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9FBF9">
      <w:pPr>
        <w:pStyle w:val="43"/>
        <w:rPr>
          <w:rFonts w:ascii="Times New Roman" w:hAnsi="Times New Roman"/>
          <w:sz w:val="28"/>
          <w:szCs w:val="28"/>
        </w:rPr>
        <w:sectPr>
          <w:footerReference r:id="rId5" w:type="default"/>
          <w:type w:val="continuous"/>
          <w:pgSz w:w="11910" w:h="16840"/>
          <w:pgMar w:top="1134" w:right="850" w:bottom="1134" w:left="1701" w:header="0" w:footer="970" w:gutter="57"/>
          <w:cols w:space="720" w:num="1"/>
          <w:docGrid w:linePitch="299" w:charSpace="0"/>
        </w:sectPr>
      </w:pPr>
    </w:p>
    <w:p w14:paraId="62AE04AD">
      <w:pPr>
        <w:pStyle w:val="43"/>
        <w:rPr>
          <w:rFonts w:ascii="Times New Roman" w:hAnsi="Times New Roman"/>
          <w:sz w:val="28"/>
          <w:szCs w:val="28"/>
        </w:rPr>
      </w:pPr>
      <w:r>
        <w:drawing>
          <wp:anchor distT="0" distB="0" distL="114300" distR="114300" simplePos="0" relativeHeight="251662336" behindDoc="1" locked="0" layoutInCell="1" allowOverlap="1">
            <wp:simplePos x="0" y="0"/>
            <wp:positionH relativeFrom="column">
              <wp:posOffset>-396240</wp:posOffset>
            </wp:positionH>
            <wp:positionV relativeFrom="paragraph">
              <wp:posOffset>-629285</wp:posOffset>
            </wp:positionV>
            <wp:extent cx="7016750" cy="9884410"/>
            <wp:effectExtent l="0" t="0" r="12700" b="2540"/>
            <wp:wrapNone/>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1"/>
                    <pic:cNvPicPr>
                      <a:picLocks noChangeAspect="1"/>
                    </pic:cNvPicPr>
                  </pic:nvPicPr>
                  <pic:blipFill>
                    <a:blip r:embed="rId11"/>
                    <a:stretch>
                      <a:fillRect/>
                    </a:stretch>
                  </pic:blipFill>
                  <pic:spPr>
                    <a:xfrm>
                      <a:off x="0" y="0"/>
                      <a:ext cx="7016750" cy="9884410"/>
                    </a:xfrm>
                    <a:prstGeom prst="rect">
                      <a:avLst/>
                    </a:prstGeom>
                    <a:noFill/>
                    <a:ln>
                      <a:noFill/>
                    </a:ln>
                  </pic:spPr>
                </pic:pic>
              </a:graphicData>
            </a:graphic>
          </wp:anchor>
        </w:drawing>
      </w:r>
    </w:p>
    <w:p w14:paraId="6DC68D31">
      <w:pPr>
        <w:pStyle w:val="43"/>
        <w:jc w:val="center"/>
        <w:rPr>
          <w:rFonts w:ascii="Times New Roman" w:hAnsi="Times New Roman"/>
          <w:sz w:val="28"/>
          <w:szCs w:val="28"/>
        </w:rPr>
      </w:pPr>
    </w:p>
    <w:p w14:paraId="5759ECB3">
      <w:pPr>
        <w:pStyle w:val="25"/>
        <w:rPr>
          <w:spacing w:val="-5"/>
        </w:rPr>
      </w:pPr>
    </w:p>
    <w:p w14:paraId="3BFF3290">
      <w:pPr>
        <w:pStyle w:val="25"/>
        <w:rPr>
          <w:spacing w:val="-5"/>
        </w:rPr>
      </w:pPr>
    </w:p>
    <w:p w14:paraId="0B1682C9">
      <w:pPr>
        <w:pStyle w:val="25"/>
        <w:rPr>
          <w:spacing w:val="-5"/>
        </w:rPr>
      </w:pPr>
    </w:p>
    <w:p w14:paraId="52EC0A2F">
      <w:pPr>
        <w:pStyle w:val="25"/>
        <w:rPr>
          <w:spacing w:val="-5"/>
        </w:rPr>
      </w:pPr>
    </w:p>
    <w:p w14:paraId="01DF34C7">
      <w:pPr>
        <w:pStyle w:val="25"/>
        <w:rPr>
          <w:spacing w:val="-5"/>
        </w:rPr>
      </w:pPr>
    </w:p>
    <w:p w14:paraId="01BCC2FE">
      <w:pPr>
        <w:pStyle w:val="25"/>
        <w:rPr>
          <w:spacing w:val="-5"/>
        </w:rPr>
      </w:pPr>
    </w:p>
    <w:p w14:paraId="5E09D07F">
      <w:pPr>
        <w:pStyle w:val="25"/>
        <w:rPr>
          <w:spacing w:val="-5"/>
        </w:rPr>
      </w:pPr>
    </w:p>
    <w:p w14:paraId="53723821">
      <w:pPr>
        <w:pStyle w:val="25"/>
        <w:rPr>
          <w:spacing w:val="-5"/>
        </w:rPr>
      </w:pPr>
    </w:p>
    <w:p w14:paraId="2822D2F8">
      <w:pPr>
        <w:pStyle w:val="25"/>
        <w:rPr>
          <w:spacing w:val="-5"/>
        </w:rPr>
      </w:pPr>
    </w:p>
    <w:p w14:paraId="21BD7F5E">
      <w:pPr>
        <w:pStyle w:val="25"/>
        <w:rPr>
          <w:spacing w:val="-5"/>
        </w:rPr>
      </w:pPr>
    </w:p>
    <w:p w14:paraId="2366B9C2">
      <w:pPr>
        <w:pStyle w:val="25"/>
        <w:rPr>
          <w:spacing w:val="-5"/>
        </w:rPr>
      </w:pPr>
    </w:p>
    <w:p w14:paraId="539F31E6">
      <w:pPr>
        <w:pStyle w:val="25"/>
        <w:rPr>
          <w:spacing w:val="-5"/>
        </w:rPr>
      </w:pPr>
    </w:p>
    <w:p w14:paraId="2A0BFE63">
      <w:pPr>
        <w:pStyle w:val="25"/>
        <w:rPr>
          <w:spacing w:val="-5"/>
        </w:rPr>
      </w:pPr>
    </w:p>
    <w:p w14:paraId="4F937B32">
      <w:pPr>
        <w:pStyle w:val="25"/>
        <w:rPr>
          <w:spacing w:val="-5"/>
        </w:rPr>
      </w:pPr>
    </w:p>
    <w:p w14:paraId="0B00F06F">
      <w:pPr>
        <w:pStyle w:val="25"/>
        <w:rPr>
          <w:spacing w:val="-5"/>
        </w:rPr>
      </w:pPr>
    </w:p>
    <w:p w14:paraId="3BD993AC">
      <w:pPr>
        <w:pStyle w:val="25"/>
        <w:rPr>
          <w:spacing w:val="-5"/>
        </w:rPr>
      </w:pPr>
    </w:p>
    <w:p w14:paraId="567942D2">
      <w:pPr>
        <w:pStyle w:val="25"/>
        <w:rPr>
          <w:spacing w:val="-5"/>
        </w:rPr>
      </w:pPr>
    </w:p>
    <w:p w14:paraId="74A34EB5">
      <w:pPr>
        <w:pStyle w:val="25"/>
        <w:rPr>
          <w:spacing w:val="-5"/>
        </w:rPr>
      </w:pPr>
    </w:p>
    <w:p w14:paraId="03EDB9AD">
      <w:pPr>
        <w:pStyle w:val="25"/>
        <w:rPr>
          <w:spacing w:val="-5"/>
        </w:rPr>
      </w:pPr>
    </w:p>
    <w:p w14:paraId="00E8B755">
      <w:pPr>
        <w:pStyle w:val="25"/>
        <w:rPr>
          <w:spacing w:val="-5"/>
        </w:rPr>
      </w:pPr>
    </w:p>
    <w:p w14:paraId="3BC22B53">
      <w:pPr>
        <w:jc w:val="both"/>
        <w:rPr>
          <w:b/>
          <w:sz w:val="24"/>
          <w:szCs w:val="24"/>
        </w:rPr>
      </w:pPr>
    </w:p>
    <w:p w14:paraId="3318BC39">
      <w:pPr>
        <w:jc w:val="both"/>
        <w:rPr>
          <w:b/>
          <w:sz w:val="24"/>
          <w:szCs w:val="24"/>
        </w:rPr>
      </w:pPr>
    </w:p>
    <w:p w14:paraId="37C8FCE7">
      <w:pPr>
        <w:jc w:val="center"/>
        <w:rPr>
          <w:b/>
          <w:sz w:val="24"/>
          <w:szCs w:val="24"/>
        </w:rPr>
      </w:pPr>
      <w:r>
        <w:rPr>
          <w:b/>
          <w:sz w:val="24"/>
          <w:szCs w:val="24"/>
        </w:rPr>
        <w:t>Содержание</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088"/>
        <w:gridCol w:w="1128"/>
      </w:tblGrid>
      <w:tr w14:paraId="2DB4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BA37045">
            <w:pPr>
              <w:rPr>
                <w:sz w:val="24"/>
                <w:szCs w:val="24"/>
                <w:lang w:eastAsia="ru-RU"/>
              </w:rPr>
            </w:pPr>
            <w:r>
              <w:rPr>
                <w:sz w:val="24"/>
                <w:szCs w:val="24"/>
                <w:lang w:eastAsia="ru-RU"/>
              </w:rPr>
              <w:t>1.</w:t>
            </w:r>
          </w:p>
        </w:tc>
        <w:tc>
          <w:tcPr>
            <w:tcW w:w="7088" w:type="dxa"/>
          </w:tcPr>
          <w:p w14:paraId="1F5D81D9">
            <w:pPr>
              <w:rPr>
                <w:sz w:val="24"/>
                <w:szCs w:val="24"/>
                <w:lang w:eastAsia="ru-RU"/>
              </w:rPr>
            </w:pPr>
            <w:r>
              <w:rPr>
                <w:sz w:val="24"/>
                <w:szCs w:val="24"/>
                <w:lang w:eastAsia="ru-RU"/>
              </w:rPr>
              <w:t>Целевой раздел Программы</w:t>
            </w:r>
          </w:p>
        </w:tc>
        <w:tc>
          <w:tcPr>
            <w:tcW w:w="1128" w:type="dxa"/>
          </w:tcPr>
          <w:p w14:paraId="5187B613">
            <w:pPr>
              <w:rPr>
                <w:sz w:val="24"/>
                <w:szCs w:val="24"/>
                <w:lang w:eastAsia="ru-RU"/>
              </w:rPr>
            </w:pPr>
          </w:p>
        </w:tc>
      </w:tr>
      <w:tr w14:paraId="6D7B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C507EFA">
            <w:pPr>
              <w:rPr>
                <w:sz w:val="24"/>
                <w:szCs w:val="24"/>
                <w:lang w:eastAsia="ru-RU"/>
              </w:rPr>
            </w:pPr>
            <w:r>
              <w:rPr>
                <w:sz w:val="24"/>
                <w:szCs w:val="24"/>
                <w:lang w:eastAsia="ru-RU"/>
              </w:rPr>
              <w:t>1.1.</w:t>
            </w:r>
          </w:p>
        </w:tc>
        <w:tc>
          <w:tcPr>
            <w:tcW w:w="7088" w:type="dxa"/>
          </w:tcPr>
          <w:p w14:paraId="4AD29DF5">
            <w:pPr>
              <w:rPr>
                <w:sz w:val="24"/>
                <w:szCs w:val="24"/>
                <w:lang w:eastAsia="ru-RU"/>
              </w:rPr>
            </w:pPr>
            <w:r>
              <w:rPr>
                <w:sz w:val="24"/>
                <w:szCs w:val="24"/>
                <w:lang w:eastAsia="ru-RU"/>
              </w:rPr>
              <w:t>Пояснительная записка</w:t>
            </w:r>
          </w:p>
        </w:tc>
        <w:tc>
          <w:tcPr>
            <w:tcW w:w="1128" w:type="dxa"/>
          </w:tcPr>
          <w:p w14:paraId="16506467">
            <w:pPr>
              <w:rPr>
                <w:sz w:val="24"/>
                <w:szCs w:val="24"/>
                <w:lang w:eastAsia="ru-RU"/>
              </w:rPr>
            </w:pPr>
          </w:p>
        </w:tc>
      </w:tr>
      <w:tr w14:paraId="2103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35ABFB1">
            <w:pPr>
              <w:rPr>
                <w:sz w:val="24"/>
                <w:szCs w:val="24"/>
                <w:lang w:eastAsia="ru-RU"/>
              </w:rPr>
            </w:pPr>
            <w:r>
              <w:rPr>
                <w:sz w:val="24"/>
                <w:szCs w:val="24"/>
                <w:lang w:eastAsia="ru-RU"/>
              </w:rPr>
              <w:t>1.2.</w:t>
            </w:r>
          </w:p>
        </w:tc>
        <w:tc>
          <w:tcPr>
            <w:tcW w:w="7088" w:type="dxa"/>
          </w:tcPr>
          <w:p w14:paraId="0A5418B6">
            <w:pPr>
              <w:rPr>
                <w:sz w:val="24"/>
                <w:szCs w:val="24"/>
                <w:lang w:eastAsia="ru-RU"/>
              </w:rPr>
            </w:pPr>
            <w:r>
              <w:rPr>
                <w:sz w:val="24"/>
                <w:szCs w:val="24"/>
                <w:lang w:eastAsia="ru-RU"/>
              </w:rPr>
              <w:t>Цели и задачи реализации Программы</w:t>
            </w:r>
          </w:p>
        </w:tc>
        <w:tc>
          <w:tcPr>
            <w:tcW w:w="1128" w:type="dxa"/>
          </w:tcPr>
          <w:p w14:paraId="4EE7A650">
            <w:pPr>
              <w:rPr>
                <w:sz w:val="24"/>
                <w:szCs w:val="24"/>
                <w:lang w:eastAsia="ru-RU"/>
              </w:rPr>
            </w:pPr>
          </w:p>
        </w:tc>
      </w:tr>
      <w:tr w14:paraId="69AD1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9EEBA29">
            <w:pPr>
              <w:rPr>
                <w:sz w:val="24"/>
                <w:szCs w:val="24"/>
                <w:lang w:eastAsia="ru-RU"/>
              </w:rPr>
            </w:pPr>
            <w:r>
              <w:rPr>
                <w:sz w:val="24"/>
                <w:szCs w:val="24"/>
                <w:lang w:eastAsia="ru-RU"/>
              </w:rPr>
              <w:t>1.3.</w:t>
            </w:r>
          </w:p>
        </w:tc>
        <w:tc>
          <w:tcPr>
            <w:tcW w:w="7088" w:type="dxa"/>
          </w:tcPr>
          <w:p w14:paraId="30F52D88">
            <w:pPr>
              <w:rPr>
                <w:sz w:val="24"/>
                <w:szCs w:val="24"/>
                <w:lang w:eastAsia="ru-RU"/>
              </w:rPr>
            </w:pPr>
            <w:r>
              <w:rPr>
                <w:sz w:val="24"/>
                <w:szCs w:val="24"/>
                <w:lang w:eastAsia="ru-RU"/>
              </w:rPr>
              <w:t>Принципы и подходы к формированию Программы</w:t>
            </w:r>
          </w:p>
        </w:tc>
        <w:tc>
          <w:tcPr>
            <w:tcW w:w="1128" w:type="dxa"/>
          </w:tcPr>
          <w:p w14:paraId="6D7EB346">
            <w:pPr>
              <w:rPr>
                <w:sz w:val="24"/>
                <w:szCs w:val="24"/>
                <w:lang w:eastAsia="ru-RU"/>
              </w:rPr>
            </w:pPr>
          </w:p>
        </w:tc>
      </w:tr>
      <w:tr w14:paraId="655F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AD9D912">
            <w:pPr>
              <w:rPr>
                <w:sz w:val="24"/>
                <w:szCs w:val="24"/>
                <w:lang w:eastAsia="ru-RU"/>
              </w:rPr>
            </w:pPr>
            <w:r>
              <w:rPr>
                <w:sz w:val="24"/>
                <w:szCs w:val="24"/>
                <w:lang w:eastAsia="ru-RU"/>
              </w:rPr>
              <w:t>1.4.</w:t>
            </w:r>
          </w:p>
        </w:tc>
        <w:tc>
          <w:tcPr>
            <w:tcW w:w="7088" w:type="dxa"/>
          </w:tcPr>
          <w:p w14:paraId="46346C3D">
            <w:pPr>
              <w:rPr>
                <w:sz w:val="24"/>
                <w:szCs w:val="24"/>
                <w:lang w:eastAsia="ru-RU"/>
              </w:rPr>
            </w:pPr>
            <w:r>
              <w:rPr>
                <w:sz w:val="24"/>
                <w:szCs w:val="24"/>
                <w:lang w:eastAsia="ru-RU"/>
              </w:rPr>
              <w:t>Характеристики значимые для разработки и реализации Программы</w:t>
            </w:r>
          </w:p>
        </w:tc>
        <w:tc>
          <w:tcPr>
            <w:tcW w:w="1128" w:type="dxa"/>
          </w:tcPr>
          <w:p w14:paraId="7B43D6D1">
            <w:pPr>
              <w:rPr>
                <w:sz w:val="24"/>
                <w:szCs w:val="24"/>
                <w:lang w:eastAsia="ru-RU"/>
              </w:rPr>
            </w:pPr>
          </w:p>
        </w:tc>
      </w:tr>
      <w:tr w14:paraId="057B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26FAE70">
            <w:pPr>
              <w:rPr>
                <w:sz w:val="24"/>
                <w:szCs w:val="24"/>
                <w:lang w:eastAsia="ru-RU"/>
              </w:rPr>
            </w:pPr>
            <w:r>
              <w:rPr>
                <w:sz w:val="24"/>
                <w:szCs w:val="24"/>
                <w:lang w:eastAsia="ru-RU"/>
              </w:rPr>
              <w:t>1.5.</w:t>
            </w:r>
          </w:p>
        </w:tc>
        <w:tc>
          <w:tcPr>
            <w:tcW w:w="7088" w:type="dxa"/>
          </w:tcPr>
          <w:p w14:paraId="4771F603">
            <w:pPr>
              <w:rPr>
                <w:sz w:val="24"/>
                <w:szCs w:val="24"/>
                <w:lang w:eastAsia="ru-RU"/>
              </w:rPr>
            </w:pPr>
            <w:r>
              <w:rPr>
                <w:sz w:val="24"/>
                <w:szCs w:val="24"/>
                <w:lang w:eastAsia="ru-RU"/>
              </w:rPr>
              <w:t>Планируемые результаты освоения Программы</w:t>
            </w:r>
          </w:p>
        </w:tc>
        <w:tc>
          <w:tcPr>
            <w:tcW w:w="1128" w:type="dxa"/>
          </w:tcPr>
          <w:p w14:paraId="5C088905">
            <w:pPr>
              <w:rPr>
                <w:sz w:val="24"/>
                <w:szCs w:val="24"/>
                <w:lang w:eastAsia="ru-RU"/>
              </w:rPr>
            </w:pPr>
          </w:p>
        </w:tc>
      </w:tr>
      <w:tr w14:paraId="787E5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43858B4">
            <w:pPr>
              <w:rPr>
                <w:sz w:val="24"/>
                <w:szCs w:val="24"/>
                <w:lang w:eastAsia="ru-RU"/>
              </w:rPr>
            </w:pPr>
            <w:r>
              <w:rPr>
                <w:sz w:val="24"/>
                <w:szCs w:val="24"/>
                <w:lang w:eastAsia="ru-RU"/>
              </w:rPr>
              <w:t>1.5.1.</w:t>
            </w:r>
          </w:p>
        </w:tc>
        <w:tc>
          <w:tcPr>
            <w:tcW w:w="7088" w:type="dxa"/>
          </w:tcPr>
          <w:p w14:paraId="240DF9DE">
            <w:pPr>
              <w:rPr>
                <w:sz w:val="24"/>
                <w:szCs w:val="24"/>
                <w:lang w:eastAsia="ru-RU"/>
              </w:rPr>
            </w:pPr>
            <w:r>
              <w:rPr>
                <w:sz w:val="24"/>
                <w:szCs w:val="24"/>
                <w:lang w:eastAsia="ru-RU"/>
              </w:rPr>
              <w:t>Обязательная часть</w:t>
            </w:r>
          </w:p>
        </w:tc>
        <w:tc>
          <w:tcPr>
            <w:tcW w:w="1128" w:type="dxa"/>
          </w:tcPr>
          <w:p w14:paraId="217D7B47">
            <w:pPr>
              <w:rPr>
                <w:sz w:val="24"/>
                <w:szCs w:val="24"/>
                <w:lang w:eastAsia="ru-RU"/>
              </w:rPr>
            </w:pPr>
          </w:p>
        </w:tc>
      </w:tr>
      <w:tr w14:paraId="67D8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F404BCE">
            <w:pPr>
              <w:rPr>
                <w:sz w:val="24"/>
                <w:szCs w:val="24"/>
                <w:lang w:eastAsia="ru-RU"/>
              </w:rPr>
            </w:pPr>
            <w:r>
              <w:rPr>
                <w:sz w:val="24"/>
                <w:szCs w:val="24"/>
                <w:lang w:eastAsia="ru-RU"/>
              </w:rPr>
              <w:t>1.5.2.</w:t>
            </w:r>
          </w:p>
        </w:tc>
        <w:tc>
          <w:tcPr>
            <w:tcW w:w="7088" w:type="dxa"/>
          </w:tcPr>
          <w:p w14:paraId="19223AAE">
            <w:pPr>
              <w:rPr>
                <w:sz w:val="24"/>
                <w:szCs w:val="24"/>
                <w:lang w:eastAsia="ru-RU"/>
              </w:rPr>
            </w:pPr>
            <w:r>
              <w:rPr>
                <w:sz w:val="24"/>
                <w:szCs w:val="24"/>
                <w:lang w:eastAsia="ru-RU"/>
              </w:rPr>
              <w:t>Часть, формируемая участниками образовательного процесса</w:t>
            </w:r>
          </w:p>
        </w:tc>
        <w:tc>
          <w:tcPr>
            <w:tcW w:w="1128" w:type="dxa"/>
          </w:tcPr>
          <w:p w14:paraId="4625E15E">
            <w:pPr>
              <w:rPr>
                <w:sz w:val="24"/>
                <w:szCs w:val="24"/>
                <w:lang w:eastAsia="ru-RU"/>
              </w:rPr>
            </w:pPr>
          </w:p>
        </w:tc>
      </w:tr>
      <w:tr w14:paraId="500704FC">
        <w:tblPrEx>
          <w:tblCellMar>
            <w:top w:w="0" w:type="dxa"/>
            <w:left w:w="108" w:type="dxa"/>
            <w:bottom w:w="0" w:type="dxa"/>
            <w:right w:w="108" w:type="dxa"/>
          </w:tblCellMar>
        </w:tblPrEx>
        <w:tc>
          <w:tcPr>
            <w:tcW w:w="1129" w:type="dxa"/>
          </w:tcPr>
          <w:p w14:paraId="767AA8DD">
            <w:pPr>
              <w:rPr>
                <w:sz w:val="24"/>
                <w:szCs w:val="24"/>
                <w:lang w:eastAsia="ru-RU"/>
              </w:rPr>
            </w:pPr>
            <w:r>
              <w:rPr>
                <w:sz w:val="24"/>
                <w:szCs w:val="24"/>
                <w:lang w:eastAsia="ru-RU"/>
              </w:rPr>
              <w:t>1.6.</w:t>
            </w:r>
          </w:p>
        </w:tc>
        <w:tc>
          <w:tcPr>
            <w:tcW w:w="7088" w:type="dxa"/>
          </w:tcPr>
          <w:p w14:paraId="6CA576E5">
            <w:pPr>
              <w:rPr>
                <w:sz w:val="24"/>
                <w:szCs w:val="24"/>
                <w:lang w:eastAsia="ru-RU"/>
              </w:rPr>
            </w:pPr>
            <w:r>
              <w:rPr>
                <w:sz w:val="24"/>
                <w:szCs w:val="24"/>
                <w:shd w:val="clear" w:color="auto" w:fill="FFFFFF"/>
                <w:lang w:eastAsia="ru-RU"/>
              </w:rPr>
              <w:t>Педагогическая диагностика достижения планируемых результатов</w:t>
            </w:r>
          </w:p>
        </w:tc>
        <w:tc>
          <w:tcPr>
            <w:tcW w:w="1128" w:type="dxa"/>
          </w:tcPr>
          <w:p w14:paraId="7DF9C095">
            <w:pPr>
              <w:rPr>
                <w:sz w:val="24"/>
                <w:szCs w:val="24"/>
                <w:lang w:eastAsia="ru-RU"/>
              </w:rPr>
            </w:pPr>
          </w:p>
        </w:tc>
      </w:tr>
      <w:tr w14:paraId="7084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07962CF">
            <w:pPr>
              <w:rPr>
                <w:sz w:val="24"/>
                <w:szCs w:val="24"/>
                <w:lang w:eastAsia="ru-RU"/>
              </w:rPr>
            </w:pPr>
            <w:r>
              <w:rPr>
                <w:sz w:val="24"/>
                <w:szCs w:val="24"/>
                <w:lang w:eastAsia="ru-RU"/>
              </w:rPr>
              <w:t>2.</w:t>
            </w:r>
          </w:p>
        </w:tc>
        <w:tc>
          <w:tcPr>
            <w:tcW w:w="7088" w:type="dxa"/>
          </w:tcPr>
          <w:p w14:paraId="03C5A3FC">
            <w:pPr>
              <w:rPr>
                <w:sz w:val="24"/>
                <w:szCs w:val="24"/>
                <w:lang w:eastAsia="ru-RU"/>
              </w:rPr>
            </w:pPr>
            <w:r>
              <w:rPr>
                <w:sz w:val="24"/>
                <w:szCs w:val="24"/>
                <w:lang w:eastAsia="ru-RU"/>
              </w:rPr>
              <w:t>Содержательный раздел Программы</w:t>
            </w:r>
          </w:p>
        </w:tc>
        <w:tc>
          <w:tcPr>
            <w:tcW w:w="1128" w:type="dxa"/>
          </w:tcPr>
          <w:p w14:paraId="47F9D262">
            <w:pPr>
              <w:rPr>
                <w:sz w:val="24"/>
                <w:szCs w:val="24"/>
                <w:lang w:eastAsia="ru-RU"/>
              </w:rPr>
            </w:pPr>
          </w:p>
        </w:tc>
      </w:tr>
      <w:tr w14:paraId="2421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50156A3">
            <w:pPr>
              <w:rPr>
                <w:sz w:val="24"/>
                <w:szCs w:val="24"/>
                <w:lang w:eastAsia="ru-RU"/>
              </w:rPr>
            </w:pPr>
            <w:r>
              <w:rPr>
                <w:sz w:val="24"/>
                <w:szCs w:val="24"/>
                <w:lang w:eastAsia="ru-RU"/>
              </w:rPr>
              <w:t>2.1.</w:t>
            </w:r>
          </w:p>
        </w:tc>
        <w:tc>
          <w:tcPr>
            <w:tcW w:w="7088" w:type="dxa"/>
          </w:tcPr>
          <w:p w14:paraId="1AC2B241">
            <w:pPr>
              <w:rPr>
                <w:sz w:val="24"/>
                <w:szCs w:val="24"/>
                <w:lang w:eastAsia="ru-RU"/>
              </w:rPr>
            </w:pPr>
            <w:r>
              <w:rPr>
                <w:sz w:val="24"/>
                <w:szCs w:val="24"/>
                <w:shd w:val="clear" w:color="auto" w:fill="FFFFFF"/>
                <w:lang w:eastAsia="ru-RU"/>
              </w:rPr>
              <w:t>Задачи и содержание образования (обучения и воспитания) по образовательным областям</w:t>
            </w:r>
          </w:p>
        </w:tc>
        <w:tc>
          <w:tcPr>
            <w:tcW w:w="1128" w:type="dxa"/>
          </w:tcPr>
          <w:p w14:paraId="6964D7A7">
            <w:pPr>
              <w:rPr>
                <w:sz w:val="24"/>
                <w:szCs w:val="24"/>
                <w:lang w:eastAsia="ru-RU"/>
              </w:rPr>
            </w:pPr>
          </w:p>
        </w:tc>
      </w:tr>
      <w:tr w14:paraId="3917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FA99B9">
            <w:pPr>
              <w:rPr>
                <w:sz w:val="24"/>
                <w:szCs w:val="24"/>
                <w:lang w:eastAsia="ru-RU"/>
              </w:rPr>
            </w:pPr>
            <w:r>
              <w:rPr>
                <w:sz w:val="24"/>
                <w:szCs w:val="24"/>
                <w:lang w:eastAsia="ru-RU"/>
              </w:rPr>
              <w:t>2.1.1.</w:t>
            </w:r>
          </w:p>
        </w:tc>
        <w:tc>
          <w:tcPr>
            <w:tcW w:w="7088" w:type="dxa"/>
          </w:tcPr>
          <w:p w14:paraId="4E8F587D">
            <w:pPr>
              <w:rPr>
                <w:sz w:val="24"/>
                <w:szCs w:val="24"/>
                <w:lang w:eastAsia="ru-RU"/>
              </w:rPr>
            </w:pPr>
            <w:r>
              <w:rPr>
                <w:sz w:val="24"/>
                <w:szCs w:val="24"/>
                <w:lang w:eastAsia="ru-RU"/>
              </w:rPr>
              <w:t>Обязательная часть</w:t>
            </w:r>
          </w:p>
        </w:tc>
        <w:tc>
          <w:tcPr>
            <w:tcW w:w="1128" w:type="dxa"/>
          </w:tcPr>
          <w:p w14:paraId="79AC2B7A">
            <w:pPr>
              <w:rPr>
                <w:sz w:val="24"/>
                <w:szCs w:val="24"/>
                <w:lang w:eastAsia="ru-RU"/>
              </w:rPr>
            </w:pPr>
          </w:p>
        </w:tc>
      </w:tr>
      <w:tr w14:paraId="6A1AF850">
        <w:tblPrEx>
          <w:tblCellMar>
            <w:top w:w="0" w:type="dxa"/>
            <w:left w:w="108" w:type="dxa"/>
            <w:bottom w:w="0" w:type="dxa"/>
            <w:right w:w="108" w:type="dxa"/>
          </w:tblCellMar>
        </w:tblPrEx>
        <w:tc>
          <w:tcPr>
            <w:tcW w:w="1129" w:type="dxa"/>
          </w:tcPr>
          <w:p w14:paraId="1ED3801F">
            <w:pPr>
              <w:rPr>
                <w:sz w:val="24"/>
                <w:szCs w:val="24"/>
                <w:lang w:eastAsia="ru-RU"/>
              </w:rPr>
            </w:pPr>
            <w:r>
              <w:rPr>
                <w:sz w:val="24"/>
                <w:szCs w:val="24"/>
                <w:lang w:eastAsia="ru-RU"/>
              </w:rPr>
              <w:t>2.1.2.</w:t>
            </w:r>
          </w:p>
        </w:tc>
        <w:tc>
          <w:tcPr>
            <w:tcW w:w="7088" w:type="dxa"/>
          </w:tcPr>
          <w:p w14:paraId="37187CED">
            <w:pPr>
              <w:rPr>
                <w:sz w:val="24"/>
                <w:szCs w:val="24"/>
                <w:lang w:eastAsia="ru-RU"/>
              </w:rPr>
            </w:pPr>
            <w:r>
              <w:rPr>
                <w:sz w:val="24"/>
                <w:szCs w:val="24"/>
                <w:lang w:eastAsia="ru-RU"/>
              </w:rPr>
              <w:t>Часть, формируемая участниками образовательного процесса</w:t>
            </w:r>
          </w:p>
        </w:tc>
        <w:tc>
          <w:tcPr>
            <w:tcW w:w="1128" w:type="dxa"/>
          </w:tcPr>
          <w:p w14:paraId="317A8DDD">
            <w:pPr>
              <w:rPr>
                <w:sz w:val="24"/>
                <w:szCs w:val="24"/>
                <w:lang w:eastAsia="ru-RU"/>
              </w:rPr>
            </w:pPr>
          </w:p>
        </w:tc>
      </w:tr>
      <w:tr w14:paraId="1737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5D687CD">
            <w:pPr>
              <w:rPr>
                <w:sz w:val="24"/>
                <w:szCs w:val="24"/>
                <w:lang w:eastAsia="ru-RU"/>
              </w:rPr>
            </w:pPr>
            <w:r>
              <w:rPr>
                <w:sz w:val="24"/>
                <w:szCs w:val="24"/>
                <w:lang w:eastAsia="ru-RU"/>
              </w:rPr>
              <w:t>2.2.</w:t>
            </w:r>
          </w:p>
        </w:tc>
        <w:tc>
          <w:tcPr>
            <w:tcW w:w="7088" w:type="dxa"/>
          </w:tcPr>
          <w:p w14:paraId="394B3C3C">
            <w:pPr>
              <w:rPr>
                <w:sz w:val="24"/>
                <w:szCs w:val="24"/>
                <w:lang w:eastAsia="ru-RU"/>
              </w:rPr>
            </w:pPr>
            <w:r>
              <w:rPr>
                <w:sz w:val="24"/>
                <w:szCs w:val="24"/>
                <w:shd w:val="clear" w:color="auto" w:fill="FFFFFF"/>
                <w:lang w:eastAsia="ru-RU"/>
              </w:rPr>
              <w:t>Вариативные формы, способы, методы и средства реализации Программы</w:t>
            </w:r>
          </w:p>
        </w:tc>
        <w:tc>
          <w:tcPr>
            <w:tcW w:w="1128" w:type="dxa"/>
          </w:tcPr>
          <w:p w14:paraId="32EAEC82">
            <w:pPr>
              <w:rPr>
                <w:sz w:val="24"/>
                <w:szCs w:val="24"/>
                <w:lang w:eastAsia="ru-RU"/>
              </w:rPr>
            </w:pPr>
          </w:p>
        </w:tc>
      </w:tr>
      <w:tr w14:paraId="6081E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D2C6638">
            <w:pPr>
              <w:rPr>
                <w:sz w:val="24"/>
                <w:szCs w:val="24"/>
                <w:lang w:eastAsia="ru-RU"/>
              </w:rPr>
            </w:pPr>
            <w:r>
              <w:rPr>
                <w:sz w:val="24"/>
                <w:szCs w:val="24"/>
                <w:lang w:eastAsia="ru-RU"/>
              </w:rPr>
              <w:t>2.3.</w:t>
            </w:r>
          </w:p>
        </w:tc>
        <w:tc>
          <w:tcPr>
            <w:tcW w:w="7088" w:type="dxa"/>
          </w:tcPr>
          <w:p w14:paraId="5B49BBF8">
            <w:pPr>
              <w:rPr>
                <w:sz w:val="24"/>
                <w:szCs w:val="24"/>
                <w:lang w:eastAsia="ru-RU"/>
              </w:rPr>
            </w:pPr>
            <w:r>
              <w:rPr>
                <w:sz w:val="24"/>
                <w:szCs w:val="24"/>
                <w:shd w:val="clear" w:color="auto" w:fill="FFFFFF"/>
                <w:lang w:eastAsia="ru-RU"/>
              </w:rPr>
              <w:t>Особенности образовательной деятельности разных видов и культурных практик</w:t>
            </w:r>
          </w:p>
        </w:tc>
        <w:tc>
          <w:tcPr>
            <w:tcW w:w="1128" w:type="dxa"/>
          </w:tcPr>
          <w:p w14:paraId="0BA42570">
            <w:pPr>
              <w:rPr>
                <w:sz w:val="24"/>
                <w:szCs w:val="24"/>
                <w:lang w:eastAsia="ru-RU"/>
              </w:rPr>
            </w:pPr>
          </w:p>
        </w:tc>
      </w:tr>
      <w:tr w14:paraId="5F1CD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F435334">
            <w:pPr>
              <w:rPr>
                <w:sz w:val="24"/>
                <w:szCs w:val="24"/>
                <w:lang w:eastAsia="ru-RU"/>
              </w:rPr>
            </w:pPr>
            <w:r>
              <w:rPr>
                <w:sz w:val="24"/>
                <w:szCs w:val="24"/>
                <w:lang w:eastAsia="ru-RU"/>
              </w:rPr>
              <w:t>2.4.</w:t>
            </w:r>
          </w:p>
        </w:tc>
        <w:tc>
          <w:tcPr>
            <w:tcW w:w="7088" w:type="dxa"/>
          </w:tcPr>
          <w:p w14:paraId="4148BA3B">
            <w:pPr>
              <w:rPr>
                <w:sz w:val="24"/>
                <w:szCs w:val="24"/>
                <w:lang w:eastAsia="ru-RU"/>
              </w:rPr>
            </w:pPr>
            <w:r>
              <w:rPr>
                <w:sz w:val="24"/>
                <w:szCs w:val="24"/>
                <w:shd w:val="clear" w:color="auto" w:fill="FFFFFF"/>
                <w:lang w:eastAsia="ru-RU"/>
              </w:rPr>
              <w:t>Способы и направления поддержки детской инициативы</w:t>
            </w:r>
          </w:p>
        </w:tc>
        <w:tc>
          <w:tcPr>
            <w:tcW w:w="1128" w:type="dxa"/>
          </w:tcPr>
          <w:p w14:paraId="3FD4612D">
            <w:pPr>
              <w:rPr>
                <w:sz w:val="24"/>
                <w:szCs w:val="24"/>
                <w:lang w:eastAsia="ru-RU"/>
              </w:rPr>
            </w:pPr>
          </w:p>
        </w:tc>
      </w:tr>
      <w:tr w14:paraId="45DD9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E967E7">
            <w:pPr>
              <w:rPr>
                <w:sz w:val="24"/>
                <w:szCs w:val="24"/>
                <w:lang w:eastAsia="ru-RU"/>
              </w:rPr>
            </w:pPr>
            <w:r>
              <w:rPr>
                <w:sz w:val="24"/>
                <w:szCs w:val="24"/>
                <w:lang w:eastAsia="ru-RU"/>
              </w:rPr>
              <w:t>2.5.</w:t>
            </w:r>
          </w:p>
        </w:tc>
        <w:tc>
          <w:tcPr>
            <w:tcW w:w="7088" w:type="dxa"/>
          </w:tcPr>
          <w:p w14:paraId="6ADCDFF4">
            <w:pPr>
              <w:rPr>
                <w:sz w:val="24"/>
                <w:szCs w:val="24"/>
                <w:shd w:val="clear" w:color="auto" w:fill="FFFFFF"/>
                <w:lang w:eastAsia="ru-RU"/>
              </w:rPr>
            </w:pPr>
            <w:r>
              <w:rPr>
                <w:sz w:val="24"/>
                <w:szCs w:val="24"/>
                <w:shd w:val="clear" w:color="auto" w:fill="FFFFFF"/>
                <w:lang w:eastAsia="ru-RU"/>
              </w:rPr>
              <w:t>Особенности взаимодействия педагогического коллектива с семьями обучающихся</w:t>
            </w:r>
          </w:p>
        </w:tc>
        <w:tc>
          <w:tcPr>
            <w:tcW w:w="1128" w:type="dxa"/>
          </w:tcPr>
          <w:p w14:paraId="0DA4766F">
            <w:pPr>
              <w:rPr>
                <w:sz w:val="24"/>
                <w:szCs w:val="24"/>
                <w:lang w:eastAsia="ru-RU"/>
              </w:rPr>
            </w:pPr>
          </w:p>
        </w:tc>
      </w:tr>
      <w:tr w14:paraId="371B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13097C2">
            <w:pPr>
              <w:rPr>
                <w:sz w:val="24"/>
                <w:szCs w:val="24"/>
                <w:lang w:eastAsia="ru-RU"/>
              </w:rPr>
            </w:pPr>
            <w:r>
              <w:rPr>
                <w:sz w:val="24"/>
                <w:szCs w:val="24"/>
                <w:lang w:eastAsia="ru-RU"/>
              </w:rPr>
              <w:t>2.6.</w:t>
            </w:r>
          </w:p>
        </w:tc>
        <w:tc>
          <w:tcPr>
            <w:tcW w:w="7088" w:type="dxa"/>
          </w:tcPr>
          <w:p w14:paraId="07E9E012">
            <w:pPr>
              <w:rPr>
                <w:sz w:val="24"/>
                <w:szCs w:val="24"/>
                <w:lang w:eastAsia="ru-RU"/>
              </w:rPr>
            </w:pPr>
            <w:r>
              <w:rPr>
                <w:sz w:val="24"/>
                <w:szCs w:val="24"/>
                <w:lang w:eastAsia="ru-RU"/>
              </w:rPr>
              <w:t>Рабочая программа воспитания</w:t>
            </w:r>
          </w:p>
        </w:tc>
        <w:tc>
          <w:tcPr>
            <w:tcW w:w="1128" w:type="dxa"/>
          </w:tcPr>
          <w:p w14:paraId="1269863C">
            <w:pPr>
              <w:rPr>
                <w:sz w:val="24"/>
                <w:szCs w:val="24"/>
                <w:lang w:eastAsia="ru-RU"/>
              </w:rPr>
            </w:pPr>
          </w:p>
        </w:tc>
      </w:tr>
      <w:tr w14:paraId="1B27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253BCA">
            <w:pPr>
              <w:rPr>
                <w:sz w:val="24"/>
                <w:szCs w:val="24"/>
                <w:lang w:eastAsia="ru-RU"/>
              </w:rPr>
            </w:pPr>
            <w:r>
              <w:rPr>
                <w:sz w:val="24"/>
                <w:szCs w:val="24"/>
                <w:lang w:eastAsia="ru-RU"/>
              </w:rPr>
              <w:t>2.6.1.</w:t>
            </w:r>
          </w:p>
        </w:tc>
        <w:tc>
          <w:tcPr>
            <w:tcW w:w="7088" w:type="dxa"/>
          </w:tcPr>
          <w:p w14:paraId="28F9C4BD">
            <w:pPr>
              <w:rPr>
                <w:sz w:val="24"/>
                <w:szCs w:val="24"/>
                <w:lang w:eastAsia="ru-RU"/>
              </w:rPr>
            </w:pPr>
            <w:r>
              <w:rPr>
                <w:sz w:val="24"/>
                <w:szCs w:val="24"/>
                <w:lang w:eastAsia="ru-RU"/>
              </w:rPr>
              <w:t>Целевой раздел Программы воспитания</w:t>
            </w:r>
          </w:p>
        </w:tc>
        <w:tc>
          <w:tcPr>
            <w:tcW w:w="1128" w:type="dxa"/>
          </w:tcPr>
          <w:p w14:paraId="5F616EF7">
            <w:pPr>
              <w:rPr>
                <w:sz w:val="24"/>
                <w:szCs w:val="24"/>
                <w:lang w:eastAsia="ru-RU"/>
              </w:rPr>
            </w:pPr>
          </w:p>
        </w:tc>
      </w:tr>
      <w:tr w14:paraId="2F8C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4A923EC">
            <w:pPr>
              <w:rPr>
                <w:sz w:val="24"/>
                <w:szCs w:val="24"/>
                <w:lang w:eastAsia="ru-RU"/>
              </w:rPr>
            </w:pPr>
            <w:r>
              <w:rPr>
                <w:sz w:val="24"/>
                <w:szCs w:val="24"/>
                <w:lang w:eastAsia="ru-RU"/>
              </w:rPr>
              <w:t>2.6.2.</w:t>
            </w:r>
          </w:p>
        </w:tc>
        <w:tc>
          <w:tcPr>
            <w:tcW w:w="7088" w:type="dxa"/>
          </w:tcPr>
          <w:p w14:paraId="65F9FC94">
            <w:pPr>
              <w:rPr>
                <w:sz w:val="24"/>
                <w:szCs w:val="24"/>
                <w:lang w:eastAsia="ru-RU"/>
              </w:rPr>
            </w:pPr>
            <w:r>
              <w:rPr>
                <w:sz w:val="24"/>
                <w:szCs w:val="24"/>
                <w:lang w:eastAsia="ru-RU"/>
              </w:rPr>
              <w:t>Содержательный раздел Программы воспитания</w:t>
            </w:r>
          </w:p>
        </w:tc>
        <w:tc>
          <w:tcPr>
            <w:tcW w:w="1128" w:type="dxa"/>
          </w:tcPr>
          <w:p w14:paraId="4491846C">
            <w:pPr>
              <w:rPr>
                <w:sz w:val="24"/>
                <w:szCs w:val="24"/>
                <w:lang w:eastAsia="ru-RU"/>
              </w:rPr>
            </w:pPr>
          </w:p>
        </w:tc>
      </w:tr>
      <w:tr w14:paraId="3AFE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4683192">
            <w:pPr>
              <w:rPr>
                <w:sz w:val="24"/>
                <w:szCs w:val="24"/>
                <w:lang w:eastAsia="ru-RU"/>
              </w:rPr>
            </w:pPr>
            <w:r>
              <w:rPr>
                <w:sz w:val="24"/>
                <w:szCs w:val="24"/>
                <w:lang w:eastAsia="ru-RU"/>
              </w:rPr>
              <w:t>2.6.3.</w:t>
            </w:r>
          </w:p>
        </w:tc>
        <w:tc>
          <w:tcPr>
            <w:tcW w:w="7088" w:type="dxa"/>
          </w:tcPr>
          <w:p w14:paraId="3BF662EF">
            <w:pPr>
              <w:rPr>
                <w:sz w:val="24"/>
                <w:szCs w:val="24"/>
                <w:lang w:eastAsia="ru-RU"/>
              </w:rPr>
            </w:pPr>
            <w:r>
              <w:rPr>
                <w:sz w:val="24"/>
                <w:szCs w:val="24"/>
                <w:lang w:eastAsia="ru-RU"/>
              </w:rPr>
              <w:t>Организационный раздел Программы воспитания</w:t>
            </w:r>
          </w:p>
        </w:tc>
        <w:tc>
          <w:tcPr>
            <w:tcW w:w="1128" w:type="dxa"/>
          </w:tcPr>
          <w:p w14:paraId="2783B450">
            <w:pPr>
              <w:rPr>
                <w:sz w:val="24"/>
                <w:szCs w:val="24"/>
                <w:lang w:eastAsia="ru-RU"/>
              </w:rPr>
            </w:pPr>
          </w:p>
        </w:tc>
      </w:tr>
      <w:tr w14:paraId="4C16C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2D15BA">
            <w:pPr>
              <w:rPr>
                <w:sz w:val="24"/>
                <w:szCs w:val="24"/>
                <w:lang w:eastAsia="ru-RU"/>
              </w:rPr>
            </w:pPr>
            <w:r>
              <w:rPr>
                <w:sz w:val="24"/>
                <w:szCs w:val="24"/>
                <w:lang w:eastAsia="ru-RU"/>
              </w:rPr>
              <w:t>3.</w:t>
            </w:r>
          </w:p>
        </w:tc>
        <w:tc>
          <w:tcPr>
            <w:tcW w:w="7088" w:type="dxa"/>
          </w:tcPr>
          <w:p w14:paraId="31859D74">
            <w:pPr>
              <w:rPr>
                <w:sz w:val="24"/>
                <w:szCs w:val="24"/>
                <w:lang w:eastAsia="ru-RU"/>
              </w:rPr>
            </w:pPr>
            <w:r>
              <w:rPr>
                <w:sz w:val="24"/>
                <w:szCs w:val="24"/>
                <w:lang w:eastAsia="ru-RU"/>
              </w:rPr>
              <w:t>Организационный раздел Программы</w:t>
            </w:r>
          </w:p>
        </w:tc>
        <w:tc>
          <w:tcPr>
            <w:tcW w:w="1128" w:type="dxa"/>
          </w:tcPr>
          <w:p w14:paraId="7E08590C">
            <w:pPr>
              <w:rPr>
                <w:sz w:val="24"/>
                <w:szCs w:val="24"/>
                <w:lang w:eastAsia="ru-RU"/>
              </w:rPr>
            </w:pPr>
          </w:p>
        </w:tc>
      </w:tr>
      <w:tr w14:paraId="6D8A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F8FCED">
            <w:pPr>
              <w:rPr>
                <w:sz w:val="24"/>
                <w:szCs w:val="24"/>
                <w:lang w:eastAsia="ru-RU"/>
              </w:rPr>
            </w:pPr>
            <w:r>
              <w:rPr>
                <w:sz w:val="24"/>
                <w:szCs w:val="24"/>
                <w:lang w:eastAsia="ru-RU"/>
              </w:rPr>
              <w:t>3.1.</w:t>
            </w:r>
          </w:p>
        </w:tc>
        <w:tc>
          <w:tcPr>
            <w:tcW w:w="7088" w:type="dxa"/>
          </w:tcPr>
          <w:p w14:paraId="224D5EBD">
            <w:pPr>
              <w:rPr>
                <w:sz w:val="24"/>
                <w:szCs w:val="24"/>
                <w:lang w:eastAsia="ru-RU"/>
              </w:rPr>
            </w:pPr>
            <w:r>
              <w:rPr>
                <w:sz w:val="24"/>
                <w:szCs w:val="24"/>
                <w:lang w:eastAsia="ru-RU"/>
              </w:rPr>
              <w:t>Психолого-педагогические условия реализации Программы</w:t>
            </w:r>
          </w:p>
        </w:tc>
        <w:tc>
          <w:tcPr>
            <w:tcW w:w="1128" w:type="dxa"/>
          </w:tcPr>
          <w:p w14:paraId="5B6D0DD4">
            <w:pPr>
              <w:rPr>
                <w:sz w:val="24"/>
                <w:szCs w:val="24"/>
                <w:lang w:eastAsia="ru-RU"/>
              </w:rPr>
            </w:pPr>
          </w:p>
        </w:tc>
      </w:tr>
      <w:tr w14:paraId="174FED7D">
        <w:tblPrEx>
          <w:tblCellMar>
            <w:top w:w="0" w:type="dxa"/>
            <w:left w:w="108" w:type="dxa"/>
            <w:bottom w:w="0" w:type="dxa"/>
            <w:right w:w="108" w:type="dxa"/>
          </w:tblCellMar>
        </w:tblPrEx>
        <w:tc>
          <w:tcPr>
            <w:tcW w:w="1129" w:type="dxa"/>
          </w:tcPr>
          <w:p w14:paraId="77AA5F19">
            <w:pPr>
              <w:rPr>
                <w:sz w:val="24"/>
                <w:szCs w:val="24"/>
                <w:lang w:eastAsia="ru-RU"/>
              </w:rPr>
            </w:pPr>
            <w:r>
              <w:rPr>
                <w:sz w:val="24"/>
                <w:szCs w:val="24"/>
                <w:lang w:eastAsia="ru-RU"/>
              </w:rPr>
              <w:t>3.2.</w:t>
            </w:r>
          </w:p>
        </w:tc>
        <w:tc>
          <w:tcPr>
            <w:tcW w:w="7088" w:type="dxa"/>
          </w:tcPr>
          <w:p w14:paraId="069A1F60">
            <w:pPr>
              <w:rPr>
                <w:sz w:val="24"/>
                <w:szCs w:val="24"/>
                <w:lang w:eastAsia="ru-RU"/>
              </w:rPr>
            </w:pPr>
            <w:r>
              <w:rPr>
                <w:sz w:val="24"/>
                <w:szCs w:val="24"/>
                <w:shd w:val="clear" w:color="auto" w:fill="FFFFFF"/>
                <w:lang w:eastAsia="ru-RU"/>
              </w:rPr>
              <w:t>Особенности организации развивающей предметно-пространственной среды</w:t>
            </w:r>
          </w:p>
        </w:tc>
        <w:tc>
          <w:tcPr>
            <w:tcW w:w="1128" w:type="dxa"/>
          </w:tcPr>
          <w:p w14:paraId="35528253">
            <w:pPr>
              <w:rPr>
                <w:sz w:val="24"/>
                <w:szCs w:val="24"/>
                <w:lang w:eastAsia="ru-RU"/>
              </w:rPr>
            </w:pPr>
          </w:p>
        </w:tc>
      </w:tr>
      <w:tr w14:paraId="04BF2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E2F92E2">
            <w:pPr>
              <w:rPr>
                <w:sz w:val="24"/>
                <w:szCs w:val="24"/>
                <w:lang w:eastAsia="ru-RU"/>
              </w:rPr>
            </w:pPr>
            <w:r>
              <w:rPr>
                <w:sz w:val="24"/>
                <w:szCs w:val="24"/>
                <w:lang w:eastAsia="ru-RU"/>
              </w:rPr>
              <w:t>3.3.</w:t>
            </w:r>
          </w:p>
        </w:tc>
        <w:tc>
          <w:tcPr>
            <w:tcW w:w="7088" w:type="dxa"/>
          </w:tcPr>
          <w:p w14:paraId="7D9C563C">
            <w:pPr>
              <w:rPr>
                <w:sz w:val="24"/>
                <w:szCs w:val="24"/>
                <w:lang w:eastAsia="ru-RU"/>
              </w:rPr>
            </w:pPr>
            <w:r>
              <w:rPr>
                <w:color w:val="333333"/>
                <w:sz w:val="24"/>
                <w:szCs w:val="24"/>
                <w:shd w:val="clear" w:color="auto" w:fill="FFFFFF"/>
                <w:lang w:eastAsia="ru-RU"/>
              </w:rPr>
              <w:t>Режим и распорядок дня в ДОУ</w:t>
            </w:r>
          </w:p>
        </w:tc>
        <w:tc>
          <w:tcPr>
            <w:tcW w:w="1128" w:type="dxa"/>
          </w:tcPr>
          <w:p w14:paraId="31AFCBF5">
            <w:pPr>
              <w:rPr>
                <w:sz w:val="24"/>
                <w:szCs w:val="24"/>
                <w:lang w:eastAsia="ru-RU"/>
              </w:rPr>
            </w:pPr>
          </w:p>
        </w:tc>
      </w:tr>
      <w:tr w14:paraId="4D21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88E8110">
            <w:pPr>
              <w:rPr>
                <w:sz w:val="24"/>
                <w:szCs w:val="24"/>
                <w:lang w:eastAsia="ru-RU"/>
              </w:rPr>
            </w:pPr>
            <w:r>
              <w:rPr>
                <w:sz w:val="24"/>
                <w:szCs w:val="24"/>
                <w:lang w:eastAsia="ru-RU"/>
              </w:rPr>
              <w:t>3.4.</w:t>
            </w:r>
          </w:p>
        </w:tc>
        <w:tc>
          <w:tcPr>
            <w:tcW w:w="7088" w:type="dxa"/>
          </w:tcPr>
          <w:p w14:paraId="2FCC4117">
            <w:pPr>
              <w:rPr>
                <w:sz w:val="24"/>
                <w:szCs w:val="24"/>
                <w:lang w:eastAsia="ru-RU"/>
              </w:rPr>
            </w:pPr>
            <w:r>
              <w:rPr>
                <w:sz w:val="24"/>
                <w:szCs w:val="24"/>
                <w:lang w:eastAsia="ru-RU"/>
              </w:rPr>
              <w:t>Расписание организованной образовательной деятельности</w:t>
            </w:r>
          </w:p>
        </w:tc>
        <w:tc>
          <w:tcPr>
            <w:tcW w:w="1128" w:type="dxa"/>
          </w:tcPr>
          <w:p w14:paraId="7C0D691C">
            <w:pPr>
              <w:rPr>
                <w:sz w:val="24"/>
                <w:szCs w:val="24"/>
                <w:lang w:eastAsia="ru-RU"/>
              </w:rPr>
            </w:pPr>
          </w:p>
        </w:tc>
      </w:tr>
      <w:tr w14:paraId="543F7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66C065E">
            <w:pPr>
              <w:rPr>
                <w:sz w:val="24"/>
                <w:szCs w:val="24"/>
                <w:lang w:eastAsia="ru-RU"/>
              </w:rPr>
            </w:pPr>
            <w:r>
              <w:rPr>
                <w:sz w:val="24"/>
                <w:szCs w:val="24"/>
                <w:lang w:eastAsia="ru-RU"/>
              </w:rPr>
              <w:t>3.5.</w:t>
            </w:r>
          </w:p>
        </w:tc>
        <w:tc>
          <w:tcPr>
            <w:tcW w:w="7088" w:type="dxa"/>
          </w:tcPr>
          <w:p w14:paraId="0E5B8EC7">
            <w:pPr>
              <w:rPr>
                <w:sz w:val="24"/>
                <w:szCs w:val="24"/>
                <w:lang w:eastAsia="ru-RU"/>
              </w:rPr>
            </w:pPr>
            <w:r>
              <w:rPr>
                <w:sz w:val="24"/>
                <w:szCs w:val="24"/>
                <w:lang w:eastAsia="ru-RU"/>
              </w:rPr>
              <w:t>Комплексно-тематическое планирование образовательного процесса</w:t>
            </w:r>
          </w:p>
        </w:tc>
        <w:tc>
          <w:tcPr>
            <w:tcW w:w="1128" w:type="dxa"/>
          </w:tcPr>
          <w:p w14:paraId="20BD1A4E">
            <w:pPr>
              <w:rPr>
                <w:sz w:val="24"/>
                <w:szCs w:val="24"/>
                <w:lang w:eastAsia="ru-RU"/>
              </w:rPr>
            </w:pPr>
          </w:p>
        </w:tc>
      </w:tr>
      <w:tr w14:paraId="420B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4D4CB85">
            <w:pPr>
              <w:rPr>
                <w:sz w:val="24"/>
                <w:szCs w:val="24"/>
                <w:lang w:eastAsia="ru-RU"/>
              </w:rPr>
            </w:pPr>
            <w:r>
              <w:rPr>
                <w:sz w:val="24"/>
                <w:szCs w:val="24"/>
                <w:lang w:eastAsia="ru-RU"/>
              </w:rPr>
              <w:t>3.6.</w:t>
            </w:r>
          </w:p>
        </w:tc>
        <w:tc>
          <w:tcPr>
            <w:tcW w:w="7088" w:type="dxa"/>
          </w:tcPr>
          <w:p w14:paraId="0DF6C21D">
            <w:pPr>
              <w:rPr>
                <w:sz w:val="24"/>
                <w:szCs w:val="24"/>
                <w:lang w:eastAsia="ru-RU"/>
              </w:rPr>
            </w:pPr>
            <w:r>
              <w:rPr>
                <w:sz w:val="24"/>
                <w:szCs w:val="24"/>
                <w:lang w:eastAsia="ru-RU"/>
              </w:rPr>
              <w:t>Календарный план воспитания</w:t>
            </w:r>
          </w:p>
        </w:tc>
        <w:tc>
          <w:tcPr>
            <w:tcW w:w="1128" w:type="dxa"/>
          </w:tcPr>
          <w:p w14:paraId="5EFB409F">
            <w:pPr>
              <w:rPr>
                <w:sz w:val="24"/>
                <w:szCs w:val="24"/>
                <w:lang w:eastAsia="ru-RU"/>
              </w:rPr>
            </w:pPr>
          </w:p>
        </w:tc>
      </w:tr>
      <w:tr w14:paraId="64782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522BFB5A">
            <w:pPr>
              <w:rPr>
                <w:sz w:val="24"/>
                <w:szCs w:val="24"/>
                <w:lang w:eastAsia="ru-RU"/>
              </w:rPr>
            </w:pPr>
            <w:r>
              <w:rPr>
                <w:sz w:val="24"/>
                <w:szCs w:val="24"/>
                <w:lang w:eastAsia="ru-RU"/>
              </w:rPr>
              <w:t>3.7.</w:t>
            </w:r>
          </w:p>
        </w:tc>
        <w:tc>
          <w:tcPr>
            <w:tcW w:w="7088" w:type="dxa"/>
          </w:tcPr>
          <w:p w14:paraId="14F2590F">
            <w:pPr>
              <w:rPr>
                <w:color w:val="333333"/>
                <w:sz w:val="24"/>
                <w:szCs w:val="24"/>
                <w:shd w:val="clear" w:color="auto" w:fill="FFFFFF"/>
                <w:lang w:eastAsia="ru-RU"/>
              </w:rPr>
            </w:pPr>
            <w:r>
              <w:rPr>
                <w:color w:val="333333"/>
                <w:sz w:val="24"/>
                <w:szCs w:val="24"/>
                <w:shd w:val="clear" w:color="auto" w:fill="FFFFFF"/>
                <w:lang w:eastAsia="ru-RU"/>
              </w:rPr>
              <w:t>Кадровые условия реализации Программы</w:t>
            </w:r>
          </w:p>
        </w:tc>
        <w:tc>
          <w:tcPr>
            <w:tcW w:w="1128" w:type="dxa"/>
          </w:tcPr>
          <w:p w14:paraId="34F7D42F">
            <w:pPr>
              <w:rPr>
                <w:sz w:val="24"/>
                <w:szCs w:val="24"/>
                <w:lang w:eastAsia="ru-RU"/>
              </w:rPr>
            </w:pPr>
          </w:p>
        </w:tc>
      </w:tr>
      <w:tr w14:paraId="3558F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D1AB6F6">
            <w:pPr>
              <w:rPr>
                <w:sz w:val="24"/>
                <w:szCs w:val="24"/>
                <w:lang w:eastAsia="ru-RU"/>
              </w:rPr>
            </w:pPr>
            <w:r>
              <w:rPr>
                <w:sz w:val="24"/>
                <w:szCs w:val="24"/>
                <w:lang w:eastAsia="ru-RU"/>
              </w:rPr>
              <w:t>3.8.</w:t>
            </w:r>
          </w:p>
        </w:tc>
        <w:tc>
          <w:tcPr>
            <w:tcW w:w="7088" w:type="dxa"/>
          </w:tcPr>
          <w:p w14:paraId="322514DD">
            <w:pPr>
              <w:rPr>
                <w:sz w:val="24"/>
                <w:szCs w:val="24"/>
                <w:lang w:eastAsia="ru-RU"/>
              </w:rPr>
            </w:pPr>
            <w:r>
              <w:rPr>
                <w:sz w:val="24"/>
                <w:szCs w:val="24"/>
                <w:lang w:eastAsia="ru-RU"/>
              </w:rPr>
              <w:t>Методическое обеспечение реализации программы</w:t>
            </w:r>
          </w:p>
        </w:tc>
        <w:tc>
          <w:tcPr>
            <w:tcW w:w="1128" w:type="dxa"/>
          </w:tcPr>
          <w:p w14:paraId="17B8F54E">
            <w:pPr>
              <w:rPr>
                <w:sz w:val="24"/>
                <w:szCs w:val="24"/>
                <w:lang w:eastAsia="ru-RU"/>
              </w:rPr>
            </w:pPr>
          </w:p>
        </w:tc>
      </w:tr>
      <w:tr w14:paraId="7D1AA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4874E3">
            <w:pPr>
              <w:rPr>
                <w:sz w:val="24"/>
                <w:szCs w:val="24"/>
                <w:lang w:eastAsia="ru-RU"/>
              </w:rPr>
            </w:pPr>
            <w:r>
              <w:rPr>
                <w:sz w:val="24"/>
                <w:szCs w:val="24"/>
                <w:lang w:eastAsia="ru-RU"/>
              </w:rPr>
              <w:t>3.9.</w:t>
            </w:r>
          </w:p>
        </w:tc>
        <w:tc>
          <w:tcPr>
            <w:tcW w:w="7088" w:type="dxa"/>
          </w:tcPr>
          <w:p w14:paraId="4E978E2A">
            <w:pPr>
              <w:rPr>
                <w:color w:val="333333"/>
                <w:sz w:val="24"/>
                <w:szCs w:val="24"/>
                <w:shd w:val="clear" w:color="auto" w:fill="FFFFFF"/>
                <w:lang w:eastAsia="ru-RU"/>
              </w:rPr>
            </w:pPr>
            <w:r>
              <w:rPr>
                <w:sz w:val="24"/>
                <w:szCs w:val="24"/>
                <w:lang w:eastAsia="ru-RU"/>
              </w:rPr>
              <w:t>Материально-техническое обеспечение образовательной Программы</w:t>
            </w:r>
          </w:p>
        </w:tc>
        <w:tc>
          <w:tcPr>
            <w:tcW w:w="1128" w:type="dxa"/>
          </w:tcPr>
          <w:p w14:paraId="045EA48A">
            <w:pPr>
              <w:rPr>
                <w:sz w:val="24"/>
                <w:szCs w:val="24"/>
                <w:lang w:eastAsia="ru-RU"/>
              </w:rPr>
            </w:pPr>
          </w:p>
        </w:tc>
      </w:tr>
      <w:tr w14:paraId="3C51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9663313">
            <w:pPr>
              <w:rPr>
                <w:sz w:val="24"/>
                <w:szCs w:val="24"/>
                <w:lang w:eastAsia="ru-RU"/>
              </w:rPr>
            </w:pPr>
            <w:r>
              <w:rPr>
                <w:sz w:val="24"/>
                <w:szCs w:val="24"/>
                <w:lang w:eastAsia="ru-RU"/>
              </w:rPr>
              <w:t>4.</w:t>
            </w:r>
          </w:p>
        </w:tc>
        <w:tc>
          <w:tcPr>
            <w:tcW w:w="7088" w:type="dxa"/>
          </w:tcPr>
          <w:p w14:paraId="4C0A0A50">
            <w:pPr>
              <w:rPr>
                <w:color w:val="333333"/>
                <w:sz w:val="24"/>
                <w:szCs w:val="24"/>
                <w:shd w:val="clear" w:color="auto" w:fill="FFFFFF"/>
                <w:lang w:eastAsia="ru-RU"/>
              </w:rPr>
            </w:pPr>
            <w:r>
              <w:rPr>
                <w:color w:val="333333"/>
                <w:sz w:val="24"/>
                <w:szCs w:val="24"/>
                <w:shd w:val="clear" w:color="auto" w:fill="FFFFFF"/>
                <w:lang w:eastAsia="ru-RU"/>
              </w:rPr>
              <w:t>Краткая презентация Программы</w:t>
            </w:r>
          </w:p>
        </w:tc>
        <w:tc>
          <w:tcPr>
            <w:tcW w:w="1128" w:type="dxa"/>
          </w:tcPr>
          <w:p w14:paraId="50C602EE">
            <w:pPr>
              <w:rPr>
                <w:sz w:val="24"/>
                <w:szCs w:val="24"/>
                <w:lang w:eastAsia="ru-RU"/>
              </w:rPr>
            </w:pPr>
          </w:p>
        </w:tc>
      </w:tr>
    </w:tbl>
    <w:p w14:paraId="08D7C7DE">
      <w:pPr>
        <w:rPr>
          <w:sz w:val="24"/>
          <w:szCs w:val="24"/>
        </w:rPr>
      </w:pPr>
    </w:p>
    <w:p w14:paraId="0B265AB9">
      <w:pPr>
        <w:spacing w:before="60" w:after="3"/>
        <w:ind w:right="609"/>
        <w:jc w:val="center"/>
        <w:rPr>
          <w:b/>
          <w:sz w:val="24"/>
        </w:rPr>
      </w:pPr>
    </w:p>
    <w:p w14:paraId="7ED9FDE6">
      <w:pPr>
        <w:spacing w:before="60" w:after="3"/>
        <w:ind w:right="609"/>
        <w:jc w:val="center"/>
        <w:rPr>
          <w:b/>
          <w:sz w:val="24"/>
        </w:rPr>
      </w:pPr>
    </w:p>
    <w:p w14:paraId="76C33BBE">
      <w:pPr>
        <w:spacing w:before="60" w:after="3"/>
        <w:ind w:right="609"/>
        <w:rPr>
          <w:b/>
          <w:sz w:val="24"/>
        </w:rPr>
      </w:pPr>
    </w:p>
    <w:p w14:paraId="418BAAD0">
      <w:pPr>
        <w:spacing w:before="60" w:after="3"/>
        <w:ind w:right="609"/>
        <w:rPr>
          <w:b/>
          <w:sz w:val="24"/>
        </w:rPr>
      </w:pPr>
    </w:p>
    <w:p w14:paraId="752CEC8F">
      <w:pPr>
        <w:pStyle w:val="45"/>
        <w:jc w:val="both"/>
      </w:pPr>
    </w:p>
    <w:p w14:paraId="5CF2F6C9">
      <w:pPr>
        <w:pStyle w:val="46"/>
        <w:numPr>
          <w:ilvl w:val="0"/>
          <w:numId w:val="1"/>
        </w:numPr>
        <w:tabs>
          <w:tab w:val="left" w:pos="1464"/>
        </w:tabs>
        <w:spacing w:before="68"/>
        <w:jc w:val="center"/>
        <w:rPr>
          <w:b/>
          <w:sz w:val="36"/>
        </w:rPr>
      </w:pPr>
      <w:r>
        <w:rPr>
          <w:sz w:val="24"/>
        </w:rPr>
        <w:tab/>
      </w:r>
      <w:r>
        <w:rPr>
          <w:b/>
          <w:sz w:val="36"/>
        </w:rPr>
        <w:t>Целевой</w:t>
      </w:r>
      <w:r>
        <w:rPr>
          <w:b/>
          <w:spacing w:val="-2"/>
          <w:sz w:val="36"/>
        </w:rPr>
        <w:t xml:space="preserve"> раздел</w:t>
      </w:r>
    </w:p>
    <w:p w14:paraId="33AA8677">
      <w:pPr>
        <w:pStyle w:val="46"/>
        <w:numPr>
          <w:ilvl w:val="1"/>
          <w:numId w:val="2"/>
        </w:numPr>
        <w:tabs>
          <w:tab w:val="left" w:pos="1670"/>
        </w:tabs>
        <w:spacing w:line="274" w:lineRule="exact"/>
        <w:jc w:val="center"/>
        <w:rPr>
          <w:b/>
          <w:sz w:val="28"/>
        </w:rPr>
      </w:pPr>
      <w:r>
        <w:rPr>
          <w:b/>
          <w:sz w:val="28"/>
        </w:rPr>
        <w:t>Пояснительная</w:t>
      </w:r>
      <w:r>
        <w:rPr>
          <w:b/>
          <w:spacing w:val="1"/>
          <w:sz w:val="28"/>
        </w:rPr>
        <w:t xml:space="preserve"> </w:t>
      </w:r>
      <w:r>
        <w:rPr>
          <w:b/>
          <w:spacing w:val="-2"/>
          <w:sz w:val="28"/>
        </w:rPr>
        <w:t>записка</w:t>
      </w:r>
    </w:p>
    <w:p w14:paraId="1C7E0908">
      <w:pPr>
        <w:pStyle w:val="54"/>
        <w:rPr>
          <w:sz w:val="24"/>
          <w:szCs w:val="24"/>
        </w:rPr>
      </w:pPr>
      <w:r>
        <w:rPr>
          <w:sz w:val="24"/>
          <w:szCs w:val="24"/>
        </w:rPr>
        <w:t xml:space="preserve"> Основная обще</w:t>
      </w:r>
      <w:r>
        <w:rPr>
          <w:spacing w:val="-2"/>
          <w:sz w:val="24"/>
          <w:szCs w:val="24"/>
        </w:rPr>
        <w:t>образовательная</w:t>
      </w:r>
      <w:r>
        <w:rPr>
          <w:sz w:val="24"/>
          <w:szCs w:val="24"/>
        </w:rPr>
        <w:t xml:space="preserve"> </w:t>
      </w:r>
      <w:r>
        <w:rPr>
          <w:spacing w:val="-2"/>
          <w:sz w:val="24"/>
          <w:szCs w:val="24"/>
        </w:rPr>
        <w:t xml:space="preserve">программа дошкольного образования муниципального дошкольного образовательного учреждения </w:t>
      </w:r>
      <w:r>
        <w:rPr>
          <w:sz w:val="24"/>
          <w:szCs w:val="24"/>
        </w:rPr>
        <w:t xml:space="preserve">детского сада № 9 «Росинка» городского поселения «Рабочий поселок Чегдомын» Верхнебуреинского муниципального района Хабаровского края </w:t>
      </w:r>
      <w:r>
        <w:rPr>
          <w:spacing w:val="-2"/>
          <w:sz w:val="24"/>
          <w:szCs w:val="24"/>
        </w:rPr>
        <w:t xml:space="preserve"> (далее- Программа) разработана в   соответствии</w:t>
      </w:r>
      <w:r>
        <w:rPr>
          <w:sz w:val="24"/>
          <w:szCs w:val="24"/>
        </w:rPr>
        <w:t xml:space="preserve"> с Федеральной образовательной программой дошкольного образования  и ФГОС ДО.</w:t>
      </w:r>
    </w:p>
    <w:p w14:paraId="2C8231AE">
      <w:pPr>
        <w:rPr>
          <w:sz w:val="24"/>
          <w:szCs w:val="24"/>
        </w:rPr>
      </w:pPr>
      <w:r>
        <w:rPr>
          <w:sz w:val="24"/>
          <w:szCs w:val="24"/>
        </w:rPr>
        <w:t>Программа обеспечивает разностороннее развитие детей в возрасте от 2 месяцев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54B92222">
      <w:pPr>
        <w:rPr>
          <w:sz w:val="24"/>
          <w:szCs w:val="24"/>
        </w:rPr>
      </w:pPr>
      <w:r>
        <w:rPr>
          <w:sz w:val="24"/>
          <w:szCs w:val="24"/>
        </w:rPr>
        <w:t>Используются парциальные программы:</w:t>
      </w:r>
    </w:p>
    <w:p w14:paraId="7ACC38FC">
      <w:pPr>
        <w:pStyle w:val="54"/>
        <w:rPr>
          <w:sz w:val="24"/>
          <w:szCs w:val="24"/>
        </w:rPr>
      </w:pPr>
      <w:r>
        <w:rPr>
          <w:sz w:val="24"/>
          <w:szCs w:val="24"/>
        </w:rPr>
        <w:t>Обязательная</w:t>
      </w:r>
      <w:r>
        <w:rPr>
          <w:spacing w:val="-2"/>
          <w:sz w:val="24"/>
          <w:szCs w:val="24"/>
        </w:rPr>
        <w:t xml:space="preserve"> </w:t>
      </w:r>
      <w:r>
        <w:rPr>
          <w:sz w:val="24"/>
          <w:szCs w:val="24"/>
        </w:rPr>
        <w:t>часть</w:t>
      </w:r>
      <w:r>
        <w:rPr>
          <w:spacing w:val="-4"/>
          <w:sz w:val="24"/>
          <w:szCs w:val="24"/>
        </w:rPr>
        <w:t xml:space="preserve"> </w:t>
      </w:r>
      <w:r>
        <w:rPr>
          <w:sz w:val="24"/>
          <w:szCs w:val="24"/>
        </w:rPr>
        <w:t>программы</w:t>
      </w:r>
      <w:r>
        <w:rPr>
          <w:spacing w:val="-3"/>
          <w:sz w:val="24"/>
          <w:szCs w:val="24"/>
        </w:rPr>
        <w:t xml:space="preserve"> </w:t>
      </w:r>
      <w:r>
        <w:rPr>
          <w:sz w:val="24"/>
          <w:szCs w:val="24"/>
        </w:rPr>
        <w:t>разработана</w:t>
      </w:r>
      <w:r>
        <w:rPr>
          <w:spacing w:val="-3"/>
          <w:sz w:val="24"/>
          <w:szCs w:val="24"/>
        </w:rPr>
        <w:t xml:space="preserve"> </w:t>
      </w:r>
      <w:r>
        <w:rPr>
          <w:sz w:val="24"/>
          <w:szCs w:val="24"/>
        </w:rPr>
        <w:t>в соответствии с Федеральным государственным образовательным</w:t>
      </w:r>
      <w:r>
        <w:rPr>
          <w:spacing w:val="-57"/>
          <w:sz w:val="24"/>
          <w:szCs w:val="24"/>
        </w:rPr>
        <w:t xml:space="preserve"> </w:t>
      </w:r>
      <w:r>
        <w:rPr>
          <w:sz w:val="24"/>
          <w:szCs w:val="24"/>
        </w:rPr>
        <w:t>стандартом</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ФГОС</w:t>
      </w:r>
      <w:r>
        <w:rPr>
          <w:spacing w:val="1"/>
          <w:sz w:val="24"/>
          <w:szCs w:val="24"/>
        </w:rPr>
        <w:t xml:space="preserve"> </w:t>
      </w:r>
      <w:r>
        <w:rPr>
          <w:sz w:val="24"/>
          <w:szCs w:val="24"/>
        </w:rPr>
        <w:t>ДО)</w:t>
      </w:r>
      <w:r>
        <w:rPr>
          <w:spacing w:val="1"/>
          <w:sz w:val="24"/>
          <w:szCs w:val="24"/>
        </w:rPr>
        <w:t xml:space="preserve"> </w:t>
      </w:r>
      <w:r>
        <w:rPr>
          <w:sz w:val="24"/>
          <w:szCs w:val="24"/>
        </w:rPr>
        <w:t>и</w:t>
      </w:r>
      <w:r>
        <w:rPr>
          <w:spacing w:val="1"/>
          <w:sz w:val="24"/>
          <w:szCs w:val="24"/>
        </w:rPr>
        <w:t xml:space="preserve"> </w:t>
      </w:r>
      <w:r>
        <w:rPr>
          <w:sz w:val="24"/>
          <w:szCs w:val="24"/>
        </w:rPr>
        <w:t>Федеральной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программой</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 (далее</w:t>
      </w:r>
      <w:r>
        <w:rPr>
          <w:spacing w:val="-1"/>
          <w:sz w:val="24"/>
          <w:szCs w:val="24"/>
        </w:rPr>
        <w:t xml:space="preserve"> </w:t>
      </w:r>
      <w:r>
        <w:rPr>
          <w:sz w:val="24"/>
          <w:szCs w:val="24"/>
        </w:rPr>
        <w:t>–</w:t>
      </w:r>
      <w:r>
        <w:rPr>
          <w:spacing w:val="2"/>
          <w:sz w:val="24"/>
          <w:szCs w:val="24"/>
        </w:rPr>
        <w:t xml:space="preserve"> </w:t>
      </w:r>
      <w:r>
        <w:rPr>
          <w:sz w:val="24"/>
          <w:szCs w:val="24"/>
        </w:rPr>
        <w:t>ФОП</w:t>
      </w:r>
      <w:r>
        <w:rPr>
          <w:spacing w:val="-1"/>
          <w:sz w:val="24"/>
          <w:szCs w:val="24"/>
        </w:rPr>
        <w:t xml:space="preserve"> </w:t>
      </w:r>
      <w:r>
        <w:rPr>
          <w:sz w:val="24"/>
          <w:szCs w:val="24"/>
        </w:rPr>
        <w:t>ДО).</w:t>
      </w:r>
    </w:p>
    <w:p w14:paraId="1F57666F">
      <w:pPr>
        <w:pStyle w:val="18"/>
        <w:ind w:left="0" w:firstLine="0"/>
        <w:rPr>
          <w:spacing w:val="-2"/>
        </w:rPr>
      </w:pPr>
      <w:r>
        <w:t>Вариативная часть</w:t>
      </w:r>
      <w:r>
        <w:rPr>
          <w:spacing w:val="-8"/>
        </w:rPr>
        <w:t xml:space="preserve"> </w:t>
      </w:r>
      <w:r>
        <w:t>Программы,</w:t>
      </w:r>
      <w:r>
        <w:rPr>
          <w:spacing w:val="-5"/>
        </w:rPr>
        <w:t xml:space="preserve"> </w:t>
      </w:r>
      <w:r>
        <w:rPr>
          <w:spacing w:val="-2"/>
        </w:rPr>
        <w:t>разработана на основе:</w:t>
      </w:r>
    </w:p>
    <w:p w14:paraId="39B84688">
      <w:pPr>
        <w:pStyle w:val="18"/>
        <w:ind w:left="0" w:firstLine="0"/>
        <w:rPr>
          <w:spacing w:val="-2"/>
        </w:rPr>
      </w:pPr>
      <w:r>
        <w:rPr>
          <w:spacing w:val="-2"/>
        </w:rPr>
        <w:t>-Парциальной программы дошкольного образования «Программа развития речи дошкольников» О.С. Ушаковой.</w:t>
      </w:r>
    </w:p>
    <w:p w14:paraId="466EF4CE">
      <w:pPr>
        <w:pStyle w:val="18"/>
        <w:ind w:left="0" w:firstLine="0"/>
        <w:rPr>
          <w:spacing w:val="-2"/>
        </w:rPr>
      </w:pPr>
      <w:r>
        <w:rPr>
          <w:spacing w:val="-2"/>
        </w:rPr>
        <w:t>-Парциальной программы дошкольного образования «Экономическое воспитание дошкольников: формирование предпосылок финансовой грамотности».</w:t>
      </w:r>
    </w:p>
    <w:p w14:paraId="68FED6F5">
      <w:pPr>
        <w:pStyle w:val="18"/>
        <w:ind w:left="0" w:firstLine="0"/>
        <w:rPr>
          <w:spacing w:val="-2"/>
        </w:rPr>
      </w:pPr>
      <w:r>
        <w:rPr>
          <w:spacing w:val="-2"/>
        </w:rPr>
        <w:t>-Парциальной программы  дошкольного образования  «Обучение  дошкольников грамоте» Л.Е.Журова, Н.С. Варенцова, Л.Н. Невская.</w:t>
      </w:r>
    </w:p>
    <w:p w14:paraId="6F90ED16">
      <w:pPr>
        <w:pStyle w:val="18"/>
        <w:ind w:left="0" w:firstLine="0"/>
      </w:pPr>
      <w:r>
        <w:rPr>
          <w:spacing w:val="-2"/>
        </w:rPr>
        <w:t>-Авторской программы оздоровления дошкольников «Растем здоровыми», разработанной коллективом МБДОУ детского сада №9.</w:t>
      </w:r>
    </w:p>
    <w:p w14:paraId="05EF4263">
      <w:pPr>
        <w:pStyle w:val="18"/>
        <w:ind w:left="0" w:right="551" w:firstLine="0"/>
      </w:pPr>
      <w:r>
        <w:t>Все части Программы являются взаимодополняющими и целесообразными с точки зрения реализации требований ФГОС ДО и ФОП</w:t>
      </w:r>
      <w:r>
        <w:rPr>
          <w:spacing w:val="-1"/>
        </w:rPr>
        <w:t xml:space="preserve"> </w:t>
      </w:r>
      <w:r>
        <w:t>ДО.</w:t>
      </w:r>
    </w:p>
    <w:p w14:paraId="4883CCD9">
      <w:pPr>
        <w:pStyle w:val="18"/>
        <w:ind w:left="0" w:right="551" w:firstLine="0"/>
      </w:pPr>
      <w:r>
        <w:t xml:space="preserve">Программа может корректироваться в связи с </w:t>
      </w:r>
      <w:r>
        <w:rPr>
          <w:spacing w:val="-2"/>
        </w:rPr>
        <w:t>изменениями:</w:t>
      </w:r>
    </w:p>
    <w:p w14:paraId="2EC2E647">
      <w:pPr>
        <w:tabs>
          <w:tab w:val="left" w:pos="1390"/>
        </w:tabs>
        <w:jc w:val="both"/>
        <w:rPr>
          <w:sz w:val="24"/>
        </w:rPr>
      </w:pPr>
      <w:r>
        <w:rPr>
          <w:spacing w:val="-2"/>
          <w:sz w:val="24"/>
        </w:rPr>
        <w:t>-нормативно-правовой</w:t>
      </w:r>
      <w:r>
        <w:rPr>
          <w:spacing w:val="4"/>
          <w:sz w:val="24"/>
        </w:rPr>
        <w:t xml:space="preserve"> </w:t>
      </w:r>
      <w:r>
        <w:rPr>
          <w:spacing w:val="-2"/>
          <w:sz w:val="24"/>
        </w:rPr>
        <w:t>базы</w:t>
      </w:r>
      <w:r>
        <w:rPr>
          <w:spacing w:val="5"/>
          <w:sz w:val="24"/>
        </w:rPr>
        <w:t xml:space="preserve"> </w:t>
      </w:r>
      <w:r>
        <w:rPr>
          <w:spacing w:val="-4"/>
          <w:sz w:val="24"/>
        </w:rPr>
        <w:t>ДОУ,</w:t>
      </w:r>
    </w:p>
    <w:p w14:paraId="10984B41">
      <w:pPr>
        <w:tabs>
          <w:tab w:val="left" w:pos="1390"/>
        </w:tabs>
        <w:rPr>
          <w:sz w:val="24"/>
        </w:rPr>
      </w:pPr>
      <w:r>
        <w:rPr>
          <w:spacing w:val="-2"/>
          <w:sz w:val="24"/>
        </w:rPr>
        <w:t>-образовательного</w:t>
      </w:r>
      <w:r>
        <w:rPr>
          <w:spacing w:val="5"/>
          <w:sz w:val="24"/>
        </w:rPr>
        <w:t xml:space="preserve"> </w:t>
      </w:r>
      <w:r>
        <w:rPr>
          <w:spacing w:val="-2"/>
          <w:sz w:val="24"/>
        </w:rPr>
        <w:t>запроса</w:t>
      </w:r>
      <w:r>
        <w:rPr>
          <w:spacing w:val="4"/>
          <w:sz w:val="24"/>
        </w:rPr>
        <w:t xml:space="preserve"> </w:t>
      </w:r>
      <w:r>
        <w:rPr>
          <w:spacing w:val="-2"/>
          <w:sz w:val="24"/>
        </w:rPr>
        <w:t>родителей,</w:t>
      </w:r>
    </w:p>
    <w:p w14:paraId="4FBB2683">
      <w:pPr>
        <w:tabs>
          <w:tab w:val="left" w:pos="1390"/>
        </w:tabs>
        <w:rPr>
          <w:sz w:val="24"/>
        </w:rPr>
      </w:pPr>
      <w:r>
        <w:rPr>
          <w:sz w:val="24"/>
        </w:rPr>
        <w:t>-видовой</w:t>
      </w:r>
      <w:r>
        <w:rPr>
          <w:spacing w:val="-14"/>
          <w:sz w:val="24"/>
        </w:rPr>
        <w:t xml:space="preserve"> </w:t>
      </w:r>
      <w:r>
        <w:rPr>
          <w:sz w:val="24"/>
        </w:rPr>
        <w:t>структуры</w:t>
      </w:r>
      <w:r>
        <w:rPr>
          <w:spacing w:val="-14"/>
          <w:sz w:val="24"/>
        </w:rPr>
        <w:t xml:space="preserve"> </w:t>
      </w:r>
      <w:r>
        <w:rPr>
          <w:spacing w:val="-2"/>
          <w:sz w:val="24"/>
        </w:rPr>
        <w:t>групп,</w:t>
      </w:r>
    </w:p>
    <w:p w14:paraId="0FE743C0">
      <w:pPr>
        <w:tabs>
          <w:tab w:val="left" w:pos="1390"/>
        </w:tabs>
        <w:rPr>
          <w:sz w:val="24"/>
        </w:rPr>
      </w:pPr>
      <w:r>
        <w:rPr>
          <w:spacing w:val="-2"/>
          <w:sz w:val="24"/>
        </w:rPr>
        <w:t>-выходом</w:t>
      </w:r>
      <w:r>
        <w:rPr>
          <w:spacing w:val="2"/>
          <w:sz w:val="24"/>
        </w:rPr>
        <w:t xml:space="preserve"> </w:t>
      </w:r>
      <w:r>
        <w:rPr>
          <w:spacing w:val="-2"/>
          <w:sz w:val="24"/>
        </w:rPr>
        <w:t>примерных</w:t>
      </w:r>
      <w:r>
        <w:rPr>
          <w:spacing w:val="4"/>
          <w:sz w:val="24"/>
        </w:rPr>
        <w:t xml:space="preserve"> </w:t>
      </w:r>
      <w:r>
        <w:rPr>
          <w:spacing w:val="-2"/>
          <w:sz w:val="24"/>
        </w:rPr>
        <w:t>основных</w:t>
      </w:r>
      <w:r>
        <w:rPr>
          <w:spacing w:val="4"/>
          <w:sz w:val="24"/>
        </w:rPr>
        <w:t xml:space="preserve"> </w:t>
      </w:r>
      <w:r>
        <w:rPr>
          <w:spacing w:val="-2"/>
          <w:sz w:val="24"/>
        </w:rPr>
        <w:t>образовательных</w:t>
      </w:r>
      <w:r>
        <w:rPr>
          <w:spacing w:val="3"/>
          <w:sz w:val="24"/>
        </w:rPr>
        <w:t xml:space="preserve"> </w:t>
      </w:r>
      <w:r>
        <w:rPr>
          <w:spacing w:val="-2"/>
          <w:sz w:val="24"/>
        </w:rPr>
        <w:t>программ.</w:t>
      </w:r>
    </w:p>
    <w:p w14:paraId="7EA51F26">
      <w:pPr>
        <w:rPr>
          <w:sz w:val="24"/>
          <w:szCs w:val="24"/>
        </w:rPr>
      </w:pPr>
    </w:p>
    <w:p w14:paraId="79F50E18">
      <w:pPr>
        <w:rPr>
          <w:sz w:val="24"/>
          <w:szCs w:val="24"/>
        </w:rPr>
      </w:pPr>
      <w:r>
        <w:rPr>
          <w:sz w:val="24"/>
          <w:szCs w:val="24"/>
        </w:rPr>
        <w:t>Программа разработана в соответствии со следующими нормативными документами:</w:t>
      </w:r>
    </w:p>
    <w:p w14:paraId="3C1FBBB8">
      <w:pPr>
        <w:rPr>
          <w:sz w:val="24"/>
          <w:szCs w:val="24"/>
        </w:rPr>
      </w:pPr>
      <w:r>
        <w:rPr>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01947413">
      <w:pPr>
        <w:rPr>
          <w:sz w:val="24"/>
          <w:szCs w:val="24"/>
        </w:rPr>
      </w:pPr>
      <w:r>
        <w:rPr>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35F2246D">
      <w:pPr>
        <w:rPr>
          <w:sz w:val="24"/>
          <w:szCs w:val="24"/>
        </w:rPr>
      </w:pPr>
      <w:r>
        <w:rPr>
          <w:sz w:val="24"/>
          <w:szCs w:val="24"/>
        </w:rPr>
        <w:t>- Приказ Министерства просвещения Российской Федерации от 30 сентября 2022 г. № 874</w:t>
      </w:r>
    </w:p>
    <w:p w14:paraId="7A7876FA">
      <w:pPr>
        <w:rPr>
          <w:sz w:val="24"/>
          <w:szCs w:val="24"/>
        </w:rPr>
      </w:pPr>
      <w:r>
        <w:rPr>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42E500EC">
      <w:pPr>
        <w:rPr>
          <w:sz w:val="24"/>
          <w:szCs w:val="24"/>
        </w:rPr>
      </w:pPr>
      <w:r>
        <w:rPr>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609CB49A">
      <w:pPr>
        <w:rPr>
          <w:sz w:val="24"/>
          <w:szCs w:val="24"/>
        </w:rPr>
      </w:pPr>
      <w:r>
        <w:rPr>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64A2BA38">
      <w:pPr>
        <w:rPr>
          <w:sz w:val="24"/>
          <w:szCs w:val="24"/>
        </w:rPr>
      </w:pPr>
      <w:r>
        <w:rPr>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29E3D89E">
      <w:pPr>
        <w:pStyle w:val="18"/>
        <w:ind w:left="0" w:right="553" w:firstLine="0"/>
        <w:rPr>
          <w:sz w:val="28"/>
        </w:rPr>
      </w:pPr>
    </w:p>
    <w:p w14:paraId="7E8E212E">
      <w:pPr>
        <w:pStyle w:val="46"/>
        <w:numPr>
          <w:ilvl w:val="1"/>
          <w:numId w:val="3"/>
        </w:numPr>
        <w:jc w:val="center"/>
        <w:rPr>
          <w:b/>
          <w:sz w:val="28"/>
        </w:rPr>
      </w:pPr>
      <w:r>
        <w:rPr>
          <w:b/>
          <w:sz w:val="28"/>
        </w:rPr>
        <w:t>Цель реализации Программы.</w:t>
      </w:r>
    </w:p>
    <w:p w14:paraId="757C363D">
      <w:pPr>
        <w:rPr>
          <w:b/>
          <w:sz w:val="28"/>
        </w:rPr>
      </w:pPr>
      <w:r>
        <w:rPr>
          <w:b/>
          <w:sz w:val="24"/>
          <w:szCs w:val="24"/>
        </w:rPr>
        <w:t xml:space="preserve"> Целью</w:t>
      </w:r>
      <w:r>
        <w:rPr>
          <w:sz w:val="24"/>
          <w:szCs w:val="24"/>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C1FEA32">
      <w:pPr>
        <w:rPr>
          <w:sz w:val="24"/>
          <w:szCs w:val="24"/>
        </w:rPr>
      </w:pPr>
      <w:r>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5C4EB8BF">
      <w:pPr>
        <w:rPr>
          <w:sz w:val="24"/>
          <w:szCs w:val="24"/>
        </w:rPr>
      </w:pPr>
    </w:p>
    <w:p w14:paraId="134D1D5F">
      <w:pPr>
        <w:rPr>
          <w:b/>
          <w:sz w:val="24"/>
          <w:szCs w:val="24"/>
        </w:rPr>
      </w:pPr>
      <w:r>
        <w:rPr>
          <w:b/>
          <w:sz w:val="24"/>
          <w:szCs w:val="24"/>
        </w:rPr>
        <w:t>Цель Программы достигается через решение следующих задач:</w:t>
      </w:r>
    </w:p>
    <w:p w14:paraId="49A27AE6">
      <w:pPr>
        <w:rPr>
          <w:sz w:val="24"/>
          <w:szCs w:val="24"/>
        </w:rPr>
      </w:pPr>
      <w:r>
        <w:rPr>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544A0FEA">
      <w:pPr>
        <w:rPr>
          <w:sz w:val="24"/>
          <w:szCs w:val="24"/>
        </w:rPr>
      </w:pPr>
      <w:r>
        <w:rPr>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17194A8B">
      <w:pPr>
        <w:rPr>
          <w:sz w:val="24"/>
          <w:szCs w:val="24"/>
        </w:rPr>
      </w:pPr>
      <w:r>
        <w:rPr>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91CC7B1">
      <w:pPr>
        <w:rPr>
          <w:sz w:val="24"/>
          <w:szCs w:val="24"/>
        </w:rPr>
      </w:pPr>
      <w:r>
        <w:rPr>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3E798B64">
      <w:pPr>
        <w:rPr>
          <w:sz w:val="24"/>
          <w:szCs w:val="24"/>
        </w:rPr>
      </w:pPr>
      <w:r>
        <w:rPr>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4862240B">
      <w:pPr>
        <w:rPr>
          <w:sz w:val="24"/>
          <w:szCs w:val="24"/>
        </w:rPr>
      </w:pPr>
      <w:r>
        <w:rPr>
          <w:sz w:val="24"/>
          <w:szCs w:val="24"/>
        </w:rPr>
        <w:t>- охрана и укрепление физического и психического здоровья детей, в том числе их эмоционального благополучия;</w:t>
      </w:r>
    </w:p>
    <w:p w14:paraId="4642F4E1">
      <w:pPr>
        <w:rPr>
          <w:sz w:val="24"/>
          <w:szCs w:val="24"/>
        </w:rPr>
      </w:pPr>
      <w:r>
        <w:rPr>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1FC1A831">
      <w:pPr>
        <w:rPr>
          <w:sz w:val="24"/>
          <w:szCs w:val="24"/>
        </w:rPr>
      </w:pPr>
      <w:r>
        <w:rPr>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4CC614FC">
      <w:pPr>
        <w:rPr>
          <w:sz w:val="24"/>
          <w:szCs w:val="24"/>
        </w:rPr>
      </w:pPr>
      <w:r>
        <w:rPr>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6D7BF1A">
      <w:pPr>
        <w:tabs>
          <w:tab w:val="left" w:pos="1850"/>
        </w:tabs>
        <w:spacing w:line="274" w:lineRule="exact"/>
        <w:jc w:val="center"/>
        <w:rPr>
          <w:b/>
          <w:spacing w:val="-2"/>
          <w:sz w:val="28"/>
        </w:rPr>
      </w:pPr>
      <w:r>
        <w:rPr>
          <w:b/>
          <w:sz w:val="28"/>
        </w:rPr>
        <w:t>1.3 Принципы</w:t>
      </w:r>
      <w:r>
        <w:rPr>
          <w:b/>
          <w:spacing w:val="-6"/>
          <w:sz w:val="28"/>
        </w:rPr>
        <w:t xml:space="preserve"> </w:t>
      </w:r>
      <w:r>
        <w:rPr>
          <w:b/>
          <w:sz w:val="28"/>
        </w:rPr>
        <w:t>и</w:t>
      </w:r>
      <w:r>
        <w:rPr>
          <w:b/>
          <w:spacing w:val="-2"/>
          <w:sz w:val="28"/>
        </w:rPr>
        <w:t xml:space="preserve"> </w:t>
      </w:r>
      <w:r>
        <w:rPr>
          <w:b/>
          <w:sz w:val="28"/>
        </w:rPr>
        <w:t>подходы</w:t>
      </w:r>
      <w:r>
        <w:rPr>
          <w:b/>
          <w:spacing w:val="-3"/>
          <w:sz w:val="28"/>
        </w:rPr>
        <w:t xml:space="preserve"> </w:t>
      </w:r>
      <w:r>
        <w:rPr>
          <w:b/>
          <w:sz w:val="28"/>
        </w:rPr>
        <w:t>к</w:t>
      </w:r>
      <w:r>
        <w:rPr>
          <w:b/>
          <w:spacing w:val="-2"/>
          <w:sz w:val="28"/>
        </w:rPr>
        <w:t xml:space="preserve"> </w:t>
      </w:r>
      <w:r>
        <w:rPr>
          <w:b/>
          <w:sz w:val="28"/>
        </w:rPr>
        <w:t>формированию</w:t>
      </w:r>
      <w:r>
        <w:rPr>
          <w:b/>
          <w:spacing w:val="-3"/>
          <w:sz w:val="28"/>
        </w:rPr>
        <w:t xml:space="preserve"> </w:t>
      </w:r>
      <w:r>
        <w:rPr>
          <w:b/>
          <w:spacing w:val="-2"/>
          <w:sz w:val="28"/>
        </w:rPr>
        <w:t>Программы</w:t>
      </w:r>
    </w:p>
    <w:p w14:paraId="147274F8">
      <w:pPr>
        <w:rPr>
          <w:sz w:val="24"/>
          <w:szCs w:val="24"/>
        </w:rPr>
      </w:pPr>
      <w:r>
        <w:rPr>
          <w:sz w:val="24"/>
          <w:szCs w:val="24"/>
        </w:rPr>
        <w:t>Программа построена на следующих принципах ДО, установленных ФГОС ДО, рекомендованных ФОП:</w:t>
      </w:r>
    </w:p>
    <w:p w14:paraId="41B91BEB">
      <w:pPr>
        <w:rPr>
          <w:sz w:val="24"/>
          <w:szCs w:val="24"/>
        </w:rPr>
      </w:pPr>
      <w:r>
        <w:rPr>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10DA5552">
      <w:pPr>
        <w:rPr>
          <w:sz w:val="24"/>
          <w:szCs w:val="24"/>
        </w:rPr>
      </w:pPr>
      <w:r>
        <w:rPr>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5D3B9141">
      <w:pPr>
        <w:rPr>
          <w:sz w:val="24"/>
          <w:szCs w:val="24"/>
        </w:rPr>
      </w:pPr>
      <w:r>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7275AE23">
      <w:pPr>
        <w:rPr>
          <w:sz w:val="24"/>
          <w:szCs w:val="24"/>
        </w:rPr>
      </w:pPr>
      <w:r>
        <w:rPr>
          <w:sz w:val="24"/>
          <w:szCs w:val="24"/>
        </w:rPr>
        <w:t>4) признание ребёнка полноценным участником (субъектом) образовательных отношений;</w:t>
      </w:r>
    </w:p>
    <w:p w14:paraId="20BBD216">
      <w:pPr>
        <w:rPr>
          <w:sz w:val="24"/>
          <w:szCs w:val="24"/>
        </w:rPr>
      </w:pPr>
      <w:r>
        <w:rPr>
          <w:sz w:val="24"/>
          <w:szCs w:val="24"/>
        </w:rPr>
        <w:t>5) поддержка инициативы детей в различных видах деятельности;</w:t>
      </w:r>
    </w:p>
    <w:p w14:paraId="151E15A6">
      <w:pPr>
        <w:rPr>
          <w:sz w:val="24"/>
          <w:szCs w:val="24"/>
        </w:rPr>
      </w:pPr>
      <w:r>
        <w:rPr>
          <w:sz w:val="24"/>
          <w:szCs w:val="24"/>
        </w:rPr>
        <w:t>6) сотрудничество ДОО с семьей;</w:t>
      </w:r>
    </w:p>
    <w:p w14:paraId="4E32D52B">
      <w:pPr>
        <w:rPr>
          <w:sz w:val="24"/>
          <w:szCs w:val="24"/>
        </w:rPr>
      </w:pPr>
      <w:r>
        <w:rPr>
          <w:sz w:val="24"/>
          <w:szCs w:val="24"/>
        </w:rPr>
        <w:t>7) приобщение детей к социокультурным нормам, традициям семьи, общества и государства;</w:t>
      </w:r>
    </w:p>
    <w:p w14:paraId="38948A73">
      <w:pPr>
        <w:rPr>
          <w:sz w:val="24"/>
          <w:szCs w:val="24"/>
        </w:rPr>
      </w:pPr>
      <w:r>
        <w:rPr>
          <w:sz w:val="24"/>
          <w:szCs w:val="24"/>
        </w:rPr>
        <w:t>8) формирование познавательных интересов и познавательных действий ребёнка в различных видах деятельности;</w:t>
      </w:r>
    </w:p>
    <w:p w14:paraId="6B66BCC8">
      <w:pPr>
        <w:rPr>
          <w:sz w:val="24"/>
          <w:szCs w:val="24"/>
        </w:rPr>
      </w:pPr>
      <w:r>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03842BE8">
      <w:pPr>
        <w:rPr>
          <w:sz w:val="24"/>
          <w:szCs w:val="24"/>
        </w:rPr>
      </w:pPr>
      <w:r>
        <w:rPr>
          <w:sz w:val="24"/>
          <w:szCs w:val="24"/>
        </w:rPr>
        <w:t>10) учёт этнокультурной ситуации развития детей.</w:t>
      </w:r>
    </w:p>
    <w:p w14:paraId="752D7214">
      <w:pPr>
        <w:rPr>
          <w:sz w:val="24"/>
          <w:szCs w:val="24"/>
        </w:rPr>
      </w:pPr>
      <w:r>
        <w:rPr>
          <w:sz w:val="24"/>
          <w:szCs w:val="24"/>
        </w:rPr>
        <w:t> </w:t>
      </w:r>
    </w:p>
    <w:p w14:paraId="15DA0192">
      <w:pPr>
        <w:tabs>
          <w:tab w:val="left" w:pos="1791"/>
        </w:tabs>
        <w:spacing w:before="3"/>
        <w:ind w:right="553"/>
        <w:jc w:val="center"/>
        <w:rPr>
          <w:b/>
          <w:sz w:val="28"/>
        </w:rPr>
      </w:pPr>
      <w:r>
        <w:rPr>
          <w:b/>
          <w:sz w:val="28"/>
        </w:rPr>
        <w:t>1.4 Характеристики, значимые</w:t>
      </w:r>
      <w:r>
        <w:rPr>
          <w:b/>
          <w:spacing w:val="40"/>
          <w:sz w:val="28"/>
        </w:rPr>
        <w:t xml:space="preserve"> </w:t>
      </w:r>
      <w:r>
        <w:rPr>
          <w:b/>
          <w:sz w:val="28"/>
        </w:rPr>
        <w:t>для</w:t>
      </w:r>
      <w:r>
        <w:rPr>
          <w:b/>
          <w:spacing w:val="40"/>
          <w:sz w:val="28"/>
        </w:rPr>
        <w:t xml:space="preserve"> </w:t>
      </w:r>
      <w:r>
        <w:rPr>
          <w:b/>
          <w:sz w:val="28"/>
        </w:rPr>
        <w:t>разработки</w:t>
      </w:r>
      <w:r>
        <w:rPr>
          <w:b/>
          <w:spacing w:val="40"/>
          <w:sz w:val="28"/>
        </w:rPr>
        <w:t xml:space="preserve">  и реализации  </w:t>
      </w:r>
      <w:r>
        <w:rPr>
          <w:b/>
          <w:sz w:val="28"/>
        </w:rPr>
        <w:t>Программы</w:t>
      </w:r>
      <w:r>
        <w:rPr>
          <w:b/>
          <w:spacing w:val="40"/>
          <w:sz w:val="28"/>
        </w:rPr>
        <w:t xml:space="preserve"> </w:t>
      </w:r>
      <w:r>
        <w:rPr>
          <w:b/>
          <w:sz w:val="28"/>
        </w:rPr>
        <w:t xml:space="preserve"> </w:t>
      </w:r>
    </w:p>
    <w:p w14:paraId="10880F3E">
      <w:pPr>
        <w:tabs>
          <w:tab w:val="left" w:pos="1791"/>
        </w:tabs>
        <w:spacing w:before="3"/>
        <w:ind w:right="553"/>
        <w:jc w:val="center"/>
        <w:rPr>
          <w:b/>
          <w:color w:val="254061" w:themeColor="accent1" w:themeShade="80"/>
        </w:rPr>
      </w:pPr>
      <w:r>
        <w:rPr>
          <w:b/>
          <w:color w:val="254061" w:themeColor="accent1" w:themeShade="80"/>
          <w:sz w:val="24"/>
        </w:rPr>
        <w:t>Общая характеристика деятельности ДОУ</w:t>
      </w:r>
    </w:p>
    <w:p w14:paraId="09648CD6">
      <w:pPr>
        <w:pStyle w:val="43"/>
        <w:rPr>
          <w:rFonts w:ascii="Times New Roman" w:hAnsi="Times New Roman"/>
          <w:sz w:val="24"/>
        </w:rPr>
      </w:pPr>
    </w:p>
    <w:p w14:paraId="780EB59D">
      <w:pPr>
        <w:pStyle w:val="43"/>
        <w:rPr>
          <w:rFonts w:ascii="Times New Roman" w:hAnsi="Times New Roman"/>
          <w:sz w:val="24"/>
        </w:rPr>
      </w:pPr>
      <w:r>
        <w:rPr>
          <w:rFonts w:ascii="Times New Roman" w:hAnsi="Times New Roman"/>
          <w:sz w:val="24"/>
        </w:rPr>
        <w:t>Режим</w:t>
      </w:r>
      <w:r>
        <w:rPr>
          <w:rFonts w:ascii="Times New Roman" w:hAnsi="Times New Roman"/>
          <w:spacing w:val="-5"/>
          <w:sz w:val="24"/>
        </w:rPr>
        <w:t xml:space="preserve"> </w:t>
      </w:r>
      <w:r>
        <w:rPr>
          <w:rFonts w:ascii="Times New Roman" w:hAnsi="Times New Roman"/>
          <w:sz w:val="24"/>
        </w:rPr>
        <w:t>работы</w:t>
      </w:r>
      <w:r>
        <w:rPr>
          <w:rFonts w:ascii="Times New Roman" w:hAnsi="Times New Roman"/>
          <w:spacing w:val="-4"/>
          <w:sz w:val="24"/>
        </w:rPr>
        <w:t xml:space="preserve"> </w:t>
      </w:r>
      <w:r>
        <w:rPr>
          <w:rFonts w:ascii="Times New Roman" w:hAnsi="Times New Roman"/>
          <w:sz w:val="24"/>
        </w:rPr>
        <w:t>ДОУ</w:t>
      </w:r>
      <w:r>
        <w:rPr>
          <w:rFonts w:ascii="Times New Roman" w:hAnsi="Times New Roman"/>
          <w:spacing w:val="-5"/>
          <w:sz w:val="24"/>
        </w:rPr>
        <w:t xml:space="preserve"> </w:t>
      </w:r>
      <w:r>
        <w:rPr>
          <w:rFonts w:ascii="Times New Roman" w:hAnsi="Times New Roman"/>
          <w:sz w:val="24"/>
        </w:rPr>
        <w:t>представляет собой</w:t>
      </w:r>
      <w:r>
        <w:rPr>
          <w:rFonts w:ascii="Times New Roman" w:hAnsi="Times New Roman"/>
          <w:spacing w:val="-4"/>
          <w:sz w:val="24"/>
        </w:rPr>
        <w:t xml:space="preserve"> </w:t>
      </w:r>
      <w:r>
        <w:rPr>
          <w:rFonts w:ascii="Times New Roman" w:hAnsi="Times New Roman"/>
          <w:sz w:val="24"/>
        </w:rPr>
        <w:t>годовой</w:t>
      </w:r>
      <w:r>
        <w:rPr>
          <w:rFonts w:ascii="Times New Roman" w:hAnsi="Times New Roman"/>
          <w:spacing w:val="-4"/>
          <w:sz w:val="24"/>
        </w:rPr>
        <w:t xml:space="preserve"> </w:t>
      </w:r>
      <w:r>
        <w:rPr>
          <w:rFonts w:ascii="Times New Roman" w:hAnsi="Times New Roman"/>
          <w:sz w:val="24"/>
        </w:rPr>
        <w:t>цикл:</w:t>
      </w:r>
    </w:p>
    <w:p w14:paraId="26111313">
      <w:pPr>
        <w:pStyle w:val="43"/>
        <w:rPr>
          <w:rFonts w:ascii="Times New Roman" w:hAnsi="Times New Roman"/>
          <w:sz w:val="24"/>
        </w:rPr>
      </w:pPr>
      <w:r>
        <w:rPr>
          <w:rFonts w:ascii="Times New Roman" w:hAnsi="Times New Roman"/>
          <w:spacing w:val="-4"/>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сентября</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 xml:space="preserve">май – воспитательно-образовательная работа; </w:t>
      </w:r>
    </w:p>
    <w:p w14:paraId="47509701">
      <w:pPr>
        <w:pStyle w:val="43"/>
        <w:rPr>
          <w:rFonts w:ascii="Times New Roman" w:hAnsi="Times New Roman"/>
          <w:sz w:val="24"/>
        </w:rPr>
      </w:pPr>
      <w:r>
        <w:rPr>
          <w:rFonts w:ascii="Times New Roman" w:hAnsi="Times New Roman"/>
          <w:sz w:val="24"/>
        </w:rPr>
        <w:t>с июня по август – летняя оздоровительная работа.</w:t>
      </w:r>
    </w:p>
    <w:p w14:paraId="69E4D7FA">
      <w:pPr>
        <w:pStyle w:val="43"/>
        <w:rPr>
          <w:rFonts w:ascii="Times New Roman" w:hAnsi="Times New Roman"/>
          <w:spacing w:val="46"/>
          <w:sz w:val="24"/>
        </w:rPr>
      </w:pPr>
      <w:r>
        <w:rPr>
          <w:rFonts w:ascii="Times New Roman" w:hAnsi="Times New Roman"/>
          <w:sz w:val="24"/>
        </w:rPr>
        <w:t>Пятидневная</w:t>
      </w:r>
      <w:r>
        <w:rPr>
          <w:rFonts w:ascii="Times New Roman" w:hAnsi="Times New Roman"/>
          <w:spacing w:val="43"/>
          <w:sz w:val="24"/>
        </w:rPr>
        <w:t xml:space="preserve"> </w:t>
      </w:r>
      <w:r>
        <w:rPr>
          <w:rFonts w:ascii="Times New Roman" w:hAnsi="Times New Roman"/>
          <w:sz w:val="24"/>
        </w:rPr>
        <w:t>рабочая</w:t>
      </w:r>
      <w:r>
        <w:rPr>
          <w:rFonts w:ascii="Times New Roman" w:hAnsi="Times New Roman"/>
          <w:spacing w:val="48"/>
          <w:sz w:val="24"/>
        </w:rPr>
        <w:t xml:space="preserve"> </w:t>
      </w:r>
      <w:r>
        <w:rPr>
          <w:rFonts w:ascii="Times New Roman" w:hAnsi="Times New Roman"/>
          <w:sz w:val="24"/>
        </w:rPr>
        <w:t>неделя</w:t>
      </w:r>
      <w:r>
        <w:rPr>
          <w:rFonts w:ascii="Times New Roman" w:hAnsi="Times New Roman"/>
          <w:spacing w:val="46"/>
          <w:sz w:val="24"/>
        </w:rPr>
        <w:t xml:space="preserve"> </w:t>
      </w:r>
      <w:r>
        <w:rPr>
          <w:rFonts w:ascii="Times New Roman" w:hAnsi="Times New Roman"/>
          <w:sz w:val="24"/>
        </w:rPr>
        <w:t>с</w:t>
      </w:r>
      <w:r>
        <w:rPr>
          <w:rFonts w:ascii="Times New Roman" w:hAnsi="Times New Roman"/>
          <w:spacing w:val="44"/>
          <w:sz w:val="24"/>
        </w:rPr>
        <w:t xml:space="preserve"> </w:t>
      </w:r>
      <w:r>
        <w:rPr>
          <w:rFonts w:ascii="Times New Roman" w:hAnsi="Times New Roman"/>
          <w:sz w:val="24"/>
        </w:rPr>
        <w:t>10,5</w:t>
      </w:r>
      <w:r>
        <w:rPr>
          <w:rFonts w:ascii="Times New Roman" w:hAnsi="Times New Roman"/>
          <w:spacing w:val="48"/>
          <w:sz w:val="24"/>
        </w:rPr>
        <w:t xml:space="preserve"> </w:t>
      </w:r>
      <w:r>
        <w:rPr>
          <w:rFonts w:ascii="Times New Roman" w:hAnsi="Times New Roman"/>
          <w:sz w:val="24"/>
        </w:rPr>
        <w:t>часовым</w:t>
      </w:r>
      <w:r>
        <w:rPr>
          <w:rFonts w:ascii="Times New Roman" w:hAnsi="Times New Roman"/>
          <w:spacing w:val="48"/>
          <w:sz w:val="24"/>
        </w:rPr>
        <w:t xml:space="preserve"> </w:t>
      </w:r>
      <w:r>
        <w:rPr>
          <w:rFonts w:ascii="Times New Roman" w:hAnsi="Times New Roman"/>
          <w:sz w:val="24"/>
        </w:rPr>
        <w:t>пребыванием</w:t>
      </w:r>
      <w:r>
        <w:rPr>
          <w:rFonts w:ascii="Times New Roman" w:hAnsi="Times New Roman"/>
          <w:spacing w:val="45"/>
          <w:sz w:val="24"/>
        </w:rPr>
        <w:t xml:space="preserve"> </w:t>
      </w:r>
      <w:r>
        <w:rPr>
          <w:rFonts w:ascii="Times New Roman" w:hAnsi="Times New Roman"/>
          <w:sz w:val="24"/>
        </w:rPr>
        <w:t>детей</w:t>
      </w:r>
      <w:r>
        <w:rPr>
          <w:rFonts w:ascii="Times New Roman" w:hAnsi="Times New Roman"/>
          <w:spacing w:val="46"/>
          <w:sz w:val="24"/>
        </w:rPr>
        <w:t xml:space="preserve">  </w:t>
      </w:r>
      <w:r>
        <w:rPr>
          <w:rFonts w:ascii="Times New Roman" w:hAnsi="Times New Roman"/>
          <w:sz w:val="24"/>
        </w:rPr>
        <w:t>с</w:t>
      </w:r>
      <w:r>
        <w:rPr>
          <w:rFonts w:ascii="Times New Roman" w:hAnsi="Times New Roman"/>
          <w:spacing w:val="48"/>
          <w:sz w:val="24"/>
        </w:rPr>
        <w:t xml:space="preserve"> </w:t>
      </w:r>
      <w:r>
        <w:rPr>
          <w:rFonts w:ascii="Times New Roman" w:hAnsi="Times New Roman"/>
          <w:sz w:val="24"/>
        </w:rPr>
        <w:t>7.30</w:t>
      </w:r>
      <w:r>
        <w:rPr>
          <w:rFonts w:ascii="Times New Roman" w:hAnsi="Times New Roman"/>
          <w:spacing w:val="45"/>
          <w:sz w:val="24"/>
        </w:rPr>
        <w:t xml:space="preserve"> </w:t>
      </w:r>
      <w:r>
        <w:rPr>
          <w:rFonts w:ascii="Times New Roman" w:hAnsi="Times New Roman"/>
          <w:sz w:val="24"/>
        </w:rPr>
        <w:t>до</w:t>
      </w:r>
      <w:r>
        <w:rPr>
          <w:rFonts w:ascii="Times New Roman" w:hAnsi="Times New Roman"/>
          <w:spacing w:val="47"/>
          <w:sz w:val="24"/>
        </w:rPr>
        <w:t xml:space="preserve"> </w:t>
      </w:r>
      <w:r>
        <w:rPr>
          <w:rFonts w:ascii="Times New Roman" w:hAnsi="Times New Roman"/>
          <w:spacing w:val="-2"/>
          <w:sz w:val="24"/>
        </w:rPr>
        <w:t xml:space="preserve">18.00 часов. </w:t>
      </w:r>
    </w:p>
    <w:p w14:paraId="7E8048CC">
      <w:pPr>
        <w:pStyle w:val="43"/>
        <w:rPr>
          <w:rFonts w:ascii="Times New Roman" w:hAnsi="Times New Roman"/>
          <w:spacing w:val="-2"/>
          <w:sz w:val="24"/>
        </w:rPr>
      </w:pPr>
      <w:r>
        <w:rPr>
          <w:rFonts w:ascii="Times New Roman" w:hAnsi="Times New Roman"/>
          <w:spacing w:val="-2"/>
          <w:sz w:val="24"/>
        </w:rPr>
        <w:t>Выходные дни- суббота, воскресенье, праздничные дни.</w:t>
      </w:r>
    </w:p>
    <w:p w14:paraId="703848B1">
      <w:pPr>
        <w:pStyle w:val="43"/>
        <w:rPr>
          <w:rFonts w:ascii="Times New Roman" w:hAnsi="Times New Roman"/>
          <w:sz w:val="24"/>
          <w:szCs w:val="24"/>
        </w:rPr>
      </w:pPr>
      <w:r>
        <w:rPr>
          <w:rFonts w:ascii="Times New Roman" w:hAnsi="Times New Roman"/>
          <w:sz w:val="24"/>
          <w:szCs w:val="24"/>
        </w:rPr>
        <w:t xml:space="preserve">Разделение детей на возрастные группы осуществляется в соответствии с закономерностями психического развития детей и количеством воспитанников в ДОУ. </w:t>
      </w:r>
    </w:p>
    <w:p w14:paraId="7D332A3E">
      <w:pPr>
        <w:pStyle w:val="43"/>
      </w:pPr>
      <w:r>
        <w:rPr>
          <w:rFonts w:ascii="Times New Roman" w:hAnsi="Times New Roman"/>
          <w:sz w:val="24"/>
          <w:szCs w:val="24"/>
        </w:rPr>
        <w:t>Это позволяет более эффективно</w:t>
      </w:r>
      <w:r>
        <w:rPr>
          <w:rFonts w:ascii="Times New Roman" w:hAnsi="Times New Roman"/>
          <w:spacing w:val="-2"/>
          <w:sz w:val="24"/>
          <w:szCs w:val="24"/>
        </w:rPr>
        <w:t xml:space="preserve"> решать</w:t>
      </w:r>
      <w:r>
        <w:rPr>
          <w:rFonts w:ascii="Times New Roman" w:hAnsi="Times New Roman"/>
          <w:sz w:val="24"/>
          <w:szCs w:val="24"/>
        </w:rPr>
        <w:t xml:space="preserve"> </w:t>
      </w:r>
      <w:r>
        <w:rPr>
          <w:rFonts w:ascii="Times New Roman" w:hAnsi="Times New Roman"/>
          <w:spacing w:val="-2"/>
          <w:sz w:val="24"/>
          <w:szCs w:val="24"/>
        </w:rPr>
        <w:t>задачи</w:t>
      </w:r>
      <w:r>
        <w:rPr>
          <w:rFonts w:ascii="Times New Roman" w:hAnsi="Times New Roman"/>
          <w:sz w:val="24"/>
          <w:szCs w:val="24"/>
        </w:rPr>
        <w:tab/>
      </w:r>
      <w:r>
        <w:rPr>
          <w:rFonts w:ascii="Times New Roman" w:hAnsi="Times New Roman"/>
          <w:spacing w:val="-6"/>
          <w:sz w:val="24"/>
          <w:szCs w:val="24"/>
        </w:rPr>
        <w:t xml:space="preserve">по </w:t>
      </w:r>
      <w:r>
        <w:rPr>
          <w:rFonts w:ascii="Times New Roman" w:hAnsi="Times New Roman"/>
          <w:spacing w:val="-2"/>
          <w:sz w:val="24"/>
          <w:szCs w:val="24"/>
        </w:rPr>
        <w:t>реализации</w:t>
      </w:r>
      <w:r>
        <w:rPr>
          <w:rFonts w:ascii="Times New Roman" w:hAnsi="Times New Roman"/>
          <w:sz w:val="24"/>
          <w:szCs w:val="24"/>
        </w:rPr>
        <w:t xml:space="preserve"> </w:t>
      </w:r>
      <w:r>
        <w:rPr>
          <w:rFonts w:ascii="Times New Roman" w:hAnsi="Times New Roman"/>
          <w:spacing w:val="-2"/>
          <w:sz w:val="24"/>
          <w:szCs w:val="24"/>
        </w:rPr>
        <w:t>Программы</w:t>
      </w:r>
      <w:r>
        <w:rPr>
          <w:rFonts w:ascii="Times New Roman" w:hAnsi="Times New Roman"/>
          <w:sz w:val="24"/>
          <w:szCs w:val="24"/>
        </w:rPr>
        <w:tab/>
      </w:r>
      <w:r>
        <w:rPr>
          <w:rFonts w:ascii="Times New Roman" w:hAnsi="Times New Roman"/>
          <w:spacing w:val="-10"/>
          <w:sz w:val="24"/>
          <w:szCs w:val="24"/>
        </w:rPr>
        <w:t>с</w:t>
      </w:r>
      <w:r>
        <w:rPr>
          <w:rFonts w:ascii="Times New Roman" w:hAnsi="Times New Roman"/>
          <w:sz w:val="24"/>
          <w:szCs w:val="24"/>
        </w:rPr>
        <w:t xml:space="preserve"> </w:t>
      </w:r>
      <w:r>
        <w:rPr>
          <w:rFonts w:ascii="Times New Roman" w:hAnsi="Times New Roman"/>
          <w:spacing w:val="-2"/>
          <w:sz w:val="24"/>
          <w:szCs w:val="24"/>
        </w:rPr>
        <w:t xml:space="preserve">воспитанниками, </w:t>
      </w:r>
      <w:r>
        <w:rPr>
          <w:rFonts w:ascii="Times New Roman" w:hAnsi="Times New Roman"/>
          <w:sz w:val="24"/>
          <w:szCs w:val="24"/>
        </w:rPr>
        <w:t>имеющими, в целом, сходные возрастные характеристики.</w:t>
      </w:r>
    </w:p>
    <w:p w14:paraId="43A56B1F">
      <w:pPr>
        <w:pStyle w:val="18"/>
        <w:ind w:firstLine="0"/>
        <w:jc w:val="left"/>
      </w:pPr>
      <w:r>
        <w:t>В</w:t>
      </w:r>
      <w:r>
        <w:rPr>
          <w:spacing w:val="-8"/>
        </w:rPr>
        <w:t xml:space="preserve"> </w:t>
      </w:r>
      <w:r>
        <w:t>ДОУ</w:t>
      </w:r>
      <w:r>
        <w:rPr>
          <w:spacing w:val="-3"/>
        </w:rPr>
        <w:t xml:space="preserve"> </w:t>
      </w:r>
      <w:r>
        <w:t>функционируют</w:t>
      </w:r>
      <w:r>
        <w:rPr>
          <w:spacing w:val="-4"/>
        </w:rPr>
        <w:t xml:space="preserve"> </w:t>
      </w:r>
      <w:r>
        <w:t>следующие</w:t>
      </w:r>
      <w:r>
        <w:rPr>
          <w:spacing w:val="-4"/>
        </w:rPr>
        <w:t xml:space="preserve"> </w:t>
      </w:r>
      <w:r>
        <w:t>возрастные</w:t>
      </w:r>
      <w:r>
        <w:rPr>
          <w:spacing w:val="1"/>
        </w:rPr>
        <w:t xml:space="preserve"> </w:t>
      </w:r>
      <w:r>
        <w:rPr>
          <w:spacing w:val="-2"/>
        </w:rPr>
        <w:t>группы общеразвивающей направленности:</w:t>
      </w:r>
    </w:p>
    <w:p w14:paraId="26241764">
      <w:pPr>
        <w:pStyle w:val="46"/>
        <w:numPr>
          <w:ilvl w:val="0"/>
          <w:numId w:val="4"/>
        </w:numPr>
        <w:tabs>
          <w:tab w:val="left" w:pos="1957"/>
          <w:tab w:val="left" w:pos="1958"/>
        </w:tabs>
        <w:spacing w:before="1"/>
        <w:ind w:left="1958"/>
        <w:rPr>
          <w:sz w:val="24"/>
        </w:rPr>
      </w:pPr>
      <w:r>
        <w:rPr>
          <w:sz w:val="24"/>
        </w:rPr>
        <w:t>для</w:t>
      </w:r>
      <w:r>
        <w:rPr>
          <w:spacing w:val="-4"/>
          <w:sz w:val="24"/>
        </w:rPr>
        <w:t xml:space="preserve"> </w:t>
      </w:r>
      <w:r>
        <w:rPr>
          <w:sz w:val="24"/>
        </w:rPr>
        <w:t>детей</w:t>
      </w:r>
      <w:r>
        <w:rPr>
          <w:spacing w:val="-1"/>
          <w:sz w:val="24"/>
        </w:rPr>
        <w:t xml:space="preserve"> </w:t>
      </w:r>
      <w:r>
        <w:rPr>
          <w:sz w:val="24"/>
        </w:rPr>
        <w:t>от</w:t>
      </w:r>
      <w:r>
        <w:rPr>
          <w:spacing w:val="-1"/>
          <w:sz w:val="24"/>
        </w:rPr>
        <w:t xml:space="preserve"> </w:t>
      </w:r>
      <w:r>
        <w:rPr>
          <w:sz w:val="24"/>
        </w:rPr>
        <w:t>1</w:t>
      </w:r>
      <w:r>
        <w:rPr>
          <w:spacing w:val="-1"/>
          <w:sz w:val="24"/>
        </w:rPr>
        <w:t xml:space="preserve"> </w:t>
      </w:r>
      <w:r>
        <w:rPr>
          <w:sz w:val="24"/>
        </w:rPr>
        <w:t>до</w:t>
      </w:r>
      <w:r>
        <w:rPr>
          <w:spacing w:val="-1"/>
          <w:sz w:val="24"/>
        </w:rPr>
        <w:t xml:space="preserve"> </w:t>
      </w:r>
      <w:r>
        <w:rPr>
          <w:sz w:val="24"/>
        </w:rPr>
        <w:t>3</w:t>
      </w:r>
      <w:r>
        <w:rPr>
          <w:spacing w:val="-1"/>
          <w:sz w:val="24"/>
        </w:rPr>
        <w:t xml:space="preserve"> </w:t>
      </w:r>
      <w:r>
        <w:rPr>
          <w:sz w:val="24"/>
        </w:rPr>
        <w:t>лет</w:t>
      </w:r>
      <w:r>
        <w:rPr>
          <w:spacing w:val="-2"/>
          <w:sz w:val="24"/>
        </w:rPr>
        <w:t xml:space="preserve"> </w:t>
      </w:r>
      <w:r>
        <w:rPr>
          <w:sz w:val="24"/>
        </w:rPr>
        <w:t>(группа раннего возраста)</w:t>
      </w:r>
      <w:r>
        <w:rPr>
          <w:spacing w:val="-2"/>
          <w:sz w:val="24"/>
        </w:rPr>
        <w:t>;</w:t>
      </w:r>
    </w:p>
    <w:p w14:paraId="7841FB7E">
      <w:pPr>
        <w:pStyle w:val="46"/>
        <w:numPr>
          <w:ilvl w:val="0"/>
          <w:numId w:val="4"/>
        </w:numPr>
        <w:tabs>
          <w:tab w:val="left" w:pos="1957"/>
          <w:tab w:val="left" w:pos="1958"/>
        </w:tabs>
        <w:ind w:left="1958"/>
        <w:rPr>
          <w:sz w:val="24"/>
        </w:rPr>
      </w:pPr>
      <w:r>
        <w:rPr>
          <w:sz w:val="24"/>
        </w:rPr>
        <w:t>для</w:t>
      </w:r>
      <w:r>
        <w:rPr>
          <w:spacing w:val="-1"/>
          <w:sz w:val="24"/>
        </w:rPr>
        <w:t xml:space="preserve"> </w:t>
      </w:r>
      <w:r>
        <w:rPr>
          <w:sz w:val="24"/>
        </w:rPr>
        <w:t>детей</w:t>
      </w:r>
      <w:r>
        <w:rPr>
          <w:spacing w:val="-2"/>
          <w:sz w:val="24"/>
        </w:rPr>
        <w:t xml:space="preserve"> </w:t>
      </w:r>
      <w:r>
        <w:rPr>
          <w:sz w:val="24"/>
        </w:rPr>
        <w:t>от</w:t>
      </w:r>
      <w:r>
        <w:rPr>
          <w:spacing w:val="-1"/>
          <w:sz w:val="24"/>
        </w:rPr>
        <w:t xml:space="preserve"> </w:t>
      </w:r>
      <w:r>
        <w:rPr>
          <w:sz w:val="24"/>
        </w:rPr>
        <w:t>3</w:t>
      </w:r>
      <w:r>
        <w:rPr>
          <w:spacing w:val="-1"/>
          <w:sz w:val="24"/>
        </w:rPr>
        <w:t xml:space="preserve"> </w:t>
      </w:r>
      <w:r>
        <w:rPr>
          <w:sz w:val="24"/>
        </w:rPr>
        <w:t>до</w:t>
      </w:r>
      <w:r>
        <w:rPr>
          <w:spacing w:val="-1"/>
          <w:sz w:val="24"/>
        </w:rPr>
        <w:t xml:space="preserve"> 5</w:t>
      </w:r>
      <w:r>
        <w:rPr>
          <w:sz w:val="24"/>
        </w:rPr>
        <w:t>лет</w:t>
      </w:r>
      <w:r>
        <w:rPr>
          <w:spacing w:val="-3"/>
          <w:sz w:val="24"/>
        </w:rPr>
        <w:t xml:space="preserve"> </w:t>
      </w:r>
      <w:r>
        <w:rPr>
          <w:sz w:val="24"/>
        </w:rPr>
        <w:t>(разновозрастная группа</w:t>
      </w:r>
      <w:r>
        <w:rPr>
          <w:spacing w:val="-2"/>
          <w:sz w:val="24"/>
        </w:rPr>
        <w:t>);</w:t>
      </w:r>
    </w:p>
    <w:p w14:paraId="5E0453CE">
      <w:pPr>
        <w:pStyle w:val="46"/>
        <w:numPr>
          <w:ilvl w:val="0"/>
          <w:numId w:val="4"/>
        </w:numPr>
        <w:tabs>
          <w:tab w:val="left" w:pos="1957"/>
          <w:tab w:val="left" w:pos="1958"/>
        </w:tabs>
        <w:ind w:left="1958"/>
        <w:rPr>
          <w:sz w:val="24"/>
        </w:rPr>
      </w:pPr>
      <w:r>
        <w:rPr>
          <w:sz w:val="24"/>
        </w:rPr>
        <w:t>для</w:t>
      </w:r>
      <w:r>
        <w:rPr>
          <w:spacing w:val="-1"/>
          <w:sz w:val="24"/>
        </w:rPr>
        <w:t xml:space="preserve"> </w:t>
      </w:r>
      <w:r>
        <w:rPr>
          <w:sz w:val="24"/>
        </w:rPr>
        <w:t>детей</w:t>
      </w:r>
      <w:r>
        <w:rPr>
          <w:spacing w:val="-2"/>
          <w:sz w:val="24"/>
        </w:rPr>
        <w:t xml:space="preserve"> </w:t>
      </w:r>
      <w:r>
        <w:rPr>
          <w:sz w:val="24"/>
        </w:rPr>
        <w:t>от</w:t>
      </w:r>
      <w:r>
        <w:rPr>
          <w:spacing w:val="-1"/>
          <w:sz w:val="24"/>
        </w:rPr>
        <w:t xml:space="preserve"> </w:t>
      </w:r>
      <w:r>
        <w:rPr>
          <w:sz w:val="24"/>
        </w:rPr>
        <w:t>5</w:t>
      </w:r>
      <w:r>
        <w:rPr>
          <w:spacing w:val="-1"/>
          <w:sz w:val="24"/>
        </w:rPr>
        <w:t xml:space="preserve"> </w:t>
      </w:r>
      <w:r>
        <w:rPr>
          <w:sz w:val="24"/>
        </w:rPr>
        <w:t>до</w:t>
      </w:r>
      <w:r>
        <w:rPr>
          <w:spacing w:val="-1"/>
          <w:sz w:val="24"/>
        </w:rPr>
        <w:t xml:space="preserve"> </w:t>
      </w:r>
      <w:r>
        <w:rPr>
          <w:sz w:val="24"/>
        </w:rPr>
        <w:t>7</w:t>
      </w:r>
      <w:r>
        <w:rPr>
          <w:spacing w:val="-1"/>
          <w:sz w:val="24"/>
        </w:rPr>
        <w:t xml:space="preserve"> </w:t>
      </w:r>
      <w:r>
        <w:rPr>
          <w:sz w:val="24"/>
        </w:rPr>
        <w:t>лет</w:t>
      </w:r>
      <w:r>
        <w:rPr>
          <w:spacing w:val="-3"/>
          <w:sz w:val="24"/>
        </w:rPr>
        <w:t xml:space="preserve"> </w:t>
      </w:r>
      <w:r>
        <w:rPr>
          <w:sz w:val="24"/>
        </w:rPr>
        <w:t>(разновозрастная группа</w:t>
      </w:r>
      <w:r>
        <w:rPr>
          <w:spacing w:val="-2"/>
          <w:sz w:val="24"/>
        </w:rPr>
        <w:t>);</w:t>
      </w:r>
      <w:r>
        <w:rPr>
          <w:spacing w:val="32"/>
          <w:sz w:val="24"/>
        </w:rPr>
        <w:t xml:space="preserve"> </w:t>
      </w:r>
    </w:p>
    <w:p w14:paraId="4654ED1F">
      <w:pPr>
        <w:pStyle w:val="54"/>
        <w:rPr>
          <w:sz w:val="24"/>
          <w:szCs w:val="24"/>
        </w:rPr>
      </w:pPr>
      <w:r>
        <w:rPr>
          <w:sz w:val="24"/>
          <w:szCs w:val="24"/>
        </w:rPr>
        <w:t xml:space="preserve">Содержание </w:t>
      </w:r>
      <w:r>
        <w:rPr>
          <w:spacing w:val="-2"/>
          <w:sz w:val="24"/>
          <w:szCs w:val="24"/>
        </w:rPr>
        <w:t>Программы</w:t>
      </w:r>
      <w:r>
        <w:rPr>
          <w:sz w:val="24"/>
          <w:szCs w:val="24"/>
        </w:rPr>
        <w:tab/>
      </w:r>
      <w:r>
        <w:rPr>
          <w:spacing w:val="-59"/>
          <w:sz w:val="24"/>
          <w:szCs w:val="24"/>
        </w:rPr>
        <w:t xml:space="preserve"> </w:t>
      </w:r>
      <w:r>
        <w:rPr>
          <w:spacing w:val="-10"/>
          <w:sz w:val="24"/>
          <w:szCs w:val="24"/>
        </w:rPr>
        <w:t>и</w:t>
      </w:r>
      <w:r>
        <w:rPr>
          <w:sz w:val="24"/>
          <w:szCs w:val="24"/>
        </w:rPr>
        <w:t xml:space="preserve"> </w:t>
      </w:r>
      <w:r>
        <w:rPr>
          <w:spacing w:val="-2"/>
          <w:sz w:val="24"/>
          <w:szCs w:val="24"/>
        </w:rPr>
        <w:t>организация</w:t>
      </w:r>
      <w:r>
        <w:rPr>
          <w:sz w:val="24"/>
          <w:szCs w:val="24"/>
        </w:rPr>
        <w:t xml:space="preserve"> </w:t>
      </w:r>
      <w:r>
        <w:rPr>
          <w:spacing w:val="-2"/>
          <w:sz w:val="24"/>
          <w:szCs w:val="24"/>
        </w:rPr>
        <w:t>образовательного</w:t>
      </w:r>
      <w:r>
        <w:rPr>
          <w:sz w:val="24"/>
          <w:szCs w:val="24"/>
        </w:rPr>
        <w:t xml:space="preserve"> </w:t>
      </w:r>
      <w:r>
        <w:rPr>
          <w:spacing w:val="-2"/>
          <w:sz w:val="24"/>
          <w:szCs w:val="24"/>
        </w:rPr>
        <w:t>процесса</w:t>
      </w:r>
      <w:r>
        <w:rPr>
          <w:sz w:val="24"/>
          <w:szCs w:val="24"/>
        </w:rPr>
        <w:tab/>
      </w:r>
      <w:r>
        <w:rPr>
          <w:spacing w:val="-2"/>
          <w:sz w:val="24"/>
          <w:szCs w:val="24"/>
        </w:rPr>
        <w:t>учитывает</w:t>
      </w:r>
      <w:r>
        <w:rPr>
          <w:sz w:val="24"/>
          <w:szCs w:val="24"/>
        </w:rPr>
        <w:t xml:space="preserve"> </w:t>
      </w:r>
      <w:r>
        <w:rPr>
          <w:spacing w:val="-2"/>
          <w:sz w:val="24"/>
          <w:szCs w:val="24"/>
        </w:rPr>
        <w:t>возрастные</w:t>
      </w:r>
      <w:r>
        <w:rPr>
          <w:sz w:val="24"/>
          <w:szCs w:val="24"/>
        </w:rPr>
        <w:t xml:space="preserve"> </w:t>
      </w:r>
      <w:r>
        <w:rPr>
          <w:spacing w:val="-10"/>
          <w:sz w:val="24"/>
          <w:szCs w:val="24"/>
        </w:rPr>
        <w:t xml:space="preserve">и </w:t>
      </w:r>
      <w:r>
        <w:rPr>
          <w:sz w:val="24"/>
          <w:szCs w:val="24"/>
        </w:rPr>
        <w:t>индивидуальные</w:t>
      </w:r>
      <w:r>
        <w:rPr>
          <w:spacing w:val="50"/>
          <w:sz w:val="24"/>
          <w:szCs w:val="24"/>
        </w:rPr>
        <w:t xml:space="preserve"> </w:t>
      </w:r>
      <w:r>
        <w:rPr>
          <w:sz w:val="24"/>
          <w:szCs w:val="24"/>
        </w:rPr>
        <w:t>особенности</w:t>
      </w:r>
      <w:r>
        <w:rPr>
          <w:spacing w:val="51"/>
          <w:sz w:val="24"/>
          <w:szCs w:val="24"/>
        </w:rPr>
        <w:t xml:space="preserve"> </w:t>
      </w:r>
      <w:r>
        <w:rPr>
          <w:sz w:val="24"/>
          <w:szCs w:val="24"/>
        </w:rPr>
        <w:t>контингента</w:t>
      </w:r>
      <w:r>
        <w:rPr>
          <w:spacing w:val="52"/>
          <w:sz w:val="24"/>
          <w:szCs w:val="24"/>
        </w:rPr>
        <w:t xml:space="preserve"> </w:t>
      </w:r>
      <w:r>
        <w:rPr>
          <w:sz w:val="24"/>
          <w:szCs w:val="24"/>
        </w:rPr>
        <w:t>детей,</w:t>
      </w:r>
      <w:r>
        <w:rPr>
          <w:spacing w:val="53"/>
          <w:sz w:val="24"/>
          <w:szCs w:val="24"/>
        </w:rPr>
        <w:t xml:space="preserve"> </w:t>
      </w:r>
      <w:r>
        <w:rPr>
          <w:sz w:val="24"/>
          <w:szCs w:val="24"/>
        </w:rPr>
        <w:t>воспитывающихся</w:t>
      </w:r>
      <w:r>
        <w:rPr>
          <w:spacing w:val="53"/>
          <w:sz w:val="24"/>
          <w:szCs w:val="24"/>
        </w:rPr>
        <w:t xml:space="preserve"> </w:t>
      </w:r>
      <w:r>
        <w:rPr>
          <w:sz w:val="24"/>
          <w:szCs w:val="24"/>
        </w:rPr>
        <w:t>в</w:t>
      </w:r>
      <w:r>
        <w:rPr>
          <w:spacing w:val="52"/>
          <w:sz w:val="24"/>
          <w:szCs w:val="24"/>
        </w:rPr>
        <w:t xml:space="preserve"> </w:t>
      </w:r>
      <w:r>
        <w:rPr>
          <w:sz w:val="24"/>
          <w:szCs w:val="24"/>
        </w:rPr>
        <w:t>МБДОУ</w:t>
      </w:r>
      <w:r>
        <w:rPr>
          <w:spacing w:val="56"/>
          <w:sz w:val="24"/>
          <w:szCs w:val="24"/>
        </w:rPr>
        <w:t xml:space="preserve"> </w:t>
      </w:r>
      <w:r>
        <w:rPr>
          <w:spacing w:val="-4"/>
          <w:sz w:val="24"/>
          <w:szCs w:val="24"/>
        </w:rPr>
        <w:t xml:space="preserve">№9 </w:t>
      </w:r>
      <w:r>
        <w:rPr>
          <w:spacing w:val="-2"/>
          <w:sz w:val="24"/>
          <w:szCs w:val="24"/>
        </w:rPr>
        <w:t>«Росинка».</w:t>
      </w:r>
    </w:p>
    <w:p w14:paraId="4312221F">
      <w:pPr>
        <w:pStyle w:val="54"/>
        <w:rPr>
          <w:sz w:val="24"/>
          <w:szCs w:val="24"/>
        </w:rPr>
      </w:pPr>
      <w:r>
        <w:rPr>
          <w:sz w:val="24"/>
          <w:szCs w:val="24"/>
        </w:rPr>
        <w:t>Общий</w:t>
      </w:r>
      <w:r>
        <w:rPr>
          <w:spacing w:val="-12"/>
          <w:sz w:val="24"/>
          <w:szCs w:val="24"/>
        </w:rPr>
        <w:t xml:space="preserve"> </w:t>
      </w:r>
      <w:r>
        <w:rPr>
          <w:sz w:val="24"/>
          <w:szCs w:val="24"/>
        </w:rPr>
        <w:t>состав</w:t>
      </w:r>
      <w:r>
        <w:rPr>
          <w:spacing w:val="-13"/>
          <w:sz w:val="24"/>
          <w:szCs w:val="24"/>
        </w:rPr>
        <w:t xml:space="preserve"> </w:t>
      </w:r>
      <w:r>
        <w:rPr>
          <w:sz w:val="24"/>
          <w:szCs w:val="24"/>
        </w:rPr>
        <w:t>групп:</w:t>
      </w:r>
      <w:r>
        <w:rPr>
          <w:spacing w:val="-12"/>
          <w:sz w:val="24"/>
          <w:szCs w:val="24"/>
        </w:rPr>
        <w:t xml:space="preserve"> </w:t>
      </w:r>
      <w:r>
        <w:rPr>
          <w:sz w:val="24"/>
          <w:szCs w:val="24"/>
        </w:rPr>
        <w:t xml:space="preserve">3 разновозрастные группы общеразвивающего вида </w:t>
      </w:r>
    </w:p>
    <w:p w14:paraId="4CC0DFAB">
      <w:pPr>
        <w:pStyle w:val="54"/>
        <w:rPr>
          <w:sz w:val="24"/>
          <w:szCs w:val="24"/>
        </w:rPr>
      </w:pPr>
      <w:r>
        <w:rPr>
          <w:sz w:val="24"/>
          <w:szCs w:val="24"/>
        </w:rPr>
        <w:t>Количество детей: 40</w:t>
      </w:r>
    </w:p>
    <w:p w14:paraId="692512F5">
      <w:pPr>
        <w:pStyle w:val="54"/>
        <w:rPr>
          <w:sz w:val="24"/>
          <w:szCs w:val="24"/>
        </w:rPr>
      </w:pPr>
      <w:r>
        <w:rPr>
          <w:sz w:val="24"/>
          <w:szCs w:val="24"/>
        </w:rPr>
        <w:t>Образовательный</w:t>
      </w:r>
      <w:r>
        <w:rPr>
          <w:spacing w:val="-5"/>
          <w:sz w:val="24"/>
          <w:szCs w:val="24"/>
        </w:rPr>
        <w:t xml:space="preserve"> </w:t>
      </w:r>
      <w:r>
        <w:rPr>
          <w:sz w:val="24"/>
          <w:szCs w:val="24"/>
        </w:rPr>
        <w:t>процесс</w:t>
      </w:r>
      <w:r>
        <w:rPr>
          <w:spacing w:val="-6"/>
          <w:sz w:val="24"/>
          <w:szCs w:val="24"/>
        </w:rPr>
        <w:t xml:space="preserve"> </w:t>
      </w:r>
      <w:r>
        <w:rPr>
          <w:sz w:val="24"/>
          <w:szCs w:val="24"/>
        </w:rPr>
        <w:t>в</w:t>
      </w:r>
      <w:r>
        <w:rPr>
          <w:spacing w:val="-2"/>
          <w:sz w:val="24"/>
          <w:szCs w:val="24"/>
        </w:rPr>
        <w:t xml:space="preserve"> </w:t>
      </w:r>
      <w:r>
        <w:rPr>
          <w:sz w:val="24"/>
          <w:szCs w:val="24"/>
        </w:rPr>
        <w:t>ДОУ</w:t>
      </w:r>
      <w:r>
        <w:rPr>
          <w:spacing w:val="-5"/>
          <w:sz w:val="24"/>
          <w:szCs w:val="24"/>
        </w:rPr>
        <w:t xml:space="preserve"> </w:t>
      </w:r>
      <w:r>
        <w:rPr>
          <w:sz w:val="24"/>
          <w:szCs w:val="24"/>
        </w:rPr>
        <w:t>строится</w:t>
      </w:r>
      <w:r>
        <w:rPr>
          <w:spacing w:val="-5"/>
          <w:sz w:val="24"/>
          <w:szCs w:val="24"/>
        </w:rPr>
        <w:t xml:space="preserve"> </w:t>
      </w:r>
      <w:r>
        <w:rPr>
          <w:sz w:val="24"/>
          <w:szCs w:val="24"/>
        </w:rPr>
        <w:t>с</w:t>
      </w:r>
      <w:r>
        <w:rPr>
          <w:spacing w:val="-2"/>
          <w:sz w:val="24"/>
          <w:szCs w:val="24"/>
        </w:rPr>
        <w:t xml:space="preserve"> </w:t>
      </w:r>
      <w:r>
        <w:rPr>
          <w:sz w:val="24"/>
          <w:szCs w:val="24"/>
        </w:rPr>
        <w:t>учетом</w:t>
      </w:r>
      <w:r>
        <w:rPr>
          <w:spacing w:val="-6"/>
          <w:sz w:val="24"/>
          <w:szCs w:val="24"/>
        </w:rPr>
        <w:t xml:space="preserve"> </w:t>
      </w:r>
      <w:r>
        <w:rPr>
          <w:sz w:val="24"/>
          <w:szCs w:val="24"/>
        </w:rPr>
        <w:t>возрастных</w:t>
      </w:r>
      <w:r>
        <w:rPr>
          <w:spacing w:val="-4"/>
          <w:sz w:val="24"/>
          <w:szCs w:val="24"/>
        </w:rPr>
        <w:t xml:space="preserve"> </w:t>
      </w:r>
      <w:r>
        <w:rPr>
          <w:sz w:val="24"/>
          <w:szCs w:val="24"/>
        </w:rPr>
        <w:t>и индивидуальных особенностей воспитанников.</w:t>
      </w:r>
    </w:p>
    <w:p w14:paraId="3CD58F8F">
      <w:pPr>
        <w:pStyle w:val="54"/>
        <w:rPr>
          <w:sz w:val="24"/>
          <w:szCs w:val="24"/>
        </w:rPr>
      </w:pPr>
      <w:r>
        <w:rPr>
          <w:sz w:val="24"/>
          <w:szCs w:val="24"/>
        </w:rPr>
        <w:t>Воспитание</w:t>
      </w:r>
      <w:r>
        <w:rPr>
          <w:spacing w:val="-8"/>
          <w:sz w:val="24"/>
          <w:szCs w:val="24"/>
        </w:rPr>
        <w:t xml:space="preserve"> </w:t>
      </w:r>
      <w:r>
        <w:rPr>
          <w:sz w:val="24"/>
          <w:szCs w:val="24"/>
        </w:rPr>
        <w:t>и</w:t>
      </w:r>
      <w:r>
        <w:rPr>
          <w:spacing w:val="-7"/>
          <w:sz w:val="24"/>
          <w:szCs w:val="24"/>
        </w:rPr>
        <w:t xml:space="preserve"> </w:t>
      </w:r>
      <w:r>
        <w:rPr>
          <w:sz w:val="24"/>
          <w:szCs w:val="24"/>
        </w:rPr>
        <w:t>обучение</w:t>
      </w:r>
      <w:r>
        <w:rPr>
          <w:spacing w:val="-8"/>
          <w:sz w:val="24"/>
          <w:szCs w:val="24"/>
        </w:rPr>
        <w:t xml:space="preserve"> </w:t>
      </w:r>
      <w:r>
        <w:rPr>
          <w:sz w:val="24"/>
          <w:szCs w:val="24"/>
        </w:rPr>
        <w:t>воспитанников</w:t>
      </w:r>
      <w:r>
        <w:rPr>
          <w:spacing w:val="-7"/>
          <w:sz w:val="24"/>
          <w:szCs w:val="24"/>
        </w:rPr>
        <w:t xml:space="preserve"> </w:t>
      </w:r>
      <w:r>
        <w:rPr>
          <w:sz w:val="24"/>
          <w:szCs w:val="24"/>
        </w:rPr>
        <w:t>осуществляется</w:t>
      </w:r>
      <w:r>
        <w:rPr>
          <w:spacing w:val="-7"/>
          <w:sz w:val="24"/>
          <w:szCs w:val="24"/>
        </w:rPr>
        <w:t xml:space="preserve"> </w:t>
      </w:r>
      <w:r>
        <w:rPr>
          <w:sz w:val="24"/>
          <w:szCs w:val="24"/>
        </w:rPr>
        <w:t>на</w:t>
      </w:r>
      <w:r>
        <w:rPr>
          <w:spacing w:val="-8"/>
          <w:sz w:val="24"/>
          <w:szCs w:val="24"/>
        </w:rPr>
        <w:t xml:space="preserve"> </w:t>
      </w:r>
      <w:r>
        <w:rPr>
          <w:sz w:val="24"/>
          <w:szCs w:val="24"/>
        </w:rPr>
        <w:t>государственном языке РФ – русском.</w:t>
      </w:r>
    </w:p>
    <w:p w14:paraId="02EC31F6">
      <w:pPr>
        <w:pStyle w:val="54"/>
        <w:rPr>
          <w:sz w:val="24"/>
          <w:szCs w:val="24"/>
        </w:rPr>
      </w:pPr>
      <w:r>
        <w:rPr>
          <w:sz w:val="24"/>
          <w:szCs w:val="24"/>
        </w:rPr>
        <w:t xml:space="preserve"> ДОУ осуществляет воспитание, обучение и развитие детей в возрасте с</w:t>
      </w:r>
      <w:r>
        <w:rPr>
          <w:spacing w:val="-1"/>
          <w:sz w:val="24"/>
          <w:szCs w:val="24"/>
        </w:rPr>
        <w:t xml:space="preserve"> </w:t>
      </w:r>
      <w:r>
        <w:rPr>
          <w:sz w:val="24"/>
          <w:szCs w:val="24"/>
        </w:rPr>
        <w:t>2 месяцев  года</w:t>
      </w:r>
      <w:r>
        <w:rPr>
          <w:spacing w:val="80"/>
          <w:sz w:val="24"/>
          <w:szCs w:val="24"/>
        </w:rPr>
        <w:t xml:space="preserve"> </w:t>
      </w:r>
      <w:r>
        <w:rPr>
          <w:sz w:val="24"/>
          <w:szCs w:val="24"/>
        </w:rPr>
        <w:t>до</w:t>
      </w:r>
      <w:r>
        <w:rPr>
          <w:spacing w:val="80"/>
          <w:sz w:val="24"/>
          <w:szCs w:val="24"/>
        </w:rPr>
        <w:t xml:space="preserve"> </w:t>
      </w:r>
      <w:r>
        <w:rPr>
          <w:sz w:val="24"/>
          <w:szCs w:val="24"/>
        </w:rPr>
        <w:t>7</w:t>
      </w:r>
      <w:r>
        <w:rPr>
          <w:spacing w:val="80"/>
          <w:sz w:val="24"/>
          <w:szCs w:val="24"/>
        </w:rPr>
        <w:t xml:space="preserve"> </w:t>
      </w:r>
      <w:r>
        <w:rPr>
          <w:sz w:val="24"/>
          <w:szCs w:val="24"/>
        </w:rPr>
        <w:t>лет</w:t>
      </w:r>
      <w:r>
        <w:rPr>
          <w:spacing w:val="80"/>
          <w:sz w:val="24"/>
          <w:szCs w:val="24"/>
        </w:rPr>
        <w:t xml:space="preserve"> </w:t>
      </w:r>
      <w:r>
        <w:rPr>
          <w:sz w:val="24"/>
          <w:szCs w:val="24"/>
        </w:rPr>
        <w:t>(для</w:t>
      </w:r>
      <w:r>
        <w:rPr>
          <w:spacing w:val="80"/>
          <w:sz w:val="24"/>
          <w:szCs w:val="24"/>
        </w:rPr>
        <w:t xml:space="preserve"> </w:t>
      </w:r>
      <w:r>
        <w:rPr>
          <w:sz w:val="24"/>
          <w:szCs w:val="24"/>
        </w:rPr>
        <w:t>детей</w:t>
      </w:r>
      <w:r>
        <w:rPr>
          <w:spacing w:val="80"/>
          <w:sz w:val="24"/>
          <w:szCs w:val="24"/>
        </w:rPr>
        <w:t xml:space="preserve"> </w:t>
      </w:r>
      <w:r>
        <w:rPr>
          <w:sz w:val="24"/>
          <w:szCs w:val="24"/>
        </w:rPr>
        <w:t>с</w:t>
      </w:r>
      <w:r>
        <w:rPr>
          <w:spacing w:val="80"/>
          <w:sz w:val="24"/>
          <w:szCs w:val="24"/>
        </w:rPr>
        <w:t xml:space="preserve"> </w:t>
      </w:r>
      <w:r>
        <w:rPr>
          <w:sz w:val="24"/>
          <w:szCs w:val="24"/>
        </w:rPr>
        <w:t>ОВЗ</w:t>
      </w:r>
      <w:r>
        <w:rPr>
          <w:spacing w:val="80"/>
          <w:sz w:val="24"/>
          <w:szCs w:val="24"/>
        </w:rPr>
        <w:t xml:space="preserve"> </w:t>
      </w:r>
      <w:r>
        <w:rPr>
          <w:sz w:val="24"/>
          <w:szCs w:val="24"/>
        </w:rPr>
        <w:t>и</w:t>
      </w:r>
      <w:r>
        <w:rPr>
          <w:spacing w:val="80"/>
          <w:sz w:val="24"/>
          <w:szCs w:val="24"/>
        </w:rPr>
        <w:t xml:space="preserve"> </w:t>
      </w:r>
      <w:r>
        <w:rPr>
          <w:sz w:val="24"/>
          <w:szCs w:val="24"/>
        </w:rPr>
        <w:t>инвалидов</w:t>
      </w:r>
      <w:r>
        <w:rPr>
          <w:spacing w:val="80"/>
          <w:sz w:val="24"/>
          <w:szCs w:val="24"/>
        </w:rPr>
        <w:t xml:space="preserve"> </w:t>
      </w:r>
      <w:r>
        <w:rPr>
          <w:sz w:val="24"/>
          <w:szCs w:val="24"/>
        </w:rPr>
        <w:t>до</w:t>
      </w:r>
      <w:r>
        <w:rPr>
          <w:spacing w:val="80"/>
          <w:sz w:val="24"/>
          <w:szCs w:val="24"/>
        </w:rPr>
        <w:t xml:space="preserve"> </w:t>
      </w:r>
      <w:r>
        <w:rPr>
          <w:sz w:val="24"/>
          <w:szCs w:val="24"/>
        </w:rPr>
        <w:t>8</w:t>
      </w:r>
      <w:r>
        <w:rPr>
          <w:spacing w:val="80"/>
          <w:sz w:val="24"/>
          <w:szCs w:val="24"/>
        </w:rPr>
        <w:t xml:space="preserve"> </w:t>
      </w:r>
      <w:r>
        <w:rPr>
          <w:sz w:val="24"/>
          <w:szCs w:val="24"/>
        </w:rPr>
        <w:t>лет).</w:t>
      </w:r>
    </w:p>
    <w:p w14:paraId="6B65D841">
      <w:pPr>
        <w:pStyle w:val="54"/>
        <w:rPr>
          <w:sz w:val="24"/>
          <w:szCs w:val="24"/>
        </w:rPr>
      </w:pPr>
      <w:r>
        <w:rPr>
          <w:sz w:val="24"/>
          <w:szCs w:val="24"/>
        </w:rPr>
        <w:t>Срок реализации Программы: 6 лет.</w:t>
      </w:r>
    </w:p>
    <w:p w14:paraId="0DD0FA84">
      <w:pPr>
        <w:pStyle w:val="54"/>
        <w:rPr>
          <w:sz w:val="24"/>
          <w:szCs w:val="24"/>
        </w:rPr>
      </w:pPr>
      <w:r>
        <w:rPr>
          <w:sz w:val="24"/>
          <w:szCs w:val="24"/>
        </w:rPr>
        <w:t>Программу</w:t>
      </w:r>
      <w:r>
        <w:rPr>
          <w:spacing w:val="-15"/>
          <w:sz w:val="24"/>
          <w:szCs w:val="24"/>
        </w:rPr>
        <w:t xml:space="preserve"> </w:t>
      </w:r>
      <w:r>
        <w:rPr>
          <w:sz w:val="24"/>
          <w:szCs w:val="24"/>
        </w:rPr>
        <w:t>реализуют</w:t>
      </w:r>
      <w:r>
        <w:rPr>
          <w:spacing w:val="-11"/>
          <w:sz w:val="24"/>
          <w:szCs w:val="24"/>
        </w:rPr>
        <w:t xml:space="preserve"> </w:t>
      </w:r>
      <w:r>
        <w:rPr>
          <w:sz w:val="24"/>
          <w:szCs w:val="24"/>
        </w:rPr>
        <w:t>педагогические</w:t>
      </w:r>
      <w:r>
        <w:rPr>
          <w:spacing w:val="-11"/>
          <w:sz w:val="24"/>
          <w:szCs w:val="24"/>
        </w:rPr>
        <w:t xml:space="preserve"> </w:t>
      </w:r>
      <w:r>
        <w:rPr>
          <w:sz w:val="24"/>
          <w:szCs w:val="24"/>
        </w:rPr>
        <w:t>работники (по штатному расписанию)</w:t>
      </w:r>
    </w:p>
    <w:p w14:paraId="49F960CC">
      <w:pPr>
        <w:pStyle w:val="54"/>
        <w:rPr>
          <w:sz w:val="24"/>
          <w:szCs w:val="24"/>
        </w:rPr>
      </w:pPr>
      <w:r>
        <w:rPr>
          <w:sz w:val="24"/>
          <w:szCs w:val="24"/>
        </w:rPr>
        <w:t>Заведующая</w:t>
      </w:r>
      <w:r>
        <w:rPr>
          <w:spacing w:val="-3"/>
          <w:sz w:val="24"/>
          <w:szCs w:val="24"/>
        </w:rPr>
        <w:t xml:space="preserve"> </w:t>
      </w:r>
      <w:r>
        <w:rPr>
          <w:sz w:val="24"/>
          <w:szCs w:val="24"/>
        </w:rPr>
        <w:t>–</w:t>
      </w:r>
      <w:r>
        <w:rPr>
          <w:spacing w:val="-3"/>
          <w:sz w:val="24"/>
          <w:szCs w:val="24"/>
        </w:rPr>
        <w:t xml:space="preserve"> </w:t>
      </w:r>
      <w:r>
        <w:rPr>
          <w:spacing w:val="-10"/>
          <w:sz w:val="24"/>
          <w:szCs w:val="24"/>
        </w:rPr>
        <w:t>1</w:t>
      </w:r>
    </w:p>
    <w:p w14:paraId="23D6C61D">
      <w:pPr>
        <w:pStyle w:val="54"/>
        <w:rPr>
          <w:sz w:val="24"/>
          <w:szCs w:val="24"/>
        </w:rPr>
      </w:pPr>
      <w:r>
        <w:rPr>
          <w:sz w:val="24"/>
          <w:szCs w:val="24"/>
        </w:rPr>
        <w:t>Старший воспитатель</w:t>
      </w:r>
      <w:r>
        <w:rPr>
          <w:spacing w:val="-5"/>
          <w:sz w:val="24"/>
          <w:szCs w:val="24"/>
        </w:rPr>
        <w:t xml:space="preserve"> </w:t>
      </w:r>
      <w:r>
        <w:rPr>
          <w:sz w:val="24"/>
          <w:szCs w:val="24"/>
        </w:rPr>
        <w:t>–</w:t>
      </w:r>
      <w:r>
        <w:rPr>
          <w:spacing w:val="-6"/>
          <w:sz w:val="24"/>
          <w:szCs w:val="24"/>
        </w:rPr>
        <w:t xml:space="preserve"> </w:t>
      </w:r>
      <w:r>
        <w:rPr>
          <w:sz w:val="24"/>
          <w:szCs w:val="24"/>
        </w:rPr>
        <w:t>1</w:t>
      </w:r>
    </w:p>
    <w:p w14:paraId="56BE5F9F">
      <w:pPr>
        <w:pStyle w:val="54"/>
        <w:rPr>
          <w:sz w:val="24"/>
          <w:szCs w:val="24"/>
        </w:rPr>
      </w:pPr>
      <w:r>
        <w:rPr>
          <w:sz w:val="24"/>
          <w:szCs w:val="24"/>
        </w:rPr>
        <w:t xml:space="preserve"> Воспитатели – 5</w:t>
      </w:r>
    </w:p>
    <w:p w14:paraId="13876396">
      <w:pPr>
        <w:pStyle w:val="54"/>
        <w:rPr>
          <w:sz w:val="24"/>
          <w:szCs w:val="24"/>
        </w:rPr>
      </w:pPr>
      <w:r>
        <w:rPr>
          <w:sz w:val="24"/>
          <w:szCs w:val="24"/>
        </w:rPr>
        <w:t>Музыкальный руководитель – отсутствует</w:t>
      </w:r>
    </w:p>
    <w:p w14:paraId="4218400F">
      <w:pPr>
        <w:pStyle w:val="54"/>
        <w:rPr>
          <w:sz w:val="24"/>
          <w:szCs w:val="24"/>
        </w:rPr>
      </w:pPr>
      <w:r>
        <w:rPr>
          <w:sz w:val="24"/>
          <w:szCs w:val="24"/>
        </w:rPr>
        <w:t xml:space="preserve"> Инструктор</w:t>
      </w:r>
      <w:r>
        <w:rPr>
          <w:spacing w:val="-10"/>
          <w:sz w:val="24"/>
          <w:szCs w:val="24"/>
        </w:rPr>
        <w:t xml:space="preserve"> </w:t>
      </w:r>
      <w:r>
        <w:rPr>
          <w:sz w:val="24"/>
          <w:szCs w:val="24"/>
        </w:rPr>
        <w:t>по</w:t>
      </w:r>
      <w:r>
        <w:rPr>
          <w:spacing w:val="-10"/>
          <w:sz w:val="24"/>
          <w:szCs w:val="24"/>
        </w:rPr>
        <w:t xml:space="preserve"> </w:t>
      </w:r>
      <w:r>
        <w:rPr>
          <w:sz w:val="24"/>
          <w:szCs w:val="24"/>
        </w:rPr>
        <w:t>физической культуре-1</w:t>
      </w:r>
    </w:p>
    <w:p w14:paraId="7370C3D5">
      <w:pPr>
        <w:pStyle w:val="54"/>
        <w:rPr>
          <w:spacing w:val="-10"/>
          <w:sz w:val="24"/>
          <w:szCs w:val="24"/>
        </w:rPr>
      </w:pPr>
      <w:r>
        <w:rPr>
          <w:spacing w:val="-2"/>
          <w:sz w:val="24"/>
          <w:szCs w:val="24"/>
        </w:rPr>
        <w:t>Педагог-психолог-</w:t>
      </w:r>
      <w:r>
        <w:rPr>
          <w:spacing w:val="-10"/>
          <w:sz w:val="24"/>
          <w:szCs w:val="24"/>
        </w:rPr>
        <w:t>1</w:t>
      </w:r>
    </w:p>
    <w:p w14:paraId="25280D95">
      <w:pPr>
        <w:pStyle w:val="54"/>
        <w:rPr>
          <w:sz w:val="11"/>
        </w:rPr>
      </w:pPr>
    </w:p>
    <w:p w14:paraId="291D603E">
      <w:pPr>
        <w:pStyle w:val="54"/>
        <w:rPr>
          <w:b/>
          <w:sz w:val="28"/>
        </w:rPr>
      </w:pPr>
      <w:r>
        <w:rPr>
          <w:b/>
          <w:color w:val="254061" w:themeColor="accent1" w:themeShade="80"/>
          <w:sz w:val="24"/>
        </w:rPr>
        <w:t>Общая</w:t>
      </w:r>
      <w:r>
        <w:rPr>
          <w:b/>
          <w:color w:val="254061" w:themeColor="accent1" w:themeShade="80"/>
          <w:spacing w:val="-15"/>
          <w:sz w:val="24"/>
        </w:rPr>
        <w:t xml:space="preserve"> </w:t>
      </w:r>
      <w:r>
        <w:rPr>
          <w:b/>
          <w:color w:val="254061" w:themeColor="accent1" w:themeShade="80"/>
          <w:sz w:val="24"/>
        </w:rPr>
        <w:t>характеристика</w:t>
      </w:r>
      <w:r>
        <w:rPr>
          <w:b/>
          <w:color w:val="254061" w:themeColor="accent1" w:themeShade="80"/>
          <w:spacing w:val="-10"/>
          <w:sz w:val="24"/>
        </w:rPr>
        <w:t xml:space="preserve"> </w:t>
      </w:r>
      <w:r>
        <w:rPr>
          <w:b/>
          <w:color w:val="254061" w:themeColor="accent1" w:themeShade="80"/>
          <w:sz w:val="24"/>
        </w:rPr>
        <w:t>родительской</w:t>
      </w:r>
      <w:r>
        <w:rPr>
          <w:b/>
          <w:color w:val="254061" w:themeColor="accent1" w:themeShade="80"/>
          <w:spacing w:val="-11"/>
          <w:sz w:val="24"/>
        </w:rPr>
        <w:t xml:space="preserve"> </w:t>
      </w:r>
      <w:r>
        <w:rPr>
          <w:b/>
          <w:color w:val="254061" w:themeColor="accent1" w:themeShade="80"/>
          <w:spacing w:val="-2"/>
          <w:sz w:val="24"/>
          <w:szCs w:val="24"/>
        </w:rPr>
        <w:t>общественности</w:t>
      </w:r>
      <w:r>
        <w:rPr>
          <w:b/>
          <w:spacing w:val="-2"/>
          <w:sz w:val="24"/>
          <w:szCs w:val="24"/>
        </w:rPr>
        <w:t>:</w:t>
      </w:r>
    </w:p>
    <w:p w14:paraId="7325C35E">
      <w:pPr>
        <w:pStyle w:val="54"/>
      </w:pPr>
      <w:r>
        <w:t>Следует отметить ряд принципиальных характеристик семей воспитанников детского сада:</w:t>
      </w:r>
    </w:p>
    <w:tbl>
      <w:tblPr>
        <w:tblStyle w:val="41"/>
        <w:tblW w:w="9094" w:type="dxa"/>
        <w:tblInd w:w="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18"/>
        <w:gridCol w:w="5376"/>
      </w:tblGrid>
      <w:tr w14:paraId="34A5A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9094" w:type="dxa"/>
            <w:gridSpan w:val="2"/>
          </w:tcPr>
          <w:p w14:paraId="4B227924">
            <w:pPr>
              <w:pStyle w:val="42"/>
              <w:ind w:left="1817" w:right="1815"/>
              <w:jc w:val="center"/>
              <w:rPr>
                <w:b/>
                <w:sz w:val="24"/>
                <w:szCs w:val="20"/>
                <w:lang w:val="en-US" w:eastAsia="ru-RU"/>
              </w:rPr>
            </w:pPr>
            <w:r>
              <w:rPr>
                <w:b/>
                <w:sz w:val="24"/>
                <w:szCs w:val="20"/>
                <w:lang w:val="en-US" w:eastAsia="ru-RU"/>
              </w:rPr>
              <w:t>Состав</w:t>
            </w:r>
            <w:r>
              <w:rPr>
                <w:b/>
                <w:spacing w:val="-3"/>
                <w:sz w:val="24"/>
                <w:szCs w:val="20"/>
                <w:lang w:val="en-US" w:eastAsia="ru-RU"/>
              </w:rPr>
              <w:t xml:space="preserve"> </w:t>
            </w:r>
            <w:r>
              <w:rPr>
                <w:b/>
                <w:spacing w:val="-2"/>
                <w:sz w:val="24"/>
                <w:szCs w:val="20"/>
                <w:lang w:val="en-US" w:eastAsia="ru-RU"/>
              </w:rPr>
              <w:t>семьи</w:t>
            </w:r>
          </w:p>
        </w:tc>
      </w:tr>
      <w:tr w14:paraId="48C404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103ED78E">
            <w:pPr>
              <w:pStyle w:val="42"/>
              <w:rPr>
                <w:sz w:val="24"/>
                <w:szCs w:val="20"/>
                <w:lang w:val="en-US" w:eastAsia="ru-RU"/>
              </w:rPr>
            </w:pPr>
            <w:r>
              <w:rPr>
                <w:sz w:val="24"/>
                <w:szCs w:val="20"/>
                <w:lang w:val="en-US" w:eastAsia="ru-RU"/>
              </w:rPr>
              <w:t>Полная</w:t>
            </w:r>
            <w:r>
              <w:rPr>
                <w:spacing w:val="-4"/>
                <w:sz w:val="24"/>
                <w:szCs w:val="20"/>
                <w:lang w:val="en-US" w:eastAsia="ru-RU"/>
              </w:rPr>
              <w:t xml:space="preserve"> </w:t>
            </w:r>
            <w:r>
              <w:rPr>
                <w:spacing w:val="-2"/>
                <w:sz w:val="24"/>
                <w:szCs w:val="20"/>
                <w:lang w:val="en-US" w:eastAsia="ru-RU"/>
              </w:rPr>
              <w:t>семья</w:t>
            </w:r>
          </w:p>
        </w:tc>
        <w:tc>
          <w:tcPr>
            <w:tcW w:w="5376" w:type="dxa"/>
          </w:tcPr>
          <w:p w14:paraId="1AFEEEE0">
            <w:pPr>
              <w:pStyle w:val="42"/>
              <w:ind w:left="0"/>
              <w:rPr>
                <w:sz w:val="24"/>
                <w:szCs w:val="20"/>
                <w:lang w:val="en-US" w:eastAsia="ru-RU"/>
              </w:rPr>
            </w:pPr>
          </w:p>
          <w:p w14:paraId="2830778F">
            <w:pPr>
              <w:pStyle w:val="42"/>
              <w:ind w:left="0"/>
              <w:rPr>
                <w:sz w:val="24"/>
                <w:szCs w:val="20"/>
                <w:lang w:val="ru-RU" w:eastAsia="ru-RU"/>
              </w:rPr>
            </w:pPr>
            <w:r>
              <w:rPr>
                <w:sz w:val="24"/>
                <w:szCs w:val="20"/>
                <w:lang w:val="en-US" w:eastAsia="ru-RU"/>
              </w:rPr>
              <w:t xml:space="preserve"> </w:t>
            </w:r>
            <w:r>
              <w:rPr>
                <w:sz w:val="24"/>
                <w:szCs w:val="20"/>
                <w:lang w:val="ru-RU" w:eastAsia="ru-RU"/>
              </w:rPr>
              <w:t>40</w:t>
            </w:r>
          </w:p>
        </w:tc>
      </w:tr>
      <w:tr w14:paraId="51AE0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13D6E9CD">
            <w:pPr>
              <w:pStyle w:val="42"/>
              <w:rPr>
                <w:sz w:val="24"/>
                <w:szCs w:val="20"/>
                <w:lang w:val="ru-RU" w:eastAsia="ru-RU"/>
              </w:rPr>
            </w:pPr>
            <w:r>
              <w:rPr>
                <w:sz w:val="24"/>
                <w:szCs w:val="20"/>
                <w:lang w:val="ru-RU" w:eastAsia="ru-RU"/>
              </w:rPr>
              <w:t>Не</w:t>
            </w:r>
            <w:r>
              <w:rPr>
                <w:spacing w:val="-6"/>
                <w:sz w:val="24"/>
                <w:szCs w:val="20"/>
                <w:lang w:val="ru-RU" w:eastAsia="ru-RU"/>
              </w:rPr>
              <w:t xml:space="preserve"> </w:t>
            </w:r>
            <w:r>
              <w:rPr>
                <w:sz w:val="24"/>
                <w:szCs w:val="20"/>
                <w:lang w:val="ru-RU" w:eastAsia="ru-RU"/>
              </w:rPr>
              <w:t>полная</w:t>
            </w:r>
            <w:r>
              <w:rPr>
                <w:spacing w:val="-1"/>
                <w:sz w:val="24"/>
                <w:szCs w:val="20"/>
                <w:lang w:val="ru-RU" w:eastAsia="ru-RU"/>
              </w:rPr>
              <w:t xml:space="preserve"> </w:t>
            </w:r>
            <w:r>
              <w:rPr>
                <w:sz w:val="24"/>
                <w:szCs w:val="20"/>
                <w:lang w:val="ru-RU" w:eastAsia="ru-RU"/>
              </w:rPr>
              <w:t>семья(один</w:t>
            </w:r>
            <w:r>
              <w:rPr>
                <w:spacing w:val="-1"/>
                <w:sz w:val="24"/>
                <w:szCs w:val="20"/>
                <w:lang w:val="ru-RU" w:eastAsia="ru-RU"/>
              </w:rPr>
              <w:t xml:space="preserve"> </w:t>
            </w:r>
            <w:r>
              <w:rPr>
                <w:spacing w:val="-2"/>
                <w:sz w:val="24"/>
                <w:szCs w:val="20"/>
                <w:lang w:val="ru-RU" w:eastAsia="ru-RU"/>
              </w:rPr>
              <w:t>родитель)</w:t>
            </w:r>
          </w:p>
        </w:tc>
        <w:tc>
          <w:tcPr>
            <w:tcW w:w="5376" w:type="dxa"/>
          </w:tcPr>
          <w:p w14:paraId="7B9C1AED">
            <w:pPr>
              <w:pStyle w:val="42"/>
              <w:ind w:left="0"/>
              <w:rPr>
                <w:sz w:val="24"/>
                <w:szCs w:val="20"/>
                <w:lang w:val="en-US" w:eastAsia="ru-RU"/>
              </w:rPr>
            </w:pPr>
            <w:r>
              <w:rPr>
                <w:sz w:val="24"/>
                <w:szCs w:val="20"/>
                <w:lang w:val="en-US" w:eastAsia="ru-RU"/>
              </w:rPr>
              <w:t>4</w:t>
            </w:r>
          </w:p>
        </w:tc>
      </w:tr>
      <w:tr w14:paraId="23536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7F5CF659">
            <w:pPr>
              <w:pStyle w:val="42"/>
              <w:rPr>
                <w:sz w:val="24"/>
                <w:szCs w:val="20"/>
                <w:lang w:val="en-US" w:eastAsia="ru-RU"/>
              </w:rPr>
            </w:pPr>
            <w:r>
              <w:rPr>
                <w:spacing w:val="-2"/>
                <w:sz w:val="24"/>
                <w:szCs w:val="20"/>
                <w:lang w:val="en-US" w:eastAsia="ru-RU"/>
              </w:rPr>
              <w:t>Опекун</w:t>
            </w:r>
          </w:p>
        </w:tc>
        <w:tc>
          <w:tcPr>
            <w:tcW w:w="5376" w:type="dxa"/>
          </w:tcPr>
          <w:p w14:paraId="3C77491E">
            <w:pPr>
              <w:pStyle w:val="42"/>
              <w:rPr>
                <w:sz w:val="24"/>
                <w:szCs w:val="20"/>
                <w:lang w:val="en-US" w:eastAsia="ru-RU"/>
              </w:rPr>
            </w:pPr>
            <w:r>
              <w:rPr>
                <w:sz w:val="24"/>
                <w:szCs w:val="20"/>
                <w:lang w:val="en-US" w:eastAsia="ru-RU"/>
              </w:rPr>
              <w:t>0</w:t>
            </w:r>
          </w:p>
        </w:tc>
      </w:tr>
      <w:tr w14:paraId="37271D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3718" w:type="dxa"/>
          </w:tcPr>
          <w:p w14:paraId="73B9DF78">
            <w:pPr>
              <w:pStyle w:val="42"/>
              <w:spacing w:line="258" w:lineRule="exact"/>
              <w:rPr>
                <w:sz w:val="24"/>
                <w:szCs w:val="20"/>
                <w:lang w:val="en-US" w:eastAsia="ru-RU"/>
              </w:rPr>
            </w:pPr>
            <w:r>
              <w:rPr>
                <w:spacing w:val="-2"/>
                <w:sz w:val="24"/>
                <w:szCs w:val="20"/>
                <w:lang w:val="en-US" w:eastAsia="ru-RU"/>
              </w:rPr>
              <w:t>Многодетная</w:t>
            </w:r>
          </w:p>
        </w:tc>
        <w:tc>
          <w:tcPr>
            <w:tcW w:w="5376" w:type="dxa"/>
          </w:tcPr>
          <w:p w14:paraId="1D1C2000">
            <w:pPr>
              <w:pStyle w:val="42"/>
              <w:spacing w:line="258" w:lineRule="exact"/>
              <w:ind w:left="0"/>
              <w:rPr>
                <w:sz w:val="24"/>
                <w:szCs w:val="20"/>
                <w:lang w:val="en-US" w:eastAsia="ru-RU"/>
              </w:rPr>
            </w:pPr>
            <w:r>
              <w:rPr>
                <w:sz w:val="24"/>
                <w:szCs w:val="20"/>
                <w:lang w:val="en-US" w:eastAsia="ru-RU"/>
              </w:rPr>
              <w:t>4</w:t>
            </w:r>
          </w:p>
        </w:tc>
      </w:tr>
      <w:tr w14:paraId="69C685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3718" w:type="dxa"/>
          </w:tcPr>
          <w:p w14:paraId="32D6D061">
            <w:pPr>
              <w:pStyle w:val="42"/>
              <w:rPr>
                <w:sz w:val="24"/>
                <w:szCs w:val="20"/>
                <w:lang w:val="en-US" w:eastAsia="ru-RU"/>
              </w:rPr>
            </w:pPr>
            <w:r>
              <w:rPr>
                <w:spacing w:val="-2"/>
                <w:sz w:val="24"/>
                <w:szCs w:val="20"/>
                <w:lang w:val="en-US" w:eastAsia="ru-RU"/>
              </w:rPr>
              <w:t>Родитель-инвалид</w:t>
            </w:r>
          </w:p>
        </w:tc>
        <w:tc>
          <w:tcPr>
            <w:tcW w:w="5376" w:type="dxa"/>
          </w:tcPr>
          <w:p w14:paraId="6D2CEDCD">
            <w:pPr>
              <w:pStyle w:val="42"/>
              <w:ind w:left="0"/>
              <w:rPr>
                <w:sz w:val="24"/>
                <w:szCs w:val="20"/>
                <w:lang w:val="en-US" w:eastAsia="ru-RU"/>
              </w:rPr>
            </w:pPr>
            <w:r>
              <w:rPr>
                <w:sz w:val="24"/>
                <w:szCs w:val="20"/>
                <w:lang w:val="en-US" w:eastAsia="ru-RU"/>
              </w:rPr>
              <w:t>0</w:t>
            </w:r>
          </w:p>
        </w:tc>
      </w:tr>
      <w:tr w14:paraId="2BAF6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9094" w:type="dxa"/>
            <w:gridSpan w:val="2"/>
          </w:tcPr>
          <w:p w14:paraId="79F00C2E">
            <w:pPr>
              <w:pStyle w:val="42"/>
              <w:ind w:left="1817" w:right="1815"/>
              <w:jc w:val="center"/>
              <w:rPr>
                <w:b/>
                <w:sz w:val="24"/>
                <w:szCs w:val="20"/>
                <w:lang w:val="en-US" w:eastAsia="ru-RU"/>
              </w:rPr>
            </w:pPr>
            <w:r>
              <w:rPr>
                <w:b/>
                <w:sz w:val="24"/>
                <w:szCs w:val="20"/>
                <w:lang w:val="en-US" w:eastAsia="ru-RU"/>
              </w:rPr>
              <w:t>Образовательный</w:t>
            </w:r>
            <w:r>
              <w:rPr>
                <w:b/>
                <w:spacing w:val="-4"/>
                <w:sz w:val="24"/>
                <w:szCs w:val="20"/>
                <w:lang w:val="en-US" w:eastAsia="ru-RU"/>
              </w:rPr>
              <w:t xml:space="preserve"> ценз</w:t>
            </w:r>
          </w:p>
        </w:tc>
      </w:tr>
      <w:tr w14:paraId="009C2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35645CD9">
            <w:pPr>
              <w:pStyle w:val="42"/>
              <w:rPr>
                <w:sz w:val="24"/>
                <w:szCs w:val="20"/>
                <w:lang w:val="en-US" w:eastAsia="ru-RU"/>
              </w:rPr>
            </w:pPr>
            <w:r>
              <w:rPr>
                <w:sz w:val="24"/>
                <w:szCs w:val="20"/>
                <w:lang w:val="en-US" w:eastAsia="ru-RU"/>
              </w:rPr>
              <w:t>Высшее</w:t>
            </w:r>
            <w:r>
              <w:rPr>
                <w:spacing w:val="-4"/>
                <w:sz w:val="24"/>
                <w:szCs w:val="20"/>
                <w:lang w:val="en-US" w:eastAsia="ru-RU"/>
              </w:rPr>
              <w:t xml:space="preserve"> </w:t>
            </w:r>
            <w:r>
              <w:rPr>
                <w:spacing w:val="-2"/>
                <w:sz w:val="24"/>
                <w:szCs w:val="20"/>
                <w:lang w:val="en-US" w:eastAsia="ru-RU"/>
              </w:rPr>
              <w:t>образование</w:t>
            </w:r>
          </w:p>
        </w:tc>
        <w:tc>
          <w:tcPr>
            <w:tcW w:w="5376" w:type="dxa"/>
          </w:tcPr>
          <w:p w14:paraId="00C0492C">
            <w:pPr>
              <w:pStyle w:val="42"/>
              <w:rPr>
                <w:sz w:val="24"/>
                <w:szCs w:val="20"/>
                <w:lang w:val="en-US" w:eastAsia="ru-RU"/>
              </w:rPr>
            </w:pPr>
            <w:r>
              <w:rPr>
                <w:spacing w:val="-5"/>
                <w:sz w:val="24"/>
                <w:szCs w:val="20"/>
                <w:lang w:val="en-US" w:eastAsia="ru-RU"/>
              </w:rPr>
              <w:t>15</w:t>
            </w:r>
          </w:p>
        </w:tc>
      </w:tr>
      <w:tr w14:paraId="40745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305C1F5E">
            <w:pPr>
              <w:pStyle w:val="42"/>
              <w:rPr>
                <w:sz w:val="24"/>
                <w:szCs w:val="20"/>
                <w:lang w:val="en-US" w:eastAsia="ru-RU"/>
              </w:rPr>
            </w:pPr>
            <w:r>
              <w:rPr>
                <w:sz w:val="24"/>
                <w:szCs w:val="20"/>
                <w:lang w:val="en-US" w:eastAsia="ru-RU"/>
              </w:rPr>
              <w:t>Не</w:t>
            </w:r>
            <w:r>
              <w:rPr>
                <w:spacing w:val="-4"/>
                <w:sz w:val="24"/>
                <w:szCs w:val="20"/>
                <w:lang w:val="en-US" w:eastAsia="ru-RU"/>
              </w:rPr>
              <w:t xml:space="preserve"> </w:t>
            </w:r>
            <w:r>
              <w:rPr>
                <w:sz w:val="24"/>
                <w:szCs w:val="20"/>
                <w:lang w:val="en-US" w:eastAsia="ru-RU"/>
              </w:rPr>
              <w:t>законченное</w:t>
            </w:r>
            <w:r>
              <w:rPr>
                <w:spacing w:val="-3"/>
                <w:sz w:val="24"/>
                <w:szCs w:val="20"/>
                <w:lang w:val="en-US" w:eastAsia="ru-RU"/>
              </w:rPr>
              <w:t xml:space="preserve"> </w:t>
            </w:r>
            <w:r>
              <w:rPr>
                <w:spacing w:val="-2"/>
                <w:sz w:val="24"/>
                <w:szCs w:val="20"/>
                <w:lang w:val="en-US" w:eastAsia="ru-RU"/>
              </w:rPr>
              <w:t>высшее</w:t>
            </w:r>
          </w:p>
        </w:tc>
        <w:tc>
          <w:tcPr>
            <w:tcW w:w="5376" w:type="dxa"/>
          </w:tcPr>
          <w:p w14:paraId="5C7C89CE">
            <w:pPr>
              <w:pStyle w:val="42"/>
              <w:rPr>
                <w:sz w:val="24"/>
                <w:szCs w:val="20"/>
                <w:lang w:val="en-US" w:eastAsia="ru-RU"/>
              </w:rPr>
            </w:pPr>
            <w:r>
              <w:rPr>
                <w:spacing w:val="-5"/>
                <w:sz w:val="24"/>
                <w:szCs w:val="20"/>
                <w:lang w:val="en-US" w:eastAsia="ru-RU"/>
              </w:rPr>
              <w:t>0</w:t>
            </w:r>
          </w:p>
        </w:tc>
      </w:tr>
      <w:tr w14:paraId="5F97A9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0B8BA85A">
            <w:pPr>
              <w:pStyle w:val="42"/>
              <w:rPr>
                <w:sz w:val="24"/>
                <w:szCs w:val="20"/>
                <w:lang w:val="en-US" w:eastAsia="ru-RU"/>
              </w:rPr>
            </w:pPr>
            <w:r>
              <w:rPr>
                <w:sz w:val="24"/>
                <w:szCs w:val="20"/>
                <w:lang w:val="en-US" w:eastAsia="ru-RU"/>
              </w:rPr>
              <w:t>Среднее</w:t>
            </w:r>
            <w:r>
              <w:rPr>
                <w:spacing w:val="-2"/>
                <w:sz w:val="24"/>
                <w:szCs w:val="20"/>
                <w:lang w:val="en-US" w:eastAsia="ru-RU"/>
              </w:rPr>
              <w:t xml:space="preserve"> специальное</w:t>
            </w:r>
          </w:p>
        </w:tc>
        <w:tc>
          <w:tcPr>
            <w:tcW w:w="5376" w:type="dxa"/>
          </w:tcPr>
          <w:p w14:paraId="5FCD05C4">
            <w:pPr>
              <w:pStyle w:val="42"/>
              <w:rPr>
                <w:sz w:val="24"/>
                <w:szCs w:val="20"/>
                <w:lang w:val="en-US" w:eastAsia="ru-RU"/>
              </w:rPr>
            </w:pPr>
            <w:r>
              <w:rPr>
                <w:spacing w:val="-5"/>
                <w:sz w:val="24"/>
                <w:szCs w:val="20"/>
                <w:lang w:val="en-US" w:eastAsia="ru-RU"/>
              </w:rPr>
              <w:t>46</w:t>
            </w:r>
          </w:p>
        </w:tc>
      </w:tr>
      <w:tr w14:paraId="53B71F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3718" w:type="dxa"/>
          </w:tcPr>
          <w:p w14:paraId="6A6646A7">
            <w:pPr>
              <w:pStyle w:val="42"/>
              <w:rPr>
                <w:sz w:val="24"/>
                <w:szCs w:val="20"/>
                <w:lang w:val="en-US" w:eastAsia="ru-RU"/>
              </w:rPr>
            </w:pPr>
            <w:r>
              <w:rPr>
                <w:spacing w:val="-2"/>
                <w:sz w:val="24"/>
                <w:szCs w:val="20"/>
                <w:lang w:val="en-US" w:eastAsia="ru-RU"/>
              </w:rPr>
              <w:t>Среднее</w:t>
            </w:r>
          </w:p>
        </w:tc>
        <w:tc>
          <w:tcPr>
            <w:tcW w:w="5376" w:type="dxa"/>
          </w:tcPr>
          <w:p w14:paraId="1EE21FE8">
            <w:pPr>
              <w:pStyle w:val="42"/>
              <w:rPr>
                <w:sz w:val="24"/>
                <w:szCs w:val="20"/>
                <w:lang w:val="ru-RU" w:eastAsia="ru-RU"/>
              </w:rPr>
            </w:pPr>
            <w:r>
              <w:rPr>
                <w:spacing w:val="-5"/>
                <w:sz w:val="24"/>
                <w:szCs w:val="20"/>
                <w:lang w:val="en-US" w:eastAsia="ru-RU"/>
              </w:rPr>
              <w:t>1</w:t>
            </w:r>
            <w:r>
              <w:rPr>
                <w:spacing w:val="-5"/>
                <w:sz w:val="24"/>
                <w:szCs w:val="20"/>
                <w:lang w:val="ru-RU" w:eastAsia="ru-RU"/>
              </w:rPr>
              <w:t>5</w:t>
            </w:r>
          </w:p>
        </w:tc>
      </w:tr>
      <w:tr w14:paraId="17C07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094" w:type="dxa"/>
            <w:gridSpan w:val="2"/>
          </w:tcPr>
          <w:p w14:paraId="6FBF2E80">
            <w:pPr>
              <w:pStyle w:val="42"/>
              <w:spacing w:line="258" w:lineRule="exact"/>
              <w:ind w:left="1818" w:right="1815"/>
              <w:jc w:val="center"/>
              <w:rPr>
                <w:b/>
                <w:sz w:val="24"/>
                <w:szCs w:val="20"/>
                <w:lang w:val="en-US" w:eastAsia="ru-RU"/>
              </w:rPr>
            </w:pPr>
            <w:r>
              <w:rPr>
                <w:b/>
                <w:spacing w:val="-2"/>
                <w:sz w:val="24"/>
                <w:szCs w:val="20"/>
                <w:lang w:val="en-US" w:eastAsia="ru-RU"/>
              </w:rPr>
              <w:t>Работа</w:t>
            </w:r>
          </w:p>
        </w:tc>
      </w:tr>
      <w:tr w14:paraId="068F6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9094" w:type="dxa"/>
            <w:gridSpan w:val="2"/>
          </w:tcPr>
          <w:p w14:paraId="3D1BD3FE">
            <w:pPr>
              <w:pStyle w:val="42"/>
              <w:rPr>
                <w:sz w:val="24"/>
                <w:szCs w:val="20"/>
                <w:lang w:val="ru-RU" w:eastAsia="ru-RU"/>
              </w:rPr>
            </w:pPr>
            <w:r>
              <w:rPr>
                <w:sz w:val="24"/>
                <w:szCs w:val="20"/>
                <w:lang w:val="ru-RU" w:eastAsia="ru-RU"/>
              </w:rPr>
              <w:t xml:space="preserve">Основной контингент родителей является работниками  </w:t>
            </w:r>
          </w:p>
          <w:p w14:paraId="6C8908A4">
            <w:pPr>
              <w:pStyle w:val="42"/>
              <w:rPr>
                <w:sz w:val="24"/>
                <w:szCs w:val="20"/>
                <w:lang w:val="ru-RU" w:eastAsia="ru-RU"/>
              </w:rPr>
            </w:pPr>
            <w:r>
              <w:rPr>
                <w:sz w:val="24"/>
                <w:szCs w:val="20"/>
                <w:lang w:val="ru-RU" w:eastAsia="ru-RU"/>
              </w:rPr>
              <w:t>ОАО «Ургалуголь» и проживает в частном секторе в районе детского сада.</w:t>
            </w:r>
          </w:p>
        </w:tc>
      </w:tr>
    </w:tbl>
    <w:p w14:paraId="6B948D35">
      <w:pPr>
        <w:pStyle w:val="43"/>
        <w:rPr>
          <w:rFonts w:ascii="Times New Roman" w:hAnsi="Times New Roman"/>
          <w:sz w:val="24"/>
        </w:rPr>
        <w:sectPr>
          <w:type w:val="continuous"/>
          <w:pgSz w:w="11910" w:h="16840"/>
          <w:pgMar w:top="1440" w:right="1077" w:bottom="1440" w:left="1077" w:header="0" w:footer="970" w:gutter="57"/>
          <w:cols w:space="720" w:num="1"/>
          <w:docGrid w:linePitch="299" w:charSpace="0"/>
        </w:sectPr>
      </w:pPr>
    </w:p>
    <w:p w14:paraId="5491D02A">
      <w:pPr>
        <w:pStyle w:val="127"/>
        <w:ind w:left="0"/>
        <w:rPr>
          <w:sz w:val="28"/>
          <w:szCs w:val="28"/>
        </w:rPr>
      </w:pPr>
    </w:p>
    <w:p w14:paraId="4D929514">
      <w:pPr>
        <w:pStyle w:val="127"/>
        <w:rPr>
          <w:sz w:val="28"/>
          <w:szCs w:val="28"/>
        </w:rPr>
      </w:pPr>
    </w:p>
    <w:p w14:paraId="188D8D7A">
      <w:pPr>
        <w:pStyle w:val="127"/>
        <w:jc w:val="center"/>
        <w:rPr>
          <w:b/>
          <w:color w:val="376092" w:themeColor="accent1" w:themeShade="BF"/>
        </w:rPr>
      </w:pPr>
      <w:r>
        <w:rPr>
          <w:b/>
          <w:color w:val="376092" w:themeColor="accent1" w:themeShade="BF"/>
        </w:rPr>
        <w:t>Возрастные особенности развития детей</w:t>
      </w:r>
    </w:p>
    <w:p w14:paraId="73D295A4">
      <w:pPr>
        <w:pStyle w:val="127"/>
        <w:jc w:val="center"/>
        <w:rPr>
          <w:b/>
          <w:color w:val="376092" w:themeColor="accent1" w:themeShade="BF"/>
        </w:rPr>
      </w:pPr>
      <w:r>
        <w:rPr>
          <w:b/>
          <w:color w:val="376092" w:themeColor="accent1" w:themeShade="BF"/>
        </w:rPr>
        <w:t>от 1 года до 2 лет</w:t>
      </w:r>
    </w:p>
    <w:p w14:paraId="0AFC79D7">
      <w:pPr>
        <w:pStyle w:val="127"/>
        <w:ind w:left="0"/>
      </w:pPr>
      <w: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w:t>
      </w:r>
      <w:r>
        <w:rPr>
          <w:spacing w:val="-2"/>
        </w:rPr>
        <w:t>ручку».</w:t>
      </w:r>
    </w:p>
    <w:p w14:paraId="53D582D1">
      <w:pPr>
        <w:pStyle w:val="127"/>
        <w:ind w:left="0"/>
      </w:pPr>
      <w:r>
        <w:t>Постепенно совершенствуется ходьба.</w:t>
      </w:r>
      <w:r>
        <w:rPr>
          <w:spacing w:val="-4"/>
        </w:rPr>
        <w:t xml:space="preserve"> </w:t>
      </w:r>
      <w:r>
        <w:t>Дети учатся свободно передвигаться</w:t>
      </w:r>
      <w:r>
        <w:rPr>
          <w:spacing w:val="-1"/>
        </w:rPr>
        <w:t xml:space="preserve"> </w:t>
      </w:r>
      <w:r>
        <w:t>на</w:t>
      </w:r>
      <w:r>
        <w:rPr>
          <w:spacing w:val="-1"/>
        </w:rPr>
        <w:t xml:space="preserve"> </w:t>
      </w:r>
      <w:r>
        <w:t>прогулке:</w:t>
      </w:r>
      <w:r>
        <w:rPr>
          <w:spacing w:val="-1"/>
        </w:rPr>
        <w:t xml:space="preserve"> </w:t>
      </w:r>
      <w:r>
        <w:t>они</w:t>
      </w:r>
      <w:r>
        <w:rPr>
          <w:spacing w:val="-1"/>
        </w:rPr>
        <w:t xml:space="preserve"> </w:t>
      </w:r>
      <w:r>
        <w:t>взбираются</w:t>
      </w:r>
      <w:r>
        <w:rPr>
          <w:spacing w:val="-1"/>
        </w:rPr>
        <w:t xml:space="preserve"> </w:t>
      </w:r>
      <w:r>
        <w:t>на</w:t>
      </w:r>
      <w:r>
        <w:rPr>
          <w:spacing w:val="-1"/>
        </w:rPr>
        <w:t xml:space="preserve"> </w:t>
      </w:r>
      <w:r>
        <w:t>бугорки,</w:t>
      </w:r>
      <w:r>
        <w:rPr>
          <w:spacing w:val="-10"/>
        </w:rPr>
        <w:t xml:space="preserve"> </w:t>
      </w:r>
      <w:r>
        <w:t>ходят</w:t>
      </w:r>
      <w:r>
        <w:rPr>
          <w:spacing w:val="-6"/>
        </w:rPr>
        <w:t xml:space="preserve"> </w:t>
      </w:r>
      <w:r>
        <w:t>по</w:t>
      </w:r>
      <w:r>
        <w:rPr>
          <w:spacing w:val="-7"/>
        </w:rPr>
        <w:t xml:space="preserve"> </w:t>
      </w:r>
      <w:r>
        <w:t>траве,</w:t>
      </w:r>
      <w:r>
        <w:rPr>
          <w:spacing w:val="-10"/>
        </w:rPr>
        <w:t xml:space="preserve"> </w:t>
      </w:r>
      <w:r>
        <w:t>перешагивают</w:t>
      </w:r>
      <w:r>
        <w:rPr>
          <w:spacing w:val="-5"/>
        </w:rPr>
        <w:t xml:space="preserve"> </w:t>
      </w:r>
      <w:r>
        <w:t>через</w:t>
      </w:r>
      <w:r>
        <w:rPr>
          <w:spacing w:val="-1"/>
        </w:rPr>
        <w:t xml:space="preserve"> </w:t>
      </w:r>
      <w:r>
        <w:t>небольшие</w:t>
      </w:r>
      <w:r>
        <w:rPr>
          <w:spacing w:val="-1"/>
        </w:rPr>
        <w:t xml:space="preserve"> </w:t>
      </w:r>
      <w:r>
        <w:t>препятствия,</w:t>
      </w:r>
      <w:r>
        <w:rPr>
          <w:spacing w:val="-8"/>
        </w:rPr>
        <w:t xml:space="preserve"> </w:t>
      </w:r>
      <w:r>
        <w:t>например,</w:t>
      </w:r>
      <w:r>
        <w:rPr>
          <w:spacing w:val="-8"/>
        </w:rPr>
        <w:t xml:space="preserve"> </w:t>
      </w:r>
      <w:r>
        <w:t>палку,</w:t>
      </w:r>
      <w:r>
        <w:rPr>
          <w:spacing w:val="-12"/>
        </w:rPr>
        <w:t xml:space="preserve"> </w:t>
      </w:r>
      <w:r>
        <w:t>лежащую</w:t>
      </w:r>
      <w:r>
        <w:rPr>
          <w:spacing w:val="-1"/>
        </w:rPr>
        <w:t xml:space="preserve"> </w:t>
      </w:r>
      <w:r>
        <w:t>на</w:t>
      </w:r>
      <w:r>
        <w:rPr>
          <w:spacing w:val="-1"/>
        </w:rPr>
        <w:t xml:space="preserve"> </w:t>
      </w:r>
      <w:r>
        <w:t>земле. Исчезает шаркающая походка. В подвижных играх и на музыкальных занятиях дети делают боковые шаги, медленно кружатся на месте.</w:t>
      </w:r>
    </w:p>
    <w:p w14:paraId="46B90B02">
      <w:pPr>
        <w:pStyle w:val="127"/>
        <w:ind w:left="0"/>
      </w:pPr>
      <w:r>
        <w:t>В начале второго года</w:t>
      </w:r>
      <w:r>
        <w:rPr>
          <w:spacing w:val="-1"/>
        </w:rPr>
        <w:t xml:space="preserve"> </w:t>
      </w:r>
      <w:r>
        <w:t>дети много</w:t>
      </w:r>
      <w:r>
        <w:rPr>
          <w:spacing w:val="-1"/>
        </w:rPr>
        <w:t xml:space="preserve"> </w:t>
      </w:r>
      <w:r>
        <w:t>лазают: взбираются на горку,</w:t>
      </w:r>
      <w:r>
        <w:rPr>
          <w:spacing w:val="-6"/>
        </w:rPr>
        <w:t xml:space="preserve"> </w:t>
      </w:r>
      <w:r>
        <w:t>на</w:t>
      </w:r>
      <w:r>
        <w:rPr>
          <w:spacing w:val="-1"/>
        </w:rPr>
        <w:t xml:space="preserve"> </w:t>
      </w:r>
      <w:r>
        <w:t>диванчики,а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w:t>
      </w:r>
      <w:r>
        <w:rPr>
          <w:spacing w:val="33"/>
        </w:rPr>
        <w:t xml:space="preserve"> </w:t>
      </w:r>
      <w:r>
        <w:t>движения</w:t>
      </w:r>
      <w:r>
        <w:rPr>
          <w:spacing w:val="37"/>
        </w:rPr>
        <w:t xml:space="preserve"> </w:t>
      </w:r>
      <w:r>
        <w:t>(мишке,</w:t>
      </w:r>
      <w:r>
        <w:rPr>
          <w:spacing w:val="29"/>
        </w:rPr>
        <w:t xml:space="preserve"> </w:t>
      </w:r>
      <w:r>
        <w:t>зайчику).</w:t>
      </w:r>
      <w:r>
        <w:rPr>
          <w:spacing w:val="29"/>
        </w:rPr>
        <w:t xml:space="preserve"> </w:t>
      </w:r>
      <w:r>
        <w:t>В</w:t>
      </w:r>
      <w:r>
        <w:rPr>
          <w:spacing w:val="37"/>
        </w:rPr>
        <w:t xml:space="preserve"> </w:t>
      </w:r>
      <w:r>
        <w:t>простых</w:t>
      </w:r>
      <w:r>
        <w:rPr>
          <w:spacing w:val="37"/>
        </w:rPr>
        <w:t xml:space="preserve"> </w:t>
      </w:r>
      <w:r>
        <w:t>подвижных</w:t>
      </w:r>
      <w:r>
        <w:rPr>
          <w:spacing w:val="37"/>
        </w:rPr>
        <w:t xml:space="preserve"> </w:t>
      </w:r>
      <w:r>
        <w:t>играх и плясках дети привыкают координировать свои движения и действия друг с другом (при числе участвующих не более 8–10).</w:t>
      </w:r>
    </w:p>
    <w:p w14:paraId="1F148252">
      <w:pPr>
        <w:pStyle w:val="127"/>
        <w:ind w:left="0"/>
      </w:pPr>
      <w:r>
        <w:t>При</w:t>
      </w:r>
      <w:r>
        <w:rPr>
          <w:spacing w:val="-8"/>
        </w:rPr>
        <w:t xml:space="preserve"> </w:t>
      </w:r>
      <w:r>
        <w:t>обучении</w:t>
      </w:r>
      <w:r>
        <w:rPr>
          <w:spacing w:val="-8"/>
        </w:rPr>
        <w:t xml:space="preserve"> </w:t>
      </w:r>
      <w:r>
        <w:t>и</w:t>
      </w:r>
      <w:r>
        <w:rPr>
          <w:spacing w:val="-8"/>
        </w:rPr>
        <w:t xml:space="preserve"> </w:t>
      </w:r>
      <w:r>
        <w:t>правильном</w:t>
      </w:r>
      <w:r>
        <w:rPr>
          <w:spacing w:val="-8"/>
        </w:rPr>
        <w:t xml:space="preserve"> </w:t>
      </w:r>
      <w:r>
        <w:t>подборе</w:t>
      </w:r>
      <w:r>
        <w:rPr>
          <w:spacing w:val="-8"/>
        </w:rPr>
        <w:t xml:space="preserve"> </w:t>
      </w:r>
      <w:r>
        <w:t>игрового</w:t>
      </w:r>
      <w:r>
        <w:rPr>
          <w:spacing w:val="-8"/>
        </w:rPr>
        <w:t xml:space="preserve"> </w:t>
      </w:r>
      <w:r>
        <w:t>материала</w:t>
      </w:r>
      <w:r>
        <w:rPr>
          <w:spacing w:val="-12"/>
        </w:rPr>
        <w:t xml:space="preserve"> </w:t>
      </w:r>
      <w:r>
        <w:t>дети</w:t>
      </w:r>
      <w:r>
        <w:rPr>
          <w:spacing w:val="-8"/>
        </w:rPr>
        <w:t xml:space="preserve"> </w:t>
      </w:r>
      <w:r>
        <w:t>осваивают действия с разнообразными игрушками: разборными (</w:t>
      </w:r>
      <w:r>
        <w:rPr>
          <w:i/>
        </w:rPr>
        <w:t xml:space="preserve">пирамиды, матрешки </w:t>
      </w:r>
      <w:r>
        <w:t xml:space="preserve">и др.), строительным материалом и сюжетными игрушками </w:t>
      </w:r>
      <w:r>
        <w:rPr>
          <w:i/>
        </w:rPr>
        <w:t>(куклы</w:t>
      </w:r>
      <w:r>
        <w:rPr>
          <w:i/>
          <w:spacing w:val="-3"/>
        </w:rPr>
        <w:t xml:space="preserve"> </w:t>
      </w:r>
      <w:r>
        <w:rPr>
          <w:i/>
        </w:rPr>
        <w:t>с</w:t>
      </w:r>
      <w:r>
        <w:rPr>
          <w:i/>
          <w:spacing w:val="-7"/>
        </w:rPr>
        <w:t xml:space="preserve"> </w:t>
      </w:r>
      <w:r>
        <w:rPr>
          <w:i/>
        </w:rPr>
        <w:t>атрибутами</w:t>
      </w:r>
      <w:r>
        <w:rPr>
          <w:i/>
          <w:spacing w:val="-3"/>
        </w:rPr>
        <w:t xml:space="preserve"> </w:t>
      </w:r>
      <w:r>
        <w:rPr>
          <w:i/>
        </w:rPr>
        <w:t>к</w:t>
      </w:r>
      <w:r>
        <w:rPr>
          <w:i/>
          <w:spacing w:val="-3"/>
        </w:rPr>
        <w:t xml:space="preserve"> </w:t>
      </w:r>
      <w:r>
        <w:rPr>
          <w:i/>
        </w:rPr>
        <w:t>ним,</w:t>
      </w:r>
      <w:r>
        <w:rPr>
          <w:i/>
          <w:spacing w:val="-11"/>
        </w:rPr>
        <w:t xml:space="preserve"> </w:t>
      </w:r>
      <w:r>
        <w:rPr>
          <w:i/>
        </w:rPr>
        <w:t>мишки)</w:t>
      </w:r>
      <w:r>
        <w:t>.</w:t>
      </w:r>
      <w:r>
        <w:rPr>
          <w:spacing w:val="-11"/>
        </w:rPr>
        <w:t xml:space="preserve"> </w:t>
      </w:r>
      <w:r>
        <w:t>Эти</w:t>
      </w:r>
      <w:r>
        <w:rPr>
          <w:spacing w:val="-7"/>
        </w:rPr>
        <w:t xml:space="preserve"> </w:t>
      </w:r>
      <w:r>
        <w:t>действия</w:t>
      </w:r>
      <w:r>
        <w:rPr>
          <w:spacing w:val="-3"/>
        </w:rPr>
        <w:t xml:space="preserve"> </w:t>
      </w:r>
      <w:r>
        <w:t>ребенок</w:t>
      </w:r>
      <w:r>
        <w:rPr>
          <w:spacing w:val="-3"/>
        </w:rPr>
        <w:t xml:space="preserve"> </w:t>
      </w:r>
      <w:r>
        <w:t>воспроизводит по подражанию после показа взрослого.</w:t>
      </w:r>
    </w:p>
    <w:p w14:paraId="37FDAB90">
      <w:pPr>
        <w:pStyle w:val="127"/>
      </w:pPr>
      <w:r>
        <w:t xml:space="preserve">Постепенно из отдельных действий складываются «цепочки» </w:t>
      </w:r>
    </w:p>
    <w:p w14:paraId="445F66EE">
      <w:pPr>
        <w:pStyle w:val="127"/>
        <w:ind w:left="0"/>
      </w:pPr>
      <w:r>
        <w:t>Малыш учится доводить предметные действия до результата: заполняет колечками</w:t>
      </w:r>
      <w:r>
        <w:rPr>
          <w:spacing w:val="-14"/>
        </w:rPr>
        <w:t xml:space="preserve"> </w:t>
      </w:r>
      <w:r>
        <w:t>всю</w:t>
      </w:r>
      <w:r>
        <w:rPr>
          <w:spacing w:val="-13"/>
        </w:rPr>
        <w:t xml:space="preserve"> </w:t>
      </w:r>
      <w:r>
        <w:t>пирамиду,</w:t>
      </w:r>
      <w:r>
        <w:rPr>
          <w:spacing w:val="-13"/>
        </w:rPr>
        <w:t xml:space="preserve"> </w:t>
      </w:r>
      <w:r>
        <w:t>подбирая</w:t>
      </w:r>
      <w:r>
        <w:rPr>
          <w:spacing w:val="-13"/>
        </w:rPr>
        <w:t xml:space="preserve"> </w:t>
      </w:r>
      <w:r>
        <w:t>их</w:t>
      </w:r>
      <w:r>
        <w:rPr>
          <w:spacing w:val="-13"/>
        </w:rPr>
        <w:t xml:space="preserve"> </w:t>
      </w:r>
      <w:r>
        <w:t>по</w:t>
      </w:r>
      <w:r>
        <w:rPr>
          <w:spacing w:val="-13"/>
        </w:rPr>
        <w:t xml:space="preserve"> </w:t>
      </w:r>
      <w:r>
        <w:t>цвету</w:t>
      </w:r>
      <w:r>
        <w:rPr>
          <w:spacing w:val="-13"/>
        </w:rPr>
        <w:t xml:space="preserve"> </w:t>
      </w:r>
      <w:r>
        <w:t>и</w:t>
      </w:r>
      <w:r>
        <w:rPr>
          <w:spacing w:val="-13"/>
        </w:rPr>
        <w:t xml:space="preserve"> </w:t>
      </w:r>
      <w:r>
        <w:t>размеру,</w:t>
      </w:r>
      <w:r>
        <w:rPr>
          <w:spacing w:val="-14"/>
        </w:rPr>
        <w:t xml:space="preserve"> </w:t>
      </w:r>
      <w:r>
        <w:t>из</w:t>
      </w:r>
      <w:r>
        <w:rPr>
          <w:spacing w:val="-13"/>
        </w:rPr>
        <w:t xml:space="preserve"> </w:t>
      </w:r>
      <w:r>
        <w:t>строительного материала возводит по образцу забор, паровозик, башенку и другие несложные постройки.</w:t>
      </w:r>
    </w:p>
    <w:p w14:paraId="6683806F">
      <w:pPr>
        <w:pStyle w:val="127"/>
        <w:ind w:left="0"/>
        <w:rPr>
          <w:sz w:val="21"/>
        </w:rPr>
      </w:pPr>
      <w:r>
        <w:rPr>
          <w:sz w:val="21"/>
        </w:rPr>
        <w:t>Значительные перемены происходят и в действиях с сюжетными игрушками. Дети начинают переносить разученное действие с одной игрушкой</w:t>
      </w:r>
      <w:r>
        <w:rPr>
          <w:spacing w:val="-14"/>
          <w:sz w:val="21"/>
        </w:rPr>
        <w:t xml:space="preserve"> </w:t>
      </w:r>
      <w:r>
        <w:rPr>
          <w:i/>
          <w:sz w:val="21"/>
        </w:rPr>
        <w:t>(кукла)</w:t>
      </w:r>
      <w:r>
        <w:rPr>
          <w:i/>
          <w:spacing w:val="-13"/>
          <w:sz w:val="21"/>
        </w:rPr>
        <w:t xml:space="preserve"> </w:t>
      </w:r>
      <w:r>
        <w:rPr>
          <w:sz w:val="21"/>
        </w:rPr>
        <w:t>на</w:t>
      </w:r>
      <w:r>
        <w:rPr>
          <w:spacing w:val="-13"/>
          <w:sz w:val="21"/>
        </w:rPr>
        <w:t xml:space="preserve"> </w:t>
      </w:r>
      <w:r>
        <w:rPr>
          <w:sz w:val="21"/>
        </w:rPr>
        <w:t>другие</w:t>
      </w:r>
      <w:r>
        <w:rPr>
          <w:spacing w:val="-13"/>
          <w:sz w:val="21"/>
        </w:rPr>
        <w:t xml:space="preserve"> </w:t>
      </w:r>
      <w:r>
        <w:rPr>
          <w:i/>
          <w:sz w:val="21"/>
        </w:rPr>
        <w:t>(мишки,</w:t>
      </w:r>
      <w:r>
        <w:rPr>
          <w:i/>
          <w:spacing w:val="-13"/>
          <w:sz w:val="21"/>
        </w:rPr>
        <w:t xml:space="preserve"> </w:t>
      </w:r>
      <w:r>
        <w:rPr>
          <w:i/>
          <w:sz w:val="21"/>
        </w:rPr>
        <w:t>зайки)</w:t>
      </w:r>
      <w:r>
        <w:rPr>
          <w:sz w:val="21"/>
        </w:rPr>
        <w:t>;</w:t>
      </w:r>
      <w:r>
        <w:rPr>
          <w:spacing w:val="-13"/>
          <w:sz w:val="21"/>
        </w:rPr>
        <w:t xml:space="preserve"> </w:t>
      </w:r>
      <w:r>
        <w:rPr>
          <w:sz w:val="21"/>
        </w:rPr>
        <w:t>они</w:t>
      </w:r>
      <w:r>
        <w:rPr>
          <w:spacing w:val="-11"/>
          <w:sz w:val="21"/>
        </w:rPr>
        <w:t xml:space="preserve"> </w:t>
      </w:r>
      <w:r>
        <w:rPr>
          <w:sz w:val="21"/>
        </w:rPr>
        <w:t>активно</w:t>
      </w:r>
      <w:r>
        <w:rPr>
          <w:spacing w:val="-10"/>
          <w:sz w:val="21"/>
        </w:rPr>
        <w:t xml:space="preserve"> </w:t>
      </w:r>
      <w:r>
        <w:rPr>
          <w:sz w:val="21"/>
        </w:rPr>
        <w:t>ищут</w:t>
      </w:r>
      <w:r>
        <w:rPr>
          <w:spacing w:val="-14"/>
          <w:sz w:val="21"/>
        </w:rPr>
        <w:t xml:space="preserve"> </w:t>
      </w:r>
      <w:r>
        <w:rPr>
          <w:sz w:val="21"/>
        </w:rPr>
        <w:t>предмет,</w:t>
      </w:r>
      <w:r>
        <w:rPr>
          <w:spacing w:val="-13"/>
          <w:sz w:val="21"/>
        </w:rPr>
        <w:t xml:space="preserve"> </w:t>
      </w:r>
      <w:r>
        <w:rPr>
          <w:sz w:val="21"/>
        </w:rPr>
        <w:t>необходимый</w:t>
      </w:r>
      <w:r>
        <w:rPr>
          <w:spacing w:val="-1"/>
          <w:sz w:val="21"/>
        </w:rPr>
        <w:t xml:space="preserve"> </w:t>
      </w:r>
      <w:r>
        <w:rPr>
          <w:sz w:val="21"/>
        </w:rPr>
        <w:t>для завершения</w:t>
      </w:r>
      <w:r>
        <w:rPr>
          <w:spacing w:val="-1"/>
          <w:sz w:val="21"/>
        </w:rPr>
        <w:t xml:space="preserve"> </w:t>
      </w:r>
      <w:r>
        <w:rPr>
          <w:sz w:val="21"/>
        </w:rPr>
        <w:t xml:space="preserve">действия </w:t>
      </w:r>
      <w:r>
        <w:rPr>
          <w:i/>
          <w:sz w:val="21"/>
        </w:rPr>
        <w:t>(одеяло,</w:t>
      </w:r>
      <w:r>
        <w:rPr>
          <w:i/>
          <w:spacing w:val="-6"/>
          <w:sz w:val="21"/>
        </w:rPr>
        <w:t xml:space="preserve"> </w:t>
      </w:r>
      <w:r>
        <w:rPr>
          <w:i/>
          <w:sz w:val="21"/>
        </w:rPr>
        <w:t>чтобы уложить куклу спать, мисочку, чтобы накормить мишку)</w:t>
      </w:r>
      <w:r>
        <w:rPr>
          <w:sz w:val="21"/>
        </w:rPr>
        <w:t>.</w:t>
      </w:r>
    </w:p>
    <w:p w14:paraId="23A98C3D">
      <w:pPr>
        <w:pStyle w:val="127"/>
        <w:ind w:left="0"/>
      </w:pPr>
      <w:r>
        <w:t>Воспроизводя подряд 2–3 действия, они сначала не ориентируются</w:t>
      </w:r>
      <w:r>
        <w:rPr>
          <w:spacing w:val="80"/>
        </w:rPr>
        <w:t xml:space="preserve"> </w:t>
      </w:r>
      <w:r>
        <w:t>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14:paraId="70F0C2F9">
      <w:pPr>
        <w:pStyle w:val="127"/>
        <w:ind w:left="0"/>
      </w:pPr>
      <w:r>
        <w:t>Бытовые действия с сюжетными игрушками дети воспроизводят на протяжении</w:t>
      </w:r>
      <w:r>
        <w:rPr>
          <w:spacing w:val="-14"/>
        </w:rPr>
        <w:t xml:space="preserve"> </w:t>
      </w:r>
      <w:r>
        <w:t>всего</w:t>
      </w:r>
      <w:r>
        <w:rPr>
          <w:spacing w:val="-13"/>
        </w:rPr>
        <w:t xml:space="preserve"> </w:t>
      </w:r>
      <w:r>
        <w:t>периода</w:t>
      </w:r>
      <w:r>
        <w:rPr>
          <w:spacing w:val="-13"/>
        </w:rPr>
        <w:t xml:space="preserve"> </w:t>
      </w:r>
      <w:r>
        <w:t>дошкольного</w:t>
      </w:r>
      <w:r>
        <w:rPr>
          <w:spacing w:val="-13"/>
        </w:rPr>
        <w:t xml:space="preserve"> </w:t>
      </w:r>
      <w:r>
        <w:t>детства.</w:t>
      </w:r>
      <w:r>
        <w:rPr>
          <w:spacing w:val="-13"/>
        </w:rPr>
        <w:t xml:space="preserve"> </w:t>
      </w:r>
      <w:r>
        <w:t>Но</w:t>
      </w:r>
      <w:r>
        <w:rPr>
          <w:spacing w:val="-13"/>
        </w:rPr>
        <w:t xml:space="preserve"> </w:t>
      </w:r>
      <w:r>
        <w:t>при</w:t>
      </w:r>
      <w:r>
        <w:rPr>
          <w:spacing w:val="-13"/>
        </w:rPr>
        <w:t xml:space="preserve"> </w:t>
      </w:r>
      <w:r>
        <w:t>этом</w:t>
      </w:r>
      <w:r>
        <w:rPr>
          <w:spacing w:val="-13"/>
        </w:rPr>
        <w:t xml:space="preserve"> </w:t>
      </w:r>
      <w:r>
        <w:t>дети</w:t>
      </w:r>
      <w:r>
        <w:rPr>
          <w:spacing w:val="-14"/>
        </w:rPr>
        <w:t xml:space="preserve"> </w:t>
      </w:r>
      <w:r>
        <w:t>3–5</w:t>
      </w:r>
      <w:r>
        <w:rPr>
          <w:spacing w:val="-13"/>
        </w:rPr>
        <w:t xml:space="preserve"> </w:t>
      </w:r>
      <w:r>
        <w:t>лет и старше устраивают из каждого действия «многозвеньевой ритуал». Перед</w:t>
      </w:r>
      <w:r>
        <w:rPr>
          <w:spacing w:val="-9"/>
        </w:rPr>
        <w:t xml:space="preserve"> </w:t>
      </w:r>
      <w:r>
        <w:t>едой</w:t>
      </w:r>
      <w:r>
        <w:rPr>
          <w:spacing w:val="-6"/>
        </w:rPr>
        <w:t xml:space="preserve"> </w:t>
      </w:r>
      <w:r>
        <w:t>кукле</w:t>
      </w:r>
      <w:r>
        <w:rPr>
          <w:spacing w:val="-6"/>
        </w:rPr>
        <w:t xml:space="preserve"> </w:t>
      </w:r>
      <w:r>
        <w:t>вымоют</w:t>
      </w:r>
      <w:r>
        <w:rPr>
          <w:spacing w:val="-11"/>
        </w:rPr>
        <w:t xml:space="preserve"> </w:t>
      </w:r>
      <w:r>
        <w:t>руки,</w:t>
      </w:r>
      <w:r>
        <w:rPr>
          <w:spacing w:val="-14"/>
        </w:rPr>
        <w:t xml:space="preserve"> </w:t>
      </w:r>
      <w:r>
        <w:t>завяжут</w:t>
      </w:r>
      <w:r>
        <w:rPr>
          <w:spacing w:val="-11"/>
        </w:rPr>
        <w:t xml:space="preserve"> </w:t>
      </w:r>
      <w:r>
        <w:t>салфетку,</w:t>
      </w:r>
      <w:r>
        <w:rPr>
          <w:spacing w:val="-14"/>
        </w:rPr>
        <w:t xml:space="preserve"> </w:t>
      </w:r>
      <w:r>
        <w:t>проверят,</w:t>
      </w:r>
      <w:r>
        <w:rPr>
          <w:spacing w:val="-13"/>
        </w:rPr>
        <w:t xml:space="preserve"> </w:t>
      </w:r>
      <w:r>
        <w:t>не</w:t>
      </w:r>
      <w:r>
        <w:rPr>
          <w:spacing w:val="-6"/>
        </w:rPr>
        <w:t xml:space="preserve"> </w:t>
      </w:r>
      <w:r>
        <w:t>горяча</w:t>
      </w:r>
      <w:r>
        <w:rPr>
          <w:spacing w:val="-10"/>
        </w:rPr>
        <w:t xml:space="preserve"> </w:t>
      </w:r>
      <w:r>
        <w:t>ли</w:t>
      </w:r>
      <w:r>
        <w:rPr>
          <w:spacing w:val="-6"/>
        </w:rPr>
        <w:t xml:space="preserve"> </w:t>
      </w:r>
      <w:r>
        <w:t>каша, кормить будут ложкой, а пить дадут из чашки. Всего этого на втором году</w:t>
      </w:r>
      <w:r>
        <w:rPr>
          <w:spacing w:val="-11"/>
        </w:rPr>
        <w:t xml:space="preserve"> </w:t>
      </w:r>
      <w:r>
        <w:t>нет.</w:t>
      </w:r>
      <w:r>
        <w:rPr>
          <w:spacing w:val="-14"/>
        </w:rPr>
        <w:t xml:space="preserve"> </w:t>
      </w:r>
      <w:r>
        <w:t>Ребенок</w:t>
      </w:r>
      <w:r>
        <w:rPr>
          <w:spacing w:val="-5"/>
        </w:rPr>
        <w:t xml:space="preserve"> </w:t>
      </w:r>
      <w:r>
        <w:t>просто</w:t>
      </w:r>
      <w:r>
        <w:rPr>
          <w:spacing w:val="-6"/>
        </w:rPr>
        <w:t xml:space="preserve"> </w:t>
      </w:r>
      <w:r>
        <w:t>подносит</w:t>
      </w:r>
      <w:r>
        <w:rPr>
          <w:spacing w:val="-11"/>
        </w:rPr>
        <w:t xml:space="preserve"> </w:t>
      </w:r>
      <w:r>
        <w:t>миску</w:t>
      </w:r>
      <w:r>
        <w:rPr>
          <w:spacing w:val="-6"/>
        </w:rPr>
        <w:t xml:space="preserve"> </w:t>
      </w:r>
      <w:r>
        <w:t>ко</w:t>
      </w:r>
      <w:r>
        <w:rPr>
          <w:spacing w:val="-6"/>
        </w:rPr>
        <w:t xml:space="preserve"> </w:t>
      </w:r>
      <w:r>
        <w:t>рту</w:t>
      </w:r>
      <w:r>
        <w:rPr>
          <w:spacing w:val="-6"/>
        </w:rPr>
        <w:t xml:space="preserve"> </w:t>
      </w:r>
      <w:r>
        <w:t>куклы.</w:t>
      </w:r>
      <w:r>
        <w:rPr>
          <w:spacing w:val="-14"/>
        </w:rPr>
        <w:t xml:space="preserve"> </w:t>
      </w:r>
      <w:r>
        <w:t>Аналогично</w:t>
      </w:r>
      <w:r>
        <w:rPr>
          <w:spacing w:val="-5"/>
        </w:rPr>
        <w:t xml:space="preserve"> </w:t>
      </w:r>
      <w:r>
        <w:t>он</w:t>
      </w:r>
      <w:r>
        <w:rPr>
          <w:spacing w:val="-6"/>
        </w:rPr>
        <w:t xml:space="preserve"> </w:t>
      </w:r>
      <w:r>
        <w:t>поступает</w:t>
      </w:r>
      <w:r>
        <w:rPr>
          <w:spacing w:val="-14"/>
        </w:rPr>
        <w:t xml:space="preserve"> </w:t>
      </w:r>
      <w:r>
        <w:t>и</w:t>
      </w:r>
      <w:r>
        <w:rPr>
          <w:spacing w:val="-13"/>
        </w:rPr>
        <w:t xml:space="preserve"> </w:t>
      </w:r>
      <w:r>
        <w:t>в</w:t>
      </w:r>
      <w:r>
        <w:rPr>
          <w:spacing w:val="-13"/>
        </w:rPr>
        <w:t xml:space="preserve"> </w:t>
      </w:r>
      <w:r>
        <w:t>других</w:t>
      </w:r>
      <w:r>
        <w:rPr>
          <w:spacing w:val="-13"/>
        </w:rPr>
        <w:t xml:space="preserve"> </w:t>
      </w:r>
      <w:r>
        <w:t>ситуациях.</w:t>
      </w:r>
      <w:r>
        <w:rPr>
          <w:spacing w:val="-13"/>
        </w:rPr>
        <w:t xml:space="preserve"> </w:t>
      </w:r>
      <w:r>
        <w:t>Этими</w:t>
      </w:r>
      <w:r>
        <w:rPr>
          <w:spacing w:val="-13"/>
        </w:rPr>
        <w:t xml:space="preserve"> </w:t>
      </w:r>
      <w:r>
        <w:t>особенностями</w:t>
      </w:r>
      <w:r>
        <w:rPr>
          <w:spacing w:val="-13"/>
        </w:rPr>
        <w:t xml:space="preserve"> </w:t>
      </w:r>
      <w:r>
        <w:t>объясняется</w:t>
      </w:r>
      <w:r>
        <w:rPr>
          <w:spacing w:val="-13"/>
        </w:rPr>
        <w:t xml:space="preserve"> </w:t>
      </w:r>
      <w:r>
        <w:t>простота подбора сюжетных игрушек и атрибутов к ним.</w:t>
      </w:r>
    </w:p>
    <w:p w14:paraId="4AA50DB1">
      <w:pPr>
        <w:pStyle w:val="127"/>
        <w:ind w:left="0"/>
      </w:pPr>
      <w:r>
        <w:t>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w:t>
      </w:r>
      <w:r>
        <w:rPr>
          <w:spacing w:val="-9"/>
        </w:rPr>
        <w:t xml:space="preserve"> </w:t>
      </w:r>
      <w:r>
        <w:t>конструктивная</w:t>
      </w:r>
      <w:r>
        <w:rPr>
          <w:spacing w:val="-1"/>
        </w:rPr>
        <w:t xml:space="preserve"> </w:t>
      </w:r>
      <w:r>
        <w:t>и</w:t>
      </w:r>
      <w:r>
        <w:rPr>
          <w:spacing w:val="-1"/>
        </w:rPr>
        <w:t xml:space="preserve"> </w:t>
      </w:r>
      <w:r>
        <w:t>сюжетно-ролевая</w:t>
      </w:r>
      <w:r>
        <w:rPr>
          <w:spacing w:val="-1"/>
        </w:rPr>
        <w:t xml:space="preserve"> </w:t>
      </w:r>
      <w:r>
        <w:t>игра</w:t>
      </w:r>
      <w:r>
        <w:rPr>
          <w:spacing w:val="-1"/>
        </w:rPr>
        <w:t xml:space="preserve"> </w:t>
      </w:r>
      <w:r>
        <w:t>(последнюю</w:t>
      </w:r>
      <w:r>
        <w:rPr>
          <w:spacing w:val="-1"/>
        </w:rPr>
        <w:t xml:space="preserve"> </w:t>
      </w:r>
      <w:r>
        <w:t>на</w:t>
      </w:r>
      <w:r>
        <w:rPr>
          <w:spacing w:val="-1"/>
        </w:rPr>
        <w:t xml:space="preserve"> </w:t>
      </w:r>
      <w:r>
        <w:t>втором году можно считать лишь отобразительной).</w:t>
      </w:r>
    </w:p>
    <w:p w14:paraId="42868ADF">
      <w:pPr>
        <w:pStyle w:val="127"/>
        <w:ind w:left="0"/>
      </w:pPr>
      <w:r>
        <w:t xml:space="preserve">Успехи в развитии предметно-игровой деятельности сочетаются с ее неустойчивостью, особенно заметной при дефектах воспитания. Имея </w:t>
      </w:r>
      <w:r>
        <w:rPr>
          <w:spacing w:val="-2"/>
        </w:rPr>
        <w:t>возможность</w:t>
      </w:r>
      <w:r>
        <w:rPr>
          <w:spacing w:val="-8"/>
        </w:rPr>
        <w:t xml:space="preserve"> </w:t>
      </w:r>
      <w:r>
        <w:rPr>
          <w:spacing w:val="-2"/>
        </w:rPr>
        <w:t>приблизиться</w:t>
      </w:r>
      <w:r>
        <w:rPr>
          <w:spacing w:val="-3"/>
        </w:rPr>
        <w:t xml:space="preserve"> </w:t>
      </w:r>
      <w:r>
        <w:rPr>
          <w:spacing w:val="-2"/>
        </w:rPr>
        <w:t>к</w:t>
      </w:r>
      <w:r>
        <w:rPr>
          <w:spacing w:val="-7"/>
        </w:rPr>
        <w:t xml:space="preserve"> </w:t>
      </w:r>
      <w:r>
        <w:rPr>
          <w:spacing w:val="-2"/>
        </w:rPr>
        <w:t>любому</w:t>
      </w:r>
      <w:r>
        <w:rPr>
          <w:spacing w:val="-3"/>
        </w:rPr>
        <w:t xml:space="preserve"> </w:t>
      </w:r>
      <w:r>
        <w:rPr>
          <w:spacing w:val="-2"/>
        </w:rPr>
        <w:t>предмету,</w:t>
      </w:r>
      <w:r>
        <w:rPr>
          <w:spacing w:val="-12"/>
        </w:rPr>
        <w:t xml:space="preserve"> </w:t>
      </w:r>
      <w:r>
        <w:rPr>
          <w:spacing w:val="-2"/>
        </w:rPr>
        <w:t>попавшему в</w:t>
      </w:r>
      <w:r>
        <w:rPr>
          <w:spacing w:val="-3"/>
        </w:rPr>
        <w:t xml:space="preserve"> </w:t>
      </w:r>
      <w:r>
        <w:rPr>
          <w:spacing w:val="-2"/>
        </w:rPr>
        <w:t>поле</w:t>
      </w:r>
      <w:r>
        <w:rPr>
          <w:spacing w:val="-3"/>
        </w:rPr>
        <w:t xml:space="preserve"> </w:t>
      </w:r>
      <w:r>
        <w:rPr>
          <w:spacing w:val="-2"/>
        </w:rPr>
        <w:t xml:space="preserve">зрения, </w:t>
      </w:r>
      <w:r>
        <w:t>ребенок бросает</w:t>
      </w:r>
      <w:r>
        <w:rPr>
          <w:spacing w:val="-8"/>
        </w:rPr>
        <w:t xml:space="preserve"> </w:t>
      </w:r>
      <w:r>
        <w:t>то,</w:t>
      </w:r>
      <w:r>
        <w:rPr>
          <w:spacing w:val="-5"/>
        </w:rPr>
        <w:t xml:space="preserve"> </w:t>
      </w:r>
      <w:r>
        <w:t>что</w:t>
      </w:r>
      <w:r>
        <w:rPr>
          <w:spacing w:val="-1"/>
        </w:rPr>
        <w:t xml:space="preserve"> </w:t>
      </w:r>
      <w:r>
        <w:t>держит</w:t>
      </w:r>
      <w:r>
        <w:rPr>
          <w:spacing w:val="-2"/>
        </w:rPr>
        <w:t xml:space="preserve"> </w:t>
      </w:r>
      <w:r>
        <w:t>в руках,</w:t>
      </w:r>
      <w:r>
        <w:rPr>
          <w:spacing w:val="-5"/>
        </w:rPr>
        <w:t xml:space="preserve"> </w:t>
      </w:r>
      <w:r>
        <w:t>и устремляется к нему.</w:t>
      </w:r>
      <w:r>
        <w:rPr>
          <w:spacing w:val="-5"/>
        </w:rPr>
        <w:t xml:space="preserve"> </w:t>
      </w:r>
      <w:r>
        <w:t>Постепенно это можно преодолеть.</w:t>
      </w:r>
    </w:p>
    <w:p w14:paraId="1D9AEAB8">
      <w:pPr>
        <w:pStyle w:val="127"/>
        <w:ind w:left="0"/>
      </w:pPr>
      <w:r>
        <w:t>Второй</w:t>
      </w:r>
      <w:r>
        <w:rPr>
          <w:spacing w:val="-14"/>
        </w:rPr>
        <w:t xml:space="preserve"> </w:t>
      </w:r>
      <w:r>
        <w:t>год</w:t>
      </w:r>
      <w:r>
        <w:rPr>
          <w:spacing w:val="-13"/>
        </w:rPr>
        <w:t xml:space="preserve"> </w:t>
      </w:r>
      <w:r>
        <w:t>жизни</w:t>
      </w:r>
      <w:r>
        <w:rPr>
          <w:spacing w:val="-13"/>
        </w:rPr>
        <w:t xml:space="preserve"> </w:t>
      </w:r>
      <w:r>
        <w:t>—</w:t>
      </w:r>
      <w:r>
        <w:rPr>
          <w:spacing w:val="-13"/>
        </w:rPr>
        <w:t xml:space="preserve"> </w:t>
      </w:r>
      <w:r>
        <w:t>период</w:t>
      </w:r>
      <w:r>
        <w:rPr>
          <w:spacing w:val="-13"/>
        </w:rPr>
        <w:t xml:space="preserve"> </w:t>
      </w:r>
      <w:r>
        <w:t>интенсивного</w:t>
      </w:r>
      <w:r>
        <w:rPr>
          <w:spacing w:val="-13"/>
        </w:rPr>
        <w:t xml:space="preserve"> </w:t>
      </w:r>
      <w:r>
        <w:t>формирования</w:t>
      </w:r>
      <w:r>
        <w:rPr>
          <w:spacing w:val="-13"/>
        </w:rPr>
        <w:t xml:space="preserve"> </w:t>
      </w:r>
      <w:r>
        <w:t>речи.</w:t>
      </w:r>
      <w:r>
        <w:rPr>
          <w:spacing w:val="-13"/>
        </w:rPr>
        <w:t xml:space="preserve"> </w:t>
      </w:r>
      <w:r>
        <w:t>Связи между</w:t>
      </w:r>
      <w:r>
        <w:rPr>
          <w:spacing w:val="9"/>
        </w:rPr>
        <w:t xml:space="preserve"> </w:t>
      </w:r>
      <w:r>
        <w:t>предметом</w:t>
      </w:r>
      <w:r>
        <w:rPr>
          <w:spacing w:val="9"/>
        </w:rPr>
        <w:t xml:space="preserve"> </w:t>
      </w:r>
      <w:r>
        <w:t>(действием)</w:t>
      </w:r>
      <w:r>
        <w:rPr>
          <w:spacing w:val="9"/>
        </w:rPr>
        <w:t xml:space="preserve"> </w:t>
      </w:r>
      <w:r>
        <w:t>и</w:t>
      </w:r>
      <w:r>
        <w:rPr>
          <w:spacing w:val="9"/>
        </w:rPr>
        <w:t xml:space="preserve"> </w:t>
      </w:r>
      <w:r>
        <w:t>словами,</w:t>
      </w:r>
      <w:r>
        <w:rPr>
          <w:spacing w:val="1"/>
        </w:rPr>
        <w:t xml:space="preserve"> </w:t>
      </w:r>
      <w:r>
        <w:t>их</w:t>
      </w:r>
      <w:r>
        <w:rPr>
          <w:spacing w:val="10"/>
        </w:rPr>
        <w:t xml:space="preserve"> </w:t>
      </w:r>
      <w:r>
        <w:t>обозначающими,</w:t>
      </w:r>
      <w:r>
        <w:rPr>
          <w:spacing w:val="1"/>
        </w:rPr>
        <w:t xml:space="preserve"> </w:t>
      </w:r>
      <w:r>
        <w:rPr>
          <w:spacing w:val="-2"/>
        </w:rPr>
        <w:t>формиру</w:t>
      </w:r>
      <w:r>
        <w:t>ются в 6–10 раз быстрее, чем в конце первого года. При этом понимание речи окружающих по-прежнему опережает умение говорить.</w:t>
      </w:r>
    </w:p>
    <w:p w14:paraId="34C7CED8">
      <w:pPr>
        <w:pStyle w:val="127"/>
        <w:ind w:left="0"/>
      </w:pPr>
      <w:r>
        <w:t>Дети усваивают названия предметов, действий, обозначения не 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14:paraId="78119F3E">
      <w:pPr>
        <w:pStyle w:val="127"/>
        <w:ind w:left="0"/>
      </w:pPr>
      <w:r>
        <w:rPr>
          <w:spacing w:val="-2"/>
        </w:rPr>
        <w:t>В процессе разнообразной</w:t>
      </w:r>
      <w:r>
        <w:rPr>
          <w:spacing w:val="-5"/>
        </w:rPr>
        <w:t xml:space="preserve"> </w:t>
      </w:r>
      <w:r>
        <w:rPr>
          <w:spacing w:val="-2"/>
        </w:rPr>
        <w:t>деятельности со взрослыми</w:t>
      </w:r>
      <w:r>
        <w:rPr>
          <w:spacing w:val="-5"/>
        </w:rPr>
        <w:t xml:space="preserve"> </w:t>
      </w:r>
      <w:r>
        <w:rPr>
          <w:spacing w:val="-2"/>
        </w:rPr>
        <w:t xml:space="preserve">дети усваивают, </w:t>
      </w:r>
      <w:r>
        <w:t>что</w:t>
      </w:r>
      <w:r>
        <w:rPr>
          <w:spacing w:val="-9"/>
        </w:rPr>
        <w:t xml:space="preserve"> </w:t>
      </w:r>
      <w:r>
        <w:t>одно</w:t>
      </w:r>
      <w:r>
        <w:rPr>
          <w:spacing w:val="-7"/>
        </w:rPr>
        <w:t xml:space="preserve"> </w:t>
      </w:r>
      <w:r>
        <w:t>и</w:t>
      </w:r>
      <w:r>
        <w:rPr>
          <w:spacing w:val="-14"/>
        </w:rPr>
        <w:t xml:space="preserve"> </w:t>
      </w:r>
      <w:r>
        <w:t>то</w:t>
      </w:r>
      <w:r>
        <w:rPr>
          <w:spacing w:val="-6"/>
        </w:rPr>
        <w:t xml:space="preserve"> </w:t>
      </w:r>
      <w:r>
        <w:t>же</w:t>
      </w:r>
      <w:r>
        <w:rPr>
          <w:spacing w:val="-11"/>
        </w:rPr>
        <w:t xml:space="preserve"> </w:t>
      </w:r>
      <w:r>
        <w:t>действие</w:t>
      </w:r>
      <w:r>
        <w:rPr>
          <w:spacing w:val="-7"/>
        </w:rPr>
        <w:t xml:space="preserve"> </w:t>
      </w:r>
      <w:r>
        <w:t>может</w:t>
      </w:r>
      <w:r>
        <w:rPr>
          <w:spacing w:val="-12"/>
        </w:rPr>
        <w:t xml:space="preserve"> </w:t>
      </w:r>
      <w:r>
        <w:t>относиться</w:t>
      </w:r>
      <w:r>
        <w:rPr>
          <w:spacing w:val="-7"/>
        </w:rPr>
        <w:t xml:space="preserve"> </w:t>
      </w:r>
      <w:r>
        <w:t>к</w:t>
      </w:r>
      <w:r>
        <w:rPr>
          <w:spacing w:val="-8"/>
        </w:rPr>
        <w:t xml:space="preserve"> </w:t>
      </w:r>
      <w:r>
        <w:t>разным</w:t>
      </w:r>
      <w:r>
        <w:rPr>
          <w:spacing w:val="-8"/>
        </w:rPr>
        <w:t xml:space="preserve"> </w:t>
      </w:r>
      <w:r>
        <w:t>предметам:</w:t>
      </w:r>
      <w:r>
        <w:rPr>
          <w:spacing w:val="-7"/>
        </w:rPr>
        <w:t xml:space="preserve"> </w:t>
      </w:r>
      <w:r>
        <w:t xml:space="preserve">«надень </w:t>
      </w:r>
      <w:r>
        <w:rPr>
          <w:spacing w:val="-2"/>
        </w:rPr>
        <w:t>шапку,</w:t>
      </w:r>
      <w:r>
        <w:rPr>
          <w:spacing w:val="-12"/>
        </w:rPr>
        <w:t xml:space="preserve"> </w:t>
      </w:r>
      <w:r>
        <w:rPr>
          <w:spacing w:val="-2"/>
        </w:rPr>
        <w:t>надень</w:t>
      </w:r>
      <w:r>
        <w:rPr>
          <w:spacing w:val="-9"/>
        </w:rPr>
        <w:t xml:space="preserve"> </w:t>
      </w:r>
      <w:r>
        <w:rPr>
          <w:spacing w:val="-2"/>
        </w:rPr>
        <w:t>колечки</w:t>
      </w:r>
      <w:r>
        <w:rPr>
          <w:spacing w:val="-4"/>
        </w:rPr>
        <w:t xml:space="preserve"> </w:t>
      </w:r>
      <w:r>
        <w:rPr>
          <w:spacing w:val="-2"/>
        </w:rPr>
        <w:t>на</w:t>
      </w:r>
      <w:r>
        <w:rPr>
          <w:spacing w:val="-4"/>
        </w:rPr>
        <w:t xml:space="preserve"> </w:t>
      </w:r>
      <w:r>
        <w:rPr>
          <w:spacing w:val="-2"/>
        </w:rPr>
        <w:t>пирамидку</w:t>
      </w:r>
      <w:r>
        <w:rPr>
          <w:spacing w:val="-4"/>
        </w:rPr>
        <w:t xml:space="preserve"> </w:t>
      </w:r>
      <w:r>
        <w:rPr>
          <w:spacing w:val="-2"/>
        </w:rPr>
        <w:t>и</w:t>
      </w:r>
      <w:r>
        <w:rPr>
          <w:spacing w:val="-10"/>
        </w:rPr>
        <w:t xml:space="preserve"> </w:t>
      </w:r>
      <w:r>
        <w:rPr>
          <w:spacing w:val="-2"/>
        </w:rPr>
        <w:t>т.д.».</w:t>
      </w:r>
      <w:r>
        <w:rPr>
          <w:spacing w:val="-12"/>
        </w:rPr>
        <w:t xml:space="preserve"> </w:t>
      </w:r>
      <w:r>
        <w:rPr>
          <w:spacing w:val="-2"/>
        </w:rPr>
        <w:t>Важным</w:t>
      </w:r>
      <w:r>
        <w:rPr>
          <w:spacing w:val="-3"/>
        </w:rPr>
        <w:t xml:space="preserve"> </w:t>
      </w:r>
      <w:r>
        <w:rPr>
          <w:spacing w:val="-2"/>
        </w:rPr>
        <w:t>приобретением</w:t>
      </w:r>
      <w:r>
        <w:rPr>
          <w:spacing w:val="-4"/>
        </w:rPr>
        <w:t xml:space="preserve"> </w:t>
      </w:r>
      <w:r>
        <w:rPr>
          <w:spacing w:val="-2"/>
        </w:rPr>
        <w:t xml:space="preserve">речи </w:t>
      </w:r>
      <w:r>
        <w:t>и</w:t>
      </w:r>
      <w:r>
        <w:rPr>
          <w:spacing w:val="-14"/>
        </w:rPr>
        <w:t xml:space="preserve"> </w:t>
      </w:r>
      <w:r>
        <w:t>мышления</w:t>
      </w:r>
      <w:r>
        <w:rPr>
          <w:spacing w:val="-13"/>
        </w:rPr>
        <w:t xml:space="preserve"> </w:t>
      </w:r>
      <w:r>
        <w:t>является</w:t>
      </w:r>
      <w:r>
        <w:rPr>
          <w:spacing w:val="-13"/>
        </w:rPr>
        <w:t xml:space="preserve"> </w:t>
      </w:r>
      <w:r>
        <w:t>формирующаяся</w:t>
      </w:r>
      <w:r>
        <w:rPr>
          <w:spacing w:val="-13"/>
        </w:rPr>
        <w:t xml:space="preserve"> </w:t>
      </w:r>
      <w:r>
        <w:t>на</w:t>
      </w:r>
      <w:r>
        <w:rPr>
          <w:spacing w:val="-13"/>
        </w:rPr>
        <w:t xml:space="preserve"> </w:t>
      </w:r>
      <w:r>
        <w:t>втором</w:t>
      </w:r>
      <w:r>
        <w:rPr>
          <w:spacing w:val="-13"/>
        </w:rPr>
        <w:t xml:space="preserve"> </w:t>
      </w:r>
      <w:r>
        <w:t>году</w:t>
      </w:r>
      <w:r>
        <w:rPr>
          <w:spacing w:val="-13"/>
        </w:rPr>
        <w:t xml:space="preserve"> </w:t>
      </w:r>
      <w:r>
        <w:t>жизни</w:t>
      </w:r>
      <w:r>
        <w:rPr>
          <w:spacing w:val="-13"/>
        </w:rPr>
        <w:t xml:space="preserve"> </w:t>
      </w:r>
      <w:r>
        <w:t>способность обобщения.</w:t>
      </w:r>
      <w:r>
        <w:rPr>
          <w:spacing w:val="-2"/>
        </w:rPr>
        <w:t xml:space="preserve"> </w:t>
      </w:r>
      <w:r>
        <w:t xml:space="preserve">Слово в сознании ребенка начинает ассоциироваться не с одним предметом, а обозначать все предметы, относящиеся к этой группе, </w:t>
      </w:r>
      <w:r>
        <w:rPr>
          <w:spacing w:val="-2"/>
        </w:rPr>
        <w:t>несмотря</w:t>
      </w:r>
      <w:r>
        <w:rPr>
          <w:spacing w:val="-8"/>
        </w:rPr>
        <w:t xml:space="preserve"> </w:t>
      </w:r>
      <w:r>
        <w:rPr>
          <w:spacing w:val="-2"/>
        </w:rPr>
        <w:t>на</w:t>
      </w:r>
      <w:r>
        <w:rPr>
          <w:spacing w:val="-5"/>
        </w:rPr>
        <w:t xml:space="preserve"> </w:t>
      </w:r>
      <w:r>
        <w:rPr>
          <w:spacing w:val="-2"/>
        </w:rPr>
        <w:t>различие</w:t>
      </w:r>
      <w:r>
        <w:rPr>
          <w:spacing w:val="-5"/>
        </w:rPr>
        <w:t xml:space="preserve"> </w:t>
      </w:r>
      <w:r>
        <w:rPr>
          <w:spacing w:val="-2"/>
        </w:rPr>
        <w:t>по</w:t>
      </w:r>
      <w:r>
        <w:rPr>
          <w:spacing w:val="-5"/>
        </w:rPr>
        <w:t xml:space="preserve"> </w:t>
      </w:r>
      <w:r>
        <w:rPr>
          <w:spacing w:val="-2"/>
        </w:rPr>
        <w:t>цвету,</w:t>
      </w:r>
      <w:r>
        <w:rPr>
          <w:spacing w:val="-12"/>
        </w:rPr>
        <w:t xml:space="preserve"> </w:t>
      </w:r>
      <w:r>
        <w:rPr>
          <w:spacing w:val="-2"/>
        </w:rPr>
        <w:t>размеру</w:t>
      </w:r>
      <w:r>
        <w:rPr>
          <w:spacing w:val="-4"/>
        </w:rPr>
        <w:t xml:space="preserve"> </w:t>
      </w:r>
      <w:r>
        <w:rPr>
          <w:spacing w:val="-2"/>
        </w:rPr>
        <w:t>и</w:t>
      </w:r>
      <w:r>
        <w:rPr>
          <w:spacing w:val="-10"/>
        </w:rPr>
        <w:t xml:space="preserve"> </w:t>
      </w:r>
      <w:r>
        <w:rPr>
          <w:spacing w:val="-2"/>
        </w:rPr>
        <w:t>даже</w:t>
      </w:r>
      <w:r>
        <w:rPr>
          <w:spacing w:val="-5"/>
        </w:rPr>
        <w:t xml:space="preserve"> </w:t>
      </w:r>
      <w:r>
        <w:rPr>
          <w:spacing w:val="-2"/>
        </w:rPr>
        <w:t>внешнему</w:t>
      </w:r>
      <w:r>
        <w:rPr>
          <w:spacing w:val="-5"/>
        </w:rPr>
        <w:t xml:space="preserve"> </w:t>
      </w:r>
      <w:r>
        <w:rPr>
          <w:spacing w:val="-2"/>
        </w:rPr>
        <w:t>виду</w:t>
      </w:r>
      <w:r>
        <w:rPr>
          <w:spacing w:val="-4"/>
        </w:rPr>
        <w:t xml:space="preserve"> </w:t>
      </w:r>
      <w:r>
        <w:rPr>
          <w:i/>
          <w:spacing w:val="-2"/>
        </w:rPr>
        <w:t>(кукла</w:t>
      </w:r>
      <w:r>
        <w:rPr>
          <w:i/>
          <w:spacing w:val="-5"/>
        </w:rPr>
        <w:t xml:space="preserve"> </w:t>
      </w:r>
      <w:r>
        <w:rPr>
          <w:i/>
          <w:spacing w:val="-2"/>
        </w:rPr>
        <w:t>боль</w:t>
      </w:r>
      <w:r>
        <w:rPr>
          <w:i/>
        </w:rPr>
        <w:t>шая и маленькая, голышом и одетая, кукла-мальчик и кукла-девочка)</w:t>
      </w:r>
      <w:r>
        <w:t>. Способность обобщения позволяет детям узнавать предметы, изображенные на картинке,</w:t>
      </w:r>
      <w:r>
        <w:rPr>
          <w:spacing w:val="-5"/>
        </w:rPr>
        <w:t xml:space="preserve"> </w:t>
      </w:r>
      <w:r>
        <w:t>в</w:t>
      </w:r>
      <w:r>
        <w:rPr>
          <w:spacing w:val="-2"/>
        </w:rPr>
        <w:t xml:space="preserve"> </w:t>
      </w:r>
      <w:r>
        <w:t>то время как в начале года на просьбу показать какой-либо предмет</w:t>
      </w:r>
      <w:r>
        <w:rPr>
          <w:spacing w:val="-14"/>
        </w:rPr>
        <w:t xml:space="preserve"> </w:t>
      </w:r>
      <w:r>
        <w:t>малыш</w:t>
      </w:r>
      <w:r>
        <w:rPr>
          <w:spacing w:val="-12"/>
        </w:rPr>
        <w:t xml:space="preserve"> </w:t>
      </w:r>
      <w:r>
        <w:t>ориентировался</w:t>
      </w:r>
      <w:r>
        <w:rPr>
          <w:spacing w:val="-11"/>
        </w:rPr>
        <w:t xml:space="preserve"> </w:t>
      </w:r>
      <w:r>
        <w:t>на</w:t>
      </w:r>
      <w:r>
        <w:rPr>
          <w:spacing w:val="-11"/>
        </w:rPr>
        <w:t xml:space="preserve"> </w:t>
      </w:r>
      <w:r>
        <w:t>случайные</w:t>
      </w:r>
      <w:r>
        <w:rPr>
          <w:spacing w:val="-11"/>
        </w:rPr>
        <w:t xml:space="preserve"> </w:t>
      </w:r>
      <w:r>
        <w:t>несущественные</w:t>
      </w:r>
      <w:r>
        <w:rPr>
          <w:spacing w:val="-11"/>
        </w:rPr>
        <w:t xml:space="preserve"> </w:t>
      </w:r>
      <w:r>
        <w:t>признаки. Так,</w:t>
      </w:r>
      <w:r>
        <w:rPr>
          <w:spacing w:val="-3"/>
        </w:rPr>
        <w:t xml:space="preserve"> </w:t>
      </w:r>
      <w:r>
        <w:t>словом «кх» он обозначал и кошку,</w:t>
      </w:r>
      <w:r>
        <w:rPr>
          <w:spacing w:val="-3"/>
        </w:rPr>
        <w:t xml:space="preserve"> </w:t>
      </w:r>
      <w:r>
        <w:t>и меховой воротник.</w:t>
      </w:r>
    </w:p>
    <w:p w14:paraId="47C7C485">
      <w:pPr>
        <w:pStyle w:val="127"/>
        <w:ind w:left="0"/>
      </w:pPr>
      <w:r>
        <w:t>Малыш</w:t>
      </w:r>
      <w:r>
        <w:rPr>
          <w:spacing w:val="-7"/>
        </w:rPr>
        <w:t xml:space="preserve"> </w:t>
      </w:r>
      <w:r>
        <w:t>привыкает</w:t>
      </w:r>
      <w:r>
        <w:rPr>
          <w:spacing w:val="-11"/>
        </w:rPr>
        <w:t xml:space="preserve"> </w:t>
      </w:r>
      <w:r>
        <w:t>к</w:t>
      </w:r>
      <w:r>
        <w:rPr>
          <w:spacing w:val="-12"/>
        </w:rPr>
        <w:t xml:space="preserve"> </w:t>
      </w:r>
      <w:r>
        <w:t>тому,</w:t>
      </w:r>
      <w:r>
        <w:rPr>
          <w:spacing w:val="-14"/>
        </w:rPr>
        <w:t xml:space="preserve"> </w:t>
      </w:r>
      <w:r>
        <w:t>что</w:t>
      </w:r>
      <w:r>
        <w:rPr>
          <w:spacing w:val="-5"/>
        </w:rPr>
        <w:t xml:space="preserve"> </w:t>
      </w:r>
      <w:r>
        <w:t>между</w:t>
      </w:r>
      <w:r>
        <w:rPr>
          <w:spacing w:val="-6"/>
        </w:rPr>
        <w:t xml:space="preserve"> </w:t>
      </w:r>
      <w:r>
        <w:t>предметами</w:t>
      </w:r>
      <w:r>
        <w:rPr>
          <w:spacing w:val="-6"/>
        </w:rPr>
        <w:t xml:space="preserve"> </w:t>
      </w:r>
      <w:r>
        <w:t>существуют</w:t>
      </w:r>
      <w:r>
        <w:rPr>
          <w:spacing w:val="-11"/>
        </w:rPr>
        <w:t xml:space="preserve"> </w:t>
      </w:r>
      <w:r>
        <w:t>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14:paraId="4D8D3371">
      <w:pPr>
        <w:pStyle w:val="127"/>
        <w:ind w:left="0"/>
      </w:pPr>
      <w: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w:t>
      </w:r>
    </w:p>
    <w:p w14:paraId="5B1697AF">
      <w:pPr>
        <w:pStyle w:val="127"/>
        <w:ind w:left="0"/>
      </w:pPr>
      <w: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также предлоги.</w:t>
      </w:r>
    </w:p>
    <w:p w14:paraId="24C7D7CC">
      <w:pPr>
        <w:pStyle w:val="127"/>
        <w:ind w:left="0"/>
      </w:pPr>
      <w: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w:t>
      </w:r>
    </w:p>
    <w:p w14:paraId="4D1B521B">
      <w:pPr>
        <w:pStyle w:val="127"/>
        <w:ind w:left="0"/>
      </w:pPr>
      <w: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14:paraId="3E818D76">
      <w:pPr>
        <w:pStyle w:val="127"/>
        <w:ind w:left="0"/>
      </w:pPr>
      <w: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14:paraId="0EF1A1D5">
      <w:pPr>
        <w:pStyle w:val="127"/>
        <w:ind w:left="0"/>
      </w:pPr>
      <w:r>
        <w:t>Ребенок старше полутора лет активно обращается ко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14:paraId="33309547">
      <w:pPr>
        <w:pStyle w:val="127"/>
        <w:ind w:left="0"/>
      </w:pPr>
      <w: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14:paraId="1F1B413E">
      <w:pPr>
        <w:pStyle w:val="127"/>
        <w:ind w:left="0"/>
      </w:pPr>
      <w:r>
        <w:t>Совершенствуется самостоятельность детей в предметно-игровой деятельности и самообслуживании.</w:t>
      </w:r>
    </w:p>
    <w:p w14:paraId="7E714F6B">
      <w:pPr>
        <w:pStyle w:val="127"/>
        <w:ind w:left="0"/>
      </w:pPr>
      <w:r>
        <w:t>Малыш овладевает умением самостоятельно есть любую пищу, умываться и мыть руки, приобретает навыки опрятности.</w:t>
      </w:r>
    </w:p>
    <w:p w14:paraId="369930E7">
      <w:pPr>
        <w:pStyle w:val="127"/>
        <w:ind w:left="0"/>
      </w:pPr>
      <w: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14:paraId="1CA41FC9">
      <w:pPr>
        <w:pStyle w:val="127"/>
        <w:ind w:left="0"/>
      </w:pPr>
      <w:r>
        <w:t>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14:paraId="56ECD727">
      <w:pPr>
        <w:pStyle w:val="127"/>
        <w:ind w:left="0"/>
      </w:pPr>
      <w:r>
        <w:t>На</w:t>
      </w:r>
      <w:r>
        <w:rPr>
          <w:spacing w:val="-10"/>
        </w:rPr>
        <w:t xml:space="preserve"> </w:t>
      </w:r>
      <w:r>
        <w:t>втором</w:t>
      </w:r>
      <w:r>
        <w:rPr>
          <w:spacing w:val="-10"/>
        </w:rPr>
        <w:t xml:space="preserve"> </w:t>
      </w:r>
      <w:r>
        <w:t>году</w:t>
      </w:r>
      <w:r>
        <w:rPr>
          <w:spacing w:val="-10"/>
        </w:rPr>
        <w:t xml:space="preserve"> </w:t>
      </w:r>
      <w:r>
        <w:t>жизни</w:t>
      </w:r>
      <w:r>
        <w:rPr>
          <w:spacing w:val="-10"/>
        </w:rPr>
        <w:t xml:space="preserve"> </w:t>
      </w:r>
      <w:r>
        <w:t>у</w:t>
      </w:r>
      <w:r>
        <w:rPr>
          <w:spacing w:val="-13"/>
        </w:rPr>
        <w:t xml:space="preserve"> </w:t>
      </w:r>
      <w:r>
        <w:t>детей</w:t>
      </w:r>
      <w:r>
        <w:rPr>
          <w:spacing w:val="-10"/>
        </w:rPr>
        <w:t xml:space="preserve"> </w:t>
      </w:r>
      <w:r>
        <w:t>сохраняется</w:t>
      </w:r>
      <w:r>
        <w:rPr>
          <w:spacing w:val="-10"/>
        </w:rPr>
        <w:t xml:space="preserve"> </w:t>
      </w:r>
      <w:r>
        <w:t>и</w:t>
      </w:r>
      <w:r>
        <w:rPr>
          <w:spacing w:val="-10"/>
        </w:rPr>
        <w:t xml:space="preserve"> </w:t>
      </w:r>
      <w:r>
        <w:t>развивается</w:t>
      </w:r>
      <w:r>
        <w:rPr>
          <w:spacing w:val="-10"/>
        </w:rPr>
        <w:t xml:space="preserve"> </w:t>
      </w:r>
      <w:r>
        <w:t>эмоциональ</w:t>
      </w:r>
      <w:r>
        <w:rPr>
          <w:spacing w:val="-4"/>
        </w:rPr>
        <w:t>ное</w:t>
      </w:r>
      <w:r>
        <w:rPr>
          <w:spacing w:val="-5"/>
        </w:rPr>
        <w:t xml:space="preserve"> </w:t>
      </w:r>
      <w:r>
        <w:rPr>
          <w:spacing w:val="-4"/>
        </w:rPr>
        <w:t>взаимообщение.</w:t>
      </w:r>
      <w:r>
        <w:rPr>
          <w:spacing w:val="-9"/>
        </w:rPr>
        <w:t xml:space="preserve"> </w:t>
      </w:r>
      <w:r>
        <w:rPr>
          <w:spacing w:val="-4"/>
        </w:rPr>
        <w:t>По двое-трое они самостоятельно играют</w:t>
      </w:r>
      <w:r>
        <w:rPr>
          <w:spacing w:val="-10"/>
        </w:rPr>
        <w:t xml:space="preserve"> </w:t>
      </w:r>
      <w:r>
        <w:rPr>
          <w:spacing w:val="-4"/>
        </w:rPr>
        <w:t>друг</w:t>
      </w:r>
      <w:r>
        <w:rPr>
          <w:spacing w:val="-5"/>
        </w:rPr>
        <w:t xml:space="preserve"> </w:t>
      </w:r>
      <w:r>
        <w:rPr>
          <w:spacing w:val="-4"/>
        </w:rPr>
        <w:t>с</w:t>
      </w:r>
      <w:r>
        <w:rPr>
          <w:spacing w:val="-5"/>
        </w:rPr>
        <w:t xml:space="preserve"> </w:t>
      </w:r>
      <w:r>
        <w:rPr>
          <w:spacing w:val="-4"/>
        </w:rPr>
        <w:t xml:space="preserve">другом </w:t>
      </w:r>
      <w:r>
        <w:t>в</w:t>
      </w:r>
      <w:r>
        <w:rPr>
          <w:spacing w:val="-5"/>
        </w:rPr>
        <w:t xml:space="preserve"> </w:t>
      </w:r>
      <w:r>
        <w:t>разученные</w:t>
      </w:r>
      <w:r>
        <w:rPr>
          <w:spacing w:val="-5"/>
        </w:rPr>
        <w:t xml:space="preserve"> </w:t>
      </w:r>
      <w:r>
        <w:t>ранее</w:t>
      </w:r>
      <w:r>
        <w:rPr>
          <w:spacing w:val="-5"/>
        </w:rPr>
        <w:t xml:space="preserve"> </w:t>
      </w:r>
      <w:r>
        <w:t>при</w:t>
      </w:r>
      <w:r>
        <w:rPr>
          <w:spacing w:val="-5"/>
        </w:rPr>
        <w:t xml:space="preserve"> </w:t>
      </w:r>
      <w:r>
        <w:t>помощи</w:t>
      </w:r>
      <w:r>
        <w:rPr>
          <w:spacing w:val="-5"/>
        </w:rPr>
        <w:t xml:space="preserve"> </w:t>
      </w:r>
      <w:r>
        <w:t>взрослого</w:t>
      </w:r>
      <w:r>
        <w:rPr>
          <w:spacing w:val="-5"/>
        </w:rPr>
        <w:t xml:space="preserve"> </w:t>
      </w:r>
      <w:r>
        <w:t>игры</w:t>
      </w:r>
      <w:r>
        <w:rPr>
          <w:spacing w:val="-5"/>
        </w:rPr>
        <w:t xml:space="preserve"> </w:t>
      </w:r>
      <w:r>
        <w:rPr>
          <w:i/>
        </w:rPr>
        <w:t>(«Прятки»,</w:t>
      </w:r>
      <w:r>
        <w:rPr>
          <w:i/>
          <w:spacing w:val="-14"/>
        </w:rPr>
        <w:t xml:space="preserve"> </w:t>
      </w:r>
      <w:r>
        <w:rPr>
          <w:i/>
        </w:rPr>
        <w:t>«Догонялки»)</w:t>
      </w:r>
      <w:r>
        <w:t>.</w:t>
      </w:r>
    </w:p>
    <w:p w14:paraId="34E23594">
      <w:pPr>
        <w:pStyle w:val="127"/>
        <w:ind w:left="0"/>
      </w:pPr>
      <w:r>
        <w:t>Однако опыт взаимообщения у детей невелик и основа его еще не сформирована. Имеет место непонимание со стороны предполагаемого партнера.</w:t>
      </w:r>
      <w:r>
        <w:rPr>
          <w:spacing w:val="-14"/>
        </w:rPr>
        <w:t xml:space="preserve"> </w:t>
      </w:r>
      <w:r>
        <w:t>Ребенок</w:t>
      </w:r>
      <w:r>
        <w:rPr>
          <w:spacing w:val="-13"/>
        </w:rPr>
        <w:t xml:space="preserve"> </w:t>
      </w:r>
      <w:r>
        <w:t>может</w:t>
      </w:r>
      <w:r>
        <w:rPr>
          <w:spacing w:val="-13"/>
        </w:rPr>
        <w:t xml:space="preserve"> </w:t>
      </w:r>
      <w:r>
        <w:t>расплакаться</w:t>
      </w:r>
      <w:r>
        <w:rPr>
          <w:spacing w:val="-13"/>
        </w:rPr>
        <w:t xml:space="preserve"> </w:t>
      </w:r>
      <w:r>
        <w:t>и</w:t>
      </w:r>
      <w:r>
        <w:rPr>
          <w:spacing w:val="-13"/>
        </w:rPr>
        <w:t xml:space="preserve"> </w:t>
      </w:r>
      <w:r>
        <w:t>даже</w:t>
      </w:r>
      <w:r>
        <w:rPr>
          <w:spacing w:val="-13"/>
        </w:rPr>
        <w:t xml:space="preserve"> </w:t>
      </w:r>
      <w:r>
        <w:t>ударить</w:t>
      </w:r>
      <w:r>
        <w:rPr>
          <w:spacing w:val="-13"/>
        </w:rPr>
        <w:t xml:space="preserve"> </w:t>
      </w:r>
      <w:r>
        <w:t>жалеющего</w:t>
      </w:r>
      <w:r>
        <w:rPr>
          <w:spacing w:val="-13"/>
        </w:rPr>
        <w:t xml:space="preserve"> </w:t>
      </w:r>
      <w:r>
        <w:t>его.</w:t>
      </w:r>
    </w:p>
    <w:p w14:paraId="3CEE7DB6">
      <w:pPr>
        <w:pStyle w:val="127"/>
        <w:ind w:left="0"/>
      </w:pPr>
      <w:r>
        <w:t>Он активно протестует против вмешательства в свою игру.</w:t>
      </w:r>
    </w:p>
    <w:p w14:paraId="5C48BD51">
      <w:pPr>
        <w:pStyle w:val="127"/>
        <w:ind w:left="0"/>
      </w:pPr>
      <w:r>
        <w:rPr>
          <w:lang w:eastAsia="ru-RU"/>
        </w:rPr>
        <mc:AlternateContent>
          <mc:Choice Requires="wps">
            <w:drawing>
              <wp:anchor distT="0" distB="0" distL="114300" distR="114300" simplePos="0" relativeHeight="251659264" behindDoc="0" locked="0" layoutInCell="1" allowOverlap="1">
                <wp:simplePos x="0" y="0"/>
                <wp:positionH relativeFrom="page">
                  <wp:posOffset>6921500</wp:posOffset>
                </wp:positionH>
                <wp:positionV relativeFrom="paragraph">
                  <wp:posOffset>222250</wp:posOffset>
                </wp:positionV>
                <wp:extent cx="222250" cy="3110230"/>
                <wp:effectExtent l="0" t="0" r="6350" b="13970"/>
                <wp:wrapNone/>
                <wp:docPr id="496" name="Надпись 496"/>
                <wp:cNvGraphicFramePr/>
                <a:graphic xmlns:a="http://schemas.openxmlformats.org/drawingml/2006/main">
                  <a:graphicData uri="http://schemas.microsoft.com/office/word/2010/wordprocessingShape">
                    <wps:wsp>
                      <wps:cNvSpPr txBox="1">
                        <a:spLocks noChangeArrowheads="1"/>
                      </wps:cNvSpPr>
                      <wps:spPr bwMode="auto">
                        <a:xfrm>
                          <a:off x="0" y="0"/>
                          <a:ext cx="222250" cy="3110230"/>
                        </a:xfrm>
                        <a:prstGeom prst="rect">
                          <a:avLst/>
                        </a:prstGeom>
                        <a:noFill/>
                        <a:ln>
                          <a:noFill/>
                        </a:ln>
                      </wps:spPr>
                      <wps:txbx>
                        <w:txbxContent>
                          <w:p w14:paraId="1A6A45AE">
                            <w:pPr>
                              <w:spacing w:before="39"/>
                              <w:ind w:left="20"/>
                              <w:rPr>
                                <w:rFonts w:ascii="Arial" w:hAnsi="Arial"/>
                                <w:b/>
                                <w:sz w:val="16"/>
                              </w:rPr>
                            </w:pPr>
                            <w:r>
                              <w:rPr>
                                <w:rFonts w:ascii="Arial" w:hAnsi="Arial"/>
                                <w:b/>
                                <w:color w:val="FFFFFF"/>
                                <w:spacing w:val="11"/>
                                <w:w w:val="105"/>
                                <w:sz w:val="16"/>
                              </w:rPr>
                              <w:t>О</w:t>
                            </w:r>
                            <w:r>
                              <w:rPr>
                                <w:rFonts w:ascii="Arial" w:hAnsi="Arial"/>
                                <w:b/>
                                <w:color w:val="FFFFFF"/>
                                <w:spacing w:val="30"/>
                                <w:w w:val="105"/>
                                <w:sz w:val="16"/>
                              </w:rPr>
                              <w:t xml:space="preserve"> </w:t>
                            </w:r>
                            <w:r>
                              <w:rPr>
                                <w:rFonts w:ascii="Arial" w:hAnsi="Arial"/>
                                <w:b/>
                                <w:color w:val="FFFFFF"/>
                                <w:w w:val="105"/>
                                <w:sz w:val="16"/>
                              </w:rPr>
                              <w:t>1</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spacing w:val="5"/>
                                <w:w w:val="105"/>
                                <w:sz w:val="16"/>
                              </w:rPr>
                              <w:t>л</w:t>
                            </w:r>
                          </w:p>
                        </w:txbxContent>
                      </wps:txbx>
                      <wps:bodyPr rot="0" vert="vert270" wrap="square" lIns="0" tIns="0" rIns="0" bIns="0" anchor="t" anchorCtr="0" upright="1">
                        <a:noAutofit/>
                      </wps:bodyPr>
                    </wps:wsp>
                  </a:graphicData>
                </a:graphic>
              </wp:anchor>
            </w:drawing>
          </mc:Choice>
          <mc:Fallback>
            <w:pict>
              <v:shape id="Надпись 496" o:spid="_x0000_s1026" o:spt="202" type="#_x0000_t202" style="position:absolute;left:0pt;margin-left:545pt;margin-top:17.5pt;height:244.9pt;width:17.5pt;mso-position-horizontal-relative:page;z-index:251659264;mso-width-relative:page;mso-height-relative:page;" filled="f" stroked="f" coordsize="21600,21600" o:gfxdata="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GJD+2AAAAAwBAAAP&#10;AAAAAAAAAAEAIAAAACIAAABkcnMvZG93bnJldi54bWxQSwECFAAUAAAACACHTuJAqPNc8xgCAAAR&#10;BAAADgAAAAAAAAABACAAAAAnAQAAZHJzL2Uyb0RvYy54bWxQSwUGAAAAAAYABgBZAQAAsQUAAAAA&#10;">
                <v:fill on="f" focussize="0,0"/>
                <v:stroke on="f"/>
                <v:imagedata o:title=""/>
                <o:lock v:ext="edit" aspectratio="f"/>
                <v:textbox inset="0mm,0mm,0mm,0mm" style="layout-flow:vertical;mso-layout-flow-alt:bottom-to-top;">
                  <w:txbxContent>
                    <w:p w14:paraId="1A6A45AE">
                      <w:pPr>
                        <w:spacing w:before="39"/>
                        <w:ind w:left="20"/>
                        <w:rPr>
                          <w:rFonts w:ascii="Arial" w:hAnsi="Arial"/>
                          <w:b/>
                          <w:sz w:val="16"/>
                        </w:rPr>
                      </w:pPr>
                      <w:r>
                        <w:rPr>
                          <w:rFonts w:ascii="Arial" w:hAnsi="Arial"/>
                          <w:b/>
                          <w:color w:val="FFFFFF"/>
                          <w:spacing w:val="11"/>
                          <w:w w:val="105"/>
                          <w:sz w:val="16"/>
                        </w:rPr>
                        <w:t>О</w:t>
                      </w:r>
                      <w:r>
                        <w:rPr>
                          <w:rFonts w:ascii="Arial" w:hAnsi="Arial"/>
                          <w:b/>
                          <w:color w:val="FFFFFF"/>
                          <w:spacing w:val="30"/>
                          <w:w w:val="105"/>
                          <w:sz w:val="16"/>
                        </w:rPr>
                        <w:t xml:space="preserve"> </w:t>
                      </w:r>
                      <w:r>
                        <w:rPr>
                          <w:rFonts w:ascii="Arial" w:hAnsi="Arial"/>
                          <w:b/>
                          <w:color w:val="FFFFFF"/>
                          <w:w w:val="105"/>
                          <w:sz w:val="16"/>
                        </w:rPr>
                        <w:t>1</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spacing w:val="5"/>
                          <w:w w:val="105"/>
                          <w:sz w:val="16"/>
                        </w:rPr>
                        <w:t>л</w:t>
                      </w:r>
                    </w:p>
                  </w:txbxContent>
                </v:textbox>
              </v:shape>
            </w:pict>
          </mc:Fallback>
        </mc:AlternateContent>
      </w:r>
      <w:r>
        <w:t>Игрушка в руках другого гораздо интереснее для малыша,</w:t>
      </w:r>
      <w:r>
        <w:rPr>
          <w:spacing w:val="-4"/>
        </w:rPr>
        <w:t xml:space="preserve"> </w:t>
      </w:r>
      <w:r>
        <w:t>чем</w:t>
      </w:r>
      <w:r>
        <w:rPr>
          <w:spacing w:val="-2"/>
        </w:rPr>
        <w:t xml:space="preserve"> </w:t>
      </w:r>
      <w:r>
        <w:t>та,</w:t>
      </w:r>
      <w:r>
        <w:rPr>
          <w:spacing w:val="-4"/>
        </w:rPr>
        <w:t xml:space="preserve"> </w:t>
      </w:r>
      <w:r>
        <w:t>что стоит</w:t>
      </w:r>
      <w:r>
        <w:rPr>
          <w:spacing w:val="-7"/>
        </w:rPr>
        <w:t xml:space="preserve"> </w:t>
      </w:r>
      <w:r>
        <w:t>рядом.</w:t>
      </w:r>
      <w:r>
        <w:rPr>
          <w:spacing w:val="-10"/>
        </w:rPr>
        <w:t xml:space="preserve"> </w:t>
      </w:r>
      <w:r>
        <w:t>Отобрав</w:t>
      </w:r>
      <w:r>
        <w:rPr>
          <w:spacing w:val="-1"/>
        </w:rPr>
        <w:t xml:space="preserve"> </w:t>
      </w:r>
      <w:r>
        <w:t>ее</w:t>
      </w:r>
      <w:r>
        <w:rPr>
          <w:spacing w:val="-1"/>
        </w:rPr>
        <w:t xml:space="preserve"> </w:t>
      </w:r>
      <w:r>
        <w:t>у</w:t>
      </w:r>
      <w:r>
        <w:rPr>
          <w:spacing w:val="-1"/>
        </w:rPr>
        <w:t xml:space="preserve"> </w:t>
      </w:r>
      <w:r>
        <w:t>соседа,</w:t>
      </w:r>
      <w:r>
        <w:rPr>
          <w:spacing w:val="-10"/>
        </w:rPr>
        <w:t xml:space="preserve"> </w:t>
      </w:r>
      <w:r>
        <w:t>но</w:t>
      </w:r>
      <w:r>
        <w:rPr>
          <w:spacing w:val="-1"/>
        </w:rPr>
        <w:t xml:space="preserve"> </w:t>
      </w:r>
      <w:r>
        <w:t>не</w:t>
      </w:r>
      <w:r>
        <w:rPr>
          <w:spacing w:val="-1"/>
        </w:rPr>
        <w:t xml:space="preserve"> </w:t>
      </w:r>
      <w:r>
        <w:t>зная,</w:t>
      </w:r>
      <w:r>
        <w:rPr>
          <w:spacing w:val="-10"/>
        </w:rPr>
        <w:t xml:space="preserve"> </w:t>
      </w:r>
      <w:r>
        <w:t>что</w:t>
      </w:r>
      <w:r>
        <w:rPr>
          <w:spacing w:val="-6"/>
        </w:rPr>
        <w:t xml:space="preserve"> </w:t>
      </w:r>
      <w:r>
        <w:t>делать</w:t>
      </w:r>
      <w:r>
        <w:rPr>
          <w:spacing w:val="-9"/>
        </w:rPr>
        <w:t xml:space="preserve"> </w:t>
      </w:r>
      <w:r>
        <w:t>дальше,</w:t>
      </w:r>
      <w:r>
        <w:rPr>
          <w:spacing w:val="-10"/>
        </w:rPr>
        <w:t xml:space="preserve"> </w:t>
      </w:r>
      <w:r>
        <w:t>малыш</w:t>
      </w:r>
      <w:r>
        <w:rPr>
          <w:spacing w:val="-1"/>
        </w:rPr>
        <w:t xml:space="preserve"> </w:t>
      </w:r>
      <w:r>
        <w:t>ее просто бросает. Воспитателю не следует проходить мимо подобных фактов, чтобы у детей не пропало желание общаться.</w:t>
      </w:r>
    </w:p>
    <w:p w14:paraId="31EF3F46">
      <w:pPr>
        <w:pStyle w:val="127"/>
        <w:ind w:left="0"/>
      </w:pPr>
      <w:r>
        <w:rPr>
          <w:spacing w:val="-2"/>
        </w:rPr>
        <w:t xml:space="preserve">Взаимообщение детей в течение дня возникает, как правило, в предметно- </w:t>
      </w:r>
      <w:r>
        <w:t xml:space="preserve">игровой деятельности и режимных процессах, а поскольку предметно- </w:t>
      </w:r>
      <w:r>
        <w:rPr>
          <w:spacing w:val="-4"/>
        </w:rPr>
        <w:t>игровые действия и самообслуживание только формируются,</w:t>
      </w:r>
      <w:r>
        <w:rPr>
          <w:spacing w:val="-7"/>
        </w:rPr>
        <w:t xml:space="preserve"> </w:t>
      </w:r>
      <w:r>
        <w:rPr>
          <w:spacing w:val="-4"/>
        </w:rPr>
        <w:t>самостоятель</w:t>
      </w:r>
      <w:r>
        <w:t>ность,</w:t>
      </w:r>
      <w:r>
        <w:rPr>
          <w:spacing w:val="-14"/>
        </w:rPr>
        <w:t xml:space="preserve"> </w:t>
      </w:r>
      <w:r>
        <w:t>заинтересованность</w:t>
      </w:r>
      <w:r>
        <w:rPr>
          <w:spacing w:val="-8"/>
        </w:rPr>
        <w:t xml:space="preserve"> </w:t>
      </w:r>
      <w:r>
        <w:t>в</w:t>
      </w:r>
      <w:r>
        <w:rPr>
          <w:spacing w:val="-4"/>
        </w:rPr>
        <w:t xml:space="preserve"> </w:t>
      </w:r>
      <w:r>
        <w:t>их</w:t>
      </w:r>
      <w:r>
        <w:rPr>
          <w:spacing w:val="-4"/>
        </w:rPr>
        <w:t xml:space="preserve"> </w:t>
      </w:r>
      <w:r>
        <w:t>выполнении</w:t>
      </w:r>
      <w:r>
        <w:rPr>
          <w:spacing w:val="-4"/>
        </w:rPr>
        <w:t xml:space="preserve"> </w:t>
      </w:r>
      <w:r>
        <w:t>следует</w:t>
      </w:r>
      <w:r>
        <w:rPr>
          <w:spacing w:val="-10"/>
        </w:rPr>
        <w:t xml:space="preserve"> </w:t>
      </w:r>
      <w:r>
        <w:t>всячески</w:t>
      </w:r>
      <w:r>
        <w:rPr>
          <w:spacing w:val="-4"/>
        </w:rPr>
        <w:t xml:space="preserve"> </w:t>
      </w:r>
      <w:r>
        <w:t>оберегать.</w:t>
      </w:r>
    </w:p>
    <w:p w14:paraId="55C5E09C">
      <w:pPr>
        <w:pStyle w:val="127"/>
        <w:ind w:left="0"/>
      </w:pPr>
      <w:r>
        <w:t>Детей</w:t>
      </w:r>
      <w:r>
        <w:rPr>
          <w:spacing w:val="-1"/>
        </w:rPr>
        <w:t xml:space="preserve"> </w:t>
      </w:r>
      <w:r>
        <w:t>приучают</w:t>
      </w:r>
      <w:r>
        <w:rPr>
          <w:spacing w:val="-6"/>
        </w:rPr>
        <w:t xml:space="preserve"> </w:t>
      </w:r>
      <w:r>
        <w:t>соблюдать</w:t>
      </w:r>
      <w:r>
        <w:rPr>
          <w:spacing w:val="-5"/>
        </w:rPr>
        <w:t xml:space="preserve"> </w:t>
      </w:r>
      <w:r>
        <w:t>«дисциплину</w:t>
      </w:r>
      <w:r>
        <w:rPr>
          <w:spacing w:val="-1"/>
        </w:rPr>
        <w:t xml:space="preserve"> </w:t>
      </w:r>
      <w:r>
        <w:t>расстояния»,</w:t>
      </w:r>
      <w:r>
        <w:rPr>
          <w:spacing w:val="-9"/>
        </w:rPr>
        <w:t xml:space="preserve"> </w:t>
      </w:r>
      <w:r>
        <w:t>и</w:t>
      </w:r>
      <w:r>
        <w:rPr>
          <w:spacing w:val="-1"/>
        </w:rPr>
        <w:t xml:space="preserve"> </w:t>
      </w:r>
      <w:r>
        <w:t>они</w:t>
      </w:r>
      <w:r>
        <w:rPr>
          <w:spacing w:val="-1"/>
        </w:rPr>
        <w:t xml:space="preserve"> </w:t>
      </w:r>
      <w:r>
        <w:t>осваивают</w:t>
      </w:r>
      <w:r>
        <w:rPr>
          <w:spacing w:val="20"/>
        </w:rPr>
        <w:t xml:space="preserve"> </w:t>
      </w:r>
      <w:r>
        <w:t>умение</w:t>
      </w:r>
      <w:r>
        <w:rPr>
          <w:spacing w:val="26"/>
        </w:rPr>
        <w:t xml:space="preserve"> </w:t>
      </w:r>
      <w:r>
        <w:t>играть</w:t>
      </w:r>
      <w:r>
        <w:rPr>
          <w:spacing w:val="21"/>
        </w:rPr>
        <w:t xml:space="preserve"> </w:t>
      </w:r>
      <w:r>
        <w:t>и</w:t>
      </w:r>
      <w:r>
        <w:rPr>
          <w:spacing w:val="21"/>
        </w:rPr>
        <w:t xml:space="preserve"> </w:t>
      </w:r>
      <w:r>
        <w:t>действовать</w:t>
      </w:r>
      <w:r>
        <w:rPr>
          <w:spacing w:val="21"/>
        </w:rPr>
        <w:t xml:space="preserve"> </w:t>
      </w:r>
      <w:r>
        <w:t>рядом,</w:t>
      </w:r>
      <w:r>
        <w:rPr>
          <w:spacing w:val="16"/>
        </w:rPr>
        <w:t xml:space="preserve"> </w:t>
      </w:r>
      <w:r>
        <w:t>не</w:t>
      </w:r>
      <w:r>
        <w:rPr>
          <w:spacing w:val="26"/>
        </w:rPr>
        <w:t xml:space="preserve"> </w:t>
      </w:r>
      <w:r>
        <w:t>мешая</w:t>
      </w:r>
      <w:r>
        <w:rPr>
          <w:spacing w:val="21"/>
        </w:rPr>
        <w:t xml:space="preserve"> </w:t>
      </w:r>
      <w:r>
        <w:t>друг</w:t>
      </w:r>
      <w:r>
        <w:rPr>
          <w:spacing w:val="16"/>
        </w:rPr>
        <w:t xml:space="preserve"> </w:t>
      </w:r>
      <w:r>
        <w:t>другу,</w:t>
      </w:r>
      <w:r>
        <w:rPr>
          <w:spacing w:val="16"/>
        </w:rPr>
        <w:t xml:space="preserve"> </w:t>
      </w:r>
      <w:r>
        <w:t>вести</w:t>
      </w:r>
      <w:r>
        <w:rPr>
          <w:spacing w:val="26"/>
        </w:rPr>
        <w:t xml:space="preserve"> </w:t>
      </w:r>
      <w:r>
        <w:t>себя в группе соответствующим образом: не</w:t>
      </w:r>
      <w:r>
        <w:rPr>
          <w:spacing w:val="-3"/>
        </w:rPr>
        <w:t xml:space="preserve"> </w:t>
      </w:r>
      <w:r>
        <w:t>лезть</w:t>
      </w:r>
      <w:r>
        <w:rPr>
          <w:spacing w:val="-3"/>
        </w:rPr>
        <w:t xml:space="preserve"> </w:t>
      </w:r>
      <w:r>
        <w:t>в</w:t>
      </w:r>
      <w:r>
        <w:rPr>
          <w:spacing w:val="-6"/>
        </w:rPr>
        <w:t xml:space="preserve"> </w:t>
      </w:r>
      <w:r>
        <w:t>тарелку соседа,</w:t>
      </w:r>
      <w:r>
        <w:rPr>
          <w:spacing w:val="-9"/>
        </w:rPr>
        <w:t xml:space="preserve"> </w:t>
      </w:r>
      <w:r>
        <w:t>подвинуться на диванчике, чтобы мог сесть еще один ребенок, не шуметь в спальне</w:t>
      </w:r>
      <w:r>
        <w:rPr>
          <w:spacing w:val="40"/>
        </w:rPr>
        <w:t xml:space="preserve"> </w:t>
      </w:r>
      <w:r>
        <w:rPr>
          <w:w w:val="95"/>
        </w:rPr>
        <w:t>и</w:t>
      </w:r>
      <w:r>
        <w:rPr>
          <w:spacing w:val="8"/>
        </w:rPr>
        <w:t xml:space="preserve"> </w:t>
      </w:r>
      <w:r>
        <w:rPr>
          <w:w w:val="95"/>
        </w:rPr>
        <w:t>т.д.</w:t>
      </w:r>
      <w:r>
        <w:rPr>
          <w:spacing w:val="5"/>
        </w:rPr>
        <w:t xml:space="preserve"> </w:t>
      </w:r>
      <w:r>
        <w:rPr>
          <w:rStyle w:val="53"/>
          <w:sz w:val="24"/>
        </w:rPr>
        <w:t>При этом они пользуются простыми словами: «на» («возьми»), «дай», «пусти», «не хочу» и др.</w:t>
      </w:r>
    </w:p>
    <w:p w14:paraId="31017509">
      <w:pPr>
        <w:pStyle w:val="127"/>
        <w:ind w:left="0"/>
      </w:pPr>
      <w:r>
        <w:rPr>
          <w:spacing w:val="-2"/>
        </w:rPr>
        <w:t>На</w:t>
      </w:r>
      <w:r>
        <w:rPr>
          <w:spacing w:val="-4"/>
        </w:rPr>
        <w:t xml:space="preserve"> </w:t>
      </w:r>
      <w:r>
        <w:rPr>
          <w:spacing w:val="-2"/>
        </w:rPr>
        <w:t>фоне</w:t>
      </w:r>
      <w:r>
        <w:rPr>
          <w:spacing w:val="-4"/>
        </w:rPr>
        <w:t xml:space="preserve"> </w:t>
      </w:r>
      <w:r>
        <w:rPr>
          <w:spacing w:val="-2"/>
        </w:rPr>
        <w:t>«охраны»</w:t>
      </w:r>
      <w:r>
        <w:rPr>
          <w:spacing w:val="-8"/>
        </w:rPr>
        <w:t xml:space="preserve"> </w:t>
      </w:r>
      <w:r>
        <w:rPr>
          <w:spacing w:val="-2"/>
        </w:rPr>
        <w:t>деятельности</w:t>
      </w:r>
      <w:r>
        <w:rPr>
          <w:spacing w:val="-4"/>
        </w:rPr>
        <w:t xml:space="preserve"> </w:t>
      </w:r>
      <w:r>
        <w:rPr>
          <w:spacing w:val="-2"/>
        </w:rPr>
        <w:t>каждого</w:t>
      </w:r>
      <w:r>
        <w:rPr>
          <w:spacing w:val="-4"/>
        </w:rPr>
        <w:t xml:space="preserve"> </w:t>
      </w:r>
      <w:r>
        <w:rPr>
          <w:spacing w:val="-2"/>
        </w:rPr>
        <w:t>малыша</w:t>
      </w:r>
      <w:r>
        <w:rPr>
          <w:spacing w:val="-4"/>
        </w:rPr>
        <w:t xml:space="preserve"> </w:t>
      </w:r>
      <w:r>
        <w:rPr>
          <w:spacing w:val="-2"/>
        </w:rPr>
        <w:t>нужно</w:t>
      </w:r>
      <w:r>
        <w:rPr>
          <w:spacing w:val="-4"/>
        </w:rPr>
        <w:t xml:space="preserve"> </w:t>
      </w:r>
      <w:r>
        <w:rPr>
          <w:spacing w:val="-2"/>
        </w:rPr>
        <w:t xml:space="preserve">формировать </w:t>
      </w:r>
      <w:r>
        <w:t>совместные действия. Сначала по подсказу взрослого, а к двум годам самостоятельно дети способны помогать друг другу: принести предмет, необходимый</w:t>
      </w:r>
      <w:r>
        <w:rPr>
          <w:spacing w:val="-2"/>
        </w:rPr>
        <w:t xml:space="preserve"> </w:t>
      </w:r>
      <w:r>
        <w:t xml:space="preserve">для продолжения игры </w:t>
      </w:r>
      <w:r>
        <w:rPr>
          <w:i/>
        </w:rPr>
        <w:t>(кубики,</w:t>
      </w:r>
      <w:r>
        <w:rPr>
          <w:i/>
          <w:spacing w:val="-6"/>
        </w:rPr>
        <w:t xml:space="preserve"> </w:t>
      </w:r>
      <w:r>
        <w:rPr>
          <w:i/>
        </w:rPr>
        <w:t>колечки для пирамидки,</w:t>
      </w:r>
      <w:r>
        <w:rPr>
          <w:i/>
          <w:spacing w:val="-6"/>
        </w:rPr>
        <w:t xml:space="preserve"> </w:t>
      </w:r>
      <w:r>
        <w:rPr>
          <w:i/>
        </w:rPr>
        <w:t>одеяло для куклы)</w:t>
      </w:r>
      <w:r>
        <w:t>.</w:t>
      </w:r>
      <w:r>
        <w:rPr>
          <w:spacing w:val="-2"/>
        </w:rPr>
        <w:t xml:space="preserve"> </w:t>
      </w:r>
      <w:r>
        <w:t>Подражая маме или воспитателю,</w:t>
      </w:r>
      <w:r>
        <w:rPr>
          <w:spacing w:val="-2"/>
        </w:rPr>
        <w:t xml:space="preserve"> </w:t>
      </w:r>
      <w:r>
        <w:t>один малыш пытается «накормить, причесать» другого.</w:t>
      </w:r>
    </w:p>
    <w:p w14:paraId="5E3DAC45">
      <w:pPr>
        <w:pStyle w:val="127"/>
        <w:ind w:left="0"/>
      </w:pPr>
      <w:r>
        <w:t>Возможны несложные плясовые действия малышей парами на музыкальных занятиях.</w:t>
      </w:r>
    </w:p>
    <w:p w14:paraId="47EFD42F">
      <w:pPr>
        <w:pStyle w:val="127"/>
        <w:ind w:left="0"/>
      </w:pPr>
      <w:r>
        <w:rPr>
          <w:b/>
        </w:rPr>
        <w:t xml:space="preserve">Основные приобретения второго года жизни. </w:t>
      </w:r>
      <w:r>
        <w:t>Основными приобретениями</w:t>
      </w:r>
      <w:r>
        <w:rPr>
          <w:spacing w:val="-3"/>
        </w:rPr>
        <w:t xml:space="preserve"> </w:t>
      </w:r>
      <w:r>
        <w:t>второго</w:t>
      </w:r>
      <w:r>
        <w:rPr>
          <w:spacing w:val="-3"/>
        </w:rPr>
        <w:t xml:space="preserve"> </w:t>
      </w:r>
      <w:r>
        <w:t>года</w:t>
      </w:r>
      <w:r>
        <w:rPr>
          <w:spacing w:val="-3"/>
        </w:rPr>
        <w:t xml:space="preserve"> </w:t>
      </w:r>
      <w:r>
        <w:t>жизни</w:t>
      </w:r>
      <w:r>
        <w:rPr>
          <w:spacing w:val="-3"/>
        </w:rPr>
        <w:t xml:space="preserve"> </w:t>
      </w:r>
      <w:r>
        <w:t>можно</w:t>
      </w:r>
      <w:r>
        <w:rPr>
          <w:spacing w:val="-3"/>
        </w:rPr>
        <w:t xml:space="preserve"> </w:t>
      </w:r>
      <w:r>
        <w:t>считать:</w:t>
      </w:r>
      <w:r>
        <w:rPr>
          <w:spacing w:val="-3"/>
        </w:rPr>
        <w:t xml:space="preserve"> </w:t>
      </w:r>
      <w:r>
        <w:t>совершенствование</w:t>
      </w:r>
      <w:r>
        <w:rPr>
          <w:spacing w:val="-3"/>
        </w:rPr>
        <w:t xml:space="preserve"> </w:t>
      </w:r>
      <w:r>
        <w:t>основных</w:t>
      </w:r>
      <w:r>
        <w:rPr>
          <w:spacing w:val="-14"/>
        </w:rPr>
        <w:t xml:space="preserve"> </w:t>
      </w:r>
      <w:r>
        <w:t>движений,</w:t>
      </w:r>
      <w:r>
        <w:rPr>
          <w:spacing w:val="-13"/>
        </w:rPr>
        <w:t xml:space="preserve"> </w:t>
      </w:r>
      <w:r>
        <w:t>особенно</w:t>
      </w:r>
      <w:r>
        <w:rPr>
          <w:spacing w:val="-13"/>
        </w:rPr>
        <w:t xml:space="preserve"> </w:t>
      </w:r>
      <w:r>
        <w:t>ходьбы.</w:t>
      </w:r>
      <w:r>
        <w:rPr>
          <w:spacing w:val="-13"/>
        </w:rPr>
        <w:t xml:space="preserve"> </w:t>
      </w:r>
      <w:r>
        <w:t>Подвижность</w:t>
      </w:r>
      <w:r>
        <w:rPr>
          <w:spacing w:val="-13"/>
        </w:rPr>
        <w:t xml:space="preserve"> </w:t>
      </w:r>
      <w:r>
        <w:t>ребенка</w:t>
      </w:r>
      <w:r>
        <w:rPr>
          <w:spacing w:val="-13"/>
        </w:rPr>
        <w:t xml:space="preserve"> </w:t>
      </w:r>
      <w:r>
        <w:t>порой</w:t>
      </w:r>
      <w:r>
        <w:rPr>
          <w:spacing w:val="-13"/>
        </w:rPr>
        <w:t xml:space="preserve"> </w:t>
      </w:r>
      <w:r>
        <w:t>даже</w:t>
      </w:r>
      <w:r>
        <w:rPr>
          <w:spacing w:val="-13"/>
        </w:rPr>
        <w:t xml:space="preserve"> </w:t>
      </w:r>
      <w:r>
        <w:t>мешает ему сосредоточиться на спокойных занятиях.</w:t>
      </w:r>
    </w:p>
    <w:p w14:paraId="3D3113EF">
      <w:pPr>
        <w:pStyle w:val="127"/>
        <w:ind w:left="0"/>
      </w:pPr>
      <w:r>
        <w:t>Наблюдается</w:t>
      </w:r>
      <w:r>
        <w:rPr>
          <w:spacing w:val="-3"/>
        </w:rPr>
        <w:t xml:space="preserve"> </w:t>
      </w:r>
      <w:r>
        <w:t>быстрое</w:t>
      </w:r>
      <w:r>
        <w:rPr>
          <w:spacing w:val="-3"/>
        </w:rPr>
        <w:t xml:space="preserve"> </w:t>
      </w:r>
      <w:r>
        <w:t>и</w:t>
      </w:r>
      <w:r>
        <w:rPr>
          <w:spacing w:val="-3"/>
        </w:rPr>
        <w:t xml:space="preserve"> </w:t>
      </w:r>
      <w:r>
        <w:t>разноплановое</w:t>
      </w:r>
      <w:r>
        <w:rPr>
          <w:spacing w:val="-3"/>
        </w:rPr>
        <w:t xml:space="preserve"> </w:t>
      </w:r>
      <w:r>
        <w:t>развитие</w:t>
      </w:r>
      <w:r>
        <w:rPr>
          <w:spacing w:val="-3"/>
        </w:rPr>
        <w:t xml:space="preserve"> </w:t>
      </w:r>
      <w:r>
        <w:t>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14:paraId="4AB483AF">
      <w:pPr>
        <w:pStyle w:val="127"/>
        <w:ind w:left="0"/>
      </w:pPr>
      <w:r>
        <w:t>Происходит быстрое развитие разных сторон речи и ее функций.</w:t>
      </w:r>
      <w:r>
        <w:rPr>
          <w:spacing w:val="-2"/>
        </w:rPr>
        <w:t xml:space="preserve"> </w:t>
      </w:r>
      <w:r>
        <w:t>Хотя</w:t>
      </w:r>
      <w:r>
        <w:rPr>
          <w:spacing w:val="-7"/>
        </w:rPr>
        <w:t xml:space="preserve"> </w:t>
      </w:r>
      <w:r>
        <w:t>темп</w:t>
      </w:r>
      <w:r>
        <w:rPr>
          <w:spacing w:val="-2"/>
        </w:rPr>
        <w:t xml:space="preserve"> </w:t>
      </w:r>
      <w:r>
        <w:t>развития</w:t>
      </w:r>
      <w:r>
        <w:rPr>
          <w:spacing w:val="-2"/>
        </w:rPr>
        <w:t xml:space="preserve"> </w:t>
      </w:r>
      <w:r>
        <w:t>понимания</w:t>
      </w:r>
      <w:r>
        <w:rPr>
          <w:spacing w:val="-2"/>
        </w:rPr>
        <w:t xml:space="preserve"> </w:t>
      </w:r>
      <w:r>
        <w:t>речи</w:t>
      </w:r>
      <w:r>
        <w:rPr>
          <w:spacing w:val="-2"/>
        </w:rPr>
        <w:t xml:space="preserve"> </w:t>
      </w:r>
      <w:r>
        <w:t>окружающих</w:t>
      </w:r>
      <w:r>
        <w:rPr>
          <w:spacing w:val="-2"/>
        </w:rPr>
        <w:t xml:space="preserve"> </w:t>
      </w:r>
      <w:r>
        <w:t>по-прежнему</w:t>
      </w:r>
      <w:r>
        <w:rPr>
          <w:spacing w:val="-2"/>
        </w:rPr>
        <w:t xml:space="preserve"> </w:t>
      </w:r>
      <w:r>
        <w:t>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w:t>
      </w:r>
      <w:r>
        <w:rPr>
          <w:spacing w:val="-2"/>
        </w:rPr>
        <w:t xml:space="preserve"> </w:t>
      </w:r>
      <w:r>
        <w:t>С помощью речи можно организовать поведение ребенка, а речь самого малыша становится основным средством общения со взрослым.</w:t>
      </w:r>
    </w:p>
    <w:p w14:paraId="527A7D0F">
      <w:pPr>
        <w:pStyle w:val="127"/>
        <w:ind w:left="0"/>
        <w:rPr>
          <w:spacing w:val="-2"/>
        </w:rPr>
      </w:pPr>
      <w:r>
        <w:t>С</w:t>
      </w:r>
      <w:r>
        <w:rPr>
          <w:spacing w:val="-16"/>
        </w:rPr>
        <w:t xml:space="preserve"> </w:t>
      </w:r>
      <w:r>
        <w:t>одной</w:t>
      </w:r>
      <w:r>
        <w:rPr>
          <w:spacing w:val="-13"/>
        </w:rPr>
        <w:t xml:space="preserve"> </w:t>
      </w:r>
      <w:r>
        <w:t>стороны,</w:t>
      </w:r>
      <w:r>
        <w:rPr>
          <w:spacing w:val="-13"/>
        </w:rPr>
        <w:t xml:space="preserve"> </w:t>
      </w:r>
      <w:r>
        <w:t>возрастает</w:t>
      </w:r>
      <w:r>
        <w:rPr>
          <w:spacing w:val="-13"/>
        </w:rPr>
        <w:t xml:space="preserve"> </w:t>
      </w:r>
      <w:r>
        <w:t>самостоятельность</w:t>
      </w:r>
      <w:r>
        <w:rPr>
          <w:spacing w:val="-13"/>
        </w:rPr>
        <w:t xml:space="preserve"> </w:t>
      </w:r>
      <w:r>
        <w:t>ребенка</w:t>
      </w:r>
      <w:r>
        <w:rPr>
          <w:spacing w:val="-13"/>
        </w:rPr>
        <w:t xml:space="preserve"> </w:t>
      </w:r>
      <w:r>
        <w:t>во</w:t>
      </w:r>
      <w:r>
        <w:rPr>
          <w:spacing w:val="-13"/>
        </w:rPr>
        <w:t xml:space="preserve"> </w:t>
      </w:r>
      <w:r>
        <w:t>всех</w:t>
      </w:r>
      <w:r>
        <w:rPr>
          <w:spacing w:val="-13"/>
        </w:rPr>
        <w:t xml:space="preserve"> </w:t>
      </w:r>
      <w:r>
        <w:t xml:space="preserve">сферах </w:t>
      </w:r>
      <w:r>
        <w:rPr>
          <w:spacing w:val="-2"/>
        </w:rPr>
        <w:t>жизни,</w:t>
      </w:r>
    </w:p>
    <w:p w14:paraId="20388720">
      <w:pPr>
        <w:pStyle w:val="127"/>
        <w:ind w:left="0"/>
      </w:pPr>
      <w:r>
        <w:rPr>
          <w:spacing w:val="-2"/>
        </w:rPr>
        <w:t>с</w:t>
      </w:r>
      <w:r>
        <w:rPr>
          <w:spacing w:val="-11"/>
        </w:rPr>
        <w:t xml:space="preserve"> </w:t>
      </w:r>
      <w:r>
        <w:rPr>
          <w:spacing w:val="-2"/>
        </w:rPr>
        <w:t>другой</w:t>
      </w:r>
      <w:r>
        <w:rPr>
          <w:spacing w:val="-11"/>
        </w:rPr>
        <w:t xml:space="preserve"> </w:t>
      </w:r>
      <w:r>
        <w:rPr>
          <w:spacing w:val="-2"/>
        </w:rPr>
        <w:t>—</w:t>
      </w:r>
      <w:r>
        <w:rPr>
          <w:spacing w:val="-11"/>
        </w:rPr>
        <w:t xml:space="preserve"> </w:t>
      </w:r>
      <w:r>
        <w:rPr>
          <w:spacing w:val="-2"/>
        </w:rPr>
        <w:t>он</w:t>
      </w:r>
      <w:r>
        <w:rPr>
          <w:spacing w:val="-10"/>
        </w:rPr>
        <w:t xml:space="preserve"> </w:t>
      </w:r>
      <w:r>
        <w:rPr>
          <w:spacing w:val="-2"/>
        </w:rPr>
        <w:t>осваивает</w:t>
      </w:r>
      <w:r>
        <w:rPr>
          <w:spacing w:val="-10"/>
        </w:rPr>
        <w:t xml:space="preserve"> </w:t>
      </w:r>
      <w:r>
        <w:rPr>
          <w:spacing w:val="-2"/>
        </w:rPr>
        <w:t>правила</w:t>
      </w:r>
      <w:r>
        <w:rPr>
          <w:spacing w:val="-5"/>
        </w:rPr>
        <w:t xml:space="preserve"> </w:t>
      </w:r>
      <w:r>
        <w:rPr>
          <w:spacing w:val="-2"/>
        </w:rPr>
        <w:t>поведения</w:t>
      </w:r>
      <w:r>
        <w:rPr>
          <w:spacing w:val="-5"/>
        </w:rPr>
        <w:t xml:space="preserve"> </w:t>
      </w:r>
      <w:r>
        <w:rPr>
          <w:spacing w:val="-2"/>
        </w:rPr>
        <w:t>в</w:t>
      </w:r>
      <w:r>
        <w:rPr>
          <w:spacing w:val="-5"/>
        </w:rPr>
        <w:t xml:space="preserve"> </w:t>
      </w:r>
      <w:r>
        <w:rPr>
          <w:spacing w:val="-2"/>
        </w:rPr>
        <w:t>группе</w:t>
      </w:r>
      <w:r>
        <w:rPr>
          <w:spacing w:val="-5"/>
        </w:rPr>
        <w:t xml:space="preserve"> </w:t>
      </w:r>
      <w:r>
        <w:rPr>
          <w:spacing w:val="-2"/>
        </w:rPr>
        <w:t>(играть</w:t>
      </w:r>
      <w:r>
        <w:rPr>
          <w:spacing w:val="-8"/>
        </w:rPr>
        <w:t xml:space="preserve"> </w:t>
      </w:r>
      <w:r>
        <w:rPr>
          <w:spacing w:val="-2"/>
        </w:rPr>
        <w:t>рядом, не</w:t>
      </w:r>
      <w:r>
        <w:rPr>
          <w:spacing w:val="-12"/>
        </w:rPr>
        <w:t xml:space="preserve"> </w:t>
      </w:r>
      <w:r>
        <w:rPr>
          <w:spacing w:val="-2"/>
        </w:rPr>
        <w:t>мешая</w:t>
      </w:r>
      <w:r>
        <w:rPr>
          <w:spacing w:val="-11"/>
        </w:rPr>
        <w:t xml:space="preserve"> </w:t>
      </w:r>
      <w:r>
        <w:rPr>
          <w:spacing w:val="-2"/>
        </w:rPr>
        <w:t>другим,</w:t>
      </w:r>
      <w:r>
        <w:rPr>
          <w:spacing w:val="-11"/>
        </w:rPr>
        <w:t xml:space="preserve"> </w:t>
      </w:r>
      <w:r>
        <w:rPr>
          <w:spacing w:val="-2"/>
        </w:rPr>
        <w:t>помогать,</w:t>
      </w:r>
      <w:r>
        <w:rPr>
          <w:spacing w:val="-11"/>
        </w:rPr>
        <w:t xml:space="preserve"> </w:t>
      </w:r>
      <w:r>
        <w:rPr>
          <w:spacing w:val="-2"/>
        </w:rPr>
        <w:t>если</w:t>
      </w:r>
      <w:r>
        <w:rPr>
          <w:spacing w:val="-11"/>
        </w:rPr>
        <w:t xml:space="preserve"> </w:t>
      </w:r>
      <w:r>
        <w:rPr>
          <w:spacing w:val="-2"/>
        </w:rPr>
        <w:t>это</w:t>
      </w:r>
      <w:r>
        <w:rPr>
          <w:spacing w:val="-11"/>
        </w:rPr>
        <w:t xml:space="preserve"> </w:t>
      </w:r>
      <w:r>
        <w:rPr>
          <w:spacing w:val="-2"/>
        </w:rPr>
        <w:t>понятно</w:t>
      </w:r>
      <w:r>
        <w:rPr>
          <w:spacing w:val="-7"/>
        </w:rPr>
        <w:t xml:space="preserve"> </w:t>
      </w:r>
      <w:r>
        <w:rPr>
          <w:spacing w:val="-2"/>
        </w:rPr>
        <w:t>и</w:t>
      </w:r>
      <w:r>
        <w:rPr>
          <w:spacing w:val="-7"/>
        </w:rPr>
        <w:t xml:space="preserve"> </w:t>
      </w:r>
      <w:r>
        <w:rPr>
          <w:spacing w:val="-2"/>
        </w:rPr>
        <w:t>несложно).</w:t>
      </w:r>
      <w:r>
        <w:rPr>
          <w:spacing w:val="-12"/>
        </w:rPr>
        <w:t xml:space="preserve"> </w:t>
      </w:r>
      <w:r>
        <w:rPr>
          <w:spacing w:val="-2"/>
        </w:rPr>
        <w:t>Все</w:t>
      </w:r>
      <w:r>
        <w:rPr>
          <w:spacing w:val="-6"/>
        </w:rPr>
        <w:t xml:space="preserve"> </w:t>
      </w:r>
      <w:r>
        <w:rPr>
          <w:spacing w:val="-2"/>
        </w:rPr>
        <w:t>это</w:t>
      </w:r>
      <w:r>
        <w:rPr>
          <w:spacing w:val="-7"/>
        </w:rPr>
        <w:t xml:space="preserve"> </w:t>
      </w:r>
      <w:r>
        <w:rPr>
          <w:spacing w:val="-2"/>
        </w:rPr>
        <w:t xml:space="preserve">является </w:t>
      </w:r>
      <w:r>
        <w:t xml:space="preserve">основой для развития в будущем совместной игровой деятельности </w:t>
      </w:r>
      <w:r>
        <w:rPr>
          <w:spacing w:val="-2"/>
        </w:rPr>
        <w:t>с</w:t>
      </w:r>
      <w:r>
        <w:rPr>
          <w:spacing w:val="-11"/>
        </w:rPr>
        <w:t xml:space="preserve"> </w:t>
      </w:r>
      <w:r>
        <w:rPr>
          <w:spacing w:val="-2"/>
        </w:rPr>
        <w:t>другой</w:t>
      </w:r>
      <w:r>
        <w:rPr>
          <w:spacing w:val="-11"/>
        </w:rPr>
        <w:t xml:space="preserve"> </w:t>
      </w:r>
      <w:r>
        <w:rPr>
          <w:spacing w:val="-2"/>
        </w:rPr>
        <w:t>—</w:t>
      </w:r>
      <w:r>
        <w:rPr>
          <w:spacing w:val="-11"/>
        </w:rPr>
        <w:t xml:space="preserve"> </w:t>
      </w:r>
      <w:r>
        <w:rPr>
          <w:spacing w:val="-2"/>
        </w:rPr>
        <w:t>он</w:t>
      </w:r>
      <w:r>
        <w:rPr>
          <w:spacing w:val="-10"/>
        </w:rPr>
        <w:t xml:space="preserve"> </w:t>
      </w:r>
      <w:r>
        <w:rPr>
          <w:spacing w:val="-2"/>
        </w:rPr>
        <w:t>осваивает</w:t>
      </w:r>
      <w:r>
        <w:rPr>
          <w:spacing w:val="-10"/>
        </w:rPr>
        <w:t xml:space="preserve"> </w:t>
      </w:r>
      <w:r>
        <w:rPr>
          <w:spacing w:val="-2"/>
        </w:rPr>
        <w:t>правила</w:t>
      </w:r>
      <w:r>
        <w:rPr>
          <w:spacing w:val="-5"/>
        </w:rPr>
        <w:t xml:space="preserve"> </w:t>
      </w:r>
      <w:r>
        <w:rPr>
          <w:spacing w:val="-2"/>
        </w:rPr>
        <w:t>поведения</w:t>
      </w:r>
      <w:r>
        <w:rPr>
          <w:spacing w:val="-5"/>
        </w:rPr>
        <w:t xml:space="preserve"> </w:t>
      </w:r>
      <w:r>
        <w:rPr>
          <w:spacing w:val="-2"/>
        </w:rPr>
        <w:t>в</w:t>
      </w:r>
      <w:r>
        <w:rPr>
          <w:spacing w:val="-5"/>
        </w:rPr>
        <w:t xml:space="preserve"> </w:t>
      </w:r>
      <w:r>
        <w:rPr>
          <w:spacing w:val="-2"/>
        </w:rPr>
        <w:t>группе</w:t>
      </w:r>
      <w:r>
        <w:rPr>
          <w:spacing w:val="-5"/>
        </w:rPr>
        <w:t xml:space="preserve"> </w:t>
      </w:r>
      <w:r>
        <w:rPr>
          <w:spacing w:val="-2"/>
        </w:rPr>
        <w:t>(играть</w:t>
      </w:r>
      <w:r>
        <w:rPr>
          <w:spacing w:val="-8"/>
        </w:rPr>
        <w:t xml:space="preserve"> </w:t>
      </w:r>
      <w:r>
        <w:rPr>
          <w:spacing w:val="-2"/>
        </w:rPr>
        <w:t>рядом, не</w:t>
      </w:r>
      <w:r>
        <w:rPr>
          <w:spacing w:val="-12"/>
        </w:rPr>
        <w:t xml:space="preserve"> </w:t>
      </w:r>
      <w:r>
        <w:rPr>
          <w:spacing w:val="-2"/>
        </w:rPr>
        <w:t>мешая</w:t>
      </w:r>
      <w:r>
        <w:rPr>
          <w:spacing w:val="-11"/>
        </w:rPr>
        <w:t xml:space="preserve"> </w:t>
      </w:r>
      <w:r>
        <w:rPr>
          <w:spacing w:val="-2"/>
        </w:rPr>
        <w:t>другим,</w:t>
      </w:r>
      <w:r>
        <w:rPr>
          <w:spacing w:val="-11"/>
        </w:rPr>
        <w:t xml:space="preserve"> </w:t>
      </w:r>
      <w:r>
        <w:rPr>
          <w:spacing w:val="-2"/>
        </w:rPr>
        <w:t>помогать,</w:t>
      </w:r>
      <w:r>
        <w:rPr>
          <w:spacing w:val="-11"/>
        </w:rPr>
        <w:t xml:space="preserve"> </w:t>
      </w:r>
      <w:r>
        <w:rPr>
          <w:spacing w:val="-2"/>
        </w:rPr>
        <w:t>если</w:t>
      </w:r>
      <w:r>
        <w:rPr>
          <w:spacing w:val="-11"/>
        </w:rPr>
        <w:t xml:space="preserve"> </w:t>
      </w:r>
      <w:r>
        <w:rPr>
          <w:spacing w:val="-2"/>
        </w:rPr>
        <w:t>это</w:t>
      </w:r>
      <w:r>
        <w:rPr>
          <w:spacing w:val="-11"/>
        </w:rPr>
        <w:t xml:space="preserve"> </w:t>
      </w:r>
      <w:r>
        <w:rPr>
          <w:spacing w:val="-2"/>
        </w:rPr>
        <w:t>понятно</w:t>
      </w:r>
      <w:r>
        <w:rPr>
          <w:spacing w:val="-7"/>
        </w:rPr>
        <w:t xml:space="preserve"> </w:t>
      </w:r>
      <w:r>
        <w:rPr>
          <w:spacing w:val="-2"/>
        </w:rPr>
        <w:t>и</w:t>
      </w:r>
      <w:r>
        <w:rPr>
          <w:spacing w:val="-7"/>
        </w:rPr>
        <w:t xml:space="preserve"> </w:t>
      </w:r>
      <w:r>
        <w:rPr>
          <w:spacing w:val="-2"/>
        </w:rPr>
        <w:t>несложно).</w:t>
      </w:r>
      <w:r>
        <w:rPr>
          <w:spacing w:val="-12"/>
        </w:rPr>
        <w:t xml:space="preserve"> </w:t>
      </w:r>
      <w:r>
        <w:rPr>
          <w:spacing w:val="-2"/>
        </w:rPr>
        <w:t>Все</w:t>
      </w:r>
      <w:r>
        <w:rPr>
          <w:spacing w:val="-6"/>
        </w:rPr>
        <w:t xml:space="preserve"> </w:t>
      </w:r>
      <w:r>
        <w:rPr>
          <w:spacing w:val="-2"/>
        </w:rPr>
        <w:t xml:space="preserve">это является </w:t>
      </w:r>
      <w:r>
        <w:t>основой для развития в будущем совместной игровой деятельности.</w:t>
      </w:r>
    </w:p>
    <w:p w14:paraId="4156057E">
      <w:pPr>
        <w:pStyle w:val="127"/>
        <w:ind w:left="0"/>
      </w:pPr>
    </w:p>
    <w:p w14:paraId="0C4E4B64">
      <w:pPr>
        <w:pStyle w:val="127"/>
        <w:jc w:val="center"/>
        <w:rPr>
          <w:b/>
          <w:i/>
          <w:color w:val="254061" w:themeColor="accent1" w:themeShade="80"/>
        </w:rPr>
      </w:pPr>
      <w:r>
        <w:rPr>
          <w:b/>
          <w:i/>
          <w:color w:val="254061" w:themeColor="accent1" w:themeShade="80"/>
        </w:rPr>
        <w:t>Возрастные особенности развития детей</w:t>
      </w:r>
    </w:p>
    <w:p w14:paraId="5E0A4887">
      <w:pPr>
        <w:pStyle w:val="127"/>
        <w:jc w:val="center"/>
        <w:rPr>
          <w:b/>
          <w:i/>
          <w:color w:val="254061" w:themeColor="accent1" w:themeShade="80"/>
        </w:rPr>
      </w:pPr>
      <w:r>
        <w:rPr>
          <w:b/>
          <w:i/>
          <w:color w:val="254061" w:themeColor="accent1" w:themeShade="80"/>
        </w:rPr>
        <w:t>2-3 года</w:t>
      </w:r>
    </w:p>
    <w:p w14:paraId="085880BC">
      <w:pPr>
        <w:pStyle w:val="127"/>
        <w:ind w:left="0"/>
        <w:rPr>
          <w:b/>
          <w:i/>
          <w:spacing w:val="1"/>
        </w:rPr>
      </w:pPr>
      <w:r>
        <w:t>Основная</w:t>
      </w:r>
      <w:r>
        <w:rPr>
          <w:spacing w:val="1"/>
        </w:rPr>
        <w:t xml:space="preserve"> </w:t>
      </w:r>
      <w:r>
        <w:t>характеристика</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rPr>
          <w:b/>
        </w:rPr>
        <w:t>-</w:t>
      </w:r>
      <w:r>
        <w:rPr>
          <w:b/>
          <w:spacing w:val="1"/>
        </w:rPr>
        <w:t xml:space="preserve"> </w:t>
      </w:r>
      <w:r>
        <w:rPr>
          <w:b/>
          <w:i/>
        </w:rPr>
        <w:t>ситуативность.</w:t>
      </w:r>
      <w:r>
        <w:rPr>
          <w:b/>
          <w:i/>
          <w:spacing w:val="1"/>
        </w:rPr>
        <w:t xml:space="preserve"> </w:t>
      </w:r>
    </w:p>
    <w:p w14:paraId="5A98DA64">
      <w:pPr>
        <w:pStyle w:val="127"/>
        <w:ind w:left="0"/>
        <w:rPr>
          <w:b/>
          <w:i/>
          <w:color w:val="254061" w:themeColor="accent1" w:themeShade="80"/>
        </w:rPr>
      </w:pPr>
      <w:r>
        <w:t>Ребенок</w:t>
      </w:r>
      <w:r>
        <w:rPr>
          <w:spacing w:val="1"/>
        </w:rPr>
        <w:t xml:space="preserve"> </w:t>
      </w:r>
      <w:r>
        <w:t>может</w:t>
      </w:r>
      <w:r>
        <w:rPr>
          <w:spacing w:val="1"/>
        </w:rPr>
        <w:t xml:space="preserve"> </w:t>
      </w:r>
      <w:r>
        <w:t>думать, чувствовать, делать только то, что видит здесь и сейчас. В данном возрасте важен</w:t>
      </w:r>
      <w:r>
        <w:rPr>
          <w:spacing w:val="1"/>
        </w:rPr>
        <w:t xml:space="preserve"> </w:t>
      </w:r>
      <w:r>
        <w:t>режим дня, ритм повседневной жизни. Основным условием успешного развития является</w:t>
      </w:r>
      <w:r>
        <w:rPr>
          <w:spacing w:val="1"/>
        </w:rPr>
        <w:t xml:space="preserve"> </w:t>
      </w:r>
      <w:r>
        <w:t>обеспечение</w:t>
      </w:r>
      <w:r>
        <w:rPr>
          <w:spacing w:val="1"/>
        </w:rPr>
        <w:t xml:space="preserve"> </w:t>
      </w:r>
      <w:r>
        <w:t>двигательной</w:t>
      </w:r>
      <w:r>
        <w:rPr>
          <w:spacing w:val="1"/>
        </w:rPr>
        <w:t xml:space="preserve"> </w:t>
      </w:r>
      <w:r>
        <w:t>активности</w:t>
      </w:r>
      <w:r>
        <w:rPr>
          <w:spacing w:val="1"/>
        </w:rPr>
        <w:t xml:space="preserve"> </w:t>
      </w:r>
      <w:r>
        <w:t>ребенка.</w:t>
      </w:r>
      <w:r>
        <w:rPr>
          <w:spacing w:val="1"/>
        </w:rPr>
        <w:t xml:space="preserve"> </w:t>
      </w:r>
      <w:r>
        <w:t>Активность</w:t>
      </w:r>
      <w:r>
        <w:rPr>
          <w:spacing w:val="1"/>
        </w:rPr>
        <w:t xml:space="preserve"> </w:t>
      </w:r>
      <w:r>
        <w:t>проявляется</w:t>
      </w:r>
      <w:r>
        <w:rPr>
          <w:spacing w:val="1"/>
        </w:rPr>
        <w:t xml:space="preserve"> </w:t>
      </w:r>
      <w:r>
        <w:t>в</w:t>
      </w:r>
      <w:r>
        <w:rPr>
          <w:spacing w:val="1"/>
        </w:rPr>
        <w:t xml:space="preserve"> </w:t>
      </w:r>
      <w:r>
        <w:t>контексте</w:t>
      </w:r>
      <w:r>
        <w:rPr>
          <w:spacing w:val="-57"/>
        </w:rPr>
        <w:t xml:space="preserve"> </w:t>
      </w:r>
      <w:r>
        <w:t>определенной</w:t>
      </w:r>
      <w:r>
        <w:rPr>
          <w:spacing w:val="1"/>
        </w:rPr>
        <w:t xml:space="preserve"> </w:t>
      </w:r>
      <w:r>
        <w:t>предметной</w:t>
      </w:r>
      <w:r>
        <w:rPr>
          <w:spacing w:val="1"/>
        </w:rPr>
        <w:t xml:space="preserve"> </w:t>
      </w:r>
      <w:r>
        <w:t>ситуации,</w:t>
      </w:r>
      <w:r>
        <w:rPr>
          <w:spacing w:val="1"/>
        </w:rPr>
        <w:t xml:space="preserve"> </w:t>
      </w:r>
      <w:r>
        <w:t>где</w:t>
      </w:r>
      <w:r>
        <w:rPr>
          <w:spacing w:val="1"/>
        </w:rPr>
        <w:t xml:space="preserve"> </w:t>
      </w:r>
      <w:r>
        <w:t>важен</w:t>
      </w:r>
      <w:r>
        <w:rPr>
          <w:spacing w:val="1"/>
        </w:rPr>
        <w:t xml:space="preserve"> </w:t>
      </w:r>
      <w:r>
        <w:t>характер</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взрослым. Взрослый интересен ребенку как человек, который раскрывает логику и способы</w:t>
      </w:r>
      <w:r>
        <w:rPr>
          <w:spacing w:val="1"/>
        </w:rPr>
        <w:t xml:space="preserve"> </w:t>
      </w:r>
      <w:r>
        <w:t>употребления</w:t>
      </w:r>
      <w:r>
        <w:rPr>
          <w:spacing w:val="-1"/>
        </w:rPr>
        <w:t xml:space="preserve"> </w:t>
      </w:r>
      <w:r>
        <w:t>предметов, окружающих</w:t>
      </w:r>
      <w:r>
        <w:rPr>
          <w:spacing w:val="2"/>
        </w:rPr>
        <w:t xml:space="preserve"> </w:t>
      </w:r>
      <w:r>
        <w:t>его.</w:t>
      </w:r>
    </w:p>
    <w:p w14:paraId="22C32A3F">
      <w:pPr>
        <w:pStyle w:val="127"/>
        <w:ind w:left="0"/>
      </w:pPr>
      <w:r>
        <w:t>Именно</w:t>
      </w:r>
      <w:r>
        <w:rPr>
          <w:spacing w:val="1"/>
        </w:rPr>
        <w:t xml:space="preserve"> </w:t>
      </w:r>
      <w:r>
        <w:rPr>
          <w:b/>
          <w:i/>
        </w:rPr>
        <w:t>предметная</w:t>
      </w:r>
      <w:r>
        <w:rPr>
          <w:b/>
          <w:i/>
          <w:spacing w:val="1"/>
        </w:rPr>
        <w:t xml:space="preserve"> </w:t>
      </w:r>
      <w:r>
        <w:rPr>
          <w:b/>
          <w:i/>
        </w:rPr>
        <w:t>деятельность</w:t>
      </w:r>
      <w:r>
        <w:rPr>
          <w:b/>
          <w:i/>
          <w:spacing w:val="1"/>
        </w:rPr>
        <w:t xml:space="preserve"> </w:t>
      </w:r>
      <w:r>
        <w:t>определяет</w:t>
      </w:r>
      <w:r>
        <w:rPr>
          <w:spacing w:val="1"/>
        </w:rPr>
        <w:t xml:space="preserve"> </w:t>
      </w:r>
      <w:r>
        <w:t>формирование</w:t>
      </w:r>
      <w:r>
        <w:rPr>
          <w:spacing w:val="1"/>
        </w:rPr>
        <w:t xml:space="preserve"> </w:t>
      </w:r>
      <w:r>
        <w:t>навыков</w:t>
      </w:r>
      <w:r>
        <w:rPr>
          <w:spacing w:val="1"/>
        </w:rPr>
        <w:t xml:space="preserve"> </w:t>
      </w:r>
      <w:r>
        <w:t>гигиены</w:t>
      </w:r>
      <w:r>
        <w:rPr>
          <w:spacing w:val="1"/>
        </w:rPr>
        <w:t xml:space="preserve"> </w:t>
      </w:r>
      <w:r>
        <w:t>и</w:t>
      </w:r>
      <w:r>
        <w:rPr>
          <w:spacing w:val="1"/>
        </w:rPr>
        <w:t xml:space="preserve"> </w:t>
      </w:r>
      <w:r>
        <w:t>самообслуживания.</w:t>
      </w:r>
      <w:r>
        <w:rPr>
          <w:spacing w:val="1"/>
        </w:rPr>
        <w:t xml:space="preserve"> </w:t>
      </w:r>
      <w:r>
        <w:t>Предметная</w:t>
      </w:r>
      <w:r>
        <w:rPr>
          <w:spacing w:val="1"/>
        </w:rPr>
        <w:t xml:space="preserve"> </w:t>
      </w:r>
      <w:r>
        <w:t>деятельность,</w:t>
      </w:r>
      <w:r>
        <w:rPr>
          <w:spacing w:val="1"/>
        </w:rPr>
        <w:t xml:space="preserve"> </w:t>
      </w:r>
      <w:r>
        <w:t>связанная</w:t>
      </w:r>
      <w:r>
        <w:rPr>
          <w:spacing w:val="1"/>
        </w:rPr>
        <w:t xml:space="preserve"> </w:t>
      </w:r>
      <w:r>
        <w:t>с</w:t>
      </w:r>
      <w:r>
        <w:rPr>
          <w:spacing w:val="1"/>
        </w:rPr>
        <w:t xml:space="preserve"> </w:t>
      </w:r>
      <w:r>
        <w:t>усвоением</w:t>
      </w:r>
      <w:r>
        <w:rPr>
          <w:spacing w:val="1"/>
        </w:rPr>
        <w:t xml:space="preserve"> </w:t>
      </w:r>
      <w:r>
        <w:t>общественно-</w:t>
      </w:r>
      <w:r>
        <w:rPr>
          <w:spacing w:val="1"/>
        </w:rPr>
        <w:t xml:space="preserve"> </w:t>
      </w:r>
      <w:r>
        <w:t>выработанных</w:t>
      </w:r>
      <w:r>
        <w:rPr>
          <w:spacing w:val="1"/>
        </w:rPr>
        <w:t xml:space="preserve"> </w:t>
      </w:r>
      <w:r>
        <w:t>способов</w:t>
      </w:r>
      <w:r>
        <w:rPr>
          <w:spacing w:val="1"/>
        </w:rPr>
        <w:t xml:space="preserve"> </w:t>
      </w:r>
      <w:r>
        <w:t>употребления</w:t>
      </w:r>
      <w:r>
        <w:rPr>
          <w:spacing w:val="1"/>
        </w:rPr>
        <w:t xml:space="preserve"> </w:t>
      </w:r>
      <w:r>
        <w:t>предметов,</w:t>
      </w:r>
      <w:r>
        <w:rPr>
          <w:spacing w:val="1"/>
        </w:rPr>
        <w:t xml:space="preserve"> </w:t>
      </w:r>
      <w:r>
        <w:t>оказывает</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интеллекта,</w:t>
      </w:r>
      <w:r>
        <w:rPr>
          <w:spacing w:val="-1"/>
        </w:rPr>
        <w:t xml:space="preserve"> </w:t>
      </w:r>
      <w:r>
        <w:t>речи, самосознания</w:t>
      </w:r>
      <w:r>
        <w:rPr>
          <w:spacing w:val="-1"/>
        </w:rPr>
        <w:t xml:space="preserve"> </w:t>
      </w:r>
      <w:r>
        <w:t>и эмоциональной сферы</w:t>
      </w:r>
      <w:r>
        <w:rPr>
          <w:spacing w:val="-2"/>
        </w:rPr>
        <w:t xml:space="preserve"> </w:t>
      </w:r>
      <w:r>
        <w:t>ребенка.</w:t>
      </w:r>
    </w:p>
    <w:p w14:paraId="09995A3F">
      <w:pPr>
        <w:pStyle w:val="127"/>
        <w:ind w:left="0"/>
      </w:pPr>
      <w:r>
        <w:t>Основу</w:t>
      </w:r>
      <w:r>
        <w:rPr>
          <w:spacing w:val="1"/>
        </w:rPr>
        <w:t xml:space="preserve"> </w:t>
      </w:r>
      <w:r>
        <w:t>интеллекта</w:t>
      </w:r>
      <w:r>
        <w:rPr>
          <w:spacing w:val="1"/>
        </w:rPr>
        <w:t xml:space="preserve"> </w:t>
      </w:r>
      <w:r>
        <w:t>в</w:t>
      </w:r>
      <w:r>
        <w:rPr>
          <w:spacing w:val="1"/>
        </w:rPr>
        <w:t xml:space="preserve"> </w:t>
      </w:r>
      <w:r>
        <w:t>раннем</w:t>
      </w:r>
      <w:r>
        <w:rPr>
          <w:spacing w:val="1"/>
        </w:rPr>
        <w:t xml:space="preserve"> </w:t>
      </w:r>
      <w:r>
        <w:t>возрасте</w:t>
      </w:r>
      <w:r>
        <w:rPr>
          <w:spacing w:val="1"/>
        </w:rPr>
        <w:t xml:space="preserve"> </w:t>
      </w:r>
      <w:r>
        <w:t>определяет</w:t>
      </w:r>
      <w:r>
        <w:rPr>
          <w:spacing w:val="1"/>
        </w:rPr>
        <w:t xml:space="preserve"> </w:t>
      </w:r>
      <w:r>
        <w:rPr>
          <w:b/>
          <w:i/>
        </w:rPr>
        <w:t>развитие</w:t>
      </w:r>
      <w:r>
        <w:rPr>
          <w:b/>
          <w:i/>
          <w:spacing w:val="1"/>
        </w:rPr>
        <w:t xml:space="preserve"> </w:t>
      </w:r>
      <w:r>
        <w:rPr>
          <w:b/>
          <w:i/>
        </w:rPr>
        <w:t>сенсорных</w:t>
      </w:r>
      <w:r>
        <w:rPr>
          <w:b/>
          <w:i/>
          <w:spacing w:val="1"/>
        </w:rPr>
        <w:t xml:space="preserve"> </w:t>
      </w:r>
      <w:r>
        <w:rPr>
          <w:b/>
          <w:i/>
        </w:rPr>
        <w:t>процессов</w:t>
      </w:r>
      <w:r>
        <w:t>,</w:t>
      </w:r>
      <w:r>
        <w:rPr>
          <w:spacing w:val="1"/>
        </w:rPr>
        <w:t xml:space="preserve"> </w:t>
      </w:r>
      <w:r>
        <w:t>связанных</w:t>
      </w:r>
      <w:r>
        <w:rPr>
          <w:spacing w:val="1"/>
        </w:rPr>
        <w:t xml:space="preserve"> </w:t>
      </w:r>
      <w:r>
        <w:t>с</w:t>
      </w:r>
      <w:r>
        <w:rPr>
          <w:spacing w:val="1"/>
        </w:rPr>
        <w:t xml:space="preserve"> </w:t>
      </w:r>
      <w:r>
        <w:t>действием</w:t>
      </w:r>
      <w:r>
        <w:rPr>
          <w:spacing w:val="1"/>
        </w:rPr>
        <w:t xml:space="preserve"> </w:t>
      </w:r>
      <w:r>
        <w:t>обследования</w:t>
      </w:r>
      <w:r>
        <w:rPr>
          <w:spacing w:val="1"/>
        </w:rPr>
        <w:t xml:space="preserve"> </w:t>
      </w:r>
      <w:r>
        <w:t>предметов</w:t>
      </w:r>
      <w:r>
        <w:rPr>
          <w:spacing w:val="1"/>
        </w:rPr>
        <w:t xml:space="preserve"> </w:t>
      </w:r>
      <w:r>
        <w:t>и</w:t>
      </w:r>
      <w:r>
        <w:rPr>
          <w:spacing w:val="1"/>
        </w:rPr>
        <w:t xml:space="preserve"> </w:t>
      </w:r>
      <w:r>
        <w:t>построения</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целостных</w:t>
      </w:r>
      <w:r>
        <w:rPr>
          <w:spacing w:val="1"/>
        </w:rPr>
        <w:t xml:space="preserve"> </w:t>
      </w:r>
      <w:r>
        <w:t>образов,</w:t>
      </w:r>
      <w:r>
        <w:rPr>
          <w:spacing w:val="1"/>
        </w:rPr>
        <w:t xml:space="preserve"> </w:t>
      </w:r>
      <w:r>
        <w:t>а</w:t>
      </w:r>
      <w:r>
        <w:rPr>
          <w:spacing w:val="1"/>
        </w:rPr>
        <w:t xml:space="preserve"> </w:t>
      </w:r>
      <w:r>
        <w:t>также</w:t>
      </w:r>
      <w:r>
        <w:rPr>
          <w:spacing w:val="1"/>
        </w:rPr>
        <w:t xml:space="preserve"> </w:t>
      </w:r>
      <w:r>
        <w:t>формирование</w:t>
      </w:r>
      <w:r>
        <w:rPr>
          <w:spacing w:val="1"/>
        </w:rPr>
        <w:t xml:space="preserve"> </w:t>
      </w:r>
      <w:r>
        <w:t>первых</w:t>
      </w:r>
      <w:r>
        <w:rPr>
          <w:spacing w:val="1"/>
        </w:rPr>
        <w:t xml:space="preserve"> </w:t>
      </w:r>
      <w:r>
        <w:t>обобщений</w:t>
      </w:r>
      <w:r>
        <w:rPr>
          <w:spacing w:val="1"/>
        </w:rPr>
        <w:t xml:space="preserve"> </w:t>
      </w:r>
      <w:r>
        <w:t>в</w:t>
      </w:r>
      <w:r>
        <w:rPr>
          <w:spacing w:val="1"/>
        </w:rPr>
        <w:t xml:space="preserve"> </w:t>
      </w:r>
      <w:r>
        <w:t>виде</w:t>
      </w:r>
      <w:r>
        <w:rPr>
          <w:spacing w:val="1"/>
        </w:rPr>
        <w:t xml:space="preserve"> </w:t>
      </w:r>
      <w:r>
        <w:t>сенсорных</w:t>
      </w:r>
      <w:r>
        <w:rPr>
          <w:spacing w:val="1"/>
        </w:rPr>
        <w:t xml:space="preserve"> </w:t>
      </w:r>
      <w:r>
        <w:t>эталонов</w:t>
      </w:r>
      <w:r>
        <w:rPr>
          <w:spacing w:val="60"/>
        </w:rPr>
        <w:t xml:space="preserve"> </w:t>
      </w:r>
      <w:r>
        <w:t>цвета,</w:t>
      </w:r>
      <w:r>
        <w:rPr>
          <w:spacing w:val="1"/>
        </w:rPr>
        <w:t xml:space="preserve"> </w:t>
      </w:r>
      <w:r>
        <w:t>формы,</w:t>
      </w:r>
      <w:r>
        <w:rPr>
          <w:spacing w:val="31"/>
        </w:rPr>
        <w:t xml:space="preserve"> </w:t>
      </w:r>
      <w:r>
        <w:t>величины.</w:t>
      </w:r>
      <w:r>
        <w:rPr>
          <w:spacing w:val="31"/>
        </w:rPr>
        <w:t xml:space="preserve"> </w:t>
      </w:r>
      <w:r>
        <w:t>Важно</w:t>
      </w:r>
      <w:r>
        <w:rPr>
          <w:spacing w:val="35"/>
        </w:rPr>
        <w:t xml:space="preserve"> </w:t>
      </w:r>
      <w:r>
        <w:t>учитывать,</w:t>
      </w:r>
      <w:r>
        <w:rPr>
          <w:spacing w:val="31"/>
        </w:rPr>
        <w:t xml:space="preserve"> </w:t>
      </w:r>
      <w:r>
        <w:t>что</w:t>
      </w:r>
      <w:r>
        <w:rPr>
          <w:spacing w:val="32"/>
        </w:rPr>
        <w:t xml:space="preserve"> </w:t>
      </w:r>
      <w:r>
        <w:t>ребенок</w:t>
      </w:r>
      <w:r>
        <w:rPr>
          <w:spacing w:val="32"/>
        </w:rPr>
        <w:t xml:space="preserve"> </w:t>
      </w:r>
      <w:r>
        <w:t>обучается</w:t>
      </w:r>
      <w:r>
        <w:rPr>
          <w:spacing w:val="32"/>
        </w:rPr>
        <w:t xml:space="preserve"> </w:t>
      </w:r>
      <w:r>
        <w:t>только</w:t>
      </w:r>
      <w:r>
        <w:rPr>
          <w:spacing w:val="31"/>
        </w:rPr>
        <w:t xml:space="preserve"> </w:t>
      </w:r>
      <w:r>
        <w:t>тому,</w:t>
      </w:r>
      <w:r>
        <w:rPr>
          <w:spacing w:val="32"/>
        </w:rPr>
        <w:t xml:space="preserve"> </w:t>
      </w:r>
      <w:r>
        <w:t>что</w:t>
      </w:r>
      <w:r>
        <w:rPr>
          <w:spacing w:val="31"/>
        </w:rPr>
        <w:t xml:space="preserve"> </w:t>
      </w:r>
      <w:r>
        <w:t>затрагивает</w:t>
      </w:r>
      <w:r>
        <w:rPr>
          <w:spacing w:val="-58"/>
        </w:rPr>
        <w:t xml:space="preserve"> </w:t>
      </w:r>
      <w:r>
        <w:t>его эмоциональную сферу. На основе сенсорного развития формируется план образов и</w:t>
      </w:r>
      <w:r>
        <w:rPr>
          <w:spacing w:val="1"/>
        </w:rPr>
        <w:t xml:space="preserve"> </w:t>
      </w:r>
      <w:r>
        <w:t>представлений,</w:t>
      </w:r>
      <w:r>
        <w:rPr>
          <w:spacing w:val="-3"/>
        </w:rPr>
        <w:t xml:space="preserve"> </w:t>
      </w:r>
      <w:r>
        <w:t>что</w:t>
      </w:r>
      <w:r>
        <w:rPr>
          <w:spacing w:val="-2"/>
        </w:rPr>
        <w:t xml:space="preserve"> </w:t>
      </w:r>
      <w:r>
        <w:t>позволяет</w:t>
      </w:r>
      <w:r>
        <w:rPr>
          <w:spacing w:val="-2"/>
        </w:rPr>
        <w:t xml:space="preserve"> </w:t>
      </w:r>
      <w:r>
        <w:t>ребенку</w:t>
      </w:r>
      <w:r>
        <w:rPr>
          <w:spacing w:val="-7"/>
        </w:rPr>
        <w:t xml:space="preserve"> </w:t>
      </w:r>
      <w:r>
        <w:t>преодолеть</w:t>
      </w:r>
      <w:r>
        <w:rPr>
          <w:spacing w:val="-2"/>
        </w:rPr>
        <w:t xml:space="preserve"> </w:t>
      </w:r>
      <w:r>
        <w:t>ситуативность</w:t>
      </w:r>
      <w:r>
        <w:rPr>
          <w:spacing w:val="-2"/>
        </w:rPr>
        <w:t xml:space="preserve"> </w:t>
      </w:r>
      <w:r>
        <w:t>мышления</w:t>
      </w:r>
      <w:r>
        <w:rPr>
          <w:spacing w:val="-3"/>
        </w:rPr>
        <w:t xml:space="preserve"> </w:t>
      </w:r>
      <w:r>
        <w:t>и</w:t>
      </w:r>
      <w:r>
        <w:rPr>
          <w:spacing w:val="-4"/>
        </w:rPr>
        <w:t xml:space="preserve"> </w:t>
      </w:r>
      <w:r>
        <w:t>поведения.</w:t>
      </w:r>
    </w:p>
    <w:p w14:paraId="74B413C4">
      <w:pPr>
        <w:pStyle w:val="127"/>
        <w:ind w:left="0"/>
      </w:pPr>
      <w:r>
        <w:t>В</w:t>
      </w:r>
      <w:r>
        <w:rPr>
          <w:spacing w:val="1"/>
        </w:rPr>
        <w:t xml:space="preserve"> </w:t>
      </w:r>
      <w:r>
        <w:t>данный</w:t>
      </w:r>
      <w:r>
        <w:rPr>
          <w:spacing w:val="1"/>
        </w:rPr>
        <w:t xml:space="preserve"> </w:t>
      </w:r>
      <w:r>
        <w:t>период</w:t>
      </w:r>
      <w:r>
        <w:rPr>
          <w:spacing w:val="1"/>
        </w:rPr>
        <w:t xml:space="preserve"> </w:t>
      </w:r>
      <w:r>
        <w:rPr>
          <w:b/>
          <w:i/>
        </w:rPr>
        <w:t>закладываются</w:t>
      </w:r>
      <w:r>
        <w:rPr>
          <w:b/>
          <w:i/>
          <w:spacing w:val="1"/>
        </w:rPr>
        <w:t xml:space="preserve"> </w:t>
      </w:r>
      <w:r>
        <w:rPr>
          <w:b/>
          <w:i/>
        </w:rPr>
        <w:t>основы</w:t>
      </w:r>
      <w:r>
        <w:rPr>
          <w:b/>
          <w:i/>
          <w:spacing w:val="1"/>
        </w:rPr>
        <w:t xml:space="preserve"> </w:t>
      </w:r>
      <w:r>
        <w:rPr>
          <w:b/>
          <w:i/>
        </w:rPr>
        <w:t>успешного</w:t>
      </w:r>
      <w:r>
        <w:rPr>
          <w:b/>
          <w:i/>
          <w:spacing w:val="1"/>
        </w:rPr>
        <w:t xml:space="preserve"> </w:t>
      </w:r>
      <w:r>
        <w:rPr>
          <w:b/>
          <w:i/>
        </w:rPr>
        <w:t>общения</w:t>
      </w:r>
      <w:r>
        <w:rPr>
          <w:b/>
          <w:i/>
          <w:spacing w:val="1"/>
        </w:rPr>
        <w:t xml:space="preserve"> </w:t>
      </w:r>
      <w:r>
        <w:rPr>
          <w:b/>
          <w:i/>
        </w:rPr>
        <w:t>со</w:t>
      </w:r>
      <w:r>
        <w:rPr>
          <w:b/>
          <w:i/>
          <w:spacing w:val="1"/>
        </w:rPr>
        <w:t xml:space="preserve"> </w:t>
      </w:r>
      <w:r>
        <w:rPr>
          <w:b/>
          <w:i/>
        </w:rPr>
        <w:t>сверстниками</w:t>
      </w:r>
      <w:r>
        <w:t>,</w:t>
      </w:r>
      <w:r>
        <w:rPr>
          <w:spacing w:val="1"/>
        </w:rPr>
        <w:t xml:space="preserve"> </w:t>
      </w:r>
      <w:r>
        <w:t>инициативность,</w:t>
      </w:r>
      <w:r>
        <w:rPr>
          <w:spacing w:val="-1"/>
        </w:rPr>
        <w:t xml:space="preserve"> </w:t>
      </w:r>
      <w:r>
        <w:t>чувство</w:t>
      </w:r>
      <w:r>
        <w:rPr>
          <w:spacing w:val="-1"/>
        </w:rPr>
        <w:t xml:space="preserve"> </w:t>
      </w:r>
      <w:r>
        <w:t>доверия к</w:t>
      </w:r>
      <w:r>
        <w:rPr>
          <w:spacing w:val="-1"/>
        </w:rPr>
        <w:t xml:space="preserve"> </w:t>
      </w:r>
      <w:r>
        <w:t>сверстнику.</w:t>
      </w:r>
    </w:p>
    <w:p w14:paraId="71B806A8">
      <w:pPr>
        <w:pStyle w:val="127"/>
        <w:ind w:left="0"/>
      </w:pPr>
      <w:r>
        <w:rPr>
          <w:b/>
          <w:i/>
        </w:rPr>
        <w:t xml:space="preserve">Основным достижениям возраста </w:t>
      </w:r>
      <w:r>
        <w:t>является самосознание, положительная самооценка,</w:t>
      </w:r>
      <w:r>
        <w:rPr>
          <w:spacing w:val="-57"/>
        </w:rPr>
        <w:t xml:space="preserve"> </w:t>
      </w:r>
      <w:r>
        <w:t>первые</w:t>
      </w:r>
      <w:r>
        <w:rPr>
          <w:spacing w:val="-2"/>
        </w:rPr>
        <w:t xml:space="preserve"> </w:t>
      </w:r>
      <w:r>
        <w:t>целостные</w:t>
      </w:r>
      <w:r>
        <w:rPr>
          <w:spacing w:val="-2"/>
        </w:rPr>
        <w:t xml:space="preserve"> </w:t>
      </w:r>
      <w:r>
        <w:t>формы поведения</w:t>
      </w:r>
      <w:r>
        <w:rPr>
          <w:spacing w:val="-1"/>
        </w:rPr>
        <w:t xml:space="preserve"> </w:t>
      </w:r>
      <w:r>
        <w:t>в</w:t>
      </w:r>
      <w:r>
        <w:rPr>
          <w:spacing w:val="-1"/>
        </w:rPr>
        <w:t xml:space="preserve"> </w:t>
      </w:r>
      <w:r>
        <w:t>виде</w:t>
      </w:r>
      <w:r>
        <w:rPr>
          <w:spacing w:val="-1"/>
        </w:rPr>
        <w:t xml:space="preserve"> </w:t>
      </w:r>
      <w:r>
        <w:t>результативных действий.</w:t>
      </w:r>
    </w:p>
    <w:p w14:paraId="0990AFFF">
      <w:pPr>
        <w:pStyle w:val="127"/>
        <w:ind w:left="0"/>
      </w:pPr>
      <w:r>
        <w:t>Ребенок</w:t>
      </w:r>
      <w:r>
        <w:rPr>
          <w:spacing w:val="63"/>
        </w:rPr>
        <w:t xml:space="preserve"> </w:t>
      </w:r>
      <w:r>
        <w:t xml:space="preserve">определяет  </w:t>
      </w:r>
      <w:r>
        <w:rPr>
          <w:spacing w:val="1"/>
        </w:rPr>
        <w:t xml:space="preserve"> </w:t>
      </w:r>
      <w:r>
        <w:t xml:space="preserve">себя  </w:t>
      </w:r>
      <w:r>
        <w:rPr>
          <w:spacing w:val="4"/>
        </w:rPr>
        <w:t xml:space="preserve"> </w:t>
      </w:r>
      <w:r>
        <w:t xml:space="preserve">как  </w:t>
      </w:r>
      <w:r>
        <w:rPr>
          <w:spacing w:val="2"/>
        </w:rPr>
        <w:t xml:space="preserve"> </w:t>
      </w:r>
      <w:r>
        <w:t xml:space="preserve">субъект  </w:t>
      </w:r>
      <w:r>
        <w:rPr>
          <w:spacing w:val="1"/>
        </w:rPr>
        <w:t xml:space="preserve"> </w:t>
      </w:r>
      <w:r>
        <w:t xml:space="preserve">собственных  </w:t>
      </w:r>
      <w:r>
        <w:rPr>
          <w:spacing w:val="3"/>
        </w:rPr>
        <w:t xml:space="preserve"> </w:t>
      </w:r>
      <w:r>
        <w:t xml:space="preserve">действий  </w:t>
      </w:r>
      <w:r>
        <w:rPr>
          <w:spacing w:val="2"/>
        </w:rPr>
        <w:t xml:space="preserve"> </w:t>
      </w:r>
      <w:r>
        <w:t xml:space="preserve">(«Я  </w:t>
      </w:r>
      <w:r>
        <w:rPr>
          <w:spacing w:val="3"/>
        </w:rPr>
        <w:t xml:space="preserve"> </w:t>
      </w:r>
      <w:r>
        <w:t xml:space="preserve">сам»).  </w:t>
      </w:r>
      <w:r>
        <w:rPr>
          <w:spacing w:val="3"/>
        </w:rPr>
        <w:t xml:space="preserve"> </w:t>
      </w:r>
      <w:r>
        <w:t>Важна психологическая</w:t>
      </w:r>
      <w:r>
        <w:rPr>
          <w:spacing w:val="-3"/>
        </w:rPr>
        <w:t xml:space="preserve"> </w:t>
      </w:r>
      <w:r>
        <w:t>потребность</w:t>
      </w:r>
      <w:r>
        <w:rPr>
          <w:spacing w:val="-3"/>
        </w:rPr>
        <w:t xml:space="preserve"> </w:t>
      </w:r>
      <w:r>
        <w:t>в</w:t>
      </w:r>
      <w:r>
        <w:rPr>
          <w:spacing w:val="-3"/>
        </w:rPr>
        <w:t xml:space="preserve"> </w:t>
      </w:r>
      <w:r>
        <w:t>самостоятельности. Основная</w:t>
      </w:r>
      <w:r>
        <w:rPr>
          <w:spacing w:val="1"/>
        </w:rPr>
        <w:t xml:space="preserve"> </w:t>
      </w:r>
      <w:r>
        <w:t>характеристика</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rPr>
          <w:b/>
        </w:rPr>
        <w:t>-</w:t>
      </w:r>
      <w:r>
        <w:rPr>
          <w:b/>
          <w:spacing w:val="1"/>
        </w:rPr>
        <w:t xml:space="preserve"> </w:t>
      </w:r>
      <w:r>
        <w:rPr>
          <w:b/>
          <w:i/>
        </w:rPr>
        <w:t>ситуативность.</w:t>
      </w:r>
      <w:r>
        <w:rPr>
          <w:b/>
          <w:i/>
          <w:spacing w:val="1"/>
        </w:rPr>
        <w:t xml:space="preserve"> </w:t>
      </w:r>
      <w:r>
        <w:t>Ребенок</w:t>
      </w:r>
      <w:r>
        <w:rPr>
          <w:spacing w:val="1"/>
        </w:rPr>
        <w:t xml:space="preserve"> </w:t>
      </w:r>
      <w:r>
        <w:t>может</w:t>
      </w:r>
      <w:r>
        <w:rPr>
          <w:spacing w:val="1"/>
        </w:rPr>
        <w:t xml:space="preserve"> </w:t>
      </w:r>
      <w:r>
        <w:t>думать, чувствовать, делать только то, что видит здесь и сейчас. В данном возрасте важен</w:t>
      </w:r>
      <w:r>
        <w:rPr>
          <w:spacing w:val="1"/>
        </w:rPr>
        <w:t xml:space="preserve"> </w:t>
      </w:r>
      <w:r>
        <w:t>режим дня, ритм повседневной жизни. Основным условием успешного развития является</w:t>
      </w:r>
      <w:r>
        <w:rPr>
          <w:spacing w:val="1"/>
        </w:rPr>
        <w:t xml:space="preserve"> </w:t>
      </w:r>
      <w:r>
        <w:t>обеспечение</w:t>
      </w:r>
      <w:r>
        <w:rPr>
          <w:spacing w:val="1"/>
        </w:rPr>
        <w:t xml:space="preserve"> </w:t>
      </w:r>
      <w:r>
        <w:t>двигательной</w:t>
      </w:r>
      <w:r>
        <w:rPr>
          <w:spacing w:val="1"/>
        </w:rPr>
        <w:t xml:space="preserve"> </w:t>
      </w:r>
      <w:r>
        <w:t>активности</w:t>
      </w:r>
      <w:r>
        <w:rPr>
          <w:spacing w:val="1"/>
        </w:rPr>
        <w:t xml:space="preserve"> </w:t>
      </w:r>
      <w:r>
        <w:t>ребенка.</w:t>
      </w:r>
      <w:r>
        <w:rPr>
          <w:spacing w:val="1"/>
        </w:rPr>
        <w:t xml:space="preserve"> </w:t>
      </w:r>
      <w:r>
        <w:t>Активность</w:t>
      </w:r>
      <w:r>
        <w:rPr>
          <w:spacing w:val="1"/>
        </w:rPr>
        <w:t xml:space="preserve"> </w:t>
      </w:r>
      <w:r>
        <w:t>проявляется</w:t>
      </w:r>
      <w:r>
        <w:rPr>
          <w:spacing w:val="1"/>
        </w:rPr>
        <w:t xml:space="preserve"> </w:t>
      </w:r>
      <w:r>
        <w:t>в</w:t>
      </w:r>
      <w:r>
        <w:rPr>
          <w:spacing w:val="1"/>
        </w:rPr>
        <w:t xml:space="preserve"> </w:t>
      </w:r>
      <w:r>
        <w:t>контексте</w:t>
      </w:r>
      <w:r>
        <w:rPr>
          <w:spacing w:val="-57"/>
        </w:rPr>
        <w:t xml:space="preserve"> </w:t>
      </w:r>
      <w:r>
        <w:t>определенной</w:t>
      </w:r>
      <w:r>
        <w:rPr>
          <w:spacing w:val="1"/>
        </w:rPr>
        <w:t xml:space="preserve"> </w:t>
      </w:r>
      <w:r>
        <w:t>предметной</w:t>
      </w:r>
      <w:r>
        <w:rPr>
          <w:spacing w:val="1"/>
        </w:rPr>
        <w:t xml:space="preserve"> </w:t>
      </w:r>
      <w:r>
        <w:t>ситуации,</w:t>
      </w:r>
      <w:r>
        <w:rPr>
          <w:spacing w:val="1"/>
        </w:rPr>
        <w:t xml:space="preserve"> </w:t>
      </w:r>
      <w:r>
        <w:t>где</w:t>
      </w:r>
      <w:r>
        <w:rPr>
          <w:spacing w:val="1"/>
        </w:rPr>
        <w:t xml:space="preserve"> </w:t>
      </w:r>
      <w:r>
        <w:t>важен</w:t>
      </w:r>
      <w:r>
        <w:rPr>
          <w:spacing w:val="1"/>
        </w:rPr>
        <w:t xml:space="preserve"> </w:t>
      </w:r>
      <w:r>
        <w:t>характер</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взрослым. Взрослый интересен ребенку как человек, который раскрывает логику и способы</w:t>
      </w:r>
      <w:r>
        <w:rPr>
          <w:spacing w:val="1"/>
        </w:rPr>
        <w:t xml:space="preserve"> </w:t>
      </w:r>
      <w:r>
        <w:t>употребления</w:t>
      </w:r>
      <w:r>
        <w:rPr>
          <w:spacing w:val="-1"/>
        </w:rPr>
        <w:t xml:space="preserve"> </w:t>
      </w:r>
      <w:r>
        <w:t>предметов, окружающих</w:t>
      </w:r>
      <w:r>
        <w:rPr>
          <w:spacing w:val="2"/>
        </w:rPr>
        <w:t xml:space="preserve"> </w:t>
      </w:r>
      <w:r>
        <w:t>его.</w:t>
      </w:r>
    </w:p>
    <w:p w14:paraId="2D2BF6B2">
      <w:pPr>
        <w:pStyle w:val="127"/>
        <w:ind w:left="0"/>
      </w:pPr>
      <w:r>
        <w:t>Именно</w:t>
      </w:r>
      <w:r>
        <w:rPr>
          <w:spacing w:val="1"/>
        </w:rPr>
        <w:t xml:space="preserve"> </w:t>
      </w:r>
      <w:r>
        <w:rPr>
          <w:b/>
          <w:i/>
        </w:rPr>
        <w:t>предметная</w:t>
      </w:r>
      <w:r>
        <w:rPr>
          <w:b/>
          <w:i/>
          <w:spacing w:val="1"/>
        </w:rPr>
        <w:t xml:space="preserve"> </w:t>
      </w:r>
      <w:r>
        <w:rPr>
          <w:b/>
          <w:i/>
        </w:rPr>
        <w:t>деятельность</w:t>
      </w:r>
      <w:r>
        <w:rPr>
          <w:b/>
          <w:i/>
          <w:spacing w:val="1"/>
        </w:rPr>
        <w:t xml:space="preserve"> </w:t>
      </w:r>
      <w:r>
        <w:t>определяет</w:t>
      </w:r>
      <w:r>
        <w:rPr>
          <w:spacing w:val="1"/>
        </w:rPr>
        <w:t xml:space="preserve"> </w:t>
      </w:r>
      <w:r>
        <w:t>формирование</w:t>
      </w:r>
      <w:r>
        <w:rPr>
          <w:spacing w:val="1"/>
        </w:rPr>
        <w:t xml:space="preserve"> </w:t>
      </w:r>
      <w:r>
        <w:t>навыков</w:t>
      </w:r>
      <w:r>
        <w:rPr>
          <w:spacing w:val="1"/>
        </w:rPr>
        <w:t xml:space="preserve"> </w:t>
      </w:r>
      <w:r>
        <w:t>гигиены</w:t>
      </w:r>
      <w:r>
        <w:rPr>
          <w:spacing w:val="1"/>
        </w:rPr>
        <w:t xml:space="preserve"> </w:t>
      </w:r>
      <w:r>
        <w:t>и</w:t>
      </w:r>
      <w:r>
        <w:rPr>
          <w:spacing w:val="1"/>
        </w:rPr>
        <w:t xml:space="preserve"> </w:t>
      </w:r>
      <w:r>
        <w:t>самообслуживания.</w:t>
      </w:r>
      <w:r>
        <w:rPr>
          <w:spacing w:val="1"/>
        </w:rPr>
        <w:t xml:space="preserve"> </w:t>
      </w:r>
      <w:r>
        <w:t>Предметная</w:t>
      </w:r>
      <w:r>
        <w:rPr>
          <w:spacing w:val="1"/>
        </w:rPr>
        <w:t xml:space="preserve"> </w:t>
      </w:r>
      <w:r>
        <w:t>деятельность,</w:t>
      </w:r>
      <w:r>
        <w:rPr>
          <w:spacing w:val="1"/>
        </w:rPr>
        <w:t xml:space="preserve"> </w:t>
      </w:r>
      <w:r>
        <w:t>связанная</w:t>
      </w:r>
      <w:r>
        <w:rPr>
          <w:spacing w:val="1"/>
        </w:rPr>
        <w:t xml:space="preserve"> </w:t>
      </w:r>
      <w:r>
        <w:t>с</w:t>
      </w:r>
      <w:r>
        <w:rPr>
          <w:spacing w:val="1"/>
        </w:rPr>
        <w:t xml:space="preserve"> </w:t>
      </w:r>
      <w:r>
        <w:t>усвоением</w:t>
      </w:r>
      <w:r>
        <w:rPr>
          <w:spacing w:val="1"/>
        </w:rPr>
        <w:t xml:space="preserve"> </w:t>
      </w:r>
      <w:r>
        <w:t>общественно-</w:t>
      </w:r>
      <w:r>
        <w:rPr>
          <w:spacing w:val="1"/>
        </w:rPr>
        <w:t xml:space="preserve"> </w:t>
      </w:r>
      <w:r>
        <w:t>выработанных</w:t>
      </w:r>
      <w:r>
        <w:rPr>
          <w:spacing w:val="1"/>
        </w:rPr>
        <w:t xml:space="preserve"> </w:t>
      </w:r>
      <w:r>
        <w:t>способов</w:t>
      </w:r>
      <w:r>
        <w:rPr>
          <w:spacing w:val="1"/>
        </w:rPr>
        <w:t xml:space="preserve"> </w:t>
      </w:r>
      <w:r>
        <w:t>употребления</w:t>
      </w:r>
      <w:r>
        <w:rPr>
          <w:spacing w:val="1"/>
        </w:rPr>
        <w:t xml:space="preserve"> </w:t>
      </w:r>
      <w:r>
        <w:t>предметов,</w:t>
      </w:r>
      <w:r>
        <w:rPr>
          <w:spacing w:val="1"/>
        </w:rPr>
        <w:t xml:space="preserve"> </w:t>
      </w:r>
      <w:r>
        <w:t>оказывает</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интеллекта,</w:t>
      </w:r>
      <w:r>
        <w:rPr>
          <w:spacing w:val="-1"/>
        </w:rPr>
        <w:t xml:space="preserve"> </w:t>
      </w:r>
      <w:r>
        <w:t>речи, самосознания</w:t>
      </w:r>
      <w:r>
        <w:rPr>
          <w:spacing w:val="-1"/>
        </w:rPr>
        <w:t xml:space="preserve"> </w:t>
      </w:r>
      <w:r>
        <w:t>и эмоциональной сферы</w:t>
      </w:r>
      <w:r>
        <w:rPr>
          <w:spacing w:val="-2"/>
        </w:rPr>
        <w:t xml:space="preserve"> </w:t>
      </w:r>
      <w:r>
        <w:t>ребенка.</w:t>
      </w:r>
    </w:p>
    <w:p w14:paraId="13B38D95">
      <w:pPr>
        <w:pStyle w:val="127"/>
        <w:ind w:left="0"/>
      </w:pPr>
      <w:r>
        <w:t>Основу</w:t>
      </w:r>
      <w:r>
        <w:rPr>
          <w:spacing w:val="1"/>
        </w:rPr>
        <w:t xml:space="preserve"> </w:t>
      </w:r>
      <w:r>
        <w:t>интеллекта</w:t>
      </w:r>
      <w:r>
        <w:rPr>
          <w:spacing w:val="1"/>
        </w:rPr>
        <w:t xml:space="preserve"> </w:t>
      </w:r>
      <w:r>
        <w:t>в</w:t>
      </w:r>
      <w:r>
        <w:rPr>
          <w:spacing w:val="1"/>
        </w:rPr>
        <w:t xml:space="preserve"> </w:t>
      </w:r>
      <w:r>
        <w:t>раннем</w:t>
      </w:r>
      <w:r>
        <w:rPr>
          <w:spacing w:val="1"/>
        </w:rPr>
        <w:t xml:space="preserve"> </w:t>
      </w:r>
      <w:r>
        <w:t>возрасте</w:t>
      </w:r>
      <w:r>
        <w:rPr>
          <w:spacing w:val="1"/>
        </w:rPr>
        <w:t xml:space="preserve"> </w:t>
      </w:r>
      <w:r>
        <w:t>определяет</w:t>
      </w:r>
      <w:r>
        <w:rPr>
          <w:spacing w:val="1"/>
        </w:rPr>
        <w:t xml:space="preserve"> </w:t>
      </w:r>
      <w:r>
        <w:rPr>
          <w:b/>
          <w:i/>
        </w:rPr>
        <w:t>развитие</w:t>
      </w:r>
      <w:r>
        <w:rPr>
          <w:b/>
          <w:i/>
          <w:spacing w:val="1"/>
        </w:rPr>
        <w:t xml:space="preserve"> </w:t>
      </w:r>
      <w:r>
        <w:rPr>
          <w:b/>
          <w:i/>
        </w:rPr>
        <w:t>сенсорных</w:t>
      </w:r>
      <w:r>
        <w:rPr>
          <w:b/>
          <w:i/>
          <w:spacing w:val="1"/>
        </w:rPr>
        <w:t xml:space="preserve"> </w:t>
      </w:r>
      <w:r>
        <w:rPr>
          <w:b/>
          <w:i/>
        </w:rPr>
        <w:t>процессов</w:t>
      </w:r>
      <w:r>
        <w:t>,</w:t>
      </w:r>
      <w:r>
        <w:rPr>
          <w:spacing w:val="1"/>
        </w:rPr>
        <w:t xml:space="preserve"> </w:t>
      </w:r>
      <w:r>
        <w:t>связанных</w:t>
      </w:r>
      <w:r>
        <w:rPr>
          <w:spacing w:val="1"/>
        </w:rPr>
        <w:t xml:space="preserve"> </w:t>
      </w:r>
      <w:r>
        <w:t>с</w:t>
      </w:r>
      <w:r>
        <w:rPr>
          <w:spacing w:val="1"/>
        </w:rPr>
        <w:t xml:space="preserve"> </w:t>
      </w:r>
      <w:r>
        <w:t>действием</w:t>
      </w:r>
      <w:r>
        <w:rPr>
          <w:spacing w:val="1"/>
        </w:rPr>
        <w:t xml:space="preserve"> </w:t>
      </w:r>
      <w:r>
        <w:t>обследования</w:t>
      </w:r>
      <w:r>
        <w:rPr>
          <w:spacing w:val="1"/>
        </w:rPr>
        <w:t xml:space="preserve"> </w:t>
      </w:r>
      <w:r>
        <w:t>предметов</w:t>
      </w:r>
      <w:r>
        <w:rPr>
          <w:spacing w:val="1"/>
        </w:rPr>
        <w:t xml:space="preserve"> </w:t>
      </w:r>
      <w:r>
        <w:t>и</w:t>
      </w:r>
      <w:r>
        <w:rPr>
          <w:spacing w:val="1"/>
        </w:rPr>
        <w:t xml:space="preserve"> </w:t>
      </w:r>
      <w:r>
        <w:t>построения</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целостных</w:t>
      </w:r>
      <w:r>
        <w:rPr>
          <w:spacing w:val="1"/>
        </w:rPr>
        <w:t xml:space="preserve"> </w:t>
      </w:r>
      <w:r>
        <w:t>образов,</w:t>
      </w:r>
      <w:r>
        <w:rPr>
          <w:spacing w:val="1"/>
        </w:rPr>
        <w:t xml:space="preserve"> </w:t>
      </w:r>
      <w:r>
        <w:t>а</w:t>
      </w:r>
      <w:r>
        <w:rPr>
          <w:spacing w:val="1"/>
        </w:rPr>
        <w:t xml:space="preserve"> </w:t>
      </w:r>
      <w:r>
        <w:t>также</w:t>
      </w:r>
      <w:r>
        <w:rPr>
          <w:spacing w:val="1"/>
        </w:rPr>
        <w:t xml:space="preserve"> </w:t>
      </w:r>
      <w:r>
        <w:t>формирование</w:t>
      </w:r>
      <w:r>
        <w:rPr>
          <w:spacing w:val="1"/>
        </w:rPr>
        <w:t xml:space="preserve"> </w:t>
      </w:r>
      <w:r>
        <w:t>первых</w:t>
      </w:r>
      <w:r>
        <w:rPr>
          <w:spacing w:val="1"/>
        </w:rPr>
        <w:t xml:space="preserve"> </w:t>
      </w:r>
      <w:r>
        <w:t>обобщений</w:t>
      </w:r>
      <w:r>
        <w:rPr>
          <w:spacing w:val="1"/>
        </w:rPr>
        <w:t xml:space="preserve"> </w:t>
      </w:r>
      <w:r>
        <w:t>в</w:t>
      </w:r>
      <w:r>
        <w:rPr>
          <w:spacing w:val="1"/>
        </w:rPr>
        <w:t xml:space="preserve"> </w:t>
      </w:r>
      <w:r>
        <w:t>виде</w:t>
      </w:r>
      <w:r>
        <w:rPr>
          <w:spacing w:val="1"/>
        </w:rPr>
        <w:t xml:space="preserve"> </w:t>
      </w:r>
      <w:r>
        <w:t>сенсорных</w:t>
      </w:r>
      <w:r>
        <w:rPr>
          <w:spacing w:val="1"/>
        </w:rPr>
        <w:t xml:space="preserve"> </w:t>
      </w:r>
      <w:r>
        <w:t>эталонов</w:t>
      </w:r>
      <w:r>
        <w:rPr>
          <w:spacing w:val="60"/>
        </w:rPr>
        <w:t xml:space="preserve"> </w:t>
      </w:r>
      <w:r>
        <w:t>цвета,</w:t>
      </w:r>
      <w:r>
        <w:rPr>
          <w:spacing w:val="1"/>
        </w:rPr>
        <w:t xml:space="preserve"> </w:t>
      </w:r>
      <w:r>
        <w:t>формы,</w:t>
      </w:r>
      <w:r>
        <w:rPr>
          <w:spacing w:val="31"/>
        </w:rPr>
        <w:t xml:space="preserve"> </w:t>
      </w:r>
      <w:r>
        <w:t>величины.</w:t>
      </w:r>
      <w:r>
        <w:rPr>
          <w:spacing w:val="31"/>
        </w:rPr>
        <w:t xml:space="preserve"> </w:t>
      </w:r>
      <w:r>
        <w:t>Важно</w:t>
      </w:r>
      <w:r>
        <w:rPr>
          <w:spacing w:val="35"/>
        </w:rPr>
        <w:t xml:space="preserve"> </w:t>
      </w:r>
      <w:r>
        <w:t>учитывать,</w:t>
      </w:r>
      <w:r>
        <w:rPr>
          <w:spacing w:val="31"/>
        </w:rPr>
        <w:t xml:space="preserve"> </w:t>
      </w:r>
      <w:r>
        <w:t>что</w:t>
      </w:r>
      <w:r>
        <w:rPr>
          <w:spacing w:val="32"/>
        </w:rPr>
        <w:t xml:space="preserve"> </w:t>
      </w:r>
      <w:r>
        <w:t>ребенок</w:t>
      </w:r>
      <w:r>
        <w:rPr>
          <w:spacing w:val="32"/>
        </w:rPr>
        <w:t xml:space="preserve"> </w:t>
      </w:r>
      <w:r>
        <w:t>обучается</w:t>
      </w:r>
      <w:r>
        <w:rPr>
          <w:spacing w:val="32"/>
        </w:rPr>
        <w:t xml:space="preserve"> </w:t>
      </w:r>
      <w:r>
        <w:t>только</w:t>
      </w:r>
      <w:r>
        <w:rPr>
          <w:spacing w:val="31"/>
        </w:rPr>
        <w:t xml:space="preserve"> </w:t>
      </w:r>
      <w:r>
        <w:t>тому,</w:t>
      </w:r>
      <w:r>
        <w:rPr>
          <w:spacing w:val="32"/>
        </w:rPr>
        <w:t xml:space="preserve"> </w:t>
      </w:r>
      <w:r>
        <w:t>что</w:t>
      </w:r>
      <w:r>
        <w:rPr>
          <w:spacing w:val="31"/>
        </w:rPr>
        <w:t xml:space="preserve"> </w:t>
      </w:r>
      <w:r>
        <w:t>затрагивает</w:t>
      </w:r>
      <w:r>
        <w:rPr>
          <w:spacing w:val="-58"/>
        </w:rPr>
        <w:t xml:space="preserve"> </w:t>
      </w:r>
      <w:r>
        <w:t>его эмоциональную сферу. На основе сенсорного развития формируется план образов и</w:t>
      </w:r>
      <w:r>
        <w:rPr>
          <w:spacing w:val="1"/>
        </w:rPr>
        <w:t xml:space="preserve"> </w:t>
      </w:r>
      <w:r>
        <w:t>представлений,</w:t>
      </w:r>
      <w:r>
        <w:rPr>
          <w:spacing w:val="-3"/>
        </w:rPr>
        <w:t xml:space="preserve"> </w:t>
      </w:r>
      <w:r>
        <w:t>что</w:t>
      </w:r>
      <w:r>
        <w:rPr>
          <w:spacing w:val="-2"/>
        </w:rPr>
        <w:t xml:space="preserve"> </w:t>
      </w:r>
      <w:r>
        <w:t>позволяет</w:t>
      </w:r>
      <w:r>
        <w:rPr>
          <w:spacing w:val="-2"/>
        </w:rPr>
        <w:t xml:space="preserve"> </w:t>
      </w:r>
      <w:r>
        <w:t>ребенку</w:t>
      </w:r>
      <w:r>
        <w:rPr>
          <w:spacing w:val="-7"/>
        </w:rPr>
        <w:t xml:space="preserve"> </w:t>
      </w:r>
      <w:r>
        <w:t>преодолеть</w:t>
      </w:r>
      <w:r>
        <w:rPr>
          <w:spacing w:val="-2"/>
        </w:rPr>
        <w:t xml:space="preserve"> </w:t>
      </w:r>
      <w:r>
        <w:t>ситуативность</w:t>
      </w:r>
      <w:r>
        <w:rPr>
          <w:spacing w:val="-2"/>
        </w:rPr>
        <w:t xml:space="preserve"> </w:t>
      </w:r>
      <w:r>
        <w:t>мышления</w:t>
      </w:r>
      <w:r>
        <w:rPr>
          <w:spacing w:val="-3"/>
        </w:rPr>
        <w:t xml:space="preserve"> </w:t>
      </w:r>
      <w:r>
        <w:t>и</w:t>
      </w:r>
      <w:r>
        <w:rPr>
          <w:spacing w:val="-4"/>
        </w:rPr>
        <w:t xml:space="preserve"> </w:t>
      </w:r>
      <w:r>
        <w:t>поведения.</w:t>
      </w:r>
    </w:p>
    <w:p w14:paraId="5944492B">
      <w:pPr>
        <w:pStyle w:val="127"/>
        <w:ind w:left="0"/>
      </w:pPr>
      <w:r>
        <w:t>В</w:t>
      </w:r>
      <w:r>
        <w:rPr>
          <w:spacing w:val="1"/>
        </w:rPr>
        <w:t xml:space="preserve"> </w:t>
      </w:r>
      <w:r>
        <w:t>данный</w:t>
      </w:r>
      <w:r>
        <w:rPr>
          <w:spacing w:val="1"/>
        </w:rPr>
        <w:t xml:space="preserve"> </w:t>
      </w:r>
      <w:r>
        <w:t>период</w:t>
      </w:r>
      <w:r>
        <w:rPr>
          <w:spacing w:val="1"/>
        </w:rPr>
        <w:t xml:space="preserve"> </w:t>
      </w:r>
      <w:r>
        <w:rPr>
          <w:b/>
          <w:i/>
        </w:rPr>
        <w:t>закладываются</w:t>
      </w:r>
      <w:r>
        <w:rPr>
          <w:b/>
          <w:i/>
          <w:spacing w:val="1"/>
        </w:rPr>
        <w:t xml:space="preserve"> </w:t>
      </w:r>
      <w:r>
        <w:rPr>
          <w:b/>
          <w:i/>
        </w:rPr>
        <w:t>основы</w:t>
      </w:r>
      <w:r>
        <w:rPr>
          <w:b/>
          <w:i/>
          <w:spacing w:val="1"/>
        </w:rPr>
        <w:t xml:space="preserve"> </w:t>
      </w:r>
      <w:r>
        <w:rPr>
          <w:b/>
          <w:i/>
        </w:rPr>
        <w:t>успешного</w:t>
      </w:r>
      <w:r>
        <w:rPr>
          <w:b/>
          <w:i/>
          <w:spacing w:val="1"/>
        </w:rPr>
        <w:t xml:space="preserve"> </w:t>
      </w:r>
      <w:r>
        <w:rPr>
          <w:b/>
          <w:i/>
        </w:rPr>
        <w:t>общения</w:t>
      </w:r>
      <w:r>
        <w:rPr>
          <w:b/>
          <w:i/>
          <w:spacing w:val="1"/>
        </w:rPr>
        <w:t xml:space="preserve"> </w:t>
      </w:r>
      <w:r>
        <w:rPr>
          <w:b/>
          <w:i/>
        </w:rPr>
        <w:t>со</w:t>
      </w:r>
      <w:r>
        <w:rPr>
          <w:b/>
          <w:i/>
          <w:spacing w:val="1"/>
        </w:rPr>
        <w:t xml:space="preserve"> </w:t>
      </w:r>
      <w:r>
        <w:rPr>
          <w:b/>
          <w:i/>
        </w:rPr>
        <w:t>сверстниками</w:t>
      </w:r>
      <w:r>
        <w:t>,</w:t>
      </w:r>
      <w:r>
        <w:rPr>
          <w:spacing w:val="1"/>
        </w:rPr>
        <w:t xml:space="preserve"> </w:t>
      </w:r>
      <w:r>
        <w:t>инициативность,</w:t>
      </w:r>
      <w:r>
        <w:rPr>
          <w:spacing w:val="-1"/>
        </w:rPr>
        <w:t xml:space="preserve"> </w:t>
      </w:r>
      <w:r>
        <w:t>чувство</w:t>
      </w:r>
      <w:r>
        <w:rPr>
          <w:spacing w:val="-1"/>
        </w:rPr>
        <w:t xml:space="preserve"> </w:t>
      </w:r>
      <w:r>
        <w:t>доверия к</w:t>
      </w:r>
      <w:r>
        <w:rPr>
          <w:spacing w:val="-1"/>
        </w:rPr>
        <w:t xml:space="preserve"> </w:t>
      </w:r>
      <w:r>
        <w:t>сверстнику.</w:t>
      </w:r>
    </w:p>
    <w:p w14:paraId="4332585C">
      <w:pPr>
        <w:pStyle w:val="127"/>
        <w:ind w:left="0"/>
      </w:pPr>
      <w:r>
        <w:rPr>
          <w:b/>
          <w:i/>
        </w:rPr>
        <w:t xml:space="preserve">Основным достижениям возраста </w:t>
      </w:r>
      <w:r>
        <w:t>является самосознание, положительная самооценка,</w:t>
      </w:r>
      <w:r>
        <w:rPr>
          <w:spacing w:val="-57"/>
        </w:rPr>
        <w:t xml:space="preserve"> </w:t>
      </w:r>
      <w:r>
        <w:t>первые</w:t>
      </w:r>
      <w:r>
        <w:rPr>
          <w:spacing w:val="-2"/>
        </w:rPr>
        <w:t xml:space="preserve"> </w:t>
      </w:r>
      <w:r>
        <w:t>целостные</w:t>
      </w:r>
      <w:r>
        <w:rPr>
          <w:spacing w:val="-2"/>
        </w:rPr>
        <w:t xml:space="preserve"> </w:t>
      </w:r>
      <w:r>
        <w:t>формы поведения</w:t>
      </w:r>
      <w:r>
        <w:rPr>
          <w:spacing w:val="-1"/>
        </w:rPr>
        <w:t xml:space="preserve"> </w:t>
      </w:r>
      <w:r>
        <w:t>в</w:t>
      </w:r>
      <w:r>
        <w:rPr>
          <w:spacing w:val="-1"/>
        </w:rPr>
        <w:t xml:space="preserve"> </w:t>
      </w:r>
      <w:r>
        <w:t>виде</w:t>
      </w:r>
      <w:r>
        <w:rPr>
          <w:spacing w:val="-1"/>
        </w:rPr>
        <w:t xml:space="preserve"> </w:t>
      </w:r>
      <w:r>
        <w:t>результативных действий.</w:t>
      </w:r>
    </w:p>
    <w:p w14:paraId="09626DCE">
      <w:pPr>
        <w:pStyle w:val="127"/>
        <w:ind w:left="0"/>
      </w:pPr>
      <w:r>
        <w:t>Ребенок</w:t>
      </w:r>
      <w:r>
        <w:rPr>
          <w:spacing w:val="63"/>
        </w:rPr>
        <w:t xml:space="preserve"> </w:t>
      </w:r>
      <w:r>
        <w:t xml:space="preserve">определяет  </w:t>
      </w:r>
      <w:r>
        <w:rPr>
          <w:spacing w:val="1"/>
        </w:rPr>
        <w:t xml:space="preserve"> </w:t>
      </w:r>
      <w:r>
        <w:t xml:space="preserve">себя  </w:t>
      </w:r>
      <w:r>
        <w:rPr>
          <w:spacing w:val="4"/>
        </w:rPr>
        <w:t xml:space="preserve"> </w:t>
      </w:r>
      <w:r>
        <w:t xml:space="preserve">как  </w:t>
      </w:r>
      <w:r>
        <w:rPr>
          <w:spacing w:val="2"/>
        </w:rPr>
        <w:t xml:space="preserve"> </w:t>
      </w:r>
      <w:r>
        <w:t xml:space="preserve">субъект  </w:t>
      </w:r>
      <w:r>
        <w:rPr>
          <w:spacing w:val="1"/>
        </w:rPr>
        <w:t xml:space="preserve"> </w:t>
      </w:r>
      <w:r>
        <w:t xml:space="preserve">собственных  </w:t>
      </w:r>
      <w:r>
        <w:rPr>
          <w:spacing w:val="3"/>
        </w:rPr>
        <w:t xml:space="preserve"> </w:t>
      </w:r>
      <w:r>
        <w:t xml:space="preserve">действий  </w:t>
      </w:r>
      <w:r>
        <w:rPr>
          <w:spacing w:val="2"/>
        </w:rPr>
        <w:t xml:space="preserve"> </w:t>
      </w:r>
      <w:r>
        <w:t xml:space="preserve">(«Я  </w:t>
      </w:r>
      <w:r>
        <w:rPr>
          <w:spacing w:val="3"/>
        </w:rPr>
        <w:t xml:space="preserve"> </w:t>
      </w:r>
      <w:r>
        <w:t xml:space="preserve">сам»).  </w:t>
      </w:r>
      <w:r>
        <w:rPr>
          <w:spacing w:val="3"/>
        </w:rPr>
        <w:t xml:space="preserve"> </w:t>
      </w:r>
      <w:r>
        <w:t>Важна психологическая</w:t>
      </w:r>
      <w:r>
        <w:rPr>
          <w:spacing w:val="-3"/>
        </w:rPr>
        <w:t xml:space="preserve"> </w:t>
      </w:r>
      <w:r>
        <w:t>потребность</w:t>
      </w:r>
      <w:r>
        <w:rPr>
          <w:spacing w:val="-3"/>
        </w:rPr>
        <w:t xml:space="preserve"> </w:t>
      </w:r>
      <w:r>
        <w:t>в</w:t>
      </w:r>
      <w:r>
        <w:rPr>
          <w:spacing w:val="-3"/>
        </w:rPr>
        <w:t xml:space="preserve"> </w:t>
      </w:r>
      <w:r>
        <w:t>самостоятельности.</w:t>
      </w:r>
    </w:p>
    <w:p w14:paraId="6D0D9B8A">
      <w:pPr>
        <w:spacing w:before="3" w:line="274" w:lineRule="exact"/>
        <w:rPr>
          <w:b/>
          <w:i/>
          <w:color w:val="254061" w:themeColor="accent1" w:themeShade="80"/>
          <w:sz w:val="24"/>
        </w:rPr>
      </w:pPr>
      <w:r>
        <w:rPr>
          <w:b/>
          <w:i/>
          <w:color w:val="254061" w:themeColor="accent1" w:themeShade="80"/>
          <w:sz w:val="24"/>
        </w:rPr>
        <w:t xml:space="preserve">                                 Возрастные</w:t>
      </w:r>
      <w:r>
        <w:rPr>
          <w:b/>
          <w:i/>
          <w:color w:val="254061" w:themeColor="accent1" w:themeShade="80"/>
          <w:spacing w:val="-5"/>
          <w:sz w:val="24"/>
        </w:rPr>
        <w:t xml:space="preserve"> </w:t>
      </w:r>
      <w:r>
        <w:rPr>
          <w:b/>
          <w:i/>
          <w:color w:val="254061" w:themeColor="accent1" w:themeShade="80"/>
          <w:sz w:val="24"/>
        </w:rPr>
        <w:t>особенности</w:t>
      </w:r>
      <w:r>
        <w:rPr>
          <w:b/>
          <w:i/>
          <w:color w:val="254061" w:themeColor="accent1" w:themeShade="80"/>
          <w:spacing w:val="-4"/>
          <w:sz w:val="24"/>
        </w:rPr>
        <w:t xml:space="preserve"> </w:t>
      </w:r>
      <w:r>
        <w:rPr>
          <w:b/>
          <w:i/>
          <w:color w:val="254061" w:themeColor="accent1" w:themeShade="80"/>
          <w:sz w:val="24"/>
        </w:rPr>
        <w:t>развития</w:t>
      </w:r>
      <w:r>
        <w:rPr>
          <w:b/>
          <w:i/>
          <w:color w:val="254061" w:themeColor="accent1" w:themeShade="80"/>
          <w:spacing w:val="-2"/>
          <w:sz w:val="24"/>
        </w:rPr>
        <w:t xml:space="preserve"> </w:t>
      </w:r>
      <w:r>
        <w:rPr>
          <w:b/>
          <w:i/>
          <w:color w:val="254061" w:themeColor="accent1" w:themeShade="80"/>
          <w:sz w:val="24"/>
        </w:rPr>
        <w:t>детей 3-4</w:t>
      </w:r>
      <w:r>
        <w:rPr>
          <w:b/>
          <w:i/>
          <w:color w:val="254061" w:themeColor="accent1" w:themeShade="80"/>
          <w:spacing w:val="-2"/>
          <w:sz w:val="24"/>
        </w:rPr>
        <w:t xml:space="preserve"> лет</w:t>
      </w:r>
    </w:p>
    <w:p w14:paraId="46F11C90">
      <w:pPr>
        <w:pStyle w:val="42"/>
        <w:spacing w:line="276" w:lineRule="auto"/>
        <w:ind w:right="93"/>
        <w:rPr>
          <w:sz w:val="24"/>
        </w:rPr>
      </w:pPr>
      <w:r>
        <w:rPr>
          <w:sz w:val="24"/>
        </w:rPr>
        <w:t>В</w:t>
      </w:r>
      <w:r>
        <w:rPr>
          <w:sz w:val="24"/>
        </w:rPr>
        <w:tab/>
      </w:r>
      <w:r>
        <w:rPr>
          <w:sz w:val="24"/>
        </w:rPr>
        <w:t>младшем</w:t>
      </w:r>
      <w:r>
        <w:rPr>
          <w:sz w:val="24"/>
        </w:rPr>
        <w:tab/>
      </w:r>
      <w:r>
        <w:rPr>
          <w:sz w:val="24"/>
        </w:rPr>
        <w:t>дошкольном</w:t>
      </w:r>
      <w:r>
        <w:rPr>
          <w:sz w:val="24"/>
        </w:rPr>
        <w:tab/>
      </w:r>
      <w:r>
        <w:rPr>
          <w:sz w:val="24"/>
        </w:rPr>
        <w:t>возрасте</w:t>
      </w:r>
      <w:r>
        <w:rPr>
          <w:sz w:val="24"/>
        </w:rPr>
        <w:tab/>
      </w:r>
      <w:r>
        <w:rPr>
          <w:sz w:val="24"/>
        </w:rPr>
        <w:t>происходит</w:t>
      </w:r>
      <w:r>
        <w:rPr>
          <w:sz w:val="24"/>
        </w:rPr>
        <w:tab/>
      </w:r>
      <w:r>
        <w:rPr>
          <w:sz w:val="24"/>
        </w:rPr>
        <w:t>дальнейшее</w:t>
      </w:r>
      <w:r>
        <w:rPr>
          <w:sz w:val="24"/>
        </w:rPr>
        <w:tab/>
      </w:r>
      <w:r>
        <w:rPr>
          <w:sz w:val="24"/>
        </w:rPr>
        <w:t>развитие</w:t>
      </w:r>
      <w:r>
        <w:rPr>
          <w:sz w:val="24"/>
        </w:rPr>
        <w:tab/>
      </w:r>
      <w:r>
        <w:rPr>
          <w:sz w:val="24"/>
        </w:rPr>
        <w:t>детского организма,</w:t>
      </w:r>
      <w:r>
        <w:rPr>
          <w:spacing w:val="1"/>
          <w:sz w:val="24"/>
        </w:rPr>
        <w:t xml:space="preserve"> </w:t>
      </w:r>
      <w:r>
        <w:rPr>
          <w:sz w:val="24"/>
        </w:rPr>
        <w:t>совершенствуются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Всемирной</w:t>
      </w:r>
      <w:r>
        <w:rPr>
          <w:spacing w:val="1"/>
          <w:sz w:val="24"/>
        </w:rPr>
        <w:t xml:space="preserve"> </w:t>
      </w:r>
      <w:r>
        <w:rPr>
          <w:sz w:val="24"/>
        </w:rPr>
        <w:t>организации</w:t>
      </w:r>
      <w:r>
        <w:rPr>
          <w:spacing w:val="1"/>
          <w:sz w:val="24"/>
        </w:rPr>
        <w:t xml:space="preserve"> </w:t>
      </w:r>
      <w:r>
        <w:rPr>
          <w:sz w:val="24"/>
        </w:rPr>
        <w:t>здравоохранения</w:t>
      </w:r>
      <w:r>
        <w:rPr>
          <w:spacing w:val="1"/>
          <w:sz w:val="24"/>
        </w:rPr>
        <w:t xml:space="preserve"> </w:t>
      </w:r>
      <w:r>
        <w:rPr>
          <w:sz w:val="24"/>
        </w:rPr>
        <w:t>(</w:t>
      </w:r>
      <w:r>
        <w:rPr>
          <w:i/>
          <w:sz w:val="24"/>
        </w:rPr>
        <w:t>далее</w:t>
      </w:r>
      <w:r>
        <w:rPr>
          <w:i/>
          <w:spacing w:val="1"/>
          <w:sz w:val="24"/>
        </w:rPr>
        <w:t xml:space="preserve"> </w:t>
      </w:r>
      <w:r>
        <w:rPr>
          <w:i/>
          <w:sz w:val="24"/>
        </w:rPr>
        <w:t>—</w:t>
      </w:r>
      <w:r>
        <w:rPr>
          <w:i/>
          <w:spacing w:val="1"/>
          <w:sz w:val="24"/>
        </w:rPr>
        <w:t xml:space="preserve"> </w:t>
      </w:r>
      <w:r>
        <w:rPr>
          <w:i/>
          <w:sz w:val="24"/>
        </w:rPr>
        <w:t>ВОЗ</w:t>
      </w:r>
      <w:r>
        <w:rPr>
          <w:sz w:val="24"/>
        </w:rPr>
        <w:t>),</w:t>
      </w:r>
      <w:r>
        <w:rPr>
          <w:spacing w:val="1"/>
          <w:sz w:val="24"/>
        </w:rPr>
        <w:t xml:space="preserve"> </w:t>
      </w:r>
      <w:r>
        <w:rPr>
          <w:sz w:val="24"/>
        </w:rPr>
        <w:t>средние</w:t>
      </w:r>
      <w:r>
        <w:rPr>
          <w:spacing w:val="1"/>
          <w:sz w:val="24"/>
        </w:rPr>
        <w:t xml:space="preserve"> </w:t>
      </w:r>
      <w:r>
        <w:rPr>
          <w:sz w:val="24"/>
        </w:rPr>
        <w:t>антропометрические</w:t>
      </w:r>
      <w:r>
        <w:rPr>
          <w:spacing w:val="1"/>
          <w:sz w:val="24"/>
        </w:rPr>
        <w:t xml:space="preserve"> </w:t>
      </w:r>
      <w:r>
        <w:rPr>
          <w:sz w:val="24"/>
        </w:rPr>
        <w:t>показатели</w:t>
      </w:r>
      <w:r>
        <w:rPr>
          <w:spacing w:val="1"/>
          <w:sz w:val="24"/>
        </w:rPr>
        <w:t xml:space="preserve"> </w:t>
      </w: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следующие:</w:t>
      </w:r>
      <w:r>
        <w:rPr>
          <w:spacing w:val="1"/>
          <w:sz w:val="24"/>
        </w:rPr>
        <w:t xml:space="preserve"> </w:t>
      </w:r>
      <w:r>
        <w:rPr>
          <w:sz w:val="24"/>
        </w:rPr>
        <w:t>мальчики</w:t>
      </w:r>
      <w:r>
        <w:rPr>
          <w:spacing w:val="1"/>
          <w:sz w:val="24"/>
        </w:rPr>
        <w:t xml:space="preserve"> </w:t>
      </w:r>
      <w:r>
        <w:rPr>
          <w:sz w:val="24"/>
        </w:rPr>
        <w:t>весят</w:t>
      </w:r>
      <w:r>
        <w:rPr>
          <w:spacing w:val="1"/>
          <w:sz w:val="24"/>
        </w:rPr>
        <w:t xml:space="preserve"> </w:t>
      </w:r>
      <w:r>
        <w:rPr>
          <w:sz w:val="24"/>
        </w:rPr>
        <w:t>16,3 кг при</w:t>
      </w:r>
      <w:r>
        <w:rPr>
          <w:spacing w:val="1"/>
          <w:sz w:val="24"/>
        </w:rPr>
        <w:t xml:space="preserve"> </w:t>
      </w:r>
      <w:r>
        <w:rPr>
          <w:sz w:val="24"/>
        </w:rPr>
        <w:t>росте</w:t>
      </w:r>
      <w:r>
        <w:rPr>
          <w:spacing w:val="1"/>
          <w:sz w:val="24"/>
        </w:rPr>
        <w:t xml:space="preserve"> </w:t>
      </w:r>
      <w:r>
        <w:rPr>
          <w:sz w:val="24"/>
        </w:rPr>
        <w:t>102,4 см,</w:t>
      </w:r>
      <w:r>
        <w:rPr>
          <w:spacing w:val="1"/>
          <w:sz w:val="24"/>
        </w:rPr>
        <w:t xml:space="preserve"> </w:t>
      </w:r>
      <w:r>
        <w:rPr>
          <w:sz w:val="24"/>
        </w:rPr>
        <w:t>а</w:t>
      </w:r>
      <w:r>
        <w:rPr>
          <w:spacing w:val="1"/>
          <w:sz w:val="24"/>
        </w:rPr>
        <w:t xml:space="preserve"> </w:t>
      </w:r>
      <w:r>
        <w:rPr>
          <w:sz w:val="24"/>
        </w:rPr>
        <w:t>девочки весят 15,9 кг при росте 100,7 см. При этом главный показатель нормы — комфорт и</w:t>
      </w:r>
      <w:r>
        <w:rPr>
          <w:spacing w:val="1"/>
          <w:sz w:val="24"/>
        </w:rPr>
        <w:t xml:space="preserve"> </w:t>
      </w:r>
      <w:r>
        <w:rPr>
          <w:sz w:val="24"/>
        </w:rPr>
        <w:t>хорошее</w:t>
      </w:r>
      <w:r>
        <w:rPr>
          <w:spacing w:val="-2"/>
          <w:sz w:val="24"/>
        </w:rPr>
        <w:t xml:space="preserve"> </w:t>
      </w:r>
      <w:r>
        <w:rPr>
          <w:sz w:val="24"/>
        </w:rPr>
        <w:t>самочувствие</w:t>
      </w:r>
      <w:r>
        <w:rPr>
          <w:spacing w:val="1"/>
          <w:sz w:val="24"/>
        </w:rPr>
        <w:t xml:space="preserve"> </w:t>
      </w:r>
      <w:r>
        <w:rPr>
          <w:sz w:val="24"/>
        </w:rPr>
        <w:t>ребенка.</w:t>
      </w:r>
    </w:p>
    <w:p w14:paraId="7513A879">
      <w:pPr>
        <w:pStyle w:val="127"/>
        <w:ind w:left="0"/>
        <w:rPr>
          <w:rStyle w:val="112"/>
        </w:rPr>
      </w:pPr>
      <w:r>
        <w:rPr>
          <w:rStyle w:val="112"/>
        </w:rPr>
        <w:t>Психическое развитие. 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взрослого.</w:t>
      </w:r>
    </w:p>
    <w:p w14:paraId="170BF0FC">
      <w:pPr>
        <w:pStyle w:val="127"/>
        <w:ind w:left="0"/>
        <w:rPr>
          <w:rStyle w:val="112"/>
        </w:rPr>
      </w:pPr>
      <w:r>
        <w:rPr>
          <w:rStyle w:val="112"/>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14:paraId="25F4117A">
      <w:pPr>
        <w:pStyle w:val="127"/>
        <w:ind w:left="0"/>
        <w:rPr>
          <w:rStyle w:val="112"/>
        </w:rPr>
      </w:pPr>
      <w:r>
        <w:rPr>
          <w:rStyle w:val="112"/>
        </w:rPr>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14:paraId="0194679B">
      <w:pPr>
        <w:pStyle w:val="127"/>
        <w:ind w:left="0"/>
        <w:rPr>
          <w:rStyle w:val="112"/>
        </w:rPr>
      </w:pPr>
      <w:r>
        <w:rPr>
          <w:rStyle w:val="112"/>
        </w:rPr>
        <w:t>Среди познавательных процессов, наиболее развивающихся в этом возрасте, выделяется память (Л.С. Выготский). Именно она во многом влияет на развитие 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14:paraId="203EC91E">
      <w:pPr>
        <w:pStyle w:val="127"/>
        <w:ind w:left="0"/>
        <w:rPr>
          <w:rStyle w:val="112"/>
        </w:rPr>
      </w:pPr>
      <w:r>
        <w:rPr>
          <w:rStyle w:val="112"/>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14:paraId="78CAC0FE">
      <w:pPr>
        <w:pStyle w:val="127"/>
        <w:ind w:left="0"/>
        <w:rPr>
          <w:rStyle w:val="112"/>
        </w:rPr>
      </w:pPr>
      <w:r>
        <w:rPr>
          <w:rStyle w:val="112"/>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14:paraId="63EEB274">
      <w:pPr>
        <w:pStyle w:val="127"/>
        <w:ind w:left="0"/>
        <w:rPr>
          <w:rStyle w:val="112"/>
        </w:rPr>
      </w:pPr>
      <w:r>
        <w:rPr>
          <w:rStyle w:val="112"/>
        </w:rP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14:paraId="2AE0FECE">
      <w:pPr>
        <w:pStyle w:val="127"/>
        <w:ind w:left="0"/>
        <w:rPr>
          <w:rStyle w:val="112"/>
        </w:rPr>
      </w:pPr>
      <w:r>
        <w:rPr>
          <w:rStyle w:val="112"/>
        </w:rPr>
        <w:t>Благодаря развитию речи и общению со взрослыми формируется мышление ребенка.</w:t>
      </w:r>
    </w:p>
    <w:p w14:paraId="04A86CA8">
      <w:pPr>
        <w:pStyle w:val="127"/>
        <w:ind w:left="0"/>
        <w:rPr>
          <w:rStyle w:val="112"/>
        </w:rPr>
      </w:pPr>
      <w:r>
        <w:rPr>
          <w:rStyle w:val="112"/>
        </w:rPr>
        <w:t>До 3,5-4 лет ведущим является наглядно-действенное мышление, и в нем постепеннозакладываются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14:paraId="283A0C71">
      <w:pPr>
        <w:pStyle w:val="127"/>
        <w:ind w:left="0"/>
        <w:rPr>
          <w:rStyle w:val="112"/>
        </w:rPr>
      </w:pPr>
      <w:r>
        <w:rPr>
          <w:rStyle w:val="112"/>
        </w:rP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пытаются сочинять истории, сказки, стихи (как правило, даже не задумываясь, о чем будет сюжет).</w:t>
      </w:r>
    </w:p>
    <w:p w14:paraId="2DB83C6C">
      <w:pPr>
        <w:pStyle w:val="127"/>
        <w:ind w:left="0"/>
        <w:rPr>
          <w:rStyle w:val="112"/>
        </w:rPr>
      </w:pPr>
      <w:r>
        <w:rPr>
          <w:rStyle w:val="112"/>
        </w:rP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w:t>
      </w:r>
    </w:p>
    <w:p w14:paraId="5174FC36">
      <w:pPr>
        <w:pStyle w:val="127"/>
        <w:ind w:left="0"/>
        <w:rPr>
          <w:rStyle w:val="112"/>
        </w:rPr>
      </w:pPr>
      <w:r>
        <w:rPr>
          <w:rStyle w:val="112"/>
        </w:rPr>
        <w:t>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В этот период могут проявляться последствия кризиса 3 лет: негативизм, упрямство, агрессивность.</w:t>
      </w:r>
    </w:p>
    <w:p w14:paraId="3FE70056">
      <w:pPr>
        <w:pStyle w:val="127"/>
        <w:ind w:left="0"/>
        <w:rPr>
          <w:rStyle w:val="112"/>
        </w:rPr>
      </w:pPr>
      <w:r>
        <w:rPr>
          <w:rStyle w:val="112"/>
        </w:rPr>
        <w:t>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(-ая)».</w:t>
      </w:r>
    </w:p>
    <w:p w14:paraId="22867B2F">
      <w:pPr>
        <w:pStyle w:val="127"/>
        <w:ind w:left="0"/>
        <w:rPr>
          <w:rStyle w:val="112"/>
        </w:rPr>
      </w:pPr>
      <w:r>
        <w:rPr>
          <w:rStyle w:val="112"/>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14:paraId="73D6D837">
      <w:pPr>
        <w:pStyle w:val="127"/>
        <w:ind w:left="0"/>
        <w:rPr>
          <w:rStyle w:val="112"/>
        </w:rPr>
      </w:pPr>
      <w:r>
        <w:rPr>
          <w:rStyle w:val="112"/>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w:t>
      </w:r>
    </w:p>
    <w:p w14:paraId="202F9D50">
      <w:pPr>
        <w:pStyle w:val="127"/>
        <w:ind w:left="0"/>
        <w:rPr>
          <w:rStyle w:val="112"/>
        </w:rPr>
      </w:pPr>
      <w:r>
        <w:rPr>
          <w:rStyle w:val="112"/>
        </w:rPr>
        <w:t>оказывает предложение детям значимого в их глазах мотива деятельности (в этом возрасте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14:paraId="1928205A">
      <w:pPr>
        <w:pStyle w:val="127"/>
        <w:rPr>
          <w:rStyle w:val="112"/>
        </w:rPr>
      </w:pPr>
    </w:p>
    <w:p w14:paraId="46542574">
      <w:pPr>
        <w:pStyle w:val="127"/>
        <w:ind w:left="0"/>
        <w:rPr>
          <w:rStyle w:val="112"/>
        </w:rPr>
      </w:pPr>
      <w:r>
        <w:rPr>
          <w:rStyle w:val="112"/>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14:paraId="5535BD72">
      <w:pPr>
        <w:pStyle w:val="127"/>
        <w:ind w:left="0"/>
        <w:rPr>
          <w:rStyle w:val="112"/>
        </w:rPr>
      </w:pPr>
      <w:r>
        <w:rPr>
          <w:rStyle w:val="112"/>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w:t>
      </w:r>
    </w:p>
    <w:p w14:paraId="75A4E9D3">
      <w:pPr>
        <w:pStyle w:val="127"/>
        <w:ind w:left="0"/>
        <w:rPr>
          <w:rStyle w:val="112"/>
        </w:rPr>
      </w:pPr>
      <w:r>
        <w:rPr>
          <w:rStyle w:val="112"/>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14:paraId="058A68C2">
      <w:pPr>
        <w:pStyle w:val="127"/>
        <w:ind w:left="0"/>
        <w:rPr>
          <w:rStyle w:val="112"/>
        </w:rPr>
      </w:pPr>
      <w:r>
        <w:rPr>
          <w:rStyle w:val="112"/>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14:paraId="0138E506">
      <w:pPr>
        <w:pStyle w:val="127"/>
        <w:ind w:left="0"/>
        <w:rPr>
          <w:rStyle w:val="112"/>
        </w:rPr>
      </w:pPr>
      <w:r>
        <w:rPr>
          <w:rStyle w:val="112"/>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w:t>
      </w:r>
    </w:p>
    <w:p w14:paraId="4F13D58E">
      <w:pPr>
        <w:pStyle w:val="127"/>
        <w:ind w:left="0"/>
        <w:rPr>
          <w:rStyle w:val="112"/>
        </w:rPr>
      </w:pPr>
      <w:r>
        <w:rPr>
          <w:rStyle w:val="112"/>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14:paraId="3D45C7C1">
      <w:pPr>
        <w:pStyle w:val="127"/>
        <w:ind w:left="0"/>
        <w:rPr>
          <w:rStyle w:val="112"/>
        </w:rPr>
      </w:pPr>
      <w:r>
        <w:rPr>
          <w:rStyle w:val="112"/>
        </w:rP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w:t>
      </w:r>
    </w:p>
    <w:p w14:paraId="4F9B7491">
      <w:pPr>
        <w:pStyle w:val="127"/>
        <w:ind w:left="0"/>
        <w:rPr>
          <w:rStyle w:val="112"/>
        </w:rPr>
      </w:pPr>
      <w:r>
        <w:rPr>
          <w:rStyle w:val="112"/>
        </w:rP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p>
    <w:p w14:paraId="468A11AA">
      <w:pPr>
        <w:pStyle w:val="127"/>
        <w:ind w:left="0"/>
        <w:rPr>
          <w:rStyle w:val="112"/>
        </w:rPr>
      </w:pPr>
      <w:r>
        <w:rPr>
          <w:rStyle w:val="112"/>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14:paraId="0E33CF3E">
      <w:pPr>
        <w:pStyle w:val="127"/>
        <w:ind w:left="0"/>
        <w:rPr>
          <w:rStyle w:val="112"/>
        </w:rPr>
      </w:pPr>
      <w:r>
        <w:rPr>
          <w:rStyle w:val="112"/>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14:paraId="479003EA">
      <w:pPr>
        <w:pStyle w:val="127"/>
        <w:ind w:left="0"/>
        <w:rPr>
          <w:rStyle w:val="112"/>
        </w:rPr>
      </w:pPr>
      <w:r>
        <w:rPr>
          <w:rStyle w:val="112"/>
        </w:rP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14:paraId="5C1C6077">
      <w:pPr>
        <w:pStyle w:val="127"/>
        <w:ind w:left="0"/>
        <w:rPr>
          <w:rStyle w:val="112"/>
        </w:rPr>
      </w:pPr>
      <w:r>
        <w:rPr>
          <w:rStyle w:val="112"/>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14:paraId="0C974B70">
      <w:pPr>
        <w:pStyle w:val="127"/>
        <w:ind w:left="0"/>
        <w:rPr>
          <w:rStyle w:val="112"/>
        </w:rPr>
      </w:pPr>
      <w:r>
        <w:rPr>
          <w:rStyle w:val="112"/>
        </w:rP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14:paraId="119F6F57">
      <w:pPr>
        <w:pStyle w:val="127"/>
        <w:ind w:left="0"/>
        <w:rPr>
          <w:rStyle w:val="112"/>
        </w:rPr>
      </w:pPr>
      <w:r>
        <w:rPr>
          <w:rStyle w:val="112"/>
        </w:rPr>
        <w:t>Развитие моторики и становление двигательной активности. 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14:paraId="241D42D5">
      <w:pPr>
        <w:pStyle w:val="127"/>
        <w:ind w:left="0"/>
        <w:rPr>
          <w:rStyle w:val="112"/>
        </w:rPr>
      </w:pPr>
      <w:r>
        <w:rPr>
          <w:rStyle w:val="112"/>
        </w:rPr>
        <w:t>Дети с удовольствием подпрыгивают на месте, вверх, доставая предмет, подвешенныйвыше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14:paraId="6C314313">
      <w:pPr>
        <w:pStyle w:val="127"/>
        <w:ind w:left="0"/>
        <w:rPr>
          <w:rStyle w:val="112"/>
        </w:rPr>
      </w:pPr>
      <w:r>
        <w:rPr>
          <w:rStyle w:val="112"/>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14:paraId="1F20496D">
      <w:pPr>
        <w:pStyle w:val="127"/>
        <w:ind w:left="0"/>
        <w:rPr>
          <w:rStyle w:val="112"/>
        </w:rPr>
      </w:pPr>
      <w:r>
        <w:rPr>
          <w:rStyle w:val="112"/>
        </w:rPr>
        <w:t>Упражнения в бросании и ловле мяча, предметов вдаль, в горизонтальную цель, друг другу становятся у детей все более координированными.</w:t>
      </w:r>
    </w:p>
    <w:p w14:paraId="27EE6AAE">
      <w:pPr>
        <w:pStyle w:val="127"/>
        <w:ind w:left="0"/>
        <w:rPr>
          <w:rStyle w:val="112"/>
        </w:rPr>
      </w:pPr>
      <w:r>
        <w:rPr>
          <w:rStyle w:val="112"/>
        </w:rPr>
        <w:t xml:space="preserve">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14:paraId="2CA6E1B1">
      <w:pPr>
        <w:pStyle w:val="127"/>
        <w:ind w:left="0"/>
        <w:rPr>
          <w:rStyle w:val="112"/>
        </w:rPr>
      </w:pPr>
      <w:r>
        <w:rPr>
          <w:rStyle w:val="112"/>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14:paraId="7B03A171">
      <w:pPr>
        <w:pStyle w:val="127"/>
        <w:ind w:left="0"/>
        <w:rPr>
          <w:rStyle w:val="112"/>
        </w:rPr>
      </w:pPr>
      <w:r>
        <w:rPr>
          <w:rStyle w:val="112"/>
        </w:rP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p>
    <w:p w14:paraId="451EFED7">
      <w:pPr>
        <w:pStyle w:val="127"/>
        <w:ind w:left="0"/>
        <w:rPr>
          <w:rStyle w:val="112"/>
        </w:rPr>
      </w:pPr>
      <w:r>
        <w:rPr>
          <w:rStyle w:val="112"/>
        </w:rPr>
        <w:t>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w:t>
      </w:r>
    </w:p>
    <w:p w14:paraId="7F20F244">
      <w:pPr>
        <w:pStyle w:val="127"/>
        <w:ind w:left="0"/>
        <w:rPr>
          <w:rStyle w:val="112"/>
        </w:rPr>
      </w:pPr>
      <w:r>
        <w:rPr>
          <w:rStyle w:val="112"/>
        </w:rPr>
        <w:t>Характеристика речевого развития.</w:t>
      </w:r>
    </w:p>
    <w:p w14:paraId="52043523">
      <w:pPr>
        <w:pStyle w:val="127"/>
        <w:ind w:left="0"/>
        <w:rPr>
          <w:rStyle w:val="112"/>
        </w:rPr>
      </w:pPr>
      <w:r>
        <w:rPr>
          <w:rStyle w:val="112"/>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слов,обозначающих предметы обихода, игрушки, близких ему людей. Ребенок овладеваетграмматическим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 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w:t>
      </w:r>
    </w:p>
    <w:p w14:paraId="2FD780F3">
      <w:pPr>
        <w:pStyle w:val="54"/>
        <w:rPr>
          <w:rStyle w:val="112"/>
        </w:rPr>
      </w:pPr>
      <w:r>
        <w:rPr>
          <w:rStyle w:val="112"/>
        </w:rP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14:paraId="589D4071">
      <w:pPr>
        <w:pStyle w:val="54"/>
        <w:rPr>
          <w:rStyle w:val="112"/>
        </w:rPr>
      </w:pPr>
      <w:r>
        <w:rPr>
          <w:rStyle w:val="112"/>
        </w:rPr>
        <w:t>Овладение основными грамматическими формами также имеет особенности. Далеко не все дети умеют согласовывать слова в роде, числе и падеже.</w:t>
      </w:r>
    </w:p>
    <w:p w14:paraId="014638A0">
      <w:pPr>
        <w:pStyle w:val="127"/>
        <w:ind w:left="0"/>
        <w:rPr>
          <w:rStyle w:val="112"/>
        </w:rPr>
      </w:pPr>
      <w:r>
        <w:rPr>
          <w:rStyle w:val="112"/>
        </w:rPr>
        <w:t>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преобладает экспрессивное изложение.</w:t>
      </w:r>
    </w:p>
    <w:p w14:paraId="79A07E3A">
      <w:pPr>
        <w:pStyle w:val="127"/>
        <w:jc w:val="center"/>
        <w:rPr>
          <w:rStyle w:val="112"/>
          <w:b/>
          <w:color w:val="376092" w:themeColor="accent1" w:themeShade="BF"/>
        </w:rPr>
      </w:pPr>
      <w:r>
        <w:rPr>
          <w:rStyle w:val="112"/>
          <w:b/>
          <w:color w:val="376092" w:themeColor="accent1" w:themeShade="BF"/>
        </w:rPr>
        <w:t>Возрастные особенности развития детей</w:t>
      </w:r>
    </w:p>
    <w:p w14:paraId="3A08C71B">
      <w:pPr>
        <w:pStyle w:val="127"/>
        <w:jc w:val="center"/>
        <w:rPr>
          <w:rStyle w:val="112"/>
          <w:b/>
          <w:color w:val="376092" w:themeColor="accent1" w:themeShade="BF"/>
        </w:rPr>
      </w:pPr>
      <w:r>
        <w:rPr>
          <w:rStyle w:val="112"/>
          <w:b/>
          <w:color w:val="376092" w:themeColor="accent1" w:themeShade="BF"/>
        </w:rPr>
        <w:t>4-5 лет</w:t>
      </w:r>
    </w:p>
    <w:p w14:paraId="35017F2D">
      <w:pPr>
        <w:pStyle w:val="127"/>
        <w:ind w:left="0"/>
        <w:rPr>
          <w:rStyle w:val="112"/>
        </w:rPr>
      </w:pPr>
      <w:r>
        <w:rPr>
          <w:rStyle w:val="112"/>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14:paraId="7A433C52">
      <w:pPr>
        <w:pStyle w:val="127"/>
        <w:ind w:left="0"/>
        <w:rPr>
          <w:rStyle w:val="112"/>
        </w:rPr>
      </w:pPr>
      <w:r>
        <w:rPr>
          <w:rStyle w:val="112"/>
        </w:rPr>
        <w:t>Психическое развитие. Социальная ситуация развития характеризуется установлением отношений ребенка с миром взрослых людей, вхождением в мир социальных отношений.</w:t>
      </w:r>
    </w:p>
    <w:p w14:paraId="6E4F3C10">
      <w:pPr>
        <w:pStyle w:val="127"/>
        <w:ind w:left="0"/>
        <w:rPr>
          <w:rStyle w:val="112"/>
        </w:rPr>
      </w:pPr>
      <w:r>
        <w:rPr>
          <w:rStyle w:val="112"/>
        </w:rPr>
        <w:t>Развивается и совершенствуется общение ребенка со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ивзрослых) с точки зрения соблюдения ими нравственных норм. Общение со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развития.</w:t>
      </w:r>
    </w:p>
    <w:p w14:paraId="635610A4">
      <w:pPr>
        <w:pStyle w:val="127"/>
        <w:ind w:left="0"/>
      </w:pPr>
      <w:r>
        <w:rPr>
          <w:rStyle w:val="112"/>
        </w:rPr>
        <w:t>Совершенствуется общение со сверстниками: ребенок начинает предпочитать сверстника взросло</w:t>
      </w:r>
      <w:r>
        <w:t>му партнеру по общению, выделять наиболее приятных, с его позиции,</w:t>
      </w:r>
      <w:r>
        <w:rPr>
          <w:spacing w:val="1"/>
        </w:rPr>
        <w:t xml:space="preserve"> </w:t>
      </w:r>
      <w:r>
        <w:t>сверстников, стремится общаться с ними. Сверстник рассматривается как равное существо,</w:t>
      </w:r>
      <w:r>
        <w:rPr>
          <w:spacing w:val="1"/>
        </w:rPr>
        <w:t xml:space="preserve"> </w:t>
      </w:r>
      <w:r>
        <w:t>как</w:t>
      </w:r>
      <w:r>
        <w:rPr>
          <w:spacing w:val="1"/>
        </w:rPr>
        <w:t xml:space="preserve"> </w:t>
      </w:r>
      <w:r>
        <w:t>зеркало</w:t>
      </w:r>
      <w:r>
        <w:rPr>
          <w:spacing w:val="1"/>
        </w:rPr>
        <w:t xml:space="preserve"> </w:t>
      </w:r>
      <w:r>
        <w:t>собственного</w:t>
      </w:r>
      <w:r>
        <w:rPr>
          <w:spacing w:val="1"/>
        </w:rPr>
        <w:t xml:space="preserve"> </w:t>
      </w:r>
      <w:r>
        <w:t>познания</w:t>
      </w:r>
      <w:r>
        <w:rPr>
          <w:spacing w:val="1"/>
        </w:rPr>
        <w:t xml:space="preserve"> </w:t>
      </w:r>
      <w:r>
        <w:t>и</w:t>
      </w:r>
      <w:r>
        <w:rPr>
          <w:spacing w:val="1"/>
        </w:rPr>
        <w:t xml:space="preserve"> </w:t>
      </w:r>
      <w:r>
        <w:t>оценки</w:t>
      </w:r>
      <w:r>
        <w:rPr>
          <w:spacing w:val="1"/>
        </w:rPr>
        <w:t xml:space="preserve"> </w:t>
      </w:r>
      <w:r>
        <w:t>при</w:t>
      </w:r>
      <w:r>
        <w:rPr>
          <w:spacing w:val="1"/>
        </w:rPr>
        <w:t xml:space="preserve"> </w:t>
      </w:r>
      <w:r>
        <w:t>сравнении</w:t>
      </w:r>
      <w:r>
        <w:rPr>
          <w:spacing w:val="1"/>
        </w:rPr>
        <w:t xml:space="preserve"> </w:t>
      </w:r>
      <w:r>
        <w:t>себя</w:t>
      </w:r>
      <w:r>
        <w:rPr>
          <w:spacing w:val="1"/>
        </w:rPr>
        <w:t xml:space="preserve"> </w:t>
      </w:r>
      <w:r>
        <w:t>с</w:t>
      </w:r>
      <w:r>
        <w:rPr>
          <w:spacing w:val="1"/>
        </w:rPr>
        <w:t xml:space="preserve"> </w:t>
      </w:r>
      <w:r>
        <w:t>ним</w:t>
      </w:r>
      <w:r>
        <w:rPr>
          <w:spacing w:val="1"/>
        </w:rPr>
        <w:t xml:space="preserve"> </w:t>
      </w:r>
      <w:r>
        <w:t>и</w:t>
      </w:r>
      <w:r>
        <w:rPr>
          <w:spacing w:val="1"/>
        </w:rPr>
        <w:t xml:space="preserve"> </w:t>
      </w:r>
      <w:r>
        <w:t>противопоставлении</w:t>
      </w:r>
      <w:r>
        <w:rPr>
          <w:spacing w:val="1"/>
        </w:rPr>
        <w:t xml:space="preserve"> </w:t>
      </w:r>
      <w:r>
        <w:t>себя</w:t>
      </w:r>
      <w:r>
        <w:rPr>
          <w:spacing w:val="1"/>
        </w:rPr>
        <w:t xml:space="preserve"> </w:t>
      </w:r>
      <w:r>
        <w:t>ему.</w:t>
      </w:r>
      <w:r>
        <w:rPr>
          <w:spacing w:val="1"/>
        </w:rPr>
        <w:t xml:space="preserve"> </w:t>
      </w:r>
      <w:r>
        <w:t>В</w:t>
      </w:r>
      <w:r>
        <w:rPr>
          <w:spacing w:val="1"/>
        </w:rPr>
        <w:t xml:space="preserve"> </w:t>
      </w:r>
      <w:r>
        <w:t>детской</w:t>
      </w:r>
      <w:r>
        <w:rPr>
          <w:spacing w:val="1"/>
        </w:rPr>
        <w:t xml:space="preserve"> </w:t>
      </w:r>
      <w:r>
        <w:t>группе</w:t>
      </w:r>
      <w:r>
        <w:rPr>
          <w:spacing w:val="1"/>
        </w:rPr>
        <w:t xml:space="preserve"> </w:t>
      </w:r>
      <w:r>
        <w:t>появляется</w:t>
      </w:r>
      <w:r>
        <w:rPr>
          <w:spacing w:val="1"/>
        </w:rPr>
        <w:t xml:space="preserve"> </w:t>
      </w:r>
      <w:r>
        <w:t>динамика:</w:t>
      </w:r>
      <w:r>
        <w:rPr>
          <w:spacing w:val="61"/>
        </w:rPr>
        <w:t xml:space="preserve"> </w:t>
      </w:r>
      <w:r>
        <w:t>начинают</w:t>
      </w:r>
      <w:r>
        <w:rPr>
          <w:spacing w:val="1"/>
        </w:rPr>
        <w:t xml:space="preserve"> </w:t>
      </w:r>
      <w:r>
        <w:t>выделяться лидеры, звезды, аутсайдеры (изгои). Однако эти социальные роли пока только</w:t>
      </w:r>
      <w:r>
        <w:rPr>
          <w:spacing w:val="1"/>
        </w:rPr>
        <w:t xml:space="preserve"> </w:t>
      </w:r>
      <w:r>
        <w:t>осваиваются</w:t>
      </w:r>
      <w:r>
        <w:rPr>
          <w:spacing w:val="1"/>
        </w:rPr>
        <w:t xml:space="preserve"> </w:t>
      </w:r>
      <w:r>
        <w:t>детьми,</w:t>
      </w:r>
      <w:r>
        <w:rPr>
          <w:spacing w:val="1"/>
        </w:rPr>
        <w:t xml:space="preserve"> </w:t>
      </w:r>
      <w:r>
        <w:t>поэтому</w:t>
      </w:r>
      <w:r>
        <w:rPr>
          <w:spacing w:val="1"/>
        </w:rPr>
        <w:t xml:space="preserve"> </w:t>
      </w:r>
      <w:r>
        <w:t>они</w:t>
      </w:r>
      <w:r>
        <w:rPr>
          <w:spacing w:val="1"/>
        </w:rPr>
        <w:t xml:space="preserve"> </w:t>
      </w:r>
      <w:r>
        <w:t>неустойчивы</w:t>
      </w:r>
      <w:r>
        <w:rPr>
          <w:spacing w:val="1"/>
        </w:rPr>
        <w:t xml:space="preserve"> </w:t>
      </w:r>
      <w:r>
        <w:t>и</w:t>
      </w:r>
      <w:r>
        <w:rPr>
          <w:spacing w:val="1"/>
        </w:rPr>
        <w:t xml:space="preserve"> </w:t>
      </w:r>
      <w:r>
        <w:t>могут</w:t>
      </w:r>
      <w:r>
        <w:rPr>
          <w:spacing w:val="1"/>
        </w:rPr>
        <w:t xml:space="preserve"> </w:t>
      </w:r>
      <w:r>
        <w:t>меняться,</w:t>
      </w:r>
      <w:r>
        <w:rPr>
          <w:spacing w:val="1"/>
        </w:rPr>
        <w:t xml:space="preserve"> </w:t>
      </w:r>
      <w:r>
        <w:t>корректироваться</w:t>
      </w:r>
      <w:r>
        <w:rPr>
          <w:spacing w:val="1"/>
        </w:rPr>
        <w:t xml:space="preserve"> </w:t>
      </w:r>
      <w:r>
        <w:t>взрослым. Ребенок активно осваивает социальное пространство — применяет и проверяет</w:t>
      </w:r>
      <w:r>
        <w:rPr>
          <w:spacing w:val="1"/>
        </w:rPr>
        <w:t xml:space="preserve"> </w:t>
      </w:r>
      <w:r>
        <w:t>предложенные</w:t>
      </w:r>
      <w:r>
        <w:rPr>
          <w:spacing w:val="-3"/>
        </w:rPr>
        <w:t xml:space="preserve"> </w:t>
      </w:r>
      <w:r>
        <w:t>взрослым</w:t>
      </w:r>
      <w:r>
        <w:rPr>
          <w:spacing w:val="-1"/>
        </w:rPr>
        <w:t xml:space="preserve"> </w:t>
      </w:r>
      <w:r>
        <w:t>нормы в</w:t>
      </w:r>
      <w:r>
        <w:rPr>
          <w:spacing w:val="-1"/>
        </w:rPr>
        <w:t xml:space="preserve"> </w:t>
      </w:r>
      <w:r>
        <w:t>общении со</w:t>
      </w:r>
      <w:r>
        <w:rPr>
          <w:spacing w:val="-1"/>
        </w:rPr>
        <w:t xml:space="preserve"> </w:t>
      </w:r>
      <w:r>
        <w:t>сверстниками.Сюжетно-ролевая</w:t>
      </w:r>
      <w:r>
        <w:rPr>
          <w:spacing w:val="1"/>
        </w:rPr>
        <w:t xml:space="preserve"> </w:t>
      </w:r>
      <w:r>
        <w:t>игра</w:t>
      </w:r>
      <w:r>
        <w:rPr>
          <w:spacing w:val="1"/>
        </w:rPr>
        <w:t xml:space="preserve"> </w:t>
      </w:r>
      <w:r>
        <w:t>усложняется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игрой</w:t>
      </w:r>
      <w:r>
        <w:rPr>
          <w:spacing w:val="1"/>
        </w:rPr>
        <w:t xml:space="preserve"> </w:t>
      </w:r>
      <w:r>
        <w:t>малышей</w:t>
      </w:r>
      <w:r>
        <w:rPr>
          <w:spacing w:val="1"/>
        </w:rPr>
        <w:t xml:space="preserve"> </w:t>
      </w:r>
      <w:r>
        <w:t>3–4</w:t>
      </w:r>
      <w:r>
        <w:rPr>
          <w:spacing w:val="60"/>
        </w:rPr>
        <w:t xml:space="preserve"> </w:t>
      </w:r>
      <w:r>
        <w:t>лет:</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отодвигаются</w:t>
      </w:r>
      <w:r>
        <w:rPr>
          <w:spacing w:val="1"/>
        </w:rPr>
        <w:t xml:space="preserve"> </w:t>
      </w:r>
      <w:r>
        <w:t>на</w:t>
      </w:r>
      <w:r>
        <w:rPr>
          <w:spacing w:val="1"/>
        </w:rPr>
        <w:t xml:space="preserve"> </w:t>
      </w:r>
      <w:r>
        <w:t>второй</w:t>
      </w:r>
      <w:r>
        <w:rPr>
          <w:spacing w:val="1"/>
        </w:rPr>
        <w:t xml:space="preserve"> </w:t>
      </w:r>
      <w:r>
        <w:t>план,</w:t>
      </w:r>
      <w:r>
        <w:rPr>
          <w:spacing w:val="1"/>
        </w:rPr>
        <w:t xml:space="preserve"> </w:t>
      </w:r>
      <w:r>
        <w:t>и</w:t>
      </w:r>
      <w:r>
        <w:rPr>
          <w:spacing w:val="1"/>
        </w:rPr>
        <w:t xml:space="preserve"> </w:t>
      </w:r>
      <w:r>
        <w:t>дети</w:t>
      </w:r>
      <w:r>
        <w:rPr>
          <w:spacing w:val="1"/>
        </w:rPr>
        <w:t xml:space="preserve"> </w:t>
      </w:r>
      <w:r>
        <w:t>начинают</w:t>
      </w:r>
      <w:r>
        <w:rPr>
          <w:spacing w:val="1"/>
        </w:rPr>
        <w:t xml:space="preserve"> </w:t>
      </w:r>
      <w:r>
        <w:t>имитировать</w:t>
      </w:r>
      <w:r>
        <w:rPr>
          <w:spacing w:val="1"/>
        </w:rPr>
        <w:t xml:space="preserve"> </w:t>
      </w:r>
      <w:r>
        <w:t>отношения между людьми. Сюжеты игр становятся более развернутыми и разнообразными.</w:t>
      </w:r>
      <w:r>
        <w:rPr>
          <w:spacing w:val="1"/>
        </w:rPr>
        <w:t xml:space="preserve"> </w:t>
      </w:r>
      <w:r>
        <w:t>Дети</w:t>
      </w:r>
      <w:r>
        <w:rPr>
          <w:spacing w:val="1"/>
        </w:rPr>
        <w:t xml:space="preserve"> </w:t>
      </w:r>
      <w:r>
        <w:t>обращаются</w:t>
      </w:r>
      <w:r>
        <w:rPr>
          <w:spacing w:val="1"/>
        </w:rPr>
        <w:t xml:space="preserve"> </w:t>
      </w:r>
      <w:r>
        <w:t>к</w:t>
      </w:r>
      <w:r>
        <w:rPr>
          <w:spacing w:val="1"/>
        </w:rPr>
        <w:t xml:space="preserve"> </w:t>
      </w:r>
      <w:r>
        <w:t>общественно</w:t>
      </w:r>
      <w:r>
        <w:rPr>
          <w:spacing w:val="1"/>
        </w:rPr>
        <w:t xml:space="preserve"> </w:t>
      </w:r>
      <w:r>
        <w:t>значимым</w:t>
      </w:r>
      <w:r>
        <w:rPr>
          <w:spacing w:val="1"/>
        </w:rPr>
        <w:t xml:space="preserve"> </w:t>
      </w:r>
      <w:r>
        <w:t>темам,</w:t>
      </w:r>
      <w:r>
        <w:rPr>
          <w:spacing w:val="1"/>
        </w:rPr>
        <w:t xml:space="preserve"> </w:t>
      </w:r>
      <w:r>
        <w:t>в</w:t>
      </w:r>
      <w:r>
        <w:rPr>
          <w:spacing w:val="1"/>
        </w:rPr>
        <w:t xml:space="preserve"> </w:t>
      </w:r>
      <w:r>
        <w:t>сюжетах</w:t>
      </w:r>
      <w:r>
        <w:rPr>
          <w:spacing w:val="1"/>
        </w:rPr>
        <w:t xml:space="preserve"> </w:t>
      </w:r>
      <w:r>
        <w:t>которых</w:t>
      </w:r>
      <w:r>
        <w:rPr>
          <w:spacing w:val="1"/>
        </w:rPr>
        <w:t xml:space="preserve"> </w:t>
      </w:r>
      <w:r>
        <w:t>комбинируют</w:t>
      </w:r>
      <w:r>
        <w:rPr>
          <w:spacing w:val="1"/>
        </w:rPr>
        <w:t xml:space="preserve"> </w:t>
      </w:r>
      <w:r>
        <w:t>эпизоды</w:t>
      </w:r>
      <w:r>
        <w:rPr>
          <w:spacing w:val="-1"/>
        </w:rPr>
        <w:t xml:space="preserve"> </w:t>
      </w:r>
      <w:r>
        <w:t>сказок и реальной жизни.</w:t>
      </w:r>
    </w:p>
    <w:p w14:paraId="3B7FDC99">
      <w:pPr>
        <w:pStyle w:val="42"/>
        <w:spacing w:line="276" w:lineRule="auto"/>
        <w:ind w:right="93" w:firstLine="679"/>
        <w:rPr>
          <w:sz w:val="24"/>
        </w:rPr>
      </w:pPr>
      <w:r>
        <w:rPr>
          <w:sz w:val="24"/>
        </w:rPr>
        <w:t>Появляются гендерные роли: девочки в игре выбирают роли женщин, а мальчики —</w:t>
      </w:r>
      <w:r>
        <w:rPr>
          <w:spacing w:val="1"/>
          <w:sz w:val="24"/>
        </w:rPr>
        <w:t xml:space="preserve"> </w:t>
      </w:r>
      <w:r>
        <w:rPr>
          <w:sz w:val="24"/>
        </w:rPr>
        <w:t>мужчин. Дети подключают к игре взрослых, разнообразно используют игрушки, подбор</w:t>
      </w:r>
      <w:r>
        <w:rPr>
          <w:spacing w:val="1"/>
          <w:sz w:val="24"/>
        </w:rPr>
        <w:t xml:space="preserve"> </w:t>
      </w:r>
      <w:r>
        <w:rPr>
          <w:sz w:val="24"/>
        </w:rPr>
        <w:t>которых</w:t>
      </w:r>
      <w:r>
        <w:rPr>
          <w:spacing w:val="1"/>
          <w:sz w:val="24"/>
        </w:rPr>
        <w:t xml:space="preserve"> </w:t>
      </w:r>
      <w:r>
        <w:rPr>
          <w:sz w:val="24"/>
        </w:rPr>
        <w:t>нередко</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половой</w:t>
      </w:r>
      <w:r>
        <w:rPr>
          <w:spacing w:val="1"/>
          <w:sz w:val="24"/>
        </w:rPr>
        <w:t xml:space="preserve"> </w:t>
      </w:r>
      <w:r>
        <w:rPr>
          <w:sz w:val="24"/>
        </w:rPr>
        <w:t>принадлежности:</w:t>
      </w:r>
      <w:r>
        <w:rPr>
          <w:spacing w:val="1"/>
          <w:sz w:val="24"/>
        </w:rPr>
        <w:t xml:space="preserve"> </w:t>
      </w:r>
      <w:r>
        <w:rPr>
          <w:sz w:val="24"/>
        </w:rPr>
        <w:t>мальчикам</w:t>
      </w:r>
      <w:r>
        <w:rPr>
          <w:spacing w:val="1"/>
          <w:sz w:val="24"/>
        </w:rPr>
        <w:t xml:space="preserve"> </w:t>
      </w:r>
      <w:r>
        <w:rPr>
          <w:sz w:val="24"/>
        </w:rPr>
        <w:t>—</w:t>
      </w:r>
      <w:r>
        <w:rPr>
          <w:spacing w:val="1"/>
          <w:sz w:val="24"/>
        </w:rPr>
        <w:t xml:space="preserve"> </w:t>
      </w:r>
      <w:r>
        <w:rPr>
          <w:sz w:val="24"/>
        </w:rPr>
        <w:t>машинки</w:t>
      </w:r>
      <w:r>
        <w:rPr>
          <w:spacing w:val="-3"/>
          <w:sz w:val="24"/>
        </w:rPr>
        <w:t xml:space="preserve"> </w:t>
      </w:r>
      <w:r>
        <w:rPr>
          <w:sz w:val="24"/>
        </w:rPr>
        <w:t>и оружие, девочкам</w:t>
      </w:r>
      <w:r>
        <w:rPr>
          <w:spacing w:val="2"/>
          <w:sz w:val="24"/>
        </w:rPr>
        <w:t xml:space="preserve"> </w:t>
      </w:r>
      <w:r>
        <w:rPr>
          <w:sz w:val="24"/>
        </w:rPr>
        <w:t>— куклы.</w:t>
      </w:r>
    </w:p>
    <w:p w14:paraId="33FA89D4">
      <w:pPr>
        <w:pStyle w:val="42"/>
        <w:spacing w:line="276" w:lineRule="auto"/>
        <w:ind w:right="102" w:firstLine="679"/>
        <w:rPr>
          <w:sz w:val="24"/>
        </w:rPr>
      </w:pPr>
      <w:r>
        <w:rPr>
          <w:sz w:val="24"/>
        </w:rPr>
        <w:t>Ребенок</w:t>
      </w:r>
      <w:r>
        <w:rPr>
          <w:spacing w:val="1"/>
          <w:sz w:val="24"/>
        </w:rPr>
        <w:t xml:space="preserve"> </w:t>
      </w:r>
      <w:r>
        <w:rPr>
          <w:sz w:val="24"/>
        </w:rPr>
        <w:t>развивается</w:t>
      </w:r>
      <w:r>
        <w:rPr>
          <w:spacing w:val="1"/>
          <w:sz w:val="24"/>
        </w:rPr>
        <w:t xml:space="preserve"> </w:t>
      </w:r>
      <w:r>
        <w:rPr>
          <w:sz w:val="24"/>
        </w:rPr>
        <w:t>активно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конструировании,</w:t>
      </w:r>
      <w:r>
        <w:rPr>
          <w:spacing w:val="-57"/>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Он</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выполнению отдельных</w:t>
      </w:r>
      <w:r>
        <w:rPr>
          <w:spacing w:val="1"/>
          <w:sz w:val="24"/>
        </w:rPr>
        <w:t xml:space="preserve"> </w:t>
      </w:r>
      <w:r>
        <w:rPr>
          <w:sz w:val="24"/>
        </w:rPr>
        <w:t>несложных</w:t>
      </w:r>
      <w:r>
        <w:rPr>
          <w:spacing w:val="1"/>
          <w:sz w:val="24"/>
        </w:rPr>
        <w:t xml:space="preserve"> </w:t>
      </w:r>
      <w:r>
        <w:rPr>
          <w:sz w:val="24"/>
        </w:rPr>
        <w:t>трудовых поручений и к действиям рядом в коллективе сверстников или в разновозрастной</w:t>
      </w:r>
      <w:r>
        <w:rPr>
          <w:spacing w:val="1"/>
          <w:sz w:val="24"/>
        </w:rPr>
        <w:t xml:space="preserve"> </w:t>
      </w:r>
      <w:r>
        <w:rPr>
          <w:sz w:val="24"/>
        </w:rPr>
        <w:t>группе</w:t>
      </w:r>
      <w:r>
        <w:rPr>
          <w:spacing w:val="-2"/>
          <w:sz w:val="24"/>
        </w:rPr>
        <w:t xml:space="preserve"> </w:t>
      </w:r>
      <w:r>
        <w:rPr>
          <w:sz w:val="24"/>
        </w:rPr>
        <w:t>под руководством</w:t>
      </w:r>
      <w:r>
        <w:rPr>
          <w:spacing w:val="2"/>
          <w:sz w:val="24"/>
        </w:rPr>
        <w:t xml:space="preserve"> </w:t>
      </w:r>
      <w:r>
        <w:rPr>
          <w:sz w:val="24"/>
        </w:rPr>
        <w:t>взрослого.</w:t>
      </w:r>
      <w:r>
        <w:t>Именно</w:t>
      </w:r>
      <w:r>
        <w:rPr>
          <w:spacing w:val="1"/>
        </w:rPr>
        <w:t xml:space="preserve"> </w:t>
      </w:r>
      <w:r>
        <w:t>в</w:t>
      </w:r>
      <w:r>
        <w:rPr>
          <w:spacing w:val="1"/>
        </w:rPr>
        <w:t xml:space="preserve"> </w:t>
      </w:r>
      <w:r>
        <w:t>разнообразной</w:t>
      </w:r>
      <w:r>
        <w:rPr>
          <w:spacing w:val="1"/>
        </w:rPr>
        <w:t xml:space="preserve"> </w:t>
      </w:r>
      <w:r>
        <w:t>деятельности</w:t>
      </w:r>
      <w:r>
        <w:rPr>
          <w:spacing w:val="1"/>
        </w:rPr>
        <w:t xml:space="preserve"> </w:t>
      </w:r>
      <w:r>
        <w:t>развиваются</w:t>
      </w:r>
      <w:r>
        <w:rPr>
          <w:spacing w:val="1"/>
        </w:rPr>
        <w:t xml:space="preserve"> </w:t>
      </w:r>
      <w:r>
        <w:t>все</w:t>
      </w:r>
      <w:r>
        <w:rPr>
          <w:spacing w:val="1"/>
        </w:rPr>
        <w:t xml:space="preserve"> </w:t>
      </w:r>
      <w:r>
        <w:t>познавательные</w:t>
      </w:r>
      <w:r>
        <w:rPr>
          <w:spacing w:val="1"/>
        </w:rPr>
        <w:t xml:space="preserve"> </w:t>
      </w:r>
      <w:r>
        <w:t>процессы</w:t>
      </w:r>
      <w:r>
        <w:rPr>
          <w:spacing w:val="-57"/>
        </w:rPr>
        <w:t xml:space="preserve"> </w:t>
      </w:r>
      <w:r>
        <w:t>ребенка;</w:t>
      </w:r>
      <w:r>
        <w:rPr>
          <w:spacing w:val="16"/>
        </w:rPr>
        <w:t xml:space="preserve"> </w:t>
      </w:r>
      <w:r>
        <w:t>в</w:t>
      </w:r>
      <w:r>
        <w:rPr>
          <w:spacing w:val="15"/>
        </w:rPr>
        <w:t xml:space="preserve"> </w:t>
      </w:r>
      <w:r>
        <w:t>игре,</w:t>
      </w:r>
      <w:r>
        <w:rPr>
          <w:spacing w:val="15"/>
        </w:rPr>
        <w:t xml:space="preserve"> </w:t>
      </w:r>
      <w:r>
        <w:t>как</w:t>
      </w:r>
      <w:r>
        <w:rPr>
          <w:spacing w:val="12"/>
        </w:rPr>
        <w:t xml:space="preserve"> </w:t>
      </w:r>
      <w:r>
        <w:t>ведущей</w:t>
      </w:r>
      <w:r>
        <w:rPr>
          <w:spacing w:val="16"/>
        </w:rPr>
        <w:t xml:space="preserve"> </w:t>
      </w:r>
      <w:r>
        <w:t>деятельности,</w:t>
      </w:r>
      <w:r>
        <w:rPr>
          <w:spacing w:val="13"/>
        </w:rPr>
        <w:t xml:space="preserve"> </w:t>
      </w:r>
      <w:r>
        <w:t>формируются</w:t>
      </w:r>
      <w:r>
        <w:rPr>
          <w:spacing w:val="15"/>
        </w:rPr>
        <w:t xml:space="preserve"> </w:t>
      </w:r>
      <w:r>
        <w:t>новообразования</w:t>
      </w:r>
      <w:r>
        <w:rPr>
          <w:spacing w:val="15"/>
        </w:rPr>
        <w:t xml:space="preserve"> </w:t>
      </w:r>
      <w:r>
        <w:t>возраста</w:t>
      </w:r>
      <w:r>
        <w:rPr>
          <w:spacing w:val="15"/>
        </w:rPr>
        <w:t xml:space="preserve"> </w:t>
      </w:r>
      <w:r>
        <w:t>и «зреет»</w:t>
      </w:r>
      <w:r>
        <w:rPr>
          <w:spacing w:val="-6"/>
        </w:rPr>
        <w:t xml:space="preserve"> </w:t>
      </w:r>
      <w:r>
        <w:t>личность.</w:t>
      </w:r>
    </w:p>
    <w:p w14:paraId="488A0817">
      <w:pPr>
        <w:pStyle w:val="127"/>
        <w:ind w:left="0"/>
      </w:pPr>
      <w:r>
        <w:t>Память</w:t>
      </w:r>
      <w:r>
        <w:rPr>
          <w:spacing w:val="1"/>
        </w:rPr>
        <w:t xml:space="preserve"> </w:t>
      </w:r>
      <w:r>
        <w:t>постепенно</w:t>
      </w:r>
      <w:r>
        <w:rPr>
          <w:spacing w:val="1"/>
        </w:rPr>
        <w:t xml:space="preserve"> </w:t>
      </w:r>
      <w:r>
        <w:t>приобретает</w:t>
      </w:r>
      <w:r>
        <w:rPr>
          <w:spacing w:val="1"/>
        </w:rPr>
        <w:t xml:space="preserve"> </w:t>
      </w:r>
      <w:r>
        <w:t>черты</w:t>
      </w:r>
      <w:r>
        <w:rPr>
          <w:spacing w:val="1"/>
        </w:rPr>
        <w:t xml:space="preserve"> </w:t>
      </w:r>
      <w:r>
        <w:t>произвольности,</w:t>
      </w:r>
      <w:r>
        <w:rPr>
          <w:spacing w:val="1"/>
        </w:rPr>
        <w:t xml:space="preserve"> </w:t>
      </w:r>
      <w:r>
        <w:t>причем</w:t>
      </w:r>
      <w:r>
        <w:rPr>
          <w:spacing w:val="1"/>
        </w:rPr>
        <w:t xml:space="preserve"> </w:t>
      </w:r>
      <w:r>
        <w:t>произвольное</w:t>
      </w:r>
      <w:r>
        <w:rPr>
          <w:spacing w:val="1"/>
        </w:rPr>
        <w:t xml:space="preserve"> </w:t>
      </w:r>
      <w:r>
        <w:t>воспроизведение</w:t>
      </w:r>
      <w:r>
        <w:rPr>
          <w:spacing w:val="1"/>
        </w:rPr>
        <w:t xml:space="preserve"> </w:t>
      </w:r>
      <w:r>
        <w:t>появляется</w:t>
      </w:r>
      <w:r>
        <w:rPr>
          <w:spacing w:val="1"/>
        </w:rPr>
        <w:t xml:space="preserve"> </w:t>
      </w:r>
      <w:r>
        <w:t>раньше,</w:t>
      </w:r>
      <w:r>
        <w:rPr>
          <w:spacing w:val="1"/>
        </w:rPr>
        <w:t xml:space="preserve"> </w:t>
      </w:r>
      <w:r>
        <w:t>чем</w:t>
      </w:r>
      <w:r>
        <w:rPr>
          <w:spacing w:val="1"/>
        </w:rPr>
        <w:t xml:space="preserve"> </w:t>
      </w:r>
      <w:r>
        <w:t>произвольное</w:t>
      </w:r>
      <w:r>
        <w:rPr>
          <w:spacing w:val="1"/>
        </w:rPr>
        <w:t xml:space="preserve"> </w:t>
      </w:r>
      <w:r>
        <w:t>запоминание.</w:t>
      </w:r>
      <w:r>
        <w:rPr>
          <w:spacing w:val="1"/>
        </w:rPr>
        <w:t xml:space="preserve"> </w:t>
      </w:r>
      <w:r>
        <w:t>Сначала</w:t>
      </w:r>
      <w:r>
        <w:rPr>
          <w:spacing w:val="1"/>
        </w:rPr>
        <w:t xml:space="preserve"> </w:t>
      </w:r>
      <w:r>
        <w:t>ребенок</w:t>
      </w:r>
      <w:r>
        <w:rPr>
          <w:spacing w:val="1"/>
        </w:rPr>
        <w:t xml:space="preserve"> </w:t>
      </w:r>
      <w:r>
        <w:t>осознает цель: припомнить какое-либо знакомое стихотворение или сюжет сказки. И только</w:t>
      </w:r>
      <w:r>
        <w:rPr>
          <w:spacing w:val="1"/>
        </w:rPr>
        <w:t xml:space="preserve"> </w:t>
      </w:r>
      <w:r>
        <w:t>позже</w:t>
      </w:r>
      <w:r>
        <w:rPr>
          <w:spacing w:val="1"/>
        </w:rPr>
        <w:t xml:space="preserve"> </w:t>
      </w:r>
      <w:r>
        <w:t>он</w:t>
      </w:r>
      <w:r>
        <w:rPr>
          <w:spacing w:val="1"/>
        </w:rPr>
        <w:t xml:space="preserve"> </w:t>
      </w:r>
      <w:r>
        <w:t>овладевает</w:t>
      </w:r>
      <w:r>
        <w:rPr>
          <w:spacing w:val="1"/>
        </w:rPr>
        <w:t xml:space="preserve"> </w:t>
      </w:r>
      <w:r>
        <w:t>способностью</w:t>
      </w:r>
      <w:r>
        <w:rPr>
          <w:spacing w:val="1"/>
        </w:rPr>
        <w:t xml:space="preserve"> </w:t>
      </w:r>
      <w:r>
        <w:t>запоминания.</w:t>
      </w:r>
      <w:r>
        <w:rPr>
          <w:spacing w:val="1"/>
        </w:rPr>
        <w:t xml:space="preserve"> </w:t>
      </w:r>
      <w:r>
        <w:t>Запоминание</w:t>
      </w:r>
      <w:r>
        <w:rPr>
          <w:spacing w:val="1"/>
        </w:rPr>
        <w:t xml:space="preserve"> </w:t>
      </w:r>
      <w:r>
        <w:t>и</w:t>
      </w:r>
      <w:r>
        <w:rPr>
          <w:spacing w:val="1"/>
        </w:rPr>
        <w:t xml:space="preserve"> </w:t>
      </w:r>
      <w:r>
        <w:t>воспроизведение</w:t>
      </w:r>
      <w:r>
        <w:rPr>
          <w:spacing w:val="60"/>
        </w:rPr>
        <w:t xml:space="preserve"> </w:t>
      </w:r>
      <w:r>
        <w:t>в</w:t>
      </w:r>
      <w:r>
        <w:rPr>
          <w:spacing w:val="1"/>
        </w:rPr>
        <w:t xml:space="preserve"> </w:t>
      </w:r>
      <w:r>
        <w:t>возрасте</w:t>
      </w:r>
      <w:r>
        <w:rPr>
          <w:spacing w:val="1"/>
        </w:rPr>
        <w:t xml:space="preserve"> </w:t>
      </w:r>
      <w:r>
        <w:t>4–5</w:t>
      </w:r>
      <w:r>
        <w:rPr>
          <w:spacing w:val="1"/>
        </w:rPr>
        <w:t xml:space="preserve"> </w:t>
      </w:r>
      <w:r>
        <w:t>лет</w:t>
      </w:r>
      <w:r>
        <w:rPr>
          <w:spacing w:val="1"/>
        </w:rPr>
        <w:t xml:space="preserve"> </w:t>
      </w:r>
      <w:r>
        <w:t>происходит</w:t>
      </w:r>
      <w:r>
        <w:rPr>
          <w:spacing w:val="1"/>
        </w:rPr>
        <w:t xml:space="preserve"> </w:t>
      </w:r>
      <w:r>
        <w:t>в</w:t>
      </w:r>
      <w:r>
        <w:rPr>
          <w:spacing w:val="1"/>
        </w:rPr>
        <w:t xml:space="preserve"> </w:t>
      </w:r>
      <w:r>
        <w:t>естественных</w:t>
      </w:r>
      <w:r>
        <w:rPr>
          <w:spacing w:val="1"/>
        </w:rPr>
        <w:t xml:space="preserve"> </w:t>
      </w:r>
      <w:r>
        <w:t>условиях</w:t>
      </w:r>
      <w:r>
        <w:rPr>
          <w:spacing w:val="1"/>
        </w:rPr>
        <w:t xml:space="preserve"> </w:t>
      </w:r>
      <w:r>
        <w:t>развития</w:t>
      </w:r>
      <w:r>
        <w:rPr>
          <w:spacing w:val="1"/>
        </w:rPr>
        <w:t xml:space="preserve"> </w:t>
      </w:r>
      <w:r>
        <w:t>памяти</w:t>
      </w:r>
      <w:r>
        <w:rPr>
          <w:spacing w:val="1"/>
        </w:rPr>
        <w:t xml:space="preserve"> </w:t>
      </w:r>
      <w:r>
        <w:t>и</w:t>
      </w:r>
      <w:r>
        <w:rPr>
          <w:spacing w:val="1"/>
        </w:rPr>
        <w:t xml:space="preserve"> </w:t>
      </w:r>
      <w:r>
        <w:t>зависит</w:t>
      </w:r>
      <w:r>
        <w:rPr>
          <w:spacing w:val="1"/>
        </w:rPr>
        <w:t xml:space="preserve"> </w:t>
      </w:r>
      <w:r>
        <w:t>от</w:t>
      </w:r>
      <w:r>
        <w:rPr>
          <w:spacing w:val="1"/>
        </w:rPr>
        <w:t xml:space="preserve"> </w:t>
      </w:r>
      <w:r>
        <w:t>мотивации</w:t>
      </w:r>
      <w:r>
        <w:rPr>
          <w:spacing w:val="1"/>
        </w:rPr>
        <w:t xml:space="preserve"> </w:t>
      </w:r>
      <w:r>
        <w:t>ребенка.</w:t>
      </w:r>
      <w:r>
        <w:rPr>
          <w:spacing w:val="1"/>
        </w:rPr>
        <w:t xml:space="preserve"> </w:t>
      </w:r>
      <w:r>
        <w:t>Постепенно</w:t>
      </w:r>
      <w:r>
        <w:rPr>
          <w:spacing w:val="1"/>
        </w:rPr>
        <w:t xml:space="preserve"> </w:t>
      </w:r>
      <w:r>
        <w:t>складывается</w:t>
      </w:r>
      <w:r>
        <w:rPr>
          <w:spacing w:val="1"/>
        </w:rPr>
        <w:t xml:space="preserve"> </w:t>
      </w:r>
      <w:r>
        <w:t>долговременная</w:t>
      </w:r>
      <w:r>
        <w:rPr>
          <w:spacing w:val="1"/>
        </w:rPr>
        <w:t xml:space="preserve"> </w:t>
      </w:r>
      <w:r>
        <w:t>память</w:t>
      </w:r>
      <w:r>
        <w:rPr>
          <w:spacing w:val="1"/>
        </w:rPr>
        <w:t xml:space="preserve"> </w:t>
      </w:r>
      <w:r>
        <w:t>и</w:t>
      </w:r>
      <w:r>
        <w:rPr>
          <w:spacing w:val="1"/>
        </w:rPr>
        <w:t xml:space="preserve"> </w:t>
      </w:r>
      <w:r>
        <w:t>основной</w:t>
      </w:r>
      <w:r>
        <w:rPr>
          <w:spacing w:val="1"/>
        </w:rPr>
        <w:t xml:space="preserve"> </w:t>
      </w:r>
      <w:r>
        <w:t>ее</w:t>
      </w:r>
      <w:r>
        <w:rPr>
          <w:spacing w:val="1"/>
        </w:rPr>
        <w:t xml:space="preserve"> </w:t>
      </w:r>
      <w:r>
        <w:t>механизм</w:t>
      </w:r>
      <w:r>
        <w:rPr>
          <w:spacing w:val="-1"/>
        </w:rPr>
        <w:t xml:space="preserve"> </w:t>
      </w:r>
      <w:r>
        <w:t>—</w:t>
      </w:r>
      <w:r>
        <w:rPr>
          <w:spacing w:val="-1"/>
        </w:rPr>
        <w:t xml:space="preserve"> </w:t>
      </w:r>
      <w:r>
        <w:t>связь</w:t>
      </w:r>
      <w:r>
        <w:rPr>
          <w:spacing w:val="-2"/>
        </w:rPr>
        <w:t xml:space="preserve"> </w:t>
      </w:r>
      <w:r>
        <w:t>запоминаемого</w:t>
      </w:r>
      <w:r>
        <w:rPr>
          <w:spacing w:val="-1"/>
        </w:rPr>
        <w:t xml:space="preserve"> </w:t>
      </w:r>
      <w:r>
        <w:t>с</w:t>
      </w:r>
      <w:r>
        <w:rPr>
          <w:spacing w:val="-1"/>
        </w:rPr>
        <w:t xml:space="preserve"> </w:t>
      </w:r>
      <w:r>
        <w:t>эмоциональными</w:t>
      </w:r>
      <w:r>
        <w:rPr>
          <w:spacing w:val="-1"/>
        </w:rPr>
        <w:t xml:space="preserve"> </w:t>
      </w:r>
      <w:r>
        <w:t>переживаниями.</w:t>
      </w:r>
    </w:p>
    <w:p w14:paraId="22F81D1D">
      <w:pPr>
        <w:pStyle w:val="127"/>
        <w:ind w:left="0"/>
      </w:pPr>
      <w:r>
        <w:t>Ощущение и восприятие постепенно утрачивают аффективный характер: начинают</w:t>
      </w:r>
      <w:r>
        <w:rPr>
          <w:spacing w:val="1"/>
        </w:rPr>
        <w:t xml:space="preserve"> </w:t>
      </w:r>
      <w:r>
        <w:t>дифференцироваться</w:t>
      </w:r>
      <w:r>
        <w:rPr>
          <w:spacing w:val="-1"/>
        </w:rPr>
        <w:t xml:space="preserve"> </w:t>
      </w:r>
      <w:r>
        <w:t>перцептивные</w:t>
      </w:r>
      <w:r>
        <w:rPr>
          <w:spacing w:val="-2"/>
        </w:rPr>
        <w:t xml:space="preserve"> </w:t>
      </w:r>
      <w:r>
        <w:t>и</w:t>
      </w:r>
      <w:r>
        <w:rPr>
          <w:spacing w:val="-1"/>
        </w:rPr>
        <w:t xml:space="preserve"> </w:t>
      </w:r>
      <w:r>
        <w:t>эмоциональные</w:t>
      </w:r>
      <w:r>
        <w:rPr>
          <w:spacing w:val="-2"/>
        </w:rPr>
        <w:t xml:space="preserve"> </w:t>
      </w:r>
      <w:r>
        <w:t>процессы.</w:t>
      </w:r>
    </w:p>
    <w:p w14:paraId="70D362EC">
      <w:pPr>
        <w:pStyle w:val="127"/>
        <w:ind w:left="0"/>
      </w:pPr>
      <w:r>
        <w:t>Восприятие</w:t>
      </w:r>
      <w:r>
        <w:rPr>
          <w:spacing w:val="1"/>
        </w:rPr>
        <w:t xml:space="preserve"> </w:t>
      </w:r>
      <w:r>
        <w:t>становится</w:t>
      </w:r>
      <w:r>
        <w:rPr>
          <w:spacing w:val="1"/>
        </w:rPr>
        <w:t xml:space="preserve"> </w:t>
      </w:r>
      <w:r>
        <w:t>все</w:t>
      </w:r>
      <w:r>
        <w:rPr>
          <w:spacing w:val="1"/>
        </w:rPr>
        <w:t xml:space="preserve"> </w:t>
      </w:r>
      <w:r>
        <w:t>более</w:t>
      </w:r>
      <w:r>
        <w:rPr>
          <w:spacing w:val="1"/>
        </w:rPr>
        <w:t xml:space="preserve"> </w:t>
      </w:r>
      <w:r>
        <w:t>осмысленным.</w:t>
      </w:r>
      <w:r>
        <w:rPr>
          <w:spacing w:val="1"/>
        </w:rPr>
        <w:t xml:space="preserve"> </w:t>
      </w:r>
      <w:r>
        <w:t>Наблюдается</w:t>
      </w:r>
      <w:r>
        <w:rPr>
          <w:spacing w:val="1"/>
        </w:rPr>
        <w:t xml:space="preserve"> </w:t>
      </w:r>
      <w:r>
        <w:t>новый</w:t>
      </w:r>
      <w:r>
        <w:rPr>
          <w:spacing w:val="1"/>
        </w:rPr>
        <w:t xml:space="preserve"> </w:t>
      </w:r>
      <w:r>
        <w:t>уровень</w:t>
      </w:r>
      <w:r>
        <w:rPr>
          <w:spacing w:val="-57"/>
        </w:rPr>
        <w:t xml:space="preserve"> </w:t>
      </w:r>
      <w:r>
        <w:t>сенсорного</w:t>
      </w:r>
      <w:r>
        <w:rPr>
          <w:spacing w:val="1"/>
        </w:rPr>
        <w:t xml:space="preserve"> </w:t>
      </w:r>
      <w:r>
        <w:t>развития</w:t>
      </w:r>
      <w:r>
        <w:rPr>
          <w:spacing w:val="1"/>
        </w:rPr>
        <w:t xml:space="preserve"> </w:t>
      </w:r>
      <w:r>
        <w:t>—</w:t>
      </w:r>
      <w:r>
        <w:rPr>
          <w:spacing w:val="1"/>
        </w:rPr>
        <w:t xml:space="preserve"> </w:t>
      </w:r>
      <w:r>
        <w:t>совершенствуются</w:t>
      </w:r>
      <w:r>
        <w:rPr>
          <w:spacing w:val="1"/>
        </w:rPr>
        <w:t xml:space="preserve"> </w:t>
      </w:r>
      <w:r>
        <w:t>различные</w:t>
      </w:r>
      <w:r>
        <w:rPr>
          <w:spacing w:val="1"/>
        </w:rPr>
        <w:t xml:space="preserve"> </w:t>
      </w:r>
      <w:r>
        <w:t>виды</w:t>
      </w:r>
      <w:r>
        <w:rPr>
          <w:spacing w:val="1"/>
        </w:rPr>
        <w:t xml:space="preserve"> </w:t>
      </w:r>
      <w:r>
        <w:t>ощущений,</w:t>
      </w:r>
      <w:r>
        <w:rPr>
          <w:spacing w:val="1"/>
        </w:rPr>
        <w:t xml:space="preserve"> </w:t>
      </w:r>
      <w:r>
        <w:t>наглядных</w:t>
      </w:r>
      <w:r>
        <w:rPr>
          <w:spacing w:val="1"/>
        </w:rPr>
        <w:t xml:space="preserve"> </w:t>
      </w:r>
      <w:r>
        <w:t>представлений,</w:t>
      </w:r>
      <w:r>
        <w:rPr>
          <w:spacing w:val="-1"/>
        </w:rPr>
        <w:t xml:space="preserve"> </w:t>
      </w:r>
      <w:r>
        <w:t>повышается острота</w:t>
      </w:r>
      <w:r>
        <w:rPr>
          <w:spacing w:val="-2"/>
        </w:rPr>
        <w:t xml:space="preserve"> </w:t>
      </w:r>
      <w:r>
        <w:t>зрения и цветоразличение.</w:t>
      </w:r>
    </w:p>
    <w:p w14:paraId="77B3EC19">
      <w:pPr>
        <w:pStyle w:val="127"/>
        <w:ind w:left="0"/>
      </w:pPr>
      <w:r>
        <w:t xml:space="preserve">Совершенствуется   </w:t>
      </w:r>
      <w:r>
        <w:rPr>
          <w:spacing w:val="56"/>
        </w:rPr>
        <w:t xml:space="preserve"> </w:t>
      </w:r>
      <w:r>
        <w:t xml:space="preserve">восприятие    </w:t>
      </w:r>
      <w:r>
        <w:rPr>
          <w:spacing w:val="52"/>
        </w:rPr>
        <w:t xml:space="preserve"> </w:t>
      </w:r>
      <w:r>
        <w:t xml:space="preserve">сенсорных    </w:t>
      </w:r>
      <w:r>
        <w:rPr>
          <w:spacing w:val="56"/>
        </w:rPr>
        <w:t xml:space="preserve"> </w:t>
      </w:r>
      <w:r>
        <w:t xml:space="preserve">эталонов,    </w:t>
      </w:r>
      <w:r>
        <w:rPr>
          <w:spacing w:val="52"/>
        </w:rPr>
        <w:t xml:space="preserve"> </w:t>
      </w:r>
      <w:r>
        <w:t xml:space="preserve">ребенок    </w:t>
      </w:r>
      <w:r>
        <w:rPr>
          <w:spacing w:val="55"/>
        </w:rPr>
        <w:t xml:space="preserve"> </w:t>
      </w:r>
      <w:r>
        <w:t>овладевает перцептивными (обследовательскими) действиями и вычленяет из числа объектов наиболее</w:t>
      </w:r>
      <w:r>
        <w:rPr>
          <w:spacing w:val="1"/>
        </w:rPr>
        <w:t xml:space="preserve"> </w:t>
      </w:r>
      <w:r>
        <w:t>характерные свойства: геометрические формы, цвета, размеры. Однако сенсорные эталоны,</w:t>
      </w:r>
      <w:r>
        <w:rPr>
          <w:spacing w:val="1"/>
        </w:rPr>
        <w:t xml:space="preserve"> </w:t>
      </w:r>
      <w:r>
        <w:t>как</w:t>
      </w:r>
      <w:r>
        <w:rPr>
          <w:spacing w:val="-2"/>
        </w:rPr>
        <w:t xml:space="preserve"> </w:t>
      </w:r>
      <w:r>
        <w:t>и</w:t>
      </w:r>
      <w:r>
        <w:rPr>
          <w:spacing w:val="-2"/>
        </w:rPr>
        <w:t xml:space="preserve"> </w:t>
      </w:r>
      <w:r>
        <w:t>в</w:t>
      </w:r>
      <w:r>
        <w:rPr>
          <w:spacing w:val="-2"/>
        </w:rPr>
        <w:t xml:space="preserve"> </w:t>
      </w:r>
      <w:r>
        <w:t>возрасте</w:t>
      </w:r>
      <w:r>
        <w:rPr>
          <w:spacing w:val="-3"/>
        </w:rPr>
        <w:t xml:space="preserve"> </w:t>
      </w:r>
      <w:r>
        <w:t>3–4</w:t>
      </w:r>
      <w:r>
        <w:rPr>
          <w:spacing w:val="-2"/>
        </w:rPr>
        <w:t xml:space="preserve"> </w:t>
      </w:r>
      <w:r>
        <w:t>лет,</w:t>
      </w:r>
      <w:r>
        <w:rPr>
          <w:spacing w:val="-1"/>
        </w:rPr>
        <w:t xml:space="preserve"> </w:t>
      </w:r>
      <w:r>
        <w:t>остаются</w:t>
      </w:r>
      <w:r>
        <w:rPr>
          <w:spacing w:val="-2"/>
        </w:rPr>
        <w:t xml:space="preserve"> </w:t>
      </w:r>
      <w:r>
        <w:t>предметными</w:t>
      </w:r>
      <w:r>
        <w:rPr>
          <w:spacing w:val="-2"/>
        </w:rPr>
        <w:t xml:space="preserve"> </w:t>
      </w:r>
      <w:r>
        <w:t>(существуют</w:t>
      </w:r>
      <w:r>
        <w:rPr>
          <w:spacing w:val="-1"/>
        </w:rPr>
        <w:t xml:space="preserve"> </w:t>
      </w:r>
      <w:r>
        <w:t>в</w:t>
      </w:r>
      <w:r>
        <w:rPr>
          <w:spacing w:val="-3"/>
        </w:rPr>
        <w:t xml:space="preserve"> </w:t>
      </w:r>
      <w:r>
        <w:t>тесной</w:t>
      </w:r>
      <w:r>
        <w:rPr>
          <w:spacing w:val="-1"/>
        </w:rPr>
        <w:t xml:space="preserve"> </w:t>
      </w:r>
      <w:r>
        <w:t>связи</w:t>
      </w:r>
      <w:r>
        <w:rPr>
          <w:spacing w:val="-2"/>
        </w:rPr>
        <w:t xml:space="preserve"> </w:t>
      </w:r>
      <w:r>
        <w:t>с</w:t>
      </w:r>
      <w:r>
        <w:rPr>
          <w:spacing w:val="-3"/>
        </w:rPr>
        <w:t xml:space="preserve"> </w:t>
      </w:r>
      <w:r>
        <w:t>предметом).</w:t>
      </w:r>
    </w:p>
    <w:p w14:paraId="686174A3">
      <w:pPr>
        <w:pStyle w:val="127"/>
        <w:ind w:left="0"/>
      </w:pPr>
      <w:r>
        <w:t>Наглядно-образное</w:t>
      </w:r>
      <w:r>
        <w:rPr>
          <w:spacing w:val="1"/>
        </w:rPr>
        <w:t xml:space="preserve"> </w:t>
      </w:r>
      <w:r>
        <w:t>мышление</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становится</w:t>
      </w:r>
      <w:r>
        <w:rPr>
          <w:spacing w:val="1"/>
        </w:rPr>
        <w:t xml:space="preserve"> </w:t>
      </w:r>
      <w:r>
        <w:t>ведущим.</w:t>
      </w:r>
      <w:r>
        <w:rPr>
          <w:spacing w:val="1"/>
        </w:rPr>
        <w:t xml:space="preserve"> </w:t>
      </w:r>
      <w:r>
        <w:t>Постепенно</w:t>
      </w:r>
      <w:r>
        <w:rPr>
          <w:spacing w:val="1"/>
        </w:rPr>
        <w:t xml:space="preserve"> </w:t>
      </w:r>
      <w:r>
        <w:t>начинает</w:t>
      </w:r>
      <w:r>
        <w:rPr>
          <w:spacing w:val="1"/>
        </w:rPr>
        <w:t xml:space="preserve"> </w:t>
      </w:r>
      <w:r>
        <w:t>преодолеваться</w:t>
      </w:r>
      <w:r>
        <w:rPr>
          <w:spacing w:val="1"/>
        </w:rPr>
        <w:t xml:space="preserve"> </w:t>
      </w:r>
      <w:r>
        <w:t>эгоцентризм</w:t>
      </w:r>
      <w:r>
        <w:rPr>
          <w:spacing w:val="1"/>
        </w:rPr>
        <w:t xml:space="preserve"> </w:t>
      </w:r>
      <w:r>
        <w:t>детского</w:t>
      </w:r>
      <w:r>
        <w:rPr>
          <w:spacing w:val="1"/>
        </w:rPr>
        <w:t xml:space="preserve"> </w:t>
      </w:r>
      <w:r>
        <w:t>мышления:</w:t>
      </w:r>
      <w:r>
        <w:rPr>
          <w:spacing w:val="1"/>
        </w:rPr>
        <w:t xml:space="preserve"> </w:t>
      </w:r>
      <w:r>
        <w:t>ребенок</w:t>
      </w:r>
      <w:r>
        <w:rPr>
          <w:spacing w:val="1"/>
        </w:rPr>
        <w:t xml:space="preserve"> </w:t>
      </w:r>
      <w:r>
        <w:t>способен</w:t>
      </w:r>
      <w:r>
        <w:rPr>
          <w:spacing w:val="1"/>
        </w:rPr>
        <w:t xml:space="preserve"> </w:t>
      </w:r>
      <w:r>
        <w:t>понять</w:t>
      </w:r>
      <w:r>
        <w:rPr>
          <w:spacing w:val="1"/>
        </w:rPr>
        <w:t xml:space="preserve"> </w:t>
      </w:r>
      <w:r>
        <w:t>эмоциональное состояние другого человека и дифференцировать свои желания от желаний</w:t>
      </w:r>
      <w:r>
        <w:rPr>
          <w:spacing w:val="1"/>
        </w:rPr>
        <w:t xml:space="preserve"> </w:t>
      </w:r>
      <w:r>
        <w:t>окружающих людей,</w:t>
      </w:r>
      <w:r>
        <w:rPr>
          <w:spacing w:val="-2"/>
        </w:rPr>
        <w:t xml:space="preserve"> </w:t>
      </w:r>
      <w:r>
        <w:t>осваивает</w:t>
      </w:r>
      <w:r>
        <w:rPr>
          <w:spacing w:val="-1"/>
        </w:rPr>
        <w:t xml:space="preserve"> </w:t>
      </w:r>
      <w:r>
        <w:t>социально-приемлемые</w:t>
      </w:r>
      <w:r>
        <w:rPr>
          <w:spacing w:val="-3"/>
        </w:rPr>
        <w:t xml:space="preserve"> </w:t>
      </w:r>
      <w:r>
        <w:t>способы</w:t>
      </w:r>
      <w:r>
        <w:rPr>
          <w:spacing w:val="-1"/>
        </w:rPr>
        <w:t xml:space="preserve"> </w:t>
      </w:r>
      <w:r>
        <w:t>проявления</w:t>
      </w:r>
      <w:r>
        <w:rPr>
          <w:spacing w:val="-2"/>
        </w:rPr>
        <w:t xml:space="preserve"> </w:t>
      </w:r>
      <w:r>
        <w:t>чувств.</w:t>
      </w:r>
    </w:p>
    <w:p w14:paraId="271FBE25">
      <w:pPr>
        <w:pStyle w:val="127"/>
        <w:ind w:left="0"/>
      </w:pPr>
      <w:r>
        <w:t>Совершенствуется</w:t>
      </w:r>
      <w:r>
        <w:rPr>
          <w:spacing w:val="1"/>
        </w:rPr>
        <w:t xml:space="preserve"> </w:t>
      </w:r>
      <w:r>
        <w:t>воображение</w:t>
      </w:r>
      <w:r>
        <w:rPr>
          <w:spacing w:val="1"/>
        </w:rPr>
        <w:t xml:space="preserve"> </w:t>
      </w:r>
      <w:r>
        <w:t>ребенка.</w:t>
      </w:r>
      <w:r>
        <w:rPr>
          <w:spacing w:val="1"/>
        </w:rPr>
        <w:t xml:space="preserve"> </w:t>
      </w:r>
      <w:r>
        <w:t>К</w:t>
      </w:r>
      <w:r>
        <w:rPr>
          <w:spacing w:val="1"/>
        </w:rPr>
        <w:t xml:space="preserve"> </w:t>
      </w:r>
      <w:r>
        <w:t>4–5</w:t>
      </w:r>
      <w:r>
        <w:rPr>
          <w:spacing w:val="1"/>
        </w:rPr>
        <w:t xml:space="preserve"> </w:t>
      </w:r>
      <w:r>
        <w:t>годам</w:t>
      </w:r>
      <w:r>
        <w:rPr>
          <w:spacing w:val="1"/>
        </w:rPr>
        <w:t xml:space="preserve"> </w:t>
      </w:r>
      <w:r>
        <w:t>воображение</w:t>
      </w:r>
      <w:r>
        <w:rPr>
          <w:spacing w:val="1"/>
        </w:rPr>
        <w:t xml:space="preserve"> </w:t>
      </w:r>
      <w:r>
        <w:t>становится</w:t>
      </w:r>
      <w:r>
        <w:rPr>
          <w:spacing w:val="1"/>
        </w:rPr>
        <w:t xml:space="preserve"> </w:t>
      </w:r>
      <w:r>
        <w:t>настолько</w:t>
      </w:r>
      <w:r>
        <w:rPr>
          <w:spacing w:val="1"/>
        </w:rPr>
        <w:t xml:space="preserve"> </w:t>
      </w:r>
      <w:r>
        <w:t>развитым,</w:t>
      </w:r>
      <w:r>
        <w:rPr>
          <w:spacing w:val="1"/>
        </w:rPr>
        <w:t xml:space="preserve"> </w:t>
      </w:r>
      <w:r>
        <w:t>что</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ребенок</w:t>
      </w:r>
      <w:r>
        <w:rPr>
          <w:spacing w:val="1"/>
        </w:rPr>
        <w:t xml:space="preserve"> </w:t>
      </w:r>
      <w:r>
        <w:t>может</w:t>
      </w:r>
      <w:r>
        <w:rPr>
          <w:spacing w:val="1"/>
        </w:rPr>
        <w:t xml:space="preserve"> </w:t>
      </w:r>
      <w:r>
        <w:t>составить</w:t>
      </w:r>
      <w:r>
        <w:rPr>
          <w:spacing w:val="1"/>
        </w:rPr>
        <w:t xml:space="preserve"> </w:t>
      </w:r>
      <w:r>
        <w:t>в</w:t>
      </w:r>
      <w:r>
        <w:rPr>
          <w:spacing w:val="1"/>
        </w:rPr>
        <w:t xml:space="preserve"> </w:t>
      </w:r>
      <w:r>
        <w:t>уме</w:t>
      </w:r>
      <w:r>
        <w:rPr>
          <w:spacing w:val="1"/>
        </w:rPr>
        <w:t xml:space="preserve"> </w:t>
      </w:r>
      <w:r>
        <w:t>простейшую</w:t>
      </w:r>
      <w:r>
        <w:rPr>
          <w:spacing w:val="1"/>
        </w:rPr>
        <w:t xml:space="preserve"> </w:t>
      </w:r>
      <w:r>
        <w:t>программу действий, постепенно заменить реальные предметы и ситуации воображаемыми.</w:t>
      </w:r>
      <w:r>
        <w:rPr>
          <w:spacing w:val="1"/>
        </w:rPr>
        <w:t xml:space="preserve"> </w:t>
      </w:r>
      <w:r>
        <w:t>Аффективное воображение развито так же, как и в 3–4 года, — ребенок приписывает плохие</w:t>
      </w:r>
      <w:r>
        <w:rPr>
          <w:spacing w:val="-57"/>
        </w:rPr>
        <w:t xml:space="preserve"> </w:t>
      </w:r>
      <w:r>
        <w:t>качества в эмоционально некомфортной для него ситуации злым сказочным героям, затем</w:t>
      </w:r>
      <w:r>
        <w:rPr>
          <w:spacing w:val="1"/>
        </w:rPr>
        <w:t xml:space="preserve"> </w:t>
      </w:r>
      <w:r>
        <w:t>представляет</w:t>
      </w:r>
      <w:r>
        <w:rPr>
          <w:spacing w:val="-2"/>
        </w:rPr>
        <w:t xml:space="preserve"> </w:t>
      </w:r>
      <w:r>
        <w:t>ситуации,</w:t>
      </w:r>
      <w:r>
        <w:rPr>
          <w:spacing w:val="-1"/>
        </w:rPr>
        <w:t xml:space="preserve"> </w:t>
      </w:r>
      <w:r>
        <w:t>которые</w:t>
      </w:r>
      <w:r>
        <w:rPr>
          <w:spacing w:val="-4"/>
        </w:rPr>
        <w:t xml:space="preserve"> </w:t>
      </w:r>
      <w:r>
        <w:t>снимают</w:t>
      </w:r>
      <w:r>
        <w:rPr>
          <w:spacing w:val="1"/>
        </w:rPr>
        <w:t xml:space="preserve"> </w:t>
      </w:r>
      <w:r>
        <w:t>угрозу</w:t>
      </w:r>
      <w:r>
        <w:rPr>
          <w:spacing w:val="-6"/>
        </w:rPr>
        <w:t xml:space="preserve"> </w:t>
      </w:r>
      <w:r>
        <w:t>с</w:t>
      </w:r>
      <w:r>
        <w:rPr>
          <w:spacing w:val="-3"/>
        </w:rPr>
        <w:t xml:space="preserve"> </w:t>
      </w:r>
      <w:r>
        <w:t>его</w:t>
      </w:r>
      <w:r>
        <w:rPr>
          <w:spacing w:val="3"/>
        </w:rPr>
        <w:t xml:space="preserve"> </w:t>
      </w:r>
      <w:r>
        <w:t>«Я», активно</w:t>
      </w:r>
      <w:r>
        <w:rPr>
          <w:spacing w:val="-1"/>
        </w:rPr>
        <w:t xml:space="preserve"> </w:t>
      </w:r>
      <w:r>
        <w:t>фантазирует.</w:t>
      </w:r>
    </w:p>
    <w:p w14:paraId="5D27AB7D">
      <w:pPr>
        <w:pStyle w:val="127"/>
        <w:ind w:left="0"/>
      </w:pPr>
      <w:r>
        <w:t>Внимание</w:t>
      </w:r>
      <w:r>
        <w:rPr>
          <w:spacing w:val="1"/>
        </w:rPr>
        <w:t xml:space="preserve"> </w:t>
      </w:r>
      <w:r>
        <w:t>становится</w:t>
      </w:r>
      <w:r>
        <w:rPr>
          <w:spacing w:val="1"/>
        </w:rPr>
        <w:t xml:space="preserve"> </w:t>
      </w:r>
      <w:r>
        <w:t>произвольным.</w:t>
      </w:r>
      <w:r>
        <w:rPr>
          <w:spacing w:val="1"/>
        </w:rPr>
        <w:t xml:space="preserve"> </w:t>
      </w:r>
      <w:r>
        <w:t>В</w:t>
      </w:r>
      <w:r>
        <w:rPr>
          <w:spacing w:val="1"/>
        </w:rPr>
        <w:t xml:space="preserve"> </w:t>
      </w:r>
      <w:r>
        <w:t>4–5</w:t>
      </w:r>
      <w:r>
        <w:rPr>
          <w:spacing w:val="1"/>
        </w:rPr>
        <w:t xml:space="preserve"> </w:t>
      </w:r>
      <w:r>
        <w:t>лет</w:t>
      </w:r>
      <w:r>
        <w:rPr>
          <w:spacing w:val="1"/>
        </w:rPr>
        <w:t xml:space="preserve"> </w:t>
      </w:r>
      <w:r>
        <w:t>ребенок,</w:t>
      </w:r>
      <w:r>
        <w:rPr>
          <w:spacing w:val="1"/>
        </w:rPr>
        <w:t xml:space="preserve"> </w:t>
      </w:r>
      <w:r>
        <w:t>если</w:t>
      </w:r>
      <w:r>
        <w:rPr>
          <w:spacing w:val="1"/>
        </w:rPr>
        <w:t xml:space="preserve"> </w:t>
      </w:r>
      <w:r>
        <w:t>его</w:t>
      </w:r>
      <w:r>
        <w:rPr>
          <w:spacing w:val="1"/>
        </w:rPr>
        <w:t xml:space="preserve"> </w:t>
      </w:r>
      <w:r>
        <w:t>просить</w:t>
      </w:r>
      <w:r>
        <w:rPr>
          <w:spacing w:val="1"/>
        </w:rPr>
        <w:t xml:space="preserve"> </w:t>
      </w:r>
      <w:r>
        <w:t>проговаривать вслух то, что он держит в поле внимания, будет в состоянии его удерживать</w:t>
      </w:r>
      <w:r>
        <w:rPr>
          <w:spacing w:val="1"/>
        </w:rPr>
        <w:t xml:space="preserve"> </w:t>
      </w:r>
      <w:r>
        <w:t>достаточно долго. Возрастает устойчивость внимания при рассмотрении привлекательных</w:t>
      </w:r>
      <w:r>
        <w:rPr>
          <w:spacing w:val="1"/>
        </w:rPr>
        <w:t xml:space="preserve"> </w:t>
      </w:r>
      <w:r>
        <w:t>объектов,</w:t>
      </w:r>
      <w:r>
        <w:rPr>
          <w:spacing w:val="1"/>
        </w:rPr>
        <w:t xml:space="preserve"> </w:t>
      </w:r>
      <w:r>
        <w:t>слушании</w:t>
      </w:r>
      <w:r>
        <w:rPr>
          <w:spacing w:val="1"/>
        </w:rPr>
        <w:t xml:space="preserve"> </w:t>
      </w:r>
      <w:r>
        <w:t>сказок,</w:t>
      </w:r>
      <w:r>
        <w:rPr>
          <w:spacing w:val="1"/>
        </w:rPr>
        <w:t xml:space="preserve"> </w:t>
      </w:r>
      <w:r>
        <w:t>выполнении</w:t>
      </w:r>
      <w:r>
        <w:rPr>
          <w:spacing w:val="1"/>
        </w:rPr>
        <w:t xml:space="preserve"> </w:t>
      </w:r>
      <w:r>
        <w:t>интеллектуально</w:t>
      </w:r>
      <w:r>
        <w:rPr>
          <w:spacing w:val="1"/>
        </w:rPr>
        <w:t xml:space="preserve"> </w:t>
      </w:r>
      <w:r>
        <w:t>значимых</w:t>
      </w:r>
      <w:r>
        <w:rPr>
          <w:spacing w:val="1"/>
        </w:rPr>
        <w:t xml:space="preserve"> </w:t>
      </w:r>
      <w:r>
        <w:t>действий</w:t>
      </w:r>
      <w:r>
        <w:rPr>
          <w:spacing w:val="1"/>
        </w:rPr>
        <w:t xml:space="preserve"> </w:t>
      </w:r>
      <w:r>
        <w:t>(игры-</w:t>
      </w:r>
      <w:r>
        <w:rPr>
          <w:spacing w:val="1"/>
        </w:rPr>
        <w:t xml:space="preserve"> </w:t>
      </w:r>
      <w:r>
        <w:t>головоломки,</w:t>
      </w:r>
      <w:r>
        <w:rPr>
          <w:spacing w:val="-1"/>
        </w:rPr>
        <w:t xml:space="preserve"> </w:t>
      </w:r>
      <w:r>
        <w:t>решение</w:t>
      </w:r>
      <w:r>
        <w:rPr>
          <w:spacing w:val="-2"/>
        </w:rPr>
        <w:t xml:space="preserve"> </w:t>
      </w:r>
      <w:r>
        <w:t>проблемных</w:t>
      </w:r>
      <w:r>
        <w:rPr>
          <w:spacing w:val="3"/>
        </w:rPr>
        <w:t xml:space="preserve"> </w:t>
      </w:r>
      <w:r>
        <w:t>ситуаций,</w:t>
      </w:r>
      <w:r>
        <w:rPr>
          <w:spacing w:val="-3"/>
        </w:rPr>
        <w:t xml:space="preserve"> </w:t>
      </w:r>
      <w:r>
        <w:t>разгадывание</w:t>
      </w:r>
      <w:r>
        <w:rPr>
          <w:spacing w:val="-2"/>
        </w:rPr>
        <w:t xml:space="preserve"> </w:t>
      </w:r>
      <w:r>
        <w:t>загадок и</w:t>
      </w:r>
      <w:r>
        <w:rPr>
          <w:spacing w:val="-1"/>
        </w:rPr>
        <w:t xml:space="preserve"> </w:t>
      </w:r>
      <w:r>
        <w:t>пр.).Эмоциональная</w:t>
      </w:r>
      <w:r>
        <w:rPr>
          <w:spacing w:val="1"/>
        </w:rPr>
        <w:t xml:space="preserve"> </w:t>
      </w:r>
      <w:r>
        <w:t>сфера</w:t>
      </w:r>
      <w:r>
        <w:rPr>
          <w:spacing w:val="1"/>
        </w:rPr>
        <w:t xml:space="preserve"> </w:t>
      </w:r>
      <w:r>
        <w:t>становится</w:t>
      </w:r>
      <w:r>
        <w:rPr>
          <w:spacing w:val="1"/>
        </w:rPr>
        <w:t xml:space="preserve"> </w:t>
      </w:r>
      <w:r>
        <w:t>более</w:t>
      </w:r>
      <w:r>
        <w:rPr>
          <w:spacing w:val="1"/>
        </w:rPr>
        <w:t xml:space="preserve"> </w:t>
      </w:r>
      <w:r>
        <w:t>устойчивой.</w:t>
      </w:r>
      <w:r>
        <w:rPr>
          <w:spacing w:val="1"/>
        </w:rPr>
        <w:t xml:space="preserve"> </w:t>
      </w:r>
      <w:r>
        <w:t>Негативизм,</w:t>
      </w:r>
      <w:r>
        <w:rPr>
          <w:spacing w:val="1"/>
        </w:rPr>
        <w:t xml:space="preserve"> </w:t>
      </w:r>
      <w:r>
        <w:t>упрямство</w:t>
      </w:r>
      <w:r>
        <w:rPr>
          <w:spacing w:val="1"/>
        </w:rPr>
        <w:t xml:space="preserve"> </w:t>
      </w:r>
      <w:r>
        <w:t>и</w:t>
      </w:r>
      <w:r>
        <w:rPr>
          <w:spacing w:val="1"/>
        </w:rPr>
        <w:t xml:space="preserve"> </w:t>
      </w:r>
      <w:r>
        <w:t>агрессивность могут проявляться в основном при неблагоприятных взаимоотношениях со</w:t>
      </w:r>
      <w:r>
        <w:rPr>
          <w:spacing w:val="1"/>
        </w:rPr>
        <w:t xml:space="preserve"> </w:t>
      </w:r>
      <w:r>
        <w:t>взрослыми</w:t>
      </w:r>
      <w:r>
        <w:rPr>
          <w:spacing w:val="-1"/>
        </w:rPr>
        <w:t xml:space="preserve"> </w:t>
      </w:r>
      <w:r>
        <w:t>или</w:t>
      </w:r>
      <w:r>
        <w:rPr>
          <w:spacing w:val="1"/>
        </w:rPr>
        <w:t xml:space="preserve"> </w:t>
      </w:r>
      <w:r>
        <w:t>сверстниками.</w:t>
      </w:r>
    </w:p>
    <w:p w14:paraId="6054FF84">
      <w:pPr>
        <w:pStyle w:val="54"/>
        <w:rPr>
          <w:sz w:val="24"/>
        </w:rPr>
      </w:pPr>
      <w:r>
        <w:rPr>
          <w:sz w:val="24"/>
        </w:rPr>
        <w:t>Основным</w:t>
      </w:r>
      <w:r>
        <w:rPr>
          <w:spacing w:val="1"/>
          <w:sz w:val="24"/>
        </w:rPr>
        <w:t xml:space="preserve"> </w:t>
      </w:r>
      <w:r>
        <w:rPr>
          <w:sz w:val="24"/>
        </w:rPr>
        <w:t>механизмом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остается</w:t>
      </w:r>
      <w:r>
        <w:rPr>
          <w:spacing w:val="1"/>
          <w:sz w:val="24"/>
        </w:rPr>
        <w:t xml:space="preserve"> </w:t>
      </w:r>
      <w:r>
        <w:rPr>
          <w:sz w:val="24"/>
        </w:rPr>
        <w:t>подражание.</w:t>
      </w:r>
      <w:r>
        <w:rPr>
          <w:spacing w:val="1"/>
          <w:sz w:val="24"/>
        </w:rPr>
        <w:t xml:space="preserve"> </w:t>
      </w:r>
      <w:r>
        <w:rPr>
          <w:sz w:val="24"/>
        </w:rPr>
        <w:t>Ребенок</w:t>
      </w:r>
      <w:r>
        <w:rPr>
          <w:spacing w:val="1"/>
          <w:sz w:val="24"/>
        </w:rPr>
        <w:t xml:space="preserve"> </w:t>
      </w:r>
      <w:r>
        <w:rPr>
          <w:sz w:val="24"/>
        </w:rPr>
        <w:t>ориентируется на оценки взрослых. Знания о себе становятся более устойчивыми, начинает</w:t>
      </w:r>
      <w:r>
        <w:rPr>
          <w:spacing w:val="1"/>
          <w:sz w:val="24"/>
        </w:rPr>
        <w:t xml:space="preserve"> </w:t>
      </w:r>
      <w:r>
        <w:rPr>
          <w:sz w:val="24"/>
        </w:rPr>
        <w:t>формироваться самооценка. Ребенок 4–5 лет оценивает себя более реалистично, чем в 3-</w:t>
      </w:r>
      <w:r>
        <w:rPr>
          <w:spacing w:val="1"/>
          <w:sz w:val="24"/>
        </w:rPr>
        <w:t xml:space="preserve"> </w:t>
      </w:r>
      <w:r>
        <w:rPr>
          <w:sz w:val="24"/>
        </w:rPr>
        <w:t>летнем возрасте, он реагирует на похвалу взрослых, соотнося с ней свои успехи. Важным</w:t>
      </w:r>
      <w:r>
        <w:rPr>
          <w:spacing w:val="1"/>
          <w:sz w:val="24"/>
        </w:rPr>
        <w:t xml:space="preserve"> </w:t>
      </w:r>
      <w:r>
        <w:rPr>
          <w:sz w:val="24"/>
        </w:rPr>
        <w:t>фактором в развитии личности ребенка становится группа сверстников, ребенок сравнивает</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они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выступают</w:t>
      </w:r>
      <w:r>
        <w:rPr>
          <w:spacing w:val="1"/>
          <w:sz w:val="24"/>
        </w:rPr>
        <w:t xml:space="preserve"> </w:t>
      </w:r>
      <w:r>
        <w:rPr>
          <w:sz w:val="24"/>
        </w:rPr>
        <w:t>«зеркалом»:</w:t>
      </w:r>
      <w:r>
        <w:rPr>
          <w:spacing w:val="1"/>
          <w:sz w:val="24"/>
        </w:rPr>
        <w:t xml:space="preserve"> </w:t>
      </w:r>
      <w:r>
        <w:rPr>
          <w:sz w:val="24"/>
        </w:rPr>
        <w:t>сверстник</w:t>
      </w:r>
      <w:r>
        <w:rPr>
          <w:spacing w:val="1"/>
          <w:sz w:val="24"/>
        </w:rPr>
        <w:t xml:space="preserve"> </w:t>
      </w:r>
      <w:r>
        <w:rPr>
          <w:sz w:val="24"/>
        </w:rPr>
        <w:t>олицетворяет</w:t>
      </w:r>
      <w:r>
        <w:rPr>
          <w:spacing w:val="1"/>
          <w:sz w:val="24"/>
        </w:rPr>
        <w:t xml:space="preserve"> </w:t>
      </w:r>
      <w:r>
        <w:rPr>
          <w:sz w:val="24"/>
        </w:rPr>
        <w:t>реально</w:t>
      </w:r>
      <w:r>
        <w:rPr>
          <w:spacing w:val="24"/>
          <w:sz w:val="24"/>
        </w:rPr>
        <w:t xml:space="preserve"> </w:t>
      </w:r>
      <w:r>
        <w:rPr>
          <w:sz w:val="24"/>
        </w:rPr>
        <w:t>возможные</w:t>
      </w:r>
      <w:r>
        <w:rPr>
          <w:spacing w:val="22"/>
          <w:sz w:val="24"/>
        </w:rPr>
        <w:t xml:space="preserve"> </w:t>
      </w:r>
      <w:r>
        <w:rPr>
          <w:sz w:val="24"/>
        </w:rPr>
        <w:t>достижения</w:t>
      </w:r>
      <w:r>
        <w:rPr>
          <w:spacing w:val="24"/>
          <w:sz w:val="24"/>
        </w:rPr>
        <w:t xml:space="preserve"> </w:t>
      </w:r>
      <w:r>
        <w:rPr>
          <w:sz w:val="24"/>
        </w:rPr>
        <w:t>в</w:t>
      </w:r>
      <w:r>
        <w:rPr>
          <w:spacing w:val="23"/>
          <w:sz w:val="24"/>
        </w:rPr>
        <w:t xml:space="preserve"> </w:t>
      </w:r>
      <w:r>
        <w:rPr>
          <w:sz w:val="24"/>
        </w:rPr>
        <w:t>разных</w:t>
      </w:r>
      <w:r>
        <w:rPr>
          <w:spacing w:val="21"/>
          <w:sz w:val="24"/>
        </w:rPr>
        <w:t xml:space="preserve"> </w:t>
      </w:r>
      <w:r>
        <w:rPr>
          <w:sz w:val="24"/>
        </w:rPr>
        <w:t>видах</w:t>
      </w:r>
      <w:r>
        <w:rPr>
          <w:spacing w:val="23"/>
          <w:sz w:val="24"/>
        </w:rPr>
        <w:t xml:space="preserve"> </w:t>
      </w:r>
      <w:r>
        <w:rPr>
          <w:sz w:val="24"/>
        </w:rPr>
        <w:t>практической</w:t>
      </w:r>
      <w:r>
        <w:rPr>
          <w:spacing w:val="22"/>
          <w:sz w:val="24"/>
        </w:rPr>
        <w:t xml:space="preserve"> </w:t>
      </w:r>
      <w:r>
        <w:rPr>
          <w:sz w:val="24"/>
        </w:rPr>
        <w:t>деятельности,</w:t>
      </w:r>
      <w:r>
        <w:rPr>
          <w:spacing w:val="21"/>
          <w:sz w:val="24"/>
        </w:rPr>
        <w:t xml:space="preserve"> </w:t>
      </w:r>
      <w:r>
        <w:rPr>
          <w:sz w:val="24"/>
        </w:rPr>
        <w:t>помогает</w:t>
      </w:r>
    </w:p>
    <w:p w14:paraId="2BB7C1C0">
      <w:pPr>
        <w:pStyle w:val="54"/>
        <w:rPr>
          <w:sz w:val="24"/>
        </w:rPr>
      </w:pPr>
      <w:r>
        <w:rPr>
          <w:sz w:val="24"/>
        </w:rPr>
        <w:t>«опредметить»</w:t>
      </w:r>
      <w:r>
        <w:rPr>
          <w:spacing w:val="-11"/>
          <w:sz w:val="24"/>
        </w:rPr>
        <w:t xml:space="preserve"> </w:t>
      </w:r>
      <w:r>
        <w:rPr>
          <w:sz w:val="24"/>
        </w:rPr>
        <w:t>собственные</w:t>
      </w:r>
      <w:r>
        <w:rPr>
          <w:spacing w:val="-5"/>
          <w:sz w:val="24"/>
        </w:rPr>
        <w:t xml:space="preserve"> </w:t>
      </w:r>
      <w:r>
        <w:rPr>
          <w:sz w:val="24"/>
        </w:rPr>
        <w:t>качества.</w:t>
      </w:r>
    </w:p>
    <w:p w14:paraId="5DAC0433">
      <w:pPr>
        <w:pStyle w:val="54"/>
        <w:rPr>
          <w:sz w:val="24"/>
        </w:rPr>
      </w:pPr>
      <w:r>
        <w:rPr>
          <w:sz w:val="24"/>
        </w:rPr>
        <w:t>В этом возрасте ребенок еще не оценивает сложность стоящей перед ним задачи, ему</w:t>
      </w:r>
      <w:r>
        <w:rPr>
          <w:spacing w:val="1"/>
          <w:sz w:val="24"/>
        </w:rPr>
        <w:t xml:space="preserve"> </w:t>
      </w:r>
      <w:r>
        <w:rPr>
          <w:sz w:val="24"/>
        </w:rPr>
        <w:t>важно,</w:t>
      </w:r>
      <w:r>
        <w:rPr>
          <w:spacing w:val="43"/>
          <w:sz w:val="24"/>
        </w:rPr>
        <w:t xml:space="preserve"> </w:t>
      </w:r>
      <w:r>
        <w:rPr>
          <w:sz w:val="24"/>
        </w:rPr>
        <w:t>что</w:t>
      </w:r>
      <w:r>
        <w:rPr>
          <w:spacing w:val="44"/>
          <w:sz w:val="24"/>
        </w:rPr>
        <w:t xml:space="preserve"> </w:t>
      </w:r>
      <w:r>
        <w:rPr>
          <w:sz w:val="24"/>
        </w:rPr>
        <w:t>он</w:t>
      </w:r>
      <w:r>
        <w:rPr>
          <w:spacing w:val="47"/>
          <w:sz w:val="24"/>
        </w:rPr>
        <w:t xml:space="preserve"> </w:t>
      </w:r>
      <w:r>
        <w:rPr>
          <w:sz w:val="24"/>
        </w:rPr>
        <w:t>с</w:t>
      </w:r>
      <w:r>
        <w:rPr>
          <w:spacing w:val="42"/>
          <w:sz w:val="24"/>
        </w:rPr>
        <w:t xml:space="preserve"> </w:t>
      </w:r>
      <w:r>
        <w:rPr>
          <w:sz w:val="24"/>
        </w:rPr>
        <w:t>ней</w:t>
      </w:r>
      <w:r>
        <w:rPr>
          <w:spacing w:val="45"/>
          <w:sz w:val="24"/>
        </w:rPr>
        <w:t xml:space="preserve"> </w:t>
      </w:r>
      <w:r>
        <w:rPr>
          <w:sz w:val="24"/>
        </w:rPr>
        <w:t>справился</w:t>
      </w:r>
      <w:r>
        <w:rPr>
          <w:spacing w:val="44"/>
          <w:sz w:val="24"/>
        </w:rPr>
        <w:t xml:space="preserve"> </w:t>
      </w:r>
      <w:r>
        <w:rPr>
          <w:sz w:val="24"/>
        </w:rPr>
        <w:t>и</w:t>
      </w:r>
      <w:r>
        <w:rPr>
          <w:spacing w:val="45"/>
          <w:sz w:val="24"/>
        </w:rPr>
        <w:t xml:space="preserve"> </w:t>
      </w:r>
      <w:r>
        <w:rPr>
          <w:sz w:val="24"/>
        </w:rPr>
        <w:t>его</w:t>
      </w:r>
      <w:r>
        <w:rPr>
          <w:spacing w:val="43"/>
          <w:sz w:val="24"/>
        </w:rPr>
        <w:t xml:space="preserve"> </w:t>
      </w:r>
      <w:r>
        <w:rPr>
          <w:sz w:val="24"/>
        </w:rPr>
        <w:t>похвалили,</w:t>
      </w:r>
      <w:r>
        <w:rPr>
          <w:spacing w:val="44"/>
          <w:sz w:val="24"/>
        </w:rPr>
        <w:t xml:space="preserve"> </w:t>
      </w:r>
      <w:r>
        <w:rPr>
          <w:sz w:val="24"/>
        </w:rPr>
        <w:t>однако</w:t>
      </w:r>
      <w:r>
        <w:rPr>
          <w:spacing w:val="44"/>
          <w:sz w:val="24"/>
        </w:rPr>
        <w:t xml:space="preserve"> </w:t>
      </w:r>
      <w:r>
        <w:rPr>
          <w:sz w:val="24"/>
        </w:rPr>
        <w:t>ему</w:t>
      </w:r>
      <w:r>
        <w:rPr>
          <w:spacing w:val="44"/>
          <w:sz w:val="24"/>
        </w:rPr>
        <w:t xml:space="preserve"> </w:t>
      </w:r>
      <w:r>
        <w:rPr>
          <w:sz w:val="24"/>
        </w:rPr>
        <w:t>уже</w:t>
      </w:r>
      <w:r>
        <w:rPr>
          <w:spacing w:val="44"/>
          <w:sz w:val="24"/>
        </w:rPr>
        <w:t xml:space="preserve"> </w:t>
      </w:r>
      <w:r>
        <w:rPr>
          <w:sz w:val="24"/>
        </w:rPr>
        <w:t>важен</w:t>
      </w:r>
      <w:r>
        <w:rPr>
          <w:spacing w:val="45"/>
          <w:sz w:val="24"/>
        </w:rPr>
        <w:t xml:space="preserve"> </w:t>
      </w:r>
      <w:r>
        <w:rPr>
          <w:sz w:val="24"/>
        </w:rPr>
        <w:t>не</w:t>
      </w:r>
      <w:r>
        <w:rPr>
          <w:spacing w:val="43"/>
          <w:sz w:val="24"/>
        </w:rPr>
        <w:t xml:space="preserve"> </w:t>
      </w:r>
      <w:r>
        <w:rPr>
          <w:sz w:val="24"/>
        </w:rPr>
        <w:t>одноразовый</w:t>
      </w:r>
      <w:r>
        <w:rPr>
          <w:spacing w:val="-58"/>
          <w:sz w:val="24"/>
        </w:rPr>
        <w:t xml:space="preserve"> </w:t>
      </w:r>
      <w:r>
        <w:rPr>
          <w:sz w:val="24"/>
        </w:rPr>
        <w:t>успех, а устойчивость успехов — тогда формируется позитивное оценивание себя. Соотнося</w:t>
      </w:r>
      <w:r>
        <w:rPr>
          <w:spacing w:val="-57"/>
          <w:sz w:val="24"/>
        </w:rPr>
        <w:t xml:space="preserve"> </w:t>
      </w:r>
      <w:r>
        <w:rPr>
          <w:sz w:val="24"/>
        </w:rPr>
        <w:t>свои результаты с результатами других детей, ребенок учится правильно оценивать свои</w:t>
      </w:r>
      <w:r>
        <w:rPr>
          <w:spacing w:val="1"/>
          <w:sz w:val="24"/>
        </w:rPr>
        <w:t xml:space="preserve"> </w:t>
      </w:r>
      <w:r>
        <w:rPr>
          <w:sz w:val="24"/>
        </w:rPr>
        <w:t>возможности, формируется уровень притязаний, развивается внутренняя позиция. Ребенок</w:t>
      </w:r>
      <w:r>
        <w:rPr>
          <w:spacing w:val="1"/>
          <w:sz w:val="24"/>
        </w:rPr>
        <w:t xml:space="preserve"> </w:t>
      </w:r>
      <w:r>
        <w:rPr>
          <w:sz w:val="24"/>
        </w:rPr>
        <w:t>начинает</w:t>
      </w:r>
      <w:r>
        <w:rPr>
          <w:spacing w:val="-1"/>
          <w:sz w:val="24"/>
        </w:rPr>
        <w:t xml:space="preserve"> </w:t>
      </w:r>
      <w:r>
        <w:rPr>
          <w:sz w:val="24"/>
        </w:rPr>
        <w:t>оценивать</w:t>
      </w:r>
      <w:r>
        <w:rPr>
          <w:spacing w:val="-1"/>
          <w:sz w:val="24"/>
        </w:rPr>
        <w:t xml:space="preserve"> </w:t>
      </w:r>
      <w:r>
        <w:rPr>
          <w:sz w:val="24"/>
        </w:rPr>
        <w:t>себя как</w:t>
      </w:r>
      <w:r>
        <w:rPr>
          <w:spacing w:val="3"/>
          <w:sz w:val="24"/>
        </w:rPr>
        <w:t xml:space="preserve"> </w:t>
      </w:r>
      <w:r>
        <w:rPr>
          <w:sz w:val="24"/>
        </w:rPr>
        <w:t>хорошего</w:t>
      </w:r>
      <w:r>
        <w:rPr>
          <w:spacing w:val="-1"/>
          <w:sz w:val="24"/>
        </w:rPr>
        <w:t xml:space="preserve"> </w:t>
      </w:r>
      <w:r>
        <w:rPr>
          <w:sz w:val="24"/>
        </w:rPr>
        <w:t>или</w:t>
      </w:r>
      <w:r>
        <w:rPr>
          <w:spacing w:val="-3"/>
          <w:sz w:val="24"/>
        </w:rPr>
        <w:t xml:space="preserve"> </w:t>
      </w:r>
      <w:r>
        <w:rPr>
          <w:sz w:val="24"/>
        </w:rPr>
        <w:t>плохого</w:t>
      </w:r>
      <w:r>
        <w:rPr>
          <w:spacing w:val="-1"/>
          <w:sz w:val="24"/>
        </w:rPr>
        <w:t xml:space="preserve"> </w:t>
      </w:r>
      <w:r>
        <w:rPr>
          <w:sz w:val="24"/>
        </w:rPr>
        <w:t>мальчика</w:t>
      </w:r>
      <w:r>
        <w:rPr>
          <w:spacing w:val="-1"/>
          <w:sz w:val="24"/>
        </w:rPr>
        <w:t xml:space="preserve"> </w:t>
      </w:r>
      <w:r>
        <w:rPr>
          <w:sz w:val="24"/>
        </w:rPr>
        <w:t>(девочку).</w:t>
      </w:r>
    </w:p>
    <w:p w14:paraId="4B726DBB">
      <w:pPr>
        <w:pStyle w:val="127"/>
        <w:ind w:left="0"/>
      </w:pPr>
      <w:r>
        <w:t>В</w:t>
      </w:r>
      <w:r>
        <w:rPr>
          <w:spacing w:val="1"/>
        </w:rPr>
        <w:t xml:space="preserve"> </w:t>
      </w:r>
      <w:r>
        <w:t>этом</w:t>
      </w:r>
      <w:r>
        <w:rPr>
          <w:spacing w:val="1"/>
        </w:rPr>
        <w:t xml:space="preserve"> </w:t>
      </w:r>
      <w:r>
        <w:t>возрасте</w:t>
      </w:r>
      <w:r>
        <w:rPr>
          <w:spacing w:val="1"/>
        </w:rPr>
        <w:t xml:space="preserve"> </w:t>
      </w:r>
      <w:r>
        <w:t>устанавливается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произвольность</w:t>
      </w:r>
      <w:r>
        <w:rPr>
          <w:spacing w:val="-57"/>
        </w:rPr>
        <w:t xml:space="preserve"> </w:t>
      </w:r>
      <w:r>
        <w:t>деятельности</w:t>
      </w:r>
      <w:r>
        <w:rPr>
          <w:spacing w:val="1"/>
        </w:rPr>
        <w:t xml:space="preserve"> </w:t>
      </w:r>
      <w:r>
        <w:t>и</w:t>
      </w:r>
      <w:r>
        <w:rPr>
          <w:spacing w:val="1"/>
        </w:rPr>
        <w:t xml:space="preserve"> </w:t>
      </w:r>
      <w:r>
        <w:t>поведения.</w:t>
      </w:r>
      <w:r>
        <w:rPr>
          <w:spacing w:val="1"/>
        </w:rPr>
        <w:t xml:space="preserve"> </w:t>
      </w:r>
      <w:r>
        <w:t>Происходит</w:t>
      </w:r>
      <w:r>
        <w:rPr>
          <w:spacing w:val="1"/>
        </w:rPr>
        <w:t xml:space="preserve"> </w:t>
      </w:r>
      <w:r>
        <w:t>зарождение</w:t>
      </w:r>
      <w:r>
        <w:rPr>
          <w:spacing w:val="1"/>
        </w:rPr>
        <w:t xml:space="preserve"> </w:t>
      </w:r>
      <w:r>
        <w:t>важнейшего</w:t>
      </w:r>
      <w:r>
        <w:rPr>
          <w:spacing w:val="1"/>
        </w:rPr>
        <w:t xml:space="preserve"> </w:t>
      </w:r>
      <w:r>
        <w:t>волевого</w:t>
      </w:r>
      <w:r>
        <w:rPr>
          <w:spacing w:val="1"/>
        </w:rPr>
        <w:t xml:space="preserve"> </w:t>
      </w:r>
      <w:r>
        <w:t>качества</w:t>
      </w:r>
      <w:r>
        <w:rPr>
          <w:spacing w:val="1"/>
        </w:rPr>
        <w:t xml:space="preserve"> </w:t>
      </w:r>
      <w:r>
        <w:t>—</w:t>
      </w:r>
      <w:r>
        <w:rPr>
          <w:spacing w:val="1"/>
        </w:rPr>
        <w:t xml:space="preserve"> </w:t>
      </w:r>
      <w:r>
        <w:t>целеустремленности,</w:t>
      </w:r>
      <w:r>
        <w:rPr>
          <w:spacing w:val="1"/>
        </w:rPr>
        <w:t xml:space="preserve"> </w:t>
      </w:r>
      <w:r>
        <w:t>причем</w:t>
      </w:r>
      <w:r>
        <w:rPr>
          <w:spacing w:val="1"/>
        </w:rPr>
        <w:t xml:space="preserve"> </w:t>
      </w:r>
      <w:r>
        <w:t>у</w:t>
      </w:r>
      <w:r>
        <w:rPr>
          <w:spacing w:val="1"/>
        </w:rPr>
        <w:t xml:space="preserve"> </w:t>
      </w:r>
      <w:r>
        <w:t>детей</w:t>
      </w:r>
      <w:r>
        <w:rPr>
          <w:spacing w:val="1"/>
        </w:rPr>
        <w:t xml:space="preserve"> </w:t>
      </w:r>
      <w:r>
        <w:t>пятого</w:t>
      </w:r>
      <w:r>
        <w:rPr>
          <w:spacing w:val="1"/>
        </w:rPr>
        <w:t xml:space="preserve"> </w:t>
      </w:r>
      <w:r>
        <w:t>года</w:t>
      </w:r>
      <w:r>
        <w:rPr>
          <w:spacing w:val="1"/>
        </w:rPr>
        <w:t xml:space="preserve"> </w:t>
      </w:r>
      <w:r>
        <w:t>жизни</w:t>
      </w:r>
      <w:r>
        <w:rPr>
          <w:spacing w:val="1"/>
        </w:rPr>
        <w:t xml:space="preserve"> </w:t>
      </w:r>
      <w:r>
        <w:t>индивидуальная</w:t>
      </w:r>
      <w:r>
        <w:rPr>
          <w:spacing w:val="1"/>
        </w:rPr>
        <w:t xml:space="preserve"> </w:t>
      </w:r>
      <w:r>
        <w:t>целеустремленность</w:t>
      </w:r>
      <w:r>
        <w:rPr>
          <w:spacing w:val="-1"/>
        </w:rPr>
        <w:t xml:space="preserve"> </w:t>
      </w:r>
      <w:r>
        <w:t>начинает</w:t>
      </w:r>
      <w:r>
        <w:rPr>
          <w:spacing w:val="-1"/>
        </w:rPr>
        <w:t xml:space="preserve"> </w:t>
      </w:r>
      <w:r>
        <w:t>приобретать</w:t>
      </w:r>
      <w:r>
        <w:rPr>
          <w:spacing w:val="-1"/>
        </w:rPr>
        <w:t xml:space="preserve"> </w:t>
      </w:r>
      <w:r>
        <w:t>общественную</w:t>
      </w:r>
      <w:r>
        <w:rPr>
          <w:spacing w:val="-1"/>
        </w:rPr>
        <w:t xml:space="preserve"> </w:t>
      </w:r>
      <w:r>
        <w:t>направленность.</w:t>
      </w:r>
    </w:p>
    <w:p w14:paraId="5940CBD1">
      <w:pPr>
        <w:pStyle w:val="127"/>
        <w:ind w:left="0"/>
      </w:pPr>
      <w:r>
        <w:t>Дети 4—5 лет все еще не осознают социальные нормы и правила поведения, однако у</w:t>
      </w:r>
      <w:r>
        <w:rPr>
          <w:spacing w:val="1"/>
        </w:rPr>
        <w:t xml:space="preserve"> </w:t>
      </w:r>
      <w:r>
        <w:t>них уже начинают складываться обобщенные представления о том, как надо и не надо себя</w:t>
      </w:r>
      <w:r>
        <w:rPr>
          <w:spacing w:val="1"/>
        </w:rPr>
        <w:t xml:space="preserve"> </w:t>
      </w:r>
      <w:r>
        <w:t>вести.</w:t>
      </w:r>
      <w:r>
        <w:rPr>
          <w:spacing w:val="1"/>
        </w:rPr>
        <w:t xml:space="preserve"> </w:t>
      </w:r>
      <w:r>
        <w:t>Как</w:t>
      </w:r>
      <w:r>
        <w:rPr>
          <w:spacing w:val="1"/>
        </w:rPr>
        <w:t xml:space="preserve"> </w:t>
      </w:r>
      <w:r>
        <w:t>правило,</w:t>
      </w:r>
      <w:r>
        <w:rPr>
          <w:spacing w:val="1"/>
        </w:rPr>
        <w:t xml:space="preserve"> </w:t>
      </w:r>
      <w:r>
        <w:t>к</w:t>
      </w:r>
      <w:r>
        <w:rPr>
          <w:spacing w:val="1"/>
        </w:rPr>
        <w:t xml:space="preserve"> </w:t>
      </w:r>
      <w:r>
        <w:t>пяти</w:t>
      </w:r>
      <w:r>
        <w:rPr>
          <w:spacing w:val="1"/>
        </w:rPr>
        <w:t xml:space="preserve"> </w:t>
      </w:r>
      <w:r>
        <w:t>годам</w:t>
      </w:r>
      <w:r>
        <w:rPr>
          <w:spacing w:val="1"/>
        </w:rPr>
        <w:t xml:space="preserve"> </w:t>
      </w:r>
      <w:r>
        <w:t>дети</w:t>
      </w:r>
      <w:r>
        <w:rPr>
          <w:spacing w:val="1"/>
        </w:rPr>
        <w:t xml:space="preserve"> </w:t>
      </w:r>
      <w:r>
        <w:t>без</w:t>
      </w:r>
      <w:r>
        <w:rPr>
          <w:spacing w:val="1"/>
        </w:rPr>
        <w:t xml:space="preserve"> </w:t>
      </w:r>
      <w:r>
        <w:t>напоминания</w:t>
      </w:r>
      <w:r>
        <w:rPr>
          <w:spacing w:val="1"/>
        </w:rPr>
        <w:t xml:space="preserve"> </w:t>
      </w:r>
      <w:r>
        <w:t>взрослого</w:t>
      </w:r>
      <w:r>
        <w:rPr>
          <w:spacing w:val="1"/>
        </w:rPr>
        <w:t xml:space="preserve"> </w:t>
      </w:r>
      <w:r>
        <w:t>здороваются</w:t>
      </w:r>
      <w:r>
        <w:rPr>
          <w:spacing w:val="60"/>
        </w:rPr>
        <w:t xml:space="preserve"> </w:t>
      </w:r>
      <w:r>
        <w:t>и</w:t>
      </w:r>
      <w:r>
        <w:rPr>
          <w:spacing w:val="1"/>
        </w:rPr>
        <w:t xml:space="preserve"> </w:t>
      </w:r>
      <w:r>
        <w:t>прощаются,</w:t>
      </w:r>
      <w:r>
        <w:rPr>
          <w:spacing w:val="119"/>
        </w:rPr>
        <w:t xml:space="preserve"> </w:t>
      </w:r>
      <w:r>
        <w:t>говорят</w:t>
      </w:r>
      <w:r>
        <w:rPr>
          <w:spacing w:val="117"/>
        </w:rPr>
        <w:t xml:space="preserve"> </w:t>
      </w:r>
      <w:r>
        <w:t>«спасибо»</w:t>
      </w:r>
      <w:r>
        <w:rPr>
          <w:spacing w:val="112"/>
        </w:rPr>
        <w:t xml:space="preserve"> </w:t>
      </w:r>
      <w:r>
        <w:t xml:space="preserve">и  </w:t>
      </w:r>
      <w:r>
        <w:rPr>
          <w:spacing w:val="6"/>
        </w:rPr>
        <w:t xml:space="preserve"> </w:t>
      </w:r>
      <w:r>
        <w:t>«пожалуйста»,</w:t>
      </w:r>
      <w:r>
        <w:rPr>
          <w:spacing w:val="119"/>
        </w:rPr>
        <w:t xml:space="preserve"> </w:t>
      </w:r>
      <w:r>
        <w:t>не</w:t>
      </w:r>
      <w:r>
        <w:rPr>
          <w:spacing w:val="118"/>
        </w:rPr>
        <w:t xml:space="preserve"> </w:t>
      </w:r>
      <w:r>
        <w:t>перебивают   взрослого,</w:t>
      </w:r>
      <w:r>
        <w:rPr>
          <w:spacing w:val="120"/>
        </w:rPr>
        <w:t xml:space="preserve"> </w:t>
      </w:r>
      <w:r>
        <w:t>вежливо  обращаются</w:t>
      </w:r>
      <w:r>
        <w:rPr>
          <w:spacing w:val="25"/>
        </w:rPr>
        <w:t xml:space="preserve"> </w:t>
      </w:r>
      <w:r>
        <w:t>к</w:t>
      </w:r>
      <w:r>
        <w:rPr>
          <w:spacing w:val="26"/>
        </w:rPr>
        <w:t xml:space="preserve"> </w:t>
      </w:r>
      <w:r>
        <w:t>нему.</w:t>
      </w:r>
      <w:r>
        <w:rPr>
          <w:spacing w:val="25"/>
        </w:rPr>
        <w:t xml:space="preserve"> </w:t>
      </w:r>
      <w:r>
        <w:t>Кроме</w:t>
      </w:r>
      <w:r>
        <w:rPr>
          <w:spacing w:val="24"/>
        </w:rPr>
        <w:t xml:space="preserve"> </w:t>
      </w:r>
      <w:r>
        <w:t>того,</w:t>
      </w:r>
      <w:r>
        <w:rPr>
          <w:spacing w:val="26"/>
        </w:rPr>
        <w:t xml:space="preserve"> </w:t>
      </w:r>
      <w:r>
        <w:t>они</w:t>
      </w:r>
      <w:r>
        <w:rPr>
          <w:spacing w:val="26"/>
        </w:rPr>
        <w:t xml:space="preserve"> </w:t>
      </w:r>
      <w:r>
        <w:t>могут</w:t>
      </w:r>
      <w:r>
        <w:rPr>
          <w:spacing w:val="28"/>
        </w:rPr>
        <w:t xml:space="preserve"> </w:t>
      </w:r>
      <w:r>
        <w:t>по</w:t>
      </w:r>
      <w:r>
        <w:rPr>
          <w:spacing w:val="25"/>
        </w:rPr>
        <w:t xml:space="preserve"> </w:t>
      </w:r>
      <w:r>
        <w:t>собственной</w:t>
      </w:r>
      <w:r>
        <w:rPr>
          <w:spacing w:val="26"/>
        </w:rPr>
        <w:t xml:space="preserve"> </w:t>
      </w:r>
      <w:r>
        <w:t>инициативе</w:t>
      </w:r>
      <w:r>
        <w:rPr>
          <w:spacing w:val="26"/>
        </w:rPr>
        <w:t xml:space="preserve"> </w:t>
      </w:r>
      <w:r>
        <w:t>убирать</w:t>
      </w:r>
      <w:r>
        <w:rPr>
          <w:spacing w:val="27"/>
        </w:rPr>
        <w:t xml:space="preserve"> </w:t>
      </w:r>
      <w:r>
        <w:t>игрушки, выполнять</w:t>
      </w:r>
      <w:r>
        <w:rPr>
          <w:spacing w:val="-4"/>
        </w:rPr>
        <w:t xml:space="preserve"> </w:t>
      </w:r>
      <w:r>
        <w:t>простые</w:t>
      </w:r>
      <w:r>
        <w:rPr>
          <w:spacing w:val="-3"/>
        </w:rPr>
        <w:t xml:space="preserve"> </w:t>
      </w:r>
      <w:r>
        <w:t>трудовые</w:t>
      </w:r>
      <w:r>
        <w:rPr>
          <w:spacing w:val="-1"/>
        </w:rPr>
        <w:t xml:space="preserve"> </w:t>
      </w:r>
      <w:r>
        <w:t>обязанности,</w:t>
      </w:r>
      <w:r>
        <w:rPr>
          <w:spacing w:val="-1"/>
        </w:rPr>
        <w:t xml:space="preserve"> </w:t>
      </w:r>
      <w:r>
        <w:t>доводить</w:t>
      </w:r>
      <w:r>
        <w:rPr>
          <w:spacing w:val="-2"/>
        </w:rPr>
        <w:t xml:space="preserve"> </w:t>
      </w:r>
      <w:r>
        <w:t>дело</w:t>
      </w:r>
      <w:r>
        <w:rPr>
          <w:spacing w:val="-2"/>
        </w:rPr>
        <w:t xml:space="preserve"> </w:t>
      </w:r>
      <w:r>
        <w:t>до</w:t>
      </w:r>
      <w:r>
        <w:rPr>
          <w:spacing w:val="-4"/>
        </w:rPr>
        <w:t xml:space="preserve"> </w:t>
      </w:r>
      <w:r>
        <w:t>конца.</w:t>
      </w:r>
    </w:p>
    <w:p w14:paraId="396B4EBC">
      <w:pPr>
        <w:pStyle w:val="127"/>
        <w:ind w:left="0"/>
      </w:pPr>
      <w:r>
        <w:t>В этом возрасте у детей появляются представления о том, как положено себя вести</w:t>
      </w:r>
      <w:r>
        <w:rPr>
          <w:spacing w:val="1"/>
        </w:rPr>
        <w:t xml:space="preserve"> </w:t>
      </w:r>
      <w:r>
        <w:t>девочкам и как — мальчикам. Дети хорошо выделяют несоответствие нормам и правилам не</w:t>
      </w:r>
      <w:r>
        <w:rPr>
          <w:spacing w:val="-57"/>
        </w:rPr>
        <w:t xml:space="preserve"> </w:t>
      </w:r>
      <w:r>
        <w:t>только в поведении другого, но и в своем собственном. Таким образом, поведение ребенка</w:t>
      </w:r>
      <w:r>
        <w:rPr>
          <w:spacing w:val="1"/>
        </w:rPr>
        <w:t xml:space="preserve"> </w:t>
      </w:r>
      <w:r>
        <w:t>4—5</w:t>
      </w:r>
      <w:r>
        <w:rPr>
          <w:spacing w:val="1"/>
        </w:rPr>
        <w:t xml:space="preserve"> </w:t>
      </w:r>
      <w:r>
        <w:t>лет</w:t>
      </w:r>
      <w:r>
        <w:rPr>
          <w:spacing w:val="1"/>
        </w:rPr>
        <w:t xml:space="preserve"> </w:t>
      </w:r>
      <w:r>
        <w:t>не</w:t>
      </w:r>
      <w:r>
        <w:rPr>
          <w:spacing w:val="1"/>
        </w:rPr>
        <w:t xml:space="preserve"> </w:t>
      </w:r>
      <w:r>
        <w:t>столь</w:t>
      </w:r>
      <w:r>
        <w:rPr>
          <w:spacing w:val="1"/>
        </w:rPr>
        <w:t xml:space="preserve"> </w:t>
      </w:r>
      <w:r>
        <w:t>импульсивно</w:t>
      </w:r>
      <w:r>
        <w:rPr>
          <w:spacing w:val="1"/>
        </w:rPr>
        <w:t xml:space="preserve"> </w:t>
      </w:r>
      <w:r>
        <w:t>и</w:t>
      </w:r>
      <w:r>
        <w:rPr>
          <w:spacing w:val="1"/>
        </w:rPr>
        <w:t xml:space="preserve"> </w:t>
      </w:r>
      <w:r>
        <w:t>непосредственно,</w:t>
      </w:r>
      <w:r>
        <w:rPr>
          <w:spacing w:val="1"/>
        </w:rPr>
        <w:t xml:space="preserve"> </w:t>
      </w:r>
      <w:r>
        <w:t>как</w:t>
      </w:r>
      <w:r>
        <w:rPr>
          <w:spacing w:val="1"/>
        </w:rPr>
        <w:t xml:space="preserve"> </w:t>
      </w:r>
      <w:r>
        <w:t>в</w:t>
      </w:r>
      <w:r>
        <w:rPr>
          <w:spacing w:val="1"/>
        </w:rPr>
        <w:t xml:space="preserve"> </w:t>
      </w:r>
      <w:r>
        <w:t>3—4</w:t>
      </w:r>
      <w:r>
        <w:rPr>
          <w:spacing w:val="1"/>
        </w:rPr>
        <w:t xml:space="preserve"> </w:t>
      </w:r>
      <w:r>
        <w:t>года,</w:t>
      </w:r>
      <w:r>
        <w:rPr>
          <w:spacing w:val="1"/>
        </w:rPr>
        <w:t xml:space="preserve"> </w:t>
      </w:r>
      <w:r>
        <w:t>хотя</w:t>
      </w:r>
      <w:r>
        <w:rPr>
          <w:spacing w:val="1"/>
        </w:rPr>
        <w:t xml:space="preserve"> </w:t>
      </w:r>
      <w:r>
        <w:t>в</w:t>
      </w:r>
      <w:r>
        <w:rPr>
          <w:spacing w:val="1"/>
        </w:rPr>
        <w:t xml:space="preserve"> </w:t>
      </w:r>
      <w:r>
        <w:t>некоторых</w:t>
      </w:r>
      <w:r>
        <w:rPr>
          <w:spacing w:val="-57"/>
        </w:rPr>
        <w:t xml:space="preserve"> </w:t>
      </w:r>
      <w:r>
        <w:t>ситуациях ему все еще требуется напоминание взрослого или сверстников о необходимости</w:t>
      </w:r>
      <w:r>
        <w:rPr>
          <w:spacing w:val="1"/>
        </w:rPr>
        <w:t xml:space="preserve"> </w:t>
      </w:r>
      <w:r>
        <w:t>придерживаться</w:t>
      </w:r>
      <w:r>
        <w:rPr>
          <w:spacing w:val="-1"/>
        </w:rPr>
        <w:t xml:space="preserve"> </w:t>
      </w:r>
      <w:r>
        <w:t>тех</w:t>
      </w:r>
      <w:r>
        <w:rPr>
          <w:spacing w:val="2"/>
        </w:rPr>
        <w:t xml:space="preserve"> </w:t>
      </w:r>
      <w:r>
        <w:t>или иных</w:t>
      </w:r>
      <w:r>
        <w:rPr>
          <w:spacing w:val="-1"/>
        </w:rPr>
        <w:t xml:space="preserve"> </w:t>
      </w:r>
      <w:r>
        <w:t>норм</w:t>
      </w:r>
      <w:r>
        <w:rPr>
          <w:spacing w:val="-2"/>
        </w:rPr>
        <w:t xml:space="preserve"> </w:t>
      </w:r>
      <w:r>
        <w:t>и правил.</w:t>
      </w:r>
    </w:p>
    <w:p w14:paraId="7370FA51">
      <w:pPr>
        <w:pStyle w:val="127"/>
        <w:ind w:left="0"/>
      </w:pPr>
      <w:r>
        <w:t>В</w:t>
      </w:r>
      <w:r>
        <w:rPr>
          <w:spacing w:val="1"/>
        </w:rPr>
        <w:t xml:space="preserve"> </w:t>
      </w:r>
      <w:r>
        <w:t>этом</w:t>
      </w:r>
      <w:r>
        <w:rPr>
          <w:spacing w:val="1"/>
        </w:rPr>
        <w:t xml:space="preserve"> </w:t>
      </w:r>
      <w:r>
        <w:t>возрасте</w:t>
      </w:r>
      <w:r>
        <w:rPr>
          <w:spacing w:val="1"/>
        </w:rPr>
        <w:t xml:space="preserve"> </w:t>
      </w:r>
      <w:r>
        <w:t>детьми</w:t>
      </w:r>
      <w:r>
        <w:rPr>
          <w:spacing w:val="1"/>
        </w:rPr>
        <w:t xml:space="preserve"> </w:t>
      </w:r>
      <w:r>
        <w:t>хорошо</w:t>
      </w:r>
      <w:r>
        <w:rPr>
          <w:spacing w:val="1"/>
        </w:rPr>
        <w:t xml:space="preserve"> </w:t>
      </w:r>
      <w:r>
        <w:t>освоен</w:t>
      </w:r>
      <w:r>
        <w:rPr>
          <w:spacing w:val="1"/>
        </w:rPr>
        <w:t xml:space="preserve"> </w:t>
      </w:r>
      <w:r>
        <w:t>алгоритм</w:t>
      </w:r>
      <w:r>
        <w:rPr>
          <w:spacing w:val="1"/>
        </w:rPr>
        <w:t xml:space="preserve"> </w:t>
      </w:r>
      <w:r>
        <w:t>процессов</w:t>
      </w:r>
      <w:r>
        <w:rPr>
          <w:spacing w:val="1"/>
        </w:rPr>
        <w:t xml:space="preserve"> </w:t>
      </w:r>
      <w:r>
        <w:t>умывания,</w:t>
      </w:r>
      <w:r>
        <w:rPr>
          <w:spacing w:val="1"/>
        </w:rPr>
        <w:t xml:space="preserve"> </w:t>
      </w:r>
      <w:r>
        <w:t>одевания,</w:t>
      </w:r>
      <w:r>
        <w:rPr>
          <w:spacing w:val="-57"/>
        </w:rPr>
        <w:t xml:space="preserve"> </w:t>
      </w:r>
      <w:r>
        <w:t>купания,</w:t>
      </w:r>
      <w:r>
        <w:rPr>
          <w:spacing w:val="1"/>
        </w:rPr>
        <w:t xml:space="preserve"> </w:t>
      </w:r>
      <w:r>
        <w:t>приема</w:t>
      </w:r>
      <w:r>
        <w:rPr>
          <w:spacing w:val="1"/>
        </w:rPr>
        <w:t xml:space="preserve"> </w:t>
      </w:r>
      <w:r>
        <w:t>пищи,</w:t>
      </w:r>
      <w:r>
        <w:rPr>
          <w:spacing w:val="1"/>
        </w:rPr>
        <w:t xml:space="preserve"> </w:t>
      </w:r>
      <w:r>
        <w:t>уборки</w:t>
      </w:r>
      <w:r>
        <w:rPr>
          <w:spacing w:val="1"/>
        </w:rPr>
        <w:t xml:space="preserve"> </w:t>
      </w:r>
      <w:r>
        <w:t>помещения.</w:t>
      </w:r>
      <w:r>
        <w:rPr>
          <w:spacing w:val="1"/>
        </w:rPr>
        <w:t xml:space="preserve"> </w:t>
      </w:r>
      <w:r>
        <w:t>Дошкольники</w:t>
      </w:r>
      <w:r>
        <w:rPr>
          <w:spacing w:val="1"/>
        </w:rPr>
        <w:t xml:space="preserve"> </w:t>
      </w:r>
      <w:r>
        <w:t>знают</w:t>
      </w:r>
      <w:r>
        <w:rPr>
          <w:spacing w:val="1"/>
        </w:rPr>
        <w:t xml:space="preserve"> </w:t>
      </w:r>
      <w:r>
        <w:t>и</w:t>
      </w:r>
      <w:r>
        <w:rPr>
          <w:spacing w:val="1"/>
        </w:rPr>
        <w:t xml:space="preserve"> </w:t>
      </w:r>
      <w:r>
        <w:t>используют</w:t>
      </w:r>
      <w:r>
        <w:rPr>
          <w:spacing w:val="1"/>
        </w:rPr>
        <w:t xml:space="preserve"> </w:t>
      </w:r>
      <w:r>
        <w:t>по</w:t>
      </w:r>
      <w:r>
        <w:rPr>
          <w:spacing w:val="1"/>
        </w:rPr>
        <w:t xml:space="preserve"> </w:t>
      </w:r>
      <w:r>
        <w:t>назначению атрибуты, сопровождающие эти процессы: мыло, полотенце, носовой платок,</w:t>
      </w:r>
      <w:r>
        <w:rPr>
          <w:spacing w:val="1"/>
        </w:rPr>
        <w:t xml:space="preserve"> </w:t>
      </w:r>
      <w:r>
        <w:t>салфетку, столовые приборы. Уровень освоения культурно-гигиенических навыков таков,</w:t>
      </w:r>
      <w:r>
        <w:rPr>
          <w:spacing w:val="1"/>
        </w:rPr>
        <w:t xml:space="preserve"> </w:t>
      </w:r>
      <w:r>
        <w:t>что</w:t>
      </w:r>
      <w:r>
        <w:rPr>
          <w:spacing w:val="-1"/>
        </w:rPr>
        <w:t xml:space="preserve"> </w:t>
      </w:r>
      <w:r>
        <w:t>дети свободно</w:t>
      </w:r>
      <w:r>
        <w:rPr>
          <w:spacing w:val="-1"/>
        </w:rPr>
        <w:t xml:space="preserve"> </w:t>
      </w:r>
      <w:r>
        <w:t>переносят их</w:t>
      </w:r>
      <w:r>
        <w:rPr>
          <w:spacing w:val="2"/>
        </w:rPr>
        <w:t xml:space="preserve"> </w:t>
      </w:r>
      <w:r>
        <w:t>в</w:t>
      </w:r>
      <w:r>
        <w:rPr>
          <w:spacing w:val="-2"/>
        </w:rPr>
        <w:t xml:space="preserve"> </w:t>
      </w:r>
      <w:r>
        <w:t>сюжетно-ролевую игру.</w:t>
      </w:r>
    </w:p>
    <w:p w14:paraId="53E5204E">
      <w:pPr>
        <w:pStyle w:val="127"/>
        <w:ind w:left="0"/>
      </w:pPr>
    </w:p>
    <w:p w14:paraId="7F1655D5">
      <w:pPr>
        <w:pStyle w:val="127"/>
        <w:ind w:left="0"/>
      </w:pPr>
      <w:r>
        <w:t>К 4—5 годам ребенок способен элементарно охарактеризовать свое самочувствие,</w:t>
      </w:r>
      <w:r>
        <w:rPr>
          <w:spacing w:val="1"/>
        </w:rPr>
        <w:t xml:space="preserve"> </w:t>
      </w:r>
      <w:r>
        <w:t>привлечь</w:t>
      </w:r>
      <w:r>
        <w:rPr>
          <w:spacing w:val="1"/>
        </w:rPr>
        <w:t xml:space="preserve"> </w:t>
      </w:r>
      <w:r>
        <w:t>внимание</w:t>
      </w:r>
      <w:r>
        <w:rPr>
          <w:spacing w:val="1"/>
        </w:rPr>
        <w:t xml:space="preserve"> </w:t>
      </w:r>
      <w:r>
        <w:t>взрослого</w:t>
      </w:r>
      <w:r>
        <w:rPr>
          <w:spacing w:val="1"/>
        </w:rPr>
        <w:t xml:space="preserve"> </w:t>
      </w:r>
      <w:r>
        <w:t>в</w:t>
      </w:r>
      <w:r>
        <w:rPr>
          <w:spacing w:val="1"/>
        </w:rPr>
        <w:t xml:space="preserve"> </w:t>
      </w:r>
      <w:r>
        <w:t>случае</w:t>
      </w:r>
      <w:r>
        <w:rPr>
          <w:spacing w:val="1"/>
        </w:rPr>
        <w:t xml:space="preserve"> </w:t>
      </w:r>
      <w:r>
        <w:t>недомогания.</w:t>
      </w:r>
      <w:r>
        <w:rPr>
          <w:spacing w:val="1"/>
        </w:rPr>
        <w:t xml:space="preserve"> </w:t>
      </w:r>
      <w:r>
        <w:t>Дети</w:t>
      </w:r>
      <w:r>
        <w:rPr>
          <w:spacing w:val="1"/>
        </w:rPr>
        <w:t xml:space="preserve"> </w:t>
      </w:r>
      <w:r>
        <w:t>имеют</w:t>
      </w:r>
      <w:r>
        <w:rPr>
          <w:spacing w:val="1"/>
        </w:rPr>
        <w:t xml:space="preserve"> </w:t>
      </w:r>
      <w:r>
        <w:t>дифференцированное</w:t>
      </w:r>
      <w:r>
        <w:rPr>
          <w:spacing w:val="1"/>
        </w:rPr>
        <w:t xml:space="preserve"> </w:t>
      </w:r>
      <w:r>
        <w:t>представление</w:t>
      </w:r>
      <w:r>
        <w:rPr>
          <w:spacing w:val="1"/>
        </w:rPr>
        <w:t xml:space="preserve"> </w:t>
      </w:r>
      <w:r>
        <w:t>о</w:t>
      </w:r>
      <w:r>
        <w:rPr>
          <w:spacing w:val="1"/>
        </w:rPr>
        <w:t xml:space="preserve"> </w:t>
      </w:r>
      <w:r>
        <w:t>собственной</w:t>
      </w:r>
      <w:r>
        <w:rPr>
          <w:spacing w:val="1"/>
        </w:rPr>
        <w:t xml:space="preserve"> </w:t>
      </w:r>
      <w:r>
        <w:t>гендерной</w:t>
      </w:r>
      <w:r>
        <w:rPr>
          <w:spacing w:val="1"/>
        </w:rPr>
        <w:t xml:space="preserve"> </w:t>
      </w:r>
      <w:r>
        <w:t>принадлежности,</w:t>
      </w:r>
      <w:r>
        <w:rPr>
          <w:spacing w:val="1"/>
        </w:rPr>
        <w:t xml:space="preserve"> </w:t>
      </w:r>
      <w:r>
        <w:t>аргументируют</w:t>
      </w:r>
      <w:r>
        <w:rPr>
          <w:spacing w:val="1"/>
        </w:rPr>
        <w:t xml:space="preserve"> </w:t>
      </w:r>
      <w:r>
        <w:t>ее</w:t>
      </w:r>
      <w:r>
        <w:rPr>
          <w:spacing w:val="1"/>
        </w:rPr>
        <w:t xml:space="preserve"> </w:t>
      </w:r>
      <w:r>
        <w:t>по</w:t>
      </w:r>
      <w:r>
        <w:rPr>
          <w:spacing w:val="1"/>
        </w:rPr>
        <w:t xml:space="preserve"> </w:t>
      </w:r>
      <w:r>
        <w:t>ряду</w:t>
      </w:r>
      <w:r>
        <w:rPr>
          <w:spacing w:val="1"/>
        </w:rPr>
        <w:t xml:space="preserve"> </w:t>
      </w:r>
      <w:r>
        <w:t>признаков («Я мальчик, я ношу брючки, а не платьица, у меня короткая прическа»). К пяти</w:t>
      </w:r>
      <w:r>
        <w:rPr>
          <w:spacing w:val="1"/>
        </w:rPr>
        <w:t xml:space="preserve"> </w:t>
      </w:r>
      <w:r>
        <w:t>годам дети имеют представления об особенностях наиболее распространенных мужских и</w:t>
      </w:r>
      <w:r>
        <w:rPr>
          <w:spacing w:val="1"/>
        </w:rPr>
        <w:t xml:space="preserve"> </w:t>
      </w:r>
      <w:r>
        <w:t>женских профессий, о видах отдыха, специфике поведения в общении с другими людьми, об</w:t>
      </w:r>
      <w:r>
        <w:rPr>
          <w:spacing w:val="-57"/>
        </w:rPr>
        <w:t xml:space="preserve"> </w:t>
      </w:r>
      <w:r>
        <w:t>отдельных</w:t>
      </w:r>
      <w:r>
        <w:rPr>
          <w:spacing w:val="1"/>
        </w:rPr>
        <w:t xml:space="preserve"> </w:t>
      </w:r>
      <w:r>
        <w:t>женских</w:t>
      </w:r>
      <w:r>
        <w:rPr>
          <w:spacing w:val="-1"/>
        </w:rPr>
        <w:t xml:space="preserve"> </w:t>
      </w:r>
      <w:r>
        <w:t>и мужских</w:t>
      </w:r>
      <w:r>
        <w:rPr>
          <w:spacing w:val="2"/>
        </w:rPr>
        <w:t xml:space="preserve"> </w:t>
      </w:r>
      <w:r>
        <w:t>качествах.</w:t>
      </w:r>
    </w:p>
    <w:p w14:paraId="14B3071B">
      <w:pPr>
        <w:pStyle w:val="127"/>
        <w:ind w:left="0"/>
        <w:rPr>
          <w:spacing w:val="1"/>
        </w:rPr>
      </w:pPr>
      <w:r>
        <w:t>К</w:t>
      </w:r>
      <w:r>
        <w:rPr>
          <w:spacing w:val="1"/>
        </w:rPr>
        <w:t xml:space="preserve"> </w:t>
      </w:r>
      <w:r>
        <w:t>четырем</w:t>
      </w:r>
      <w:r>
        <w:rPr>
          <w:spacing w:val="1"/>
        </w:rPr>
        <w:t xml:space="preserve"> </w:t>
      </w:r>
      <w:r>
        <w:t>годам</w:t>
      </w:r>
      <w:r>
        <w:rPr>
          <w:spacing w:val="1"/>
        </w:rPr>
        <w:t xml:space="preserve"> </w:t>
      </w:r>
      <w:r>
        <w:t>основные</w:t>
      </w:r>
      <w:r>
        <w:rPr>
          <w:spacing w:val="1"/>
        </w:rPr>
        <w:t xml:space="preserve"> </w:t>
      </w:r>
      <w:r>
        <w:t>трудности</w:t>
      </w:r>
      <w:r>
        <w:rPr>
          <w:spacing w:val="1"/>
        </w:rPr>
        <w:t xml:space="preserve"> </w:t>
      </w:r>
      <w:r>
        <w:t>в</w:t>
      </w:r>
      <w:r>
        <w:rPr>
          <w:spacing w:val="1"/>
        </w:rPr>
        <w:t xml:space="preserve"> </w:t>
      </w:r>
      <w:r>
        <w:t>поведении</w:t>
      </w:r>
      <w:r>
        <w:rPr>
          <w:spacing w:val="1"/>
        </w:rPr>
        <w:t xml:space="preserve"> </w:t>
      </w:r>
      <w:r>
        <w:t>и</w:t>
      </w:r>
      <w:r>
        <w:rPr>
          <w:spacing w:val="1"/>
        </w:rPr>
        <w:t xml:space="preserve"> </w:t>
      </w:r>
      <w:r>
        <w:t>общении</w:t>
      </w:r>
      <w:r>
        <w:rPr>
          <w:spacing w:val="1"/>
        </w:rPr>
        <w:t xml:space="preserve"> </w:t>
      </w:r>
      <w:r>
        <w:t>ребенка</w:t>
      </w:r>
      <w:r>
        <w:rPr>
          <w:spacing w:val="1"/>
        </w:rPr>
        <w:t xml:space="preserve"> </w:t>
      </w:r>
      <w:r>
        <w:t>с</w:t>
      </w:r>
      <w:r>
        <w:rPr>
          <w:spacing w:val="1"/>
        </w:rPr>
        <w:t xml:space="preserve"> </w:t>
      </w:r>
      <w:r>
        <w:t>окружающими,</w:t>
      </w:r>
      <w:r>
        <w:rPr>
          <w:spacing w:val="1"/>
        </w:rPr>
        <w:t xml:space="preserve"> </w:t>
      </w:r>
      <w:r>
        <w:t>которые</w:t>
      </w:r>
      <w:r>
        <w:rPr>
          <w:spacing w:val="1"/>
        </w:rPr>
        <w:t xml:space="preserve"> </w:t>
      </w:r>
      <w:r>
        <w:t>были</w:t>
      </w:r>
      <w:r>
        <w:rPr>
          <w:spacing w:val="1"/>
        </w:rPr>
        <w:t xml:space="preserve"> </w:t>
      </w:r>
      <w:r>
        <w:t>связаны</w:t>
      </w:r>
      <w:r>
        <w:rPr>
          <w:spacing w:val="1"/>
        </w:rPr>
        <w:t xml:space="preserve"> </w:t>
      </w:r>
      <w:r>
        <w:t>с</w:t>
      </w:r>
      <w:r>
        <w:rPr>
          <w:spacing w:val="1"/>
        </w:rPr>
        <w:t xml:space="preserve"> </w:t>
      </w:r>
      <w:r>
        <w:t>кризисом</w:t>
      </w:r>
      <w:r>
        <w:rPr>
          <w:spacing w:val="1"/>
        </w:rPr>
        <w:t xml:space="preserve"> </w:t>
      </w:r>
      <w:r>
        <w:t>трех</w:t>
      </w:r>
      <w:r>
        <w:rPr>
          <w:spacing w:val="1"/>
        </w:rPr>
        <w:t xml:space="preserve"> </w:t>
      </w:r>
      <w:r>
        <w:t>лет</w:t>
      </w:r>
      <w:r>
        <w:rPr>
          <w:spacing w:val="1"/>
        </w:rPr>
        <w:t xml:space="preserve"> </w:t>
      </w:r>
      <w:r>
        <w:t>(упрямство,строптивость,</w:t>
      </w:r>
      <w:r>
        <w:rPr>
          <w:spacing w:val="1"/>
        </w:rPr>
        <w:t xml:space="preserve"> </w:t>
      </w:r>
      <w:r>
        <w:t>конфликтность и др.), постепенно уходят в прошлое, и любознательный ребенок активно</w:t>
      </w:r>
      <w:r>
        <w:rPr>
          <w:spacing w:val="1"/>
        </w:rPr>
        <w:t xml:space="preserve"> </w:t>
      </w:r>
      <w:r>
        <w:t>осваивает</w:t>
      </w:r>
      <w:r>
        <w:rPr>
          <w:spacing w:val="-2"/>
        </w:rPr>
        <w:t xml:space="preserve"> </w:t>
      </w:r>
      <w:r>
        <w:t>окружающий</w:t>
      </w:r>
      <w:r>
        <w:rPr>
          <w:spacing w:val="-1"/>
        </w:rPr>
        <w:t xml:space="preserve"> </w:t>
      </w:r>
      <w:r>
        <w:t>его</w:t>
      </w:r>
      <w:r>
        <w:rPr>
          <w:spacing w:val="-2"/>
        </w:rPr>
        <w:t xml:space="preserve"> </w:t>
      </w:r>
      <w:r>
        <w:t>мир</w:t>
      </w:r>
      <w:r>
        <w:rPr>
          <w:spacing w:val="-1"/>
        </w:rPr>
        <w:t xml:space="preserve"> </w:t>
      </w:r>
      <w:r>
        <w:t>предметов</w:t>
      </w:r>
      <w:r>
        <w:rPr>
          <w:spacing w:val="-1"/>
        </w:rPr>
        <w:t xml:space="preserve"> </w:t>
      </w:r>
      <w:r>
        <w:t>и</w:t>
      </w:r>
      <w:r>
        <w:rPr>
          <w:spacing w:val="-1"/>
        </w:rPr>
        <w:t xml:space="preserve"> </w:t>
      </w:r>
      <w:r>
        <w:t>вещей,</w:t>
      </w:r>
      <w:r>
        <w:rPr>
          <w:spacing w:val="-1"/>
        </w:rPr>
        <w:t xml:space="preserve"> </w:t>
      </w:r>
      <w:r>
        <w:t>мир</w:t>
      </w:r>
      <w:r>
        <w:rPr>
          <w:spacing w:val="-1"/>
        </w:rPr>
        <w:t xml:space="preserve"> </w:t>
      </w:r>
      <w:r>
        <w:t>человеческих</w:t>
      </w:r>
      <w:r>
        <w:rPr>
          <w:spacing w:val="-2"/>
        </w:rPr>
        <w:t xml:space="preserve"> </w:t>
      </w:r>
      <w:r>
        <w:t>отношений.</w:t>
      </w:r>
    </w:p>
    <w:p w14:paraId="078ED71B">
      <w:pPr>
        <w:pStyle w:val="127"/>
        <w:ind w:left="0"/>
      </w:pPr>
      <w:r>
        <w:t>Лучше</w:t>
      </w:r>
      <w:r>
        <w:rPr>
          <w:spacing w:val="1"/>
        </w:rPr>
        <w:t xml:space="preserve"> </w:t>
      </w:r>
      <w:r>
        <w:t>всего</w:t>
      </w:r>
      <w:r>
        <w:rPr>
          <w:spacing w:val="1"/>
        </w:rPr>
        <w:t xml:space="preserve"> </w:t>
      </w:r>
      <w:r>
        <w:t>это</w:t>
      </w:r>
      <w:r>
        <w:rPr>
          <w:spacing w:val="1"/>
        </w:rPr>
        <w:t xml:space="preserve"> </w:t>
      </w:r>
      <w:r>
        <w:t>удается</w:t>
      </w:r>
      <w:r>
        <w:rPr>
          <w:spacing w:val="1"/>
        </w:rPr>
        <w:t xml:space="preserve"> </w:t>
      </w:r>
      <w:r>
        <w:t>детям</w:t>
      </w:r>
      <w:r>
        <w:rPr>
          <w:spacing w:val="1"/>
        </w:rPr>
        <w:t xml:space="preserve"> </w:t>
      </w:r>
      <w:r>
        <w:t>в</w:t>
      </w:r>
      <w:r>
        <w:rPr>
          <w:spacing w:val="1"/>
        </w:rPr>
        <w:t xml:space="preserve"> </w:t>
      </w:r>
      <w:r>
        <w:t>игре.</w:t>
      </w:r>
      <w:r>
        <w:rPr>
          <w:spacing w:val="1"/>
        </w:rPr>
        <w:t xml:space="preserve"> </w:t>
      </w:r>
      <w:r>
        <w:t>Дети</w:t>
      </w:r>
      <w:r>
        <w:rPr>
          <w:spacing w:val="1"/>
        </w:rPr>
        <w:t xml:space="preserve"> </w:t>
      </w:r>
      <w:r>
        <w:t>4—5</w:t>
      </w:r>
      <w:r>
        <w:rPr>
          <w:spacing w:val="1"/>
        </w:rPr>
        <w:t xml:space="preserve"> </w:t>
      </w:r>
      <w:r>
        <w:t>лет</w:t>
      </w:r>
      <w:r>
        <w:rPr>
          <w:spacing w:val="1"/>
        </w:rPr>
        <w:t xml:space="preserve"> </w:t>
      </w:r>
      <w:r>
        <w:t>продолжают</w:t>
      </w:r>
      <w:r>
        <w:rPr>
          <w:spacing w:val="1"/>
        </w:rPr>
        <w:t xml:space="preserve"> </w:t>
      </w:r>
      <w:r>
        <w:t>проигрывать</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но</w:t>
      </w:r>
      <w:r>
        <w:rPr>
          <w:spacing w:val="1"/>
        </w:rPr>
        <w:t xml:space="preserve"> </w:t>
      </w:r>
      <w:r>
        <w:t>теперь</w:t>
      </w:r>
      <w:r>
        <w:rPr>
          <w:spacing w:val="1"/>
        </w:rPr>
        <w:t xml:space="preserve"> </w:t>
      </w:r>
      <w:r>
        <w:t>внешняя</w:t>
      </w:r>
      <w:r>
        <w:rPr>
          <w:spacing w:val="1"/>
        </w:rPr>
        <w:t xml:space="preserve"> </w:t>
      </w:r>
      <w:r>
        <w:t>последовательность</w:t>
      </w:r>
      <w:r>
        <w:rPr>
          <w:spacing w:val="1"/>
        </w:rPr>
        <w:t xml:space="preserve"> </w:t>
      </w:r>
      <w:r>
        <w:t>этих</w:t>
      </w:r>
      <w:r>
        <w:rPr>
          <w:spacing w:val="1"/>
        </w:rPr>
        <w:t xml:space="preserve"> </w:t>
      </w:r>
      <w:r>
        <w:t>действий</w:t>
      </w:r>
      <w:r>
        <w:rPr>
          <w:spacing w:val="1"/>
        </w:rPr>
        <w:t xml:space="preserve"> </w:t>
      </w:r>
      <w:r>
        <w:t>уже</w:t>
      </w:r>
      <w:r>
        <w:rPr>
          <w:spacing w:val="1"/>
        </w:rPr>
        <w:t xml:space="preserve"> </w:t>
      </w:r>
      <w:r>
        <w:t>соответствует</w:t>
      </w:r>
      <w:r>
        <w:rPr>
          <w:spacing w:val="1"/>
        </w:rPr>
        <w:t xml:space="preserve"> </w:t>
      </w:r>
      <w:r>
        <w:t>реальной</w:t>
      </w:r>
      <w:r>
        <w:rPr>
          <w:spacing w:val="1"/>
        </w:rPr>
        <w:t xml:space="preserve"> </w:t>
      </w:r>
      <w:r>
        <w:t>действительности:</w:t>
      </w:r>
      <w:r>
        <w:rPr>
          <w:spacing w:val="1"/>
        </w:rPr>
        <w:t xml:space="preserve"> </w:t>
      </w:r>
      <w:r>
        <w:t>ребенок</w:t>
      </w:r>
      <w:r>
        <w:rPr>
          <w:spacing w:val="1"/>
        </w:rPr>
        <w:t xml:space="preserve"> </w:t>
      </w:r>
      <w:r>
        <w:t>сначала</w:t>
      </w:r>
      <w:r>
        <w:rPr>
          <w:spacing w:val="1"/>
        </w:rPr>
        <w:t xml:space="preserve"> </w:t>
      </w:r>
      <w:r>
        <w:t>режет</w:t>
      </w:r>
      <w:r>
        <w:rPr>
          <w:spacing w:val="1"/>
        </w:rPr>
        <w:t xml:space="preserve"> </w:t>
      </w:r>
      <w:r>
        <w:t>хлеб</w:t>
      </w:r>
      <w:r>
        <w:rPr>
          <w:spacing w:val="1"/>
        </w:rPr>
        <w:t xml:space="preserve"> </w:t>
      </w:r>
      <w:r>
        <w:t>и</w:t>
      </w:r>
      <w:r>
        <w:rPr>
          <w:spacing w:val="1"/>
        </w:rPr>
        <w:t xml:space="preserve"> </w:t>
      </w:r>
      <w:r>
        <w:t>только</w:t>
      </w:r>
      <w:r>
        <w:rPr>
          <w:spacing w:val="1"/>
        </w:rPr>
        <w:t xml:space="preserve"> </w:t>
      </w:r>
      <w:r>
        <w:t>потом</w:t>
      </w:r>
      <w:r>
        <w:rPr>
          <w:spacing w:val="1"/>
        </w:rPr>
        <w:t xml:space="preserve"> </w:t>
      </w:r>
      <w:r>
        <w:t>ставит</w:t>
      </w:r>
      <w:r>
        <w:rPr>
          <w:spacing w:val="1"/>
        </w:rPr>
        <w:t xml:space="preserve"> </w:t>
      </w:r>
      <w:r>
        <w:t>его</w:t>
      </w:r>
      <w:r>
        <w:rPr>
          <w:spacing w:val="1"/>
        </w:rPr>
        <w:t xml:space="preserve"> </w:t>
      </w:r>
      <w:r>
        <w:t>на</w:t>
      </w:r>
      <w:r>
        <w:rPr>
          <w:spacing w:val="1"/>
        </w:rPr>
        <w:t xml:space="preserve"> </w:t>
      </w:r>
      <w:r>
        <w:t>стол</w:t>
      </w:r>
      <w:r>
        <w:rPr>
          <w:spacing w:val="1"/>
        </w:rPr>
        <w:t xml:space="preserve"> </w:t>
      </w:r>
      <w:r>
        <w:t>перед</w:t>
      </w:r>
      <w:r>
        <w:rPr>
          <w:spacing w:val="1"/>
        </w:rPr>
        <w:t xml:space="preserve"> </w:t>
      </w:r>
      <w:r>
        <w:t>куклами</w:t>
      </w:r>
      <w:r>
        <w:rPr>
          <w:spacing w:val="1"/>
        </w:rPr>
        <w:t xml:space="preserve"> </w:t>
      </w:r>
      <w:r>
        <w:t>(в</w:t>
      </w:r>
      <w:r>
        <w:rPr>
          <w:spacing w:val="1"/>
        </w:rPr>
        <w:t xml:space="preserve"> </w:t>
      </w:r>
      <w:r>
        <w:t>раннем</w:t>
      </w:r>
      <w:r>
        <w:rPr>
          <w:spacing w:val="1"/>
        </w:rPr>
        <w:t xml:space="preserve"> </w:t>
      </w:r>
      <w:r>
        <w:t>и</w:t>
      </w:r>
      <w:r>
        <w:rPr>
          <w:spacing w:val="1"/>
        </w:rPr>
        <w:t xml:space="preserve"> </w:t>
      </w:r>
      <w:r>
        <w:t>в</w:t>
      </w:r>
      <w:r>
        <w:rPr>
          <w:spacing w:val="1"/>
        </w:rPr>
        <w:t xml:space="preserve"> </w:t>
      </w:r>
      <w:r>
        <w:t>самом</w:t>
      </w:r>
      <w:r>
        <w:rPr>
          <w:spacing w:val="1"/>
        </w:rPr>
        <w:t xml:space="preserve"> </w:t>
      </w:r>
      <w:r>
        <w:t>начале</w:t>
      </w:r>
      <w:r>
        <w:rPr>
          <w:spacing w:val="1"/>
        </w:rPr>
        <w:t xml:space="preserve"> </w:t>
      </w:r>
      <w:r>
        <w:t>дошкольного</w:t>
      </w:r>
      <w:r>
        <w:rPr>
          <w:spacing w:val="1"/>
        </w:rPr>
        <w:t xml:space="preserve"> </w:t>
      </w:r>
      <w:r>
        <w:t>возраста</w:t>
      </w:r>
      <w:r>
        <w:rPr>
          <w:spacing w:val="1"/>
        </w:rPr>
        <w:t xml:space="preserve"> </w:t>
      </w:r>
      <w:r>
        <w:t>последовательность действий не имела для игры такого значения). В игре дети называют</w:t>
      </w:r>
      <w:r>
        <w:rPr>
          <w:spacing w:val="1"/>
        </w:rPr>
        <w:t xml:space="preserve"> </w:t>
      </w:r>
      <w:r>
        <w:t>свои</w:t>
      </w:r>
      <w:r>
        <w:rPr>
          <w:spacing w:val="1"/>
        </w:rPr>
        <w:t xml:space="preserve"> </w:t>
      </w:r>
      <w:r>
        <w:t>роли,</w:t>
      </w:r>
      <w:r>
        <w:rPr>
          <w:spacing w:val="1"/>
        </w:rPr>
        <w:t xml:space="preserve"> </w:t>
      </w:r>
      <w:r>
        <w:t>понимают</w:t>
      </w:r>
      <w:r>
        <w:rPr>
          <w:spacing w:val="1"/>
        </w:rPr>
        <w:t xml:space="preserve"> </w:t>
      </w:r>
      <w:r>
        <w:t>условность</w:t>
      </w:r>
      <w:r>
        <w:rPr>
          <w:spacing w:val="1"/>
        </w:rPr>
        <w:t xml:space="preserve"> </w:t>
      </w:r>
      <w:r>
        <w:t>принятых</w:t>
      </w:r>
      <w:r>
        <w:rPr>
          <w:spacing w:val="1"/>
        </w:rPr>
        <w:t xml:space="preserve"> </w:t>
      </w:r>
      <w:r>
        <w:t>ролей.</w:t>
      </w:r>
      <w:r>
        <w:rPr>
          <w:spacing w:val="1"/>
        </w:rPr>
        <w:t xml:space="preserve"> </w:t>
      </w:r>
      <w:r>
        <w:t>Происходит</w:t>
      </w:r>
      <w:r>
        <w:rPr>
          <w:spacing w:val="1"/>
        </w:rPr>
        <w:t xml:space="preserve"> </w:t>
      </w:r>
      <w:r>
        <w:t>разделение</w:t>
      </w:r>
      <w:r>
        <w:rPr>
          <w:spacing w:val="1"/>
        </w:rPr>
        <w:t xml:space="preserve"> </w:t>
      </w:r>
      <w:r>
        <w:t>игровых</w:t>
      </w:r>
      <w:r>
        <w:rPr>
          <w:spacing w:val="1"/>
        </w:rPr>
        <w:t xml:space="preserve"> </w:t>
      </w:r>
      <w:r>
        <w:t>и</w:t>
      </w:r>
      <w:r>
        <w:rPr>
          <w:spacing w:val="1"/>
        </w:rPr>
        <w:t xml:space="preserve"> </w:t>
      </w:r>
      <w:r>
        <w:t>реальных</w:t>
      </w:r>
      <w:r>
        <w:rPr>
          <w:spacing w:val="1"/>
        </w:rPr>
        <w:t xml:space="preserve"> </w:t>
      </w:r>
      <w:r>
        <w:t>взаимоотношений.</w:t>
      </w:r>
      <w:r>
        <w:rPr>
          <w:spacing w:val="1"/>
        </w:rPr>
        <w:t xml:space="preserve"> </w:t>
      </w:r>
      <w:r>
        <w:t>В</w:t>
      </w:r>
      <w:r>
        <w:rPr>
          <w:spacing w:val="1"/>
        </w:rPr>
        <w:t xml:space="preserve"> </w:t>
      </w:r>
      <w:r>
        <w:t>4—5</w:t>
      </w:r>
      <w:r>
        <w:rPr>
          <w:spacing w:val="1"/>
        </w:rPr>
        <w:t xml:space="preserve"> </w:t>
      </w:r>
      <w:r>
        <w:t>лет</w:t>
      </w:r>
      <w:r>
        <w:rPr>
          <w:spacing w:val="1"/>
        </w:rPr>
        <w:t xml:space="preserve"> </w:t>
      </w:r>
      <w:r>
        <w:t>сверстники</w:t>
      </w:r>
      <w:r>
        <w:rPr>
          <w:spacing w:val="1"/>
        </w:rPr>
        <w:t xml:space="preserve"> </w:t>
      </w:r>
      <w:r>
        <w:t>становятся</w:t>
      </w:r>
      <w:r>
        <w:rPr>
          <w:spacing w:val="1"/>
        </w:rPr>
        <w:t xml:space="preserve"> </w:t>
      </w:r>
      <w:r>
        <w:t>для</w:t>
      </w:r>
      <w:r>
        <w:rPr>
          <w:spacing w:val="1"/>
        </w:rPr>
        <w:t xml:space="preserve"> </w:t>
      </w:r>
      <w:r>
        <w:t>ребенка</w:t>
      </w:r>
      <w:r>
        <w:rPr>
          <w:spacing w:val="1"/>
        </w:rPr>
        <w:t xml:space="preserve"> </w:t>
      </w:r>
      <w:r>
        <w:t>более</w:t>
      </w:r>
      <w:r>
        <w:rPr>
          <w:spacing w:val="1"/>
        </w:rPr>
        <w:t xml:space="preserve"> </w:t>
      </w:r>
      <w:r>
        <w:t>привлекательными</w:t>
      </w:r>
      <w:r>
        <w:rPr>
          <w:spacing w:val="-3"/>
        </w:rPr>
        <w:t xml:space="preserve"> </w:t>
      </w:r>
      <w:r>
        <w:t>и</w:t>
      </w:r>
      <w:r>
        <w:rPr>
          <w:spacing w:val="-1"/>
        </w:rPr>
        <w:t xml:space="preserve"> </w:t>
      </w:r>
      <w:r>
        <w:t>предпочитаемыми партнерами</w:t>
      </w:r>
      <w:r>
        <w:rPr>
          <w:spacing w:val="-1"/>
        </w:rPr>
        <w:t xml:space="preserve"> </w:t>
      </w:r>
      <w:r>
        <w:t>по игре,</w:t>
      </w:r>
      <w:r>
        <w:rPr>
          <w:spacing w:val="-1"/>
        </w:rPr>
        <w:t xml:space="preserve"> </w:t>
      </w:r>
      <w:r>
        <w:t>чем</w:t>
      </w:r>
      <w:r>
        <w:rPr>
          <w:spacing w:val="-1"/>
        </w:rPr>
        <w:t xml:space="preserve"> </w:t>
      </w:r>
      <w:r>
        <w:t>взрослый.</w:t>
      </w:r>
    </w:p>
    <w:p w14:paraId="2A0E12E8">
      <w:pPr>
        <w:pStyle w:val="127"/>
        <w:ind w:left="0"/>
      </w:pPr>
      <w:r>
        <w:t>В</w:t>
      </w:r>
      <w:r>
        <w:rPr>
          <w:spacing w:val="35"/>
        </w:rPr>
        <w:t xml:space="preserve"> </w:t>
      </w:r>
      <w:r>
        <w:t>возрасте</w:t>
      </w:r>
      <w:r>
        <w:rPr>
          <w:spacing w:val="37"/>
        </w:rPr>
        <w:t xml:space="preserve"> </w:t>
      </w:r>
      <w:r>
        <w:t>от</w:t>
      </w:r>
      <w:r>
        <w:rPr>
          <w:spacing w:val="39"/>
        </w:rPr>
        <w:t xml:space="preserve"> </w:t>
      </w:r>
      <w:r>
        <w:t>4</w:t>
      </w:r>
      <w:r>
        <w:rPr>
          <w:spacing w:val="38"/>
        </w:rPr>
        <w:t xml:space="preserve"> </w:t>
      </w:r>
      <w:r>
        <w:t>до</w:t>
      </w:r>
      <w:r>
        <w:rPr>
          <w:spacing w:val="37"/>
        </w:rPr>
        <w:t xml:space="preserve"> </w:t>
      </w:r>
      <w:r>
        <w:t>5</w:t>
      </w:r>
      <w:r>
        <w:rPr>
          <w:spacing w:val="33"/>
        </w:rPr>
        <w:t xml:space="preserve"> </w:t>
      </w:r>
      <w:r>
        <w:t>лет</w:t>
      </w:r>
      <w:r>
        <w:rPr>
          <w:spacing w:val="39"/>
        </w:rPr>
        <w:t xml:space="preserve"> </w:t>
      </w:r>
      <w:r>
        <w:t>продолжается</w:t>
      </w:r>
      <w:r>
        <w:rPr>
          <w:spacing w:val="40"/>
        </w:rPr>
        <w:t xml:space="preserve"> </w:t>
      </w:r>
      <w:r>
        <w:t>усвоение</w:t>
      </w:r>
      <w:r>
        <w:rPr>
          <w:spacing w:val="37"/>
        </w:rPr>
        <w:t xml:space="preserve"> </w:t>
      </w:r>
      <w:r>
        <w:t>детьми</w:t>
      </w:r>
      <w:r>
        <w:rPr>
          <w:spacing w:val="36"/>
        </w:rPr>
        <w:t xml:space="preserve"> </w:t>
      </w:r>
      <w:r>
        <w:t>общепринятых</w:t>
      </w:r>
      <w:r>
        <w:rPr>
          <w:spacing w:val="38"/>
        </w:rPr>
        <w:t xml:space="preserve"> </w:t>
      </w:r>
      <w:r>
        <w:t>сенсорных</w:t>
      </w:r>
      <w:r>
        <w:rPr>
          <w:spacing w:val="-57"/>
        </w:rPr>
        <w:t xml:space="preserve"> </w:t>
      </w:r>
      <w:r>
        <w:t>эталонов,</w:t>
      </w:r>
      <w:r>
        <w:rPr>
          <w:spacing w:val="38"/>
        </w:rPr>
        <w:t xml:space="preserve"> </w:t>
      </w:r>
      <w:r>
        <w:t>овладение</w:t>
      </w:r>
      <w:r>
        <w:rPr>
          <w:spacing w:val="36"/>
        </w:rPr>
        <w:t xml:space="preserve"> </w:t>
      </w:r>
      <w:r>
        <w:t>способами</w:t>
      </w:r>
      <w:r>
        <w:rPr>
          <w:spacing w:val="39"/>
        </w:rPr>
        <w:t xml:space="preserve"> </w:t>
      </w:r>
      <w:r>
        <w:t>их</w:t>
      </w:r>
      <w:r>
        <w:rPr>
          <w:spacing w:val="38"/>
        </w:rPr>
        <w:t xml:space="preserve"> </w:t>
      </w:r>
      <w:r>
        <w:t>использования</w:t>
      </w:r>
      <w:r>
        <w:rPr>
          <w:spacing w:val="37"/>
        </w:rPr>
        <w:t xml:space="preserve"> </w:t>
      </w:r>
      <w:r>
        <w:t>и</w:t>
      </w:r>
      <w:r>
        <w:rPr>
          <w:spacing w:val="39"/>
        </w:rPr>
        <w:t xml:space="preserve"> </w:t>
      </w:r>
      <w:r>
        <w:t>совершенствование</w:t>
      </w:r>
      <w:r>
        <w:rPr>
          <w:spacing w:val="38"/>
        </w:rPr>
        <w:t xml:space="preserve"> </w:t>
      </w:r>
      <w:r>
        <w:t>обследования</w:t>
      </w:r>
      <w:r>
        <w:rPr>
          <w:spacing w:val="-57"/>
        </w:rPr>
        <w:t xml:space="preserve"> </w:t>
      </w:r>
      <w:r>
        <w:t>предметов.</w:t>
      </w:r>
      <w:r>
        <w:rPr>
          <w:spacing w:val="3"/>
        </w:rPr>
        <w:t xml:space="preserve"> </w:t>
      </w:r>
      <w:r>
        <w:t>К</w:t>
      </w:r>
      <w:r>
        <w:rPr>
          <w:spacing w:val="4"/>
        </w:rPr>
        <w:t xml:space="preserve"> </w:t>
      </w:r>
      <w:r>
        <w:t>пяти</w:t>
      </w:r>
      <w:r>
        <w:rPr>
          <w:spacing w:val="4"/>
        </w:rPr>
        <w:t xml:space="preserve"> </w:t>
      </w:r>
      <w:r>
        <w:t>годам</w:t>
      </w:r>
      <w:r>
        <w:rPr>
          <w:spacing w:val="3"/>
        </w:rPr>
        <w:t xml:space="preserve"> </w:t>
      </w:r>
      <w:r>
        <w:t>дети,</w:t>
      </w:r>
      <w:r>
        <w:rPr>
          <w:spacing w:val="3"/>
        </w:rPr>
        <w:t xml:space="preserve"> </w:t>
      </w:r>
      <w:r>
        <w:t>как</w:t>
      </w:r>
      <w:r>
        <w:rPr>
          <w:spacing w:val="2"/>
        </w:rPr>
        <w:t xml:space="preserve"> </w:t>
      </w:r>
      <w:r>
        <w:t>правило,</w:t>
      </w:r>
      <w:r>
        <w:rPr>
          <w:spacing w:val="6"/>
        </w:rPr>
        <w:t xml:space="preserve"> </w:t>
      </w:r>
      <w:r>
        <w:t>уже</w:t>
      </w:r>
      <w:r>
        <w:rPr>
          <w:spacing w:val="2"/>
        </w:rPr>
        <w:t xml:space="preserve"> </w:t>
      </w:r>
      <w:r>
        <w:t>хорошо</w:t>
      </w:r>
      <w:r>
        <w:rPr>
          <w:spacing w:val="3"/>
        </w:rPr>
        <w:t xml:space="preserve"> </w:t>
      </w:r>
      <w:r>
        <w:t>владеют</w:t>
      </w:r>
      <w:r>
        <w:rPr>
          <w:spacing w:val="11"/>
        </w:rPr>
        <w:t xml:space="preserve"> </w:t>
      </w:r>
      <w:r>
        <w:t>представлениями</w:t>
      </w:r>
      <w:r>
        <w:rPr>
          <w:spacing w:val="2"/>
        </w:rPr>
        <w:t xml:space="preserve"> </w:t>
      </w:r>
      <w:r>
        <w:t>об</w:t>
      </w:r>
      <w:r>
        <w:rPr>
          <w:spacing w:val="-57"/>
        </w:rPr>
        <w:t xml:space="preserve"> </w:t>
      </w:r>
      <w:r>
        <w:t>основных</w:t>
      </w:r>
      <w:r>
        <w:rPr>
          <w:spacing w:val="17"/>
        </w:rPr>
        <w:t xml:space="preserve"> </w:t>
      </w:r>
      <w:r>
        <w:t>цветах,</w:t>
      </w:r>
      <w:r>
        <w:rPr>
          <w:spacing w:val="15"/>
        </w:rPr>
        <w:t xml:space="preserve"> </w:t>
      </w:r>
      <w:r>
        <w:t>геометрических</w:t>
      </w:r>
      <w:r>
        <w:rPr>
          <w:spacing w:val="18"/>
        </w:rPr>
        <w:t xml:space="preserve"> </w:t>
      </w:r>
      <w:r>
        <w:t>формах</w:t>
      </w:r>
      <w:r>
        <w:rPr>
          <w:spacing w:val="15"/>
        </w:rPr>
        <w:t xml:space="preserve"> </w:t>
      </w:r>
      <w:r>
        <w:t>и</w:t>
      </w:r>
      <w:r>
        <w:rPr>
          <w:spacing w:val="16"/>
        </w:rPr>
        <w:t xml:space="preserve"> </w:t>
      </w:r>
      <w:r>
        <w:t>отношениях</w:t>
      </w:r>
      <w:r>
        <w:rPr>
          <w:spacing w:val="18"/>
        </w:rPr>
        <w:t xml:space="preserve"> </w:t>
      </w:r>
      <w:r>
        <w:t>величин.</w:t>
      </w:r>
      <w:r>
        <w:rPr>
          <w:spacing w:val="15"/>
        </w:rPr>
        <w:t xml:space="preserve"> </w:t>
      </w:r>
      <w:r>
        <w:t>Ребенок</w:t>
      </w:r>
      <w:r>
        <w:rPr>
          <w:spacing w:val="19"/>
        </w:rPr>
        <w:t xml:space="preserve"> </w:t>
      </w:r>
      <w:r>
        <w:t>уже</w:t>
      </w:r>
      <w:r>
        <w:rPr>
          <w:spacing w:val="15"/>
        </w:rPr>
        <w:t xml:space="preserve"> </w:t>
      </w:r>
      <w:r>
        <w:t>может</w:t>
      </w:r>
      <w:r>
        <w:rPr>
          <w:spacing w:val="-57"/>
        </w:rPr>
        <w:t xml:space="preserve"> </w:t>
      </w:r>
      <w:r>
        <w:t>произвольно</w:t>
      </w:r>
      <w:r>
        <w:rPr>
          <w:spacing w:val="-7"/>
        </w:rPr>
        <w:t xml:space="preserve"> </w:t>
      </w:r>
      <w:r>
        <w:t>наблюдать,</w:t>
      </w:r>
      <w:r>
        <w:rPr>
          <w:spacing w:val="-3"/>
        </w:rPr>
        <w:t xml:space="preserve"> </w:t>
      </w:r>
      <w:r>
        <w:t>рассматривать</w:t>
      </w:r>
      <w:r>
        <w:rPr>
          <w:spacing w:val="-3"/>
        </w:rPr>
        <w:t xml:space="preserve"> </w:t>
      </w:r>
      <w:r>
        <w:t>и</w:t>
      </w:r>
      <w:r>
        <w:rPr>
          <w:spacing w:val="-3"/>
        </w:rPr>
        <w:t xml:space="preserve"> </w:t>
      </w:r>
      <w:r>
        <w:t>искать</w:t>
      </w:r>
      <w:r>
        <w:rPr>
          <w:spacing w:val="-3"/>
        </w:rPr>
        <w:t xml:space="preserve"> </w:t>
      </w:r>
      <w:r>
        <w:t>предметы</w:t>
      </w:r>
      <w:r>
        <w:rPr>
          <w:spacing w:val="-4"/>
        </w:rPr>
        <w:t xml:space="preserve"> </w:t>
      </w:r>
      <w:r>
        <w:t>в</w:t>
      </w:r>
      <w:r>
        <w:rPr>
          <w:spacing w:val="-4"/>
        </w:rPr>
        <w:t xml:space="preserve"> </w:t>
      </w:r>
      <w:r>
        <w:t>окружающем</w:t>
      </w:r>
      <w:r>
        <w:rPr>
          <w:spacing w:val="-4"/>
        </w:rPr>
        <w:t xml:space="preserve"> </w:t>
      </w:r>
      <w:r>
        <w:t>его</w:t>
      </w:r>
      <w:r>
        <w:rPr>
          <w:spacing w:val="-4"/>
        </w:rPr>
        <w:t xml:space="preserve"> </w:t>
      </w:r>
      <w:r>
        <w:t>пространстве.</w:t>
      </w:r>
    </w:p>
    <w:p w14:paraId="6E5071AA">
      <w:pPr>
        <w:pStyle w:val="127"/>
        <w:ind w:left="0"/>
      </w:pPr>
      <w:r>
        <w:t>Восприятие в этом возрасте постепенно становится осмысленным, целенаправленным</w:t>
      </w:r>
      <w:r>
        <w:rPr>
          <w:spacing w:val="-57"/>
        </w:rPr>
        <w:t xml:space="preserve"> </w:t>
      </w:r>
      <w:r>
        <w:t>и</w:t>
      </w:r>
      <w:r>
        <w:rPr>
          <w:spacing w:val="1"/>
        </w:rPr>
        <w:t xml:space="preserve"> </w:t>
      </w:r>
      <w:r>
        <w:t>анализирующим.</w:t>
      </w:r>
      <w:r>
        <w:rPr>
          <w:spacing w:val="1"/>
        </w:rPr>
        <w:t xml:space="preserve"> </w:t>
      </w:r>
      <w:r>
        <w:t>В</w:t>
      </w:r>
      <w:r>
        <w:rPr>
          <w:spacing w:val="1"/>
        </w:rPr>
        <w:t xml:space="preserve"> </w:t>
      </w:r>
      <w:r>
        <w:t>среднем</w:t>
      </w:r>
      <w:r>
        <w:rPr>
          <w:spacing w:val="1"/>
        </w:rPr>
        <w:t xml:space="preserve"> </w:t>
      </w:r>
      <w:r>
        <w:t>дошкольном</w:t>
      </w:r>
      <w:r>
        <w:rPr>
          <w:spacing w:val="1"/>
        </w:rPr>
        <w:t xml:space="preserve"> </w:t>
      </w:r>
      <w:r>
        <w:t>возрасте</w:t>
      </w:r>
      <w:r>
        <w:rPr>
          <w:spacing w:val="1"/>
        </w:rPr>
        <w:t xml:space="preserve"> </w:t>
      </w:r>
      <w:r>
        <w:t>связь</w:t>
      </w:r>
      <w:r>
        <w:rPr>
          <w:spacing w:val="1"/>
        </w:rPr>
        <w:t xml:space="preserve"> </w:t>
      </w:r>
      <w:r>
        <w:t>мышления</w:t>
      </w:r>
      <w:r>
        <w:rPr>
          <w:spacing w:val="1"/>
        </w:rPr>
        <w:t xml:space="preserve"> </w:t>
      </w:r>
      <w:r>
        <w:t>и</w:t>
      </w:r>
      <w:r>
        <w:rPr>
          <w:spacing w:val="1"/>
        </w:rPr>
        <w:t xml:space="preserve"> </w:t>
      </w:r>
      <w:r>
        <w:t>действий</w:t>
      </w:r>
      <w:r>
        <w:rPr>
          <w:spacing w:val="1"/>
        </w:rPr>
        <w:t xml:space="preserve"> </w:t>
      </w:r>
      <w:r>
        <w:t>сохраняется, но уже не является такой непосредственной, как раньше. Во многих случаях не</w:t>
      </w:r>
      <w:r>
        <w:rPr>
          <w:spacing w:val="-57"/>
        </w:rPr>
        <w:t xml:space="preserve"> </w:t>
      </w:r>
      <w:r>
        <w:t>требуется</w:t>
      </w:r>
      <w:r>
        <w:rPr>
          <w:spacing w:val="1"/>
        </w:rPr>
        <w:t xml:space="preserve"> </w:t>
      </w:r>
      <w:r>
        <w:t>практического</w:t>
      </w:r>
      <w:r>
        <w:rPr>
          <w:spacing w:val="1"/>
        </w:rPr>
        <w:t xml:space="preserve"> </w:t>
      </w:r>
      <w:r>
        <w:t>манипулирования</w:t>
      </w:r>
      <w:r>
        <w:rPr>
          <w:spacing w:val="1"/>
        </w:rPr>
        <w:t xml:space="preserve"> </w:t>
      </w:r>
      <w:r>
        <w:t>с</w:t>
      </w:r>
      <w:r>
        <w:rPr>
          <w:spacing w:val="1"/>
        </w:rPr>
        <w:t xml:space="preserve"> </w:t>
      </w:r>
      <w:r>
        <w:t>объектом,</w:t>
      </w:r>
      <w:r>
        <w:rPr>
          <w:spacing w:val="1"/>
        </w:rPr>
        <w:t xml:space="preserve"> </w:t>
      </w:r>
      <w:r>
        <w:t>но</w:t>
      </w:r>
      <w:r>
        <w:rPr>
          <w:spacing w:val="1"/>
        </w:rPr>
        <w:t xml:space="preserve"> </w:t>
      </w:r>
      <w:r>
        <w:t>во</w:t>
      </w:r>
      <w:r>
        <w:rPr>
          <w:spacing w:val="1"/>
        </w:rPr>
        <w:t xml:space="preserve"> </w:t>
      </w:r>
      <w:r>
        <w:t>всех</w:t>
      </w:r>
      <w:r>
        <w:rPr>
          <w:spacing w:val="1"/>
        </w:rPr>
        <w:t xml:space="preserve"> </w:t>
      </w:r>
      <w:r>
        <w:t>случаях</w:t>
      </w:r>
      <w:r>
        <w:rPr>
          <w:spacing w:val="1"/>
        </w:rPr>
        <w:t xml:space="preserve"> </w:t>
      </w:r>
      <w:r>
        <w:t>ребенку</w:t>
      </w:r>
      <w:r>
        <w:rPr>
          <w:spacing w:val="1"/>
        </w:rPr>
        <w:t xml:space="preserve"> </w:t>
      </w:r>
      <w:r>
        <w:t>необходимо</w:t>
      </w:r>
      <w:r>
        <w:rPr>
          <w:spacing w:val="-1"/>
        </w:rPr>
        <w:t xml:space="preserve"> </w:t>
      </w:r>
      <w:r>
        <w:t>отчетливо</w:t>
      </w:r>
      <w:r>
        <w:rPr>
          <w:spacing w:val="-4"/>
        </w:rPr>
        <w:t xml:space="preserve"> </w:t>
      </w:r>
      <w:r>
        <w:t>воспринимать</w:t>
      </w:r>
      <w:r>
        <w:rPr>
          <w:spacing w:val="-3"/>
        </w:rPr>
        <w:t xml:space="preserve"> </w:t>
      </w:r>
      <w:r>
        <w:t>и</w:t>
      </w:r>
      <w:r>
        <w:rPr>
          <w:spacing w:val="-1"/>
        </w:rPr>
        <w:t xml:space="preserve"> </w:t>
      </w:r>
      <w:r>
        <w:t>наглядно</w:t>
      </w:r>
      <w:r>
        <w:rPr>
          <w:spacing w:val="-1"/>
        </w:rPr>
        <w:t xml:space="preserve"> </w:t>
      </w:r>
      <w:r>
        <w:t>представлять</w:t>
      </w:r>
      <w:r>
        <w:rPr>
          <w:spacing w:val="1"/>
        </w:rPr>
        <w:t xml:space="preserve"> </w:t>
      </w:r>
      <w:r>
        <w:t>этот</w:t>
      </w:r>
      <w:r>
        <w:rPr>
          <w:spacing w:val="-1"/>
        </w:rPr>
        <w:t xml:space="preserve"> </w:t>
      </w:r>
      <w:r>
        <w:t>объект.</w:t>
      </w:r>
    </w:p>
    <w:p w14:paraId="53D83B51">
      <w:pPr>
        <w:pStyle w:val="127"/>
        <w:ind w:left="0"/>
      </w:pPr>
      <w:r>
        <w:t>Внимание</w:t>
      </w:r>
      <w:r>
        <w:rPr>
          <w:spacing w:val="39"/>
        </w:rPr>
        <w:t xml:space="preserve"> </w:t>
      </w:r>
      <w:r>
        <w:t>становится</w:t>
      </w:r>
      <w:r>
        <w:rPr>
          <w:spacing w:val="39"/>
        </w:rPr>
        <w:t xml:space="preserve"> </w:t>
      </w:r>
      <w:r>
        <w:t>все</w:t>
      </w:r>
      <w:r>
        <w:rPr>
          <w:spacing w:val="40"/>
        </w:rPr>
        <w:t xml:space="preserve"> </w:t>
      </w:r>
      <w:r>
        <w:t>более</w:t>
      </w:r>
      <w:r>
        <w:rPr>
          <w:spacing w:val="43"/>
        </w:rPr>
        <w:t xml:space="preserve"> </w:t>
      </w:r>
      <w:r>
        <w:t>устойчивым,</w:t>
      </w:r>
      <w:r>
        <w:rPr>
          <w:spacing w:val="42"/>
        </w:rPr>
        <w:t xml:space="preserve"> </w:t>
      </w:r>
      <w:r>
        <w:t>в</w:t>
      </w:r>
      <w:r>
        <w:rPr>
          <w:spacing w:val="40"/>
        </w:rPr>
        <w:t xml:space="preserve"> </w:t>
      </w:r>
      <w:r>
        <w:t>отличие</w:t>
      </w:r>
      <w:r>
        <w:rPr>
          <w:spacing w:val="39"/>
        </w:rPr>
        <w:t xml:space="preserve"> </w:t>
      </w:r>
      <w:r>
        <w:t>от</w:t>
      </w:r>
      <w:r>
        <w:rPr>
          <w:spacing w:val="40"/>
        </w:rPr>
        <w:t xml:space="preserve"> </w:t>
      </w:r>
      <w:r>
        <w:t>возраста</w:t>
      </w:r>
      <w:r>
        <w:rPr>
          <w:spacing w:val="40"/>
        </w:rPr>
        <w:t xml:space="preserve"> </w:t>
      </w:r>
      <w:r>
        <w:t>трех</w:t>
      </w:r>
      <w:r>
        <w:rPr>
          <w:spacing w:val="42"/>
        </w:rPr>
        <w:t xml:space="preserve"> </w:t>
      </w:r>
      <w:r>
        <w:t>лет</w:t>
      </w:r>
      <w:r>
        <w:rPr>
          <w:spacing w:val="41"/>
        </w:rPr>
        <w:t xml:space="preserve"> </w:t>
      </w:r>
      <w:r>
        <w:t>(если ребенок пошел за мячом, то уже не будет отвлекаться на другие интересные предметы).</w:t>
      </w:r>
      <w:r>
        <w:rPr>
          <w:spacing w:val="1"/>
        </w:rPr>
        <w:t xml:space="preserve"> </w:t>
      </w:r>
      <w:r>
        <w:t>Важным</w:t>
      </w:r>
      <w:r>
        <w:rPr>
          <w:spacing w:val="8"/>
        </w:rPr>
        <w:t xml:space="preserve"> </w:t>
      </w:r>
      <w:r>
        <w:t>показателем</w:t>
      </w:r>
      <w:r>
        <w:rPr>
          <w:spacing w:val="6"/>
        </w:rPr>
        <w:t xml:space="preserve"> </w:t>
      </w:r>
      <w:r>
        <w:t>развития</w:t>
      </w:r>
      <w:r>
        <w:rPr>
          <w:spacing w:val="7"/>
        </w:rPr>
        <w:t xml:space="preserve"> </w:t>
      </w:r>
      <w:r>
        <w:t>внимания</w:t>
      </w:r>
      <w:r>
        <w:rPr>
          <w:spacing w:val="7"/>
        </w:rPr>
        <w:t xml:space="preserve"> </w:t>
      </w:r>
      <w:r>
        <w:t>является</w:t>
      </w:r>
      <w:r>
        <w:rPr>
          <w:spacing w:val="7"/>
        </w:rPr>
        <w:t xml:space="preserve"> </w:t>
      </w:r>
      <w:r>
        <w:t>то,</w:t>
      </w:r>
      <w:r>
        <w:rPr>
          <w:spacing w:val="8"/>
        </w:rPr>
        <w:t xml:space="preserve"> </w:t>
      </w:r>
      <w:r>
        <w:t>что</w:t>
      </w:r>
      <w:r>
        <w:rPr>
          <w:spacing w:val="9"/>
        </w:rPr>
        <w:t xml:space="preserve"> </w:t>
      </w:r>
      <w:r>
        <w:t>к</w:t>
      </w:r>
      <w:r>
        <w:rPr>
          <w:spacing w:val="8"/>
        </w:rPr>
        <w:t xml:space="preserve"> </w:t>
      </w:r>
      <w:r>
        <w:t>пяти</w:t>
      </w:r>
      <w:r>
        <w:rPr>
          <w:spacing w:val="8"/>
        </w:rPr>
        <w:t xml:space="preserve"> </w:t>
      </w:r>
      <w:r>
        <w:t>годам</w:t>
      </w:r>
      <w:r>
        <w:rPr>
          <w:spacing w:val="5"/>
        </w:rPr>
        <w:t xml:space="preserve"> </w:t>
      </w:r>
      <w:r>
        <w:t>появляется</w:t>
      </w:r>
      <w:r>
        <w:rPr>
          <w:spacing w:val="8"/>
        </w:rPr>
        <w:t xml:space="preserve"> </w:t>
      </w:r>
      <w:r>
        <w:t>действиепо</w:t>
      </w:r>
      <w:r>
        <w:rPr>
          <w:spacing w:val="-3"/>
        </w:rPr>
        <w:t xml:space="preserve"> </w:t>
      </w:r>
      <w:r>
        <w:t>правилу</w:t>
      </w:r>
      <w:r>
        <w:rPr>
          <w:spacing w:val="-9"/>
        </w:rPr>
        <w:t xml:space="preserve"> </w:t>
      </w:r>
      <w:r>
        <w:t>—</w:t>
      </w:r>
      <w:r>
        <w:rPr>
          <w:spacing w:val="-2"/>
        </w:rPr>
        <w:t xml:space="preserve"> </w:t>
      </w:r>
      <w:r>
        <w:t>первый</w:t>
      </w:r>
      <w:r>
        <w:rPr>
          <w:spacing w:val="-3"/>
        </w:rPr>
        <w:t xml:space="preserve"> </w:t>
      </w:r>
      <w:r>
        <w:t>необходимый</w:t>
      </w:r>
      <w:r>
        <w:rPr>
          <w:spacing w:val="-3"/>
        </w:rPr>
        <w:t xml:space="preserve"> </w:t>
      </w:r>
      <w:r>
        <w:t>элемент</w:t>
      </w:r>
      <w:r>
        <w:rPr>
          <w:spacing w:val="-4"/>
        </w:rPr>
        <w:t xml:space="preserve"> </w:t>
      </w:r>
      <w:r>
        <w:t>произвольного</w:t>
      </w:r>
      <w:r>
        <w:rPr>
          <w:spacing w:val="-3"/>
        </w:rPr>
        <w:t xml:space="preserve"> </w:t>
      </w:r>
      <w:r>
        <w:t>внимания.</w:t>
      </w:r>
    </w:p>
    <w:p w14:paraId="323B16F1">
      <w:pPr>
        <w:pStyle w:val="127"/>
        <w:ind w:left="0"/>
      </w:pPr>
      <w:r>
        <w:t>Именно</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дети</w:t>
      </w:r>
      <w:r>
        <w:rPr>
          <w:spacing w:val="1"/>
        </w:rPr>
        <w:t xml:space="preserve"> </w:t>
      </w:r>
      <w:r>
        <w:t>начинают</w:t>
      </w:r>
      <w:r>
        <w:rPr>
          <w:spacing w:val="1"/>
        </w:rPr>
        <w:t xml:space="preserve"> </w:t>
      </w:r>
      <w:r>
        <w:t>активно</w:t>
      </w:r>
      <w:r>
        <w:rPr>
          <w:spacing w:val="1"/>
        </w:rPr>
        <w:t xml:space="preserve"> </w:t>
      </w:r>
      <w:r>
        <w:t>играть</w:t>
      </w:r>
      <w:r>
        <w:rPr>
          <w:spacing w:val="1"/>
        </w:rPr>
        <w:t xml:space="preserve"> </w:t>
      </w:r>
      <w:r>
        <w:t>в</w:t>
      </w:r>
      <w:r>
        <w:rPr>
          <w:spacing w:val="1"/>
        </w:rPr>
        <w:t xml:space="preserve"> </w:t>
      </w:r>
      <w:r>
        <w:t>игры</w:t>
      </w:r>
      <w:r>
        <w:rPr>
          <w:spacing w:val="1"/>
        </w:rPr>
        <w:t xml:space="preserve"> </w:t>
      </w:r>
      <w:r>
        <w:t>с</w:t>
      </w:r>
      <w:r>
        <w:rPr>
          <w:spacing w:val="1"/>
        </w:rPr>
        <w:t xml:space="preserve"> </w:t>
      </w:r>
      <w:r>
        <w:t>правилами:</w:t>
      </w:r>
      <w:r>
        <w:rPr>
          <w:spacing w:val="1"/>
        </w:rPr>
        <w:t xml:space="preserve"> </w:t>
      </w:r>
      <w:r>
        <w:t>настольные</w:t>
      </w:r>
      <w:r>
        <w:rPr>
          <w:spacing w:val="-3"/>
        </w:rPr>
        <w:t xml:space="preserve"> </w:t>
      </w:r>
      <w:r>
        <w:t>(лото, детское</w:t>
      </w:r>
      <w:r>
        <w:rPr>
          <w:spacing w:val="-1"/>
        </w:rPr>
        <w:t xml:space="preserve"> </w:t>
      </w:r>
      <w:r>
        <w:t>домино)</w:t>
      </w:r>
      <w:r>
        <w:rPr>
          <w:spacing w:val="-1"/>
        </w:rPr>
        <w:t xml:space="preserve"> </w:t>
      </w:r>
      <w:r>
        <w:t>и подвижные</w:t>
      </w:r>
      <w:r>
        <w:rPr>
          <w:spacing w:val="-2"/>
        </w:rPr>
        <w:t xml:space="preserve"> </w:t>
      </w:r>
      <w:r>
        <w:t>(прятки, салочки).</w:t>
      </w:r>
    </w:p>
    <w:p w14:paraId="16857B0B">
      <w:pPr>
        <w:pStyle w:val="127"/>
        <w:ind w:left="0"/>
      </w:pPr>
      <w:r>
        <w:t>В среднем дошкольном возрасте интенсивно развивается память ребенка. В 5 лет он</w:t>
      </w:r>
      <w:r>
        <w:rPr>
          <w:spacing w:val="1"/>
        </w:rPr>
        <w:t xml:space="preserve"> </w:t>
      </w:r>
      <w:r>
        <w:t>может запомнить уже 5—6 предметов (из 10—15), изображенных на предъявляемых ему</w:t>
      </w:r>
      <w:r>
        <w:rPr>
          <w:spacing w:val="1"/>
        </w:rPr>
        <w:t xml:space="preserve"> </w:t>
      </w:r>
      <w:r>
        <w:t>картинках.</w:t>
      </w:r>
    </w:p>
    <w:p w14:paraId="029879F2">
      <w:pPr>
        <w:pStyle w:val="127"/>
        <w:ind w:left="0"/>
      </w:pPr>
      <w:r>
        <w:t>В</w:t>
      </w:r>
      <w:r>
        <w:rPr>
          <w:spacing w:val="1"/>
        </w:rPr>
        <w:t xml:space="preserve"> </w:t>
      </w:r>
      <w:r>
        <w:t>возрасте</w:t>
      </w:r>
      <w:r>
        <w:rPr>
          <w:spacing w:val="1"/>
        </w:rPr>
        <w:t xml:space="preserve"> </w:t>
      </w:r>
      <w:r>
        <w:t>4—5</w:t>
      </w:r>
      <w:r>
        <w:rPr>
          <w:spacing w:val="1"/>
        </w:rPr>
        <w:t xml:space="preserve"> </w:t>
      </w:r>
      <w:r>
        <w:t>лет</w:t>
      </w:r>
      <w:r>
        <w:rPr>
          <w:spacing w:val="1"/>
        </w:rPr>
        <w:t xml:space="preserve"> </w:t>
      </w:r>
      <w:r>
        <w:t>преобладает</w:t>
      </w:r>
      <w:r>
        <w:rPr>
          <w:spacing w:val="1"/>
        </w:rPr>
        <w:t xml:space="preserve"> </w:t>
      </w:r>
      <w:r>
        <w:t>репродуктивное</w:t>
      </w:r>
      <w:r>
        <w:rPr>
          <w:spacing w:val="1"/>
        </w:rPr>
        <w:t xml:space="preserve"> </w:t>
      </w:r>
      <w:r>
        <w:t>воображение,</w:t>
      </w:r>
      <w:r>
        <w:rPr>
          <w:spacing w:val="60"/>
        </w:rPr>
        <w:t xml:space="preserve"> </w:t>
      </w:r>
      <w:r>
        <w:t>воссоздающее</w:t>
      </w:r>
      <w:r>
        <w:rPr>
          <w:spacing w:val="1"/>
        </w:rPr>
        <w:t xml:space="preserve"> </w:t>
      </w:r>
      <w:r>
        <w:t>образы, которые описываются в стихах, рассказах взрослого, встречаются в мультфильмах и</w:t>
      </w:r>
      <w:r>
        <w:rPr>
          <w:spacing w:val="-57"/>
        </w:rPr>
        <w:t xml:space="preserve"> </w:t>
      </w:r>
      <w:r>
        <w:t>т.</w:t>
      </w:r>
      <w:r>
        <w:rPr>
          <w:spacing w:val="1"/>
        </w:rPr>
        <w:t xml:space="preserve"> </w:t>
      </w:r>
      <w:r>
        <w:t>д.</w:t>
      </w:r>
      <w:r>
        <w:rPr>
          <w:spacing w:val="1"/>
        </w:rPr>
        <w:t xml:space="preserve"> </w:t>
      </w:r>
      <w:r>
        <w:t>Элементы</w:t>
      </w:r>
      <w:r>
        <w:rPr>
          <w:spacing w:val="1"/>
        </w:rPr>
        <w:t xml:space="preserve"> </w:t>
      </w:r>
      <w:r>
        <w:t>продуктивного</w:t>
      </w:r>
      <w:r>
        <w:rPr>
          <w:spacing w:val="1"/>
        </w:rPr>
        <w:t xml:space="preserve"> </w:t>
      </w:r>
      <w:r>
        <w:t>воображения</w:t>
      </w:r>
      <w:r>
        <w:rPr>
          <w:spacing w:val="1"/>
        </w:rPr>
        <w:t xml:space="preserve"> </w:t>
      </w:r>
      <w:r>
        <w:t>начинают</w:t>
      </w:r>
      <w:r>
        <w:rPr>
          <w:spacing w:val="1"/>
        </w:rPr>
        <w:t xml:space="preserve"> </w:t>
      </w:r>
      <w:r>
        <w:t>складываться</w:t>
      </w:r>
      <w:r>
        <w:rPr>
          <w:spacing w:val="1"/>
        </w:rPr>
        <w:t xml:space="preserve"> </w:t>
      </w:r>
      <w:r>
        <w:t>в</w:t>
      </w:r>
      <w:r>
        <w:rPr>
          <w:spacing w:val="1"/>
        </w:rPr>
        <w:t xml:space="preserve"> </w:t>
      </w:r>
      <w:r>
        <w:t>игре,</w:t>
      </w:r>
      <w:r>
        <w:rPr>
          <w:spacing w:val="1"/>
        </w:rPr>
        <w:t xml:space="preserve"> </w:t>
      </w:r>
      <w:r>
        <w:t>рисовании,</w:t>
      </w:r>
      <w:r>
        <w:rPr>
          <w:spacing w:val="1"/>
        </w:rPr>
        <w:t xml:space="preserve"> </w:t>
      </w:r>
      <w:r>
        <w:t>конструировании.</w:t>
      </w:r>
    </w:p>
    <w:p w14:paraId="05AA6BD8">
      <w:pPr>
        <w:pStyle w:val="127"/>
        <w:ind w:left="0"/>
      </w:pPr>
      <w:r>
        <w:t>В этом возрасте происходит развитие инициативности и самостоятельности ребенка в</w:t>
      </w:r>
      <w:r>
        <w:rPr>
          <w:spacing w:val="-57"/>
        </w:rPr>
        <w:t xml:space="preserve"> </w:t>
      </w:r>
      <w:r>
        <w:t>общении со взрослыми и сверстниками. Дети продолжают сотрудничать со взрослыми в</w:t>
      </w:r>
      <w:r>
        <w:rPr>
          <w:spacing w:val="1"/>
        </w:rPr>
        <w:t xml:space="preserve"> </w:t>
      </w:r>
      <w:r>
        <w:t>практических</w:t>
      </w:r>
      <w:r>
        <w:rPr>
          <w:spacing w:val="1"/>
        </w:rPr>
        <w:t xml:space="preserve"> </w:t>
      </w:r>
      <w:r>
        <w:t>делах</w:t>
      </w:r>
      <w:r>
        <w:rPr>
          <w:spacing w:val="1"/>
        </w:rPr>
        <w:t xml:space="preserve"> </w:t>
      </w:r>
      <w:r>
        <w:t>(совместные</w:t>
      </w:r>
      <w:r>
        <w:rPr>
          <w:spacing w:val="1"/>
        </w:rPr>
        <w:t xml:space="preserve"> </w:t>
      </w:r>
      <w:r>
        <w:t>игры,</w:t>
      </w:r>
      <w:r>
        <w:rPr>
          <w:spacing w:val="1"/>
        </w:rPr>
        <w:t xml:space="preserve"> </w:t>
      </w:r>
      <w:r>
        <w:t>поручения),</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активно</w:t>
      </w:r>
      <w:r>
        <w:rPr>
          <w:spacing w:val="1"/>
        </w:rPr>
        <w:t xml:space="preserve"> </w:t>
      </w:r>
      <w:r>
        <w:t>стремятся</w:t>
      </w:r>
      <w:r>
        <w:rPr>
          <w:spacing w:val="1"/>
        </w:rPr>
        <w:t xml:space="preserve"> </w:t>
      </w:r>
      <w:r>
        <w:t>к</w:t>
      </w:r>
      <w:r>
        <w:rPr>
          <w:spacing w:val="-57"/>
        </w:rPr>
        <w:t xml:space="preserve"> </w:t>
      </w:r>
      <w:r>
        <w:t>интеллектуальному</w:t>
      </w:r>
      <w:r>
        <w:rPr>
          <w:spacing w:val="1"/>
        </w:rPr>
        <w:t xml:space="preserve"> </w:t>
      </w:r>
      <w:r>
        <w:t>общению,</w:t>
      </w:r>
      <w:r>
        <w:rPr>
          <w:spacing w:val="1"/>
        </w:rPr>
        <w:t xml:space="preserve"> </w:t>
      </w:r>
      <w:r>
        <w:t>что</w:t>
      </w:r>
      <w:r>
        <w:rPr>
          <w:spacing w:val="1"/>
        </w:rPr>
        <w:t xml:space="preserve"> </w:t>
      </w:r>
      <w:r>
        <w:t>проявляется</w:t>
      </w:r>
      <w:r>
        <w:rPr>
          <w:spacing w:val="1"/>
        </w:rPr>
        <w:t xml:space="preserve"> </w:t>
      </w:r>
      <w:r>
        <w:t>в</w:t>
      </w:r>
      <w:r>
        <w:rPr>
          <w:spacing w:val="1"/>
        </w:rPr>
        <w:t xml:space="preserve"> </w:t>
      </w:r>
      <w:r>
        <w:t>многочисленных</w:t>
      </w:r>
      <w:r>
        <w:rPr>
          <w:spacing w:val="1"/>
        </w:rPr>
        <w:t xml:space="preserve"> </w:t>
      </w:r>
      <w:r>
        <w:t>вопросах</w:t>
      </w:r>
      <w:r>
        <w:rPr>
          <w:spacing w:val="60"/>
        </w:rPr>
        <w:t xml:space="preserve"> </w:t>
      </w:r>
      <w:r>
        <w:t>(Почему?</w:t>
      </w:r>
      <w:r>
        <w:rPr>
          <w:spacing w:val="1"/>
        </w:rPr>
        <w:t xml:space="preserve"> </w:t>
      </w:r>
      <w:r>
        <w:t>Зачем? Для чего?), стремлении получить от взрослого новую информацию познавательного</w:t>
      </w:r>
      <w:r>
        <w:rPr>
          <w:spacing w:val="1"/>
        </w:rPr>
        <w:t xml:space="preserve"> </w:t>
      </w:r>
      <w:r>
        <w:t>характера.</w:t>
      </w:r>
    </w:p>
    <w:p w14:paraId="1A980310">
      <w:pPr>
        <w:pStyle w:val="127"/>
        <w:ind w:left="0"/>
      </w:pPr>
      <w:r>
        <w:t>Возможность</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отражается</w:t>
      </w:r>
      <w:r>
        <w:rPr>
          <w:spacing w:val="1"/>
        </w:rPr>
        <w:t xml:space="preserve"> </w:t>
      </w:r>
      <w:r>
        <w:t>в</w:t>
      </w:r>
      <w:r>
        <w:rPr>
          <w:spacing w:val="1"/>
        </w:rPr>
        <w:t xml:space="preserve"> </w:t>
      </w:r>
      <w:r>
        <w:t>детских</w:t>
      </w:r>
      <w:r>
        <w:rPr>
          <w:spacing w:val="1"/>
        </w:rPr>
        <w:t xml:space="preserve"> </w:t>
      </w:r>
      <w:r>
        <w:t>ответах в форме сложноподчиненных предложений. У детей наблюдается потребность в</w:t>
      </w:r>
      <w:r>
        <w:rPr>
          <w:spacing w:val="1"/>
        </w:rPr>
        <w:t xml:space="preserve"> </w:t>
      </w:r>
      <w:r>
        <w:t>уважении взрослых, их похвале, поэтому на замечания взрослых ребенок пятого года жизни</w:t>
      </w:r>
      <w:r>
        <w:rPr>
          <w:spacing w:val="1"/>
        </w:rPr>
        <w:t xml:space="preserve"> </w:t>
      </w:r>
      <w:r>
        <w:t>реагирует</w:t>
      </w:r>
      <w:r>
        <w:rPr>
          <w:spacing w:val="-1"/>
        </w:rPr>
        <w:t xml:space="preserve"> </w:t>
      </w:r>
      <w:r>
        <w:t>повышенной</w:t>
      </w:r>
      <w:r>
        <w:rPr>
          <w:spacing w:val="-2"/>
        </w:rPr>
        <w:t xml:space="preserve"> </w:t>
      </w:r>
      <w:r>
        <w:t>обидчивостью.</w:t>
      </w:r>
    </w:p>
    <w:p w14:paraId="6A23FC67">
      <w:pPr>
        <w:pStyle w:val="127"/>
        <w:ind w:left="0"/>
        <w:rPr>
          <w:spacing w:val="1"/>
        </w:rPr>
      </w:pPr>
      <w:r>
        <w:t>Общение со сверстниками по-прежнему тесно переплетено с другими видами детской</w:t>
      </w:r>
      <w:r>
        <w:rPr>
          <w:spacing w:val="-57"/>
        </w:rPr>
        <w:t xml:space="preserve"> </w:t>
      </w:r>
      <w:r>
        <w:t>деятельности</w:t>
      </w:r>
      <w:r>
        <w:rPr>
          <w:spacing w:val="1"/>
        </w:rPr>
        <w:t xml:space="preserve"> </w:t>
      </w:r>
      <w:r>
        <w:t>(игрой,</w:t>
      </w:r>
      <w:r>
        <w:rPr>
          <w:spacing w:val="1"/>
        </w:rPr>
        <w:t xml:space="preserve"> </w:t>
      </w:r>
      <w:r>
        <w:t>трудом,</w:t>
      </w:r>
      <w:r>
        <w:rPr>
          <w:spacing w:val="1"/>
        </w:rPr>
        <w:t xml:space="preserve"> </w:t>
      </w:r>
      <w:r>
        <w:t>продуктивной</w:t>
      </w:r>
      <w:r>
        <w:rPr>
          <w:spacing w:val="1"/>
        </w:rPr>
        <w:t xml:space="preserve"> </w:t>
      </w:r>
      <w:r>
        <w:t>деятельностью),</w:t>
      </w:r>
      <w:r>
        <w:rPr>
          <w:spacing w:val="1"/>
        </w:rPr>
        <w:t xml:space="preserve"> </w:t>
      </w:r>
      <w:r>
        <w:t>однако</w:t>
      </w:r>
      <w:r>
        <w:rPr>
          <w:spacing w:val="1"/>
        </w:rPr>
        <w:t xml:space="preserve"> </w:t>
      </w:r>
      <w:r>
        <w:t>уже</w:t>
      </w:r>
      <w:r>
        <w:rPr>
          <w:spacing w:val="1"/>
        </w:rPr>
        <w:t xml:space="preserve"> </w:t>
      </w:r>
      <w:r>
        <w:t>отмечаются</w:t>
      </w:r>
      <w:r>
        <w:rPr>
          <w:spacing w:val="1"/>
        </w:rPr>
        <w:t xml:space="preserve"> </w:t>
      </w:r>
      <w:r>
        <w:t>и</w:t>
      </w:r>
      <w:r>
        <w:rPr>
          <w:spacing w:val="1"/>
        </w:rPr>
        <w:t xml:space="preserve"> </w:t>
      </w:r>
      <w:r>
        <w:t>ситуации чистого общения. Для поддержания сотрудничества, установления отношений в</w:t>
      </w:r>
      <w:r>
        <w:rPr>
          <w:spacing w:val="1"/>
        </w:rPr>
        <w:t xml:space="preserve"> </w:t>
      </w:r>
      <w:r>
        <w:t>словаре детей появляются слова и выражения, отражающие нравственные представления:</w:t>
      </w:r>
      <w:r>
        <w:rPr>
          <w:spacing w:val="1"/>
        </w:rPr>
        <w:t xml:space="preserve"> </w:t>
      </w:r>
      <w:r>
        <w:t>слова</w:t>
      </w:r>
      <w:r>
        <w:rPr>
          <w:spacing w:val="1"/>
        </w:rPr>
        <w:t xml:space="preserve"> </w:t>
      </w:r>
      <w:r>
        <w:t>участия,</w:t>
      </w:r>
      <w:r>
        <w:rPr>
          <w:spacing w:val="1"/>
        </w:rPr>
        <w:t xml:space="preserve"> </w:t>
      </w:r>
      <w:r>
        <w:t>сочувствия,</w:t>
      </w:r>
      <w:r>
        <w:rPr>
          <w:spacing w:val="1"/>
        </w:rPr>
        <w:t xml:space="preserve"> </w:t>
      </w:r>
      <w:r>
        <w:t>сострадания.</w:t>
      </w:r>
      <w:r>
        <w:rPr>
          <w:spacing w:val="1"/>
        </w:rPr>
        <w:t xml:space="preserve"> </w:t>
      </w:r>
      <w:r>
        <w:t>Стремясь</w:t>
      </w:r>
      <w:r>
        <w:rPr>
          <w:spacing w:val="1"/>
        </w:rPr>
        <w:t xml:space="preserve"> </w:t>
      </w:r>
      <w:r>
        <w:t>привлечь</w:t>
      </w:r>
      <w:r>
        <w:rPr>
          <w:spacing w:val="1"/>
        </w:rPr>
        <w:t xml:space="preserve"> </w:t>
      </w:r>
      <w:r>
        <w:t>внимание</w:t>
      </w:r>
      <w:r>
        <w:rPr>
          <w:spacing w:val="1"/>
        </w:rPr>
        <w:t xml:space="preserve"> </w:t>
      </w:r>
      <w:r>
        <w:t>сверстника</w:t>
      </w:r>
      <w:r>
        <w:rPr>
          <w:spacing w:val="60"/>
        </w:rPr>
        <w:t xml:space="preserve"> </w:t>
      </w:r>
      <w:r>
        <w:t>и</w:t>
      </w:r>
      <w:r>
        <w:rPr>
          <w:spacing w:val="1"/>
        </w:rPr>
        <w:t xml:space="preserve"> </w:t>
      </w:r>
      <w:r>
        <w:t>удержать</w:t>
      </w:r>
      <w:r>
        <w:rPr>
          <w:spacing w:val="1"/>
        </w:rPr>
        <w:t xml:space="preserve"> </w:t>
      </w:r>
      <w:r>
        <w:t>его</w:t>
      </w:r>
      <w:r>
        <w:rPr>
          <w:spacing w:val="1"/>
        </w:rPr>
        <w:t xml:space="preserve"> </w:t>
      </w:r>
      <w:r>
        <w:t>в</w:t>
      </w:r>
      <w:r>
        <w:rPr>
          <w:spacing w:val="1"/>
        </w:rPr>
        <w:t xml:space="preserve"> </w:t>
      </w:r>
      <w:r>
        <w:t>процессе</w:t>
      </w:r>
      <w:r>
        <w:rPr>
          <w:spacing w:val="1"/>
        </w:rPr>
        <w:t xml:space="preserve"> </w:t>
      </w:r>
      <w:r>
        <w:t>речевого</w:t>
      </w:r>
      <w:r>
        <w:rPr>
          <w:spacing w:val="1"/>
        </w:rPr>
        <w:t xml:space="preserve"> </w:t>
      </w:r>
      <w:r>
        <w:t>общения,</w:t>
      </w:r>
      <w:r>
        <w:rPr>
          <w:spacing w:val="1"/>
        </w:rPr>
        <w:t xml:space="preserve"> </w:t>
      </w:r>
      <w:r>
        <w:t>ребенок</w:t>
      </w:r>
      <w:r>
        <w:rPr>
          <w:spacing w:val="1"/>
        </w:rPr>
        <w:t xml:space="preserve"> </w:t>
      </w:r>
      <w:r>
        <w:t>учится</w:t>
      </w:r>
      <w:r>
        <w:rPr>
          <w:spacing w:val="1"/>
        </w:rPr>
        <w:t xml:space="preserve"> </w:t>
      </w:r>
      <w:r>
        <w:t>использовать</w:t>
      </w:r>
      <w:r>
        <w:rPr>
          <w:spacing w:val="1"/>
        </w:rPr>
        <w:t xml:space="preserve"> </w:t>
      </w:r>
      <w:r>
        <w:t>средства</w:t>
      </w:r>
      <w:r>
        <w:rPr>
          <w:spacing w:val="1"/>
        </w:rPr>
        <w:t xml:space="preserve"> </w:t>
      </w:r>
      <w:r>
        <w:t>интонационной речевой выразительности: регулировать силу голоса, интонацию, ритм, темп</w:t>
      </w:r>
      <w:r>
        <w:rPr>
          <w:spacing w:val="-57"/>
        </w:rPr>
        <w:t xml:space="preserve"> </w:t>
      </w:r>
      <w:r>
        <w:t>речи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со</w:t>
      </w:r>
      <w:r>
        <w:rPr>
          <w:spacing w:val="1"/>
        </w:rPr>
        <w:t xml:space="preserve"> </w:t>
      </w:r>
      <w:r>
        <w:t>взрослыми</w:t>
      </w:r>
      <w:r>
        <w:rPr>
          <w:spacing w:val="1"/>
        </w:rPr>
        <w:t xml:space="preserve"> </w:t>
      </w:r>
      <w:r>
        <w:t>дети</w:t>
      </w:r>
      <w:r>
        <w:rPr>
          <w:spacing w:val="1"/>
        </w:rPr>
        <w:t xml:space="preserve"> </w:t>
      </w:r>
      <w:r>
        <w:t>используют</w:t>
      </w:r>
      <w:r>
        <w:rPr>
          <w:spacing w:val="1"/>
        </w:rPr>
        <w:t xml:space="preserve"> </w:t>
      </w:r>
      <w:r>
        <w:t>правила</w:t>
      </w:r>
      <w:r>
        <w:rPr>
          <w:spacing w:val="1"/>
        </w:rPr>
        <w:t xml:space="preserve"> </w:t>
      </w:r>
      <w:r>
        <w:t>речевого</w:t>
      </w:r>
      <w:r>
        <w:rPr>
          <w:spacing w:val="1"/>
        </w:rPr>
        <w:t xml:space="preserve"> </w:t>
      </w:r>
      <w:r>
        <w:t>этикета:</w:t>
      </w:r>
      <w:r>
        <w:rPr>
          <w:spacing w:val="1"/>
        </w:rPr>
        <w:t xml:space="preserve"> </w:t>
      </w:r>
      <w:r>
        <w:t>слова</w:t>
      </w:r>
      <w:r>
        <w:rPr>
          <w:spacing w:val="1"/>
        </w:rPr>
        <w:t xml:space="preserve"> </w:t>
      </w:r>
      <w:r>
        <w:t>приветствия,</w:t>
      </w:r>
      <w:r>
        <w:rPr>
          <w:spacing w:val="1"/>
        </w:rPr>
        <w:t xml:space="preserve"> </w:t>
      </w:r>
      <w:r>
        <w:t>прощания,</w:t>
      </w:r>
      <w:r>
        <w:rPr>
          <w:spacing w:val="1"/>
        </w:rPr>
        <w:t xml:space="preserve"> </w:t>
      </w:r>
      <w:r>
        <w:t>благодарности,</w:t>
      </w:r>
      <w:r>
        <w:rPr>
          <w:spacing w:val="1"/>
        </w:rPr>
        <w:t xml:space="preserve"> </w:t>
      </w:r>
      <w:r>
        <w:t>вежливой</w:t>
      </w:r>
      <w:r>
        <w:rPr>
          <w:spacing w:val="-1"/>
        </w:rPr>
        <w:t xml:space="preserve"> </w:t>
      </w:r>
      <w:r>
        <w:t>просьбы,</w:t>
      </w:r>
      <w:r>
        <w:rPr>
          <w:spacing w:val="2"/>
        </w:rPr>
        <w:t xml:space="preserve"> </w:t>
      </w:r>
      <w:r>
        <w:t>утешения,</w:t>
      </w:r>
      <w:r>
        <w:rPr>
          <w:spacing w:val="-1"/>
        </w:rPr>
        <w:t xml:space="preserve"> </w:t>
      </w:r>
      <w:r>
        <w:t>сопереживания</w:t>
      </w:r>
      <w:r>
        <w:rPr>
          <w:spacing w:val="-3"/>
        </w:rPr>
        <w:t xml:space="preserve"> </w:t>
      </w:r>
      <w:r>
        <w:t>и сочувствия.</w:t>
      </w:r>
    </w:p>
    <w:p w14:paraId="6EE0054A">
      <w:pPr>
        <w:pStyle w:val="127"/>
        <w:ind w:left="0"/>
      </w:pPr>
      <w:r>
        <w:t>Речь становится более связной и последовательной. С нарастанием осознанности и</w:t>
      </w:r>
      <w:r>
        <w:rPr>
          <w:spacing w:val="1"/>
        </w:rPr>
        <w:t xml:space="preserve"> </w:t>
      </w:r>
      <w:r>
        <w:t>произвольности поведения, постепенным усилением роли речи (взрослого и самого ребенка)</w:t>
      </w:r>
      <w:r>
        <w:rPr>
          <w:spacing w:val="-57"/>
        </w:rPr>
        <w:t xml:space="preserve"> </w:t>
      </w:r>
      <w:r>
        <w:t>в управлении поведением ребенка становится возможным решение более сложных задач в</w:t>
      </w:r>
      <w:r>
        <w:rPr>
          <w:spacing w:val="1"/>
        </w:rPr>
        <w:t xml:space="preserve"> </w:t>
      </w:r>
      <w:r>
        <w:t>области</w:t>
      </w:r>
      <w:r>
        <w:rPr>
          <w:spacing w:val="-1"/>
        </w:rPr>
        <w:t xml:space="preserve"> </w:t>
      </w:r>
      <w:r>
        <w:t>безопасности.</w:t>
      </w:r>
    </w:p>
    <w:p w14:paraId="20B02EC2">
      <w:pPr>
        <w:pStyle w:val="127"/>
        <w:ind w:left="0"/>
      </w:pPr>
      <w:r>
        <w:t>Но при этом взрослому следует учитывать несформированность волевых процессов,</w:t>
      </w:r>
      <w:r>
        <w:rPr>
          <w:spacing w:val="1"/>
        </w:rPr>
        <w:t xml:space="preserve"> </w:t>
      </w:r>
      <w:r>
        <w:t>зависимость</w:t>
      </w:r>
      <w:r>
        <w:rPr>
          <w:spacing w:val="1"/>
        </w:rPr>
        <w:t xml:space="preserve"> </w:t>
      </w:r>
      <w:r>
        <w:t>поведения</w:t>
      </w:r>
      <w:r>
        <w:rPr>
          <w:spacing w:val="1"/>
        </w:rPr>
        <w:t xml:space="preserve"> </w:t>
      </w:r>
      <w:r>
        <w:t>ребенка</w:t>
      </w:r>
      <w:r>
        <w:rPr>
          <w:spacing w:val="1"/>
        </w:rPr>
        <w:t xml:space="preserve"> </w:t>
      </w:r>
      <w:r>
        <w:t>от</w:t>
      </w:r>
      <w:r>
        <w:rPr>
          <w:spacing w:val="1"/>
        </w:rPr>
        <w:t xml:space="preserve"> </w:t>
      </w:r>
      <w:r>
        <w:t>эмоций,</w:t>
      </w:r>
      <w:r>
        <w:rPr>
          <w:spacing w:val="1"/>
        </w:rPr>
        <w:t xml:space="preserve"> </w:t>
      </w:r>
      <w:r>
        <w:t>доминирование</w:t>
      </w:r>
      <w:r>
        <w:rPr>
          <w:spacing w:val="1"/>
        </w:rPr>
        <w:t xml:space="preserve"> </w:t>
      </w:r>
      <w:r>
        <w:t>эгоцентрической</w:t>
      </w:r>
      <w:r>
        <w:rPr>
          <w:spacing w:val="1"/>
        </w:rPr>
        <w:t xml:space="preserve"> </w:t>
      </w:r>
      <w:r>
        <w:t>позиции</w:t>
      </w:r>
      <w:r>
        <w:rPr>
          <w:spacing w:val="1"/>
        </w:rPr>
        <w:t xml:space="preserve"> </w:t>
      </w:r>
      <w:r>
        <w:t>в</w:t>
      </w:r>
      <w:r>
        <w:rPr>
          <w:spacing w:val="1"/>
        </w:rPr>
        <w:t xml:space="preserve"> </w:t>
      </w:r>
      <w:r>
        <w:t>мышлении</w:t>
      </w:r>
      <w:r>
        <w:rPr>
          <w:spacing w:val="-1"/>
        </w:rPr>
        <w:t xml:space="preserve"> </w:t>
      </w:r>
      <w:r>
        <w:t>и</w:t>
      </w:r>
      <w:r>
        <w:rPr>
          <w:spacing w:val="-2"/>
        </w:rPr>
        <w:t xml:space="preserve"> </w:t>
      </w:r>
      <w:r>
        <w:t>поведении.</w:t>
      </w:r>
    </w:p>
    <w:p w14:paraId="5C170FBD">
      <w:pPr>
        <w:pStyle w:val="127"/>
        <w:ind w:left="0"/>
      </w:pPr>
      <w:r>
        <w:t>В художественной и продуктивной деятельности дети эмоционально откликаются на</w:t>
      </w:r>
      <w:r>
        <w:rPr>
          <w:spacing w:val="1"/>
        </w:rPr>
        <w:t xml:space="preserve"> </w:t>
      </w:r>
      <w:r>
        <w:t>произведения музыкального и изобразительного искусства, художественную литературу, в</w:t>
      </w:r>
      <w:r>
        <w:rPr>
          <w:spacing w:val="1"/>
        </w:rPr>
        <w:t xml:space="preserve"> </w:t>
      </w:r>
      <w:r>
        <w:t>которых</w:t>
      </w:r>
      <w:r>
        <w:rPr>
          <w:spacing w:val="1"/>
        </w:rPr>
        <w:t xml:space="preserve"> </w:t>
      </w:r>
      <w:r>
        <w:t>с</w:t>
      </w:r>
      <w:r>
        <w:rPr>
          <w:spacing w:val="1"/>
        </w:rPr>
        <w:t xml:space="preserve"> </w:t>
      </w:r>
      <w:r>
        <w:t>помощью</w:t>
      </w:r>
      <w:r>
        <w:rPr>
          <w:spacing w:val="1"/>
        </w:rPr>
        <w:t xml:space="preserve"> </w:t>
      </w:r>
      <w:r>
        <w:t>образных</w:t>
      </w:r>
      <w:r>
        <w:rPr>
          <w:spacing w:val="1"/>
        </w:rPr>
        <w:t xml:space="preserve"> </w:t>
      </w:r>
      <w:r>
        <w:t>средств</w:t>
      </w:r>
      <w:r>
        <w:rPr>
          <w:spacing w:val="1"/>
        </w:rPr>
        <w:t xml:space="preserve"> </w:t>
      </w:r>
      <w:r>
        <w:t>переданы</w:t>
      </w:r>
      <w:r>
        <w:rPr>
          <w:spacing w:val="1"/>
        </w:rPr>
        <w:t xml:space="preserve"> </w:t>
      </w:r>
      <w:r>
        <w:t>различные</w:t>
      </w:r>
      <w:r>
        <w:rPr>
          <w:spacing w:val="1"/>
        </w:rPr>
        <w:t xml:space="preserve"> </w:t>
      </w:r>
      <w:r>
        <w:t>эмоциональные</w:t>
      </w:r>
      <w:r>
        <w:rPr>
          <w:spacing w:val="1"/>
        </w:rPr>
        <w:t xml:space="preserve"> </w:t>
      </w:r>
      <w:r>
        <w:t>состояния</w:t>
      </w:r>
      <w:r>
        <w:rPr>
          <w:spacing w:val="1"/>
        </w:rPr>
        <w:t xml:space="preserve"> </w:t>
      </w:r>
      <w:r>
        <w:t>людей,</w:t>
      </w:r>
      <w:r>
        <w:rPr>
          <w:spacing w:val="1"/>
        </w:rPr>
        <w:t xml:space="preserve"> </w:t>
      </w:r>
      <w:r>
        <w:t>животных,</w:t>
      </w:r>
      <w:r>
        <w:rPr>
          <w:spacing w:val="1"/>
        </w:rPr>
        <w:t xml:space="preserve"> </w:t>
      </w:r>
      <w:r>
        <w:t>сказочных</w:t>
      </w:r>
      <w:r>
        <w:rPr>
          <w:spacing w:val="1"/>
        </w:rPr>
        <w:t xml:space="preserve"> </w:t>
      </w:r>
      <w:r>
        <w:t>персонажей.</w:t>
      </w:r>
      <w:r>
        <w:rPr>
          <w:spacing w:val="1"/>
        </w:rPr>
        <w:t xml:space="preserve"> </w:t>
      </w:r>
      <w:r>
        <w:t>Дошкольники</w:t>
      </w:r>
      <w:r>
        <w:rPr>
          <w:spacing w:val="1"/>
        </w:rPr>
        <w:t xml:space="preserve"> </w:t>
      </w:r>
      <w:r>
        <w:t>начинают</w:t>
      </w:r>
      <w:r>
        <w:rPr>
          <w:spacing w:val="1"/>
        </w:rPr>
        <w:t xml:space="preserve"> </w:t>
      </w:r>
      <w:r>
        <w:t>более</w:t>
      </w:r>
      <w:r>
        <w:rPr>
          <w:spacing w:val="1"/>
        </w:rPr>
        <w:t xml:space="preserve"> </w:t>
      </w:r>
      <w:r>
        <w:t>целостно</w:t>
      </w:r>
      <w:r>
        <w:rPr>
          <w:spacing w:val="1"/>
        </w:rPr>
        <w:t xml:space="preserve"> </w:t>
      </w:r>
      <w:r>
        <w:t>воспринимать</w:t>
      </w:r>
      <w:r>
        <w:rPr>
          <w:spacing w:val="-1"/>
        </w:rPr>
        <w:t xml:space="preserve"> </w:t>
      </w:r>
      <w:r>
        <w:t>сюжеты</w:t>
      </w:r>
      <w:r>
        <w:rPr>
          <w:spacing w:val="-3"/>
        </w:rPr>
        <w:t xml:space="preserve"> </w:t>
      </w:r>
      <w:r>
        <w:t>и понимать образы.</w:t>
      </w:r>
    </w:p>
    <w:p w14:paraId="5E0EA43F">
      <w:pPr>
        <w:pStyle w:val="127"/>
        <w:ind w:left="0"/>
      </w:pPr>
      <w:r>
        <w:t xml:space="preserve">Важным  </w:t>
      </w:r>
      <w:r>
        <w:rPr>
          <w:spacing w:val="14"/>
        </w:rPr>
        <w:t xml:space="preserve"> </w:t>
      </w:r>
      <w:r>
        <w:t>показателем</w:t>
      </w:r>
      <w:r>
        <w:tab/>
      </w:r>
      <w:r>
        <w:t xml:space="preserve">развития  </w:t>
      </w:r>
      <w:r>
        <w:rPr>
          <w:spacing w:val="13"/>
        </w:rPr>
        <w:t xml:space="preserve"> </w:t>
      </w:r>
      <w:r>
        <w:t xml:space="preserve">ребенка-дошкольника  </w:t>
      </w:r>
      <w:r>
        <w:rPr>
          <w:spacing w:val="14"/>
        </w:rPr>
        <w:t xml:space="preserve"> </w:t>
      </w:r>
      <w:r>
        <w:t xml:space="preserve">является  </w:t>
      </w:r>
      <w:r>
        <w:rPr>
          <w:spacing w:val="14"/>
        </w:rPr>
        <w:t xml:space="preserve"> </w:t>
      </w:r>
      <w:r>
        <w:t>изобразительная деятельность.</w:t>
      </w:r>
      <w:r>
        <w:rPr>
          <w:spacing w:val="27"/>
        </w:rPr>
        <w:t xml:space="preserve"> </w:t>
      </w:r>
      <w:r>
        <w:t>К</w:t>
      </w:r>
      <w:r>
        <w:rPr>
          <w:spacing w:val="30"/>
        </w:rPr>
        <w:t xml:space="preserve"> </w:t>
      </w:r>
      <w:r>
        <w:t>четырем</w:t>
      </w:r>
      <w:r>
        <w:rPr>
          <w:spacing w:val="29"/>
        </w:rPr>
        <w:t xml:space="preserve"> </w:t>
      </w:r>
      <w:r>
        <w:t>годам</w:t>
      </w:r>
      <w:r>
        <w:rPr>
          <w:spacing w:val="29"/>
        </w:rPr>
        <w:t xml:space="preserve"> </w:t>
      </w:r>
      <w:r>
        <w:t>круг</w:t>
      </w:r>
      <w:r>
        <w:rPr>
          <w:spacing w:val="30"/>
        </w:rPr>
        <w:t xml:space="preserve"> </w:t>
      </w:r>
      <w:r>
        <w:t>изображаемых</w:t>
      </w:r>
      <w:r>
        <w:rPr>
          <w:spacing w:val="32"/>
        </w:rPr>
        <w:t xml:space="preserve"> </w:t>
      </w:r>
      <w:r>
        <w:t>детьми</w:t>
      </w:r>
      <w:r>
        <w:rPr>
          <w:spacing w:val="29"/>
        </w:rPr>
        <w:t xml:space="preserve"> </w:t>
      </w:r>
      <w:r>
        <w:t>предметов</w:t>
      </w:r>
      <w:r>
        <w:rPr>
          <w:spacing w:val="29"/>
        </w:rPr>
        <w:t xml:space="preserve"> </w:t>
      </w:r>
      <w:r>
        <w:t>довольно</w:t>
      </w:r>
      <w:r>
        <w:rPr>
          <w:spacing w:val="30"/>
        </w:rPr>
        <w:t xml:space="preserve"> </w:t>
      </w:r>
      <w:r>
        <w:t>широк.</w:t>
      </w:r>
      <w:r>
        <w:rPr>
          <w:spacing w:val="28"/>
        </w:rPr>
        <w:t xml:space="preserve"> </w:t>
      </w:r>
      <w:r>
        <w:t>Врисунках</w:t>
      </w:r>
      <w:r>
        <w:rPr>
          <w:spacing w:val="1"/>
        </w:rPr>
        <w:t xml:space="preserve"> </w:t>
      </w:r>
      <w:r>
        <w:t>появляются</w:t>
      </w:r>
      <w:r>
        <w:rPr>
          <w:spacing w:val="1"/>
        </w:rPr>
        <w:t xml:space="preserve"> </w:t>
      </w:r>
      <w:r>
        <w:t>детали.</w:t>
      </w:r>
      <w:r>
        <w:rPr>
          <w:spacing w:val="1"/>
        </w:rPr>
        <w:t xml:space="preserve"> </w:t>
      </w:r>
      <w:r>
        <w:t>Замысел</w:t>
      </w:r>
      <w:r>
        <w:rPr>
          <w:spacing w:val="1"/>
        </w:rPr>
        <w:t xml:space="preserve"> </w:t>
      </w:r>
      <w:r>
        <w:t>детского</w:t>
      </w:r>
      <w:r>
        <w:rPr>
          <w:spacing w:val="1"/>
        </w:rPr>
        <w:t xml:space="preserve"> </w:t>
      </w:r>
      <w:r>
        <w:t>рисунка</w:t>
      </w:r>
      <w:r>
        <w:rPr>
          <w:spacing w:val="1"/>
        </w:rPr>
        <w:t xml:space="preserve"> </w:t>
      </w:r>
      <w:r>
        <w:t>может</w:t>
      </w:r>
      <w:r>
        <w:rPr>
          <w:spacing w:val="1"/>
        </w:rPr>
        <w:t xml:space="preserve"> </w:t>
      </w:r>
      <w:r>
        <w:t>меняться</w:t>
      </w:r>
      <w:r>
        <w:rPr>
          <w:spacing w:val="1"/>
        </w:rPr>
        <w:t xml:space="preserve"> </w:t>
      </w:r>
      <w:r>
        <w:t>по</w:t>
      </w:r>
      <w:r>
        <w:rPr>
          <w:spacing w:val="1"/>
        </w:rPr>
        <w:t xml:space="preserve"> </w:t>
      </w:r>
      <w:r>
        <w:t>ходу</w:t>
      </w:r>
      <w:r>
        <w:rPr>
          <w:spacing w:val="1"/>
        </w:rPr>
        <w:t xml:space="preserve"> </w:t>
      </w:r>
      <w:r>
        <w:t>изображения.</w:t>
      </w:r>
      <w:r>
        <w:rPr>
          <w:spacing w:val="-2"/>
        </w:rPr>
        <w:t xml:space="preserve"> </w:t>
      </w:r>
      <w:r>
        <w:t>Дети</w:t>
      </w:r>
      <w:r>
        <w:rPr>
          <w:spacing w:val="-1"/>
        </w:rPr>
        <w:t xml:space="preserve"> </w:t>
      </w:r>
      <w:r>
        <w:t>владеют</w:t>
      </w:r>
      <w:r>
        <w:rPr>
          <w:spacing w:val="-1"/>
        </w:rPr>
        <w:t xml:space="preserve"> </w:t>
      </w:r>
      <w:r>
        <w:t>простейшими</w:t>
      </w:r>
      <w:r>
        <w:rPr>
          <w:spacing w:val="-3"/>
        </w:rPr>
        <w:t xml:space="preserve"> </w:t>
      </w:r>
      <w:r>
        <w:t>техническими</w:t>
      </w:r>
      <w:r>
        <w:rPr>
          <w:spacing w:val="2"/>
        </w:rPr>
        <w:t xml:space="preserve"> </w:t>
      </w:r>
      <w:r>
        <w:t>умениями</w:t>
      </w:r>
      <w:r>
        <w:rPr>
          <w:spacing w:val="-2"/>
        </w:rPr>
        <w:t xml:space="preserve"> </w:t>
      </w:r>
      <w:r>
        <w:t>и</w:t>
      </w:r>
      <w:r>
        <w:rPr>
          <w:spacing w:val="-3"/>
        </w:rPr>
        <w:t xml:space="preserve"> </w:t>
      </w:r>
      <w:r>
        <w:t>навыками.</w:t>
      </w:r>
    </w:p>
    <w:p w14:paraId="08B8CABF">
      <w:pPr>
        <w:pStyle w:val="127"/>
        <w:ind w:left="0"/>
      </w:pPr>
      <w:r>
        <w:t>Конструирование</w:t>
      </w:r>
      <w:r>
        <w:rPr>
          <w:spacing w:val="1"/>
        </w:rPr>
        <w:t xml:space="preserve"> </w:t>
      </w:r>
      <w:r>
        <w:t>начинает</w:t>
      </w:r>
      <w:r>
        <w:rPr>
          <w:spacing w:val="1"/>
        </w:rPr>
        <w:t xml:space="preserve"> </w:t>
      </w:r>
      <w:r>
        <w:t>носить</w:t>
      </w:r>
      <w:r>
        <w:rPr>
          <w:spacing w:val="1"/>
        </w:rPr>
        <w:t xml:space="preserve"> </w:t>
      </w:r>
      <w:r>
        <w:t>характер</w:t>
      </w:r>
      <w:r>
        <w:rPr>
          <w:spacing w:val="1"/>
        </w:rPr>
        <w:t xml:space="preserve"> </w:t>
      </w:r>
      <w:r>
        <w:t>продуктивной</w:t>
      </w:r>
      <w:r>
        <w:rPr>
          <w:spacing w:val="1"/>
        </w:rPr>
        <w:t xml:space="preserve"> </w:t>
      </w:r>
      <w:r>
        <w:t>деятельности:</w:t>
      </w:r>
      <w:r>
        <w:rPr>
          <w:spacing w:val="1"/>
        </w:rPr>
        <w:t xml:space="preserve"> </w:t>
      </w:r>
      <w:r>
        <w:t>дети</w:t>
      </w:r>
      <w:r>
        <w:rPr>
          <w:spacing w:val="1"/>
        </w:rPr>
        <w:t xml:space="preserve"> </w:t>
      </w:r>
      <w:r>
        <w:t>замысливают</w:t>
      </w:r>
      <w:r>
        <w:rPr>
          <w:spacing w:val="-2"/>
        </w:rPr>
        <w:t xml:space="preserve"> </w:t>
      </w:r>
      <w:r>
        <w:t>будущую конструкцию</w:t>
      </w:r>
      <w:r>
        <w:rPr>
          <w:spacing w:val="-2"/>
        </w:rPr>
        <w:t xml:space="preserve"> </w:t>
      </w:r>
      <w:r>
        <w:t>и</w:t>
      </w:r>
      <w:r>
        <w:rPr>
          <w:spacing w:val="-1"/>
        </w:rPr>
        <w:t xml:space="preserve"> </w:t>
      </w:r>
      <w:r>
        <w:t>осуществляют</w:t>
      </w:r>
      <w:r>
        <w:rPr>
          <w:spacing w:val="-2"/>
        </w:rPr>
        <w:t xml:space="preserve"> </w:t>
      </w:r>
      <w:r>
        <w:t>поиск</w:t>
      </w:r>
      <w:r>
        <w:rPr>
          <w:spacing w:val="-2"/>
        </w:rPr>
        <w:t xml:space="preserve"> </w:t>
      </w:r>
      <w:r>
        <w:t>способов</w:t>
      </w:r>
      <w:r>
        <w:rPr>
          <w:spacing w:val="-2"/>
        </w:rPr>
        <w:t xml:space="preserve"> </w:t>
      </w:r>
      <w:r>
        <w:t>ее</w:t>
      </w:r>
      <w:r>
        <w:rPr>
          <w:spacing w:val="-2"/>
        </w:rPr>
        <w:t xml:space="preserve"> </w:t>
      </w:r>
      <w:r>
        <w:t>исполнения.</w:t>
      </w:r>
    </w:p>
    <w:p w14:paraId="26BE40CA">
      <w:pPr>
        <w:pStyle w:val="127"/>
        <w:ind w:left="0"/>
      </w:pPr>
      <w:r>
        <w:rPr>
          <w:b/>
          <w:i/>
        </w:rPr>
        <w:t>Развитие</w:t>
      </w:r>
      <w:r>
        <w:rPr>
          <w:b/>
          <w:i/>
          <w:spacing w:val="1"/>
        </w:rPr>
        <w:t xml:space="preserve"> </w:t>
      </w:r>
      <w:r>
        <w:rPr>
          <w:b/>
          <w:i/>
        </w:rPr>
        <w:t>моторики</w:t>
      </w:r>
      <w:r>
        <w:rPr>
          <w:b/>
          <w:i/>
          <w:spacing w:val="1"/>
        </w:rPr>
        <w:t xml:space="preserve"> </w:t>
      </w:r>
      <w:r>
        <w:rPr>
          <w:b/>
          <w:i/>
        </w:rPr>
        <w:t>и</w:t>
      </w:r>
      <w:r>
        <w:rPr>
          <w:b/>
          <w:i/>
          <w:spacing w:val="1"/>
        </w:rPr>
        <w:t xml:space="preserve"> </w:t>
      </w:r>
      <w:r>
        <w:rPr>
          <w:b/>
          <w:i/>
        </w:rPr>
        <w:t>становление</w:t>
      </w:r>
      <w:r>
        <w:rPr>
          <w:b/>
          <w:i/>
          <w:spacing w:val="1"/>
        </w:rPr>
        <w:t xml:space="preserve"> </w:t>
      </w:r>
      <w:r>
        <w:rPr>
          <w:b/>
          <w:i/>
        </w:rPr>
        <w:t>двигательной</w:t>
      </w:r>
      <w:r>
        <w:rPr>
          <w:b/>
          <w:i/>
          <w:spacing w:val="1"/>
        </w:rPr>
        <w:t xml:space="preserve"> </w:t>
      </w:r>
      <w:r>
        <w:rPr>
          <w:b/>
          <w:i/>
        </w:rPr>
        <w:t>активности.</w:t>
      </w:r>
      <w:r>
        <w:rPr>
          <w:b/>
          <w:i/>
          <w:spacing w:val="1"/>
        </w:rPr>
        <w:t xml:space="preserve"> </w:t>
      </w:r>
      <w:r>
        <w:t>У</w:t>
      </w:r>
      <w:r>
        <w:rPr>
          <w:spacing w:val="61"/>
        </w:rPr>
        <w:t xml:space="preserve"> </w:t>
      </w:r>
      <w:r>
        <w:t>детей</w:t>
      </w:r>
      <w:r>
        <w:rPr>
          <w:spacing w:val="1"/>
        </w:rPr>
        <w:t xml:space="preserve"> </w:t>
      </w:r>
      <w:r>
        <w:t>интенсивно</w:t>
      </w:r>
      <w:r>
        <w:rPr>
          <w:spacing w:val="1"/>
        </w:rPr>
        <w:t xml:space="preserve"> </w:t>
      </w:r>
      <w:r>
        <w:t>развиваются</w:t>
      </w:r>
      <w:r>
        <w:rPr>
          <w:spacing w:val="1"/>
        </w:rPr>
        <w:t xml:space="preserve"> </w:t>
      </w:r>
      <w:r>
        <w:t>моторные</w:t>
      </w:r>
      <w:r>
        <w:rPr>
          <w:spacing w:val="1"/>
        </w:rPr>
        <w:t xml:space="preserve"> </w:t>
      </w:r>
      <w:r>
        <w:t>функции.</w:t>
      </w:r>
      <w:r>
        <w:rPr>
          <w:spacing w:val="1"/>
        </w:rPr>
        <w:t xml:space="preserve"> </w:t>
      </w:r>
      <w:r>
        <w:t>Их</w:t>
      </w:r>
      <w:r>
        <w:rPr>
          <w:spacing w:val="1"/>
        </w:rPr>
        <w:t xml:space="preserve"> </w:t>
      </w:r>
      <w:r>
        <w:t>движения</w:t>
      </w:r>
      <w:r>
        <w:rPr>
          <w:spacing w:val="1"/>
        </w:rPr>
        <w:t xml:space="preserve"> </w:t>
      </w:r>
      <w:r>
        <w:t>носят</w:t>
      </w:r>
      <w:r>
        <w:rPr>
          <w:spacing w:val="1"/>
        </w:rPr>
        <w:t xml:space="preserve"> </w:t>
      </w:r>
      <w:r>
        <w:t>преднамеренный</w:t>
      </w:r>
      <w:r>
        <w:rPr>
          <w:spacing w:val="1"/>
        </w:rPr>
        <w:t xml:space="preserve"> </w:t>
      </w:r>
      <w:r>
        <w:t>и</w:t>
      </w:r>
      <w:r>
        <w:rPr>
          <w:spacing w:val="1"/>
        </w:rPr>
        <w:t xml:space="preserve"> </w:t>
      </w:r>
      <w:r>
        <w:t>целеустремленный характер. Детям интересны наиболее сложные движения и двигательные</w:t>
      </w:r>
      <w:r>
        <w:rPr>
          <w:spacing w:val="1"/>
        </w:rPr>
        <w:t xml:space="preserve"> </w:t>
      </w:r>
      <w:r>
        <w:t>задания, требующие проявления скорости, ловкости и точности выполнения. Они владеют в</w:t>
      </w:r>
      <w:r>
        <w:rPr>
          <w:spacing w:val="1"/>
        </w:rPr>
        <w:t xml:space="preserve"> </w:t>
      </w:r>
      <w:r>
        <w:t>общих</w:t>
      </w:r>
      <w:r>
        <w:rPr>
          <w:spacing w:val="1"/>
        </w:rPr>
        <w:t xml:space="preserve"> </w:t>
      </w:r>
      <w:r>
        <w:t>чертах</w:t>
      </w:r>
      <w:r>
        <w:rPr>
          <w:spacing w:val="1"/>
        </w:rPr>
        <w:t xml:space="preserve"> </w:t>
      </w:r>
      <w:r>
        <w:t>всеми</w:t>
      </w:r>
      <w:r>
        <w:rPr>
          <w:spacing w:val="1"/>
        </w:rPr>
        <w:t xml:space="preserve"> </w:t>
      </w:r>
      <w:r>
        <w:t>видами</w:t>
      </w:r>
      <w:r>
        <w:rPr>
          <w:spacing w:val="1"/>
        </w:rPr>
        <w:t xml:space="preserve"> </w:t>
      </w:r>
      <w:r>
        <w:t>основных</w:t>
      </w:r>
      <w:r>
        <w:rPr>
          <w:spacing w:val="1"/>
        </w:rPr>
        <w:t xml:space="preserve"> </w:t>
      </w:r>
      <w:r>
        <w:t>движений,</w:t>
      </w:r>
      <w:r>
        <w:rPr>
          <w:spacing w:val="1"/>
        </w:rPr>
        <w:t xml:space="preserve"> </w:t>
      </w:r>
      <w:r>
        <w:t>которые</w:t>
      </w:r>
      <w:r>
        <w:rPr>
          <w:spacing w:val="1"/>
        </w:rPr>
        <w:t xml:space="preserve"> </w:t>
      </w:r>
      <w:r>
        <w:t>становятся</w:t>
      </w:r>
      <w:r>
        <w:rPr>
          <w:spacing w:val="1"/>
        </w:rPr>
        <w:t xml:space="preserve"> </w:t>
      </w:r>
      <w:r>
        <w:t>более</w:t>
      </w:r>
      <w:r>
        <w:rPr>
          <w:spacing w:val="1"/>
        </w:rPr>
        <w:t xml:space="preserve"> </w:t>
      </w:r>
      <w:r>
        <w:t>координированными.</w:t>
      </w:r>
      <w:r>
        <w:rPr>
          <w:spacing w:val="1"/>
        </w:rPr>
        <w:t xml:space="preserve"> </w:t>
      </w:r>
      <w:r>
        <w:t>Достаточно</w:t>
      </w:r>
      <w:r>
        <w:rPr>
          <w:spacing w:val="1"/>
        </w:rPr>
        <w:t xml:space="preserve"> </w:t>
      </w:r>
      <w:r>
        <w:t>хорошо</w:t>
      </w:r>
      <w:r>
        <w:rPr>
          <w:spacing w:val="1"/>
        </w:rPr>
        <w:t xml:space="preserve"> </w:t>
      </w:r>
      <w:r>
        <w:t>освоены</w:t>
      </w:r>
      <w:r>
        <w:rPr>
          <w:spacing w:val="1"/>
        </w:rPr>
        <w:t xml:space="preserve"> </w:t>
      </w:r>
      <w:r>
        <w:t>разные</w:t>
      </w:r>
      <w:r>
        <w:rPr>
          <w:spacing w:val="1"/>
        </w:rPr>
        <w:t xml:space="preserve"> </w:t>
      </w:r>
      <w:r>
        <w:t>виды</w:t>
      </w:r>
      <w:r>
        <w:rPr>
          <w:spacing w:val="1"/>
        </w:rPr>
        <w:t xml:space="preserve"> </w:t>
      </w:r>
      <w:r>
        <w:t>ходьбы.</w:t>
      </w:r>
      <w:r>
        <w:rPr>
          <w:spacing w:val="1"/>
        </w:rPr>
        <w:t xml:space="preserve"> </w:t>
      </w:r>
      <w:r>
        <w:t>У</w:t>
      </w:r>
      <w:r>
        <w:rPr>
          <w:spacing w:val="1"/>
        </w:rPr>
        <w:t xml:space="preserve"> </w:t>
      </w:r>
      <w:r>
        <w:t>детей</w:t>
      </w:r>
      <w:r>
        <w:rPr>
          <w:spacing w:val="1"/>
        </w:rPr>
        <w:t xml:space="preserve"> </w:t>
      </w:r>
      <w:r>
        <w:t>оформляется</w:t>
      </w:r>
      <w:r>
        <w:rPr>
          <w:spacing w:val="1"/>
        </w:rPr>
        <w:t xml:space="preserve"> </w:t>
      </w:r>
      <w:r>
        <w:t>структура</w:t>
      </w:r>
      <w:r>
        <w:rPr>
          <w:spacing w:val="1"/>
        </w:rPr>
        <w:t xml:space="preserve"> </w:t>
      </w:r>
      <w:r>
        <w:t>бега,</w:t>
      </w:r>
      <w:r>
        <w:rPr>
          <w:spacing w:val="1"/>
        </w:rPr>
        <w:t xml:space="preserve"> </w:t>
      </w:r>
      <w:r>
        <w:t>отмечается</w:t>
      </w:r>
      <w:r>
        <w:rPr>
          <w:spacing w:val="1"/>
        </w:rPr>
        <w:t xml:space="preserve"> </w:t>
      </w:r>
      <w:r>
        <w:t>устойчивая</w:t>
      </w:r>
      <w:r>
        <w:rPr>
          <w:spacing w:val="1"/>
        </w:rPr>
        <w:t xml:space="preserve"> </w:t>
      </w:r>
      <w:r>
        <w:t>фаза</w:t>
      </w:r>
      <w:r>
        <w:rPr>
          <w:spacing w:val="1"/>
        </w:rPr>
        <w:t xml:space="preserve"> </w:t>
      </w:r>
      <w:r>
        <w:t>полета.</w:t>
      </w:r>
      <w:r>
        <w:rPr>
          <w:spacing w:val="1"/>
        </w:rPr>
        <w:t xml:space="preserve"> </w:t>
      </w:r>
      <w:r>
        <w:t>Однако</w:t>
      </w:r>
      <w:r>
        <w:rPr>
          <w:spacing w:val="1"/>
        </w:rPr>
        <w:t xml:space="preserve"> </w:t>
      </w:r>
      <w:r>
        <w:t>беговой</w:t>
      </w:r>
      <w:r>
        <w:rPr>
          <w:spacing w:val="1"/>
        </w:rPr>
        <w:t xml:space="preserve"> </w:t>
      </w:r>
      <w:r>
        <w:t>шаг</w:t>
      </w:r>
      <w:r>
        <w:rPr>
          <w:spacing w:val="1"/>
        </w:rPr>
        <w:t xml:space="preserve"> </w:t>
      </w:r>
      <w:r>
        <w:t>остается</w:t>
      </w:r>
      <w:r>
        <w:rPr>
          <w:spacing w:val="1"/>
        </w:rPr>
        <w:t xml:space="preserve"> </w:t>
      </w:r>
      <w:r>
        <w:t>еще</w:t>
      </w:r>
      <w:r>
        <w:rPr>
          <w:spacing w:val="1"/>
        </w:rPr>
        <w:t xml:space="preserve"> </w:t>
      </w:r>
      <w:r>
        <w:t>недостаточно</w:t>
      </w:r>
      <w:r>
        <w:rPr>
          <w:spacing w:val="1"/>
        </w:rPr>
        <w:t xml:space="preserve"> </w:t>
      </w:r>
      <w:r>
        <w:t>равномерным,</w:t>
      </w:r>
      <w:r>
        <w:rPr>
          <w:spacing w:val="1"/>
        </w:rPr>
        <w:t xml:space="preserve"> </w:t>
      </w:r>
      <w:r>
        <w:t>скорость</w:t>
      </w:r>
      <w:r>
        <w:rPr>
          <w:spacing w:val="1"/>
        </w:rPr>
        <w:t xml:space="preserve"> </w:t>
      </w:r>
      <w:r>
        <w:t>невысока,</w:t>
      </w:r>
      <w:r>
        <w:rPr>
          <w:spacing w:val="1"/>
        </w:rPr>
        <w:t xml:space="preserve"> </w:t>
      </w:r>
      <w:r>
        <w:t>отталкивание</w:t>
      </w:r>
      <w:r>
        <w:rPr>
          <w:spacing w:val="1"/>
        </w:rPr>
        <w:t xml:space="preserve"> </w:t>
      </w:r>
      <w:r>
        <w:t>не</w:t>
      </w:r>
      <w:r>
        <w:rPr>
          <w:spacing w:val="1"/>
        </w:rPr>
        <w:t xml:space="preserve"> </w:t>
      </w:r>
      <w:r>
        <w:t>сильное,</w:t>
      </w:r>
      <w:r>
        <w:rPr>
          <w:spacing w:val="1"/>
        </w:rPr>
        <w:t xml:space="preserve"> </w:t>
      </w:r>
      <w:r>
        <w:t>полет короткий. Дальность прыжка еще ограничена слабостью мышц, связок, суставов ног,</w:t>
      </w:r>
      <w:r>
        <w:rPr>
          <w:spacing w:val="1"/>
        </w:rPr>
        <w:t xml:space="preserve"> </w:t>
      </w:r>
      <w:r>
        <w:t>недостаточным умением</w:t>
      </w:r>
      <w:r>
        <w:rPr>
          <w:spacing w:val="-1"/>
        </w:rPr>
        <w:t xml:space="preserve"> </w:t>
      </w:r>
      <w:r>
        <w:t>концентрировать</w:t>
      </w:r>
      <w:r>
        <w:rPr>
          <w:spacing w:val="-1"/>
        </w:rPr>
        <w:t xml:space="preserve"> </w:t>
      </w:r>
      <w:r>
        <w:t>свои</w:t>
      </w:r>
      <w:r>
        <w:rPr>
          <w:spacing w:val="2"/>
        </w:rPr>
        <w:t xml:space="preserve"> </w:t>
      </w:r>
      <w:r>
        <w:t>усилия.</w:t>
      </w:r>
    </w:p>
    <w:p w14:paraId="44CDFBC3">
      <w:pPr>
        <w:pStyle w:val="127"/>
        <w:ind w:left="0"/>
      </w:pPr>
      <w:r>
        <w:t>При метании предмета еще недостаточно проявляется слитность замаха и броска, но в</w:t>
      </w:r>
      <w:r>
        <w:rPr>
          <w:spacing w:val="-57"/>
        </w:rPr>
        <w:t xml:space="preserve"> </w:t>
      </w:r>
      <w:r>
        <w:t>результате развития</w:t>
      </w:r>
      <w:r>
        <w:rPr>
          <w:spacing w:val="1"/>
        </w:rPr>
        <w:t xml:space="preserve"> </w:t>
      </w:r>
      <w:r>
        <w:t>координации</w:t>
      </w:r>
      <w:r>
        <w:rPr>
          <w:spacing w:val="1"/>
        </w:rPr>
        <w:t xml:space="preserve"> </w:t>
      </w:r>
      <w:r>
        <w:t>движений и</w:t>
      </w:r>
      <w:r>
        <w:rPr>
          <w:spacing w:val="1"/>
        </w:rPr>
        <w:t xml:space="preserve"> </w:t>
      </w:r>
      <w:r>
        <w:t>глазомера</w:t>
      </w:r>
      <w:r>
        <w:rPr>
          <w:spacing w:val="1"/>
        </w:rPr>
        <w:t xml:space="preserve"> </w:t>
      </w:r>
      <w:r>
        <w:t>дети</w:t>
      </w:r>
      <w:r>
        <w:rPr>
          <w:spacing w:val="1"/>
        </w:rPr>
        <w:t xml:space="preserve"> </w:t>
      </w:r>
      <w:r>
        <w:t>приобретают</w:t>
      </w:r>
      <w:r>
        <w:rPr>
          <w:spacing w:val="1"/>
        </w:rPr>
        <w:t xml:space="preserve"> </w:t>
      </w:r>
      <w:r>
        <w:t>способность</w:t>
      </w:r>
      <w:r>
        <w:rPr>
          <w:spacing w:val="1"/>
        </w:rPr>
        <w:t xml:space="preserve"> </w:t>
      </w:r>
      <w:r>
        <w:t>регулировать направление полета и силу броска. У детей от 4 до 5 лет формируются навыки</w:t>
      </w:r>
      <w:r>
        <w:rPr>
          <w:spacing w:val="1"/>
        </w:rPr>
        <w:t xml:space="preserve"> </w:t>
      </w:r>
      <w:r>
        <w:t>ходьбы на лыжах, катания на санках, скольжения на ледяных дорожках, езды на велосипеде</w:t>
      </w:r>
      <w:r>
        <w:rPr>
          <w:spacing w:val="1"/>
        </w:rPr>
        <w:t xml:space="preserve"> </w:t>
      </w:r>
      <w:r>
        <w:t>и самокате. Дети пытаются соблюдать определенные интервалы во время передвижения в</w:t>
      </w:r>
      <w:r>
        <w:rPr>
          <w:spacing w:val="1"/>
        </w:rPr>
        <w:t xml:space="preserve"> </w:t>
      </w:r>
      <w:r>
        <w:t>разных построениях, стараясь не отставать от впереди идущего, быть ведущим в колонне,</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На</w:t>
      </w:r>
      <w:r>
        <w:rPr>
          <w:spacing w:val="1"/>
        </w:rPr>
        <w:t xml:space="preserve"> </w:t>
      </w:r>
      <w:r>
        <w:t>пятом</w:t>
      </w:r>
      <w:r>
        <w:rPr>
          <w:spacing w:val="1"/>
        </w:rPr>
        <w:t xml:space="preserve"> </w:t>
      </w:r>
      <w:r>
        <w:t>году</w:t>
      </w:r>
      <w:r>
        <w:rPr>
          <w:spacing w:val="1"/>
        </w:rPr>
        <w:t xml:space="preserve"> </w:t>
      </w:r>
      <w:r>
        <w:t>жизни</w:t>
      </w:r>
      <w:r>
        <w:rPr>
          <w:spacing w:val="1"/>
        </w:rPr>
        <w:t xml:space="preserve"> </w:t>
      </w:r>
      <w:r>
        <w:t>у</w:t>
      </w:r>
      <w:r>
        <w:rPr>
          <w:spacing w:val="1"/>
        </w:rPr>
        <w:t xml:space="preserve"> </w:t>
      </w:r>
      <w:r>
        <w:t>детей</w:t>
      </w:r>
      <w:r>
        <w:rPr>
          <w:spacing w:val="1"/>
        </w:rPr>
        <w:t xml:space="preserve"> </w:t>
      </w:r>
      <w:r>
        <w:t>возникает</w:t>
      </w:r>
      <w:r>
        <w:rPr>
          <w:spacing w:val="1"/>
        </w:rPr>
        <w:t xml:space="preserve"> </w:t>
      </w:r>
      <w:r>
        <w:t>большая</w:t>
      </w:r>
      <w:r>
        <w:rPr>
          <w:spacing w:val="1"/>
        </w:rPr>
        <w:t xml:space="preserve"> </w:t>
      </w:r>
      <w:r>
        <w:t>потребность</w:t>
      </w:r>
      <w:r>
        <w:rPr>
          <w:spacing w:val="1"/>
        </w:rPr>
        <w:t xml:space="preserve"> </w:t>
      </w:r>
      <w:r>
        <w:t>в</w:t>
      </w:r>
      <w:r>
        <w:rPr>
          <w:spacing w:val="1"/>
        </w:rPr>
        <w:t xml:space="preserve"> </w:t>
      </w:r>
      <w:r>
        <w:t>двигательных</w:t>
      </w:r>
      <w:r>
        <w:rPr>
          <w:spacing w:val="1"/>
        </w:rPr>
        <w:t xml:space="preserve"> </w:t>
      </w:r>
      <w:r>
        <w:t>импровизациях</w:t>
      </w:r>
      <w:r>
        <w:rPr>
          <w:spacing w:val="1"/>
        </w:rPr>
        <w:t xml:space="preserve"> </w:t>
      </w:r>
      <w:r>
        <w:t>под</w:t>
      </w:r>
      <w:r>
        <w:rPr>
          <w:spacing w:val="1"/>
        </w:rPr>
        <w:t xml:space="preserve"> </w:t>
      </w:r>
      <w:r>
        <w:t>музыку.</w:t>
      </w:r>
      <w:r>
        <w:rPr>
          <w:spacing w:val="1"/>
        </w:rPr>
        <w:t xml:space="preserve"> </w:t>
      </w:r>
      <w:r>
        <w:t>Растущее</w:t>
      </w:r>
      <w:r>
        <w:rPr>
          <w:spacing w:val="1"/>
        </w:rPr>
        <w:t xml:space="preserve"> </w:t>
      </w:r>
      <w:r>
        <w:t>двигательное</w:t>
      </w:r>
      <w:r>
        <w:rPr>
          <w:spacing w:val="1"/>
        </w:rPr>
        <w:t xml:space="preserve"> </w:t>
      </w:r>
      <w:r>
        <w:t>воображение</w:t>
      </w:r>
      <w:r>
        <w:rPr>
          <w:spacing w:val="1"/>
        </w:rPr>
        <w:t xml:space="preserve"> </w:t>
      </w:r>
      <w:r>
        <w:t>детей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важных</w:t>
      </w:r>
      <w:r>
        <w:rPr>
          <w:spacing w:val="1"/>
        </w:rPr>
        <w:t xml:space="preserve"> </w:t>
      </w:r>
      <w:r>
        <w:t>стимулов</w:t>
      </w:r>
      <w:r>
        <w:rPr>
          <w:spacing w:val="1"/>
        </w:rPr>
        <w:t xml:space="preserve"> </w:t>
      </w:r>
      <w:r>
        <w:t>увеличения</w:t>
      </w:r>
      <w:r>
        <w:rPr>
          <w:spacing w:val="1"/>
        </w:rPr>
        <w:t xml:space="preserve"> </w:t>
      </w:r>
      <w:r>
        <w:t>двигательной</w:t>
      </w:r>
      <w:r>
        <w:rPr>
          <w:spacing w:val="1"/>
        </w:rPr>
        <w:t xml:space="preserve"> </w:t>
      </w:r>
      <w:r>
        <w:t>активности за счет хорошо освоенных способов действий с использованием разных пособий</w:t>
      </w:r>
      <w:r>
        <w:rPr>
          <w:spacing w:val="-57"/>
        </w:rPr>
        <w:t xml:space="preserve"> </w:t>
      </w:r>
      <w:r>
        <w:t>(под</w:t>
      </w:r>
      <w:r>
        <w:rPr>
          <w:spacing w:val="-1"/>
        </w:rPr>
        <w:t xml:space="preserve"> </w:t>
      </w:r>
      <w:r>
        <w:t>музыкальное</w:t>
      </w:r>
      <w:r>
        <w:rPr>
          <w:spacing w:val="-1"/>
        </w:rPr>
        <w:t xml:space="preserve"> </w:t>
      </w:r>
      <w:r>
        <w:t>сопровождение).</w:t>
      </w:r>
    </w:p>
    <w:p w14:paraId="11E505CA">
      <w:pPr>
        <w:pStyle w:val="127"/>
        <w:ind w:left="0"/>
      </w:pPr>
      <w:r>
        <w:t>Достаточно высокая двигательная активность детей проявляется вподвижных играх,</w:t>
      </w:r>
      <w:r>
        <w:rPr>
          <w:spacing w:val="1"/>
        </w:rPr>
        <w:t xml:space="preserve"> </w:t>
      </w:r>
      <w:r>
        <w:t>которые</w:t>
      </w:r>
      <w:r>
        <w:rPr>
          <w:spacing w:val="1"/>
        </w:rPr>
        <w:t xml:space="preserve"> </w:t>
      </w:r>
      <w:r>
        <w:t>позволяют</w:t>
      </w:r>
      <w:r>
        <w:rPr>
          <w:spacing w:val="1"/>
        </w:rPr>
        <w:t xml:space="preserve"> </w:t>
      </w:r>
      <w:r>
        <w:t>формировать</w:t>
      </w:r>
      <w:r>
        <w:rPr>
          <w:spacing w:val="1"/>
        </w:rPr>
        <w:t xml:space="preserve"> </w:t>
      </w:r>
      <w:r>
        <w:t>ответственность</w:t>
      </w:r>
      <w:r>
        <w:rPr>
          <w:spacing w:val="1"/>
        </w:rPr>
        <w:t xml:space="preserve"> </w:t>
      </w:r>
      <w:r>
        <w:t>за</w:t>
      </w:r>
      <w:r>
        <w:rPr>
          <w:spacing w:val="1"/>
        </w:rPr>
        <w:t xml:space="preserve"> </w:t>
      </w:r>
      <w:r>
        <w:t>выполнение</w:t>
      </w:r>
      <w:r>
        <w:rPr>
          <w:spacing w:val="1"/>
        </w:rPr>
        <w:t xml:space="preserve"> </w:t>
      </w:r>
      <w:r>
        <w:t>правил</w:t>
      </w:r>
      <w:r>
        <w:rPr>
          <w:spacing w:val="1"/>
        </w:rPr>
        <w:t xml:space="preserve"> </w:t>
      </w:r>
      <w:r>
        <w:t>и</w:t>
      </w:r>
      <w:r>
        <w:rPr>
          <w:spacing w:val="1"/>
        </w:rPr>
        <w:t xml:space="preserve"> </w:t>
      </w:r>
      <w:r>
        <w:t>достижение</w:t>
      </w:r>
      <w:r>
        <w:rPr>
          <w:spacing w:val="1"/>
        </w:rPr>
        <w:t xml:space="preserve"> </w:t>
      </w:r>
      <w:r>
        <w:t>определенного</w:t>
      </w:r>
      <w:r>
        <w:rPr>
          <w:spacing w:val="1"/>
        </w:rPr>
        <w:t xml:space="preserve"> </w:t>
      </w:r>
      <w:r>
        <w:t>результата.</w:t>
      </w:r>
      <w:r>
        <w:rPr>
          <w:spacing w:val="1"/>
        </w:rPr>
        <w:t xml:space="preserve"> </w:t>
      </w:r>
      <w:r>
        <w:t>Дети</w:t>
      </w:r>
      <w:r>
        <w:rPr>
          <w:spacing w:val="1"/>
        </w:rPr>
        <w:t xml:space="preserve"> </w:t>
      </w:r>
      <w:r>
        <w:t>берутся</w:t>
      </w:r>
      <w:r>
        <w:rPr>
          <w:spacing w:val="1"/>
        </w:rPr>
        <w:t xml:space="preserve"> </w:t>
      </w:r>
      <w:r>
        <w:t>за</w:t>
      </w:r>
      <w:r>
        <w:rPr>
          <w:spacing w:val="1"/>
        </w:rPr>
        <w:t xml:space="preserve"> </w:t>
      </w:r>
      <w:r>
        <w:t>выполнение</w:t>
      </w:r>
      <w:r>
        <w:rPr>
          <w:spacing w:val="1"/>
        </w:rPr>
        <w:t xml:space="preserve"> </w:t>
      </w:r>
      <w:r>
        <w:t>любой</w:t>
      </w:r>
      <w:r>
        <w:rPr>
          <w:spacing w:val="1"/>
        </w:rPr>
        <w:t xml:space="preserve"> </w:t>
      </w:r>
      <w:r>
        <w:t>двигательной</w:t>
      </w:r>
      <w:r>
        <w:rPr>
          <w:spacing w:val="1"/>
        </w:rPr>
        <w:t xml:space="preserve"> </w:t>
      </w:r>
      <w:r>
        <w:t>задачи,</w:t>
      </w:r>
      <w:r>
        <w:rPr>
          <w:spacing w:val="60"/>
        </w:rPr>
        <w:t xml:space="preserve"> </w:t>
      </w:r>
      <w:r>
        <w:t>но</w:t>
      </w:r>
      <w:r>
        <w:rPr>
          <w:spacing w:val="-57"/>
        </w:rPr>
        <w:t xml:space="preserve"> </w:t>
      </w:r>
      <w:r>
        <w:t>часто не соразмеряют свои силы, не учитывают реальные возможности. Для большинства</w:t>
      </w:r>
      <w:r>
        <w:rPr>
          <w:spacing w:val="1"/>
        </w:rPr>
        <w:t xml:space="preserve"> </w:t>
      </w:r>
      <w:r>
        <w:t>детей</w:t>
      </w:r>
      <w:r>
        <w:rPr>
          <w:spacing w:val="1"/>
        </w:rPr>
        <w:t xml:space="preserve"> </w:t>
      </w:r>
      <w:r>
        <w:t>4–5</w:t>
      </w:r>
      <w:r>
        <w:rPr>
          <w:spacing w:val="1"/>
        </w:rPr>
        <w:t xml:space="preserve"> </w:t>
      </w:r>
      <w:r>
        <w:t>лет</w:t>
      </w:r>
      <w:r>
        <w:rPr>
          <w:spacing w:val="1"/>
        </w:rPr>
        <w:t xml:space="preserve"> </w:t>
      </w:r>
      <w:r>
        <w:t>характерно</w:t>
      </w:r>
      <w:r>
        <w:rPr>
          <w:spacing w:val="1"/>
        </w:rPr>
        <w:t xml:space="preserve"> </w:t>
      </w:r>
      <w:r>
        <w:t>недостаточно</w:t>
      </w:r>
      <w:r>
        <w:rPr>
          <w:spacing w:val="1"/>
        </w:rPr>
        <w:t xml:space="preserve"> </w:t>
      </w:r>
      <w:r>
        <w:t>четкое</w:t>
      </w:r>
      <w:r>
        <w:rPr>
          <w:spacing w:val="1"/>
        </w:rPr>
        <w:t xml:space="preserve"> </w:t>
      </w:r>
      <w:r>
        <w:t>и</w:t>
      </w:r>
      <w:r>
        <w:rPr>
          <w:spacing w:val="1"/>
        </w:rPr>
        <w:t xml:space="preserve"> </w:t>
      </w:r>
      <w:r>
        <w:t>правильное</w:t>
      </w:r>
      <w:r>
        <w:rPr>
          <w:spacing w:val="1"/>
        </w:rPr>
        <w:t xml:space="preserve"> </w:t>
      </w:r>
      <w:r>
        <w:t>выполнение</w:t>
      </w:r>
      <w:r>
        <w:rPr>
          <w:spacing w:val="1"/>
        </w:rPr>
        <w:t xml:space="preserve"> </w:t>
      </w:r>
      <w:r>
        <w:t>двигательных</w:t>
      </w:r>
      <w:r>
        <w:rPr>
          <w:spacing w:val="-57"/>
        </w:rPr>
        <w:t xml:space="preserve"> </w:t>
      </w:r>
      <w:r>
        <w:t>заданий,</w:t>
      </w:r>
      <w:r>
        <w:rPr>
          <w:spacing w:val="-3"/>
        </w:rPr>
        <w:t xml:space="preserve"> </w:t>
      </w:r>
      <w:r>
        <w:t>что</w:t>
      </w:r>
      <w:r>
        <w:rPr>
          <w:spacing w:val="-2"/>
        </w:rPr>
        <w:t xml:space="preserve"> </w:t>
      </w:r>
      <w:r>
        <w:t>обусловлено</w:t>
      </w:r>
      <w:r>
        <w:rPr>
          <w:spacing w:val="-3"/>
        </w:rPr>
        <w:t xml:space="preserve"> </w:t>
      </w:r>
      <w:r>
        <w:t>неустойчивостью</w:t>
      </w:r>
      <w:r>
        <w:rPr>
          <w:spacing w:val="-2"/>
        </w:rPr>
        <w:t xml:space="preserve"> </w:t>
      </w:r>
      <w:r>
        <w:t>волевых</w:t>
      </w:r>
      <w:r>
        <w:rPr>
          <w:spacing w:val="1"/>
        </w:rPr>
        <w:t xml:space="preserve"> </w:t>
      </w:r>
      <w:r>
        <w:t>усилий</w:t>
      </w:r>
      <w:r>
        <w:rPr>
          <w:spacing w:val="-2"/>
        </w:rPr>
        <w:t xml:space="preserve"> </w:t>
      </w:r>
      <w:r>
        <w:t>по</w:t>
      </w:r>
      <w:r>
        <w:rPr>
          <w:spacing w:val="-3"/>
        </w:rPr>
        <w:t xml:space="preserve"> </w:t>
      </w:r>
      <w:r>
        <w:t>преодолению</w:t>
      </w:r>
      <w:r>
        <w:rPr>
          <w:spacing w:val="-2"/>
        </w:rPr>
        <w:t xml:space="preserve"> </w:t>
      </w:r>
      <w:r>
        <w:t>трудностей.</w:t>
      </w:r>
    </w:p>
    <w:p w14:paraId="51D04C9A">
      <w:pPr>
        <w:pStyle w:val="127"/>
        <w:ind w:left="0"/>
      </w:pPr>
      <w:r>
        <w:t>Внимание</w:t>
      </w:r>
      <w:r>
        <w:rPr>
          <w:spacing w:val="1"/>
        </w:rPr>
        <w:t xml:space="preserve"> </w:t>
      </w:r>
      <w:r>
        <w:t>детей</w:t>
      </w:r>
      <w:r>
        <w:rPr>
          <w:spacing w:val="1"/>
        </w:rPr>
        <w:t xml:space="preserve"> </w:t>
      </w:r>
      <w:r>
        <w:t>приобретает</w:t>
      </w:r>
      <w:r>
        <w:rPr>
          <w:spacing w:val="1"/>
        </w:rPr>
        <w:t xml:space="preserve"> </w:t>
      </w:r>
      <w:r>
        <w:t>все</w:t>
      </w:r>
      <w:r>
        <w:rPr>
          <w:spacing w:val="1"/>
        </w:rPr>
        <w:t xml:space="preserve"> </w:t>
      </w:r>
      <w:r>
        <w:t>более</w:t>
      </w:r>
      <w:r>
        <w:rPr>
          <w:spacing w:val="1"/>
        </w:rPr>
        <w:t xml:space="preserve"> </w:t>
      </w:r>
      <w:r>
        <w:t>устойчивый</w:t>
      </w:r>
      <w:r>
        <w:rPr>
          <w:spacing w:val="1"/>
        </w:rPr>
        <w:t xml:space="preserve"> </w:t>
      </w:r>
      <w:r>
        <w:t>характер,</w:t>
      </w:r>
      <w:r>
        <w:rPr>
          <w:spacing w:val="1"/>
        </w:rPr>
        <w:t xml:space="preserve"> </w:t>
      </w:r>
      <w:r>
        <w:t>совершенствуется</w:t>
      </w:r>
      <w:r>
        <w:rPr>
          <w:spacing w:val="1"/>
        </w:rPr>
        <w:t xml:space="preserve"> </w:t>
      </w:r>
      <w:r>
        <w:t>зрительное, слуховое, осязательное восприятие. Они уже способны различать разные виды</w:t>
      </w:r>
      <w:r>
        <w:rPr>
          <w:spacing w:val="1"/>
        </w:rPr>
        <w:t xml:space="preserve"> </w:t>
      </w:r>
      <w:r>
        <w:t>движений,</w:t>
      </w:r>
      <w:r>
        <w:rPr>
          <w:spacing w:val="1"/>
        </w:rPr>
        <w:t xml:space="preserve"> </w:t>
      </w:r>
      <w:r>
        <w:t>представляют</w:t>
      </w:r>
      <w:r>
        <w:rPr>
          <w:spacing w:val="1"/>
        </w:rPr>
        <w:t xml:space="preserve"> </w:t>
      </w:r>
      <w:r>
        <w:t>себе</w:t>
      </w:r>
      <w:r>
        <w:rPr>
          <w:spacing w:val="1"/>
        </w:rPr>
        <w:t xml:space="preserve"> </w:t>
      </w:r>
      <w:r>
        <w:t>их</w:t>
      </w:r>
      <w:r>
        <w:rPr>
          <w:spacing w:val="1"/>
        </w:rPr>
        <w:t xml:space="preserve"> </w:t>
      </w:r>
      <w:r>
        <w:t>смысл,</w:t>
      </w:r>
      <w:r>
        <w:rPr>
          <w:spacing w:val="1"/>
        </w:rPr>
        <w:t xml:space="preserve"> </w:t>
      </w:r>
      <w:r>
        <w:t>назначение,</w:t>
      </w:r>
      <w:r>
        <w:rPr>
          <w:spacing w:val="1"/>
        </w:rPr>
        <w:t xml:space="preserve"> </w:t>
      </w:r>
      <w:r>
        <w:t>овладевают</w:t>
      </w:r>
      <w:r>
        <w:rPr>
          <w:spacing w:val="1"/>
        </w:rPr>
        <w:t xml:space="preserve"> </w:t>
      </w:r>
      <w:r>
        <w:t>умением</w:t>
      </w:r>
      <w:r>
        <w:rPr>
          <w:spacing w:val="60"/>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элементы,</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образцом.</w:t>
      </w:r>
      <w:r>
        <w:rPr>
          <w:spacing w:val="1"/>
        </w:rPr>
        <w:t xml:space="preserve"> </w:t>
      </w:r>
      <w:r>
        <w:t>Это</w:t>
      </w:r>
      <w:r>
        <w:rPr>
          <w:spacing w:val="1"/>
        </w:rPr>
        <w:t xml:space="preserve"> </w:t>
      </w:r>
      <w:r>
        <w:t>дает</w:t>
      </w:r>
      <w:r>
        <w:rPr>
          <w:spacing w:val="1"/>
        </w:rPr>
        <w:t xml:space="preserve"> </w:t>
      </w:r>
      <w:r>
        <w:t>возможность</w:t>
      </w:r>
      <w:r>
        <w:rPr>
          <w:spacing w:val="-3"/>
        </w:rPr>
        <w:t xml:space="preserve"> </w:t>
      </w:r>
      <w:r>
        <w:t>педагогу</w:t>
      </w:r>
      <w:r>
        <w:rPr>
          <w:spacing w:val="-6"/>
        </w:rPr>
        <w:t xml:space="preserve"> </w:t>
      </w:r>
      <w:r>
        <w:t>приступать</w:t>
      </w:r>
      <w:r>
        <w:rPr>
          <w:spacing w:val="-3"/>
        </w:rPr>
        <w:t xml:space="preserve"> </w:t>
      </w:r>
      <w:r>
        <w:t>к</w:t>
      </w:r>
      <w:r>
        <w:rPr>
          <w:spacing w:val="-3"/>
        </w:rPr>
        <w:t xml:space="preserve"> </w:t>
      </w:r>
      <w:r>
        <w:t>процессу</w:t>
      </w:r>
      <w:r>
        <w:rPr>
          <w:spacing w:val="-6"/>
        </w:rPr>
        <w:t xml:space="preserve"> </w:t>
      </w:r>
      <w:r>
        <w:t>обучения</w:t>
      </w:r>
      <w:r>
        <w:rPr>
          <w:spacing w:val="-3"/>
        </w:rPr>
        <w:t xml:space="preserve"> </w:t>
      </w:r>
      <w:r>
        <w:t>техники</w:t>
      </w:r>
      <w:r>
        <w:rPr>
          <w:spacing w:val="-3"/>
        </w:rPr>
        <w:t xml:space="preserve"> </w:t>
      </w:r>
      <w:r>
        <w:t>основных</w:t>
      </w:r>
      <w:r>
        <w:rPr>
          <w:spacing w:val="-2"/>
        </w:rPr>
        <w:t xml:space="preserve"> </w:t>
      </w:r>
      <w:r>
        <w:t>видов</w:t>
      </w:r>
      <w:r>
        <w:rPr>
          <w:spacing w:val="-3"/>
        </w:rPr>
        <w:t xml:space="preserve"> </w:t>
      </w:r>
      <w:r>
        <w:t>движений.</w:t>
      </w:r>
    </w:p>
    <w:p w14:paraId="6280925A">
      <w:pPr>
        <w:pStyle w:val="127"/>
        <w:ind w:left="0"/>
      </w:pPr>
      <w:r>
        <w:t>Происходит</w:t>
      </w:r>
      <w:r>
        <w:rPr>
          <w:spacing w:val="1"/>
        </w:rPr>
        <w:t xml:space="preserve"> </w:t>
      </w:r>
      <w:r>
        <w:t>развертывание</w:t>
      </w:r>
      <w:r>
        <w:rPr>
          <w:spacing w:val="1"/>
        </w:rPr>
        <w:t xml:space="preserve"> </w:t>
      </w:r>
      <w:r>
        <w:t>разных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что</w:t>
      </w:r>
      <w:r>
        <w:rPr>
          <w:spacing w:val="1"/>
        </w:rPr>
        <w:t xml:space="preserve"> </w:t>
      </w:r>
      <w:r>
        <w:t>способствует</w:t>
      </w:r>
      <w:r>
        <w:rPr>
          <w:spacing w:val="-57"/>
        </w:rPr>
        <w:t xml:space="preserve"> </w:t>
      </w:r>
      <w:r>
        <w:t>значительному</w:t>
      </w:r>
      <w:r>
        <w:rPr>
          <w:spacing w:val="1"/>
        </w:rPr>
        <w:t xml:space="preserve"> </w:t>
      </w:r>
      <w:r>
        <w:t>увеличению</w:t>
      </w:r>
      <w:r>
        <w:rPr>
          <w:spacing w:val="1"/>
        </w:rPr>
        <w:t xml:space="preserve"> </w:t>
      </w:r>
      <w:r>
        <w:t>двигательной</w:t>
      </w:r>
      <w:r>
        <w:rPr>
          <w:spacing w:val="1"/>
        </w:rPr>
        <w:t xml:space="preserve"> </w:t>
      </w:r>
      <w:r>
        <w:t>активности</w:t>
      </w:r>
      <w:r>
        <w:rPr>
          <w:spacing w:val="1"/>
        </w:rPr>
        <w:t xml:space="preserve"> </w:t>
      </w:r>
      <w:r>
        <w:t>детей</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(по</w:t>
      </w:r>
      <w:r>
        <w:rPr>
          <w:spacing w:val="1"/>
        </w:rPr>
        <w:t xml:space="preserve"> </w:t>
      </w:r>
      <w:r>
        <w:t>данным</w:t>
      </w:r>
      <w:r>
        <w:rPr>
          <w:spacing w:val="1"/>
        </w:rPr>
        <w:t xml:space="preserve"> </w:t>
      </w:r>
      <w:r>
        <w:t>шагометрии, от 11 до 13 тыс. движений). На занятиях по физической культуре разного типа</w:t>
      </w:r>
      <w:r>
        <w:rPr>
          <w:spacing w:val="1"/>
        </w:rPr>
        <w:t xml:space="preserve"> </w:t>
      </w:r>
      <w:r>
        <w:t>показатели</w:t>
      </w:r>
      <w:r>
        <w:rPr>
          <w:spacing w:val="1"/>
        </w:rPr>
        <w:t xml:space="preserve"> </w:t>
      </w:r>
      <w:r>
        <w:t>двигательной</w:t>
      </w:r>
      <w:r>
        <w:rPr>
          <w:spacing w:val="1"/>
        </w:rPr>
        <w:t xml:space="preserve"> </w:t>
      </w:r>
      <w:r>
        <w:t>активности</w:t>
      </w:r>
      <w:r>
        <w:rPr>
          <w:spacing w:val="1"/>
        </w:rPr>
        <w:t xml:space="preserve"> </w:t>
      </w:r>
      <w:r>
        <w:t>детей</w:t>
      </w:r>
      <w:r>
        <w:rPr>
          <w:spacing w:val="1"/>
        </w:rPr>
        <w:t xml:space="preserve"> </w:t>
      </w:r>
      <w:r>
        <w:t>4–5</w:t>
      </w:r>
      <w:r>
        <w:rPr>
          <w:spacing w:val="1"/>
        </w:rPr>
        <w:t xml:space="preserve"> </w:t>
      </w:r>
      <w:r>
        <w:t>лет</w:t>
      </w:r>
      <w:r>
        <w:rPr>
          <w:spacing w:val="1"/>
        </w:rPr>
        <w:t xml:space="preserve"> </w:t>
      </w:r>
      <w:r>
        <w:t>могут</w:t>
      </w:r>
      <w:r>
        <w:rPr>
          <w:spacing w:val="1"/>
        </w:rPr>
        <w:t xml:space="preserve"> </w:t>
      </w:r>
      <w:r>
        <w:t>колебаться</w:t>
      </w:r>
      <w:r>
        <w:rPr>
          <w:spacing w:val="1"/>
        </w:rPr>
        <w:t xml:space="preserve"> </w:t>
      </w:r>
      <w:r>
        <w:t>от</w:t>
      </w:r>
      <w:r>
        <w:rPr>
          <w:spacing w:val="1"/>
        </w:rPr>
        <w:t xml:space="preserve"> </w:t>
      </w:r>
      <w:r>
        <w:t>1100</w:t>
      </w:r>
      <w:r>
        <w:rPr>
          <w:spacing w:val="1"/>
        </w:rPr>
        <w:t xml:space="preserve"> </w:t>
      </w:r>
      <w:r>
        <w:t>до</w:t>
      </w:r>
      <w:r>
        <w:rPr>
          <w:spacing w:val="1"/>
        </w:rPr>
        <w:t xml:space="preserve"> </w:t>
      </w:r>
      <w:r>
        <w:t>1700</w:t>
      </w:r>
      <w:r>
        <w:rPr>
          <w:spacing w:val="1"/>
        </w:rPr>
        <w:t xml:space="preserve"> </w:t>
      </w:r>
      <w:r>
        <w:t>движений,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состояния</w:t>
      </w:r>
      <w:r>
        <w:rPr>
          <w:spacing w:val="1"/>
        </w:rPr>
        <w:t xml:space="preserve"> </w:t>
      </w:r>
      <w:r>
        <w:t>здоровья,</w:t>
      </w:r>
      <w:r>
        <w:rPr>
          <w:spacing w:val="1"/>
        </w:rPr>
        <w:t xml:space="preserve"> </w:t>
      </w:r>
      <w:r>
        <w:t>функциональных</w:t>
      </w:r>
      <w:r>
        <w:rPr>
          <w:spacing w:val="1"/>
        </w:rPr>
        <w:t xml:space="preserve"> </w:t>
      </w:r>
      <w:r>
        <w:t>и</w:t>
      </w:r>
      <w:r>
        <w:rPr>
          <w:spacing w:val="1"/>
        </w:rPr>
        <w:t xml:space="preserve"> </w:t>
      </w:r>
      <w:r>
        <w:t>двигательных</w:t>
      </w:r>
      <w:r>
        <w:rPr>
          <w:spacing w:val="1"/>
        </w:rPr>
        <w:t xml:space="preserve"> </w:t>
      </w:r>
      <w:r>
        <w:t>возможностей.</w:t>
      </w:r>
    </w:p>
    <w:p w14:paraId="736B4F1F">
      <w:pPr>
        <w:pStyle w:val="127"/>
        <w:ind w:left="0"/>
      </w:pPr>
      <w:r>
        <w:rPr>
          <w:b/>
          <w:i/>
        </w:rPr>
        <w:t>Характеристика</w:t>
      </w:r>
      <w:r>
        <w:rPr>
          <w:b/>
          <w:i/>
          <w:spacing w:val="10"/>
        </w:rPr>
        <w:t xml:space="preserve"> </w:t>
      </w:r>
      <w:r>
        <w:rPr>
          <w:b/>
          <w:i/>
        </w:rPr>
        <w:t>речевого</w:t>
      </w:r>
      <w:r>
        <w:rPr>
          <w:b/>
          <w:i/>
          <w:spacing w:val="12"/>
        </w:rPr>
        <w:t xml:space="preserve"> </w:t>
      </w:r>
      <w:r>
        <w:rPr>
          <w:b/>
          <w:i/>
        </w:rPr>
        <w:t>развития.</w:t>
      </w:r>
      <w:r>
        <w:rPr>
          <w:b/>
          <w:i/>
          <w:spacing w:val="14"/>
        </w:rPr>
        <w:t xml:space="preserve"> </w:t>
      </w:r>
      <w:r>
        <w:t>Главное</w:t>
      </w:r>
      <w:r>
        <w:rPr>
          <w:spacing w:val="11"/>
        </w:rPr>
        <w:t xml:space="preserve"> </w:t>
      </w:r>
      <w:r>
        <w:t>направление</w:t>
      </w:r>
      <w:r>
        <w:rPr>
          <w:spacing w:val="12"/>
        </w:rPr>
        <w:t xml:space="preserve"> </w:t>
      </w:r>
      <w:r>
        <w:t>в</w:t>
      </w:r>
      <w:r>
        <w:rPr>
          <w:spacing w:val="12"/>
        </w:rPr>
        <w:t xml:space="preserve"> </w:t>
      </w:r>
      <w:r>
        <w:t>развитии</w:t>
      </w:r>
      <w:r>
        <w:rPr>
          <w:spacing w:val="13"/>
        </w:rPr>
        <w:t xml:space="preserve"> </w:t>
      </w:r>
      <w:r>
        <w:t>речи</w:t>
      </w:r>
      <w:r>
        <w:rPr>
          <w:spacing w:val="14"/>
        </w:rPr>
        <w:t xml:space="preserve"> </w:t>
      </w:r>
      <w:r>
        <w:t>ребенкана</w:t>
      </w:r>
      <w:r>
        <w:rPr>
          <w:spacing w:val="31"/>
        </w:rPr>
        <w:t xml:space="preserve"> </w:t>
      </w:r>
      <w:r>
        <w:t>пятом</w:t>
      </w:r>
      <w:r>
        <w:rPr>
          <w:spacing w:val="33"/>
        </w:rPr>
        <w:t xml:space="preserve"> </w:t>
      </w:r>
      <w:r>
        <w:t>году</w:t>
      </w:r>
      <w:r>
        <w:rPr>
          <w:spacing w:val="26"/>
        </w:rPr>
        <w:t xml:space="preserve"> </w:t>
      </w:r>
      <w:r>
        <w:t>жизни</w:t>
      </w:r>
      <w:r>
        <w:rPr>
          <w:spacing w:val="33"/>
        </w:rPr>
        <w:t xml:space="preserve"> </w:t>
      </w:r>
      <w:r>
        <w:t>—</w:t>
      </w:r>
      <w:r>
        <w:rPr>
          <w:spacing w:val="33"/>
        </w:rPr>
        <w:t xml:space="preserve"> </w:t>
      </w:r>
      <w:r>
        <w:t>освоение</w:t>
      </w:r>
      <w:r>
        <w:rPr>
          <w:spacing w:val="32"/>
        </w:rPr>
        <w:t xml:space="preserve"> </w:t>
      </w:r>
      <w:r>
        <w:t>связной</w:t>
      </w:r>
      <w:r>
        <w:rPr>
          <w:spacing w:val="34"/>
        </w:rPr>
        <w:t xml:space="preserve"> </w:t>
      </w:r>
      <w:r>
        <w:t>монологической</w:t>
      </w:r>
      <w:r>
        <w:rPr>
          <w:spacing w:val="34"/>
        </w:rPr>
        <w:t xml:space="preserve"> </w:t>
      </w:r>
      <w:r>
        <w:t>речи.</w:t>
      </w:r>
      <w:r>
        <w:rPr>
          <w:spacing w:val="32"/>
        </w:rPr>
        <w:t xml:space="preserve"> </w:t>
      </w:r>
      <w:r>
        <w:t>В</w:t>
      </w:r>
      <w:r>
        <w:rPr>
          <w:spacing w:val="32"/>
        </w:rPr>
        <w:t xml:space="preserve"> </w:t>
      </w:r>
      <w:r>
        <w:t>это</w:t>
      </w:r>
      <w:r>
        <w:rPr>
          <w:spacing w:val="33"/>
        </w:rPr>
        <w:t xml:space="preserve"> </w:t>
      </w:r>
      <w:r>
        <w:t>время</w:t>
      </w:r>
      <w:r>
        <w:rPr>
          <w:spacing w:val="33"/>
        </w:rPr>
        <w:t xml:space="preserve"> </w:t>
      </w:r>
      <w:r>
        <w:t>происходятзаметные изменения в формировании грамматического строя речи, в освоении способов</w:t>
      </w:r>
      <w:r>
        <w:rPr>
          <w:spacing w:val="1"/>
        </w:rPr>
        <w:t xml:space="preserve"> </w:t>
      </w:r>
      <w:r>
        <w:t>словообразования,</w:t>
      </w:r>
      <w:r>
        <w:rPr>
          <w:spacing w:val="-1"/>
        </w:rPr>
        <w:t xml:space="preserve"> </w:t>
      </w:r>
      <w:r>
        <w:t>наступает период</w:t>
      </w:r>
      <w:r>
        <w:rPr>
          <w:spacing w:val="-1"/>
        </w:rPr>
        <w:t xml:space="preserve"> </w:t>
      </w:r>
      <w:r>
        <w:t>словесного творчества.</w:t>
      </w:r>
    </w:p>
    <w:p w14:paraId="5921AD47">
      <w:pPr>
        <w:pStyle w:val="127"/>
        <w:ind w:left="0"/>
      </w:pPr>
      <w:r>
        <w:t>Активный</w:t>
      </w:r>
      <w:r>
        <w:rPr>
          <w:spacing w:val="1"/>
        </w:rPr>
        <w:t xml:space="preserve"> </w:t>
      </w:r>
      <w:r>
        <w:t>словарь</w:t>
      </w:r>
      <w:r>
        <w:rPr>
          <w:spacing w:val="1"/>
        </w:rPr>
        <w:t xml:space="preserve"> </w:t>
      </w:r>
      <w:r>
        <w:t>обогащается</w:t>
      </w:r>
      <w:r>
        <w:rPr>
          <w:spacing w:val="1"/>
        </w:rPr>
        <w:t xml:space="preserve"> </w:t>
      </w:r>
      <w:r>
        <w:t>словами,</w:t>
      </w:r>
      <w:r>
        <w:rPr>
          <w:spacing w:val="1"/>
        </w:rPr>
        <w:t xml:space="preserve"> </w:t>
      </w:r>
      <w:r>
        <w:t>обозначающими</w:t>
      </w:r>
      <w:r>
        <w:rPr>
          <w:spacing w:val="1"/>
        </w:rPr>
        <w:t xml:space="preserve"> </w:t>
      </w:r>
      <w:r>
        <w:t>качества</w:t>
      </w:r>
      <w:r>
        <w:rPr>
          <w:spacing w:val="1"/>
        </w:rPr>
        <w:t xml:space="preserve"> </w:t>
      </w:r>
      <w:r>
        <w:t>предметов,</w:t>
      </w:r>
      <w:r>
        <w:rPr>
          <w:spacing w:val="1"/>
        </w:rPr>
        <w:t xml:space="preserve"> </w:t>
      </w:r>
      <w:r>
        <w:t>производимые</w:t>
      </w:r>
      <w:r>
        <w:rPr>
          <w:spacing w:val="1"/>
        </w:rPr>
        <w:t xml:space="preserve"> </w:t>
      </w:r>
      <w:r>
        <w:t>с</w:t>
      </w:r>
      <w:r>
        <w:rPr>
          <w:spacing w:val="1"/>
        </w:rPr>
        <w:t xml:space="preserve"> </w:t>
      </w:r>
      <w:r>
        <w:t>ними</w:t>
      </w:r>
      <w:r>
        <w:rPr>
          <w:spacing w:val="1"/>
        </w:rPr>
        <w:t xml:space="preserve"> </w:t>
      </w:r>
      <w:r>
        <w:t>действия.</w:t>
      </w:r>
      <w:r>
        <w:rPr>
          <w:spacing w:val="1"/>
        </w:rPr>
        <w:t xml:space="preserve"> </w:t>
      </w:r>
      <w:r>
        <w:t>Дети</w:t>
      </w:r>
      <w:r>
        <w:rPr>
          <w:spacing w:val="1"/>
        </w:rPr>
        <w:t xml:space="preserve"> </w:t>
      </w:r>
      <w:r>
        <w:t>могут</w:t>
      </w:r>
      <w:r>
        <w:rPr>
          <w:spacing w:val="1"/>
        </w:rPr>
        <w:t xml:space="preserve"> </w:t>
      </w:r>
      <w:r>
        <w:t>определить</w:t>
      </w:r>
      <w:r>
        <w:rPr>
          <w:spacing w:val="1"/>
        </w:rPr>
        <w:t xml:space="preserve"> </w:t>
      </w:r>
      <w:r>
        <w:t>назначение</w:t>
      </w:r>
      <w:r>
        <w:rPr>
          <w:spacing w:val="1"/>
        </w:rPr>
        <w:t xml:space="preserve"> </w:t>
      </w:r>
      <w:r>
        <w:t>предмета,</w:t>
      </w:r>
      <w:r>
        <w:rPr>
          <w:spacing w:val="1"/>
        </w:rPr>
        <w:t xml:space="preserve"> </w:t>
      </w:r>
      <w:r>
        <w:t>функциональные</w:t>
      </w:r>
      <w:r>
        <w:rPr>
          <w:spacing w:val="1"/>
        </w:rPr>
        <w:t xml:space="preserve"> </w:t>
      </w:r>
      <w:r>
        <w:t>признаки</w:t>
      </w:r>
      <w:r>
        <w:rPr>
          <w:spacing w:val="1"/>
        </w:rPr>
        <w:t xml:space="preserve"> </w:t>
      </w:r>
      <w:r>
        <w:t>(«Мяч</w:t>
      </w:r>
      <w:r>
        <w:rPr>
          <w:spacing w:val="1"/>
        </w:rPr>
        <w:t xml:space="preserve"> </w:t>
      </w:r>
      <w:r>
        <w:t>—</w:t>
      </w:r>
      <w:r>
        <w:rPr>
          <w:spacing w:val="1"/>
        </w:rPr>
        <w:t xml:space="preserve"> </w:t>
      </w:r>
      <w:r>
        <w:t>это</w:t>
      </w:r>
      <w:r>
        <w:rPr>
          <w:spacing w:val="1"/>
        </w:rPr>
        <w:t xml:space="preserve"> </w:t>
      </w:r>
      <w:r>
        <w:t>игрушка,</w:t>
      </w:r>
      <w:r>
        <w:rPr>
          <w:spacing w:val="1"/>
        </w:rPr>
        <w:t xml:space="preserve"> </w:t>
      </w:r>
      <w:r>
        <w:t>в</w:t>
      </w:r>
      <w:r>
        <w:rPr>
          <w:spacing w:val="1"/>
        </w:rPr>
        <w:t xml:space="preserve"> </w:t>
      </w:r>
      <w:r>
        <w:t>него</w:t>
      </w:r>
      <w:r>
        <w:rPr>
          <w:spacing w:val="1"/>
        </w:rPr>
        <w:t xml:space="preserve"> </w:t>
      </w:r>
      <w:r>
        <w:t>играют»),</w:t>
      </w:r>
      <w:r>
        <w:rPr>
          <w:spacing w:val="1"/>
        </w:rPr>
        <w:t xml:space="preserve"> </w:t>
      </w:r>
      <w:r>
        <w:t>начинают</w:t>
      </w:r>
      <w:r>
        <w:rPr>
          <w:spacing w:val="1"/>
        </w:rPr>
        <w:t xml:space="preserve"> </w:t>
      </w:r>
      <w:r>
        <w:t>активнее</w:t>
      </w:r>
      <w:r>
        <w:rPr>
          <w:spacing w:val="-57"/>
        </w:rPr>
        <w:t xml:space="preserve"> </w:t>
      </w:r>
      <w:r>
        <w:t>подбирать</w:t>
      </w:r>
      <w:r>
        <w:rPr>
          <w:spacing w:val="1"/>
        </w:rPr>
        <w:t xml:space="preserve"> </w:t>
      </w:r>
      <w:r>
        <w:t>слова</w:t>
      </w:r>
      <w:r>
        <w:rPr>
          <w:spacing w:val="1"/>
        </w:rPr>
        <w:t xml:space="preserve"> </w:t>
      </w:r>
      <w:r>
        <w:t>с</w:t>
      </w:r>
      <w:r>
        <w:rPr>
          <w:spacing w:val="1"/>
        </w:rPr>
        <w:t xml:space="preserve"> </w:t>
      </w:r>
      <w:r>
        <w:t>противоположным</w:t>
      </w:r>
      <w:r>
        <w:rPr>
          <w:spacing w:val="1"/>
        </w:rPr>
        <w:t xml:space="preserve"> </w:t>
      </w:r>
      <w:r>
        <w:t>(антонимы)</w:t>
      </w:r>
      <w:r>
        <w:rPr>
          <w:spacing w:val="1"/>
        </w:rPr>
        <w:t xml:space="preserve"> </w:t>
      </w:r>
      <w:r>
        <w:t>и</w:t>
      </w:r>
      <w:r>
        <w:rPr>
          <w:spacing w:val="1"/>
        </w:rPr>
        <w:t xml:space="preserve"> </w:t>
      </w:r>
      <w:r>
        <w:t>близким</w:t>
      </w:r>
      <w:r>
        <w:rPr>
          <w:spacing w:val="1"/>
        </w:rPr>
        <w:t xml:space="preserve"> </w:t>
      </w:r>
      <w:r>
        <w:t>(синонимы)</w:t>
      </w:r>
      <w:r>
        <w:rPr>
          <w:spacing w:val="1"/>
        </w:rPr>
        <w:t xml:space="preserve"> </w:t>
      </w:r>
      <w:r>
        <w:t>значением,</w:t>
      </w:r>
      <w:r>
        <w:rPr>
          <w:spacing w:val="1"/>
        </w:rPr>
        <w:t xml:space="preserve"> </w:t>
      </w:r>
      <w:r>
        <w:t>сравнивают</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применяют</w:t>
      </w:r>
      <w:r>
        <w:rPr>
          <w:spacing w:val="1"/>
        </w:rPr>
        <w:t xml:space="preserve"> </w:t>
      </w:r>
      <w:r>
        <w:t>обобщающие</w:t>
      </w:r>
      <w:r>
        <w:rPr>
          <w:spacing w:val="1"/>
        </w:rPr>
        <w:t xml:space="preserve"> </w:t>
      </w:r>
      <w:r>
        <w:t>слова</w:t>
      </w:r>
      <w:r>
        <w:rPr>
          <w:spacing w:val="1"/>
        </w:rPr>
        <w:t xml:space="preserve"> </w:t>
      </w:r>
      <w:r>
        <w:t>(существительные</w:t>
      </w:r>
      <w:r>
        <w:rPr>
          <w:spacing w:val="1"/>
        </w:rPr>
        <w:t xml:space="preserve"> </w:t>
      </w:r>
      <w:r>
        <w:t>с</w:t>
      </w:r>
      <w:r>
        <w:rPr>
          <w:spacing w:val="1"/>
        </w:rPr>
        <w:t xml:space="preserve"> </w:t>
      </w:r>
      <w:r>
        <w:t>собирательным</w:t>
      </w:r>
      <w:r>
        <w:rPr>
          <w:spacing w:val="1"/>
        </w:rPr>
        <w:t xml:space="preserve"> </w:t>
      </w:r>
      <w:r>
        <w:t>значением).</w:t>
      </w:r>
      <w:r>
        <w:rPr>
          <w:spacing w:val="1"/>
        </w:rPr>
        <w:t xml:space="preserve"> </w:t>
      </w:r>
      <w:r>
        <w:t>Дошкольники</w:t>
      </w:r>
      <w:r>
        <w:rPr>
          <w:spacing w:val="1"/>
        </w:rPr>
        <w:t xml:space="preserve"> </w:t>
      </w:r>
      <w:r>
        <w:t>средней</w:t>
      </w:r>
      <w:r>
        <w:rPr>
          <w:spacing w:val="1"/>
        </w:rPr>
        <w:t xml:space="preserve"> </w:t>
      </w:r>
      <w:r>
        <w:t>группы</w:t>
      </w:r>
      <w:r>
        <w:rPr>
          <w:spacing w:val="1"/>
        </w:rPr>
        <w:t xml:space="preserve"> </w:t>
      </w:r>
      <w:r>
        <w:t>осваивают</w:t>
      </w:r>
      <w:r>
        <w:rPr>
          <w:spacing w:val="1"/>
        </w:rPr>
        <w:t xml:space="preserve"> </w:t>
      </w:r>
      <w:r>
        <w:t>разные</w:t>
      </w:r>
      <w:r>
        <w:rPr>
          <w:spacing w:val="1"/>
        </w:rPr>
        <w:t xml:space="preserve"> </w:t>
      </w:r>
      <w:r>
        <w:t>типы</w:t>
      </w:r>
      <w:r>
        <w:rPr>
          <w:spacing w:val="1"/>
        </w:rPr>
        <w:t xml:space="preserve"> </w:t>
      </w:r>
      <w:r>
        <w:t>высказывания</w:t>
      </w:r>
      <w:r>
        <w:rPr>
          <w:spacing w:val="1"/>
        </w:rPr>
        <w:t xml:space="preserve"> </w:t>
      </w:r>
      <w:r>
        <w:t>—</w:t>
      </w:r>
      <w:r>
        <w:rPr>
          <w:spacing w:val="1"/>
        </w:rPr>
        <w:t xml:space="preserve"> </w:t>
      </w:r>
      <w:r>
        <w:t>описание,</w:t>
      </w:r>
      <w:r>
        <w:rPr>
          <w:spacing w:val="1"/>
        </w:rPr>
        <w:t xml:space="preserve"> </w:t>
      </w:r>
      <w:r>
        <w:t>повествование</w:t>
      </w:r>
      <w:r>
        <w:rPr>
          <w:spacing w:val="1"/>
        </w:rPr>
        <w:t xml:space="preserve"> </w:t>
      </w:r>
      <w:r>
        <w:t>и</w:t>
      </w:r>
      <w:r>
        <w:rPr>
          <w:spacing w:val="1"/>
        </w:rPr>
        <w:t xml:space="preserve"> </w:t>
      </w:r>
      <w:r>
        <w:t>элементарное</w:t>
      </w:r>
      <w:r>
        <w:rPr>
          <w:spacing w:val="1"/>
        </w:rPr>
        <w:t xml:space="preserve"> </w:t>
      </w:r>
      <w:r>
        <w:t>рассуждение.</w:t>
      </w:r>
      <w:r>
        <w:rPr>
          <w:spacing w:val="1"/>
        </w:rPr>
        <w:t xml:space="preserve"> </w:t>
      </w:r>
      <w:r>
        <w:t>Речь</w:t>
      </w:r>
      <w:r>
        <w:rPr>
          <w:spacing w:val="1"/>
        </w:rPr>
        <w:t xml:space="preserve"> </w:t>
      </w:r>
      <w:r>
        <w:t>детей</w:t>
      </w:r>
      <w:r>
        <w:rPr>
          <w:spacing w:val="1"/>
        </w:rPr>
        <w:t xml:space="preserve"> </w:t>
      </w:r>
      <w:r>
        <w:t>становится более связной и последовательной; совершенствуются понимание смысловой</w:t>
      </w:r>
      <w:r>
        <w:rPr>
          <w:spacing w:val="1"/>
        </w:rPr>
        <w:t xml:space="preserve"> </w:t>
      </w:r>
      <w:r>
        <w:t>стороны речи, синтаксическая структура предложений, звуковая сторона речи, то есть все те</w:t>
      </w:r>
      <w:r>
        <w:rPr>
          <w:spacing w:val="-57"/>
        </w:rPr>
        <w:t xml:space="preserve"> </w:t>
      </w:r>
      <w:r>
        <w:t>умения,</w:t>
      </w:r>
      <w:r>
        <w:rPr>
          <w:spacing w:val="-1"/>
        </w:rPr>
        <w:t xml:space="preserve"> </w:t>
      </w:r>
      <w:r>
        <w:t>которые</w:t>
      </w:r>
      <w:r>
        <w:rPr>
          <w:spacing w:val="-2"/>
        </w:rPr>
        <w:t xml:space="preserve"> </w:t>
      </w:r>
      <w:r>
        <w:t>необходимы для развития</w:t>
      </w:r>
      <w:r>
        <w:rPr>
          <w:spacing w:val="-1"/>
        </w:rPr>
        <w:t xml:space="preserve"> </w:t>
      </w:r>
      <w:r>
        <w:t>связной речи.</w:t>
      </w:r>
    </w:p>
    <w:p w14:paraId="2B8ECD4B">
      <w:pPr>
        <w:pStyle w:val="127"/>
        <w:ind w:left="0"/>
      </w:pPr>
      <w:r>
        <w:t>Особенностью</w:t>
      </w:r>
      <w:r>
        <w:rPr>
          <w:spacing w:val="1"/>
        </w:rPr>
        <w:t xml:space="preserve"> </w:t>
      </w:r>
      <w:r>
        <w:t>речевого</w:t>
      </w:r>
      <w:r>
        <w:rPr>
          <w:spacing w:val="1"/>
        </w:rPr>
        <w:t xml:space="preserve"> </w:t>
      </w:r>
      <w:r>
        <w:t>развития</w:t>
      </w:r>
      <w:r>
        <w:rPr>
          <w:spacing w:val="1"/>
        </w:rPr>
        <w:t xml:space="preserve"> </w:t>
      </w:r>
      <w:r>
        <w:t>детей</w:t>
      </w:r>
      <w:r>
        <w:rPr>
          <w:spacing w:val="1"/>
        </w:rPr>
        <w:t xml:space="preserve"> </w:t>
      </w:r>
      <w:r>
        <w:t>данного</w:t>
      </w:r>
      <w:r>
        <w:rPr>
          <w:spacing w:val="1"/>
        </w:rPr>
        <w:t xml:space="preserve"> </w:t>
      </w:r>
      <w:r>
        <w:t>возраста</w:t>
      </w:r>
      <w:r>
        <w:rPr>
          <w:spacing w:val="1"/>
        </w:rPr>
        <w:t xml:space="preserve"> </w:t>
      </w:r>
      <w:r>
        <w:t>является</w:t>
      </w:r>
      <w:r>
        <w:rPr>
          <w:spacing w:val="1"/>
        </w:rPr>
        <w:t xml:space="preserve"> </w:t>
      </w:r>
      <w:r>
        <w:t>стремление</w:t>
      </w:r>
      <w:r>
        <w:rPr>
          <w:spacing w:val="1"/>
        </w:rPr>
        <w:t xml:space="preserve"> </w:t>
      </w:r>
      <w:r>
        <w:t>к</w:t>
      </w:r>
      <w:r>
        <w:rPr>
          <w:spacing w:val="1"/>
        </w:rPr>
        <w:t xml:space="preserve"> </w:t>
      </w:r>
      <w:r>
        <w:t>словообразованию. Оно появляется в результате творческого освоения</w:t>
      </w:r>
      <w:r>
        <w:rPr>
          <w:spacing w:val="1"/>
        </w:rPr>
        <w:t xml:space="preserve"> </w:t>
      </w:r>
      <w:r>
        <w:t>богатств родного</w:t>
      </w:r>
      <w:r>
        <w:rPr>
          <w:spacing w:val="1"/>
        </w:rPr>
        <w:t xml:space="preserve"> </w:t>
      </w:r>
      <w:r>
        <w:t>языка и называется словотворчеством. Ребенок, еще не до конца владеющий способами</w:t>
      </w:r>
      <w:r>
        <w:rPr>
          <w:spacing w:val="1"/>
        </w:rPr>
        <w:t xml:space="preserve"> </w:t>
      </w:r>
      <w:r>
        <w:t>словообразования,</w:t>
      </w:r>
      <w:r>
        <w:rPr>
          <w:spacing w:val="1"/>
        </w:rPr>
        <w:t xml:space="preserve"> </w:t>
      </w:r>
      <w:r>
        <w:t>пытается</w:t>
      </w:r>
      <w:r>
        <w:rPr>
          <w:spacing w:val="1"/>
        </w:rPr>
        <w:t xml:space="preserve"> </w:t>
      </w:r>
      <w:r>
        <w:t>самостоятельно</w:t>
      </w:r>
      <w:r>
        <w:rPr>
          <w:spacing w:val="1"/>
        </w:rPr>
        <w:t xml:space="preserve"> </w:t>
      </w:r>
      <w:r>
        <w:t>сконструировать</w:t>
      </w:r>
      <w:r>
        <w:rPr>
          <w:spacing w:val="1"/>
        </w:rPr>
        <w:t xml:space="preserve"> </w:t>
      </w:r>
      <w:r>
        <w:t>новые</w:t>
      </w:r>
      <w:r>
        <w:rPr>
          <w:spacing w:val="1"/>
        </w:rPr>
        <w:t xml:space="preserve"> </w:t>
      </w:r>
      <w:r>
        <w:t>слова</w:t>
      </w:r>
      <w:r>
        <w:rPr>
          <w:spacing w:val="1"/>
        </w:rPr>
        <w:t xml:space="preserve"> </w:t>
      </w:r>
      <w:r>
        <w:t>на</w:t>
      </w:r>
      <w:r>
        <w:rPr>
          <w:spacing w:val="1"/>
        </w:rPr>
        <w:t xml:space="preserve"> </w:t>
      </w:r>
      <w:r>
        <w:t>основе</w:t>
      </w:r>
      <w:r>
        <w:rPr>
          <w:spacing w:val="1"/>
        </w:rPr>
        <w:t xml:space="preserve"> </w:t>
      </w:r>
      <w:r>
        <w:t>освоенных морфологических элементов языка (молоток–колоток, открытка–закрытка и т.п.).</w:t>
      </w:r>
      <w:r>
        <w:rPr>
          <w:spacing w:val="-57"/>
        </w:rPr>
        <w:t xml:space="preserve"> </w:t>
      </w:r>
      <w:r>
        <w:t>Детское</w:t>
      </w:r>
      <w:r>
        <w:rPr>
          <w:spacing w:val="1"/>
        </w:rPr>
        <w:t xml:space="preserve"> </w:t>
      </w:r>
      <w:r>
        <w:t>словотворчество</w:t>
      </w:r>
      <w:r>
        <w:rPr>
          <w:spacing w:val="1"/>
        </w:rPr>
        <w:t xml:space="preserve"> </w:t>
      </w:r>
      <w:r>
        <w:t>является</w:t>
      </w:r>
      <w:r>
        <w:rPr>
          <w:spacing w:val="1"/>
        </w:rPr>
        <w:t xml:space="preserve"> </w:t>
      </w:r>
      <w:r>
        <w:t>ярким</w:t>
      </w:r>
      <w:r>
        <w:rPr>
          <w:spacing w:val="1"/>
        </w:rPr>
        <w:t xml:space="preserve"> </w:t>
      </w:r>
      <w:r>
        <w:t>проявлением</w:t>
      </w:r>
      <w:r>
        <w:rPr>
          <w:spacing w:val="1"/>
        </w:rPr>
        <w:t xml:space="preserve"> </w:t>
      </w:r>
      <w:r>
        <w:t>начала</w:t>
      </w:r>
      <w:r>
        <w:rPr>
          <w:spacing w:val="1"/>
        </w:rPr>
        <w:t xml:space="preserve"> </w:t>
      </w:r>
      <w:r>
        <w:t>процесса</w:t>
      </w:r>
      <w:r>
        <w:rPr>
          <w:spacing w:val="1"/>
        </w:rPr>
        <w:t xml:space="preserve"> </w:t>
      </w:r>
      <w:r>
        <w:t>формирования</w:t>
      </w:r>
      <w:r>
        <w:rPr>
          <w:spacing w:val="1"/>
        </w:rPr>
        <w:t xml:space="preserve"> </w:t>
      </w:r>
      <w:r>
        <w:t>правил</w:t>
      </w:r>
      <w:r>
        <w:rPr>
          <w:spacing w:val="-2"/>
        </w:rPr>
        <w:t xml:space="preserve"> </w:t>
      </w:r>
      <w:r>
        <w:t>и</w:t>
      </w:r>
      <w:r>
        <w:rPr>
          <w:spacing w:val="1"/>
        </w:rPr>
        <w:t xml:space="preserve"> </w:t>
      </w:r>
      <w:r>
        <w:t>языковых</w:t>
      </w:r>
      <w:r>
        <w:rPr>
          <w:spacing w:val="2"/>
        </w:rPr>
        <w:t xml:space="preserve"> </w:t>
      </w:r>
      <w:r>
        <w:t>обобщений.</w:t>
      </w:r>
    </w:p>
    <w:p w14:paraId="6F906714">
      <w:pPr>
        <w:pStyle w:val="127"/>
        <w:ind w:left="0"/>
      </w:pPr>
      <w:r>
        <w:t>Вместе с тем в речи детей пятого года жизни встречаются нарушения. Не все дети</w:t>
      </w:r>
      <w:r>
        <w:rPr>
          <w:spacing w:val="1"/>
        </w:rPr>
        <w:t xml:space="preserve"> </w:t>
      </w:r>
      <w:r>
        <w:t>правильно</w:t>
      </w:r>
      <w:r>
        <w:rPr>
          <w:spacing w:val="1"/>
        </w:rPr>
        <w:t xml:space="preserve"> </w:t>
      </w:r>
      <w:r>
        <w:t>произносят</w:t>
      </w:r>
      <w:r>
        <w:rPr>
          <w:spacing w:val="1"/>
        </w:rPr>
        <w:t xml:space="preserve"> </w:t>
      </w:r>
      <w:r>
        <w:t>шипящие</w:t>
      </w:r>
      <w:r>
        <w:rPr>
          <w:spacing w:val="1"/>
        </w:rPr>
        <w:t xml:space="preserve"> </w:t>
      </w:r>
      <w:r>
        <w:t>и</w:t>
      </w:r>
      <w:r>
        <w:rPr>
          <w:spacing w:val="1"/>
        </w:rPr>
        <w:t xml:space="preserve"> </w:t>
      </w:r>
      <w:r>
        <w:t>сонорные</w:t>
      </w:r>
      <w:r>
        <w:rPr>
          <w:spacing w:val="1"/>
        </w:rPr>
        <w:t xml:space="preserve"> </w:t>
      </w:r>
      <w:r>
        <w:t>звуки,</w:t>
      </w:r>
      <w:r>
        <w:rPr>
          <w:spacing w:val="1"/>
        </w:rPr>
        <w:t xml:space="preserve"> </w:t>
      </w:r>
      <w:r>
        <w:t>у</w:t>
      </w:r>
      <w:r>
        <w:rPr>
          <w:spacing w:val="1"/>
        </w:rPr>
        <w:t xml:space="preserve"> </w:t>
      </w:r>
      <w:r>
        <w:t>некоторых</w:t>
      </w:r>
      <w:r>
        <w:rPr>
          <w:spacing w:val="1"/>
        </w:rPr>
        <w:t xml:space="preserve"> </w:t>
      </w:r>
      <w:r>
        <w:t>недостаточно</w:t>
      </w:r>
      <w:r>
        <w:rPr>
          <w:spacing w:val="1"/>
        </w:rPr>
        <w:t xml:space="preserve"> </w:t>
      </w:r>
      <w:r>
        <w:t>развита</w:t>
      </w:r>
      <w:r>
        <w:rPr>
          <w:spacing w:val="1"/>
        </w:rPr>
        <w:t xml:space="preserve"> </w:t>
      </w:r>
      <w:r>
        <w:t>интонационная выразительность. Имеются недостатки в освоении грамматических правил</w:t>
      </w:r>
      <w:r>
        <w:rPr>
          <w:spacing w:val="1"/>
        </w:rPr>
        <w:t xml:space="preserve"> </w:t>
      </w:r>
      <w:r>
        <w:t>речи</w:t>
      </w:r>
      <w:r>
        <w:rPr>
          <w:spacing w:val="1"/>
        </w:rPr>
        <w:t xml:space="preserve"> </w:t>
      </w:r>
      <w:r>
        <w:t>(согласовании</w:t>
      </w:r>
      <w:r>
        <w:rPr>
          <w:spacing w:val="1"/>
        </w:rPr>
        <w:t xml:space="preserve"> </w:t>
      </w:r>
      <w:r>
        <w:t>существительных</w:t>
      </w:r>
      <w:r>
        <w:rPr>
          <w:spacing w:val="1"/>
        </w:rPr>
        <w:t xml:space="preserve"> </w:t>
      </w:r>
      <w:r>
        <w:t>и</w:t>
      </w:r>
      <w:r>
        <w:rPr>
          <w:spacing w:val="1"/>
        </w:rPr>
        <w:t xml:space="preserve"> </w:t>
      </w:r>
      <w:r>
        <w:t>прилагательных</w:t>
      </w:r>
      <w:r>
        <w:rPr>
          <w:spacing w:val="1"/>
        </w:rPr>
        <w:t xml:space="preserve"> </w:t>
      </w:r>
      <w:r>
        <w:t>в</w:t>
      </w:r>
      <w:r>
        <w:rPr>
          <w:spacing w:val="1"/>
        </w:rPr>
        <w:t xml:space="preserve"> </w:t>
      </w:r>
      <w:r>
        <w:t>роде</w:t>
      </w:r>
      <w:r>
        <w:rPr>
          <w:spacing w:val="1"/>
        </w:rPr>
        <w:t xml:space="preserve"> </w:t>
      </w:r>
      <w:r>
        <w:t>и</w:t>
      </w:r>
      <w:r>
        <w:rPr>
          <w:spacing w:val="1"/>
        </w:rPr>
        <w:t xml:space="preserve"> </w:t>
      </w:r>
      <w:r>
        <w:t>числе,</w:t>
      </w:r>
      <w:r>
        <w:rPr>
          <w:spacing w:val="1"/>
        </w:rPr>
        <w:t xml:space="preserve"> </w:t>
      </w:r>
      <w:r>
        <w:t>употреблении</w:t>
      </w:r>
      <w:r>
        <w:rPr>
          <w:spacing w:val="1"/>
        </w:rPr>
        <w:t xml:space="preserve"> </w:t>
      </w:r>
      <w:r>
        <w:t>родительного</w:t>
      </w:r>
      <w:r>
        <w:rPr>
          <w:spacing w:val="-4"/>
        </w:rPr>
        <w:t xml:space="preserve"> </w:t>
      </w:r>
      <w:r>
        <w:t>падежа</w:t>
      </w:r>
      <w:r>
        <w:rPr>
          <w:spacing w:val="-2"/>
        </w:rPr>
        <w:t xml:space="preserve"> </w:t>
      </w:r>
      <w:r>
        <w:t>множественного числа).</w:t>
      </w:r>
    </w:p>
    <w:p w14:paraId="1A70F893">
      <w:pPr>
        <w:pStyle w:val="42"/>
        <w:spacing w:line="276" w:lineRule="exact"/>
        <w:rPr>
          <w:sz w:val="24"/>
        </w:rPr>
      </w:pPr>
      <w:r>
        <w:rPr>
          <w:sz w:val="24"/>
        </w:rPr>
        <w:t>Речь</w:t>
      </w:r>
      <w:r>
        <w:rPr>
          <w:spacing w:val="-3"/>
          <w:sz w:val="24"/>
        </w:rPr>
        <w:t xml:space="preserve"> </w:t>
      </w:r>
      <w:r>
        <w:rPr>
          <w:sz w:val="24"/>
        </w:rPr>
        <w:t>детей</w:t>
      </w:r>
      <w:r>
        <w:rPr>
          <w:spacing w:val="-3"/>
          <w:sz w:val="24"/>
        </w:rPr>
        <w:t xml:space="preserve"> </w:t>
      </w:r>
      <w:r>
        <w:rPr>
          <w:sz w:val="24"/>
        </w:rPr>
        <w:t>средней</w:t>
      </w:r>
      <w:r>
        <w:rPr>
          <w:spacing w:val="-3"/>
          <w:sz w:val="24"/>
        </w:rPr>
        <w:t xml:space="preserve"> </w:t>
      </w:r>
      <w:r>
        <w:rPr>
          <w:sz w:val="24"/>
        </w:rPr>
        <w:t>группы</w:t>
      </w:r>
      <w:r>
        <w:rPr>
          <w:spacing w:val="-2"/>
          <w:sz w:val="24"/>
        </w:rPr>
        <w:t xml:space="preserve"> </w:t>
      </w:r>
      <w:r>
        <w:rPr>
          <w:sz w:val="24"/>
        </w:rPr>
        <w:t>отличается</w:t>
      </w:r>
      <w:r>
        <w:rPr>
          <w:spacing w:val="-3"/>
          <w:sz w:val="24"/>
        </w:rPr>
        <w:t xml:space="preserve"> </w:t>
      </w:r>
      <w:r>
        <w:rPr>
          <w:sz w:val="24"/>
        </w:rPr>
        <w:t>подвижностью</w:t>
      </w:r>
      <w:r>
        <w:rPr>
          <w:spacing w:val="-4"/>
          <w:sz w:val="24"/>
        </w:rPr>
        <w:t xml:space="preserve"> </w:t>
      </w:r>
      <w:r>
        <w:rPr>
          <w:sz w:val="24"/>
        </w:rPr>
        <w:t>и</w:t>
      </w:r>
      <w:r>
        <w:rPr>
          <w:spacing w:val="-3"/>
          <w:sz w:val="24"/>
        </w:rPr>
        <w:t xml:space="preserve"> </w:t>
      </w:r>
      <w:r>
        <w:rPr>
          <w:sz w:val="24"/>
        </w:rPr>
        <w:t>неустойчивостью.</w:t>
      </w:r>
    </w:p>
    <w:p w14:paraId="2E982AA6">
      <w:pPr>
        <w:pStyle w:val="42"/>
        <w:spacing w:before="34" w:line="276" w:lineRule="auto"/>
        <w:ind w:right="95"/>
        <w:rPr>
          <w:spacing w:val="59"/>
          <w:sz w:val="24"/>
        </w:rPr>
      </w:pPr>
      <w:r>
        <w:rPr>
          <w:sz w:val="24"/>
        </w:rPr>
        <w:t>Дети</w:t>
      </w:r>
      <w:r>
        <w:rPr>
          <w:spacing w:val="1"/>
          <w:sz w:val="24"/>
        </w:rPr>
        <w:t xml:space="preserve"> </w:t>
      </w:r>
      <w:r>
        <w:rPr>
          <w:sz w:val="24"/>
        </w:rPr>
        <w:t>могут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смысловую</w:t>
      </w:r>
      <w:r>
        <w:rPr>
          <w:spacing w:val="1"/>
          <w:sz w:val="24"/>
        </w:rPr>
        <w:t xml:space="preserve"> </w:t>
      </w:r>
      <w:r>
        <w:rPr>
          <w:sz w:val="24"/>
        </w:rPr>
        <w:t>сторону</w:t>
      </w:r>
      <w:r>
        <w:rPr>
          <w:spacing w:val="1"/>
          <w:sz w:val="24"/>
        </w:rPr>
        <w:t xml:space="preserve"> </w:t>
      </w:r>
      <w:r>
        <w:rPr>
          <w:sz w:val="24"/>
        </w:rPr>
        <w:t>слова,</w:t>
      </w:r>
      <w:r>
        <w:rPr>
          <w:spacing w:val="1"/>
          <w:sz w:val="24"/>
        </w:rPr>
        <w:t xml:space="preserve"> </w:t>
      </w:r>
      <w:r>
        <w:rPr>
          <w:sz w:val="24"/>
        </w:rPr>
        <w:t>однако</w:t>
      </w:r>
      <w:r>
        <w:rPr>
          <w:spacing w:val="1"/>
          <w:sz w:val="24"/>
        </w:rPr>
        <w:t xml:space="preserve"> </w:t>
      </w:r>
      <w:r>
        <w:rPr>
          <w:sz w:val="24"/>
        </w:rPr>
        <w:t>объяснение</w:t>
      </w:r>
      <w:r>
        <w:rPr>
          <w:spacing w:val="1"/>
          <w:sz w:val="24"/>
        </w:rPr>
        <w:t xml:space="preserve"> </w:t>
      </w:r>
      <w:r>
        <w:rPr>
          <w:sz w:val="24"/>
        </w:rPr>
        <w:t>значения слова для многих затруднительно. Большинство детей не владеет в достаточной</w:t>
      </w:r>
      <w:r>
        <w:rPr>
          <w:spacing w:val="1"/>
          <w:sz w:val="24"/>
        </w:rPr>
        <w:t xml:space="preserve"> </w:t>
      </w:r>
      <w:r>
        <w:rPr>
          <w:sz w:val="24"/>
        </w:rPr>
        <w:t>степени умением строить описание и повествование, затрудняется в построении рассказов-</w:t>
      </w:r>
      <w:r>
        <w:rPr>
          <w:spacing w:val="1"/>
          <w:sz w:val="24"/>
        </w:rPr>
        <w:t xml:space="preserve"> </w:t>
      </w:r>
      <w:r>
        <w:rPr>
          <w:sz w:val="24"/>
        </w:rPr>
        <w:t>рассуждений.</w:t>
      </w:r>
      <w:r>
        <w:rPr>
          <w:spacing w:val="1"/>
          <w:sz w:val="24"/>
        </w:rPr>
        <w:t xml:space="preserve"> </w:t>
      </w:r>
      <w:r>
        <w:rPr>
          <w:sz w:val="24"/>
        </w:rPr>
        <w:t>Они</w:t>
      </w:r>
      <w:r>
        <w:rPr>
          <w:spacing w:val="2"/>
          <w:sz w:val="24"/>
        </w:rPr>
        <w:t xml:space="preserve"> </w:t>
      </w:r>
      <w:r>
        <w:rPr>
          <w:sz w:val="24"/>
        </w:rPr>
        <w:t>нарушают</w:t>
      </w:r>
      <w:r>
        <w:rPr>
          <w:spacing w:val="2"/>
          <w:sz w:val="24"/>
        </w:rPr>
        <w:t xml:space="preserve"> </w:t>
      </w:r>
      <w:r>
        <w:rPr>
          <w:sz w:val="24"/>
        </w:rPr>
        <w:t>структуру</w:t>
      </w:r>
      <w:r>
        <w:rPr>
          <w:spacing w:val="56"/>
          <w:sz w:val="24"/>
        </w:rPr>
        <w:t xml:space="preserve"> </w:t>
      </w:r>
      <w:r>
        <w:rPr>
          <w:sz w:val="24"/>
        </w:rPr>
        <w:t>и</w:t>
      </w:r>
      <w:r>
        <w:rPr>
          <w:spacing w:val="4"/>
          <w:sz w:val="24"/>
        </w:rPr>
        <w:t xml:space="preserve"> </w:t>
      </w:r>
      <w:r>
        <w:rPr>
          <w:sz w:val="24"/>
        </w:rPr>
        <w:t>последовательность</w:t>
      </w:r>
      <w:r>
        <w:rPr>
          <w:spacing w:val="59"/>
          <w:sz w:val="24"/>
        </w:rPr>
        <w:t xml:space="preserve"> </w:t>
      </w:r>
      <w:r>
        <w:rPr>
          <w:sz w:val="24"/>
        </w:rPr>
        <w:t>изложения,</w:t>
      </w:r>
      <w:r>
        <w:rPr>
          <w:spacing w:val="1"/>
          <w:sz w:val="24"/>
        </w:rPr>
        <w:t xml:space="preserve"> </w:t>
      </w:r>
      <w:r>
        <w:rPr>
          <w:sz w:val="24"/>
        </w:rPr>
        <w:t>не</w:t>
      </w:r>
      <w:r>
        <w:rPr>
          <w:spacing w:val="60"/>
          <w:sz w:val="24"/>
        </w:rPr>
        <w:t xml:space="preserve"> </w:t>
      </w:r>
      <w:r>
        <w:rPr>
          <w:sz w:val="24"/>
        </w:rPr>
        <w:t>могут связывать</w:t>
      </w:r>
      <w:r>
        <w:rPr>
          <w:spacing w:val="-3"/>
          <w:sz w:val="24"/>
        </w:rPr>
        <w:t xml:space="preserve"> </w:t>
      </w:r>
      <w:r>
        <w:rPr>
          <w:sz w:val="24"/>
        </w:rPr>
        <w:t>между</w:t>
      </w:r>
      <w:r>
        <w:rPr>
          <w:spacing w:val="-6"/>
          <w:sz w:val="24"/>
        </w:rPr>
        <w:t xml:space="preserve"> </w:t>
      </w:r>
      <w:r>
        <w:rPr>
          <w:sz w:val="24"/>
        </w:rPr>
        <w:t>собой предложения</w:t>
      </w:r>
      <w:r>
        <w:rPr>
          <w:spacing w:val="-2"/>
          <w:sz w:val="24"/>
        </w:rPr>
        <w:t xml:space="preserve"> </w:t>
      </w:r>
      <w:r>
        <w:rPr>
          <w:sz w:val="24"/>
        </w:rPr>
        <w:t>и</w:t>
      </w:r>
      <w:r>
        <w:rPr>
          <w:spacing w:val="-2"/>
          <w:sz w:val="24"/>
        </w:rPr>
        <w:t xml:space="preserve"> </w:t>
      </w:r>
      <w:r>
        <w:rPr>
          <w:sz w:val="24"/>
        </w:rPr>
        <w:t>части</w:t>
      </w:r>
      <w:r>
        <w:rPr>
          <w:spacing w:val="-2"/>
          <w:sz w:val="24"/>
        </w:rPr>
        <w:t xml:space="preserve"> </w:t>
      </w:r>
      <w:r>
        <w:rPr>
          <w:sz w:val="24"/>
        </w:rPr>
        <w:t>высказывания.</w:t>
      </w:r>
    </w:p>
    <w:p w14:paraId="05ACA1E5">
      <w:pPr>
        <w:pStyle w:val="42"/>
        <w:spacing w:before="34" w:line="276" w:lineRule="auto"/>
        <w:ind w:right="95"/>
        <w:jc w:val="center"/>
        <w:rPr>
          <w:sz w:val="24"/>
        </w:rPr>
      </w:pPr>
      <w:r>
        <w:rPr>
          <w:b/>
          <w:i/>
          <w:color w:val="254061" w:themeColor="accent1" w:themeShade="80"/>
          <w:sz w:val="24"/>
        </w:rPr>
        <w:t>Возрастные</w:t>
      </w:r>
      <w:r>
        <w:rPr>
          <w:b/>
          <w:i/>
          <w:color w:val="254061" w:themeColor="accent1" w:themeShade="80"/>
          <w:spacing w:val="-5"/>
          <w:sz w:val="24"/>
        </w:rPr>
        <w:t xml:space="preserve"> </w:t>
      </w:r>
      <w:r>
        <w:rPr>
          <w:b/>
          <w:i/>
          <w:color w:val="254061" w:themeColor="accent1" w:themeShade="80"/>
          <w:sz w:val="24"/>
        </w:rPr>
        <w:t>особенности</w:t>
      </w:r>
      <w:r>
        <w:rPr>
          <w:b/>
          <w:i/>
          <w:color w:val="254061" w:themeColor="accent1" w:themeShade="80"/>
          <w:spacing w:val="-4"/>
          <w:sz w:val="24"/>
        </w:rPr>
        <w:t xml:space="preserve"> </w:t>
      </w:r>
      <w:r>
        <w:rPr>
          <w:b/>
          <w:i/>
          <w:color w:val="254061" w:themeColor="accent1" w:themeShade="80"/>
          <w:sz w:val="24"/>
        </w:rPr>
        <w:t>развития</w:t>
      </w:r>
      <w:r>
        <w:rPr>
          <w:b/>
          <w:i/>
          <w:color w:val="254061" w:themeColor="accent1" w:themeShade="80"/>
          <w:spacing w:val="-2"/>
          <w:sz w:val="24"/>
        </w:rPr>
        <w:t xml:space="preserve"> </w:t>
      </w:r>
      <w:r>
        <w:rPr>
          <w:b/>
          <w:i/>
          <w:color w:val="254061" w:themeColor="accent1" w:themeShade="80"/>
          <w:sz w:val="24"/>
        </w:rPr>
        <w:t>детей</w:t>
      </w:r>
    </w:p>
    <w:p w14:paraId="73F692D9">
      <w:pPr>
        <w:spacing w:before="5" w:line="274" w:lineRule="exact"/>
        <w:ind w:left="1250"/>
        <w:jc w:val="center"/>
        <w:rPr>
          <w:b/>
          <w:i/>
          <w:color w:val="254061" w:themeColor="accent1" w:themeShade="80"/>
          <w:sz w:val="24"/>
        </w:rPr>
      </w:pPr>
      <w:r>
        <w:rPr>
          <w:b/>
          <w:i/>
          <w:color w:val="254061" w:themeColor="accent1" w:themeShade="80"/>
          <w:sz w:val="24"/>
        </w:rPr>
        <w:t>5-6</w:t>
      </w:r>
      <w:r>
        <w:rPr>
          <w:b/>
          <w:i/>
          <w:color w:val="254061" w:themeColor="accent1" w:themeShade="80"/>
          <w:spacing w:val="-2"/>
          <w:sz w:val="24"/>
        </w:rPr>
        <w:t xml:space="preserve"> </w:t>
      </w:r>
      <w:r>
        <w:rPr>
          <w:b/>
          <w:i/>
          <w:color w:val="254061" w:themeColor="accent1" w:themeShade="80"/>
          <w:spacing w:val="-4"/>
          <w:sz w:val="24"/>
        </w:rPr>
        <w:t>лет</w:t>
      </w:r>
    </w:p>
    <w:p w14:paraId="5EE5CAA6">
      <w:pPr>
        <w:pStyle w:val="42"/>
        <w:spacing w:line="276" w:lineRule="auto"/>
        <w:ind w:right="95" w:firstLine="708"/>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совершенствуется</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детей:</w:t>
      </w:r>
      <w:r>
        <w:rPr>
          <w:spacing w:val="-57"/>
          <w:sz w:val="24"/>
        </w:rPr>
        <w:t xml:space="preserve"> </w:t>
      </w:r>
      <w:r>
        <w:rPr>
          <w:sz w:val="24"/>
        </w:rPr>
        <w:t>стабилизируются физиологические функции и процессы, укрепляется нервная система. По</w:t>
      </w:r>
      <w:r>
        <w:rPr>
          <w:spacing w:val="1"/>
          <w:sz w:val="24"/>
        </w:rPr>
        <w:t xml:space="preserve"> </w:t>
      </w:r>
      <w:r>
        <w:rPr>
          <w:sz w:val="24"/>
        </w:rPr>
        <w:t>данным ВОЗ, средние антропометрические показатели к шести годам следующие: мальчики</w:t>
      </w:r>
      <w:r>
        <w:rPr>
          <w:spacing w:val="1"/>
          <w:sz w:val="24"/>
        </w:rPr>
        <w:t xml:space="preserve"> </w:t>
      </w:r>
      <w:r>
        <w:rPr>
          <w:sz w:val="24"/>
        </w:rPr>
        <w:t>весят 20,9 кг при росте 115,5 см, вес девочек составляет 20,2 кг при росте 114,7 см. При этом</w:t>
      </w:r>
      <w:r>
        <w:rPr>
          <w:spacing w:val="-57"/>
          <w:sz w:val="24"/>
        </w:rPr>
        <w:t xml:space="preserve"> </w:t>
      </w:r>
      <w:r>
        <w:rPr>
          <w:sz w:val="24"/>
        </w:rPr>
        <w:t>главный</w:t>
      </w:r>
      <w:r>
        <w:rPr>
          <w:spacing w:val="-1"/>
          <w:sz w:val="24"/>
        </w:rPr>
        <w:t xml:space="preserve"> </w:t>
      </w:r>
      <w:r>
        <w:rPr>
          <w:sz w:val="24"/>
        </w:rPr>
        <w:t>показатель</w:t>
      </w:r>
      <w:r>
        <w:rPr>
          <w:spacing w:val="-2"/>
          <w:sz w:val="24"/>
        </w:rPr>
        <w:t xml:space="preserve"> </w:t>
      </w:r>
      <w:r>
        <w:rPr>
          <w:sz w:val="24"/>
        </w:rPr>
        <w:t>нормы</w:t>
      </w:r>
      <w:r>
        <w:rPr>
          <w:spacing w:val="1"/>
          <w:sz w:val="24"/>
        </w:rPr>
        <w:t xml:space="preserve"> </w:t>
      </w:r>
      <w:r>
        <w:rPr>
          <w:sz w:val="24"/>
        </w:rPr>
        <w:t>— комфорт</w:t>
      </w:r>
      <w:r>
        <w:rPr>
          <w:spacing w:val="-1"/>
          <w:sz w:val="24"/>
        </w:rPr>
        <w:t xml:space="preserve"> </w:t>
      </w:r>
      <w:r>
        <w:rPr>
          <w:sz w:val="24"/>
        </w:rPr>
        <w:t>и</w:t>
      </w:r>
      <w:r>
        <w:rPr>
          <w:spacing w:val="-2"/>
          <w:sz w:val="24"/>
        </w:rPr>
        <w:t xml:space="preserve"> </w:t>
      </w:r>
      <w:r>
        <w:rPr>
          <w:sz w:val="24"/>
        </w:rPr>
        <w:t>хорошее</w:t>
      </w:r>
      <w:r>
        <w:rPr>
          <w:spacing w:val="-1"/>
          <w:sz w:val="24"/>
        </w:rPr>
        <w:t xml:space="preserve"> </w:t>
      </w:r>
      <w:r>
        <w:rPr>
          <w:sz w:val="24"/>
        </w:rPr>
        <w:t>самочувствие</w:t>
      </w:r>
      <w:r>
        <w:rPr>
          <w:spacing w:val="-2"/>
          <w:sz w:val="24"/>
        </w:rPr>
        <w:t xml:space="preserve"> </w:t>
      </w:r>
      <w:r>
        <w:rPr>
          <w:sz w:val="24"/>
        </w:rPr>
        <w:t>ребенка</w:t>
      </w:r>
    </w:p>
    <w:p w14:paraId="6D97147F">
      <w:pPr>
        <w:pStyle w:val="42"/>
        <w:spacing w:line="276" w:lineRule="auto"/>
        <w:ind w:right="104" w:firstLine="708"/>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установлением</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попытками</w:t>
      </w:r>
      <w:r>
        <w:rPr>
          <w:spacing w:val="1"/>
          <w:sz w:val="24"/>
        </w:rPr>
        <w:t xml:space="preserve"> </w:t>
      </w:r>
      <w:r>
        <w:rPr>
          <w:sz w:val="24"/>
        </w:rPr>
        <w:t>влиять</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активным</w:t>
      </w:r>
      <w:r>
        <w:rPr>
          <w:spacing w:val="-3"/>
          <w:sz w:val="24"/>
        </w:rPr>
        <w:t xml:space="preserve"> </w:t>
      </w:r>
      <w:r>
        <w:rPr>
          <w:sz w:val="24"/>
        </w:rPr>
        <w:t>освоением</w:t>
      </w:r>
      <w:r>
        <w:rPr>
          <w:spacing w:val="-1"/>
          <w:sz w:val="24"/>
        </w:rPr>
        <w:t xml:space="preserve"> </w:t>
      </w:r>
      <w:r>
        <w:rPr>
          <w:sz w:val="24"/>
        </w:rPr>
        <w:t>социального пространства.</w:t>
      </w:r>
    </w:p>
    <w:p w14:paraId="02575AD4">
      <w:pPr>
        <w:pStyle w:val="42"/>
        <w:spacing w:line="276" w:lineRule="auto"/>
        <w:ind w:right="98"/>
        <w:rPr>
          <w:sz w:val="24"/>
        </w:rPr>
      </w:pPr>
      <w:r>
        <w:rPr>
          <w:sz w:val="24"/>
        </w:rPr>
        <w:t>Общение ребенка со взрослым становится все более разнообразным, постепенно оно</w:t>
      </w:r>
      <w:r>
        <w:rPr>
          <w:spacing w:val="1"/>
          <w:sz w:val="24"/>
        </w:rPr>
        <w:t xml:space="preserve"> </w:t>
      </w:r>
      <w:r>
        <w:rPr>
          <w:sz w:val="24"/>
        </w:rPr>
        <w:t>все более приобретает черты личностного — взрослый выступает для ребенка источником</w:t>
      </w:r>
      <w:r>
        <w:rPr>
          <w:spacing w:val="1"/>
          <w:sz w:val="24"/>
        </w:rPr>
        <w:t xml:space="preserve"> </w:t>
      </w:r>
      <w:r>
        <w:rPr>
          <w:sz w:val="24"/>
        </w:rPr>
        <w:t>социальных</w:t>
      </w:r>
      <w:r>
        <w:rPr>
          <w:spacing w:val="41"/>
          <w:sz w:val="24"/>
        </w:rPr>
        <w:t xml:space="preserve"> </w:t>
      </w:r>
      <w:r>
        <w:rPr>
          <w:sz w:val="24"/>
        </w:rPr>
        <w:t>познаний,</w:t>
      </w:r>
      <w:r>
        <w:rPr>
          <w:spacing w:val="36"/>
          <w:sz w:val="24"/>
        </w:rPr>
        <w:t xml:space="preserve"> </w:t>
      </w:r>
      <w:r>
        <w:rPr>
          <w:sz w:val="24"/>
        </w:rPr>
        <w:t>эталоном</w:t>
      </w:r>
      <w:r>
        <w:rPr>
          <w:spacing w:val="39"/>
          <w:sz w:val="24"/>
        </w:rPr>
        <w:t xml:space="preserve"> </w:t>
      </w:r>
      <w:r>
        <w:rPr>
          <w:sz w:val="24"/>
        </w:rPr>
        <w:t>поведения</w:t>
      </w:r>
      <w:r>
        <w:rPr>
          <w:spacing w:val="38"/>
          <w:sz w:val="24"/>
        </w:rPr>
        <w:t xml:space="preserve"> </w:t>
      </w:r>
      <w:r>
        <w:rPr>
          <w:sz w:val="24"/>
        </w:rPr>
        <w:t>в</w:t>
      </w:r>
      <w:r>
        <w:rPr>
          <w:spacing w:val="38"/>
          <w:sz w:val="24"/>
        </w:rPr>
        <w:t xml:space="preserve"> </w:t>
      </w:r>
      <w:r>
        <w:rPr>
          <w:sz w:val="24"/>
        </w:rPr>
        <w:t>различных</w:t>
      </w:r>
      <w:r>
        <w:rPr>
          <w:spacing w:val="41"/>
          <w:sz w:val="24"/>
        </w:rPr>
        <w:t xml:space="preserve"> </w:t>
      </w:r>
      <w:r>
        <w:rPr>
          <w:sz w:val="24"/>
        </w:rPr>
        <w:t>ситуациях.</w:t>
      </w:r>
      <w:r>
        <w:rPr>
          <w:spacing w:val="36"/>
          <w:sz w:val="24"/>
        </w:rPr>
        <w:t xml:space="preserve"> </w:t>
      </w:r>
      <w:r>
        <w:rPr>
          <w:sz w:val="24"/>
        </w:rPr>
        <w:t>Изменяются</w:t>
      </w:r>
      <w:r>
        <w:rPr>
          <w:spacing w:val="39"/>
          <w:sz w:val="24"/>
        </w:rPr>
        <w:t xml:space="preserve"> </w:t>
      </w:r>
      <w:r>
        <w:rPr>
          <w:sz w:val="24"/>
        </w:rPr>
        <w:t>вопросы</w:t>
      </w:r>
    </w:p>
    <w:p w14:paraId="3EA8F000">
      <w:pPr>
        <w:pStyle w:val="42"/>
        <w:spacing w:line="276" w:lineRule="auto"/>
        <w:ind w:right="97"/>
        <w:rPr>
          <w:sz w:val="24"/>
        </w:rPr>
      </w:pPr>
      <w:r>
        <w:rPr>
          <w:sz w:val="24"/>
        </w:rPr>
        <w:t>детей</w:t>
      </w:r>
      <w:r>
        <w:rPr>
          <w:spacing w:val="101"/>
          <w:sz w:val="24"/>
        </w:rPr>
        <w:t xml:space="preserve"> </w:t>
      </w:r>
      <w:r>
        <w:rPr>
          <w:sz w:val="24"/>
        </w:rPr>
        <w:t>—</w:t>
      </w:r>
      <w:r>
        <w:rPr>
          <w:spacing w:val="99"/>
          <w:sz w:val="24"/>
        </w:rPr>
        <w:t xml:space="preserve"> </w:t>
      </w:r>
      <w:r>
        <w:rPr>
          <w:sz w:val="24"/>
        </w:rPr>
        <w:t>они</w:t>
      </w:r>
      <w:r>
        <w:rPr>
          <w:spacing w:val="100"/>
          <w:sz w:val="24"/>
        </w:rPr>
        <w:t xml:space="preserve"> </w:t>
      </w:r>
      <w:r>
        <w:rPr>
          <w:sz w:val="24"/>
        </w:rPr>
        <w:t>становятся</w:t>
      </w:r>
      <w:r>
        <w:rPr>
          <w:spacing w:val="98"/>
          <w:sz w:val="24"/>
        </w:rPr>
        <w:t xml:space="preserve"> </w:t>
      </w:r>
      <w:r>
        <w:rPr>
          <w:sz w:val="24"/>
        </w:rPr>
        <w:t>независимыми</w:t>
      </w:r>
      <w:r>
        <w:rPr>
          <w:spacing w:val="100"/>
          <w:sz w:val="24"/>
        </w:rPr>
        <w:t xml:space="preserve"> </w:t>
      </w:r>
      <w:r>
        <w:rPr>
          <w:sz w:val="24"/>
        </w:rPr>
        <w:t>от</w:t>
      </w:r>
      <w:r>
        <w:rPr>
          <w:spacing w:val="99"/>
          <w:sz w:val="24"/>
        </w:rPr>
        <w:t xml:space="preserve"> </w:t>
      </w:r>
      <w:r>
        <w:rPr>
          <w:sz w:val="24"/>
        </w:rPr>
        <w:t>конкретной</w:t>
      </w:r>
      <w:r>
        <w:rPr>
          <w:spacing w:val="98"/>
          <w:sz w:val="24"/>
        </w:rPr>
        <w:t xml:space="preserve"> </w:t>
      </w:r>
      <w:r>
        <w:rPr>
          <w:sz w:val="24"/>
        </w:rPr>
        <w:t>ситуации:</w:t>
      </w:r>
      <w:r>
        <w:rPr>
          <w:spacing w:val="99"/>
          <w:sz w:val="24"/>
        </w:rPr>
        <w:t xml:space="preserve"> </w:t>
      </w:r>
      <w:r>
        <w:rPr>
          <w:sz w:val="24"/>
        </w:rPr>
        <w:t>ребенок</w:t>
      </w:r>
      <w:r>
        <w:rPr>
          <w:spacing w:val="100"/>
          <w:sz w:val="24"/>
        </w:rPr>
        <w:t xml:space="preserve"> </w:t>
      </w:r>
      <w:r>
        <w:rPr>
          <w:sz w:val="24"/>
        </w:rPr>
        <w:t>стремится расспрашивать</w:t>
      </w:r>
      <w:r>
        <w:rPr>
          <w:spacing w:val="1"/>
          <w:sz w:val="24"/>
        </w:rPr>
        <w:t xml:space="preserve"> </w:t>
      </w:r>
      <w:r>
        <w:rPr>
          <w:sz w:val="24"/>
        </w:rPr>
        <w:t>взрослого</w:t>
      </w:r>
      <w:r>
        <w:rPr>
          <w:spacing w:val="1"/>
          <w:sz w:val="24"/>
        </w:rPr>
        <w:t xml:space="preserve"> </w:t>
      </w:r>
      <w:r>
        <w:rPr>
          <w:sz w:val="24"/>
        </w:rPr>
        <w:t>о его работе, семье, детях, пытается высказывать</w:t>
      </w:r>
      <w:r>
        <w:rPr>
          <w:spacing w:val="60"/>
          <w:sz w:val="24"/>
        </w:rPr>
        <w:t xml:space="preserve"> </w:t>
      </w:r>
      <w:r>
        <w:rPr>
          <w:sz w:val="24"/>
        </w:rPr>
        <w:t>собственные</w:t>
      </w:r>
      <w:r>
        <w:rPr>
          <w:spacing w:val="1"/>
          <w:sz w:val="24"/>
        </w:rPr>
        <w:t xml:space="preserve"> </w:t>
      </w:r>
      <w:r>
        <w:rPr>
          <w:sz w:val="24"/>
        </w:rPr>
        <w:t>идеи и суждения. В этот период ребенок в общении со взрослым особенно нуждается в</w:t>
      </w:r>
      <w:r>
        <w:rPr>
          <w:spacing w:val="1"/>
          <w:sz w:val="24"/>
        </w:rPr>
        <w:t xml:space="preserve"> </w:t>
      </w:r>
      <w:r>
        <w:rPr>
          <w:sz w:val="24"/>
        </w:rPr>
        <w:t>уважении,</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особенно</w:t>
      </w:r>
      <w:r>
        <w:rPr>
          <w:spacing w:val="1"/>
          <w:sz w:val="24"/>
        </w:rPr>
        <w:t xml:space="preserve"> </w:t>
      </w:r>
      <w:r>
        <w:rPr>
          <w:sz w:val="24"/>
        </w:rPr>
        <w:t>обидчивыми,</w:t>
      </w:r>
      <w:r>
        <w:rPr>
          <w:spacing w:val="1"/>
          <w:sz w:val="24"/>
        </w:rPr>
        <w:t xml:space="preserve"> </w:t>
      </w:r>
      <w:r>
        <w:rPr>
          <w:sz w:val="24"/>
        </w:rPr>
        <w:t>если</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не</w:t>
      </w:r>
      <w:r>
        <w:rPr>
          <w:spacing w:val="1"/>
          <w:sz w:val="24"/>
        </w:rPr>
        <w:t xml:space="preserve"> </w:t>
      </w:r>
      <w:r>
        <w:rPr>
          <w:sz w:val="24"/>
        </w:rPr>
        <w:t>прислушиваются.</w:t>
      </w:r>
      <w:r>
        <w:rPr>
          <w:spacing w:val="1"/>
          <w:sz w:val="24"/>
        </w:rPr>
        <w:t xml:space="preserve"> </w:t>
      </w:r>
      <w:r>
        <w:rPr>
          <w:sz w:val="24"/>
        </w:rPr>
        <w:t>Потребность</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определяется</w:t>
      </w:r>
      <w:r>
        <w:rPr>
          <w:spacing w:val="1"/>
          <w:sz w:val="24"/>
        </w:rPr>
        <w:t xml:space="preserve"> </w:t>
      </w:r>
      <w:r>
        <w:rPr>
          <w:sz w:val="24"/>
        </w:rPr>
        <w:t>направленностью</w:t>
      </w:r>
      <w:r>
        <w:rPr>
          <w:spacing w:val="1"/>
          <w:sz w:val="24"/>
        </w:rPr>
        <w:t xml:space="preserve"> </w:t>
      </w:r>
      <w:r>
        <w:rPr>
          <w:sz w:val="24"/>
        </w:rPr>
        <w:t>на</w:t>
      </w:r>
      <w:r>
        <w:rPr>
          <w:spacing w:val="1"/>
          <w:sz w:val="24"/>
        </w:rPr>
        <w:t xml:space="preserve"> </w:t>
      </w:r>
      <w:r>
        <w:rPr>
          <w:sz w:val="24"/>
        </w:rPr>
        <w:t>сопереживание и взаимопонимание, его стремлением к общности во взглядах. В поведении</w:t>
      </w:r>
      <w:r>
        <w:rPr>
          <w:spacing w:val="1"/>
          <w:sz w:val="24"/>
        </w:rPr>
        <w:t xml:space="preserve"> </w:t>
      </w:r>
      <w:r>
        <w:rPr>
          <w:sz w:val="24"/>
        </w:rPr>
        <w:t>это может проявляться в феномене большого количества жалоб: ребенок жалуется, указывая</w:t>
      </w:r>
      <w:r>
        <w:rPr>
          <w:spacing w:val="-57"/>
          <w:sz w:val="24"/>
        </w:rPr>
        <w:t xml:space="preserve"> </w:t>
      </w:r>
      <w:r>
        <w:rPr>
          <w:sz w:val="24"/>
        </w:rPr>
        <w:t>на</w:t>
      </w:r>
      <w:r>
        <w:rPr>
          <w:spacing w:val="1"/>
          <w:sz w:val="24"/>
        </w:rPr>
        <w:t xml:space="preserve"> </w:t>
      </w:r>
      <w:r>
        <w:rPr>
          <w:sz w:val="24"/>
        </w:rPr>
        <w:t>сверстника</w:t>
      </w:r>
      <w:r>
        <w:rPr>
          <w:spacing w:val="1"/>
          <w:sz w:val="24"/>
        </w:rPr>
        <w:t xml:space="preserve"> </w:t>
      </w:r>
      <w:r>
        <w:rPr>
          <w:sz w:val="24"/>
        </w:rPr>
        <w:t>—</w:t>
      </w:r>
      <w:r>
        <w:rPr>
          <w:spacing w:val="1"/>
          <w:sz w:val="24"/>
        </w:rPr>
        <w:t xml:space="preserve"> </w:t>
      </w:r>
      <w:r>
        <w:rPr>
          <w:sz w:val="24"/>
        </w:rPr>
        <w:t>нарушителя</w:t>
      </w:r>
      <w:r>
        <w:rPr>
          <w:spacing w:val="1"/>
          <w:sz w:val="24"/>
        </w:rPr>
        <w:t xml:space="preserve"> </w:t>
      </w:r>
      <w:r>
        <w:rPr>
          <w:sz w:val="24"/>
        </w:rPr>
        <w:t>требований</w:t>
      </w:r>
      <w:r>
        <w:rPr>
          <w:spacing w:val="1"/>
          <w:sz w:val="24"/>
        </w:rPr>
        <w:t xml:space="preserve"> </w:t>
      </w:r>
      <w:r>
        <w:rPr>
          <w:sz w:val="24"/>
        </w:rPr>
        <w:t>взрослого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он</w:t>
      </w:r>
      <w:r>
        <w:rPr>
          <w:spacing w:val="1"/>
          <w:sz w:val="24"/>
        </w:rPr>
        <w:t xml:space="preserve"> </w:t>
      </w:r>
      <w:r>
        <w:rPr>
          <w:sz w:val="24"/>
        </w:rPr>
        <w:t>не</w:t>
      </w:r>
      <w:r>
        <w:rPr>
          <w:spacing w:val="1"/>
          <w:sz w:val="24"/>
        </w:rPr>
        <w:t xml:space="preserve"> </w:t>
      </w:r>
      <w:r>
        <w:rPr>
          <w:sz w:val="24"/>
        </w:rPr>
        <w:t>хочет</w:t>
      </w:r>
      <w:r>
        <w:rPr>
          <w:spacing w:val="60"/>
          <w:sz w:val="24"/>
        </w:rPr>
        <w:t xml:space="preserve"> </w:t>
      </w:r>
      <w:r>
        <w:rPr>
          <w:sz w:val="24"/>
        </w:rPr>
        <w:t>наказания</w:t>
      </w:r>
      <w:r>
        <w:rPr>
          <w:spacing w:val="1"/>
          <w:sz w:val="24"/>
        </w:rPr>
        <w:t xml:space="preserve"> </w:t>
      </w:r>
      <w:r>
        <w:rPr>
          <w:sz w:val="24"/>
        </w:rPr>
        <w:t>другого ребенка, но искренне ждет от взрослого оценки его поведения, чтобы убедиться 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правило</w:t>
      </w:r>
      <w:r>
        <w:rPr>
          <w:spacing w:val="1"/>
          <w:sz w:val="24"/>
        </w:rPr>
        <w:t xml:space="preserve"> </w:t>
      </w:r>
      <w:r>
        <w:rPr>
          <w:sz w:val="24"/>
        </w:rPr>
        <w:t>есть</w:t>
      </w:r>
      <w:r>
        <w:rPr>
          <w:spacing w:val="1"/>
          <w:sz w:val="24"/>
        </w:rPr>
        <w:t xml:space="preserve"> </w:t>
      </w:r>
      <w:r>
        <w:rPr>
          <w:sz w:val="24"/>
        </w:rPr>
        <w:t>и</w:t>
      </w:r>
      <w:r>
        <w:rPr>
          <w:spacing w:val="1"/>
          <w:sz w:val="24"/>
        </w:rPr>
        <w:t xml:space="preserve"> </w:t>
      </w:r>
      <w:r>
        <w:rPr>
          <w:sz w:val="24"/>
        </w:rPr>
        <w:t>оно</w:t>
      </w:r>
      <w:r>
        <w:rPr>
          <w:spacing w:val="1"/>
          <w:sz w:val="24"/>
        </w:rPr>
        <w:t xml:space="preserve"> </w:t>
      </w:r>
      <w:r>
        <w:rPr>
          <w:sz w:val="24"/>
        </w:rPr>
        <w:t>действует).</w:t>
      </w:r>
      <w:r>
        <w:rPr>
          <w:spacing w:val="1"/>
          <w:sz w:val="24"/>
        </w:rPr>
        <w:t xml:space="preserve"> </w:t>
      </w:r>
      <w:r>
        <w:rPr>
          <w:sz w:val="24"/>
        </w:rPr>
        <w:t>Жалоба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просьба</w:t>
      </w:r>
      <w:r>
        <w:rPr>
          <w:spacing w:val="1"/>
          <w:sz w:val="24"/>
        </w:rPr>
        <w:t xml:space="preserve"> </w:t>
      </w:r>
      <w:r>
        <w:rPr>
          <w:sz w:val="24"/>
        </w:rPr>
        <w:t>подтвердить</w:t>
      </w:r>
      <w:r>
        <w:rPr>
          <w:spacing w:val="1"/>
          <w:sz w:val="24"/>
        </w:rPr>
        <w:t xml:space="preserve"> </w:t>
      </w:r>
      <w:r>
        <w:rPr>
          <w:sz w:val="24"/>
        </w:rPr>
        <w:t>или</w:t>
      </w:r>
      <w:r>
        <w:rPr>
          <w:spacing w:val="1"/>
          <w:sz w:val="24"/>
        </w:rPr>
        <w:t xml:space="preserve"> </w:t>
      </w:r>
      <w:r>
        <w:rPr>
          <w:sz w:val="24"/>
        </w:rPr>
        <w:t>опровергнуть</w:t>
      </w:r>
      <w:r>
        <w:rPr>
          <w:spacing w:val="-1"/>
          <w:sz w:val="24"/>
        </w:rPr>
        <w:t xml:space="preserve"> </w:t>
      </w:r>
      <w:r>
        <w:rPr>
          <w:sz w:val="24"/>
        </w:rPr>
        <w:t>правило,</w:t>
      </w:r>
      <w:r>
        <w:rPr>
          <w:spacing w:val="2"/>
          <w:sz w:val="24"/>
        </w:rPr>
        <w:t xml:space="preserve"> </w:t>
      </w:r>
      <w:r>
        <w:rPr>
          <w:sz w:val="24"/>
        </w:rPr>
        <w:t>форма</w:t>
      </w:r>
      <w:r>
        <w:rPr>
          <w:spacing w:val="-3"/>
          <w:sz w:val="24"/>
        </w:rPr>
        <w:t xml:space="preserve"> </w:t>
      </w:r>
      <w:r>
        <w:rPr>
          <w:sz w:val="24"/>
        </w:rPr>
        <w:t>знакомства</w:t>
      </w:r>
      <w:r>
        <w:rPr>
          <w:spacing w:val="-2"/>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p>
    <w:p w14:paraId="5230DABB">
      <w:pPr>
        <w:pStyle w:val="42"/>
        <w:spacing w:line="276" w:lineRule="auto"/>
        <w:ind w:right="103"/>
        <w:rPr>
          <w:sz w:val="24"/>
        </w:rPr>
      </w:pPr>
      <w:r>
        <w:rPr>
          <w:sz w:val="24"/>
        </w:rPr>
        <w:t>Доминирующим</w:t>
      </w:r>
      <w:r>
        <w:rPr>
          <w:spacing w:val="1"/>
          <w:sz w:val="24"/>
        </w:rPr>
        <w:t xml:space="preserve"> </w:t>
      </w:r>
      <w:r>
        <w:rPr>
          <w:sz w:val="24"/>
        </w:rPr>
        <w:t>механизмом</w:t>
      </w:r>
      <w:r>
        <w:rPr>
          <w:spacing w:val="1"/>
          <w:sz w:val="24"/>
        </w:rPr>
        <w:t xml:space="preserve"> </w:t>
      </w:r>
      <w:r>
        <w:rPr>
          <w:sz w:val="24"/>
        </w:rPr>
        <w:t>социального</w:t>
      </w:r>
      <w:r>
        <w:rPr>
          <w:spacing w:val="1"/>
          <w:sz w:val="24"/>
        </w:rPr>
        <w:t xml:space="preserve"> </w:t>
      </w:r>
      <w:r>
        <w:rPr>
          <w:sz w:val="24"/>
        </w:rPr>
        <w:t>развития</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эмоциональной</w:t>
      </w:r>
      <w:r>
        <w:rPr>
          <w:spacing w:val="1"/>
          <w:sz w:val="24"/>
        </w:rPr>
        <w:t xml:space="preserve"> </w:t>
      </w:r>
      <w:r>
        <w:rPr>
          <w:sz w:val="24"/>
        </w:rPr>
        <w:t>идентификацией в этом возрасте является нормативная регуляция, зарождается механизм</w:t>
      </w:r>
      <w:r>
        <w:rPr>
          <w:spacing w:val="1"/>
          <w:sz w:val="24"/>
        </w:rPr>
        <w:t xml:space="preserve"> </w:t>
      </w:r>
      <w:r>
        <w:rPr>
          <w:sz w:val="24"/>
        </w:rPr>
        <w:t>национальной</w:t>
      </w:r>
      <w:r>
        <w:rPr>
          <w:spacing w:val="-1"/>
          <w:sz w:val="24"/>
        </w:rPr>
        <w:t xml:space="preserve"> </w:t>
      </w:r>
      <w:r>
        <w:rPr>
          <w:sz w:val="24"/>
        </w:rPr>
        <w:t>идентификации.</w:t>
      </w:r>
    </w:p>
    <w:p w14:paraId="44A812EA">
      <w:pPr>
        <w:pStyle w:val="42"/>
        <w:spacing w:line="276" w:lineRule="auto"/>
        <w:ind w:right="96"/>
        <w:rPr>
          <w:sz w:val="24"/>
        </w:rPr>
      </w:pPr>
      <w:r>
        <w:rPr>
          <w:sz w:val="24"/>
        </w:rPr>
        <w:t>Постепенно к</w:t>
      </w:r>
      <w:r>
        <w:rPr>
          <w:spacing w:val="1"/>
          <w:sz w:val="24"/>
        </w:rPr>
        <w:t xml:space="preserve"> </w:t>
      </w:r>
      <w:r>
        <w:rPr>
          <w:sz w:val="24"/>
        </w:rPr>
        <w:t>6 годам начинает</w:t>
      </w:r>
      <w:r>
        <w:rPr>
          <w:spacing w:val="1"/>
          <w:sz w:val="24"/>
        </w:rPr>
        <w:t xml:space="preserve"> </w:t>
      </w:r>
      <w:r>
        <w:rPr>
          <w:sz w:val="24"/>
        </w:rPr>
        <w:t>формироваться круг друзей. Сверстник начинает</w:t>
      </w:r>
      <w:r>
        <w:rPr>
          <w:spacing w:val="1"/>
          <w:sz w:val="24"/>
        </w:rPr>
        <w:t xml:space="preserve"> </w:t>
      </w:r>
      <w:r>
        <w:rPr>
          <w:sz w:val="24"/>
        </w:rPr>
        <w:t>приобретать индивидуальность в глазах ребенка 5-6 лет, становится значимым лицом для</w:t>
      </w:r>
      <w:r>
        <w:rPr>
          <w:spacing w:val="1"/>
          <w:sz w:val="24"/>
        </w:rPr>
        <w:t xml:space="preserve"> </w:t>
      </w:r>
      <w:r>
        <w:rPr>
          <w:sz w:val="24"/>
        </w:rPr>
        <w:t>общения,</w:t>
      </w:r>
      <w:r>
        <w:rPr>
          <w:spacing w:val="1"/>
          <w:sz w:val="24"/>
        </w:rPr>
        <w:t xml:space="preserve"> </w:t>
      </w:r>
      <w:r>
        <w:rPr>
          <w:sz w:val="24"/>
        </w:rPr>
        <w:t>превосходя</w:t>
      </w:r>
      <w:r>
        <w:rPr>
          <w:spacing w:val="1"/>
          <w:sz w:val="24"/>
        </w:rPr>
        <w:t xml:space="preserve"> </w:t>
      </w:r>
      <w:r>
        <w:rPr>
          <w:sz w:val="24"/>
        </w:rPr>
        <w:t>взрослого</w:t>
      </w:r>
      <w:r>
        <w:rPr>
          <w:spacing w:val="1"/>
          <w:sz w:val="24"/>
        </w:rPr>
        <w:t xml:space="preserve"> </w:t>
      </w:r>
      <w:r>
        <w:rPr>
          <w:sz w:val="24"/>
        </w:rPr>
        <w:t>по</w:t>
      </w:r>
      <w:r>
        <w:rPr>
          <w:spacing w:val="1"/>
          <w:sz w:val="24"/>
        </w:rPr>
        <w:t xml:space="preserve"> </w:t>
      </w:r>
      <w:r>
        <w:rPr>
          <w:sz w:val="24"/>
        </w:rPr>
        <w:t>многим</w:t>
      </w:r>
      <w:r>
        <w:rPr>
          <w:spacing w:val="1"/>
          <w:sz w:val="24"/>
        </w:rPr>
        <w:t xml:space="preserve"> </w:t>
      </w:r>
      <w:r>
        <w:rPr>
          <w:sz w:val="24"/>
        </w:rPr>
        <w:t>показателям</w:t>
      </w:r>
      <w:r>
        <w:rPr>
          <w:spacing w:val="1"/>
          <w:sz w:val="24"/>
        </w:rPr>
        <w:t xml:space="preserve"> </w:t>
      </w:r>
      <w:r>
        <w:rPr>
          <w:sz w:val="24"/>
        </w:rPr>
        <w:t>значимости.</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воспринимать не только себя, но и сверстника как целостную личность, проявлять к нему</w:t>
      </w:r>
      <w:r>
        <w:rPr>
          <w:spacing w:val="1"/>
          <w:sz w:val="24"/>
        </w:rPr>
        <w:t xml:space="preserve"> </w:t>
      </w:r>
      <w:r>
        <w:rPr>
          <w:sz w:val="24"/>
        </w:rPr>
        <w:t>личностное отношение. Для общения важными становятся личностные качества сверстника:</w:t>
      </w:r>
      <w:r>
        <w:rPr>
          <w:spacing w:val="-57"/>
          <w:sz w:val="24"/>
        </w:rPr>
        <w:t xml:space="preserve"> </w:t>
      </w:r>
      <w:r>
        <w:rPr>
          <w:sz w:val="24"/>
        </w:rPr>
        <w:t>внимательность, отзывчивость, уравновешенность, а также объективные условия: частота</w:t>
      </w:r>
      <w:r>
        <w:rPr>
          <w:spacing w:val="1"/>
          <w:sz w:val="24"/>
        </w:rPr>
        <w:t xml:space="preserve"> </w:t>
      </w:r>
      <w:r>
        <w:rPr>
          <w:sz w:val="24"/>
        </w:rPr>
        <w:t>встреч,</w:t>
      </w:r>
      <w:r>
        <w:rPr>
          <w:spacing w:val="1"/>
          <w:sz w:val="24"/>
        </w:rPr>
        <w:t xml:space="preserve"> </w:t>
      </w:r>
      <w:r>
        <w:rPr>
          <w:sz w:val="24"/>
        </w:rPr>
        <w:t>одна</w:t>
      </w:r>
      <w:r>
        <w:rPr>
          <w:spacing w:val="1"/>
          <w:sz w:val="24"/>
        </w:rPr>
        <w:t xml:space="preserve"> </w:t>
      </w:r>
      <w:r>
        <w:rPr>
          <w:sz w:val="24"/>
        </w:rPr>
        <w:t>группа</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одинаковые</w:t>
      </w:r>
      <w:r>
        <w:rPr>
          <w:spacing w:val="1"/>
          <w:sz w:val="24"/>
        </w:rPr>
        <w:t xml:space="preserve"> </w:t>
      </w:r>
      <w:r>
        <w:rPr>
          <w:sz w:val="24"/>
        </w:rPr>
        <w:t>спортивные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Основной</w:t>
      </w:r>
      <w:r>
        <w:rPr>
          <w:spacing w:val="1"/>
          <w:sz w:val="24"/>
        </w:rPr>
        <w:t xml:space="preserve"> </w:t>
      </w:r>
      <w:r>
        <w:rPr>
          <w:sz w:val="24"/>
        </w:rPr>
        <w:t>результат</w:t>
      </w:r>
      <w:r>
        <w:rPr>
          <w:spacing w:val="1"/>
          <w:sz w:val="24"/>
        </w:rPr>
        <w:t xml:space="preserve"> </w:t>
      </w:r>
      <w:r>
        <w:rPr>
          <w:sz w:val="24"/>
        </w:rPr>
        <w:t>общения</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постепенно</w:t>
      </w:r>
      <w:r>
        <w:rPr>
          <w:spacing w:val="1"/>
          <w:sz w:val="24"/>
        </w:rPr>
        <w:t xml:space="preserve"> </w:t>
      </w:r>
      <w:r>
        <w:rPr>
          <w:sz w:val="24"/>
        </w:rPr>
        <w:t>складывающийся</w:t>
      </w:r>
      <w:r>
        <w:rPr>
          <w:spacing w:val="1"/>
          <w:sz w:val="24"/>
        </w:rPr>
        <w:t xml:space="preserve"> </w:t>
      </w:r>
      <w:r>
        <w:rPr>
          <w:sz w:val="24"/>
        </w:rPr>
        <w:t>образ</w:t>
      </w:r>
      <w:r>
        <w:rPr>
          <w:spacing w:val="1"/>
          <w:sz w:val="24"/>
        </w:rPr>
        <w:t xml:space="preserve"> </w:t>
      </w:r>
      <w:r>
        <w:rPr>
          <w:sz w:val="24"/>
        </w:rPr>
        <w:t>самого</w:t>
      </w:r>
      <w:r>
        <w:rPr>
          <w:spacing w:val="-1"/>
          <w:sz w:val="24"/>
        </w:rPr>
        <w:t xml:space="preserve"> </w:t>
      </w:r>
      <w:r>
        <w:rPr>
          <w:sz w:val="24"/>
        </w:rPr>
        <w:t>себя.</w:t>
      </w:r>
    </w:p>
    <w:p w14:paraId="5753D299">
      <w:pPr>
        <w:pStyle w:val="42"/>
        <w:rPr>
          <w:sz w:val="24"/>
        </w:rPr>
      </w:pPr>
      <w:r>
        <w:rPr>
          <w:sz w:val="24"/>
        </w:rPr>
        <w:t>В</w:t>
      </w:r>
      <w:r>
        <w:rPr>
          <w:spacing w:val="-4"/>
          <w:sz w:val="24"/>
        </w:rPr>
        <w:t xml:space="preserve"> </w:t>
      </w:r>
      <w:r>
        <w:rPr>
          <w:sz w:val="24"/>
        </w:rPr>
        <w:t>группе</w:t>
      </w:r>
      <w:r>
        <w:rPr>
          <w:spacing w:val="-3"/>
          <w:sz w:val="24"/>
        </w:rPr>
        <w:t xml:space="preserve"> </w:t>
      </w:r>
      <w:r>
        <w:rPr>
          <w:sz w:val="24"/>
        </w:rPr>
        <w:t>детского</w:t>
      </w:r>
      <w:r>
        <w:rPr>
          <w:spacing w:val="-2"/>
          <w:sz w:val="24"/>
        </w:rPr>
        <w:t xml:space="preserve"> </w:t>
      </w:r>
      <w:r>
        <w:rPr>
          <w:sz w:val="24"/>
        </w:rPr>
        <w:t>сада</w:t>
      </w:r>
      <w:r>
        <w:rPr>
          <w:spacing w:val="-1"/>
          <w:sz w:val="24"/>
        </w:rPr>
        <w:t xml:space="preserve"> </w:t>
      </w:r>
      <w:r>
        <w:rPr>
          <w:sz w:val="24"/>
        </w:rPr>
        <w:t>социальные</w:t>
      </w:r>
      <w:r>
        <w:rPr>
          <w:spacing w:val="-4"/>
          <w:sz w:val="24"/>
        </w:rPr>
        <w:t xml:space="preserve"> </w:t>
      </w:r>
      <w:r>
        <w:rPr>
          <w:sz w:val="24"/>
        </w:rPr>
        <w:t>роли</w:t>
      </w:r>
      <w:r>
        <w:rPr>
          <w:spacing w:val="-1"/>
          <w:sz w:val="24"/>
        </w:rPr>
        <w:t xml:space="preserve"> </w:t>
      </w:r>
      <w:r>
        <w:rPr>
          <w:sz w:val="24"/>
        </w:rPr>
        <w:t>детей —</w:t>
      </w:r>
      <w:r>
        <w:rPr>
          <w:spacing w:val="-1"/>
          <w:sz w:val="24"/>
        </w:rPr>
        <w:t xml:space="preserve"> </w:t>
      </w:r>
      <w:r>
        <w:rPr>
          <w:sz w:val="24"/>
        </w:rPr>
        <w:t>лидеры,</w:t>
      </w:r>
      <w:r>
        <w:rPr>
          <w:spacing w:val="-2"/>
          <w:sz w:val="24"/>
        </w:rPr>
        <w:t xml:space="preserve"> </w:t>
      </w:r>
      <w:r>
        <w:rPr>
          <w:sz w:val="24"/>
        </w:rPr>
        <w:t>звезды,</w:t>
      </w:r>
      <w:r>
        <w:rPr>
          <w:spacing w:val="-2"/>
          <w:sz w:val="24"/>
        </w:rPr>
        <w:t xml:space="preserve"> </w:t>
      </w:r>
      <w:r>
        <w:rPr>
          <w:sz w:val="24"/>
        </w:rPr>
        <w:t>аутсайдеры</w:t>
      </w:r>
      <w:r>
        <w:rPr>
          <w:spacing w:val="-2"/>
          <w:sz w:val="24"/>
        </w:rPr>
        <w:t xml:space="preserve"> </w:t>
      </w:r>
      <w:r>
        <w:rPr>
          <w:sz w:val="24"/>
        </w:rPr>
        <w:t>(изгои)</w:t>
      </w:r>
    </w:p>
    <w:p w14:paraId="6A78F6CB">
      <w:pPr>
        <w:pStyle w:val="42"/>
        <w:spacing w:before="34" w:line="276" w:lineRule="auto"/>
        <w:ind w:right="93"/>
        <w:rPr>
          <w:sz w:val="24"/>
        </w:rPr>
      </w:pPr>
      <w:r>
        <w:rPr>
          <w:sz w:val="24"/>
        </w:rPr>
        <w:t>— становятся более устойчивыми, дети пытаются оспаривать эти позиции, но для того,</w:t>
      </w:r>
      <w:r>
        <w:rPr>
          <w:spacing w:val="1"/>
          <w:sz w:val="24"/>
        </w:rPr>
        <w:t xml:space="preserve"> </w:t>
      </w:r>
      <w:r>
        <w:rPr>
          <w:sz w:val="24"/>
        </w:rPr>
        <w:t>чтобы стать лидером, уже нужно быть хорошим партнером по играм и общению. Взрослый</w:t>
      </w:r>
      <w:r>
        <w:rPr>
          <w:spacing w:val="1"/>
          <w:sz w:val="24"/>
        </w:rPr>
        <w:t xml:space="preserve"> </w:t>
      </w:r>
      <w:r>
        <w:rPr>
          <w:sz w:val="24"/>
        </w:rPr>
        <w:t>может повлиять на распределение ролей внутри группы, так как  внимание воспитателя —</w:t>
      </w:r>
      <w:r>
        <w:rPr>
          <w:spacing w:val="1"/>
          <w:sz w:val="24"/>
        </w:rPr>
        <w:t xml:space="preserve"> </w:t>
      </w:r>
      <w:r>
        <w:rPr>
          <w:sz w:val="24"/>
        </w:rPr>
        <w:t>один</w:t>
      </w:r>
      <w:r>
        <w:rPr>
          <w:spacing w:val="-3"/>
          <w:sz w:val="24"/>
        </w:rPr>
        <w:t xml:space="preserve"> </w:t>
      </w:r>
      <w:r>
        <w:rPr>
          <w:sz w:val="24"/>
        </w:rPr>
        <w:t>из критериев</w:t>
      </w:r>
      <w:r>
        <w:rPr>
          <w:spacing w:val="-2"/>
          <w:sz w:val="24"/>
        </w:rPr>
        <w:t xml:space="preserve"> </w:t>
      </w:r>
      <w:r>
        <w:rPr>
          <w:sz w:val="24"/>
        </w:rPr>
        <w:t>выделения детьми</w:t>
      </w:r>
      <w:r>
        <w:rPr>
          <w:spacing w:val="-2"/>
          <w:sz w:val="24"/>
        </w:rPr>
        <w:t xml:space="preserve"> </w:t>
      </w:r>
      <w:r>
        <w:rPr>
          <w:sz w:val="24"/>
        </w:rPr>
        <w:t>и</w:t>
      </w:r>
      <w:r>
        <w:rPr>
          <w:spacing w:val="-1"/>
          <w:sz w:val="24"/>
        </w:rPr>
        <w:t xml:space="preserve"> </w:t>
      </w:r>
      <w:r>
        <w:rPr>
          <w:sz w:val="24"/>
        </w:rPr>
        <w:t>лидера,</w:t>
      </w:r>
      <w:r>
        <w:rPr>
          <w:spacing w:val="-3"/>
          <w:sz w:val="24"/>
        </w:rPr>
        <w:t xml:space="preserve"> </w:t>
      </w:r>
      <w:r>
        <w:rPr>
          <w:sz w:val="24"/>
        </w:rPr>
        <w:t>и</w:t>
      </w:r>
      <w:r>
        <w:rPr>
          <w:spacing w:val="-1"/>
          <w:sz w:val="24"/>
        </w:rPr>
        <w:t xml:space="preserve"> </w:t>
      </w:r>
      <w:r>
        <w:rPr>
          <w:sz w:val="24"/>
        </w:rPr>
        <w:t>аутсайдера</w:t>
      </w:r>
      <w:r>
        <w:rPr>
          <w:spacing w:val="-1"/>
          <w:sz w:val="24"/>
        </w:rPr>
        <w:t xml:space="preserve"> </w:t>
      </w:r>
      <w:r>
        <w:rPr>
          <w:sz w:val="24"/>
        </w:rPr>
        <w:t>(изгоя).</w:t>
      </w:r>
    </w:p>
    <w:p w14:paraId="42F44636">
      <w:pPr>
        <w:pStyle w:val="42"/>
        <w:spacing w:before="1" w:line="276" w:lineRule="auto"/>
        <w:ind w:right="97" w:firstLine="708"/>
        <w:rPr>
          <w:sz w:val="24"/>
        </w:rPr>
      </w:pPr>
      <w:r>
        <w:rPr>
          <w:sz w:val="24"/>
        </w:rPr>
        <w:t>Продолжает</w:t>
      </w:r>
      <w:r>
        <w:rPr>
          <w:spacing w:val="1"/>
          <w:sz w:val="24"/>
        </w:rPr>
        <w:t xml:space="preserve"> </w:t>
      </w:r>
      <w:r>
        <w:rPr>
          <w:sz w:val="24"/>
        </w:rPr>
        <w:t>совершенствоваться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создавать модели разнообразных отношений между людьми. Плановость, согласованность</w:t>
      </w:r>
      <w:r>
        <w:rPr>
          <w:spacing w:val="1"/>
          <w:sz w:val="24"/>
        </w:rPr>
        <w:t xml:space="preserve"> </w:t>
      </w:r>
      <w:r>
        <w:rPr>
          <w:sz w:val="24"/>
        </w:rPr>
        <w:t>игры сочетается с импровизацией, наблюдается длительная перспектива игры — дети могут</w:t>
      </w:r>
      <w:r>
        <w:rPr>
          <w:spacing w:val="1"/>
          <w:sz w:val="24"/>
        </w:rPr>
        <w:t xml:space="preserve"> </w:t>
      </w:r>
      <w:r>
        <w:rPr>
          <w:sz w:val="24"/>
        </w:rPr>
        <w:t>возвращаться</w:t>
      </w:r>
      <w:r>
        <w:rPr>
          <w:spacing w:val="-1"/>
          <w:sz w:val="24"/>
        </w:rPr>
        <w:t xml:space="preserve"> </w:t>
      </w:r>
      <w:r>
        <w:rPr>
          <w:sz w:val="24"/>
        </w:rPr>
        <w:t>к неоконченной игре.</w:t>
      </w:r>
    </w:p>
    <w:p w14:paraId="10DFABD9">
      <w:pPr>
        <w:pStyle w:val="42"/>
        <w:spacing w:line="276" w:lineRule="auto"/>
        <w:ind w:right="97" w:firstLine="708"/>
        <w:rPr>
          <w:sz w:val="24"/>
        </w:rPr>
      </w:pPr>
      <w:r>
        <w:rPr>
          <w:sz w:val="24"/>
        </w:rPr>
        <w:t>Постепенно</w:t>
      </w:r>
      <w:r>
        <w:rPr>
          <w:spacing w:val="1"/>
          <w:sz w:val="24"/>
        </w:rPr>
        <w:t xml:space="preserve"> </w:t>
      </w:r>
      <w:r>
        <w:rPr>
          <w:sz w:val="24"/>
        </w:rPr>
        <w:t>можно</w:t>
      </w:r>
      <w:r>
        <w:rPr>
          <w:spacing w:val="1"/>
          <w:sz w:val="24"/>
        </w:rPr>
        <w:t xml:space="preserve"> </w:t>
      </w:r>
      <w:r>
        <w:rPr>
          <w:sz w:val="24"/>
        </w:rPr>
        <w:t>видеть,</w:t>
      </w:r>
      <w:r>
        <w:rPr>
          <w:spacing w:val="1"/>
          <w:sz w:val="24"/>
        </w:rPr>
        <w:t xml:space="preserve"> </w:t>
      </w:r>
      <w:r>
        <w:rPr>
          <w:sz w:val="24"/>
        </w:rPr>
        <w:t>как</w:t>
      </w:r>
      <w:r>
        <w:rPr>
          <w:spacing w:val="1"/>
          <w:sz w:val="24"/>
        </w:rPr>
        <w:t xml:space="preserve"> </w:t>
      </w:r>
      <w:r>
        <w:rPr>
          <w:sz w:val="24"/>
        </w:rPr>
        <w:t>ролевая</w:t>
      </w:r>
      <w:r>
        <w:rPr>
          <w:spacing w:val="1"/>
          <w:sz w:val="24"/>
        </w:rPr>
        <w:t xml:space="preserve"> </w:t>
      </w:r>
      <w:r>
        <w:rPr>
          <w:sz w:val="24"/>
        </w:rPr>
        <w:t>игра</w:t>
      </w:r>
      <w:r>
        <w:rPr>
          <w:spacing w:val="1"/>
          <w:sz w:val="24"/>
        </w:rPr>
        <w:t xml:space="preserve"> </w:t>
      </w:r>
      <w:r>
        <w:rPr>
          <w:sz w:val="24"/>
        </w:rPr>
        <w:t>начинает</w:t>
      </w:r>
      <w:r>
        <w:rPr>
          <w:spacing w:val="1"/>
          <w:sz w:val="24"/>
        </w:rPr>
        <w:t xml:space="preserve"> </w:t>
      </w:r>
      <w:r>
        <w:rPr>
          <w:sz w:val="24"/>
        </w:rPr>
        <w:t>соединяться</w:t>
      </w:r>
      <w:r>
        <w:rPr>
          <w:spacing w:val="1"/>
          <w:sz w:val="24"/>
        </w:rPr>
        <w:t xml:space="preserve"> </w:t>
      </w:r>
      <w:r>
        <w:rPr>
          <w:sz w:val="24"/>
        </w:rPr>
        <w:t>с</w:t>
      </w:r>
      <w:r>
        <w:rPr>
          <w:spacing w:val="1"/>
          <w:sz w:val="24"/>
        </w:rPr>
        <w:t xml:space="preserve"> </w:t>
      </w:r>
      <w:r>
        <w:rPr>
          <w:sz w:val="24"/>
        </w:rPr>
        <w:t>игрой</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Сюжеты</w:t>
      </w:r>
      <w:r>
        <w:rPr>
          <w:spacing w:val="1"/>
          <w:sz w:val="24"/>
        </w:rPr>
        <w:t xml:space="preserve"> </w:t>
      </w:r>
      <w:r>
        <w:rPr>
          <w:sz w:val="24"/>
        </w:rPr>
        <w:t>игр</w:t>
      </w:r>
      <w:r>
        <w:rPr>
          <w:spacing w:val="1"/>
          <w:sz w:val="24"/>
        </w:rPr>
        <w:t xml:space="preserve"> </w:t>
      </w:r>
      <w:r>
        <w:rPr>
          <w:sz w:val="24"/>
        </w:rPr>
        <w:t>совместно</w:t>
      </w:r>
      <w:r>
        <w:rPr>
          <w:spacing w:val="1"/>
          <w:sz w:val="24"/>
        </w:rPr>
        <w:t xml:space="preserve"> </w:t>
      </w:r>
      <w:r>
        <w:rPr>
          <w:sz w:val="24"/>
        </w:rPr>
        <w:t>строятся</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развиваются,</w:t>
      </w:r>
      <w:r>
        <w:rPr>
          <w:spacing w:val="1"/>
          <w:sz w:val="24"/>
        </w:rPr>
        <w:t xml:space="preserve"> </w:t>
      </w:r>
      <w:r>
        <w:rPr>
          <w:sz w:val="24"/>
        </w:rPr>
        <w:t>большое</w:t>
      </w:r>
      <w:r>
        <w:rPr>
          <w:spacing w:val="1"/>
          <w:sz w:val="24"/>
        </w:rPr>
        <w:t xml:space="preserve"> </w:t>
      </w:r>
      <w:r>
        <w:rPr>
          <w:sz w:val="24"/>
        </w:rPr>
        <w:t>место</w:t>
      </w:r>
      <w:r>
        <w:rPr>
          <w:spacing w:val="1"/>
          <w:sz w:val="24"/>
        </w:rPr>
        <w:t xml:space="preserve"> </w:t>
      </w:r>
      <w:r>
        <w:rPr>
          <w:sz w:val="24"/>
        </w:rPr>
        <w:t>начинают занимать игры с общественно значимыми сюжетами, отражающими социальные</w:t>
      </w:r>
      <w:r>
        <w:rPr>
          <w:spacing w:val="1"/>
          <w:sz w:val="24"/>
        </w:rPr>
        <w:t xml:space="preserve"> </w:t>
      </w:r>
      <w:r>
        <w:rPr>
          <w:sz w:val="24"/>
        </w:rPr>
        <w:t>отношения и иерархию людей. Дети смелее и разнообразнее комбинируют в играх знания,</w:t>
      </w:r>
      <w:r>
        <w:rPr>
          <w:spacing w:val="1"/>
          <w:sz w:val="24"/>
        </w:rPr>
        <w:t xml:space="preserve"> </w:t>
      </w:r>
      <w:r>
        <w:rPr>
          <w:sz w:val="24"/>
        </w:rPr>
        <w:t>почерпнутые из окружающей действительности — фильмов, мультфильмов, книг, рассказов</w:t>
      </w:r>
      <w:r>
        <w:rPr>
          <w:spacing w:val="-57"/>
          <w:sz w:val="24"/>
        </w:rPr>
        <w:t xml:space="preserve"> </w:t>
      </w:r>
      <w:r>
        <w:rPr>
          <w:sz w:val="24"/>
        </w:rPr>
        <w:t>взрослых.</w:t>
      </w:r>
      <w:r>
        <w:rPr>
          <w:spacing w:val="-1"/>
          <w:sz w:val="24"/>
        </w:rPr>
        <w:t xml:space="preserve"> </w:t>
      </w:r>
      <w:r>
        <w:rPr>
          <w:sz w:val="24"/>
        </w:rPr>
        <w:t>Игра</w:t>
      </w:r>
      <w:r>
        <w:rPr>
          <w:spacing w:val="-2"/>
          <w:sz w:val="24"/>
        </w:rPr>
        <w:t xml:space="preserve"> </w:t>
      </w:r>
      <w:r>
        <w:rPr>
          <w:sz w:val="24"/>
        </w:rPr>
        <w:t>может длиться от</w:t>
      </w:r>
      <w:r>
        <w:rPr>
          <w:spacing w:val="-1"/>
          <w:sz w:val="24"/>
        </w:rPr>
        <w:t xml:space="preserve"> </w:t>
      </w:r>
      <w:r>
        <w:rPr>
          <w:sz w:val="24"/>
        </w:rPr>
        <w:t>2–3 часов до нескольких</w:t>
      </w:r>
      <w:r>
        <w:rPr>
          <w:spacing w:val="-1"/>
          <w:sz w:val="24"/>
        </w:rPr>
        <w:t xml:space="preserve"> </w:t>
      </w:r>
      <w:r>
        <w:rPr>
          <w:sz w:val="24"/>
        </w:rPr>
        <w:t>дней.</w:t>
      </w:r>
    </w:p>
    <w:p w14:paraId="1D7D3F67">
      <w:pPr>
        <w:pStyle w:val="42"/>
        <w:spacing w:line="276" w:lineRule="auto"/>
        <w:ind w:right="96" w:firstLine="708"/>
        <w:rPr>
          <w:sz w:val="24"/>
        </w:rPr>
      </w:pPr>
      <w:r>
        <w:rPr>
          <w:sz w:val="24"/>
        </w:rPr>
        <w:t>Ролевое</w:t>
      </w:r>
      <w:r>
        <w:rPr>
          <w:spacing w:val="1"/>
          <w:sz w:val="24"/>
        </w:rPr>
        <w:t xml:space="preserve"> </w:t>
      </w:r>
      <w:r>
        <w:rPr>
          <w:sz w:val="24"/>
        </w:rPr>
        <w:t>взаимодействие</w:t>
      </w:r>
      <w:r>
        <w:rPr>
          <w:spacing w:val="1"/>
          <w:sz w:val="24"/>
        </w:rPr>
        <w:t xml:space="preserve"> </w:t>
      </w:r>
      <w:r>
        <w:rPr>
          <w:sz w:val="24"/>
        </w:rPr>
        <w:t>содержательно,</w:t>
      </w:r>
      <w:r>
        <w:rPr>
          <w:spacing w:val="1"/>
          <w:sz w:val="24"/>
        </w:rPr>
        <w:t xml:space="preserve"> </w:t>
      </w:r>
      <w:r>
        <w:rPr>
          <w:sz w:val="24"/>
        </w:rPr>
        <w:t>разнообразны</w:t>
      </w:r>
      <w:r>
        <w:rPr>
          <w:spacing w:val="1"/>
          <w:sz w:val="24"/>
        </w:rPr>
        <w:t xml:space="preserve"> </w:t>
      </w:r>
      <w:r>
        <w:rPr>
          <w:sz w:val="24"/>
        </w:rPr>
        <w:t>средства,</w:t>
      </w:r>
      <w:r>
        <w:rPr>
          <w:spacing w:val="1"/>
          <w:sz w:val="24"/>
        </w:rPr>
        <w:t xml:space="preserve"> </w:t>
      </w:r>
      <w:r>
        <w:rPr>
          <w:sz w:val="24"/>
        </w:rPr>
        <w:t>используемые</w:t>
      </w:r>
      <w:r>
        <w:rPr>
          <w:spacing w:val="1"/>
          <w:sz w:val="24"/>
        </w:rPr>
        <w:t xml:space="preserve"> </w:t>
      </w:r>
      <w:r>
        <w:rPr>
          <w:sz w:val="24"/>
        </w:rPr>
        <w:t>детьми в игре; в реализации роли большое место начинает занимать развитость речи. В</w:t>
      </w:r>
      <w:r>
        <w:rPr>
          <w:spacing w:val="1"/>
          <w:sz w:val="24"/>
        </w:rPr>
        <w:t xml:space="preserve"> </w:t>
      </w:r>
      <w:r>
        <w:rPr>
          <w:sz w:val="24"/>
        </w:rPr>
        <w:t>игровых</w:t>
      </w:r>
      <w:r>
        <w:rPr>
          <w:spacing w:val="1"/>
          <w:sz w:val="24"/>
        </w:rPr>
        <w:t xml:space="preserve"> </w:t>
      </w:r>
      <w:r>
        <w:rPr>
          <w:sz w:val="24"/>
        </w:rPr>
        <w:t>действиях</w:t>
      </w:r>
      <w:r>
        <w:rPr>
          <w:spacing w:val="1"/>
          <w:sz w:val="24"/>
        </w:rPr>
        <w:t xml:space="preserve"> </w:t>
      </w:r>
      <w:r>
        <w:rPr>
          <w:sz w:val="24"/>
        </w:rPr>
        <w:t>используются</w:t>
      </w:r>
      <w:r>
        <w:rPr>
          <w:spacing w:val="1"/>
          <w:sz w:val="24"/>
        </w:rPr>
        <w:t xml:space="preserve"> </w:t>
      </w:r>
      <w:r>
        <w:rPr>
          <w:sz w:val="24"/>
        </w:rPr>
        <w:t>предметы-заместители,</w:t>
      </w:r>
      <w:r>
        <w:rPr>
          <w:spacing w:val="1"/>
          <w:sz w:val="24"/>
        </w:rPr>
        <w:t xml:space="preserve"> </w:t>
      </w:r>
      <w:r>
        <w:rPr>
          <w:sz w:val="24"/>
        </w:rPr>
        <w:t>природные</w:t>
      </w:r>
      <w:r>
        <w:rPr>
          <w:spacing w:val="1"/>
          <w:sz w:val="24"/>
        </w:rPr>
        <w:t xml:space="preserve"> </w:t>
      </w:r>
      <w:r>
        <w:rPr>
          <w:sz w:val="24"/>
        </w:rPr>
        <w:t>материалы,</w:t>
      </w:r>
      <w:r>
        <w:rPr>
          <w:spacing w:val="-57"/>
          <w:sz w:val="24"/>
        </w:rPr>
        <w:t xml:space="preserve"> </w:t>
      </w:r>
      <w:r>
        <w:rPr>
          <w:sz w:val="24"/>
        </w:rPr>
        <w:t>самодельные</w:t>
      </w:r>
      <w:r>
        <w:rPr>
          <w:spacing w:val="-3"/>
          <w:sz w:val="24"/>
        </w:rPr>
        <w:t xml:space="preserve"> </w:t>
      </w:r>
      <w:r>
        <w:rPr>
          <w:sz w:val="24"/>
        </w:rPr>
        <w:t>игрушки.</w:t>
      </w:r>
    </w:p>
    <w:p w14:paraId="3D1CD95C">
      <w:pPr>
        <w:pStyle w:val="42"/>
        <w:ind w:firstLine="708"/>
        <w:rPr>
          <w:sz w:val="24"/>
        </w:rPr>
      </w:pPr>
      <w:r>
        <w:rPr>
          <w:sz w:val="24"/>
        </w:rPr>
        <w:t>Активное</w:t>
      </w:r>
      <w:r>
        <w:rPr>
          <w:spacing w:val="1"/>
          <w:sz w:val="24"/>
        </w:rPr>
        <w:t xml:space="preserve"> </w:t>
      </w:r>
      <w:r>
        <w:rPr>
          <w:sz w:val="24"/>
        </w:rPr>
        <w:t>развитие</w:t>
      </w:r>
      <w:r>
        <w:rPr>
          <w:spacing w:val="2"/>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и</w:t>
      </w:r>
      <w:r>
        <w:rPr>
          <w:spacing w:val="2"/>
          <w:sz w:val="24"/>
        </w:rPr>
        <w:t xml:space="preserve"> </w:t>
      </w:r>
      <w:r>
        <w:rPr>
          <w:sz w:val="24"/>
        </w:rPr>
        <w:t>в других</w:t>
      </w:r>
      <w:r>
        <w:rPr>
          <w:spacing w:val="4"/>
          <w:sz w:val="24"/>
        </w:rPr>
        <w:t xml:space="preserve"> </w:t>
      </w:r>
      <w:r>
        <w:rPr>
          <w:sz w:val="24"/>
        </w:rPr>
        <w:t>видах</w:t>
      </w:r>
      <w:r>
        <w:rPr>
          <w:spacing w:val="2"/>
          <w:sz w:val="24"/>
        </w:rPr>
        <w:t xml:space="preserve"> </w:t>
      </w:r>
      <w:r>
        <w:rPr>
          <w:sz w:val="24"/>
        </w:rPr>
        <w:t>продуктивной</w:t>
      </w:r>
      <w:r>
        <w:rPr>
          <w:spacing w:val="3"/>
          <w:sz w:val="24"/>
        </w:rPr>
        <w:t xml:space="preserve"> </w:t>
      </w:r>
      <w:r>
        <w:rPr>
          <w:sz w:val="24"/>
        </w:rPr>
        <w:t>деятельности</w:t>
      </w:r>
    </w:p>
    <w:p w14:paraId="17341080">
      <w:pPr>
        <w:pStyle w:val="42"/>
        <w:spacing w:line="267" w:lineRule="exact"/>
        <w:rPr>
          <w:sz w:val="24"/>
        </w:rPr>
      </w:pPr>
      <w:r>
        <w:rPr>
          <w:sz w:val="24"/>
        </w:rPr>
        <w:t>(изобразительной</w:t>
      </w:r>
      <w:r>
        <w:rPr>
          <w:spacing w:val="1"/>
          <w:sz w:val="24"/>
        </w:rPr>
        <w:t xml:space="preserve"> </w:t>
      </w:r>
      <w:r>
        <w:rPr>
          <w:sz w:val="24"/>
        </w:rPr>
        <w:t>деятельности,</w:t>
      </w:r>
      <w:r>
        <w:rPr>
          <w:spacing w:val="1"/>
          <w:sz w:val="24"/>
        </w:rPr>
        <w:t xml:space="preserve"> </w:t>
      </w:r>
      <w:r>
        <w:rPr>
          <w:sz w:val="24"/>
        </w:rPr>
        <w:t>конструировании,</w:t>
      </w:r>
      <w:r>
        <w:rPr>
          <w:spacing w:val="1"/>
          <w:sz w:val="24"/>
        </w:rPr>
        <w:t xml:space="preserve"> </w:t>
      </w:r>
      <w:r>
        <w:rPr>
          <w:sz w:val="24"/>
        </w:rPr>
        <w:t>труде).</w:t>
      </w:r>
      <w:r>
        <w:rPr>
          <w:spacing w:val="1"/>
          <w:sz w:val="24"/>
        </w:rPr>
        <w:t xml:space="preserve"> </w:t>
      </w:r>
      <w:r>
        <w:rPr>
          <w:sz w:val="24"/>
        </w:rPr>
        <w:t>Начинает</w:t>
      </w:r>
      <w:r>
        <w:rPr>
          <w:spacing w:val="1"/>
          <w:sz w:val="24"/>
        </w:rPr>
        <w:t xml:space="preserve"> </w:t>
      </w:r>
      <w:r>
        <w:rPr>
          <w:sz w:val="24"/>
        </w:rPr>
        <w:t>развиваться</w:t>
      </w:r>
      <w:r>
        <w:rPr>
          <w:spacing w:val="1"/>
          <w:sz w:val="24"/>
        </w:rPr>
        <w:t xml:space="preserve"> </w:t>
      </w:r>
      <w:r>
        <w:rPr>
          <w:sz w:val="24"/>
        </w:rPr>
        <w:t>способность</w:t>
      </w:r>
      <w:r>
        <w:rPr>
          <w:spacing w:val="10"/>
          <w:sz w:val="24"/>
        </w:rPr>
        <w:t xml:space="preserve"> </w:t>
      </w:r>
      <w:r>
        <w:rPr>
          <w:sz w:val="24"/>
        </w:rPr>
        <w:t>к</w:t>
      </w:r>
      <w:r>
        <w:rPr>
          <w:spacing w:val="9"/>
          <w:sz w:val="24"/>
        </w:rPr>
        <w:t xml:space="preserve"> </w:t>
      </w:r>
      <w:r>
        <w:rPr>
          <w:sz w:val="24"/>
        </w:rPr>
        <w:t>общему</w:t>
      </w:r>
      <w:r>
        <w:rPr>
          <w:spacing w:val="10"/>
          <w:sz w:val="24"/>
        </w:rPr>
        <w:t xml:space="preserve"> </w:t>
      </w:r>
      <w:r>
        <w:rPr>
          <w:sz w:val="24"/>
        </w:rPr>
        <w:t>коллективному</w:t>
      </w:r>
      <w:r>
        <w:rPr>
          <w:spacing w:val="4"/>
          <w:sz w:val="24"/>
        </w:rPr>
        <w:t xml:space="preserve"> </w:t>
      </w:r>
      <w:r>
        <w:rPr>
          <w:sz w:val="24"/>
        </w:rPr>
        <w:t>труду,</w:t>
      </w:r>
      <w:r>
        <w:rPr>
          <w:spacing w:val="12"/>
          <w:sz w:val="24"/>
        </w:rPr>
        <w:t xml:space="preserve"> </w:t>
      </w:r>
      <w:r>
        <w:rPr>
          <w:sz w:val="24"/>
        </w:rPr>
        <w:t>дети</w:t>
      </w:r>
      <w:r>
        <w:rPr>
          <w:spacing w:val="10"/>
          <w:sz w:val="24"/>
        </w:rPr>
        <w:t xml:space="preserve"> </w:t>
      </w:r>
      <w:r>
        <w:rPr>
          <w:sz w:val="24"/>
        </w:rPr>
        <w:t>могут</w:t>
      </w:r>
      <w:r>
        <w:rPr>
          <w:spacing w:val="12"/>
          <w:sz w:val="24"/>
        </w:rPr>
        <w:t xml:space="preserve"> </w:t>
      </w:r>
      <w:r>
        <w:rPr>
          <w:sz w:val="24"/>
        </w:rPr>
        <w:t>согласовывать</w:t>
      </w:r>
      <w:r>
        <w:rPr>
          <w:spacing w:val="10"/>
          <w:sz w:val="24"/>
        </w:rPr>
        <w:t xml:space="preserve"> </w:t>
      </w:r>
      <w:r>
        <w:rPr>
          <w:sz w:val="24"/>
        </w:rPr>
        <w:t>и</w:t>
      </w:r>
      <w:r>
        <w:rPr>
          <w:spacing w:val="10"/>
          <w:sz w:val="24"/>
        </w:rPr>
        <w:t xml:space="preserve"> </w:t>
      </w:r>
      <w:r>
        <w:rPr>
          <w:sz w:val="24"/>
        </w:rPr>
        <w:t>планировать</w:t>
      </w:r>
      <w:r>
        <w:rPr>
          <w:spacing w:val="10"/>
          <w:sz w:val="24"/>
        </w:rPr>
        <w:t xml:space="preserve"> </w:t>
      </w:r>
      <w:r>
        <w:rPr>
          <w:sz w:val="24"/>
        </w:rPr>
        <w:t>свои действия.</w:t>
      </w:r>
    </w:p>
    <w:p w14:paraId="54B63F79">
      <w:pPr>
        <w:pStyle w:val="42"/>
        <w:spacing w:before="41" w:line="276" w:lineRule="auto"/>
        <w:ind w:right="104" w:firstLine="708"/>
        <w:rPr>
          <w:sz w:val="24"/>
        </w:rPr>
      </w:pPr>
      <w:r>
        <w:rPr>
          <w:sz w:val="24"/>
        </w:rPr>
        <w:t>В</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развивается</w:t>
      </w:r>
      <w:r>
        <w:rPr>
          <w:spacing w:val="1"/>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совершенствуются</w:t>
      </w:r>
      <w:r>
        <w:rPr>
          <w:spacing w:val="1"/>
          <w:sz w:val="24"/>
        </w:rPr>
        <w:t xml:space="preserve"> </w:t>
      </w:r>
      <w:r>
        <w:rPr>
          <w:sz w:val="24"/>
        </w:rPr>
        <w:t>познавательные</w:t>
      </w:r>
      <w:r>
        <w:rPr>
          <w:spacing w:val="-3"/>
          <w:sz w:val="24"/>
        </w:rPr>
        <w:t xml:space="preserve"> </w:t>
      </w:r>
      <w:r>
        <w:rPr>
          <w:sz w:val="24"/>
        </w:rPr>
        <w:t>процессы и</w:t>
      </w:r>
      <w:r>
        <w:rPr>
          <w:spacing w:val="-1"/>
          <w:sz w:val="24"/>
        </w:rPr>
        <w:t xml:space="preserve"> </w:t>
      </w:r>
      <w:r>
        <w:rPr>
          <w:sz w:val="24"/>
        </w:rPr>
        <w:t>формируются новообразования</w:t>
      </w:r>
      <w:r>
        <w:rPr>
          <w:spacing w:val="-1"/>
          <w:sz w:val="24"/>
        </w:rPr>
        <w:t xml:space="preserve"> </w:t>
      </w:r>
      <w:r>
        <w:rPr>
          <w:sz w:val="24"/>
        </w:rPr>
        <w:t>возраста.</w:t>
      </w:r>
    </w:p>
    <w:p w14:paraId="18F9EDA7">
      <w:pPr>
        <w:pStyle w:val="42"/>
        <w:spacing w:line="276" w:lineRule="auto"/>
        <w:ind w:right="93" w:firstLine="708"/>
        <w:rPr>
          <w:sz w:val="24"/>
        </w:rPr>
      </w:pPr>
      <w:r>
        <w:rPr>
          <w:sz w:val="24"/>
        </w:rPr>
        <w:t>Наблюдается</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непроизвольного</w:t>
      </w:r>
      <w:r>
        <w:rPr>
          <w:spacing w:val="1"/>
          <w:sz w:val="24"/>
        </w:rPr>
        <w:t xml:space="preserve"> </w:t>
      </w:r>
      <w:r>
        <w:rPr>
          <w:sz w:val="24"/>
        </w:rPr>
        <w:t>и</w:t>
      </w:r>
      <w:r>
        <w:rPr>
          <w:spacing w:val="1"/>
          <w:sz w:val="24"/>
        </w:rPr>
        <w:t xml:space="preserve"> </w:t>
      </w:r>
      <w:r>
        <w:rPr>
          <w:sz w:val="24"/>
        </w:rPr>
        <w:t>непосредственного</w:t>
      </w:r>
      <w:r>
        <w:rPr>
          <w:spacing w:val="1"/>
          <w:sz w:val="24"/>
        </w:rPr>
        <w:t xml:space="preserve"> </w:t>
      </w:r>
      <w:r>
        <w:rPr>
          <w:sz w:val="24"/>
        </w:rPr>
        <w:t>запоминания</w:t>
      </w:r>
      <w:r>
        <w:rPr>
          <w:spacing w:val="1"/>
          <w:sz w:val="24"/>
        </w:rPr>
        <w:t xml:space="preserve"> </w:t>
      </w:r>
      <w:r>
        <w:rPr>
          <w:sz w:val="24"/>
        </w:rPr>
        <w:t>к</w:t>
      </w:r>
      <w:r>
        <w:rPr>
          <w:spacing w:val="1"/>
          <w:sz w:val="24"/>
        </w:rPr>
        <w:t xml:space="preserve"> </w:t>
      </w:r>
      <w:r>
        <w:rPr>
          <w:sz w:val="24"/>
        </w:rPr>
        <w:t>произвольному</w:t>
      </w:r>
      <w:r>
        <w:rPr>
          <w:spacing w:val="1"/>
          <w:sz w:val="24"/>
        </w:rPr>
        <w:t xml:space="preserve"> </w:t>
      </w:r>
      <w:r>
        <w:rPr>
          <w:sz w:val="24"/>
        </w:rPr>
        <w:t>и</w:t>
      </w:r>
      <w:r>
        <w:rPr>
          <w:spacing w:val="1"/>
          <w:sz w:val="24"/>
        </w:rPr>
        <w:t xml:space="preserve"> </w:t>
      </w:r>
      <w:r>
        <w:rPr>
          <w:sz w:val="24"/>
        </w:rPr>
        <w:t>опосредованному</w:t>
      </w:r>
      <w:r>
        <w:rPr>
          <w:spacing w:val="1"/>
          <w:sz w:val="24"/>
        </w:rPr>
        <w:t xml:space="preserve"> </w:t>
      </w:r>
      <w:r>
        <w:rPr>
          <w:sz w:val="24"/>
        </w:rPr>
        <w:t>запоминанию</w:t>
      </w:r>
      <w:r>
        <w:rPr>
          <w:spacing w:val="1"/>
          <w:sz w:val="24"/>
        </w:rPr>
        <w:t xml:space="preserve"> </w:t>
      </w:r>
      <w:r>
        <w:rPr>
          <w:sz w:val="24"/>
        </w:rPr>
        <w:t>и</w:t>
      </w:r>
      <w:r>
        <w:rPr>
          <w:spacing w:val="1"/>
          <w:sz w:val="24"/>
        </w:rPr>
        <w:t xml:space="preserve"> </w:t>
      </w:r>
      <w:r>
        <w:rPr>
          <w:sz w:val="24"/>
        </w:rPr>
        <w:t>припоминанию.</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лет</w:t>
      </w:r>
      <w:r>
        <w:rPr>
          <w:spacing w:val="60"/>
          <w:sz w:val="24"/>
        </w:rPr>
        <w:t xml:space="preserve"> </w:t>
      </w:r>
      <w:r>
        <w:rPr>
          <w:sz w:val="24"/>
        </w:rPr>
        <w:t>ребенок</w:t>
      </w:r>
      <w:r>
        <w:rPr>
          <w:spacing w:val="1"/>
          <w:sz w:val="24"/>
        </w:rPr>
        <w:t xml:space="preserve"> </w:t>
      </w:r>
      <w:r>
        <w:rPr>
          <w:sz w:val="24"/>
        </w:rPr>
        <w:t>может использовать повторение как прием запоминания. По-прежнему легко запоминает</w:t>
      </w:r>
      <w:r>
        <w:rPr>
          <w:spacing w:val="1"/>
          <w:sz w:val="24"/>
        </w:rPr>
        <w:t xml:space="preserve"> </w:t>
      </w:r>
      <w:r>
        <w:rPr>
          <w:sz w:val="24"/>
        </w:rPr>
        <w:t>эмоционально насыщенные события, которые могут оставаться в долговременной памяти</w:t>
      </w:r>
      <w:r>
        <w:rPr>
          <w:spacing w:val="1"/>
          <w:sz w:val="24"/>
        </w:rPr>
        <w:t xml:space="preserve"> </w:t>
      </w:r>
      <w:r>
        <w:rPr>
          <w:sz w:val="24"/>
        </w:rPr>
        <w:t>длительное время. В этом возрасте хорошо развиты механическая память и эйдетическая —</w:t>
      </w:r>
      <w:r>
        <w:rPr>
          <w:spacing w:val="1"/>
          <w:sz w:val="24"/>
        </w:rPr>
        <w:t xml:space="preserve"> </w:t>
      </w:r>
      <w:r>
        <w:rPr>
          <w:sz w:val="24"/>
        </w:rPr>
        <w:t>восстановление</w:t>
      </w:r>
      <w:r>
        <w:rPr>
          <w:spacing w:val="1"/>
          <w:sz w:val="24"/>
        </w:rPr>
        <w:t xml:space="preserve"> </w:t>
      </w:r>
      <w:r>
        <w:rPr>
          <w:sz w:val="24"/>
        </w:rPr>
        <w:t>в</w:t>
      </w:r>
      <w:r>
        <w:rPr>
          <w:spacing w:val="1"/>
          <w:sz w:val="24"/>
        </w:rPr>
        <w:t xml:space="preserve"> </w:t>
      </w:r>
      <w:r>
        <w:rPr>
          <w:sz w:val="24"/>
        </w:rPr>
        <w:t>памяти</w:t>
      </w:r>
      <w:r>
        <w:rPr>
          <w:spacing w:val="1"/>
          <w:sz w:val="24"/>
        </w:rPr>
        <w:t xml:space="preserve"> </w:t>
      </w:r>
      <w:r>
        <w:rPr>
          <w:sz w:val="24"/>
        </w:rPr>
        <w:t>зрительного</w:t>
      </w:r>
      <w:r>
        <w:rPr>
          <w:spacing w:val="1"/>
          <w:sz w:val="24"/>
        </w:rPr>
        <w:t xml:space="preserve"> </w:t>
      </w:r>
      <w:r>
        <w:rPr>
          <w:sz w:val="24"/>
        </w:rPr>
        <w:t>образа</w:t>
      </w:r>
      <w:r>
        <w:rPr>
          <w:spacing w:val="1"/>
          <w:sz w:val="24"/>
        </w:rPr>
        <w:t xml:space="preserve"> </w:t>
      </w:r>
      <w:r>
        <w:rPr>
          <w:sz w:val="24"/>
        </w:rPr>
        <w:t>увиденного;</w:t>
      </w:r>
      <w:r>
        <w:rPr>
          <w:spacing w:val="1"/>
          <w:sz w:val="24"/>
        </w:rPr>
        <w:t xml:space="preserve"> </w:t>
      </w:r>
      <w:r>
        <w:rPr>
          <w:sz w:val="24"/>
        </w:rPr>
        <w:t>постепенно</w:t>
      </w:r>
      <w:r>
        <w:rPr>
          <w:spacing w:val="1"/>
          <w:sz w:val="24"/>
        </w:rPr>
        <w:t xml:space="preserve"> </w:t>
      </w:r>
      <w:r>
        <w:rPr>
          <w:sz w:val="24"/>
        </w:rPr>
        <w:t>формируется</w:t>
      </w:r>
      <w:r>
        <w:rPr>
          <w:spacing w:val="1"/>
          <w:sz w:val="24"/>
        </w:rPr>
        <w:t xml:space="preserve"> </w:t>
      </w:r>
      <w:r>
        <w:rPr>
          <w:sz w:val="24"/>
        </w:rPr>
        <w:t>смысловая память. Память объединяется с речью и мышлением и начинает приобретать</w:t>
      </w:r>
      <w:r>
        <w:rPr>
          <w:spacing w:val="1"/>
          <w:sz w:val="24"/>
        </w:rPr>
        <w:t xml:space="preserve"> </w:t>
      </w:r>
      <w:r>
        <w:rPr>
          <w:sz w:val="24"/>
        </w:rPr>
        <w:t>интеллектуальный</w:t>
      </w:r>
      <w:r>
        <w:rPr>
          <w:spacing w:val="-1"/>
          <w:sz w:val="24"/>
        </w:rPr>
        <w:t xml:space="preserve"> </w:t>
      </w:r>
      <w:r>
        <w:rPr>
          <w:sz w:val="24"/>
        </w:rPr>
        <w:t>характер, ребенок</w:t>
      </w:r>
      <w:r>
        <w:rPr>
          <w:spacing w:val="-1"/>
          <w:sz w:val="24"/>
        </w:rPr>
        <w:t xml:space="preserve"> </w:t>
      </w:r>
      <w:r>
        <w:rPr>
          <w:sz w:val="24"/>
        </w:rPr>
        <w:t>становится способным</w:t>
      </w:r>
      <w:r>
        <w:rPr>
          <w:spacing w:val="-3"/>
          <w:sz w:val="24"/>
        </w:rPr>
        <w:t xml:space="preserve"> </w:t>
      </w:r>
      <w:r>
        <w:rPr>
          <w:sz w:val="24"/>
        </w:rPr>
        <w:t>рассуждать.</w:t>
      </w:r>
    </w:p>
    <w:p w14:paraId="4BF37642">
      <w:pPr>
        <w:pStyle w:val="42"/>
        <w:spacing w:line="276" w:lineRule="auto"/>
        <w:ind w:right="95"/>
        <w:rPr>
          <w:sz w:val="24"/>
        </w:rPr>
      </w:pPr>
      <w:r>
        <w:rPr>
          <w:sz w:val="24"/>
        </w:rPr>
        <w:t>Продолжается сенсорное развитие, совершенствуются различные виды ощущения,</w:t>
      </w:r>
      <w:r>
        <w:rPr>
          <w:spacing w:val="1"/>
          <w:sz w:val="24"/>
        </w:rPr>
        <w:t xml:space="preserve"> </w:t>
      </w:r>
      <w:r>
        <w:rPr>
          <w:sz w:val="24"/>
        </w:rPr>
        <w:t>восприятия,</w:t>
      </w:r>
      <w:r>
        <w:rPr>
          <w:spacing w:val="1"/>
          <w:sz w:val="24"/>
        </w:rPr>
        <w:t xml:space="preserve"> </w:t>
      </w:r>
      <w:r>
        <w:rPr>
          <w:sz w:val="24"/>
        </w:rPr>
        <w:t>наглядных</w:t>
      </w:r>
      <w:r>
        <w:rPr>
          <w:spacing w:val="1"/>
          <w:sz w:val="24"/>
        </w:rPr>
        <w:t xml:space="preserve"> </w:t>
      </w:r>
      <w:r>
        <w:rPr>
          <w:sz w:val="24"/>
        </w:rPr>
        <w:t>представлений.</w:t>
      </w:r>
      <w:r>
        <w:rPr>
          <w:spacing w:val="1"/>
          <w:sz w:val="24"/>
        </w:rPr>
        <w:t xml:space="preserve"> </w:t>
      </w:r>
      <w:r>
        <w:rPr>
          <w:sz w:val="24"/>
        </w:rPr>
        <w:t>Повышается</w:t>
      </w:r>
      <w:r>
        <w:rPr>
          <w:spacing w:val="1"/>
          <w:sz w:val="24"/>
        </w:rPr>
        <w:t xml:space="preserve"> </w:t>
      </w:r>
      <w:r>
        <w:rPr>
          <w:sz w:val="24"/>
        </w:rPr>
        <w:t>острота</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точность</w:t>
      </w:r>
      <w:r>
        <w:rPr>
          <w:spacing w:val="1"/>
          <w:sz w:val="24"/>
        </w:rPr>
        <w:t xml:space="preserve"> </w:t>
      </w:r>
      <w:r>
        <w:rPr>
          <w:sz w:val="24"/>
        </w:rPr>
        <w:t>цветовосприятия,</w:t>
      </w:r>
      <w:r>
        <w:rPr>
          <w:spacing w:val="1"/>
          <w:sz w:val="24"/>
        </w:rPr>
        <w:t xml:space="preserve"> </w:t>
      </w:r>
      <w:r>
        <w:rPr>
          <w:sz w:val="24"/>
        </w:rPr>
        <w:t>развивается</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возрастает</w:t>
      </w:r>
      <w:r>
        <w:rPr>
          <w:spacing w:val="1"/>
          <w:sz w:val="24"/>
        </w:rPr>
        <w:t xml:space="preserve"> </w:t>
      </w:r>
      <w:r>
        <w:rPr>
          <w:sz w:val="24"/>
        </w:rPr>
        <w:t>точность</w:t>
      </w:r>
      <w:r>
        <w:rPr>
          <w:spacing w:val="1"/>
          <w:sz w:val="24"/>
        </w:rPr>
        <w:t xml:space="preserve"> </w:t>
      </w:r>
      <w:r>
        <w:rPr>
          <w:sz w:val="24"/>
        </w:rPr>
        <w:t>оценки</w:t>
      </w:r>
      <w:r>
        <w:rPr>
          <w:spacing w:val="1"/>
          <w:sz w:val="24"/>
        </w:rPr>
        <w:t xml:space="preserve"> </w:t>
      </w:r>
      <w:r>
        <w:rPr>
          <w:sz w:val="24"/>
        </w:rPr>
        <w:t>веса</w:t>
      </w:r>
      <w:r>
        <w:rPr>
          <w:spacing w:val="1"/>
          <w:sz w:val="24"/>
        </w:rPr>
        <w:t xml:space="preserve"> </w:t>
      </w:r>
      <w:r>
        <w:rPr>
          <w:sz w:val="24"/>
        </w:rPr>
        <w:t>предметов.</w:t>
      </w:r>
    </w:p>
    <w:p w14:paraId="4C6FEB69">
      <w:pPr>
        <w:pStyle w:val="42"/>
        <w:spacing w:line="276" w:lineRule="auto"/>
        <w:ind w:right="93" w:firstLine="708"/>
        <w:rPr>
          <w:sz w:val="24"/>
        </w:rPr>
      </w:pPr>
      <w:r>
        <w:rPr>
          <w:sz w:val="24"/>
        </w:rPr>
        <w:t>Существенные изменения происходят в умении ориентироваться в пространстве —</w:t>
      </w:r>
      <w:r>
        <w:rPr>
          <w:spacing w:val="1"/>
          <w:sz w:val="24"/>
        </w:rPr>
        <w:t xml:space="preserve"> </w:t>
      </w:r>
      <w:r>
        <w:rPr>
          <w:sz w:val="24"/>
        </w:rPr>
        <w:t>ребенок выделяет собственное тело, ведущую руку, ориентируется в плане комнаты. Пока с</w:t>
      </w:r>
      <w:r>
        <w:rPr>
          <w:spacing w:val="1"/>
          <w:sz w:val="24"/>
        </w:rPr>
        <w:t xml:space="preserve"> </w:t>
      </w:r>
      <w:r>
        <w:rPr>
          <w:sz w:val="24"/>
        </w:rPr>
        <w:t>трудом формируется ориентировка во времени: от восприятия режимных моментов ребенок</w:t>
      </w:r>
      <w:r>
        <w:rPr>
          <w:spacing w:val="1"/>
          <w:sz w:val="24"/>
        </w:rPr>
        <w:t xml:space="preserve"> </w:t>
      </w:r>
      <w:r>
        <w:rPr>
          <w:sz w:val="24"/>
        </w:rPr>
        <w:t>переходит</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дней</w:t>
      </w:r>
      <w:r>
        <w:rPr>
          <w:spacing w:val="1"/>
          <w:sz w:val="24"/>
        </w:rPr>
        <w:t xml:space="preserve"> </w:t>
      </w:r>
      <w:r>
        <w:rPr>
          <w:sz w:val="24"/>
        </w:rPr>
        <w:t>недели,</w:t>
      </w:r>
      <w:r>
        <w:rPr>
          <w:spacing w:val="1"/>
          <w:sz w:val="24"/>
        </w:rPr>
        <w:t xml:space="preserve"> </w:t>
      </w:r>
      <w:r>
        <w:rPr>
          <w:sz w:val="24"/>
        </w:rPr>
        <w:t>сезонов,</w:t>
      </w:r>
      <w:r>
        <w:rPr>
          <w:spacing w:val="1"/>
          <w:sz w:val="24"/>
        </w:rPr>
        <w:t xml:space="preserve"> </w:t>
      </w:r>
      <w:r>
        <w:rPr>
          <w:sz w:val="24"/>
        </w:rPr>
        <w:t>лучше</w:t>
      </w:r>
      <w:r>
        <w:rPr>
          <w:spacing w:val="1"/>
          <w:sz w:val="24"/>
        </w:rPr>
        <w:t xml:space="preserve"> </w:t>
      </w:r>
      <w:r>
        <w:rPr>
          <w:sz w:val="24"/>
        </w:rPr>
        <w:t>представляет</w:t>
      </w:r>
      <w:r>
        <w:rPr>
          <w:spacing w:val="1"/>
          <w:sz w:val="24"/>
        </w:rPr>
        <w:t xml:space="preserve"> </w:t>
      </w:r>
      <w:r>
        <w:rPr>
          <w:sz w:val="24"/>
        </w:rPr>
        <w:t>настоящее,</w:t>
      </w:r>
      <w:r>
        <w:rPr>
          <w:spacing w:val="60"/>
          <w:sz w:val="24"/>
        </w:rPr>
        <w:t xml:space="preserve"> </w:t>
      </w:r>
      <w:r>
        <w:rPr>
          <w:sz w:val="24"/>
        </w:rPr>
        <w:t>однако</w:t>
      </w:r>
      <w:r>
        <w:rPr>
          <w:spacing w:val="1"/>
          <w:sz w:val="24"/>
        </w:rPr>
        <w:t xml:space="preserve"> </w:t>
      </w:r>
      <w:r>
        <w:rPr>
          <w:sz w:val="24"/>
        </w:rPr>
        <w:t>почти</w:t>
      </w:r>
      <w:r>
        <w:rPr>
          <w:spacing w:val="-1"/>
          <w:sz w:val="24"/>
        </w:rPr>
        <w:t xml:space="preserve"> </w:t>
      </w:r>
      <w:r>
        <w:rPr>
          <w:sz w:val="24"/>
        </w:rPr>
        <w:t>не</w:t>
      </w:r>
      <w:r>
        <w:rPr>
          <w:spacing w:val="-1"/>
          <w:sz w:val="24"/>
        </w:rPr>
        <w:t xml:space="preserve"> </w:t>
      </w:r>
      <w:r>
        <w:rPr>
          <w:sz w:val="24"/>
        </w:rPr>
        <w:t>ориентируется в</w:t>
      </w:r>
      <w:r>
        <w:rPr>
          <w:spacing w:val="-1"/>
          <w:sz w:val="24"/>
        </w:rPr>
        <w:t xml:space="preserve"> </w:t>
      </w:r>
      <w:r>
        <w:rPr>
          <w:sz w:val="24"/>
        </w:rPr>
        <w:t>будущем.</w:t>
      </w:r>
    </w:p>
    <w:p w14:paraId="75613A7C">
      <w:pPr>
        <w:pStyle w:val="42"/>
        <w:spacing w:line="276" w:lineRule="auto"/>
        <w:ind w:right="95" w:firstLine="708"/>
        <w:rPr>
          <w:spacing w:val="1"/>
          <w:sz w:val="24"/>
        </w:rPr>
      </w:pPr>
      <w:r>
        <w:rPr>
          <w:sz w:val="24"/>
        </w:rPr>
        <w:t>Наглядно-образное мышление является ведущим в возрасте 5–6 лет, однако именно 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закладываются</w:t>
      </w:r>
      <w:r>
        <w:rPr>
          <w:spacing w:val="1"/>
          <w:sz w:val="24"/>
        </w:rPr>
        <w:t xml:space="preserve"> </w:t>
      </w:r>
      <w:r>
        <w:rPr>
          <w:sz w:val="24"/>
        </w:rPr>
        <w:t>основы</w:t>
      </w:r>
      <w:r>
        <w:rPr>
          <w:spacing w:val="1"/>
          <w:sz w:val="24"/>
        </w:rPr>
        <w:t xml:space="preserve"> </w:t>
      </w:r>
      <w:r>
        <w:rPr>
          <w:sz w:val="24"/>
        </w:rPr>
        <w:t>словесно-логического</w:t>
      </w:r>
      <w:r>
        <w:rPr>
          <w:spacing w:val="1"/>
          <w:sz w:val="24"/>
        </w:rPr>
        <w:t xml:space="preserve"> </w:t>
      </w:r>
      <w:r>
        <w:rPr>
          <w:sz w:val="24"/>
        </w:rPr>
        <w:t>мышления,</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понимать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знакомых</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ситуациях.</w:t>
      </w:r>
      <w:r>
        <w:rPr>
          <w:spacing w:val="1"/>
          <w:sz w:val="24"/>
        </w:rPr>
        <w:t xml:space="preserve"> </w:t>
      </w:r>
    </w:p>
    <w:p w14:paraId="0DE18BC2">
      <w:pPr>
        <w:pStyle w:val="42"/>
        <w:spacing w:line="276" w:lineRule="auto"/>
        <w:ind w:right="95"/>
        <w:rPr>
          <w:sz w:val="24"/>
        </w:rPr>
      </w:pPr>
      <w:r>
        <w:rPr>
          <w:sz w:val="24"/>
        </w:rPr>
        <w:t>Осуществляется</w:t>
      </w:r>
      <w:r>
        <w:rPr>
          <w:spacing w:val="1"/>
          <w:sz w:val="24"/>
        </w:rPr>
        <w:t xml:space="preserve"> </w:t>
      </w:r>
      <w:r>
        <w:rPr>
          <w:sz w:val="24"/>
        </w:rPr>
        <w:t>постепенный переход от эгоцентризма детского мышления к децентрации — способности</w:t>
      </w:r>
      <w:r>
        <w:rPr>
          <w:spacing w:val="1"/>
          <w:sz w:val="24"/>
        </w:rPr>
        <w:t xml:space="preserve"> </w:t>
      </w:r>
      <w:r>
        <w:rPr>
          <w:sz w:val="24"/>
        </w:rPr>
        <w:t>принять</w:t>
      </w:r>
      <w:r>
        <w:rPr>
          <w:spacing w:val="1"/>
          <w:sz w:val="24"/>
        </w:rPr>
        <w:t xml:space="preserve"> </w:t>
      </w:r>
      <w:r>
        <w:rPr>
          <w:sz w:val="24"/>
        </w:rPr>
        <w:t>и</w:t>
      </w:r>
      <w:r>
        <w:rPr>
          <w:spacing w:val="1"/>
          <w:sz w:val="24"/>
        </w:rPr>
        <w:t xml:space="preserve"> </w:t>
      </w:r>
      <w:r>
        <w:rPr>
          <w:sz w:val="24"/>
        </w:rPr>
        <w:t>понять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Формируются</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разложить</w:t>
      </w:r>
      <w:r>
        <w:rPr>
          <w:spacing w:val="-2"/>
          <w:sz w:val="24"/>
        </w:rPr>
        <w:t xml:space="preserve"> </w:t>
      </w:r>
      <w:r>
        <w:rPr>
          <w:sz w:val="24"/>
        </w:rPr>
        <w:t>предмет</w:t>
      </w:r>
      <w:r>
        <w:rPr>
          <w:spacing w:val="-1"/>
          <w:sz w:val="24"/>
        </w:rPr>
        <w:t xml:space="preserve"> </w:t>
      </w:r>
      <w:r>
        <w:rPr>
          <w:sz w:val="24"/>
        </w:rPr>
        <w:t>на</w:t>
      </w:r>
      <w:r>
        <w:rPr>
          <w:spacing w:val="-1"/>
          <w:sz w:val="24"/>
        </w:rPr>
        <w:t xml:space="preserve"> </w:t>
      </w:r>
      <w:r>
        <w:rPr>
          <w:sz w:val="24"/>
        </w:rPr>
        <w:t>эталоны</w:t>
      </w:r>
      <w:r>
        <w:rPr>
          <w:spacing w:val="3"/>
          <w:sz w:val="24"/>
        </w:rPr>
        <w:t xml:space="preserve"> </w:t>
      </w:r>
      <w:r>
        <w:rPr>
          <w:sz w:val="24"/>
        </w:rPr>
        <w:t>—</w:t>
      </w:r>
      <w:r>
        <w:rPr>
          <w:spacing w:val="-1"/>
          <w:sz w:val="24"/>
        </w:rPr>
        <w:t xml:space="preserve"> </w:t>
      </w:r>
      <w:r>
        <w:rPr>
          <w:sz w:val="24"/>
        </w:rPr>
        <w:t>форму, цвет,</w:t>
      </w:r>
      <w:r>
        <w:rPr>
          <w:spacing w:val="-1"/>
          <w:sz w:val="24"/>
        </w:rPr>
        <w:t xml:space="preserve"> </w:t>
      </w:r>
      <w:r>
        <w:rPr>
          <w:sz w:val="24"/>
        </w:rPr>
        <w:t>величину В</w:t>
      </w:r>
      <w:r>
        <w:rPr>
          <w:spacing w:val="1"/>
          <w:sz w:val="24"/>
        </w:rPr>
        <w:t xml:space="preserve"> </w:t>
      </w:r>
      <w:r>
        <w:rPr>
          <w:sz w:val="24"/>
        </w:rPr>
        <w:t>воображении</w:t>
      </w:r>
      <w:r>
        <w:rPr>
          <w:spacing w:val="1"/>
          <w:sz w:val="24"/>
        </w:rPr>
        <w:t xml:space="preserve"> </w:t>
      </w:r>
      <w:r>
        <w:rPr>
          <w:sz w:val="24"/>
        </w:rPr>
        <w:t>ребенок</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начинает</w:t>
      </w:r>
      <w:r>
        <w:rPr>
          <w:spacing w:val="1"/>
          <w:sz w:val="24"/>
        </w:rPr>
        <w:t xml:space="preserve"> </w:t>
      </w:r>
      <w:r>
        <w:rPr>
          <w:sz w:val="24"/>
        </w:rPr>
        <w:t>использовать</w:t>
      </w:r>
      <w:r>
        <w:rPr>
          <w:spacing w:val="1"/>
          <w:sz w:val="24"/>
        </w:rPr>
        <w:t xml:space="preserve"> </w:t>
      </w:r>
      <w:r>
        <w:rPr>
          <w:sz w:val="24"/>
        </w:rPr>
        <w:t>символы,</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замещать реальные предметы и ситуации воображаемыми: образ предмета отделяется от</w:t>
      </w:r>
      <w:r>
        <w:rPr>
          <w:spacing w:val="1"/>
          <w:sz w:val="24"/>
        </w:rPr>
        <w:t xml:space="preserve"> </w:t>
      </w:r>
      <w:r>
        <w:rPr>
          <w:sz w:val="24"/>
        </w:rPr>
        <w:t>предмета</w:t>
      </w:r>
      <w:r>
        <w:rPr>
          <w:spacing w:val="1"/>
          <w:sz w:val="24"/>
        </w:rPr>
        <w:t xml:space="preserve"> </w:t>
      </w:r>
      <w:r>
        <w:rPr>
          <w:sz w:val="24"/>
        </w:rPr>
        <w:t>и</w:t>
      </w:r>
      <w:r>
        <w:rPr>
          <w:spacing w:val="1"/>
          <w:sz w:val="24"/>
        </w:rPr>
        <w:t xml:space="preserve"> </w:t>
      </w:r>
      <w:r>
        <w:rPr>
          <w:sz w:val="24"/>
        </w:rPr>
        <w:t>обозначается</w:t>
      </w:r>
      <w:r>
        <w:rPr>
          <w:spacing w:val="1"/>
          <w:sz w:val="24"/>
        </w:rPr>
        <w:t xml:space="preserve"> </w:t>
      </w:r>
      <w:r>
        <w:rPr>
          <w:sz w:val="24"/>
        </w:rPr>
        <w:t>словом.</w:t>
      </w:r>
      <w:r>
        <w:rPr>
          <w:spacing w:val="1"/>
          <w:sz w:val="24"/>
        </w:rPr>
        <w:t xml:space="preserve"> </w:t>
      </w:r>
      <w:r>
        <w:rPr>
          <w:sz w:val="24"/>
        </w:rPr>
        <w:t>В</w:t>
      </w:r>
      <w:r>
        <w:rPr>
          <w:spacing w:val="1"/>
          <w:sz w:val="24"/>
        </w:rPr>
        <w:t xml:space="preserve"> </w:t>
      </w:r>
      <w:r>
        <w:rPr>
          <w:sz w:val="24"/>
        </w:rPr>
        <w:t>аффективном</w:t>
      </w:r>
      <w:r>
        <w:rPr>
          <w:spacing w:val="1"/>
          <w:sz w:val="24"/>
        </w:rPr>
        <w:t xml:space="preserve"> </w:t>
      </w:r>
      <w:r>
        <w:rPr>
          <w:sz w:val="24"/>
        </w:rPr>
        <w:t>воображении</w:t>
      </w:r>
      <w:r>
        <w:rPr>
          <w:spacing w:val="1"/>
          <w:sz w:val="24"/>
        </w:rPr>
        <w:t xml:space="preserve"> </w:t>
      </w:r>
      <w:r>
        <w:rPr>
          <w:sz w:val="24"/>
        </w:rPr>
        <w:t>к</w:t>
      </w:r>
      <w:r>
        <w:rPr>
          <w:spacing w:val="1"/>
          <w:sz w:val="24"/>
        </w:rPr>
        <w:t xml:space="preserve"> </w:t>
      </w:r>
      <w:r>
        <w:rPr>
          <w:sz w:val="24"/>
        </w:rPr>
        <w:t>5–6</w:t>
      </w:r>
      <w:r>
        <w:rPr>
          <w:spacing w:val="1"/>
          <w:sz w:val="24"/>
        </w:rPr>
        <w:t xml:space="preserve"> </w:t>
      </w:r>
      <w:r>
        <w:rPr>
          <w:sz w:val="24"/>
        </w:rPr>
        <w:t>годам</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начинают</w:t>
      </w:r>
      <w:r>
        <w:rPr>
          <w:spacing w:val="1"/>
          <w:sz w:val="24"/>
        </w:rPr>
        <w:t xml:space="preserve"> </w:t>
      </w:r>
      <w:r>
        <w:rPr>
          <w:sz w:val="24"/>
        </w:rPr>
        <w:t>формироваться</w:t>
      </w:r>
      <w:r>
        <w:rPr>
          <w:spacing w:val="1"/>
          <w:sz w:val="24"/>
        </w:rPr>
        <w:t xml:space="preserve"> </w:t>
      </w:r>
      <w:r>
        <w:rPr>
          <w:sz w:val="24"/>
        </w:rPr>
        <w:t>механизмы</w:t>
      </w:r>
      <w:r>
        <w:rPr>
          <w:spacing w:val="1"/>
          <w:sz w:val="24"/>
        </w:rPr>
        <w:t xml:space="preserve"> </w:t>
      </w:r>
      <w:r>
        <w:rPr>
          <w:sz w:val="24"/>
        </w:rPr>
        <w:t>психологической</w:t>
      </w:r>
      <w:r>
        <w:rPr>
          <w:spacing w:val="1"/>
          <w:sz w:val="24"/>
        </w:rPr>
        <w:t xml:space="preserve"> </w:t>
      </w:r>
      <w:r>
        <w:rPr>
          <w:sz w:val="24"/>
        </w:rPr>
        <w:t>защиты,</w:t>
      </w:r>
      <w:r>
        <w:rPr>
          <w:spacing w:val="1"/>
          <w:sz w:val="24"/>
        </w:rPr>
        <w:t xml:space="preserve"> </w:t>
      </w:r>
      <w:r>
        <w:rPr>
          <w:sz w:val="24"/>
        </w:rPr>
        <w:t>например,</w:t>
      </w:r>
      <w:r>
        <w:rPr>
          <w:spacing w:val="1"/>
          <w:sz w:val="24"/>
        </w:rPr>
        <w:t xml:space="preserve"> </w:t>
      </w:r>
      <w:r>
        <w:rPr>
          <w:sz w:val="24"/>
        </w:rPr>
        <w:t>появляются</w:t>
      </w:r>
      <w:r>
        <w:rPr>
          <w:spacing w:val="1"/>
          <w:sz w:val="24"/>
        </w:rPr>
        <w:t xml:space="preserve"> </w:t>
      </w:r>
      <w:r>
        <w:rPr>
          <w:sz w:val="24"/>
        </w:rPr>
        <w:t>проекции</w:t>
      </w:r>
      <w:r>
        <w:rPr>
          <w:spacing w:val="1"/>
          <w:sz w:val="24"/>
        </w:rPr>
        <w:t xml:space="preserve"> </w:t>
      </w:r>
      <w:r>
        <w:rPr>
          <w:sz w:val="24"/>
        </w:rPr>
        <w:t>—</w:t>
      </w:r>
      <w:r>
        <w:rPr>
          <w:spacing w:val="1"/>
          <w:sz w:val="24"/>
        </w:rPr>
        <w:t xml:space="preserve"> </w:t>
      </w:r>
      <w:r>
        <w:rPr>
          <w:sz w:val="24"/>
        </w:rPr>
        <w:t>приписывание</w:t>
      </w:r>
      <w:r>
        <w:rPr>
          <w:spacing w:val="1"/>
          <w:sz w:val="24"/>
        </w:rPr>
        <w:t xml:space="preserve"> </w:t>
      </w:r>
      <w:r>
        <w:rPr>
          <w:sz w:val="24"/>
        </w:rPr>
        <w:t>своих</w:t>
      </w:r>
      <w:r>
        <w:rPr>
          <w:spacing w:val="1"/>
          <w:sz w:val="24"/>
        </w:rPr>
        <w:t xml:space="preserve"> </w:t>
      </w:r>
      <w:r>
        <w:rPr>
          <w:sz w:val="24"/>
        </w:rPr>
        <w:t>отрицательных</w:t>
      </w:r>
      <w:r>
        <w:rPr>
          <w:spacing w:val="1"/>
          <w:sz w:val="24"/>
        </w:rPr>
        <w:t xml:space="preserve"> </w:t>
      </w:r>
      <w:r>
        <w:rPr>
          <w:sz w:val="24"/>
        </w:rPr>
        <w:t>поступков</w:t>
      </w:r>
      <w:r>
        <w:rPr>
          <w:spacing w:val="1"/>
          <w:sz w:val="24"/>
        </w:rPr>
        <w:t xml:space="preserve"> </w:t>
      </w:r>
      <w:r>
        <w:rPr>
          <w:sz w:val="24"/>
        </w:rPr>
        <w:t>другому.</w:t>
      </w:r>
      <w:r>
        <w:rPr>
          <w:spacing w:val="1"/>
          <w:sz w:val="24"/>
        </w:rPr>
        <w:t xml:space="preserve"> </w:t>
      </w:r>
      <w:r>
        <w:rPr>
          <w:sz w:val="24"/>
        </w:rPr>
        <w:t>Уже</w:t>
      </w:r>
      <w:r>
        <w:rPr>
          <w:spacing w:val="1"/>
          <w:sz w:val="24"/>
        </w:rPr>
        <w:t xml:space="preserve"> </w:t>
      </w:r>
      <w:r>
        <w:rPr>
          <w:sz w:val="24"/>
        </w:rPr>
        <w:t>к</w:t>
      </w:r>
      <w:r>
        <w:rPr>
          <w:spacing w:val="1"/>
          <w:sz w:val="24"/>
        </w:rPr>
        <w:t xml:space="preserve"> </w:t>
      </w:r>
      <w:r>
        <w:rPr>
          <w:sz w:val="24"/>
        </w:rPr>
        <w:t>6</w:t>
      </w:r>
      <w:r>
        <w:rPr>
          <w:spacing w:val="60"/>
          <w:sz w:val="24"/>
        </w:rPr>
        <w:t xml:space="preserve"> </w:t>
      </w:r>
      <w:r>
        <w:rPr>
          <w:sz w:val="24"/>
        </w:rPr>
        <w:t>годам</w:t>
      </w:r>
      <w:r>
        <w:rPr>
          <w:spacing w:val="1"/>
          <w:sz w:val="24"/>
        </w:rPr>
        <w:t xml:space="preserve"> </w:t>
      </w:r>
      <w:r>
        <w:rPr>
          <w:sz w:val="24"/>
        </w:rPr>
        <w:t>ребенок способен жить в воображаемом мире. Воображение оказывает влияние на все виды</w:t>
      </w:r>
      <w:r>
        <w:rPr>
          <w:spacing w:val="1"/>
          <w:sz w:val="24"/>
        </w:rPr>
        <w:t xml:space="preserve"> </w:t>
      </w:r>
      <w:r>
        <w:rPr>
          <w:sz w:val="24"/>
        </w:rPr>
        <w:t>деятельности</w:t>
      </w:r>
      <w:r>
        <w:rPr>
          <w:spacing w:val="-2"/>
          <w:sz w:val="24"/>
        </w:rPr>
        <w:t xml:space="preserve"> </w:t>
      </w:r>
      <w:r>
        <w:rPr>
          <w:sz w:val="24"/>
        </w:rPr>
        <w:t>старшего</w:t>
      </w:r>
      <w:r>
        <w:rPr>
          <w:spacing w:val="-2"/>
          <w:sz w:val="24"/>
        </w:rPr>
        <w:t xml:space="preserve"> </w:t>
      </w:r>
      <w:r>
        <w:rPr>
          <w:sz w:val="24"/>
        </w:rPr>
        <w:t>дошкольника,</w:t>
      </w:r>
      <w:r>
        <w:rPr>
          <w:spacing w:val="-2"/>
          <w:sz w:val="24"/>
        </w:rPr>
        <w:t xml:space="preserve"> </w:t>
      </w:r>
      <w:r>
        <w:rPr>
          <w:sz w:val="24"/>
        </w:rPr>
        <w:t>особенно</w:t>
      </w:r>
      <w:r>
        <w:rPr>
          <w:spacing w:val="-4"/>
          <w:sz w:val="24"/>
        </w:rPr>
        <w:t xml:space="preserve"> </w:t>
      </w:r>
      <w:r>
        <w:rPr>
          <w:sz w:val="24"/>
        </w:rPr>
        <w:t>на</w:t>
      </w:r>
      <w:r>
        <w:rPr>
          <w:spacing w:val="-3"/>
          <w:sz w:val="24"/>
        </w:rPr>
        <w:t xml:space="preserve"> </w:t>
      </w:r>
      <w:r>
        <w:rPr>
          <w:sz w:val="24"/>
        </w:rPr>
        <w:t>рисование,</w:t>
      </w:r>
      <w:r>
        <w:rPr>
          <w:spacing w:val="-1"/>
          <w:sz w:val="24"/>
        </w:rPr>
        <w:t xml:space="preserve"> </w:t>
      </w:r>
      <w:r>
        <w:rPr>
          <w:sz w:val="24"/>
        </w:rPr>
        <w:t>конструирование,</w:t>
      </w:r>
      <w:r>
        <w:rPr>
          <w:spacing w:val="-2"/>
          <w:sz w:val="24"/>
        </w:rPr>
        <w:t xml:space="preserve"> </w:t>
      </w:r>
      <w:r>
        <w:rPr>
          <w:sz w:val="24"/>
        </w:rPr>
        <w:t>игру.</w:t>
      </w:r>
    </w:p>
    <w:p w14:paraId="505B12BF">
      <w:pPr>
        <w:pStyle w:val="42"/>
        <w:spacing w:line="276" w:lineRule="auto"/>
        <w:ind w:right="101" w:firstLine="708"/>
        <w:rPr>
          <w:sz w:val="24"/>
        </w:rPr>
      </w:pPr>
      <w:r>
        <w:rPr>
          <w:sz w:val="24"/>
        </w:rPr>
        <w:t>Внимание</w:t>
      </w:r>
      <w:r>
        <w:rPr>
          <w:spacing w:val="1"/>
          <w:sz w:val="24"/>
        </w:rPr>
        <w:t xml:space="preserve"> </w:t>
      </w:r>
      <w:r>
        <w:rPr>
          <w:sz w:val="24"/>
        </w:rPr>
        <w:t>приобретает</w:t>
      </w:r>
      <w:r>
        <w:rPr>
          <w:spacing w:val="1"/>
          <w:sz w:val="24"/>
        </w:rPr>
        <w:t xml:space="preserve"> </w:t>
      </w:r>
      <w:r>
        <w:rPr>
          <w:sz w:val="24"/>
        </w:rPr>
        <w:t>большую</w:t>
      </w:r>
      <w:r>
        <w:rPr>
          <w:spacing w:val="1"/>
          <w:sz w:val="24"/>
        </w:rPr>
        <w:t xml:space="preserve"> </w:t>
      </w:r>
      <w:r>
        <w:rPr>
          <w:sz w:val="24"/>
        </w:rPr>
        <w:t>сосредоточенность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Повышается</w:t>
      </w:r>
      <w:r>
        <w:rPr>
          <w:spacing w:val="1"/>
          <w:sz w:val="24"/>
        </w:rPr>
        <w:t xml:space="preserve"> </w:t>
      </w:r>
      <w:r>
        <w:rPr>
          <w:sz w:val="24"/>
        </w:rPr>
        <w:t>объем</w:t>
      </w:r>
      <w:r>
        <w:rPr>
          <w:spacing w:val="-2"/>
          <w:sz w:val="24"/>
        </w:rPr>
        <w:t xml:space="preserve"> </w:t>
      </w:r>
      <w:r>
        <w:rPr>
          <w:sz w:val="24"/>
        </w:rPr>
        <w:t>внимания, оно становится более</w:t>
      </w:r>
      <w:r>
        <w:rPr>
          <w:spacing w:val="-2"/>
          <w:sz w:val="24"/>
        </w:rPr>
        <w:t xml:space="preserve"> </w:t>
      </w:r>
      <w:r>
        <w:rPr>
          <w:sz w:val="24"/>
        </w:rPr>
        <w:t>опосредованным.</w:t>
      </w:r>
    </w:p>
    <w:p w14:paraId="0271F242">
      <w:pPr>
        <w:pStyle w:val="42"/>
        <w:spacing w:line="276" w:lineRule="auto"/>
        <w:ind w:right="100" w:firstLine="708"/>
        <w:rPr>
          <w:sz w:val="24"/>
        </w:rPr>
      </w:pPr>
      <w:r>
        <w:rPr>
          <w:sz w:val="24"/>
        </w:rPr>
        <w:t>Эмоциональная</w:t>
      </w:r>
      <w:r>
        <w:rPr>
          <w:spacing w:val="1"/>
          <w:sz w:val="24"/>
        </w:rPr>
        <w:t xml:space="preserve"> </w:t>
      </w:r>
      <w:r>
        <w:rPr>
          <w:sz w:val="24"/>
        </w:rPr>
        <w:t>сфера</w:t>
      </w:r>
      <w:r>
        <w:rPr>
          <w:spacing w:val="1"/>
          <w:sz w:val="24"/>
        </w:rPr>
        <w:t xml:space="preserve"> </w:t>
      </w:r>
      <w:r>
        <w:rPr>
          <w:sz w:val="24"/>
        </w:rPr>
        <w:t>ребенка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устойчивой,</w:t>
      </w:r>
      <w:r>
        <w:rPr>
          <w:spacing w:val="1"/>
          <w:sz w:val="24"/>
        </w:rPr>
        <w:t xml:space="preserve"> </w:t>
      </w:r>
      <w:r>
        <w:rPr>
          <w:sz w:val="24"/>
        </w:rPr>
        <w:t>он</w:t>
      </w:r>
      <w:r>
        <w:rPr>
          <w:spacing w:val="1"/>
          <w:sz w:val="24"/>
        </w:rPr>
        <w:t xml:space="preserve"> </w:t>
      </w:r>
      <w:r>
        <w:rPr>
          <w:sz w:val="24"/>
        </w:rPr>
        <w:t>постепенно</w:t>
      </w:r>
      <w:r>
        <w:rPr>
          <w:spacing w:val="1"/>
          <w:sz w:val="24"/>
        </w:rPr>
        <w:t xml:space="preserve"> </w:t>
      </w:r>
      <w:r>
        <w:rPr>
          <w:sz w:val="24"/>
        </w:rPr>
        <w:t>осмысливает значение норм в поведении и способен соотносить свое поведение и эмоции с</w:t>
      </w:r>
      <w:r>
        <w:rPr>
          <w:spacing w:val="1"/>
          <w:sz w:val="24"/>
        </w:rPr>
        <w:t xml:space="preserve"> </w:t>
      </w:r>
      <w:r>
        <w:rPr>
          <w:sz w:val="24"/>
        </w:rPr>
        <w:t>принятыми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ему</w:t>
      </w:r>
      <w:r>
        <w:rPr>
          <w:spacing w:val="1"/>
          <w:sz w:val="24"/>
        </w:rPr>
        <w:t xml:space="preserve"> </w:t>
      </w:r>
      <w:r>
        <w:rPr>
          <w:sz w:val="24"/>
        </w:rPr>
        <w:t>свойственны</w:t>
      </w:r>
      <w:r>
        <w:rPr>
          <w:spacing w:val="1"/>
          <w:sz w:val="24"/>
        </w:rPr>
        <w:t xml:space="preserve"> </w:t>
      </w:r>
      <w:r>
        <w:rPr>
          <w:sz w:val="24"/>
        </w:rPr>
        <w:t>открытость,</w:t>
      </w:r>
      <w:r>
        <w:rPr>
          <w:spacing w:val="1"/>
          <w:sz w:val="24"/>
        </w:rPr>
        <w:t xml:space="preserve"> </w:t>
      </w:r>
      <w:r>
        <w:rPr>
          <w:sz w:val="24"/>
        </w:rPr>
        <w:t>искренность,</w:t>
      </w:r>
      <w:r>
        <w:rPr>
          <w:spacing w:val="1"/>
          <w:sz w:val="24"/>
        </w:rPr>
        <w:t xml:space="preserve"> </w:t>
      </w:r>
      <w:r>
        <w:rPr>
          <w:sz w:val="24"/>
        </w:rPr>
        <w:t>впечатлительность,</w:t>
      </w:r>
      <w:r>
        <w:rPr>
          <w:spacing w:val="-4"/>
          <w:sz w:val="24"/>
        </w:rPr>
        <w:t xml:space="preserve"> </w:t>
      </w:r>
      <w:r>
        <w:rPr>
          <w:sz w:val="24"/>
        </w:rPr>
        <w:t>избирательность отношений.</w:t>
      </w:r>
    </w:p>
    <w:p w14:paraId="41BD3975">
      <w:pPr>
        <w:pStyle w:val="42"/>
        <w:spacing w:line="276" w:lineRule="auto"/>
        <w:ind w:right="96" w:firstLine="708"/>
        <w:rPr>
          <w:sz w:val="24"/>
        </w:rPr>
      </w:pPr>
      <w:r>
        <w:rPr>
          <w:sz w:val="24"/>
        </w:rPr>
        <w:t>Развитие</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сравнения</w:t>
      </w:r>
      <w:r>
        <w:rPr>
          <w:spacing w:val="1"/>
          <w:sz w:val="24"/>
        </w:rPr>
        <w:t xml:space="preserve"> </w:t>
      </w:r>
      <w:r>
        <w:rPr>
          <w:sz w:val="24"/>
        </w:rPr>
        <w:t>себя</w:t>
      </w:r>
      <w:r>
        <w:rPr>
          <w:spacing w:val="1"/>
          <w:sz w:val="24"/>
        </w:rPr>
        <w:t xml:space="preserve"> </w:t>
      </w:r>
      <w:r>
        <w:rPr>
          <w:sz w:val="24"/>
        </w:rPr>
        <w:t>с</w:t>
      </w:r>
      <w:r>
        <w:rPr>
          <w:spacing w:val="-57"/>
          <w:sz w:val="24"/>
        </w:rPr>
        <w:t xml:space="preserve"> </w:t>
      </w:r>
      <w:r>
        <w:rPr>
          <w:sz w:val="24"/>
        </w:rPr>
        <w:t>другими детьми группы. В зависимости от того, какую позицию (социальную роль) играет</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формируется</w:t>
      </w:r>
      <w:r>
        <w:rPr>
          <w:spacing w:val="1"/>
          <w:sz w:val="24"/>
        </w:rPr>
        <w:t xml:space="preserve"> </w:t>
      </w:r>
      <w:r>
        <w:rPr>
          <w:sz w:val="24"/>
        </w:rPr>
        <w:t>его</w:t>
      </w:r>
      <w:r>
        <w:rPr>
          <w:spacing w:val="1"/>
          <w:sz w:val="24"/>
        </w:rPr>
        <w:t xml:space="preserve"> </w:t>
      </w:r>
      <w:r>
        <w:rPr>
          <w:sz w:val="24"/>
        </w:rPr>
        <w:t>самооценка,</w:t>
      </w:r>
      <w:r>
        <w:rPr>
          <w:spacing w:val="1"/>
          <w:sz w:val="24"/>
        </w:rPr>
        <w:t xml:space="preserve"> </w:t>
      </w:r>
      <w:r>
        <w:rPr>
          <w:sz w:val="24"/>
        </w:rPr>
        <w:t>она</w:t>
      </w:r>
      <w:r>
        <w:rPr>
          <w:spacing w:val="1"/>
          <w:sz w:val="24"/>
        </w:rPr>
        <w:t xml:space="preserve"> </w:t>
      </w:r>
      <w:r>
        <w:rPr>
          <w:sz w:val="24"/>
        </w:rPr>
        <w:t>становится</w:t>
      </w:r>
      <w:r>
        <w:rPr>
          <w:spacing w:val="1"/>
          <w:sz w:val="24"/>
        </w:rPr>
        <w:t xml:space="preserve"> </w:t>
      </w:r>
      <w:r>
        <w:rPr>
          <w:sz w:val="24"/>
        </w:rPr>
        <w:t>устойчивой</w:t>
      </w:r>
      <w:r>
        <w:rPr>
          <w:spacing w:val="1"/>
          <w:sz w:val="24"/>
        </w:rPr>
        <w:t xml:space="preserve"> </w:t>
      </w:r>
      <w:r>
        <w:rPr>
          <w:sz w:val="24"/>
        </w:rPr>
        <w:t>и</w:t>
      </w:r>
      <w:r>
        <w:rPr>
          <w:spacing w:val="1"/>
          <w:sz w:val="24"/>
        </w:rPr>
        <w:t xml:space="preserve"> </w:t>
      </w:r>
      <w:r>
        <w:rPr>
          <w:sz w:val="24"/>
        </w:rPr>
        <w:t>начинает</w:t>
      </w:r>
      <w:r>
        <w:rPr>
          <w:spacing w:val="-57"/>
          <w:sz w:val="24"/>
        </w:rPr>
        <w:t xml:space="preserve"> </w:t>
      </w:r>
      <w:r>
        <w:rPr>
          <w:sz w:val="24"/>
        </w:rPr>
        <w:t>определять</w:t>
      </w:r>
      <w:r>
        <w:rPr>
          <w:spacing w:val="-1"/>
          <w:sz w:val="24"/>
        </w:rPr>
        <w:t xml:space="preserve"> </w:t>
      </w:r>
      <w:r>
        <w:rPr>
          <w:sz w:val="24"/>
        </w:rPr>
        <w:t>поступки ребенка.</w:t>
      </w:r>
    </w:p>
    <w:p w14:paraId="153E6B54">
      <w:pPr>
        <w:pStyle w:val="42"/>
        <w:spacing w:line="276" w:lineRule="auto"/>
        <w:ind w:right="96"/>
        <w:rPr>
          <w:sz w:val="24"/>
        </w:rPr>
      </w:pPr>
      <w:r>
        <w:rPr>
          <w:sz w:val="24"/>
        </w:rPr>
        <w:t>В</w:t>
      </w:r>
      <w:r>
        <w:rPr>
          <w:spacing w:val="20"/>
          <w:sz w:val="24"/>
        </w:rPr>
        <w:t xml:space="preserve"> </w:t>
      </w:r>
      <w:r>
        <w:rPr>
          <w:sz w:val="24"/>
        </w:rPr>
        <w:t>старшем</w:t>
      </w:r>
      <w:r>
        <w:rPr>
          <w:spacing w:val="82"/>
          <w:sz w:val="24"/>
        </w:rPr>
        <w:t xml:space="preserve"> </w:t>
      </w:r>
      <w:r>
        <w:rPr>
          <w:sz w:val="24"/>
        </w:rPr>
        <w:t>дошкольном</w:t>
      </w:r>
      <w:r>
        <w:rPr>
          <w:spacing w:val="80"/>
          <w:sz w:val="24"/>
        </w:rPr>
        <w:t xml:space="preserve"> </w:t>
      </w:r>
      <w:r>
        <w:rPr>
          <w:sz w:val="24"/>
        </w:rPr>
        <w:t>возрасте</w:t>
      </w:r>
      <w:r>
        <w:rPr>
          <w:spacing w:val="82"/>
          <w:sz w:val="24"/>
        </w:rPr>
        <w:t xml:space="preserve"> </w:t>
      </w:r>
      <w:r>
        <w:rPr>
          <w:sz w:val="24"/>
        </w:rPr>
        <w:t>внутренняя</w:t>
      </w:r>
      <w:r>
        <w:rPr>
          <w:spacing w:val="80"/>
          <w:sz w:val="24"/>
        </w:rPr>
        <w:t xml:space="preserve"> </w:t>
      </w:r>
      <w:r>
        <w:rPr>
          <w:sz w:val="24"/>
        </w:rPr>
        <w:t>организация</w:t>
      </w:r>
      <w:r>
        <w:rPr>
          <w:spacing w:val="80"/>
          <w:sz w:val="24"/>
        </w:rPr>
        <w:t xml:space="preserve"> </w:t>
      </w:r>
      <w:r>
        <w:rPr>
          <w:sz w:val="24"/>
        </w:rPr>
        <w:t>поведения</w:t>
      </w:r>
      <w:r>
        <w:rPr>
          <w:spacing w:val="80"/>
          <w:sz w:val="24"/>
        </w:rPr>
        <w:t xml:space="preserve"> </w:t>
      </w:r>
      <w:r>
        <w:rPr>
          <w:sz w:val="24"/>
        </w:rPr>
        <w:t>становится более</w:t>
      </w:r>
      <w:r>
        <w:rPr>
          <w:spacing w:val="1"/>
          <w:sz w:val="24"/>
        </w:rPr>
        <w:t xml:space="preserve"> </w:t>
      </w:r>
      <w:r>
        <w:rPr>
          <w:sz w:val="24"/>
        </w:rPr>
        <w:t>сложной.</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побуждается</w:t>
      </w:r>
      <w:r>
        <w:rPr>
          <w:spacing w:val="1"/>
          <w:sz w:val="24"/>
        </w:rPr>
        <w:t xml:space="preserve"> </w:t>
      </w:r>
      <w:r>
        <w:rPr>
          <w:sz w:val="24"/>
        </w:rPr>
        <w:t>и</w:t>
      </w:r>
      <w:r>
        <w:rPr>
          <w:spacing w:val="1"/>
          <w:sz w:val="24"/>
        </w:rPr>
        <w:t xml:space="preserve"> </w:t>
      </w:r>
      <w:r>
        <w:rPr>
          <w:sz w:val="24"/>
        </w:rPr>
        <w:t>направляется</w:t>
      </w:r>
      <w:r>
        <w:rPr>
          <w:spacing w:val="1"/>
          <w:sz w:val="24"/>
        </w:rPr>
        <w:t xml:space="preserve"> </w:t>
      </w:r>
      <w:r>
        <w:rPr>
          <w:sz w:val="24"/>
        </w:rPr>
        <w:t>уже</w:t>
      </w:r>
      <w:r>
        <w:rPr>
          <w:spacing w:val="1"/>
          <w:sz w:val="24"/>
        </w:rPr>
        <w:t xml:space="preserve"> </w:t>
      </w:r>
      <w:r>
        <w:rPr>
          <w:sz w:val="24"/>
        </w:rPr>
        <w:t>не</w:t>
      </w:r>
      <w:r>
        <w:rPr>
          <w:spacing w:val="1"/>
          <w:sz w:val="24"/>
        </w:rPr>
        <w:t xml:space="preserve"> </w:t>
      </w:r>
      <w:r>
        <w:rPr>
          <w:sz w:val="24"/>
        </w:rPr>
        <w:t>отдельными</w:t>
      </w:r>
      <w:r>
        <w:rPr>
          <w:spacing w:val="1"/>
          <w:sz w:val="24"/>
        </w:rPr>
        <w:t xml:space="preserve"> </w:t>
      </w:r>
      <w:r>
        <w:rPr>
          <w:sz w:val="24"/>
        </w:rPr>
        <w:t>мотивами,</w:t>
      </w:r>
      <w:r>
        <w:rPr>
          <w:spacing w:val="1"/>
          <w:sz w:val="24"/>
        </w:rPr>
        <w:t xml:space="preserve"> </w:t>
      </w:r>
      <w:r>
        <w:rPr>
          <w:sz w:val="24"/>
        </w:rPr>
        <w:t>а</w:t>
      </w:r>
      <w:r>
        <w:rPr>
          <w:spacing w:val="1"/>
          <w:sz w:val="24"/>
        </w:rPr>
        <w:t xml:space="preserve"> </w:t>
      </w:r>
      <w:r>
        <w:rPr>
          <w:sz w:val="24"/>
        </w:rPr>
        <w:t>определенным</w:t>
      </w:r>
      <w:r>
        <w:rPr>
          <w:spacing w:val="1"/>
          <w:sz w:val="24"/>
        </w:rPr>
        <w:t xml:space="preserve"> </w:t>
      </w:r>
      <w:r>
        <w:rPr>
          <w:sz w:val="24"/>
        </w:rPr>
        <w:t>соподчинением</w:t>
      </w:r>
      <w:r>
        <w:rPr>
          <w:spacing w:val="1"/>
          <w:sz w:val="24"/>
        </w:rPr>
        <w:t xml:space="preserve"> </w:t>
      </w:r>
      <w:r>
        <w:rPr>
          <w:sz w:val="24"/>
        </w:rPr>
        <w:t>мотивов.</w:t>
      </w:r>
      <w:r>
        <w:rPr>
          <w:spacing w:val="1"/>
          <w:sz w:val="24"/>
        </w:rPr>
        <w:t xml:space="preserve"> </w:t>
      </w:r>
      <w:r>
        <w:rPr>
          <w:sz w:val="24"/>
        </w:rPr>
        <w:t>Иерархия</w:t>
      </w:r>
      <w:r>
        <w:rPr>
          <w:spacing w:val="1"/>
          <w:sz w:val="24"/>
        </w:rPr>
        <w:t xml:space="preserve"> </w:t>
      </w:r>
      <w:r>
        <w:rPr>
          <w:sz w:val="24"/>
        </w:rPr>
        <w:t>мотивов</w:t>
      </w:r>
      <w:r>
        <w:rPr>
          <w:spacing w:val="-57"/>
          <w:sz w:val="24"/>
        </w:rPr>
        <w:t xml:space="preserve"> </w:t>
      </w:r>
      <w:r>
        <w:rPr>
          <w:sz w:val="24"/>
        </w:rPr>
        <w:t>является</w:t>
      </w:r>
      <w:r>
        <w:rPr>
          <w:spacing w:val="1"/>
          <w:sz w:val="24"/>
        </w:rPr>
        <w:t xml:space="preserve"> </w:t>
      </w:r>
      <w:r>
        <w:rPr>
          <w:sz w:val="24"/>
        </w:rPr>
        <w:t>психологической</w:t>
      </w:r>
      <w:r>
        <w:rPr>
          <w:spacing w:val="1"/>
          <w:sz w:val="24"/>
        </w:rPr>
        <w:t xml:space="preserve"> </w:t>
      </w:r>
      <w:r>
        <w:rPr>
          <w:sz w:val="24"/>
        </w:rPr>
        <w:t>основой</w:t>
      </w:r>
      <w:r>
        <w:rPr>
          <w:spacing w:val="1"/>
          <w:sz w:val="24"/>
        </w:rPr>
        <w:t xml:space="preserve"> </w:t>
      </w:r>
      <w:r>
        <w:rPr>
          <w:sz w:val="24"/>
        </w:rPr>
        <w:t>формирования</w:t>
      </w:r>
      <w:r>
        <w:rPr>
          <w:spacing w:val="1"/>
          <w:sz w:val="24"/>
        </w:rPr>
        <w:t xml:space="preserve"> </w:t>
      </w:r>
      <w:r>
        <w:rPr>
          <w:sz w:val="24"/>
        </w:rPr>
        <w:t>воли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1"/>
          <w:sz w:val="24"/>
        </w:rPr>
        <w:t xml:space="preserve"> </w:t>
      </w:r>
      <w:r>
        <w:rPr>
          <w:sz w:val="24"/>
        </w:rPr>
        <w:t>Чрезвычайно</w:t>
      </w:r>
      <w:r>
        <w:rPr>
          <w:spacing w:val="1"/>
          <w:sz w:val="24"/>
        </w:rPr>
        <w:t xml:space="preserve"> </w:t>
      </w:r>
      <w:r>
        <w:rPr>
          <w:sz w:val="24"/>
        </w:rPr>
        <w:t>важно</w:t>
      </w:r>
      <w:r>
        <w:rPr>
          <w:spacing w:val="1"/>
          <w:sz w:val="24"/>
        </w:rPr>
        <w:t xml:space="preserve"> </w:t>
      </w:r>
      <w:r>
        <w:rPr>
          <w:sz w:val="24"/>
        </w:rPr>
        <w:t>вырабатывать</w:t>
      </w:r>
      <w:r>
        <w:rPr>
          <w:spacing w:val="1"/>
          <w:sz w:val="24"/>
        </w:rPr>
        <w:t xml:space="preserve"> </w:t>
      </w:r>
      <w:r>
        <w:rPr>
          <w:sz w:val="24"/>
        </w:rPr>
        <w:t>у детей</w:t>
      </w:r>
      <w:r>
        <w:rPr>
          <w:spacing w:val="1"/>
          <w:sz w:val="24"/>
        </w:rPr>
        <w:t xml:space="preserve"> </w:t>
      </w:r>
      <w:r>
        <w:rPr>
          <w:sz w:val="24"/>
        </w:rPr>
        <w:t>правильные</w:t>
      </w:r>
      <w:r>
        <w:rPr>
          <w:spacing w:val="1"/>
          <w:sz w:val="24"/>
        </w:rPr>
        <w:t xml:space="preserve"> </w:t>
      </w:r>
      <w:r>
        <w:rPr>
          <w:sz w:val="24"/>
        </w:rPr>
        <w:t>мотивы</w:t>
      </w:r>
      <w:r>
        <w:rPr>
          <w:spacing w:val="1"/>
          <w:sz w:val="24"/>
        </w:rPr>
        <w:t xml:space="preserve"> </w:t>
      </w:r>
      <w:r>
        <w:rPr>
          <w:sz w:val="24"/>
        </w:rPr>
        <w:t>поведения</w:t>
      </w:r>
      <w:r>
        <w:rPr>
          <w:spacing w:val="1"/>
          <w:sz w:val="24"/>
        </w:rPr>
        <w:t xml:space="preserve"> </w:t>
      </w:r>
      <w:r>
        <w:rPr>
          <w:sz w:val="24"/>
        </w:rPr>
        <w:t>—</w:t>
      </w:r>
      <w:r>
        <w:rPr>
          <w:spacing w:val="1"/>
          <w:sz w:val="24"/>
        </w:rPr>
        <w:t xml:space="preserve"> </w:t>
      </w:r>
      <w:r>
        <w:rPr>
          <w:sz w:val="24"/>
        </w:rPr>
        <w:t>например,</w:t>
      </w:r>
      <w:r>
        <w:rPr>
          <w:spacing w:val="1"/>
          <w:sz w:val="24"/>
        </w:rPr>
        <w:t xml:space="preserve"> </w:t>
      </w:r>
      <w:r>
        <w:rPr>
          <w:sz w:val="24"/>
        </w:rPr>
        <w:t>сделать</w:t>
      </w:r>
      <w:r>
        <w:rPr>
          <w:spacing w:val="3"/>
          <w:sz w:val="24"/>
        </w:rPr>
        <w:t xml:space="preserve"> </w:t>
      </w:r>
      <w:r>
        <w:rPr>
          <w:sz w:val="24"/>
        </w:rPr>
        <w:t>хорошо</w:t>
      </w:r>
      <w:r>
        <w:rPr>
          <w:spacing w:val="2"/>
          <w:sz w:val="24"/>
        </w:rPr>
        <w:t xml:space="preserve"> </w:t>
      </w:r>
      <w:r>
        <w:rPr>
          <w:sz w:val="24"/>
        </w:rPr>
        <w:t>не для</w:t>
      </w:r>
      <w:r>
        <w:rPr>
          <w:spacing w:val="2"/>
          <w:sz w:val="24"/>
        </w:rPr>
        <w:t xml:space="preserve"> </w:t>
      </w:r>
      <w:r>
        <w:rPr>
          <w:sz w:val="24"/>
        </w:rPr>
        <w:t>того,</w:t>
      </w:r>
      <w:r>
        <w:rPr>
          <w:spacing w:val="2"/>
          <w:sz w:val="24"/>
        </w:rPr>
        <w:t xml:space="preserve"> </w:t>
      </w:r>
      <w:r>
        <w:rPr>
          <w:sz w:val="24"/>
        </w:rPr>
        <w:t>чтобы тебя</w:t>
      </w:r>
      <w:r>
        <w:rPr>
          <w:spacing w:val="2"/>
          <w:sz w:val="24"/>
        </w:rPr>
        <w:t xml:space="preserve"> </w:t>
      </w:r>
      <w:r>
        <w:rPr>
          <w:sz w:val="24"/>
        </w:rPr>
        <w:t>не ругали,</w:t>
      </w:r>
      <w:r>
        <w:rPr>
          <w:spacing w:val="2"/>
          <w:sz w:val="24"/>
        </w:rPr>
        <w:t xml:space="preserve"> </w:t>
      </w:r>
      <w:r>
        <w:rPr>
          <w:sz w:val="24"/>
        </w:rPr>
        <w:t>а</w:t>
      </w:r>
      <w:r>
        <w:rPr>
          <w:spacing w:val="1"/>
          <w:sz w:val="24"/>
        </w:rPr>
        <w:t xml:space="preserve"> </w:t>
      </w:r>
      <w:r>
        <w:rPr>
          <w:sz w:val="24"/>
        </w:rPr>
        <w:t>чтобы можно</w:t>
      </w:r>
      <w:r>
        <w:rPr>
          <w:spacing w:val="2"/>
          <w:sz w:val="24"/>
        </w:rPr>
        <w:t xml:space="preserve"> </w:t>
      </w:r>
      <w:r>
        <w:rPr>
          <w:sz w:val="24"/>
        </w:rPr>
        <w:t>было</w:t>
      </w:r>
      <w:r>
        <w:rPr>
          <w:spacing w:val="3"/>
          <w:sz w:val="24"/>
        </w:rPr>
        <w:t xml:space="preserve"> </w:t>
      </w:r>
      <w:r>
        <w:rPr>
          <w:sz w:val="24"/>
        </w:rPr>
        <w:t>узнать</w:t>
      </w:r>
      <w:r>
        <w:rPr>
          <w:spacing w:val="2"/>
          <w:sz w:val="24"/>
        </w:rPr>
        <w:t xml:space="preserve"> </w:t>
      </w:r>
      <w:r>
        <w:rPr>
          <w:sz w:val="24"/>
        </w:rPr>
        <w:t>что-то</w:t>
      </w:r>
      <w:r>
        <w:rPr>
          <w:spacing w:val="2"/>
          <w:sz w:val="24"/>
        </w:rPr>
        <w:t xml:space="preserve"> </w:t>
      </w:r>
      <w:r>
        <w:rPr>
          <w:sz w:val="24"/>
        </w:rPr>
        <w:t>новое,«открыть»</w:t>
      </w:r>
      <w:r>
        <w:rPr>
          <w:spacing w:val="-10"/>
          <w:sz w:val="24"/>
        </w:rPr>
        <w:t xml:space="preserve"> </w:t>
      </w:r>
      <w:r>
        <w:rPr>
          <w:sz w:val="24"/>
        </w:rPr>
        <w:t>новый</w:t>
      </w:r>
      <w:r>
        <w:rPr>
          <w:spacing w:val="-1"/>
          <w:sz w:val="24"/>
        </w:rPr>
        <w:t xml:space="preserve"> </w:t>
      </w:r>
      <w:r>
        <w:rPr>
          <w:sz w:val="24"/>
        </w:rPr>
        <w:t>способ</w:t>
      </w:r>
      <w:r>
        <w:rPr>
          <w:spacing w:val="-1"/>
          <w:sz w:val="24"/>
        </w:rPr>
        <w:t xml:space="preserve"> </w:t>
      </w:r>
      <w:r>
        <w:rPr>
          <w:sz w:val="24"/>
        </w:rPr>
        <w:t>действия,</w:t>
      </w:r>
      <w:r>
        <w:rPr>
          <w:spacing w:val="-1"/>
          <w:sz w:val="24"/>
        </w:rPr>
        <w:t xml:space="preserve"> </w:t>
      </w:r>
      <w:r>
        <w:rPr>
          <w:sz w:val="24"/>
        </w:rPr>
        <w:t>чтобы</w:t>
      </w:r>
      <w:r>
        <w:rPr>
          <w:spacing w:val="-1"/>
          <w:sz w:val="24"/>
        </w:rPr>
        <w:t xml:space="preserve"> </w:t>
      </w:r>
      <w:r>
        <w:rPr>
          <w:sz w:val="24"/>
        </w:rPr>
        <w:t>лучше</w:t>
      </w:r>
      <w:r>
        <w:rPr>
          <w:spacing w:val="-2"/>
          <w:sz w:val="24"/>
        </w:rPr>
        <w:t xml:space="preserve"> </w:t>
      </w:r>
      <w:r>
        <w:rPr>
          <w:sz w:val="24"/>
        </w:rPr>
        <w:t>пользоваться</w:t>
      </w:r>
      <w:r>
        <w:rPr>
          <w:spacing w:val="-2"/>
          <w:sz w:val="24"/>
        </w:rPr>
        <w:t xml:space="preserve"> </w:t>
      </w:r>
      <w:r>
        <w:rPr>
          <w:sz w:val="24"/>
        </w:rPr>
        <w:t>вещью,</w:t>
      </w:r>
      <w:r>
        <w:rPr>
          <w:spacing w:val="-1"/>
          <w:sz w:val="24"/>
        </w:rPr>
        <w:t xml:space="preserve"> </w:t>
      </w:r>
      <w:r>
        <w:rPr>
          <w:sz w:val="24"/>
        </w:rPr>
        <w:t>и</w:t>
      </w:r>
      <w:r>
        <w:rPr>
          <w:spacing w:val="-1"/>
          <w:sz w:val="24"/>
        </w:rPr>
        <w:t xml:space="preserve"> </w:t>
      </w:r>
      <w:r>
        <w:rPr>
          <w:sz w:val="24"/>
        </w:rPr>
        <w:t>др.</w:t>
      </w:r>
    </w:p>
    <w:p w14:paraId="04E0F0BD">
      <w:pPr>
        <w:pStyle w:val="42"/>
        <w:spacing w:before="34" w:line="276" w:lineRule="auto"/>
        <w:ind w:right="102" w:firstLine="708"/>
        <w:rPr>
          <w:sz w:val="24"/>
        </w:rPr>
      </w:pPr>
      <w:r>
        <w:rPr>
          <w:sz w:val="24"/>
        </w:rPr>
        <w:t>У детей шестого года жизни отмечается усиление проявления целеустремленности</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постановке</w:t>
      </w:r>
      <w:r>
        <w:rPr>
          <w:spacing w:val="1"/>
          <w:sz w:val="24"/>
        </w:rPr>
        <w:t xml:space="preserve"> </w:t>
      </w:r>
      <w:r>
        <w:rPr>
          <w:sz w:val="24"/>
        </w:rPr>
        <w:t>цели,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принятой</w:t>
      </w:r>
      <w:r>
        <w:rPr>
          <w:spacing w:val="-4"/>
          <w:sz w:val="24"/>
        </w:rPr>
        <w:t xml:space="preserve"> </w:t>
      </w:r>
      <w:r>
        <w:rPr>
          <w:sz w:val="24"/>
        </w:rPr>
        <w:t>цели,</w:t>
      </w:r>
      <w:r>
        <w:rPr>
          <w:spacing w:val="-2"/>
          <w:sz w:val="24"/>
        </w:rPr>
        <w:t xml:space="preserve"> </w:t>
      </w:r>
      <w:r>
        <w:rPr>
          <w:sz w:val="24"/>
        </w:rPr>
        <w:t>закрепляется</w:t>
      </w:r>
      <w:r>
        <w:rPr>
          <w:spacing w:val="-2"/>
          <w:sz w:val="24"/>
        </w:rPr>
        <w:t xml:space="preserve"> </w:t>
      </w:r>
      <w:r>
        <w:rPr>
          <w:sz w:val="24"/>
        </w:rPr>
        <w:t>общественная</w:t>
      </w:r>
      <w:r>
        <w:rPr>
          <w:spacing w:val="-1"/>
          <w:sz w:val="24"/>
        </w:rPr>
        <w:t xml:space="preserve"> </w:t>
      </w:r>
      <w:r>
        <w:rPr>
          <w:sz w:val="24"/>
        </w:rPr>
        <w:t>направленность</w:t>
      </w:r>
      <w:r>
        <w:rPr>
          <w:spacing w:val="-2"/>
          <w:sz w:val="24"/>
        </w:rPr>
        <w:t xml:space="preserve"> </w:t>
      </w:r>
      <w:r>
        <w:rPr>
          <w:sz w:val="24"/>
        </w:rPr>
        <w:t>этого</w:t>
      </w:r>
      <w:r>
        <w:rPr>
          <w:spacing w:val="-2"/>
          <w:sz w:val="24"/>
        </w:rPr>
        <w:t xml:space="preserve"> </w:t>
      </w:r>
      <w:r>
        <w:rPr>
          <w:sz w:val="24"/>
        </w:rPr>
        <w:t>волевого</w:t>
      </w:r>
      <w:r>
        <w:rPr>
          <w:spacing w:val="-3"/>
          <w:sz w:val="24"/>
        </w:rPr>
        <w:t xml:space="preserve"> </w:t>
      </w:r>
      <w:r>
        <w:rPr>
          <w:sz w:val="24"/>
        </w:rPr>
        <w:t>качества.</w:t>
      </w:r>
    </w:p>
    <w:p w14:paraId="654F8EFA">
      <w:pPr>
        <w:pStyle w:val="42"/>
        <w:spacing w:line="276" w:lineRule="auto"/>
        <w:ind w:right="100" w:firstLine="708"/>
        <w:rPr>
          <w:sz w:val="24"/>
        </w:rPr>
      </w:pPr>
      <w:r>
        <w:rPr>
          <w:sz w:val="24"/>
        </w:rPr>
        <w:t>Ребенок</w:t>
      </w:r>
      <w:r>
        <w:rPr>
          <w:spacing w:val="1"/>
          <w:sz w:val="24"/>
        </w:rPr>
        <w:t xml:space="preserve"> </w:t>
      </w:r>
      <w:r>
        <w:rPr>
          <w:sz w:val="24"/>
        </w:rPr>
        <w:t>5—6</w:t>
      </w:r>
      <w:r>
        <w:rPr>
          <w:spacing w:val="1"/>
          <w:sz w:val="24"/>
        </w:rPr>
        <w:t xml:space="preserve"> </w:t>
      </w:r>
      <w:r>
        <w:rPr>
          <w:sz w:val="24"/>
        </w:rPr>
        <w:t>лет</w:t>
      </w:r>
      <w:r>
        <w:rPr>
          <w:spacing w:val="1"/>
          <w:sz w:val="24"/>
        </w:rPr>
        <w:t xml:space="preserve"> </w:t>
      </w:r>
      <w:r>
        <w:rPr>
          <w:sz w:val="24"/>
        </w:rPr>
        <w:t>стремится</w:t>
      </w:r>
      <w:r>
        <w:rPr>
          <w:spacing w:val="1"/>
          <w:sz w:val="24"/>
        </w:rPr>
        <w:t xml:space="preserve"> </w:t>
      </w:r>
      <w:r>
        <w:rPr>
          <w:sz w:val="24"/>
        </w:rPr>
        <w:t>познать</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представителя</w:t>
      </w:r>
      <w:r>
        <w:rPr>
          <w:spacing w:val="1"/>
          <w:sz w:val="24"/>
        </w:rPr>
        <w:t xml:space="preserve"> </w:t>
      </w:r>
      <w:r>
        <w:rPr>
          <w:sz w:val="24"/>
        </w:rPr>
        <w:t>общества, постепенно начинает осознавать связи и зависимости в социальном поведении и</w:t>
      </w:r>
      <w:r>
        <w:rPr>
          <w:spacing w:val="1"/>
          <w:sz w:val="24"/>
        </w:rPr>
        <w:t xml:space="preserve"> </w:t>
      </w:r>
      <w:r>
        <w:rPr>
          <w:sz w:val="24"/>
        </w:rPr>
        <w:t>взаимоотношениях</w:t>
      </w:r>
      <w:r>
        <w:rPr>
          <w:spacing w:val="1"/>
          <w:sz w:val="24"/>
        </w:rPr>
        <w:t xml:space="preserve"> </w:t>
      </w:r>
      <w:r>
        <w:rPr>
          <w:sz w:val="24"/>
        </w:rPr>
        <w:t>людей.</w:t>
      </w:r>
    </w:p>
    <w:p w14:paraId="59B033C7">
      <w:pPr>
        <w:pStyle w:val="42"/>
        <w:spacing w:line="276" w:lineRule="auto"/>
        <w:ind w:right="93" w:firstLine="708"/>
        <w:rPr>
          <w:sz w:val="24"/>
        </w:rPr>
      </w:pPr>
      <w:r>
        <w:rPr>
          <w:sz w:val="24"/>
        </w:rPr>
        <w:t>В этом возрасте в поведении дошкольников происходят качественные изменения —</w:t>
      </w:r>
      <w:r>
        <w:rPr>
          <w:spacing w:val="1"/>
          <w:sz w:val="24"/>
        </w:rPr>
        <w:t xml:space="preserve"> </w:t>
      </w:r>
      <w:r>
        <w:rPr>
          <w:sz w:val="24"/>
        </w:rPr>
        <w:t>формируется возможность саморегуляции, дети начинают предъявлять к себе те требования,</w:t>
      </w:r>
      <w:r>
        <w:rPr>
          <w:spacing w:val="-57"/>
          <w:sz w:val="24"/>
        </w:rPr>
        <w:t xml:space="preserve"> </w:t>
      </w:r>
      <w:r>
        <w:rPr>
          <w:sz w:val="24"/>
        </w:rPr>
        <w:t>которые</w:t>
      </w:r>
      <w:r>
        <w:rPr>
          <w:spacing w:val="1"/>
          <w:sz w:val="24"/>
        </w:rPr>
        <w:t xml:space="preserve"> </w:t>
      </w:r>
      <w:r>
        <w:rPr>
          <w:sz w:val="24"/>
        </w:rPr>
        <w:t>раньше</w:t>
      </w:r>
      <w:r>
        <w:rPr>
          <w:spacing w:val="1"/>
          <w:sz w:val="24"/>
        </w:rPr>
        <w:t xml:space="preserve"> </w:t>
      </w:r>
      <w:r>
        <w:rPr>
          <w:sz w:val="24"/>
        </w:rPr>
        <w:t>предъявлялись</w:t>
      </w:r>
      <w:r>
        <w:rPr>
          <w:spacing w:val="1"/>
          <w:sz w:val="24"/>
        </w:rPr>
        <w:t xml:space="preserve"> </w:t>
      </w:r>
      <w:r>
        <w:rPr>
          <w:sz w:val="24"/>
        </w:rPr>
        <w:t>им</w:t>
      </w:r>
      <w:r>
        <w:rPr>
          <w:spacing w:val="1"/>
          <w:sz w:val="24"/>
        </w:rPr>
        <w:t xml:space="preserve"> </w:t>
      </w:r>
      <w:r>
        <w:rPr>
          <w:sz w:val="24"/>
        </w:rPr>
        <w:t>взрослыми.</w:t>
      </w:r>
      <w:r>
        <w:rPr>
          <w:spacing w:val="1"/>
          <w:sz w:val="24"/>
        </w:rPr>
        <w:t xml:space="preserve"> </w:t>
      </w:r>
      <w:r>
        <w:rPr>
          <w:sz w:val="24"/>
        </w:rPr>
        <w:t>Так,</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не</w:t>
      </w:r>
      <w:r>
        <w:rPr>
          <w:spacing w:val="1"/>
          <w:sz w:val="24"/>
        </w:rPr>
        <w:t xml:space="preserve"> </w:t>
      </w:r>
      <w:r>
        <w:rPr>
          <w:sz w:val="24"/>
        </w:rPr>
        <w:t>отвлекаясь</w:t>
      </w:r>
      <w:r>
        <w:rPr>
          <w:spacing w:val="1"/>
          <w:sz w:val="24"/>
        </w:rPr>
        <w:t xml:space="preserve"> </w:t>
      </w:r>
      <w:r>
        <w:rPr>
          <w:sz w:val="24"/>
        </w:rPr>
        <w:t>на</w:t>
      </w:r>
      <w:r>
        <w:rPr>
          <w:spacing w:val="1"/>
          <w:sz w:val="24"/>
        </w:rPr>
        <w:t xml:space="preserve"> </w:t>
      </w:r>
      <w:r>
        <w:rPr>
          <w:sz w:val="24"/>
        </w:rPr>
        <w:t>более</w:t>
      </w:r>
      <w:r>
        <w:rPr>
          <w:spacing w:val="-57"/>
          <w:sz w:val="24"/>
        </w:rPr>
        <w:t xml:space="preserve"> </w:t>
      </w:r>
      <w:r>
        <w:rPr>
          <w:sz w:val="24"/>
        </w:rPr>
        <w:t>интересные</w:t>
      </w:r>
      <w:r>
        <w:rPr>
          <w:spacing w:val="1"/>
          <w:sz w:val="24"/>
        </w:rPr>
        <w:t xml:space="preserve"> </w:t>
      </w:r>
      <w:r>
        <w:rPr>
          <w:sz w:val="24"/>
        </w:rPr>
        <w:t>дела,</w:t>
      </w:r>
      <w:r>
        <w:rPr>
          <w:spacing w:val="1"/>
          <w:sz w:val="24"/>
        </w:rPr>
        <w:t xml:space="preserve"> </w:t>
      </w:r>
      <w:r>
        <w:rPr>
          <w:sz w:val="24"/>
        </w:rPr>
        <w:t>доводить</w:t>
      </w:r>
      <w:r>
        <w:rPr>
          <w:spacing w:val="1"/>
          <w:sz w:val="24"/>
        </w:rPr>
        <w:t xml:space="preserve"> </w:t>
      </w:r>
      <w:r>
        <w:rPr>
          <w:sz w:val="24"/>
        </w:rPr>
        <w:t>до</w:t>
      </w:r>
      <w:r>
        <w:rPr>
          <w:spacing w:val="1"/>
          <w:sz w:val="24"/>
        </w:rPr>
        <w:t xml:space="preserve"> </w:t>
      </w:r>
      <w:r>
        <w:rPr>
          <w:sz w:val="24"/>
        </w:rPr>
        <w:t>конца</w:t>
      </w:r>
      <w:r>
        <w:rPr>
          <w:spacing w:val="1"/>
          <w:sz w:val="24"/>
        </w:rPr>
        <w:t xml:space="preserve"> </w:t>
      </w:r>
      <w:r>
        <w:rPr>
          <w:sz w:val="24"/>
        </w:rPr>
        <w:t>малопривлекательную</w:t>
      </w:r>
      <w:r>
        <w:rPr>
          <w:spacing w:val="1"/>
          <w:sz w:val="24"/>
        </w:rPr>
        <w:t xml:space="preserve"> </w:t>
      </w:r>
      <w:r>
        <w:rPr>
          <w:sz w:val="24"/>
        </w:rPr>
        <w:t>работу</w:t>
      </w:r>
      <w:r>
        <w:rPr>
          <w:spacing w:val="1"/>
          <w:sz w:val="24"/>
        </w:rPr>
        <w:t xml:space="preserve"> </w:t>
      </w:r>
      <w:r>
        <w:rPr>
          <w:sz w:val="24"/>
        </w:rPr>
        <w:t>(убирать</w:t>
      </w:r>
      <w:r>
        <w:rPr>
          <w:spacing w:val="1"/>
          <w:sz w:val="24"/>
        </w:rPr>
        <w:t xml:space="preserve"> </w:t>
      </w:r>
      <w:r>
        <w:rPr>
          <w:sz w:val="24"/>
        </w:rPr>
        <w:t>игрушки,</w:t>
      </w:r>
      <w:r>
        <w:rPr>
          <w:spacing w:val="1"/>
          <w:sz w:val="24"/>
        </w:rPr>
        <w:t xml:space="preserve"> </w:t>
      </w:r>
      <w:r>
        <w:rPr>
          <w:sz w:val="24"/>
        </w:rPr>
        <w:t>наводить</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Это</w:t>
      </w:r>
      <w:r>
        <w:rPr>
          <w:spacing w:val="1"/>
          <w:sz w:val="24"/>
        </w:rPr>
        <w:t xml:space="preserve"> </w:t>
      </w:r>
      <w:r>
        <w:rPr>
          <w:sz w:val="24"/>
        </w:rPr>
        <w:t>становится</w:t>
      </w:r>
      <w:r>
        <w:rPr>
          <w:spacing w:val="1"/>
          <w:sz w:val="24"/>
        </w:rPr>
        <w:t xml:space="preserve"> </w:t>
      </w:r>
      <w:r>
        <w:rPr>
          <w:sz w:val="24"/>
        </w:rPr>
        <w:t>возможным</w:t>
      </w:r>
      <w:r>
        <w:rPr>
          <w:spacing w:val="1"/>
          <w:sz w:val="24"/>
        </w:rPr>
        <w:t xml:space="preserve"> </w:t>
      </w:r>
      <w:r>
        <w:rPr>
          <w:sz w:val="24"/>
        </w:rPr>
        <w:t>благодаря</w:t>
      </w:r>
      <w:r>
        <w:rPr>
          <w:spacing w:val="60"/>
          <w:sz w:val="24"/>
        </w:rPr>
        <w:t xml:space="preserve"> </w:t>
      </w:r>
      <w:r>
        <w:rPr>
          <w:sz w:val="24"/>
        </w:rPr>
        <w:t>осознанию</w:t>
      </w:r>
      <w:r>
        <w:rPr>
          <w:spacing w:val="1"/>
          <w:sz w:val="24"/>
        </w:rPr>
        <w:t xml:space="preserve"> </w:t>
      </w:r>
      <w:r>
        <w:rPr>
          <w:sz w:val="24"/>
        </w:rPr>
        <w:t>детьми</w:t>
      </w:r>
      <w:r>
        <w:rPr>
          <w:spacing w:val="-1"/>
          <w:sz w:val="24"/>
        </w:rPr>
        <w:t xml:space="preserve"> </w:t>
      </w:r>
      <w:r>
        <w:rPr>
          <w:sz w:val="24"/>
        </w:rPr>
        <w:t>общепринятых</w:t>
      </w:r>
      <w:r>
        <w:rPr>
          <w:spacing w:val="-2"/>
          <w:sz w:val="24"/>
        </w:rPr>
        <w:t xml:space="preserve"> </w:t>
      </w:r>
      <w:r>
        <w:rPr>
          <w:sz w:val="24"/>
        </w:rPr>
        <w:t>норм</w:t>
      </w:r>
      <w:r>
        <w:rPr>
          <w:spacing w:val="-2"/>
          <w:sz w:val="24"/>
        </w:rPr>
        <w:t xml:space="preserve"> </w:t>
      </w:r>
      <w:r>
        <w:rPr>
          <w:sz w:val="24"/>
        </w:rPr>
        <w:t>и правил</w:t>
      </w:r>
      <w:r>
        <w:rPr>
          <w:spacing w:val="-4"/>
          <w:sz w:val="24"/>
        </w:rPr>
        <w:t xml:space="preserve"> </w:t>
      </w:r>
      <w:r>
        <w:rPr>
          <w:sz w:val="24"/>
        </w:rPr>
        <w:t>поведения</w:t>
      </w:r>
      <w:r>
        <w:rPr>
          <w:spacing w:val="-1"/>
          <w:sz w:val="24"/>
        </w:rPr>
        <w:t xml:space="preserve"> </w:t>
      </w:r>
      <w:r>
        <w:rPr>
          <w:sz w:val="24"/>
        </w:rPr>
        <w:t>и обязательности</w:t>
      </w:r>
      <w:r>
        <w:rPr>
          <w:spacing w:val="-3"/>
          <w:sz w:val="24"/>
        </w:rPr>
        <w:t xml:space="preserve"> </w:t>
      </w:r>
      <w:r>
        <w:rPr>
          <w:sz w:val="24"/>
        </w:rPr>
        <w:t>их</w:t>
      </w:r>
      <w:r>
        <w:rPr>
          <w:spacing w:val="-2"/>
          <w:sz w:val="24"/>
        </w:rPr>
        <w:t xml:space="preserve"> </w:t>
      </w:r>
      <w:r>
        <w:rPr>
          <w:sz w:val="24"/>
        </w:rPr>
        <w:t>выполнения.</w:t>
      </w:r>
    </w:p>
    <w:p w14:paraId="07125832">
      <w:pPr>
        <w:pStyle w:val="42"/>
        <w:spacing w:line="276" w:lineRule="auto"/>
        <w:ind w:right="97" w:firstLine="708"/>
        <w:rPr>
          <w:sz w:val="24"/>
        </w:rPr>
      </w:pPr>
      <w:r>
        <w:rPr>
          <w:sz w:val="24"/>
        </w:rPr>
        <w:t>В возрасте от 5 до 6 лет происходят изменения в представлениях ребенка о себе. Эти</w:t>
      </w:r>
      <w:r>
        <w:rPr>
          <w:spacing w:val="1"/>
          <w:sz w:val="24"/>
        </w:rPr>
        <w:t xml:space="preserve"> </w:t>
      </w:r>
      <w:r>
        <w:rPr>
          <w:sz w:val="24"/>
        </w:rPr>
        <w:t>представления начинают включать не только характеристики, которыми ребенок наделяет</w:t>
      </w:r>
      <w:r>
        <w:rPr>
          <w:spacing w:val="1"/>
          <w:sz w:val="24"/>
        </w:rPr>
        <w:t xml:space="preserve"> </w:t>
      </w:r>
      <w:r>
        <w:rPr>
          <w:sz w:val="24"/>
        </w:rPr>
        <w:t>себя настоящего в данный отрезок времени, но и качества, которыми он хотел бы или,</w:t>
      </w:r>
      <w:r>
        <w:rPr>
          <w:spacing w:val="1"/>
          <w:sz w:val="24"/>
        </w:rPr>
        <w:t xml:space="preserve"> </w:t>
      </w:r>
      <w:r>
        <w:rPr>
          <w:sz w:val="24"/>
        </w:rPr>
        <w:t>наоборот, не хотел бы обладать в будущем («Я хочу быть таким, как Человек- Паук», «Я</w:t>
      </w:r>
      <w:r>
        <w:rPr>
          <w:spacing w:val="1"/>
          <w:sz w:val="24"/>
        </w:rPr>
        <w:t xml:space="preserve"> </w:t>
      </w:r>
      <w:r>
        <w:rPr>
          <w:sz w:val="24"/>
        </w:rPr>
        <w:t>буду</w:t>
      </w:r>
      <w:r>
        <w:rPr>
          <w:spacing w:val="-7"/>
          <w:sz w:val="24"/>
        </w:rPr>
        <w:t xml:space="preserve"> </w:t>
      </w:r>
      <w:r>
        <w:rPr>
          <w:sz w:val="24"/>
        </w:rPr>
        <w:t>как</w:t>
      </w:r>
      <w:r>
        <w:rPr>
          <w:spacing w:val="-1"/>
          <w:sz w:val="24"/>
        </w:rPr>
        <w:t xml:space="preserve"> </w:t>
      </w:r>
      <w:r>
        <w:rPr>
          <w:sz w:val="24"/>
        </w:rPr>
        <w:t>принцесса»</w:t>
      </w:r>
      <w:r>
        <w:rPr>
          <w:spacing w:val="-7"/>
          <w:sz w:val="24"/>
        </w:rPr>
        <w:t xml:space="preserve"> </w:t>
      </w:r>
      <w:r>
        <w:rPr>
          <w:sz w:val="24"/>
        </w:rPr>
        <w:t>и</w:t>
      </w:r>
      <w:r>
        <w:rPr>
          <w:spacing w:val="2"/>
          <w:sz w:val="24"/>
        </w:rPr>
        <w:t xml:space="preserve"> </w:t>
      </w:r>
      <w:r>
        <w:rPr>
          <w:sz w:val="24"/>
        </w:rPr>
        <w:t>т.</w:t>
      </w:r>
      <w:r>
        <w:rPr>
          <w:spacing w:val="-1"/>
          <w:sz w:val="24"/>
        </w:rPr>
        <w:t xml:space="preserve"> </w:t>
      </w:r>
      <w:r>
        <w:rPr>
          <w:sz w:val="24"/>
        </w:rPr>
        <w:t>п.).</w:t>
      </w:r>
      <w:r>
        <w:rPr>
          <w:spacing w:val="-1"/>
          <w:sz w:val="24"/>
        </w:rPr>
        <w:t xml:space="preserve"> </w:t>
      </w:r>
      <w:r>
        <w:rPr>
          <w:sz w:val="24"/>
        </w:rPr>
        <w:t>В</w:t>
      </w:r>
      <w:r>
        <w:rPr>
          <w:spacing w:val="-3"/>
          <w:sz w:val="24"/>
        </w:rPr>
        <w:t xml:space="preserve"> </w:t>
      </w:r>
      <w:r>
        <w:rPr>
          <w:sz w:val="24"/>
        </w:rPr>
        <w:t>них проявляются</w:t>
      </w:r>
      <w:r>
        <w:rPr>
          <w:spacing w:val="1"/>
          <w:sz w:val="24"/>
        </w:rPr>
        <w:t xml:space="preserve"> </w:t>
      </w:r>
      <w:r>
        <w:rPr>
          <w:sz w:val="24"/>
        </w:rPr>
        <w:t>усваиваемые</w:t>
      </w:r>
      <w:r>
        <w:rPr>
          <w:spacing w:val="-2"/>
          <w:sz w:val="24"/>
        </w:rPr>
        <w:t xml:space="preserve"> </w:t>
      </w:r>
      <w:r>
        <w:rPr>
          <w:sz w:val="24"/>
        </w:rPr>
        <w:t>детьми</w:t>
      </w:r>
      <w:r>
        <w:rPr>
          <w:spacing w:val="-1"/>
          <w:sz w:val="24"/>
        </w:rPr>
        <w:t xml:space="preserve"> </w:t>
      </w:r>
      <w:r>
        <w:rPr>
          <w:sz w:val="24"/>
        </w:rPr>
        <w:t>этические</w:t>
      </w:r>
      <w:r>
        <w:rPr>
          <w:spacing w:val="-2"/>
          <w:sz w:val="24"/>
        </w:rPr>
        <w:t xml:space="preserve"> </w:t>
      </w:r>
      <w:r>
        <w:rPr>
          <w:sz w:val="24"/>
        </w:rPr>
        <w:t>нормы.</w:t>
      </w:r>
    </w:p>
    <w:p w14:paraId="07A3F2B3">
      <w:pPr>
        <w:pStyle w:val="42"/>
        <w:spacing w:line="276" w:lineRule="auto"/>
        <w:ind w:right="97" w:firstLine="708"/>
        <w:rPr>
          <w:spacing w:val="1"/>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сверстников,</w:t>
      </w:r>
      <w:r>
        <w:rPr>
          <w:spacing w:val="1"/>
          <w:sz w:val="24"/>
        </w:rPr>
        <w:t xml:space="preserve"> </w:t>
      </w:r>
      <w:r>
        <w:rPr>
          <w:sz w:val="24"/>
        </w:rPr>
        <w:t>большую часть времени проводят с ними в совместных играх и беседах, их оценки и мнения</w:t>
      </w:r>
      <w:r>
        <w:rPr>
          <w:spacing w:val="-57"/>
          <w:sz w:val="24"/>
        </w:rPr>
        <w:t xml:space="preserve"> </w:t>
      </w:r>
      <w:r>
        <w:rPr>
          <w:sz w:val="24"/>
        </w:rPr>
        <w:t>становятся</w:t>
      </w:r>
      <w:r>
        <w:rPr>
          <w:spacing w:val="1"/>
          <w:sz w:val="24"/>
        </w:rPr>
        <w:t xml:space="preserve"> </w:t>
      </w:r>
      <w:r>
        <w:rPr>
          <w:sz w:val="24"/>
        </w:rPr>
        <w:t>существенными</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Повышается</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взаимоотношений</w:t>
      </w:r>
      <w:r>
        <w:rPr>
          <w:spacing w:val="1"/>
          <w:sz w:val="24"/>
        </w:rPr>
        <w:t xml:space="preserve"> </w:t>
      </w:r>
      <w:r>
        <w:rPr>
          <w:sz w:val="24"/>
        </w:rPr>
        <w:t>с ровесниками. Свои предпочтения дети</w:t>
      </w:r>
      <w:r>
        <w:rPr>
          <w:spacing w:val="1"/>
          <w:sz w:val="24"/>
        </w:rPr>
        <w:t xml:space="preserve"> </w:t>
      </w:r>
      <w:r>
        <w:rPr>
          <w:sz w:val="24"/>
        </w:rPr>
        <w:t>объясняют</w:t>
      </w:r>
      <w:r>
        <w:rPr>
          <w:spacing w:val="1"/>
          <w:sz w:val="24"/>
        </w:rPr>
        <w:t xml:space="preserve"> </w:t>
      </w:r>
      <w:r>
        <w:rPr>
          <w:sz w:val="24"/>
        </w:rPr>
        <w:t>успешностью того</w:t>
      </w:r>
      <w:r>
        <w:rPr>
          <w:spacing w:val="1"/>
          <w:sz w:val="24"/>
        </w:rPr>
        <w:t xml:space="preserve"> </w:t>
      </w:r>
      <w:r>
        <w:rPr>
          <w:sz w:val="24"/>
        </w:rPr>
        <w:t>или</w:t>
      </w:r>
      <w:r>
        <w:rPr>
          <w:spacing w:val="-3"/>
          <w:sz w:val="24"/>
        </w:rPr>
        <w:t xml:space="preserve"> </w:t>
      </w:r>
      <w:r>
        <w:rPr>
          <w:sz w:val="24"/>
        </w:rPr>
        <w:t>иного ребенка</w:t>
      </w:r>
      <w:r>
        <w:rPr>
          <w:spacing w:val="-1"/>
          <w:sz w:val="24"/>
        </w:rPr>
        <w:t xml:space="preserve"> </w:t>
      </w:r>
      <w:r>
        <w:rPr>
          <w:sz w:val="24"/>
        </w:rPr>
        <w:t>в</w:t>
      </w:r>
      <w:r>
        <w:rPr>
          <w:spacing w:val="-1"/>
          <w:sz w:val="24"/>
        </w:rPr>
        <w:t xml:space="preserve"> </w:t>
      </w:r>
      <w:r>
        <w:rPr>
          <w:sz w:val="24"/>
        </w:rPr>
        <w:t>игре.</w:t>
      </w:r>
    </w:p>
    <w:p w14:paraId="6E081669">
      <w:pPr>
        <w:pStyle w:val="42"/>
        <w:spacing w:line="276" w:lineRule="auto"/>
        <w:ind w:right="106" w:firstLine="708"/>
        <w:rPr>
          <w:sz w:val="24"/>
        </w:rPr>
      </w:pPr>
      <w:r>
        <w:rPr>
          <w:sz w:val="24"/>
        </w:rPr>
        <w:t>В этом возрасте дети имеют дифференцированное представление о своей гендерной</w:t>
      </w:r>
      <w:r>
        <w:rPr>
          <w:spacing w:val="1"/>
          <w:sz w:val="24"/>
        </w:rPr>
        <w:t xml:space="preserve"> </w:t>
      </w:r>
      <w:r>
        <w:rPr>
          <w:sz w:val="24"/>
        </w:rPr>
        <w:t>принадлежности по существенным признакам (женские и мужские качества, особенности</w:t>
      </w:r>
      <w:r>
        <w:rPr>
          <w:spacing w:val="1"/>
          <w:sz w:val="24"/>
        </w:rPr>
        <w:t xml:space="preserve"> </w:t>
      </w:r>
      <w:r>
        <w:rPr>
          <w:sz w:val="24"/>
        </w:rPr>
        <w:t>проявления</w:t>
      </w:r>
      <w:r>
        <w:rPr>
          <w:spacing w:val="-1"/>
          <w:sz w:val="24"/>
        </w:rPr>
        <w:t xml:space="preserve"> </w:t>
      </w:r>
      <w:r>
        <w:rPr>
          <w:sz w:val="24"/>
        </w:rPr>
        <w:t>чувств,</w:t>
      </w:r>
      <w:r>
        <w:rPr>
          <w:spacing w:val="-1"/>
          <w:sz w:val="24"/>
        </w:rPr>
        <w:t xml:space="preserve"> </w:t>
      </w:r>
      <w:r>
        <w:rPr>
          <w:sz w:val="24"/>
        </w:rPr>
        <w:t>эмоций,</w:t>
      </w:r>
      <w:r>
        <w:rPr>
          <w:spacing w:val="-1"/>
          <w:sz w:val="24"/>
        </w:rPr>
        <w:t xml:space="preserve"> </w:t>
      </w:r>
      <w:r>
        <w:rPr>
          <w:sz w:val="24"/>
        </w:rPr>
        <w:t>специфика</w:t>
      </w:r>
      <w:r>
        <w:rPr>
          <w:spacing w:val="-1"/>
          <w:sz w:val="24"/>
        </w:rPr>
        <w:t xml:space="preserve"> </w:t>
      </w:r>
      <w:r>
        <w:rPr>
          <w:sz w:val="24"/>
        </w:rPr>
        <w:t>гендерного</w:t>
      </w:r>
      <w:r>
        <w:rPr>
          <w:spacing w:val="-1"/>
          <w:sz w:val="24"/>
        </w:rPr>
        <w:t xml:space="preserve"> </w:t>
      </w:r>
      <w:r>
        <w:rPr>
          <w:sz w:val="24"/>
        </w:rPr>
        <w:t>поведения).</w:t>
      </w:r>
    </w:p>
    <w:p w14:paraId="6CFBCB3D">
      <w:pPr>
        <w:pStyle w:val="42"/>
        <w:spacing w:line="276" w:lineRule="auto"/>
        <w:ind w:right="99" w:firstLine="708"/>
        <w:rPr>
          <w:sz w:val="24"/>
        </w:rPr>
      </w:pPr>
      <w:r>
        <w:rPr>
          <w:sz w:val="24"/>
        </w:rPr>
        <w:t>Значительные</w:t>
      </w:r>
      <w:r>
        <w:rPr>
          <w:spacing w:val="1"/>
          <w:sz w:val="24"/>
        </w:rPr>
        <w:t xml:space="preserve"> </w:t>
      </w:r>
      <w:r>
        <w:rPr>
          <w:sz w:val="24"/>
        </w:rPr>
        <w:t>изменения</w:t>
      </w:r>
      <w:r>
        <w:rPr>
          <w:spacing w:val="1"/>
          <w:sz w:val="24"/>
        </w:rPr>
        <w:t xml:space="preserve"> </w:t>
      </w:r>
      <w:r>
        <w:rPr>
          <w:sz w:val="24"/>
        </w:rPr>
        <w:t>происходят</w:t>
      </w:r>
      <w:r>
        <w:rPr>
          <w:spacing w:val="1"/>
          <w:sz w:val="24"/>
        </w:rPr>
        <w:t xml:space="preserve"> </w:t>
      </w:r>
      <w:r>
        <w:rPr>
          <w:sz w:val="24"/>
        </w:rPr>
        <w:t>в</w:t>
      </w:r>
      <w:r>
        <w:rPr>
          <w:spacing w:val="1"/>
          <w:sz w:val="24"/>
        </w:rPr>
        <w:t xml:space="preserve"> </w:t>
      </w:r>
      <w:r>
        <w:rPr>
          <w:sz w:val="24"/>
        </w:rPr>
        <w:t>игровом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существенное</w:t>
      </w:r>
      <w:r>
        <w:rPr>
          <w:spacing w:val="1"/>
          <w:sz w:val="24"/>
        </w:rPr>
        <w:t xml:space="preserve"> </w:t>
      </w:r>
      <w:r>
        <w:rPr>
          <w:sz w:val="24"/>
        </w:rPr>
        <w:t>место</w:t>
      </w:r>
      <w:r>
        <w:rPr>
          <w:spacing w:val="1"/>
          <w:sz w:val="24"/>
        </w:rPr>
        <w:t xml:space="preserve"> </w:t>
      </w:r>
      <w:r>
        <w:rPr>
          <w:sz w:val="24"/>
        </w:rPr>
        <w:t>начинает</w:t>
      </w:r>
      <w:r>
        <w:rPr>
          <w:spacing w:val="1"/>
          <w:sz w:val="24"/>
        </w:rPr>
        <w:t xml:space="preserve"> </w:t>
      </w:r>
      <w:r>
        <w:rPr>
          <w:sz w:val="24"/>
        </w:rPr>
        <w:t>занимать</w:t>
      </w:r>
      <w:r>
        <w:rPr>
          <w:spacing w:val="1"/>
          <w:sz w:val="24"/>
        </w:rPr>
        <w:t xml:space="preserve"> </w:t>
      </w:r>
      <w:r>
        <w:rPr>
          <w:sz w:val="24"/>
        </w:rPr>
        <w:t>совместное</w:t>
      </w:r>
      <w:r>
        <w:rPr>
          <w:spacing w:val="1"/>
          <w:sz w:val="24"/>
        </w:rPr>
        <w:t xml:space="preserve"> </w:t>
      </w:r>
      <w:r>
        <w:rPr>
          <w:sz w:val="24"/>
        </w:rPr>
        <w:t>обсуждение</w:t>
      </w:r>
      <w:r>
        <w:rPr>
          <w:spacing w:val="1"/>
          <w:sz w:val="24"/>
        </w:rPr>
        <w:t xml:space="preserve"> </w:t>
      </w:r>
      <w:r>
        <w:rPr>
          <w:sz w:val="24"/>
        </w:rPr>
        <w:t>правил</w:t>
      </w:r>
      <w:r>
        <w:rPr>
          <w:spacing w:val="1"/>
          <w:sz w:val="24"/>
        </w:rPr>
        <w:t xml:space="preserve"> </w:t>
      </w:r>
      <w:r>
        <w:rPr>
          <w:sz w:val="24"/>
        </w:rPr>
        <w:t>игры.</w:t>
      </w:r>
      <w:r>
        <w:rPr>
          <w:spacing w:val="1"/>
          <w:sz w:val="24"/>
        </w:rPr>
        <w:t xml:space="preserve"> </w:t>
      </w:r>
      <w:r>
        <w:rPr>
          <w:sz w:val="24"/>
        </w:rPr>
        <w:t>При</w:t>
      </w:r>
      <w:r>
        <w:rPr>
          <w:spacing w:val="1"/>
          <w:sz w:val="24"/>
        </w:rPr>
        <w:t xml:space="preserve"> </w:t>
      </w:r>
      <w:r>
        <w:rPr>
          <w:sz w:val="24"/>
        </w:rPr>
        <w:t>распределении детьми этого возраста ролей для игры можно иногда наблюдать и попытки</w:t>
      </w:r>
      <w:r>
        <w:rPr>
          <w:spacing w:val="1"/>
          <w:sz w:val="24"/>
        </w:rPr>
        <w:t xml:space="preserve"> </w:t>
      </w:r>
      <w:r>
        <w:rPr>
          <w:sz w:val="24"/>
        </w:rPr>
        <w:t>совместного</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(«Кто</w:t>
      </w:r>
      <w:r>
        <w:rPr>
          <w:spacing w:val="1"/>
          <w:sz w:val="24"/>
        </w:rPr>
        <w:t xml:space="preserve"> </w:t>
      </w:r>
      <w:r>
        <w:rPr>
          <w:sz w:val="24"/>
        </w:rPr>
        <w:t>будет…»).</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согласование</w:t>
      </w:r>
      <w:r>
        <w:rPr>
          <w:spacing w:val="1"/>
          <w:sz w:val="24"/>
        </w:rPr>
        <w:t xml:space="preserve"> </w:t>
      </w:r>
      <w:r>
        <w:rPr>
          <w:sz w:val="24"/>
        </w:rPr>
        <w:t>действий,</w:t>
      </w:r>
      <w:r>
        <w:rPr>
          <w:spacing w:val="1"/>
          <w:sz w:val="24"/>
        </w:rPr>
        <w:t xml:space="preserve"> </w:t>
      </w:r>
      <w:r>
        <w:rPr>
          <w:sz w:val="24"/>
        </w:rPr>
        <w:t>распределение</w:t>
      </w:r>
      <w:r>
        <w:rPr>
          <w:spacing w:val="1"/>
          <w:sz w:val="24"/>
        </w:rPr>
        <w:t xml:space="preserve"> </w:t>
      </w:r>
      <w:r>
        <w:rPr>
          <w:sz w:val="24"/>
        </w:rPr>
        <w:t>обязанностей</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возникают</w:t>
      </w:r>
      <w:r>
        <w:rPr>
          <w:spacing w:val="1"/>
          <w:sz w:val="24"/>
        </w:rPr>
        <w:t xml:space="preserve"> </w:t>
      </w:r>
      <w:r>
        <w:rPr>
          <w:sz w:val="24"/>
        </w:rPr>
        <w:t>еще</w:t>
      </w:r>
      <w:r>
        <w:rPr>
          <w:spacing w:val="1"/>
          <w:sz w:val="24"/>
        </w:rPr>
        <w:t xml:space="preserve"> </w:t>
      </w:r>
      <w:r>
        <w:rPr>
          <w:sz w:val="24"/>
        </w:rPr>
        <w:t>по</w:t>
      </w:r>
      <w:r>
        <w:rPr>
          <w:spacing w:val="1"/>
          <w:sz w:val="24"/>
        </w:rPr>
        <w:t xml:space="preserve"> </w:t>
      </w:r>
      <w:r>
        <w:rPr>
          <w:sz w:val="24"/>
        </w:rPr>
        <w:t>ходу</w:t>
      </w:r>
      <w:r>
        <w:rPr>
          <w:spacing w:val="1"/>
          <w:sz w:val="24"/>
        </w:rPr>
        <w:t xml:space="preserve"> </w:t>
      </w:r>
      <w:r>
        <w:rPr>
          <w:sz w:val="24"/>
        </w:rPr>
        <w:t>самой</w:t>
      </w:r>
      <w:r>
        <w:rPr>
          <w:spacing w:val="1"/>
          <w:sz w:val="24"/>
        </w:rPr>
        <w:t xml:space="preserve"> </w:t>
      </w:r>
      <w:r>
        <w:rPr>
          <w:sz w:val="24"/>
        </w:rPr>
        <w:t>игры.</w:t>
      </w:r>
      <w:r>
        <w:rPr>
          <w:spacing w:val="1"/>
          <w:sz w:val="24"/>
        </w:rPr>
        <w:t xml:space="preserve"> </w:t>
      </w:r>
      <w:r>
        <w:rPr>
          <w:sz w:val="24"/>
        </w:rPr>
        <w:t>Усложняется</w:t>
      </w:r>
      <w:r>
        <w:rPr>
          <w:spacing w:val="1"/>
          <w:sz w:val="24"/>
        </w:rPr>
        <w:t xml:space="preserve"> </w:t>
      </w:r>
      <w:r>
        <w:rPr>
          <w:sz w:val="24"/>
        </w:rPr>
        <w:t>игровое</w:t>
      </w:r>
      <w:r>
        <w:rPr>
          <w:spacing w:val="1"/>
          <w:sz w:val="24"/>
        </w:rPr>
        <w:t xml:space="preserve"> </w:t>
      </w:r>
      <w:r>
        <w:rPr>
          <w:sz w:val="24"/>
        </w:rPr>
        <w:t>пространство</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«Театр»</w:t>
      </w:r>
      <w:r>
        <w:rPr>
          <w:spacing w:val="1"/>
          <w:sz w:val="24"/>
        </w:rPr>
        <w:t xml:space="preserve"> </w:t>
      </w:r>
      <w:r>
        <w:rPr>
          <w:sz w:val="24"/>
        </w:rPr>
        <w:t>выделяются</w:t>
      </w:r>
      <w:r>
        <w:rPr>
          <w:spacing w:val="1"/>
          <w:sz w:val="24"/>
        </w:rPr>
        <w:t xml:space="preserve"> </w:t>
      </w:r>
      <w:r>
        <w:rPr>
          <w:sz w:val="24"/>
        </w:rPr>
        <w:t>сцена</w:t>
      </w:r>
      <w:r>
        <w:rPr>
          <w:spacing w:val="1"/>
          <w:sz w:val="24"/>
        </w:rPr>
        <w:t xml:space="preserve"> </w:t>
      </w:r>
      <w:r>
        <w:rPr>
          <w:sz w:val="24"/>
        </w:rPr>
        <w:t>и</w:t>
      </w:r>
      <w:r>
        <w:rPr>
          <w:spacing w:val="1"/>
          <w:sz w:val="24"/>
        </w:rPr>
        <w:t xml:space="preserve"> </w:t>
      </w:r>
      <w:r>
        <w:rPr>
          <w:sz w:val="24"/>
        </w:rPr>
        <w:t>гримерная).</w:t>
      </w:r>
      <w:r>
        <w:rPr>
          <w:spacing w:val="1"/>
          <w:sz w:val="24"/>
        </w:rPr>
        <w:t xml:space="preserve"> </w:t>
      </w:r>
      <w:r>
        <w:rPr>
          <w:sz w:val="24"/>
        </w:rPr>
        <w:t>Игровые</w:t>
      </w:r>
      <w:r>
        <w:rPr>
          <w:spacing w:val="1"/>
          <w:sz w:val="24"/>
        </w:rPr>
        <w:t xml:space="preserve"> </w:t>
      </w:r>
      <w:r>
        <w:rPr>
          <w:sz w:val="24"/>
        </w:rPr>
        <w:t>действия</w:t>
      </w:r>
      <w:r>
        <w:rPr>
          <w:spacing w:val="1"/>
          <w:sz w:val="24"/>
        </w:rPr>
        <w:t xml:space="preserve"> </w:t>
      </w:r>
      <w:r>
        <w:rPr>
          <w:sz w:val="24"/>
        </w:rPr>
        <w:t>становятся</w:t>
      </w:r>
      <w:r>
        <w:rPr>
          <w:spacing w:val="1"/>
          <w:sz w:val="24"/>
        </w:rPr>
        <w:t xml:space="preserve"> </w:t>
      </w:r>
      <w:r>
        <w:rPr>
          <w:sz w:val="24"/>
        </w:rPr>
        <w:t>разнообразными.</w:t>
      </w:r>
      <w:r>
        <w:rPr>
          <w:spacing w:val="1"/>
          <w:sz w:val="24"/>
        </w:rPr>
        <w:t xml:space="preserve"> </w:t>
      </w:r>
      <w:r>
        <w:rPr>
          <w:sz w:val="24"/>
        </w:rPr>
        <w:t>Вне</w:t>
      </w:r>
      <w:r>
        <w:rPr>
          <w:spacing w:val="1"/>
          <w:sz w:val="24"/>
        </w:rPr>
        <w:t xml:space="preserve"> </w:t>
      </w:r>
      <w:r>
        <w:rPr>
          <w:sz w:val="24"/>
        </w:rPr>
        <w:t>игры</w:t>
      </w:r>
      <w:r>
        <w:rPr>
          <w:spacing w:val="1"/>
          <w:sz w:val="24"/>
        </w:rPr>
        <w:t xml:space="preserve"> </w:t>
      </w:r>
      <w:r>
        <w:rPr>
          <w:sz w:val="24"/>
        </w:rPr>
        <w:t>общение</w:t>
      </w:r>
      <w:r>
        <w:rPr>
          <w:spacing w:val="1"/>
          <w:sz w:val="24"/>
        </w:rPr>
        <w:t xml:space="preserve"> </w:t>
      </w:r>
      <w:r>
        <w:rPr>
          <w:sz w:val="24"/>
        </w:rPr>
        <w:t>детей</w:t>
      </w:r>
      <w:r>
        <w:rPr>
          <w:spacing w:val="1"/>
          <w:sz w:val="24"/>
        </w:rPr>
        <w:t xml:space="preserve"> </w:t>
      </w:r>
      <w:r>
        <w:rPr>
          <w:sz w:val="24"/>
        </w:rPr>
        <w:t>становится менее ситуативным. Они охотно рассказывают о том, что с ними произошло: где</w:t>
      </w:r>
      <w:r>
        <w:rPr>
          <w:spacing w:val="-57"/>
          <w:sz w:val="24"/>
        </w:rPr>
        <w:t xml:space="preserve"> </w:t>
      </w:r>
      <w:r>
        <w:rPr>
          <w:sz w:val="24"/>
        </w:rPr>
        <w:t>были,</w:t>
      </w:r>
      <w:r>
        <w:rPr>
          <w:spacing w:val="1"/>
          <w:sz w:val="24"/>
        </w:rPr>
        <w:t xml:space="preserve"> </w:t>
      </w:r>
      <w:r>
        <w:rPr>
          <w:sz w:val="24"/>
        </w:rPr>
        <w:t>что</w:t>
      </w:r>
      <w:r>
        <w:rPr>
          <w:spacing w:val="1"/>
          <w:sz w:val="24"/>
        </w:rPr>
        <w:t xml:space="preserve"> </w:t>
      </w:r>
      <w:r>
        <w:rPr>
          <w:sz w:val="24"/>
        </w:rPr>
        <w:t>видели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Дети</w:t>
      </w:r>
      <w:r>
        <w:rPr>
          <w:spacing w:val="1"/>
          <w:sz w:val="24"/>
        </w:rPr>
        <w:t xml:space="preserve"> </w:t>
      </w:r>
      <w:r>
        <w:rPr>
          <w:sz w:val="24"/>
        </w:rPr>
        <w:t>внимательно</w:t>
      </w:r>
      <w:r>
        <w:rPr>
          <w:spacing w:val="1"/>
          <w:sz w:val="24"/>
        </w:rPr>
        <w:t xml:space="preserve"> </w:t>
      </w:r>
      <w:r>
        <w:rPr>
          <w:sz w:val="24"/>
        </w:rPr>
        <w:t>слушают</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эмоционально</w:t>
      </w:r>
      <w:r>
        <w:rPr>
          <w:spacing w:val="1"/>
          <w:sz w:val="24"/>
        </w:rPr>
        <w:t xml:space="preserve"> </w:t>
      </w:r>
      <w:r>
        <w:rPr>
          <w:sz w:val="24"/>
        </w:rPr>
        <w:t>сопереживают</w:t>
      </w:r>
      <w:r>
        <w:rPr>
          <w:spacing w:val="-1"/>
          <w:sz w:val="24"/>
        </w:rPr>
        <w:t xml:space="preserve"> </w:t>
      </w:r>
      <w:r>
        <w:rPr>
          <w:sz w:val="24"/>
        </w:rPr>
        <w:t>рассказам</w:t>
      </w:r>
      <w:r>
        <w:rPr>
          <w:spacing w:val="-1"/>
          <w:sz w:val="24"/>
        </w:rPr>
        <w:t xml:space="preserve"> </w:t>
      </w:r>
      <w:r>
        <w:rPr>
          <w:sz w:val="24"/>
        </w:rPr>
        <w:t>друзей.</w:t>
      </w:r>
    </w:p>
    <w:p w14:paraId="0E0933B0">
      <w:pPr>
        <w:pStyle w:val="42"/>
        <w:spacing w:before="1"/>
        <w:ind w:firstLine="708"/>
        <w:rPr>
          <w:sz w:val="24"/>
        </w:rPr>
      </w:pPr>
      <w:r>
        <w:rPr>
          <w:sz w:val="24"/>
        </w:rPr>
        <w:t>Более</w:t>
      </w:r>
      <w:r>
        <w:rPr>
          <w:spacing w:val="4"/>
          <w:sz w:val="24"/>
        </w:rPr>
        <w:t xml:space="preserve"> </w:t>
      </w:r>
      <w:r>
        <w:rPr>
          <w:sz w:val="24"/>
        </w:rPr>
        <w:t>совершенной</w:t>
      </w:r>
      <w:r>
        <w:rPr>
          <w:spacing w:val="4"/>
          <w:sz w:val="24"/>
        </w:rPr>
        <w:t xml:space="preserve"> </w:t>
      </w:r>
      <w:r>
        <w:rPr>
          <w:sz w:val="24"/>
        </w:rPr>
        <w:t>становится</w:t>
      </w:r>
      <w:r>
        <w:rPr>
          <w:spacing w:val="3"/>
          <w:sz w:val="24"/>
        </w:rPr>
        <w:t xml:space="preserve"> </w:t>
      </w:r>
      <w:r>
        <w:rPr>
          <w:sz w:val="24"/>
        </w:rPr>
        <w:t>крупная</w:t>
      </w:r>
      <w:r>
        <w:rPr>
          <w:spacing w:val="3"/>
          <w:sz w:val="24"/>
        </w:rPr>
        <w:t xml:space="preserve"> </w:t>
      </w:r>
      <w:r>
        <w:rPr>
          <w:sz w:val="24"/>
        </w:rPr>
        <w:t>моторика.</w:t>
      </w:r>
      <w:r>
        <w:rPr>
          <w:spacing w:val="4"/>
          <w:sz w:val="24"/>
        </w:rPr>
        <w:t xml:space="preserve"> </w:t>
      </w:r>
      <w:r>
        <w:rPr>
          <w:sz w:val="24"/>
        </w:rPr>
        <w:t>Ребенок</w:t>
      </w:r>
      <w:r>
        <w:rPr>
          <w:spacing w:val="3"/>
          <w:sz w:val="24"/>
        </w:rPr>
        <w:t xml:space="preserve"> </w:t>
      </w:r>
      <w:r>
        <w:rPr>
          <w:sz w:val="24"/>
        </w:rPr>
        <w:t>этого</w:t>
      </w:r>
      <w:r>
        <w:rPr>
          <w:spacing w:val="4"/>
          <w:sz w:val="24"/>
        </w:rPr>
        <w:t xml:space="preserve"> </w:t>
      </w:r>
      <w:r>
        <w:rPr>
          <w:sz w:val="24"/>
        </w:rPr>
        <w:t>возраста</w:t>
      </w:r>
      <w:r>
        <w:rPr>
          <w:spacing w:val="3"/>
          <w:sz w:val="24"/>
        </w:rPr>
        <w:t xml:space="preserve"> </w:t>
      </w:r>
      <w:r>
        <w:rPr>
          <w:sz w:val="24"/>
        </w:rPr>
        <w:t>способен</w:t>
      </w:r>
      <w:r>
        <w:rPr>
          <w:spacing w:val="4"/>
          <w:sz w:val="24"/>
        </w:rPr>
        <w:t xml:space="preserve"> </w:t>
      </w:r>
      <w:r>
        <w:rPr>
          <w:sz w:val="24"/>
        </w:rPr>
        <w:t>к освоению</w:t>
      </w:r>
      <w:r>
        <w:rPr>
          <w:spacing w:val="1"/>
          <w:sz w:val="24"/>
        </w:rPr>
        <w:t xml:space="preserve"> </w:t>
      </w:r>
      <w:r>
        <w:rPr>
          <w:sz w:val="24"/>
        </w:rPr>
        <w:t>сложных</w:t>
      </w:r>
      <w:r>
        <w:rPr>
          <w:spacing w:val="1"/>
          <w:sz w:val="24"/>
        </w:rPr>
        <w:t xml:space="preserve"> </w:t>
      </w:r>
      <w:r>
        <w:rPr>
          <w:sz w:val="24"/>
        </w:rPr>
        <w:t>движений:</w:t>
      </w:r>
      <w:r>
        <w:rPr>
          <w:spacing w:val="1"/>
          <w:sz w:val="24"/>
        </w:rPr>
        <w:t xml:space="preserve"> </w:t>
      </w:r>
      <w:r>
        <w:rPr>
          <w:sz w:val="24"/>
        </w:rPr>
        <w:t>может</w:t>
      </w:r>
      <w:r>
        <w:rPr>
          <w:spacing w:val="1"/>
          <w:sz w:val="24"/>
        </w:rPr>
        <w:t xml:space="preserve"> </w:t>
      </w:r>
      <w:r>
        <w:rPr>
          <w:sz w:val="24"/>
        </w:rPr>
        <w:t>пройти</w:t>
      </w:r>
      <w:r>
        <w:rPr>
          <w:spacing w:val="1"/>
          <w:sz w:val="24"/>
        </w:rPr>
        <w:t xml:space="preserve"> </w:t>
      </w:r>
      <w:r>
        <w:rPr>
          <w:sz w:val="24"/>
        </w:rPr>
        <w:t>по</w:t>
      </w:r>
      <w:r>
        <w:rPr>
          <w:spacing w:val="1"/>
          <w:sz w:val="24"/>
        </w:rPr>
        <w:t xml:space="preserve"> </w:t>
      </w:r>
      <w:r>
        <w:rPr>
          <w:sz w:val="24"/>
        </w:rPr>
        <w:t>неширокой</w:t>
      </w:r>
      <w:r>
        <w:rPr>
          <w:spacing w:val="1"/>
          <w:sz w:val="24"/>
        </w:rPr>
        <w:t xml:space="preserve"> </w:t>
      </w:r>
      <w:r>
        <w:rPr>
          <w:sz w:val="24"/>
        </w:rPr>
        <w:t>скамейке</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даже</w:t>
      </w:r>
      <w:r>
        <w:rPr>
          <w:spacing w:val="-57"/>
          <w:sz w:val="24"/>
        </w:rPr>
        <w:t xml:space="preserve"> </w:t>
      </w:r>
      <w:r>
        <w:rPr>
          <w:sz w:val="24"/>
        </w:rPr>
        <w:t>перешагнуть</w:t>
      </w:r>
      <w:r>
        <w:rPr>
          <w:spacing w:val="75"/>
          <w:sz w:val="24"/>
        </w:rPr>
        <w:t xml:space="preserve"> </w:t>
      </w:r>
      <w:r>
        <w:rPr>
          <w:sz w:val="24"/>
        </w:rPr>
        <w:t>через</w:t>
      </w:r>
      <w:r>
        <w:rPr>
          <w:spacing w:val="75"/>
          <w:sz w:val="24"/>
        </w:rPr>
        <w:t xml:space="preserve"> </w:t>
      </w:r>
      <w:r>
        <w:rPr>
          <w:sz w:val="24"/>
        </w:rPr>
        <w:t>небольшое</w:t>
      </w:r>
      <w:r>
        <w:rPr>
          <w:spacing w:val="74"/>
          <w:sz w:val="24"/>
        </w:rPr>
        <w:t xml:space="preserve"> </w:t>
      </w:r>
      <w:r>
        <w:rPr>
          <w:sz w:val="24"/>
        </w:rPr>
        <w:t>препятствие;</w:t>
      </w:r>
      <w:r>
        <w:rPr>
          <w:spacing w:val="76"/>
          <w:sz w:val="24"/>
        </w:rPr>
        <w:t xml:space="preserve"> </w:t>
      </w:r>
      <w:r>
        <w:rPr>
          <w:sz w:val="24"/>
        </w:rPr>
        <w:t>умеет</w:t>
      </w:r>
      <w:r>
        <w:rPr>
          <w:spacing w:val="75"/>
          <w:sz w:val="24"/>
        </w:rPr>
        <w:t xml:space="preserve"> </w:t>
      </w:r>
      <w:r>
        <w:rPr>
          <w:sz w:val="24"/>
        </w:rPr>
        <w:t>отбивать</w:t>
      </w:r>
      <w:r>
        <w:rPr>
          <w:spacing w:val="73"/>
          <w:sz w:val="24"/>
        </w:rPr>
        <w:t xml:space="preserve"> </w:t>
      </w:r>
      <w:r>
        <w:rPr>
          <w:sz w:val="24"/>
        </w:rPr>
        <w:t>мяч</w:t>
      </w:r>
      <w:r>
        <w:rPr>
          <w:spacing w:val="75"/>
          <w:sz w:val="24"/>
        </w:rPr>
        <w:t xml:space="preserve"> </w:t>
      </w:r>
      <w:r>
        <w:rPr>
          <w:sz w:val="24"/>
        </w:rPr>
        <w:t>о</w:t>
      </w:r>
      <w:r>
        <w:rPr>
          <w:spacing w:val="74"/>
          <w:sz w:val="24"/>
        </w:rPr>
        <w:t xml:space="preserve"> </w:t>
      </w:r>
      <w:r>
        <w:rPr>
          <w:sz w:val="24"/>
        </w:rPr>
        <w:t>землю</w:t>
      </w:r>
      <w:r>
        <w:rPr>
          <w:spacing w:val="75"/>
          <w:sz w:val="24"/>
        </w:rPr>
        <w:t xml:space="preserve"> </w:t>
      </w:r>
      <w:r>
        <w:rPr>
          <w:sz w:val="24"/>
        </w:rPr>
        <w:t>одной</w:t>
      </w:r>
      <w:r>
        <w:rPr>
          <w:spacing w:val="74"/>
          <w:sz w:val="24"/>
        </w:rPr>
        <w:t xml:space="preserve"> </w:t>
      </w:r>
      <w:r>
        <w:rPr>
          <w:sz w:val="24"/>
        </w:rPr>
        <w:t>рукой несколько раз подряд. Уже наблюдаются различия в движениях мальчиков и девочек (у</w:t>
      </w:r>
      <w:r>
        <w:rPr>
          <w:spacing w:val="1"/>
          <w:sz w:val="24"/>
        </w:rPr>
        <w:t xml:space="preserve"> </w:t>
      </w:r>
      <w:r>
        <w:rPr>
          <w:sz w:val="24"/>
        </w:rPr>
        <w:t>мальчиков — более порывистые, у девочек — мягкие, плавные, уравновешенные), в общей</w:t>
      </w:r>
      <w:r>
        <w:rPr>
          <w:spacing w:val="1"/>
          <w:sz w:val="24"/>
        </w:rPr>
        <w:t xml:space="preserve"> </w:t>
      </w:r>
      <w:r>
        <w:rPr>
          <w:sz w:val="24"/>
        </w:rPr>
        <w:t>конфигурации</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зависимости от пола</w:t>
      </w:r>
      <w:r>
        <w:rPr>
          <w:spacing w:val="-2"/>
          <w:sz w:val="24"/>
        </w:rPr>
        <w:t xml:space="preserve"> </w:t>
      </w:r>
      <w:r>
        <w:rPr>
          <w:sz w:val="24"/>
        </w:rPr>
        <w:t>ребенка.</w:t>
      </w:r>
    </w:p>
    <w:p w14:paraId="265CAA35">
      <w:pPr>
        <w:pStyle w:val="42"/>
        <w:spacing w:line="276" w:lineRule="auto"/>
        <w:ind w:right="97" w:firstLine="708"/>
        <w:rPr>
          <w:sz w:val="24"/>
        </w:rPr>
      </w:pPr>
      <w:r>
        <w:rPr>
          <w:sz w:val="24"/>
        </w:rPr>
        <w:t>К</w:t>
      </w:r>
      <w:r>
        <w:rPr>
          <w:spacing w:val="1"/>
          <w:sz w:val="24"/>
        </w:rPr>
        <w:t xml:space="preserve"> </w:t>
      </w:r>
      <w:r>
        <w:rPr>
          <w:sz w:val="24"/>
        </w:rPr>
        <w:t>пяти</w:t>
      </w:r>
      <w:r>
        <w:rPr>
          <w:spacing w:val="1"/>
          <w:sz w:val="24"/>
        </w:rPr>
        <w:t xml:space="preserve"> </w:t>
      </w:r>
      <w:r>
        <w:rPr>
          <w:sz w:val="24"/>
        </w:rPr>
        <w:t>годам</w:t>
      </w:r>
      <w:r>
        <w:rPr>
          <w:spacing w:val="1"/>
          <w:sz w:val="24"/>
        </w:rPr>
        <w:t xml:space="preserve"> </w:t>
      </w:r>
      <w:r>
        <w:rPr>
          <w:sz w:val="24"/>
        </w:rPr>
        <w:t>дети</w:t>
      </w:r>
      <w:r>
        <w:rPr>
          <w:spacing w:val="1"/>
          <w:sz w:val="24"/>
        </w:rPr>
        <w:t xml:space="preserve"> </w:t>
      </w:r>
      <w:r>
        <w:rPr>
          <w:sz w:val="24"/>
        </w:rPr>
        <w:t>обладают</w:t>
      </w:r>
      <w:r>
        <w:rPr>
          <w:spacing w:val="1"/>
          <w:sz w:val="24"/>
        </w:rPr>
        <w:t xml:space="preserve"> </w:t>
      </w:r>
      <w:r>
        <w:rPr>
          <w:sz w:val="24"/>
        </w:rPr>
        <w:t>довольно</w:t>
      </w:r>
      <w:r>
        <w:rPr>
          <w:spacing w:val="1"/>
          <w:sz w:val="24"/>
        </w:rPr>
        <w:t xml:space="preserve"> </w:t>
      </w:r>
      <w:r>
        <w:rPr>
          <w:sz w:val="24"/>
        </w:rPr>
        <w:t>большим</w:t>
      </w:r>
      <w:r>
        <w:rPr>
          <w:spacing w:val="1"/>
          <w:sz w:val="24"/>
        </w:rPr>
        <w:t xml:space="preserve"> </w:t>
      </w:r>
      <w:r>
        <w:rPr>
          <w:sz w:val="24"/>
        </w:rPr>
        <w:t>запасом</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окружающем, которые получают благодаря своей активности, стремлению задавать вопросы</w:t>
      </w:r>
      <w:r>
        <w:rPr>
          <w:spacing w:val="-57"/>
          <w:sz w:val="24"/>
        </w:rPr>
        <w:t xml:space="preserve"> </w:t>
      </w:r>
      <w:r>
        <w:rPr>
          <w:sz w:val="24"/>
        </w:rPr>
        <w:t>и экспериментировать. Ребенок этого возраста уже хорошо знает основные цвета и имеет</w:t>
      </w:r>
      <w:r>
        <w:rPr>
          <w:spacing w:val="1"/>
          <w:sz w:val="24"/>
        </w:rPr>
        <w:t xml:space="preserve"> </w:t>
      </w:r>
      <w:r>
        <w:rPr>
          <w:sz w:val="24"/>
        </w:rPr>
        <w:t>представления об оттенках (например, может показать два оттенка одного цвета — светло-</w:t>
      </w:r>
      <w:r>
        <w:rPr>
          <w:spacing w:val="1"/>
          <w:sz w:val="24"/>
        </w:rPr>
        <w:t xml:space="preserve"> </w:t>
      </w:r>
      <w:r>
        <w:rPr>
          <w:sz w:val="24"/>
        </w:rPr>
        <w:t>красный и темно-красный). Дети шестого года жизни могут рассказать, чем отличаются</w:t>
      </w:r>
      <w:r>
        <w:rPr>
          <w:spacing w:val="1"/>
          <w:sz w:val="24"/>
        </w:rPr>
        <w:t xml:space="preserve"> </w:t>
      </w:r>
      <w:r>
        <w:rPr>
          <w:sz w:val="24"/>
        </w:rPr>
        <w:t>геометрические фигуры друг от друга. Для них не составит труда сопоставить между собой</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большое</w:t>
      </w:r>
      <w:r>
        <w:rPr>
          <w:spacing w:val="1"/>
          <w:sz w:val="24"/>
        </w:rPr>
        <w:t xml:space="preserve"> </w:t>
      </w:r>
      <w:r>
        <w:rPr>
          <w:sz w:val="24"/>
        </w:rPr>
        <w:t>количество</w:t>
      </w:r>
      <w:r>
        <w:rPr>
          <w:spacing w:val="1"/>
          <w:sz w:val="24"/>
        </w:rPr>
        <w:t xml:space="preserve"> </w:t>
      </w:r>
      <w:r>
        <w:rPr>
          <w:sz w:val="24"/>
        </w:rPr>
        <w:t>предметов:</w:t>
      </w:r>
      <w:r>
        <w:rPr>
          <w:spacing w:val="1"/>
          <w:sz w:val="24"/>
        </w:rPr>
        <w:t xml:space="preserve"> </w:t>
      </w:r>
      <w:r>
        <w:rPr>
          <w:sz w:val="24"/>
        </w:rPr>
        <w:t>например,</w:t>
      </w:r>
      <w:r>
        <w:rPr>
          <w:spacing w:val="1"/>
          <w:sz w:val="24"/>
        </w:rPr>
        <w:t xml:space="preserve"> </w:t>
      </w:r>
      <w:r>
        <w:rPr>
          <w:sz w:val="24"/>
        </w:rPr>
        <w:t>расставить</w:t>
      </w:r>
      <w:r>
        <w:rPr>
          <w:spacing w:val="1"/>
          <w:sz w:val="24"/>
        </w:rPr>
        <w:t xml:space="preserve"> </w:t>
      </w:r>
      <w:r>
        <w:rPr>
          <w:sz w:val="24"/>
        </w:rPr>
        <w:t>по</w:t>
      </w:r>
      <w:r>
        <w:rPr>
          <w:spacing w:val="1"/>
          <w:sz w:val="24"/>
        </w:rPr>
        <w:t xml:space="preserve"> </w:t>
      </w:r>
      <w:r>
        <w:rPr>
          <w:sz w:val="24"/>
        </w:rPr>
        <w:t>порядку</w:t>
      </w:r>
      <w:r>
        <w:rPr>
          <w:spacing w:val="60"/>
          <w:sz w:val="24"/>
        </w:rPr>
        <w:t xml:space="preserve"> </w:t>
      </w:r>
      <w:r>
        <w:rPr>
          <w:sz w:val="24"/>
        </w:rPr>
        <w:t>7—10</w:t>
      </w:r>
      <w:r>
        <w:rPr>
          <w:spacing w:val="1"/>
          <w:sz w:val="24"/>
        </w:rPr>
        <w:t xml:space="preserve"> </w:t>
      </w:r>
      <w:r>
        <w:rPr>
          <w:sz w:val="24"/>
        </w:rPr>
        <w:t>тарелок разной величины и разложить к ним соответствующее количество ложек разного</w:t>
      </w:r>
      <w:r>
        <w:rPr>
          <w:spacing w:val="1"/>
          <w:sz w:val="24"/>
        </w:rPr>
        <w:t xml:space="preserve"> </w:t>
      </w:r>
      <w:r>
        <w:rPr>
          <w:sz w:val="24"/>
        </w:rPr>
        <w:t>размера.</w:t>
      </w:r>
      <w:r>
        <w:rPr>
          <w:spacing w:val="2"/>
          <w:sz w:val="24"/>
        </w:rPr>
        <w:t xml:space="preserve"> </w:t>
      </w:r>
      <w:r>
        <w:rPr>
          <w:sz w:val="24"/>
        </w:rPr>
        <w:t>Возрастает</w:t>
      </w:r>
      <w:r>
        <w:rPr>
          <w:spacing w:val="1"/>
          <w:sz w:val="24"/>
        </w:rPr>
        <w:t xml:space="preserve"> </w:t>
      </w:r>
      <w:r>
        <w:rPr>
          <w:sz w:val="24"/>
        </w:rPr>
        <w:t>способность</w:t>
      </w:r>
      <w:r>
        <w:rPr>
          <w:spacing w:val="-1"/>
          <w:sz w:val="24"/>
        </w:rPr>
        <w:t xml:space="preserve"> </w:t>
      </w:r>
      <w:r>
        <w:rPr>
          <w:sz w:val="24"/>
        </w:rPr>
        <w:t>ребенка</w:t>
      </w:r>
      <w:r>
        <w:rPr>
          <w:spacing w:val="-2"/>
          <w:sz w:val="24"/>
        </w:rPr>
        <w:t xml:space="preserve"> </w:t>
      </w:r>
      <w:r>
        <w:rPr>
          <w:sz w:val="24"/>
        </w:rPr>
        <w:t>ориентироваться в</w:t>
      </w:r>
      <w:r>
        <w:rPr>
          <w:spacing w:val="-2"/>
          <w:sz w:val="24"/>
        </w:rPr>
        <w:t xml:space="preserve"> </w:t>
      </w:r>
      <w:r>
        <w:rPr>
          <w:sz w:val="24"/>
        </w:rPr>
        <w:t>пространстве.</w:t>
      </w:r>
    </w:p>
    <w:p w14:paraId="3FAA8BD9">
      <w:pPr>
        <w:pStyle w:val="42"/>
        <w:spacing w:line="276" w:lineRule="auto"/>
        <w:ind w:right="98" w:firstLine="708"/>
        <w:rPr>
          <w:sz w:val="24"/>
        </w:rPr>
      </w:pPr>
      <w:r>
        <w:rPr>
          <w:sz w:val="24"/>
        </w:rPr>
        <w:t>Внимание</w:t>
      </w:r>
      <w:r>
        <w:rPr>
          <w:spacing w:val="1"/>
          <w:sz w:val="24"/>
        </w:rPr>
        <w:t xml:space="preserve"> </w:t>
      </w:r>
      <w:r>
        <w:rPr>
          <w:sz w:val="24"/>
        </w:rPr>
        <w:t>детей</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устойчивым</w:t>
      </w:r>
      <w:r>
        <w:rPr>
          <w:spacing w:val="1"/>
          <w:sz w:val="24"/>
        </w:rPr>
        <w:t xml:space="preserve"> </w:t>
      </w:r>
      <w:r>
        <w:rPr>
          <w:sz w:val="24"/>
        </w:rPr>
        <w:t>и</w:t>
      </w:r>
      <w:r>
        <w:rPr>
          <w:spacing w:val="1"/>
          <w:sz w:val="24"/>
        </w:rPr>
        <w:t xml:space="preserve"> </w:t>
      </w:r>
      <w:r>
        <w:rPr>
          <w:sz w:val="24"/>
        </w:rPr>
        <w:t>произвольным.</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заниматься не очень привлекательным, но нужным делом в течение 20—25 минут вместе со</w:t>
      </w:r>
      <w:r>
        <w:rPr>
          <w:spacing w:val="1"/>
          <w:sz w:val="24"/>
        </w:rPr>
        <w:t xml:space="preserve"> </w:t>
      </w:r>
      <w:r>
        <w:rPr>
          <w:sz w:val="24"/>
        </w:rPr>
        <w:t>взрослым. Ребенок этого возраста уже способен действовать по правилу, которое задается</w:t>
      </w:r>
      <w:r>
        <w:rPr>
          <w:spacing w:val="1"/>
          <w:sz w:val="24"/>
        </w:rPr>
        <w:t xml:space="preserve"> </w:t>
      </w:r>
      <w:r>
        <w:rPr>
          <w:sz w:val="24"/>
        </w:rPr>
        <w:t>взрослым.</w:t>
      </w:r>
    </w:p>
    <w:p w14:paraId="6731F532">
      <w:pPr>
        <w:pStyle w:val="42"/>
        <w:spacing w:line="276" w:lineRule="auto"/>
        <w:ind w:right="102" w:firstLine="708"/>
        <w:rPr>
          <w:sz w:val="24"/>
        </w:rPr>
      </w:pPr>
      <w:r>
        <w:rPr>
          <w:sz w:val="24"/>
        </w:rPr>
        <w:t>Объем памяти изменяется не существенно,</w:t>
      </w:r>
      <w:r>
        <w:rPr>
          <w:spacing w:val="1"/>
          <w:sz w:val="24"/>
        </w:rPr>
        <w:t xml:space="preserve"> </w:t>
      </w:r>
      <w:r>
        <w:rPr>
          <w:sz w:val="24"/>
        </w:rPr>
        <w:t>улучшается ее</w:t>
      </w:r>
      <w:r>
        <w:rPr>
          <w:spacing w:val="60"/>
          <w:sz w:val="24"/>
        </w:rPr>
        <w:t xml:space="preserve"> </w:t>
      </w:r>
      <w:r>
        <w:rPr>
          <w:sz w:val="24"/>
        </w:rPr>
        <w:t>устойчивость. При этом</w:t>
      </w:r>
      <w:r>
        <w:rPr>
          <w:spacing w:val="1"/>
          <w:sz w:val="24"/>
        </w:rPr>
        <w:t xml:space="preserve"> </w:t>
      </w:r>
      <w:r>
        <w:rPr>
          <w:sz w:val="24"/>
        </w:rPr>
        <w:t>для</w:t>
      </w:r>
      <w:r>
        <w:rPr>
          <w:spacing w:val="-1"/>
          <w:sz w:val="24"/>
        </w:rPr>
        <w:t xml:space="preserve"> </w:t>
      </w:r>
      <w:r>
        <w:rPr>
          <w:sz w:val="24"/>
        </w:rPr>
        <w:t>запоминания</w:t>
      </w:r>
      <w:r>
        <w:rPr>
          <w:spacing w:val="-1"/>
          <w:sz w:val="24"/>
        </w:rPr>
        <w:t xml:space="preserve"> </w:t>
      </w:r>
      <w:r>
        <w:rPr>
          <w:sz w:val="24"/>
        </w:rPr>
        <w:t>дети</w:t>
      </w:r>
      <w:r>
        <w:rPr>
          <w:spacing w:val="2"/>
          <w:sz w:val="24"/>
        </w:rPr>
        <w:t xml:space="preserve"> </w:t>
      </w:r>
      <w:r>
        <w:rPr>
          <w:sz w:val="24"/>
        </w:rPr>
        <w:t>уже</w:t>
      </w:r>
      <w:r>
        <w:rPr>
          <w:spacing w:val="-2"/>
          <w:sz w:val="24"/>
        </w:rPr>
        <w:t xml:space="preserve"> </w:t>
      </w:r>
      <w:r>
        <w:rPr>
          <w:sz w:val="24"/>
        </w:rPr>
        <w:t>могут</w:t>
      </w:r>
      <w:r>
        <w:rPr>
          <w:spacing w:val="-1"/>
          <w:sz w:val="24"/>
        </w:rPr>
        <w:t xml:space="preserve"> </w:t>
      </w:r>
      <w:r>
        <w:rPr>
          <w:sz w:val="24"/>
        </w:rPr>
        <w:t>использовать</w:t>
      </w:r>
      <w:r>
        <w:rPr>
          <w:spacing w:val="-3"/>
          <w:sz w:val="24"/>
        </w:rPr>
        <w:t xml:space="preserve"> </w:t>
      </w:r>
      <w:r>
        <w:rPr>
          <w:sz w:val="24"/>
        </w:rPr>
        <w:t>несложные</w:t>
      </w:r>
      <w:r>
        <w:rPr>
          <w:spacing w:val="-2"/>
          <w:sz w:val="24"/>
        </w:rPr>
        <w:t xml:space="preserve"> </w:t>
      </w:r>
      <w:r>
        <w:rPr>
          <w:sz w:val="24"/>
        </w:rPr>
        <w:t>приемы</w:t>
      </w:r>
      <w:r>
        <w:rPr>
          <w:spacing w:val="-1"/>
          <w:sz w:val="24"/>
        </w:rPr>
        <w:t xml:space="preserve"> </w:t>
      </w:r>
      <w:r>
        <w:rPr>
          <w:sz w:val="24"/>
        </w:rPr>
        <w:t>и</w:t>
      </w:r>
      <w:r>
        <w:rPr>
          <w:spacing w:val="-1"/>
          <w:sz w:val="24"/>
        </w:rPr>
        <w:t xml:space="preserve"> </w:t>
      </w:r>
      <w:r>
        <w:rPr>
          <w:sz w:val="24"/>
        </w:rPr>
        <w:t>средства.</w:t>
      </w:r>
    </w:p>
    <w:p w14:paraId="7DFC8EAA">
      <w:pPr>
        <w:pStyle w:val="42"/>
        <w:spacing w:line="276" w:lineRule="auto"/>
        <w:ind w:right="95" w:firstLine="708"/>
        <w:rPr>
          <w:sz w:val="24"/>
        </w:rPr>
      </w:pPr>
      <w:r>
        <w:rPr>
          <w:sz w:val="24"/>
        </w:rPr>
        <w:t>В 5—6 лет ведущее</w:t>
      </w:r>
      <w:r>
        <w:rPr>
          <w:spacing w:val="1"/>
          <w:sz w:val="24"/>
        </w:rPr>
        <w:t xml:space="preserve"> </w:t>
      </w:r>
      <w:r>
        <w:rPr>
          <w:sz w:val="24"/>
        </w:rPr>
        <w:t>значение приобретает наглядно-образное мышление, 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w:t>
      </w:r>
      <w:r>
        <w:rPr>
          <w:spacing w:val="60"/>
          <w:sz w:val="24"/>
        </w:rPr>
        <w:t xml:space="preserve"> </w:t>
      </w:r>
      <w:r>
        <w:rPr>
          <w:sz w:val="24"/>
        </w:rPr>
        <w:t>и</w:t>
      </w:r>
      <w:r>
        <w:rPr>
          <w:spacing w:val="1"/>
          <w:sz w:val="24"/>
        </w:rPr>
        <w:t xml:space="preserve"> </w:t>
      </w:r>
      <w:r>
        <w:rPr>
          <w:sz w:val="24"/>
        </w:rPr>
        <w:t>явлений.</w:t>
      </w:r>
    </w:p>
    <w:p w14:paraId="11231495">
      <w:pPr>
        <w:pStyle w:val="42"/>
        <w:spacing w:line="276" w:lineRule="auto"/>
        <w:ind w:right="94" w:firstLine="708"/>
        <w:rPr>
          <w:sz w:val="24"/>
        </w:rPr>
      </w:pPr>
      <w:r>
        <w:rPr>
          <w:sz w:val="24"/>
        </w:rPr>
        <w:t>Возраст 5—6 лет можно охарактеризовать как возраст овладения ребенком активным</w:t>
      </w:r>
      <w:r>
        <w:rPr>
          <w:spacing w:val="1"/>
          <w:sz w:val="24"/>
        </w:rPr>
        <w:t xml:space="preserve"> </w:t>
      </w:r>
      <w:r>
        <w:rPr>
          <w:sz w:val="24"/>
        </w:rPr>
        <w:t>(продуктивным)</w:t>
      </w:r>
      <w:r>
        <w:rPr>
          <w:spacing w:val="1"/>
          <w:sz w:val="24"/>
        </w:rPr>
        <w:t xml:space="preserve"> </w:t>
      </w:r>
      <w:r>
        <w:rPr>
          <w:sz w:val="24"/>
        </w:rPr>
        <w:t>воображением,</w:t>
      </w:r>
      <w:r>
        <w:rPr>
          <w:spacing w:val="1"/>
          <w:sz w:val="24"/>
        </w:rPr>
        <w:t xml:space="preserve"> </w:t>
      </w:r>
      <w:r>
        <w:rPr>
          <w:sz w:val="24"/>
        </w:rPr>
        <w:t>которое</w:t>
      </w:r>
      <w:r>
        <w:rPr>
          <w:spacing w:val="1"/>
          <w:sz w:val="24"/>
        </w:rPr>
        <w:t xml:space="preserve"> </w:t>
      </w:r>
      <w:r>
        <w:rPr>
          <w:sz w:val="24"/>
        </w:rPr>
        <w:t>начинает</w:t>
      </w:r>
      <w:r>
        <w:rPr>
          <w:spacing w:val="1"/>
          <w:sz w:val="24"/>
        </w:rPr>
        <w:t xml:space="preserve"> </w:t>
      </w:r>
      <w:r>
        <w:rPr>
          <w:sz w:val="24"/>
        </w:rPr>
        <w:t>приобретать</w:t>
      </w:r>
      <w:r>
        <w:rPr>
          <w:spacing w:val="61"/>
          <w:sz w:val="24"/>
        </w:rPr>
        <w:t xml:space="preserve"> </w:t>
      </w:r>
      <w:r>
        <w:rPr>
          <w:sz w:val="24"/>
        </w:rPr>
        <w:t>самостоятельность,</w:t>
      </w:r>
      <w:r>
        <w:rPr>
          <w:spacing w:val="1"/>
          <w:sz w:val="24"/>
        </w:rPr>
        <w:t xml:space="preserve"> </w:t>
      </w:r>
      <w:r>
        <w:rPr>
          <w:sz w:val="24"/>
        </w:rPr>
        <w:t>отделяясь от практической деятельности и предваряя ее. Образы воображения значительно</w:t>
      </w:r>
      <w:r>
        <w:rPr>
          <w:spacing w:val="1"/>
          <w:sz w:val="24"/>
        </w:rPr>
        <w:t xml:space="preserve"> </w:t>
      </w:r>
      <w:r>
        <w:rPr>
          <w:sz w:val="24"/>
        </w:rPr>
        <w:t>полнее</w:t>
      </w:r>
      <w:r>
        <w:rPr>
          <w:spacing w:val="1"/>
          <w:sz w:val="24"/>
        </w:rPr>
        <w:t xml:space="preserve"> </w:t>
      </w:r>
      <w:r>
        <w:rPr>
          <w:sz w:val="24"/>
        </w:rPr>
        <w:t>и</w:t>
      </w:r>
      <w:r>
        <w:rPr>
          <w:spacing w:val="1"/>
          <w:sz w:val="24"/>
        </w:rPr>
        <w:t xml:space="preserve"> </w:t>
      </w:r>
      <w:r>
        <w:rPr>
          <w:sz w:val="24"/>
        </w:rPr>
        <w:t>точнее</w:t>
      </w:r>
      <w:r>
        <w:rPr>
          <w:spacing w:val="1"/>
          <w:sz w:val="24"/>
        </w:rPr>
        <w:t xml:space="preserve"> </w:t>
      </w:r>
      <w:r>
        <w:rPr>
          <w:sz w:val="24"/>
        </w:rPr>
        <w:t>воспроизводят</w:t>
      </w:r>
      <w:r>
        <w:rPr>
          <w:spacing w:val="1"/>
          <w:sz w:val="24"/>
        </w:rPr>
        <w:t xml:space="preserve"> </w:t>
      </w:r>
      <w:r>
        <w:rPr>
          <w:sz w:val="24"/>
        </w:rPr>
        <w:t>действительность.</w:t>
      </w:r>
      <w:r>
        <w:rPr>
          <w:spacing w:val="1"/>
          <w:sz w:val="24"/>
        </w:rPr>
        <w:t xml:space="preserve"> </w:t>
      </w:r>
      <w:r>
        <w:rPr>
          <w:sz w:val="24"/>
        </w:rPr>
        <w:t>Ребенок</w:t>
      </w:r>
      <w:r>
        <w:rPr>
          <w:spacing w:val="1"/>
          <w:sz w:val="24"/>
        </w:rPr>
        <w:t xml:space="preserve"> </w:t>
      </w:r>
      <w:r>
        <w:rPr>
          <w:sz w:val="24"/>
        </w:rPr>
        <w:t>четко</w:t>
      </w:r>
      <w:r>
        <w:rPr>
          <w:spacing w:val="1"/>
          <w:sz w:val="24"/>
        </w:rPr>
        <w:t xml:space="preserve"> </w:t>
      </w:r>
      <w:r>
        <w:rPr>
          <w:sz w:val="24"/>
        </w:rPr>
        <w:t>начинает</w:t>
      </w:r>
      <w:r>
        <w:rPr>
          <w:spacing w:val="1"/>
          <w:sz w:val="24"/>
        </w:rPr>
        <w:t xml:space="preserve"> </w:t>
      </w:r>
      <w:r>
        <w:rPr>
          <w:sz w:val="24"/>
        </w:rPr>
        <w:t>различать</w:t>
      </w:r>
      <w:r>
        <w:rPr>
          <w:spacing w:val="1"/>
          <w:sz w:val="24"/>
        </w:rPr>
        <w:t xml:space="preserve"> </w:t>
      </w:r>
      <w:r>
        <w:rPr>
          <w:sz w:val="24"/>
        </w:rPr>
        <w:t>действительное</w:t>
      </w:r>
      <w:r>
        <w:rPr>
          <w:spacing w:val="-1"/>
          <w:sz w:val="24"/>
        </w:rPr>
        <w:t xml:space="preserve"> </w:t>
      </w:r>
      <w:r>
        <w:rPr>
          <w:sz w:val="24"/>
        </w:rPr>
        <w:t>и</w:t>
      </w:r>
      <w:r>
        <w:rPr>
          <w:spacing w:val="4"/>
          <w:sz w:val="24"/>
        </w:rPr>
        <w:t xml:space="preserve"> </w:t>
      </w:r>
      <w:r>
        <w:rPr>
          <w:sz w:val="24"/>
        </w:rPr>
        <w:t>вымышленное.</w:t>
      </w:r>
      <w:r>
        <w:rPr>
          <w:spacing w:val="2"/>
          <w:sz w:val="24"/>
        </w:rPr>
        <w:t xml:space="preserve"> </w:t>
      </w:r>
      <w:r>
        <w:rPr>
          <w:sz w:val="24"/>
        </w:rPr>
        <w:t>Действия</w:t>
      </w:r>
      <w:r>
        <w:rPr>
          <w:spacing w:val="3"/>
          <w:sz w:val="24"/>
        </w:rPr>
        <w:t xml:space="preserve"> </w:t>
      </w:r>
      <w:r>
        <w:rPr>
          <w:sz w:val="24"/>
        </w:rPr>
        <w:t>воображения</w:t>
      </w:r>
      <w:r>
        <w:rPr>
          <w:spacing w:val="9"/>
          <w:sz w:val="24"/>
        </w:rPr>
        <w:t xml:space="preserve"> </w:t>
      </w:r>
      <w:r>
        <w:rPr>
          <w:sz w:val="24"/>
        </w:rPr>
        <w:t>—</w:t>
      </w:r>
      <w:r>
        <w:rPr>
          <w:spacing w:val="3"/>
          <w:sz w:val="24"/>
        </w:rPr>
        <w:t xml:space="preserve"> </w:t>
      </w:r>
      <w:r>
        <w:rPr>
          <w:sz w:val="24"/>
        </w:rPr>
        <w:t>создание и</w:t>
      </w:r>
      <w:r>
        <w:rPr>
          <w:spacing w:val="3"/>
          <w:sz w:val="24"/>
        </w:rPr>
        <w:t xml:space="preserve"> </w:t>
      </w:r>
      <w:r>
        <w:rPr>
          <w:sz w:val="24"/>
        </w:rPr>
        <w:t>воплощение</w:t>
      </w:r>
      <w:r>
        <w:rPr>
          <w:spacing w:val="3"/>
          <w:sz w:val="24"/>
        </w:rPr>
        <w:t xml:space="preserve"> </w:t>
      </w:r>
      <w:r>
        <w:rPr>
          <w:sz w:val="24"/>
        </w:rPr>
        <w:t>замысл — начинают складываться первоначально в игре. Это проявляется в том, что прежде игры</w:t>
      </w:r>
      <w:r>
        <w:rPr>
          <w:spacing w:val="1"/>
          <w:sz w:val="24"/>
        </w:rPr>
        <w:t xml:space="preserve"> </w:t>
      </w:r>
      <w:r>
        <w:rPr>
          <w:sz w:val="24"/>
        </w:rPr>
        <w:t>рождаются ее замысел и сюжет. Постепенно дети приобретают способность действовать по</w:t>
      </w:r>
      <w:r>
        <w:rPr>
          <w:spacing w:val="1"/>
          <w:sz w:val="24"/>
        </w:rPr>
        <w:t xml:space="preserve"> </w:t>
      </w:r>
      <w:r>
        <w:rPr>
          <w:sz w:val="24"/>
        </w:rPr>
        <w:t>предварительному</w:t>
      </w:r>
      <w:r>
        <w:rPr>
          <w:spacing w:val="-9"/>
          <w:sz w:val="24"/>
        </w:rPr>
        <w:t xml:space="preserve"> </w:t>
      </w:r>
      <w:r>
        <w:rPr>
          <w:sz w:val="24"/>
        </w:rPr>
        <w:t>замыслу</w:t>
      </w:r>
      <w:r>
        <w:rPr>
          <w:spacing w:val="-3"/>
          <w:sz w:val="24"/>
        </w:rPr>
        <w:t xml:space="preserve"> </w:t>
      </w:r>
      <w:r>
        <w:rPr>
          <w:sz w:val="24"/>
        </w:rPr>
        <w:t>в</w:t>
      </w:r>
      <w:r>
        <w:rPr>
          <w:spacing w:val="-1"/>
          <w:sz w:val="24"/>
        </w:rPr>
        <w:t xml:space="preserve"> </w:t>
      </w:r>
      <w:r>
        <w:rPr>
          <w:sz w:val="24"/>
        </w:rPr>
        <w:t>конструировании и</w:t>
      </w:r>
      <w:r>
        <w:rPr>
          <w:spacing w:val="-1"/>
          <w:sz w:val="24"/>
        </w:rPr>
        <w:t xml:space="preserve"> </w:t>
      </w:r>
      <w:r>
        <w:rPr>
          <w:sz w:val="24"/>
        </w:rPr>
        <w:t>рисовании.</w:t>
      </w:r>
    </w:p>
    <w:p w14:paraId="171302AD">
      <w:pPr>
        <w:pStyle w:val="42"/>
        <w:spacing w:line="276" w:lineRule="auto"/>
        <w:ind w:right="95" w:firstLine="708"/>
        <w:rPr>
          <w:sz w:val="24"/>
        </w:rPr>
      </w:pPr>
      <w:r>
        <w:rPr>
          <w:sz w:val="24"/>
        </w:rPr>
        <w:t>На шестом году жизни ребенка происходят важные изменения в развитии речи. Для</w:t>
      </w:r>
      <w:r>
        <w:rPr>
          <w:spacing w:val="1"/>
          <w:sz w:val="24"/>
        </w:rPr>
        <w:t xml:space="preserve"> </w:t>
      </w:r>
      <w:r>
        <w:rPr>
          <w:sz w:val="24"/>
        </w:rPr>
        <w:t>детей этого возраста становится нормой правильное произношение звуков. Дети начинают</w:t>
      </w:r>
      <w:r>
        <w:rPr>
          <w:spacing w:val="1"/>
          <w:sz w:val="24"/>
        </w:rPr>
        <w:t xml:space="preserve"> </w:t>
      </w:r>
      <w:r>
        <w:rPr>
          <w:sz w:val="24"/>
        </w:rPr>
        <w:t>употреблять</w:t>
      </w:r>
      <w:r>
        <w:rPr>
          <w:spacing w:val="1"/>
          <w:sz w:val="24"/>
        </w:rPr>
        <w:t xml:space="preserve"> </w:t>
      </w:r>
      <w:r>
        <w:rPr>
          <w:sz w:val="24"/>
        </w:rPr>
        <w:t>обобщающие</w:t>
      </w:r>
      <w:r>
        <w:rPr>
          <w:spacing w:val="1"/>
          <w:sz w:val="24"/>
        </w:rPr>
        <w:t xml:space="preserve"> </w:t>
      </w:r>
      <w:r>
        <w:rPr>
          <w:sz w:val="24"/>
        </w:rPr>
        <w:t>слова,</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оттенки</w:t>
      </w:r>
      <w:r>
        <w:rPr>
          <w:spacing w:val="1"/>
          <w:sz w:val="24"/>
        </w:rPr>
        <w:t xml:space="preserve"> </w:t>
      </w:r>
      <w:r>
        <w:rPr>
          <w:sz w:val="24"/>
        </w:rPr>
        <w:t>значений</w:t>
      </w:r>
      <w:r>
        <w:rPr>
          <w:spacing w:val="1"/>
          <w:sz w:val="24"/>
        </w:rPr>
        <w:t xml:space="preserve"> </w:t>
      </w:r>
      <w:r>
        <w:rPr>
          <w:sz w:val="24"/>
        </w:rPr>
        <w:t>слов,</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также</w:t>
      </w:r>
      <w:r>
        <w:rPr>
          <w:spacing w:val="1"/>
          <w:sz w:val="24"/>
        </w:rPr>
        <w:t xml:space="preserve"> </w:t>
      </w:r>
      <w:r>
        <w:rPr>
          <w:sz w:val="24"/>
        </w:rPr>
        <w:t>активно</w:t>
      </w:r>
      <w:r>
        <w:rPr>
          <w:spacing w:val="1"/>
          <w:sz w:val="24"/>
        </w:rPr>
        <w:t xml:space="preserve"> </w:t>
      </w:r>
      <w:r>
        <w:rPr>
          <w:sz w:val="24"/>
        </w:rPr>
        <w:t>пополняется</w:t>
      </w:r>
      <w:r>
        <w:rPr>
          <w:spacing w:val="1"/>
          <w:sz w:val="24"/>
        </w:rPr>
        <w:t xml:space="preserve"> </w:t>
      </w:r>
      <w:r>
        <w:rPr>
          <w:sz w:val="24"/>
        </w:rPr>
        <w:t>существительными,</w:t>
      </w:r>
      <w:r>
        <w:rPr>
          <w:spacing w:val="-57"/>
          <w:sz w:val="24"/>
        </w:rPr>
        <w:t xml:space="preserve"> </w:t>
      </w:r>
      <w:r>
        <w:rPr>
          <w:sz w:val="24"/>
        </w:rPr>
        <w:t>обозначающими</w:t>
      </w:r>
      <w:r>
        <w:rPr>
          <w:spacing w:val="1"/>
          <w:sz w:val="24"/>
        </w:rPr>
        <w:t xml:space="preserve"> </w:t>
      </w:r>
      <w:r>
        <w:rPr>
          <w:sz w:val="24"/>
        </w:rPr>
        <w:t>названия</w:t>
      </w:r>
      <w:r>
        <w:rPr>
          <w:spacing w:val="1"/>
          <w:sz w:val="24"/>
        </w:rPr>
        <w:t xml:space="preserve"> </w:t>
      </w:r>
      <w:r>
        <w:rPr>
          <w:sz w:val="24"/>
        </w:rPr>
        <w:t>профессий,</w:t>
      </w:r>
      <w:r>
        <w:rPr>
          <w:spacing w:val="1"/>
          <w:sz w:val="24"/>
        </w:rPr>
        <w:t xml:space="preserve"> </w:t>
      </w:r>
      <w:r>
        <w:rPr>
          <w:sz w:val="24"/>
        </w:rPr>
        <w:t>социальных</w:t>
      </w:r>
      <w:r>
        <w:rPr>
          <w:spacing w:val="1"/>
          <w:sz w:val="24"/>
        </w:rPr>
        <w:t xml:space="preserve"> </w:t>
      </w:r>
      <w:r>
        <w:rPr>
          <w:sz w:val="24"/>
        </w:rPr>
        <w:t>учреждений</w:t>
      </w:r>
      <w:r>
        <w:rPr>
          <w:spacing w:val="1"/>
          <w:sz w:val="24"/>
        </w:rPr>
        <w:t xml:space="preserve"> </w:t>
      </w:r>
      <w:r>
        <w:rPr>
          <w:sz w:val="24"/>
        </w:rPr>
        <w:t>(библиотека,</w:t>
      </w:r>
      <w:r>
        <w:rPr>
          <w:spacing w:val="1"/>
          <w:sz w:val="24"/>
        </w:rPr>
        <w:t xml:space="preserve"> </w:t>
      </w:r>
      <w:r>
        <w:rPr>
          <w:sz w:val="24"/>
        </w:rPr>
        <w:t>почта,</w:t>
      </w:r>
      <w:r>
        <w:rPr>
          <w:spacing w:val="1"/>
          <w:sz w:val="24"/>
        </w:rPr>
        <w:t xml:space="preserve"> </w:t>
      </w:r>
      <w:r>
        <w:rPr>
          <w:sz w:val="24"/>
        </w:rPr>
        <w:t>универсам, спортивный клуб и т. д.), глаголами, обозначающими трудовые действия людей</w:t>
      </w:r>
      <w:r>
        <w:rPr>
          <w:spacing w:val="1"/>
          <w:sz w:val="24"/>
        </w:rPr>
        <w:t xml:space="preserve"> </w:t>
      </w:r>
      <w:r>
        <w:rPr>
          <w:sz w:val="24"/>
        </w:rPr>
        <w:t>разных</w:t>
      </w:r>
      <w:r>
        <w:rPr>
          <w:spacing w:val="1"/>
          <w:sz w:val="24"/>
        </w:rPr>
        <w:t xml:space="preserve"> </w:t>
      </w:r>
      <w:r>
        <w:rPr>
          <w:sz w:val="24"/>
        </w:rPr>
        <w:t>профессий,</w:t>
      </w:r>
      <w:r>
        <w:rPr>
          <w:spacing w:val="1"/>
          <w:sz w:val="24"/>
        </w:rPr>
        <w:t xml:space="preserve"> </w:t>
      </w:r>
      <w:r>
        <w:rPr>
          <w:sz w:val="24"/>
        </w:rPr>
        <w:t>прилагательными</w:t>
      </w:r>
      <w:r>
        <w:rPr>
          <w:spacing w:val="1"/>
          <w:sz w:val="24"/>
        </w:rPr>
        <w:t xml:space="preserve"> </w:t>
      </w:r>
      <w:r>
        <w:rPr>
          <w:sz w:val="24"/>
        </w:rPr>
        <w:t>и</w:t>
      </w:r>
      <w:r>
        <w:rPr>
          <w:spacing w:val="1"/>
          <w:sz w:val="24"/>
        </w:rPr>
        <w:t xml:space="preserve"> </w:t>
      </w:r>
      <w:r>
        <w:rPr>
          <w:sz w:val="24"/>
        </w:rPr>
        <w:t>наречиями,</w:t>
      </w:r>
      <w:r>
        <w:rPr>
          <w:spacing w:val="1"/>
          <w:sz w:val="24"/>
        </w:rPr>
        <w:t xml:space="preserve"> </w:t>
      </w:r>
      <w:r>
        <w:rPr>
          <w:sz w:val="24"/>
        </w:rPr>
        <w:t>отражающими</w:t>
      </w:r>
      <w:r>
        <w:rPr>
          <w:spacing w:val="1"/>
          <w:sz w:val="24"/>
        </w:rPr>
        <w:t xml:space="preserve"> </w:t>
      </w:r>
      <w:r>
        <w:rPr>
          <w:sz w:val="24"/>
        </w:rPr>
        <w:t>качество</w:t>
      </w:r>
      <w:r>
        <w:rPr>
          <w:spacing w:val="1"/>
          <w:sz w:val="24"/>
        </w:rPr>
        <w:t xml:space="preserve"> </w:t>
      </w:r>
      <w:r>
        <w:rPr>
          <w:sz w:val="24"/>
        </w:rPr>
        <w:t>действий,</w:t>
      </w:r>
      <w:r>
        <w:rPr>
          <w:spacing w:val="1"/>
          <w:sz w:val="24"/>
        </w:rPr>
        <w:t xml:space="preserve"> </w:t>
      </w:r>
      <w:r>
        <w:rPr>
          <w:sz w:val="24"/>
        </w:rPr>
        <w:t>отношение людей к профессиональной деятельности. Дети учатся самостоятельно строить</w:t>
      </w:r>
      <w:r>
        <w:rPr>
          <w:spacing w:val="1"/>
          <w:sz w:val="24"/>
        </w:rPr>
        <w:t xml:space="preserve"> </w:t>
      </w:r>
      <w:r>
        <w:rPr>
          <w:sz w:val="24"/>
        </w:rPr>
        <w:t>игровые и деловые диалоги, осваивая правила речевого этикета, пользоваться прямой и</w:t>
      </w:r>
      <w:r>
        <w:rPr>
          <w:spacing w:val="1"/>
          <w:sz w:val="24"/>
        </w:rPr>
        <w:t xml:space="preserve"> </w:t>
      </w:r>
      <w:r>
        <w:rPr>
          <w:sz w:val="24"/>
        </w:rPr>
        <w:t>косвенной</w:t>
      </w:r>
      <w:r>
        <w:rPr>
          <w:spacing w:val="1"/>
          <w:sz w:val="24"/>
        </w:rPr>
        <w:t xml:space="preserve"> </w:t>
      </w:r>
      <w:r>
        <w:rPr>
          <w:sz w:val="24"/>
        </w:rPr>
        <w:t>речью;</w:t>
      </w:r>
      <w:r>
        <w:rPr>
          <w:spacing w:val="1"/>
          <w:sz w:val="24"/>
        </w:rPr>
        <w:t xml:space="preserve"> </w:t>
      </w:r>
      <w:r>
        <w:rPr>
          <w:sz w:val="24"/>
        </w:rPr>
        <w:t>в</w:t>
      </w:r>
      <w:r>
        <w:rPr>
          <w:spacing w:val="1"/>
          <w:sz w:val="24"/>
        </w:rPr>
        <w:t xml:space="preserve"> </w:t>
      </w:r>
      <w:r>
        <w:rPr>
          <w:sz w:val="24"/>
        </w:rPr>
        <w:t>описательном</w:t>
      </w:r>
      <w:r>
        <w:rPr>
          <w:spacing w:val="1"/>
          <w:sz w:val="24"/>
        </w:rPr>
        <w:t xml:space="preserve"> </w:t>
      </w:r>
      <w:r>
        <w:rPr>
          <w:sz w:val="24"/>
        </w:rPr>
        <w:t>и</w:t>
      </w:r>
      <w:r>
        <w:rPr>
          <w:spacing w:val="1"/>
          <w:sz w:val="24"/>
        </w:rPr>
        <w:t xml:space="preserve"> </w:t>
      </w:r>
      <w:r>
        <w:rPr>
          <w:sz w:val="24"/>
        </w:rPr>
        <w:t>повествовательном</w:t>
      </w:r>
      <w:r>
        <w:rPr>
          <w:spacing w:val="1"/>
          <w:sz w:val="24"/>
        </w:rPr>
        <w:t xml:space="preserve"> </w:t>
      </w:r>
      <w:r>
        <w:rPr>
          <w:sz w:val="24"/>
        </w:rPr>
        <w:t>монологах</w:t>
      </w:r>
      <w:r>
        <w:rPr>
          <w:spacing w:val="1"/>
          <w:sz w:val="24"/>
        </w:rPr>
        <w:t xml:space="preserve"> </w:t>
      </w:r>
      <w:r>
        <w:rPr>
          <w:sz w:val="24"/>
        </w:rPr>
        <w:t>способны</w:t>
      </w:r>
      <w:r>
        <w:rPr>
          <w:spacing w:val="1"/>
          <w:sz w:val="24"/>
        </w:rPr>
        <w:t xml:space="preserve"> </w:t>
      </w:r>
      <w:r>
        <w:rPr>
          <w:sz w:val="24"/>
        </w:rPr>
        <w:t>передать</w:t>
      </w:r>
      <w:r>
        <w:rPr>
          <w:spacing w:val="1"/>
          <w:sz w:val="24"/>
        </w:rPr>
        <w:t xml:space="preserve"> </w:t>
      </w:r>
      <w:r>
        <w:rPr>
          <w:sz w:val="24"/>
        </w:rPr>
        <w:t>состояние</w:t>
      </w:r>
      <w:r>
        <w:rPr>
          <w:spacing w:val="-2"/>
          <w:sz w:val="24"/>
        </w:rPr>
        <w:t xml:space="preserve"> </w:t>
      </w:r>
      <w:r>
        <w:rPr>
          <w:sz w:val="24"/>
        </w:rPr>
        <w:t>героя,</w:t>
      </w:r>
      <w:r>
        <w:rPr>
          <w:spacing w:val="-1"/>
          <w:sz w:val="24"/>
        </w:rPr>
        <w:t xml:space="preserve"> </w:t>
      </w:r>
      <w:r>
        <w:rPr>
          <w:sz w:val="24"/>
        </w:rPr>
        <w:t>его</w:t>
      </w:r>
      <w:r>
        <w:rPr>
          <w:spacing w:val="-2"/>
          <w:sz w:val="24"/>
        </w:rPr>
        <w:t xml:space="preserve"> </w:t>
      </w:r>
      <w:r>
        <w:rPr>
          <w:sz w:val="24"/>
        </w:rPr>
        <w:t>настроение,</w:t>
      </w:r>
      <w:r>
        <w:rPr>
          <w:spacing w:val="-1"/>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событию, используя</w:t>
      </w:r>
      <w:r>
        <w:rPr>
          <w:spacing w:val="-1"/>
          <w:sz w:val="24"/>
        </w:rPr>
        <w:t xml:space="preserve"> </w:t>
      </w:r>
      <w:r>
        <w:rPr>
          <w:sz w:val="24"/>
        </w:rPr>
        <w:t>эпитеты</w:t>
      </w:r>
      <w:r>
        <w:rPr>
          <w:spacing w:val="-1"/>
          <w:sz w:val="24"/>
        </w:rPr>
        <w:t xml:space="preserve"> </w:t>
      </w:r>
      <w:r>
        <w:rPr>
          <w:sz w:val="24"/>
        </w:rPr>
        <w:t>и</w:t>
      </w:r>
      <w:r>
        <w:rPr>
          <w:spacing w:val="-1"/>
          <w:sz w:val="24"/>
        </w:rPr>
        <w:t xml:space="preserve"> </w:t>
      </w:r>
      <w:r>
        <w:rPr>
          <w:sz w:val="24"/>
        </w:rPr>
        <w:t>сравнения.</w:t>
      </w:r>
    </w:p>
    <w:p w14:paraId="16800588">
      <w:pPr>
        <w:pStyle w:val="42"/>
        <w:ind w:firstLine="708"/>
        <w:rPr>
          <w:sz w:val="24"/>
        </w:rPr>
      </w:pPr>
      <w:r>
        <w:rPr>
          <w:sz w:val="24"/>
        </w:rPr>
        <w:t>Круг</w:t>
      </w:r>
      <w:r>
        <w:rPr>
          <w:spacing w:val="5"/>
          <w:sz w:val="24"/>
        </w:rPr>
        <w:t xml:space="preserve"> </w:t>
      </w:r>
      <w:r>
        <w:rPr>
          <w:sz w:val="24"/>
        </w:rPr>
        <w:t>чтения</w:t>
      </w:r>
      <w:r>
        <w:rPr>
          <w:spacing w:val="6"/>
          <w:sz w:val="24"/>
        </w:rPr>
        <w:t xml:space="preserve"> </w:t>
      </w:r>
      <w:r>
        <w:rPr>
          <w:sz w:val="24"/>
        </w:rPr>
        <w:t>ребенка</w:t>
      </w:r>
      <w:r>
        <w:rPr>
          <w:spacing w:val="4"/>
          <w:sz w:val="24"/>
        </w:rPr>
        <w:t xml:space="preserve"> </w:t>
      </w:r>
      <w:r>
        <w:rPr>
          <w:sz w:val="24"/>
        </w:rPr>
        <w:t>5—6</w:t>
      </w:r>
      <w:r>
        <w:rPr>
          <w:spacing w:val="6"/>
          <w:sz w:val="24"/>
        </w:rPr>
        <w:t xml:space="preserve"> </w:t>
      </w:r>
      <w:r>
        <w:rPr>
          <w:sz w:val="24"/>
        </w:rPr>
        <w:t>лет</w:t>
      </w:r>
      <w:r>
        <w:rPr>
          <w:spacing w:val="5"/>
          <w:sz w:val="24"/>
        </w:rPr>
        <w:t xml:space="preserve"> </w:t>
      </w:r>
      <w:r>
        <w:rPr>
          <w:sz w:val="24"/>
        </w:rPr>
        <w:t>пополняется</w:t>
      </w:r>
      <w:r>
        <w:rPr>
          <w:spacing w:val="3"/>
          <w:sz w:val="24"/>
        </w:rPr>
        <w:t xml:space="preserve"> </w:t>
      </w:r>
      <w:r>
        <w:rPr>
          <w:sz w:val="24"/>
        </w:rPr>
        <w:t>произведениями</w:t>
      </w:r>
      <w:r>
        <w:rPr>
          <w:spacing w:val="5"/>
          <w:sz w:val="24"/>
        </w:rPr>
        <w:t xml:space="preserve"> </w:t>
      </w:r>
      <w:r>
        <w:rPr>
          <w:sz w:val="24"/>
        </w:rPr>
        <w:t>разнообразной</w:t>
      </w:r>
      <w:r>
        <w:rPr>
          <w:spacing w:val="4"/>
          <w:sz w:val="24"/>
        </w:rPr>
        <w:t xml:space="preserve"> </w:t>
      </w:r>
      <w:r>
        <w:rPr>
          <w:sz w:val="24"/>
        </w:rPr>
        <w:t>тематики,</w:t>
      </w:r>
    </w:p>
    <w:p w14:paraId="25ADF5BB">
      <w:pPr>
        <w:pStyle w:val="42"/>
        <w:spacing w:line="267" w:lineRule="exact"/>
        <w:rPr>
          <w:sz w:val="24"/>
        </w:rPr>
      </w:pPr>
      <w:r>
        <w:rPr>
          <w:sz w:val="24"/>
        </w:rPr>
        <w:t>в том числе связанной с проблемами семьи, взаимоотношений со взрослыми, сверстниками,</w:t>
      </w:r>
      <w:r>
        <w:rPr>
          <w:spacing w:val="1"/>
          <w:sz w:val="24"/>
        </w:rPr>
        <w:t xml:space="preserve"> </w:t>
      </w:r>
      <w:r>
        <w:rPr>
          <w:sz w:val="24"/>
        </w:rPr>
        <w:t>с</w:t>
      </w:r>
      <w:r>
        <w:rPr>
          <w:spacing w:val="43"/>
          <w:sz w:val="24"/>
        </w:rPr>
        <w:t xml:space="preserve"> </w:t>
      </w:r>
      <w:r>
        <w:rPr>
          <w:sz w:val="24"/>
        </w:rPr>
        <w:t>историей</w:t>
      </w:r>
      <w:r>
        <w:rPr>
          <w:spacing w:val="45"/>
          <w:sz w:val="24"/>
        </w:rPr>
        <w:t xml:space="preserve"> </w:t>
      </w:r>
      <w:r>
        <w:rPr>
          <w:sz w:val="24"/>
        </w:rPr>
        <w:t>страны.</w:t>
      </w:r>
      <w:r>
        <w:rPr>
          <w:spacing w:val="44"/>
          <w:sz w:val="24"/>
        </w:rPr>
        <w:t xml:space="preserve"> </w:t>
      </w:r>
      <w:r>
        <w:rPr>
          <w:sz w:val="24"/>
        </w:rPr>
        <w:t>Он</w:t>
      </w:r>
      <w:r>
        <w:rPr>
          <w:spacing w:val="45"/>
          <w:sz w:val="24"/>
        </w:rPr>
        <w:t xml:space="preserve"> </w:t>
      </w:r>
      <w:r>
        <w:rPr>
          <w:sz w:val="24"/>
        </w:rPr>
        <w:t>способен</w:t>
      </w:r>
      <w:r>
        <w:rPr>
          <w:spacing w:val="47"/>
          <w:sz w:val="24"/>
        </w:rPr>
        <w:t xml:space="preserve"> </w:t>
      </w:r>
      <w:r>
        <w:rPr>
          <w:sz w:val="24"/>
        </w:rPr>
        <w:t>удерживать</w:t>
      </w:r>
      <w:r>
        <w:rPr>
          <w:spacing w:val="45"/>
          <w:sz w:val="24"/>
        </w:rPr>
        <w:t xml:space="preserve"> </w:t>
      </w:r>
      <w:r>
        <w:rPr>
          <w:sz w:val="24"/>
        </w:rPr>
        <w:t>в</w:t>
      </w:r>
      <w:r>
        <w:rPr>
          <w:spacing w:val="44"/>
          <w:sz w:val="24"/>
        </w:rPr>
        <w:t xml:space="preserve"> </w:t>
      </w:r>
      <w:r>
        <w:rPr>
          <w:sz w:val="24"/>
        </w:rPr>
        <w:t>памяти</w:t>
      </w:r>
      <w:r>
        <w:rPr>
          <w:spacing w:val="45"/>
          <w:sz w:val="24"/>
        </w:rPr>
        <w:t xml:space="preserve"> </w:t>
      </w:r>
      <w:r>
        <w:rPr>
          <w:sz w:val="24"/>
        </w:rPr>
        <w:t>большой</w:t>
      </w:r>
      <w:r>
        <w:rPr>
          <w:spacing w:val="43"/>
          <w:sz w:val="24"/>
        </w:rPr>
        <w:t xml:space="preserve"> </w:t>
      </w:r>
      <w:r>
        <w:rPr>
          <w:sz w:val="24"/>
        </w:rPr>
        <w:t>объем</w:t>
      </w:r>
      <w:r>
        <w:rPr>
          <w:spacing w:val="44"/>
          <w:sz w:val="24"/>
        </w:rPr>
        <w:t xml:space="preserve"> </w:t>
      </w:r>
      <w:r>
        <w:rPr>
          <w:sz w:val="24"/>
        </w:rPr>
        <w:t>информации,</w:t>
      </w:r>
      <w:r>
        <w:rPr>
          <w:spacing w:val="45"/>
          <w:sz w:val="24"/>
        </w:rPr>
        <w:t xml:space="preserve"> </w:t>
      </w:r>
      <w:r>
        <w:rPr>
          <w:sz w:val="24"/>
        </w:rPr>
        <w:t>ему доступно</w:t>
      </w:r>
      <w:r>
        <w:rPr>
          <w:spacing w:val="-3"/>
          <w:sz w:val="24"/>
        </w:rPr>
        <w:t xml:space="preserve"> </w:t>
      </w:r>
      <w:r>
        <w:rPr>
          <w:sz w:val="24"/>
        </w:rPr>
        <w:t>чтение</w:t>
      </w:r>
      <w:r>
        <w:rPr>
          <w:spacing w:val="-3"/>
          <w:sz w:val="24"/>
        </w:rPr>
        <w:t xml:space="preserve"> </w:t>
      </w:r>
      <w:r>
        <w:rPr>
          <w:sz w:val="24"/>
        </w:rPr>
        <w:t>с</w:t>
      </w:r>
      <w:r>
        <w:rPr>
          <w:spacing w:val="-3"/>
          <w:sz w:val="24"/>
        </w:rPr>
        <w:t xml:space="preserve"> </w:t>
      </w:r>
      <w:r>
        <w:rPr>
          <w:sz w:val="24"/>
        </w:rPr>
        <w:t>продолжением.</w:t>
      </w:r>
    </w:p>
    <w:p w14:paraId="19E3EA49">
      <w:pPr>
        <w:pStyle w:val="42"/>
        <w:spacing w:before="41" w:line="276" w:lineRule="auto"/>
        <w:ind w:right="93" w:firstLine="708"/>
        <w:rPr>
          <w:sz w:val="24"/>
        </w:rPr>
      </w:pPr>
      <w:r>
        <w:rPr>
          <w:sz w:val="24"/>
        </w:rPr>
        <w:t>Повышаются возможности безопасности жизнедеятельности ребенка 5—6 лет. Это</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ростом</w:t>
      </w:r>
      <w:r>
        <w:rPr>
          <w:spacing w:val="1"/>
          <w:sz w:val="24"/>
        </w:rPr>
        <w:t xml:space="preserve"> </w:t>
      </w:r>
      <w:r>
        <w:rPr>
          <w:sz w:val="24"/>
        </w:rPr>
        <w:t>осознанности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61"/>
          <w:sz w:val="24"/>
        </w:rPr>
        <w:t xml:space="preserve"> </w:t>
      </w:r>
      <w:r>
        <w:rPr>
          <w:sz w:val="24"/>
        </w:rPr>
        <w:t>преодолением</w:t>
      </w:r>
      <w:r>
        <w:rPr>
          <w:spacing w:val="1"/>
          <w:sz w:val="24"/>
        </w:rPr>
        <w:t xml:space="preserve"> </w:t>
      </w:r>
      <w:r>
        <w:rPr>
          <w:sz w:val="24"/>
        </w:rPr>
        <w:t>эгоцентрической</w:t>
      </w:r>
      <w:r>
        <w:rPr>
          <w:spacing w:val="1"/>
          <w:sz w:val="24"/>
        </w:rPr>
        <w:t xml:space="preserve"> </w:t>
      </w:r>
      <w:r>
        <w:rPr>
          <w:sz w:val="24"/>
        </w:rPr>
        <w:t>позиции</w:t>
      </w:r>
      <w:r>
        <w:rPr>
          <w:spacing w:val="1"/>
          <w:sz w:val="24"/>
        </w:rPr>
        <w:t xml:space="preserve"> </w:t>
      </w:r>
      <w:r>
        <w:rPr>
          <w:sz w:val="24"/>
        </w:rPr>
        <w:t>(ребенок</w:t>
      </w:r>
      <w:r>
        <w:rPr>
          <w:spacing w:val="1"/>
          <w:sz w:val="24"/>
        </w:rPr>
        <w:t xml:space="preserve"> </w:t>
      </w:r>
      <w:r>
        <w:rPr>
          <w:sz w:val="24"/>
        </w:rPr>
        <w:t>становится</w:t>
      </w:r>
      <w:r>
        <w:rPr>
          <w:spacing w:val="1"/>
          <w:sz w:val="24"/>
        </w:rPr>
        <w:t xml:space="preserve"> </w:t>
      </w:r>
      <w:r>
        <w:rPr>
          <w:sz w:val="24"/>
        </w:rPr>
        <w:t>способным</w:t>
      </w:r>
      <w:r>
        <w:rPr>
          <w:spacing w:val="1"/>
          <w:sz w:val="24"/>
        </w:rPr>
        <w:t xml:space="preserve"> </w:t>
      </w:r>
      <w:r>
        <w:rPr>
          <w:sz w:val="24"/>
        </w:rPr>
        <w:t>встать</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Развивается</w:t>
      </w:r>
      <w:r>
        <w:rPr>
          <w:spacing w:val="1"/>
          <w:sz w:val="24"/>
        </w:rPr>
        <w:t xml:space="preserve"> </w:t>
      </w:r>
      <w:r>
        <w:rPr>
          <w:sz w:val="24"/>
        </w:rPr>
        <w:t>прогностическая</w:t>
      </w:r>
      <w:r>
        <w:rPr>
          <w:spacing w:val="1"/>
          <w:sz w:val="24"/>
        </w:rPr>
        <w:t xml:space="preserve"> </w:t>
      </w:r>
      <w:r>
        <w:rPr>
          <w:sz w:val="24"/>
        </w:rPr>
        <w:t>функция</w:t>
      </w:r>
      <w:r>
        <w:rPr>
          <w:spacing w:val="1"/>
          <w:sz w:val="24"/>
        </w:rPr>
        <w:t xml:space="preserve"> </w:t>
      </w:r>
      <w:r>
        <w:rPr>
          <w:sz w:val="24"/>
        </w:rPr>
        <w:t>мышления,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ребенку</w:t>
      </w:r>
      <w:r>
        <w:rPr>
          <w:spacing w:val="61"/>
          <w:sz w:val="24"/>
        </w:rPr>
        <w:t xml:space="preserve"> </w:t>
      </w:r>
      <w:r>
        <w:rPr>
          <w:sz w:val="24"/>
        </w:rPr>
        <w:t>видеть</w:t>
      </w:r>
      <w:r>
        <w:rPr>
          <w:spacing w:val="1"/>
          <w:sz w:val="24"/>
        </w:rPr>
        <w:t xml:space="preserve"> </w:t>
      </w:r>
      <w:r>
        <w:rPr>
          <w:sz w:val="24"/>
        </w:rPr>
        <w:t>перспективу</w:t>
      </w:r>
      <w:r>
        <w:rPr>
          <w:spacing w:val="1"/>
          <w:sz w:val="24"/>
        </w:rPr>
        <w:t xml:space="preserve"> </w:t>
      </w:r>
      <w:r>
        <w:rPr>
          <w:sz w:val="24"/>
        </w:rPr>
        <w:t>событий,</w:t>
      </w:r>
      <w:r>
        <w:rPr>
          <w:spacing w:val="1"/>
          <w:sz w:val="24"/>
        </w:rPr>
        <w:t xml:space="preserve"> </w:t>
      </w:r>
      <w:r>
        <w:rPr>
          <w:sz w:val="24"/>
        </w:rPr>
        <w:t>предвидеть</w:t>
      </w:r>
      <w:r>
        <w:rPr>
          <w:spacing w:val="1"/>
          <w:sz w:val="24"/>
        </w:rPr>
        <w:t xml:space="preserve"> </w:t>
      </w:r>
      <w:r>
        <w:rPr>
          <w:sz w:val="24"/>
        </w:rPr>
        <w:t>(предвосхищать)</w:t>
      </w:r>
      <w:r>
        <w:rPr>
          <w:spacing w:val="1"/>
          <w:sz w:val="24"/>
        </w:rPr>
        <w:t xml:space="preserve"> </w:t>
      </w:r>
      <w:r>
        <w:rPr>
          <w:sz w:val="24"/>
        </w:rPr>
        <w:t>близкие</w:t>
      </w:r>
      <w:r>
        <w:rPr>
          <w:spacing w:val="1"/>
          <w:sz w:val="24"/>
        </w:rPr>
        <w:t xml:space="preserve"> </w:t>
      </w:r>
      <w:r>
        <w:rPr>
          <w:sz w:val="24"/>
        </w:rPr>
        <w:t>и</w:t>
      </w:r>
      <w:r>
        <w:rPr>
          <w:spacing w:val="1"/>
          <w:sz w:val="24"/>
        </w:rPr>
        <w:t xml:space="preserve"> </w:t>
      </w:r>
      <w:r>
        <w:rPr>
          <w:sz w:val="24"/>
        </w:rPr>
        <w:t>отдаленные</w:t>
      </w:r>
      <w:r>
        <w:rPr>
          <w:spacing w:val="1"/>
          <w:sz w:val="24"/>
        </w:rPr>
        <w:t xml:space="preserve"> </w:t>
      </w:r>
      <w:r>
        <w:rPr>
          <w:sz w:val="24"/>
        </w:rPr>
        <w:t>последствия</w:t>
      </w:r>
      <w:r>
        <w:rPr>
          <w:spacing w:val="1"/>
          <w:sz w:val="24"/>
        </w:rPr>
        <w:t xml:space="preserve"> </w:t>
      </w:r>
      <w:r>
        <w:rPr>
          <w:sz w:val="24"/>
        </w:rPr>
        <w:t>собственных действий</w:t>
      </w:r>
      <w:r>
        <w:rPr>
          <w:spacing w:val="-3"/>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действий и</w:t>
      </w:r>
      <w:r>
        <w:rPr>
          <w:spacing w:val="-1"/>
          <w:sz w:val="24"/>
        </w:rPr>
        <w:t xml:space="preserve"> </w:t>
      </w:r>
      <w:r>
        <w:rPr>
          <w:sz w:val="24"/>
        </w:rPr>
        <w:t>поступков</w:t>
      </w:r>
      <w:r>
        <w:rPr>
          <w:spacing w:val="-1"/>
          <w:sz w:val="24"/>
        </w:rPr>
        <w:t xml:space="preserve"> </w:t>
      </w:r>
      <w:r>
        <w:rPr>
          <w:sz w:val="24"/>
        </w:rPr>
        <w:t>других</w:t>
      </w:r>
      <w:r>
        <w:rPr>
          <w:spacing w:val="1"/>
          <w:sz w:val="24"/>
        </w:rPr>
        <w:t xml:space="preserve"> </w:t>
      </w:r>
      <w:r>
        <w:rPr>
          <w:sz w:val="24"/>
        </w:rPr>
        <w:t>людей.</w:t>
      </w:r>
    </w:p>
    <w:p w14:paraId="0665626A">
      <w:pPr>
        <w:pStyle w:val="42"/>
        <w:spacing w:before="1" w:line="276" w:lineRule="auto"/>
        <w:ind w:right="102" w:firstLine="708"/>
        <w:rPr>
          <w:sz w:val="24"/>
        </w:rPr>
      </w:pPr>
      <w:r>
        <w:rPr>
          <w:sz w:val="24"/>
        </w:rPr>
        <w:t>В старшем дошкольном возрасте освоенные ранее виды детского труда выполняются</w:t>
      </w:r>
      <w:r>
        <w:rPr>
          <w:spacing w:val="1"/>
          <w:sz w:val="24"/>
        </w:rPr>
        <w:t xml:space="preserve"> </w:t>
      </w:r>
      <w:r>
        <w:rPr>
          <w:sz w:val="24"/>
        </w:rPr>
        <w:t>качественно,</w:t>
      </w:r>
      <w:r>
        <w:rPr>
          <w:spacing w:val="1"/>
          <w:sz w:val="24"/>
        </w:rPr>
        <w:t xml:space="preserve"> </w:t>
      </w:r>
      <w:r>
        <w:rPr>
          <w:sz w:val="24"/>
        </w:rPr>
        <w:t>быстро,</w:t>
      </w:r>
      <w:r>
        <w:rPr>
          <w:spacing w:val="1"/>
          <w:sz w:val="24"/>
        </w:rPr>
        <w:t xml:space="preserve"> </w:t>
      </w:r>
      <w:r>
        <w:rPr>
          <w:sz w:val="24"/>
        </w:rPr>
        <w:t>осознанно.</w:t>
      </w:r>
      <w:r>
        <w:rPr>
          <w:spacing w:val="1"/>
          <w:sz w:val="24"/>
        </w:rPr>
        <w:t xml:space="preserve"> </w:t>
      </w:r>
      <w:r>
        <w:rPr>
          <w:sz w:val="24"/>
        </w:rPr>
        <w:t>Становится возможным освоение детьми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ручного</w:t>
      </w:r>
      <w:r>
        <w:rPr>
          <w:spacing w:val="-1"/>
          <w:sz w:val="24"/>
        </w:rPr>
        <w:t xml:space="preserve"> </w:t>
      </w:r>
      <w:r>
        <w:rPr>
          <w:sz w:val="24"/>
        </w:rPr>
        <w:t>труда.</w:t>
      </w:r>
    </w:p>
    <w:p w14:paraId="7A9880D4">
      <w:pPr>
        <w:pStyle w:val="42"/>
        <w:spacing w:line="276" w:lineRule="auto"/>
        <w:ind w:right="98" w:firstLine="708"/>
        <w:rPr>
          <w:sz w:val="24"/>
        </w:rPr>
      </w:pPr>
      <w:r>
        <w:rPr>
          <w:sz w:val="24"/>
        </w:rPr>
        <w:t>В</w:t>
      </w:r>
      <w:r>
        <w:rPr>
          <w:spacing w:val="19"/>
          <w:sz w:val="24"/>
        </w:rPr>
        <w:t xml:space="preserve"> </w:t>
      </w:r>
      <w:r>
        <w:rPr>
          <w:sz w:val="24"/>
        </w:rPr>
        <w:t>процессе</w:t>
      </w:r>
      <w:r>
        <w:rPr>
          <w:spacing w:val="21"/>
          <w:sz w:val="24"/>
        </w:rPr>
        <w:t xml:space="preserve"> </w:t>
      </w:r>
      <w:r>
        <w:rPr>
          <w:sz w:val="24"/>
        </w:rPr>
        <w:t>восприятия</w:t>
      </w:r>
      <w:r>
        <w:rPr>
          <w:spacing w:val="18"/>
          <w:sz w:val="24"/>
        </w:rPr>
        <w:t xml:space="preserve"> </w:t>
      </w:r>
      <w:r>
        <w:rPr>
          <w:sz w:val="24"/>
        </w:rPr>
        <w:t>художественных</w:t>
      </w:r>
      <w:r>
        <w:rPr>
          <w:spacing w:val="22"/>
          <w:sz w:val="24"/>
        </w:rPr>
        <w:t xml:space="preserve"> </w:t>
      </w:r>
      <w:r>
        <w:rPr>
          <w:sz w:val="24"/>
        </w:rPr>
        <w:t>произведений,</w:t>
      </w:r>
      <w:r>
        <w:rPr>
          <w:spacing w:val="21"/>
          <w:sz w:val="24"/>
        </w:rPr>
        <w:t xml:space="preserve"> </w:t>
      </w:r>
      <w:r>
        <w:rPr>
          <w:sz w:val="24"/>
        </w:rPr>
        <w:t>произведений</w:t>
      </w:r>
      <w:r>
        <w:rPr>
          <w:spacing w:val="22"/>
          <w:sz w:val="24"/>
        </w:rPr>
        <w:t xml:space="preserve"> </w:t>
      </w:r>
      <w:r>
        <w:rPr>
          <w:sz w:val="24"/>
        </w:rPr>
        <w:t>музыкального</w:t>
      </w:r>
      <w:r>
        <w:rPr>
          <w:spacing w:val="-58"/>
          <w:sz w:val="24"/>
        </w:rPr>
        <w:t xml:space="preserve"> </w:t>
      </w:r>
      <w:r>
        <w:rPr>
          <w:sz w:val="24"/>
        </w:rPr>
        <w:t>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того</w:t>
      </w:r>
      <w:r>
        <w:rPr>
          <w:spacing w:val="1"/>
          <w:sz w:val="24"/>
        </w:rPr>
        <w:t xml:space="preserve"> </w:t>
      </w:r>
      <w:r>
        <w:rPr>
          <w:sz w:val="24"/>
        </w:rPr>
        <w:t>(произведений,</w:t>
      </w:r>
      <w:r>
        <w:rPr>
          <w:spacing w:val="1"/>
          <w:sz w:val="24"/>
        </w:rPr>
        <w:t xml:space="preserve"> </w:t>
      </w:r>
      <w:r>
        <w:rPr>
          <w:sz w:val="24"/>
        </w:rPr>
        <w:t>персонажей, образов),</w:t>
      </w:r>
      <w:r>
        <w:rPr>
          <w:spacing w:val="1"/>
          <w:sz w:val="24"/>
        </w:rPr>
        <w:t xml:space="preserve"> </w:t>
      </w:r>
      <w:r>
        <w:rPr>
          <w:sz w:val="24"/>
        </w:rPr>
        <w:t>что им больше нравится, обосновывая</w:t>
      </w:r>
      <w:r>
        <w:rPr>
          <w:spacing w:val="1"/>
          <w:sz w:val="24"/>
        </w:rPr>
        <w:t xml:space="preserve"> </w:t>
      </w:r>
      <w:r>
        <w:rPr>
          <w:sz w:val="24"/>
        </w:rPr>
        <w:t>его</w:t>
      </w:r>
      <w:r>
        <w:rPr>
          <w:spacing w:val="1"/>
          <w:sz w:val="24"/>
        </w:rPr>
        <w:t xml:space="preserve"> </w:t>
      </w:r>
      <w:r>
        <w:rPr>
          <w:sz w:val="24"/>
        </w:rPr>
        <w:t>с помощью элементов</w:t>
      </w:r>
      <w:r>
        <w:rPr>
          <w:spacing w:val="1"/>
          <w:sz w:val="24"/>
        </w:rPr>
        <w:t xml:space="preserve"> </w:t>
      </w:r>
      <w:r>
        <w:rPr>
          <w:sz w:val="24"/>
        </w:rPr>
        <w:t>эстетической</w:t>
      </w:r>
      <w:r>
        <w:rPr>
          <w:spacing w:val="1"/>
          <w:sz w:val="24"/>
        </w:rPr>
        <w:t xml:space="preserve"> </w:t>
      </w:r>
      <w:r>
        <w:rPr>
          <w:sz w:val="24"/>
        </w:rPr>
        <w:t>оценки.</w:t>
      </w:r>
      <w:r>
        <w:rPr>
          <w:spacing w:val="1"/>
          <w:sz w:val="24"/>
        </w:rPr>
        <w:t xml:space="preserve"> </w:t>
      </w:r>
      <w:r>
        <w:rPr>
          <w:sz w:val="24"/>
        </w:rPr>
        <w:t>Они</w:t>
      </w:r>
      <w:r>
        <w:rPr>
          <w:spacing w:val="1"/>
          <w:sz w:val="24"/>
        </w:rPr>
        <w:t xml:space="preserve"> </w:t>
      </w:r>
      <w:r>
        <w:rPr>
          <w:sz w:val="24"/>
        </w:rPr>
        <w:t>эмоционально</w:t>
      </w:r>
      <w:r>
        <w:rPr>
          <w:spacing w:val="1"/>
          <w:sz w:val="24"/>
        </w:rPr>
        <w:t xml:space="preserve"> </w:t>
      </w:r>
      <w:r>
        <w:rPr>
          <w:sz w:val="24"/>
        </w:rPr>
        <w:t>откликаются</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которых переданы понятные им чувства и отношения, различные эмоциональные состояния</w:t>
      </w:r>
      <w:r>
        <w:rPr>
          <w:spacing w:val="1"/>
          <w:sz w:val="24"/>
        </w:rPr>
        <w:t xml:space="preserve"> </w:t>
      </w:r>
      <w:r>
        <w:rPr>
          <w:sz w:val="24"/>
        </w:rPr>
        <w:t>людей,</w:t>
      </w:r>
      <w:r>
        <w:rPr>
          <w:spacing w:val="1"/>
          <w:sz w:val="24"/>
        </w:rPr>
        <w:t xml:space="preserve"> </w:t>
      </w:r>
      <w:r>
        <w:rPr>
          <w:sz w:val="24"/>
        </w:rPr>
        <w:t>животных,</w:t>
      </w:r>
      <w:r>
        <w:rPr>
          <w:spacing w:val="1"/>
          <w:sz w:val="24"/>
        </w:rPr>
        <w:t xml:space="preserve"> </w:t>
      </w:r>
      <w:r>
        <w:rPr>
          <w:sz w:val="24"/>
        </w:rPr>
        <w:t>борьба</w:t>
      </w:r>
      <w:r>
        <w:rPr>
          <w:spacing w:val="1"/>
          <w:sz w:val="24"/>
        </w:rPr>
        <w:t xml:space="preserve"> </w:t>
      </w:r>
      <w:r>
        <w:rPr>
          <w:sz w:val="24"/>
        </w:rPr>
        <w:t>добра</w:t>
      </w:r>
      <w:r>
        <w:rPr>
          <w:spacing w:val="1"/>
          <w:sz w:val="24"/>
        </w:rPr>
        <w:t xml:space="preserve"> </w:t>
      </w:r>
      <w:r>
        <w:rPr>
          <w:sz w:val="24"/>
        </w:rPr>
        <w:t>со</w:t>
      </w:r>
      <w:r>
        <w:rPr>
          <w:spacing w:val="1"/>
          <w:sz w:val="24"/>
        </w:rPr>
        <w:t xml:space="preserve"> </w:t>
      </w:r>
      <w:r>
        <w:rPr>
          <w:sz w:val="24"/>
        </w:rPr>
        <w:t>злом.</w:t>
      </w:r>
      <w:r>
        <w:rPr>
          <w:spacing w:val="1"/>
          <w:sz w:val="24"/>
        </w:rPr>
        <w:t xml:space="preserve"> </w:t>
      </w:r>
      <w:r>
        <w:rPr>
          <w:sz w:val="24"/>
        </w:rPr>
        <w:t>Совершенствуется</w:t>
      </w:r>
      <w:r>
        <w:rPr>
          <w:spacing w:val="1"/>
          <w:sz w:val="24"/>
        </w:rPr>
        <w:t xml:space="preserve"> </w:t>
      </w:r>
      <w:r>
        <w:rPr>
          <w:sz w:val="24"/>
        </w:rPr>
        <w:t>качество</w:t>
      </w:r>
      <w:r>
        <w:rPr>
          <w:spacing w:val="1"/>
          <w:sz w:val="24"/>
        </w:rPr>
        <w:t xml:space="preserve"> </w:t>
      </w:r>
      <w:r>
        <w:rPr>
          <w:sz w:val="24"/>
        </w:rPr>
        <w:t>музыкальной</w:t>
      </w:r>
      <w:r>
        <w:rPr>
          <w:spacing w:val="1"/>
          <w:sz w:val="24"/>
        </w:rPr>
        <w:t xml:space="preserve"> </w:t>
      </w:r>
      <w:r>
        <w:rPr>
          <w:sz w:val="24"/>
        </w:rPr>
        <w:t>деятельности.</w:t>
      </w:r>
    </w:p>
    <w:p w14:paraId="21D84832">
      <w:pPr>
        <w:pStyle w:val="42"/>
        <w:spacing w:line="276" w:lineRule="auto"/>
        <w:ind w:right="98" w:firstLine="708"/>
        <w:rPr>
          <w:sz w:val="24"/>
        </w:rPr>
      </w:pPr>
      <w:r>
        <w:rPr>
          <w:sz w:val="24"/>
        </w:rPr>
        <w:t>Творческие</w:t>
      </w:r>
      <w:r>
        <w:rPr>
          <w:spacing w:val="1"/>
          <w:sz w:val="24"/>
        </w:rPr>
        <w:t xml:space="preserve"> </w:t>
      </w:r>
      <w:r>
        <w:rPr>
          <w:sz w:val="24"/>
        </w:rPr>
        <w:t>проявления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осознанными</w:t>
      </w:r>
      <w:r>
        <w:rPr>
          <w:spacing w:val="1"/>
          <w:sz w:val="24"/>
        </w:rPr>
        <w:t xml:space="preserve"> </w:t>
      </w:r>
      <w:r>
        <w:rPr>
          <w:sz w:val="24"/>
        </w:rPr>
        <w:t>и</w:t>
      </w:r>
      <w:r>
        <w:rPr>
          <w:spacing w:val="1"/>
          <w:sz w:val="24"/>
        </w:rPr>
        <w:t xml:space="preserve"> </w:t>
      </w:r>
      <w:r>
        <w:rPr>
          <w:sz w:val="24"/>
        </w:rPr>
        <w:t>направленными</w:t>
      </w:r>
      <w:r>
        <w:rPr>
          <w:spacing w:val="1"/>
          <w:sz w:val="24"/>
        </w:rPr>
        <w:t xml:space="preserve"> </w:t>
      </w:r>
      <w:r>
        <w:rPr>
          <w:sz w:val="24"/>
        </w:rPr>
        <w:t>(образ,</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продумываются</w:t>
      </w:r>
      <w:r>
        <w:rPr>
          <w:spacing w:val="1"/>
          <w:sz w:val="24"/>
        </w:rPr>
        <w:t xml:space="preserve"> </w:t>
      </w:r>
      <w:r>
        <w:rPr>
          <w:sz w:val="24"/>
        </w:rPr>
        <w:t>и</w:t>
      </w:r>
      <w:r>
        <w:rPr>
          <w:spacing w:val="1"/>
          <w:sz w:val="24"/>
        </w:rPr>
        <w:t xml:space="preserve"> </w:t>
      </w:r>
      <w:r>
        <w:rPr>
          <w:sz w:val="24"/>
        </w:rPr>
        <w:t>сознательно</w:t>
      </w:r>
      <w:r>
        <w:rPr>
          <w:spacing w:val="1"/>
          <w:sz w:val="24"/>
        </w:rPr>
        <w:t xml:space="preserve"> </w:t>
      </w:r>
      <w:r>
        <w:rPr>
          <w:sz w:val="24"/>
        </w:rPr>
        <w:t>подбираются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также</w:t>
      </w:r>
      <w:r>
        <w:rPr>
          <w:spacing w:val="1"/>
          <w:sz w:val="24"/>
        </w:rPr>
        <w:t xml:space="preserve"> </w:t>
      </w:r>
      <w:r>
        <w:rPr>
          <w:sz w:val="24"/>
        </w:rPr>
        <w:t>могут</w:t>
      </w:r>
      <w:r>
        <w:rPr>
          <w:spacing w:val="1"/>
          <w:sz w:val="24"/>
        </w:rPr>
        <w:t xml:space="preserve"> </w:t>
      </w:r>
      <w:r>
        <w:rPr>
          <w:sz w:val="24"/>
        </w:rPr>
        <w:t>изобразить</w:t>
      </w:r>
      <w:r>
        <w:rPr>
          <w:spacing w:val="1"/>
          <w:sz w:val="24"/>
        </w:rPr>
        <w:t xml:space="preserve"> </w:t>
      </w:r>
      <w:r>
        <w:rPr>
          <w:sz w:val="24"/>
        </w:rPr>
        <w:t>задуманное</w:t>
      </w:r>
      <w:r>
        <w:rPr>
          <w:spacing w:val="1"/>
          <w:sz w:val="24"/>
        </w:rPr>
        <w:t xml:space="preserve"> </w:t>
      </w:r>
      <w:r>
        <w:rPr>
          <w:sz w:val="24"/>
        </w:rPr>
        <w:t>(замысел</w:t>
      </w:r>
      <w:r>
        <w:rPr>
          <w:spacing w:val="1"/>
          <w:sz w:val="24"/>
        </w:rPr>
        <w:t xml:space="preserve"> </w:t>
      </w:r>
      <w:r>
        <w:rPr>
          <w:sz w:val="24"/>
        </w:rPr>
        <w:t>ведет</w:t>
      </w:r>
      <w:r>
        <w:rPr>
          <w:spacing w:val="1"/>
          <w:sz w:val="24"/>
        </w:rPr>
        <w:t xml:space="preserve"> </w:t>
      </w:r>
      <w:r>
        <w:rPr>
          <w:sz w:val="24"/>
        </w:rPr>
        <w:t>за</w:t>
      </w:r>
      <w:r>
        <w:rPr>
          <w:spacing w:val="-57"/>
          <w:sz w:val="24"/>
        </w:rPr>
        <w:t xml:space="preserve"> </w:t>
      </w:r>
      <w:r>
        <w:rPr>
          <w:sz w:val="24"/>
        </w:rPr>
        <w:t>собой изображение).</w:t>
      </w:r>
    </w:p>
    <w:p w14:paraId="5D787E02">
      <w:pPr>
        <w:pStyle w:val="42"/>
        <w:spacing w:line="276" w:lineRule="auto"/>
        <w:ind w:right="95" w:firstLine="708"/>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Детям</w:t>
      </w:r>
      <w:r>
        <w:rPr>
          <w:spacing w:val="1"/>
          <w:sz w:val="24"/>
        </w:rPr>
        <w:t xml:space="preserve"> </w:t>
      </w:r>
      <w:r>
        <w:rPr>
          <w:sz w:val="24"/>
        </w:rPr>
        <w:t>5–6</w:t>
      </w:r>
      <w:r>
        <w:rPr>
          <w:spacing w:val="1"/>
          <w:sz w:val="24"/>
        </w:rPr>
        <w:t xml:space="preserve"> </w:t>
      </w:r>
      <w:r>
        <w:rPr>
          <w:sz w:val="24"/>
        </w:rPr>
        <w:t>лет</w:t>
      </w:r>
      <w:r>
        <w:rPr>
          <w:spacing w:val="-57"/>
          <w:sz w:val="24"/>
        </w:rPr>
        <w:t xml:space="preserve"> </w:t>
      </w:r>
      <w:r>
        <w:rPr>
          <w:sz w:val="24"/>
        </w:rPr>
        <w:t>свойственна высокая потребность в движениях. Двигательная активность становится все</w:t>
      </w:r>
      <w:r>
        <w:rPr>
          <w:spacing w:val="1"/>
          <w:sz w:val="24"/>
        </w:rPr>
        <w:t xml:space="preserve"> </w:t>
      </w:r>
      <w:r>
        <w:rPr>
          <w:sz w:val="24"/>
        </w:rPr>
        <w:t>более целенаправленной, зависимой от эмоционального состояния и мотивов деятельности.</w:t>
      </w:r>
      <w:r>
        <w:rPr>
          <w:spacing w:val="1"/>
          <w:sz w:val="24"/>
        </w:rPr>
        <w:t xml:space="preserve"> </w:t>
      </w:r>
      <w:r>
        <w:rPr>
          <w:sz w:val="24"/>
        </w:rPr>
        <w:t>Дети овладевают сложными видами движений и различными способами их выполнения, а</w:t>
      </w:r>
      <w:r>
        <w:rPr>
          <w:spacing w:val="1"/>
          <w:sz w:val="24"/>
        </w:rPr>
        <w:t xml:space="preserve"> </w:t>
      </w:r>
      <w:r>
        <w:rPr>
          <w:sz w:val="24"/>
        </w:rPr>
        <w:t>также</w:t>
      </w:r>
      <w:r>
        <w:rPr>
          <w:spacing w:val="-3"/>
          <w:sz w:val="24"/>
        </w:rPr>
        <w:t xml:space="preserve"> </w:t>
      </w:r>
      <w:r>
        <w:rPr>
          <w:sz w:val="24"/>
        </w:rPr>
        <w:t>некоторыми элементами техники.</w:t>
      </w:r>
    </w:p>
    <w:p w14:paraId="62075903">
      <w:pPr>
        <w:pStyle w:val="42"/>
        <w:spacing w:line="276" w:lineRule="auto"/>
        <w:ind w:right="98" w:firstLine="708"/>
        <w:rPr>
          <w:sz w:val="24"/>
        </w:rPr>
      </w:pPr>
      <w:r>
        <w:rPr>
          <w:sz w:val="24"/>
        </w:rPr>
        <w:t>Во время ходьбы у большинства детей наблюдаются согласованные движения рук и</w:t>
      </w:r>
      <w:r>
        <w:rPr>
          <w:spacing w:val="1"/>
          <w:sz w:val="24"/>
        </w:rPr>
        <w:t xml:space="preserve"> </w:t>
      </w:r>
      <w:r>
        <w:rPr>
          <w:sz w:val="24"/>
        </w:rPr>
        <w:t>ног, уверенный широкий шаг и хорошая ориентировка в пространстве. Бег пятилетнего</w:t>
      </w:r>
      <w:r>
        <w:rPr>
          <w:spacing w:val="1"/>
          <w:sz w:val="24"/>
        </w:rPr>
        <w:t xml:space="preserve"> </w:t>
      </w:r>
      <w:r>
        <w:rPr>
          <w:sz w:val="24"/>
        </w:rPr>
        <w:t>ребенка отличается хорошей координацией движений, прямолинейностью, возрастающей</w:t>
      </w:r>
      <w:r>
        <w:rPr>
          <w:spacing w:val="1"/>
          <w:sz w:val="24"/>
        </w:rPr>
        <w:t xml:space="preserve"> </w:t>
      </w:r>
      <w:r>
        <w:rPr>
          <w:sz w:val="24"/>
        </w:rPr>
        <w:t>равномерностью</w:t>
      </w:r>
      <w:r>
        <w:rPr>
          <w:spacing w:val="1"/>
          <w:sz w:val="24"/>
        </w:rPr>
        <w:t xml:space="preserve"> </w:t>
      </w:r>
      <w:r>
        <w:rPr>
          <w:sz w:val="24"/>
        </w:rPr>
        <w:t>и</w:t>
      </w:r>
      <w:r>
        <w:rPr>
          <w:spacing w:val="1"/>
          <w:sz w:val="24"/>
        </w:rPr>
        <w:t xml:space="preserve"> </w:t>
      </w:r>
      <w:r>
        <w:rPr>
          <w:sz w:val="24"/>
        </w:rPr>
        <w:t>стремительностью.</w:t>
      </w:r>
      <w:r>
        <w:rPr>
          <w:spacing w:val="1"/>
          <w:sz w:val="24"/>
        </w:rPr>
        <w:t xml:space="preserve"> </w:t>
      </w:r>
      <w:r>
        <w:rPr>
          <w:sz w:val="24"/>
        </w:rPr>
        <w:t>К</w:t>
      </w:r>
      <w:r>
        <w:rPr>
          <w:spacing w:val="1"/>
          <w:sz w:val="24"/>
        </w:rPr>
        <w:t xml:space="preserve"> </w:t>
      </w:r>
      <w:r>
        <w:rPr>
          <w:sz w:val="24"/>
        </w:rPr>
        <w:t>шести</w:t>
      </w:r>
      <w:r>
        <w:rPr>
          <w:spacing w:val="1"/>
          <w:sz w:val="24"/>
        </w:rPr>
        <w:t xml:space="preserve"> </w:t>
      </w:r>
      <w:r>
        <w:rPr>
          <w:sz w:val="24"/>
        </w:rPr>
        <w:t>годам</w:t>
      </w:r>
      <w:r>
        <w:rPr>
          <w:spacing w:val="1"/>
          <w:sz w:val="24"/>
        </w:rPr>
        <w:t xml:space="preserve"> </w:t>
      </w:r>
      <w:r>
        <w:rPr>
          <w:sz w:val="24"/>
        </w:rPr>
        <w:t>бег</w:t>
      </w:r>
      <w:r>
        <w:rPr>
          <w:spacing w:val="1"/>
          <w:sz w:val="24"/>
        </w:rPr>
        <w:t xml:space="preserve"> </w:t>
      </w:r>
      <w:r>
        <w:rPr>
          <w:sz w:val="24"/>
        </w:rPr>
        <w:t>становится</w:t>
      </w:r>
      <w:r>
        <w:rPr>
          <w:spacing w:val="1"/>
          <w:sz w:val="24"/>
        </w:rPr>
        <w:t xml:space="preserve"> </w:t>
      </w:r>
      <w:r>
        <w:rPr>
          <w:sz w:val="24"/>
        </w:rPr>
        <w:t>правильным:</w:t>
      </w:r>
      <w:r>
        <w:rPr>
          <w:spacing w:val="1"/>
          <w:sz w:val="24"/>
        </w:rPr>
        <w:t xml:space="preserve"> </w:t>
      </w:r>
      <w:r>
        <w:rPr>
          <w:sz w:val="24"/>
        </w:rPr>
        <w:t>поза</w:t>
      </w:r>
      <w:r>
        <w:rPr>
          <w:spacing w:val="-57"/>
          <w:sz w:val="24"/>
        </w:rPr>
        <w:t xml:space="preserve"> </w:t>
      </w:r>
      <w:r>
        <w:rPr>
          <w:sz w:val="24"/>
        </w:rPr>
        <w:t>непринужденная,</w:t>
      </w:r>
      <w:r>
        <w:rPr>
          <w:spacing w:val="1"/>
          <w:sz w:val="24"/>
        </w:rPr>
        <w:t xml:space="preserve"> </w:t>
      </w:r>
      <w:r>
        <w:rPr>
          <w:sz w:val="24"/>
        </w:rPr>
        <w:t>голова</w:t>
      </w:r>
      <w:r>
        <w:rPr>
          <w:spacing w:val="1"/>
          <w:sz w:val="24"/>
        </w:rPr>
        <w:t xml:space="preserve"> </w:t>
      </w:r>
      <w:r>
        <w:rPr>
          <w:sz w:val="24"/>
        </w:rPr>
        <w:t>приподнята,</w:t>
      </w:r>
      <w:r>
        <w:rPr>
          <w:spacing w:val="1"/>
          <w:sz w:val="24"/>
        </w:rPr>
        <w:t xml:space="preserve"> </w:t>
      </w:r>
      <w:r>
        <w:rPr>
          <w:sz w:val="24"/>
        </w:rPr>
        <w:t>плечи</w:t>
      </w:r>
      <w:r>
        <w:rPr>
          <w:spacing w:val="1"/>
          <w:sz w:val="24"/>
        </w:rPr>
        <w:t xml:space="preserve"> </w:t>
      </w:r>
      <w:r>
        <w:rPr>
          <w:sz w:val="24"/>
        </w:rPr>
        <w:t>не</w:t>
      </w:r>
      <w:r>
        <w:rPr>
          <w:spacing w:val="1"/>
          <w:sz w:val="24"/>
        </w:rPr>
        <w:t xml:space="preserve"> </w:t>
      </w:r>
      <w:r>
        <w:rPr>
          <w:sz w:val="24"/>
        </w:rPr>
        <w:t>разворачиваются,</w:t>
      </w:r>
      <w:r>
        <w:rPr>
          <w:spacing w:val="1"/>
          <w:sz w:val="24"/>
        </w:rPr>
        <w:t xml:space="preserve"> </w:t>
      </w:r>
      <w:r>
        <w:rPr>
          <w:sz w:val="24"/>
        </w:rPr>
        <w:t>движения</w:t>
      </w:r>
      <w:r>
        <w:rPr>
          <w:spacing w:val="1"/>
          <w:sz w:val="24"/>
        </w:rPr>
        <w:t xml:space="preserve"> </w:t>
      </w:r>
      <w:r>
        <w:rPr>
          <w:sz w:val="24"/>
        </w:rPr>
        <w:t>рук</w:t>
      </w:r>
      <w:r>
        <w:rPr>
          <w:spacing w:val="1"/>
          <w:sz w:val="24"/>
        </w:rPr>
        <w:t xml:space="preserve"> </w:t>
      </w:r>
      <w:r>
        <w:rPr>
          <w:sz w:val="24"/>
        </w:rPr>
        <w:t>и</w:t>
      </w:r>
      <w:r>
        <w:rPr>
          <w:spacing w:val="60"/>
          <w:sz w:val="24"/>
        </w:rPr>
        <w:t xml:space="preserve"> </w:t>
      </w:r>
      <w:r>
        <w:rPr>
          <w:sz w:val="24"/>
        </w:rPr>
        <w:t>ног</w:t>
      </w:r>
      <w:r>
        <w:rPr>
          <w:spacing w:val="1"/>
          <w:sz w:val="24"/>
        </w:rPr>
        <w:t xml:space="preserve"> </w:t>
      </w:r>
      <w:r>
        <w:rPr>
          <w:sz w:val="24"/>
        </w:rPr>
        <w:t>хорошо согласованы. Дети владеют разными способами бега. Они упражняются в разных</w:t>
      </w:r>
      <w:r>
        <w:rPr>
          <w:spacing w:val="1"/>
          <w:sz w:val="24"/>
        </w:rPr>
        <w:t xml:space="preserve"> </w:t>
      </w:r>
      <w:r>
        <w:rPr>
          <w:sz w:val="24"/>
        </w:rPr>
        <w:t>видах</w:t>
      </w:r>
      <w:r>
        <w:rPr>
          <w:spacing w:val="1"/>
          <w:sz w:val="24"/>
        </w:rPr>
        <w:t xml:space="preserve"> </w:t>
      </w:r>
      <w:r>
        <w:rPr>
          <w:sz w:val="24"/>
        </w:rPr>
        <w:t>прыжков</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вверх).</w:t>
      </w:r>
      <w:r>
        <w:rPr>
          <w:spacing w:val="1"/>
          <w:sz w:val="24"/>
        </w:rPr>
        <w:t xml:space="preserve"> </w:t>
      </w:r>
      <w:r>
        <w:rPr>
          <w:sz w:val="24"/>
        </w:rPr>
        <w:t>Значительно</w:t>
      </w:r>
      <w:r>
        <w:rPr>
          <w:spacing w:val="1"/>
          <w:sz w:val="24"/>
        </w:rPr>
        <w:t xml:space="preserve"> </w:t>
      </w:r>
      <w:r>
        <w:rPr>
          <w:sz w:val="24"/>
        </w:rPr>
        <w:t>улучшается</w:t>
      </w:r>
      <w:r>
        <w:rPr>
          <w:spacing w:val="1"/>
          <w:sz w:val="24"/>
        </w:rPr>
        <w:t xml:space="preserve"> </w:t>
      </w:r>
      <w:r>
        <w:rPr>
          <w:sz w:val="24"/>
        </w:rPr>
        <w:t>согласованность</w:t>
      </w:r>
      <w:r>
        <w:rPr>
          <w:spacing w:val="1"/>
          <w:sz w:val="24"/>
        </w:rPr>
        <w:t xml:space="preserve"> </w:t>
      </w:r>
      <w:r>
        <w:rPr>
          <w:sz w:val="24"/>
        </w:rPr>
        <w:t>и</w:t>
      </w:r>
      <w:r>
        <w:rPr>
          <w:spacing w:val="1"/>
          <w:sz w:val="24"/>
        </w:rPr>
        <w:t xml:space="preserve"> </w:t>
      </w:r>
      <w:r>
        <w:rPr>
          <w:sz w:val="24"/>
        </w:rPr>
        <w:t>энергичность</w:t>
      </w:r>
      <w:r>
        <w:rPr>
          <w:spacing w:val="1"/>
          <w:sz w:val="24"/>
        </w:rPr>
        <w:t xml:space="preserve"> </w:t>
      </w:r>
      <w:r>
        <w:rPr>
          <w:sz w:val="24"/>
        </w:rPr>
        <w:t>движений</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при</w:t>
      </w:r>
      <w:r>
        <w:rPr>
          <w:spacing w:val="1"/>
          <w:sz w:val="24"/>
        </w:rPr>
        <w:t xml:space="preserve"> </w:t>
      </w:r>
      <w:r>
        <w:rPr>
          <w:sz w:val="24"/>
        </w:rPr>
        <w:t>отталкивании,</w:t>
      </w:r>
      <w:r>
        <w:rPr>
          <w:spacing w:val="1"/>
          <w:sz w:val="24"/>
        </w:rPr>
        <w:t xml:space="preserve"> </w:t>
      </w:r>
      <w:r>
        <w:rPr>
          <w:sz w:val="24"/>
        </w:rPr>
        <w:t>увеличивается</w:t>
      </w:r>
      <w:r>
        <w:rPr>
          <w:spacing w:val="-1"/>
          <w:sz w:val="24"/>
        </w:rPr>
        <w:t xml:space="preserve"> </w:t>
      </w:r>
      <w:r>
        <w:rPr>
          <w:sz w:val="24"/>
        </w:rPr>
        <w:t>фаза</w:t>
      </w:r>
      <w:r>
        <w:rPr>
          <w:spacing w:val="-1"/>
          <w:sz w:val="24"/>
        </w:rPr>
        <w:t xml:space="preserve"> </w:t>
      </w:r>
      <w:r>
        <w:rPr>
          <w:sz w:val="24"/>
        </w:rPr>
        <w:t>полета</w:t>
      </w:r>
      <w:r>
        <w:rPr>
          <w:spacing w:val="-1"/>
          <w:sz w:val="24"/>
        </w:rPr>
        <w:t xml:space="preserve"> </w:t>
      </w:r>
      <w:r>
        <w:rPr>
          <w:sz w:val="24"/>
        </w:rPr>
        <w:t>и дальность прыжка.</w:t>
      </w:r>
    </w:p>
    <w:p w14:paraId="6F65E285">
      <w:pPr>
        <w:pStyle w:val="42"/>
        <w:spacing w:line="276" w:lineRule="auto"/>
        <w:ind w:right="102" w:firstLine="708"/>
        <w:rPr>
          <w:sz w:val="24"/>
        </w:rPr>
      </w:pPr>
      <w:r>
        <w:rPr>
          <w:sz w:val="24"/>
        </w:rPr>
        <w:t>Старшие</w:t>
      </w:r>
      <w:r>
        <w:rPr>
          <w:spacing w:val="1"/>
          <w:sz w:val="24"/>
        </w:rPr>
        <w:t xml:space="preserve"> </w:t>
      </w:r>
      <w:r>
        <w:rPr>
          <w:sz w:val="24"/>
        </w:rPr>
        <w:t>дошкольники</w:t>
      </w:r>
      <w:r>
        <w:rPr>
          <w:spacing w:val="1"/>
          <w:sz w:val="24"/>
        </w:rPr>
        <w:t xml:space="preserve"> </w:t>
      </w:r>
      <w:r>
        <w:rPr>
          <w:sz w:val="24"/>
        </w:rPr>
        <w:t>владеют</w:t>
      </w:r>
      <w:r>
        <w:rPr>
          <w:spacing w:val="1"/>
          <w:sz w:val="24"/>
        </w:rPr>
        <w:t xml:space="preserve"> </w:t>
      </w:r>
      <w:r>
        <w:rPr>
          <w:sz w:val="24"/>
        </w:rPr>
        <w:t>всеми</w:t>
      </w:r>
      <w:r>
        <w:rPr>
          <w:spacing w:val="1"/>
          <w:sz w:val="24"/>
        </w:rPr>
        <w:t xml:space="preserve"> </w:t>
      </w:r>
      <w:r>
        <w:rPr>
          <w:sz w:val="24"/>
        </w:rPr>
        <w:t>способами</w:t>
      </w:r>
      <w:r>
        <w:rPr>
          <w:spacing w:val="1"/>
          <w:sz w:val="24"/>
        </w:rPr>
        <w:t xml:space="preserve"> </w:t>
      </w:r>
      <w:r>
        <w:rPr>
          <w:sz w:val="24"/>
        </w:rPr>
        <w:t>катания</w:t>
      </w:r>
      <w:r>
        <w:rPr>
          <w:spacing w:val="1"/>
          <w:sz w:val="24"/>
        </w:rPr>
        <w:t xml:space="preserve"> </w:t>
      </w:r>
      <w:r>
        <w:rPr>
          <w:sz w:val="24"/>
        </w:rPr>
        <w:t>мяча,</w:t>
      </w:r>
      <w:r>
        <w:rPr>
          <w:spacing w:val="1"/>
          <w:sz w:val="24"/>
        </w:rPr>
        <w:t xml:space="preserve"> </w:t>
      </w:r>
      <w:r>
        <w:rPr>
          <w:sz w:val="24"/>
        </w:rPr>
        <w:t>его</w:t>
      </w:r>
      <w:r>
        <w:rPr>
          <w:spacing w:val="1"/>
          <w:sz w:val="24"/>
        </w:rPr>
        <w:t xml:space="preserve"> </w:t>
      </w:r>
      <w:r>
        <w:rPr>
          <w:sz w:val="24"/>
        </w:rPr>
        <w:t>бросания</w:t>
      </w:r>
      <w:r>
        <w:rPr>
          <w:spacing w:val="60"/>
          <w:sz w:val="24"/>
        </w:rPr>
        <w:t xml:space="preserve"> </w:t>
      </w:r>
      <w:r>
        <w:rPr>
          <w:sz w:val="24"/>
        </w:rPr>
        <w:t>и</w:t>
      </w:r>
      <w:r>
        <w:rPr>
          <w:spacing w:val="1"/>
          <w:sz w:val="24"/>
        </w:rPr>
        <w:t xml:space="preserve"> </w:t>
      </w:r>
      <w:r>
        <w:rPr>
          <w:sz w:val="24"/>
        </w:rPr>
        <w:t>ловли, метания в цель и вдаль. Значительно улучшаются навыки владения мячом: свободно</w:t>
      </w:r>
      <w:r>
        <w:rPr>
          <w:spacing w:val="1"/>
          <w:sz w:val="24"/>
        </w:rPr>
        <w:t xml:space="preserve"> </w:t>
      </w:r>
      <w:r>
        <w:rPr>
          <w:sz w:val="24"/>
        </w:rPr>
        <w:t>его бросают и ловят, передают и перебрасывают друг другу двумя руками, снизу, от груди,</w:t>
      </w:r>
      <w:r>
        <w:rPr>
          <w:spacing w:val="1"/>
          <w:sz w:val="24"/>
        </w:rPr>
        <w:t xml:space="preserve"> </w:t>
      </w:r>
      <w:r>
        <w:rPr>
          <w:sz w:val="24"/>
        </w:rPr>
        <w:t>сверху, а также двумя руками с отскоком</w:t>
      </w:r>
      <w:r>
        <w:rPr>
          <w:spacing w:val="1"/>
          <w:sz w:val="24"/>
        </w:rPr>
        <w:t xml:space="preserve"> </w:t>
      </w:r>
      <w:r>
        <w:rPr>
          <w:sz w:val="24"/>
        </w:rPr>
        <w:t>от земли. У детей совершенствуются навыки</w:t>
      </w:r>
      <w:r>
        <w:rPr>
          <w:spacing w:val="1"/>
          <w:sz w:val="24"/>
        </w:rPr>
        <w:t xml:space="preserve"> </w:t>
      </w:r>
      <w:r>
        <w:rPr>
          <w:sz w:val="24"/>
        </w:rPr>
        <w:t>ведения</w:t>
      </w:r>
      <w:r>
        <w:rPr>
          <w:spacing w:val="-1"/>
          <w:sz w:val="24"/>
        </w:rPr>
        <w:t xml:space="preserve"> </w:t>
      </w:r>
      <w:r>
        <w:rPr>
          <w:sz w:val="24"/>
        </w:rPr>
        <w:t>мяча</w:t>
      </w:r>
      <w:r>
        <w:rPr>
          <w:spacing w:val="-1"/>
          <w:sz w:val="24"/>
        </w:rPr>
        <w:t xml:space="preserve"> </w:t>
      </w:r>
      <w:r>
        <w:rPr>
          <w:sz w:val="24"/>
        </w:rPr>
        <w:t>правой и левой рукой.</w:t>
      </w:r>
    </w:p>
    <w:p w14:paraId="08352757">
      <w:pPr>
        <w:pStyle w:val="42"/>
        <w:spacing w:before="2" w:line="276" w:lineRule="auto"/>
        <w:ind w:right="101" w:firstLine="708"/>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значительно</w:t>
      </w:r>
      <w:r>
        <w:rPr>
          <w:spacing w:val="1"/>
          <w:sz w:val="24"/>
        </w:rPr>
        <w:t xml:space="preserve"> </w:t>
      </w:r>
      <w:r>
        <w:rPr>
          <w:sz w:val="24"/>
        </w:rPr>
        <w:t>улучшаются</w:t>
      </w:r>
      <w:r>
        <w:rPr>
          <w:spacing w:val="1"/>
          <w:sz w:val="24"/>
        </w:rPr>
        <w:t xml:space="preserve"> </w:t>
      </w:r>
      <w:r>
        <w:rPr>
          <w:sz w:val="24"/>
        </w:rPr>
        <w:t>показатели</w:t>
      </w:r>
      <w:r>
        <w:rPr>
          <w:spacing w:val="1"/>
          <w:sz w:val="24"/>
        </w:rPr>
        <w:t xml:space="preserve"> </w:t>
      </w:r>
      <w:r>
        <w:rPr>
          <w:sz w:val="24"/>
        </w:rPr>
        <w:t>ловкости.</w:t>
      </w:r>
      <w:r>
        <w:rPr>
          <w:spacing w:val="1"/>
          <w:sz w:val="24"/>
        </w:rPr>
        <w:t xml:space="preserve"> </w:t>
      </w:r>
      <w:r>
        <w:rPr>
          <w:sz w:val="24"/>
        </w:rPr>
        <w:t>Дети</w:t>
      </w:r>
      <w:r>
        <w:rPr>
          <w:spacing w:val="1"/>
          <w:sz w:val="24"/>
        </w:rPr>
        <w:t xml:space="preserve"> </w:t>
      </w:r>
      <w:r>
        <w:rPr>
          <w:sz w:val="24"/>
        </w:rPr>
        <w:t>овладевают более сложными координационными движениями (прыжки на батуте, ходьба и</w:t>
      </w:r>
      <w:r>
        <w:rPr>
          <w:spacing w:val="1"/>
          <w:sz w:val="24"/>
        </w:rPr>
        <w:t xml:space="preserve"> </w:t>
      </w:r>
      <w:r>
        <w:rPr>
          <w:sz w:val="24"/>
        </w:rPr>
        <w:t>бег</w:t>
      </w:r>
      <w:r>
        <w:rPr>
          <w:spacing w:val="55"/>
          <w:sz w:val="24"/>
        </w:rPr>
        <w:t xml:space="preserve"> </w:t>
      </w:r>
      <w:r>
        <w:rPr>
          <w:sz w:val="24"/>
        </w:rPr>
        <w:t>по</w:t>
      </w:r>
      <w:r>
        <w:rPr>
          <w:spacing w:val="55"/>
          <w:sz w:val="24"/>
        </w:rPr>
        <w:t xml:space="preserve"> </w:t>
      </w:r>
      <w:r>
        <w:rPr>
          <w:sz w:val="24"/>
        </w:rPr>
        <w:t>наклонным</w:t>
      </w:r>
      <w:r>
        <w:rPr>
          <w:spacing w:val="54"/>
          <w:sz w:val="24"/>
        </w:rPr>
        <w:t xml:space="preserve"> </w:t>
      </w:r>
      <w:r>
        <w:rPr>
          <w:sz w:val="24"/>
        </w:rPr>
        <w:t>бумам),</w:t>
      </w:r>
      <w:r>
        <w:rPr>
          <w:spacing w:val="54"/>
          <w:sz w:val="24"/>
        </w:rPr>
        <w:t xml:space="preserve"> </w:t>
      </w:r>
      <w:r>
        <w:rPr>
          <w:sz w:val="24"/>
        </w:rPr>
        <w:t>быстро</w:t>
      </w:r>
      <w:r>
        <w:rPr>
          <w:spacing w:val="55"/>
          <w:sz w:val="24"/>
        </w:rPr>
        <w:t xml:space="preserve"> </w:t>
      </w:r>
      <w:r>
        <w:rPr>
          <w:sz w:val="24"/>
        </w:rPr>
        <w:t>приспосабливаются</w:t>
      </w:r>
      <w:r>
        <w:rPr>
          <w:spacing w:val="55"/>
          <w:sz w:val="24"/>
        </w:rPr>
        <w:t xml:space="preserve"> </w:t>
      </w:r>
      <w:r>
        <w:rPr>
          <w:sz w:val="24"/>
        </w:rPr>
        <w:t>к</w:t>
      </w:r>
      <w:r>
        <w:rPr>
          <w:spacing w:val="56"/>
          <w:sz w:val="24"/>
        </w:rPr>
        <w:t xml:space="preserve"> </w:t>
      </w:r>
      <w:r>
        <w:rPr>
          <w:sz w:val="24"/>
        </w:rPr>
        <w:t>изменяющимся</w:t>
      </w:r>
      <w:r>
        <w:rPr>
          <w:spacing w:val="55"/>
          <w:sz w:val="24"/>
        </w:rPr>
        <w:t xml:space="preserve"> </w:t>
      </w:r>
      <w:r>
        <w:rPr>
          <w:sz w:val="24"/>
        </w:rPr>
        <w:t>ситуациям,сохраняют</w:t>
      </w:r>
      <w:r>
        <w:rPr>
          <w:spacing w:val="-2"/>
          <w:sz w:val="24"/>
        </w:rPr>
        <w:t xml:space="preserve"> </w:t>
      </w:r>
      <w:r>
        <w:rPr>
          <w:sz w:val="24"/>
        </w:rPr>
        <w:t>устойчивое</w:t>
      </w:r>
      <w:r>
        <w:rPr>
          <w:spacing w:val="-3"/>
          <w:sz w:val="24"/>
        </w:rPr>
        <w:t xml:space="preserve"> </w:t>
      </w:r>
      <w:r>
        <w:rPr>
          <w:sz w:val="24"/>
        </w:rPr>
        <w:t>положение</w:t>
      </w:r>
      <w:r>
        <w:rPr>
          <w:spacing w:val="-5"/>
          <w:sz w:val="24"/>
        </w:rPr>
        <w:t xml:space="preserve"> </w:t>
      </w:r>
      <w:r>
        <w:rPr>
          <w:sz w:val="24"/>
        </w:rPr>
        <w:t>тела</w:t>
      </w:r>
      <w:r>
        <w:rPr>
          <w:spacing w:val="-4"/>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вариантах</w:t>
      </w:r>
      <w:r>
        <w:rPr>
          <w:spacing w:val="-1"/>
          <w:sz w:val="24"/>
        </w:rPr>
        <w:t xml:space="preserve"> </w:t>
      </w:r>
      <w:r>
        <w:rPr>
          <w:sz w:val="24"/>
        </w:rPr>
        <w:t>игр</w:t>
      </w:r>
      <w:r>
        <w:rPr>
          <w:spacing w:val="-6"/>
          <w:sz w:val="24"/>
        </w:rPr>
        <w:t xml:space="preserve"> </w:t>
      </w:r>
      <w:r>
        <w:rPr>
          <w:sz w:val="24"/>
        </w:rPr>
        <w:t>и</w:t>
      </w:r>
      <w:r>
        <w:rPr>
          <w:spacing w:val="-1"/>
          <w:sz w:val="24"/>
        </w:rPr>
        <w:t xml:space="preserve"> </w:t>
      </w:r>
      <w:r>
        <w:rPr>
          <w:sz w:val="24"/>
        </w:rPr>
        <w:t>упражнений. Объем</w:t>
      </w:r>
      <w:r>
        <w:rPr>
          <w:spacing w:val="-2"/>
          <w:sz w:val="24"/>
        </w:rPr>
        <w:t xml:space="preserve"> </w:t>
      </w:r>
      <w:r>
        <w:rPr>
          <w:sz w:val="24"/>
        </w:rPr>
        <w:t>двигательной</w:t>
      </w:r>
      <w:r>
        <w:rPr>
          <w:spacing w:val="2"/>
          <w:sz w:val="24"/>
        </w:rPr>
        <w:t xml:space="preserve"> </w:t>
      </w:r>
      <w:r>
        <w:rPr>
          <w:sz w:val="24"/>
        </w:rPr>
        <w:t>активности</w:t>
      </w:r>
      <w:r>
        <w:rPr>
          <w:spacing w:val="2"/>
          <w:sz w:val="24"/>
        </w:rPr>
        <w:t xml:space="preserve"> </w:t>
      </w:r>
      <w:r>
        <w:rPr>
          <w:sz w:val="24"/>
        </w:rPr>
        <w:t>детей</w:t>
      </w:r>
      <w:r>
        <w:rPr>
          <w:spacing w:val="2"/>
          <w:sz w:val="24"/>
        </w:rPr>
        <w:t xml:space="preserve"> </w:t>
      </w:r>
      <w:r>
        <w:rPr>
          <w:sz w:val="24"/>
        </w:rPr>
        <w:t>5–6 лет</w:t>
      </w:r>
      <w:r>
        <w:rPr>
          <w:spacing w:val="1"/>
          <w:sz w:val="24"/>
        </w:rPr>
        <w:t xml:space="preserve"> </w:t>
      </w:r>
      <w:r>
        <w:rPr>
          <w:sz w:val="24"/>
        </w:rPr>
        <w:t>за время</w:t>
      </w:r>
      <w:r>
        <w:rPr>
          <w:spacing w:val="3"/>
          <w:sz w:val="24"/>
        </w:rPr>
        <w:t xml:space="preserve"> </w:t>
      </w:r>
      <w:r>
        <w:rPr>
          <w:sz w:val="24"/>
        </w:rPr>
        <w:t>пребывания</w:t>
      </w:r>
      <w:r>
        <w:rPr>
          <w:spacing w:val="1"/>
          <w:sz w:val="24"/>
        </w:rPr>
        <w:t xml:space="preserve"> </w:t>
      </w:r>
      <w:r>
        <w:rPr>
          <w:sz w:val="24"/>
        </w:rPr>
        <w:t>в</w:t>
      </w:r>
      <w:r>
        <w:rPr>
          <w:spacing w:val="2"/>
          <w:sz w:val="24"/>
        </w:rPr>
        <w:t xml:space="preserve"> </w:t>
      </w:r>
      <w:r>
        <w:rPr>
          <w:sz w:val="24"/>
        </w:rPr>
        <w:t>детском саду</w:t>
      </w:r>
      <w:r>
        <w:rPr>
          <w:spacing w:val="-2"/>
          <w:sz w:val="24"/>
        </w:rPr>
        <w:t xml:space="preserve"> </w:t>
      </w:r>
      <w:r>
        <w:rPr>
          <w:sz w:val="24"/>
        </w:rPr>
        <w:t>(с 8.00 до 18.00) колеблется от 13 до 14,5 тыс. движений (по шагомеру). Продолжительность</w:t>
      </w:r>
      <w:r>
        <w:rPr>
          <w:spacing w:val="1"/>
          <w:sz w:val="24"/>
        </w:rPr>
        <w:t xml:space="preserve"> </w:t>
      </w:r>
      <w:r>
        <w:rPr>
          <w:sz w:val="24"/>
        </w:rPr>
        <w:t>двигательной активности детей составляет в среднем 4 часа, интенсивность достигает 50</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минуту.</w:t>
      </w:r>
    </w:p>
    <w:p w14:paraId="3987841B">
      <w:pPr>
        <w:pStyle w:val="42"/>
        <w:spacing w:before="1" w:line="276" w:lineRule="auto"/>
        <w:ind w:right="97" w:firstLine="708"/>
        <w:rPr>
          <w:sz w:val="24"/>
        </w:rPr>
      </w:pPr>
      <w:r>
        <w:rPr>
          <w:b/>
          <w:i/>
          <w:sz w:val="24"/>
        </w:rPr>
        <w:t>Характеристика</w:t>
      </w:r>
      <w:r>
        <w:rPr>
          <w:b/>
          <w:i/>
          <w:spacing w:val="1"/>
          <w:sz w:val="24"/>
        </w:rPr>
        <w:t xml:space="preserve"> </w:t>
      </w:r>
      <w:r>
        <w:rPr>
          <w:b/>
          <w:i/>
          <w:sz w:val="24"/>
        </w:rPr>
        <w:t>речевого</w:t>
      </w:r>
      <w:r>
        <w:rPr>
          <w:b/>
          <w:i/>
          <w:spacing w:val="1"/>
          <w:sz w:val="24"/>
        </w:rPr>
        <w:t xml:space="preserve"> </w:t>
      </w:r>
      <w:r>
        <w:rPr>
          <w:b/>
          <w:i/>
          <w:sz w:val="24"/>
        </w:rPr>
        <w:t>развития</w:t>
      </w:r>
      <w:r>
        <w:rPr>
          <w:sz w:val="24"/>
        </w:rPr>
        <w:t>.</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развитие</w:t>
      </w:r>
      <w:r>
        <w:rPr>
          <w:spacing w:val="1"/>
          <w:sz w:val="24"/>
        </w:rPr>
        <w:t xml:space="preserve"> </w:t>
      </w:r>
      <w:r>
        <w:rPr>
          <w:sz w:val="24"/>
        </w:rPr>
        <w:t>речи</w:t>
      </w:r>
      <w:r>
        <w:rPr>
          <w:spacing w:val="1"/>
          <w:sz w:val="24"/>
        </w:rPr>
        <w:t xml:space="preserve"> </w:t>
      </w:r>
      <w:r>
        <w:rPr>
          <w:sz w:val="24"/>
        </w:rPr>
        <w:t>достигает</w:t>
      </w:r>
      <w:r>
        <w:rPr>
          <w:spacing w:val="1"/>
          <w:sz w:val="24"/>
        </w:rPr>
        <w:t xml:space="preserve"> </w:t>
      </w:r>
      <w:r>
        <w:rPr>
          <w:sz w:val="24"/>
        </w:rPr>
        <w:t>довольно</w:t>
      </w:r>
      <w:r>
        <w:rPr>
          <w:spacing w:val="1"/>
          <w:sz w:val="24"/>
        </w:rPr>
        <w:t xml:space="preserve"> </w:t>
      </w:r>
      <w:r>
        <w:rPr>
          <w:sz w:val="24"/>
        </w:rPr>
        <w:t>высокого</w:t>
      </w:r>
      <w:r>
        <w:rPr>
          <w:spacing w:val="1"/>
          <w:sz w:val="24"/>
        </w:rPr>
        <w:t xml:space="preserve"> </w:t>
      </w:r>
      <w:r>
        <w:rPr>
          <w:sz w:val="24"/>
        </w:rPr>
        <w:t>уровня.</w:t>
      </w:r>
      <w:r>
        <w:rPr>
          <w:spacing w:val="1"/>
          <w:sz w:val="24"/>
        </w:rPr>
        <w:t xml:space="preserve"> </w:t>
      </w:r>
      <w:r>
        <w:rPr>
          <w:sz w:val="24"/>
        </w:rPr>
        <w:t>Большинство</w:t>
      </w:r>
      <w:r>
        <w:rPr>
          <w:spacing w:val="1"/>
          <w:sz w:val="24"/>
        </w:rPr>
        <w:t xml:space="preserve"> </w:t>
      </w:r>
      <w:r>
        <w:rPr>
          <w:sz w:val="24"/>
        </w:rPr>
        <w:t>детей</w:t>
      </w:r>
      <w:r>
        <w:rPr>
          <w:spacing w:val="1"/>
          <w:sz w:val="24"/>
        </w:rPr>
        <w:t xml:space="preserve"> </w:t>
      </w:r>
      <w:r>
        <w:rPr>
          <w:sz w:val="24"/>
        </w:rPr>
        <w:t>правильно</w:t>
      </w:r>
      <w:r>
        <w:rPr>
          <w:spacing w:val="-57"/>
          <w:sz w:val="24"/>
        </w:rPr>
        <w:t xml:space="preserve"> </w:t>
      </w:r>
      <w:r>
        <w:rPr>
          <w:sz w:val="24"/>
        </w:rPr>
        <w:t>произносит</w:t>
      </w:r>
      <w:r>
        <w:rPr>
          <w:spacing w:val="1"/>
          <w:sz w:val="24"/>
        </w:rPr>
        <w:t xml:space="preserve"> </w:t>
      </w:r>
      <w:r>
        <w:rPr>
          <w:sz w:val="24"/>
        </w:rPr>
        <w:t>все</w:t>
      </w:r>
      <w:r>
        <w:rPr>
          <w:spacing w:val="1"/>
          <w:sz w:val="24"/>
        </w:rPr>
        <w:t xml:space="preserve"> </w:t>
      </w:r>
      <w:r>
        <w:rPr>
          <w:sz w:val="24"/>
        </w:rPr>
        <w:t>звуки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может</w:t>
      </w:r>
      <w:r>
        <w:rPr>
          <w:spacing w:val="1"/>
          <w:sz w:val="24"/>
        </w:rPr>
        <w:t xml:space="preserve"> </w:t>
      </w:r>
      <w:r>
        <w:rPr>
          <w:sz w:val="24"/>
        </w:rPr>
        <w:t>регулировать</w:t>
      </w:r>
      <w:r>
        <w:rPr>
          <w:spacing w:val="1"/>
          <w:sz w:val="24"/>
        </w:rPr>
        <w:t xml:space="preserve"> </w:t>
      </w:r>
      <w:r>
        <w:rPr>
          <w:sz w:val="24"/>
        </w:rPr>
        <w:t>силу</w:t>
      </w:r>
      <w:r>
        <w:rPr>
          <w:spacing w:val="1"/>
          <w:sz w:val="24"/>
        </w:rPr>
        <w:t xml:space="preserve"> </w:t>
      </w:r>
      <w:r>
        <w:rPr>
          <w:sz w:val="24"/>
        </w:rPr>
        <w:t>голоса,</w:t>
      </w:r>
      <w:r>
        <w:rPr>
          <w:spacing w:val="1"/>
          <w:sz w:val="24"/>
        </w:rPr>
        <w:t xml:space="preserve"> </w:t>
      </w:r>
      <w:r>
        <w:rPr>
          <w:sz w:val="24"/>
        </w:rPr>
        <w:t>темп</w:t>
      </w:r>
      <w:r>
        <w:rPr>
          <w:spacing w:val="60"/>
          <w:sz w:val="24"/>
        </w:rPr>
        <w:t xml:space="preserve"> </w:t>
      </w:r>
      <w:r>
        <w:rPr>
          <w:sz w:val="24"/>
        </w:rPr>
        <w:t>речи,</w:t>
      </w:r>
      <w:r>
        <w:rPr>
          <w:spacing w:val="1"/>
          <w:sz w:val="24"/>
        </w:rPr>
        <w:t xml:space="preserve"> </w:t>
      </w:r>
      <w:r>
        <w:rPr>
          <w:sz w:val="24"/>
        </w:rPr>
        <w:t>интонацию вопроса, радости, удивления. У ребенка накапливается значительный запас слов.</w:t>
      </w:r>
      <w:r>
        <w:rPr>
          <w:spacing w:val="-57"/>
          <w:sz w:val="24"/>
        </w:rPr>
        <w:t xml:space="preserve"> </w:t>
      </w:r>
      <w:r>
        <w:rPr>
          <w:sz w:val="24"/>
        </w:rPr>
        <w:t>Продолжается обогащение лексики (словарного состава, совокупности слов, употребляемых</w:t>
      </w:r>
      <w:r>
        <w:rPr>
          <w:spacing w:val="-57"/>
          <w:sz w:val="24"/>
        </w:rPr>
        <w:t xml:space="preserve"> </w:t>
      </w:r>
      <w:r>
        <w:rPr>
          <w:sz w:val="24"/>
        </w:rPr>
        <w:t>ребенком). Особое внимание уделяется ее качественной стороне: увеличению лексического</w:t>
      </w:r>
      <w:r>
        <w:rPr>
          <w:spacing w:val="1"/>
          <w:sz w:val="24"/>
        </w:rPr>
        <w:t xml:space="preserve"> </w:t>
      </w:r>
      <w:r>
        <w:rPr>
          <w:sz w:val="24"/>
        </w:rPr>
        <w:t>запаса словами сходного (синонимы) или противоположного (антонимы) значения, а также</w:t>
      </w:r>
      <w:r>
        <w:rPr>
          <w:spacing w:val="1"/>
          <w:sz w:val="24"/>
        </w:rPr>
        <w:t xml:space="preserve"> </w:t>
      </w:r>
      <w:r>
        <w:rPr>
          <w:sz w:val="24"/>
        </w:rPr>
        <w:t>многозначными</w:t>
      </w:r>
      <w:r>
        <w:rPr>
          <w:spacing w:val="-1"/>
          <w:sz w:val="24"/>
        </w:rPr>
        <w:t xml:space="preserve"> </w:t>
      </w:r>
      <w:r>
        <w:rPr>
          <w:sz w:val="24"/>
        </w:rPr>
        <w:t>словами.</w:t>
      </w:r>
    </w:p>
    <w:p w14:paraId="5354F9D1">
      <w:pPr>
        <w:pStyle w:val="42"/>
        <w:spacing w:line="276" w:lineRule="auto"/>
        <w:ind w:right="92" w:firstLine="708"/>
        <w:rPr>
          <w:sz w:val="24"/>
        </w:rPr>
      </w:pPr>
      <w:r>
        <w:rPr>
          <w:sz w:val="24"/>
        </w:rPr>
        <w:t>В старшем дошкольном возрасте в основном завершается важнейший этап развития</w:t>
      </w:r>
      <w:r>
        <w:rPr>
          <w:spacing w:val="1"/>
          <w:sz w:val="24"/>
        </w:rPr>
        <w:t xml:space="preserve"> </w:t>
      </w:r>
      <w:r>
        <w:rPr>
          <w:sz w:val="24"/>
        </w:rPr>
        <w:t>речи детей — усвоение грамматической системы языка. Возрастает удельный вес простых</w:t>
      </w:r>
      <w:r>
        <w:rPr>
          <w:spacing w:val="1"/>
          <w:sz w:val="24"/>
        </w:rPr>
        <w:t xml:space="preserve"> </w:t>
      </w:r>
      <w:r>
        <w:rPr>
          <w:sz w:val="24"/>
        </w:rPr>
        <w:t>распространенных,</w:t>
      </w:r>
      <w:r>
        <w:rPr>
          <w:spacing w:val="1"/>
          <w:sz w:val="24"/>
        </w:rPr>
        <w:t xml:space="preserve"> </w:t>
      </w:r>
      <w:r>
        <w:rPr>
          <w:sz w:val="24"/>
        </w:rPr>
        <w:t>сложносочиненных</w:t>
      </w:r>
      <w:r>
        <w:rPr>
          <w:spacing w:val="1"/>
          <w:sz w:val="24"/>
        </w:rPr>
        <w:t xml:space="preserve"> </w:t>
      </w:r>
      <w:r>
        <w:rPr>
          <w:sz w:val="24"/>
        </w:rPr>
        <w:t>и</w:t>
      </w:r>
      <w:r>
        <w:rPr>
          <w:spacing w:val="1"/>
          <w:sz w:val="24"/>
        </w:rPr>
        <w:t xml:space="preserve"> </w:t>
      </w:r>
      <w:r>
        <w:rPr>
          <w:sz w:val="24"/>
        </w:rPr>
        <w:t>сложноподчиненных</w:t>
      </w:r>
      <w:r>
        <w:rPr>
          <w:spacing w:val="1"/>
          <w:sz w:val="24"/>
        </w:rPr>
        <w:t xml:space="preserve"> </w:t>
      </w:r>
      <w:r>
        <w:rPr>
          <w:sz w:val="24"/>
        </w:rPr>
        <w:t>предложений.</w:t>
      </w:r>
      <w:r>
        <w:rPr>
          <w:spacing w:val="1"/>
          <w:sz w:val="24"/>
        </w:rPr>
        <w:t xml:space="preserve"> </w:t>
      </w:r>
      <w:r>
        <w:rPr>
          <w:sz w:val="24"/>
        </w:rPr>
        <w:t>У</w:t>
      </w:r>
      <w:r>
        <w:rPr>
          <w:spacing w:val="1"/>
          <w:sz w:val="24"/>
        </w:rPr>
        <w:t xml:space="preserve"> </w:t>
      </w:r>
      <w:r>
        <w:rPr>
          <w:sz w:val="24"/>
        </w:rPr>
        <w:t>детей</w:t>
      </w:r>
      <w:r>
        <w:rPr>
          <w:spacing w:val="-57"/>
          <w:sz w:val="24"/>
        </w:rPr>
        <w:t xml:space="preserve"> </w:t>
      </w:r>
      <w:r>
        <w:rPr>
          <w:sz w:val="24"/>
        </w:rPr>
        <w:t>вырабатывается</w:t>
      </w:r>
      <w:r>
        <w:rPr>
          <w:spacing w:val="1"/>
          <w:sz w:val="24"/>
        </w:rPr>
        <w:t xml:space="preserve"> </w:t>
      </w:r>
      <w:r>
        <w:rPr>
          <w:sz w:val="24"/>
        </w:rPr>
        <w:t>критическое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грамматическим</w:t>
      </w:r>
      <w:r>
        <w:rPr>
          <w:spacing w:val="1"/>
          <w:sz w:val="24"/>
        </w:rPr>
        <w:t xml:space="preserve"> </w:t>
      </w:r>
      <w:r>
        <w:rPr>
          <w:sz w:val="24"/>
        </w:rPr>
        <w:t>ошибкам,</w:t>
      </w:r>
      <w:r>
        <w:rPr>
          <w:spacing w:val="1"/>
          <w:sz w:val="24"/>
        </w:rPr>
        <w:t xml:space="preserve"> </w:t>
      </w:r>
      <w:r>
        <w:rPr>
          <w:sz w:val="24"/>
        </w:rPr>
        <w:t>умение</w:t>
      </w:r>
      <w:r>
        <w:rPr>
          <w:spacing w:val="1"/>
          <w:sz w:val="24"/>
        </w:rPr>
        <w:t xml:space="preserve"> </w:t>
      </w:r>
      <w:r>
        <w:rPr>
          <w:sz w:val="24"/>
        </w:rPr>
        <w:t>контролировать</w:t>
      </w:r>
      <w:r>
        <w:rPr>
          <w:spacing w:val="1"/>
          <w:sz w:val="24"/>
        </w:rPr>
        <w:t xml:space="preserve"> </w:t>
      </w:r>
      <w:r>
        <w:rPr>
          <w:sz w:val="24"/>
        </w:rPr>
        <w:t>свою</w:t>
      </w:r>
      <w:r>
        <w:rPr>
          <w:spacing w:val="1"/>
          <w:sz w:val="24"/>
        </w:rPr>
        <w:t xml:space="preserve"> </w:t>
      </w:r>
      <w:r>
        <w:rPr>
          <w:sz w:val="24"/>
        </w:rPr>
        <w:t>речь.</w:t>
      </w:r>
      <w:r>
        <w:rPr>
          <w:spacing w:val="1"/>
          <w:sz w:val="24"/>
        </w:rPr>
        <w:t xml:space="preserve"> </w:t>
      </w:r>
      <w:r>
        <w:rPr>
          <w:sz w:val="24"/>
        </w:rPr>
        <w:t>Дети</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активно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развития связной речи они начинают активно пользоваться разными способами связи слов</w:t>
      </w:r>
      <w:r>
        <w:rPr>
          <w:spacing w:val="1"/>
          <w:sz w:val="24"/>
        </w:rPr>
        <w:t xml:space="preserve"> </w:t>
      </w:r>
      <w:r>
        <w:rPr>
          <w:sz w:val="24"/>
        </w:rPr>
        <w:t>внутри предложения, между предложениями и между частями высказывания, соблюдая при</w:t>
      </w:r>
      <w:r>
        <w:rPr>
          <w:spacing w:val="1"/>
          <w:sz w:val="24"/>
        </w:rPr>
        <w:t xml:space="preserve"> </w:t>
      </w:r>
      <w:r>
        <w:rPr>
          <w:sz w:val="24"/>
        </w:rPr>
        <w:t>этом его структуру. Вместе с тем можно отметить и другие особенности в речи старших</w:t>
      </w:r>
      <w:r>
        <w:rPr>
          <w:spacing w:val="1"/>
          <w:sz w:val="24"/>
        </w:rPr>
        <w:t xml:space="preserve"> </w:t>
      </w:r>
      <w:r>
        <w:rPr>
          <w:sz w:val="24"/>
        </w:rPr>
        <w:t>дошкольников. Некоторые дети не произносят правильно все звуки родного языка (чаще</w:t>
      </w:r>
      <w:r>
        <w:rPr>
          <w:spacing w:val="1"/>
          <w:sz w:val="24"/>
        </w:rPr>
        <w:t xml:space="preserve"> </w:t>
      </w:r>
      <w:r>
        <w:rPr>
          <w:sz w:val="24"/>
        </w:rPr>
        <w:t>всего сонорные и шипящие звуки), не умеют пользоваться интонационными средствами</w:t>
      </w:r>
      <w:r>
        <w:rPr>
          <w:spacing w:val="1"/>
          <w:sz w:val="24"/>
        </w:rPr>
        <w:t xml:space="preserve"> </w:t>
      </w:r>
      <w:r>
        <w:rPr>
          <w:sz w:val="24"/>
        </w:rPr>
        <w:t>выразительности,</w:t>
      </w:r>
      <w:r>
        <w:rPr>
          <w:spacing w:val="1"/>
          <w:sz w:val="24"/>
        </w:rPr>
        <w:t xml:space="preserve"> </w:t>
      </w:r>
      <w:r>
        <w:rPr>
          <w:sz w:val="24"/>
        </w:rPr>
        <w:t>регулировать</w:t>
      </w:r>
      <w:r>
        <w:rPr>
          <w:spacing w:val="1"/>
          <w:sz w:val="24"/>
        </w:rPr>
        <w:t xml:space="preserve"> </w:t>
      </w:r>
      <w:r>
        <w:rPr>
          <w:sz w:val="24"/>
        </w:rPr>
        <w:t>скорость</w:t>
      </w:r>
      <w:r>
        <w:rPr>
          <w:spacing w:val="1"/>
          <w:sz w:val="24"/>
        </w:rPr>
        <w:t xml:space="preserve"> </w:t>
      </w:r>
      <w:r>
        <w:rPr>
          <w:sz w:val="24"/>
        </w:rPr>
        <w:t>и</w:t>
      </w:r>
      <w:r>
        <w:rPr>
          <w:spacing w:val="1"/>
          <w:sz w:val="24"/>
        </w:rPr>
        <w:t xml:space="preserve"> </w:t>
      </w:r>
      <w:r>
        <w:rPr>
          <w:sz w:val="24"/>
        </w:rPr>
        <w:t>громкость</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допускают</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разных</w:t>
      </w:r>
      <w:r>
        <w:rPr>
          <w:spacing w:val="1"/>
          <w:sz w:val="24"/>
        </w:rPr>
        <w:t xml:space="preserve"> </w:t>
      </w:r>
      <w:r>
        <w:rPr>
          <w:sz w:val="24"/>
        </w:rPr>
        <w:t>грамматических</w:t>
      </w:r>
      <w:r>
        <w:rPr>
          <w:spacing w:val="1"/>
          <w:sz w:val="24"/>
        </w:rPr>
        <w:t xml:space="preserve"> </w:t>
      </w:r>
      <w:r>
        <w:rPr>
          <w:sz w:val="24"/>
        </w:rPr>
        <w:t>форм</w:t>
      </w:r>
      <w:r>
        <w:rPr>
          <w:spacing w:val="1"/>
          <w:sz w:val="24"/>
        </w:rPr>
        <w:t xml:space="preserve"> </w:t>
      </w:r>
      <w:r>
        <w:rPr>
          <w:sz w:val="24"/>
        </w:rPr>
        <w:t>(родительный</w:t>
      </w:r>
      <w:r>
        <w:rPr>
          <w:spacing w:val="1"/>
          <w:sz w:val="24"/>
        </w:rPr>
        <w:t xml:space="preserve"> </w:t>
      </w:r>
      <w:r>
        <w:rPr>
          <w:sz w:val="24"/>
        </w:rPr>
        <w:t>падеж</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согласование</w:t>
      </w:r>
      <w:r>
        <w:rPr>
          <w:spacing w:val="1"/>
          <w:sz w:val="24"/>
        </w:rPr>
        <w:t xml:space="preserve"> </w:t>
      </w:r>
      <w:r>
        <w:rPr>
          <w:sz w:val="24"/>
        </w:rPr>
        <w:t>существительных</w:t>
      </w:r>
      <w:r>
        <w:rPr>
          <w:spacing w:val="1"/>
          <w:sz w:val="24"/>
        </w:rPr>
        <w:t xml:space="preserve"> </w:t>
      </w:r>
      <w:r>
        <w:rPr>
          <w:sz w:val="24"/>
        </w:rPr>
        <w:t>с</w:t>
      </w:r>
      <w:r>
        <w:rPr>
          <w:spacing w:val="1"/>
          <w:sz w:val="24"/>
        </w:rPr>
        <w:t xml:space="preserve"> </w:t>
      </w:r>
      <w:r>
        <w:rPr>
          <w:sz w:val="24"/>
        </w:rPr>
        <w:t>прилагательными,</w:t>
      </w:r>
      <w:r>
        <w:rPr>
          <w:spacing w:val="1"/>
          <w:sz w:val="24"/>
        </w:rPr>
        <w:t xml:space="preserve"> </w:t>
      </w:r>
      <w:r>
        <w:rPr>
          <w:sz w:val="24"/>
        </w:rPr>
        <w:t>словообразование).</w:t>
      </w:r>
      <w:r>
        <w:rPr>
          <w:spacing w:val="1"/>
          <w:sz w:val="24"/>
        </w:rPr>
        <w:t xml:space="preserve"> </w:t>
      </w:r>
      <w:r>
        <w:rPr>
          <w:sz w:val="24"/>
        </w:rPr>
        <w:t>Вызывает</w:t>
      </w:r>
      <w:r>
        <w:rPr>
          <w:spacing w:val="1"/>
          <w:sz w:val="24"/>
        </w:rPr>
        <w:t xml:space="preserve"> </w:t>
      </w:r>
      <w:r>
        <w:rPr>
          <w:sz w:val="24"/>
        </w:rPr>
        <w:t>затруднение</w:t>
      </w:r>
      <w:r>
        <w:rPr>
          <w:spacing w:val="1"/>
          <w:sz w:val="24"/>
        </w:rPr>
        <w:t xml:space="preserve"> </w:t>
      </w:r>
      <w:r>
        <w:rPr>
          <w:sz w:val="24"/>
        </w:rPr>
        <w:t>правильное</w:t>
      </w:r>
      <w:r>
        <w:rPr>
          <w:spacing w:val="1"/>
          <w:sz w:val="24"/>
        </w:rPr>
        <w:t xml:space="preserve"> </w:t>
      </w:r>
      <w:r>
        <w:rPr>
          <w:sz w:val="24"/>
        </w:rPr>
        <w:t>построение</w:t>
      </w:r>
      <w:r>
        <w:rPr>
          <w:spacing w:val="1"/>
          <w:sz w:val="24"/>
        </w:rPr>
        <w:t xml:space="preserve"> </w:t>
      </w:r>
      <w:r>
        <w:rPr>
          <w:sz w:val="24"/>
        </w:rPr>
        <w:t>сложных синтаксических конструкций, что приводит к неправильному соединению слов в</w:t>
      </w:r>
      <w:r>
        <w:rPr>
          <w:spacing w:val="1"/>
          <w:sz w:val="24"/>
        </w:rPr>
        <w:t xml:space="preserve"> </w:t>
      </w:r>
      <w:r>
        <w:rPr>
          <w:sz w:val="24"/>
        </w:rPr>
        <w:t>предложении</w:t>
      </w:r>
      <w:r>
        <w:rPr>
          <w:spacing w:val="-4"/>
          <w:sz w:val="24"/>
        </w:rPr>
        <w:t xml:space="preserve"> </w:t>
      </w:r>
      <w:r>
        <w:rPr>
          <w:sz w:val="24"/>
        </w:rPr>
        <w:t>и</w:t>
      </w:r>
      <w:r>
        <w:rPr>
          <w:spacing w:val="-2"/>
          <w:sz w:val="24"/>
        </w:rPr>
        <w:t xml:space="preserve"> </w:t>
      </w:r>
      <w:r>
        <w:rPr>
          <w:sz w:val="24"/>
        </w:rPr>
        <w:t>связи</w:t>
      </w:r>
      <w:r>
        <w:rPr>
          <w:spacing w:val="-3"/>
          <w:sz w:val="24"/>
        </w:rPr>
        <w:t xml:space="preserve"> </w:t>
      </w:r>
      <w:r>
        <w:rPr>
          <w:sz w:val="24"/>
        </w:rPr>
        <w:t>предложений</w:t>
      </w:r>
      <w:r>
        <w:rPr>
          <w:spacing w:val="-2"/>
          <w:sz w:val="24"/>
        </w:rPr>
        <w:t xml:space="preserve"> </w:t>
      </w:r>
      <w:r>
        <w:rPr>
          <w:sz w:val="24"/>
        </w:rPr>
        <w:t>между</w:t>
      </w:r>
      <w:r>
        <w:rPr>
          <w:spacing w:val="-6"/>
          <w:sz w:val="24"/>
        </w:rPr>
        <w:t xml:space="preserve"> </w:t>
      </w:r>
      <w:r>
        <w:rPr>
          <w:sz w:val="24"/>
        </w:rPr>
        <w:t>собой</w:t>
      </w:r>
      <w:r>
        <w:rPr>
          <w:spacing w:val="-2"/>
          <w:sz w:val="24"/>
        </w:rPr>
        <w:t xml:space="preserve"> </w:t>
      </w:r>
      <w:r>
        <w:rPr>
          <w:sz w:val="24"/>
        </w:rPr>
        <w:t>при</w:t>
      </w:r>
      <w:r>
        <w:rPr>
          <w:spacing w:val="-1"/>
          <w:sz w:val="24"/>
        </w:rPr>
        <w:t xml:space="preserve"> </w:t>
      </w:r>
      <w:r>
        <w:rPr>
          <w:sz w:val="24"/>
        </w:rPr>
        <w:t>составлении</w:t>
      </w:r>
      <w:r>
        <w:rPr>
          <w:spacing w:val="-2"/>
          <w:sz w:val="24"/>
        </w:rPr>
        <w:t xml:space="preserve"> </w:t>
      </w:r>
      <w:r>
        <w:rPr>
          <w:sz w:val="24"/>
        </w:rPr>
        <w:t>связного</w:t>
      </w:r>
      <w:r>
        <w:rPr>
          <w:spacing w:val="-1"/>
          <w:sz w:val="24"/>
        </w:rPr>
        <w:t xml:space="preserve"> </w:t>
      </w:r>
      <w:r>
        <w:rPr>
          <w:sz w:val="24"/>
        </w:rPr>
        <w:t>высказывания.</w:t>
      </w:r>
    </w:p>
    <w:p w14:paraId="30E5AC18">
      <w:pPr>
        <w:pStyle w:val="42"/>
        <w:spacing w:before="1" w:line="276" w:lineRule="auto"/>
        <w:ind w:right="105" w:firstLine="708"/>
        <w:rPr>
          <w:spacing w:val="1"/>
          <w:sz w:val="24"/>
        </w:rPr>
      </w:pPr>
      <w:r>
        <w:rPr>
          <w:sz w:val="24"/>
        </w:rPr>
        <w:t>В</w:t>
      </w:r>
      <w:r>
        <w:rPr>
          <w:spacing w:val="1"/>
          <w:sz w:val="24"/>
        </w:rPr>
        <w:t xml:space="preserve"> </w:t>
      </w:r>
      <w:r>
        <w:rPr>
          <w:sz w:val="24"/>
        </w:rPr>
        <w:t>развитии</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недостатки</w:t>
      </w:r>
      <w:r>
        <w:rPr>
          <w:spacing w:val="1"/>
          <w:sz w:val="24"/>
        </w:rPr>
        <w:t xml:space="preserve"> </w:t>
      </w:r>
      <w:r>
        <w:rPr>
          <w:sz w:val="24"/>
        </w:rPr>
        <w:t>относятся</w:t>
      </w:r>
      <w:r>
        <w:rPr>
          <w:spacing w:val="1"/>
          <w:sz w:val="24"/>
        </w:rPr>
        <w:t xml:space="preserve"> </w:t>
      </w:r>
      <w:r>
        <w:rPr>
          <w:sz w:val="24"/>
        </w:rPr>
        <w:t>к</w:t>
      </w:r>
      <w:r>
        <w:rPr>
          <w:spacing w:val="1"/>
          <w:sz w:val="24"/>
        </w:rPr>
        <w:t xml:space="preserve"> </w:t>
      </w:r>
      <w:r>
        <w:rPr>
          <w:sz w:val="24"/>
        </w:rPr>
        <w:t>неумению</w:t>
      </w:r>
      <w:r>
        <w:rPr>
          <w:spacing w:val="1"/>
          <w:sz w:val="24"/>
        </w:rPr>
        <w:t xml:space="preserve"> </w:t>
      </w:r>
    </w:p>
    <w:p w14:paraId="5F52CF6D">
      <w:pPr>
        <w:pStyle w:val="42"/>
        <w:spacing w:before="1" w:line="276" w:lineRule="auto"/>
        <w:ind w:right="105" w:firstLine="708"/>
        <w:rPr>
          <w:sz w:val="24"/>
        </w:rPr>
      </w:pPr>
      <w:r>
        <w:rPr>
          <w:sz w:val="24"/>
        </w:rPr>
        <w:t xml:space="preserve">Построить </w:t>
      </w:r>
      <w:r>
        <w:rPr>
          <w:spacing w:val="-57"/>
          <w:sz w:val="24"/>
        </w:rPr>
        <w:t xml:space="preserve"> </w:t>
      </w:r>
      <w:r>
        <w:rPr>
          <w:sz w:val="24"/>
        </w:rPr>
        <w:t>связный</w:t>
      </w:r>
      <w:r>
        <w:rPr>
          <w:spacing w:val="5"/>
          <w:sz w:val="24"/>
        </w:rPr>
        <w:t xml:space="preserve"> </w:t>
      </w:r>
      <w:r>
        <w:rPr>
          <w:sz w:val="24"/>
        </w:rPr>
        <w:t>текст,</w:t>
      </w:r>
      <w:r>
        <w:rPr>
          <w:spacing w:val="6"/>
          <w:sz w:val="24"/>
        </w:rPr>
        <w:t xml:space="preserve"> </w:t>
      </w:r>
      <w:r>
        <w:rPr>
          <w:sz w:val="24"/>
        </w:rPr>
        <w:t>используя</w:t>
      </w:r>
      <w:r>
        <w:rPr>
          <w:spacing w:val="9"/>
          <w:sz w:val="24"/>
        </w:rPr>
        <w:t xml:space="preserve"> </w:t>
      </w:r>
      <w:r>
        <w:rPr>
          <w:sz w:val="24"/>
        </w:rPr>
        <w:t>все</w:t>
      </w:r>
      <w:r>
        <w:rPr>
          <w:spacing w:val="7"/>
          <w:sz w:val="24"/>
        </w:rPr>
        <w:t xml:space="preserve"> </w:t>
      </w:r>
      <w:r>
        <w:rPr>
          <w:sz w:val="24"/>
        </w:rPr>
        <w:t>структурные</w:t>
      </w:r>
      <w:r>
        <w:rPr>
          <w:spacing w:val="4"/>
          <w:sz w:val="24"/>
        </w:rPr>
        <w:t xml:space="preserve"> </w:t>
      </w:r>
      <w:r>
        <w:rPr>
          <w:sz w:val="24"/>
        </w:rPr>
        <w:t>элементы</w:t>
      </w:r>
      <w:r>
        <w:rPr>
          <w:spacing w:val="5"/>
          <w:sz w:val="24"/>
        </w:rPr>
        <w:t xml:space="preserve"> </w:t>
      </w:r>
      <w:r>
        <w:rPr>
          <w:sz w:val="24"/>
        </w:rPr>
        <w:t>(начало,</w:t>
      </w:r>
      <w:r>
        <w:rPr>
          <w:spacing w:val="7"/>
          <w:sz w:val="24"/>
        </w:rPr>
        <w:t xml:space="preserve"> </w:t>
      </w:r>
      <w:r>
        <w:rPr>
          <w:sz w:val="24"/>
        </w:rPr>
        <w:t>середину,</w:t>
      </w:r>
      <w:r>
        <w:rPr>
          <w:spacing w:val="8"/>
          <w:sz w:val="24"/>
        </w:rPr>
        <w:t xml:space="preserve"> </w:t>
      </w:r>
      <w:r>
        <w:rPr>
          <w:sz w:val="24"/>
        </w:rPr>
        <w:t>конец),</w:t>
      </w:r>
      <w:r>
        <w:rPr>
          <w:spacing w:val="5"/>
          <w:sz w:val="24"/>
        </w:rPr>
        <w:t xml:space="preserve"> </w:t>
      </w:r>
      <w:r>
        <w:rPr>
          <w:sz w:val="24"/>
        </w:rPr>
        <w:t>и</w:t>
      </w:r>
      <w:r>
        <w:rPr>
          <w:spacing w:val="6"/>
          <w:sz w:val="24"/>
        </w:rPr>
        <w:t xml:space="preserve"> </w:t>
      </w:r>
      <w:r>
        <w:rPr>
          <w:sz w:val="24"/>
        </w:rPr>
        <w:t xml:space="preserve">соединить </w:t>
      </w:r>
      <w:r>
        <w:t>части</w:t>
      </w:r>
      <w:r>
        <w:rPr>
          <w:spacing w:val="-3"/>
        </w:rPr>
        <w:t xml:space="preserve"> </w:t>
      </w:r>
      <w:r>
        <w:t>высказывания</w:t>
      </w:r>
      <w:r>
        <w:rPr>
          <w:spacing w:val="-3"/>
        </w:rPr>
        <w:t xml:space="preserve"> </w:t>
      </w:r>
      <w:r>
        <w:t>различными</w:t>
      </w:r>
      <w:r>
        <w:rPr>
          <w:spacing w:val="-2"/>
        </w:rPr>
        <w:t xml:space="preserve"> </w:t>
      </w:r>
      <w:r>
        <w:t>способами</w:t>
      </w:r>
      <w:r>
        <w:rPr>
          <w:spacing w:val="-3"/>
        </w:rPr>
        <w:t xml:space="preserve"> </w:t>
      </w:r>
      <w:r>
        <w:t>цепной</w:t>
      </w:r>
      <w:r>
        <w:rPr>
          <w:spacing w:val="-4"/>
        </w:rPr>
        <w:t xml:space="preserve"> </w:t>
      </w:r>
      <w:r>
        <w:t>и</w:t>
      </w:r>
      <w:r>
        <w:rPr>
          <w:spacing w:val="-3"/>
        </w:rPr>
        <w:t xml:space="preserve"> </w:t>
      </w:r>
      <w:r>
        <w:t>параллельной</w:t>
      </w:r>
      <w:r>
        <w:rPr>
          <w:spacing w:val="-2"/>
        </w:rPr>
        <w:t xml:space="preserve"> </w:t>
      </w:r>
      <w:r>
        <w:t>связи.</w:t>
      </w:r>
    </w:p>
    <w:p w14:paraId="665EFCEB">
      <w:pPr>
        <w:spacing w:before="5"/>
        <w:ind w:left="542" w:right="555" w:firstLine="707"/>
        <w:jc w:val="center"/>
        <w:rPr>
          <w:b/>
          <w:i/>
          <w:color w:val="376092" w:themeColor="accent1" w:themeShade="BF"/>
          <w:sz w:val="24"/>
        </w:rPr>
      </w:pPr>
      <w:r>
        <w:rPr>
          <w:b/>
          <w:i/>
          <w:color w:val="376092" w:themeColor="accent1" w:themeShade="BF"/>
          <w:sz w:val="24"/>
        </w:rPr>
        <w:t>Возрастные особенности развития детей</w:t>
      </w:r>
    </w:p>
    <w:p w14:paraId="3DDDD1B0">
      <w:pPr>
        <w:spacing w:before="5"/>
        <w:ind w:left="542" w:right="555" w:firstLine="707"/>
        <w:jc w:val="center"/>
        <w:rPr>
          <w:b/>
          <w:i/>
          <w:color w:val="376092" w:themeColor="accent1" w:themeShade="BF"/>
          <w:sz w:val="24"/>
        </w:rPr>
      </w:pPr>
      <w:r>
        <w:rPr>
          <w:b/>
          <w:i/>
          <w:color w:val="376092" w:themeColor="accent1" w:themeShade="BF"/>
          <w:sz w:val="24"/>
        </w:rPr>
        <w:t>6-7 лет</w:t>
      </w:r>
    </w:p>
    <w:p w14:paraId="3CBB2C89">
      <w:pPr>
        <w:pStyle w:val="42"/>
        <w:spacing w:line="276" w:lineRule="auto"/>
        <w:ind w:right="93" w:firstLine="679"/>
        <w:rPr>
          <w:sz w:val="24"/>
        </w:rPr>
      </w:pP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детского</w:t>
      </w:r>
      <w:r>
        <w:rPr>
          <w:spacing w:val="1"/>
          <w:sz w:val="24"/>
        </w:rPr>
        <w:t xml:space="preserve"> </w:t>
      </w:r>
      <w:r>
        <w:rPr>
          <w:sz w:val="24"/>
        </w:rPr>
        <w:t>организма:</w:t>
      </w:r>
      <w:r>
        <w:rPr>
          <w:spacing w:val="1"/>
          <w:sz w:val="24"/>
        </w:rPr>
        <w:t xml:space="preserve"> </w:t>
      </w:r>
      <w:r>
        <w:rPr>
          <w:sz w:val="24"/>
        </w:rPr>
        <w:t>стабилизируются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совершенствуется</w:t>
      </w:r>
      <w:r>
        <w:rPr>
          <w:spacing w:val="1"/>
          <w:sz w:val="24"/>
        </w:rPr>
        <w:t xml:space="preserve"> </w:t>
      </w:r>
      <w:r>
        <w:rPr>
          <w:sz w:val="24"/>
        </w:rPr>
        <w:t>нервная</w:t>
      </w:r>
      <w:r>
        <w:rPr>
          <w:spacing w:val="1"/>
          <w:sz w:val="24"/>
        </w:rPr>
        <w:t xml:space="preserve"> </w:t>
      </w:r>
      <w:r>
        <w:rPr>
          <w:sz w:val="24"/>
        </w:rPr>
        <w:t>система, повышается двигательная культура. По данным ВОЗ, средние антропометрические</w:t>
      </w:r>
      <w:r>
        <w:rPr>
          <w:spacing w:val="1"/>
          <w:sz w:val="24"/>
        </w:rPr>
        <w:t xml:space="preserve"> </w:t>
      </w:r>
      <w:r>
        <w:rPr>
          <w:sz w:val="24"/>
        </w:rPr>
        <w:t>показатели к семи годам следующие: мальчики весят 23,0 кг при росте 121,7 см, а девочки</w:t>
      </w:r>
      <w:r>
        <w:rPr>
          <w:spacing w:val="1"/>
          <w:sz w:val="24"/>
        </w:rPr>
        <w:t xml:space="preserve"> </w:t>
      </w:r>
      <w:r>
        <w:rPr>
          <w:sz w:val="24"/>
        </w:rPr>
        <w:t>весят 22,7 кг при росте 121,6 см. При этом главный показатель нормы — комфорт и хорошее</w:t>
      </w:r>
      <w:r>
        <w:rPr>
          <w:spacing w:val="-57"/>
          <w:sz w:val="24"/>
        </w:rPr>
        <w:t xml:space="preserve"> </w:t>
      </w:r>
      <w:r>
        <w:rPr>
          <w:sz w:val="24"/>
        </w:rPr>
        <w:t>самочувствие</w:t>
      </w:r>
      <w:r>
        <w:rPr>
          <w:spacing w:val="-2"/>
          <w:sz w:val="24"/>
        </w:rPr>
        <w:t xml:space="preserve"> </w:t>
      </w:r>
      <w:r>
        <w:rPr>
          <w:sz w:val="24"/>
        </w:rPr>
        <w:t>ребенка.</w:t>
      </w:r>
    </w:p>
    <w:p w14:paraId="112A523A">
      <w:pPr>
        <w:pStyle w:val="42"/>
        <w:spacing w:line="276" w:lineRule="auto"/>
        <w:ind w:right="101" w:firstLine="679"/>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все</w:t>
      </w:r>
      <w:r>
        <w:rPr>
          <w:spacing w:val="1"/>
          <w:sz w:val="24"/>
        </w:rPr>
        <w:t xml:space="preserve"> </w:t>
      </w:r>
      <w:r>
        <w:rPr>
          <w:sz w:val="24"/>
        </w:rPr>
        <w:t>возрастающей инициативностью и самостоятельностью ребенка в отношениях со взрослым,</w:t>
      </w:r>
      <w:r>
        <w:rPr>
          <w:spacing w:val="1"/>
          <w:sz w:val="24"/>
        </w:rPr>
        <w:t xml:space="preserve"> </w:t>
      </w:r>
      <w:r>
        <w:rPr>
          <w:sz w:val="24"/>
        </w:rPr>
        <w:t>его</w:t>
      </w:r>
      <w:r>
        <w:rPr>
          <w:spacing w:val="-2"/>
          <w:sz w:val="24"/>
        </w:rPr>
        <w:t xml:space="preserve"> </w:t>
      </w:r>
      <w:r>
        <w:rPr>
          <w:sz w:val="24"/>
        </w:rPr>
        <w:t>попытками влиять</w:t>
      </w:r>
      <w:r>
        <w:rPr>
          <w:spacing w:val="-3"/>
          <w:sz w:val="24"/>
        </w:rPr>
        <w:t xml:space="preserve"> </w:t>
      </w:r>
      <w:r>
        <w:rPr>
          <w:sz w:val="24"/>
        </w:rPr>
        <w:t>на</w:t>
      </w:r>
      <w:r>
        <w:rPr>
          <w:spacing w:val="-1"/>
          <w:sz w:val="24"/>
        </w:rPr>
        <w:t xml:space="preserve"> </w:t>
      </w:r>
      <w:r>
        <w:rPr>
          <w:sz w:val="24"/>
        </w:rPr>
        <w:t>педагога, родителей</w:t>
      </w:r>
      <w:r>
        <w:rPr>
          <w:spacing w:val="-1"/>
          <w:sz w:val="24"/>
        </w:rPr>
        <w:t xml:space="preserve"> </w:t>
      </w:r>
      <w:r>
        <w:rPr>
          <w:sz w:val="24"/>
        </w:rPr>
        <w:t>и других</w:t>
      </w:r>
      <w:r>
        <w:rPr>
          <w:spacing w:val="1"/>
          <w:sz w:val="24"/>
        </w:rPr>
        <w:t xml:space="preserve"> </w:t>
      </w:r>
      <w:r>
        <w:rPr>
          <w:sz w:val="24"/>
        </w:rPr>
        <w:t>людей.</w:t>
      </w:r>
    </w:p>
    <w:p w14:paraId="1C3994B7">
      <w:pPr>
        <w:pStyle w:val="42"/>
        <w:spacing w:line="276" w:lineRule="auto"/>
        <w:ind w:right="99"/>
        <w:rPr>
          <w:sz w:val="24"/>
        </w:rPr>
      </w:pPr>
      <w:r>
        <w:rPr>
          <w:sz w:val="24"/>
        </w:rPr>
        <w:t>Общение</w:t>
      </w:r>
      <w:r>
        <w:rPr>
          <w:spacing w:val="30"/>
          <w:sz w:val="24"/>
        </w:rPr>
        <w:t xml:space="preserve"> </w:t>
      </w:r>
      <w:r>
        <w:rPr>
          <w:sz w:val="24"/>
        </w:rPr>
        <w:t>со</w:t>
      </w:r>
      <w:r>
        <w:rPr>
          <w:spacing w:val="89"/>
          <w:sz w:val="24"/>
        </w:rPr>
        <w:t xml:space="preserve"> </w:t>
      </w:r>
      <w:r>
        <w:rPr>
          <w:sz w:val="24"/>
        </w:rPr>
        <w:t>взрослым</w:t>
      </w:r>
      <w:r>
        <w:rPr>
          <w:spacing w:val="89"/>
          <w:sz w:val="24"/>
        </w:rPr>
        <w:t xml:space="preserve"> </w:t>
      </w:r>
      <w:r>
        <w:rPr>
          <w:sz w:val="24"/>
        </w:rPr>
        <w:t>приобретает</w:t>
      </w:r>
      <w:r>
        <w:rPr>
          <w:spacing w:val="90"/>
          <w:sz w:val="24"/>
        </w:rPr>
        <w:t xml:space="preserve"> </w:t>
      </w:r>
      <w:r>
        <w:rPr>
          <w:sz w:val="24"/>
        </w:rPr>
        <w:t>черты</w:t>
      </w:r>
      <w:r>
        <w:rPr>
          <w:spacing w:val="92"/>
          <w:sz w:val="24"/>
        </w:rPr>
        <w:t xml:space="preserve"> </w:t>
      </w:r>
      <w:r>
        <w:rPr>
          <w:sz w:val="24"/>
        </w:rPr>
        <w:t>внеситуативно-личностного:</w:t>
      </w:r>
      <w:r>
        <w:rPr>
          <w:spacing w:val="89"/>
          <w:sz w:val="24"/>
        </w:rPr>
        <w:t xml:space="preserve"> </w:t>
      </w:r>
      <w:r>
        <w:rPr>
          <w:sz w:val="24"/>
        </w:rPr>
        <w:t>взрослый начинает восприниматься ребенком как особая, целостная личность, источник социальных</w:t>
      </w:r>
      <w:r>
        <w:rPr>
          <w:spacing w:val="1"/>
          <w:sz w:val="24"/>
        </w:rPr>
        <w:t xml:space="preserve"> </w:t>
      </w:r>
      <w:r>
        <w:rPr>
          <w:sz w:val="24"/>
        </w:rPr>
        <w:t>познаний,</w:t>
      </w:r>
      <w:r>
        <w:rPr>
          <w:spacing w:val="48"/>
          <w:sz w:val="24"/>
        </w:rPr>
        <w:t xml:space="preserve"> </w:t>
      </w:r>
      <w:r>
        <w:rPr>
          <w:sz w:val="24"/>
        </w:rPr>
        <w:t>эталон</w:t>
      </w:r>
      <w:r>
        <w:rPr>
          <w:spacing w:val="48"/>
          <w:sz w:val="24"/>
        </w:rPr>
        <w:t xml:space="preserve"> </w:t>
      </w:r>
      <w:r>
        <w:rPr>
          <w:sz w:val="24"/>
        </w:rPr>
        <w:t>поведения.</w:t>
      </w:r>
      <w:r>
        <w:rPr>
          <w:spacing w:val="48"/>
          <w:sz w:val="24"/>
        </w:rPr>
        <w:t xml:space="preserve"> </w:t>
      </w:r>
      <w:r>
        <w:rPr>
          <w:sz w:val="24"/>
        </w:rPr>
        <w:t>Ребенок</w:t>
      </w:r>
      <w:r>
        <w:rPr>
          <w:spacing w:val="50"/>
          <w:sz w:val="24"/>
        </w:rPr>
        <w:t xml:space="preserve"> </w:t>
      </w:r>
      <w:r>
        <w:rPr>
          <w:sz w:val="24"/>
        </w:rPr>
        <w:t>интересуется</w:t>
      </w:r>
      <w:r>
        <w:rPr>
          <w:spacing w:val="48"/>
          <w:sz w:val="24"/>
        </w:rPr>
        <w:t xml:space="preserve"> </w:t>
      </w:r>
      <w:r>
        <w:rPr>
          <w:sz w:val="24"/>
        </w:rPr>
        <w:t>рассуждениями</w:t>
      </w:r>
      <w:r>
        <w:rPr>
          <w:spacing w:val="49"/>
          <w:sz w:val="24"/>
        </w:rPr>
        <w:t xml:space="preserve"> </w:t>
      </w:r>
      <w:r>
        <w:rPr>
          <w:sz w:val="24"/>
        </w:rPr>
        <w:t>взрослого,</w:t>
      </w:r>
      <w:r>
        <w:rPr>
          <w:spacing w:val="50"/>
          <w:sz w:val="24"/>
        </w:rPr>
        <w:t xml:space="preserve"> </w:t>
      </w:r>
      <w:r>
        <w:rPr>
          <w:sz w:val="24"/>
        </w:rPr>
        <w:t>описывает</w:t>
      </w:r>
      <w:r>
        <w:rPr>
          <w:spacing w:val="-58"/>
          <w:sz w:val="24"/>
        </w:rPr>
        <w:t xml:space="preserve"> </w:t>
      </w:r>
      <w:r>
        <w:rPr>
          <w:sz w:val="24"/>
        </w:rPr>
        <w:t>ему</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ждет</w:t>
      </w:r>
      <w:r>
        <w:rPr>
          <w:spacing w:val="1"/>
          <w:sz w:val="24"/>
        </w:rPr>
        <w:t xml:space="preserve"> </w:t>
      </w:r>
      <w:r>
        <w:rPr>
          <w:sz w:val="24"/>
        </w:rPr>
        <w:t>моральной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людей.</w:t>
      </w:r>
      <w:r>
        <w:rPr>
          <w:spacing w:val="1"/>
          <w:sz w:val="24"/>
        </w:rPr>
        <w:t xml:space="preserve"> </w:t>
      </w:r>
      <w:r>
        <w:rPr>
          <w:sz w:val="24"/>
        </w:rPr>
        <w:t>Социальный</w:t>
      </w:r>
      <w:r>
        <w:rPr>
          <w:spacing w:val="1"/>
          <w:sz w:val="24"/>
        </w:rPr>
        <w:t xml:space="preserve"> </w:t>
      </w:r>
      <w:r>
        <w:rPr>
          <w:sz w:val="24"/>
        </w:rPr>
        <w:t>мир</w:t>
      </w:r>
      <w:r>
        <w:rPr>
          <w:spacing w:val="1"/>
          <w:sz w:val="24"/>
        </w:rPr>
        <w:t xml:space="preserve"> </w:t>
      </w:r>
      <w:r>
        <w:rPr>
          <w:sz w:val="24"/>
        </w:rPr>
        <w:t>начинает осознаваться и переживаться в общении со взрослым. Таким образом, ребенок</w:t>
      </w:r>
      <w:r>
        <w:rPr>
          <w:spacing w:val="1"/>
          <w:sz w:val="24"/>
        </w:rPr>
        <w:t xml:space="preserve"> </w:t>
      </w:r>
      <w:r>
        <w:rPr>
          <w:sz w:val="24"/>
        </w:rPr>
        <w:t>приобщается</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общества,</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близких</w:t>
      </w:r>
      <w:r>
        <w:rPr>
          <w:spacing w:val="1"/>
          <w:sz w:val="24"/>
        </w:rPr>
        <w:t xml:space="preserve"> </w:t>
      </w:r>
      <w:r>
        <w:rPr>
          <w:sz w:val="24"/>
        </w:rPr>
        <w:t>людей.</w:t>
      </w:r>
      <w:r>
        <w:rPr>
          <w:spacing w:val="1"/>
          <w:sz w:val="24"/>
        </w:rPr>
        <w:t xml:space="preserve"> </w:t>
      </w:r>
      <w:r>
        <w:rPr>
          <w:sz w:val="24"/>
        </w:rPr>
        <w:t>В этом</w:t>
      </w:r>
      <w:r>
        <w:rPr>
          <w:spacing w:val="-57"/>
          <w:sz w:val="24"/>
        </w:rPr>
        <w:t xml:space="preserve"> </w:t>
      </w:r>
      <w:r>
        <w:rPr>
          <w:sz w:val="24"/>
        </w:rPr>
        <w:t>возрасте</w:t>
      </w:r>
      <w:r>
        <w:rPr>
          <w:spacing w:val="1"/>
          <w:sz w:val="24"/>
        </w:rPr>
        <w:t xml:space="preserve"> </w:t>
      </w:r>
      <w:r>
        <w:rPr>
          <w:sz w:val="24"/>
        </w:rPr>
        <w:t>зарождаются</w:t>
      </w:r>
      <w:r>
        <w:rPr>
          <w:spacing w:val="1"/>
          <w:sz w:val="24"/>
        </w:rPr>
        <w:t xml:space="preserve"> </w:t>
      </w:r>
      <w:r>
        <w:rPr>
          <w:sz w:val="24"/>
        </w:rPr>
        <w:t>механизмы</w:t>
      </w:r>
      <w:r>
        <w:rPr>
          <w:spacing w:val="1"/>
          <w:sz w:val="24"/>
        </w:rPr>
        <w:t xml:space="preserve"> </w:t>
      </w:r>
      <w:r>
        <w:rPr>
          <w:sz w:val="24"/>
        </w:rPr>
        <w:t>гражданской</w:t>
      </w:r>
      <w:r>
        <w:rPr>
          <w:spacing w:val="1"/>
          <w:sz w:val="24"/>
        </w:rPr>
        <w:t xml:space="preserve"> </w:t>
      </w:r>
      <w:r>
        <w:rPr>
          <w:sz w:val="24"/>
        </w:rPr>
        <w:t>и</w:t>
      </w:r>
      <w:r>
        <w:rPr>
          <w:spacing w:val="1"/>
          <w:sz w:val="24"/>
        </w:rPr>
        <w:t xml:space="preserve"> </w:t>
      </w:r>
      <w:r>
        <w:rPr>
          <w:sz w:val="24"/>
        </w:rPr>
        <w:t>конфессиональной</w:t>
      </w:r>
      <w:r>
        <w:rPr>
          <w:spacing w:val="1"/>
          <w:sz w:val="24"/>
        </w:rPr>
        <w:t xml:space="preserve"> </w:t>
      </w:r>
      <w:r>
        <w:rPr>
          <w:sz w:val="24"/>
        </w:rPr>
        <w:t>идентификации,</w:t>
      </w:r>
      <w:r>
        <w:rPr>
          <w:spacing w:val="1"/>
          <w:sz w:val="24"/>
        </w:rPr>
        <w:t xml:space="preserve"> </w:t>
      </w:r>
      <w:r>
        <w:rPr>
          <w:sz w:val="24"/>
        </w:rPr>
        <w:t>начинает</w:t>
      </w:r>
      <w:r>
        <w:rPr>
          <w:spacing w:val="-1"/>
          <w:sz w:val="24"/>
        </w:rPr>
        <w:t xml:space="preserve"> </w:t>
      </w:r>
      <w:r>
        <w:rPr>
          <w:sz w:val="24"/>
        </w:rPr>
        <w:t>формироваться</w:t>
      </w:r>
      <w:r>
        <w:rPr>
          <w:spacing w:val="-1"/>
          <w:sz w:val="24"/>
        </w:rPr>
        <w:t xml:space="preserve"> </w:t>
      </w:r>
      <w:r>
        <w:rPr>
          <w:sz w:val="24"/>
        </w:rPr>
        <w:t>осознанное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собственному</w:t>
      </w:r>
      <w:r>
        <w:rPr>
          <w:spacing w:val="-4"/>
          <w:sz w:val="24"/>
        </w:rPr>
        <w:t xml:space="preserve"> </w:t>
      </w:r>
      <w:r>
        <w:rPr>
          <w:sz w:val="24"/>
        </w:rPr>
        <w:t>социальному</w:t>
      </w:r>
      <w:r>
        <w:rPr>
          <w:spacing w:val="-9"/>
          <w:sz w:val="24"/>
        </w:rPr>
        <w:t xml:space="preserve"> </w:t>
      </w:r>
      <w:r>
        <w:rPr>
          <w:sz w:val="24"/>
        </w:rPr>
        <w:t>опыту.</w:t>
      </w:r>
    </w:p>
    <w:p w14:paraId="3118EA6F">
      <w:pPr>
        <w:pStyle w:val="42"/>
        <w:spacing w:line="276" w:lineRule="auto"/>
        <w:ind w:right="94" w:firstLine="679"/>
        <w:rPr>
          <w:sz w:val="24"/>
        </w:rPr>
      </w:pPr>
      <w:r>
        <w:rPr>
          <w:sz w:val="24"/>
        </w:rPr>
        <w:t>Общение со сверстниками также приобретает личностные черты — дети становятся</w:t>
      </w:r>
      <w:r>
        <w:rPr>
          <w:spacing w:val="1"/>
          <w:sz w:val="24"/>
        </w:rPr>
        <w:t xml:space="preserve"> </w:t>
      </w:r>
      <w:r>
        <w:rPr>
          <w:sz w:val="24"/>
        </w:rPr>
        <w:t>избирательны в общении, выбирают</w:t>
      </w:r>
      <w:r>
        <w:rPr>
          <w:spacing w:val="1"/>
          <w:sz w:val="24"/>
        </w:rPr>
        <w:t xml:space="preserve"> </w:t>
      </w:r>
      <w:r>
        <w:rPr>
          <w:sz w:val="24"/>
        </w:rPr>
        <w:t>друзей, которых бывает</w:t>
      </w:r>
      <w:r>
        <w:rPr>
          <w:spacing w:val="60"/>
          <w:sz w:val="24"/>
        </w:rPr>
        <w:t xml:space="preserve"> </w:t>
      </w:r>
      <w:r>
        <w:rPr>
          <w:sz w:val="24"/>
        </w:rPr>
        <w:t>трудно заменить, даже если</w:t>
      </w:r>
      <w:r>
        <w:rPr>
          <w:spacing w:val="1"/>
          <w:sz w:val="24"/>
        </w:rPr>
        <w:t xml:space="preserve"> </w:t>
      </w:r>
      <w:r>
        <w:rPr>
          <w:sz w:val="24"/>
        </w:rPr>
        <w:t>они</w:t>
      </w:r>
      <w:r>
        <w:rPr>
          <w:spacing w:val="1"/>
          <w:sz w:val="24"/>
        </w:rPr>
        <w:t xml:space="preserve"> </w:t>
      </w:r>
      <w:r>
        <w:rPr>
          <w:sz w:val="24"/>
        </w:rPr>
        <w:t>не</w:t>
      </w:r>
      <w:r>
        <w:rPr>
          <w:spacing w:val="1"/>
          <w:sz w:val="24"/>
        </w:rPr>
        <w:t xml:space="preserve"> </w:t>
      </w:r>
      <w:r>
        <w:rPr>
          <w:sz w:val="24"/>
        </w:rPr>
        <w:t>устраивают</w:t>
      </w:r>
      <w:r>
        <w:rPr>
          <w:spacing w:val="1"/>
          <w:sz w:val="24"/>
        </w:rPr>
        <w:t xml:space="preserve"> </w:t>
      </w:r>
      <w:r>
        <w:rPr>
          <w:sz w:val="24"/>
        </w:rPr>
        <w:t>взрослого.</w:t>
      </w:r>
      <w:r>
        <w:rPr>
          <w:spacing w:val="1"/>
          <w:sz w:val="24"/>
        </w:rPr>
        <w:t xml:space="preserve"> </w:t>
      </w:r>
      <w:r>
        <w:rPr>
          <w:sz w:val="24"/>
        </w:rPr>
        <w:t>Социальные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формируется</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он</w:t>
      </w:r>
      <w:r>
        <w:rPr>
          <w:spacing w:val="1"/>
          <w:sz w:val="24"/>
        </w:rPr>
        <w:t xml:space="preserve"> </w:t>
      </w:r>
      <w:r>
        <w:rPr>
          <w:sz w:val="24"/>
        </w:rPr>
        <w:t>начинает</w:t>
      </w:r>
      <w:r>
        <w:rPr>
          <w:spacing w:val="1"/>
          <w:sz w:val="24"/>
        </w:rPr>
        <w:t xml:space="preserve"> </w:t>
      </w:r>
      <w:r>
        <w:rPr>
          <w:sz w:val="24"/>
        </w:rPr>
        <w:t>осознавать себя субъектом в системе социальных отношений. Появляется эмоциональное</w:t>
      </w:r>
      <w:r>
        <w:rPr>
          <w:spacing w:val="1"/>
          <w:sz w:val="24"/>
        </w:rPr>
        <w:t xml:space="preserve"> </w:t>
      </w:r>
      <w:r>
        <w:rPr>
          <w:sz w:val="24"/>
        </w:rPr>
        <w:t>отношение к нормам поведения, ребенок начинает оценивать себя и других с точки зрения</w:t>
      </w:r>
      <w:r>
        <w:rPr>
          <w:spacing w:val="1"/>
          <w:sz w:val="24"/>
        </w:rPr>
        <w:t xml:space="preserve"> </w:t>
      </w:r>
      <w:r>
        <w:rPr>
          <w:sz w:val="24"/>
        </w:rPr>
        <w:t>норм,</w:t>
      </w:r>
      <w:r>
        <w:rPr>
          <w:spacing w:val="-1"/>
          <w:sz w:val="24"/>
        </w:rPr>
        <w:t xml:space="preserve"> </w:t>
      </w:r>
      <w:r>
        <w:rPr>
          <w:sz w:val="24"/>
        </w:rPr>
        <w:t>критиковать</w:t>
      </w:r>
      <w:r>
        <w:rPr>
          <w:spacing w:val="-2"/>
          <w:sz w:val="24"/>
        </w:rPr>
        <w:t xml:space="preserve"> </w:t>
      </w:r>
      <w:r>
        <w:rPr>
          <w:sz w:val="24"/>
        </w:rPr>
        <w:t>поступки сверстников</w:t>
      </w:r>
      <w:r>
        <w:rPr>
          <w:spacing w:val="-1"/>
          <w:sz w:val="24"/>
        </w:rPr>
        <w:t xml:space="preserve"> </w:t>
      </w:r>
      <w:r>
        <w:rPr>
          <w:sz w:val="24"/>
        </w:rPr>
        <w:t>и взрослых.</w:t>
      </w:r>
    </w:p>
    <w:p w14:paraId="597B68E5">
      <w:pPr>
        <w:pStyle w:val="42"/>
        <w:spacing w:line="276" w:lineRule="auto"/>
        <w:ind w:right="104" w:firstLine="679"/>
        <w:rPr>
          <w:sz w:val="24"/>
        </w:rPr>
      </w:pPr>
      <w:r>
        <w:rPr>
          <w:sz w:val="24"/>
        </w:rPr>
        <w:t>У</w:t>
      </w:r>
      <w:r>
        <w:rPr>
          <w:spacing w:val="1"/>
          <w:sz w:val="24"/>
        </w:rPr>
        <w:t xml:space="preserve"> </w:t>
      </w:r>
      <w:r>
        <w:rPr>
          <w:sz w:val="24"/>
        </w:rPr>
        <w:t>детей</w:t>
      </w:r>
      <w:r>
        <w:rPr>
          <w:spacing w:val="1"/>
          <w:sz w:val="24"/>
        </w:rPr>
        <w:t xml:space="preserve"> </w:t>
      </w:r>
      <w:r>
        <w:rPr>
          <w:sz w:val="24"/>
        </w:rPr>
        <w:t>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формируется</w:t>
      </w:r>
      <w:r>
        <w:rPr>
          <w:spacing w:val="1"/>
          <w:sz w:val="24"/>
        </w:rPr>
        <w:t xml:space="preserve"> </w:t>
      </w:r>
      <w:r>
        <w:rPr>
          <w:sz w:val="24"/>
        </w:rPr>
        <w:t>позиция</w:t>
      </w:r>
      <w:r>
        <w:rPr>
          <w:spacing w:val="1"/>
          <w:sz w:val="24"/>
        </w:rPr>
        <w:t xml:space="preserve"> </w:t>
      </w:r>
      <w:r>
        <w:rPr>
          <w:sz w:val="24"/>
        </w:rPr>
        <w:t>самых</w:t>
      </w:r>
      <w:r>
        <w:rPr>
          <w:spacing w:val="1"/>
          <w:sz w:val="24"/>
        </w:rPr>
        <w:t xml:space="preserve"> </w:t>
      </w:r>
      <w:r>
        <w:rPr>
          <w:sz w:val="24"/>
        </w:rPr>
        <w:t>старших,</w:t>
      </w:r>
      <w:r>
        <w:rPr>
          <w:spacing w:val="1"/>
          <w:sz w:val="24"/>
        </w:rPr>
        <w:t xml:space="preserve"> </w:t>
      </w:r>
      <w:r>
        <w:rPr>
          <w:sz w:val="24"/>
        </w:rPr>
        <w:t>умелых</w:t>
      </w:r>
      <w:r>
        <w:rPr>
          <w:spacing w:val="1"/>
          <w:sz w:val="24"/>
        </w:rPr>
        <w:t xml:space="preserve"> </w:t>
      </w:r>
      <w:r>
        <w:rPr>
          <w:sz w:val="24"/>
        </w:rPr>
        <w:t>и</w:t>
      </w:r>
      <w:r>
        <w:rPr>
          <w:spacing w:val="1"/>
          <w:sz w:val="24"/>
        </w:rPr>
        <w:t xml:space="preserve"> </w:t>
      </w:r>
      <w:r>
        <w:rPr>
          <w:sz w:val="24"/>
        </w:rPr>
        <w:t>опытных</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p>
    <w:p w14:paraId="4204A7BF">
      <w:pPr>
        <w:pStyle w:val="42"/>
        <w:spacing w:line="276" w:lineRule="auto"/>
        <w:ind w:right="98" w:firstLine="679"/>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достигает</w:t>
      </w:r>
      <w:r>
        <w:rPr>
          <w:spacing w:val="1"/>
          <w:sz w:val="24"/>
        </w:rPr>
        <w:t xml:space="preserve"> </w:t>
      </w:r>
      <w:r>
        <w:rPr>
          <w:sz w:val="24"/>
        </w:rPr>
        <w:t>пика</w:t>
      </w:r>
      <w:r>
        <w:rPr>
          <w:spacing w:val="1"/>
          <w:sz w:val="24"/>
        </w:rPr>
        <w:t xml:space="preserve"> </w:t>
      </w:r>
      <w:r>
        <w:rPr>
          <w:sz w:val="24"/>
        </w:rPr>
        <w:t>своего</w:t>
      </w:r>
      <w:r>
        <w:rPr>
          <w:spacing w:val="1"/>
          <w:sz w:val="24"/>
        </w:rPr>
        <w:t xml:space="preserve"> </w:t>
      </w:r>
      <w:r>
        <w:rPr>
          <w:sz w:val="24"/>
        </w:rPr>
        <w:t>развития.</w:t>
      </w:r>
      <w:r>
        <w:rPr>
          <w:spacing w:val="1"/>
          <w:sz w:val="24"/>
        </w:rPr>
        <w:t xml:space="preserve"> </w:t>
      </w:r>
      <w:r>
        <w:rPr>
          <w:sz w:val="24"/>
        </w:rPr>
        <w:t>Ролевые</w:t>
      </w:r>
      <w:r>
        <w:rPr>
          <w:spacing w:val="1"/>
          <w:sz w:val="24"/>
        </w:rPr>
        <w:t xml:space="preserve"> </w:t>
      </w:r>
      <w:r>
        <w:rPr>
          <w:sz w:val="24"/>
        </w:rPr>
        <w:t>взаимодействия</w:t>
      </w:r>
      <w:r>
        <w:rPr>
          <w:spacing w:val="1"/>
          <w:sz w:val="24"/>
        </w:rPr>
        <w:t xml:space="preserve"> </w:t>
      </w:r>
      <w:r>
        <w:rPr>
          <w:sz w:val="24"/>
        </w:rPr>
        <w:t>детей содержательны и разнообразны, дети легко используют предметы-заместители, могут</w:t>
      </w:r>
      <w:r>
        <w:rPr>
          <w:spacing w:val="1"/>
          <w:sz w:val="24"/>
        </w:rPr>
        <w:t xml:space="preserve"> </w:t>
      </w:r>
      <w:r>
        <w:rPr>
          <w:sz w:val="24"/>
        </w:rPr>
        <w:t>играть несколько ролей одновременно. Сюжеты строятся в совместном со сверстниками</w:t>
      </w:r>
      <w:r>
        <w:rPr>
          <w:spacing w:val="1"/>
          <w:sz w:val="24"/>
        </w:rPr>
        <w:t xml:space="preserve"> </w:t>
      </w:r>
      <w:r>
        <w:rPr>
          <w:sz w:val="24"/>
        </w:rPr>
        <w:t>обсуждении,</w:t>
      </w:r>
      <w:r>
        <w:rPr>
          <w:spacing w:val="48"/>
          <w:sz w:val="24"/>
        </w:rPr>
        <w:t xml:space="preserve"> </w:t>
      </w:r>
      <w:r>
        <w:rPr>
          <w:sz w:val="24"/>
        </w:rPr>
        <w:t>могут</w:t>
      </w:r>
      <w:r>
        <w:rPr>
          <w:spacing w:val="49"/>
          <w:sz w:val="24"/>
        </w:rPr>
        <w:t xml:space="preserve"> </w:t>
      </w:r>
      <w:r>
        <w:rPr>
          <w:sz w:val="24"/>
        </w:rPr>
        <w:t>творчески</w:t>
      </w:r>
      <w:r>
        <w:rPr>
          <w:spacing w:val="50"/>
          <w:sz w:val="24"/>
        </w:rPr>
        <w:t xml:space="preserve"> </w:t>
      </w:r>
      <w:r>
        <w:rPr>
          <w:sz w:val="24"/>
        </w:rPr>
        <w:t>развиваться.</w:t>
      </w:r>
      <w:r>
        <w:rPr>
          <w:spacing w:val="48"/>
          <w:sz w:val="24"/>
        </w:rPr>
        <w:t xml:space="preserve"> </w:t>
      </w:r>
      <w:r>
        <w:rPr>
          <w:sz w:val="24"/>
        </w:rPr>
        <w:t>Дети</w:t>
      </w:r>
      <w:r>
        <w:rPr>
          <w:spacing w:val="50"/>
          <w:sz w:val="24"/>
        </w:rPr>
        <w:t xml:space="preserve"> </w:t>
      </w:r>
      <w:r>
        <w:rPr>
          <w:sz w:val="24"/>
        </w:rPr>
        <w:t>смелее</w:t>
      </w:r>
      <w:r>
        <w:rPr>
          <w:spacing w:val="47"/>
          <w:sz w:val="24"/>
        </w:rPr>
        <w:t xml:space="preserve"> </w:t>
      </w:r>
      <w:r>
        <w:rPr>
          <w:sz w:val="24"/>
        </w:rPr>
        <w:t>и</w:t>
      </w:r>
      <w:r>
        <w:rPr>
          <w:spacing w:val="50"/>
          <w:sz w:val="24"/>
        </w:rPr>
        <w:t xml:space="preserve"> </w:t>
      </w:r>
      <w:r>
        <w:rPr>
          <w:sz w:val="24"/>
        </w:rPr>
        <w:t>разнообразнее</w:t>
      </w:r>
      <w:r>
        <w:rPr>
          <w:spacing w:val="47"/>
          <w:sz w:val="24"/>
        </w:rPr>
        <w:t xml:space="preserve"> </w:t>
      </w:r>
      <w:r>
        <w:rPr>
          <w:sz w:val="24"/>
        </w:rPr>
        <w:t>комбинируют</w:t>
      </w:r>
      <w:r>
        <w:rPr>
          <w:spacing w:val="52"/>
          <w:sz w:val="24"/>
        </w:rPr>
        <w:t xml:space="preserve"> </w:t>
      </w:r>
      <w:r>
        <w:rPr>
          <w:sz w:val="24"/>
        </w:rPr>
        <w:t>в</w:t>
      </w:r>
      <w:r>
        <w:rPr>
          <w:spacing w:val="-58"/>
          <w:sz w:val="24"/>
        </w:rPr>
        <w:t xml:space="preserve"> </w:t>
      </w:r>
      <w:r>
        <w:rPr>
          <w:sz w:val="24"/>
        </w:rPr>
        <w:t>игре знания, которые они получили из книг, кинофильмов, мультфильмов и окружающей</w:t>
      </w:r>
      <w:r>
        <w:rPr>
          <w:spacing w:val="1"/>
          <w:sz w:val="24"/>
        </w:rPr>
        <w:t xml:space="preserve"> </w:t>
      </w:r>
      <w:r>
        <w:rPr>
          <w:sz w:val="24"/>
        </w:rPr>
        <w:t>жизни, могут сохранять интерес к избранному игровому сюжету от нескольких часов до</w:t>
      </w:r>
      <w:r>
        <w:rPr>
          <w:spacing w:val="1"/>
          <w:sz w:val="24"/>
        </w:rPr>
        <w:t xml:space="preserve"> </w:t>
      </w:r>
      <w:r>
        <w:rPr>
          <w:sz w:val="24"/>
        </w:rPr>
        <w:t>нескольких</w:t>
      </w:r>
      <w:r>
        <w:rPr>
          <w:spacing w:val="1"/>
          <w:sz w:val="24"/>
        </w:rPr>
        <w:t xml:space="preserve"> </w:t>
      </w:r>
      <w:r>
        <w:rPr>
          <w:sz w:val="24"/>
        </w:rPr>
        <w:t>дней.</w:t>
      </w:r>
      <w:r>
        <w:rPr>
          <w:spacing w:val="1"/>
          <w:sz w:val="24"/>
        </w:rPr>
        <w:t xml:space="preserve"> </w:t>
      </w:r>
      <w:r>
        <w:rPr>
          <w:sz w:val="24"/>
        </w:rPr>
        <w:t>Моделируют</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людьми,</w:t>
      </w:r>
      <w:r>
        <w:rPr>
          <w:spacing w:val="1"/>
          <w:sz w:val="24"/>
        </w:rPr>
        <w:t xml:space="preserve"> </w:t>
      </w:r>
      <w:r>
        <w:rPr>
          <w:sz w:val="24"/>
        </w:rPr>
        <w:t>плановость</w:t>
      </w:r>
      <w:r>
        <w:rPr>
          <w:spacing w:val="1"/>
          <w:sz w:val="24"/>
        </w:rPr>
        <w:t xml:space="preserve"> </w:t>
      </w:r>
      <w:r>
        <w:rPr>
          <w:sz w:val="24"/>
        </w:rPr>
        <w:t>и</w:t>
      </w:r>
      <w:r>
        <w:rPr>
          <w:spacing w:val="1"/>
          <w:sz w:val="24"/>
        </w:rPr>
        <w:t xml:space="preserve"> </w:t>
      </w:r>
      <w:r>
        <w:rPr>
          <w:sz w:val="24"/>
        </w:rPr>
        <w:t>согласованность игры сочетается с импровизацией, ролевая игра смыкается с играми по</w:t>
      </w:r>
      <w:r>
        <w:rPr>
          <w:spacing w:val="1"/>
          <w:sz w:val="24"/>
        </w:rPr>
        <w:t xml:space="preserve"> </w:t>
      </w:r>
      <w:r>
        <w:rPr>
          <w:sz w:val="24"/>
        </w:rPr>
        <w:t>правилам.</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воспроизводятся</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морально-нравственные</w:t>
      </w:r>
      <w:r>
        <w:rPr>
          <w:spacing w:val="1"/>
          <w:sz w:val="24"/>
        </w:rPr>
        <w:t xml:space="preserve"> </w:t>
      </w:r>
      <w:r>
        <w:rPr>
          <w:sz w:val="24"/>
        </w:rPr>
        <w:t>основания,</w:t>
      </w:r>
      <w:r>
        <w:rPr>
          <w:spacing w:val="1"/>
          <w:sz w:val="24"/>
        </w:rPr>
        <w:t xml:space="preserve"> </w:t>
      </w:r>
      <w:r>
        <w:rPr>
          <w:sz w:val="24"/>
        </w:rPr>
        <w:t>общественный</w:t>
      </w:r>
      <w:r>
        <w:rPr>
          <w:spacing w:val="-2"/>
          <w:sz w:val="24"/>
        </w:rPr>
        <w:t xml:space="preserve"> </w:t>
      </w:r>
      <w:r>
        <w:rPr>
          <w:sz w:val="24"/>
        </w:rPr>
        <w:t>смысл</w:t>
      </w:r>
      <w:r>
        <w:rPr>
          <w:spacing w:val="-2"/>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игра</w:t>
      </w:r>
      <w:r>
        <w:rPr>
          <w:spacing w:val="-2"/>
          <w:sz w:val="24"/>
        </w:rPr>
        <w:t xml:space="preserve"> </w:t>
      </w:r>
      <w:r>
        <w:rPr>
          <w:sz w:val="24"/>
        </w:rPr>
        <w:t>становится</w:t>
      </w:r>
      <w:r>
        <w:rPr>
          <w:spacing w:val="-2"/>
          <w:sz w:val="24"/>
        </w:rPr>
        <w:t xml:space="preserve"> </w:t>
      </w:r>
      <w:r>
        <w:rPr>
          <w:sz w:val="24"/>
        </w:rPr>
        <w:t>символической.</w:t>
      </w:r>
    </w:p>
    <w:p w14:paraId="5F2D2E0E">
      <w:pPr>
        <w:pStyle w:val="42"/>
        <w:spacing w:line="276" w:lineRule="auto"/>
        <w:ind w:right="101" w:firstLine="679"/>
        <w:rPr>
          <w:sz w:val="24"/>
        </w:rPr>
      </w:pPr>
      <w:r>
        <w:rPr>
          <w:sz w:val="24"/>
        </w:rPr>
        <w:t>Более</w:t>
      </w:r>
      <w:r>
        <w:rPr>
          <w:spacing w:val="1"/>
          <w:sz w:val="24"/>
        </w:rPr>
        <w:t xml:space="preserve"> </w:t>
      </w:r>
      <w:r>
        <w:rPr>
          <w:sz w:val="24"/>
        </w:rPr>
        <w:t>совершенными</w:t>
      </w:r>
      <w:r>
        <w:rPr>
          <w:spacing w:val="1"/>
          <w:sz w:val="24"/>
        </w:rPr>
        <w:t xml:space="preserve"> </w:t>
      </w:r>
      <w:r>
        <w:rPr>
          <w:sz w:val="24"/>
        </w:rPr>
        <w:t>становятся</w:t>
      </w:r>
      <w:r>
        <w:rPr>
          <w:spacing w:val="1"/>
          <w:sz w:val="24"/>
        </w:rPr>
        <w:t xml:space="preserve"> </w:t>
      </w:r>
      <w:r>
        <w:rPr>
          <w:sz w:val="24"/>
        </w:rPr>
        <w:t>результаты</w:t>
      </w:r>
      <w:r>
        <w:rPr>
          <w:spacing w:val="1"/>
          <w:sz w:val="24"/>
        </w:rPr>
        <w:t xml:space="preserve"> </w:t>
      </w:r>
      <w:r>
        <w:rPr>
          <w:sz w:val="24"/>
        </w:rPr>
        <w:t>продуктивных</w:t>
      </w:r>
      <w:r>
        <w:rPr>
          <w:spacing w:val="1"/>
          <w:sz w:val="24"/>
        </w:rPr>
        <w:t xml:space="preserve"> </w:t>
      </w:r>
      <w:r>
        <w:rPr>
          <w:sz w:val="24"/>
        </w:rPr>
        <w:t>видов деятельности:</w:t>
      </w:r>
      <w:r>
        <w:rPr>
          <w:spacing w:val="1"/>
          <w:sz w:val="24"/>
        </w:rPr>
        <w:t xml:space="preserve"> </w:t>
      </w:r>
      <w:r>
        <w:rPr>
          <w:sz w:val="24"/>
        </w:rPr>
        <w:t>в</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усиливается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зрительные</w:t>
      </w:r>
      <w:r>
        <w:rPr>
          <w:spacing w:val="61"/>
          <w:sz w:val="24"/>
        </w:rPr>
        <w:t xml:space="preserve"> </w:t>
      </w:r>
      <w:r>
        <w:rPr>
          <w:sz w:val="24"/>
        </w:rPr>
        <w:t>впечатления,</w:t>
      </w:r>
      <w:r>
        <w:rPr>
          <w:spacing w:val="1"/>
          <w:sz w:val="24"/>
        </w:rPr>
        <w:t xml:space="preserve"> </w:t>
      </w:r>
      <w:r>
        <w:rPr>
          <w:sz w:val="24"/>
        </w:rPr>
        <w:t>попытки</w:t>
      </w:r>
      <w:r>
        <w:rPr>
          <w:spacing w:val="1"/>
          <w:sz w:val="24"/>
        </w:rPr>
        <w:t xml:space="preserve"> </w:t>
      </w:r>
      <w:r>
        <w:rPr>
          <w:sz w:val="24"/>
        </w:rPr>
        <w:t>воспроизвести</w:t>
      </w:r>
      <w:r>
        <w:rPr>
          <w:spacing w:val="1"/>
          <w:sz w:val="24"/>
        </w:rPr>
        <w:t xml:space="preserve"> </w:t>
      </w:r>
      <w:r>
        <w:rPr>
          <w:sz w:val="24"/>
        </w:rPr>
        <w:t>действительный</w:t>
      </w:r>
      <w:r>
        <w:rPr>
          <w:spacing w:val="1"/>
          <w:sz w:val="24"/>
        </w:rPr>
        <w:t xml:space="preserve"> </w:t>
      </w:r>
      <w:r>
        <w:rPr>
          <w:sz w:val="24"/>
        </w:rPr>
        <w:t>вид</w:t>
      </w:r>
      <w:r>
        <w:rPr>
          <w:spacing w:val="1"/>
          <w:sz w:val="24"/>
        </w:rPr>
        <w:t xml:space="preserve"> </w:t>
      </w:r>
      <w:r>
        <w:rPr>
          <w:sz w:val="24"/>
        </w:rPr>
        <w:t>предметов</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схематичных</w:t>
      </w:r>
      <w:r>
        <w:rPr>
          <w:spacing w:val="1"/>
          <w:sz w:val="24"/>
        </w:rPr>
        <w:t xml:space="preserve"> </w:t>
      </w:r>
      <w:r>
        <w:rPr>
          <w:sz w:val="24"/>
        </w:rPr>
        <w:t>изображений);</w:t>
      </w:r>
      <w:r>
        <w:rPr>
          <w:spacing w:val="1"/>
          <w:sz w:val="24"/>
        </w:rPr>
        <w:t xml:space="preserve"> </w:t>
      </w:r>
      <w:r>
        <w:rPr>
          <w:sz w:val="24"/>
        </w:rPr>
        <w:t>в</w:t>
      </w:r>
      <w:r>
        <w:rPr>
          <w:spacing w:val="1"/>
          <w:sz w:val="24"/>
        </w:rPr>
        <w:t xml:space="preserve"> </w:t>
      </w:r>
      <w:r>
        <w:rPr>
          <w:sz w:val="24"/>
        </w:rPr>
        <w:t>конструировании</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планировать</w:t>
      </w:r>
      <w:r>
        <w:rPr>
          <w:spacing w:val="1"/>
          <w:sz w:val="24"/>
        </w:rPr>
        <w:t xml:space="preserve"> </w:t>
      </w:r>
      <w:r>
        <w:rPr>
          <w:sz w:val="24"/>
        </w:rPr>
        <w:t>замысел,</w:t>
      </w:r>
      <w:r>
        <w:rPr>
          <w:spacing w:val="1"/>
          <w:sz w:val="24"/>
        </w:rPr>
        <w:t xml:space="preserve"> </w:t>
      </w:r>
      <w:r>
        <w:rPr>
          <w:sz w:val="24"/>
        </w:rPr>
        <w:t>совместно</w:t>
      </w:r>
      <w:r>
        <w:rPr>
          <w:spacing w:val="1"/>
          <w:sz w:val="24"/>
        </w:rPr>
        <w:t xml:space="preserve"> </w:t>
      </w:r>
      <w:r>
        <w:rPr>
          <w:sz w:val="24"/>
        </w:rPr>
        <w:t>обсуждать</w:t>
      </w:r>
      <w:r>
        <w:rPr>
          <w:spacing w:val="-1"/>
          <w:sz w:val="24"/>
        </w:rPr>
        <w:t xml:space="preserve"> </w:t>
      </w:r>
      <w:r>
        <w:rPr>
          <w:sz w:val="24"/>
        </w:rPr>
        <w:t>и подчинять</w:t>
      </w:r>
      <w:r>
        <w:rPr>
          <w:spacing w:val="-2"/>
          <w:sz w:val="24"/>
        </w:rPr>
        <w:t xml:space="preserve"> </w:t>
      </w:r>
      <w:r>
        <w:rPr>
          <w:sz w:val="24"/>
        </w:rPr>
        <w:t>ему</w:t>
      </w:r>
      <w:r>
        <w:rPr>
          <w:spacing w:val="-5"/>
          <w:sz w:val="24"/>
        </w:rPr>
        <w:t xml:space="preserve"> </w:t>
      </w:r>
      <w:r>
        <w:rPr>
          <w:sz w:val="24"/>
        </w:rPr>
        <w:t>свои желания.</w:t>
      </w:r>
    </w:p>
    <w:p w14:paraId="5E2E06FF">
      <w:pPr>
        <w:pStyle w:val="42"/>
        <w:spacing w:line="276" w:lineRule="auto"/>
        <w:ind w:left="0" w:right="96"/>
        <w:rPr>
          <w:sz w:val="24"/>
        </w:rPr>
      </w:pPr>
      <w:r>
        <w:rPr>
          <w:sz w:val="24"/>
        </w:rPr>
        <w:t>Трудовая</w:t>
      </w:r>
      <w:r>
        <w:rPr>
          <w:spacing w:val="1"/>
          <w:sz w:val="24"/>
        </w:rPr>
        <w:t xml:space="preserve"> </w:t>
      </w:r>
      <w:r>
        <w:rPr>
          <w:sz w:val="24"/>
        </w:rPr>
        <w:t>деятельность</w:t>
      </w:r>
      <w:r>
        <w:rPr>
          <w:spacing w:val="1"/>
          <w:sz w:val="24"/>
        </w:rPr>
        <w:t xml:space="preserve"> </w:t>
      </w:r>
      <w:r>
        <w:rPr>
          <w:sz w:val="24"/>
        </w:rPr>
        <w:t>также</w:t>
      </w:r>
      <w:r>
        <w:rPr>
          <w:spacing w:val="1"/>
          <w:sz w:val="24"/>
        </w:rPr>
        <w:t xml:space="preserve"> </w:t>
      </w:r>
      <w:r>
        <w:rPr>
          <w:sz w:val="24"/>
        </w:rPr>
        <w:t>совершенствуется,</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способны</w:t>
      </w:r>
      <w:r>
        <w:rPr>
          <w:spacing w:val="1"/>
          <w:sz w:val="24"/>
        </w:rPr>
        <w:t xml:space="preserve"> </w:t>
      </w:r>
      <w:r>
        <w:rPr>
          <w:sz w:val="24"/>
        </w:rPr>
        <w:t>к</w:t>
      </w:r>
      <w:r>
        <w:rPr>
          <w:spacing w:val="1"/>
          <w:sz w:val="24"/>
        </w:rPr>
        <w:t xml:space="preserve"> </w:t>
      </w:r>
      <w:r>
        <w:rPr>
          <w:sz w:val="24"/>
        </w:rPr>
        <w:t>коллективному труду,</w:t>
      </w:r>
      <w:r>
        <w:rPr>
          <w:spacing w:val="1"/>
          <w:sz w:val="24"/>
        </w:rPr>
        <w:t xml:space="preserve"> </w:t>
      </w:r>
      <w:r>
        <w:rPr>
          <w:sz w:val="24"/>
        </w:rPr>
        <w:t>понимают план работы,</w:t>
      </w:r>
      <w:r>
        <w:rPr>
          <w:spacing w:val="1"/>
          <w:sz w:val="24"/>
        </w:rPr>
        <w:t xml:space="preserve"> </w:t>
      </w:r>
      <w:r>
        <w:rPr>
          <w:sz w:val="24"/>
        </w:rPr>
        <w:t>могут</w:t>
      </w:r>
      <w:r>
        <w:rPr>
          <w:spacing w:val="1"/>
          <w:sz w:val="24"/>
        </w:rPr>
        <w:t xml:space="preserve"> </w:t>
      </w:r>
      <w:r>
        <w:rPr>
          <w:sz w:val="24"/>
        </w:rPr>
        <w:t>его</w:t>
      </w:r>
      <w:r>
        <w:rPr>
          <w:spacing w:val="1"/>
          <w:sz w:val="24"/>
        </w:rPr>
        <w:t xml:space="preserve"> </w:t>
      </w:r>
      <w:r>
        <w:rPr>
          <w:sz w:val="24"/>
        </w:rPr>
        <w:t>обсудить,</w:t>
      </w:r>
      <w:r>
        <w:rPr>
          <w:spacing w:val="1"/>
          <w:sz w:val="24"/>
        </w:rPr>
        <w:t xml:space="preserve"> </w:t>
      </w:r>
      <w:r>
        <w:rPr>
          <w:sz w:val="24"/>
        </w:rPr>
        <w:t>способны</w:t>
      </w:r>
      <w:r>
        <w:rPr>
          <w:spacing w:val="60"/>
          <w:sz w:val="24"/>
        </w:rPr>
        <w:t xml:space="preserve"> </w:t>
      </w:r>
      <w:r>
        <w:rPr>
          <w:sz w:val="24"/>
        </w:rPr>
        <w:t>подчинить</w:t>
      </w:r>
      <w:r>
        <w:rPr>
          <w:spacing w:val="1"/>
          <w:sz w:val="24"/>
        </w:rPr>
        <w:t xml:space="preserve"> </w:t>
      </w:r>
      <w:r>
        <w:rPr>
          <w:sz w:val="24"/>
        </w:rPr>
        <w:t>свои</w:t>
      </w:r>
      <w:r>
        <w:rPr>
          <w:spacing w:val="-1"/>
          <w:sz w:val="24"/>
        </w:rPr>
        <w:t xml:space="preserve"> </w:t>
      </w:r>
      <w:r>
        <w:rPr>
          <w:sz w:val="24"/>
        </w:rPr>
        <w:t>интересы интересам</w:t>
      </w:r>
      <w:r>
        <w:rPr>
          <w:spacing w:val="-1"/>
          <w:sz w:val="24"/>
        </w:rPr>
        <w:t xml:space="preserve"> </w:t>
      </w:r>
      <w:r>
        <w:rPr>
          <w:sz w:val="24"/>
        </w:rPr>
        <w:t>группы.</w:t>
      </w:r>
    </w:p>
    <w:p w14:paraId="14A184B8">
      <w:pPr>
        <w:pStyle w:val="42"/>
        <w:spacing w:line="276" w:lineRule="auto"/>
        <w:ind w:right="96" w:firstLine="679"/>
        <w:rPr>
          <w:sz w:val="24"/>
        </w:rPr>
      </w:pPr>
      <w:r>
        <w:rPr>
          <w:sz w:val="24"/>
        </w:rPr>
        <w:t>Память</w:t>
      </w:r>
      <w:r>
        <w:rPr>
          <w:spacing w:val="1"/>
          <w:sz w:val="24"/>
        </w:rPr>
        <w:t xml:space="preserve"> </w:t>
      </w:r>
      <w:r>
        <w:rPr>
          <w:sz w:val="24"/>
        </w:rPr>
        <w:t>становится</w:t>
      </w:r>
      <w:r>
        <w:rPr>
          <w:spacing w:val="1"/>
          <w:sz w:val="24"/>
        </w:rPr>
        <w:t xml:space="preserve"> </w:t>
      </w:r>
      <w:r>
        <w:rPr>
          <w:sz w:val="24"/>
        </w:rPr>
        <w:t>произвольной,</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состоянии</w:t>
      </w:r>
      <w:r>
        <w:rPr>
          <w:spacing w:val="1"/>
          <w:sz w:val="24"/>
        </w:rPr>
        <w:t xml:space="preserve"> </w:t>
      </w:r>
      <w:r>
        <w:rPr>
          <w:sz w:val="24"/>
        </w:rPr>
        <w:t>при</w:t>
      </w:r>
      <w:r>
        <w:rPr>
          <w:spacing w:val="61"/>
          <w:sz w:val="24"/>
        </w:rPr>
        <w:t xml:space="preserve"> </w:t>
      </w:r>
      <w:r>
        <w:rPr>
          <w:sz w:val="24"/>
        </w:rPr>
        <w:t>запоминании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специальные</w:t>
      </w:r>
      <w:r>
        <w:rPr>
          <w:spacing w:val="1"/>
          <w:sz w:val="24"/>
        </w:rPr>
        <w:t xml:space="preserve"> </w:t>
      </w:r>
      <w:r>
        <w:rPr>
          <w:sz w:val="24"/>
        </w:rPr>
        <w:t>приемы:</w:t>
      </w:r>
      <w:r>
        <w:rPr>
          <w:spacing w:val="1"/>
          <w:sz w:val="24"/>
        </w:rPr>
        <w:t xml:space="preserve"> </w:t>
      </w:r>
      <w:r>
        <w:rPr>
          <w:sz w:val="24"/>
        </w:rPr>
        <w:t>группировка</w:t>
      </w:r>
      <w:r>
        <w:rPr>
          <w:spacing w:val="1"/>
          <w:sz w:val="24"/>
        </w:rPr>
        <w:t xml:space="preserve"> </w:t>
      </w:r>
      <w:r>
        <w:rPr>
          <w:sz w:val="24"/>
        </w:rPr>
        <w:t>материала,</w:t>
      </w:r>
      <w:r>
        <w:rPr>
          <w:spacing w:val="1"/>
          <w:sz w:val="24"/>
        </w:rPr>
        <w:t xml:space="preserve"> </w:t>
      </w:r>
      <w:r>
        <w:rPr>
          <w:sz w:val="24"/>
        </w:rPr>
        <w:t>смысловое</w:t>
      </w:r>
      <w:r>
        <w:rPr>
          <w:spacing w:val="1"/>
          <w:sz w:val="24"/>
        </w:rPr>
        <w:t xml:space="preserve"> </w:t>
      </w:r>
      <w:r>
        <w:rPr>
          <w:sz w:val="24"/>
        </w:rPr>
        <w:t>соотношение запоминаемого, повторение и т.д. По-прежнему эмоционально насыщенный</w:t>
      </w:r>
      <w:r>
        <w:rPr>
          <w:spacing w:val="1"/>
          <w:sz w:val="24"/>
        </w:rPr>
        <w:t xml:space="preserve"> </w:t>
      </w:r>
      <w:r>
        <w:rPr>
          <w:sz w:val="24"/>
        </w:rPr>
        <w:t>материал</w:t>
      </w:r>
      <w:r>
        <w:rPr>
          <w:spacing w:val="1"/>
          <w:sz w:val="24"/>
        </w:rPr>
        <w:t xml:space="preserve"> </w:t>
      </w:r>
      <w:r>
        <w:rPr>
          <w:sz w:val="24"/>
        </w:rPr>
        <w:t>запоминается</w:t>
      </w:r>
      <w:r>
        <w:rPr>
          <w:spacing w:val="1"/>
          <w:sz w:val="24"/>
        </w:rPr>
        <w:t xml:space="preserve"> </w:t>
      </w:r>
      <w:r>
        <w:rPr>
          <w:sz w:val="24"/>
        </w:rPr>
        <w:t>лучше</w:t>
      </w:r>
      <w:r>
        <w:rPr>
          <w:spacing w:val="1"/>
          <w:sz w:val="24"/>
        </w:rPr>
        <w:t xml:space="preserve"> </w:t>
      </w:r>
      <w:r>
        <w:rPr>
          <w:sz w:val="24"/>
        </w:rPr>
        <w:t>и</w:t>
      </w:r>
      <w:r>
        <w:rPr>
          <w:spacing w:val="1"/>
          <w:sz w:val="24"/>
        </w:rPr>
        <w:t xml:space="preserve"> </w:t>
      </w:r>
      <w:r>
        <w:rPr>
          <w:sz w:val="24"/>
        </w:rPr>
        <w:t>легче</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долговременную</w:t>
      </w:r>
      <w:r>
        <w:rPr>
          <w:spacing w:val="1"/>
          <w:sz w:val="24"/>
        </w:rPr>
        <w:t xml:space="preserve"> </w:t>
      </w:r>
      <w:r>
        <w:rPr>
          <w:sz w:val="24"/>
        </w:rPr>
        <w:t>память.</w:t>
      </w:r>
      <w:r>
        <w:rPr>
          <w:spacing w:val="1"/>
          <w:sz w:val="24"/>
        </w:rPr>
        <w:t xml:space="preserve"> </w:t>
      </w:r>
      <w:r>
        <w:rPr>
          <w:sz w:val="24"/>
        </w:rPr>
        <w:t>Наряду</w:t>
      </w:r>
      <w:r>
        <w:rPr>
          <w:spacing w:val="1"/>
          <w:sz w:val="24"/>
        </w:rPr>
        <w:t xml:space="preserve"> </w:t>
      </w:r>
      <w:r>
        <w:rPr>
          <w:sz w:val="24"/>
        </w:rPr>
        <w:t>с</w:t>
      </w:r>
      <w:r>
        <w:rPr>
          <w:spacing w:val="-57"/>
          <w:sz w:val="24"/>
        </w:rPr>
        <w:t xml:space="preserve"> </w:t>
      </w:r>
      <w:r>
        <w:rPr>
          <w:sz w:val="24"/>
        </w:rPr>
        <w:t>механической</w:t>
      </w:r>
      <w:r>
        <w:rPr>
          <w:spacing w:val="-3"/>
          <w:sz w:val="24"/>
        </w:rPr>
        <w:t xml:space="preserve"> </w:t>
      </w:r>
      <w:r>
        <w:rPr>
          <w:sz w:val="24"/>
        </w:rPr>
        <w:t>памятью</w:t>
      </w:r>
      <w:r>
        <w:rPr>
          <w:spacing w:val="-3"/>
          <w:sz w:val="24"/>
        </w:rPr>
        <w:t xml:space="preserve"> </w:t>
      </w:r>
      <w:r>
        <w:rPr>
          <w:sz w:val="24"/>
        </w:rPr>
        <w:t>развивается</w:t>
      </w:r>
      <w:r>
        <w:rPr>
          <w:spacing w:val="-2"/>
          <w:sz w:val="24"/>
        </w:rPr>
        <w:t xml:space="preserve"> </w:t>
      </w:r>
      <w:r>
        <w:rPr>
          <w:sz w:val="24"/>
        </w:rPr>
        <w:t>смысловая,</w:t>
      </w:r>
      <w:r>
        <w:rPr>
          <w:spacing w:val="-1"/>
          <w:sz w:val="24"/>
        </w:rPr>
        <w:t xml:space="preserve"> </w:t>
      </w:r>
      <w:r>
        <w:rPr>
          <w:sz w:val="24"/>
        </w:rPr>
        <w:t>функционирует</w:t>
      </w:r>
      <w:r>
        <w:rPr>
          <w:spacing w:val="-2"/>
          <w:sz w:val="24"/>
        </w:rPr>
        <w:t xml:space="preserve"> </w:t>
      </w:r>
      <w:r>
        <w:rPr>
          <w:sz w:val="24"/>
        </w:rPr>
        <w:t>и</w:t>
      </w:r>
      <w:r>
        <w:rPr>
          <w:spacing w:val="-2"/>
          <w:sz w:val="24"/>
        </w:rPr>
        <w:t xml:space="preserve"> </w:t>
      </w:r>
      <w:r>
        <w:rPr>
          <w:sz w:val="24"/>
        </w:rPr>
        <w:t>эйдетическая</w:t>
      </w:r>
      <w:r>
        <w:rPr>
          <w:spacing w:val="-2"/>
          <w:sz w:val="24"/>
        </w:rPr>
        <w:t xml:space="preserve"> </w:t>
      </w:r>
      <w:r>
        <w:rPr>
          <w:sz w:val="24"/>
        </w:rPr>
        <w:t>память.</w:t>
      </w:r>
    </w:p>
    <w:p w14:paraId="51CDF5A0">
      <w:pPr>
        <w:pStyle w:val="42"/>
        <w:spacing w:line="276" w:lineRule="auto"/>
        <w:ind w:right="93" w:firstLine="679"/>
        <w:rPr>
          <w:sz w:val="24"/>
        </w:rPr>
      </w:pPr>
      <w:r>
        <w:rPr>
          <w:sz w:val="24"/>
        </w:rPr>
        <w:t>Ребенок</w:t>
      </w:r>
      <w:r>
        <w:rPr>
          <w:spacing w:val="1"/>
          <w:sz w:val="24"/>
        </w:rPr>
        <w:t xml:space="preserve"> </w:t>
      </w:r>
      <w:r>
        <w:rPr>
          <w:sz w:val="24"/>
        </w:rPr>
        <w:t>овладевает</w:t>
      </w:r>
      <w:r>
        <w:rPr>
          <w:spacing w:val="1"/>
          <w:sz w:val="24"/>
        </w:rPr>
        <w:t xml:space="preserve"> </w:t>
      </w:r>
      <w:r>
        <w:rPr>
          <w:sz w:val="24"/>
        </w:rPr>
        <w:t>перцептивными</w:t>
      </w:r>
      <w:r>
        <w:rPr>
          <w:spacing w:val="1"/>
          <w:sz w:val="24"/>
        </w:rPr>
        <w:t xml:space="preserve"> </w:t>
      </w:r>
      <w:r>
        <w:rPr>
          <w:sz w:val="24"/>
        </w:rPr>
        <w:t>действиями,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вычленяет</w:t>
      </w:r>
      <w:r>
        <w:rPr>
          <w:spacing w:val="1"/>
          <w:sz w:val="24"/>
        </w:rPr>
        <w:t xml:space="preserve"> </w:t>
      </w:r>
      <w:r>
        <w:rPr>
          <w:sz w:val="24"/>
        </w:rPr>
        <w:t>из</w:t>
      </w:r>
      <w:r>
        <w:rPr>
          <w:spacing w:val="1"/>
          <w:sz w:val="24"/>
        </w:rPr>
        <w:t xml:space="preserve"> </w:t>
      </w:r>
      <w:r>
        <w:rPr>
          <w:sz w:val="24"/>
        </w:rPr>
        <w:t>объектов</w:t>
      </w:r>
      <w:r>
        <w:rPr>
          <w:spacing w:val="1"/>
          <w:sz w:val="24"/>
        </w:rPr>
        <w:t xml:space="preserve"> </w:t>
      </w:r>
      <w:r>
        <w:rPr>
          <w:sz w:val="24"/>
        </w:rPr>
        <w:t>наиболее характерные свойства и к 7 годам полностью усваивает сенсорные эталоны —</w:t>
      </w:r>
      <w:r>
        <w:rPr>
          <w:spacing w:val="1"/>
          <w:sz w:val="24"/>
        </w:rPr>
        <w:t xml:space="preserve"> </w:t>
      </w:r>
      <w:r>
        <w:rPr>
          <w:sz w:val="24"/>
        </w:rPr>
        <w:t>образцы</w:t>
      </w:r>
      <w:r>
        <w:rPr>
          <w:spacing w:val="1"/>
          <w:sz w:val="24"/>
        </w:rPr>
        <w:t xml:space="preserve"> </w:t>
      </w:r>
      <w:r>
        <w:rPr>
          <w:sz w:val="24"/>
        </w:rPr>
        <w:t>чувственных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геометрические</w:t>
      </w:r>
      <w:r>
        <w:rPr>
          <w:spacing w:val="1"/>
          <w:sz w:val="24"/>
        </w:rPr>
        <w:t xml:space="preserve"> </w:t>
      </w:r>
      <w:r>
        <w:rPr>
          <w:sz w:val="24"/>
        </w:rPr>
        <w:t>формы,</w:t>
      </w:r>
      <w:r>
        <w:rPr>
          <w:spacing w:val="1"/>
          <w:sz w:val="24"/>
        </w:rPr>
        <w:t xml:space="preserve"> </w:t>
      </w:r>
      <w:r>
        <w:rPr>
          <w:sz w:val="24"/>
        </w:rPr>
        <w:t>цвета</w:t>
      </w:r>
      <w:r>
        <w:rPr>
          <w:spacing w:val="1"/>
          <w:sz w:val="24"/>
        </w:rPr>
        <w:t xml:space="preserve"> </w:t>
      </w:r>
      <w:r>
        <w:rPr>
          <w:sz w:val="24"/>
        </w:rPr>
        <w:t>спектра,</w:t>
      </w:r>
      <w:r>
        <w:rPr>
          <w:spacing w:val="1"/>
          <w:sz w:val="24"/>
        </w:rPr>
        <w:t xml:space="preserve"> </w:t>
      </w:r>
      <w:r>
        <w:rPr>
          <w:sz w:val="24"/>
        </w:rPr>
        <w:t>музыкальные</w:t>
      </w:r>
      <w:r>
        <w:rPr>
          <w:spacing w:val="23"/>
          <w:sz w:val="24"/>
        </w:rPr>
        <w:t xml:space="preserve"> </w:t>
      </w:r>
      <w:r>
        <w:rPr>
          <w:sz w:val="24"/>
        </w:rPr>
        <w:t>звуки,</w:t>
      </w:r>
      <w:r>
        <w:rPr>
          <w:spacing w:val="25"/>
          <w:sz w:val="24"/>
        </w:rPr>
        <w:t xml:space="preserve"> </w:t>
      </w:r>
      <w:r>
        <w:rPr>
          <w:sz w:val="24"/>
        </w:rPr>
        <w:t>фонемы</w:t>
      </w:r>
      <w:r>
        <w:rPr>
          <w:spacing w:val="24"/>
          <w:sz w:val="24"/>
        </w:rPr>
        <w:t xml:space="preserve"> </w:t>
      </w:r>
      <w:r>
        <w:rPr>
          <w:sz w:val="24"/>
        </w:rPr>
        <w:t>языка.</w:t>
      </w:r>
      <w:r>
        <w:rPr>
          <w:spacing w:val="25"/>
          <w:sz w:val="24"/>
        </w:rPr>
        <w:t xml:space="preserve"> </w:t>
      </w:r>
      <w:r>
        <w:rPr>
          <w:sz w:val="24"/>
        </w:rPr>
        <w:t>Усложняется</w:t>
      </w:r>
      <w:r>
        <w:rPr>
          <w:spacing w:val="25"/>
          <w:sz w:val="24"/>
        </w:rPr>
        <w:t xml:space="preserve"> </w:t>
      </w:r>
      <w:r>
        <w:rPr>
          <w:sz w:val="24"/>
        </w:rPr>
        <w:t>ориентировка</w:t>
      </w:r>
      <w:r>
        <w:rPr>
          <w:spacing w:val="24"/>
          <w:sz w:val="24"/>
        </w:rPr>
        <w:t xml:space="preserve"> </w:t>
      </w:r>
      <w:r>
        <w:rPr>
          <w:sz w:val="24"/>
        </w:rPr>
        <w:t>в</w:t>
      </w:r>
      <w:r>
        <w:rPr>
          <w:spacing w:val="22"/>
          <w:sz w:val="24"/>
        </w:rPr>
        <w:t xml:space="preserve"> </w:t>
      </w:r>
      <w:r>
        <w:rPr>
          <w:sz w:val="24"/>
        </w:rPr>
        <w:t>пространстве</w:t>
      </w:r>
      <w:r>
        <w:rPr>
          <w:spacing w:val="24"/>
          <w:sz w:val="24"/>
        </w:rPr>
        <w:t xml:space="preserve"> </w:t>
      </w:r>
      <w:r>
        <w:rPr>
          <w:sz w:val="24"/>
        </w:rPr>
        <w:t>и</w:t>
      </w:r>
      <w:r>
        <w:rPr>
          <w:spacing w:val="26"/>
          <w:sz w:val="24"/>
        </w:rPr>
        <w:t xml:space="preserve"> </w:t>
      </w:r>
      <w:r>
        <w:rPr>
          <w:sz w:val="24"/>
        </w:rPr>
        <w:t>времени;</w:t>
      </w:r>
    </w:p>
    <w:p w14:paraId="1E15D7BD">
      <w:pPr>
        <w:pStyle w:val="42"/>
        <w:spacing w:line="267" w:lineRule="exact"/>
        <w:rPr>
          <w:sz w:val="24"/>
        </w:rPr>
      </w:pPr>
      <w:r>
        <w:rPr>
          <w:sz w:val="24"/>
        </w:rPr>
        <w:t>развитие</w:t>
      </w:r>
      <w:r>
        <w:rPr>
          <w:spacing w:val="108"/>
          <w:sz w:val="24"/>
        </w:rPr>
        <w:t xml:space="preserve"> </w:t>
      </w:r>
      <w:r>
        <w:rPr>
          <w:sz w:val="24"/>
        </w:rPr>
        <w:t>восприятия</w:t>
      </w:r>
      <w:r>
        <w:rPr>
          <w:spacing w:val="105"/>
          <w:sz w:val="24"/>
        </w:rPr>
        <w:t xml:space="preserve"> </w:t>
      </w:r>
      <w:r>
        <w:rPr>
          <w:sz w:val="24"/>
        </w:rPr>
        <w:t>все</w:t>
      </w:r>
      <w:r>
        <w:rPr>
          <w:spacing w:val="108"/>
          <w:sz w:val="24"/>
        </w:rPr>
        <w:t xml:space="preserve"> </w:t>
      </w:r>
      <w:r>
        <w:rPr>
          <w:sz w:val="24"/>
        </w:rPr>
        <w:t>более</w:t>
      </w:r>
      <w:r>
        <w:rPr>
          <w:spacing w:val="109"/>
          <w:sz w:val="24"/>
        </w:rPr>
        <w:t xml:space="preserve"> </w:t>
      </w:r>
      <w:r>
        <w:rPr>
          <w:sz w:val="24"/>
        </w:rPr>
        <w:t>связывается</w:t>
      </w:r>
      <w:r>
        <w:rPr>
          <w:spacing w:val="109"/>
          <w:sz w:val="24"/>
        </w:rPr>
        <w:t xml:space="preserve"> </w:t>
      </w:r>
      <w:r>
        <w:rPr>
          <w:sz w:val="24"/>
        </w:rPr>
        <w:t>с</w:t>
      </w:r>
      <w:r>
        <w:rPr>
          <w:spacing w:val="109"/>
          <w:sz w:val="24"/>
        </w:rPr>
        <w:t xml:space="preserve"> </w:t>
      </w:r>
      <w:r>
        <w:rPr>
          <w:sz w:val="24"/>
        </w:rPr>
        <w:t>развитием</w:t>
      </w:r>
      <w:r>
        <w:rPr>
          <w:spacing w:val="108"/>
          <w:sz w:val="24"/>
        </w:rPr>
        <w:t xml:space="preserve"> </w:t>
      </w:r>
      <w:r>
        <w:rPr>
          <w:sz w:val="24"/>
        </w:rPr>
        <w:t>речи</w:t>
      </w:r>
      <w:r>
        <w:rPr>
          <w:spacing w:val="109"/>
          <w:sz w:val="24"/>
        </w:rPr>
        <w:t xml:space="preserve"> </w:t>
      </w:r>
      <w:r>
        <w:rPr>
          <w:sz w:val="24"/>
        </w:rPr>
        <w:t>и</w:t>
      </w:r>
      <w:r>
        <w:rPr>
          <w:spacing w:val="111"/>
          <w:sz w:val="24"/>
        </w:rPr>
        <w:t xml:space="preserve"> </w:t>
      </w:r>
      <w:r>
        <w:rPr>
          <w:sz w:val="24"/>
        </w:rPr>
        <w:t>наглядно-образного мышления,</w:t>
      </w:r>
      <w:r>
        <w:rPr>
          <w:spacing w:val="-4"/>
          <w:sz w:val="24"/>
        </w:rPr>
        <w:t xml:space="preserve"> </w:t>
      </w:r>
      <w:r>
        <w:rPr>
          <w:sz w:val="24"/>
        </w:rPr>
        <w:t>с</w:t>
      </w:r>
      <w:r>
        <w:rPr>
          <w:spacing w:val="-4"/>
          <w:sz w:val="24"/>
        </w:rPr>
        <w:t xml:space="preserve"> </w:t>
      </w:r>
      <w:r>
        <w:rPr>
          <w:sz w:val="24"/>
        </w:rPr>
        <w:t>совершенствованием</w:t>
      </w:r>
      <w:r>
        <w:rPr>
          <w:spacing w:val="-5"/>
          <w:sz w:val="24"/>
        </w:rPr>
        <w:t xml:space="preserve"> </w:t>
      </w:r>
      <w:r>
        <w:rPr>
          <w:sz w:val="24"/>
        </w:rPr>
        <w:t>продуктивной</w:t>
      </w:r>
      <w:r>
        <w:rPr>
          <w:spacing w:val="-3"/>
          <w:sz w:val="24"/>
        </w:rPr>
        <w:t xml:space="preserve"> </w:t>
      </w:r>
      <w:r>
        <w:rPr>
          <w:sz w:val="24"/>
        </w:rPr>
        <w:t>деятельности.</w:t>
      </w:r>
    </w:p>
    <w:p w14:paraId="7639B983">
      <w:pPr>
        <w:pStyle w:val="42"/>
        <w:spacing w:before="41" w:line="276" w:lineRule="auto"/>
        <w:ind w:right="95" w:firstLine="679"/>
        <w:rPr>
          <w:sz w:val="24"/>
        </w:rPr>
      </w:pPr>
      <w:r>
        <w:rPr>
          <w:sz w:val="24"/>
        </w:rPr>
        <w:t>Воображение</w:t>
      </w:r>
      <w:r>
        <w:rPr>
          <w:spacing w:val="1"/>
          <w:sz w:val="24"/>
        </w:rPr>
        <w:t xml:space="preserve"> </w:t>
      </w:r>
      <w:r>
        <w:rPr>
          <w:sz w:val="24"/>
        </w:rPr>
        <w:t>становится</w:t>
      </w:r>
      <w:r>
        <w:rPr>
          <w:spacing w:val="1"/>
          <w:sz w:val="24"/>
        </w:rPr>
        <w:t xml:space="preserve"> </w:t>
      </w:r>
      <w:r>
        <w:rPr>
          <w:sz w:val="24"/>
        </w:rPr>
        <w:t>произвольным.</w:t>
      </w:r>
      <w:r>
        <w:rPr>
          <w:spacing w:val="1"/>
          <w:sz w:val="24"/>
        </w:rPr>
        <w:t xml:space="preserve"> </w:t>
      </w:r>
      <w:r>
        <w:rPr>
          <w:sz w:val="24"/>
        </w:rPr>
        <w:t>Ребенок</w:t>
      </w:r>
      <w:r>
        <w:rPr>
          <w:spacing w:val="1"/>
          <w:sz w:val="24"/>
        </w:rPr>
        <w:t xml:space="preserve"> </w:t>
      </w:r>
      <w:r>
        <w:rPr>
          <w:sz w:val="24"/>
        </w:rPr>
        <w:t>владеет</w:t>
      </w:r>
      <w:r>
        <w:rPr>
          <w:spacing w:val="1"/>
          <w:sz w:val="24"/>
        </w:rPr>
        <w:t xml:space="preserve"> </w:t>
      </w:r>
      <w:r>
        <w:rPr>
          <w:sz w:val="24"/>
        </w:rPr>
        <w:t>способами</w:t>
      </w:r>
      <w:r>
        <w:rPr>
          <w:spacing w:val="1"/>
          <w:sz w:val="24"/>
        </w:rPr>
        <w:t xml:space="preserve"> </w:t>
      </w:r>
      <w:r>
        <w:rPr>
          <w:sz w:val="24"/>
        </w:rPr>
        <w:t>замещения</w:t>
      </w:r>
      <w:r>
        <w:rPr>
          <w:spacing w:val="1"/>
          <w:sz w:val="24"/>
        </w:rPr>
        <w:t xml:space="preserve"> </w:t>
      </w:r>
      <w:r>
        <w:rPr>
          <w:sz w:val="24"/>
        </w:rPr>
        <w:t>реальных предметов и событий воображаемыми, особенно впечатлительные дети в этом</w:t>
      </w:r>
      <w:r>
        <w:rPr>
          <w:spacing w:val="1"/>
          <w:sz w:val="24"/>
        </w:rPr>
        <w:t xml:space="preserve"> </w:t>
      </w:r>
      <w:r>
        <w:rPr>
          <w:sz w:val="24"/>
        </w:rPr>
        <w:t>возрасте</w:t>
      </w:r>
      <w:r>
        <w:rPr>
          <w:spacing w:val="1"/>
          <w:sz w:val="24"/>
        </w:rPr>
        <w:t xml:space="preserve"> </w:t>
      </w:r>
      <w:r>
        <w:rPr>
          <w:sz w:val="24"/>
        </w:rPr>
        <w:t>могут</w:t>
      </w:r>
      <w:r>
        <w:rPr>
          <w:spacing w:val="1"/>
          <w:sz w:val="24"/>
        </w:rPr>
        <w:t xml:space="preserve"> </w:t>
      </w:r>
      <w:r>
        <w:rPr>
          <w:sz w:val="24"/>
        </w:rPr>
        <w:t>погружаться</w:t>
      </w:r>
      <w:r>
        <w:rPr>
          <w:spacing w:val="1"/>
          <w:sz w:val="24"/>
        </w:rPr>
        <w:t xml:space="preserve"> </w:t>
      </w:r>
      <w:r>
        <w:rPr>
          <w:sz w:val="24"/>
        </w:rPr>
        <w:t>в</w:t>
      </w:r>
      <w:r>
        <w:rPr>
          <w:spacing w:val="1"/>
          <w:sz w:val="24"/>
        </w:rPr>
        <w:t xml:space="preserve"> </w:t>
      </w:r>
      <w:r>
        <w:rPr>
          <w:sz w:val="24"/>
        </w:rPr>
        <w:t>воображаемый</w:t>
      </w:r>
      <w:r>
        <w:rPr>
          <w:spacing w:val="1"/>
          <w:sz w:val="24"/>
        </w:rPr>
        <w:t xml:space="preserve"> </w:t>
      </w:r>
      <w:r>
        <w:rPr>
          <w:sz w:val="24"/>
        </w:rPr>
        <w:t>мир,</w:t>
      </w:r>
      <w:r>
        <w:rPr>
          <w:spacing w:val="1"/>
          <w:sz w:val="24"/>
        </w:rPr>
        <w:t xml:space="preserve"> </w:t>
      </w:r>
      <w:r>
        <w:rPr>
          <w:sz w:val="24"/>
        </w:rPr>
        <w:t>особенно</w:t>
      </w:r>
      <w:r>
        <w:rPr>
          <w:spacing w:val="1"/>
          <w:sz w:val="24"/>
        </w:rPr>
        <w:t xml:space="preserve"> </w:t>
      </w:r>
      <w:r>
        <w:rPr>
          <w:sz w:val="24"/>
        </w:rPr>
        <w:t>при</w:t>
      </w:r>
      <w:r>
        <w:rPr>
          <w:spacing w:val="1"/>
          <w:sz w:val="24"/>
        </w:rPr>
        <w:t xml:space="preserve"> </w:t>
      </w:r>
      <w:r>
        <w:rPr>
          <w:sz w:val="24"/>
        </w:rPr>
        <w:t>неблагоприятных</w:t>
      </w:r>
      <w:r>
        <w:rPr>
          <w:spacing w:val="1"/>
          <w:sz w:val="24"/>
        </w:rPr>
        <w:t xml:space="preserve"> </w:t>
      </w:r>
      <w:r>
        <w:rPr>
          <w:sz w:val="24"/>
        </w:rPr>
        <w:t>обстоятельствах (тем</w:t>
      </w:r>
      <w:r>
        <w:rPr>
          <w:spacing w:val="-3"/>
          <w:sz w:val="24"/>
        </w:rPr>
        <w:t xml:space="preserve"> </w:t>
      </w:r>
      <w:r>
        <w:rPr>
          <w:sz w:val="24"/>
        </w:rPr>
        <w:t>самым</w:t>
      </w:r>
      <w:r>
        <w:rPr>
          <w:spacing w:val="-3"/>
          <w:sz w:val="24"/>
        </w:rPr>
        <w:t xml:space="preserve"> </w:t>
      </w:r>
      <w:r>
        <w:rPr>
          <w:sz w:val="24"/>
        </w:rPr>
        <w:t>воображение</w:t>
      </w:r>
      <w:r>
        <w:rPr>
          <w:spacing w:val="-3"/>
          <w:sz w:val="24"/>
        </w:rPr>
        <w:t xml:space="preserve"> </w:t>
      </w:r>
      <w:r>
        <w:rPr>
          <w:sz w:val="24"/>
        </w:rPr>
        <w:t>начинает</w:t>
      </w:r>
      <w:r>
        <w:rPr>
          <w:spacing w:val="-1"/>
          <w:sz w:val="24"/>
        </w:rPr>
        <w:t xml:space="preserve"> </w:t>
      </w:r>
      <w:r>
        <w:rPr>
          <w:sz w:val="24"/>
        </w:rPr>
        <w:t>выполнять</w:t>
      </w:r>
      <w:r>
        <w:rPr>
          <w:spacing w:val="-4"/>
          <w:sz w:val="24"/>
        </w:rPr>
        <w:t xml:space="preserve"> </w:t>
      </w:r>
      <w:r>
        <w:rPr>
          <w:sz w:val="24"/>
        </w:rPr>
        <w:t>защитную</w:t>
      </w:r>
      <w:r>
        <w:rPr>
          <w:spacing w:val="1"/>
          <w:sz w:val="24"/>
        </w:rPr>
        <w:t xml:space="preserve"> </w:t>
      </w:r>
      <w:r>
        <w:rPr>
          <w:sz w:val="24"/>
        </w:rPr>
        <w:t>функцию).</w:t>
      </w:r>
    </w:p>
    <w:p w14:paraId="1C169765">
      <w:pPr>
        <w:pStyle w:val="42"/>
        <w:spacing w:line="276" w:lineRule="auto"/>
        <w:ind w:right="93" w:firstLine="679"/>
        <w:rPr>
          <w:sz w:val="24"/>
        </w:rPr>
      </w:pPr>
      <w:r>
        <w:rPr>
          <w:sz w:val="24"/>
        </w:rPr>
        <w:t>Развивается опосредованность и преднамеренность воображения — ребенок может</w:t>
      </w:r>
      <w:r>
        <w:rPr>
          <w:spacing w:val="1"/>
          <w:sz w:val="24"/>
        </w:rPr>
        <w:t xml:space="preserve"> </w:t>
      </w:r>
      <w:r>
        <w:rPr>
          <w:sz w:val="24"/>
        </w:rPr>
        <w:t>создавать образы в соответствии с поставленной целью и определенными требованиями по</w:t>
      </w:r>
      <w:r>
        <w:rPr>
          <w:spacing w:val="1"/>
          <w:sz w:val="24"/>
        </w:rPr>
        <w:t xml:space="preserve"> </w:t>
      </w:r>
      <w:r>
        <w:rPr>
          <w:sz w:val="24"/>
        </w:rPr>
        <w:t>заранее предложенному плану, контролировать их соответствие задаче. К 6–7 годам до 20%</w:t>
      </w:r>
      <w:r>
        <w:rPr>
          <w:spacing w:val="1"/>
          <w:sz w:val="24"/>
        </w:rPr>
        <w:t xml:space="preserve"> </w:t>
      </w:r>
      <w:r>
        <w:rPr>
          <w:sz w:val="24"/>
        </w:rPr>
        <w:t>детей</w:t>
      </w:r>
      <w:r>
        <w:rPr>
          <w:spacing w:val="1"/>
          <w:sz w:val="24"/>
        </w:rPr>
        <w:t xml:space="preserve"> </w:t>
      </w:r>
      <w:r>
        <w:rPr>
          <w:sz w:val="24"/>
        </w:rPr>
        <w:t>способны</w:t>
      </w:r>
      <w:r>
        <w:rPr>
          <w:spacing w:val="1"/>
          <w:sz w:val="24"/>
        </w:rPr>
        <w:t xml:space="preserve"> </w:t>
      </w:r>
      <w:r>
        <w:rPr>
          <w:sz w:val="24"/>
        </w:rPr>
        <w:t>произвольно</w:t>
      </w:r>
      <w:r>
        <w:rPr>
          <w:spacing w:val="1"/>
          <w:sz w:val="24"/>
        </w:rPr>
        <w:t xml:space="preserve"> </w:t>
      </w:r>
      <w:r>
        <w:rPr>
          <w:sz w:val="24"/>
        </w:rPr>
        <w:t>порождать</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воображать</w:t>
      </w:r>
      <w:r>
        <w:rPr>
          <w:spacing w:val="1"/>
          <w:sz w:val="24"/>
        </w:rPr>
        <w:t xml:space="preserve"> </w:t>
      </w:r>
      <w:r>
        <w:rPr>
          <w:sz w:val="24"/>
        </w:rPr>
        <w:t>план</w:t>
      </w:r>
      <w:r>
        <w:rPr>
          <w:spacing w:val="1"/>
          <w:sz w:val="24"/>
        </w:rPr>
        <w:t xml:space="preserve"> </w:t>
      </w:r>
      <w:r>
        <w:rPr>
          <w:sz w:val="24"/>
        </w:rPr>
        <w:t>их</w:t>
      </w:r>
      <w:r>
        <w:rPr>
          <w:spacing w:val="60"/>
          <w:sz w:val="24"/>
        </w:rPr>
        <w:t xml:space="preserve"> </w:t>
      </w:r>
      <w:r>
        <w:rPr>
          <w:sz w:val="24"/>
        </w:rPr>
        <w:t>реализации.</w:t>
      </w:r>
      <w:r>
        <w:rPr>
          <w:spacing w:val="60"/>
          <w:sz w:val="24"/>
        </w:rPr>
        <w:t xml:space="preserve"> </w:t>
      </w:r>
      <w:r>
        <w:rPr>
          <w:sz w:val="24"/>
        </w:rPr>
        <w:t>На</w:t>
      </w:r>
      <w:r>
        <w:rPr>
          <w:spacing w:val="1"/>
          <w:sz w:val="24"/>
        </w:rPr>
        <w:t xml:space="preserve"> </w:t>
      </w:r>
      <w:r>
        <w:rPr>
          <w:sz w:val="24"/>
        </w:rPr>
        <w:t>развитие воображения оказывают влияние все виды детской деятельности, в особенности</w:t>
      </w:r>
      <w:r>
        <w:rPr>
          <w:spacing w:val="1"/>
          <w:sz w:val="24"/>
        </w:rPr>
        <w:t xml:space="preserve"> </w:t>
      </w:r>
      <w:r>
        <w:rPr>
          <w:sz w:val="24"/>
        </w:rPr>
        <w:t>изобразительная,</w:t>
      </w:r>
      <w:r>
        <w:rPr>
          <w:spacing w:val="1"/>
          <w:sz w:val="24"/>
        </w:rPr>
        <w:t xml:space="preserve"> </w:t>
      </w:r>
      <w:r>
        <w:rPr>
          <w:sz w:val="24"/>
        </w:rPr>
        <w:t>конструирование,</w:t>
      </w:r>
      <w:r>
        <w:rPr>
          <w:spacing w:val="1"/>
          <w:sz w:val="24"/>
        </w:rPr>
        <w:t xml:space="preserve"> </w:t>
      </w:r>
      <w:r>
        <w:rPr>
          <w:sz w:val="24"/>
        </w:rPr>
        <w:t>игра,</w:t>
      </w:r>
      <w:r>
        <w:rPr>
          <w:spacing w:val="1"/>
          <w:sz w:val="24"/>
        </w:rPr>
        <w:t xml:space="preserve"> </w:t>
      </w:r>
      <w:r>
        <w:rPr>
          <w:sz w:val="24"/>
        </w:rPr>
        <w:t>восприятие</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просмотр</w:t>
      </w:r>
      <w:r>
        <w:rPr>
          <w:spacing w:val="-1"/>
          <w:sz w:val="24"/>
        </w:rPr>
        <w:t xml:space="preserve"> </w:t>
      </w:r>
      <w:r>
        <w:rPr>
          <w:sz w:val="24"/>
        </w:rPr>
        <w:t>мультфильмов</w:t>
      </w:r>
      <w:r>
        <w:rPr>
          <w:spacing w:val="-1"/>
          <w:sz w:val="24"/>
        </w:rPr>
        <w:t xml:space="preserve"> </w:t>
      </w:r>
      <w:r>
        <w:rPr>
          <w:sz w:val="24"/>
        </w:rPr>
        <w:t>и непосредственный</w:t>
      </w:r>
      <w:r>
        <w:rPr>
          <w:spacing w:val="-3"/>
          <w:sz w:val="24"/>
        </w:rPr>
        <w:t xml:space="preserve"> </w:t>
      </w:r>
      <w:r>
        <w:rPr>
          <w:sz w:val="24"/>
        </w:rPr>
        <w:t>жизненный опыт</w:t>
      </w:r>
      <w:r>
        <w:rPr>
          <w:spacing w:val="-1"/>
          <w:sz w:val="24"/>
        </w:rPr>
        <w:t xml:space="preserve"> </w:t>
      </w:r>
      <w:r>
        <w:rPr>
          <w:sz w:val="24"/>
        </w:rPr>
        <w:t>ребенка.</w:t>
      </w:r>
    </w:p>
    <w:p w14:paraId="16494D58">
      <w:pPr>
        <w:pStyle w:val="42"/>
        <w:spacing w:before="1" w:line="276" w:lineRule="auto"/>
        <w:ind w:right="99" w:firstLine="679"/>
        <w:rPr>
          <w:sz w:val="24"/>
        </w:rPr>
      </w:pPr>
      <w:r>
        <w:rPr>
          <w:sz w:val="24"/>
        </w:rPr>
        <w:t>Внимание к 7 годам становится произвольным, что является непременным условием</w:t>
      </w:r>
      <w:r>
        <w:rPr>
          <w:spacing w:val="1"/>
          <w:sz w:val="24"/>
        </w:rPr>
        <w:t xml:space="preserve"> </w:t>
      </w:r>
      <w:r>
        <w:rPr>
          <w:sz w:val="24"/>
        </w:rPr>
        <w:t>организации учебной деятельности в школе. Повышается объем внимания, оно становится</w:t>
      </w:r>
      <w:r>
        <w:rPr>
          <w:spacing w:val="1"/>
          <w:sz w:val="24"/>
        </w:rPr>
        <w:t xml:space="preserve"> </w:t>
      </w:r>
      <w:r>
        <w:rPr>
          <w:sz w:val="24"/>
        </w:rPr>
        <w:t>более</w:t>
      </w:r>
      <w:r>
        <w:rPr>
          <w:spacing w:val="-3"/>
          <w:sz w:val="24"/>
        </w:rPr>
        <w:t xml:space="preserve"> </w:t>
      </w:r>
      <w:r>
        <w:rPr>
          <w:sz w:val="24"/>
        </w:rPr>
        <w:t>опосредованным.</w:t>
      </w:r>
    </w:p>
    <w:p w14:paraId="2362C63F">
      <w:pPr>
        <w:pStyle w:val="42"/>
        <w:spacing w:before="1" w:line="276" w:lineRule="auto"/>
        <w:ind w:right="105" w:firstLine="679"/>
        <w:rPr>
          <w:sz w:val="24"/>
        </w:rPr>
      </w:pPr>
      <w:r>
        <w:rPr>
          <w:sz w:val="24"/>
        </w:rPr>
        <w:t>Игра начинает вытесняться на второй план деятельностью практически значимой и</w:t>
      </w:r>
      <w:r>
        <w:rPr>
          <w:spacing w:val="1"/>
          <w:sz w:val="24"/>
        </w:rPr>
        <w:t xml:space="preserve"> </w:t>
      </w:r>
      <w:r>
        <w:rPr>
          <w:sz w:val="24"/>
        </w:rPr>
        <w:t>оцениваемой</w:t>
      </w:r>
      <w:r>
        <w:rPr>
          <w:spacing w:val="-3"/>
          <w:sz w:val="24"/>
        </w:rPr>
        <w:t xml:space="preserve"> </w:t>
      </w:r>
      <w:r>
        <w:rPr>
          <w:sz w:val="24"/>
        </w:rPr>
        <w:t>взрослыми.</w:t>
      </w:r>
      <w:r>
        <w:rPr>
          <w:spacing w:val="-2"/>
          <w:sz w:val="24"/>
        </w:rPr>
        <w:t xml:space="preserve"> </w:t>
      </w:r>
      <w:r>
        <w:rPr>
          <w:sz w:val="24"/>
        </w:rPr>
        <w:t>У</w:t>
      </w:r>
      <w:r>
        <w:rPr>
          <w:spacing w:val="-2"/>
          <w:sz w:val="24"/>
        </w:rPr>
        <w:t xml:space="preserve"> </w:t>
      </w:r>
      <w:r>
        <w:rPr>
          <w:sz w:val="24"/>
        </w:rPr>
        <w:t>ребенка</w:t>
      </w:r>
      <w:r>
        <w:rPr>
          <w:spacing w:val="-3"/>
          <w:sz w:val="24"/>
        </w:rPr>
        <w:t xml:space="preserve"> </w:t>
      </w:r>
      <w:r>
        <w:rPr>
          <w:sz w:val="24"/>
        </w:rPr>
        <w:t>формируется</w:t>
      </w:r>
      <w:r>
        <w:rPr>
          <w:spacing w:val="-2"/>
          <w:sz w:val="24"/>
        </w:rPr>
        <w:t xml:space="preserve"> </w:t>
      </w:r>
      <w:r>
        <w:rPr>
          <w:sz w:val="24"/>
        </w:rPr>
        <w:t>объективное</w:t>
      </w:r>
      <w:r>
        <w:rPr>
          <w:spacing w:val="-4"/>
          <w:sz w:val="24"/>
        </w:rPr>
        <w:t xml:space="preserve"> </w:t>
      </w:r>
      <w:r>
        <w:rPr>
          <w:sz w:val="24"/>
        </w:rPr>
        <w:t>желание</w:t>
      </w:r>
      <w:r>
        <w:rPr>
          <w:spacing w:val="-3"/>
          <w:sz w:val="24"/>
        </w:rPr>
        <w:t xml:space="preserve"> </w:t>
      </w:r>
      <w:r>
        <w:rPr>
          <w:sz w:val="24"/>
        </w:rPr>
        <w:t>стать</w:t>
      </w:r>
      <w:r>
        <w:rPr>
          <w:spacing w:val="-2"/>
          <w:sz w:val="24"/>
        </w:rPr>
        <w:t xml:space="preserve"> </w:t>
      </w:r>
      <w:r>
        <w:rPr>
          <w:sz w:val="24"/>
        </w:rPr>
        <w:t>школьником.</w:t>
      </w:r>
    </w:p>
    <w:p w14:paraId="3D198CB0">
      <w:pPr>
        <w:pStyle w:val="42"/>
        <w:spacing w:line="276" w:lineRule="auto"/>
        <w:ind w:right="97" w:firstLine="679"/>
        <w:rPr>
          <w:sz w:val="24"/>
        </w:rPr>
      </w:pPr>
      <w:r>
        <w:rPr>
          <w:sz w:val="24"/>
        </w:rPr>
        <w:t>Кроме того, в этот период ребенок постепенно теряет непосредственность: он освоил</w:t>
      </w:r>
      <w:r>
        <w:rPr>
          <w:spacing w:val="1"/>
          <w:sz w:val="24"/>
        </w:rPr>
        <w:t xml:space="preserve"> </w:t>
      </w:r>
      <w:r>
        <w:rPr>
          <w:sz w:val="24"/>
        </w:rPr>
        <w:t>нормы общественного поведения и пытается им соответствовать. В процессе совместной</w:t>
      </w:r>
      <w:r>
        <w:rPr>
          <w:spacing w:val="1"/>
          <w:sz w:val="24"/>
        </w:rPr>
        <w:t xml:space="preserve"> </w:t>
      </w:r>
      <w:r>
        <w:rPr>
          <w:sz w:val="24"/>
        </w:rPr>
        <w:t>деятельности ребенок научается ставить себя на место другого, по-разному ведет себя с</w:t>
      </w:r>
      <w:r>
        <w:rPr>
          <w:spacing w:val="1"/>
          <w:sz w:val="24"/>
        </w:rPr>
        <w:t xml:space="preserve"> </w:t>
      </w:r>
      <w:r>
        <w:rPr>
          <w:sz w:val="24"/>
        </w:rPr>
        <w:t>окружающими, способен</w:t>
      </w:r>
      <w:r>
        <w:rPr>
          <w:spacing w:val="1"/>
          <w:sz w:val="24"/>
        </w:rPr>
        <w:t xml:space="preserve"> </w:t>
      </w:r>
      <w:r>
        <w:rPr>
          <w:sz w:val="24"/>
        </w:rPr>
        <w:t>предвидеть</w:t>
      </w:r>
      <w:r>
        <w:rPr>
          <w:spacing w:val="1"/>
          <w:sz w:val="24"/>
        </w:rPr>
        <w:t xml:space="preserve"> </w:t>
      </w:r>
      <w:r>
        <w:rPr>
          <w:sz w:val="24"/>
        </w:rPr>
        <w:t>последствия своих</w:t>
      </w:r>
      <w:r>
        <w:rPr>
          <w:spacing w:val="1"/>
          <w:sz w:val="24"/>
        </w:rPr>
        <w:t xml:space="preserve"> </w:t>
      </w:r>
      <w:r>
        <w:rPr>
          <w:sz w:val="24"/>
        </w:rPr>
        <w:t>слов или поступков.</w:t>
      </w:r>
      <w:r>
        <w:rPr>
          <w:spacing w:val="1"/>
          <w:sz w:val="24"/>
        </w:rPr>
        <w:t xml:space="preserve"> </w:t>
      </w:r>
      <w:r>
        <w:rPr>
          <w:sz w:val="24"/>
        </w:rPr>
        <w:t>Взрослому</w:t>
      </w:r>
      <w:r>
        <w:rPr>
          <w:spacing w:val="1"/>
          <w:sz w:val="24"/>
        </w:rPr>
        <w:t xml:space="preserve"> </w:t>
      </w:r>
      <w:r>
        <w:rPr>
          <w:sz w:val="24"/>
        </w:rPr>
        <w:t>становится трудно понять состояние семилетнего ребенка — он начинает скрывать свои</w:t>
      </w:r>
      <w:r>
        <w:rPr>
          <w:spacing w:val="1"/>
          <w:sz w:val="24"/>
        </w:rPr>
        <w:t xml:space="preserve"> </w:t>
      </w:r>
      <w:r>
        <w:rPr>
          <w:sz w:val="24"/>
        </w:rPr>
        <w:t>чувства</w:t>
      </w:r>
      <w:r>
        <w:rPr>
          <w:spacing w:val="-3"/>
          <w:sz w:val="24"/>
        </w:rPr>
        <w:t xml:space="preserve"> </w:t>
      </w:r>
      <w:r>
        <w:rPr>
          <w:sz w:val="24"/>
        </w:rPr>
        <w:t>и эмоции.</w:t>
      </w:r>
    </w:p>
    <w:p w14:paraId="55AE35AC">
      <w:pPr>
        <w:pStyle w:val="42"/>
        <w:spacing w:line="276" w:lineRule="auto"/>
        <w:ind w:right="93" w:firstLine="679"/>
        <w:rPr>
          <w:sz w:val="24"/>
        </w:rPr>
      </w:pPr>
      <w:r>
        <w:rPr>
          <w:sz w:val="24"/>
        </w:rPr>
        <w:t>Развитие личности ребенка связано с появлением определенной линии поведения —</w:t>
      </w:r>
      <w:r>
        <w:rPr>
          <w:spacing w:val="1"/>
          <w:sz w:val="24"/>
        </w:rPr>
        <w:t xml:space="preserve"> </w:t>
      </w:r>
      <w:r>
        <w:rPr>
          <w:sz w:val="24"/>
        </w:rPr>
        <w:t>ведущими</w:t>
      </w:r>
      <w:r>
        <w:rPr>
          <w:spacing w:val="1"/>
          <w:sz w:val="24"/>
        </w:rPr>
        <w:t xml:space="preserve"> </w:t>
      </w:r>
      <w:r>
        <w:rPr>
          <w:sz w:val="24"/>
        </w:rPr>
        <w:t>становятся</w:t>
      </w:r>
      <w:r>
        <w:rPr>
          <w:spacing w:val="1"/>
          <w:sz w:val="24"/>
        </w:rPr>
        <w:t xml:space="preserve"> </w:t>
      </w:r>
      <w:r>
        <w:rPr>
          <w:sz w:val="24"/>
        </w:rPr>
        <w:t>моральные,</w:t>
      </w:r>
      <w:r>
        <w:rPr>
          <w:spacing w:val="1"/>
          <w:sz w:val="24"/>
        </w:rPr>
        <w:t xml:space="preserve"> </w:t>
      </w:r>
      <w:r>
        <w:rPr>
          <w:sz w:val="24"/>
        </w:rPr>
        <w:t>общественные</w:t>
      </w:r>
      <w:r>
        <w:rPr>
          <w:spacing w:val="1"/>
          <w:sz w:val="24"/>
        </w:rPr>
        <w:t xml:space="preserve"> </w:t>
      </w:r>
      <w:r>
        <w:rPr>
          <w:sz w:val="24"/>
        </w:rPr>
        <w:t>мотивы,</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интересного</w:t>
      </w:r>
      <w:r>
        <w:rPr>
          <w:spacing w:val="1"/>
          <w:sz w:val="24"/>
        </w:rPr>
        <w:t xml:space="preserve"> </w:t>
      </w:r>
      <w:r>
        <w:rPr>
          <w:sz w:val="24"/>
        </w:rPr>
        <w:t>ему дела</w:t>
      </w:r>
      <w:r>
        <w:rPr>
          <w:spacing w:val="1"/>
          <w:sz w:val="24"/>
        </w:rPr>
        <w:t xml:space="preserve"> </w:t>
      </w:r>
      <w:r>
        <w:rPr>
          <w:sz w:val="24"/>
        </w:rPr>
        <w:t>в</w:t>
      </w:r>
      <w:r>
        <w:rPr>
          <w:spacing w:val="1"/>
          <w:sz w:val="24"/>
        </w:rPr>
        <w:t xml:space="preserve"> </w:t>
      </w:r>
      <w:r>
        <w:rPr>
          <w:sz w:val="24"/>
        </w:rPr>
        <w:t>пользу важного.</w:t>
      </w:r>
      <w:r>
        <w:rPr>
          <w:spacing w:val="1"/>
          <w:sz w:val="24"/>
        </w:rPr>
        <w:t xml:space="preserve"> </w:t>
      </w:r>
      <w:r>
        <w:rPr>
          <w:sz w:val="24"/>
        </w:rPr>
        <w:t>Возникает</w:t>
      </w:r>
      <w:r>
        <w:rPr>
          <w:spacing w:val="1"/>
          <w:sz w:val="24"/>
        </w:rPr>
        <w:t xml:space="preserve"> </w:t>
      </w:r>
      <w:r>
        <w:rPr>
          <w:sz w:val="24"/>
        </w:rPr>
        <w:t>соподчинение</w:t>
      </w:r>
      <w:r>
        <w:rPr>
          <w:spacing w:val="1"/>
          <w:sz w:val="24"/>
        </w:rPr>
        <w:t xml:space="preserve"> </w:t>
      </w:r>
      <w:r>
        <w:rPr>
          <w:sz w:val="24"/>
        </w:rPr>
        <w:t>мотивов:</w:t>
      </w:r>
      <w:r>
        <w:rPr>
          <w:spacing w:val="1"/>
          <w:sz w:val="24"/>
        </w:rPr>
        <w:t xml:space="preserve"> </w:t>
      </w:r>
      <w:r>
        <w:rPr>
          <w:sz w:val="24"/>
        </w:rPr>
        <w:t>один</w:t>
      </w:r>
      <w:r>
        <w:rPr>
          <w:spacing w:val="1"/>
          <w:sz w:val="24"/>
        </w:rPr>
        <w:t xml:space="preserve"> </w:t>
      </w:r>
      <w:r>
        <w:rPr>
          <w:sz w:val="24"/>
        </w:rPr>
        <w:t>мотив</w:t>
      </w:r>
      <w:r>
        <w:rPr>
          <w:spacing w:val="1"/>
          <w:sz w:val="24"/>
        </w:rPr>
        <w:t xml:space="preserve"> </w:t>
      </w:r>
      <w:r>
        <w:rPr>
          <w:sz w:val="24"/>
        </w:rPr>
        <w:t>становится лидером, другие — подчиненными. Формируются новые мотивы — желание</w:t>
      </w:r>
      <w:r>
        <w:rPr>
          <w:spacing w:val="1"/>
          <w:sz w:val="24"/>
        </w:rPr>
        <w:t xml:space="preserve"> </w:t>
      </w:r>
      <w:r>
        <w:rPr>
          <w:sz w:val="24"/>
        </w:rPr>
        <w:t>действовать</w:t>
      </w:r>
      <w:r>
        <w:rPr>
          <w:spacing w:val="11"/>
          <w:sz w:val="24"/>
        </w:rPr>
        <w:t xml:space="preserve"> </w:t>
      </w:r>
      <w:r>
        <w:rPr>
          <w:sz w:val="24"/>
        </w:rPr>
        <w:t>как</w:t>
      </w:r>
      <w:r>
        <w:rPr>
          <w:spacing w:val="11"/>
          <w:sz w:val="24"/>
        </w:rPr>
        <w:t xml:space="preserve"> </w:t>
      </w:r>
      <w:r>
        <w:rPr>
          <w:sz w:val="24"/>
        </w:rPr>
        <w:t>взрослый,</w:t>
      </w:r>
      <w:r>
        <w:rPr>
          <w:spacing w:val="11"/>
          <w:sz w:val="24"/>
        </w:rPr>
        <w:t xml:space="preserve"> </w:t>
      </w:r>
      <w:r>
        <w:rPr>
          <w:sz w:val="24"/>
        </w:rPr>
        <w:t>получать</w:t>
      </w:r>
      <w:r>
        <w:rPr>
          <w:spacing w:val="12"/>
          <w:sz w:val="24"/>
        </w:rPr>
        <w:t xml:space="preserve"> </w:t>
      </w:r>
      <w:r>
        <w:rPr>
          <w:sz w:val="24"/>
        </w:rPr>
        <w:t>его</w:t>
      </w:r>
      <w:r>
        <w:rPr>
          <w:spacing w:val="11"/>
          <w:sz w:val="24"/>
        </w:rPr>
        <w:t xml:space="preserve"> </w:t>
      </w:r>
      <w:r>
        <w:rPr>
          <w:sz w:val="24"/>
        </w:rPr>
        <w:t>одобрение</w:t>
      </w:r>
      <w:r>
        <w:rPr>
          <w:spacing w:val="10"/>
          <w:sz w:val="24"/>
        </w:rPr>
        <w:t xml:space="preserve"> </w:t>
      </w:r>
      <w:r>
        <w:rPr>
          <w:sz w:val="24"/>
        </w:rPr>
        <w:t>и</w:t>
      </w:r>
      <w:r>
        <w:rPr>
          <w:spacing w:val="12"/>
          <w:sz w:val="24"/>
        </w:rPr>
        <w:t xml:space="preserve"> </w:t>
      </w:r>
      <w:r>
        <w:rPr>
          <w:sz w:val="24"/>
        </w:rPr>
        <w:t>поддержку.</w:t>
      </w:r>
      <w:r>
        <w:rPr>
          <w:spacing w:val="12"/>
          <w:sz w:val="24"/>
        </w:rPr>
        <w:t xml:space="preserve"> </w:t>
      </w:r>
      <w:r>
        <w:rPr>
          <w:sz w:val="24"/>
        </w:rPr>
        <w:t>Мотивы</w:t>
      </w:r>
      <w:r>
        <w:rPr>
          <w:spacing w:val="10"/>
          <w:sz w:val="24"/>
        </w:rPr>
        <w:t xml:space="preserve"> </w:t>
      </w:r>
      <w:r>
        <w:rPr>
          <w:sz w:val="24"/>
        </w:rPr>
        <w:t>самоутверждения</w:t>
      </w:r>
      <w:r>
        <w:rPr>
          <w:spacing w:val="-58"/>
          <w:sz w:val="24"/>
        </w:rPr>
        <w:t xml:space="preserve"> </w:t>
      </w:r>
      <w:r>
        <w:rPr>
          <w:sz w:val="24"/>
        </w:rPr>
        <w:t>и самолюбия начинают доминировать в отношениях со сверстниками. Основы самооценки в</w:t>
      </w:r>
      <w:r>
        <w:rPr>
          <w:spacing w:val="-57"/>
          <w:sz w:val="24"/>
        </w:rPr>
        <w:t xml:space="preserve"> </w:t>
      </w:r>
      <w:r>
        <w:rPr>
          <w:sz w:val="24"/>
        </w:rPr>
        <w:t>основном</w:t>
      </w:r>
      <w:r>
        <w:rPr>
          <w:spacing w:val="-2"/>
          <w:sz w:val="24"/>
        </w:rPr>
        <w:t xml:space="preserve"> </w:t>
      </w:r>
      <w:r>
        <w:rPr>
          <w:sz w:val="24"/>
        </w:rPr>
        <w:t>сформированы.</w:t>
      </w:r>
    </w:p>
    <w:p w14:paraId="7BD112C9">
      <w:pPr>
        <w:pStyle w:val="42"/>
        <w:spacing w:line="276" w:lineRule="auto"/>
        <w:ind w:right="104" w:firstLine="679"/>
        <w:rPr>
          <w:sz w:val="24"/>
        </w:rPr>
      </w:pPr>
      <w:r>
        <w:rPr>
          <w:sz w:val="24"/>
        </w:rPr>
        <w:t>В различных видах деятельности развивается личность ребенка и формируются его</w:t>
      </w:r>
      <w:r>
        <w:rPr>
          <w:spacing w:val="1"/>
          <w:sz w:val="24"/>
        </w:rPr>
        <w:t xml:space="preserve"> </w:t>
      </w:r>
      <w:r>
        <w:rPr>
          <w:sz w:val="24"/>
        </w:rPr>
        <w:t>познавательные процессы, появляется самокритичность, внутренняя позиция в общении и</w:t>
      </w:r>
      <w:r>
        <w:rPr>
          <w:spacing w:val="1"/>
          <w:sz w:val="24"/>
        </w:rPr>
        <w:t xml:space="preserve"> </w:t>
      </w:r>
      <w:r>
        <w:rPr>
          <w:sz w:val="24"/>
        </w:rPr>
        <w:t>деятельности</w:t>
      </w:r>
      <w:r>
        <w:rPr>
          <w:spacing w:val="1"/>
          <w:sz w:val="24"/>
        </w:rPr>
        <w:t xml:space="preserve"> </w:t>
      </w:r>
      <w:r>
        <w:rPr>
          <w:sz w:val="24"/>
        </w:rPr>
        <w:t>— новообразования возраста.</w:t>
      </w:r>
    </w:p>
    <w:p w14:paraId="1015C620">
      <w:pPr>
        <w:pStyle w:val="42"/>
        <w:spacing w:line="276" w:lineRule="auto"/>
        <w:ind w:right="103" w:firstLine="679"/>
        <w:rPr>
          <w:sz w:val="24"/>
        </w:rPr>
      </w:pPr>
      <w:r>
        <w:rPr>
          <w:sz w:val="24"/>
        </w:rPr>
        <w:t>Умение</w:t>
      </w:r>
      <w:r>
        <w:rPr>
          <w:spacing w:val="1"/>
          <w:sz w:val="24"/>
        </w:rPr>
        <w:t xml:space="preserve"> </w:t>
      </w:r>
      <w:r>
        <w:rPr>
          <w:sz w:val="24"/>
        </w:rPr>
        <w:t>подчинять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заранее</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преодолевать</w:t>
      </w:r>
      <w:r>
        <w:rPr>
          <w:spacing w:val="1"/>
          <w:sz w:val="24"/>
        </w:rPr>
        <w:t xml:space="preserve"> </w:t>
      </w:r>
      <w:r>
        <w:rPr>
          <w:sz w:val="24"/>
        </w:rPr>
        <w:t>препятствия,</w:t>
      </w:r>
      <w:r>
        <w:rPr>
          <w:spacing w:val="1"/>
          <w:sz w:val="24"/>
        </w:rPr>
        <w:t xml:space="preserve"> </w:t>
      </w:r>
      <w:r>
        <w:rPr>
          <w:sz w:val="24"/>
        </w:rPr>
        <w:t>возникающие</w:t>
      </w:r>
      <w:r>
        <w:rPr>
          <w:spacing w:val="1"/>
          <w:sz w:val="24"/>
        </w:rPr>
        <w:t xml:space="preserve"> </w:t>
      </w:r>
      <w:r>
        <w:rPr>
          <w:sz w:val="24"/>
        </w:rPr>
        <w:t>на</w:t>
      </w:r>
      <w:r>
        <w:rPr>
          <w:spacing w:val="1"/>
          <w:sz w:val="24"/>
        </w:rPr>
        <w:t xml:space="preserve"> </w:t>
      </w:r>
      <w:r>
        <w:rPr>
          <w:sz w:val="24"/>
        </w:rPr>
        <w:t>пути</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выполнению,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отказываться</w:t>
      </w:r>
      <w:r>
        <w:rPr>
          <w:spacing w:val="1"/>
          <w:sz w:val="24"/>
        </w:rPr>
        <w:t xml:space="preserve"> </w:t>
      </w:r>
      <w:r>
        <w:rPr>
          <w:sz w:val="24"/>
        </w:rPr>
        <w:t>от</w:t>
      </w:r>
      <w:r>
        <w:rPr>
          <w:spacing w:val="1"/>
          <w:sz w:val="24"/>
        </w:rPr>
        <w:t xml:space="preserve"> </w:t>
      </w:r>
      <w:r>
        <w:rPr>
          <w:sz w:val="24"/>
        </w:rPr>
        <w:t>непосредственно</w:t>
      </w:r>
      <w:r>
        <w:rPr>
          <w:spacing w:val="-3"/>
          <w:sz w:val="24"/>
        </w:rPr>
        <w:t xml:space="preserve"> </w:t>
      </w:r>
      <w:r>
        <w:rPr>
          <w:sz w:val="24"/>
        </w:rPr>
        <w:t>возникающих желаний,</w:t>
      </w:r>
      <w:r>
        <w:rPr>
          <w:spacing w:val="2"/>
          <w:sz w:val="24"/>
        </w:rPr>
        <w:t xml:space="preserve"> </w:t>
      </w:r>
      <w:r>
        <w:rPr>
          <w:sz w:val="24"/>
        </w:rPr>
        <w:t>—</w:t>
      </w:r>
      <w:r>
        <w:rPr>
          <w:spacing w:val="-2"/>
          <w:sz w:val="24"/>
        </w:rPr>
        <w:t xml:space="preserve"> </w:t>
      </w:r>
      <w:r>
        <w:rPr>
          <w:sz w:val="24"/>
        </w:rPr>
        <w:t>всеми</w:t>
      </w:r>
      <w:r>
        <w:rPr>
          <w:spacing w:val="-2"/>
          <w:sz w:val="24"/>
        </w:rPr>
        <w:t xml:space="preserve"> </w:t>
      </w:r>
      <w:r>
        <w:rPr>
          <w:sz w:val="24"/>
        </w:rPr>
        <w:t>этими</w:t>
      </w:r>
      <w:r>
        <w:rPr>
          <w:spacing w:val="-2"/>
          <w:sz w:val="24"/>
        </w:rPr>
        <w:t xml:space="preserve"> </w:t>
      </w:r>
      <w:r>
        <w:rPr>
          <w:sz w:val="24"/>
        </w:rPr>
        <w:t>качествами</w:t>
      </w:r>
      <w:r>
        <w:rPr>
          <w:spacing w:val="-2"/>
          <w:sz w:val="24"/>
        </w:rPr>
        <w:t xml:space="preserve"> </w:t>
      </w:r>
      <w:r>
        <w:rPr>
          <w:sz w:val="24"/>
        </w:rPr>
        <w:t>характеризуется</w:t>
      </w:r>
    </w:p>
    <w:p w14:paraId="322C279E">
      <w:pPr>
        <w:pStyle w:val="42"/>
        <w:spacing w:line="276" w:lineRule="auto"/>
        <w:ind w:right="98" w:firstLine="679"/>
        <w:rPr>
          <w:sz w:val="24"/>
        </w:rPr>
      </w:pPr>
      <w:r>
        <w:rPr>
          <w:sz w:val="24"/>
        </w:rPr>
        <w:t>Ребенок на пороге школы обладает устойчивыми социально- нравственными чувства</w:t>
      </w:r>
      <w:r>
        <w:rPr>
          <w:spacing w:val="1"/>
          <w:sz w:val="24"/>
        </w:rPr>
        <w:t xml:space="preserve"> </w:t>
      </w:r>
      <w:r>
        <w:rPr>
          <w:sz w:val="24"/>
        </w:rPr>
        <w:t>и</w:t>
      </w:r>
      <w:r>
        <w:rPr>
          <w:spacing w:val="1"/>
          <w:sz w:val="24"/>
        </w:rPr>
        <w:t xml:space="preserve"> </w:t>
      </w:r>
      <w:r>
        <w:rPr>
          <w:sz w:val="24"/>
        </w:rPr>
        <w:t>эмоциями,</w:t>
      </w:r>
      <w:r>
        <w:rPr>
          <w:spacing w:val="1"/>
          <w:sz w:val="24"/>
        </w:rPr>
        <w:t xml:space="preserve"> </w:t>
      </w:r>
      <w:r>
        <w:rPr>
          <w:sz w:val="24"/>
        </w:rPr>
        <w:t>высоким</w:t>
      </w:r>
      <w:r>
        <w:rPr>
          <w:spacing w:val="1"/>
          <w:sz w:val="24"/>
        </w:rPr>
        <w:t xml:space="preserve"> </w:t>
      </w:r>
      <w:r>
        <w:rPr>
          <w:sz w:val="24"/>
        </w:rPr>
        <w:t>самосознанием</w:t>
      </w:r>
      <w:r>
        <w:rPr>
          <w:spacing w:val="1"/>
          <w:sz w:val="24"/>
        </w:rPr>
        <w:t xml:space="preserve"> </w:t>
      </w:r>
      <w:r>
        <w:rPr>
          <w:sz w:val="24"/>
        </w:rPr>
        <w:t>и</w:t>
      </w:r>
      <w:r>
        <w:rPr>
          <w:spacing w:val="1"/>
          <w:sz w:val="24"/>
        </w:rPr>
        <w:t xml:space="preserve"> </w:t>
      </w:r>
      <w:r>
        <w:rPr>
          <w:sz w:val="24"/>
        </w:rPr>
        <w:t>осуществляет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субъект</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p>
    <w:p w14:paraId="5B26DD5E">
      <w:pPr>
        <w:pStyle w:val="42"/>
        <w:spacing w:line="276" w:lineRule="auto"/>
        <w:ind w:right="101" w:firstLine="679"/>
        <w:rPr>
          <w:sz w:val="24"/>
        </w:rPr>
      </w:pPr>
      <w:r>
        <w:rPr>
          <w:sz w:val="24"/>
        </w:rPr>
        <w:t>Мотивационная сфера дошкольников 6—7 лет расширяется за счет развития таких</w:t>
      </w:r>
      <w:r>
        <w:rPr>
          <w:spacing w:val="1"/>
          <w:sz w:val="24"/>
        </w:rPr>
        <w:t xml:space="preserve"> </w:t>
      </w:r>
      <w:r>
        <w:rPr>
          <w:sz w:val="24"/>
        </w:rPr>
        <w:t>социальных мотивов, как познавательные, просоциальные (побуждающие делать добро),</w:t>
      </w:r>
      <w:r>
        <w:rPr>
          <w:spacing w:val="1"/>
          <w:sz w:val="24"/>
        </w:rPr>
        <w:t xml:space="preserve"> </w:t>
      </w:r>
      <w:r>
        <w:rPr>
          <w:sz w:val="24"/>
        </w:rPr>
        <w:t>самореализации.</w:t>
      </w:r>
    </w:p>
    <w:p w14:paraId="7BD9FB90">
      <w:pPr>
        <w:pStyle w:val="42"/>
        <w:ind w:left="0" w:right="104"/>
        <w:jc w:val="right"/>
        <w:rPr>
          <w:sz w:val="24"/>
        </w:rPr>
      </w:pPr>
      <w:r>
        <w:rPr>
          <w:sz w:val="24"/>
        </w:rPr>
        <w:t>Поведение</w:t>
      </w:r>
      <w:r>
        <w:rPr>
          <w:spacing w:val="29"/>
          <w:sz w:val="24"/>
        </w:rPr>
        <w:t xml:space="preserve"> </w:t>
      </w:r>
      <w:r>
        <w:rPr>
          <w:sz w:val="24"/>
        </w:rPr>
        <w:t>ребенка</w:t>
      </w:r>
      <w:r>
        <w:rPr>
          <w:spacing w:val="29"/>
          <w:sz w:val="24"/>
        </w:rPr>
        <w:t xml:space="preserve"> </w:t>
      </w:r>
      <w:r>
        <w:rPr>
          <w:sz w:val="24"/>
        </w:rPr>
        <w:t>начинает</w:t>
      </w:r>
      <w:r>
        <w:rPr>
          <w:spacing w:val="34"/>
          <w:sz w:val="24"/>
        </w:rPr>
        <w:t xml:space="preserve"> </w:t>
      </w:r>
      <w:r>
        <w:rPr>
          <w:sz w:val="24"/>
        </w:rPr>
        <w:t>регулироваться</w:t>
      </w:r>
      <w:r>
        <w:rPr>
          <w:spacing w:val="31"/>
          <w:sz w:val="24"/>
        </w:rPr>
        <w:t xml:space="preserve"> </w:t>
      </w:r>
      <w:r>
        <w:rPr>
          <w:sz w:val="24"/>
        </w:rPr>
        <w:t>также</w:t>
      </w:r>
      <w:r>
        <w:rPr>
          <w:spacing w:val="29"/>
          <w:sz w:val="24"/>
        </w:rPr>
        <w:t xml:space="preserve"> </w:t>
      </w:r>
      <w:r>
        <w:rPr>
          <w:sz w:val="24"/>
        </w:rPr>
        <w:t>его</w:t>
      </w:r>
      <w:r>
        <w:rPr>
          <w:spacing w:val="31"/>
          <w:sz w:val="24"/>
        </w:rPr>
        <w:t xml:space="preserve"> </w:t>
      </w:r>
      <w:r>
        <w:rPr>
          <w:sz w:val="24"/>
        </w:rPr>
        <w:t>представлениями</w:t>
      </w:r>
      <w:r>
        <w:rPr>
          <w:spacing w:val="31"/>
          <w:sz w:val="24"/>
        </w:rPr>
        <w:t xml:space="preserve"> </w:t>
      </w:r>
      <w:r>
        <w:rPr>
          <w:sz w:val="24"/>
        </w:rPr>
        <w:t>о</w:t>
      </w:r>
      <w:r>
        <w:rPr>
          <w:spacing w:val="30"/>
          <w:sz w:val="24"/>
        </w:rPr>
        <w:t xml:space="preserve"> </w:t>
      </w:r>
      <w:r>
        <w:rPr>
          <w:sz w:val="24"/>
        </w:rPr>
        <w:t>том,</w:t>
      </w:r>
      <w:r>
        <w:rPr>
          <w:spacing w:val="31"/>
          <w:sz w:val="24"/>
        </w:rPr>
        <w:t xml:space="preserve"> </w:t>
      </w:r>
      <w:r>
        <w:rPr>
          <w:sz w:val="24"/>
        </w:rPr>
        <w:t>что</w:t>
      </w:r>
    </w:p>
    <w:p w14:paraId="7C9D509F">
      <w:pPr>
        <w:pStyle w:val="42"/>
        <w:spacing w:line="276" w:lineRule="auto"/>
        <w:ind w:right="100"/>
        <w:rPr>
          <w:sz w:val="24"/>
        </w:rPr>
      </w:pPr>
      <w:r>
        <w:rPr>
          <w:sz w:val="24"/>
        </w:rPr>
        <w:t>хорошо и</w:t>
      </w:r>
      <w:r>
        <w:rPr>
          <w:spacing w:val="4"/>
          <w:sz w:val="24"/>
        </w:rPr>
        <w:t xml:space="preserve"> </w:t>
      </w:r>
      <w:r>
        <w:rPr>
          <w:sz w:val="24"/>
        </w:rPr>
        <w:t>что</w:t>
      </w:r>
      <w:r>
        <w:rPr>
          <w:spacing w:val="1"/>
          <w:sz w:val="24"/>
        </w:rPr>
        <w:t xml:space="preserve"> </w:t>
      </w:r>
      <w:r>
        <w:rPr>
          <w:sz w:val="24"/>
        </w:rPr>
        <w:t>плохо. С</w:t>
      </w:r>
      <w:r>
        <w:rPr>
          <w:spacing w:val="2"/>
          <w:sz w:val="24"/>
        </w:rPr>
        <w:t xml:space="preserve"> </w:t>
      </w:r>
      <w:r>
        <w:rPr>
          <w:sz w:val="24"/>
        </w:rPr>
        <w:t>развитием</w:t>
      </w:r>
      <w:r>
        <w:rPr>
          <w:spacing w:val="3"/>
          <w:sz w:val="24"/>
        </w:rPr>
        <w:t xml:space="preserve"> </w:t>
      </w:r>
      <w:r>
        <w:rPr>
          <w:sz w:val="24"/>
        </w:rPr>
        <w:t>морально-нравственных</w:t>
      </w:r>
      <w:r>
        <w:rPr>
          <w:spacing w:val="4"/>
          <w:sz w:val="24"/>
        </w:rPr>
        <w:t xml:space="preserve"> </w:t>
      </w:r>
      <w:r>
        <w:rPr>
          <w:sz w:val="24"/>
        </w:rPr>
        <w:t>представлений</w:t>
      </w:r>
      <w:r>
        <w:rPr>
          <w:spacing w:val="2"/>
          <w:sz w:val="24"/>
        </w:rPr>
        <w:t xml:space="preserve"> </w:t>
      </w:r>
      <w:r>
        <w:rPr>
          <w:sz w:val="24"/>
        </w:rPr>
        <w:t>напрямую</w:t>
      </w:r>
      <w:r>
        <w:rPr>
          <w:spacing w:val="4"/>
          <w:sz w:val="24"/>
        </w:rPr>
        <w:t xml:space="preserve"> </w:t>
      </w:r>
      <w:r>
        <w:rPr>
          <w:sz w:val="24"/>
        </w:rPr>
        <w:t>связана и</w:t>
      </w:r>
      <w:r>
        <w:rPr>
          <w:spacing w:val="1"/>
          <w:sz w:val="24"/>
        </w:rPr>
        <w:t xml:space="preserve"> </w:t>
      </w:r>
      <w:r>
        <w:rPr>
          <w:sz w:val="24"/>
        </w:rPr>
        <w:t>возможность</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Ребенок</w:t>
      </w:r>
      <w:r>
        <w:rPr>
          <w:spacing w:val="1"/>
          <w:sz w:val="24"/>
        </w:rPr>
        <w:t xml:space="preserve"> </w:t>
      </w:r>
      <w:r>
        <w:rPr>
          <w:sz w:val="24"/>
        </w:rPr>
        <w:t>испытывает</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радости,</w:t>
      </w:r>
      <w:r>
        <w:rPr>
          <w:spacing w:val="1"/>
          <w:sz w:val="24"/>
        </w:rPr>
        <w:t xml:space="preserve"> </w:t>
      </w:r>
      <w:r>
        <w:rPr>
          <w:sz w:val="24"/>
        </w:rPr>
        <w:t>когда</w:t>
      </w:r>
      <w:r>
        <w:rPr>
          <w:spacing w:val="1"/>
          <w:sz w:val="24"/>
        </w:rPr>
        <w:t xml:space="preserve"> </w:t>
      </w:r>
      <w:r>
        <w:rPr>
          <w:sz w:val="24"/>
        </w:rPr>
        <w:t>поступает</w:t>
      </w:r>
      <w:r>
        <w:rPr>
          <w:spacing w:val="1"/>
          <w:sz w:val="24"/>
        </w:rPr>
        <w:t xml:space="preserve"> </w:t>
      </w:r>
      <w:r>
        <w:rPr>
          <w:sz w:val="24"/>
        </w:rPr>
        <w:t>правильно,</w:t>
      </w:r>
      <w:r>
        <w:rPr>
          <w:spacing w:val="1"/>
          <w:sz w:val="24"/>
        </w:rPr>
        <w:t xml:space="preserve"> </w:t>
      </w:r>
      <w:r>
        <w:rPr>
          <w:sz w:val="24"/>
        </w:rPr>
        <w:t>хорошо,</w:t>
      </w:r>
      <w:r>
        <w:rPr>
          <w:spacing w:val="1"/>
          <w:sz w:val="24"/>
        </w:rPr>
        <w:t xml:space="preserve"> </w:t>
      </w:r>
      <w:r>
        <w:rPr>
          <w:sz w:val="24"/>
        </w:rPr>
        <w:t>и</w:t>
      </w:r>
      <w:r>
        <w:rPr>
          <w:spacing w:val="1"/>
          <w:sz w:val="24"/>
        </w:rPr>
        <w:t xml:space="preserve"> </w:t>
      </w:r>
      <w:r>
        <w:rPr>
          <w:sz w:val="24"/>
        </w:rPr>
        <w:t>смущение,</w:t>
      </w:r>
      <w:r>
        <w:rPr>
          <w:spacing w:val="1"/>
          <w:sz w:val="24"/>
        </w:rPr>
        <w:t xml:space="preserve"> </w:t>
      </w:r>
      <w:r>
        <w:rPr>
          <w:sz w:val="24"/>
        </w:rPr>
        <w:t>неловкость,</w:t>
      </w:r>
      <w:r>
        <w:rPr>
          <w:spacing w:val="-57"/>
          <w:sz w:val="24"/>
        </w:rPr>
        <w:t xml:space="preserve"> </w:t>
      </w:r>
      <w:r>
        <w:rPr>
          <w:sz w:val="24"/>
        </w:rPr>
        <w:t>когда нарушает правила, поступает плохо. Общая самооценка детей представляет собой</w:t>
      </w:r>
      <w:r>
        <w:rPr>
          <w:spacing w:val="1"/>
          <w:sz w:val="24"/>
        </w:rPr>
        <w:t xml:space="preserve"> </w:t>
      </w:r>
      <w:r>
        <w:rPr>
          <w:sz w:val="24"/>
        </w:rPr>
        <w:t>глобальное, положительное недифференцированное отношение к себе, формирующееся под</w:t>
      </w:r>
      <w:r>
        <w:rPr>
          <w:spacing w:val="1"/>
          <w:sz w:val="24"/>
        </w:rPr>
        <w:t xml:space="preserve"> </w:t>
      </w:r>
      <w:r>
        <w:rPr>
          <w:sz w:val="24"/>
        </w:rPr>
        <w:t>влиянием</w:t>
      </w:r>
      <w:r>
        <w:rPr>
          <w:spacing w:val="-2"/>
          <w:sz w:val="24"/>
        </w:rPr>
        <w:t xml:space="preserve"> </w:t>
      </w:r>
      <w:r>
        <w:rPr>
          <w:sz w:val="24"/>
        </w:rPr>
        <w:t>эмоционального отношения со стороны</w:t>
      </w:r>
      <w:r>
        <w:rPr>
          <w:spacing w:val="-1"/>
          <w:sz w:val="24"/>
        </w:rPr>
        <w:t xml:space="preserve"> </w:t>
      </w:r>
      <w:r>
        <w:rPr>
          <w:sz w:val="24"/>
        </w:rPr>
        <w:t>взрослых.</w:t>
      </w:r>
    </w:p>
    <w:p w14:paraId="5A151CC8">
      <w:pPr>
        <w:pStyle w:val="42"/>
        <w:spacing w:line="276" w:lineRule="auto"/>
        <w:ind w:right="96" w:firstLine="679"/>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происходят</w:t>
      </w:r>
      <w:r>
        <w:rPr>
          <w:spacing w:val="1"/>
          <w:sz w:val="24"/>
        </w:rPr>
        <w:t xml:space="preserve"> </w:t>
      </w:r>
      <w:r>
        <w:rPr>
          <w:sz w:val="24"/>
        </w:rPr>
        <w:t>существенные</w:t>
      </w:r>
      <w:r>
        <w:rPr>
          <w:spacing w:val="1"/>
          <w:sz w:val="24"/>
        </w:rPr>
        <w:t xml:space="preserve"> </w:t>
      </w:r>
      <w:r>
        <w:rPr>
          <w:sz w:val="24"/>
        </w:rPr>
        <w:t>изменения</w:t>
      </w:r>
      <w:r>
        <w:rPr>
          <w:spacing w:val="61"/>
          <w:sz w:val="24"/>
        </w:rPr>
        <w:t xml:space="preserve"> </w:t>
      </w:r>
      <w:r>
        <w:rPr>
          <w:sz w:val="24"/>
        </w:rPr>
        <w:t>в</w:t>
      </w:r>
      <w:r>
        <w:rPr>
          <w:spacing w:val="1"/>
          <w:sz w:val="24"/>
        </w:rPr>
        <w:t xml:space="preserve"> </w:t>
      </w:r>
      <w:r>
        <w:rPr>
          <w:sz w:val="24"/>
        </w:rPr>
        <w:t>эмоциональной</w:t>
      </w:r>
      <w:r>
        <w:rPr>
          <w:spacing w:val="1"/>
          <w:sz w:val="24"/>
        </w:rPr>
        <w:t xml:space="preserve"> </w:t>
      </w:r>
      <w:r>
        <w:rPr>
          <w:sz w:val="24"/>
        </w:rPr>
        <w:t>сфере.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более</w:t>
      </w:r>
      <w:r>
        <w:rPr>
          <w:spacing w:val="61"/>
          <w:sz w:val="24"/>
        </w:rPr>
        <w:t xml:space="preserve"> </w:t>
      </w:r>
      <w:r>
        <w:rPr>
          <w:sz w:val="24"/>
        </w:rPr>
        <w:t>богатая</w:t>
      </w:r>
      <w:r>
        <w:rPr>
          <w:spacing w:val="1"/>
          <w:sz w:val="24"/>
        </w:rPr>
        <w:t xml:space="preserve"> </w:t>
      </w:r>
      <w:r>
        <w:rPr>
          <w:sz w:val="24"/>
        </w:rPr>
        <w:t>эмоциональная</w:t>
      </w:r>
      <w:r>
        <w:rPr>
          <w:spacing w:val="1"/>
          <w:sz w:val="24"/>
        </w:rPr>
        <w:t xml:space="preserve"> </w:t>
      </w:r>
      <w:r>
        <w:rPr>
          <w:sz w:val="24"/>
        </w:rPr>
        <w:t>жизнь,</w:t>
      </w:r>
      <w:r>
        <w:rPr>
          <w:spacing w:val="1"/>
          <w:sz w:val="24"/>
        </w:rPr>
        <w:t xml:space="preserve"> </w:t>
      </w:r>
      <w:r>
        <w:rPr>
          <w:sz w:val="24"/>
        </w:rPr>
        <w:t>их</w:t>
      </w:r>
      <w:r>
        <w:rPr>
          <w:spacing w:val="1"/>
          <w:sz w:val="24"/>
        </w:rPr>
        <w:t xml:space="preserve"> </w:t>
      </w:r>
      <w:r>
        <w:rPr>
          <w:sz w:val="24"/>
        </w:rPr>
        <w:t>эмоции</w:t>
      </w:r>
      <w:r>
        <w:rPr>
          <w:spacing w:val="1"/>
          <w:sz w:val="24"/>
        </w:rPr>
        <w:t xml:space="preserve"> </w:t>
      </w:r>
      <w:r>
        <w:rPr>
          <w:sz w:val="24"/>
        </w:rPr>
        <w:t>глубоки</w:t>
      </w:r>
      <w:r>
        <w:rPr>
          <w:spacing w:val="1"/>
          <w:sz w:val="24"/>
        </w:rPr>
        <w:t xml:space="preserve"> </w:t>
      </w:r>
      <w:r>
        <w:rPr>
          <w:sz w:val="24"/>
        </w:rPr>
        <w:t>и</w:t>
      </w:r>
      <w:r>
        <w:rPr>
          <w:spacing w:val="1"/>
          <w:sz w:val="24"/>
        </w:rPr>
        <w:t xml:space="preserve"> </w:t>
      </w:r>
      <w:r>
        <w:rPr>
          <w:sz w:val="24"/>
        </w:rPr>
        <w:t>разнообразны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стороны, они более сдержанны и избирательны в эмоциональных проявлениях. К концу</w:t>
      </w:r>
      <w:r>
        <w:rPr>
          <w:spacing w:val="1"/>
          <w:sz w:val="24"/>
        </w:rPr>
        <w:t xml:space="preserve"> </w:t>
      </w:r>
      <w:r>
        <w:rPr>
          <w:sz w:val="24"/>
        </w:rPr>
        <w:t>дошкольного возраста у них формируются обобщенные эмоциональные представления, что</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предвосхищать</w:t>
      </w:r>
      <w:r>
        <w:rPr>
          <w:spacing w:val="1"/>
          <w:sz w:val="24"/>
        </w:rPr>
        <w:t xml:space="preserve"> </w:t>
      </w:r>
      <w:r>
        <w:rPr>
          <w:sz w:val="24"/>
        </w:rPr>
        <w:t>последствия</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Это</w:t>
      </w:r>
      <w:r>
        <w:rPr>
          <w:spacing w:val="1"/>
          <w:sz w:val="24"/>
        </w:rPr>
        <w:t xml:space="preserve"> </w:t>
      </w:r>
      <w:r>
        <w:rPr>
          <w:sz w:val="24"/>
        </w:rPr>
        <w:t>существенно</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эффективность произвольной регуляции поведения — ребенок может не только отказаться</w:t>
      </w:r>
      <w:r>
        <w:rPr>
          <w:spacing w:val="1"/>
          <w:sz w:val="24"/>
        </w:rPr>
        <w:t xml:space="preserve"> </w:t>
      </w:r>
      <w:r>
        <w:rPr>
          <w:sz w:val="24"/>
        </w:rPr>
        <w:t>от нежелательных действий или хорошо себя вести, но и выполнять неинтересное задание,</w:t>
      </w:r>
      <w:r>
        <w:rPr>
          <w:spacing w:val="1"/>
          <w:sz w:val="24"/>
        </w:rPr>
        <w:t xml:space="preserve"> </w:t>
      </w:r>
      <w:r>
        <w:rPr>
          <w:sz w:val="24"/>
        </w:rPr>
        <w:t>если будет понимать, что полученные результаты принесут кому-то пользу, радость и т. п.</w:t>
      </w:r>
      <w:r>
        <w:rPr>
          <w:spacing w:val="1"/>
          <w:sz w:val="24"/>
        </w:rPr>
        <w:t xml:space="preserve"> </w:t>
      </w:r>
      <w:r>
        <w:rPr>
          <w:sz w:val="24"/>
        </w:rPr>
        <w:t>Благодаря таким изменениям в эмоциональной сфере поведение дошкольника становится</w:t>
      </w:r>
      <w:r>
        <w:rPr>
          <w:spacing w:val="1"/>
          <w:sz w:val="24"/>
        </w:rPr>
        <w:t xml:space="preserve"> </w:t>
      </w:r>
      <w:r>
        <w:rPr>
          <w:sz w:val="24"/>
        </w:rPr>
        <w:t>менее</w:t>
      </w:r>
      <w:r>
        <w:rPr>
          <w:spacing w:val="1"/>
          <w:sz w:val="24"/>
        </w:rPr>
        <w:t xml:space="preserve"> </w:t>
      </w:r>
      <w:r>
        <w:rPr>
          <w:sz w:val="24"/>
        </w:rPr>
        <w:t>ситуативным</w:t>
      </w:r>
      <w:r>
        <w:rPr>
          <w:spacing w:val="1"/>
          <w:sz w:val="24"/>
        </w:rPr>
        <w:t xml:space="preserve"> </w:t>
      </w:r>
      <w:r>
        <w:rPr>
          <w:sz w:val="24"/>
        </w:rPr>
        <w:t>и</w:t>
      </w:r>
      <w:r>
        <w:rPr>
          <w:spacing w:val="1"/>
          <w:sz w:val="24"/>
        </w:rPr>
        <w:t xml:space="preserve"> </w:t>
      </w:r>
      <w:r>
        <w:rPr>
          <w:sz w:val="24"/>
        </w:rPr>
        <w:t>чаще</w:t>
      </w:r>
      <w:r>
        <w:rPr>
          <w:spacing w:val="1"/>
          <w:sz w:val="24"/>
        </w:rPr>
        <w:t xml:space="preserve"> </w:t>
      </w:r>
      <w:r>
        <w:rPr>
          <w:sz w:val="24"/>
        </w:rPr>
        <w:t>выстраивается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интересов</w:t>
      </w:r>
      <w:r>
        <w:rPr>
          <w:spacing w:val="1"/>
          <w:sz w:val="24"/>
        </w:rPr>
        <w:t xml:space="preserve"> </w:t>
      </w:r>
      <w:r>
        <w:rPr>
          <w:sz w:val="24"/>
        </w:rPr>
        <w:t>и</w:t>
      </w:r>
      <w:r>
        <w:rPr>
          <w:spacing w:val="60"/>
          <w:sz w:val="24"/>
        </w:rPr>
        <w:t xml:space="preserve"> </w:t>
      </w:r>
      <w:r>
        <w:rPr>
          <w:sz w:val="24"/>
        </w:rPr>
        <w:t>потребностей</w:t>
      </w:r>
      <w:r>
        <w:rPr>
          <w:spacing w:val="60"/>
          <w:sz w:val="24"/>
        </w:rPr>
        <w:t xml:space="preserve"> </w:t>
      </w:r>
      <w:r>
        <w:rPr>
          <w:sz w:val="24"/>
        </w:rPr>
        <w:t>других</w:t>
      </w:r>
      <w:r>
        <w:rPr>
          <w:spacing w:val="1"/>
          <w:sz w:val="24"/>
        </w:rPr>
        <w:t xml:space="preserve"> </w:t>
      </w:r>
      <w:r>
        <w:rPr>
          <w:sz w:val="24"/>
        </w:rPr>
        <w:t>людей.</w:t>
      </w:r>
    </w:p>
    <w:p w14:paraId="7C004BCF">
      <w:pPr>
        <w:pStyle w:val="42"/>
        <w:spacing w:line="276" w:lineRule="auto"/>
        <w:ind w:right="96" w:firstLine="679"/>
        <w:rPr>
          <w:sz w:val="24"/>
        </w:rPr>
      </w:pPr>
      <w:r>
        <w:rPr>
          <w:sz w:val="24"/>
        </w:rPr>
        <w:t>Сложнее</w:t>
      </w:r>
      <w:r>
        <w:rPr>
          <w:spacing w:val="1"/>
          <w:sz w:val="24"/>
        </w:rPr>
        <w:t xml:space="preserve"> </w:t>
      </w:r>
      <w:r>
        <w:rPr>
          <w:sz w:val="24"/>
        </w:rPr>
        <w:t>и</w:t>
      </w:r>
      <w:r>
        <w:rPr>
          <w:spacing w:val="1"/>
          <w:sz w:val="24"/>
        </w:rPr>
        <w:t xml:space="preserve"> </w:t>
      </w:r>
      <w:r>
        <w:rPr>
          <w:sz w:val="24"/>
        </w:rPr>
        <w:t>богаче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становится</w:t>
      </w:r>
      <w:r>
        <w:rPr>
          <w:spacing w:val="1"/>
          <w:sz w:val="24"/>
        </w:rPr>
        <w:t xml:space="preserve"> </w:t>
      </w:r>
      <w:r>
        <w:rPr>
          <w:sz w:val="24"/>
        </w:rPr>
        <w:t>общение</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Дошкольник</w:t>
      </w:r>
      <w:r>
        <w:rPr>
          <w:spacing w:val="1"/>
          <w:sz w:val="24"/>
        </w:rPr>
        <w:t xml:space="preserve"> </w:t>
      </w:r>
      <w:r>
        <w:rPr>
          <w:sz w:val="24"/>
        </w:rPr>
        <w:t>внимательно</w:t>
      </w:r>
      <w:r>
        <w:rPr>
          <w:spacing w:val="1"/>
          <w:sz w:val="24"/>
        </w:rPr>
        <w:t xml:space="preserve"> </w:t>
      </w:r>
      <w:r>
        <w:rPr>
          <w:sz w:val="24"/>
        </w:rPr>
        <w:t>слушает</w:t>
      </w:r>
      <w:r>
        <w:rPr>
          <w:spacing w:val="1"/>
          <w:sz w:val="24"/>
        </w:rPr>
        <w:t xml:space="preserve"> </w:t>
      </w:r>
      <w:r>
        <w:rPr>
          <w:sz w:val="24"/>
        </w:rPr>
        <w:t>рассказы</w:t>
      </w:r>
      <w:r>
        <w:rPr>
          <w:spacing w:val="1"/>
          <w:sz w:val="24"/>
        </w:rPr>
        <w:t xml:space="preserve"> </w:t>
      </w:r>
      <w:r>
        <w:rPr>
          <w:sz w:val="24"/>
        </w:rPr>
        <w:t>родителей</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у них</w:t>
      </w:r>
      <w:r>
        <w:rPr>
          <w:spacing w:val="1"/>
          <w:sz w:val="24"/>
        </w:rPr>
        <w:t xml:space="preserve"> </w:t>
      </w:r>
      <w:r>
        <w:rPr>
          <w:sz w:val="24"/>
        </w:rPr>
        <w:t>произошло</w:t>
      </w:r>
      <w:r>
        <w:rPr>
          <w:spacing w:val="1"/>
          <w:sz w:val="24"/>
        </w:rPr>
        <w:t xml:space="preserve"> </w:t>
      </w:r>
      <w:r>
        <w:rPr>
          <w:sz w:val="24"/>
        </w:rPr>
        <w:t>на</w:t>
      </w:r>
      <w:r>
        <w:rPr>
          <w:spacing w:val="1"/>
          <w:sz w:val="24"/>
        </w:rPr>
        <w:t xml:space="preserve"> </w:t>
      </w:r>
      <w:r>
        <w:rPr>
          <w:sz w:val="24"/>
        </w:rPr>
        <w:t>работе, живо интересуется тем, как они познакомились, при встрече с незнакомыми людьми</w:t>
      </w:r>
      <w:r>
        <w:rPr>
          <w:spacing w:val="1"/>
          <w:sz w:val="24"/>
        </w:rPr>
        <w:t xml:space="preserve"> </w:t>
      </w:r>
      <w:r>
        <w:rPr>
          <w:sz w:val="24"/>
        </w:rPr>
        <w:t>часто</w:t>
      </w:r>
      <w:r>
        <w:rPr>
          <w:spacing w:val="-1"/>
          <w:sz w:val="24"/>
        </w:rPr>
        <w:t xml:space="preserve"> </w:t>
      </w:r>
      <w:r>
        <w:rPr>
          <w:sz w:val="24"/>
        </w:rPr>
        <w:t>спрашивает,</w:t>
      </w:r>
      <w:r>
        <w:rPr>
          <w:spacing w:val="-1"/>
          <w:sz w:val="24"/>
        </w:rPr>
        <w:t xml:space="preserve"> </w:t>
      </w:r>
      <w:r>
        <w:rPr>
          <w:sz w:val="24"/>
        </w:rPr>
        <w:t>где</w:t>
      </w:r>
      <w:r>
        <w:rPr>
          <w:spacing w:val="-1"/>
          <w:sz w:val="24"/>
        </w:rPr>
        <w:t xml:space="preserve"> </w:t>
      </w:r>
      <w:r>
        <w:rPr>
          <w:sz w:val="24"/>
        </w:rPr>
        <w:t>они</w:t>
      </w:r>
      <w:r>
        <w:rPr>
          <w:spacing w:val="-1"/>
          <w:sz w:val="24"/>
        </w:rPr>
        <w:t xml:space="preserve"> </w:t>
      </w:r>
      <w:r>
        <w:rPr>
          <w:sz w:val="24"/>
        </w:rPr>
        <w:t>живут, есть</w:t>
      </w:r>
      <w:r>
        <w:rPr>
          <w:spacing w:val="-1"/>
          <w:sz w:val="24"/>
        </w:rPr>
        <w:t xml:space="preserve"> </w:t>
      </w:r>
      <w:r>
        <w:rPr>
          <w:sz w:val="24"/>
        </w:rPr>
        <w:t>ли</w:t>
      </w:r>
      <w:r>
        <w:rPr>
          <w:spacing w:val="3"/>
          <w:sz w:val="24"/>
        </w:rPr>
        <w:t xml:space="preserve"> </w:t>
      </w:r>
      <w:r>
        <w:rPr>
          <w:sz w:val="24"/>
        </w:rPr>
        <w:t>у</w:t>
      </w:r>
      <w:r>
        <w:rPr>
          <w:spacing w:val="-6"/>
          <w:sz w:val="24"/>
        </w:rPr>
        <w:t xml:space="preserve"> </w:t>
      </w:r>
      <w:r>
        <w:rPr>
          <w:sz w:val="24"/>
        </w:rPr>
        <w:t>них дети,</w:t>
      </w:r>
      <w:r>
        <w:rPr>
          <w:spacing w:val="-1"/>
          <w:sz w:val="24"/>
        </w:rPr>
        <w:t xml:space="preserve"> </w:t>
      </w:r>
      <w:r>
        <w:rPr>
          <w:sz w:val="24"/>
        </w:rPr>
        <w:t>кем</w:t>
      </w:r>
      <w:r>
        <w:rPr>
          <w:spacing w:val="-2"/>
          <w:sz w:val="24"/>
        </w:rPr>
        <w:t xml:space="preserve"> </w:t>
      </w:r>
      <w:r>
        <w:rPr>
          <w:sz w:val="24"/>
        </w:rPr>
        <w:t>они работают</w:t>
      </w:r>
      <w:r>
        <w:rPr>
          <w:spacing w:val="-1"/>
          <w:sz w:val="24"/>
        </w:rPr>
        <w:t xml:space="preserve"> </w:t>
      </w:r>
      <w:r>
        <w:rPr>
          <w:sz w:val="24"/>
        </w:rPr>
        <w:t>и т.</w:t>
      </w:r>
      <w:r>
        <w:rPr>
          <w:spacing w:val="-3"/>
          <w:sz w:val="24"/>
        </w:rPr>
        <w:t xml:space="preserve"> </w:t>
      </w:r>
      <w:r>
        <w:rPr>
          <w:sz w:val="24"/>
        </w:rPr>
        <w:t>п.</w:t>
      </w:r>
    </w:p>
    <w:p w14:paraId="3DBF797B">
      <w:pPr>
        <w:pStyle w:val="42"/>
        <w:spacing w:line="276" w:lineRule="auto"/>
        <w:ind w:right="95" w:firstLine="679"/>
        <w:rPr>
          <w:sz w:val="24"/>
        </w:rPr>
      </w:pPr>
      <w:r>
        <w:rPr>
          <w:sz w:val="24"/>
        </w:rPr>
        <w:t>Большую</w:t>
      </w:r>
      <w:r>
        <w:rPr>
          <w:spacing w:val="1"/>
          <w:sz w:val="24"/>
        </w:rPr>
        <w:t xml:space="preserve"> </w:t>
      </w:r>
      <w:r>
        <w:rPr>
          <w:sz w:val="24"/>
        </w:rPr>
        <w:t>значимость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6—7</w:t>
      </w:r>
      <w:r>
        <w:rPr>
          <w:spacing w:val="1"/>
          <w:sz w:val="24"/>
        </w:rPr>
        <w:t xml:space="preserve"> </w:t>
      </w:r>
      <w:r>
        <w:rPr>
          <w:sz w:val="24"/>
        </w:rPr>
        <w:t>лет</w:t>
      </w:r>
      <w:r>
        <w:rPr>
          <w:spacing w:val="1"/>
          <w:sz w:val="24"/>
        </w:rPr>
        <w:t xml:space="preserve"> </w:t>
      </w:r>
      <w:r>
        <w:rPr>
          <w:sz w:val="24"/>
        </w:rPr>
        <w:t>приобретает</w:t>
      </w:r>
      <w:r>
        <w:rPr>
          <w:spacing w:val="1"/>
          <w:sz w:val="24"/>
        </w:rPr>
        <w:t xml:space="preserve"> </w:t>
      </w:r>
      <w:r>
        <w:rPr>
          <w:sz w:val="24"/>
        </w:rPr>
        <w:t>общение</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Их</w:t>
      </w:r>
      <w:r>
        <w:rPr>
          <w:spacing w:val="-57"/>
          <w:sz w:val="24"/>
        </w:rPr>
        <w:t xml:space="preserve"> </w:t>
      </w:r>
      <w:r>
        <w:rPr>
          <w:sz w:val="24"/>
        </w:rPr>
        <w:t>избирательные</w:t>
      </w:r>
      <w:r>
        <w:rPr>
          <w:spacing w:val="1"/>
          <w:sz w:val="24"/>
        </w:rPr>
        <w:t xml:space="preserve"> </w:t>
      </w:r>
      <w:r>
        <w:rPr>
          <w:sz w:val="24"/>
        </w:rPr>
        <w:t>отношения</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именно</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зарождается</w:t>
      </w:r>
      <w:r>
        <w:rPr>
          <w:spacing w:val="1"/>
          <w:sz w:val="24"/>
        </w:rPr>
        <w:t xml:space="preserve"> </w:t>
      </w:r>
      <w:r>
        <w:rPr>
          <w:sz w:val="24"/>
        </w:rPr>
        <w:t>детская дружба. Дети продолжают активно сотрудничать, вместе с тем у них наблюдаются и</w:t>
      </w:r>
      <w:r>
        <w:rPr>
          <w:spacing w:val="-57"/>
          <w:sz w:val="24"/>
        </w:rPr>
        <w:t xml:space="preserve"> </w:t>
      </w:r>
      <w:r>
        <w:rPr>
          <w:sz w:val="24"/>
        </w:rPr>
        <w:t>конкурентные отношения — в общении и взаимодействии они стремятся в первую очередь</w:t>
      </w:r>
      <w:r>
        <w:rPr>
          <w:spacing w:val="1"/>
          <w:sz w:val="24"/>
        </w:rPr>
        <w:t xml:space="preserve"> </w:t>
      </w:r>
      <w:r>
        <w:rPr>
          <w:sz w:val="24"/>
        </w:rPr>
        <w:t>проявить</w:t>
      </w:r>
      <w:r>
        <w:rPr>
          <w:spacing w:val="1"/>
          <w:sz w:val="24"/>
        </w:rPr>
        <w:t xml:space="preserve"> </w:t>
      </w:r>
      <w:r>
        <w:rPr>
          <w:sz w:val="24"/>
        </w:rPr>
        <w:t>себя,</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других</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Однако</w:t>
      </w:r>
      <w:r>
        <w:rPr>
          <w:spacing w:val="1"/>
          <w:sz w:val="24"/>
        </w:rPr>
        <w:t xml:space="preserve"> </w:t>
      </w:r>
      <w:r>
        <w:rPr>
          <w:sz w:val="24"/>
        </w:rPr>
        <w:t>у них</w:t>
      </w:r>
      <w:r>
        <w:rPr>
          <w:spacing w:val="1"/>
          <w:sz w:val="24"/>
        </w:rPr>
        <w:t xml:space="preserve"> </w:t>
      </w:r>
      <w:r>
        <w:rPr>
          <w:sz w:val="24"/>
        </w:rPr>
        <w:t>есть</w:t>
      </w:r>
      <w:r>
        <w:rPr>
          <w:spacing w:val="1"/>
          <w:sz w:val="24"/>
        </w:rPr>
        <w:t xml:space="preserve"> </w:t>
      </w:r>
      <w:r>
        <w:rPr>
          <w:sz w:val="24"/>
        </w:rPr>
        <w:t>все</w:t>
      </w:r>
      <w:r>
        <w:rPr>
          <w:spacing w:val="1"/>
          <w:sz w:val="24"/>
        </w:rPr>
        <w:t xml:space="preserve"> </w:t>
      </w:r>
      <w:r>
        <w:rPr>
          <w:sz w:val="24"/>
        </w:rPr>
        <w:t>возможности</w:t>
      </w:r>
      <w:r>
        <w:rPr>
          <w:spacing w:val="1"/>
          <w:sz w:val="24"/>
        </w:rPr>
        <w:t xml:space="preserve"> </w:t>
      </w:r>
      <w:r>
        <w:rPr>
          <w:sz w:val="24"/>
        </w:rPr>
        <w:t>придать</w:t>
      </w:r>
      <w:r>
        <w:rPr>
          <w:spacing w:val="1"/>
          <w:sz w:val="24"/>
        </w:rPr>
        <w:t xml:space="preserve"> </w:t>
      </w:r>
      <w:r>
        <w:rPr>
          <w:sz w:val="24"/>
        </w:rPr>
        <w:t>такому</w:t>
      </w:r>
      <w:r>
        <w:rPr>
          <w:spacing w:val="1"/>
          <w:sz w:val="24"/>
        </w:rPr>
        <w:t xml:space="preserve"> </w:t>
      </w:r>
      <w:r>
        <w:rPr>
          <w:sz w:val="24"/>
        </w:rPr>
        <w:t>соперничеству</w:t>
      </w:r>
      <w:r>
        <w:rPr>
          <w:spacing w:val="1"/>
          <w:sz w:val="24"/>
        </w:rPr>
        <w:t xml:space="preserve"> </w:t>
      </w:r>
      <w:r>
        <w:rPr>
          <w:sz w:val="24"/>
        </w:rPr>
        <w:t>продуктивный</w:t>
      </w:r>
      <w:r>
        <w:rPr>
          <w:spacing w:val="1"/>
          <w:sz w:val="24"/>
        </w:rPr>
        <w:t xml:space="preserve"> </w:t>
      </w:r>
      <w:r>
        <w:rPr>
          <w:sz w:val="24"/>
        </w:rPr>
        <w:t>и</w:t>
      </w:r>
      <w:r>
        <w:rPr>
          <w:spacing w:val="1"/>
          <w:sz w:val="24"/>
        </w:rPr>
        <w:t xml:space="preserve"> </w:t>
      </w:r>
      <w:r>
        <w:rPr>
          <w:sz w:val="24"/>
        </w:rPr>
        <w:t>конструктивный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форм поведения.</w:t>
      </w:r>
    </w:p>
    <w:p w14:paraId="22D67B3C">
      <w:pPr>
        <w:pStyle w:val="42"/>
        <w:spacing w:line="276" w:lineRule="auto"/>
        <w:ind w:right="95" w:firstLine="679"/>
        <w:rPr>
          <w:sz w:val="24"/>
        </w:rPr>
      </w:pPr>
      <w:r>
        <w:rPr>
          <w:sz w:val="24"/>
        </w:rPr>
        <w:t>К семи годам дети определяют перспективы взросления в соответствии с гендерной</w:t>
      </w:r>
      <w:r>
        <w:rPr>
          <w:spacing w:val="1"/>
          <w:sz w:val="24"/>
        </w:rPr>
        <w:t xml:space="preserve"> </w:t>
      </w:r>
      <w:r>
        <w:rPr>
          <w:sz w:val="24"/>
        </w:rPr>
        <w:t>ролью,</w:t>
      </w:r>
      <w:r>
        <w:rPr>
          <w:spacing w:val="1"/>
          <w:sz w:val="24"/>
        </w:rPr>
        <w:t xml:space="preserve"> </w:t>
      </w:r>
      <w:r>
        <w:rPr>
          <w:sz w:val="24"/>
        </w:rPr>
        <w:t>проявляют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усвоению</w:t>
      </w:r>
      <w:r>
        <w:rPr>
          <w:spacing w:val="1"/>
          <w:sz w:val="24"/>
        </w:rPr>
        <w:t xml:space="preserve"> </w:t>
      </w:r>
      <w:r>
        <w:rPr>
          <w:sz w:val="24"/>
        </w:rPr>
        <w:t>определенных</w:t>
      </w:r>
      <w:r>
        <w:rPr>
          <w:spacing w:val="1"/>
          <w:sz w:val="24"/>
        </w:rPr>
        <w:t xml:space="preserve"> </w:t>
      </w:r>
      <w:r>
        <w:rPr>
          <w:sz w:val="24"/>
        </w:rPr>
        <w:t>способов</w:t>
      </w:r>
      <w:r>
        <w:rPr>
          <w:spacing w:val="1"/>
          <w:sz w:val="24"/>
        </w:rPr>
        <w:t xml:space="preserve"> </w:t>
      </w:r>
      <w:r>
        <w:rPr>
          <w:sz w:val="24"/>
        </w:rPr>
        <w:t>поведения,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выполнение</w:t>
      </w:r>
      <w:r>
        <w:rPr>
          <w:spacing w:val="1"/>
          <w:sz w:val="24"/>
        </w:rPr>
        <w:t xml:space="preserve"> </w:t>
      </w:r>
      <w:r>
        <w:rPr>
          <w:sz w:val="24"/>
        </w:rPr>
        <w:t>будущих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К</w:t>
      </w:r>
      <w:r>
        <w:rPr>
          <w:spacing w:val="1"/>
          <w:sz w:val="24"/>
        </w:rPr>
        <w:t xml:space="preserve"> </w:t>
      </w:r>
      <w:r>
        <w:rPr>
          <w:sz w:val="24"/>
        </w:rPr>
        <w:t xml:space="preserve">6—7 </w:t>
      </w:r>
      <w:r>
        <w:rPr>
          <w:spacing w:val="1"/>
          <w:sz w:val="24"/>
        </w:rPr>
        <w:t xml:space="preserve"> </w:t>
      </w:r>
      <w:r>
        <w:rPr>
          <w:sz w:val="24"/>
        </w:rPr>
        <w:t>годам</w:t>
      </w:r>
      <w:r>
        <w:rPr>
          <w:spacing w:val="1"/>
          <w:sz w:val="24"/>
        </w:rPr>
        <w:t xml:space="preserve"> </w:t>
      </w:r>
      <w:r>
        <w:rPr>
          <w:sz w:val="24"/>
        </w:rPr>
        <w:t>ребенок</w:t>
      </w:r>
      <w:r>
        <w:rPr>
          <w:spacing w:val="1"/>
          <w:sz w:val="24"/>
        </w:rPr>
        <w:t xml:space="preserve"> </w:t>
      </w:r>
      <w:r>
        <w:rPr>
          <w:sz w:val="24"/>
        </w:rPr>
        <w:t>уверенно</w:t>
      </w:r>
      <w:r>
        <w:rPr>
          <w:spacing w:val="-1"/>
          <w:sz w:val="24"/>
        </w:rPr>
        <w:t xml:space="preserve"> </w:t>
      </w:r>
      <w:r>
        <w:rPr>
          <w:sz w:val="24"/>
        </w:rPr>
        <w:t>владеет</w:t>
      </w:r>
      <w:r>
        <w:rPr>
          <w:spacing w:val="-1"/>
          <w:sz w:val="24"/>
        </w:rPr>
        <w:t xml:space="preserve"> </w:t>
      </w:r>
      <w:r>
        <w:rPr>
          <w:sz w:val="24"/>
        </w:rPr>
        <w:t>культурой самообслуживания</w:t>
      </w:r>
      <w:r>
        <w:rPr>
          <w:spacing w:val="-1"/>
          <w:sz w:val="24"/>
        </w:rPr>
        <w:t xml:space="preserve"> </w:t>
      </w:r>
      <w:r>
        <w:rPr>
          <w:sz w:val="24"/>
        </w:rPr>
        <w:t>и</w:t>
      </w:r>
      <w:r>
        <w:rPr>
          <w:spacing w:val="-1"/>
          <w:sz w:val="24"/>
        </w:rPr>
        <w:t xml:space="preserve"> </w:t>
      </w:r>
      <w:r>
        <w:rPr>
          <w:sz w:val="24"/>
        </w:rPr>
        <w:t>культурой здоровья.</w:t>
      </w:r>
    </w:p>
    <w:p w14:paraId="6B2A8684">
      <w:pPr>
        <w:pStyle w:val="42"/>
        <w:ind w:left="787"/>
        <w:rPr>
          <w:sz w:val="24"/>
        </w:rPr>
      </w:pPr>
      <w:r>
        <w:rPr>
          <w:sz w:val="24"/>
        </w:rPr>
        <w:t>В</w:t>
      </w:r>
      <w:r>
        <w:rPr>
          <w:spacing w:val="17"/>
          <w:sz w:val="24"/>
        </w:rPr>
        <w:t xml:space="preserve"> </w:t>
      </w:r>
      <w:r>
        <w:rPr>
          <w:sz w:val="24"/>
        </w:rPr>
        <w:t>играх</w:t>
      </w:r>
      <w:r>
        <w:rPr>
          <w:spacing w:val="22"/>
          <w:sz w:val="24"/>
        </w:rPr>
        <w:t xml:space="preserve"> </w:t>
      </w:r>
      <w:r>
        <w:rPr>
          <w:sz w:val="24"/>
        </w:rPr>
        <w:t>дети</w:t>
      </w:r>
      <w:r>
        <w:rPr>
          <w:spacing w:val="21"/>
          <w:sz w:val="24"/>
        </w:rPr>
        <w:t xml:space="preserve"> </w:t>
      </w:r>
      <w:r>
        <w:rPr>
          <w:sz w:val="24"/>
        </w:rPr>
        <w:t>6—7</w:t>
      </w:r>
      <w:r>
        <w:rPr>
          <w:spacing w:val="19"/>
          <w:sz w:val="24"/>
        </w:rPr>
        <w:t xml:space="preserve"> </w:t>
      </w:r>
      <w:r>
        <w:rPr>
          <w:sz w:val="24"/>
        </w:rPr>
        <w:t>лет</w:t>
      </w:r>
      <w:r>
        <w:rPr>
          <w:spacing w:val="18"/>
          <w:sz w:val="24"/>
        </w:rPr>
        <w:t xml:space="preserve"> </w:t>
      </w:r>
      <w:r>
        <w:rPr>
          <w:sz w:val="24"/>
        </w:rPr>
        <w:t>способны</w:t>
      </w:r>
      <w:r>
        <w:rPr>
          <w:spacing w:val="19"/>
          <w:sz w:val="24"/>
        </w:rPr>
        <w:t xml:space="preserve"> </w:t>
      </w:r>
      <w:r>
        <w:rPr>
          <w:sz w:val="24"/>
        </w:rPr>
        <w:t>отражать</w:t>
      </w:r>
      <w:r>
        <w:rPr>
          <w:spacing w:val="21"/>
          <w:sz w:val="24"/>
        </w:rPr>
        <w:t xml:space="preserve"> </w:t>
      </w:r>
      <w:r>
        <w:rPr>
          <w:sz w:val="24"/>
        </w:rPr>
        <w:t>достаточно</w:t>
      </w:r>
      <w:r>
        <w:rPr>
          <w:spacing w:val="19"/>
          <w:sz w:val="24"/>
        </w:rPr>
        <w:t xml:space="preserve"> </w:t>
      </w:r>
      <w:r>
        <w:rPr>
          <w:sz w:val="24"/>
        </w:rPr>
        <w:t>сложные</w:t>
      </w:r>
      <w:r>
        <w:rPr>
          <w:spacing w:val="18"/>
          <w:sz w:val="24"/>
        </w:rPr>
        <w:t xml:space="preserve"> </w:t>
      </w:r>
      <w:r>
        <w:rPr>
          <w:sz w:val="24"/>
        </w:rPr>
        <w:t>социальные</w:t>
      </w:r>
      <w:r>
        <w:rPr>
          <w:spacing w:val="18"/>
          <w:sz w:val="24"/>
        </w:rPr>
        <w:t xml:space="preserve"> </w:t>
      </w:r>
      <w:r>
        <w:rPr>
          <w:sz w:val="24"/>
        </w:rPr>
        <w:t>события</w:t>
      </w:r>
    </w:p>
    <w:p w14:paraId="7F52BB73">
      <w:pPr>
        <w:pStyle w:val="42"/>
        <w:spacing w:before="34" w:line="276" w:lineRule="auto"/>
        <w:ind w:right="102"/>
        <w:rPr>
          <w:sz w:val="24"/>
        </w:rPr>
      </w:pPr>
      <w:r>
        <w:rPr>
          <w:sz w:val="24"/>
        </w:rPr>
        <w:t>—</w:t>
      </w:r>
      <w:r>
        <w:rPr>
          <w:spacing w:val="7"/>
          <w:sz w:val="24"/>
        </w:rPr>
        <w:t xml:space="preserve"> </w:t>
      </w:r>
      <w:r>
        <w:rPr>
          <w:sz w:val="24"/>
        </w:rPr>
        <w:t>рождение</w:t>
      </w:r>
      <w:r>
        <w:rPr>
          <w:spacing w:val="6"/>
          <w:sz w:val="24"/>
        </w:rPr>
        <w:t xml:space="preserve"> </w:t>
      </w:r>
      <w:r>
        <w:rPr>
          <w:sz w:val="24"/>
        </w:rPr>
        <w:t>ребенка,</w:t>
      </w:r>
      <w:r>
        <w:rPr>
          <w:spacing w:val="6"/>
          <w:sz w:val="24"/>
        </w:rPr>
        <w:t xml:space="preserve"> </w:t>
      </w:r>
      <w:r>
        <w:rPr>
          <w:sz w:val="24"/>
        </w:rPr>
        <w:t>свадьба,</w:t>
      </w:r>
      <w:r>
        <w:rPr>
          <w:spacing w:val="7"/>
          <w:sz w:val="24"/>
        </w:rPr>
        <w:t xml:space="preserve"> </w:t>
      </w:r>
      <w:r>
        <w:rPr>
          <w:sz w:val="24"/>
        </w:rPr>
        <w:t>праздник,</w:t>
      </w:r>
      <w:r>
        <w:rPr>
          <w:spacing w:val="7"/>
          <w:sz w:val="24"/>
        </w:rPr>
        <w:t xml:space="preserve"> </w:t>
      </w:r>
      <w:r>
        <w:rPr>
          <w:sz w:val="24"/>
        </w:rPr>
        <w:t>война</w:t>
      </w:r>
      <w:r>
        <w:rPr>
          <w:spacing w:val="5"/>
          <w:sz w:val="24"/>
        </w:rPr>
        <w:t xml:space="preserve"> </w:t>
      </w:r>
      <w:r>
        <w:rPr>
          <w:sz w:val="24"/>
        </w:rPr>
        <w:t>и</w:t>
      </w:r>
      <w:r>
        <w:rPr>
          <w:spacing w:val="8"/>
          <w:sz w:val="24"/>
        </w:rPr>
        <w:t xml:space="preserve"> </w:t>
      </w:r>
      <w:r>
        <w:rPr>
          <w:sz w:val="24"/>
        </w:rPr>
        <w:t>др.</w:t>
      </w:r>
      <w:r>
        <w:rPr>
          <w:spacing w:val="6"/>
          <w:sz w:val="24"/>
        </w:rPr>
        <w:t xml:space="preserve"> </w:t>
      </w:r>
      <w:r>
        <w:rPr>
          <w:sz w:val="24"/>
        </w:rPr>
        <w:t>В</w:t>
      </w:r>
      <w:r>
        <w:rPr>
          <w:spacing w:val="5"/>
          <w:sz w:val="24"/>
        </w:rPr>
        <w:t xml:space="preserve"> </w:t>
      </w:r>
      <w:r>
        <w:rPr>
          <w:sz w:val="24"/>
        </w:rPr>
        <w:t>игре</w:t>
      </w:r>
      <w:r>
        <w:rPr>
          <w:spacing w:val="6"/>
          <w:sz w:val="24"/>
        </w:rPr>
        <w:t xml:space="preserve"> </w:t>
      </w:r>
      <w:r>
        <w:rPr>
          <w:sz w:val="24"/>
        </w:rPr>
        <w:t>может</w:t>
      </w:r>
      <w:r>
        <w:rPr>
          <w:spacing w:val="6"/>
          <w:sz w:val="24"/>
        </w:rPr>
        <w:t xml:space="preserve"> </w:t>
      </w:r>
      <w:r>
        <w:rPr>
          <w:sz w:val="24"/>
        </w:rPr>
        <w:t>быть</w:t>
      </w:r>
      <w:r>
        <w:rPr>
          <w:spacing w:val="8"/>
          <w:sz w:val="24"/>
        </w:rPr>
        <w:t xml:space="preserve"> </w:t>
      </w:r>
      <w:r>
        <w:rPr>
          <w:sz w:val="24"/>
        </w:rPr>
        <w:t>несколько</w:t>
      </w:r>
      <w:r>
        <w:rPr>
          <w:spacing w:val="4"/>
          <w:sz w:val="24"/>
        </w:rPr>
        <w:t xml:space="preserve"> </w:t>
      </w:r>
      <w:r>
        <w:rPr>
          <w:sz w:val="24"/>
        </w:rPr>
        <w:t>центров,</w:t>
      </w:r>
      <w:r>
        <w:rPr>
          <w:spacing w:val="-58"/>
          <w:sz w:val="24"/>
        </w:rPr>
        <w:t xml:space="preserve"> </w:t>
      </w:r>
      <w:r>
        <w:rPr>
          <w:sz w:val="24"/>
        </w:rPr>
        <w:t>в каждом из которых отражается та или иная сюжетная линия. Дети этого возраста могут по</w:t>
      </w:r>
      <w:r>
        <w:rPr>
          <w:spacing w:val="1"/>
          <w:sz w:val="24"/>
        </w:rPr>
        <w:t xml:space="preserve"> </w:t>
      </w:r>
      <w:r>
        <w:rPr>
          <w:sz w:val="24"/>
        </w:rPr>
        <w:t>ходу игры брать на себя две роли, переходя от исполнения одной к исполнению другой. Они</w:t>
      </w:r>
      <w:r>
        <w:rPr>
          <w:spacing w:val="-57"/>
          <w:sz w:val="24"/>
        </w:rPr>
        <w:t xml:space="preserve"> </w:t>
      </w:r>
      <w:r>
        <w:rPr>
          <w:sz w:val="24"/>
        </w:rPr>
        <w:t>могут</w:t>
      </w:r>
      <w:r>
        <w:rPr>
          <w:spacing w:val="1"/>
          <w:sz w:val="24"/>
        </w:rPr>
        <w:t xml:space="preserve"> </w:t>
      </w:r>
      <w:r>
        <w:rPr>
          <w:sz w:val="24"/>
        </w:rPr>
        <w:t>вступать</w:t>
      </w:r>
      <w:r>
        <w:rPr>
          <w:spacing w:val="1"/>
          <w:sz w:val="24"/>
        </w:rPr>
        <w:t xml:space="preserve"> </w:t>
      </w:r>
      <w:r>
        <w:rPr>
          <w:sz w:val="24"/>
        </w:rPr>
        <w:t>во</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несколькими</w:t>
      </w:r>
      <w:r>
        <w:rPr>
          <w:spacing w:val="1"/>
          <w:sz w:val="24"/>
        </w:rPr>
        <w:t xml:space="preserve"> </w:t>
      </w:r>
      <w:r>
        <w:rPr>
          <w:sz w:val="24"/>
        </w:rPr>
        <w:t>партнерами</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исполняя</w:t>
      </w:r>
      <w:r>
        <w:rPr>
          <w:spacing w:val="1"/>
          <w:sz w:val="24"/>
        </w:rPr>
        <w:t xml:space="preserve"> </w:t>
      </w:r>
      <w:r>
        <w:rPr>
          <w:sz w:val="24"/>
        </w:rPr>
        <w:t>как</w:t>
      </w:r>
      <w:r>
        <w:rPr>
          <w:spacing w:val="1"/>
          <w:sz w:val="24"/>
        </w:rPr>
        <w:t xml:space="preserve"> </w:t>
      </w:r>
      <w:r>
        <w:rPr>
          <w:sz w:val="24"/>
        </w:rPr>
        <w:t>главную,</w:t>
      </w:r>
      <w:r>
        <w:rPr>
          <w:spacing w:val="-1"/>
          <w:sz w:val="24"/>
        </w:rPr>
        <w:t xml:space="preserve"> </w:t>
      </w:r>
      <w:r>
        <w:rPr>
          <w:sz w:val="24"/>
        </w:rPr>
        <w:t>так и</w:t>
      </w:r>
      <w:r>
        <w:rPr>
          <w:spacing w:val="1"/>
          <w:sz w:val="24"/>
        </w:rPr>
        <w:t xml:space="preserve"> </w:t>
      </w:r>
      <w:r>
        <w:rPr>
          <w:sz w:val="24"/>
        </w:rPr>
        <w:t>подчиненную роль.</w:t>
      </w:r>
    </w:p>
    <w:p w14:paraId="0E2E45AE">
      <w:pPr>
        <w:pStyle w:val="42"/>
        <w:spacing w:line="276" w:lineRule="auto"/>
        <w:ind w:right="96" w:firstLine="679"/>
        <w:rPr>
          <w:sz w:val="24"/>
        </w:rPr>
      </w:pPr>
      <w:r>
        <w:rPr>
          <w:sz w:val="24"/>
        </w:rPr>
        <w:t>Продолжается</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моторики</w:t>
      </w:r>
      <w:r>
        <w:rPr>
          <w:spacing w:val="1"/>
          <w:sz w:val="24"/>
        </w:rPr>
        <w:t xml:space="preserve"> </w:t>
      </w:r>
      <w:r>
        <w:rPr>
          <w:sz w:val="24"/>
        </w:rPr>
        <w:t>ребенка,</w:t>
      </w:r>
      <w:r>
        <w:rPr>
          <w:spacing w:val="1"/>
          <w:sz w:val="24"/>
        </w:rPr>
        <w:t xml:space="preserve"> </w:t>
      </w:r>
      <w:r>
        <w:rPr>
          <w:sz w:val="24"/>
        </w:rPr>
        <w:t>наращивание</w:t>
      </w:r>
      <w:r>
        <w:rPr>
          <w:spacing w:val="1"/>
          <w:sz w:val="24"/>
        </w:rPr>
        <w:t xml:space="preserve"> </w:t>
      </w:r>
      <w:r>
        <w:rPr>
          <w:sz w:val="24"/>
        </w:rPr>
        <w:t>и</w:t>
      </w:r>
      <w:r>
        <w:rPr>
          <w:spacing w:val="1"/>
          <w:sz w:val="24"/>
        </w:rPr>
        <w:t xml:space="preserve"> </w:t>
      </w:r>
      <w:r>
        <w:rPr>
          <w:sz w:val="24"/>
        </w:rPr>
        <w:t>самостоятельное использование двигательного опыта. Расширяются представления о самом</w:t>
      </w:r>
      <w:r>
        <w:rPr>
          <w:spacing w:val="1"/>
          <w:sz w:val="24"/>
        </w:rPr>
        <w:t xml:space="preserve"> </w:t>
      </w:r>
      <w:r>
        <w:rPr>
          <w:sz w:val="24"/>
        </w:rPr>
        <w:t>себе, своих физических возможностях, физическом облике. Совершенствуются ходьба, бег,</w:t>
      </w:r>
      <w:r>
        <w:rPr>
          <w:spacing w:val="1"/>
          <w:sz w:val="24"/>
        </w:rPr>
        <w:t xml:space="preserve"> </w:t>
      </w:r>
      <w:r>
        <w:rPr>
          <w:sz w:val="24"/>
        </w:rPr>
        <w:t>шаги становятся равномерными, увеличивается их длина, появляется гармония в движениях</w:t>
      </w:r>
      <w:r>
        <w:rPr>
          <w:spacing w:val="1"/>
          <w:sz w:val="24"/>
        </w:rPr>
        <w:t xml:space="preserve"> </w:t>
      </w:r>
      <w:r>
        <w:rPr>
          <w:sz w:val="24"/>
        </w:rPr>
        <w:t>рук</w:t>
      </w:r>
      <w:r>
        <w:rPr>
          <w:spacing w:val="31"/>
          <w:sz w:val="24"/>
        </w:rPr>
        <w:t xml:space="preserve"> </w:t>
      </w:r>
      <w:r>
        <w:rPr>
          <w:sz w:val="24"/>
        </w:rPr>
        <w:t>и</w:t>
      </w:r>
      <w:r>
        <w:rPr>
          <w:spacing w:val="32"/>
          <w:sz w:val="24"/>
        </w:rPr>
        <w:t xml:space="preserve"> </w:t>
      </w:r>
      <w:r>
        <w:rPr>
          <w:sz w:val="24"/>
        </w:rPr>
        <w:t>ног.</w:t>
      </w:r>
      <w:r>
        <w:rPr>
          <w:spacing w:val="30"/>
          <w:sz w:val="24"/>
        </w:rPr>
        <w:t xml:space="preserve"> </w:t>
      </w:r>
      <w:r>
        <w:rPr>
          <w:sz w:val="24"/>
        </w:rPr>
        <w:t>Ребенок</w:t>
      </w:r>
      <w:r>
        <w:rPr>
          <w:spacing w:val="32"/>
          <w:sz w:val="24"/>
        </w:rPr>
        <w:t xml:space="preserve"> </w:t>
      </w:r>
      <w:r>
        <w:rPr>
          <w:sz w:val="24"/>
        </w:rPr>
        <w:t>способен</w:t>
      </w:r>
      <w:r>
        <w:rPr>
          <w:spacing w:val="32"/>
          <w:sz w:val="24"/>
        </w:rPr>
        <w:t xml:space="preserve"> </w:t>
      </w:r>
      <w:r>
        <w:rPr>
          <w:sz w:val="24"/>
        </w:rPr>
        <w:t>быстро</w:t>
      </w:r>
      <w:r>
        <w:rPr>
          <w:spacing w:val="30"/>
          <w:sz w:val="24"/>
        </w:rPr>
        <w:t xml:space="preserve"> </w:t>
      </w:r>
      <w:r>
        <w:rPr>
          <w:sz w:val="24"/>
        </w:rPr>
        <w:t>перемещаться,</w:t>
      </w:r>
      <w:r>
        <w:rPr>
          <w:spacing w:val="31"/>
          <w:sz w:val="24"/>
        </w:rPr>
        <w:t xml:space="preserve"> </w:t>
      </w:r>
      <w:r>
        <w:rPr>
          <w:sz w:val="24"/>
        </w:rPr>
        <w:t>ходить</w:t>
      </w:r>
      <w:r>
        <w:rPr>
          <w:spacing w:val="32"/>
          <w:sz w:val="24"/>
        </w:rPr>
        <w:t xml:space="preserve"> </w:t>
      </w:r>
      <w:r>
        <w:rPr>
          <w:sz w:val="24"/>
        </w:rPr>
        <w:t>и</w:t>
      </w:r>
      <w:r>
        <w:rPr>
          <w:spacing w:val="31"/>
          <w:sz w:val="24"/>
        </w:rPr>
        <w:t xml:space="preserve"> </w:t>
      </w:r>
      <w:r>
        <w:rPr>
          <w:sz w:val="24"/>
        </w:rPr>
        <w:t>бегать,</w:t>
      </w:r>
      <w:r>
        <w:rPr>
          <w:spacing w:val="31"/>
          <w:sz w:val="24"/>
        </w:rPr>
        <w:t xml:space="preserve"> </w:t>
      </w:r>
      <w:r>
        <w:rPr>
          <w:sz w:val="24"/>
        </w:rPr>
        <w:t>держать</w:t>
      </w:r>
      <w:r>
        <w:rPr>
          <w:spacing w:val="32"/>
          <w:sz w:val="24"/>
        </w:rPr>
        <w:t xml:space="preserve"> </w:t>
      </w:r>
      <w:r>
        <w:rPr>
          <w:sz w:val="24"/>
        </w:rPr>
        <w:t>правильную</w:t>
      </w:r>
    </w:p>
    <w:p w14:paraId="7FB33E5A">
      <w:pPr>
        <w:pStyle w:val="42"/>
        <w:spacing w:line="267" w:lineRule="exact"/>
        <w:rPr>
          <w:sz w:val="24"/>
        </w:rPr>
      </w:pPr>
      <w:r>
        <w:rPr>
          <w:sz w:val="24"/>
        </w:rPr>
        <w:t>осанку.</w:t>
      </w:r>
      <w:r>
        <w:rPr>
          <w:spacing w:val="107"/>
          <w:sz w:val="24"/>
        </w:rPr>
        <w:t xml:space="preserve"> </w:t>
      </w:r>
      <w:r>
        <w:rPr>
          <w:sz w:val="24"/>
        </w:rPr>
        <w:t>По</w:t>
      </w:r>
      <w:r>
        <w:rPr>
          <w:spacing w:val="106"/>
          <w:sz w:val="24"/>
        </w:rPr>
        <w:t xml:space="preserve"> </w:t>
      </w:r>
      <w:r>
        <w:rPr>
          <w:sz w:val="24"/>
        </w:rPr>
        <w:t>собственной</w:t>
      </w:r>
      <w:r>
        <w:rPr>
          <w:spacing w:val="108"/>
          <w:sz w:val="24"/>
        </w:rPr>
        <w:t xml:space="preserve"> </w:t>
      </w:r>
      <w:r>
        <w:rPr>
          <w:sz w:val="24"/>
        </w:rPr>
        <w:t>инициативе</w:t>
      </w:r>
      <w:r>
        <w:rPr>
          <w:spacing w:val="105"/>
          <w:sz w:val="24"/>
        </w:rPr>
        <w:t xml:space="preserve"> </w:t>
      </w:r>
      <w:r>
        <w:rPr>
          <w:sz w:val="24"/>
        </w:rPr>
        <w:t>дети</w:t>
      </w:r>
      <w:r>
        <w:rPr>
          <w:spacing w:val="105"/>
          <w:sz w:val="24"/>
        </w:rPr>
        <w:t xml:space="preserve"> </w:t>
      </w:r>
      <w:r>
        <w:rPr>
          <w:sz w:val="24"/>
        </w:rPr>
        <w:t>могут</w:t>
      </w:r>
      <w:r>
        <w:rPr>
          <w:spacing w:val="107"/>
          <w:sz w:val="24"/>
        </w:rPr>
        <w:t xml:space="preserve"> </w:t>
      </w:r>
      <w:r>
        <w:rPr>
          <w:sz w:val="24"/>
        </w:rPr>
        <w:t>организовывать</w:t>
      </w:r>
      <w:r>
        <w:rPr>
          <w:spacing w:val="107"/>
          <w:sz w:val="24"/>
        </w:rPr>
        <w:t xml:space="preserve"> </w:t>
      </w:r>
      <w:r>
        <w:rPr>
          <w:sz w:val="24"/>
        </w:rPr>
        <w:t>подвижные</w:t>
      </w:r>
      <w:r>
        <w:rPr>
          <w:spacing w:val="105"/>
          <w:sz w:val="24"/>
        </w:rPr>
        <w:t xml:space="preserve"> </w:t>
      </w:r>
      <w:r>
        <w:rPr>
          <w:sz w:val="24"/>
        </w:rPr>
        <w:t>игры</w:t>
      </w:r>
      <w:r>
        <w:rPr>
          <w:spacing w:val="105"/>
          <w:sz w:val="24"/>
        </w:rPr>
        <w:t xml:space="preserve"> </w:t>
      </w:r>
      <w:r>
        <w:rPr>
          <w:sz w:val="24"/>
        </w:rPr>
        <w:t>и простейшие</w:t>
      </w:r>
      <w:r>
        <w:rPr>
          <w:spacing w:val="-4"/>
          <w:sz w:val="24"/>
        </w:rPr>
        <w:t xml:space="preserve"> </w:t>
      </w:r>
      <w:r>
        <w:rPr>
          <w:sz w:val="24"/>
        </w:rPr>
        <w:t>соревнования</w:t>
      </w:r>
      <w:r>
        <w:rPr>
          <w:spacing w:val="-3"/>
          <w:sz w:val="24"/>
        </w:rPr>
        <w:t xml:space="preserve"> </w:t>
      </w:r>
      <w:r>
        <w:rPr>
          <w:sz w:val="24"/>
        </w:rPr>
        <w:t>со</w:t>
      </w:r>
      <w:r>
        <w:rPr>
          <w:spacing w:val="-3"/>
          <w:sz w:val="24"/>
        </w:rPr>
        <w:t xml:space="preserve"> </w:t>
      </w:r>
      <w:r>
        <w:rPr>
          <w:sz w:val="24"/>
        </w:rPr>
        <w:t>сверстниками.</w:t>
      </w:r>
    </w:p>
    <w:p w14:paraId="1E8EB189">
      <w:pPr>
        <w:pStyle w:val="42"/>
        <w:spacing w:before="41" w:line="276" w:lineRule="auto"/>
        <w:ind w:right="97" w:firstLine="679"/>
        <w:rPr>
          <w:sz w:val="24"/>
        </w:rPr>
      </w:pPr>
      <w:r>
        <w:rPr>
          <w:sz w:val="24"/>
        </w:rPr>
        <w:t>В возрасте 6—7 лет происходит расширение и углубление представлений детей о</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величине</w:t>
      </w:r>
      <w:r>
        <w:rPr>
          <w:spacing w:val="1"/>
          <w:sz w:val="24"/>
        </w:rPr>
        <w:t xml:space="preserve"> </w:t>
      </w:r>
      <w:r>
        <w:rPr>
          <w:sz w:val="24"/>
        </w:rPr>
        <w:t>предметов.</w:t>
      </w:r>
      <w:r>
        <w:rPr>
          <w:spacing w:val="1"/>
          <w:sz w:val="24"/>
        </w:rPr>
        <w:t xml:space="preserve"> </w:t>
      </w:r>
      <w:r>
        <w:rPr>
          <w:sz w:val="24"/>
        </w:rPr>
        <w:t>Ребенок</w:t>
      </w:r>
      <w:r>
        <w:rPr>
          <w:spacing w:val="1"/>
          <w:sz w:val="24"/>
        </w:rPr>
        <w:t xml:space="preserve"> </w:t>
      </w:r>
      <w:r>
        <w:rPr>
          <w:sz w:val="24"/>
        </w:rPr>
        <w:t>уже</w:t>
      </w:r>
      <w:r>
        <w:rPr>
          <w:spacing w:val="1"/>
          <w:sz w:val="24"/>
        </w:rPr>
        <w:t xml:space="preserve"> </w:t>
      </w:r>
      <w:r>
        <w:rPr>
          <w:sz w:val="24"/>
        </w:rPr>
        <w:t>целенаправленно,</w:t>
      </w:r>
      <w:r>
        <w:rPr>
          <w:spacing w:val="1"/>
          <w:sz w:val="24"/>
        </w:rPr>
        <w:t xml:space="preserve"> </w:t>
      </w:r>
      <w:r>
        <w:rPr>
          <w:sz w:val="24"/>
        </w:rPr>
        <w:t>последовательно</w:t>
      </w:r>
      <w:r>
        <w:rPr>
          <w:spacing w:val="1"/>
          <w:sz w:val="24"/>
        </w:rPr>
        <w:t xml:space="preserve"> </w:t>
      </w:r>
      <w:r>
        <w:rPr>
          <w:sz w:val="24"/>
        </w:rPr>
        <w:t>обследует внешние особенности предметов. При этом он ориентируется не на единичные</w:t>
      </w:r>
      <w:r>
        <w:rPr>
          <w:spacing w:val="1"/>
          <w:sz w:val="24"/>
        </w:rPr>
        <w:t xml:space="preserve"> </w:t>
      </w:r>
      <w:r>
        <w:rPr>
          <w:sz w:val="24"/>
        </w:rPr>
        <w:t>признаки,</w:t>
      </w:r>
      <w:r>
        <w:rPr>
          <w:spacing w:val="-1"/>
          <w:sz w:val="24"/>
        </w:rPr>
        <w:t xml:space="preserve"> </w:t>
      </w:r>
      <w:r>
        <w:rPr>
          <w:sz w:val="24"/>
        </w:rPr>
        <w:t>а</w:t>
      </w:r>
      <w:r>
        <w:rPr>
          <w:spacing w:val="-4"/>
          <w:sz w:val="24"/>
        </w:rPr>
        <w:t xml:space="preserve"> </w:t>
      </w:r>
      <w:r>
        <w:rPr>
          <w:sz w:val="24"/>
        </w:rPr>
        <w:t>на</w:t>
      </w:r>
      <w:r>
        <w:rPr>
          <w:spacing w:val="-1"/>
          <w:sz w:val="24"/>
        </w:rPr>
        <w:t xml:space="preserve"> </w:t>
      </w:r>
      <w:r>
        <w:rPr>
          <w:sz w:val="24"/>
        </w:rPr>
        <w:t>весь комплекс</w:t>
      </w:r>
      <w:r>
        <w:rPr>
          <w:spacing w:val="-2"/>
          <w:sz w:val="24"/>
        </w:rPr>
        <w:t xml:space="preserve"> </w:t>
      </w:r>
      <w:r>
        <w:rPr>
          <w:sz w:val="24"/>
        </w:rPr>
        <w:t>(цвет, форма, величина</w:t>
      </w:r>
      <w:r>
        <w:rPr>
          <w:spacing w:val="-2"/>
          <w:sz w:val="24"/>
        </w:rPr>
        <w:t xml:space="preserve"> </w:t>
      </w:r>
      <w:r>
        <w:rPr>
          <w:sz w:val="24"/>
        </w:rPr>
        <w:t>и др.).</w:t>
      </w:r>
    </w:p>
    <w:p w14:paraId="30CA87A6">
      <w:pPr>
        <w:pStyle w:val="42"/>
        <w:spacing w:line="276" w:lineRule="auto"/>
        <w:ind w:right="104" w:firstLine="679"/>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существенно</w:t>
      </w:r>
      <w:r>
        <w:rPr>
          <w:spacing w:val="1"/>
          <w:sz w:val="24"/>
        </w:rPr>
        <w:t xml:space="preserve"> </w:t>
      </w:r>
      <w:r>
        <w:rPr>
          <w:sz w:val="24"/>
        </w:rPr>
        <w:t>увеличивается</w:t>
      </w:r>
      <w:r>
        <w:rPr>
          <w:spacing w:val="1"/>
          <w:sz w:val="24"/>
        </w:rPr>
        <w:t xml:space="preserve"> </w:t>
      </w:r>
      <w:r>
        <w:rPr>
          <w:sz w:val="24"/>
        </w:rPr>
        <w:t>устойчивость</w:t>
      </w:r>
      <w:r>
        <w:rPr>
          <w:spacing w:val="1"/>
          <w:sz w:val="24"/>
        </w:rPr>
        <w:t xml:space="preserve"> </w:t>
      </w:r>
      <w:r>
        <w:rPr>
          <w:sz w:val="24"/>
        </w:rPr>
        <w:t>непроизвольного</w:t>
      </w:r>
      <w:r>
        <w:rPr>
          <w:spacing w:val="1"/>
          <w:sz w:val="24"/>
        </w:rPr>
        <w:t xml:space="preserve"> </w:t>
      </w:r>
      <w:r>
        <w:rPr>
          <w:sz w:val="24"/>
        </w:rPr>
        <w:t>внимания,</w:t>
      </w:r>
      <w:r>
        <w:rPr>
          <w:spacing w:val="1"/>
          <w:sz w:val="24"/>
        </w:rPr>
        <w:t xml:space="preserve"> </w:t>
      </w:r>
      <w:r>
        <w:rPr>
          <w:sz w:val="24"/>
        </w:rPr>
        <w:t>что</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меньшей</w:t>
      </w:r>
      <w:r>
        <w:rPr>
          <w:spacing w:val="1"/>
          <w:sz w:val="24"/>
        </w:rPr>
        <w:t xml:space="preserve"> </w:t>
      </w:r>
      <w:r>
        <w:rPr>
          <w:sz w:val="24"/>
        </w:rPr>
        <w:t>отвлекаемости</w:t>
      </w:r>
      <w:r>
        <w:rPr>
          <w:spacing w:val="1"/>
          <w:sz w:val="24"/>
        </w:rPr>
        <w:t xml:space="preserve"> </w:t>
      </w:r>
      <w:r>
        <w:rPr>
          <w:sz w:val="24"/>
        </w:rPr>
        <w:t>детей.</w:t>
      </w:r>
      <w:r>
        <w:rPr>
          <w:spacing w:val="1"/>
          <w:sz w:val="24"/>
        </w:rPr>
        <w:t xml:space="preserve"> </w:t>
      </w:r>
      <w:r>
        <w:rPr>
          <w:sz w:val="24"/>
        </w:rPr>
        <w:t>Сосредоточенность и длительность деятельности ребенка зависит от ее привлекательности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Внимание</w:t>
      </w:r>
      <w:r>
        <w:rPr>
          <w:spacing w:val="-1"/>
          <w:sz w:val="24"/>
        </w:rPr>
        <w:t xml:space="preserve"> </w:t>
      </w:r>
      <w:r>
        <w:rPr>
          <w:sz w:val="24"/>
        </w:rPr>
        <w:t>мальчиков менее устойчиво.</w:t>
      </w:r>
    </w:p>
    <w:p w14:paraId="78A17A2A">
      <w:pPr>
        <w:pStyle w:val="42"/>
        <w:spacing w:line="276" w:lineRule="auto"/>
        <w:ind w:right="103" w:firstLine="679"/>
        <w:rPr>
          <w:sz w:val="24"/>
        </w:rPr>
      </w:pPr>
      <w:r>
        <w:rPr>
          <w:sz w:val="24"/>
        </w:rPr>
        <w:t>В 6—7 лет у детей увеличивается объем памяти, что позволяет им непроизвольно</w:t>
      </w:r>
      <w:r>
        <w:rPr>
          <w:spacing w:val="1"/>
          <w:sz w:val="24"/>
        </w:rPr>
        <w:t xml:space="preserve"> </w:t>
      </w:r>
      <w:r>
        <w:rPr>
          <w:sz w:val="24"/>
        </w:rPr>
        <w:t>запоминать достаточно большой объем информации. Девочек отличает больший объем и</w:t>
      </w:r>
      <w:r>
        <w:rPr>
          <w:spacing w:val="1"/>
          <w:sz w:val="24"/>
        </w:rPr>
        <w:t xml:space="preserve"> </w:t>
      </w:r>
      <w:r>
        <w:rPr>
          <w:sz w:val="24"/>
        </w:rPr>
        <w:t>устойчивость</w:t>
      </w:r>
      <w:r>
        <w:rPr>
          <w:spacing w:val="-1"/>
          <w:sz w:val="24"/>
        </w:rPr>
        <w:t xml:space="preserve"> </w:t>
      </w:r>
      <w:r>
        <w:rPr>
          <w:sz w:val="24"/>
        </w:rPr>
        <w:t>памяти.</w:t>
      </w:r>
    </w:p>
    <w:p w14:paraId="2BCD0658">
      <w:pPr>
        <w:pStyle w:val="42"/>
        <w:spacing w:before="1" w:line="276" w:lineRule="auto"/>
        <w:ind w:right="93" w:firstLine="739"/>
        <w:rPr>
          <w:sz w:val="24"/>
        </w:rPr>
      </w:pPr>
      <w:r>
        <w:rPr>
          <w:sz w:val="24"/>
        </w:rPr>
        <w:t>Воображение</w:t>
      </w:r>
      <w:r>
        <w:rPr>
          <w:spacing w:val="1"/>
          <w:sz w:val="24"/>
        </w:rPr>
        <w:t xml:space="preserve"> </w:t>
      </w:r>
      <w:r>
        <w:rPr>
          <w:sz w:val="24"/>
        </w:rPr>
        <w:t>детей</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становится,</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богаче</w:t>
      </w:r>
      <w:r>
        <w:rPr>
          <w:spacing w:val="1"/>
          <w:sz w:val="24"/>
        </w:rPr>
        <w:t xml:space="preserve"> </w:t>
      </w:r>
      <w:r>
        <w:rPr>
          <w:sz w:val="24"/>
        </w:rPr>
        <w:t>и</w:t>
      </w:r>
      <w:r>
        <w:rPr>
          <w:spacing w:val="1"/>
          <w:sz w:val="24"/>
        </w:rPr>
        <w:t xml:space="preserve"> </w:t>
      </w:r>
      <w:r>
        <w:rPr>
          <w:sz w:val="24"/>
        </w:rPr>
        <w:t>оригинальнее, а с другой — более логичным и последовательным, оно уже не похоже на</w:t>
      </w:r>
      <w:r>
        <w:rPr>
          <w:spacing w:val="1"/>
          <w:sz w:val="24"/>
        </w:rPr>
        <w:t xml:space="preserve"> </w:t>
      </w:r>
      <w:r>
        <w:rPr>
          <w:sz w:val="24"/>
        </w:rPr>
        <w:t>стихийное фантазирование детей младших возрастов. Несмотря на то, что увиденное или</w:t>
      </w:r>
      <w:r>
        <w:rPr>
          <w:spacing w:val="1"/>
          <w:sz w:val="24"/>
        </w:rPr>
        <w:t xml:space="preserve"> </w:t>
      </w:r>
      <w:r>
        <w:rPr>
          <w:sz w:val="24"/>
        </w:rPr>
        <w:t>услышанное</w:t>
      </w:r>
      <w:r>
        <w:rPr>
          <w:spacing w:val="1"/>
          <w:sz w:val="24"/>
        </w:rPr>
        <w:t xml:space="preserve"> </w:t>
      </w:r>
      <w:r>
        <w:rPr>
          <w:sz w:val="24"/>
        </w:rPr>
        <w:t>порой</w:t>
      </w:r>
      <w:r>
        <w:rPr>
          <w:spacing w:val="1"/>
          <w:sz w:val="24"/>
        </w:rPr>
        <w:t xml:space="preserve"> </w:t>
      </w:r>
      <w:r>
        <w:rPr>
          <w:sz w:val="24"/>
        </w:rPr>
        <w:t>преобразуется</w:t>
      </w:r>
      <w:r>
        <w:rPr>
          <w:spacing w:val="1"/>
          <w:sz w:val="24"/>
        </w:rPr>
        <w:t xml:space="preserve"> </w:t>
      </w:r>
      <w:r>
        <w:rPr>
          <w:sz w:val="24"/>
        </w:rPr>
        <w:t>детьми</w:t>
      </w:r>
      <w:r>
        <w:rPr>
          <w:spacing w:val="1"/>
          <w:sz w:val="24"/>
        </w:rPr>
        <w:t xml:space="preserve"> </w:t>
      </w:r>
      <w:r>
        <w:rPr>
          <w:sz w:val="24"/>
        </w:rPr>
        <w:t>до</w:t>
      </w:r>
      <w:r>
        <w:rPr>
          <w:spacing w:val="1"/>
          <w:sz w:val="24"/>
        </w:rPr>
        <w:t xml:space="preserve"> </w:t>
      </w:r>
      <w:r>
        <w:rPr>
          <w:sz w:val="24"/>
        </w:rPr>
        <w:t>неузнаваемости,</w:t>
      </w:r>
      <w:r>
        <w:rPr>
          <w:spacing w:val="1"/>
          <w:sz w:val="24"/>
        </w:rPr>
        <w:t xml:space="preserve"> </w:t>
      </w:r>
      <w:r>
        <w:rPr>
          <w:sz w:val="24"/>
        </w:rPr>
        <w:t>в</w:t>
      </w:r>
      <w:r>
        <w:rPr>
          <w:spacing w:val="1"/>
          <w:sz w:val="24"/>
        </w:rPr>
        <w:t xml:space="preserve"> </w:t>
      </w:r>
      <w:r>
        <w:rPr>
          <w:sz w:val="24"/>
        </w:rPr>
        <w:t>конечных</w:t>
      </w:r>
      <w:r>
        <w:rPr>
          <w:spacing w:val="1"/>
          <w:sz w:val="24"/>
        </w:rPr>
        <w:t xml:space="preserve"> </w:t>
      </w:r>
      <w:r>
        <w:rPr>
          <w:sz w:val="24"/>
        </w:rPr>
        <w:t>продуктах</w:t>
      </w:r>
      <w:r>
        <w:rPr>
          <w:spacing w:val="1"/>
          <w:sz w:val="24"/>
        </w:rPr>
        <w:t xml:space="preserve"> </w:t>
      </w:r>
      <w:r>
        <w:rPr>
          <w:sz w:val="24"/>
        </w:rPr>
        <w:t>их</w:t>
      </w:r>
      <w:r>
        <w:rPr>
          <w:spacing w:val="-57"/>
          <w:sz w:val="24"/>
        </w:rPr>
        <w:t xml:space="preserve"> </w:t>
      </w:r>
      <w:r>
        <w:rPr>
          <w:sz w:val="24"/>
        </w:rPr>
        <w:t>воображения четче прослеживаются объективные закономерности действительности. Так,</w:t>
      </w:r>
      <w:r>
        <w:rPr>
          <w:spacing w:val="1"/>
          <w:sz w:val="24"/>
        </w:rPr>
        <w:t xml:space="preserve"> </w:t>
      </w:r>
      <w:r>
        <w:rPr>
          <w:sz w:val="24"/>
        </w:rPr>
        <w:t>например, даже в самых фантастических рассказах дети стараются установить причинно-</w:t>
      </w:r>
      <w:r>
        <w:rPr>
          <w:spacing w:val="1"/>
          <w:sz w:val="24"/>
        </w:rPr>
        <w:t xml:space="preserve"> </w:t>
      </w:r>
      <w:r>
        <w:rPr>
          <w:sz w:val="24"/>
        </w:rPr>
        <w:t>следственные</w:t>
      </w:r>
      <w:r>
        <w:rPr>
          <w:spacing w:val="-4"/>
          <w:sz w:val="24"/>
        </w:rPr>
        <w:t xml:space="preserve"> </w:t>
      </w:r>
      <w:r>
        <w:rPr>
          <w:sz w:val="24"/>
        </w:rPr>
        <w:t>связи,</w:t>
      </w:r>
      <w:r>
        <w:rPr>
          <w:spacing w:val="-1"/>
          <w:sz w:val="24"/>
        </w:rPr>
        <w:t xml:space="preserve"> </w:t>
      </w:r>
      <w:r>
        <w:rPr>
          <w:sz w:val="24"/>
        </w:rPr>
        <w:t>в</w:t>
      </w:r>
      <w:r>
        <w:rPr>
          <w:spacing w:val="-3"/>
          <w:sz w:val="24"/>
        </w:rPr>
        <w:t xml:space="preserve"> </w:t>
      </w:r>
      <w:r>
        <w:rPr>
          <w:sz w:val="24"/>
        </w:rPr>
        <w:t>самых фантастических</w:t>
      </w:r>
      <w:r>
        <w:rPr>
          <w:spacing w:val="1"/>
          <w:sz w:val="24"/>
        </w:rPr>
        <w:t xml:space="preserve"> </w:t>
      </w:r>
      <w:r>
        <w:rPr>
          <w:sz w:val="24"/>
        </w:rPr>
        <w:t>рисунках</w:t>
      </w:r>
      <w:r>
        <w:rPr>
          <w:spacing w:val="5"/>
          <w:sz w:val="24"/>
        </w:rPr>
        <w:t xml:space="preserve"> </w:t>
      </w:r>
      <w:r>
        <w:rPr>
          <w:sz w:val="24"/>
        </w:rPr>
        <w:t>—</w:t>
      </w:r>
      <w:r>
        <w:rPr>
          <w:spacing w:val="-1"/>
          <w:sz w:val="24"/>
        </w:rPr>
        <w:t xml:space="preserve"> </w:t>
      </w:r>
      <w:r>
        <w:rPr>
          <w:sz w:val="24"/>
        </w:rPr>
        <w:t>передать</w:t>
      </w:r>
      <w:r>
        <w:rPr>
          <w:spacing w:val="-2"/>
          <w:sz w:val="24"/>
        </w:rPr>
        <w:t xml:space="preserve"> </w:t>
      </w:r>
      <w:r>
        <w:rPr>
          <w:sz w:val="24"/>
        </w:rPr>
        <w:t>перспективу.</w:t>
      </w:r>
    </w:p>
    <w:p w14:paraId="5984312F">
      <w:pPr>
        <w:pStyle w:val="42"/>
        <w:spacing w:before="1" w:line="276" w:lineRule="auto"/>
        <w:ind w:right="96" w:firstLine="679"/>
        <w:rPr>
          <w:sz w:val="24"/>
        </w:rPr>
      </w:pPr>
      <w:r>
        <w:rPr>
          <w:sz w:val="24"/>
        </w:rPr>
        <w:t>При придумывании сюжета игры, темы рисунка, историй и т. п. дети 6—7 лет не</w:t>
      </w:r>
      <w:r>
        <w:rPr>
          <w:spacing w:val="1"/>
          <w:sz w:val="24"/>
        </w:rPr>
        <w:t xml:space="preserve"> </w:t>
      </w:r>
      <w:r>
        <w:rPr>
          <w:sz w:val="24"/>
        </w:rPr>
        <w:t>только</w:t>
      </w:r>
      <w:r>
        <w:rPr>
          <w:spacing w:val="1"/>
          <w:sz w:val="24"/>
        </w:rPr>
        <w:t xml:space="preserve"> </w:t>
      </w:r>
      <w:r>
        <w:rPr>
          <w:sz w:val="24"/>
        </w:rPr>
        <w:t>удерживают</w:t>
      </w:r>
      <w:r>
        <w:rPr>
          <w:spacing w:val="1"/>
          <w:sz w:val="24"/>
        </w:rPr>
        <w:t xml:space="preserve"> </w:t>
      </w:r>
      <w:r>
        <w:rPr>
          <w:sz w:val="24"/>
        </w:rPr>
        <w:t>первоначальный</w:t>
      </w:r>
      <w:r>
        <w:rPr>
          <w:spacing w:val="1"/>
          <w:sz w:val="24"/>
        </w:rPr>
        <w:t xml:space="preserve"> </w:t>
      </w:r>
      <w:r>
        <w:rPr>
          <w:sz w:val="24"/>
        </w:rPr>
        <w:t>замысел,</w:t>
      </w:r>
      <w:r>
        <w:rPr>
          <w:spacing w:val="1"/>
          <w:sz w:val="24"/>
        </w:rPr>
        <w:t xml:space="preserve"> </w:t>
      </w:r>
      <w:r>
        <w:rPr>
          <w:sz w:val="24"/>
        </w:rPr>
        <w:t>но</w:t>
      </w:r>
      <w:r>
        <w:rPr>
          <w:spacing w:val="1"/>
          <w:sz w:val="24"/>
        </w:rPr>
        <w:t xml:space="preserve"> </w:t>
      </w:r>
      <w:r>
        <w:rPr>
          <w:sz w:val="24"/>
        </w:rPr>
        <w:t>могут</w:t>
      </w:r>
      <w:r>
        <w:rPr>
          <w:spacing w:val="1"/>
          <w:sz w:val="24"/>
        </w:rPr>
        <w:t xml:space="preserve"> </w:t>
      </w:r>
      <w:r>
        <w:rPr>
          <w:sz w:val="24"/>
        </w:rPr>
        <w:t>обдумывать</w:t>
      </w:r>
      <w:r>
        <w:rPr>
          <w:spacing w:val="1"/>
          <w:sz w:val="24"/>
        </w:rPr>
        <w:t xml:space="preserve"> </w:t>
      </w:r>
      <w:r>
        <w:rPr>
          <w:sz w:val="24"/>
        </w:rPr>
        <w:t>его</w:t>
      </w:r>
      <w:r>
        <w:rPr>
          <w:spacing w:val="1"/>
          <w:sz w:val="24"/>
        </w:rPr>
        <w:t xml:space="preserve"> </w:t>
      </w:r>
      <w:r>
        <w:rPr>
          <w:sz w:val="24"/>
        </w:rPr>
        <w:t>до</w:t>
      </w:r>
      <w:r>
        <w:rPr>
          <w:spacing w:val="1"/>
          <w:sz w:val="24"/>
        </w:rPr>
        <w:t xml:space="preserve"> </w:t>
      </w:r>
      <w:r>
        <w:rPr>
          <w:sz w:val="24"/>
        </w:rPr>
        <w:t>начала</w:t>
      </w:r>
      <w:r>
        <w:rPr>
          <w:spacing w:val="-57"/>
          <w:sz w:val="24"/>
        </w:rPr>
        <w:t xml:space="preserve"> </w:t>
      </w:r>
      <w:r>
        <w:rPr>
          <w:sz w:val="24"/>
        </w:rPr>
        <w:t>деятельности.</w:t>
      </w:r>
    </w:p>
    <w:p w14:paraId="36736952">
      <w:pPr>
        <w:pStyle w:val="42"/>
        <w:spacing w:line="276" w:lineRule="auto"/>
        <w:ind w:right="97" w:firstLine="679"/>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продолжается</w:t>
      </w:r>
      <w:r>
        <w:rPr>
          <w:spacing w:val="1"/>
          <w:sz w:val="24"/>
        </w:rPr>
        <w:t xml:space="preserve"> </w:t>
      </w:r>
      <w:r>
        <w:rPr>
          <w:sz w:val="24"/>
        </w:rPr>
        <w:t>развитие</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обобщенных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 и явлений. Действия наглядно-образного мышления (например, при нахождении</w:t>
      </w:r>
      <w:r>
        <w:rPr>
          <w:spacing w:val="1"/>
          <w:sz w:val="24"/>
        </w:rPr>
        <w:t xml:space="preserve"> </w:t>
      </w:r>
      <w:r>
        <w:rPr>
          <w:sz w:val="24"/>
        </w:rPr>
        <w:t>выхода из нарисованного лабиринта) ребенок этого возраста, как правило, совершает уже в</w:t>
      </w:r>
      <w:r>
        <w:rPr>
          <w:spacing w:val="1"/>
          <w:sz w:val="24"/>
        </w:rPr>
        <w:t xml:space="preserve"> </w:t>
      </w:r>
      <w:r>
        <w:rPr>
          <w:sz w:val="24"/>
        </w:rPr>
        <w:t>уме,</w:t>
      </w:r>
      <w:r>
        <w:rPr>
          <w:spacing w:val="-2"/>
          <w:sz w:val="24"/>
        </w:rPr>
        <w:t xml:space="preserve"> </w:t>
      </w:r>
      <w:r>
        <w:rPr>
          <w:sz w:val="24"/>
        </w:rPr>
        <w:t>не</w:t>
      </w:r>
      <w:r>
        <w:rPr>
          <w:spacing w:val="-2"/>
          <w:sz w:val="24"/>
        </w:rPr>
        <w:t xml:space="preserve"> </w:t>
      </w:r>
      <w:r>
        <w:rPr>
          <w:sz w:val="24"/>
        </w:rPr>
        <w:t>прибегая</w:t>
      </w:r>
      <w:r>
        <w:rPr>
          <w:spacing w:val="-1"/>
          <w:sz w:val="24"/>
        </w:rPr>
        <w:t xml:space="preserve"> </w:t>
      </w:r>
      <w:r>
        <w:rPr>
          <w:sz w:val="24"/>
        </w:rPr>
        <w:t>к</w:t>
      </w:r>
      <w:r>
        <w:rPr>
          <w:spacing w:val="-1"/>
          <w:sz w:val="24"/>
        </w:rPr>
        <w:t xml:space="preserve"> </w:t>
      </w:r>
      <w:r>
        <w:rPr>
          <w:sz w:val="24"/>
        </w:rPr>
        <w:t>практическим</w:t>
      </w:r>
      <w:r>
        <w:rPr>
          <w:spacing w:val="-3"/>
          <w:sz w:val="24"/>
        </w:rPr>
        <w:t xml:space="preserve"> </w:t>
      </w:r>
      <w:r>
        <w:rPr>
          <w:sz w:val="24"/>
        </w:rPr>
        <w:t>предметным</w:t>
      </w:r>
      <w:r>
        <w:rPr>
          <w:spacing w:val="-3"/>
          <w:sz w:val="24"/>
        </w:rPr>
        <w:t xml:space="preserve"> </w:t>
      </w:r>
      <w:r>
        <w:rPr>
          <w:sz w:val="24"/>
        </w:rPr>
        <w:t>действиям</w:t>
      </w:r>
      <w:r>
        <w:rPr>
          <w:spacing w:val="-2"/>
          <w:sz w:val="24"/>
        </w:rPr>
        <w:t xml:space="preserve"> </w:t>
      </w:r>
      <w:r>
        <w:rPr>
          <w:sz w:val="24"/>
        </w:rPr>
        <w:t>даже</w:t>
      </w:r>
      <w:r>
        <w:rPr>
          <w:spacing w:val="-3"/>
          <w:sz w:val="24"/>
        </w:rPr>
        <w:t xml:space="preserve"> </w:t>
      </w:r>
      <w:r>
        <w:rPr>
          <w:sz w:val="24"/>
        </w:rPr>
        <w:t>в</w:t>
      </w:r>
      <w:r>
        <w:rPr>
          <w:spacing w:val="-2"/>
          <w:sz w:val="24"/>
        </w:rPr>
        <w:t xml:space="preserve"> </w:t>
      </w:r>
      <w:r>
        <w:rPr>
          <w:sz w:val="24"/>
        </w:rPr>
        <w:t>случаях затруднений.</w:t>
      </w:r>
    </w:p>
    <w:p w14:paraId="2DC88DD8">
      <w:pPr>
        <w:pStyle w:val="42"/>
        <w:spacing w:line="276" w:lineRule="auto"/>
        <w:ind w:right="96" w:firstLine="679"/>
        <w:rPr>
          <w:spacing w:val="1"/>
          <w:sz w:val="24"/>
        </w:rPr>
      </w:pPr>
      <w:r>
        <w:rPr>
          <w:sz w:val="24"/>
        </w:rPr>
        <w:t>Возможность</w:t>
      </w:r>
      <w:r>
        <w:rPr>
          <w:spacing w:val="1"/>
          <w:sz w:val="24"/>
        </w:rPr>
        <w:t xml:space="preserve"> </w:t>
      </w:r>
      <w:r>
        <w:rPr>
          <w:sz w:val="24"/>
        </w:rPr>
        <w:t>успешно совершать</w:t>
      </w:r>
      <w:r>
        <w:rPr>
          <w:spacing w:val="1"/>
          <w:sz w:val="24"/>
        </w:rPr>
        <w:t xml:space="preserve"> </w:t>
      </w:r>
      <w:r>
        <w:rPr>
          <w:sz w:val="24"/>
        </w:rPr>
        <w:t>действия сериации и</w:t>
      </w:r>
      <w:r>
        <w:rPr>
          <w:spacing w:val="1"/>
          <w:sz w:val="24"/>
        </w:rPr>
        <w:t xml:space="preserve"> </w:t>
      </w:r>
      <w:r>
        <w:rPr>
          <w:sz w:val="24"/>
        </w:rPr>
        <w:t>классификации</w:t>
      </w:r>
      <w:r>
        <w:rPr>
          <w:spacing w:val="1"/>
          <w:sz w:val="24"/>
        </w:rPr>
        <w:t xml:space="preserve"> </w:t>
      </w:r>
      <w:r>
        <w:rPr>
          <w:sz w:val="24"/>
        </w:rPr>
        <w:t>во многом</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мышления</w:t>
      </w:r>
      <w:r>
        <w:rPr>
          <w:spacing w:val="1"/>
          <w:sz w:val="24"/>
        </w:rPr>
        <w:t xml:space="preserve"> </w:t>
      </w:r>
      <w:r>
        <w:rPr>
          <w:sz w:val="24"/>
        </w:rPr>
        <w:t>все</w:t>
      </w:r>
      <w:r>
        <w:rPr>
          <w:spacing w:val="1"/>
          <w:sz w:val="24"/>
        </w:rPr>
        <w:t xml:space="preserve"> </w:t>
      </w:r>
      <w:r>
        <w:rPr>
          <w:sz w:val="24"/>
        </w:rPr>
        <w:t>более</w:t>
      </w:r>
      <w:r>
        <w:rPr>
          <w:spacing w:val="60"/>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речь.</w:t>
      </w:r>
      <w:r>
        <w:rPr>
          <w:spacing w:val="1"/>
          <w:sz w:val="24"/>
        </w:rPr>
        <w:t xml:space="preserve"> </w:t>
      </w:r>
      <w:r>
        <w:rPr>
          <w:sz w:val="24"/>
        </w:rPr>
        <w:t>Использование</w:t>
      </w:r>
      <w:r>
        <w:rPr>
          <w:spacing w:val="1"/>
          <w:sz w:val="24"/>
        </w:rPr>
        <w:t xml:space="preserve"> </w:t>
      </w:r>
      <w:r>
        <w:rPr>
          <w:sz w:val="24"/>
        </w:rPr>
        <w:t>ребенком</w:t>
      </w:r>
      <w:r>
        <w:rPr>
          <w:spacing w:val="1"/>
          <w:sz w:val="24"/>
        </w:rPr>
        <w:t xml:space="preserve"> </w:t>
      </w:r>
      <w:r>
        <w:rPr>
          <w:sz w:val="24"/>
        </w:rPr>
        <w:t>(вслед</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слова</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появлению</w:t>
      </w:r>
      <w:r>
        <w:rPr>
          <w:spacing w:val="1"/>
          <w:sz w:val="24"/>
        </w:rPr>
        <w:t xml:space="preserve"> </w:t>
      </w:r>
      <w:r>
        <w:rPr>
          <w:sz w:val="24"/>
        </w:rPr>
        <w:t>первых</w:t>
      </w:r>
      <w:r>
        <w:rPr>
          <w:spacing w:val="1"/>
          <w:sz w:val="24"/>
        </w:rPr>
        <w:t xml:space="preserve"> </w:t>
      </w:r>
      <w:r>
        <w:rPr>
          <w:sz w:val="24"/>
        </w:rPr>
        <w:t>понятий.</w:t>
      </w:r>
      <w:r>
        <w:rPr>
          <w:spacing w:val="-57"/>
          <w:sz w:val="24"/>
        </w:rPr>
        <w:t xml:space="preserve"> </w:t>
      </w:r>
      <w:r>
        <w:rPr>
          <w:sz w:val="24"/>
        </w:rPr>
        <w:t>Речевые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позволяют</w:t>
      </w:r>
      <w:r>
        <w:rPr>
          <w:spacing w:val="1"/>
          <w:sz w:val="24"/>
        </w:rPr>
        <w:t xml:space="preserve"> </w:t>
      </w:r>
      <w:r>
        <w:rPr>
          <w:sz w:val="24"/>
        </w:rPr>
        <w:t>полноценно</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контингентом</w:t>
      </w:r>
      <w:r>
        <w:rPr>
          <w:spacing w:val="1"/>
          <w:sz w:val="24"/>
        </w:rPr>
        <w:t xml:space="preserve"> </w:t>
      </w:r>
      <w:r>
        <w:rPr>
          <w:sz w:val="24"/>
        </w:rPr>
        <w:t>людей</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незнакомыми).</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правильно</w:t>
      </w:r>
      <w:r>
        <w:rPr>
          <w:spacing w:val="1"/>
          <w:sz w:val="24"/>
        </w:rPr>
        <w:t xml:space="preserve"> </w:t>
      </w:r>
      <w:r>
        <w:rPr>
          <w:sz w:val="24"/>
        </w:rPr>
        <w:t>произносят, но и хорошо различают фонемы (звуки) и слова. Овладение морфологической</w:t>
      </w:r>
      <w:r>
        <w:rPr>
          <w:spacing w:val="1"/>
          <w:sz w:val="24"/>
        </w:rPr>
        <w:t xml:space="preserve"> </w:t>
      </w:r>
      <w:r>
        <w:rPr>
          <w:sz w:val="24"/>
        </w:rPr>
        <w:t>системой языка позволяет им успешно образовывать достаточно сложные грамматические</w:t>
      </w:r>
      <w:r>
        <w:rPr>
          <w:spacing w:val="1"/>
          <w:sz w:val="24"/>
        </w:rPr>
        <w:t xml:space="preserve"> </w:t>
      </w:r>
      <w:r>
        <w:rPr>
          <w:sz w:val="24"/>
        </w:rPr>
        <w:t>формы существительных, прилагательных, глаголов. В своей речи старший дошкольник все</w:t>
      </w:r>
      <w:r>
        <w:rPr>
          <w:spacing w:val="1"/>
          <w:sz w:val="24"/>
        </w:rPr>
        <w:t xml:space="preserve"> </w:t>
      </w:r>
      <w:r>
        <w:rPr>
          <w:sz w:val="24"/>
        </w:rPr>
        <w:t>чаще использует сложные предложения (с сочинительными и подчинительными связями). В</w:t>
      </w:r>
      <w:r>
        <w:rPr>
          <w:spacing w:val="-57"/>
          <w:sz w:val="24"/>
        </w:rPr>
        <w:t xml:space="preserve"> </w:t>
      </w:r>
      <w:r>
        <w:rPr>
          <w:sz w:val="24"/>
        </w:rPr>
        <w:t>6—7</w:t>
      </w:r>
      <w:r>
        <w:rPr>
          <w:spacing w:val="1"/>
          <w:sz w:val="24"/>
        </w:rPr>
        <w:t xml:space="preserve"> </w:t>
      </w:r>
      <w:r>
        <w:rPr>
          <w:sz w:val="24"/>
        </w:rPr>
        <w:t>лет</w:t>
      </w:r>
      <w:r>
        <w:rPr>
          <w:spacing w:val="1"/>
          <w:sz w:val="24"/>
        </w:rPr>
        <w:t xml:space="preserve"> </w:t>
      </w:r>
      <w:r>
        <w:rPr>
          <w:sz w:val="24"/>
        </w:rPr>
        <w:t>увеличивается</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диалога</w:t>
      </w:r>
      <w:r>
        <w:rPr>
          <w:spacing w:val="1"/>
          <w:sz w:val="24"/>
        </w:rPr>
        <w:t xml:space="preserve"> </w:t>
      </w:r>
      <w:r>
        <w:rPr>
          <w:sz w:val="24"/>
        </w:rPr>
        <w:t>ребенок</w:t>
      </w:r>
      <w:r>
        <w:rPr>
          <w:spacing w:val="1"/>
          <w:sz w:val="24"/>
        </w:rPr>
        <w:t xml:space="preserve"> </w:t>
      </w:r>
      <w:r>
        <w:rPr>
          <w:sz w:val="24"/>
        </w:rPr>
        <w:t>старается</w:t>
      </w:r>
      <w:r>
        <w:rPr>
          <w:spacing w:val="1"/>
          <w:sz w:val="24"/>
        </w:rPr>
        <w:t xml:space="preserve"> </w:t>
      </w:r>
      <w:r>
        <w:rPr>
          <w:sz w:val="24"/>
        </w:rPr>
        <w:t>исчерпывающе ответить на вопросы, сам задает вопросы, понятные собеседнику, согласует</w:t>
      </w:r>
      <w:r>
        <w:rPr>
          <w:spacing w:val="1"/>
          <w:sz w:val="24"/>
        </w:rPr>
        <w:t xml:space="preserve"> </w:t>
      </w:r>
      <w:r>
        <w:rPr>
          <w:sz w:val="24"/>
        </w:rPr>
        <w:t>свои</w:t>
      </w:r>
      <w:r>
        <w:rPr>
          <w:spacing w:val="1"/>
          <w:sz w:val="24"/>
        </w:rPr>
        <w:t xml:space="preserve"> </w:t>
      </w:r>
      <w:r>
        <w:rPr>
          <w:sz w:val="24"/>
        </w:rPr>
        <w:t>реплики</w:t>
      </w:r>
      <w:r>
        <w:rPr>
          <w:spacing w:val="1"/>
          <w:sz w:val="24"/>
        </w:rPr>
        <w:t xml:space="preserve"> </w:t>
      </w:r>
      <w:r>
        <w:rPr>
          <w:sz w:val="24"/>
        </w:rPr>
        <w:t>с</w:t>
      </w:r>
      <w:r>
        <w:rPr>
          <w:spacing w:val="1"/>
          <w:sz w:val="24"/>
        </w:rPr>
        <w:t xml:space="preserve"> </w:t>
      </w:r>
      <w:r>
        <w:rPr>
          <w:sz w:val="24"/>
        </w:rPr>
        <w:t>репликами</w:t>
      </w:r>
      <w:r>
        <w:rPr>
          <w:spacing w:val="1"/>
          <w:sz w:val="24"/>
        </w:rPr>
        <w:t xml:space="preserve"> </w:t>
      </w:r>
      <w:r>
        <w:rPr>
          <w:sz w:val="24"/>
        </w:rPr>
        <w:t>других.</w:t>
      </w:r>
      <w:r>
        <w:rPr>
          <w:spacing w:val="1"/>
          <w:sz w:val="24"/>
        </w:rPr>
        <w:t xml:space="preserve"> </w:t>
      </w:r>
      <w:r>
        <w:rPr>
          <w:sz w:val="24"/>
        </w:rPr>
        <w:t>Активно</w:t>
      </w:r>
      <w:r>
        <w:rPr>
          <w:spacing w:val="1"/>
          <w:sz w:val="24"/>
        </w:rPr>
        <w:t xml:space="preserve"> </w:t>
      </w:r>
      <w:r>
        <w:rPr>
          <w:sz w:val="24"/>
        </w:rPr>
        <w:t>развивается</w:t>
      </w:r>
      <w:r>
        <w:rPr>
          <w:spacing w:val="1"/>
          <w:sz w:val="24"/>
        </w:rPr>
        <w:t xml:space="preserve"> </w:t>
      </w:r>
      <w:r>
        <w:rPr>
          <w:sz w:val="24"/>
        </w:rPr>
        <w:t>и</w:t>
      </w:r>
      <w:r>
        <w:rPr>
          <w:spacing w:val="1"/>
          <w:sz w:val="24"/>
        </w:rPr>
        <w:t xml:space="preserve"> </w:t>
      </w:r>
      <w:r>
        <w:rPr>
          <w:sz w:val="24"/>
        </w:rPr>
        <w:t>другая</w:t>
      </w:r>
      <w:r>
        <w:rPr>
          <w:spacing w:val="1"/>
          <w:sz w:val="24"/>
        </w:rPr>
        <w:t xml:space="preserve"> </w:t>
      </w:r>
      <w:r>
        <w:rPr>
          <w:sz w:val="24"/>
        </w:rPr>
        <w:t>форма</w:t>
      </w:r>
      <w:r>
        <w:rPr>
          <w:spacing w:val="1"/>
          <w:sz w:val="24"/>
        </w:rPr>
        <w:t xml:space="preserve"> </w:t>
      </w:r>
      <w:r>
        <w:rPr>
          <w:sz w:val="24"/>
        </w:rPr>
        <w:t>речи</w:t>
      </w:r>
      <w:r>
        <w:rPr>
          <w:spacing w:val="1"/>
          <w:sz w:val="24"/>
        </w:rPr>
        <w:t xml:space="preserve"> </w:t>
      </w:r>
      <w:r>
        <w:rPr>
          <w:sz w:val="24"/>
        </w:rPr>
        <w:t>—</w:t>
      </w:r>
      <w:r>
        <w:rPr>
          <w:spacing w:val="-57"/>
          <w:sz w:val="24"/>
        </w:rPr>
        <w:t xml:space="preserve"> </w:t>
      </w:r>
      <w:r>
        <w:rPr>
          <w:sz w:val="24"/>
        </w:rPr>
        <w:t>монологическая.</w:t>
      </w:r>
    </w:p>
    <w:p w14:paraId="489CE457">
      <w:pPr>
        <w:pStyle w:val="42"/>
        <w:spacing w:line="276" w:lineRule="exact"/>
        <w:ind w:left="0" w:right="102"/>
        <w:jc w:val="right"/>
        <w:rPr>
          <w:sz w:val="24"/>
        </w:rPr>
      </w:pPr>
      <w:r>
        <w:rPr>
          <w:sz w:val="24"/>
        </w:rPr>
        <w:t>Дети</w:t>
      </w:r>
      <w:r>
        <w:rPr>
          <w:spacing w:val="26"/>
          <w:sz w:val="24"/>
        </w:rPr>
        <w:t xml:space="preserve"> </w:t>
      </w:r>
      <w:r>
        <w:rPr>
          <w:sz w:val="24"/>
        </w:rPr>
        <w:t>могут</w:t>
      </w:r>
      <w:r>
        <w:rPr>
          <w:spacing w:val="27"/>
          <w:sz w:val="24"/>
        </w:rPr>
        <w:t xml:space="preserve"> </w:t>
      </w:r>
      <w:r>
        <w:rPr>
          <w:sz w:val="24"/>
        </w:rPr>
        <w:t>последовательно</w:t>
      </w:r>
      <w:r>
        <w:rPr>
          <w:spacing w:val="23"/>
          <w:sz w:val="24"/>
        </w:rPr>
        <w:t xml:space="preserve"> </w:t>
      </w:r>
      <w:r>
        <w:rPr>
          <w:sz w:val="24"/>
        </w:rPr>
        <w:t>и</w:t>
      </w:r>
      <w:r>
        <w:rPr>
          <w:spacing w:val="27"/>
          <w:sz w:val="24"/>
        </w:rPr>
        <w:t xml:space="preserve"> </w:t>
      </w:r>
      <w:r>
        <w:rPr>
          <w:sz w:val="24"/>
        </w:rPr>
        <w:t>связно</w:t>
      </w:r>
      <w:r>
        <w:rPr>
          <w:spacing w:val="24"/>
          <w:sz w:val="24"/>
        </w:rPr>
        <w:t xml:space="preserve"> </w:t>
      </w:r>
      <w:r>
        <w:rPr>
          <w:sz w:val="24"/>
        </w:rPr>
        <w:t>пересказывать</w:t>
      </w:r>
      <w:r>
        <w:rPr>
          <w:spacing w:val="26"/>
          <w:sz w:val="24"/>
        </w:rPr>
        <w:t xml:space="preserve"> </w:t>
      </w:r>
      <w:r>
        <w:rPr>
          <w:sz w:val="24"/>
        </w:rPr>
        <w:t>или</w:t>
      </w:r>
      <w:r>
        <w:rPr>
          <w:spacing w:val="27"/>
          <w:sz w:val="24"/>
        </w:rPr>
        <w:t xml:space="preserve"> </w:t>
      </w:r>
      <w:r>
        <w:rPr>
          <w:sz w:val="24"/>
        </w:rPr>
        <w:t>рассказывать.</w:t>
      </w:r>
      <w:r>
        <w:rPr>
          <w:spacing w:val="26"/>
          <w:sz w:val="24"/>
        </w:rPr>
        <w:t xml:space="preserve"> </w:t>
      </w:r>
      <w:r>
        <w:rPr>
          <w:sz w:val="24"/>
        </w:rPr>
        <w:t>Важнейшим</w:t>
      </w:r>
    </w:p>
    <w:p w14:paraId="073A4001">
      <w:pPr>
        <w:pStyle w:val="42"/>
        <w:spacing w:line="276" w:lineRule="auto"/>
        <w:ind w:right="105"/>
        <w:rPr>
          <w:sz w:val="24"/>
        </w:rPr>
      </w:pPr>
      <w:r>
        <w:rPr>
          <w:sz w:val="24"/>
        </w:rPr>
        <w:t>итогом</w:t>
      </w:r>
      <w:r>
        <w:rPr>
          <w:spacing w:val="25"/>
          <w:sz w:val="24"/>
        </w:rPr>
        <w:t xml:space="preserve"> </w:t>
      </w:r>
      <w:r>
        <w:rPr>
          <w:sz w:val="24"/>
        </w:rPr>
        <w:t>развития</w:t>
      </w:r>
      <w:r>
        <w:rPr>
          <w:spacing w:val="27"/>
          <w:sz w:val="24"/>
        </w:rPr>
        <w:t xml:space="preserve"> </w:t>
      </w:r>
      <w:r>
        <w:rPr>
          <w:sz w:val="24"/>
        </w:rPr>
        <w:t>речи</w:t>
      </w:r>
      <w:r>
        <w:rPr>
          <w:spacing w:val="25"/>
          <w:sz w:val="24"/>
        </w:rPr>
        <w:t xml:space="preserve"> </w:t>
      </w:r>
      <w:r>
        <w:rPr>
          <w:sz w:val="24"/>
        </w:rPr>
        <w:t>на</w:t>
      </w:r>
      <w:r>
        <w:rPr>
          <w:spacing w:val="26"/>
          <w:sz w:val="24"/>
        </w:rPr>
        <w:t xml:space="preserve"> </w:t>
      </w:r>
      <w:r>
        <w:rPr>
          <w:sz w:val="24"/>
        </w:rPr>
        <w:t>протяжении</w:t>
      </w:r>
      <w:r>
        <w:rPr>
          <w:spacing w:val="27"/>
          <w:sz w:val="24"/>
        </w:rPr>
        <w:t xml:space="preserve"> </w:t>
      </w:r>
      <w:r>
        <w:rPr>
          <w:sz w:val="24"/>
        </w:rPr>
        <w:t>всего</w:t>
      </w:r>
      <w:r>
        <w:rPr>
          <w:spacing w:val="27"/>
          <w:sz w:val="24"/>
        </w:rPr>
        <w:t xml:space="preserve"> </w:t>
      </w:r>
      <w:r>
        <w:rPr>
          <w:sz w:val="24"/>
        </w:rPr>
        <w:t>дошкольного</w:t>
      </w:r>
      <w:r>
        <w:rPr>
          <w:spacing w:val="27"/>
          <w:sz w:val="24"/>
        </w:rPr>
        <w:t xml:space="preserve"> </w:t>
      </w:r>
      <w:r>
        <w:rPr>
          <w:sz w:val="24"/>
        </w:rPr>
        <w:t>детства</w:t>
      </w:r>
      <w:r>
        <w:rPr>
          <w:spacing w:val="25"/>
          <w:sz w:val="24"/>
        </w:rPr>
        <w:t xml:space="preserve"> </w:t>
      </w:r>
      <w:r>
        <w:rPr>
          <w:sz w:val="24"/>
        </w:rPr>
        <w:t>является</w:t>
      </w:r>
      <w:r>
        <w:rPr>
          <w:spacing w:val="27"/>
          <w:sz w:val="24"/>
        </w:rPr>
        <w:t xml:space="preserve"> </w:t>
      </w:r>
      <w:r>
        <w:rPr>
          <w:sz w:val="24"/>
        </w:rPr>
        <w:t>то,</w:t>
      </w:r>
      <w:r>
        <w:rPr>
          <w:spacing w:val="26"/>
          <w:sz w:val="24"/>
        </w:rPr>
        <w:t xml:space="preserve"> </w:t>
      </w:r>
      <w:r>
        <w:rPr>
          <w:sz w:val="24"/>
        </w:rPr>
        <w:t>что</w:t>
      </w:r>
      <w:r>
        <w:rPr>
          <w:spacing w:val="27"/>
          <w:sz w:val="24"/>
        </w:rPr>
        <w:t xml:space="preserve"> </w:t>
      </w:r>
      <w:r>
        <w:rPr>
          <w:sz w:val="24"/>
        </w:rPr>
        <w:t>к</w:t>
      </w:r>
      <w:r>
        <w:rPr>
          <w:spacing w:val="28"/>
          <w:sz w:val="24"/>
        </w:rPr>
        <w:t xml:space="preserve"> </w:t>
      </w:r>
      <w:r>
        <w:rPr>
          <w:sz w:val="24"/>
        </w:rPr>
        <w:t>концу этого периода речь становится подлинным средством как общения, так и познавательной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 планирования</w:t>
      </w:r>
      <w:r>
        <w:rPr>
          <w:spacing w:val="-1"/>
          <w:sz w:val="24"/>
        </w:rPr>
        <w:t xml:space="preserve"> </w:t>
      </w:r>
      <w:r>
        <w:rPr>
          <w:sz w:val="24"/>
        </w:rPr>
        <w:t>и регуляции поведения.</w:t>
      </w:r>
    </w:p>
    <w:p w14:paraId="4E52BCB2">
      <w:pPr>
        <w:pStyle w:val="42"/>
        <w:spacing w:line="276" w:lineRule="auto"/>
        <w:ind w:right="93"/>
        <w:rPr>
          <w:sz w:val="24"/>
        </w:rPr>
      </w:pPr>
      <w:r>
        <w:rPr>
          <w:sz w:val="24"/>
        </w:rPr>
        <w:t>К концу дошкольного детства ребенок формируется как будущий самостоятельный</w:t>
      </w:r>
      <w:r>
        <w:rPr>
          <w:spacing w:val="1"/>
          <w:sz w:val="24"/>
        </w:rPr>
        <w:t xml:space="preserve"> </w:t>
      </w:r>
      <w:r>
        <w:rPr>
          <w:sz w:val="24"/>
        </w:rPr>
        <w:t>читатель.</w:t>
      </w:r>
      <w:r>
        <w:rPr>
          <w:spacing w:val="1"/>
          <w:sz w:val="24"/>
        </w:rPr>
        <w:t xml:space="preserve"> </w:t>
      </w:r>
      <w:r>
        <w:rPr>
          <w:sz w:val="24"/>
        </w:rPr>
        <w:t>Тяга</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ее</w:t>
      </w:r>
      <w:r>
        <w:rPr>
          <w:spacing w:val="1"/>
          <w:sz w:val="24"/>
        </w:rPr>
        <w:t xml:space="preserve"> </w:t>
      </w:r>
      <w:r>
        <w:rPr>
          <w:sz w:val="24"/>
        </w:rPr>
        <w:t>содержательной,</w:t>
      </w:r>
      <w:r>
        <w:rPr>
          <w:spacing w:val="1"/>
          <w:sz w:val="24"/>
        </w:rPr>
        <w:t xml:space="preserve"> </w:t>
      </w:r>
      <w:r>
        <w:rPr>
          <w:sz w:val="24"/>
        </w:rPr>
        <w:t>эстетической</w:t>
      </w:r>
      <w:r>
        <w:rPr>
          <w:spacing w:val="1"/>
          <w:sz w:val="24"/>
        </w:rPr>
        <w:t xml:space="preserve"> </w:t>
      </w:r>
      <w:r>
        <w:rPr>
          <w:sz w:val="24"/>
        </w:rPr>
        <w:t>и</w:t>
      </w:r>
      <w:r>
        <w:rPr>
          <w:spacing w:val="1"/>
          <w:sz w:val="24"/>
        </w:rPr>
        <w:t xml:space="preserve"> </w:t>
      </w:r>
      <w:r>
        <w:rPr>
          <w:sz w:val="24"/>
        </w:rPr>
        <w:t>формальной</w:t>
      </w:r>
      <w:r>
        <w:rPr>
          <w:spacing w:val="1"/>
          <w:sz w:val="24"/>
        </w:rPr>
        <w:t xml:space="preserve"> </w:t>
      </w:r>
      <w:r>
        <w:rPr>
          <w:sz w:val="24"/>
        </w:rPr>
        <w:t>сторонам</w:t>
      </w:r>
      <w:r>
        <w:rPr>
          <w:spacing w:val="1"/>
          <w:sz w:val="24"/>
        </w:rPr>
        <w:t xml:space="preserve"> </w:t>
      </w:r>
      <w:r>
        <w:rPr>
          <w:sz w:val="24"/>
        </w:rPr>
        <w:t>—</w:t>
      </w:r>
      <w:r>
        <w:rPr>
          <w:spacing w:val="1"/>
          <w:sz w:val="24"/>
        </w:rPr>
        <w:t xml:space="preserve"> </w:t>
      </w:r>
      <w:r>
        <w:rPr>
          <w:sz w:val="24"/>
        </w:rPr>
        <w:t>важнейший</w:t>
      </w:r>
      <w:r>
        <w:rPr>
          <w:spacing w:val="-1"/>
          <w:sz w:val="24"/>
        </w:rPr>
        <w:t xml:space="preserve"> </w:t>
      </w:r>
      <w:r>
        <w:rPr>
          <w:sz w:val="24"/>
        </w:rPr>
        <w:t>итог развития дошкольника-читателя.</w:t>
      </w:r>
    </w:p>
    <w:p w14:paraId="577095EE">
      <w:pPr>
        <w:pStyle w:val="42"/>
        <w:tabs>
          <w:tab w:val="left" w:pos="4460"/>
          <w:tab w:val="left" w:pos="6450"/>
          <w:tab w:val="left" w:pos="8764"/>
        </w:tabs>
        <w:spacing w:line="276" w:lineRule="auto"/>
        <w:ind w:right="101"/>
        <w:rPr>
          <w:sz w:val="24"/>
        </w:rPr>
      </w:pPr>
      <w:r>
        <w:rPr>
          <w:sz w:val="24"/>
        </w:rPr>
        <w:t>Музыкально-художественная деятельность характеризуется</w:t>
      </w:r>
      <w:r>
        <w:rPr>
          <w:sz w:val="24"/>
        </w:rPr>
        <w:tab/>
      </w:r>
      <w:r>
        <w:rPr>
          <w:spacing w:val="-1"/>
          <w:sz w:val="24"/>
        </w:rPr>
        <w:t>большой</w:t>
      </w:r>
      <w:r>
        <w:rPr>
          <w:spacing w:val="-58"/>
          <w:sz w:val="24"/>
        </w:rPr>
        <w:t xml:space="preserve"> </w:t>
      </w:r>
      <w:r>
        <w:rPr>
          <w:sz w:val="24"/>
        </w:rPr>
        <w:t>самостоятельностью. Развитие познавательных интересов приводит к стремлению получить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искусства.</w:t>
      </w:r>
      <w:r>
        <w:rPr>
          <w:spacing w:val="1"/>
          <w:sz w:val="24"/>
        </w:rPr>
        <w:t xml:space="preserve"> </w:t>
      </w:r>
      <w:r>
        <w:rPr>
          <w:sz w:val="24"/>
        </w:rPr>
        <w:t>Дошкольники</w:t>
      </w:r>
      <w:r>
        <w:rPr>
          <w:spacing w:val="1"/>
          <w:sz w:val="24"/>
        </w:rPr>
        <w:t xml:space="preserve"> </w:t>
      </w:r>
      <w:r>
        <w:rPr>
          <w:sz w:val="24"/>
        </w:rPr>
        <w:t>начинают</w:t>
      </w:r>
      <w:r>
        <w:rPr>
          <w:spacing w:val="1"/>
          <w:sz w:val="24"/>
        </w:rPr>
        <w:t xml:space="preserve"> </w:t>
      </w:r>
      <w:r>
        <w:rPr>
          <w:sz w:val="24"/>
        </w:rPr>
        <w:t>проявлять</w:t>
      </w:r>
      <w:r>
        <w:rPr>
          <w:spacing w:val="1"/>
          <w:sz w:val="24"/>
        </w:rPr>
        <w:t xml:space="preserve"> </w:t>
      </w:r>
      <w:r>
        <w:rPr>
          <w:sz w:val="24"/>
        </w:rPr>
        <w:t>интерес</w:t>
      </w:r>
      <w:r>
        <w:rPr>
          <w:spacing w:val="61"/>
          <w:sz w:val="24"/>
        </w:rPr>
        <w:t xml:space="preserve"> </w:t>
      </w:r>
      <w:r>
        <w:rPr>
          <w:sz w:val="24"/>
        </w:rPr>
        <w:t>к</w:t>
      </w:r>
      <w:r>
        <w:rPr>
          <w:spacing w:val="-57"/>
          <w:sz w:val="24"/>
        </w:rPr>
        <w:t xml:space="preserve"> </w:t>
      </w:r>
      <w:r>
        <w:rPr>
          <w:sz w:val="24"/>
        </w:rPr>
        <w:t>посещению</w:t>
      </w:r>
      <w:r>
        <w:rPr>
          <w:spacing w:val="-2"/>
          <w:sz w:val="24"/>
        </w:rPr>
        <w:t xml:space="preserve"> </w:t>
      </w:r>
      <w:r>
        <w:rPr>
          <w:sz w:val="24"/>
        </w:rPr>
        <w:t>театров,</w:t>
      </w:r>
      <w:r>
        <w:rPr>
          <w:spacing w:val="-1"/>
          <w:sz w:val="24"/>
        </w:rPr>
        <w:t xml:space="preserve"> </w:t>
      </w:r>
      <w:r>
        <w:rPr>
          <w:sz w:val="24"/>
        </w:rPr>
        <w:t>понимать</w:t>
      </w:r>
      <w:r>
        <w:rPr>
          <w:spacing w:val="-1"/>
          <w:sz w:val="24"/>
        </w:rPr>
        <w:t xml:space="preserve"> </w:t>
      </w:r>
      <w:r>
        <w:rPr>
          <w:sz w:val="24"/>
        </w:rPr>
        <w:t>ценность</w:t>
      </w:r>
      <w:r>
        <w:rPr>
          <w:spacing w:val="-3"/>
          <w:sz w:val="24"/>
        </w:rPr>
        <w:t xml:space="preserve"> </w:t>
      </w:r>
      <w:r>
        <w:rPr>
          <w:sz w:val="24"/>
        </w:rPr>
        <w:t>произведений</w:t>
      </w:r>
      <w:r>
        <w:rPr>
          <w:spacing w:val="-2"/>
          <w:sz w:val="24"/>
        </w:rPr>
        <w:t xml:space="preserve"> </w:t>
      </w:r>
      <w:r>
        <w:rPr>
          <w:sz w:val="24"/>
        </w:rPr>
        <w:t>музыкального</w:t>
      </w:r>
      <w:r>
        <w:rPr>
          <w:spacing w:val="-1"/>
          <w:sz w:val="24"/>
        </w:rPr>
        <w:t xml:space="preserve"> </w:t>
      </w:r>
      <w:r>
        <w:rPr>
          <w:sz w:val="24"/>
        </w:rPr>
        <w:t>искусства.</w:t>
      </w:r>
    </w:p>
    <w:p w14:paraId="2D7892D1">
      <w:pPr>
        <w:pStyle w:val="42"/>
        <w:spacing w:line="276" w:lineRule="auto"/>
        <w:ind w:right="96" w:firstLine="679"/>
        <w:rPr>
          <w:sz w:val="24"/>
        </w:rPr>
      </w:pP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знают,</w:t>
      </w:r>
      <w:r>
        <w:rPr>
          <w:spacing w:val="1"/>
          <w:sz w:val="24"/>
        </w:rPr>
        <w:t xml:space="preserve"> </w:t>
      </w:r>
      <w:r>
        <w:rPr>
          <w:sz w:val="24"/>
        </w:rPr>
        <w:t>что</w:t>
      </w:r>
      <w:r>
        <w:rPr>
          <w:spacing w:val="1"/>
          <w:sz w:val="24"/>
        </w:rPr>
        <w:t xml:space="preserve"> </w:t>
      </w:r>
      <w:r>
        <w:rPr>
          <w:sz w:val="24"/>
        </w:rPr>
        <w:t>хотят</w:t>
      </w:r>
      <w:r>
        <w:rPr>
          <w:spacing w:val="1"/>
          <w:sz w:val="24"/>
        </w:rPr>
        <w:t xml:space="preserve"> </w:t>
      </w:r>
      <w:r>
        <w:rPr>
          <w:sz w:val="24"/>
        </w:rPr>
        <w:t>изобразить,</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целенаправленно следовать к своей цели, преодолевая препятствия и не отказываясь от</w:t>
      </w:r>
      <w:r>
        <w:rPr>
          <w:spacing w:val="1"/>
          <w:sz w:val="24"/>
        </w:rPr>
        <w:t xml:space="preserve"> </w:t>
      </w:r>
      <w:r>
        <w:rPr>
          <w:sz w:val="24"/>
        </w:rPr>
        <w:t>своего замысла, который теперь становится опережающим. Они способны изображать все,</w:t>
      </w:r>
      <w:r>
        <w:rPr>
          <w:spacing w:val="1"/>
          <w:sz w:val="24"/>
        </w:rPr>
        <w:t xml:space="preserve"> </w:t>
      </w:r>
      <w:r>
        <w:rPr>
          <w:sz w:val="24"/>
        </w:rPr>
        <w:t>что</w:t>
      </w:r>
      <w:r>
        <w:rPr>
          <w:spacing w:val="1"/>
          <w:sz w:val="24"/>
        </w:rPr>
        <w:t xml:space="preserve"> </w:t>
      </w:r>
      <w:r>
        <w:rPr>
          <w:sz w:val="24"/>
        </w:rPr>
        <w:t>вызывает</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интерес.</w:t>
      </w:r>
      <w:r>
        <w:rPr>
          <w:spacing w:val="1"/>
          <w:sz w:val="24"/>
        </w:rPr>
        <w:t xml:space="preserve"> </w:t>
      </w:r>
      <w:r>
        <w:rPr>
          <w:sz w:val="24"/>
        </w:rPr>
        <w:t>Созданные</w:t>
      </w:r>
      <w:r>
        <w:rPr>
          <w:spacing w:val="1"/>
          <w:sz w:val="24"/>
        </w:rPr>
        <w:t xml:space="preserve"> </w:t>
      </w:r>
      <w:r>
        <w:rPr>
          <w:sz w:val="24"/>
        </w:rPr>
        <w:t>изображения</w:t>
      </w:r>
      <w:r>
        <w:rPr>
          <w:spacing w:val="1"/>
          <w:sz w:val="24"/>
        </w:rPr>
        <w:t xml:space="preserve"> </w:t>
      </w:r>
      <w:r>
        <w:rPr>
          <w:sz w:val="24"/>
        </w:rPr>
        <w:t>становятся</w:t>
      </w:r>
      <w:r>
        <w:rPr>
          <w:spacing w:val="1"/>
          <w:sz w:val="24"/>
        </w:rPr>
        <w:t xml:space="preserve"> </w:t>
      </w:r>
      <w:r>
        <w:rPr>
          <w:sz w:val="24"/>
        </w:rPr>
        <w:t>похожи</w:t>
      </w:r>
      <w:r>
        <w:rPr>
          <w:spacing w:val="1"/>
          <w:sz w:val="24"/>
        </w:rPr>
        <w:t xml:space="preserve"> </w:t>
      </w:r>
      <w:r>
        <w:rPr>
          <w:sz w:val="24"/>
        </w:rPr>
        <w:t>на</w:t>
      </w:r>
      <w:r>
        <w:rPr>
          <w:spacing w:val="1"/>
          <w:sz w:val="24"/>
        </w:rPr>
        <w:t xml:space="preserve"> </w:t>
      </w:r>
      <w:r>
        <w:rPr>
          <w:sz w:val="24"/>
        </w:rPr>
        <w:t>реальный</w:t>
      </w:r>
      <w:r>
        <w:rPr>
          <w:spacing w:val="1"/>
          <w:sz w:val="24"/>
        </w:rPr>
        <w:t xml:space="preserve"> </w:t>
      </w:r>
      <w:r>
        <w:rPr>
          <w:sz w:val="24"/>
        </w:rPr>
        <w:t>предмет,</w:t>
      </w:r>
      <w:r>
        <w:rPr>
          <w:spacing w:val="1"/>
          <w:sz w:val="24"/>
        </w:rPr>
        <w:t xml:space="preserve"> </w:t>
      </w:r>
      <w:r>
        <w:rPr>
          <w:sz w:val="24"/>
        </w:rPr>
        <w:t>узнаваемы</w:t>
      </w:r>
      <w:r>
        <w:rPr>
          <w:spacing w:val="1"/>
          <w:sz w:val="24"/>
        </w:rPr>
        <w:t xml:space="preserve"> </w:t>
      </w:r>
      <w:r>
        <w:rPr>
          <w:sz w:val="24"/>
        </w:rPr>
        <w:t>и</w:t>
      </w:r>
      <w:r>
        <w:rPr>
          <w:spacing w:val="1"/>
          <w:sz w:val="24"/>
        </w:rPr>
        <w:t xml:space="preserve"> </w:t>
      </w:r>
      <w:r>
        <w:rPr>
          <w:sz w:val="24"/>
        </w:rPr>
        <w:t>включают</w:t>
      </w:r>
      <w:r>
        <w:rPr>
          <w:spacing w:val="1"/>
          <w:sz w:val="24"/>
        </w:rPr>
        <w:t xml:space="preserve"> </w:t>
      </w:r>
      <w:r>
        <w:rPr>
          <w:sz w:val="24"/>
        </w:rPr>
        <w:t>множество</w:t>
      </w:r>
      <w:r>
        <w:rPr>
          <w:spacing w:val="1"/>
          <w:sz w:val="24"/>
        </w:rPr>
        <w:t xml:space="preserve"> </w:t>
      </w:r>
      <w:r>
        <w:rPr>
          <w:sz w:val="24"/>
        </w:rPr>
        <w:t>деталей.</w:t>
      </w:r>
      <w:r>
        <w:rPr>
          <w:spacing w:val="1"/>
          <w:sz w:val="24"/>
        </w:rPr>
        <w:t xml:space="preserve"> </w:t>
      </w:r>
      <w:r>
        <w:rPr>
          <w:sz w:val="24"/>
        </w:rPr>
        <w:t>Совершенствуется</w:t>
      </w:r>
      <w:r>
        <w:rPr>
          <w:spacing w:val="1"/>
          <w:sz w:val="24"/>
        </w:rPr>
        <w:t xml:space="preserve"> </w:t>
      </w:r>
      <w:r>
        <w:rPr>
          <w:sz w:val="24"/>
        </w:rPr>
        <w:t>и</w:t>
      </w:r>
      <w:r>
        <w:rPr>
          <w:spacing w:val="1"/>
          <w:sz w:val="24"/>
        </w:rPr>
        <w:t xml:space="preserve"> </w:t>
      </w:r>
      <w:r>
        <w:rPr>
          <w:sz w:val="24"/>
        </w:rPr>
        <w:t>усложняется</w:t>
      </w:r>
      <w:r>
        <w:rPr>
          <w:spacing w:val="1"/>
          <w:sz w:val="24"/>
        </w:rPr>
        <w:t xml:space="preserve"> </w:t>
      </w:r>
      <w:r>
        <w:rPr>
          <w:sz w:val="24"/>
        </w:rPr>
        <w:t>техника</w:t>
      </w:r>
      <w:r>
        <w:rPr>
          <w:spacing w:val="1"/>
          <w:sz w:val="24"/>
        </w:rPr>
        <w:t xml:space="preserve"> </w:t>
      </w:r>
      <w:r>
        <w:rPr>
          <w:sz w:val="24"/>
        </w:rPr>
        <w:t>рисования,</w:t>
      </w:r>
      <w:r>
        <w:rPr>
          <w:spacing w:val="1"/>
          <w:sz w:val="24"/>
        </w:rPr>
        <w:t xml:space="preserve"> </w:t>
      </w:r>
      <w:r>
        <w:rPr>
          <w:sz w:val="24"/>
        </w:rPr>
        <w:t>лепки,</w:t>
      </w:r>
      <w:r>
        <w:rPr>
          <w:spacing w:val="1"/>
          <w:sz w:val="24"/>
        </w:rPr>
        <w:t xml:space="preserve"> </w:t>
      </w:r>
      <w:r>
        <w:rPr>
          <w:sz w:val="24"/>
        </w:rPr>
        <w:t>аппликации.</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конструировать</w:t>
      </w:r>
      <w:r>
        <w:rPr>
          <w:spacing w:val="1"/>
          <w:sz w:val="24"/>
        </w:rPr>
        <w:t xml:space="preserve"> </w:t>
      </w:r>
      <w:r>
        <w:rPr>
          <w:sz w:val="24"/>
        </w:rPr>
        <w:t>по</w:t>
      </w:r>
      <w:r>
        <w:rPr>
          <w:spacing w:val="1"/>
          <w:sz w:val="24"/>
        </w:rPr>
        <w:t xml:space="preserve"> </w:t>
      </w:r>
      <w:r>
        <w:rPr>
          <w:sz w:val="24"/>
        </w:rPr>
        <w:t>схеме,</w:t>
      </w:r>
      <w:r>
        <w:rPr>
          <w:spacing w:val="1"/>
          <w:sz w:val="24"/>
        </w:rPr>
        <w:t xml:space="preserve"> </w:t>
      </w:r>
      <w:r>
        <w:rPr>
          <w:sz w:val="24"/>
        </w:rPr>
        <w:t>фотографиям,</w:t>
      </w:r>
      <w:r>
        <w:rPr>
          <w:spacing w:val="1"/>
          <w:sz w:val="24"/>
        </w:rPr>
        <w:t xml:space="preserve"> </w:t>
      </w:r>
      <w:r>
        <w:rPr>
          <w:sz w:val="24"/>
        </w:rPr>
        <w:t>заданным</w:t>
      </w:r>
      <w:r>
        <w:rPr>
          <w:spacing w:val="1"/>
          <w:sz w:val="24"/>
        </w:rPr>
        <w:t xml:space="preserve"> </w:t>
      </w:r>
      <w:r>
        <w:rPr>
          <w:sz w:val="24"/>
        </w:rPr>
        <w:t>условиям,</w:t>
      </w:r>
      <w:r>
        <w:rPr>
          <w:spacing w:val="1"/>
          <w:sz w:val="24"/>
        </w:rPr>
        <w:t xml:space="preserve"> </w:t>
      </w:r>
      <w:r>
        <w:rPr>
          <w:sz w:val="24"/>
        </w:rPr>
        <w:t>собственному</w:t>
      </w:r>
      <w:r>
        <w:rPr>
          <w:spacing w:val="1"/>
          <w:sz w:val="24"/>
        </w:rPr>
        <w:t xml:space="preserve"> </w:t>
      </w:r>
      <w:r>
        <w:rPr>
          <w:sz w:val="24"/>
        </w:rPr>
        <w:t>замыслу</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разнообразного</w:t>
      </w:r>
      <w:r>
        <w:rPr>
          <w:spacing w:val="1"/>
          <w:sz w:val="24"/>
        </w:rPr>
        <w:t xml:space="preserve"> </w:t>
      </w:r>
      <w:r>
        <w:rPr>
          <w:sz w:val="24"/>
        </w:rPr>
        <w:t>строительного материала, дополняя их архитектурными деталями; делать игрушки путем</w:t>
      </w:r>
      <w:r>
        <w:rPr>
          <w:spacing w:val="1"/>
          <w:sz w:val="24"/>
        </w:rPr>
        <w:t xml:space="preserve"> </w:t>
      </w:r>
      <w:r>
        <w:rPr>
          <w:sz w:val="24"/>
        </w:rPr>
        <w:t>складывания бумаги в разных направлениях; создавать фигурки людей, животных, героев</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из</w:t>
      </w:r>
      <w:r>
        <w:rPr>
          <w:spacing w:val="1"/>
          <w:sz w:val="24"/>
        </w:rPr>
        <w:t xml:space="preserve"> </w:t>
      </w:r>
      <w:r>
        <w:rPr>
          <w:sz w:val="24"/>
        </w:rPr>
        <w:t>природного</w:t>
      </w:r>
      <w:r>
        <w:rPr>
          <w:spacing w:val="1"/>
          <w:sz w:val="24"/>
        </w:rPr>
        <w:t xml:space="preserve"> </w:t>
      </w:r>
      <w:r>
        <w:rPr>
          <w:sz w:val="24"/>
        </w:rPr>
        <w:t>материала.</w:t>
      </w:r>
      <w:r>
        <w:rPr>
          <w:spacing w:val="1"/>
          <w:sz w:val="24"/>
        </w:rPr>
        <w:t xml:space="preserve"> </w:t>
      </w:r>
      <w:r>
        <w:rPr>
          <w:sz w:val="24"/>
        </w:rPr>
        <w:t>Наиболее</w:t>
      </w:r>
      <w:r>
        <w:rPr>
          <w:spacing w:val="1"/>
          <w:sz w:val="24"/>
        </w:rPr>
        <w:t xml:space="preserve"> </w:t>
      </w:r>
      <w:r>
        <w:rPr>
          <w:sz w:val="24"/>
        </w:rPr>
        <w:t>важным</w:t>
      </w:r>
      <w:r>
        <w:rPr>
          <w:spacing w:val="1"/>
          <w:sz w:val="24"/>
        </w:rPr>
        <w:t xml:space="preserve"> </w:t>
      </w:r>
      <w:r>
        <w:rPr>
          <w:sz w:val="24"/>
        </w:rPr>
        <w:t>достижением</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данной образовательной</w:t>
      </w:r>
      <w:r>
        <w:rPr>
          <w:spacing w:val="-1"/>
          <w:sz w:val="24"/>
        </w:rPr>
        <w:t xml:space="preserve"> </w:t>
      </w:r>
      <w:r>
        <w:rPr>
          <w:sz w:val="24"/>
        </w:rPr>
        <w:t>области является</w:t>
      </w:r>
      <w:r>
        <w:rPr>
          <w:spacing w:val="-1"/>
          <w:sz w:val="24"/>
        </w:rPr>
        <w:t xml:space="preserve"> </w:t>
      </w:r>
      <w:r>
        <w:rPr>
          <w:sz w:val="24"/>
        </w:rPr>
        <w:t>овладение</w:t>
      </w:r>
      <w:r>
        <w:rPr>
          <w:spacing w:val="-2"/>
          <w:sz w:val="24"/>
        </w:rPr>
        <w:t xml:space="preserve"> </w:t>
      </w:r>
      <w:r>
        <w:rPr>
          <w:sz w:val="24"/>
        </w:rPr>
        <w:t>композицией.</w:t>
      </w:r>
    </w:p>
    <w:p w14:paraId="5B97059C">
      <w:pPr>
        <w:pStyle w:val="42"/>
        <w:spacing w:line="276" w:lineRule="auto"/>
        <w:ind w:right="99" w:firstLine="679"/>
        <w:rPr>
          <w:sz w:val="24"/>
        </w:rPr>
      </w:pPr>
      <w:r>
        <w:rPr>
          <w:sz w:val="24"/>
        </w:rPr>
        <w:t>В подготовительной к школе группе завершается дошкольный возраст. Его основные</w:t>
      </w:r>
      <w:r>
        <w:rPr>
          <w:spacing w:val="1"/>
          <w:sz w:val="24"/>
        </w:rPr>
        <w:t xml:space="preserve"> </w:t>
      </w:r>
      <w:r>
        <w:rPr>
          <w:sz w:val="24"/>
        </w:rPr>
        <w:t>достижения</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мира</w:t>
      </w:r>
      <w:r>
        <w:rPr>
          <w:spacing w:val="1"/>
          <w:sz w:val="24"/>
        </w:rPr>
        <w:t xml:space="preserve"> </w:t>
      </w:r>
      <w:r>
        <w:rPr>
          <w:sz w:val="24"/>
        </w:rPr>
        <w:t>вещей</w:t>
      </w:r>
      <w:r>
        <w:rPr>
          <w:spacing w:val="1"/>
          <w:sz w:val="24"/>
        </w:rPr>
        <w:t xml:space="preserve"> </w:t>
      </w:r>
      <w:r>
        <w:rPr>
          <w:sz w:val="24"/>
        </w:rPr>
        <w:t>как</w:t>
      </w:r>
      <w:r>
        <w:rPr>
          <w:spacing w:val="1"/>
          <w:sz w:val="24"/>
        </w:rPr>
        <w:t xml:space="preserve"> </w:t>
      </w:r>
      <w:r>
        <w:rPr>
          <w:sz w:val="24"/>
        </w:rPr>
        <w:t>предметов</w:t>
      </w:r>
      <w:r>
        <w:rPr>
          <w:spacing w:val="1"/>
          <w:sz w:val="24"/>
        </w:rPr>
        <w:t xml:space="preserve"> </w:t>
      </w:r>
      <w:r>
        <w:rPr>
          <w:sz w:val="24"/>
        </w:rPr>
        <w:t>человеческой</w:t>
      </w:r>
      <w:r>
        <w:rPr>
          <w:spacing w:val="1"/>
          <w:sz w:val="24"/>
        </w:rPr>
        <w:t xml:space="preserve"> </w:t>
      </w:r>
      <w:r>
        <w:rPr>
          <w:sz w:val="24"/>
        </w:rPr>
        <w:t>культуры;</w:t>
      </w:r>
      <w:r>
        <w:rPr>
          <w:spacing w:val="1"/>
          <w:sz w:val="24"/>
        </w:rPr>
        <w:t xml:space="preserve"> </w:t>
      </w:r>
      <w:r>
        <w:rPr>
          <w:sz w:val="24"/>
        </w:rPr>
        <w:t>освоением</w:t>
      </w:r>
      <w:r>
        <w:rPr>
          <w:spacing w:val="1"/>
          <w:sz w:val="24"/>
        </w:rPr>
        <w:t xml:space="preserve"> </w:t>
      </w:r>
      <w:r>
        <w:rPr>
          <w:sz w:val="24"/>
        </w:rPr>
        <w:t>форм</w:t>
      </w:r>
      <w:r>
        <w:rPr>
          <w:spacing w:val="1"/>
          <w:sz w:val="24"/>
        </w:rPr>
        <w:t xml:space="preserve"> </w:t>
      </w:r>
      <w:r>
        <w:rPr>
          <w:sz w:val="24"/>
        </w:rPr>
        <w:t>позитивного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развитием</w:t>
      </w:r>
      <w:r>
        <w:rPr>
          <w:spacing w:val="1"/>
          <w:sz w:val="24"/>
        </w:rPr>
        <w:t xml:space="preserve"> </w:t>
      </w:r>
      <w:r>
        <w:rPr>
          <w:sz w:val="24"/>
        </w:rPr>
        <w:t>половой</w:t>
      </w:r>
      <w:r>
        <w:rPr>
          <w:spacing w:val="1"/>
          <w:sz w:val="24"/>
        </w:rPr>
        <w:t xml:space="preserve"> </w:t>
      </w:r>
      <w:r>
        <w:rPr>
          <w:sz w:val="24"/>
        </w:rPr>
        <w:t>идентификации,</w:t>
      </w:r>
      <w:r>
        <w:rPr>
          <w:spacing w:val="1"/>
          <w:sz w:val="24"/>
        </w:rPr>
        <w:t xml:space="preserve"> </w:t>
      </w:r>
      <w:r>
        <w:rPr>
          <w:sz w:val="24"/>
        </w:rPr>
        <w:t>формированием</w:t>
      </w:r>
      <w:r>
        <w:rPr>
          <w:spacing w:val="1"/>
          <w:sz w:val="24"/>
        </w:rPr>
        <w:t xml:space="preserve"> </w:t>
      </w:r>
      <w:r>
        <w:rPr>
          <w:sz w:val="24"/>
        </w:rPr>
        <w:t>позиции</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ребенок</w:t>
      </w:r>
      <w:r>
        <w:rPr>
          <w:spacing w:val="1"/>
          <w:sz w:val="24"/>
        </w:rPr>
        <w:t xml:space="preserve"> </w:t>
      </w:r>
      <w:r>
        <w:rPr>
          <w:sz w:val="24"/>
        </w:rPr>
        <w:t>обладает</w:t>
      </w:r>
      <w:r>
        <w:rPr>
          <w:spacing w:val="1"/>
          <w:sz w:val="24"/>
        </w:rPr>
        <w:t xml:space="preserve"> </w:t>
      </w:r>
      <w:r>
        <w:rPr>
          <w:sz w:val="24"/>
        </w:rPr>
        <w:t>высоким</w:t>
      </w:r>
      <w:r>
        <w:rPr>
          <w:spacing w:val="1"/>
          <w:sz w:val="24"/>
        </w:rPr>
        <w:t xml:space="preserve"> </w:t>
      </w:r>
      <w:r>
        <w:rPr>
          <w:sz w:val="24"/>
        </w:rPr>
        <w:t>уровнем</w:t>
      </w:r>
      <w:r>
        <w:rPr>
          <w:spacing w:val="1"/>
          <w:sz w:val="24"/>
        </w:rPr>
        <w:t xml:space="preserve"> </w:t>
      </w:r>
      <w:r>
        <w:rPr>
          <w:sz w:val="24"/>
        </w:rPr>
        <w:t>познавательного</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ему</w:t>
      </w:r>
      <w:r>
        <w:rPr>
          <w:spacing w:val="61"/>
          <w:sz w:val="24"/>
        </w:rPr>
        <w:t xml:space="preserve"> </w:t>
      </w:r>
      <w:r>
        <w:rPr>
          <w:sz w:val="24"/>
        </w:rPr>
        <w:t>в</w:t>
      </w:r>
      <w:r>
        <w:rPr>
          <w:spacing w:val="1"/>
          <w:sz w:val="24"/>
        </w:rPr>
        <w:t xml:space="preserve"> </w:t>
      </w:r>
      <w:r>
        <w:rPr>
          <w:sz w:val="24"/>
        </w:rPr>
        <w:t>дальнейшем успешно</w:t>
      </w:r>
      <w:r>
        <w:rPr>
          <w:spacing w:val="4"/>
          <w:sz w:val="24"/>
        </w:rPr>
        <w:t xml:space="preserve"> </w:t>
      </w:r>
      <w:r>
        <w:rPr>
          <w:sz w:val="24"/>
        </w:rPr>
        <w:t>учиться в</w:t>
      </w:r>
      <w:r>
        <w:rPr>
          <w:spacing w:val="-1"/>
          <w:sz w:val="24"/>
        </w:rPr>
        <w:t xml:space="preserve"> </w:t>
      </w:r>
      <w:r>
        <w:rPr>
          <w:sz w:val="24"/>
        </w:rPr>
        <w:t>школе.</w:t>
      </w:r>
    </w:p>
    <w:p w14:paraId="3FA96774">
      <w:pPr>
        <w:pStyle w:val="42"/>
        <w:spacing w:line="275" w:lineRule="exact"/>
        <w:ind w:left="787"/>
        <w:rPr>
          <w:sz w:val="24"/>
        </w:rPr>
      </w:pPr>
      <w:r>
        <w:rPr>
          <w:b/>
          <w:i/>
          <w:sz w:val="24"/>
        </w:rPr>
        <w:t>Развитие</w:t>
      </w:r>
      <w:r>
        <w:rPr>
          <w:b/>
          <w:i/>
          <w:spacing w:val="-2"/>
          <w:sz w:val="24"/>
        </w:rPr>
        <w:t xml:space="preserve"> </w:t>
      </w:r>
      <w:r>
        <w:rPr>
          <w:b/>
          <w:i/>
          <w:sz w:val="24"/>
        </w:rPr>
        <w:t>моторики</w:t>
      </w:r>
      <w:r>
        <w:rPr>
          <w:b/>
          <w:i/>
          <w:spacing w:val="1"/>
          <w:sz w:val="24"/>
        </w:rPr>
        <w:t xml:space="preserve"> </w:t>
      </w:r>
      <w:r>
        <w:rPr>
          <w:b/>
          <w:i/>
          <w:sz w:val="24"/>
        </w:rPr>
        <w:t>и</w:t>
      </w:r>
      <w:r>
        <w:rPr>
          <w:b/>
          <w:i/>
          <w:spacing w:val="-2"/>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4"/>
          <w:sz w:val="24"/>
        </w:rPr>
        <w:t xml:space="preserve"> </w:t>
      </w:r>
      <w:r>
        <w:rPr>
          <w:sz w:val="24"/>
        </w:rPr>
        <w:t>Движения детей 6–7</w:t>
      </w:r>
      <w:r>
        <w:rPr>
          <w:spacing w:val="1"/>
          <w:sz w:val="24"/>
        </w:rPr>
        <w:t xml:space="preserve"> </w:t>
      </w:r>
      <w:r>
        <w:rPr>
          <w:sz w:val="24"/>
        </w:rPr>
        <w:t>лет</w:t>
      </w:r>
      <w:r>
        <w:rPr>
          <w:spacing w:val="1"/>
          <w:sz w:val="24"/>
        </w:rPr>
        <w:t xml:space="preserve"> </w:t>
      </w:r>
      <w:r>
        <w:rPr>
          <w:sz w:val="24"/>
        </w:rPr>
        <w:t>становятся</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осмысленными,</w:t>
      </w:r>
      <w:r>
        <w:rPr>
          <w:spacing w:val="1"/>
          <w:sz w:val="24"/>
        </w:rPr>
        <w:t xml:space="preserve"> </w:t>
      </w:r>
      <w:r>
        <w:rPr>
          <w:sz w:val="24"/>
        </w:rPr>
        <w:t>мотивированными</w:t>
      </w:r>
      <w:r>
        <w:rPr>
          <w:spacing w:val="1"/>
          <w:sz w:val="24"/>
        </w:rPr>
        <w:t xml:space="preserve"> </w:t>
      </w:r>
      <w:r>
        <w:rPr>
          <w:sz w:val="24"/>
        </w:rPr>
        <w:t>и</w:t>
      </w:r>
      <w:r>
        <w:rPr>
          <w:spacing w:val="1"/>
          <w:sz w:val="24"/>
        </w:rPr>
        <w:t xml:space="preserve"> </w:t>
      </w:r>
      <w:r>
        <w:rPr>
          <w:sz w:val="24"/>
        </w:rPr>
        <w:t>целенаправленными.</w:t>
      </w:r>
      <w:r>
        <w:rPr>
          <w:spacing w:val="1"/>
          <w:sz w:val="24"/>
        </w:rPr>
        <w:t xml:space="preserve"> </w:t>
      </w:r>
      <w:r>
        <w:rPr>
          <w:sz w:val="24"/>
        </w:rPr>
        <w:t>Старшие дошкольники осознанно упражняются в различных действиях, пытаются ставить</w:t>
      </w:r>
      <w:r>
        <w:rPr>
          <w:spacing w:val="1"/>
          <w:sz w:val="24"/>
        </w:rPr>
        <w:t xml:space="preserve"> </w:t>
      </w:r>
      <w:r>
        <w:rPr>
          <w:sz w:val="24"/>
        </w:rPr>
        <w:t>двигательную</w:t>
      </w:r>
      <w:r>
        <w:rPr>
          <w:spacing w:val="1"/>
          <w:sz w:val="24"/>
        </w:rPr>
        <w:t xml:space="preserve"> </w:t>
      </w:r>
      <w:r>
        <w:rPr>
          <w:sz w:val="24"/>
        </w:rPr>
        <w:t>задачу,</w:t>
      </w:r>
      <w:r>
        <w:rPr>
          <w:spacing w:val="1"/>
          <w:sz w:val="24"/>
        </w:rPr>
        <w:t xml:space="preserve"> </w:t>
      </w:r>
      <w:r>
        <w:rPr>
          <w:sz w:val="24"/>
        </w:rPr>
        <w:t>выбирая</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двигательных</w:t>
      </w:r>
      <w:r>
        <w:rPr>
          <w:spacing w:val="1"/>
          <w:sz w:val="24"/>
        </w:rPr>
        <w:t xml:space="preserve"> </w:t>
      </w:r>
      <w:r>
        <w:rPr>
          <w:sz w:val="24"/>
        </w:rPr>
        <w:t>заданий</w:t>
      </w:r>
      <w:r>
        <w:rPr>
          <w:spacing w:val="1"/>
          <w:sz w:val="24"/>
        </w:rPr>
        <w:t xml:space="preserve"> </w:t>
      </w:r>
      <w:r>
        <w:rPr>
          <w:sz w:val="24"/>
        </w:rPr>
        <w:t>проявляют</w:t>
      </w:r>
      <w:r>
        <w:rPr>
          <w:spacing w:val="1"/>
          <w:sz w:val="24"/>
        </w:rPr>
        <w:t xml:space="preserve"> </w:t>
      </w:r>
      <w:r>
        <w:rPr>
          <w:sz w:val="24"/>
        </w:rPr>
        <w:t>скоростные,</w:t>
      </w:r>
      <w:r>
        <w:rPr>
          <w:spacing w:val="1"/>
          <w:sz w:val="24"/>
        </w:rPr>
        <w:t xml:space="preserve"> </w:t>
      </w:r>
      <w:r>
        <w:rPr>
          <w:sz w:val="24"/>
        </w:rPr>
        <w:t>скоростно-силовые</w:t>
      </w:r>
      <w:r>
        <w:rPr>
          <w:spacing w:val="1"/>
          <w:sz w:val="24"/>
        </w:rPr>
        <w:t xml:space="preserve"> </w:t>
      </w:r>
      <w:r>
        <w:rPr>
          <w:sz w:val="24"/>
        </w:rPr>
        <w:t>качества,</w:t>
      </w:r>
      <w:r>
        <w:rPr>
          <w:spacing w:val="1"/>
          <w:sz w:val="24"/>
        </w:rPr>
        <w:t xml:space="preserve"> </w:t>
      </w:r>
      <w:r>
        <w:rPr>
          <w:sz w:val="24"/>
        </w:rPr>
        <w:t>гибкость,</w:t>
      </w:r>
      <w:r>
        <w:rPr>
          <w:spacing w:val="1"/>
          <w:sz w:val="24"/>
        </w:rPr>
        <w:t xml:space="preserve"> </w:t>
      </w:r>
      <w:r>
        <w:rPr>
          <w:sz w:val="24"/>
        </w:rPr>
        <w:t>ловкость</w:t>
      </w:r>
      <w:r>
        <w:rPr>
          <w:spacing w:val="-1"/>
          <w:sz w:val="24"/>
        </w:rPr>
        <w:t xml:space="preserve"> </w:t>
      </w:r>
      <w:r>
        <w:rPr>
          <w:sz w:val="24"/>
        </w:rPr>
        <w:t>и выносливость.</w:t>
      </w:r>
    </w:p>
    <w:p w14:paraId="08670C48">
      <w:pPr>
        <w:pStyle w:val="42"/>
        <w:spacing w:line="276" w:lineRule="auto"/>
        <w:ind w:left="0" w:right="96"/>
        <w:rPr>
          <w:sz w:val="24"/>
        </w:rPr>
      </w:pP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улучшается</w:t>
      </w:r>
      <w:r>
        <w:rPr>
          <w:spacing w:val="1"/>
          <w:sz w:val="24"/>
        </w:rPr>
        <w:t xml:space="preserve"> </w:t>
      </w:r>
      <w:r>
        <w:rPr>
          <w:sz w:val="24"/>
        </w:rPr>
        <w:t>гибкость,</w:t>
      </w:r>
      <w:r>
        <w:rPr>
          <w:spacing w:val="1"/>
          <w:sz w:val="24"/>
        </w:rPr>
        <w:t xml:space="preserve"> </w:t>
      </w:r>
      <w:r>
        <w:rPr>
          <w:sz w:val="24"/>
        </w:rPr>
        <w:t>возрастает</w:t>
      </w:r>
      <w:r>
        <w:rPr>
          <w:spacing w:val="1"/>
          <w:sz w:val="24"/>
        </w:rPr>
        <w:t xml:space="preserve"> </w:t>
      </w:r>
      <w:r>
        <w:rPr>
          <w:sz w:val="24"/>
        </w:rPr>
        <w:t>амплитуда</w:t>
      </w:r>
      <w:r>
        <w:rPr>
          <w:spacing w:val="1"/>
          <w:sz w:val="24"/>
        </w:rPr>
        <w:t xml:space="preserve"> </w:t>
      </w:r>
      <w:r>
        <w:rPr>
          <w:sz w:val="24"/>
        </w:rPr>
        <w:t>движений,</w:t>
      </w:r>
      <w:r>
        <w:rPr>
          <w:spacing w:val="1"/>
          <w:sz w:val="24"/>
        </w:rPr>
        <w:t xml:space="preserve"> </w:t>
      </w:r>
      <w:r>
        <w:rPr>
          <w:sz w:val="24"/>
        </w:rPr>
        <w:t>отмечается</w:t>
      </w:r>
      <w:r>
        <w:rPr>
          <w:spacing w:val="1"/>
          <w:sz w:val="24"/>
        </w:rPr>
        <w:t xml:space="preserve"> </w:t>
      </w:r>
      <w:r>
        <w:rPr>
          <w:sz w:val="24"/>
        </w:rPr>
        <w:t>высокая подвижность суставов за счет эластичности мышц и связок. Отмечаются высокие</w:t>
      </w:r>
      <w:r>
        <w:rPr>
          <w:spacing w:val="1"/>
          <w:sz w:val="24"/>
        </w:rPr>
        <w:t xml:space="preserve"> </w:t>
      </w:r>
      <w:r>
        <w:rPr>
          <w:sz w:val="24"/>
        </w:rPr>
        <w:t>темпы</w:t>
      </w:r>
      <w:r>
        <w:rPr>
          <w:spacing w:val="1"/>
          <w:sz w:val="24"/>
        </w:rPr>
        <w:t xml:space="preserve"> </w:t>
      </w:r>
      <w:r>
        <w:rPr>
          <w:sz w:val="24"/>
        </w:rPr>
        <w:t>прироста</w:t>
      </w:r>
      <w:r>
        <w:rPr>
          <w:spacing w:val="1"/>
          <w:sz w:val="24"/>
        </w:rPr>
        <w:t xml:space="preserve"> </w:t>
      </w:r>
      <w:r>
        <w:rPr>
          <w:sz w:val="24"/>
        </w:rPr>
        <w:t>показателей,</w:t>
      </w:r>
      <w:r>
        <w:rPr>
          <w:spacing w:val="1"/>
          <w:sz w:val="24"/>
        </w:rPr>
        <w:t xml:space="preserve"> </w:t>
      </w:r>
      <w:r>
        <w:rPr>
          <w:sz w:val="24"/>
        </w:rPr>
        <w:t>характеризующих</w:t>
      </w:r>
      <w:r>
        <w:rPr>
          <w:spacing w:val="1"/>
          <w:sz w:val="24"/>
        </w:rPr>
        <w:t xml:space="preserve"> </w:t>
      </w:r>
      <w:r>
        <w:rPr>
          <w:sz w:val="24"/>
        </w:rPr>
        <w:t>быстроту</w:t>
      </w:r>
      <w:r>
        <w:rPr>
          <w:spacing w:val="1"/>
          <w:sz w:val="24"/>
        </w:rPr>
        <w:t xml:space="preserve"> </w:t>
      </w:r>
      <w:r>
        <w:rPr>
          <w:sz w:val="24"/>
        </w:rPr>
        <w:t>движений</w:t>
      </w:r>
      <w:r>
        <w:rPr>
          <w:spacing w:val="1"/>
          <w:sz w:val="24"/>
        </w:rPr>
        <w:t xml:space="preserve"> </w:t>
      </w:r>
      <w:r>
        <w:rPr>
          <w:sz w:val="24"/>
        </w:rPr>
        <w:t>и</w:t>
      </w:r>
      <w:r>
        <w:rPr>
          <w:spacing w:val="61"/>
          <w:sz w:val="24"/>
        </w:rPr>
        <w:t xml:space="preserve"> </w:t>
      </w:r>
      <w:r>
        <w:rPr>
          <w:sz w:val="24"/>
        </w:rPr>
        <w:t>времени</w:t>
      </w:r>
      <w:r>
        <w:rPr>
          <w:spacing w:val="1"/>
          <w:sz w:val="24"/>
        </w:rPr>
        <w:t xml:space="preserve"> </w:t>
      </w:r>
      <w:r>
        <w:rPr>
          <w:sz w:val="24"/>
        </w:rPr>
        <w:t>двигательной</w:t>
      </w:r>
      <w:r>
        <w:rPr>
          <w:spacing w:val="1"/>
          <w:sz w:val="24"/>
        </w:rPr>
        <w:t xml:space="preserve"> </w:t>
      </w:r>
      <w:r>
        <w:rPr>
          <w:sz w:val="24"/>
        </w:rPr>
        <w:t>реакции,</w:t>
      </w:r>
      <w:r>
        <w:rPr>
          <w:spacing w:val="1"/>
          <w:sz w:val="24"/>
        </w:rPr>
        <w:t xml:space="preserve"> </w:t>
      </w:r>
      <w:r>
        <w:rPr>
          <w:sz w:val="24"/>
        </w:rPr>
        <w:t>скорости</w:t>
      </w:r>
      <w:r>
        <w:rPr>
          <w:spacing w:val="1"/>
          <w:sz w:val="24"/>
        </w:rPr>
        <w:t xml:space="preserve"> </w:t>
      </w:r>
      <w:r>
        <w:rPr>
          <w:sz w:val="24"/>
        </w:rPr>
        <w:t>однократных</w:t>
      </w:r>
      <w:r>
        <w:rPr>
          <w:spacing w:val="1"/>
          <w:sz w:val="24"/>
        </w:rPr>
        <w:t xml:space="preserve"> </w:t>
      </w:r>
      <w:r>
        <w:rPr>
          <w:sz w:val="24"/>
        </w:rPr>
        <w:t>движений,</w:t>
      </w:r>
      <w:r>
        <w:rPr>
          <w:spacing w:val="1"/>
          <w:sz w:val="24"/>
        </w:rPr>
        <w:t xml:space="preserve"> </w:t>
      </w:r>
      <w:r>
        <w:rPr>
          <w:sz w:val="24"/>
        </w:rPr>
        <w:t>частоты</w:t>
      </w:r>
      <w:r>
        <w:rPr>
          <w:spacing w:val="61"/>
          <w:sz w:val="24"/>
        </w:rPr>
        <w:t xml:space="preserve"> </w:t>
      </w:r>
      <w:r>
        <w:rPr>
          <w:sz w:val="24"/>
        </w:rPr>
        <w:t>повторяющихся</w:t>
      </w:r>
      <w:r>
        <w:rPr>
          <w:spacing w:val="-57"/>
          <w:sz w:val="24"/>
        </w:rPr>
        <w:t xml:space="preserve"> </w:t>
      </w:r>
      <w:r>
        <w:rPr>
          <w:sz w:val="24"/>
        </w:rPr>
        <w:t>движений.</w:t>
      </w:r>
      <w:r>
        <w:rPr>
          <w:spacing w:val="1"/>
          <w:sz w:val="24"/>
        </w:rPr>
        <w:t xml:space="preserve"> </w:t>
      </w:r>
      <w:r>
        <w:rPr>
          <w:sz w:val="24"/>
        </w:rPr>
        <w:t>Значителен</w:t>
      </w:r>
      <w:r>
        <w:rPr>
          <w:spacing w:val="1"/>
          <w:sz w:val="24"/>
        </w:rPr>
        <w:t xml:space="preserve"> </w:t>
      </w:r>
      <w:r>
        <w:rPr>
          <w:sz w:val="24"/>
        </w:rPr>
        <w:t>прирост</w:t>
      </w:r>
      <w:r>
        <w:rPr>
          <w:spacing w:val="1"/>
          <w:sz w:val="24"/>
        </w:rPr>
        <w:t xml:space="preserve"> </w:t>
      </w:r>
      <w:r>
        <w:rPr>
          <w:sz w:val="24"/>
        </w:rPr>
        <w:t>физической</w:t>
      </w:r>
      <w:r>
        <w:rPr>
          <w:spacing w:val="1"/>
          <w:sz w:val="24"/>
        </w:rPr>
        <w:t xml:space="preserve"> </w:t>
      </w:r>
      <w:r>
        <w:rPr>
          <w:sz w:val="24"/>
        </w:rPr>
        <w:t>работоспособности</w:t>
      </w:r>
      <w:r>
        <w:rPr>
          <w:spacing w:val="1"/>
          <w:sz w:val="24"/>
        </w:rPr>
        <w:t xml:space="preserve"> </w:t>
      </w:r>
      <w:r>
        <w:rPr>
          <w:sz w:val="24"/>
        </w:rPr>
        <w:t>и</w:t>
      </w:r>
      <w:r>
        <w:rPr>
          <w:spacing w:val="1"/>
          <w:sz w:val="24"/>
        </w:rPr>
        <w:t xml:space="preserve"> </w:t>
      </w:r>
      <w:r>
        <w:rPr>
          <w:sz w:val="24"/>
        </w:rPr>
        <w:t>выносливости.</w:t>
      </w:r>
      <w:r>
        <w:rPr>
          <w:spacing w:val="1"/>
          <w:sz w:val="24"/>
        </w:rPr>
        <w:t xml:space="preserve"> </w:t>
      </w:r>
      <w:r>
        <w:rPr>
          <w:sz w:val="24"/>
        </w:rPr>
        <w:t>Дети</w:t>
      </w:r>
      <w:r>
        <w:rPr>
          <w:spacing w:val="1"/>
          <w:sz w:val="24"/>
        </w:rPr>
        <w:t xml:space="preserve"> </w:t>
      </w:r>
      <w:r>
        <w:rPr>
          <w:sz w:val="24"/>
        </w:rPr>
        <w:t>способны к продолжительной двигательной деятельности низкой и средней интенсивности,</w:t>
      </w:r>
      <w:r>
        <w:rPr>
          <w:spacing w:val="1"/>
          <w:sz w:val="24"/>
        </w:rPr>
        <w:t xml:space="preserve"> </w:t>
      </w:r>
      <w:r>
        <w:rPr>
          <w:sz w:val="24"/>
        </w:rPr>
        <w:t>готовы</w:t>
      </w:r>
      <w:r>
        <w:rPr>
          <w:spacing w:val="-2"/>
          <w:sz w:val="24"/>
        </w:rPr>
        <w:t xml:space="preserve"> </w:t>
      </w:r>
      <w:r>
        <w:rPr>
          <w:sz w:val="24"/>
        </w:rPr>
        <w:t>к незначительным</w:t>
      </w:r>
      <w:r>
        <w:rPr>
          <w:spacing w:val="-2"/>
          <w:sz w:val="24"/>
        </w:rPr>
        <w:t xml:space="preserve"> </w:t>
      </w:r>
      <w:r>
        <w:rPr>
          <w:sz w:val="24"/>
        </w:rPr>
        <w:t>статичным</w:t>
      </w:r>
      <w:r>
        <w:rPr>
          <w:spacing w:val="-2"/>
          <w:sz w:val="24"/>
        </w:rPr>
        <w:t xml:space="preserve"> </w:t>
      </w:r>
      <w:r>
        <w:rPr>
          <w:sz w:val="24"/>
        </w:rPr>
        <w:t>нагрузкам.</w:t>
      </w:r>
    </w:p>
    <w:p w14:paraId="6A76E7A0">
      <w:pPr>
        <w:pStyle w:val="42"/>
        <w:spacing w:line="276" w:lineRule="auto"/>
        <w:ind w:right="100" w:firstLine="679"/>
        <w:rPr>
          <w:sz w:val="24"/>
        </w:rPr>
      </w:pPr>
      <w:r>
        <w:rPr>
          <w:sz w:val="24"/>
        </w:rPr>
        <w:t>На основе совершенствования разных видов движений и физических качеств у детей</w:t>
      </w:r>
      <w:r>
        <w:rPr>
          <w:spacing w:val="1"/>
          <w:sz w:val="24"/>
        </w:rPr>
        <w:t xml:space="preserve"> </w:t>
      </w:r>
      <w:r>
        <w:rPr>
          <w:sz w:val="24"/>
        </w:rPr>
        <w:t>происходит преобразование моторной</w:t>
      </w:r>
      <w:r>
        <w:rPr>
          <w:spacing w:val="1"/>
          <w:sz w:val="24"/>
        </w:rPr>
        <w:t xml:space="preserve"> </w:t>
      </w:r>
      <w:r>
        <w:rPr>
          <w:sz w:val="24"/>
        </w:rPr>
        <w:t>сферы.</w:t>
      </w:r>
      <w:r>
        <w:rPr>
          <w:spacing w:val="1"/>
          <w:sz w:val="24"/>
        </w:rPr>
        <w:t xml:space="preserve"> </w:t>
      </w:r>
      <w:r>
        <w:rPr>
          <w:sz w:val="24"/>
        </w:rPr>
        <w:t>Им доступно</w:t>
      </w:r>
      <w:r>
        <w:rPr>
          <w:spacing w:val="1"/>
          <w:sz w:val="24"/>
        </w:rPr>
        <w:t xml:space="preserve"> </w:t>
      </w:r>
      <w:r>
        <w:rPr>
          <w:sz w:val="24"/>
        </w:rPr>
        <w:t>произвольное регулирование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стремление</w:t>
      </w:r>
      <w:r>
        <w:rPr>
          <w:spacing w:val="1"/>
          <w:sz w:val="24"/>
        </w:rPr>
        <w:t xml:space="preserve"> </w:t>
      </w:r>
      <w:r>
        <w:rPr>
          <w:sz w:val="24"/>
        </w:rPr>
        <w:t>достичь</w:t>
      </w:r>
      <w:r>
        <w:rPr>
          <w:spacing w:val="1"/>
          <w:sz w:val="24"/>
        </w:rPr>
        <w:t xml:space="preserve"> </w:t>
      </w:r>
      <w:r>
        <w:rPr>
          <w:sz w:val="24"/>
        </w:rPr>
        <w:t>положительного</w:t>
      </w:r>
      <w:r>
        <w:rPr>
          <w:spacing w:val="1"/>
          <w:sz w:val="24"/>
        </w:rPr>
        <w:t xml:space="preserve"> </w:t>
      </w:r>
      <w:r>
        <w:rPr>
          <w:sz w:val="24"/>
        </w:rPr>
        <w:t>результата,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осознанное</w:t>
      </w:r>
      <w:r>
        <w:rPr>
          <w:spacing w:val="100"/>
          <w:sz w:val="24"/>
        </w:rPr>
        <w:t xml:space="preserve"> </w:t>
      </w:r>
      <w:r>
        <w:rPr>
          <w:sz w:val="24"/>
        </w:rPr>
        <w:t>отношение</w:t>
      </w:r>
      <w:r>
        <w:rPr>
          <w:spacing w:val="101"/>
          <w:sz w:val="24"/>
        </w:rPr>
        <w:t xml:space="preserve"> </w:t>
      </w:r>
      <w:r>
        <w:rPr>
          <w:sz w:val="24"/>
        </w:rPr>
        <w:t>к</w:t>
      </w:r>
      <w:r>
        <w:rPr>
          <w:spacing w:val="103"/>
          <w:sz w:val="24"/>
        </w:rPr>
        <w:t xml:space="preserve"> </w:t>
      </w:r>
      <w:r>
        <w:rPr>
          <w:sz w:val="24"/>
        </w:rPr>
        <w:t>качеству</w:t>
      </w:r>
      <w:r>
        <w:rPr>
          <w:spacing w:val="99"/>
          <w:sz w:val="24"/>
        </w:rPr>
        <w:t xml:space="preserve"> </w:t>
      </w:r>
      <w:r>
        <w:rPr>
          <w:sz w:val="24"/>
        </w:rPr>
        <w:t>выполнения</w:t>
      </w:r>
      <w:r>
        <w:rPr>
          <w:spacing w:val="104"/>
          <w:sz w:val="24"/>
        </w:rPr>
        <w:t xml:space="preserve"> </w:t>
      </w:r>
      <w:r>
        <w:rPr>
          <w:sz w:val="24"/>
        </w:rPr>
        <w:t>упражнений.</w:t>
      </w:r>
      <w:r>
        <w:rPr>
          <w:spacing w:val="102"/>
          <w:sz w:val="24"/>
        </w:rPr>
        <w:t xml:space="preserve"> </w:t>
      </w:r>
      <w:r>
        <w:rPr>
          <w:sz w:val="24"/>
        </w:rPr>
        <w:t>В</w:t>
      </w:r>
      <w:r>
        <w:rPr>
          <w:spacing w:val="105"/>
          <w:sz w:val="24"/>
        </w:rPr>
        <w:t xml:space="preserve"> </w:t>
      </w:r>
      <w:r>
        <w:rPr>
          <w:sz w:val="24"/>
        </w:rPr>
        <w:t>результате</w:t>
      </w:r>
      <w:r>
        <w:rPr>
          <w:spacing w:val="106"/>
          <w:sz w:val="24"/>
        </w:rPr>
        <w:t xml:space="preserve"> </w:t>
      </w:r>
      <w:r>
        <w:rPr>
          <w:sz w:val="24"/>
        </w:rPr>
        <w:t>успешного</w:t>
      </w:r>
    </w:p>
    <w:p w14:paraId="384F6455">
      <w:pPr>
        <w:pStyle w:val="42"/>
        <w:spacing w:line="276" w:lineRule="auto"/>
        <w:ind w:right="97"/>
        <w:rPr>
          <w:sz w:val="24"/>
        </w:rPr>
      </w:pPr>
      <w:r>
        <w:rPr>
          <w:sz w:val="24"/>
        </w:rPr>
        <w:t>достижения</w:t>
      </w:r>
      <w:r>
        <w:rPr>
          <w:spacing w:val="13"/>
          <w:sz w:val="24"/>
        </w:rPr>
        <w:t xml:space="preserve"> </w:t>
      </w:r>
      <w:r>
        <w:rPr>
          <w:sz w:val="24"/>
        </w:rPr>
        <w:t>цели</w:t>
      </w:r>
      <w:r>
        <w:rPr>
          <w:spacing w:val="14"/>
          <w:sz w:val="24"/>
        </w:rPr>
        <w:t xml:space="preserve"> </w:t>
      </w:r>
      <w:r>
        <w:rPr>
          <w:sz w:val="24"/>
        </w:rPr>
        <w:t>и</w:t>
      </w:r>
      <w:r>
        <w:rPr>
          <w:spacing w:val="13"/>
          <w:sz w:val="24"/>
        </w:rPr>
        <w:t xml:space="preserve"> </w:t>
      </w:r>
      <w:r>
        <w:rPr>
          <w:sz w:val="24"/>
        </w:rPr>
        <w:t>преодоления</w:t>
      </w:r>
      <w:r>
        <w:rPr>
          <w:spacing w:val="14"/>
          <w:sz w:val="24"/>
        </w:rPr>
        <w:t xml:space="preserve"> </w:t>
      </w:r>
      <w:r>
        <w:rPr>
          <w:sz w:val="24"/>
        </w:rPr>
        <w:t>трудностей</w:t>
      </w:r>
      <w:r>
        <w:rPr>
          <w:spacing w:val="14"/>
          <w:sz w:val="24"/>
        </w:rPr>
        <w:t xml:space="preserve"> </w:t>
      </w:r>
      <w:r>
        <w:rPr>
          <w:sz w:val="24"/>
        </w:rPr>
        <w:t>дети</w:t>
      </w:r>
      <w:r>
        <w:rPr>
          <w:spacing w:val="13"/>
          <w:sz w:val="24"/>
        </w:rPr>
        <w:t xml:space="preserve"> </w:t>
      </w:r>
      <w:r>
        <w:rPr>
          <w:sz w:val="24"/>
        </w:rPr>
        <w:t>способны</w:t>
      </w:r>
      <w:r>
        <w:rPr>
          <w:spacing w:val="14"/>
          <w:sz w:val="24"/>
        </w:rPr>
        <w:t xml:space="preserve"> </w:t>
      </w:r>
      <w:r>
        <w:rPr>
          <w:sz w:val="24"/>
        </w:rPr>
        <w:t>получать</w:t>
      </w:r>
      <w:r>
        <w:rPr>
          <w:spacing w:val="18"/>
          <w:sz w:val="24"/>
        </w:rPr>
        <w:t xml:space="preserve"> </w:t>
      </w:r>
      <w:r>
        <w:rPr>
          <w:sz w:val="24"/>
        </w:rPr>
        <w:t>«мышечную»</w:t>
      </w:r>
      <w:r>
        <w:rPr>
          <w:spacing w:val="9"/>
          <w:sz w:val="24"/>
        </w:rPr>
        <w:t xml:space="preserve"> </w:t>
      </w:r>
      <w:r>
        <w:rPr>
          <w:sz w:val="24"/>
        </w:rPr>
        <w:t>радость и удовлетворение. Им свойствен широкий круг специальных знаний, умений анализировать</w:t>
      </w:r>
      <w:r>
        <w:rPr>
          <w:spacing w:val="1"/>
          <w:sz w:val="24"/>
        </w:rPr>
        <w:t xml:space="preserve"> </w:t>
      </w:r>
      <w:r>
        <w:rPr>
          <w:sz w:val="24"/>
        </w:rPr>
        <w:t>свои</w:t>
      </w:r>
      <w:r>
        <w:rPr>
          <w:spacing w:val="1"/>
          <w:sz w:val="24"/>
        </w:rPr>
        <w:t xml:space="preserve"> </w:t>
      </w:r>
      <w:r>
        <w:rPr>
          <w:sz w:val="24"/>
        </w:rPr>
        <w:t>действия, изменять</w:t>
      </w:r>
      <w:r>
        <w:rPr>
          <w:spacing w:val="1"/>
          <w:sz w:val="24"/>
        </w:rPr>
        <w:t xml:space="preserve"> </w:t>
      </w:r>
      <w:r>
        <w:rPr>
          <w:sz w:val="24"/>
        </w:rPr>
        <w:t>и</w:t>
      </w:r>
      <w:r>
        <w:rPr>
          <w:spacing w:val="1"/>
          <w:sz w:val="24"/>
        </w:rPr>
        <w:t xml:space="preserve"> </w:t>
      </w:r>
      <w:r>
        <w:rPr>
          <w:sz w:val="24"/>
        </w:rPr>
        <w:t>перестраивать</w:t>
      </w:r>
      <w:r>
        <w:rPr>
          <w:spacing w:val="1"/>
          <w:sz w:val="24"/>
        </w:rPr>
        <w:t xml:space="preserve"> </w:t>
      </w:r>
      <w:r>
        <w:rPr>
          <w:sz w:val="24"/>
        </w:rPr>
        <w:t>их в 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получаемого</w:t>
      </w:r>
      <w:r>
        <w:rPr>
          <w:spacing w:val="1"/>
          <w:sz w:val="24"/>
        </w:rPr>
        <w:t xml:space="preserve"> </w:t>
      </w:r>
      <w:r>
        <w:rPr>
          <w:sz w:val="24"/>
        </w:rPr>
        <w:t>результата. Все это содействует увеличению двигательной активности детей, проявлению их</w:t>
      </w:r>
      <w:r>
        <w:rPr>
          <w:spacing w:val="-57"/>
          <w:sz w:val="24"/>
        </w:rPr>
        <w:t xml:space="preserve"> </w:t>
      </w:r>
      <w:r>
        <w:rPr>
          <w:sz w:val="24"/>
        </w:rPr>
        <w:t>инициативы,</w:t>
      </w:r>
      <w:r>
        <w:rPr>
          <w:spacing w:val="1"/>
          <w:sz w:val="24"/>
        </w:rPr>
        <w:t xml:space="preserve"> </w:t>
      </w:r>
      <w:r>
        <w:rPr>
          <w:sz w:val="24"/>
        </w:rPr>
        <w:t>выдержки,</w:t>
      </w:r>
      <w:r>
        <w:rPr>
          <w:spacing w:val="1"/>
          <w:sz w:val="24"/>
        </w:rPr>
        <w:t xml:space="preserve"> </w:t>
      </w:r>
      <w:r>
        <w:rPr>
          <w:sz w:val="24"/>
        </w:rPr>
        <w:t>настойчивости,</w:t>
      </w:r>
      <w:r>
        <w:rPr>
          <w:spacing w:val="1"/>
          <w:sz w:val="24"/>
        </w:rPr>
        <w:t xml:space="preserve"> </w:t>
      </w:r>
      <w:r>
        <w:rPr>
          <w:sz w:val="24"/>
        </w:rPr>
        <w:t>решительности</w:t>
      </w:r>
      <w:r>
        <w:rPr>
          <w:spacing w:val="1"/>
          <w:sz w:val="24"/>
        </w:rPr>
        <w:t xml:space="preserve"> </w:t>
      </w:r>
      <w:r>
        <w:rPr>
          <w:sz w:val="24"/>
        </w:rPr>
        <w:t>и</w:t>
      </w:r>
      <w:r>
        <w:rPr>
          <w:spacing w:val="1"/>
          <w:sz w:val="24"/>
        </w:rPr>
        <w:t xml:space="preserve"> </w:t>
      </w:r>
      <w:r>
        <w:rPr>
          <w:sz w:val="24"/>
        </w:rPr>
        <w:t>смелости.</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60"/>
          <w:sz w:val="24"/>
        </w:rPr>
        <w:t xml:space="preserve"> </w:t>
      </w:r>
      <w:r>
        <w:rPr>
          <w:sz w:val="24"/>
        </w:rPr>
        <w:t>у</w:t>
      </w:r>
      <w:r>
        <w:rPr>
          <w:spacing w:val="1"/>
          <w:sz w:val="24"/>
        </w:rPr>
        <w:t xml:space="preserve"> </w:t>
      </w:r>
      <w:r>
        <w:rPr>
          <w:sz w:val="24"/>
        </w:rPr>
        <w:t>старших</w:t>
      </w:r>
      <w:r>
        <w:rPr>
          <w:spacing w:val="1"/>
          <w:sz w:val="24"/>
        </w:rPr>
        <w:t xml:space="preserve"> </w:t>
      </w:r>
      <w:r>
        <w:rPr>
          <w:sz w:val="24"/>
        </w:rPr>
        <w:t>дошкольников появляется</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приобретенным</w:t>
      </w:r>
      <w:r>
        <w:rPr>
          <w:spacing w:val="1"/>
          <w:sz w:val="24"/>
        </w:rPr>
        <w:t xml:space="preserve"> </w:t>
      </w:r>
      <w:r>
        <w:rPr>
          <w:sz w:val="24"/>
        </w:rPr>
        <w:t>двигательным опытом в различных условиях (в лесу, парке, на спортивной площадке) и</w:t>
      </w:r>
      <w:r>
        <w:rPr>
          <w:spacing w:val="1"/>
          <w:sz w:val="24"/>
        </w:rPr>
        <w:t xml:space="preserve"> </w:t>
      </w:r>
      <w:r>
        <w:rPr>
          <w:sz w:val="24"/>
        </w:rPr>
        <w:t>ситуациях</w:t>
      </w:r>
      <w:r>
        <w:rPr>
          <w:spacing w:val="1"/>
          <w:sz w:val="24"/>
        </w:rPr>
        <w:t xml:space="preserve"> </w:t>
      </w:r>
      <w:r>
        <w:rPr>
          <w:sz w:val="24"/>
        </w:rPr>
        <w:t>(на</w:t>
      </w:r>
      <w:r>
        <w:rPr>
          <w:spacing w:val="-1"/>
          <w:sz w:val="24"/>
        </w:rPr>
        <w:t xml:space="preserve"> </w:t>
      </w:r>
      <w:r>
        <w:rPr>
          <w:sz w:val="24"/>
        </w:rPr>
        <w:t>прогулке, экскурсии,</w:t>
      </w:r>
      <w:r>
        <w:rPr>
          <w:spacing w:val="-1"/>
          <w:sz w:val="24"/>
        </w:rPr>
        <w:t xml:space="preserve"> </w:t>
      </w:r>
      <w:r>
        <w:rPr>
          <w:sz w:val="24"/>
        </w:rPr>
        <w:t>в</w:t>
      </w:r>
      <w:r>
        <w:rPr>
          <w:spacing w:val="-1"/>
          <w:sz w:val="24"/>
        </w:rPr>
        <w:t xml:space="preserve"> </w:t>
      </w:r>
      <w:r>
        <w:rPr>
          <w:sz w:val="24"/>
        </w:rPr>
        <w:t>путешествии).</w:t>
      </w:r>
    </w:p>
    <w:p w14:paraId="661803F6">
      <w:pPr>
        <w:pStyle w:val="42"/>
        <w:ind w:left="787"/>
        <w:rPr>
          <w:sz w:val="24"/>
        </w:rPr>
      </w:pPr>
      <w:r>
        <w:rPr>
          <w:sz w:val="24"/>
        </w:rPr>
        <w:t>Объем</w:t>
      </w:r>
      <w:r>
        <w:rPr>
          <w:spacing w:val="2"/>
          <w:sz w:val="24"/>
        </w:rPr>
        <w:t xml:space="preserve"> </w:t>
      </w:r>
      <w:r>
        <w:rPr>
          <w:sz w:val="24"/>
        </w:rPr>
        <w:t>двигательной</w:t>
      </w:r>
      <w:r>
        <w:rPr>
          <w:spacing w:val="4"/>
          <w:sz w:val="24"/>
        </w:rPr>
        <w:t xml:space="preserve"> </w:t>
      </w:r>
      <w:r>
        <w:rPr>
          <w:sz w:val="24"/>
        </w:rPr>
        <w:t>активности</w:t>
      </w:r>
      <w:r>
        <w:rPr>
          <w:spacing w:val="4"/>
          <w:sz w:val="24"/>
        </w:rPr>
        <w:t xml:space="preserve"> </w:t>
      </w:r>
      <w:r>
        <w:rPr>
          <w:sz w:val="24"/>
        </w:rPr>
        <w:t>детей</w:t>
      </w:r>
      <w:r>
        <w:rPr>
          <w:spacing w:val="4"/>
          <w:sz w:val="24"/>
        </w:rPr>
        <w:t xml:space="preserve"> </w:t>
      </w:r>
      <w:r>
        <w:rPr>
          <w:sz w:val="24"/>
        </w:rPr>
        <w:t>6–7</w:t>
      </w:r>
      <w:r>
        <w:rPr>
          <w:spacing w:val="3"/>
          <w:sz w:val="24"/>
        </w:rPr>
        <w:t xml:space="preserve"> </w:t>
      </w:r>
      <w:r>
        <w:rPr>
          <w:sz w:val="24"/>
        </w:rPr>
        <w:t>лет</w:t>
      </w:r>
      <w:r>
        <w:rPr>
          <w:spacing w:val="4"/>
          <w:sz w:val="24"/>
        </w:rPr>
        <w:t xml:space="preserve"> </w:t>
      </w:r>
      <w:r>
        <w:rPr>
          <w:sz w:val="24"/>
        </w:rPr>
        <w:t>за</w:t>
      </w:r>
      <w:r>
        <w:rPr>
          <w:spacing w:val="2"/>
          <w:sz w:val="24"/>
        </w:rPr>
        <w:t xml:space="preserve"> </w:t>
      </w:r>
      <w:r>
        <w:rPr>
          <w:sz w:val="24"/>
        </w:rPr>
        <w:t>время</w:t>
      </w:r>
      <w:r>
        <w:rPr>
          <w:spacing w:val="3"/>
          <w:sz w:val="24"/>
        </w:rPr>
        <w:t xml:space="preserve"> </w:t>
      </w:r>
      <w:r>
        <w:rPr>
          <w:sz w:val="24"/>
        </w:rPr>
        <w:t>пребывания</w:t>
      </w:r>
      <w:r>
        <w:rPr>
          <w:spacing w:val="3"/>
          <w:sz w:val="24"/>
        </w:rPr>
        <w:t xml:space="preserve"> </w:t>
      </w:r>
      <w:r>
        <w:rPr>
          <w:sz w:val="24"/>
        </w:rPr>
        <w:t>в</w:t>
      </w:r>
      <w:r>
        <w:rPr>
          <w:spacing w:val="3"/>
          <w:sz w:val="24"/>
        </w:rPr>
        <w:t xml:space="preserve"> </w:t>
      </w:r>
      <w:r>
        <w:rPr>
          <w:sz w:val="24"/>
        </w:rPr>
        <w:t>детском</w:t>
      </w:r>
      <w:r>
        <w:rPr>
          <w:spacing w:val="5"/>
          <w:sz w:val="24"/>
        </w:rPr>
        <w:t xml:space="preserve"> </w:t>
      </w:r>
      <w:r>
        <w:rPr>
          <w:sz w:val="24"/>
        </w:rPr>
        <w:t>саду</w:t>
      </w:r>
      <w:r>
        <w:rPr>
          <w:spacing w:val="1"/>
          <w:sz w:val="24"/>
        </w:rPr>
        <w:t xml:space="preserve"> </w:t>
      </w:r>
      <w:r>
        <w:rPr>
          <w:sz w:val="24"/>
        </w:rPr>
        <w:t>(с 8.00 до 18.00) колеблется от 13 до 15,5 тыс. движений (по шагомеру). Продолжительность</w:t>
      </w:r>
      <w:r>
        <w:rPr>
          <w:spacing w:val="1"/>
          <w:sz w:val="24"/>
        </w:rPr>
        <w:t xml:space="preserve"> </w:t>
      </w:r>
      <w:r>
        <w:rPr>
          <w:sz w:val="24"/>
        </w:rPr>
        <w:t>двигательной активности составляет в среднем 4,5 и более часов, интенсивность достигает</w:t>
      </w:r>
      <w:r>
        <w:rPr>
          <w:spacing w:val="1"/>
          <w:sz w:val="24"/>
        </w:rPr>
        <w:t xml:space="preserve"> </w:t>
      </w:r>
      <w:r>
        <w:rPr>
          <w:sz w:val="24"/>
        </w:rPr>
        <w:t>65</w:t>
      </w:r>
      <w:r>
        <w:rPr>
          <w:spacing w:val="-1"/>
          <w:sz w:val="24"/>
        </w:rPr>
        <w:t xml:space="preserve"> </w:t>
      </w:r>
      <w:r>
        <w:rPr>
          <w:sz w:val="24"/>
        </w:rPr>
        <w:t>движений в</w:t>
      </w:r>
      <w:r>
        <w:rPr>
          <w:spacing w:val="-1"/>
          <w:sz w:val="24"/>
        </w:rPr>
        <w:t xml:space="preserve"> </w:t>
      </w:r>
      <w:r>
        <w:rPr>
          <w:sz w:val="24"/>
        </w:rPr>
        <w:t>минуту.</w:t>
      </w:r>
    </w:p>
    <w:p w14:paraId="6F18A6C3">
      <w:pPr>
        <w:pStyle w:val="42"/>
        <w:spacing w:line="276" w:lineRule="auto"/>
        <w:ind w:right="100" w:firstLine="679"/>
        <w:rPr>
          <w:sz w:val="24"/>
        </w:rPr>
      </w:pPr>
      <w:r>
        <w:rPr>
          <w:b/>
          <w:i/>
          <w:sz w:val="24"/>
        </w:rPr>
        <w:t xml:space="preserve">Характеристика речевого развития. </w:t>
      </w:r>
      <w:r>
        <w:rPr>
          <w:sz w:val="24"/>
        </w:rPr>
        <w:t>У детей подготовительной к школе группы</w:t>
      </w:r>
      <w:r>
        <w:rPr>
          <w:spacing w:val="1"/>
          <w:sz w:val="24"/>
        </w:rPr>
        <w:t xml:space="preserve"> </w:t>
      </w:r>
      <w:r>
        <w:rPr>
          <w:sz w:val="24"/>
        </w:rPr>
        <w:t>развитие речи достигает довольно высокого уровня. Расширяется запас слов, обозначающих</w:t>
      </w:r>
      <w:r>
        <w:rPr>
          <w:spacing w:val="-57"/>
          <w:sz w:val="24"/>
        </w:rPr>
        <w:t xml:space="preserve"> </w:t>
      </w:r>
      <w:r>
        <w:rPr>
          <w:sz w:val="24"/>
        </w:rPr>
        <w:t>названия предметов и действий. Дети свободно используют в речи синонимы, антонимы,</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r>
        <w:rPr>
          <w:spacing w:val="1"/>
          <w:sz w:val="24"/>
        </w:rPr>
        <w:t xml:space="preserve"> </w:t>
      </w: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в</w:t>
      </w:r>
      <w:r>
        <w:rPr>
          <w:spacing w:val="1"/>
          <w:sz w:val="24"/>
        </w:rPr>
        <w:t xml:space="preserve"> </w:t>
      </w:r>
      <w:r>
        <w:rPr>
          <w:sz w:val="24"/>
        </w:rPr>
        <w:t>основном</w:t>
      </w:r>
      <w:r>
        <w:rPr>
          <w:spacing w:val="60"/>
          <w:sz w:val="24"/>
        </w:rPr>
        <w:t xml:space="preserve"> </w:t>
      </w:r>
      <w:r>
        <w:rPr>
          <w:sz w:val="24"/>
        </w:rPr>
        <w:t>завершается</w:t>
      </w:r>
      <w:r>
        <w:rPr>
          <w:spacing w:val="1"/>
          <w:sz w:val="24"/>
        </w:rPr>
        <w:t xml:space="preserve"> </w:t>
      </w:r>
      <w:r>
        <w:rPr>
          <w:sz w:val="24"/>
        </w:rPr>
        <w:t>усвоение детьми лексической стороны речи. Дети начинают задавать вопросы о значении</w:t>
      </w:r>
      <w:r>
        <w:rPr>
          <w:spacing w:val="1"/>
          <w:sz w:val="24"/>
        </w:rPr>
        <w:t xml:space="preserve"> </w:t>
      </w:r>
      <w:r>
        <w:rPr>
          <w:sz w:val="24"/>
        </w:rPr>
        <w:t>разных слов,</w:t>
      </w:r>
      <w:r>
        <w:rPr>
          <w:spacing w:val="-1"/>
          <w:sz w:val="24"/>
        </w:rPr>
        <w:t xml:space="preserve"> </w:t>
      </w:r>
      <w:r>
        <w:rPr>
          <w:sz w:val="24"/>
        </w:rPr>
        <w:t>понимают</w:t>
      </w:r>
      <w:r>
        <w:rPr>
          <w:spacing w:val="-2"/>
          <w:sz w:val="24"/>
        </w:rPr>
        <w:t xml:space="preserve"> </w:t>
      </w:r>
      <w:r>
        <w:rPr>
          <w:sz w:val="24"/>
        </w:rPr>
        <w:t>переносное</w:t>
      </w:r>
      <w:r>
        <w:rPr>
          <w:spacing w:val="-2"/>
          <w:sz w:val="24"/>
        </w:rPr>
        <w:t xml:space="preserve"> </w:t>
      </w:r>
      <w:r>
        <w:rPr>
          <w:sz w:val="24"/>
        </w:rPr>
        <w:t>значение</w:t>
      </w:r>
      <w:r>
        <w:rPr>
          <w:spacing w:val="-1"/>
          <w:sz w:val="24"/>
        </w:rPr>
        <w:t xml:space="preserve"> </w:t>
      </w:r>
      <w:r>
        <w:rPr>
          <w:sz w:val="24"/>
        </w:rPr>
        <w:t>слов</w:t>
      </w:r>
      <w:r>
        <w:rPr>
          <w:spacing w:val="-2"/>
          <w:sz w:val="24"/>
        </w:rPr>
        <w:t xml:space="preserve"> </w:t>
      </w:r>
      <w:r>
        <w:rPr>
          <w:sz w:val="24"/>
        </w:rPr>
        <w:t>разных частей речи.</w:t>
      </w:r>
    </w:p>
    <w:p w14:paraId="623A6FC8">
      <w:pPr>
        <w:pStyle w:val="42"/>
        <w:spacing w:line="276" w:lineRule="auto"/>
        <w:ind w:right="104" w:firstLine="679"/>
        <w:rPr>
          <w:sz w:val="24"/>
        </w:rPr>
      </w:pPr>
      <w:r>
        <w:rPr>
          <w:sz w:val="24"/>
        </w:rPr>
        <w:t>Закрепляется умение согласовывать существительные с другими частями речи. Дети</w:t>
      </w:r>
      <w:r>
        <w:rPr>
          <w:spacing w:val="1"/>
          <w:sz w:val="24"/>
        </w:rPr>
        <w:t xml:space="preserve"> </w:t>
      </w:r>
      <w:r>
        <w:rPr>
          <w:sz w:val="24"/>
        </w:rPr>
        <w:t>образуют</w:t>
      </w:r>
      <w:r>
        <w:rPr>
          <w:spacing w:val="-1"/>
          <w:sz w:val="24"/>
        </w:rPr>
        <w:t xml:space="preserve"> </w:t>
      </w:r>
      <w:r>
        <w:rPr>
          <w:sz w:val="24"/>
        </w:rPr>
        <w:t>однокоренные</w:t>
      </w:r>
      <w:r>
        <w:rPr>
          <w:spacing w:val="-2"/>
          <w:sz w:val="24"/>
        </w:rPr>
        <w:t xml:space="preserve"> </w:t>
      </w:r>
      <w:r>
        <w:rPr>
          <w:sz w:val="24"/>
        </w:rPr>
        <w:t>слова, превосходную</w:t>
      </w:r>
      <w:r>
        <w:rPr>
          <w:spacing w:val="1"/>
          <w:sz w:val="24"/>
        </w:rPr>
        <w:t xml:space="preserve"> </w:t>
      </w:r>
      <w:r>
        <w:rPr>
          <w:sz w:val="24"/>
        </w:rPr>
        <w:t>степень прилагательных.</w:t>
      </w:r>
    </w:p>
    <w:p w14:paraId="0C56A1D0">
      <w:pPr>
        <w:pStyle w:val="42"/>
        <w:spacing w:before="1" w:line="276" w:lineRule="auto"/>
        <w:ind w:right="94" w:firstLine="679"/>
        <w:rPr>
          <w:sz w:val="24"/>
        </w:rPr>
      </w:pPr>
      <w:r>
        <w:rPr>
          <w:sz w:val="24"/>
        </w:rPr>
        <w:t>Возрастает</w:t>
      </w:r>
      <w:r>
        <w:rPr>
          <w:spacing w:val="1"/>
          <w:sz w:val="24"/>
        </w:rPr>
        <w:t xml:space="preserve"> </w:t>
      </w:r>
      <w:r>
        <w:rPr>
          <w:sz w:val="24"/>
        </w:rPr>
        <w:t>и</w:t>
      </w:r>
      <w:r>
        <w:rPr>
          <w:spacing w:val="1"/>
          <w:sz w:val="24"/>
        </w:rPr>
        <w:t xml:space="preserve"> </w:t>
      </w:r>
      <w:r>
        <w:rPr>
          <w:sz w:val="24"/>
        </w:rPr>
        <w:t>удельный</w:t>
      </w:r>
      <w:r>
        <w:rPr>
          <w:spacing w:val="1"/>
          <w:sz w:val="24"/>
        </w:rPr>
        <w:t xml:space="preserve"> </w:t>
      </w:r>
      <w:r>
        <w:rPr>
          <w:sz w:val="24"/>
        </w:rPr>
        <w:t>вес</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w:t>
      </w:r>
      <w:r>
        <w:rPr>
          <w:spacing w:val="1"/>
          <w:sz w:val="24"/>
        </w:rPr>
        <w:t xml:space="preserve"> </w:t>
      </w:r>
      <w:r>
        <w:rPr>
          <w:sz w:val="24"/>
        </w:rPr>
        <w:t>простых,</w:t>
      </w:r>
      <w:r>
        <w:rPr>
          <w:spacing w:val="-57"/>
          <w:sz w:val="24"/>
        </w:rPr>
        <w:t xml:space="preserve"> </w:t>
      </w:r>
      <w:r>
        <w:rPr>
          <w:sz w:val="24"/>
        </w:rPr>
        <w:t>распространенных, сложносочиненных и сложноподчиненных. Многие дети седьмого года</w:t>
      </w:r>
      <w:r>
        <w:rPr>
          <w:spacing w:val="1"/>
          <w:sz w:val="24"/>
        </w:rPr>
        <w:t xml:space="preserve"> </w:t>
      </w:r>
      <w:r>
        <w:rPr>
          <w:sz w:val="24"/>
        </w:rPr>
        <w:t>жизни овладевают умением строить разнообразные сложные предложения при составлении</w:t>
      </w:r>
      <w:r>
        <w:rPr>
          <w:spacing w:val="1"/>
          <w:sz w:val="24"/>
        </w:rPr>
        <w:t xml:space="preserve"> </w:t>
      </w:r>
      <w:r>
        <w:rPr>
          <w:sz w:val="24"/>
        </w:rPr>
        <w:t>коллективного письма (сложносочиненные и сложноподчиненные предложения), у детей</w:t>
      </w:r>
      <w:r>
        <w:rPr>
          <w:spacing w:val="1"/>
          <w:sz w:val="24"/>
        </w:rPr>
        <w:t xml:space="preserve"> </w:t>
      </w:r>
      <w:r>
        <w:rPr>
          <w:sz w:val="24"/>
        </w:rPr>
        <w:t>развивается</w:t>
      </w:r>
      <w:r>
        <w:rPr>
          <w:spacing w:val="1"/>
          <w:sz w:val="24"/>
        </w:rPr>
        <w:t xml:space="preserve"> </w:t>
      </w:r>
      <w:r>
        <w:rPr>
          <w:sz w:val="24"/>
        </w:rPr>
        <w:t>самоконтроль</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синонимических</w:t>
      </w:r>
      <w:r>
        <w:rPr>
          <w:spacing w:val="6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что</w:t>
      </w:r>
      <w:r>
        <w:rPr>
          <w:spacing w:val="-1"/>
          <w:sz w:val="24"/>
        </w:rPr>
        <w:t xml:space="preserve"> </w:t>
      </w:r>
      <w:r>
        <w:rPr>
          <w:sz w:val="24"/>
        </w:rPr>
        <w:t>очень</w:t>
      </w:r>
      <w:r>
        <w:rPr>
          <w:spacing w:val="-3"/>
          <w:sz w:val="24"/>
        </w:rPr>
        <w:t xml:space="preserve"> </w:t>
      </w:r>
      <w:r>
        <w:rPr>
          <w:sz w:val="24"/>
        </w:rPr>
        <w:t>важно</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овладения</w:t>
      </w:r>
      <w:r>
        <w:rPr>
          <w:spacing w:val="-1"/>
          <w:sz w:val="24"/>
        </w:rPr>
        <w:t xml:space="preserve"> </w:t>
      </w:r>
      <w:r>
        <w:rPr>
          <w:sz w:val="24"/>
        </w:rPr>
        <w:t>письменной</w:t>
      </w:r>
      <w:r>
        <w:rPr>
          <w:spacing w:val="-1"/>
          <w:sz w:val="24"/>
        </w:rPr>
        <w:t xml:space="preserve"> </w:t>
      </w:r>
      <w:r>
        <w:rPr>
          <w:sz w:val="24"/>
        </w:rPr>
        <w:t>речью.</w:t>
      </w:r>
    </w:p>
    <w:p w14:paraId="28C02DF1">
      <w:pPr>
        <w:pStyle w:val="42"/>
        <w:spacing w:line="276" w:lineRule="auto"/>
        <w:ind w:right="97" w:firstLine="679"/>
        <w:rPr>
          <w:spacing w:val="1"/>
          <w:sz w:val="24"/>
        </w:rPr>
      </w:pPr>
      <w:r>
        <w:rPr>
          <w:sz w:val="24"/>
        </w:rPr>
        <w:t>Идет становление объяснительной речи: ребенок последовательно и логично излагает</w:t>
      </w:r>
      <w:r>
        <w:rPr>
          <w:spacing w:val="-57"/>
          <w:sz w:val="24"/>
        </w:rPr>
        <w:t xml:space="preserve"> </w:t>
      </w:r>
      <w:r>
        <w:rPr>
          <w:sz w:val="24"/>
        </w:rPr>
        <w:t>события. В процессе развития связной речи дети начинают активно пользоваться разными</w:t>
      </w:r>
      <w:r>
        <w:rPr>
          <w:spacing w:val="1"/>
          <w:sz w:val="24"/>
        </w:rPr>
        <w:t xml:space="preserve"> </w:t>
      </w:r>
      <w:r>
        <w:rPr>
          <w:sz w:val="24"/>
        </w:rPr>
        <w:t>способами</w:t>
      </w:r>
      <w:r>
        <w:rPr>
          <w:spacing w:val="1"/>
          <w:sz w:val="24"/>
        </w:rPr>
        <w:t xml:space="preserve"> </w:t>
      </w:r>
      <w:r>
        <w:rPr>
          <w:sz w:val="24"/>
        </w:rPr>
        <w:t>связи</w:t>
      </w:r>
      <w:r>
        <w:rPr>
          <w:spacing w:val="1"/>
          <w:sz w:val="24"/>
        </w:rPr>
        <w:t xml:space="preserve"> </w:t>
      </w:r>
      <w:r>
        <w:rPr>
          <w:sz w:val="24"/>
        </w:rPr>
        <w:t>слов</w:t>
      </w:r>
      <w:r>
        <w:rPr>
          <w:spacing w:val="1"/>
          <w:sz w:val="24"/>
        </w:rPr>
        <w:t xml:space="preserve"> </w:t>
      </w:r>
      <w:r>
        <w:rPr>
          <w:sz w:val="24"/>
        </w:rPr>
        <w:t>внутри</w:t>
      </w:r>
      <w:r>
        <w:rPr>
          <w:spacing w:val="1"/>
          <w:sz w:val="24"/>
        </w:rPr>
        <w:t xml:space="preserve"> </w:t>
      </w:r>
      <w:r>
        <w:rPr>
          <w:sz w:val="24"/>
        </w:rPr>
        <w:t>предложения,</w:t>
      </w:r>
      <w:r>
        <w:rPr>
          <w:spacing w:val="1"/>
          <w:sz w:val="24"/>
        </w:rPr>
        <w:t xml:space="preserve"> </w:t>
      </w:r>
      <w:r>
        <w:rPr>
          <w:sz w:val="24"/>
        </w:rPr>
        <w:t>между</w:t>
      </w:r>
      <w:r>
        <w:rPr>
          <w:spacing w:val="1"/>
          <w:sz w:val="24"/>
        </w:rPr>
        <w:t xml:space="preserve"> </w:t>
      </w:r>
      <w:r>
        <w:rPr>
          <w:sz w:val="24"/>
        </w:rPr>
        <w:t>предложениями</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частями</w:t>
      </w:r>
      <w:r>
        <w:rPr>
          <w:spacing w:val="1"/>
          <w:sz w:val="24"/>
        </w:rPr>
        <w:t xml:space="preserve"> </w:t>
      </w:r>
      <w:r>
        <w:rPr>
          <w:sz w:val="24"/>
        </w:rPr>
        <w:t>высказывания, соблюдая при этом структуру текста (начало, середина, конец). Дети обычно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передают</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Совершенствуется</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рассказы</w:t>
      </w:r>
      <w:r>
        <w:rPr>
          <w:spacing w:val="-57"/>
          <w:sz w:val="24"/>
        </w:rPr>
        <w:t xml:space="preserve"> </w:t>
      </w:r>
      <w:r>
        <w:rPr>
          <w:sz w:val="24"/>
        </w:rPr>
        <w:t>творческого характера; дети сочиняют небольшие сказки и истории. Формируется культура</w:t>
      </w:r>
      <w:r>
        <w:rPr>
          <w:spacing w:val="1"/>
          <w:sz w:val="24"/>
        </w:rPr>
        <w:t xml:space="preserve"> </w:t>
      </w:r>
      <w:r>
        <w:rPr>
          <w:sz w:val="24"/>
        </w:rPr>
        <w:t>речевого</w:t>
      </w:r>
      <w:r>
        <w:rPr>
          <w:spacing w:val="-2"/>
          <w:sz w:val="24"/>
        </w:rPr>
        <w:t xml:space="preserve"> </w:t>
      </w:r>
      <w:r>
        <w:rPr>
          <w:sz w:val="24"/>
        </w:rPr>
        <w:t>общения.</w:t>
      </w:r>
    </w:p>
    <w:p w14:paraId="5A0215C1">
      <w:pPr>
        <w:pStyle w:val="42"/>
        <w:spacing w:line="276" w:lineRule="auto"/>
        <w:ind w:right="102" w:firstLine="679"/>
        <w:rPr>
          <w:sz w:val="24"/>
        </w:rPr>
      </w:pPr>
      <w:r>
        <w:rPr>
          <w:sz w:val="24"/>
        </w:rPr>
        <w:t>Дети</w:t>
      </w:r>
      <w:r>
        <w:rPr>
          <w:spacing w:val="1"/>
          <w:sz w:val="24"/>
        </w:rPr>
        <w:t xml:space="preserve"> </w:t>
      </w:r>
      <w:r>
        <w:rPr>
          <w:sz w:val="24"/>
        </w:rPr>
        <w:t>приобретают</w:t>
      </w:r>
      <w:r>
        <w:rPr>
          <w:spacing w:val="1"/>
          <w:sz w:val="24"/>
        </w:rPr>
        <w:t xml:space="preserve"> </w:t>
      </w:r>
      <w:r>
        <w:rPr>
          <w:sz w:val="24"/>
        </w:rPr>
        <w:t>широкую</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звуковой</w:t>
      </w:r>
      <w:r>
        <w:rPr>
          <w:spacing w:val="1"/>
          <w:sz w:val="24"/>
        </w:rPr>
        <w:t xml:space="preserve"> </w:t>
      </w:r>
      <w:r>
        <w:rPr>
          <w:sz w:val="24"/>
        </w:rPr>
        <w:t>стороне</w:t>
      </w:r>
      <w:r>
        <w:rPr>
          <w:spacing w:val="1"/>
          <w:sz w:val="24"/>
        </w:rPr>
        <w:t xml:space="preserve"> </w:t>
      </w:r>
      <w:r>
        <w:rPr>
          <w:sz w:val="24"/>
        </w:rPr>
        <w:t>речи,</w:t>
      </w:r>
      <w:r>
        <w:rPr>
          <w:spacing w:val="1"/>
          <w:sz w:val="24"/>
        </w:rPr>
        <w:t xml:space="preserve"> </w:t>
      </w:r>
      <w:r>
        <w:rPr>
          <w:sz w:val="24"/>
        </w:rPr>
        <w:t>овладевают</w:t>
      </w:r>
      <w:r>
        <w:rPr>
          <w:spacing w:val="1"/>
          <w:sz w:val="24"/>
        </w:rPr>
        <w:t xml:space="preserve"> </w:t>
      </w:r>
      <w:r>
        <w:rPr>
          <w:sz w:val="24"/>
        </w:rPr>
        <w:t>умениями</w:t>
      </w:r>
      <w:r>
        <w:rPr>
          <w:spacing w:val="1"/>
          <w:sz w:val="24"/>
        </w:rPr>
        <w:t xml:space="preserve"> </w:t>
      </w:r>
      <w:r>
        <w:rPr>
          <w:sz w:val="24"/>
        </w:rPr>
        <w:t>звукового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синтеза,</w:t>
      </w:r>
      <w:r>
        <w:rPr>
          <w:spacing w:val="1"/>
          <w:sz w:val="24"/>
        </w:rPr>
        <w:t xml:space="preserve"> </w:t>
      </w:r>
      <w:r>
        <w:rPr>
          <w:sz w:val="24"/>
        </w:rPr>
        <w:t>развивается</w:t>
      </w:r>
      <w:r>
        <w:rPr>
          <w:spacing w:val="1"/>
          <w:sz w:val="24"/>
        </w:rPr>
        <w:t xml:space="preserve"> </w:t>
      </w:r>
      <w:r>
        <w:rPr>
          <w:sz w:val="24"/>
        </w:rPr>
        <w:t>фонематическое</w:t>
      </w:r>
      <w:r>
        <w:rPr>
          <w:spacing w:val="1"/>
          <w:sz w:val="24"/>
        </w:rPr>
        <w:t xml:space="preserve"> </w:t>
      </w:r>
      <w:r>
        <w:rPr>
          <w:sz w:val="24"/>
        </w:rPr>
        <w:t>восприятие</w:t>
      </w:r>
      <w:r>
        <w:rPr>
          <w:spacing w:val="-57"/>
          <w:sz w:val="24"/>
        </w:rPr>
        <w:t xml:space="preserve"> </w:t>
      </w:r>
      <w:r>
        <w:rPr>
          <w:sz w:val="24"/>
        </w:rPr>
        <w:t>(Д.Б.Эльконин).</w:t>
      </w:r>
    </w:p>
    <w:p w14:paraId="7629795C">
      <w:pPr>
        <w:pStyle w:val="42"/>
        <w:spacing w:line="276" w:lineRule="auto"/>
        <w:ind w:right="98" w:firstLine="679"/>
        <w:rPr>
          <w:sz w:val="24"/>
        </w:rPr>
      </w:pPr>
      <w:r>
        <w:rPr>
          <w:sz w:val="24"/>
        </w:rPr>
        <w:t>Особое</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имеет</w:t>
      </w:r>
      <w:r>
        <w:rPr>
          <w:spacing w:val="1"/>
          <w:sz w:val="24"/>
        </w:rPr>
        <w:t xml:space="preserve"> </w:t>
      </w:r>
      <w:r>
        <w:rPr>
          <w:sz w:val="24"/>
        </w:rPr>
        <w:t>формирование</w:t>
      </w:r>
      <w:r>
        <w:rPr>
          <w:spacing w:val="1"/>
          <w:sz w:val="24"/>
        </w:rPr>
        <w:t xml:space="preserve"> </w:t>
      </w:r>
      <w:r>
        <w:rPr>
          <w:sz w:val="24"/>
        </w:rPr>
        <w:t>элементарного</w:t>
      </w:r>
      <w:r>
        <w:rPr>
          <w:spacing w:val="60"/>
          <w:sz w:val="24"/>
        </w:rPr>
        <w:t xml:space="preserve"> </w:t>
      </w:r>
      <w:r>
        <w:rPr>
          <w:sz w:val="24"/>
        </w:rPr>
        <w:t>осознания</w:t>
      </w:r>
      <w:r>
        <w:rPr>
          <w:spacing w:val="1"/>
          <w:sz w:val="24"/>
        </w:rPr>
        <w:t xml:space="preserve"> </w:t>
      </w:r>
      <w:r>
        <w:rPr>
          <w:sz w:val="24"/>
        </w:rPr>
        <w:t>своей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Речь</w:t>
      </w:r>
      <w:r>
        <w:rPr>
          <w:spacing w:val="1"/>
          <w:sz w:val="24"/>
        </w:rPr>
        <w:t xml:space="preserve"> </w:t>
      </w:r>
      <w:r>
        <w:rPr>
          <w:sz w:val="24"/>
        </w:rPr>
        <w:t>становится</w:t>
      </w:r>
      <w:r>
        <w:rPr>
          <w:spacing w:val="1"/>
          <w:sz w:val="24"/>
        </w:rPr>
        <w:t xml:space="preserve"> </w:t>
      </w:r>
      <w:r>
        <w:rPr>
          <w:sz w:val="24"/>
        </w:rPr>
        <w:t>предметом</w:t>
      </w:r>
      <w:r>
        <w:rPr>
          <w:spacing w:val="1"/>
          <w:sz w:val="24"/>
        </w:rPr>
        <w:t xml:space="preserve"> </w:t>
      </w:r>
      <w:r>
        <w:rPr>
          <w:sz w:val="24"/>
        </w:rPr>
        <w:t>внимания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Формирование</w:t>
      </w:r>
      <w:r>
        <w:rPr>
          <w:spacing w:val="1"/>
          <w:sz w:val="24"/>
        </w:rPr>
        <w:t xml:space="preserve"> </w:t>
      </w:r>
      <w:r>
        <w:rPr>
          <w:sz w:val="24"/>
        </w:rPr>
        <w:t>речевой</w:t>
      </w:r>
      <w:r>
        <w:rPr>
          <w:spacing w:val="1"/>
          <w:sz w:val="24"/>
        </w:rPr>
        <w:t xml:space="preserve"> </w:t>
      </w:r>
      <w:r>
        <w:rPr>
          <w:sz w:val="24"/>
        </w:rPr>
        <w:t>рефлексии</w:t>
      </w:r>
      <w:r>
        <w:rPr>
          <w:spacing w:val="1"/>
          <w:sz w:val="24"/>
        </w:rPr>
        <w:t xml:space="preserve"> </w:t>
      </w:r>
      <w:r>
        <w:rPr>
          <w:sz w:val="24"/>
        </w:rPr>
        <w:t>(осознание</w:t>
      </w:r>
      <w:r>
        <w:rPr>
          <w:spacing w:val="1"/>
          <w:sz w:val="24"/>
        </w:rPr>
        <w:t xml:space="preserve"> </w:t>
      </w:r>
      <w:r>
        <w:rPr>
          <w:sz w:val="24"/>
        </w:rPr>
        <w:t>собственного</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речевых</w:t>
      </w:r>
      <w:r>
        <w:rPr>
          <w:spacing w:val="1"/>
          <w:sz w:val="24"/>
        </w:rPr>
        <w:t xml:space="preserve"> </w:t>
      </w:r>
      <w:r>
        <w:rPr>
          <w:sz w:val="24"/>
        </w:rPr>
        <w:t>действий),</w:t>
      </w:r>
      <w:r>
        <w:rPr>
          <w:spacing w:val="1"/>
          <w:sz w:val="24"/>
        </w:rPr>
        <w:t xml:space="preserve"> </w:t>
      </w:r>
      <w:r>
        <w:rPr>
          <w:sz w:val="24"/>
        </w:rPr>
        <w:t>произвольности</w:t>
      </w:r>
      <w:r>
        <w:rPr>
          <w:spacing w:val="7"/>
          <w:sz w:val="24"/>
        </w:rPr>
        <w:t xml:space="preserve"> </w:t>
      </w:r>
      <w:r>
        <w:rPr>
          <w:sz w:val="24"/>
        </w:rPr>
        <w:t>речи</w:t>
      </w:r>
      <w:r>
        <w:rPr>
          <w:spacing w:val="7"/>
          <w:sz w:val="24"/>
        </w:rPr>
        <w:t xml:space="preserve"> </w:t>
      </w:r>
      <w:r>
        <w:rPr>
          <w:sz w:val="24"/>
        </w:rPr>
        <w:t>составляет</w:t>
      </w:r>
      <w:r>
        <w:rPr>
          <w:spacing w:val="7"/>
          <w:sz w:val="24"/>
        </w:rPr>
        <w:t xml:space="preserve"> </w:t>
      </w:r>
      <w:r>
        <w:rPr>
          <w:sz w:val="24"/>
        </w:rPr>
        <w:t>важнейший</w:t>
      </w:r>
      <w:r>
        <w:rPr>
          <w:spacing w:val="7"/>
          <w:sz w:val="24"/>
        </w:rPr>
        <w:t xml:space="preserve"> </w:t>
      </w:r>
      <w:r>
        <w:rPr>
          <w:sz w:val="24"/>
        </w:rPr>
        <w:t>аспект</w:t>
      </w:r>
      <w:r>
        <w:rPr>
          <w:spacing w:val="7"/>
          <w:sz w:val="24"/>
        </w:rPr>
        <w:t xml:space="preserve"> </w:t>
      </w:r>
      <w:r>
        <w:rPr>
          <w:sz w:val="24"/>
        </w:rPr>
        <w:t>подготовки</w:t>
      </w:r>
      <w:r>
        <w:rPr>
          <w:spacing w:val="7"/>
          <w:sz w:val="24"/>
        </w:rPr>
        <w:t xml:space="preserve"> </w:t>
      </w:r>
      <w:r>
        <w:rPr>
          <w:sz w:val="24"/>
        </w:rPr>
        <w:t>детей</w:t>
      </w:r>
      <w:r>
        <w:rPr>
          <w:spacing w:val="13"/>
          <w:sz w:val="24"/>
        </w:rPr>
        <w:t xml:space="preserve"> </w:t>
      </w:r>
      <w:r>
        <w:rPr>
          <w:sz w:val="24"/>
        </w:rPr>
        <w:t>к</w:t>
      </w:r>
      <w:r>
        <w:rPr>
          <w:spacing w:val="8"/>
          <w:sz w:val="24"/>
        </w:rPr>
        <w:t xml:space="preserve"> </w:t>
      </w:r>
      <w:r>
        <w:rPr>
          <w:sz w:val="24"/>
        </w:rPr>
        <w:t>обучению</w:t>
      </w:r>
      <w:r>
        <w:rPr>
          <w:spacing w:val="6"/>
          <w:sz w:val="24"/>
        </w:rPr>
        <w:t xml:space="preserve"> </w:t>
      </w:r>
      <w:r>
        <w:rPr>
          <w:sz w:val="24"/>
        </w:rPr>
        <w:t>чтению</w:t>
      </w:r>
      <w:r>
        <w:rPr>
          <w:spacing w:val="7"/>
          <w:sz w:val="24"/>
        </w:rPr>
        <w:t xml:space="preserve"> </w:t>
      </w:r>
      <w:r>
        <w:rPr>
          <w:sz w:val="24"/>
        </w:rPr>
        <w:t>и письму.</w:t>
      </w:r>
    </w:p>
    <w:p w14:paraId="666F90D2">
      <w:pPr>
        <w:pStyle w:val="42"/>
        <w:spacing w:line="276" w:lineRule="auto"/>
        <w:ind w:right="98" w:firstLine="679"/>
        <w:rPr>
          <w:sz w:val="24"/>
        </w:rPr>
      </w:pPr>
    </w:p>
    <w:p w14:paraId="27616F66">
      <w:pPr>
        <w:tabs>
          <w:tab w:val="left" w:pos="1611"/>
        </w:tabs>
        <w:ind w:left="1134"/>
        <w:jc w:val="both"/>
        <w:rPr>
          <w:b/>
          <w:spacing w:val="-2"/>
          <w:sz w:val="28"/>
        </w:rPr>
      </w:pPr>
      <w:r>
        <w:rPr>
          <w:b/>
          <w:sz w:val="28"/>
        </w:rPr>
        <w:t>1.5. Планируемые</w:t>
      </w:r>
      <w:r>
        <w:rPr>
          <w:b/>
          <w:spacing w:val="-5"/>
          <w:sz w:val="28"/>
        </w:rPr>
        <w:t xml:space="preserve"> </w:t>
      </w:r>
      <w:r>
        <w:rPr>
          <w:b/>
          <w:sz w:val="28"/>
        </w:rPr>
        <w:t>результаты</w:t>
      </w:r>
      <w:r>
        <w:rPr>
          <w:b/>
          <w:spacing w:val="-3"/>
          <w:sz w:val="28"/>
        </w:rPr>
        <w:t xml:space="preserve"> </w:t>
      </w:r>
      <w:r>
        <w:rPr>
          <w:b/>
          <w:sz w:val="28"/>
        </w:rPr>
        <w:t>освоения</w:t>
      </w:r>
      <w:r>
        <w:rPr>
          <w:b/>
          <w:spacing w:val="-2"/>
          <w:sz w:val="28"/>
        </w:rPr>
        <w:t xml:space="preserve"> Программы.</w:t>
      </w:r>
    </w:p>
    <w:p w14:paraId="3BC8B829">
      <w:pPr>
        <w:pStyle w:val="46"/>
        <w:widowControl/>
        <w:numPr>
          <w:ilvl w:val="2"/>
          <w:numId w:val="5"/>
        </w:numPr>
        <w:tabs>
          <w:tab w:val="left" w:pos="709"/>
        </w:tabs>
        <w:suppressAutoHyphens/>
        <w:autoSpaceDE/>
        <w:autoSpaceDN/>
        <w:jc w:val="center"/>
        <w:rPr>
          <w:b/>
          <w:sz w:val="28"/>
          <w:szCs w:val="24"/>
        </w:rPr>
      </w:pPr>
      <w:r>
        <w:rPr>
          <w:b/>
          <w:sz w:val="28"/>
          <w:szCs w:val="24"/>
        </w:rPr>
        <w:t>Обязательная часть Программы</w:t>
      </w:r>
    </w:p>
    <w:p w14:paraId="1D939E75">
      <w:pPr>
        <w:pStyle w:val="43"/>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Целевые ориентиры</w:t>
      </w:r>
    </w:p>
    <w:p w14:paraId="2D6C6015">
      <w:pPr>
        <w:pStyle w:val="43"/>
        <w:ind w:firstLine="708"/>
        <w:rPr>
          <w:rFonts w:ascii="Times New Roman" w:hAnsi="Times New Roman"/>
          <w:sz w:val="24"/>
          <w:szCs w:val="28"/>
        </w:rPr>
      </w:pPr>
      <w:r>
        <w:rPr>
          <w:rFonts w:ascii="Times New Roman" w:hAnsi="Times New Roman"/>
          <w:sz w:val="24"/>
          <w:szCs w:val="28"/>
        </w:rPr>
        <w:t xml:space="preserve">Специфика дошкольного детства (гибкость, пластичность развития ребенка, </w:t>
      </w:r>
    </w:p>
    <w:p w14:paraId="1AC5435C">
      <w:pPr>
        <w:pStyle w:val="43"/>
        <w:ind w:firstLine="708"/>
        <w:rPr>
          <w:rFonts w:ascii="Times New Roman" w:hAnsi="Times New Roman"/>
          <w:sz w:val="24"/>
          <w:szCs w:val="28"/>
        </w:rPr>
      </w:pPr>
      <w:r>
        <w:rPr>
          <w:rFonts w:ascii="Times New Roman" w:hAnsi="Times New Roman"/>
          <w:sz w:val="24"/>
          <w:szCs w:val="28"/>
        </w:rPr>
        <w:t xml:space="preserve">высокий разброс вариантов его развития, его непосредственность и </w:t>
      </w:r>
    </w:p>
    <w:p w14:paraId="29FE52F9">
      <w:pPr>
        <w:pStyle w:val="43"/>
        <w:ind w:firstLine="708"/>
        <w:rPr>
          <w:rFonts w:ascii="Times New Roman" w:hAnsi="Times New Roman"/>
          <w:sz w:val="24"/>
          <w:szCs w:val="28"/>
        </w:rPr>
      </w:pPr>
      <w:r>
        <w:rPr>
          <w:rFonts w:ascii="Times New Roman" w:hAnsi="Times New Roman"/>
          <w:sz w:val="24"/>
          <w:szCs w:val="28"/>
        </w:rPr>
        <w:t xml:space="preserve">непроизвольность) не позволяет требовать от ребенка дошкольного возраста </w:t>
      </w:r>
    </w:p>
    <w:p w14:paraId="1992437D">
      <w:pPr>
        <w:pStyle w:val="43"/>
        <w:ind w:firstLine="708"/>
        <w:rPr>
          <w:rFonts w:ascii="Times New Roman" w:hAnsi="Times New Roman"/>
          <w:sz w:val="24"/>
          <w:szCs w:val="28"/>
        </w:rPr>
      </w:pPr>
      <w:r>
        <w:rPr>
          <w:rFonts w:ascii="Times New Roman" w:hAnsi="Times New Roman"/>
          <w:sz w:val="24"/>
          <w:szCs w:val="28"/>
        </w:rPr>
        <w:t xml:space="preserve">достижения конкретных образовательных результатов и обуславливает </w:t>
      </w:r>
    </w:p>
    <w:p w14:paraId="4211E880">
      <w:pPr>
        <w:pStyle w:val="43"/>
        <w:ind w:firstLine="708"/>
        <w:rPr>
          <w:rFonts w:ascii="Times New Roman" w:hAnsi="Times New Roman"/>
          <w:sz w:val="24"/>
          <w:szCs w:val="28"/>
        </w:rPr>
      </w:pPr>
      <w:r>
        <w:rPr>
          <w:rFonts w:ascii="Times New Roman" w:hAnsi="Times New Roman"/>
          <w:sz w:val="24"/>
          <w:szCs w:val="28"/>
        </w:rPr>
        <w:t xml:space="preserve">необходимость определения результатов освоения образовательной программы в </w:t>
      </w:r>
    </w:p>
    <w:p w14:paraId="3092CC94">
      <w:pPr>
        <w:spacing w:line="276" w:lineRule="auto"/>
        <w:ind w:left="540" w:right="344" w:firstLine="360"/>
        <w:jc w:val="both"/>
        <w:rPr>
          <w:sz w:val="24"/>
          <w:szCs w:val="28"/>
        </w:rPr>
      </w:pPr>
      <w:r>
        <w:rPr>
          <w:sz w:val="24"/>
          <w:szCs w:val="28"/>
        </w:rPr>
        <w:t>виде целевых ориентиров.</w:t>
      </w:r>
    </w:p>
    <w:p w14:paraId="67AECACE">
      <w:pPr>
        <w:spacing w:line="276" w:lineRule="auto"/>
        <w:ind w:left="540" w:right="344" w:firstLine="360"/>
        <w:jc w:val="both"/>
        <w:rPr>
          <w:sz w:val="24"/>
        </w:rPr>
      </w:pPr>
      <w:r>
        <w:rPr>
          <w:sz w:val="24"/>
        </w:rPr>
        <w:t xml:space="preserve"> В соответствии с ФГОС ДО специфика дошкольного возраста и системные особенности дошкольного о бразования</w:t>
      </w:r>
      <w:r>
        <w:rPr>
          <w:spacing w:val="1"/>
          <w:sz w:val="24"/>
        </w:rPr>
        <w:t xml:space="preserve"> </w:t>
      </w:r>
      <w:r>
        <w:rPr>
          <w:sz w:val="24"/>
        </w:rPr>
        <w:t>делают</w:t>
      </w:r>
      <w:r>
        <w:rPr>
          <w:spacing w:val="1"/>
          <w:sz w:val="24"/>
        </w:rPr>
        <w:t xml:space="preserve"> </w:t>
      </w:r>
      <w:r>
        <w:rPr>
          <w:i/>
          <w:sz w:val="24"/>
        </w:rPr>
        <w:t>неправомерными</w:t>
      </w:r>
      <w:r>
        <w:rPr>
          <w:i/>
          <w:spacing w:val="1"/>
          <w:sz w:val="24"/>
        </w:rPr>
        <w:t xml:space="preserve"> </w:t>
      </w:r>
      <w:r>
        <w:rPr>
          <w:i/>
          <w:sz w:val="24"/>
        </w:rPr>
        <w:t>требования</w:t>
      </w:r>
      <w:r>
        <w:rPr>
          <w:i/>
          <w:spacing w:val="1"/>
          <w:sz w:val="24"/>
        </w:rPr>
        <w:t xml:space="preserve"> </w:t>
      </w:r>
      <w:r>
        <w:rPr>
          <w:i/>
          <w:sz w:val="24"/>
        </w:rPr>
        <w:t>от</w:t>
      </w:r>
      <w:r>
        <w:rPr>
          <w:i/>
          <w:spacing w:val="1"/>
          <w:sz w:val="24"/>
        </w:rPr>
        <w:t xml:space="preserve"> </w:t>
      </w:r>
      <w:r>
        <w:rPr>
          <w:i/>
          <w:sz w:val="24"/>
        </w:rPr>
        <w:t>ребенка</w:t>
      </w:r>
      <w:r>
        <w:rPr>
          <w:i/>
          <w:spacing w:val="1"/>
          <w:sz w:val="24"/>
        </w:rPr>
        <w:t xml:space="preserve"> </w:t>
      </w:r>
      <w:r>
        <w:rPr>
          <w:i/>
          <w:sz w:val="24"/>
        </w:rPr>
        <w:t>дошкольного</w:t>
      </w:r>
      <w:r>
        <w:rPr>
          <w:i/>
          <w:spacing w:val="1"/>
          <w:sz w:val="24"/>
        </w:rPr>
        <w:t xml:space="preserve"> </w:t>
      </w:r>
      <w:r>
        <w:rPr>
          <w:i/>
          <w:sz w:val="24"/>
        </w:rPr>
        <w:t>возраста</w:t>
      </w:r>
      <w:r>
        <w:rPr>
          <w:i/>
          <w:spacing w:val="1"/>
          <w:sz w:val="24"/>
        </w:rPr>
        <w:t xml:space="preserve"> </w:t>
      </w:r>
      <w:r>
        <w:rPr>
          <w:i/>
          <w:sz w:val="24"/>
        </w:rPr>
        <w:t>конкретных</w:t>
      </w:r>
      <w:r>
        <w:rPr>
          <w:i/>
          <w:spacing w:val="1"/>
          <w:sz w:val="24"/>
        </w:rPr>
        <w:t xml:space="preserve"> </w:t>
      </w:r>
      <w:r>
        <w:rPr>
          <w:i/>
          <w:sz w:val="24"/>
        </w:rPr>
        <w:t>образовательных достижений</w:t>
      </w:r>
      <w:r>
        <w:rPr>
          <w:sz w:val="24"/>
        </w:rPr>
        <w:t>. Поэтому реализация образовательных целей и задач Программы</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i/>
          <w:sz w:val="24"/>
        </w:rPr>
        <w:t>планируемых</w:t>
      </w:r>
      <w:r>
        <w:rPr>
          <w:i/>
          <w:spacing w:val="1"/>
          <w:sz w:val="24"/>
        </w:rPr>
        <w:t xml:space="preserve"> </w:t>
      </w:r>
      <w:r>
        <w:rPr>
          <w:i/>
          <w:sz w:val="24"/>
        </w:rPr>
        <w:t>результатов</w:t>
      </w:r>
      <w:r>
        <w:rPr>
          <w:i/>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которые</w:t>
      </w:r>
      <w:r>
        <w:rPr>
          <w:spacing w:val="-57"/>
          <w:sz w:val="24"/>
        </w:rPr>
        <w:t xml:space="preserve"> </w:t>
      </w:r>
      <w:r>
        <w:rPr>
          <w:sz w:val="24"/>
        </w:rPr>
        <w:t xml:space="preserve">представляют собой </w:t>
      </w:r>
      <w:r>
        <w:rPr>
          <w:i/>
          <w:sz w:val="24"/>
        </w:rPr>
        <w:t xml:space="preserve">возрастные характеристики возможных достижений ребенка </w:t>
      </w:r>
      <w:r>
        <w:rPr>
          <w:sz w:val="24"/>
        </w:rPr>
        <w:t>на разных</w:t>
      </w:r>
      <w:r>
        <w:rPr>
          <w:spacing w:val="1"/>
          <w:sz w:val="24"/>
        </w:rPr>
        <w:t xml:space="preserve"> </w:t>
      </w:r>
      <w:r>
        <w:rPr>
          <w:sz w:val="24"/>
        </w:rPr>
        <w:t>возрастных этапах</w:t>
      </w:r>
      <w:r>
        <w:rPr>
          <w:spacing w:val="-1"/>
          <w:sz w:val="24"/>
        </w:rPr>
        <w:t xml:space="preserve"> </w:t>
      </w:r>
      <w:r>
        <w:rPr>
          <w:sz w:val="24"/>
        </w:rPr>
        <w:t>и к концу</w:t>
      </w:r>
      <w:r>
        <w:rPr>
          <w:spacing w:val="-8"/>
          <w:sz w:val="24"/>
        </w:rPr>
        <w:t xml:space="preserve"> </w:t>
      </w:r>
      <w:r>
        <w:rPr>
          <w:sz w:val="24"/>
        </w:rPr>
        <w:t>дошкольного образования.</w:t>
      </w:r>
    </w:p>
    <w:p w14:paraId="722C4BE2">
      <w:pPr>
        <w:pStyle w:val="18"/>
        <w:spacing w:line="276" w:lineRule="auto"/>
        <w:ind w:right="343" w:firstLine="360"/>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согласно</w:t>
      </w:r>
      <w:r>
        <w:rPr>
          <w:spacing w:val="1"/>
        </w:rPr>
        <w:t xml:space="preserve"> </w:t>
      </w:r>
      <w:r>
        <w:t>культурно-</w:t>
      </w:r>
      <w:r>
        <w:rPr>
          <w:spacing w:val="1"/>
        </w:rPr>
        <w:t xml:space="preserve"> </w:t>
      </w:r>
      <w:r>
        <w:t>исторической психологии, дошкольное детство подразделяется на три возраста: младенческий</w:t>
      </w:r>
      <w:r>
        <w:rPr>
          <w:spacing w:val="1"/>
        </w:rPr>
        <w:t xml:space="preserve"> </w:t>
      </w:r>
      <w:r>
        <w:t>(первое</w:t>
      </w:r>
      <w:r>
        <w:rPr>
          <w:spacing w:val="19"/>
        </w:rPr>
        <w:t xml:space="preserve"> </w:t>
      </w:r>
      <w:r>
        <w:t>и</w:t>
      </w:r>
      <w:r>
        <w:rPr>
          <w:spacing w:val="21"/>
        </w:rPr>
        <w:t xml:space="preserve"> </w:t>
      </w:r>
      <w:r>
        <w:t>второе</w:t>
      </w:r>
      <w:r>
        <w:rPr>
          <w:spacing w:val="19"/>
        </w:rPr>
        <w:t xml:space="preserve"> </w:t>
      </w:r>
      <w:r>
        <w:t>полугодия</w:t>
      </w:r>
      <w:r>
        <w:rPr>
          <w:spacing w:val="21"/>
        </w:rPr>
        <w:t xml:space="preserve"> </w:t>
      </w:r>
      <w:r>
        <w:t>жизни),</w:t>
      </w:r>
      <w:r>
        <w:rPr>
          <w:spacing w:val="20"/>
        </w:rPr>
        <w:t xml:space="preserve"> </w:t>
      </w:r>
      <w:r>
        <w:t>ранний</w:t>
      </w:r>
      <w:r>
        <w:rPr>
          <w:spacing w:val="21"/>
        </w:rPr>
        <w:t xml:space="preserve"> </w:t>
      </w:r>
      <w:r>
        <w:t>(от</w:t>
      </w:r>
      <w:r>
        <w:rPr>
          <w:spacing w:val="21"/>
        </w:rPr>
        <w:t xml:space="preserve"> </w:t>
      </w:r>
      <w:r>
        <w:t>одного</w:t>
      </w:r>
      <w:r>
        <w:rPr>
          <w:spacing w:val="21"/>
        </w:rPr>
        <w:t xml:space="preserve"> </w:t>
      </w:r>
      <w:r>
        <w:t>года</w:t>
      </w:r>
      <w:r>
        <w:rPr>
          <w:spacing w:val="20"/>
        </w:rPr>
        <w:t xml:space="preserve"> </w:t>
      </w:r>
      <w:r>
        <w:t>до</w:t>
      </w:r>
      <w:r>
        <w:rPr>
          <w:spacing w:val="21"/>
        </w:rPr>
        <w:t xml:space="preserve"> </w:t>
      </w:r>
      <w:r>
        <w:t>трех</w:t>
      </w:r>
      <w:r>
        <w:rPr>
          <w:spacing w:val="20"/>
        </w:rPr>
        <w:t xml:space="preserve"> </w:t>
      </w:r>
      <w:r>
        <w:t>лет)</w:t>
      </w:r>
      <w:r>
        <w:rPr>
          <w:spacing w:val="21"/>
        </w:rPr>
        <w:t xml:space="preserve"> </w:t>
      </w:r>
      <w:r>
        <w:t>и</w:t>
      </w:r>
      <w:r>
        <w:rPr>
          <w:spacing w:val="21"/>
        </w:rPr>
        <w:t xml:space="preserve"> </w:t>
      </w:r>
      <w:r>
        <w:t>дошкольный</w:t>
      </w:r>
      <w:r>
        <w:rPr>
          <w:spacing w:val="21"/>
        </w:rPr>
        <w:t xml:space="preserve"> </w:t>
      </w:r>
      <w:r>
        <w:t>возраст</w:t>
      </w:r>
      <w:r>
        <w:rPr>
          <w:spacing w:val="-57"/>
        </w:rPr>
        <w:t xml:space="preserve"> </w:t>
      </w:r>
      <w:r>
        <w:t>(от</w:t>
      </w:r>
      <w:r>
        <w:rPr>
          <w:spacing w:val="-1"/>
        </w:rPr>
        <w:t xml:space="preserve"> </w:t>
      </w:r>
      <w:r>
        <w:t>трех</w:t>
      </w:r>
      <w:r>
        <w:rPr>
          <w:spacing w:val="2"/>
        </w:rPr>
        <w:t xml:space="preserve"> </w:t>
      </w:r>
      <w:r>
        <w:t>до семи лет).</w:t>
      </w:r>
    </w:p>
    <w:p w14:paraId="46763068">
      <w:pPr>
        <w:pStyle w:val="18"/>
        <w:spacing w:line="276" w:lineRule="auto"/>
        <w:ind w:right="344" w:firstLine="360"/>
      </w:pPr>
      <w:r>
        <w:t>Обозначенные</w:t>
      </w:r>
      <w:r>
        <w:rPr>
          <w:spacing w:val="1"/>
        </w:rPr>
        <w:t xml:space="preserve"> </w:t>
      </w:r>
      <w:r>
        <w:t>в</w:t>
      </w:r>
      <w:r>
        <w:rPr>
          <w:spacing w:val="1"/>
        </w:rPr>
        <w:t xml:space="preserve"> </w:t>
      </w:r>
      <w:r>
        <w:t>Программе</w:t>
      </w:r>
      <w:r>
        <w:rPr>
          <w:spacing w:val="1"/>
        </w:rPr>
        <w:t xml:space="preserve"> </w:t>
      </w:r>
      <w:r>
        <w:t>возрастные</w:t>
      </w:r>
      <w:r>
        <w:rPr>
          <w:spacing w:val="1"/>
        </w:rPr>
        <w:t xml:space="preserve"> </w:t>
      </w:r>
      <w:r>
        <w:t>ориентиры</w:t>
      </w:r>
      <w:r>
        <w:rPr>
          <w:spacing w:val="1"/>
        </w:rPr>
        <w:t xml:space="preserve"> </w:t>
      </w:r>
      <w:r>
        <w:t>имеют</w:t>
      </w:r>
      <w:r>
        <w:rPr>
          <w:spacing w:val="1"/>
        </w:rPr>
        <w:t xml:space="preserve"> </w:t>
      </w:r>
      <w:r>
        <w:t>условный</w:t>
      </w:r>
      <w:r>
        <w:rPr>
          <w:spacing w:val="1"/>
        </w:rPr>
        <w:t xml:space="preserve"> </w:t>
      </w:r>
      <w:r>
        <w:t>характер,</w:t>
      </w:r>
      <w:r>
        <w:rPr>
          <w:spacing w:val="1"/>
        </w:rPr>
        <w:t xml:space="preserve"> </w:t>
      </w:r>
      <w:r>
        <w:t>что</w:t>
      </w:r>
      <w:r>
        <w:rPr>
          <w:spacing w:val="1"/>
        </w:rPr>
        <w:t xml:space="preserve"> </w:t>
      </w:r>
      <w:r>
        <w:t>предполагает широкий возрастной диапазон для достижения ребенком планируемых результатов.</w:t>
      </w:r>
      <w:r>
        <w:rPr>
          <w:spacing w:val="-57"/>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w:t>
      </w:r>
      <w:r>
        <w:rPr>
          <w:spacing w:val="44"/>
        </w:rPr>
        <w:t xml:space="preserve"> </w:t>
      </w:r>
      <w:r>
        <w:t>детей</w:t>
      </w:r>
      <w:r>
        <w:rPr>
          <w:spacing w:val="46"/>
        </w:rPr>
        <w:t xml:space="preserve"> </w:t>
      </w:r>
      <w:r>
        <w:t>в</w:t>
      </w:r>
      <w:r>
        <w:rPr>
          <w:spacing w:val="45"/>
        </w:rPr>
        <w:t xml:space="preserve"> </w:t>
      </w:r>
      <w:r>
        <w:t>дошкольном</w:t>
      </w:r>
      <w:r>
        <w:rPr>
          <w:spacing w:val="45"/>
        </w:rPr>
        <w:t xml:space="preserve"> </w:t>
      </w:r>
      <w:r>
        <w:t>детстве,</w:t>
      </w:r>
      <w:r>
        <w:rPr>
          <w:spacing w:val="45"/>
        </w:rPr>
        <w:t xml:space="preserve"> </w:t>
      </w:r>
      <w:r>
        <w:t>особенно</w:t>
      </w:r>
      <w:r>
        <w:rPr>
          <w:spacing w:val="45"/>
        </w:rPr>
        <w:t xml:space="preserve"> </w:t>
      </w:r>
      <w:r>
        <w:t>при</w:t>
      </w:r>
      <w:r>
        <w:rPr>
          <w:spacing w:val="46"/>
        </w:rPr>
        <w:t xml:space="preserve"> </w:t>
      </w:r>
      <w:r>
        <w:t>прохождении</w:t>
      </w:r>
      <w:r>
        <w:rPr>
          <w:spacing w:val="46"/>
        </w:rPr>
        <w:t xml:space="preserve"> </w:t>
      </w:r>
      <w:r>
        <w:t>критических</w:t>
      </w:r>
      <w:r>
        <w:rPr>
          <w:spacing w:val="46"/>
        </w:rPr>
        <w:t xml:space="preserve"> </w:t>
      </w:r>
      <w:r>
        <w:t>периодов.</w:t>
      </w:r>
      <w:r>
        <w:rPr>
          <w:spacing w:val="45"/>
        </w:rPr>
        <w:t xml:space="preserve"> </w:t>
      </w:r>
      <w:r>
        <w:t>По</w:t>
      </w:r>
      <w:r>
        <w:rPr>
          <w:spacing w:val="-57"/>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4"/>
        </w:rPr>
        <w:t xml:space="preserve"> </w:t>
      </w:r>
      <w:r>
        <w:t>характеристики</w:t>
      </w:r>
      <w:r>
        <w:rPr>
          <w:spacing w:val="-1"/>
        </w:rPr>
        <w:t xml:space="preserve"> </w:t>
      </w:r>
      <w:r>
        <w:t>развития</w:t>
      </w:r>
      <w:r>
        <w:rPr>
          <w:spacing w:val="-2"/>
        </w:rPr>
        <w:t xml:space="preserve"> </w:t>
      </w:r>
      <w:r>
        <w:t>раньше</w:t>
      </w:r>
      <w:r>
        <w:rPr>
          <w:spacing w:val="-2"/>
        </w:rPr>
        <w:t xml:space="preserve"> </w:t>
      </w:r>
      <w:r>
        <w:t>или</w:t>
      </w:r>
      <w:r>
        <w:rPr>
          <w:spacing w:val="-1"/>
        </w:rPr>
        <w:t xml:space="preserve"> </w:t>
      </w:r>
      <w:r>
        <w:t>позже</w:t>
      </w:r>
      <w:r>
        <w:rPr>
          <w:spacing w:val="-3"/>
        </w:rPr>
        <w:t xml:space="preserve"> </w:t>
      </w:r>
      <w:r>
        <w:t>заданных возрастных ориентиров.</w:t>
      </w:r>
    </w:p>
    <w:p w14:paraId="73611BF7">
      <w:pPr>
        <w:pStyle w:val="18"/>
        <w:spacing w:line="276" w:lineRule="auto"/>
        <w:ind w:right="347" w:firstLine="360"/>
      </w:pPr>
      <w:r>
        <w:t>Степень выраженности возрастных характеристик возможных достижений может различаться</w:t>
      </w:r>
      <w:r>
        <w:rPr>
          <w:spacing w:val="-57"/>
        </w:rPr>
        <w:t xml:space="preserve"> </w:t>
      </w:r>
      <w:r>
        <w:t>у детей одного возраста по причине высокой индивидуализации их психического развития и</w:t>
      </w:r>
      <w:r>
        <w:rPr>
          <w:spacing w:val="1"/>
        </w:rPr>
        <w:t xml:space="preserve"> </w:t>
      </w:r>
      <w:r>
        <w:t>разных</w:t>
      </w:r>
      <w:r>
        <w:rPr>
          <w:spacing w:val="1"/>
        </w:rPr>
        <w:t xml:space="preserve"> </w:t>
      </w:r>
      <w:r>
        <w:t>стартовых</w:t>
      </w:r>
      <w:r>
        <w:rPr>
          <w:spacing w:val="1"/>
        </w:rPr>
        <w:t xml:space="preserve"> </w:t>
      </w:r>
      <w:r>
        <w:t>условий освоения образовательной программы. Обозначенные различия не</w:t>
      </w:r>
      <w:r>
        <w:rPr>
          <w:spacing w:val="1"/>
        </w:rPr>
        <w:t xml:space="preserve"> </w:t>
      </w:r>
      <w:r>
        <w:t>должны быть констатированы как трудности ребенка в освоении Программы и не подразумевают</w:t>
      </w:r>
      <w:r>
        <w:rPr>
          <w:spacing w:val="1"/>
        </w:rPr>
        <w:t xml:space="preserve"> </w:t>
      </w:r>
      <w:r>
        <w:t>его</w:t>
      </w:r>
      <w:r>
        <w:rPr>
          <w:spacing w:val="-2"/>
        </w:rPr>
        <w:t xml:space="preserve"> </w:t>
      </w:r>
      <w:r>
        <w:t>включения в</w:t>
      </w:r>
      <w:r>
        <w:rPr>
          <w:spacing w:val="-1"/>
        </w:rPr>
        <w:t xml:space="preserve"> </w:t>
      </w:r>
      <w:r>
        <w:t>соответствующую</w:t>
      </w:r>
      <w:r>
        <w:rPr>
          <w:spacing w:val="-1"/>
        </w:rPr>
        <w:t xml:space="preserve"> </w:t>
      </w:r>
      <w:r>
        <w:t>целевую группу.</w:t>
      </w:r>
    </w:p>
    <w:p w14:paraId="48D2F303">
      <w:pPr>
        <w:spacing w:line="276" w:lineRule="auto"/>
        <w:ind w:left="540"/>
        <w:rPr>
          <w:i/>
          <w:sz w:val="24"/>
        </w:rPr>
      </w:pPr>
      <w:r>
        <w:rPr>
          <w:sz w:val="24"/>
        </w:rPr>
        <w:t>Планируемые</w:t>
      </w:r>
      <w:r>
        <w:rPr>
          <w:spacing w:val="4"/>
          <w:sz w:val="24"/>
        </w:rPr>
        <w:t xml:space="preserve"> </w:t>
      </w:r>
      <w:r>
        <w:rPr>
          <w:sz w:val="24"/>
        </w:rPr>
        <w:t>результаты</w:t>
      </w:r>
      <w:r>
        <w:rPr>
          <w:spacing w:val="8"/>
          <w:sz w:val="24"/>
        </w:rPr>
        <w:t xml:space="preserve"> </w:t>
      </w:r>
      <w:r>
        <w:rPr>
          <w:i/>
          <w:sz w:val="24"/>
        </w:rPr>
        <w:t>едины</w:t>
      </w:r>
      <w:r>
        <w:rPr>
          <w:i/>
          <w:spacing w:val="6"/>
          <w:sz w:val="24"/>
        </w:rPr>
        <w:t xml:space="preserve"> </w:t>
      </w:r>
      <w:r>
        <w:rPr>
          <w:i/>
          <w:sz w:val="24"/>
        </w:rPr>
        <w:t>для</w:t>
      </w:r>
      <w:r>
        <w:rPr>
          <w:i/>
          <w:spacing w:val="5"/>
          <w:sz w:val="24"/>
        </w:rPr>
        <w:t xml:space="preserve"> </w:t>
      </w:r>
      <w:r>
        <w:rPr>
          <w:i/>
          <w:sz w:val="24"/>
        </w:rPr>
        <w:t>обеих</w:t>
      </w:r>
      <w:r>
        <w:rPr>
          <w:i/>
          <w:spacing w:val="5"/>
          <w:sz w:val="24"/>
        </w:rPr>
        <w:t xml:space="preserve"> </w:t>
      </w:r>
      <w:r>
        <w:rPr>
          <w:i/>
          <w:sz w:val="24"/>
        </w:rPr>
        <w:t>частей</w:t>
      </w:r>
      <w:r>
        <w:rPr>
          <w:i/>
          <w:spacing w:val="6"/>
          <w:sz w:val="24"/>
        </w:rPr>
        <w:t xml:space="preserve"> </w:t>
      </w:r>
      <w:r>
        <w:rPr>
          <w:i/>
          <w:sz w:val="24"/>
        </w:rPr>
        <w:t>Программы</w:t>
      </w:r>
      <w:r>
        <w:rPr>
          <w:i/>
          <w:spacing w:val="13"/>
          <w:sz w:val="24"/>
        </w:rPr>
        <w:t xml:space="preserve"> </w:t>
      </w:r>
      <w:r>
        <w:rPr>
          <w:i/>
          <w:sz w:val="24"/>
        </w:rPr>
        <w:t>(основной</w:t>
      </w:r>
      <w:r>
        <w:rPr>
          <w:i/>
          <w:spacing w:val="6"/>
          <w:sz w:val="24"/>
        </w:rPr>
        <w:t xml:space="preserve"> </w:t>
      </w:r>
      <w:r>
        <w:rPr>
          <w:i/>
          <w:sz w:val="24"/>
        </w:rPr>
        <w:t>и</w:t>
      </w:r>
      <w:r>
        <w:rPr>
          <w:i/>
          <w:spacing w:val="6"/>
          <w:sz w:val="24"/>
        </w:rPr>
        <w:t xml:space="preserve"> </w:t>
      </w:r>
      <w:r>
        <w:rPr>
          <w:i/>
          <w:sz w:val="24"/>
        </w:rPr>
        <w:t>вариативной</w:t>
      </w:r>
      <w:r>
        <w:rPr>
          <w:i/>
          <w:spacing w:val="7"/>
          <w:sz w:val="24"/>
        </w:rPr>
        <w:t xml:space="preserve"> </w:t>
      </w:r>
      <w:r>
        <w:rPr>
          <w:i/>
          <w:sz w:val="24"/>
        </w:rPr>
        <w:t>–</w:t>
      </w:r>
      <w:r>
        <w:rPr>
          <w:i/>
          <w:spacing w:val="6"/>
          <w:sz w:val="24"/>
        </w:rPr>
        <w:t xml:space="preserve"> </w:t>
      </w:r>
      <w:r>
        <w:rPr>
          <w:i/>
          <w:sz w:val="24"/>
        </w:rPr>
        <w:t>части,</w:t>
      </w:r>
      <w:r>
        <w:rPr>
          <w:i/>
          <w:spacing w:val="-57"/>
          <w:sz w:val="24"/>
        </w:rPr>
        <w:t xml:space="preserve"> </w:t>
      </w:r>
      <w:r>
        <w:rPr>
          <w:i/>
          <w:sz w:val="24"/>
        </w:rPr>
        <w:t>формируемой</w:t>
      </w:r>
      <w:r>
        <w:rPr>
          <w:i/>
          <w:spacing w:val="-2"/>
          <w:sz w:val="24"/>
        </w:rPr>
        <w:t xml:space="preserve"> </w:t>
      </w:r>
      <w:r>
        <w:rPr>
          <w:i/>
          <w:sz w:val="24"/>
        </w:rPr>
        <w:t>участниками образовательных</w:t>
      </w:r>
      <w:r>
        <w:rPr>
          <w:i/>
          <w:spacing w:val="-1"/>
          <w:sz w:val="24"/>
        </w:rPr>
        <w:t xml:space="preserve"> </w:t>
      </w:r>
      <w:r>
        <w:rPr>
          <w:i/>
          <w:sz w:val="24"/>
        </w:rPr>
        <w:t>отношений).</w:t>
      </w:r>
    </w:p>
    <w:p w14:paraId="018D705E">
      <w:pPr>
        <w:pStyle w:val="43"/>
        <w:ind w:firstLine="708"/>
        <w:rPr>
          <w:rFonts w:ascii="Times New Roman" w:hAnsi="Times New Roman"/>
          <w:sz w:val="24"/>
          <w:szCs w:val="28"/>
        </w:rPr>
      </w:pPr>
      <w:r>
        <w:rPr>
          <w:rFonts w:ascii="Times New Roman" w:hAnsi="Times New Roman"/>
          <w:sz w:val="24"/>
          <w:szCs w:val="28"/>
        </w:rPr>
        <w:t>Целевые ориентиры дошкольного образования, представленные в Программе,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образовательной  деятельности взрослых.</w:t>
      </w:r>
    </w:p>
    <w:p w14:paraId="569A39D5">
      <w:pPr>
        <w:pStyle w:val="43"/>
        <w:ind w:firstLine="708"/>
        <w:rPr>
          <w:rFonts w:ascii="Times New Roman" w:hAnsi="Times New Roman"/>
          <w:sz w:val="24"/>
          <w:szCs w:val="28"/>
        </w:rPr>
      </w:pPr>
      <w:r>
        <w:rPr>
          <w:rFonts w:ascii="Times New Roman" w:hAnsi="Times New Roman"/>
          <w:sz w:val="24"/>
          <w:szCs w:val="28"/>
        </w:rPr>
        <w:t xml:space="preserve">Таким образом, целевые ориентиры Программы базируются на ФГОС ДО и ФОП ДО и целях и задачах, обозначенных в пояснительной записке к Программе. </w:t>
      </w:r>
    </w:p>
    <w:p w14:paraId="5A960AE3">
      <w:pPr>
        <w:pStyle w:val="43"/>
        <w:ind w:firstLine="708"/>
        <w:rPr>
          <w:rFonts w:ascii="Times New Roman" w:hAnsi="Times New Roman"/>
          <w:sz w:val="24"/>
          <w:szCs w:val="28"/>
        </w:rPr>
      </w:pPr>
      <w:r>
        <w:rPr>
          <w:rFonts w:ascii="Times New Roman" w:hAnsi="Times New Roman"/>
          <w:sz w:val="24"/>
          <w:szCs w:val="28"/>
        </w:rPr>
        <w:t>Целевые ориентиры даются для детей раннего возраста (на этапе перехода к дошкольному возрасту 3 года) и для старшего дошкольного возраста (на этапе завершения дошкольного возраста 7 лет).</w:t>
      </w:r>
    </w:p>
    <w:p w14:paraId="08A67598">
      <w:pPr>
        <w:pStyle w:val="43"/>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раннем возрасте </w:t>
      </w:r>
    </w:p>
    <w:p w14:paraId="0C35BB37">
      <w:pPr>
        <w:pStyle w:val="43"/>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Планируемы результаты на момент поступления ребенка в ДОУ</w:t>
      </w:r>
    </w:p>
    <w:p w14:paraId="1041DAB4">
      <w:pPr>
        <w:pStyle w:val="52"/>
        <w:shd w:val="clear" w:color="auto" w:fill="FFFFFF" w:themeFill="background1"/>
        <w:spacing w:before="0" w:line="379" w:lineRule="exact"/>
        <w:ind w:left="20" w:right="20"/>
        <w:jc w:val="left"/>
        <w:rPr>
          <w:sz w:val="24"/>
          <w:szCs w:val="24"/>
        </w:rPr>
      </w:pPr>
      <w:r>
        <w:rPr>
          <w:b/>
          <w:color w:val="254061" w:themeColor="accent1" w:themeShade="80"/>
          <w:sz w:val="24"/>
          <w:szCs w:val="24"/>
        </w:rPr>
        <w:t>В младенческом возрасте (к одному году):</w:t>
      </w:r>
      <w:r>
        <w:t xml:space="preserve"> </w:t>
      </w:r>
      <w:r>
        <w:rPr>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5435B9E9">
      <w:pPr>
        <w:pStyle w:val="52"/>
        <w:shd w:val="clear" w:color="auto" w:fill="FFFFFF" w:themeFill="background1"/>
        <w:spacing w:before="0" w:line="379" w:lineRule="exact"/>
        <w:ind w:left="20" w:right="20" w:firstLine="700"/>
        <w:jc w:val="left"/>
        <w:rPr>
          <w:sz w:val="24"/>
          <w:szCs w:val="24"/>
        </w:rPr>
      </w:pPr>
      <w:r>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507574C4">
      <w:pPr>
        <w:pStyle w:val="52"/>
        <w:shd w:val="clear" w:color="auto" w:fill="FFFFFF" w:themeFill="background1"/>
        <w:spacing w:before="0" w:line="379" w:lineRule="exact"/>
        <w:ind w:left="20" w:right="20" w:firstLine="700"/>
        <w:jc w:val="both"/>
        <w:rPr>
          <w:sz w:val="24"/>
          <w:szCs w:val="24"/>
        </w:rPr>
      </w:pPr>
      <w:r>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5291FAAD">
      <w:pPr>
        <w:pStyle w:val="52"/>
        <w:shd w:val="clear" w:color="auto" w:fill="FFFFFF" w:themeFill="background1"/>
        <w:spacing w:before="0" w:line="379" w:lineRule="exact"/>
        <w:ind w:left="20" w:right="20" w:firstLine="700"/>
        <w:jc w:val="both"/>
        <w:rPr>
          <w:sz w:val="24"/>
          <w:szCs w:val="24"/>
        </w:rPr>
      </w:pPr>
      <w:r>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490431F0">
      <w:pPr>
        <w:pStyle w:val="52"/>
        <w:shd w:val="clear" w:color="auto" w:fill="FFFFFF" w:themeFill="background1"/>
        <w:spacing w:before="0" w:line="379" w:lineRule="exact"/>
        <w:ind w:left="20" w:right="20" w:firstLine="700"/>
        <w:jc w:val="both"/>
        <w:rPr>
          <w:sz w:val="24"/>
          <w:szCs w:val="24"/>
        </w:rPr>
      </w:pPr>
      <w:r>
        <w:rPr>
          <w:sz w:val="24"/>
          <w:szCs w:val="24"/>
        </w:rPr>
        <w:t>ребёнок произносит несколько простых, облегченных слов (мама, папа, баба, деда, дай, бах, на), которые несут смысловую нагрузку;</w:t>
      </w:r>
    </w:p>
    <w:p w14:paraId="2836D9F8">
      <w:pPr>
        <w:pStyle w:val="52"/>
        <w:shd w:val="clear" w:color="auto" w:fill="FFFFFF" w:themeFill="background1"/>
        <w:spacing w:before="0" w:line="379" w:lineRule="exact"/>
        <w:ind w:left="20" w:right="20" w:firstLine="700"/>
        <w:jc w:val="left"/>
        <w:rPr>
          <w:sz w:val="24"/>
          <w:szCs w:val="24"/>
        </w:rPr>
      </w:pPr>
      <w:r>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70B35C5D">
      <w:pPr>
        <w:pStyle w:val="52"/>
        <w:shd w:val="clear" w:color="auto" w:fill="FFFFFF" w:themeFill="background1"/>
        <w:spacing w:before="0" w:line="379" w:lineRule="exact"/>
        <w:ind w:left="20" w:right="20" w:firstLine="700"/>
        <w:jc w:val="both"/>
        <w:rPr>
          <w:sz w:val="24"/>
          <w:szCs w:val="24"/>
        </w:rPr>
      </w:pPr>
      <w:r>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57A8E5EA">
      <w:pPr>
        <w:pStyle w:val="52"/>
        <w:shd w:val="clear" w:color="auto" w:fill="FFFFFF" w:themeFill="background1"/>
        <w:spacing w:before="0" w:line="379" w:lineRule="exact"/>
        <w:ind w:left="20" w:right="20" w:firstLine="700"/>
        <w:jc w:val="both"/>
        <w:rPr>
          <w:sz w:val="24"/>
          <w:szCs w:val="24"/>
        </w:rPr>
      </w:pPr>
      <w:r>
        <w:rPr>
          <w:sz w:val="24"/>
          <w:szCs w:val="24"/>
        </w:rPr>
        <w:t>ребёнок эмоционально реагирует на музыку, пение, игры-забавы, прислушивается к звучанию разных музыкальных инструментов;</w:t>
      </w:r>
    </w:p>
    <w:p w14:paraId="0FA530AE">
      <w:pPr>
        <w:pStyle w:val="52"/>
        <w:shd w:val="clear" w:color="auto" w:fill="FFFFFF" w:themeFill="background1"/>
        <w:spacing w:before="0" w:line="379" w:lineRule="exact"/>
        <w:ind w:left="20" w:right="20" w:firstLine="700"/>
        <w:jc w:val="both"/>
        <w:rPr>
          <w:sz w:val="24"/>
          <w:szCs w:val="24"/>
        </w:rPr>
      </w:pPr>
      <w:r>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00829428">
      <w:pPr>
        <w:pStyle w:val="52"/>
        <w:shd w:val="clear" w:color="auto" w:fill="FFFFFF" w:themeFill="background1"/>
        <w:spacing w:before="0" w:line="379" w:lineRule="exact"/>
        <w:ind w:left="20" w:right="20" w:firstLine="700"/>
        <w:jc w:val="both"/>
        <w:rPr>
          <w:sz w:val="24"/>
          <w:szCs w:val="24"/>
        </w:rPr>
      </w:pPr>
      <w:r>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14:paraId="3ED4A5AF">
      <w:pPr>
        <w:pStyle w:val="43"/>
        <w:rPr>
          <w:rFonts w:ascii="Times New Roman" w:hAnsi="Times New Roman"/>
          <w:b/>
          <w:color w:val="254061" w:themeColor="accent1" w:themeShade="80"/>
          <w:sz w:val="24"/>
          <w:szCs w:val="28"/>
        </w:rPr>
      </w:pPr>
    </w:p>
    <w:p w14:paraId="6C34CA80">
      <w:pPr>
        <w:pStyle w:val="43"/>
        <w:rPr>
          <w:rFonts w:ascii="Times New Roman" w:hAnsi="Times New Roman"/>
          <w:b/>
          <w:color w:val="254061" w:themeColor="accent1" w:themeShade="80"/>
          <w:sz w:val="24"/>
        </w:rPr>
      </w:pPr>
      <w:r>
        <w:rPr>
          <w:rFonts w:ascii="Times New Roman" w:hAnsi="Times New Roman"/>
          <w:b/>
          <w:color w:val="254061" w:themeColor="accent1" w:themeShade="80"/>
          <w:sz w:val="24"/>
          <w:szCs w:val="28"/>
        </w:rPr>
        <w:t>К трем  годам:</w:t>
      </w:r>
    </w:p>
    <w:p w14:paraId="3CB297CB">
      <w:pPr>
        <w:pStyle w:val="42"/>
        <w:numPr>
          <w:ilvl w:val="0"/>
          <w:numId w:val="6"/>
        </w:numPr>
        <w:tabs>
          <w:tab w:val="left" w:pos="288"/>
        </w:tabs>
        <w:spacing w:line="276" w:lineRule="auto"/>
        <w:ind w:right="93" w:firstLine="0"/>
        <w:jc w:val="both"/>
        <w:rPr>
          <w:sz w:val="24"/>
        </w:rPr>
      </w:pPr>
      <w:r>
        <w:rPr>
          <w:sz w:val="24"/>
        </w:rPr>
        <w:t>у ребенка развита крупная моторика, он активно использует освоенные ранее движения,</w:t>
      </w:r>
      <w:r>
        <w:rPr>
          <w:spacing w:val="1"/>
          <w:sz w:val="24"/>
        </w:rPr>
        <w:t xml:space="preserve"> </w:t>
      </w:r>
      <w:r>
        <w:rPr>
          <w:sz w:val="24"/>
        </w:rPr>
        <w:t>начинает осваивать бег, прыжки, повторяет за взрослым простые имитационные упражнения,</w:t>
      </w:r>
      <w:r>
        <w:rPr>
          <w:spacing w:val="-57"/>
          <w:sz w:val="24"/>
        </w:rPr>
        <w:t xml:space="preserve"> </w:t>
      </w:r>
      <w:r>
        <w:rPr>
          <w:sz w:val="24"/>
        </w:rPr>
        <w:t>понимает указания взрослого, выполняет движения по зрительному и звуковому ориентирам;</w:t>
      </w:r>
      <w:r>
        <w:rPr>
          <w:spacing w:val="-57"/>
          <w:sz w:val="24"/>
        </w:rPr>
        <w:t xml:space="preserve"> </w:t>
      </w:r>
      <w:r>
        <w:rPr>
          <w:sz w:val="24"/>
        </w:rPr>
        <w:t>с</w:t>
      </w:r>
      <w:r>
        <w:rPr>
          <w:spacing w:val="-2"/>
          <w:sz w:val="24"/>
        </w:rPr>
        <w:t xml:space="preserve"> </w:t>
      </w:r>
      <w:r>
        <w:rPr>
          <w:sz w:val="24"/>
        </w:rPr>
        <w:t>желанием</w:t>
      </w:r>
      <w:r>
        <w:rPr>
          <w:spacing w:val="-1"/>
          <w:sz w:val="24"/>
        </w:rPr>
        <w:t xml:space="preserve"> </w:t>
      </w:r>
      <w:r>
        <w:rPr>
          <w:sz w:val="24"/>
        </w:rPr>
        <w:t>играет в</w:t>
      </w:r>
      <w:r>
        <w:rPr>
          <w:spacing w:val="-1"/>
          <w:sz w:val="24"/>
        </w:rPr>
        <w:t xml:space="preserve"> </w:t>
      </w:r>
      <w:r>
        <w:rPr>
          <w:sz w:val="24"/>
        </w:rPr>
        <w:t>подвижные</w:t>
      </w:r>
      <w:r>
        <w:rPr>
          <w:spacing w:val="-2"/>
          <w:sz w:val="24"/>
        </w:rPr>
        <w:t xml:space="preserve"> </w:t>
      </w:r>
      <w:r>
        <w:rPr>
          <w:sz w:val="24"/>
        </w:rPr>
        <w:t>игры;</w:t>
      </w:r>
    </w:p>
    <w:p w14:paraId="73853988">
      <w:pPr>
        <w:pStyle w:val="42"/>
        <w:numPr>
          <w:ilvl w:val="0"/>
          <w:numId w:val="6"/>
        </w:numPr>
        <w:tabs>
          <w:tab w:val="left" w:pos="440"/>
        </w:tabs>
        <w:spacing w:line="276" w:lineRule="auto"/>
        <w:ind w:right="97"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элементарные</w:t>
      </w:r>
      <w:r>
        <w:rPr>
          <w:spacing w:val="1"/>
          <w:sz w:val="24"/>
        </w:rPr>
        <w:t xml:space="preserve"> </w:t>
      </w:r>
      <w:r>
        <w:rPr>
          <w:sz w:val="24"/>
        </w:rPr>
        <w:t>культурно-гигиенические</w:t>
      </w:r>
      <w:r>
        <w:rPr>
          <w:spacing w:val="1"/>
          <w:sz w:val="24"/>
        </w:rPr>
        <w:t xml:space="preserve"> </w:t>
      </w:r>
      <w:r>
        <w:rPr>
          <w:sz w:val="24"/>
        </w:rPr>
        <w:t>навыки,</w:t>
      </w:r>
      <w:r>
        <w:rPr>
          <w:spacing w:val="1"/>
          <w:sz w:val="24"/>
        </w:rPr>
        <w:t xml:space="preserve"> </w:t>
      </w:r>
      <w:r>
        <w:rPr>
          <w:sz w:val="24"/>
        </w:rPr>
        <w:t>владеет</w:t>
      </w:r>
      <w:r>
        <w:rPr>
          <w:spacing w:val="1"/>
          <w:sz w:val="24"/>
        </w:rPr>
        <w:t xml:space="preserve"> </w:t>
      </w:r>
      <w:r>
        <w:rPr>
          <w:sz w:val="24"/>
        </w:rPr>
        <w:t>простейшими</w:t>
      </w:r>
      <w:r>
        <w:rPr>
          <w:spacing w:val="1"/>
          <w:sz w:val="24"/>
        </w:rPr>
        <w:t xml:space="preserve"> </w:t>
      </w:r>
      <w:r>
        <w:rPr>
          <w:sz w:val="24"/>
        </w:rPr>
        <w:t>навыками</w:t>
      </w:r>
      <w:r>
        <w:rPr>
          <w:spacing w:val="1"/>
          <w:sz w:val="24"/>
        </w:rPr>
        <w:t xml:space="preserve"> </w:t>
      </w:r>
      <w:r>
        <w:rPr>
          <w:sz w:val="24"/>
        </w:rPr>
        <w:t>самообслуживания</w:t>
      </w:r>
      <w:r>
        <w:rPr>
          <w:spacing w:val="1"/>
          <w:sz w:val="24"/>
        </w:rPr>
        <w:t xml:space="preserve"> </w:t>
      </w:r>
      <w:r>
        <w:rPr>
          <w:sz w:val="24"/>
        </w:rPr>
        <w:t>(одевание,</w:t>
      </w:r>
      <w:r>
        <w:rPr>
          <w:spacing w:val="1"/>
          <w:sz w:val="24"/>
        </w:rPr>
        <w:t xml:space="preserve"> </w:t>
      </w:r>
      <w:r>
        <w:rPr>
          <w:sz w:val="24"/>
        </w:rPr>
        <w:t>раздевание,</w:t>
      </w:r>
      <w:r>
        <w:rPr>
          <w:spacing w:val="1"/>
          <w:sz w:val="24"/>
        </w:rPr>
        <w:t xml:space="preserve"> </w:t>
      </w:r>
      <w:r>
        <w:rPr>
          <w:sz w:val="24"/>
        </w:rPr>
        <w:t>самостоятельно</w:t>
      </w:r>
      <w:r>
        <w:rPr>
          <w:spacing w:val="1"/>
          <w:sz w:val="24"/>
        </w:rPr>
        <w:t xml:space="preserve"> </w:t>
      </w:r>
      <w:r>
        <w:rPr>
          <w:sz w:val="24"/>
        </w:rPr>
        <w:t>ест</w:t>
      </w:r>
      <w:r>
        <w:rPr>
          <w:spacing w:val="60"/>
          <w:sz w:val="24"/>
        </w:rPr>
        <w:t xml:space="preserve"> </w:t>
      </w:r>
      <w:r>
        <w:rPr>
          <w:sz w:val="24"/>
        </w:rPr>
        <w:t>и</w:t>
      </w:r>
      <w:r>
        <w:rPr>
          <w:spacing w:val="1"/>
          <w:sz w:val="24"/>
        </w:rPr>
        <w:t xml:space="preserve"> </w:t>
      </w:r>
      <w:r>
        <w:rPr>
          <w:sz w:val="24"/>
        </w:rPr>
        <w:t>тому</w:t>
      </w:r>
      <w:r>
        <w:rPr>
          <w:spacing w:val="-5"/>
          <w:sz w:val="24"/>
        </w:rPr>
        <w:t xml:space="preserve"> </w:t>
      </w:r>
      <w:r>
        <w:rPr>
          <w:sz w:val="24"/>
        </w:rPr>
        <w:t>подобное);</w:t>
      </w:r>
    </w:p>
    <w:p w14:paraId="50AD7EDE">
      <w:pPr>
        <w:pStyle w:val="42"/>
        <w:numPr>
          <w:ilvl w:val="0"/>
          <w:numId w:val="6"/>
        </w:numPr>
        <w:tabs>
          <w:tab w:val="left" w:pos="247"/>
        </w:tabs>
        <w:spacing w:line="275" w:lineRule="exact"/>
        <w:ind w:left="247" w:hanging="140"/>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к</w:t>
      </w:r>
      <w:r>
        <w:rPr>
          <w:spacing w:val="-2"/>
          <w:sz w:val="24"/>
        </w:rPr>
        <w:t xml:space="preserve"> </w:t>
      </w:r>
      <w:r>
        <w:rPr>
          <w:sz w:val="24"/>
        </w:rPr>
        <w:t>общению</w:t>
      </w:r>
      <w:r>
        <w:rPr>
          <w:spacing w:val="-2"/>
          <w:sz w:val="24"/>
        </w:rPr>
        <w:t xml:space="preserve"> </w:t>
      </w:r>
      <w:r>
        <w:rPr>
          <w:sz w:val="24"/>
        </w:rPr>
        <w:t>со</w:t>
      </w:r>
      <w:r>
        <w:rPr>
          <w:spacing w:val="-2"/>
          <w:sz w:val="24"/>
        </w:rPr>
        <w:t xml:space="preserve"> </w:t>
      </w:r>
      <w:r>
        <w:rPr>
          <w:sz w:val="24"/>
        </w:rPr>
        <w:t>взрослыми,</w:t>
      </w:r>
      <w:r>
        <w:rPr>
          <w:spacing w:val="-5"/>
          <w:sz w:val="24"/>
        </w:rPr>
        <w:t xml:space="preserve"> </w:t>
      </w:r>
      <w:r>
        <w:rPr>
          <w:sz w:val="24"/>
        </w:rPr>
        <w:t>реагирует</w:t>
      </w:r>
      <w:r>
        <w:rPr>
          <w:spacing w:val="-2"/>
          <w:sz w:val="24"/>
        </w:rPr>
        <w:t xml:space="preserve"> </w:t>
      </w:r>
      <w:r>
        <w:rPr>
          <w:sz w:val="24"/>
        </w:rPr>
        <w:t>на</w:t>
      </w:r>
      <w:r>
        <w:rPr>
          <w:spacing w:val="-4"/>
          <w:sz w:val="24"/>
        </w:rPr>
        <w:t xml:space="preserve"> </w:t>
      </w:r>
      <w:r>
        <w:rPr>
          <w:sz w:val="24"/>
        </w:rPr>
        <w:t>настроение;</w:t>
      </w:r>
    </w:p>
    <w:p w14:paraId="51F0965D">
      <w:pPr>
        <w:pStyle w:val="42"/>
        <w:numPr>
          <w:ilvl w:val="0"/>
          <w:numId w:val="6"/>
        </w:numPr>
        <w:tabs>
          <w:tab w:val="left" w:pos="281"/>
        </w:tabs>
        <w:spacing w:before="37" w:line="276" w:lineRule="auto"/>
        <w:ind w:right="104" w:firstLine="0"/>
        <w:rPr>
          <w:sz w:val="24"/>
        </w:rPr>
      </w:pPr>
      <w:r>
        <w:rPr>
          <w:sz w:val="24"/>
        </w:rPr>
        <w:t>ребенок</w:t>
      </w:r>
      <w:r>
        <w:rPr>
          <w:spacing w:val="31"/>
          <w:sz w:val="24"/>
        </w:rPr>
        <w:t xml:space="preserve"> </w:t>
      </w:r>
      <w:r>
        <w:rPr>
          <w:sz w:val="24"/>
        </w:rPr>
        <w:t>проявляет</w:t>
      </w:r>
      <w:r>
        <w:rPr>
          <w:spacing w:val="31"/>
          <w:sz w:val="24"/>
        </w:rPr>
        <w:t xml:space="preserve"> </w:t>
      </w:r>
      <w:r>
        <w:rPr>
          <w:sz w:val="24"/>
        </w:rPr>
        <w:t>интерес</w:t>
      </w:r>
      <w:r>
        <w:rPr>
          <w:spacing w:val="30"/>
          <w:sz w:val="24"/>
        </w:rPr>
        <w:t xml:space="preserve"> </w:t>
      </w:r>
      <w:r>
        <w:rPr>
          <w:sz w:val="24"/>
        </w:rPr>
        <w:t>к</w:t>
      </w:r>
      <w:r>
        <w:rPr>
          <w:spacing w:val="31"/>
          <w:sz w:val="24"/>
        </w:rPr>
        <w:t xml:space="preserve"> </w:t>
      </w:r>
      <w:r>
        <w:rPr>
          <w:sz w:val="24"/>
        </w:rPr>
        <w:t>сверстникам;</w:t>
      </w:r>
      <w:r>
        <w:rPr>
          <w:spacing w:val="31"/>
          <w:sz w:val="24"/>
        </w:rPr>
        <w:t xml:space="preserve"> </w:t>
      </w:r>
      <w:r>
        <w:rPr>
          <w:sz w:val="24"/>
        </w:rPr>
        <w:t>наблюдает</w:t>
      </w:r>
      <w:r>
        <w:rPr>
          <w:spacing w:val="31"/>
          <w:sz w:val="24"/>
        </w:rPr>
        <w:t xml:space="preserve"> </w:t>
      </w:r>
      <w:r>
        <w:rPr>
          <w:sz w:val="24"/>
        </w:rPr>
        <w:t>за</w:t>
      </w:r>
      <w:r>
        <w:rPr>
          <w:spacing w:val="29"/>
          <w:sz w:val="24"/>
        </w:rPr>
        <w:t xml:space="preserve"> </w:t>
      </w:r>
      <w:r>
        <w:rPr>
          <w:sz w:val="24"/>
        </w:rPr>
        <w:t>их</w:t>
      </w:r>
      <w:r>
        <w:rPr>
          <w:spacing w:val="33"/>
          <w:sz w:val="24"/>
        </w:rPr>
        <w:t xml:space="preserve"> </w:t>
      </w:r>
      <w:r>
        <w:rPr>
          <w:sz w:val="24"/>
        </w:rPr>
        <w:t>действиями</w:t>
      </w:r>
      <w:r>
        <w:rPr>
          <w:spacing w:val="32"/>
          <w:sz w:val="24"/>
        </w:rPr>
        <w:t xml:space="preserve"> </w:t>
      </w:r>
      <w:r>
        <w:rPr>
          <w:sz w:val="24"/>
        </w:rPr>
        <w:t>и</w:t>
      </w:r>
      <w:r>
        <w:rPr>
          <w:spacing w:val="31"/>
          <w:sz w:val="24"/>
        </w:rPr>
        <w:t xml:space="preserve"> </w:t>
      </w:r>
      <w:r>
        <w:rPr>
          <w:sz w:val="24"/>
        </w:rPr>
        <w:t>подражает</w:t>
      </w:r>
      <w:r>
        <w:rPr>
          <w:spacing w:val="31"/>
          <w:sz w:val="24"/>
        </w:rPr>
        <w:t xml:space="preserve"> </w:t>
      </w:r>
      <w:r>
        <w:rPr>
          <w:sz w:val="24"/>
        </w:rPr>
        <w:t>им;</w:t>
      </w:r>
      <w:r>
        <w:rPr>
          <w:spacing w:val="-57"/>
          <w:sz w:val="24"/>
        </w:rPr>
        <w:t xml:space="preserve"> </w:t>
      </w:r>
      <w:r>
        <w:rPr>
          <w:sz w:val="24"/>
        </w:rPr>
        <w:t>играет</w:t>
      </w:r>
      <w:r>
        <w:rPr>
          <w:spacing w:val="-1"/>
          <w:sz w:val="24"/>
        </w:rPr>
        <w:t xml:space="preserve"> </w:t>
      </w:r>
      <w:r>
        <w:rPr>
          <w:sz w:val="24"/>
        </w:rPr>
        <w:t>рядом;</w:t>
      </w:r>
    </w:p>
    <w:p w14:paraId="119E37B9">
      <w:pPr>
        <w:pStyle w:val="42"/>
        <w:numPr>
          <w:ilvl w:val="0"/>
          <w:numId w:val="6"/>
        </w:numPr>
        <w:tabs>
          <w:tab w:val="left" w:pos="247"/>
        </w:tabs>
        <w:spacing w:line="275" w:lineRule="exact"/>
        <w:ind w:left="247" w:hanging="140"/>
        <w:rPr>
          <w:sz w:val="24"/>
        </w:rPr>
      </w:pPr>
      <w:r>
        <w:rPr>
          <w:sz w:val="24"/>
        </w:rPr>
        <w:t>ребенок</w:t>
      </w:r>
      <w:r>
        <w:rPr>
          <w:spacing w:val="-2"/>
          <w:sz w:val="24"/>
        </w:rPr>
        <w:t xml:space="preserve"> </w:t>
      </w:r>
      <w:r>
        <w:rPr>
          <w:sz w:val="24"/>
        </w:rPr>
        <w:t>понимает</w:t>
      </w:r>
      <w:r>
        <w:rPr>
          <w:spacing w:val="-2"/>
          <w:sz w:val="24"/>
        </w:rPr>
        <w:t xml:space="preserve"> </w:t>
      </w:r>
      <w:r>
        <w:rPr>
          <w:sz w:val="24"/>
        </w:rPr>
        <w:t>и</w:t>
      </w:r>
      <w:r>
        <w:rPr>
          <w:spacing w:val="-1"/>
          <w:sz w:val="24"/>
        </w:rPr>
        <w:t xml:space="preserve"> </w:t>
      </w:r>
      <w:r>
        <w:rPr>
          <w:sz w:val="24"/>
        </w:rPr>
        <w:t>выполняет</w:t>
      </w:r>
      <w:r>
        <w:rPr>
          <w:spacing w:val="-2"/>
          <w:sz w:val="24"/>
        </w:rPr>
        <w:t xml:space="preserve"> </w:t>
      </w:r>
      <w:r>
        <w:rPr>
          <w:sz w:val="24"/>
        </w:rPr>
        <w:t>простые</w:t>
      </w:r>
      <w:r>
        <w:rPr>
          <w:spacing w:val="-3"/>
          <w:sz w:val="24"/>
        </w:rPr>
        <w:t xml:space="preserve"> </w:t>
      </w:r>
      <w:r>
        <w:rPr>
          <w:sz w:val="24"/>
        </w:rPr>
        <w:t>поручения</w:t>
      </w:r>
      <w:r>
        <w:rPr>
          <w:spacing w:val="-2"/>
          <w:sz w:val="24"/>
        </w:rPr>
        <w:t xml:space="preserve"> </w:t>
      </w:r>
      <w:r>
        <w:rPr>
          <w:sz w:val="24"/>
        </w:rPr>
        <w:t>взрослого;</w:t>
      </w:r>
    </w:p>
    <w:p w14:paraId="2C926516">
      <w:pPr>
        <w:pStyle w:val="42"/>
        <w:numPr>
          <w:ilvl w:val="0"/>
          <w:numId w:val="6"/>
        </w:numPr>
        <w:tabs>
          <w:tab w:val="left" w:pos="247"/>
        </w:tabs>
        <w:spacing w:before="41" w:line="240" w:lineRule="auto"/>
        <w:ind w:left="247" w:hanging="140"/>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проявлять</w:t>
      </w:r>
      <w:r>
        <w:rPr>
          <w:spacing w:val="-1"/>
          <w:sz w:val="24"/>
        </w:rPr>
        <w:t xml:space="preserve"> </w:t>
      </w:r>
      <w:r>
        <w:rPr>
          <w:sz w:val="24"/>
        </w:rPr>
        <w:t>самостоятельность</w:t>
      </w:r>
      <w:r>
        <w:rPr>
          <w:spacing w:val="-2"/>
          <w:sz w:val="24"/>
        </w:rPr>
        <w:t xml:space="preserve"> </w:t>
      </w:r>
      <w:r>
        <w:rPr>
          <w:sz w:val="24"/>
        </w:rPr>
        <w:t>в</w:t>
      </w:r>
      <w:r>
        <w:rPr>
          <w:spacing w:val="-3"/>
          <w:sz w:val="24"/>
        </w:rPr>
        <w:t xml:space="preserve"> </w:t>
      </w:r>
      <w:r>
        <w:rPr>
          <w:sz w:val="24"/>
        </w:rPr>
        <w:t>бытовом</w:t>
      </w:r>
      <w:r>
        <w:rPr>
          <w:spacing w:val="-4"/>
          <w:sz w:val="24"/>
        </w:rPr>
        <w:t xml:space="preserve"> </w:t>
      </w:r>
      <w:r>
        <w:rPr>
          <w:sz w:val="24"/>
        </w:rPr>
        <w:t>и</w:t>
      </w:r>
      <w:r>
        <w:rPr>
          <w:spacing w:val="-2"/>
          <w:sz w:val="24"/>
        </w:rPr>
        <w:t xml:space="preserve"> </w:t>
      </w:r>
      <w:r>
        <w:rPr>
          <w:sz w:val="24"/>
        </w:rPr>
        <w:t>игровом</w:t>
      </w:r>
      <w:r>
        <w:rPr>
          <w:spacing w:val="-4"/>
          <w:sz w:val="24"/>
        </w:rPr>
        <w:t xml:space="preserve"> </w:t>
      </w:r>
      <w:r>
        <w:rPr>
          <w:sz w:val="24"/>
        </w:rPr>
        <w:t>поведении;</w:t>
      </w:r>
    </w:p>
    <w:p w14:paraId="0AD40BCE">
      <w:pPr>
        <w:pStyle w:val="42"/>
        <w:spacing w:line="276" w:lineRule="auto"/>
        <w:ind w:right="94"/>
        <w:rPr>
          <w:sz w:val="24"/>
        </w:rPr>
      </w:pPr>
      <w:r>
        <w:rPr>
          <w:sz w:val="24"/>
        </w:rPr>
        <w:t>ребенок</w:t>
      </w:r>
      <w:r>
        <w:rPr>
          <w:spacing w:val="23"/>
          <w:sz w:val="24"/>
        </w:rPr>
        <w:t xml:space="preserve"> </w:t>
      </w:r>
      <w:r>
        <w:rPr>
          <w:sz w:val="24"/>
        </w:rPr>
        <w:t>способен</w:t>
      </w:r>
      <w:r>
        <w:rPr>
          <w:spacing w:val="81"/>
          <w:sz w:val="24"/>
        </w:rPr>
        <w:t xml:space="preserve"> </w:t>
      </w:r>
      <w:r>
        <w:rPr>
          <w:sz w:val="24"/>
        </w:rPr>
        <w:t>направлять</w:t>
      </w:r>
      <w:r>
        <w:rPr>
          <w:spacing w:val="82"/>
          <w:sz w:val="24"/>
        </w:rPr>
        <w:t xml:space="preserve"> </w:t>
      </w:r>
      <w:r>
        <w:rPr>
          <w:sz w:val="24"/>
        </w:rPr>
        <w:t>свои</w:t>
      </w:r>
      <w:r>
        <w:rPr>
          <w:spacing w:val="81"/>
          <w:sz w:val="24"/>
        </w:rPr>
        <w:t xml:space="preserve"> </w:t>
      </w:r>
      <w:r>
        <w:rPr>
          <w:sz w:val="24"/>
        </w:rPr>
        <w:t>действия</w:t>
      </w:r>
      <w:r>
        <w:rPr>
          <w:spacing w:val="81"/>
          <w:sz w:val="24"/>
        </w:rPr>
        <w:t xml:space="preserve"> </w:t>
      </w:r>
      <w:r>
        <w:rPr>
          <w:sz w:val="24"/>
        </w:rPr>
        <w:t>на</w:t>
      </w:r>
      <w:r>
        <w:rPr>
          <w:spacing w:val="79"/>
          <w:sz w:val="24"/>
        </w:rPr>
        <w:t xml:space="preserve"> </w:t>
      </w:r>
      <w:r>
        <w:rPr>
          <w:sz w:val="24"/>
        </w:rPr>
        <w:t>достижение</w:t>
      </w:r>
      <w:r>
        <w:rPr>
          <w:spacing w:val="80"/>
          <w:sz w:val="24"/>
        </w:rPr>
        <w:t xml:space="preserve"> </w:t>
      </w:r>
      <w:r>
        <w:rPr>
          <w:sz w:val="24"/>
        </w:rPr>
        <w:t>простой,</w:t>
      </w:r>
      <w:r>
        <w:rPr>
          <w:spacing w:val="80"/>
          <w:sz w:val="24"/>
        </w:rPr>
        <w:t xml:space="preserve"> </w:t>
      </w:r>
      <w:r>
        <w:rPr>
          <w:sz w:val="24"/>
        </w:rPr>
        <w:t>самостоятельно поставленной</w:t>
      </w:r>
      <w:r>
        <w:rPr>
          <w:spacing w:val="1"/>
          <w:sz w:val="24"/>
        </w:rPr>
        <w:t xml:space="preserve"> </w:t>
      </w:r>
      <w:r>
        <w:rPr>
          <w:sz w:val="24"/>
        </w:rPr>
        <w:t>цели;</w:t>
      </w:r>
      <w:r>
        <w:rPr>
          <w:spacing w:val="1"/>
          <w:sz w:val="24"/>
        </w:rPr>
        <w:t xml:space="preserve"> </w:t>
      </w:r>
      <w:r>
        <w:rPr>
          <w:sz w:val="24"/>
        </w:rPr>
        <w:t>знает,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каких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какой</w:t>
      </w:r>
      <w:r>
        <w:rPr>
          <w:spacing w:val="1"/>
          <w:sz w:val="24"/>
        </w:rPr>
        <w:t xml:space="preserve"> </w:t>
      </w:r>
      <w:r>
        <w:rPr>
          <w:sz w:val="24"/>
        </w:rPr>
        <w:t>последовательности</w:t>
      </w:r>
      <w:r>
        <w:rPr>
          <w:spacing w:val="1"/>
          <w:sz w:val="24"/>
        </w:rPr>
        <w:t xml:space="preserve"> </w:t>
      </w:r>
      <w:r>
        <w:rPr>
          <w:sz w:val="24"/>
        </w:rPr>
        <w:t>продвигаться</w:t>
      </w:r>
      <w:r>
        <w:rPr>
          <w:spacing w:val="-1"/>
          <w:sz w:val="24"/>
        </w:rPr>
        <w:t xml:space="preserve"> </w:t>
      </w:r>
      <w:r>
        <w:rPr>
          <w:sz w:val="24"/>
        </w:rPr>
        <w:t>к</w:t>
      </w:r>
      <w:r>
        <w:rPr>
          <w:spacing w:val="-2"/>
          <w:sz w:val="24"/>
        </w:rPr>
        <w:t xml:space="preserve"> </w:t>
      </w:r>
      <w:r>
        <w:rPr>
          <w:sz w:val="24"/>
        </w:rPr>
        <w:t>цели;</w:t>
      </w:r>
    </w:p>
    <w:p w14:paraId="34E9EBC1">
      <w:pPr>
        <w:pStyle w:val="42"/>
        <w:numPr>
          <w:ilvl w:val="0"/>
          <w:numId w:val="7"/>
        </w:numPr>
        <w:tabs>
          <w:tab w:val="left" w:pos="322"/>
        </w:tabs>
        <w:spacing w:line="276" w:lineRule="auto"/>
        <w:ind w:right="101"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активной</w:t>
      </w:r>
      <w:r>
        <w:rPr>
          <w:spacing w:val="1"/>
          <w:sz w:val="24"/>
        </w:rPr>
        <w:t xml:space="preserve"> </w:t>
      </w:r>
      <w:r>
        <w:rPr>
          <w:sz w:val="24"/>
        </w:rPr>
        <w:t>речью,</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разные</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простые</w:t>
      </w:r>
      <w:r>
        <w:rPr>
          <w:spacing w:val="1"/>
          <w:sz w:val="24"/>
        </w:rPr>
        <w:t xml:space="preserve"> </w:t>
      </w:r>
      <w:r>
        <w:rPr>
          <w:sz w:val="24"/>
        </w:rPr>
        <w:t>предложения из 4-х слов и более, включенные в общение; может обращаться с вопросами и</w:t>
      </w:r>
      <w:r>
        <w:rPr>
          <w:spacing w:val="1"/>
          <w:sz w:val="24"/>
        </w:rPr>
        <w:t xml:space="preserve"> </w:t>
      </w:r>
      <w:r>
        <w:rPr>
          <w:sz w:val="24"/>
        </w:rPr>
        <w:t>просьбами;</w:t>
      </w:r>
    </w:p>
    <w:p w14:paraId="4C0CEA21">
      <w:pPr>
        <w:pStyle w:val="42"/>
        <w:numPr>
          <w:ilvl w:val="0"/>
          <w:numId w:val="7"/>
        </w:numPr>
        <w:tabs>
          <w:tab w:val="left" w:pos="313"/>
        </w:tabs>
        <w:spacing w:line="276" w:lineRule="auto"/>
        <w:ind w:right="101"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стихам,</w:t>
      </w:r>
      <w:r>
        <w:rPr>
          <w:spacing w:val="1"/>
          <w:sz w:val="24"/>
        </w:rPr>
        <w:t xml:space="preserve"> </w:t>
      </w:r>
      <w:r>
        <w:rPr>
          <w:sz w:val="24"/>
        </w:rPr>
        <w:t>сказкам,</w:t>
      </w:r>
      <w:r>
        <w:rPr>
          <w:spacing w:val="1"/>
          <w:sz w:val="24"/>
        </w:rPr>
        <w:t xml:space="preserve"> </w:t>
      </w:r>
      <w:r>
        <w:rPr>
          <w:sz w:val="24"/>
        </w:rPr>
        <w:t>повторяет</w:t>
      </w:r>
      <w:r>
        <w:rPr>
          <w:spacing w:val="1"/>
          <w:sz w:val="24"/>
        </w:rPr>
        <w:t xml:space="preserve"> </w:t>
      </w:r>
      <w:r>
        <w:rPr>
          <w:sz w:val="24"/>
        </w:rPr>
        <w:t>отдельные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за</w:t>
      </w:r>
      <w:r>
        <w:rPr>
          <w:spacing w:val="1"/>
          <w:sz w:val="24"/>
        </w:rPr>
        <w:t xml:space="preserve"> </w:t>
      </w:r>
      <w:r>
        <w:rPr>
          <w:sz w:val="24"/>
        </w:rPr>
        <w:t>взрослым;</w:t>
      </w:r>
    </w:p>
    <w:p w14:paraId="354177A6">
      <w:pPr>
        <w:pStyle w:val="42"/>
        <w:numPr>
          <w:ilvl w:val="0"/>
          <w:numId w:val="7"/>
        </w:numPr>
        <w:tabs>
          <w:tab w:val="left" w:pos="247"/>
        </w:tabs>
        <w:spacing w:line="276" w:lineRule="auto"/>
        <w:ind w:right="107" w:firstLine="0"/>
        <w:rPr>
          <w:sz w:val="24"/>
        </w:rPr>
      </w:pPr>
      <w:r>
        <w:rPr>
          <w:sz w:val="24"/>
        </w:rPr>
        <w:t>ребенок рассматривает картинки, показывает и называет предметы, изображенные на них;</w:t>
      </w:r>
      <w:r>
        <w:rPr>
          <w:spacing w:val="1"/>
          <w:sz w:val="24"/>
        </w:rPr>
        <w:t xml:space="preserve"> </w:t>
      </w:r>
      <w:r>
        <w:rPr>
          <w:sz w:val="24"/>
        </w:rPr>
        <w:t>ребенок</w:t>
      </w:r>
      <w:r>
        <w:rPr>
          <w:spacing w:val="7"/>
          <w:sz w:val="24"/>
        </w:rPr>
        <w:t xml:space="preserve"> </w:t>
      </w:r>
      <w:r>
        <w:rPr>
          <w:sz w:val="24"/>
        </w:rPr>
        <w:t>различает</w:t>
      </w:r>
      <w:r>
        <w:rPr>
          <w:spacing w:val="6"/>
          <w:sz w:val="24"/>
        </w:rPr>
        <w:t xml:space="preserve"> </w:t>
      </w:r>
      <w:r>
        <w:rPr>
          <w:sz w:val="24"/>
        </w:rPr>
        <w:t>и</w:t>
      </w:r>
      <w:r>
        <w:rPr>
          <w:spacing w:val="8"/>
          <w:sz w:val="24"/>
        </w:rPr>
        <w:t xml:space="preserve"> </w:t>
      </w:r>
      <w:r>
        <w:rPr>
          <w:sz w:val="24"/>
        </w:rPr>
        <w:t>называет</w:t>
      </w:r>
      <w:r>
        <w:rPr>
          <w:spacing w:val="6"/>
          <w:sz w:val="24"/>
        </w:rPr>
        <w:t xml:space="preserve"> </w:t>
      </w:r>
      <w:r>
        <w:rPr>
          <w:sz w:val="24"/>
        </w:rPr>
        <w:t>основные</w:t>
      </w:r>
      <w:r>
        <w:rPr>
          <w:spacing w:val="4"/>
          <w:sz w:val="24"/>
        </w:rPr>
        <w:t xml:space="preserve"> </w:t>
      </w:r>
      <w:r>
        <w:rPr>
          <w:sz w:val="24"/>
        </w:rPr>
        <w:t>цвета,</w:t>
      </w:r>
      <w:r>
        <w:rPr>
          <w:spacing w:val="9"/>
          <w:sz w:val="24"/>
        </w:rPr>
        <w:t xml:space="preserve"> </w:t>
      </w:r>
      <w:r>
        <w:rPr>
          <w:sz w:val="24"/>
        </w:rPr>
        <w:t>формы</w:t>
      </w:r>
      <w:r>
        <w:rPr>
          <w:spacing w:val="5"/>
          <w:sz w:val="24"/>
        </w:rPr>
        <w:t xml:space="preserve"> </w:t>
      </w:r>
      <w:r>
        <w:rPr>
          <w:sz w:val="24"/>
        </w:rPr>
        <w:t>предметов,</w:t>
      </w:r>
      <w:r>
        <w:rPr>
          <w:spacing w:val="6"/>
          <w:sz w:val="24"/>
        </w:rPr>
        <w:t xml:space="preserve"> </w:t>
      </w:r>
      <w:r>
        <w:rPr>
          <w:sz w:val="24"/>
        </w:rPr>
        <w:t>ориентируется</w:t>
      </w:r>
      <w:r>
        <w:rPr>
          <w:spacing w:val="6"/>
          <w:sz w:val="24"/>
        </w:rPr>
        <w:t xml:space="preserve"> </w:t>
      </w:r>
      <w:r>
        <w:rPr>
          <w:sz w:val="24"/>
        </w:rPr>
        <w:t>в</w:t>
      </w:r>
      <w:r>
        <w:rPr>
          <w:spacing w:val="5"/>
          <w:sz w:val="24"/>
        </w:rPr>
        <w:t xml:space="preserve"> </w:t>
      </w:r>
      <w:r>
        <w:rPr>
          <w:sz w:val="24"/>
        </w:rPr>
        <w:t>основных</w:t>
      </w:r>
      <w:r>
        <w:rPr>
          <w:spacing w:val="-57"/>
          <w:sz w:val="24"/>
        </w:rPr>
        <w:t xml:space="preserve"> </w:t>
      </w:r>
      <w:r>
        <w:rPr>
          <w:sz w:val="24"/>
        </w:rPr>
        <w:t>пространственных</w:t>
      </w:r>
      <w:r>
        <w:rPr>
          <w:spacing w:val="1"/>
          <w:sz w:val="24"/>
        </w:rPr>
        <w:t xml:space="preserve"> </w:t>
      </w:r>
      <w:r>
        <w:rPr>
          <w:sz w:val="24"/>
        </w:rPr>
        <w:t>и временных</w:t>
      </w:r>
      <w:r>
        <w:rPr>
          <w:spacing w:val="1"/>
          <w:sz w:val="24"/>
        </w:rPr>
        <w:t xml:space="preserve"> </w:t>
      </w:r>
      <w:r>
        <w:rPr>
          <w:sz w:val="24"/>
        </w:rPr>
        <w:t>отношениях;</w:t>
      </w:r>
    </w:p>
    <w:p w14:paraId="3FED3A74">
      <w:pPr>
        <w:pStyle w:val="42"/>
        <w:numPr>
          <w:ilvl w:val="0"/>
          <w:numId w:val="7"/>
        </w:numPr>
        <w:tabs>
          <w:tab w:val="left" w:pos="247"/>
        </w:tabs>
        <w:spacing w:line="274" w:lineRule="exact"/>
        <w:ind w:left="247" w:hanging="140"/>
        <w:rPr>
          <w:sz w:val="24"/>
        </w:rPr>
      </w:pPr>
      <w:r>
        <w:rPr>
          <w:sz w:val="24"/>
        </w:rPr>
        <w:t>ребенок</w:t>
      </w:r>
      <w:r>
        <w:rPr>
          <w:spacing w:val="-4"/>
          <w:sz w:val="24"/>
        </w:rPr>
        <w:t xml:space="preserve"> </w:t>
      </w:r>
      <w:r>
        <w:rPr>
          <w:sz w:val="24"/>
        </w:rPr>
        <w:t>осуществляет</w:t>
      </w:r>
      <w:r>
        <w:rPr>
          <w:spacing w:val="-2"/>
          <w:sz w:val="24"/>
        </w:rPr>
        <w:t xml:space="preserve"> </w:t>
      </w:r>
      <w:r>
        <w:rPr>
          <w:sz w:val="24"/>
        </w:rPr>
        <w:t>поисковые</w:t>
      </w:r>
      <w:r>
        <w:rPr>
          <w:spacing w:val="-4"/>
          <w:sz w:val="24"/>
        </w:rPr>
        <w:t xml:space="preserve"> </w:t>
      </w:r>
      <w:r>
        <w:rPr>
          <w:sz w:val="24"/>
        </w:rPr>
        <w:t>и</w:t>
      </w:r>
      <w:r>
        <w:rPr>
          <w:spacing w:val="-4"/>
          <w:sz w:val="24"/>
        </w:rPr>
        <w:t xml:space="preserve"> </w:t>
      </w:r>
      <w:r>
        <w:rPr>
          <w:sz w:val="24"/>
        </w:rPr>
        <w:t>обследовательские</w:t>
      </w:r>
      <w:r>
        <w:rPr>
          <w:spacing w:val="-4"/>
          <w:sz w:val="24"/>
        </w:rPr>
        <w:t xml:space="preserve"> </w:t>
      </w:r>
      <w:r>
        <w:rPr>
          <w:sz w:val="24"/>
        </w:rPr>
        <w:t>действия;</w:t>
      </w:r>
    </w:p>
    <w:p w14:paraId="197B791F">
      <w:pPr>
        <w:pStyle w:val="42"/>
        <w:numPr>
          <w:ilvl w:val="0"/>
          <w:numId w:val="7"/>
        </w:numPr>
        <w:tabs>
          <w:tab w:val="left" w:pos="293"/>
        </w:tabs>
        <w:spacing w:before="30" w:line="276" w:lineRule="auto"/>
        <w:ind w:right="103" w:firstLine="0"/>
        <w:jc w:val="both"/>
        <w:rPr>
          <w:sz w:val="24"/>
        </w:rPr>
      </w:pPr>
      <w:r>
        <w:rPr>
          <w:sz w:val="24"/>
        </w:rPr>
        <w:t>ребенок знает основные особенности внешнего облика человека, его деятельности; свое</w:t>
      </w:r>
      <w:r>
        <w:rPr>
          <w:spacing w:val="1"/>
          <w:sz w:val="24"/>
        </w:rPr>
        <w:t xml:space="preserve"> </w:t>
      </w:r>
      <w:r>
        <w:rPr>
          <w:sz w:val="24"/>
        </w:rPr>
        <w:t>имя, имена близких; демонстрирует первоначальные представления о населенном пункте, в</w:t>
      </w:r>
      <w:r>
        <w:rPr>
          <w:spacing w:val="1"/>
          <w:sz w:val="24"/>
        </w:rPr>
        <w:t xml:space="preserve"> </w:t>
      </w:r>
      <w:r>
        <w:rPr>
          <w:sz w:val="24"/>
        </w:rPr>
        <w:t>котором</w:t>
      </w:r>
      <w:r>
        <w:rPr>
          <w:spacing w:val="-2"/>
          <w:sz w:val="24"/>
        </w:rPr>
        <w:t xml:space="preserve"> </w:t>
      </w:r>
      <w:r>
        <w:rPr>
          <w:sz w:val="24"/>
        </w:rPr>
        <w:t>живет (город, село</w:t>
      </w:r>
      <w:r>
        <w:rPr>
          <w:spacing w:val="-1"/>
          <w:sz w:val="24"/>
        </w:rPr>
        <w:t xml:space="preserve"> </w:t>
      </w:r>
      <w:r>
        <w:rPr>
          <w:sz w:val="24"/>
        </w:rPr>
        <w:t>и</w:t>
      </w:r>
      <w:r>
        <w:rPr>
          <w:spacing w:val="1"/>
          <w:sz w:val="24"/>
        </w:rPr>
        <w:t xml:space="preserve"> </w:t>
      </w:r>
      <w:r>
        <w:rPr>
          <w:sz w:val="24"/>
        </w:rPr>
        <w:t>так далее);</w:t>
      </w:r>
    </w:p>
    <w:p w14:paraId="3BCD916B">
      <w:pPr>
        <w:pStyle w:val="42"/>
        <w:numPr>
          <w:ilvl w:val="0"/>
          <w:numId w:val="7"/>
        </w:numPr>
        <w:tabs>
          <w:tab w:val="left" w:pos="349"/>
        </w:tabs>
        <w:spacing w:line="276" w:lineRule="auto"/>
        <w:ind w:right="93"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проявляет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взаимодействию с природой, наблюдает за явлениями природы, старается не причинять вред</w:t>
      </w:r>
      <w:r>
        <w:rPr>
          <w:spacing w:val="1"/>
          <w:sz w:val="24"/>
        </w:rPr>
        <w:t xml:space="preserve"> </w:t>
      </w:r>
      <w:r>
        <w:rPr>
          <w:sz w:val="24"/>
        </w:rPr>
        <w:t>живым</w:t>
      </w:r>
      <w:r>
        <w:rPr>
          <w:spacing w:val="-2"/>
          <w:sz w:val="24"/>
        </w:rPr>
        <w:t xml:space="preserve"> </w:t>
      </w:r>
      <w:r>
        <w:rPr>
          <w:sz w:val="24"/>
        </w:rPr>
        <w:t>объектам;</w:t>
      </w:r>
    </w:p>
    <w:p w14:paraId="736243FF">
      <w:pPr>
        <w:pStyle w:val="42"/>
        <w:numPr>
          <w:ilvl w:val="0"/>
          <w:numId w:val="7"/>
        </w:numPr>
        <w:tabs>
          <w:tab w:val="left" w:pos="295"/>
        </w:tabs>
        <w:spacing w:line="276" w:lineRule="auto"/>
        <w:ind w:right="104" w:firstLine="0"/>
        <w:jc w:val="both"/>
        <w:rPr>
          <w:sz w:val="24"/>
        </w:rPr>
      </w:pPr>
      <w:r>
        <w:rPr>
          <w:sz w:val="24"/>
        </w:rPr>
        <w:t>ребенок с удовольствием слушает музыку, подпевает, выполняет простые танцевальные</w:t>
      </w:r>
      <w:r>
        <w:rPr>
          <w:spacing w:val="1"/>
          <w:sz w:val="24"/>
        </w:rPr>
        <w:t xml:space="preserve"> </w:t>
      </w:r>
      <w:r>
        <w:rPr>
          <w:sz w:val="24"/>
        </w:rPr>
        <w:t>движения;</w:t>
      </w:r>
    </w:p>
    <w:p w14:paraId="2F79455D">
      <w:pPr>
        <w:pStyle w:val="42"/>
        <w:numPr>
          <w:ilvl w:val="0"/>
          <w:numId w:val="7"/>
        </w:numPr>
        <w:tabs>
          <w:tab w:val="left" w:pos="247"/>
        </w:tabs>
        <w:spacing w:line="272" w:lineRule="exact"/>
        <w:ind w:left="247" w:hanging="140"/>
        <w:jc w:val="both"/>
        <w:rPr>
          <w:sz w:val="24"/>
        </w:rPr>
      </w:pPr>
      <w:r>
        <w:rPr>
          <w:sz w:val="24"/>
        </w:rPr>
        <w:t>ребенок</w:t>
      </w:r>
      <w:r>
        <w:rPr>
          <w:spacing w:val="-4"/>
          <w:sz w:val="24"/>
        </w:rPr>
        <w:t xml:space="preserve"> </w:t>
      </w:r>
      <w:r>
        <w:rPr>
          <w:sz w:val="24"/>
        </w:rPr>
        <w:t>эмоционально</w:t>
      </w:r>
      <w:r>
        <w:rPr>
          <w:spacing w:val="-3"/>
          <w:sz w:val="24"/>
        </w:rPr>
        <w:t xml:space="preserve"> </w:t>
      </w:r>
      <w:r>
        <w:rPr>
          <w:sz w:val="24"/>
        </w:rPr>
        <w:t>откликается</w:t>
      </w:r>
      <w:r>
        <w:rPr>
          <w:spacing w:val="-3"/>
          <w:sz w:val="24"/>
        </w:rPr>
        <w:t xml:space="preserve"> </w:t>
      </w:r>
      <w:r>
        <w:rPr>
          <w:sz w:val="24"/>
        </w:rPr>
        <w:t>на</w:t>
      </w:r>
      <w:r>
        <w:rPr>
          <w:spacing w:val="-4"/>
          <w:sz w:val="24"/>
        </w:rPr>
        <w:t xml:space="preserve"> </w:t>
      </w:r>
      <w:r>
        <w:rPr>
          <w:sz w:val="24"/>
        </w:rPr>
        <w:t>красоту</w:t>
      </w:r>
      <w:r>
        <w:rPr>
          <w:spacing w:val="-6"/>
          <w:sz w:val="24"/>
        </w:rPr>
        <w:t xml:space="preserve"> </w:t>
      </w:r>
      <w:r>
        <w:rPr>
          <w:sz w:val="24"/>
        </w:rPr>
        <w:t>природы</w:t>
      </w:r>
      <w:r>
        <w:rPr>
          <w:spacing w:val="-3"/>
          <w:sz w:val="24"/>
        </w:rPr>
        <w:t xml:space="preserve"> </w:t>
      </w:r>
      <w:r>
        <w:rPr>
          <w:sz w:val="24"/>
        </w:rPr>
        <w:t>и</w:t>
      </w:r>
      <w:r>
        <w:rPr>
          <w:spacing w:val="-3"/>
          <w:sz w:val="24"/>
        </w:rPr>
        <w:t xml:space="preserve"> </w:t>
      </w:r>
      <w:r>
        <w:rPr>
          <w:sz w:val="24"/>
        </w:rPr>
        <w:t>произведения</w:t>
      </w:r>
      <w:r>
        <w:rPr>
          <w:spacing w:val="-3"/>
          <w:sz w:val="24"/>
        </w:rPr>
        <w:t xml:space="preserve"> </w:t>
      </w:r>
      <w:r>
        <w:rPr>
          <w:sz w:val="24"/>
        </w:rPr>
        <w:t>искусства;</w:t>
      </w:r>
    </w:p>
    <w:p w14:paraId="3E392874">
      <w:pPr>
        <w:pStyle w:val="42"/>
        <w:numPr>
          <w:ilvl w:val="0"/>
          <w:numId w:val="7"/>
        </w:numPr>
        <w:tabs>
          <w:tab w:val="left" w:pos="426"/>
        </w:tabs>
        <w:spacing w:before="39" w:line="276" w:lineRule="auto"/>
        <w:ind w:right="98" w:firstLine="0"/>
        <w:jc w:val="both"/>
        <w:rPr>
          <w:sz w:val="24"/>
        </w:rPr>
      </w:pPr>
      <w:r>
        <w:rPr>
          <w:sz w:val="24"/>
        </w:rPr>
        <w:t>ребенок</w:t>
      </w:r>
      <w:r>
        <w:rPr>
          <w:spacing w:val="1"/>
          <w:sz w:val="24"/>
        </w:rPr>
        <w:t xml:space="preserve"> </w:t>
      </w:r>
      <w:r>
        <w:rPr>
          <w:sz w:val="24"/>
        </w:rPr>
        <w:t>осваивает</w:t>
      </w:r>
      <w:r>
        <w:rPr>
          <w:spacing w:val="1"/>
          <w:sz w:val="24"/>
        </w:rPr>
        <w:t xml:space="preserve"> </w:t>
      </w:r>
      <w:r>
        <w:rPr>
          <w:sz w:val="24"/>
        </w:rPr>
        <w:t>основы</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(лепка,</w:t>
      </w:r>
      <w:r>
        <w:rPr>
          <w:spacing w:val="1"/>
          <w:sz w:val="24"/>
        </w:rPr>
        <w:t xml:space="preserve"> </w:t>
      </w:r>
      <w:r>
        <w:rPr>
          <w:sz w:val="24"/>
        </w:rPr>
        <w:t>рисование)</w:t>
      </w:r>
      <w:r>
        <w:rPr>
          <w:spacing w:val="1"/>
          <w:sz w:val="24"/>
        </w:rPr>
        <w:t xml:space="preserve"> </w:t>
      </w:r>
      <w:r>
        <w:rPr>
          <w:sz w:val="24"/>
        </w:rPr>
        <w:t>и</w:t>
      </w:r>
      <w:r>
        <w:rPr>
          <w:spacing w:val="1"/>
          <w:sz w:val="24"/>
        </w:rPr>
        <w:t xml:space="preserve"> </w:t>
      </w:r>
      <w:r>
        <w:rPr>
          <w:sz w:val="24"/>
        </w:rPr>
        <w:t>конструирования: может выполнять уже довольно сложные постройки (гараж, дорогу к нему,</w:t>
      </w:r>
      <w:r>
        <w:rPr>
          <w:spacing w:val="-57"/>
          <w:sz w:val="24"/>
        </w:rPr>
        <w:t xml:space="preserve"> </w:t>
      </w:r>
      <w:r>
        <w:rPr>
          <w:sz w:val="24"/>
        </w:rPr>
        <w:t>забор)</w:t>
      </w:r>
      <w:r>
        <w:rPr>
          <w:spacing w:val="-2"/>
          <w:sz w:val="24"/>
        </w:rPr>
        <w:t xml:space="preserve"> </w:t>
      </w:r>
      <w:r>
        <w:rPr>
          <w:sz w:val="24"/>
        </w:rPr>
        <w:t>и</w:t>
      </w:r>
      <w:r>
        <w:rPr>
          <w:spacing w:val="-2"/>
          <w:sz w:val="24"/>
        </w:rPr>
        <w:t xml:space="preserve"> </w:t>
      </w:r>
      <w:r>
        <w:rPr>
          <w:sz w:val="24"/>
        </w:rPr>
        <w:t>играть</w:t>
      </w:r>
      <w:r>
        <w:rPr>
          <w:spacing w:val="-1"/>
          <w:sz w:val="24"/>
        </w:rPr>
        <w:t xml:space="preserve"> </w:t>
      </w:r>
      <w:r>
        <w:rPr>
          <w:sz w:val="24"/>
        </w:rPr>
        <w:t>с</w:t>
      </w:r>
      <w:r>
        <w:rPr>
          <w:spacing w:val="-3"/>
          <w:sz w:val="24"/>
        </w:rPr>
        <w:t xml:space="preserve"> </w:t>
      </w:r>
      <w:r>
        <w:rPr>
          <w:sz w:val="24"/>
        </w:rPr>
        <w:t>ними;</w:t>
      </w:r>
      <w:r>
        <w:rPr>
          <w:spacing w:val="-4"/>
          <w:sz w:val="24"/>
        </w:rPr>
        <w:t xml:space="preserve"> </w:t>
      </w:r>
      <w:r>
        <w:rPr>
          <w:sz w:val="24"/>
        </w:rPr>
        <w:t>рисует</w:t>
      </w:r>
      <w:r>
        <w:rPr>
          <w:spacing w:val="-1"/>
          <w:sz w:val="24"/>
        </w:rPr>
        <w:t xml:space="preserve"> </w:t>
      </w:r>
      <w:r>
        <w:rPr>
          <w:sz w:val="24"/>
        </w:rPr>
        <w:t>дорожки,</w:t>
      </w:r>
      <w:r>
        <w:rPr>
          <w:spacing w:val="-2"/>
          <w:sz w:val="24"/>
        </w:rPr>
        <w:t xml:space="preserve"> </w:t>
      </w:r>
      <w:r>
        <w:rPr>
          <w:sz w:val="24"/>
        </w:rPr>
        <w:t>дождик,</w:t>
      </w:r>
      <w:r>
        <w:rPr>
          <w:spacing w:val="-1"/>
          <w:sz w:val="24"/>
        </w:rPr>
        <w:t xml:space="preserve"> </w:t>
      </w:r>
      <w:r>
        <w:rPr>
          <w:sz w:val="24"/>
        </w:rPr>
        <w:t>шарики;</w:t>
      </w:r>
      <w:r>
        <w:rPr>
          <w:spacing w:val="-2"/>
          <w:sz w:val="24"/>
        </w:rPr>
        <w:t xml:space="preserve"> </w:t>
      </w:r>
      <w:r>
        <w:rPr>
          <w:sz w:val="24"/>
        </w:rPr>
        <w:t>лепит</w:t>
      </w:r>
      <w:r>
        <w:rPr>
          <w:spacing w:val="-2"/>
          <w:sz w:val="24"/>
        </w:rPr>
        <w:t xml:space="preserve"> </w:t>
      </w:r>
      <w:r>
        <w:rPr>
          <w:sz w:val="24"/>
        </w:rPr>
        <w:t>палочки,</w:t>
      </w:r>
      <w:r>
        <w:rPr>
          <w:spacing w:val="-1"/>
          <w:sz w:val="24"/>
        </w:rPr>
        <w:t xml:space="preserve"> </w:t>
      </w:r>
      <w:r>
        <w:rPr>
          <w:sz w:val="24"/>
        </w:rPr>
        <w:t>колечки,</w:t>
      </w:r>
      <w:r>
        <w:rPr>
          <w:spacing w:val="-2"/>
          <w:sz w:val="24"/>
        </w:rPr>
        <w:t xml:space="preserve"> </w:t>
      </w:r>
      <w:r>
        <w:rPr>
          <w:sz w:val="24"/>
        </w:rPr>
        <w:t>лепешки;</w:t>
      </w:r>
    </w:p>
    <w:p w14:paraId="1F183469">
      <w:pPr>
        <w:pStyle w:val="42"/>
        <w:numPr>
          <w:ilvl w:val="0"/>
          <w:numId w:val="7"/>
        </w:numPr>
        <w:tabs>
          <w:tab w:val="left" w:pos="288"/>
        </w:tabs>
        <w:spacing w:before="1" w:line="276" w:lineRule="auto"/>
        <w:ind w:right="99" w:firstLine="0"/>
        <w:jc w:val="both"/>
        <w:rPr>
          <w:sz w:val="24"/>
        </w:rPr>
      </w:pPr>
      <w:r>
        <w:rPr>
          <w:sz w:val="24"/>
        </w:rPr>
        <w:t>ребенок активно действует с окружающими его предметами, знает названия, свойства и</w:t>
      </w:r>
      <w:r>
        <w:rPr>
          <w:spacing w:val="1"/>
          <w:sz w:val="24"/>
        </w:rPr>
        <w:t xml:space="preserve"> </w:t>
      </w:r>
      <w:r>
        <w:rPr>
          <w:sz w:val="24"/>
        </w:rPr>
        <w:t>назначение</w:t>
      </w:r>
      <w:r>
        <w:rPr>
          <w:spacing w:val="-2"/>
          <w:sz w:val="24"/>
        </w:rPr>
        <w:t xml:space="preserve"> </w:t>
      </w:r>
      <w:r>
        <w:rPr>
          <w:sz w:val="24"/>
        </w:rPr>
        <w:t>многих</w:t>
      </w:r>
      <w:r>
        <w:rPr>
          <w:spacing w:val="-1"/>
          <w:sz w:val="24"/>
        </w:rPr>
        <w:t xml:space="preserve"> </w:t>
      </w:r>
      <w:r>
        <w:rPr>
          <w:sz w:val="24"/>
        </w:rPr>
        <w:t>предметов,</w:t>
      </w:r>
      <w:r>
        <w:rPr>
          <w:spacing w:val="-1"/>
          <w:sz w:val="24"/>
        </w:rPr>
        <w:t xml:space="preserve"> </w:t>
      </w:r>
      <w:r>
        <w:rPr>
          <w:sz w:val="24"/>
        </w:rPr>
        <w:t>находящихся в</w:t>
      </w:r>
      <w:r>
        <w:rPr>
          <w:spacing w:val="-3"/>
          <w:sz w:val="24"/>
        </w:rPr>
        <w:t xml:space="preserve"> </w:t>
      </w:r>
      <w:r>
        <w:rPr>
          <w:sz w:val="24"/>
        </w:rPr>
        <w:t>его</w:t>
      </w:r>
      <w:r>
        <w:rPr>
          <w:spacing w:val="-2"/>
          <w:sz w:val="24"/>
        </w:rPr>
        <w:t xml:space="preserve"> </w:t>
      </w:r>
      <w:r>
        <w:rPr>
          <w:sz w:val="24"/>
        </w:rPr>
        <w:t>повседневном</w:t>
      </w:r>
      <w:r>
        <w:rPr>
          <w:spacing w:val="-1"/>
          <w:sz w:val="24"/>
        </w:rPr>
        <w:t xml:space="preserve"> </w:t>
      </w:r>
      <w:r>
        <w:rPr>
          <w:sz w:val="24"/>
        </w:rPr>
        <w:t>обиходе;</w:t>
      </w:r>
    </w:p>
    <w:p w14:paraId="32D3F297">
      <w:pPr>
        <w:pStyle w:val="42"/>
        <w:numPr>
          <w:ilvl w:val="0"/>
          <w:numId w:val="7"/>
        </w:numPr>
        <w:tabs>
          <w:tab w:val="left" w:pos="351"/>
        </w:tabs>
        <w:spacing w:line="276" w:lineRule="auto"/>
        <w:ind w:right="103" w:firstLine="0"/>
        <w:jc w:val="both"/>
        <w:rPr>
          <w:sz w:val="24"/>
        </w:rPr>
      </w:pPr>
      <w:r>
        <w:rPr>
          <w:sz w:val="24"/>
        </w:rPr>
        <w:t>ребенок</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отображает</w:t>
      </w:r>
      <w:r>
        <w:rPr>
          <w:spacing w:val="1"/>
          <w:sz w:val="24"/>
        </w:rPr>
        <w:t xml:space="preserve"> </w:t>
      </w:r>
      <w:r>
        <w:rPr>
          <w:sz w:val="24"/>
        </w:rPr>
        <w:t>действия</w:t>
      </w:r>
      <w:r>
        <w:rPr>
          <w:spacing w:val="1"/>
          <w:sz w:val="24"/>
        </w:rPr>
        <w:t xml:space="preserve"> </w:t>
      </w:r>
      <w:r>
        <w:rPr>
          <w:sz w:val="24"/>
        </w:rPr>
        <w:t>окружающих</w:t>
      </w:r>
      <w:r>
        <w:rPr>
          <w:spacing w:val="1"/>
          <w:sz w:val="24"/>
        </w:rPr>
        <w:t xml:space="preserve"> </w:t>
      </w:r>
      <w:r>
        <w:rPr>
          <w:sz w:val="24"/>
        </w:rPr>
        <w:t>("готовит</w:t>
      </w:r>
      <w:r>
        <w:rPr>
          <w:spacing w:val="1"/>
          <w:sz w:val="24"/>
        </w:rPr>
        <w:t xml:space="preserve"> </w:t>
      </w:r>
      <w:r>
        <w:rPr>
          <w:sz w:val="24"/>
        </w:rPr>
        <w:t>обед",</w:t>
      </w:r>
      <w:r>
        <w:rPr>
          <w:spacing w:val="1"/>
          <w:sz w:val="24"/>
        </w:rPr>
        <w:t xml:space="preserve"> </w:t>
      </w:r>
      <w:r>
        <w:rPr>
          <w:sz w:val="24"/>
        </w:rPr>
        <w:t>"ухаживает</w:t>
      </w:r>
      <w:r>
        <w:rPr>
          <w:spacing w:val="1"/>
          <w:sz w:val="24"/>
        </w:rPr>
        <w:t xml:space="preserve"> </w:t>
      </w:r>
      <w:r>
        <w:rPr>
          <w:sz w:val="24"/>
        </w:rPr>
        <w:t>за</w:t>
      </w:r>
      <w:r>
        <w:rPr>
          <w:spacing w:val="1"/>
          <w:sz w:val="24"/>
        </w:rPr>
        <w:t xml:space="preserve"> </w:t>
      </w:r>
      <w:r>
        <w:rPr>
          <w:sz w:val="24"/>
        </w:rPr>
        <w:t>больным" и другое), воспроизводит не только их последовательность и взаимосвязь, но и</w:t>
      </w:r>
      <w:r>
        <w:rPr>
          <w:spacing w:val="1"/>
          <w:sz w:val="24"/>
        </w:rPr>
        <w:t xml:space="preserve"> </w:t>
      </w:r>
      <w:r>
        <w:rPr>
          <w:sz w:val="24"/>
        </w:rPr>
        <w:t>социальные</w:t>
      </w:r>
      <w:r>
        <w:rPr>
          <w:spacing w:val="39"/>
          <w:sz w:val="24"/>
        </w:rPr>
        <w:t xml:space="preserve"> </w:t>
      </w:r>
      <w:r>
        <w:rPr>
          <w:sz w:val="24"/>
        </w:rPr>
        <w:t>отношения</w:t>
      </w:r>
      <w:r>
        <w:rPr>
          <w:spacing w:val="40"/>
          <w:sz w:val="24"/>
        </w:rPr>
        <w:t xml:space="preserve"> </w:t>
      </w:r>
      <w:r>
        <w:rPr>
          <w:sz w:val="24"/>
        </w:rPr>
        <w:t>(ласково</w:t>
      </w:r>
      <w:r>
        <w:rPr>
          <w:spacing w:val="40"/>
          <w:sz w:val="24"/>
        </w:rPr>
        <w:t xml:space="preserve"> </w:t>
      </w:r>
      <w:r>
        <w:rPr>
          <w:sz w:val="24"/>
        </w:rPr>
        <w:t>обращается</w:t>
      </w:r>
      <w:r>
        <w:rPr>
          <w:spacing w:val="40"/>
          <w:sz w:val="24"/>
        </w:rPr>
        <w:t xml:space="preserve"> </w:t>
      </w:r>
      <w:r>
        <w:rPr>
          <w:sz w:val="24"/>
        </w:rPr>
        <w:t>с</w:t>
      </w:r>
      <w:r>
        <w:rPr>
          <w:spacing w:val="40"/>
          <w:sz w:val="24"/>
        </w:rPr>
        <w:t xml:space="preserve"> </w:t>
      </w:r>
      <w:r>
        <w:rPr>
          <w:sz w:val="24"/>
        </w:rPr>
        <w:t>куклой,</w:t>
      </w:r>
      <w:r>
        <w:rPr>
          <w:spacing w:val="40"/>
          <w:sz w:val="24"/>
        </w:rPr>
        <w:t xml:space="preserve"> </w:t>
      </w:r>
      <w:r>
        <w:rPr>
          <w:sz w:val="24"/>
        </w:rPr>
        <w:t>делает</w:t>
      </w:r>
      <w:r>
        <w:rPr>
          <w:spacing w:val="41"/>
          <w:sz w:val="24"/>
        </w:rPr>
        <w:t xml:space="preserve"> </w:t>
      </w:r>
      <w:r>
        <w:rPr>
          <w:sz w:val="24"/>
        </w:rPr>
        <w:t>ей</w:t>
      </w:r>
      <w:r>
        <w:rPr>
          <w:spacing w:val="41"/>
          <w:sz w:val="24"/>
        </w:rPr>
        <w:t xml:space="preserve"> </w:t>
      </w:r>
      <w:r>
        <w:rPr>
          <w:sz w:val="24"/>
        </w:rPr>
        <w:t>замечания),</w:t>
      </w:r>
      <w:r>
        <w:rPr>
          <w:spacing w:val="40"/>
          <w:sz w:val="24"/>
        </w:rPr>
        <w:t xml:space="preserve"> </w:t>
      </w:r>
      <w:r>
        <w:rPr>
          <w:sz w:val="24"/>
        </w:rPr>
        <w:t>заранее</w:t>
      </w:r>
    </w:p>
    <w:p w14:paraId="5E1B7C41">
      <w:pPr>
        <w:pStyle w:val="43"/>
        <w:rPr>
          <w:rFonts w:ascii="Times New Roman" w:hAnsi="Times New Roman"/>
          <w:b/>
          <w:color w:val="254061" w:themeColor="accent1" w:themeShade="80"/>
          <w:sz w:val="24"/>
        </w:rPr>
      </w:pPr>
      <w:r>
        <w:rPr>
          <w:rFonts w:ascii="Times New Roman" w:hAnsi="Times New Roman"/>
          <w:sz w:val="24"/>
        </w:rPr>
        <w:t>определяет</w:t>
      </w:r>
      <w:r>
        <w:rPr>
          <w:rFonts w:ascii="Times New Roman" w:hAnsi="Times New Roman"/>
          <w:spacing w:val="-3"/>
          <w:sz w:val="24"/>
        </w:rPr>
        <w:t xml:space="preserve"> </w:t>
      </w: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("Я</w:t>
      </w:r>
      <w:r>
        <w:rPr>
          <w:rFonts w:ascii="Times New Roman" w:hAnsi="Times New Roman"/>
          <w:spacing w:val="-2"/>
          <w:sz w:val="24"/>
        </w:rPr>
        <w:t xml:space="preserve"> </w:t>
      </w:r>
      <w:r>
        <w:rPr>
          <w:rFonts w:ascii="Times New Roman" w:hAnsi="Times New Roman"/>
          <w:sz w:val="24"/>
        </w:rPr>
        <w:t>буду</w:t>
      </w:r>
      <w:r>
        <w:rPr>
          <w:rFonts w:ascii="Times New Roman" w:hAnsi="Times New Roman"/>
          <w:spacing w:val="-7"/>
          <w:sz w:val="24"/>
        </w:rPr>
        <w:t xml:space="preserve"> </w:t>
      </w:r>
      <w:r>
        <w:rPr>
          <w:rFonts w:ascii="Times New Roman" w:hAnsi="Times New Roman"/>
          <w:sz w:val="24"/>
        </w:rPr>
        <w:t>лечить</w:t>
      </w:r>
      <w:r>
        <w:rPr>
          <w:rFonts w:ascii="Times New Roman" w:hAnsi="Times New Roman"/>
          <w:spacing w:val="-3"/>
          <w:sz w:val="24"/>
        </w:rPr>
        <w:t xml:space="preserve"> </w:t>
      </w:r>
      <w:r>
        <w:rPr>
          <w:rFonts w:ascii="Times New Roman" w:hAnsi="Times New Roman"/>
          <w:sz w:val="24"/>
        </w:rPr>
        <w:t>куклу").</w:t>
      </w:r>
    </w:p>
    <w:p w14:paraId="30F3FD2E">
      <w:pPr>
        <w:pStyle w:val="43"/>
        <w:jc w:val="center"/>
        <w:rPr>
          <w:rFonts w:ascii="Times New Roman" w:hAnsi="Times New Roman"/>
          <w:sz w:val="24"/>
          <w:szCs w:val="28"/>
        </w:rPr>
      </w:pPr>
    </w:p>
    <w:p w14:paraId="5BFEBAD3">
      <w:pPr>
        <w:pStyle w:val="43"/>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дошкольном возрасте </w:t>
      </w:r>
    </w:p>
    <w:p w14:paraId="6C7C2E82">
      <w:pPr>
        <w:pStyle w:val="43"/>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четырем годам:</w:t>
      </w:r>
    </w:p>
    <w:p w14:paraId="60DCA2B4">
      <w:pPr>
        <w:pStyle w:val="42"/>
        <w:numPr>
          <w:ilvl w:val="0"/>
          <w:numId w:val="8"/>
        </w:numPr>
        <w:tabs>
          <w:tab w:val="left" w:pos="411"/>
        </w:tabs>
        <w:spacing w:line="276" w:lineRule="auto"/>
        <w:ind w:right="95"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проявляет</w:t>
      </w:r>
      <w:r>
        <w:rPr>
          <w:spacing w:val="1"/>
          <w:sz w:val="24"/>
        </w:rPr>
        <w:t xml:space="preserve"> </w:t>
      </w:r>
      <w:r>
        <w:rPr>
          <w:sz w:val="24"/>
        </w:rPr>
        <w:t>избирательный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отдельным</w:t>
      </w:r>
      <w:r>
        <w:rPr>
          <w:spacing w:val="1"/>
          <w:sz w:val="24"/>
        </w:rPr>
        <w:t xml:space="preserve"> </w:t>
      </w:r>
      <w:r>
        <w:rPr>
          <w:sz w:val="24"/>
        </w:rPr>
        <w:t>двигательным</w:t>
      </w:r>
      <w:r>
        <w:rPr>
          <w:spacing w:val="1"/>
          <w:sz w:val="24"/>
        </w:rPr>
        <w:t xml:space="preserve"> </w:t>
      </w:r>
      <w:r>
        <w:rPr>
          <w:sz w:val="24"/>
        </w:rPr>
        <w:t>действиям</w:t>
      </w:r>
      <w:r>
        <w:rPr>
          <w:spacing w:val="1"/>
          <w:sz w:val="24"/>
        </w:rPr>
        <w:t xml:space="preserve"> </w:t>
      </w:r>
      <w:r>
        <w:rPr>
          <w:sz w:val="24"/>
        </w:rPr>
        <w:t>(бросание</w:t>
      </w:r>
      <w:r>
        <w:rPr>
          <w:spacing w:val="-2"/>
          <w:sz w:val="24"/>
        </w:rPr>
        <w:t xml:space="preserve"> </w:t>
      </w:r>
      <w:r>
        <w:rPr>
          <w:sz w:val="24"/>
        </w:rPr>
        <w:t>и ловля</w:t>
      </w:r>
      <w:r>
        <w:rPr>
          <w:spacing w:val="-2"/>
          <w:sz w:val="24"/>
        </w:rPr>
        <w:t xml:space="preserve"> </w:t>
      </w:r>
      <w:r>
        <w:rPr>
          <w:sz w:val="24"/>
        </w:rPr>
        <w:t>мяча, ходьба, бег,</w:t>
      </w:r>
      <w:r>
        <w:rPr>
          <w:spacing w:val="-2"/>
          <w:sz w:val="24"/>
        </w:rPr>
        <w:t xml:space="preserve"> </w:t>
      </w:r>
      <w:r>
        <w:rPr>
          <w:sz w:val="24"/>
        </w:rPr>
        <w:t>прыжки)</w:t>
      </w:r>
      <w:r>
        <w:rPr>
          <w:spacing w:val="-4"/>
          <w:sz w:val="24"/>
        </w:rPr>
        <w:t xml:space="preserve"> </w:t>
      </w:r>
      <w:r>
        <w:rPr>
          <w:sz w:val="24"/>
        </w:rPr>
        <w:t>и подвижным</w:t>
      </w:r>
      <w:r>
        <w:rPr>
          <w:spacing w:val="-3"/>
          <w:sz w:val="24"/>
        </w:rPr>
        <w:t xml:space="preserve"> </w:t>
      </w:r>
      <w:r>
        <w:rPr>
          <w:sz w:val="24"/>
        </w:rPr>
        <w:t>играм;</w:t>
      </w:r>
    </w:p>
    <w:p w14:paraId="38DECAF3">
      <w:pPr>
        <w:pStyle w:val="42"/>
        <w:numPr>
          <w:ilvl w:val="0"/>
          <w:numId w:val="8"/>
        </w:numPr>
        <w:tabs>
          <w:tab w:val="left" w:pos="262"/>
        </w:tabs>
        <w:spacing w:line="276" w:lineRule="auto"/>
        <w:ind w:right="106" w:firstLine="0"/>
        <w:jc w:val="both"/>
        <w:rPr>
          <w:sz w:val="24"/>
        </w:rPr>
      </w:pPr>
      <w:r>
        <w:rPr>
          <w:sz w:val="24"/>
        </w:rPr>
        <w:t>ребенок проявляет элементы самостоятельности в двигательной деятельности, с интересом</w:t>
      </w:r>
      <w:r>
        <w:rPr>
          <w:spacing w:val="1"/>
          <w:sz w:val="24"/>
        </w:rPr>
        <w:t xml:space="preserve"> </w:t>
      </w:r>
      <w:r>
        <w:rPr>
          <w:sz w:val="24"/>
        </w:rPr>
        <w:t>включается в подвижные игры, стремится к выполнению правил и основных ролей в игре,</w:t>
      </w:r>
      <w:r>
        <w:rPr>
          <w:spacing w:val="1"/>
          <w:sz w:val="24"/>
        </w:rPr>
        <w:t xml:space="preserve"> </w:t>
      </w:r>
      <w:r>
        <w:rPr>
          <w:sz w:val="24"/>
        </w:rPr>
        <w:t>выполняет</w:t>
      </w:r>
      <w:r>
        <w:rPr>
          <w:spacing w:val="1"/>
          <w:sz w:val="24"/>
        </w:rPr>
        <w:t xml:space="preserve"> </w:t>
      </w:r>
      <w:r>
        <w:rPr>
          <w:sz w:val="24"/>
        </w:rPr>
        <w:t>простейшие</w:t>
      </w:r>
      <w:r>
        <w:rPr>
          <w:spacing w:val="1"/>
          <w:sz w:val="24"/>
        </w:rPr>
        <w:t xml:space="preserve"> </w:t>
      </w:r>
      <w:r>
        <w:rPr>
          <w:sz w:val="24"/>
        </w:rPr>
        <w:t>правила</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перестроения,</w:t>
      </w:r>
      <w:r>
        <w:rPr>
          <w:spacing w:val="1"/>
          <w:sz w:val="24"/>
        </w:rPr>
        <w:t xml:space="preserve"> </w:t>
      </w:r>
      <w:r>
        <w:rPr>
          <w:sz w:val="24"/>
        </w:rPr>
        <w:t>выполняет</w:t>
      </w:r>
      <w:r>
        <w:rPr>
          <w:spacing w:val="1"/>
          <w:sz w:val="24"/>
        </w:rPr>
        <w:t xml:space="preserve"> </w:t>
      </w:r>
      <w:r>
        <w:rPr>
          <w:sz w:val="24"/>
        </w:rPr>
        <w:t>ритмические</w:t>
      </w:r>
      <w:r>
        <w:rPr>
          <w:spacing w:val="1"/>
          <w:sz w:val="24"/>
        </w:rPr>
        <w:t xml:space="preserve"> </w:t>
      </w:r>
      <w:r>
        <w:rPr>
          <w:sz w:val="24"/>
        </w:rPr>
        <w:t>упражнения</w:t>
      </w:r>
      <w:r>
        <w:rPr>
          <w:spacing w:val="-1"/>
          <w:sz w:val="24"/>
        </w:rPr>
        <w:t xml:space="preserve"> </w:t>
      </w:r>
      <w:r>
        <w:rPr>
          <w:sz w:val="24"/>
        </w:rPr>
        <w:t>под музыку;</w:t>
      </w:r>
    </w:p>
    <w:p w14:paraId="305A3206">
      <w:pPr>
        <w:pStyle w:val="42"/>
        <w:numPr>
          <w:ilvl w:val="0"/>
          <w:numId w:val="8"/>
        </w:numPr>
        <w:tabs>
          <w:tab w:val="left" w:pos="286"/>
        </w:tabs>
        <w:spacing w:line="276" w:lineRule="auto"/>
        <w:ind w:right="104" w:firstLine="0"/>
        <w:jc w:val="both"/>
        <w:rPr>
          <w:sz w:val="24"/>
        </w:rPr>
      </w:pPr>
      <w:r>
        <w:rPr>
          <w:sz w:val="24"/>
        </w:rPr>
        <w:t>ребенок демонстрирует координацию движений при выполнении упражнений, сохраняет</w:t>
      </w:r>
      <w:r>
        <w:rPr>
          <w:spacing w:val="1"/>
          <w:sz w:val="24"/>
        </w:rPr>
        <w:t xml:space="preserve"> </w:t>
      </w:r>
      <w:r>
        <w:rPr>
          <w:sz w:val="24"/>
        </w:rPr>
        <w:t>равновесие при ходьбе, беге, прыжках, способен реагировать на сигналы, переключаться с</w:t>
      </w:r>
      <w:r>
        <w:rPr>
          <w:spacing w:val="1"/>
          <w:sz w:val="24"/>
        </w:rPr>
        <w:t xml:space="preserve"> </w:t>
      </w:r>
      <w:r>
        <w:rPr>
          <w:sz w:val="24"/>
        </w:rPr>
        <w:t>одного</w:t>
      </w:r>
      <w:r>
        <w:rPr>
          <w:spacing w:val="-1"/>
          <w:sz w:val="24"/>
        </w:rPr>
        <w:t xml:space="preserve"> </w:t>
      </w:r>
      <w:r>
        <w:rPr>
          <w:sz w:val="24"/>
        </w:rPr>
        <w:t>движения</w:t>
      </w:r>
      <w:r>
        <w:rPr>
          <w:spacing w:val="-4"/>
          <w:sz w:val="24"/>
        </w:rPr>
        <w:t xml:space="preserve"> </w:t>
      </w:r>
      <w:r>
        <w:rPr>
          <w:sz w:val="24"/>
        </w:rPr>
        <w:t>на</w:t>
      </w:r>
      <w:r>
        <w:rPr>
          <w:spacing w:val="-1"/>
          <w:sz w:val="24"/>
        </w:rPr>
        <w:t xml:space="preserve"> </w:t>
      </w:r>
      <w:r>
        <w:rPr>
          <w:sz w:val="24"/>
        </w:rPr>
        <w:t>другое,</w:t>
      </w:r>
      <w:r>
        <w:rPr>
          <w:spacing w:val="1"/>
          <w:sz w:val="24"/>
        </w:rPr>
        <w:t xml:space="preserve"> </w:t>
      </w:r>
      <w:r>
        <w:rPr>
          <w:sz w:val="24"/>
        </w:rPr>
        <w:t>выполнять движения</w:t>
      </w:r>
      <w:r>
        <w:rPr>
          <w:spacing w:val="-1"/>
          <w:sz w:val="24"/>
        </w:rPr>
        <w:t xml:space="preserve"> </w:t>
      </w:r>
      <w:r>
        <w:rPr>
          <w:sz w:val="24"/>
        </w:rPr>
        <w:t>в</w:t>
      </w:r>
      <w:r>
        <w:rPr>
          <w:spacing w:val="-1"/>
          <w:sz w:val="24"/>
        </w:rPr>
        <w:t xml:space="preserve"> </w:t>
      </w:r>
      <w:r>
        <w:rPr>
          <w:sz w:val="24"/>
        </w:rPr>
        <w:t>общем</w:t>
      </w:r>
      <w:r>
        <w:rPr>
          <w:spacing w:val="-2"/>
          <w:sz w:val="24"/>
        </w:rPr>
        <w:t xml:space="preserve"> </w:t>
      </w:r>
      <w:r>
        <w:rPr>
          <w:sz w:val="24"/>
        </w:rPr>
        <w:t>для всех</w:t>
      </w:r>
      <w:r>
        <w:rPr>
          <w:spacing w:val="1"/>
          <w:sz w:val="24"/>
        </w:rPr>
        <w:t xml:space="preserve"> </w:t>
      </w:r>
      <w:r>
        <w:rPr>
          <w:sz w:val="24"/>
        </w:rPr>
        <w:t>темпе;</w:t>
      </w:r>
    </w:p>
    <w:p w14:paraId="0233B3E4">
      <w:pPr>
        <w:pStyle w:val="42"/>
        <w:numPr>
          <w:ilvl w:val="0"/>
          <w:numId w:val="8"/>
        </w:numPr>
        <w:tabs>
          <w:tab w:val="left" w:pos="366"/>
        </w:tabs>
        <w:spacing w:line="240" w:lineRule="auto"/>
        <w:ind w:left="365" w:hanging="259"/>
        <w:jc w:val="both"/>
        <w:rPr>
          <w:sz w:val="24"/>
        </w:rPr>
      </w:pPr>
      <w:r>
        <w:rPr>
          <w:sz w:val="24"/>
        </w:rPr>
        <w:t>ребенок</w:t>
      </w:r>
      <w:r>
        <w:rPr>
          <w:spacing w:val="56"/>
          <w:sz w:val="24"/>
        </w:rPr>
        <w:t xml:space="preserve"> </w:t>
      </w:r>
      <w:r>
        <w:rPr>
          <w:sz w:val="24"/>
        </w:rPr>
        <w:t>владеет</w:t>
      </w:r>
      <w:r>
        <w:rPr>
          <w:spacing w:val="113"/>
          <w:sz w:val="24"/>
        </w:rPr>
        <w:t xml:space="preserve"> </w:t>
      </w:r>
      <w:r>
        <w:rPr>
          <w:sz w:val="24"/>
        </w:rPr>
        <w:t>культурно-гигиеническими</w:t>
      </w:r>
      <w:r>
        <w:rPr>
          <w:spacing w:val="115"/>
          <w:sz w:val="24"/>
        </w:rPr>
        <w:t xml:space="preserve"> </w:t>
      </w:r>
      <w:r>
        <w:rPr>
          <w:sz w:val="24"/>
        </w:rPr>
        <w:t>навыками:</w:t>
      </w:r>
      <w:r>
        <w:rPr>
          <w:spacing w:val="116"/>
          <w:sz w:val="24"/>
        </w:rPr>
        <w:t xml:space="preserve"> </w:t>
      </w:r>
      <w:r>
        <w:rPr>
          <w:sz w:val="24"/>
        </w:rPr>
        <w:t>умывание,</w:t>
      </w:r>
      <w:r>
        <w:rPr>
          <w:spacing w:val="114"/>
          <w:sz w:val="24"/>
        </w:rPr>
        <w:t xml:space="preserve"> </w:t>
      </w:r>
      <w:r>
        <w:rPr>
          <w:sz w:val="24"/>
        </w:rPr>
        <w:t>одевание</w:t>
      </w:r>
      <w:r>
        <w:rPr>
          <w:spacing w:val="113"/>
          <w:sz w:val="24"/>
        </w:rPr>
        <w:t xml:space="preserve"> </w:t>
      </w:r>
      <w:r>
        <w:rPr>
          <w:sz w:val="24"/>
        </w:rPr>
        <w:t>и</w:t>
      </w:r>
      <w:r>
        <w:rPr>
          <w:spacing w:val="114"/>
          <w:sz w:val="24"/>
        </w:rPr>
        <w:t xml:space="preserve"> </w:t>
      </w:r>
      <w:r>
        <w:rPr>
          <w:sz w:val="24"/>
        </w:rPr>
        <w:t>тому</w:t>
      </w:r>
    </w:p>
    <w:p w14:paraId="2206DD49">
      <w:pPr>
        <w:pStyle w:val="43"/>
        <w:rPr>
          <w:rFonts w:ascii="Times New Roman" w:hAnsi="Times New Roman"/>
          <w:sz w:val="24"/>
        </w:rPr>
      </w:pPr>
      <w:r>
        <w:rPr>
          <w:rFonts w:ascii="Times New Roman" w:hAnsi="Times New Roman"/>
          <w:sz w:val="24"/>
        </w:rPr>
        <w:t>подобное,</w:t>
      </w:r>
      <w:r>
        <w:rPr>
          <w:rFonts w:ascii="Times New Roman" w:hAnsi="Times New Roman"/>
          <w:spacing w:val="16"/>
          <w:sz w:val="24"/>
        </w:rPr>
        <w:t xml:space="preserve"> </w:t>
      </w:r>
      <w:r>
        <w:rPr>
          <w:rFonts w:ascii="Times New Roman" w:hAnsi="Times New Roman"/>
          <w:sz w:val="24"/>
        </w:rPr>
        <w:t>соблюдает</w:t>
      </w:r>
      <w:r>
        <w:rPr>
          <w:rFonts w:ascii="Times New Roman" w:hAnsi="Times New Roman"/>
          <w:spacing w:val="74"/>
          <w:sz w:val="24"/>
        </w:rPr>
        <w:t xml:space="preserve"> </w:t>
      </w:r>
      <w:r>
        <w:rPr>
          <w:rFonts w:ascii="Times New Roman" w:hAnsi="Times New Roman"/>
          <w:sz w:val="24"/>
        </w:rPr>
        <w:t>требования</w:t>
      </w:r>
      <w:r>
        <w:rPr>
          <w:rFonts w:ascii="Times New Roman" w:hAnsi="Times New Roman"/>
          <w:spacing w:val="75"/>
          <w:sz w:val="24"/>
        </w:rPr>
        <w:t xml:space="preserve"> </w:t>
      </w:r>
      <w:r>
        <w:rPr>
          <w:rFonts w:ascii="Times New Roman" w:hAnsi="Times New Roman"/>
          <w:sz w:val="24"/>
        </w:rPr>
        <w:t>гигиены,</w:t>
      </w:r>
      <w:r>
        <w:rPr>
          <w:rFonts w:ascii="Times New Roman" w:hAnsi="Times New Roman"/>
          <w:spacing w:val="73"/>
          <w:sz w:val="24"/>
        </w:rPr>
        <w:t xml:space="preserve"> </w:t>
      </w:r>
      <w:r>
        <w:rPr>
          <w:rFonts w:ascii="Times New Roman" w:hAnsi="Times New Roman"/>
          <w:sz w:val="24"/>
        </w:rPr>
        <w:t>имеет</w:t>
      </w:r>
      <w:r>
        <w:rPr>
          <w:rFonts w:ascii="Times New Roman" w:hAnsi="Times New Roman"/>
          <w:spacing w:val="76"/>
          <w:sz w:val="24"/>
        </w:rPr>
        <w:t xml:space="preserve"> </w:t>
      </w:r>
      <w:r>
        <w:rPr>
          <w:rFonts w:ascii="Times New Roman" w:hAnsi="Times New Roman"/>
          <w:sz w:val="24"/>
        </w:rPr>
        <w:t>первичные</w:t>
      </w:r>
      <w:r>
        <w:rPr>
          <w:rFonts w:ascii="Times New Roman" w:hAnsi="Times New Roman"/>
          <w:spacing w:val="74"/>
          <w:sz w:val="24"/>
        </w:rPr>
        <w:t xml:space="preserve"> </w:t>
      </w:r>
      <w:r>
        <w:rPr>
          <w:rFonts w:ascii="Times New Roman" w:hAnsi="Times New Roman"/>
          <w:sz w:val="24"/>
        </w:rPr>
        <w:t>представления</w:t>
      </w:r>
      <w:r>
        <w:rPr>
          <w:rFonts w:ascii="Times New Roman" w:hAnsi="Times New Roman"/>
          <w:spacing w:val="75"/>
          <w:sz w:val="24"/>
        </w:rPr>
        <w:t xml:space="preserve"> </w:t>
      </w:r>
      <w:r>
        <w:rPr>
          <w:rFonts w:ascii="Times New Roman" w:hAnsi="Times New Roman"/>
          <w:sz w:val="24"/>
        </w:rPr>
        <w:t>о</w:t>
      </w:r>
      <w:r>
        <w:rPr>
          <w:rFonts w:ascii="Times New Roman" w:hAnsi="Times New Roman"/>
          <w:spacing w:val="75"/>
          <w:sz w:val="24"/>
        </w:rPr>
        <w:t xml:space="preserve"> </w:t>
      </w:r>
      <w:r>
        <w:rPr>
          <w:rFonts w:ascii="Times New Roman" w:hAnsi="Times New Roman"/>
          <w:sz w:val="24"/>
        </w:rPr>
        <w:t>факторах,</w:t>
      </w:r>
    </w:p>
    <w:p w14:paraId="52D4DA1C">
      <w:pPr>
        <w:pStyle w:val="42"/>
        <w:spacing w:line="267" w:lineRule="exact"/>
        <w:rPr>
          <w:sz w:val="24"/>
        </w:rPr>
      </w:pPr>
      <w:r>
        <w:rPr>
          <w:sz w:val="24"/>
        </w:rPr>
        <w:t>положительно</w:t>
      </w:r>
      <w:r>
        <w:rPr>
          <w:spacing w:val="-3"/>
          <w:sz w:val="24"/>
        </w:rPr>
        <w:t xml:space="preserve"> </w:t>
      </w:r>
      <w:r>
        <w:rPr>
          <w:sz w:val="24"/>
        </w:rPr>
        <w:t>влияющих</w:t>
      </w:r>
      <w:r>
        <w:rPr>
          <w:spacing w:val="-3"/>
          <w:sz w:val="24"/>
        </w:rPr>
        <w:t xml:space="preserve"> </w:t>
      </w:r>
      <w:r>
        <w:rPr>
          <w:sz w:val="24"/>
        </w:rPr>
        <w:t>на</w:t>
      </w:r>
      <w:r>
        <w:rPr>
          <w:spacing w:val="-3"/>
          <w:sz w:val="24"/>
        </w:rPr>
        <w:t xml:space="preserve"> </w:t>
      </w:r>
      <w:r>
        <w:rPr>
          <w:sz w:val="24"/>
        </w:rPr>
        <w:t>здоровье;</w:t>
      </w:r>
    </w:p>
    <w:p w14:paraId="1497A412">
      <w:pPr>
        <w:pStyle w:val="42"/>
        <w:numPr>
          <w:ilvl w:val="0"/>
          <w:numId w:val="9"/>
        </w:numPr>
        <w:tabs>
          <w:tab w:val="left" w:pos="259"/>
        </w:tabs>
        <w:spacing w:before="41" w:line="276" w:lineRule="auto"/>
        <w:ind w:right="99" w:firstLine="0"/>
        <w:jc w:val="both"/>
        <w:rPr>
          <w:sz w:val="24"/>
        </w:rPr>
      </w:pPr>
      <w:r>
        <w:rPr>
          <w:sz w:val="24"/>
        </w:rPr>
        <w:t>ребенок проявляет доверие к миру, положительно оценивает себя, говорит о себе в первом</w:t>
      </w:r>
      <w:r>
        <w:rPr>
          <w:spacing w:val="1"/>
          <w:sz w:val="24"/>
        </w:rPr>
        <w:t xml:space="preserve"> </w:t>
      </w:r>
      <w:r>
        <w:rPr>
          <w:sz w:val="24"/>
        </w:rPr>
        <w:t>лице;</w:t>
      </w:r>
    </w:p>
    <w:p w14:paraId="045407E3">
      <w:pPr>
        <w:pStyle w:val="42"/>
        <w:numPr>
          <w:ilvl w:val="0"/>
          <w:numId w:val="9"/>
        </w:numPr>
        <w:tabs>
          <w:tab w:val="left" w:pos="269"/>
        </w:tabs>
        <w:spacing w:line="276" w:lineRule="auto"/>
        <w:ind w:right="103" w:firstLine="0"/>
        <w:jc w:val="both"/>
        <w:rPr>
          <w:sz w:val="24"/>
        </w:rPr>
      </w:pPr>
      <w:r>
        <w:rPr>
          <w:sz w:val="24"/>
        </w:rPr>
        <w:t>ребенок откликается эмоционально на ярко выраженное состояние близких и сверстников</w:t>
      </w:r>
      <w:r>
        <w:rPr>
          <w:spacing w:val="1"/>
          <w:sz w:val="24"/>
        </w:rPr>
        <w:t xml:space="preserve"> </w:t>
      </w:r>
      <w:r>
        <w:rPr>
          <w:sz w:val="24"/>
        </w:rPr>
        <w:t>по</w:t>
      </w:r>
      <w:r>
        <w:rPr>
          <w:spacing w:val="-1"/>
          <w:sz w:val="24"/>
        </w:rPr>
        <w:t xml:space="preserve"> </w:t>
      </w:r>
      <w:r>
        <w:rPr>
          <w:sz w:val="24"/>
        </w:rPr>
        <w:t>показу</w:t>
      </w:r>
      <w:r>
        <w:rPr>
          <w:spacing w:val="-9"/>
          <w:sz w:val="24"/>
        </w:rPr>
        <w:t xml:space="preserve"> </w:t>
      </w:r>
      <w:r>
        <w:rPr>
          <w:sz w:val="24"/>
        </w:rPr>
        <w:t>и</w:t>
      </w:r>
      <w:r>
        <w:rPr>
          <w:spacing w:val="-1"/>
          <w:sz w:val="24"/>
        </w:rPr>
        <w:t xml:space="preserve"> </w:t>
      </w:r>
      <w:r>
        <w:rPr>
          <w:sz w:val="24"/>
        </w:rPr>
        <w:t>побуждению</w:t>
      </w:r>
      <w:r>
        <w:rPr>
          <w:spacing w:val="-1"/>
          <w:sz w:val="24"/>
        </w:rPr>
        <w:t xml:space="preserve"> </w:t>
      </w:r>
      <w:r>
        <w:rPr>
          <w:sz w:val="24"/>
        </w:rPr>
        <w:t>взрослых;</w:t>
      </w:r>
      <w:r>
        <w:rPr>
          <w:spacing w:val="-1"/>
          <w:sz w:val="24"/>
        </w:rPr>
        <w:t xml:space="preserve"> </w:t>
      </w:r>
      <w:r>
        <w:rPr>
          <w:sz w:val="24"/>
        </w:rPr>
        <w:t>дружелюбно</w:t>
      </w:r>
      <w:r>
        <w:rPr>
          <w:spacing w:val="-1"/>
          <w:sz w:val="24"/>
        </w:rPr>
        <w:t xml:space="preserve"> </w:t>
      </w:r>
      <w:r>
        <w:rPr>
          <w:sz w:val="24"/>
        </w:rPr>
        <w:t>настроен</w:t>
      </w:r>
      <w:r>
        <w:rPr>
          <w:spacing w:val="-1"/>
          <w:sz w:val="24"/>
        </w:rPr>
        <w:t xml:space="preserve"> </w:t>
      </w:r>
      <w:r>
        <w:rPr>
          <w:sz w:val="24"/>
        </w:rPr>
        <w:t>в</w:t>
      </w:r>
      <w:r>
        <w:rPr>
          <w:spacing w:val="-2"/>
          <w:sz w:val="24"/>
        </w:rPr>
        <w:t xml:space="preserve"> </w:t>
      </w:r>
      <w:r>
        <w:rPr>
          <w:sz w:val="24"/>
        </w:rPr>
        <w:t>отношении</w:t>
      </w:r>
      <w:r>
        <w:rPr>
          <w:spacing w:val="-1"/>
          <w:sz w:val="24"/>
        </w:rPr>
        <w:t xml:space="preserve"> </w:t>
      </w:r>
      <w:r>
        <w:rPr>
          <w:sz w:val="24"/>
        </w:rPr>
        <w:t>других</w:t>
      </w:r>
      <w:r>
        <w:rPr>
          <w:spacing w:val="1"/>
          <w:sz w:val="24"/>
        </w:rPr>
        <w:t xml:space="preserve"> </w:t>
      </w:r>
      <w:r>
        <w:rPr>
          <w:sz w:val="24"/>
        </w:rPr>
        <w:t>детей;</w:t>
      </w:r>
    </w:p>
    <w:p w14:paraId="4D078F58">
      <w:pPr>
        <w:pStyle w:val="42"/>
        <w:numPr>
          <w:ilvl w:val="0"/>
          <w:numId w:val="9"/>
        </w:numPr>
        <w:tabs>
          <w:tab w:val="left" w:pos="382"/>
        </w:tabs>
        <w:spacing w:line="276" w:lineRule="auto"/>
        <w:ind w:right="97"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определенными разрешениями и запретами ("можно", "нельзя"), демонстрирует стремление к</w:t>
      </w:r>
      <w:r>
        <w:rPr>
          <w:spacing w:val="-57"/>
          <w:sz w:val="24"/>
        </w:rPr>
        <w:t xml:space="preserve"> </w:t>
      </w:r>
      <w:r>
        <w:rPr>
          <w:sz w:val="24"/>
        </w:rPr>
        <w:t>положительным</w:t>
      </w:r>
      <w:r>
        <w:rPr>
          <w:spacing w:val="-3"/>
          <w:sz w:val="24"/>
        </w:rPr>
        <w:t xml:space="preserve"> </w:t>
      </w:r>
      <w:r>
        <w:rPr>
          <w:sz w:val="24"/>
        </w:rPr>
        <w:t>поступкам;</w:t>
      </w:r>
    </w:p>
    <w:p w14:paraId="70D84EFF">
      <w:pPr>
        <w:pStyle w:val="42"/>
        <w:numPr>
          <w:ilvl w:val="0"/>
          <w:numId w:val="9"/>
        </w:numPr>
        <w:tabs>
          <w:tab w:val="left" w:pos="339"/>
        </w:tabs>
        <w:spacing w:line="276" w:lineRule="auto"/>
        <w:ind w:right="100"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сверстникам</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бытовой</w:t>
      </w:r>
      <w:r>
        <w:rPr>
          <w:spacing w:val="1"/>
          <w:sz w:val="24"/>
        </w:rPr>
        <w:t xml:space="preserve"> </w:t>
      </w:r>
      <w:r>
        <w:rPr>
          <w:sz w:val="24"/>
        </w:rPr>
        <w:t>деятельности, владеет элементарными средствами общения в процессе взаимодействия со</w:t>
      </w:r>
      <w:r>
        <w:rPr>
          <w:spacing w:val="1"/>
          <w:sz w:val="24"/>
        </w:rPr>
        <w:t xml:space="preserve"> </w:t>
      </w:r>
      <w:r>
        <w:rPr>
          <w:sz w:val="24"/>
        </w:rPr>
        <w:t>сверстниками;</w:t>
      </w:r>
    </w:p>
    <w:p w14:paraId="54C8EE5D">
      <w:pPr>
        <w:pStyle w:val="42"/>
        <w:numPr>
          <w:ilvl w:val="0"/>
          <w:numId w:val="9"/>
        </w:numPr>
        <w:tabs>
          <w:tab w:val="left" w:pos="325"/>
        </w:tabs>
        <w:spacing w:line="276" w:lineRule="auto"/>
        <w:ind w:right="106"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осваивает</w:t>
      </w:r>
      <w:r>
        <w:rPr>
          <w:spacing w:val="1"/>
          <w:sz w:val="24"/>
        </w:rPr>
        <w:t xml:space="preserve"> </w:t>
      </w:r>
      <w:r>
        <w:rPr>
          <w:sz w:val="24"/>
        </w:rPr>
        <w:t>безопасные</w:t>
      </w:r>
      <w:r>
        <w:rPr>
          <w:spacing w:val="1"/>
          <w:sz w:val="24"/>
        </w:rPr>
        <w:t xml:space="preserve"> </w:t>
      </w:r>
      <w:r>
        <w:rPr>
          <w:sz w:val="24"/>
        </w:rPr>
        <w:t>способы</w:t>
      </w:r>
      <w:r>
        <w:rPr>
          <w:spacing w:val="-1"/>
          <w:sz w:val="24"/>
        </w:rPr>
        <w:t xml:space="preserve"> </w:t>
      </w:r>
      <w:r>
        <w:rPr>
          <w:sz w:val="24"/>
        </w:rPr>
        <w:t>обращения</w:t>
      </w:r>
      <w:r>
        <w:rPr>
          <w:spacing w:val="-1"/>
          <w:sz w:val="24"/>
        </w:rPr>
        <w:t xml:space="preserve"> </w:t>
      </w:r>
      <w:r>
        <w:rPr>
          <w:sz w:val="24"/>
        </w:rPr>
        <w:t>со знакомыми</w:t>
      </w:r>
      <w:r>
        <w:rPr>
          <w:spacing w:val="-1"/>
          <w:sz w:val="24"/>
        </w:rPr>
        <w:t xml:space="preserve"> </w:t>
      </w:r>
      <w:r>
        <w:rPr>
          <w:sz w:val="24"/>
        </w:rPr>
        <w:t>предметами ближайшего</w:t>
      </w:r>
      <w:r>
        <w:rPr>
          <w:spacing w:val="-2"/>
          <w:sz w:val="24"/>
        </w:rPr>
        <w:t xml:space="preserve"> </w:t>
      </w:r>
      <w:r>
        <w:rPr>
          <w:sz w:val="24"/>
        </w:rPr>
        <w:t>окружения;</w:t>
      </w:r>
    </w:p>
    <w:p w14:paraId="4F8FB2AD">
      <w:pPr>
        <w:pStyle w:val="42"/>
        <w:numPr>
          <w:ilvl w:val="0"/>
          <w:numId w:val="9"/>
        </w:numPr>
        <w:tabs>
          <w:tab w:val="left" w:pos="334"/>
        </w:tabs>
        <w:spacing w:line="276" w:lineRule="auto"/>
        <w:ind w:right="95" w:firstLine="0"/>
        <w:jc w:val="both"/>
        <w:rPr>
          <w:sz w:val="24"/>
        </w:rPr>
      </w:pPr>
      <w:r>
        <w:rPr>
          <w:sz w:val="24"/>
        </w:rPr>
        <w:t>ребенок</w:t>
      </w:r>
      <w:r>
        <w:rPr>
          <w:spacing w:val="1"/>
          <w:sz w:val="24"/>
        </w:rPr>
        <w:t xml:space="preserve"> </w:t>
      </w:r>
      <w:r>
        <w:rPr>
          <w:sz w:val="24"/>
        </w:rPr>
        <w:t>охотно</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подражает</w:t>
      </w:r>
      <w:r>
        <w:rPr>
          <w:spacing w:val="1"/>
          <w:sz w:val="24"/>
        </w:rPr>
        <w:t xml:space="preserve"> </w:t>
      </w:r>
      <w:r>
        <w:rPr>
          <w:sz w:val="24"/>
        </w:rPr>
        <w:t>его</w:t>
      </w:r>
      <w:r>
        <w:rPr>
          <w:spacing w:val="1"/>
          <w:sz w:val="24"/>
        </w:rPr>
        <w:t xml:space="preserve"> </w:t>
      </w:r>
      <w:r>
        <w:rPr>
          <w:sz w:val="24"/>
        </w:rPr>
        <w:t>действиям,</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комментирует</w:t>
      </w:r>
      <w:r>
        <w:rPr>
          <w:spacing w:val="1"/>
          <w:sz w:val="24"/>
        </w:rPr>
        <w:t xml:space="preserve"> </w:t>
      </w:r>
      <w:r>
        <w:rPr>
          <w:sz w:val="24"/>
        </w:rPr>
        <w:t>его</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p>
    <w:p w14:paraId="1B6EBCD3">
      <w:pPr>
        <w:pStyle w:val="42"/>
        <w:numPr>
          <w:ilvl w:val="0"/>
          <w:numId w:val="9"/>
        </w:numPr>
        <w:tabs>
          <w:tab w:val="left" w:pos="264"/>
        </w:tabs>
        <w:spacing w:line="276" w:lineRule="auto"/>
        <w:ind w:right="99" w:firstLine="0"/>
        <w:jc w:val="both"/>
        <w:rPr>
          <w:sz w:val="24"/>
        </w:rPr>
      </w:pPr>
      <w:r>
        <w:rPr>
          <w:sz w:val="24"/>
        </w:rPr>
        <w:t>ребенок произносит правильно в словах все гласные и согласные звуки, кроме шипящих и</w:t>
      </w:r>
      <w:r>
        <w:rPr>
          <w:spacing w:val="1"/>
          <w:sz w:val="24"/>
        </w:rPr>
        <w:t xml:space="preserve"> </w:t>
      </w:r>
      <w:r>
        <w:rPr>
          <w:sz w:val="24"/>
        </w:rPr>
        <w:t>сонорных,</w:t>
      </w:r>
      <w:r>
        <w:rPr>
          <w:spacing w:val="1"/>
          <w:sz w:val="24"/>
        </w:rPr>
        <w:t xml:space="preserve"> </w:t>
      </w:r>
      <w:r>
        <w:rPr>
          <w:sz w:val="24"/>
        </w:rPr>
        <w:t>согласовывает</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падеже,</w:t>
      </w:r>
      <w:r>
        <w:rPr>
          <w:spacing w:val="1"/>
          <w:sz w:val="24"/>
        </w:rPr>
        <w:t xml:space="preserve"> </w:t>
      </w:r>
      <w:r>
        <w:rPr>
          <w:sz w:val="24"/>
        </w:rPr>
        <w:t>повторяет</w:t>
      </w:r>
      <w:r>
        <w:rPr>
          <w:spacing w:val="1"/>
          <w:sz w:val="24"/>
        </w:rPr>
        <w:t xml:space="preserve"> </w:t>
      </w:r>
      <w:r>
        <w:rPr>
          <w:sz w:val="24"/>
        </w:rPr>
        <w:t>за</w:t>
      </w:r>
      <w:r>
        <w:rPr>
          <w:spacing w:val="1"/>
          <w:sz w:val="24"/>
        </w:rPr>
        <w:t xml:space="preserve"> </w:t>
      </w:r>
      <w:r>
        <w:rPr>
          <w:sz w:val="24"/>
        </w:rPr>
        <w:t>педагогическим работником (далее - педагог) рассказы из 3 - 4 предложений, пересказывает</w:t>
      </w:r>
      <w:r>
        <w:rPr>
          <w:spacing w:val="1"/>
          <w:sz w:val="24"/>
        </w:rPr>
        <w:t xml:space="preserve"> </w:t>
      </w:r>
      <w:r>
        <w:rPr>
          <w:sz w:val="24"/>
        </w:rPr>
        <w:t>знакомые</w:t>
      </w:r>
      <w:r>
        <w:rPr>
          <w:spacing w:val="-4"/>
          <w:sz w:val="24"/>
        </w:rPr>
        <w:t xml:space="preserve"> </w:t>
      </w:r>
      <w:r>
        <w:rPr>
          <w:sz w:val="24"/>
        </w:rPr>
        <w:t>литературные</w:t>
      </w:r>
      <w:r>
        <w:rPr>
          <w:spacing w:val="-2"/>
          <w:sz w:val="24"/>
        </w:rPr>
        <w:t xml:space="preserve"> </w:t>
      </w:r>
      <w:r>
        <w:rPr>
          <w:sz w:val="24"/>
        </w:rPr>
        <w:t>произведения,</w:t>
      </w:r>
      <w:r>
        <w:rPr>
          <w:spacing w:val="-5"/>
          <w:sz w:val="24"/>
        </w:rPr>
        <w:t xml:space="preserve"> </w:t>
      </w:r>
      <w:r>
        <w:rPr>
          <w:sz w:val="24"/>
        </w:rPr>
        <w:t>использует</w:t>
      </w:r>
      <w:r>
        <w:rPr>
          <w:spacing w:val="-1"/>
          <w:sz w:val="24"/>
        </w:rPr>
        <w:t xml:space="preserve"> </w:t>
      </w:r>
      <w:r>
        <w:rPr>
          <w:sz w:val="24"/>
        </w:rPr>
        <w:t>речевые</w:t>
      </w:r>
      <w:r>
        <w:rPr>
          <w:spacing w:val="-3"/>
          <w:sz w:val="24"/>
        </w:rPr>
        <w:t xml:space="preserve"> </w:t>
      </w:r>
      <w:r>
        <w:rPr>
          <w:sz w:val="24"/>
        </w:rPr>
        <w:t>формы</w:t>
      </w:r>
      <w:r>
        <w:rPr>
          <w:spacing w:val="-1"/>
          <w:sz w:val="24"/>
        </w:rPr>
        <w:t xml:space="preserve"> </w:t>
      </w:r>
      <w:r>
        <w:rPr>
          <w:sz w:val="24"/>
        </w:rPr>
        <w:t>вежливого</w:t>
      </w:r>
      <w:r>
        <w:rPr>
          <w:spacing w:val="-2"/>
          <w:sz w:val="24"/>
        </w:rPr>
        <w:t xml:space="preserve"> </w:t>
      </w:r>
      <w:r>
        <w:rPr>
          <w:sz w:val="24"/>
        </w:rPr>
        <w:t>общения;</w:t>
      </w:r>
    </w:p>
    <w:p w14:paraId="5B4EDCB5">
      <w:pPr>
        <w:pStyle w:val="42"/>
        <w:numPr>
          <w:ilvl w:val="0"/>
          <w:numId w:val="9"/>
        </w:numPr>
        <w:tabs>
          <w:tab w:val="left" w:pos="257"/>
        </w:tabs>
        <w:spacing w:line="276" w:lineRule="auto"/>
        <w:ind w:right="99" w:firstLine="0"/>
        <w:jc w:val="both"/>
        <w:rPr>
          <w:sz w:val="24"/>
        </w:rPr>
      </w:pPr>
      <w:r>
        <w:rPr>
          <w:sz w:val="24"/>
        </w:rPr>
        <w:t>ребенок понимает содержание литературных произведений и участвует в их драматизации,</w:t>
      </w:r>
      <w:r>
        <w:rPr>
          <w:spacing w:val="1"/>
          <w:sz w:val="24"/>
        </w:rPr>
        <w:t xml:space="preserve"> </w:t>
      </w:r>
      <w:r>
        <w:rPr>
          <w:sz w:val="24"/>
        </w:rPr>
        <w:t>рассматривает</w:t>
      </w:r>
      <w:r>
        <w:rPr>
          <w:spacing w:val="1"/>
          <w:sz w:val="24"/>
        </w:rPr>
        <w:t xml:space="preserve"> </w:t>
      </w:r>
      <w:r>
        <w:rPr>
          <w:sz w:val="24"/>
        </w:rPr>
        <w:t>иллюстрации</w:t>
      </w:r>
      <w:r>
        <w:rPr>
          <w:spacing w:val="1"/>
          <w:sz w:val="24"/>
        </w:rPr>
        <w:t xml:space="preserve"> </w:t>
      </w:r>
      <w:r>
        <w:rPr>
          <w:sz w:val="24"/>
        </w:rPr>
        <w:t>в</w:t>
      </w:r>
      <w:r>
        <w:rPr>
          <w:spacing w:val="1"/>
          <w:sz w:val="24"/>
        </w:rPr>
        <w:t xml:space="preserve"> </w:t>
      </w:r>
      <w:r>
        <w:rPr>
          <w:sz w:val="24"/>
        </w:rPr>
        <w:t>книгах,</w:t>
      </w:r>
      <w:r>
        <w:rPr>
          <w:spacing w:val="1"/>
          <w:sz w:val="24"/>
        </w:rPr>
        <w:t xml:space="preserve"> </w:t>
      </w:r>
      <w:r>
        <w:rPr>
          <w:sz w:val="24"/>
        </w:rPr>
        <w:t>запоминает</w:t>
      </w:r>
      <w:r>
        <w:rPr>
          <w:spacing w:val="1"/>
          <w:sz w:val="24"/>
        </w:rPr>
        <w:t xml:space="preserve"> </w:t>
      </w:r>
      <w:r>
        <w:rPr>
          <w:sz w:val="24"/>
        </w:rPr>
        <w:t>небольшие</w:t>
      </w:r>
      <w:r>
        <w:rPr>
          <w:spacing w:val="1"/>
          <w:sz w:val="24"/>
        </w:rPr>
        <w:t xml:space="preserve"> </w:t>
      </w:r>
      <w:r>
        <w:rPr>
          <w:sz w:val="24"/>
        </w:rPr>
        <w:t>потешки,</w:t>
      </w:r>
      <w:r>
        <w:rPr>
          <w:spacing w:val="1"/>
          <w:sz w:val="24"/>
        </w:rPr>
        <w:t xml:space="preserve"> </w:t>
      </w:r>
      <w:r>
        <w:rPr>
          <w:sz w:val="24"/>
        </w:rPr>
        <w:t>стихотворения,</w:t>
      </w:r>
      <w:r>
        <w:rPr>
          <w:spacing w:val="1"/>
          <w:sz w:val="24"/>
        </w:rPr>
        <w:t xml:space="preserve"> </w:t>
      </w:r>
      <w:r>
        <w:rPr>
          <w:sz w:val="24"/>
        </w:rPr>
        <w:t>эмоционально</w:t>
      </w:r>
      <w:r>
        <w:rPr>
          <w:spacing w:val="-1"/>
          <w:sz w:val="24"/>
        </w:rPr>
        <w:t xml:space="preserve"> </w:t>
      </w:r>
      <w:r>
        <w:rPr>
          <w:sz w:val="24"/>
        </w:rPr>
        <w:t>откликается на</w:t>
      </w:r>
      <w:r>
        <w:rPr>
          <w:spacing w:val="-1"/>
          <w:sz w:val="24"/>
        </w:rPr>
        <w:t xml:space="preserve"> </w:t>
      </w:r>
      <w:r>
        <w:rPr>
          <w:sz w:val="24"/>
        </w:rPr>
        <w:t>них;</w:t>
      </w:r>
    </w:p>
    <w:p w14:paraId="5E7EFDBC">
      <w:pPr>
        <w:pStyle w:val="42"/>
        <w:numPr>
          <w:ilvl w:val="0"/>
          <w:numId w:val="9"/>
        </w:numPr>
        <w:tabs>
          <w:tab w:val="left" w:pos="306"/>
        </w:tabs>
        <w:spacing w:line="276" w:lineRule="auto"/>
        <w:ind w:right="104" w:firstLine="0"/>
        <w:jc w:val="both"/>
        <w:rPr>
          <w:sz w:val="24"/>
        </w:rPr>
      </w:pPr>
      <w:r>
        <w:rPr>
          <w:sz w:val="24"/>
        </w:rPr>
        <w:t>ребенок демонстрирует</w:t>
      </w:r>
      <w:r>
        <w:rPr>
          <w:spacing w:val="1"/>
          <w:sz w:val="24"/>
        </w:rPr>
        <w:t xml:space="preserve"> </w:t>
      </w:r>
      <w:r>
        <w:rPr>
          <w:sz w:val="24"/>
        </w:rPr>
        <w:t>умения вступать в</w:t>
      </w:r>
      <w:r>
        <w:rPr>
          <w:spacing w:val="1"/>
          <w:sz w:val="24"/>
        </w:rPr>
        <w:t xml:space="preserve"> </w:t>
      </w:r>
      <w:r>
        <w:rPr>
          <w:sz w:val="24"/>
        </w:rPr>
        <w:t>речевое общение со</w:t>
      </w:r>
      <w:r>
        <w:rPr>
          <w:spacing w:val="1"/>
          <w:sz w:val="24"/>
        </w:rPr>
        <w:t xml:space="preserve"> </w:t>
      </w:r>
      <w:r>
        <w:rPr>
          <w:sz w:val="24"/>
        </w:rPr>
        <w:t>знакомыми взрослыми:</w:t>
      </w:r>
      <w:r>
        <w:rPr>
          <w:spacing w:val="1"/>
          <w:sz w:val="24"/>
        </w:rPr>
        <w:t xml:space="preserve"> </w:t>
      </w:r>
      <w:r>
        <w:rPr>
          <w:sz w:val="24"/>
        </w:rPr>
        <w:t>понимает</w:t>
      </w:r>
      <w:r>
        <w:rPr>
          <w:spacing w:val="1"/>
          <w:sz w:val="24"/>
        </w:rPr>
        <w:t xml:space="preserve"> </w:t>
      </w:r>
      <w:r>
        <w:rPr>
          <w:sz w:val="24"/>
        </w:rPr>
        <w:t>обращенную</w:t>
      </w:r>
      <w:r>
        <w:rPr>
          <w:spacing w:val="1"/>
          <w:sz w:val="24"/>
        </w:rPr>
        <w:t xml:space="preserve"> </w:t>
      </w:r>
      <w:r>
        <w:rPr>
          <w:sz w:val="24"/>
        </w:rPr>
        <w:t>к</w:t>
      </w:r>
      <w:r>
        <w:rPr>
          <w:spacing w:val="1"/>
          <w:sz w:val="24"/>
        </w:rPr>
        <w:t xml:space="preserve"> </w:t>
      </w:r>
      <w:r>
        <w:rPr>
          <w:sz w:val="24"/>
        </w:rPr>
        <w:t>нему</w:t>
      </w:r>
      <w:r>
        <w:rPr>
          <w:spacing w:val="1"/>
          <w:sz w:val="24"/>
        </w:rPr>
        <w:t xml:space="preserve"> </w:t>
      </w:r>
      <w:r>
        <w:rPr>
          <w:sz w:val="24"/>
        </w:rPr>
        <w:t>речь,</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простые</w:t>
      </w:r>
      <w:r>
        <w:rPr>
          <w:spacing w:val="1"/>
          <w:sz w:val="24"/>
        </w:rPr>
        <w:t xml:space="preserve"> </w:t>
      </w:r>
      <w:r>
        <w:rPr>
          <w:sz w:val="24"/>
        </w:rPr>
        <w:t>распространенные</w:t>
      </w:r>
      <w:r>
        <w:rPr>
          <w:spacing w:val="-5"/>
          <w:sz w:val="24"/>
        </w:rPr>
        <w:t xml:space="preserve"> </w:t>
      </w:r>
      <w:r>
        <w:rPr>
          <w:sz w:val="24"/>
        </w:rPr>
        <w:t>предложения;</w:t>
      </w:r>
      <w:r>
        <w:rPr>
          <w:spacing w:val="-2"/>
          <w:sz w:val="24"/>
        </w:rPr>
        <w:t xml:space="preserve"> </w:t>
      </w:r>
      <w:r>
        <w:rPr>
          <w:sz w:val="24"/>
        </w:rPr>
        <w:t>проявляет</w:t>
      </w:r>
      <w:r>
        <w:rPr>
          <w:spacing w:val="-3"/>
          <w:sz w:val="24"/>
        </w:rPr>
        <w:t xml:space="preserve"> </w:t>
      </w:r>
      <w:r>
        <w:rPr>
          <w:sz w:val="24"/>
        </w:rPr>
        <w:t>речевую активность</w:t>
      </w:r>
      <w:r>
        <w:rPr>
          <w:spacing w:val="-3"/>
          <w:sz w:val="24"/>
        </w:rPr>
        <w:t xml:space="preserve"> </w:t>
      </w:r>
      <w:r>
        <w:rPr>
          <w:sz w:val="24"/>
        </w:rPr>
        <w:t>в</w:t>
      </w:r>
      <w:r>
        <w:rPr>
          <w:spacing w:val="-3"/>
          <w:sz w:val="24"/>
        </w:rPr>
        <w:t xml:space="preserve"> </w:t>
      </w:r>
      <w:r>
        <w:rPr>
          <w:sz w:val="24"/>
        </w:rPr>
        <w:t>общении</w:t>
      </w:r>
      <w:r>
        <w:rPr>
          <w:spacing w:val="-2"/>
          <w:sz w:val="24"/>
        </w:rPr>
        <w:t xml:space="preserve"> </w:t>
      </w:r>
      <w:r>
        <w:rPr>
          <w:sz w:val="24"/>
        </w:rPr>
        <w:t>со</w:t>
      </w:r>
      <w:r>
        <w:rPr>
          <w:spacing w:val="-3"/>
          <w:sz w:val="24"/>
        </w:rPr>
        <w:t xml:space="preserve"> </w:t>
      </w:r>
      <w:r>
        <w:rPr>
          <w:sz w:val="24"/>
        </w:rPr>
        <w:t>сверстником;</w:t>
      </w:r>
    </w:p>
    <w:p w14:paraId="1C9A27C4">
      <w:pPr>
        <w:pStyle w:val="42"/>
        <w:numPr>
          <w:ilvl w:val="0"/>
          <w:numId w:val="9"/>
        </w:numPr>
        <w:tabs>
          <w:tab w:val="left" w:pos="247"/>
        </w:tabs>
        <w:spacing w:line="275" w:lineRule="exact"/>
        <w:ind w:left="247" w:hanging="140"/>
        <w:jc w:val="both"/>
        <w:rPr>
          <w:sz w:val="24"/>
        </w:rPr>
      </w:pPr>
      <w:r>
        <w:rPr>
          <w:sz w:val="24"/>
        </w:rPr>
        <w:t>ребенок</w:t>
      </w:r>
      <w:r>
        <w:rPr>
          <w:spacing w:val="-3"/>
          <w:sz w:val="24"/>
        </w:rPr>
        <w:t xml:space="preserve"> </w:t>
      </w:r>
      <w:r>
        <w:rPr>
          <w:sz w:val="24"/>
        </w:rPr>
        <w:t>совместно</w:t>
      </w:r>
      <w:r>
        <w:rPr>
          <w:spacing w:val="-2"/>
          <w:sz w:val="24"/>
        </w:rPr>
        <w:t xml:space="preserve"> </w:t>
      </w:r>
      <w:r>
        <w:rPr>
          <w:sz w:val="24"/>
        </w:rPr>
        <w:t>со</w:t>
      </w:r>
      <w:r>
        <w:rPr>
          <w:spacing w:val="-2"/>
          <w:sz w:val="24"/>
        </w:rPr>
        <w:t xml:space="preserve"> </w:t>
      </w:r>
      <w:r>
        <w:rPr>
          <w:sz w:val="24"/>
        </w:rPr>
        <w:t>взрослым</w:t>
      </w:r>
      <w:r>
        <w:rPr>
          <w:spacing w:val="-3"/>
          <w:sz w:val="24"/>
        </w:rPr>
        <w:t xml:space="preserve"> </w:t>
      </w:r>
      <w:r>
        <w:rPr>
          <w:sz w:val="24"/>
        </w:rPr>
        <w:t>пересказывает</w:t>
      </w:r>
      <w:r>
        <w:rPr>
          <w:spacing w:val="-2"/>
          <w:sz w:val="24"/>
        </w:rPr>
        <w:t xml:space="preserve"> </w:t>
      </w:r>
      <w:r>
        <w:rPr>
          <w:sz w:val="24"/>
        </w:rPr>
        <w:t>знакомые</w:t>
      </w:r>
      <w:r>
        <w:rPr>
          <w:spacing w:val="-5"/>
          <w:sz w:val="24"/>
        </w:rPr>
        <w:t xml:space="preserve"> </w:t>
      </w:r>
      <w:r>
        <w:rPr>
          <w:sz w:val="24"/>
        </w:rPr>
        <w:t>сказки,</w:t>
      </w:r>
      <w:r>
        <w:rPr>
          <w:spacing w:val="-5"/>
          <w:sz w:val="24"/>
        </w:rPr>
        <w:t xml:space="preserve"> </w:t>
      </w:r>
      <w:r>
        <w:rPr>
          <w:sz w:val="24"/>
        </w:rPr>
        <w:t>короткие</w:t>
      </w:r>
      <w:r>
        <w:rPr>
          <w:spacing w:val="-3"/>
          <w:sz w:val="24"/>
        </w:rPr>
        <w:t xml:space="preserve"> </w:t>
      </w:r>
      <w:r>
        <w:rPr>
          <w:sz w:val="24"/>
        </w:rPr>
        <w:t>стихи;</w:t>
      </w:r>
    </w:p>
    <w:p w14:paraId="4DD723EB">
      <w:pPr>
        <w:pStyle w:val="42"/>
        <w:numPr>
          <w:ilvl w:val="0"/>
          <w:numId w:val="9"/>
        </w:numPr>
        <w:tabs>
          <w:tab w:val="left" w:pos="320"/>
        </w:tabs>
        <w:spacing w:before="40" w:line="276" w:lineRule="auto"/>
        <w:ind w:right="99"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познавательную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проявляет</w:t>
      </w:r>
      <w:r>
        <w:rPr>
          <w:spacing w:val="1"/>
          <w:sz w:val="24"/>
        </w:rPr>
        <w:t xml:space="preserve"> </w:t>
      </w:r>
      <w:r>
        <w:rPr>
          <w:sz w:val="24"/>
        </w:rPr>
        <w:t>эмоции</w:t>
      </w:r>
      <w:r>
        <w:rPr>
          <w:spacing w:val="1"/>
          <w:sz w:val="24"/>
        </w:rPr>
        <w:t xml:space="preserve"> </w:t>
      </w:r>
      <w:r>
        <w:rPr>
          <w:sz w:val="24"/>
        </w:rPr>
        <w:t>удивления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познания,</w:t>
      </w:r>
      <w:r>
        <w:rPr>
          <w:spacing w:val="1"/>
          <w:sz w:val="24"/>
        </w:rPr>
        <w:t xml:space="preserve"> </w:t>
      </w:r>
      <w:r>
        <w:rPr>
          <w:sz w:val="24"/>
        </w:rPr>
        <w:t>отражает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взрослыми и сверстниками полученные представления о предметах и объектах ближайшего</w:t>
      </w:r>
      <w:r>
        <w:rPr>
          <w:spacing w:val="1"/>
          <w:sz w:val="24"/>
        </w:rPr>
        <w:t xml:space="preserve"> </w:t>
      </w:r>
      <w:r>
        <w:rPr>
          <w:sz w:val="24"/>
        </w:rPr>
        <w:t>окружения,</w:t>
      </w:r>
      <w:r>
        <w:rPr>
          <w:spacing w:val="-1"/>
          <w:sz w:val="24"/>
        </w:rPr>
        <w:t xml:space="preserve"> </w:t>
      </w:r>
      <w:r>
        <w:rPr>
          <w:sz w:val="24"/>
        </w:rPr>
        <w:t>задает вопросы</w:t>
      </w:r>
      <w:r>
        <w:rPr>
          <w:spacing w:val="-1"/>
          <w:sz w:val="24"/>
        </w:rPr>
        <w:t xml:space="preserve"> </w:t>
      </w:r>
      <w:r>
        <w:rPr>
          <w:sz w:val="24"/>
        </w:rPr>
        <w:t>констатирующего</w:t>
      </w:r>
      <w:r>
        <w:rPr>
          <w:spacing w:val="2"/>
          <w:sz w:val="24"/>
        </w:rPr>
        <w:t xml:space="preserve"> </w:t>
      </w:r>
      <w:r>
        <w:rPr>
          <w:sz w:val="24"/>
        </w:rPr>
        <w:t>и проблемного</w:t>
      </w:r>
      <w:r>
        <w:rPr>
          <w:spacing w:val="-4"/>
          <w:sz w:val="24"/>
        </w:rPr>
        <w:t xml:space="preserve"> </w:t>
      </w:r>
      <w:r>
        <w:rPr>
          <w:sz w:val="24"/>
        </w:rPr>
        <w:t>характера;</w:t>
      </w:r>
    </w:p>
    <w:p w14:paraId="0420FF56">
      <w:pPr>
        <w:pStyle w:val="42"/>
        <w:numPr>
          <w:ilvl w:val="0"/>
          <w:numId w:val="9"/>
        </w:numPr>
        <w:tabs>
          <w:tab w:val="left" w:pos="279"/>
        </w:tabs>
        <w:spacing w:line="276" w:lineRule="auto"/>
        <w:ind w:right="97" w:firstLine="0"/>
        <w:jc w:val="both"/>
        <w:rPr>
          <w:sz w:val="24"/>
        </w:rPr>
      </w:pPr>
      <w:r>
        <w:rPr>
          <w:sz w:val="24"/>
        </w:rPr>
        <w:t>ребенок проявляет потребность в познавательном общении со взрослыми; демонстрирует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наблюдению,</w:t>
      </w:r>
      <w:r>
        <w:rPr>
          <w:spacing w:val="1"/>
          <w:sz w:val="24"/>
        </w:rPr>
        <w:t xml:space="preserve"> </w:t>
      </w:r>
      <w:r>
        <w:rPr>
          <w:sz w:val="24"/>
        </w:rPr>
        <w:t>сравнению,</w:t>
      </w:r>
      <w:r>
        <w:rPr>
          <w:spacing w:val="1"/>
          <w:sz w:val="24"/>
        </w:rPr>
        <w:t xml:space="preserve"> </w:t>
      </w:r>
      <w:r>
        <w:rPr>
          <w:sz w:val="24"/>
        </w:rPr>
        <w:t>обследованию</w:t>
      </w:r>
      <w:r>
        <w:rPr>
          <w:spacing w:val="1"/>
          <w:sz w:val="24"/>
        </w:rPr>
        <w:t xml:space="preserve"> </w:t>
      </w:r>
      <w:r>
        <w:rPr>
          <w:sz w:val="24"/>
        </w:rPr>
        <w:t>свойств</w:t>
      </w:r>
      <w:r>
        <w:rPr>
          <w:spacing w:val="1"/>
          <w:sz w:val="24"/>
        </w:rPr>
        <w:t xml:space="preserve"> </w:t>
      </w:r>
      <w:r>
        <w:rPr>
          <w:sz w:val="24"/>
        </w:rPr>
        <w:t>качеств</w:t>
      </w:r>
      <w:r>
        <w:rPr>
          <w:spacing w:val="1"/>
          <w:sz w:val="24"/>
        </w:rPr>
        <w:t xml:space="preserve"> </w:t>
      </w:r>
      <w:r>
        <w:rPr>
          <w:sz w:val="24"/>
        </w:rPr>
        <w:t>предметов,</w:t>
      </w:r>
      <w:r>
        <w:rPr>
          <w:spacing w:val="1"/>
          <w:sz w:val="24"/>
        </w:rPr>
        <w:t xml:space="preserve"> </w:t>
      </w:r>
      <w:r>
        <w:rPr>
          <w:sz w:val="24"/>
        </w:rPr>
        <w:t>к</w:t>
      </w:r>
      <w:r>
        <w:rPr>
          <w:spacing w:val="1"/>
          <w:sz w:val="24"/>
        </w:rPr>
        <w:t xml:space="preserve"> </w:t>
      </w:r>
      <w:r>
        <w:rPr>
          <w:sz w:val="24"/>
        </w:rPr>
        <w:t>простейшему экспериментированию с предметами и материалами: проявляет элементарные</w:t>
      </w:r>
      <w:r>
        <w:rPr>
          <w:spacing w:val="1"/>
          <w:sz w:val="24"/>
        </w:rPr>
        <w:t xml:space="preserve"> </w:t>
      </w:r>
      <w:r>
        <w:rPr>
          <w:sz w:val="24"/>
        </w:rPr>
        <w:t>представления о величине, форме и количестве предметов и умения сравнивать предметы по</w:t>
      </w:r>
      <w:r>
        <w:rPr>
          <w:spacing w:val="1"/>
          <w:sz w:val="24"/>
        </w:rPr>
        <w:t xml:space="preserve"> </w:t>
      </w:r>
      <w:r>
        <w:rPr>
          <w:sz w:val="24"/>
        </w:rPr>
        <w:t>этим</w:t>
      </w:r>
      <w:r>
        <w:rPr>
          <w:spacing w:val="-5"/>
          <w:sz w:val="24"/>
        </w:rPr>
        <w:t xml:space="preserve"> </w:t>
      </w:r>
      <w:r>
        <w:rPr>
          <w:sz w:val="24"/>
        </w:rPr>
        <w:t>характеристикам;</w:t>
      </w:r>
    </w:p>
    <w:p w14:paraId="3D34FFCA">
      <w:pPr>
        <w:pStyle w:val="42"/>
        <w:numPr>
          <w:ilvl w:val="0"/>
          <w:numId w:val="9"/>
        </w:numPr>
        <w:tabs>
          <w:tab w:val="left" w:pos="247"/>
        </w:tabs>
        <w:spacing w:line="240" w:lineRule="auto"/>
        <w:ind w:left="247" w:hanging="140"/>
        <w:jc w:val="both"/>
        <w:rPr>
          <w:sz w:val="24"/>
        </w:rPr>
      </w:pPr>
      <w:r>
        <w:rPr>
          <w:sz w:val="24"/>
        </w:rPr>
        <w:t>ребенок</w:t>
      </w:r>
      <w:r>
        <w:rPr>
          <w:spacing w:val="-2"/>
          <w:sz w:val="24"/>
        </w:rPr>
        <w:t xml:space="preserve"> </w:t>
      </w:r>
      <w:r>
        <w:rPr>
          <w:sz w:val="24"/>
        </w:rPr>
        <w:t>проявляет</w:t>
      </w:r>
      <w:r>
        <w:rPr>
          <w:spacing w:val="-2"/>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1"/>
          <w:sz w:val="24"/>
        </w:rPr>
        <w:t xml:space="preserve"> </w:t>
      </w:r>
      <w:r>
        <w:rPr>
          <w:sz w:val="24"/>
        </w:rPr>
        <w:t>себе</w:t>
      </w:r>
      <w:r>
        <w:rPr>
          <w:spacing w:val="-3"/>
          <w:sz w:val="24"/>
        </w:rPr>
        <w:t xml:space="preserve"> </w:t>
      </w:r>
      <w:r>
        <w:rPr>
          <w:sz w:val="24"/>
        </w:rPr>
        <w:t>и</w:t>
      </w:r>
      <w:r>
        <w:rPr>
          <w:spacing w:val="-2"/>
          <w:sz w:val="24"/>
        </w:rPr>
        <w:t xml:space="preserve"> </w:t>
      </w:r>
      <w:r>
        <w:rPr>
          <w:sz w:val="24"/>
        </w:rPr>
        <w:t>окружающим</w:t>
      </w:r>
      <w:r>
        <w:rPr>
          <w:spacing w:val="-2"/>
          <w:sz w:val="24"/>
        </w:rPr>
        <w:t xml:space="preserve"> </w:t>
      </w:r>
      <w:r>
        <w:rPr>
          <w:sz w:val="24"/>
        </w:rPr>
        <w:t>людям;</w:t>
      </w:r>
    </w:p>
    <w:p w14:paraId="6770C132">
      <w:pPr>
        <w:pStyle w:val="42"/>
        <w:numPr>
          <w:ilvl w:val="0"/>
          <w:numId w:val="9"/>
        </w:numPr>
        <w:tabs>
          <w:tab w:val="left" w:pos="315"/>
        </w:tabs>
        <w:spacing w:before="40" w:line="276" w:lineRule="auto"/>
        <w:ind w:right="98" w:firstLine="0"/>
        <w:jc w:val="both"/>
        <w:rPr>
          <w:sz w:val="24"/>
        </w:rPr>
      </w:pPr>
      <w:r>
        <w:rPr>
          <w:sz w:val="24"/>
        </w:rPr>
        <w:t>ребенок</w:t>
      </w:r>
      <w:r>
        <w:rPr>
          <w:spacing w:val="1"/>
          <w:sz w:val="24"/>
        </w:rPr>
        <w:t xml:space="preserve"> </w:t>
      </w:r>
      <w:r>
        <w:rPr>
          <w:sz w:val="24"/>
        </w:rPr>
        <w:t>знает</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его</w:t>
      </w:r>
      <w:r>
        <w:rPr>
          <w:spacing w:val="1"/>
          <w:sz w:val="24"/>
        </w:rPr>
        <w:t xml:space="preserve"> </w:t>
      </w:r>
      <w:r>
        <w:rPr>
          <w:sz w:val="24"/>
        </w:rPr>
        <w:t>названии,</w:t>
      </w:r>
      <w:r>
        <w:rPr>
          <w:spacing w:val="-4"/>
          <w:sz w:val="24"/>
        </w:rPr>
        <w:t xml:space="preserve"> </w:t>
      </w:r>
      <w:r>
        <w:rPr>
          <w:sz w:val="24"/>
        </w:rPr>
        <w:t>достопримечательностях</w:t>
      </w:r>
      <w:r>
        <w:rPr>
          <w:spacing w:val="-1"/>
          <w:sz w:val="24"/>
        </w:rPr>
        <w:t xml:space="preserve"> </w:t>
      </w:r>
      <w:r>
        <w:rPr>
          <w:sz w:val="24"/>
        </w:rPr>
        <w:t>и традициях;</w:t>
      </w:r>
    </w:p>
    <w:p w14:paraId="43245026">
      <w:pPr>
        <w:pStyle w:val="42"/>
        <w:numPr>
          <w:ilvl w:val="0"/>
          <w:numId w:val="9"/>
        </w:numPr>
        <w:tabs>
          <w:tab w:val="left" w:pos="337"/>
        </w:tabs>
        <w:spacing w:line="276" w:lineRule="auto"/>
        <w:ind w:right="100"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выделяет</w:t>
      </w:r>
      <w:r>
        <w:rPr>
          <w:spacing w:val="1"/>
          <w:sz w:val="24"/>
        </w:rPr>
        <w:t xml:space="preserve"> </w:t>
      </w:r>
      <w:r>
        <w:rPr>
          <w:sz w:val="24"/>
        </w:rPr>
        <w:t>их</w:t>
      </w:r>
      <w:r>
        <w:rPr>
          <w:spacing w:val="1"/>
          <w:sz w:val="24"/>
        </w:rPr>
        <w:t xml:space="preserve"> </w:t>
      </w:r>
      <w:r>
        <w:rPr>
          <w:sz w:val="24"/>
        </w:rPr>
        <w:t>отличительные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различает</w:t>
      </w:r>
      <w:r>
        <w:rPr>
          <w:spacing w:val="1"/>
          <w:sz w:val="24"/>
        </w:rPr>
        <w:t xml:space="preserve"> </w:t>
      </w:r>
      <w:r>
        <w:rPr>
          <w:sz w:val="24"/>
        </w:rPr>
        <w:t>времена года и характерные для них явления природы, имеет представление о сезонных</w:t>
      </w:r>
      <w:r>
        <w:rPr>
          <w:spacing w:val="1"/>
          <w:sz w:val="24"/>
        </w:rPr>
        <w:t xml:space="preserve"> </w:t>
      </w:r>
      <w:r>
        <w:rPr>
          <w:sz w:val="24"/>
        </w:rPr>
        <w:t>изменениях</w:t>
      </w:r>
      <w:r>
        <w:rPr>
          <w:spacing w:val="12"/>
          <w:sz w:val="24"/>
        </w:rPr>
        <w:t xml:space="preserve"> </w:t>
      </w:r>
      <w:r>
        <w:rPr>
          <w:sz w:val="24"/>
        </w:rPr>
        <w:t>в</w:t>
      </w:r>
      <w:r>
        <w:rPr>
          <w:spacing w:val="9"/>
          <w:sz w:val="24"/>
        </w:rPr>
        <w:t xml:space="preserve"> </w:t>
      </w:r>
      <w:r>
        <w:rPr>
          <w:sz w:val="24"/>
        </w:rPr>
        <w:t>жизни</w:t>
      </w:r>
      <w:r>
        <w:rPr>
          <w:spacing w:val="12"/>
          <w:sz w:val="24"/>
        </w:rPr>
        <w:t xml:space="preserve"> </w:t>
      </w:r>
      <w:r>
        <w:rPr>
          <w:sz w:val="24"/>
        </w:rPr>
        <w:t>животных,</w:t>
      </w:r>
      <w:r>
        <w:rPr>
          <w:spacing w:val="10"/>
          <w:sz w:val="24"/>
        </w:rPr>
        <w:t xml:space="preserve"> </w:t>
      </w:r>
      <w:r>
        <w:rPr>
          <w:sz w:val="24"/>
        </w:rPr>
        <w:t>растений</w:t>
      </w:r>
      <w:r>
        <w:rPr>
          <w:spacing w:val="12"/>
          <w:sz w:val="24"/>
        </w:rPr>
        <w:t xml:space="preserve"> </w:t>
      </w:r>
      <w:r>
        <w:rPr>
          <w:sz w:val="24"/>
        </w:rPr>
        <w:t>и</w:t>
      </w:r>
      <w:r>
        <w:rPr>
          <w:spacing w:val="11"/>
          <w:sz w:val="24"/>
        </w:rPr>
        <w:t xml:space="preserve"> </w:t>
      </w:r>
      <w:r>
        <w:rPr>
          <w:sz w:val="24"/>
        </w:rPr>
        <w:t>человека,</w:t>
      </w:r>
      <w:r>
        <w:rPr>
          <w:spacing w:val="10"/>
          <w:sz w:val="24"/>
        </w:rPr>
        <w:t xml:space="preserve"> </w:t>
      </w:r>
      <w:r>
        <w:rPr>
          <w:sz w:val="24"/>
        </w:rPr>
        <w:t>интересуется</w:t>
      </w:r>
      <w:r>
        <w:rPr>
          <w:spacing w:val="11"/>
          <w:sz w:val="24"/>
        </w:rPr>
        <w:t xml:space="preserve"> </w:t>
      </w:r>
      <w:r>
        <w:rPr>
          <w:sz w:val="24"/>
        </w:rPr>
        <w:t>природой,</w:t>
      </w:r>
      <w:r>
        <w:rPr>
          <w:spacing w:val="10"/>
          <w:sz w:val="24"/>
        </w:rPr>
        <w:t xml:space="preserve"> </w:t>
      </w:r>
      <w:r>
        <w:rPr>
          <w:sz w:val="24"/>
        </w:rPr>
        <w:t>положительно</w:t>
      </w:r>
    </w:p>
    <w:p w14:paraId="03C99CCB">
      <w:pPr>
        <w:pStyle w:val="43"/>
        <w:rPr>
          <w:rFonts w:ascii="Times New Roman" w:hAnsi="Times New Roman"/>
          <w:sz w:val="24"/>
        </w:rPr>
      </w:pPr>
      <w:r>
        <w:rPr>
          <w:rFonts w:ascii="Times New Roman" w:hAnsi="Times New Roman"/>
          <w:sz w:val="24"/>
        </w:rPr>
        <w:t>относится</w:t>
      </w:r>
      <w:r>
        <w:rPr>
          <w:rFonts w:ascii="Times New Roman" w:hAnsi="Times New Roman"/>
          <w:spacing w:val="37"/>
          <w:sz w:val="24"/>
        </w:rPr>
        <w:t xml:space="preserve"> </w:t>
      </w:r>
      <w:r>
        <w:rPr>
          <w:rFonts w:ascii="Times New Roman" w:hAnsi="Times New Roman"/>
          <w:sz w:val="24"/>
        </w:rPr>
        <w:t>ко</w:t>
      </w:r>
      <w:r>
        <w:rPr>
          <w:rFonts w:ascii="Times New Roman" w:hAnsi="Times New Roman"/>
          <w:spacing w:val="38"/>
          <w:sz w:val="24"/>
        </w:rPr>
        <w:t xml:space="preserve"> </w:t>
      </w:r>
      <w:r>
        <w:rPr>
          <w:rFonts w:ascii="Times New Roman" w:hAnsi="Times New Roman"/>
          <w:sz w:val="24"/>
        </w:rPr>
        <w:t>всем</w:t>
      </w:r>
      <w:r>
        <w:rPr>
          <w:rFonts w:ascii="Times New Roman" w:hAnsi="Times New Roman"/>
          <w:spacing w:val="37"/>
          <w:sz w:val="24"/>
        </w:rPr>
        <w:t xml:space="preserve"> </w:t>
      </w:r>
      <w:r>
        <w:rPr>
          <w:rFonts w:ascii="Times New Roman" w:hAnsi="Times New Roman"/>
          <w:sz w:val="24"/>
        </w:rPr>
        <w:t>живым</w:t>
      </w:r>
      <w:r>
        <w:rPr>
          <w:rFonts w:ascii="Times New Roman" w:hAnsi="Times New Roman"/>
          <w:spacing w:val="37"/>
          <w:sz w:val="24"/>
        </w:rPr>
        <w:t xml:space="preserve"> </w:t>
      </w:r>
      <w:r>
        <w:rPr>
          <w:rFonts w:ascii="Times New Roman" w:hAnsi="Times New Roman"/>
          <w:sz w:val="24"/>
        </w:rPr>
        <w:t>существам,</w:t>
      </w:r>
      <w:r>
        <w:rPr>
          <w:rFonts w:ascii="Times New Roman" w:hAnsi="Times New Roman"/>
          <w:spacing w:val="38"/>
          <w:sz w:val="24"/>
        </w:rPr>
        <w:t xml:space="preserve"> </w:t>
      </w:r>
      <w:r>
        <w:rPr>
          <w:rFonts w:ascii="Times New Roman" w:hAnsi="Times New Roman"/>
          <w:sz w:val="24"/>
        </w:rPr>
        <w:t>знает</w:t>
      </w:r>
      <w:r>
        <w:rPr>
          <w:rFonts w:ascii="Times New Roman" w:hAnsi="Times New Roman"/>
          <w:spacing w:val="38"/>
          <w:sz w:val="24"/>
        </w:rPr>
        <w:t xml:space="preserve"> </w:t>
      </w:r>
      <w:r>
        <w:rPr>
          <w:rFonts w:ascii="Times New Roman" w:hAnsi="Times New Roman"/>
          <w:sz w:val="24"/>
        </w:rPr>
        <w:t>о</w:t>
      </w:r>
      <w:r>
        <w:rPr>
          <w:rFonts w:ascii="Times New Roman" w:hAnsi="Times New Roman"/>
          <w:spacing w:val="38"/>
          <w:sz w:val="24"/>
        </w:rPr>
        <w:t xml:space="preserve"> </w:t>
      </w:r>
      <w:r>
        <w:rPr>
          <w:rFonts w:ascii="Times New Roman" w:hAnsi="Times New Roman"/>
          <w:sz w:val="24"/>
        </w:rPr>
        <w:t>правилах</w:t>
      </w:r>
      <w:r>
        <w:rPr>
          <w:rFonts w:ascii="Times New Roman" w:hAnsi="Times New Roman"/>
          <w:spacing w:val="38"/>
          <w:sz w:val="24"/>
        </w:rPr>
        <w:t xml:space="preserve"> </w:t>
      </w:r>
      <w:r>
        <w:rPr>
          <w:rFonts w:ascii="Times New Roman" w:hAnsi="Times New Roman"/>
          <w:sz w:val="24"/>
        </w:rPr>
        <w:t>поведения</w:t>
      </w:r>
      <w:r>
        <w:rPr>
          <w:rFonts w:ascii="Times New Roman" w:hAnsi="Times New Roman"/>
          <w:spacing w:val="38"/>
          <w:sz w:val="24"/>
        </w:rPr>
        <w:t xml:space="preserve"> </w:t>
      </w:r>
      <w:r>
        <w:rPr>
          <w:rFonts w:ascii="Times New Roman" w:hAnsi="Times New Roman"/>
          <w:sz w:val="24"/>
        </w:rPr>
        <w:t>в</w:t>
      </w:r>
      <w:r>
        <w:rPr>
          <w:rFonts w:ascii="Times New Roman" w:hAnsi="Times New Roman"/>
          <w:spacing w:val="35"/>
          <w:sz w:val="24"/>
        </w:rPr>
        <w:t xml:space="preserve"> </w:t>
      </w:r>
      <w:r>
        <w:rPr>
          <w:rFonts w:ascii="Times New Roman" w:hAnsi="Times New Roman"/>
          <w:sz w:val="24"/>
        </w:rPr>
        <w:t>природе,</w:t>
      </w:r>
      <w:r>
        <w:rPr>
          <w:rFonts w:ascii="Times New Roman" w:hAnsi="Times New Roman"/>
          <w:spacing w:val="38"/>
          <w:sz w:val="24"/>
        </w:rPr>
        <w:t xml:space="preserve"> </w:t>
      </w:r>
      <w:r>
        <w:rPr>
          <w:rFonts w:ascii="Times New Roman" w:hAnsi="Times New Roman"/>
          <w:sz w:val="24"/>
        </w:rPr>
        <w:t>заботится</w:t>
      </w:r>
      <w:r>
        <w:rPr>
          <w:rFonts w:ascii="Times New Roman" w:hAnsi="Times New Roman"/>
          <w:spacing w:val="38"/>
          <w:sz w:val="24"/>
        </w:rPr>
        <w:t xml:space="preserve"> </w:t>
      </w:r>
      <w:r>
        <w:rPr>
          <w:rFonts w:ascii="Times New Roman" w:hAnsi="Times New Roman"/>
          <w:sz w:val="24"/>
        </w:rPr>
        <w:t>о</w:t>
      </w:r>
    </w:p>
    <w:p w14:paraId="730CD4E4">
      <w:pPr>
        <w:pStyle w:val="42"/>
        <w:spacing w:line="267" w:lineRule="exact"/>
        <w:rPr>
          <w:sz w:val="24"/>
        </w:rPr>
      </w:pPr>
      <w:r>
        <w:rPr>
          <w:sz w:val="24"/>
        </w:rPr>
        <w:t>животных и</w:t>
      </w:r>
      <w:r>
        <w:rPr>
          <w:spacing w:val="-2"/>
          <w:sz w:val="24"/>
        </w:rPr>
        <w:t xml:space="preserve"> </w:t>
      </w:r>
      <w:r>
        <w:rPr>
          <w:sz w:val="24"/>
        </w:rPr>
        <w:t>растениях,</w:t>
      </w:r>
      <w:r>
        <w:rPr>
          <w:spacing w:val="-5"/>
          <w:sz w:val="24"/>
        </w:rPr>
        <w:t xml:space="preserve"> </w:t>
      </w:r>
      <w:r>
        <w:rPr>
          <w:sz w:val="24"/>
        </w:rPr>
        <w:t>не</w:t>
      </w:r>
      <w:r>
        <w:rPr>
          <w:spacing w:val="-3"/>
          <w:sz w:val="24"/>
        </w:rPr>
        <w:t xml:space="preserve"> </w:t>
      </w:r>
      <w:r>
        <w:rPr>
          <w:sz w:val="24"/>
        </w:rPr>
        <w:t>причиняет</w:t>
      </w:r>
      <w:r>
        <w:rPr>
          <w:spacing w:val="-1"/>
          <w:sz w:val="24"/>
        </w:rPr>
        <w:t xml:space="preserve"> </w:t>
      </w:r>
      <w:r>
        <w:rPr>
          <w:sz w:val="24"/>
        </w:rPr>
        <w:t>им</w:t>
      </w:r>
      <w:r>
        <w:rPr>
          <w:spacing w:val="-3"/>
          <w:sz w:val="24"/>
        </w:rPr>
        <w:t xml:space="preserve"> </w:t>
      </w:r>
      <w:r>
        <w:rPr>
          <w:sz w:val="24"/>
        </w:rPr>
        <w:t>вред;</w:t>
      </w:r>
    </w:p>
    <w:p w14:paraId="40F8AA09">
      <w:pPr>
        <w:pStyle w:val="42"/>
        <w:numPr>
          <w:ilvl w:val="0"/>
          <w:numId w:val="10"/>
        </w:numPr>
        <w:tabs>
          <w:tab w:val="left" w:pos="276"/>
        </w:tabs>
        <w:spacing w:before="41" w:line="276" w:lineRule="auto"/>
        <w:ind w:right="93" w:firstLine="0"/>
        <w:jc w:val="both"/>
        <w:rPr>
          <w:sz w:val="24"/>
        </w:rPr>
      </w:pPr>
      <w:r>
        <w:rPr>
          <w:sz w:val="24"/>
        </w:rPr>
        <w:t>ребенок способен создавать простые образы в рисовании и аппликации, строить простую</w:t>
      </w:r>
      <w:r>
        <w:rPr>
          <w:spacing w:val="1"/>
          <w:sz w:val="24"/>
        </w:rPr>
        <w:t xml:space="preserve"> </w:t>
      </w:r>
      <w:r>
        <w:rPr>
          <w:sz w:val="24"/>
        </w:rPr>
        <w:t>композицию с использованием нескольких цветов, создавать несложные формы из глины и</w:t>
      </w:r>
      <w:r>
        <w:rPr>
          <w:spacing w:val="1"/>
          <w:sz w:val="24"/>
        </w:rPr>
        <w:t xml:space="preserve"> </w:t>
      </w:r>
      <w:r>
        <w:rPr>
          <w:sz w:val="24"/>
        </w:rPr>
        <w:t>теста, видоизменять их и украшать; использовать простые строительные детали для создания</w:t>
      </w:r>
      <w:r>
        <w:rPr>
          <w:spacing w:val="-57"/>
          <w:sz w:val="24"/>
        </w:rPr>
        <w:t xml:space="preserve"> </w:t>
      </w:r>
      <w:r>
        <w:rPr>
          <w:sz w:val="24"/>
        </w:rPr>
        <w:t>постройки</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ее</w:t>
      </w:r>
      <w:r>
        <w:rPr>
          <w:spacing w:val="-1"/>
          <w:sz w:val="24"/>
        </w:rPr>
        <w:t xml:space="preserve"> </w:t>
      </w:r>
      <w:r>
        <w:rPr>
          <w:sz w:val="24"/>
        </w:rPr>
        <w:t>анализом;</w:t>
      </w:r>
    </w:p>
    <w:p w14:paraId="17C59537">
      <w:pPr>
        <w:pStyle w:val="42"/>
        <w:numPr>
          <w:ilvl w:val="0"/>
          <w:numId w:val="10"/>
        </w:numPr>
        <w:tabs>
          <w:tab w:val="left" w:pos="259"/>
        </w:tabs>
        <w:spacing w:line="276" w:lineRule="auto"/>
        <w:ind w:right="102" w:firstLine="0"/>
        <w:jc w:val="both"/>
        <w:rPr>
          <w:sz w:val="24"/>
        </w:rPr>
      </w:pPr>
      <w:r>
        <w:rPr>
          <w:sz w:val="24"/>
        </w:rPr>
        <w:t>ребенок с интересом вслушивается в музыку, запоминает и узнает знакомые произведения,</w:t>
      </w:r>
      <w:r>
        <w:rPr>
          <w:spacing w:val="1"/>
          <w:sz w:val="24"/>
        </w:rPr>
        <w:t xml:space="preserve"> </w:t>
      </w:r>
      <w:r>
        <w:rPr>
          <w:sz w:val="24"/>
        </w:rPr>
        <w:t>проявляет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различает</w:t>
      </w:r>
      <w:r>
        <w:rPr>
          <w:spacing w:val="1"/>
          <w:sz w:val="24"/>
        </w:rPr>
        <w:t xml:space="preserve"> </w:t>
      </w:r>
      <w:r>
        <w:rPr>
          <w:sz w:val="24"/>
        </w:rPr>
        <w:t>музыкальные</w:t>
      </w:r>
      <w:r>
        <w:rPr>
          <w:spacing w:val="1"/>
          <w:sz w:val="24"/>
        </w:rPr>
        <w:t xml:space="preserve"> </w:t>
      </w:r>
      <w:r>
        <w:rPr>
          <w:sz w:val="24"/>
        </w:rPr>
        <w:t>ритмы,</w:t>
      </w:r>
      <w:r>
        <w:rPr>
          <w:spacing w:val="1"/>
          <w:sz w:val="24"/>
        </w:rPr>
        <w:t xml:space="preserve"> </w:t>
      </w:r>
      <w:r>
        <w:rPr>
          <w:sz w:val="24"/>
        </w:rPr>
        <w:t>передает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движении;</w:t>
      </w:r>
    </w:p>
    <w:p w14:paraId="4CDF9CB5">
      <w:pPr>
        <w:pStyle w:val="42"/>
        <w:numPr>
          <w:ilvl w:val="0"/>
          <w:numId w:val="10"/>
        </w:numPr>
        <w:tabs>
          <w:tab w:val="left" w:pos="315"/>
        </w:tabs>
        <w:spacing w:before="1" w:line="276" w:lineRule="auto"/>
        <w:ind w:right="97" w:firstLine="0"/>
        <w:jc w:val="both"/>
        <w:rPr>
          <w:sz w:val="24"/>
        </w:rPr>
      </w:pPr>
      <w:r>
        <w:rPr>
          <w:sz w:val="24"/>
        </w:rPr>
        <w:t>ребенок</w:t>
      </w:r>
      <w:r>
        <w:rPr>
          <w:spacing w:val="1"/>
          <w:sz w:val="24"/>
        </w:rPr>
        <w:t xml:space="preserve"> </w:t>
      </w:r>
      <w:r>
        <w:rPr>
          <w:sz w:val="24"/>
        </w:rPr>
        <w:t>активно</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принимает</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действует от имени героя, строит ролевые высказывания, использует предметы-заместители,</w:t>
      </w:r>
      <w:r>
        <w:rPr>
          <w:spacing w:val="1"/>
          <w:sz w:val="24"/>
        </w:rPr>
        <w:t xml:space="preserve"> </w:t>
      </w:r>
      <w:r>
        <w:rPr>
          <w:sz w:val="24"/>
        </w:rPr>
        <w:t>разворачивает</w:t>
      </w:r>
      <w:r>
        <w:rPr>
          <w:spacing w:val="-1"/>
          <w:sz w:val="24"/>
        </w:rPr>
        <w:t xml:space="preserve"> </w:t>
      </w:r>
      <w:r>
        <w:rPr>
          <w:sz w:val="24"/>
        </w:rPr>
        <w:t>несложный</w:t>
      </w:r>
      <w:r>
        <w:rPr>
          <w:spacing w:val="-1"/>
          <w:sz w:val="24"/>
        </w:rPr>
        <w:t xml:space="preserve"> </w:t>
      </w:r>
      <w:r>
        <w:rPr>
          <w:sz w:val="24"/>
        </w:rPr>
        <w:t>игровой сюжет</w:t>
      </w:r>
      <w:r>
        <w:rPr>
          <w:spacing w:val="-1"/>
          <w:sz w:val="24"/>
        </w:rPr>
        <w:t xml:space="preserve"> </w:t>
      </w:r>
      <w:r>
        <w:rPr>
          <w:sz w:val="24"/>
        </w:rPr>
        <w:t>из нескольких</w:t>
      </w:r>
      <w:r>
        <w:rPr>
          <w:spacing w:val="1"/>
          <w:sz w:val="24"/>
        </w:rPr>
        <w:t xml:space="preserve"> </w:t>
      </w:r>
      <w:r>
        <w:rPr>
          <w:sz w:val="24"/>
        </w:rPr>
        <w:t>эпизодов;</w:t>
      </w:r>
    </w:p>
    <w:p w14:paraId="19D43BF8">
      <w:pPr>
        <w:pStyle w:val="42"/>
        <w:numPr>
          <w:ilvl w:val="0"/>
          <w:numId w:val="10"/>
        </w:numPr>
        <w:tabs>
          <w:tab w:val="left" w:pos="310"/>
        </w:tabs>
        <w:spacing w:line="240" w:lineRule="auto"/>
        <w:ind w:left="309" w:hanging="203"/>
        <w:jc w:val="both"/>
        <w:rPr>
          <w:sz w:val="24"/>
        </w:rPr>
      </w:pPr>
      <w:r>
        <w:rPr>
          <w:sz w:val="24"/>
        </w:rPr>
        <w:t>ребенок</w:t>
      </w:r>
      <w:r>
        <w:rPr>
          <w:spacing w:val="57"/>
          <w:sz w:val="24"/>
        </w:rPr>
        <w:t xml:space="preserve"> </w:t>
      </w:r>
      <w:r>
        <w:rPr>
          <w:sz w:val="24"/>
        </w:rPr>
        <w:t>в</w:t>
      </w:r>
      <w:r>
        <w:rPr>
          <w:spacing w:val="58"/>
          <w:sz w:val="24"/>
        </w:rPr>
        <w:t xml:space="preserve"> </w:t>
      </w:r>
      <w:r>
        <w:rPr>
          <w:sz w:val="24"/>
        </w:rPr>
        <w:t>дидактических</w:t>
      </w:r>
      <w:r>
        <w:rPr>
          <w:spacing w:val="59"/>
          <w:sz w:val="24"/>
        </w:rPr>
        <w:t xml:space="preserve"> </w:t>
      </w:r>
      <w:r>
        <w:rPr>
          <w:sz w:val="24"/>
        </w:rPr>
        <w:t>играх  действует</w:t>
      </w:r>
      <w:r>
        <w:rPr>
          <w:spacing w:val="58"/>
          <w:sz w:val="24"/>
        </w:rPr>
        <w:t xml:space="preserve"> </w:t>
      </w:r>
      <w:r>
        <w:rPr>
          <w:sz w:val="24"/>
        </w:rPr>
        <w:t>в</w:t>
      </w:r>
      <w:r>
        <w:rPr>
          <w:spacing w:val="57"/>
          <w:sz w:val="24"/>
        </w:rPr>
        <w:t xml:space="preserve"> </w:t>
      </w:r>
      <w:r>
        <w:rPr>
          <w:sz w:val="24"/>
        </w:rPr>
        <w:t>рамках  правил,</w:t>
      </w:r>
      <w:r>
        <w:rPr>
          <w:spacing w:val="6"/>
          <w:sz w:val="24"/>
        </w:rPr>
        <w:t xml:space="preserve"> </w:t>
      </w:r>
      <w:r>
        <w:rPr>
          <w:sz w:val="24"/>
        </w:rPr>
        <w:t>в</w:t>
      </w:r>
      <w:r>
        <w:rPr>
          <w:spacing w:val="57"/>
          <w:sz w:val="24"/>
        </w:rPr>
        <w:t xml:space="preserve"> </w:t>
      </w:r>
      <w:r>
        <w:rPr>
          <w:sz w:val="24"/>
        </w:rPr>
        <w:t>театрализованных  играх</w:t>
      </w:r>
    </w:p>
    <w:p w14:paraId="2AFC967B">
      <w:pPr>
        <w:pStyle w:val="43"/>
        <w:rPr>
          <w:rFonts w:ascii="Times New Roman" w:hAnsi="Times New Roman"/>
          <w:b/>
          <w:color w:val="254061" w:themeColor="accent1" w:themeShade="80"/>
          <w:sz w:val="24"/>
          <w:szCs w:val="28"/>
        </w:rPr>
      </w:pPr>
      <w:r>
        <w:rPr>
          <w:rFonts w:ascii="Times New Roman" w:hAnsi="Times New Roman"/>
          <w:sz w:val="24"/>
        </w:rPr>
        <w:t>разыгрывает отрывки из знакомых сказок, рассказов, передает интонацию и мимические</w:t>
      </w:r>
      <w:r>
        <w:rPr>
          <w:rFonts w:ascii="Times New Roman" w:hAnsi="Times New Roman"/>
          <w:spacing w:val="1"/>
          <w:sz w:val="24"/>
        </w:rPr>
        <w:t xml:space="preserve"> </w:t>
      </w:r>
      <w:r>
        <w:rPr>
          <w:rFonts w:ascii="Times New Roman" w:hAnsi="Times New Roman"/>
          <w:sz w:val="24"/>
        </w:rPr>
        <w:t>движения.</w:t>
      </w:r>
    </w:p>
    <w:p w14:paraId="4C4DCCF3">
      <w:pPr>
        <w:pStyle w:val="43"/>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дошкольном возрасте </w:t>
      </w:r>
    </w:p>
    <w:p w14:paraId="22D8B621">
      <w:pPr>
        <w:pStyle w:val="43"/>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пяти годам:</w:t>
      </w:r>
    </w:p>
    <w:p w14:paraId="6E6B314F">
      <w:pPr>
        <w:pStyle w:val="42"/>
        <w:numPr>
          <w:ilvl w:val="0"/>
          <w:numId w:val="11"/>
        </w:numPr>
        <w:tabs>
          <w:tab w:val="left" w:pos="337"/>
        </w:tabs>
        <w:spacing w:line="276" w:lineRule="auto"/>
        <w:ind w:right="100"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действиям</w:t>
      </w:r>
      <w:r>
        <w:rPr>
          <w:spacing w:val="1"/>
          <w:sz w:val="24"/>
        </w:rPr>
        <w:t xml:space="preserve"> </w:t>
      </w:r>
      <w:r>
        <w:rPr>
          <w:sz w:val="24"/>
        </w:rPr>
        <w:t>с</w:t>
      </w:r>
      <w:r>
        <w:rPr>
          <w:spacing w:val="1"/>
          <w:sz w:val="24"/>
        </w:rPr>
        <w:t xml:space="preserve"> </w:t>
      </w:r>
      <w:r>
        <w:rPr>
          <w:sz w:val="24"/>
        </w:rPr>
        <w:t>физкультурными</w:t>
      </w:r>
      <w:r>
        <w:rPr>
          <w:spacing w:val="1"/>
          <w:sz w:val="24"/>
        </w:rPr>
        <w:t xml:space="preserve"> </w:t>
      </w:r>
      <w:r>
        <w:rPr>
          <w:sz w:val="24"/>
        </w:rPr>
        <w:t>пособиями,</w:t>
      </w:r>
      <w:r>
        <w:rPr>
          <w:spacing w:val="1"/>
          <w:sz w:val="24"/>
        </w:rPr>
        <w:t xml:space="preserve"> </w:t>
      </w:r>
      <w:r>
        <w:rPr>
          <w:sz w:val="24"/>
        </w:rPr>
        <w:t>настойчивость</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испытывает</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 активности;</w:t>
      </w:r>
    </w:p>
    <w:p w14:paraId="563442D7">
      <w:pPr>
        <w:pStyle w:val="42"/>
        <w:numPr>
          <w:ilvl w:val="0"/>
          <w:numId w:val="11"/>
        </w:numPr>
        <w:tabs>
          <w:tab w:val="left" w:pos="281"/>
        </w:tabs>
        <w:spacing w:line="276" w:lineRule="auto"/>
        <w:ind w:right="103" w:firstLine="0"/>
        <w:jc w:val="both"/>
        <w:rPr>
          <w:sz w:val="24"/>
        </w:rPr>
      </w:pPr>
      <w:r>
        <w:rPr>
          <w:sz w:val="24"/>
        </w:rPr>
        <w:t>ребенок демонстрирует координацию, быстроту, силу, выносливость, гибкость, ловкость,</w:t>
      </w:r>
      <w:r>
        <w:rPr>
          <w:spacing w:val="1"/>
          <w:sz w:val="24"/>
        </w:rPr>
        <w:t xml:space="preserve"> </w:t>
      </w:r>
      <w:r>
        <w:rPr>
          <w:sz w:val="24"/>
        </w:rPr>
        <w:t>развитие крупной и мелкой моторики, активно и с интересом выполняет основные движения,</w:t>
      </w:r>
      <w:r>
        <w:rPr>
          <w:spacing w:val="-57"/>
          <w:sz w:val="24"/>
        </w:rPr>
        <w:t xml:space="preserve"> </w:t>
      </w:r>
      <w:r>
        <w:rPr>
          <w:sz w:val="24"/>
        </w:rPr>
        <w:t>общеразвивающие упражнения и элементы спортивных упражнений, с желанием играет 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переносит</w:t>
      </w:r>
      <w:r>
        <w:rPr>
          <w:spacing w:val="1"/>
          <w:sz w:val="24"/>
        </w:rPr>
        <w:t xml:space="preserve"> </w:t>
      </w:r>
      <w:r>
        <w:rPr>
          <w:sz w:val="24"/>
        </w:rPr>
        <w:t>освоенные</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деятельность;</w:t>
      </w:r>
    </w:p>
    <w:p w14:paraId="3A0E9DD5">
      <w:pPr>
        <w:pStyle w:val="42"/>
        <w:numPr>
          <w:ilvl w:val="0"/>
          <w:numId w:val="11"/>
        </w:numPr>
        <w:tabs>
          <w:tab w:val="left" w:pos="358"/>
        </w:tabs>
        <w:spacing w:line="276" w:lineRule="auto"/>
        <w:ind w:right="96" w:firstLine="0"/>
        <w:jc w:val="both"/>
        <w:rPr>
          <w:sz w:val="24"/>
        </w:rPr>
      </w:pPr>
      <w:r>
        <w:rPr>
          <w:sz w:val="24"/>
        </w:rPr>
        <w:t>ребенок</w:t>
      </w:r>
      <w:r>
        <w:rPr>
          <w:spacing w:val="1"/>
          <w:sz w:val="24"/>
        </w:rPr>
        <w:t xml:space="preserve"> </w:t>
      </w:r>
      <w:r>
        <w:rPr>
          <w:sz w:val="24"/>
        </w:rPr>
        <w:t>стремится</w:t>
      </w:r>
      <w:r>
        <w:rPr>
          <w:spacing w:val="1"/>
          <w:sz w:val="24"/>
        </w:rPr>
        <w:t xml:space="preserve"> </w:t>
      </w:r>
      <w:r>
        <w:rPr>
          <w:sz w:val="24"/>
        </w:rPr>
        <w:t>узнать</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готов</w:t>
      </w:r>
      <w:r>
        <w:rPr>
          <w:spacing w:val="1"/>
          <w:sz w:val="24"/>
        </w:rPr>
        <w:t xml:space="preserve"> </w:t>
      </w:r>
      <w:r>
        <w:rPr>
          <w:sz w:val="24"/>
        </w:rPr>
        <w:t>элементарно</w:t>
      </w:r>
      <w:r>
        <w:rPr>
          <w:spacing w:val="1"/>
          <w:sz w:val="24"/>
        </w:rPr>
        <w:t xml:space="preserve"> </w:t>
      </w:r>
      <w:r>
        <w:rPr>
          <w:sz w:val="24"/>
        </w:rPr>
        <w:t>охарактеризовать</w:t>
      </w:r>
      <w:r>
        <w:rPr>
          <w:spacing w:val="-3"/>
          <w:sz w:val="24"/>
        </w:rPr>
        <w:t xml:space="preserve"> </w:t>
      </w:r>
      <w:r>
        <w:rPr>
          <w:sz w:val="24"/>
        </w:rPr>
        <w:t>свое</w:t>
      </w:r>
      <w:r>
        <w:rPr>
          <w:spacing w:val="-4"/>
          <w:sz w:val="24"/>
        </w:rPr>
        <w:t xml:space="preserve"> </w:t>
      </w:r>
      <w:r>
        <w:rPr>
          <w:sz w:val="24"/>
        </w:rPr>
        <w:t>самочувствие,</w:t>
      </w:r>
      <w:r>
        <w:rPr>
          <w:spacing w:val="-2"/>
          <w:sz w:val="24"/>
        </w:rPr>
        <w:t xml:space="preserve"> </w:t>
      </w:r>
      <w:r>
        <w:rPr>
          <w:sz w:val="24"/>
        </w:rPr>
        <w:t>привлечь</w:t>
      </w:r>
      <w:r>
        <w:rPr>
          <w:spacing w:val="-2"/>
          <w:sz w:val="24"/>
        </w:rPr>
        <w:t xml:space="preserve"> </w:t>
      </w:r>
      <w:r>
        <w:rPr>
          <w:sz w:val="24"/>
        </w:rPr>
        <w:t>внимание</w:t>
      </w:r>
      <w:r>
        <w:rPr>
          <w:spacing w:val="-4"/>
          <w:sz w:val="24"/>
        </w:rPr>
        <w:t xml:space="preserve"> </w:t>
      </w:r>
      <w:r>
        <w:rPr>
          <w:sz w:val="24"/>
        </w:rPr>
        <w:t>взрослого</w:t>
      </w:r>
      <w:r>
        <w:rPr>
          <w:spacing w:val="-3"/>
          <w:sz w:val="24"/>
        </w:rPr>
        <w:t xml:space="preserve"> </w:t>
      </w:r>
      <w:r>
        <w:rPr>
          <w:sz w:val="24"/>
        </w:rPr>
        <w:t>в</w:t>
      </w:r>
      <w:r>
        <w:rPr>
          <w:spacing w:val="-5"/>
          <w:sz w:val="24"/>
        </w:rPr>
        <w:t xml:space="preserve"> </w:t>
      </w:r>
      <w:r>
        <w:rPr>
          <w:sz w:val="24"/>
        </w:rPr>
        <w:t>случае</w:t>
      </w:r>
      <w:r>
        <w:rPr>
          <w:spacing w:val="-3"/>
          <w:sz w:val="24"/>
        </w:rPr>
        <w:t xml:space="preserve"> </w:t>
      </w:r>
      <w:r>
        <w:rPr>
          <w:sz w:val="24"/>
        </w:rPr>
        <w:t>недомогания;</w:t>
      </w:r>
    </w:p>
    <w:p w14:paraId="65CBB149">
      <w:pPr>
        <w:pStyle w:val="42"/>
        <w:numPr>
          <w:ilvl w:val="0"/>
          <w:numId w:val="11"/>
        </w:numPr>
        <w:tabs>
          <w:tab w:val="left" w:pos="313"/>
        </w:tabs>
        <w:spacing w:line="276" w:lineRule="auto"/>
        <w:ind w:right="105" w:firstLine="0"/>
        <w:jc w:val="both"/>
        <w:rPr>
          <w:sz w:val="24"/>
        </w:rPr>
      </w:pPr>
      <w:r>
        <w:rPr>
          <w:sz w:val="24"/>
        </w:rPr>
        <w:t>ребенок</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осуществлению</w:t>
      </w:r>
      <w:r>
        <w:rPr>
          <w:spacing w:val="1"/>
          <w:sz w:val="24"/>
        </w:rPr>
        <w:t xml:space="preserve"> </w:t>
      </w:r>
      <w:r>
        <w:rPr>
          <w:sz w:val="24"/>
        </w:rPr>
        <w:t>процессов</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их</w:t>
      </w:r>
      <w:r>
        <w:rPr>
          <w:spacing w:val="-57"/>
          <w:sz w:val="24"/>
        </w:rPr>
        <w:t xml:space="preserve"> </w:t>
      </w:r>
      <w:r>
        <w:rPr>
          <w:sz w:val="24"/>
        </w:rPr>
        <w:t>правильной</w:t>
      </w:r>
      <w:r>
        <w:rPr>
          <w:spacing w:val="-1"/>
          <w:sz w:val="24"/>
        </w:rPr>
        <w:t xml:space="preserve"> </w:t>
      </w:r>
      <w:r>
        <w:rPr>
          <w:sz w:val="24"/>
        </w:rPr>
        <w:t>организации;</w:t>
      </w:r>
    </w:p>
    <w:p w14:paraId="76634202">
      <w:pPr>
        <w:pStyle w:val="42"/>
        <w:numPr>
          <w:ilvl w:val="0"/>
          <w:numId w:val="11"/>
        </w:numPr>
        <w:tabs>
          <w:tab w:val="left" w:pos="250"/>
        </w:tabs>
        <w:spacing w:line="276" w:lineRule="auto"/>
        <w:ind w:right="97" w:firstLine="0"/>
        <w:jc w:val="both"/>
        <w:rPr>
          <w:sz w:val="24"/>
        </w:rPr>
      </w:pPr>
      <w:r>
        <w:rPr>
          <w:sz w:val="24"/>
        </w:rPr>
        <w:t>ребенок выполняет самостоятельно правила общения со взрослым, внимателен к его словам</w:t>
      </w:r>
      <w:r>
        <w:rPr>
          <w:spacing w:val="-57"/>
          <w:sz w:val="24"/>
        </w:rPr>
        <w:t xml:space="preserve"> </w:t>
      </w:r>
      <w:r>
        <w:rPr>
          <w:sz w:val="24"/>
        </w:rPr>
        <w:t>и мнению, стремится к познавательному, интеллектуальному общению со взрослыми: задает</w:t>
      </w:r>
      <w:r>
        <w:rPr>
          <w:spacing w:val="1"/>
          <w:sz w:val="24"/>
        </w:rPr>
        <w:t xml:space="preserve"> </w:t>
      </w:r>
      <w:r>
        <w:rPr>
          <w:sz w:val="24"/>
        </w:rPr>
        <w:t>много вопросов поискового характера, стремится к одобряемым формам поведения, замечает</w:t>
      </w:r>
      <w:r>
        <w:rPr>
          <w:spacing w:val="-57"/>
          <w:sz w:val="24"/>
        </w:rPr>
        <w:t xml:space="preserve"> </w:t>
      </w:r>
      <w:r>
        <w:rPr>
          <w:sz w:val="24"/>
        </w:rPr>
        <w:t>ярко</w:t>
      </w:r>
      <w:r>
        <w:rPr>
          <w:spacing w:val="1"/>
          <w:sz w:val="24"/>
        </w:rPr>
        <w:t xml:space="preserve"> </w:t>
      </w:r>
      <w:r>
        <w:rPr>
          <w:sz w:val="24"/>
        </w:rPr>
        <w:t>выраженное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по</w:t>
      </w:r>
      <w:r>
        <w:rPr>
          <w:spacing w:val="1"/>
          <w:sz w:val="24"/>
        </w:rPr>
        <w:t xml:space="preserve"> </w:t>
      </w:r>
      <w:r>
        <w:rPr>
          <w:sz w:val="24"/>
        </w:rPr>
        <w:t>примеру</w:t>
      </w:r>
      <w:r>
        <w:rPr>
          <w:spacing w:val="1"/>
          <w:sz w:val="24"/>
        </w:rPr>
        <w:t xml:space="preserve"> </w:t>
      </w:r>
      <w:r>
        <w:rPr>
          <w:sz w:val="24"/>
        </w:rPr>
        <w:t>педагога</w:t>
      </w:r>
      <w:r>
        <w:rPr>
          <w:spacing w:val="1"/>
          <w:sz w:val="24"/>
        </w:rPr>
        <w:t xml:space="preserve"> </w:t>
      </w:r>
      <w:r>
        <w:rPr>
          <w:sz w:val="24"/>
        </w:rPr>
        <w:t>проявляет</w:t>
      </w:r>
      <w:r>
        <w:rPr>
          <w:spacing w:val="-1"/>
          <w:sz w:val="24"/>
        </w:rPr>
        <w:t xml:space="preserve"> </w:t>
      </w:r>
      <w:r>
        <w:rPr>
          <w:sz w:val="24"/>
        </w:rPr>
        <w:t>сочувствие;</w:t>
      </w:r>
    </w:p>
    <w:p w14:paraId="1158B094">
      <w:pPr>
        <w:pStyle w:val="42"/>
        <w:numPr>
          <w:ilvl w:val="0"/>
          <w:numId w:val="11"/>
        </w:numPr>
        <w:tabs>
          <w:tab w:val="left" w:pos="342"/>
        </w:tabs>
        <w:spacing w:line="276" w:lineRule="exact"/>
        <w:ind w:left="341" w:hanging="235"/>
        <w:jc w:val="both"/>
        <w:rPr>
          <w:sz w:val="24"/>
        </w:rPr>
      </w:pPr>
      <w:r>
        <w:rPr>
          <w:sz w:val="24"/>
        </w:rPr>
        <w:t>ребенок</w:t>
      </w:r>
      <w:r>
        <w:rPr>
          <w:spacing w:val="32"/>
          <w:sz w:val="24"/>
        </w:rPr>
        <w:t xml:space="preserve"> </w:t>
      </w:r>
      <w:r>
        <w:rPr>
          <w:sz w:val="24"/>
        </w:rPr>
        <w:t>без</w:t>
      </w:r>
      <w:r>
        <w:rPr>
          <w:spacing w:val="90"/>
          <w:sz w:val="24"/>
        </w:rPr>
        <w:t xml:space="preserve"> </w:t>
      </w:r>
      <w:r>
        <w:rPr>
          <w:sz w:val="24"/>
        </w:rPr>
        <w:t>напоминания</w:t>
      </w:r>
      <w:r>
        <w:rPr>
          <w:spacing w:val="90"/>
          <w:sz w:val="24"/>
        </w:rPr>
        <w:t xml:space="preserve"> </w:t>
      </w:r>
      <w:r>
        <w:rPr>
          <w:sz w:val="24"/>
        </w:rPr>
        <w:t>взрослого</w:t>
      </w:r>
      <w:r>
        <w:rPr>
          <w:spacing w:val="90"/>
          <w:sz w:val="24"/>
        </w:rPr>
        <w:t xml:space="preserve"> </w:t>
      </w:r>
      <w:r>
        <w:rPr>
          <w:sz w:val="24"/>
        </w:rPr>
        <w:t>здоровается</w:t>
      </w:r>
      <w:r>
        <w:rPr>
          <w:spacing w:val="90"/>
          <w:sz w:val="24"/>
        </w:rPr>
        <w:t xml:space="preserve"> </w:t>
      </w:r>
      <w:r>
        <w:rPr>
          <w:sz w:val="24"/>
        </w:rPr>
        <w:t>и</w:t>
      </w:r>
      <w:r>
        <w:rPr>
          <w:spacing w:val="91"/>
          <w:sz w:val="24"/>
        </w:rPr>
        <w:t xml:space="preserve"> </w:t>
      </w:r>
      <w:r>
        <w:rPr>
          <w:sz w:val="24"/>
        </w:rPr>
        <w:t>прощается,</w:t>
      </w:r>
      <w:r>
        <w:rPr>
          <w:spacing w:val="92"/>
          <w:sz w:val="24"/>
        </w:rPr>
        <w:t xml:space="preserve"> </w:t>
      </w:r>
      <w:r>
        <w:rPr>
          <w:sz w:val="24"/>
        </w:rPr>
        <w:t>говорит</w:t>
      </w:r>
      <w:r>
        <w:rPr>
          <w:spacing w:val="95"/>
          <w:sz w:val="24"/>
        </w:rPr>
        <w:t xml:space="preserve"> </w:t>
      </w:r>
      <w:r>
        <w:rPr>
          <w:sz w:val="24"/>
        </w:rPr>
        <w:t>«спасибо»</w:t>
      </w:r>
      <w:r>
        <w:rPr>
          <w:spacing w:val="83"/>
          <w:sz w:val="24"/>
        </w:rPr>
        <w:t xml:space="preserve"> </w:t>
      </w:r>
      <w:r>
        <w:rPr>
          <w:sz w:val="24"/>
        </w:rPr>
        <w:t>и «пожалуйста;</w:t>
      </w:r>
    </w:p>
    <w:p w14:paraId="189612B7">
      <w:pPr>
        <w:pStyle w:val="42"/>
        <w:tabs>
          <w:tab w:val="left" w:pos="255"/>
        </w:tabs>
        <w:spacing w:before="43" w:line="276" w:lineRule="auto"/>
        <w:ind w:right="102"/>
        <w:jc w:val="both"/>
        <w:rPr>
          <w:sz w:val="24"/>
        </w:rPr>
      </w:pPr>
      <w:r>
        <w:rPr>
          <w:sz w:val="24"/>
        </w:rPr>
        <w:t>-ребенок демонстрирует стремление к общению со сверстниками, по предложению педагога</w:t>
      </w:r>
      <w:r>
        <w:rPr>
          <w:spacing w:val="-57"/>
          <w:sz w:val="24"/>
        </w:rPr>
        <w:t xml:space="preserve"> </w:t>
      </w:r>
      <w:r>
        <w:rPr>
          <w:sz w:val="24"/>
        </w:rPr>
        <w:t>может договориться с детьми, стремится к самовыражению в деятельности, к признанию и</w:t>
      </w:r>
      <w:r>
        <w:rPr>
          <w:spacing w:val="1"/>
          <w:sz w:val="24"/>
        </w:rPr>
        <w:t xml:space="preserve"> </w:t>
      </w:r>
      <w:r>
        <w:rPr>
          <w:sz w:val="24"/>
        </w:rPr>
        <w:t>уважению</w:t>
      </w:r>
      <w:r>
        <w:rPr>
          <w:spacing w:val="-1"/>
          <w:sz w:val="24"/>
        </w:rPr>
        <w:t xml:space="preserve"> </w:t>
      </w:r>
      <w:r>
        <w:rPr>
          <w:sz w:val="24"/>
        </w:rPr>
        <w:t>сверстников;</w:t>
      </w:r>
    </w:p>
    <w:p w14:paraId="6B16F185">
      <w:pPr>
        <w:pStyle w:val="42"/>
        <w:numPr>
          <w:ilvl w:val="0"/>
          <w:numId w:val="11"/>
        </w:numPr>
        <w:tabs>
          <w:tab w:val="left" w:pos="257"/>
        </w:tabs>
        <w:spacing w:line="276" w:lineRule="auto"/>
        <w:ind w:right="107" w:firstLine="0"/>
        <w:jc w:val="both"/>
        <w:rPr>
          <w:sz w:val="24"/>
        </w:rPr>
      </w:pPr>
      <w:r>
        <w:rPr>
          <w:sz w:val="24"/>
        </w:rPr>
        <w:t>ребенок познает правила безопасного поведения и стремится их выполнять в повседневной</w:t>
      </w:r>
      <w:r>
        <w:rPr>
          <w:spacing w:val="1"/>
          <w:sz w:val="24"/>
        </w:rPr>
        <w:t xml:space="preserve"> </w:t>
      </w:r>
      <w:r>
        <w:rPr>
          <w:sz w:val="24"/>
        </w:rPr>
        <w:t>жизни;</w:t>
      </w:r>
    </w:p>
    <w:p w14:paraId="33D01F58">
      <w:pPr>
        <w:pStyle w:val="42"/>
        <w:rPr>
          <w:sz w:val="24"/>
        </w:rPr>
      </w:pPr>
      <w:r>
        <w:rPr>
          <w:sz w:val="24"/>
        </w:rPr>
        <w:t>-ребенок</w:t>
      </w:r>
      <w:r>
        <w:rPr>
          <w:spacing w:val="-3"/>
          <w:sz w:val="24"/>
        </w:rPr>
        <w:t xml:space="preserve"> </w:t>
      </w:r>
      <w:r>
        <w:rPr>
          <w:sz w:val="24"/>
        </w:rPr>
        <w:t>самостоятелен</w:t>
      </w:r>
      <w:r>
        <w:rPr>
          <w:spacing w:val="-3"/>
          <w:sz w:val="24"/>
        </w:rPr>
        <w:t xml:space="preserve"> </w:t>
      </w:r>
      <w:r>
        <w:rPr>
          <w:sz w:val="24"/>
        </w:rPr>
        <w:t>в</w:t>
      </w:r>
      <w:r>
        <w:rPr>
          <w:spacing w:val="-4"/>
          <w:sz w:val="24"/>
        </w:rPr>
        <w:t xml:space="preserve"> </w:t>
      </w:r>
      <w:r>
        <w:rPr>
          <w:sz w:val="24"/>
        </w:rPr>
        <w:t>самообслуживании;</w:t>
      </w:r>
    </w:p>
    <w:p w14:paraId="545C9C72">
      <w:pPr>
        <w:pStyle w:val="42"/>
        <w:numPr>
          <w:ilvl w:val="0"/>
          <w:numId w:val="11"/>
        </w:numPr>
        <w:tabs>
          <w:tab w:val="left" w:pos="339"/>
        </w:tabs>
        <w:spacing w:before="41" w:line="276" w:lineRule="auto"/>
        <w:ind w:right="101"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взрослых,</w:t>
      </w:r>
      <w:r>
        <w:rPr>
          <w:spacing w:val="1"/>
          <w:sz w:val="24"/>
        </w:rPr>
        <w:t xml:space="preserve"> </w:t>
      </w:r>
      <w:r>
        <w:rPr>
          <w:sz w:val="24"/>
        </w:rPr>
        <w:t>профессиям,</w:t>
      </w:r>
      <w:r>
        <w:rPr>
          <w:spacing w:val="1"/>
          <w:sz w:val="24"/>
        </w:rPr>
        <w:t xml:space="preserve"> </w:t>
      </w:r>
      <w:r>
        <w:rPr>
          <w:sz w:val="24"/>
        </w:rPr>
        <w:t>технике;</w:t>
      </w:r>
      <w:r>
        <w:rPr>
          <w:spacing w:val="1"/>
          <w:sz w:val="24"/>
        </w:rPr>
        <w:t xml:space="preserve"> </w:t>
      </w:r>
      <w:r>
        <w:rPr>
          <w:sz w:val="24"/>
        </w:rPr>
        <w:t>отражает</w:t>
      </w:r>
      <w:r>
        <w:rPr>
          <w:spacing w:val="-1"/>
          <w:sz w:val="24"/>
        </w:rPr>
        <w:t xml:space="preserve"> </w:t>
      </w:r>
      <w:r>
        <w:rPr>
          <w:sz w:val="24"/>
        </w:rPr>
        <w:t>эти представления в</w:t>
      </w:r>
      <w:r>
        <w:rPr>
          <w:spacing w:val="-1"/>
          <w:sz w:val="24"/>
        </w:rPr>
        <w:t xml:space="preserve"> </w:t>
      </w:r>
      <w:r>
        <w:rPr>
          <w:sz w:val="24"/>
        </w:rPr>
        <w:t>играх;</w:t>
      </w:r>
    </w:p>
    <w:p w14:paraId="32161D03">
      <w:pPr>
        <w:pStyle w:val="42"/>
        <w:numPr>
          <w:ilvl w:val="0"/>
          <w:numId w:val="11"/>
        </w:numPr>
        <w:tabs>
          <w:tab w:val="left" w:pos="247"/>
        </w:tabs>
        <w:spacing w:line="275" w:lineRule="exact"/>
        <w:ind w:left="247" w:hanging="140"/>
        <w:jc w:val="both"/>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к</w:t>
      </w:r>
      <w:r>
        <w:rPr>
          <w:spacing w:val="-3"/>
          <w:sz w:val="24"/>
        </w:rPr>
        <w:t xml:space="preserve"> </w:t>
      </w:r>
      <w:r>
        <w:rPr>
          <w:sz w:val="24"/>
        </w:rPr>
        <w:t>выполнению</w:t>
      </w:r>
      <w:r>
        <w:rPr>
          <w:spacing w:val="-2"/>
          <w:sz w:val="24"/>
        </w:rPr>
        <w:t xml:space="preserve"> </w:t>
      </w:r>
      <w:r>
        <w:rPr>
          <w:sz w:val="24"/>
        </w:rPr>
        <w:t>трудовых</w:t>
      </w:r>
      <w:r>
        <w:rPr>
          <w:spacing w:val="-1"/>
          <w:sz w:val="24"/>
        </w:rPr>
        <w:t xml:space="preserve"> </w:t>
      </w:r>
      <w:r>
        <w:rPr>
          <w:sz w:val="24"/>
        </w:rPr>
        <w:t>обязанностей,</w:t>
      </w:r>
      <w:r>
        <w:rPr>
          <w:spacing w:val="-2"/>
          <w:sz w:val="24"/>
        </w:rPr>
        <w:t xml:space="preserve"> </w:t>
      </w:r>
      <w:r>
        <w:rPr>
          <w:sz w:val="24"/>
        </w:rPr>
        <w:t>охотно</w:t>
      </w:r>
      <w:r>
        <w:rPr>
          <w:spacing w:val="-3"/>
          <w:sz w:val="24"/>
        </w:rPr>
        <w:t xml:space="preserve"> </w:t>
      </w:r>
      <w:r>
        <w:rPr>
          <w:sz w:val="24"/>
        </w:rPr>
        <w:t>включается</w:t>
      </w:r>
      <w:r>
        <w:rPr>
          <w:spacing w:val="-2"/>
          <w:sz w:val="24"/>
        </w:rPr>
        <w:t xml:space="preserve"> </w:t>
      </w:r>
      <w:r>
        <w:rPr>
          <w:sz w:val="24"/>
        </w:rPr>
        <w:t>в</w:t>
      </w:r>
      <w:r>
        <w:rPr>
          <w:spacing w:val="-1"/>
          <w:sz w:val="24"/>
        </w:rPr>
        <w:t xml:space="preserve"> </w:t>
      </w:r>
      <w:r>
        <w:rPr>
          <w:sz w:val="24"/>
        </w:rPr>
        <w:t>совместный</w:t>
      </w:r>
    </w:p>
    <w:p w14:paraId="681674AE">
      <w:pPr>
        <w:pStyle w:val="43"/>
        <w:rPr>
          <w:rFonts w:ascii="Times New Roman" w:hAnsi="Times New Roman"/>
          <w:sz w:val="24"/>
        </w:rPr>
      </w:pPr>
      <w:r>
        <w:rPr>
          <w:rFonts w:ascii="Times New Roman" w:hAnsi="Times New Roman"/>
          <w:sz w:val="24"/>
        </w:rPr>
        <w:t>труд</w:t>
      </w:r>
      <w:r>
        <w:rPr>
          <w:rFonts w:ascii="Times New Roman" w:hAnsi="Times New Roman"/>
          <w:spacing w:val="-3"/>
          <w:sz w:val="24"/>
        </w:rPr>
        <w:t xml:space="preserve"> </w:t>
      </w:r>
      <w:r>
        <w:rPr>
          <w:rFonts w:ascii="Times New Roman" w:hAnsi="Times New Roman"/>
          <w:sz w:val="24"/>
        </w:rPr>
        <w:t>со</w:t>
      </w:r>
      <w:r>
        <w:rPr>
          <w:rFonts w:ascii="Times New Roman" w:hAnsi="Times New Roman"/>
          <w:spacing w:val="-3"/>
          <w:sz w:val="24"/>
        </w:rPr>
        <w:t xml:space="preserve"> </w:t>
      </w:r>
      <w:r>
        <w:rPr>
          <w:rFonts w:ascii="Times New Roman" w:hAnsi="Times New Roman"/>
          <w:sz w:val="24"/>
        </w:rPr>
        <w:t>взрослыми</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сверстниками;</w:t>
      </w:r>
    </w:p>
    <w:p w14:paraId="27A78764">
      <w:pPr>
        <w:pStyle w:val="42"/>
        <w:numPr>
          <w:ilvl w:val="0"/>
          <w:numId w:val="12"/>
        </w:numPr>
        <w:tabs>
          <w:tab w:val="left" w:pos="320"/>
        </w:tabs>
        <w:spacing w:line="276" w:lineRule="auto"/>
        <w:ind w:right="98" w:firstLine="0"/>
        <w:jc w:val="both"/>
        <w:rPr>
          <w:sz w:val="24"/>
        </w:rPr>
      </w:pPr>
      <w:r>
        <w:rPr>
          <w:sz w:val="24"/>
        </w:rPr>
        <w:t>ребенок</w:t>
      </w:r>
      <w:r>
        <w:rPr>
          <w:spacing w:val="1"/>
          <w:sz w:val="24"/>
        </w:rPr>
        <w:t xml:space="preserve"> </w:t>
      </w:r>
      <w:r>
        <w:rPr>
          <w:sz w:val="24"/>
        </w:rPr>
        <w:t>инициативен</w:t>
      </w:r>
      <w:r>
        <w:rPr>
          <w:spacing w:val="1"/>
          <w:sz w:val="24"/>
        </w:rPr>
        <w:t xml:space="preserve"> </w:t>
      </w:r>
      <w:r>
        <w:rPr>
          <w:sz w:val="24"/>
        </w:rPr>
        <w:t>в</w:t>
      </w:r>
      <w:r>
        <w:rPr>
          <w:spacing w:val="1"/>
          <w:sz w:val="24"/>
        </w:rPr>
        <w:t xml:space="preserve"> </w:t>
      </w:r>
      <w:r>
        <w:rPr>
          <w:sz w:val="24"/>
        </w:rPr>
        <w:t>разговоре,</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реплик</w:t>
      </w:r>
      <w:r>
        <w:rPr>
          <w:spacing w:val="1"/>
          <w:sz w:val="24"/>
        </w:rPr>
        <w:t xml:space="preserve"> </w:t>
      </w:r>
      <w:r>
        <w:rPr>
          <w:sz w:val="24"/>
        </w:rPr>
        <w:t>и</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объяснительной</w:t>
      </w:r>
      <w:r>
        <w:rPr>
          <w:spacing w:val="-2"/>
          <w:sz w:val="24"/>
        </w:rPr>
        <w:t xml:space="preserve"> </w:t>
      </w:r>
      <w:r>
        <w:rPr>
          <w:sz w:val="24"/>
        </w:rPr>
        <w:t>речи,</w:t>
      </w:r>
      <w:r>
        <w:rPr>
          <w:spacing w:val="-1"/>
          <w:sz w:val="24"/>
        </w:rPr>
        <w:t xml:space="preserve"> </w:t>
      </w:r>
      <w:r>
        <w:rPr>
          <w:sz w:val="24"/>
        </w:rPr>
        <w:t>речевые</w:t>
      </w:r>
      <w:r>
        <w:rPr>
          <w:spacing w:val="-2"/>
          <w:sz w:val="24"/>
        </w:rPr>
        <w:t xml:space="preserve"> </w:t>
      </w:r>
      <w:r>
        <w:rPr>
          <w:sz w:val="24"/>
        </w:rPr>
        <w:t>контакты</w:t>
      </w:r>
      <w:r>
        <w:rPr>
          <w:spacing w:val="-1"/>
          <w:sz w:val="24"/>
        </w:rPr>
        <w:t xml:space="preserve"> </w:t>
      </w:r>
      <w:r>
        <w:rPr>
          <w:sz w:val="24"/>
        </w:rPr>
        <w:t>становятся</w:t>
      </w:r>
      <w:r>
        <w:rPr>
          <w:spacing w:val="-1"/>
          <w:sz w:val="24"/>
        </w:rPr>
        <w:t xml:space="preserve"> </w:t>
      </w:r>
      <w:r>
        <w:rPr>
          <w:sz w:val="24"/>
        </w:rPr>
        <w:t>более</w:t>
      </w:r>
      <w:r>
        <w:rPr>
          <w:spacing w:val="-4"/>
          <w:sz w:val="24"/>
        </w:rPr>
        <w:t xml:space="preserve"> </w:t>
      </w:r>
      <w:r>
        <w:rPr>
          <w:sz w:val="24"/>
        </w:rPr>
        <w:t>длительными</w:t>
      </w:r>
      <w:r>
        <w:rPr>
          <w:spacing w:val="-1"/>
          <w:sz w:val="24"/>
        </w:rPr>
        <w:t xml:space="preserve"> </w:t>
      </w:r>
      <w:r>
        <w:rPr>
          <w:sz w:val="24"/>
        </w:rPr>
        <w:t>и</w:t>
      </w:r>
      <w:r>
        <w:rPr>
          <w:spacing w:val="-1"/>
          <w:sz w:val="24"/>
        </w:rPr>
        <w:t xml:space="preserve"> </w:t>
      </w:r>
      <w:r>
        <w:rPr>
          <w:sz w:val="24"/>
        </w:rPr>
        <w:t>активными;</w:t>
      </w:r>
    </w:p>
    <w:p w14:paraId="01735C5E">
      <w:pPr>
        <w:pStyle w:val="42"/>
        <w:numPr>
          <w:ilvl w:val="0"/>
          <w:numId w:val="12"/>
        </w:numPr>
        <w:tabs>
          <w:tab w:val="left" w:pos="250"/>
        </w:tabs>
        <w:spacing w:line="276" w:lineRule="auto"/>
        <w:ind w:right="105" w:firstLine="0"/>
        <w:jc w:val="both"/>
        <w:rPr>
          <w:sz w:val="24"/>
        </w:rPr>
      </w:pPr>
      <w:r>
        <w:rPr>
          <w:sz w:val="24"/>
        </w:rPr>
        <w:t>ребенок большинство звуков произносит правильно, пользуется средствами эмоциональной</w:t>
      </w:r>
      <w:r>
        <w:rPr>
          <w:spacing w:val="-57"/>
          <w:sz w:val="24"/>
        </w:rPr>
        <w:t xml:space="preserve"> </w:t>
      </w:r>
      <w:r>
        <w:rPr>
          <w:sz w:val="24"/>
        </w:rPr>
        <w:t>и</w:t>
      </w:r>
      <w:r>
        <w:rPr>
          <w:spacing w:val="-1"/>
          <w:sz w:val="24"/>
        </w:rPr>
        <w:t xml:space="preserve"> </w:t>
      </w:r>
      <w:r>
        <w:rPr>
          <w:sz w:val="24"/>
        </w:rPr>
        <w:t>речевой выразительности;</w:t>
      </w:r>
    </w:p>
    <w:p w14:paraId="5E98F3EE">
      <w:pPr>
        <w:pStyle w:val="42"/>
        <w:numPr>
          <w:ilvl w:val="0"/>
          <w:numId w:val="12"/>
        </w:numPr>
        <w:tabs>
          <w:tab w:val="left" w:pos="262"/>
        </w:tabs>
        <w:spacing w:line="276" w:lineRule="auto"/>
        <w:ind w:right="102" w:firstLine="0"/>
        <w:jc w:val="both"/>
        <w:rPr>
          <w:sz w:val="24"/>
        </w:rPr>
      </w:pPr>
      <w:r>
        <w:rPr>
          <w:sz w:val="24"/>
        </w:rPr>
        <w:t>ребенок самостоятельно пересказывает знакомые сказки, с небольшой помощью взрослого</w:t>
      </w:r>
      <w:r>
        <w:rPr>
          <w:spacing w:val="1"/>
          <w:sz w:val="24"/>
        </w:rPr>
        <w:t xml:space="preserve"> </w:t>
      </w:r>
      <w:r>
        <w:rPr>
          <w:sz w:val="24"/>
        </w:rPr>
        <w:t>составляет</w:t>
      </w:r>
      <w:r>
        <w:rPr>
          <w:spacing w:val="-1"/>
          <w:sz w:val="24"/>
        </w:rPr>
        <w:t xml:space="preserve"> </w:t>
      </w:r>
      <w:r>
        <w:rPr>
          <w:sz w:val="24"/>
        </w:rPr>
        <w:t>описательные</w:t>
      </w:r>
      <w:r>
        <w:rPr>
          <w:spacing w:val="-2"/>
          <w:sz w:val="24"/>
        </w:rPr>
        <w:t xml:space="preserve"> </w:t>
      </w:r>
      <w:r>
        <w:rPr>
          <w:sz w:val="24"/>
        </w:rPr>
        <w:t>рассказы и загадки;</w:t>
      </w:r>
    </w:p>
    <w:p w14:paraId="03032803">
      <w:pPr>
        <w:pStyle w:val="42"/>
        <w:numPr>
          <w:ilvl w:val="0"/>
          <w:numId w:val="12"/>
        </w:numPr>
        <w:tabs>
          <w:tab w:val="left" w:pos="276"/>
        </w:tabs>
        <w:spacing w:line="276" w:lineRule="auto"/>
        <w:ind w:right="107" w:firstLine="0"/>
        <w:jc w:val="both"/>
        <w:rPr>
          <w:sz w:val="24"/>
        </w:rPr>
      </w:pPr>
      <w:r>
        <w:rPr>
          <w:sz w:val="24"/>
        </w:rPr>
        <w:t>ребенок проявляет словотворчество, интерес к языку, с интересом слушает литературные</w:t>
      </w:r>
      <w:r>
        <w:rPr>
          <w:spacing w:val="1"/>
          <w:sz w:val="24"/>
        </w:rPr>
        <w:t xml:space="preserve"> </w:t>
      </w:r>
      <w:r>
        <w:rPr>
          <w:sz w:val="24"/>
        </w:rPr>
        <w:t>тексты,</w:t>
      </w:r>
      <w:r>
        <w:rPr>
          <w:spacing w:val="-1"/>
          <w:sz w:val="24"/>
        </w:rPr>
        <w:t xml:space="preserve"> </w:t>
      </w:r>
      <w:r>
        <w:rPr>
          <w:sz w:val="24"/>
        </w:rPr>
        <w:t>воспроизводит</w:t>
      </w:r>
      <w:r>
        <w:rPr>
          <w:spacing w:val="-2"/>
          <w:sz w:val="24"/>
        </w:rPr>
        <w:t xml:space="preserve"> </w:t>
      </w:r>
      <w:r>
        <w:rPr>
          <w:sz w:val="24"/>
        </w:rPr>
        <w:t>текст;</w:t>
      </w:r>
    </w:p>
    <w:p w14:paraId="635504C8">
      <w:pPr>
        <w:pStyle w:val="42"/>
        <w:numPr>
          <w:ilvl w:val="0"/>
          <w:numId w:val="12"/>
        </w:numPr>
        <w:tabs>
          <w:tab w:val="left" w:pos="257"/>
        </w:tabs>
        <w:spacing w:line="276" w:lineRule="auto"/>
        <w:ind w:right="101" w:firstLine="0"/>
        <w:jc w:val="both"/>
        <w:rPr>
          <w:sz w:val="24"/>
        </w:rPr>
      </w:pPr>
      <w:r>
        <w:rPr>
          <w:sz w:val="24"/>
        </w:rPr>
        <w:t>ребенок способен рассказать о предмете, его назначении и особенностях, о том, как он был</w:t>
      </w:r>
      <w:r>
        <w:rPr>
          <w:spacing w:val="1"/>
          <w:sz w:val="24"/>
        </w:rPr>
        <w:t xml:space="preserve"> </w:t>
      </w:r>
      <w:r>
        <w:rPr>
          <w:sz w:val="24"/>
        </w:rPr>
        <w:t>создан;</w:t>
      </w:r>
    </w:p>
    <w:p w14:paraId="7F6AF953">
      <w:pPr>
        <w:pStyle w:val="42"/>
        <w:numPr>
          <w:ilvl w:val="0"/>
          <w:numId w:val="12"/>
        </w:numPr>
        <w:tabs>
          <w:tab w:val="left" w:pos="303"/>
        </w:tabs>
        <w:spacing w:line="276" w:lineRule="auto"/>
        <w:ind w:right="101" w:firstLine="0"/>
        <w:jc w:val="both"/>
        <w:rPr>
          <w:sz w:val="24"/>
        </w:rPr>
      </w:pPr>
      <w:r>
        <w:rPr>
          <w:sz w:val="24"/>
        </w:rPr>
        <w:t>ребенок проявляет стремление к общению со сверстниками в процессе познавательной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охотно</w:t>
      </w:r>
      <w:r>
        <w:rPr>
          <w:spacing w:val="1"/>
          <w:sz w:val="24"/>
        </w:rPr>
        <w:t xml:space="preserve"> </w:t>
      </w:r>
      <w:r>
        <w:rPr>
          <w:sz w:val="24"/>
        </w:rPr>
        <w:t>сотрудничает</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не</w:t>
      </w:r>
      <w:r>
        <w:rPr>
          <w:spacing w:val="1"/>
          <w:sz w:val="24"/>
        </w:rPr>
        <w:t xml:space="preserve"> </w:t>
      </w:r>
      <w:r>
        <w:rPr>
          <w:sz w:val="24"/>
        </w:rPr>
        <w:t>только в совместной деятельности, но и в свободной самостоятельной; отличается высокой</w:t>
      </w:r>
      <w:r>
        <w:rPr>
          <w:spacing w:val="1"/>
          <w:sz w:val="24"/>
        </w:rPr>
        <w:t xml:space="preserve"> </w:t>
      </w:r>
      <w:r>
        <w:rPr>
          <w:sz w:val="24"/>
        </w:rPr>
        <w:t>активностью</w:t>
      </w:r>
      <w:r>
        <w:rPr>
          <w:spacing w:val="-1"/>
          <w:sz w:val="24"/>
        </w:rPr>
        <w:t xml:space="preserve"> </w:t>
      </w:r>
      <w:r>
        <w:rPr>
          <w:sz w:val="24"/>
        </w:rPr>
        <w:t>и любознательностью;</w:t>
      </w:r>
    </w:p>
    <w:p w14:paraId="619B156E">
      <w:pPr>
        <w:pStyle w:val="42"/>
        <w:numPr>
          <w:ilvl w:val="0"/>
          <w:numId w:val="12"/>
        </w:numPr>
        <w:tabs>
          <w:tab w:val="left" w:pos="262"/>
        </w:tabs>
        <w:spacing w:line="276" w:lineRule="auto"/>
        <w:ind w:right="95" w:firstLine="0"/>
        <w:jc w:val="both"/>
        <w:rPr>
          <w:sz w:val="24"/>
        </w:rPr>
      </w:pPr>
      <w:r>
        <w:rPr>
          <w:sz w:val="24"/>
        </w:rPr>
        <w:t>ребенок активно познает и называет свойства и качества предметов, особенности объектов</w:t>
      </w:r>
      <w:r>
        <w:rPr>
          <w:spacing w:val="1"/>
          <w:sz w:val="24"/>
        </w:rPr>
        <w:t xml:space="preserve"> </w:t>
      </w:r>
      <w:r>
        <w:rPr>
          <w:sz w:val="24"/>
        </w:rPr>
        <w:t>природы, обследовательские действия; объединяет предметы и объекты в видовые категории</w:t>
      </w:r>
      <w:r>
        <w:rPr>
          <w:spacing w:val="-57"/>
          <w:sz w:val="24"/>
        </w:rPr>
        <w:t xml:space="preserve"> </w:t>
      </w:r>
      <w:r>
        <w:rPr>
          <w:sz w:val="24"/>
        </w:rPr>
        <w:t>с указанием</w:t>
      </w:r>
      <w:r>
        <w:rPr>
          <w:spacing w:val="-1"/>
          <w:sz w:val="24"/>
        </w:rPr>
        <w:t xml:space="preserve"> </w:t>
      </w:r>
      <w:r>
        <w:rPr>
          <w:sz w:val="24"/>
        </w:rPr>
        <w:t>характерных</w:t>
      </w:r>
      <w:r>
        <w:rPr>
          <w:spacing w:val="1"/>
          <w:sz w:val="24"/>
        </w:rPr>
        <w:t xml:space="preserve"> </w:t>
      </w:r>
      <w:r>
        <w:rPr>
          <w:sz w:val="24"/>
        </w:rPr>
        <w:t>признаков;</w:t>
      </w:r>
    </w:p>
    <w:p w14:paraId="49C92B05">
      <w:pPr>
        <w:pStyle w:val="42"/>
        <w:numPr>
          <w:ilvl w:val="0"/>
          <w:numId w:val="12"/>
        </w:numPr>
        <w:tabs>
          <w:tab w:val="left" w:pos="370"/>
        </w:tabs>
        <w:spacing w:line="276" w:lineRule="auto"/>
        <w:ind w:right="105" w:firstLine="0"/>
        <w:jc w:val="both"/>
        <w:rPr>
          <w:sz w:val="24"/>
        </w:rPr>
      </w:pPr>
      <w:r>
        <w:rPr>
          <w:sz w:val="24"/>
        </w:rPr>
        <w:t>ребенок</w:t>
      </w:r>
      <w:r>
        <w:rPr>
          <w:spacing w:val="1"/>
          <w:sz w:val="24"/>
        </w:rPr>
        <w:t xml:space="preserve"> </w:t>
      </w:r>
      <w:r>
        <w:rPr>
          <w:sz w:val="24"/>
        </w:rPr>
        <w:t>задает</w:t>
      </w:r>
      <w:r>
        <w:rPr>
          <w:spacing w:val="1"/>
          <w:sz w:val="24"/>
        </w:rPr>
        <w:t xml:space="preserve"> </w:t>
      </w:r>
      <w:r>
        <w:rPr>
          <w:sz w:val="24"/>
        </w:rPr>
        <w:t>много</w:t>
      </w:r>
      <w:r>
        <w:rPr>
          <w:spacing w:val="1"/>
          <w:sz w:val="24"/>
        </w:rPr>
        <w:t xml:space="preserve"> </w:t>
      </w:r>
      <w:r>
        <w:rPr>
          <w:sz w:val="24"/>
        </w:rPr>
        <w:t>вопросов</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деятельность</w:t>
      </w:r>
      <w:r>
        <w:rPr>
          <w:spacing w:val="-57"/>
          <w:sz w:val="24"/>
        </w:rPr>
        <w:t xml:space="preserve"> </w:t>
      </w:r>
      <w:r>
        <w:rPr>
          <w:sz w:val="24"/>
        </w:rPr>
        <w:t>экспериментирования,</w:t>
      </w:r>
      <w:r>
        <w:rPr>
          <w:spacing w:val="1"/>
          <w:sz w:val="24"/>
        </w:rPr>
        <w:t xml:space="preserve"> </w:t>
      </w:r>
      <w:r>
        <w:rPr>
          <w:sz w:val="24"/>
        </w:rPr>
        <w:t>использует</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предпринимает</w:t>
      </w:r>
      <w:r>
        <w:rPr>
          <w:spacing w:val="1"/>
          <w:sz w:val="24"/>
        </w:rPr>
        <w:t xml:space="preserve"> </w:t>
      </w:r>
      <w:r>
        <w:rPr>
          <w:sz w:val="24"/>
        </w:rPr>
        <w:t>попытки</w:t>
      </w:r>
      <w:r>
        <w:rPr>
          <w:spacing w:val="1"/>
          <w:sz w:val="24"/>
        </w:rPr>
        <w:t xml:space="preserve"> </w:t>
      </w:r>
      <w:r>
        <w:rPr>
          <w:sz w:val="24"/>
        </w:rPr>
        <w:t>сделать</w:t>
      </w:r>
      <w:r>
        <w:rPr>
          <w:spacing w:val="-1"/>
          <w:sz w:val="24"/>
        </w:rPr>
        <w:t xml:space="preserve"> </w:t>
      </w:r>
      <w:r>
        <w:rPr>
          <w:sz w:val="24"/>
        </w:rPr>
        <w:t>логические</w:t>
      </w:r>
      <w:r>
        <w:rPr>
          <w:spacing w:val="-1"/>
          <w:sz w:val="24"/>
        </w:rPr>
        <w:t xml:space="preserve"> </w:t>
      </w:r>
      <w:r>
        <w:rPr>
          <w:sz w:val="24"/>
        </w:rPr>
        <w:t>выводы;</w:t>
      </w:r>
    </w:p>
    <w:p w14:paraId="5F0FE7CA">
      <w:pPr>
        <w:pStyle w:val="42"/>
        <w:numPr>
          <w:ilvl w:val="0"/>
          <w:numId w:val="12"/>
        </w:numPr>
        <w:tabs>
          <w:tab w:val="left" w:pos="332"/>
        </w:tabs>
        <w:spacing w:line="276" w:lineRule="auto"/>
        <w:ind w:right="103" w:firstLine="0"/>
        <w:jc w:val="both"/>
        <w:rPr>
          <w:sz w:val="24"/>
        </w:rPr>
      </w:pPr>
      <w:r>
        <w:rPr>
          <w:sz w:val="24"/>
        </w:rPr>
        <w:t>ребенок</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своих</w:t>
      </w:r>
      <w:r>
        <w:rPr>
          <w:spacing w:val="1"/>
          <w:sz w:val="24"/>
        </w:rPr>
        <w:t xml:space="preserve"> </w:t>
      </w:r>
      <w:r>
        <w:rPr>
          <w:sz w:val="24"/>
        </w:rPr>
        <w:t>желаниях,</w:t>
      </w:r>
      <w:r>
        <w:rPr>
          <w:spacing w:val="1"/>
          <w:sz w:val="24"/>
        </w:rPr>
        <w:t xml:space="preserve"> </w:t>
      </w:r>
      <w:r>
        <w:rPr>
          <w:sz w:val="24"/>
        </w:rPr>
        <w:t>достижениях,</w:t>
      </w:r>
      <w:r>
        <w:rPr>
          <w:spacing w:val="1"/>
          <w:sz w:val="24"/>
        </w:rPr>
        <w:t xml:space="preserve"> </w:t>
      </w:r>
      <w:r>
        <w:rPr>
          <w:sz w:val="24"/>
        </w:rPr>
        <w:t>семье,</w:t>
      </w:r>
      <w:r>
        <w:rPr>
          <w:spacing w:val="1"/>
          <w:sz w:val="24"/>
        </w:rPr>
        <w:t xml:space="preserve"> </w:t>
      </w:r>
      <w:r>
        <w:rPr>
          <w:sz w:val="24"/>
        </w:rPr>
        <w:t>семейном быте, традициях; активно участвует в мероприятиях и праздниках, готовящихся в</w:t>
      </w:r>
      <w:r>
        <w:rPr>
          <w:spacing w:val="1"/>
          <w:sz w:val="24"/>
        </w:rPr>
        <w:t xml:space="preserve"> </w:t>
      </w:r>
      <w:r>
        <w:rPr>
          <w:sz w:val="24"/>
        </w:rPr>
        <w:t>группе, в ДОО, имеет представления о малой родине, названии населенного пункта, улицы,</w:t>
      </w:r>
      <w:r>
        <w:rPr>
          <w:spacing w:val="1"/>
          <w:sz w:val="24"/>
        </w:rPr>
        <w:t xml:space="preserve"> </w:t>
      </w:r>
      <w:r>
        <w:rPr>
          <w:sz w:val="24"/>
        </w:rPr>
        <w:t>некоторых</w:t>
      </w:r>
      <w:r>
        <w:rPr>
          <w:spacing w:val="1"/>
          <w:sz w:val="24"/>
        </w:rPr>
        <w:t xml:space="preserve"> </w:t>
      </w:r>
      <w:r>
        <w:rPr>
          <w:sz w:val="24"/>
        </w:rPr>
        <w:t>памятных</w:t>
      </w:r>
      <w:r>
        <w:rPr>
          <w:spacing w:val="2"/>
          <w:sz w:val="24"/>
        </w:rPr>
        <w:t xml:space="preserve"> </w:t>
      </w:r>
      <w:r>
        <w:rPr>
          <w:sz w:val="24"/>
        </w:rPr>
        <w:t>местах;</w:t>
      </w:r>
    </w:p>
    <w:p w14:paraId="7869F1B1">
      <w:pPr>
        <w:pStyle w:val="42"/>
        <w:numPr>
          <w:ilvl w:val="0"/>
          <w:numId w:val="12"/>
        </w:numPr>
        <w:tabs>
          <w:tab w:val="left" w:pos="298"/>
        </w:tabs>
        <w:spacing w:line="276" w:lineRule="auto"/>
        <w:ind w:right="102" w:firstLine="0"/>
        <w:jc w:val="both"/>
        <w:rPr>
          <w:sz w:val="24"/>
        </w:rPr>
      </w:pPr>
      <w:r>
        <w:rPr>
          <w:sz w:val="24"/>
        </w:rPr>
        <w:t>ребенок имеет представление о разнообразных представителях живой природы родного</w:t>
      </w:r>
      <w:r>
        <w:rPr>
          <w:spacing w:val="1"/>
          <w:sz w:val="24"/>
        </w:rPr>
        <w:t xml:space="preserve"> </w:t>
      </w:r>
      <w:r>
        <w:rPr>
          <w:sz w:val="24"/>
        </w:rPr>
        <w:t>края, их особенностях, свойствах объектов неживой природы, сезонных изменениях в жизни</w:t>
      </w:r>
      <w:r>
        <w:rPr>
          <w:spacing w:val="1"/>
          <w:sz w:val="24"/>
        </w:rPr>
        <w:t xml:space="preserve"> </w:t>
      </w:r>
      <w:r>
        <w:rPr>
          <w:sz w:val="24"/>
        </w:rPr>
        <w:t>природы,</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интересуется</w:t>
      </w:r>
      <w:r>
        <w:rPr>
          <w:spacing w:val="1"/>
          <w:sz w:val="24"/>
        </w:rPr>
        <w:t xml:space="preserve"> </w:t>
      </w:r>
      <w:r>
        <w:rPr>
          <w:sz w:val="24"/>
        </w:rPr>
        <w:t>природой,</w:t>
      </w:r>
      <w:r>
        <w:rPr>
          <w:spacing w:val="1"/>
          <w:sz w:val="24"/>
        </w:rPr>
        <w:t xml:space="preserve"> </w:t>
      </w:r>
      <w:r>
        <w:rPr>
          <w:sz w:val="24"/>
        </w:rPr>
        <w:t>экспериментирует,</w:t>
      </w:r>
      <w:r>
        <w:rPr>
          <w:spacing w:val="1"/>
          <w:sz w:val="24"/>
        </w:rPr>
        <w:t xml:space="preserve"> </w:t>
      </w:r>
      <w:r>
        <w:rPr>
          <w:sz w:val="24"/>
        </w:rPr>
        <w:t>положительно</w:t>
      </w:r>
      <w:r>
        <w:rPr>
          <w:spacing w:val="1"/>
          <w:sz w:val="24"/>
        </w:rPr>
        <w:t xml:space="preserve"> </w:t>
      </w:r>
      <w:r>
        <w:rPr>
          <w:sz w:val="24"/>
        </w:rPr>
        <w:t>относится</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1"/>
          <w:sz w:val="24"/>
        </w:rPr>
        <w:t xml:space="preserve"> </w:t>
      </w:r>
      <w:r>
        <w:rPr>
          <w:sz w:val="24"/>
        </w:rPr>
        <w:t>существам,</w:t>
      </w:r>
      <w:r>
        <w:rPr>
          <w:spacing w:val="1"/>
          <w:sz w:val="24"/>
        </w:rPr>
        <w:t xml:space="preserve"> </w:t>
      </w:r>
      <w:r>
        <w:rPr>
          <w:sz w:val="24"/>
        </w:rPr>
        <w:t>знает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стремится</w:t>
      </w:r>
      <w:r>
        <w:rPr>
          <w:spacing w:val="1"/>
          <w:sz w:val="24"/>
        </w:rPr>
        <w:t xml:space="preserve"> </w:t>
      </w:r>
      <w:r>
        <w:rPr>
          <w:sz w:val="24"/>
        </w:rPr>
        <w:t>самостоятельно</w:t>
      </w:r>
      <w:r>
        <w:rPr>
          <w:spacing w:val="1"/>
          <w:sz w:val="24"/>
        </w:rPr>
        <w:t xml:space="preserve"> </w:t>
      </w:r>
      <w:r>
        <w:rPr>
          <w:sz w:val="24"/>
        </w:rPr>
        <w:t>ухаживать за</w:t>
      </w:r>
      <w:r>
        <w:rPr>
          <w:spacing w:val="-2"/>
          <w:sz w:val="24"/>
        </w:rPr>
        <w:t xml:space="preserve"> </w:t>
      </w:r>
      <w:r>
        <w:rPr>
          <w:sz w:val="24"/>
        </w:rPr>
        <w:t>растениями и</w:t>
      </w:r>
      <w:r>
        <w:rPr>
          <w:spacing w:val="-1"/>
          <w:sz w:val="24"/>
        </w:rPr>
        <w:t xml:space="preserve"> </w:t>
      </w:r>
      <w:r>
        <w:rPr>
          <w:sz w:val="24"/>
        </w:rPr>
        <w:t>животными, беречь</w:t>
      </w:r>
      <w:r>
        <w:rPr>
          <w:spacing w:val="-1"/>
          <w:sz w:val="24"/>
        </w:rPr>
        <w:t xml:space="preserve"> </w:t>
      </w:r>
      <w:r>
        <w:rPr>
          <w:sz w:val="24"/>
        </w:rPr>
        <w:t>их;</w:t>
      </w:r>
    </w:p>
    <w:p w14:paraId="1F7FFA5A">
      <w:pPr>
        <w:pStyle w:val="42"/>
        <w:numPr>
          <w:ilvl w:val="0"/>
          <w:numId w:val="12"/>
        </w:numPr>
        <w:tabs>
          <w:tab w:val="left" w:pos="356"/>
        </w:tabs>
        <w:spacing w:line="276" w:lineRule="auto"/>
        <w:ind w:right="102"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количественным</w:t>
      </w:r>
      <w:r>
        <w:rPr>
          <w:spacing w:val="1"/>
          <w:sz w:val="24"/>
        </w:rPr>
        <w:t xml:space="preserve"> </w:t>
      </w:r>
      <w:r>
        <w:rPr>
          <w:sz w:val="24"/>
        </w:rPr>
        <w:t>и</w:t>
      </w:r>
      <w:r>
        <w:rPr>
          <w:spacing w:val="1"/>
          <w:sz w:val="24"/>
        </w:rPr>
        <w:t xml:space="preserve"> </w:t>
      </w:r>
      <w:r>
        <w:rPr>
          <w:sz w:val="24"/>
        </w:rPr>
        <w:t>порядковым</w:t>
      </w:r>
      <w:r>
        <w:rPr>
          <w:spacing w:val="1"/>
          <w:sz w:val="24"/>
        </w:rPr>
        <w:t xml:space="preserve"> </w:t>
      </w:r>
      <w:r>
        <w:rPr>
          <w:sz w:val="24"/>
        </w:rPr>
        <w:t>счетом</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пяти,</w:t>
      </w:r>
      <w:r>
        <w:rPr>
          <w:spacing w:val="1"/>
          <w:sz w:val="24"/>
        </w:rPr>
        <w:t xml:space="preserve"> </w:t>
      </w:r>
      <w:r>
        <w:rPr>
          <w:sz w:val="24"/>
        </w:rPr>
        <w:t>умением</w:t>
      </w:r>
      <w:r>
        <w:rPr>
          <w:spacing w:val="1"/>
          <w:sz w:val="24"/>
        </w:rPr>
        <w:t xml:space="preserve"> </w:t>
      </w:r>
      <w:r>
        <w:rPr>
          <w:sz w:val="24"/>
        </w:rPr>
        <w:t>непосредственно сравнивать предметы по форме и величине, различает части суток, знает их</w:t>
      </w:r>
      <w:r>
        <w:rPr>
          <w:spacing w:val="-57"/>
          <w:sz w:val="24"/>
        </w:rPr>
        <w:t xml:space="preserve"> </w:t>
      </w:r>
      <w:r>
        <w:rPr>
          <w:sz w:val="24"/>
        </w:rPr>
        <w:t>последовательность,</w:t>
      </w:r>
      <w:r>
        <w:rPr>
          <w:spacing w:val="1"/>
          <w:sz w:val="24"/>
        </w:rPr>
        <w:t xml:space="preserve"> </w:t>
      </w:r>
      <w:r>
        <w:rPr>
          <w:sz w:val="24"/>
        </w:rPr>
        <w:t>понимает</w:t>
      </w:r>
      <w:r>
        <w:rPr>
          <w:spacing w:val="1"/>
          <w:sz w:val="24"/>
        </w:rPr>
        <w:t xml:space="preserve"> </w:t>
      </w:r>
      <w:r>
        <w:rPr>
          <w:sz w:val="24"/>
        </w:rPr>
        <w:t>временную</w:t>
      </w:r>
      <w:r>
        <w:rPr>
          <w:spacing w:val="1"/>
          <w:sz w:val="24"/>
        </w:rPr>
        <w:t xml:space="preserve"> </w:t>
      </w:r>
      <w:r>
        <w:rPr>
          <w:sz w:val="24"/>
        </w:rPr>
        <w:t>последовательность</w:t>
      </w:r>
      <w:r>
        <w:rPr>
          <w:spacing w:val="1"/>
          <w:sz w:val="24"/>
        </w:rPr>
        <w:t xml:space="preserve"> </w:t>
      </w:r>
      <w:r>
        <w:rPr>
          <w:sz w:val="24"/>
        </w:rPr>
        <w:t>"вчера,</w:t>
      </w:r>
      <w:r>
        <w:rPr>
          <w:spacing w:val="1"/>
          <w:sz w:val="24"/>
        </w:rPr>
        <w:t xml:space="preserve"> </w:t>
      </w:r>
      <w:r>
        <w:rPr>
          <w:sz w:val="24"/>
        </w:rPr>
        <w:t>сегодня,</w:t>
      </w:r>
      <w:r>
        <w:rPr>
          <w:spacing w:val="1"/>
          <w:sz w:val="24"/>
        </w:rPr>
        <w:t xml:space="preserve"> </w:t>
      </w:r>
      <w:r>
        <w:rPr>
          <w:sz w:val="24"/>
        </w:rPr>
        <w:t>завтра",</w:t>
      </w:r>
      <w:r>
        <w:rPr>
          <w:spacing w:val="1"/>
          <w:sz w:val="24"/>
        </w:rPr>
        <w:t xml:space="preserve"> </w:t>
      </w:r>
      <w:r>
        <w:rPr>
          <w:sz w:val="24"/>
        </w:rPr>
        <w:t>ориентируется от себя в движении; использует математические представления для познания</w:t>
      </w:r>
      <w:r>
        <w:rPr>
          <w:spacing w:val="1"/>
          <w:sz w:val="24"/>
        </w:rPr>
        <w:t xml:space="preserve"> </w:t>
      </w:r>
      <w:r>
        <w:rPr>
          <w:sz w:val="24"/>
        </w:rPr>
        <w:t>окружающей</w:t>
      </w:r>
      <w:r>
        <w:rPr>
          <w:spacing w:val="-1"/>
          <w:sz w:val="24"/>
        </w:rPr>
        <w:t xml:space="preserve"> </w:t>
      </w:r>
      <w:r>
        <w:rPr>
          <w:sz w:val="24"/>
        </w:rPr>
        <w:t>действительности;</w:t>
      </w:r>
    </w:p>
    <w:p w14:paraId="4A8400D8">
      <w:pPr>
        <w:pStyle w:val="42"/>
        <w:numPr>
          <w:ilvl w:val="0"/>
          <w:numId w:val="12"/>
        </w:numPr>
        <w:tabs>
          <w:tab w:val="left" w:pos="291"/>
        </w:tabs>
        <w:spacing w:line="276" w:lineRule="auto"/>
        <w:ind w:right="104" w:firstLine="0"/>
        <w:jc w:val="both"/>
        <w:rPr>
          <w:sz w:val="24"/>
        </w:rPr>
      </w:pPr>
      <w:r>
        <w:rPr>
          <w:sz w:val="24"/>
        </w:rPr>
        <w:t>ребенок проявляет интерес к различным видам искусства, эмоционально откликается на</w:t>
      </w:r>
      <w:r>
        <w:rPr>
          <w:spacing w:val="1"/>
          <w:sz w:val="24"/>
        </w:rPr>
        <w:t xml:space="preserve"> </w:t>
      </w:r>
      <w:r>
        <w:rPr>
          <w:sz w:val="24"/>
        </w:rPr>
        <w:t>отраженные</w:t>
      </w:r>
      <w:r>
        <w:rPr>
          <w:spacing w:val="-3"/>
          <w:sz w:val="24"/>
        </w:rPr>
        <w:t xml:space="preserve"> </w:t>
      </w:r>
      <w:r>
        <w:rPr>
          <w:sz w:val="24"/>
        </w:rPr>
        <w:t>в</w:t>
      </w:r>
      <w:r>
        <w:rPr>
          <w:spacing w:val="-2"/>
          <w:sz w:val="24"/>
        </w:rPr>
        <w:t xml:space="preserve"> </w:t>
      </w:r>
      <w:r>
        <w:rPr>
          <w:sz w:val="24"/>
        </w:rPr>
        <w:t>произведениях</w:t>
      </w:r>
      <w:r>
        <w:rPr>
          <w:spacing w:val="2"/>
          <w:sz w:val="24"/>
        </w:rPr>
        <w:t xml:space="preserve"> </w:t>
      </w:r>
      <w:r>
        <w:rPr>
          <w:sz w:val="24"/>
        </w:rPr>
        <w:t>искусства</w:t>
      </w:r>
      <w:r>
        <w:rPr>
          <w:spacing w:val="-3"/>
          <w:sz w:val="24"/>
        </w:rPr>
        <w:t xml:space="preserve"> </w:t>
      </w:r>
      <w:r>
        <w:rPr>
          <w:sz w:val="24"/>
        </w:rPr>
        <w:t>действия, поступки,</w:t>
      </w:r>
      <w:r>
        <w:rPr>
          <w:spacing w:val="-1"/>
          <w:sz w:val="24"/>
        </w:rPr>
        <w:t xml:space="preserve"> </w:t>
      </w:r>
      <w:r>
        <w:rPr>
          <w:sz w:val="24"/>
        </w:rPr>
        <w:t>события.</w:t>
      </w:r>
    </w:p>
    <w:p w14:paraId="3F0EDC89">
      <w:pPr>
        <w:pStyle w:val="42"/>
        <w:numPr>
          <w:ilvl w:val="0"/>
          <w:numId w:val="12"/>
        </w:numPr>
        <w:tabs>
          <w:tab w:val="left" w:pos="274"/>
        </w:tabs>
        <w:spacing w:line="276" w:lineRule="auto"/>
        <w:ind w:right="107" w:firstLine="0"/>
        <w:jc w:val="both"/>
        <w:rPr>
          <w:sz w:val="24"/>
        </w:rPr>
      </w:pPr>
      <w:r>
        <w:rPr>
          <w:sz w:val="24"/>
        </w:rPr>
        <w:t>ребенок проявляет себя в разных видах музыкальной, изобразительной, театрализованной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выразительные</w:t>
      </w:r>
      <w:r>
        <w:rPr>
          <w:spacing w:val="-2"/>
          <w:sz w:val="24"/>
        </w:rPr>
        <w:t xml:space="preserve"> </w:t>
      </w:r>
      <w:r>
        <w:rPr>
          <w:sz w:val="24"/>
        </w:rPr>
        <w:t>и</w:t>
      </w:r>
      <w:r>
        <w:rPr>
          <w:spacing w:val="-1"/>
          <w:sz w:val="24"/>
        </w:rPr>
        <w:t xml:space="preserve"> </w:t>
      </w:r>
      <w:r>
        <w:rPr>
          <w:sz w:val="24"/>
        </w:rPr>
        <w:t>изобразительные</w:t>
      </w:r>
      <w:r>
        <w:rPr>
          <w:spacing w:val="-2"/>
          <w:sz w:val="24"/>
        </w:rPr>
        <w:t xml:space="preserve"> </w:t>
      </w:r>
      <w:r>
        <w:rPr>
          <w:sz w:val="24"/>
        </w:rPr>
        <w:t>средства;</w:t>
      </w:r>
    </w:p>
    <w:p w14:paraId="5D52EF2D">
      <w:pPr>
        <w:pStyle w:val="42"/>
        <w:numPr>
          <w:ilvl w:val="0"/>
          <w:numId w:val="12"/>
        </w:numPr>
        <w:tabs>
          <w:tab w:val="left" w:pos="339"/>
        </w:tabs>
        <w:spacing w:line="276" w:lineRule="auto"/>
        <w:ind w:right="99" w:firstLine="0"/>
        <w:jc w:val="both"/>
        <w:rPr>
          <w:sz w:val="24"/>
        </w:rPr>
      </w:pPr>
      <w:r>
        <w:rPr>
          <w:sz w:val="24"/>
        </w:rPr>
        <w:t>ребенок</w:t>
      </w:r>
      <w:r>
        <w:rPr>
          <w:spacing w:val="1"/>
          <w:sz w:val="24"/>
        </w:rPr>
        <w:t xml:space="preserve"> </w:t>
      </w:r>
      <w:r>
        <w:rPr>
          <w:sz w:val="24"/>
        </w:rPr>
        <w:t>использует</w:t>
      </w:r>
      <w:r>
        <w:rPr>
          <w:spacing w:val="1"/>
          <w:sz w:val="24"/>
        </w:rPr>
        <w:t xml:space="preserve"> </w:t>
      </w:r>
      <w:r>
        <w:rPr>
          <w:sz w:val="24"/>
        </w:rPr>
        <w:t>накопленный</w:t>
      </w:r>
      <w:r>
        <w:rPr>
          <w:spacing w:val="1"/>
          <w:sz w:val="24"/>
        </w:rPr>
        <w:t xml:space="preserve"> </w:t>
      </w:r>
      <w:r>
        <w:rPr>
          <w:sz w:val="24"/>
        </w:rPr>
        <w:t>художественно-творческой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культурно-досуговой</w:t>
      </w:r>
      <w:r>
        <w:rPr>
          <w:spacing w:val="1"/>
          <w:sz w:val="24"/>
        </w:rPr>
        <w:t xml:space="preserve"> </w:t>
      </w:r>
      <w:r>
        <w:rPr>
          <w:sz w:val="24"/>
        </w:rPr>
        <w:t>деятельности</w:t>
      </w:r>
      <w:r>
        <w:rPr>
          <w:spacing w:val="1"/>
          <w:sz w:val="24"/>
        </w:rPr>
        <w:t xml:space="preserve"> </w:t>
      </w:r>
      <w:r>
        <w:rPr>
          <w:sz w:val="24"/>
        </w:rPr>
        <w:t>(праздниках,</w:t>
      </w:r>
      <w:r>
        <w:rPr>
          <w:spacing w:val="1"/>
          <w:sz w:val="24"/>
        </w:rPr>
        <w:t xml:space="preserve"> </w:t>
      </w:r>
      <w:r>
        <w:rPr>
          <w:sz w:val="24"/>
        </w:rPr>
        <w:t>развлечениях</w:t>
      </w:r>
      <w:r>
        <w:rPr>
          <w:spacing w:val="1"/>
          <w:sz w:val="24"/>
        </w:rPr>
        <w:t xml:space="preserve"> </w:t>
      </w:r>
      <w:r>
        <w:rPr>
          <w:sz w:val="24"/>
        </w:rPr>
        <w:t>и других</w:t>
      </w:r>
      <w:r>
        <w:rPr>
          <w:spacing w:val="-2"/>
          <w:sz w:val="24"/>
        </w:rPr>
        <w:t xml:space="preserve"> </w:t>
      </w:r>
      <w:r>
        <w:rPr>
          <w:sz w:val="24"/>
        </w:rPr>
        <w:t>видах</w:t>
      </w:r>
      <w:r>
        <w:rPr>
          <w:spacing w:val="2"/>
          <w:sz w:val="24"/>
        </w:rPr>
        <w:t xml:space="preserve"> </w:t>
      </w:r>
      <w:r>
        <w:rPr>
          <w:sz w:val="24"/>
        </w:rPr>
        <w:t>культурно-досуговой</w:t>
      </w:r>
      <w:r>
        <w:rPr>
          <w:spacing w:val="-1"/>
          <w:sz w:val="24"/>
        </w:rPr>
        <w:t xml:space="preserve"> </w:t>
      </w:r>
      <w:r>
        <w:rPr>
          <w:sz w:val="24"/>
        </w:rPr>
        <w:t>деятельности);</w:t>
      </w:r>
    </w:p>
    <w:p w14:paraId="5BB29D3F">
      <w:pPr>
        <w:pStyle w:val="42"/>
        <w:numPr>
          <w:ilvl w:val="0"/>
          <w:numId w:val="12"/>
        </w:numPr>
        <w:tabs>
          <w:tab w:val="left" w:pos="404"/>
        </w:tabs>
        <w:spacing w:line="276" w:lineRule="auto"/>
        <w:ind w:right="107" w:firstLine="0"/>
        <w:jc w:val="both"/>
        <w:rPr>
          <w:sz w:val="24"/>
        </w:rPr>
      </w:pPr>
      <w:r>
        <w:rPr>
          <w:sz w:val="24"/>
        </w:rPr>
        <w:t>ребенок</w:t>
      </w:r>
      <w:r>
        <w:rPr>
          <w:spacing w:val="1"/>
          <w:sz w:val="24"/>
        </w:rPr>
        <w:t xml:space="preserve"> </w:t>
      </w:r>
      <w:r>
        <w:rPr>
          <w:sz w:val="24"/>
        </w:rPr>
        <w:t>создает</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постройки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используя</w:t>
      </w:r>
      <w:r>
        <w:rPr>
          <w:spacing w:val="1"/>
          <w:sz w:val="24"/>
        </w:rPr>
        <w:t xml:space="preserve"> </w:t>
      </w:r>
      <w:r>
        <w:rPr>
          <w:sz w:val="24"/>
        </w:rPr>
        <w:t>разнообразные</w:t>
      </w:r>
      <w:r>
        <w:rPr>
          <w:spacing w:val="-4"/>
          <w:sz w:val="24"/>
        </w:rPr>
        <w:t xml:space="preserve"> </w:t>
      </w:r>
      <w:r>
        <w:rPr>
          <w:sz w:val="24"/>
        </w:rPr>
        <w:t>материалы,</w:t>
      </w:r>
      <w:r>
        <w:rPr>
          <w:spacing w:val="-2"/>
          <w:sz w:val="24"/>
        </w:rPr>
        <w:t xml:space="preserve"> </w:t>
      </w:r>
      <w:r>
        <w:rPr>
          <w:sz w:val="24"/>
        </w:rPr>
        <w:t>владеет</w:t>
      </w:r>
      <w:r>
        <w:rPr>
          <w:spacing w:val="-1"/>
          <w:sz w:val="24"/>
        </w:rPr>
        <w:t xml:space="preserve"> </w:t>
      </w:r>
      <w:r>
        <w:rPr>
          <w:sz w:val="24"/>
        </w:rPr>
        <w:t>техническими</w:t>
      </w:r>
      <w:r>
        <w:rPr>
          <w:spacing w:val="-1"/>
          <w:sz w:val="24"/>
        </w:rPr>
        <w:t xml:space="preserve"> </w:t>
      </w:r>
      <w:r>
        <w:rPr>
          <w:sz w:val="24"/>
        </w:rPr>
        <w:t>и</w:t>
      </w:r>
      <w:r>
        <w:rPr>
          <w:spacing w:val="-1"/>
          <w:sz w:val="24"/>
        </w:rPr>
        <w:t xml:space="preserve"> </w:t>
      </w:r>
      <w:r>
        <w:rPr>
          <w:sz w:val="24"/>
        </w:rPr>
        <w:t>изобразительными</w:t>
      </w:r>
      <w:r>
        <w:rPr>
          <w:spacing w:val="-1"/>
          <w:sz w:val="24"/>
        </w:rPr>
        <w:t xml:space="preserve"> </w:t>
      </w:r>
      <w:r>
        <w:rPr>
          <w:sz w:val="24"/>
        </w:rPr>
        <w:t>умениями;</w:t>
      </w:r>
    </w:p>
    <w:p w14:paraId="11E50E02">
      <w:pPr>
        <w:pStyle w:val="43"/>
        <w:rPr>
          <w:rFonts w:ascii="Times New Roman" w:hAnsi="Times New Roman"/>
          <w:sz w:val="24"/>
        </w:rPr>
      </w:pPr>
      <w:r>
        <w:rPr>
          <w:rFonts w:ascii="Times New Roman" w:hAnsi="Times New Roman"/>
          <w:sz w:val="24"/>
        </w:rPr>
        <w:t>ребенок</w:t>
      </w:r>
      <w:r>
        <w:rPr>
          <w:rFonts w:ascii="Times New Roman" w:hAnsi="Times New Roman"/>
          <w:spacing w:val="51"/>
          <w:sz w:val="24"/>
        </w:rPr>
        <w:t xml:space="preserve"> </w:t>
      </w:r>
      <w:r>
        <w:rPr>
          <w:rFonts w:ascii="Times New Roman" w:hAnsi="Times New Roman"/>
          <w:sz w:val="24"/>
        </w:rPr>
        <w:t>называет</w:t>
      </w:r>
      <w:r>
        <w:rPr>
          <w:rFonts w:ascii="Times New Roman" w:hAnsi="Times New Roman"/>
          <w:spacing w:val="52"/>
          <w:sz w:val="24"/>
        </w:rPr>
        <w:t xml:space="preserve"> </w:t>
      </w:r>
      <w:r>
        <w:rPr>
          <w:rFonts w:ascii="Times New Roman" w:hAnsi="Times New Roman"/>
          <w:sz w:val="24"/>
        </w:rPr>
        <w:t>роль</w:t>
      </w:r>
      <w:r>
        <w:rPr>
          <w:rFonts w:ascii="Times New Roman" w:hAnsi="Times New Roman"/>
          <w:spacing w:val="51"/>
          <w:sz w:val="24"/>
        </w:rPr>
        <w:t xml:space="preserve"> </w:t>
      </w:r>
      <w:r>
        <w:rPr>
          <w:rFonts w:ascii="Times New Roman" w:hAnsi="Times New Roman"/>
          <w:sz w:val="24"/>
        </w:rPr>
        <w:t>до</w:t>
      </w:r>
      <w:r>
        <w:rPr>
          <w:rFonts w:ascii="Times New Roman" w:hAnsi="Times New Roman"/>
          <w:spacing w:val="51"/>
          <w:sz w:val="24"/>
        </w:rPr>
        <w:t xml:space="preserve"> </w:t>
      </w:r>
      <w:r>
        <w:rPr>
          <w:rFonts w:ascii="Times New Roman" w:hAnsi="Times New Roman"/>
          <w:sz w:val="24"/>
        </w:rPr>
        <w:t>начала</w:t>
      </w:r>
      <w:r>
        <w:rPr>
          <w:rFonts w:ascii="Times New Roman" w:hAnsi="Times New Roman"/>
          <w:spacing w:val="49"/>
          <w:sz w:val="24"/>
        </w:rPr>
        <w:t xml:space="preserve"> </w:t>
      </w:r>
      <w:r>
        <w:rPr>
          <w:rFonts w:ascii="Times New Roman" w:hAnsi="Times New Roman"/>
          <w:sz w:val="24"/>
        </w:rPr>
        <w:t>игры,</w:t>
      </w:r>
      <w:r>
        <w:rPr>
          <w:rFonts w:ascii="Times New Roman" w:hAnsi="Times New Roman"/>
          <w:spacing w:val="51"/>
          <w:sz w:val="24"/>
        </w:rPr>
        <w:t xml:space="preserve"> </w:t>
      </w:r>
      <w:r>
        <w:rPr>
          <w:rFonts w:ascii="Times New Roman" w:hAnsi="Times New Roman"/>
          <w:sz w:val="24"/>
        </w:rPr>
        <w:t>обозначает</w:t>
      </w:r>
      <w:r>
        <w:rPr>
          <w:rFonts w:ascii="Times New Roman" w:hAnsi="Times New Roman"/>
          <w:spacing w:val="51"/>
          <w:sz w:val="24"/>
        </w:rPr>
        <w:t xml:space="preserve"> </w:t>
      </w:r>
      <w:r>
        <w:rPr>
          <w:rFonts w:ascii="Times New Roman" w:hAnsi="Times New Roman"/>
          <w:sz w:val="24"/>
        </w:rPr>
        <w:t>новую</w:t>
      </w:r>
      <w:r>
        <w:rPr>
          <w:rFonts w:ascii="Times New Roman" w:hAnsi="Times New Roman"/>
          <w:spacing w:val="52"/>
          <w:sz w:val="24"/>
        </w:rPr>
        <w:t xml:space="preserve"> </w:t>
      </w:r>
      <w:r>
        <w:rPr>
          <w:rFonts w:ascii="Times New Roman" w:hAnsi="Times New Roman"/>
          <w:sz w:val="24"/>
        </w:rPr>
        <w:t>роль</w:t>
      </w:r>
      <w:r>
        <w:rPr>
          <w:rFonts w:ascii="Times New Roman" w:hAnsi="Times New Roman"/>
          <w:spacing w:val="54"/>
          <w:sz w:val="24"/>
        </w:rPr>
        <w:t xml:space="preserve"> </w:t>
      </w:r>
      <w:r>
        <w:rPr>
          <w:rFonts w:ascii="Times New Roman" w:hAnsi="Times New Roman"/>
          <w:sz w:val="24"/>
        </w:rPr>
        <w:t>по</w:t>
      </w:r>
      <w:r>
        <w:rPr>
          <w:rFonts w:ascii="Times New Roman" w:hAnsi="Times New Roman"/>
          <w:spacing w:val="50"/>
          <w:sz w:val="24"/>
        </w:rPr>
        <w:t xml:space="preserve"> </w:t>
      </w:r>
      <w:r>
        <w:rPr>
          <w:rFonts w:ascii="Times New Roman" w:hAnsi="Times New Roman"/>
          <w:sz w:val="24"/>
        </w:rPr>
        <w:t>ходу</w:t>
      </w:r>
      <w:r>
        <w:rPr>
          <w:rFonts w:ascii="Times New Roman" w:hAnsi="Times New Roman"/>
          <w:spacing w:val="44"/>
          <w:sz w:val="24"/>
        </w:rPr>
        <w:t xml:space="preserve"> </w:t>
      </w:r>
      <w:r>
        <w:rPr>
          <w:rFonts w:ascii="Times New Roman" w:hAnsi="Times New Roman"/>
          <w:sz w:val="24"/>
        </w:rPr>
        <w:t>игры,</w:t>
      </w:r>
      <w:r>
        <w:rPr>
          <w:rFonts w:ascii="Times New Roman" w:hAnsi="Times New Roman"/>
          <w:spacing w:val="50"/>
          <w:sz w:val="24"/>
        </w:rPr>
        <w:t xml:space="preserve"> </w:t>
      </w:r>
      <w:r>
        <w:rPr>
          <w:rFonts w:ascii="Times New Roman" w:hAnsi="Times New Roman"/>
          <w:sz w:val="24"/>
        </w:rPr>
        <w:t>активно</w:t>
      </w:r>
    </w:p>
    <w:p w14:paraId="50C50B0A">
      <w:pPr>
        <w:pStyle w:val="42"/>
        <w:spacing w:line="276" w:lineRule="auto"/>
        <w:ind w:right="104"/>
        <w:rPr>
          <w:sz w:val="24"/>
        </w:rPr>
      </w:pPr>
      <w:r>
        <w:rPr>
          <w:sz w:val="24"/>
        </w:rPr>
        <w:t>использует предметы-заместители, предлагает игровой замысел и проявляет инициативу в</w:t>
      </w:r>
      <w:r>
        <w:rPr>
          <w:spacing w:val="1"/>
          <w:sz w:val="24"/>
        </w:rPr>
        <w:t xml:space="preserve"> </w:t>
      </w:r>
      <w:r>
        <w:rPr>
          <w:sz w:val="24"/>
        </w:rPr>
        <w:t>развитии сюжета, активно включается в ролевой диалог, проявляет творчество в создании</w:t>
      </w:r>
      <w:r>
        <w:rPr>
          <w:spacing w:val="1"/>
          <w:sz w:val="24"/>
        </w:rPr>
        <w:t xml:space="preserve"> </w:t>
      </w:r>
      <w:r>
        <w:rPr>
          <w:sz w:val="24"/>
        </w:rPr>
        <w:t>игровой</w:t>
      </w:r>
      <w:r>
        <w:rPr>
          <w:spacing w:val="-1"/>
          <w:sz w:val="24"/>
        </w:rPr>
        <w:t xml:space="preserve"> </w:t>
      </w:r>
      <w:r>
        <w:rPr>
          <w:sz w:val="24"/>
        </w:rPr>
        <w:t>обстановки;</w:t>
      </w:r>
    </w:p>
    <w:p w14:paraId="664D21CE">
      <w:pPr>
        <w:pStyle w:val="42"/>
        <w:spacing w:line="276" w:lineRule="auto"/>
        <w:ind w:right="98"/>
        <w:rPr>
          <w:sz w:val="24"/>
        </w:rPr>
      </w:pPr>
      <w:r>
        <w:rPr>
          <w:sz w:val="24"/>
        </w:rPr>
        <w:t>- ребенок принимает игровую задачу в играх с правилами, проявляет интерес к результату,</w:t>
      </w:r>
      <w:r>
        <w:rPr>
          <w:spacing w:val="1"/>
          <w:sz w:val="24"/>
        </w:rPr>
        <w:t xml:space="preserve"> </w:t>
      </w:r>
      <w:r>
        <w:rPr>
          <w:sz w:val="24"/>
        </w:rPr>
        <w:t>выигрышу;</w:t>
      </w:r>
      <w:r>
        <w:rPr>
          <w:spacing w:val="25"/>
          <w:sz w:val="24"/>
        </w:rPr>
        <w:t xml:space="preserve"> </w:t>
      </w:r>
      <w:r>
        <w:rPr>
          <w:sz w:val="24"/>
        </w:rPr>
        <w:t>ведет</w:t>
      </w:r>
      <w:r>
        <w:rPr>
          <w:spacing w:val="25"/>
          <w:sz w:val="24"/>
        </w:rPr>
        <w:t xml:space="preserve"> </w:t>
      </w:r>
      <w:r>
        <w:rPr>
          <w:sz w:val="24"/>
        </w:rPr>
        <w:t>негромкий</w:t>
      </w:r>
      <w:r>
        <w:rPr>
          <w:spacing w:val="25"/>
          <w:sz w:val="24"/>
        </w:rPr>
        <w:t xml:space="preserve"> </w:t>
      </w:r>
      <w:r>
        <w:rPr>
          <w:sz w:val="24"/>
        </w:rPr>
        <w:t>диалог</w:t>
      </w:r>
      <w:r>
        <w:rPr>
          <w:spacing w:val="24"/>
          <w:sz w:val="24"/>
        </w:rPr>
        <w:t xml:space="preserve"> </w:t>
      </w:r>
      <w:r>
        <w:rPr>
          <w:sz w:val="24"/>
        </w:rPr>
        <w:t>с</w:t>
      </w:r>
      <w:r>
        <w:rPr>
          <w:spacing w:val="23"/>
          <w:sz w:val="24"/>
        </w:rPr>
        <w:t xml:space="preserve"> </w:t>
      </w:r>
      <w:r>
        <w:rPr>
          <w:sz w:val="24"/>
        </w:rPr>
        <w:t>игрушками,</w:t>
      </w:r>
      <w:r>
        <w:rPr>
          <w:spacing w:val="24"/>
          <w:sz w:val="24"/>
        </w:rPr>
        <w:t xml:space="preserve"> </w:t>
      </w:r>
      <w:r>
        <w:rPr>
          <w:sz w:val="24"/>
        </w:rPr>
        <w:t>комментирует</w:t>
      </w:r>
      <w:r>
        <w:rPr>
          <w:spacing w:val="25"/>
          <w:sz w:val="24"/>
        </w:rPr>
        <w:t xml:space="preserve"> </w:t>
      </w:r>
      <w:r>
        <w:rPr>
          <w:sz w:val="24"/>
        </w:rPr>
        <w:t>их</w:t>
      </w:r>
      <w:r>
        <w:rPr>
          <w:spacing w:val="26"/>
          <w:sz w:val="24"/>
        </w:rPr>
        <w:t xml:space="preserve"> </w:t>
      </w:r>
      <w:r>
        <w:rPr>
          <w:sz w:val="24"/>
        </w:rPr>
        <w:t>"действия"</w:t>
      </w:r>
      <w:r>
        <w:rPr>
          <w:spacing w:val="22"/>
          <w:sz w:val="24"/>
        </w:rPr>
        <w:t xml:space="preserve"> </w:t>
      </w:r>
      <w:r>
        <w:rPr>
          <w:sz w:val="24"/>
        </w:rPr>
        <w:t>в</w:t>
      </w:r>
    </w:p>
    <w:p w14:paraId="42261AF2">
      <w:pPr>
        <w:pStyle w:val="43"/>
        <w:rPr>
          <w:rFonts w:ascii="Times New Roman" w:hAnsi="Times New Roman"/>
          <w:b/>
          <w:color w:val="254061" w:themeColor="accent1" w:themeShade="80"/>
          <w:sz w:val="24"/>
          <w:szCs w:val="28"/>
        </w:rPr>
      </w:pPr>
      <w:r>
        <w:rPr>
          <w:rFonts w:ascii="Times New Roman" w:hAnsi="Times New Roman"/>
          <w:sz w:val="24"/>
        </w:rPr>
        <w:t>режиссерских</w:t>
      </w:r>
      <w:r>
        <w:rPr>
          <w:rFonts w:ascii="Times New Roman" w:hAnsi="Times New Roman"/>
          <w:spacing w:val="-3"/>
          <w:sz w:val="24"/>
        </w:rPr>
        <w:t xml:space="preserve"> </w:t>
      </w:r>
      <w:r>
        <w:rPr>
          <w:rFonts w:ascii="Times New Roman" w:hAnsi="Times New Roman"/>
          <w:sz w:val="24"/>
        </w:rPr>
        <w:t>играх.</w:t>
      </w:r>
    </w:p>
    <w:p w14:paraId="3006EAB9">
      <w:pPr>
        <w:pStyle w:val="43"/>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дошкольном возрасте </w:t>
      </w:r>
    </w:p>
    <w:p w14:paraId="6BCD19C1">
      <w:pPr>
        <w:pStyle w:val="43"/>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шести годам:</w:t>
      </w:r>
    </w:p>
    <w:p w14:paraId="7A949B88">
      <w:pPr>
        <w:pStyle w:val="42"/>
        <w:numPr>
          <w:ilvl w:val="0"/>
          <w:numId w:val="13"/>
        </w:numPr>
        <w:tabs>
          <w:tab w:val="left" w:pos="366"/>
        </w:tabs>
        <w:spacing w:line="276" w:lineRule="auto"/>
        <w:ind w:right="99"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ярко</w:t>
      </w:r>
      <w:r>
        <w:rPr>
          <w:spacing w:val="1"/>
          <w:sz w:val="24"/>
        </w:rPr>
        <w:t xml:space="preserve"> </w:t>
      </w:r>
      <w:r>
        <w:rPr>
          <w:sz w:val="24"/>
        </w:rPr>
        <w:t>выраженную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знакомым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пешим</w:t>
      </w:r>
      <w:r>
        <w:rPr>
          <w:spacing w:val="1"/>
          <w:sz w:val="24"/>
        </w:rPr>
        <w:t xml:space="preserve"> </w:t>
      </w:r>
      <w:r>
        <w:rPr>
          <w:sz w:val="24"/>
        </w:rPr>
        <w:t>прогулкам,</w:t>
      </w:r>
      <w:r>
        <w:rPr>
          <w:spacing w:val="1"/>
          <w:sz w:val="24"/>
        </w:rPr>
        <w:t xml:space="preserve"> </w:t>
      </w:r>
      <w:r>
        <w:rPr>
          <w:sz w:val="24"/>
        </w:rPr>
        <w:t>показывает</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инициативу</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имеет</w:t>
      </w:r>
      <w:r>
        <w:rPr>
          <w:spacing w:val="1"/>
          <w:sz w:val="24"/>
        </w:rPr>
        <w:t xml:space="preserve"> </w:t>
      </w:r>
      <w:r>
        <w:rPr>
          <w:sz w:val="24"/>
        </w:rPr>
        <w:t>представления</w:t>
      </w:r>
      <w:r>
        <w:rPr>
          <w:spacing w:val="-2"/>
          <w:sz w:val="24"/>
        </w:rPr>
        <w:t xml:space="preserve"> </w:t>
      </w:r>
      <w:r>
        <w:rPr>
          <w:sz w:val="24"/>
        </w:rPr>
        <w:t>о</w:t>
      </w:r>
      <w:r>
        <w:rPr>
          <w:spacing w:val="-1"/>
          <w:sz w:val="24"/>
        </w:rPr>
        <w:t xml:space="preserve"> </w:t>
      </w:r>
      <w:r>
        <w:rPr>
          <w:sz w:val="24"/>
        </w:rPr>
        <w:t>некоторых видах</w:t>
      </w:r>
      <w:r>
        <w:rPr>
          <w:spacing w:val="1"/>
          <w:sz w:val="24"/>
        </w:rPr>
        <w:t xml:space="preserve"> </w:t>
      </w:r>
      <w:r>
        <w:rPr>
          <w:sz w:val="24"/>
        </w:rPr>
        <w:t>спорта,</w:t>
      </w:r>
      <w:r>
        <w:rPr>
          <w:spacing w:val="-1"/>
          <w:sz w:val="24"/>
        </w:rPr>
        <w:t xml:space="preserve"> </w:t>
      </w:r>
      <w:r>
        <w:rPr>
          <w:sz w:val="24"/>
        </w:rPr>
        <w:t>туризме,</w:t>
      </w:r>
      <w:r>
        <w:rPr>
          <w:spacing w:val="-1"/>
          <w:sz w:val="24"/>
        </w:rPr>
        <w:t xml:space="preserve"> </w:t>
      </w:r>
      <w:r>
        <w:rPr>
          <w:sz w:val="24"/>
        </w:rPr>
        <w:t>как</w:t>
      </w:r>
      <w:r>
        <w:rPr>
          <w:spacing w:val="-1"/>
          <w:sz w:val="24"/>
        </w:rPr>
        <w:t xml:space="preserve"> </w:t>
      </w:r>
      <w:r>
        <w:rPr>
          <w:sz w:val="24"/>
        </w:rPr>
        <w:t>форме</w:t>
      </w:r>
      <w:r>
        <w:rPr>
          <w:spacing w:val="-3"/>
          <w:sz w:val="24"/>
        </w:rPr>
        <w:t xml:space="preserve"> </w:t>
      </w:r>
      <w:r>
        <w:rPr>
          <w:sz w:val="24"/>
        </w:rPr>
        <w:t>активного</w:t>
      </w:r>
      <w:r>
        <w:rPr>
          <w:spacing w:val="-2"/>
          <w:sz w:val="24"/>
        </w:rPr>
        <w:t xml:space="preserve"> </w:t>
      </w:r>
      <w:r>
        <w:rPr>
          <w:sz w:val="24"/>
        </w:rPr>
        <w:t>отдыха;</w:t>
      </w:r>
    </w:p>
    <w:p w14:paraId="5C15832F">
      <w:pPr>
        <w:pStyle w:val="42"/>
        <w:numPr>
          <w:ilvl w:val="0"/>
          <w:numId w:val="13"/>
        </w:numPr>
        <w:tabs>
          <w:tab w:val="left" w:pos="279"/>
        </w:tabs>
        <w:spacing w:line="276" w:lineRule="auto"/>
        <w:ind w:right="100" w:firstLine="0"/>
        <w:jc w:val="both"/>
        <w:rPr>
          <w:sz w:val="24"/>
        </w:rPr>
      </w:pPr>
      <w:r>
        <w:rPr>
          <w:sz w:val="24"/>
        </w:rPr>
        <w:t>ребенок проявляет осознанность во время занятий физической культурой, демонстрирует</w:t>
      </w:r>
      <w:r>
        <w:rPr>
          <w:spacing w:val="1"/>
          <w:sz w:val="24"/>
        </w:rPr>
        <w:t xml:space="preserve"> </w:t>
      </w:r>
      <w:r>
        <w:rPr>
          <w:sz w:val="24"/>
        </w:rPr>
        <w:t>выносливость, быстроту, силу, гибкость, ловкость, координацию, выполняет упражнения в</w:t>
      </w:r>
      <w:r>
        <w:rPr>
          <w:spacing w:val="1"/>
          <w:sz w:val="24"/>
        </w:rPr>
        <w:t xml:space="preserve"> </w:t>
      </w:r>
      <w:r>
        <w:rPr>
          <w:sz w:val="24"/>
        </w:rPr>
        <w:t>заданном</w:t>
      </w:r>
      <w:r>
        <w:rPr>
          <w:spacing w:val="1"/>
          <w:sz w:val="24"/>
        </w:rPr>
        <w:t xml:space="preserve"> </w:t>
      </w:r>
      <w:r>
        <w:rPr>
          <w:sz w:val="24"/>
        </w:rPr>
        <w:t>ритме</w:t>
      </w:r>
      <w:r>
        <w:rPr>
          <w:spacing w:val="1"/>
          <w:sz w:val="24"/>
        </w:rPr>
        <w:t xml:space="preserve"> </w:t>
      </w:r>
      <w:r>
        <w:rPr>
          <w:sz w:val="24"/>
        </w:rPr>
        <w:t>и</w:t>
      </w:r>
      <w:r>
        <w:rPr>
          <w:spacing w:val="1"/>
          <w:sz w:val="24"/>
        </w:rPr>
        <w:t xml:space="preserve"> </w:t>
      </w:r>
      <w:r>
        <w:rPr>
          <w:sz w:val="24"/>
        </w:rPr>
        <w:t>темпе,</w:t>
      </w:r>
      <w:r>
        <w:rPr>
          <w:spacing w:val="1"/>
          <w:sz w:val="24"/>
        </w:rPr>
        <w:t xml:space="preserve"> </w:t>
      </w:r>
      <w:r>
        <w:rPr>
          <w:sz w:val="24"/>
        </w:rPr>
        <w:t>способен</w:t>
      </w:r>
      <w:r>
        <w:rPr>
          <w:spacing w:val="1"/>
          <w:sz w:val="24"/>
        </w:rPr>
        <w:t xml:space="preserve"> </w:t>
      </w:r>
      <w:r>
        <w:rPr>
          <w:sz w:val="24"/>
        </w:rPr>
        <w:t>проявить</w:t>
      </w:r>
      <w:r>
        <w:rPr>
          <w:spacing w:val="1"/>
          <w:sz w:val="24"/>
        </w:rPr>
        <w:t xml:space="preserve"> </w:t>
      </w:r>
      <w:r>
        <w:rPr>
          <w:sz w:val="24"/>
        </w:rPr>
        <w:t>творчество</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несложных</w:t>
      </w:r>
      <w:r>
        <w:rPr>
          <w:spacing w:val="1"/>
          <w:sz w:val="24"/>
        </w:rPr>
        <w:t xml:space="preserve"> </w:t>
      </w:r>
      <w:r>
        <w:rPr>
          <w:sz w:val="24"/>
        </w:rPr>
        <w:t>комбинаций</w:t>
      </w:r>
      <w:r>
        <w:rPr>
          <w:spacing w:val="-3"/>
          <w:sz w:val="24"/>
        </w:rPr>
        <w:t xml:space="preserve"> </w:t>
      </w:r>
      <w:r>
        <w:rPr>
          <w:sz w:val="24"/>
        </w:rPr>
        <w:t>из</w:t>
      </w:r>
      <w:r>
        <w:rPr>
          <w:spacing w:val="-2"/>
          <w:sz w:val="24"/>
        </w:rPr>
        <w:t xml:space="preserve"> </w:t>
      </w:r>
      <w:r>
        <w:rPr>
          <w:sz w:val="24"/>
        </w:rPr>
        <w:t>знакомых</w:t>
      </w:r>
      <w:r>
        <w:rPr>
          <w:spacing w:val="3"/>
          <w:sz w:val="24"/>
        </w:rPr>
        <w:t xml:space="preserve"> </w:t>
      </w:r>
      <w:r>
        <w:rPr>
          <w:sz w:val="24"/>
        </w:rPr>
        <w:t>упражнений;</w:t>
      </w:r>
    </w:p>
    <w:p w14:paraId="46989DC7">
      <w:pPr>
        <w:pStyle w:val="42"/>
        <w:numPr>
          <w:ilvl w:val="0"/>
          <w:numId w:val="13"/>
        </w:numPr>
        <w:tabs>
          <w:tab w:val="left" w:pos="257"/>
        </w:tabs>
        <w:spacing w:line="276" w:lineRule="auto"/>
        <w:ind w:right="101" w:firstLine="0"/>
        <w:jc w:val="both"/>
        <w:rPr>
          <w:sz w:val="24"/>
        </w:rPr>
      </w:pPr>
      <w:r>
        <w:rPr>
          <w:sz w:val="24"/>
        </w:rPr>
        <w:t>ребенок проявляет доступный возрасту самоконтроль, способен привлечь внимание других</w:t>
      </w:r>
      <w:r>
        <w:rPr>
          <w:spacing w:val="1"/>
          <w:sz w:val="24"/>
        </w:rPr>
        <w:t xml:space="preserve"> </w:t>
      </w:r>
      <w:r>
        <w:rPr>
          <w:sz w:val="24"/>
        </w:rPr>
        <w:t>детей</w:t>
      </w:r>
      <w:r>
        <w:rPr>
          <w:spacing w:val="-1"/>
          <w:sz w:val="24"/>
        </w:rPr>
        <w:t xml:space="preserve"> </w:t>
      </w:r>
      <w:r>
        <w:rPr>
          <w:sz w:val="24"/>
        </w:rPr>
        <w:t>и организовать знакомую</w:t>
      </w:r>
      <w:r>
        <w:rPr>
          <w:spacing w:val="-1"/>
          <w:sz w:val="24"/>
        </w:rPr>
        <w:t xml:space="preserve"> </w:t>
      </w:r>
      <w:r>
        <w:rPr>
          <w:sz w:val="24"/>
        </w:rPr>
        <w:t>подвижную игру;</w:t>
      </w:r>
    </w:p>
    <w:p w14:paraId="2B5B906B">
      <w:pPr>
        <w:pStyle w:val="42"/>
        <w:numPr>
          <w:ilvl w:val="0"/>
          <w:numId w:val="13"/>
        </w:numPr>
        <w:tabs>
          <w:tab w:val="left" w:pos="330"/>
        </w:tabs>
        <w:spacing w:line="276" w:lineRule="auto"/>
        <w:ind w:right="100"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патриотизма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2"/>
          <w:sz w:val="24"/>
        </w:rPr>
        <w:t xml:space="preserve"> </w:t>
      </w:r>
      <w:r>
        <w:rPr>
          <w:sz w:val="24"/>
        </w:rPr>
        <w:t>видами</w:t>
      </w:r>
      <w:r>
        <w:rPr>
          <w:spacing w:val="-2"/>
          <w:sz w:val="24"/>
        </w:rPr>
        <w:t xml:space="preserve"> </w:t>
      </w:r>
      <w:r>
        <w:rPr>
          <w:sz w:val="24"/>
        </w:rPr>
        <w:t>спорта</w:t>
      </w:r>
      <w:r>
        <w:rPr>
          <w:spacing w:val="-2"/>
          <w:sz w:val="24"/>
        </w:rPr>
        <w:t xml:space="preserve"> </w:t>
      </w:r>
      <w:r>
        <w:rPr>
          <w:sz w:val="24"/>
        </w:rPr>
        <w:t>и достижениями</w:t>
      </w:r>
      <w:r>
        <w:rPr>
          <w:spacing w:val="-1"/>
          <w:sz w:val="24"/>
        </w:rPr>
        <w:t xml:space="preserve"> </w:t>
      </w:r>
      <w:r>
        <w:rPr>
          <w:sz w:val="24"/>
        </w:rPr>
        <w:t>российских</w:t>
      </w:r>
      <w:r>
        <w:rPr>
          <w:spacing w:val="1"/>
          <w:sz w:val="24"/>
        </w:rPr>
        <w:t xml:space="preserve"> </w:t>
      </w:r>
      <w:r>
        <w:rPr>
          <w:sz w:val="24"/>
        </w:rPr>
        <w:t>спортсменов;</w:t>
      </w:r>
    </w:p>
    <w:p w14:paraId="2443329B">
      <w:pPr>
        <w:pStyle w:val="42"/>
        <w:numPr>
          <w:ilvl w:val="0"/>
          <w:numId w:val="13"/>
        </w:numPr>
        <w:tabs>
          <w:tab w:val="left" w:pos="349"/>
        </w:tabs>
        <w:spacing w:line="276" w:lineRule="auto"/>
        <w:ind w:right="103"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 соблюдение личной гигиены, безопасное поведение и другие); мотивирован на</w:t>
      </w:r>
      <w:r>
        <w:rPr>
          <w:spacing w:val="1"/>
          <w:sz w:val="24"/>
        </w:rPr>
        <w:t xml:space="preserve"> </w:t>
      </w:r>
      <w:r>
        <w:rPr>
          <w:sz w:val="24"/>
        </w:rPr>
        <w:t>сбережение</w:t>
      </w:r>
      <w:r>
        <w:rPr>
          <w:spacing w:val="-2"/>
          <w:sz w:val="24"/>
        </w:rPr>
        <w:t xml:space="preserve"> </w:t>
      </w:r>
      <w:r>
        <w:rPr>
          <w:sz w:val="24"/>
        </w:rPr>
        <w:t>и</w:t>
      </w:r>
      <w:r>
        <w:rPr>
          <w:spacing w:val="2"/>
          <w:sz w:val="24"/>
        </w:rPr>
        <w:t xml:space="preserve"> </w:t>
      </w:r>
      <w:r>
        <w:rPr>
          <w:sz w:val="24"/>
        </w:rPr>
        <w:t>укрепление</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 здоровья</w:t>
      </w:r>
      <w:r>
        <w:rPr>
          <w:spacing w:val="-1"/>
          <w:sz w:val="24"/>
        </w:rPr>
        <w:t xml:space="preserve"> </w:t>
      </w:r>
      <w:r>
        <w:rPr>
          <w:sz w:val="24"/>
        </w:rPr>
        <w:t>окружающих;</w:t>
      </w:r>
    </w:p>
    <w:p w14:paraId="61238C5A">
      <w:pPr>
        <w:pStyle w:val="42"/>
        <w:numPr>
          <w:ilvl w:val="0"/>
          <w:numId w:val="13"/>
        </w:numPr>
        <w:tabs>
          <w:tab w:val="left" w:pos="252"/>
        </w:tabs>
        <w:spacing w:line="276" w:lineRule="auto"/>
        <w:ind w:right="102" w:firstLine="0"/>
        <w:jc w:val="both"/>
        <w:rPr>
          <w:sz w:val="24"/>
        </w:rPr>
      </w:pPr>
      <w:r>
        <w:rPr>
          <w:sz w:val="24"/>
        </w:rPr>
        <w:t>ребенок настроен положительно по отношению к окружающим, охотно вступает в общение</w:t>
      </w:r>
      <w:r>
        <w:rPr>
          <w:spacing w:val="-57"/>
          <w:sz w:val="24"/>
        </w:rPr>
        <w:t xml:space="preserve"> </w:t>
      </w:r>
      <w:r>
        <w:rPr>
          <w:sz w:val="24"/>
        </w:rPr>
        <w:t>со взрослыми и сверстниками, проявляет сдержанность по отношению к незнакомым людям,</w:t>
      </w:r>
      <w:r>
        <w:rPr>
          <w:spacing w:val="-57"/>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общепринятые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 культуры поведения, проявляет в поведении уважение и привязанность к 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демонстрирует</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педагогам,</w:t>
      </w:r>
      <w:r>
        <w:rPr>
          <w:spacing w:val="1"/>
          <w:sz w:val="24"/>
        </w:rPr>
        <w:t xml:space="preserve"> </w:t>
      </w:r>
      <w:r>
        <w:rPr>
          <w:sz w:val="24"/>
        </w:rPr>
        <w:t>интересуется</w:t>
      </w:r>
      <w:r>
        <w:rPr>
          <w:spacing w:val="1"/>
          <w:sz w:val="24"/>
        </w:rPr>
        <w:t xml:space="preserve"> </w:t>
      </w:r>
      <w:r>
        <w:rPr>
          <w:sz w:val="24"/>
        </w:rPr>
        <w:t>жизнью</w:t>
      </w:r>
      <w:r>
        <w:rPr>
          <w:spacing w:val="-57"/>
          <w:sz w:val="24"/>
        </w:rPr>
        <w:t xml:space="preserve"> </w:t>
      </w:r>
      <w:r>
        <w:rPr>
          <w:sz w:val="24"/>
        </w:rPr>
        <w:t>семьи</w:t>
      </w:r>
      <w:r>
        <w:rPr>
          <w:spacing w:val="-1"/>
          <w:sz w:val="24"/>
        </w:rPr>
        <w:t xml:space="preserve"> </w:t>
      </w:r>
      <w:r>
        <w:rPr>
          <w:sz w:val="24"/>
        </w:rPr>
        <w:t>и ОУ;</w:t>
      </w:r>
    </w:p>
    <w:p w14:paraId="511E0AB4">
      <w:pPr>
        <w:pStyle w:val="42"/>
        <w:numPr>
          <w:ilvl w:val="0"/>
          <w:numId w:val="13"/>
        </w:numPr>
        <w:tabs>
          <w:tab w:val="left" w:pos="301"/>
        </w:tabs>
        <w:spacing w:line="276" w:lineRule="auto"/>
        <w:ind w:right="101" w:firstLine="0"/>
        <w:jc w:val="both"/>
        <w:rPr>
          <w:sz w:val="24"/>
        </w:rPr>
      </w:pPr>
      <w:r>
        <w:rPr>
          <w:sz w:val="24"/>
        </w:rPr>
        <w:t>ребенок способен различать разные эмоциональные состояния взрослых и сверстников,</w:t>
      </w:r>
      <w:r>
        <w:rPr>
          <w:spacing w:val="1"/>
          <w:sz w:val="24"/>
        </w:rPr>
        <w:t xml:space="preserve"> </w:t>
      </w:r>
      <w:r>
        <w:rPr>
          <w:sz w:val="24"/>
        </w:rPr>
        <w:t>учитывает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откликается</w:t>
      </w:r>
      <w:r>
        <w:rPr>
          <w:spacing w:val="1"/>
          <w:sz w:val="24"/>
        </w:rPr>
        <w:t xml:space="preserve"> </w:t>
      </w:r>
      <w:r>
        <w:rPr>
          <w:sz w:val="24"/>
        </w:rPr>
        <w:t>на</w:t>
      </w:r>
      <w:r>
        <w:rPr>
          <w:spacing w:val="1"/>
          <w:sz w:val="24"/>
        </w:rPr>
        <w:t xml:space="preserve"> </w:t>
      </w:r>
      <w:r>
        <w:rPr>
          <w:sz w:val="24"/>
        </w:rPr>
        <w:t>просьбу</w:t>
      </w:r>
      <w:r>
        <w:rPr>
          <w:spacing w:val="1"/>
          <w:sz w:val="24"/>
        </w:rPr>
        <w:t xml:space="preserve"> </w:t>
      </w:r>
      <w:r>
        <w:rPr>
          <w:sz w:val="24"/>
        </w:rPr>
        <w:t>помочь,</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поступков</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нравственные</w:t>
      </w:r>
      <w:r>
        <w:rPr>
          <w:spacing w:val="-2"/>
          <w:sz w:val="24"/>
        </w:rPr>
        <w:t xml:space="preserve"> </w:t>
      </w:r>
      <w:r>
        <w:rPr>
          <w:sz w:val="24"/>
        </w:rPr>
        <w:t>представления;</w:t>
      </w:r>
    </w:p>
    <w:p w14:paraId="34208713">
      <w:pPr>
        <w:pStyle w:val="42"/>
        <w:numPr>
          <w:ilvl w:val="0"/>
          <w:numId w:val="13"/>
        </w:numPr>
        <w:tabs>
          <w:tab w:val="left" w:pos="264"/>
        </w:tabs>
        <w:spacing w:line="276" w:lineRule="auto"/>
        <w:ind w:right="104" w:firstLine="0"/>
        <w:jc w:val="both"/>
        <w:rPr>
          <w:sz w:val="24"/>
        </w:rPr>
      </w:pPr>
      <w:r>
        <w:rPr>
          <w:sz w:val="24"/>
        </w:rPr>
        <w:t>ребенок проявляет активность в стремлении к познанию разных видов труда и профессий,</w:t>
      </w:r>
      <w:r>
        <w:rPr>
          <w:spacing w:val="1"/>
          <w:sz w:val="24"/>
        </w:rPr>
        <w:t xml:space="preserve"> </w:t>
      </w:r>
      <w:r>
        <w:rPr>
          <w:sz w:val="24"/>
        </w:rPr>
        <w:t>бережно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предметному</w:t>
      </w:r>
      <w:r>
        <w:rPr>
          <w:spacing w:val="1"/>
          <w:sz w:val="24"/>
        </w:rPr>
        <w:t xml:space="preserve"> </w:t>
      </w:r>
      <w:r>
        <w:rPr>
          <w:sz w:val="24"/>
        </w:rPr>
        <w:t>миру</w:t>
      </w:r>
      <w:r>
        <w:rPr>
          <w:spacing w:val="1"/>
          <w:sz w:val="24"/>
        </w:rPr>
        <w:t xml:space="preserve"> </w:t>
      </w:r>
      <w:r>
        <w:rPr>
          <w:sz w:val="24"/>
        </w:rPr>
        <w:t>как</w:t>
      </w:r>
      <w:r>
        <w:rPr>
          <w:spacing w:val="1"/>
          <w:sz w:val="24"/>
        </w:rPr>
        <w:t xml:space="preserve"> </w:t>
      </w:r>
      <w:r>
        <w:rPr>
          <w:sz w:val="24"/>
        </w:rPr>
        <w:t>результату</w:t>
      </w:r>
      <w:r>
        <w:rPr>
          <w:spacing w:val="1"/>
          <w:sz w:val="24"/>
        </w:rPr>
        <w:t xml:space="preserve"> </w:t>
      </w:r>
      <w:r>
        <w:rPr>
          <w:sz w:val="24"/>
        </w:rPr>
        <w:t>труда</w:t>
      </w:r>
      <w:r>
        <w:rPr>
          <w:spacing w:val="1"/>
          <w:sz w:val="24"/>
        </w:rPr>
        <w:t xml:space="preserve"> </w:t>
      </w:r>
      <w:r>
        <w:rPr>
          <w:sz w:val="24"/>
        </w:rPr>
        <w:t>взрослых,</w:t>
      </w:r>
      <w:r>
        <w:rPr>
          <w:spacing w:val="1"/>
          <w:sz w:val="24"/>
        </w:rPr>
        <w:t xml:space="preserve"> </w:t>
      </w:r>
      <w:r>
        <w:rPr>
          <w:sz w:val="24"/>
        </w:rPr>
        <w:t>стремится</w:t>
      </w:r>
      <w:r>
        <w:rPr>
          <w:spacing w:val="-57"/>
          <w:sz w:val="24"/>
        </w:rPr>
        <w:t xml:space="preserve"> </w:t>
      </w:r>
      <w:r>
        <w:rPr>
          <w:sz w:val="24"/>
        </w:rPr>
        <w:t>участвовать в труде взрослых, самостоятелен, инициативен в самообслуживании, участвует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 видах</w:t>
      </w:r>
      <w:r>
        <w:rPr>
          <w:spacing w:val="2"/>
          <w:sz w:val="24"/>
        </w:rPr>
        <w:t xml:space="preserve"> </w:t>
      </w:r>
      <w:r>
        <w:rPr>
          <w:sz w:val="24"/>
        </w:rPr>
        <w:t>повседневного</w:t>
      </w:r>
      <w:r>
        <w:rPr>
          <w:spacing w:val="-1"/>
          <w:sz w:val="24"/>
        </w:rPr>
        <w:t xml:space="preserve"> </w:t>
      </w:r>
      <w:r>
        <w:rPr>
          <w:sz w:val="24"/>
        </w:rPr>
        <w:t>и ручного</w:t>
      </w:r>
      <w:r>
        <w:rPr>
          <w:spacing w:val="-1"/>
          <w:sz w:val="24"/>
        </w:rPr>
        <w:t xml:space="preserve"> </w:t>
      </w:r>
      <w:r>
        <w:rPr>
          <w:sz w:val="24"/>
        </w:rPr>
        <w:t>труда;</w:t>
      </w:r>
    </w:p>
    <w:p w14:paraId="45A4A6F2">
      <w:pPr>
        <w:pStyle w:val="42"/>
        <w:numPr>
          <w:ilvl w:val="0"/>
          <w:numId w:val="13"/>
        </w:numPr>
        <w:tabs>
          <w:tab w:val="left" w:pos="250"/>
        </w:tabs>
        <w:spacing w:line="276" w:lineRule="auto"/>
        <w:ind w:right="101" w:firstLine="0"/>
        <w:jc w:val="both"/>
        <w:rPr>
          <w:sz w:val="24"/>
        </w:rPr>
      </w:pPr>
      <w:r>
        <w:rPr>
          <w:sz w:val="24"/>
        </w:rPr>
        <w:t>ребенок владеет представлениями о безопасном поведении, соблюдает правила 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демонстрирует</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пользоваться под присмотром взрослого бытовыми предметами и приборами, безопасного</w:t>
      </w:r>
      <w:r>
        <w:rPr>
          <w:spacing w:val="1"/>
          <w:sz w:val="24"/>
        </w:rPr>
        <w:t xml:space="preserve"> </w:t>
      </w:r>
      <w:r>
        <w:rPr>
          <w:sz w:val="24"/>
        </w:rPr>
        <w:t>общения с незнакомыми животными, владеет основными правилами безопасного поведения</w:t>
      </w:r>
      <w:r>
        <w:rPr>
          <w:spacing w:val="1"/>
          <w:sz w:val="24"/>
        </w:rPr>
        <w:t xml:space="preserve"> </w:t>
      </w:r>
      <w:r>
        <w:rPr>
          <w:sz w:val="24"/>
        </w:rPr>
        <w:t>на улице;</w:t>
      </w:r>
    </w:p>
    <w:p w14:paraId="25C6FAA0">
      <w:pPr>
        <w:pStyle w:val="42"/>
        <w:numPr>
          <w:ilvl w:val="0"/>
          <w:numId w:val="13"/>
        </w:numPr>
        <w:tabs>
          <w:tab w:val="left" w:pos="320"/>
        </w:tabs>
        <w:spacing w:line="276" w:lineRule="auto"/>
        <w:ind w:right="103" w:firstLine="0"/>
        <w:jc w:val="both"/>
        <w:rPr>
          <w:sz w:val="24"/>
        </w:rPr>
      </w:pPr>
      <w:r>
        <w:rPr>
          <w:sz w:val="24"/>
        </w:rPr>
        <w:t>ребенок</w:t>
      </w:r>
      <w:r>
        <w:rPr>
          <w:spacing w:val="1"/>
          <w:sz w:val="24"/>
        </w:rPr>
        <w:t xml:space="preserve"> </w:t>
      </w:r>
      <w:r>
        <w:rPr>
          <w:sz w:val="24"/>
        </w:rPr>
        <w:t>регулирует</w:t>
      </w:r>
      <w:r>
        <w:rPr>
          <w:spacing w:val="1"/>
          <w:sz w:val="24"/>
        </w:rPr>
        <w:t xml:space="preserve"> </w:t>
      </w:r>
      <w:r>
        <w:rPr>
          <w:sz w:val="24"/>
        </w:rPr>
        <w:t>свою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умеет</w:t>
      </w:r>
      <w:r>
        <w:rPr>
          <w:spacing w:val="1"/>
          <w:sz w:val="24"/>
        </w:rPr>
        <w:t xml:space="preserve"> </w:t>
      </w:r>
      <w:r>
        <w:rPr>
          <w:sz w:val="24"/>
        </w:rPr>
        <w:t>соблюдать</w:t>
      </w:r>
      <w:r>
        <w:rPr>
          <w:spacing w:val="1"/>
          <w:sz w:val="24"/>
        </w:rPr>
        <w:t xml:space="preserve"> </w:t>
      </w:r>
      <w:r>
        <w:rPr>
          <w:sz w:val="24"/>
        </w:rPr>
        <w:t>очередность</w:t>
      </w:r>
      <w:r>
        <w:rPr>
          <w:spacing w:val="1"/>
          <w:sz w:val="24"/>
        </w:rPr>
        <w:t xml:space="preserve"> </w:t>
      </w:r>
      <w:r>
        <w:rPr>
          <w:sz w:val="24"/>
        </w:rPr>
        <w:t>и</w:t>
      </w:r>
      <w:r>
        <w:rPr>
          <w:spacing w:val="1"/>
          <w:sz w:val="24"/>
        </w:rPr>
        <w:t xml:space="preserve"> </w:t>
      </w:r>
      <w:r>
        <w:rPr>
          <w:sz w:val="24"/>
        </w:rPr>
        <w:t>учитывать права других людей, проявляет инициативу в общении и деятельности, задает</w:t>
      </w:r>
      <w:r>
        <w:rPr>
          <w:spacing w:val="1"/>
          <w:sz w:val="24"/>
        </w:rPr>
        <w:t xml:space="preserve"> </w:t>
      </w:r>
      <w:r>
        <w:rPr>
          <w:sz w:val="24"/>
        </w:rPr>
        <w:t>вопросы</w:t>
      </w:r>
      <w:r>
        <w:rPr>
          <w:spacing w:val="31"/>
          <w:sz w:val="24"/>
        </w:rPr>
        <w:t xml:space="preserve"> </w:t>
      </w:r>
      <w:r>
        <w:rPr>
          <w:sz w:val="24"/>
        </w:rPr>
        <w:t>различной</w:t>
      </w:r>
      <w:r>
        <w:rPr>
          <w:spacing w:val="33"/>
          <w:sz w:val="24"/>
        </w:rPr>
        <w:t xml:space="preserve"> </w:t>
      </w:r>
      <w:r>
        <w:rPr>
          <w:sz w:val="24"/>
        </w:rPr>
        <w:t>направленности,</w:t>
      </w:r>
      <w:r>
        <w:rPr>
          <w:spacing w:val="32"/>
          <w:sz w:val="24"/>
        </w:rPr>
        <w:t xml:space="preserve"> </w:t>
      </w:r>
      <w:r>
        <w:rPr>
          <w:sz w:val="24"/>
        </w:rPr>
        <w:t>слушает</w:t>
      </w:r>
      <w:r>
        <w:rPr>
          <w:spacing w:val="33"/>
          <w:sz w:val="24"/>
        </w:rPr>
        <w:t xml:space="preserve"> </w:t>
      </w:r>
      <w:r>
        <w:rPr>
          <w:sz w:val="24"/>
        </w:rPr>
        <w:t>и</w:t>
      </w:r>
      <w:r>
        <w:rPr>
          <w:spacing w:val="33"/>
          <w:sz w:val="24"/>
        </w:rPr>
        <w:t xml:space="preserve"> </w:t>
      </w:r>
      <w:r>
        <w:rPr>
          <w:sz w:val="24"/>
        </w:rPr>
        <w:t>понимает</w:t>
      </w:r>
      <w:r>
        <w:rPr>
          <w:spacing w:val="33"/>
          <w:sz w:val="24"/>
        </w:rPr>
        <w:t xml:space="preserve"> </w:t>
      </w:r>
      <w:r>
        <w:rPr>
          <w:sz w:val="24"/>
        </w:rPr>
        <w:t>взрослого,</w:t>
      </w:r>
      <w:r>
        <w:rPr>
          <w:spacing w:val="32"/>
          <w:sz w:val="24"/>
        </w:rPr>
        <w:t xml:space="preserve"> </w:t>
      </w:r>
      <w:r>
        <w:rPr>
          <w:sz w:val="24"/>
        </w:rPr>
        <w:t>действует</w:t>
      </w:r>
      <w:r>
        <w:rPr>
          <w:spacing w:val="33"/>
          <w:sz w:val="24"/>
        </w:rPr>
        <w:t xml:space="preserve"> </w:t>
      </w:r>
      <w:r>
        <w:rPr>
          <w:sz w:val="24"/>
        </w:rPr>
        <w:t>по</w:t>
      </w:r>
      <w:r>
        <w:rPr>
          <w:spacing w:val="32"/>
          <w:sz w:val="24"/>
        </w:rPr>
        <w:t xml:space="preserve"> </w:t>
      </w:r>
      <w:r>
        <w:rPr>
          <w:sz w:val="24"/>
        </w:rPr>
        <w:t>правилу</w:t>
      </w:r>
    </w:p>
    <w:p w14:paraId="1E699F1A">
      <w:pPr>
        <w:pStyle w:val="43"/>
        <w:rPr>
          <w:rFonts w:ascii="Times New Roman" w:hAnsi="Times New Roman"/>
          <w:b/>
          <w:color w:val="254061" w:themeColor="accent1" w:themeShade="80"/>
          <w:sz w:val="24"/>
          <w:szCs w:val="28"/>
        </w:rPr>
      </w:pP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образцу</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разных видах деятельности,</w:t>
      </w:r>
      <w:r>
        <w:rPr>
          <w:rFonts w:ascii="Times New Roman" w:hAnsi="Times New Roman"/>
          <w:spacing w:val="-2"/>
          <w:sz w:val="24"/>
        </w:rPr>
        <w:t xml:space="preserve"> </w:t>
      </w:r>
      <w:r>
        <w:rPr>
          <w:rFonts w:ascii="Times New Roman" w:hAnsi="Times New Roman"/>
          <w:sz w:val="24"/>
        </w:rPr>
        <w:t>способен</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произвольным</w:t>
      </w:r>
      <w:r>
        <w:rPr>
          <w:rFonts w:ascii="Times New Roman" w:hAnsi="Times New Roman"/>
          <w:spacing w:val="-6"/>
          <w:sz w:val="24"/>
        </w:rPr>
        <w:t xml:space="preserve"> </w:t>
      </w:r>
      <w:r>
        <w:rPr>
          <w:rFonts w:ascii="Times New Roman" w:hAnsi="Times New Roman"/>
          <w:sz w:val="24"/>
        </w:rPr>
        <w:t>действиям;</w:t>
      </w:r>
    </w:p>
    <w:p w14:paraId="1D7B955E">
      <w:pPr>
        <w:pStyle w:val="42"/>
        <w:numPr>
          <w:ilvl w:val="0"/>
          <w:numId w:val="14"/>
        </w:numPr>
        <w:tabs>
          <w:tab w:val="left" w:pos="303"/>
        </w:tabs>
        <w:spacing w:line="276" w:lineRule="auto"/>
        <w:ind w:right="101" w:firstLine="0"/>
        <w:jc w:val="both"/>
        <w:rPr>
          <w:sz w:val="24"/>
        </w:rPr>
      </w:pPr>
      <w:r>
        <w:rPr>
          <w:sz w:val="24"/>
        </w:rPr>
        <w:t>ребенок проявляет инициативу и самостоятельность в процессе придумывания загадок,</w:t>
      </w:r>
      <w:r>
        <w:rPr>
          <w:spacing w:val="1"/>
          <w:sz w:val="24"/>
        </w:rPr>
        <w:t xml:space="preserve"> </w:t>
      </w:r>
      <w:r>
        <w:rPr>
          <w:sz w:val="24"/>
        </w:rPr>
        <w:t>сказок,</w:t>
      </w:r>
      <w:r>
        <w:rPr>
          <w:spacing w:val="1"/>
          <w:sz w:val="24"/>
        </w:rPr>
        <w:t xml:space="preserve"> </w:t>
      </w:r>
      <w:r>
        <w:rPr>
          <w:sz w:val="24"/>
        </w:rPr>
        <w:t>рассказов,</w:t>
      </w:r>
      <w:r>
        <w:rPr>
          <w:spacing w:val="1"/>
          <w:sz w:val="24"/>
        </w:rPr>
        <w:t xml:space="preserve"> </w:t>
      </w:r>
      <w:r>
        <w:rPr>
          <w:sz w:val="24"/>
        </w:rPr>
        <w:t>владеет</w:t>
      </w:r>
      <w:r>
        <w:rPr>
          <w:spacing w:val="1"/>
          <w:sz w:val="24"/>
        </w:rPr>
        <w:t xml:space="preserve"> </w:t>
      </w:r>
      <w:r>
        <w:rPr>
          <w:sz w:val="24"/>
        </w:rPr>
        <w:t>первичными</w:t>
      </w:r>
      <w:r>
        <w:rPr>
          <w:spacing w:val="1"/>
          <w:sz w:val="24"/>
        </w:rPr>
        <w:t xml:space="preserve"> </w:t>
      </w:r>
      <w:r>
        <w:rPr>
          <w:sz w:val="24"/>
        </w:rPr>
        <w:t>приемами</w:t>
      </w:r>
      <w:r>
        <w:rPr>
          <w:spacing w:val="1"/>
          <w:sz w:val="24"/>
        </w:rPr>
        <w:t xml:space="preserve"> </w:t>
      </w:r>
      <w:r>
        <w:rPr>
          <w:sz w:val="24"/>
        </w:rPr>
        <w:t>аргументации</w:t>
      </w:r>
      <w:r>
        <w:rPr>
          <w:spacing w:val="1"/>
          <w:sz w:val="24"/>
        </w:rPr>
        <w:t xml:space="preserve"> </w:t>
      </w:r>
      <w:r>
        <w:rPr>
          <w:sz w:val="24"/>
        </w:rPr>
        <w:t>и</w:t>
      </w:r>
      <w:r>
        <w:rPr>
          <w:spacing w:val="1"/>
          <w:sz w:val="24"/>
        </w:rPr>
        <w:t xml:space="preserve"> </w:t>
      </w:r>
      <w:r>
        <w:rPr>
          <w:sz w:val="24"/>
        </w:rPr>
        <w:t>доказательства,</w:t>
      </w:r>
      <w:r>
        <w:rPr>
          <w:spacing w:val="1"/>
          <w:sz w:val="24"/>
        </w:rPr>
        <w:t xml:space="preserve"> </w:t>
      </w:r>
      <w:r>
        <w:rPr>
          <w:sz w:val="24"/>
        </w:rPr>
        <w:t>демонстрирует богатый словарный запас, безошибочно пользуется обобщающими словами и</w:t>
      </w:r>
      <w:r>
        <w:rPr>
          <w:spacing w:val="-57"/>
          <w:sz w:val="24"/>
        </w:rPr>
        <w:t xml:space="preserve"> </w:t>
      </w:r>
      <w:r>
        <w:rPr>
          <w:sz w:val="24"/>
        </w:rPr>
        <w:t>понятиями,</w:t>
      </w:r>
      <w:r>
        <w:rPr>
          <w:spacing w:val="1"/>
          <w:sz w:val="24"/>
        </w:rPr>
        <w:t xml:space="preserve"> </w:t>
      </w:r>
      <w:r>
        <w:rPr>
          <w:sz w:val="24"/>
        </w:rPr>
        <w:t>самостоятельно</w:t>
      </w:r>
      <w:r>
        <w:rPr>
          <w:spacing w:val="1"/>
          <w:sz w:val="24"/>
        </w:rPr>
        <w:t xml:space="preserve"> </w:t>
      </w:r>
      <w:r>
        <w:rPr>
          <w:sz w:val="24"/>
        </w:rPr>
        <w:t>пересказывает</w:t>
      </w:r>
      <w:r>
        <w:rPr>
          <w:spacing w:val="1"/>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сказки,</w:t>
      </w:r>
      <w:r>
        <w:rPr>
          <w:spacing w:val="1"/>
          <w:sz w:val="24"/>
        </w:rPr>
        <w:t xml:space="preserve"> </w:t>
      </w:r>
      <w:r>
        <w:rPr>
          <w:sz w:val="24"/>
        </w:rPr>
        <w:t>проявляет</w:t>
      </w:r>
      <w:r>
        <w:rPr>
          <w:spacing w:val="1"/>
          <w:sz w:val="24"/>
        </w:rPr>
        <w:t xml:space="preserve"> </w:t>
      </w:r>
      <w:r>
        <w:rPr>
          <w:sz w:val="24"/>
        </w:rPr>
        <w:t>избирательное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произведениям</w:t>
      </w:r>
      <w:r>
        <w:rPr>
          <w:spacing w:val="-1"/>
          <w:sz w:val="24"/>
        </w:rPr>
        <w:t xml:space="preserve"> </w:t>
      </w:r>
      <w:r>
        <w:rPr>
          <w:sz w:val="24"/>
        </w:rPr>
        <w:t>определенной</w:t>
      </w:r>
      <w:r>
        <w:rPr>
          <w:spacing w:val="-1"/>
          <w:sz w:val="24"/>
        </w:rPr>
        <w:t xml:space="preserve"> </w:t>
      </w:r>
      <w:r>
        <w:rPr>
          <w:sz w:val="24"/>
        </w:rPr>
        <w:t>тематики</w:t>
      </w:r>
      <w:r>
        <w:rPr>
          <w:spacing w:val="-2"/>
          <w:sz w:val="24"/>
        </w:rPr>
        <w:t xml:space="preserve"> </w:t>
      </w:r>
      <w:r>
        <w:rPr>
          <w:sz w:val="24"/>
        </w:rPr>
        <w:t>и жанра;</w:t>
      </w:r>
    </w:p>
    <w:p w14:paraId="53BB6170">
      <w:pPr>
        <w:pStyle w:val="42"/>
        <w:numPr>
          <w:ilvl w:val="0"/>
          <w:numId w:val="14"/>
        </w:numPr>
        <w:tabs>
          <w:tab w:val="left" w:pos="344"/>
        </w:tabs>
        <w:spacing w:line="276" w:lineRule="auto"/>
        <w:ind w:right="99" w:firstLine="0"/>
        <w:jc w:val="both"/>
        <w:rPr>
          <w:sz w:val="24"/>
        </w:rPr>
      </w:pPr>
      <w:r>
        <w:rPr>
          <w:sz w:val="24"/>
        </w:rPr>
        <w:t>ребенок</w:t>
      </w:r>
      <w:r>
        <w:rPr>
          <w:spacing w:val="1"/>
          <w:sz w:val="24"/>
        </w:rPr>
        <w:t xml:space="preserve"> </w:t>
      </w:r>
      <w:r>
        <w:rPr>
          <w:sz w:val="24"/>
        </w:rPr>
        <w:t>испытывает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находящимся</w:t>
      </w:r>
      <w:r>
        <w:rPr>
          <w:spacing w:val="1"/>
          <w:sz w:val="24"/>
        </w:rPr>
        <w:t xml:space="preserve"> </w:t>
      </w:r>
      <w:r>
        <w:rPr>
          <w:sz w:val="24"/>
        </w:rPr>
        <w:t>за</w:t>
      </w:r>
      <w:r>
        <w:rPr>
          <w:spacing w:val="1"/>
          <w:sz w:val="24"/>
        </w:rPr>
        <w:t xml:space="preserve"> </w:t>
      </w:r>
      <w:r>
        <w:rPr>
          <w:sz w:val="24"/>
        </w:rPr>
        <w:t>рамками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фантазирует,</w:t>
      </w:r>
      <w:r>
        <w:rPr>
          <w:spacing w:val="1"/>
          <w:sz w:val="24"/>
        </w:rPr>
        <w:t xml:space="preserve"> </w:t>
      </w:r>
      <w:r>
        <w:rPr>
          <w:sz w:val="24"/>
        </w:rPr>
        <w:t>предлагает</w:t>
      </w:r>
      <w:r>
        <w:rPr>
          <w:spacing w:val="1"/>
          <w:sz w:val="24"/>
        </w:rPr>
        <w:t xml:space="preserve"> </w:t>
      </w:r>
      <w:r>
        <w:rPr>
          <w:sz w:val="24"/>
        </w:rPr>
        <w:t>пути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предметном</w:t>
      </w:r>
      <w:r>
        <w:rPr>
          <w:spacing w:val="1"/>
          <w:sz w:val="24"/>
        </w:rPr>
        <w:t xml:space="preserve"> </w:t>
      </w:r>
      <w:r>
        <w:rPr>
          <w:sz w:val="24"/>
        </w:rPr>
        <w:t>и</w:t>
      </w:r>
      <w:r>
        <w:rPr>
          <w:spacing w:val="1"/>
          <w:sz w:val="24"/>
        </w:rPr>
        <w:t xml:space="preserve"> </w:t>
      </w:r>
      <w:r>
        <w:rPr>
          <w:sz w:val="24"/>
        </w:rPr>
        <w:t>природном</w:t>
      </w:r>
      <w:r>
        <w:rPr>
          <w:spacing w:val="1"/>
          <w:sz w:val="24"/>
        </w:rPr>
        <w:t xml:space="preserve"> </w:t>
      </w:r>
      <w:r>
        <w:rPr>
          <w:sz w:val="24"/>
        </w:rPr>
        <w:t>мире;</w:t>
      </w:r>
      <w:r>
        <w:rPr>
          <w:spacing w:val="1"/>
          <w:sz w:val="24"/>
        </w:rPr>
        <w:t xml:space="preserve"> </w:t>
      </w:r>
      <w:r>
        <w:rPr>
          <w:sz w:val="24"/>
        </w:rPr>
        <w:t>ребенок</w:t>
      </w:r>
      <w:r>
        <w:rPr>
          <w:spacing w:val="1"/>
          <w:sz w:val="24"/>
        </w:rPr>
        <w:t xml:space="preserve"> </w:t>
      </w:r>
      <w:r>
        <w:rPr>
          <w:sz w:val="24"/>
        </w:rPr>
        <w:t>устанавливает</w:t>
      </w:r>
      <w:r>
        <w:rPr>
          <w:spacing w:val="1"/>
          <w:sz w:val="24"/>
        </w:rPr>
        <w:t xml:space="preserve"> </w:t>
      </w:r>
      <w:r>
        <w:rPr>
          <w:sz w:val="24"/>
        </w:rPr>
        <w:t>закономерности</w:t>
      </w:r>
      <w:r>
        <w:rPr>
          <w:spacing w:val="1"/>
          <w:sz w:val="24"/>
        </w:rPr>
        <w:t xml:space="preserve"> </w:t>
      </w:r>
      <w:r>
        <w:rPr>
          <w:sz w:val="24"/>
        </w:rPr>
        <w:t>причинно-следственного</w:t>
      </w:r>
      <w:r>
        <w:rPr>
          <w:spacing w:val="1"/>
          <w:sz w:val="24"/>
        </w:rPr>
        <w:t xml:space="preserve"> </w:t>
      </w:r>
      <w:r>
        <w:rPr>
          <w:sz w:val="24"/>
        </w:rPr>
        <w:t>характера,</w:t>
      </w:r>
      <w:r>
        <w:rPr>
          <w:spacing w:val="1"/>
          <w:sz w:val="24"/>
        </w:rPr>
        <w:t xml:space="preserve"> </w:t>
      </w:r>
      <w:r>
        <w:rPr>
          <w:sz w:val="24"/>
        </w:rPr>
        <w:t>приводит</w:t>
      </w:r>
      <w:r>
        <w:rPr>
          <w:spacing w:val="1"/>
          <w:sz w:val="24"/>
        </w:rPr>
        <w:t xml:space="preserve"> </w:t>
      </w:r>
      <w:r>
        <w:rPr>
          <w:sz w:val="24"/>
        </w:rPr>
        <w:t>логические</w:t>
      </w:r>
      <w:r>
        <w:rPr>
          <w:spacing w:val="1"/>
          <w:sz w:val="24"/>
        </w:rPr>
        <w:t xml:space="preserve"> </w:t>
      </w:r>
      <w:r>
        <w:rPr>
          <w:sz w:val="24"/>
        </w:rPr>
        <w:t>высказывания;</w:t>
      </w:r>
      <w:r>
        <w:rPr>
          <w:spacing w:val="1"/>
          <w:sz w:val="24"/>
        </w:rPr>
        <w:t xml:space="preserve"> </w:t>
      </w:r>
      <w:r>
        <w:rPr>
          <w:sz w:val="24"/>
        </w:rPr>
        <w:t>проявляет</w:t>
      </w:r>
      <w:r>
        <w:rPr>
          <w:spacing w:val="1"/>
          <w:sz w:val="24"/>
        </w:rPr>
        <w:t xml:space="preserve"> </w:t>
      </w:r>
      <w:r>
        <w:rPr>
          <w:sz w:val="24"/>
        </w:rPr>
        <w:t>любознательность;</w:t>
      </w:r>
    </w:p>
    <w:p w14:paraId="6BB3D0E1">
      <w:pPr>
        <w:pStyle w:val="42"/>
        <w:numPr>
          <w:ilvl w:val="0"/>
          <w:numId w:val="14"/>
        </w:numPr>
        <w:tabs>
          <w:tab w:val="left" w:pos="411"/>
        </w:tabs>
        <w:spacing w:line="276" w:lineRule="auto"/>
        <w:ind w:right="102" w:firstLine="0"/>
        <w:jc w:val="both"/>
        <w:rPr>
          <w:sz w:val="24"/>
        </w:rPr>
      </w:pPr>
      <w:r>
        <w:rPr>
          <w:sz w:val="24"/>
        </w:rPr>
        <w:t>ребенок</w:t>
      </w:r>
      <w:r>
        <w:rPr>
          <w:spacing w:val="1"/>
          <w:sz w:val="24"/>
        </w:rPr>
        <w:t xml:space="preserve"> </w:t>
      </w:r>
      <w:r>
        <w:rPr>
          <w:sz w:val="24"/>
        </w:rPr>
        <w:t>использует</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произвольным</w:t>
      </w:r>
      <w:r>
        <w:rPr>
          <w:spacing w:val="1"/>
          <w:sz w:val="24"/>
        </w:rPr>
        <w:t xml:space="preserve"> </w:t>
      </w:r>
      <w:r>
        <w:rPr>
          <w:sz w:val="24"/>
        </w:rPr>
        <w:t>умственным</w:t>
      </w:r>
      <w:r>
        <w:rPr>
          <w:spacing w:val="1"/>
          <w:sz w:val="24"/>
        </w:rPr>
        <w:t xml:space="preserve"> </w:t>
      </w:r>
      <w:r>
        <w:rPr>
          <w:sz w:val="24"/>
        </w:rPr>
        <w:t>действиям;</w:t>
      </w:r>
      <w:r>
        <w:rPr>
          <w:spacing w:val="1"/>
          <w:sz w:val="24"/>
        </w:rPr>
        <w:t xml:space="preserve"> </w:t>
      </w:r>
      <w:r>
        <w:rPr>
          <w:sz w:val="24"/>
        </w:rPr>
        <w:t>логическим</w:t>
      </w:r>
      <w:r>
        <w:rPr>
          <w:spacing w:val="1"/>
          <w:sz w:val="24"/>
        </w:rPr>
        <w:t xml:space="preserve"> </w:t>
      </w:r>
      <w:r>
        <w:rPr>
          <w:sz w:val="24"/>
        </w:rPr>
        <w:t>операциям</w:t>
      </w:r>
      <w:r>
        <w:rPr>
          <w:spacing w:val="1"/>
          <w:sz w:val="24"/>
        </w:rPr>
        <w:t xml:space="preserve"> </w:t>
      </w:r>
      <w:r>
        <w:rPr>
          <w:sz w:val="24"/>
        </w:rPr>
        <w:t>анализа,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систематизации,</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оперируя</w:t>
      </w:r>
      <w:r>
        <w:rPr>
          <w:spacing w:val="1"/>
          <w:sz w:val="24"/>
        </w:rPr>
        <w:t xml:space="preserve"> </w:t>
      </w:r>
      <w:r>
        <w:rPr>
          <w:sz w:val="24"/>
        </w:rPr>
        <w:t>предметами</w:t>
      </w:r>
      <w:r>
        <w:rPr>
          <w:spacing w:val="1"/>
          <w:sz w:val="24"/>
        </w:rPr>
        <w:t xml:space="preserve"> </w:t>
      </w:r>
      <w:r>
        <w:rPr>
          <w:sz w:val="24"/>
        </w:rPr>
        <w:t>разными</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форме,</w:t>
      </w:r>
      <w:r>
        <w:rPr>
          <w:spacing w:val="1"/>
          <w:sz w:val="24"/>
        </w:rPr>
        <w:t xml:space="preserve"> </w:t>
      </w:r>
      <w:r>
        <w:rPr>
          <w:sz w:val="24"/>
        </w:rPr>
        <w:t>количеству;</w:t>
      </w:r>
      <w:r>
        <w:rPr>
          <w:spacing w:val="1"/>
          <w:sz w:val="24"/>
        </w:rPr>
        <w:t xml:space="preserve"> </w:t>
      </w:r>
      <w:r>
        <w:rPr>
          <w:sz w:val="24"/>
        </w:rPr>
        <w:t>владеет</w:t>
      </w:r>
      <w:r>
        <w:rPr>
          <w:spacing w:val="1"/>
          <w:sz w:val="24"/>
        </w:rPr>
        <w:t xml:space="preserve"> </w:t>
      </w:r>
      <w:r>
        <w:rPr>
          <w:sz w:val="24"/>
        </w:rPr>
        <w:t>счетом,</w:t>
      </w:r>
      <w:r>
        <w:rPr>
          <w:spacing w:val="1"/>
          <w:sz w:val="24"/>
        </w:rPr>
        <w:t xml:space="preserve"> </w:t>
      </w:r>
      <w:r>
        <w:rPr>
          <w:sz w:val="24"/>
        </w:rPr>
        <w:t>ориентировкой</w:t>
      </w:r>
      <w:r>
        <w:rPr>
          <w:spacing w:val="-1"/>
          <w:sz w:val="24"/>
        </w:rPr>
        <w:t xml:space="preserve"> </w:t>
      </w:r>
      <w:r>
        <w:rPr>
          <w:sz w:val="24"/>
        </w:rPr>
        <w:t>в</w:t>
      </w:r>
      <w:r>
        <w:rPr>
          <w:spacing w:val="-1"/>
          <w:sz w:val="24"/>
        </w:rPr>
        <w:t xml:space="preserve"> </w:t>
      </w:r>
      <w:r>
        <w:rPr>
          <w:sz w:val="24"/>
        </w:rPr>
        <w:t>пространстве</w:t>
      </w:r>
      <w:r>
        <w:rPr>
          <w:spacing w:val="-2"/>
          <w:sz w:val="24"/>
        </w:rPr>
        <w:t xml:space="preserve"> </w:t>
      </w:r>
      <w:r>
        <w:rPr>
          <w:sz w:val="24"/>
        </w:rPr>
        <w:t>и времени;</w:t>
      </w:r>
    </w:p>
    <w:p w14:paraId="5C007325">
      <w:pPr>
        <w:pStyle w:val="42"/>
        <w:numPr>
          <w:ilvl w:val="0"/>
          <w:numId w:val="14"/>
        </w:numPr>
        <w:tabs>
          <w:tab w:val="left" w:pos="264"/>
        </w:tabs>
        <w:spacing w:line="276" w:lineRule="auto"/>
        <w:ind w:right="110" w:firstLine="0"/>
        <w:jc w:val="both"/>
        <w:rPr>
          <w:sz w:val="24"/>
        </w:rPr>
      </w:pPr>
      <w:r>
        <w:rPr>
          <w:sz w:val="24"/>
        </w:rPr>
        <w:t>ребенок знает о цифровых средствах познания окружающей действительности, использует</w:t>
      </w:r>
      <w:r>
        <w:rPr>
          <w:spacing w:val="1"/>
          <w:sz w:val="24"/>
        </w:rPr>
        <w:t xml:space="preserve"> </w:t>
      </w:r>
      <w:r>
        <w:rPr>
          <w:sz w:val="24"/>
        </w:rPr>
        <w:t>некоторые</w:t>
      </w:r>
      <w:r>
        <w:rPr>
          <w:spacing w:val="-3"/>
          <w:sz w:val="24"/>
        </w:rPr>
        <w:t xml:space="preserve"> </w:t>
      </w:r>
      <w:r>
        <w:rPr>
          <w:sz w:val="24"/>
        </w:rPr>
        <w:t>из</w:t>
      </w:r>
      <w:r>
        <w:rPr>
          <w:spacing w:val="-2"/>
          <w:sz w:val="24"/>
        </w:rPr>
        <w:t xml:space="preserve"> </w:t>
      </w:r>
      <w:r>
        <w:rPr>
          <w:sz w:val="24"/>
        </w:rPr>
        <w:t>них,</w:t>
      </w:r>
      <w:r>
        <w:rPr>
          <w:spacing w:val="-4"/>
          <w:sz w:val="24"/>
        </w:rPr>
        <w:t xml:space="preserve"> </w:t>
      </w:r>
      <w:r>
        <w:rPr>
          <w:sz w:val="24"/>
        </w:rPr>
        <w:t>придерживаясь правил</w:t>
      </w:r>
      <w:r>
        <w:rPr>
          <w:spacing w:val="-2"/>
          <w:sz w:val="24"/>
        </w:rPr>
        <w:t xml:space="preserve"> </w:t>
      </w:r>
      <w:r>
        <w:rPr>
          <w:sz w:val="24"/>
        </w:rPr>
        <w:t>безопасного обращения с</w:t>
      </w:r>
      <w:r>
        <w:rPr>
          <w:spacing w:val="-2"/>
          <w:sz w:val="24"/>
        </w:rPr>
        <w:t xml:space="preserve"> </w:t>
      </w:r>
      <w:r>
        <w:rPr>
          <w:sz w:val="24"/>
        </w:rPr>
        <w:t>ними;</w:t>
      </w:r>
    </w:p>
    <w:p w14:paraId="3AEF4644">
      <w:pPr>
        <w:pStyle w:val="42"/>
        <w:numPr>
          <w:ilvl w:val="0"/>
          <w:numId w:val="14"/>
        </w:numPr>
        <w:tabs>
          <w:tab w:val="left" w:pos="264"/>
        </w:tabs>
        <w:spacing w:line="276" w:lineRule="auto"/>
        <w:ind w:right="104" w:firstLine="0"/>
        <w:jc w:val="both"/>
        <w:rPr>
          <w:sz w:val="24"/>
        </w:rPr>
      </w:pPr>
      <w:r>
        <w:rPr>
          <w:sz w:val="24"/>
        </w:rPr>
        <w:t>ребенок проявляет познавательный интерес к населенному пункту, в котором живет, знает</w:t>
      </w:r>
      <w:r>
        <w:rPr>
          <w:spacing w:val="1"/>
          <w:sz w:val="24"/>
        </w:rPr>
        <w:t xml:space="preserve"> </w:t>
      </w:r>
      <w:r>
        <w:rPr>
          <w:sz w:val="24"/>
        </w:rPr>
        <w:t>некоторые сведения о его достопримечательностях, событиях городской и сельской жизни;</w:t>
      </w:r>
      <w:r>
        <w:rPr>
          <w:spacing w:val="1"/>
          <w:sz w:val="24"/>
        </w:rPr>
        <w:t xml:space="preserve"> </w:t>
      </w:r>
      <w:r>
        <w:rPr>
          <w:sz w:val="24"/>
        </w:rPr>
        <w:t>знает</w:t>
      </w:r>
      <w:r>
        <w:rPr>
          <w:spacing w:val="-1"/>
          <w:sz w:val="24"/>
        </w:rPr>
        <w:t xml:space="preserve"> </w:t>
      </w:r>
      <w:r>
        <w:rPr>
          <w:sz w:val="24"/>
        </w:rPr>
        <w:t>название</w:t>
      </w:r>
      <w:r>
        <w:rPr>
          <w:spacing w:val="-1"/>
          <w:sz w:val="24"/>
        </w:rPr>
        <w:t xml:space="preserve"> </w:t>
      </w:r>
      <w:r>
        <w:rPr>
          <w:sz w:val="24"/>
        </w:rPr>
        <w:t>своей</w:t>
      </w:r>
      <w:r>
        <w:rPr>
          <w:spacing w:val="-1"/>
          <w:sz w:val="24"/>
        </w:rPr>
        <w:t xml:space="preserve"> </w:t>
      </w:r>
      <w:r>
        <w:rPr>
          <w:sz w:val="24"/>
        </w:rPr>
        <w:t>страны, ее</w:t>
      </w:r>
      <w:r>
        <w:rPr>
          <w:spacing w:val="-2"/>
          <w:sz w:val="24"/>
        </w:rPr>
        <w:t xml:space="preserve"> </w:t>
      </w:r>
      <w:r>
        <w:rPr>
          <w:sz w:val="24"/>
        </w:rPr>
        <w:t>государственные</w:t>
      </w:r>
      <w:r>
        <w:rPr>
          <w:spacing w:val="-2"/>
          <w:sz w:val="24"/>
        </w:rPr>
        <w:t xml:space="preserve"> </w:t>
      </w:r>
      <w:r>
        <w:rPr>
          <w:sz w:val="24"/>
        </w:rPr>
        <w:t>символы;</w:t>
      </w:r>
    </w:p>
    <w:p w14:paraId="619619E9">
      <w:pPr>
        <w:pStyle w:val="42"/>
        <w:numPr>
          <w:ilvl w:val="0"/>
          <w:numId w:val="14"/>
        </w:numPr>
        <w:tabs>
          <w:tab w:val="left" w:pos="380"/>
        </w:tabs>
        <w:spacing w:line="276" w:lineRule="auto"/>
        <w:ind w:right="100"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разных</w:t>
      </w:r>
      <w:r>
        <w:rPr>
          <w:spacing w:val="1"/>
          <w:sz w:val="24"/>
        </w:rPr>
        <w:t xml:space="preserve"> </w:t>
      </w:r>
      <w:r>
        <w:rPr>
          <w:sz w:val="24"/>
        </w:rPr>
        <w:t>регионов</w:t>
      </w:r>
      <w:r>
        <w:rPr>
          <w:spacing w:val="1"/>
          <w:sz w:val="24"/>
        </w:rPr>
        <w:t xml:space="preserve"> </w:t>
      </w:r>
      <w:r>
        <w:rPr>
          <w:sz w:val="24"/>
        </w:rPr>
        <w:t>России,</w:t>
      </w:r>
      <w:r>
        <w:rPr>
          <w:spacing w:val="1"/>
          <w:sz w:val="24"/>
        </w:rPr>
        <w:t xml:space="preserve"> </w:t>
      </w:r>
      <w:r>
        <w:rPr>
          <w:sz w:val="24"/>
        </w:rPr>
        <w:t>может</w:t>
      </w:r>
      <w:r>
        <w:rPr>
          <w:spacing w:val="1"/>
          <w:sz w:val="24"/>
        </w:rPr>
        <w:t xml:space="preserve"> </w:t>
      </w:r>
      <w:r>
        <w:rPr>
          <w:sz w:val="24"/>
        </w:rPr>
        <w:t>классифицировать объекты по разным признакам; имеет представление об особенностях и</w:t>
      </w:r>
      <w:r>
        <w:rPr>
          <w:spacing w:val="1"/>
          <w:sz w:val="24"/>
        </w:rPr>
        <w:t xml:space="preserve"> </w:t>
      </w:r>
      <w:r>
        <w:rPr>
          <w:sz w:val="24"/>
        </w:rPr>
        <w:t>потребностях</w:t>
      </w:r>
      <w:r>
        <w:rPr>
          <w:spacing w:val="1"/>
          <w:sz w:val="24"/>
        </w:rPr>
        <w:t xml:space="preserve"> </w:t>
      </w:r>
      <w:r>
        <w:rPr>
          <w:sz w:val="24"/>
        </w:rPr>
        <w:t>живого</w:t>
      </w:r>
      <w:r>
        <w:rPr>
          <w:spacing w:val="1"/>
          <w:sz w:val="24"/>
        </w:rPr>
        <w:t xml:space="preserve"> </w:t>
      </w:r>
      <w:r>
        <w:rPr>
          <w:sz w:val="24"/>
        </w:rPr>
        <w:t>организма,</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соблюдает правила поведения в природе, ухаживает за растениями и животными, бережно</w:t>
      </w:r>
      <w:r>
        <w:rPr>
          <w:spacing w:val="1"/>
          <w:sz w:val="24"/>
        </w:rPr>
        <w:t xml:space="preserve"> </w:t>
      </w:r>
      <w:r>
        <w:rPr>
          <w:sz w:val="24"/>
        </w:rPr>
        <w:t>относится</w:t>
      </w:r>
      <w:r>
        <w:rPr>
          <w:spacing w:val="-1"/>
          <w:sz w:val="24"/>
        </w:rPr>
        <w:t xml:space="preserve"> </w:t>
      </w:r>
      <w:r>
        <w:rPr>
          <w:sz w:val="24"/>
        </w:rPr>
        <w:t>к</w:t>
      </w:r>
      <w:r>
        <w:rPr>
          <w:spacing w:val="-2"/>
          <w:sz w:val="24"/>
        </w:rPr>
        <w:t xml:space="preserve"> </w:t>
      </w:r>
      <w:r>
        <w:rPr>
          <w:sz w:val="24"/>
        </w:rPr>
        <w:t>ним;</w:t>
      </w:r>
    </w:p>
    <w:p w14:paraId="7A4D2031">
      <w:pPr>
        <w:pStyle w:val="42"/>
        <w:numPr>
          <w:ilvl w:val="0"/>
          <w:numId w:val="14"/>
        </w:numPr>
        <w:tabs>
          <w:tab w:val="left" w:pos="264"/>
        </w:tabs>
        <w:spacing w:line="276" w:lineRule="auto"/>
        <w:ind w:right="102" w:firstLine="0"/>
        <w:jc w:val="both"/>
        <w:rPr>
          <w:sz w:val="24"/>
        </w:rPr>
      </w:pPr>
      <w:r>
        <w:rPr>
          <w:sz w:val="24"/>
        </w:rPr>
        <w:t>ребенок проявляет интерес и (или) с желанием занимается музыкальной, изобразительной,</w:t>
      </w:r>
      <w:r>
        <w:rPr>
          <w:spacing w:val="1"/>
          <w:sz w:val="24"/>
        </w:rPr>
        <w:t xml:space="preserve"> </w:t>
      </w:r>
      <w:r>
        <w:rPr>
          <w:sz w:val="24"/>
        </w:rPr>
        <w:t>театрализованной деятельностью; различает виды, жанры, формы в музыке, изобразительном</w:t>
      </w:r>
      <w:r>
        <w:rPr>
          <w:spacing w:val="-58"/>
          <w:sz w:val="24"/>
        </w:rPr>
        <w:t xml:space="preserve"> </w:t>
      </w:r>
      <w:r>
        <w:rPr>
          <w:sz w:val="24"/>
        </w:rPr>
        <w:t>и</w:t>
      </w:r>
      <w:r>
        <w:rPr>
          <w:spacing w:val="-4"/>
          <w:sz w:val="24"/>
        </w:rPr>
        <w:t xml:space="preserve"> </w:t>
      </w:r>
      <w:r>
        <w:rPr>
          <w:sz w:val="24"/>
        </w:rPr>
        <w:t>театральном</w:t>
      </w:r>
      <w:r>
        <w:rPr>
          <w:spacing w:val="-4"/>
          <w:sz w:val="24"/>
        </w:rPr>
        <w:t xml:space="preserve"> </w:t>
      </w:r>
      <w:r>
        <w:rPr>
          <w:sz w:val="24"/>
        </w:rPr>
        <w:t>искусстве;</w:t>
      </w:r>
      <w:r>
        <w:rPr>
          <w:spacing w:val="-3"/>
          <w:sz w:val="24"/>
        </w:rPr>
        <w:t xml:space="preserve"> </w:t>
      </w:r>
      <w:r>
        <w:rPr>
          <w:sz w:val="24"/>
        </w:rPr>
        <w:t>проявляет</w:t>
      </w:r>
      <w:r>
        <w:rPr>
          <w:spacing w:val="-3"/>
          <w:sz w:val="24"/>
        </w:rPr>
        <w:t xml:space="preserve"> </w:t>
      </w:r>
      <w:r>
        <w:rPr>
          <w:sz w:val="24"/>
        </w:rPr>
        <w:t>музыкальные</w:t>
      </w:r>
      <w:r>
        <w:rPr>
          <w:spacing w:val="-5"/>
          <w:sz w:val="24"/>
        </w:rPr>
        <w:t xml:space="preserve"> </w:t>
      </w:r>
      <w:r>
        <w:rPr>
          <w:sz w:val="24"/>
        </w:rPr>
        <w:t>и</w:t>
      </w:r>
      <w:r>
        <w:rPr>
          <w:spacing w:val="-3"/>
          <w:sz w:val="24"/>
        </w:rPr>
        <w:t xml:space="preserve"> </w:t>
      </w:r>
      <w:r>
        <w:rPr>
          <w:sz w:val="24"/>
        </w:rPr>
        <w:t>художественно-творческие</w:t>
      </w:r>
      <w:r>
        <w:rPr>
          <w:spacing w:val="-4"/>
          <w:sz w:val="24"/>
        </w:rPr>
        <w:t xml:space="preserve"> </w:t>
      </w:r>
      <w:r>
        <w:rPr>
          <w:sz w:val="24"/>
        </w:rPr>
        <w:t>способности;</w:t>
      </w:r>
    </w:p>
    <w:p w14:paraId="35B02364">
      <w:pPr>
        <w:pStyle w:val="42"/>
        <w:numPr>
          <w:ilvl w:val="0"/>
          <w:numId w:val="14"/>
        </w:numPr>
        <w:tabs>
          <w:tab w:val="left" w:pos="351"/>
        </w:tabs>
        <w:spacing w:line="276" w:lineRule="auto"/>
        <w:ind w:right="105" w:firstLine="0"/>
        <w:jc w:val="both"/>
        <w:rPr>
          <w:sz w:val="24"/>
        </w:rPr>
      </w:pPr>
      <w:r>
        <w:rPr>
          <w:sz w:val="24"/>
        </w:rPr>
        <w:t>ребенок</w:t>
      </w:r>
      <w:r>
        <w:rPr>
          <w:spacing w:val="1"/>
          <w:sz w:val="24"/>
        </w:rPr>
        <w:t xml:space="preserve"> </w:t>
      </w:r>
      <w:r>
        <w:rPr>
          <w:sz w:val="24"/>
        </w:rPr>
        <w:t>принимает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программах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подготовке;</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всеми</w:t>
      </w:r>
      <w:r>
        <w:rPr>
          <w:spacing w:val="2"/>
          <w:sz w:val="24"/>
        </w:rPr>
        <w:t xml:space="preserve"> </w:t>
      </w:r>
      <w:r>
        <w:rPr>
          <w:sz w:val="24"/>
        </w:rPr>
        <w:t>участниками</w:t>
      </w:r>
      <w:r>
        <w:rPr>
          <w:spacing w:val="-1"/>
          <w:sz w:val="24"/>
        </w:rPr>
        <w:t xml:space="preserve"> </w:t>
      </w:r>
      <w:r>
        <w:rPr>
          <w:sz w:val="24"/>
        </w:rPr>
        <w:t>культурно-досуговых мероприятий;</w:t>
      </w:r>
    </w:p>
    <w:p w14:paraId="79EC560A">
      <w:pPr>
        <w:pStyle w:val="42"/>
        <w:numPr>
          <w:ilvl w:val="0"/>
          <w:numId w:val="14"/>
        </w:numPr>
        <w:tabs>
          <w:tab w:val="left" w:pos="334"/>
        </w:tabs>
        <w:spacing w:line="276" w:lineRule="auto"/>
        <w:ind w:right="99" w:firstLine="0"/>
        <w:jc w:val="both"/>
        <w:rPr>
          <w:sz w:val="24"/>
        </w:rPr>
      </w:pPr>
      <w:r>
        <w:rPr>
          <w:sz w:val="24"/>
        </w:rPr>
        <w:t>ребенок</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замысел</w:t>
      </w:r>
      <w:r>
        <w:rPr>
          <w:spacing w:val="1"/>
          <w:sz w:val="24"/>
        </w:rPr>
        <w:t xml:space="preserve"> </w:t>
      </w:r>
      <w:r>
        <w:rPr>
          <w:sz w:val="24"/>
        </w:rPr>
        <w:t>рисунка,</w:t>
      </w:r>
      <w:r>
        <w:rPr>
          <w:spacing w:val="1"/>
          <w:sz w:val="24"/>
        </w:rPr>
        <w:t xml:space="preserve"> </w:t>
      </w:r>
      <w:r>
        <w:rPr>
          <w:sz w:val="24"/>
        </w:rPr>
        <w:t>аппликации,</w:t>
      </w:r>
      <w:r>
        <w:rPr>
          <w:spacing w:val="1"/>
          <w:sz w:val="24"/>
        </w:rPr>
        <w:t xml:space="preserve"> </w:t>
      </w:r>
      <w:r>
        <w:rPr>
          <w:sz w:val="24"/>
        </w:rPr>
        <w:t>лепки,</w:t>
      </w:r>
      <w:r>
        <w:rPr>
          <w:spacing w:val="1"/>
          <w:sz w:val="24"/>
        </w:rPr>
        <w:t xml:space="preserve"> </w:t>
      </w:r>
      <w:r>
        <w:rPr>
          <w:sz w:val="24"/>
        </w:rPr>
        <w:t>постройки,</w:t>
      </w:r>
      <w:r>
        <w:rPr>
          <w:spacing w:val="1"/>
          <w:sz w:val="24"/>
        </w:rPr>
        <w:t xml:space="preserve"> </w:t>
      </w:r>
      <w:r>
        <w:rPr>
          <w:sz w:val="24"/>
        </w:rPr>
        <w:t>создает образы и композиционные изображения, интегрируя освоенные техники и средства</w:t>
      </w:r>
      <w:r>
        <w:rPr>
          <w:spacing w:val="1"/>
          <w:sz w:val="24"/>
        </w:rPr>
        <w:t xml:space="preserve"> </w:t>
      </w:r>
      <w:r>
        <w:rPr>
          <w:sz w:val="24"/>
        </w:rPr>
        <w:t>выразительности,</w:t>
      </w:r>
      <w:r>
        <w:rPr>
          <w:spacing w:val="-4"/>
          <w:sz w:val="24"/>
        </w:rPr>
        <w:t xml:space="preserve"> </w:t>
      </w:r>
      <w:r>
        <w:rPr>
          <w:sz w:val="24"/>
        </w:rPr>
        <w:t>использует разнообразные</w:t>
      </w:r>
      <w:r>
        <w:rPr>
          <w:spacing w:val="-4"/>
          <w:sz w:val="24"/>
        </w:rPr>
        <w:t xml:space="preserve"> </w:t>
      </w:r>
      <w:r>
        <w:rPr>
          <w:sz w:val="24"/>
        </w:rPr>
        <w:t>материалы;</w:t>
      </w:r>
    </w:p>
    <w:p w14:paraId="4D7275E8">
      <w:pPr>
        <w:pStyle w:val="42"/>
        <w:numPr>
          <w:ilvl w:val="0"/>
          <w:numId w:val="14"/>
        </w:numPr>
        <w:tabs>
          <w:tab w:val="left" w:pos="298"/>
        </w:tabs>
        <w:spacing w:line="276" w:lineRule="auto"/>
        <w:ind w:right="94" w:firstLine="0"/>
        <w:jc w:val="both"/>
        <w:rPr>
          <w:sz w:val="24"/>
        </w:rPr>
      </w:pPr>
      <w:r>
        <w:rPr>
          <w:sz w:val="24"/>
        </w:rPr>
        <w:t>ребенок согласовывает свои интересы с интересами партнеров в игровой деятельности,</w:t>
      </w:r>
      <w:r>
        <w:rPr>
          <w:spacing w:val="1"/>
          <w:sz w:val="24"/>
        </w:rPr>
        <w:t xml:space="preserve"> </w:t>
      </w:r>
      <w:r>
        <w:rPr>
          <w:sz w:val="24"/>
        </w:rPr>
        <w:t>умеет предложить и объяснить замысел игры, комбинировать сюжеты на основе разных</w:t>
      </w:r>
      <w:r>
        <w:rPr>
          <w:spacing w:val="1"/>
          <w:sz w:val="24"/>
        </w:rPr>
        <w:t xml:space="preserve"> </w:t>
      </w:r>
      <w:r>
        <w:rPr>
          <w:sz w:val="24"/>
        </w:rPr>
        <w:t>событий,</w:t>
      </w:r>
      <w:r>
        <w:rPr>
          <w:spacing w:val="-2"/>
          <w:sz w:val="24"/>
        </w:rPr>
        <w:t xml:space="preserve"> </w:t>
      </w:r>
      <w:r>
        <w:rPr>
          <w:sz w:val="24"/>
        </w:rPr>
        <w:t>создавать</w:t>
      </w:r>
      <w:r>
        <w:rPr>
          <w:spacing w:val="-1"/>
          <w:sz w:val="24"/>
        </w:rPr>
        <w:t xml:space="preserve"> </w:t>
      </w:r>
      <w:r>
        <w:rPr>
          <w:sz w:val="24"/>
        </w:rPr>
        <w:t>игровые</w:t>
      </w:r>
      <w:r>
        <w:rPr>
          <w:spacing w:val="-2"/>
          <w:sz w:val="24"/>
        </w:rPr>
        <w:t xml:space="preserve"> </w:t>
      </w:r>
      <w:r>
        <w:rPr>
          <w:sz w:val="24"/>
        </w:rPr>
        <w:t>образы,</w:t>
      </w:r>
      <w:r>
        <w:rPr>
          <w:spacing w:val="3"/>
          <w:sz w:val="24"/>
        </w:rPr>
        <w:t xml:space="preserve"> </w:t>
      </w:r>
      <w:r>
        <w:rPr>
          <w:sz w:val="24"/>
        </w:rPr>
        <w:t>управлять</w:t>
      </w:r>
      <w:r>
        <w:rPr>
          <w:spacing w:val="-1"/>
          <w:sz w:val="24"/>
        </w:rPr>
        <w:t xml:space="preserve"> </w:t>
      </w:r>
      <w:r>
        <w:rPr>
          <w:sz w:val="24"/>
        </w:rPr>
        <w:t>персонажами</w:t>
      </w:r>
      <w:r>
        <w:rPr>
          <w:spacing w:val="-1"/>
          <w:sz w:val="24"/>
        </w:rPr>
        <w:t xml:space="preserve"> </w:t>
      </w:r>
      <w:r>
        <w:rPr>
          <w:sz w:val="24"/>
        </w:rPr>
        <w:t>в</w:t>
      </w:r>
      <w:r>
        <w:rPr>
          <w:spacing w:val="-2"/>
          <w:sz w:val="24"/>
        </w:rPr>
        <w:t xml:space="preserve"> </w:t>
      </w:r>
      <w:r>
        <w:rPr>
          <w:sz w:val="24"/>
        </w:rPr>
        <w:t>режиссерской</w:t>
      </w:r>
      <w:r>
        <w:rPr>
          <w:spacing w:val="-1"/>
          <w:sz w:val="24"/>
        </w:rPr>
        <w:t xml:space="preserve"> </w:t>
      </w:r>
      <w:r>
        <w:rPr>
          <w:sz w:val="24"/>
        </w:rPr>
        <w:t>игре;</w:t>
      </w:r>
    </w:p>
    <w:p w14:paraId="176F069C">
      <w:pPr>
        <w:pStyle w:val="43"/>
        <w:rPr>
          <w:rFonts w:ascii="Times New Roman" w:hAnsi="Times New Roman"/>
          <w:sz w:val="24"/>
        </w:rPr>
      </w:pP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проявляет</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игровому</w:t>
      </w:r>
      <w:r>
        <w:rPr>
          <w:rFonts w:ascii="Times New Roman" w:hAnsi="Times New Roman"/>
          <w:spacing w:val="1"/>
          <w:sz w:val="24"/>
        </w:rPr>
        <w:t xml:space="preserve"> </w:t>
      </w:r>
      <w:r>
        <w:rPr>
          <w:rFonts w:ascii="Times New Roman" w:hAnsi="Times New Roman"/>
          <w:sz w:val="24"/>
        </w:rPr>
        <w:t>экспериментированию,</w:t>
      </w:r>
      <w:r>
        <w:rPr>
          <w:rFonts w:ascii="Times New Roman" w:hAnsi="Times New Roman"/>
          <w:spacing w:val="1"/>
          <w:sz w:val="24"/>
        </w:rPr>
        <w:t xml:space="preserve"> </w:t>
      </w:r>
      <w:r>
        <w:rPr>
          <w:rFonts w:ascii="Times New Roman" w:hAnsi="Times New Roman"/>
          <w:sz w:val="24"/>
        </w:rPr>
        <w:t>развивающим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познавательным играм, в играх с готовым содержанием и правилами действует в точном</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игровой</w:t>
      </w:r>
      <w:r>
        <w:rPr>
          <w:rFonts w:ascii="Times New Roman" w:hAnsi="Times New Roman"/>
          <w:spacing w:val="-2"/>
          <w:sz w:val="24"/>
        </w:rPr>
        <w:t xml:space="preserve"> </w:t>
      </w:r>
      <w:r>
        <w:rPr>
          <w:rFonts w:ascii="Times New Roman" w:hAnsi="Times New Roman"/>
          <w:sz w:val="24"/>
        </w:rPr>
        <w:t>задачей и</w:t>
      </w:r>
      <w:r>
        <w:rPr>
          <w:rFonts w:ascii="Times New Roman" w:hAnsi="Times New Roman"/>
          <w:spacing w:val="-1"/>
          <w:sz w:val="24"/>
        </w:rPr>
        <w:t xml:space="preserve"> </w:t>
      </w:r>
      <w:r>
        <w:rPr>
          <w:rFonts w:ascii="Times New Roman" w:hAnsi="Times New Roman"/>
          <w:sz w:val="24"/>
        </w:rPr>
        <w:t>правилами.</w:t>
      </w:r>
    </w:p>
    <w:p w14:paraId="05AD0F7A">
      <w:pPr>
        <w:pStyle w:val="43"/>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Планируемые образовательные результаты на этапе завершения Программы</w:t>
      </w:r>
    </w:p>
    <w:p w14:paraId="5A195BB2">
      <w:pPr>
        <w:pStyle w:val="43"/>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концу дошкольного возраста – к семи (восьми) годам:</w:t>
      </w:r>
    </w:p>
    <w:p w14:paraId="3AA25CD7">
      <w:pPr>
        <w:pStyle w:val="42"/>
        <w:spacing w:line="269" w:lineRule="exact"/>
        <w:rPr>
          <w:sz w:val="24"/>
        </w:rPr>
      </w:pPr>
      <w:r>
        <w:rPr>
          <w:sz w:val="24"/>
        </w:rPr>
        <w:t>у</w:t>
      </w:r>
      <w:r>
        <w:rPr>
          <w:spacing w:val="-7"/>
          <w:sz w:val="24"/>
        </w:rPr>
        <w:t xml:space="preserve"> </w:t>
      </w:r>
      <w:r>
        <w:rPr>
          <w:sz w:val="24"/>
        </w:rPr>
        <w:t>ребенка</w:t>
      </w:r>
      <w:r>
        <w:rPr>
          <w:spacing w:val="-3"/>
          <w:sz w:val="24"/>
        </w:rPr>
        <w:t xml:space="preserve"> </w:t>
      </w:r>
      <w:r>
        <w:rPr>
          <w:sz w:val="24"/>
        </w:rPr>
        <w:t>сформированы</w:t>
      </w:r>
      <w:r>
        <w:rPr>
          <w:spacing w:val="-2"/>
          <w:sz w:val="24"/>
        </w:rPr>
        <w:t xml:space="preserve"> </w:t>
      </w:r>
      <w:r>
        <w:rPr>
          <w:sz w:val="24"/>
        </w:rPr>
        <w:t>основные</w:t>
      </w:r>
      <w:r>
        <w:rPr>
          <w:spacing w:val="-5"/>
          <w:sz w:val="24"/>
        </w:rPr>
        <w:t xml:space="preserve"> </w:t>
      </w:r>
      <w:r>
        <w:rPr>
          <w:sz w:val="24"/>
        </w:rPr>
        <w:t>психофизические</w:t>
      </w:r>
      <w:r>
        <w:rPr>
          <w:spacing w:val="-3"/>
          <w:sz w:val="24"/>
        </w:rPr>
        <w:t xml:space="preserve"> </w:t>
      </w:r>
      <w:r>
        <w:rPr>
          <w:sz w:val="24"/>
        </w:rPr>
        <w:t>и</w:t>
      </w:r>
      <w:r>
        <w:rPr>
          <w:spacing w:val="-3"/>
          <w:sz w:val="24"/>
        </w:rPr>
        <w:t xml:space="preserve"> </w:t>
      </w:r>
      <w:r>
        <w:rPr>
          <w:sz w:val="24"/>
        </w:rPr>
        <w:t>нравственно-волевые</w:t>
      </w:r>
      <w:r>
        <w:rPr>
          <w:spacing w:val="-3"/>
          <w:sz w:val="24"/>
        </w:rPr>
        <w:t xml:space="preserve"> </w:t>
      </w:r>
      <w:r>
        <w:rPr>
          <w:sz w:val="24"/>
        </w:rPr>
        <w:t>качества;</w:t>
      </w:r>
    </w:p>
    <w:p w14:paraId="25FCF822">
      <w:pPr>
        <w:pStyle w:val="42"/>
        <w:spacing w:line="267" w:lineRule="exact"/>
        <w:rPr>
          <w:sz w:val="24"/>
        </w:rPr>
      </w:pPr>
      <w:r>
        <w:rPr>
          <w:sz w:val="24"/>
          <w:szCs w:val="24"/>
        </w:rPr>
        <w:t>ребенок владеет основными движениями</w:t>
      </w:r>
      <w:r>
        <w:rPr>
          <w:sz w:val="24"/>
          <w:szCs w:val="24"/>
        </w:rPr>
        <w:tab/>
      </w:r>
      <w:r>
        <w:rPr>
          <w:sz w:val="24"/>
          <w:szCs w:val="24"/>
        </w:rPr>
        <w:t>и элементами</w:t>
      </w:r>
      <w:r>
        <w:rPr>
          <w:sz w:val="24"/>
          <w:szCs w:val="24"/>
        </w:rPr>
        <w:tab/>
      </w:r>
      <w:r>
        <w:rPr>
          <w:sz w:val="24"/>
          <w:szCs w:val="24"/>
        </w:rPr>
        <w:t>спортивных</w:t>
      </w:r>
      <w:r>
        <w:rPr>
          <w:sz w:val="24"/>
          <w:szCs w:val="24"/>
        </w:rPr>
        <w:tab/>
      </w:r>
      <w:r>
        <w:rPr>
          <w:sz w:val="24"/>
          <w:szCs w:val="24"/>
        </w:rPr>
        <w:t>игр, может</w:t>
      </w:r>
      <w:r>
        <w:rPr>
          <w:sz w:val="24"/>
        </w:rPr>
        <w:t xml:space="preserve"> контролировать</w:t>
      </w:r>
      <w:r>
        <w:rPr>
          <w:spacing w:val="-5"/>
          <w:sz w:val="24"/>
        </w:rPr>
        <w:t xml:space="preserve"> </w:t>
      </w:r>
      <w:r>
        <w:rPr>
          <w:sz w:val="24"/>
        </w:rPr>
        <w:t>свои</w:t>
      </w:r>
      <w:r>
        <w:rPr>
          <w:spacing w:val="-4"/>
          <w:sz w:val="24"/>
        </w:rPr>
        <w:t xml:space="preserve"> </w:t>
      </w:r>
      <w:r>
        <w:rPr>
          <w:sz w:val="24"/>
        </w:rPr>
        <w:t>движение</w:t>
      </w:r>
      <w:r>
        <w:rPr>
          <w:spacing w:val="-5"/>
          <w:sz w:val="24"/>
        </w:rPr>
        <w:t xml:space="preserve"> </w:t>
      </w:r>
      <w:r>
        <w:rPr>
          <w:sz w:val="24"/>
        </w:rPr>
        <w:t>и</w:t>
      </w:r>
      <w:r>
        <w:rPr>
          <w:spacing w:val="-2"/>
          <w:sz w:val="24"/>
        </w:rPr>
        <w:t xml:space="preserve"> </w:t>
      </w:r>
      <w:r>
        <w:rPr>
          <w:sz w:val="24"/>
        </w:rPr>
        <w:t>управлять</w:t>
      </w:r>
      <w:r>
        <w:rPr>
          <w:spacing w:val="-3"/>
          <w:sz w:val="24"/>
        </w:rPr>
        <w:t xml:space="preserve"> </w:t>
      </w:r>
      <w:r>
        <w:rPr>
          <w:sz w:val="24"/>
        </w:rPr>
        <w:t>ими;</w:t>
      </w:r>
    </w:p>
    <w:p w14:paraId="148097EF">
      <w:pPr>
        <w:pStyle w:val="42"/>
        <w:numPr>
          <w:ilvl w:val="0"/>
          <w:numId w:val="15"/>
        </w:numPr>
        <w:tabs>
          <w:tab w:val="left" w:pos="247"/>
        </w:tabs>
        <w:spacing w:before="41" w:line="240" w:lineRule="auto"/>
        <w:ind w:left="247"/>
        <w:jc w:val="both"/>
        <w:rPr>
          <w:sz w:val="24"/>
        </w:rPr>
      </w:pPr>
      <w:r>
        <w:rPr>
          <w:sz w:val="24"/>
        </w:rPr>
        <w:t>ребенок</w:t>
      </w:r>
      <w:r>
        <w:rPr>
          <w:spacing w:val="-2"/>
          <w:sz w:val="24"/>
        </w:rPr>
        <w:t xml:space="preserve"> </w:t>
      </w:r>
      <w:r>
        <w:rPr>
          <w:sz w:val="24"/>
        </w:rPr>
        <w:t>соблюдает</w:t>
      </w:r>
      <w:r>
        <w:rPr>
          <w:spacing w:val="-2"/>
          <w:sz w:val="24"/>
        </w:rPr>
        <w:t xml:space="preserve"> </w:t>
      </w:r>
      <w:r>
        <w:rPr>
          <w:sz w:val="24"/>
        </w:rPr>
        <w:t>элементарные</w:t>
      </w:r>
      <w:r>
        <w:rPr>
          <w:spacing w:val="-3"/>
          <w:sz w:val="24"/>
        </w:rPr>
        <w:t xml:space="preserve"> </w:t>
      </w:r>
      <w:r>
        <w:rPr>
          <w:sz w:val="24"/>
        </w:rPr>
        <w:t>правила</w:t>
      </w:r>
      <w:r>
        <w:rPr>
          <w:spacing w:val="-3"/>
          <w:sz w:val="24"/>
        </w:rPr>
        <w:t xml:space="preserve"> </w:t>
      </w:r>
      <w:r>
        <w:rPr>
          <w:sz w:val="24"/>
        </w:rPr>
        <w:t>здорового</w:t>
      </w:r>
      <w:r>
        <w:rPr>
          <w:spacing w:val="-1"/>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и</w:t>
      </w:r>
      <w:r>
        <w:rPr>
          <w:spacing w:val="-4"/>
          <w:sz w:val="24"/>
        </w:rPr>
        <w:t xml:space="preserve"> </w:t>
      </w:r>
      <w:r>
        <w:rPr>
          <w:sz w:val="24"/>
        </w:rPr>
        <w:t>личной</w:t>
      </w:r>
      <w:r>
        <w:rPr>
          <w:spacing w:val="-2"/>
          <w:sz w:val="24"/>
        </w:rPr>
        <w:t xml:space="preserve"> </w:t>
      </w:r>
      <w:r>
        <w:rPr>
          <w:sz w:val="24"/>
        </w:rPr>
        <w:t>гигиены;</w:t>
      </w:r>
    </w:p>
    <w:p w14:paraId="35FBFEFC">
      <w:pPr>
        <w:pStyle w:val="42"/>
        <w:numPr>
          <w:ilvl w:val="0"/>
          <w:numId w:val="15"/>
        </w:numPr>
        <w:tabs>
          <w:tab w:val="left" w:pos="286"/>
        </w:tabs>
        <w:spacing w:before="43" w:line="276" w:lineRule="auto"/>
        <w:ind w:right="104" w:firstLine="0"/>
        <w:jc w:val="both"/>
        <w:rPr>
          <w:sz w:val="24"/>
        </w:rPr>
      </w:pPr>
      <w:r>
        <w:rPr>
          <w:sz w:val="24"/>
        </w:rPr>
        <w:t>ребенок результативно выполняет физические упражнения (общеразвивающие, основные</w:t>
      </w:r>
      <w:r>
        <w:rPr>
          <w:spacing w:val="1"/>
          <w:sz w:val="24"/>
        </w:rPr>
        <w:t xml:space="preserve"> </w:t>
      </w:r>
      <w:r>
        <w:rPr>
          <w:sz w:val="24"/>
        </w:rPr>
        <w:t>движения, спортивные), участвует в туристских пеших прогулках, осваивает простейшие</w:t>
      </w:r>
      <w:r>
        <w:rPr>
          <w:spacing w:val="1"/>
          <w:sz w:val="24"/>
        </w:rPr>
        <w:t xml:space="preserve"> </w:t>
      </w:r>
      <w:r>
        <w:rPr>
          <w:sz w:val="24"/>
        </w:rPr>
        <w:t>туристские</w:t>
      </w:r>
      <w:r>
        <w:rPr>
          <w:spacing w:val="-2"/>
          <w:sz w:val="24"/>
        </w:rPr>
        <w:t xml:space="preserve"> </w:t>
      </w:r>
      <w:r>
        <w:rPr>
          <w:sz w:val="24"/>
        </w:rPr>
        <w:t>навыки, ориентируется на</w:t>
      </w:r>
      <w:r>
        <w:rPr>
          <w:spacing w:val="-1"/>
          <w:sz w:val="24"/>
        </w:rPr>
        <w:t xml:space="preserve"> </w:t>
      </w:r>
      <w:r>
        <w:rPr>
          <w:sz w:val="24"/>
        </w:rPr>
        <w:t>местности;</w:t>
      </w:r>
    </w:p>
    <w:p w14:paraId="200F2DD6">
      <w:pPr>
        <w:pStyle w:val="42"/>
        <w:numPr>
          <w:ilvl w:val="0"/>
          <w:numId w:val="15"/>
        </w:numPr>
        <w:tabs>
          <w:tab w:val="left" w:pos="247"/>
        </w:tabs>
        <w:spacing w:line="274" w:lineRule="exact"/>
        <w:ind w:left="247"/>
        <w:jc w:val="both"/>
        <w:rPr>
          <w:sz w:val="24"/>
        </w:rPr>
      </w:pPr>
      <w:r>
        <w:rPr>
          <w:sz w:val="24"/>
        </w:rPr>
        <w:t>ребенок</w:t>
      </w:r>
      <w:r>
        <w:rPr>
          <w:spacing w:val="-4"/>
          <w:sz w:val="24"/>
        </w:rPr>
        <w:t xml:space="preserve"> </w:t>
      </w:r>
      <w:r>
        <w:rPr>
          <w:sz w:val="24"/>
        </w:rPr>
        <w:t>проявляет</w:t>
      </w:r>
      <w:r>
        <w:rPr>
          <w:spacing w:val="-3"/>
          <w:sz w:val="24"/>
        </w:rPr>
        <w:t xml:space="preserve"> </w:t>
      </w:r>
      <w:r>
        <w:rPr>
          <w:sz w:val="24"/>
        </w:rPr>
        <w:t>элементы</w:t>
      </w:r>
      <w:r>
        <w:rPr>
          <w:spacing w:val="-1"/>
          <w:sz w:val="24"/>
        </w:rPr>
        <w:t xml:space="preserve"> </w:t>
      </w:r>
      <w:r>
        <w:rPr>
          <w:sz w:val="24"/>
        </w:rPr>
        <w:t>творчества</w:t>
      </w:r>
      <w:r>
        <w:rPr>
          <w:spacing w:val="-4"/>
          <w:sz w:val="24"/>
        </w:rPr>
        <w:t xml:space="preserve"> </w:t>
      </w:r>
      <w:r>
        <w:rPr>
          <w:sz w:val="24"/>
        </w:rPr>
        <w:t>в</w:t>
      </w:r>
      <w:r>
        <w:rPr>
          <w:spacing w:val="-4"/>
          <w:sz w:val="24"/>
        </w:rPr>
        <w:t xml:space="preserve"> </w:t>
      </w:r>
      <w:r>
        <w:rPr>
          <w:sz w:val="24"/>
        </w:rPr>
        <w:t>двигательной</w:t>
      </w:r>
      <w:r>
        <w:rPr>
          <w:spacing w:val="-3"/>
          <w:sz w:val="24"/>
        </w:rPr>
        <w:t xml:space="preserve"> </w:t>
      </w:r>
      <w:r>
        <w:rPr>
          <w:sz w:val="24"/>
        </w:rPr>
        <w:t>деятельности;</w:t>
      </w:r>
    </w:p>
    <w:p w14:paraId="764EC215">
      <w:pPr>
        <w:pStyle w:val="42"/>
        <w:numPr>
          <w:ilvl w:val="0"/>
          <w:numId w:val="15"/>
        </w:numPr>
        <w:tabs>
          <w:tab w:val="left" w:pos="308"/>
        </w:tabs>
        <w:spacing w:before="43" w:line="276" w:lineRule="auto"/>
        <w:ind w:right="103" w:firstLine="0"/>
        <w:jc w:val="both"/>
        <w:rPr>
          <w:sz w:val="24"/>
        </w:rPr>
      </w:pPr>
      <w:r>
        <w:rPr>
          <w:sz w:val="24"/>
        </w:rPr>
        <w:t>ребенок проявляет нравственно-волевые качества,</w:t>
      </w:r>
      <w:r>
        <w:rPr>
          <w:spacing w:val="1"/>
          <w:sz w:val="24"/>
        </w:rPr>
        <w:t xml:space="preserve"> </w:t>
      </w:r>
      <w:r>
        <w:rPr>
          <w:sz w:val="24"/>
        </w:rPr>
        <w:t>самоконтроль и может осуществлять</w:t>
      </w:r>
      <w:r>
        <w:rPr>
          <w:spacing w:val="1"/>
          <w:sz w:val="24"/>
        </w:rPr>
        <w:t xml:space="preserve"> </w:t>
      </w:r>
      <w:r>
        <w:rPr>
          <w:sz w:val="24"/>
        </w:rPr>
        <w:t>анализ</w:t>
      </w:r>
      <w:r>
        <w:rPr>
          <w:spacing w:val="-1"/>
          <w:sz w:val="24"/>
        </w:rPr>
        <w:t xml:space="preserve"> </w:t>
      </w:r>
      <w:r>
        <w:rPr>
          <w:sz w:val="24"/>
        </w:rPr>
        <w:t>своей двигательной деятельности;</w:t>
      </w:r>
    </w:p>
    <w:p w14:paraId="233693E5">
      <w:pPr>
        <w:pStyle w:val="42"/>
        <w:numPr>
          <w:ilvl w:val="0"/>
          <w:numId w:val="15"/>
        </w:numPr>
        <w:tabs>
          <w:tab w:val="left" w:pos="279"/>
        </w:tabs>
        <w:spacing w:line="276" w:lineRule="auto"/>
        <w:ind w:right="101" w:firstLine="0"/>
        <w:jc w:val="both"/>
        <w:rPr>
          <w:sz w:val="24"/>
        </w:rPr>
      </w:pPr>
      <w:r>
        <w:rPr>
          <w:sz w:val="24"/>
        </w:rPr>
        <w:t>ребенок проявляет духовно-нравственные качества и основы патриотизма в ходе занятий</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1"/>
          <w:sz w:val="24"/>
        </w:rPr>
        <w:t xml:space="preserve"> </w:t>
      </w:r>
      <w:r>
        <w:rPr>
          <w:sz w:val="24"/>
        </w:rPr>
        <w:t>ознакомлением</w:t>
      </w:r>
      <w:r>
        <w:rPr>
          <w:spacing w:val="-2"/>
          <w:sz w:val="24"/>
        </w:rPr>
        <w:t xml:space="preserve"> </w:t>
      </w:r>
      <w:r>
        <w:rPr>
          <w:sz w:val="24"/>
        </w:rPr>
        <w:t>с</w:t>
      </w:r>
      <w:r>
        <w:rPr>
          <w:spacing w:val="-1"/>
          <w:sz w:val="24"/>
        </w:rPr>
        <w:t xml:space="preserve"> </w:t>
      </w:r>
      <w:r>
        <w:rPr>
          <w:sz w:val="24"/>
        </w:rPr>
        <w:t>достижениями</w:t>
      </w:r>
      <w:r>
        <w:rPr>
          <w:spacing w:val="-1"/>
          <w:sz w:val="24"/>
        </w:rPr>
        <w:t xml:space="preserve"> </w:t>
      </w:r>
      <w:r>
        <w:rPr>
          <w:sz w:val="24"/>
        </w:rPr>
        <w:t>российского</w:t>
      </w:r>
      <w:r>
        <w:rPr>
          <w:spacing w:val="-4"/>
          <w:sz w:val="24"/>
        </w:rPr>
        <w:t xml:space="preserve"> </w:t>
      </w:r>
      <w:r>
        <w:rPr>
          <w:sz w:val="24"/>
        </w:rPr>
        <w:t>спорта;</w:t>
      </w:r>
    </w:p>
    <w:p w14:paraId="5BB3439D">
      <w:pPr>
        <w:pStyle w:val="42"/>
        <w:numPr>
          <w:ilvl w:val="0"/>
          <w:numId w:val="15"/>
        </w:numPr>
        <w:tabs>
          <w:tab w:val="left" w:pos="255"/>
        </w:tabs>
        <w:spacing w:line="276" w:lineRule="auto"/>
        <w:ind w:right="104" w:firstLine="0"/>
        <w:jc w:val="both"/>
        <w:rPr>
          <w:sz w:val="24"/>
        </w:rPr>
      </w:pPr>
      <w:r>
        <w:rPr>
          <w:sz w:val="24"/>
        </w:rPr>
        <w:t>ребенок имеет начальные представления о правилах безопасного поведения в двигательной</w:t>
      </w:r>
      <w:r>
        <w:rPr>
          <w:spacing w:val="1"/>
          <w:sz w:val="24"/>
        </w:rPr>
        <w:t xml:space="preserve"> </w:t>
      </w:r>
      <w:r>
        <w:rPr>
          <w:sz w:val="24"/>
        </w:rPr>
        <w:t>деятельности; о том, что такое здоровье, понимает, как поддержать, укрепить и сохранить</w:t>
      </w:r>
      <w:r>
        <w:rPr>
          <w:spacing w:val="1"/>
          <w:sz w:val="24"/>
        </w:rPr>
        <w:t xml:space="preserve"> </w:t>
      </w:r>
      <w:r>
        <w:rPr>
          <w:sz w:val="24"/>
        </w:rPr>
        <w:t>его;</w:t>
      </w:r>
    </w:p>
    <w:p w14:paraId="353F5754">
      <w:pPr>
        <w:pStyle w:val="42"/>
        <w:numPr>
          <w:ilvl w:val="0"/>
          <w:numId w:val="15"/>
        </w:numPr>
        <w:tabs>
          <w:tab w:val="left" w:pos="351"/>
        </w:tabs>
        <w:spacing w:line="276" w:lineRule="auto"/>
        <w:ind w:right="102"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навыками</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может</w:t>
      </w:r>
      <w:r>
        <w:rPr>
          <w:spacing w:val="1"/>
          <w:sz w:val="24"/>
        </w:rPr>
        <w:t xml:space="preserve"> </w:t>
      </w:r>
      <w:r>
        <w:rPr>
          <w:sz w:val="24"/>
        </w:rPr>
        <w:t>заботливо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4"/>
          <w:sz w:val="24"/>
        </w:rPr>
        <w:t xml:space="preserve"> </w:t>
      </w:r>
      <w:r>
        <w:rPr>
          <w:sz w:val="24"/>
        </w:rPr>
        <w:t>и</w:t>
      </w:r>
      <w:r>
        <w:rPr>
          <w:spacing w:val="-2"/>
          <w:sz w:val="24"/>
        </w:rPr>
        <w:t xml:space="preserve"> </w:t>
      </w:r>
      <w:r>
        <w:rPr>
          <w:sz w:val="24"/>
        </w:rPr>
        <w:t>здоровью</w:t>
      </w:r>
      <w:r>
        <w:rPr>
          <w:spacing w:val="-1"/>
          <w:sz w:val="24"/>
        </w:rPr>
        <w:t xml:space="preserve"> </w:t>
      </w:r>
      <w:r>
        <w:rPr>
          <w:sz w:val="24"/>
        </w:rPr>
        <w:t>окружающих,</w:t>
      </w:r>
      <w:r>
        <w:rPr>
          <w:spacing w:val="-2"/>
          <w:sz w:val="24"/>
        </w:rPr>
        <w:t xml:space="preserve"> </w:t>
      </w:r>
      <w:r>
        <w:rPr>
          <w:sz w:val="24"/>
        </w:rPr>
        <w:t>стремится</w:t>
      </w:r>
      <w:r>
        <w:rPr>
          <w:spacing w:val="-2"/>
          <w:sz w:val="24"/>
        </w:rPr>
        <w:t xml:space="preserve"> </w:t>
      </w:r>
      <w:r>
        <w:rPr>
          <w:sz w:val="24"/>
        </w:rPr>
        <w:t>оказать</w:t>
      </w:r>
      <w:r>
        <w:rPr>
          <w:spacing w:val="-1"/>
          <w:sz w:val="24"/>
        </w:rPr>
        <w:t xml:space="preserve"> </w:t>
      </w:r>
      <w:r>
        <w:rPr>
          <w:sz w:val="24"/>
        </w:rPr>
        <w:t>помощь</w:t>
      </w:r>
      <w:r>
        <w:rPr>
          <w:spacing w:val="-4"/>
          <w:sz w:val="24"/>
        </w:rPr>
        <w:t xml:space="preserve"> </w:t>
      </w:r>
      <w:r>
        <w:rPr>
          <w:sz w:val="24"/>
        </w:rPr>
        <w:t>и</w:t>
      </w:r>
      <w:r>
        <w:rPr>
          <w:spacing w:val="-2"/>
          <w:sz w:val="24"/>
        </w:rPr>
        <w:t xml:space="preserve"> </w:t>
      </w:r>
      <w:r>
        <w:rPr>
          <w:sz w:val="24"/>
        </w:rPr>
        <w:t>поддержку</w:t>
      </w:r>
      <w:r>
        <w:rPr>
          <w:spacing w:val="-6"/>
          <w:sz w:val="24"/>
        </w:rPr>
        <w:t xml:space="preserve"> </w:t>
      </w:r>
      <w:r>
        <w:rPr>
          <w:sz w:val="24"/>
        </w:rPr>
        <w:t>другим</w:t>
      </w:r>
      <w:r>
        <w:rPr>
          <w:spacing w:val="-3"/>
          <w:sz w:val="24"/>
        </w:rPr>
        <w:t xml:space="preserve"> </w:t>
      </w:r>
      <w:r>
        <w:rPr>
          <w:sz w:val="24"/>
        </w:rPr>
        <w:t>людям;</w:t>
      </w:r>
    </w:p>
    <w:p w14:paraId="6AE4FE57">
      <w:pPr>
        <w:pStyle w:val="42"/>
        <w:numPr>
          <w:ilvl w:val="0"/>
          <w:numId w:val="15"/>
        </w:numPr>
        <w:tabs>
          <w:tab w:val="left" w:pos="295"/>
        </w:tabs>
        <w:spacing w:before="1" w:line="276" w:lineRule="auto"/>
        <w:ind w:right="105" w:firstLine="0"/>
        <w:jc w:val="both"/>
        <w:rPr>
          <w:sz w:val="24"/>
        </w:rPr>
      </w:pPr>
      <w:r>
        <w:rPr>
          <w:sz w:val="24"/>
        </w:rPr>
        <w:t>ребенок соблюдает элементарные социальные нормы и правила поведения в различных</w:t>
      </w:r>
      <w:r>
        <w:rPr>
          <w:spacing w:val="1"/>
          <w:sz w:val="24"/>
        </w:rPr>
        <w:t xml:space="preserve"> </w:t>
      </w:r>
      <w:r>
        <w:rPr>
          <w:sz w:val="24"/>
        </w:rPr>
        <w:t>видах</w:t>
      </w:r>
      <w:r>
        <w:rPr>
          <w:spacing w:val="1"/>
          <w:sz w:val="24"/>
        </w:rPr>
        <w:t xml:space="preserve"> </w:t>
      </w:r>
      <w:r>
        <w:rPr>
          <w:sz w:val="24"/>
        </w:rPr>
        <w:t>деятельности, взаимоотношениях</w:t>
      </w:r>
      <w:r>
        <w:rPr>
          <w:spacing w:val="1"/>
          <w:sz w:val="24"/>
        </w:rPr>
        <w:t xml:space="preserve"> </w:t>
      </w:r>
      <w:r>
        <w:rPr>
          <w:sz w:val="24"/>
        </w:rPr>
        <w:t>со взрослыми</w:t>
      </w:r>
      <w:r>
        <w:rPr>
          <w:spacing w:val="-1"/>
          <w:sz w:val="24"/>
        </w:rPr>
        <w:t xml:space="preserve"> </w:t>
      </w:r>
      <w:r>
        <w:rPr>
          <w:sz w:val="24"/>
        </w:rPr>
        <w:t>и</w:t>
      </w:r>
      <w:r>
        <w:rPr>
          <w:spacing w:val="-1"/>
          <w:sz w:val="24"/>
        </w:rPr>
        <w:t xml:space="preserve"> </w:t>
      </w:r>
      <w:r>
        <w:rPr>
          <w:sz w:val="24"/>
        </w:rPr>
        <w:t>сверстниками;</w:t>
      </w:r>
    </w:p>
    <w:p w14:paraId="3669DC78">
      <w:pPr>
        <w:pStyle w:val="42"/>
        <w:numPr>
          <w:ilvl w:val="0"/>
          <w:numId w:val="15"/>
        </w:numPr>
        <w:tabs>
          <w:tab w:val="left" w:pos="344"/>
        </w:tabs>
        <w:spacing w:line="276" w:lineRule="auto"/>
        <w:ind w:right="103"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способами</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способен понимать и учитывать интересы и чувства других; договариваться и</w:t>
      </w:r>
      <w:r>
        <w:rPr>
          <w:spacing w:val="1"/>
          <w:sz w:val="24"/>
        </w:rPr>
        <w:t xml:space="preserve"> </w:t>
      </w:r>
      <w:r>
        <w:rPr>
          <w:sz w:val="24"/>
        </w:rPr>
        <w:t>дружить со сверстниками; старается разрешать возникающие конфликты конструктивными</w:t>
      </w:r>
      <w:r>
        <w:rPr>
          <w:spacing w:val="1"/>
          <w:sz w:val="24"/>
        </w:rPr>
        <w:t xml:space="preserve"> </w:t>
      </w:r>
      <w:r>
        <w:rPr>
          <w:sz w:val="24"/>
        </w:rPr>
        <w:t>способами;</w:t>
      </w:r>
    </w:p>
    <w:p w14:paraId="3B637CA8">
      <w:pPr>
        <w:pStyle w:val="42"/>
        <w:numPr>
          <w:ilvl w:val="0"/>
          <w:numId w:val="15"/>
        </w:numPr>
        <w:tabs>
          <w:tab w:val="left" w:pos="262"/>
        </w:tabs>
        <w:spacing w:line="276" w:lineRule="auto"/>
        <w:ind w:right="105" w:firstLine="0"/>
        <w:jc w:val="both"/>
        <w:rPr>
          <w:sz w:val="24"/>
        </w:rPr>
      </w:pPr>
      <w:r>
        <w:rPr>
          <w:sz w:val="24"/>
        </w:rPr>
        <w:t>ребенок способен понимать свои переживания и причины их возникновения, регулировать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социально</w:t>
      </w:r>
      <w:r>
        <w:rPr>
          <w:spacing w:val="1"/>
          <w:sz w:val="24"/>
        </w:rPr>
        <w:t xml:space="preserve"> </w:t>
      </w:r>
      <w:r>
        <w:rPr>
          <w:sz w:val="24"/>
        </w:rPr>
        <w:t>одобряемых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обосновывать свои ценностные</w:t>
      </w:r>
      <w:r>
        <w:rPr>
          <w:spacing w:val="1"/>
          <w:sz w:val="24"/>
        </w:rPr>
        <w:t xml:space="preserve"> </w:t>
      </w:r>
      <w:r>
        <w:rPr>
          <w:sz w:val="24"/>
        </w:rPr>
        <w:t>ориентации;</w:t>
      </w:r>
    </w:p>
    <w:p w14:paraId="7D2F6770">
      <w:pPr>
        <w:pStyle w:val="42"/>
        <w:numPr>
          <w:ilvl w:val="0"/>
          <w:numId w:val="15"/>
        </w:numPr>
        <w:tabs>
          <w:tab w:val="left" w:pos="247"/>
        </w:tabs>
        <w:spacing w:line="240" w:lineRule="auto"/>
        <w:ind w:left="247"/>
        <w:jc w:val="both"/>
        <w:rPr>
          <w:sz w:val="24"/>
        </w:rPr>
      </w:pPr>
      <w:r>
        <w:rPr>
          <w:sz w:val="24"/>
        </w:rPr>
        <w:t>ребенок</w:t>
      </w:r>
      <w:r>
        <w:rPr>
          <w:spacing w:val="-5"/>
          <w:sz w:val="24"/>
        </w:rPr>
        <w:t xml:space="preserve"> </w:t>
      </w:r>
      <w:r>
        <w:rPr>
          <w:sz w:val="24"/>
        </w:rPr>
        <w:t>стремится</w:t>
      </w:r>
      <w:r>
        <w:rPr>
          <w:spacing w:val="-5"/>
          <w:sz w:val="24"/>
        </w:rPr>
        <w:t xml:space="preserve"> </w:t>
      </w:r>
      <w:r>
        <w:rPr>
          <w:sz w:val="24"/>
        </w:rPr>
        <w:t>сохранять</w:t>
      </w:r>
      <w:r>
        <w:rPr>
          <w:spacing w:val="-5"/>
          <w:sz w:val="24"/>
        </w:rPr>
        <w:t xml:space="preserve"> </w:t>
      </w:r>
      <w:r>
        <w:rPr>
          <w:sz w:val="24"/>
        </w:rPr>
        <w:t>позитивную</w:t>
      </w:r>
      <w:r>
        <w:rPr>
          <w:spacing w:val="-4"/>
          <w:sz w:val="24"/>
        </w:rPr>
        <w:t xml:space="preserve"> </w:t>
      </w:r>
      <w:r>
        <w:rPr>
          <w:sz w:val="24"/>
        </w:rPr>
        <w:t>самооценку;</w:t>
      </w:r>
    </w:p>
    <w:p w14:paraId="271EA65F">
      <w:pPr>
        <w:pStyle w:val="42"/>
        <w:numPr>
          <w:ilvl w:val="0"/>
          <w:numId w:val="15"/>
        </w:numPr>
        <w:tabs>
          <w:tab w:val="left" w:pos="247"/>
        </w:tabs>
        <w:spacing w:before="40" w:line="276" w:lineRule="auto"/>
        <w:ind w:right="106" w:firstLine="0"/>
        <w:jc w:val="both"/>
        <w:rPr>
          <w:sz w:val="24"/>
        </w:rPr>
      </w:pPr>
      <w:r>
        <w:rPr>
          <w:sz w:val="24"/>
        </w:rPr>
        <w:t>ребенок проявляет положительное отношение к миру, разным видам труда, другим людям и</w:t>
      </w:r>
      <w:r>
        <w:rPr>
          <w:spacing w:val="-57"/>
          <w:sz w:val="24"/>
        </w:rPr>
        <w:t xml:space="preserve"> </w:t>
      </w:r>
      <w:r>
        <w:rPr>
          <w:sz w:val="24"/>
        </w:rPr>
        <w:t>самому</w:t>
      </w:r>
      <w:r>
        <w:rPr>
          <w:spacing w:val="-4"/>
          <w:sz w:val="24"/>
        </w:rPr>
        <w:t xml:space="preserve"> </w:t>
      </w:r>
      <w:r>
        <w:rPr>
          <w:sz w:val="24"/>
        </w:rPr>
        <w:t>себе;</w:t>
      </w:r>
    </w:p>
    <w:p w14:paraId="26F96B48">
      <w:pPr>
        <w:pStyle w:val="42"/>
        <w:numPr>
          <w:ilvl w:val="0"/>
          <w:numId w:val="15"/>
        </w:numPr>
        <w:tabs>
          <w:tab w:val="left" w:pos="250"/>
        </w:tabs>
        <w:spacing w:before="2" w:line="240" w:lineRule="auto"/>
        <w:ind w:left="249" w:hanging="143"/>
        <w:jc w:val="both"/>
        <w:rPr>
          <w:sz w:val="24"/>
        </w:rPr>
      </w:pPr>
      <w:r>
        <w:rPr>
          <w:sz w:val="24"/>
        </w:rPr>
        <w:t>у</w:t>
      </w:r>
      <w:r>
        <w:rPr>
          <w:spacing w:val="-8"/>
          <w:sz w:val="24"/>
        </w:rPr>
        <w:t xml:space="preserve"> </w:t>
      </w:r>
      <w:r>
        <w:rPr>
          <w:sz w:val="24"/>
        </w:rPr>
        <w:t>ребенка</w:t>
      </w:r>
      <w:r>
        <w:rPr>
          <w:spacing w:val="-4"/>
          <w:sz w:val="24"/>
        </w:rPr>
        <w:t xml:space="preserve"> </w:t>
      </w:r>
      <w:r>
        <w:rPr>
          <w:sz w:val="24"/>
        </w:rPr>
        <w:t>выражено</w:t>
      </w:r>
      <w:r>
        <w:rPr>
          <w:spacing w:val="-3"/>
          <w:sz w:val="24"/>
        </w:rPr>
        <w:t xml:space="preserve"> </w:t>
      </w:r>
      <w:r>
        <w:rPr>
          <w:sz w:val="24"/>
        </w:rPr>
        <w:t>стремление</w:t>
      </w:r>
      <w:r>
        <w:rPr>
          <w:spacing w:val="-3"/>
          <w:sz w:val="24"/>
        </w:rPr>
        <w:t xml:space="preserve"> </w:t>
      </w:r>
      <w:r>
        <w:rPr>
          <w:sz w:val="24"/>
        </w:rPr>
        <w:t>заниматься</w:t>
      </w:r>
      <w:r>
        <w:rPr>
          <w:spacing w:val="-3"/>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деятельностью;</w:t>
      </w:r>
    </w:p>
    <w:p w14:paraId="76D4A8A5">
      <w:pPr>
        <w:pStyle w:val="42"/>
        <w:numPr>
          <w:ilvl w:val="0"/>
          <w:numId w:val="15"/>
        </w:numPr>
        <w:tabs>
          <w:tab w:val="left" w:pos="267"/>
        </w:tabs>
        <w:spacing w:before="41" w:line="276" w:lineRule="auto"/>
        <w:ind w:right="107" w:firstLine="0"/>
        <w:jc w:val="both"/>
        <w:rPr>
          <w:sz w:val="24"/>
        </w:rPr>
      </w:pPr>
      <w:r>
        <w:rPr>
          <w:sz w:val="24"/>
        </w:rPr>
        <w:t>ребенок способен откликаться на эмоции близких людей, проявлять эмпатию (сочувствие,</w:t>
      </w:r>
      <w:r>
        <w:rPr>
          <w:spacing w:val="1"/>
          <w:sz w:val="24"/>
        </w:rPr>
        <w:t xml:space="preserve"> </w:t>
      </w:r>
      <w:r>
        <w:rPr>
          <w:sz w:val="24"/>
        </w:rPr>
        <w:t>сопереживание,</w:t>
      </w:r>
      <w:r>
        <w:rPr>
          <w:spacing w:val="-1"/>
          <w:sz w:val="24"/>
        </w:rPr>
        <w:t xml:space="preserve"> </w:t>
      </w:r>
      <w:r>
        <w:rPr>
          <w:sz w:val="24"/>
        </w:rPr>
        <w:t>содействие);</w:t>
      </w:r>
    </w:p>
    <w:p w14:paraId="59A3FF95">
      <w:pPr>
        <w:pStyle w:val="42"/>
        <w:numPr>
          <w:ilvl w:val="0"/>
          <w:numId w:val="15"/>
        </w:numPr>
        <w:tabs>
          <w:tab w:val="left" w:pos="293"/>
        </w:tabs>
        <w:spacing w:line="276" w:lineRule="auto"/>
        <w:ind w:right="108" w:firstLine="0"/>
        <w:jc w:val="both"/>
        <w:rPr>
          <w:sz w:val="24"/>
        </w:rPr>
      </w:pPr>
      <w:r>
        <w:rPr>
          <w:sz w:val="24"/>
        </w:rPr>
        <w:t>ребенок способен к осуществлению социальной навигации как ориентации в социуме и</w:t>
      </w:r>
      <w:r>
        <w:rPr>
          <w:spacing w:val="1"/>
          <w:sz w:val="24"/>
        </w:rPr>
        <w:t xml:space="preserve"> </w:t>
      </w:r>
      <w:r>
        <w:rPr>
          <w:sz w:val="24"/>
        </w:rPr>
        <w:t>соблюдению</w:t>
      </w:r>
      <w:r>
        <w:rPr>
          <w:spacing w:val="-3"/>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реальном</w:t>
      </w:r>
      <w:r>
        <w:rPr>
          <w:spacing w:val="-5"/>
          <w:sz w:val="24"/>
        </w:rPr>
        <w:t xml:space="preserve"> </w:t>
      </w:r>
      <w:r>
        <w:rPr>
          <w:sz w:val="24"/>
        </w:rPr>
        <w:t>и цифровом</w:t>
      </w:r>
      <w:r>
        <w:rPr>
          <w:spacing w:val="-1"/>
          <w:sz w:val="24"/>
        </w:rPr>
        <w:t xml:space="preserve"> </w:t>
      </w:r>
      <w:r>
        <w:rPr>
          <w:sz w:val="24"/>
        </w:rPr>
        <w:t>взаимодействии;</w:t>
      </w:r>
    </w:p>
    <w:p w14:paraId="0941F9BF">
      <w:pPr>
        <w:pStyle w:val="42"/>
        <w:numPr>
          <w:ilvl w:val="0"/>
          <w:numId w:val="15"/>
        </w:numPr>
        <w:tabs>
          <w:tab w:val="left" w:pos="250"/>
        </w:tabs>
        <w:spacing w:line="276" w:lineRule="auto"/>
        <w:ind w:right="102" w:firstLine="0"/>
        <w:jc w:val="both"/>
        <w:rPr>
          <w:sz w:val="24"/>
        </w:rPr>
      </w:pPr>
      <w:r>
        <w:rPr>
          <w:sz w:val="24"/>
        </w:rPr>
        <w:t>ребенок способен решать адекватные возрасту интеллектуальные, творческие и личностные</w:t>
      </w:r>
      <w:r>
        <w:rPr>
          <w:spacing w:val="-57"/>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накопленный</w:t>
      </w:r>
      <w:r>
        <w:rPr>
          <w:spacing w:val="1"/>
          <w:sz w:val="24"/>
        </w:rPr>
        <w:t xml:space="preserve"> </w:t>
      </w:r>
      <w:r>
        <w:rPr>
          <w:sz w:val="24"/>
        </w:rPr>
        <w:t>опыт</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принимать</w:t>
      </w:r>
      <w:r>
        <w:rPr>
          <w:spacing w:val="-1"/>
          <w:sz w:val="24"/>
        </w:rPr>
        <w:t xml:space="preserve"> </w:t>
      </w:r>
      <w:r>
        <w:rPr>
          <w:sz w:val="24"/>
        </w:rPr>
        <w:t>собственные</w:t>
      </w:r>
      <w:r>
        <w:rPr>
          <w:spacing w:val="-3"/>
          <w:sz w:val="24"/>
        </w:rPr>
        <w:t xml:space="preserve"> </w:t>
      </w:r>
      <w:r>
        <w:rPr>
          <w:sz w:val="24"/>
        </w:rPr>
        <w:t>решения и</w:t>
      </w:r>
      <w:r>
        <w:rPr>
          <w:spacing w:val="-1"/>
          <w:sz w:val="24"/>
        </w:rPr>
        <w:t xml:space="preserve"> </w:t>
      </w:r>
      <w:r>
        <w:rPr>
          <w:sz w:val="24"/>
        </w:rPr>
        <w:t>проявлять</w:t>
      </w:r>
      <w:r>
        <w:rPr>
          <w:spacing w:val="-1"/>
          <w:sz w:val="24"/>
        </w:rPr>
        <w:t xml:space="preserve"> </w:t>
      </w:r>
      <w:r>
        <w:rPr>
          <w:sz w:val="24"/>
        </w:rPr>
        <w:t>инициативу;</w:t>
      </w:r>
    </w:p>
    <w:p w14:paraId="735D7A14">
      <w:pPr>
        <w:pStyle w:val="42"/>
        <w:numPr>
          <w:ilvl w:val="0"/>
          <w:numId w:val="15"/>
        </w:numPr>
        <w:tabs>
          <w:tab w:val="left" w:pos="337"/>
        </w:tabs>
        <w:spacing w:line="276" w:lineRule="auto"/>
        <w:ind w:right="102"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речью</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коммуникации,</w:t>
      </w:r>
      <w:r>
        <w:rPr>
          <w:spacing w:val="1"/>
          <w:sz w:val="24"/>
        </w:rPr>
        <w:t xml:space="preserve"> </w:t>
      </w:r>
      <w:r>
        <w:rPr>
          <w:sz w:val="24"/>
        </w:rPr>
        <w:t>ведет</w:t>
      </w:r>
      <w:r>
        <w:rPr>
          <w:spacing w:val="1"/>
          <w:sz w:val="24"/>
        </w:rPr>
        <w:t xml:space="preserve"> </w:t>
      </w:r>
      <w:r>
        <w:rPr>
          <w:sz w:val="24"/>
        </w:rPr>
        <w:t>диалог</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использует формулы речевого этикета в соответствии с ситуацией общения,</w:t>
      </w:r>
      <w:r>
        <w:rPr>
          <w:spacing w:val="1"/>
          <w:sz w:val="24"/>
        </w:rPr>
        <w:t xml:space="preserve"> </w:t>
      </w:r>
      <w:r>
        <w:rPr>
          <w:sz w:val="24"/>
        </w:rPr>
        <w:t>владеет</w:t>
      </w:r>
      <w:r>
        <w:rPr>
          <w:spacing w:val="-1"/>
          <w:sz w:val="24"/>
        </w:rPr>
        <w:t xml:space="preserve"> </w:t>
      </w:r>
      <w:r>
        <w:rPr>
          <w:sz w:val="24"/>
        </w:rPr>
        <w:t>коммуникативно-речевыми</w:t>
      </w:r>
      <w:r>
        <w:rPr>
          <w:spacing w:val="5"/>
          <w:sz w:val="24"/>
        </w:rPr>
        <w:t xml:space="preserve"> </w:t>
      </w:r>
      <w:r>
        <w:rPr>
          <w:sz w:val="24"/>
        </w:rPr>
        <w:t>умениями;</w:t>
      </w:r>
    </w:p>
    <w:p w14:paraId="614F3158">
      <w:pPr>
        <w:pStyle w:val="42"/>
        <w:numPr>
          <w:ilvl w:val="0"/>
          <w:numId w:val="15"/>
        </w:numPr>
        <w:tabs>
          <w:tab w:val="left" w:pos="337"/>
        </w:tabs>
        <w:spacing w:line="276" w:lineRule="auto"/>
        <w:ind w:right="102" w:firstLine="0"/>
        <w:jc w:val="both"/>
        <w:rPr>
          <w:sz w:val="24"/>
        </w:rPr>
      </w:pPr>
      <w:r>
        <w:rPr>
          <w:sz w:val="24"/>
        </w:rPr>
        <w:t>ребенок знает и осмысленно воспринимает литературные произведения различных жанров,</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книгам</w:t>
      </w:r>
      <w:r>
        <w:rPr>
          <w:spacing w:val="1"/>
          <w:sz w:val="24"/>
        </w:rPr>
        <w:t xml:space="preserve"> </w:t>
      </w:r>
      <w:r>
        <w:rPr>
          <w:sz w:val="24"/>
        </w:rPr>
        <w:t>познавательного</w:t>
      </w:r>
      <w:r>
        <w:rPr>
          <w:spacing w:val="-57"/>
          <w:sz w:val="24"/>
        </w:rPr>
        <w:t xml:space="preserve"> </w:t>
      </w:r>
      <w:r>
        <w:rPr>
          <w:sz w:val="24"/>
        </w:rPr>
        <w:t>характера, определяет характеры персонажей, мотивы их поведения, оценивает поступки</w:t>
      </w:r>
      <w:r>
        <w:rPr>
          <w:spacing w:val="1"/>
          <w:sz w:val="24"/>
        </w:rPr>
        <w:t xml:space="preserve"> </w:t>
      </w:r>
      <w:r>
        <w:rPr>
          <w:sz w:val="24"/>
        </w:rPr>
        <w:t>литературных героев;</w:t>
      </w:r>
    </w:p>
    <w:p w14:paraId="3D6C5F45">
      <w:pPr>
        <w:pStyle w:val="42"/>
        <w:numPr>
          <w:ilvl w:val="0"/>
          <w:numId w:val="15"/>
        </w:numPr>
        <w:tabs>
          <w:tab w:val="left" w:pos="288"/>
        </w:tabs>
        <w:spacing w:line="240" w:lineRule="auto"/>
        <w:ind w:left="287" w:hanging="181"/>
        <w:jc w:val="both"/>
        <w:rPr>
          <w:sz w:val="24"/>
        </w:rPr>
      </w:pPr>
      <w:r>
        <w:rPr>
          <w:sz w:val="24"/>
        </w:rPr>
        <w:t>ребенок</w:t>
      </w:r>
      <w:r>
        <w:rPr>
          <w:spacing w:val="38"/>
          <w:sz w:val="24"/>
        </w:rPr>
        <w:t xml:space="preserve"> </w:t>
      </w:r>
      <w:r>
        <w:rPr>
          <w:sz w:val="24"/>
        </w:rPr>
        <w:t>обладает</w:t>
      </w:r>
      <w:r>
        <w:rPr>
          <w:spacing w:val="39"/>
          <w:sz w:val="24"/>
        </w:rPr>
        <w:t xml:space="preserve"> </w:t>
      </w:r>
      <w:r>
        <w:rPr>
          <w:sz w:val="24"/>
        </w:rPr>
        <w:t>начальными</w:t>
      </w:r>
      <w:r>
        <w:rPr>
          <w:spacing w:val="38"/>
          <w:sz w:val="24"/>
        </w:rPr>
        <w:t xml:space="preserve"> </w:t>
      </w:r>
      <w:r>
        <w:rPr>
          <w:sz w:val="24"/>
        </w:rPr>
        <w:t>знаниями</w:t>
      </w:r>
      <w:r>
        <w:rPr>
          <w:spacing w:val="37"/>
          <w:sz w:val="24"/>
        </w:rPr>
        <w:t xml:space="preserve"> </w:t>
      </w:r>
      <w:r>
        <w:rPr>
          <w:sz w:val="24"/>
        </w:rPr>
        <w:t>о</w:t>
      </w:r>
      <w:r>
        <w:rPr>
          <w:spacing w:val="36"/>
          <w:sz w:val="24"/>
        </w:rPr>
        <w:t xml:space="preserve"> </w:t>
      </w:r>
      <w:r>
        <w:rPr>
          <w:sz w:val="24"/>
        </w:rPr>
        <w:t>природном</w:t>
      </w:r>
      <w:r>
        <w:rPr>
          <w:spacing w:val="36"/>
          <w:sz w:val="24"/>
        </w:rPr>
        <w:t xml:space="preserve"> </w:t>
      </w:r>
      <w:r>
        <w:rPr>
          <w:sz w:val="24"/>
        </w:rPr>
        <w:t>и</w:t>
      </w:r>
      <w:r>
        <w:rPr>
          <w:spacing w:val="46"/>
          <w:sz w:val="24"/>
        </w:rPr>
        <w:t xml:space="preserve"> </w:t>
      </w:r>
      <w:r>
        <w:rPr>
          <w:sz w:val="24"/>
        </w:rPr>
        <w:t>социальном</w:t>
      </w:r>
      <w:r>
        <w:rPr>
          <w:spacing w:val="36"/>
          <w:sz w:val="24"/>
        </w:rPr>
        <w:t xml:space="preserve"> </w:t>
      </w:r>
      <w:r>
        <w:rPr>
          <w:sz w:val="24"/>
        </w:rPr>
        <w:t>мире,</w:t>
      </w:r>
      <w:r>
        <w:rPr>
          <w:spacing w:val="38"/>
          <w:sz w:val="24"/>
        </w:rPr>
        <w:t xml:space="preserve"> </w:t>
      </w:r>
      <w:r>
        <w:rPr>
          <w:sz w:val="24"/>
        </w:rPr>
        <w:t>в</w:t>
      </w:r>
      <w:r>
        <w:rPr>
          <w:spacing w:val="38"/>
          <w:sz w:val="24"/>
        </w:rPr>
        <w:t xml:space="preserve"> </w:t>
      </w:r>
      <w:r>
        <w:rPr>
          <w:sz w:val="24"/>
        </w:rPr>
        <w:t>котором</w:t>
      </w:r>
      <w:r>
        <w:rPr>
          <w:spacing w:val="36"/>
          <w:sz w:val="24"/>
        </w:rPr>
        <w:t xml:space="preserve"> </w:t>
      </w:r>
      <w:r>
        <w:rPr>
          <w:sz w:val="24"/>
        </w:rPr>
        <w:t>он</w:t>
      </w:r>
    </w:p>
    <w:p w14:paraId="36653D96">
      <w:pPr>
        <w:pStyle w:val="43"/>
        <w:rPr>
          <w:rFonts w:ascii="Times New Roman" w:hAnsi="Times New Roman"/>
          <w:sz w:val="24"/>
        </w:rPr>
      </w:pPr>
      <w:r>
        <w:rPr>
          <w:rFonts w:ascii="Times New Roman" w:hAnsi="Times New Roman"/>
          <w:sz w:val="24"/>
        </w:rPr>
        <w:t>живет:</w:t>
      </w:r>
      <w:r>
        <w:rPr>
          <w:rFonts w:ascii="Times New Roman" w:hAnsi="Times New Roman"/>
          <w:spacing w:val="40"/>
          <w:sz w:val="24"/>
        </w:rPr>
        <w:t xml:space="preserve"> </w:t>
      </w:r>
      <w:r>
        <w:rPr>
          <w:rFonts w:ascii="Times New Roman" w:hAnsi="Times New Roman"/>
          <w:sz w:val="24"/>
        </w:rPr>
        <w:t>элементарными</w:t>
      </w:r>
      <w:r>
        <w:rPr>
          <w:rFonts w:ascii="Times New Roman" w:hAnsi="Times New Roman"/>
          <w:spacing w:val="39"/>
          <w:sz w:val="24"/>
        </w:rPr>
        <w:t xml:space="preserve"> </w:t>
      </w:r>
      <w:r>
        <w:rPr>
          <w:rFonts w:ascii="Times New Roman" w:hAnsi="Times New Roman"/>
          <w:sz w:val="24"/>
        </w:rPr>
        <w:t>представлениями</w:t>
      </w:r>
      <w:r>
        <w:rPr>
          <w:rFonts w:ascii="Times New Roman" w:hAnsi="Times New Roman"/>
          <w:spacing w:val="38"/>
          <w:sz w:val="24"/>
        </w:rPr>
        <w:t xml:space="preserve"> </w:t>
      </w:r>
      <w:r>
        <w:rPr>
          <w:rFonts w:ascii="Times New Roman" w:hAnsi="Times New Roman"/>
          <w:sz w:val="24"/>
        </w:rPr>
        <w:t>из</w:t>
      </w:r>
      <w:r>
        <w:rPr>
          <w:rFonts w:ascii="Times New Roman" w:hAnsi="Times New Roman"/>
          <w:spacing w:val="39"/>
          <w:sz w:val="24"/>
        </w:rPr>
        <w:t xml:space="preserve"> </w:t>
      </w:r>
      <w:r>
        <w:rPr>
          <w:rFonts w:ascii="Times New Roman" w:hAnsi="Times New Roman"/>
          <w:sz w:val="24"/>
        </w:rPr>
        <w:t>области</w:t>
      </w:r>
      <w:r>
        <w:rPr>
          <w:rFonts w:ascii="Times New Roman" w:hAnsi="Times New Roman"/>
          <w:spacing w:val="41"/>
          <w:sz w:val="24"/>
        </w:rPr>
        <w:t xml:space="preserve"> </w:t>
      </w:r>
      <w:r>
        <w:rPr>
          <w:rFonts w:ascii="Times New Roman" w:hAnsi="Times New Roman"/>
          <w:sz w:val="24"/>
        </w:rPr>
        <w:t>естествознания,</w:t>
      </w:r>
      <w:r>
        <w:rPr>
          <w:rFonts w:ascii="Times New Roman" w:hAnsi="Times New Roman"/>
          <w:spacing w:val="37"/>
          <w:sz w:val="24"/>
        </w:rPr>
        <w:t xml:space="preserve"> </w:t>
      </w:r>
      <w:r>
        <w:rPr>
          <w:rFonts w:ascii="Times New Roman" w:hAnsi="Times New Roman"/>
          <w:sz w:val="24"/>
        </w:rPr>
        <w:t>математики,</w:t>
      </w:r>
      <w:r>
        <w:rPr>
          <w:rFonts w:ascii="Times New Roman" w:hAnsi="Times New Roman"/>
          <w:spacing w:val="37"/>
          <w:sz w:val="24"/>
        </w:rPr>
        <w:t xml:space="preserve"> </w:t>
      </w:r>
      <w:r>
        <w:rPr>
          <w:rFonts w:ascii="Times New Roman" w:hAnsi="Times New Roman"/>
          <w:sz w:val="24"/>
        </w:rPr>
        <w:t>истории,</w:t>
      </w:r>
    </w:p>
    <w:p w14:paraId="3331D5E4">
      <w:pPr>
        <w:pStyle w:val="42"/>
        <w:spacing w:line="276" w:lineRule="auto"/>
        <w:ind w:right="98"/>
        <w:rPr>
          <w:sz w:val="24"/>
        </w:rPr>
      </w:pPr>
      <w:r>
        <w:rPr>
          <w:sz w:val="24"/>
        </w:rPr>
        <w:t>искусства</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инженерии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собственной</w:t>
      </w:r>
      <w:r>
        <w:rPr>
          <w:spacing w:val="1"/>
          <w:sz w:val="24"/>
        </w:rPr>
        <w:t xml:space="preserve"> </w:t>
      </w:r>
      <w:r>
        <w:rPr>
          <w:sz w:val="24"/>
        </w:rPr>
        <w:t>принадлежности и принадлежности других людей к определенному полу; составе семьи,</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и</w:t>
      </w:r>
      <w:r>
        <w:rPr>
          <w:spacing w:val="1"/>
          <w:sz w:val="24"/>
        </w:rPr>
        <w:t xml:space="preserve"> </w:t>
      </w:r>
      <w:r>
        <w:rPr>
          <w:sz w:val="24"/>
        </w:rPr>
        <w:t>взаимосвязях,</w:t>
      </w:r>
      <w:r>
        <w:rPr>
          <w:spacing w:val="1"/>
          <w:sz w:val="24"/>
        </w:rPr>
        <w:t xml:space="preserve"> </w:t>
      </w:r>
      <w:r>
        <w:rPr>
          <w:sz w:val="24"/>
        </w:rPr>
        <w:t>семейных</w:t>
      </w:r>
      <w:r>
        <w:rPr>
          <w:spacing w:val="1"/>
          <w:sz w:val="24"/>
        </w:rPr>
        <w:t xml:space="preserve"> </w:t>
      </w:r>
      <w:r>
        <w:rPr>
          <w:sz w:val="24"/>
        </w:rPr>
        <w:t>традициях;</w:t>
      </w:r>
      <w:r>
        <w:rPr>
          <w:spacing w:val="1"/>
          <w:sz w:val="24"/>
        </w:rPr>
        <w:t xml:space="preserve"> </w:t>
      </w:r>
      <w:r>
        <w:rPr>
          <w:sz w:val="24"/>
        </w:rPr>
        <w:t>об</w:t>
      </w:r>
      <w:r>
        <w:rPr>
          <w:spacing w:val="1"/>
          <w:sz w:val="24"/>
        </w:rPr>
        <w:t xml:space="preserve"> </w:t>
      </w:r>
      <w:r>
        <w:rPr>
          <w:sz w:val="24"/>
        </w:rPr>
        <w:t>обществе,</w:t>
      </w:r>
      <w:r>
        <w:rPr>
          <w:spacing w:val="1"/>
          <w:sz w:val="24"/>
        </w:rPr>
        <w:t xml:space="preserve"> </w:t>
      </w:r>
      <w:r>
        <w:rPr>
          <w:sz w:val="24"/>
        </w:rPr>
        <w:t>его</w:t>
      </w:r>
      <w:r>
        <w:rPr>
          <w:spacing w:val="1"/>
          <w:sz w:val="24"/>
        </w:rPr>
        <w:t xml:space="preserve"> </w:t>
      </w:r>
      <w:r>
        <w:rPr>
          <w:sz w:val="24"/>
        </w:rPr>
        <w:t>национально-культурных ценностях;</w:t>
      </w:r>
      <w:r>
        <w:rPr>
          <w:spacing w:val="-1"/>
          <w:sz w:val="24"/>
        </w:rPr>
        <w:t xml:space="preserve"> </w:t>
      </w:r>
      <w:r>
        <w:rPr>
          <w:sz w:val="24"/>
        </w:rPr>
        <w:t>государстве</w:t>
      </w:r>
      <w:r>
        <w:rPr>
          <w:spacing w:val="-3"/>
          <w:sz w:val="24"/>
        </w:rPr>
        <w:t xml:space="preserve"> </w:t>
      </w:r>
      <w:r>
        <w:rPr>
          <w:sz w:val="24"/>
        </w:rPr>
        <w:t>и</w:t>
      </w:r>
      <w:r>
        <w:rPr>
          <w:spacing w:val="-1"/>
          <w:sz w:val="24"/>
        </w:rPr>
        <w:t xml:space="preserve"> </w:t>
      </w:r>
      <w:r>
        <w:rPr>
          <w:sz w:val="24"/>
        </w:rPr>
        <w:t>принадлежности</w:t>
      </w:r>
      <w:r>
        <w:rPr>
          <w:spacing w:val="-3"/>
          <w:sz w:val="24"/>
        </w:rPr>
        <w:t xml:space="preserve"> </w:t>
      </w:r>
      <w:r>
        <w:rPr>
          <w:sz w:val="24"/>
        </w:rPr>
        <w:t>к</w:t>
      </w:r>
      <w:r>
        <w:rPr>
          <w:spacing w:val="-1"/>
          <w:sz w:val="24"/>
        </w:rPr>
        <w:t xml:space="preserve"> </w:t>
      </w:r>
      <w:r>
        <w:rPr>
          <w:sz w:val="24"/>
        </w:rPr>
        <w:t>нему;</w:t>
      </w:r>
    </w:p>
    <w:p w14:paraId="37A5DE32">
      <w:pPr>
        <w:pStyle w:val="42"/>
        <w:numPr>
          <w:ilvl w:val="0"/>
          <w:numId w:val="16"/>
        </w:numPr>
        <w:tabs>
          <w:tab w:val="left" w:pos="295"/>
        </w:tabs>
        <w:spacing w:line="276" w:lineRule="auto"/>
        <w:ind w:right="103" w:firstLine="0"/>
        <w:jc w:val="both"/>
        <w:rPr>
          <w:sz w:val="24"/>
        </w:rPr>
      </w:pPr>
      <w:r>
        <w:rPr>
          <w:sz w:val="24"/>
        </w:rPr>
        <w:t>ребенок проявляет любознательность, активно задает вопросы взрослым и сверстникам;</w:t>
      </w:r>
      <w:r>
        <w:rPr>
          <w:spacing w:val="1"/>
          <w:sz w:val="24"/>
        </w:rPr>
        <w:t xml:space="preserve"> </w:t>
      </w:r>
      <w:r>
        <w:rPr>
          <w:sz w:val="24"/>
        </w:rPr>
        <w:t>интересуется</w:t>
      </w:r>
      <w:r>
        <w:rPr>
          <w:spacing w:val="1"/>
          <w:sz w:val="24"/>
        </w:rPr>
        <w:t xml:space="preserve"> </w:t>
      </w:r>
      <w:r>
        <w:rPr>
          <w:sz w:val="24"/>
        </w:rPr>
        <w:t>субъективно</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неизвестным</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способен</w:t>
      </w:r>
      <w:r>
        <w:rPr>
          <w:spacing w:val="1"/>
          <w:sz w:val="24"/>
        </w:rPr>
        <w:t xml:space="preserve"> </w:t>
      </w:r>
      <w:r>
        <w:rPr>
          <w:sz w:val="24"/>
        </w:rPr>
        <w:t>самостоятельно придумывать объяснения явлениям природы и поступкам людей; склонен</w:t>
      </w:r>
      <w:r>
        <w:rPr>
          <w:spacing w:val="1"/>
          <w:sz w:val="24"/>
        </w:rPr>
        <w:t xml:space="preserve"> </w:t>
      </w:r>
      <w:r>
        <w:rPr>
          <w:sz w:val="24"/>
        </w:rPr>
        <w:t>наблюдать,</w:t>
      </w:r>
      <w:r>
        <w:rPr>
          <w:spacing w:val="1"/>
          <w:sz w:val="24"/>
        </w:rPr>
        <w:t xml:space="preserve"> </w:t>
      </w:r>
      <w:r>
        <w:rPr>
          <w:sz w:val="24"/>
        </w:rPr>
        <w:t>экспериментировать;</w:t>
      </w:r>
      <w:r>
        <w:rPr>
          <w:spacing w:val="1"/>
          <w:sz w:val="24"/>
        </w:rPr>
        <w:t xml:space="preserve"> </w:t>
      </w:r>
      <w:r>
        <w:rPr>
          <w:sz w:val="24"/>
        </w:rPr>
        <w:t>строить</w:t>
      </w:r>
      <w:r>
        <w:rPr>
          <w:spacing w:val="1"/>
          <w:sz w:val="24"/>
        </w:rPr>
        <w:t xml:space="preserve"> </w:t>
      </w:r>
      <w:r>
        <w:rPr>
          <w:sz w:val="24"/>
        </w:rPr>
        <w:t>смысловую</w:t>
      </w:r>
      <w:r>
        <w:rPr>
          <w:spacing w:val="1"/>
          <w:sz w:val="24"/>
        </w:rPr>
        <w:t xml:space="preserve"> </w:t>
      </w:r>
      <w:r>
        <w:rPr>
          <w:sz w:val="24"/>
        </w:rPr>
        <w:t>картину</w:t>
      </w:r>
      <w:r>
        <w:rPr>
          <w:spacing w:val="1"/>
          <w:sz w:val="24"/>
        </w:rPr>
        <w:t xml:space="preserve"> </w:t>
      </w:r>
      <w:r>
        <w:rPr>
          <w:sz w:val="24"/>
        </w:rPr>
        <w:t>окружающей</w:t>
      </w:r>
      <w:r>
        <w:rPr>
          <w:spacing w:val="1"/>
          <w:sz w:val="24"/>
        </w:rPr>
        <w:t xml:space="preserve"> </w:t>
      </w:r>
      <w:r>
        <w:rPr>
          <w:sz w:val="24"/>
        </w:rPr>
        <w:t>реальности,</w:t>
      </w:r>
      <w:r>
        <w:rPr>
          <w:spacing w:val="1"/>
          <w:sz w:val="24"/>
        </w:rPr>
        <w:t xml:space="preserve"> </w:t>
      </w:r>
      <w:r>
        <w:rPr>
          <w:sz w:val="24"/>
        </w:rPr>
        <w:t>использует</w:t>
      </w:r>
      <w:r>
        <w:rPr>
          <w:spacing w:val="-1"/>
          <w:sz w:val="24"/>
        </w:rPr>
        <w:t xml:space="preserve"> </w:t>
      </w:r>
      <w:r>
        <w:rPr>
          <w:sz w:val="24"/>
        </w:rPr>
        <w:t>основные</w:t>
      </w:r>
      <w:r>
        <w:rPr>
          <w:spacing w:val="-2"/>
          <w:sz w:val="24"/>
        </w:rPr>
        <w:t xml:space="preserve"> </w:t>
      </w:r>
      <w:r>
        <w:rPr>
          <w:sz w:val="24"/>
        </w:rPr>
        <w:t>культурные способы деятельности;</w:t>
      </w:r>
    </w:p>
    <w:p w14:paraId="6D3F289E">
      <w:pPr>
        <w:pStyle w:val="42"/>
        <w:numPr>
          <w:ilvl w:val="0"/>
          <w:numId w:val="16"/>
        </w:numPr>
        <w:tabs>
          <w:tab w:val="left" w:pos="271"/>
        </w:tabs>
        <w:spacing w:line="276" w:lineRule="auto"/>
        <w:ind w:right="104" w:firstLine="0"/>
        <w:jc w:val="both"/>
        <w:rPr>
          <w:sz w:val="24"/>
        </w:rPr>
      </w:pPr>
      <w:r>
        <w:rPr>
          <w:sz w:val="24"/>
        </w:rPr>
        <w:t>ребенок имеет представление о жизни людей в России, имеет некоторые представления о</w:t>
      </w:r>
      <w:r>
        <w:rPr>
          <w:spacing w:val="1"/>
          <w:sz w:val="24"/>
        </w:rPr>
        <w:t xml:space="preserve"> </w:t>
      </w:r>
      <w:r>
        <w:rPr>
          <w:sz w:val="24"/>
        </w:rPr>
        <w:t>важных исторических событиях Отечества; имеет представление о многообразии стран и</w:t>
      </w:r>
      <w:r>
        <w:rPr>
          <w:spacing w:val="1"/>
          <w:sz w:val="24"/>
        </w:rPr>
        <w:t xml:space="preserve"> </w:t>
      </w:r>
      <w:r>
        <w:rPr>
          <w:sz w:val="24"/>
        </w:rPr>
        <w:t>народов</w:t>
      </w:r>
      <w:r>
        <w:rPr>
          <w:spacing w:val="-1"/>
          <w:sz w:val="24"/>
        </w:rPr>
        <w:t xml:space="preserve"> </w:t>
      </w:r>
      <w:r>
        <w:rPr>
          <w:sz w:val="24"/>
        </w:rPr>
        <w:t>мира;</w:t>
      </w:r>
    </w:p>
    <w:p w14:paraId="32F048C5">
      <w:pPr>
        <w:pStyle w:val="42"/>
        <w:numPr>
          <w:ilvl w:val="0"/>
          <w:numId w:val="16"/>
        </w:numPr>
        <w:tabs>
          <w:tab w:val="left" w:pos="313"/>
        </w:tabs>
        <w:spacing w:line="276" w:lineRule="auto"/>
        <w:ind w:right="101" w:firstLine="0"/>
        <w:jc w:val="both"/>
        <w:rPr>
          <w:sz w:val="24"/>
        </w:rPr>
      </w:pPr>
      <w:r>
        <w:rPr>
          <w:sz w:val="24"/>
        </w:rPr>
        <w:t>ребенок</w:t>
      </w:r>
      <w:r>
        <w:rPr>
          <w:spacing w:val="1"/>
          <w:sz w:val="24"/>
        </w:rPr>
        <w:t xml:space="preserve"> </w:t>
      </w:r>
      <w:r>
        <w:rPr>
          <w:sz w:val="24"/>
        </w:rPr>
        <w:t>способен</w:t>
      </w:r>
      <w:r>
        <w:rPr>
          <w:spacing w:val="1"/>
          <w:sz w:val="24"/>
        </w:rPr>
        <w:t xml:space="preserve"> </w:t>
      </w:r>
      <w:r>
        <w:rPr>
          <w:sz w:val="24"/>
        </w:rPr>
        <w:t>применять</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ситуациях</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количестве,</w:t>
      </w:r>
      <w:r>
        <w:rPr>
          <w:spacing w:val="-57"/>
          <w:sz w:val="24"/>
        </w:rPr>
        <w:t xml:space="preserve"> </w:t>
      </w:r>
      <w:r>
        <w:rPr>
          <w:sz w:val="24"/>
        </w:rPr>
        <w:t>форме, величине предметов, пространстве и времени, умения считать, измерять, сравнивать,</w:t>
      </w:r>
      <w:r>
        <w:rPr>
          <w:spacing w:val="1"/>
          <w:sz w:val="24"/>
        </w:rPr>
        <w:t xml:space="preserve"> </w:t>
      </w:r>
      <w:r>
        <w:rPr>
          <w:sz w:val="24"/>
        </w:rPr>
        <w:t>вычислять</w:t>
      </w:r>
      <w:r>
        <w:rPr>
          <w:spacing w:val="-1"/>
          <w:sz w:val="24"/>
        </w:rPr>
        <w:t xml:space="preserve"> </w:t>
      </w:r>
      <w:r>
        <w:rPr>
          <w:sz w:val="24"/>
        </w:rPr>
        <w:t>и тому</w:t>
      </w:r>
      <w:r>
        <w:rPr>
          <w:spacing w:val="-8"/>
          <w:sz w:val="24"/>
        </w:rPr>
        <w:t xml:space="preserve"> </w:t>
      </w:r>
      <w:r>
        <w:rPr>
          <w:sz w:val="24"/>
        </w:rPr>
        <w:t>подобное;</w:t>
      </w:r>
    </w:p>
    <w:p w14:paraId="75BB5296">
      <w:pPr>
        <w:pStyle w:val="42"/>
        <w:numPr>
          <w:ilvl w:val="0"/>
          <w:numId w:val="16"/>
        </w:numPr>
        <w:tabs>
          <w:tab w:val="left" w:pos="406"/>
        </w:tabs>
        <w:spacing w:line="276" w:lineRule="auto"/>
        <w:ind w:right="100"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разнообразные</w:t>
      </w:r>
      <w:r>
        <w:rPr>
          <w:spacing w:val="1"/>
          <w:sz w:val="24"/>
        </w:rPr>
        <w:t xml:space="preserve"> </w:t>
      </w:r>
      <w:r>
        <w:rPr>
          <w:sz w:val="24"/>
        </w:rPr>
        <w:t>познавательные</w:t>
      </w:r>
      <w:r>
        <w:rPr>
          <w:spacing w:val="1"/>
          <w:sz w:val="24"/>
        </w:rPr>
        <w:t xml:space="preserve"> </w:t>
      </w:r>
      <w:r>
        <w:rPr>
          <w:sz w:val="24"/>
        </w:rPr>
        <w:t>умения:</w:t>
      </w:r>
      <w:r>
        <w:rPr>
          <w:spacing w:val="1"/>
          <w:sz w:val="24"/>
        </w:rPr>
        <w:t xml:space="preserve"> </w:t>
      </w:r>
      <w:r>
        <w:rPr>
          <w:sz w:val="24"/>
        </w:rPr>
        <w:t>определяет</w:t>
      </w:r>
      <w:r>
        <w:rPr>
          <w:spacing w:val="1"/>
          <w:sz w:val="24"/>
        </w:rPr>
        <w:t xml:space="preserve"> </w:t>
      </w:r>
      <w:r>
        <w:rPr>
          <w:sz w:val="24"/>
        </w:rPr>
        <w:t>противоречия,</w:t>
      </w:r>
      <w:r>
        <w:rPr>
          <w:spacing w:val="1"/>
          <w:sz w:val="24"/>
        </w:rPr>
        <w:t xml:space="preserve"> </w:t>
      </w:r>
      <w:r>
        <w:rPr>
          <w:sz w:val="24"/>
        </w:rPr>
        <w:t>формулирует</w:t>
      </w:r>
      <w:r>
        <w:rPr>
          <w:spacing w:val="1"/>
          <w:sz w:val="24"/>
        </w:rPr>
        <w:t xml:space="preserve"> </w:t>
      </w:r>
      <w:r>
        <w:rPr>
          <w:sz w:val="24"/>
        </w:rPr>
        <w:t>задачу</w:t>
      </w:r>
      <w:r>
        <w:rPr>
          <w:spacing w:val="1"/>
          <w:sz w:val="24"/>
        </w:rPr>
        <w:t xml:space="preserve"> </w:t>
      </w:r>
      <w:r>
        <w:rPr>
          <w:sz w:val="24"/>
        </w:rPr>
        <w:t>исследования,</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проверки</w:t>
      </w:r>
      <w:r>
        <w:rPr>
          <w:spacing w:val="-57"/>
          <w:sz w:val="24"/>
        </w:rPr>
        <w:t xml:space="preserve"> </w:t>
      </w:r>
      <w:r>
        <w:rPr>
          <w:sz w:val="24"/>
        </w:rPr>
        <w:t>предположений:</w:t>
      </w:r>
      <w:r>
        <w:rPr>
          <w:spacing w:val="1"/>
          <w:sz w:val="24"/>
        </w:rPr>
        <w:t xml:space="preserve"> </w:t>
      </w:r>
      <w:r>
        <w:rPr>
          <w:sz w:val="24"/>
        </w:rPr>
        <w:t>сравнение</w:t>
      </w:r>
      <w:r>
        <w:rPr>
          <w:spacing w:val="1"/>
          <w:sz w:val="24"/>
        </w:rPr>
        <w:t xml:space="preserve"> </w:t>
      </w:r>
      <w:r>
        <w:rPr>
          <w:sz w:val="24"/>
        </w:rPr>
        <w:t>с</w:t>
      </w:r>
      <w:r>
        <w:rPr>
          <w:spacing w:val="1"/>
          <w:sz w:val="24"/>
        </w:rPr>
        <w:t xml:space="preserve"> </w:t>
      </w:r>
      <w:r>
        <w:rPr>
          <w:sz w:val="24"/>
        </w:rPr>
        <w:t>эталонами,</w:t>
      </w:r>
      <w:r>
        <w:rPr>
          <w:spacing w:val="1"/>
          <w:sz w:val="24"/>
        </w:rPr>
        <w:t xml:space="preserve"> </w:t>
      </w:r>
      <w:r>
        <w:rPr>
          <w:sz w:val="24"/>
        </w:rPr>
        <w:t>классификацию,</w:t>
      </w:r>
      <w:r>
        <w:rPr>
          <w:spacing w:val="1"/>
          <w:sz w:val="24"/>
        </w:rPr>
        <w:t xml:space="preserve"> </w:t>
      </w:r>
      <w:r>
        <w:rPr>
          <w:sz w:val="24"/>
        </w:rPr>
        <w:t>систематизацию,</w:t>
      </w:r>
      <w:r>
        <w:rPr>
          <w:spacing w:val="1"/>
          <w:sz w:val="24"/>
        </w:rPr>
        <w:t xml:space="preserve"> </w:t>
      </w:r>
      <w:r>
        <w:rPr>
          <w:sz w:val="24"/>
        </w:rPr>
        <w:t>некоторые</w:t>
      </w:r>
      <w:r>
        <w:rPr>
          <w:spacing w:val="1"/>
          <w:sz w:val="24"/>
        </w:rPr>
        <w:t xml:space="preserve"> </w:t>
      </w:r>
      <w:r>
        <w:rPr>
          <w:sz w:val="24"/>
        </w:rPr>
        <w:t>цифровые</w:t>
      </w:r>
      <w:r>
        <w:rPr>
          <w:spacing w:val="-3"/>
          <w:sz w:val="24"/>
        </w:rPr>
        <w:t xml:space="preserve"> </w:t>
      </w:r>
      <w:r>
        <w:rPr>
          <w:sz w:val="24"/>
        </w:rPr>
        <w:t>средства</w:t>
      </w:r>
      <w:r>
        <w:rPr>
          <w:spacing w:val="-2"/>
          <w:sz w:val="24"/>
        </w:rPr>
        <w:t xml:space="preserve"> </w:t>
      </w:r>
      <w:r>
        <w:rPr>
          <w:sz w:val="24"/>
        </w:rPr>
        <w:t>и другое;</w:t>
      </w:r>
    </w:p>
    <w:p w14:paraId="47230BBE">
      <w:pPr>
        <w:pStyle w:val="42"/>
        <w:numPr>
          <w:ilvl w:val="0"/>
          <w:numId w:val="16"/>
        </w:numPr>
        <w:tabs>
          <w:tab w:val="left" w:pos="262"/>
        </w:tabs>
        <w:spacing w:line="276" w:lineRule="auto"/>
        <w:ind w:right="103" w:firstLine="0"/>
        <w:jc w:val="both"/>
        <w:rPr>
          <w:sz w:val="24"/>
        </w:rPr>
      </w:pPr>
      <w:r>
        <w:rPr>
          <w:sz w:val="24"/>
        </w:rPr>
        <w:t>ребенок имеет представление о некоторых наиболее ярких представителях живой природы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планеты,</w:t>
      </w:r>
      <w:r>
        <w:rPr>
          <w:spacing w:val="1"/>
          <w:sz w:val="24"/>
        </w:rPr>
        <w:t xml:space="preserve"> </w:t>
      </w:r>
      <w:r>
        <w:rPr>
          <w:sz w:val="24"/>
        </w:rPr>
        <w:t>их</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потребностях</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росте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живых</w:t>
      </w:r>
      <w:r>
        <w:rPr>
          <w:spacing w:val="1"/>
          <w:sz w:val="24"/>
        </w:rPr>
        <w:t xml:space="preserve"> </w:t>
      </w:r>
      <w:r>
        <w:rPr>
          <w:sz w:val="24"/>
        </w:rPr>
        <w:t>существ;</w:t>
      </w:r>
      <w:r>
        <w:rPr>
          <w:spacing w:val="1"/>
          <w:sz w:val="24"/>
        </w:rPr>
        <w:t xml:space="preserve"> </w:t>
      </w:r>
      <w:r>
        <w:rPr>
          <w:sz w:val="24"/>
        </w:rPr>
        <w:t>свойствах</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сезонных</w:t>
      </w:r>
      <w:r>
        <w:rPr>
          <w:spacing w:val="1"/>
          <w:sz w:val="24"/>
        </w:rPr>
        <w:t xml:space="preserve"> </w:t>
      </w:r>
      <w:r>
        <w:rPr>
          <w:sz w:val="24"/>
        </w:rPr>
        <w:t>изменениях в природе, наблюдает за погодой, живыми объектами, имеет сформированный</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осознанно</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природе,</w:t>
      </w:r>
      <w:r>
        <w:rPr>
          <w:spacing w:val="-57"/>
          <w:sz w:val="24"/>
        </w:rPr>
        <w:t xml:space="preserve"> </w:t>
      </w:r>
      <w:r>
        <w:rPr>
          <w:sz w:val="24"/>
        </w:rPr>
        <w:t>знает</w:t>
      </w:r>
      <w:r>
        <w:rPr>
          <w:spacing w:val="-1"/>
          <w:sz w:val="24"/>
        </w:rPr>
        <w:t xml:space="preserve"> </w:t>
      </w:r>
      <w:r>
        <w:rPr>
          <w:sz w:val="24"/>
        </w:rPr>
        <w:t>способы</w:t>
      </w:r>
      <w:r>
        <w:rPr>
          <w:spacing w:val="-1"/>
          <w:sz w:val="24"/>
        </w:rPr>
        <w:t xml:space="preserve"> </w:t>
      </w:r>
      <w:r>
        <w:rPr>
          <w:sz w:val="24"/>
        </w:rPr>
        <w:t>охраны</w:t>
      </w:r>
      <w:r>
        <w:rPr>
          <w:spacing w:val="-3"/>
          <w:sz w:val="24"/>
        </w:rPr>
        <w:t xml:space="preserve"> </w:t>
      </w:r>
      <w:r>
        <w:rPr>
          <w:sz w:val="24"/>
        </w:rPr>
        <w:t>природы,</w:t>
      </w:r>
      <w:r>
        <w:rPr>
          <w:spacing w:val="-1"/>
          <w:sz w:val="24"/>
        </w:rPr>
        <w:t xml:space="preserve"> </w:t>
      </w:r>
      <w:r>
        <w:rPr>
          <w:sz w:val="24"/>
        </w:rPr>
        <w:t>демонстрирует заботливое</w:t>
      </w:r>
      <w:r>
        <w:rPr>
          <w:spacing w:val="-3"/>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ней;</w:t>
      </w:r>
    </w:p>
    <w:p w14:paraId="6CF0DD8A">
      <w:pPr>
        <w:pStyle w:val="42"/>
        <w:numPr>
          <w:ilvl w:val="0"/>
          <w:numId w:val="16"/>
        </w:numPr>
        <w:tabs>
          <w:tab w:val="left" w:pos="308"/>
        </w:tabs>
        <w:spacing w:line="276" w:lineRule="auto"/>
        <w:ind w:right="98" w:firstLine="0"/>
        <w:jc w:val="both"/>
        <w:rPr>
          <w:sz w:val="24"/>
        </w:rPr>
      </w:pPr>
      <w:r>
        <w:rPr>
          <w:sz w:val="24"/>
        </w:rPr>
        <w:t>ребенок способен воспринимать и понимать произведения различных видов искусства,</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деятельности;</w:t>
      </w:r>
    </w:p>
    <w:p w14:paraId="188A5C99">
      <w:pPr>
        <w:pStyle w:val="42"/>
        <w:numPr>
          <w:ilvl w:val="0"/>
          <w:numId w:val="16"/>
        </w:numPr>
        <w:tabs>
          <w:tab w:val="left" w:pos="322"/>
        </w:tabs>
        <w:spacing w:line="276" w:lineRule="auto"/>
        <w:ind w:right="105" w:firstLine="0"/>
        <w:jc w:val="both"/>
        <w:rPr>
          <w:sz w:val="24"/>
        </w:rPr>
      </w:pPr>
      <w:r>
        <w:rPr>
          <w:sz w:val="24"/>
        </w:rPr>
        <w:t>ребенок</w:t>
      </w:r>
      <w:r>
        <w:rPr>
          <w:spacing w:val="1"/>
          <w:sz w:val="24"/>
        </w:rPr>
        <w:t xml:space="preserve"> </w:t>
      </w:r>
      <w:r>
        <w:rPr>
          <w:sz w:val="24"/>
        </w:rPr>
        <w:t>выражает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различными</w:t>
      </w:r>
      <w:r>
        <w:rPr>
          <w:spacing w:val="-2"/>
          <w:sz w:val="24"/>
        </w:rPr>
        <w:t xml:space="preserve"> </w:t>
      </w:r>
      <w:r>
        <w:rPr>
          <w:sz w:val="24"/>
        </w:rPr>
        <w:t>видами</w:t>
      </w:r>
      <w:r>
        <w:rPr>
          <w:spacing w:val="-4"/>
          <w:sz w:val="24"/>
        </w:rPr>
        <w:t xml:space="preserve"> </w:t>
      </w:r>
      <w:r>
        <w:rPr>
          <w:sz w:val="24"/>
        </w:rPr>
        <w:t>и</w:t>
      </w:r>
      <w:r>
        <w:rPr>
          <w:spacing w:val="-4"/>
          <w:sz w:val="24"/>
        </w:rPr>
        <w:t xml:space="preserve"> </w:t>
      </w:r>
      <w:r>
        <w:rPr>
          <w:sz w:val="24"/>
        </w:rPr>
        <w:t>жанрами</w:t>
      </w:r>
      <w:r>
        <w:rPr>
          <w:spacing w:val="-2"/>
          <w:sz w:val="24"/>
        </w:rPr>
        <w:t xml:space="preserve"> </w:t>
      </w:r>
      <w:r>
        <w:rPr>
          <w:sz w:val="24"/>
        </w:rPr>
        <w:t>искусства;</w:t>
      </w:r>
      <w:r>
        <w:rPr>
          <w:spacing w:val="-2"/>
          <w:sz w:val="24"/>
        </w:rPr>
        <w:t xml:space="preserve"> </w:t>
      </w:r>
      <w:r>
        <w:rPr>
          <w:sz w:val="24"/>
        </w:rPr>
        <w:t>обладает</w:t>
      </w:r>
      <w:r>
        <w:rPr>
          <w:spacing w:val="-1"/>
          <w:sz w:val="24"/>
        </w:rPr>
        <w:t xml:space="preserve"> </w:t>
      </w:r>
      <w:r>
        <w:rPr>
          <w:sz w:val="24"/>
        </w:rPr>
        <w:t>начальными</w:t>
      </w:r>
      <w:r>
        <w:rPr>
          <w:spacing w:val="-2"/>
          <w:sz w:val="24"/>
        </w:rPr>
        <w:t xml:space="preserve"> </w:t>
      </w:r>
      <w:r>
        <w:rPr>
          <w:sz w:val="24"/>
        </w:rPr>
        <w:t>знаниями</w:t>
      </w:r>
      <w:r>
        <w:rPr>
          <w:spacing w:val="-2"/>
          <w:sz w:val="24"/>
        </w:rPr>
        <w:t xml:space="preserve"> </w:t>
      </w:r>
      <w:r>
        <w:rPr>
          <w:sz w:val="24"/>
        </w:rPr>
        <w:t>об</w:t>
      </w:r>
      <w:r>
        <w:rPr>
          <w:spacing w:val="-5"/>
          <w:sz w:val="24"/>
        </w:rPr>
        <w:t xml:space="preserve"> </w:t>
      </w:r>
      <w:r>
        <w:rPr>
          <w:sz w:val="24"/>
        </w:rPr>
        <w:t>искусстве;</w:t>
      </w:r>
    </w:p>
    <w:p w14:paraId="5D88F3EB">
      <w:pPr>
        <w:pStyle w:val="42"/>
        <w:numPr>
          <w:ilvl w:val="0"/>
          <w:numId w:val="16"/>
        </w:numPr>
        <w:tabs>
          <w:tab w:val="left" w:pos="301"/>
        </w:tabs>
        <w:spacing w:line="276" w:lineRule="auto"/>
        <w:ind w:right="100" w:firstLine="0"/>
        <w:jc w:val="both"/>
        <w:rPr>
          <w:sz w:val="24"/>
        </w:rPr>
      </w:pPr>
      <w:r>
        <w:rPr>
          <w:sz w:val="24"/>
        </w:rPr>
        <w:t>ребенок владеет умениями, навыками и средствами художественной выразительности в</w:t>
      </w:r>
      <w:r>
        <w:rPr>
          <w:spacing w:val="1"/>
          <w:sz w:val="24"/>
        </w:rPr>
        <w:t xml:space="preserve"> </w:t>
      </w:r>
      <w:r>
        <w:rPr>
          <w:sz w:val="24"/>
        </w:rPr>
        <w:t>различных видах деятельности и искусства; использует различные технические приемы в</w:t>
      </w:r>
      <w:r>
        <w:rPr>
          <w:spacing w:val="1"/>
          <w:sz w:val="24"/>
        </w:rPr>
        <w:t xml:space="preserve"> </w:t>
      </w:r>
      <w:r>
        <w:rPr>
          <w:sz w:val="24"/>
        </w:rPr>
        <w:t>свободной</w:t>
      </w:r>
      <w:r>
        <w:rPr>
          <w:spacing w:val="-3"/>
          <w:sz w:val="24"/>
        </w:rPr>
        <w:t xml:space="preserve"> </w:t>
      </w:r>
      <w:r>
        <w:rPr>
          <w:sz w:val="24"/>
        </w:rPr>
        <w:t>художественной деятельности;</w:t>
      </w:r>
    </w:p>
    <w:p w14:paraId="3106F315">
      <w:pPr>
        <w:pStyle w:val="42"/>
        <w:numPr>
          <w:ilvl w:val="0"/>
          <w:numId w:val="16"/>
        </w:numPr>
        <w:tabs>
          <w:tab w:val="left" w:pos="363"/>
        </w:tabs>
        <w:spacing w:line="276" w:lineRule="auto"/>
        <w:ind w:right="103" w:firstLine="0"/>
        <w:jc w:val="both"/>
        <w:rPr>
          <w:sz w:val="24"/>
        </w:rPr>
      </w:pPr>
      <w:r>
        <w:rPr>
          <w:sz w:val="24"/>
        </w:rPr>
        <w:t>ребенок</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w:t>
      </w:r>
      <w:r>
        <w:rPr>
          <w:spacing w:val="1"/>
          <w:sz w:val="24"/>
        </w:rPr>
        <w:t xml:space="preserve"> </w:t>
      </w:r>
      <w:r>
        <w:rPr>
          <w:sz w:val="24"/>
        </w:rPr>
        <w:t>утренникам</w:t>
      </w:r>
      <w:r>
        <w:rPr>
          <w:spacing w:val="1"/>
          <w:sz w:val="24"/>
        </w:rPr>
        <w:t xml:space="preserve"> </w:t>
      </w:r>
      <w:r>
        <w:rPr>
          <w:sz w:val="24"/>
        </w:rPr>
        <w:t>и</w:t>
      </w:r>
      <w:r>
        <w:rPr>
          <w:spacing w:val="1"/>
          <w:sz w:val="24"/>
        </w:rPr>
        <w:t xml:space="preserve"> </w:t>
      </w:r>
      <w:r>
        <w:rPr>
          <w:sz w:val="24"/>
        </w:rPr>
        <w:t>развлечениям,</w:t>
      </w:r>
      <w:r>
        <w:rPr>
          <w:spacing w:val="1"/>
          <w:sz w:val="24"/>
        </w:rPr>
        <w:t xml:space="preserve"> </w:t>
      </w:r>
      <w:r>
        <w:rPr>
          <w:sz w:val="24"/>
        </w:rPr>
        <w:t>художественных</w:t>
      </w:r>
      <w:r>
        <w:rPr>
          <w:spacing w:val="1"/>
          <w:sz w:val="24"/>
        </w:rPr>
        <w:t xml:space="preserve"> </w:t>
      </w:r>
      <w:r>
        <w:rPr>
          <w:sz w:val="24"/>
        </w:rPr>
        <w:t>проектах;</w:t>
      </w:r>
    </w:p>
    <w:p w14:paraId="1F5EF932">
      <w:pPr>
        <w:pStyle w:val="42"/>
        <w:numPr>
          <w:ilvl w:val="0"/>
          <w:numId w:val="16"/>
        </w:numPr>
        <w:tabs>
          <w:tab w:val="left" w:pos="262"/>
        </w:tabs>
        <w:spacing w:line="276" w:lineRule="auto"/>
        <w:ind w:right="103" w:firstLine="0"/>
        <w:jc w:val="both"/>
        <w:rPr>
          <w:sz w:val="24"/>
        </w:rPr>
      </w:pPr>
      <w:r>
        <w:rPr>
          <w:sz w:val="24"/>
        </w:rPr>
        <w:t>ребенок самостоятельно выбирает технику и выразительные средства для наиболее точной</w:t>
      </w:r>
      <w:r>
        <w:rPr>
          <w:spacing w:val="1"/>
          <w:sz w:val="24"/>
        </w:rPr>
        <w:t xml:space="preserve"> </w:t>
      </w:r>
      <w:r>
        <w:rPr>
          <w:sz w:val="24"/>
        </w:rPr>
        <w:t>передачи</w:t>
      </w:r>
      <w:r>
        <w:rPr>
          <w:spacing w:val="1"/>
          <w:sz w:val="24"/>
        </w:rPr>
        <w:t xml:space="preserve"> </w:t>
      </w:r>
      <w:r>
        <w:rPr>
          <w:sz w:val="24"/>
        </w:rPr>
        <w:t>образа и</w:t>
      </w:r>
      <w:r>
        <w:rPr>
          <w:spacing w:val="1"/>
          <w:sz w:val="24"/>
        </w:rPr>
        <w:t xml:space="preserve"> </w:t>
      </w:r>
      <w:r>
        <w:rPr>
          <w:sz w:val="24"/>
        </w:rPr>
        <w:t>своего</w:t>
      </w:r>
      <w:r>
        <w:rPr>
          <w:spacing w:val="1"/>
          <w:sz w:val="24"/>
        </w:rPr>
        <w:t xml:space="preserve"> </w:t>
      </w:r>
      <w:r>
        <w:rPr>
          <w:sz w:val="24"/>
        </w:rPr>
        <w:t>замысла,</w:t>
      </w:r>
      <w:r>
        <w:rPr>
          <w:spacing w:val="1"/>
          <w:sz w:val="24"/>
        </w:rPr>
        <w:t xml:space="preserve"> </w:t>
      </w:r>
      <w:r>
        <w:rPr>
          <w:sz w:val="24"/>
        </w:rPr>
        <w:t>способен</w:t>
      </w:r>
      <w:r>
        <w:rPr>
          <w:spacing w:val="1"/>
          <w:sz w:val="24"/>
        </w:rPr>
        <w:t xml:space="preserve"> </w:t>
      </w:r>
      <w:r>
        <w:rPr>
          <w:sz w:val="24"/>
        </w:rPr>
        <w:t>создавать</w:t>
      </w:r>
      <w:r>
        <w:rPr>
          <w:spacing w:val="1"/>
          <w:sz w:val="24"/>
        </w:rPr>
        <w:t xml:space="preserve"> </w:t>
      </w:r>
      <w:r>
        <w:rPr>
          <w:sz w:val="24"/>
        </w:rPr>
        <w:t>сложные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p>
    <w:p w14:paraId="413E39DE">
      <w:pPr>
        <w:pStyle w:val="42"/>
        <w:tabs>
          <w:tab w:val="left" w:pos="262"/>
        </w:tabs>
        <w:spacing w:line="276" w:lineRule="auto"/>
        <w:ind w:right="103"/>
        <w:jc w:val="both"/>
        <w:rPr>
          <w:sz w:val="24"/>
        </w:rPr>
      </w:pPr>
      <w:r>
        <w:rPr>
          <w:sz w:val="24"/>
        </w:rPr>
        <w:t>композиции,</w:t>
      </w:r>
      <w:r>
        <w:rPr>
          <w:spacing w:val="1"/>
          <w:sz w:val="24"/>
        </w:rPr>
        <w:t xml:space="preserve"> </w:t>
      </w:r>
      <w:r>
        <w:rPr>
          <w:sz w:val="24"/>
        </w:rPr>
        <w:t>преобразовывать</w:t>
      </w:r>
      <w:r>
        <w:rPr>
          <w:spacing w:val="-1"/>
          <w:sz w:val="24"/>
        </w:rPr>
        <w:t xml:space="preserve"> </w:t>
      </w:r>
      <w:r>
        <w:rPr>
          <w:sz w:val="24"/>
        </w:rPr>
        <w:t>и использовать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игровой</w:t>
      </w:r>
      <w:r>
        <w:rPr>
          <w:spacing w:val="-1"/>
          <w:sz w:val="24"/>
        </w:rPr>
        <w:t xml:space="preserve"> </w:t>
      </w:r>
      <w:r>
        <w:rPr>
          <w:sz w:val="24"/>
        </w:rPr>
        <w:t>ситуации;</w:t>
      </w:r>
    </w:p>
    <w:p w14:paraId="1BBF7A79">
      <w:pPr>
        <w:pStyle w:val="42"/>
        <w:numPr>
          <w:ilvl w:val="0"/>
          <w:numId w:val="16"/>
        </w:numPr>
        <w:tabs>
          <w:tab w:val="left" w:pos="330"/>
        </w:tabs>
        <w:spacing w:line="276" w:lineRule="auto"/>
        <w:ind w:right="98"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разными</w:t>
      </w:r>
      <w:r>
        <w:rPr>
          <w:spacing w:val="1"/>
          <w:sz w:val="24"/>
        </w:rPr>
        <w:t xml:space="preserve"> </w:t>
      </w:r>
      <w:r>
        <w:rPr>
          <w:sz w:val="24"/>
        </w:rPr>
        <w:t>формами</w:t>
      </w:r>
      <w:r>
        <w:rPr>
          <w:spacing w:val="1"/>
          <w:sz w:val="24"/>
        </w:rPr>
        <w:t xml:space="preserve"> </w:t>
      </w:r>
      <w:r>
        <w:rPr>
          <w:sz w:val="24"/>
        </w:rPr>
        <w:t>и</w:t>
      </w:r>
      <w:r>
        <w:rPr>
          <w:spacing w:val="1"/>
          <w:sz w:val="24"/>
        </w:rPr>
        <w:t xml:space="preserve"> </w:t>
      </w:r>
      <w:r>
        <w:rPr>
          <w:sz w:val="24"/>
        </w:rPr>
        <w:t>видами</w:t>
      </w:r>
      <w:r>
        <w:rPr>
          <w:spacing w:val="1"/>
          <w:sz w:val="24"/>
        </w:rPr>
        <w:t xml:space="preserve"> </w:t>
      </w:r>
      <w:r>
        <w:rPr>
          <w:sz w:val="24"/>
        </w:rPr>
        <w:t>игры,</w:t>
      </w:r>
      <w:r>
        <w:rPr>
          <w:spacing w:val="1"/>
          <w:sz w:val="24"/>
        </w:rPr>
        <w:t xml:space="preserve"> </w:t>
      </w:r>
      <w:r>
        <w:rPr>
          <w:sz w:val="24"/>
        </w:rPr>
        <w:t>различает</w:t>
      </w:r>
      <w:r>
        <w:rPr>
          <w:spacing w:val="1"/>
          <w:sz w:val="24"/>
        </w:rPr>
        <w:t xml:space="preserve"> </w:t>
      </w:r>
      <w:r>
        <w:rPr>
          <w:sz w:val="24"/>
        </w:rPr>
        <w:t>условную</w:t>
      </w:r>
      <w:r>
        <w:rPr>
          <w:spacing w:val="1"/>
          <w:sz w:val="24"/>
        </w:rPr>
        <w:t xml:space="preserve"> </w:t>
      </w:r>
      <w:r>
        <w:rPr>
          <w:sz w:val="24"/>
        </w:rPr>
        <w:t>и</w:t>
      </w:r>
      <w:r>
        <w:rPr>
          <w:spacing w:val="1"/>
          <w:sz w:val="24"/>
        </w:rPr>
        <w:t xml:space="preserve"> </w:t>
      </w:r>
      <w:r>
        <w:rPr>
          <w:sz w:val="24"/>
        </w:rPr>
        <w:t>реальную</w:t>
      </w:r>
      <w:r>
        <w:rPr>
          <w:spacing w:val="1"/>
          <w:sz w:val="24"/>
        </w:rPr>
        <w:t xml:space="preserve"> </w:t>
      </w:r>
      <w:r>
        <w:rPr>
          <w:sz w:val="24"/>
        </w:rPr>
        <w:t>ситуации, предлагает и объясняет замысел игры, комбинирует сюжеты на основе реальных,</w:t>
      </w:r>
      <w:r>
        <w:rPr>
          <w:spacing w:val="1"/>
          <w:sz w:val="24"/>
        </w:rPr>
        <w:t xml:space="preserve"> </w:t>
      </w:r>
      <w:r>
        <w:rPr>
          <w:sz w:val="24"/>
        </w:rPr>
        <w:t>вымышленных</w:t>
      </w:r>
      <w:r>
        <w:rPr>
          <w:spacing w:val="1"/>
          <w:sz w:val="24"/>
        </w:rPr>
        <w:t xml:space="preserve"> </w:t>
      </w:r>
      <w:r>
        <w:rPr>
          <w:sz w:val="24"/>
        </w:rPr>
        <w:t>событий,</w:t>
      </w:r>
      <w:r>
        <w:rPr>
          <w:spacing w:val="1"/>
          <w:sz w:val="24"/>
        </w:rPr>
        <w:t xml:space="preserve"> </w:t>
      </w:r>
      <w:r>
        <w:rPr>
          <w:sz w:val="24"/>
        </w:rPr>
        <w:t>выполняет</w:t>
      </w:r>
      <w:r>
        <w:rPr>
          <w:spacing w:val="1"/>
          <w:sz w:val="24"/>
        </w:rPr>
        <w:t xml:space="preserve"> </w:t>
      </w:r>
      <w:r>
        <w:rPr>
          <w:sz w:val="24"/>
        </w:rPr>
        <w:t>несколько</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игре,</w:t>
      </w:r>
      <w:r>
        <w:rPr>
          <w:spacing w:val="1"/>
          <w:sz w:val="24"/>
        </w:rPr>
        <w:t xml:space="preserve"> </w:t>
      </w:r>
      <w:r>
        <w:rPr>
          <w:sz w:val="24"/>
        </w:rPr>
        <w:t>подбирает</w:t>
      </w:r>
      <w:r>
        <w:rPr>
          <w:spacing w:val="1"/>
          <w:sz w:val="24"/>
        </w:rPr>
        <w:t xml:space="preserve"> </w:t>
      </w:r>
      <w:r>
        <w:rPr>
          <w:sz w:val="24"/>
        </w:rPr>
        <w:t>разные</w:t>
      </w:r>
      <w:r>
        <w:rPr>
          <w:spacing w:val="1"/>
          <w:sz w:val="24"/>
        </w:rPr>
        <w:t xml:space="preserve"> </w:t>
      </w:r>
      <w:r>
        <w:rPr>
          <w:sz w:val="24"/>
        </w:rPr>
        <w:t>средства</w:t>
      </w:r>
      <w:r>
        <w:rPr>
          <w:spacing w:val="48"/>
          <w:sz w:val="24"/>
        </w:rPr>
        <w:t xml:space="preserve"> </w:t>
      </w:r>
      <w:r>
        <w:rPr>
          <w:sz w:val="24"/>
        </w:rPr>
        <w:t>для</w:t>
      </w:r>
      <w:r>
        <w:rPr>
          <w:spacing w:val="52"/>
          <w:sz w:val="24"/>
        </w:rPr>
        <w:t xml:space="preserve"> </w:t>
      </w:r>
      <w:r>
        <w:rPr>
          <w:sz w:val="24"/>
        </w:rPr>
        <w:t>создания</w:t>
      </w:r>
      <w:r>
        <w:rPr>
          <w:spacing w:val="49"/>
          <w:sz w:val="24"/>
        </w:rPr>
        <w:t xml:space="preserve"> </w:t>
      </w:r>
      <w:r>
        <w:rPr>
          <w:sz w:val="24"/>
        </w:rPr>
        <w:t>игровых</w:t>
      </w:r>
      <w:r>
        <w:rPr>
          <w:spacing w:val="51"/>
          <w:sz w:val="24"/>
        </w:rPr>
        <w:t xml:space="preserve"> </w:t>
      </w:r>
      <w:r>
        <w:rPr>
          <w:sz w:val="24"/>
        </w:rPr>
        <w:t>образов,</w:t>
      </w:r>
      <w:r>
        <w:rPr>
          <w:spacing w:val="49"/>
          <w:sz w:val="24"/>
        </w:rPr>
        <w:t xml:space="preserve"> </w:t>
      </w:r>
      <w:r>
        <w:rPr>
          <w:sz w:val="24"/>
        </w:rPr>
        <w:t>согласовывает</w:t>
      </w:r>
      <w:r>
        <w:rPr>
          <w:spacing w:val="50"/>
          <w:sz w:val="24"/>
        </w:rPr>
        <w:t xml:space="preserve"> </w:t>
      </w:r>
      <w:r>
        <w:rPr>
          <w:sz w:val="24"/>
        </w:rPr>
        <w:t>свои</w:t>
      </w:r>
      <w:r>
        <w:rPr>
          <w:spacing w:val="50"/>
          <w:sz w:val="24"/>
        </w:rPr>
        <w:t xml:space="preserve"> </w:t>
      </w:r>
      <w:r>
        <w:rPr>
          <w:sz w:val="24"/>
        </w:rPr>
        <w:t>интересы</w:t>
      </w:r>
      <w:r>
        <w:rPr>
          <w:spacing w:val="49"/>
          <w:sz w:val="24"/>
        </w:rPr>
        <w:t xml:space="preserve"> </w:t>
      </w:r>
      <w:r>
        <w:rPr>
          <w:sz w:val="24"/>
        </w:rPr>
        <w:t>с</w:t>
      </w:r>
      <w:r>
        <w:rPr>
          <w:spacing w:val="48"/>
          <w:sz w:val="24"/>
        </w:rPr>
        <w:t xml:space="preserve"> </w:t>
      </w:r>
      <w:r>
        <w:rPr>
          <w:sz w:val="24"/>
        </w:rPr>
        <w:t>интересами партнеров</w:t>
      </w:r>
      <w:r>
        <w:rPr>
          <w:spacing w:val="-4"/>
          <w:sz w:val="24"/>
        </w:rPr>
        <w:t xml:space="preserve"> </w:t>
      </w:r>
      <w:r>
        <w:rPr>
          <w:sz w:val="24"/>
        </w:rPr>
        <w:t>по</w:t>
      </w:r>
      <w:r>
        <w:rPr>
          <w:spacing w:val="-3"/>
          <w:sz w:val="24"/>
        </w:rPr>
        <w:t xml:space="preserve"> </w:t>
      </w:r>
      <w:r>
        <w:rPr>
          <w:sz w:val="24"/>
        </w:rPr>
        <w:t>игре,</w:t>
      </w:r>
      <w:r>
        <w:rPr>
          <w:spacing w:val="-1"/>
          <w:sz w:val="24"/>
        </w:rPr>
        <w:t xml:space="preserve"> </w:t>
      </w:r>
      <w:r>
        <w:rPr>
          <w:sz w:val="24"/>
        </w:rPr>
        <w:t>управляет</w:t>
      </w:r>
      <w:r>
        <w:rPr>
          <w:spacing w:val="-4"/>
          <w:sz w:val="24"/>
        </w:rPr>
        <w:t xml:space="preserve"> </w:t>
      </w:r>
      <w:r>
        <w:rPr>
          <w:sz w:val="24"/>
        </w:rPr>
        <w:t>персонажами</w:t>
      </w:r>
      <w:r>
        <w:rPr>
          <w:spacing w:val="-3"/>
          <w:sz w:val="24"/>
        </w:rPr>
        <w:t xml:space="preserve"> </w:t>
      </w:r>
      <w:r>
        <w:rPr>
          <w:sz w:val="24"/>
        </w:rPr>
        <w:t>в</w:t>
      </w:r>
      <w:r>
        <w:rPr>
          <w:spacing w:val="-4"/>
          <w:sz w:val="24"/>
        </w:rPr>
        <w:t xml:space="preserve"> </w:t>
      </w:r>
      <w:r>
        <w:rPr>
          <w:sz w:val="24"/>
        </w:rPr>
        <w:t>режиссерской</w:t>
      </w:r>
      <w:r>
        <w:rPr>
          <w:spacing w:val="-3"/>
          <w:sz w:val="24"/>
        </w:rPr>
        <w:t xml:space="preserve"> </w:t>
      </w:r>
      <w:r>
        <w:rPr>
          <w:sz w:val="24"/>
        </w:rPr>
        <w:t>игре;</w:t>
      </w:r>
    </w:p>
    <w:p w14:paraId="34997E87">
      <w:pPr>
        <w:pStyle w:val="42"/>
        <w:numPr>
          <w:ilvl w:val="0"/>
          <w:numId w:val="16"/>
        </w:numPr>
        <w:tabs>
          <w:tab w:val="left" w:pos="409"/>
        </w:tabs>
        <w:spacing w:line="276" w:lineRule="auto"/>
        <w:ind w:right="104"/>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игровому</w:t>
      </w:r>
      <w:r>
        <w:rPr>
          <w:spacing w:val="1"/>
          <w:sz w:val="24"/>
        </w:rPr>
        <w:t xml:space="preserve"> </w:t>
      </w:r>
      <w:r>
        <w:rPr>
          <w:sz w:val="24"/>
        </w:rPr>
        <w:t>экспериментированию</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к</w:t>
      </w:r>
      <w:r>
        <w:rPr>
          <w:spacing w:val="1"/>
          <w:sz w:val="24"/>
        </w:rPr>
        <w:t xml:space="preserve"> </w:t>
      </w:r>
      <w:r>
        <w:rPr>
          <w:sz w:val="24"/>
        </w:rPr>
        <w:t>развивающим и познавательным играм, в играх с готовым содержанием и правилами может</w:t>
      </w:r>
      <w:r>
        <w:rPr>
          <w:spacing w:val="1"/>
          <w:sz w:val="24"/>
        </w:rPr>
        <w:t xml:space="preserve"> </w:t>
      </w:r>
      <w:r>
        <w:rPr>
          <w:sz w:val="24"/>
        </w:rPr>
        <w:t>объяснить содержание и правила игры другим детям, в совместной игре следит за точным</w:t>
      </w:r>
      <w:r>
        <w:rPr>
          <w:spacing w:val="1"/>
          <w:sz w:val="24"/>
        </w:rPr>
        <w:t xml:space="preserve"> </w:t>
      </w:r>
      <w:r>
        <w:rPr>
          <w:sz w:val="24"/>
        </w:rPr>
        <w:t>выполнением</w:t>
      </w:r>
      <w:r>
        <w:rPr>
          <w:spacing w:val="-2"/>
          <w:sz w:val="24"/>
        </w:rPr>
        <w:t xml:space="preserve"> </w:t>
      </w:r>
      <w:r>
        <w:rPr>
          <w:sz w:val="24"/>
        </w:rPr>
        <w:t>правил</w:t>
      </w:r>
      <w:r>
        <w:rPr>
          <w:spacing w:val="-1"/>
          <w:sz w:val="24"/>
        </w:rPr>
        <w:t xml:space="preserve"> </w:t>
      </w:r>
      <w:r>
        <w:rPr>
          <w:sz w:val="24"/>
        </w:rPr>
        <w:t>всеми</w:t>
      </w:r>
      <w:r>
        <w:rPr>
          <w:spacing w:val="3"/>
          <w:sz w:val="24"/>
        </w:rPr>
        <w:t xml:space="preserve"> </w:t>
      </w:r>
      <w:r>
        <w:rPr>
          <w:sz w:val="24"/>
        </w:rPr>
        <w:t>участниками;</w:t>
      </w:r>
    </w:p>
    <w:p w14:paraId="0D0FFDC7">
      <w:pPr>
        <w:pStyle w:val="42"/>
        <w:numPr>
          <w:ilvl w:val="0"/>
          <w:numId w:val="16"/>
        </w:numPr>
        <w:tabs>
          <w:tab w:val="left" w:pos="295"/>
        </w:tabs>
        <w:spacing w:line="276" w:lineRule="auto"/>
        <w:ind w:right="98"/>
        <w:jc w:val="both"/>
        <w:rPr>
          <w:sz w:val="24"/>
        </w:rPr>
      </w:pPr>
      <w:r>
        <w:rPr>
          <w:sz w:val="24"/>
        </w:rPr>
        <w:t>ребенок способен планировать свои действия, направленные на достижение конкретной</w:t>
      </w:r>
      <w:r>
        <w:rPr>
          <w:spacing w:val="1"/>
          <w:sz w:val="24"/>
        </w:rPr>
        <w:t xml:space="preserve"> </w:t>
      </w:r>
      <w:r>
        <w:rPr>
          <w:sz w:val="24"/>
        </w:rPr>
        <w:t>цели;</w:t>
      </w:r>
      <w:r>
        <w:rPr>
          <w:spacing w:val="58"/>
          <w:sz w:val="24"/>
        </w:rPr>
        <w:t xml:space="preserve"> </w:t>
      </w:r>
      <w:r>
        <w:rPr>
          <w:sz w:val="24"/>
        </w:rPr>
        <w:t>демонстрирует</w:t>
      </w:r>
      <w:r>
        <w:rPr>
          <w:spacing w:val="3"/>
          <w:sz w:val="24"/>
        </w:rPr>
        <w:t xml:space="preserve"> </w:t>
      </w:r>
      <w:r>
        <w:rPr>
          <w:sz w:val="24"/>
        </w:rPr>
        <w:t>сформированные</w:t>
      </w:r>
      <w:r>
        <w:rPr>
          <w:spacing w:val="57"/>
          <w:sz w:val="24"/>
        </w:rPr>
        <w:t xml:space="preserve"> </w:t>
      </w:r>
      <w:r>
        <w:rPr>
          <w:sz w:val="24"/>
        </w:rPr>
        <w:t>предпосылки</w:t>
      </w:r>
      <w:r>
        <w:rPr>
          <w:spacing w:val="59"/>
          <w:sz w:val="24"/>
        </w:rPr>
        <w:t xml:space="preserve"> </w:t>
      </w:r>
      <w:r>
        <w:rPr>
          <w:sz w:val="24"/>
        </w:rPr>
        <w:t>к</w:t>
      </w:r>
      <w:r>
        <w:rPr>
          <w:spacing w:val="2"/>
          <w:sz w:val="24"/>
        </w:rPr>
        <w:t xml:space="preserve"> </w:t>
      </w:r>
      <w:r>
        <w:rPr>
          <w:sz w:val="24"/>
        </w:rPr>
        <w:t>учебной</w:t>
      </w:r>
      <w:r>
        <w:rPr>
          <w:spacing w:val="59"/>
          <w:sz w:val="24"/>
        </w:rPr>
        <w:t xml:space="preserve"> </w:t>
      </w:r>
      <w:r>
        <w:rPr>
          <w:sz w:val="24"/>
        </w:rPr>
        <w:t>деятельности</w:t>
      </w:r>
      <w:r>
        <w:rPr>
          <w:spacing w:val="57"/>
          <w:sz w:val="24"/>
        </w:rPr>
        <w:t xml:space="preserve"> </w:t>
      </w:r>
      <w:r>
        <w:rPr>
          <w:sz w:val="24"/>
        </w:rPr>
        <w:t>и</w:t>
      </w:r>
      <w:r>
        <w:rPr>
          <w:spacing w:val="59"/>
          <w:sz w:val="24"/>
        </w:rPr>
        <w:t xml:space="preserve"> </w:t>
      </w:r>
      <w:r>
        <w:rPr>
          <w:sz w:val="24"/>
        </w:rPr>
        <w:t>элементы  готовности</w:t>
      </w:r>
      <w:r>
        <w:rPr>
          <w:spacing w:val="-3"/>
          <w:sz w:val="24"/>
        </w:rPr>
        <w:t xml:space="preserve"> </w:t>
      </w:r>
      <w:r>
        <w:rPr>
          <w:sz w:val="24"/>
        </w:rPr>
        <w:t>к</w:t>
      </w:r>
      <w:r>
        <w:rPr>
          <w:spacing w:val="-2"/>
          <w:sz w:val="24"/>
        </w:rPr>
        <w:t xml:space="preserve"> </w:t>
      </w:r>
      <w:r>
        <w:rPr>
          <w:sz w:val="24"/>
        </w:rPr>
        <w:t>школьному</w:t>
      </w:r>
      <w:r>
        <w:rPr>
          <w:spacing w:val="-5"/>
          <w:sz w:val="24"/>
        </w:rPr>
        <w:t xml:space="preserve"> </w:t>
      </w:r>
      <w:r>
        <w:rPr>
          <w:sz w:val="24"/>
        </w:rPr>
        <w:t>обучению.</w:t>
      </w:r>
    </w:p>
    <w:p w14:paraId="6069FFA2">
      <w:pPr>
        <w:pStyle w:val="46"/>
        <w:numPr>
          <w:ilvl w:val="2"/>
          <w:numId w:val="5"/>
        </w:numPr>
        <w:jc w:val="center"/>
        <w:rPr>
          <w:b/>
          <w:sz w:val="28"/>
          <w:szCs w:val="24"/>
        </w:rPr>
      </w:pPr>
      <w:r>
        <w:rPr>
          <w:b/>
          <w:sz w:val="28"/>
          <w:szCs w:val="24"/>
        </w:rPr>
        <w:t>Часть, формируемая участниками образовательных отношений</w:t>
      </w:r>
    </w:p>
    <w:p w14:paraId="3F93252D">
      <w:pPr>
        <w:ind w:left="360"/>
        <w:jc w:val="center"/>
        <w:rPr>
          <w:b/>
          <w:i/>
          <w:sz w:val="24"/>
          <w:szCs w:val="24"/>
        </w:rPr>
      </w:pPr>
      <w:r>
        <w:rPr>
          <w:b/>
          <w:i/>
          <w:color w:val="376092" w:themeColor="accent1" w:themeShade="BF"/>
          <w:sz w:val="24"/>
          <w:szCs w:val="24"/>
        </w:rPr>
        <w:t>Ожидаемые результаты освоения парциальных  программ</w:t>
      </w:r>
    </w:p>
    <w:p w14:paraId="0FCB2CDA">
      <w:pPr>
        <w:pStyle w:val="46"/>
        <w:ind w:left="107" w:firstLine="0"/>
        <w:rPr>
          <w:b/>
          <w:sz w:val="24"/>
          <w:szCs w:val="24"/>
        </w:rPr>
      </w:pPr>
      <w:r>
        <w:rPr>
          <w:b/>
          <w:sz w:val="24"/>
          <w:szCs w:val="24"/>
        </w:rPr>
        <w:t>Парциальная программа «Программа Развития речи дошкольников» О.С.Ушаковой</w:t>
      </w:r>
    </w:p>
    <w:p w14:paraId="1E040689">
      <w:pPr>
        <w:pStyle w:val="46"/>
        <w:ind w:left="107" w:firstLine="0"/>
        <w:rPr>
          <w:sz w:val="24"/>
          <w:szCs w:val="24"/>
        </w:rPr>
      </w:pPr>
      <w:r>
        <w:rPr>
          <w:sz w:val="24"/>
          <w:szCs w:val="24"/>
        </w:rPr>
        <w:t>Образовательная область «Речевое развитие»</w:t>
      </w:r>
    </w:p>
    <w:p w14:paraId="15082325">
      <w:pPr>
        <w:pStyle w:val="46"/>
        <w:ind w:left="107" w:firstLine="0"/>
        <w:rPr>
          <w:i/>
          <w:sz w:val="24"/>
          <w:szCs w:val="24"/>
          <w:u w:val="single"/>
        </w:rPr>
      </w:pPr>
      <w:r>
        <w:rPr>
          <w:i/>
          <w:sz w:val="24"/>
          <w:szCs w:val="24"/>
          <w:u w:val="single"/>
        </w:rPr>
        <w:t>3-4 года</w:t>
      </w:r>
    </w:p>
    <w:p w14:paraId="5608E60E">
      <w:pPr>
        <w:pStyle w:val="46"/>
        <w:ind w:left="107" w:firstLine="0"/>
        <w:rPr>
          <w:sz w:val="24"/>
          <w:szCs w:val="24"/>
          <w:u w:val="single"/>
        </w:rPr>
      </w:pPr>
      <w:r>
        <w:rPr>
          <w:sz w:val="24"/>
          <w:szCs w:val="24"/>
          <w:u w:val="single"/>
        </w:rPr>
        <w:t>Фонетика</w:t>
      </w:r>
    </w:p>
    <w:p w14:paraId="04680104">
      <w:pPr>
        <w:pStyle w:val="46"/>
        <w:ind w:left="107" w:firstLine="0"/>
        <w:rPr>
          <w:sz w:val="24"/>
          <w:szCs w:val="24"/>
        </w:rPr>
      </w:pPr>
      <w:r>
        <w:rPr>
          <w:sz w:val="24"/>
          <w:szCs w:val="24"/>
        </w:rPr>
        <w:t>1.Произносит в соответствии с возрастом  гласные и согласные звуки родного языка, четко артикулирует их в звукосочетаниях и словах.</w:t>
      </w:r>
    </w:p>
    <w:p w14:paraId="53A65EF1">
      <w:pPr>
        <w:ind w:left="-81"/>
        <w:rPr>
          <w:sz w:val="24"/>
          <w:szCs w:val="24"/>
        </w:rPr>
      </w:pPr>
      <w:r>
        <w:rPr>
          <w:sz w:val="24"/>
          <w:szCs w:val="24"/>
        </w:rPr>
        <w:t>2.Отчетливо произносит фразы, использует интонацию целого предложения и умеет регулировать силу голоса и темп речи.</w:t>
      </w:r>
    </w:p>
    <w:p w14:paraId="4BCB6DD9">
      <w:pPr>
        <w:pStyle w:val="46"/>
        <w:ind w:left="107" w:firstLine="0"/>
        <w:rPr>
          <w:sz w:val="24"/>
          <w:szCs w:val="24"/>
          <w:u w:val="single"/>
        </w:rPr>
      </w:pPr>
      <w:r>
        <w:rPr>
          <w:sz w:val="24"/>
          <w:szCs w:val="24"/>
          <w:u w:val="single"/>
        </w:rPr>
        <w:t>Словарь</w:t>
      </w:r>
    </w:p>
    <w:p w14:paraId="37785E9D">
      <w:pPr>
        <w:pStyle w:val="46"/>
        <w:ind w:left="107" w:firstLine="0"/>
        <w:rPr>
          <w:sz w:val="24"/>
          <w:szCs w:val="24"/>
        </w:rPr>
      </w:pPr>
      <w:r>
        <w:rPr>
          <w:sz w:val="24"/>
          <w:szCs w:val="24"/>
        </w:rPr>
        <w:t>1.Называет слова, обозначающие предмет, выраженные именем существительным (кошка, собака, кукла, мяч) и отвечающие на вопросы: «Кто это?», «Что это?».</w:t>
      </w:r>
    </w:p>
    <w:p w14:paraId="1B1B7DF3">
      <w:pPr>
        <w:pStyle w:val="46"/>
        <w:ind w:left="107" w:firstLine="0"/>
        <w:rPr>
          <w:sz w:val="24"/>
          <w:szCs w:val="24"/>
        </w:rPr>
      </w:pPr>
      <w:r>
        <w:rPr>
          <w:sz w:val="24"/>
          <w:szCs w:val="24"/>
        </w:rPr>
        <w:t>2.Обозначает признаки и качества предмета, выраженные именем прилагательным (пушистая, круглый, красивая) и отвечающие на вопросы «Какой?» «Какая?».</w:t>
      </w:r>
    </w:p>
    <w:p w14:paraId="7DC2B2D2">
      <w:pPr>
        <w:pStyle w:val="46"/>
        <w:ind w:left="107" w:firstLine="0"/>
        <w:rPr>
          <w:sz w:val="24"/>
          <w:szCs w:val="24"/>
        </w:rPr>
      </w:pPr>
      <w:r>
        <w:rPr>
          <w:sz w:val="24"/>
          <w:szCs w:val="24"/>
        </w:rPr>
        <w:t>3.Называет действия (глаголы), связанные с движением, состоянием, отвечающие на вопросы «Что делает? Что можно с ним делать?».</w:t>
      </w:r>
    </w:p>
    <w:p w14:paraId="47A7B332">
      <w:pPr>
        <w:pStyle w:val="46"/>
        <w:ind w:left="107" w:firstLine="0"/>
        <w:rPr>
          <w:sz w:val="24"/>
          <w:szCs w:val="24"/>
        </w:rPr>
      </w:pPr>
      <w:r>
        <w:rPr>
          <w:sz w:val="24"/>
          <w:szCs w:val="24"/>
        </w:rPr>
        <w:t>4.Употребляет обобщающие слова («одежда», «игрушки»).</w:t>
      </w:r>
    </w:p>
    <w:p w14:paraId="67783628">
      <w:pPr>
        <w:pStyle w:val="46"/>
        <w:ind w:left="107" w:firstLine="0"/>
        <w:rPr>
          <w:sz w:val="24"/>
          <w:szCs w:val="24"/>
        </w:rPr>
      </w:pPr>
      <w:r>
        <w:rPr>
          <w:sz w:val="24"/>
          <w:szCs w:val="24"/>
        </w:rPr>
        <w:t>5.Понимает противоположные значения слов (большой-маленький, громко-тихо, бежать-стоять).</w:t>
      </w:r>
    </w:p>
    <w:p w14:paraId="7A9078B9">
      <w:pPr>
        <w:pStyle w:val="46"/>
        <w:ind w:left="107" w:firstLine="0"/>
        <w:rPr>
          <w:sz w:val="24"/>
          <w:szCs w:val="24"/>
          <w:u w:val="single"/>
        </w:rPr>
      </w:pPr>
      <w:r>
        <w:rPr>
          <w:sz w:val="24"/>
          <w:szCs w:val="24"/>
          <w:u w:val="single"/>
        </w:rPr>
        <w:t>Грамматика</w:t>
      </w:r>
    </w:p>
    <w:p w14:paraId="343BF198">
      <w:pPr>
        <w:pStyle w:val="46"/>
        <w:ind w:left="107" w:firstLine="0"/>
        <w:rPr>
          <w:sz w:val="24"/>
          <w:szCs w:val="24"/>
        </w:rPr>
      </w:pPr>
      <w:r>
        <w:rPr>
          <w:sz w:val="24"/>
          <w:szCs w:val="24"/>
        </w:rPr>
        <w:t>1.Образовывает наименование животных и их детенышей в единственном и множественном числе, используя уменьшительно-ласкательные суффиксы (кот-кошка-котенок-котик-котята).</w:t>
      </w:r>
    </w:p>
    <w:p w14:paraId="1A1B2A24">
      <w:pPr>
        <w:pStyle w:val="46"/>
        <w:ind w:left="107" w:firstLine="0"/>
        <w:rPr>
          <w:sz w:val="24"/>
          <w:szCs w:val="24"/>
        </w:rPr>
      </w:pPr>
      <w:r>
        <w:rPr>
          <w:sz w:val="24"/>
          <w:szCs w:val="24"/>
        </w:rPr>
        <w:t>2.Согласовывает существительные и прилагательные в роде и числе (пушистый котенок, маленькая кошечка).</w:t>
      </w:r>
    </w:p>
    <w:p w14:paraId="2CDBC02F">
      <w:pPr>
        <w:pStyle w:val="46"/>
        <w:ind w:left="107" w:firstLine="0"/>
        <w:rPr>
          <w:sz w:val="24"/>
          <w:szCs w:val="24"/>
        </w:rPr>
      </w:pPr>
      <w:r>
        <w:rPr>
          <w:sz w:val="24"/>
          <w:szCs w:val="24"/>
        </w:rPr>
        <w:t>3.Составляет простые и сложные предложения по картинкам совместно со взрослым (взрослый начинает-ребенок заканчивает).</w:t>
      </w:r>
    </w:p>
    <w:p w14:paraId="39ABB29A">
      <w:pPr>
        <w:pStyle w:val="46"/>
        <w:ind w:left="107" w:firstLine="0"/>
        <w:rPr>
          <w:sz w:val="24"/>
          <w:szCs w:val="24"/>
          <w:u w:val="single"/>
        </w:rPr>
      </w:pPr>
      <w:r>
        <w:rPr>
          <w:sz w:val="24"/>
          <w:szCs w:val="24"/>
          <w:u w:val="single"/>
        </w:rPr>
        <w:t>Связная речь</w:t>
      </w:r>
    </w:p>
    <w:p w14:paraId="35A39EEF">
      <w:pPr>
        <w:pStyle w:val="46"/>
        <w:ind w:left="107" w:firstLine="0"/>
        <w:rPr>
          <w:sz w:val="24"/>
          <w:szCs w:val="24"/>
        </w:rPr>
      </w:pPr>
      <w:r>
        <w:rPr>
          <w:sz w:val="24"/>
          <w:szCs w:val="24"/>
        </w:rPr>
        <w:t>1.Умеет отвечать на вопросы по содержанию картины и составлять короткий рассказ совместно со взрослым.</w:t>
      </w:r>
    </w:p>
    <w:p w14:paraId="75B6C0C5">
      <w:pPr>
        <w:pStyle w:val="46"/>
        <w:ind w:left="107" w:firstLine="0"/>
        <w:rPr>
          <w:sz w:val="24"/>
          <w:szCs w:val="24"/>
        </w:rPr>
      </w:pPr>
      <w:r>
        <w:rPr>
          <w:sz w:val="24"/>
          <w:szCs w:val="24"/>
        </w:rPr>
        <w:t>2.Воспроизводит текст хорошо знакомой сказки.</w:t>
      </w:r>
    </w:p>
    <w:p w14:paraId="1B9D6E82">
      <w:pPr>
        <w:pStyle w:val="46"/>
        <w:ind w:left="107" w:firstLine="0"/>
        <w:rPr>
          <w:sz w:val="24"/>
          <w:szCs w:val="24"/>
        </w:rPr>
      </w:pPr>
      <w:r>
        <w:rPr>
          <w:sz w:val="24"/>
          <w:szCs w:val="24"/>
        </w:rPr>
        <w:t>3.Составляет рассказа из личного опыта ребенка.</w:t>
      </w:r>
    </w:p>
    <w:p w14:paraId="04F8AD23">
      <w:pPr>
        <w:pStyle w:val="46"/>
        <w:ind w:left="107" w:firstLine="0"/>
        <w:rPr>
          <w:sz w:val="24"/>
          <w:szCs w:val="24"/>
        </w:rPr>
      </w:pPr>
      <w:r>
        <w:rPr>
          <w:sz w:val="24"/>
          <w:szCs w:val="24"/>
        </w:rPr>
        <w:t>4.Пользуется словами, обозначающими речевой этикет (спасибо, пожалуйста, здравствуй).</w:t>
      </w:r>
    </w:p>
    <w:p w14:paraId="70BB2780">
      <w:pPr>
        <w:pStyle w:val="46"/>
        <w:ind w:left="107" w:firstLine="0"/>
        <w:rPr>
          <w:i/>
          <w:sz w:val="24"/>
          <w:szCs w:val="24"/>
          <w:u w:val="single"/>
        </w:rPr>
      </w:pPr>
      <w:r>
        <w:rPr>
          <w:i/>
          <w:sz w:val="24"/>
          <w:szCs w:val="24"/>
          <w:u w:val="single"/>
        </w:rPr>
        <w:t>4-5 лет</w:t>
      </w:r>
    </w:p>
    <w:p w14:paraId="1E54C67F">
      <w:pPr>
        <w:pStyle w:val="46"/>
        <w:ind w:left="107" w:firstLine="0"/>
        <w:jc w:val="both"/>
        <w:rPr>
          <w:b/>
          <w:sz w:val="24"/>
          <w:szCs w:val="24"/>
          <w:u w:val="single"/>
        </w:rPr>
      </w:pPr>
      <w:r>
        <w:rPr>
          <w:sz w:val="24"/>
          <w:szCs w:val="24"/>
          <w:u w:val="single"/>
        </w:rPr>
        <w:t>Фонетика</w:t>
      </w:r>
    </w:p>
    <w:p w14:paraId="2DD505CC">
      <w:pPr>
        <w:pStyle w:val="46"/>
        <w:ind w:left="107" w:firstLine="0"/>
        <w:jc w:val="both"/>
        <w:rPr>
          <w:sz w:val="24"/>
          <w:szCs w:val="24"/>
        </w:rPr>
      </w:pPr>
      <w:r>
        <w:rPr>
          <w:sz w:val="24"/>
          <w:szCs w:val="24"/>
        </w:rPr>
        <w:t>1.Правильно произносит звуки родного языка в соответствии с возрастом .</w:t>
      </w:r>
    </w:p>
    <w:p w14:paraId="74C48C52">
      <w:pPr>
        <w:pStyle w:val="46"/>
        <w:ind w:left="107" w:firstLine="0"/>
        <w:jc w:val="both"/>
        <w:rPr>
          <w:sz w:val="24"/>
          <w:szCs w:val="24"/>
        </w:rPr>
      </w:pPr>
      <w:r>
        <w:rPr>
          <w:sz w:val="24"/>
          <w:szCs w:val="24"/>
        </w:rPr>
        <w:t>2.Умеет находить слова, сходные и различные по звучанию.</w:t>
      </w:r>
    </w:p>
    <w:p w14:paraId="42233520">
      <w:pPr>
        <w:pStyle w:val="46"/>
        <w:ind w:left="107" w:firstLine="0"/>
        <w:jc w:val="both"/>
        <w:rPr>
          <w:sz w:val="24"/>
          <w:szCs w:val="24"/>
        </w:rPr>
      </w:pPr>
      <w:r>
        <w:rPr>
          <w:sz w:val="24"/>
          <w:szCs w:val="24"/>
        </w:rPr>
        <w:t>3.Правильно пользуется умеренным темпом речи,</w:t>
      </w:r>
      <w:r>
        <w:rPr>
          <w:b/>
          <w:sz w:val="24"/>
          <w:szCs w:val="24"/>
        </w:rPr>
        <w:t xml:space="preserve"> </w:t>
      </w:r>
      <w:r>
        <w:rPr>
          <w:sz w:val="24"/>
          <w:szCs w:val="24"/>
        </w:rPr>
        <w:t>силой голоса, интонационными</w:t>
      </w:r>
    </w:p>
    <w:p w14:paraId="54E7F61A">
      <w:pPr>
        <w:pStyle w:val="46"/>
        <w:ind w:left="107" w:firstLine="0"/>
        <w:jc w:val="both"/>
        <w:rPr>
          <w:sz w:val="24"/>
          <w:szCs w:val="24"/>
        </w:rPr>
      </w:pPr>
      <w:r>
        <w:rPr>
          <w:sz w:val="24"/>
          <w:szCs w:val="24"/>
        </w:rPr>
        <w:t>средствами выразительности.</w:t>
      </w:r>
    </w:p>
    <w:p w14:paraId="5C46549E">
      <w:pPr>
        <w:pStyle w:val="46"/>
        <w:ind w:left="107" w:firstLine="0"/>
        <w:jc w:val="both"/>
        <w:rPr>
          <w:sz w:val="24"/>
          <w:szCs w:val="24"/>
          <w:u w:val="single"/>
        </w:rPr>
      </w:pPr>
      <w:r>
        <w:rPr>
          <w:sz w:val="24"/>
          <w:szCs w:val="24"/>
          <w:u w:val="single"/>
        </w:rPr>
        <w:t>Словарь</w:t>
      </w:r>
    </w:p>
    <w:p w14:paraId="7097B925">
      <w:pPr>
        <w:pStyle w:val="46"/>
        <w:ind w:left="107" w:firstLine="0"/>
        <w:jc w:val="both"/>
        <w:rPr>
          <w:sz w:val="24"/>
          <w:szCs w:val="24"/>
        </w:rPr>
      </w:pPr>
      <w:r>
        <w:rPr>
          <w:sz w:val="24"/>
          <w:szCs w:val="24"/>
        </w:rPr>
        <w:t>1.Понимает слова, близкие и противоположные по смыслу, а также разные значения</w:t>
      </w:r>
      <w:r>
        <w:rPr>
          <w:b/>
          <w:sz w:val="24"/>
          <w:szCs w:val="24"/>
        </w:rPr>
        <w:t xml:space="preserve"> </w:t>
      </w:r>
      <w:r>
        <w:rPr>
          <w:sz w:val="24"/>
          <w:szCs w:val="24"/>
        </w:rPr>
        <w:t>многозначного слова.</w:t>
      </w:r>
    </w:p>
    <w:p w14:paraId="5473E482">
      <w:pPr>
        <w:pStyle w:val="46"/>
        <w:ind w:left="107" w:firstLine="0"/>
        <w:jc w:val="both"/>
        <w:rPr>
          <w:sz w:val="24"/>
          <w:szCs w:val="24"/>
        </w:rPr>
      </w:pPr>
      <w:r>
        <w:rPr>
          <w:sz w:val="24"/>
          <w:szCs w:val="24"/>
        </w:rPr>
        <w:t>2.Понимает и употребляет обобщающие слова (мебель, овощи, посуда).</w:t>
      </w:r>
    </w:p>
    <w:p w14:paraId="7F0D71C4">
      <w:pPr>
        <w:pStyle w:val="46"/>
        <w:ind w:left="107" w:firstLine="0"/>
        <w:jc w:val="both"/>
        <w:rPr>
          <w:sz w:val="24"/>
          <w:szCs w:val="24"/>
        </w:rPr>
      </w:pPr>
      <w:r>
        <w:rPr>
          <w:sz w:val="24"/>
          <w:szCs w:val="24"/>
        </w:rPr>
        <w:t>3.Умеет подбирать признаки, качества и действия к названию предметов.</w:t>
      </w:r>
    </w:p>
    <w:p w14:paraId="22A56E97">
      <w:pPr>
        <w:pStyle w:val="46"/>
        <w:ind w:left="107" w:firstLine="0"/>
        <w:jc w:val="both"/>
        <w:rPr>
          <w:sz w:val="24"/>
          <w:szCs w:val="24"/>
        </w:rPr>
      </w:pPr>
      <w:r>
        <w:rPr>
          <w:sz w:val="24"/>
          <w:szCs w:val="24"/>
        </w:rPr>
        <w:t>4.Умеет сравнивать и называть предметы по размеру, цвету, величине.</w:t>
      </w:r>
    </w:p>
    <w:p w14:paraId="7729A549">
      <w:pPr>
        <w:pStyle w:val="46"/>
        <w:ind w:left="107" w:firstLine="0"/>
        <w:jc w:val="both"/>
        <w:rPr>
          <w:sz w:val="24"/>
          <w:szCs w:val="24"/>
          <w:u w:val="single"/>
        </w:rPr>
      </w:pPr>
      <w:r>
        <w:rPr>
          <w:sz w:val="24"/>
          <w:szCs w:val="24"/>
          <w:u w:val="single"/>
        </w:rPr>
        <w:t>Грамматика</w:t>
      </w:r>
    </w:p>
    <w:p w14:paraId="2E7BEA25">
      <w:pPr>
        <w:pStyle w:val="46"/>
        <w:ind w:left="107" w:firstLine="0"/>
        <w:jc w:val="both"/>
        <w:rPr>
          <w:sz w:val="24"/>
          <w:szCs w:val="24"/>
        </w:rPr>
      </w:pPr>
      <w:r>
        <w:rPr>
          <w:sz w:val="24"/>
          <w:szCs w:val="24"/>
        </w:rPr>
        <w:t>1.Умеет соотносить названия животных и их детенышей (лиса-лисята, корова-теленок).</w:t>
      </w:r>
    </w:p>
    <w:p w14:paraId="7107CBF1">
      <w:pPr>
        <w:pStyle w:val="46"/>
        <w:ind w:left="107" w:firstLine="0"/>
        <w:jc w:val="both"/>
        <w:rPr>
          <w:sz w:val="24"/>
          <w:szCs w:val="24"/>
        </w:rPr>
      </w:pPr>
      <w:r>
        <w:rPr>
          <w:sz w:val="24"/>
          <w:szCs w:val="24"/>
        </w:rPr>
        <w:t>2.Умеет употреблять глаголы в повелительном наклонении (побегай, помаши).</w:t>
      </w:r>
    </w:p>
    <w:p w14:paraId="2DADC45C">
      <w:pPr>
        <w:pStyle w:val="46"/>
        <w:ind w:left="107" w:firstLine="0"/>
        <w:jc w:val="both"/>
        <w:rPr>
          <w:sz w:val="24"/>
          <w:szCs w:val="24"/>
        </w:rPr>
      </w:pPr>
      <w:r>
        <w:rPr>
          <w:sz w:val="24"/>
          <w:szCs w:val="24"/>
        </w:rPr>
        <w:t>3.Правильно согласовывает имена прилагательные с именами существительными в роде,</w:t>
      </w:r>
    </w:p>
    <w:p w14:paraId="557A1E22">
      <w:pPr>
        <w:pStyle w:val="46"/>
        <w:ind w:left="107" w:firstLine="0"/>
        <w:jc w:val="both"/>
        <w:rPr>
          <w:sz w:val="24"/>
          <w:szCs w:val="24"/>
        </w:rPr>
      </w:pPr>
      <w:r>
        <w:rPr>
          <w:sz w:val="24"/>
          <w:szCs w:val="24"/>
        </w:rPr>
        <w:t>числе, падеже, ориентируясь на окончание (пушистая кошка, пушистый котик).</w:t>
      </w:r>
    </w:p>
    <w:p w14:paraId="4FEAB072">
      <w:pPr>
        <w:pStyle w:val="46"/>
        <w:ind w:left="107" w:firstLine="0"/>
        <w:jc w:val="both"/>
        <w:rPr>
          <w:sz w:val="24"/>
          <w:szCs w:val="24"/>
        </w:rPr>
      </w:pPr>
      <w:r>
        <w:rPr>
          <w:sz w:val="24"/>
          <w:szCs w:val="24"/>
        </w:rPr>
        <w:t>4.Умеет составлять предложения разных типов.</w:t>
      </w:r>
    </w:p>
    <w:p w14:paraId="4DF04B90">
      <w:pPr>
        <w:pStyle w:val="46"/>
        <w:ind w:left="107" w:firstLine="0"/>
        <w:jc w:val="both"/>
        <w:rPr>
          <w:sz w:val="24"/>
          <w:szCs w:val="24"/>
          <w:u w:val="single"/>
        </w:rPr>
      </w:pPr>
      <w:r>
        <w:rPr>
          <w:sz w:val="24"/>
          <w:szCs w:val="24"/>
          <w:u w:val="single"/>
        </w:rPr>
        <w:t>Связная речь</w:t>
      </w:r>
    </w:p>
    <w:p w14:paraId="28BC1E83">
      <w:pPr>
        <w:pStyle w:val="46"/>
        <w:ind w:left="107" w:firstLine="0"/>
        <w:jc w:val="both"/>
        <w:rPr>
          <w:sz w:val="24"/>
          <w:szCs w:val="24"/>
        </w:rPr>
      </w:pPr>
      <w:r>
        <w:rPr>
          <w:sz w:val="24"/>
          <w:szCs w:val="24"/>
        </w:rPr>
        <w:t>1.Умеет пересказывать короткие сказки и рассказы с незнакомым им ранее содержанием.</w:t>
      </w:r>
    </w:p>
    <w:p w14:paraId="399993B1">
      <w:pPr>
        <w:pStyle w:val="46"/>
        <w:ind w:left="107" w:firstLine="0"/>
        <w:jc w:val="both"/>
        <w:rPr>
          <w:sz w:val="24"/>
          <w:szCs w:val="24"/>
        </w:rPr>
      </w:pPr>
      <w:r>
        <w:rPr>
          <w:sz w:val="24"/>
          <w:szCs w:val="24"/>
        </w:rPr>
        <w:t>2. Умеет составлять рассказ по картинке или об игрушке совместно со взрослым.</w:t>
      </w:r>
    </w:p>
    <w:p w14:paraId="72BE9BD0">
      <w:pPr>
        <w:pStyle w:val="46"/>
        <w:ind w:left="107" w:firstLine="0"/>
        <w:jc w:val="both"/>
        <w:rPr>
          <w:sz w:val="24"/>
          <w:szCs w:val="24"/>
        </w:rPr>
      </w:pPr>
      <w:r>
        <w:rPr>
          <w:sz w:val="24"/>
          <w:szCs w:val="24"/>
        </w:rPr>
        <w:t>3. Умеет описывать предмет, изображенный на картинке, называя признаки, качества, действия, высказывания свою оценку.</w:t>
      </w:r>
    </w:p>
    <w:p w14:paraId="51804D97">
      <w:pPr>
        <w:pStyle w:val="46"/>
        <w:ind w:left="107" w:firstLine="0"/>
        <w:jc w:val="both"/>
        <w:rPr>
          <w:sz w:val="24"/>
          <w:szCs w:val="24"/>
        </w:rPr>
      </w:pPr>
      <w:r>
        <w:rPr>
          <w:sz w:val="24"/>
          <w:szCs w:val="24"/>
        </w:rPr>
        <w:t xml:space="preserve">4. Умеет пользоваться разнообразными вежливыми формами речи. </w:t>
      </w:r>
    </w:p>
    <w:p w14:paraId="0DFBC2AA">
      <w:pPr>
        <w:pStyle w:val="46"/>
        <w:ind w:left="107" w:firstLine="0"/>
        <w:jc w:val="both"/>
        <w:rPr>
          <w:sz w:val="24"/>
          <w:szCs w:val="24"/>
        </w:rPr>
      </w:pPr>
      <w:r>
        <w:rPr>
          <w:i/>
          <w:sz w:val="24"/>
          <w:szCs w:val="24"/>
          <w:u w:val="single"/>
        </w:rPr>
        <w:t>5-6 лет</w:t>
      </w:r>
    </w:p>
    <w:p w14:paraId="76C4DEED">
      <w:pPr>
        <w:pStyle w:val="46"/>
        <w:ind w:left="107" w:firstLine="0"/>
        <w:rPr>
          <w:sz w:val="24"/>
          <w:szCs w:val="24"/>
          <w:u w:val="single"/>
        </w:rPr>
      </w:pPr>
      <w:r>
        <w:rPr>
          <w:sz w:val="24"/>
          <w:szCs w:val="24"/>
          <w:u w:val="single"/>
        </w:rPr>
        <w:t>Фонетика</w:t>
      </w:r>
    </w:p>
    <w:p w14:paraId="7D806ABB">
      <w:pPr>
        <w:pStyle w:val="46"/>
        <w:ind w:left="107" w:firstLine="0"/>
        <w:rPr>
          <w:sz w:val="24"/>
          <w:szCs w:val="24"/>
        </w:rPr>
      </w:pPr>
      <w:r>
        <w:rPr>
          <w:sz w:val="24"/>
          <w:szCs w:val="24"/>
        </w:rPr>
        <w:t>1.Правильно произносит все звуки родного зыка, твердые и мягкие, глухие и звонкие, различает свистящие, шипящие и сонорные звуки. Осознает недостатки звукопроизношения в речи окружающих и своей.</w:t>
      </w:r>
    </w:p>
    <w:p w14:paraId="11514354">
      <w:pPr>
        <w:pStyle w:val="46"/>
        <w:ind w:left="107" w:firstLine="0"/>
        <w:rPr>
          <w:sz w:val="24"/>
          <w:szCs w:val="24"/>
        </w:rPr>
      </w:pPr>
      <w:r>
        <w:rPr>
          <w:sz w:val="24"/>
          <w:szCs w:val="24"/>
        </w:rPr>
        <w:t>2.Четко произносит слова и фразы, пользуется различными средствами интонационной выразительности (темп речи, владение голосом, плавность изложения текста) в зависимости от содержания высказывания.</w:t>
      </w:r>
    </w:p>
    <w:p w14:paraId="71BAFCE6">
      <w:pPr>
        <w:pStyle w:val="46"/>
        <w:ind w:left="107" w:firstLine="0"/>
        <w:rPr>
          <w:sz w:val="24"/>
          <w:szCs w:val="24"/>
        </w:rPr>
      </w:pPr>
      <w:r>
        <w:rPr>
          <w:sz w:val="24"/>
          <w:szCs w:val="24"/>
        </w:rPr>
        <w:t>3.Понимает термины «звук», «слог», умеет провести звуковой анализ слова.</w:t>
      </w:r>
    </w:p>
    <w:p w14:paraId="32EAED7E">
      <w:pPr>
        <w:pStyle w:val="46"/>
        <w:ind w:left="107" w:firstLine="0"/>
        <w:rPr>
          <w:sz w:val="24"/>
          <w:szCs w:val="24"/>
          <w:u w:val="single"/>
        </w:rPr>
      </w:pPr>
      <w:r>
        <w:rPr>
          <w:sz w:val="24"/>
          <w:szCs w:val="24"/>
          <w:u w:val="single"/>
        </w:rPr>
        <w:t>Словарь</w:t>
      </w:r>
    </w:p>
    <w:p w14:paraId="46309DE5">
      <w:pPr>
        <w:rPr>
          <w:sz w:val="24"/>
          <w:szCs w:val="24"/>
        </w:rPr>
      </w:pPr>
      <w:r>
        <w:rPr>
          <w:sz w:val="24"/>
          <w:szCs w:val="24"/>
        </w:rPr>
        <w:t xml:space="preserve"> 1.Правильно называет предметы, их действия и качества, различает видовые и родовые понятия, употребляет обобщающие слова.</w:t>
      </w:r>
    </w:p>
    <w:p w14:paraId="37915353">
      <w:pPr>
        <w:pStyle w:val="46"/>
        <w:ind w:left="107" w:firstLine="0"/>
        <w:rPr>
          <w:sz w:val="24"/>
          <w:szCs w:val="24"/>
        </w:rPr>
      </w:pPr>
      <w:r>
        <w:rPr>
          <w:sz w:val="24"/>
          <w:szCs w:val="24"/>
        </w:rPr>
        <w:t>2.Понимает смысловую сторону слова (может подбирать слова, противоположные по смыслу (антонимы), близкие по смыслу (синонимы), правильно понимает значения многозначного слова разных частей речи). Понимает переносный смысл слова.</w:t>
      </w:r>
    </w:p>
    <w:p w14:paraId="573F5D6D">
      <w:pPr>
        <w:pStyle w:val="46"/>
        <w:ind w:left="107" w:firstLine="0"/>
        <w:rPr>
          <w:sz w:val="24"/>
          <w:szCs w:val="24"/>
        </w:rPr>
      </w:pPr>
      <w:r>
        <w:rPr>
          <w:sz w:val="24"/>
          <w:szCs w:val="24"/>
        </w:rPr>
        <w:t>3. Точно употребляет слова в связных высказываниях в соответствии с контекстом.</w:t>
      </w:r>
    </w:p>
    <w:p w14:paraId="0388909C">
      <w:pPr>
        <w:pStyle w:val="46"/>
        <w:ind w:left="107" w:firstLine="0"/>
        <w:rPr>
          <w:sz w:val="24"/>
          <w:szCs w:val="24"/>
          <w:u w:val="single"/>
        </w:rPr>
      </w:pPr>
      <w:r>
        <w:rPr>
          <w:sz w:val="24"/>
          <w:szCs w:val="24"/>
          <w:u w:val="single"/>
        </w:rPr>
        <w:t>Грамматика</w:t>
      </w:r>
    </w:p>
    <w:p w14:paraId="2EECE926">
      <w:pPr>
        <w:pStyle w:val="46"/>
        <w:ind w:left="107" w:firstLine="0"/>
        <w:rPr>
          <w:sz w:val="24"/>
          <w:szCs w:val="24"/>
        </w:rPr>
      </w:pPr>
      <w:r>
        <w:rPr>
          <w:sz w:val="24"/>
          <w:szCs w:val="24"/>
        </w:rPr>
        <w:t>1. Морфология. Правильно согласовывает существительные и прилагательные в роде, числе, падеже, употребляя трудные грамматические формы (глаголы повелительного наклонения, существительные множественного числа в родительном падеже).</w:t>
      </w:r>
    </w:p>
    <w:p w14:paraId="71684AFC">
      <w:pPr>
        <w:pStyle w:val="46"/>
        <w:ind w:left="107" w:firstLine="0"/>
        <w:rPr>
          <w:sz w:val="24"/>
          <w:szCs w:val="24"/>
        </w:rPr>
      </w:pPr>
      <w:r>
        <w:rPr>
          <w:sz w:val="24"/>
          <w:szCs w:val="24"/>
        </w:rPr>
        <w:t>2.Словообразование. Образовывает новые слова разными способами, подбирает однокоренные слова.</w:t>
      </w:r>
    </w:p>
    <w:p w14:paraId="3EC5BBC7">
      <w:pPr>
        <w:pStyle w:val="46"/>
        <w:ind w:left="107" w:firstLine="0"/>
        <w:rPr>
          <w:sz w:val="24"/>
          <w:szCs w:val="24"/>
        </w:rPr>
      </w:pPr>
      <w:r>
        <w:rPr>
          <w:sz w:val="24"/>
          <w:szCs w:val="24"/>
        </w:rPr>
        <w:t>3.Синтакс. Строит предложения разных типов (простые, распространённые, сложные).</w:t>
      </w:r>
    </w:p>
    <w:p w14:paraId="504DCBDC">
      <w:pPr>
        <w:pStyle w:val="46"/>
        <w:ind w:left="107" w:firstLine="0"/>
        <w:rPr>
          <w:sz w:val="24"/>
          <w:szCs w:val="24"/>
          <w:u w:val="single"/>
        </w:rPr>
      </w:pPr>
      <w:r>
        <w:rPr>
          <w:sz w:val="24"/>
          <w:szCs w:val="24"/>
          <w:u w:val="single"/>
        </w:rPr>
        <w:t>Связная речь</w:t>
      </w:r>
    </w:p>
    <w:p w14:paraId="684E05C4">
      <w:pPr>
        <w:pStyle w:val="46"/>
        <w:ind w:left="107" w:firstLine="0"/>
        <w:rPr>
          <w:sz w:val="24"/>
          <w:szCs w:val="24"/>
        </w:rPr>
      </w:pPr>
      <w:r>
        <w:rPr>
          <w:sz w:val="24"/>
          <w:szCs w:val="24"/>
        </w:rPr>
        <w:t>1.Владеет умением составлять разные типы текстов: описание, повествование, рассуждение.</w:t>
      </w:r>
    </w:p>
    <w:p w14:paraId="1EFB9843">
      <w:pPr>
        <w:ind w:left="-81"/>
        <w:rPr>
          <w:sz w:val="24"/>
          <w:szCs w:val="24"/>
        </w:rPr>
      </w:pPr>
      <w:r>
        <w:rPr>
          <w:sz w:val="24"/>
          <w:szCs w:val="24"/>
        </w:rPr>
        <w:t xml:space="preserve">2.Составляет связное высказывание по серии сюжетных картин. Умеет определить тему и содержание, структурно выстроить текст в логической последовательности, соединять части высказывания разными способами связей, предложения строит грамматически правильно. </w:t>
      </w:r>
    </w:p>
    <w:p w14:paraId="33FB1A0C">
      <w:pPr>
        <w:pStyle w:val="46"/>
        <w:ind w:left="107" w:firstLine="0"/>
        <w:rPr>
          <w:sz w:val="24"/>
          <w:szCs w:val="24"/>
        </w:rPr>
      </w:pPr>
      <w:r>
        <w:rPr>
          <w:sz w:val="24"/>
          <w:szCs w:val="24"/>
        </w:rPr>
        <w:t>3.Излагает текст четко, эмоционально, с выразительной интонацией.</w:t>
      </w:r>
    </w:p>
    <w:p w14:paraId="5732116A">
      <w:pPr>
        <w:pStyle w:val="46"/>
        <w:ind w:left="107" w:firstLine="0"/>
        <w:rPr>
          <w:sz w:val="24"/>
          <w:szCs w:val="24"/>
          <w:u w:val="single"/>
        </w:rPr>
      </w:pPr>
      <w:r>
        <w:rPr>
          <w:sz w:val="24"/>
          <w:szCs w:val="24"/>
          <w:u w:val="single"/>
        </w:rPr>
        <w:t>Коммуникативные умения</w:t>
      </w:r>
    </w:p>
    <w:p w14:paraId="33C5AF87">
      <w:pPr>
        <w:pStyle w:val="46"/>
        <w:ind w:left="107" w:firstLine="0"/>
        <w:rPr>
          <w:sz w:val="24"/>
          <w:szCs w:val="24"/>
        </w:rPr>
      </w:pPr>
      <w:r>
        <w:rPr>
          <w:sz w:val="24"/>
          <w:szCs w:val="24"/>
        </w:rPr>
        <w:t>1.Умеет слушать и понимать речь, отвечать на вопросы, при этом проявляет доброжелательность в общении, участвует в разговоре по инициативе других.</w:t>
      </w:r>
    </w:p>
    <w:p w14:paraId="51198EA2">
      <w:pPr>
        <w:pStyle w:val="46"/>
        <w:ind w:left="107" w:firstLine="0"/>
        <w:rPr>
          <w:sz w:val="24"/>
          <w:szCs w:val="24"/>
        </w:rPr>
      </w:pPr>
      <w:r>
        <w:rPr>
          <w:sz w:val="24"/>
          <w:szCs w:val="24"/>
        </w:rPr>
        <w:t>2.Имеет представления о понятиях «вежливый», «грубый», однако не всегда соотносит их со своим поведением.</w:t>
      </w:r>
    </w:p>
    <w:p w14:paraId="58A7B660">
      <w:pPr>
        <w:pStyle w:val="46"/>
        <w:ind w:left="107" w:firstLine="0"/>
        <w:rPr>
          <w:sz w:val="24"/>
          <w:szCs w:val="24"/>
        </w:rPr>
      </w:pPr>
      <w:r>
        <w:rPr>
          <w:sz w:val="24"/>
          <w:szCs w:val="24"/>
        </w:rPr>
        <w:t>3.Невербальные средства общения (жесты, мимику) использует не всегда адекватно, без учета коммуникативной ситуации, умеет пользоваться словами речевого этикета.</w:t>
      </w:r>
    </w:p>
    <w:p w14:paraId="412C0FD7">
      <w:pPr>
        <w:pStyle w:val="46"/>
        <w:ind w:left="107" w:firstLine="0"/>
        <w:rPr>
          <w:i/>
          <w:sz w:val="24"/>
          <w:szCs w:val="24"/>
          <w:u w:val="single"/>
        </w:rPr>
      </w:pPr>
      <w:r>
        <w:rPr>
          <w:i/>
          <w:sz w:val="24"/>
          <w:szCs w:val="24"/>
          <w:u w:val="single"/>
        </w:rPr>
        <w:t>6-7 лет</w:t>
      </w:r>
    </w:p>
    <w:p w14:paraId="6DFCE35D">
      <w:pPr>
        <w:pStyle w:val="46"/>
        <w:ind w:left="107" w:firstLine="0"/>
        <w:rPr>
          <w:sz w:val="24"/>
          <w:szCs w:val="24"/>
          <w:u w:val="single"/>
        </w:rPr>
      </w:pPr>
      <w:r>
        <w:rPr>
          <w:sz w:val="24"/>
          <w:szCs w:val="24"/>
          <w:u w:val="single"/>
        </w:rPr>
        <w:t>Фонетика</w:t>
      </w:r>
    </w:p>
    <w:p w14:paraId="69F24B1A">
      <w:pPr>
        <w:pStyle w:val="46"/>
        <w:ind w:left="107" w:firstLine="0"/>
        <w:rPr>
          <w:sz w:val="24"/>
          <w:szCs w:val="24"/>
        </w:rPr>
      </w:pPr>
      <w:r>
        <w:rPr>
          <w:sz w:val="24"/>
          <w:szCs w:val="24"/>
        </w:rPr>
        <w:t>1.Правильно произносит все звуки родного языка, твердые и мягкие, глухие и звонкие, различает свистящие, шипящие и сонорные звуки. Осознает недостатки звукопроизношения в речи окружающих и своей.</w:t>
      </w:r>
    </w:p>
    <w:p w14:paraId="65AEA970">
      <w:pPr>
        <w:pStyle w:val="46"/>
        <w:ind w:left="107" w:firstLine="0"/>
        <w:rPr>
          <w:sz w:val="24"/>
          <w:szCs w:val="24"/>
        </w:rPr>
      </w:pPr>
      <w:r>
        <w:rPr>
          <w:sz w:val="24"/>
          <w:szCs w:val="24"/>
        </w:rPr>
        <w:t>2.Четко произносит слова и фразы, пользуется различными средствами интонационной выразительности (темп речи, владение голосом, плавность изложения текста) в зависимости от содержания высказывания.</w:t>
      </w:r>
    </w:p>
    <w:p w14:paraId="3479D246">
      <w:pPr>
        <w:pStyle w:val="46"/>
        <w:ind w:left="107" w:firstLine="0"/>
        <w:rPr>
          <w:sz w:val="24"/>
          <w:szCs w:val="24"/>
        </w:rPr>
      </w:pPr>
      <w:r>
        <w:rPr>
          <w:sz w:val="24"/>
          <w:szCs w:val="24"/>
        </w:rPr>
        <w:t>3.Понимает термин «звук», «слог», умеет провести звуковой анализ слова.</w:t>
      </w:r>
    </w:p>
    <w:p w14:paraId="4D1B18E0">
      <w:pPr>
        <w:pStyle w:val="46"/>
        <w:ind w:left="107" w:firstLine="0"/>
        <w:rPr>
          <w:sz w:val="24"/>
          <w:szCs w:val="24"/>
          <w:u w:val="single"/>
        </w:rPr>
      </w:pPr>
      <w:r>
        <w:rPr>
          <w:sz w:val="24"/>
          <w:szCs w:val="24"/>
          <w:u w:val="single"/>
        </w:rPr>
        <w:t>Словарь</w:t>
      </w:r>
    </w:p>
    <w:p w14:paraId="2111B419">
      <w:pPr>
        <w:pStyle w:val="46"/>
        <w:ind w:left="107" w:firstLine="0"/>
        <w:rPr>
          <w:sz w:val="24"/>
          <w:szCs w:val="24"/>
        </w:rPr>
      </w:pPr>
      <w:r>
        <w:rPr>
          <w:sz w:val="24"/>
          <w:szCs w:val="24"/>
        </w:rPr>
        <w:t>1.Правильно называет предметы, их действия и качества, различает видовые и родовые понятия, употребляет обобщающие слова.</w:t>
      </w:r>
    </w:p>
    <w:p w14:paraId="499C37A5">
      <w:pPr>
        <w:pStyle w:val="46"/>
        <w:ind w:left="107" w:firstLine="0"/>
        <w:rPr>
          <w:sz w:val="24"/>
          <w:szCs w:val="24"/>
        </w:rPr>
      </w:pPr>
      <w:r>
        <w:rPr>
          <w:sz w:val="24"/>
          <w:szCs w:val="24"/>
        </w:rPr>
        <w:t>2.Понимает смысловую строну слова (может подбирать слова, противоположные по смыслу (антонимы), близкие по смыслу (синонимы), правильно понимает значения многозначного слова разных частей речи). Понимает переносный смысл слова.</w:t>
      </w:r>
    </w:p>
    <w:p w14:paraId="4FB5B6B8">
      <w:pPr>
        <w:pStyle w:val="46"/>
        <w:ind w:left="107" w:firstLine="0"/>
        <w:rPr>
          <w:sz w:val="24"/>
          <w:szCs w:val="24"/>
        </w:rPr>
      </w:pPr>
      <w:r>
        <w:rPr>
          <w:sz w:val="24"/>
          <w:szCs w:val="24"/>
        </w:rPr>
        <w:t>3.Точно употребляет слова в связных высказываниях в соответствии с контекстом.</w:t>
      </w:r>
    </w:p>
    <w:p w14:paraId="3CE01A73">
      <w:pPr>
        <w:pStyle w:val="46"/>
        <w:ind w:left="107" w:firstLine="0"/>
        <w:rPr>
          <w:sz w:val="24"/>
          <w:szCs w:val="24"/>
          <w:u w:val="single"/>
        </w:rPr>
      </w:pPr>
      <w:r>
        <w:rPr>
          <w:sz w:val="24"/>
          <w:szCs w:val="24"/>
          <w:u w:val="single"/>
        </w:rPr>
        <w:t>Грамматика</w:t>
      </w:r>
    </w:p>
    <w:p w14:paraId="77329C90">
      <w:pPr>
        <w:pStyle w:val="46"/>
        <w:widowControl/>
        <w:autoSpaceDE/>
        <w:autoSpaceDN/>
        <w:spacing w:after="200" w:line="276" w:lineRule="auto"/>
        <w:ind w:left="107" w:firstLine="0"/>
        <w:contextualSpacing/>
        <w:rPr>
          <w:sz w:val="24"/>
          <w:szCs w:val="24"/>
        </w:rPr>
      </w:pPr>
      <w:r>
        <w:rPr>
          <w:sz w:val="24"/>
          <w:szCs w:val="24"/>
        </w:rPr>
        <w:t>1.Морфология. Правильно согласовывает существительные и прилагательные в роде, числе, падеже, употребляет трудные грамматические формы (глаголы повелительного наклонения, существительные множественного числа в родительном падеже).</w:t>
      </w:r>
    </w:p>
    <w:p w14:paraId="7CE78829">
      <w:pPr>
        <w:pStyle w:val="46"/>
        <w:ind w:left="107" w:firstLine="0"/>
        <w:rPr>
          <w:sz w:val="24"/>
          <w:szCs w:val="24"/>
        </w:rPr>
      </w:pPr>
      <w:r>
        <w:rPr>
          <w:sz w:val="24"/>
          <w:szCs w:val="24"/>
        </w:rPr>
        <w:t>2.Словобразование. Образовывает новые слова разными способами, подбирает однокоренные слова.</w:t>
      </w:r>
    </w:p>
    <w:p w14:paraId="4A6FB975">
      <w:pPr>
        <w:pStyle w:val="46"/>
        <w:ind w:left="107" w:firstLine="0"/>
        <w:rPr>
          <w:sz w:val="24"/>
          <w:szCs w:val="24"/>
        </w:rPr>
      </w:pPr>
      <w:r>
        <w:rPr>
          <w:sz w:val="24"/>
          <w:szCs w:val="24"/>
        </w:rPr>
        <w:t>3.Синтекс. Строит предложения разных типов (простые, распространенные, сложные).</w:t>
      </w:r>
    </w:p>
    <w:p w14:paraId="2A757E67">
      <w:pPr>
        <w:pStyle w:val="46"/>
        <w:ind w:left="107" w:firstLine="0"/>
        <w:rPr>
          <w:sz w:val="24"/>
          <w:szCs w:val="24"/>
          <w:u w:val="single"/>
        </w:rPr>
      </w:pPr>
      <w:r>
        <w:rPr>
          <w:sz w:val="24"/>
          <w:szCs w:val="24"/>
          <w:u w:val="single"/>
        </w:rPr>
        <w:t>Связная речь</w:t>
      </w:r>
    </w:p>
    <w:p w14:paraId="434BF736">
      <w:pPr>
        <w:pStyle w:val="46"/>
        <w:ind w:left="107" w:firstLine="0"/>
        <w:rPr>
          <w:sz w:val="24"/>
          <w:szCs w:val="24"/>
        </w:rPr>
      </w:pPr>
      <w:r>
        <w:rPr>
          <w:sz w:val="24"/>
          <w:szCs w:val="24"/>
        </w:rPr>
        <w:t>1.Умеет составлять разные типы текстов: описание, повествование или рассуждение.</w:t>
      </w:r>
    </w:p>
    <w:p w14:paraId="1B0048A1">
      <w:pPr>
        <w:pStyle w:val="46"/>
        <w:ind w:left="107" w:firstLine="0"/>
        <w:rPr>
          <w:sz w:val="24"/>
          <w:szCs w:val="24"/>
        </w:rPr>
      </w:pPr>
      <w:r>
        <w:rPr>
          <w:sz w:val="24"/>
          <w:szCs w:val="24"/>
        </w:rPr>
        <w:t>2.Составляет связное высказывание по серии сюжетных картинок. Умеет определить тему и содержание, структурно выстроить текст в логической последовательности, соединять части высказывания разными способами связей, предложения строит грамматически правильно. Использует в рассказе образные слова.</w:t>
      </w:r>
    </w:p>
    <w:p w14:paraId="11ED9DA6">
      <w:pPr>
        <w:pStyle w:val="46"/>
        <w:ind w:left="107" w:firstLine="0"/>
        <w:rPr>
          <w:sz w:val="24"/>
          <w:szCs w:val="24"/>
        </w:rPr>
      </w:pPr>
      <w:r>
        <w:rPr>
          <w:sz w:val="24"/>
          <w:szCs w:val="24"/>
        </w:rPr>
        <w:t>3.Излагает текст четко, эмоционально, с выразительной интонацией.</w:t>
      </w:r>
    </w:p>
    <w:p w14:paraId="6E8355C9">
      <w:pPr>
        <w:pStyle w:val="46"/>
        <w:ind w:left="107" w:firstLine="0"/>
        <w:rPr>
          <w:sz w:val="24"/>
          <w:szCs w:val="24"/>
          <w:u w:val="single"/>
        </w:rPr>
      </w:pPr>
      <w:r>
        <w:rPr>
          <w:sz w:val="24"/>
          <w:szCs w:val="24"/>
          <w:u w:val="single"/>
        </w:rPr>
        <w:t>Коммуникативные умения</w:t>
      </w:r>
    </w:p>
    <w:p w14:paraId="2E902BF6">
      <w:pPr>
        <w:pStyle w:val="46"/>
        <w:ind w:left="107" w:firstLine="0"/>
        <w:rPr>
          <w:sz w:val="24"/>
          <w:szCs w:val="24"/>
        </w:rPr>
      </w:pPr>
      <w:r>
        <w:rPr>
          <w:sz w:val="24"/>
          <w:szCs w:val="24"/>
        </w:rPr>
        <w:t>1.Легко входит в контакт с детьми и педагогом, активен и доброжелателен в общении; умеет слушать и понимать речь собеседника, в общении проявляет уважение к взрослому.</w:t>
      </w:r>
    </w:p>
    <w:p w14:paraId="326FE552">
      <w:pPr>
        <w:pStyle w:val="46"/>
        <w:ind w:left="107" w:firstLine="0"/>
        <w:rPr>
          <w:sz w:val="24"/>
          <w:szCs w:val="24"/>
        </w:rPr>
      </w:pPr>
      <w:r>
        <w:rPr>
          <w:sz w:val="24"/>
          <w:szCs w:val="24"/>
        </w:rPr>
        <w:t xml:space="preserve">2.Строит общение с учетом ситуации, ориентируется на собеседника, поддерживает тему разговора, возникающего по инициативе взрослого, отвечает на вопросы, отзывается на просьбу, может подать реплику, пояснить, возразить, ясно и последовательно выражает свои мысли, умеет пользоваться словами речевого этикета. </w:t>
      </w:r>
    </w:p>
    <w:p w14:paraId="257C9B6A">
      <w:pPr>
        <w:pStyle w:val="46"/>
        <w:ind w:left="107" w:firstLine="0"/>
        <w:rPr>
          <w:sz w:val="24"/>
          <w:szCs w:val="24"/>
        </w:rPr>
      </w:pPr>
      <w:r>
        <w:rPr>
          <w:sz w:val="24"/>
          <w:szCs w:val="24"/>
        </w:rPr>
        <w:t>3.Имеет представление о понятиях «вежливый» (отличающийся хорошим воспитанием, умеющий хорошо себя вести), «грубый» (недостаточно культурный, неучтивый, неделикатный в обращении с кем-нибудь), соотносит эти понятия со своим поведением.</w:t>
      </w:r>
    </w:p>
    <w:p w14:paraId="7DD82FFC">
      <w:pPr>
        <w:pStyle w:val="46"/>
        <w:ind w:left="107" w:firstLine="0"/>
        <w:rPr>
          <w:sz w:val="24"/>
          <w:szCs w:val="24"/>
        </w:rPr>
      </w:pPr>
      <w:r>
        <w:rPr>
          <w:sz w:val="24"/>
          <w:szCs w:val="24"/>
        </w:rPr>
        <w:t>4.Адекватно использует невербальные средства общения (жесты, мимику), умеет регулировать темп речи и силу голоса, использует разнообразные интонации.</w:t>
      </w:r>
    </w:p>
    <w:p w14:paraId="76C984E3">
      <w:pPr>
        <w:pStyle w:val="46"/>
        <w:ind w:left="107" w:firstLine="0"/>
        <w:rPr>
          <w:b/>
          <w:sz w:val="24"/>
          <w:szCs w:val="24"/>
        </w:rPr>
      </w:pPr>
      <w:r>
        <w:rPr>
          <w:b/>
          <w:sz w:val="24"/>
          <w:szCs w:val="24"/>
        </w:rPr>
        <w:t>Парциальная образовательная программа дошкольного образования «Подготовка к обучению к грамоте 4-7 лет»</w:t>
      </w:r>
    </w:p>
    <w:p w14:paraId="5815CD67">
      <w:pPr>
        <w:pStyle w:val="46"/>
        <w:ind w:left="107" w:firstLine="0"/>
        <w:rPr>
          <w:sz w:val="24"/>
        </w:rPr>
      </w:pPr>
      <w:r>
        <w:rPr>
          <w:b/>
          <w:sz w:val="24"/>
        </w:rPr>
        <w:t>Цель Программы:</w:t>
      </w:r>
      <w:r>
        <w:rPr>
          <w:sz w:val="24"/>
        </w:rPr>
        <w:t xml:space="preserve"> </w:t>
      </w:r>
    </w:p>
    <w:p w14:paraId="6BC59222">
      <w:pPr>
        <w:pStyle w:val="46"/>
        <w:ind w:left="107" w:firstLine="0"/>
        <w:rPr>
          <w:sz w:val="24"/>
        </w:rPr>
      </w:pPr>
      <w:r>
        <w:rPr>
          <w:sz w:val="24"/>
        </w:rPr>
        <w:t>Подготовка дошкольников к обучению грамоте .</w:t>
      </w:r>
    </w:p>
    <w:p w14:paraId="452BA6BD">
      <w:pPr>
        <w:pStyle w:val="46"/>
        <w:ind w:left="107" w:firstLine="0"/>
        <w:rPr>
          <w:sz w:val="24"/>
        </w:rPr>
      </w:pPr>
      <w:r>
        <w:rPr>
          <w:b/>
          <w:sz w:val="24"/>
        </w:rPr>
        <w:t>Задачи</w:t>
      </w:r>
      <w:r>
        <w:rPr>
          <w:sz w:val="24"/>
        </w:rPr>
        <w:t xml:space="preserve">: </w:t>
      </w:r>
    </w:p>
    <w:p w14:paraId="229FF80B">
      <w:pPr>
        <w:pStyle w:val="46"/>
        <w:ind w:left="107" w:firstLine="0"/>
        <w:rPr>
          <w:sz w:val="24"/>
        </w:rPr>
      </w:pPr>
      <w:r>
        <w:rPr>
          <w:sz w:val="24"/>
        </w:rPr>
        <w:t>- развитие слухового внимания и фонематического восприятия;</w:t>
      </w:r>
    </w:p>
    <w:p w14:paraId="43CD79F7">
      <w:pPr>
        <w:pStyle w:val="46"/>
        <w:ind w:left="107" w:firstLine="0"/>
        <w:rPr>
          <w:sz w:val="24"/>
        </w:rPr>
      </w:pPr>
      <w:r>
        <w:rPr>
          <w:sz w:val="24"/>
        </w:rPr>
        <w:t xml:space="preserve"> - развитие звукобуквенного анализа слова;</w:t>
      </w:r>
    </w:p>
    <w:p w14:paraId="335C5E42">
      <w:pPr>
        <w:pStyle w:val="46"/>
        <w:ind w:left="107" w:firstLine="0"/>
        <w:rPr>
          <w:sz w:val="24"/>
        </w:rPr>
      </w:pPr>
      <w:r>
        <w:rPr>
          <w:sz w:val="24"/>
        </w:rPr>
        <w:t xml:space="preserve"> - формирование элементарных навыков чтения и первоначальных навыков письма. </w:t>
      </w:r>
    </w:p>
    <w:p w14:paraId="27F823F8">
      <w:pPr>
        <w:pStyle w:val="46"/>
        <w:ind w:left="107" w:firstLine="0"/>
        <w:rPr>
          <w:b/>
          <w:sz w:val="24"/>
        </w:rPr>
      </w:pPr>
      <w:r>
        <w:rPr>
          <w:b/>
          <w:sz w:val="24"/>
        </w:rPr>
        <w:t xml:space="preserve">Программа построена в соответствии с принципами: </w:t>
      </w:r>
    </w:p>
    <w:p w14:paraId="431465C3">
      <w:pPr>
        <w:pStyle w:val="46"/>
        <w:ind w:left="107" w:firstLine="0"/>
        <w:rPr>
          <w:sz w:val="24"/>
        </w:rPr>
      </w:pPr>
      <w:r>
        <w:rPr>
          <w:sz w:val="24"/>
        </w:rPr>
        <w:t>- личностно -ориентированные;</w:t>
      </w:r>
    </w:p>
    <w:p w14:paraId="464754E9">
      <w:pPr>
        <w:pStyle w:val="46"/>
        <w:ind w:left="107" w:firstLine="0"/>
        <w:rPr>
          <w:sz w:val="24"/>
        </w:rPr>
      </w:pPr>
      <w:r>
        <w:rPr>
          <w:sz w:val="24"/>
        </w:rPr>
        <w:t xml:space="preserve"> - культурно -ориентированные; </w:t>
      </w:r>
    </w:p>
    <w:p w14:paraId="13C4A612">
      <w:pPr>
        <w:pStyle w:val="46"/>
        <w:ind w:left="107" w:firstLine="0"/>
        <w:rPr>
          <w:sz w:val="24"/>
        </w:rPr>
      </w:pPr>
      <w:r>
        <w:rPr>
          <w:sz w:val="24"/>
        </w:rPr>
        <w:t xml:space="preserve">- деятельностно-ориентированные; </w:t>
      </w:r>
    </w:p>
    <w:p w14:paraId="2270FCCB">
      <w:pPr>
        <w:pStyle w:val="46"/>
        <w:ind w:left="107" w:firstLine="0"/>
        <w:rPr>
          <w:b/>
          <w:sz w:val="24"/>
        </w:rPr>
      </w:pPr>
      <w:r>
        <w:rPr>
          <w:b/>
          <w:sz w:val="24"/>
        </w:rPr>
        <w:t>Место в образовательном процессе:</w:t>
      </w:r>
    </w:p>
    <w:p w14:paraId="4EDD18CB">
      <w:pPr>
        <w:pStyle w:val="46"/>
        <w:ind w:left="107" w:firstLine="0"/>
        <w:rPr>
          <w:sz w:val="24"/>
        </w:rPr>
      </w:pPr>
      <w:r>
        <w:rPr>
          <w:sz w:val="24"/>
        </w:rPr>
        <w:t xml:space="preserve"> 4-5 лет - Занятия не проводятся. Все знания дети усваивают в ходе проведения специально разработанных дидактических игр, в совместной деятельности воспитателя с детьми, 1 раз в неделю; </w:t>
      </w:r>
    </w:p>
    <w:p w14:paraId="542DDEA7">
      <w:pPr>
        <w:pStyle w:val="46"/>
        <w:ind w:left="107" w:firstLine="0"/>
        <w:rPr>
          <w:sz w:val="24"/>
        </w:rPr>
      </w:pPr>
      <w:r>
        <w:rPr>
          <w:sz w:val="24"/>
        </w:rPr>
        <w:t>5-6 лет - проводится 1 занятие в неделю;</w:t>
      </w:r>
    </w:p>
    <w:p w14:paraId="7BA92C08">
      <w:pPr>
        <w:pStyle w:val="46"/>
        <w:ind w:left="107" w:firstLine="0"/>
        <w:rPr>
          <w:sz w:val="24"/>
        </w:rPr>
      </w:pPr>
      <w:r>
        <w:rPr>
          <w:sz w:val="24"/>
        </w:rPr>
        <w:t xml:space="preserve"> 6-7 лет - проводится 2 занятия в неделю.</w:t>
      </w:r>
    </w:p>
    <w:p w14:paraId="7F6CB82D">
      <w:pPr>
        <w:pStyle w:val="46"/>
        <w:ind w:left="107" w:firstLine="0"/>
        <w:rPr>
          <w:b/>
          <w:sz w:val="24"/>
        </w:rPr>
      </w:pPr>
      <w:r>
        <w:rPr>
          <w:b/>
          <w:sz w:val="24"/>
        </w:rPr>
        <w:t>Ожидаемый результат:</w:t>
      </w:r>
    </w:p>
    <w:p w14:paraId="7F119162">
      <w:pPr>
        <w:pStyle w:val="46"/>
        <w:ind w:left="107" w:firstLine="0"/>
        <w:rPr>
          <w:b/>
          <w:sz w:val="24"/>
        </w:rPr>
      </w:pPr>
      <w:r>
        <w:rPr>
          <w:b/>
          <w:sz w:val="24"/>
        </w:rPr>
        <w:t>4-5лет</w:t>
      </w:r>
    </w:p>
    <w:p w14:paraId="1B7CD9F5">
      <w:pPr>
        <w:pStyle w:val="46"/>
        <w:ind w:left="107" w:firstLine="0"/>
        <w:rPr>
          <w:sz w:val="24"/>
        </w:rPr>
      </w:pPr>
      <w:r>
        <w:rPr>
          <w:sz w:val="24"/>
        </w:rPr>
        <w:t>Умеют правильно произносить все звуки родного языка изолированно, в словах, во фразовой речи (если не произносит какие-либо звуки, необходимо обратиться к логопеду); -различать короткие и длинные слова, похожие и непохожие слова, звонкие, громкие и тихие; -делить слова на слоги -дифференцировать твёрдые и мягкие согласные, называть их изолированно; -определять и называть первый звук в слове (без призвука гласного); -произвольно регулировать темп, силу голоса, речевое дыхание; -рисовать вертикальные, горизонтальные и округлые линии, штриховать несложные предметы; -выполнять упражнения для пальцев и кистей.</w:t>
      </w:r>
    </w:p>
    <w:p w14:paraId="6F533000">
      <w:pPr>
        <w:pStyle w:val="46"/>
        <w:ind w:left="107" w:firstLine="0"/>
        <w:rPr>
          <w:b/>
          <w:sz w:val="24"/>
        </w:rPr>
      </w:pPr>
      <w:r>
        <w:rPr>
          <w:b/>
          <w:sz w:val="24"/>
        </w:rPr>
        <w:t>5-6 лет</w:t>
      </w:r>
    </w:p>
    <w:p w14:paraId="33C1A23D">
      <w:pPr>
        <w:pStyle w:val="46"/>
        <w:ind w:left="107" w:firstLine="0"/>
        <w:rPr>
          <w:sz w:val="24"/>
        </w:rPr>
      </w:pPr>
      <w:r>
        <w:rPr>
          <w:sz w:val="24"/>
        </w:rPr>
        <w:t>Умеют самостоятельно проводить звуковой анализ слов типа мишка, слива, замок, с использование фишек на столах. -Вычленять ударный слог и ударный гласный звук. -Уметь составлять предложения из 2-3 слов. - Делить предложения на слова, называть их по порядку: первое, второе и т.д., переставлять, добавлять или заменять слова в предложении.</w:t>
      </w:r>
    </w:p>
    <w:p w14:paraId="29A70AA3">
      <w:pPr>
        <w:pStyle w:val="46"/>
        <w:ind w:left="107" w:firstLine="0"/>
        <w:rPr>
          <w:b/>
          <w:sz w:val="24"/>
        </w:rPr>
      </w:pPr>
      <w:r>
        <w:rPr>
          <w:b/>
          <w:sz w:val="24"/>
        </w:rPr>
        <w:t>6-7 лет</w:t>
      </w:r>
    </w:p>
    <w:p w14:paraId="399EDF88">
      <w:pPr>
        <w:ind w:left="-81"/>
        <w:rPr>
          <w:sz w:val="24"/>
        </w:rPr>
      </w:pPr>
      <w:r>
        <w:rPr>
          <w:sz w:val="24"/>
        </w:rPr>
        <w:t>Знают все буквы русского алфавита и правилами их написания овладевают слоговым и слитным способами чтения умеют грамотно выкладывать слова и предложения из букв разрезной азбуки.</w:t>
      </w:r>
    </w:p>
    <w:p w14:paraId="2DE33F30">
      <w:pPr>
        <w:rPr>
          <w:color w:val="FF0000"/>
          <w:sz w:val="24"/>
          <w:szCs w:val="24"/>
        </w:rPr>
      </w:pPr>
    </w:p>
    <w:p w14:paraId="4F716791">
      <w:pPr>
        <w:ind w:left="-81"/>
        <w:jc w:val="center"/>
        <w:rPr>
          <w:b/>
          <w:sz w:val="24"/>
          <w:szCs w:val="24"/>
        </w:rPr>
      </w:pPr>
      <w:r>
        <w:rPr>
          <w:b/>
          <w:sz w:val="24"/>
          <w:szCs w:val="24"/>
        </w:rPr>
        <w:t>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w:t>
      </w:r>
    </w:p>
    <w:p w14:paraId="26697D71">
      <w:pPr>
        <w:ind w:left="-81"/>
        <w:jc w:val="center"/>
        <w:rPr>
          <w:b/>
          <w:sz w:val="24"/>
          <w:szCs w:val="24"/>
        </w:rPr>
      </w:pPr>
      <w:r>
        <w:rPr>
          <w:b/>
          <w:sz w:val="24"/>
          <w:szCs w:val="24"/>
        </w:rPr>
        <w:t>(5-7 лет)</w:t>
      </w:r>
    </w:p>
    <w:p w14:paraId="6CC1554F">
      <w:pPr>
        <w:pStyle w:val="46"/>
        <w:ind w:left="107" w:firstLine="0"/>
        <w:rPr>
          <w:sz w:val="24"/>
          <w:szCs w:val="24"/>
        </w:rPr>
      </w:pPr>
      <w:r>
        <w:rPr>
          <w:sz w:val="24"/>
          <w:szCs w:val="24"/>
        </w:rPr>
        <w:t>1.Адекватно употребляет в играх, занятиях, общении со сверстниками и взрослыми знакомые экономические понятия (в соответствии с используемой Программой).</w:t>
      </w:r>
    </w:p>
    <w:p w14:paraId="1E5FD5D6">
      <w:pPr>
        <w:pStyle w:val="46"/>
        <w:ind w:left="107" w:firstLine="0"/>
        <w:rPr>
          <w:sz w:val="24"/>
          <w:szCs w:val="24"/>
        </w:rPr>
      </w:pPr>
      <w:r>
        <w:rPr>
          <w:sz w:val="24"/>
          <w:szCs w:val="24"/>
        </w:rPr>
        <w:t>2.Знает и называет разные места и учреждения торговли: рынок, магазин, ярмарка, супермаркет, интернет-магазин.</w:t>
      </w:r>
    </w:p>
    <w:p w14:paraId="18F082B6">
      <w:pPr>
        <w:pStyle w:val="46"/>
        <w:ind w:left="107" w:firstLine="0"/>
        <w:rPr>
          <w:sz w:val="24"/>
          <w:szCs w:val="24"/>
        </w:rPr>
      </w:pPr>
      <w:r>
        <w:rPr>
          <w:sz w:val="24"/>
          <w:szCs w:val="24"/>
        </w:rPr>
        <w:t>3.Знает российские деньги, некоторые названия валют ближнего и дальнего зарубежья.</w:t>
      </w:r>
    </w:p>
    <w:p w14:paraId="10A2286E">
      <w:pPr>
        <w:ind w:left="-81"/>
        <w:rPr>
          <w:sz w:val="24"/>
          <w:szCs w:val="24"/>
        </w:rPr>
      </w:pPr>
      <w:r>
        <w:rPr>
          <w:sz w:val="24"/>
          <w:szCs w:val="24"/>
        </w:rPr>
        <w:t xml:space="preserve">  4.Понимает суть процесса обмена валюты (например, в путешествии).</w:t>
      </w:r>
    </w:p>
    <w:p w14:paraId="49DBFAC2">
      <w:pPr>
        <w:pStyle w:val="46"/>
        <w:ind w:left="107" w:firstLine="0"/>
        <w:rPr>
          <w:sz w:val="24"/>
          <w:szCs w:val="24"/>
        </w:rPr>
      </w:pPr>
      <w:r>
        <w:rPr>
          <w:sz w:val="24"/>
          <w:szCs w:val="24"/>
        </w:rPr>
        <w:t>5.Знает несколько современных профессий, содержание их деятельности (предприматель, фермер, программист, модельер).</w:t>
      </w:r>
    </w:p>
    <w:p w14:paraId="1DE05675">
      <w:pPr>
        <w:pStyle w:val="46"/>
        <w:ind w:left="107" w:firstLine="0"/>
        <w:rPr>
          <w:sz w:val="24"/>
          <w:szCs w:val="24"/>
        </w:rPr>
      </w:pPr>
      <w:r>
        <w:rPr>
          <w:sz w:val="24"/>
          <w:szCs w:val="24"/>
        </w:rPr>
        <w:t>6.Знает и называет разные виды рекламы, ее назначение, способы воздействия.</w:t>
      </w:r>
    </w:p>
    <w:p w14:paraId="5B4DC5EA">
      <w:pPr>
        <w:pStyle w:val="46"/>
        <w:ind w:left="107" w:firstLine="0"/>
        <w:rPr>
          <w:sz w:val="24"/>
          <w:szCs w:val="24"/>
        </w:rPr>
      </w:pPr>
      <w:r>
        <w:rPr>
          <w:sz w:val="24"/>
          <w:szCs w:val="24"/>
        </w:rPr>
        <w:t>7.Адекватно ведёт себя в окружающем предметном, вещном мире, в природном окружении.</w:t>
      </w:r>
    </w:p>
    <w:p w14:paraId="2058FE11">
      <w:pPr>
        <w:pStyle w:val="46"/>
        <w:ind w:left="107" w:firstLine="0"/>
        <w:rPr>
          <w:sz w:val="24"/>
          <w:szCs w:val="24"/>
        </w:rPr>
      </w:pPr>
      <w:r>
        <w:rPr>
          <w:sz w:val="24"/>
          <w:szCs w:val="24"/>
        </w:rPr>
        <w:t>8.В случаях поломки, порчи вещей, игрушек, игр проявляют заботу, пытается исправить свою и чужую оплошность.</w:t>
      </w:r>
    </w:p>
    <w:p w14:paraId="00479E00">
      <w:pPr>
        <w:ind w:left="-81"/>
        <w:rPr>
          <w:sz w:val="24"/>
          <w:szCs w:val="24"/>
        </w:rPr>
      </w:pPr>
      <w:r>
        <w:rPr>
          <w:sz w:val="24"/>
          <w:szCs w:val="24"/>
        </w:rPr>
        <w:t xml:space="preserve">   9.Любит трудиться, делать полезные предметы для себя и радовать других.</w:t>
      </w:r>
    </w:p>
    <w:p w14:paraId="3363B3BA">
      <w:pPr>
        <w:pStyle w:val="46"/>
        <w:ind w:left="107" w:firstLine="0"/>
        <w:rPr>
          <w:sz w:val="24"/>
          <w:szCs w:val="24"/>
        </w:rPr>
      </w:pPr>
      <w:r>
        <w:rPr>
          <w:sz w:val="24"/>
          <w:szCs w:val="24"/>
        </w:rPr>
        <w:t xml:space="preserve">10. Бережно, рационально, экономно использует расходные материалы для игр и </w:t>
      </w:r>
    </w:p>
    <w:p w14:paraId="3DC3FFBD">
      <w:pPr>
        <w:pStyle w:val="46"/>
        <w:ind w:left="107" w:firstLine="0"/>
        <w:rPr>
          <w:sz w:val="24"/>
          <w:szCs w:val="24"/>
        </w:rPr>
      </w:pPr>
      <w:r>
        <w:rPr>
          <w:sz w:val="24"/>
          <w:szCs w:val="24"/>
        </w:rPr>
        <w:t>занятий (бумагу, карандаши, краски, материю).</w:t>
      </w:r>
    </w:p>
    <w:p w14:paraId="08F69911">
      <w:pPr>
        <w:pStyle w:val="46"/>
        <w:ind w:left="107" w:firstLine="0"/>
        <w:rPr>
          <w:sz w:val="24"/>
          <w:szCs w:val="24"/>
        </w:rPr>
      </w:pPr>
      <w:r>
        <w:rPr>
          <w:sz w:val="24"/>
          <w:szCs w:val="24"/>
        </w:rPr>
        <w:t>11.Следует правилу: ничего не выбрасывай зря, если можно продлить жизнь вещи, лучше отдай, подари, порадуй другого, если она тебе не нужна.</w:t>
      </w:r>
    </w:p>
    <w:p w14:paraId="30870156">
      <w:pPr>
        <w:pStyle w:val="46"/>
        <w:ind w:left="107" w:firstLine="0"/>
        <w:rPr>
          <w:sz w:val="24"/>
          <w:szCs w:val="24"/>
        </w:rPr>
      </w:pPr>
      <w:r>
        <w:rPr>
          <w:sz w:val="24"/>
          <w:szCs w:val="24"/>
        </w:rPr>
        <w:t>12.С удовольствием делает подарки другим и испытывает от этого радость.</w:t>
      </w:r>
    </w:p>
    <w:p w14:paraId="6EEB216B">
      <w:pPr>
        <w:pStyle w:val="46"/>
        <w:ind w:left="107" w:firstLine="0"/>
        <w:rPr>
          <w:sz w:val="24"/>
          <w:szCs w:val="24"/>
        </w:rPr>
      </w:pPr>
      <w:r>
        <w:rPr>
          <w:sz w:val="24"/>
          <w:szCs w:val="24"/>
        </w:rPr>
        <w:t>13.Проявляет интерес к экономической деятельности взрослых (кем работают родители, как ведут хозяйство и т.д.).</w:t>
      </w:r>
    </w:p>
    <w:p w14:paraId="2D7A760F">
      <w:pPr>
        <w:pStyle w:val="46"/>
        <w:ind w:left="107" w:firstLine="0"/>
        <w:rPr>
          <w:sz w:val="24"/>
          <w:szCs w:val="24"/>
        </w:rPr>
      </w:pPr>
      <w:r>
        <w:rPr>
          <w:sz w:val="24"/>
          <w:szCs w:val="24"/>
        </w:rPr>
        <w:t>14.Замечает и ценит заботу о себе, радуется новым покупкам.</w:t>
      </w:r>
    </w:p>
    <w:p w14:paraId="7988E7BC">
      <w:pPr>
        <w:pStyle w:val="46"/>
        <w:ind w:left="107" w:firstLine="0"/>
        <w:rPr>
          <w:sz w:val="24"/>
          <w:szCs w:val="24"/>
        </w:rPr>
      </w:pPr>
      <w:r>
        <w:rPr>
          <w:sz w:val="24"/>
          <w:szCs w:val="24"/>
        </w:rPr>
        <w:t>15.Объясняет различие понятий благополучия, счастья и достатка.</w:t>
      </w:r>
    </w:p>
    <w:p w14:paraId="047A56E9">
      <w:pPr>
        <w:pStyle w:val="46"/>
        <w:ind w:left="107" w:firstLine="0"/>
        <w:rPr>
          <w:sz w:val="24"/>
          <w:szCs w:val="24"/>
        </w:rPr>
      </w:pPr>
      <w:r>
        <w:rPr>
          <w:sz w:val="24"/>
          <w:szCs w:val="24"/>
        </w:rPr>
        <w:t>16.Проявляет сочувствие к другим в сложных ситуациях.</w:t>
      </w:r>
    </w:p>
    <w:p w14:paraId="0B8FD3ED">
      <w:pPr>
        <w:pStyle w:val="46"/>
        <w:ind w:left="107" w:firstLine="0"/>
        <w:rPr>
          <w:sz w:val="24"/>
          <w:szCs w:val="24"/>
        </w:rPr>
      </w:pPr>
      <w:r>
        <w:rPr>
          <w:sz w:val="24"/>
          <w:szCs w:val="24"/>
        </w:rPr>
        <w:t>17.Переживает случаи порчи, ломки вещей, игрушек.</w:t>
      </w:r>
    </w:p>
    <w:p w14:paraId="34E61590">
      <w:pPr>
        <w:pStyle w:val="46"/>
        <w:ind w:left="107" w:firstLine="0"/>
        <w:rPr>
          <w:sz w:val="24"/>
          <w:szCs w:val="24"/>
        </w:rPr>
      </w:pPr>
      <w:r>
        <w:rPr>
          <w:sz w:val="24"/>
          <w:szCs w:val="24"/>
        </w:rPr>
        <w:t>18.Сочувствует и проявляет жалость к слабым, больным, пожилым людям ко всем живым существам, бережно относится к природе.</w:t>
      </w:r>
    </w:p>
    <w:p w14:paraId="62555DB8">
      <w:pPr>
        <w:pStyle w:val="46"/>
        <w:ind w:left="107" w:firstLine="0"/>
        <w:rPr>
          <w:sz w:val="24"/>
          <w:szCs w:val="24"/>
        </w:rPr>
      </w:pPr>
      <w:r>
        <w:rPr>
          <w:sz w:val="24"/>
          <w:szCs w:val="24"/>
        </w:rPr>
        <w:t>1 9.С удовольствием помогает взрослым, объясняет необходимость оказания помощи другим людям.</w:t>
      </w:r>
    </w:p>
    <w:p w14:paraId="150DEC88">
      <w:pPr>
        <w:pStyle w:val="43"/>
        <w:ind w:firstLine="708"/>
        <w:rPr>
          <w:rFonts w:ascii="Times New Roman" w:hAnsi="Times New Roman"/>
          <w:sz w:val="24"/>
          <w:szCs w:val="24"/>
        </w:rPr>
      </w:pPr>
      <w:r>
        <w:rPr>
          <w:rFonts w:ascii="Times New Roman" w:hAnsi="Times New Roman"/>
          <w:sz w:val="24"/>
          <w:szCs w:val="24"/>
        </w:rPr>
        <w:t>В соответствии с ФГОС ДО и Федеральной программы дошкольного образования,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14:paraId="00647112">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Как следует из ФГОС ДО, целевые ориентиры не могут служить непосредственным основанием при решении управленческих задач.</w:t>
      </w:r>
    </w:p>
    <w:p w14:paraId="15CACF6B">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14:paraId="0DE652AB">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Программа предлагает не объективный (тестовый) подход для оценки результатов освоения Программы, а аутентичную оценку.</w:t>
      </w:r>
    </w:p>
    <w:p w14:paraId="41164B80">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В основе аутентичной оценки лежат следующие принципы.</w:t>
      </w:r>
    </w:p>
    <w:p w14:paraId="6DC87B1C">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Во-первых</w:t>
      </w:r>
      <w:r>
        <w:rPr>
          <w:rFonts w:ascii="Times New Roman" w:hAnsi="Times New Roman"/>
          <w:sz w:val="24"/>
          <w:szCs w:val="24"/>
        </w:rPr>
        <w:t>,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14:paraId="1F225535">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Во-вторых</w:t>
      </w:r>
      <w:r>
        <w:rPr>
          <w:rFonts w:ascii="Times New Roman" w:hAnsi="Times New Roman"/>
          <w:sz w:val="24"/>
          <w:szCs w:val="24"/>
        </w:rPr>
        <w:t>, если тест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14:paraId="1A1403D9">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В-третьих</w:t>
      </w:r>
      <w:r>
        <w:rPr>
          <w:rFonts w:ascii="Times New Roman" w:hAnsi="Times New Roman"/>
          <w:sz w:val="24"/>
          <w:szCs w:val="24"/>
        </w:rPr>
        <w:t>, аутентичная оценка максимально структурирована.</w:t>
      </w:r>
    </w:p>
    <w:p w14:paraId="1A310B6F">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14:paraId="43EE30F9">
      <w:pPr>
        <w:pStyle w:val="43"/>
        <w:rPr>
          <w:rFonts w:ascii="Times New Roman" w:hAnsi="Times New Roman"/>
          <w:sz w:val="24"/>
          <w:szCs w:val="24"/>
        </w:rPr>
      </w:pPr>
    </w:p>
    <w:p w14:paraId="76BFFF33">
      <w:pPr>
        <w:pStyle w:val="43"/>
        <w:ind w:firstLine="708"/>
        <w:jc w:val="center"/>
        <w:rPr>
          <w:rFonts w:ascii="Times New Roman" w:hAnsi="Times New Roman"/>
          <w:b/>
          <w:sz w:val="24"/>
          <w:szCs w:val="24"/>
        </w:rPr>
      </w:pPr>
      <w:r>
        <w:rPr>
          <w:rFonts w:ascii="Times New Roman" w:hAnsi="Times New Roman"/>
          <w:b/>
          <w:sz w:val="24"/>
          <w:szCs w:val="24"/>
        </w:rPr>
        <w:t xml:space="preserve"> 1.6. Педагогическая диагностика</w:t>
      </w:r>
    </w:p>
    <w:p w14:paraId="1FDB145F">
      <w:pPr>
        <w:pStyle w:val="18"/>
        <w:spacing w:before="156" w:line="276" w:lineRule="auto"/>
        <w:ind w:right="350"/>
        <w:rPr>
          <w:spacing w:val="1"/>
        </w:rPr>
      </w:pPr>
      <w:r>
        <w:t>Педагогическая</w:t>
      </w:r>
      <w:r>
        <w:rPr>
          <w:spacing w:val="1"/>
        </w:rPr>
        <w:t xml:space="preserve"> </w:t>
      </w:r>
      <w:r>
        <w:t>диагностика</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направлена</w:t>
      </w:r>
      <w:r>
        <w:rPr>
          <w:spacing w:val="1"/>
        </w:rPr>
        <w:t xml:space="preserve"> </w:t>
      </w:r>
      <w:r>
        <w:t>на</w:t>
      </w:r>
      <w:r>
        <w:rPr>
          <w:spacing w:val="1"/>
        </w:rPr>
        <w:t xml:space="preserve"> </w:t>
      </w:r>
      <w:r>
        <w:t>изучение</w:t>
      </w:r>
      <w:r>
        <w:rPr>
          <w:spacing w:val="1"/>
        </w:rPr>
        <w:t xml:space="preserve"> </w:t>
      </w:r>
      <w:r>
        <w:t>деятельностных</w:t>
      </w:r>
      <w:r>
        <w:rPr>
          <w:spacing w:val="1"/>
        </w:rPr>
        <w:t xml:space="preserve"> </w:t>
      </w:r>
      <w:r>
        <w:t>умений</w:t>
      </w:r>
      <w:r>
        <w:rPr>
          <w:spacing w:val="1"/>
        </w:rPr>
        <w:t xml:space="preserve"> </w:t>
      </w:r>
      <w:r>
        <w:t>ребенка,</w:t>
      </w:r>
      <w:r>
        <w:rPr>
          <w:spacing w:val="1"/>
        </w:rPr>
        <w:t xml:space="preserve"> </w:t>
      </w:r>
      <w:r>
        <w:t>его</w:t>
      </w:r>
      <w:r>
        <w:rPr>
          <w:spacing w:val="1"/>
        </w:rPr>
        <w:t xml:space="preserve"> </w:t>
      </w:r>
      <w:r>
        <w:t>интересов,</w:t>
      </w:r>
      <w:r>
        <w:rPr>
          <w:spacing w:val="1"/>
        </w:rPr>
        <w:t xml:space="preserve"> </w:t>
      </w:r>
      <w:r>
        <w:t>предпочтений,</w:t>
      </w:r>
      <w:r>
        <w:rPr>
          <w:spacing w:val="1"/>
        </w:rPr>
        <w:t xml:space="preserve"> </w:t>
      </w:r>
      <w:r>
        <w:t>склонностей,</w:t>
      </w:r>
      <w:r>
        <w:rPr>
          <w:spacing w:val="1"/>
        </w:rPr>
        <w:t xml:space="preserve"> </w:t>
      </w:r>
      <w:r>
        <w:t>личностных</w:t>
      </w:r>
      <w:r>
        <w:rPr>
          <w:spacing w:val="1"/>
        </w:rPr>
        <w:t xml:space="preserve"> </w:t>
      </w:r>
      <w:r>
        <w:t>особенностей, способов взаимодействия со взрослыми и сверстниками. Она позволяет выявляя особенности</w:t>
      </w:r>
      <w:r>
        <w:rPr>
          <w:spacing w:val="1"/>
        </w:rPr>
        <w:t xml:space="preserve"> </w:t>
      </w:r>
      <w:r>
        <w:t>и</w:t>
      </w:r>
      <w:r>
        <w:rPr>
          <w:spacing w:val="1"/>
        </w:rPr>
        <w:t xml:space="preserve"> </w:t>
      </w:r>
      <w:r>
        <w:t>динамику</w:t>
      </w:r>
      <w:r>
        <w:rPr>
          <w:spacing w:val="1"/>
        </w:rPr>
        <w:t xml:space="preserve"> </w:t>
      </w:r>
      <w:r>
        <w:t>развития</w:t>
      </w:r>
      <w:r>
        <w:rPr>
          <w:spacing w:val="1"/>
        </w:rPr>
        <w:t xml:space="preserve"> </w:t>
      </w:r>
      <w:r>
        <w:t>ребенка,</w:t>
      </w:r>
      <w:r>
        <w:rPr>
          <w:spacing w:val="1"/>
        </w:rPr>
        <w:t xml:space="preserve"> </w:t>
      </w:r>
      <w:r>
        <w:t>составлять</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данных</w:t>
      </w:r>
      <w:r>
        <w:rPr>
          <w:spacing w:val="1"/>
        </w:rPr>
        <w:t xml:space="preserve"> </w:t>
      </w:r>
      <w:r>
        <w:t>индивидуальные образовательные маршруты освоения образовательной программы, планировать</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ребенком,</w:t>
      </w:r>
      <w:r>
        <w:rPr>
          <w:spacing w:val="1"/>
        </w:rPr>
        <w:t xml:space="preserve"> </w:t>
      </w:r>
      <w:r>
        <w:t>своевременно</w:t>
      </w:r>
      <w:r>
        <w:rPr>
          <w:spacing w:val="1"/>
        </w:rPr>
        <w:t xml:space="preserve"> </w:t>
      </w:r>
      <w:r>
        <w:t>вносить</w:t>
      </w:r>
      <w:r>
        <w:rPr>
          <w:spacing w:val="1"/>
        </w:rPr>
        <w:t xml:space="preserve"> </w:t>
      </w:r>
      <w:r>
        <w:t>изменения</w:t>
      </w:r>
      <w:r>
        <w:rPr>
          <w:spacing w:val="1"/>
        </w:rPr>
        <w:t xml:space="preserve"> </w:t>
      </w:r>
      <w:r>
        <w:t>в</w:t>
      </w:r>
      <w:r>
        <w:rPr>
          <w:spacing w:val="1"/>
        </w:rPr>
        <w:t xml:space="preserve"> </w:t>
      </w:r>
      <w:r>
        <w:t>планирование,</w:t>
      </w:r>
      <w:r>
        <w:rPr>
          <w:spacing w:val="1"/>
        </w:rPr>
        <w:t xml:space="preserve"> </w:t>
      </w:r>
      <w:r>
        <w:t>содержание</w:t>
      </w:r>
      <w:r>
        <w:rPr>
          <w:spacing w:val="-2"/>
        </w:rPr>
        <w:t xml:space="preserve"> </w:t>
      </w:r>
      <w:r>
        <w:t>и организацию образовательной деятельности.</w:t>
      </w:r>
    </w:p>
    <w:p w14:paraId="79E4FDF7">
      <w:pPr>
        <w:spacing w:before="122" w:line="276" w:lineRule="auto"/>
        <w:ind w:left="540" w:right="341" w:firstLine="708"/>
        <w:jc w:val="both"/>
        <w:rPr>
          <w:sz w:val="24"/>
        </w:rPr>
      </w:pPr>
      <w:r>
        <w:rPr>
          <w:sz w:val="24"/>
        </w:rPr>
        <w:t>Цели</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особенности</w:t>
      </w:r>
      <w:r>
        <w:rPr>
          <w:spacing w:val="1"/>
          <w:sz w:val="24"/>
        </w:rPr>
        <w:t xml:space="preserve"> </w:t>
      </w:r>
      <w:r>
        <w:rPr>
          <w:sz w:val="24"/>
        </w:rPr>
        <w:t>ее</w:t>
      </w:r>
      <w:r>
        <w:rPr>
          <w:spacing w:val="1"/>
          <w:sz w:val="24"/>
        </w:rPr>
        <w:t xml:space="preserve"> </w:t>
      </w:r>
      <w:r>
        <w:rPr>
          <w:sz w:val="24"/>
        </w:rPr>
        <w:t>проведения</w:t>
      </w:r>
      <w:r>
        <w:rPr>
          <w:spacing w:val="1"/>
          <w:sz w:val="24"/>
        </w:rPr>
        <w:t xml:space="preserve"> </w:t>
      </w:r>
      <w:r>
        <w:rPr>
          <w:sz w:val="24"/>
        </w:rPr>
        <w:t>определяются</w:t>
      </w:r>
      <w:r>
        <w:rPr>
          <w:spacing w:val="1"/>
          <w:sz w:val="24"/>
        </w:rPr>
        <w:t xml:space="preserve"> </w:t>
      </w:r>
      <w:r>
        <w:rPr>
          <w:sz w:val="24"/>
        </w:rPr>
        <w:t xml:space="preserve">требованиями ФГОС ДО и ФОП ДО. </w:t>
      </w:r>
      <w:r>
        <w:rPr>
          <w:i/>
          <w:sz w:val="24"/>
        </w:rPr>
        <w:t xml:space="preserve"> </w:t>
      </w:r>
      <w:r>
        <w:rPr>
          <w:sz w:val="24"/>
        </w:rPr>
        <w:t>При реализации Программы может проводиться</w:t>
      </w:r>
      <w:r>
        <w:rPr>
          <w:spacing w:val="1"/>
          <w:sz w:val="24"/>
        </w:rPr>
        <w:t xml:space="preserve"> </w:t>
      </w:r>
      <w:r>
        <w:rPr>
          <w:sz w:val="24"/>
        </w:rPr>
        <w:t>оценка</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которая</w:t>
      </w:r>
      <w:r>
        <w:rPr>
          <w:spacing w:val="1"/>
          <w:sz w:val="24"/>
        </w:rPr>
        <w:t xml:space="preserve"> </w:t>
      </w:r>
      <w:r>
        <w:rPr>
          <w:sz w:val="24"/>
        </w:rPr>
        <w:t>осуществляется</w:t>
      </w:r>
      <w:r>
        <w:rPr>
          <w:spacing w:val="1"/>
          <w:sz w:val="24"/>
        </w:rPr>
        <w:t xml:space="preserve"> </w:t>
      </w:r>
      <w:r>
        <w:rPr>
          <w:sz w:val="24"/>
        </w:rPr>
        <w:t>педагогами</w:t>
      </w:r>
      <w:r>
        <w:rPr>
          <w:spacing w:val="1"/>
          <w:sz w:val="24"/>
        </w:rPr>
        <w:t xml:space="preserve"> </w:t>
      </w:r>
      <w:r>
        <w:rPr>
          <w:i/>
          <w:sz w:val="24"/>
        </w:rPr>
        <w:t>в</w:t>
      </w:r>
      <w:r>
        <w:rPr>
          <w:i/>
          <w:spacing w:val="1"/>
          <w:sz w:val="24"/>
        </w:rPr>
        <w:t xml:space="preserve"> </w:t>
      </w:r>
      <w:r>
        <w:rPr>
          <w:i/>
          <w:sz w:val="24"/>
        </w:rPr>
        <w:t>рамках</w:t>
      </w:r>
      <w:r>
        <w:rPr>
          <w:i/>
          <w:spacing w:val="1"/>
          <w:sz w:val="24"/>
        </w:rPr>
        <w:t xml:space="preserve"> </w:t>
      </w:r>
      <w:r>
        <w:rPr>
          <w:i/>
          <w:sz w:val="24"/>
        </w:rPr>
        <w:t>педагогической</w:t>
      </w:r>
      <w:r>
        <w:rPr>
          <w:i/>
          <w:spacing w:val="-1"/>
          <w:sz w:val="24"/>
        </w:rPr>
        <w:t xml:space="preserve"> </w:t>
      </w:r>
      <w:r>
        <w:rPr>
          <w:i/>
          <w:sz w:val="24"/>
        </w:rPr>
        <w:t>диагностики</w:t>
      </w:r>
      <w:r>
        <w:rPr>
          <w:sz w:val="24"/>
        </w:rPr>
        <w:t>.</w:t>
      </w:r>
    </w:p>
    <w:p w14:paraId="704253C3">
      <w:pPr>
        <w:pStyle w:val="18"/>
        <w:spacing w:before="120" w:line="276" w:lineRule="auto"/>
        <w:ind w:right="350" w:firstLine="720"/>
      </w:pPr>
      <w:r>
        <w:rPr>
          <w:i/>
        </w:rPr>
        <w:t>Цель</w:t>
      </w:r>
      <w:r>
        <w:rPr>
          <w:i/>
          <w:spacing w:val="1"/>
        </w:rPr>
        <w:t xml:space="preserve"> </w:t>
      </w:r>
      <w:r>
        <w:rPr>
          <w:i/>
        </w:rPr>
        <w:t>диагностики</w:t>
      </w:r>
      <w:r>
        <w:rPr>
          <w:i/>
          <w:spacing w:val="1"/>
        </w:rPr>
        <w:t xml:space="preserve"> </w:t>
      </w:r>
      <w:r>
        <w:t>- оценка эффективности педагогических</w:t>
      </w:r>
      <w:r>
        <w:rPr>
          <w:spacing w:val="1"/>
        </w:rPr>
        <w:t xml:space="preserve"> </w:t>
      </w:r>
      <w:r>
        <w:t>действий и</w:t>
      </w:r>
      <w:r>
        <w:rPr>
          <w:spacing w:val="1"/>
        </w:rPr>
        <w:t xml:space="preserve"> </w:t>
      </w:r>
      <w:r>
        <w:t>их</w:t>
      </w:r>
      <w:r>
        <w:rPr>
          <w:spacing w:val="1"/>
        </w:rPr>
        <w:t xml:space="preserve"> </w:t>
      </w:r>
      <w:r>
        <w:t>дальнейшее</w:t>
      </w:r>
      <w:r>
        <w:rPr>
          <w:spacing w:val="1"/>
        </w:rPr>
        <w:t xml:space="preserve"> </w:t>
      </w:r>
      <w:r>
        <w:t>планирование</w:t>
      </w:r>
      <w:r>
        <w:rPr>
          <w:spacing w:val="-5"/>
        </w:rPr>
        <w:t xml:space="preserve"> </w:t>
      </w:r>
      <w:r>
        <w:t>на</w:t>
      </w:r>
      <w:r>
        <w:rPr>
          <w:spacing w:val="-1"/>
        </w:rPr>
        <w:t xml:space="preserve"> </w:t>
      </w:r>
      <w:r>
        <w:t>основе</w:t>
      </w:r>
      <w:r>
        <w:rPr>
          <w:spacing w:val="-2"/>
        </w:rPr>
        <w:t xml:space="preserve"> </w:t>
      </w:r>
      <w:r>
        <w:t>полученных</w:t>
      </w:r>
      <w:r>
        <w:rPr>
          <w:spacing w:val="1"/>
        </w:rPr>
        <w:t xml:space="preserve"> </w:t>
      </w:r>
      <w:r>
        <w:t>результатов.</w:t>
      </w:r>
    </w:p>
    <w:p w14:paraId="064ADB20">
      <w:pPr>
        <w:spacing w:before="119" w:line="276" w:lineRule="auto"/>
        <w:ind w:left="540" w:right="348" w:firstLine="720"/>
        <w:jc w:val="both"/>
        <w:rPr>
          <w:sz w:val="24"/>
        </w:rPr>
      </w:pPr>
      <w:r>
        <w:rPr>
          <w:i/>
          <w:sz w:val="24"/>
        </w:rPr>
        <w:t>Специфика</w:t>
      </w:r>
      <w:r>
        <w:rPr>
          <w:i/>
          <w:spacing w:val="1"/>
          <w:sz w:val="24"/>
        </w:rPr>
        <w:t xml:space="preserve"> </w:t>
      </w:r>
      <w:r>
        <w:rPr>
          <w:i/>
          <w:sz w:val="24"/>
        </w:rPr>
        <w:t>педагогической</w:t>
      </w:r>
      <w:r>
        <w:rPr>
          <w:i/>
          <w:spacing w:val="1"/>
          <w:sz w:val="24"/>
        </w:rPr>
        <w:t xml:space="preserve"> </w:t>
      </w:r>
      <w:r>
        <w:rPr>
          <w:i/>
          <w:sz w:val="24"/>
        </w:rPr>
        <w:t>диагностики</w:t>
      </w:r>
      <w:r>
        <w:rPr>
          <w:i/>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образовательных результатов</w:t>
      </w:r>
      <w:r>
        <w:rPr>
          <w:spacing w:val="-1"/>
          <w:sz w:val="24"/>
        </w:rPr>
        <w:t xml:space="preserve"> </w:t>
      </w:r>
      <w:r>
        <w:rPr>
          <w:sz w:val="24"/>
        </w:rPr>
        <w:t>обусловлена</w:t>
      </w:r>
      <w:r>
        <w:rPr>
          <w:spacing w:val="-1"/>
          <w:sz w:val="24"/>
        </w:rPr>
        <w:t xml:space="preserve"> </w:t>
      </w:r>
      <w:r>
        <w:rPr>
          <w:sz w:val="24"/>
        </w:rPr>
        <w:t>следующими требованиями ФГОС</w:t>
      </w:r>
      <w:r>
        <w:rPr>
          <w:spacing w:val="-1"/>
          <w:sz w:val="24"/>
        </w:rPr>
        <w:t xml:space="preserve"> </w:t>
      </w:r>
      <w:r>
        <w:rPr>
          <w:sz w:val="24"/>
        </w:rPr>
        <w:t>ДО:</w:t>
      </w:r>
    </w:p>
    <w:p w14:paraId="76236020">
      <w:pPr>
        <w:pStyle w:val="46"/>
        <w:numPr>
          <w:ilvl w:val="0"/>
          <w:numId w:val="17"/>
        </w:numPr>
        <w:tabs>
          <w:tab w:val="left" w:pos="1261"/>
        </w:tabs>
        <w:spacing w:before="121" w:line="273" w:lineRule="auto"/>
        <w:ind w:right="344"/>
        <w:jc w:val="both"/>
        <w:rPr>
          <w:rFonts w:ascii="Symbol" w:hAnsi="Symbol"/>
          <w:sz w:val="24"/>
        </w:rPr>
      </w:pPr>
      <w:r>
        <w:rPr>
          <w:sz w:val="24"/>
        </w:rPr>
        <w:t xml:space="preserve">планируемые результаты освоения Программы ДО заданы как </w:t>
      </w:r>
      <w:r>
        <w:rPr>
          <w:i/>
          <w:sz w:val="24"/>
        </w:rPr>
        <w:t xml:space="preserve">целевые ориентиры </w:t>
      </w:r>
      <w:r>
        <w:rPr>
          <w:sz w:val="24"/>
        </w:rPr>
        <w:t>ДО 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социально-нормативные</w:t>
      </w:r>
      <w:r>
        <w:rPr>
          <w:spacing w:val="1"/>
          <w:sz w:val="24"/>
        </w:rPr>
        <w:t xml:space="preserve"> </w:t>
      </w:r>
      <w:r>
        <w:rPr>
          <w:sz w:val="24"/>
        </w:rPr>
        <w:t>возрастные</w:t>
      </w:r>
      <w:r>
        <w:rPr>
          <w:spacing w:val="1"/>
          <w:sz w:val="24"/>
        </w:rPr>
        <w:t xml:space="preserve"> </w:t>
      </w:r>
      <w:r>
        <w:rPr>
          <w:sz w:val="24"/>
        </w:rPr>
        <w:t>характеристики</w:t>
      </w:r>
      <w:r>
        <w:rPr>
          <w:spacing w:val="1"/>
          <w:sz w:val="24"/>
        </w:rPr>
        <w:t xml:space="preserve"> </w:t>
      </w:r>
      <w:r>
        <w:rPr>
          <w:sz w:val="24"/>
        </w:rPr>
        <w:t>возможных</w:t>
      </w:r>
      <w:r>
        <w:rPr>
          <w:spacing w:val="1"/>
          <w:sz w:val="24"/>
        </w:rPr>
        <w:t xml:space="preserve"> </w:t>
      </w:r>
      <w:r>
        <w:rPr>
          <w:sz w:val="24"/>
        </w:rPr>
        <w:t>достижений</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разных этапах</w:t>
      </w:r>
      <w:r>
        <w:rPr>
          <w:spacing w:val="-1"/>
          <w:sz w:val="24"/>
        </w:rPr>
        <w:t xml:space="preserve"> </w:t>
      </w:r>
      <w:r>
        <w:rPr>
          <w:sz w:val="24"/>
        </w:rPr>
        <w:t>дошкольного детства;</w:t>
      </w:r>
    </w:p>
    <w:p w14:paraId="6EFA8E26">
      <w:pPr>
        <w:pStyle w:val="46"/>
        <w:numPr>
          <w:ilvl w:val="0"/>
          <w:numId w:val="17"/>
        </w:numPr>
        <w:tabs>
          <w:tab w:val="left" w:pos="1261"/>
        </w:tabs>
        <w:spacing w:before="123" w:line="276" w:lineRule="auto"/>
        <w:ind w:right="343"/>
        <w:jc w:val="both"/>
        <w:rPr>
          <w:rFonts w:ascii="Symbol" w:hAnsi="Symbol"/>
          <w:sz w:val="24"/>
        </w:rPr>
      </w:pPr>
      <w:r>
        <w:rPr>
          <w:sz w:val="24"/>
        </w:rPr>
        <w:t>целевые</w:t>
      </w:r>
      <w:r>
        <w:rPr>
          <w:spacing w:val="1"/>
          <w:sz w:val="24"/>
        </w:rPr>
        <w:t xml:space="preserve"> </w:t>
      </w:r>
      <w:r>
        <w:rPr>
          <w:sz w:val="24"/>
        </w:rPr>
        <w:t>ориентиры</w:t>
      </w:r>
      <w:r>
        <w:rPr>
          <w:spacing w:val="1"/>
          <w:sz w:val="24"/>
        </w:rPr>
        <w:t xml:space="preserve"> </w:t>
      </w:r>
      <w:r>
        <w:rPr>
          <w:i/>
          <w:sz w:val="24"/>
        </w:rPr>
        <w:t>не</w:t>
      </w:r>
      <w:r>
        <w:rPr>
          <w:i/>
          <w:spacing w:val="1"/>
          <w:sz w:val="24"/>
        </w:rPr>
        <w:t xml:space="preserve"> </w:t>
      </w:r>
      <w:r>
        <w:rPr>
          <w:i/>
          <w:sz w:val="24"/>
        </w:rPr>
        <w:t>подлежат</w:t>
      </w:r>
      <w:r>
        <w:rPr>
          <w:i/>
          <w:spacing w:val="1"/>
          <w:sz w:val="24"/>
        </w:rPr>
        <w:t xml:space="preserve"> </w:t>
      </w:r>
      <w:r>
        <w:rPr>
          <w:i/>
          <w:sz w:val="24"/>
        </w:rPr>
        <w:t>непосредственной</w:t>
      </w:r>
      <w:r>
        <w:rPr>
          <w:i/>
          <w:spacing w:val="1"/>
          <w:sz w:val="24"/>
        </w:rPr>
        <w:t xml:space="preserve"> </w:t>
      </w:r>
      <w:r>
        <w:rPr>
          <w:i/>
          <w:sz w:val="24"/>
        </w:rPr>
        <w:t>оценке</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(мониторинга),</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формального сравнения с реальными достижениями детей и основой объективной оценки</w:t>
      </w:r>
      <w:r>
        <w:rPr>
          <w:spacing w:val="1"/>
          <w:sz w:val="24"/>
        </w:rPr>
        <w:t xml:space="preserve"> </w:t>
      </w:r>
      <w:r>
        <w:rPr>
          <w:sz w:val="24"/>
        </w:rPr>
        <w:t>соответствия</w:t>
      </w:r>
      <w:r>
        <w:rPr>
          <w:spacing w:val="1"/>
          <w:sz w:val="24"/>
        </w:rPr>
        <w:t xml:space="preserve"> </w:t>
      </w:r>
      <w:r>
        <w:rPr>
          <w:sz w:val="24"/>
        </w:rPr>
        <w:t>установленным</w:t>
      </w:r>
      <w:r>
        <w:rPr>
          <w:spacing w:val="1"/>
          <w:sz w:val="24"/>
        </w:rPr>
        <w:t xml:space="preserve"> </w:t>
      </w:r>
      <w:r>
        <w:rPr>
          <w:sz w:val="24"/>
        </w:rPr>
        <w:t>требованиям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подготовки</w:t>
      </w:r>
      <w:r>
        <w:rPr>
          <w:spacing w:val="-57"/>
          <w:sz w:val="24"/>
        </w:rPr>
        <w:t xml:space="preserve"> </w:t>
      </w:r>
      <w:r>
        <w:rPr>
          <w:sz w:val="24"/>
        </w:rPr>
        <w:t>детей;</w:t>
      </w:r>
    </w:p>
    <w:p w14:paraId="1FD42037">
      <w:pPr>
        <w:pStyle w:val="46"/>
        <w:numPr>
          <w:ilvl w:val="0"/>
          <w:numId w:val="17"/>
        </w:numPr>
        <w:tabs>
          <w:tab w:val="left" w:pos="1261"/>
        </w:tabs>
        <w:spacing w:before="118" w:line="273" w:lineRule="auto"/>
        <w:ind w:right="351"/>
        <w:jc w:val="both"/>
        <w:rPr>
          <w:rFonts w:ascii="Symbol" w:hAnsi="Symbol"/>
          <w:sz w:val="24"/>
        </w:rPr>
      </w:pPr>
      <w:r>
        <w:rPr>
          <w:sz w:val="24"/>
        </w:rPr>
        <w:t>освоение</w:t>
      </w:r>
      <w:r>
        <w:rPr>
          <w:spacing w:val="1"/>
          <w:sz w:val="24"/>
        </w:rPr>
        <w:t xml:space="preserve"> </w:t>
      </w:r>
      <w:r>
        <w:rPr>
          <w:sz w:val="24"/>
        </w:rPr>
        <w:t>Программы</w:t>
      </w:r>
      <w:r>
        <w:rPr>
          <w:spacing w:val="1"/>
          <w:sz w:val="24"/>
        </w:rPr>
        <w:t xml:space="preserve"> </w:t>
      </w:r>
      <w:r>
        <w:rPr>
          <w:sz w:val="24"/>
        </w:rPr>
        <w:t>не</w:t>
      </w:r>
      <w:r>
        <w:rPr>
          <w:spacing w:val="1"/>
          <w:sz w:val="24"/>
        </w:rPr>
        <w:t xml:space="preserve"> </w:t>
      </w:r>
      <w:r>
        <w:rPr>
          <w:sz w:val="24"/>
        </w:rPr>
        <w:t>сопровождается</w:t>
      </w:r>
      <w:r>
        <w:rPr>
          <w:spacing w:val="1"/>
          <w:sz w:val="24"/>
        </w:rPr>
        <w:t xml:space="preserve"> </w:t>
      </w:r>
      <w:r>
        <w:rPr>
          <w:sz w:val="24"/>
        </w:rPr>
        <w:t>проведением</w:t>
      </w:r>
      <w:r>
        <w:rPr>
          <w:spacing w:val="1"/>
          <w:sz w:val="24"/>
        </w:rPr>
        <w:t xml:space="preserve"> </w:t>
      </w:r>
      <w:r>
        <w:rPr>
          <w:sz w:val="24"/>
        </w:rPr>
        <w:t>промежуточных</w:t>
      </w:r>
      <w:r>
        <w:rPr>
          <w:spacing w:val="1"/>
          <w:sz w:val="24"/>
        </w:rPr>
        <w:t xml:space="preserve"> </w:t>
      </w:r>
      <w:r>
        <w:rPr>
          <w:sz w:val="24"/>
        </w:rPr>
        <w:t>аттестаций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 обучающихся.</w:t>
      </w:r>
    </w:p>
    <w:p w14:paraId="779A4A18">
      <w:pPr>
        <w:pStyle w:val="18"/>
        <w:spacing w:before="121" w:line="276" w:lineRule="auto"/>
        <w:ind w:right="338" w:firstLine="720"/>
      </w:pPr>
      <w:r>
        <w:t>Данные положения подчеркивают направленность педагогической диагностики на 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2"/>
        </w:rPr>
        <w:t xml:space="preserve"> </w:t>
      </w:r>
      <w:r>
        <w:t>педагогических действий</w:t>
      </w:r>
      <w:r>
        <w:rPr>
          <w:spacing w:val="-4"/>
        </w:rPr>
        <w:t xml:space="preserve"> </w:t>
      </w:r>
      <w:r>
        <w:t>и</w:t>
      </w:r>
      <w:r>
        <w:rPr>
          <w:spacing w:val="-2"/>
        </w:rPr>
        <w:t xml:space="preserve"> </w:t>
      </w:r>
      <w:r>
        <w:t>осуществляется</w:t>
      </w:r>
      <w:r>
        <w:rPr>
          <w:spacing w:val="-2"/>
        </w:rPr>
        <w:t xml:space="preserve"> </w:t>
      </w:r>
      <w:r>
        <w:t>их</w:t>
      </w:r>
      <w:r>
        <w:rPr>
          <w:spacing w:val="1"/>
        </w:rPr>
        <w:t xml:space="preserve"> </w:t>
      </w:r>
      <w:r>
        <w:t>дальнейшее</w:t>
      </w:r>
      <w:r>
        <w:rPr>
          <w:spacing w:val="-3"/>
        </w:rPr>
        <w:t xml:space="preserve"> </w:t>
      </w:r>
      <w:r>
        <w:t>планирование.</w:t>
      </w:r>
    </w:p>
    <w:p w14:paraId="1C6CA67F">
      <w:pPr>
        <w:spacing w:before="71" w:line="276" w:lineRule="auto"/>
        <w:ind w:left="540" w:right="344" w:firstLine="720"/>
        <w:jc w:val="both"/>
        <w:rPr>
          <w:sz w:val="24"/>
        </w:rPr>
      </w:pPr>
      <w:r>
        <w:rPr>
          <w:i/>
          <w:sz w:val="24"/>
        </w:rPr>
        <w:t>Результаты</w:t>
      </w:r>
      <w:r>
        <w:rPr>
          <w:i/>
          <w:spacing w:val="1"/>
          <w:sz w:val="24"/>
        </w:rPr>
        <w:t xml:space="preserve"> </w:t>
      </w:r>
      <w:r>
        <w:rPr>
          <w:i/>
          <w:sz w:val="24"/>
        </w:rPr>
        <w:t>педагогической</w:t>
      </w:r>
      <w:r>
        <w:rPr>
          <w:i/>
          <w:spacing w:val="1"/>
          <w:sz w:val="24"/>
        </w:rPr>
        <w:t xml:space="preserve"> </w:t>
      </w:r>
      <w:r>
        <w:rPr>
          <w:i/>
          <w:sz w:val="24"/>
        </w:rPr>
        <w:t>диагностики</w:t>
      </w:r>
      <w:r>
        <w:rPr>
          <w:i/>
          <w:spacing w:val="1"/>
          <w:sz w:val="24"/>
        </w:rPr>
        <w:t xml:space="preserve"> </w:t>
      </w:r>
      <w:r>
        <w:rPr>
          <w:i/>
          <w:sz w:val="24"/>
        </w:rPr>
        <w:t>(мониторинга)</w:t>
      </w:r>
      <w:r>
        <w:rPr>
          <w:i/>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исключительно</w:t>
      </w:r>
      <w:r>
        <w:rPr>
          <w:spacing w:val="-1"/>
          <w:sz w:val="24"/>
        </w:rPr>
        <w:t xml:space="preserve"> </w:t>
      </w:r>
      <w:r>
        <w:rPr>
          <w:sz w:val="24"/>
        </w:rPr>
        <w:t>для решения</w:t>
      </w:r>
      <w:r>
        <w:rPr>
          <w:spacing w:val="-1"/>
          <w:sz w:val="24"/>
        </w:rPr>
        <w:t xml:space="preserve"> </w:t>
      </w:r>
      <w:r>
        <w:rPr>
          <w:sz w:val="24"/>
        </w:rPr>
        <w:t>следующих</w:t>
      </w:r>
      <w:r>
        <w:rPr>
          <w:spacing w:val="2"/>
          <w:sz w:val="24"/>
        </w:rPr>
        <w:t xml:space="preserve"> </w:t>
      </w:r>
      <w:r>
        <w:rPr>
          <w:sz w:val="24"/>
        </w:rPr>
        <w:t>образовательных</w:t>
      </w:r>
      <w:r>
        <w:rPr>
          <w:spacing w:val="2"/>
          <w:sz w:val="24"/>
        </w:rPr>
        <w:t xml:space="preserve"> </w:t>
      </w:r>
      <w:r>
        <w:rPr>
          <w:sz w:val="24"/>
        </w:rPr>
        <w:t>задач:</w:t>
      </w:r>
    </w:p>
    <w:p w14:paraId="61CA2CC8">
      <w:pPr>
        <w:pStyle w:val="46"/>
        <w:numPr>
          <w:ilvl w:val="0"/>
          <w:numId w:val="17"/>
        </w:numPr>
        <w:tabs>
          <w:tab w:val="left" w:pos="1261"/>
        </w:tabs>
        <w:spacing w:line="276" w:lineRule="auto"/>
        <w:ind w:right="346"/>
        <w:jc w:val="both"/>
        <w:rPr>
          <w:rFonts w:ascii="Symbol" w:hAnsi="Symbol"/>
          <w:sz w:val="24"/>
        </w:rPr>
      </w:pPr>
      <w:r>
        <w:rPr>
          <w:sz w:val="24"/>
        </w:rPr>
        <w:t>индивидуализации</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поддержки</w:t>
      </w:r>
      <w:r>
        <w:rPr>
          <w:spacing w:val="1"/>
          <w:sz w:val="24"/>
        </w:rPr>
        <w:t xml:space="preserve"> </w:t>
      </w:r>
      <w:r>
        <w:rPr>
          <w:sz w:val="24"/>
        </w:rPr>
        <w:t>ребенка,</w:t>
      </w:r>
      <w:r>
        <w:rPr>
          <w:spacing w:val="1"/>
          <w:sz w:val="24"/>
        </w:rPr>
        <w:t xml:space="preserve"> </w:t>
      </w:r>
      <w:r>
        <w:rPr>
          <w:sz w:val="24"/>
        </w:rPr>
        <w:t>построения</w:t>
      </w:r>
      <w:r>
        <w:rPr>
          <w:spacing w:val="1"/>
          <w:sz w:val="24"/>
        </w:rPr>
        <w:t xml:space="preserve"> </w:t>
      </w:r>
      <w:r>
        <w:rPr>
          <w:sz w:val="24"/>
        </w:rPr>
        <w:t>его</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или</w:t>
      </w:r>
      <w:r>
        <w:rPr>
          <w:spacing w:val="1"/>
          <w:sz w:val="24"/>
        </w:rPr>
        <w:t xml:space="preserve"> </w:t>
      </w:r>
      <w:r>
        <w:rPr>
          <w:sz w:val="24"/>
        </w:rPr>
        <w:t>профессиональной</w:t>
      </w:r>
      <w:r>
        <w:rPr>
          <w:spacing w:val="1"/>
          <w:sz w:val="24"/>
        </w:rPr>
        <w:t xml:space="preserve"> </w:t>
      </w:r>
      <w:r>
        <w:rPr>
          <w:sz w:val="24"/>
        </w:rPr>
        <w:t>коррекции</w:t>
      </w:r>
      <w:r>
        <w:rPr>
          <w:spacing w:val="1"/>
          <w:sz w:val="24"/>
        </w:rPr>
        <w:t xml:space="preserve"> </w:t>
      </w:r>
      <w:r>
        <w:rPr>
          <w:sz w:val="24"/>
        </w:rPr>
        <w:t>особенностей</w:t>
      </w:r>
      <w:r>
        <w:rPr>
          <w:spacing w:val="1"/>
          <w:sz w:val="24"/>
        </w:rPr>
        <w:t xml:space="preserve"> </w:t>
      </w:r>
      <w:r>
        <w:rPr>
          <w:sz w:val="24"/>
        </w:rPr>
        <w:t>его</w:t>
      </w:r>
      <w:r>
        <w:rPr>
          <w:spacing w:val="1"/>
          <w:sz w:val="24"/>
        </w:rPr>
        <w:t xml:space="preserve"> </w:t>
      </w:r>
      <w:r>
        <w:rPr>
          <w:sz w:val="24"/>
        </w:rPr>
        <w:t>развития);</w:t>
      </w:r>
    </w:p>
    <w:p w14:paraId="4EFFE921">
      <w:pPr>
        <w:pStyle w:val="46"/>
        <w:numPr>
          <w:ilvl w:val="0"/>
          <w:numId w:val="17"/>
        </w:numPr>
        <w:tabs>
          <w:tab w:val="left" w:pos="1261"/>
        </w:tabs>
        <w:spacing w:line="291" w:lineRule="exact"/>
        <w:ind w:hanging="361"/>
        <w:jc w:val="both"/>
        <w:rPr>
          <w:rFonts w:ascii="Symbol" w:hAnsi="Symbol"/>
          <w:sz w:val="24"/>
        </w:rPr>
      </w:pPr>
      <w:r>
        <w:rPr>
          <w:sz w:val="24"/>
        </w:rPr>
        <w:t>оптимизации</w:t>
      </w:r>
      <w:r>
        <w:rPr>
          <w:spacing w:val="-3"/>
          <w:sz w:val="24"/>
        </w:rPr>
        <w:t xml:space="preserve"> </w:t>
      </w:r>
      <w:r>
        <w:rPr>
          <w:sz w:val="24"/>
        </w:rPr>
        <w:t>работы</w:t>
      </w:r>
      <w:r>
        <w:rPr>
          <w:spacing w:val="-2"/>
          <w:sz w:val="24"/>
        </w:rPr>
        <w:t xml:space="preserve"> </w:t>
      </w:r>
      <w:r>
        <w:rPr>
          <w:sz w:val="24"/>
        </w:rPr>
        <w:t>с</w:t>
      </w:r>
      <w:r>
        <w:rPr>
          <w:spacing w:val="-4"/>
          <w:sz w:val="24"/>
        </w:rPr>
        <w:t xml:space="preserve"> </w:t>
      </w:r>
      <w:r>
        <w:rPr>
          <w:sz w:val="24"/>
        </w:rPr>
        <w:t>группой</w:t>
      </w:r>
      <w:r>
        <w:rPr>
          <w:spacing w:val="-2"/>
          <w:sz w:val="24"/>
        </w:rPr>
        <w:t xml:space="preserve"> </w:t>
      </w:r>
      <w:r>
        <w:rPr>
          <w:sz w:val="24"/>
        </w:rPr>
        <w:t>детей.</w:t>
      </w:r>
    </w:p>
    <w:p w14:paraId="6F3E337F">
      <w:pPr>
        <w:pStyle w:val="46"/>
        <w:tabs>
          <w:tab w:val="left" w:pos="1261"/>
        </w:tabs>
        <w:spacing w:line="291" w:lineRule="exact"/>
        <w:ind w:left="1260" w:firstLine="0"/>
        <w:jc w:val="both"/>
        <w:rPr>
          <w:rFonts w:ascii="Symbol" w:hAnsi="Symbol"/>
          <w:sz w:val="24"/>
        </w:rPr>
      </w:pPr>
    </w:p>
    <w:p w14:paraId="58438F18">
      <w:pPr>
        <w:rPr>
          <w:sz w:val="24"/>
          <w:szCs w:val="24"/>
        </w:rPr>
      </w:pPr>
      <w:r>
        <w:rPr>
          <w:sz w:val="24"/>
          <w:szCs w:val="24"/>
        </w:rPr>
        <w:t>Педагогическая диагностика проводится в два этапа: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01F18FA8">
      <w:pPr>
        <w:rPr>
          <w:sz w:val="24"/>
          <w:szCs w:val="24"/>
        </w:rPr>
      </w:pPr>
      <w:r>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56D6A235">
      <w:pPr>
        <w:rPr>
          <w:sz w:val="24"/>
          <w:szCs w:val="24"/>
        </w:rPr>
      </w:pPr>
      <w:r>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0CBA2670">
      <w:pPr>
        <w:rPr>
          <w:sz w:val="24"/>
          <w:szCs w:val="24"/>
        </w:rPr>
      </w:pPr>
      <w:r>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45412256">
      <w:pPr>
        <w:rPr>
          <w:sz w:val="24"/>
          <w:szCs w:val="24"/>
        </w:rPr>
      </w:pPr>
      <w:r>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745A0C76">
      <w:pPr>
        <w:rPr>
          <w:sz w:val="24"/>
          <w:szCs w:val="24"/>
        </w:rPr>
      </w:pPr>
      <w:r>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7072AE2B">
      <w:pPr>
        <w:rPr>
          <w:sz w:val="24"/>
          <w:szCs w:val="24"/>
        </w:rPr>
      </w:pPr>
      <w:r>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64F2058A">
      <w:pPr>
        <w:tabs>
          <w:tab w:val="left" w:pos="1261"/>
        </w:tabs>
        <w:spacing w:line="291" w:lineRule="exact"/>
        <w:jc w:val="both"/>
        <w:rPr>
          <w:rFonts w:ascii="Symbol" w:hAnsi="Symbol"/>
          <w:sz w:val="24"/>
        </w:rPr>
      </w:pPr>
      <w:r>
        <w:rPr>
          <w:sz w:val="24"/>
          <w:szCs w:val="24"/>
        </w:rPr>
        <w:t>При необходимости используется психологическая диагностика развития детей</w:t>
      </w:r>
    </w:p>
    <w:p w14:paraId="28EAC780">
      <w:pPr>
        <w:pStyle w:val="46"/>
        <w:tabs>
          <w:tab w:val="left" w:pos="1261"/>
        </w:tabs>
        <w:spacing w:line="291" w:lineRule="exact"/>
        <w:ind w:left="1260" w:firstLine="0"/>
        <w:jc w:val="both"/>
        <w:rPr>
          <w:rFonts w:ascii="Symbol" w:hAnsi="Symbol"/>
          <w:sz w:val="24"/>
        </w:rPr>
      </w:pPr>
    </w:p>
    <w:p w14:paraId="017E77F5">
      <w:pPr>
        <w:pStyle w:val="43"/>
        <w:rPr>
          <w:rFonts w:ascii="Times New Roman" w:hAnsi="Times New Roman"/>
          <w:sz w:val="24"/>
          <w:szCs w:val="24"/>
        </w:rPr>
      </w:pPr>
      <w:r>
        <w:rPr>
          <w:rFonts w:ascii="Times New Roman" w:hAnsi="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14:paraId="1E4DF548">
      <w:pPr>
        <w:pStyle w:val="43"/>
        <w:numPr>
          <w:ilvl w:val="0"/>
          <w:numId w:val="18"/>
        </w:numPr>
        <w:rPr>
          <w:rFonts w:ascii="Times New Roman" w:hAnsi="Times New Roman"/>
          <w:sz w:val="24"/>
          <w:szCs w:val="24"/>
        </w:rPr>
      </w:pPr>
      <w:r>
        <w:rPr>
          <w:rFonts w:ascii="Times New Roman" w:hAnsi="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5F03AAAA">
      <w:pPr>
        <w:pStyle w:val="43"/>
        <w:numPr>
          <w:ilvl w:val="0"/>
          <w:numId w:val="18"/>
        </w:numPr>
        <w:rPr>
          <w:rFonts w:ascii="Times New Roman" w:hAnsi="Times New Roman"/>
          <w:sz w:val="24"/>
          <w:szCs w:val="24"/>
        </w:rPr>
      </w:pPr>
      <w:r>
        <w:rPr>
          <w:rFonts w:ascii="Times New Roman" w:hAnsi="Times New Roman"/>
          <w:sz w:val="24"/>
          <w:szCs w:val="24"/>
        </w:rPr>
        <w:t>игровой деятельности;</w:t>
      </w:r>
    </w:p>
    <w:p w14:paraId="22A7C2E8">
      <w:pPr>
        <w:pStyle w:val="43"/>
        <w:numPr>
          <w:ilvl w:val="0"/>
          <w:numId w:val="18"/>
        </w:numPr>
        <w:rPr>
          <w:rFonts w:ascii="Times New Roman" w:hAnsi="Times New Roman"/>
          <w:sz w:val="24"/>
          <w:szCs w:val="24"/>
        </w:rPr>
      </w:pPr>
      <w:r>
        <w:rPr>
          <w:rFonts w:ascii="Times New Roman" w:hAnsi="Times New Roman"/>
          <w:sz w:val="24"/>
          <w:szCs w:val="24"/>
        </w:rPr>
        <w:t>познавательной деятельности (как идет развитие детских способностей, познавательной активности);</w:t>
      </w:r>
    </w:p>
    <w:p w14:paraId="4BCB6F9D">
      <w:pPr>
        <w:pStyle w:val="43"/>
        <w:numPr>
          <w:ilvl w:val="0"/>
          <w:numId w:val="18"/>
        </w:numPr>
        <w:rPr>
          <w:rFonts w:ascii="Times New Roman" w:hAnsi="Times New Roman"/>
          <w:sz w:val="24"/>
          <w:szCs w:val="24"/>
        </w:rPr>
      </w:pPr>
      <w:r>
        <w:rPr>
          <w:rFonts w:ascii="Times New Roman" w:hAnsi="Times New Roman"/>
          <w:sz w:val="24"/>
          <w:szCs w:val="24"/>
        </w:rPr>
        <w:t>художественной деятельности;</w:t>
      </w:r>
    </w:p>
    <w:p w14:paraId="52759FE5">
      <w:pPr>
        <w:pStyle w:val="43"/>
        <w:numPr>
          <w:ilvl w:val="0"/>
          <w:numId w:val="18"/>
        </w:numPr>
        <w:rPr>
          <w:rFonts w:ascii="Times New Roman" w:hAnsi="Times New Roman"/>
          <w:sz w:val="24"/>
          <w:szCs w:val="24"/>
        </w:rPr>
      </w:pPr>
      <w:r>
        <w:rPr>
          <w:rFonts w:ascii="Times New Roman" w:hAnsi="Times New Roman"/>
          <w:sz w:val="24"/>
          <w:szCs w:val="24"/>
        </w:rPr>
        <w:t>физического развития.</w:t>
      </w:r>
    </w:p>
    <w:p w14:paraId="5321B419">
      <w:pPr>
        <w:pStyle w:val="43"/>
        <w:numPr>
          <w:ilvl w:val="0"/>
          <w:numId w:val="18"/>
        </w:numPr>
        <w:rPr>
          <w:rFonts w:ascii="Times New Roman" w:hAnsi="Times New Roman"/>
          <w:sz w:val="24"/>
          <w:szCs w:val="24"/>
        </w:rPr>
      </w:pPr>
      <w:r>
        <w:rPr>
          <w:rFonts w:ascii="Times New Roman" w:hAnsi="Times New Roman"/>
          <w:sz w:val="24"/>
          <w:szCs w:val="24"/>
        </w:rPr>
        <w:t>речевого развития</w:t>
      </w:r>
    </w:p>
    <w:p w14:paraId="642079FA">
      <w:pPr>
        <w:pStyle w:val="43"/>
        <w:ind w:left="720"/>
        <w:rPr>
          <w:rFonts w:ascii="Times New Roman" w:hAnsi="Times New Roman"/>
          <w:sz w:val="24"/>
          <w:szCs w:val="24"/>
        </w:rPr>
      </w:pPr>
      <w:r>
        <w:rPr>
          <w:rFonts w:ascii="Times New Roman" w:hAnsi="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14:paraId="456DD033">
      <w:pPr>
        <w:pStyle w:val="43"/>
        <w:numPr>
          <w:ilvl w:val="0"/>
          <w:numId w:val="19"/>
        </w:numPr>
        <w:rPr>
          <w:rFonts w:ascii="Times New Roman" w:hAnsi="Times New Roman"/>
          <w:sz w:val="24"/>
          <w:szCs w:val="24"/>
        </w:rPr>
      </w:pPr>
      <w:r>
        <w:rPr>
          <w:rFonts w:ascii="Times New Roman" w:hAnsi="Times New Roman"/>
          <w:sz w:val="24"/>
          <w:szCs w:val="24"/>
        </w:rPr>
        <w:t>индивидуализация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0382EC34">
      <w:pPr>
        <w:pStyle w:val="43"/>
        <w:numPr>
          <w:ilvl w:val="0"/>
          <w:numId w:val="19"/>
        </w:numPr>
        <w:rPr>
          <w:rFonts w:ascii="Times New Roman" w:hAnsi="Times New Roman"/>
          <w:sz w:val="24"/>
          <w:szCs w:val="24"/>
        </w:rPr>
      </w:pPr>
      <w:r>
        <w:rPr>
          <w:rFonts w:ascii="Times New Roman" w:hAnsi="Times New Roman"/>
          <w:sz w:val="24"/>
          <w:szCs w:val="24"/>
        </w:rPr>
        <w:t>оптимизация работы с группой детей.</w:t>
      </w:r>
    </w:p>
    <w:p w14:paraId="1776B68A">
      <w:pPr>
        <w:pStyle w:val="43"/>
        <w:ind w:left="720"/>
        <w:rPr>
          <w:rFonts w:ascii="Times New Roman" w:hAnsi="Times New Roman"/>
          <w:sz w:val="24"/>
          <w:szCs w:val="24"/>
        </w:rPr>
      </w:pPr>
      <w:r>
        <w:rPr>
          <w:rFonts w:ascii="Times New Roman" w:hAnsi="Times New Roman"/>
          <w:sz w:val="24"/>
          <w:szCs w:val="24"/>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14:paraId="15B59E81">
      <w:pPr>
        <w:pStyle w:val="18"/>
        <w:spacing w:before="71" w:line="276" w:lineRule="auto"/>
        <w:ind w:right="344"/>
      </w:pPr>
      <w:r>
        <w:t xml:space="preserve">Основным методом педагогической диагностики является </w:t>
      </w:r>
      <w:r>
        <w:rPr>
          <w:b/>
        </w:rPr>
        <w:t>наблюдение</w:t>
      </w:r>
      <w:r>
        <w:t>. Ориентирами 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Они</w:t>
      </w:r>
      <w:r>
        <w:rPr>
          <w:spacing w:val="1"/>
        </w:rPr>
        <w:t xml:space="preserve"> </w:t>
      </w:r>
      <w:r>
        <w:t>выступают</w:t>
      </w:r>
      <w:r>
        <w:rPr>
          <w:spacing w:val="1"/>
        </w:rPr>
        <w:t xml:space="preserve"> </w:t>
      </w:r>
      <w:r>
        <w:t>как</w:t>
      </w:r>
      <w:r>
        <w:rPr>
          <w:spacing w:val="-57"/>
        </w:rPr>
        <w:t xml:space="preserve"> </w:t>
      </w:r>
      <w:r>
        <w:t>обобщенные показатели возможных достижений детей на разных этапах дошкольного детства в</w:t>
      </w:r>
      <w:r>
        <w:rPr>
          <w:spacing w:val="1"/>
        </w:rPr>
        <w:t xml:space="preserve"> </w:t>
      </w:r>
      <w:r>
        <w:t>соответствующих</w:t>
      </w:r>
      <w:r>
        <w:rPr>
          <w:spacing w:val="1"/>
        </w:rPr>
        <w:t xml:space="preserve"> </w:t>
      </w:r>
      <w:r>
        <w:t>образовательных</w:t>
      </w:r>
      <w:r>
        <w:rPr>
          <w:spacing w:val="1"/>
        </w:rPr>
        <w:t xml:space="preserve"> </w:t>
      </w:r>
      <w:r>
        <w:t>областях.</w:t>
      </w:r>
      <w:r>
        <w:rPr>
          <w:spacing w:val="1"/>
        </w:rPr>
        <w:t xml:space="preserve"> </w:t>
      </w:r>
      <w:r>
        <w:t>Педагог</w:t>
      </w:r>
      <w:r>
        <w:rPr>
          <w:spacing w:val="1"/>
        </w:rPr>
        <w:t xml:space="preserve"> </w:t>
      </w:r>
      <w:r>
        <w:t>наблюдает</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(игровой,</w:t>
      </w:r>
      <w:r>
        <w:rPr>
          <w:spacing w:val="1"/>
        </w:rPr>
        <w:t xml:space="preserve"> </w:t>
      </w:r>
      <w:r>
        <w:t>общении,</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конструировании,</w:t>
      </w:r>
      <w:r>
        <w:rPr>
          <w:spacing w:val="15"/>
        </w:rPr>
        <w:t xml:space="preserve"> </w:t>
      </w:r>
      <w:r>
        <w:t>двигательной),</w:t>
      </w:r>
      <w:r>
        <w:rPr>
          <w:spacing w:val="15"/>
        </w:rPr>
        <w:t xml:space="preserve"> </w:t>
      </w:r>
      <w:r>
        <w:t>разных</w:t>
      </w:r>
      <w:r>
        <w:rPr>
          <w:spacing w:val="18"/>
        </w:rPr>
        <w:t xml:space="preserve"> </w:t>
      </w:r>
      <w:r>
        <w:t>ситуациях</w:t>
      </w:r>
      <w:r>
        <w:rPr>
          <w:spacing w:val="18"/>
        </w:rPr>
        <w:t xml:space="preserve"> </w:t>
      </w:r>
      <w:r>
        <w:t>(в</w:t>
      </w:r>
      <w:r>
        <w:rPr>
          <w:spacing w:val="14"/>
        </w:rPr>
        <w:t xml:space="preserve"> </w:t>
      </w:r>
      <w:r>
        <w:t>режимных</w:t>
      </w:r>
      <w:r>
        <w:rPr>
          <w:spacing w:val="17"/>
        </w:rPr>
        <w:t xml:space="preserve"> </w:t>
      </w:r>
      <w:r>
        <w:t>процессах,</w:t>
      </w:r>
      <w:r>
        <w:rPr>
          <w:spacing w:val="15"/>
        </w:rPr>
        <w:t xml:space="preserve"> </w:t>
      </w:r>
      <w:r>
        <w:t>в</w:t>
      </w:r>
      <w:r>
        <w:rPr>
          <w:spacing w:val="15"/>
        </w:rPr>
        <w:t xml:space="preserve"> </w:t>
      </w:r>
      <w:r>
        <w:t>группе</w:t>
      </w:r>
      <w:r>
        <w:rPr>
          <w:spacing w:val="17"/>
        </w:rPr>
        <w:t xml:space="preserve"> </w:t>
      </w:r>
      <w:r>
        <w:t>и</w:t>
      </w:r>
      <w:r>
        <w:rPr>
          <w:spacing w:val="16"/>
        </w:rPr>
        <w:t xml:space="preserve"> </w:t>
      </w:r>
      <w:r>
        <w:t>на прогулке, совместной и самостоятельной деятельности детей и других ситуациях). В процессе</w:t>
      </w:r>
      <w:r>
        <w:rPr>
          <w:spacing w:val="1"/>
        </w:rPr>
        <w:t xml:space="preserve"> </w:t>
      </w:r>
      <w:r>
        <w:t>наблюдения</w:t>
      </w:r>
      <w:r>
        <w:rPr>
          <w:spacing w:val="1"/>
        </w:rPr>
        <w:t xml:space="preserve"> </w:t>
      </w:r>
      <w:r>
        <w:t>педагог</w:t>
      </w:r>
      <w:r>
        <w:rPr>
          <w:spacing w:val="1"/>
        </w:rPr>
        <w:t xml:space="preserve"> </w:t>
      </w:r>
      <w:r>
        <w:t>отмечает</w:t>
      </w:r>
      <w:r>
        <w:rPr>
          <w:spacing w:val="1"/>
        </w:rPr>
        <w:t xml:space="preserve"> </w:t>
      </w:r>
      <w:r>
        <w:t>особенности</w:t>
      </w:r>
      <w:r>
        <w:rPr>
          <w:spacing w:val="1"/>
        </w:rPr>
        <w:t xml:space="preserve"> </w:t>
      </w:r>
      <w:r>
        <w:t>проявления</w:t>
      </w:r>
      <w:r>
        <w:rPr>
          <w:spacing w:val="1"/>
        </w:rPr>
        <w:t xml:space="preserve"> </w:t>
      </w:r>
      <w:r>
        <w:t>ребенком</w:t>
      </w:r>
      <w:r>
        <w:rPr>
          <w:spacing w:val="1"/>
        </w:rPr>
        <w:t xml:space="preserve"> </w:t>
      </w:r>
      <w:r>
        <w:t>личностных</w:t>
      </w:r>
      <w:r>
        <w:rPr>
          <w:spacing w:val="1"/>
        </w:rPr>
        <w:t xml:space="preserve"> </w:t>
      </w:r>
      <w:r>
        <w:t>качеств,</w:t>
      </w:r>
      <w:r>
        <w:rPr>
          <w:spacing w:val="1"/>
        </w:rPr>
        <w:t xml:space="preserve"> </w:t>
      </w:r>
      <w:r>
        <w:t>деятельностных</w:t>
      </w:r>
      <w:r>
        <w:rPr>
          <w:spacing w:val="1"/>
        </w:rPr>
        <w:t xml:space="preserve"> </w:t>
      </w:r>
      <w:r>
        <w:t>умений,</w:t>
      </w:r>
      <w:r>
        <w:rPr>
          <w:spacing w:val="1"/>
        </w:rPr>
        <w:t xml:space="preserve"> </w:t>
      </w:r>
      <w:r>
        <w:t>интересов,</w:t>
      </w:r>
      <w:r>
        <w:rPr>
          <w:spacing w:val="1"/>
        </w:rPr>
        <w:t xml:space="preserve"> </w:t>
      </w:r>
      <w:r>
        <w:t>предпочтений,</w:t>
      </w:r>
      <w:r>
        <w:rPr>
          <w:spacing w:val="1"/>
        </w:rPr>
        <w:t xml:space="preserve"> </w:t>
      </w:r>
      <w:r>
        <w:t>фиксирует</w:t>
      </w:r>
      <w:r>
        <w:rPr>
          <w:spacing w:val="1"/>
        </w:rPr>
        <w:t xml:space="preserve"> </w:t>
      </w:r>
      <w:r>
        <w:t>реакции</w:t>
      </w:r>
      <w:r>
        <w:rPr>
          <w:spacing w:val="1"/>
        </w:rPr>
        <w:t xml:space="preserve"> </w:t>
      </w:r>
      <w:r>
        <w:t>на</w:t>
      </w:r>
      <w:r>
        <w:rPr>
          <w:spacing w:val="1"/>
        </w:rPr>
        <w:t xml:space="preserve"> </w:t>
      </w:r>
      <w:r>
        <w:t>успехи</w:t>
      </w:r>
      <w:r>
        <w:rPr>
          <w:spacing w:val="1"/>
        </w:rPr>
        <w:t xml:space="preserve"> </w:t>
      </w:r>
      <w:r>
        <w:t>и</w:t>
      </w:r>
      <w:r>
        <w:rPr>
          <w:spacing w:val="1"/>
        </w:rPr>
        <w:t xml:space="preserve"> </w:t>
      </w:r>
      <w:r>
        <w:t>неудачи,</w:t>
      </w:r>
      <w:r>
        <w:rPr>
          <w:spacing w:val="1"/>
        </w:rPr>
        <w:t xml:space="preserve"> </w:t>
      </w:r>
      <w:r>
        <w:t>поведение</w:t>
      </w:r>
      <w:r>
        <w:rPr>
          <w:spacing w:val="-2"/>
        </w:rPr>
        <w:t xml:space="preserve"> </w:t>
      </w:r>
      <w:r>
        <w:t>в</w:t>
      </w:r>
      <w:r>
        <w:rPr>
          <w:spacing w:val="-1"/>
        </w:rPr>
        <w:t xml:space="preserve"> </w:t>
      </w:r>
      <w:r>
        <w:t>конфликтных</w:t>
      </w:r>
      <w:r>
        <w:rPr>
          <w:spacing w:val="1"/>
        </w:rPr>
        <w:t xml:space="preserve"> </w:t>
      </w:r>
      <w:r>
        <w:t>ситуациях</w:t>
      </w:r>
      <w:r>
        <w:rPr>
          <w:spacing w:val="2"/>
        </w:rPr>
        <w:t xml:space="preserve"> </w:t>
      </w:r>
      <w:r>
        <w:t>и</w:t>
      </w:r>
      <w:r>
        <w:rPr>
          <w:spacing w:val="-2"/>
        </w:rPr>
        <w:t xml:space="preserve"> </w:t>
      </w:r>
      <w:r>
        <w:t>тому</w:t>
      </w:r>
      <w:r>
        <w:rPr>
          <w:spacing w:val="-6"/>
        </w:rPr>
        <w:t xml:space="preserve"> </w:t>
      </w:r>
      <w:r>
        <w:t>подобное.</w:t>
      </w:r>
    </w:p>
    <w:p w14:paraId="4F57C624">
      <w:pPr>
        <w:spacing w:before="120" w:line="276" w:lineRule="auto"/>
        <w:ind w:left="540" w:right="342" w:firstLine="720"/>
        <w:jc w:val="both"/>
        <w:rPr>
          <w:sz w:val="24"/>
        </w:rPr>
      </w:pPr>
      <w:r>
        <w:rPr>
          <w:sz w:val="24"/>
        </w:rPr>
        <w:t>Наблюдая за поведением ребенка, педагог обращает внимание</w:t>
      </w:r>
      <w:r>
        <w:rPr>
          <w:spacing w:val="1"/>
          <w:sz w:val="24"/>
        </w:rPr>
        <w:t xml:space="preserve"> </w:t>
      </w:r>
      <w:r>
        <w:rPr>
          <w:i/>
          <w:sz w:val="24"/>
        </w:rPr>
        <w:t>на частоту проявления</w:t>
      </w:r>
      <w:r>
        <w:rPr>
          <w:i/>
          <w:spacing w:val="1"/>
          <w:sz w:val="24"/>
        </w:rPr>
        <w:t xml:space="preserve"> </w:t>
      </w:r>
      <w:r>
        <w:rPr>
          <w:i/>
          <w:sz w:val="24"/>
        </w:rPr>
        <w:t xml:space="preserve">каждого показателя, самостоятельность и инициативность </w:t>
      </w:r>
      <w:r>
        <w:rPr>
          <w:sz w:val="24"/>
        </w:rPr>
        <w:t xml:space="preserve">ребенка в деятельности. </w:t>
      </w:r>
      <w:r>
        <w:rPr>
          <w:b/>
          <w:i/>
          <w:sz w:val="24"/>
        </w:rPr>
        <w:t>Частота</w:t>
      </w:r>
      <w:r>
        <w:rPr>
          <w:b/>
          <w:i/>
          <w:spacing w:val="1"/>
          <w:sz w:val="24"/>
        </w:rPr>
        <w:t xml:space="preserve"> </w:t>
      </w:r>
      <w:r>
        <w:rPr>
          <w:b/>
          <w:i/>
          <w:sz w:val="24"/>
        </w:rPr>
        <w:t>проявления</w:t>
      </w:r>
      <w:r>
        <w:rPr>
          <w:b/>
          <w:i/>
          <w:spacing w:val="1"/>
          <w:sz w:val="24"/>
        </w:rPr>
        <w:t xml:space="preserve"> </w:t>
      </w:r>
      <w:r>
        <w:rPr>
          <w:sz w:val="24"/>
        </w:rPr>
        <w:t>указывает</w:t>
      </w:r>
      <w:r>
        <w:rPr>
          <w:spacing w:val="1"/>
          <w:sz w:val="24"/>
        </w:rPr>
        <w:t xml:space="preserve"> </w:t>
      </w:r>
      <w:r>
        <w:rPr>
          <w:sz w:val="24"/>
        </w:rPr>
        <w:t>на</w:t>
      </w:r>
      <w:r>
        <w:rPr>
          <w:spacing w:val="1"/>
          <w:sz w:val="24"/>
        </w:rPr>
        <w:t xml:space="preserve"> </w:t>
      </w:r>
      <w:r>
        <w:rPr>
          <w:sz w:val="24"/>
        </w:rPr>
        <w:t>периодичность</w:t>
      </w:r>
      <w:r>
        <w:rPr>
          <w:spacing w:val="1"/>
          <w:sz w:val="24"/>
        </w:rPr>
        <w:t xml:space="preserve"> </w:t>
      </w:r>
      <w:r>
        <w:rPr>
          <w:sz w:val="24"/>
        </w:rPr>
        <w:t>и</w:t>
      </w:r>
      <w:r>
        <w:rPr>
          <w:spacing w:val="1"/>
          <w:sz w:val="24"/>
        </w:rPr>
        <w:t xml:space="preserve"> </w:t>
      </w:r>
      <w:r>
        <w:rPr>
          <w:sz w:val="24"/>
        </w:rPr>
        <w:t>степень</w:t>
      </w:r>
      <w:r>
        <w:rPr>
          <w:spacing w:val="1"/>
          <w:sz w:val="24"/>
        </w:rPr>
        <w:t xml:space="preserve"> </w:t>
      </w:r>
      <w:r>
        <w:rPr>
          <w:sz w:val="24"/>
        </w:rPr>
        <w:t>устойчивости</w:t>
      </w:r>
      <w:r>
        <w:rPr>
          <w:spacing w:val="1"/>
          <w:sz w:val="24"/>
        </w:rPr>
        <w:t xml:space="preserve"> </w:t>
      </w:r>
      <w:r>
        <w:rPr>
          <w:sz w:val="24"/>
        </w:rPr>
        <w:t>показателя.</w:t>
      </w:r>
      <w:r>
        <w:rPr>
          <w:spacing w:val="1"/>
          <w:sz w:val="24"/>
        </w:rPr>
        <w:t xml:space="preserve"> </w:t>
      </w:r>
      <w:r>
        <w:rPr>
          <w:b/>
          <w:i/>
          <w:sz w:val="24"/>
        </w:rPr>
        <w:t>Самостоятельность</w:t>
      </w:r>
      <w:r>
        <w:rPr>
          <w:b/>
          <w:i/>
          <w:spacing w:val="1"/>
          <w:sz w:val="24"/>
        </w:rPr>
        <w:t xml:space="preserve"> </w:t>
      </w:r>
      <w:r>
        <w:rPr>
          <w:sz w:val="24"/>
        </w:rPr>
        <w:t>выполнения</w:t>
      </w:r>
      <w:r>
        <w:rPr>
          <w:spacing w:val="1"/>
          <w:sz w:val="24"/>
        </w:rPr>
        <w:t xml:space="preserve"> </w:t>
      </w:r>
      <w:r>
        <w:rPr>
          <w:sz w:val="24"/>
        </w:rPr>
        <w:t>действия</w:t>
      </w:r>
      <w:r>
        <w:rPr>
          <w:spacing w:val="1"/>
          <w:sz w:val="24"/>
        </w:rPr>
        <w:t xml:space="preserve"> </w:t>
      </w:r>
      <w:r>
        <w:rPr>
          <w:sz w:val="24"/>
        </w:rPr>
        <w:t>позволяет</w:t>
      </w:r>
      <w:r>
        <w:rPr>
          <w:spacing w:val="1"/>
          <w:sz w:val="24"/>
        </w:rPr>
        <w:t xml:space="preserve"> </w:t>
      </w:r>
      <w:r>
        <w:rPr>
          <w:sz w:val="24"/>
        </w:rPr>
        <w:t>определить</w:t>
      </w:r>
      <w:r>
        <w:rPr>
          <w:spacing w:val="1"/>
          <w:sz w:val="24"/>
        </w:rPr>
        <w:t xml:space="preserve"> </w:t>
      </w:r>
      <w:r>
        <w:rPr>
          <w:sz w:val="24"/>
        </w:rPr>
        <w:t>зону</w:t>
      </w:r>
      <w:r>
        <w:rPr>
          <w:spacing w:val="1"/>
          <w:sz w:val="24"/>
        </w:rPr>
        <w:t xml:space="preserve"> </w:t>
      </w:r>
      <w:r>
        <w:rPr>
          <w:sz w:val="24"/>
        </w:rPr>
        <w:t>актуального</w:t>
      </w:r>
      <w:r>
        <w:rPr>
          <w:spacing w:val="1"/>
          <w:sz w:val="24"/>
        </w:rPr>
        <w:t xml:space="preserve"> </w:t>
      </w:r>
      <w:r>
        <w:rPr>
          <w:sz w:val="24"/>
        </w:rPr>
        <w:t>и</w:t>
      </w:r>
      <w:r>
        <w:rPr>
          <w:spacing w:val="1"/>
          <w:sz w:val="24"/>
        </w:rPr>
        <w:t xml:space="preserve"> </w:t>
      </w:r>
      <w:r>
        <w:rPr>
          <w:sz w:val="24"/>
        </w:rPr>
        <w:t xml:space="preserve">ближайшего развития ребенка. </w:t>
      </w:r>
      <w:r>
        <w:rPr>
          <w:b/>
          <w:i/>
          <w:sz w:val="24"/>
        </w:rPr>
        <w:t xml:space="preserve">Инициативность </w:t>
      </w:r>
      <w:r>
        <w:rPr>
          <w:sz w:val="24"/>
        </w:rPr>
        <w:t>свидетельствует о проявлении субъектности</w:t>
      </w:r>
      <w:r>
        <w:rPr>
          <w:spacing w:val="1"/>
          <w:sz w:val="24"/>
        </w:rPr>
        <w:t xml:space="preserve"> </w:t>
      </w:r>
      <w:r>
        <w:rPr>
          <w:sz w:val="24"/>
        </w:rPr>
        <w:t>ребенка</w:t>
      </w:r>
      <w:r>
        <w:rPr>
          <w:spacing w:val="-2"/>
          <w:sz w:val="24"/>
        </w:rPr>
        <w:t xml:space="preserve"> </w:t>
      </w:r>
      <w:r>
        <w:rPr>
          <w:sz w:val="24"/>
        </w:rPr>
        <w:t>в</w:t>
      </w:r>
      <w:r>
        <w:rPr>
          <w:spacing w:val="-1"/>
          <w:sz w:val="24"/>
        </w:rPr>
        <w:t xml:space="preserve"> </w:t>
      </w:r>
      <w:r>
        <w:rPr>
          <w:sz w:val="24"/>
        </w:rPr>
        <w:t>деятельности</w:t>
      </w:r>
      <w:r>
        <w:rPr>
          <w:spacing w:val="-2"/>
          <w:sz w:val="24"/>
        </w:rPr>
        <w:t xml:space="preserve"> </w:t>
      </w:r>
      <w:r>
        <w:rPr>
          <w:sz w:val="24"/>
        </w:rPr>
        <w:t>и взаимодействии.</w:t>
      </w:r>
    </w:p>
    <w:p w14:paraId="52A2512A">
      <w:pPr>
        <w:pStyle w:val="18"/>
        <w:spacing w:before="120" w:line="276" w:lineRule="auto"/>
        <w:ind w:right="344" w:firstLine="720"/>
      </w:pPr>
      <w:r>
        <w:t xml:space="preserve">Результаты наблюдения могут быть дополнены </w:t>
      </w:r>
      <w:r>
        <w:rPr>
          <w:b/>
        </w:rPr>
        <w:t>беседами с детьми в свободной форме</w:t>
      </w:r>
      <w:r>
        <w:t>,</w:t>
      </w:r>
      <w:r>
        <w:rPr>
          <w:spacing w:val="1"/>
        </w:rPr>
        <w:t xml:space="preserve"> </w:t>
      </w:r>
      <w:r>
        <w:t>что</w:t>
      </w:r>
      <w:r>
        <w:rPr>
          <w:spacing w:val="1"/>
        </w:rPr>
        <w:t xml:space="preserve"> </w:t>
      </w:r>
      <w:r>
        <w:t>позволяет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w:t>
      </w:r>
      <w:r>
        <w:rPr>
          <w:spacing w:val="1"/>
        </w:rPr>
        <w:t xml:space="preserve"> </w:t>
      </w:r>
      <w:r>
        <w:t>к</w:t>
      </w:r>
      <w:r>
        <w:rPr>
          <w:spacing w:val="1"/>
        </w:rPr>
        <w:t xml:space="preserve"> </w:t>
      </w:r>
      <w:r>
        <w:t>определенному</w:t>
      </w:r>
      <w:r>
        <w:rPr>
          <w:spacing w:val="1"/>
        </w:rPr>
        <w:t xml:space="preserve"> </w:t>
      </w:r>
      <w:r>
        <w:t>виду</w:t>
      </w:r>
      <w:r>
        <w:rPr>
          <w:spacing w:val="1"/>
        </w:rPr>
        <w:t xml:space="preserve"> </w:t>
      </w:r>
      <w:r>
        <w:t>деятельности,</w:t>
      </w:r>
      <w:r>
        <w:rPr>
          <w:spacing w:val="-2"/>
        </w:rPr>
        <w:t xml:space="preserve"> </w:t>
      </w:r>
      <w:r>
        <w:t>уточнить</w:t>
      </w:r>
      <w:r>
        <w:rPr>
          <w:spacing w:val="-6"/>
        </w:rPr>
        <w:t xml:space="preserve"> </w:t>
      </w:r>
      <w:r>
        <w:t>знания</w:t>
      </w:r>
      <w:r>
        <w:rPr>
          <w:spacing w:val="-3"/>
        </w:rPr>
        <w:t xml:space="preserve"> </w:t>
      </w:r>
      <w:r>
        <w:t>о</w:t>
      </w:r>
      <w:r>
        <w:rPr>
          <w:spacing w:val="-4"/>
        </w:rPr>
        <w:t xml:space="preserve"> </w:t>
      </w:r>
      <w:r>
        <w:t>предметах</w:t>
      </w:r>
      <w:r>
        <w:rPr>
          <w:spacing w:val="-2"/>
        </w:rPr>
        <w:t xml:space="preserve"> </w:t>
      </w:r>
      <w:r>
        <w:t>и</w:t>
      </w:r>
      <w:r>
        <w:rPr>
          <w:spacing w:val="-3"/>
        </w:rPr>
        <w:t xml:space="preserve"> </w:t>
      </w:r>
      <w:r>
        <w:t>явлениях</w:t>
      </w:r>
      <w:r>
        <w:rPr>
          <w:spacing w:val="-2"/>
        </w:rPr>
        <w:t xml:space="preserve"> </w:t>
      </w:r>
      <w:r>
        <w:t>окружающей</w:t>
      </w:r>
      <w:r>
        <w:rPr>
          <w:spacing w:val="-4"/>
        </w:rPr>
        <w:t xml:space="preserve"> </w:t>
      </w:r>
      <w:r>
        <w:t>действительности</w:t>
      </w:r>
      <w:r>
        <w:rPr>
          <w:spacing w:val="-3"/>
        </w:rPr>
        <w:t xml:space="preserve"> </w:t>
      </w:r>
      <w:r>
        <w:t>и</w:t>
      </w:r>
      <w:r>
        <w:rPr>
          <w:spacing w:val="-4"/>
        </w:rPr>
        <w:t xml:space="preserve"> </w:t>
      </w:r>
      <w:r>
        <w:t>другое.</w:t>
      </w:r>
    </w:p>
    <w:p w14:paraId="3850CB5E">
      <w:pPr>
        <w:pStyle w:val="18"/>
        <w:spacing w:before="121" w:line="276" w:lineRule="auto"/>
        <w:ind w:right="346" w:firstLine="720"/>
      </w:pPr>
      <w:r>
        <w:rPr>
          <w:b/>
        </w:rPr>
        <w:t>Анализ</w:t>
      </w:r>
      <w:r>
        <w:rPr>
          <w:b/>
          <w:spacing w:val="1"/>
        </w:rPr>
        <w:t xml:space="preserve"> </w:t>
      </w:r>
      <w:r>
        <w:rPr>
          <w:b/>
        </w:rPr>
        <w:t>продуктов</w:t>
      </w:r>
      <w:r>
        <w:rPr>
          <w:b/>
          <w:spacing w:val="1"/>
        </w:rPr>
        <w:t xml:space="preserve"> </w:t>
      </w:r>
      <w:r>
        <w:rPr>
          <w:b/>
        </w:rPr>
        <w:t>детской</w:t>
      </w:r>
      <w:r>
        <w:rPr>
          <w:b/>
          <w:spacing w:val="1"/>
        </w:rPr>
        <w:t xml:space="preserve"> </w:t>
      </w:r>
      <w:r>
        <w:rPr>
          <w:b/>
        </w:rPr>
        <w:t>деятельности</w:t>
      </w:r>
      <w:r>
        <w:rPr>
          <w:b/>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изучения</w:t>
      </w:r>
      <w:r>
        <w:rPr>
          <w:spacing w:val="-57"/>
        </w:rPr>
        <w:t xml:space="preserve">         </w:t>
      </w:r>
      <w:r>
        <w:t>материалов портфолио ребенка (рисунков, работ по аппликации, фотографий работ по лепке,</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другого).</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57"/>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w:t>
      </w:r>
      <w:r>
        <w:rPr>
          <w:spacing w:val="-1"/>
        </w:rPr>
        <w:t xml:space="preserve"> </w:t>
      </w:r>
      <w:r>
        <w:t>музыкальной</w:t>
      </w:r>
      <w:r>
        <w:rPr>
          <w:spacing w:val="-1"/>
        </w:rPr>
        <w:t xml:space="preserve"> </w:t>
      </w:r>
      <w:r>
        <w:t>и другой</w:t>
      </w:r>
      <w:r>
        <w:rPr>
          <w:spacing w:val="-1"/>
        </w:rPr>
        <w:t xml:space="preserve"> </w:t>
      </w:r>
      <w:r>
        <w:t>деятельностью).</w:t>
      </w:r>
    </w:p>
    <w:p w14:paraId="22543760">
      <w:pPr>
        <w:pStyle w:val="18"/>
        <w:spacing w:before="120" w:line="276" w:lineRule="auto"/>
        <w:ind w:right="346" w:firstLine="720"/>
      </w:pPr>
      <w:r>
        <w:t>Педагогическая</w:t>
      </w:r>
      <w:r>
        <w:rPr>
          <w:spacing w:val="1"/>
        </w:rPr>
        <w:t xml:space="preserve"> </w:t>
      </w:r>
      <w:r>
        <w:t>диагностика</w:t>
      </w:r>
      <w:r>
        <w:rPr>
          <w:spacing w:val="1"/>
        </w:rPr>
        <w:t xml:space="preserve"> </w:t>
      </w:r>
      <w:r>
        <w:t>завершается</w:t>
      </w:r>
      <w:r>
        <w:rPr>
          <w:spacing w:val="1"/>
        </w:rPr>
        <w:t xml:space="preserve"> </w:t>
      </w:r>
      <w:r>
        <w:t>анализом</w:t>
      </w:r>
      <w:r>
        <w:rPr>
          <w:spacing w:val="1"/>
        </w:rPr>
        <w:t xml:space="preserve"> </w:t>
      </w:r>
      <w:r>
        <w:t>полученных</w:t>
      </w:r>
      <w:r>
        <w:rPr>
          <w:spacing w:val="1"/>
        </w:rPr>
        <w:t xml:space="preserve"> </w:t>
      </w:r>
      <w:r>
        <w:t>данных,</w:t>
      </w:r>
      <w:r>
        <w:rPr>
          <w:spacing w:val="1"/>
        </w:rPr>
        <w:t xml:space="preserve"> </w:t>
      </w:r>
      <w:r>
        <w:t>на</w:t>
      </w:r>
      <w:r>
        <w:rPr>
          <w:spacing w:val="61"/>
        </w:rPr>
        <w:t xml:space="preserve"> </w:t>
      </w:r>
      <w:r>
        <w:t>основе</w:t>
      </w:r>
      <w:r>
        <w:rPr>
          <w:spacing w:val="-57"/>
        </w:rPr>
        <w:t xml:space="preserve"> </w:t>
      </w:r>
      <w:r>
        <w:t>которых</w:t>
      </w:r>
      <w:r>
        <w:rPr>
          <w:spacing w:val="1"/>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РППС,</w:t>
      </w:r>
      <w:r>
        <w:rPr>
          <w:spacing w:val="1"/>
        </w:rPr>
        <w:t xml:space="preserve"> </w:t>
      </w:r>
      <w:r>
        <w:t>мотивирующую</w:t>
      </w:r>
      <w:r>
        <w:rPr>
          <w:spacing w:val="1"/>
        </w:rPr>
        <w:t xml:space="preserve"> </w:t>
      </w:r>
      <w:r>
        <w:t>активную творческую деятельность обучающихся, составляет индивидуальные 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осознанно</w:t>
      </w:r>
      <w:r>
        <w:rPr>
          <w:spacing w:val="1"/>
        </w:rPr>
        <w:t xml:space="preserve"> </w:t>
      </w:r>
      <w:r>
        <w:t>и</w:t>
      </w:r>
      <w:r>
        <w:rPr>
          <w:spacing w:val="1"/>
        </w:rPr>
        <w:t xml:space="preserve"> </w:t>
      </w:r>
      <w:r>
        <w:t>целенаправленно</w:t>
      </w:r>
      <w:r>
        <w:rPr>
          <w:spacing w:val="1"/>
        </w:rPr>
        <w:t xml:space="preserve"> </w:t>
      </w:r>
      <w:r>
        <w:t>проектирует</w:t>
      </w:r>
      <w:r>
        <w:rPr>
          <w:spacing w:val="1"/>
        </w:rPr>
        <w:t xml:space="preserve"> </w:t>
      </w:r>
      <w:r>
        <w:t>образовательный</w:t>
      </w:r>
      <w:r>
        <w:rPr>
          <w:spacing w:val="-1"/>
        </w:rPr>
        <w:t xml:space="preserve"> </w:t>
      </w:r>
      <w:r>
        <w:t>процесс.</w:t>
      </w:r>
    </w:p>
    <w:p w14:paraId="3521C313">
      <w:pPr>
        <w:pStyle w:val="18"/>
        <w:spacing w:before="122" w:line="276" w:lineRule="auto"/>
        <w:ind w:right="342" w:firstLine="720"/>
        <w:rPr>
          <w:spacing w:val="1"/>
        </w:rPr>
      </w:pPr>
      <w:r>
        <w:t>При</w:t>
      </w:r>
      <w:r>
        <w:rPr>
          <w:spacing w:val="1"/>
        </w:rPr>
        <w:t xml:space="preserve"> </w:t>
      </w:r>
      <w:r>
        <w:t>необходимости</w:t>
      </w:r>
      <w:r>
        <w:rPr>
          <w:spacing w:val="1"/>
        </w:rPr>
        <w:t xml:space="preserve"> </w:t>
      </w:r>
      <w:r>
        <w:t>используется</w:t>
      </w:r>
      <w:r>
        <w:rPr>
          <w:spacing w:val="1"/>
        </w:rPr>
        <w:t xml:space="preserve"> </w:t>
      </w:r>
      <w:r>
        <w:t>психологическая</w:t>
      </w:r>
      <w:r>
        <w:rPr>
          <w:spacing w:val="1"/>
        </w:rPr>
        <w:t xml:space="preserve"> </w:t>
      </w:r>
      <w:r>
        <w:t>диагностика</w:t>
      </w:r>
      <w:r>
        <w:rPr>
          <w:spacing w:val="1"/>
        </w:rPr>
        <w:t xml:space="preserve"> </w:t>
      </w:r>
      <w:r>
        <w:t>развития</w:t>
      </w:r>
      <w:r>
        <w:rPr>
          <w:spacing w:val="61"/>
        </w:rPr>
        <w:t xml:space="preserve"> </w:t>
      </w:r>
      <w:r>
        <w:t>детей</w:t>
      </w:r>
      <w:r>
        <w:rPr>
          <w:spacing w:val="1"/>
        </w:rPr>
        <w:t xml:space="preserve"> </w:t>
      </w:r>
      <w:r>
        <w:t>(выявление</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проводят</w:t>
      </w:r>
      <w:r>
        <w:rPr>
          <w:spacing w:val="1"/>
        </w:rPr>
        <w:t xml:space="preserve"> </w:t>
      </w:r>
      <w:r>
        <w:t>квалифицированные</w:t>
      </w:r>
      <w:r>
        <w:rPr>
          <w:spacing w:val="1"/>
        </w:rPr>
        <w:t xml:space="preserve"> </w:t>
      </w:r>
      <w:r>
        <w:t>специалисты</w:t>
      </w:r>
      <w:r>
        <w:rPr>
          <w:spacing w:val="1"/>
        </w:rPr>
        <w:t xml:space="preserve"> </w:t>
      </w:r>
      <w:r>
        <w:t>(педагоги</w:t>
      </w:r>
      <w:r>
        <w:rPr>
          <w:spacing w:val="1"/>
        </w:rPr>
        <w:t xml:space="preserve"> </w:t>
      </w:r>
      <w:r>
        <w:t>психологи,</w:t>
      </w:r>
      <w:r>
        <w:rPr>
          <w:spacing w:val="1"/>
        </w:rPr>
        <w:t xml:space="preserve"> </w:t>
      </w:r>
      <w:r>
        <w:t>психологи).</w:t>
      </w:r>
      <w:r>
        <w:rPr>
          <w:spacing w:val="1"/>
        </w:rPr>
        <w:t xml:space="preserve"> </w:t>
      </w:r>
      <w:r>
        <w:t>Участие</w:t>
      </w:r>
      <w:r>
        <w:rPr>
          <w:spacing w:val="1"/>
        </w:rPr>
        <w:t xml:space="preserve"> </w:t>
      </w:r>
      <w:r>
        <w:t>ребёнка</w:t>
      </w:r>
      <w:r>
        <w:rPr>
          <w:spacing w:val="1"/>
        </w:rPr>
        <w:t xml:space="preserve"> </w:t>
      </w:r>
      <w:r>
        <w:t>в</w:t>
      </w:r>
      <w:r>
        <w:rPr>
          <w:spacing w:val="1"/>
        </w:rPr>
        <w:t xml:space="preserve"> </w:t>
      </w:r>
      <w:r>
        <w:t>психологической</w:t>
      </w:r>
      <w:r>
        <w:rPr>
          <w:spacing w:val="1"/>
        </w:rPr>
        <w:t xml:space="preserve"> </w:t>
      </w:r>
      <w:r>
        <w:t>диагностике</w:t>
      </w:r>
      <w:r>
        <w:rPr>
          <w:spacing w:val="1"/>
        </w:rPr>
        <w:t xml:space="preserve"> </w:t>
      </w:r>
      <w:r>
        <w:t>допускается</w:t>
      </w:r>
      <w:r>
        <w:rPr>
          <w:spacing w:val="1"/>
        </w:rPr>
        <w:t xml:space="preserve"> </w:t>
      </w:r>
      <w:r>
        <w:t>только</w:t>
      </w:r>
      <w:r>
        <w:rPr>
          <w:spacing w:val="1"/>
        </w:rPr>
        <w:t xml:space="preserve"> </w:t>
      </w:r>
      <w:r>
        <w:t>с</w:t>
      </w:r>
      <w:r>
        <w:rPr>
          <w:spacing w:val="1"/>
        </w:rPr>
        <w:t xml:space="preserve"> </w:t>
      </w:r>
      <w:r>
        <w:t>согласия</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 Результаты психологической диагностики могут использоваться для решения</w:t>
      </w:r>
      <w:r>
        <w:rPr>
          <w:spacing w:val="1"/>
        </w:rPr>
        <w:t xml:space="preserve"> </w:t>
      </w:r>
      <w:r>
        <w:t>задач</w:t>
      </w:r>
      <w:r>
        <w:rPr>
          <w:spacing w:val="-2"/>
        </w:rPr>
        <w:t xml:space="preserve"> </w:t>
      </w:r>
      <w:r>
        <w:t>психологического</w:t>
      </w:r>
      <w:r>
        <w:rPr>
          <w:spacing w:val="-1"/>
        </w:rPr>
        <w:t xml:space="preserve"> </w:t>
      </w:r>
      <w:r>
        <w:t>сопровождения</w:t>
      </w:r>
      <w:r>
        <w:rPr>
          <w:spacing w:val="-1"/>
        </w:rPr>
        <w:t xml:space="preserve"> </w:t>
      </w:r>
      <w:r>
        <w:t>и</w:t>
      </w:r>
      <w:r>
        <w:rPr>
          <w:spacing w:val="-1"/>
        </w:rPr>
        <w:t xml:space="preserve"> </w:t>
      </w:r>
      <w:r>
        <w:t>оказания</w:t>
      </w:r>
      <w:r>
        <w:rPr>
          <w:spacing w:val="-1"/>
        </w:rPr>
        <w:t xml:space="preserve"> </w:t>
      </w:r>
      <w:r>
        <w:t>адресной</w:t>
      </w:r>
      <w:r>
        <w:rPr>
          <w:spacing w:val="-1"/>
        </w:rPr>
        <w:t xml:space="preserve"> </w:t>
      </w:r>
      <w:r>
        <w:t>психологической</w:t>
      </w:r>
      <w:r>
        <w:rPr>
          <w:spacing w:val="-1"/>
        </w:rPr>
        <w:t xml:space="preserve"> </w:t>
      </w:r>
      <w:r>
        <w:t>помощи.</w:t>
      </w:r>
    </w:p>
    <w:p w14:paraId="64081C13">
      <w:pPr>
        <w:pStyle w:val="43"/>
        <w:jc w:val="center"/>
        <w:rPr>
          <w:rFonts w:ascii="Times New Roman" w:hAnsi="Times New Roman"/>
          <w:sz w:val="24"/>
          <w:szCs w:val="24"/>
        </w:rPr>
      </w:pPr>
      <w:r>
        <w:rPr>
          <w:rFonts w:ascii="Times New Roman" w:hAnsi="Times New Roman"/>
          <w:b/>
          <w:sz w:val="24"/>
          <w:szCs w:val="24"/>
        </w:rPr>
        <w:t>Инструментарий педагогической диагностики</w:t>
      </w:r>
    </w:p>
    <w:p w14:paraId="2BCE6482">
      <w:pPr>
        <w:pStyle w:val="43"/>
        <w:ind w:left="720"/>
        <w:rPr>
          <w:rFonts w:ascii="Times New Roman" w:hAnsi="Times New Roman"/>
          <w:sz w:val="24"/>
          <w:szCs w:val="24"/>
        </w:rPr>
      </w:pPr>
      <w:r>
        <w:rPr>
          <w:rFonts w:ascii="Times New Roman" w:hAnsi="Times New Roman"/>
          <w:sz w:val="24"/>
          <w:szCs w:val="24"/>
        </w:rPr>
        <w:t>Оценка индивидуального развития осуществляется через наблюдения, беседы, анализ продуктов детской деятельности в процессе непосредственно образовательной</w:t>
      </w:r>
      <w:r>
        <w:rPr>
          <w:sz w:val="24"/>
          <w:szCs w:val="24"/>
        </w:rPr>
        <w:t xml:space="preserve"> </w:t>
      </w:r>
      <w:r>
        <w:rPr>
          <w:rFonts w:ascii="Times New Roman" w:hAnsi="Times New Roman"/>
          <w:sz w:val="24"/>
          <w:szCs w:val="24"/>
        </w:rPr>
        <w:t>деятельности, организации дидактических игр.</w:t>
      </w:r>
    </w:p>
    <w:p w14:paraId="7B759E77">
      <w:pPr>
        <w:pStyle w:val="43"/>
        <w:ind w:left="720"/>
        <w:rPr>
          <w:rFonts w:ascii="Times New Roman" w:hAnsi="Times New Roman"/>
          <w:sz w:val="24"/>
          <w:szCs w:val="24"/>
        </w:rPr>
      </w:pPr>
      <w:r>
        <w:rPr>
          <w:rFonts w:ascii="Times New Roman" w:hAnsi="Times New Roman"/>
          <w:sz w:val="24"/>
          <w:szCs w:val="24"/>
        </w:rPr>
        <w:t>Оценка индивидуального развития ребенка проводится по следующим уровням показателей:</w:t>
      </w:r>
    </w:p>
    <w:p w14:paraId="523E505F">
      <w:pPr>
        <w:pStyle w:val="43"/>
        <w:ind w:left="720"/>
        <w:rPr>
          <w:rFonts w:ascii="Times New Roman" w:hAnsi="Times New Roman"/>
          <w:sz w:val="24"/>
          <w:szCs w:val="24"/>
        </w:rPr>
      </w:pPr>
      <w:r>
        <w:rPr>
          <w:rFonts w:ascii="Times New Roman" w:hAnsi="Times New Roman"/>
          <w:sz w:val="24"/>
          <w:szCs w:val="24"/>
        </w:rPr>
        <w:t xml:space="preserve">-показатель сформирован (достаточный уровень </w:t>
      </w:r>
      <w:r>
        <w:rPr>
          <w:rFonts w:ascii="Times New Roman" w:hAnsi="Times New Roman"/>
          <w:sz w:val="24"/>
          <w:szCs w:val="24"/>
          <w:lang w:val="en-US"/>
        </w:rPr>
        <w:t>III</w:t>
      </w:r>
      <w:r>
        <w:rPr>
          <w:rFonts w:ascii="Times New Roman" w:hAnsi="Times New Roman"/>
          <w:sz w:val="24"/>
          <w:szCs w:val="24"/>
        </w:rPr>
        <w:t xml:space="preserve">, зеленый цвет)- наблюдается в самостоятельной деятельности ребенка, в совместной деятельности с взрослым; </w:t>
      </w:r>
    </w:p>
    <w:p w14:paraId="6B578D58">
      <w:pPr>
        <w:pStyle w:val="43"/>
        <w:ind w:left="720"/>
        <w:rPr>
          <w:rFonts w:ascii="Times New Roman" w:hAnsi="Times New Roman"/>
          <w:sz w:val="24"/>
          <w:szCs w:val="24"/>
        </w:rPr>
      </w:pPr>
      <w:r>
        <w:rPr>
          <w:rFonts w:ascii="Times New Roman" w:hAnsi="Times New Roman"/>
          <w:sz w:val="24"/>
          <w:szCs w:val="24"/>
        </w:rPr>
        <w:t xml:space="preserve">-показатель в стадии формирования (уровень, близкий к достаточному </w:t>
      </w:r>
      <w:r>
        <w:rPr>
          <w:rFonts w:ascii="Times New Roman" w:hAnsi="Times New Roman"/>
          <w:sz w:val="24"/>
          <w:szCs w:val="24"/>
          <w:lang w:val="en-US"/>
        </w:rPr>
        <w:t>II</w:t>
      </w:r>
      <w:r>
        <w:rPr>
          <w:rFonts w:ascii="Times New Roman" w:hAnsi="Times New Roman"/>
          <w:sz w:val="24"/>
          <w:szCs w:val="24"/>
        </w:rPr>
        <w:t>, желтый цвет)-проявляет неустойчиво, чаще при создании специальных ситуаций, провоцирующих его проявление: ребенок справляется с заданием с помощью наводящих вопросов взрослого, дает аналогичные примеры;</w:t>
      </w:r>
    </w:p>
    <w:p w14:paraId="4005509A">
      <w:pPr>
        <w:pStyle w:val="43"/>
        <w:ind w:left="720"/>
        <w:rPr>
          <w:rFonts w:ascii="Times New Roman" w:hAnsi="Times New Roman"/>
          <w:sz w:val="24"/>
          <w:szCs w:val="24"/>
        </w:rPr>
      </w:pPr>
      <w:r>
        <w:rPr>
          <w:rFonts w:ascii="Times New Roman" w:hAnsi="Times New Roman"/>
          <w:sz w:val="24"/>
          <w:szCs w:val="24"/>
        </w:rPr>
        <w:t xml:space="preserve">-показатель не сформирован (недостаточный уровень – </w:t>
      </w:r>
      <w:r>
        <w:rPr>
          <w:rFonts w:ascii="Times New Roman" w:hAnsi="Times New Roman"/>
          <w:sz w:val="24"/>
          <w:szCs w:val="24"/>
          <w:lang w:val="en-US"/>
        </w:rPr>
        <w:t>I</w:t>
      </w:r>
      <w:r>
        <w:rPr>
          <w:rFonts w:ascii="Times New Roman" w:hAnsi="Times New Roman"/>
          <w:sz w:val="24"/>
          <w:szCs w:val="24"/>
        </w:rPr>
        <w:t>, красный цвет, не проявляет ни в одной из ситуаций, на все предложения взрослого ребенок не дает положительного ответа, не в состоянии выполнить задание самостоятельно.</w:t>
      </w:r>
    </w:p>
    <w:p w14:paraId="4C6DCFCE">
      <w:pPr>
        <w:pStyle w:val="43"/>
        <w:ind w:left="720"/>
        <w:rPr>
          <w:rFonts w:ascii="Times New Roman" w:hAnsi="Times New Roman"/>
          <w:sz w:val="24"/>
          <w:szCs w:val="24"/>
        </w:rPr>
      </w:pPr>
      <w:r>
        <w:rPr>
          <w:rFonts w:ascii="Times New Roman" w:hAnsi="Times New Roman"/>
          <w:sz w:val="24"/>
          <w:szCs w:val="24"/>
        </w:rPr>
        <w:t>В конце диагностики проводится подсчёт баллов по областям образовательной программы:</w:t>
      </w:r>
    </w:p>
    <w:p w14:paraId="26DEC1E3">
      <w:pPr>
        <w:pStyle w:val="43"/>
        <w:ind w:left="720"/>
        <w:rPr>
          <w:rFonts w:ascii="Times New Roman" w:hAnsi="Times New Roman"/>
          <w:sz w:val="24"/>
          <w:szCs w:val="24"/>
        </w:rPr>
      </w:pPr>
    </w:p>
    <w:p w14:paraId="526FC3B4">
      <w:pPr>
        <w:pStyle w:val="43"/>
        <w:ind w:left="720"/>
        <w:rPr>
          <w:rFonts w:ascii="Times New Roman" w:hAnsi="Times New Roman"/>
          <w:sz w:val="24"/>
          <w:szCs w:val="24"/>
        </w:rPr>
      </w:pPr>
      <w:r>
        <w:rPr>
          <w:rFonts w:ascii="Times New Roman" w:hAnsi="Times New Roman"/>
          <w:i/>
          <w:sz w:val="24"/>
          <w:szCs w:val="24"/>
        </w:rPr>
        <w:t>4 балла (высокий уровень освоения Программы)</w:t>
      </w:r>
      <w:r>
        <w:rPr>
          <w:rFonts w:ascii="Times New Roman" w:hAnsi="Times New Roman"/>
          <w:sz w:val="24"/>
          <w:szCs w:val="24"/>
        </w:rPr>
        <w:t xml:space="preserve">-большинство разделов (более 2/3) данной области Программы получили оценку – </w:t>
      </w:r>
      <w:r>
        <w:rPr>
          <w:rFonts w:ascii="Times New Roman" w:hAnsi="Times New Roman"/>
          <w:sz w:val="24"/>
          <w:szCs w:val="24"/>
          <w:lang w:val="en-US"/>
        </w:rPr>
        <w:t>III</w:t>
      </w:r>
      <w:r>
        <w:rPr>
          <w:rFonts w:ascii="Times New Roman" w:hAnsi="Times New Roman"/>
          <w:sz w:val="24"/>
          <w:szCs w:val="24"/>
        </w:rPr>
        <w:t xml:space="preserve"> уровень (зеленый)</w:t>
      </w:r>
    </w:p>
    <w:p w14:paraId="6994447D">
      <w:pPr>
        <w:pStyle w:val="43"/>
        <w:ind w:left="720"/>
        <w:rPr>
          <w:rFonts w:ascii="Times New Roman" w:hAnsi="Times New Roman"/>
          <w:sz w:val="24"/>
          <w:szCs w:val="24"/>
        </w:rPr>
      </w:pPr>
      <w:r>
        <w:rPr>
          <w:rFonts w:ascii="Times New Roman" w:hAnsi="Times New Roman"/>
          <w:i/>
          <w:sz w:val="24"/>
          <w:szCs w:val="24"/>
        </w:rPr>
        <w:t>3 балла (достаточный уровень освоения Программы)</w:t>
      </w:r>
      <w:r>
        <w:rPr>
          <w:rFonts w:ascii="Times New Roman" w:hAnsi="Times New Roman"/>
          <w:sz w:val="24"/>
          <w:szCs w:val="24"/>
        </w:rPr>
        <w:t xml:space="preserve">-все разделы данной области Программы получили оценку </w:t>
      </w:r>
      <w:r>
        <w:rPr>
          <w:rFonts w:ascii="Times New Roman" w:hAnsi="Times New Roman"/>
          <w:sz w:val="24"/>
          <w:szCs w:val="24"/>
          <w:lang w:val="en-US"/>
        </w:rPr>
        <w:t>III</w:t>
      </w:r>
      <w:r>
        <w:rPr>
          <w:rFonts w:ascii="Times New Roman" w:hAnsi="Times New Roman"/>
          <w:sz w:val="24"/>
          <w:szCs w:val="24"/>
        </w:rPr>
        <w:t xml:space="preserve"> и </w:t>
      </w:r>
      <w:r>
        <w:rPr>
          <w:rFonts w:ascii="Times New Roman" w:hAnsi="Times New Roman"/>
          <w:sz w:val="24"/>
          <w:szCs w:val="24"/>
          <w:lang w:val="en-US"/>
        </w:rPr>
        <w:t>II</w:t>
      </w:r>
      <w:r>
        <w:rPr>
          <w:rFonts w:ascii="Times New Roman" w:hAnsi="Times New Roman"/>
          <w:sz w:val="24"/>
          <w:szCs w:val="24"/>
        </w:rPr>
        <w:t xml:space="preserve"> уровень (зеленый и желтый)</w:t>
      </w:r>
    </w:p>
    <w:p w14:paraId="7575B5E9">
      <w:pPr>
        <w:pStyle w:val="43"/>
        <w:ind w:left="720"/>
        <w:rPr>
          <w:rFonts w:ascii="Times New Roman" w:hAnsi="Times New Roman"/>
          <w:sz w:val="24"/>
          <w:szCs w:val="24"/>
        </w:rPr>
      </w:pPr>
      <w:r>
        <w:rPr>
          <w:rFonts w:ascii="Times New Roman" w:hAnsi="Times New Roman"/>
          <w:i/>
          <w:sz w:val="24"/>
          <w:szCs w:val="24"/>
        </w:rPr>
        <w:t>2 балла (недостаточный уровень освоения Программы)</w:t>
      </w:r>
      <w:r>
        <w:rPr>
          <w:rFonts w:ascii="Times New Roman" w:hAnsi="Times New Roman"/>
          <w:sz w:val="24"/>
          <w:szCs w:val="24"/>
        </w:rPr>
        <w:t xml:space="preserve">- некоторые разделы (менее 2/3 )  данной области  Программы имеют оценку </w:t>
      </w:r>
      <w:r>
        <w:rPr>
          <w:rFonts w:ascii="Times New Roman" w:hAnsi="Times New Roman"/>
          <w:sz w:val="24"/>
          <w:szCs w:val="24"/>
          <w:lang w:val="en-US"/>
        </w:rPr>
        <w:t>I</w:t>
      </w:r>
      <w:r>
        <w:rPr>
          <w:rFonts w:ascii="Times New Roman" w:hAnsi="Times New Roman"/>
          <w:sz w:val="24"/>
          <w:szCs w:val="24"/>
        </w:rPr>
        <w:t xml:space="preserve">  уровень (красный)</w:t>
      </w:r>
    </w:p>
    <w:p w14:paraId="17FE7A39">
      <w:pPr>
        <w:pStyle w:val="43"/>
        <w:ind w:left="720"/>
        <w:rPr>
          <w:rFonts w:ascii="Times New Roman" w:hAnsi="Times New Roman"/>
          <w:sz w:val="24"/>
          <w:szCs w:val="24"/>
        </w:rPr>
      </w:pPr>
      <w:r>
        <w:rPr>
          <w:rFonts w:ascii="Times New Roman" w:hAnsi="Times New Roman"/>
          <w:i/>
          <w:sz w:val="24"/>
          <w:szCs w:val="24"/>
        </w:rPr>
        <w:t>1 балл (низкий уровень освоения Программы)</w:t>
      </w:r>
      <w:r>
        <w:rPr>
          <w:rFonts w:ascii="Times New Roman" w:hAnsi="Times New Roman"/>
          <w:sz w:val="24"/>
          <w:szCs w:val="24"/>
        </w:rPr>
        <w:t>-большинство разделов (более 2/3)данной области Программы имеют оценку</w:t>
      </w:r>
      <w:r>
        <w:rPr>
          <w:sz w:val="24"/>
          <w:szCs w:val="24"/>
        </w:rPr>
        <w:t xml:space="preserve"> </w:t>
      </w:r>
      <w:r>
        <w:rPr>
          <w:rFonts w:ascii="Times New Roman" w:hAnsi="Times New Roman"/>
          <w:sz w:val="24"/>
          <w:szCs w:val="24"/>
        </w:rPr>
        <w:t>I уровень  (красный).</w:t>
      </w:r>
    </w:p>
    <w:p w14:paraId="05C437BD">
      <w:pPr>
        <w:pStyle w:val="43"/>
        <w:ind w:left="720"/>
        <w:rPr>
          <w:rFonts w:ascii="Times New Roman" w:hAnsi="Times New Roman"/>
          <w:sz w:val="24"/>
          <w:szCs w:val="24"/>
        </w:rPr>
      </w:pPr>
    </w:p>
    <w:p w14:paraId="67BF2C67">
      <w:pPr>
        <w:pStyle w:val="43"/>
        <w:ind w:left="720"/>
        <w:rPr>
          <w:rFonts w:ascii="Times New Roman" w:hAnsi="Times New Roman"/>
          <w:sz w:val="24"/>
          <w:szCs w:val="24"/>
        </w:rPr>
      </w:pPr>
      <w:r>
        <w:rPr>
          <w:rFonts w:ascii="Times New Roman" w:hAnsi="Times New Roman"/>
          <w:i/>
          <w:sz w:val="24"/>
          <w:szCs w:val="24"/>
        </w:rPr>
        <w:t>Оценка 4-3 балла</w:t>
      </w:r>
      <w:r>
        <w:rPr>
          <w:rFonts w:ascii="Times New Roman" w:hAnsi="Times New Roman"/>
          <w:sz w:val="24"/>
          <w:szCs w:val="24"/>
        </w:rPr>
        <w:t xml:space="preserve"> свидетельствует об успешном развитии и усвоении детьми Программы.</w:t>
      </w:r>
    </w:p>
    <w:p w14:paraId="4973202A">
      <w:pPr>
        <w:pStyle w:val="43"/>
        <w:ind w:left="720"/>
        <w:rPr>
          <w:rFonts w:ascii="Times New Roman" w:hAnsi="Times New Roman"/>
          <w:sz w:val="24"/>
          <w:szCs w:val="24"/>
        </w:rPr>
      </w:pPr>
      <w:r>
        <w:rPr>
          <w:rFonts w:ascii="Times New Roman" w:hAnsi="Times New Roman"/>
          <w:i/>
          <w:sz w:val="24"/>
          <w:szCs w:val="24"/>
        </w:rPr>
        <w:t xml:space="preserve">Оценка 2 балла </w:t>
      </w:r>
      <w:r>
        <w:rPr>
          <w:rFonts w:ascii="Times New Roman" w:hAnsi="Times New Roman"/>
          <w:sz w:val="24"/>
          <w:szCs w:val="24"/>
        </w:rPr>
        <w:t>говорит о том, что с данным ребенком следует усилить индивидуальную работу по данной области с учетом выявленных проблем, а также при взаимодействии с семьей по реализации Программы.</w:t>
      </w:r>
    </w:p>
    <w:p w14:paraId="0D9EA856">
      <w:pPr>
        <w:pStyle w:val="43"/>
        <w:ind w:left="720"/>
        <w:rPr>
          <w:rFonts w:ascii="Times New Roman" w:hAnsi="Times New Roman"/>
          <w:sz w:val="24"/>
          <w:szCs w:val="24"/>
        </w:rPr>
      </w:pPr>
      <w:r>
        <w:rPr>
          <w:rFonts w:ascii="Times New Roman" w:hAnsi="Times New Roman"/>
          <w:i/>
          <w:sz w:val="24"/>
          <w:szCs w:val="24"/>
        </w:rPr>
        <w:t xml:space="preserve">Оценка 1 балл </w:t>
      </w:r>
      <w:r>
        <w:rPr>
          <w:rFonts w:ascii="Times New Roman" w:hAnsi="Times New Roman"/>
          <w:sz w:val="24"/>
          <w:szCs w:val="24"/>
        </w:rPr>
        <w:t>говорит о том, что данный ребенок требует пристального внимания со стороны педагогов и родителей.</w:t>
      </w:r>
    </w:p>
    <w:p w14:paraId="1168ED9B">
      <w:pPr>
        <w:pStyle w:val="43"/>
        <w:ind w:left="720"/>
        <w:rPr>
          <w:rFonts w:ascii="Times New Roman" w:hAnsi="Times New Roman"/>
          <w:sz w:val="24"/>
          <w:szCs w:val="24"/>
        </w:rPr>
      </w:pPr>
      <w:r>
        <w:rPr>
          <w:rFonts w:ascii="Times New Roman" w:hAnsi="Times New Roman"/>
          <w:sz w:val="24"/>
          <w:szCs w:val="24"/>
        </w:rPr>
        <w:t xml:space="preserve">По результатам диагностики составляются индивидуальные рекомендации по коррекции ребенка. </w:t>
      </w:r>
    </w:p>
    <w:p w14:paraId="7522DF9B">
      <w:pPr>
        <w:pStyle w:val="43"/>
        <w:jc w:val="center"/>
        <w:rPr>
          <w:rFonts w:ascii="Times New Roman" w:hAnsi="Times New Roman"/>
          <w:b/>
          <w:i/>
          <w:sz w:val="24"/>
          <w:szCs w:val="24"/>
        </w:rPr>
      </w:pPr>
      <w:r>
        <w:rPr>
          <w:rFonts w:ascii="Times New Roman" w:hAnsi="Times New Roman"/>
          <w:b/>
          <w:i/>
          <w:sz w:val="24"/>
          <w:szCs w:val="24"/>
        </w:rPr>
        <w:t>Принципы педагогической диагностики</w:t>
      </w:r>
    </w:p>
    <w:p w14:paraId="04A2AA95">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Педагогическая диагностика осуществляется на основе принципа объективности.</w:t>
      </w:r>
    </w:p>
    <w:p w14:paraId="29129B93">
      <w:pPr>
        <w:pStyle w:val="43"/>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Принцип объективности</w:t>
      </w:r>
      <w:r>
        <w:rPr>
          <w:rFonts w:ascii="Times New Roman" w:hAnsi="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14:paraId="4C2E19A5">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Реализация принципа предполагает соблюдение ряда правил:</w:t>
      </w:r>
    </w:p>
    <w:p w14:paraId="354FBE3C">
      <w:pPr>
        <w:pStyle w:val="43"/>
        <w:numPr>
          <w:ilvl w:val="0"/>
          <w:numId w:val="18"/>
        </w:numPr>
        <w:rPr>
          <w:rFonts w:ascii="Times New Roman" w:hAnsi="Times New Roman"/>
          <w:sz w:val="24"/>
          <w:szCs w:val="24"/>
        </w:rPr>
      </w:pPr>
      <w:r>
        <w:rPr>
          <w:rFonts w:ascii="Times New Roman" w:hAnsi="Times New Roman"/>
          <w:sz w:val="24"/>
          <w:szCs w:val="24"/>
        </w:rPr>
        <w:t>Соответствие диагностических методик возрастным и личностным особенностям диагностируемых.</w:t>
      </w:r>
    </w:p>
    <w:p w14:paraId="6EC54D6B">
      <w:pPr>
        <w:pStyle w:val="43"/>
        <w:numPr>
          <w:ilvl w:val="0"/>
          <w:numId w:val="18"/>
        </w:numPr>
        <w:rPr>
          <w:rFonts w:ascii="Times New Roman" w:hAnsi="Times New Roman"/>
          <w:sz w:val="24"/>
          <w:szCs w:val="24"/>
        </w:rPr>
      </w:pPr>
      <w:r>
        <w:rPr>
          <w:rFonts w:ascii="Times New Roman" w:hAnsi="Times New Roman"/>
          <w:sz w:val="24"/>
          <w:szCs w:val="24"/>
        </w:rPr>
        <w:t>Фиксация всех проявлений личности.</w:t>
      </w:r>
    </w:p>
    <w:p w14:paraId="159BB605">
      <w:pPr>
        <w:pStyle w:val="43"/>
        <w:numPr>
          <w:ilvl w:val="0"/>
          <w:numId w:val="18"/>
        </w:numPr>
        <w:rPr>
          <w:rFonts w:ascii="Times New Roman" w:hAnsi="Times New Roman"/>
          <w:sz w:val="24"/>
          <w:szCs w:val="24"/>
        </w:rPr>
      </w:pPr>
      <w:r>
        <w:rPr>
          <w:rFonts w:ascii="Times New Roman" w:hAnsi="Times New Roman"/>
          <w:sz w:val="24"/>
          <w:szCs w:val="24"/>
        </w:rPr>
        <w:t>Сопоставление полученных данных с данными других педагогов, родителей;</w:t>
      </w:r>
    </w:p>
    <w:p w14:paraId="084EEB26">
      <w:pPr>
        <w:pStyle w:val="43"/>
        <w:ind w:left="720"/>
        <w:rPr>
          <w:rFonts w:ascii="Times New Roman" w:hAnsi="Times New Roman"/>
          <w:sz w:val="24"/>
          <w:szCs w:val="24"/>
        </w:rPr>
      </w:pPr>
      <w:r>
        <w:rPr>
          <w:rFonts w:ascii="Times New Roman" w:hAnsi="Times New Roman"/>
          <w:sz w:val="24"/>
          <w:szCs w:val="24"/>
        </w:rPr>
        <w:t>Перепроверка, уточнение полученного фактического материала при проведении диагностики.</w:t>
      </w:r>
    </w:p>
    <w:p w14:paraId="2DF7E841">
      <w:pPr>
        <w:pStyle w:val="43"/>
        <w:numPr>
          <w:ilvl w:val="0"/>
          <w:numId w:val="18"/>
        </w:numPr>
        <w:rPr>
          <w:rFonts w:ascii="Times New Roman" w:hAnsi="Times New Roman"/>
          <w:sz w:val="24"/>
          <w:szCs w:val="24"/>
        </w:rPr>
      </w:pPr>
      <w:r>
        <w:rPr>
          <w:rFonts w:ascii="Times New Roman" w:hAnsi="Times New Roman"/>
          <w:sz w:val="24"/>
          <w:szCs w:val="24"/>
        </w:rPr>
        <w:t>Постоянный самоконтроль педагога за собственными переживаниями, эмоциями, симпатиями и антипатиями, которые часто субъективируют фиксацию фактов развитие педагогической рефлексии.</w:t>
      </w:r>
    </w:p>
    <w:p w14:paraId="79BD024F">
      <w:pPr>
        <w:pStyle w:val="43"/>
        <w:ind w:firstLine="708"/>
        <w:rPr>
          <w:rFonts w:ascii="Times New Roman" w:hAnsi="Times New Roman"/>
          <w:i/>
          <w:sz w:val="24"/>
          <w:szCs w:val="24"/>
        </w:rPr>
      </w:pPr>
      <w:r>
        <w:rPr>
          <w:rFonts w:ascii="Times New Roman" w:hAnsi="Times New Roman"/>
          <w:i/>
          <w:sz w:val="24"/>
          <w:szCs w:val="24"/>
        </w:rPr>
        <w:t>Периодичность мониторинга 2 раза в год.</w:t>
      </w:r>
    </w:p>
    <w:p w14:paraId="76D41816">
      <w:pPr>
        <w:rPr>
          <w:sz w:val="24"/>
          <w:szCs w:val="24"/>
        </w:rPr>
      </w:pPr>
      <w:r>
        <w:rPr>
          <w:b/>
          <w:sz w:val="24"/>
          <w:szCs w:val="24"/>
        </w:rPr>
        <w:tab/>
      </w:r>
      <w:r>
        <w:rPr>
          <w:i/>
          <w:sz w:val="24"/>
          <w:szCs w:val="24"/>
        </w:rPr>
        <w:t>В начале учебного года</w:t>
      </w:r>
      <w:r>
        <w:rPr>
          <w:b/>
          <w:sz w:val="24"/>
          <w:szCs w:val="24"/>
        </w:rPr>
        <w:t xml:space="preserve"> </w:t>
      </w:r>
      <w:r>
        <w:rPr>
          <w:sz w:val="24"/>
          <w:szCs w:val="24"/>
        </w:rPr>
        <w:t>по результатам мониторинга определяется зона образовательных потребностей каждого воспитанника: высокому уровню соответствует зона повышенных образовательных потребностей, среднему уровню - зона базовых образовательных потребностей,</w:t>
      </w:r>
    </w:p>
    <w:p w14:paraId="4D1FF4D6">
      <w:pPr>
        <w:pStyle w:val="43"/>
        <w:rPr>
          <w:rFonts w:ascii="Times New Roman" w:hAnsi="Times New Roman"/>
          <w:sz w:val="24"/>
          <w:szCs w:val="24"/>
        </w:rPr>
      </w:pPr>
      <w:r>
        <w:rPr>
          <w:rFonts w:ascii="Times New Roman" w:hAnsi="Times New Roman"/>
          <w:sz w:val="24"/>
          <w:szCs w:val="24"/>
        </w:rPr>
        <w:t>низкому и низшему – зона риска. Соответственно осуществляется планирование образовательной деятельности на основе интегрирования образовательных областей с учётом индивидуализации.</w:t>
      </w:r>
    </w:p>
    <w:p w14:paraId="6FC9E0AE">
      <w:pPr>
        <w:pStyle w:val="43"/>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В конце учебного года</w:t>
      </w:r>
      <w:r>
        <w:rPr>
          <w:rFonts w:ascii="Times New Roman" w:hAnsi="Times New Roman"/>
          <w:b/>
          <w:sz w:val="24"/>
          <w:szCs w:val="24"/>
        </w:rPr>
        <w:t xml:space="preserve"> </w:t>
      </w:r>
      <w:r>
        <w:rPr>
          <w:rFonts w:ascii="Times New Roman" w:hAnsi="Times New Roman"/>
          <w:sz w:val="24"/>
          <w:szCs w:val="24"/>
        </w:rPr>
        <w:t>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w:t>
      </w:r>
    </w:p>
    <w:p w14:paraId="3F3627EA">
      <w:pPr>
        <w:pStyle w:val="42"/>
        <w:spacing w:line="276" w:lineRule="auto"/>
        <w:ind w:right="98" w:firstLine="679"/>
        <w:rPr>
          <w:sz w:val="24"/>
        </w:rPr>
      </w:pPr>
    </w:p>
    <w:p w14:paraId="1FB1E29A">
      <w:pPr>
        <w:jc w:val="center"/>
        <w:rPr>
          <w:b/>
          <w:sz w:val="32"/>
          <w:szCs w:val="32"/>
        </w:rPr>
      </w:pPr>
      <w:r>
        <w:rPr>
          <w:b/>
          <w:sz w:val="32"/>
          <w:szCs w:val="32"/>
          <w:lang w:val="en-US"/>
        </w:rPr>
        <w:t>II</w:t>
      </w:r>
      <w:r>
        <w:rPr>
          <w:b/>
          <w:sz w:val="32"/>
          <w:szCs w:val="32"/>
        </w:rPr>
        <w:t>.Содержательный раздел</w:t>
      </w:r>
    </w:p>
    <w:p w14:paraId="3CDF8C7E">
      <w:pPr>
        <w:jc w:val="center"/>
        <w:rPr>
          <w:b/>
          <w:sz w:val="32"/>
          <w:szCs w:val="32"/>
        </w:rPr>
      </w:pPr>
    </w:p>
    <w:p w14:paraId="3754267F">
      <w:pPr>
        <w:jc w:val="center"/>
        <w:rPr>
          <w:b/>
          <w:sz w:val="28"/>
          <w:szCs w:val="28"/>
        </w:rPr>
      </w:pPr>
      <w:r>
        <w:rPr>
          <w:b/>
          <w:sz w:val="28"/>
          <w:szCs w:val="28"/>
        </w:rPr>
        <w:t>2.1. Задачи и содержание образовательной деятельности (обучения и воспитания)  по образовательным областям</w:t>
      </w:r>
    </w:p>
    <w:p w14:paraId="6A3B59A6">
      <w:pPr>
        <w:jc w:val="center"/>
        <w:rPr>
          <w:b/>
          <w:sz w:val="28"/>
          <w:szCs w:val="28"/>
        </w:rPr>
      </w:pPr>
      <w:r>
        <w:rPr>
          <w:b/>
          <w:sz w:val="28"/>
          <w:szCs w:val="28"/>
        </w:rPr>
        <w:t>2.1.1 Обязательная часть</w:t>
      </w:r>
    </w:p>
    <w:p w14:paraId="7A9F8021">
      <w:pPr>
        <w:tabs>
          <w:tab w:val="left" w:pos="1621"/>
        </w:tabs>
        <w:spacing w:before="41" w:line="276" w:lineRule="auto"/>
        <w:ind w:right="347"/>
        <w:jc w:val="both"/>
        <w:rPr>
          <w:b/>
          <w:sz w:val="24"/>
          <w:szCs w:val="24"/>
        </w:rPr>
      </w:pPr>
      <w:r>
        <w:rPr>
          <w:b/>
          <w:sz w:val="24"/>
          <w:szCs w:val="24"/>
        </w:rPr>
        <w:t>Описание</w:t>
      </w:r>
      <w:r>
        <w:rPr>
          <w:b/>
          <w:spacing w:val="1"/>
          <w:sz w:val="24"/>
          <w:szCs w:val="24"/>
        </w:rPr>
        <w:t xml:space="preserve"> </w:t>
      </w:r>
      <w:r>
        <w:rPr>
          <w:b/>
          <w:sz w:val="24"/>
          <w:szCs w:val="24"/>
        </w:rPr>
        <w:t>образовательной</w:t>
      </w:r>
      <w:r>
        <w:rPr>
          <w:b/>
          <w:spacing w:val="1"/>
          <w:sz w:val="24"/>
          <w:szCs w:val="24"/>
        </w:rPr>
        <w:t xml:space="preserve"> </w:t>
      </w:r>
      <w:r>
        <w:rPr>
          <w:b/>
          <w:sz w:val="24"/>
          <w:szCs w:val="24"/>
        </w:rPr>
        <w:t>деятельности</w:t>
      </w:r>
      <w:r>
        <w:rPr>
          <w:b/>
          <w:spacing w:val="1"/>
          <w:sz w:val="24"/>
          <w:szCs w:val="24"/>
        </w:rPr>
        <w:t xml:space="preserve"> </w:t>
      </w:r>
      <w:r>
        <w:rPr>
          <w:b/>
          <w:sz w:val="24"/>
          <w:szCs w:val="24"/>
        </w:rPr>
        <w:t>в</w:t>
      </w:r>
      <w:r>
        <w:rPr>
          <w:b/>
          <w:spacing w:val="1"/>
          <w:sz w:val="24"/>
          <w:szCs w:val="24"/>
        </w:rPr>
        <w:t xml:space="preserve"> </w:t>
      </w:r>
      <w:r>
        <w:rPr>
          <w:b/>
          <w:sz w:val="24"/>
          <w:szCs w:val="24"/>
        </w:rPr>
        <w:t>соответствии</w:t>
      </w:r>
      <w:r>
        <w:rPr>
          <w:b/>
          <w:spacing w:val="1"/>
          <w:sz w:val="24"/>
          <w:szCs w:val="24"/>
        </w:rPr>
        <w:t xml:space="preserve"> </w:t>
      </w:r>
      <w:r>
        <w:rPr>
          <w:b/>
          <w:sz w:val="24"/>
          <w:szCs w:val="24"/>
        </w:rPr>
        <w:t>с</w:t>
      </w:r>
      <w:r>
        <w:rPr>
          <w:b/>
          <w:spacing w:val="1"/>
          <w:sz w:val="24"/>
          <w:szCs w:val="24"/>
        </w:rPr>
        <w:t xml:space="preserve"> </w:t>
      </w:r>
      <w:r>
        <w:rPr>
          <w:b/>
          <w:sz w:val="24"/>
          <w:szCs w:val="24"/>
        </w:rPr>
        <w:t>направлениями</w:t>
      </w:r>
      <w:r>
        <w:rPr>
          <w:b/>
          <w:spacing w:val="1"/>
          <w:sz w:val="24"/>
          <w:szCs w:val="24"/>
        </w:rPr>
        <w:t xml:space="preserve"> </w:t>
      </w:r>
      <w:r>
        <w:rPr>
          <w:b/>
          <w:sz w:val="24"/>
          <w:szCs w:val="24"/>
        </w:rPr>
        <w:t>развития</w:t>
      </w:r>
      <w:r>
        <w:rPr>
          <w:b/>
          <w:spacing w:val="1"/>
          <w:sz w:val="24"/>
          <w:szCs w:val="24"/>
        </w:rPr>
        <w:t xml:space="preserve"> </w:t>
      </w:r>
      <w:r>
        <w:rPr>
          <w:b/>
          <w:sz w:val="24"/>
          <w:szCs w:val="24"/>
        </w:rPr>
        <w:t>ребенка,</w:t>
      </w:r>
      <w:r>
        <w:rPr>
          <w:b/>
          <w:spacing w:val="1"/>
          <w:sz w:val="24"/>
          <w:szCs w:val="24"/>
        </w:rPr>
        <w:t xml:space="preserve"> </w:t>
      </w:r>
      <w:r>
        <w:rPr>
          <w:b/>
          <w:sz w:val="24"/>
          <w:szCs w:val="24"/>
        </w:rPr>
        <w:t>представленными</w:t>
      </w:r>
      <w:r>
        <w:rPr>
          <w:b/>
          <w:spacing w:val="1"/>
          <w:sz w:val="24"/>
          <w:szCs w:val="24"/>
        </w:rPr>
        <w:t xml:space="preserve"> </w:t>
      </w:r>
      <w:r>
        <w:rPr>
          <w:b/>
          <w:sz w:val="24"/>
          <w:szCs w:val="24"/>
        </w:rPr>
        <w:t>в</w:t>
      </w:r>
      <w:r>
        <w:rPr>
          <w:b/>
          <w:spacing w:val="1"/>
          <w:sz w:val="24"/>
          <w:szCs w:val="24"/>
        </w:rPr>
        <w:t xml:space="preserve"> </w:t>
      </w:r>
      <w:r>
        <w:rPr>
          <w:b/>
          <w:sz w:val="24"/>
          <w:szCs w:val="24"/>
        </w:rPr>
        <w:t>пяти</w:t>
      </w:r>
      <w:r>
        <w:rPr>
          <w:b/>
          <w:spacing w:val="1"/>
          <w:sz w:val="24"/>
          <w:szCs w:val="24"/>
        </w:rPr>
        <w:t xml:space="preserve"> </w:t>
      </w:r>
      <w:r>
        <w:rPr>
          <w:b/>
          <w:sz w:val="24"/>
          <w:szCs w:val="24"/>
        </w:rPr>
        <w:t>образовательных</w:t>
      </w:r>
      <w:r>
        <w:rPr>
          <w:b/>
          <w:spacing w:val="1"/>
          <w:sz w:val="24"/>
          <w:szCs w:val="24"/>
        </w:rPr>
        <w:t xml:space="preserve"> </w:t>
      </w:r>
      <w:r>
        <w:rPr>
          <w:b/>
          <w:sz w:val="24"/>
          <w:szCs w:val="24"/>
        </w:rPr>
        <w:t>областях,</w:t>
      </w:r>
      <w:r>
        <w:rPr>
          <w:b/>
          <w:spacing w:val="1"/>
          <w:sz w:val="24"/>
          <w:szCs w:val="24"/>
        </w:rPr>
        <w:t xml:space="preserve"> </w:t>
      </w:r>
      <w:r>
        <w:rPr>
          <w:b/>
          <w:sz w:val="24"/>
          <w:szCs w:val="24"/>
        </w:rPr>
        <w:t>в</w:t>
      </w:r>
      <w:r>
        <w:rPr>
          <w:b/>
          <w:spacing w:val="1"/>
          <w:sz w:val="24"/>
          <w:szCs w:val="24"/>
        </w:rPr>
        <w:t xml:space="preserve"> </w:t>
      </w:r>
      <w:r>
        <w:rPr>
          <w:b/>
          <w:sz w:val="24"/>
          <w:szCs w:val="24"/>
        </w:rPr>
        <w:t>соответствии с ФОП ДО, с указанием методических пособий, обеспечивающих</w:t>
      </w:r>
      <w:r>
        <w:rPr>
          <w:b/>
          <w:spacing w:val="1"/>
          <w:sz w:val="24"/>
          <w:szCs w:val="24"/>
        </w:rPr>
        <w:t xml:space="preserve"> </w:t>
      </w:r>
      <w:r>
        <w:rPr>
          <w:b/>
          <w:sz w:val="24"/>
          <w:szCs w:val="24"/>
        </w:rPr>
        <w:t>реализацию</w:t>
      </w:r>
      <w:r>
        <w:rPr>
          <w:b/>
          <w:spacing w:val="-2"/>
          <w:sz w:val="24"/>
          <w:szCs w:val="24"/>
        </w:rPr>
        <w:t xml:space="preserve"> </w:t>
      </w:r>
      <w:r>
        <w:rPr>
          <w:b/>
          <w:sz w:val="24"/>
          <w:szCs w:val="24"/>
        </w:rPr>
        <w:t>данного содержания.</w:t>
      </w:r>
    </w:p>
    <w:p w14:paraId="196C11A0">
      <w:pPr>
        <w:pStyle w:val="18"/>
        <w:spacing w:before="6"/>
        <w:ind w:left="0"/>
        <w:rPr>
          <w:b/>
        </w:rPr>
      </w:pPr>
    </w:p>
    <w:p w14:paraId="48D664B8">
      <w:pPr>
        <w:pStyle w:val="3"/>
        <w:spacing w:before="1" w:line="273" w:lineRule="auto"/>
        <w:ind w:right="340"/>
        <w:jc w:val="both"/>
        <w:rPr>
          <w:rFonts w:ascii="Times New Roman" w:hAnsi="Times New Roman" w:cs="Times New Roman"/>
          <w:color w:val="auto"/>
          <w:sz w:val="24"/>
          <w:szCs w:val="24"/>
        </w:rPr>
      </w:pPr>
      <w:r>
        <w:rPr>
          <w:rFonts w:ascii="Times New Roman" w:hAnsi="Times New Roman" w:cs="Times New Roman"/>
          <w:color w:val="auto"/>
          <w:sz w:val="24"/>
          <w:szCs w:val="24"/>
        </w:rPr>
        <w:t>Содержание и задачи образования (обучения и воспитания) по 5 образовательным областям</w:t>
      </w:r>
      <w:r>
        <w:rPr>
          <w:rFonts w:ascii="Times New Roman" w:hAnsi="Times New Roman" w:cs="Times New Roman"/>
          <w:color w:val="auto"/>
          <w:spacing w:val="-57"/>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ракурсе</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всех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возрастных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групп</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с</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перечнем</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необходимых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для</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воспитательно-</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образовательного</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процесса</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программ, методических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пособий</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соответствии</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с</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ФОП ДО</w:t>
      </w:r>
    </w:p>
    <w:p w14:paraId="5038443D">
      <w:pPr>
        <w:pStyle w:val="18"/>
        <w:spacing w:before="71" w:line="276" w:lineRule="auto"/>
        <w:ind w:left="0" w:right="343" w:firstLine="0"/>
      </w:pPr>
      <w:r>
        <w:t>Содержательные</w:t>
      </w:r>
      <w:r>
        <w:rPr>
          <w:spacing w:val="1"/>
        </w:rPr>
        <w:t xml:space="preserve"> </w:t>
      </w:r>
      <w:r>
        <w:t>линии</w:t>
      </w:r>
      <w:r>
        <w:rPr>
          <w:spacing w:val="1"/>
        </w:rPr>
        <w:t xml:space="preserve"> </w:t>
      </w:r>
      <w:r>
        <w:t>образовательной</w:t>
      </w:r>
      <w:r>
        <w:rPr>
          <w:spacing w:val="1"/>
        </w:rPr>
        <w:t xml:space="preserve"> </w:t>
      </w:r>
      <w:r>
        <w:t>деятельности,</w:t>
      </w:r>
      <w:r>
        <w:rPr>
          <w:spacing w:val="1"/>
        </w:rPr>
        <w:t xml:space="preserve"> </w:t>
      </w:r>
      <w:r>
        <w:t>реализуемой</w:t>
      </w:r>
      <w:r>
        <w:rPr>
          <w:spacing w:val="1"/>
        </w:rPr>
        <w:t xml:space="preserve"> </w:t>
      </w:r>
      <w:r>
        <w:t>ДОО</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(социально</w:t>
      </w:r>
      <w:r>
        <w:rPr>
          <w:spacing w:val="1"/>
        </w:rPr>
        <w:t xml:space="preserve"> </w:t>
      </w:r>
      <w:r>
        <w:t>-</w:t>
      </w:r>
      <w:r>
        <w:rPr>
          <w:spacing w:val="1"/>
        </w:rPr>
        <w:t xml:space="preserve"> </w:t>
      </w:r>
      <w:r>
        <w:t>коммуникативного,</w:t>
      </w:r>
      <w:r>
        <w:rPr>
          <w:spacing w:val="-57"/>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1"/>
        </w:rPr>
        <w:t xml:space="preserve"> </w:t>
      </w:r>
      <w:r>
        <w:t>физического</w:t>
      </w:r>
      <w:r>
        <w:rPr>
          <w:spacing w:val="1"/>
        </w:rPr>
        <w:t xml:space="preserve"> </w:t>
      </w:r>
      <w:r>
        <w:t>развития),</w:t>
      </w:r>
      <w:r>
        <w:rPr>
          <w:spacing w:val="1"/>
        </w:rPr>
        <w:t xml:space="preserve"> </w:t>
      </w:r>
      <w:r>
        <w:t>определяет</w:t>
      </w:r>
      <w:r>
        <w:rPr>
          <w:spacing w:val="1"/>
        </w:rPr>
        <w:t xml:space="preserve"> </w:t>
      </w:r>
      <w:r>
        <w:t>Федеральная</w:t>
      </w:r>
      <w:r>
        <w:rPr>
          <w:spacing w:val="-1"/>
        </w:rPr>
        <w:t xml:space="preserve"> </w:t>
      </w:r>
      <w:r>
        <w:t>образовательная программа.</w:t>
      </w:r>
    </w:p>
    <w:p w14:paraId="32DA34AF">
      <w:pPr>
        <w:pStyle w:val="18"/>
        <w:spacing w:line="276" w:lineRule="auto"/>
        <w:ind w:left="0" w:right="349" w:firstLine="0"/>
      </w:pPr>
      <w:r>
        <w:t>В</w:t>
      </w:r>
      <w:r>
        <w:rPr>
          <w:spacing w:val="1"/>
        </w:rPr>
        <w:t xml:space="preserve"> </w:t>
      </w:r>
      <w:r>
        <w:t>каждой</w:t>
      </w:r>
      <w:r>
        <w:rPr>
          <w:spacing w:val="1"/>
        </w:rPr>
        <w:t xml:space="preserve"> </w:t>
      </w:r>
      <w:r>
        <w:t>образовательной</w:t>
      </w:r>
      <w:r>
        <w:rPr>
          <w:spacing w:val="1"/>
        </w:rPr>
        <w:t xml:space="preserve"> </w:t>
      </w:r>
      <w:r>
        <w:t>области</w:t>
      </w:r>
      <w:r>
        <w:rPr>
          <w:spacing w:val="1"/>
        </w:rPr>
        <w:t xml:space="preserve"> </w:t>
      </w:r>
      <w:r>
        <w:t>сформулированы</w:t>
      </w:r>
      <w:r>
        <w:rPr>
          <w:spacing w:val="1"/>
        </w:rPr>
        <w:t xml:space="preserve"> </w:t>
      </w:r>
      <w:r>
        <w:t>задачи</w:t>
      </w:r>
      <w:r>
        <w:rPr>
          <w:spacing w:val="1"/>
        </w:rPr>
        <w:t xml:space="preserve"> </w:t>
      </w:r>
      <w:r>
        <w:t>и</w:t>
      </w:r>
      <w:r>
        <w:rPr>
          <w:spacing w:val="61"/>
        </w:rPr>
        <w:t xml:space="preserve"> </w:t>
      </w:r>
      <w:r>
        <w:t>содержание</w:t>
      </w:r>
      <w:r>
        <w:rPr>
          <w:spacing w:val="1"/>
        </w:rPr>
        <w:t xml:space="preserve"> </w:t>
      </w:r>
      <w:r>
        <w:t>образовательной деятельности, предусмотренное для освоения в каждой возрастной группе детей</w:t>
      </w:r>
      <w:r>
        <w:rPr>
          <w:spacing w:val="1"/>
        </w:rPr>
        <w:t xml:space="preserve"> </w:t>
      </w:r>
      <w:r>
        <w:t>в возрасте от 1 до 7 лет. Представлены задачи воспитания, направленные на приобщение детей к</w:t>
      </w:r>
      <w:r>
        <w:rPr>
          <w:spacing w:val="1"/>
        </w:rPr>
        <w:t xml:space="preserve"> </w:t>
      </w:r>
      <w:r>
        <w:t>ценностям российского народа, формирование у них ценностного отношения к окружающему</w:t>
      </w:r>
      <w:r>
        <w:rPr>
          <w:spacing w:val="1"/>
        </w:rPr>
        <w:t xml:space="preserve"> </w:t>
      </w:r>
      <w:r>
        <w:t>миру.</w:t>
      </w:r>
    </w:p>
    <w:p w14:paraId="508D26BC">
      <w:pPr>
        <w:pStyle w:val="3"/>
        <w:ind w:left="526" w:right="336"/>
        <w:jc w:val="center"/>
        <w:rPr>
          <w:rFonts w:ascii="Times New Roman" w:hAnsi="Times New Roman" w:cs="Times New Roman"/>
          <w:b/>
          <w:color w:val="auto"/>
          <w:sz w:val="28"/>
          <w:szCs w:val="24"/>
        </w:rPr>
      </w:pPr>
      <w:r>
        <w:rPr>
          <w:rFonts w:ascii="Times New Roman" w:hAnsi="Times New Roman" w:cs="Times New Roman"/>
          <w:b/>
          <w:color w:val="auto"/>
          <w:sz w:val="28"/>
          <w:szCs w:val="24"/>
        </w:rPr>
        <w:t>Описание</w:t>
      </w:r>
      <w:r>
        <w:rPr>
          <w:rFonts w:ascii="Times New Roman" w:hAnsi="Times New Roman" w:cs="Times New Roman"/>
          <w:b/>
          <w:color w:val="auto"/>
          <w:spacing w:val="-3"/>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деятельности</w:t>
      </w:r>
      <w:r>
        <w:rPr>
          <w:rFonts w:ascii="Times New Roman" w:hAnsi="Times New Roman" w:cs="Times New Roman"/>
          <w:b/>
          <w:color w:val="auto"/>
          <w:spacing w:val="1"/>
          <w:sz w:val="28"/>
          <w:szCs w:val="24"/>
        </w:rPr>
        <w:t xml:space="preserve"> </w:t>
      </w:r>
      <w:r>
        <w:rPr>
          <w:rFonts w:ascii="Times New Roman" w:hAnsi="Times New Roman" w:cs="Times New Roman"/>
          <w:b/>
          <w:color w:val="auto"/>
          <w:sz w:val="28"/>
          <w:szCs w:val="24"/>
        </w:rPr>
        <w:t>по</w:t>
      </w:r>
      <w:r>
        <w:rPr>
          <w:rFonts w:ascii="Times New Roman" w:hAnsi="Times New Roman" w:cs="Times New Roman"/>
          <w:b/>
          <w:color w:val="auto"/>
          <w:spacing w:val="-5"/>
          <w:sz w:val="28"/>
          <w:szCs w:val="24"/>
        </w:rPr>
        <w:t xml:space="preserve"> </w:t>
      </w:r>
      <w:r>
        <w:rPr>
          <w:rFonts w:ascii="Times New Roman" w:hAnsi="Times New Roman" w:cs="Times New Roman"/>
          <w:b/>
          <w:color w:val="auto"/>
          <w:sz w:val="28"/>
          <w:szCs w:val="24"/>
        </w:rPr>
        <w:t>освоению</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детьми</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области</w:t>
      </w:r>
    </w:p>
    <w:p w14:paraId="68164522">
      <w:pPr>
        <w:spacing w:before="41"/>
        <w:ind w:left="1562" w:right="1370"/>
        <w:jc w:val="center"/>
        <w:rPr>
          <w:b/>
          <w:sz w:val="28"/>
        </w:rPr>
      </w:pPr>
      <w:r>
        <w:rPr>
          <w:b/>
          <w:sz w:val="28"/>
        </w:rPr>
        <w:t>«Социально-коммуникативное</w:t>
      </w:r>
      <w:r>
        <w:rPr>
          <w:b/>
          <w:spacing w:val="-3"/>
          <w:sz w:val="28"/>
        </w:rPr>
        <w:t xml:space="preserve"> </w:t>
      </w:r>
      <w:r>
        <w:rPr>
          <w:b/>
          <w:sz w:val="28"/>
        </w:rPr>
        <w:t>развитие»</w:t>
      </w:r>
    </w:p>
    <w:p w14:paraId="10EAFA50">
      <w:pPr>
        <w:spacing w:before="39"/>
        <w:ind w:left="540"/>
        <w:rPr>
          <w:i/>
          <w:sz w:val="24"/>
        </w:rPr>
      </w:pPr>
      <w:r>
        <w:rPr>
          <w:i/>
          <w:sz w:val="24"/>
        </w:rPr>
        <w:t xml:space="preserve"> </w:t>
      </w:r>
      <w:r>
        <w:rPr>
          <w:i/>
          <w:color w:val="254061" w:themeColor="accent1" w:themeShade="80"/>
          <w:sz w:val="24"/>
        </w:rPr>
        <w:t>«Социально-коммуникативное</w:t>
      </w:r>
      <w:r>
        <w:rPr>
          <w:i/>
          <w:color w:val="254061" w:themeColor="accent1" w:themeShade="80"/>
          <w:spacing w:val="-5"/>
          <w:sz w:val="24"/>
        </w:rPr>
        <w:t xml:space="preserve"> </w:t>
      </w:r>
      <w:r>
        <w:rPr>
          <w:i/>
          <w:color w:val="254061" w:themeColor="accent1" w:themeShade="80"/>
          <w:sz w:val="24"/>
        </w:rPr>
        <w:t>развитие</w:t>
      </w:r>
      <w:r>
        <w:rPr>
          <w:i/>
          <w:color w:val="254061" w:themeColor="accent1" w:themeShade="80"/>
          <w:spacing w:val="-4"/>
          <w:sz w:val="24"/>
        </w:rPr>
        <w:t xml:space="preserve"> </w:t>
      </w:r>
      <w:r>
        <w:rPr>
          <w:i/>
          <w:color w:val="254061" w:themeColor="accent1" w:themeShade="80"/>
          <w:sz w:val="24"/>
        </w:rPr>
        <w:t>направлено</w:t>
      </w:r>
      <w:r>
        <w:rPr>
          <w:i/>
          <w:color w:val="254061" w:themeColor="accent1" w:themeShade="80"/>
          <w:spacing w:val="-4"/>
          <w:sz w:val="24"/>
        </w:rPr>
        <w:t xml:space="preserve"> </w:t>
      </w:r>
      <w:r>
        <w:rPr>
          <w:i/>
          <w:color w:val="254061" w:themeColor="accent1" w:themeShade="80"/>
          <w:sz w:val="24"/>
        </w:rPr>
        <w:t>на:</w:t>
      </w:r>
    </w:p>
    <w:p w14:paraId="7BED57A6">
      <w:pPr>
        <w:pStyle w:val="46"/>
        <w:numPr>
          <w:ilvl w:val="0"/>
          <w:numId w:val="20"/>
        </w:numPr>
        <w:tabs>
          <w:tab w:val="left" w:pos="692"/>
        </w:tabs>
        <w:ind w:right="347" w:firstLine="0"/>
        <w:rPr>
          <w:sz w:val="24"/>
        </w:rPr>
      </w:pPr>
      <w:r>
        <w:rPr>
          <w:sz w:val="24"/>
        </w:rPr>
        <w:t>усвоение</w:t>
      </w:r>
      <w:r>
        <w:rPr>
          <w:spacing w:val="3"/>
          <w:sz w:val="24"/>
        </w:rPr>
        <w:t xml:space="preserve"> </w:t>
      </w:r>
      <w:r>
        <w:rPr>
          <w:sz w:val="24"/>
        </w:rPr>
        <w:t>и</w:t>
      </w:r>
      <w:r>
        <w:rPr>
          <w:spacing w:val="6"/>
          <w:sz w:val="24"/>
        </w:rPr>
        <w:t xml:space="preserve"> </w:t>
      </w:r>
      <w:r>
        <w:rPr>
          <w:sz w:val="24"/>
        </w:rPr>
        <w:t>присвоение</w:t>
      </w:r>
      <w:r>
        <w:rPr>
          <w:spacing w:val="3"/>
          <w:sz w:val="24"/>
        </w:rPr>
        <w:t xml:space="preserve"> </w:t>
      </w:r>
      <w:r>
        <w:rPr>
          <w:sz w:val="24"/>
        </w:rPr>
        <w:t>норм,</w:t>
      </w:r>
      <w:r>
        <w:rPr>
          <w:spacing w:val="5"/>
          <w:sz w:val="24"/>
        </w:rPr>
        <w:t xml:space="preserve"> </w:t>
      </w:r>
      <w:r>
        <w:rPr>
          <w:sz w:val="24"/>
        </w:rPr>
        <w:t>правил</w:t>
      </w:r>
      <w:r>
        <w:rPr>
          <w:spacing w:val="5"/>
          <w:sz w:val="24"/>
        </w:rPr>
        <w:t xml:space="preserve"> </w:t>
      </w:r>
      <w:r>
        <w:rPr>
          <w:sz w:val="24"/>
        </w:rPr>
        <w:t>поведения</w:t>
      </w:r>
      <w:r>
        <w:rPr>
          <w:spacing w:val="4"/>
          <w:sz w:val="24"/>
        </w:rPr>
        <w:t xml:space="preserve"> </w:t>
      </w:r>
      <w:r>
        <w:rPr>
          <w:sz w:val="24"/>
        </w:rPr>
        <w:t>и</w:t>
      </w:r>
      <w:r>
        <w:rPr>
          <w:spacing w:val="6"/>
          <w:sz w:val="24"/>
        </w:rPr>
        <w:t xml:space="preserve"> </w:t>
      </w:r>
      <w:r>
        <w:rPr>
          <w:sz w:val="24"/>
        </w:rPr>
        <w:t>морально-нравственных</w:t>
      </w:r>
      <w:r>
        <w:rPr>
          <w:spacing w:val="4"/>
          <w:sz w:val="24"/>
        </w:rPr>
        <w:t xml:space="preserve"> </w:t>
      </w:r>
      <w:r>
        <w:rPr>
          <w:sz w:val="24"/>
        </w:rPr>
        <w:t>ценностей,</w:t>
      </w:r>
      <w:r>
        <w:rPr>
          <w:spacing w:val="4"/>
          <w:sz w:val="24"/>
        </w:rPr>
        <w:t xml:space="preserve"> </w:t>
      </w:r>
    </w:p>
    <w:p w14:paraId="4079B1FF">
      <w:pPr>
        <w:tabs>
          <w:tab w:val="left" w:pos="692"/>
        </w:tabs>
        <w:ind w:left="540" w:right="347"/>
        <w:rPr>
          <w:sz w:val="24"/>
        </w:rPr>
      </w:pPr>
      <w:r>
        <w:rPr>
          <w:sz w:val="24"/>
        </w:rPr>
        <w:t>принятых</w:t>
      </w:r>
      <w:r>
        <w:rPr>
          <w:spacing w:val="-57"/>
          <w:sz w:val="24"/>
        </w:rPr>
        <w:t xml:space="preserve">     </w:t>
      </w:r>
      <w:r>
        <w:rPr>
          <w:sz w:val="24"/>
        </w:rPr>
        <w:t>в</w:t>
      </w:r>
      <w:r>
        <w:rPr>
          <w:spacing w:val="-2"/>
          <w:sz w:val="24"/>
        </w:rPr>
        <w:t xml:space="preserve"> </w:t>
      </w:r>
      <w:r>
        <w:rPr>
          <w:sz w:val="24"/>
        </w:rPr>
        <w:t>российском</w:t>
      </w:r>
      <w:r>
        <w:rPr>
          <w:spacing w:val="-1"/>
          <w:sz w:val="24"/>
        </w:rPr>
        <w:t xml:space="preserve"> </w:t>
      </w:r>
      <w:r>
        <w:rPr>
          <w:sz w:val="24"/>
        </w:rPr>
        <w:t>обществе;</w:t>
      </w:r>
    </w:p>
    <w:p w14:paraId="559064C0">
      <w:pPr>
        <w:pStyle w:val="46"/>
        <w:numPr>
          <w:ilvl w:val="0"/>
          <w:numId w:val="20"/>
        </w:numPr>
        <w:tabs>
          <w:tab w:val="left" w:pos="793"/>
        </w:tabs>
        <w:spacing w:line="242" w:lineRule="auto"/>
        <w:ind w:right="348" w:firstLine="0"/>
        <w:rPr>
          <w:sz w:val="24"/>
        </w:rPr>
      </w:pPr>
      <w:r>
        <w:rPr>
          <w:sz w:val="24"/>
        </w:rPr>
        <w:t>развитие</w:t>
      </w:r>
      <w:r>
        <w:rPr>
          <w:spacing w:val="48"/>
          <w:sz w:val="24"/>
        </w:rPr>
        <w:t xml:space="preserve"> </w:t>
      </w:r>
      <w:r>
        <w:rPr>
          <w:sz w:val="24"/>
        </w:rPr>
        <w:t>общения</w:t>
      </w:r>
      <w:r>
        <w:rPr>
          <w:spacing w:val="47"/>
          <w:sz w:val="24"/>
        </w:rPr>
        <w:t xml:space="preserve"> </w:t>
      </w:r>
      <w:r>
        <w:rPr>
          <w:sz w:val="24"/>
        </w:rPr>
        <w:t>ребёнка</w:t>
      </w:r>
      <w:r>
        <w:rPr>
          <w:spacing w:val="51"/>
          <w:sz w:val="24"/>
        </w:rPr>
        <w:t xml:space="preserve"> </w:t>
      </w:r>
      <w:r>
        <w:rPr>
          <w:sz w:val="24"/>
        </w:rPr>
        <w:t>со</w:t>
      </w:r>
      <w:r>
        <w:rPr>
          <w:spacing w:val="49"/>
          <w:sz w:val="24"/>
        </w:rPr>
        <w:t xml:space="preserve"> </w:t>
      </w:r>
      <w:r>
        <w:rPr>
          <w:sz w:val="24"/>
        </w:rPr>
        <w:t>взрослыми</w:t>
      </w:r>
      <w:r>
        <w:rPr>
          <w:spacing w:val="50"/>
          <w:sz w:val="24"/>
        </w:rPr>
        <w:t xml:space="preserve"> </w:t>
      </w:r>
      <w:r>
        <w:rPr>
          <w:sz w:val="24"/>
        </w:rPr>
        <w:t>и</w:t>
      </w:r>
      <w:r>
        <w:rPr>
          <w:spacing w:val="48"/>
          <w:sz w:val="24"/>
        </w:rPr>
        <w:t xml:space="preserve"> </w:t>
      </w:r>
      <w:r>
        <w:rPr>
          <w:sz w:val="24"/>
        </w:rPr>
        <w:t>сверстниками,</w:t>
      </w:r>
      <w:r>
        <w:rPr>
          <w:spacing w:val="49"/>
          <w:sz w:val="24"/>
        </w:rPr>
        <w:t xml:space="preserve"> </w:t>
      </w:r>
      <w:r>
        <w:rPr>
          <w:sz w:val="24"/>
        </w:rPr>
        <w:t>формирование</w:t>
      </w:r>
      <w:r>
        <w:rPr>
          <w:spacing w:val="48"/>
          <w:sz w:val="24"/>
        </w:rPr>
        <w:t xml:space="preserve"> </w:t>
      </w:r>
      <w:r>
        <w:rPr>
          <w:sz w:val="24"/>
        </w:rPr>
        <w:t>готовности</w:t>
      </w:r>
      <w:r>
        <w:rPr>
          <w:spacing w:val="48"/>
          <w:sz w:val="24"/>
        </w:rPr>
        <w:t xml:space="preserve"> </w:t>
      </w:r>
      <w:r>
        <w:rPr>
          <w:sz w:val="24"/>
        </w:rPr>
        <w:t>к</w:t>
      </w:r>
      <w:r>
        <w:rPr>
          <w:spacing w:val="-57"/>
          <w:sz w:val="24"/>
        </w:rPr>
        <w:t xml:space="preserve"> </w:t>
      </w:r>
      <w:r>
        <w:rPr>
          <w:sz w:val="24"/>
        </w:rPr>
        <w:t>совместной</w:t>
      </w:r>
      <w:r>
        <w:rPr>
          <w:spacing w:val="-1"/>
          <w:sz w:val="24"/>
        </w:rPr>
        <w:t xml:space="preserve"> </w:t>
      </w:r>
      <w:r>
        <w:rPr>
          <w:sz w:val="24"/>
        </w:rPr>
        <w:t>деятельности и сотрудничество;</w:t>
      </w:r>
    </w:p>
    <w:p w14:paraId="67425EE4">
      <w:pPr>
        <w:pStyle w:val="46"/>
        <w:numPr>
          <w:ilvl w:val="0"/>
          <w:numId w:val="20"/>
        </w:numPr>
        <w:tabs>
          <w:tab w:val="left" w:pos="793"/>
        </w:tabs>
        <w:spacing w:line="242" w:lineRule="auto"/>
        <w:ind w:right="348" w:firstLine="0"/>
        <w:rPr>
          <w:sz w:val="24"/>
        </w:rPr>
      </w:pPr>
      <w:r>
        <w:rPr>
          <w:sz w:val="24"/>
        </w:rPr>
        <w:t>формирование у ребенка основ гражданственности и патриотизма, уважительного отношения и</w:t>
      </w:r>
      <w:r>
        <w:rPr>
          <w:spacing w:val="1"/>
          <w:sz w:val="24"/>
        </w:rPr>
        <w:t xml:space="preserve"> </w:t>
      </w:r>
      <w:r>
        <w:rPr>
          <w:sz w:val="24"/>
        </w:rPr>
        <w:t>чувства принадлежности к своей семье, сообществу детей и взрослых в Организации, региону</w:t>
      </w:r>
      <w:r>
        <w:rPr>
          <w:spacing w:val="1"/>
          <w:sz w:val="24"/>
        </w:rPr>
        <w:t xml:space="preserve"> </w:t>
      </w:r>
      <w:r>
        <w:rPr>
          <w:sz w:val="24"/>
        </w:rPr>
        <w:t>проживания</w:t>
      </w:r>
      <w:r>
        <w:rPr>
          <w:spacing w:val="-4"/>
          <w:sz w:val="24"/>
        </w:rPr>
        <w:t xml:space="preserve"> </w:t>
      </w:r>
      <w:r>
        <w:rPr>
          <w:sz w:val="24"/>
        </w:rPr>
        <w:t>и стране</w:t>
      </w:r>
      <w:r>
        <w:rPr>
          <w:spacing w:val="-1"/>
          <w:sz w:val="24"/>
        </w:rPr>
        <w:t xml:space="preserve"> </w:t>
      </w:r>
      <w:r>
        <w:rPr>
          <w:sz w:val="24"/>
        </w:rPr>
        <w:t>в</w:t>
      </w:r>
      <w:r>
        <w:rPr>
          <w:spacing w:val="-1"/>
          <w:sz w:val="24"/>
        </w:rPr>
        <w:t xml:space="preserve"> </w:t>
      </w:r>
      <w:r>
        <w:rPr>
          <w:sz w:val="24"/>
        </w:rPr>
        <w:t>целом;</w:t>
      </w:r>
    </w:p>
    <w:p w14:paraId="17A6A67D">
      <w:pPr>
        <w:pStyle w:val="46"/>
        <w:numPr>
          <w:ilvl w:val="0"/>
          <w:numId w:val="20"/>
        </w:numPr>
        <w:tabs>
          <w:tab w:val="left" w:pos="779"/>
        </w:tabs>
        <w:spacing w:before="1"/>
        <w:ind w:right="351" w:firstLine="0"/>
        <w:jc w:val="both"/>
        <w:rPr>
          <w:sz w:val="24"/>
        </w:rPr>
      </w:pPr>
      <w:r>
        <w:rPr>
          <w:sz w:val="24"/>
        </w:rPr>
        <w:t>развитие</w:t>
      </w:r>
      <w:r>
        <w:rPr>
          <w:spacing w:val="1"/>
          <w:sz w:val="24"/>
        </w:rPr>
        <w:t xml:space="preserve"> </w:t>
      </w:r>
      <w:r>
        <w:rPr>
          <w:sz w:val="24"/>
        </w:rPr>
        <w:t>эмоциональной</w:t>
      </w:r>
      <w:r>
        <w:rPr>
          <w:spacing w:val="1"/>
          <w:sz w:val="24"/>
        </w:rPr>
        <w:t xml:space="preserve"> </w:t>
      </w:r>
      <w:r>
        <w:rPr>
          <w:sz w:val="24"/>
        </w:rPr>
        <w:t>отзывчивости</w:t>
      </w:r>
      <w:r>
        <w:rPr>
          <w:spacing w:val="1"/>
          <w:sz w:val="24"/>
        </w:rPr>
        <w:t xml:space="preserve"> </w:t>
      </w:r>
      <w:r>
        <w:rPr>
          <w:sz w:val="24"/>
        </w:rPr>
        <w:t>и</w:t>
      </w:r>
      <w:r>
        <w:rPr>
          <w:spacing w:val="1"/>
          <w:sz w:val="24"/>
        </w:rPr>
        <w:t xml:space="preserve"> </w:t>
      </w:r>
      <w:r>
        <w:rPr>
          <w:sz w:val="24"/>
        </w:rPr>
        <w:t>сопереживания,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воспитание</w:t>
      </w:r>
      <w:r>
        <w:rPr>
          <w:spacing w:val="-4"/>
          <w:sz w:val="24"/>
        </w:rPr>
        <w:t xml:space="preserve"> </w:t>
      </w:r>
      <w:r>
        <w:rPr>
          <w:sz w:val="24"/>
        </w:rPr>
        <w:t>гуманных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отношений;</w:t>
      </w:r>
    </w:p>
    <w:p w14:paraId="641BDEAC">
      <w:pPr>
        <w:pStyle w:val="46"/>
        <w:numPr>
          <w:ilvl w:val="0"/>
          <w:numId w:val="20"/>
        </w:numPr>
        <w:tabs>
          <w:tab w:val="left" w:pos="834"/>
        </w:tabs>
        <w:ind w:right="343" w:firstLine="0"/>
        <w:jc w:val="both"/>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ребенком</w:t>
      </w:r>
      <w:r>
        <w:rPr>
          <w:spacing w:val="1"/>
          <w:sz w:val="24"/>
        </w:rPr>
        <w:t xml:space="preserve"> </w:t>
      </w:r>
      <w:r>
        <w:rPr>
          <w:sz w:val="24"/>
        </w:rPr>
        <w:t>собственных действий;</w:t>
      </w:r>
    </w:p>
    <w:p w14:paraId="50C6DC7E">
      <w:pPr>
        <w:pStyle w:val="46"/>
        <w:numPr>
          <w:ilvl w:val="0"/>
          <w:numId w:val="20"/>
        </w:numPr>
        <w:tabs>
          <w:tab w:val="left" w:pos="680"/>
        </w:tabs>
        <w:ind w:left="679" w:hanging="140"/>
        <w:jc w:val="both"/>
        <w:rPr>
          <w:sz w:val="24"/>
        </w:rPr>
      </w:pPr>
      <w:r>
        <w:rPr>
          <w:sz w:val="24"/>
        </w:rPr>
        <w:t>формирование</w:t>
      </w:r>
      <w:r>
        <w:rPr>
          <w:spacing w:val="-4"/>
          <w:sz w:val="24"/>
        </w:rPr>
        <w:t xml:space="preserve"> </w:t>
      </w:r>
      <w:r>
        <w:rPr>
          <w:sz w:val="24"/>
        </w:rPr>
        <w:t>позитивных установок</w:t>
      </w:r>
      <w:r>
        <w:rPr>
          <w:spacing w:val="-3"/>
          <w:sz w:val="24"/>
        </w:rPr>
        <w:t xml:space="preserve"> </w:t>
      </w:r>
      <w:r>
        <w:rPr>
          <w:sz w:val="24"/>
        </w:rPr>
        <w:t>к</w:t>
      </w:r>
      <w:r>
        <w:rPr>
          <w:spacing w:val="-2"/>
          <w:sz w:val="24"/>
        </w:rPr>
        <w:t xml:space="preserve"> </w:t>
      </w:r>
      <w:r>
        <w:rPr>
          <w:sz w:val="24"/>
        </w:rPr>
        <w:t>различным</w:t>
      </w:r>
      <w:r>
        <w:rPr>
          <w:spacing w:val="-5"/>
          <w:sz w:val="24"/>
        </w:rPr>
        <w:t xml:space="preserve"> </w:t>
      </w:r>
      <w:r>
        <w:rPr>
          <w:sz w:val="24"/>
        </w:rPr>
        <w:t>видам</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творчества;</w:t>
      </w:r>
    </w:p>
    <w:p w14:paraId="4196D6EB">
      <w:pPr>
        <w:pStyle w:val="46"/>
        <w:numPr>
          <w:ilvl w:val="0"/>
          <w:numId w:val="20"/>
        </w:numPr>
        <w:tabs>
          <w:tab w:val="left" w:pos="680"/>
        </w:tabs>
        <w:spacing w:line="242" w:lineRule="auto"/>
        <w:ind w:right="351" w:firstLine="0"/>
        <w:jc w:val="both"/>
        <w:rPr>
          <w:sz w:val="24"/>
        </w:rPr>
      </w:pPr>
      <w:r>
        <w:rPr>
          <w:sz w:val="24"/>
        </w:rPr>
        <w:t>формирование основ социальной навигации и безопасного поведения в быту и природе, социуме</w:t>
      </w:r>
      <w:r>
        <w:rPr>
          <w:spacing w:val="-57"/>
          <w:sz w:val="24"/>
        </w:rPr>
        <w:t xml:space="preserve"> </w:t>
      </w:r>
      <w:r>
        <w:rPr>
          <w:sz w:val="24"/>
        </w:rPr>
        <w:t>и</w:t>
      </w:r>
      <w:r>
        <w:rPr>
          <w:spacing w:val="-1"/>
          <w:sz w:val="24"/>
        </w:rPr>
        <w:t xml:space="preserve"> </w:t>
      </w:r>
      <w:r>
        <w:rPr>
          <w:sz w:val="24"/>
        </w:rPr>
        <w:t>медиапространстве</w:t>
      </w:r>
      <w:r>
        <w:rPr>
          <w:spacing w:val="-2"/>
          <w:sz w:val="24"/>
        </w:rPr>
        <w:t xml:space="preserve"> </w:t>
      </w:r>
      <w:r>
        <w:rPr>
          <w:sz w:val="24"/>
        </w:rPr>
        <w:t>(цифровой среде)»</w:t>
      </w:r>
    </w:p>
    <w:p w14:paraId="057209E2">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Содержание</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образовательной</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области социально-коммуникативное развитие представлено</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 xml:space="preserve">тематическими </w:t>
      </w:r>
      <w:r>
        <w:rPr>
          <w:rFonts w:ascii="Times New Roman" w:hAnsi="Times New Roman"/>
          <w:b/>
          <w:color w:val="376092" w:themeColor="accent1" w:themeShade="BF"/>
          <w:spacing w:val="-1"/>
          <w:sz w:val="24"/>
          <w:szCs w:val="24"/>
        </w:rPr>
        <w:t xml:space="preserve">блоками </w:t>
      </w:r>
      <w:r>
        <w:rPr>
          <w:rFonts w:ascii="Times New Roman" w:hAnsi="Times New Roman"/>
          <w:b/>
          <w:color w:val="376092" w:themeColor="accent1" w:themeShade="BF"/>
          <w:spacing w:val="-57"/>
          <w:sz w:val="24"/>
          <w:szCs w:val="24"/>
        </w:rPr>
        <w:t xml:space="preserve">  </w:t>
      </w:r>
      <w:r>
        <w:rPr>
          <w:rFonts w:ascii="Times New Roman" w:hAnsi="Times New Roman"/>
          <w:b/>
          <w:color w:val="376092" w:themeColor="accent1" w:themeShade="BF"/>
          <w:sz w:val="24"/>
          <w:szCs w:val="24"/>
        </w:rPr>
        <w:t>(направлениями):</w:t>
      </w:r>
    </w:p>
    <w:p w14:paraId="1077A2ED">
      <w:pPr>
        <w:pStyle w:val="18"/>
        <w:spacing w:before="5"/>
        <w:ind w:left="0"/>
        <w:rPr>
          <w:sz w:val="27"/>
        </w:rPr>
      </w:pPr>
    </w:p>
    <w:p w14:paraId="17818CCB">
      <w:pPr>
        <w:pStyle w:val="46"/>
        <w:numPr>
          <w:ilvl w:val="0"/>
          <w:numId w:val="21"/>
        </w:numPr>
        <w:tabs>
          <w:tab w:val="left" w:pos="804"/>
        </w:tabs>
        <w:rPr>
          <w:sz w:val="24"/>
        </w:rPr>
      </w:pPr>
      <w:r>
        <w:rPr>
          <w:sz w:val="24"/>
        </w:rPr>
        <w:t>«Сфера</w:t>
      </w:r>
      <w:r>
        <w:rPr>
          <w:spacing w:val="-6"/>
          <w:sz w:val="24"/>
        </w:rPr>
        <w:t xml:space="preserve"> </w:t>
      </w:r>
      <w:r>
        <w:rPr>
          <w:sz w:val="24"/>
        </w:rPr>
        <w:t>социальных</w:t>
      </w:r>
      <w:r>
        <w:rPr>
          <w:spacing w:val="-6"/>
          <w:sz w:val="24"/>
        </w:rPr>
        <w:t xml:space="preserve"> </w:t>
      </w:r>
      <w:r>
        <w:rPr>
          <w:sz w:val="24"/>
        </w:rPr>
        <w:t>отношений»,</w:t>
      </w:r>
    </w:p>
    <w:p w14:paraId="2A47E1AB">
      <w:pPr>
        <w:pStyle w:val="46"/>
        <w:numPr>
          <w:ilvl w:val="0"/>
          <w:numId w:val="21"/>
        </w:numPr>
        <w:tabs>
          <w:tab w:val="left" w:pos="804"/>
        </w:tabs>
        <w:spacing w:before="44"/>
        <w:rPr>
          <w:sz w:val="24"/>
        </w:rPr>
      </w:pPr>
      <w:r>
        <w:rPr>
          <w:sz w:val="24"/>
        </w:rPr>
        <w:t>«Область</w:t>
      </w:r>
      <w:r>
        <w:rPr>
          <w:spacing w:val="-5"/>
          <w:sz w:val="24"/>
        </w:rPr>
        <w:t xml:space="preserve"> </w:t>
      </w:r>
      <w:r>
        <w:rPr>
          <w:sz w:val="24"/>
        </w:rPr>
        <w:t>формирования</w:t>
      </w:r>
      <w:r>
        <w:rPr>
          <w:spacing w:val="-4"/>
          <w:sz w:val="24"/>
        </w:rPr>
        <w:t xml:space="preserve"> </w:t>
      </w:r>
      <w:r>
        <w:rPr>
          <w:sz w:val="24"/>
        </w:rPr>
        <w:t>основ</w:t>
      </w:r>
      <w:r>
        <w:rPr>
          <w:spacing w:val="-4"/>
          <w:sz w:val="24"/>
        </w:rPr>
        <w:t xml:space="preserve"> </w:t>
      </w:r>
      <w:r>
        <w:rPr>
          <w:sz w:val="24"/>
        </w:rPr>
        <w:t>гражданственности</w:t>
      </w:r>
      <w:r>
        <w:rPr>
          <w:spacing w:val="-6"/>
          <w:sz w:val="24"/>
        </w:rPr>
        <w:t xml:space="preserve"> </w:t>
      </w:r>
      <w:r>
        <w:rPr>
          <w:sz w:val="24"/>
        </w:rPr>
        <w:t>и</w:t>
      </w:r>
      <w:r>
        <w:rPr>
          <w:spacing w:val="-4"/>
          <w:sz w:val="24"/>
        </w:rPr>
        <w:t xml:space="preserve"> </w:t>
      </w:r>
      <w:r>
        <w:rPr>
          <w:sz w:val="24"/>
        </w:rPr>
        <w:t>патриотизма»,</w:t>
      </w:r>
    </w:p>
    <w:p w14:paraId="1FDDF456">
      <w:pPr>
        <w:pStyle w:val="46"/>
        <w:numPr>
          <w:ilvl w:val="0"/>
          <w:numId w:val="21"/>
        </w:numPr>
        <w:tabs>
          <w:tab w:val="left" w:pos="804"/>
        </w:tabs>
        <w:spacing w:before="40"/>
        <w:rPr>
          <w:sz w:val="24"/>
        </w:rPr>
      </w:pPr>
      <w:r>
        <w:rPr>
          <w:sz w:val="24"/>
        </w:rPr>
        <w:t>«Сфера</w:t>
      </w:r>
      <w:r>
        <w:rPr>
          <w:spacing w:val="-7"/>
          <w:sz w:val="24"/>
        </w:rPr>
        <w:t xml:space="preserve"> </w:t>
      </w:r>
      <w:r>
        <w:rPr>
          <w:sz w:val="24"/>
        </w:rPr>
        <w:t>трудового</w:t>
      </w:r>
      <w:r>
        <w:rPr>
          <w:spacing w:val="-3"/>
          <w:sz w:val="24"/>
        </w:rPr>
        <w:t xml:space="preserve"> </w:t>
      </w:r>
      <w:r>
        <w:rPr>
          <w:sz w:val="24"/>
        </w:rPr>
        <w:t>воспитания»,</w:t>
      </w:r>
    </w:p>
    <w:p w14:paraId="4A72B8C5">
      <w:pPr>
        <w:pStyle w:val="46"/>
        <w:numPr>
          <w:ilvl w:val="0"/>
          <w:numId w:val="21"/>
        </w:numPr>
        <w:tabs>
          <w:tab w:val="left" w:pos="804"/>
        </w:tabs>
        <w:spacing w:before="41"/>
        <w:rPr>
          <w:sz w:val="24"/>
        </w:rPr>
      </w:pPr>
      <w:r>
        <w:rPr>
          <w:sz w:val="24"/>
        </w:rPr>
        <w:t>«Область</w:t>
      </w:r>
      <w:r>
        <w:rPr>
          <w:spacing w:val="-6"/>
          <w:sz w:val="24"/>
        </w:rPr>
        <w:t xml:space="preserve"> </w:t>
      </w:r>
      <w:r>
        <w:rPr>
          <w:sz w:val="24"/>
        </w:rPr>
        <w:t>формирования</w:t>
      </w:r>
      <w:r>
        <w:rPr>
          <w:spacing w:val="-5"/>
          <w:sz w:val="24"/>
        </w:rPr>
        <w:t xml:space="preserve"> </w:t>
      </w:r>
      <w:r>
        <w:rPr>
          <w:sz w:val="24"/>
        </w:rPr>
        <w:t>основ</w:t>
      </w:r>
      <w:r>
        <w:rPr>
          <w:spacing w:val="-5"/>
          <w:sz w:val="24"/>
        </w:rPr>
        <w:t xml:space="preserve"> </w:t>
      </w:r>
      <w:r>
        <w:rPr>
          <w:sz w:val="24"/>
        </w:rPr>
        <w:t>безопасного</w:t>
      </w:r>
      <w:r>
        <w:rPr>
          <w:spacing w:val="-5"/>
          <w:sz w:val="24"/>
        </w:rPr>
        <w:t xml:space="preserve"> </w:t>
      </w:r>
      <w:r>
        <w:rPr>
          <w:sz w:val="24"/>
        </w:rPr>
        <w:t>поведения».</w:t>
      </w:r>
    </w:p>
    <w:p w14:paraId="56FF0318">
      <w:pPr>
        <w:pStyle w:val="52"/>
        <w:shd w:val="clear" w:color="auto" w:fill="auto"/>
        <w:tabs>
          <w:tab w:val="left" w:pos="1345"/>
        </w:tabs>
        <w:spacing w:before="0" w:line="379" w:lineRule="exact"/>
        <w:jc w:val="both"/>
      </w:pPr>
      <w:r>
        <w:rPr>
          <w:b/>
          <w:color w:val="17375E" w:themeColor="text2" w:themeShade="BF"/>
        </w:rPr>
        <w:t>От 2 месяцев до 1 года</w:t>
      </w:r>
      <w:r>
        <w:t>.</w:t>
      </w:r>
    </w:p>
    <w:p w14:paraId="53CB8786">
      <w:pPr>
        <w:pStyle w:val="52"/>
        <w:shd w:val="clear" w:color="auto" w:fill="auto"/>
        <w:tabs>
          <w:tab w:val="left" w:pos="1566"/>
        </w:tabs>
        <w:spacing w:before="0" w:line="379" w:lineRule="exact"/>
        <w:ind w:right="20"/>
        <w:jc w:val="both"/>
        <w:rPr>
          <w:i/>
          <w:color w:val="17375E" w:themeColor="text2" w:themeShade="BF"/>
        </w:rPr>
      </w:pPr>
      <w:r>
        <w:rPr>
          <w:i/>
          <w:color w:val="17375E" w:themeColor="text2" w:themeShade="BF"/>
        </w:rPr>
        <w:t>В области социально-коммуникативного развития основными задачами образовательной деятельности являются:</w:t>
      </w:r>
    </w:p>
    <w:p w14:paraId="3EA8D69E">
      <w:pPr>
        <w:pStyle w:val="52"/>
        <w:shd w:val="clear" w:color="auto" w:fill="auto"/>
        <w:spacing w:before="0" w:line="379" w:lineRule="exact"/>
        <w:ind w:left="20" w:right="20" w:firstLine="720"/>
        <w:jc w:val="both"/>
      </w:pPr>
      <w:r>
        <w:t>до 6 месяцев: осуществлять эмоционально-контактное взаимодействие и общение с ребёнком, эмоционально-позитивное реагирование на него;</w:t>
      </w:r>
    </w:p>
    <w:p w14:paraId="28209E87">
      <w:pPr>
        <w:pStyle w:val="52"/>
        <w:shd w:val="clear" w:color="auto" w:fill="auto"/>
        <w:spacing w:before="0" w:line="379" w:lineRule="exact"/>
        <w:ind w:left="20" w:right="20" w:firstLine="720"/>
        <w:jc w:val="both"/>
      </w:pPr>
      <w: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22BF4EAF">
      <w:pPr>
        <w:pStyle w:val="52"/>
        <w:shd w:val="clear" w:color="auto" w:fill="auto"/>
        <w:spacing w:before="0" w:line="379" w:lineRule="exact"/>
        <w:ind w:left="20" w:right="20" w:firstLine="720"/>
        <w:jc w:val="both"/>
      </w:pPr>
      <w: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7B9A0A39">
      <w:pPr>
        <w:pStyle w:val="52"/>
        <w:shd w:val="clear" w:color="auto" w:fill="auto"/>
        <w:tabs>
          <w:tab w:val="left" w:pos="1551"/>
        </w:tabs>
        <w:spacing w:before="0" w:line="379" w:lineRule="exact"/>
        <w:jc w:val="both"/>
        <w:rPr>
          <w:i/>
          <w:color w:val="17375E" w:themeColor="text2" w:themeShade="BF"/>
        </w:rPr>
      </w:pPr>
      <w:r>
        <w:rPr>
          <w:i/>
          <w:color w:val="17375E" w:themeColor="text2" w:themeShade="BF"/>
        </w:rPr>
        <w:t>Содержание образовательной деятельности.</w:t>
      </w:r>
    </w:p>
    <w:p w14:paraId="00E1AA16">
      <w:pPr>
        <w:pStyle w:val="52"/>
        <w:shd w:val="clear" w:color="auto" w:fill="auto"/>
        <w:spacing w:before="0" w:line="379" w:lineRule="exact"/>
        <w:ind w:left="20" w:right="20" w:firstLine="720"/>
        <w:jc w:val="both"/>
      </w:pPr>
      <w: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5CBA45B2">
      <w:pPr>
        <w:pStyle w:val="46"/>
        <w:tabs>
          <w:tab w:val="left" w:pos="804"/>
        </w:tabs>
        <w:spacing w:before="41"/>
        <w:ind w:left="803" w:firstLine="0"/>
        <w:rPr>
          <w:sz w:val="24"/>
        </w:rPr>
      </w:pPr>
      <w: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3A5EF99A">
      <w:pPr>
        <w:pStyle w:val="52"/>
        <w:shd w:val="clear" w:color="auto" w:fill="auto"/>
        <w:tabs>
          <w:tab w:val="left" w:pos="1340"/>
        </w:tabs>
        <w:spacing w:before="0" w:line="379" w:lineRule="exact"/>
        <w:jc w:val="both"/>
        <w:rPr>
          <w:b/>
          <w:color w:val="376092" w:themeColor="accent1" w:themeShade="BF"/>
          <w:sz w:val="24"/>
          <w:szCs w:val="24"/>
        </w:rPr>
      </w:pPr>
      <w:r>
        <w:rPr>
          <w:b/>
          <w:color w:val="376092" w:themeColor="accent1" w:themeShade="BF"/>
          <w:sz w:val="24"/>
          <w:szCs w:val="24"/>
        </w:rPr>
        <w:t>От 1 года до 2 лет.</w:t>
      </w:r>
    </w:p>
    <w:p w14:paraId="06BBE120">
      <w:pPr>
        <w:pStyle w:val="52"/>
        <w:shd w:val="clear" w:color="auto" w:fill="auto"/>
        <w:spacing w:before="0" w:line="379" w:lineRule="exact"/>
        <w:ind w:right="20"/>
        <w:jc w:val="both"/>
        <w:rPr>
          <w:b/>
          <w:i/>
          <w:sz w:val="24"/>
          <w:szCs w:val="24"/>
        </w:rPr>
      </w:pPr>
      <w:r>
        <w:t xml:space="preserve"> </w:t>
      </w:r>
      <w:r>
        <w:rPr>
          <w:b/>
          <w:i/>
          <w:color w:val="376092" w:themeColor="accent1" w:themeShade="BF"/>
          <w:sz w:val="24"/>
          <w:szCs w:val="24"/>
        </w:rPr>
        <w:t xml:space="preserve"> Основные задачи образовательной деятельности являются:</w:t>
      </w:r>
    </w:p>
    <w:p w14:paraId="653499BD">
      <w:pPr>
        <w:pStyle w:val="52"/>
        <w:numPr>
          <w:ilvl w:val="0"/>
          <w:numId w:val="22"/>
        </w:numPr>
        <w:shd w:val="clear" w:color="auto" w:fill="auto"/>
        <w:spacing w:before="0" w:line="379" w:lineRule="exact"/>
        <w:ind w:right="20"/>
        <w:jc w:val="left"/>
        <w:rPr>
          <w:sz w:val="24"/>
          <w:szCs w:val="24"/>
        </w:rPr>
      </w:pPr>
      <w:r>
        <w:rPr>
          <w:sz w:val="24"/>
          <w:szCs w:val="24"/>
        </w:rPr>
        <w:t>создавать условия для благоприятной адаптации ребёнка к ДОО;</w:t>
      </w:r>
    </w:p>
    <w:p w14:paraId="69D34616">
      <w:pPr>
        <w:pStyle w:val="52"/>
        <w:numPr>
          <w:ilvl w:val="0"/>
          <w:numId w:val="22"/>
        </w:numPr>
        <w:shd w:val="clear" w:color="auto" w:fill="auto"/>
        <w:spacing w:before="0" w:line="379" w:lineRule="exact"/>
        <w:ind w:right="20"/>
        <w:jc w:val="left"/>
        <w:rPr>
          <w:sz w:val="24"/>
          <w:szCs w:val="24"/>
        </w:rPr>
      </w:pPr>
      <w:r>
        <w:rPr>
          <w:sz w:val="24"/>
          <w:szCs w:val="24"/>
        </w:rPr>
        <w:t xml:space="preserve"> поддерживать пока еще непродолжительные контакты со сверстниками, интерес к сверстнику;</w:t>
      </w:r>
    </w:p>
    <w:p w14:paraId="76806B59">
      <w:pPr>
        <w:pStyle w:val="52"/>
        <w:numPr>
          <w:ilvl w:val="0"/>
          <w:numId w:val="22"/>
        </w:numPr>
        <w:shd w:val="clear" w:color="auto" w:fill="auto"/>
        <w:spacing w:before="0" w:line="379" w:lineRule="exact"/>
        <w:ind w:right="20"/>
        <w:jc w:val="both"/>
        <w:rPr>
          <w:sz w:val="24"/>
          <w:szCs w:val="24"/>
        </w:rPr>
      </w:pPr>
      <w:r>
        <w:rPr>
          <w:sz w:val="24"/>
          <w:szCs w:val="24"/>
        </w:rPr>
        <w:t>формировать элементарные представления: о себе, близких людях, ближайшем предметном окружении;</w:t>
      </w:r>
    </w:p>
    <w:p w14:paraId="27C5B7BD">
      <w:pPr>
        <w:pStyle w:val="52"/>
        <w:numPr>
          <w:ilvl w:val="0"/>
          <w:numId w:val="22"/>
        </w:numPr>
        <w:shd w:val="clear" w:color="auto" w:fill="auto"/>
        <w:spacing w:before="0" w:line="379" w:lineRule="exact"/>
        <w:ind w:right="20"/>
        <w:jc w:val="both"/>
        <w:rPr>
          <w:sz w:val="24"/>
          <w:szCs w:val="24"/>
        </w:rPr>
      </w:pPr>
      <w:r>
        <w:rPr>
          <w:sz w:val="24"/>
          <w:szCs w:val="24"/>
        </w:rPr>
        <w:t>создавать условия для получения опыта применения правил социального взаимодействия.</w:t>
      </w:r>
    </w:p>
    <w:p w14:paraId="487FD3C5">
      <w:pPr>
        <w:pStyle w:val="52"/>
        <w:shd w:val="clear" w:color="auto" w:fill="auto"/>
        <w:spacing w:before="0" w:line="379" w:lineRule="exact"/>
        <w:jc w:val="both"/>
      </w:pPr>
      <w:r>
        <w:rPr>
          <w:b/>
          <w:i/>
          <w:color w:val="376092" w:themeColor="accent1" w:themeShade="BF"/>
          <w:sz w:val="24"/>
          <w:szCs w:val="24"/>
        </w:rPr>
        <w:t>Содержание образовательной деятельности</w:t>
      </w:r>
      <w:r>
        <w:t>.</w:t>
      </w:r>
    </w:p>
    <w:p w14:paraId="2546BEF6">
      <w:pPr>
        <w:pStyle w:val="52"/>
        <w:numPr>
          <w:ilvl w:val="0"/>
          <w:numId w:val="23"/>
        </w:numPr>
        <w:shd w:val="clear" w:color="auto" w:fill="auto"/>
        <w:spacing w:before="0" w:line="379" w:lineRule="exact"/>
        <w:ind w:right="20"/>
        <w:jc w:val="both"/>
        <w:rPr>
          <w:sz w:val="24"/>
          <w:szCs w:val="24"/>
        </w:rPr>
      </w:pPr>
      <w:r>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21AE1F95">
      <w:pPr>
        <w:pStyle w:val="52"/>
        <w:numPr>
          <w:ilvl w:val="0"/>
          <w:numId w:val="23"/>
        </w:numPr>
        <w:shd w:val="clear" w:color="auto" w:fill="auto"/>
        <w:spacing w:before="0" w:line="379" w:lineRule="exact"/>
        <w:ind w:right="20"/>
        <w:jc w:val="both"/>
        <w:rPr>
          <w:sz w:val="24"/>
          <w:szCs w:val="24"/>
        </w:rPr>
      </w:pPr>
      <w:r>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6CB9E5B3">
      <w:pPr>
        <w:pStyle w:val="52"/>
        <w:numPr>
          <w:ilvl w:val="0"/>
          <w:numId w:val="23"/>
        </w:numPr>
        <w:shd w:val="clear" w:color="auto" w:fill="auto"/>
        <w:spacing w:before="0" w:line="379" w:lineRule="exact"/>
        <w:ind w:right="20"/>
        <w:jc w:val="both"/>
        <w:rPr>
          <w:sz w:val="24"/>
          <w:szCs w:val="24"/>
        </w:rPr>
      </w:pPr>
      <w:r>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5948D2F3">
      <w:pPr>
        <w:pStyle w:val="52"/>
        <w:numPr>
          <w:ilvl w:val="0"/>
          <w:numId w:val="23"/>
        </w:numPr>
        <w:shd w:val="clear" w:color="auto" w:fill="auto"/>
        <w:spacing w:before="0" w:line="379" w:lineRule="exact"/>
        <w:ind w:right="20"/>
        <w:jc w:val="both"/>
        <w:rPr>
          <w:sz w:val="24"/>
          <w:szCs w:val="24"/>
        </w:rPr>
      </w:pPr>
      <w:r>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2A2EDE52">
      <w:pPr>
        <w:pStyle w:val="52"/>
        <w:numPr>
          <w:ilvl w:val="0"/>
          <w:numId w:val="23"/>
        </w:numPr>
        <w:shd w:val="clear" w:color="auto" w:fill="auto"/>
        <w:spacing w:before="0" w:line="379" w:lineRule="exact"/>
        <w:ind w:right="20"/>
        <w:jc w:val="left"/>
      </w:pPr>
      <w:r>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r>
        <w:t xml:space="preserve"> </w:t>
      </w:r>
    </w:p>
    <w:p w14:paraId="3A715686">
      <w:pPr>
        <w:pStyle w:val="52"/>
        <w:shd w:val="clear" w:color="auto" w:fill="auto"/>
        <w:spacing w:before="0" w:line="379" w:lineRule="exact"/>
        <w:ind w:left="1080" w:right="20"/>
        <w:jc w:val="left"/>
        <w:rPr>
          <w:b/>
          <w:color w:val="376092" w:themeColor="accent1" w:themeShade="BF"/>
          <w:sz w:val="24"/>
          <w:szCs w:val="24"/>
        </w:rPr>
      </w:pPr>
      <w:r>
        <w:rPr>
          <w:b/>
          <w:color w:val="376092" w:themeColor="accent1" w:themeShade="BF"/>
          <w:sz w:val="24"/>
          <w:szCs w:val="24"/>
        </w:rPr>
        <w:t xml:space="preserve"> От 2 лет до 3 лет.</w:t>
      </w:r>
    </w:p>
    <w:p w14:paraId="514E769B">
      <w:pPr>
        <w:pStyle w:val="52"/>
        <w:shd w:val="clear" w:color="auto" w:fill="auto"/>
        <w:spacing w:before="0" w:line="379" w:lineRule="exact"/>
        <w:ind w:right="20"/>
        <w:jc w:val="both"/>
        <w:rPr>
          <w:b/>
          <w:i/>
          <w:color w:val="376092" w:themeColor="accent1" w:themeShade="BF"/>
          <w:sz w:val="24"/>
          <w:szCs w:val="24"/>
        </w:rPr>
      </w:pPr>
      <w:r>
        <w:t xml:space="preserve"> </w:t>
      </w:r>
      <w:r>
        <w:rPr>
          <w:b/>
          <w:i/>
          <w:color w:val="376092" w:themeColor="accent1" w:themeShade="BF"/>
          <w:sz w:val="24"/>
          <w:szCs w:val="24"/>
        </w:rPr>
        <w:t>Основные задачи образовательной деятельности являются:</w:t>
      </w:r>
    </w:p>
    <w:p w14:paraId="50A8B31C">
      <w:pPr>
        <w:pStyle w:val="52"/>
        <w:numPr>
          <w:ilvl w:val="0"/>
          <w:numId w:val="24"/>
        </w:numPr>
        <w:shd w:val="clear" w:color="auto" w:fill="auto"/>
        <w:spacing w:before="0" w:line="379" w:lineRule="exact"/>
        <w:ind w:right="20"/>
        <w:jc w:val="both"/>
        <w:rPr>
          <w:sz w:val="24"/>
          <w:szCs w:val="24"/>
        </w:rPr>
      </w:pPr>
      <w:r>
        <w:rPr>
          <w:sz w:val="24"/>
          <w:szCs w:val="24"/>
        </w:rPr>
        <w:t>поддерживать эмоционально-положительное состояние детей в период адаптации к ДОО;</w:t>
      </w:r>
    </w:p>
    <w:p w14:paraId="0E8DE79D">
      <w:pPr>
        <w:pStyle w:val="52"/>
        <w:numPr>
          <w:ilvl w:val="0"/>
          <w:numId w:val="24"/>
        </w:numPr>
        <w:shd w:val="clear" w:color="auto" w:fill="auto"/>
        <w:spacing w:before="0" w:line="379" w:lineRule="exact"/>
        <w:ind w:right="20"/>
        <w:jc w:val="both"/>
        <w:rPr>
          <w:sz w:val="24"/>
          <w:szCs w:val="24"/>
        </w:rPr>
      </w:pPr>
      <w:r>
        <w:rPr>
          <w:sz w:val="24"/>
          <w:szCs w:val="24"/>
        </w:rPr>
        <w:t>развивать игровой опыт ребёнка, помогая детям отражать в игре представления об окружающей действительности;</w:t>
      </w:r>
    </w:p>
    <w:p w14:paraId="23463BD3">
      <w:pPr>
        <w:pStyle w:val="52"/>
        <w:numPr>
          <w:ilvl w:val="0"/>
          <w:numId w:val="24"/>
        </w:numPr>
        <w:shd w:val="clear" w:color="auto" w:fill="auto"/>
        <w:spacing w:before="0" w:line="379" w:lineRule="exact"/>
        <w:ind w:right="20"/>
        <w:jc w:val="both"/>
        <w:rPr>
          <w:sz w:val="24"/>
          <w:szCs w:val="24"/>
        </w:rPr>
      </w:pPr>
      <w:r>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691CB886">
      <w:pPr>
        <w:pStyle w:val="52"/>
        <w:numPr>
          <w:ilvl w:val="0"/>
          <w:numId w:val="24"/>
        </w:numPr>
        <w:shd w:val="clear" w:color="auto" w:fill="auto"/>
        <w:spacing w:before="0" w:line="379" w:lineRule="exact"/>
        <w:ind w:right="20"/>
        <w:jc w:val="both"/>
        <w:rPr>
          <w:sz w:val="24"/>
          <w:szCs w:val="24"/>
        </w:rPr>
      </w:pPr>
      <w:r>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648F03DC">
      <w:pPr>
        <w:pStyle w:val="52"/>
        <w:numPr>
          <w:ilvl w:val="0"/>
          <w:numId w:val="24"/>
        </w:numPr>
        <w:shd w:val="clear" w:color="auto" w:fill="auto"/>
        <w:spacing w:before="0" w:line="379" w:lineRule="exact"/>
        <w:ind w:right="20"/>
        <w:jc w:val="both"/>
        <w:rPr>
          <w:sz w:val="24"/>
          <w:szCs w:val="24"/>
        </w:rPr>
      </w:pPr>
      <w:r>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18A49307">
      <w:pPr>
        <w:pStyle w:val="52"/>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 xml:space="preserve"> Содержание образовательной деятельности.</w:t>
      </w:r>
    </w:p>
    <w:p w14:paraId="3D997BB5">
      <w:pPr>
        <w:pStyle w:val="52"/>
        <w:numPr>
          <w:ilvl w:val="0"/>
          <w:numId w:val="25"/>
        </w:numPr>
        <w:shd w:val="clear" w:color="auto" w:fill="auto"/>
        <w:spacing w:before="0" w:line="379" w:lineRule="exact"/>
        <w:ind w:right="20"/>
        <w:jc w:val="both"/>
        <w:rPr>
          <w:sz w:val="24"/>
          <w:szCs w:val="24"/>
        </w:rPr>
      </w:pPr>
      <w:r>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4DA182B1">
      <w:pPr>
        <w:pStyle w:val="42"/>
        <w:spacing w:line="276" w:lineRule="auto"/>
        <w:ind w:right="98" w:firstLine="679"/>
        <w:rPr>
          <w:sz w:val="24"/>
          <w:szCs w:val="24"/>
        </w:rPr>
      </w:pPr>
      <w:r>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w:t>
      </w:r>
    </w:p>
    <w:p w14:paraId="045DC963">
      <w:pPr>
        <w:pStyle w:val="42"/>
        <w:numPr>
          <w:ilvl w:val="0"/>
          <w:numId w:val="25"/>
        </w:numPr>
        <w:spacing w:line="276" w:lineRule="auto"/>
        <w:ind w:right="98"/>
        <w:rPr>
          <w:sz w:val="24"/>
        </w:rPr>
      </w:pPr>
      <w:r>
        <w:rPr>
          <w:sz w:val="24"/>
        </w:rPr>
        <w:t>закрепить представление об эмоциях, в том числе их узнавание на картинках.</w:t>
      </w:r>
    </w:p>
    <w:p w14:paraId="6C49FDE6">
      <w:pPr>
        <w:pStyle w:val="42"/>
        <w:numPr>
          <w:ilvl w:val="0"/>
          <w:numId w:val="25"/>
        </w:numPr>
        <w:spacing w:line="276" w:lineRule="auto"/>
        <w:ind w:right="98"/>
        <w:rPr>
          <w:sz w:val="24"/>
        </w:rPr>
      </w:pPr>
      <w:r>
        <w:rPr>
          <w:sz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7C66213F">
      <w:pPr>
        <w:pStyle w:val="42"/>
        <w:numPr>
          <w:ilvl w:val="0"/>
          <w:numId w:val="25"/>
        </w:numPr>
        <w:spacing w:line="276" w:lineRule="auto"/>
        <w:ind w:right="98"/>
        <w:rPr>
          <w:sz w:val="24"/>
        </w:rPr>
      </w:pPr>
      <w:r>
        <w:rPr>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092BFC72">
      <w:pPr>
        <w:pStyle w:val="42"/>
        <w:numPr>
          <w:ilvl w:val="0"/>
          <w:numId w:val="25"/>
        </w:numPr>
        <w:spacing w:line="276" w:lineRule="auto"/>
        <w:ind w:right="98"/>
        <w:rPr>
          <w:sz w:val="24"/>
        </w:rPr>
      </w:pPr>
      <w:r>
        <w:rPr>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2025C7D3">
      <w:pPr>
        <w:pStyle w:val="42"/>
        <w:numPr>
          <w:ilvl w:val="0"/>
          <w:numId w:val="25"/>
        </w:numPr>
        <w:spacing w:line="276" w:lineRule="auto"/>
        <w:ind w:right="98"/>
        <w:rPr>
          <w:sz w:val="24"/>
        </w:rPr>
      </w:pPr>
      <w:r>
        <w:rPr>
          <w:sz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A6E7FC7">
      <w:pPr>
        <w:pStyle w:val="42"/>
        <w:numPr>
          <w:ilvl w:val="0"/>
          <w:numId w:val="25"/>
        </w:numPr>
        <w:spacing w:line="276" w:lineRule="auto"/>
        <w:ind w:right="98"/>
        <w:rPr>
          <w:sz w:val="24"/>
        </w:rPr>
      </w:pPr>
      <w:r>
        <w:rPr>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064F9956">
      <w:pPr>
        <w:pStyle w:val="42"/>
        <w:numPr>
          <w:ilvl w:val="0"/>
          <w:numId w:val="25"/>
        </w:numPr>
        <w:spacing w:line="276" w:lineRule="auto"/>
        <w:ind w:right="98"/>
        <w:rPr>
          <w:sz w:val="24"/>
        </w:rPr>
      </w:pPr>
      <w:r>
        <w:rPr>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2A8440E6">
      <w:pPr>
        <w:pStyle w:val="42"/>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3 лет до 4 лет.</w:t>
      </w:r>
    </w:p>
    <w:p w14:paraId="275245CF">
      <w:pPr>
        <w:pStyle w:val="42"/>
        <w:spacing w:line="276" w:lineRule="auto"/>
        <w:ind w:right="98"/>
        <w:rPr>
          <w:b/>
          <w:i/>
          <w:color w:val="17375E" w:themeColor="text2" w:themeShade="BF"/>
          <w:sz w:val="24"/>
        </w:rPr>
      </w:pPr>
      <w:r>
        <w:rPr>
          <w:b/>
          <w:i/>
          <w:color w:val="17375E" w:themeColor="text2" w:themeShade="BF"/>
          <w:sz w:val="24"/>
        </w:rPr>
        <w:t xml:space="preserve"> Основные задачи образовательной деятельности являются:</w:t>
      </w:r>
    </w:p>
    <w:p w14:paraId="33C2E376">
      <w:pPr>
        <w:pStyle w:val="42"/>
        <w:spacing w:line="276" w:lineRule="auto"/>
        <w:ind w:left="0" w:right="98"/>
        <w:rPr>
          <w:i/>
          <w:color w:val="17375E" w:themeColor="text2" w:themeShade="BF"/>
          <w:sz w:val="24"/>
        </w:rPr>
      </w:pPr>
      <w:r>
        <w:rPr>
          <w:i/>
          <w:color w:val="17375E" w:themeColor="text2" w:themeShade="BF"/>
          <w:sz w:val="24"/>
        </w:rPr>
        <w:t>в сфере социальных отношений</w:t>
      </w:r>
    </w:p>
    <w:p w14:paraId="70AC9DFD">
      <w:pPr>
        <w:pStyle w:val="42"/>
        <w:spacing w:line="276" w:lineRule="auto"/>
        <w:ind w:left="0" w:right="98"/>
        <w:rPr>
          <w:sz w:val="24"/>
        </w:rPr>
      </w:pPr>
      <w:r>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4E5DE22D">
      <w:pPr>
        <w:pStyle w:val="42"/>
        <w:spacing w:line="276" w:lineRule="auto"/>
        <w:ind w:left="0" w:right="98"/>
        <w:rPr>
          <w:sz w:val="24"/>
        </w:rPr>
      </w:pPr>
      <w:r>
        <w:rPr>
          <w:sz w:val="24"/>
        </w:rPr>
        <w:t>обогащать представления детей о действиях, в которых проявляются доброе отношение и забота о членах семьи, близком окружении;</w:t>
      </w:r>
    </w:p>
    <w:p w14:paraId="338E8151">
      <w:pPr>
        <w:pStyle w:val="42"/>
        <w:spacing w:line="276" w:lineRule="auto"/>
        <w:ind w:left="0" w:right="98"/>
        <w:rPr>
          <w:sz w:val="24"/>
        </w:rPr>
      </w:pPr>
      <w:r>
        <w:rPr>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622AF7D7">
      <w:pPr>
        <w:pStyle w:val="42"/>
        <w:spacing w:line="276" w:lineRule="auto"/>
        <w:ind w:left="0" w:right="98"/>
        <w:rPr>
          <w:sz w:val="24"/>
        </w:rPr>
      </w:pPr>
      <w:r>
        <w:rPr>
          <w:sz w:val="24"/>
        </w:rPr>
        <w:t>оказывать помощь в освоении способов взаимодействия со сверстниками в игре, в повседневном общении и бытовой деятельности;</w:t>
      </w:r>
    </w:p>
    <w:p w14:paraId="3AC91B2B">
      <w:pPr>
        <w:pStyle w:val="42"/>
        <w:spacing w:line="276" w:lineRule="auto"/>
        <w:ind w:left="0" w:right="98"/>
        <w:rPr>
          <w:sz w:val="24"/>
        </w:rPr>
      </w:pPr>
      <w:r>
        <w:rPr>
          <w:sz w:val="24"/>
        </w:rPr>
        <w:t>приучать детей к выполнению элементарных правил культуры поведения в</w:t>
      </w:r>
    </w:p>
    <w:p w14:paraId="4A436D97">
      <w:pPr>
        <w:pStyle w:val="42"/>
        <w:spacing w:line="276" w:lineRule="auto"/>
        <w:ind w:left="0" w:right="98"/>
        <w:rPr>
          <w:sz w:val="24"/>
        </w:rPr>
      </w:pPr>
      <w:r>
        <w:rPr>
          <w:sz w:val="24"/>
        </w:rPr>
        <w:t>ДОО;</w:t>
      </w:r>
    </w:p>
    <w:p w14:paraId="687313D7">
      <w:pPr>
        <w:pStyle w:val="42"/>
        <w:spacing w:line="276" w:lineRule="auto"/>
        <w:ind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570875EB">
      <w:pPr>
        <w:pStyle w:val="42"/>
        <w:spacing w:line="276" w:lineRule="auto"/>
        <w:ind w:right="98"/>
        <w:rPr>
          <w:sz w:val="24"/>
        </w:rPr>
      </w:pPr>
      <w:r>
        <w:rPr>
          <w:sz w:val="24"/>
        </w:rPr>
        <w:t xml:space="preserve"> обогащать представления детей о малой родине и поддерживать их отражения</w:t>
      </w:r>
    </w:p>
    <w:p w14:paraId="20317B15">
      <w:pPr>
        <w:pStyle w:val="42"/>
        <w:spacing w:line="276" w:lineRule="auto"/>
        <w:ind w:left="0" w:right="98"/>
        <w:rPr>
          <w:sz w:val="24"/>
        </w:rPr>
      </w:pPr>
      <w:r>
        <w:rPr>
          <w:sz w:val="24"/>
        </w:rPr>
        <w:t>в различных видах деятельности;</w:t>
      </w:r>
    </w:p>
    <w:p w14:paraId="49DB5D77">
      <w:pPr>
        <w:pStyle w:val="42"/>
        <w:spacing w:line="276" w:lineRule="auto"/>
        <w:ind w:right="98"/>
        <w:rPr>
          <w:i/>
          <w:color w:val="17375E" w:themeColor="text2" w:themeShade="BF"/>
          <w:sz w:val="24"/>
        </w:rPr>
      </w:pPr>
      <w:r>
        <w:rPr>
          <w:i/>
          <w:color w:val="17375E" w:themeColor="text2" w:themeShade="BF"/>
          <w:sz w:val="24"/>
        </w:rPr>
        <w:t>в сфере трудового воспитания:</w:t>
      </w:r>
    </w:p>
    <w:p w14:paraId="6B2A817E">
      <w:pPr>
        <w:pStyle w:val="42"/>
        <w:spacing w:line="276" w:lineRule="auto"/>
        <w:ind w:left="0" w:right="98"/>
        <w:rPr>
          <w:sz w:val="24"/>
        </w:rPr>
      </w:pPr>
      <w:r>
        <w:rPr>
          <w:sz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7A0488D9">
      <w:pPr>
        <w:pStyle w:val="42"/>
        <w:spacing w:line="276" w:lineRule="auto"/>
        <w:ind w:left="0" w:right="98"/>
        <w:rPr>
          <w:sz w:val="24"/>
        </w:rPr>
      </w:pPr>
      <w:r>
        <w:rPr>
          <w:sz w:val="24"/>
        </w:rPr>
        <w:t>воспитывать бережное отношение к предметам и игрушкам как результатам труда взрослых;</w:t>
      </w:r>
    </w:p>
    <w:p w14:paraId="322CEE94">
      <w:pPr>
        <w:pStyle w:val="42"/>
        <w:spacing w:line="276" w:lineRule="auto"/>
        <w:ind w:left="0" w:right="98"/>
        <w:rPr>
          <w:sz w:val="24"/>
        </w:rPr>
      </w:pPr>
      <w:r>
        <w:rPr>
          <w:sz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44C31ED7">
      <w:pPr>
        <w:pStyle w:val="42"/>
        <w:spacing w:line="276" w:lineRule="auto"/>
        <w:ind w:right="98"/>
        <w:rPr>
          <w:i/>
          <w:color w:val="17375E" w:themeColor="text2" w:themeShade="BF"/>
          <w:sz w:val="24"/>
        </w:rPr>
      </w:pPr>
      <w:r>
        <w:rPr>
          <w:i/>
          <w:color w:val="17375E" w:themeColor="text2" w:themeShade="BF"/>
          <w:sz w:val="24"/>
        </w:rPr>
        <w:t>в области формирования основ безопасного поведения:</w:t>
      </w:r>
    </w:p>
    <w:p w14:paraId="1D0B811D">
      <w:pPr>
        <w:pStyle w:val="42"/>
        <w:spacing w:line="276" w:lineRule="auto"/>
        <w:ind w:right="98"/>
        <w:rPr>
          <w:sz w:val="24"/>
        </w:rPr>
      </w:pPr>
      <w:r>
        <w:rPr>
          <w:sz w:val="24"/>
        </w:rPr>
        <w:t xml:space="preserve"> развивать интерес к правилам безопасного поведения;</w:t>
      </w:r>
    </w:p>
    <w:p w14:paraId="0B10E880">
      <w:pPr>
        <w:pStyle w:val="42"/>
        <w:spacing w:line="276" w:lineRule="auto"/>
        <w:ind w:left="0" w:right="98"/>
        <w:rPr>
          <w:sz w:val="24"/>
        </w:rPr>
      </w:pPr>
      <w:r>
        <w:rPr>
          <w:sz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520EB745">
      <w:pPr>
        <w:pStyle w:val="42"/>
        <w:spacing w:line="276" w:lineRule="auto"/>
        <w:ind w:right="98"/>
        <w:rPr>
          <w:sz w:val="24"/>
        </w:rPr>
      </w:pPr>
      <w:r>
        <w:rPr>
          <w:sz w:val="24"/>
        </w:rPr>
        <w:t>Содержание образовательной деятельности.</w:t>
      </w:r>
    </w:p>
    <w:p w14:paraId="76228FF8">
      <w:pPr>
        <w:pStyle w:val="42"/>
        <w:spacing w:line="276" w:lineRule="auto"/>
        <w:ind w:right="98"/>
        <w:rPr>
          <w:i/>
          <w:color w:val="17375E" w:themeColor="text2" w:themeShade="BF"/>
          <w:sz w:val="24"/>
        </w:rPr>
      </w:pPr>
      <w:r>
        <w:rPr>
          <w:i/>
          <w:color w:val="17375E" w:themeColor="text2" w:themeShade="BF"/>
          <w:sz w:val="24"/>
        </w:rPr>
        <w:t xml:space="preserve"> В сфере социальных отношений.</w:t>
      </w:r>
    </w:p>
    <w:p w14:paraId="1508B99E">
      <w:pPr>
        <w:pStyle w:val="42"/>
        <w:spacing w:line="276" w:lineRule="auto"/>
        <w:ind w:left="0" w:right="98"/>
        <w:rPr>
          <w:sz w:val="24"/>
        </w:rPr>
      </w:pPr>
      <w:r>
        <w:rPr>
          <w:sz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2029D25C">
      <w:pPr>
        <w:pStyle w:val="42"/>
        <w:spacing w:line="276" w:lineRule="auto"/>
        <w:ind w:left="0" w:right="98"/>
        <w:rPr>
          <w:sz w:val="24"/>
        </w:rPr>
      </w:pPr>
      <w:r>
        <w:rPr>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6BFF7D2F">
      <w:pPr>
        <w:pStyle w:val="42"/>
        <w:spacing w:line="276" w:lineRule="auto"/>
        <w:ind w:left="0" w:right="98"/>
        <w:rPr>
          <w:sz w:val="24"/>
        </w:rPr>
      </w:pPr>
      <w:r>
        <w:rPr>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71685CDE">
      <w:pPr>
        <w:pStyle w:val="42"/>
        <w:spacing w:line="276" w:lineRule="auto"/>
        <w:ind w:left="0" w:right="98"/>
        <w:rPr>
          <w:sz w:val="24"/>
        </w:rPr>
      </w:pPr>
      <w:r>
        <w:rPr>
          <w:sz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4DB99218">
      <w:pPr>
        <w:pStyle w:val="42"/>
        <w:spacing w:line="276" w:lineRule="auto"/>
        <w:ind w:left="0" w:right="98"/>
        <w:rPr>
          <w:sz w:val="24"/>
        </w:rPr>
      </w:pPr>
      <w:r>
        <w:rPr>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624860C">
      <w:pPr>
        <w:pStyle w:val="42"/>
        <w:spacing w:line="276" w:lineRule="auto"/>
        <w:ind w:left="0" w:right="98"/>
        <w:rPr>
          <w:i/>
          <w:color w:val="17375E" w:themeColor="text2" w:themeShade="BF"/>
          <w:sz w:val="24"/>
        </w:rPr>
      </w:pPr>
      <w:r>
        <w:rPr>
          <w:color w:val="17375E" w:themeColor="text2" w:themeShade="BF"/>
          <w:sz w:val="24"/>
        </w:rPr>
        <w:t xml:space="preserve"> </w:t>
      </w:r>
      <w:r>
        <w:rPr>
          <w:i/>
          <w:color w:val="17375E" w:themeColor="text2" w:themeShade="BF"/>
          <w:sz w:val="24"/>
        </w:rPr>
        <w:t>В области формирования основ гражданственности и патриотизма.</w:t>
      </w:r>
    </w:p>
    <w:p w14:paraId="7929CA7C">
      <w:pPr>
        <w:pStyle w:val="42"/>
        <w:spacing w:line="276" w:lineRule="auto"/>
        <w:ind w:left="0" w:right="98"/>
        <w:rPr>
          <w:sz w:val="24"/>
        </w:rPr>
      </w:pPr>
      <w:r>
        <w:rPr>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659A0C5B">
      <w:pPr>
        <w:pStyle w:val="42"/>
        <w:spacing w:line="276" w:lineRule="auto"/>
        <w:ind w:left="0" w:right="98"/>
        <w:rPr>
          <w:sz w:val="24"/>
        </w:rPr>
      </w:pPr>
      <w:r>
        <w:rPr>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4A587B1A">
      <w:pPr>
        <w:pStyle w:val="42"/>
        <w:spacing w:line="276" w:lineRule="auto"/>
        <w:ind w:left="0" w:right="98"/>
        <w:rPr>
          <w:i/>
          <w:color w:val="17375E" w:themeColor="text2" w:themeShade="BF"/>
          <w:sz w:val="24"/>
        </w:rPr>
      </w:pPr>
      <w:r>
        <w:rPr>
          <w:i/>
          <w:color w:val="17375E" w:themeColor="text2" w:themeShade="BF"/>
          <w:sz w:val="24"/>
        </w:rPr>
        <w:t>В сфере трудового воспитания.</w:t>
      </w:r>
    </w:p>
    <w:p w14:paraId="7513D254">
      <w:pPr>
        <w:pStyle w:val="42"/>
        <w:spacing w:line="276" w:lineRule="auto"/>
        <w:ind w:left="0" w:right="98"/>
        <w:rPr>
          <w:sz w:val="24"/>
        </w:rPr>
      </w:pPr>
      <w:r>
        <w:rPr>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w:t>
      </w:r>
    </w:p>
    <w:p w14:paraId="60494091">
      <w:pPr>
        <w:pStyle w:val="42"/>
        <w:spacing w:line="276" w:lineRule="auto"/>
        <w:ind w:left="0" w:right="98"/>
        <w:rPr>
          <w:sz w:val="24"/>
        </w:rPr>
      </w:pPr>
      <w:r>
        <w:rPr>
          <w:sz w:val="24"/>
        </w:rPr>
        <w:t>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4567543">
      <w:pPr>
        <w:pStyle w:val="42"/>
        <w:spacing w:line="276" w:lineRule="auto"/>
        <w:ind w:left="0" w:right="98"/>
        <w:rPr>
          <w:sz w:val="24"/>
        </w:rPr>
      </w:pPr>
      <w:r>
        <w:rPr>
          <w:sz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3B5A4117">
      <w:pPr>
        <w:pStyle w:val="42"/>
        <w:spacing w:line="276" w:lineRule="auto"/>
        <w:ind w:left="0" w:right="98"/>
        <w:rPr>
          <w:sz w:val="24"/>
        </w:rPr>
      </w:pPr>
      <w:r>
        <w:rPr>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1A9A2D85">
      <w:pPr>
        <w:pStyle w:val="42"/>
        <w:spacing w:line="276" w:lineRule="auto"/>
        <w:ind w:left="0" w:right="98"/>
        <w:rPr>
          <w:sz w:val="24"/>
        </w:rPr>
      </w:pPr>
      <w:r>
        <w:rPr>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1C356276">
      <w:pPr>
        <w:pStyle w:val="42"/>
        <w:spacing w:line="276" w:lineRule="auto"/>
        <w:ind w:left="0" w:right="98"/>
        <w:rPr>
          <w:i/>
          <w:color w:val="17375E" w:themeColor="text2" w:themeShade="BF"/>
          <w:sz w:val="24"/>
        </w:rPr>
      </w:pPr>
      <w:r>
        <w:rPr>
          <w:i/>
          <w:color w:val="17375E" w:themeColor="text2" w:themeShade="BF"/>
          <w:sz w:val="24"/>
        </w:rPr>
        <w:t>В области формирования основ безопасного поведения.</w:t>
      </w:r>
    </w:p>
    <w:p w14:paraId="2A9A0321">
      <w:pPr>
        <w:pStyle w:val="42"/>
        <w:spacing w:line="276" w:lineRule="auto"/>
        <w:ind w:left="0" w:right="98"/>
        <w:rPr>
          <w:sz w:val="24"/>
        </w:rPr>
      </w:pPr>
      <w:r>
        <w:rPr>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6352549E">
      <w:pPr>
        <w:pStyle w:val="42"/>
        <w:spacing w:line="276" w:lineRule="auto"/>
        <w:ind w:left="0" w:right="98"/>
        <w:rPr>
          <w:sz w:val="24"/>
        </w:rPr>
      </w:pPr>
      <w:r>
        <w:rPr>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1C4A2B4B">
      <w:pPr>
        <w:pStyle w:val="42"/>
        <w:spacing w:line="276" w:lineRule="auto"/>
        <w:ind w:left="0" w:right="98"/>
        <w:rPr>
          <w:sz w:val="24"/>
        </w:rPr>
      </w:pPr>
      <w:r>
        <w:rPr>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48CCF4ED">
      <w:pPr>
        <w:pStyle w:val="42"/>
        <w:spacing w:line="276" w:lineRule="auto"/>
        <w:ind w:left="0" w:right="98"/>
        <w:rPr>
          <w:sz w:val="24"/>
        </w:rPr>
      </w:pPr>
      <w:r>
        <w:rPr>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12CA9F1A">
      <w:pPr>
        <w:pStyle w:val="42"/>
        <w:spacing w:line="276" w:lineRule="auto"/>
        <w:ind w:left="0" w:right="98"/>
        <w:rPr>
          <w:sz w:val="24"/>
        </w:rPr>
      </w:pPr>
      <w:r>
        <w:rPr>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6CDD1C66">
      <w:pPr>
        <w:pStyle w:val="42"/>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4 лет до 5 лет.</w:t>
      </w:r>
    </w:p>
    <w:p w14:paraId="0903EBE6">
      <w:pPr>
        <w:pStyle w:val="42"/>
        <w:spacing w:line="276" w:lineRule="auto"/>
        <w:ind w:right="98"/>
        <w:rPr>
          <w:b/>
          <w:color w:val="17375E" w:themeColor="text2" w:themeShade="BF"/>
          <w:sz w:val="24"/>
        </w:rPr>
      </w:pPr>
      <w:r>
        <w:rPr>
          <w:b/>
          <w:color w:val="17375E" w:themeColor="text2" w:themeShade="BF"/>
          <w:sz w:val="24"/>
        </w:rPr>
        <w:t xml:space="preserve"> Основные задачи образовательной деятельности являются:</w:t>
      </w:r>
    </w:p>
    <w:p w14:paraId="2EE17075">
      <w:pPr>
        <w:pStyle w:val="42"/>
        <w:spacing w:line="276" w:lineRule="auto"/>
        <w:ind w:left="0" w:right="98"/>
        <w:rPr>
          <w:i/>
          <w:color w:val="17375E" w:themeColor="text2" w:themeShade="BF"/>
          <w:sz w:val="24"/>
        </w:rPr>
      </w:pPr>
      <w:r>
        <w:rPr>
          <w:i/>
          <w:color w:val="17375E" w:themeColor="text2" w:themeShade="BF"/>
          <w:sz w:val="24"/>
        </w:rPr>
        <w:t>в сфере социальных отношений:</w:t>
      </w:r>
    </w:p>
    <w:p w14:paraId="485019C5">
      <w:pPr>
        <w:pStyle w:val="42"/>
        <w:spacing w:line="276" w:lineRule="auto"/>
        <w:ind w:left="0" w:right="98"/>
        <w:rPr>
          <w:sz w:val="24"/>
        </w:rPr>
      </w:pPr>
      <w:r>
        <w:rPr>
          <w:sz w:val="24"/>
        </w:rPr>
        <w:t>формировать положительную самооценку, уверенность в своих силах, стремление к самостоятельности;</w:t>
      </w:r>
    </w:p>
    <w:p w14:paraId="69807AA2">
      <w:pPr>
        <w:pStyle w:val="42"/>
        <w:spacing w:line="276" w:lineRule="auto"/>
        <w:ind w:left="0" w:right="98"/>
        <w:rPr>
          <w:sz w:val="24"/>
        </w:rPr>
      </w:pPr>
      <w:r>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47A9240F">
      <w:pPr>
        <w:pStyle w:val="42"/>
        <w:spacing w:line="276" w:lineRule="auto"/>
        <w:ind w:left="0" w:right="98"/>
        <w:rPr>
          <w:sz w:val="24"/>
        </w:rPr>
      </w:pPr>
      <w:r>
        <w:rPr>
          <w:sz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5BE2D0E7">
      <w:pPr>
        <w:pStyle w:val="42"/>
        <w:spacing w:line="276" w:lineRule="auto"/>
        <w:ind w:left="0" w:right="98"/>
        <w:rPr>
          <w:sz w:val="24"/>
        </w:rPr>
      </w:pPr>
      <w:r>
        <w:rPr>
          <w:sz w:val="24"/>
        </w:rPr>
        <w:t>воспитывать доброжелательное отношение ко взрослым и детям;</w:t>
      </w:r>
    </w:p>
    <w:p w14:paraId="0375D2D1">
      <w:pPr>
        <w:pStyle w:val="42"/>
        <w:spacing w:line="276" w:lineRule="auto"/>
        <w:ind w:left="0" w:right="98"/>
        <w:rPr>
          <w:sz w:val="24"/>
        </w:rPr>
      </w:pPr>
      <w:r>
        <w:rPr>
          <w:sz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45B3B543">
      <w:pPr>
        <w:pStyle w:val="42"/>
        <w:spacing w:line="276" w:lineRule="auto"/>
        <w:ind w:left="0" w:right="98"/>
        <w:rPr>
          <w:sz w:val="24"/>
        </w:rPr>
      </w:pPr>
      <w:r>
        <w:rPr>
          <w:sz w:val="24"/>
        </w:rPr>
        <w:t xml:space="preserve">развивать стремление к </w:t>
      </w:r>
    </w:p>
    <w:p w14:paraId="766EE137">
      <w:pPr>
        <w:pStyle w:val="42"/>
        <w:spacing w:line="276" w:lineRule="auto"/>
        <w:ind w:left="0" w:right="98"/>
        <w:rPr>
          <w:sz w:val="24"/>
        </w:rPr>
      </w:pPr>
      <w:r>
        <w:rPr>
          <w:sz w:val="24"/>
        </w:rPr>
        <w:t>совместным играм, взаимодействию в паре или небольшой подгруппе, к взаимодействию в практической деятельности;</w:t>
      </w:r>
    </w:p>
    <w:p w14:paraId="78210F13">
      <w:pPr>
        <w:pStyle w:val="42"/>
        <w:spacing w:line="276" w:lineRule="auto"/>
        <w:ind w:left="0" w:right="98"/>
        <w:rPr>
          <w:i/>
          <w:color w:val="17375E" w:themeColor="text2" w:themeShade="BF"/>
          <w:sz w:val="24"/>
        </w:rPr>
      </w:pPr>
      <w:r>
        <w:rPr>
          <w:i/>
          <w:color w:val="17375E" w:themeColor="text2" w:themeShade="BF"/>
          <w:sz w:val="24"/>
        </w:rPr>
        <w:t xml:space="preserve">в области формирования основ гражданственности и патриотизма: </w:t>
      </w:r>
    </w:p>
    <w:p w14:paraId="3CC4907C">
      <w:pPr>
        <w:pStyle w:val="42"/>
        <w:spacing w:line="276" w:lineRule="auto"/>
        <w:ind w:right="98"/>
        <w:rPr>
          <w:sz w:val="24"/>
        </w:rPr>
      </w:pPr>
      <w:r>
        <w:rPr>
          <w:sz w:val="24"/>
        </w:rPr>
        <w:t>воспитывать уважительное отношение к Родине, символам страны, памятным</w:t>
      </w:r>
    </w:p>
    <w:p w14:paraId="3CB61FC0">
      <w:pPr>
        <w:pStyle w:val="42"/>
        <w:spacing w:line="276" w:lineRule="auto"/>
        <w:ind w:right="98"/>
        <w:rPr>
          <w:sz w:val="24"/>
        </w:rPr>
      </w:pPr>
      <w:r>
        <w:rPr>
          <w:sz w:val="24"/>
        </w:rPr>
        <w:t>датам;</w:t>
      </w:r>
    </w:p>
    <w:p w14:paraId="220CFEB6">
      <w:pPr>
        <w:pStyle w:val="42"/>
        <w:spacing w:line="276" w:lineRule="auto"/>
        <w:ind w:right="98"/>
        <w:rPr>
          <w:sz w:val="24"/>
        </w:rPr>
      </w:pPr>
      <w:r>
        <w:rPr>
          <w:sz w:val="24"/>
        </w:rPr>
        <w:t>воспитывать гордость за достижения страны в области спорта, науки, искусства и других областях;</w:t>
      </w:r>
    </w:p>
    <w:p w14:paraId="0F2723F0">
      <w:pPr>
        <w:pStyle w:val="42"/>
        <w:spacing w:line="276" w:lineRule="auto"/>
        <w:ind w:right="98"/>
        <w:rPr>
          <w:sz w:val="24"/>
        </w:rPr>
      </w:pPr>
      <w:r>
        <w:rPr>
          <w:sz w:val="24"/>
        </w:rPr>
        <w:t>развивать интерес детей к основным достопримечательностями населенного пункта, в котором они живут.</w:t>
      </w:r>
    </w:p>
    <w:p w14:paraId="2356D0A1">
      <w:pPr>
        <w:pStyle w:val="42"/>
        <w:spacing w:line="276" w:lineRule="auto"/>
        <w:ind w:right="98"/>
        <w:rPr>
          <w:i/>
          <w:color w:val="17375E" w:themeColor="text2" w:themeShade="BF"/>
          <w:sz w:val="24"/>
        </w:rPr>
      </w:pPr>
      <w:r>
        <w:rPr>
          <w:i/>
          <w:color w:val="17375E" w:themeColor="text2" w:themeShade="BF"/>
          <w:sz w:val="24"/>
        </w:rPr>
        <w:t xml:space="preserve"> в сфере трудового воспитания:</w:t>
      </w:r>
    </w:p>
    <w:p w14:paraId="6AE34947">
      <w:pPr>
        <w:pStyle w:val="42"/>
        <w:spacing w:line="276" w:lineRule="auto"/>
        <w:ind w:left="0" w:right="98"/>
        <w:rPr>
          <w:sz w:val="24"/>
        </w:rPr>
      </w:pPr>
      <w:r>
        <w:rPr>
          <w:sz w:val="24"/>
        </w:rPr>
        <w:t xml:space="preserve"> формировать представления об отдельных профессиях взрослых на основе ознакомления с конкретными видами труда;</w:t>
      </w:r>
    </w:p>
    <w:p w14:paraId="35ADF26E">
      <w:pPr>
        <w:pStyle w:val="42"/>
        <w:spacing w:line="276" w:lineRule="auto"/>
        <w:ind w:left="0" w:right="98"/>
        <w:rPr>
          <w:sz w:val="24"/>
        </w:rPr>
      </w:pPr>
      <w:r>
        <w:rPr>
          <w:sz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5ABF7D71">
      <w:pPr>
        <w:pStyle w:val="42"/>
        <w:spacing w:line="276" w:lineRule="auto"/>
        <w:ind w:right="98"/>
        <w:rPr>
          <w:i/>
          <w:color w:val="17375E" w:themeColor="text2" w:themeShade="BF"/>
          <w:sz w:val="24"/>
        </w:rPr>
      </w:pPr>
      <w:r>
        <w:rPr>
          <w:i/>
          <w:color w:val="17375E" w:themeColor="text2" w:themeShade="BF"/>
          <w:sz w:val="24"/>
        </w:rPr>
        <w:t>в области формирования основ безопасного поведения:</w:t>
      </w:r>
    </w:p>
    <w:p w14:paraId="4632E80E">
      <w:pPr>
        <w:pStyle w:val="42"/>
        <w:spacing w:line="276" w:lineRule="auto"/>
        <w:ind w:left="0" w:right="98"/>
        <w:rPr>
          <w:sz w:val="24"/>
        </w:rPr>
      </w:pPr>
      <w:r>
        <w:rPr>
          <w:sz w:val="24"/>
        </w:rPr>
        <w:t>обогащать представления детей об основных источниках и видах опасности в быту, на улице, в природе, в общении с незнакомыми людьми;</w:t>
      </w:r>
    </w:p>
    <w:p w14:paraId="6E6A686F">
      <w:pPr>
        <w:pStyle w:val="42"/>
        <w:spacing w:line="276" w:lineRule="auto"/>
        <w:ind w:left="0" w:right="98"/>
        <w:rPr>
          <w:sz w:val="24"/>
        </w:rPr>
      </w:pPr>
      <w:r>
        <w:rPr>
          <w:sz w:val="24"/>
        </w:rPr>
        <w:t>знакомить детей с простейшими способами безопасного поведения в опасных ситуациях;</w:t>
      </w:r>
    </w:p>
    <w:p w14:paraId="74907D7E">
      <w:pPr>
        <w:pStyle w:val="42"/>
        <w:spacing w:line="276" w:lineRule="auto"/>
        <w:ind w:left="0" w:right="98"/>
        <w:rPr>
          <w:sz w:val="24"/>
        </w:rPr>
      </w:pPr>
      <w:r>
        <w:rPr>
          <w:sz w:val="24"/>
        </w:rPr>
        <w:t>формировать представления о правилах безопасного дорожного движения в качестве пешехода и пассажира транспортного средства.</w:t>
      </w:r>
    </w:p>
    <w:p w14:paraId="23021551">
      <w:pPr>
        <w:pStyle w:val="42"/>
        <w:spacing w:line="276" w:lineRule="auto"/>
        <w:ind w:left="0" w:right="98"/>
        <w:rPr>
          <w:sz w:val="24"/>
        </w:rPr>
      </w:pPr>
      <w:r>
        <w:rPr>
          <w:sz w:val="24"/>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14:paraId="1C19BB58">
      <w:pPr>
        <w:pStyle w:val="42"/>
        <w:spacing w:line="276" w:lineRule="auto"/>
        <w:ind w:right="98"/>
        <w:rPr>
          <w:b/>
          <w:color w:val="17375E" w:themeColor="text2" w:themeShade="BF"/>
          <w:sz w:val="24"/>
        </w:rPr>
      </w:pPr>
      <w:r>
        <w:rPr>
          <w:b/>
          <w:color w:val="17375E" w:themeColor="text2" w:themeShade="BF"/>
          <w:sz w:val="24"/>
        </w:rPr>
        <w:t>Содержание образовательной деятельности.</w:t>
      </w:r>
    </w:p>
    <w:p w14:paraId="3B2ACFEC">
      <w:pPr>
        <w:pStyle w:val="42"/>
        <w:spacing w:line="276" w:lineRule="auto"/>
        <w:ind w:right="98"/>
        <w:rPr>
          <w:i/>
          <w:color w:val="17375E" w:themeColor="text2" w:themeShade="BF"/>
          <w:sz w:val="24"/>
        </w:rPr>
      </w:pPr>
      <w:r>
        <w:rPr>
          <w:i/>
          <w:color w:val="17375E" w:themeColor="text2" w:themeShade="BF"/>
          <w:sz w:val="24"/>
        </w:rPr>
        <w:t xml:space="preserve"> В сфере социальных отношений.</w:t>
      </w:r>
    </w:p>
    <w:p w14:paraId="618817F9">
      <w:pPr>
        <w:pStyle w:val="42"/>
        <w:spacing w:line="276" w:lineRule="auto"/>
        <w:ind w:left="0" w:right="98"/>
        <w:rPr>
          <w:sz w:val="24"/>
        </w:rPr>
      </w:pPr>
      <w:r>
        <w:rPr>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31591991">
      <w:pPr>
        <w:pStyle w:val="42"/>
        <w:spacing w:line="276" w:lineRule="auto"/>
        <w:ind w:left="0" w:right="98"/>
        <w:rPr>
          <w:sz w:val="24"/>
        </w:rPr>
      </w:pPr>
      <w:r>
        <w:rPr>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4BC06D5D">
      <w:pPr>
        <w:pStyle w:val="42"/>
        <w:spacing w:line="276" w:lineRule="auto"/>
        <w:ind w:left="0" w:right="98"/>
        <w:rPr>
          <w:sz w:val="24"/>
        </w:rPr>
      </w:pPr>
      <w:r>
        <w:rPr>
          <w:sz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3CC7BBB1">
      <w:pPr>
        <w:pStyle w:val="42"/>
        <w:spacing w:line="276" w:lineRule="auto"/>
        <w:ind w:left="0" w:right="98"/>
        <w:rPr>
          <w:sz w:val="24"/>
        </w:rPr>
      </w:pPr>
      <w:r>
        <w:rPr>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A4627B2">
      <w:pPr>
        <w:pStyle w:val="42"/>
        <w:spacing w:line="276" w:lineRule="auto"/>
        <w:ind w:left="0" w:right="98"/>
        <w:rPr>
          <w:sz w:val="24"/>
        </w:rPr>
      </w:pPr>
      <w:r>
        <w:rPr>
          <w:sz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663CCA68">
      <w:pPr>
        <w:pStyle w:val="42"/>
        <w:spacing w:line="276" w:lineRule="auto"/>
        <w:ind w:left="0" w:right="98"/>
        <w:rPr>
          <w:sz w:val="24"/>
        </w:rPr>
      </w:pPr>
      <w:r>
        <w:rPr>
          <w:sz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26D18898">
      <w:pPr>
        <w:pStyle w:val="42"/>
        <w:spacing w:line="276" w:lineRule="auto"/>
        <w:ind w:left="0" w:right="98"/>
        <w:rPr>
          <w:sz w:val="24"/>
        </w:rPr>
      </w:pPr>
      <w:r>
        <w:rPr>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08828690">
      <w:pPr>
        <w:pStyle w:val="42"/>
        <w:spacing w:line="276" w:lineRule="auto"/>
        <w:ind w:right="98"/>
        <w:rPr>
          <w:i/>
          <w:color w:val="17375E" w:themeColor="text2" w:themeShade="BF"/>
          <w:sz w:val="24"/>
        </w:rPr>
      </w:pPr>
      <w:r>
        <w:rPr>
          <w:color w:val="17375E" w:themeColor="text2" w:themeShade="BF"/>
          <w:sz w:val="24"/>
        </w:rPr>
        <w:t xml:space="preserve"> </w:t>
      </w:r>
      <w:r>
        <w:rPr>
          <w:i/>
          <w:color w:val="17375E" w:themeColor="text2" w:themeShade="BF"/>
          <w:sz w:val="24"/>
        </w:rPr>
        <w:t>В области формирования основ гражданственности и патриотизма.</w:t>
      </w:r>
    </w:p>
    <w:p w14:paraId="647ADA5C">
      <w:pPr>
        <w:pStyle w:val="42"/>
        <w:spacing w:line="276" w:lineRule="auto"/>
        <w:ind w:left="0" w:right="98"/>
        <w:rPr>
          <w:sz w:val="24"/>
        </w:rPr>
      </w:pPr>
      <w:r>
        <w:rPr>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6CC492E">
      <w:pPr>
        <w:pStyle w:val="42"/>
        <w:spacing w:line="276" w:lineRule="auto"/>
        <w:ind w:left="0" w:right="98"/>
        <w:rPr>
          <w:sz w:val="24"/>
        </w:rPr>
      </w:pPr>
      <w:r>
        <w:rPr>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738AF633">
      <w:pPr>
        <w:pStyle w:val="42"/>
        <w:spacing w:line="276" w:lineRule="auto"/>
        <w:ind w:left="0" w:right="98"/>
        <w:rPr>
          <w:sz w:val="24"/>
        </w:rPr>
      </w:pPr>
      <w:r>
        <w:rPr>
          <w:sz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2A61C54">
      <w:pPr>
        <w:pStyle w:val="42"/>
        <w:spacing w:line="276" w:lineRule="auto"/>
        <w:ind w:left="0" w:right="98"/>
        <w:rPr>
          <w:sz w:val="24"/>
        </w:rPr>
      </w:pPr>
      <w:r>
        <w:rPr>
          <w:sz w:val="24"/>
        </w:rPr>
        <w:t>Поддерживает интерес к народной культуре страны (традициям, устному народному творчеству, народной музыке, танцам, играм, игрушкам).</w:t>
      </w:r>
    </w:p>
    <w:p w14:paraId="7B9613CC">
      <w:pPr>
        <w:pStyle w:val="42"/>
        <w:spacing w:line="276" w:lineRule="auto"/>
        <w:ind w:right="98"/>
        <w:rPr>
          <w:i/>
          <w:color w:val="17375E" w:themeColor="text2" w:themeShade="BF"/>
          <w:sz w:val="24"/>
        </w:rPr>
      </w:pPr>
      <w:r>
        <w:rPr>
          <w:i/>
          <w:color w:val="17375E" w:themeColor="text2" w:themeShade="BF"/>
          <w:sz w:val="24"/>
        </w:rPr>
        <w:t xml:space="preserve"> В сфере трудового воспитания.</w:t>
      </w:r>
    </w:p>
    <w:p w14:paraId="661B3C61">
      <w:pPr>
        <w:pStyle w:val="42"/>
        <w:spacing w:line="276" w:lineRule="auto"/>
        <w:ind w:left="0" w:right="98"/>
        <w:rPr>
          <w:sz w:val="24"/>
        </w:rPr>
      </w:pPr>
      <w:r>
        <w:rPr>
          <w:sz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0418190E">
      <w:pPr>
        <w:pStyle w:val="42"/>
        <w:spacing w:line="276" w:lineRule="auto"/>
        <w:ind w:left="0" w:right="98"/>
        <w:rPr>
          <w:sz w:val="24"/>
        </w:rPr>
      </w:pPr>
      <w:r>
        <w:rPr>
          <w:sz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0D8E158B">
      <w:pPr>
        <w:pStyle w:val="42"/>
        <w:spacing w:line="276" w:lineRule="auto"/>
        <w:ind w:left="0" w:right="98"/>
        <w:rPr>
          <w:sz w:val="24"/>
        </w:rPr>
      </w:pPr>
      <w:r>
        <w:rPr>
          <w:sz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0316D31E">
      <w:pPr>
        <w:pStyle w:val="42"/>
        <w:spacing w:line="276" w:lineRule="auto"/>
        <w:ind w:left="0" w:right="98"/>
        <w:rPr>
          <w:sz w:val="24"/>
        </w:rPr>
      </w:pPr>
      <w:r>
        <w:rPr>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561324D0">
      <w:pPr>
        <w:pStyle w:val="42"/>
        <w:spacing w:line="276" w:lineRule="auto"/>
        <w:ind w:left="0" w:right="98"/>
        <w:rPr>
          <w:sz w:val="24"/>
        </w:rPr>
      </w:pPr>
      <w:r>
        <w:rPr>
          <w:sz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54F70E21">
      <w:pPr>
        <w:pStyle w:val="42"/>
        <w:spacing w:line="276" w:lineRule="auto"/>
        <w:ind w:left="0" w:right="98"/>
        <w:rPr>
          <w:sz w:val="24"/>
        </w:rPr>
      </w:pPr>
      <w:r>
        <w:rPr>
          <w:sz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514576A">
      <w:pPr>
        <w:pStyle w:val="42"/>
        <w:spacing w:line="276" w:lineRule="auto"/>
        <w:ind w:left="0" w:right="98"/>
        <w:rPr>
          <w:sz w:val="24"/>
        </w:rPr>
      </w:pPr>
      <w:r>
        <w:rPr>
          <w:sz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0391CBEC">
      <w:pPr>
        <w:pStyle w:val="42"/>
        <w:spacing w:line="276" w:lineRule="auto"/>
        <w:ind w:right="98"/>
        <w:rPr>
          <w:i/>
          <w:sz w:val="24"/>
        </w:rPr>
      </w:pPr>
      <w:r>
        <w:rPr>
          <w:sz w:val="24"/>
        </w:rPr>
        <w:t xml:space="preserve"> </w:t>
      </w:r>
      <w:r>
        <w:rPr>
          <w:i/>
          <w:color w:val="17375E" w:themeColor="text2" w:themeShade="BF"/>
          <w:sz w:val="24"/>
        </w:rPr>
        <w:t>В области формирования основ безопасности поведения.</w:t>
      </w:r>
    </w:p>
    <w:p w14:paraId="40D472E9">
      <w:pPr>
        <w:pStyle w:val="42"/>
        <w:spacing w:line="276" w:lineRule="auto"/>
        <w:ind w:left="0" w:right="98"/>
        <w:rPr>
          <w:sz w:val="24"/>
        </w:rPr>
      </w:pPr>
      <w:r>
        <w:rPr>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65BA70EF">
      <w:pPr>
        <w:pStyle w:val="42"/>
        <w:spacing w:line="276" w:lineRule="auto"/>
        <w:ind w:left="0" w:right="98"/>
        <w:rPr>
          <w:sz w:val="24"/>
        </w:rPr>
      </w:pPr>
      <w:r>
        <w:rPr>
          <w:sz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2F732869">
      <w:pPr>
        <w:pStyle w:val="42"/>
        <w:spacing w:line="276" w:lineRule="auto"/>
        <w:ind w:left="0" w:right="98"/>
        <w:rPr>
          <w:sz w:val="24"/>
        </w:rPr>
      </w:pPr>
      <w:r>
        <w:rPr>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583B30C">
      <w:pPr>
        <w:pStyle w:val="42"/>
        <w:spacing w:line="276" w:lineRule="auto"/>
        <w:ind w:left="0" w:right="98"/>
        <w:rPr>
          <w:sz w:val="24"/>
        </w:rPr>
      </w:pPr>
      <w:r>
        <w:rPr>
          <w:sz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C158E73">
      <w:pPr>
        <w:pStyle w:val="42"/>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5 лет до 6 лет.</w:t>
      </w:r>
    </w:p>
    <w:p w14:paraId="0E4562AF">
      <w:pPr>
        <w:pStyle w:val="42"/>
        <w:spacing w:line="276" w:lineRule="auto"/>
        <w:ind w:right="98"/>
        <w:rPr>
          <w:b/>
          <w:color w:val="17375E" w:themeColor="text2" w:themeShade="BF"/>
          <w:sz w:val="24"/>
        </w:rPr>
      </w:pPr>
      <w:r>
        <w:rPr>
          <w:b/>
          <w:color w:val="17375E" w:themeColor="text2" w:themeShade="BF"/>
          <w:sz w:val="24"/>
        </w:rPr>
        <w:t xml:space="preserve"> Основные задачи образовательной деятельности являются:</w:t>
      </w:r>
    </w:p>
    <w:p w14:paraId="0C206F74">
      <w:pPr>
        <w:pStyle w:val="42"/>
        <w:spacing w:line="276" w:lineRule="auto"/>
        <w:ind w:right="98"/>
        <w:rPr>
          <w:i/>
          <w:color w:val="17375E" w:themeColor="text2" w:themeShade="BF"/>
          <w:sz w:val="24"/>
        </w:rPr>
      </w:pPr>
      <w:r>
        <w:rPr>
          <w:i/>
          <w:color w:val="17375E" w:themeColor="text2" w:themeShade="BF"/>
          <w:sz w:val="24"/>
        </w:rPr>
        <w:t xml:space="preserve"> в сфере социальных отношений:</w:t>
      </w:r>
    </w:p>
    <w:p w14:paraId="3C774973">
      <w:pPr>
        <w:pStyle w:val="42"/>
        <w:spacing w:line="276" w:lineRule="auto"/>
        <w:ind w:left="0" w:right="98"/>
        <w:rPr>
          <w:sz w:val="24"/>
        </w:rPr>
      </w:pPr>
      <w:r>
        <w:rPr>
          <w:sz w:val="24"/>
        </w:rPr>
        <w:t>обогащать представления детей о формах поведения и действиях в различных ситуациях в семье и ДОО;</w:t>
      </w:r>
    </w:p>
    <w:p w14:paraId="4B3DDB6E">
      <w:pPr>
        <w:pStyle w:val="42"/>
        <w:spacing w:line="276" w:lineRule="auto"/>
        <w:ind w:left="0" w:right="98"/>
        <w:rPr>
          <w:sz w:val="24"/>
        </w:rPr>
      </w:pPr>
      <w:r>
        <w:rPr>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0735B611">
      <w:pPr>
        <w:pStyle w:val="42"/>
        <w:spacing w:line="276" w:lineRule="auto"/>
        <w:ind w:left="0" w:right="98"/>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767A9F5">
      <w:pPr>
        <w:pStyle w:val="42"/>
        <w:spacing w:line="276" w:lineRule="auto"/>
        <w:ind w:left="0" w:right="98"/>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1EF743A6">
      <w:pPr>
        <w:pStyle w:val="42"/>
        <w:spacing w:line="276" w:lineRule="auto"/>
        <w:ind w:left="0" w:right="98"/>
        <w:rPr>
          <w:sz w:val="24"/>
        </w:rPr>
      </w:pPr>
      <w:r>
        <w:rPr>
          <w:sz w:val="24"/>
        </w:rPr>
        <w:t>расширять представления о правилах поведения в общественных местах; об обязанностях в группе;</w:t>
      </w:r>
    </w:p>
    <w:p w14:paraId="7AFB42D6">
      <w:pPr>
        <w:pStyle w:val="42"/>
        <w:spacing w:line="276" w:lineRule="auto"/>
        <w:ind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6C008DFC">
      <w:pPr>
        <w:pStyle w:val="42"/>
        <w:spacing w:line="276" w:lineRule="auto"/>
        <w:ind w:right="98"/>
        <w:rPr>
          <w:sz w:val="24"/>
        </w:rPr>
      </w:pPr>
      <w:r>
        <w:rPr>
          <w:sz w:val="24"/>
        </w:rPr>
        <w:t xml:space="preserve"> воспитывать уважительное отношение к Родине, к людям разных</w:t>
      </w:r>
    </w:p>
    <w:p w14:paraId="6E56FDE6">
      <w:pPr>
        <w:pStyle w:val="42"/>
        <w:spacing w:line="276" w:lineRule="auto"/>
        <w:ind w:left="0" w:right="98"/>
        <w:rPr>
          <w:sz w:val="24"/>
        </w:rPr>
      </w:pPr>
      <w:r>
        <w:rPr>
          <w:sz w:val="24"/>
        </w:rPr>
        <w:t>национальностей, проживающим на территории России, их культурному наследию;</w:t>
      </w:r>
    </w:p>
    <w:p w14:paraId="2E3D76F2">
      <w:pPr>
        <w:pStyle w:val="42"/>
        <w:spacing w:line="276" w:lineRule="auto"/>
        <w:ind w:left="0" w:right="98"/>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25991293">
      <w:pPr>
        <w:pStyle w:val="42"/>
        <w:spacing w:line="276" w:lineRule="auto"/>
        <w:ind w:left="0" w:right="98"/>
        <w:rPr>
          <w:sz w:val="24"/>
        </w:rPr>
      </w:pPr>
      <w:r>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072D5B54">
      <w:pPr>
        <w:pStyle w:val="42"/>
        <w:spacing w:line="276" w:lineRule="auto"/>
        <w:ind w:right="98"/>
        <w:rPr>
          <w:i/>
          <w:color w:val="17375E" w:themeColor="text2" w:themeShade="BF"/>
          <w:sz w:val="24"/>
        </w:rPr>
      </w:pPr>
      <w:r>
        <w:rPr>
          <w:i/>
          <w:color w:val="17375E" w:themeColor="text2" w:themeShade="BF"/>
          <w:sz w:val="24"/>
        </w:rPr>
        <w:t>в сфере трудового воспитания:</w:t>
      </w:r>
    </w:p>
    <w:p w14:paraId="0C2F1F53">
      <w:pPr>
        <w:pStyle w:val="42"/>
        <w:spacing w:line="276" w:lineRule="auto"/>
        <w:ind w:left="0" w:right="98"/>
        <w:rPr>
          <w:sz w:val="24"/>
        </w:rPr>
      </w:pPr>
      <w:r>
        <w:rPr>
          <w:sz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10E4C2BC">
      <w:pPr>
        <w:pStyle w:val="42"/>
        <w:spacing w:line="276" w:lineRule="auto"/>
        <w:ind w:left="0" w:right="98"/>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p w14:paraId="136CCE0B">
      <w:pPr>
        <w:pStyle w:val="42"/>
        <w:spacing w:line="276" w:lineRule="auto"/>
        <w:ind w:right="98"/>
        <w:rPr>
          <w:i/>
          <w:color w:val="17375E" w:themeColor="text2" w:themeShade="BF"/>
          <w:sz w:val="24"/>
        </w:rPr>
      </w:pPr>
      <w:r>
        <w:rPr>
          <w:i/>
          <w:color w:val="17375E" w:themeColor="text2" w:themeShade="BF"/>
          <w:sz w:val="24"/>
        </w:rPr>
        <w:t>в области формирования безопасного поведения:</w:t>
      </w:r>
    </w:p>
    <w:p w14:paraId="1069B299">
      <w:pPr>
        <w:pStyle w:val="42"/>
        <w:spacing w:line="276" w:lineRule="auto"/>
        <w:ind w:left="0" w:right="98"/>
        <w:rPr>
          <w:sz w:val="24"/>
        </w:rPr>
      </w:pPr>
      <w:r>
        <w:rPr>
          <w:sz w:val="24"/>
        </w:rPr>
        <w:t>формировать представления детей об основных источниках и видах опасности в быту,</w:t>
      </w:r>
    </w:p>
    <w:p w14:paraId="325F6FBC">
      <w:pPr>
        <w:pStyle w:val="42"/>
        <w:spacing w:line="276" w:lineRule="auto"/>
        <w:ind w:left="0" w:right="98"/>
        <w:rPr>
          <w:sz w:val="24"/>
        </w:rPr>
      </w:pPr>
      <w:r>
        <w:rPr>
          <w:sz w:val="24"/>
        </w:rPr>
        <w:t>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55C4782">
      <w:pPr>
        <w:pStyle w:val="42"/>
        <w:spacing w:line="276" w:lineRule="auto"/>
        <w:ind w:left="0" w:right="98"/>
        <w:rPr>
          <w:sz w:val="24"/>
        </w:rPr>
      </w:pPr>
      <w:r>
        <w:rPr>
          <w:sz w:val="24"/>
        </w:rPr>
        <w:t>формировать осмотрительное отношение к потенциально опасным для человека ситуациям;</w:t>
      </w:r>
    </w:p>
    <w:p w14:paraId="6163469B">
      <w:pPr>
        <w:pStyle w:val="42"/>
        <w:spacing w:line="276" w:lineRule="auto"/>
        <w:ind w:left="0" w:right="98"/>
        <w:rPr>
          <w:sz w:val="24"/>
        </w:rPr>
      </w:pPr>
      <w:r>
        <w:rPr>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3BD50C27">
      <w:pPr>
        <w:pStyle w:val="42"/>
        <w:spacing w:line="276" w:lineRule="auto"/>
        <w:ind w:left="0" w:right="98"/>
        <w:rPr>
          <w:color w:val="17375E" w:themeColor="text2" w:themeShade="BF"/>
          <w:sz w:val="24"/>
        </w:rPr>
      </w:pPr>
      <w:r>
        <w:rPr>
          <w:color w:val="17375E" w:themeColor="text2" w:themeShade="BF"/>
          <w:sz w:val="24"/>
        </w:rPr>
        <w:t xml:space="preserve"> </w:t>
      </w:r>
      <w:r>
        <w:rPr>
          <w:b/>
          <w:color w:val="17375E" w:themeColor="text2" w:themeShade="BF"/>
          <w:sz w:val="24"/>
        </w:rPr>
        <w:t>Содержание образовательной деятельности</w:t>
      </w:r>
      <w:r>
        <w:rPr>
          <w:color w:val="17375E" w:themeColor="text2" w:themeShade="BF"/>
          <w:sz w:val="24"/>
        </w:rPr>
        <w:t>.</w:t>
      </w:r>
    </w:p>
    <w:p w14:paraId="43A7B2B4">
      <w:pPr>
        <w:pStyle w:val="42"/>
        <w:spacing w:line="276" w:lineRule="auto"/>
        <w:ind w:left="0" w:right="98"/>
        <w:rPr>
          <w:i/>
          <w:color w:val="17375E" w:themeColor="text2" w:themeShade="BF"/>
          <w:sz w:val="24"/>
        </w:rPr>
      </w:pPr>
      <w:r>
        <w:rPr>
          <w:color w:val="17375E" w:themeColor="text2" w:themeShade="BF"/>
          <w:sz w:val="24"/>
        </w:rPr>
        <w:t xml:space="preserve"> </w:t>
      </w:r>
      <w:r>
        <w:rPr>
          <w:i/>
          <w:color w:val="17375E" w:themeColor="text2" w:themeShade="BF"/>
          <w:sz w:val="24"/>
        </w:rPr>
        <w:t>В сфере социальных отношений.</w:t>
      </w:r>
    </w:p>
    <w:p w14:paraId="73F878CF">
      <w:pPr>
        <w:pStyle w:val="42"/>
        <w:spacing w:line="276" w:lineRule="auto"/>
        <w:ind w:left="0" w:right="98"/>
        <w:rPr>
          <w:sz w:val="24"/>
        </w:rPr>
      </w:pPr>
      <w:r>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2A29563">
      <w:pPr>
        <w:pStyle w:val="42"/>
        <w:spacing w:line="276" w:lineRule="auto"/>
        <w:ind w:left="0" w:right="98"/>
        <w:rPr>
          <w:sz w:val="24"/>
        </w:rPr>
      </w:pPr>
      <w:r>
        <w:rPr>
          <w:sz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1CE04C7C">
      <w:pPr>
        <w:pStyle w:val="42"/>
        <w:spacing w:line="276" w:lineRule="auto"/>
        <w:ind w:left="0" w:right="98"/>
        <w:rPr>
          <w:sz w:val="24"/>
        </w:rPr>
      </w:pPr>
      <w:r>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15E90986">
      <w:pPr>
        <w:pStyle w:val="42"/>
        <w:spacing w:line="276" w:lineRule="auto"/>
        <w:ind w:left="0" w:right="98"/>
        <w:rPr>
          <w:sz w:val="24"/>
        </w:rPr>
      </w:pPr>
      <w:r>
        <w:rPr>
          <w:sz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38236ED3">
      <w:pPr>
        <w:pStyle w:val="42"/>
        <w:spacing w:line="276" w:lineRule="auto"/>
        <w:ind w:left="0" w:right="98"/>
        <w:rPr>
          <w:sz w:val="24"/>
        </w:rPr>
      </w:pPr>
      <w:r>
        <w:rPr>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59A5AF8B">
      <w:pPr>
        <w:pStyle w:val="42"/>
        <w:spacing w:line="276" w:lineRule="auto"/>
        <w:ind w:left="0" w:right="98"/>
        <w:rPr>
          <w:sz w:val="24"/>
        </w:rPr>
      </w:pPr>
      <w:r>
        <w:rPr>
          <w:sz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4A4FFA08">
      <w:pPr>
        <w:pStyle w:val="42"/>
        <w:spacing w:line="276" w:lineRule="auto"/>
        <w:ind w:left="0" w:right="98"/>
        <w:rPr>
          <w:sz w:val="24"/>
        </w:rPr>
      </w:pPr>
      <w:r>
        <w:rPr>
          <w:sz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05D82866">
      <w:pPr>
        <w:pStyle w:val="42"/>
        <w:spacing w:line="276" w:lineRule="auto"/>
        <w:ind w:left="0"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56A115FC">
      <w:pPr>
        <w:pStyle w:val="42"/>
        <w:spacing w:line="276" w:lineRule="auto"/>
        <w:ind w:left="0" w:right="98"/>
        <w:rPr>
          <w:sz w:val="24"/>
        </w:rPr>
      </w:pPr>
      <w:r>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43D18F7B">
      <w:pPr>
        <w:pStyle w:val="42"/>
        <w:spacing w:line="276" w:lineRule="auto"/>
        <w:ind w:left="0" w:right="98"/>
        <w:rPr>
          <w:sz w:val="24"/>
        </w:rPr>
      </w:pPr>
      <w:r>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11007704">
      <w:pPr>
        <w:pStyle w:val="42"/>
        <w:spacing w:line="276" w:lineRule="auto"/>
        <w:ind w:left="0" w:right="98"/>
        <w:rPr>
          <w:sz w:val="24"/>
        </w:rPr>
      </w:pPr>
      <w:r>
        <w:rPr>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41C11AA7">
      <w:pPr>
        <w:pStyle w:val="42"/>
        <w:spacing w:line="276" w:lineRule="auto"/>
        <w:ind w:right="98"/>
        <w:rPr>
          <w:i/>
          <w:color w:val="17375E" w:themeColor="text2" w:themeShade="BF"/>
          <w:sz w:val="24"/>
        </w:rPr>
      </w:pPr>
      <w:r>
        <w:rPr>
          <w:i/>
          <w:color w:val="17375E" w:themeColor="text2" w:themeShade="BF"/>
          <w:sz w:val="24"/>
        </w:rPr>
        <w:t>В сфере трудового воспитания.</w:t>
      </w:r>
    </w:p>
    <w:p w14:paraId="6816A2FE">
      <w:pPr>
        <w:pStyle w:val="42"/>
        <w:spacing w:line="276" w:lineRule="auto"/>
        <w:ind w:left="0" w:right="98"/>
        <w:rPr>
          <w:sz w:val="24"/>
        </w:rPr>
      </w:pPr>
      <w:r>
        <w:rPr>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8067E55">
      <w:pPr>
        <w:pStyle w:val="42"/>
        <w:spacing w:line="276" w:lineRule="auto"/>
        <w:ind w:left="0" w:right="98"/>
        <w:rPr>
          <w:sz w:val="24"/>
        </w:rPr>
      </w:pPr>
      <w:r>
        <w:rPr>
          <w:sz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74430A2A">
      <w:pPr>
        <w:pStyle w:val="42"/>
        <w:spacing w:line="276" w:lineRule="auto"/>
        <w:ind w:left="0" w:right="98"/>
        <w:rPr>
          <w:sz w:val="24"/>
        </w:rPr>
      </w:pPr>
      <w:r>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w:t>
      </w:r>
    </w:p>
    <w:p w14:paraId="0BFBE2C3">
      <w:pPr>
        <w:pStyle w:val="42"/>
        <w:spacing w:line="276" w:lineRule="auto"/>
        <w:ind w:left="0" w:right="98"/>
        <w:rPr>
          <w:sz w:val="24"/>
        </w:rPr>
      </w:pPr>
      <w:r>
        <w:rPr>
          <w:sz w:val="24"/>
        </w:rPr>
        <w:t>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56F70374">
      <w:pPr>
        <w:pStyle w:val="42"/>
        <w:spacing w:line="276" w:lineRule="auto"/>
        <w:ind w:left="0" w:right="98"/>
        <w:rPr>
          <w:sz w:val="24"/>
        </w:rPr>
      </w:pPr>
      <w:r>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36E71D2D">
      <w:pPr>
        <w:pStyle w:val="42"/>
        <w:spacing w:line="276" w:lineRule="auto"/>
        <w:ind w:left="0" w:right="98"/>
        <w:rPr>
          <w:sz w:val="24"/>
        </w:rPr>
      </w:pPr>
      <w:r>
        <w:rPr>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0354586">
      <w:pPr>
        <w:pStyle w:val="42"/>
        <w:spacing w:line="276" w:lineRule="auto"/>
        <w:ind w:left="0" w:right="98"/>
        <w:rPr>
          <w:i/>
          <w:color w:val="17375E" w:themeColor="text2" w:themeShade="BF"/>
          <w:sz w:val="24"/>
        </w:rPr>
      </w:pPr>
      <w:r>
        <w:rPr>
          <w:i/>
          <w:color w:val="17375E" w:themeColor="text2" w:themeShade="BF"/>
          <w:sz w:val="24"/>
        </w:rPr>
        <w:t>В области формирования безопасного поведения.</w:t>
      </w:r>
    </w:p>
    <w:p w14:paraId="10E09526">
      <w:pPr>
        <w:pStyle w:val="42"/>
        <w:spacing w:line="276" w:lineRule="auto"/>
        <w:ind w:left="0" w:right="98"/>
        <w:rPr>
          <w:sz w:val="24"/>
        </w:rPr>
      </w:pPr>
      <w:r>
        <w:rPr>
          <w:sz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33216B15">
      <w:pPr>
        <w:pStyle w:val="42"/>
        <w:spacing w:line="276" w:lineRule="auto"/>
        <w:ind w:left="0" w:right="98"/>
        <w:rPr>
          <w:sz w:val="24"/>
        </w:rPr>
      </w:pPr>
      <w:r>
        <w:rPr>
          <w:sz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58209D0F">
      <w:pPr>
        <w:pStyle w:val="42"/>
        <w:spacing w:line="276" w:lineRule="auto"/>
        <w:ind w:left="0" w:right="98"/>
        <w:rPr>
          <w:sz w:val="24"/>
        </w:rPr>
      </w:pPr>
      <w:r>
        <w:rPr>
          <w:sz w:val="24"/>
        </w:rPr>
        <w:t>Педагог обсуждает с детьми правила пользования сетью Интернет, цифровыми ресурсами.</w:t>
      </w:r>
    </w:p>
    <w:p w14:paraId="7C3F1916">
      <w:pPr>
        <w:pStyle w:val="42"/>
        <w:spacing w:line="276" w:lineRule="auto"/>
        <w:ind w:left="0" w:right="98"/>
        <w:rPr>
          <w:b/>
          <w:color w:val="17375E" w:themeColor="text2" w:themeShade="BF"/>
          <w:sz w:val="24"/>
        </w:rPr>
      </w:pPr>
      <w:r>
        <w:rPr>
          <w:b/>
          <w:sz w:val="24"/>
        </w:rPr>
        <w:t xml:space="preserve"> </w:t>
      </w:r>
      <w:r>
        <w:rPr>
          <w:b/>
          <w:color w:val="17375E" w:themeColor="text2" w:themeShade="BF"/>
          <w:sz w:val="24"/>
        </w:rPr>
        <w:t>От 6 лет до 7 лет.</w:t>
      </w:r>
    </w:p>
    <w:p w14:paraId="14B2CDE1">
      <w:pPr>
        <w:pStyle w:val="42"/>
        <w:spacing w:line="276" w:lineRule="auto"/>
        <w:ind w:left="0" w:right="98"/>
        <w:rPr>
          <w:b/>
          <w:color w:val="17375E" w:themeColor="text2" w:themeShade="BF"/>
          <w:sz w:val="24"/>
        </w:rPr>
      </w:pPr>
      <w:r>
        <w:rPr>
          <w:color w:val="17375E" w:themeColor="text2" w:themeShade="BF"/>
          <w:sz w:val="24"/>
        </w:rPr>
        <w:t xml:space="preserve"> </w:t>
      </w:r>
      <w:r>
        <w:rPr>
          <w:b/>
          <w:color w:val="17375E" w:themeColor="text2" w:themeShade="BF"/>
          <w:sz w:val="24"/>
        </w:rPr>
        <w:t>Основные задачи образовательной деятельности являются:</w:t>
      </w:r>
    </w:p>
    <w:p w14:paraId="512DD1DC">
      <w:pPr>
        <w:pStyle w:val="42"/>
        <w:spacing w:line="276" w:lineRule="auto"/>
        <w:ind w:left="0" w:right="98"/>
        <w:rPr>
          <w:i/>
          <w:color w:val="17375E" w:themeColor="text2" w:themeShade="BF"/>
          <w:sz w:val="24"/>
        </w:rPr>
      </w:pPr>
      <w:r>
        <w:rPr>
          <w:i/>
          <w:color w:val="17375E" w:themeColor="text2" w:themeShade="BF"/>
          <w:sz w:val="24"/>
        </w:rPr>
        <w:t>в сфере социальных отношений:</w:t>
      </w:r>
    </w:p>
    <w:p w14:paraId="51F69C36">
      <w:pPr>
        <w:pStyle w:val="42"/>
        <w:spacing w:line="276" w:lineRule="auto"/>
        <w:ind w:left="0" w:right="98"/>
        <w:rPr>
          <w:sz w:val="24"/>
        </w:rPr>
      </w:pPr>
      <w:r>
        <w:rPr>
          <w:sz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132B37D8">
      <w:pPr>
        <w:pStyle w:val="42"/>
        <w:spacing w:line="276" w:lineRule="auto"/>
        <w:ind w:left="0" w:right="98"/>
        <w:rPr>
          <w:sz w:val="24"/>
        </w:rPr>
      </w:pPr>
      <w:r>
        <w:rPr>
          <w:sz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7FF8DD53">
      <w:pPr>
        <w:pStyle w:val="42"/>
        <w:spacing w:line="276" w:lineRule="auto"/>
        <w:ind w:left="0" w:right="98"/>
        <w:rPr>
          <w:sz w:val="24"/>
        </w:rPr>
      </w:pPr>
      <w:r>
        <w:rPr>
          <w:sz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291E6F34">
      <w:pPr>
        <w:pStyle w:val="42"/>
        <w:spacing w:line="276" w:lineRule="auto"/>
        <w:ind w:left="0" w:right="98"/>
        <w:rPr>
          <w:sz w:val="24"/>
        </w:rPr>
      </w:pPr>
      <w:r>
        <w:rPr>
          <w:sz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18733BC5">
      <w:pPr>
        <w:pStyle w:val="42"/>
        <w:spacing w:line="276" w:lineRule="auto"/>
        <w:ind w:left="0" w:right="98"/>
        <w:rPr>
          <w:sz w:val="24"/>
        </w:rPr>
      </w:pPr>
      <w:r>
        <w:rPr>
          <w:sz w:val="24"/>
        </w:rPr>
        <w:t>воспитывать привычки культурного поведения и общения с людьми, основ этикета, правил поведения в общественных местах;</w:t>
      </w:r>
    </w:p>
    <w:p w14:paraId="6FCF3FD0">
      <w:pPr>
        <w:pStyle w:val="42"/>
        <w:spacing w:line="276" w:lineRule="auto"/>
        <w:ind w:right="98"/>
        <w:rPr>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04333280">
      <w:pPr>
        <w:pStyle w:val="42"/>
        <w:spacing w:line="276" w:lineRule="auto"/>
        <w:ind w:right="98"/>
        <w:rPr>
          <w:sz w:val="24"/>
        </w:rPr>
      </w:pPr>
      <w:r>
        <w:rPr>
          <w:sz w:val="24"/>
        </w:rPr>
        <w:t xml:space="preserve"> воспитывать патриотические и интернациональные чувства, уважительное</w:t>
      </w:r>
    </w:p>
    <w:p w14:paraId="6E5E5BB4">
      <w:pPr>
        <w:pStyle w:val="42"/>
        <w:spacing w:line="276" w:lineRule="auto"/>
        <w:ind w:left="0" w:right="98"/>
        <w:rPr>
          <w:sz w:val="24"/>
        </w:rPr>
      </w:pPr>
      <w:r>
        <w:rPr>
          <w:sz w:val="24"/>
        </w:rPr>
        <w:t>отношение к Родине, к представителям разных национальностей, интерес к их культуре и обычаям;</w:t>
      </w:r>
    </w:p>
    <w:p w14:paraId="4BE3C472">
      <w:pPr>
        <w:pStyle w:val="42"/>
        <w:spacing w:line="276" w:lineRule="auto"/>
        <w:ind w:left="0" w:right="98"/>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C275244">
      <w:pPr>
        <w:pStyle w:val="42"/>
        <w:spacing w:line="276" w:lineRule="auto"/>
        <w:ind w:left="0" w:right="98"/>
        <w:rPr>
          <w:sz w:val="24"/>
        </w:rPr>
      </w:pPr>
      <w:r>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6CF49617">
      <w:pPr>
        <w:pStyle w:val="42"/>
        <w:spacing w:line="276" w:lineRule="auto"/>
        <w:ind w:left="0" w:right="98"/>
        <w:rPr>
          <w:sz w:val="24"/>
        </w:rPr>
      </w:pPr>
      <w:r>
        <w:rPr>
          <w:sz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14:paraId="0DBF6E2E">
      <w:pPr>
        <w:pStyle w:val="42"/>
        <w:spacing w:line="276" w:lineRule="auto"/>
        <w:ind w:right="98"/>
        <w:rPr>
          <w:i/>
          <w:color w:val="17375E" w:themeColor="text2" w:themeShade="BF"/>
          <w:sz w:val="24"/>
        </w:rPr>
      </w:pPr>
      <w:r>
        <w:rPr>
          <w:i/>
          <w:color w:val="17375E" w:themeColor="text2" w:themeShade="BF"/>
          <w:sz w:val="24"/>
        </w:rPr>
        <w:t>в сфере трудового воспитания:</w:t>
      </w:r>
    </w:p>
    <w:p w14:paraId="73897258">
      <w:pPr>
        <w:pStyle w:val="42"/>
        <w:spacing w:line="276" w:lineRule="auto"/>
        <w:ind w:left="0" w:right="98"/>
        <w:rPr>
          <w:sz w:val="24"/>
        </w:rPr>
      </w:pPr>
      <w:r>
        <w:rPr>
          <w:sz w:val="24"/>
        </w:rPr>
        <w:t>развивать ценностное отношение к труду взрослых;</w:t>
      </w:r>
    </w:p>
    <w:p w14:paraId="7A4793B7">
      <w:pPr>
        <w:pStyle w:val="42"/>
        <w:spacing w:line="276" w:lineRule="auto"/>
        <w:ind w:left="0" w:right="98"/>
        <w:rPr>
          <w:sz w:val="24"/>
        </w:rPr>
      </w:pPr>
      <w:r>
        <w:rPr>
          <w:sz w:val="24"/>
        </w:rPr>
        <w:t>формировать представления о труде как ценности общества, о разнообразии и взаимосвязи видов труда и профессий;</w:t>
      </w:r>
    </w:p>
    <w:p w14:paraId="0C41EB9A">
      <w:pPr>
        <w:pStyle w:val="42"/>
        <w:spacing w:line="276" w:lineRule="auto"/>
        <w:ind w:left="0" w:right="98"/>
        <w:rPr>
          <w:sz w:val="24"/>
        </w:rPr>
      </w:pPr>
      <w:r>
        <w:rPr>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15281811">
      <w:pPr>
        <w:pStyle w:val="42"/>
        <w:spacing w:line="276" w:lineRule="auto"/>
        <w:ind w:left="0" w:right="98"/>
        <w:rPr>
          <w:sz w:val="24"/>
        </w:rPr>
      </w:pPr>
      <w:r>
        <w:rPr>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6348C0DD">
      <w:pPr>
        <w:pStyle w:val="42"/>
        <w:spacing w:line="276" w:lineRule="auto"/>
        <w:ind w:left="0" w:right="98"/>
        <w:rPr>
          <w:i/>
          <w:color w:val="17375E" w:themeColor="text2" w:themeShade="BF"/>
          <w:sz w:val="24"/>
        </w:rPr>
      </w:pPr>
      <w:r>
        <w:rPr>
          <w:i/>
          <w:color w:val="17375E" w:themeColor="text2" w:themeShade="BF"/>
          <w:sz w:val="24"/>
        </w:rPr>
        <w:t>в области формирования безопасного поведения:</w:t>
      </w:r>
    </w:p>
    <w:p w14:paraId="7D6883E9">
      <w:pPr>
        <w:pStyle w:val="42"/>
        <w:spacing w:line="276" w:lineRule="auto"/>
        <w:ind w:left="0" w:right="98"/>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2B17E632">
      <w:pPr>
        <w:pStyle w:val="42"/>
        <w:spacing w:line="276" w:lineRule="auto"/>
        <w:ind w:left="0" w:right="98"/>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7D9202CA">
      <w:pPr>
        <w:pStyle w:val="42"/>
        <w:spacing w:line="276" w:lineRule="auto"/>
        <w:ind w:right="98"/>
        <w:rPr>
          <w:color w:val="17375E" w:themeColor="text2" w:themeShade="BF"/>
          <w:sz w:val="24"/>
        </w:rPr>
      </w:pPr>
      <w:r>
        <w:rPr>
          <w:b/>
          <w:color w:val="17375E" w:themeColor="text2" w:themeShade="BF"/>
          <w:sz w:val="24"/>
        </w:rPr>
        <w:t>Содержание образовательной деятельности</w:t>
      </w:r>
      <w:r>
        <w:rPr>
          <w:color w:val="17375E" w:themeColor="text2" w:themeShade="BF"/>
          <w:sz w:val="24"/>
        </w:rPr>
        <w:t>.</w:t>
      </w:r>
    </w:p>
    <w:p w14:paraId="21EB1DE8">
      <w:pPr>
        <w:pStyle w:val="42"/>
        <w:spacing w:line="276" w:lineRule="auto"/>
        <w:ind w:right="98"/>
        <w:rPr>
          <w:i/>
          <w:color w:val="17375E" w:themeColor="text2" w:themeShade="BF"/>
          <w:sz w:val="24"/>
        </w:rPr>
      </w:pPr>
      <w:r>
        <w:rPr>
          <w:color w:val="17375E" w:themeColor="text2" w:themeShade="BF"/>
          <w:sz w:val="24"/>
        </w:rPr>
        <w:t xml:space="preserve"> </w:t>
      </w:r>
      <w:r>
        <w:rPr>
          <w:i/>
          <w:color w:val="17375E" w:themeColor="text2" w:themeShade="BF"/>
          <w:sz w:val="24"/>
        </w:rPr>
        <w:t>В сфере социальных отношений.</w:t>
      </w:r>
    </w:p>
    <w:p w14:paraId="7BAED9B6">
      <w:pPr>
        <w:pStyle w:val="42"/>
        <w:spacing w:line="276" w:lineRule="auto"/>
        <w:ind w:left="0" w:right="98"/>
        <w:rPr>
          <w:sz w:val="24"/>
        </w:rPr>
      </w:pPr>
      <w:r>
        <w:rPr>
          <w:sz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51097C3F">
      <w:pPr>
        <w:pStyle w:val="42"/>
        <w:spacing w:line="276" w:lineRule="auto"/>
        <w:ind w:left="0" w:right="98"/>
        <w:rPr>
          <w:sz w:val="24"/>
        </w:rPr>
      </w:pPr>
      <w:r>
        <w:rPr>
          <w:sz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A3B7F4E">
      <w:pPr>
        <w:pStyle w:val="42"/>
        <w:spacing w:line="276" w:lineRule="auto"/>
        <w:ind w:left="0" w:right="98"/>
        <w:rPr>
          <w:sz w:val="24"/>
        </w:rPr>
      </w:pPr>
      <w:r>
        <w:rPr>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5AB8286F">
      <w:pPr>
        <w:pStyle w:val="42"/>
        <w:spacing w:line="276" w:lineRule="auto"/>
        <w:ind w:left="0" w:right="98"/>
        <w:rPr>
          <w:sz w:val="24"/>
        </w:rPr>
      </w:pPr>
      <w:r>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CCB97D8">
      <w:pPr>
        <w:pStyle w:val="42"/>
        <w:spacing w:line="276" w:lineRule="auto"/>
        <w:ind w:left="0" w:right="98"/>
        <w:rPr>
          <w:sz w:val="24"/>
        </w:rPr>
      </w:pPr>
      <w:r>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2B44CDA1">
      <w:pPr>
        <w:pStyle w:val="42"/>
        <w:spacing w:line="276" w:lineRule="auto"/>
        <w:ind w:left="0" w:right="98"/>
        <w:rPr>
          <w:sz w:val="24"/>
        </w:rPr>
      </w:pPr>
      <w:r>
        <w:rPr>
          <w:sz w:val="24"/>
        </w:rPr>
        <w:t>Обогащает представления о нравственных качествах людей, их проявлении в поступках и взаимоотношениях.</w:t>
      </w:r>
    </w:p>
    <w:p w14:paraId="637C1617">
      <w:pPr>
        <w:pStyle w:val="42"/>
        <w:spacing w:line="276" w:lineRule="auto"/>
        <w:ind w:left="0" w:right="98"/>
        <w:rPr>
          <w:sz w:val="24"/>
        </w:rPr>
      </w:pPr>
      <w:r>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D2105E8">
      <w:pPr>
        <w:pStyle w:val="42"/>
        <w:spacing w:line="276" w:lineRule="auto"/>
        <w:ind w:left="0" w:right="98"/>
        <w:rPr>
          <w:sz w:val="24"/>
        </w:rPr>
      </w:pPr>
      <w:r>
        <w:rPr>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5E5DA3E8">
      <w:pPr>
        <w:pStyle w:val="42"/>
        <w:spacing w:line="276" w:lineRule="auto"/>
        <w:ind w:left="0" w:right="98"/>
        <w:rPr>
          <w:sz w:val="24"/>
        </w:rPr>
      </w:pPr>
      <w:r>
        <w:rPr>
          <w:sz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01B57503">
      <w:pPr>
        <w:pStyle w:val="42"/>
        <w:spacing w:line="276" w:lineRule="auto"/>
        <w:ind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6CE67C72">
      <w:pPr>
        <w:pStyle w:val="42"/>
        <w:spacing w:line="276" w:lineRule="auto"/>
        <w:ind w:left="0" w:right="98"/>
        <w:rPr>
          <w:sz w:val="24"/>
        </w:rPr>
      </w:pPr>
      <w:r>
        <w:rPr>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720C4EAF">
      <w:pPr>
        <w:pStyle w:val="42"/>
        <w:spacing w:line="276" w:lineRule="auto"/>
        <w:ind w:left="0" w:right="98"/>
        <w:rPr>
          <w:sz w:val="24"/>
        </w:rPr>
      </w:pPr>
      <w:r>
        <w:rPr>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6DC742E9">
      <w:pPr>
        <w:pStyle w:val="42"/>
        <w:spacing w:line="276" w:lineRule="auto"/>
        <w:ind w:left="0" w:right="98"/>
        <w:rPr>
          <w:sz w:val="24"/>
        </w:rPr>
      </w:pPr>
      <w:r>
        <w:rPr>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17A01FEC">
      <w:pPr>
        <w:pStyle w:val="42"/>
        <w:spacing w:line="276" w:lineRule="auto"/>
        <w:ind w:left="0" w:right="98"/>
        <w:rPr>
          <w:sz w:val="24"/>
        </w:rPr>
      </w:pPr>
      <w:r>
        <w:rPr>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07DC6938">
      <w:pPr>
        <w:pStyle w:val="42"/>
        <w:spacing w:line="276" w:lineRule="auto"/>
        <w:ind w:left="0" w:right="98"/>
        <w:rPr>
          <w:sz w:val="24"/>
        </w:rPr>
      </w:pPr>
      <w:r>
        <w:rPr>
          <w:sz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709FF8ED">
      <w:pPr>
        <w:pStyle w:val="42"/>
        <w:spacing w:line="276" w:lineRule="auto"/>
        <w:ind w:right="98"/>
        <w:rPr>
          <w:i/>
          <w:color w:val="17375E" w:themeColor="text2" w:themeShade="BF"/>
          <w:sz w:val="24"/>
        </w:rPr>
      </w:pPr>
      <w:r>
        <w:rPr>
          <w:i/>
          <w:color w:val="17375E" w:themeColor="text2" w:themeShade="BF"/>
          <w:sz w:val="24"/>
        </w:rPr>
        <w:t>В сфере трудового воспитания.</w:t>
      </w:r>
    </w:p>
    <w:p w14:paraId="68E0B46F">
      <w:pPr>
        <w:pStyle w:val="42"/>
        <w:spacing w:line="276" w:lineRule="auto"/>
        <w:ind w:left="0" w:right="98"/>
        <w:rPr>
          <w:sz w:val="24"/>
        </w:rPr>
      </w:pPr>
      <w:r>
        <w:rPr>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206744D1">
      <w:pPr>
        <w:pStyle w:val="42"/>
        <w:spacing w:line="276" w:lineRule="auto"/>
        <w:ind w:left="0" w:right="98"/>
        <w:rPr>
          <w:sz w:val="24"/>
        </w:rPr>
      </w:pPr>
      <w:r>
        <w:rPr>
          <w:sz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w:t>
      </w:r>
    </w:p>
    <w:p w14:paraId="4BEC5069">
      <w:pPr>
        <w:pStyle w:val="42"/>
        <w:spacing w:line="276" w:lineRule="auto"/>
        <w:ind w:left="0" w:right="98"/>
        <w:rPr>
          <w:sz w:val="24"/>
        </w:rPr>
      </w:pPr>
      <w:r>
        <w:rPr>
          <w:sz w:val="24"/>
        </w:rPr>
        <w:t>продуктам питания, одежде, обуви, жилищу.</w:t>
      </w:r>
    </w:p>
    <w:p w14:paraId="56F55C01">
      <w:pPr>
        <w:pStyle w:val="42"/>
        <w:spacing w:line="276" w:lineRule="auto"/>
        <w:ind w:left="0" w:right="98"/>
        <w:rPr>
          <w:sz w:val="24"/>
        </w:rPr>
      </w:pPr>
      <w:r>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64273FD">
      <w:pPr>
        <w:pStyle w:val="42"/>
        <w:spacing w:line="276" w:lineRule="auto"/>
        <w:ind w:left="0" w:right="98"/>
        <w:rPr>
          <w:sz w:val="24"/>
        </w:rPr>
      </w:pPr>
      <w:r>
        <w:rPr>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00E287D0">
      <w:pPr>
        <w:pStyle w:val="42"/>
        <w:spacing w:line="276" w:lineRule="auto"/>
        <w:ind w:right="98"/>
        <w:rPr>
          <w:i/>
          <w:color w:val="17375E" w:themeColor="text2" w:themeShade="BF"/>
          <w:sz w:val="24"/>
        </w:rPr>
      </w:pPr>
      <w:r>
        <w:rPr>
          <w:i/>
          <w:color w:val="17375E" w:themeColor="text2" w:themeShade="BF"/>
          <w:sz w:val="24"/>
        </w:rPr>
        <w:t>В области формирования безопасного поведения.</w:t>
      </w:r>
    </w:p>
    <w:p w14:paraId="110406E1">
      <w:pPr>
        <w:pStyle w:val="42"/>
        <w:spacing w:line="276" w:lineRule="auto"/>
        <w:ind w:left="0" w:right="98"/>
        <w:rPr>
          <w:sz w:val="24"/>
        </w:rPr>
      </w:pPr>
      <w:r>
        <w:rPr>
          <w:sz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612D33E5">
      <w:pPr>
        <w:pStyle w:val="42"/>
        <w:spacing w:line="276" w:lineRule="auto"/>
        <w:ind w:left="0" w:right="98"/>
        <w:rPr>
          <w:sz w:val="24"/>
        </w:rPr>
      </w:pPr>
      <w:r>
        <w:rPr>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7A7EDE6B">
      <w:pPr>
        <w:pStyle w:val="42"/>
        <w:spacing w:line="276" w:lineRule="auto"/>
        <w:ind w:left="0" w:right="98"/>
        <w:rPr>
          <w:sz w:val="24"/>
        </w:rPr>
      </w:pPr>
      <w:r>
        <w:rPr>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5BF75FC0">
      <w:pPr>
        <w:pStyle w:val="42"/>
        <w:spacing w:line="276" w:lineRule="auto"/>
        <w:ind w:left="0" w:right="98"/>
        <w:rPr>
          <w:sz w:val="24"/>
        </w:rPr>
      </w:pPr>
      <w:r>
        <w:rPr>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0CE55BB0">
      <w:pPr>
        <w:pStyle w:val="42"/>
        <w:spacing w:line="276" w:lineRule="auto"/>
        <w:ind w:left="0" w:right="98"/>
        <w:rPr>
          <w:sz w:val="24"/>
        </w:rPr>
      </w:pPr>
      <w:r>
        <w:rPr>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DBD74EF">
      <w:pPr>
        <w:pStyle w:val="42"/>
        <w:spacing w:line="276" w:lineRule="auto"/>
        <w:ind w:left="0" w:right="98"/>
        <w:rPr>
          <w:sz w:val="24"/>
        </w:rPr>
      </w:pPr>
      <w:r>
        <w:rPr>
          <w:sz w:val="24"/>
        </w:rPr>
        <w:t>Обсуждает с детьми безопасные правила использования цифровых ресурсов, правила пользования мобильными телефонами.</w:t>
      </w:r>
    </w:p>
    <w:p w14:paraId="54371A28">
      <w:pPr>
        <w:pStyle w:val="42"/>
        <w:spacing w:line="276" w:lineRule="auto"/>
        <w:ind w:right="98"/>
        <w:rPr>
          <w:color w:val="17375E" w:themeColor="text2" w:themeShade="BF"/>
          <w:sz w:val="24"/>
        </w:rPr>
      </w:pPr>
      <w:r>
        <w:rPr>
          <w:sz w:val="24"/>
        </w:rPr>
        <w:t xml:space="preserve"> </w:t>
      </w:r>
      <w:r>
        <w:rPr>
          <w:i/>
          <w:color w:val="17375E" w:themeColor="text2" w:themeShade="BF"/>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Pr>
          <w:color w:val="17375E" w:themeColor="text2" w:themeShade="BF"/>
          <w:sz w:val="24"/>
        </w:rPr>
        <w:t>:</w:t>
      </w:r>
    </w:p>
    <w:p w14:paraId="7AE6A44D">
      <w:pPr>
        <w:pStyle w:val="42"/>
        <w:spacing w:line="276" w:lineRule="auto"/>
        <w:ind w:right="98"/>
        <w:rPr>
          <w:sz w:val="24"/>
        </w:rPr>
      </w:pPr>
      <w:r>
        <w:rPr>
          <w:sz w:val="24"/>
        </w:rPr>
        <w:t xml:space="preserve"> «Родина», «Природа», «Семья», «Человек», «Жизнь», «Милосердие», «Добро», «Дружба», «Сотрудничество», «Труд». </w:t>
      </w:r>
    </w:p>
    <w:p w14:paraId="502D8CA1">
      <w:pPr>
        <w:pStyle w:val="42"/>
        <w:spacing w:line="276" w:lineRule="auto"/>
        <w:ind w:right="98"/>
        <w:rPr>
          <w:i/>
          <w:color w:val="17375E" w:themeColor="text2" w:themeShade="BF"/>
          <w:sz w:val="24"/>
        </w:rPr>
      </w:pPr>
      <w:r>
        <w:rPr>
          <w:i/>
          <w:color w:val="17375E" w:themeColor="text2" w:themeShade="BF"/>
          <w:sz w:val="24"/>
        </w:rPr>
        <w:t>Это предполагает решение задач нескольких направлений воспитания:</w:t>
      </w:r>
    </w:p>
    <w:p w14:paraId="51CB31A9">
      <w:pPr>
        <w:pStyle w:val="42"/>
        <w:spacing w:line="276" w:lineRule="auto"/>
        <w:ind w:left="0" w:right="98"/>
        <w:rPr>
          <w:sz w:val="24"/>
        </w:rPr>
      </w:pPr>
      <w:r>
        <w:rPr>
          <w:sz w:val="24"/>
        </w:rPr>
        <w:t>воспитание уважения к своей семье, своему населенному пункту, родному краю, своей стране;</w:t>
      </w:r>
    </w:p>
    <w:p w14:paraId="0FCADD63">
      <w:pPr>
        <w:pStyle w:val="42"/>
        <w:spacing w:line="276" w:lineRule="auto"/>
        <w:ind w:left="0" w:right="98"/>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29BF3A48">
      <w:pPr>
        <w:pStyle w:val="42"/>
        <w:spacing w:line="276" w:lineRule="auto"/>
        <w:ind w:left="0" w:right="98"/>
        <w:rPr>
          <w:sz w:val="24"/>
        </w:rPr>
      </w:pPr>
      <w:r>
        <w:rPr>
          <w:sz w:val="24"/>
        </w:rPr>
        <w:t xml:space="preserve">воспитание ценностного отношения к культурному наследию своего народа, к </w:t>
      </w:r>
    </w:p>
    <w:p w14:paraId="55926DE2">
      <w:pPr>
        <w:pStyle w:val="42"/>
        <w:spacing w:line="276" w:lineRule="auto"/>
        <w:ind w:left="0" w:right="98"/>
        <w:rPr>
          <w:sz w:val="24"/>
        </w:rPr>
      </w:pPr>
      <w:r>
        <w:rPr>
          <w:sz w:val="24"/>
        </w:rPr>
        <w:t>нравственным и культурным традициям России;</w:t>
      </w:r>
    </w:p>
    <w:p w14:paraId="1F57D946">
      <w:pPr>
        <w:pStyle w:val="42"/>
        <w:spacing w:line="276" w:lineRule="auto"/>
        <w:ind w:left="0" w:right="98"/>
        <w:rPr>
          <w:sz w:val="24"/>
        </w:rPr>
      </w:pPr>
      <w:r>
        <w:rPr>
          <w:sz w:val="24"/>
        </w:rPr>
        <w:t>содействие становлению целостной картины мира, основанной на представлениях о добре и зле, красоте и уродстве, правде и лжи;</w:t>
      </w:r>
    </w:p>
    <w:p w14:paraId="382415D0">
      <w:pPr>
        <w:pStyle w:val="42"/>
        <w:spacing w:line="276" w:lineRule="auto"/>
        <w:ind w:left="0" w:right="98"/>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7298288">
      <w:pPr>
        <w:pStyle w:val="42"/>
        <w:spacing w:line="276" w:lineRule="auto"/>
        <w:ind w:left="0" w:right="98"/>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6BB2BA0A">
      <w:pPr>
        <w:pStyle w:val="42"/>
        <w:spacing w:line="276" w:lineRule="auto"/>
        <w:ind w:left="0" w:right="98"/>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A724BAA">
      <w:pPr>
        <w:pStyle w:val="42"/>
        <w:spacing w:line="276" w:lineRule="auto"/>
        <w:ind w:left="0" w:right="98"/>
        <w:rPr>
          <w:sz w:val="24"/>
        </w:rPr>
      </w:pPr>
      <w:r>
        <w:rPr>
          <w:sz w:val="24"/>
        </w:rPr>
        <w:t>формирование способности бережно и уважительно относиться к результатам своего труда и труда других людей.</w:t>
      </w:r>
    </w:p>
    <w:p w14:paraId="618E0299">
      <w:pPr>
        <w:pStyle w:val="42"/>
        <w:spacing w:line="276" w:lineRule="auto"/>
        <w:ind w:right="98"/>
        <w:rPr>
          <w:b/>
          <w:color w:val="17375E" w:themeColor="text2" w:themeShade="BF"/>
          <w:sz w:val="24"/>
        </w:rPr>
      </w:pPr>
      <w:r>
        <w:rPr>
          <w:b/>
          <w:color w:val="17375E" w:themeColor="text2" w:themeShade="BF"/>
          <w:sz w:val="24"/>
        </w:rPr>
        <w:t xml:space="preserve"> Описание образовательной деятельности по освоению детьми образовательной области </w:t>
      </w:r>
    </w:p>
    <w:p w14:paraId="63A670E9">
      <w:pPr>
        <w:pStyle w:val="42"/>
        <w:spacing w:line="276" w:lineRule="auto"/>
        <w:ind w:right="98"/>
        <w:rPr>
          <w:b/>
          <w:color w:val="17375E" w:themeColor="text2" w:themeShade="BF"/>
          <w:sz w:val="24"/>
        </w:rPr>
      </w:pPr>
      <w:r>
        <w:rPr>
          <w:b/>
          <w:color w:val="17375E" w:themeColor="text2" w:themeShade="BF"/>
          <w:sz w:val="24"/>
        </w:rPr>
        <w:t>«Познавательное развитие»</w:t>
      </w:r>
    </w:p>
    <w:p w14:paraId="6608E93B">
      <w:pPr>
        <w:pStyle w:val="42"/>
        <w:spacing w:line="276" w:lineRule="auto"/>
        <w:ind w:left="0" w:right="98"/>
        <w:rPr>
          <w:i/>
          <w:color w:val="17375E" w:themeColor="text2" w:themeShade="BF"/>
          <w:sz w:val="24"/>
        </w:rPr>
      </w:pPr>
      <w:r>
        <w:rPr>
          <w:i/>
          <w:color w:val="17375E" w:themeColor="text2" w:themeShade="BF"/>
          <w:sz w:val="24"/>
        </w:rPr>
        <w:t>«Познавательное развитие предполагает:</w:t>
      </w:r>
    </w:p>
    <w:p w14:paraId="51599AFE">
      <w:pPr>
        <w:pStyle w:val="42"/>
        <w:numPr>
          <w:ilvl w:val="0"/>
          <w:numId w:val="20"/>
        </w:numPr>
        <w:spacing w:line="276" w:lineRule="auto"/>
        <w:ind w:right="98"/>
        <w:rPr>
          <w:sz w:val="24"/>
        </w:rPr>
      </w:pPr>
      <w:r>
        <w:rPr>
          <w:sz w:val="24"/>
        </w:rPr>
        <w:t>развитие любознательности, интереса и мотивации к познавательной деятельности;</w:t>
      </w:r>
    </w:p>
    <w:p w14:paraId="2EFAF932">
      <w:pPr>
        <w:pStyle w:val="42"/>
        <w:numPr>
          <w:ilvl w:val="0"/>
          <w:numId w:val="20"/>
        </w:numPr>
        <w:spacing w:line="276" w:lineRule="auto"/>
        <w:ind w:right="98"/>
        <w:rPr>
          <w:sz w:val="24"/>
        </w:rPr>
      </w:pPr>
      <w:r>
        <w:rPr>
          <w:sz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6E202F7B">
      <w:pPr>
        <w:pStyle w:val="42"/>
        <w:numPr>
          <w:ilvl w:val="0"/>
          <w:numId w:val="20"/>
        </w:numPr>
        <w:spacing w:line="276" w:lineRule="auto"/>
        <w:ind w:right="98"/>
        <w:rPr>
          <w:sz w:val="24"/>
        </w:rPr>
      </w:pPr>
      <w:r>
        <w:rPr>
          <w:sz w:val="24"/>
        </w:rPr>
        <w:t>формирование целостной картины мира, представлений об объектах окружающего мира, их свойствах и отношениях;</w:t>
      </w:r>
    </w:p>
    <w:p w14:paraId="2C81E25D">
      <w:pPr>
        <w:pStyle w:val="42"/>
        <w:numPr>
          <w:ilvl w:val="0"/>
          <w:numId w:val="20"/>
        </w:numPr>
        <w:spacing w:line="276" w:lineRule="auto"/>
        <w:ind w:right="98"/>
        <w:rPr>
          <w:sz w:val="24"/>
        </w:rPr>
      </w:pPr>
      <w:r>
        <w:rPr>
          <w:sz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09A65D5C">
      <w:pPr>
        <w:pStyle w:val="42"/>
        <w:numPr>
          <w:ilvl w:val="0"/>
          <w:numId w:val="20"/>
        </w:numPr>
        <w:spacing w:line="276" w:lineRule="auto"/>
        <w:ind w:right="98"/>
        <w:rPr>
          <w:sz w:val="24"/>
        </w:rPr>
      </w:pPr>
      <w:r>
        <w:rPr>
          <w:sz w:val="24"/>
        </w:rPr>
        <w:t>формирование представлений о себе и ближайшем социальном окружении, культурно- исторических событиях, традициях и социокультурных ценностях малой родины и Отечества, многообразии стран и народов мира;</w:t>
      </w:r>
    </w:p>
    <w:p w14:paraId="40B237BA">
      <w:pPr>
        <w:pStyle w:val="42"/>
        <w:numPr>
          <w:ilvl w:val="0"/>
          <w:numId w:val="20"/>
        </w:numPr>
        <w:spacing w:line="276" w:lineRule="auto"/>
        <w:ind w:right="98"/>
        <w:rPr>
          <w:sz w:val="24"/>
        </w:rPr>
      </w:pPr>
      <w:r>
        <w:rPr>
          <w:sz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w:t>
      </w:r>
    </w:p>
    <w:p w14:paraId="05D127DA">
      <w:pPr>
        <w:pStyle w:val="42"/>
        <w:numPr>
          <w:ilvl w:val="0"/>
          <w:numId w:val="20"/>
        </w:numPr>
        <w:spacing w:line="276" w:lineRule="auto"/>
        <w:ind w:right="98"/>
        <w:rPr>
          <w:sz w:val="24"/>
        </w:rPr>
      </w:pPr>
      <w:r>
        <w:rPr>
          <w:sz w:val="24"/>
        </w:rPr>
        <w:t>формирование представлений о цифровых средствах познания окружающего мира, способах их безопасного использования».</w:t>
      </w:r>
    </w:p>
    <w:p w14:paraId="02ABFCBB">
      <w:pPr>
        <w:pStyle w:val="42"/>
        <w:spacing w:line="276" w:lineRule="auto"/>
        <w:ind w:right="98"/>
        <w:rPr>
          <w:b/>
          <w:color w:val="17375E" w:themeColor="text2" w:themeShade="BF"/>
          <w:sz w:val="24"/>
        </w:rPr>
      </w:pPr>
      <w:r>
        <w:rPr>
          <w:b/>
          <w:color w:val="17375E" w:themeColor="text2" w:themeShade="BF"/>
          <w:sz w:val="24"/>
        </w:rPr>
        <w:t>Содержание</w:t>
      </w:r>
      <w:r>
        <w:rPr>
          <w:b/>
          <w:color w:val="17375E" w:themeColor="text2" w:themeShade="BF"/>
          <w:sz w:val="24"/>
        </w:rPr>
        <w:tab/>
      </w:r>
      <w:r>
        <w:rPr>
          <w:b/>
          <w:color w:val="17375E" w:themeColor="text2" w:themeShade="BF"/>
          <w:sz w:val="24"/>
        </w:rPr>
        <w:t>образовательной</w:t>
      </w:r>
      <w:r>
        <w:rPr>
          <w:b/>
          <w:color w:val="17375E" w:themeColor="text2" w:themeShade="BF"/>
          <w:sz w:val="24"/>
        </w:rPr>
        <w:tab/>
      </w:r>
      <w:r>
        <w:rPr>
          <w:b/>
          <w:color w:val="17375E" w:themeColor="text2" w:themeShade="BF"/>
          <w:sz w:val="24"/>
        </w:rPr>
        <w:t>области познавательное развитие представлено</w:t>
      </w:r>
      <w:r>
        <w:rPr>
          <w:b/>
          <w:color w:val="17375E" w:themeColor="text2" w:themeShade="BF"/>
          <w:sz w:val="24"/>
        </w:rPr>
        <w:tab/>
      </w:r>
    </w:p>
    <w:p w14:paraId="276B4763">
      <w:pPr>
        <w:pStyle w:val="42"/>
        <w:spacing w:line="276" w:lineRule="auto"/>
        <w:ind w:right="98"/>
        <w:rPr>
          <w:b/>
          <w:i/>
          <w:color w:val="17375E" w:themeColor="text2" w:themeShade="BF"/>
          <w:sz w:val="24"/>
        </w:rPr>
      </w:pPr>
      <w:r>
        <w:rPr>
          <w:b/>
          <w:i/>
          <w:color w:val="17375E" w:themeColor="text2" w:themeShade="BF"/>
          <w:sz w:val="24"/>
        </w:rPr>
        <w:t>тематическими</w:t>
      </w:r>
      <w:r>
        <w:rPr>
          <w:b/>
          <w:i/>
          <w:color w:val="17375E" w:themeColor="text2" w:themeShade="BF"/>
          <w:sz w:val="24"/>
        </w:rPr>
        <w:tab/>
      </w:r>
      <w:r>
        <w:rPr>
          <w:b/>
          <w:i/>
          <w:color w:val="17375E" w:themeColor="text2" w:themeShade="BF"/>
          <w:sz w:val="24"/>
        </w:rPr>
        <w:t xml:space="preserve"> блоками   (направлениями):</w:t>
      </w:r>
    </w:p>
    <w:p w14:paraId="2E2A1AF5">
      <w:pPr>
        <w:pStyle w:val="42"/>
        <w:numPr>
          <w:ilvl w:val="0"/>
          <w:numId w:val="26"/>
        </w:numPr>
        <w:spacing w:line="276" w:lineRule="auto"/>
        <w:ind w:right="98"/>
        <w:rPr>
          <w:sz w:val="24"/>
        </w:rPr>
      </w:pPr>
      <w:r>
        <w:rPr>
          <w:sz w:val="24"/>
        </w:rPr>
        <w:t>«Сенсорные эталоны и познавательные действия»,</w:t>
      </w:r>
    </w:p>
    <w:p w14:paraId="2C320682">
      <w:pPr>
        <w:pStyle w:val="42"/>
        <w:numPr>
          <w:ilvl w:val="0"/>
          <w:numId w:val="26"/>
        </w:numPr>
        <w:spacing w:line="276" w:lineRule="auto"/>
        <w:ind w:right="98"/>
        <w:rPr>
          <w:sz w:val="24"/>
        </w:rPr>
      </w:pPr>
      <w:r>
        <w:rPr>
          <w:sz w:val="24"/>
        </w:rPr>
        <w:t>«Математические представления»,</w:t>
      </w:r>
    </w:p>
    <w:p w14:paraId="5A352CE6">
      <w:pPr>
        <w:pStyle w:val="42"/>
        <w:numPr>
          <w:ilvl w:val="0"/>
          <w:numId w:val="26"/>
        </w:numPr>
        <w:spacing w:line="276" w:lineRule="auto"/>
        <w:ind w:right="98"/>
        <w:rPr>
          <w:sz w:val="24"/>
        </w:rPr>
      </w:pPr>
      <w:r>
        <w:rPr>
          <w:sz w:val="24"/>
        </w:rPr>
        <w:t>«Окружающий мир»,</w:t>
      </w:r>
    </w:p>
    <w:p w14:paraId="34E132E7">
      <w:pPr>
        <w:pStyle w:val="42"/>
        <w:numPr>
          <w:ilvl w:val="0"/>
          <w:numId w:val="26"/>
        </w:numPr>
        <w:spacing w:line="276" w:lineRule="auto"/>
        <w:ind w:right="98"/>
        <w:rPr>
          <w:sz w:val="24"/>
        </w:rPr>
      </w:pPr>
      <w:r>
        <w:rPr>
          <w:sz w:val="24"/>
        </w:rPr>
        <w:t>«Природа».</w:t>
      </w:r>
    </w:p>
    <w:p w14:paraId="60862D7E">
      <w:pPr>
        <w:pStyle w:val="52"/>
        <w:shd w:val="clear" w:color="auto" w:fill="auto"/>
        <w:spacing w:before="0" w:line="379" w:lineRule="exact"/>
        <w:ind w:left="20" w:right="20" w:firstLine="720"/>
        <w:jc w:val="left"/>
        <w:rPr>
          <w:b/>
        </w:rPr>
      </w:pPr>
      <w:r>
        <w:rPr>
          <w:color w:val="17375E" w:themeColor="text2" w:themeShade="BF"/>
          <w:sz w:val="24"/>
        </w:rPr>
        <w:t xml:space="preserve">   </w:t>
      </w:r>
      <w:r>
        <w:rPr>
          <w:b/>
          <w:color w:val="17375E" w:themeColor="text2" w:themeShade="BF"/>
        </w:rPr>
        <w:t>От 2 месяцев до 1 года.</w:t>
      </w:r>
    </w:p>
    <w:p w14:paraId="55DBD447">
      <w:pPr>
        <w:pStyle w:val="52"/>
        <w:shd w:val="clear" w:color="auto" w:fill="auto"/>
        <w:tabs>
          <w:tab w:val="left" w:pos="1561"/>
        </w:tabs>
        <w:spacing w:before="0" w:line="379" w:lineRule="exact"/>
        <w:ind w:right="20"/>
        <w:jc w:val="both"/>
        <w:rPr>
          <w:i/>
          <w:color w:val="17375E" w:themeColor="text2" w:themeShade="BF"/>
        </w:rPr>
      </w:pPr>
      <w:r>
        <w:rPr>
          <w:i/>
          <w:color w:val="17375E" w:themeColor="text2" w:themeShade="BF"/>
        </w:rPr>
        <w:t>В области познавательного развития основными задачами образовательной деятельности являются:</w:t>
      </w:r>
    </w:p>
    <w:p w14:paraId="5F4322A0">
      <w:pPr>
        <w:pStyle w:val="52"/>
        <w:numPr>
          <w:ilvl w:val="1"/>
          <w:numId w:val="27"/>
        </w:numPr>
        <w:shd w:val="clear" w:color="auto" w:fill="auto"/>
        <w:tabs>
          <w:tab w:val="left" w:pos="1009"/>
        </w:tabs>
        <w:spacing w:before="0" w:line="379" w:lineRule="exact"/>
        <w:ind w:left="20" w:firstLine="720"/>
        <w:jc w:val="both"/>
      </w:pPr>
      <w:r>
        <w:t>развивать интерес детей к окружающим предметам и действиям с ними;</w:t>
      </w:r>
    </w:p>
    <w:p w14:paraId="01BFA073">
      <w:pPr>
        <w:pStyle w:val="52"/>
        <w:numPr>
          <w:ilvl w:val="1"/>
          <w:numId w:val="27"/>
        </w:numPr>
        <w:shd w:val="clear" w:color="auto" w:fill="auto"/>
        <w:tabs>
          <w:tab w:val="left" w:pos="1028"/>
        </w:tabs>
        <w:spacing w:before="0" w:line="379" w:lineRule="exact"/>
        <w:ind w:left="20" w:right="20" w:firstLine="720"/>
        <w:jc w:val="both"/>
      </w:pPr>
      <w:r>
        <w:t>вовлекать ребёнка в действия с предметами и игрушками, развивать способы действий с ними;</w:t>
      </w:r>
    </w:p>
    <w:p w14:paraId="120DD064">
      <w:pPr>
        <w:pStyle w:val="52"/>
        <w:numPr>
          <w:ilvl w:val="1"/>
          <w:numId w:val="27"/>
        </w:numPr>
        <w:shd w:val="clear" w:color="auto" w:fill="auto"/>
        <w:tabs>
          <w:tab w:val="left" w:pos="1023"/>
        </w:tabs>
        <w:spacing w:before="0" w:line="379" w:lineRule="exact"/>
        <w:ind w:left="20" w:right="20" w:firstLine="720"/>
        <w:jc w:val="both"/>
      </w:pPr>
      <w:r>
        <w:t>развивать способности детей ориентироваться в знакомой обстановке, поддерживать эмоциональный контакт в общении со взрослым;</w:t>
      </w:r>
    </w:p>
    <w:p w14:paraId="0C4E108A">
      <w:pPr>
        <w:pStyle w:val="52"/>
        <w:numPr>
          <w:ilvl w:val="1"/>
          <w:numId w:val="27"/>
        </w:numPr>
        <w:shd w:val="clear" w:color="auto" w:fill="auto"/>
        <w:tabs>
          <w:tab w:val="left" w:pos="1028"/>
        </w:tabs>
        <w:spacing w:before="0" w:line="379" w:lineRule="exact"/>
        <w:ind w:left="20" w:right="20" w:firstLine="720"/>
        <w:jc w:val="both"/>
      </w:pPr>
      <w:r>
        <w:t>вызывать интерес к объектам живой и неживой природы в процессе взаимодействия с ними, узнавать их.</w:t>
      </w:r>
    </w:p>
    <w:p w14:paraId="652BD4FF">
      <w:pPr>
        <w:pStyle w:val="52"/>
        <w:shd w:val="clear" w:color="auto" w:fill="auto"/>
        <w:tabs>
          <w:tab w:val="left" w:pos="1551"/>
        </w:tabs>
        <w:spacing w:before="0" w:line="379" w:lineRule="exact"/>
        <w:ind w:left="20"/>
        <w:jc w:val="both"/>
      </w:pPr>
      <w:r>
        <w:rPr>
          <w:i/>
          <w:color w:val="17375E" w:themeColor="text2" w:themeShade="BF"/>
        </w:rPr>
        <w:t>Содержание образовательной деятельности</w:t>
      </w:r>
      <w:r>
        <w:t>.</w:t>
      </w:r>
    </w:p>
    <w:p w14:paraId="1EDA1716">
      <w:pPr>
        <w:pStyle w:val="52"/>
        <w:shd w:val="clear" w:color="auto" w:fill="auto"/>
        <w:spacing w:before="0" w:line="379" w:lineRule="exact"/>
        <w:ind w:left="20" w:right="20" w:firstLine="720"/>
        <w:jc w:val="both"/>
      </w:pPr>
      <w: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07E52CB9">
      <w:pPr>
        <w:pStyle w:val="52"/>
        <w:numPr>
          <w:ilvl w:val="0"/>
          <w:numId w:val="28"/>
        </w:numPr>
        <w:shd w:val="clear" w:color="auto" w:fill="auto"/>
        <w:tabs>
          <w:tab w:val="left" w:pos="1038"/>
        </w:tabs>
        <w:spacing w:before="0" w:line="379" w:lineRule="exact"/>
        <w:ind w:left="20" w:right="20" w:firstLine="720"/>
        <w:jc w:val="both"/>
      </w:pPr>
      <w: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4F221A04">
      <w:pPr>
        <w:pStyle w:val="52"/>
        <w:numPr>
          <w:ilvl w:val="0"/>
          <w:numId w:val="28"/>
        </w:numPr>
        <w:shd w:val="clear" w:color="auto" w:fill="auto"/>
        <w:tabs>
          <w:tab w:val="left" w:pos="1042"/>
        </w:tabs>
        <w:spacing w:before="0" w:line="379" w:lineRule="exact"/>
        <w:ind w:left="20" w:right="20" w:firstLine="720"/>
        <w:jc w:val="both"/>
      </w:pPr>
      <w: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069D0157">
      <w:pPr>
        <w:pStyle w:val="52"/>
        <w:numPr>
          <w:ilvl w:val="0"/>
          <w:numId w:val="28"/>
        </w:numPr>
        <w:shd w:val="clear" w:color="auto" w:fill="auto"/>
        <w:tabs>
          <w:tab w:val="left" w:pos="1023"/>
        </w:tabs>
        <w:spacing w:before="0" w:line="379" w:lineRule="exact"/>
        <w:ind w:left="20" w:right="20" w:firstLine="720"/>
        <w:jc w:val="both"/>
      </w:pPr>
      <w:r>
        <w:t>Педагог привлекает внимание детей и организует взаимодействие с объектами живой и неживой природы в естественной среде.</w:t>
      </w:r>
    </w:p>
    <w:p w14:paraId="1B72C690">
      <w:pPr>
        <w:pStyle w:val="42"/>
        <w:spacing w:line="276" w:lineRule="auto"/>
        <w:ind w:right="98"/>
        <w:rPr>
          <w:color w:val="17375E" w:themeColor="text2" w:themeShade="BF"/>
          <w:sz w:val="24"/>
        </w:rPr>
      </w:pPr>
    </w:p>
    <w:p w14:paraId="4A98CEEB">
      <w:pPr>
        <w:pStyle w:val="42"/>
        <w:spacing w:line="276" w:lineRule="auto"/>
        <w:ind w:right="98"/>
        <w:rPr>
          <w:b/>
          <w:color w:val="17375E" w:themeColor="text2" w:themeShade="BF"/>
          <w:sz w:val="24"/>
        </w:rPr>
      </w:pPr>
      <w:r>
        <w:rPr>
          <w:b/>
          <w:color w:val="17375E" w:themeColor="text2" w:themeShade="BF"/>
          <w:sz w:val="24"/>
        </w:rPr>
        <w:t>От 1 года до 2 лет.</w:t>
      </w:r>
    </w:p>
    <w:p w14:paraId="0DC75410">
      <w:pPr>
        <w:pStyle w:val="42"/>
        <w:spacing w:line="276" w:lineRule="auto"/>
        <w:ind w:right="98"/>
        <w:rPr>
          <w:b/>
          <w:i/>
          <w:sz w:val="24"/>
        </w:rPr>
      </w:pPr>
      <w:r>
        <w:rPr>
          <w:b/>
          <w:i/>
          <w:color w:val="17375E" w:themeColor="text2" w:themeShade="BF"/>
          <w:sz w:val="24"/>
        </w:rPr>
        <w:t xml:space="preserve"> Основные задачи образовательной деятельности являются:</w:t>
      </w:r>
    </w:p>
    <w:p w14:paraId="4815CBCB">
      <w:pPr>
        <w:pStyle w:val="42"/>
        <w:numPr>
          <w:ilvl w:val="1"/>
          <w:numId w:val="29"/>
        </w:numPr>
        <w:spacing w:line="276" w:lineRule="auto"/>
        <w:ind w:right="98"/>
        <w:rPr>
          <w:sz w:val="24"/>
        </w:rPr>
      </w:pPr>
      <w:r>
        <w:rPr>
          <w:sz w:val="24"/>
        </w:rPr>
        <w:t xml:space="preserve">поощрять целенаправленные моторные действия, использование наглядного </w:t>
      </w:r>
    </w:p>
    <w:p w14:paraId="58748642">
      <w:pPr>
        <w:pStyle w:val="42"/>
        <w:spacing w:line="276" w:lineRule="auto"/>
        <w:ind w:right="98"/>
        <w:rPr>
          <w:sz w:val="24"/>
        </w:rPr>
      </w:pPr>
      <w:r>
        <w:rPr>
          <w:sz w:val="24"/>
        </w:rPr>
        <w:t>действенного способа в решении практических жизненных ситуаций, находить предмет по образцу или словесному указанию;</w:t>
      </w:r>
    </w:p>
    <w:p w14:paraId="49CFEA98">
      <w:pPr>
        <w:pStyle w:val="42"/>
        <w:numPr>
          <w:ilvl w:val="1"/>
          <w:numId w:val="29"/>
        </w:numPr>
        <w:spacing w:line="276" w:lineRule="auto"/>
        <w:ind w:right="98"/>
        <w:rPr>
          <w:sz w:val="24"/>
        </w:rPr>
      </w:pPr>
      <w:r>
        <w:rPr>
          <w:sz w:val="24"/>
        </w:rPr>
        <w:t>формировать стремление детей к подражанию действиям взрослых, понимать обозначающие их слова;</w:t>
      </w:r>
    </w:p>
    <w:p w14:paraId="13768595">
      <w:pPr>
        <w:pStyle w:val="42"/>
        <w:numPr>
          <w:ilvl w:val="1"/>
          <w:numId w:val="29"/>
        </w:numPr>
        <w:spacing w:line="276" w:lineRule="auto"/>
        <w:ind w:right="98"/>
        <w:rPr>
          <w:sz w:val="24"/>
        </w:rPr>
      </w:pPr>
      <w:r>
        <w:rPr>
          <w:sz w:val="24"/>
        </w:rPr>
        <w:t>формировать умения ориентироваться в ближайшем окружении;</w:t>
      </w:r>
    </w:p>
    <w:p w14:paraId="3EC666FC">
      <w:pPr>
        <w:pStyle w:val="42"/>
        <w:numPr>
          <w:ilvl w:val="1"/>
          <w:numId w:val="29"/>
        </w:numPr>
        <w:spacing w:line="276" w:lineRule="auto"/>
        <w:ind w:right="98"/>
        <w:rPr>
          <w:sz w:val="24"/>
        </w:rPr>
      </w:pPr>
      <w:r>
        <w:rPr>
          <w:sz w:val="24"/>
        </w:rPr>
        <w:t>развивать познавательный интерес к близким людям, к предметному окружению, природным объектам;</w:t>
      </w:r>
    </w:p>
    <w:p w14:paraId="086AA4E7">
      <w:pPr>
        <w:pStyle w:val="42"/>
        <w:numPr>
          <w:ilvl w:val="1"/>
          <w:numId w:val="29"/>
        </w:numPr>
        <w:spacing w:line="276" w:lineRule="auto"/>
        <w:ind w:right="98"/>
        <w:rPr>
          <w:sz w:val="24"/>
        </w:rPr>
      </w:pPr>
      <w:r>
        <w:rPr>
          <w:sz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64068352">
      <w:pPr>
        <w:pStyle w:val="42"/>
        <w:spacing w:line="276" w:lineRule="auto"/>
        <w:ind w:left="0" w:right="98"/>
        <w:rPr>
          <w:b/>
          <w:i/>
          <w:color w:val="17375E" w:themeColor="text2" w:themeShade="BF"/>
          <w:sz w:val="24"/>
        </w:rPr>
      </w:pPr>
      <w:r>
        <w:rPr>
          <w:b/>
          <w:color w:val="17375E" w:themeColor="text2" w:themeShade="BF"/>
          <w:sz w:val="24"/>
        </w:rPr>
        <w:t>Содержание образовательной деятельности</w:t>
      </w:r>
      <w:r>
        <w:rPr>
          <w:b/>
          <w:i/>
          <w:color w:val="17375E" w:themeColor="text2" w:themeShade="BF"/>
          <w:sz w:val="24"/>
        </w:rPr>
        <w:t>.</w:t>
      </w:r>
    </w:p>
    <w:p w14:paraId="25336F2F">
      <w:pPr>
        <w:pStyle w:val="42"/>
        <w:spacing w:line="276" w:lineRule="auto"/>
        <w:ind w:left="0" w:right="98"/>
        <w:rPr>
          <w:b/>
          <w:i/>
          <w:color w:val="17375E" w:themeColor="text2" w:themeShade="BF"/>
          <w:sz w:val="24"/>
        </w:rPr>
      </w:pPr>
      <w:r>
        <w:rPr>
          <w:b/>
          <w:i/>
          <w:color w:val="17375E" w:themeColor="text2" w:themeShade="BF"/>
          <w:sz w:val="24"/>
        </w:rPr>
        <w:t>Сенсорные эталоны и познавательные действия:</w:t>
      </w:r>
    </w:p>
    <w:p w14:paraId="21F221EF">
      <w:pPr>
        <w:pStyle w:val="42"/>
        <w:spacing w:line="276" w:lineRule="auto"/>
        <w:ind w:left="0" w:right="98"/>
        <w:rPr>
          <w:sz w:val="24"/>
        </w:rPr>
      </w:pPr>
      <w:r>
        <w:rPr>
          <w:sz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2317218B">
      <w:pPr>
        <w:pStyle w:val="42"/>
        <w:spacing w:line="276" w:lineRule="auto"/>
        <w:ind w:left="0" w:right="98"/>
        <w:rPr>
          <w:sz w:val="24"/>
        </w:rPr>
      </w:pPr>
      <w:r>
        <w:rPr>
          <w:sz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6A4F55DE">
      <w:pPr>
        <w:pStyle w:val="42"/>
        <w:spacing w:line="276" w:lineRule="auto"/>
        <w:ind w:left="0" w:right="98"/>
        <w:rPr>
          <w:sz w:val="24"/>
        </w:rPr>
      </w:pPr>
      <w:r>
        <w:rPr>
          <w:sz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7D77A1E5">
      <w:pPr>
        <w:pStyle w:val="42"/>
        <w:spacing w:line="276" w:lineRule="auto"/>
        <w:ind w:left="0" w:right="98"/>
        <w:rPr>
          <w:b/>
          <w:i/>
          <w:color w:val="17375E" w:themeColor="text2" w:themeShade="BF"/>
          <w:sz w:val="24"/>
        </w:rPr>
      </w:pPr>
      <w:r>
        <w:rPr>
          <w:b/>
          <w:i/>
          <w:color w:val="17375E" w:themeColor="text2" w:themeShade="BF"/>
          <w:sz w:val="24"/>
        </w:rPr>
        <w:t>Окружающий мир:</w:t>
      </w:r>
    </w:p>
    <w:p w14:paraId="2AD7EF56">
      <w:pPr>
        <w:pStyle w:val="42"/>
        <w:spacing w:line="276" w:lineRule="auto"/>
        <w:ind w:left="0" w:right="98"/>
        <w:rPr>
          <w:sz w:val="24"/>
        </w:rPr>
      </w:pPr>
      <w:r>
        <w:rPr>
          <w:sz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47A84EEB">
      <w:pPr>
        <w:pStyle w:val="42"/>
        <w:spacing w:line="276" w:lineRule="auto"/>
        <w:ind w:left="0" w:right="98"/>
        <w:rPr>
          <w:b/>
          <w:i/>
          <w:color w:val="17375E" w:themeColor="text2" w:themeShade="BF"/>
          <w:sz w:val="24"/>
        </w:rPr>
      </w:pPr>
      <w:r>
        <w:rPr>
          <w:b/>
          <w:i/>
          <w:color w:val="17375E" w:themeColor="text2" w:themeShade="BF"/>
          <w:sz w:val="24"/>
        </w:rPr>
        <w:t>Природа:</w:t>
      </w:r>
    </w:p>
    <w:p w14:paraId="67C6F7CD">
      <w:pPr>
        <w:pStyle w:val="42"/>
        <w:spacing w:line="276" w:lineRule="auto"/>
        <w:ind w:left="0" w:right="98"/>
        <w:rPr>
          <w:sz w:val="24"/>
        </w:rPr>
      </w:pPr>
      <w:r>
        <w:rPr>
          <w:sz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0B5C4E07">
      <w:pPr>
        <w:pStyle w:val="42"/>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2 лет до 3 лет.</w:t>
      </w:r>
    </w:p>
    <w:p w14:paraId="57B8F7D9">
      <w:pPr>
        <w:pStyle w:val="42"/>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Основные задачи образовательной деятельности являются:</w:t>
      </w:r>
    </w:p>
    <w:p w14:paraId="5868EF90">
      <w:pPr>
        <w:pStyle w:val="42"/>
        <w:numPr>
          <w:ilvl w:val="1"/>
          <w:numId w:val="30"/>
        </w:numPr>
        <w:spacing w:line="276" w:lineRule="auto"/>
        <w:ind w:right="98"/>
        <w:rPr>
          <w:sz w:val="24"/>
        </w:rPr>
      </w:pPr>
      <w:r>
        <w:rPr>
          <w:sz w:val="24"/>
        </w:rPr>
        <w:t>развивать разные виды восприятия: зрительного, слухового, осязательного, вкусового, обонятельного;</w:t>
      </w:r>
    </w:p>
    <w:p w14:paraId="4D747995">
      <w:pPr>
        <w:pStyle w:val="42"/>
        <w:numPr>
          <w:ilvl w:val="1"/>
          <w:numId w:val="30"/>
        </w:numPr>
        <w:spacing w:line="276" w:lineRule="auto"/>
        <w:ind w:right="98"/>
        <w:rPr>
          <w:sz w:val="24"/>
        </w:rPr>
      </w:pPr>
      <w:r>
        <w:rPr>
          <w:sz w:val="24"/>
        </w:rPr>
        <w:t>развивать наглядно-действенное мышление в процессе решения познавательных практических задач;</w:t>
      </w:r>
    </w:p>
    <w:p w14:paraId="2828057A">
      <w:pPr>
        <w:pStyle w:val="42"/>
        <w:numPr>
          <w:ilvl w:val="1"/>
          <w:numId w:val="30"/>
        </w:numPr>
        <w:spacing w:line="276" w:lineRule="auto"/>
        <w:ind w:right="98"/>
        <w:rPr>
          <w:sz w:val="24"/>
        </w:rPr>
      </w:pPr>
      <w:r>
        <w:rPr>
          <w:sz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06E1D050">
      <w:pPr>
        <w:pStyle w:val="42"/>
        <w:numPr>
          <w:ilvl w:val="1"/>
          <w:numId w:val="30"/>
        </w:numPr>
        <w:spacing w:line="276" w:lineRule="auto"/>
        <w:ind w:right="98"/>
        <w:rPr>
          <w:sz w:val="24"/>
        </w:rPr>
      </w:pPr>
      <w:r>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798D999D">
      <w:pPr>
        <w:pStyle w:val="42"/>
        <w:numPr>
          <w:ilvl w:val="1"/>
          <w:numId w:val="30"/>
        </w:numPr>
        <w:spacing w:line="276" w:lineRule="auto"/>
        <w:ind w:right="98"/>
        <w:rPr>
          <w:sz w:val="24"/>
        </w:rPr>
      </w:pPr>
      <w:r>
        <w:rPr>
          <w:sz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9A46500">
      <w:pPr>
        <w:pStyle w:val="42"/>
        <w:numPr>
          <w:ilvl w:val="1"/>
          <w:numId w:val="30"/>
        </w:numPr>
        <w:spacing w:line="276" w:lineRule="auto"/>
        <w:ind w:right="98"/>
        <w:rPr>
          <w:sz w:val="24"/>
        </w:rPr>
      </w:pPr>
      <w:r>
        <w:rPr>
          <w:sz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62FC20BA">
      <w:pPr>
        <w:pStyle w:val="42"/>
        <w:numPr>
          <w:ilvl w:val="1"/>
          <w:numId w:val="30"/>
        </w:numPr>
        <w:spacing w:line="276" w:lineRule="auto"/>
        <w:ind w:right="98"/>
        <w:rPr>
          <w:sz w:val="24"/>
        </w:rPr>
      </w:pPr>
      <w:r>
        <w:rPr>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795C5DD9">
      <w:pPr>
        <w:pStyle w:val="42"/>
        <w:numPr>
          <w:ilvl w:val="1"/>
          <w:numId w:val="30"/>
        </w:numPr>
        <w:spacing w:line="276" w:lineRule="auto"/>
        <w:ind w:right="98"/>
        <w:rPr>
          <w:sz w:val="24"/>
        </w:rPr>
      </w:pPr>
      <w:r>
        <w:rPr>
          <w:sz w:val="24"/>
        </w:rPr>
        <w:t>развивать способность наблюдать за явлениями природы, воспитывать бережное отношение к животным и растениям.</w:t>
      </w:r>
    </w:p>
    <w:p w14:paraId="367AEC7E">
      <w:pPr>
        <w:pStyle w:val="42"/>
        <w:spacing w:line="276" w:lineRule="auto"/>
        <w:ind w:right="98"/>
        <w:rPr>
          <w:color w:val="17375E" w:themeColor="text2" w:themeShade="BF"/>
          <w:sz w:val="24"/>
        </w:rPr>
      </w:pPr>
      <w:r>
        <w:rPr>
          <w:b/>
          <w:color w:val="17375E" w:themeColor="text2" w:themeShade="BF"/>
          <w:sz w:val="24"/>
        </w:rPr>
        <w:t>Содержание образовательной деятельности</w:t>
      </w:r>
      <w:r>
        <w:rPr>
          <w:color w:val="17375E" w:themeColor="text2" w:themeShade="BF"/>
          <w:sz w:val="24"/>
        </w:rPr>
        <w:t>.</w:t>
      </w:r>
    </w:p>
    <w:p w14:paraId="6E5EBACE">
      <w:pPr>
        <w:pStyle w:val="42"/>
        <w:spacing w:line="276" w:lineRule="auto"/>
        <w:ind w:left="0" w:right="98"/>
        <w:rPr>
          <w:b/>
          <w:i/>
          <w:color w:val="17375E" w:themeColor="text2" w:themeShade="BF"/>
          <w:sz w:val="24"/>
        </w:rPr>
      </w:pPr>
      <w:r>
        <w:rPr>
          <w:b/>
          <w:i/>
          <w:color w:val="17375E" w:themeColor="text2" w:themeShade="BF"/>
          <w:sz w:val="24"/>
        </w:rPr>
        <w:t xml:space="preserve"> Сенсорные эталоны и познавательные действия:</w:t>
      </w:r>
    </w:p>
    <w:p w14:paraId="02F5B590">
      <w:pPr>
        <w:pStyle w:val="42"/>
        <w:spacing w:line="276" w:lineRule="auto"/>
        <w:ind w:left="0" w:right="98"/>
        <w:rPr>
          <w:sz w:val="24"/>
        </w:rPr>
      </w:pPr>
      <w:r>
        <w:rPr>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7AE48BF0">
      <w:pPr>
        <w:pStyle w:val="42"/>
        <w:spacing w:line="276" w:lineRule="auto"/>
        <w:ind w:left="0" w:right="98"/>
        <w:rPr>
          <w:sz w:val="24"/>
        </w:rPr>
      </w:pPr>
      <w:r>
        <w:rPr>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w:t>
      </w:r>
    </w:p>
    <w:p w14:paraId="0F69AAD6">
      <w:pPr>
        <w:pStyle w:val="42"/>
        <w:spacing w:line="276" w:lineRule="auto"/>
        <w:ind w:left="0" w:right="98"/>
        <w:rPr>
          <w:sz w:val="24"/>
        </w:rPr>
      </w:pPr>
      <w:r>
        <w:rPr>
          <w:sz w:val="24"/>
        </w:rPr>
        <w:t>сравнение, сопоставление; продолжает поощрять появление настойчивости в достижении результата познавательных действий.</w:t>
      </w:r>
    </w:p>
    <w:p w14:paraId="166C65B3">
      <w:pPr>
        <w:pStyle w:val="42"/>
        <w:spacing w:line="276" w:lineRule="auto"/>
        <w:ind w:left="0" w:right="98"/>
        <w:rPr>
          <w:b/>
          <w:i/>
          <w:color w:val="17375E" w:themeColor="text2" w:themeShade="BF"/>
          <w:sz w:val="24"/>
        </w:rPr>
      </w:pPr>
      <w:r>
        <w:rPr>
          <w:b/>
          <w:i/>
          <w:color w:val="17375E" w:themeColor="text2" w:themeShade="BF"/>
          <w:sz w:val="24"/>
        </w:rPr>
        <w:t>Математические представления:</w:t>
      </w:r>
    </w:p>
    <w:p w14:paraId="2776E528">
      <w:pPr>
        <w:pStyle w:val="42"/>
        <w:spacing w:line="276" w:lineRule="auto"/>
        <w:ind w:left="0" w:right="98"/>
        <w:rPr>
          <w:sz w:val="24"/>
        </w:rPr>
      </w:pPr>
      <w:r>
        <w:rPr>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3401A962">
      <w:pPr>
        <w:pStyle w:val="42"/>
        <w:spacing w:line="276" w:lineRule="auto"/>
        <w:ind w:left="0" w:right="98"/>
        <w:rPr>
          <w:b/>
          <w:i/>
          <w:color w:val="17375E" w:themeColor="text2" w:themeShade="BF"/>
          <w:sz w:val="24"/>
        </w:rPr>
      </w:pPr>
      <w:r>
        <w:rPr>
          <w:b/>
          <w:i/>
          <w:color w:val="17375E" w:themeColor="text2" w:themeShade="BF"/>
          <w:sz w:val="24"/>
        </w:rPr>
        <w:t>Окружающий мир:</w:t>
      </w:r>
    </w:p>
    <w:p w14:paraId="02562B49">
      <w:pPr>
        <w:pStyle w:val="42"/>
        <w:spacing w:line="276" w:lineRule="auto"/>
        <w:ind w:left="0" w:right="98"/>
        <w:rPr>
          <w:sz w:val="24"/>
        </w:rPr>
      </w:pPr>
      <w:r>
        <w:rPr>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71BA0CB1">
      <w:pPr>
        <w:pStyle w:val="42"/>
        <w:spacing w:line="276" w:lineRule="auto"/>
        <w:ind w:left="0" w:right="98"/>
        <w:rPr>
          <w:b/>
          <w:i/>
          <w:color w:val="17375E" w:themeColor="text2" w:themeShade="BF"/>
          <w:sz w:val="24"/>
        </w:rPr>
      </w:pPr>
      <w:r>
        <w:rPr>
          <w:b/>
          <w:i/>
          <w:color w:val="17375E" w:themeColor="text2" w:themeShade="BF"/>
          <w:sz w:val="24"/>
        </w:rPr>
        <w:t>Природа:</w:t>
      </w:r>
    </w:p>
    <w:p w14:paraId="5B0E13D1">
      <w:pPr>
        <w:pStyle w:val="42"/>
        <w:spacing w:line="276" w:lineRule="auto"/>
        <w:ind w:left="0" w:right="98"/>
        <w:rPr>
          <w:sz w:val="24"/>
        </w:rPr>
      </w:pPr>
      <w:r>
        <w:rPr>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6AEFCD54">
      <w:pPr>
        <w:pStyle w:val="42"/>
        <w:spacing w:line="276" w:lineRule="auto"/>
        <w:ind w:left="0" w:right="98"/>
        <w:rPr>
          <w:sz w:val="24"/>
        </w:rPr>
      </w:pPr>
      <w:r>
        <w:rPr>
          <w:sz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6808C86A">
      <w:pPr>
        <w:pStyle w:val="42"/>
        <w:spacing w:line="276" w:lineRule="auto"/>
        <w:ind w:right="98"/>
        <w:rPr>
          <w:b/>
          <w:color w:val="17375E" w:themeColor="text2" w:themeShade="BF"/>
          <w:sz w:val="24"/>
        </w:rPr>
      </w:pPr>
      <w:r>
        <w:rPr>
          <w:sz w:val="24"/>
        </w:rPr>
        <w:t xml:space="preserve"> </w:t>
      </w:r>
      <w:r>
        <w:rPr>
          <w:b/>
          <w:color w:val="17375E" w:themeColor="text2" w:themeShade="BF"/>
          <w:sz w:val="24"/>
        </w:rPr>
        <w:t>От 3 лет до 4 лет.</w:t>
      </w:r>
    </w:p>
    <w:p w14:paraId="2549675A">
      <w:pPr>
        <w:pStyle w:val="42"/>
        <w:spacing w:line="276" w:lineRule="auto"/>
        <w:ind w:right="98"/>
        <w:rPr>
          <w:b/>
          <w:i/>
          <w:color w:val="17375E" w:themeColor="text2" w:themeShade="BF"/>
          <w:sz w:val="24"/>
        </w:rPr>
      </w:pPr>
      <w:r>
        <w:rPr>
          <w:b/>
          <w:i/>
          <w:color w:val="17375E" w:themeColor="text2" w:themeShade="BF"/>
          <w:sz w:val="24"/>
        </w:rPr>
        <w:t xml:space="preserve"> Основные задачи образовательной деятельности являются:</w:t>
      </w:r>
    </w:p>
    <w:p w14:paraId="5CE96997">
      <w:pPr>
        <w:pStyle w:val="42"/>
        <w:numPr>
          <w:ilvl w:val="1"/>
          <w:numId w:val="31"/>
        </w:numPr>
        <w:spacing w:line="276" w:lineRule="auto"/>
        <w:ind w:right="98"/>
        <w:rPr>
          <w:sz w:val="24"/>
        </w:rPr>
      </w:pPr>
      <w:r>
        <w:rPr>
          <w:sz w:val="24"/>
        </w:rPr>
        <w:t>формировать представления детей о сенсорных эталонах цвета и формы, их использовании в самостоятельной деятельности;</w:t>
      </w:r>
    </w:p>
    <w:p w14:paraId="44002687">
      <w:pPr>
        <w:pStyle w:val="42"/>
        <w:numPr>
          <w:ilvl w:val="1"/>
          <w:numId w:val="31"/>
        </w:numPr>
        <w:spacing w:line="276" w:lineRule="auto"/>
        <w:ind w:right="98"/>
        <w:rPr>
          <w:sz w:val="24"/>
        </w:rPr>
      </w:pPr>
      <w:r>
        <w:rPr>
          <w:sz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469F428C">
      <w:pPr>
        <w:pStyle w:val="42"/>
        <w:numPr>
          <w:ilvl w:val="1"/>
          <w:numId w:val="31"/>
        </w:numPr>
        <w:spacing w:line="276" w:lineRule="auto"/>
        <w:ind w:right="98"/>
        <w:rPr>
          <w:sz w:val="24"/>
        </w:rPr>
      </w:pPr>
      <w:r>
        <w:rPr>
          <w:sz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321ECAE1">
      <w:pPr>
        <w:pStyle w:val="42"/>
        <w:numPr>
          <w:ilvl w:val="1"/>
          <w:numId w:val="31"/>
        </w:numPr>
        <w:spacing w:line="276" w:lineRule="auto"/>
        <w:ind w:right="98"/>
        <w:rPr>
          <w:sz w:val="24"/>
        </w:rPr>
      </w:pPr>
      <w:r>
        <w:rPr>
          <w:sz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1BB94B36">
      <w:pPr>
        <w:pStyle w:val="42"/>
        <w:numPr>
          <w:ilvl w:val="1"/>
          <w:numId w:val="31"/>
        </w:numPr>
        <w:spacing w:line="276" w:lineRule="auto"/>
        <w:ind w:right="98"/>
        <w:rPr>
          <w:sz w:val="24"/>
        </w:rPr>
      </w:pPr>
      <w:r>
        <w:rPr>
          <w:sz w:val="24"/>
        </w:rPr>
        <w:t xml:space="preserve">расширять представления детей о многообразии и особенностях растений, </w:t>
      </w:r>
    </w:p>
    <w:p w14:paraId="3ABF98EC">
      <w:pPr>
        <w:pStyle w:val="42"/>
        <w:spacing w:line="276" w:lineRule="auto"/>
        <w:ind w:right="98"/>
        <w:rPr>
          <w:sz w:val="24"/>
        </w:rPr>
      </w:pPr>
      <w:r>
        <w:rPr>
          <w:sz w:val="24"/>
        </w:rPr>
        <w:t>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78D1D0BB">
      <w:pPr>
        <w:pStyle w:val="42"/>
        <w:spacing w:line="276" w:lineRule="auto"/>
        <w:ind w:left="0" w:right="98"/>
        <w:rPr>
          <w:b/>
          <w:color w:val="17375E" w:themeColor="text2" w:themeShade="BF"/>
          <w:sz w:val="24"/>
        </w:rPr>
      </w:pPr>
      <w:r>
        <w:rPr>
          <w:b/>
          <w:color w:val="17375E" w:themeColor="text2" w:themeShade="BF"/>
          <w:sz w:val="24"/>
        </w:rPr>
        <w:t>Содержание образовательной деятельности.</w:t>
      </w:r>
    </w:p>
    <w:p w14:paraId="47015C80">
      <w:pPr>
        <w:pStyle w:val="42"/>
        <w:spacing w:line="276" w:lineRule="auto"/>
        <w:ind w:right="98"/>
        <w:rPr>
          <w:b/>
          <w:i/>
          <w:color w:val="17375E" w:themeColor="text2" w:themeShade="BF"/>
          <w:sz w:val="24"/>
        </w:rPr>
      </w:pPr>
      <w:r>
        <w:rPr>
          <w:b/>
          <w:i/>
          <w:color w:val="17375E" w:themeColor="text2" w:themeShade="BF"/>
          <w:sz w:val="24"/>
        </w:rPr>
        <w:t>Сенсорные эталоны и познавательные действия:</w:t>
      </w:r>
    </w:p>
    <w:p w14:paraId="0EB4F1DB">
      <w:pPr>
        <w:pStyle w:val="42"/>
        <w:spacing w:line="276" w:lineRule="auto"/>
        <w:ind w:left="0" w:right="98"/>
        <w:rPr>
          <w:sz w:val="24"/>
        </w:rPr>
      </w:pPr>
      <w:r>
        <w:rPr>
          <w:sz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07B8EF90">
      <w:pPr>
        <w:pStyle w:val="42"/>
        <w:spacing w:line="276" w:lineRule="auto"/>
        <w:ind w:left="0" w:right="98"/>
        <w:rPr>
          <w:sz w:val="24"/>
        </w:rPr>
      </w:pPr>
      <w:r>
        <w:rP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5113EA4B">
      <w:pPr>
        <w:pStyle w:val="42"/>
        <w:spacing w:line="276" w:lineRule="auto"/>
        <w:ind w:left="0" w:right="98"/>
        <w:rPr>
          <w:b/>
          <w:i/>
          <w:color w:val="17375E" w:themeColor="text2" w:themeShade="BF"/>
          <w:sz w:val="24"/>
        </w:rPr>
      </w:pPr>
      <w:r>
        <w:rPr>
          <w:b/>
          <w:i/>
          <w:color w:val="17375E" w:themeColor="text2" w:themeShade="BF"/>
          <w:sz w:val="24"/>
        </w:rPr>
        <w:t>Математические представления:</w:t>
      </w:r>
    </w:p>
    <w:p w14:paraId="1BE10DFA">
      <w:pPr>
        <w:pStyle w:val="42"/>
        <w:spacing w:line="276" w:lineRule="auto"/>
        <w:ind w:left="0" w:right="98"/>
        <w:rPr>
          <w:sz w:val="24"/>
        </w:rPr>
      </w:pPr>
      <w:r>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78A67590">
      <w:pPr>
        <w:pStyle w:val="42"/>
        <w:spacing w:line="276" w:lineRule="auto"/>
        <w:ind w:left="0" w:right="98"/>
        <w:rPr>
          <w:sz w:val="24"/>
        </w:rPr>
      </w:pPr>
      <w:r>
        <w:rP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6331F8C6">
      <w:pPr>
        <w:pStyle w:val="42"/>
        <w:spacing w:line="276" w:lineRule="auto"/>
        <w:ind w:left="0" w:right="98"/>
        <w:rPr>
          <w:b/>
          <w:i/>
          <w:color w:val="17375E" w:themeColor="text2" w:themeShade="BF"/>
          <w:sz w:val="24"/>
        </w:rPr>
      </w:pPr>
      <w:r>
        <w:rPr>
          <w:b/>
          <w:i/>
          <w:color w:val="17375E" w:themeColor="text2" w:themeShade="BF"/>
          <w:sz w:val="24"/>
        </w:rPr>
        <w:t>Окружающий мир:</w:t>
      </w:r>
    </w:p>
    <w:p w14:paraId="5AB4DBF7">
      <w:pPr>
        <w:pStyle w:val="42"/>
        <w:spacing w:line="276" w:lineRule="auto"/>
        <w:ind w:left="0" w:right="98"/>
        <w:rPr>
          <w:sz w:val="24"/>
        </w:rPr>
      </w:pPr>
      <w:r>
        <w:rPr>
          <w:sz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2F91E05C">
      <w:pPr>
        <w:pStyle w:val="42"/>
        <w:spacing w:line="276" w:lineRule="auto"/>
        <w:ind w:left="0" w:right="98"/>
        <w:rPr>
          <w:b/>
          <w:i/>
          <w:sz w:val="24"/>
        </w:rPr>
      </w:pPr>
      <w:r>
        <w:rPr>
          <w:b/>
          <w:i/>
          <w:sz w:val="24"/>
        </w:rPr>
        <w:t xml:space="preserve"> </w:t>
      </w:r>
      <w:r>
        <w:rPr>
          <w:b/>
          <w:i/>
          <w:color w:val="17375E" w:themeColor="text2" w:themeShade="BF"/>
          <w:sz w:val="24"/>
        </w:rPr>
        <w:t>Природа:</w:t>
      </w:r>
    </w:p>
    <w:p w14:paraId="2E04FBB5">
      <w:pPr>
        <w:pStyle w:val="42"/>
        <w:spacing w:line="276" w:lineRule="auto"/>
        <w:ind w:left="0" w:right="98"/>
        <w:rPr>
          <w:sz w:val="24"/>
        </w:rPr>
      </w:pPr>
      <w:r>
        <w:rP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48B82526">
      <w:pPr>
        <w:pStyle w:val="42"/>
        <w:spacing w:line="276" w:lineRule="auto"/>
        <w:ind w:right="98"/>
        <w:rPr>
          <w:b/>
          <w:sz w:val="24"/>
        </w:rPr>
      </w:pPr>
      <w:r>
        <w:rPr>
          <w:sz w:val="24"/>
        </w:rPr>
        <w:t xml:space="preserve"> </w:t>
      </w:r>
      <w:r>
        <w:rPr>
          <w:b/>
          <w:color w:val="17375E" w:themeColor="text2" w:themeShade="BF"/>
          <w:sz w:val="24"/>
        </w:rPr>
        <w:t>От 4 лет до 5 лет.</w:t>
      </w:r>
    </w:p>
    <w:p w14:paraId="5E315E3B">
      <w:pPr>
        <w:pStyle w:val="42"/>
        <w:spacing w:line="276" w:lineRule="auto"/>
        <w:ind w:right="98"/>
        <w:rPr>
          <w:color w:val="17375E" w:themeColor="text2" w:themeShade="BF"/>
          <w:sz w:val="24"/>
        </w:rPr>
      </w:pPr>
      <w:r>
        <w:rPr>
          <w:sz w:val="24"/>
        </w:rPr>
        <w:t xml:space="preserve"> </w:t>
      </w:r>
      <w:r>
        <w:rPr>
          <w:color w:val="17375E" w:themeColor="text2" w:themeShade="BF"/>
          <w:sz w:val="24"/>
        </w:rPr>
        <w:t>Основные задачи образовательной деятельности являются:</w:t>
      </w:r>
    </w:p>
    <w:p w14:paraId="44DD9431">
      <w:pPr>
        <w:pStyle w:val="42"/>
        <w:numPr>
          <w:ilvl w:val="1"/>
          <w:numId w:val="32"/>
        </w:numPr>
        <w:spacing w:line="276" w:lineRule="auto"/>
        <w:ind w:right="98"/>
        <w:rPr>
          <w:sz w:val="24"/>
        </w:rPr>
      </w:pPr>
      <w:r>
        <w:rPr>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0E1F461">
      <w:pPr>
        <w:pStyle w:val="42"/>
        <w:numPr>
          <w:ilvl w:val="1"/>
          <w:numId w:val="32"/>
        </w:numPr>
        <w:spacing w:line="276" w:lineRule="auto"/>
        <w:ind w:right="98"/>
        <w:rPr>
          <w:sz w:val="24"/>
        </w:rPr>
      </w:pPr>
      <w:r>
        <w:rPr>
          <w:sz w:val="24"/>
        </w:rPr>
        <w:t>развивать способы решения поисковых задач в самостоятельной и совместной со сверстниками и взрослыми деятельности;</w:t>
      </w:r>
    </w:p>
    <w:p w14:paraId="0EE6A2C1">
      <w:pPr>
        <w:pStyle w:val="42"/>
        <w:numPr>
          <w:ilvl w:val="1"/>
          <w:numId w:val="32"/>
        </w:numPr>
        <w:spacing w:line="276" w:lineRule="auto"/>
        <w:ind w:right="98"/>
        <w:rPr>
          <w:sz w:val="24"/>
        </w:rPr>
      </w:pPr>
      <w:r>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68965A51">
      <w:pPr>
        <w:pStyle w:val="42"/>
        <w:numPr>
          <w:ilvl w:val="1"/>
          <w:numId w:val="32"/>
        </w:numPr>
        <w:spacing w:line="276" w:lineRule="auto"/>
        <w:ind w:right="98"/>
        <w:rPr>
          <w:sz w:val="24"/>
        </w:rPr>
      </w:pPr>
      <w:r>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7891E3C7">
      <w:pPr>
        <w:pStyle w:val="42"/>
        <w:numPr>
          <w:ilvl w:val="1"/>
          <w:numId w:val="32"/>
        </w:numPr>
        <w:spacing w:line="276" w:lineRule="auto"/>
        <w:ind w:right="98"/>
        <w:rPr>
          <w:sz w:val="24"/>
        </w:rPr>
      </w:pPr>
      <w:r>
        <w:rPr>
          <w:sz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7973C33">
      <w:pPr>
        <w:pStyle w:val="42"/>
        <w:numPr>
          <w:ilvl w:val="1"/>
          <w:numId w:val="32"/>
        </w:numPr>
        <w:spacing w:line="276" w:lineRule="auto"/>
        <w:ind w:right="98"/>
        <w:rPr>
          <w:sz w:val="24"/>
        </w:rPr>
      </w:pPr>
      <w:r>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D3FD15D">
      <w:pPr>
        <w:pStyle w:val="42"/>
        <w:numPr>
          <w:ilvl w:val="1"/>
          <w:numId w:val="32"/>
        </w:numPr>
        <w:spacing w:line="276" w:lineRule="auto"/>
        <w:ind w:right="98"/>
        <w:rPr>
          <w:sz w:val="24"/>
        </w:rPr>
      </w:pPr>
      <w:r>
        <w:rPr>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EE3CFEB">
      <w:pPr>
        <w:pStyle w:val="42"/>
        <w:spacing w:line="276" w:lineRule="auto"/>
        <w:ind w:right="98"/>
        <w:rPr>
          <w:b/>
          <w:color w:val="17375E" w:themeColor="text2" w:themeShade="BF"/>
          <w:sz w:val="24"/>
        </w:rPr>
      </w:pPr>
      <w:r>
        <w:rPr>
          <w:b/>
          <w:color w:val="17375E" w:themeColor="text2" w:themeShade="BF"/>
          <w:sz w:val="24"/>
        </w:rPr>
        <w:t>Содержание образовательной деятельности.</w:t>
      </w:r>
    </w:p>
    <w:p w14:paraId="78B3CAC4">
      <w:pPr>
        <w:pStyle w:val="42"/>
        <w:spacing w:line="276" w:lineRule="auto"/>
        <w:ind w:right="98"/>
        <w:rPr>
          <w:b/>
          <w:i/>
          <w:color w:val="17375E" w:themeColor="text2" w:themeShade="BF"/>
          <w:sz w:val="24"/>
        </w:rPr>
      </w:pPr>
      <w:r>
        <w:rPr>
          <w:b/>
          <w:i/>
          <w:color w:val="17375E" w:themeColor="text2" w:themeShade="BF"/>
          <w:sz w:val="24"/>
        </w:rPr>
        <w:t>Сенсорные эталоны и познавательные действия:</w:t>
      </w:r>
    </w:p>
    <w:p w14:paraId="691000CD">
      <w:pPr>
        <w:pStyle w:val="42"/>
        <w:spacing w:line="276" w:lineRule="auto"/>
        <w:ind w:left="0" w:right="98"/>
        <w:rPr>
          <w:sz w:val="24"/>
        </w:rPr>
      </w:pPr>
      <w:r>
        <w:rPr>
          <w:sz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666FAE04">
      <w:pPr>
        <w:pStyle w:val="42"/>
        <w:spacing w:line="276" w:lineRule="auto"/>
        <w:ind w:left="0" w:right="98"/>
        <w:rPr>
          <w:b/>
          <w:i/>
          <w:color w:val="17375E" w:themeColor="text2" w:themeShade="BF"/>
          <w:sz w:val="24"/>
        </w:rPr>
      </w:pPr>
      <w:r>
        <w:rPr>
          <w:b/>
          <w:i/>
          <w:color w:val="17375E" w:themeColor="text2" w:themeShade="BF"/>
          <w:sz w:val="24"/>
        </w:rPr>
        <w:t>Математические представления:</w:t>
      </w:r>
    </w:p>
    <w:p w14:paraId="334D6F6E">
      <w:pPr>
        <w:pStyle w:val="42"/>
        <w:spacing w:line="276" w:lineRule="auto"/>
        <w:ind w:left="0" w:right="98"/>
        <w:rPr>
          <w:sz w:val="24"/>
        </w:rPr>
      </w:pPr>
      <w:r>
        <w:rPr>
          <w:sz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0D011301">
      <w:pPr>
        <w:pStyle w:val="42"/>
        <w:spacing w:line="276" w:lineRule="auto"/>
        <w:ind w:left="0" w:right="98"/>
        <w:rPr>
          <w:b/>
          <w:i/>
          <w:color w:val="17375E" w:themeColor="text2" w:themeShade="BF"/>
          <w:sz w:val="24"/>
        </w:rPr>
      </w:pPr>
      <w:r>
        <w:rPr>
          <w:b/>
          <w:i/>
          <w:color w:val="17375E" w:themeColor="text2" w:themeShade="BF"/>
          <w:sz w:val="24"/>
        </w:rPr>
        <w:t>Окружающий мир:</w:t>
      </w:r>
    </w:p>
    <w:p w14:paraId="5C218479">
      <w:pPr>
        <w:pStyle w:val="42"/>
        <w:spacing w:line="276" w:lineRule="auto"/>
        <w:ind w:left="0" w:right="98"/>
        <w:rPr>
          <w:sz w:val="24"/>
        </w:rPr>
      </w:pPr>
      <w:r>
        <w:rPr>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728CD283">
      <w:pPr>
        <w:pStyle w:val="42"/>
        <w:spacing w:line="276" w:lineRule="auto"/>
        <w:ind w:left="0" w:right="98"/>
        <w:rPr>
          <w:sz w:val="24"/>
        </w:rPr>
      </w:pPr>
      <w:r>
        <w:rPr>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1847FF60">
      <w:pPr>
        <w:pStyle w:val="42"/>
        <w:spacing w:line="276" w:lineRule="auto"/>
        <w:ind w:left="0" w:right="98"/>
        <w:rPr>
          <w:sz w:val="24"/>
        </w:rPr>
      </w:pPr>
      <w:r>
        <w:rPr>
          <w:sz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5B41D6BB">
      <w:pPr>
        <w:pStyle w:val="52"/>
        <w:shd w:val="clear" w:color="auto" w:fill="auto"/>
        <w:spacing w:before="0" w:line="379" w:lineRule="exact"/>
        <w:ind w:left="20" w:right="20" w:firstLine="700"/>
        <w:jc w:val="both"/>
        <w:rPr>
          <w:sz w:val="24"/>
          <w:szCs w:val="24"/>
        </w:rPr>
      </w:pPr>
      <w:r>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772543AF">
      <w:pPr>
        <w:pStyle w:val="52"/>
        <w:shd w:val="clear" w:color="auto" w:fill="auto"/>
        <w:spacing w:before="0" w:line="379" w:lineRule="exact"/>
        <w:ind w:left="20" w:firstLine="720"/>
        <w:jc w:val="both"/>
        <w:rPr>
          <w:b/>
          <w:i/>
          <w:color w:val="376092" w:themeColor="accent1" w:themeShade="BF"/>
          <w:sz w:val="24"/>
          <w:szCs w:val="24"/>
        </w:rPr>
      </w:pPr>
      <w:r>
        <w:rPr>
          <w:sz w:val="24"/>
          <w:szCs w:val="24"/>
        </w:rPr>
        <w:t xml:space="preserve"> </w:t>
      </w:r>
      <w:r>
        <w:rPr>
          <w:b/>
          <w:i/>
          <w:color w:val="376092" w:themeColor="accent1" w:themeShade="BF"/>
          <w:sz w:val="24"/>
          <w:szCs w:val="24"/>
        </w:rPr>
        <w:t>Природа:</w:t>
      </w:r>
    </w:p>
    <w:p w14:paraId="1F1C3A1C">
      <w:pPr>
        <w:pStyle w:val="52"/>
        <w:shd w:val="clear" w:color="auto" w:fill="auto"/>
        <w:spacing w:before="0" w:line="379" w:lineRule="exact"/>
        <w:ind w:left="20" w:right="20" w:firstLine="720"/>
        <w:jc w:val="both"/>
        <w:rPr>
          <w:sz w:val="24"/>
          <w:szCs w:val="24"/>
        </w:rPr>
      </w:pPr>
      <w:r>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000847FF">
      <w:pPr>
        <w:pStyle w:val="52"/>
        <w:shd w:val="clear" w:color="auto" w:fill="auto"/>
        <w:spacing w:before="0" w:line="379" w:lineRule="exact"/>
        <w:ind w:left="20" w:right="20" w:firstLine="720"/>
        <w:jc w:val="both"/>
        <w:rPr>
          <w:sz w:val="24"/>
          <w:szCs w:val="24"/>
        </w:rPr>
      </w:pPr>
      <w:r>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1F23A901">
      <w:pPr>
        <w:pStyle w:val="52"/>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От 5 лет до 6 лет.</w:t>
      </w:r>
    </w:p>
    <w:p w14:paraId="235448B5">
      <w:pPr>
        <w:pStyle w:val="52"/>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являются:</w:t>
      </w:r>
    </w:p>
    <w:p w14:paraId="4FFD48D1">
      <w:pPr>
        <w:pStyle w:val="52"/>
        <w:numPr>
          <w:ilvl w:val="1"/>
          <w:numId w:val="33"/>
        </w:numPr>
        <w:shd w:val="clear" w:color="auto" w:fill="auto"/>
        <w:tabs>
          <w:tab w:val="left" w:pos="1018"/>
        </w:tabs>
        <w:spacing w:before="0" w:line="379" w:lineRule="exact"/>
        <w:ind w:left="1440" w:right="20" w:hanging="360"/>
        <w:jc w:val="both"/>
        <w:rPr>
          <w:sz w:val="24"/>
          <w:szCs w:val="24"/>
        </w:rPr>
      </w:pPr>
      <w:r>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E51D56B">
      <w:pPr>
        <w:pStyle w:val="52"/>
        <w:numPr>
          <w:ilvl w:val="1"/>
          <w:numId w:val="33"/>
        </w:numPr>
        <w:shd w:val="clear" w:color="auto" w:fill="auto"/>
        <w:tabs>
          <w:tab w:val="left" w:pos="1033"/>
        </w:tabs>
        <w:spacing w:before="0" w:line="379" w:lineRule="exact"/>
        <w:ind w:left="1440" w:right="20" w:hanging="360"/>
        <w:jc w:val="both"/>
        <w:rPr>
          <w:sz w:val="24"/>
          <w:szCs w:val="24"/>
        </w:rPr>
      </w:pPr>
      <w:r>
        <w:rPr>
          <w:sz w:val="24"/>
          <w:szCs w:val="24"/>
        </w:rPr>
        <w:t>формировать представления детей о цифровых средствах познания окружающего мира, способах их безопасного использования;</w:t>
      </w:r>
    </w:p>
    <w:p w14:paraId="7EDBFC38">
      <w:pPr>
        <w:pStyle w:val="52"/>
        <w:numPr>
          <w:ilvl w:val="1"/>
          <w:numId w:val="33"/>
        </w:numPr>
        <w:shd w:val="clear" w:color="auto" w:fill="auto"/>
        <w:tabs>
          <w:tab w:val="left" w:pos="1028"/>
        </w:tabs>
        <w:spacing w:before="0" w:line="379" w:lineRule="exact"/>
        <w:ind w:left="1440" w:right="20" w:hanging="360"/>
        <w:jc w:val="both"/>
        <w:rPr>
          <w:sz w:val="24"/>
          <w:szCs w:val="24"/>
        </w:rPr>
      </w:pPr>
      <w:r>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09235981">
      <w:pPr>
        <w:pStyle w:val="52"/>
        <w:numPr>
          <w:ilvl w:val="1"/>
          <w:numId w:val="33"/>
        </w:numPr>
        <w:shd w:val="clear" w:color="auto" w:fill="auto"/>
        <w:tabs>
          <w:tab w:val="left" w:pos="1028"/>
        </w:tabs>
        <w:spacing w:before="0" w:line="379" w:lineRule="exact"/>
        <w:ind w:left="1440" w:right="20" w:hanging="360"/>
        <w:jc w:val="both"/>
        <w:rPr>
          <w:sz w:val="24"/>
          <w:szCs w:val="24"/>
        </w:rPr>
      </w:pPr>
      <w:r>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1655322D">
      <w:pPr>
        <w:pStyle w:val="52"/>
        <w:numPr>
          <w:ilvl w:val="1"/>
          <w:numId w:val="33"/>
        </w:numPr>
        <w:shd w:val="clear" w:color="auto" w:fill="auto"/>
        <w:tabs>
          <w:tab w:val="left" w:pos="1023"/>
        </w:tabs>
        <w:spacing w:before="0" w:line="379" w:lineRule="exact"/>
        <w:ind w:left="1440" w:right="20" w:hanging="360"/>
        <w:jc w:val="both"/>
        <w:rPr>
          <w:sz w:val="24"/>
          <w:szCs w:val="24"/>
        </w:rPr>
      </w:pPr>
      <w:r>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5AED26F">
      <w:pPr>
        <w:pStyle w:val="52"/>
        <w:numPr>
          <w:ilvl w:val="1"/>
          <w:numId w:val="33"/>
        </w:numPr>
        <w:shd w:val="clear" w:color="auto" w:fill="auto"/>
        <w:tabs>
          <w:tab w:val="left" w:pos="1028"/>
        </w:tabs>
        <w:spacing w:before="0" w:line="379" w:lineRule="exact"/>
        <w:ind w:left="1440" w:right="20" w:hanging="360"/>
        <w:jc w:val="both"/>
        <w:rPr>
          <w:sz w:val="24"/>
          <w:szCs w:val="24"/>
        </w:rPr>
      </w:pPr>
      <w:r>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7F7B5B77">
      <w:pPr>
        <w:pStyle w:val="52"/>
        <w:numPr>
          <w:ilvl w:val="1"/>
          <w:numId w:val="33"/>
        </w:numPr>
        <w:shd w:val="clear" w:color="auto" w:fill="auto"/>
        <w:tabs>
          <w:tab w:val="left" w:pos="1033"/>
        </w:tabs>
        <w:spacing w:before="0" w:line="379" w:lineRule="exact"/>
        <w:ind w:left="1440" w:right="20" w:hanging="360"/>
        <w:jc w:val="both"/>
        <w:rPr>
          <w:sz w:val="24"/>
          <w:szCs w:val="24"/>
        </w:rPr>
      </w:pPr>
      <w:r>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67962E7E">
      <w:pPr>
        <w:pStyle w:val="52"/>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6FA3F0B7">
      <w:pPr>
        <w:pStyle w:val="52"/>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Сенсорные эталоны и познавательные действия:</w:t>
      </w:r>
    </w:p>
    <w:p w14:paraId="2EE755C6">
      <w:pPr>
        <w:pStyle w:val="52"/>
        <w:shd w:val="clear" w:color="auto" w:fill="auto"/>
        <w:spacing w:before="0" w:line="379" w:lineRule="exact"/>
        <w:ind w:left="20" w:right="20" w:firstLine="720"/>
        <w:jc w:val="both"/>
        <w:rPr>
          <w:sz w:val="24"/>
          <w:szCs w:val="24"/>
        </w:rPr>
      </w:pPr>
      <w:r>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741AAB3F">
      <w:pPr>
        <w:pStyle w:val="52"/>
        <w:shd w:val="clear" w:color="auto" w:fill="auto"/>
        <w:spacing w:before="0" w:line="379" w:lineRule="exact"/>
        <w:ind w:left="20" w:right="20" w:firstLine="720"/>
        <w:jc w:val="both"/>
        <w:rPr>
          <w:sz w:val="24"/>
          <w:szCs w:val="24"/>
        </w:rPr>
      </w:pPr>
      <w:r>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136923A0">
      <w:pPr>
        <w:pStyle w:val="52"/>
        <w:shd w:val="clear" w:color="auto" w:fill="auto"/>
        <w:tabs>
          <w:tab w:val="left" w:pos="1038"/>
        </w:tabs>
        <w:spacing w:before="0" w:line="379" w:lineRule="exact"/>
        <w:jc w:val="both"/>
        <w:rPr>
          <w:b/>
          <w:i/>
          <w:color w:val="376092" w:themeColor="accent1" w:themeShade="BF"/>
          <w:sz w:val="24"/>
          <w:szCs w:val="24"/>
        </w:rPr>
      </w:pPr>
      <w:r>
        <w:rPr>
          <w:b/>
          <w:i/>
          <w:color w:val="376092" w:themeColor="accent1" w:themeShade="BF"/>
          <w:sz w:val="24"/>
          <w:szCs w:val="24"/>
        </w:rPr>
        <w:t>Математические представления:</w:t>
      </w:r>
    </w:p>
    <w:p w14:paraId="43EA8F80">
      <w:pPr>
        <w:pStyle w:val="52"/>
        <w:shd w:val="clear" w:color="auto" w:fill="auto"/>
        <w:spacing w:before="0" w:line="379" w:lineRule="exact"/>
        <w:ind w:left="20" w:right="20" w:firstLine="720"/>
        <w:jc w:val="both"/>
        <w:rPr>
          <w:sz w:val="24"/>
          <w:szCs w:val="24"/>
        </w:rPr>
      </w:pPr>
      <w:r>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2930FA32">
      <w:pPr>
        <w:pStyle w:val="52"/>
        <w:shd w:val="clear" w:color="auto" w:fill="auto"/>
        <w:spacing w:before="0" w:line="379" w:lineRule="exact"/>
        <w:ind w:left="20" w:right="20" w:firstLine="700"/>
        <w:jc w:val="both"/>
        <w:rPr>
          <w:sz w:val="24"/>
          <w:szCs w:val="24"/>
        </w:rPr>
      </w:pPr>
      <w:r>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ABFBAB9">
      <w:pPr>
        <w:pStyle w:val="52"/>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Окружающий мир:</w:t>
      </w:r>
    </w:p>
    <w:p w14:paraId="6754F9E0">
      <w:pPr>
        <w:pStyle w:val="52"/>
        <w:shd w:val="clear" w:color="auto" w:fill="auto"/>
        <w:spacing w:before="0" w:line="379" w:lineRule="exact"/>
        <w:ind w:left="20" w:right="20" w:firstLine="700"/>
        <w:jc w:val="both"/>
        <w:rPr>
          <w:sz w:val="24"/>
          <w:szCs w:val="24"/>
        </w:rPr>
      </w:pPr>
      <w:r>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0951B45B">
      <w:pPr>
        <w:pStyle w:val="52"/>
        <w:shd w:val="clear" w:color="auto" w:fill="auto"/>
        <w:spacing w:before="0" w:line="379" w:lineRule="exact"/>
        <w:ind w:left="20" w:right="20" w:firstLine="700"/>
        <w:jc w:val="both"/>
        <w:rPr>
          <w:sz w:val="24"/>
          <w:szCs w:val="24"/>
        </w:rPr>
      </w:pPr>
      <w:r>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0E84A8EE">
      <w:pPr>
        <w:pStyle w:val="52"/>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Природа:</w:t>
      </w:r>
    </w:p>
    <w:p w14:paraId="737D27F5">
      <w:pPr>
        <w:pStyle w:val="52"/>
        <w:shd w:val="clear" w:color="auto" w:fill="auto"/>
        <w:spacing w:before="0" w:line="379" w:lineRule="exact"/>
        <w:ind w:left="20" w:right="20" w:firstLine="700"/>
        <w:jc w:val="both"/>
        <w:rPr>
          <w:sz w:val="24"/>
          <w:szCs w:val="24"/>
        </w:rPr>
      </w:pPr>
      <w:r>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2FF2DFDE">
      <w:pPr>
        <w:pStyle w:val="52"/>
        <w:shd w:val="clear" w:color="auto" w:fill="auto"/>
        <w:spacing w:before="0" w:line="379" w:lineRule="exact"/>
        <w:ind w:left="20" w:right="20" w:firstLine="700"/>
        <w:jc w:val="both"/>
        <w:rPr>
          <w:sz w:val="24"/>
          <w:szCs w:val="24"/>
        </w:rPr>
      </w:pPr>
      <w:r>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05DA342">
      <w:pPr>
        <w:pStyle w:val="52"/>
        <w:shd w:val="clear" w:color="auto" w:fill="auto"/>
        <w:spacing w:before="0" w:line="379" w:lineRule="exact"/>
        <w:ind w:left="20" w:right="20"/>
        <w:jc w:val="both"/>
        <w:rPr>
          <w:sz w:val="24"/>
          <w:szCs w:val="24"/>
        </w:rPr>
      </w:pPr>
      <w:r>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422BC978">
      <w:pPr>
        <w:pStyle w:val="52"/>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От 6 лет до 7лет</w:t>
      </w:r>
    </w:p>
    <w:p w14:paraId="76BE7413">
      <w:pPr>
        <w:pStyle w:val="52"/>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Основные задачи образовательной деятельности являются:</w:t>
      </w:r>
    </w:p>
    <w:p w14:paraId="1533979B">
      <w:pPr>
        <w:pStyle w:val="52"/>
        <w:numPr>
          <w:ilvl w:val="1"/>
          <w:numId w:val="34"/>
        </w:numPr>
        <w:shd w:val="clear" w:color="auto" w:fill="auto"/>
        <w:tabs>
          <w:tab w:val="left" w:pos="1023"/>
        </w:tabs>
        <w:spacing w:before="0" w:line="379" w:lineRule="exact"/>
        <w:ind w:left="2234" w:right="20" w:hanging="360"/>
        <w:jc w:val="both"/>
        <w:rPr>
          <w:sz w:val="24"/>
          <w:szCs w:val="24"/>
        </w:rPr>
      </w:pPr>
      <w:r>
        <w:rPr>
          <w:sz w:val="24"/>
          <w:szCs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39705F1A">
      <w:pPr>
        <w:pStyle w:val="52"/>
        <w:numPr>
          <w:ilvl w:val="1"/>
          <w:numId w:val="34"/>
        </w:numPr>
        <w:shd w:val="clear" w:color="auto" w:fill="auto"/>
        <w:tabs>
          <w:tab w:val="left" w:pos="1028"/>
        </w:tabs>
        <w:spacing w:before="0" w:line="379" w:lineRule="exact"/>
        <w:ind w:left="2234" w:right="20" w:hanging="360"/>
        <w:jc w:val="both"/>
        <w:rPr>
          <w:sz w:val="24"/>
          <w:szCs w:val="24"/>
        </w:rPr>
      </w:pPr>
      <w:r>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38FE69E">
      <w:pPr>
        <w:pStyle w:val="52"/>
        <w:numPr>
          <w:ilvl w:val="1"/>
          <w:numId w:val="34"/>
        </w:numPr>
        <w:shd w:val="clear" w:color="auto" w:fill="auto"/>
        <w:tabs>
          <w:tab w:val="left" w:pos="1033"/>
        </w:tabs>
        <w:spacing w:before="0" w:line="379" w:lineRule="exact"/>
        <w:ind w:left="2234" w:right="20" w:hanging="360"/>
        <w:jc w:val="both"/>
        <w:rPr>
          <w:sz w:val="24"/>
          <w:szCs w:val="24"/>
        </w:rPr>
      </w:pPr>
      <w:r>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D643EA5">
      <w:pPr>
        <w:pStyle w:val="52"/>
        <w:numPr>
          <w:ilvl w:val="1"/>
          <w:numId w:val="34"/>
        </w:numPr>
        <w:shd w:val="clear" w:color="auto" w:fill="auto"/>
        <w:tabs>
          <w:tab w:val="left" w:pos="1028"/>
        </w:tabs>
        <w:spacing w:before="0" w:line="379" w:lineRule="exact"/>
        <w:ind w:left="2234" w:right="20" w:hanging="360"/>
        <w:jc w:val="both"/>
        <w:rPr>
          <w:sz w:val="24"/>
          <w:szCs w:val="24"/>
        </w:rPr>
      </w:pPr>
      <w:r>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7934FB18">
      <w:pPr>
        <w:pStyle w:val="52"/>
        <w:numPr>
          <w:ilvl w:val="1"/>
          <w:numId w:val="34"/>
        </w:numPr>
        <w:shd w:val="clear" w:color="auto" w:fill="auto"/>
        <w:tabs>
          <w:tab w:val="left" w:pos="1033"/>
        </w:tabs>
        <w:spacing w:before="0" w:line="379" w:lineRule="exact"/>
        <w:ind w:left="2234" w:right="20" w:hanging="360"/>
        <w:jc w:val="both"/>
        <w:rPr>
          <w:sz w:val="24"/>
          <w:szCs w:val="24"/>
        </w:rPr>
      </w:pPr>
      <w:r>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E1159FB">
      <w:pPr>
        <w:pStyle w:val="52"/>
        <w:numPr>
          <w:ilvl w:val="1"/>
          <w:numId w:val="34"/>
        </w:numPr>
        <w:shd w:val="clear" w:color="auto" w:fill="auto"/>
        <w:tabs>
          <w:tab w:val="left" w:pos="1033"/>
        </w:tabs>
        <w:spacing w:before="0" w:line="379" w:lineRule="exact"/>
        <w:ind w:left="2234" w:right="20" w:hanging="360"/>
        <w:jc w:val="both"/>
        <w:rPr>
          <w:sz w:val="24"/>
          <w:szCs w:val="24"/>
        </w:rPr>
      </w:pPr>
      <w:r>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71A5D02A">
      <w:pPr>
        <w:pStyle w:val="52"/>
        <w:numPr>
          <w:ilvl w:val="1"/>
          <w:numId w:val="34"/>
        </w:numPr>
        <w:shd w:val="clear" w:color="auto" w:fill="auto"/>
        <w:tabs>
          <w:tab w:val="left" w:pos="1042"/>
        </w:tabs>
        <w:spacing w:before="0" w:line="379" w:lineRule="exact"/>
        <w:ind w:left="2234" w:hanging="360"/>
        <w:jc w:val="both"/>
        <w:rPr>
          <w:sz w:val="24"/>
          <w:szCs w:val="24"/>
        </w:rPr>
      </w:pPr>
      <w:r>
        <w:rPr>
          <w:sz w:val="24"/>
          <w:szCs w:val="24"/>
        </w:rPr>
        <w:t>формировать представления детей о многообразии стран и народов мира;</w:t>
      </w:r>
    </w:p>
    <w:p w14:paraId="1C4025D8">
      <w:pPr>
        <w:pStyle w:val="52"/>
        <w:numPr>
          <w:ilvl w:val="1"/>
          <w:numId w:val="34"/>
        </w:numPr>
        <w:shd w:val="clear" w:color="auto" w:fill="auto"/>
        <w:tabs>
          <w:tab w:val="left" w:pos="1028"/>
        </w:tabs>
        <w:spacing w:before="0" w:line="379" w:lineRule="exact"/>
        <w:ind w:left="2234" w:right="20" w:hanging="360"/>
        <w:jc w:val="both"/>
        <w:rPr>
          <w:sz w:val="24"/>
          <w:szCs w:val="24"/>
        </w:rPr>
      </w:pPr>
      <w:r>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50A5F3DB">
      <w:pPr>
        <w:pStyle w:val="52"/>
        <w:numPr>
          <w:ilvl w:val="1"/>
          <w:numId w:val="34"/>
        </w:numPr>
        <w:shd w:val="clear" w:color="auto" w:fill="auto"/>
        <w:tabs>
          <w:tab w:val="left" w:pos="1028"/>
        </w:tabs>
        <w:spacing w:before="0" w:line="379" w:lineRule="exact"/>
        <w:ind w:left="2234" w:right="20" w:hanging="360"/>
        <w:jc w:val="both"/>
        <w:rPr>
          <w:sz w:val="24"/>
          <w:szCs w:val="24"/>
        </w:rPr>
      </w:pPr>
      <w:r>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492871C4">
      <w:pPr>
        <w:pStyle w:val="52"/>
        <w:shd w:val="clear" w:color="auto" w:fill="auto"/>
        <w:tabs>
          <w:tab w:val="left" w:pos="1028"/>
        </w:tabs>
        <w:spacing w:before="0" w:line="379" w:lineRule="exact"/>
        <w:ind w:right="20"/>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2A338E67">
      <w:pPr>
        <w:pStyle w:val="52"/>
        <w:shd w:val="clear" w:color="auto" w:fill="auto"/>
        <w:spacing w:before="0" w:line="379" w:lineRule="exact"/>
        <w:jc w:val="both"/>
        <w:rPr>
          <w:i/>
          <w:color w:val="376092" w:themeColor="accent1" w:themeShade="BF"/>
          <w:sz w:val="24"/>
          <w:szCs w:val="24"/>
        </w:rPr>
      </w:pPr>
      <w:r>
        <w:rPr>
          <w:i/>
          <w:color w:val="376092" w:themeColor="accent1" w:themeShade="BF"/>
          <w:sz w:val="24"/>
          <w:szCs w:val="24"/>
        </w:rPr>
        <w:t xml:space="preserve"> Сенсорные эталоны и познавательные действия:</w:t>
      </w:r>
    </w:p>
    <w:p w14:paraId="76A87695">
      <w:pPr>
        <w:pStyle w:val="52"/>
        <w:shd w:val="clear" w:color="auto" w:fill="auto"/>
        <w:spacing w:before="0" w:line="379" w:lineRule="exact"/>
        <w:ind w:left="20" w:right="20" w:firstLine="720"/>
        <w:jc w:val="both"/>
        <w:rPr>
          <w:sz w:val="24"/>
          <w:szCs w:val="24"/>
        </w:rPr>
      </w:pPr>
      <w:r>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6A90FEB">
      <w:pPr>
        <w:pStyle w:val="52"/>
        <w:shd w:val="clear" w:color="auto" w:fill="auto"/>
        <w:spacing w:before="0" w:line="379" w:lineRule="exact"/>
        <w:ind w:left="20" w:right="20" w:firstLine="700"/>
        <w:jc w:val="both"/>
        <w:rPr>
          <w:sz w:val="24"/>
          <w:szCs w:val="24"/>
        </w:rPr>
      </w:pPr>
      <w:r>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01A28963">
      <w:pPr>
        <w:pStyle w:val="52"/>
        <w:shd w:val="clear" w:color="auto" w:fill="auto"/>
        <w:spacing w:before="0" w:line="379" w:lineRule="exact"/>
        <w:ind w:left="20" w:right="20" w:firstLine="700"/>
        <w:jc w:val="both"/>
        <w:rPr>
          <w:sz w:val="24"/>
          <w:szCs w:val="24"/>
        </w:rPr>
      </w:pPr>
      <w:r>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71530A2A">
      <w:pPr>
        <w:pStyle w:val="52"/>
        <w:shd w:val="clear" w:color="auto" w:fill="auto"/>
        <w:tabs>
          <w:tab w:val="left" w:pos="1018"/>
        </w:tabs>
        <w:spacing w:before="0" w:line="379" w:lineRule="exact"/>
        <w:ind w:left="720"/>
        <w:jc w:val="both"/>
        <w:rPr>
          <w:i/>
          <w:color w:val="376092" w:themeColor="accent1" w:themeShade="BF"/>
          <w:sz w:val="24"/>
          <w:szCs w:val="24"/>
        </w:rPr>
      </w:pPr>
      <w:r>
        <w:rPr>
          <w:i/>
          <w:color w:val="376092" w:themeColor="accent1" w:themeShade="BF"/>
          <w:sz w:val="24"/>
          <w:szCs w:val="24"/>
        </w:rPr>
        <w:t>Математические представления:</w:t>
      </w:r>
    </w:p>
    <w:p w14:paraId="24054622">
      <w:pPr>
        <w:pStyle w:val="52"/>
        <w:shd w:val="clear" w:color="auto" w:fill="auto"/>
        <w:spacing w:before="0" w:line="379" w:lineRule="exact"/>
        <w:ind w:left="20" w:right="20" w:firstLine="700"/>
        <w:jc w:val="both"/>
        <w:rPr>
          <w:sz w:val="24"/>
          <w:szCs w:val="24"/>
        </w:rPr>
      </w:pPr>
      <w:r>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6FED66C8">
      <w:pPr>
        <w:pStyle w:val="52"/>
        <w:shd w:val="clear" w:color="auto" w:fill="auto"/>
        <w:spacing w:before="0" w:line="379" w:lineRule="exact"/>
        <w:ind w:left="20" w:right="20" w:firstLine="700"/>
        <w:jc w:val="both"/>
        <w:rPr>
          <w:sz w:val="24"/>
          <w:szCs w:val="24"/>
        </w:rPr>
      </w:pPr>
      <w:r>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1F3F8EA9">
      <w:pPr>
        <w:pStyle w:val="52"/>
        <w:shd w:val="clear" w:color="auto" w:fill="auto"/>
        <w:spacing w:before="0" w:line="379" w:lineRule="exact"/>
        <w:ind w:left="20" w:right="20" w:firstLine="700"/>
        <w:jc w:val="both"/>
        <w:rPr>
          <w:sz w:val="24"/>
          <w:szCs w:val="24"/>
        </w:rPr>
      </w:pPr>
      <w:r>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46C2981F">
      <w:pPr>
        <w:pStyle w:val="52"/>
        <w:shd w:val="clear" w:color="auto" w:fill="auto"/>
        <w:spacing w:before="0" w:line="379" w:lineRule="exact"/>
        <w:ind w:left="20" w:right="20" w:firstLine="700"/>
        <w:jc w:val="both"/>
        <w:rPr>
          <w:sz w:val="24"/>
          <w:szCs w:val="24"/>
        </w:rPr>
      </w:pPr>
      <w:r>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370D1A93">
      <w:pPr>
        <w:pStyle w:val="52"/>
        <w:shd w:val="clear" w:color="auto" w:fill="auto"/>
        <w:tabs>
          <w:tab w:val="left" w:pos="1018"/>
        </w:tabs>
        <w:spacing w:before="0" w:line="379" w:lineRule="exact"/>
        <w:ind w:left="720"/>
        <w:jc w:val="both"/>
        <w:rPr>
          <w:i/>
          <w:color w:val="376092" w:themeColor="accent1" w:themeShade="BF"/>
          <w:sz w:val="24"/>
          <w:szCs w:val="24"/>
        </w:rPr>
      </w:pPr>
      <w:r>
        <w:rPr>
          <w:i/>
          <w:color w:val="376092" w:themeColor="accent1" w:themeShade="BF"/>
          <w:sz w:val="24"/>
          <w:szCs w:val="24"/>
        </w:rPr>
        <w:t>Окружающий мир:</w:t>
      </w:r>
    </w:p>
    <w:p w14:paraId="00C20547">
      <w:pPr>
        <w:pStyle w:val="52"/>
        <w:shd w:val="clear" w:color="auto" w:fill="auto"/>
        <w:spacing w:before="0" w:line="379" w:lineRule="exact"/>
        <w:ind w:left="20" w:right="20" w:firstLine="700"/>
        <w:jc w:val="both"/>
        <w:rPr>
          <w:sz w:val="24"/>
          <w:szCs w:val="24"/>
        </w:rPr>
      </w:pPr>
      <w:r>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4F832BF2">
      <w:pPr>
        <w:pStyle w:val="52"/>
        <w:shd w:val="clear" w:color="auto" w:fill="auto"/>
        <w:spacing w:before="0" w:line="379" w:lineRule="exact"/>
        <w:ind w:left="20" w:right="20" w:firstLine="720"/>
        <w:jc w:val="left"/>
        <w:rPr>
          <w:sz w:val="24"/>
          <w:szCs w:val="24"/>
        </w:rPr>
      </w:pPr>
      <w:r>
        <w:rPr>
          <w:sz w:val="24"/>
          <w:szCs w:val="24"/>
        </w:rPr>
        <w:t>формирует представление о планете Земля как общем доме людей, о многообразии стран и народов мира на ней.</w:t>
      </w:r>
    </w:p>
    <w:p w14:paraId="65C4FC4C">
      <w:pPr>
        <w:pStyle w:val="52"/>
        <w:shd w:val="clear" w:color="auto" w:fill="auto"/>
        <w:spacing w:before="0" w:line="379" w:lineRule="exact"/>
        <w:ind w:left="20" w:right="20" w:firstLine="720"/>
        <w:jc w:val="left"/>
        <w:rPr>
          <w:i/>
          <w:color w:val="376092" w:themeColor="accent1" w:themeShade="BF"/>
          <w:sz w:val="24"/>
          <w:szCs w:val="24"/>
        </w:rPr>
      </w:pPr>
      <w:r>
        <w:rPr>
          <w:i/>
          <w:color w:val="376092" w:themeColor="accent1" w:themeShade="BF"/>
          <w:sz w:val="24"/>
          <w:szCs w:val="24"/>
        </w:rPr>
        <w:t xml:space="preserve">  Природа:</w:t>
      </w:r>
    </w:p>
    <w:p w14:paraId="78974CC8">
      <w:pPr>
        <w:pStyle w:val="52"/>
        <w:shd w:val="clear" w:color="auto" w:fill="auto"/>
        <w:spacing w:before="0" w:line="379" w:lineRule="exact"/>
        <w:ind w:left="20" w:right="20" w:firstLine="720"/>
        <w:jc w:val="both"/>
        <w:rPr>
          <w:sz w:val="24"/>
          <w:szCs w:val="24"/>
        </w:rPr>
      </w:pPr>
      <w:r>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FE76E1C">
      <w:pPr>
        <w:pStyle w:val="52"/>
        <w:shd w:val="clear" w:color="auto" w:fill="auto"/>
        <w:spacing w:before="0" w:line="379" w:lineRule="exact"/>
        <w:ind w:left="20" w:right="20" w:firstLine="720"/>
        <w:jc w:val="both"/>
        <w:rPr>
          <w:sz w:val="24"/>
          <w:szCs w:val="24"/>
        </w:rPr>
      </w:pPr>
      <w:r>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6139A7FD">
      <w:pPr>
        <w:pStyle w:val="52"/>
        <w:shd w:val="clear" w:color="auto" w:fill="auto"/>
        <w:spacing w:before="0" w:line="379" w:lineRule="exact"/>
        <w:ind w:left="20" w:right="20" w:firstLine="720"/>
        <w:jc w:val="both"/>
        <w:rPr>
          <w:sz w:val="24"/>
          <w:szCs w:val="24"/>
        </w:rPr>
      </w:pPr>
      <w:r>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167E5660">
      <w:pPr>
        <w:pStyle w:val="52"/>
        <w:shd w:val="clear" w:color="auto" w:fill="auto"/>
        <w:spacing w:before="0" w:line="379" w:lineRule="exact"/>
        <w:ind w:left="20" w:right="20" w:firstLine="720"/>
        <w:jc w:val="both"/>
        <w:rPr>
          <w:sz w:val="24"/>
          <w:szCs w:val="24"/>
        </w:rPr>
      </w:pPr>
      <w:r>
        <w:rPr>
          <w:sz w:val="24"/>
          <w:szCs w:val="24"/>
        </w:rPr>
        <w:t>закрепляет правила поведения в природе, воспитывает осознанное, бережное и заботливое отношение к природе и её ресурсам.</w:t>
      </w:r>
    </w:p>
    <w:p w14:paraId="7300BA34">
      <w:pPr>
        <w:pStyle w:val="52"/>
        <w:shd w:val="clear" w:color="auto" w:fill="auto"/>
        <w:spacing w:before="0" w:line="379" w:lineRule="exact"/>
        <w:ind w:left="20" w:right="20" w:firstLine="720"/>
        <w:jc w:val="both"/>
        <w:rPr>
          <w:color w:val="376092" w:themeColor="accent1" w:themeShade="BF"/>
          <w:sz w:val="24"/>
          <w:szCs w:val="24"/>
        </w:rPr>
      </w:pPr>
      <w:r>
        <w:rPr>
          <w:i/>
          <w:color w:val="376092" w:themeColor="accent1" w:themeShade="BF"/>
          <w:sz w:val="24"/>
          <w:szCs w:val="24"/>
        </w:rPr>
        <w:t xml:space="preserve"> Решение совокупных задач воспитания в рамках образовательной области «Познавательное развитие»</w:t>
      </w:r>
      <w:r>
        <w:rPr>
          <w:color w:val="376092" w:themeColor="accent1" w:themeShade="BF"/>
          <w:sz w:val="24"/>
          <w:szCs w:val="24"/>
        </w:rPr>
        <w:t xml:space="preserve"> </w:t>
      </w:r>
    </w:p>
    <w:p w14:paraId="7A2DFF61">
      <w:pPr>
        <w:pStyle w:val="52"/>
        <w:shd w:val="clear" w:color="auto" w:fill="auto"/>
        <w:spacing w:before="0" w:line="379" w:lineRule="exact"/>
        <w:ind w:left="20" w:right="20" w:firstLine="720"/>
        <w:jc w:val="both"/>
        <w:rPr>
          <w:sz w:val="24"/>
          <w:szCs w:val="24"/>
        </w:rPr>
      </w:pPr>
      <w:r>
        <w:rPr>
          <w:sz w:val="24"/>
          <w:szCs w:val="24"/>
        </w:rPr>
        <w:t>направлено на приобщение детей к ценностям «Человек», «Семья», «Познание», «Родина» и «Природа», что предполагает:</w:t>
      </w:r>
    </w:p>
    <w:p w14:paraId="29AB282E">
      <w:pPr>
        <w:pStyle w:val="52"/>
        <w:shd w:val="clear" w:color="auto" w:fill="auto"/>
        <w:spacing w:before="0" w:line="379" w:lineRule="exact"/>
        <w:ind w:left="20" w:right="20" w:firstLine="720"/>
        <w:jc w:val="both"/>
        <w:rPr>
          <w:sz w:val="24"/>
          <w:szCs w:val="24"/>
        </w:rPr>
      </w:pPr>
      <w:r>
        <w:rPr>
          <w:sz w:val="24"/>
          <w:szCs w:val="24"/>
        </w:rPr>
        <w:t>воспитание отношения к знанию как ценности, понимание значения образования для человека, общества, страны;</w:t>
      </w:r>
    </w:p>
    <w:p w14:paraId="6012DE7F">
      <w:pPr>
        <w:pStyle w:val="52"/>
        <w:shd w:val="clear" w:color="auto" w:fill="auto"/>
        <w:spacing w:before="0" w:line="379" w:lineRule="exact"/>
        <w:ind w:left="20" w:right="20" w:firstLine="720"/>
        <w:jc w:val="both"/>
        <w:rPr>
          <w:sz w:val="24"/>
          <w:szCs w:val="24"/>
        </w:rPr>
      </w:pPr>
      <w:r>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24F53F81">
      <w:pPr>
        <w:pStyle w:val="52"/>
        <w:shd w:val="clear" w:color="auto" w:fill="auto"/>
        <w:spacing w:before="0" w:line="379" w:lineRule="exact"/>
        <w:ind w:left="20" w:right="20" w:firstLine="720"/>
        <w:jc w:val="both"/>
        <w:rPr>
          <w:sz w:val="24"/>
          <w:szCs w:val="24"/>
        </w:rPr>
      </w:pPr>
      <w:r>
        <w:rPr>
          <w:sz w:val="24"/>
          <w:szCs w:val="24"/>
        </w:rPr>
        <w:t>воспитание уважения к людям - представителям разных народов России независимо от их этнической принадлежности;</w:t>
      </w:r>
    </w:p>
    <w:p w14:paraId="35CB42E5">
      <w:pPr>
        <w:pStyle w:val="52"/>
        <w:shd w:val="clear" w:color="auto" w:fill="auto"/>
        <w:spacing w:before="0" w:line="379" w:lineRule="exact"/>
        <w:ind w:left="20" w:right="20" w:firstLine="720"/>
        <w:jc w:val="both"/>
        <w:rPr>
          <w:sz w:val="24"/>
          <w:szCs w:val="24"/>
        </w:rPr>
      </w:pPr>
      <w:r>
        <w:rPr>
          <w:sz w:val="24"/>
          <w:szCs w:val="24"/>
        </w:rPr>
        <w:t>воспитание уважительного отношения к государственным символам страны (флагу, гербу, гимну);</w:t>
      </w:r>
    </w:p>
    <w:p w14:paraId="67F00EC4">
      <w:pPr>
        <w:pStyle w:val="52"/>
        <w:shd w:val="clear" w:color="auto" w:fill="auto"/>
        <w:spacing w:before="0" w:line="379" w:lineRule="exact"/>
        <w:ind w:left="20" w:right="20" w:firstLine="720"/>
        <w:jc w:val="both"/>
        <w:rPr>
          <w:sz w:val="24"/>
          <w:szCs w:val="24"/>
        </w:rPr>
      </w:pPr>
      <w:r>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38FF1C4C">
      <w:pPr>
        <w:pStyle w:val="43"/>
        <w:jc w:val="center"/>
        <w:rPr>
          <w:rFonts w:ascii="Times New Roman" w:hAnsi="Times New Roman"/>
          <w:b/>
          <w:sz w:val="28"/>
          <w:szCs w:val="28"/>
        </w:rPr>
      </w:pPr>
      <w:r>
        <w:rPr>
          <w:rFonts w:ascii="Times New Roman" w:hAnsi="Times New Roman"/>
          <w:b/>
          <w:sz w:val="28"/>
          <w:szCs w:val="28"/>
        </w:rPr>
        <w:t>Описание образовательной деятельности по освоению детьми</w:t>
      </w:r>
    </w:p>
    <w:p w14:paraId="2E949CEA">
      <w:pPr>
        <w:pStyle w:val="43"/>
        <w:jc w:val="center"/>
        <w:rPr>
          <w:rFonts w:ascii="Times New Roman" w:hAnsi="Times New Roman"/>
          <w:b/>
          <w:sz w:val="28"/>
          <w:szCs w:val="28"/>
        </w:rPr>
      </w:pPr>
      <w:r>
        <w:rPr>
          <w:rFonts w:ascii="Times New Roman" w:hAnsi="Times New Roman"/>
          <w:b/>
          <w:sz w:val="28"/>
          <w:szCs w:val="28"/>
        </w:rPr>
        <w:t>образовательной</w:t>
      </w:r>
      <w:r>
        <w:rPr>
          <w:rFonts w:ascii="Times New Roman" w:hAnsi="Times New Roman"/>
          <w:b/>
          <w:spacing w:val="-57"/>
          <w:sz w:val="28"/>
          <w:szCs w:val="28"/>
        </w:rPr>
        <w:t xml:space="preserve"> </w:t>
      </w:r>
      <w:r>
        <w:rPr>
          <w:rFonts w:ascii="Times New Roman" w:hAnsi="Times New Roman"/>
          <w:b/>
          <w:sz w:val="28"/>
          <w:szCs w:val="28"/>
        </w:rPr>
        <w:t>области</w:t>
      </w:r>
    </w:p>
    <w:p w14:paraId="039A05EC">
      <w:pPr>
        <w:pStyle w:val="43"/>
        <w:jc w:val="center"/>
        <w:rPr>
          <w:rFonts w:ascii="Times New Roman" w:hAnsi="Times New Roman"/>
          <w:b/>
          <w:sz w:val="28"/>
          <w:szCs w:val="28"/>
        </w:rPr>
      </w:pPr>
      <w:r>
        <w:rPr>
          <w:rFonts w:ascii="Times New Roman" w:hAnsi="Times New Roman"/>
          <w:b/>
          <w:spacing w:val="-1"/>
          <w:sz w:val="28"/>
          <w:szCs w:val="28"/>
        </w:rPr>
        <w:t xml:space="preserve"> </w:t>
      </w:r>
      <w:r>
        <w:rPr>
          <w:rFonts w:ascii="Times New Roman" w:hAnsi="Times New Roman"/>
          <w:b/>
          <w:sz w:val="28"/>
          <w:szCs w:val="28"/>
        </w:rPr>
        <w:t>«Речевое</w:t>
      </w:r>
      <w:r>
        <w:rPr>
          <w:rFonts w:ascii="Times New Roman" w:hAnsi="Times New Roman"/>
          <w:b/>
          <w:spacing w:val="-1"/>
          <w:sz w:val="28"/>
          <w:szCs w:val="28"/>
        </w:rPr>
        <w:t xml:space="preserve"> </w:t>
      </w:r>
      <w:r>
        <w:rPr>
          <w:rFonts w:ascii="Times New Roman" w:hAnsi="Times New Roman"/>
          <w:b/>
          <w:sz w:val="28"/>
          <w:szCs w:val="28"/>
        </w:rPr>
        <w:t>развитие»</w:t>
      </w:r>
    </w:p>
    <w:p w14:paraId="70F15BEF">
      <w:pPr>
        <w:spacing w:before="14"/>
        <w:ind w:left="540"/>
        <w:rPr>
          <w:i/>
          <w:color w:val="376092" w:themeColor="accent1" w:themeShade="BF"/>
          <w:sz w:val="24"/>
        </w:rPr>
      </w:pPr>
      <w:r>
        <w:rPr>
          <w:i/>
          <w:color w:val="376092" w:themeColor="accent1" w:themeShade="BF"/>
          <w:sz w:val="24"/>
        </w:rPr>
        <w:t>«Речевое</w:t>
      </w:r>
      <w:r>
        <w:rPr>
          <w:i/>
          <w:color w:val="376092" w:themeColor="accent1" w:themeShade="BF"/>
          <w:spacing w:val="-3"/>
          <w:sz w:val="24"/>
        </w:rPr>
        <w:t xml:space="preserve"> </w:t>
      </w:r>
      <w:r>
        <w:rPr>
          <w:i/>
          <w:color w:val="376092" w:themeColor="accent1" w:themeShade="BF"/>
          <w:sz w:val="24"/>
        </w:rPr>
        <w:t>развитие</w:t>
      </w:r>
      <w:r>
        <w:rPr>
          <w:i/>
          <w:color w:val="376092" w:themeColor="accent1" w:themeShade="BF"/>
          <w:spacing w:val="-2"/>
          <w:sz w:val="24"/>
        </w:rPr>
        <w:t xml:space="preserve"> </w:t>
      </w:r>
      <w:r>
        <w:rPr>
          <w:i/>
          <w:color w:val="376092" w:themeColor="accent1" w:themeShade="BF"/>
          <w:sz w:val="24"/>
        </w:rPr>
        <w:t>включает:</w:t>
      </w:r>
    </w:p>
    <w:p w14:paraId="6571F155">
      <w:pPr>
        <w:pStyle w:val="46"/>
        <w:numPr>
          <w:ilvl w:val="0"/>
          <w:numId w:val="20"/>
        </w:numPr>
        <w:tabs>
          <w:tab w:val="left" w:pos="680"/>
        </w:tabs>
        <w:spacing w:line="275" w:lineRule="exact"/>
        <w:ind w:left="679" w:hanging="140"/>
        <w:rPr>
          <w:sz w:val="24"/>
        </w:rPr>
      </w:pPr>
      <w:r>
        <w:rPr>
          <w:sz w:val="24"/>
        </w:rPr>
        <w:t>владение</w:t>
      </w:r>
      <w:r>
        <w:rPr>
          <w:spacing w:val="-5"/>
          <w:sz w:val="24"/>
        </w:rPr>
        <w:t xml:space="preserve"> </w:t>
      </w:r>
      <w:r>
        <w:rPr>
          <w:sz w:val="24"/>
        </w:rPr>
        <w:t>речью</w:t>
      </w:r>
      <w:r>
        <w:rPr>
          <w:spacing w:val="-4"/>
          <w:sz w:val="24"/>
        </w:rPr>
        <w:t xml:space="preserve"> </w:t>
      </w:r>
      <w:r>
        <w:rPr>
          <w:sz w:val="24"/>
        </w:rPr>
        <w:t>как</w:t>
      </w:r>
      <w:r>
        <w:rPr>
          <w:spacing w:val="-3"/>
          <w:sz w:val="24"/>
        </w:rPr>
        <w:t xml:space="preserve"> </w:t>
      </w:r>
      <w:r>
        <w:rPr>
          <w:sz w:val="24"/>
        </w:rPr>
        <w:t>средством</w:t>
      </w:r>
      <w:r>
        <w:rPr>
          <w:spacing w:val="-6"/>
          <w:sz w:val="24"/>
        </w:rPr>
        <w:t xml:space="preserve"> </w:t>
      </w:r>
      <w:r>
        <w:rPr>
          <w:sz w:val="24"/>
        </w:rPr>
        <w:t>коммуникации, познания</w:t>
      </w:r>
      <w:r>
        <w:rPr>
          <w:spacing w:val="-3"/>
          <w:sz w:val="24"/>
        </w:rPr>
        <w:t xml:space="preserve"> </w:t>
      </w:r>
      <w:r>
        <w:rPr>
          <w:sz w:val="24"/>
        </w:rPr>
        <w:t>и</w:t>
      </w:r>
      <w:r>
        <w:rPr>
          <w:spacing w:val="-4"/>
          <w:sz w:val="24"/>
        </w:rPr>
        <w:t xml:space="preserve"> </w:t>
      </w:r>
      <w:r>
        <w:rPr>
          <w:sz w:val="24"/>
        </w:rPr>
        <w:t>самовыражения;</w:t>
      </w:r>
    </w:p>
    <w:p w14:paraId="70C8DFAA">
      <w:pPr>
        <w:pStyle w:val="46"/>
        <w:numPr>
          <w:ilvl w:val="0"/>
          <w:numId w:val="20"/>
        </w:numPr>
        <w:tabs>
          <w:tab w:val="left" w:pos="680"/>
        </w:tabs>
        <w:ind w:left="679" w:hanging="140"/>
        <w:rPr>
          <w:sz w:val="24"/>
        </w:rPr>
      </w:pPr>
      <w:r>
        <w:rPr>
          <w:sz w:val="24"/>
        </w:rPr>
        <w:t>формирование</w:t>
      </w:r>
      <w:r>
        <w:rPr>
          <w:spacing w:val="-6"/>
          <w:sz w:val="24"/>
        </w:rPr>
        <w:t xml:space="preserve"> </w:t>
      </w:r>
      <w:r>
        <w:rPr>
          <w:sz w:val="24"/>
        </w:rPr>
        <w:t>правильного</w:t>
      </w:r>
      <w:r>
        <w:rPr>
          <w:spacing w:val="-5"/>
          <w:sz w:val="24"/>
        </w:rPr>
        <w:t xml:space="preserve"> </w:t>
      </w:r>
      <w:r>
        <w:rPr>
          <w:sz w:val="24"/>
        </w:rPr>
        <w:t>звукопроизношения;</w:t>
      </w:r>
    </w:p>
    <w:p w14:paraId="5DF9CF48">
      <w:pPr>
        <w:pStyle w:val="46"/>
        <w:numPr>
          <w:ilvl w:val="0"/>
          <w:numId w:val="20"/>
        </w:numPr>
        <w:tabs>
          <w:tab w:val="left" w:pos="680"/>
        </w:tabs>
        <w:ind w:left="679" w:hanging="140"/>
        <w:rPr>
          <w:sz w:val="24"/>
        </w:rPr>
      </w:pPr>
      <w:r>
        <w:rPr>
          <w:sz w:val="24"/>
        </w:rPr>
        <w:t>развитие</w:t>
      </w:r>
      <w:r>
        <w:rPr>
          <w:spacing w:val="-5"/>
          <w:sz w:val="24"/>
        </w:rPr>
        <w:t xml:space="preserve"> </w:t>
      </w:r>
      <w:r>
        <w:rPr>
          <w:sz w:val="24"/>
        </w:rPr>
        <w:t>звуковой</w:t>
      </w:r>
      <w:r>
        <w:rPr>
          <w:spacing w:val="-3"/>
          <w:sz w:val="24"/>
        </w:rPr>
        <w:t xml:space="preserve"> </w:t>
      </w:r>
      <w:r>
        <w:rPr>
          <w:sz w:val="24"/>
        </w:rPr>
        <w:t>и</w:t>
      </w:r>
      <w:r>
        <w:rPr>
          <w:spacing w:val="-3"/>
          <w:sz w:val="24"/>
        </w:rPr>
        <w:t xml:space="preserve"> </w:t>
      </w:r>
      <w:r>
        <w:rPr>
          <w:sz w:val="24"/>
        </w:rPr>
        <w:t>интонационной</w:t>
      </w:r>
      <w:r>
        <w:rPr>
          <w:spacing w:val="-5"/>
          <w:sz w:val="24"/>
        </w:rPr>
        <w:t xml:space="preserve"> </w:t>
      </w:r>
      <w:r>
        <w:rPr>
          <w:sz w:val="24"/>
        </w:rPr>
        <w:t>культуры</w:t>
      </w:r>
      <w:r>
        <w:rPr>
          <w:spacing w:val="-3"/>
          <w:sz w:val="24"/>
        </w:rPr>
        <w:t xml:space="preserve"> </w:t>
      </w:r>
      <w:r>
        <w:rPr>
          <w:sz w:val="24"/>
        </w:rPr>
        <w:t>речи;</w:t>
      </w:r>
    </w:p>
    <w:p w14:paraId="31144382">
      <w:pPr>
        <w:pStyle w:val="46"/>
        <w:numPr>
          <w:ilvl w:val="0"/>
          <w:numId w:val="20"/>
        </w:numPr>
        <w:tabs>
          <w:tab w:val="left" w:pos="680"/>
        </w:tabs>
        <w:ind w:left="679" w:hanging="140"/>
        <w:rPr>
          <w:sz w:val="24"/>
        </w:rPr>
      </w:pPr>
      <w:r>
        <w:rPr>
          <w:sz w:val="24"/>
        </w:rPr>
        <w:t>развитие</w:t>
      </w:r>
      <w:r>
        <w:rPr>
          <w:spacing w:val="-5"/>
          <w:sz w:val="24"/>
        </w:rPr>
        <w:t xml:space="preserve"> </w:t>
      </w:r>
      <w:r>
        <w:rPr>
          <w:sz w:val="24"/>
        </w:rPr>
        <w:t>фонематического</w:t>
      </w:r>
      <w:r>
        <w:rPr>
          <w:spacing w:val="-4"/>
          <w:sz w:val="24"/>
        </w:rPr>
        <w:t xml:space="preserve"> </w:t>
      </w:r>
      <w:r>
        <w:rPr>
          <w:sz w:val="24"/>
        </w:rPr>
        <w:t>слуха;</w:t>
      </w:r>
    </w:p>
    <w:p w14:paraId="6662E0BE">
      <w:pPr>
        <w:pStyle w:val="46"/>
        <w:numPr>
          <w:ilvl w:val="0"/>
          <w:numId w:val="20"/>
        </w:numPr>
        <w:tabs>
          <w:tab w:val="left" w:pos="680"/>
        </w:tabs>
        <w:ind w:left="679" w:hanging="140"/>
        <w:rPr>
          <w:sz w:val="24"/>
        </w:rPr>
      </w:pPr>
      <w:r>
        <w:rPr>
          <w:sz w:val="24"/>
        </w:rPr>
        <w:t>обогащение</w:t>
      </w:r>
      <w:r>
        <w:rPr>
          <w:spacing w:val="-4"/>
          <w:sz w:val="24"/>
        </w:rPr>
        <w:t xml:space="preserve"> </w:t>
      </w:r>
      <w:r>
        <w:rPr>
          <w:sz w:val="24"/>
        </w:rPr>
        <w:t>активного</w:t>
      </w:r>
      <w:r>
        <w:rPr>
          <w:spacing w:val="-3"/>
          <w:sz w:val="24"/>
        </w:rPr>
        <w:t xml:space="preserve"> </w:t>
      </w:r>
      <w:r>
        <w:rPr>
          <w:sz w:val="24"/>
        </w:rPr>
        <w:t>и</w:t>
      </w:r>
      <w:r>
        <w:rPr>
          <w:spacing w:val="-3"/>
          <w:sz w:val="24"/>
        </w:rPr>
        <w:t xml:space="preserve"> </w:t>
      </w:r>
      <w:r>
        <w:rPr>
          <w:sz w:val="24"/>
        </w:rPr>
        <w:t>пассивного</w:t>
      </w:r>
      <w:r>
        <w:rPr>
          <w:spacing w:val="-3"/>
          <w:sz w:val="24"/>
        </w:rPr>
        <w:t xml:space="preserve"> </w:t>
      </w:r>
      <w:r>
        <w:rPr>
          <w:sz w:val="24"/>
        </w:rPr>
        <w:t>словарного</w:t>
      </w:r>
      <w:r>
        <w:rPr>
          <w:spacing w:val="-3"/>
          <w:sz w:val="24"/>
        </w:rPr>
        <w:t xml:space="preserve"> </w:t>
      </w:r>
      <w:r>
        <w:rPr>
          <w:sz w:val="24"/>
        </w:rPr>
        <w:t>запаса;</w:t>
      </w:r>
    </w:p>
    <w:p w14:paraId="1C48ECB4">
      <w:pPr>
        <w:pStyle w:val="46"/>
        <w:numPr>
          <w:ilvl w:val="0"/>
          <w:numId w:val="20"/>
        </w:numPr>
        <w:tabs>
          <w:tab w:val="left" w:pos="680"/>
        </w:tabs>
        <w:ind w:left="679" w:hanging="140"/>
        <w:rPr>
          <w:sz w:val="24"/>
        </w:rPr>
      </w:pPr>
      <w:r>
        <w:rPr>
          <w:sz w:val="24"/>
        </w:rPr>
        <w:t>развитие</w:t>
      </w:r>
      <w:r>
        <w:rPr>
          <w:spacing w:val="-4"/>
          <w:sz w:val="24"/>
        </w:rPr>
        <w:t xml:space="preserve"> </w:t>
      </w:r>
      <w:r>
        <w:rPr>
          <w:sz w:val="24"/>
        </w:rPr>
        <w:t>грамматически</w:t>
      </w:r>
      <w:r>
        <w:rPr>
          <w:spacing w:val="-3"/>
          <w:sz w:val="24"/>
        </w:rPr>
        <w:t xml:space="preserve"> </w:t>
      </w:r>
      <w:r>
        <w:rPr>
          <w:sz w:val="24"/>
        </w:rPr>
        <w:t>правильной</w:t>
      </w:r>
      <w:r>
        <w:rPr>
          <w:spacing w:val="-3"/>
          <w:sz w:val="24"/>
        </w:rPr>
        <w:t xml:space="preserve"> </w:t>
      </w:r>
      <w:r>
        <w:rPr>
          <w:sz w:val="24"/>
        </w:rPr>
        <w:t>и</w:t>
      </w:r>
      <w:r>
        <w:rPr>
          <w:spacing w:val="-3"/>
          <w:sz w:val="24"/>
        </w:rPr>
        <w:t xml:space="preserve"> </w:t>
      </w:r>
      <w:r>
        <w:rPr>
          <w:sz w:val="24"/>
        </w:rPr>
        <w:t>связной</w:t>
      </w:r>
      <w:r>
        <w:rPr>
          <w:spacing w:val="-3"/>
          <w:sz w:val="24"/>
        </w:rPr>
        <w:t xml:space="preserve"> </w:t>
      </w:r>
      <w:r>
        <w:rPr>
          <w:sz w:val="24"/>
        </w:rPr>
        <w:t>речи</w:t>
      </w:r>
      <w:r>
        <w:rPr>
          <w:spacing w:val="-3"/>
          <w:sz w:val="24"/>
        </w:rPr>
        <w:t xml:space="preserve"> </w:t>
      </w:r>
      <w:r>
        <w:rPr>
          <w:sz w:val="24"/>
        </w:rPr>
        <w:t>(диалогической</w:t>
      </w:r>
      <w:r>
        <w:rPr>
          <w:spacing w:val="-5"/>
          <w:sz w:val="24"/>
        </w:rPr>
        <w:t xml:space="preserve"> </w:t>
      </w:r>
      <w:r>
        <w:rPr>
          <w:sz w:val="24"/>
        </w:rPr>
        <w:t>и</w:t>
      </w:r>
      <w:r>
        <w:rPr>
          <w:spacing w:val="-3"/>
          <w:sz w:val="24"/>
        </w:rPr>
        <w:t xml:space="preserve"> </w:t>
      </w:r>
      <w:r>
        <w:rPr>
          <w:sz w:val="24"/>
        </w:rPr>
        <w:t>монологической);</w:t>
      </w:r>
    </w:p>
    <w:p w14:paraId="7BF8FD75">
      <w:pPr>
        <w:pStyle w:val="46"/>
        <w:numPr>
          <w:ilvl w:val="0"/>
          <w:numId w:val="20"/>
        </w:numPr>
        <w:tabs>
          <w:tab w:val="left" w:pos="692"/>
        </w:tabs>
        <w:ind w:right="352" w:firstLine="0"/>
        <w:rPr>
          <w:sz w:val="24"/>
        </w:rPr>
      </w:pPr>
      <w:r>
        <w:rPr>
          <w:sz w:val="24"/>
        </w:rPr>
        <w:t>ознакомление</w:t>
      </w:r>
      <w:r>
        <w:rPr>
          <w:spacing w:val="6"/>
          <w:sz w:val="24"/>
        </w:rPr>
        <w:t xml:space="preserve"> </w:t>
      </w:r>
      <w:r>
        <w:rPr>
          <w:sz w:val="24"/>
        </w:rPr>
        <w:t>с</w:t>
      </w:r>
      <w:r>
        <w:rPr>
          <w:spacing w:val="6"/>
          <w:sz w:val="24"/>
        </w:rPr>
        <w:t xml:space="preserve"> </w:t>
      </w:r>
      <w:r>
        <w:rPr>
          <w:sz w:val="24"/>
        </w:rPr>
        <w:t>литературными</w:t>
      </w:r>
      <w:r>
        <w:rPr>
          <w:spacing w:val="8"/>
          <w:sz w:val="24"/>
        </w:rPr>
        <w:t xml:space="preserve"> </w:t>
      </w:r>
      <w:r>
        <w:rPr>
          <w:sz w:val="24"/>
        </w:rPr>
        <w:t>произведениями</w:t>
      </w:r>
      <w:r>
        <w:rPr>
          <w:spacing w:val="8"/>
          <w:sz w:val="24"/>
        </w:rPr>
        <w:t xml:space="preserve"> </w:t>
      </w:r>
      <w:r>
        <w:rPr>
          <w:sz w:val="24"/>
        </w:rPr>
        <w:t>различных</w:t>
      </w:r>
      <w:r>
        <w:rPr>
          <w:spacing w:val="9"/>
          <w:sz w:val="24"/>
        </w:rPr>
        <w:t xml:space="preserve"> </w:t>
      </w:r>
      <w:r>
        <w:rPr>
          <w:sz w:val="24"/>
        </w:rPr>
        <w:t>жанров</w:t>
      </w:r>
      <w:r>
        <w:rPr>
          <w:spacing w:val="7"/>
          <w:sz w:val="24"/>
        </w:rPr>
        <w:t xml:space="preserve"> </w:t>
      </w:r>
      <w:r>
        <w:rPr>
          <w:sz w:val="24"/>
        </w:rPr>
        <w:t>(фольклор,</w:t>
      </w:r>
      <w:r>
        <w:rPr>
          <w:spacing w:val="7"/>
          <w:sz w:val="24"/>
        </w:rPr>
        <w:t xml:space="preserve"> </w:t>
      </w:r>
      <w:r>
        <w:rPr>
          <w:sz w:val="24"/>
        </w:rPr>
        <w:t>художественная</w:t>
      </w:r>
      <w:r>
        <w:rPr>
          <w:spacing w:val="-57"/>
          <w:sz w:val="24"/>
        </w:rPr>
        <w:t xml:space="preserve"> </w:t>
      </w:r>
      <w:r>
        <w:rPr>
          <w:sz w:val="24"/>
        </w:rPr>
        <w:t>и</w:t>
      </w:r>
      <w:r>
        <w:rPr>
          <w:spacing w:val="-1"/>
          <w:sz w:val="24"/>
        </w:rPr>
        <w:t xml:space="preserve"> </w:t>
      </w:r>
      <w:r>
        <w:rPr>
          <w:sz w:val="24"/>
        </w:rPr>
        <w:t>познавательная</w:t>
      </w:r>
      <w:r>
        <w:rPr>
          <w:spacing w:val="-1"/>
          <w:sz w:val="24"/>
        </w:rPr>
        <w:t xml:space="preserve"> </w:t>
      </w:r>
      <w:r>
        <w:rPr>
          <w:sz w:val="24"/>
        </w:rPr>
        <w:t>литература), формирование</w:t>
      </w:r>
      <w:r>
        <w:rPr>
          <w:spacing w:val="-2"/>
          <w:sz w:val="24"/>
        </w:rPr>
        <w:t xml:space="preserve"> </w:t>
      </w:r>
      <w:r>
        <w:rPr>
          <w:sz w:val="24"/>
        </w:rPr>
        <w:t>их</w:t>
      </w:r>
      <w:r>
        <w:rPr>
          <w:spacing w:val="1"/>
          <w:sz w:val="24"/>
        </w:rPr>
        <w:t xml:space="preserve"> </w:t>
      </w:r>
      <w:r>
        <w:rPr>
          <w:sz w:val="24"/>
        </w:rPr>
        <w:t>осмысленного восприятия;</w:t>
      </w:r>
    </w:p>
    <w:p w14:paraId="60D8E4E5">
      <w:pPr>
        <w:pStyle w:val="46"/>
        <w:numPr>
          <w:ilvl w:val="0"/>
          <w:numId w:val="20"/>
        </w:numPr>
        <w:tabs>
          <w:tab w:val="left" w:pos="680"/>
        </w:tabs>
        <w:ind w:left="679" w:hanging="140"/>
        <w:rPr>
          <w:sz w:val="24"/>
        </w:rPr>
      </w:pPr>
      <w:r>
        <w:rPr>
          <w:sz w:val="24"/>
        </w:rPr>
        <w:t>развитие</w:t>
      </w:r>
      <w:r>
        <w:rPr>
          <w:spacing w:val="-5"/>
          <w:sz w:val="24"/>
        </w:rPr>
        <w:t xml:space="preserve"> </w:t>
      </w:r>
      <w:r>
        <w:rPr>
          <w:sz w:val="24"/>
        </w:rPr>
        <w:t>речевого</w:t>
      </w:r>
      <w:r>
        <w:rPr>
          <w:spacing w:val="-5"/>
          <w:sz w:val="24"/>
        </w:rPr>
        <w:t xml:space="preserve"> </w:t>
      </w:r>
      <w:r>
        <w:rPr>
          <w:sz w:val="24"/>
        </w:rPr>
        <w:t>творчества;</w:t>
      </w:r>
    </w:p>
    <w:p w14:paraId="284074B3">
      <w:pPr>
        <w:pStyle w:val="46"/>
        <w:numPr>
          <w:ilvl w:val="0"/>
          <w:numId w:val="20"/>
        </w:numPr>
        <w:tabs>
          <w:tab w:val="left" w:pos="680"/>
        </w:tabs>
        <w:spacing w:before="2"/>
        <w:ind w:left="679" w:hanging="140"/>
        <w:rPr>
          <w:sz w:val="24"/>
        </w:rPr>
      </w:pPr>
      <w:r>
        <w:rPr>
          <w:sz w:val="24"/>
        </w:rPr>
        <w:t>формирование</w:t>
      </w:r>
      <w:r>
        <w:rPr>
          <w:spacing w:val="-3"/>
          <w:sz w:val="24"/>
        </w:rPr>
        <w:t xml:space="preserve"> </w:t>
      </w:r>
      <w:r>
        <w:rPr>
          <w:sz w:val="24"/>
        </w:rPr>
        <w:t>предпосылок</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грамоте».</w:t>
      </w:r>
    </w:p>
    <w:p w14:paraId="1B66B468">
      <w:pPr>
        <w:tabs>
          <w:tab w:val="left" w:pos="2142"/>
          <w:tab w:val="left" w:pos="4262"/>
          <w:tab w:val="left" w:pos="5389"/>
          <w:tab w:val="left" w:pos="6198"/>
          <w:tab w:val="left" w:pos="7856"/>
          <w:tab w:val="left" w:pos="9806"/>
        </w:tabs>
        <w:spacing w:before="85" w:line="276" w:lineRule="auto"/>
        <w:ind w:left="540" w:right="343"/>
        <w:rPr>
          <w:i/>
          <w:color w:val="376092" w:themeColor="accent1" w:themeShade="BF"/>
          <w:sz w:val="24"/>
        </w:rPr>
      </w:pPr>
      <w:r>
        <w:rPr>
          <w:i/>
          <w:color w:val="376092" w:themeColor="accent1" w:themeShade="BF"/>
          <w:sz w:val="24"/>
        </w:rPr>
        <w:t>Содержание</w:t>
      </w:r>
      <w:r>
        <w:rPr>
          <w:i/>
          <w:color w:val="376092" w:themeColor="accent1" w:themeShade="BF"/>
          <w:sz w:val="24"/>
        </w:rPr>
        <w:tab/>
      </w:r>
      <w:r>
        <w:rPr>
          <w:i/>
          <w:color w:val="376092" w:themeColor="accent1" w:themeShade="BF"/>
          <w:sz w:val="24"/>
        </w:rPr>
        <w:t>образовательной</w:t>
      </w:r>
      <w:r>
        <w:rPr>
          <w:i/>
          <w:color w:val="376092" w:themeColor="accent1" w:themeShade="BF"/>
          <w:sz w:val="24"/>
        </w:rPr>
        <w:tab/>
      </w:r>
      <w:r>
        <w:rPr>
          <w:i/>
          <w:color w:val="376092" w:themeColor="accent1" w:themeShade="BF"/>
          <w:sz w:val="24"/>
        </w:rPr>
        <w:t>области</w:t>
      </w:r>
      <w:r>
        <w:rPr>
          <w:i/>
          <w:color w:val="376092" w:themeColor="accent1" w:themeShade="BF"/>
          <w:sz w:val="24"/>
        </w:rPr>
        <w:tab/>
      </w:r>
      <w:r>
        <w:rPr>
          <w:i/>
          <w:color w:val="376092" w:themeColor="accent1" w:themeShade="BF"/>
          <w:sz w:val="24"/>
        </w:rPr>
        <w:t>речевое развитие</w:t>
      </w:r>
      <w:r>
        <w:rPr>
          <w:i/>
          <w:color w:val="376092" w:themeColor="accent1" w:themeShade="BF"/>
          <w:sz w:val="24"/>
        </w:rPr>
        <w:tab/>
      </w:r>
      <w:r>
        <w:rPr>
          <w:i/>
          <w:color w:val="376092" w:themeColor="accent1" w:themeShade="BF"/>
          <w:sz w:val="24"/>
        </w:rPr>
        <w:t>представлено</w:t>
      </w:r>
      <w:r>
        <w:rPr>
          <w:i/>
          <w:color w:val="376092" w:themeColor="accent1" w:themeShade="BF"/>
          <w:sz w:val="24"/>
        </w:rPr>
        <w:tab/>
      </w:r>
      <w:r>
        <w:rPr>
          <w:i/>
          <w:color w:val="376092" w:themeColor="accent1" w:themeShade="BF"/>
          <w:sz w:val="24"/>
        </w:rPr>
        <w:t>тематическими</w:t>
      </w:r>
      <w:r>
        <w:rPr>
          <w:i/>
          <w:color w:val="376092" w:themeColor="accent1" w:themeShade="BF"/>
          <w:sz w:val="24"/>
        </w:rPr>
        <w:tab/>
      </w:r>
      <w:r>
        <w:rPr>
          <w:i/>
          <w:color w:val="376092" w:themeColor="accent1" w:themeShade="BF"/>
          <w:sz w:val="24"/>
        </w:rPr>
        <w:t xml:space="preserve">блоками </w:t>
      </w:r>
      <w:r>
        <w:rPr>
          <w:i/>
          <w:color w:val="376092" w:themeColor="accent1" w:themeShade="BF"/>
          <w:spacing w:val="-57"/>
          <w:sz w:val="24"/>
        </w:rPr>
        <w:t xml:space="preserve">  </w:t>
      </w:r>
      <w:r>
        <w:rPr>
          <w:i/>
          <w:color w:val="376092" w:themeColor="accent1" w:themeShade="BF"/>
          <w:sz w:val="24"/>
        </w:rPr>
        <w:t>(направлениями):</w:t>
      </w:r>
    </w:p>
    <w:p w14:paraId="00A62174">
      <w:pPr>
        <w:pStyle w:val="46"/>
        <w:numPr>
          <w:ilvl w:val="0"/>
          <w:numId w:val="35"/>
        </w:numPr>
        <w:tabs>
          <w:tab w:val="left" w:pos="804"/>
        </w:tabs>
        <w:spacing w:before="208"/>
        <w:rPr>
          <w:sz w:val="24"/>
        </w:rPr>
      </w:pPr>
      <w:r>
        <w:rPr>
          <w:sz w:val="24"/>
        </w:rPr>
        <w:t>«Формирование</w:t>
      </w:r>
      <w:r>
        <w:rPr>
          <w:spacing w:val="-7"/>
          <w:sz w:val="24"/>
        </w:rPr>
        <w:t xml:space="preserve"> </w:t>
      </w:r>
      <w:r>
        <w:rPr>
          <w:sz w:val="24"/>
        </w:rPr>
        <w:t>словаря»,</w:t>
      </w:r>
    </w:p>
    <w:p w14:paraId="5F948069">
      <w:pPr>
        <w:pStyle w:val="46"/>
        <w:numPr>
          <w:ilvl w:val="0"/>
          <w:numId w:val="35"/>
        </w:numPr>
        <w:tabs>
          <w:tab w:val="left" w:pos="804"/>
        </w:tabs>
        <w:spacing w:before="41"/>
        <w:rPr>
          <w:sz w:val="24"/>
        </w:rPr>
      </w:pPr>
      <w:r>
        <w:rPr>
          <w:sz w:val="24"/>
        </w:rPr>
        <w:t>«Звуковая</w:t>
      </w:r>
      <w:r>
        <w:rPr>
          <w:spacing w:val="-6"/>
          <w:sz w:val="24"/>
        </w:rPr>
        <w:t xml:space="preserve"> </w:t>
      </w:r>
      <w:r>
        <w:rPr>
          <w:sz w:val="24"/>
        </w:rPr>
        <w:t>культура</w:t>
      </w:r>
      <w:r>
        <w:rPr>
          <w:spacing w:val="-4"/>
          <w:sz w:val="24"/>
        </w:rPr>
        <w:t xml:space="preserve"> </w:t>
      </w:r>
      <w:r>
        <w:rPr>
          <w:sz w:val="24"/>
        </w:rPr>
        <w:t>речи»,</w:t>
      </w:r>
    </w:p>
    <w:p w14:paraId="3A9B838F">
      <w:pPr>
        <w:pStyle w:val="46"/>
        <w:numPr>
          <w:ilvl w:val="0"/>
          <w:numId w:val="35"/>
        </w:numPr>
        <w:tabs>
          <w:tab w:val="left" w:pos="804"/>
        </w:tabs>
        <w:spacing w:before="41"/>
        <w:rPr>
          <w:sz w:val="24"/>
        </w:rPr>
      </w:pPr>
      <w:r>
        <w:rPr>
          <w:sz w:val="24"/>
        </w:rPr>
        <w:t>«Грамматический</w:t>
      </w:r>
      <w:r>
        <w:rPr>
          <w:spacing w:val="-6"/>
          <w:sz w:val="24"/>
        </w:rPr>
        <w:t xml:space="preserve"> </w:t>
      </w:r>
      <w:r>
        <w:rPr>
          <w:sz w:val="24"/>
        </w:rPr>
        <w:t>строй</w:t>
      </w:r>
      <w:r>
        <w:rPr>
          <w:spacing w:val="-5"/>
          <w:sz w:val="24"/>
        </w:rPr>
        <w:t xml:space="preserve"> </w:t>
      </w:r>
      <w:r>
        <w:rPr>
          <w:sz w:val="24"/>
        </w:rPr>
        <w:t>речи»,</w:t>
      </w:r>
    </w:p>
    <w:p w14:paraId="0A5952F5">
      <w:pPr>
        <w:pStyle w:val="46"/>
        <w:numPr>
          <w:ilvl w:val="0"/>
          <w:numId w:val="35"/>
        </w:numPr>
        <w:tabs>
          <w:tab w:val="left" w:pos="804"/>
        </w:tabs>
        <w:spacing w:before="41"/>
        <w:rPr>
          <w:sz w:val="24"/>
        </w:rPr>
      </w:pPr>
      <w:r>
        <w:rPr>
          <w:sz w:val="24"/>
        </w:rPr>
        <w:t>«Связная</w:t>
      </w:r>
      <w:r>
        <w:rPr>
          <w:spacing w:val="-7"/>
          <w:sz w:val="24"/>
        </w:rPr>
        <w:t xml:space="preserve"> </w:t>
      </w:r>
      <w:r>
        <w:rPr>
          <w:sz w:val="24"/>
        </w:rPr>
        <w:t>речь»,</w:t>
      </w:r>
    </w:p>
    <w:p w14:paraId="7ACF9801">
      <w:pPr>
        <w:pStyle w:val="46"/>
        <w:numPr>
          <w:ilvl w:val="0"/>
          <w:numId w:val="35"/>
        </w:numPr>
        <w:tabs>
          <w:tab w:val="left" w:pos="804"/>
        </w:tabs>
        <w:spacing w:before="43"/>
        <w:rPr>
          <w:sz w:val="24"/>
        </w:rPr>
      </w:pPr>
      <w:r>
        <w:rPr>
          <w:sz w:val="24"/>
        </w:rPr>
        <w:t>«Подготовка</w:t>
      </w:r>
      <w:r>
        <w:rPr>
          <w:spacing w:val="-6"/>
          <w:sz w:val="24"/>
        </w:rPr>
        <w:t xml:space="preserve"> </w:t>
      </w:r>
      <w:r>
        <w:rPr>
          <w:sz w:val="24"/>
        </w:rPr>
        <w:t>детей</w:t>
      </w:r>
      <w:r>
        <w:rPr>
          <w:spacing w:val="-5"/>
          <w:sz w:val="24"/>
        </w:rPr>
        <w:t xml:space="preserve"> </w:t>
      </w:r>
      <w:r>
        <w:rPr>
          <w:sz w:val="24"/>
        </w:rPr>
        <w:t>к</w:t>
      </w:r>
      <w:r>
        <w:rPr>
          <w:spacing w:val="-3"/>
          <w:sz w:val="24"/>
        </w:rPr>
        <w:t xml:space="preserve"> </w:t>
      </w:r>
      <w:r>
        <w:rPr>
          <w:sz w:val="24"/>
        </w:rPr>
        <w:t>обучению</w:t>
      </w:r>
      <w:r>
        <w:rPr>
          <w:spacing w:val="-5"/>
          <w:sz w:val="24"/>
        </w:rPr>
        <w:t xml:space="preserve"> </w:t>
      </w:r>
      <w:r>
        <w:rPr>
          <w:sz w:val="24"/>
        </w:rPr>
        <w:t>грамоте»,</w:t>
      </w:r>
    </w:p>
    <w:p w14:paraId="258136C9">
      <w:pPr>
        <w:pStyle w:val="46"/>
        <w:numPr>
          <w:ilvl w:val="0"/>
          <w:numId w:val="35"/>
        </w:numPr>
        <w:tabs>
          <w:tab w:val="left" w:pos="804"/>
        </w:tabs>
        <w:spacing w:before="41"/>
        <w:rPr>
          <w:sz w:val="24"/>
        </w:rPr>
      </w:pPr>
      <w:r>
        <w:rPr>
          <w:sz w:val="24"/>
        </w:rPr>
        <w:t>«Интерес</w:t>
      </w:r>
      <w:r>
        <w:rPr>
          <w:spacing w:val="-10"/>
          <w:sz w:val="24"/>
        </w:rPr>
        <w:t xml:space="preserve"> </w:t>
      </w:r>
      <w:r>
        <w:rPr>
          <w:sz w:val="24"/>
        </w:rPr>
        <w:t>к</w:t>
      </w:r>
      <w:r>
        <w:rPr>
          <w:spacing w:val="-9"/>
          <w:sz w:val="24"/>
        </w:rPr>
        <w:t xml:space="preserve"> </w:t>
      </w:r>
      <w:r>
        <w:rPr>
          <w:sz w:val="24"/>
        </w:rPr>
        <w:t>художественной</w:t>
      </w:r>
      <w:r>
        <w:rPr>
          <w:spacing w:val="-8"/>
          <w:sz w:val="24"/>
        </w:rPr>
        <w:t xml:space="preserve"> </w:t>
      </w:r>
      <w:r>
        <w:rPr>
          <w:sz w:val="24"/>
        </w:rPr>
        <w:t>литературе».</w:t>
      </w:r>
    </w:p>
    <w:p w14:paraId="516ED8FE">
      <w:pPr>
        <w:pStyle w:val="52"/>
        <w:shd w:val="clear" w:color="auto" w:fill="auto"/>
        <w:spacing w:before="0" w:line="379" w:lineRule="exact"/>
        <w:ind w:left="20" w:firstLine="720"/>
        <w:jc w:val="both"/>
        <w:rPr>
          <w:b/>
          <w:color w:val="17375E" w:themeColor="text2" w:themeShade="BF"/>
        </w:rPr>
      </w:pPr>
      <w:r>
        <w:rPr>
          <w:b/>
          <w:color w:val="17375E" w:themeColor="text2" w:themeShade="BF"/>
        </w:rPr>
        <w:t>От 2 месяцев до 1 года.</w:t>
      </w:r>
    </w:p>
    <w:p w14:paraId="6AF6BC43">
      <w:pPr>
        <w:pStyle w:val="52"/>
        <w:shd w:val="clear" w:color="auto" w:fill="auto"/>
        <w:tabs>
          <w:tab w:val="left" w:pos="1566"/>
        </w:tabs>
        <w:spacing w:before="0" w:line="379" w:lineRule="exact"/>
        <w:ind w:right="20"/>
        <w:jc w:val="both"/>
        <w:rPr>
          <w:i/>
          <w:color w:val="17375E" w:themeColor="text2" w:themeShade="BF"/>
        </w:rPr>
      </w:pPr>
      <w:r>
        <w:rPr>
          <w:i/>
          <w:color w:val="17375E" w:themeColor="text2" w:themeShade="BF"/>
        </w:rPr>
        <w:t>В области речевого развития основными задачами образовательной деятельности являются:</w:t>
      </w:r>
    </w:p>
    <w:p w14:paraId="7F477405">
      <w:pPr>
        <w:pStyle w:val="52"/>
        <w:numPr>
          <w:ilvl w:val="1"/>
          <w:numId w:val="36"/>
        </w:numPr>
        <w:shd w:val="clear" w:color="auto" w:fill="auto"/>
        <w:tabs>
          <w:tab w:val="left" w:pos="1033"/>
        </w:tabs>
        <w:spacing w:before="0" w:line="379" w:lineRule="exact"/>
        <w:ind w:left="20" w:right="20" w:firstLine="720"/>
        <w:jc w:val="both"/>
      </w:pPr>
      <w: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5ACBD401">
      <w:pPr>
        <w:pStyle w:val="52"/>
        <w:numPr>
          <w:ilvl w:val="1"/>
          <w:numId w:val="36"/>
        </w:numPr>
        <w:shd w:val="clear" w:color="auto" w:fill="auto"/>
        <w:tabs>
          <w:tab w:val="left" w:pos="1038"/>
        </w:tabs>
        <w:spacing w:before="0" w:line="379" w:lineRule="exact"/>
        <w:ind w:left="20" w:right="20" w:firstLine="720"/>
        <w:jc w:val="both"/>
      </w:pPr>
      <w: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1D9F2252">
      <w:pPr>
        <w:pStyle w:val="52"/>
        <w:numPr>
          <w:ilvl w:val="1"/>
          <w:numId w:val="36"/>
        </w:numPr>
        <w:shd w:val="clear" w:color="auto" w:fill="auto"/>
        <w:tabs>
          <w:tab w:val="left" w:pos="1038"/>
        </w:tabs>
        <w:spacing w:before="0" w:line="379" w:lineRule="exact"/>
        <w:ind w:left="20" w:right="20" w:firstLine="720"/>
        <w:jc w:val="both"/>
      </w:pPr>
      <w: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3FFDF49D">
      <w:pPr>
        <w:pStyle w:val="52"/>
        <w:shd w:val="clear" w:color="auto" w:fill="auto"/>
        <w:tabs>
          <w:tab w:val="left" w:pos="1580"/>
        </w:tabs>
        <w:spacing w:before="0" w:line="379" w:lineRule="exact"/>
        <w:ind w:left="20"/>
        <w:jc w:val="both"/>
        <w:rPr>
          <w:i/>
          <w:color w:val="17375E" w:themeColor="text2" w:themeShade="BF"/>
        </w:rPr>
      </w:pPr>
      <w:r>
        <w:rPr>
          <w:i/>
          <w:color w:val="17375E" w:themeColor="text2" w:themeShade="BF"/>
        </w:rPr>
        <w:t>Содержание образовательной деятельности.</w:t>
      </w:r>
    </w:p>
    <w:p w14:paraId="16A00CFC">
      <w:pPr>
        <w:pStyle w:val="52"/>
        <w:numPr>
          <w:ilvl w:val="1"/>
          <w:numId w:val="36"/>
        </w:numPr>
        <w:shd w:val="clear" w:color="auto" w:fill="auto"/>
        <w:tabs>
          <w:tab w:val="left" w:pos="1033"/>
        </w:tabs>
        <w:spacing w:before="0" w:line="379" w:lineRule="exact"/>
        <w:ind w:left="20" w:right="20" w:firstLine="720"/>
        <w:jc w:val="both"/>
      </w:pPr>
      <w:r>
        <w:t>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ребёнка к гулению.</w:t>
      </w:r>
    </w:p>
    <w:p w14:paraId="5BEE5507">
      <w:pPr>
        <w:pStyle w:val="52"/>
        <w:numPr>
          <w:ilvl w:val="1"/>
          <w:numId w:val="36"/>
        </w:numPr>
        <w:shd w:val="clear" w:color="auto" w:fill="auto"/>
        <w:tabs>
          <w:tab w:val="left" w:pos="1042"/>
        </w:tabs>
        <w:spacing w:before="0" w:line="379" w:lineRule="exact"/>
        <w:ind w:left="20" w:right="20" w:firstLine="720"/>
        <w:jc w:val="both"/>
      </w:pPr>
      <w: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A4703D5">
      <w:pPr>
        <w:pStyle w:val="52"/>
        <w:numPr>
          <w:ilvl w:val="1"/>
          <w:numId w:val="36"/>
        </w:numPr>
        <w:shd w:val="clear" w:color="auto" w:fill="auto"/>
        <w:tabs>
          <w:tab w:val="left" w:pos="1028"/>
        </w:tabs>
        <w:spacing w:before="0" w:line="379" w:lineRule="exact"/>
        <w:ind w:left="20" w:right="20" w:firstLine="720"/>
        <w:jc w:val="both"/>
      </w:pPr>
      <w: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75F09D5A">
      <w:pPr>
        <w:pStyle w:val="52"/>
        <w:shd w:val="clear" w:color="auto" w:fill="auto"/>
        <w:spacing w:before="0" w:line="379" w:lineRule="exact"/>
        <w:ind w:left="20" w:right="20" w:firstLine="700"/>
        <w:jc w:val="both"/>
      </w:pPr>
      <w:r>
        <w:t>4) 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698A1D26">
      <w:pPr>
        <w:pStyle w:val="52"/>
        <w:shd w:val="clear" w:color="auto" w:fill="auto"/>
        <w:spacing w:before="0" w:line="379" w:lineRule="exact"/>
        <w:ind w:left="20" w:firstLine="700"/>
        <w:jc w:val="both"/>
        <w:rPr>
          <w:b/>
          <w:color w:val="376092" w:themeColor="accent1" w:themeShade="BF"/>
          <w:sz w:val="24"/>
          <w:szCs w:val="24"/>
        </w:rPr>
      </w:pPr>
    </w:p>
    <w:p w14:paraId="23E7F794">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От 1 года до 2 лет.</w:t>
      </w:r>
    </w:p>
    <w:p w14:paraId="6B9D7BFF">
      <w:pPr>
        <w:pStyle w:val="52"/>
        <w:shd w:val="clear" w:color="auto" w:fill="auto"/>
        <w:spacing w:before="0" w:line="379" w:lineRule="exact"/>
        <w:ind w:left="20" w:right="20" w:firstLine="700"/>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238CBBB9">
      <w:pPr>
        <w:pStyle w:val="52"/>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от 1 года до 1 года 6 месяцев:</w:t>
      </w:r>
    </w:p>
    <w:p w14:paraId="4247EE06">
      <w:pPr>
        <w:pStyle w:val="52"/>
        <w:shd w:val="clear" w:color="auto" w:fill="auto"/>
        <w:spacing w:before="0" w:line="379" w:lineRule="exact"/>
        <w:ind w:left="20" w:right="20" w:firstLine="700"/>
        <w:jc w:val="both"/>
        <w:rPr>
          <w:sz w:val="24"/>
          <w:szCs w:val="24"/>
        </w:rPr>
      </w:pPr>
      <w:r>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E60D4CB">
      <w:pPr>
        <w:pStyle w:val="52"/>
        <w:shd w:val="clear" w:color="auto" w:fill="auto"/>
        <w:spacing w:before="0" w:line="379" w:lineRule="exact"/>
        <w:ind w:left="20" w:right="20" w:firstLine="700"/>
        <w:jc w:val="both"/>
        <w:rPr>
          <w:sz w:val="24"/>
          <w:szCs w:val="24"/>
        </w:rPr>
      </w:pPr>
      <w:r>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1729110">
      <w:pPr>
        <w:pStyle w:val="52"/>
        <w:shd w:val="clear" w:color="auto" w:fill="auto"/>
        <w:spacing w:before="0" w:line="379" w:lineRule="exact"/>
        <w:ind w:left="20" w:right="20" w:firstLine="700"/>
        <w:jc w:val="both"/>
        <w:rPr>
          <w:sz w:val="24"/>
          <w:szCs w:val="24"/>
        </w:rPr>
      </w:pPr>
      <w:r>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0C7F09DC">
      <w:pPr>
        <w:pStyle w:val="52"/>
        <w:shd w:val="clear" w:color="auto" w:fill="auto"/>
        <w:spacing w:before="0" w:line="379" w:lineRule="exact"/>
        <w:ind w:left="20" w:right="20" w:firstLine="700"/>
        <w:jc w:val="both"/>
        <w:rPr>
          <w:sz w:val="24"/>
          <w:szCs w:val="24"/>
        </w:rPr>
      </w:pPr>
      <w:r>
        <w:rPr>
          <w:sz w:val="24"/>
          <w:szCs w:val="24"/>
        </w:rPr>
        <w:t xml:space="preserve">реагировать улыбкой и движениями на эмоциональные реакции малыша при чтении и </w:t>
      </w:r>
    </w:p>
    <w:p w14:paraId="3002479B">
      <w:pPr>
        <w:pStyle w:val="52"/>
        <w:shd w:val="clear" w:color="auto" w:fill="auto"/>
        <w:spacing w:before="0" w:line="379" w:lineRule="exact"/>
        <w:ind w:left="20" w:right="20" w:firstLine="700"/>
        <w:jc w:val="both"/>
        <w:rPr>
          <w:sz w:val="24"/>
          <w:szCs w:val="24"/>
        </w:rPr>
      </w:pPr>
      <w:r>
        <w:rPr>
          <w:sz w:val="24"/>
          <w:szCs w:val="24"/>
        </w:rPr>
        <w:t>пропевании фольклорных текстов;</w:t>
      </w:r>
    </w:p>
    <w:p w14:paraId="5B09231C">
      <w:pPr>
        <w:pStyle w:val="52"/>
        <w:shd w:val="clear" w:color="auto" w:fill="auto"/>
        <w:spacing w:before="0" w:line="379" w:lineRule="exact"/>
        <w:ind w:left="20" w:right="20" w:firstLine="700"/>
        <w:jc w:val="both"/>
        <w:rPr>
          <w:sz w:val="24"/>
          <w:szCs w:val="24"/>
        </w:rPr>
      </w:pPr>
      <w:r>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70FFF16D">
      <w:pPr>
        <w:pStyle w:val="52"/>
        <w:shd w:val="clear" w:color="auto" w:fill="auto"/>
        <w:spacing w:before="0" w:line="379" w:lineRule="exact"/>
        <w:ind w:left="20" w:right="20" w:firstLine="700"/>
        <w:jc w:val="left"/>
        <w:rPr>
          <w:sz w:val="24"/>
          <w:szCs w:val="24"/>
        </w:rPr>
      </w:pPr>
      <w:r>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 2) от 1 года 6 месяцев до 2 лет:</w:t>
      </w:r>
    </w:p>
    <w:p w14:paraId="606EB71A">
      <w:pPr>
        <w:pStyle w:val="52"/>
        <w:shd w:val="clear" w:color="auto" w:fill="auto"/>
        <w:spacing w:before="0" w:line="379" w:lineRule="exact"/>
        <w:ind w:left="20" w:right="20" w:firstLine="700"/>
        <w:jc w:val="both"/>
        <w:rPr>
          <w:sz w:val="24"/>
          <w:szCs w:val="24"/>
        </w:rPr>
      </w:pPr>
      <w:r>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7C8885D2">
      <w:pPr>
        <w:pStyle w:val="52"/>
        <w:shd w:val="clear" w:color="auto" w:fill="auto"/>
        <w:spacing w:before="0" w:line="379" w:lineRule="exact"/>
        <w:ind w:left="20" w:right="20" w:firstLine="700"/>
        <w:jc w:val="both"/>
        <w:rPr>
          <w:sz w:val="24"/>
          <w:szCs w:val="24"/>
        </w:rPr>
      </w:pPr>
      <w:r>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5BB377D4">
      <w:pPr>
        <w:pStyle w:val="52"/>
        <w:shd w:val="clear" w:color="auto" w:fill="auto"/>
        <w:spacing w:before="0" w:line="379" w:lineRule="exact"/>
        <w:ind w:left="20" w:right="20" w:firstLine="700"/>
        <w:jc w:val="both"/>
        <w:rPr>
          <w:sz w:val="24"/>
          <w:szCs w:val="24"/>
        </w:rPr>
      </w:pPr>
      <w:r>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52E4E158">
      <w:pPr>
        <w:pStyle w:val="52"/>
        <w:shd w:val="clear" w:color="auto" w:fill="auto"/>
        <w:spacing w:before="0" w:line="379" w:lineRule="exact"/>
        <w:ind w:left="20" w:right="20" w:firstLine="700"/>
        <w:jc w:val="both"/>
        <w:rPr>
          <w:sz w:val="24"/>
          <w:szCs w:val="24"/>
        </w:rPr>
      </w:pPr>
      <w:r>
        <w:rPr>
          <w:sz w:val="24"/>
          <w:szCs w:val="24"/>
        </w:rPr>
        <w:t>развивать у детей умение эмоционально откликаться на ритм и мелодичность пестушек, песенок, потешек, сказок;</w:t>
      </w:r>
    </w:p>
    <w:p w14:paraId="09DD1BA5">
      <w:pPr>
        <w:pStyle w:val="52"/>
        <w:shd w:val="clear" w:color="auto" w:fill="auto"/>
        <w:spacing w:before="0" w:line="379" w:lineRule="exact"/>
        <w:ind w:left="20" w:right="20" w:firstLine="700"/>
        <w:jc w:val="both"/>
        <w:rPr>
          <w:sz w:val="24"/>
          <w:szCs w:val="24"/>
        </w:rPr>
      </w:pPr>
      <w:r>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6FB42946">
      <w:pPr>
        <w:pStyle w:val="52"/>
        <w:shd w:val="clear" w:color="auto" w:fill="auto"/>
        <w:spacing w:before="0" w:line="379" w:lineRule="exact"/>
        <w:ind w:left="20" w:right="20" w:firstLine="700"/>
        <w:jc w:val="both"/>
        <w:rPr>
          <w:sz w:val="24"/>
          <w:szCs w:val="24"/>
        </w:rPr>
      </w:pPr>
      <w:r>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48497E64">
      <w:pPr>
        <w:pStyle w:val="52"/>
        <w:shd w:val="clear" w:color="auto" w:fill="auto"/>
        <w:spacing w:before="0" w:line="379" w:lineRule="exact"/>
        <w:ind w:left="20" w:right="20" w:firstLine="700"/>
        <w:jc w:val="both"/>
        <w:rPr>
          <w:sz w:val="24"/>
          <w:szCs w:val="24"/>
        </w:rPr>
      </w:pPr>
      <w:r>
        <w:rPr>
          <w:sz w:val="24"/>
          <w:szCs w:val="24"/>
        </w:rPr>
        <w:t>воспринимать вопросительные и восклицательные интонации поэтических произведений;</w:t>
      </w:r>
    </w:p>
    <w:p w14:paraId="36A3958E">
      <w:pPr>
        <w:pStyle w:val="52"/>
        <w:shd w:val="clear" w:color="auto" w:fill="auto"/>
        <w:spacing w:before="0" w:line="379" w:lineRule="exact"/>
        <w:ind w:left="20" w:right="20" w:firstLine="700"/>
        <w:jc w:val="both"/>
        <w:rPr>
          <w:sz w:val="24"/>
          <w:szCs w:val="24"/>
        </w:rPr>
      </w:pPr>
      <w:r>
        <w:rPr>
          <w:sz w:val="24"/>
          <w:szCs w:val="24"/>
        </w:rPr>
        <w:t>побуждать договаривать (заканчивать) слова и строчки знакомых ребёнку песенок и стихов.</w:t>
      </w:r>
    </w:p>
    <w:p w14:paraId="23E4BE60">
      <w:pPr>
        <w:pStyle w:val="52"/>
        <w:shd w:val="clear" w:color="auto" w:fill="auto"/>
        <w:spacing w:before="0" w:line="379" w:lineRule="exact"/>
        <w:ind w:left="720" w:right="3400"/>
        <w:jc w:val="left"/>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 </w:t>
      </w:r>
    </w:p>
    <w:p w14:paraId="43EDF779">
      <w:pPr>
        <w:pStyle w:val="52"/>
        <w:shd w:val="clear" w:color="auto" w:fill="auto"/>
        <w:spacing w:before="0" w:line="379" w:lineRule="exact"/>
        <w:ind w:right="3400"/>
        <w:jc w:val="left"/>
        <w:rPr>
          <w:b/>
          <w:i/>
          <w:color w:val="376092" w:themeColor="accent1" w:themeShade="BF"/>
          <w:sz w:val="24"/>
          <w:szCs w:val="24"/>
        </w:rPr>
      </w:pPr>
      <w:r>
        <w:rPr>
          <w:b/>
          <w:i/>
          <w:color w:val="376092" w:themeColor="accent1" w:themeShade="BF"/>
          <w:sz w:val="24"/>
          <w:szCs w:val="24"/>
        </w:rPr>
        <w:t>От 1 года до 1 года 6 месяцев:</w:t>
      </w:r>
    </w:p>
    <w:p w14:paraId="1799676A">
      <w:pPr>
        <w:pStyle w:val="52"/>
        <w:shd w:val="clear" w:color="auto" w:fill="auto"/>
        <w:spacing w:before="0" w:line="379" w:lineRule="exact"/>
        <w:ind w:left="20" w:right="20" w:firstLine="700"/>
        <w:jc w:val="both"/>
        <w:rPr>
          <w:sz w:val="24"/>
          <w:szCs w:val="24"/>
        </w:rPr>
      </w:pPr>
      <w:r>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4D96B6E2">
      <w:pPr>
        <w:pStyle w:val="52"/>
        <w:shd w:val="clear" w:color="auto" w:fill="auto"/>
        <w:spacing w:before="0" w:line="379" w:lineRule="exact"/>
        <w:ind w:left="20" w:right="20" w:firstLine="700"/>
        <w:jc w:val="both"/>
        <w:rPr>
          <w:sz w:val="24"/>
          <w:szCs w:val="24"/>
        </w:rPr>
      </w:pPr>
      <w:r>
        <w:rPr>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45529221">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От 1 года 6 месяцев до 2 лет:</w:t>
      </w:r>
    </w:p>
    <w:p w14:paraId="57F77190">
      <w:pPr>
        <w:pStyle w:val="52"/>
        <w:shd w:val="clear" w:color="auto" w:fill="auto"/>
        <w:spacing w:before="0" w:line="379" w:lineRule="exact"/>
        <w:ind w:left="20" w:right="20" w:firstLine="700"/>
        <w:jc w:val="both"/>
        <w:rPr>
          <w:sz w:val="24"/>
          <w:szCs w:val="24"/>
        </w:rPr>
      </w:pPr>
      <w:r>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7A130C73">
      <w:pPr>
        <w:pStyle w:val="52"/>
        <w:shd w:val="clear" w:color="auto" w:fill="auto"/>
        <w:spacing w:before="0" w:line="379" w:lineRule="exact"/>
        <w:ind w:left="20" w:right="20" w:firstLine="700"/>
        <w:jc w:val="both"/>
        <w:rPr>
          <w:sz w:val="24"/>
          <w:szCs w:val="24"/>
        </w:rPr>
      </w:pPr>
      <w:r>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53E68741">
      <w:pPr>
        <w:pStyle w:val="52"/>
        <w:shd w:val="clear" w:color="auto" w:fill="auto"/>
        <w:spacing w:before="0" w:line="379" w:lineRule="exact"/>
        <w:ind w:left="20" w:right="20" w:firstLine="700"/>
        <w:jc w:val="both"/>
        <w:rPr>
          <w:sz w:val="24"/>
          <w:szCs w:val="24"/>
        </w:rPr>
      </w:pPr>
      <w:r>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0BE667C6">
      <w:pPr>
        <w:pStyle w:val="52"/>
        <w:shd w:val="clear" w:color="auto" w:fill="auto"/>
        <w:spacing w:before="0" w:line="379" w:lineRule="exact"/>
        <w:ind w:left="20" w:right="20" w:firstLine="700"/>
        <w:jc w:val="both"/>
        <w:rPr>
          <w:sz w:val="24"/>
          <w:szCs w:val="24"/>
        </w:rPr>
      </w:pPr>
      <w:r>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32116706">
      <w:pPr>
        <w:pStyle w:val="52"/>
        <w:shd w:val="clear" w:color="auto" w:fill="auto"/>
        <w:spacing w:before="0" w:line="379" w:lineRule="exact"/>
        <w:jc w:val="both"/>
        <w:rPr>
          <w:b/>
          <w:color w:val="376092" w:themeColor="accent1" w:themeShade="BF"/>
          <w:sz w:val="24"/>
          <w:szCs w:val="24"/>
        </w:rPr>
      </w:pPr>
      <w:r>
        <w:rPr>
          <w:sz w:val="24"/>
          <w:szCs w:val="24"/>
        </w:rPr>
        <w:t xml:space="preserve"> </w:t>
      </w:r>
      <w:r>
        <w:rPr>
          <w:b/>
          <w:color w:val="376092" w:themeColor="accent1" w:themeShade="BF"/>
          <w:sz w:val="24"/>
          <w:szCs w:val="24"/>
        </w:rPr>
        <w:t>От 2 лет до 3 лет.</w:t>
      </w:r>
    </w:p>
    <w:p w14:paraId="3D1E8137">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426AEC26">
      <w:pPr>
        <w:pStyle w:val="52"/>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 xml:space="preserve"> Формирование словаря:</w:t>
      </w:r>
    </w:p>
    <w:p w14:paraId="2CCB1846">
      <w:pPr>
        <w:pStyle w:val="52"/>
        <w:shd w:val="clear" w:color="auto" w:fill="auto"/>
        <w:spacing w:before="0" w:line="379" w:lineRule="exact"/>
        <w:ind w:left="20" w:right="20" w:firstLine="700"/>
        <w:jc w:val="both"/>
        <w:rPr>
          <w:sz w:val="24"/>
          <w:szCs w:val="24"/>
        </w:rPr>
      </w:pPr>
      <w:r>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4C68DF99">
      <w:pPr>
        <w:pStyle w:val="52"/>
        <w:shd w:val="clear" w:color="auto" w:fill="auto"/>
        <w:tabs>
          <w:tab w:val="left" w:pos="1042"/>
        </w:tabs>
        <w:spacing w:before="0" w:line="379" w:lineRule="exact"/>
        <w:ind w:left="720"/>
        <w:jc w:val="both"/>
        <w:rPr>
          <w:b/>
          <w:i/>
          <w:color w:val="376092" w:themeColor="accent1" w:themeShade="BF"/>
          <w:sz w:val="24"/>
          <w:szCs w:val="24"/>
        </w:rPr>
      </w:pPr>
      <w:r>
        <w:rPr>
          <w:b/>
          <w:i/>
          <w:color w:val="376092" w:themeColor="accent1" w:themeShade="BF"/>
          <w:sz w:val="24"/>
          <w:szCs w:val="24"/>
        </w:rPr>
        <w:t>Звуковая культура речи:</w:t>
      </w:r>
    </w:p>
    <w:p w14:paraId="37FE31C4">
      <w:pPr>
        <w:pStyle w:val="52"/>
        <w:shd w:val="clear" w:color="auto" w:fill="auto"/>
        <w:spacing w:before="0" w:line="379" w:lineRule="exact"/>
        <w:ind w:left="20" w:right="20" w:firstLine="720"/>
        <w:jc w:val="both"/>
        <w:rPr>
          <w:sz w:val="24"/>
          <w:szCs w:val="24"/>
        </w:rPr>
      </w:pPr>
      <w:r>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57D82186">
      <w:pPr>
        <w:pStyle w:val="52"/>
        <w:shd w:val="clear" w:color="auto" w:fill="auto"/>
        <w:tabs>
          <w:tab w:val="left" w:pos="1038"/>
        </w:tabs>
        <w:spacing w:before="0" w:line="379" w:lineRule="exact"/>
        <w:ind w:left="720"/>
        <w:jc w:val="both"/>
        <w:rPr>
          <w:b/>
          <w:i/>
          <w:color w:val="376092" w:themeColor="accent1" w:themeShade="BF"/>
          <w:sz w:val="24"/>
          <w:szCs w:val="24"/>
        </w:rPr>
      </w:pPr>
      <w:r>
        <w:rPr>
          <w:b/>
          <w:i/>
          <w:color w:val="376092" w:themeColor="accent1" w:themeShade="BF"/>
          <w:sz w:val="24"/>
          <w:szCs w:val="24"/>
        </w:rPr>
        <w:t>Грамматический строй речи:</w:t>
      </w:r>
    </w:p>
    <w:p w14:paraId="06620134">
      <w:pPr>
        <w:pStyle w:val="52"/>
        <w:shd w:val="clear" w:color="auto" w:fill="auto"/>
        <w:spacing w:before="0" w:line="379" w:lineRule="exact"/>
        <w:ind w:left="20" w:right="20" w:firstLine="720"/>
        <w:jc w:val="both"/>
        <w:rPr>
          <w:sz w:val="24"/>
          <w:szCs w:val="24"/>
        </w:rPr>
      </w:pPr>
      <w:r>
        <w:rPr>
          <w:sz w:val="24"/>
          <w:szCs w:val="24"/>
        </w:rPr>
        <w:t>формировать у детей умение согласовывать существительные и местоимения с глаголами, составлять фразы из 3-4 слов.</w:t>
      </w:r>
    </w:p>
    <w:p w14:paraId="491F26DD">
      <w:pPr>
        <w:pStyle w:val="52"/>
        <w:shd w:val="clear" w:color="auto" w:fill="auto"/>
        <w:tabs>
          <w:tab w:val="left" w:pos="1047"/>
        </w:tabs>
        <w:spacing w:before="0" w:line="379" w:lineRule="exact"/>
        <w:ind w:left="720"/>
        <w:jc w:val="both"/>
        <w:rPr>
          <w:b/>
          <w:i/>
          <w:color w:val="376092" w:themeColor="accent1" w:themeShade="BF"/>
          <w:sz w:val="24"/>
          <w:szCs w:val="24"/>
        </w:rPr>
      </w:pPr>
      <w:r>
        <w:rPr>
          <w:b/>
          <w:i/>
          <w:color w:val="376092" w:themeColor="accent1" w:themeShade="BF"/>
          <w:sz w:val="24"/>
          <w:szCs w:val="24"/>
        </w:rPr>
        <w:t>Связная речь:</w:t>
      </w:r>
    </w:p>
    <w:p w14:paraId="7EFFE696">
      <w:pPr>
        <w:pStyle w:val="52"/>
        <w:shd w:val="clear" w:color="auto" w:fill="auto"/>
        <w:spacing w:before="0" w:line="379" w:lineRule="exact"/>
        <w:ind w:left="20" w:right="20" w:firstLine="720"/>
        <w:jc w:val="both"/>
        <w:rPr>
          <w:sz w:val="24"/>
          <w:szCs w:val="24"/>
        </w:rPr>
      </w:pPr>
      <w:r>
        <w:rPr>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5623B1C3">
      <w:pPr>
        <w:pStyle w:val="52"/>
        <w:shd w:val="clear" w:color="auto" w:fill="auto"/>
        <w:tabs>
          <w:tab w:val="left" w:pos="1033"/>
        </w:tabs>
        <w:spacing w:before="0" w:line="379" w:lineRule="exact"/>
        <w:ind w:left="720"/>
        <w:jc w:val="both"/>
        <w:rPr>
          <w:b/>
          <w:i/>
          <w:sz w:val="24"/>
          <w:szCs w:val="24"/>
        </w:rPr>
      </w:pPr>
      <w:r>
        <w:rPr>
          <w:b/>
          <w:i/>
          <w:color w:val="376092" w:themeColor="accent1" w:themeShade="BF"/>
          <w:sz w:val="24"/>
          <w:szCs w:val="24"/>
        </w:rPr>
        <w:t>Интерес к художественной литературе:</w:t>
      </w:r>
    </w:p>
    <w:p w14:paraId="392CEC21">
      <w:pPr>
        <w:pStyle w:val="52"/>
        <w:shd w:val="clear" w:color="auto" w:fill="auto"/>
        <w:spacing w:before="0" w:line="379" w:lineRule="exact"/>
        <w:ind w:left="20" w:right="20" w:firstLine="720"/>
        <w:jc w:val="both"/>
        <w:rPr>
          <w:sz w:val="24"/>
          <w:szCs w:val="24"/>
        </w:rPr>
      </w:pPr>
      <w:r>
        <w:rPr>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63E7278B">
      <w:pPr>
        <w:pStyle w:val="52"/>
        <w:shd w:val="clear" w:color="auto" w:fill="auto"/>
        <w:spacing w:before="0" w:line="379" w:lineRule="exact"/>
        <w:ind w:left="20" w:right="20" w:firstLine="720"/>
        <w:jc w:val="both"/>
        <w:rPr>
          <w:sz w:val="24"/>
          <w:szCs w:val="24"/>
        </w:rPr>
      </w:pPr>
      <w:r>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1B7EE9AC">
      <w:pPr>
        <w:pStyle w:val="52"/>
        <w:shd w:val="clear" w:color="auto" w:fill="auto"/>
        <w:spacing w:before="0" w:line="379" w:lineRule="exact"/>
        <w:ind w:left="20" w:right="20" w:firstLine="720"/>
        <w:jc w:val="both"/>
        <w:rPr>
          <w:sz w:val="24"/>
          <w:szCs w:val="24"/>
        </w:rPr>
      </w:pPr>
      <w:r>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680E08A8">
      <w:pPr>
        <w:pStyle w:val="52"/>
        <w:shd w:val="clear" w:color="auto" w:fill="auto"/>
        <w:spacing w:before="0" w:line="379" w:lineRule="exact"/>
        <w:ind w:left="20" w:right="20" w:firstLine="720"/>
        <w:jc w:val="both"/>
        <w:rPr>
          <w:sz w:val="24"/>
          <w:szCs w:val="24"/>
        </w:rPr>
      </w:pPr>
      <w:r>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7CA2ECD1">
      <w:pPr>
        <w:pStyle w:val="52"/>
        <w:shd w:val="clear" w:color="auto" w:fill="auto"/>
        <w:spacing w:before="0" w:line="379" w:lineRule="exact"/>
        <w:ind w:left="20" w:right="20" w:firstLine="720"/>
        <w:jc w:val="both"/>
        <w:rPr>
          <w:sz w:val="24"/>
          <w:szCs w:val="24"/>
        </w:rPr>
      </w:pPr>
      <w:r>
        <w:rPr>
          <w:sz w:val="24"/>
          <w:szCs w:val="24"/>
        </w:rPr>
        <w:t>побуждать рассматривать книги и иллюстрации вместе с педагогом и самостоятельно;</w:t>
      </w:r>
    </w:p>
    <w:p w14:paraId="188BDBCF">
      <w:pPr>
        <w:pStyle w:val="52"/>
        <w:shd w:val="clear" w:color="auto" w:fill="auto"/>
        <w:spacing w:before="0" w:line="379" w:lineRule="exact"/>
        <w:ind w:left="20" w:right="20" w:firstLine="720"/>
        <w:jc w:val="both"/>
        <w:rPr>
          <w:sz w:val="24"/>
          <w:szCs w:val="24"/>
        </w:rPr>
      </w:pPr>
      <w:r>
        <w:rPr>
          <w:sz w:val="24"/>
          <w:szCs w:val="24"/>
        </w:rPr>
        <w:t>развивать восприятие вопросительных и восклицательных интонаций художественного произведения.</w:t>
      </w:r>
    </w:p>
    <w:p w14:paraId="64D904EB">
      <w:pPr>
        <w:pStyle w:val="52"/>
        <w:shd w:val="clear" w:color="auto" w:fill="auto"/>
        <w:spacing w:before="0" w:line="379" w:lineRule="exact"/>
        <w:jc w:val="both"/>
        <w:rPr>
          <w:b/>
          <w:sz w:val="24"/>
          <w:szCs w:val="24"/>
        </w:rPr>
      </w:pPr>
      <w:r>
        <w:rPr>
          <w:b/>
          <w:color w:val="376092" w:themeColor="accent1" w:themeShade="BF"/>
          <w:sz w:val="24"/>
          <w:szCs w:val="24"/>
        </w:rPr>
        <w:t xml:space="preserve"> Содержание образовательной деятельности.</w:t>
      </w:r>
    </w:p>
    <w:p w14:paraId="212ECDF6">
      <w:pPr>
        <w:pStyle w:val="52"/>
        <w:shd w:val="clear" w:color="auto" w:fill="auto"/>
        <w:spacing w:before="0" w:line="379" w:lineRule="exact"/>
        <w:ind w:left="20" w:firstLine="720"/>
        <w:jc w:val="both"/>
        <w:rPr>
          <w:b/>
          <w:sz w:val="24"/>
          <w:szCs w:val="24"/>
        </w:rPr>
      </w:pPr>
      <w:r>
        <w:rPr>
          <w:b/>
          <w:i/>
          <w:color w:val="376092" w:themeColor="accent1" w:themeShade="BF"/>
          <w:sz w:val="24"/>
          <w:szCs w:val="24"/>
        </w:rPr>
        <w:t>Формирование словаря:</w:t>
      </w:r>
    </w:p>
    <w:p w14:paraId="4831FF48">
      <w:pPr>
        <w:pStyle w:val="52"/>
        <w:shd w:val="clear" w:color="auto" w:fill="auto"/>
        <w:spacing w:before="0" w:line="379" w:lineRule="exact"/>
        <w:ind w:left="20" w:right="20" w:firstLine="720"/>
        <w:jc w:val="both"/>
        <w:rPr>
          <w:sz w:val="24"/>
          <w:szCs w:val="24"/>
        </w:rPr>
      </w:pPr>
      <w:r>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54FCCE95">
      <w:pPr>
        <w:pStyle w:val="52"/>
        <w:shd w:val="clear" w:color="auto" w:fill="auto"/>
        <w:spacing w:before="0" w:line="379" w:lineRule="exact"/>
        <w:ind w:left="20" w:right="20" w:firstLine="720"/>
        <w:jc w:val="both"/>
        <w:rPr>
          <w:sz w:val="24"/>
          <w:szCs w:val="24"/>
        </w:rPr>
      </w:pPr>
    </w:p>
    <w:p w14:paraId="3D9CBE01">
      <w:pPr>
        <w:pStyle w:val="52"/>
        <w:shd w:val="clear" w:color="auto" w:fill="auto"/>
        <w:tabs>
          <w:tab w:val="left" w:pos="1047"/>
        </w:tabs>
        <w:spacing w:before="0" w:line="379" w:lineRule="exact"/>
        <w:ind w:left="643"/>
        <w:jc w:val="both"/>
        <w:rPr>
          <w:b/>
          <w:i/>
          <w:color w:val="376092" w:themeColor="accent1" w:themeShade="BF"/>
          <w:sz w:val="24"/>
          <w:szCs w:val="24"/>
        </w:rPr>
      </w:pPr>
      <w:r>
        <w:rPr>
          <w:b/>
          <w:i/>
          <w:color w:val="376092" w:themeColor="accent1" w:themeShade="BF"/>
          <w:sz w:val="24"/>
          <w:szCs w:val="24"/>
        </w:rPr>
        <w:t>Звуковая культура речи:</w:t>
      </w:r>
    </w:p>
    <w:p w14:paraId="6C5EB2B7">
      <w:pPr>
        <w:pStyle w:val="52"/>
        <w:shd w:val="clear" w:color="auto" w:fill="auto"/>
        <w:spacing w:before="0" w:line="379" w:lineRule="exact"/>
        <w:ind w:left="20" w:right="20" w:firstLine="720"/>
        <w:jc w:val="both"/>
        <w:rPr>
          <w:sz w:val="24"/>
          <w:szCs w:val="24"/>
        </w:rPr>
      </w:pPr>
      <w:r>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5E9245DF">
      <w:pPr>
        <w:pStyle w:val="52"/>
        <w:shd w:val="clear" w:color="auto" w:fill="auto"/>
        <w:tabs>
          <w:tab w:val="left" w:pos="1033"/>
        </w:tabs>
        <w:spacing w:before="0" w:line="379" w:lineRule="exact"/>
        <w:ind w:left="643"/>
        <w:jc w:val="both"/>
        <w:rPr>
          <w:b/>
          <w:i/>
          <w:color w:val="376092" w:themeColor="accent1" w:themeShade="BF"/>
          <w:sz w:val="24"/>
          <w:szCs w:val="24"/>
        </w:rPr>
      </w:pPr>
      <w:r>
        <w:rPr>
          <w:b/>
          <w:i/>
          <w:color w:val="376092" w:themeColor="accent1" w:themeShade="BF"/>
          <w:sz w:val="24"/>
          <w:szCs w:val="24"/>
        </w:rPr>
        <w:t>Грамматический строй речи:</w:t>
      </w:r>
    </w:p>
    <w:p w14:paraId="3DB5BEA1">
      <w:pPr>
        <w:pStyle w:val="52"/>
        <w:shd w:val="clear" w:color="auto" w:fill="auto"/>
        <w:spacing w:before="0" w:line="379" w:lineRule="exact"/>
        <w:ind w:left="20" w:right="20" w:firstLine="720"/>
        <w:jc w:val="both"/>
        <w:rPr>
          <w:sz w:val="24"/>
          <w:szCs w:val="24"/>
        </w:rPr>
      </w:pPr>
      <w:r>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7EB56D01">
      <w:pPr>
        <w:pStyle w:val="52"/>
        <w:shd w:val="clear" w:color="auto" w:fill="auto"/>
        <w:tabs>
          <w:tab w:val="left" w:pos="1052"/>
        </w:tabs>
        <w:spacing w:before="0" w:line="379" w:lineRule="exact"/>
        <w:ind w:left="643"/>
        <w:jc w:val="both"/>
        <w:rPr>
          <w:b/>
          <w:i/>
          <w:color w:val="376092" w:themeColor="accent1" w:themeShade="BF"/>
          <w:sz w:val="24"/>
          <w:szCs w:val="24"/>
        </w:rPr>
      </w:pPr>
      <w:r>
        <w:rPr>
          <w:b/>
          <w:i/>
          <w:color w:val="376092" w:themeColor="accent1" w:themeShade="BF"/>
          <w:sz w:val="24"/>
          <w:szCs w:val="24"/>
        </w:rPr>
        <w:t>Связная речь:</w:t>
      </w:r>
    </w:p>
    <w:p w14:paraId="38C2FF06">
      <w:pPr>
        <w:pStyle w:val="52"/>
        <w:shd w:val="clear" w:color="auto" w:fill="auto"/>
        <w:spacing w:before="0" w:line="379" w:lineRule="exact"/>
        <w:ind w:left="20" w:right="20" w:firstLine="720"/>
        <w:jc w:val="both"/>
        <w:rPr>
          <w:sz w:val="24"/>
          <w:szCs w:val="24"/>
        </w:rPr>
      </w:pPr>
      <w:r>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0213044F">
      <w:pPr>
        <w:pStyle w:val="52"/>
        <w:shd w:val="clear" w:color="auto" w:fill="auto"/>
        <w:spacing w:before="0" w:line="379" w:lineRule="exact"/>
        <w:ind w:left="20" w:right="20" w:firstLine="720"/>
        <w:jc w:val="both"/>
        <w:rPr>
          <w:sz w:val="24"/>
          <w:szCs w:val="24"/>
        </w:rPr>
      </w:pPr>
      <w:r>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31C09691">
      <w:pPr>
        <w:pStyle w:val="52"/>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От 3 лет до 4 лет.</w:t>
      </w:r>
    </w:p>
    <w:p w14:paraId="2B3B8BC6">
      <w:pPr>
        <w:pStyle w:val="52"/>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 xml:space="preserve"> В области речевого развития основными задачами образовательной деятельности являются:</w:t>
      </w:r>
    </w:p>
    <w:p w14:paraId="29A1C88B">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Формирование словаря:</w:t>
      </w:r>
    </w:p>
    <w:p w14:paraId="6ED12EF0">
      <w:pPr>
        <w:pStyle w:val="52"/>
        <w:shd w:val="clear" w:color="auto" w:fill="auto"/>
        <w:spacing w:before="0" w:line="379" w:lineRule="exact"/>
        <w:ind w:left="20" w:right="20" w:firstLine="720"/>
        <w:jc w:val="both"/>
        <w:rPr>
          <w:sz w:val="24"/>
          <w:szCs w:val="24"/>
        </w:rPr>
      </w:pPr>
      <w:r>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686DD249">
      <w:pPr>
        <w:pStyle w:val="52"/>
        <w:shd w:val="clear" w:color="auto" w:fill="auto"/>
        <w:spacing w:before="0" w:line="379" w:lineRule="exact"/>
        <w:ind w:left="20" w:right="20" w:firstLine="720"/>
        <w:jc w:val="both"/>
        <w:rPr>
          <w:sz w:val="24"/>
          <w:szCs w:val="24"/>
        </w:rPr>
      </w:pPr>
      <w:r>
        <w:rPr>
          <w:sz w:val="24"/>
          <w:szCs w:val="24"/>
        </w:rPr>
        <w:t>активизация словаря: активизировать в речи слова, обозначающие названия предметов ближайшего окружения.</w:t>
      </w:r>
    </w:p>
    <w:p w14:paraId="04770A54">
      <w:pPr>
        <w:pStyle w:val="52"/>
        <w:shd w:val="clear" w:color="auto" w:fill="auto"/>
        <w:tabs>
          <w:tab w:val="left" w:pos="1042"/>
        </w:tabs>
        <w:spacing w:before="0" w:line="379" w:lineRule="exact"/>
        <w:jc w:val="both"/>
        <w:rPr>
          <w:b/>
          <w:i/>
          <w:color w:val="376092" w:themeColor="accent1" w:themeShade="BF"/>
          <w:sz w:val="24"/>
          <w:szCs w:val="24"/>
        </w:rPr>
      </w:pPr>
      <w:r>
        <w:rPr>
          <w:sz w:val="24"/>
          <w:szCs w:val="24"/>
        </w:rPr>
        <w:t xml:space="preserve">  </w:t>
      </w:r>
      <w:r>
        <w:rPr>
          <w:b/>
          <w:i/>
          <w:color w:val="376092" w:themeColor="accent1" w:themeShade="BF"/>
          <w:sz w:val="24"/>
          <w:szCs w:val="24"/>
        </w:rPr>
        <w:t>Звуковая культура речи:</w:t>
      </w:r>
    </w:p>
    <w:p w14:paraId="59349031">
      <w:pPr>
        <w:pStyle w:val="52"/>
        <w:shd w:val="clear" w:color="auto" w:fill="auto"/>
        <w:spacing w:before="0" w:line="379" w:lineRule="exact"/>
        <w:ind w:left="20" w:right="20" w:firstLine="720"/>
        <w:jc w:val="both"/>
        <w:rPr>
          <w:sz w:val="24"/>
          <w:szCs w:val="24"/>
        </w:rPr>
      </w:pPr>
      <w:r>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71AB4D4F">
      <w:pPr>
        <w:pStyle w:val="52"/>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39C1561F">
      <w:pPr>
        <w:pStyle w:val="52"/>
        <w:shd w:val="clear" w:color="auto" w:fill="auto"/>
        <w:spacing w:before="0" w:line="379" w:lineRule="exact"/>
        <w:ind w:left="20" w:right="20" w:firstLine="720"/>
        <w:jc w:val="both"/>
        <w:rPr>
          <w:sz w:val="24"/>
          <w:szCs w:val="24"/>
        </w:rPr>
      </w:pPr>
      <w:r>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5A99D993">
      <w:pPr>
        <w:pStyle w:val="52"/>
        <w:shd w:val="clear" w:color="auto" w:fill="auto"/>
        <w:tabs>
          <w:tab w:val="left" w:pos="1047"/>
        </w:tabs>
        <w:spacing w:before="0" w:line="379" w:lineRule="exact"/>
        <w:jc w:val="both"/>
        <w:rPr>
          <w:b/>
          <w:i/>
          <w:sz w:val="24"/>
          <w:szCs w:val="24"/>
        </w:rPr>
      </w:pPr>
      <w:r>
        <w:rPr>
          <w:b/>
          <w:i/>
          <w:color w:val="376092" w:themeColor="accent1" w:themeShade="BF"/>
          <w:sz w:val="24"/>
          <w:szCs w:val="24"/>
        </w:rPr>
        <w:t>Связная речь:</w:t>
      </w:r>
    </w:p>
    <w:p w14:paraId="3FAE4CF7">
      <w:pPr>
        <w:pStyle w:val="52"/>
        <w:shd w:val="clear" w:color="auto" w:fill="auto"/>
        <w:spacing w:before="0" w:line="379" w:lineRule="exact"/>
        <w:ind w:left="20" w:right="20" w:firstLine="720"/>
        <w:jc w:val="both"/>
        <w:rPr>
          <w:sz w:val="24"/>
          <w:szCs w:val="24"/>
        </w:rPr>
      </w:pPr>
      <w:r>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21FCBAC8">
      <w:pPr>
        <w:pStyle w:val="52"/>
        <w:shd w:val="clear" w:color="auto" w:fill="auto"/>
        <w:tabs>
          <w:tab w:val="left" w:pos="1028"/>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24ADD556">
      <w:pPr>
        <w:pStyle w:val="52"/>
        <w:shd w:val="clear" w:color="auto" w:fill="auto"/>
        <w:spacing w:before="0" w:line="379" w:lineRule="exact"/>
        <w:ind w:left="20" w:right="20" w:firstLine="720"/>
        <w:jc w:val="both"/>
        <w:rPr>
          <w:sz w:val="24"/>
          <w:szCs w:val="24"/>
        </w:rPr>
      </w:pPr>
      <w:r>
        <w:rPr>
          <w:sz w:val="24"/>
          <w:szCs w:val="24"/>
        </w:rPr>
        <w:t>формировать умение вслушиваться в звучание слова, знакомить детей с терминами «слово», «звук» в практическом плане.</w:t>
      </w:r>
    </w:p>
    <w:p w14:paraId="40D575CE">
      <w:pPr>
        <w:pStyle w:val="52"/>
        <w:shd w:val="clear" w:color="auto" w:fill="auto"/>
        <w:tabs>
          <w:tab w:val="left" w:pos="1038"/>
        </w:tabs>
        <w:spacing w:before="0" w:line="379" w:lineRule="exact"/>
        <w:jc w:val="both"/>
        <w:rPr>
          <w:b/>
          <w:i/>
          <w:color w:val="376092" w:themeColor="accent1" w:themeShade="BF"/>
          <w:sz w:val="24"/>
          <w:szCs w:val="24"/>
        </w:rPr>
      </w:pPr>
      <w:r>
        <w:rPr>
          <w:b/>
          <w:i/>
          <w:color w:val="376092" w:themeColor="accent1" w:themeShade="BF"/>
          <w:sz w:val="24"/>
          <w:szCs w:val="24"/>
        </w:rPr>
        <w:t>Интерес к художественной литературе:</w:t>
      </w:r>
    </w:p>
    <w:p w14:paraId="07278AA3">
      <w:pPr>
        <w:pStyle w:val="52"/>
        <w:shd w:val="clear" w:color="auto" w:fill="auto"/>
        <w:spacing w:before="0" w:line="379" w:lineRule="exact"/>
        <w:ind w:left="20" w:right="20" w:firstLine="720"/>
        <w:jc w:val="both"/>
        <w:rPr>
          <w:sz w:val="24"/>
          <w:szCs w:val="24"/>
        </w:rPr>
      </w:pPr>
      <w:r>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1AEEF6F">
      <w:pPr>
        <w:pStyle w:val="52"/>
        <w:shd w:val="clear" w:color="auto" w:fill="auto"/>
        <w:spacing w:before="0" w:line="379" w:lineRule="exact"/>
        <w:ind w:left="20" w:right="20" w:firstLine="720"/>
        <w:jc w:val="both"/>
        <w:rPr>
          <w:sz w:val="24"/>
          <w:szCs w:val="24"/>
        </w:rPr>
      </w:pPr>
      <w:r>
        <w:rPr>
          <w:sz w:val="24"/>
          <w:szCs w:val="24"/>
        </w:rPr>
        <w:t>формировать навык совместного слушания выразительного чтения и рассказывания (с наглядным сопровождением и без него);</w:t>
      </w:r>
    </w:p>
    <w:p w14:paraId="484960A6">
      <w:pPr>
        <w:pStyle w:val="52"/>
        <w:shd w:val="clear" w:color="auto" w:fill="auto"/>
        <w:spacing w:before="0" w:line="379" w:lineRule="exact"/>
        <w:ind w:left="20" w:right="20" w:firstLine="720"/>
        <w:jc w:val="both"/>
        <w:rPr>
          <w:sz w:val="24"/>
          <w:szCs w:val="24"/>
        </w:rPr>
      </w:pPr>
      <w:r>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57B08D2E">
      <w:pPr>
        <w:pStyle w:val="52"/>
        <w:shd w:val="clear" w:color="auto" w:fill="auto"/>
        <w:spacing w:before="0" w:line="379" w:lineRule="exact"/>
        <w:ind w:left="20" w:right="20" w:firstLine="720"/>
        <w:jc w:val="both"/>
        <w:rPr>
          <w:sz w:val="24"/>
          <w:szCs w:val="24"/>
        </w:rPr>
      </w:pPr>
      <w:r>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0B7BA27B">
      <w:pPr>
        <w:pStyle w:val="52"/>
        <w:shd w:val="clear" w:color="auto" w:fill="auto"/>
        <w:spacing w:before="0" w:line="379" w:lineRule="exact"/>
        <w:ind w:left="20" w:right="20" w:firstLine="720"/>
        <w:jc w:val="both"/>
        <w:rPr>
          <w:sz w:val="24"/>
          <w:szCs w:val="24"/>
        </w:rPr>
      </w:pPr>
      <w:r>
        <w:rPr>
          <w:sz w:val="24"/>
          <w:szCs w:val="24"/>
        </w:rPr>
        <w:t>поддерживать общение детей друг с другом и с педагогом в процессе совместного рассматривания книжек-картинок, иллюстраций;</w:t>
      </w:r>
    </w:p>
    <w:p w14:paraId="3B839E2A">
      <w:pPr>
        <w:pStyle w:val="52"/>
        <w:shd w:val="clear" w:color="auto" w:fill="auto"/>
        <w:spacing w:before="0" w:line="379" w:lineRule="exact"/>
        <w:ind w:left="20" w:right="20" w:firstLine="720"/>
        <w:jc w:val="both"/>
        <w:rPr>
          <w:sz w:val="24"/>
          <w:szCs w:val="24"/>
        </w:rPr>
      </w:pPr>
      <w:r>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5351539A">
      <w:pPr>
        <w:pStyle w:val="52"/>
        <w:shd w:val="clear" w:color="auto" w:fill="auto"/>
        <w:spacing w:before="0" w:line="379" w:lineRule="exact"/>
        <w:jc w:val="both"/>
        <w:rPr>
          <w:b/>
          <w:sz w:val="24"/>
          <w:szCs w:val="24"/>
        </w:rPr>
      </w:pPr>
      <w:r>
        <w:rPr>
          <w:b/>
          <w:color w:val="376092" w:themeColor="accent1" w:themeShade="BF"/>
          <w:sz w:val="24"/>
          <w:szCs w:val="24"/>
        </w:rPr>
        <w:t xml:space="preserve"> Содержание образовательной деятельности.</w:t>
      </w:r>
    </w:p>
    <w:p w14:paraId="6205BC57">
      <w:pPr>
        <w:pStyle w:val="52"/>
        <w:shd w:val="clear" w:color="auto" w:fill="auto"/>
        <w:tabs>
          <w:tab w:val="left" w:pos="1018"/>
        </w:tabs>
        <w:spacing w:before="0" w:line="379" w:lineRule="exact"/>
        <w:jc w:val="both"/>
        <w:rPr>
          <w:i/>
          <w:color w:val="376092" w:themeColor="accent1" w:themeShade="BF"/>
          <w:sz w:val="24"/>
          <w:szCs w:val="24"/>
        </w:rPr>
      </w:pPr>
      <w:r>
        <w:rPr>
          <w:i/>
          <w:color w:val="376092" w:themeColor="accent1" w:themeShade="BF"/>
          <w:sz w:val="24"/>
          <w:szCs w:val="24"/>
        </w:rPr>
        <w:t>Формирование словаря:</w:t>
      </w:r>
    </w:p>
    <w:p w14:paraId="7EB31B2D">
      <w:pPr>
        <w:pStyle w:val="52"/>
        <w:shd w:val="clear" w:color="auto" w:fill="auto"/>
        <w:spacing w:before="0" w:line="379" w:lineRule="exact"/>
        <w:ind w:left="20" w:right="20" w:firstLine="720"/>
        <w:jc w:val="both"/>
        <w:rPr>
          <w:sz w:val="24"/>
          <w:szCs w:val="24"/>
        </w:rPr>
      </w:pPr>
      <w:r>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0FB86A95">
      <w:pPr>
        <w:pStyle w:val="52"/>
        <w:shd w:val="clear" w:color="auto" w:fill="auto"/>
        <w:spacing w:before="0" w:line="379" w:lineRule="exact"/>
        <w:ind w:left="20" w:right="20" w:firstLine="720"/>
        <w:jc w:val="both"/>
        <w:rPr>
          <w:sz w:val="24"/>
          <w:szCs w:val="24"/>
        </w:rPr>
      </w:pPr>
      <w:r>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072A5B8F">
      <w:pPr>
        <w:pStyle w:val="52"/>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1F8E87E4">
      <w:pPr>
        <w:pStyle w:val="52"/>
        <w:shd w:val="clear" w:color="auto" w:fill="auto"/>
        <w:spacing w:before="0" w:line="379" w:lineRule="exact"/>
        <w:ind w:left="20" w:right="20" w:firstLine="720"/>
        <w:jc w:val="both"/>
        <w:rPr>
          <w:sz w:val="24"/>
          <w:szCs w:val="24"/>
        </w:rPr>
      </w:pPr>
      <w:r>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466C7DA6">
      <w:pPr>
        <w:pStyle w:val="52"/>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17D67E39">
      <w:pPr>
        <w:pStyle w:val="52"/>
        <w:shd w:val="clear" w:color="auto" w:fill="auto"/>
        <w:spacing w:before="0" w:line="379" w:lineRule="exact"/>
        <w:ind w:left="20" w:right="20" w:firstLine="720"/>
        <w:jc w:val="both"/>
        <w:rPr>
          <w:sz w:val="24"/>
          <w:szCs w:val="24"/>
        </w:rPr>
      </w:pPr>
      <w:r>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460942A3">
      <w:pPr>
        <w:pStyle w:val="52"/>
        <w:shd w:val="clear" w:color="auto" w:fill="auto"/>
        <w:spacing w:before="0" w:line="379" w:lineRule="exact"/>
        <w:ind w:left="20" w:right="20" w:firstLine="720"/>
        <w:jc w:val="both"/>
        <w:rPr>
          <w:sz w:val="24"/>
          <w:szCs w:val="24"/>
        </w:rPr>
      </w:pPr>
      <w:r>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1E0668D8">
      <w:pPr>
        <w:pStyle w:val="52"/>
        <w:shd w:val="clear" w:color="auto" w:fill="auto"/>
        <w:tabs>
          <w:tab w:val="left" w:pos="1052"/>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67E20DF5">
      <w:pPr>
        <w:pStyle w:val="52"/>
        <w:shd w:val="clear" w:color="auto" w:fill="auto"/>
        <w:spacing w:before="0" w:line="379" w:lineRule="exact"/>
        <w:ind w:left="20" w:right="20" w:firstLine="720"/>
        <w:jc w:val="both"/>
        <w:rPr>
          <w:sz w:val="24"/>
          <w:szCs w:val="24"/>
        </w:rPr>
      </w:pPr>
      <w:r>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253F49C9">
      <w:pPr>
        <w:pStyle w:val="52"/>
        <w:shd w:val="clear" w:color="auto" w:fill="auto"/>
        <w:spacing w:before="0" w:line="379" w:lineRule="exact"/>
        <w:ind w:left="20" w:right="20" w:firstLine="720"/>
        <w:jc w:val="both"/>
        <w:rPr>
          <w:sz w:val="24"/>
          <w:szCs w:val="24"/>
        </w:rPr>
      </w:pPr>
      <w:r>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0F3936CE">
      <w:pPr>
        <w:pStyle w:val="52"/>
        <w:shd w:val="clear" w:color="auto" w:fill="auto"/>
        <w:spacing w:before="0" w:line="379" w:lineRule="exact"/>
        <w:ind w:left="20" w:right="20" w:firstLine="720"/>
        <w:jc w:val="both"/>
        <w:rPr>
          <w:sz w:val="24"/>
          <w:szCs w:val="24"/>
        </w:rPr>
      </w:pPr>
      <w:r>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4F244172">
      <w:pPr>
        <w:pStyle w:val="52"/>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49D44144">
      <w:pPr>
        <w:pStyle w:val="52"/>
        <w:shd w:val="clear" w:color="auto" w:fill="auto"/>
        <w:spacing w:before="0" w:line="379" w:lineRule="exact"/>
        <w:ind w:left="20" w:right="20" w:firstLine="720"/>
        <w:jc w:val="both"/>
        <w:rPr>
          <w:sz w:val="24"/>
          <w:szCs w:val="24"/>
        </w:rPr>
      </w:pPr>
      <w:r>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6669665E">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4 лет до 5 лет.</w:t>
      </w:r>
    </w:p>
    <w:p w14:paraId="6E7483C6">
      <w:pPr>
        <w:pStyle w:val="52"/>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3DB86C5D">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Развитие словаря:</w:t>
      </w:r>
    </w:p>
    <w:p w14:paraId="70D2F13B">
      <w:pPr>
        <w:pStyle w:val="52"/>
        <w:shd w:val="clear" w:color="auto" w:fill="auto"/>
        <w:spacing w:before="0" w:line="379" w:lineRule="exact"/>
        <w:ind w:left="20" w:right="20" w:firstLine="720"/>
        <w:jc w:val="both"/>
        <w:rPr>
          <w:sz w:val="24"/>
          <w:szCs w:val="24"/>
        </w:rPr>
      </w:pPr>
      <w:r>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6E3BA77A">
      <w:pPr>
        <w:pStyle w:val="52"/>
        <w:shd w:val="clear" w:color="auto" w:fill="auto"/>
        <w:spacing w:before="0" w:line="379" w:lineRule="exact"/>
        <w:ind w:left="20" w:right="20" w:firstLine="720"/>
        <w:jc w:val="both"/>
        <w:rPr>
          <w:sz w:val="24"/>
          <w:szCs w:val="24"/>
        </w:rPr>
      </w:pPr>
      <w:r>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04D3E3C9">
      <w:pPr>
        <w:pStyle w:val="52"/>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5F9DB67A">
      <w:pPr>
        <w:pStyle w:val="52"/>
        <w:shd w:val="clear" w:color="auto" w:fill="auto"/>
        <w:spacing w:before="0" w:line="379" w:lineRule="exact"/>
        <w:ind w:left="20" w:right="20" w:firstLine="720"/>
        <w:jc w:val="both"/>
        <w:rPr>
          <w:sz w:val="24"/>
          <w:szCs w:val="24"/>
        </w:rPr>
      </w:pPr>
      <w:r>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32AF76F2">
      <w:pPr>
        <w:pStyle w:val="52"/>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0953C935">
      <w:pPr>
        <w:pStyle w:val="52"/>
        <w:shd w:val="clear" w:color="auto" w:fill="auto"/>
        <w:spacing w:before="0" w:line="379" w:lineRule="exact"/>
        <w:ind w:left="20" w:right="20" w:firstLine="720"/>
        <w:jc w:val="both"/>
        <w:rPr>
          <w:sz w:val="24"/>
          <w:szCs w:val="24"/>
        </w:rPr>
      </w:pPr>
      <w:r>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58D27824">
      <w:pPr>
        <w:pStyle w:val="52"/>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52A92263">
      <w:pPr>
        <w:pStyle w:val="52"/>
        <w:shd w:val="clear" w:color="auto" w:fill="auto"/>
        <w:spacing w:before="0" w:line="379" w:lineRule="exact"/>
        <w:ind w:left="20" w:right="20" w:firstLine="720"/>
        <w:jc w:val="both"/>
        <w:rPr>
          <w:sz w:val="24"/>
          <w:szCs w:val="24"/>
        </w:rPr>
      </w:pPr>
      <w:r>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615A24A3">
      <w:pPr>
        <w:pStyle w:val="52"/>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53769BA2">
      <w:pPr>
        <w:pStyle w:val="52"/>
        <w:shd w:val="clear" w:color="auto" w:fill="auto"/>
        <w:spacing w:before="0" w:line="379" w:lineRule="exact"/>
        <w:ind w:left="20" w:right="20" w:firstLine="720"/>
        <w:jc w:val="both"/>
        <w:rPr>
          <w:sz w:val="24"/>
          <w:szCs w:val="24"/>
        </w:rPr>
      </w:pPr>
      <w:r>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256519FA">
      <w:pPr>
        <w:pStyle w:val="52"/>
        <w:shd w:val="clear" w:color="auto" w:fill="auto"/>
        <w:spacing w:before="0" w:line="379" w:lineRule="exact"/>
        <w:ind w:left="20" w:right="20"/>
        <w:jc w:val="both"/>
        <w:rPr>
          <w:sz w:val="24"/>
          <w:szCs w:val="24"/>
        </w:rPr>
      </w:pPr>
      <w:r>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642BFAEC">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Интерес к художественной литературе:</w:t>
      </w:r>
    </w:p>
    <w:p w14:paraId="777E2D3E">
      <w:pPr>
        <w:pStyle w:val="52"/>
        <w:shd w:val="clear" w:color="auto" w:fill="auto"/>
        <w:spacing w:before="0" w:line="379" w:lineRule="exact"/>
        <w:ind w:left="20" w:right="20" w:firstLine="720"/>
        <w:jc w:val="both"/>
        <w:rPr>
          <w:sz w:val="24"/>
          <w:szCs w:val="24"/>
        </w:rPr>
      </w:pPr>
      <w:r>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B0095E6">
      <w:pPr>
        <w:pStyle w:val="52"/>
        <w:shd w:val="clear" w:color="auto" w:fill="auto"/>
        <w:spacing w:before="0" w:line="379" w:lineRule="exact"/>
        <w:ind w:left="20" w:right="20" w:firstLine="720"/>
        <w:jc w:val="both"/>
        <w:rPr>
          <w:sz w:val="24"/>
          <w:szCs w:val="24"/>
        </w:rPr>
      </w:pPr>
      <w:r>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161448A9">
      <w:pPr>
        <w:pStyle w:val="52"/>
        <w:shd w:val="clear" w:color="auto" w:fill="auto"/>
        <w:spacing w:before="0" w:line="379" w:lineRule="exact"/>
        <w:ind w:left="20" w:right="20" w:firstLine="720"/>
        <w:jc w:val="both"/>
        <w:rPr>
          <w:sz w:val="24"/>
          <w:szCs w:val="24"/>
        </w:rPr>
      </w:pPr>
      <w:r>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77084827">
      <w:pPr>
        <w:pStyle w:val="52"/>
        <w:shd w:val="clear" w:color="auto" w:fill="auto"/>
        <w:spacing w:before="0" w:line="379" w:lineRule="exact"/>
        <w:ind w:left="20" w:right="20" w:firstLine="720"/>
        <w:jc w:val="both"/>
        <w:rPr>
          <w:sz w:val="24"/>
          <w:szCs w:val="24"/>
        </w:rPr>
      </w:pPr>
      <w:r>
        <w:rPr>
          <w:sz w:val="24"/>
          <w:szCs w:val="24"/>
        </w:rPr>
        <w:t>воспитывать ценностное отношение к книге, уважение к творчеству писателей и иллюстраторов.</w:t>
      </w:r>
    </w:p>
    <w:p w14:paraId="231D8FE9">
      <w:pPr>
        <w:pStyle w:val="52"/>
        <w:shd w:val="clear" w:color="auto" w:fill="auto"/>
        <w:spacing w:before="0" w:line="379" w:lineRule="exact"/>
        <w:jc w:val="both"/>
        <w:rPr>
          <w:b/>
          <w:sz w:val="24"/>
          <w:szCs w:val="24"/>
        </w:rPr>
      </w:pPr>
      <w:r>
        <w:rPr>
          <w:sz w:val="24"/>
          <w:szCs w:val="24"/>
        </w:rPr>
        <w:t xml:space="preserve"> </w:t>
      </w:r>
      <w:r>
        <w:rPr>
          <w:b/>
          <w:color w:val="376092" w:themeColor="accent1" w:themeShade="BF"/>
          <w:sz w:val="24"/>
          <w:szCs w:val="24"/>
        </w:rPr>
        <w:t>Содержание образовательной деятельности.</w:t>
      </w:r>
    </w:p>
    <w:p w14:paraId="5B0E80A5">
      <w:pPr>
        <w:pStyle w:val="52"/>
        <w:shd w:val="clear" w:color="auto" w:fill="auto"/>
        <w:tabs>
          <w:tab w:val="left" w:pos="1014"/>
        </w:tabs>
        <w:spacing w:before="0" w:line="379" w:lineRule="exact"/>
        <w:jc w:val="both"/>
        <w:rPr>
          <w:b/>
          <w:i/>
          <w:color w:val="376092" w:themeColor="accent1" w:themeShade="BF"/>
          <w:sz w:val="24"/>
          <w:szCs w:val="24"/>
        </w:rPr>
      </w:pPr>
      <w:r>
        <w:rPr>
          <w:b/>
          <w:i/>
          <w:color w:val="376092" w:themeColor="accent1" w:themeShade="BF"/>
          <w:sz w:val="24"/>
          <w:szCs w:val="24"/>
        </w:rPr>
        <w:t>Развитие словаря:</w:t>
      </w:r>
    </w:p>
    <w:p w14:paraId="2DCD4760">
      <w:pPr>
        <w:pStyle w:val="52"/>
        <w:shd w:val="clear" w:color="auto" w:fill="auto"/>
        <w:spacing w:before="0" w:line="379" w:lineRule="exact"/>
        <w:ind w:left="20" w:right="20" w:firstLine="720"/>
        <w:jc w:val="both"/>
        <w:rPr>
          <w:sz w:val="24"/>
          <w:szCs w:val="24"/>
        </w:rPr>
      </w:pPr>
      <w:r>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0BE29B1A">
      <w:pPr>
        <w:pStyle w:val="52"/>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123FB209">
      <w:pPr>
        <w:pStyle w:val="52"/>
        <w:shd w:val="clear" w:color="auto" w:fill="auto"/>
        <w:spacing w:before="0" w:line="379" w:lineRule="exact"/>
        <w:ind w:left="20" w:right="20" w:firstLine="720"/>
        <w:jc w:val="both"/>
        <w:rPr>
          <w:sz w:val="24"/>
          <w:szCs w:val="24"/>
        </w:rPr>
      </w:pPr>
      <w:r>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5C21AE43">
      <w:pPr>
        <w:pStyle w:val="52"/>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39FF8237">
      <w:pPr>
        <w:pStyle w:val="52"/>
        <w:shd w:val="clear" w:color="auto" w:fill="auto"/>
        <w:spacing w:before="0" w:line="379" w:lineRule="exact"/>
        <w:ind w:left="20" w:right="20" w:firstLine="720"/>
        <w:jc w:val="both"/>
        <w:rPr>
          <w:sz w:val="24"/>
          <w:szCs w:val="24"/>
        </w:rPr>
      </w:pPr>
      <w:r>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306BDF24">
      <w:pPr>
        <w:pStyle w:val="52"/>
        <w:shd w:val="clear" w:color="auto" w:fill="auto"/>
        <w:tabs>
          <w:tab w:val="left" w:pos="1032"/>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763936B5">
      <w:pPr>
        <w:pStyle w:val="52"/>
        <w:shd w:val="clear" w:color="auto" w:fill="auto"/>
        <w:spacing w:before="0" w:line="379" w:lineRule="exact"/>
        <w:ind w:left="20" w:right="20" w:firstLine="700"/>
        <w:jc w:val="both"/>
        <w:rPr>
          <w:sz w:val="24"/>
          <w:szCs w:val="24"/>
        </w:rPr>
      </w:pPr>
      <w:r>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7A8D0F8F">
      <w:pPr>
        <w:pStyle w:val="52"/>
        <w:shd w:val="clear" w:color="auto" w:fill="auto"/>
        <w:spacing w:before="0" w:line="379" w:lineRule="exact"/>
        <w:ind w:left="20" w:right="20" w:firstLine="700"/>
        <w:jc w:val="both"/>
        <w:rPr>
          <w:sz w:val="24"/>
          <w:szCs w:val="24"/>
        </w:rPr>
      </w:pPr>
      <w:r>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458073EC">
      <w:pPr>
        <w:pStyle w:val="52"/>
        <w:shd w:val="clear" w:color="auto" w:fill="auto"/>
        <w:spacing w:before="0" w:line="379" w:lineRule="exact"/>
        <w:ind w:left="20" w:right="20" w:firstLine="700"/>
        <w:jc w:val="both"/>
        <w:rPr>
          <w:sz w:val="24"/>
          <w:szCs w:val="24"/>
        </w:rPr>
      </w:pPr>
      <w:r>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3260773F">
      <w:pPr>
        <w:pStyle w:val="52"/>
        <w:shd w:val="clear" w:color="auto" w:fill="auto"/>
        <w:spacing w:before="0" w:line="379" w:lineRule="exact"/>
        <w:ind w:left="20" w:right="20" w:firstLine="700"/>
        <w:jc w:val="both"/>
        <w:rPr>
          <w:sz w:val="24"/>
          <w:szCs w:val="24"/>
        </w:rPr>
      </w:pPr>
      <w:r>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5E198294">
      <w:pPr>
        <w:pStyle w:val="52"/>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4DB9FF97">
      <w:pPr>
        <w:pStyle w:val="52"/>
        <w:shd w:val="clear" w:color="auto" w:fill="auto"/>
        <w:spacing w:before="0" w:line="379" w:lineRule="exact"/>
        <w:ind w:left="20" w:right="20" w:firstLine="700"/>
        <w:jc w:val="both"/>
        <w:rPr>
          <w:sz w:val="24"/>
          <w:szCs w:val="24"/>
        </w:rPr>
      </w:pPr>
      <w:r>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592D7954">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5 лет до 6 лет.</w:t>
      </w:r>
    </w:p>
    <w:p w14:paraId="69AF0801">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3C2F7B9E">
      <w:pPr>
        <w:pStyle w:val="52"/>
        <w:shd w:val="clear" w:color="auto" w:fill="auto"/>
        <w:tabs>
          <w:tab w:val="left" w:pos="1014"/>
        </w:tabs>
        <w:spacing w:before="0" w:line="379" w:lineRule="exact"/>
        <w:jc w:val="both"/>
        <w:rPr>
          <w:b/>
          <w:i/>
          <w:color w:val="376092" w:themeColor="accent1" w:themeShade="BF"/>
          <w:sz w:val="24"/>
          <w:szCs w:val="24"/>
        </w:rPr>
      </w:pPr>
      <w:r>
        <w:rPr>
          <w:b/>
          <w:i/>
          <w:color w:val="376092" w:themeColor="accent1" w:themeShade="BF"/>
          <w:sz w:val="24"/>
          <w:szCs w:val="24"/>
        </w:rPr>
        <w:t>Формирование словаря:</w:t>
      </w:r>
    </w:p>
    <w:p w14:paraId="5B3E8EAB">
      <w:pPr>
        <w:pStyle w:val="52"/>
        <w:shd w:val="clear" w:color="auto" w:fill="auto"/>
        <w:spacing w:before="0" w:line="379" w:lineRule="exact"/>
        <w:ind w:left="20" w:right="20" w:firstLine="720"/>
        <w:jc w:val="both"/>
        <w:rPr>
          <w:sz w:val="24"/>
          <w:szCs w:val="24"/>
        </w:rPr>
      </w:pPr>
      <w:r>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31DE6241">
      <w:pPr>
        <w:pStyle w:val="52"/>
        <w:shd w:val="clear" w:color="auto" w:fill="auto"/>
        <w:spacing w:before="0" w:line="379" w:lineRule="exact"/>
        <w:ind w:left="20" w:right="20" w:firstLine="720"/>
        <w:jc w:val="both"/>
        <w:rPr>
          <w:sz w:val="24"/>
          <w:szCs w:val="24"/>
        </w:rPr>
      </w:pPr>
      <w:r>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0F3C275">
      <w:pPr>
        <w:pStyle w:val="52"/>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5153047C">
      <w:pPr>
        <w:pStyle w:val="52"/>
        <w:shd w:val="clear" w:color="auto" w:fill="auto"/>
        <w:spacing w:before="0" w:line="379" w:lineRule="exact"/>
        <w:ind w:left="20" w:right="20" w:firstLine="720"/>
        <w:jc w:val="both"/>
        <w:rPr>
          <w:sz w:val="24"/>
          <w:szCs w:val="24"/>
        </w:rPr>
      </w:pPr>
      <w:r>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3D680E50">
      <w:pPr>
        <w:pStyle w:val="52"/>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5999647A">
      <w:pPr>
        <w:pStyle w:val="52"/>
        <w:shd w:val="clear" w:color="auto" w:fill="auto"/>
        <w:spacing w:before="0" w:line="379" w:lineRule="exact"/>
        <w:ind w:left="20" w:right="20" w:firstLine="720"/>
        <w:jc w:val="both"/>
        <w:rPr>
          <w:sz w:val="24"/>
          <w:szCs w:val="24"/>
        </w:rPr>
      </w:pPr>
      <w:r>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9909C8B">
      <w:pPr>
        <w:pStyle w:val="52"/>
        <w:shd w:val="clear" w:color="auto" w:fill="auto"/>
        <w:spacing w:before="0" w:line="379" w:lineRule="exact"/>
        <w:ind w:left="20" w:right="20" w:firstLine="720"/>
        <w:jc w:val="both"/>
        <w:rPr>
          <w:sz w:val="24"/>
          <w:szCs w:val="24"/>
        </w:rPr>
      </w:pPr>
      <w:r>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16F1DB26">
      <w:pPr>
        <w:pStyle w:val="52"/>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012ABCD8">
      <w:pPr>
        <w:pStyle w:val="52"/>
        <w:shd w:val="clear" w:color="auto" w:fill="auto"/>
        <w:spacing w:before="0" w:line="379" w:lineRule="exact"/>
        <w:ind w:left="20" w:right="20" w:firstLine="720"/>
        <w:jc w:val="both"/>
        <w:rPr>
          <w:sz w:val="24"/>
          <w:szCs w:val="24"/>
        </w:rPr>
      </w:pPr>
      <w:r>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7AA03898">
      <w:pPr>
        <w:pStyle w:val="52"/>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354E9CC5">
      <w:pPr>
        <w:pStyle w:val="52"/>
        <w:shd w:val="clear" w:color="auto" w:fill="auto"/>
        <w:spacing w:before="0" w:line="379" w:lineRule="exact"/>
        <w:ind w:left="20" w:right="20" w:firstLine="700"/>
        <w:jc w:val="both"/>
        <w:rPr>
          <w:sz w:val="24"/>
          <w:szCs w:val="24"/>
        </w:rPr>
      </w:pPr>
      <w:r>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77775A59">
      <w:pPr>
        <w:pStyle w:val="52"/>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Интерес к художественной литературе:</w:t>
      </w:r>
    </w:p>
    <w:p w14:paraId="05514296">
      <w:pPr>
        <w:pStyle w:val="52"/>
        <w:shd w:val="clear" w:color="auto" w:fill="auto"/>
        <w:spacing w:before="0" w:line="379" w:lineRule="exact"/>
        <w:ind w:left="20" w:right="20" w:firstLine="700"/>
        <w:jc w:val="both"/>
        <w:rPr>
          <w:sz w:val="24"/>
          <w:szCs w:val="24"/>
        </w:rPr>
      </w:pPr>
      <w:r>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086E2BBD">
      <w:pPr>
        <w:pStyle w:val="52"/>
        <w:shd w:val="clear" w:color="auto" w:fill="auto"/>
        <w:spacing w:before="0" w:line="379" w:lineRule="exact"/>
        <w:ind w:left="20" w:right="20" w:firstLine="700"/>
        <w:jc w:val="left"/>
        <w:rPr>
          <w:sz w:val="24"/>
          <w:szCs w:val="24"/>
        </w:rPr>
      </w:pPr>
      <w:r>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656A4F83">
      <w:pPr>
        <w:pStyle w:val="52"/>
        <w:shd w:val="clear" w:color="auto" w:fill="auto"/>
        <w:spacing w:before="0" w:line="379" w:lineRule="exact"/>
        <w:ind w:left="20" w:right="20" w:firstLine="700"/>
        <w:jc w:val="both"/>
        <w:rPr>
          <w:sz w:val="24"/>
          <w:szCs w:val="24"/>
        </w:rPr>
      </w:pPr>
      <w:r>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52884618">
      <w:pPr>
        <w:pStyle w:val="52"/>
        <w:shd w:val="clear" w:color="auto" w:fill="auto"/>
        <w:spacing w:before="0" w:line="379" w:lineRule="exact"/>
        <w:ind w:left="20" w:right="20" w:firstLine="700"/>
        <w:jc w:val="both"/>
        <w:rPr>
          <w:sz w:val="24"/>
          <w:szCs w:val="24"/>
        </w:rPr>
      </w:pPr>
      <w:r>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7CDF9115">
      <w:pPr>
        <w:pStyle w:val="52"/>
        <w:shd w:val="clear" w:color="auto" w:fill="auto"/>
        <w:spacing w:before="0" w:line="379" w:lineRule="exact"/>
        <w:ind w:left="20" w:right="20" w:firstLine="700"/>
        <w:jc w:val="both"/>
        <w:rPr>
          <w:sz w:val="24"/>
          <w:szCs w:val="24"/>
        </w:rPr>
      </w:pPr>
      <w:r>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00D3279C">
      <w:pPr>
        <w:pStyle w:val="52"/>
        <w:shd w:val="clear" w:color="auto" w:fill="auto"/>
        <w:spacing w:before="0" w:line="379" w:lineRule="exact"/>
        <w:ind w:left="20" w:right="20" w:firstLine="720"/>
        <w:jc w:val="both"/>
        <w:rPr>
          <w:sz w:val="24"/>
          <w:szCs w:val="24"/>
        </w:rPr>
      </w:pPr>
      <w:r>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3C99D459">
      <w:pPr>
        <w:pStyle w:val="52"/>
        <w:shd w:val="clear" w:color="auto" w:fill="auto"/>
        <w:spacing w:before="0" w:line="379" w:lineRule="exact"/>
        <w:ind w:left="20" w:right="20" w:firstLine="720"/>
        <w:jc w:val="both"/>
        <w:rPr>
          <w:sz w:val="24"/>
          <w:szCs w:val="24"/>
        </w:rPr>
      </w:pPr>
      <w:r>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0A4CF1C0">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7CA7EF2B">
      <w:pPr>
        <w:pStyle w:val="52"/>
        <w:shd w:val="clear" w:color="auto" w:fill="auto"/>
        <w:tabs>
          <w:tab w:val="left" w:pos="1018"/>
        </w:tabs>
        <w:spacing w:before="0" w:line="379" w:lineRule="exact"/>
        <w:jc w:val="both"/>
        <w:rPr>
          <w:sz w:val="24"/>
          <w:szCs w:val="24"/>
        </w:rPr>
      </w:pPr>
      <w:r>
        <w:rPr>
          <w:b/>
          <w:i/>
          <w:color w:val="376092" w:themeColor="accent1" w:themeShade="BF"/>
          <w:sz w:val="24"/>
          <w:szCs w:val="24"/>
        </w:rPr>
        <w:t>Формирование словаря</w:t>
      </w:r>
      <w:r>
        <w:rPr>
          <w:sz w:val="24"/>
          <w:szCs w:val="24"/>
        </w:rPr>
        <w:t>:</w:t>
      </w:r>
    </w:p>
    <w:p w14:paraId="231130C6">
      <w:pPr>
        <w:pStyle w:val="52"/>
        <w:shd w:val="clear" w:color="auto" w:fill="auto"/>
        <w:spacing w:before="0" w:line="379" w:lineRule="exact"/>
        <w:ind w:left="20" w:right="20" w:firstLine="720"/>
        <w:jc w:val="both"/>
        <w:rPr>
          <w:sz w:val="24"/>
          <w:szCs w:val="24"/>
        </w:rPr>
      </w:pPr>
      <w:r>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02EB53E3">
      <w:pPr>
        <w:pStyle w:val="52"/>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1A4CAAF3">
      <w:pPr>
        <w:pStyle w:val="52"/>
        <w:shd w:val="clear" w:color="auto" w:fill="auto"/>
        <w:spacing w:before="0" w:line="379" w:lineRule="exact"/>
        <w:ind w:left="20" w:right="20" w:firstLine="720"/>
        <w:jc w:val="both"/>
        <w:rPr>
          <w:sz w:val="24"/>
          <w:szCs w:val="24"/>
        </w:rPr>
      </w:pPr>
      <w:r>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152795A9">
      <w:pPr>
        <w:pStyle w:val="52"/>
        <w:shd w:val="clear" w:color="auto" w:fill="auto"/>
        <w:tabs>
          <w:tab w:val="left" w:pos="1038"/>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30D64E14">
      <w:pPr>
        <w:pStyle w:val="52"/>
        <w:shd w:val="clear" w:color="auto" w:fill="auto"/>
        <w:spacing w:before="0" w:line="379" w:lineRule="exact"/>
        <w:ind w:left="20" w:right="20" w:firstLine="720"/>
        <w:jc w:val="both"/>
        <w:rPr>
          <w:sz w:val="24"/>
          <w:szCs w:val="24"/>
        </w:rPr>
      </w:pPr>
      <w:r>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73F79ED7">
      <w:pPr>
        <w:pStyle w:val="52"/>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49175DF2">
      <w:pPr>
        <w:pStyle w:val="52"/>
        <w:shd w:val="clear" w:color="auto" w:fill="auto"/>
        <w:spacing w:before="0" w:line="379" w:lineRule="exact"/>
        <w:ind w:left="20" w:right="20" w:firstLine="720"/>
        <w:jc w:val="both"/>
        <w:rPr>
          <w:sz w:val="24"/>
          <w:szCs w:val="24"/>
        </w:rPr>
      </w:pPr>
      <w:r>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56B0E88C">
      <w:pPr>
        <w:pStyle w:val="52"/>
        <w:shd w:val="clear" w:color="auto" w:fill="auto"/>
        <w:spacing w:before="0" w:line="379" w:lineRule="exact"/>
        <w:ind w:left="20" w:right="20" w:firstLine="700"/>
        <w:jc w:val="both"/>
        <w:rPr>
          <w:sz w:val="24"/>
          <w:szCs w:val="24"/>
        </w:rPr>
      </w:pPr>
      <w:r>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CA33B1D">
      <w:pPr>
        <w:pStyle w:val="52"/>
        <w:shd w:val="clear" w:color="auto" w:fill="auto"/>
        <w:spacing w:before="0" w:line="379" w:lineRule="exact"/>
        <w:ind w:left="20" w:right="20" w:firstLine="700"/>
        <w:jc w:val="both"/>
        <w:rPr>
          <w:sz w:val="24"/>
          <w:szCs w:val="24"/>
        </w:rPr>
      </w:pPr>
      <w:r>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0413D9AB">
      <w:pPr>
        <w:pStyle w:val="52"/>
        <w:shd w:val="clear" w:color="auto" w:fill="auto"/>
        <w:spacing w:before="0" w:line="379" w:lineRule="exact"/>
        <w:ind w:left="20" w:right="20" w:firstLine="700"/>
        <w:jc w:val="both"/>
        <w:rPr>
          <w:sz w:val="24"/>
          <w:szCs w:val="24"/>
        </w:rPr>
      </w:pPr>
      <w:r>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659F8229">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7B732746">
      <w:pPr>
        <w:pStyle w:val="52"/>
        <w:shd w:val="clear" w:color="auto" w:fill="auto"/>
        <w:spacing w:before="0" w:line="379" w:lineRule="exact"/>
        <w:ind w:left="20" w:right="20" w:firstLine="700"/>
        <w:jc w:val="both"/>
        <w:rPr>
          <w:sz w:val="24"/>
          <w:szCs w:val="24"/>
        </w:rPr>
      </w:pPr>
      <w:r>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2977B0C6">
      <w:pPr>
        <w:pStyle w:val="52"/>
        <w:shd w:val="clear" w:color="auto" w:fill="auto"/>
        <w:spacing w:before="0" w:line="379" w:lineRule="exact"/>
        <w:jc w:val="both"/>
        <w:rPr>
          <w:b/>
          <w:color w:val="376092" w:themeColor="accent1" w:themeShade="BF"/>
          <w:sz w:val="24"/>
          <w:szCs w:val="24"/>
        </w:rPr>
      </w:pPr>
      <w:r>
        <w:rPr>
          <w:sz w:val="24"/>
          <w:szCs w:val="24"/>
        </w:rPr>
        <w:t xml:space="preserve"> </w:t>
      </w:r>
      <w:r>
        <w:rPr>
          <w:b/>
          <w:color w:val="376092" w:themeColor="accent1" w:themeShade="BF"/>
          <w:sz w:val="24"/>
          <w:szCs w:val="24"/>
        </w:rPr>
        <w:t>От 6 лет до 7 лет.</w:t>
      </w:r>
    </w:p>
    <w:p w14:paraId="144B46C3">
      <w:pPr>
        <w:pStyle w:val="52"/>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487D197D">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Формирование словаря:</w:t>
      </w:r>
    </w:p>
    <w:p w14:paraId="5698948C">
      <w:pPr>
        <w:pStyle w:val="52"/>
        <w:shd w:val="clear" w:color="auto" w:fill="auto"/>
        <w:spacing w:before="0" w:line="379" w:lineRule="exact"/>
        <w:ind w:left="20" w:right="20" w:firstLine="700"/>
        <w:jc w:val="both"/>
        <w:rPr>
          <w:sz w:val="24"/>
          <w:szCs w:val="24"/>
        </w:rPr>
      </w:pPr>
      <w:r>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6812D9A6">
      <w:pPr>
        <w:pStyle w:val="52"/>
        <w:shd w:val="clear" w:color="auto" w:fill="auto"/>
        <w:spacing w:before="0" w:line="379" w:lineRule="exact"/>
        <w:ind w:left="20" w:right="20" w:firstLine="720"/>
        <w:jc w:val="both"/>
        <w:rPr>
          <w:sz w:val="24"/>
          <w:szCs w:val="24"/>
        </w:rPr>
      </w:pPr>
      <w:r>
        <w:rPr>
          <w:sz w:val="24"/>
          <w:szCs w:val="24"/>
        </w:rPr>
        <w:t>активизация словаря: совершенствовать умение использовать разные части речи точно по смыслу.</w:t>
      </w:r>
    </w:p>
    <w:p w14:paraId="0D06264B">
      <w:pPr>
        <w:pStyle w:val="52"/>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7C91D118">
      <w:pPr>
        <w:pStyle w:val="52"/>
        <w:shd w:val="clear" w:color="auto" w:fill="auto"/>
        <w:spacing w:before="0" w:line="379" w:lineRule="exact"/>
        <w:ind w:left="20" w:right="20" w:firstLine="720"/>
        <w:jc w:val="both"/>
        <w:rPr>
          <w:sz w:val="24"/>
          <w:szCs w:val="24"/>
        </w:rPr>
      </w:pPr>
      <w:r>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460C9870">
      <w:pPr>
        <w:pStyle w:val="52"/>
        <w:shd w:val="clear" w:color="auto" w:fill="auto"/>
        <w:tabs>
          <w:tab w:val="left" w:pos="1028"/>
        </w:tabs>
        <w:spacing w:before="0" w:line="379" w:lineRule="exact"/>
        <w:jc w:val="both"/>
        <w:rPr>
          <w:b/>
          <w:i/>
          <w:sz w:val="24"/>
          <w:szCs w:val="24"/>
        </w:rPr>
      </w:pPr>
      <w:r>
        <w:rPr>
          <w:b/>
          <w:i/>
          <w:color w:val="376092" w:themeColor="accent1" w:themeShade="BF"/>
          <w:sz w:val="24"/>
          <w:szCs w:val="24"/>
        </w:rPr>
        <w:t>Грамматический строй речи:</w:t>
      </w:r>
    </w:p>
    <w:p w14:paraId="1792FA38">
      <w:pPr>
        <w:pStyle w:val="52"/>
        <w:shd w:val="clear" w:color="auto" w:fill="auto"/>
        <w:spacing w:before="0" w:line="379" w:lineRule="exact"/>
        <w:ind w:left="20" w:right="20" w:firstLine="720"/>
        <w:jc w:val="both"/>
        <w:rPr>
          <w:sz w:val="24"/>
          <w:szCs w:val="24"/>
        </w:rPr>
      </w:pPr>
      <w:r>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44C77635">
      <w:pPr>
        <w:pStyle w:val="52"/>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00AC9C3F">
      <w:pPr>
        <w:pStyle w:val="52"/>
        <w:shd w:val="clear" w:color="auto" w:fill="auto"/>
        <w:spacing w:before="0" w:line="379" w:lineRule="exact"/>
        <w:ind w:left="20" w:right="20" w:firstLine="720"/>
        <w:jc w:val="both"/>
        <w:rPr>
          <w:sz w:val="24"/>
          <w:szCs w:val="24"/>
        </w:rPr>
      </w:pPr>
      <w:r>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6F275F7E">
      <w:pPr>
        <w:pStyle w:val="52"/>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2BED8388">
      <w:pPr>
        <w:pStyle w:val="52"/>
        <w:shd w:val="clear" w:color="auto" w:fill="auto"/>
        <w:spacing w:before="0" w:line="379" w:lineRule="exact"/>
        <w:ind w:left="20" w:right="20" w:firstLine="720"/>
        <w:jc w:val="both"/>
        <w:rPr>
          <w:sz w:val="24"/>
          <w:szCs w:val="24"/>
        </w:rPr>
      </w:pPr>
      <w:r>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327418FE">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Интерес к художественной литературе:</w:t>
      </w:r>
    </w:p>
    <w:p w14:paraId="79861F2C">
      <w:pPr>
        <w:pStyle w:val="52"/>
        <w:shd w:val="clear" w:color="auto" w:fill="auto"/>
        <w:spacing w:before="0" w:line="379" w:lineRule="exact"/>
        <w:ind w:left="20" w:right="20" w:firstLine="720"/>
        <w:jc w:val="both"/>
        <w:rPr>
          <w:sz w:val="24"/>
          <w:szCs w:val="24"/>
        </w:rPr>
      </w:pPr>
      <w:r>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72AC12EA">
      <w:pPr>
        <w:pStyle w:val="52"/>
        <w:shd w:val="clear" w:color="auto" w:fill="auto"/>
        <w:spacing w:before="0" w:line="379" w:lineRule="exact"/>
        <w:ind w:left="20" w:right="20" w:firstLine="720"/>
        <w:jc w:val="both"/>
        <w:rPr>
          <w:sz w:val="24"/>
          <w:szCs w:val="24"/>
        </w:rPr>
      </w:pPr>
      <w:r>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0602F1DF">
      <w:pPr>
        <w:pStyle w:val="52"/>
        <w:shd w:val="clear" w:color="auto" w:fill="auto"/>
        <w:spacing w:before="0" w:line="379" w:lineRule="exact"/>
        <w:ind w:left="20" w:right="20" w:firstLine="720"/>
        <w:jc w:val="both"/>
        <w:rPr>
          <w:sz w:val="24"/>
          <w:szCs w:val="24"/>
        </w:rPr>
      </w:pPr>
      <w:r>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08BD1C8B">
      <w:pPr>
        <w:pStyle w:val="52"/>
        <w:shd w:val="clear" w:color="auto" w:fill="auto"/>
        <w:spacing w:before="0" w:line="379" w:lineRule="exact"/>
        <w:ind w:left="20" w:right="20" w:firstLine="720"/>
        <w:jc w:val="both"/>
        <w:rPr>
          <w:sz w:val="24"/>
          <w:szCs w:val="24"/>
        </w:rPr>
      </w:pPr>
      <w:r>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512114EB">
      <w:pPr>
        <w:pStyle w:val="52"/>
        <w:shd w:val="clear" w:color="auto" w:fill="auto"/>
        <w:spacing w:before="0" w:line="379" w:lineRule="exact"/>
        <w:ind w:left="20" w:right="20" w:firstLine="720"/>
        <w:jc w:val="both"/>
        <w:rPr>
          <w:sz w:val="24"/>
          <w:szCs w:val="24"/>
        </w:rPr>
      </w:pPr>
      <w:r>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455FD813">
      <w:pPr>
        <w:pStyle w:val="52"/>
        <w:shd w:val="clear" w:color="auto" w:fill="auto"/>
        <w:spacing w:before="0" w:line="379" w:lineRule="exact"/>
        <w:ind w:left="20" w:right="20" w:firstLine="720"/>
        <w:jc w:val="both"/>
        <w:rPr>
          <w:sz w:val="24"/>
          <w:szCs w:val="24"/>
        </w:rPr>
      </w:pPr>
      <w:r>
        <w:rPr>
          <w:sz w:val="24"/>
          <w:szCs w:val="24"/>
        </w:rPr>
        <w:t>поддерживать избирательные интересы детей к произведениям определенного жанра и тематики;</w:t>
      </w:r>
    </w:p>
    <w:p w14:paraId="038BE331">
      <w:pPr>
        <w:pStyle w:val="52"/>
        <w:shd w:val="clear" w:color="auto" w:fill="auto"/>
        <w:spacing w:before="0" w:line="379" w:lineRule="exact"/>
        <w:ind w:left="20" w:right="20" w:firstLine="720"/>
        <w:jc w:val="both"/>
        <w:rPr>
          <w:sz w:val="24"/>
          <w:szCs w:val="24"/>
        </w:rPr>
      </w:pPr>
      <w:r>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240C249D">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0E2FFEA3">
      <w:pPr>
        <w:pStyle w:val="52"/>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Формирование словаря:</w:t>
      </w:r>
    </w:p>
    <w:p w14:paraId="3617C6D4">
      <w:pPr>
        <w:pStyle w:val="52"/>
        <w:shd w:val="clear" w:color="auto" w:fill="auto"/>
        <w:spacing w:before="0" w:line="379" w:lineRule="exact"/>
        <w:ind w:left="20" w:right="20" w:firstLine="720"/>
        <w:jc w:val="both"/>
        <w:rPr>
          <w:sz w:val="24"/>
          <w:szCs w:val="24"/>
        </w:rPr>
      </w:pPr>
      <w:r>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48C7FF3D">
      <w:pPr>
        <w:pStyle w:val="52"/>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641703FF">
      <w:pPr>
        <w:pStyle w:val="52"/>
        <w:shd w:val="clear" w:color="auto" w:fill="auto"/>
        <w:spacing w:before="0" w:line="379" w:lineRule="exact"/>
        <w:ind w:left="20" w:right="20" w:firstLine="720"/>
        <w:jc w:val="both"/>
        <w:rPr>
          <w:sz w:val="24"/>
          <w:szCs w:val="24"/>
        </w:rPr>
      </w:pPr>
      <w:r>
        <w:rP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0093C044">
      <w:pPr>
        <w:pStyle w:val="52"/>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4AE5541A">
      <w:pPr>
        <w:pStyle w:val="52"/>
        <w:shd w:val="clear" w:color="auto" w:fill="auto"/>
        <w:spacing w:before="0" w:line="379" w:lineRule="exact"/>
        <w:ind w:left="20" w:right="20" w:firstLine="720"/>
        <w:jc w:val="both"/>
        <w:rPr>
          <w:sz w:val="24"/>
          <w:szCs w:val="24"/>
        </w:rPr>
      </w:pPr>
      <w:r>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36A9B459">
      <w:pPr>
        <w:pStyle w:val="52"/>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273B258E">
      <w:pPr>
        <w:pStyle w:val="52"/>
        <w:shd w:val="clear" w:color="auto" w:fill="auto"/>
        <w:spacing w:before="0" w:line="379" w:lineRule="exact"/>
        <w:ind w:left="20" w:right="20" w:firstLine="700"/>
        <w:jc w:val="both"/>
        <w:rPr>
          <w:sz w:val="24"/>
          <w:szCs w:val="24"/>
        </w:rPr>
      </w:pPr>
      <w:r>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4A1E7FB7">
      <w:pPr>
        <w:pStyle w:val="52"/>
        <w:shd w:val="clear" w:color="auto" w:fill="auto"/>
        <w:spacing w:before="0" w:line="379" w:lineRule="exact"/>
        <w:ind w:left="20" w:right="20" w:firstLine="700"/>
        <w:jc w:val="both"/>
        <w:rPr>
          <w:sz w:val="24"/>
          <w:szCs w:val="24"/>
        </w:rPr>
      </w:pPr>
      <w:r>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5532FB2C">
      <w:pPr>
        <w:pStyle w:val="52"/>
        <w:shd w:val="clear" w:color="auto" w:fill="auto"/>
        <w:spacing w:before="0" w:line="379" w:lineRule="exact"/>
        <w:ind w:left="20" w:right="20" w:firstLine="700"/>
        <w:jc w:val="both"/>
        <w:rPr>
          <w:sz w:val="24"/>
          <w:szCs w:val="24"/>
        </w:rPr>
      </w:pPr>
      <w:r>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0C1C9DDB">
      <w:pPr>
        <w:pStyle w:val="52"/>
        <w:shd w:val="clear" w:color="auto" w:fill="auto"/>
        <w:tabs>
          <w:tab w:val="left" w:pos="1008"/>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6D59567E">
      <w:pPr>
        <w:pStyle w:val="52"/>
        <w:shd w:val="clear" w:color="auto" w:fill="auto"/>
        <w:spacing w:before="0" w:line="379" w:lineRule="exact"/>
        <w:ind w:left="20" w:right="20" w:firstLine="700"/>
        <w:jc w:val="both"/>
        <w:rPr>
          <w:sz w:val="24"/>
          <w:szCs w:val="24"/>
        </w:rPr>
      </w:pPr>
      <w:r>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36AF1052">
      <w:pPr>
        <w:pStyle w:val="52"/>
        <w:shd w:val="clear" w:color="auto" w:fill="auto"/>
        <w:spacing w:before="0" w:line="379" w:lineRule="exact"/>
        <w:ind w:left="20" w:right="20"/>
        <w:jc w:val="both"/>
        <w:rPr>
          <w:sz w:val="24"/>
          <w:szCs w:val="24"/>
        </w:rPr>
      </w:pPr>
      <w:r>
        <w:rPr>
          <w:b/>
          <w:i/>
          <w:color w:val="376092" w:themeColor="accent1" w:themeShade="BF"/>
          <w:sz w:val="24"/>
          <w:szCs w:val="24"/>
        </w:rPr>
        <w:t xml:space="preserve"> Решение совокупных задач воспитания в рамках образовательной области «Речевое развитие» направлено</w:t>
      </w:r>
      <w:r>
        <w:rPr>
          <w:sz w:val="24"/>
          <w:szCs w:val="24"/>
        </w:rPr>
        <w:t xml:space="preserve"> на приобщение детей к ценностям «Культура» и «Красота», что предполагает:</w:t>
      </w:r>
    </w:p>
    <w:p w14:paraId="5672318E">
      <w:pPr>
        <w:pStyle w:val="52"/>
        <w:shd w:val="clear" w:color="auto" w:fill="auto"/>
        <w:spacing w:before="0" w:line="379" w:lineRule="exact"/>
        <w:ind w:left="20" w:right="20" w:firstLine="720"/>
        <w:jc w:val="both"/>
        <w:rPr>
          <w:sz w:val="24"/>
          <w:szCs w:val="24"/>
        </w:rPr>
      </w:pPr>
      <w:r>
        <w:rPr>
          <w:sz w:val="24"/>
          <w:szCs w:val="24"/>
        </w:rPr>
        <w:t>владение формами речевого этикета, отражающими принятые в обществе правила и нормы культурного поведения;</w:t>
      </w:r>
    </w:p>
    <w:p w14:paraId="35934636">
      <w:pPr>
        <w:pStyle w:val="52"/>
        <w:shd w:val="clear" w:color="auto" w:fill="auto"/>
        <w:spacing w:before="0" w:line="379" w:lineRule="exact"/>
        <w:ind w:left="20" w:right="20" w:firstLine="720"/>
        <w:jc w:val="both"/>
        <w:rPr>
          <w:sz w:val="24"/>
          <w:szCs w:val="24"/>
        </w:rPr>
      </w:pPr>
      <w:r>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71A4C1A4">
      <w:pPr>
        <w:pStyle w:val="3"/>
        <w:ind w:left="526" w:right="342"/>
        <w:jc w:val="center"/>
        <w:rPr>
          <w:rFonts w:ascii="Times New Roman" w:hAnsi="Times New Roman" w:cs="Times New Roman"/>
          <w:b/>
          <w:color w:val="auto"/>
          <w:sz w:val="28"/>
          <w:szCs w:val="24"/>
        </w:rPr>
      </w:pPr>
      <w:r>
        <w:rPr>
          <w:rFonts w:ascii="Times New Roman" w:hAnsi="Times New Roman" w:cs="Times New Roman"/>
          <w:b/>
          <w:color w:val="auto"/>
          <w:sz w:val="28"/>
          <w:szCs w:val="24"/>
        </w:rPr>
        <w:t>Описание</w:t>
      </w:r>
      <w:r>
        <w:rPr>
          <w:rFonts w:ascii="Times New Roman" w:hAnsi="Times New Roman" w:cs="Times New Roman"/>
          <w:b/>
          <w:color w:val="auto"/>
          <w:spacing w:val="-4"/>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деятельности</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по</w:t>
      </w:r>
      <w:r>
        <w:rPr>
          <w:rFonts w:ascii="Times New Roman" w:hAnsi="Times New Roman" w:cs="Times New Roman"/>
          <w:b/>
          <w:color w:val="auto"/>
          <w:spacing w:val="-5"/>
          <w:sz w:val="28"/>
          <w:szCs w:val="24"/>
        </w:rPr>
        <w:t xml:space="preserve"> </w:t>
      </w:r>
      <w:r>
        <w:rPr>
          <w:rFonts w:ascii="Times New Roman" w:hAnsi="Times New Roman" w:cs="Times New Roman"/>
          <w:b/>
          <w:color w:val="auto"/>
          <w:sz w:val="28"/>
          <w:szCs w:val="24"/>
        </w:rPr>
        <w:t>освоению</w:t>
      </w:r>
      <w:r>
        <w:rPr>
          <w:rFonts w:ascii="Times New Roman" w:hAnsi="Times New Roman" w:cs="Times New Roman"/>
          <w:b/>
          <w:color w:val="auto"/>
          <w:spacing w:val="-3"/>
          <w:sz w:val="28"/>
          <w:szCs w:val="24"/>
        </w:rPr>
        <w:t xml:space="preserve"> </w:t>
      </w:r>
      <w:r>
        <w:rPr>
          <w:rFonts w:ascii="Times New Roman" w:hAnsi="Times New Roman" w:cs="Times New Roman"/>
          <w:b/>
          <w:color w:val="auto"/>
          <w:sz w:val="28"/>
          <w:szCs w:val="24"/>
        </w:rPr>
        <w:t>детьми</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3"/>
          <w:sz w:val="28"/>
          <w:szCs w:val="24"/>
        </w:rPr>
        <w:t xml:space="preserve"> </w:t>
      </w:r>
      <w:r>
        <w:rPr>
          <w:rFonts w:ascii="Times New Roman" w:hAnsi="Times New Roman" w:cs="Times New Roman"/>
          <w:b/>
          <w:color w:val="auto"/>
          <w:sz w:val="28"/>
          <w:szCs w:val="24"/>
        </w:rPr>
        <w:t>области</w:t>
      </w:r>
    </w:p>
    <w:p w14:paraId="0B72AEC8">
      <w:pPr>
        <w:spacing w:before="42"/>
        <w:ind w:left="1562" w:right="1368"/>
        <w:jc w:val="center"/>
        <w:rPr>
          <w:b/>
          <w:sz w:val="28"/>
          <w:szCs w:val="24"/>
        </w:rPr>
      </w:pPr>
      <w:r>
        <w:rPr>
          <w:b/>
          <w:sz w:val="28"/>
          <w:szCs w:val="24"/>
        </w:rPr>
        <w:t>«Художественно-эстетическое</w:t>
      </w:r>
      <w:r>
        <w:rPr>
          <w:b/>
          <w:spacing w:val="-6"/>
          <w:sz w:val="28"/>
          <w:szCs w:val="24"/>
        </w:rPr>
        <w:t xml:space="preserve"> </w:t>
      </w:r>
      <w:r>
        <w:rPr>
          <w:b/>
          <w:sz w:val="28"/>
          <w:szCs w:val="24"/>
        </w:rPr>
        <w:t>развитие»</w:t>
      </w:r>
    </w:p>
    <w:p w14:paraId="69CED7DE">
      <w:pPr>
        <w:spacing w:before="14"/>
        <w:ind w:left="540"/>
        <w:rPr>
          <w:i/>
          <w:color w:val="376092" w:themeColor="accent1" w:themeShade="BF"/>
          <w:sz w:val="24"/>
          <w:szCs w:val="24"/>
        </w:rPr>
      </w:pPr>
      <w:r>
        <w:rPr>
          <w:i/>
          <w:color w:val="376092" w:themeColor="accent1" w:themeShade="BF"/>
          <w:sz w:val="24"/>
          <w:szCs w:val="24"/>
        </w:rPr>
        <w:t>«Художественно-эстетическое</w:t>
      </w:r>
      <w:r>
        <w:rPr>
          <w:i/>
          <w:color w:val="376092" w:themeColor="accent1" w:themeShade="BF"/>
          <w:spacing w:val="-5"/>
          <w:sz w:val="24"/>
          <w:szCs w:val="24"/>
        </w:rPr>
        <w:t xml:space="preserve"> </w:t>
      </w:r>
      <w:r>
        <w:rPr>
          <w:i/>
          <w:color w:val="376092" w:themeColor="accent1" w:themeShade="BF"/>
          <w:sz w:val="24"/>
          <w:szCs w:val="24"/>
        </w:rPr>
        <w:t>развитие</w:t>
      </w:r>
      <w:r>
        <w:rPr>
          <w:i/>
          <w:color w:val="376092" w:themeColor="accent1" w:themeShade="BF"/>
          <w:spacing w:val="-6"/>
          <w:sz w:val="24"/>
          <w:szCs w:val="24"/>
        </w:rPr>
        <w:t xml:space="preserve"> </w:t>
      </w:r>
      <w:r>
        <w:rPr>
          <w:i/>
          <w:color w:val="376092" w:themeColor="accent1" w:themeShade="BF"/>
          <w:sz w:val="24"/>
          <w:szCs w:val="24"/>
        </w:rPr>
        <w:t>предполагает:</w:t>
      </w:r>
    </w:p>
    <w:p w14:paraId="18CFFDAB">
      <w:pPr>
        <w:pStyle w:val="46"/>
        <w:numPr>
          <w:ilvl w:val="0"/>
          <w:numId w:val="20"/>
        </w:numPr>
        <w:tabs>
          <w:tab w:val="left" w:pos="781"/>
        </w:tabs>
        <w:ind w:right="348" w:firstLine="0"/>
        <w:jc w:val="both"/>
        <w:rPr>
          <w:sz w:val="24"/>
          <w:szCs w:val="24"/>
        </w:rPr>
      </w:pPr>
      <w:r>
        <w:rPr>
          <w:sz w:val="24"/>
          <w:szCs w:val="24"/>
        </w:rPr>
        <w:t>развитие</w:t>
      </w:r>
      <w:r>
        <w:rPr>
          <w:spacing w:val="1"/>
          <w:sz w:val="24"/>
          <w:szCs w:val="24"/>
        </w:rPr>
        <w:t xml:space="preserve"> </w:t>
      </w:r>
      <w:r>
        <w:rPr>
          <w:sz w:val="24"/>
          <w:szCs w:val="24"/>
        </w:rPr>
        <w:t>предпосылок</w:t>
      </w:r>
      <w:r>
        <w:rPr>
          <w:spacing w:val="1"/>
          <w:sz w:val="24"/>
          <w:szCs w:val="24"/>
        </w:rPr>
        <w:t xml:space="preserve"> </w:t>
      </w:r>
      <w:r>
        <w:rPr>
          <w:sz w:val="24"/>
          <w:szCs w:val="24"/>
        </w:rPr>
        <w:t>ценностно-смыслового</w:t>
      </w:r>
      <w:r>
        <w:rPr>
          <w:spacing w:val="1"/>
          <w:sz w:val="24"/>
          <w:szCs w:val="24"/>
        </w:rPr>
        <w:t xml:space="preserve"> </w:t>
      </w:r>
      <w:r>
        <w:rPr>
          <w:sz w:val="24"/>
          <w:szCs w:val="24"/>
        </w:rPr>
        <w:t>восприятия</w:t>
      </w:r>
      <w:r>
        <w:rPr>
          <w:spacing w:val="1"/>
          <w:sz w:val="24"/>
          <w:szCs w:val="24"/>
        </w:rPr>
        <w:t xml:space="preserve"> </w:t>
      </w:r>
      <w:r>
        <w:rPr>
          <w:sz w:val="24"/>
          <w:szCs w:val="24"/>
        </w:rPr>
        <w:t>и</w:t>
      </w:r>
      <w:r>
        <w:rPr>
          <w:spacing w:val="1"/>
          <w:sz w:val="24"/>
          <w:szCs w:val="24"/>
        </w:rPr>
        <w:t xml:space="preserve"> </w:t>
      </w:r>
      <w:r>
        <w:rPr>
          <w:sz w:val="24"/>
          <w:szCs w:val="24"/>
        </w:rPr>
        <w:t>понимания</w:t>
      </w:r>
      <w:r>
        <w:rPr>
          <w:spacing w:val="1"/>
          <w:sz w:val="24"/>
          <w:szCs w:val="24"/>
        </w:rPr>
        <w:t xml:space="preserve"> </w:t>
      </w:r>
      <w:r>
        <w:rPr>
          <w:sz w:val="24"/>
          <w:szCs w:val="24"/>
        </w:rPr>
        <w:t>мира</w:t>
      </w:r>
      <w:r>
        <w:rPr>
          <w:spacing w:val="1"/>
          <w:sz w:val="24"/>
          <w:szCs w:val="24"/>
        </w:rPr>
        <w:t xml:space="preserve"> </w:t>
      </w:r>
      <w:r>
        <w:rPr>
          <w:sz w:val="24"/>
          <w:szCs w:val="24"/>
        </w:rPr>
        <w:t>природы</w:t>
      </w:r>
      <w:r>
        <w:rPr>
          <w:spacing w:val="1"/>
          <w:sz w:val="24"/>
          <w:szCs w:val="24"/>
        </w:rPr>
        <w:t xml:space="preserve"> </w:t>
      </w:r>
      <w:r>
        <w:rPr>
          <w:sz w:val="24"/>
          <w:szCs w:val="24"/>
        </w:rPr>
        <w:t>и</w:t>
      </w:r>
      <w:r>
        <w:rPr>
          <w:spacing w:val="1"/>
          <w:sz w:val="24"/>
          <w:szCs w:val="24"/>
        </w:rPr>
        <w:t xml:space="preserve"> </w:t>
      </w:r>
      <w:r>
        <w:rPr>
          <w:sz w:val="24"/>
          <w:szCs w:val="24"/>
        </w:rPr>
        <w:t>произведений</w:t>
      </w:r>
      <w:r>
        <w:rPr>
          <w:spacing w:val="-1"/>
          <w:sz w:val="24"/>
          <w:szCs w:val="24"/>
        </w:rPr>
        <w:t xml:space="preserve"> </w:t>
      </w:r>
      <w:r>
        <w:rPr>
          <w:sz w:val="24"/>
          <w:szCs w:val="24"/>
        </w:rPr>
        <w:t>искусства</w:t>
      </w:r>
      <w:r>
        <w:rPr>
          <w:spacing w:val="-2"/>
          <w:sz w:val="24"/>
          <w:szCs w:val="24"/>
        </w:rPr>
        <w:t xml:space="preserve"> </w:t>
      </w:r>
      <w:r>
        <w:rPr>
          <w:sz w:val="24"/>
          <w:szCs w:val="24"/>
        </w:rPr>
        <w:t>(словесного, музыкального,</w:t>
      </w:r>
      <w:r>
        <w:rPr>
          <w:spacing w:val="-1"/>
          <w:sz w:val="24"/>
          <w:szCs w:val="24"/>
        </w:rPr>
        <w:t xml:space="preserve"> </w:t>
      </w:r>
      <w:r>
        <w:rPr>
          <w:sz w:val="24"/>
          <w:szCs w:val="24"/>
        </w:rPr>
        <w:t>изобразительного);</w:t>
      </w:r>
    </w:p>
    <w:p w14:paraId="0486E81C">
      <w:pPr>
        <w:pStyle w:val="46"/>
        <w:numPr>
          <w:ilvl w:val="0"/>
          <w:numId w:val="20"/>
        </w:numPr>
        <w:tabs>
          <w:tab w:val="left" w:pos="725"/>
        </w:tabs>
        <w:ind w:right="351" w:firstLine="0"/>
        <w:jc w:val="both"/>
        <w:rPr>
          <w:sz w:val="24"/>
          <w:szCs w:val="24"/>
        </w:rPr>
      </w:pPr>
      <w:r>
        <w:rPr>
          <w:sz w:val="24"/>
          <w:szCs w:val="24"/>
        </w:rPr>
        <w:t>становление эстетического и эмоционально-нравственного отношения к окружающему миру,</w:t>
      </w:r>
      <w:r>
        <w:rPr>
          <w:spacing w:val="1"/>
          <w:sz w:val="24"/>
          <w:szCs w:val="24"/>
        </w:rPr>
        <w:t xml:space="preserve"> </w:t>
      </w:r>
      <w:r>
        <w:rPr>
          <w:sz w:val="24"/>
          <w:szCs w:val="24"/>
        </w:rPr>
        <w:t>воспитание</w:t>
      </w:r>
      <w:r>
        <w:rPr>
          <w:spacing w:val="-2"/>
          <w:sz w:val="24"/>
          <w:szCs w:val="24"/>
        </w:rPr>
        <w:t xml:space="preserve"> </w:t>
      </w:r>
      <w:r>
        <w:rPr>
          <w:sz w:val="24"/>
          <w:szCs w:val="24"/>
        </w:rPr>
        <w:t>эстетического</w:t>
      </w:r>
      <w:r>
        <w:rPr>
          <w:spacing w:val="-1"/>
          <w:sz w:val="24"/>
          <w:szCs w:val="24"/>
        </w:rPr>
        <w:t xml:space="preserve"> </w:t>
      </w:r>
      <w:r>
        <w:rPr>
          <w:sz w:val="24"/>
          <w:szCs w:val="24"/>
        </w:rPr>
        <w:t>вкуса;</w:t>
      </w:r>
    </w:p>
    <w:p w14:paraId="32CDF399">
      <w:pPr>
        <w:pStyle w:val="46"/>
        <w:numPr>
          <w:ilvl w:val="0"/>
          <w:numId w:val="20"/>
        </w:numPr>
        <w:tabs>
          <w:tab w:val="left" w:pos="764"/>
        </w:tabs>
        <w:ind w:right="351" w:firstLine="0"/>
        <w:jc w:val="both"/>
        <w:rPr>
          <w:sz w:val="24"/>
          <w:szCs w:val="24"/>
        </w:rPr>
      </w:pPr>
      <w:r>
        <w:rPr>
          <w:sz w:val="24"/>
          <w:szCs w:val="24"/>
        </w:rPr>
        <w:t>формирование</w:t>
      </w:r>
      <w:r>
        <w:rPr>
          <w:spacing w:val="1"/>
          <w:sz w:val="24"/>
          <w:szCs w:val="24"/>
        </w:rPr>
        <w:t xml:space="preserve"> </w:t>
      </w:r>
      <w:r>
        <w:rPr>
          <w:sz w:val="24"/>
          <w:szCs w:val="24"/>
        </w:rPr>
        <w:t>элементарных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видах</w:t>
      </w:r>
      <w:r>
        <w:rPr>
          <w:spacing w:val="1"/>
          <w:sz w:val="24"/>
          <w:szCs w:val="24"/>
        </w:rPr>
        <w:t xml:space="preserve"> </w:t>
      </w:r>
      <w:r>
        <w:rPr>
          <w:sz w:val="24"/>
          <w:szCs w:val="24"/>
        </w:rPr>
        <w:t>искусства</w:t>
      </w:r>
      <w:r>
        <w:rPr>
          <w:spacing w:val="1"/>
          <w:sz w:val="24"/>
          <w:szCs w:val="24"/>
        </w:rPr>
        <w:t xml:space="preserve"> </w:t>
      </w:r>
      <w:r>
        <w:rPr>
          <w:sz w:val="24"/>
          <w:szCs w:val="24"/>
        </w:rPr>
        <w:t>(музыка,</w:t>
      </w:r>
      <w:r>
        <w:rPr>
          <w:spacing w:val="1"/>
          <w:sz w:val="24"/>
          <w:szCs w:val="24"/>
        </w:rPr>
        <w:t xml:space="preserve"> </w:t>
      </w:r>
      <w:r>
        <w:rPr>
          <w:sz w:val="24"/>
          <w:szCs w:val="24"/>
        </w:rPr>
        <w:t>живопись,</w:t>
      </w:r>
      <w:r>
        <w:rPr>
          <w:spacing w:val="1"/>
          <w:sz w:val="24"/>
          <w:szCs w:val="24"/>
        </w:rPr>
        <w:t xml:space="preserve"> </w:t>
      </w:r>
      <w:r>
        <w:rPr>
          <w:sz w:val="24"/>
          <w:szCs w:val="24"/>
        </w:rPr>
        <w:t>театр,</w:t>
      </w:r>
      <w:r>
        <w:rPr>
          <w:spacing w:val="1"/>
          <w:sz w:val="24"/>
          <w:szCs w:val="24"/>
        </w:rPr>
        <w:t xml:space="preserve"> </w:t>
      </w:r>
      <w:r>
        <w:rPr>
          <w:sz w:val="24"/>
          <w:szCs w:val="24"/>
        </w:rPr>
        <w:t>народное</w:t>
      </w:r>
      <w:r>
        <w:rPr>
          <w:spacing w:val="-2"/>
          <w:sz w:val="24"/>
          <w:szCs w:val="24"/>
        </w:rPr>
        <w:t xml:space="preserve"> </w:t>
      </w:r>
      <w:r>
        <w:rPr>
          <w:sz w:val="24"/>
          <w:szCs w:val="24"/>
        </w:rPr>
        <w:t>искусство</w:t>
      </w:r>
      <w:r>
        <w:rPr>
          <w:spacing w:val="-1"/>
          <w:sz w:val="24"/>
          <w:szCs w:val="24"/>
        </w:rPr>
        <w:t xml:space="preserve"> </w:t>
      </w:r>
      <w:r>
        <w:rPr>
          <w:sz w:val="24"/>
          <w:szCs w:val="24"/>
        </w:rPr>
        <w:t>и другое);</w:t>
      </w:r>
    </w:p>
    <w:p w14:paraId="51404340">
      <w:pPr>
        <w:pStyle w:val="46"/>
        <w:numPr>
          <w:ilvl w:val="0"/>
          <w:numId w:val="20"/>
        </w:numPr>
        <w:tabs>
          <w:tab w:val="left" w:pos="723"/>
        </w:tabs>
        <w:ind w:right="342" w:firstLine="0"/>
        <w:jc w:val="both"/>
        <w:rPr>
          <w:sz w:val="24"/>
          <w:szCs w:val="24"/>
        </w:rPr>
      </w:pPr>
      <w:r>
        <w:rPr>
          <w:sz w:val="24"/>
          <w:szCs w:val="24"/>
        </w:rPr>
        <w:t>формирование художественных умений и навыков в разных видах деятельности (рисовании,</w:t>
      </w:r>
      <w:r>
        <w:rPr>
          <w:spacing w:val="1"/>
          <w:sz w:val="24"/>
          <w:szCs w:val="24"/>
        </w:rPr>
        <w:t xml:space="preserve"> </w:t>
      </w:r>
      <w:r>
        <w:rPr>
          <w:sz w:val="24"/>
          <w:szCs w:val="24"/>
        </w:rPr>
        <w:t>лепке,</w:t>
      </w:r>
      <w:r>
        <w:rPr>
          <w:spacing w:val="1"/>
          <w:sz w:val="24"/>
          <w:szCs w:val="24"/>
        </w:rPr>
        <w:t xml:space="preserve"> </w:t>
      </w:r>
      <w:r>
        <w:rPr>
          <w:sz w:val="24"/>
          <w:szCs w:val="24"/>
        </w:rPr>
        <w:t>аппликации,</w:t>
      </w:r>
      <w:r>
        <w:rPr>
          <w:spacing w:val="1"/>
          <w:sz w:val="24"/>
          <w:szCs w:val="24"/>
        </w:rPr>
        <w:t xml:space="preserve"> </w:t>
      </w:r>
      <w:r>
        <w:rPr>
          <w:sz w:val="24"/>
          <w:szCs w:val="24"/>
        </w:rPr>
        <w:t>художественном</w:t>
      </w:r>
      <w:r>
        <w:rPr>
          <w:spacing w:val="1"/>
          <w:sz w:val="24"/>
          <w:szCs w:val="24"/>
        </w:rPr>
        <w:t xml:space="preserve"> </w:t>
      </w:r>
      <w:r>
        <w:rPr>
          <w:sz w:val="24"/>
          <w:szCs w:val="24"/>
        </w:rPr>
        <w:t>конструировании,</w:t>
      </w:r>
      <w:r>
        <w:rPr>
          <w:spacing w:val="1"/>
          <w:sz w:val="24"/>
          <w:szCs w:val="24"/>
        </w:rPr>
        <w:t xml:space="preserve"> </w:t>
      </w:r>
      <w:r>
        <w:rPr>
          <w:sz w:val="24"/>
          <w:szCs w:val="24"/>
        </w:rPr>
        <w:t>пении,</w:t>
      </w:r>
      <w:r>
        <w:rPr>
          <w:spacing w:val="1"/>
          <w:sz w:val="24"/>
          <w:szCs w:val="24"/>
        </w:rPr>
        <w:t xml:space="preserve"> </w:t>
      </w:r>
      <w:r>
        <w:rPr>
          <w:sz w:val="24"/>
          <w:szCs w:val="24"/>
        </w:rPr>
        <w:t>игре</w:t>
      </w:r>
      <w:r>
        <w:rPr>
          <w:spacing w:val="1"/>
          <w:sz w:val="24"/>
          <w:szCs w:val="24"/>
        </w:rPr>
        <w:t xml:space="preserve"> </w:t>
      </w:r>
      <w:r>
        <w:rPr>
          <w:sz w:val="24"/>
          <w:szCs w:val="24"/>
        </w:rPr>
        <w:t>на</w:t>
      </w:r>
      <w:r>
        <w:rPr>
          <w:spacing w:val="1"/>
          <w:sz w:val="24"/>
          <w:szCs w:val="24"/>
        </w:rPr>
        <w:t xml:space="preserve"> </w:t>
      </w:r>
      <w:r>
        <w:rPr>
          <w:sz w:val="24"/>
          <w:szCs w:val="24"/>
        </w:rPr>
        <w:t>детских</w:t>
      </w:r>
      <w:r>
        <w:rPr>
          <w:spacing w:val="1"/>
          <w:sz w:val="24"/>
          <w:szCs w:val="24"/>
        </w:rPr>
        <w:t xml:space="preserve"> </w:t>
      </w:r>
      <w:r>
        <w:rPr>
          <w:sz w:val="24"/>
          <w:szCs w:val="24"/>
        </w:rPr>
        <w:t>музыкальных</w:t>
      </w:r>
      <w:r>
        <w:rPr>
          <w:spacing w:val="1"/>
          <w:sz w:val="24"/>
          <w:szCs w:val="24"/>
        </w:rPr>
        <w:t xml:space="preserve"> </w:t>
      </w:r>
      <w:r>
        <w:rPr>
          <w:sz w:val="24"/>
          <w:szCs w:val="24"/>
        </w:rPr>
        <w:t>инструментах,</w:t>
      </w:r>
      <w:r>
        <w:rPr>
          <w:spacing w:val="-2"/>
          <w:sz w:val="24"/>
          <w:szCs w:val="24"/>
        </w:rPr>
        <w:t xml:space="preserve"> </w:t>
      </w:r>
      <w:r>
        <w:rPr>
          <w:sz w:val="24"/>
          <w:szCs w:val="24"/>
        </w:rPr>
        <w:t>музыкально-ритмических</w:t>
      </w:r>
      <w:r>
        <w:rPr>
          <w:spacing w:val="1"/>
          <w:sz w:val="24"/>
          <w:szCs w:val="24"/>
        </w:rPr>
        <w:t xml:space="preserve"> </w:t>
      </w:r>
      <w:r>
        <w:rPr>
          <w:sz w:val="24"/>
          <w:szCs w:val="24"/>
        </w:rPr>
        <w:t>движениях,</w:t>
      </w:r>
      <w:r>
        <w:rPr>
          <w:spacing w:val="-1"/>
          <w:sz w:val="24"/>
          <w:szCs w:val="24"/>
        </w:rPr>
        <w:t xml:space="preserve"> </w:t>
      </w:r>
      <w:r>
        <w:rPr>
          <w:sz w:val="24"/>
          <w:szCs w:val="24"/>
        </w:rPr>
        <w:t>словесном</w:t>
      </w:r>
      <w:r>
        <w:rPr>
          <w:spacing w:val="-2"/>
          <w:sz w:val="24"/>
          <w:szCs w:val="24"/>
        </w:rPr>
        <w:t xml:space="preserve"> </w:t>
      </w:r>
      <w:r>
        <w:rPr>
          <w:sz w:val="24"/>
          <w:szCs w:val="24"/>
        </w:rPr>
        <w:t>творчестве</w:t>
      </w:r>
      <w:r>
        <w:rPr>
          <w:spacing w:val="-4"/>
          <w:sz w:val="24"/>
          <w:szCs w:val="24"/>
        </w:rPr>
        <w:t xml:space="preserve"> </w:t>
      </w:r>
      <w:r>
        <w:rPr>
          <w:sz w:val="24"/>
          <w:szCs w:val="24"/>
        </w:rPr>
        <w:t>и</w:t>
      </w:r>
      <w:r>
        <w:rPr>
          <w:spacing w:val="-1"/>
          <w:sz w:val="24"/>
          <w:szCs w:val="24"/>
        </w:rPr>
        <w:t xml:space="preserve"> </w:t>
      </w:r>
      <w:r>
        <w:rPr>
          <w:sz w:val="24"/>
          <w:szCs w:val="24"/>
        </w:rPr>
        <w:t>другое);</w:t>
      </w:r>
    </w:p>
    <w:p w14:paraId="7E26BC8E">
      <w:pPr>
        <w:pStyle w:val="46"/>
        <w:numPr>
          <w:ilvl w:val="0"/>
          <w:numId w:val="20"/>
        </w:numPr>
        <w:tabs>
          <w:tab w:val="left" w:pos="812"/>
        </w:tabs>
        <w:spacing w:before="51"/>
        <w:ind w:right="344" w:firstLine="0"/>
        <w:jc w:val="both"/>
        <w:rPr>
          <w:sz w:val="24"/>
          <w:szCs w:val="24"/>
        </w:rPr>
      </w:pPr>
      <w:r>
        <w:rPr>
          <w:sz w:val="24"/>
          <w:szCs w:val="24"/>
        </w:rPr>
        <w:t>освоение</w:t>
      </w:r>
      <w:r>
        <w:rPr>
          <w:spacing w:val="1"/>
          <w:sz w:val="24"/>
          <w:szCs w:val="24"/>
        </w:rPr>
        <w:t xml:space="preserve"> </w:t>
      </w:r>
      <w:r>
        <w:rPr>
          <w:sz w:val="24"/>
          <w:szCs w:val="24"/>
        </w:rPr>
        <w:t>разнообразных</w:t>
      </w:r>
      <w:r>
        <w:rPr>
          <w:spacing w:val="1"/>
          <w:sz w:val="24"/>
          <w:szCs w:val="24"/>
        </w:rPr>
        <w:t xml:space="preserve"> </w:t>
      </w:r>
      <w:r>
        <w:rPr>
          <w:sz w:val="24"/>
          <w:szCs w:val="24"/>
        </w:rPr>
        <w:t>средств</w:t>
      </w:r>
      <w:r>
        <w:rPr>
          <w:spacing w:val="1"/>
          <w:sz w:val="24"/>
          <w:szCs w:val="24"/>
        </w:rPr>
        <w:t xml:space="preserve"> </w:t>
      </w:r>
      <w:r>
        <w:rPr>
          <w:sz w:val="24"/>
          <w:szCs w:val="24"/>
        </w:rPr>
        <w:t>художественной</w:t>
      </w:r>
      <w:r>
        <w:rPr>
          <w:spacing w:val="1"/>
          <w:sz w:val="24"/>
          <w:szCs w:val="24"/>
        </w:rPr>
        <w:t xml:space="preserve"> </w:t>
      </w:r>
      <w:r>
        <w:rPr>
          <w:sz w:val="24"/>
          <w:szCs w:val="24"/>
        </w:rPr>
        <w:t>выразительности</w:t>
      </w:r>
      <w:r>
        <w:rPr>
          <w:spacing w:val="1"/>
          <w:sz w:val="24"/>
          <w:szCs w:val="24"/>
        </w:rPr>
        <w:t xml:space="preserve"> </w:t>
      </w:r>
      <w:r>
        <w:rPr>
          <w:sz w:val="24"/>
          <w:szCs w:val="24"/>
        </w:rPr>
        <w:t>в</w:t>
      </w:r>
      <w:r>
        <w:rPr>
          <w:spacing w:val="1"/>
          <w:sz w:val="24"/>
          <w:szCs w:val="24"/>
        </w:rPr>
        <w:t xml:space="preserve"> </w:t>
      </w:r>
      <w:r>
        <w:rPr>
          <w:sz w:val="24"/>
          <w:szCs w:val="24"/>
        </w:rPr>
        <w:t>различных</w:t>
      </w:r>
      <w:r>
        <w:rPr>
          <w:spacing w:val="1"/>
          <w:sz w:val="24"/>
          <w:szCs w:val="24"/>
        </w:rPr>
        <w:t xml:space="preserve"> </w:t>
      </w:r>
      <w:r>
        <w:rPr>
          <w:sz w:val="24"/>
          <w:szCs w:val="24"/>
        </w:rPr>
        <w:t>видах</w:t>
      </w:r>
      <w:r>
        <w:rPr>
          <w:spacing w:val="1"/>
          <w:sz w:val="24"/>
          <w:szCs w:val="24"/>
        </w:rPr>
        <w:t xml:space="preserve"> </w:t>
      </w:r>
      <w:r>
        <w:rPr>
          <w:sz w:val="24"/>
          <w:szCs w:val="24"/>
        </w:rPr>
        <w:t>искусства;</w:t>
      </w:r>
    </w:p>
    <w:p w14:paraId="2A4FF50C">
      <w:pPr>
        <w:pStyle w:val="46"/>
        <w:numPr>
          <w:ilvl w:val="0"/>
          <w:numId w:val="20"/>
        </w:numPr>
        <w:tabs>
          <w:tab w:val="left" w:pos="807"/>
        </w:tabs>
        <w:spacing w:before="51"/>
        <w:ind w:right="349" w:firstLine="0"/>
        <w:jc w:val="both"/>
        <w:rPr>
          <w:sz w:val="24"/>
          <w:szCs w:val="24"/>
        </w:rPr>
      </w:pPr>
      <w:r>
        <w:rPr>
          <w:sz w:val="24"/>
          <w:szCs w:val="24"/>
        </w:rPr>
        <w:t>реализацию</w:t>
      </w:r>
      <w:r>
        <w:rPr>
          <w:spacing w:val="1"/>
          <w:sz w:val="24"/>
          <w:szCs w:val="24"/>
        </w:rPr>
        <w:t xml:space="preserve"> </w:t>
      </w:r>
      <w:r>
        <w:rPr>
          <w:sz w:val="24"/>
          <w:szCs w:val="24"/>
        </w:rPr>
        <w:t>художественно-творческих</w:t>
      </w:r>
      <w:r>
        <w:rPr>
          <w:spacing w:val="1"/>
          <w:sz w:val="24"/>
          <w:szCs w:val="24"/>
        </w:rPr>
        <w:t xml:space="preserve"> </w:t>
      </w:r>
      <w:r>
        <w:rPr>
          <w:sz w:val="24"/>
          <w:szCs w:val="24"/>
        </w:rPr>
        <w:t>способностей</w:t>
      </w:r>
      <w:r>
        <w:rPr>
          <w:spacing w:val="1"/>
          <w:sz w:val="24"/>
          <w:szCs w:val="24"/>
        </w:rPr>
        <w:t xml:space="preserve"> </w:t>
      </w:r>
      <w:r>
        <w:rPr>
          <w:sz w:val="24"/>
          <w:szCs w:val="24"/>
        </w:rPr>
        <w:t>ребенка</w:t>
      </w:r>
      <w:r>
        <w:rPr>
          <w:spacing w:val="1"/>
          <w:sz w:val="24"/>
          <w:szCs w:val="24"/>
        </w:rPr>
        <w:t xml:space="preserve"> </w:t>
      </w:r>
      <w:r>
        <w:rPr>
          <w:sz w:val="24"/>
          <w:szCs w:val="24"/>
        </w:rPr>
        <w:t>в</w:t>
      </w:r>
      <w:r>
        <w:rPr>
          <w:spacing w:val="1"/>
          <w:sz w:val="24"/>
          <w:szCs w:val="24"/>
        </w:rPr>
        <w:t xml:space="preserve"> </w:t>
      </w:r>
      <w:r>
        <w:rPr>
          <w:sz w:val="24"/>
          <w:szCs w:val="24"/>
        </w:rPr>
        <w:t>повседневной</w:t>
      </w:r>
      <w:r>
        <w:rPr>
          <w:spacing w:val="1"/>
          <w:sz w:val="24"/>
          <w:szCs w:val="24"/>
        </w:rPr>
        <w:t xml:space="preserve"> </w:t>
      </w:r>
      <w:r>
        <w:rPr>
          <w:sz w:val="24"/>
          <w:szCs w:val="24"/>
        </w:rPr>
        <w:t>жизни</w:t>
      </w:r>
      <w:r>
        <w:rPr>
          <w:spacing w:val="1"/>
          <w:sz w:val="24"/>
          <w:szCs w:val="24"/>
        </w:rPr>
        <w:t xml:space="preserve"> </w:t>
      </w:r>
      <w:r>
        <w:rPr>
          <w:sz w:val="24"/>
          <w:szCs w:val="24"/>
        </w:rPr>
        <w:t>и</w:t>
      </w:r>
      <w:r>
        <w:rPr>
          <w:spacing w:val="1"/>
          <w:sz w:val="24"/>
          <w:szCs w:val="24"/>
        </w:rPr>
        <w:t xml:space="preserve"> </w:t>
      </w:r>
      <w:r>
        <w:rPr>
          <w:sz w:val="24"/>
          <w:szCs w:val="24"/>
        </w:rPr>
        <w:t>различных</w:t>
      </w:r>
      <w:r>
        <w:rPr>
          <w:spacing w:val="1"/>
          <w:sz w:val="24"/>
          <w:szCs w:val="24"/>
        </w:rPr>
        <w:t xml:space="preserve"> </w:t>
      </w:r>
      <w:r>
        <w:rPr>
          <w:sz w:val="24"/>
          <w:szCs w:val="24"/>
        </w:rPr>
        <w:t>видах</w:t>
      </w:r>
      <w:r>
        <w:rPr>
          <w:spacing w:val="1"/>
          <w:sz w:val="24"/>
          <w:szCs w:val="24"/>
        </w:rPr>
        <w:t xml:space="preserve"> </w:t>
      </w:r>
      <w:r>
        <w:rPr>
          <w:sz w:val="24"/>
          <w:szCs w:val="24"/>
        </w:rPr>
        <w:t>досуговой</w:t>
      </w:r>
      <w:r>
        <w:rPr>
          <w:spacing w:val="-1"/>
          <w:sz w:val="24"/>
          <w:szCs w:val="24"/>
        </w:rPr>
        <w:t xml:space="preserve"> </w:t>
      </w:r>
      <w:r>
        <w:rPr>
          <w:sz w:val="24"/>
          <w:szCs w:val="24"/>
        </w:rPr>
        <w:t>деятельности</w:t>
      </w:r>
      <w:r>
        <w:rPr>
          <w:spacing w:val="-1"/>
          <w:sz w:val="24"/>
          <w:szCs w:val="24"/>
        </w:rPr>
        <w:t xml:space="preserve"> </w:t>
      </w:r>
      <w:r>
        <w:rPr>
          <w:sz w:val="24"/>
          <w:szCs w:val="24"/>
        </w:rPr>
        <w:t>(праздники, развлечения</w:t>
      </w:r>
      <w:r>
        <w:rPr>
          <w:spacing w:val="-1"/>
          <w:sz w:val="24"/>
          <w:szCs w:val="24"/>
        </w:rPr>
        <w:t xml:space="preserve"> </w:t>
      </w:r>
      <w:r>
        <w:rPr>
          <w:sz w:val="24"/>
          <w:szCs w:val="24"/>
        </w:rPr>
        <w:t>и</w:t>
      </w:r>
      <w:r>
        <w:rPr>
          <w:spacing w:val="-3"/>
          <w:sz w:val="24"/>
          <w:szCs w:val="24"/>
        </w:rPr>
        <w:t xml:space="preserve"> </w:t>
      </w:r>
      <w:r>
        <w:rPr>
          <w:sz w:val="24"/>
          <w:szCs w:val="24"/>
        </w:rPr>
        <w:t>другое);</w:t>
      </w:r>
    </w:p>
    <w:p w14:paraId="2DE251F5">
      <w:pPr>
        <w:pStyle w:val="46"/>
        <w:numPr>
          <w:ilvl w:val="0"/>
          <w:numId w:val="20"/>
        </w:numPr>
        <w:tabs>
          <w:tab w:val="left" w:pos="767"/>
        </w:tabs>
        <w:spacing w:line="242" w:lineRule="auto"/>
        <w:ind w:right="341" w:firstLine="0"/>
        <w:jc w:val="both"/>
        <w:rPr>
          <w:sz w:val="24"/>
          <w:szCs w:val="24"/>
        </w:rPr>
      </w:pPr>
      <w:r>
        <w:rPr>
          <w:sz w:val="24"/>
          <w:szCs w:val="24"/>
        </w:rPr>
        <w:t>развитие</w:t>
      </w:r>
      <w:r>
        <w:rPr>
          <w:spacing w:val="1"/>
          <w:sz w:val="24"/>
          <w:szCs w:val="24"/>
        </w:rPr>
        <w:t xml:space="preserve"> </w:t>
      </w:r>
      <w:r>
        <w:rPr>
          <w:sz w:val="24"/>
          <w:szCs w:val="24"/>
        </w:rPr>
        <w:t>и</w:t>
      </w:r>
      <w:r>
        <w:rPr>
          <w:spacing w:val="1"/>
          <w:sz w:val="24"/>
          <w:szCs w:val="24"/>
        </w:rPr>
        <w:t xml:space="preserve"> </w:t>
      </w:r>
      <w:r>
        <w:rPr>
          <w:sz w:val="24"/>
          <w:szCs w:val="24"/>
        </w:rPr>
        <w:t>поддержку</w:t>
      </w:r>
      <w:r>
        <w:rPr>
          <w:spacing w:val="1"/>
          <w:sz w:val="24"/>
          <w:szCs w:val="24"/>
        </w:rPr>
        <w:t xml:space="preserve"> </w:t>
      </w:r>
      <w:r>
        <w:rPr>
          <w:sz w:val="24"/>
          <w:szCs w:val="24"/>
        </w:rPr>
        <w:t>самостоятельной</w:t>
      </w:r>
      <w:r>
        <w:rPr>
          <w:spacing w:val="1"/>
          <w:sz w:val="24"/>
          <w:szCs w:val="24"/>
        </w:rPr>
        <w:t xml:space="preserve"> </w:t>
      </w:r>
      <w:r>
        <w:rPr>
          <w:sz w:val="24"/>
          <w:szCs w:val="24"/>
        </w:rPr>
        <w:t>творческой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w:t>
      </w:r>
      <w:r>
        <w:rPr>
          <w:spacing w:val="1"/>
          <w:sz w:val="24"/>
          <w:szCs w:val="24"/>
        </w:rPr>
        <w:t xml:space="preserve"> </w:t>
      </w:r>
      <w:r>
        <w:rPr>
          <w:sz w:val="24"/>
          <w:szCs w:val="24"/>
        </w:rPr>
        <w:t>(изобразительной,</w:t>
      </w:r>
      <w:r>
        <w:rPr>
          <w:spacing w:val="1"/>
          <w:sz w:val="24"/>
          <w:szCs w:val="24"/>
        </w:rPr>
        <w:t xml:space="preserve"> </w:t>
      </w:r>
      <w:r>
        <w:rPr>
          <w:sz w:val="24"/>
          <w:szCs w:val="24"/>
        </w:rPr>
        <w:t>конструктивной,</w:t>
      </w:r>
      <w:r>
        <w:rPr>
          <w:spacing w:val="-2"/>
          <w:sz w:val="24"/>
          <w:szCs w:val="24"/>
        </w:rPr>
        <w:t xml:space="preserve"> </w:t>
      </w:r>
      <w:r>
        <w:rPr>
          <w:sz w:val="24"/>
          <w:szCs w:val="24"/>
        </w:rPr>
        <w:t>музыкальной,</w:t>
      </w:r>
      <w:r>
        <w:rPr>
          <w:spacing w:val="-4"/>
          <w:sz w:val="24"/>
          <w:szCs w:val="24"/>
        </w:rPr>
        <w:t xml:space="preserve"> </w:t>
      </w:r>
      <w:r>
        <w:rPr>
          <w:sz w:val="24"/>
          <w:szCs w:val="24"/>
        </w:rPr>
        <w:t>художественно-речевой,</w:t>
      </w:r>
      <w:r>
        <w:rPr>
          <w:spacing w:val="-1"/>
          <w:sz w:val="24"/>
          <w:szCs w:val="24"/>
        </w:rPr>
        <w:t xml:space="preserve"> </w:t>
      </w:r>
      <w:r>
        <w:rPr>
          <w:sz w:val="24"/>
          <w:szCs w:val="24"/>
        </w:rPr>
        <w:t>театрализованной</w:t>
      </w:r>
      <w:r>
        <w:rPr>
          <w:spacing w:val="-4"/>
          <w:sz w:val="24"/>
          <w:szCs w:val="24"/>
        </w:rPr>
        <w:t xml:space="preserve"> </w:t>
      </w:r>
      <w:r>
        <w:rPr>
          <w:sz w:val="24"/>
          <w:szCs w:val="24"/>
        </w:rPr>
        <w:t>и</w:t>
      </w:r>
      <w:r>
        <w:rPr>
          <w:spacing w:val="-1"/>
          <w:sz w:val="24"/>
          <w:szCs w:val="24"/>
        </w:rPr>
        <w:t xml:space="preserve"> </w:t>
      </w:r>
      <w:r>
        <w:rPr>
          <w:sz w:val="24"/>
          <w:szCs w:val="24"/>
        </w:rPr>
        <w:t>другое)».</w:t>
      </w:r>
    </w:p>
    <w:p w14:paraId="491A5080">
      <w:pPr>
        <w:tabs>
          <w:tab w:val="left" w:pos="767"/>
        </w:tabs>
        <w:spacing w:line="242" w:lineRule="auto"/>
        <w:ind w:left="540" w:right="341"/>
        <w:jc w:val="both"/>
        <w:rPr>
          <w:sz w:val="24"/>
          <w:szCs w:val="24"/>
        </w:rPr>
      </w:pPr>
    </w:p>
    <w:p w14:paraId="167C2329">
      <w:pPr>
        <w:tabs>
          <w:tab w:val="left" w:pos="2111"/>
          <w:tab w:val="left" w:pos="4200"/>
          <w:tab w:val="left" w:pos="5296"/>
          <w:tab w:val="left" w:pos="6262"/>
          <w:tab w:val="left" w:pos="7890"/>
          <w:tab w:val="left" w:pos="9809"/>
        </w:tabs>
        <w:spacing w:before="90" w:line="276" w:lineRule="auto"/>
        <w:ind w:left="540" w:right="343"/>
        <w:rPr>
          <w:b/>
          <w:i/>
          <w:color w:val="376092" w:themeColor="accent1" w:themeShade="BF"/>
          <w:sz w:val="24"/>
          <w:szCs w:val="24"/>
        </w:rPr>
      </w:pPr>
      <w:r>
        <w:rPr>
          <w:b/>
          <w:color w:val="376092" w:themeColor="accent1" w:themeShade="BF"/>
          <w:sz w:val="24"/>
          <w:szCs w:val="24"/>
        </w:rPr>
        <w:t>Содержание</w:t>
      </w:r>
      <w:r>
        <w:rPr>
          <w:b/>
          <w:color w:val="376092" w:themeColor="accent1" w:themeShade="BF"/>
          <w:sz w:val="24"/>
          <w:szCs w:val="24"/>
        </w:rPr>
        <w:tab/>
      </w:r>
      <w:r>
        <w:rPr>
          <w:b/>
          <w:color w:val="376092" w:themeColor="accent1" w:themeShade="BF"/>
          <w:sz w:val="24"/>
          <w:szCs w:val="24"/>
        </w:rPr>
        <w:t>образовательной</w:t>
      </w:r>
      <w:r>
        <w:rPr>
          <w:b/>
          <w:color w:val="376092" w:themeColor="accent1" w:themeShade="BF"/>
          <w:sz w:val="24"/>
          <w:szCs w:val="24"/>
        </w:rPr>
        <w:tab/>
      </w:r>
      <w:r>
        <w:rPr>
          <w:b/>
          <w:color w:val="376092" w:themeColor="accent1" w:themeShade="BF"/>
          <w:sz w:val="24"/>
          <w:szCs w:val="24"/>
        </w:rPr>
        <w:t>области</w:t>
      </w:r>
      <w:r>
        <w:rPr>
          <w:b/>
          <w:color w:val="376092" w:themeColor="accent1" w:themeShade="BF"/>
          <w:sz w:val="24"/>
          <w:szCs w:val="24"/>
        </w:rPr>
        <w:tab/>
      </w:r>
      <w:r>
        <w:rPr>
          <w:b/>
          <w:color w:val="376092" w:themeColor="accent1" w:themeShade="BF"/>
          <w:sz w:val="24"/>
          <w:szCs w:val="24"/>
        </w:rPr>
        <w:t>художественно-эстетическое развитие</w:t>
      </w:r>
      <w:r>
        <w:rPr>
          <w:b/>
          <w:color w:val="376092" w:themeColor="accent1" w:themeShade="BF"/>
          <w:sz w:val="24"/>
          <w:szCs w:val="24"/>
        </w:rPr>
        <w:tab/>
      </w:r>
      <w:r>
        <w:rPr>
          <w:b/>
          <w:color w:val="376092" w:themeColor="accent1" w:themeShade="BF"/>
          <w:sz w:val="24"/>
          <w:szCs w:val="24"/>
        </w:rPr>
        <w:t>представлено</w:t>
      </w:r>
      <w:r>
        <w:rPr>
          <w:b/>
          <w:color w:val="376092" w:themeColor="accent1" w:themeShade="BF"/>
          <w:sz w:val="24"/>
          <w:szCs w:val="24"/>
        </w:rPr>
        <w:tab/>
      </w:r>
      <w:r>
        <w:rPr>
          <w:b/>
          <w:i/>
          <w:color w:val="376092" w:themeColor="accent1" w:themeShade="BF"/>
          <w:sz w:val="24"/>
          <w:szCs w:val="24"/>
        </w:rPr>
        <w:t>тематическими</w:t>
      </w:r>
      <w:r>
        <w:rPr>
          <w:b/>
          <w:i/>
          <w:color w:val="376092" w:themeColor="accent1" w:themeShade="BF"/>
          <w:sz w:val="24"/>
          <w:szCs w:val="24"/>
        </w:rPr>
        <w:tab/>
      </w:r>
      <w:r>
        <w:rPr>
          <w:b/>
          <w:i/>
          <w:color w:val="376092" w:themeColor="accent1" w:themeShade="BF"/>
          <w:spacing w:val="-1"/>
          <w:sz w:val="24"/>
          <w:szCs w:val="24"/>
        </w:rPr>
        <w:t>блоками</w:t>
      </w:r>
      <w:r>
        <w:rPr>
          <w:b/>
          <w:i/>
          <w:color w:val="376092" w:themeColor="accent1" w:themeShade="BF"/>
          <w:spacing w:val="-57"/>
          <w:sz w:val="24"/>
          <w:szCs w:val="24"/>
        </w:rPr>
        <w:t xml:space="preserve"> </w:t>
      </w:r>
      <w:r>
        <w:rPr>
          <w:b/>
          <w:i/>
          <w:color w:val="376092" w:themeColor="accent1" w:themeShade="BF"/>
          <w:sz w:val="24"/>
          <w:szCs w:val="24"/>
        </w:rPr>
        <w:t>(направлениями):</w:t>
      </w:r>
    </w:p>
    <w:p w14:paraId="295D8134">
      <w:pPr>
        <w:pStyle w:val="46"/>
        <w:numPr>
          <w:ilvl w:val="0"/>
          <w:numId w:val="37"/>
        </w:numPr>
        <w:tabs>
          <w:tab w:val="left" w:pos="1525"/>
        </w:tabs>
        <w:spacing w:before="119"/>
        <w:ind w:hanging="265"/>
        <w:rPr>
          <w:sz w:val="24"/>
          <w:szCs w:val="24"/>
        </w:rPr>
      </w:pPr>
      <w:r>
        <w:rPr>
          <w:sz w:val="24"/>
          <w:szCs w:val="24"/>
        </w:rPr>
        <w:t>«Приобщение</w:t>
      </w:r>
      <w:r>
        <w:rPr>
          <w:spacing w:val="-7"/>
          <w:sz w:val="24"/>
          <w:szCs w:val="24"/>
        </w:rPr>
        <w:t xml:space="preserve"> </w:t>
      </w:r>
      <w:r>
        <w:rPr>
          <w:sz w:val="24"/>
          <w:szCs w:val="24"/>
        </w:rPr>
        <w:t>к</w:t>
      </w:r>
      <w:r>
        <w:rPr>
          <w:spacing w:val="-5"/>
          <w:sz w:val="24"/>
          <w:szCs w:val="24"/>
        </w:rPr>
        <w:t xml:space="preserve"> </w:t>
      </w:r>
      <w:r>
        <w:rPr>
          <w:sz w:val="24"/>
          <w:szCs w:val="24"/>
        </w:rPr>
        <w:t>искусству»,</w:t>
      </w:r>
    </w:p>
    <w:p w14:paraId="235CD3E7">
      <w:pPr>
        <w:pStyle w:val="46"/>
        <w:numPr>
          <w:ilvl w:val="0"/>
          <w:numId w:val="37"/>
        </w:numPr>
        <w:tabs>
          <w:tab w:val="left" w:pos="1525"/>
        </w:tabs>
        <w:spacing w:before="163"/>
        <w:ind w:hanging="265"/>
        <w:rPr>
          <w:sz w:val="24"/>
          <w:szCs w:val="24"/>
        </w:rPr>
      </w:pPr>
      <w:r>
        <w:rPr>
          <w:sz w:val="24"/>
          <w:szCs w:val="24"/>
        </w:rPr>
        <w:t>«Изобразительная</w:t>
      </w:r>
      <w:r>
        <w:rPr>
          <w:spacing w:val="-9"/>
          <w:sz w:val="24"/>
          <w:szCs w:val="24"/>
        </w:rPr>
        <w:t xml:space="preserve"> </w:t>
      </w:r>
      <w:r>
        <w:rPr>
          <w:sz w:val="24"/>
          <w:szCs w:val="24"/>
        </w:rPr>
        <w:t>деятельность»,</w:t>
      </w:r>
    </w:p>
    <w:p w14:paraId="46B73EFB">
      <w:pPr>
        <w:pStyle w:val="46"/>
        <w:numPr>
          <w:ilvl w:val="0"/>
          <w:numId w:val="37"/>
        </w:numPr>
        <w:tabs>
          <w:tab w:val="left" w:pos="1525"/>
        </w:tabs>
        <w:spacing w:before="162"/>
        <w:ind w:hanging="265"/>
        <w:rPr>
          <w:sz w:val="24"/>
          <w:szCs w:val="24"/>
        </w:rPr>
      </w:pPr>
      <w:r>
        <w:rPr>
          <w:sz w:val="24"/>
          <w:szCs w:val="24"/>
        </w:rPr>
        <w:t>«Конструктивная</w:t>
      </w:r>
      <w:r>
        <w:rPr>
          <w:spacing w:val="-10"/>
          <w:sz w:val="24"/>
          <w:szCs w:val="24"/>
        </w:rPr>
        <w:t xml:space="preserve"> </w:t>
      </w:r>
      <w:r>
        <w:rPr>
          <w:sz w:val="24"/>
          <w:szCs w:val="24"/>
        </w:rPr>
        <w:t>деятельность»,</w:t>
      </w:r>
    </w:p>
    <w:p w14:paraId="36815B30">
      <w:pPr>
        <w:pStyle w:val="46"/>
        <w:numPr>
          <w:ilvl w:val="0"/>
          <w:numId w:val="37"/>
        </w:numPr>
        <w:tabs>
          <w:tab w:val="left" w:pos="1525"/>
        </w:tabs>
        <w:spacing w:before="161"/>
        <w:ind w:hanging="265"/>
        <w:rPr>
          <w:sz w:val="24"/>
          <w:szCs w:val="24"/>
        </w:rPr>
      </w:pPr>
      <w:r>
        <w:rPr>
          <w:sz w:val="24"/>
          <w:szCs w:val="24"/>
        </w:rPr>
        <w:t>«Музыкальная</w:t>
      </w:r>
      <w:r>
        <w:rPr>
          <w:spacing w:val="-7"/>
          <w:sz w:val="24"/>
          <w:szCs w:val="24"/>
        </w:rPr>
        <w:t xml:space="preserve"> </w:t>
      </w:r>
      <w:r>
        <w:rPr>
          <w:sz w:val="24"/>
          <w:szCs w:val="24"/>
        </w:rPr>
        <w:t>деятельность»,</w:t>
      </w:r>
    </w:p>
    <w:p w14:paraId="1EA061F2">
      <w:pPr>
        <w:pStyle w:val="46"/>
        <w:numPr>
          <w:ilvl w:val="0"/>
          <w:numId w:val="37"/>
        </w:numPr>
        <w:tabs>
          <w:tab w:val="left" w:pos="1525"/>
        </w:tabs>
        <w:spacing w:before="161"/>
        <w:ind w:hanging="265"/>
        <w:rPr>
          <w:sz w:val="24"/>
          <w:szCs w:val="24"/>
        </w:rPr>
      </w:pPr>
      <w:r>
        <w:rPr>
          <w:sz w:val="24"/>
          <w:szCs w:val="24"/>
        </w:rPr>
        <w:t>«Театрализованная</w:t>
      </w:r>
      <w:r>
        <w:rPr>
          <w:spacing w:val="-9"/>
          <w:sz w:val="24"/>
          <w:szCs w:val="24"/>
        </w:rPr>
        <w:t xml:space="preserve"> </w:t>
      </w:r>
      <w:r>
        <w:rPr>
          <w:sz w:val="24"/>
          <w:szCs w:val="24"/>
        </w:rPr>
        <w:t>деятельность»,</w:t>
      </w:r>
    </w:p>
    <w:p w14:paraId="39B7F538">
      <w:pPr>
        <w:pStyle w:val="46"/>
        <w:numPr>
          <w:ilvl w:val="0"/>
          <w:numId w:val="37"/>
        </w:numPr>
        <w:tabs>
          <w:tab w:val="left" w:pos="1525"/>
        </w:tabs>
        <w:spacing w:before="163"/>
        <w:ind w:hanging="265"/>
        <w:rPr>
          <w:sz w:val="24"/>
          <w:szCs w:val="24"/>
        </w:rPr>
      </w:pPr>
      <w:r>
        <w:rPr>
          <w:sz w:val="24"/>
          <w:szCs w:val="24"/>
        </w:rPr>
        <w:t>«Культурно-досуговая</w:t>
      </w:r>
      <w:r>
        <w:rPr>
          <w:spacing w:val="-9"/>
          <w:sz w:val="24"/>
          <w:szCs w:val="24"/>
        </w:rPr>
        <w:t xml:space="preserve"> </w:t>
      </w:r>
      <w:r>
        <w:rPr>
          <w:sz w:val="24"/>
          <w:szCs w:val="24"/>
        </w:rPr>
        <w:t>деятельность».</w:t>
      </w:r>
    </w:p>
    <w:p w14:paraId="6DE38619">
      <w:pPr>
        <w:pStyle w:val="52"/>
        <w:shd w:val="clear" w:color="auto" w:fill="auto"/>
        <w:spacing w:before="0" w:line="379" w:lineRule="exact"/>
        <w:ind w:left="20" w:firstLine="720"/>
        <w:jc w:val="both"/>
        <w:rPr>
          <w:b/>
          <w:color w:val="17375E" w:themeColor="text2" w:themeShade="BF"/>
        </w:rPr>
      </w:pPr>
      <w:r>
        <w:rPr>
          <w:b/>
          <w:color w:val="17375E" w:themeColor="text2" w:themeShade="BF"/>
        </w:rPr>
        <w:t>От 2 месяцев до 1 года.</w:t>
      </w:r>
    </w:p>
    <w:p w14:paraId="5C12D158">
      <w:pPr>
        <w:pStyle w:val="52"/>
        <w:shd w:val="clear" w:color="auto" w:fill="auto"/>
        <w:tabs>
          <w:tab w:val="left" w:pos="1556"/>
        </w:tabs>
        <w:spacing w:before="0" w:line="379" w:lineRule="exact"/>
        <w:ind w:right="20"/>
        <w:jc w:val="both"/>
        <w:rPr>
          <w:i/>
          <w:color w:val="17375E" w:themeColor="text2" w:themeShade="BF"/>
        </w:rPr>
      </w:pPr>
      <w:r>
        <w:rPr>
          <w:i/>
          <w:color w:val="17375E" w:themeColor="text2" w:themeShade="BF"/>
        </w:rPr>
        <w:t>В области художественно-эстетического развития основными задачами образовательной деятельности являются:</w:t>
      </w:r>
    </w:p>
    <w:p w14:paraId="0E7EAB76">
      <w:pPr>
        <w:pStyle w:val="52"/>
        <w:numPr>
          <w:ilvl w:val="1"/>
          <w:numId w:val="38"/>
        </w:numPr>
        <w:shd w:val="clear" w:color="auto" w:fill="auto"/>
        <w:tabs>
          <w:tab w:val="left" w:pos="1066"/>
        </w:tabs>
        <w:spacing w:before="0" w:line="379" w:lineRule="exact"/>
        <w:ind w:left="20" w:right="20" w:firstLine="720"/>
        <w:jc w:val="both"/>
      </w:pPr>
      <w: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02C78648">
      <w:pPr>
        <w:pStyle w:val="52"/>
        <w:numPr>
          <w:ilvl w:val="1"/>
          <w:numId w:val="38"/>
        </w:numPr>
        <w:shd w:val="clear" w:color="auto" w:fill="auto"/>
        <w:tabs>
          <w:tab w:val="left" w:pos="1148"/>
        </w:tabs>
        <w:spacing w:before="0" w:line="379" w:lineRule="exact"/>
        <w:ind w:left="20" w:right="20" w:firstLine="720"/>
        <w:jc w:val="both"/>
      </w:pPr>
      <w: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251DEA3D">
      <w:pPr>
        <w:pStyle w:val="52"/>
        <w:numPr>
          <w:ilvl w:val="1"/>
          <w:numId w:val="38"/>
        </w:numPr>
        <w:shd w:val="clear" w:color="auto" w:fill="auto"/>
        <w:tabs>
          <w:tab w:val="left" w:pos="1062"/>
        </w:tabs>
        <w:spacing w:before="0" w:line="379" w:lineRule="exact"/>
        <w:ind w:left="20" w:right="20" w:firstLine="720"/>
        <w:jc w:val="both"/>
      </w:pPr>
      <w: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2686B0F8">
      <w:pPr>
        <w:pStyle w:val="52"/>
        <w:shd w:val="clear" w:color="auto" w:fill="auto"/>
        <w:tabs>
          <w:tab w:val="left" w:pos="1575"/>
        </w:tabs>
        <w:spacing w:before="0" w:line="379" w:lineRule="exact"/>
        <w:jc w:val="both"/>
      </w:pPr>
      <w:r>
        <w:rPr>
          <w:i/>
          <w:color w:val="17375E" w:themeColor="text2" w:themeShade="BF"/>
        </w:rPr>
        <w:t>Содержание образовательной деятельности</w:t>
      </w:r>
      <w:r>
        <w:t>.</w:t>
      </w:r>
    </w:p>
    <w:p w14:paraId="19CE8055">
      <w:pPr>
        <w:pStyle w:val="52"/>
        <w:numPr>
          <w:ilvl w:val="1"/>
          <w:numId w:val="38"/>
        </w:numPr>
        <w:shd w:val="clear" w:color="auto" w:fill="auto"/>
        <w:tabs>
          <w:tab w:val="left" w:pos="1038"/>
        </w:tabs>
        <w:spacing w:before="0" w:line="379" w:lineRule="exact"/>
        <w:ind w:left="20" w:right="20" w:firstLine="720"/>
        <w:jc w:val="both"/>
      </w:pPr>
      <w: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322C0F08">
      <w:pPr>
        <w:pStyle w:val="52"/>
        <w:numPr>
          <w:ilvl w:val="1"/>
          <w:numId w:val="38"/>
        </w:numPr>
        <w:shd w:val="clear" w:color="auto" w:fill="auto"/>
        <w:tabs>
          <w:tab w:val="left" w:pos="1038"/>
        </w:tabs>
        <w:spacing w:before="0" w:line="379" w:lineRule="exact"/>
        <w:ind w:left="20" w:right="20" w:firstLine="720"/>
        <w:jc w:val="both"/>
      </w:pPr>
      <w: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5F6CCB3E">
      <w:pPr>
        <w:pStyle w:val="52"/>
        <w:shd w:val="clear" w:color="auto" w:fill="auto"/>
        <w:spacing w:before="0" w:line="379" w:lineRule="exact"/>
        <w:ind w:left="20" w:right="20" w:firstLine="700"/>
        <w:jc w:val="both"/>
      </w:pPr>
      <w:r>
        <w:t>3) 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364ABD72">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От 1 года до 2 лет.</w:t>
      </w:r>
    </w:p>
    <w:p w14:paraId="59257D59">
      <w:pPr>
        <w:pStyle w:val="52"/>
        <w:shd w:val="clear" w:color="auto" w:fill="auto"/>
        <w:tabs>
          <w:tab w:val="left" w:pos="1556"/>
        </w:tabs>
        <w:spacing w:before="0" w:line="379" w:lineRule="exact"/>
        <w:ind w:left="643" w:right="20"/>
        <w:jc w:val="both"/>
        <w:rPr>
          <w:b/>
          <w:color w:val="376092" w:themeColor="accent1" w:themeShade="BF"/>
          <w:sz w:val="24"/>
          <w:szCs w:val="24"/>
        </w:rPr>
      </w:pPr>
      <w:r>
        <w:rPr>
          <w:b/>
          <w:color w:val="376092" w:themeColor="accent1" w:themeShade="BF"/>
          <w:sz w:val="24"/>
          <w:szCs w:val="24"/>
        </w:rPr>
        <w:t>В области художественно-эстетического развития основными задачами образовательной деятельности являются:</w:t>
      </w:r>
    </w:p>
    <w:p w14:paraId="672563B3">
      <w:pPr>
        <w:pStyle w:val="52"/>
        <w:shd w:val="clear" w:color="auto" w:fill="auto"/>
        <w:tabs>
          <w:tab w:val="left" w:pos="994"/>
        </w:tabs>
        <w:spacing w:before="0" w:line="379" w:lineRule="exact"/>
        <w:jc w:val="both"/>
        <w:rPr>
          <w:b/>
          <w:i/>
          <w:color w:val="376092" w:themeColor="accent1" w:themeShade="BF"/>
          <w:sz w:val="24"/>
          <w:szCs w:val="24"/>
        </w:rPr>
      </w:pPr>
      <w:r>
        <w:rPr>
          <w:b/>
          <w:i/>
          <w:color w:val="376092" w:themeColor="accent1" w:themeShade="BF"/>
          <w:sz w:val="24"/>
          <w:szCs w:val="24"/>
        </w:rPr>
        <w:t>от 1 года до 1 года 6 месяцев:</w:t>
      </w:r>
    </w:p>
    <w:p w14:paraId="70009AEE">
      <w:pPr>
        <w:pStyle w:val="52"/>
        <w:shd w:val="clear" w:color="auto" w:fill="auto"/>
        <w:spacing w:before="0" w:line="379" w:lineRule="exact"/>
        <w:ind w:left="20" w:right="20" w:firstLine="700"/>
        <w:jc w:val="both"/>
        <w:rPr>
          <w:sz w:val="24"/>
          <w:szCs w:val="24"/>
        </w:rPr>
      </w:pPr>
      <w:r>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14:paraId="031B8CA5">
      <w:pPr>
        <w:pStyle w:val="52"/>
        <w:shd w:val="clear" w:color="auto" w:fill="auto"/>
        <w:spacing w:before="0" w:line="379" w:lineRule="exact"/>
        <w:ind w:left="20" w:right="20" w:firstLine="700"/>
        <w:jc w:val="both"/>
        <w:rPr>
          <w:sz w:val="24"/>
          <w:szCs w:val="24"/>
        </w:rPr>
      </w:pPr>
      <w:r>
        <w:rPr>
          <w:sz w:val="24"/>
          <w:szCs w:val="24"/>
        </w:rPr>
        <w:t>создавать у детей радостное настроение при пении, движениях и игровых действиях под музыку;</w:t>
      </w:r>
    </w:p>
    <w:p w14:paraId="53DEC6C3">
      <w:pPr>
        <w:pStyle w:val="52"/>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от 1 года 6 месяцев до 2 лет:</w:t>
      </w:r>
    </w:p>
    <w:p w14:paraId="1728187C">
      <w:pPr>
        <w:pStyle w:val="52"/>
        <w:shd w:val="clear" w:color="auto" w:fill="auto"/>
        <w:spacing w:before="0" w:line="379" w:lineRule="exact"/>
        <w:ind w:left="20" w:right="20" w:firstLine="700"/>
        <w:jc w:val="both"/>
        <w:rPr>
          <w:sz w:val="24"/>
          <w:szCs w:val="24"/>
        </w:rPr>
      </w:pPr>
      <w:r>
        <w:rPr>
          <w:sz w:val="24"/>
          <w:szCs w:val="24"/>
        </w:rPr>
        <w:t>развивать у детей способность слушать художественный текст и активно (эмоционально) реагировать на его содержание;</w:t>
      </w:r>
    </w:p>
    <w:p w14:paraId="5CD3F05B">
      <w:pPr>
        <w:pStyle w:val="52"/>
        <w:shd w:val="clear" w:color="auto" w:fill="auto"/>
        <w:spacing w:before="0" w:line="379" w:lineRule="exact"/>
        <w:ind w:left="20" w:right="20" w:firstLine="700"/>
        <w:jc w:val="both"/>
        <w:rPr>
          <w:sz w:val="24"/>
          <w:szCs w:val="24"/>
        </w:rPr>
      </w:pPr>
      <w:r>
        <w:rPr>
          <w:sz w:val="24"/>
          <w:szCs w:val="24"/>
        </w:rPr>
        <w:t>обеспечивать возможности наблюдать за процессом рисования, лепки взрослого, вызывать к ним интерес;</w:t>
      </w:r>
    </w:p>
    <w:p w14:paraId="7DC8B52D">
      <w:pPr>
        <w:pStyle w:val="52"/>
        <w:shd w:val="clear" w:color="auto" w:fill="auto"/>
        <w:spacing w:before="0" w:line="379" w:lineRule="exact"/>
        <w:ind w:left="20" w:right="20" w:firstLine="700"/>
        <w:jc w:val="both"/>
        <w:rPr>
          <w:sz w:val="24"/>
          <w:szCs w:val="24"/>
        </w:rPr>
      </w:pPr>
      <w:r>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6DF3358A">
      <w:pPr>
        <w:pStyle w:val="52"/>
        <w:shd w:val="clear" w:color="auto" w:fill="auto"/>
        <w:spacing w:before="0" w:line="379" w:lineRule="exact"/>
        <w:ind w:left="20" w:right="20" w:firstLine="700"/>
        <w:jc w:val="both"/>
        <w:rPr>
          <w:sz w:val="24"/>
          <w:szCs w:val="24"/>
        </w:rPr>
      </w:pPr>
      <w:r>
        <w:rPr>
          <w:sz w:val="24"/>
          <w:szCs w:val="24"/>
        </w:rPr>
        <w:t>развивать у детей умение прислушиваться к словам песен и воспроизводить звукоподражания и простейшие интонации;</w:t>
      </w:r>
    </w:p>
    <w:p w14:paraId="4F14325F">
      <w:pPr>
        <w:pStyle w:val="52"/>
        <w:shd w:val="clear" w:color="auto" w:fill="auto"/>
        <w:spacing w:before="0" w:line="379" w:lineRule="exact"/>
        <w:ind w:left="20" w:right="20" w:firstLine="700"/>
        <w:jc w:val="both"/>
        <w:rPr>
          <w:sz w:val="24"/>
          <w:szCs w:val="24"/>
        </w:rPr>
      </w:pPr>
      <w:r>
        <w:rPr>
          <w:sz w:val="24"/>
          <w:szCs w:val="24"/>
        </w:rPr>
        <w:t>развивать у детей умение выполнять под музыку игровые и плясовые движения, соответствующие словам песни и характеру музыки.</w:t>
      </w:r>
    </w:p>
    <w:p w14:paraId="54F26C34">
      <w:pPr>
        <w:pStyle w:val="52"/>
        <w:shd w:val="clear" w:color="auto" w:fill="auto"/>
        <w:tabs>
          <w:tab w:val="left" w:pos="156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27B8CEC0">
      <w:pPr>
        <w:pStyle w:val="52"/>
        <w:shd w:val="clear" w:color="auto" w:fill="auto"/>
        <w:spacing w:before="0" w:line="379" w:lineRule="exact"/>
        <w:ind w:left="20" w:right="20"/>
        <w:jc w:val="both"/>
        <w:rPr>
          <w:sz w:val="24"/>
          <w:szCs w:val="24"/>
        </w:rPr>
      </w:pPr>
      <w:r>
        <w:rPr>
          <w:sz w:val="24"/>
          <w:szCs w:val="24"/>
        </w:rPr>
        <w:t xml:space="preserve"> </w:t>
      </w:r>
      <w:r>
        <w:rPr>
          <w:b/>
          <w:i/>
          <w:color w:val="376092" w:themeColor="accent1" w:themeShade="BF"/>
          <w:sz w:val="24"/>
          <w:szCs w:val="24"/>
        </w:rPr>
        <w:t>От 1 года до 1 года 6 месяцев</w:t>
      </w:r>
      <w:r>
        <w:rPr>
          <w:color w:val="376092" w:themeColor="accent1" w:themeShade="BF"/>
          <w:sz w:val="24"/>
          <w:szCs w:val="24"/>
        </w:rPr>
        <w:t xml:space="preserve"> </w:t>
      </w:r>
    </w:p>
    <w:p w14:paraId="14829C53">
      <w:pPr>
        <w:pStyle w:val="52"/>
        <w:shd w:val="clear" w:color="auto" w:fill="auto"/>
        <w:spacing w:before="0" w:line="379" w:lineRule="exact"/>
        <w:ind w:left="20" w:right="20"/>
        <w:jc w:val="both"/>
        <w:rPr>
          <w:sz w:val="24"/>
          <w:szCs w:val="24"/>
        </w:rPr>
      </w:pPr>
      <w:r>
        <w:rPr>
          <w:sz w:val="24"/>
          <w:szCs w:val="24"/>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w:t>
      </w:r>
    </w:p>
    <w:p w14:paraId="535EB635">
      <w:pPr>
        <w:pStyle w:val="52"/>
        <w:shd w:val="clear" w:color="auto" w:fill="auto"/>
        <w:spacing w:before="0" w:line="379" w:lineRule="exact"/>
        <w:ind w:left="20" w:right="20"/>
        <w:jc w:val="both"/>
        <w:rPr>
          <w:sz w:val="24"/>
          <w:szCs w:val="24"/>
        </w:rPr>
      </w:pPr>
      <w:r>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56BA7F67">
      <w:pPr>
        <w:pStyle w:val="52"/>
        <w:shd w:val="clear" w:color="auto" w:fill="auto"/>
        <w:spacing w:before="0" w:line="379" w:lineRule="exact"/>
        <w:ind w:left="20" w:right="20"/>
        <w:jc w:val="both"/>
        <w:rPr>
          <w:sz w:val="24"/>
          <w:szCs w:val="24"/>
        </w:rPr>
      </w:pPr>
      <w:r>
        <w:rPr>
          <w:b/>
          <w:i/>
          <w:color w:val="376092" w:themeColor="accent1" w:themeShade="BF"/>
          <w:sz w:val="24"/>
          <w:szCs w:val="24"/>
        </w:rPr>
        <w:t>От 1 года 6 месяцев до 2 лет</w:t>
      </w:r>
      <w:r>
        <w:rPr>
          <w:color w:val="376092" w:themeColor="accent1" w:themeShade="BF"/>
          <w:sz w:val="24"/>
          <w:szCs w:val="24"/>
        </w:rPr>
        <w:t xml:space="preserve"> </w:t>
      </w:r>
    </w:p>
    <w:p w14:paraId="1F3ACB4E">
      <w:pPr>
        <w:pStyle w:val="52"/>
        <w:shd w:val="clear" w:color="auto" w:fill="auto"/>
        <w:spacing w:before="0" w:line="379" w:lineRule="exact"/>
        <w:ind w:left="20" w:right="20"/>
        <w:jc w:val="both"/>
        <w:rPr>
          <w:sz w:val="24"/>
          <w:szCs w:val="24"/>
        </w:rPr>
      </w:pPr>
      <w:r>
        <w:rPr>
          <w:sz w:val="24"/>
          <w:szCs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1BA132BD">
      <w:pPr>
        <w:pStyle w:val="52"/>
        <w:shd w:val="clear" w:color="auto" w:fill="auto"/>
        <w:spacing w:before="0" w:line="379" w:lineRule="exact"/>
        <w:ind w:left="20" w:right="20" w:firstLine="700"/>
        <w:jc w:val="both"/>
        <w:rPr>
          <w:sz w:val="24"/>
          <w:szCs w:val="24"/>
        </w:rPr>
      </w:pPr>
      <w:r>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7C6DDF52">
      <w:pPr>
        <w:pStyle w:val="52"/>
        <w:shd w:val="clear" w:color="auto" w:fill="auto"/>
        <w:spacing w:before="0" w:line="379" w:lineRule="exact"/>
        <w:ind w:left="20" w:right="20" w:firstLine="700"/>
        <w:jc w:val="left"/>
        <w:rPr>
          <w:sz w:val="24"/>
          <w:szCs w:val="24"/>
        </w:rPr>
      </w:pPr>
      <w:r>
        <w:rP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21.3. От 2 лет до 3 лет.</w:t>
      </w:r>
    </w:p>
    <w:p w14:paraId="2B4F1312">
      <w:pPr>
        <w:pStyle w:val="52"/>
        <w:shd w:val="clear" w:color="auto" w:fill="auto"/>
        <w:spacing w:before="0" w:line="379" w:lineRule="exact"/>
        <w:ind w:left="20" w:right="20"/>
        <w:jc w:val="left"/>
        <w:rPr>
          <w:sz w:val="24"/>
          <w:szCs w:val="24"/>
        </w:rPr>
      </w:pPr>
      <w:r>
        <w:rPr>
          <w:b/>
          <w:color w:val="376092" w:themeColor="accent1" w:themeShade="BF"/>
          <w:sz w:val="24"/>
          <w:szCs w:val="24"/>
        </w:rPr>
        <w:t xml:space="preserve"> В области художественно-эстетического развития основными задачами образовательной деятельности являются:</w:t>
      </w:r>
      <w:r>
        <w:rPr>
          <w:color w:val="376092" w:themeColor="accent1" w:themeShade="BF"/>
          <w:sz w:val="24"/>
          <w:szCs w:val="24"/>
        </w:rPr>
        <w:t xml:space="preserve"> </w:t>
      </w:r>
    </w:p>
    <w:p w14:paraId="4B654840">
      <w:pPr>
        <w:pStyle w:val="52"/>
        <w:shd w:val="clear" w:color="auto" w:fill="auto"/>
        <w:spacing w:before="0" w:line="379" w:lineRule="exact"/>
        <w:ind w:left="20" w:right="20"/>
        <w:jc w:val="left"/>
        <w:rPr>
          <w:b/>
          <w:i/>
          <w:sz w:val="24"/>
          <w:szCs w:val="24"/>
        </w:rPr>
      </w:pPr>
      <w:r>
        <w:rPr>
          <w:sz w:val="24"/>
          <w:szCs w:val="24"/>
        </w:rPr>
        <w:t xml:space="preserve"> </w:t>
      </w:r>
      <w:r>
        <w:rPr>
          <w:b/>
          <w:i/>
          <w:color w:val="376092" w:themeColor="accent1" w:themeShade="BF"/>
          <w:sz w:val="24"/>
          <w:szCs w:val="24"/>
        </w:rPr>
        <w:t>приобщение к искусству:</w:t>
      </w:r>
    </w:p>
    <w:p w14:paraId="7FFDF65D">
      <w:pPr>
        <w:pStyle w:val="52"/>
        <w:shd w:val="clear" w:color="auto" w:fill="auto"/>
        <w:spacing w:before="0" w:line="379" w:lineRule="exact"/>
        <w:ind w:left="20" w:right="20" w:firstLine="700"/>
        <w:jc w:val="both"/>
        <w:rPr>
          <w:sz w:val="24"/>
          <w:szCs w:val="24"/>
        </w:rPr>
      </w:pPr>
      <w:r>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12E1091B">
      <w:pPr>
        <w:pStyle w:val="52"/>
        <w:shd w:val="clear" w:color="auto" w:fill="auto"/>
        <w:spacing w:before="0" w:line="379" w:lineRule="exact"/>
        <w:ind w:left="20" w:right="20" w:firstLine="700"/>
        <w:jc w:val="both"/>
        <w:rPr>
          <w:sz w:val="24"/>
          <w:szCs w:val="24"/>
        </w:rPr>
      </w:pPr>
      <w:r>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766B9F93">
      <w:pPr>
        <w:pStyle w:val="52"/>
        <w:shd w:val="clear" w:color="auto" w:fill="auto"/>
        <w:spacing w:before="0" w:line="379" w:lineRule="exact"/>
        <w:ind w:left="20" w:right="20" w:firstLine="700"/>
        <w:jc w:val="both"/>
        <w:rPr>
          <w:sz w:val="24"/>
          <w:szCs w:val="24"/>
        </w:rPr>
      </w:pPr>
      <w:r>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0FD492B2">
      <w:pPr>
        <w:pStyle w:val="52"/>
        <w:shd w:val="clear" w:color="auto" w:fill="auto"/>
        <w:spacing w:before="0" w:line="379" w:lineRule="exact"/>
        <w:ind w:left="20" w:right="20" w:firstLine="700"/>
        <w:jc w:val="both"/>
        <w:rPr>
          <w:sz w:val="24"/>
          <w:szCs w:val="24"/>
        </w:rPr>
      </w:pPr>
      <w:r>
        <w:rPr>
          <w:sz w:val="24"/>
          <w:szCs w:val="24"/>
        </w:rPr>
        <w:t>познакомить детей с народными игрушками (дымковской, богородской, матрешкой и другими);</w:t>
      </w:r>
    </w:p>
    <w:p w14:paraId="36BF3A81">
      <w:pPr>
        <w:pStyle w:val="52"/>
        <w:shd w:val="clear" w:color="auto" w:fill="auto"/>
        <w:spacing w:before="0" w:line="379" w:lineRule="exact"/>
        <w:ind w:left="20" w:right="20" w:firstLine="700"/>
        <w:jc w:val="both"/>
        <w:rPr>
          <w:sz w:val="24"/>
          <w:szCs w:val="24"/>
        </w:rPr>
      </w:pPr>
      <w:r>
        <w:rPr>
          <w:sz w:val="24"/>
          <w:szCs w:val="24"/>
        </w:rPr>
        <w:t>поддерживать интерес к малым формам фольклора (пестушки, заклички, прибаутки);</w:t>
      </w:r>
    </w:p>
    <w:p w14:paraId="0BC15B7C">
      <w:pPr>
        <w:pStyle w:val="52"/>
        <w:shd w:val="clear" w:color="auto" w:fill="auto"/>
        <w:spacing w:before="0" w:line="379" w:lineRule="exact"/>
        <w:ind w:left="20" w:right="20" w:firstLine="700"/>
        <w:jc w:val="both"/>
        <w:rPr>
          <w:sz w:val="24"/>
          <w:szCs w:val="24"/>
        </w:rPr>
      </w:pPr>
      <w:r>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6B36C35B">
      <w:pPr>
        <w:pStyle w:val="52"/>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1D0D4D34">
      <w:pPr>
        <w:pStyle w:val="52"/>
        <w:shd w:val="clear" w:color="auto" w:fill="auto"/>
        <w:spacing w:before="0" w:line="379" w:lineRule="exact"/>
        <w:ind w:left="20" w:right="20" w:firstLine="700"/>
        <w:jc w:val="both"/>
        <w:rPr>
          <w:sz w:val="24"/>
          <w:szCs w:val="24"/>
        </w:rPr>
      </w:pPr>
      <w:r>
        <w:rPr>
          <w:sz w:val="24"/>
          <w:szCs w:val="24"/>
        </w:rPr>
        <w:t>воспитывать интерес к изобразительной деятельности (рисованию, лепке) совместно со взрослым и самостоятельно;</w:t>
      </w:r>
    </w:p>
    <w:p w14:paraId="37C5A595">
      <w:pPr>
        <w:pStyle w:val="52"/>
        <w:shd w:val="clear" w:color="auto" w:fill="auto"/>
        <w:spacing w:before="0" w:line="379" w:lineRule="exact"/>
        <w:ind w:left="720" w:right="880"/>
        <w:jc w:val="left"/>
        <w:rPr>
          <w:sz w:val="24"/>
          <w:szCs w:val="24"/>
        </w:rPr>
      </w:pPr>
      <w:r>
        <w:rPr>
          <w:sz w:val="24"/>
          <w:szCs w:val="24"/>
        </w:rPr>
        <w:t>развивать положительные эмоции на предложение нарисовать, слепить; научить правильно держать карандаш, кисть;</w:t>
      </w:r>
    </w:p>
    <w:p w14:paraId="4BC24ABD">
      <w:pPr>
        <w:pStyle w:val="52"/>
        <w:shd w:val="clear" w:color="auto" w:fill="auto"/>
        <w:spacing w:before="0" w:line="379" w:lineRule="exact"/>
        <w:ind w:left="20" w:right="20" w:firstLine="700"/>
        <w:jc w:val="both"/>
        <w:rPr>
          <w:sz w:val="24"/>
          <w:szCs w:val="24"/>
        </w:rPr>
      </w:pPr>
      <w:r>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22A71BCA">
      <w:pPr>
        <w:pStyle w:val="52"/>
        <w:shd w:val="clear" w:color="auto" w:fill="auto"/>
        <w:spacing w:before="0" w:line="379" w:lineRule="exact"/>
        <w:ind w:left="20" w:right="20" w:firstLine="700"/>
        <w:jc w:val="left"/>
        <w:rPr>
          <w:sz w:val="24"/>
          <w:szCs w:val="24"/>
        </w:rPr>
      </w:pPr>
      <w:r>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3DEECA4F">
      <w:pPr>
        <w:pStyle w:val="52"/>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3B36E9E4">
      <w:pPr>
        <w:pStyle w:val="52"/>
        <w:shd w:val="clear" w:color="auto" w:fill="auto"/>
        <w:spacing w:before="0" w:line="379" w:lineRule="exact"/>
        <w:ind w:left="20" w:right="20" w:firstLine="700"/>
        <w:jc w:val="both"/>
        <w:rPr>
          <w:sz w:val="24"/>
          <w:szCs w:val="24"/>
        </w:rPr>
      </w:pPr>
      <w:r>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71CAB372">
      <w:pPr>
        <w:pStyle w:val="52"/>
        <w:shd w:val="clear" w:color="auto" w:fill="auto"/>
        <w:spacing w:before="0" w:line="379" w:lineRule="exact"/>
        <w:ind w:left="20" w:right="20" w:firstLine="700"/>
        <w:jc w:val="both"/>
        <w:rPr>
          <w:sz w:val="24"/>
          <w:szCs w:val="24"/>
        </w:rPr>
      </w:pPr>
      <w:r>
        <w:rPr>
          <w:sz w:val="24"/>
          <w:szCs w:val="24"/>
        </w:rPr>
        <w:t>развивать интерес к конструктивной деятельности, поддерживать желание детей строить самостоятельно;</w:t>
      </w:r>
    </w:p>
    <w:p w14:paraId="05C7A4AA">
      <w:pPr>
        <w:pStyle w:val="52"/>
        <w:shd w:val="clear" w:color="auto" w:fill="auto"/>
        <w:tabs>
          <w:tab w:val="left" w:pos="1022"/>
        </w:tabs>
        <w:spacing w:before="0" w:line="379" w:lineRule="exact"/>
        <w:jc w:val="both"/>
        <w:rPr>
          <w:color w:val="376092" w:themeColor="accent1" w:themeShade="BF"/>
          <w:sz w:val="24"/>
          <w:szCs w:val="24"/>
        </w:rPr>
      </w:pPr>
      <w:r>
        <w:rPr>
          <w:color w:val="376092" w:themeColor="accent1" w:themeShade="BF"/>
          <w:sz w:val="24"/>
          <w:szCs w:val="24"/>
        </w:rPr>
        <w:t>музыкальная деятельность:</w:t>
      </w:r>
    </w:p>
    <w:p w14:paraId="3C82FAE4">
      <w:pPr>
        <w:pStyle w:val="52"/>
        <w:shd w:val="clear" w:color="auto" w:fill="auto"/>
        <w:spacing w:before="0" w:line="379" w:lineRule="exact"/>
        <w:ind w:left="20" w:right="20" w:firstLine="700"/>
        <w:jc w:val="both"/>
        <w:rPr>
          <w:sz w:val="24"/>
          <w:szCs w:val="24"/>
        </w:rPr>
      </w:pPr>
      <w:r>
        <w:rPr>
          <w:sz w:val="24"/>
          <w:szCs w:val="24"/>
        </w:rPr>
        <w:t>воспитывать интерес к музыке, желание слушать музыку, подпевать, выполнять простейшие танцевальные движения;</w:t>
      </w:r>
    </w:p>
    <w:p w14:paraId="674C8514">
      <w:pPr>
        <w:pStyle w:val="52"/>
        <w:shd w:val="clear" w:color="auto" w:fill="auto"/>
        <w:spacing w:before="0" w:line="379" w:lineRule="exact"/>
        <w:ind w:left="20" w:right="20" w:firstLine="700"/>
        <w:jc w:val="both"/>
        <w:rPr>
          <w:sz w:val="24"/>
          <w:szCs w:val="24"/>
        </w:rPr>
      </w:pPr>
      <w:r>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5280D5AE">
      <w:pPr>
        <w:pStyle w:val="52"/>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4AD8C49E">
      <w:pPr>
        <w:pStyle w:val="52"/>
        <w:shd w:val="clear" w:color="auto" w:fill="auto"/>
        <w:spacing w:before="0" w:line="379" w:lineRule="exact"/>
        <w:ind w:left="20" w:right="20" w:firstLine="700"/>
        <w:jc w:val="both"/>
        <w:rPr>
          <w:sz w:val="24"/>
          <w:szCs w:val="24"/>
        </w:rPr>
      </w:pPr>
      <w:r>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1A930EDF">
      <w:pPr>
        <w:pStyle w:val="52"/>
        <w:shd w:val="clear" w:color="auto" w:fill="auto"/>
        <w:spacing w:before="0" w:line="379" w:lineRule="exact"/>
        <w:ind w:left="20" w:right="20" w:firstLine="700"/>
        <w:jc w:val="both"/>
        <w:rPr>
          <w:sz w:val="24"/>
          <w:szCs w:val="24"/>
        </w:rPr>
      </w:pPr>
      <w:r>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00A1F7C6">
      <w:pPr>
        <w:pStyle w:val="52"/>
        <w:shd w:val="clear" w:color="auto" w:fill="auto"/>
        <w:spacing w:before="0" w:line="379" w:lineRule="exact"/>
        <w:ind w:left="20" w:right="20" w:firstLine="700"/>
        <w:jc w:val="both"/>
        <w:rPr>
          <w:sz w:val="24"/>
          <w:szCs w:val="24"/>
        </w:rPr>
      </w:pPr>
      <w:r>
        <w:rPr>
          <w:sz w:val="24"/>
          <w:szCs w:val="24"/>
        </w:rPr>
        <w:t>способствовать проявлению самостоятельности, активности в игре с персонажами-игрушками;</w:t>
      </w:r>
    </w:p>
    <w:p w14:paraId="3259CAF1">
      <w:pPr>
        <w:pStyle w:val="52"/>
        <w:shd w:val="clear" w:color="auto" w:fill="auto"/>
        <w:spacing w:before="0" w:line="379" w:lineRule="exact"/>
        <w:ind w:left="20" w:right="20" w:firstLine="700"/>
        <w:jc w:val="both"/>
        <w:rPr>
          <w:sz w:val="24"/>
          <w:szCs w:val="24"/>
        </w:rPr>
      </w:pPr>
      <w:r>
        <w:rPr>
          <w:sz w:val="24"/>
          <w:szCs w:val="24"/>
        </w:rPr>
        <w:t>развивать умение следить за действиями заводных игрушек, сказочных героев, адекватно реагировать на них;</w:t>
      </w:r>
    </w:p>
    <w:p w14:paraId="2F72CC52">
      <w:pPr>
        <w:pStyle w:val="52"/>
        <w:shd w:val="clear" w:color="auto" w:fill="auto"/>
        <w:spacing w:before="0" w:line="379" w:lineRule="exact"/>
        <w:ind w:left="20" w:right="20" w:firstLine="720"/>
        <w:jc w:val="both"/>
        <w:rPr>
          <w:sz w:val="24"/>
          <w:szCs w:val="24"/>
        </w:rPr>
      </w:pPr>
      <w:r>
        <w:rPr>
          <w:sz w:val="24"/>
          <w:szCs w:val="24"/>
        </w:rPr>
        <w:t>способствовать формированию навыка перевоплощения в образы сказочных героев;</w:t>
      </w:r>
    </w:p>
    <w:p w14:paraId="70BC040E">
      <w:pPr>
        <w:pStyle w:val="52"/>
        <w:shd w:val="clear" w:color="auto" w:fill="auto"/>
        <w:spacing w:before="0" w:line="379" w:lineRule="exact"/>
        <w:ind w:left="20" w:right="20" w:firstLine="720"/>
        <w:jc w:val="both"/>
        <w:rPr>
          <w:sz w:val="24"/>
          <w:szCs w:val="24"/>
        </w:rPr>
      </w:pPr>
      <w:r>
        <w:rPr>
          <w:sz w:val="24"/>
          <w:szCs w:val="24"/>
        </w:rPr>
        <w:t>создавать условия для систематического восприятия театрализованных выступлений педагогического театра (взрослых).</w:t>
      </w:r>
    </w:p>
    <w:p w14:paraId="0B89E1AB">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культурно-досуговая деятельность:</w:t>
      </w:r>
    </w:p>
    <w:p w14:paraId="4F515672">
      <w:pPr>
        <w:pStyle w:val="52"/>
        <w:shd w:val="clear" w:color="auto" w:fill="auto"/>
        <w:spacing w:before="0" w:line="379" w:lineRule="exact"/>
        <w:ind w:left="20" w:right="20" w:firstLine="720"/>
        <w:jc w:val="both"/>
        <w:rPr>
          <w:sz w:val="24"/>
          <w:szCs w:val="24"/>
        </w:rPr>
      </w:pPr>
      <w:r>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65AEA6C8">
      <w:pPr>
        <w:pStyle w:val="52"/>
        <w:shd w:val="clear" w:color="auto" w:fill="auto"/>
        <w:spacing w:before="0" w:line="379" w:lineRule="exact"/>
        <w:ind w:left="20" w:right="20" w:firstLine="720"/>
        <w:jc w:val="both"/>
        <w:rPr>
          <w:sz w:val="24"/>
          <w:szCs w:val="24"/>
        </w:rPr>
      </w:pPr>
      <w:r>
        <w:rPr>
          <w:sz w:val="24"/>
          <w:szCs w:val="24"/>
        </w:rPr>
        <w:t>привлекать детей к посильному участию в играх, театрализованных представлениях, забавах, развлечениях и праздниках;</w:t>
      </w:r>
    </w:p>
    <w:p w14:paraId="185E4A4C">
      <w:pPr>
        <w:pStyle w:val="52"/>
        <w:shd w:val="clear" w:color="auto" w:fill="auto"/>
        <w:spacing w:before="0" w:line="379" w:lineRule="exact"/>
        <w:ind w:left="20" w:right="20" w:firstLine="720"/>
        <w:jc w:val="both"/>
        <w:rPr>
          <w:sz w:val="24"/>
          <w:szCs w:val="24"/>
        </w:rPr>
      </w:pPr>
      <w:r>
        <w:rPr>
          <w:sz w:val="24"/>
          <w:szCs w:val="24"/>
        </w:rPr>
        <w:t>развивать умение следить за действиями игрушек, сказочных героев, адекватно реагировать на них;</w:t>
      </w:r>
    </w:p>
    <w:p w14:paraId="02D78DA5">
      <w:pPr>
        <w:pStyle w:val="52"/>
        <w:shd w:val="clear" w:color="auto" w:fill="auto"/>
        <w:spacing w:before="0" w:line="379" w:lineRule="exact"/>
        <w:ind w:left="20" w:firstLine="720"/>
        <w:jc w:val="both"/>
        <w:rPr>
          <w:sz w:val="24"/>
          <w:szCs w:val="24"/>
        </w:rPr>
      </w:pPr>
      <w:r>
        <w:rPr>
          <w:sz w:val="24"/>
          <w:szCs w:val="24"/>
        </w:rPr>
        <w:t>формировать навык перевоплощения детей в образы сказочных героев.</w:t>
      </w:r>
    </w:p>
    <w:p w14:paraId="207BA503">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706FE04B">
      <w:pPr>
        <w:pStyle w:val="52"/>
        <w:shd w:val="clear" w:color="auto" w:fill="auto"/>
        <w:tabs>
          <w:tab w:val="left" w:pos="1782"/>
        </w:tabs>
        <w:spacing w:before="0" w:line="379" w:lineRule="exact"/>
        <w:jc w:val="both"/>
        <w:rPr>
          <w:b/>
          <w:i/>
          <w:color w:val="376092" w:themeColor="accent1" w:themeShade="BF"/>
          <w:sz w:val="24"/>
          <w:szCs w:val="24"/>
        </w:rPr>
      </w:pPr>
      <w:r>
        <w:rPr>
          <w:b/>
          <w:i/>
          <w:color w:val="376092" w:themeColor="accent1" w:themeShade="BF"/>
          <w:sz w:val="24"/>
          <w:szCs w:val="24"/>
        </w:rPr>
        <w:t>Приобщение к искусству.</w:t>
      </w:r>
    </w:p>
    <w:p w14:paraId="7D615674">
      <w:pPr>
        <w:pStyle w:val="52"/>
        <w:shd w:val="clear" w:color="auto" w:fill="auto"/>
        <w:spacing w:before="0" w:line="379" w:lineRule="exact"/>
        <w:ind w:left="20" w:right="20" w:firstLine="720"/>
        <w:jc w:val="both"/>
        <w:rPr>
          <w:sz w:val="24"/>
          <w:szCs w:val="24"/>
        </w:rPr>
      </w:pPr>
      <w:r>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610990FB">
      <w:pPr>
        <w:pStyle w:val="52"/>
        <w:shd w:val="clear" w:color="auto" w:fill="auto"/>
        <w:tabs>
          <w:tab w:val="left" w:pos="1777"/>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43AFE5F1">
      <w:pPr>
        <w:pStyle w:val="52"/>
        <w:shd w:val="clear" w:color="auto" w:fill="auto"/>
        <w:spacing w:before="0" w:line="379" w:lineRule="exact"/>
        <w:jc w:val="both"/>
        <w:rPr>
          <w:i/>
          <w:sz w:val="24"/>
          <w:szCs w:val="24"/>
        </w:rPr>
      </w:pPr>
      <w:r>
        <w:rPr>
          <w:sz w:val="24"/>
          <w:szCs w:val="24"/>
        </w:rPr>
        <w:t xml:space="preserve"> </w:t>
      </w:r>
      <w:r>
        <w:rPr>
          <w:i/>
          <w:color w:val="376092" w:themeColor="accent1" w:themeShade="BF"/>
          <w:sz w:val="24"/>
          <w:szCs w:val="24"/>
        </w:rPr>
        <w:t>Рисование:</w:t>
      </w:r>
    </w:p>
    <w:p w14:paraId="7B118EB6">
      <w:pPr>
        <w:pStyle w:val="52"/>
        <w:shd w:val="clear" w:color="auto" w:fill="auto"/>
        <w:spacing w:before="0" w:line="379" w:lineRule="exact"/>
        <w:ind w:left="20" w:right="20" w:firstLine="720"/>
        <w:jc w:val="both"/>
        <w:rPr>
          <w:sz w:val="24"/>
          <w:szCs w:val="24"/>
        </w:rPr>
      </w:pPr>
    </w:p>
    <w:p w14:paraId="3F91CB5C">
      <w:pPr>
        <w:pStyle w:val="52"/>
        <w:shd w:val="clear" w:color="auto" w:fill="auto"/>
        <w:spacing w:before="0" w:line="379" w:lineRule="exact"/>
        <w:ind w:left="20" w:right="20" w:firstLine="720"/>
        <w:jc w:val="both"/>
        <w:rPr>
          <w:sz w:val="24"/>
          <w:szCs w:val="24"/>
        </w:rPr>
      </w:pPr>
      <w:r>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0B3BEC8E">
      <w:pPr>
        <w:pStyle w:val="52"/>
        <w:shd w:val="clear" w:color="auto" w:fill="auto"/>
        <w:spacing w:before="0" w:line="379" w:lineRule="exact"/>
        <w:ind w:left="20" w:right="20" w:firstLine="720"/>
        <w:jc w:val="both"/>
        <w:rPr>
          <w:sz w:val="24"/>
          <w:szCs w:val="24"/>
        </w:rPr>
      </w:pPr>
      <w:r>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637F52A3">
      <w:pPr>
        <w:pStyle w:val="52"/>
        <w:shd w:val="clear" w:color="auto" w:fill="auto"/>
        <w:spacing w:before="0" w:line="379" w:lineRule="exact"/>
        <w:ind w:left="20" w:right="20" w:firstLine="720"/>
        <w:jc w:val="both"/>
        <w:rPr>
          <w:sz w:val="24"/>
          <w:szCs w:val="24"/>
        </w:rPr>
      </w:pPr>
      <w:r>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3B9953F9">
      <w:pPr>
        <w:pStyle w:val="52"/>
        <w:shd w:val="clear" w:color="auto" w:fill="auto"/>
        <w:spacing w:before="0" w:line="379" w:lineRule="exact"/>
        <w:ind w:left="20" w:right="20" w:firstLine="700"/>
        <w:jc w:val="both"/>
        <w:rPr>
          <w:sz w:val="24"/>
          <w:szCs w:val="24"/>
        </w:rPr>
      </w:pPr>
      <w:r>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4B373C9E">
      <w:pPr>
        <w:pStyle w:val="52"/>
        <w:shd w:val="clear" w:color="auto" w:fill="auto"/>
        <w:spacing w:before="0" w:line="379" w:lineRule="exact"/>
        <w:ind w:left="20" w:right="20" w:firstLine="700"/>
        <w:jc w:val="both"/>
        <w:rPr>
          <w:sz w:val="24"/>
          <w:szCs w:val="24"/>
        </w:rPr>
      </w:pPr>
      <w:r>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603CF9AC">
      <w:pPr>
        <w:pStyle w:val="52"/>
        <w:shd w:val="clear" w:color="auto" w:fill="auto"/>
        <w:spacing w:before="0" w:line="379" w:lineRule="exact"/>
        <w:jc w:val="both"/>
        <w:rPr>
          <w:i/>
          <w:color w:val="376092" w:themeColor="accent1" w:themeShade="BF"/>
          <w:sz w:val="24"/>
          <w:szCs w:val="24"/>
        </w:rPr>
      </w:pPr>
      <w:r>
        <w:rPr>
          <w:i/>
          <w:color w:val="376092" w:themeColor="accent1" w:themeShade="BF"/>
          <w:sz w:val="24"/>
          <w:szCs w:val="24"/>
        </w:rPr>
        <w:t>Лепка:</w:t>
      </w:r>
    </w:p>
    <w:p w14:paraId="7299524A">
      <w:pPr>
        <w:pStyle w:val="52"/>
        <w:shd w:val="clear" w:color="auto" w:fill="auto"/>
        <w:spacing w:before="0" w:line="379" w:lineRule="exact"/>
        <w:ind w:left="20" w:right="20" w:firstLine="700"/>
        <w:jc w:val="both"/>
        <w:rPr>
          <w:sz w:val="24"/>
          <w:szCs w:val="24"/>
        </w:rPr>
      </w:pPr>
      <w:r>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35D765CD">
      <w:pPr>
        <w:pStyle w:val="52"/>
        <w:shd w:val="clear" w:color="auto" w:fill="auto"/>
        <w:spacing w:before="0" w:line="379" w:lineRule="exact"/>
        <w:jc w:val="both"/>
        <w:rPr>
          <w:i/>
          <w:color w:val="376092" w:themeColor="accent1" w:themeShade="BF"/>
          <w:sz w:val="24"/>
          <w:szCs w:val="24"/>
        </w:rPr>
      </w:pPr>
      <w:r>
        <w:rPr>
          <w:i/>
          <w:color w:val="376092" w:themeColor="accent1" w:themeShade="BF"/>
          <w:sz w:val="24"/>
          <w:szCs w:val="24"/>
        </w:rPr>
        <w:t xml:space="preserve"> Конструктивная деятельность.</w:t>
      </w:r>
    </w:p>
    <w:p w14:paraId="3E4409D6">
      <w:pPr>
        <w:pStyle w:val="52"/>
        <w:shd w:val="clear" w:color="auto" w:fill="auto"/>
        <w:spacing w:before="0" w:line="379" w:lineRule="exact"/>
        <w:ind w:left="20" w:right="20" w:firstLine="700"/>
        <w:jc w:val="both"/>
        <w:rPr>
          <w:sz w:val="24"/>
          <w:szCs w:val="24"/>
        </w:rPr>
      </w:pPr>
      <w:r>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7A798369">
      <w:pPr>
        <w:pStyle w:val="52"/>
        <w:shd w:val="clear" w:color="auto" w:fill="auto"/>
        <w:tabs>
          <w:tab w:val="left" w:pos="1762"/>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47CEB019">
      <w:pPr>
        <w:pStyle w:val="52"/>
        <w:numPr>
          <w:ilvl w:val="1"/>
          <w:numId w:val="39"/>
        </w:numPr>
        <w:shd w:val="clear" w:color="auto" w:fill="auto"/>
        <w:tabs>
          <w:tab w:val="left" w:pos="1076"/>
        </w:tabs>
        <w:spacing w:before="0" w:line="379" w:lineRule="exact"/>
        <w:ind w:left="1440" w:right="20" w:hanging="360"/>
        <w:jc w:val="both"/>
        <w:rPr>
          <w:sz w:val="24"/>
          <w:szCs w:val="24"/>
        </w:rPr>
      </w:pPr>
      <w:r>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2931AAC5">
      <w:pPr>
        <w:pStyle w:val="52"/>
        <w:numPr>
          <w:ilvl w:val="1"/>
          <w:numId w:val="39"/>
        </w:numPr>
        <w:shd w:val="clear" w:color="auto" w:fill="auto"/>
        <w:tabs>
          <w:tab w:val="left" w:pos="1134"/>
        </w:tabs>
        <w:spacing w:before="0" w:line="379" w:lineRule="exact"/>
        <w:ind w:left="1440" w:right="20" w:hanging="360"/>
        <w:jc w:val="both"/>
        <w:rPr>
          <w:sz w:val="24"/>
          <w:szCs w:val="24"/>
        </w:rPr>
      </w:pPr>
      <w:r>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2A2169">
      <w:pPr>
        <w:pStyle w:val="52"/>
        <w:numPr>
          <w:ilvl w:val="1"/>
          <w:numId w:val="39"/>
        </w:numPr>
        <w:shd w:val="clear" w:color="auto" w:fill="auto"/>
        <w:tabs>
          <w:tab w:val="left" w:pos="1033"/>
        </w:tabs>
        <w:spacing w:before="0" w:line="379" w:lineRule="exact"/>
        <w:ind w:left="1440" w:right="20" w:hanging="360"/>
        <w:jc w:val="both"/>
        <w:rPr>
          <w:sz w:val="24"/>
          <w:szCs w:val="24"/>
        </w:rPr>
      </w:pPr>
      <w:r>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5E1A7C12">
      <w:pPr>
        <w:pStyle w:val="52"/>
        <w:shd w:val="clear" w:color="auto" w:fill="auto"/>
        <w:tabs>
          <w:tab w:val="left" w:pos="1762"/>
        </w:tabs>
        <w:spacing w:before="0" w:line="379" w:lineRule="exact"/>
        <w:jc w:val="both"/>
        <w:rPr>
          <w:i/>
          <w:color w:val="376092" w:themeColor="accent1" w:themeShade="BF"/>
          <w:sz w:val="24"/>
          <w:szCs w:val="24"/>
        </w:rPr>
      </w:pPr>
      <w:r>
        <w:rPr>
          <w:i/>
          <w:color w:val="376092" w:themeColor="accent1" w:themeShade="BF"/>
          <w:sz w:val="24"/>
          <w:szCs w:val="24"/>
        </w:rPr>
        <w:t>Театрализованная деятельность.</w:t>
      </w:r>
    </w:p>
    <w:p w14:paraId="5A8BFE06">
      <w:pPr>
        <w:pStyle w:val="52"/>
        <w:shd w:val="clear" w:color="auto" w:fill="auto"/>
        <w:spacing w:before="0" w:line="379" w:lineRule="exact"/>
        <w:ind w:left="20" w:right="20" w:firstLine="700"/>
        <w:jc w:val="both"/>
        <w:rPr>
          <w:sz w:val="24"/>
          <w:szCs w:val="24"/>
        </w:rPr>
      </w:pPr>
      <w:r>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74596229">
      <w:pPr>
        <w:pStyle w:val="52"/>
        <w:shd w:val="clear" w:color="auto" w:fill="auto"/>
        <w:tabs>
          <w:tab w:val="left" w:pos="1762"/>
        </w:tabs>
        <w:spacing w:before="0" w:line="379" w:lineRule="exact"/>
        <w:jc w:val="both"/>
        <w:rPr>
          <w:i/>
          <w:color w:val="376092" w:themeColor="accent1" w:themeShade="BF"/>
          <w:sz w:val="24"/>
          <w:szCs w:val="24"/>
        </w:rPr>
      </w:pPr>
      <w:r>
        <w:rPr>
          <w:i/>
          <w:color w:val="376092" w:themeColor="accent1" w:themeShade="BF"/>
          <w:sz w:val="24"/>
          <w:szCs w:val="24"/>
        </w:rPr>
        <w:t>Культурно-досуговая деятельность.</w:t>
      </w:r>
    </w:p>
    <w:p w14:paraId="4E3EAE72">
      <w:pPr>
        <w:pStyle w:val="52"/>
        <w:shd w:val="clear" w:color="auto" w:fill="auto"/>
        <w:spacing w:before="0" w:line="379" w:lineRule="exact"/>
        <w:ind w:left="20" w:right="20" w:firstLine="700"/>
        <w:jc w:val="both"/>
        <w:rPr>
          <w:sz w:val="24"/>
          <w:szCs w:val="24"/>
        </w:rPr>
      </w:pPr>
      <w:r>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38333FAA">
      <w:pPr>
        <w:pStyle w:val="52"/>
        <w:shd w:val="clear" w:color="auto" w:fill="auto"/>
        <w:spacing w:before="0" w:line="379" w:lineRule="exact"/>
        <w:ind w:left="720"/>
        <w:jc w:val="left"/>
        <w:rPr>
          <w:b/>
          <w:color w:val="376092" w:themeColor="accent1" w:themeShade="BF"/>
          <w:sz w:val="24"/>
          <w:szCs w:val="24"/>
        </w:rPr>
      </w:pPr>
      <w:r>
        <w:rPr>
          <w:b/>
          <w:color w:val="376092" w:themeColor="accent1" w:themeShade="BF"/>
          <w:sz w:val="24"/>
          <w:szCs w:val="24"/>
        </w:rPr>
        <w:t xml:space="preserve"> От 3 лет до 4 лет.</w:t>
      </w:r>
    </w:p>
    <w:p w14:paraId="1BF6D0A5">
      <w:pPr>
        <w:pStyle w:val="52"/>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В области художественно-эстетического развития основными задачами образовательной деятельности являются:</w:t>
      </w:r>
    </w:p>
    <w:p w14:paraId="54FDC9C2">
      <w:pPr>
        <w:pStyle w:val="52"/>
        <w:shd w:val="clear" w:color="auto" w:fill="auto"/>
        <w:tabs>
          <w:tab w:val="left" w:pos="1014"/>
        </w:tabs>
        <w:spacing w:before="0" w:line="379" w:lineRule="exact"/>
        <w:jc w:val="both"/>
        <w:rPr>
          <w:b/>
          <w:i/>
          <w:color w:val="376092" w:themeColor="accent1" w:themeShade="BF"/>
          <w:sz w:val="24"/>
          <w:szCs w:val="24"/>
        </w:rPr>
      </w:pPr>
      <w:r>
        <w:rPr>
          <w:b/>
          <w:i/>
          <w:color w:val="376092" w:themeColor="accent1" w:themeShade="BF"/>
          <w:sz w:val="24"/>
          <w:szCs w:val="24"/>
        </w:rPr>
        <w:t>приобщение к искусству:</w:t>
      </w:r>
    </w:p>
    <w:p w14:paraId="51777B36">
      <w:pPr>
        <w:pStyle w:val="52"/>
        <w:shd w:val="clear" w:color="auto" w:fill="auto"/>
        <w:spacing w:before="0" w:line="379" w:lineRule="exact"/>
        <w:ind w:left="20" w:right="20" w:firstLine="720"/>
        <w:jc w:val="left"/>
        <w:rPr>
          <w:sz w:val="24"/>
          <w:szCs w:val="24"/>
        </w:rPr>
      </w:pPr>
      <w:r>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4A8088E4">
      <w:pPr>
        <w:pStyle w:val="52"/>
        <w:shd w:val="clear" w:color="auto" w:fill="auto"/>
        <w:spacing w:before="0" w:line="379" w:lineRule="exact"/>
        <w:ind w:left="20" w:right="20" w:firstLine="720"/>
        <w:jc w:val="both"/>
        <w:rPr>
          <w:sz w:val="24"/>
          <w:szCs w:val="24"/>
        </w:rPr>
      </w:pPr>
      <w:r>
        <w:rPr>
          <w:sz w:val="24"/>
          <w:szCs w:val="24"/>
        </w:rPr>
        <w:t>формировать понимание красоты произведений искусства, потребность общения с искусством;</w:t>
      </w:r>
    </w:p>
    <w:p w14:paraId="44EAD1FF">
      <w:pPr>
        <w:pStyle w:val="52"/>
        <w:shd w:val="clear" w:color="auto" w:fill="auto"/>
        <w:spacing w:before="0" w:line="379" w:lineRule="exact"/>
        <w:ind w:left="20" w:right="20" w:firstLine="720"/>
        <w:jc w:val="both"/>
        <w:rPr>
          <w:sz w:val="24"/>
          <w:szCs w:val="24"/>
        </w:rPr>
      </w:pPr>
      <w:r>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5D934072">
      <w:pPr>
        <w:pStyle w:val="52"/>
        <w:shd w:val="clear" w:color="auto" w:fill="auto"/>
        <w:spacing w:before="0" w:line="379" w:lineRule="exact"/>
        <w:ind w:left="20" w:right="20" w:firstLine="720"/>
        <w:jc w:val="both"/>
        <w:rPr>
          <w:sz w:val="24"/>
          <w:szCs w:val="24"/>
        </w:rPr>
      </w:pPr>
      <w:r>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4AC2C544">
      <w:pPr>
        <w:pStyle w:val="52"/>
        <w:shd w:val="clear" w:color="auto" w:fill="auto"/>
        <w:spacing w:before="0" w:line="379" w:lineRule="exact"/>
        <w:ind w:left="20" w:right="20" w:firstLine="720"/>
        <w:jc w:val="both"/>
        <w:rPr>
          <w:sz w:val="24"/>
          <w:szCs w:val="24"/>
        </w:rPr>
      </w:pPr>
      <w:r>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0297AD30">
      <w:pPr>
        <w:pStyle w:val="52"/>
        <w:shd w:val="clear" w:color="auto" w:fill="auto"/>
        <w:spacing w:before="0" w:line="379" w:lineRule="exact"/>
        <w:ind w:left="20" w:firstLine="720"/>
        <w:jc w:val="both"/>
        <w:rPr>
          <w:sz w:val="24"/>
          <w:szCs w:val="24"/>
        </w:rPr>
      </w:pPr>
      <w:r>
        <w:rPr>
          <w:sz w:val="24"/>
          <w:szCs w:val="24"/>
        </w:rPr>
        <w:t>готовить детей к посещению кукольного театра, выставки детских работ и так</w:t>
      </w:r>
    </w:p>
    <w:p w14:paraId="7F85374A">
      <w:pPr>
        <w:pStyle w:val="52"/>
        <w:shd w:val="clear" w:color="auto" w:fill="auto"/>
        <w:spacing w:before="0" w:line="379" w:lineRule="exact"/>
        <w:ind w:left="20"/>
        <w:jc w:val="left"/>
        <w:rPr>
          <w:sz w:val="24"/>
          <w:szCs w:val="24"/>
        </w:rPr>
      </w:pPr>
      <w:r>
        <w:rPr>
          <w:sz w:val="24"/>
          <w:szCs w:val="24"/>
        </w:rPr>
        <w:t>далее;</w:t>
      </w:r>
    </w:p>
    <w:p w14:paraId="114359E6">
      <w:pPr>
        <w:pStyle w:val="52"/>
        <w:shd w:val="clear" w:color="auto" w:fill="auto"/>
        <w:spacing w:before="0" w:line="379" w:lineRule="exact"/>
        <w:ind w:left="20" w:right="20" w:firstLine="720"/>
        <w:jc w:val="both"/>
        <w:rPr>
          <w:sz w:val="24"/>
          <w:szCs w:val="24"/>
        </w:rPr>
      </w:pPr>
      <w:r>
        <w:rPr>
          <w:sz w:val="24"/>
          <w:szCs w:val="24"/>
        </w:rPr>
        <w:t>приобщать детей к участию в концертах, праздниках в семье и ДОО: исполнение танца, песни, чтение стихов;</w:t>
      </w:r>
    </w:p>
    <w:p w14:paraId="0CC43D92">
      <w:pPr>
        <w:pStyle w:val="52"/>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14EF4250">
      <w:pPr>
        <w:pStyle w:val="52"/>
        <w:shd w:val="clear" w:color="auto" w:fill="auto"/>
        <w:spacing w:before="0" w:line="379" w:lineRule="exact"/>
        <w:ind w:left="720" w:right="20"/>
        <w:jc w:val="left"/>
        <w:rPr>
          <w:sz w:val="24"/>
          <w:szCs w:val="24"/>
        </w:rPr>
      </w:pPr>
      <w:r>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6B537709">
      <w:pPr>
        <w:pStyle w:val="52"/>
        <w:shd w:val="clear" w:color="auto" w:fill="auto"/>
        <w:spacing w:before="0" w:line="379" w:lineRule="exact"/>
        <w:ind w:left="20" w:right="20" w:firstLine="720"/>
        <w:jc w:val="both"/>
        <w:rPr>
          <w:sz w:val="24"/>
          <w:szCs w:val="24"/>
        </w:rPr>
      </w:pPr>
      <w:r>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60FADA80">
      <w:pPr>
        <w:pStyle w:val="52"/>
        <w:shd w:val="clear" w:color="auto" w:fill="auto"/>
        <w:spacing w:before="0" w:line="379" w:lineRule="exact"/>
        <w:ind w:left="20" w:right="20" w:firstLine="720"/>
        <w:jc w:val="both"/>
        <w:rPr>
          <w:sz w:val="24"/>
          <w:szCs w:val="24"/>
        </w:rPr>
      </w:pPr>
      <w:r>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06F0C361">
      <w:pPr>
        <w:pStyle w:val="52"/>
        <w:shd w:val="clear" w:color="auto" w:fill="auto"/>
        <w:spacing w:before="0" w:line="379" w:lineRule="exact"/>
        <w:ind w:left="20" w:right="20" w:firstLine="720"/>
        <w:jc w:val="both"/>
        <w:rPr>
          <w:sz w:val="24"/>
          <w:szCs w:val="24"/>
        </w:rPr>
      </w:pPr>
      <w:r>
        <w:rPr>
          <w:sz w:val="24"/>
          <w:szCs w:val="24"/>
        </w:rPr>
        <w:t>находить связь между предметами и явлениями окружающего мира и их изображениями (в рисунке, лепке, аппликации);</w:t>
      </w:r>
    </w:p>
    <w:p w14:paraId="2D6ABA4E">
      <w:pPr>
        <w:pStyle w:val="52"/>
        <w:shd w:val="clear" w:color="auto" w:fill="auto"/>
        <w:spacing w:before="0" w:line="379" w:lineRule="exact"/>
        <w:ind w:left="20" w:right="20" w:firstLine="720"/>
        <w:jc w:val="both"/>
        <w:rPr>
          <w:sz w:val="24"/>
          <w:szCs w:val="24"/>
        </w:rPr>
      </w:pPr>
      <w:r>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5803FE30">
      <w:pPr>
        <w:pStyle w:val="52"/>
        <w:shd w:val="clear" w:color="auto" w:fill="auto"/>
        <w:spacing w:before="0" w:line="379" w:lineRule="exact"/>
        <w:ind w:left="20" w:right="20" w:firstLine="700"/>
        <w:jc w:val="both"/>
        <w:rPr>
          <w:sz w:val="24"/>
          <w:szCs w:val="24"/>
        </w:rPr>
      </w:pPr>
      <w:r>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305E87">
      <w:pPr>
        <w:pStyle w:val="52"/>
        <w:shd w:val="clear" w:color="auto" w:fill="auto"/>
        <w:spacing w:before="0" w:line="379" w:lineRule="exact"/>
        <w:ind w:left="20" w:right="20" w:firstLine="700"/>
        <w:jc w:val="both"/>
        <w:rPr>
          <w:sz w:val="24"/>
          <w:szCs w:val="24"/>
        </w:rPr>
      </w:pPr>
      <w:r>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4D9D8A7D">
      <w:pPr>
        <w:pStyle w:val="52"/>
        <w:shd w:val="clear" w:color="auto" w:fill="auto"/>
        <w:spacing w:before="0" w:line="379" w:lineRule="exact"/>
        <w:ind w:left="20" w:right="20" w:firstLine="700"/>
        <w:jc w:val="both"/>
        <w:rPr>
          <w:sz w:val="24"/>
          <w:szCs w:val="24"/>
        </w:rPr>
      </w:pPr>
      <w:r>
        <w:rPr>
          <w:sz w:val="24"/>
          <w:szCs w:val="24"/>
        </w:rPr>
        <w:t>формировать умение у детей создавать как индивидуальные, так и коллективные композиции в рисунках, лепке, аппликации;</w:t>
      </w:r>
    </w:p>
    <w:p w14:paraId="5FBC9BB3">
      <w:pPr>
        <w:pStyle w:val="52"/>
        <w:shd w:val="clear" w:color="auto" w:fill="auto"/>
        <w:spacing w:before="0" w:line="379" w:lineRule="exact"/>
        <w:ind w:left="20" w:right="20" w:firstLine="700"/>
        <w:jc w:val="both"/>
        <w:rPr>
          <w:sz w:val="24"/>
          <w:szCs w:val="24"/>
        </w:rPr>
      </w:pPr>
      <w:r>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44D5642D">
      <w:pPr>
        <w:pStyle w:val="52"/>
        <w:shd w:val="clear" w:color="auto" w:fill="auto"/>
        <w:spacing w:before="0" w:line="379" w:lineRule="exact"/>
        <w:ind w:left="20" w:firstLine="700"/>
        <w:jc w:val="both"/>
        <w:rPr>
          <w:sz w:val="24"/>
          <w:szCs w:val="24"/>
        </w:rPr>
      </w:pPr>
      <w:r>
        <w:rPr>
          <w:sz w:val="24"/>
          <w:szCs w:val="24"/>
        </w:rPr>
        <w:t>переводить детей от рисования-подражания к самостоятельному творчеству;</w:t>
      </w:r>
    </w:p>
    <w:p w14:paraId="63719147">
      <w:pPr>
        <w:pStyle w:val="52"/>
        <w:shd w:val="clear" w:color="auto" w:fill="auto"/>
        <w:tabs>
          <w:tab w:val="left" w:pos="1022"/>
        </w:tabs>
        <w:spacing w:before="0" w:line="379" w:lineRule="exact"/>
        <w:ind w:right="3240"/>
        <w:jc w:val="left"/>
        <w:rPr>
          <w:b/>
          <w:i/>
          <w:color w:val="376092" w:themeColor="accent1" w:themeShade="BF"/>
          <w:sz w:val="24"/>
          <w:szCs w:val="24"/>
        </w:rPr>
      </w:pPr>
      <w:r>
        <w:rPr>
          <w:b/>
          <w:i/>
          <w:color w:val="376092" w:themeColor="accent1" w:themeShade="BF"/>
          <w:sz w:val="24"/>
          <w:szCs w:val="24"/>
        </w:rPr>
        <w:t>конструктивная деятельность:</w:t>
      </w:r>
    </w:p>
    <w:p w14:paraId="5EA33872">
      <w:pPr>
        <w:pStyle w:val="52"/>
        <w:shd w:val="clear" w:color="auto" w:fill="auto"/>
        <w:tabs>
          <w:tab w:val="left" w:pos="1022"/>
        </w:tabs>
        <w:spacing w:before="0" w:line="379" w:lineRule="exact"/>
        <w:ind w:right="3240"/>
        <w:jc w:val="left"/>
        <w:rPr>
          <w:sz w:val="24"/>
          <w:szCs w:val="24"/>
        </w:rPr>
      </w:pPr>
      <w:r>
        <w:rPr>
          <w:sz w:val="24"/>
          <w:szCs w:val="24"/>
        </w:rPr>
        <w:t xml:space="preserve">             совершенствовать у детей конструктивные умения;</w:t>
      </w:r>
    </w:p>
    <w:p w14:paraId="557556C7">
      <w:pPr>
        <w:pStyle w:val="52"/>
        <w:shd w:val="clear" w:color="auto" w:fill="auto"/>
        <w:spacing w:before="0" w:line="379" w:lineRule="exact"/>
        <w:ind w:left="20" w:right="20" w:firstLine="700"/>
        <w:jc w:val="both"/>
        <w:rPr>
          <w:sz w:val="24"/>
          <w:szCs w:val="24"/>
        </w:rPr>
      </w:pPr>
      <w:r>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24C24273">
      <w:pPr>
        <w:pStyle w:val="52"/>
        <w:shd w:val="clear" w:color="auto" w:fill="auto"/>
        <w:spacing w:before="0" w:line="379" w:lineRule="exact"/>
        <w:ind w:left="20" w:firstLine="700"/>
        <w:jc w:val="both"/>
        <w:rPr>
          <w:sz w:val="24"/>
          <w:szCs w:val="24"/>
        </w:rPr>
      </w:pPr>
      <w:r>
        <w:rPr>
          <w:sz w:val="24"/>
          <w:szCs w:val="24"/>
        </w:rPr>
        <w:t>формировать умение у детей использовать в постройках детали разного цвета;</w:t>
      </w:r>
    </w:p>
    <w:p w14:paraId="20B3AD26">
      <w:pPr>
        <w:pStyle w:val="52"/>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304CE884">
      <w:pPr>
        <w:pStyle w:val="52"/>
        <w:shd w:val="clear" w:color="auto" w:fill="auto"/>
        <w:spacing w:before="0" w:line="379" w:lineRule="exact"/>
        <w:ind w:left="20" w:right="20" w:firstLine="700"/>
        <w:jc w:val="left"/>
        <w:rPr>
          <w:sz w:val="24"/>
          <w:szCs w:val="24"/>
        </w:rPr>
      </w:pPr>
      <w:r>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0CE2606D">
      <w:pPr>
        <w:pStyle w:val="52"/>
        <w:shd w:val="clear" w:color="auto" w:fill="auto"/>
        <w:spacing w:before="0" w:line="379" w:lineRule="exact"/>
        <w:ind w:left="20" w:right="20" w:firstLine="700"/>
        <w:jc w:val="both"/>
        <w:rPr>
          <w:sz w:val="24"/>
          <w:szCs w:val="24"/>
        </w:rPr>
      </w:pPr>
      <w:r>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5B800D55">
      <w:pPr>
        <w:pStyle w:val="52"/>
        <w:shd w:val="clear" w:color="auto" w:fill="auto"/>
        <w:spacing w:before="0" w:line="379" w:lineRule="exact"/>
        <w:ind w:left="20" w:right="20" w:firstLine="700"/>
        <w:jc w:val="both"/>
        <w:rPr>
          <w:sz w:val="24"/>
          <w:szCs w:val="24"/>
        </w:rPr>
      </w:pPr>
      <w:r>
        <w:rPr>
          <w:sz w:val="24"/>
          <w:szCs w:val="24"/>
        </w:rPr>
        <w:t>учить детей петь простые народные песни, попевки, прибаутки, передавая их настроение и характер;</w:t>
      </w:r>
    </w:p>
    <w:p w14:paraId="46C52CF6">
      <w:pPr>
        <w:pStyle w:val="52"/>
        <w:shd w:val="clear" w:color="auto" w:fill="auto"/>
        <w:spacing w:before="0" w:line="379" w:lineRule="exact"/>
        <w:ind w:left="20" w:right="20" w:firstLine="700"/>
        <w:jc w:val="both"/>
        <w:rPr>
          <w:sz w:val="24"/>
          <w:szCs w:val="24"/>
        </w:rPr>
      </w:pPr>
      <w:r>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56FB130B">
      <w:pPr>
        <w:pStyle w:val="52"/>
        <w:shd w:val="clear" w:color="auto" w:fill="auto"/>
        <w:tabs>
          <w:tab w:val="left" w:pos="1008"/>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3560240F">
      <w:pPr>
        <w:pStyle w:val="52"/>
        <w:shd w:val="clear" w:color="auto" w:fill="auto"/>
        <w:spacing w:before="0" w:line="379" w:lineRule="exact"/>
        <w:ind w:left="20" w:right="20" w:firstLine="700"/>
        <w:jc w:val="both"/>
        <w:rPr>
          <w:sz w:val="24"/>
          <w:szCs w:val="24"/>
        </w:rPr>
      </w:pPr>
      <w:r>
        <w:rPr>
          <w:sz w:val="24"/>
          <w:szCs w:val="24"/>
        </w:rPr>
        <w:t>воспитывать у детей устойчивый интерес детей к театрализованной игре, создавать условия для её проведения;</w:t>
      </w:r>
    </w:p>
    <w:p w14:paraId="21556E8B">
      <w:pPr>
        <w:pStyle w:val="52"/>
        <w:shd w:val="clear" w:color="auto" w:fill="auto"/>
        <w:spacing w:before="0" w:line="379" w:lineRule="exact"/>
        <w:ind w:left="20" w:right="20" w:firstLine="700"/>
        <w:jc w:val="both"/>
        <w:rPr>
          <w:sz w:val="24"/>
          <w:szCs w:val="24"/>
        </w:rPr>
      </w:pPr>
      <w:r>
        <w:rPr>
          <w:sz w:val="24"/>
          <w:szCs w:val="24"/>
        </w:rPr>
        <w:t>формировать положительные, доброжелательные, коллективные взаимоотношения;</w:t>
      </w:r>
    </w:p>
    <w:p w14:paraId="3F832E9A">
      <w:pPr>
        <w:pStyle w:val="52"/>
        <w:shd w:val="clear" w:color="auto" w:fill="auto"/>
        <w:spacing w:before="0" w:line="379" w:lineRule="exact"/>
        <w:ind w:left="20" w:right="20" w:firstLine="700"/>
        <w:jc w:val="both"/>
        <w:rPr>
          <w:sz w:val="24"/>
          <w:szCs w:val="24"/>
        </w:rPr>
      </w:pPr>
      <w:r>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77295D21">
      <w:pPr>
        <w:pStyle w:val="52"/>
        <w:shd w:val="clear" w:color="auto" w:fill="auto"/>
        <w:spacing w:before="0" w:line="379" w:lineRule="exact"/>
        <w:ind w:left="20" w:right="20" w:firstLine="720"/>
        <w:jc w:val="both"/>
        <w:rPr>
          <w:sz w:val="24"/>
          <w:szCs w:val="24"/>
        </w:rPr>
      </w:pPr>
      <w:r>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707B4A27">
      <w:pPr>
        <w:pStyle w:val="52"/>
        <w:shd w:val="clear" w:color="auto" w:fill="auto"/>
        <w:spacing w:before="0" w:line="379" w:lineRule="exact"/>
        <w:ind w:left="20" w:right="20" w:firstLine="720"/>
        <w:jc w:val="both"/>
        <w:rPr>
          <w:sz w:val="24"/>
          <w:szCs w:val="24"/>
        </w:rPr>
      </w:pPr>
      <w:r>
        <w:rPr>
          <w:sz w:val="24"/>
          <w:szCs w:val="24"/>
        </w:rPr>
        <w:t>познакомить детей с различными видами театра (кукольным, настольным, пальчиковым, театром теней, театром на фланелеграфе);</w:t>
      </w:r>
    </w:p>
    <w:p w14:paraId="0AA34648">
      <w:pPr>
        <w:pStyle w:val="52"/>
        <w:shd w:val="clear" w:color="auto" w:fill="auto"/>
        <w:spacing w:before="0" w:line="379" w:lineRule="exact"/>
        <w:ind w:left="20" w:right="20" w:firstLine="720"/>
        <w:jc w:val="left"/>
        <w:rPr>
          <w:sz w:val="24"/>
          <w:szCs w:val="24"/>
        </w:rPr>
      </w:pPr>
      <w:r>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0A03F871">
      <w:pPr>
        <w:pStyle w:val="52"/>
        <w:shd w:val="clear" w:color="auto" w:fill="auto"/>
        <w:spacing w:before="0" w:line="379" w:lineRule="exact"/>
        <w:ind w:left="20" w:right="20" w:firstLine="720"/>
        <w:jc w:val="both"/>
        <w:rPr>
          <w:sz w:val="24"/>
          <w:szCs w:val="24"/>
        </w:rPr>
      </w:pPr>
      <w:r>
        <w:rPr>
          <w:sz w:val="24"/>
          <w:szCs w:val="24"/>
        </w:rPr>
        <w:t>формировать у детей интонационную выразительность речи в процессе театрально-игровой деятельности;</w:t>
      </w:r>
    </w:p>
    <w:p w14:paraId="1BF836BE">
      <w:pPr>
        <w:pStyle w:val="52"/>
        <w:shd w:val="clear" w:color="auto" w:fill="auto"/>
        <w:spacing w:before="0" w:line="379" w:lineRule="exact"/>
        <w:ind w:left="20" w:right="20" w:firstLine="720"/>
        <w:jc w:val="both"/>
        <w:rPr>
          <w:sz w:val="24"/>
          <w:szCs w:val="24"/>
        </w:rPr>
      </w:pPr>
      <w:r>
        <w:rPr>
          <w:sz w:val="24"/>
          <w:szCs w:val="24"/>
        </w:rPr>
        <w:t>развивать у детей диалогическую речь в процессе театрально-игровой деятельности;</w:t>
      </w:r>
    </w:p>
    <w:p w14:paraId="1C9CFB4C">
      <w:pPr>
        <w:pStyle w:val="52"/>
        <w:shd w:val="clear" w:color="auto" w:fill="auto"/>
        <w:spacing w:before="0" w:line="379" w:lineRule="exact"/>
        <w:ind w:left="20" w:right="20" w:firstLine="720"/>
        <w:jc w:val="both"/>
        <w:rPr>
          <w:sz w:val="24"/>
          <w:szCs w:val="24"/>
        </w:rPr>
      </w:pPr>
      <w:r>
        <w:rPr>
          <w:sz w:val="24"/>
          <w:szCs w:val="24"/>
        </w:rPr>
        <w:t>формировать у детей умение следить за развитием действия в драматизациях и кукольных спектаклях;</w:t>
      </w:r>
    </w:p>
    <w:p w14:paraId="30F859C1">
      <w:pPr>
        <w:pStyle w:val="52"/>
        <w:shd w:val="clear" w:color="auto" w:fill="auto"/>
        <w:spacing w:before="0" w:line="379" w:lineRule="exact"/>
        <w:ind w:left="20" w:right="20" w:firstLine="720"/>
        <w:jc w:val="left"/>
        <w:rPr>
          <w:sz w:val="24"/>
          <w:szCs w:val="24"/>
        </w:rPr>
      </w:pPr>
      <w:r>
        <w:rPr>
          <w:sz w:val="24"/>
          <w:szCs w:val="24"/>
        </w:rPr>
        <w:t>формировать у детей умение использовать импровизационные формы диалогов действующих лиц в хорошо знакомых сказках; 6) культурно-досуговая деятельность:</w:t>
      </w:r>
    </w:p>
    <w:p w14:paraId="1EAAB6B5">
      <w:pPr>
        <w:pStyle w:val="52"/>
        <w:shd w:val="clear" w:color="auto" w:fill="auto"/>
        <w:spacing w:before="0" w:line="379" w:lineRule="exact"/>
        <w:ind w:left="20" w:right="20" w:firstLine="720"/>
        <w:jc w:val="both"/>
        <w:rPr>
          <w:sz w:val="24"/>
          <w:szCs w:val="24"/>
        </w:rPr>
      </w:pPr>
      <w:r>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5B3CDB4E">
      <w:pPr>
        <w:pStyle w:val="52"/>
        <w:shd w:val="clear" w:color="auto" w:fill="auto"/>
        <w:spacing w:before="0" w:line="379" w:lineRule="exact"/>
        <w:ind w:left="720" w:right="2020"/>
        <w:jc w:val="left"/>
        <w:rPr>
          <w:sz w:val="24"/>
          <w:szCs w:val="24"/>
        </w:rPr>
      </w:pPr>
      <w:r>
        <w:rPr>
          <w:sz w:val="24"/>
          <w:szCs w:val="24"/>
        </w:rPr>
        <w:t>помогать детям организовывать свободное время с интересом; создавать условия для активного и пассивного отдыха;</w:t>
      </w:r>
    </w:p>
    <w:p w14:paraId="0E3008A5">
      <w:pPr>
        <w:pStyle w:val="52"/>
        <w:shd w:val="clear" w:color="auto" w:fill="auto"/>
        <w:spacing w:before="0" w:line="379" w:lineRule="exact"/>
        <w:ind w:left="20" w:right="20" w:firstLine="720"/>
        <w:jc w:val="both"/>
        <w:rPr>
          <w:sz w:val="24"/>
          <w:szCs w:val="24"/>
        </w:rPr>
      </w:pPr>
      <w:r>
        <w:rPr>
          <w:sz w:val="24"/>
          <w:szCs w:val="24"/>
        </w:rPr>
        <w:t>создавать атмосферу эмоционального благополучия в культурно-досуговой деятельности;</w:t>
      </w:r>
    </w:p>
    <w:p w14:paraId="4789893B">
      <w:pPr>
        <w:pStyle w:val="52"/>
        <w:shd w:val="clear" w:color="auto" w:fill="auto"/>
        <w:spacing w:before="0" w:line="379" w:lineRule="exact"/>
        <w:ind w:left="20" w:right="20" w:firstLine="720"/>
        <w:jc w:val="both"/>
        <w:rPr>
          <w:sz w:val="24"/>
          <w:szCs w:val="24"/>
        </w:rPr>
      </w:pPr>
      <w:r>
        <w:rPr>
          <w:sz w:val="24"/>
          <w:szCs w:val="24"/>
        </w:rPr>
        <w:t>развивать интерес к просмотру кукольных спектаклей, прослушиванию музыкальных и литературных произведений;</w:t>
      </w:r>
    </w:p>
    <w:p w14:paraId="7F08F3C2">
      <w:pPr>
        <w:pStyle w:val="52"/>
        <w:shd w:val="clear" w:color="auto" w:fill="auto"/>
        <w:spacing w:before="0" w:line="379" w:lineRule="exact"/>
        <w:ind w:left="20" w:right="20" w:firstLine="720"/>
        <w:jc w:val="left"/>
        <w:rPr>
          <w:sz w:val="24"/>
          <w:szCs w:val="24"/>
        </w:rPr>
      </w:pPr>
      <w:r>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34C1994F">
      <w:pPr>
        <w:pStyle w:val="52"/>
        <w:shd w:val="clear" w:color="auto" w:fill="auto"/>
        <w:spacing w:before="0" w:line="379" w:lineRule="exact"/>
        <w:ind w:right="3360"/>
        <w:jc w:val="left"/>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49AFA366">
      <w:pPr>
        <w:pStyle w:val="52"/>
        <w:shd w:val="clear" w:color="auto" w:fill="auto"/>
        <w:spacing w:before="0" w:line="379" w:lineRule="exact"/>
        <w:ind w:right="3360"/>
        <w:jc w:val="left"/>
        <w:rPr>
          <w:b/>
          <w:color w:val="376092" w:themeColor="accent1" w:themeShade="BF"/>
          <w:sz w:val="24"/>
          <w:szCs w:val="24"/>
        </w:rPr>
      </w:pPr>
      <w:r>
        <w:rPr>
          <w:sz w:val="24"/>
          <w:szCs w:val="24"/>
        </w:rPr>
        <w:t xml:space="preserve">  </w:t>
      </w:r>
      <w:r>
        <w:rPr>
          <w:b/>
          <w:color w:val="376092" w:themeColor="accent1" w:themeShade="BF"/>
          <w:sz w:val="24"/>
          <w:szCs w:val="24"/>
        </w:rPr>
        <w:t>Приобщение к искусству.</w:t>
      </w:r>
    </w:p>
    <w:p w14:paraId="298DD038">
      <w:pPr>
        <w:pStyle w:val="52"/>
        <w:shd w:val="clear" w:color="auto" w:fill="auto"/>
        <w:spacing w:before="0" w:line="379" w:lineRule="exact"/>
        <w:ind w:left="20" w:right="20"/>
        <w:jc w:val="both"/>
        <w:rPr>
          <w:sz w:val="24"/>
          <w:szCs w:val="24"/>
        </w:rPr>
      </w:pPr>
      <w:r>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14:paraId="30169A30">
      <w:pPr>
        <w:pStyle w:val="52"/>
        <w:shd w:val="clear" w:color="auto" w:fill="auto"/>
        <w:spacing w:before="0" w:line="379" w:lineRule="exact"/>
        <w:ind w:left="20" w:right="20"/>
        <w:jc w:val="both"/>
        <w:rPr>
          <w:sz w:val="24"/>
          <w:szCs w:val="24"/>
        </w:rPr>
      </w:pPr>
      <w:r>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p w14:paraId="10DF73DA">
      <w:pPr>
        <w:pStyle w:val="52"/>
        <w:shd w:val="clear" w:color="auto" w:fill="auto"/>
        <w:tabs>
          <w:tab w:val="left" w:pos="1023"/>
        </w:tabs>
        <w:spacing w:before="0" w:line="379" w:lineRule="exact"/>
        <w:ind w:right="20"/>
        <w:jc w:val="both"/>
        <w:rPr>
          <w:sz w:val="24"/>
          <w:szCs w:val="24"/>
        </w:rPr>
      </w:pPr>
      <w:r>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4F0ED13C">
      <w:pPr>
        <w:pStyle w:val="52"/>
        <w:shd w:val="clear" w:color="auto" w:fill="auto"/>
        <w:tabs>
          <w:tab w:val="left" w:pos="1033"/>
        </w:tabs>
        <w:spacing w:before="0" w:line="379" w:lineRule="exact"/>
        <w:ind w:right="20"/>
        <w:jc w:val="both"/>
        <w:rPr>
          <w:sz w:val="24"/>
          <w:szCs w:val="24"/>
        </w:rPr>
      </w:pPr>
      <w:r>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711E4C7B">
      <w:pPr>
        <w:pStyle w:val="52"/>
        <w:shd w:val="clear" w:color="auto" w:fill="auto"/>
        <w:tabs>
          <w:tab w:val="left" w:pos="1028"/>
        </w:tabs>
        <w:spacing w:before="0" w:line="379" w:lineRule="exact"/>
        <w:ind w:right="20"/>
        <w:jc w:val="both"/>
        <w:rPr>
          <w:sz w:val="24"/>
          <w:szCs w:val="24"/>
        </w:rPr>
      </w:pPr>
      <w:r>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149393EA">
      <w:pPr>
        <w:pStyle w:val="52"/>
        <w:shd w:val="clear" w:color="auto" w:fill="auto"/>
        <w:tabs>
          <w:tab w:val="left" w:pos="1033"/>
        </w:tabs>
        <w:spacing w:before="0" w:line="379" w:lineRule="exact"/>
        <w:ind w:right="20"/>
        <w:jc w:val="both"/>
        <w:rPr>
          <w:sz w:val="24"/>
          <w:szCs w:val="24"/>
        </w:rPr>
      </w:pPr>
      <w:r>
        <w:rPr>
          <w:sz w:val="24"/>
          <w:szCs w:val="24"/>
        </w:rPr>
        <w:t>Педагог начинает приобщать детей к посещению кукольного театра, различных детских художественных выставок.</w:t>
      </w:r>
    </w:p>
    <w:p w14:paraId="4C7DD7A3">
      <w:pPr>
        <w:pStyle w:val="52"/>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Изобразительная деятельность.</w:t>
      </w:r>
    </w:p>
    <w:p w14:paraId="24FFBE00">
      <w:pPr>
        <w:pStyle w:val="52"/>
        <w:shd w:val="clear" w:color="auto" w:fill="auto"/>
        <w:spacing w:before="0" w:line="379" w:lineRule="exact"/>
        <w:ind w:left="20" w:right="20" w:firstLine="720"/>
        <w:jc w:val="both"/>
        <w:rPr>
          <w:sz w:val="24"/>
          <w:szCs w:val="24"/>
        </w:rPr>
      </w:pPr>
      <w:r>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F10FF2B">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Рисование:</w:t>
      </w:r>
    </w:p>
    <w:p w14:paraId="6F7AEFE3">
      <w:pPr>
        <w:pStyle w:val="52"/>
        <w:shd w:val="clear" w:color="auto" w:fill="auto"/>
        <w:spacing w:before="0" w:line="379" w:lineRule="exact"/>
        <w:ind w:left="20" w:right="20" w:firstLine="720"/>
        <w:jc w:val="both"/>
        <w:rPr>
          <w:sz w:val="24"/>
          <w:szCs w:val="24"/>
        </w:rPr>
      </w:pPr>
      <w:r>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102BD1E">
      <w:pPr>
        <w:pStyle w:val="52"/>
        <w:shd w:val="clear" w:color="auto" w:fill="auto"/>
        <w:spacing w:before="0" w:line="379" w:lineRule="exact"/>
        <w:ind w:left="20" w:right="20" w:firstLine="720"/>
        <w:jc w:val="both"/>
        <w:rPr>
          <w:sz w:val="24"/>
          <w:szCs w:val="24"/>
        </w:rPr>
      </w:pPr>
      <w:r>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0255A89F">
      <w:pPr>
        <w:pStyle w:val="52"/>
        <w:shd w:val="clear" w:color="auto" w:fill="auto"/>
        <w:spacing w:before="0" w:line="379" w:lineRule="exact"/>
        <w:ind w:left="20" w:right="20" w:firstLine="700"/>
        <w:jc w:val="both"/>
        <w:rPr>
          <w:sz w:val="24"/>
          <w:szCs w:val="24"/>
        </w:rPr>
      </w:pPr>
      <w:r>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622285B8">
      <w:pPr>
        <w:pStyle w:val="52"/>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Лепка:</w:t>
      </w:r>
    </w:p>
    <w:p w14:paraId="5E1D1BB6">
      <w:pPr>
        <w:pStyle w:val="52"/>
        <w:shd w:val="clear" w:color="auto" w:fill="auto"/>
        <w:spacing w:before="0" w:line="379" w:lineRule="exact"/>
        <w:ind w:left="20" w:right="20" w:firstLine="700"/>
        <w:jc w:val="both"/>
        <w:rPr>
          <w:sz w:val="24"/>
          <w:szCs w:val="24"/>
        </w:rPr>
      </w:pPr>
      <w:r>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226FD136">
      <w:pPr>
        <w:pStyle w:val="52"/>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Аппликация:</w:t>
      </w:r>
    </w:p>
    <w:p w14:paraId="279B3057">
      <w:pPr>
        <w:pStyle w:val="52"/>
        <w:shd w:val="clear" w:color="auto" w:fill="auto"/>
        <w:spacing w:before="0" w:line="379" w:lineRule="exact"/>
        <w:ind w:left="20" w:right="20" w:firstLine="700"/>
        <w:jc w:val="both"/>
        <w:rPr>
          <w:sz w:val="24"/>
          <w:szCs w:val="24"/>
        </w:rPr>
      </w:pPr>
      <w:r>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2424F16E">
      <w:pPr>
        <w:pStyle w:val="52"/>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Народное декоративно-прикладное искусство:</w:t>
      </w:r>
    </w:p>
    <w:p w14:paraId="74A4FF3D">
      <w:pPr>
        <w:pStyle w:val="52"/>
        <w:shd w:val="clear" w:color="auto" w:fill="auto"/>
        <w:spacing w:before="0" w:line="379" w:lineRule="exact"/>
        <w:ind w:left="20" w:right="20" w:firstLine="700"/>
        <w:jc w:val="both"/>
        <w:rPr>
          <w:sz w:val="24"/>
          <w:szCs w:val="24"/>
        </w:rPr>
      </w:pPr>
      <w:r>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22E35527">
      <w:pPr>
        <w:pStyle w:val="52"/>
        <w:shd w:val="clear" w:color="auto" w:fill="auto"/>
        <w:tabs>
          <w:tab w:val="left" w:pos="1829"/>
        </w:tabs>
        <w:spacing w:before="0" w:line="379" w:lineRule="exact"/>
        <w:jc w:val="both"/>
        <w:rPr>
          <w:b/>
          <w:color w:val="376092" w:themeColor="accent1" w:themeShade="BF"/>
          <w:sz w:val="24"/>
          <w:szCs w:val="24"/>
        </w:rPr>
      </w:pPr>
      <w:r>
        <w:rPr>
          <w:b/>
          <w:color w:val="376092" w:themeColor="accent1" w:themeShade="BF"/>
          <w:sz w:val="24"/>
          <w:szCs w:val="24"/>
        </w:rPr>
        <w:t>Конструктивная деятельность.</w:t>
      </w:r>
    </w:p>
    <w:p w14:paraId="0469B2F6">
      <w:pPr>
        <w:pStyle w:val="52"/>
        <w:shd w:val="clear" w:color="auto" w:fill="auto"/>
        <w:spacing w:before="0" w:line="379" w:lineRule="exact"/>
        <w:ind w:left="20" w:right="20" w:firstLine="700"/>
        <w:jc w:val="both"/>
        <w:rPr>
          <w:sz w:val="24"/>
          <w:szCs w:val="24"/>
        </w:rPr>
      </w:pPr>
      <w:r>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672150B9">
      <w:pPr>
        <w:pStyle w:val="52"/>
        <w:shd w:val="clear" w:color="auto" w:fill="auto"/>
        <w:tabs>
          <w:tab w:val="left" w:pos="1762"/>
        </w:tabs>
        <w:spacing w:before="0" w:line="379" w:lineRule="exact"/>
        <w:jc w:val="both"/>
        <w:rPr>
          <w:b/>
          <w:color w:val="376092" w:themeColor="accent1" w:themeShade="BF"/>
          <w:sz w:val="24"/>
          <w:szCs w:val="24"/>
        </w:rPr>
      </w:pPr>
      <w:r>
        <w:rPr>
          <w:b/>
          <w:color w:val="376092" w:themeColor="accent1" w:themeShade="BF"/>
          <w:sz w:val="24"/>
          <w:szCs w:val="24"/>
        </w:rPr>
        <w:t>Музыкальная деятельность.</w:t>
      </w:r>
    </w:p>
    <w:p w14:paraId="68F33AF1">
      <w:pPr>
        <w:pStyle w:val="52"/>
        <w:shd w:val="clear" w:color="auto" w:fill="auto"/>
        <w:tabs>
          <w:tab w:val="left" w:pos="1038"/>
        </w:tabs>
        <w:spacing w:before="0" w:line="379" w:lineRule="exact"/>
        <w:ind w:left="720" w:right="20"/>
        <w:jc w:val="both"/>
        <w:rPr>
          <w:color w:val="376092" w:themeColor="accent1" w:themeShade="BF"/>
          <w:sz w:val="24"/>
          <w:szCs w:val="24"/>
        </w:rPr>
      </w:pPr>
      <w:r>
        <w:rPr>
          <w:b/>
          <w:i/>
          <w:color w:val="376092" w:themeColor="accent1" w:themeShade="BF"/>
          <w:sz w:val="24"/>
          <w:szCs w:val="24"/>
        </w:rPr>
        <w:t>Слушание:</w:t>
      </w:r>
      <w:r>
        <w:rPr>
          <w:color w:val="376092" w:themeColor="accent1" w:themeShade="BF"/>
          <w:sz w:val="24"/>
          <w:szCs w:val="24"/>
        </w:rPr>
        <w:t xml:space="preserve"> </w:t>
      </w:r>
    </w:p>
    <w:p w14:paraId="1BD40697">
      <w:pPr>
        <w:pStyle w:val="52"/>
        <w:shd w:val="clear" w:color="auto" w:fill="auto"/>
        <w:tabs>
          <w:tab w:val="left" w:pos="1038"/>
        </w:tabs>
        <w:spacing w:before="0" w:line="379" w:lineRule="exact"/>
        <w:ind w:left="720" w:right="20"/>
        <w:jc w:val="both"/>
        <w:rPr>
          <w:sz w:val="24"/>
          <w:szCs w:val="24"/>
        </w:rPr>
      </w:pPr>
      <w:r>
        <w:rPr>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5199F54F">
      <w:pPr>
        <w:pStyle w:val="52"/>
        <w:shd w:val="clear" w:color="auto" w:fill="auto"/>
        <w:tabs>
          <w:tab w:val="left" w:pos="1038"/>
        </w:tabs>
        <w:spacing w:before="0" w:line="379" w:lineRule="exact"/>
        <w:ind w:left="720" w:right="20"/>
        <w:jc w:val="both"/>
        <w:rPr>
          <w:sz w:val="24"/>
          <w:szCs w:val="24"/>
        </w:rPr>
      </w:pPr>
      <w:r>
        <w:rPr>
          <w:b/>
          <w:i/>
          <w:color w:val="376092" w:themeColor="accent1" w:themeShade="BF"/>
          <w:sz w:val="24"/>
          <w:szCs w:val="24"/>
        </w:rPr>
        <w:t>Пение:</w:t>
      </w:r>
      <w:r>
        <w:rPr>
          <w:color w:val="376092" w:themeColor="accent1" w:themeShade="BF"/>
          <w:sz w:val="24"/>
          <w:szCs w:val="24"/>
        </w:rPr>
        <w:t xml:space="preserve"> </w:t>
      </w:r>
    </w:p>
    <w:p w14:paraId="6E233A20">
      <w:pPr>
        <w:pStyle w:val="52"/>
        <w:shd w:val="clear" w:color="auto" w:fill="auto"/>
        <w:tabs>
          <w:tab w:val="left" w:pos="1038"/>
        </w:tabs>
        <w:spacing w:before="0" w:line="379" w:lineRule="exact"/>
        <w:ind w:left="720" w:right="20"/>
        <w:jc w:val="both"/>
        <w:rPr>
          <w:sz w:val="24"/>
          <w:szCs w:val="24"/>
        </w:rPr>
      </w:pPr>
      <w:r>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1EDB7DCA">
      <w:pPr>
        <w:pStyle w:val="52"/>
        <w:shd w:val="clear" w:color="auto" w:fill="auto"/>
        <w:tabs>
          <w:tab w:val="left" w:pos="1028"/>
        </w:tabs>
        <w:spacing w:before="0" w:line="379" w:lineRule="exact"/>
        <w:ind w:right="20"/>
        <w:jc w:val="both"/>
        <w:rPr>
          <w:b/>
          <w:i/>
          <w:color w:val="376092" w:themeColor="accent1" w:themeShade="BF"/>
          <w:sz w:val="24"/>
          <w:szCs w:val="24"/>
        </w:rPr>
      </w:pPr>
      <w:r>
        <w:rPr>
          <w:b/>
          <w:i/>
          <w:color w:val="376092" w:themeColor="accent1" w:themeShade="BF"/>
          <w:sz w:val="24"/>
          <w:szCs w:val="24"/>
        </w:rPr>
        <w:t>Песенное творчество:</w:t>
      </w:r>
    </w:p>
    <w:p w14:paraId="61D62436">
      <w:pPr>
        <w:pStyle w:val="52"/>
        <w:shd w:val="clear" w:color="auto" w:fill="auto"/>
        <w:tabs>
          <w:tab w:val="left" w:pos="1028"/>
        </w:tabs>
        <w:spacing w:before="0" w:line="379" w:lineRule="exact"/>
        <w:ind w:right="20"/>
        <w:jc w:val="both"/>
        <w:rPr>
          <w:sz w:val="24"/>
          <w:szCs w:val="24"/>
        </w:rPr>
      </w:pPr>
      <w:r>
        <w:rPr>
          <w:b/>
          <w:i/>
          <w:color w:val="376092" w:themeColor="accent1" w:themeShade="BF"/>
          <w:sz w:val="24"/>
          <w:szCs w:val="24"/>
        </w:rPr>
        <w:t xml:space="preserve"> </w:t>
      </w:r>
      <w:r>
        <w:rPr>
          <w:sz w:val="24"/>
          <w:szCs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45CFB635">
      <w:pPr>
        <w:pStyle w:val="52"/>
        <w:shd w:val="clear" w:color="auto" w:fill="auto"/>
        <w:tabs>
          <w:tab w:val="left" w:pos="1022"/>
        </w:tabs>
        <w:spacing w:before="0" w:line="379" w:lineRule="exact"/>
        <w:jc w:val="both"/>
        <w:rPr>
          <w:b/>
          <w:i/>
          <w:sz w:val="24"/>
          <w:szCs w:val="24"/>
        </w:rPr>
      </w:pPr>
      <w:r>
        <w:rPr>
          <w:b/>
          <w:i/>
          <w:color w:val="376092" w:themeColor="accent1" w:themeShade="BF"/>
          <w:sz w:val="24"/>
          <w:szCs w:val="24"/>
        </w:rPr>
        <w:t>Музыкально-ритмические движения:</w:t>
      </w:r>
    </w:p>
    <w:p w14:paraId="03A0912A">
      <w:pPr>
        <w:pStyle w:val="52"/>
        <w:shd w:val="clear" w:color="auto" w:fill="auto"/>
        <w:spacing w:before="0" w:line="379" w:lineRule="exact"/>
        <w:ind w:left="20" w:right="20" w:firstLine="700"/>
        <w:jc w:val="both"/>
        <w:rPr>
          <w:sz w:val="24"/>
          <w:szCs w:val="24"/>
        </w:rPr>
      </w:pPr>
      <w:r>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165DA7D">
      <w:pPr>
        <w:pStyle w:val="52"/>
        <w:shd w:val="clear" w:color="auto" w:fill="auto"/>
        <w:spacing w:before="0" w:line="379" w:lineRule="exact"/>
        <w:ind w:left="20" w:right="20" w:firstLine="700"/>
        <w:jc w:val="both"/>
        <w:rPr>
          <w:sz w:val="24"/>
          <w:szCs w:val="24"/>
        </w:rPr>
      </w:pPr>
      <w:r>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098D14FE">
      <w:pPr>
        <w:pStyle w:val="52"/>
        <w:shd w:val="clear" w:color="auto" w:fill="auto"/>
        <w:spacing w:before="0" w:line="379" w:lineRule="exact"/>
        <w:ind w:left="20" w:right="20" w:firstLine="700"/>
        <w:jc w:val="both"/>
        <w:rPr>
          <w:sz w:val="24"/>
          <w:szCs w:val="24"/>
        </w:rPr>
      </w:pPr>
      <w:r>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37176A32">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Игра на детских музыкальных инструментах:</w:t>
      </w:r>
    </w:p>
    <w:p w14:paraId="74C708D4">
      <w:pPr>
        <w:pStyle w:val="52"/>
        <w:shd w:val="clear" w:color="auto" w:fill="auto"/>
        <w:spacing w:before="0" w:line="379" w:lineRule="exact"/>
        <w:ind w:left="20" w:right="20" w:firstLine="700"/>
        <w:jc w:val="both"/>
        <w:rPr>
          <w:sz w:val="24"/>
          <w:szCs w:val="24"/>
        </w:rPr>
      </w:pPr>
      <w:r>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0B1C62A6">
      <w:pPr>
        <w:pStyle w:val="52"/>
        <w:shd w:val="clear" w:color="auto" w:fill="auto"/>
        <w:spacing w:before="0" w:line="379" w:lineRule="exact"/>
        <w:ind w:left="20" w:right="20" w:firstLine="700"/>
        <w:jc w:val="both"/>
        <w:rPr>
          <w:sz w:val="24"/>
          <w:szCs w:val="24"/>
        </w:rPr>
      </w:pPr>
      <w:r>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2BAC715">
      <w:pPr>
        <w:pStyle w:val="52"/>
        <w:shd w:val="clear" w:color="auto" w:fill="auto"/>
        <w:tabs>
          <w:tab w:val="left" w:pos="1766"/>
        </w:tabs>
        <w:spacing w:before="0" w:line="379" w:lineRule="exact"/>
        <w:ind w:left="720"/>
        <w:jc w:val="both"/>
        <w:rPr>
          <w:b/>
          <w:color w:val="376092" w:themeColor="accent1" w:themeShade="BF"/>
          <w:sz w:val="24"/>
          <w:szCs w:val="24"/>
        </w:rPr>
      </w:pPr>
      <w:r>
        <w:rPr>
          <w:b/>
          <w:color w:val="376092" w:themeColor="accent1" w:themeShade="BF"/>
          <w:sz w:val="24"/>
          <w:szCs w:val="24"/>
        </w:rPr>
        <w:t>Театрализованная деятельность.</w:t>
      </w:r>
    </w:p>
    <w:p w14:paraId="2AD4C4A6">
      <w:pPr>
        <w:pStyle w:val="52"/>
        <w:shd w:val="clear" w:color="auto" w:fill="auto"/>
        <w:spacing w:before="0" w:line="379" w:lineRule="exact"/>
        <w:ind w:left="20" w:right="20" w:firstLine="700"/>
        <w:jc w:val="both"/>
        <w:rPr>
          <w:sz w:val="24"/>
          <w:szCs w:val="24"/>
        </w:rPr>
      </w:pPr>
      <w:r>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5FFD6BB3">
      <w:pPr>
        <w:pStyle w:val="52"/>
        <w:shd w:val="clear" w:color="auto" w:fill="auto"/>
        <w:tabs>
          <w:tab w:val="left" w:pos="1757"/>
        </w:tabs>
        <w:spacing w:before="0" w:line="379" w:lineRule="exact"/>
        <w:jc w:val="both"/>
        <w:rPr>
          <w:b/>
          <w:color w:val="376092" w:themeColor="accent1" w:themeShade="BF"/>
          <w:sz w:val="24"/>
          <w:szCs w:val="24"/>
        </w:rPr>
      </w:pPr>
      <w:r>
        <w:rPr>
          <w:b/>
          <w:color w:val="376092" w:themeColor="accent1" w:themeShade="BF"/>
          <w:sz w:val="24"/>
          <w:szCs w:val="24"/>
        </w:rPr>
        <w:t>Культурно-досуговая деятельность.</w:t>
      </w:r>
    </w:p>
    <w:p w14:paraId="02465E5E">
      <w:pPr>
        <w:pStyle w:val="52"/>
        <w:shd w:val="clear" w:color="auto" w:fill="auto"/>
        <w:spacing w:before="0" w:line="379" w:lineRule="exact"/>
        <w:ind w:left="20" w:right="20"/>
        <w:jc w:val="both"/>
        <w:rPr>
          <w:sz w:val="24"/>
          <w:szCs w:val="24"/>
        </w:rPr>
      </w:pPr>
      <w:r>
        <w:rPr>
          <w:sz w:val="24"/>
          <w:szCs w:val="24"/>
        </w:rPr>
        <w:t xml:space="preserve"> Педагог организует культурно-досуговую деятельность детей по интересам, обеспечивая эмоциональное благополучие и отдых.</w:t>
      </w:r>
    </w:p>
    <w:p w14:paraId="7F084714">
      <w:pPr>
        <w:pStyle w:val="52"/>
        <w:shd w:val="clear" w:color="auto" w:fill="auto"/>
        <w:spacing w:before="0" w:line="379" w:lineRule="exact"/>
        <w:ind w:left="20" w:right="20" w:firstLine="700"/>
        <w:jc w:val="both"/>
        <w:rPr>
          <w:sz w:val="24"/>
          <w:szCs w:val="24"/>
        </w:rPr>
      </w:pPr>
      <w:r>
        <w:rPr>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54B5FECF">
      <w:pPr>
        <w:pStyle w:val="52"/>
        <w:shd w:val="clear" w:color="auto" w:fill="auto"/>
        <w:spacing w:before="0" w:line="379" w:lineRule="exact"/>
        <w:ind w:left="20" w:right="20" w:firstLine="700"/>
        <w:jc w:val="both"/>
        <w:rPr>
          <w:b/>
          <w:color w:val="376092" w:themeColor="accent1" w:themeShade="BF"/>
          <w:sz w:val="24"/>
          <w:szCs w:val="24"/>
        </w:rPr>
      </w:pPr>
      <w:r>
        <w:rPr>
          <w:sz w:val="24"/>
          <w:szCs w:val="24"/>
        </w:rPr>
        <w:t xml:space="preserve">  </w:t>
      </w:r>
      <w:r>
        <w:rPr>
          <w:b/>
          <w:color w:val="376092" w:themeColor="accent1" w:themeShade="BF"/>
          <w:sz w:val="24"/>
          <w:szCs w:val="24"/>
        </w:rPr>
        <w:t>От 4 лет до 5 лет.</w:t>
      </w:r>
    </w:p>
    <w:p w14:paraId="6152A147">
      <w:pPr>
        <w:pStyle w:val="52"/>
        <w:shd w:val="clear" w:color="auto" w:fill="auto"/>
        <w:spacing w:before="0" w:line="379" w:lineRule="exact"/>
        <w:ind w:left="20" w:right="20" w:firstLine="700"/>
        <w:jc w:val="both"/>
        <w:rPr>
          <w:b/>
          <w:color w:val="376092" w:themeColor="accent1" w:themeShade="BF"/>
          <w:sz w:val="24"/>
          <w:szCs w:val="24"/>
        </w:rPr>
      </w:pPr>
      <w:r>
        <w:rPr>
          <w:sz w:val="24"/>
          <w:szCs w:val="24"/>
        </w:rPr>
        <w:t xml:space="preserve"> </w:t>
      </w:r>
      <w:r>
        <w:rPr>
          <w:b/>
          <w:color w:val="376092" w:themeColor="accent1" w:themeShade="BF"/>
          <w:sz w:val="24"/>
          <w:szCs w:val="24"/>
        </w:rPr>
        <w:t>В области художественно-эстетического развития основными задачами образовательной деятельности являются:</w:t>
      </w:r>
    </w:p>
    <w:p w14:paraId="07E5F26B">
      <w:pPr>
        <w:pStyle w:val="52"/>
        <w:shd w:val="clear" w:color="auto" w:fill="auto"/>
        <w:tabs>
          <w:tab w:val="left" w:pos="994"/>
        </w:tabs>
        <w:spacing w:before="0" w:line="379" w:lineRule="exact"/>
        <w:ind w:left="720"/>
        <w:jc w:val="both"/>
        <w:rPr>
          <w:b/>
          <w:i/>
          <w:color w:val="376092" w:themeColor="accent1" w:themeShade="BF"/>
          <w:sz w:val="24"/>
          <w:szCs w:val="24"/>
        </w:rPr>
      </w:pPr>
      <w:r>
        <w:rPr>
          <w:b/>
          <w:i/>
          <w:color w:val="376092" w:themeColor="accent1" w:themeShade="BF"/>
          <w:sz w:val="24"/>
          <w:szCs w:val="24"/>
        </w:rPr>
        <w:t>Приобщение к искусству:</w:t>
      </w:r>
    </w:p>
    <w:p w14:paraId="544BE8D3">
      <w:pPr>
        <w:pStyle w:val="52"/>
        <w:shd w:val="clear" w:color="auto" w:fill="auto"/>
        <w:spacing w:before="0" w:line="379" w:lineRule="exact"/>
        <w:ind w:left="20" w:right="20" w:firstLine="700"/>
        <w:jc w:val="both"/>
        <w:rPr>
          <w:sz w:val="24"/>
          <w:szCs w:val="24"/>
        </w:rPr>
      </w:pPr>
      <w:r>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3F9502FE">
      <w:pPr>
        <w:pStyle w:val="52"/>
        <w:shd w:val="clear" w:color="auto" w:fill="auto"/>
        <w:spacing w:before="0" w:line="379" w:lineRule="exact"/>
        <w:ind w:left="20" w:right="20" w:firstLine="700"/>
        <w:jc w:val="both"/>
        <w:rPr>
          <w:sz w:val="24"/>
          <w:szCs w:val="24"/>
        </w:rPr>
      </w:pPr>
      <w:r>
        <w:rPr>
          <w:sz w:val="24"/>
          <w:szCs w:val="24"/>
        </w:rPr>
        <w:t>формировать у детей умение сравнивать произведения различных видов искусства;</w:t>
      </w:r>
    </w:p>
    <w:p w14:paraId="61169D13">
      <w:pPr>
        <w:pStyle w:val="52"/>
        <w:shd w:val="clear" w:color="auto" w:fill="auto"/>
        <w:spacing w:before="0" w:line="379" w:lineRule="exact"/>
        <w:ind w:left="20" w:right="20" w:firstLine="700"/>
        <w:jc w:val="both"/>
        <w:rPr>
          <w:sz w:val="24"/>
          <w:szCs w:val="24"/>
        </w:rPr>
      </w:pPr>
      <w:r>
        <w:rPr>
          <w:sz w:val="24"/>
          <w:szCs w:val="24"/>
        </w:rPr>
        <w:t>развивать отзывчивость и эстетическое сопереживание на красоту окружающей действительности;</w:t>
      </w:r>
    </w:p>
    <w:p w14:paraId="0E0EB6E3">
      <w:pPr>
        <w:pStyle w:val="52"/>
        <w:shd w:val="clear" w:color="auto" w:fill="auto"/>
        <w:spacing w:before="0" w:line="379" w:lineRule="exact"/>
        <w:ind w:left="20" w:right="20" w:firstLine="700"/>
        <w:jc w:val="both"/>
        <w:rPr>
          <w:sz w:val="24"/>
          <w:szCs w:val="24"/>
        </w:rPr>
      </w:pPr>
      <w:r>
        <w:rPr>
          <w:sz w:val="24"/>
          <w:szCs w:val="24"/>
        </w:rPr>
        <w:t>развивать у детей интерес к искусству как виду творческой деятельности человека;</w:t>
      </w:r>
    </w:p>
    <w:p w14:paraId="11D575DC">
      <w:pPr>
        <w:pStyle w:val="52"/>
        <w:shd w:val="clear" w:color="auto" w:fill="auto"/>
        <w:spacing w:before="0" w:line="379" w:lineRule="exact"/>
        <w:ind w:left="20" w:right="20" w:firstLine="700"/>
        <w:jc w:val="both"/>
        <w:rPr>
          <w:sz w:val="24"/>
          <w:szCs w:val="24"/>
        </w:rPr>
      </w:pPr>
      <w:r>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716FFE7E">
      <w:pPr>
        <w:pStyle w:val="52"/>
        <w:shd w:val="clear" w:color="auto" w:fill="auto"/>
        <w:spacing w:before="0" w:line="379" w:lineRule="exact"/>
        <w:ind w:left="20" w:right="20" w:firstLine="700"/>
        <w:jc w:val="both"/>
        <w:rPr>
          <w:sz w:val="24"/>
          <w:szCs w:val="24"/>
        </w:rPr>
      </w:pPr>
      <w:r>
        <w:rPr>
          <w:sz w:val="24"/>
          <w:szCs w:val="24"/>
        </w:rPr>
        <w:t>формировать понимание красоты произведений искусства, потребность общения с искусством;</w:t>
      </w:r>
    </w:p>
    <w:p w14:paraId="2CAFE5A6">
      <w:pPr>
        <w:pStyle w:val="52"/>
        <w:shd w:val="clear" w:color="auto" w:fill="auto"/>
        <w:spacing w:before="0" w:line="379" w:lineRule="exact"/>
        <w:ind w:left="20" w:right="20" w:firstLine="700"/>
        <w:jc w:val="both"/>
        <w:rPr>
          <w:sz w:val="24"/>
          <w:szCs w:val="24"/>
        </w:rPr>
      </w:pPr>
      <w:r>
        <w:rPr>
          <w:sz w:val="24"/>
          <w:szCs w:val="24"/>
        </w:rPr>
        <w:t>формировать у детей интерес к детским выставкам, спектаклям; желание посещать театр, музей и тому подобное;</w:t>
      </w:r>
    </w:p>
    <w:p w14:paraId="72667393">
      <w:pPr>
        <w:pStyle w:val="52"/>
        <w:shd w:val="clear" w:color="auto" w:fill="auto"/>
        <w:spacing w:before="0" w:line="379" w:lineRule="exact"/>
        <w:ind w:left="20" w:right="20" w:firstLine="700"/>
        <w:jc w:val="left"/>
        <w:rPr>
          <w:sz w:val="24"/>
          <w:szCs w:val="24"/>
        </w:rPr>
      </w:pPr>
      <w:r>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296A46C9">
      <w:pPr>
        <w:pStyle w:val="52"/>
        <w:shd w:val="clear" w:color="auto" w:fill="auto"/>
        <w:tabs>
          <w:tab w:val="left" w:pos="1022"/>
        </w:tabs>
        <w:spacing w:before="0" w:line="379" w:lineRule="exact"/>
        <w:ind w:left="720"/>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36537A7E">
      <w:pPr>
        <w:pStyle w:val="52"/>
        <w:shd w:val="clear" w:color="auto" w:fill="auto"/>
        <w:spacing w:before="0" w:line="379" w:lineRule="exact"/>
        <w:ind w:left="20" w:right="20" w:firstLine="700"/>
        <w:jc w:val="both"/>
        <w:rPr>
          <w:sz w:val="24"/>
          <w:szCs w:val="24"/>
        </w:rPr>
      </w:pPr>
      <w:r>
        <w:rPr>
          <w:sz w:val="24"/>
          <w:szCs w:val="24"/>
        </w:rPr>
        <w:t>продолжать развивать интерес детей и положительный отклик к различным видам изобразительной деятельности;</w:t>
      </w:r>
    </w:p>
    <w:p w14:paraId="3002D879">
      <w:pPr>
        <w:pStyle w:val="52"/>
        <w:shd w:val="clear" w:color="auto" w:fill="auto"/>
        <w:spacing w:before="0" w:line="379" w:lineRule="exact"/>
        <w:ind w:left="20" w:right="20" w:firstLine="700"/>
        <w:jc w:val="both"/>
        <w:rPr>
          <w:sz w:val="24"/>
          <w:szCs w:val="24"/>
        </w:rPr>
      </w:pPr>
      <w:r>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70972AFC">
      <w:pPr>
        <w:pStyle w:val="52"/>
        <w:shd w:val="clear" w:color="auto" w:fill="auto"/>
        <w:spacing w:before="0" w:line="379" w:lineRule="exact"/>
        <w:ind w:left="20" w:right="20" w:firstLine="700"/>
        <w:jc w:val="both"/>
        <w:rPr>
          <w:sz w:val="24"/>
          <w:szCs w:val="24"/>
        </w:rPr>
      </w:pPr>
      <w:r>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58E6B08C">
      <w:pPr>
        <w:pStyle w:val="52"/>
        <w:shd w:val="clear" w:color="auto" w:fill="auto"/>
        <w:spacing w:before="0" w:line="379" w:lineRule="exact"/>
        <w:ind w:left="20" w:right="20" w:firstLine="700"/>
        <w:jc w:val="both"/>
        <w:rPr>
          <w:sz w:val="24"/>
          <w:szCs w:val="24"/>
        </w:rPr>
      </w:pPr>
      <w:r>
        <w:rPr>
          <w:sz w:val="24"/>
          <w:szCs w:val="24"/>
        </w:rPr>
        <w:t>продолжать формировать у детей умение рассматривать и обследовать предметы, в том числе с помощью рук;</w:t>
      </w:r>
    </w:p>
    <w:p w14:paraId="7423A99B">
      <w:pPr>
        <w:pStyle w:val="52"/>
        <w:shd w:val="clear" w:color="auto" w:fill="auto"/>
        <w:spacing w:before="0" w:line="379" w:lineRule="exact"/>
        <w:ind w:left="20" w:right="20" w:firstLine="700"/>
        <w:jc w:val="both"/>
        <w:rPr>
          <w:sz w:val="24"/>
          <w:szCs w:val="24"/>
        </w:rPr>
      </w:pPr>
      <w:r>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1F9EF573">
      <w:pPr>
        <w:pStyle w:val="52"/>
        <w:shd w:val="clear" w:color="auto" w:fill="auto"/>
        <w:spacing w:before="0" w:line="379" w:lineRule="exact"/>
        <w:ind w:left="20" w:right="20" w:firstLine="700"/>
        <w:jc w:val="both"/>
        <w:rPr>
          <w:sz w:val="24"/>
          <w:szCs w:val="24"/>
        </w:rPr>
      </w:pPr>
      <w:r>
        <w:rPr>
          <w:sz w:val="24"/>
          <w:szCs w:val="24"/>
        </w:rPr>
        <w:t>формировать у детей умение выделять и использовать средства выразительности в рисовании, лепке, аппликации;</w:t>
      </w:r>
    </w:p>
    <w:p w14:paraId="46C07CC5">
      <w:pPr>
        <w:pStyle w:val="52"/>
        <w:shd w:val="clear" w:color="auto" w:fill="auto"/>
        <w:spacing w:before="0" w:line="379" w:lineRule="exact"/>
        <w:ind w:left="20" w:right="20" w:firstLine="700"/>
        <w:jc w:val="both"/>
        <w:rPr>
          <w:sz w:val="24"/>
          <w:szCs w:val="24"/>
        </w:rPr>
      </w:pPr>
      <w:r>
        <w:rPr>
          <w:sz w:val="24"/>
          <w:szCs w:val="24"/>
        </w:rPr>
        <w:t>продолжать формировать у детей умение создавать коллективные произведения в рисовании, лепке, аппликации;</w:t>
      </w:r>
    </w:p>
    <w:p w14:paraId="19FC133E">
      <w:pPr>
        <w:pStyle w:val="52"/>
        <w:shd w:val="clear" w:color="auto" w:fill="auto"/>
        <w:spacing w:before="0" w:line="379" w:lineRule="exact"/>
        <w:ind w:left="20" w:right="20" w:firstLine="700"/>
        <w:jc w:val="both"/>
        <w:rPr>
          <w:sz w:val="24"/>
          <w:szCs w:val="24"/>
        </w:rPr>
      </w:pPr>
      <w:r>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1E626579">
      <w:pPr>
        <w:pStyle w:val="52"/>
        <w:shd w:val="clear" w:color="auto" w:fill="auto"/>
        <w:spacing w:before="0" w:line="379" w:lineRule="exact"/>
        <w:ind w:left="20" w:right="20" w:firstLine="700"/>
        <w:jc w:val="both"/>
        <w:rPr>
          <w:sz w:val="24"/>
          <w:szCs w:val="24"/>
        </w:rPr>
      </w:pPr>
      <w:r>
        <w:rPr>
          <w:sz w:val="24"/>
          <w:szCs w:val="24"/>
        </w:rPr>
        <w:t>приучать детей быть аккуратными: сохранять свое рабочее место в порядке, по окончании работы убирать все со стола;</w:t>
      </w:r>
    </w:p>
    <w:p w14:paraId="641BB4EC">
      <w:pPr>
        <w:pStyle w:val="52"/>
        <w:shd w:val="clear" w:color="auto" w:fill="auto"/>
        <w:spacing w:before="0" w:line="379" w:lineRule="exact"/>
        <w:ind w:left="20" w:right="20" w:firstLine="700"/>
        <w:jc w:val="both"/>
        <w:rPr>
          <w:sz w:val="24"/>
          <w:szCs w:val="24"/>
        </w:rPr>
      </w:pPr>
      <w:r>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736971D3">
      <w:pPr>
        <w:pStyle w:val="52"/>
        <w:shd w:val="clear" w:color="auto" w:fill="auto"/>
        <w:spacing w:before="0" w:line="379" w:lineRule="exact"/>
        <w:ind w:left="20" w:right="20" w:firstLine="700"/>
        <w:jc w:val="both"/>
        <w:rPr>
          <w:sz w:val="24"/>
          <w:szCs w:val="24"/>
        </w:rPr>
      </w:pPr>
      <w:r>
        <w:rPr>
          <w:sz w:val="24"/>
          <w:szCs w:val="24"/>
        </w:rPr>
        <w:t>развивать художественно-творческие способности у детей в различных видах изобразительной деятельности;</w:t>
      </w:r>
    </w:p>
    <w:p w14:paraId="046C8DD3">
      <w:pPr>
        <w:pStyle w:val="52"/>
        <w:shd w:val="clear" w:color="auto" w:fill="auto"/>
        <w:spacing w:before="0" w:line="379" w:lineRule="exact"/>
        <w:ind w:left="20" w:right="20" w:firstLine="700"/>
        <w:jc w:val="left"/>
        <w:rPr>
          <w:sz w:val="24"/>
          <w:szCs w:val="24"/>
        </w:rPr>
      </w:pPr>
      <w:r>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169D2EBD">
      <w:pPr>
        <w:pStyle w:val="52"/>
        <w:shd w:val="clear" w:color="auto" w:fill="auto"/>
        <w:tabs>
          <w:tab w:val="left" w:pos="1018"/>
        </w:tabs>
        <w:spacing w:before="0" w:line="379" w:lineRule="exact"/>
        <w:ind w:left="720"/>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7BEEFC38">
      <w:pPr>
        <w:pStyle w:val="52"/>
        <w:shd w:val="clear" w:color="auto" w:fill="auto"/>
        <w:spacing w:before="0" w:line="379" w:lineRule="exact"/>
        <w:ind w:left="20" w:right="20" w:firstLine="700"/>
        <w:jc w:val="both"/>
        <w:rPr>
          <w:sz w:val="24"/>
          <w:szCs w:val="24"/>
        </w:rPr>
      </w:pPr>
      <w:r>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0FAEA29A">
      <w:pPr>
        <w:pStyle w:val="52"/>
        <w:shd w:val="clear" w:color="auto" w:fill="auto"/>
        <w:spacing w:before="0" w:line="379" w:lineRule="exact"/>
        <w:ind w:left="20" w:right="20" w:firstLine="700"/>
        <w:jc w:val="both"/>
        <w:rPr>
          <w:sz w:val="24"/>
          <w:szCs w:val="24"/>
        </w:rPr>
      </w:pPr>
      <w:r>
        <w:rPr>
          <w:sz w:val="24"/>
          <w:szCs w:val="24"/>
        </w:rPr>
        <w:t>формировать умение у детей сооружать постройки из крупного и мелкого строительного материала;</w:t>
      </w:r>
    </w:p>
    <w:p w14:paraId="187D5CCB">
      <w:pPr>
        <w:pStyle w:val="52"/>
        <w:shd w:val="clear" w:color="auto" w:fill="auto"/>
        <w:spacing w:before="0" w:line="379" w:lineRule="exact"/>
        <w:ind w:left="20" w:firstLine="700"/>
        <w:jc w:val="both"/>
        <w:rPr>
          <w:sz w:val="24"/>
          <w:szCs w:val="24"/>
        </w:rPr>
      </w:pPr>
      <w:r>
        <w:rPr>
          <w:sz w:val="24"/>
          <w:szCs w:val="24"/>
        </w:rPr>
        <w:t>обучать конструированию из бумаги;</w:t>
      </w:r>
    </w:p>
    <w:p w14:paraId="62347A2F">
      <w:pPr>
        <w:pStyle w:val="52"/>
        <w:shd w:val="clear" w:color="auto" w:fill="auto"/>
        <w:spacing w:before="0" w:line="379" w:lineRule="exact"/>
        <w:ind w:left="20" w:firstLine="700"/>
        <w:jc w:val="both"/>
        <w:rPr>
          <w:sz w:val="24"/>
          <w:szCs w:val="24"/>
        </w:rPr>
      </w:pPr>
      <w:r>
        <w:rPr>
          <w:sz w:val="24"/>
          <w:szCs w:val="24"/>
        </w:rPr>
        <w:t>приобщать детей к изготовлению поделок из природного материала.</w:t>
      </w:r>
    </w:p>
    <w:p w14:paraId="20A7E7AB">
      <w:pPr>
        <w:pStyle w:val="52"/>
        <w:shd w:val="clear" w:color="auto" w:fill="auto"/>
        <w:tabs>
          <w:tab w:val="left" w:pos="1027"/>
        </w:tabs>
        <w:spacing w:before="0" w:line="379" w:lineRule="exact"/>
        <w:ind w:left="720"/>
        <w:jc w:val="both"/>
        <w:rPr>
          <w:b/>
          <w:i/>
          <w:color w:val="376092" w:themeColor="accent1" w:themeShade="BF"/>
          <w:sz w:val="24"/>
          <w:szCs w:val="24"/>
        </w:rPr>
      </w:pPr>
      <w:r>
        <w:rPr>
          <w:b/>
          <w:i/>
          <w:color w:val="376092" w:themeColor="accent1" w:themeShade="BF"/>
          <w:sz w:val="24"/>
          <w:szCs w:val="24"/>
        </w:rPr>
        <w:t>музыкальная деятельность:</w:t>
      </w:r>
    </w:p>
    <w:p w14:paraId="5B983A0D">
      <w:pPr>
        <w:pStyle w:val="52"/>
        <w:shd w:val="clear" w:color="auto" w:fill="auto"/>
        <w:spacing w:before="0" w:line="379" w:lineRule="exact"/>
        <w:ind w:left="20" w:right="20" w:firstLine="700"/>
        <w:jc w:val="both"/>
        <w:rPr>
          <w:sz w:val="24"/>
          <w:szCs w:val="24"/>
        </w:rPr>
      </w:pPr>
      <w:r>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709851B4">
      <w:pPr>
        <w:pStyle w:val="52"/>
        <w:shd w:val="clear" w:color="auto" w:fill="auto"/>
        <w:spacing w:before="0" w:line="379" w:lineRule="exact"/>
        <w:ind w:left="20" w:right="20" w:firstLine="700"/>
        <w:jc w:val="both"/>
        <w:rPr>
          <w:sz w:val="24"/>
          <w:szCs w:val="24"/>
        </w:rPr>
      </w:pPr>
      <w:r>
        <w:rPr>
          <w:sz w:val="24"/>
          <w:szCs w:val="24"/>
        </w:rPr>
        <w:t>обогащать музыкальные впечатления детей, способствовать дальнейшему развитию основ музыкальной культуры;</w:t>
      </w:r>
    </w:p>
    <w:p w14:paraId="471D18A3">
      <w:pPr>
        <w:pStyle w:val="52"/>
        <w:shd w:val="clear" w:color="auto" w:fill="auto"/>
        <w:spacing w:before="0" w:line="379" w:lineRule="exact"/>
        <w:ind w:left="720" w:right="4120"/>
        <w:jc w:val="left"/>
        <w:rPr>
          <w:sz w:val="24"/>
          <w:szCs w:val="24"/>
        </w:rPr>
      </w:pPr>
      <w:r>
        <w:rPr>
          <w:sz w:val="24"/>
          <w:szCs w:val="24"/>
        </w:rPr>
        <w:t>воспитывать слушательскую культуру детей; развивать музыкальность детей;</w:t>
      </w:r>
    </w:p>
    <w:p w14:paraId="191BA5D2">
      <w:pPr>
        <w:pStyle w:val="52"/>
        <w:shd w:val="clear" w:color="auto" w:fill="auto"/>
        <w:spacing w:before="0" w:line="379" w:lineRule="exact"/>
        <w:ind w:left="20" w:right="20" w:firstLine="700"/>
        <w:jc w:val="left"/>
        <w:rPr>
          <w:sz w:val="24"/>
          <w:szCs w:val="24"/>
        </w:rPr>
      </w:pPr>
      <w:r>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5BCFD7A3">
      <w:pPr>
        <w:pStyle w:val="52"/>
        <w:shd w:val="clear" w:color="auto" w:fill="auto"/>
        <w:spacing w:before="0" w:line="379" w:lineRule="exact"/>
        <w:ind w:left="20" w:firstLine="700"/>
        <w:jc w:val="left"/>
        <w:rPr>
          <w:sz w:val="24"/>
          <w:szCs w:val="24"/>
        </w:rPr>
      </w:pPr>
      <w:r>
        <w:rPr>
          <w:sz w:val="24"/>
          <w:szCs w:val="24"/>
        </w:rPr>
        <w:t>поддерживать у детей интерес к пению;</w:t>
      </w:r>
    </w:p>
    <w:p w14:paraId="02302CD5">
      <w:pPr>
        <w:pStyle w:val="52"/>
        <w:shd w:val="clear" w:color="auto" w:fill="auto"/>
        <w:spacing w:before="0" w:line="379" w:lineRule="exact"/>
        <w:ind w:left="20" w:right="20" w:firstLine="700"/>
        <w:jc w:val="both"/>
        <w:rPr>
          <w:sz w:val="24"/>
          <w:szCs w:val="24"/>
        </w:rPr>
      </w:pPr>
      <w:r>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05DFF88E">
      <w:pPr>
        <w:pStyle w:val="52"/>
        <w:shd w:val="clear" w:color="auto" w:fill="auto"/>
        <w:spacing w:before="0" w:line="379" w:lineRule="exact"/>
        <w:ind w:left="20" w:right="20" w:firstLine="700"/>
        <w:jc w:val="both"/>
        <w:rPr>
          <w:sz w:val="24"/>
          <w:szCs w:val="24"/>
        </w:rPr>
      </w:pPr>
      <w:r>
        <w:rPr>
          <w:sz w:val="24"/>
          <w:szCs w:val="24"/>
        </w:rPr>
        <w:t>способствовать освоению детьми приемов игры на детских музыкальных инструментах;</w:t>
      </w:r>
    </w:p>
    <w:p w14:paraId="575C98D5">
      <w:pPr>
        <w:pStyle w:val="52"/>
        <w:shd w:val="clear" w:color="auto" w:fill="auto"/>
        <w:spacing w:before="0" w:line="379" w:lineRule="exact"/>
        <w:ind w:left="20" w:right="20" w:firstLine="700"/>
        <w:jc w:val="both"/>
        <w:rPr>
          <w:sz w:val="24"/>
          <w:szCs w:val="24"/>
        </w:rPr>
      </w:pPr>
      <w:r>
        <w:rPr>
          <w:sz w:val="24"/>
          <w:szCs w:val="24"/>
        </w:rPr>
        <w:t>поощрять желание детей самостоятельно заниматься музыкальной деятельностью;</w:t>
      </w:r>
    </w:p>
    <w:p w14:paraId="7F58359D">
      <w:pPr>
        <w:pStyle w:val="52"/>
        <w:shd w:val="clear" w:color="auto" w:fill="auto"/>
        <w:tabs>
          <w:tab w:val="left" w:pos="1013"/>
        </w:tabs>
        <w:spacing w:before="0" w:line="379" w:lineRule="exact"/>
        <w:jc w:val="left"/>
        <w:rPr>
          <w:b/>
          <w:i/>
          <w:color w:val="376092" w:themeColor="accent1" w:themeShade="BF"/>
          <w:sz w:val="24"/>
          <w:szCs w:val="24"/>
        </w:rPr>
      </w:pPr>
      <w:r>
        <w:rPr>
          <w:b/>
          <w:i/>
          <w:color w:val="376092" w:themeColor="accent1" w:themeShade="BF"/>
          <w:sz w:val="24"/>
          <w:szCs w:val="24"/>
        </w:rPr>
        <w:t>театрализованная деятельность:</w:t>
      </w:r>
    </w:p>
    <w:p w14:paraId="7BD62A63">
      <w:pPr>
        <w:pStyle w:val="52"/>
        <w:shd w:val="clear" w:color="auto" w:fill="auto"/>
        <w:spacing w:before="0" w:line="379" w:lineRule="exact"/>
        <w:ind w:left="20" w:right="20" w:firstLine="700"/>
        <w:jc w:val="left"/>
        <w:rPr>
          <w:sz w:val="24"/>
          <w:szCs w:val="24"/>
        </w:rPr>
      </w:pPr>
      <w:r>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0C3606E">
      <w:pPr>
        <w:pStyle w:val="52"/>
        <w:shd w:val="clear" w:color="auto" w:fill="auto"/>
        <w:spacing w:before="0" w:line="379" w:lineRule="exact"/>
        <w:ind w:left="20" w:right="20" w:firstLine="700"/>
        <w:jc w:val="both"/>
        <w:rPr>
          <w:sz w:val="24"/>
          <w:szCs w:val="24"/>
        </w:rPr>
      </w:pPr>
      <w:r>
        <w:rPr>
          <w:sz w:val="24"/>
          <w:szCs w:val="24"/>
        </w:rPr>
        <w:t>учить элементам художественно-образных выразительных средств (интонация, мимика, пантомимика);</w:t>
      </w:r>
    </w:p>
    <w:p w14:paraId="2BF9F4F0">
      <w:pPr>
        <w:pStyle w:val="52"/>
        <w:shd w:val="clear" w:color="auto" w:fill="auto"/>
        <w:spacing w:before="0" w:line="379" w:lineRule="exact"/>
        <w:ind w:left="20" w:right="20" w:firstLine="700"/>
        <w:jc w:val="both"/>
        <w:rPr>
          <w:sz w:val="24"/>
          <w:szCs w:val="24"/>
        </w:rPr>
      </w:pPr>
      <w:r>
        <w:rPr>
          <w:sz w:val="24"/>
          <w:szCs w:val="24"/>
        </w:rPr>
        <w:t>активизировать словарь детей, совершенствовать звуковую культуру речи, интонационный строй, диалогическую речь;</w:t>
      </w:r>
    </w:p>
    <w:p w14:paraId="66F7EA50">
      <w:pPr>
        <w:pStyle w:val="52"/>
        <w:shd w:val="clear" w:color="auto" w:fill="auto"/>
        <w:spacing w:before="0" w:line="379" w:lineRule="exact"/>
        <w:ind w:left="20" w:right="20" w:firstLine="700"/>
        <w:jc w:val="both"/>
        <w:rPr>
          <w:sz w:val="24"/>
          <w:szCs w:val="24"/>
        </w:rPr>
      </w:pPr>
      <w:r>
        <w:rPr>
          <w:sz w:val="24"/>
          <w:szCs w:val="24"/>
        </w:rPr>
        <w:t>познакомить детей с различными видами театра (кукольный, музыкальный, детский, театр зверей и другое);</w:t>
      </w:r>
    </w:p>
    <w:p w14:paraId="7F1FAD30">
      <w:pPr>
        <w:pStyle w:val="52"/>
        <w:shd w:val="clear" w:color="auto" w:fill="auto"/>
        <w:spacing w:before="0" w:line="379" w:lineRule="exact"/>
        <w:ind w:left="20" w:right="20" w:firstLine="700"/>
        <w:jc w:val="both"/>
        <w:rPr>
          <w:sz w:val="24"/>
          <w:szCs w:val="24"/>
        </w:rPr>
      </w:pPr>
      <w:r>
        <w:rPr>
          <w:sz w:val="24"/>
          <w:szCs w:val="24"/>
        </w:rPr>
        <w:t>формировать у детей простейшие образно-выразительные умения, имитировать характерные движения сказочных животных;</w:t>
      </w:r>
    </w:p>
    <w:p w14:paraId="246B954C">
      <w:pPr>
        <w:pStyle w:val="52"/>
        <w:shd w:val="clear" w:color="auto" w:fill="auto"/>
        <w:spacing w:before="0" w:line="379" w:lineRule="exact"/>
        <w:ind w:left="20" w:right="20" w:firstLine="700"/>
        <w:jc w:val="both"/>
        <w:rPr>
          <w:sz w:val="24"/>
          <w:szCs w:val="24"/>
        </w:rPr>
      </w:pPr>
      <w:r>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0008BBF4">
      <w:pPr>
        <w:pStyle w:val="52"/>
        <w:shd w:val="clear" w:color="auto" w:fill="auto"/>
        <w:spacing w:before="0" w:line="379" w:lineRule="exact"/>
        <w:ind w:left="20" w:right="20" w:firstLine="700"/>
        <w:jc w:val="both"/>
        <w:rPr>
          <w:sz w:val="24"/>
          <w:szCs w:val="24"/>
        </w:rPr>
      </w:pPr>
      <w:r>
        <w:rPr>
          <w:sz w:val="24"/>
          <w:szCs w:val="24"/>
        </w:rPr>
        <w:t>побуждать интерес творческим проявлениям в игре и игровому общению со сверстниками.</w:t>
      </w:r>
    </w:p>
    <w:p w14:paraId="18650E8B">
      <w:pPr>
        <w:pStyle w:val="52"/>
        <w:shd w:val="clear" w:color="auto" w:fill="auto"/>
        <w:tabs>
          <w:tab w:val="left" w:pos="1022"/>
        </w:tabs>
        <w:spacing w:before="0" w:line="379" w:lineRule="exact"/>
        <w:ind w:left="720"/>
        <w:jc w:val="left"/>
        <w:rPr>
          <w:b/>
          <w:i/>
          <w:color w:val="376092" w:themeColor="accent1" w:themeShade="BF"/>
          <w:sz w:val="24"/>
          <w:szCs w:val="24"/>
        </w:rPr>
      </w:pPr>
      <w:r>
        <w:rPr>
          <w:b/>
          <w:i/>
          <w:color w:val="376092" w:themeColor="accent1" w:themeShade="BF"/>
          <w:sz w:val="24"/>
          <w:szCs w:val="24"/>
        </w:rPr>
        <w:t>культурно-досуговая деятельность:</w:t>
      </w:r>
    </w:p>
    <w:p w14:paraId="5954F416">
      <w:pPr>
        <w:pStyle w:val="52"/>
        <w:shd w:val="clear" w:color="auto" w:fill="auto"/>
        <w:spacing w:before="0" w:line="379" w:lineRule="exact"/>
        <w:ind w:left="20" w:right="20" w:firstLine="700"/>
        <w:jc w:val="left"/>
        <w:rPr>
          <w:sz w:val="24"/>
          <w:szCs w:val="24"/>
        </w:rPr>
      </w:pPr>
      <w:r>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2BBC4592">
      <w:pPr>
        <w:pStyle w:val="52"/>
        <w:shd w:val="clear" w:color="auto" w:fill="auto"/>
        <w:spacing w:before="0" w:line="379" w:lineRule="exact"/>
        <w:ind w:left="20" w:right="20" w:firstLine="700"/>
        <w:jc w:val="both"/>
        <w:rPr>
          <w:sz w:val="24"/>
          <w:szCs w:val="24"/>
        </w:rPr>
      </w:pPr>
      <w:r>
        <w:rPr>
          <w:sz w:val="24"/>
          <w:szCs w:val="24"/>
        </w:rPr>
        <w:t>развивать интерес к развлечениям, знакомящим с культурой и традициями народов страны;</w:t>
      </w:r>
    </w:p>
    <w:p w14:paraId="653F88B4">
      <w:pPr>
        <w:pStyle w:val="52"/>
        <w:shd w:val="clear" w:color="auto" w:fill="auto"/>
        <w:spacing w:before="0" w:line="379" w:lineRule="exact"/>
        <w:ind w:left="20" w:right="20" w:firstLine="700"/>
        <w:jc w:val="both"/>
        <w:rPr>
          <w:sz w:val="24"/>
          <w:szCs w:val="24"/>
        </w:rPr>
      </w:pPr>
      <w:r>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0A6A11FC">
      <w:pPr>
        <w:pStyle w:val="52"/>
        <w:shd w:val="clear" w:color="auto" w:fill="auto"/>
        <w:spacing w:before="0" w:line="379" w:lineRule="exact"/>
        <w:ind w:left="20" w:right="20" w:firstLine="700"/>
        <w:jc w:val="both"/>
        <w:rPr>
          <w:sz w:val="24"/>
          <w:szCs w:val="24"/>
        </w:rPr>
      </w:pPr>
      <w:r>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4C6B049F">
      <w:pPr>
        <w:pStyle w:val="52"/>
        <w:shd w:val="clear" w:color="auto" w:fill="auto"/>
        <w:spacing w:before="0" w:line="379" w:lineRule="exact"/>
        <w:ind w:left="20" w:firstLine="700"/>
        <w:jc w:val="left"/>
        <w:rPr>
          <w:sz w:val="24"/>
          <w:szCs w:val="24"/>
        </w:rPr>
      </w:pPr>
      <w:r>
        <w:rPr>
          <w:sz w:val="24"/>
          <w:szCs w:val="24"/>
        </w:rPr>
        <w:t>формировать чувства причастности к событиям, происходящим в стране;</w:t>
      </w:r>
    </w:p>
    <w:p w14:paraId="631BA7DE">
      <w:pPr>
        <w:pStyle w:val="52"/>
        <w:shd w:val="clear" w:color="auto" w:fill="auto"/>
        <w:spacing w:before="0" w:line="379" w:lineRule="exact"/>
        <w:ind w:left="20" w:right="20" w:firstLine="720"/>
        <w:jc w:val="both"/>
        <w:rPr>
          <w:sz w:val="24"/>
          <w:szCs w:val="24"/>
        </w:rPr>
      </w:pPr>
      <w:r>
        <w:rPr>
          <w:sz w:val="24"/>
          <w:szCs w:val="24"/>
        </w:rPr>
        <w:t>развивать индивидуальные творческие способности и художественные наклонности ребёнка;</w:t>
      </w:r>
    </w:p>
    <w:p w14:paraId="53F4A5BF">
      <w:pPr>
        <w:pStyle w:val="52"/>
        <w:shd w:val="clear" w:color="auto" w:fill="auto"/>
        <w:spacing w:before="0" w:line="379" w:lineRule="exact"/>
        <w:ind w:left="20" w:right="20" w:firstLine="720"/>
        <w:jc w:val="both"/>
        <w:rPr>
          <w:sz w:val="24"/>
          <w:szCs w:val="24"/>
        </w:rPr>
      </w:pPr>
      <w:r>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1AB20BE5">
      <w:pPr>
        <w:pStyle w:val="52"/>
        <w:shd w:val="clear" w:color="auto" w:fill="auto"/>
        <w:spacing w:before="0" w:line="379" w:lineRule="exact"/>
        <w:ind w:left="20" w:firstLine="720"/>
        <w:jc w:val="both"/>
        <w:rPr>
          <w:b/>
          <w:color w:val="376092" w:themeColor="accent1" w:themeShade="BF"/>
          <w:sz w:val="24"/>
          <w:szCs w:val="24"/>
        </w:rPr>
      </w:pPr>
      <w:r>
        <w:rPr>
          <w:sz w:val="24"/>
          <w:szCs w:val="24"/>
        </w:rPr>
        <w:t xml:space="preserve"> </w:t>
      </w:r>
      <w:r>
        <w:rPr>
          <w:b/>
          <w:color w:val="376092" w:themeColor="accent1" w:themeShade="BF"/>
          <w:sz w:val="24"/>
          <w:szCs w:val="24"/>
        </w:rPr>
        <w:t>Содержание образовательной деятельности.</w:t>
      </w:r>
    </w:p>
    <w:p w14:paraId="6A41D49E">
      <w:pPr>
        <w:pStyle w:val="52"/>
        <w:shd w:val="clear" w:color="auto" w:fill="auto"/>
        <w:spacing w:before="0" w:line="379" w:lineRule="exact"/>
        <w:jc w:val="both"/>
        <w:rPr>
          <w:b/>
          <w:i/>
          <w:color w:val="376092" w:themeColor="accent1" w:themeShade="BF"/>
          <w:sz w:val="24"/>
          <w:szCs w:val="24"/>
        </w:rPr>
      </w:pPr>
      <w:r>
        <w:rPr>
          <w:sz w:val="24"/>
          <w:szCs w:val="24"/>
        </w:rPr>
        <w:t xml:space="preserve"> </w:t>
      </w:r>
      <w:r>
        <w:rPr>
          <w:b/>
          <w:i/>
          <w:color w:val="376092" w:themeColor="accent1" w:themeShade="BF"/>
          <w:sz w:val="24"/>
          <w:szCs w:val="24"/>
        </w:rPr>
        <w:t>Приобщение к искусству.</w:t>
      </w:r>
    </w:p>
    <w:p w14:paraId="1FD9769B">
      <w:pPr>
        <w:pStyle w:val="52"/>
        <w:shd w:val="clear" w:color="auto" w:fill="auto"/>
        <w:tabs>
          <w:tab w:val="left" w:pos="1038"/>
        </w:tabs>
        <w:spacing w:before="0" w:line="379" w:lineRule="exact"/>
        <w:ind w:right="20"/>
        <w:jc w:val="both"/>
        <w:rPr>
          <w:sz w:val="24"/>
          <w:szCs w:val="24"/>
        </w:rPr>
      </w:pPr>
      <w:r>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61A7F9B">
      <w:pPr>
        <w:pStyle w:val="52"/>
        <w:shd w:val="clear" w:color="auto" w:fill="auto"/>
        <w:tabs>
          <w:tab w:val="left" w:pos="1033"/>
        </w:tabs>
        <w:spacing w:before="0" w:line="379" w:lineRule="exact"/>
        <w:ind w:right="20"/>
        <w:jc w:val="both"/>
        <w:rPr>
          <w:sz w:val="24"/>
          <w:szCs w:val="24"/>
        </w:rPr>
      </w:pPr>
      <w:r>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1C22E870">
      <w:pPr>
        <w:pStyle w:val="52"/>
        <w:shd w:val="clear" w:color="auto" w:fill="auto"/>
        <w:tabs>
          <w:tab w:val="left" w:pos="1033"/>
        </w:tabs>
        <w:spacing w:before="0" w:line="379" w:lineRule="exact"/>
        <w:ind w:right="20"/>
        <w:jc w:val="both"/>
        <w:rPr>
          <w:sz w:val="24"/>
          <w:szCs w:val="24"/>
        </w:rPr>
      </w:pPr>
      <w:r>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4E20C793">
      <w:pPr>
        <w:pStyle w:val="52"/>
        <w:shd w:val="clear" w:color="auto" w:fill="auto"/>
        <w:tabs>
          <w:tab w:val="left" w:pos="1028"/>
        </w:tabs>
        <w:spacing w:before="0" w:line="379" w:lineRule="exact"/>
        <w:ind w:right="20"/>
        <w:jc w:val="both"/>
        <w:rPr>
          <w:sz w:val="24"/>
          <w:szCs w:val="24"/>
        </w:rPr>
      </w:pPr>
      <w:r>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50048159">
      <w:pPr>
        <w:pStyle w:val="52"/>
        <w:shd w:val="clear" w:color="auto" w:fill="auto"/>
        <w:tabs>
          <w:tab w:val="left" w:pos="1028"/>
        </w:tabs>
        <w:spacing w:before="0" w:line="379" w:lineRule="exact"/>
        <w:ind w:right="20"/>
        <w:jc w:val="both"/>
        <w:rPr>
          <w:sz w:val="24"/>
          <w:szCs w:val="24"/>
        </w:rPr>
      </w:pPr>
      <w:r>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5933B1C">
      <w:pPr>
        <w:pStyle w:val="52"/>
        <w:shd w:val="clear" w:color="auto" w:fill="auto"/>
        <w:tabs>
          <w:tab w:val="left" w:pos="1028"/>
        </w:tabs>
        <w:spacing w:before="0" w:line="379" w:lineRule="exact"/>
        <w:ind w:right="20"/>
        <w:jc w:val="both"/>
        <w:rPr>
          <w:sz w:val="24"/>
          <w:szCs w:val="24"/>
        </w:rPr>
      </w:pPr>
      <w:r>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6C05AD6">
      <w:pPr>
        <w:pStyle w:val="52"/>
        <w:shd w:val="clear" w:color="auto" w:fill="auto"/>
        <w:tabs>
          <w:tab w:val="left" w:pos="1033"/>
        </w:tabs>
        <w:spacing w:before="0" w:line="379" w:lineRule="exact"/>
        <w:ind w:right="20"/>
        <w:jc w:val="both"/>
        <w:rPr>
          <w:sz w:val="24"/>
          <w:szCs w:val="24"/>
        </w:rPr>
      </w:pPr>
      <w:r>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402E1ABB">
      <w:pPr>
        <w:pStyle w:val="52"/>
        <w:shd w:val="clear" w:color="auto" w:fill="auto"/>
        <w:tabs>
          <w:tab w:val="left" w:pos="1028"/>
        </w:tabs>
        <w:spacing w:before="0" w:line="379" w:lineRule="exact"/>
        <w:ind w:right="20"/>
        <w:jc w:val="both"/>
        <w:rPr>
          <w:sz w:val="24"/>
          <w:szCs w:val="24"/>
        </w:rPr>
      </w:pPr>
      <w:r>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14:paraId="361D56F8">
      <w:pPr>
        <w:pStyle w:val="52"/>
        <w:shd w:val="clear" w:color="auto" w:fill="auto"/>
        <w:tabs>
          <w:tab w:val="left" w:pos="1038"/>
        </w:tabs>
        <w:spacing w:before="0" w:line="379" w:lineRule="exact"/>
        <w:ind w:right="20"/>
        <w:jc w:val="both"/>
        <w:rPr>
          <w:sz w:val="24"/>
          <w:szCs w:val="24"/>
        </w:rPr>
      </w:pPr>
      <w:r>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46188AC7">
      <w:pPr>
        <w:pStyle w:val="52"/>
        <w:shd w:val="clear" w:color="auto" w:fill="auto"/>
        <w:spacing w:before="0" w:line="379" w:lineRule="exact"/>
        <w:jc w:val="both"/>
        <w:rPr>
          <w:b/>
          <w:color w:val="376092" w:themeColor="accent1" w:themeShade="BF"/>
          <w:sz w:val="24"/>
          <w:szCs w:val="24"/>
        </w:rPr>
      </w:pPr>
      <w:r>
        <w:rPr>
          <w:sz w:val="24"/>
          <w:szCs w:val="24"/>
        </w:rPr>
        <w:t xml:space="preserve"> </w:t>
      </w:r>
      <w:r>
        <w:rPr>
          <w:b/>
          <w:color w:val="376092" w:themeColor="accent1" w:themeShade="BF"/>
          <w:sz w:val="24"/>
          <w:szCs w:val="24"/>
        </w:rPr>
        <w:t>Изобразительная деятельность.</w:t>
      </w:r>
    </w:p>
    <w:p w14:paraId="66A2232E">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Рисование:</w:t>
      </w:r>
    </w:p>
    <w:p w14:paraId="6C5CEC60">
      <w:pPr>
        <w:pStyle w:val="52"/>
        <w:shd w:val="clear" w:color="auto" w:fill="auto"/>
        <w:spacing w:before="0" w:line="379" w:lineRule="exact"/>
        <w:ind w:left="20" w:right="20" w:firstLine="720"/>
        <w:jc w:val="both"/>
        <w:rPr>
          <w:sz w:val="24"/>
          <w:szCs w:val="24"/>
        </w:rPr>
      </w:pPr>
      <w:r>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0548860C">
      <w:pPr>
        <w:pStyle w:val="52"/>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Народное декоративно-прикладное искусство:</w:t>
      </w:r>
    </w:p>
    <w:p w14:paraId="1C062DD7">
      <w:pPr>
        <w:pStyle w:val="52"/>
        <w:shd w:val="clear" w:color="auto" w:fill="auto"/>
        <w:spacing w:before="0" w:line="379" w:lineRule="exact"/>
        <w:ind w:left="20" w:right="20" w:firstLine="700"/>
        <w:jc w:val="both"/>
        <w:rPr>
          <w:sz w:val="24"/>
          <w:szCs w:val="24"/>
        </w:rPr>
      </w:pPr>
      <w:r>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254C8413">
      <w:pPr>
        <w:pStyle w:val="52"/>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Лепка:</w:t>
      </w:r>
    </w:p>
    <w:p w14:paraId="6714483D">
      <w:pPr>
        <w:pStyle w:val="52"/>
        <w:shd w:val="clear" w:color="auto" w:fill="auto"/>
        <w:spacing w:before="0" w:line="379" w:lineRule="exact"/>
        <w:ind w:left="20" w:right="20" w:firstLine="700"/>
        <w:jc w:val="both"/>
        <w:rPr>
          <w:sz w:val="24"/>
          <w:szCs w:val="24"/>
        </w:rPr>
      </w:pPr>
      <w:r>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4114F28E">
      <w:pPr>
        <w:pStyle w:val="52"/>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Аппликация:</w:t>
      </w:r>
    </w:p>
    <w:p w14:paraId="124BCFA7">
      <w:pPr>
        <w:pStyle w:val="52"/>
        <w:shd w:val="clear" w:color="auto" w:fill="auto"/>
        <w:spacing w:before="0" w:line="379" w:lineRule="exact"/>
        <w:ind w:left="20" w:right="20" w:firstLine="700"/>
        <w:jc w:val="both"/>
        <w:rPr>
          <w:sz w:val="24"/>
          <w:szCs w:val="24"/>
        </w:rPr>
      </w:pPr>
      <w:r>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3700B98">
      <w:pPr>
        <w:pStyle w:val="52"/>
        <w:shd w:val="clear" w:color="auto" w:fill="auto"/>
        <w:tabs>
          <w:tab w:val="left" w:pos="1777"/>
        </w:tabs>
        <w:spacing w:before="0" w:line="379" w:lineRule="exact"/>
        <w:jc w:val="both"/>
        <w:rPr>
          <w:b/>
          <w:color w:val="376092" w:themeColor="accent1" w:themeShade="BF"/>
          <w:sz w:val="24"/>
          <w:szCs w:val="24"/>
        </w:rPr>
      </w:pPr>
      <w:r>
        <w:rPr>
          <w:b/>
          <w:color w:val="376092" w:themeColor="accent1" w:themeShade="BF"/>
          <w:sz w:val="24"/>
          <w:szCs w:val="24"/>
        </w:rPr>
        <w:t>Конструктивная деятельность.</w:t>
      </w:r>
    </w:p>
    <w:p w14:paraId="38629A5E">
      <w:pPr>
        <w:pStyle w:val="52"/>
        <w:shd w:val="clear" w:color="auto" w:fill="auto"/>
        <w:tabs>
          <w:tab w:val="left" w:pos="1028"/>
        </w:tabs>
        <w:spacing w:before="0" w:line="379" w:lineRule="exact"/>
        <w:ind w:right="20"/>
        <w:jc w:val="both"/>
        <w:rPr>
          <w:sz w:val="24"/>
          <w:szCs w:val="24"/>
        </w:rPr>
      </w:pPr>
      <w:r>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6A01191">
      <w:pPr>
        <w:pStyle w:val="52"/>
        <w:shd w:val="clear" w:color="auto" w:fill="auto"/>
        <w:tabs>
          <w:tab w:val="left" w:pos="1033"/>
        </w:tabs>
        <w:spacing w:before="0" w:line="379" w:lineRule="exact"/>
        <w:ind w:right="20"/>
        <w:jc w:val="both"/>
        <w:rPr>
          <w:sz w:val="24"/>
          <w:szCs w:val="24"/>
        </w:rPr>
      </w:pPr>
      <w:r>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26B45A55">
      <w:pPr>
        <w:pStyle w:val="52"/>
        <w:shd w:val="clear" w:color="auto" w:fill="auto"/>
        <w:tabs>
          <w:tab w:val="left" w:pos="1038"/>
        </w:tabs>
        <w:spacing w:before="0" w:line="379" w:lineRule="exact"/>
        <w:ind w:right="20"/>
        <w:jc w:val="both"/>
        <w:rPr>
          <w:sz w:val="24"/>
          <w:szCs w:val="24"/>
        </w:rPr>
      </w:pPr>
      <w:r>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543190F5">
      <w:pPr>
        <w:pStyle w:val="52"/>
        <w:shd w:val="clear" w:color="auto" w:fill="auto"/>
        <w:tabs>
          <w:tab w:val="left" w:pos="1033"/>
        </w:tabs>
        <w:spacing w:before="0" w:line="379" w:lineRule="exact"/>
        <w:ind w:right="20"/>
        <w:jc w:val="both"/>
        <w:rPr>
          <w:sz w:val="24"/>
          <w:szCs w:val="24"/>
        </w:rPr>
      </w:pPr>
      <w:r>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788F6280">
      <w:pPr>
        <w:pStyle w:val="52"/>
        <w:shd w:val="clear" w:color="auto" w:fill="auto"/>
        <w:tabs>
          <w:tab w:val="left" w:pos="1038"/>
        </w:tabs>
        <w:spacing w:before="0" w:line="379" w:lineRule="exact"/>
        <w:ind w:right="20"/>
        <w:jc w:val="both"/>
        <w:rPr>
          <w:sz w:val="24"/>
          <w:szCs w:val="24"/>
        </w:rPr>
      </w:pPr>
      <w:r>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237877D5">
      <w:pPr>
        <w:pStyle w:val="52"/>
        <w:shd w:val="clear" w:color="auto" w:fill="auto"/>
        <w:tabs>
          <w:tab w:val="left" w:pos="1777"/>
        </w:tabs>
        <w:spacing w:before="0" w:line="379" w:lineRule="exact"/>
        <w:jc w:val="both"/>
        <w:rPr>
          <w:b/>
          <w:color w:val="376092" w:themeColor="accent1" w:themeShade="BF"/>
          <w:sz w:val="24"/>
          <w:szCs w:val="24"/>
        </w:rPr>
      </w:pPr>
      <w:r>
        <w:rPr>
          <w:b/>
          <w:color w:val="376092" w:themeColor="accent1" w:themeShade="BF"/>
          <w:sz w:val="24"/>
          <w:szCs w:val="24"/>
        </w:rPr>
        <w:t>Музыкальная деятельность.</w:t>
      </w:r>
    </w:p>
    <w:p w14:paraId="74AA57ED">
      <w:pPr>
        <w:pStyle w:val="52"/>
        <w:shd w:val="clear" w:color="auto" w:fill="auto"/>
        <w:spacing w:before="0" w:line="379" w:lineRule="exact"/>
        <w:ind w:left="20" w:right="20"/>
        <w:jc w:val="both"/>
        <w:rPr>
          <w:b/>
          <w:i/>
          <w:sz w:val="24"/>
          <w:szCs w:val="24"/>
        </w:rPr>
      </w:pPr>
      <w:r>
        <w:rPr>
          <w:sz w:val="24"/>
          <w:szCs w:val="24"/>
        </w:rPr>
        <w:t xml:space="preserve"> </w:t>
      </w:r>
      <w:r>
        <w:rPr>
          <w:b/>
          <w:i/>
          <w:color w:val="376092" w:themeColor="accent1" w:themeShade="BF"/>
          <w:sz w:val="24"/>
          <w:szCs w:val="24"/>
        </w:rPr>
        <w:t>Слушание:</w:t>
      </w:r>
    </w:p>
    <w:p w14:paraId="2C0467B4">
      <w:pPr>
        <w:pStyle w:val="52"/>
        <w:shd w:val="clear" w:color="auto" w:fill="auto"/>
        <w:spacing w:before="0" w:line="379" w:lineRule="exact"/>
        <w:ind w:left="20" w:right="20"/>
        <w:jc w:val="both"/>
        <w:rPr>
          <w:sz w:val="24"/>
          <w:szCs w:val="24"/>
        </w:rPr>
      </w:pPr>
      <w:r>
        <w:rPr>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75F08CBD">
      <w:pPr>
        <w:pStyle w:val="52"/>
        <w:shd w:val="clear" w:color="auto" w:fill="auto"/>
        <w:tabs>
          <w:tab w:val="left" w:pos="1047"/>
        </w:tabs>
        <w:spacing w:before="0" w:line="379" w:lineRule="exact"/>
        <w:ind w:right="20"/>
        <w:jc w:val="both"/>
        <w:rPr>
          <w:b/>
          <w:i/>
          <w:color w:val="376092" w:themeColor="accent1" w:themeShade="BF"/>
          <w:sz w:val="24"/>
          <w:szCs w:val="24"/>
        </w:rPr>
      </w:pPr>
      <w:r>
        <w:rPr>
          <w:b/>
          <w:i/>
          <w:color w:val="376092" w:themeColor="accent1" w:themeShade="BF"/>
          <w:sz w:val="24"/>
          <w:szCs w:val="24"/>
        </w:rPr>
        <w:t>Пение:</w:t>
      </w:r>
    </w:p>
    <w:p w14:paraId="44A4120C">
      <w:pPr>
        <w:pStyle w:val="52"/>
        <w:shd w:val="clear" w:color="auto" w:fill="auto"/>
        <w:tabs>
          <w:tab w:val="left" w:pos="1047"/>
        </w:tabs>
        <w:spacing w:before="0" w:line="379" w:lineRule="exact"/>
        <w:ind w:right="20"/>
        <w:jc w:val="both"/>
        <w:rPr>
          <w:sz w:val="24"/>
          <w:szCs w:val="24"/>
        </w:rPr>
      </w:pPr>
      <w:r>
        <w:rPr>
          <w:color w:val="376092" w:themeColor="accent1" w:themeShade="BF"/>
          <w:sz w:val="24"/>
          <w:szCs w:val="24"/>
        </w:rPr>
        <w:t xml:space="preserve"> </w:t>
      </w:r>
      <w:r>
        <w:rPr>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7C554454">
      <w:pPr>
        <w:pStyle w:val="52"/>
        <w:shd w:val="clear" w:color="auto" w:fill="auto"/>
        <w:tabs>
          <w:tab w:val="left" w:pos="1186"/>
        </w:tabs>
        <w:spacing w:before="0" w:line="379" w:lineRule="exact"/>
        <w:ind w:right="20"/>
        <w:jc w:val="both"/>
        <w:rPr>
          <w:b/>
          <w:i/>
          <w:color w:val="376092" w:themeColor="accent1" w:themeShade="BF"/>
          <w:sz w:val="24"/>
          <w:szCs w:val="24"/>
        </w:rPr>
      </w:pPr>
      <w:r>
        <w:rPr>
          <w:b/>
          <w:i/>
          <w:color w:val="376092" w:themeColor="accent1" w:themeShade="BF"/>
          <w:sz w:val="24"/>
          <w:szCs w:val="24"/>
        </w:rPr>
        <w:t>Песенное творчество:</w:t>
      </w:r>
    </w:p>
    <w:p w14:paraId="708EDCA8">
      <w:pPr>
        <w:pStyle w:val="52"/>
        <w:shd w:val="clear" w:color="auto" w:fill="auto"/>
        <w:tabs>
          <w:tab w:val="left" w:pos="1186"/>
        </w:tabs>
        <w:spacing w:before="0" w:line="379" w:lineRule="exact"/>
        <w:ind w:right="20"/>
        <w:jc w:val="both"/>
        <w:rPr>
          <w:sz w:val="24"/>
          <w:szCs w:val="24"/>
        </w:rPr>
      </w:pPr>
      <w:r>
        <w:rPr>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E7E7A6F">
      <w:pPr>
        <w:pStyle w:val="52"/>
        <w:shd w:val="clear" w:color="auto" w:fill="auto"/>
        <w:tabs>
          <w:tab w:val="left" w:pos="1105"/>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Музыкально-ритмические движения: </w:t>
      </w:r>
    </w:p>
    <w:p w14:paraId="61B37D29">
      <w:pPr>
        <w:pStyle w:val="52"/>
        <w:shd w:val="clear" w:color="auto" w:fill="auto"/>
        <w:tabs>
          <w:tab w:val="left" w:pos="1105"/>
        </w:tabs>
        <w:spacing w:before="0" w:line="379" w:lineRule="exact"/>
        <w:ind w:right="20"/>
        <w:jc w:val="both"/>
        <w:rPr>
          <w:sz w:val="24"/>
          <w:szCs w:val="24"/>
        </w:rPr>
      </w:pPr>
      <w:r>
        <w:rPr>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0A9219CD">
      <w:pPr>
        <w:pStyle w:val="52"/>
        <w:shd w:val="clear" w:color="auto" w:fill="auto"/>
        <w:tabs>
          <w:tab w:val="left" w:pos="1086"/>
        </w:tabs>
        <w:spacing w:before="0" w:line="379" w:lineRule="exact"/>
        <w:ind w:right="20"/>
        <w:jc w:val="both"/>
        <w:rPr>
          <w:b/>
          <w:i/>
          <w:color w:val="376092" w:themeColor="accent1" w:themeShade="BF"/>
          <w:sz w:val="24"/>
          <w:szCs w:val="24"/>
        </w:rPr>
      </w:pPr>
      <w:r>
        <w:rPr>
          <w:b/>
          <w:i/>
          <w:color w:val="376092" w:themeColor="accent1" w:themeShade="BF"/>
          <w:sz w:val="24"/>
          <w:szCs w:val="24"/>
        </w:rPr>
        <w:t>Развитие танцевально-игрового творчества:</w:t>
      </w:r>
    </w:p>
    <w:p w14:paraId="0CB6362B">
      <w:pPr>
        <w:pStyle w:val="52"/>
        <w:shd w:val="clear" w:color="auto" w:fill="auto"/>
        <w:tabs>
          <w:tab w:val="left" w:pos="1086"/>
        </w:tabs>
        <w:spacing w:before="0" w:line="379" w:lineRule="exact"/>
        <w:ind w:right="20"/>
        <w:jc w:val="both"/>
        <w:rPr>
          <w:sz w:val="24"/>
          <w:szCs w:val="24"/>
        </w:rPr>
      </w:pPr>
      <w:r>
        <w:rPr>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53CE5C27">
      <w:pPr>
        <w:pStyle w:val="52"/>
        <w:shd w:val="clear" w:color="auto" w:fill="auto"/>
        <w:tabs>
          <w:tab w:val="left" w:pos="1018"/>
        </w:tabs>
        <w:spacing w:before="0" w:line="379" w:lineRule="exact"/>
        <w:jc w:val="both"/>
        <w:rPr>
          <w:b/>
          <w:color w:val="376092" w:themeColor="accent1" w:themeShade="BF"/>
          <w:sz w:val="24"/>
          <w:szCs w:val="24"/>
        </w:rPr>
      </w:pPr>
      <w:r>
        <w:rPr>
          <w:b/>
          <w:color w:val="376092" w:themeColor="accent1" w:themeShade="BF"/>
          <w:sz w:val="24"/>
          <w:szCs w:val="24"/>
        </w:rPr>
        <w:t>Игра на детских музыкальных инструментах:</w:t>
      </w:r>
    </w:p>
    <w:p w14:paraId="2803D76A">
      <w:pPr>
        <w:pStyle w:val="52"/>
        <w:shd w:val="clear" w:color="auto" w:fill="auto"/>
        <w:spacing w:before="0" w:line="379" w:lineRule="exact"/>
        <w:ind w:left="20" w:right="20" w:firstLine="700"/>
        <w:jc w:val="both"/>
        <w:rPr>
          <w:sz w:val="24"/>
          <w:szCs w:val="24"/>
        </w:rPr>
      </w:pPr>
      <w:r>
        <w:rPr>
          <w:sz w:val="24"/>
          <w:szCs w:val="24"/>
        </w:rPr>
        <w:t>педагог формирует у детей умение подыгрывать простейшие мелодии на деревянных ложках, погремушках, барабане, металлофоне;</w:t>
      </w:r>
    </w:p>
    <w:p w14:paraId="6EF4178A">
      <w:pPr>
        <w:pStyle w:val="52"/>
        <w:shd w:val="clear" w:color="auto" w:fill="auto"/>
        <w:spacing w:before="0" w:line="379" w:lineRule="exact"/>
        <w:ind w:left="20" w:right="20" w:firstLine="700"/>
        <w:jc w:val="both"/>
        <w:rPr>
          <w:sz w:val="24"/>
          <w:szCs w:val="24"/>
        </w:rPr>
      </w:pPr>
      <w:r>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53172621">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Театрализованная деятельность.</w:t>
      </w:r>
    </w:p>
    <w:p w14:paraId="3A632D85">
      <w:pPr>
        <w:pStyle w:val="52"/>
        <w:shd w:val="clear" w:color="auto" w:fill="auto"/>
        <w:spacing w:before="0" w:line="379" w:lineRule="exact"/>
        <w:ind w:left="20" w:right="20" w:firstLine="700"/>
        <w:jc w:val="both"/>
        <w:rPr>
          <w:sz w:val="24"/>
          <w:szCs w:val="24"/>
        </w:rPr>
      </w:pPr>
      <w:r>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2999D64">
      <w:pPr>
        <w:pStyle w:val="52"/>
        <w:shd w:val="clear" w:color="auto" w:fill="auto"/>
        <w:spacing w:before="0" w:line="379" w:lineRule="exact"/>
        <w:ind w:right="20"/>
        <w:jc w:val="both"/>
        <w:rPr>
          <w:sz w:val="24"/>
          <w:szCs w:val="24"/>
        </w:rPr>
      </w:pPr>
      <w:r>
        <w:rPr>
          <w:sz w:val="24"/>
          <w:szCs w:val="24"/>
        </w:rPr>
        <w:t xml:space="preserve"> </w:t>
      </w:r>
      <w:r>
        <w:rPr>
          <w:b/>
          <w:i/>
          <w:color w:val="376092" w:themeColor="accent1" w:themeShade="BF"/>
          <w:sz w:val="24"/>
          <w:szCs w:val="24"/>
        </w:rPr>
        <w:t>Культурно-досуговая деятельность</w:t>
      </w:r>
      <w:r>
        <w:rPr>
          <w:color w:val="376092" w:themeColor="accent1" w:themeShade="BF"/>
          <w:sz w:val="24"/>
          <w:szCs w:val="24"/>
        </w:rPr>
        <w:t>.</w:t>
      </w:r>
    </w:p>
    <w:p w14:paraId="7F4BC321">
      <w:pPr>
        <w:pStyle w:val="52"/>
        <w:shd w:val="clear" w:color="auto" w:fill="auto"/>
        <w:spacing w:before="0" w:line="379" w:lineRule="exact"/>
        <w:ind w:left="20" w:right="20" w:firstLine="700"/>
        <w:jc w:val="both"/>
        <w:rPr>
          <w:sz w:val="24"/>
          <w:szCs w:val="24"/>
        </w:rPr>
      </w:pPr>
      <w:r>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20243039">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От 5 лет до 6 лет.</w:t>
      </w:r>
    </w:p>
    <w:p w14:paraId="104EE77B">
      <w:pPr>
        <w:pStyle w:val="52"/>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 xml:space="preserve"> В области художественно-эстетического развития основными задачами образовательной деятельности являются:</w:t>
      </w:r>
    </w:p>
    <w:p w14:paraId="150FDB23">
      <w:pPr>
        <w:pStyle w:val="52"/>
        <w:shd w:val="clear" w:color="auto" w:fill="auto"/>
        <w:tabs>
          <w:tab w:val="left" w:pos="994"/>
        </w:tabs>
        <w:spacing w:before="0" w:line="379" w:lineRule="exact"/>
        <w:jc w:val="both"/>
        <w:rPr>
          <w:b/>
          <w:color w:val="376092" w:themeColor="accent1" w:themeShade="BF"/>
          <w:sz w:val="24"/>
          <w:szCs w:val="24"/>
        </w:rPr>
      </w:pPr>
      <w:r>
        <w:rPr>
          <w:b/>
          <w:color w:val="376092" w:themeColor="accent1" w:themeShade="BF"/>
          <w:sz w:val="24"/>
          <w:szCs w:val="24"/>
        </w:rPr>
        <w:t>приобщение к искусству:</w:t>
      </w:r>
    </w:p>
    <w:p w14:paraId="5FA303CA">
      <w:pPr>
        <w:pStyle w:val="52"/>
        <w:shd w:val="clear" w:color="auto" w:fill="auto"/>
        <w:spacing w:before="0" w:line="379" w:lineRule="exact"/>
        <w:ind w:left="20" w:right="20" w:firstLine="700"/>
        <w:jc w:val="both"/>
        <w:rPr>
          <w:sz w:val="24"/>
          <w:szCs w:val="24"/>
        </w:rPr>
      </w:pPr>
      <w:r>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C2B1B7D">
      <w:pPr>
        <w:pStyle w:val="52"/>
        <w:shd w:val="clear" w:color="auto" w:fill="auto"/>
        <w:spacing w:before="0" w:line="379" w:lineRule="exact"/>
        <w:ind w:left="20" w:right="20" w:firstLine="700"/>
        <w:jc w:val="both"/>
        <w:rPr>
          <w:sz w:val="24"/>
          <w:szCs w:val="24"/>
        </w:rPr>
      </w:pPr>
      <w:r>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01546175">
      <w:pPr>
        <w:pStyle w:val="52"/>
        <w:shd w:val="clear" w:color="auto" w:fill="auto"/>
        <w:spacing w:before="0" w:line="379" w:lineRule="exact"/>
        <w:ind w:left="20" w:right="20" w:firstLine="700"/>
        <w:jc w:val="left"/>
        <w:rPr>
          <w:sz w:val="24"/>
          <w:szCs w:val="24"/>
        </w:rPr>
      </w:pPr>
      <w:r>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452321B4">
      <w:pPr>
        <w:pStyle w:val="52"/>
        <w:shd w:val="clear" w:color="auto" w:fill="auto"/>
        <w:spacing w:before="0" w:line="379" w:lineRule="exact"/>
        <w:ind w:left="20" w:right="20" w:firstLine="700"/>
        <w:jc w:val="both"/>
        <w:rPr>
          <w:sz w:val="24"/>
          <w:szCs w:val="24"/>
        </w:rPr>
      </w:pPr>
      <w:r>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2BC7B4C6">
      <w:pPr>
        <w:pStyle w:val="52"/>
        <w:shd w:val="clear" w:color="auto" w:fill="auto"/>
        <w:spacing w:before="0" w:line="379" w:lineRule="exact"/>
        <w:ind w:left="20" w:right="20" w:firstLine="700"/>
        <w:jc w:val="both"/>
        <w:rPr>
          <w:sz w:val="24"/>
          <w:szCs w:val="24"/>
        </w:rPr>
      </w:pPr>
      <w:r>
        <w:rPr>
          <w:sz w:val="24"/>
          <w:szCs w:val="24"/>
        </w:rPr>
        <w:t>продолжать развивать у детей стремление к познанию культурных традиций своего народа через творческую деятельность;</w:t>
      </w:r>
    </w:p>
    <w:p w14:paraId="33B99599">
      <w:pPr>
        <w:pStyle w:val="52"/>
        <w:shd w:val="clear" w:color="auto" w:fill="auto"/>
        <w:spacing w:before="0" w:line="379" w:lineRule="exact"/>
        <w:ind w:left="20" w:right="20" w:firstLine="700"/>
        <w:jc w:val="both"/>
        <w:rPr>
          <w:sz w:val="24"/>
          <w:szCs w:val="24"/>
        </w:rPr>
      </w:pPr>
      <w:r>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F2AD950">
      <w:pPr>
        <w:pStyle w:val="52"/>
        <w:shd w:val="clear" w:color="auto" w:fill="auto"/>
        <w:spacing w:before="0" w:line="379" w:lineRule="exact"/>
        <w:ind w:left="20" w:right="20" w:firstLine="700"/>
        <w:jc w:val="both"/>
        <w:rPr>
          <w:sz w:val="24"/>
          <w:szCs w:val="24"/>
        </w:rPr>
      </w:pPr>
      <w:r>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2070DB1E">
      <w:pPr>
        <w:pStyle w:val="52"/>
        <w:shd w:val="clear" w:color="auto" w:fill="auto"/>
        <w:spacing w:before="0" w:line="379" w:lineRule="exact"/>
        <w:ind w:left="20" w:right="20" w:firstLine="700"/>
        <w:jc w:val="both"/>
        <w:rPr>
          <w:sz w:val="24"/>
          <w:szCs w:val="24"/>
        </w:rPr>
      </w:pPr>
      <w:r>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229B5C63">
      <w:pPr>
        <w:pStyle w:val="52"/>
        <w:shd w:val="clear" w:color="auto" w:fill="auto"/>
        <w:spacing w:before="0" w:line="379" w:lineRule="exact"/>
        <w:ind w:left="20" w:right="20" w:firstLine="700"/>
        <w:jc w:val="both"/>
        <w:rPr>
          <w:sz w:val="24"/>
          <w:szCs w:val="24"/>
        </w:rPr>
      </w:pPr>
      <w:r>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AB55CE2">
      <w:pPr>
        <w:pStyle w:val="52"/>
        <w:shd w:val="clear" w:color="auto" w:fill="auto"/>
        <w:spacing w:before="0" w:line="379" w:lineRule="exact"/>
        <w:ind w:left="20" w:right="20" w:firstLine="700"/>
        <w:jc w:val="both"/>
        <w:rPr>
          <w:sz w:val="24"/>
          <w:szCs w:val="24"/>
        </w:rPr>
      </w:pPr>
      <w:r>
        <w:rPr>
          <w:sz w:val="24"/>
          <w:szCs w:val="24"/>
        </w:rPr>
        <w:t>уметь называть вид художественной деятельности, профессию и людей, которые работают в том или ином виде искусства;</w:t>
      </w:r>
    </w:p>
    <w:p w14:paraId="1E780E44">
      <w:pPr>
        <w:pStyle w:val="52"/>
        <w:shd w:val="clear" w:color="auto" w:fill="auto"/>
        <w:spacing w:before="0" w:line="379" w:lineRule="exact"/>
        <w:ind w:left="20" w:right="20" w:firstLine="700"/>
        <w:jc w:val="both"/>
        <w:rPr>
          <w:sz w:val="24"/>
          <w:szCs w:val="24"/>
        </w:rPr>
      </w:pPr>
      <w:r>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492969C5">
      <w:pPr>
        <w:pStyle w:val="52"/>
        <w:shd w:val="clear" w:color="auto" w:fill="auto"/>
        <w:spacing w:before="0" w:line="379" w:lineRule="exact"/>
        <w:ind w:left="20" w:firstLine="700"/>
        <w:jc w:val="both"/>
        <w:rPr>
          <w:sz w:val="24"/>
          <w:szCs w:val="24"/>
        </w:rPr>
      </w:pPr>
      <w:r>
        <w:rPr>
          <w:sz w:val="24"/>
          <w:szCs w:val="24"/>
        </w:rPr>
        <w:t>организовать посещение выставки, театра, музея, цирка;</w:t>
      </w:r>
    </w:p>
    <w:p w14:paraId="4B8AAC02">
      <w:pPr>
        <w:pStyle w:val="52"/>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67FFB84E">
      <w:pPr>
        <w:pStyle w:val="52"/>
        <w:shd w:val="clear" w:color="auto" w:fill="auto"/>
        <w:spacing w:before="0" w:line="379" w:lineRule="exact"/>
        <w:ind w:left="20" w:firstLine="700"/>
        <w:jc w:val="both"/>
        <w:rPr>
          <w:sz w:val="24"/>
          <w:szCs w:val="24"/>
        </w:rPr>
      </w:pPr>
      <w:r>
        <w:rPr>
          <w:sz w:val="24"/>
          <w:szCs w:val="24"/>
        </w:rPr>
        <w:t>продолжать развивать интерес детей к изобразительной деятельности;</w:t>
      </w:r>
    </w:p>
    <w:p w14:paraId="4BCC77AB">
      <w:pPr>
        <w:pStyle w:val="52"/>
        <w:shd w:val="clear" w:color="auto" w:fill="auto"/>
        <w:spacing w:before="0" w:line="379" w:lineRule="exact"/>
        <w:ind w:left="20" w:right="20" w:firstLine="720"/>
        <w:jc w:val="both"/>
        <w:rPr>
          <w:sz w:val="24"/>
          <w:szCs w:val="24"/>
        </w:rPr>
      </w:pPr>
      <w:r>
        <w:rPr>
          <w:sz w:val="24"/>
          <w:szCs w:val="24"/>
        </w:rPr>
        <w:t>развивать художественно-творческих способностей в продуктивных видах детской деятельности;</w:t>
      </w:r>
    </w:p>
    <w:p w14:paraId="6A0125F9">
      <w:pPr>
        <w:pStyle w:val="52"/>
        <w:shd w:val="clear" w:color="auto" w:fill="auto"/>
        <w:spacing w:before="0" w:line="374" w:lineRule="exact"/>
        <w:ind w:left="20" w:right="20" w:firstLine="720"/>
        <w:jc w:val="both"/>
        <w:rPr>
          <w:sz w:val="24"/>
          <w:szCs w:val="24"/>
        </w:rPr>
      </w:pPr>
      <w:r>
        <w:rPr>
          <w:sz w:val="24"/>
          <w:szCs w:val="24"/>
        </w:rPr>
        <w:t>обогащать у детей сенсорный опыт, развивая органы восприятия: зрение, слух, обоняние, осязание, вкус;</w:t>
      </w:r>
    </w:p>
    <w:p w14:paraId="43CFAD2E">
      <w:pPr>
        <w:pStyle w:val="52"/>
        <w:shd w:val="clear" w:color="auto" w:fill="auto"/>
        <w:spacing w:before="0" w:line="374" w:lineRule="exact"/>
        <w:ind w:left="20" w:right="20" w:firstLine="720"/>
        <w:jc w:val="both"/>
        <w:rPr>
          <w:sz w:val="24"/>
          <w:szCs w:val="24"/>
        </w:rPr>
      </w:pPr>
      <w:r>
        <w:rPr>
          <w:sz w:val="24"/>
          <w:szCs w:val="24"/>
        </w:rPr>
        <w:t>закреплять у детей знания об основных формах предметов и объектов природы;</w:t>
      </w:r>
    </w:p>
    <w:p w14:paraId="148BAAB5">
      <w:pPr>
        <w:pStyle w:val="52"/>
        <w:shd w:val="clear" w:color="auto" w:fill="auto"/>
        <w:spacing w:before="0" w:line="374" w:lineRule="exact"/>
        <w:ind w:left="20" w:right="20" w:firstLine="720"/>
        <w:jc w:val="both"/>
        <w:rPr>
          <w:sz w:val="24"/>
          <w:szCs w:val="24"/>
        </w:rPr>
      </w:pPr>
      <w:r>
        <w:rPr>
          <w:sz w:val="24"/>
          <w:szCs w:val="24"/>
        </w:rPr>
        <w:t>развивать у детей эстетическое восприятие, желание созерцать красоту окружающего мира;</w:t>
      </w:r>
    </w:p>
    <w:p w14:paraId="4D7AD802">
      <w:pPr>
        <w:pStyle w:val="52"/>
        <w:shd w:val="clear" w:color="auto" w:fill="auto"/>
        <w:spacing w:before="0" w:line="374" w:lineRule="exact"/>
        <w:ind w:left="20" w:right="20" w:firstLine="720"/>
        <w:jc w:val="both"/>
        <w:rPr>
          <w:sz w:val="24"/>
          <w:szCs w:val="24"/>
        </w:rPr>
      </w:pPr>
      <w:r>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2E5454DE">
      <w:pPr>
        <w:pStyle w:val="52"/>
        <w:shd w:val="clear" w:color="auto" w:fill="auto"/>
        <w:spacing w:before="0" w:line="374" w:lineRule="exact"/>
        <w:ind w:left="20" w:right="20" w:firstLine="720"/>
        <w:jc w:val="both"/>
        <w:rPr>
          <w:sz w:val="24"/>
          <w:szCs w:val="24"/>
        </w:rPr>
      </w:pPr>
      <w:r>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7396FFD0">
      <w:pPr>
        <w:pStyle w:val="52"/>
        <w:shd w:val="clear" w:color="auto" w:fill="auto"/>
        <w:spacing w:before="0" w:line="374" w:lineRule="exact"/>
        <w:ind w:left="20" w:right="20" w:firstLine="720"/>
        <w:jc w:val="both"/>
        <w:rPr>
          <w:sz w:val="24"/>
          <w:szCs w:val="24"/>
        </w:rPr>
      </w:pPr>
      <w:r>
        <w:rPr>
          <w:sz w:val="24"/>
          <w:szCs w:val="24"/>
        </w:rPr>
        <w:t>совершенствовать у детей изобразительные навыки и умения, формировать художественно-творческие способности;</w:t>
      </w:r>
    </w:p>
    <w:p w14:paraId="0F94D27D">
      <w:pPr>
        <w:pStyle w:val="52"/>
        <w:shd w:val="clear" w:color="auto" w:fill="auto"/>
        <w:spacing w:before="0" w:line="374" w:lineRule="exact"/>
        <w:ind w:left="20" w:firstLine="720"/>
        <w:jc w:val="both"/>
        <w:rPr>
          <w:sz w:val="24"/>
          <w:szCs w:val="24"/>
        </w:rPr>
      </w:pPr>
      <w:r>
        <w:rPr>
          <w:sz w:val="24"/>
          <w:szCs w:val="24"/>
        </w:rPr>
        <w:t>развивать у детей чувство формы, цвета, пропорций;</w:t>
      </w:r>
    </w:p>
    <w:p w14:paraId="63C30AE9">
      <w:pPr>
        <w:pStyle w:val="52"/>
        <w:shd w:val="clear" w:color="auto" w:fill="auto"/>
        <w:spacing w:before="0" w:line="374" w:lineRule="exact"/>
        <w:ind w:left="20" w:right="20" w:firstLine="720"/>
        <w:jc w:val="both"/>
        <w:rPr>
          <w:sz w:val="24"/>
          <w:szCs w:val="24"/>
        </w:rPr>
      </w:pPr>
      <w:r>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1E9E03A5">
      <w:pPr>
        <w:pStyle w:val="52"/>
        <w:shd w:val="clear" w:color="auto" w:fill="auto"/>
        <w:spacing w:before="0" w:line="374" w:lineRule="exact"/>
        <w:ind w:left="20" w:right="20" w:firstLine="720"/>
        <w:jc w:val="both"/>
        <w:rPr>
          <w:sz w:val="24"/>
          <w:szCs w:val="24"/>
        </w:rPr>
      </w:pPr>
      <w:r>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6FB4F83A">
      <w:pPr>
        <w:pStyle w:val="52"/>
        <w:shd w:val="clear" w:color="auto" w:fill="auto"/>
        <w:spacing w:before="0" w:line="374" w:lineRule="exact"/>
        <w:ind w:left="20" w:right="20" w:firstLine="720"/>
        <w:jc w:val="both"/>
        <w:rPr>
          <w:sz w:val="24"/>
          <w:szCs w:val="24"/>
        </w:rPr>
      </w:pPr>
      <w:r>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0A47565E">
      <w:pPr>
        <w:pStyle w:val="52"/>
        <w:shd w:val="clear" w:color="auto" w:fill="auto"/>
        <w:spacing w:before="0" w:line="374" w:lineRule="exact"/>
        <w:ind w:left="20" w:right="20" w:firstLine="720"/>
        <w:jc w:val="both"/>
        <w:rPr>
          <w:sz w:val="24"/>
          <w:szCs w:val="24"/>
        </w:rPr>
      </w:pPr>
      <w:r>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689EF8A8">
      <w:pPr>
        <w:pStyle w:val="52"/>
        <w:shd w:val="clear" w:color="auto" w:fill="auto"/>
        <w:spacing w:before="0" w:line="374" w:lineRule="exact"/>
        <w:ind w:left="20" w:right="20" w:firstLine="720"/>
        <w:jc w:val="left"/>
        <w:rPr>
          <w:sz w:val="24"/>
          <w:szCs w:val="24"/>
        </w:rPr>
      </w:pPr>
      <w:r>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257F3B11">
      <w:pPr>
        <w:pStyle w:val="52"/>
        <w:shd w:val="clear" w:color="auto" w:fill="auto"/>
        <w:spacing w:before="0" w:line="374" w:lineRule="exact"/>
        <w:ind w:left="20" w:right="20" w:firstLine="720"/>
        <w:jc w:val="both"/>
        <w:rPr>
          <w:sz w:val="24"/>
          <w:szCs w:val="24"/>
        </w:rPr>
      </w:pPr>
      <w:r>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59971B98">
      <w:pPr>
        <w:pStyle w:val="52"/>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1631AE66">
      <w:pPr>
        <w:pStyle w:val="52"/>
        <w:shd w:val="clear" w:color="auto" w:fill="auto"/>
        <w:spacing w:before="0" w:line="379" w:lineRule="exact"/>
        <w:ind w:left="20" w:right="20" w:firstLine="700"/>
        <w:jc w:val="both"/>
        <w:rPr>
          <w:sz w:val="24"/>
          <w:szCs w:val="24"/>
        </w:rPr>
      </w:pPr>
      <w:r>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6C47D534">
      <w:pPr>
        <w:pStyle w:val="52"/>
        <w:shd w:val="clear" w:color="auto" w:fill="auto"/>
        <w:spacing w:before="0" w:line="379" w:lineRule="exact"/>
        <w:ind w:left="20" w:firstLine="700"/>
        <w:jc w:val="both"/>
        <w:rPr>
          <w:sz w:val="24"/>
          <w:szCs w:val="24"/>
        </w:rPr>
      </w:pPr>
      <w:r>
        <w:rPr>
          <w:sz w:val="24"/>
          <w:szCs w:val="24"/>
        </w:rPr>
        <w:t>поощрять у детей самостоятельность, творчество, инициативу, дружелюбие;</w:t>
      </w:r>
    </w:p>
    <w:p w14:paraId="6C6DA0C1">
      <w:pPr>
        <w:pStyle w:val="52"/>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7DC73BC9">
      <w:pPr>
        <w:pStyle w:val="52"/>
        <w:shd w:val="clear" w:color="auto" w:fill="auto"/>
        <w:spacing w:before="0" w:line="379" w:lineRule="exact"/>
        <w:ind w:left="20" w:right="20" w:firstLine="700"/>
        <w:jc w:val="both"/>
        <w:rPr>
          <w:sz w:val="24"/>
          <w:szCs w:val="24"/>
        </w:rPr>
      </w:pPr>
      <w:r>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38DDB57A">
      <w:pPr>
        <w:pStyle w:val="52"/>
        <w:shd w:val="clear" w:color="auto" w:fill="auto"/>
        <w:spacing w:before="0" w:line="379" w:lineRule="exact"/>
        <w:ind w:left="20" w:right="20" w:firstLine="700"/>
        <w:jc w:val="both"/>
        <w:rPr>
          <w:sz w:val="24"/>
          <w:szCs w:val="24"/>
        </w:rPr>
      </w:pPr>
      <w:r>
        <w:rPr>
          <w:sz w:val="24"/>
          <w:szCs w:val="24"/>
        </w:rPr>
        <w:t>развивать у детей музыкальную память, умение различать на слух звуки по высоте, музыкальные инструменты;</w:t>
      </w:r>
    </w:p>
    <w:p w14:paraId="7BC03C7E">
      <w:pPr>
        <w:pStyle w:val="52"/>
        <w:shd w:val="clear" w:color="auto" w:fill="auto"/>
        <w:spacing w:before="0" w:line="379" w:lineRule="exact"/>
        <w:ind w:left="20" w:right="20" w:firstLine="700"/>
        <w:jc w:val="both"/>
        <w:rPr>
          <w:sz w:val="24"/>
          <w:szCs w:val="24"/>
        </w:rPr>
      </w:pPr>
      <w:r>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79CD26AD">
      <w:pPr>
        <w:pStyle w:val="52"/>
        <w:shd w:val="clear" w:color="auto" w:fill="auto"/>
        <w:spacing w:before="0" w:line="379" w:lineRule="exact"/>
        <w:ind w:left="20" w:right="20" w:firstLine="700"/>
        <w:jc w:val="both"/>
        <w:rPr>
          <w:sz w:val="24"/>
          <w:szCs w:val="24"/>
        </w:rPr>
      </w:pPr>
      <w:r>
        <w:rPr>
          <w:sz w:val="24"/>
          <w:szCs w:val="24"/>
        </w:rPr>
        <w:t>продолжать развивать у детей интерес и любовь к музыке, музыкальную отзывчивость на нее;</w:t>
      </w:r>
    </w:p>
    <w:p w14:paraId="1CA7450B">
      <w:pPr>
        <w:pStyle w:val="52"/>
        <w:shd w:val="clear" w:color="auto" w:fill="auto"/>
        <w:spacing w:before="0" w:line="379" w:lineRule="exact"/>
        <w:ind w:left="20" w:right="20" w:firstLine="700"/>
        <w:jc w:val="both"/>
        <w:rPr>
          <w:sz w:val="24"/>
          <w:szCs w:val="24"/>
        </w:rPr>
      </w:pPr>
      <w:r>
        <w:rPr>
          <w:sz w:val="24"/>
          <w:szCs w:val="24"/>
        </w:rPr>
        <w:t>продолжать развивать у детей музыкальные способности детей: звуковысотный, ритмический, тембровый, динамический слух;</w:t>
      </w:r>
    </w:p>
    <w:p w14:paraId="43E919D2">
      <w:pPr>
        <w:pStyle w:val="52"/>
        <w:shd w:val="clear" w:color="auto" w:fill="auto"/>
        <w:spacing w:before="0" w:line="379" w:lineRule="exact"/>
        <w:ind w:left="20" w:right="20" w:firstLine="700"/>
        <w:jc w:val="both"/>
        <w:rPr>
          <w:sz w:val="24"/>
          <w:szCs w:val="24"/>
        </w:rPr>
      </w:pPr>
      <w:r>
        <w:rPr>
          <w:sz w:val="24"/>
          <w:szCs w:val="24"/>
        </w:rPr>
        <w:t>развивать у детей умение творческой интерпретации музыки разными средствами художественной выразительности;</w:t>
      </w:r>
    </w:p>
    <w:p w14:paraId="058D5BF9">
      <w:pPr>
        <w:pStyle w:val="52"/>
        <w:shd w:val="clear" w:color="auto" w:fill="auto"/>
        <w:spacing w:before="0" w:line="379" w:lineRule="exact"/>
        <w:ind w:left="20" w:right="20" w:firstLine="700"/>
        <w:jc w:val="both"/>
        <w:rPr>
          <w:sz w:val="24"/>
          <w:szCs w:val="24"/>
        </w:rPr>
      </w:pPr>
      <w:r>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2DFD2013">
      <w:pPr>
        <w:pStyle w:val="52"/>
        <w:shd w:val="clear" w:color="auto" w:fill="auto"/>
        <w:spacing w:before="0" w:line="379" w:lineRule="exact"/>
        <w:ind w:left="20" w:right="20" w:firstLine="700"/>
        <w:jc w:val="both"/>
        <w:rPr>
          <w:sz w:val="24"/>
          <w:szCs w:val="24"/>
        </w:rPr>
      </w:pPr>
      <w:r>
        <w:rPr>
          <w:sz w:val="24"/>
          <w:szCs w:val="24"/>
        </w:rPr>
        <w:t>развивать у детей умение сотрудничества в коллективной музыкальной деятельности;</w:t>
      </w:r>
    </w:p>
    <w:p w14:paraId="04FA7E10">
      <w:pPr>
        <w:pStyle w:val="52"/>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1CBB9899">
      <w:pPr>
        <w:pStyle w:val="52"/>
        <w:shd w:val="clear" w:color="auto" w:fill="auto"/>
        <w:spacing w:before="0" w:line="379" w:lineRule="exact"/>
        <w:ind w:left="20" w:right="20" w:firstLine="700"/>
        <w:jc w:val="both"/>
        <w:rPr>
          <w:sz w:val="24"/>
          <w:szCs w:val="24"/>
        </w:rPr>
      </w:pPr>
      <w:r>
        <w:rPr>
          <w:sz w:val="24"/>
          <w:szCs w:val="24"/>
        </w:rPr>
        <w:t>знакомить детей с различными видами театрального искусства (кукольный театр, балет, опера и прочее);</w:t>
      </w:r>
    </w:p>
    <w:p w14:paraId="686C13B2">
      <w:pPr>
        <w:pStyle w:val="52"/>
        <w:shd w:val="clear" w:color="auto" w:fill="auto"/>
        <w:spacing w:before="0" w:line="379" w:lineRule="exact"/>
        <w:ind w:left="20" w:right="20" w:firstLine="700"/>
        <w:jc w:val="both"/>
        <w:rPr>
          <w:sz w:val="24"/>
          <w:szCs w:val="24"/>
        </w:rPr>
      </w:pPr>
      <w:r>
        <w:rPr>
          <w:sz w:val="24"/>
          <w:szCs w:val="24"/>
        </w:rPr>
        <w:t>знакомить детей с театральной терминологией (акт, актер, антракт, кулисы и так далее);</w:t>
      </w:r>
    </w:p>
    <w:p w14:paraId="0BC0679E">
      <w:pPr>
        <w:pStyle w:val="52"/>
        <w:shd w:val="clear" w:color="auto" w:fill="auto"/>
        <w:spacing w:before="0" w:line="379" w:lineRule="exact"/>
        <w:ind w:left="20" w:firstLine="700"/>
        <w:jc w:val="both"/>
        <w:rPr>
          <w:sz w:val="24"/>
          <w:szCs w:val="24"/>
        </w:rPr>
      </w:pPr>
      <w:r>
        <w:rPr>
          <w:sz w:val="24"/>
          <w:szCs w:val="24"/>
        </w:rPr>
        <w:t>развивать интерес к сценическому искусству;</w:t>
      </w:r>
    </w:p>
    <w:p w14:paraId="51A19CB4">
      <w:pPr>
        <w:pStyle w:val="52"/>
        <w:shd w:val="clear" w:color="auto" w:fill="auto"/>
        <w:spacing w:before="0" w:line="379" w:lineRule="exact"/>
        <w:ind w:left="20" w:right="20" w:firstLine="700"/>
        <w:jc w:val="left"/>
        <w:rPr>
          <w:sz w:val="24"/>
          <w:szCs w:val="24"/>
        </w:rPr>
      </w:pPr>
      <w:r>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77AF0952">
      <w:pPr>
        <w:pStyle w:val="52"/>
        <w:shd w:val="clear" w:color="auto" w:fill="auto"/>
        <w:spacing w:before="0" w:line="379" w:lineRule="exact"/>
        <w:ind w:left="20" w:right="20" w:firstLine="700"/>
        <w:jc w:val="both"/>
        <w:rPr>
          <w:sz w:val="24"/>
          <w:szCs w:val="24"/>
        </w:rPr>
      </w:pPr>
      <w:r>
        <w:rPr>
          <w:sz w:val="24"/>
          <w:szCs w:val="24"/>
        </w:rPr>
        <w:t>воспитывать доброжелательность и контактность в отношениях со сверстниками;</w:t>
      </w:r>
    </w:p>
    <w:p w14:paraId="76962620">
      <w:pPr>
        <w:pStyle w:val="52"/>
        <w:shd w:val="clear" w:color="auto" w:fill="auto"/>
        <w:spacing w:before="0" w:line="379" w:lineRule="exact"/>
        <w:ind w:left="20" w:right="20" w:firstLine="700"/>
        <w:jc w:val="left"/>
        <w:rPr>
          <w:sz w:val="24"/>
          <w:szCs w:val="24"/>
        </w:rPr>
      </w:pPr>
      <w:r>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2E38560A">
      <w:pPr>
        <w:pStyle w:val="52"/>
        <w:shd w:val="clear" w:color="auto" w:fill="auto"/>
        <w:spacing w:before="0" w:line="379" w:lineRule="exact"/>
        <w:ind w:left="20" w:right="20" w:firstLine="720"/>
        <w:jc w:val="both"/>
        <w:rPr>
          <w:sz w:val="24"/>
          <w:szCs w:val="24"/>
        </w:rPr>
      </w:pPr>
      <w:r>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535D20CE">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культурно-досуговая деятельность:</w:t>
      </w:r>
    </w:p>
    <w:p w14:paraId="6FC48222">
      <w:pPr>
        <w:pStyle w:val="52"/>
        <w:shd w:val="clear" w:color="auto" w:fill="auto"/>
        <w:spacing w:before="0" w:line="379" w:lineRule="exact"/>
        <w:ind w:left="20" w:right="20" w:firstLine="720"/>
        <w:jc w:val="both"/>
        <w:rPr>
          <w:sz w:val="24"/>
          <w:szCs w:val="24"/>
        </w:rPr>
      </w:pPr>
      <w:r>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5167439D">
      <w:pPr>
        <w:pStyle w:val="52"/>
        <w:shd w:val="clear" w:color="auto" w:fill="auto"/>
        <w:spacing w:before="0" w:line="379" w:lineRule="exact"/>
        <w:ind w:left="20" w:right="20" w:firstLine="720"/>
        <w:jc w:val="both"/>
        <w:rPr>
          <w:sz w:val="24"/>
          <w:szCs w:val="24"/>
        </w:rPr>
      </w:pPr>
      <w:r>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76EFB9AE">
      <w:pPr>
        <w:pStyle w:val="52"/>
        <w:shd w:val="clear" w:color="auto" w:fill="auto"/>
        <w:spacing w:before="0" w:line="379" w:lineRule="exact"/>
        <w:ind w:left="20" w:firstLine="720"/>
        <w:jc w:val="both"/>
        <w:rPr>
          <w:sz w:val="24"/>
          <w:szCs w:val="24"/>
        </w:rPr>
      </w:pPr>
      <w:r>
        <w:rPr>
          <w:sz w:val="24"/>
          <w:szCs w:val="24"/>
        </w:rPr>
        <w:t>формировать понятия праздничный и будний день, понимать их различия;</w:t>
      </w:r>
    </w:p>
    <w:p w14:paraId="17704F78">
      <w:pPr>
        <w:pStyle w:val="52"/>
        <w:shd w:val="clear" w:color="auto" w:fill="auto"/>
        <w:spacing w:before="0" w:line="379" w:lineRule="exact"/>
        <w:ind w:left="20" w:right="20" w:firstLine="720"/>
        <w:jc w:val="both"/>
        <w:rPr>
          <w:sz w:val="24"/>
          <w:szCs w:val="24"/>
        </w:rPr>
      </w:pPr>
      <w:r>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2EFE87F8">
      <w:pPr>
        <w:pStyle w:val="52"/>
        <w:shd w:val="clear" w:color="auto" w:fill="auto"/>
        <w:spacing w:before="0" w:line="379" w:lineRule="exact"/>
        <w:ind w:left="20" w:right="20" w:firstLine="720"/>
        <w:jc w:val="both"/>
        <w:rPr>
          <w:sz w:val="24"/>
          <w:szCs w:val="24"/>
        </w:rPr>
      </w:pPr>
      <w:r>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14346ABF">
      <w:pPr>
        <w:pStyle w:val="52"/>
        <w:shd w:val="clear" w:color="auto" w:fill="auto"/>
        <w:spacing w:before="0" w:line="379" w:lineRule="exact"/>
        <w:ind w:left="20" w:right="20" w:firstLine="720"/>
        <w:jc w:val="both"/>
        <w:rPr>
          <w:sz w:val="24"/>
          <w:szCs w:val="24"/>
        </w:rPr>
      </w:pPr>
      <w:r>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F2D5AF7">
      <w:pPr>
        <w:pStyle w:val="52"/>
        <w:shd w:val="clear" w:color="auto" w:fill="auto"/>
        <w:spacing w:before="0" w:line="379" w:lineRule="exact"/>
        <w:ind w:left="20" w:right="20" w:firstLine="720"/>
        <w:jc w:val="both"/>
        <w:rPr>
          <w:sz w:val="24"/>
          <w:szCs w:val="24"/>
        </w:rPr>
      </w:pPr>
      <w:r>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75587B1D">
      <w:pPr>
        <w:pStyle w:val="52"/>
        <w:shd w:val="clear" w:color="auto" w:fill="auto"/>
        <w:spacing w:before="0" w:line="379" w:lineRule="exact"/>
        <w:ind w:left="20" w:right="20" w:firstLine="720"/>
        <w:jc w:val="both"/>
        <w:rPr>
          <w:sz w:val="24"/>
          <w:szCs w:val="24"/>
        </w:rPr>
      </w:pPr>
      <w:r>
        <w:rPr>
          <w:sz w:val="24"/>
          <w:szCs w:val="24"/>
        </w:rPr>
        <w:t>поддерживать интерес к участию в творческих объединениях дополнительного образования в ДОО и вне её.</w:t>
      </w:r>
    </w:p>
    <w:p w14:paraId="475F7122">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7A8F4C7D">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Приобщение к искусству.</w:t>
      </w:r>
    </w:p>
    <w:p w14:paraId="439080C1">
      <w:pPr>
        <w:pStyle w:val="52"/>
        <w:shd w:val="clear" w:color="auto" w:fill="auto"/>
        <w:spacing w:before="0" w:line="379" w:lineRule="exact"/>
        <w:jc w:val="both"/>
        <w:rPr>
          <w:b/>
          <w:color w:val="376092" w:themeColor="accent1" w:themeShade="BF"/>
          <w:sz w:val="24"/>
          <w:szCs w:val="24"/>
        </w:rPr>
      </w:pPr>
      <w:r>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63BF71ED">
      <w:pPr>
        <w:pStyle w:val="52"/>
        <w:shd w:val="clear" w:color="auto" w:fill="auto"/>
        <w:tabs>
          <w:tab w:val="left" w:pos="1033"/>
        </w:tabs>
        <w:spacing w:before="0" w:line="379" w:lineRule="exact"/>
        <w:ind w:right="20"/>
        <w:jc w:val="both"/>
        <w:rPr>
          <w:sz w:val="24"/>
          <w:szCs w:val="24"/>
        </w:rPr>
      </w:pPr>
      <w:r>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0E7F9F6D">
      <w:pPr>
        <w:pStyle w:val="52"/>
        <w:shd w:val="clear" w:color="auto" w:fill="auto"/>
        <w:tabs>
          <w:tab w:val="left" w:pos="1028"/>
        </w:tabs>
        <w:spacing w:before="0" w:line="379" w:lineRule="exact"/>
        <w:ind w:right="20"/>
        <w:jc w:val="both"/>
        <w:rPr>
          <w:sz w:val="24"/>
          <w:szCs w:val="24"/>
        </w:rPr>
      </w:pPr>
      <w:r>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0C574654">
      <w:pPr>
        <w:pStyle w:val="52"/>
        <w:shd w:val="clear" w:color="auto" w:fill="auto"/>
        <w:tabs>
          <w:tab w:val="left" w:pos="1028"/>
        </w:tabs>
        <w:spacing w:before="0" w:line="379" w:lineRule="exact"/>
        <w:ind w:right="20"/>
        <w:jc w:val="both"/>
        <w:rPr>
          <w:sz w:val="24"/>
          <w:szCs w:val="24"/>
        </w:rPr>
      </w:pPr>
      <w:r>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6738EBF9">
      <w:pPr>
        <w:pStyle w:val="52"/>
        <w:shd w:val="clear" w:color="auto" w:fill="auto"/>
        <w:tabs>
          <w:tab w:val="left" w:pos="1033"/>
        </w:tabs>
        <w:spacing w:before="0" w:line="379" w:lineRule="exact"/>
        <w:ind w:right="20"/>
        <w:jc w:val="both"/>
        <w:rPr>
          <w:sz w:val="24"/>
          <w:szCs w:val="24"/>
        </w:rPr>
      </w:pPr>
      <w:r>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6D8D9AF2">
      <w:pPr>
        <w:pStyle w:val="52"/>
        <w:shd w:val="clear" w:color="auto" w:fill="auto"/>
        <w:tabs>
          <w:tab w:val="left" w:pos="1100"/>
        </w:tabs>
        <w:spacing w:before="0" w:line="379" w:lineRule="exact"/>
        <w:ind w:right="20"/>
        <w:jc w:val="both"/>
        <w:rPr>
          <w:sz w:val="24"/>
          <w:szCs w:val="24"/>
        </w:rPr>
      </w:pPr>
      <w:r>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3E2E3EC4">
      <w:pPr>
        <w:pStyle w:val="52"/>
        <w:shd w:val="clear" w:color="auto" w:fill="auto"/>
        <w:tabs>
          <w:tab w:val="left" w:pos="1028"/>
        </w:tabs>
        <w:spacing w:before="0" w:line="379" w:lineRule="exact"/>
        <w:ind w:right="20"/>
        <w:jc w:val="both"/>
        <w:rPr>
          <w:sz w:val="24"/>
          <w:szCs w:val="24"/>
        </w:rPr>
      </w:pPr>
      <w:r>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9841EE7">
      <w:pPr>
        <w:pStyle w:val="52"/>
        <w:shd w:val="clear" w:color="auto" w:fill="auto"/>
        <w:tabs>
          <w:tab w:val="left" w:pos="1028"/>
        </w:tabs>
        <w:spacing w:before="0" w:line="379" w:lineRule="exact"/>
        <w:ind w:right="20"/>
        <w:jc w:val="both"/>
        <w:rPr>
          <w:sz w:val="24"/>
          <w:szCs w:val="24"/>
        </w:rPr>
      </w:pPr>
      <w:r>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3DA6AD29">
      <w:pPr>
        <w:pStyle w:val="52"/>
        <w:shd w:val="clear" w:color="auto" w:fill="auto"/>
        <w:tabs>
          <w:tab w:val="left" w:pos="1028"/>
        </w:tabs>
        <w:spacing w:before="0" w:line="379" w:lineRule="exact"/>
        <w:ind w:right="20"/>
        <w:jc w:val="both"/>
        <w:rPr>
          <w:sz w:val="24"/>
          <w:szCs w:val="24"/>
        </w:rPr>
      </w:pPr>
      <w:r>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5C795622">
      <w:pPr>
        <w:pStyle w:val="52"/>
        <w:shd w:val="clear" w:color="auto" w:fill="auto"/>
        <w:tabs>
          <w:tab w:val="left" w:pos="1028"/>
        </w:tabs>
        <w:spacing w:before="0" w:line="379" w:lineRule="exact"/>
        <w:ind w:right="20"/>
        <w:jc w:val="both"/>
        <w:rPr>
          <w:b/>
          <w:sz w:val="24"/>
          <w:szCs w:val="24"/>
        </w:rPr>
      </w:pPr>
      <w:r>
        <w:rPr>
          <w:b/>
          <w:color w:val="376092" w:themeColor="accent1" w:themeShade="BF"/>
          <w:sz w:val="24"/>
          <w:szCs w:val="24"/>
        </w:rPr>
        <w:t>Изобразительная деятельность.</w:t>
      </w:r>
    </w:p>
    <w:p w14:paraId="7954190A">
      <w:pPr>
        <w:pStyle w:val="52"/>
        <w:shd w:val="clear" w:color="auto" w:fill="auto"/>
        <w:spacing w:before="0" w:line="379" w:lineRule="exact"/>
        <w:ind w:right="20"/>
        <w:jc w:val="both"/>
        <w:rPr>
          <w:sz w:val="24"/>
          <w:szCs w:val="24"/>
        </w:rPr>
      </w:pPr>
      <w:r>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68C4BC1">
      <w:pPr>
        <w:pStyle w:val="52"/>
        <w:shd w:val="clear" w:color="auto" w:fill="auto"/>
        <w:spacing w:before="0" w:line="379" w:lineRule="exact"/>
        <w:ind w:left="20" w:right="40" w:firstLine="700"/>
        <w:jc w:val="both"/>
        <w:rPr>
          <w:color w:val="376092" w:themeColor="accent1" w:themeShade="BF"/>
          <w:sz w:val="24"/>
          <w:szCs w:val="24"/>
        </w:rPr>
      </w:pPr>
      <w:r>
        <w:rPr>
          <w:b/>
          <w:i/>
          <w:color w:val="376092" w:themeColor="accent1" w:themeShade="BF"/>
          <w:sz w:val="24"/>
          <w:szCs w:val="24"/>
        </w:rPr>
        <w:t>Предметное рисование:</w:t>
      </w:r>
      <w:r>
        <w:rPr>
          <w:color w:val="376092" w:themeColor="accent1" w:themeShade="BF"/>
          <w:sz w:val="24"/>
          <w:szCs w:val="24"/>
        </w:rPr>
        <w:t xml:space="preserve"> </w:t>
      </w:r>
    </w:p>
    <w:p w14:paraId="6DC81527">
      <w:pPr>
        <w:pStyle w:val="52"/>
        <w:shd w:val="clear" w:color="auto" w:fill="auto"/>
        <w:spacing w:before="0" w:line="379" w:lineRule="exact"/>
        <w:ind w:left="20" w:right="40" w:firstLine="700"/>
        <w:jc w:val="both"/>
        <w:rPr>
          <w:sz w:val="24"/>
          <w:szCs w:val="24"/>
        </w:rPr>
      </w:pPr>
      <w:r>
        <w:rPr>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68CD795C">
      <w:pPr>
        <w:pStyle w:val="52"/>
        <w:shd w:val="clear" w:color="auto" w:fill="auto"/>
        <w:spacing w:before="0" w:line="379" w:lineRule="exact"/>
        <w:ind w:left="20" w:right="40" w:firstLine="700"/>
        <w:jc w:val="both"/>
        <w:rPr>
          <w:sz w:val="24"/>
          <w:szCs w:val="24"/>
        </w:rPr>
      </w:pPr>
      <w:r>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524B68C3">
      <w:pPr>
        <w:pStyle w:val="52"/>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Сюжетное рисование:</w:t>
      </w:r>
    </w:p>
    <w:p w14:paraId="6E3FC69B">
      <w:pPr>
        <w:pStyle w:val="52"/>
        <w:shd w:val="clear" w:color="auto" w:fill="auto"/>
        <w:spacing w:before="0" w:line="379" w:lineRule="exact"/>
        <w:ind w:left="20" w:right="20" w:firstLine="720"/>
        <w:jc w:val="both"/>
        <w:rPr>
          <w:sz w:val="24"/>
          <w:szCs w:val="24"/>
        </w:rPr>
      </w:pPr>
      <w:r>
        <w:rPr>
          <w:color w:val="376092" w:themeColor="accent1" w:themeShade="BF"/>
          <w:sz w:val="24"/>
          <w:szCs w:val="24"/>
        </w:rPr>
        <w:t xml:space="preserve"> </w:t>
      </w:r>
      <w:r>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34949751">
      <w:pPr>
        <w:pStyle w:val="52"/>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Декоративное рисование:</w:t>
      </w:r>
    </w:p>
    <w:p w14:paraId="7D11B927">
      <w:pPr>
        <w:pStyle w:val="52"/>
        <w:shd w:val="clear" w:color="auto" w:fill="auto"/>
        <w:spacing w:before="0" w:line="379" w:lineRule="exact"/>
        <w:ind w:left="20" w:right="20" w:firstLine="720"/>
        <w:jc w:val="both"/>
        <w:rPr>
          <w:sz w:val="24"/>
          <w:szCs w:val="24"/>
        </w:rPr>
      </w:pPr>
      <w:r>
        <w:rPr>
          <w:color w:val="376092" w:themeColor="accent1" w:themeShade="BF"/>
          <w:sz w:val="24"/>
          <w:szCs w:val="24"/>
        </w:rPr>
        <w:t xml:space="preserve"> </w:t>
      </w:r>
      <w:r>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3AA3947A">
      <w:pPr>
        <w:pStyle w:val="52"/>
        <w:shd w:val="clear" w:color="auto" w:fill="auto"/>
        <w:tabs>
          <w:tab w:val="left" w:pos="1018"/>
        </w:tabs>
        <w:spacing w:before="0" w:line="379" w:lineRule="exact"/>
        <w:ind w:left="1080"/>
        <w:jc w:val="both"/>
        <w:rPr>
          <w:b/>
          <w:i/>
          <w:color w:val="376092" w:themeColor="accent1" w:themeShade="BF"/>
          <w:sz w:val="24"/>
          <w:szCs w:val="24"/>
        </w:rPr>
      </w:pPr>
      <w:r>
        <w:rPr>
          <w:b/>
          <w:i/>
          <w:color w:val="376092" w:themeColor="accent1" w:themeShade="BF"/>
          <w:sz w:val="24"/>
          <w:szCs w:val="24"/>
        </w:rPr>
        <w:t>Лепка:</w:t>
      </w:r>
    </w:p>
    <w:p w14:paraId="77593867">
      <w:pPr>
        <w:pStyle w:val="52"/>
        <w:shd w:val="clear" w:color="auto" w:fill="auto"/>
        <w:spacing w:before="0" w:line="379" w:lineRule="exact"/>
        <w:ind w:left="20" w:right="20" w:firstLine="700"/>
        <w:jc w:val="both"/>
        <w:rPr>
          <w:sz w:val="24"/>
          <w:szCs w:val="24"/>
        </w:rPr>
      </w:pPr>
      <w:r>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760F000B">
      <w:pPr>
        <w:pStyle w:val="52"/>
        <w:shd w:val="clear" w:color="auto" w:fill="auto"/>
        <w:spacing w:before="0" w:line="379" w:lineRule="exact"/>
        <w:ind w:left="20" w:right="20" w:firstLine="700"/>
        <w:jc w:val="both"/>
        <w:rPr>
          <w:sz w:val="24"/>
          <w:szCs w:val="24"/>
        </w:rPr>
      </w:pPr>
      <w:r>
        <w:rPr>
          <w:b/>
          <w:i/>
          <w:color w:val="376092" w:themeColor="accent1" w:themeShade="BF"/>
          <w:sz w:val="24"/>
          <w:szCs w:val="24"/>
        </w:rPr>
        <w:t>Декоративная лепка:</w:t>
      </w:r>
      <w:r>
        <w:rPr>
          <w:color w:val="376092" w:themeColor="accent1" w:themeShade="BF"/>
          <w:sz w:val="24"/>
          <w:szCs w:val="24"/>
        </w:rPr>
        <w:t xml:space="preserve"> </w:t>
      </w:r>
      <w:r>
        <w:rPr>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21205D98">
      <w:pPr>
        <w:pStyle w:val="52"/>
        <w:shd w:val="clear" w:color="auto" w:fill="auto"/>
        <w:tabs>
          <w:tab w:val="left" w:pos="1013"/>
        </w:tabs>
        <w:spacing w:before="0" w:line="379" w:lineRule="exact"/>
        <w:jc w:val="both"/>
        <w:rPr>
          <w:b/>
          <w:i/>
          <w:color w:val="376092" w:themeColor="accent1" w:themeShade="BF"/>
          <w:sz w:val="24"/>
          <w:szCs w:val="24"/>
        </w:rPr>
      </w:pPr>
      <w:r>
        <w:rPr>
          <w:sz w:val="24"/>
          <w:szCs w:val="24"/>
        </w:rPr>
        <w:t xml:space="preserve">          </w:t>
      </w:r>
      <w:r>
        <w:rPr>
          <w:b/>
          <w:i/>
          <w:color w:val="376092" w:themeColor="accent1" w:themeShade="BF"/>
          <w:sz w:val="24"/>
          <w:szCs w:val="24"/>
        </w:rPr>
        <w:t>Аппликация:</w:t>
      </w:r>
    </w:p>
    <w:p w14:paraId="405F1135">
      <w:pPr>
        <w:pStyle w:val="52"/>
        <w:shd w:val="clear" w:color="auto" w:fill="auto"/>
        <w:spacing w:before="0" w:line="379" w:lineRule="exact"/>
        <w:ind w:left="20" w:right="20" w:firstLine="700"/>
        <w:jc w:val="both"/>
        <w:rPr>
          <w:sz w:val="24"/>
          <w:szCs w:val="24"/>
        </w:rPr>
      </w:pPr>
      <w:r>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1B772A4F">
      <w:pPr>
        <w:pStyle w:val="52"/>
        <w:shd w:val="clear" w:color="auto" w:fill="auto"/>
        <w:spacing w:before="0" w:line="379" w:lineRule="exact"/>
        <w:ind w:left="20" w:firstLine="720"/>
        <w:jc w:val="both"/>
        <w:rPr>
          <w:b/>
          <w:i/>
          <w:color w:val="376092" w:themeColor="accent1" w:themeShade="BF"/>
          <w:sz w:val="24"/>
          <w:szCs w:val="24"/>
        </w:rPr>
      </w:pPr>
      <w:r>
        <w:rPr>
          <w:b/>
          <w:i/>
          <w:color w:val="376092" w:themeColor="accent1" w:themeShade="BF"/>
          <w:sz w:val="24"/>
          <w:szCs w:val="24"/>
        </w:rPr>
        <w:t xml:space="preserve"> Прикладное творчество:</w:t>
      </w:r>
    </w:p>
    <w:p w14:paraId="746C37A4">
      <w:pPr>
        <w:pStyle w:val="52"/>
        <w:shd w:val="clear" w:color="auto" w:fill="auto"/>
        <w:spacing w:before="0" w:line="379" w:lineRule="exact"/>
        <w:ind w:left="20" w:right="20" w:firstLine="720"/>
        <w:jc w:val="both"/>
        <w:rPr>
          <w:sz w:val="24"/>
          <w:szCs w:val="24"/>
        </w:rPr>
      </w:pPr>
      <w:r>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40E42BD8">
      <w:pPr>
        <w:pStyle w:val="52"/>
        <w:shd w:val="clear" w:color="auto" w:fill="auto"/>
        <w:tabs>
          <w:tab w:val="left" w:pos="1782"/>
        </w:tabs>
        <w:spacing w:before="0" w:line="379" w:lineRule="exact"/>
        <w:ind w:left="1068"/>
        <w:jc w:val="both"/>
        <w:rPr>
          <w:b/>
          <w:color w:val="376092" w:themeColor="accent1" w:themeShade="BF"/>
          <w:sz w:val="24"/>
          <w:szCs w:val="24"/>
        </w:rPr>
      </w:pPr>
      <w:r>
        <w:rPr>
          <w:b/>
          <w:color w:val="376092" w:themeColor="accent1" w:themeShade="BF"/>
          <w:sz w:val="24"/>
          <w:szCs w:val="24"/>
        </w:rPr>
        <w:t>Конструктивная деятельность.</w:t>
      </w:r>
    </w:p>
    <w:p w14:paraId="2F208E7F">
      <w:pPr>
        <w:pStyle w:val="52"/>
        <w:shd w:val="clear" w:color="auto" w:fill="auto"/>
        <w:spacing w:before="0" w:line="379" w:lineRule="exact"/>
        <w:ind w:left="20" w:right="20" w:firstLine="720"/>
        <w:jc w:val="both"/>
        <w:rPr>
          <w:sz w:val="24"/>
          <w:szCs w:val="24"/>
        </w:rPr>
      </w:pPr>
      <w:r>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683050AA">
      <w:pPr>
        <w:pStyle w:val="52"/>
        <w:shd w:val="clear" w:color="auto" w:fill="auto"/>
        <w:tabs>
          <w:tab w:val="left" w:pos="1782"/>
        </w:tabs>
        <w:spacing w:before="0" w:line="379" w:lineRule="exact"/>
        <w:ind w:left="1068"/>
        <w:jc w:val="both"/>
        <w:rPr>
          <w:b/>
          <w:color w:val="376092" w:themeColor="accent1" w:themeShade="BF"/>
          <w:sz w:val="24"/>
          <w:szCs w:val="24"/>
        </w:rPr>
      </w:pPr>
      <w:r>
        <w:rPr>
          <w:b/>
          <w:color w:val="376092" w:themeColor="accent1" w:themeShade="BF"/>
          <w:sz w:val="24"/>
          <w:szCs w:val="24"/>
        </w:rPr>
        <w:t>Музыкальная деятельность.</w:t>
      </w:r>
    </w:p>
    <w:p w14:paraId="29E906AB">
      <w:pPr>
        <w:pStyle w:val="52"/>
        <w:shd w:val="clear" w:color="auto" w:fill="auto"/>
        <w:spacing w:before="0" w:line="379" w:lineRule="exact"/>
        <w:ind w:left="20" w:right="20" w:firstLine="720"/>
        <w:jc w:val="both"/>
        <w:rPr>
          <w:sz w:val="24"/>
          <w:szCs w:val="24"/>
        </w:rPr>
      </w:pPr>
      <w:r>
        <w:rPr>
          <w:b/>
          <w:i/>
          <w:color w:val="376092" w:themeColor="accent1" w:themeShade="BF"/>
          <w:sz w:val="24"/>
          <w:szCs w:val="24"/>
        </w:rPr>
        <w:t xml:space="preserve"> Слушание:</w:t>
      </w:r>
      <w:r>
        <w:rPr>
          <w:color w:val="376092" w:themeColor="accent1" w:themeShade="BF"/>
          <w:sz w:val="24"/>
          <w:szCs w:val="24"/>
        </w:rPr>
        <w:t xml:space="preserve"> </w:t>
      </w:r>
    </w:p>
    <w:p w14:paraId="0371C665">
      <w:pPr>
        <w:pStyle w:val="52"/>
        <w:shd w:val="clear" w:color="auto" w:fill="auto"/>
        <w:spacing w:before="0" w:line="379" w:lineRule="exact"/>
        <w:ind w:left="20" w:right="20" w:firstLine="720"/>
        <w:jc w:val="both"/>
        <w:rPr>
          <w:sz w:val="24"/>
          <w:szCs w:val="24"/>
        </w:rPr>
      </w:pPr>
      <w:r>
        <w:rPr>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75A2B4A3">
      <w:pPr>
        <w:pStyle w:val="52"/>
        <w:shd w:val="clear" w:color="auto" w:fill="auto"/>
        <w:tabs>
          <w:tab w:val="left" w:pos="1033"/>
        </w:tabs>
        <w:spacing w:before="0" w:line="379" w:lineRule="exact"/>
        <w:ind w:right="20"/>
        <w:jc w:val="both"/>
        <w:rPr>
          <w:sz w:val="24"/>
          <w:szCs w:val="24"/>
        </w:rPr>
      </w:pPr>
      <w:r>
        <w:rPr>
          <w:b/>
          <w:i/>
          <w:color w:val="376092" w:themeColor="accent1" w:themeShade="BF"/>
          <w:sz w:val="24"/>
          <w:szCs w:val="24"/>
        </w:rPr>
        <w:t>Пение:</w:t>
      </w:r>
      <w:r>
        <w:rPr>
          <w:color w:val="376092" w:themeColor="accent1" w:themeShade="BF"/>
          <w:sz w:val="24"/>
          <w:szCs w:val="24"/>
        </w:rPr>
        <w:t xml:space="preserve"> </w:t>
      </w:r>
    </w:p>
    <w:p w14:paraId="27B58C4A">
      <w:pPr>
        <w:pStyle w:val="52"/>
        <w:shd w:val="clear" w:color="auto" w:fill="auto"/>
        <w:tabs>
          <w:tab w:val="left" w:pos="1033"/>
        </w:tabs>
        <w:spacing w:before="0" w:line="379" w:lineRule="exact"/>
        <w:ind w:right="20"/>
        <w:jc w:val="both"/>
        <w:rPr>
          <w:sz w:val="24"/>
          <w:szCs w:val="24"/>
        </w:rPr>
      </w:pPr>
      <w:r>
        <w:rPr>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145C83E7">
      <w:pPr>
        <w:pStyle w:val="52"/>
        <w:shd w:val="clear" w:color="auto" w:fill="auto"/>
        <w:tabs>
          <w:tab w:val="left" w:pos="1028"/>
        </w:tabs>
        <w:spacing w:before="0" w:line="379" w:lineRule="exact"/>
        <w:ind w:right="20"/>
        <w:jc w:val="both"/>
        <w:rPr>
          <w:sz w:val="24"/>
          <w:szCs w:val="24"/>
        </w:rPr>
      </w:pPr>
      <w:r>
        <w:rPr>
          <w:b/>
          <w:i/>
          <w:color w:val="376092" w:themeColor="accent1" w:themeShade="BF"/>
          <w:sz w:val="24"/>
          <w:szCs w:val="24"/>
        </w:rPr>
        <w:t>Песенное творчество:</w:t>
      </w:r>
      <w:r>
        <w:rPr>
          <w:color w:val="376092" w:themeColor="accent1" w:themeShade="BF"/>
          <w:sz w:val="24"/>
          <w:szCs w:val="24"/>
        </w:rPr>
        <w:t xml:space="preserve"> </w:t>
      </w:r>
      <w:r>
        <w:rPr>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2E2637F8">
      <w:pPr>
        <w:pStyle w:val="52"/>
        <w:shd w:val="clear" w:color="auto" w:fill="auto"/>
        <w:tabs>
          <w:tab w:val="left" w:pos="1042"/>
        </w:tabs>
        <w:spacing w:before="0" w:line="379" w:lineRule="exact"/>
        <w:ind w:right="20"/>
        <w:jc w:val="both"/>
        <w:rPr>
          <w:sz w:val="24"/>
          <w:szCs w:val="24"/>
        </w:rPr>
      </w:pPr>
      <w:r>
        <w:rPr>
          <w:b/>
          <w:i/>
          <w:color w:val="376092" w:themeColor="accent1" w:themeShade="BF"/>
          <w:sz w:val="24"/>
          <w:szCs w:val="24"/>
        </w:rPr>
        <w:t>Музыкально-ритмические движения:</w:t>
      </w:r>
      <w:r>
        <w:rPr>
          <w:color w:val="376092" w:themeColor="accent1" w:themeShade="BF"/>
          <w:sz w:val="24"/>
          <w:szCs w:val="24"/>
        </w:rPr>
        <w:t xml:space="preserve"> </w:t>
      </w:r>
    </w:p>
    <w:p w14:paraId="58C769D2">
      <w:pPr>
        <w:pStyle w:val="52"/>
        <w:shd w:val="clear" w:color="auto" w:fill="auto"/>
        <w:tabs>
          <w:tab w:val="left" w:pos="1042"/>
        </w:tabs>
        <w:spacing w:before="0" w:line="379" w:lineRule="exact"/>
        <w:ind w:right="20"/>
        <w:jc w:val="both"/>
        <w:rPr>
          <w:sz w:val="24"/>
          <w:szCs w:val="24"/>
        </w:rPr>
      </w:pPr>
      <w:r>
        <w:rPr>
          <w:sz w:val="24"/>
          <w:szCs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370DB54">
      <w:pPr>
        <w:pStyle w:val="52"/>
        <w:shd w:val="clear" w:color="auto" w:fill="auto"/>
        <w:tabs>
          <w:tab w:val="left" w:pos="1033"/>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Музыкально-игровое и танцевальное творчество: </w:t>
      </w:r>
    </w:p>
    <w:p w14:paraId="5085968D">
      <w:pPr>
        <w:pStyle w:val="52"/>
        <w:shd w:val="clear" w:color="auto" w:fill="auto"/>
        <w:tabs>
          <w:tab w:val="left" w:pos="1033"/>
        </w:tabs>
        <w:spacing w:before="0" w:line="379" w:lineRule="exact"/>
        <w:ind w:right="20"/>
        <w:jc w:val="both"/>
        <w:rPr>
          <w:sz w:val="24"/>
          <w:szCs w:val="24"/>
        </w:rPr>
      </w:pPr>
      <w:r>
        <w:rPr>
          <w:sz w:val="24"/>
          <w:szCs w:val="24"/>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0B042A7">
      <w:pPr>
        <w:pStyle w:val="52"/>
        <w:shd w:val="clear" w:color="auto" w:fill="auto"/>
        <w:tabs>
          <w:tab w:val="left" w:pos="1033"/>
        </w:tabs>
        <w:spacing w:before="0" w:line="379" w:lineRule="exact"/>
        <w:ind w:right="20"/>
        <w:jc w:val="both"/>
        <w:rPr>
          <w:b/>
          <w:i/>
          <w:sz w:val="24"/>
          <w:szCs w:val="24"/>
        </w:rPr>
      </w:pPr>
      <w:r>
        <w:rPr>
          <w:b/>
          <w:i/>
          <w:color w:val="376092" w:themeColor="accent1" w:themeShade="BF"/>
          <w:sz w:val="24"/>
          <w:szCs w:val="24"/>
        </w:rPr>
        <w:t xml:space="preserve">Игра на детских музыкальных инструментах: </w:t>
      </w:r>
    </w:p>
    <w:p w14:paraId="77E65B91">
      <w:pPr>
        <w:pStyle w:val="52"/>
        <w:shd w:val="clear" w:color="auto" w:fill="auto"/>
        <w:tabs>
          <w:tab w:val="left" w:pos="1033"/>
        </w:tabs>
        <w:spacing w:before="0" w:line="379" w:lineRule="exact"/>
        <w:ind w:right="20"/>
        <w:jc w:val="both"/>
        <w:rPr>
          <w:sz w:val="24"/>
          <w:szCs w:val="24"/>
        </w:rPr>
      </w:pPr>
      <w:r>
        <w:rPr>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7F109BFB">
      <w:pPr>
        <w:pStyle w:val="52"/>
        <w:shd w:val="clear" w:color="auto" w:fill="auto"/>
        <w:spacing w:before="0" w:line="379" w:lineRule="exact"/>
        <w:ind w:left="20" w:right="20" w:firstLine="700"/>
        <w:jc w:val="both"/>
        <w:rPr>
          <w:sz w:val="24"/>
          <w:szCs w:val="24"/>
        </w:rPr>
      </w:pPr>
      <w:r>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3A69C758">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7011A994">
      <w:pPr>
        <w:pStyle w:val="52"/>
        <w:shd w:val="clear" w:color="auto" w:fill="auto"/>
        <w:spacing w:before="0" w:line="379" w:lineRule="exact"/>
        <w:ind w:left="20" w:right="20" w:firstLine="700"/>
        <w:jc w:val="both"/>
        <w:rPr>
          <w:sz w:val="24"/>
          <w:szCs w:val="24"/>
        </w:rPr>
      </w:pPr>
      <w:r>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180AFEB5">
      <w:pPr>
        <w:pStyle w:val="52"/>
        <w:shd w:val="clear" w:color="auto" w:fill="auto"/>
        <w:spacing w:before="0" w:line="379" w:lineRule="exact"/>
        <w:ind w:right="20"/>
        <w:jc w:val="both"/>
        <w:rPr>
          <w:b/>
          <w:i/>
          <w:color w:val="376092" w:themeColor="accent1" w:themeShade="BF"/>
          <w:sz w:val="24"/>
          <w:szCs w:val="24"/>
        </w:rPr>
      </w:pPr>
      <w:r>
        <w:rPr>
          <w:sz w:val="24"/>
          <w:szCs w:val="24"/>
        </w:rPr>
        <w:t xml:space="preserve"> </w:t>
      </w:r>
      <w:r>
        <w:rPr>
          <w:b/>
          <w:i/>
          <w:color w:val="376092" w:themeColor="accent1" w:themeShade="BF"/>
          <w:sz w:val="24"/>
          <w:szCs w:val="24"/>
        </w:rPr>
        <w:t>Культурно-досуговая деятельность.</w:t>
      </w:r>
    </w:p>
    <w:p w14:paraId="3449D1E1">
      <w:pPr>
        <w:pStyle w:val="52"/>
        <w:shd w:val="clear" w:color="auto" w:fill="auto"/>
        <w:spacing w:before="0" w:line="379" w:lineRule="exact"/>
        <w:ind w:left="20" w:right="20" w:firstLine="700"/>
        <w:jc w:val="both"/>
        <w:rPr>
          <w:sz w:val="24"/>
          <w:szCs w:val="24"/>
        </w:rPr>
      </w:pPr>
      <w:r>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14:paraId="6B4F1D01">
      <w:pPr>
        <w:pStyle w:val="52"/>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От 6 лет до 7 лет.</w:t>
      </w:r>
    </w:p>
    <w:p w14:paraId="23E513AC">
      <w:pPr>
        <w:pStyle w:val="52"/>
        <w:shd w:val="clear" w:color="auto" w:fill="auto"/>
        <w:spacing w:before="0" w:line="379" w:lineRule="exact"/>
        <w:ind w:left="20" w:right="20"/>
        <w:jc w:val="left"/>
        <w:rPr>
          <w:sz w:val="24"/>
          <w:szCs w:val="24"/>
        </w:rPr>
      </w:pPr>
      <w:r>
        <w:rPr>
          <w:b/>
          <w:color w:val="376092" w:themeColor="accent1" w:themeShade="BF"/>
          <w:sz w:val="24"/>
          <w:szCs w:val="24"/>
        </w:rPr>
        <w:t xml:space="preserve"> В области художественно-эстетического развития основными задачами образовательной деятельности являются:</w:t>
      </w:r>
      <w:r>
        <w:rPr>
          <w:color w:val="376092" w:themeColor="accent1" w:themeShade="BF"/>
          <w:sz w:val="24"/>
          <w:szCs w:val="24"/>
        </w:rPr>
        <w:t xml:space="preserve"> </w:t>
      </w:r>
    </w:p>
    <w:p w14:paraId="596ACA86">
      <w:pPr>
        <w:pStyle w:val="52"/>
        <w:shd w:val="clear" w:color="auto" w:fill="auto"/>
        <w:spacing w:before="0" w:line="379" w:lineRule="exact"/>
        <w:ind w:left="20" w:right="20"/>
        <w:jc w:val="left"/>
        <w:rPr>
          <w:b/>
          <w:i/>
          <w:color w:val="376092" w:themeColor="accent1" w:themeShade="BF"/>
          <w:sz w:val="24"/>
          <w:szCs w:val="24"/>
        </w:rPr>
      </w:pPr>
      <w:r>
        <w:rPr>
          <w:b/>
          <w:i/>
          <w:color w:val="376092" w:themeColor="accent1" w:themeShade="BF"/>
          <w:sz w:val="24"/>
          <w:szCs w:val="24"/>
        </w:rPr>
        <w:t>приобщение к искусству:</w:t>
      </w:r>
    </w:p>
    <w:p w14:paraId="7C44FBE2">
      <w:pPr>
        <w:pStyle w:val="52"/>
        <w:shd w:val="clear" w:color="auto" w:fill="auto"/>
        <w:spacing w:before="0" w:line="379" w:lineRule="exact"/>
        <w:ind w:left="20" w:right="20" w:firstLine="700"/>
        <w:jc w:val="both"/>
        <w:rPr>
          <w:sz w:val="24"/>
          <w:szCs w:val="24"/>
        </w:rPr>
      </w:pPr>
      <w:r>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2C88B9F0">
      <w:pPr>
        <w:pStyle w:val="52"/>
        <w:shd w:val="clear" w:color="auto" w:fill="auto"/>
        <w:spacing w:before="0" w:line="379" w:lineRule="exact"/>
        <w:ind w:left="20" w:right="20" w:firstLine="700"/>
        <w:jc w:val="both"/>
        <w:rPr>
          <w:sz w:val="24"/>
          <w:szCs w:val="24"/>
        </w:rPr>
      </w:pPr>
      <w:r>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7F3B84AD">
      <w:pPr>
        <w:pStyle w:val="52"/>
        <w:shd w:val="clear" w:color="auto" w:fill="auto"/>
        <w:spacing w:before="0" w:line="379" w:lineRule="exact"/>
        <w:ind w:left="20" w:right="20" w:firstLine="700"/>
        <w:jc w:val="both"/>
        <w:rPr>
          <w:sz w:val="24"/>
          <w:szCs w:val="24"/>
        </w:rPr>
      </w:pPr>
      <w:r>
        <w:rPr>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14:paraId="1CFC6DE5">
      <w:pPr>
        <w:pStyle w:val="52"/>
        <w:shd w:val="clear" w:color="auto" w:fill="auto"/>
        <w:spacing w:before="0" w:line="379" w:lineRule="exact"/>
        <w:ind w:left="20" w:right="20" w:firstLine="700"/>
        <w:jc w:val="both"/>
        <w:rPr>
          <w:sz w:val="24"/>
          <w:szCs w:val="24"/>
        </w:rPr>
      </w:pPr>
      <w:r>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5553516">
      <w:pPr>
        <w:pStyle w:val="52"/>
        <w:shd w:val="clear" w:color="auto" w:fill="auto"/>
        <w:spacing w:before="0" w:line="379" w:lineRule="exact"/>
        <w:ind w:left="20" w:right="20" w:firstLine="700"/>
        <w:jc w:val="both"/>
        <w:rPr>
          <w:sz w:val="24"/>
          <w:szCs w:val="24"/>
        </w:rPr>
      </w:pPr>
      <w:r>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6895C697">
      <w:pPr>
        <w:pStyle w:val="52"/>
        <w:shd w:val="clear" w:color="auto" w:fill="auto"/>
        <w:spacing w:before="0" w:line="379" w:lineRule="exact"/>
        <w:ind w:left="20" w:right="20" w:firstLine="700"/>
        <w:jc w:val="left"/>
        <w:rPr>
          <w:sz w:val="24"/>
          <w:szCs w:val="24"/>
        </w:rPr>
      </w:pPr>
      <w:r>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5B9A0782">
      <w:pPr>
        <w:pStyle w:val="52"/>
        <w:shd w:val="clear" w:color="auto" w:fill="auto"/>
        <w:spacing w:before="0" w:line="379" w:lineRule="exact"/>
        <w:ind w:left="20" w:right="20" w:firstLine="720"/>
        <w:jc w:val="both"/>
        <w:rPr>
          <w:sz w:val="24"/>
          <w:szCs w:val="24"/>
        </w:rPr>
      </w:pPr>
      <w:r>
        <w:rPr>
          <w:sz w:val="24"/>
          <w:szCs w:val="24"/>
        </w:rPr>
        <w:t>закреплять у детей знания об искусстве как виде творческой деятельности людей;</w:t>
      </w:r>
    </w:p>
    <w:p w14:paraId="70026344">
      <w:pPr>
        <w:pStyle w:val="52"/>
        <w:shd w:val="clear" w:color="auto" w:fill="auto"/>
        <w:spacing w:before="0" w:line="379" w:lineRule="exact"/>
        <w:ind w:left="740" w:right="20"/>
        <w:jc w:val="left"/>
        <w:rPr>
          <w:sz w:val="24"/>
          <w:szCs w:val="24"/>
        </w:rPr>
      </w:pPr>
      <w:r>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45C2112D">
      <w:pPr>
        <w:pStyle w:val="52"/>
        <w:shd w:val="clear" w:color="auto" w:fill="auto"/>
        <w:spacing w:before="0" w:line="379" w:lineRule="exact"/>
        <w:ind w:left="20" w:right="20" w:firstLine="720"/>
        <w:jc w:val="left"/>
        <w:rPr>
          <w:sz w:val="24"/>
          <w:szCs w:val="24"/>
        </w:rPr>
      </w:pPr>
      <w:r>
        <w:rPr>
          <w:sz w:val="24"/>
          <w:szCs w:val="24"/>
        </w:rPr>
        <w:t xml:space="preserve">организовать посещение выставки, театра, музея, цирка (совместно с родителями (законными представителями)); </w:t>
      </w:r>
    </w:p>
    <w:p w14:paraId="126E7F18">
      <w:pPr>
        <w:pStyle w:val="52"/>
        <w:shd w:val="clear" w:color="auto" w:fill="auto"/>
        <w:spacing w:before="0" w:line="379" w:lineRule="exact"/>
        <w:ind w:left="20" w:right="20" w:firstLine="720"/>
        <w:jc w:val="left"/>
        <w:rPr>
          <w:b/>
          <w:i/>
          <w:color w:val="376092" w:themeColor="accent1" w:themeShade="BF"/>
          <w:sz w:val="24"/>
          <w:szCs w:val="24"/>
        </w:rPr>
      </w:pPr>
      <w:r>
        <w:rPr>
          <w:b/>
          <w:i/>
          <w:color w:val="376092" w:themeColor="accent1" w:themeShade="BF"/>
          <w:sz w:val="24"/>
          <w:szCs w:val="24"/>
        </w:rPr>
        <w:t xml:space="preserve"> изобразительная деятельность:</w:t>
      </w:r>
    </w:p>
    <w:p w14:paraId="33C114DD">
      <w:pPr>
        <w:pStyle w:val="52"/>
        <w:shd w:val="clear" w:color="auto" w:fill="auto"/>
        <w:spacing w:before="0" w:line="379" w:lineRule="exact"/>
        <w:ind w:left="20" w:right="20" w:firstLine="720"/>
        <w:jc w:val="left"/>
        <w:rPr>
          <w:sz w:val="24"/>
          <w:szCs w:val="24"/>
        </w:rPr>
      </w:pPr>
      <w:r>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6F3CAE51">
      <w:pPr>
        <w:pStyle w:val="52"/>
        <w:shd w:val="clear" w:color="auto" w:fill="auto"/>
        <w:spacing w:before="0" w:line="379" w:lineRule="exact"/>
        <w:ind w:left="20" w:right="20" w:firstLine="720"/>
        <w:jc w:val="both"/>
        <w:rPr>
          <w:sz w:val="24"/>
          <w:szCs w:val="24"/>
        </w:rPr>
      </w:pPr>
      <w:r>
        <w:rPr>
          <w:sz w:val="24"/>
          <w:szCs w:val="24"/>
        </w:rPr>
        <w:t>обогащать у детей сенсорный опыт, включать в процесс ознакомления с предметами движения рук по предмету;</w:t>
      </w:r>
    </w:p>
    <w:p w14:paraId="0E4B1177">
      <w:pPr>
        <w:pStyle w:val="52"/>
        <w:shd w:val="clear" w:color="auto" w:fill="auto"/>
        <w:spacing w:before="0" w:line="379" w:lineRule="exact"/>
        <w:ind w:left="20" w:right="20" w:firstLine="720"/>
        <w:jc w:val="both"/>
        <w:rPr>
          <w:sz w:val="24"/>
          <w:szCs w:val="24"/>
        </w:rPr>
      </w:pPr>
      <w:r>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42AC540A">
      <w:pPr>
        <w:pStyle w:val="52"/>
        <w:shd w:val="clear" w:color="auto" w:fill="auto"/>
        <w:spacing w:before="0" w:line="379" w:lineRule="exact"/>
        <w:ind w:left="20" w:right="20" w:firstLine="720"/>
        <w:jc w:val="both"/>
        <w:rPr>
          <w:sz w:val="24"/>
          <w:szCs w:val="24"/>
        </w:rPr>
      </w:pPr>
      <w:r>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24C938F4">
      <w:pPr>
        <w:pStyle w:val="52"/>
        <w:shd w:val="clear" w:color="auto" w:fill="auto"/>
        <w:spacing w:before="0" w:line="379" w:lineRule="exact"/>
        <w:ind w:left="20" w:right="20" w:firstLine="720"/>
        <w:jc w:val="both"/>
        <w:rPr>
          <w:sz w:val="24"/>
          <w:szCs w:val="24"/>
        </w:rPr>
      </w:pPr>
      <w:r>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2B1B3736">
      <w:pPr>
        <w:pStyle w:val="52"/>
        <w:shd w:val="clear" w:color="auto" w:fill="auto"/>
        <w:spacing w:before="0" w:line="379" w:lineRule="exact"/>
        <w:ind w:left="20" w:right="20" w:firstLine="720"/>
        <w:jc w:val="both"/>
        <w:rPr>
          <w:sz w:val="24"/>
          <w:szCs w:val="24"/>
        </w:rPr>
      </w:pPr>
      <w:r>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736ED87">
      <w:pPr>
        <w:pStyle w:val="52"/>
        <w:shd w:val="clear" w:color="auto" w:fill="auto"/>
        <w:spacing w:before="0" w:line="379" w:lineRule="exact"/>
        <w:ind w:left="20" w:right="20" w:firstLine="720"/>
        <w:jc w:val="both"/>
        <w:rPr>
          <w:sz w:val="24"/>
          <w:szCs w:val="24"/>
        </w:rPr>
      </w:pPr>
      <w:r>
        <w:rPr>
          <w:sz w:val="24"/>
          <w:szCs w:val="24"/>
        </w:rPr>
        <w:t>создавать условия для свободного, самостоятельного, разнопланового экспериментирования с художественными материалами;</w:t>
      </w:r>
    </w:p>
    <w:p w14:paraId="4A25CF5B">
      <w:pPr>
        <w:pStyle w:val="52"/>
        <w:shd w:val="clear" w:color="auto" w:fill="auto"/>
        <w:spacing w:before="0" w:line="379" w:lineRule="exact"/>
        <w:ind w:left="20" w:right="20" w:firstLine="720"/>
        <w:jc w:val="both"/>
        <w:rPr>
          <w:sz w:val="24"/>
          <w:szCs w:val="24"/>
        </w:rPr>
      </w:pPr>
      <w:r>
        <w:rPr>
          <w:sz w:val="24"/>
          <w:szCs w:val="24"/>
        </w:rPr>
        <w:t>поощрять стремление детей сделать свое произведение красивым, содержательным, выразительным;</w:t>
      </w:r>
    </w:p>
    <w:p w14:paraId="4C40DFB4">
      <w:pPr>
        <w:pStyle w:val="52"/>
        <w:shd w:val="clear" w:color="auto" w:fill="auto"/>
        <w:spacing w:before="0" w:line="379" w:lineRule="exact"/>
        <w:ind w:left="20" w:right="20" w:firstLine="720"/>
        <w:jc w:val="both"/>
        <w:rPr>
          <w:sz w:val="24"/>
          <w:szCs w:val="24"/>
        </w:rPr>
      </w:pPr>
      <w:r>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436AFEFA">
      <w:pPr>
        <w:pStyle w:val="52"/>
        <w:shd w:val="clear" w:color="auto" w:fill="auto"/>
        <w:spacing w:before="0" w:line="379" w:lineRule="exact"/>
        <w:ind w:left="20" w:right="20" w:firstLine="700"/>
        <w:jc w:val="both"/>
        <w:rPr>
          <w:sz w:val="24"/>
          <w:szCs w:val="24"/>
        </w:rPr>
      </w:pPr>
      <w:r>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1C7830D8">
      <w:pPr>
        <w:jc w:val="both"/>
        <w:rPr>
          <w:sz w:val="24"/>
          <w:szCs w:val="24"/>
        </w:rPr>
      </w:pPr>
      <w:r>
        <w:rPr>
          <w:sz w:val="24"/>
          <w:szCs w:val="24"/>
        </w:rPr>
        <w:t>развивать художественно-творческие способности детей в изобразительной   деятельности;</w:t>
      </w:r>
    </w:p>
    <w:p w14:paraId="3A48432D">
      <w:pPr>
        <w:jc w:val="both"/>
        <w:rPr>
          <w:sz w:val="24"/>
          <w:szCs w:val="24"/>
        </w:rPr>
      </w:pPr>
    </w:p>
    <w:p w14:paraId="20A8EE61">
      <w:pPr>
        <w:pStyle w:val="52"/>
        <w:shd w:val="clear" w:color="auto" w:fill="auto"/>
        <w:spacing w:before="0" w:line="379" w:lineRule="exact"/>
        <w:ind w:left="20" w:firstLine="700"/>
        <w:jc w:val="both"/>
        <w:rPr>
          <w:sz w:val="24"/>
          <w:szCs w:val="24"/>
        </w:rPr>
      </w:pPr>
      <w:r>
        <w:rPr>
          <w:sz w:val="24"/>
          <w:szCs w:val="24"/>
        </w:rPr>
        <w:t>продолжать развивать у детей коллективное творчество;</w:t>
      </w:r>
    </w:p>
    <w:p w14:paraId="2921941C">
      <w:pPr>
        <w:pStyle w:val="52"/>
        <w:shd w:val="clear" w:color="auto" w:fill="auto"/>
        <w:spacing w:before="0" w:line="379" w:lineRule="exact"/>
        <w:ind w:left="20" w:right="20" w:firstLine="700"/>
        <w:jc w:val="both"/>
        <w:rPr>
          <w:sz w:val="24"/>
          <w:szCs w:val="24"/>
        </w:rPr>
      </w:pPr>
      <w:r>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3E419A0B">
      <w:pPr>
        <w:pStyle w:val="52"/>
        <w:shd w:val="clear" w:color="auto" w:fill="auto"/>
        <w:spacing w:before="0" w:line="379" w:lineRule="exact"/>
        <w:ind w:left="20" w:right="20" w:firstLine="700"/>
        <w:jc w:val="both"/>
        <w:rPr>
          <w:sz w:val="24"/>
          <w:szCs w:val="24"/>
        </w:rPr>
      </w:pPr>
      <w:r>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55CB3641">
      <w:pPr>
        <w:pStyle w:val="52"/>
        <w:shd w:val="clear" w:color="auto" w:fill="auto"/>
        <w:spacing w:before="0" w:line="379" w:lineRule="exact"/>
        <w:ind w:left="20" w:right="20" w:firstLine="700"/>
        <w:jc w:val="both"/>
        <w:rPr>
          <w:sz w:val="24"/>
          <w:szCs w:val="24"/>
        </w:rPr>
      </w:pPr>
      <w:r>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791A7946">
      <w:pPr>
        <w:pStyle w:val="52"/>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74A1BFBD">
      <w:pPr>
        <w:pStyle w:val="52"/>
        <w:shd w:val="clear" w:color="auto" w:fill="auto"/>
        <w:spacing w:before="0" w:line="379" w:lineRule="exact"/>
        <w:ind w:left="20" w:right="20" w:firstLine="700"/>
        <w:jc w:val="both"/>
        <w:rPr>
          <w:sz w:val="24"/>
          <w:szCs w:val="24"/>
        </w:rPr>
      </w:pPr>
      <w:r>
        <w:rPr>
          <w:sz w:val="24"/>
          <w:szCs w:val="24"/>
        </w:rPr>
        <w:t>формировать умение у детей видеть конструкцию объекта и анализировать её основные части, их функциональное назначение;</w:t>
      </w:r>
    </w:p>
    <w:p w14:paraId="3CEA92A0">
      <w:pPr>
        <w:pStyle w:val="52"/>
        <w:shd w:val="clear" w:color="auto" w:fill="auto"/>
        <w:spacing w:before="0" w:line="379" w:lineRule="exact"/>
        <w:ind w:left="20" w:right="20" w:firstLine="700"/>
        <w:jc w:val="left"/>
        <w:rPr>
          <w:sz w:val="24"/>
          <w:szCs w:val="24"/>
        </w:rPr>
      </w:pPr>
      <w:r>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1F877E01">
      <w:pPr>
        <w:pStyle w:val="52"/>
        <w:shd w:val="clear" w:color="auto" w:fill="auto"/>
        <w:spacing w:before="0" w:line="379" w:lineRule="exact"/>
        <w:ind w:left="20" w:right="20" w:firstLine="700"/>
        <w:jc w:val="both"/>
        <w:rPr>
          <w:sz w:val="24"/>
          <w:szCs w:val="24"/>
        </w:rPr>
      </w:pPr>
      <w:r>
        <w:rPr>
          <w:sz w:val="24"/>
          <w:szCs w:val="24"/>
        </w:rPr>
        <w:t>знакомить детей с профессиями дизайнера, конструктора, архитектора, строителя и прочее;</w:t>
      </w:r>
    </w:p>
    <w:p w14:paraId="2023282B">
      <w:pPr>
        <w:pStyle w:val="52"/>
        <w:shd w:val="clear" w:color="auto" w:fill="auto"/>
        <w:spacing w:before="0" w:line="379" w:lineRule="exact"/>
        <w:ind w:left="20" w:right="20" w:firstLine="700"/>
        <w:jc w:val="both"/>
        <w:rPr>
          <w:sz w:val="24"/>
          <w:szCs w:val="24"/>
        </w:rPr>
      </w:pPr>
      <w:r>
        <w:rPr>
          <w:sz w:val="24"/>
          <w:szCs w:val="24"/>
        </w:rPr>
        <w:t>развивать у детей художественно-творческие способности и самостоятельную творческую конструктивную деятельность детей;</w:t>
      </w:r>
    </w:p>
    <w:p w14:paraId="273F02BC">
      <w:pPr>
        <w:pStyle w:val="52"/>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4BB2E0FE">
      <w:pPr>
        <w:pStyle w:val="52"/>
        <w:shd w:val="clear" w:color="auto" w:fill="auto"/>
        <w:spacing w:before="0" w:line="379" w:lineRule="exact"/>
        <w:ind w:left="20" w:right="20" w:firstLine="700"/>
        <w:jc w:val="both"/>
        <w:rPr>
          <w:sz w:val="24"/>
          <w:szCs w:val="24"/>
        </w:rPr>
      </w:pPr>
      <w:r>
        <w:rPr>
          <w:sz w:val="24"/>
          <w:szCs w:val="24"/>
        </w:rPr>
        <w:t>воспитывать гражданско-патриотические чувства через изучение Государственного гимна Российской Федерации;</w:t>
      </w:r>
    </w:p>
    <w:p w14:paraId="25E4C81A">
      <w:pPr>
        <w:pStyle w:val="52"/>
        <w:shd w:val="clear" w:color="auto" w:fill="auto"/>
        <w:spacing w:before="0" w:line="379" w:lineRule="exact"/>
        <w:ind w:left="20" w:right="20" w:firstLine="700"/>
        <w:jc w:val="both"/>
        <w:rPr>
          <w:sz w:val="24"/>
          <w:szCs w:val="24"/>
        </w:rPr>
      </w:pPr>
      <w:r>
        <w:rPr>
          <w:sz w:val="24"/>
          <w:szCs w:val="24"/>
        </w:rPr>
        <w:t>продолжать приобщать детей к музыкальной культуре, воспитывать музыкально-эстетический вкус;</w:t>
      </w:r>
    </w:p>
    <w:p w14:paraId="07415804">
      <w:pPr>
        <w:pStyle w:val="52"/>
        <w:shd w:val="clear" w:color="auto" w:fill="auto"/>
        <w:spacing w:before="0" w:line="374" w:lineRule="exact"/>
        <w:ind w:left="20" w:right="20" w:firstLine="700"/>
        <w:jc w:val="both"/>
        <w:rPr>
          <w:sz w:val="24"/>
          <w:szCs w:val="24"/>
        </w:rPr>
      </w:pPr>
      <w:r>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4BC65E3F">
      <w:pPr>
        <w:pStyle w:val="52"/>
        <w:shd w:val="clear" w:color="auto" w:fill="auto"/>
        <w:spacing w:before="0" w:line="374" w:lineRule="exact"/>
        <w:ind w:left="20" w:right="20" w:firstLine="700"/>
        <w:jc w:val="both"/>
        <w:rPr>
          <w:sz w:val="24"/>
          <w:szCs w:val="24"/>
        </w:rPr>
      </w:pPr>
      <w:r>
        <w:rPr>
          <w:sz w:val="24"/>
          <w:szCs w:val="24"/>
        </w:rPr>
        <w:t>развивать у детей музыкальные способности: поэтический и музыкальный слух, чувство ритма, музыкальную память;</w:t>
      </w:r>
    </w:p>
    <w:p w14:paraId="20D79935">
      <w:pPr>
        <w:pStyle w:val="52"/>
        <w:shd w:val="clear" w:color="auto" w:fill="auto"/>
        <w:spacing w:before="0" w:line="374" w:lineRule="exact"/>
        <w:ind w:left="20" w:right="20" w:firstLine="700"/>
        <w:jc w:val="both"/>
        <w:rPr>
          <w:sz w:val="24"/>
          <w:szCs w:val="24"/>
        </w:rPr>
      </w:pPr>
      <w:r>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2C8791A5">
      <w:pPr>
        <w:pStyle w:val="52"/>
        <w:shd w:val="clear" w:color="auto" w:fill="auto"/>
        <w:spacing w:before="0" w:line="379" w:lineRule="exact"/>
        <w:ind w:left="20" w:right="20" w:firstLine="700"/>
        <w:jc w:val="both"/>
        <w:rPr>
          <w:sz w:val="24"/>
          <w:szCs w:val="24"/>
        </w:rPr>
      </w:pPr>
      <w:r>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C624B8B">
      <w:pPr>
        <w:pStyle w:val="52"/>
        <w:shd w:val="clear" w:color="auto" w:fill="auto"/>
        <w:spacing w:before="0" w:line="379" w:lineRule="exact"/>
        <w:ind w:left="20" w:right="20" w:firstLine="700"/>
        <w:jc w:val="both"/>
        <w:rPr>
          <w:sz w:val="24"/>
          <w:szCs w:val="24"/>
        </w:rPr>
      </w:pPr>
      <w:r>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746B8511">
      <w:pPr>
        <w:pStyle w:val="52"/>
        <w:shd w:val="clear" w:color="auto" w:fill="auto"/>
        <w:spacing w:before="0" w:line="379" w:lineRule="exact"/>
        <w:ind w:left="20" w:right="20" w:firstLine="700"/>
        <w:jc w:val="left"/>
        <w:rPr>
          <w:sz w:val="24"/>
          <w:szCs w:val="24"/>
        </w:rPr>
      </w:pPr>
      <w:r>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2B65CCE0">
      <w:pPr>
        <w:pStyle w:val="52"/>
        <w:shd w:val="clear" w:color="auto" w:fill="auto"/>
        <w:tabs>
          <w:tab w:val="left" w:pos="1008"/>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43AA14B7">
      <w:pPr>
        <w:pStyle w:val="52"/>
        <w:shd w:val="clear" w:color="auto" w:fill="auto"/>
        <w:spacing w:before="0" w:line="379" w:lineRule="exact"/>
        <w:ind w:left="20" w:right="20" w:firstLine="700"/>
        <w:jc w:val="both"/>
        <w:rPr>
          <w:sz w:val="24"/>
          <w:szCs w:val="24"/>
        </w:rPr>
      </w:pPr>
      <w:r>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6151BDC7">
      <w:pPr>
        <w:pStyle w:val="52"/>
        <w:shd w:val="clear" w:color="auto" w:fill="auto"/>
        <w:spacing w:before="0" w:line="379" w:lineRule="exact"/>
        <w:ind w:left="20" w:right="20" w:firstLine="700"/>
        <w:jc w:val="both"/>
        <w:rPr>
          <w:sz w:val="24"/>
          <w:szCs w:val="24"/>
        </w:rPr>
      </w:pPr>
      <w:r>
        <w:rPr>
          <w:sz w:val="24"/>
          <w:szCs w:val="24"/>
        </w:rPr>
        <w:t>продолжать знакомить детей с разными видами театрализованной деятельности;</w:t>
      </w:r>
    </w:p>
    <w:p w14:paraId="3CE383F3">
      <w:pPr>
        <w:pStyle w:val="52"/>
        <w:shd w:val="clear" w:color="auto" w:fill="auto"/>
        <w:spacing w:before="0" w:line="379" w:lineRule="exact"/>
        <w:ind w:left="20" w:right="20" w:firstLine="700"/>
        <w:jc w:val="both"/>
        <w:rPr>
          <w:sz w:val="24"/>
          <w:szCs w:val="24"/>
        </w:rPr>
      </w:pPr>
      <w:r>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E51A605">
      <w:pPr>
        <w:pStyle w:val="52"/>
        <w:shd w:val="clear" w:color="auto" w:fill="auto"/>
        <w:spacing w:before="0" w:line="379" w:lineRule="exact"/>
        <w:ind w:left="20" w:right="20" w:firstLine="700"/>
        <w:jc w:val="both"/>
        <w:rPr>
          <w:sz w:val="24"/>
          <w:szCs w:val="24"/>
        </w:rPr>
      </w:pPr>
      <w:r>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4A40F4FF">
      <w:pPr>
        <w:pStyle w:val="52"/>
        <w:shd w:val="clear" w:color="auto" w:fill="auto"/>
        <w:spacing w:before="0" w:line="379" w:lineRule="exact"/>
        <w:ind w:left="20" w:right="20" w:firstLine="700"/>
        <w:jc w:val="both"/>
        <w:rPr>
          <w:sz w:val="24"/>
          <w:szCs w:val="24"/>
        </w:rPr>
      </w:pPr>
      <w:r>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11458140">
      <w:pPr>
        <w:pStyle w:val="52"/>
        <w:shd w:val="clear" w:color="auto" w:fill="auto"/>
        <w:spacing w:before="0" w:line="379" w:lineRule="exact"/>
        <w:ind w:left="20" w:right="20" w:firstLine="700"/>
        <w:jc w:val="both"/>
        <w:rPr>
          <w:sz w:val="24"/>
          <w:szCs w:val="24"/>
        </w:rPr>
      </w:pPr>
      <w:r>
        <w:rPr>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5EF8A29A">
      <w:pPr>
        <w:pStyle w:val="52"/>
        <w:shd w:val="clear" w:color="auto" w:fill="auto"/>
        <w:spacing w:before="0" w:line="379" w:lineRule="exact"/>
        <w:ind w:left="20" w:right="20" w:firstLine="700"/>
        <w:jc w:val="both"/>
        <w:rPr>
          <w:sz w:val="24"/>
          <w:szCs w:val="24"/>
        </w:rPr>
      </w:pPr>
      <w:r>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1B18FF3B">
      <w:pPr>
        <w:pStyle w:val="52"/>
        <w:shd w:val="clear" w:color="auto" w:fill="auto"/>
        <w:spacing w:before="0" w:line="379" w:lineRule="exact"/>
        <w:ind w:left="20" w:right="20" w:firstLine="700"/>
        <w:jc w:val="both"/>
        <w:rPr>
          <w:sz w:val="24"/>
          <w:szCs w:val="24"/>
        </w:rPr>
      </w:pPr>
      <w:r>
        <w:rPr>
          <w:sz w:val="24"/>
          <w:szCs w:val="24"/>
        </w:rPr>
        <w:t>поощрять способность творчески передавать образ в играх драматизациях, спектаклях;</w:t>
      </w:r>
    </w:p>
    <w:p w14:paraId="6323CAA5">
      <w:pPr>
        <w:pStyle w:val="52"/>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культурно-досуговая деятельность:</w:t>
      </w:r>
    </w:p>
    <w:p w14:paraId="65B84FC3">
      <w:pPr>
        <w:pStyle w:val="52"/>
        <w:shd w:val="clear" w:color="auto" w:fill="auto"/>
        <w:spacing w:before="0" w:line="379" w:lineRule="exact"/>
        <w:ind w:left="20" w:right="20" w:firstLine="700"/>
        <w:jc w:val="both"/>
        <w:rPr>
          <w:sz w:val="24"/>
          <w:szCs w:val="24"/>
        </w:rPr>
      </w:pPr>
      <w:r>
        <w:rPr>
          <w:sz w:val="24"/>
          <w:szCs w:val="24"/>
        </w:rPr>
        <w:t>продолжать формировать интерес к полезной деятельности в свободное время (отдых, творчество, самообразование);</w:t>
      </w:r>
    </w:p>
    <w:p w14:paraId="0A919EC5">
      <w:pPr>
        <w:pStyle w:val="52"/>
        <w:shd w:val="clear" w:color="auto" w:fill="auto"/>
        <w:spacing w:before="0" w:line="379" w:lineRule="exact"/>
        <w:ind w:left="20" w:right="20" w:firstLine="700"/>
        <w:jc w:val="both"/>
        <w:rPr>
          <w:sz w:val="24"/>
          <w:szCs w:val="24"/>
        </w:rPr>
      </w:pPr>
      <w:r>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0E06F83C">
      <w:pPr>
        <w:pStyle w:val="52"/>
        <w:shd w:val="clear" w:color="auto" w:fill="auto"/>
        <w:spacing w:before="0" w:line="379" w:lineRule="exact"/>
        <w:ind w:left="20" w:right="20" w:firstLine="700"/>
        <w:jc w:val="both"/>
        <w:rPr>
          <w:sz w:val="24"/>
          <w:szCs w:val="24"/>
        </w:rPr>
      </w:pPr>
      <w:r>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6DD8C40">
      <w:pPr>
        <w:pStyle w:val="52"/>
        <w:shd w:val="clear" w:color="auto" w:fill="auto"/>
        <w:spacing w:before="0" w:line="379" w:lineRule="exact"/>
        <w:ind w:left="20" w:right="20" w:firstLine="720"/>
        <w:jc w:val="both"/>
        <w:rPr>
          <w:sz w:val="24"/>
          <w:szCs w:val="24"/>
        </w:rPr>
      </w:pPr>
      <w:r>
        <w:rPr>
          <w:sz w:val="24"/>
          <w:szCs w:val="24"/>
        </w:rPr>
        <w:t>воспитывать уважительное отношение к своей стране в ходе предпраздничной подготовки;</w:t>
      </w:r>
    </w:p>
    <w:p w14:paraId="74E48726">
      <w:pPr>
        <w:pStyle w:val="52"/>
        <w:shd w:val="clear" w:color="auto" w:fill="auto"/>
        <w:spacing w:before="0" w:line="379" w:lineRule="exact"/>
        <w:ind w:left="20" w:right="20" w:firstLine="720"/>
        <w:jc w:val="both"/>
        <w:rPr>
          <w:sz w:val="24"/>
          <w:szCs w:val="24"/>
        </w:rPr>
      </w:pPr>
      <w:r>
        <w:rPr>
          <w:sz w:val="24"/>
          <w:szCs w:val="24"/>
        </w:rPr>
        <w:t>формировать чувство удовлетворения от участия в коллективной досуговой деятельности;</w:t>
      </w:r>
    </w:p>
    <w:p w14:paraId="4C5AB36C">
      <w:pPr>
        <w:pStyle w:val="52"/>
        <w:shd w:val="clear" w:color="auto" w:fill="auto"/>
        <w:spacing w:before="0" w:line="379" w:lineRule="exact"/>
        <w:ind w:left="20" w:right="20" w:firstLine="720"/>
        <w:jc w:val="both"/>
        <w:rPr>
          <w:sz w:val="24"/>
          <w:szCs w:val="24"/>
        </w:rPr>
      </w:pPr>
      <w:r>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26627842">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1F70C30C">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Приобщение к искусству.</w:t>
      </w:r>
    </w:p>
    <w:p w14:paraId="4DC17B34">
      <w:pPr>
        <w:pStyle w:val="52"/>
        <w:shd w:val="clear" w:color="auto" w:fill="auto"/>
        <w:tabs>
          <w:tab w:val="left" w:pos="1033"/>
        </w:tabs>
        <w:spacing w:before="0" w:line="379" w:lineRule="exact"/>
        <w:ind w:right="20"/>
        <w:jc w:val="both"/>
        <w:rPr>
          <w:sz w:val="24"/>
          <w:szCs w:val="24"/>
        </w:rPr>
      </w:pPr>
      <w:r>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256E064D">
      <w:pPr>
        <w:pStyle w:val="52"/>
        <w:shd w:val="clear" w:color="auto" w:fill="auto"/>
        <w:tabs>
          <w:tab w:val="left" w:pos="1033"/>
        </w:tabs>
        <w:spacing w:before="0" w:line="379" w:lineRule="exact"/>
        <w:ind w:right="20"/>
        <w:jc w:val="both"/>
        <w:rPr>
          <w:sz w:val="24"/>
          <w:szCs w:val="24"/>
        </w:rPr>
      </w:pPr>
      <w:r>
        <w:rPr>
          <w:sz w:val="24"/>
          <w:szCs w:val="24"/>
        </w:rPr>
        <w:t>Педагог воспитывает гражданско-патриотические чувства средствами различных видов и жанров искусства.</w:t>
      </w:r>
    </w:p>
    <w:p w14:paraId="18CA802E">
      <w:pPr>
        <w:pStyle w:val="52"/>
        <w:shd w:val="clear" w:color="auto" w:fill="auto"/>
        <w:tabs>
          <w:tab w:val="left" w:pos="1028"/>
        </w:tabs>
        <w:spacing w:before="0" w:line="379" w:lineRule="exact"/>
        <w:ind w:right="20"/>
        <w:jc w:val="both"/>
        <w:rPr>
          <w:sz w:val="24"/>
          <w:szCs w:val="24"/>
        </w:rPr>
      </w:pPr>
      <w:r>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27BDA5E3">
      <w:pPr>
        <w:pStyle w:val="52"/>
        <w:shd w:val="clear" w:color="auto" w:fill="auto"/>
        <w:tabs>
          <w:tab w:val="left" w:pos="1033"/>
        </w:tabs>
        <w:spacing w:before="0" w:line="379" w:lineRule="exact"/>
        <w:ind w:right="20"/>
        <w:jc w:val="both"/>
        <w:rPr>
          <w:sz w:val="24"/>
          <w:szCs w:val="24"/>
        </w:rPr>
      </w:pPr>
      <w:r>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1E0E345A">
      <w:pPr>
        <w:pStyle w:val="52"/>
        <w:shd w:val="clear" w:color="auto" w:fill="auto"/>
        <w:tabs>
          <w:tab w:val="left" w:pos="1028"/>
        </w:tabs>
        <w:spacing w:before="0" w:line="379" w:lineRule="exact"/>
        <w:ind w:right="20"/>
        <w:jc w:val="both"/>
        <w:rPr>
          <w:sz w:val="24"/>
          <w:szCs w:val="24"/>
        </w:rPr>
      </w:pPr>
      <w:r>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76DF625D">
      <w:pPr>
        <w:pStyle w:val="52"/>
        <w:shd w:val="clear" w:color="auto" w:fill="auto"/>
        <w:tabs>
          <w:tab w:val="left" w:pos="1028"/>
        </w:tabs>
        <w:spacing w:before="0" w:line="379" w:lineRule="exact"/>
        <w:ind w:right="20"/>
        <w:jc w:val="both"/>
        <w:rPr>
          <w:sz w:val="24"/>
          <w:szCs w:val="24"/>
        </w:rPr>
      </w:pPr>
      <w:r>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05D39E33">
      <w:pPr>
        <w:pStyle w:val="52"/>
        <w:shd w:val="clear" w:color="auto" w:fill="auto"/>
        <w:tabs>
          <w:tab w:val="left" w:pos="1028"/>
        </w:tabs>
        <w:spacing w:before="0" w:line="379" w:lineRule="exact"/>
        <w:ind w:right="20"/>
        <w:jc w:val="both"/>
        <w:rPr>
          <w:sz w:val="24"/>
          <w:szCs w:val="24"/>
        </w:rPr>
      </w:pPr>
      <w:r>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5E448C8F">
      <w:pPr>
        <w:pStyle w:val="52"/>
        <w:shd w:val="clear" w:color="auto" w:fill="auto"/>
        <w:tabs>
          <w:tab w:val="left" w:pos="1033"/>
        </w:tabs>
        <w:spacing w:before="0" w:line="379" w:lineRule="exact"/>
        <w:ind w:right="20"/>
        <w:jc w:val="both"/>
        <w:rPr>
          <w:sz w:val="24"/>
          <w:szCs w:val="24"/>
        </w:rPr>
      </w:pPr>
      <w:r>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22761777">
      <w:pPr>
        <w:pStyle w:val="52"/>
        <w:shd w:val="clear" w:color="auto" w:fill="auto"/>
        <w:tabs>
          <w:tab w:val="left" w:pos="1028"/>
        </w:tabs>
        <w:spacing w:before="0" w:line="379" w:lineRule="exact"/>
        <w:ind w:right="20"/>
        <w:jc w:val="both"/>
        <w:rPr>
          <w:sz w:val="24"/>
          <w:szCs w:val="24"/>
        </w:rPr>
      </w:pPr>
      <w:r>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7ACA30C0">
      <w:pPr>
        <w:pStyle w:val="52"/>
        <w:shd w:val="clear" w:color="auto" w:fill="auto"/>
        <w:tabs>
          <w:tab w:val="left" w:pos="1167"/>
        </w:tabs>
        <w:spacing w:before="0" w:line="379" w:lineRule="exact"/>
        <w:ind w:right="20"/>
        <w:jc w:val="both"/>
        <w:rPr>
          <w:sz w:val="24"/>
          <w:szCs w:val="24"/>
        </w:rPr>
      </w:pPr>
      <w:r>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5F4845C6">
      <w:pPr>
        <w:pStyle w:val="52"/>
        <w:shd w:val="clear" w:color="auto" w:fill="auto"/>
        <w:tabs>
          <w:tab w:val="left" w:pos="1177"/>
        </w:tabs>
        <w:spacing w:before="0" w:line="379" w:lineRule="exact"/>
        <w:ind w:right="20"/>
        <w:jc w:val="both"/>
        <w:rPr>
          <w:sz w:val="24"/>
          <w:szCs w:val="24"/>
        </w:rPr>
      </w:pPr>
      <w:r>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5212DA5">
      <w:pPr>
        <w:pStyle w:val="52"/>
        <w:shd w:val="clear" w:color="auto" w:fill="auto"/>
        <w:tabs>
          <w:tab w:val="left" w:pos="1172"/>
        </w:tabs>
        <w:spacing w:before="0" w:line="379" w:lineRule="exact"/>
        <w:ind w:right="20"/>
        <w:jc w:val="both"/>
        <w:rPr>
          <w:sz w:val="24"/>
          <w:szCs w:val="24"/>
        </w:rPr>
      </w:pPr>
      <w:r>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5FBD5C3D">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Изобразительная деятельность.</w:t>
      </w:r>
    </w:p>
    <w:p w14:paraId="686B4704">
      <w:pPr>
        <w:pStyle w:val="52"/>
        <w:shd w:val="clear" w:color="auto" w:fill="auto"/>
        <w:spacing w:before="0" w:line="379" w:lineRule="exact"/>
        <w:ind w:left="20" w:right="20"/>
        <w:jc w:val="both"/>
        <w:rPr>
          <w:b/>
          <w:i/>
          <w:sz w:val="24"/>
          <w:szCs w:val="24"/>
        </w:rPr>
      </w:pPr>
      <w:r>
        <w:rPr>
          <w:sz w:val="24"/>
          <w:szCs w:val="24"/>
        </w:rPr>
        <w:t xml:space="preserve"> </w:t>
      </w:r>
      <w:r>
        <w:rPr>
          <w:b/>
          <w:i/>
          <w:color w:val="376092" w:themeColor="accent1" w:themeShade="BF"/>
          <w:sz w:val="24"/>
          <w:szCs w:val="24"/>
        </w:rPr>
        <w:t>Предметное рисование:</w:t>
      </w:r>
    </w:p>
    <w:p w14:paraId="3E02F948">
      <w:pPr>
        <w:pStyle w:val="52"/>
        <w:shd w:val="clear" w:color="auto" w:fill="auto"/>
        <w:spacing w:before="0" w:line="379" w:lineRule="exact"/>
        <w:ind w:left="20" w:right="20"/>
        <w:jc w:val="both"/>
        <w:rPr>
          <w:sz w:val="24"/>
          <w:szCs w:val="24"/>
        </w:rPr>
      </w:pPr>
      <w:r>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7D2B94F">
      <w:pPr>
        <w:pStyle w:val="52"/>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 xml:space="preserve">Сюжетное рисование: </w:t>
      </w:r>
    </w:p>
    <w:p w14:paraId="75BAC790">
      <w:pPr>
        <w:pStyle w:val="52"/>
        <w:shd w:val="clear" w:color="auto" w:fill="auto"/>
        <w:spacing w:before="0" w:line="379" w:lineRule="exact"/>
        <w:ind w:left="20" w:right="20" w:firstLine="720"/>
        <w:jc w:val="both"/>
        <w:rPr>
          <w:sz w:val="24"/>
          <w:szCs w:val="24"/>
        </w:rPr>
      </w:pPr>
      <w:r>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0C1DFCC9">
      <w:pPr>
        <w:pStyle w:val="52"/>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 xml:space="preserve">Декоративное рисование: </w:t>
      </w:r>
    </w:p>
    <w:p w14:paraId="2170C1A9">
      <w:pPr>
        <w:pStyle w:val="52"/>
        <w:shd w:val="clear" w:color="auto" w:fill="auto"/>
        <w:spacing w:before="0" w:line="379" w:lineRule="exact"/>
        <w:ind w:left="20" w:right="20" w:firstLine="720"/>
        <w:jc w:val="both"/>
        <w:rPr>
          <w:sz w:val="24"/>
          <w:szCs w:val="24"/>
        </w:rPr>
      </w:pPr>
      <w:r>
        <w:rPr>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7E29EB4F">
      <w:pPr>
        <w:pStyle w:val="52"/>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Лепка:</w:t>
      </w:r>
    </w:p>
    <w:p w14:paraId="2389684A">
      <w:pPr>
        <w:pStyle w:val="52"/>
        <w:shd w:val="clear" w:color="auto" w:fill="auto"/>
        <w:spacing w:before="0" w:line="379" w:lineRule="exact"/>
        <w:ind w:left="20" w:right="20" w:firstLine="720"/>
        <w:jc w:val="both"/>
        <w:rPr>
          <w:sz w:val="24"/>
          <w:szCs w:val="24"/>
        </w:rPr>
      </w:pPr>
      <w:r>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005A714C">
      <w:pPr>
        <w:pStyle w:val="52"/>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Декоративная лепка:</w:t>
      </w:r>
    </w:p>
    <w:p w14:paraId="7766B247">
      <w:pPr>
        <w:pStyle w:val="52"/>
        <w:shd w:val="clear" w:color="auto" w:fill="auto"/>
        <w:spacing w:before="0" w:line="379" w:lineRule="exact"/>
        <w:ind w:left="20" w:right="20" w:firstLine="720"/>
        <w:jc w:val="both"/>
        <w:rPr>
          <w:sz w:val="24"/>
          <w:szCs w:val="24"/>
        </w:rPr>
      </w:pPr>
      <w:r>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3D73BD61">
      <w:pPr>
        <w:pStyle w:val="52"/>
        <w:shd w:val="clear" w:color="auto" w:fill="auto"/>
        <w:tabs>
          <w:tab w:val="left" w:pos="1013"/>
        </w:tabs>
        <w:spacing w:before="0" w:line="379" w:lineRule="exact"/>
        <w:ind w:left="1080"/>
        <w:jc w:val="both"/>
        <w:rPr>
          <w:b/>
          <w:i/>
          <w:color w:val="376092" w:themeColor="accent1" w:themeShade="BF"/>
          <w:sz w:val="24"/>
          <w:szCs w:val="24"/>
        </w:rPr>
      </w:pPr>
      <w:r>
        <w:rPr>
          <w:b/>
          <w:i/>
          <w:color w:val="376092" w:themeColor="accent1" w:themeShade="BF"/>
          <w:sz w:val="24"/>
          <w:szCs w:val="24"/>
        </w:rPr>
        <w:t>Аппликация:</w:t>
      </w:r>
    </w:p>
    <w:p w14:paraId="318E2401">
      <w:pPr>
        <w:pStyle w:val="52"/>
        <w:shd w:val="clear" w:color="auto" w:fill="auto"/>
        <w:spacing w:before="0" w:line="379" w:lineRule="exact"/>
        <w:ind w:left="20" w:right="20" w:firstLine="700"/>
        <w:jc w:val="both"/>
        <w:rPr>
          <w:sz w:val="24"/>
          <w:szCs w:val="24"/>
        </w:rPr>
      </w:pPr>
      <w:r>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0D411B82">
      <w:pPr>
        <w:pStyle w:val="52"/>
        <w:shd w:val="clear" w:color="auto" w:fill="auto"/>
        <w:tabs>
          <w:tab w:val="left" w:pos="1022"/>
        </w:tabs>
        <w:spacing w:before="0" w:line="379" w:lineRule="exact"/>
        <w:ind w:left="1080"/>
        <w:jc w:val="both"/>
        <w:rPr>
          <w:b/>
          <w:i/>
          <w:color w:val="376092" w:themeColor="accent1" w:themeShade="BF"/>
          <w:sz w:val="24"/>
          <w:szCs w:val="24"/>
        </w:rPr>
      </w:pPr>
      <w:r>
        <w:rPr>
          <w:b/>
          <w:i/>
          <w:color w:val="376092" w:themeColor="accent1" w:themeShade="BF"/>
          <w:sz w:val="24"/>
          <w:szCs w:val="24"/>
        </w:rPr>
        <w:t>Прикладное творчество:</w:t>
      </w:r>
    </w:p>
    <w:p w14:paraId="006F9434">
      <w:pPr>
        <w:pStyle w:val="52"/>
        <w:shd w:val="clear" w:color="auto" w:fill="auto"/>
        <w:spacing w:before="0" w:line="379" w:lineRule="exact"/>
        <w:ind w:left="20" w:right="20" w:firstLine="700"/>
        <w:jc w:val="both"/>
        <w:rPr>
          <w:sz w:val="24"/>
          <w:szCs w:val="24"/>
        </w:rPr>
      </w:pPr>
      <w:r>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5035E050">
      <w:pPr>
        <w:pStyle w:val="52"/>
        <w:shd w:val="clear" w:color="auto" w:fill="auto"/>
        <w:spacing w:before="0" w:line="379" w:lineRule="exact"/>
        <w:ind w:left="20" w:firstLine="720"/>
        <w:jc w:val="both"/>
        <w:rPr>
          <w:b/>
          <w:i/>
          <w:color w:val="376092" w:themeColor="accent1" w:themeShade="BF"/>
          <w:sz w:val="24"/>
          <w:szCs w:val="24"/>
        </w:rPr>
      </w:pPr>
      <w:r>
        <w:rPr>
          <w:b/>
          <w:i/>
          <w:color w:val="376092" w:themeColor="accent1" w:themeShade="BF"/>
          <w:sz w:val="24"/>
          <w:szCs w:val="24"/>
        </w:rPr>
        <w:t xml:space="preserve"> Народное декоративно-прикладное искусство:</w:t>
      </w:r>
    </w:p>
    <w:p w14:paraId="3C9B9923">
      <w:pPr>
        <w:pStyle w:val="52"/>
        <w:shd w:val="clear" w:color="auto" w:fill="auto"/>
        <w:spacing w:before="0" w:line="379" w:lineRule="exact"/>
        <w:ind w:left="20" w:right="20" w:firstLine="720"/>
        <w:jc w:val="both"/>
        <w:rPr>
          <w:sz w:val="24"/>
          <w:szCs w:val="24"/>
        </w:rPr>
      </w:pPr>
      <w:r>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0CEE8325">
      <w:pPr>
        <w:pStyle w:val="52"/>
        <w:shd w:val="clear" w:color="auto" w:fill="auto"/>
        <w:spacing w:before="0" w:line="379" w:lineRule="exact"/>
        <w:ind w:left="20" w:firstLine="720"/>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4D448201">
      <w:pPr>
        <w:pStyle w:val="52"/>
        <w:shd w:val="clear" w:color="auto" w:fill="auto"/>
        <w:tabs>
          <w:tab w:val="left" w:pos="1028"/>
        </w:tabs>
        <w:spacing w:before="0" w:line="379" w:lineRule="exact"/>
        <w:ind w:right="20"/>
        <w:jc w:val="both"/>
        <w:rPr>
          <w:sz w:val="24"/>
          <w:szCs w:val="24"/>
        </w:rPr>
      </w:pPr>
      <w:r>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3DF908AE">
      <w:pPr>
        <w:pStyle w:val="52"/>
        <w:shd w:val="clear" w:color="auto" w:fill="auto"/>
        <w:tabs>
          <w:tab w:val="left" w:pos="1028"/>
        </w:tabs>
        <w:spacing w:before="0" w:line="379" w:lineRule="exact"/>
        <w:ind w:right="20"/>
        <w:jc w:val="both"/>
        <w:rPr>
          <w:sz w:val="24"/>
          <w:szCs w:val="24"/>
        </w:rPr>
      </w:pPr>
      <w:r>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517133FD">
      <w:pPr>
        <w:pStyle w:val="52"/>
        <w:shd w:val="clear" w:color="auto" w:fill="auto"/>
        <w:tabs>
          <w:tab w:val="left" w:pos="1028"/>
        </w:tabs>
        <w:spacing w:before="0" w:line="379" w:lineRule="exact"/>
        <w:ind w:right="20"/>
        <w:jc w:val="both"/>
        <w:rPr>
          <w:sz w:val="24"/>
          <w:szCs w:val="24"/>
        </w:rPr>
      </w:pPr>
      <w:r>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1654E6E3">
      <w:pPr>
        <w:pStyle w:val="52"/>
        <w:shd w:val="clear" w:color="auto" w:fill="auto"/>
        <w:tabs>
          <w:tab w:val="left" w:pos="1028"/>
        </w:tabs>
        <w:spacing w:before="0" w:line="379" w:lineRule="exact"/>
        <w:ind w:right="20"/>
        <w:jc w:val="both"/>
        <w:rPr>
          <w:sz w:val="24"/>
          <w:szCs w:val="24"/>
        </w:rPr>
      </w:pPr>
      <w:r>
        <w:rPr>
          <w:sz w:val="24"/>
          <w:szCs w:val="24"/>
        </w:rPr>
        <w:t xml:space="preserve"> </w:t>
      </w:r>
      <w:r>
        <w:rPr>
          <w:b/>
          <w:color w:val="376092" w:themeColor="accent1" w:themeShade="BF"/>
          <w:sz w:val="24"/>
          <w:szCs w:val="24"/>
        </w:rPr>
        <w:t>Музыкальная деятельность.</w:t>
      </w:r>
    </w:p>
    <w:p w14:paraId="7B397A78">
      <w:pPr>
        <w:pStyle w:val="52"/>
        <w:shd w:val="clear" w:color="auto" w:fill="auto"/>
        <w:tabs>
          <w:tab w:val="left" w:pos="1042"/>
        </w:tabs>
        <w:spacing w:before="0" w:line="379" w:lineRule="exact"/>
        <w:ind w:right="20"/>
        <w:jc w:val="both"/>
        <w:rPr>
          <w:b/>
          <w:color w:val="376092" w:themeColor="accent1" w:themeShade="BF"/>
          <w:sz w:val="24"/>
          <w:szCs w:val="24"/>
        </w:rPr>
      </w:pPr>
      <w:r>
        <w:rPr>
          <w:b/>
          <w:color w:val="376092" w:themeColor="accent1" w:themeShade="BF"/>
          <w:sz w:val="24"/>
          <w:szCs w:val="24"/>
        </w:rPr>
        <w:t>Слушание:</w:t>
      </w:r>
    </w:p>
    <w:p w14:paraId="586C6F7B">
      <w:pPr>
        <w:pStyle w:val="52"/>
        <w:shd w:val="clear" w:color="auto" w:fill="auto"/>
        <w:tabs>
          <w:tab w:val="left" w:pos="1042"/>
        </w:tabs>
        <w:spacing w:before="0" w:line="379" w:lineRule="exact"/>
        <w:ind w:right="20"/>
        <w:jc w:val="both"/>
        <w:rPr>
          <w:sz w:val="24"/>
          <w:szCs w:val="24"/>
        </w:rPr>
      </w:pPr>
      <w:r>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159A9503">
      <w:pPr>
        <w:pStyle w:val="52"/>
        <w:shd w:val="clear" w:color="auto" w:fill="auto"/>
        <w:tabs>
          <w:tab w:val="left" w:pos="1033"/>
        </w:tabs>
        <w:spacing w:before="0" w:line="379" w:lineRule="exact"/>
        <w:ind w:right="20"/>
        <w:jc w:val="both"/>
        <w:rPr>
          <w:b/>
          <w:i/>
          <w:color w:val="376092" w:themeColor="accent1" w:themeShade="BF"/>
          <w:sz w:val="24"/>
          <w:szCs w:val="24"/>
        </w:rPr>
      </w:pPr>
      <w:r>
        <w:rPr>
          <w:b/>
          <w:i/>
          <w:color w:val="376092" w:themeColor="accent1" w:themeShade="BF"/>
          <w:sz w:val="24"/>
          <w:szCs w:val="24"/>
        </w:rPr>
        <w:t>Пение:</w:t>
      </w:r>
    </w:p>
    <w:p w14:paraId="4D238516">
      <w:pPr>
        <w:pStyle w:val="52"/>
        <w:shd w:val="clear" w:color="auto" w:fill="auto"/>
        <w:tabs>
          <w:tab w:val="left" w:pos="1033"/>
        </w:tabs>
        <w:spacing w:before="0" w:line="379" w:lineRule="exact"/>
        <w:ind w:right="20"/>
        <w:jc w:val="both"/>
        <w:rPr>
          <w:sz w:val="24"/>
          <w:szCs w:val="24"/>
        </w:rPr>
      </w:pPr>
      <w:r>
        <w:rPr>
          <w:sz w:val="24"/>
          <w:szCs w:val="24"/>
        </w:rPr>
        <w:t xml:space="preserve">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39CF399A">
      <w:pPr>
        <w:pStyle w:val="52"/>
        <w:shd w:val="clear" w:color="auto" w:fill="auto"/>
        <w:tabs>
          <w:tab w:val="left" w:pos="1038"/>
        </w:tabs>
        <w:spacing w:before="0" w:line="379" w:lineRule="exact"/>
        <w:ind w:right="20"/>
        <w:jc w:val="both"/>
        <w:rPr>
          <w:b/>
          <w:i/>
          <w:sz w:val="24"/>
          <w:szCs w:val="24"/>
        </w:rPr>
      </w:pPr>
      <w:r>
        <w:rPr>
          <w:b/>
          <w:i/>
          <w:color w:val="376092" w:themeColor="accent1" w:themeShade="BF"/>
          <w:sz w:val="24"/>
          <w:szCs w:val="24"/>
        </w:rPr>
        <w:t>Песенное творчество:</w:t>
      </w:r>
    </w:p>
    <w:p w14:paraId="476A0DF4">
      <w:pPr>
        <w:pStyle w:val="52"/>
        <w:shd w:val="clear" w:color="auto" w:fill="auto"/>
        <w:tabs>
          <w:tab w:val="left" w:pos="1038"/>
        </w:tabs>
        <w:spacing w:before="0" w:line="379" w:lineRule="exact"/>
        <w:ind w:right="20"/>
        <w:jc w:val="both"/>
        <w:rPr>
          <w:sz w:val="24"/>
          <w:szCs w:val="24"/>
        </w:rPr>
      </w:pPr>
      <w:r>
        <w:rPr>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1F8B25F6">
      <w:pPr>
        <w:pStyle w:val="52"/>
        <w:shd w:val="clear" w:color="auto" w:fill="auto"/>
        <w:tabs>
          <w:tab w:val="left" w:pos="1038"/>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Музыкально-ритмические движения: </w:t>
      </w:r>
    </w:p>
    <w:p w14:paraId="573822FF">
      <w:pPr>
        <w:pStyle w:val="52"/>
        <w:shd w:val="clear" w:color="auto" w:fill="auto"/>
        <w:tabs>
          <w:tab w:val="left" w:pos="1038"/>
        </w:tabs>
        <w:spacing w:before="0" w:line="379" w:lineRule="exact"/>
        <w:ind w:right="20"/>
        <w:jc w:val="both"/>
        <w:rPr>
          <w:sz w:val="24"/>
          <w:szCs w:val="24"/>
        </w:rPr>
      </w:pPr>
      <w:r>
        <w:rPr>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202F929A">
      <w:pPr>
        <w:pStyle w:val="52"/>
        <w:shd w:val="clear" w:color="auto" w:fill="auto"/>
        <w:tabs>
          <w:tab w:val="left" w:pos="1033"/>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Музыкально-игровое и танцевальное творчество: </w:t>
      </w:r>
    </w:p>
    <w:p w14:paraId="7AD1D277">
      <w:pPr>
        <w:pStyle w:val="52"/>
        <w:shd w:val="clear" w:color="auto" w:fill="auto"/>
        <w:tabs>
          <w:tab w:val="left" w:pos="1033"/>
        </w:tabs>
        <w:spacing w:before="0" w:line="379" w:lineRule="exact"/>
        <w:ind w:right="20"/>
        <w:jc w:val="both"/>
        <w:rPr>
          <w:sz w:val="24"/>
          <w:szCs w:val="24"/>
        </w:rPr>
      </w:pPr>
      <w:r>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0373BD6A">
      <w:pPr>
        <w:pStyle w:val="52"/>
        <w:shd w:val="clear" w:color="auto" w:fill="auto"/>
        <w:tabs>
          <w:tab w:val="left" w:pos="1028"/>
        </w:tabs>
        <w:spacing w:before="0" w:line="379" w:lineRule="exact"/>
        <w:ind w:right="20"/>
        <w:jc w:val="both"/>
        <w:rPr>
          <w:b/>
          <w:i/>
          <w:color w:val="376092" w:themeColor="accent1" w:themeShade="BF"/>
          <w:sz w:val="24"/>
          <w:szCs w:val="24"/>
        </w:rPr>
      </w:pPr>
      <w:r>
        <w:rPr>
          <w:b/>
          <w:i/>
          <w:color w:val="376092" w:themeColor="accent1" w:themeShade="BF"/>
          <w:sz w:val="24"/>
          <w:szCs w:val="24"/>
        </w:rPr>
        <w:t>Игра на детских музыкальных инструментах:</w:t>
      </w:r>
    </w:p>
    <w:p w14:paraId="5A809D6A">
      <w:pPr>
        <w:pStyle w:val="52"/>
        <w:shd w:val="clear" w:color="auto" w:fill="auto"/>
        <w:tabs>
          <w:tab w:val="left" w:pos="1028"/>
        </w:tabs>
        <w:spacing w:before="0" w:line="379" w:lineRule="exact"/>
        <w:ind w:right="20"/>
        <w:jc w:val="both"/>
        <w:rPr>
          <w:sz w:val="24"/>
          <w:szCs w:val="24"/>
        </w:rPr>
      </w:pPr>
      <w:r>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1B67A733">
      <w:pPr>
        <w:pStyle w:val="52"/>
        <w:shd w:val="clear" w:color="auto" w:fill="auto"/>
        <w:tabs>
          <w:tab w:val="left" w:pos="1033"/>
        </w:tabs>
        <w:spacing w:before="0" w:line="379" w:lineRule="exact"/>
        <w:ind w:right="20"/>
        <w:jc w:val="both"/>
        <w:rPr>
          <w:sz w:val="24"/>
          <w:szCs w:val="24"/>
        </w:rPr>
      </w:pPr>
      <w:r>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1A984A04">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Театрализованная деятельность.</w:t>
      </w:r>
    </w:p>
    <w:p w14:paraId="3EA46C34">
      <w:pPr>
        <w:pStyle w:val="52"/>
        <w:shd w:val="clear" w:color="auto" w:fill="auto"/>
        <w:spacing w:before="0" w:line="379" w:lineRule="exact"/>
        <w:ind w:left="20" w:right="20" w:firstLine="720"/>
        <w:jc w:val="both"/>
        <w:rPr>
          <w:sz w:val="24"/>
          <w:szCs w:val="24"/>
        </w:rPr>
      </w:pPr>
      <w:r>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w:t>
      </w:r>
    </w:p>
    <w:p w14:paraId="0A7CFF8D">
      <w:pPr>
        <w:pStyle w:val="52"/>
        <w:shd w:val="clear" w:color="auto" w:fill="auto"/>
        <w:spacing w:before="0" w:line="379" w:lineRule="exact"/>
        <w:ind w:left="20" w:right="20" w:firstLine="720"/>
        <w:jc w:val="both"/>
        <w:rPr>
          <w:sz w:val="24"/>
          <w:szCs w:val="24"/>
        </w:rPr>
      </w:pPr>
      <w:r>
        <w:rPr>
          <w:sz w:val="24"/>
          <w:szCs w:val="24"/>
        </w:rPr>
        <w:t xml:space="preserve">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08576EB5">
      <w:pPr>
        <w:pStyle w:val="52"/>
        <w:shd w:val="clear" w:color="auto" w:fill="auto"/>
        <w:spacing w:before="0" w:line="379" w:lineRule="exact"/>
        <w:ind w:left="20" w:right="20" w:firstLine="720"/>
        <w:jc w:val="both"/>
        <w:rPr>
          <w:sz w:val="24"/>
          <w:szCs w:val="24"/>
        </w:rPr>
      </w:pPr>
      <w:r>
        <w:rPr>
          <w:sz w:val="24"/>
          <w:szCs w:val="24"/>
        </w:rPr>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14:paraId="12EC8127">
      <w:pPr>
        <w:pStyle w:val="52"/>
        <w:shd w:val="clear" w:color="auto" w:fill="auto"/>
        <w:spacing w:before="0" w:line="379" w:lineRule="exact"/>
        <w:ind w:left="20" w:right="20" w:firstLine="720"/>
        <w:jc w:val="both"/>
        <w:rPr>
          <w:sz w:val="24"/>
          <w:szCs w:val="24"/>
        </w:rPr>
      </w:pPr>
      <w:r>
        <w:rPr>
          <w:sz w:val="24"/>
          <w:szCs w:val="24"/>
        </w:rPr>
        <w:t xml:space="preserve"> Педагог формирует умение проводить анализ сыгранных ролей, просмотренных спектаклей.</w:t>
      </w:r>
    </w:p>
    <w:p w14:paraId="2A41C0E7">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Культурно-досуговая деятельность.</w:t>
      </w:r>
    </w:p>
    <w:p w14:paraId="0D266D0B">
      <w:pPr>
        <w:pStyle w:val="52"/>
        <w:shd w:val="clear" w:color="auto" w:fill="auto"/>
        <w:spacing w:before="0" w:line="379" w:lineRule="exact"/>
        <w:ind w:left="20" w:right="20" w:firstLine="700"/>
        <w:jc w:val="both"/>
        <w:rPr>
          <w:sz w:val="24"/>
          <w:szCs w:val="24"/>
        </w:rPr>
      </w:pPr>
      <w:r>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14:paraId="0D01C71C">
      <w:pPr>
        <w:pStyle w:val="52"/>
        <w:shd w:val="clear" w:color="auto" w:fill="auto"/>
        <w:spacing w:before="0" w:line="379" w:lineRule="exact"/>
        <w:ind w:left="20" w:right="20" w:firstLine="700"/>
        <w:jc w:val="both"/>
        <w:rPr>
          <w:sz w:val="24"/>
          <w:szCs w:val="24"/>
        </w:rPr>
      </w:pPr>
      <w:r>
        <w:rPr>
          <w:sz w:val="24"/>
          <w:szCs w:val="24"/>
        </w:rPr>
        <w:t xml:space="preserve">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3087AF97">
      <w:pPr>
        <w:pStyle w:val="52"/>
        <w:shd w:val="clear" w:color="auto" w:fill="auto"/>
        <w:spacing w:before="0" w:line="379" w:lineRule="exact"/>
        <w:ind w:left="20" w:right="20" w:firstLine="700"/>
        <w:jc w:val="both"/>
        <w:rPr>
          <w:i/>
          <w:sz w:val="24"/>
          <w:szCs w:val="24"/>
        </w:rPr>
      </w:pPr>
      <w:r>
        <w:rPr>
          <w:i/>
          <w:color w:val="376092" w:themeColor="accent1" w:themeShade="BF"/>
          <w:sz w:val="24"/>
          <w:szCs w:val="24"/>
        </w:rPr>
        <w:t xml:space="preserve">Решение совокупных задач воспитания в рамках образовательной области «Художественно-эстетическое развитие» направлено </w:t>
      </w:r>
    </w:p>
    <w:p w14:paraId="1E9B7052">
      <w:pPr>
        <w:pStyle w:val="52"/>
        <w:shd w:val="clear" w:color="auto" w:fill="auto"/>
        <w:spacing w:before="0" w:line="379" w:lineRule="exact"/>
        <w:ind w:left="20" w:right="20" w:firstLine="700"/>
        <w:jc w:val="both"/>
        <w:rPr>
          <w:sz w:val="24"/>
          <w:szCs w:val="24"/>
        </w:rPr>
      </w:pPr>
      <w:r>
        <w:rPr>
          <w:sz w:val="24"/>
          <w:szCs w:val="24"/>
        </w:rPr>
        <w:t>на приобщение детей к ценностям «Культура» и «Красота», что предполагает:</w:t>
      </w:r>
    </w:p>
    <w:p w14:paraId="2332B989">
      <w:pPr>
        <w:pStyle w:val="52"/>
        <w:shd w:val="clear" w:color="auto" w:fill="auto"/>
        <w:spacing w:before="0" w:line="379" w:lineRule="exact"/>
        <w:ind w:left="20" w:right="20" w:firstLine="700"/>
        <w:jc w:val="both"/>
        <w:rPr>
          <w:sz w:val="24"/>
          <w:szCs w:val="24"/>
        </w:rPr>
      </w:pPr>
      <w:r>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7FA2A5E">
      <w:pPr>
        <w:pStyle w:val="52"/>
        <w:shd w:val="clear" w:color="auto" w:fill="auto"/>
        <w:spacing w:before="0" w:line="379" w:lineRule="exact"/>
        <w:ind w:left="20" w:right="20" w:firstLine="700"/>
        <w:jc w:val="both"/>
        <w:rPr>
          <w:sz w:val="24"/>
          <w:szCs w:val="24"/>
        </w:rPr>
      </w:pPr>
      <w:r>
        <w:rPr>
          <w:sz w:val="24"/>
          <w:szCs w:val="24"/>
        </w:rPr>
        <w:t>приобщение к традициям и великому культурному наследию российского народа, шедеврам мировой художественной культуры;</w:t>
      </w:r>
    </w:p>
    <w:p w14:paraId="3B6B3F40">
      <w:pPr>
        <w:pStyle w:val="52"/>
        <w:shd w:val="clear" w:color="auto" w:fill="auto"/>
        <w:spacing w:before="0" w:line="379" w:lineRule="exact"/>
        <w:ind w:left="20" w:right="20" w:firstLine="700"/>
        <w:jc w:val="both"/>
        <w:rPr>
          <w:sz w:val="24"/>
          <w:szCs w:val="24"/>
        </w:rPr>
      </w:pPr>
      <w:r>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737A13E9">
      <w:pPr>
        <w:pStyle w:val="52"/>
        <w:shd w:val="clear" w:color="auto" w:fill="auto"/>
        <w:spacing w:before="0" w:line="379" w:lineRule="exact"/>
        <w:ind w:left="20" w:right="20" w:firstLine="700"/>
        <w:jc w:val="both"/>
        <w:rPr>
          <w:sz w:val="24"/>
          <w:szCs w:val="24"/>
        </w:rPr>
      </w:pPr>
      <w:r>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2D774201">
      <w:pPr>
        <w:pStyle w:val="52"/>
        <w:shd w:val="clear" w:color="auto" w:fill="auto"/>
        <w:spacing w:before="0" w:line="379" w:lineRule="exact"/>
        <w:ind w:left="20" w:right="20" w:firstLine="700"/>
        <w:jc w:val="both"/>
        <w:rPr>
          <w:sz w:val="24"/>
          <w:szCs w:val="24"/>
        </w:rPr>
      </w:pPr>
      <w:r>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274BACE1">
      <w:pPr>
        <w:pStyle w:val="52"/>
        <w:shd w:val="clear" w:color="auto" w:fill="auto"/>
        <w:spacing w:before="0" w:line="379" w:lineRule="exact"/>
        <w:ind w:left="20" w:right="20" w:firstLine="700"/>
        <w:jc w:val="both"/>
        <w:rPr>
          <w:sz w:val="24"/>
          <w:szCs w:val="24"/>
        </w:rPr>
      </w:pPr>
      <w:r>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382010D0">
      <w:pPr>
        <w:pStyle w:val="52"/>
        <w:shd w:val="clear" w:color="auto" w:fill="auto"/>
        <w:spacing w:before="0" w:line="379" w:lineRule="exact"/>
        <w:ind w:left="20" w:right="20" w:firstLine="700"/>
        <w:jc w:val="both"/>
        <w:rPr>
          <w:sz w:val="24"/>
          <w:szCs w:val="24"/>
        </w:rPr>
      </w:pPr>
    </w:p>
    <w:p w14:paraId="5778EC5A">
      <w:pPr>
        <w:pStyle w:val="43"/>
        <w:jc w:val="center"/>
        <w:rPr>
          <w:rFonts w:ascii="Times New Roman" w:hAnsi="Times New Roman"/>
          <w:b/>
          <w:spacing w:val="-1"/>
          <w:sz w:val="28"/>
          <w:szCs w:val="24"/>
        </w:rPr>
      </w:pPr>
      <w:r>
        <w:rPr>
          <w:rFonts w:ascii="Times New Roman" w:hAnsi="Times New Roman"/>
          <w:b/>
          <w:sz w:val="28"/>
          <w:szCs w:val="24"/>
        </w:rPr>
        <w:t xml:space="preserve"> Описание образовательной деятельности по освоению детьми образовательной</w:t>
      </w:r>
      <w:r>
        <w:rPr>
          <w:rFonts w:ascii="Times New Roman" w:hAnsi="Times New Roman"/>
          <w:b/>
          <w:spacing w:val="-57"/>
          <w:sz w:val="28"/>
          <w:szCs w:val="24"/>
        </w:rPr>
        <w:t xml:space="preserve"> </w:t>
      </w:r>
      <w:r>
        <w:rPr>
          <w:rFonts w:ascii="Times New Roman" w:hAnsi="Times New Roman"/>
          <w:b/>
          <w:sz w:val="28"/>
          <w:szCs w:val="24"/>
        </w:rPr>
        <w:t>области</w:t>
      </w:r>
      <w:r>
        <w:rPr>
          <w:rFonts w:ascii="Times New Roman" w:hAnsi="Times New Roman"/>
          <w:b/>
          <w:spacing w:val="-1"/>
          <w:sz w:val="28"/>
          <w:szCs w:val="24"/>
        </w:rPr>
        <w:t xml:space="preserve"> </w:t>
      </w:r>
    </w:p>
    <w:p w14:paraId="546FF4A6">
      <w:pPr>
        <w:pStyle w:val="43"/>
        <w:jc w:val="center"/>
        <w:rPr>
          <w:rFonts w:ascii="Times New Roman" w:hAnsi="Times New Roman"/>
          <w:b/>
          <w:sz w:val="28"/>
          <w:szCs w:val="24"/>
        </w:rPr>
      </w:pPr>
      <w:r>
        <w:rPr>
          <w:rFonts w:ascii="Times New Roman" w:hAnsi="Times New Roman"/>
          <w:b/>
          <w:sz w:val="28"/>
          <w:szCs w:val="24"/>
        </w:rPr>
        <w:t>«Физическое</w:t>
      </w:r>
      <w:r>
        <w:rPr>
          <w:rFonts w:ascii="Times New Roman" w:hAnsi="Times New Roman"/>
          <w:b/>
          <w:spacing w:val="-1"/>
          <w:sz w:val="28"/>
          <w:szCs w:val="24"/>
        </w:rPr>
        <w:t xml:space="preserve"> </w:t>
      </w:r>
      <w:r>
        <w:rPr>
          <w:rFonts w:ascii="Times New Roman" w:hAnsi="Times New Roman"/>
          <w:b/>
          <w:sz w:val="28"/>
          <w:szCs w:val="24"/>
        </w:rPr>
        <w:t>развитие»</w:t>
      </w:r>
    </w:p>
    <w:p w14:paraId="47EB8875">
      <w:pPr>
        <w:spacing w:before="14"/>
        <w:ind w:left="540"/>
        <w:rPr>
          <w:b/>
          <w:i/>
          <w:color w:val="376092" w:themeColor="accent1" w:themeShade="BF"/>
          <w:sz w:val="24"/>
        </w:rPr>
      </w:pPr>
      <w:r>
        <w:rPr>
          <w:b/>
          <w:i/>
          <w:color w:val="376092" w:themeColor="accent1" w:themeShade="BF"/>
          <w:sz w:val="24"/>
        </w:rPr>
        <w:t>«Физическое</w:t>
      </w:r>
      <w:r>
        <w:rPr>
          <w:b/>
          <w:i/>
          <w:color w:val="376092" w:themeColor="accent1" w:themeShade="BF"/>
          <w:spacing w:val="-2"/>
          <w:sz w:val="24"/>
        </w:rPr>
        <w:t xml:space="preserve"> </w:t>
      </w:r>
      <w:r>
        <w:rPr>
          <w:b/>
          <w:i/>
          <w:color w:val="376092" w:themeColor="accent1" w:themeShade="BF"/>
          <w:sz w:val="24"/>
        </w:rPr>
        <w:t>развитие</w:t>
      </w:r>
      <w:r>
        <w:rPr>
          <w:b/>
          <w:i/>
          <w:color w:val="376092" w:themeColor="accent1" w:themeShade="BF"/>
          <w:spacing w:val="-2"/>
          <w:sz w:val="24"/>
        </w:rPr>
        <w:t xml:space="preserve"> </w:t>
      </w:r>
      <w:r>
        <w:rPr>
          <w:b/>
          <w:i/>
          <w:color w:val="376092" w:themeColor="accent1" w:themeShade="BF"/>
          <w:sz w:val="24"/>
        </w:rPr>
        <w:t>включает:</w:t>
      </w:r>
    </w:p>
    <w:p w14:paraId="07E2A2E9">
      <w:pPr>
        <w:pStyle w:val="46"/>
        <w:numPr>
          <w:ilvl w:val="0"/>
          <w:numId w:val="20"/>
        </w:numPr>
        <w:tabs>
          <w:tab w:val="left" w:pos="704"/>
        </w:tabs>
        <w:ind w:right="353" w:firstLine="0"/>
        <w:jc w:val="both"/>
        <w:rPr>
          <w:sz w:val="24"/>
        </w:rPr>
      </w:pPr>
      <w:r>
        <w:rPr>
          <w:sz w:val="24"/>
        </w:rPr>
        <w:t>приобретение ребенком двигательного опыта в различных видах деятельности детей, развитие</w:t>
      </w:r>
      <w:r>
        <w:rPr>
          <w:spacing w:val="1"/>
          <w:sz w:val="24"/>
        </w:rPr>
        <w:t xml:space="preserve"> </w:t>
      </w:r>
      <w:r>
        <w:rPr>
          <w:sz w:val="24"/>
        </w:rPr>
        <w:t>психофизических качеств (быстрота, сила, ловкость, выносливость, гибкость), координационных</w:t>
      </w:r>
      <w:r>
        <w:rPr>
          <w:spacing w:val="1"/>
          <w:sz w:val="24"/>
        </w:rPr>
        <w:t xml:space="preserve"> </w:t>
      </w:r>
      <w:r>
        <w:rPr>
          <w:sz w:val="24"/>
        </w:rPr>
        <w:t>способностей,</w:t>
      </w:r>
      <w:r>
        <w:rPr>
          <w:spacing w:val="-1"/>
          <w:sz w:val="24"/>
        </w:rPr>
        <w:t xml:space="preserve"> </w:t>
      </w:r>
      <w:r>
        <w:rPr>
          <w:sz w:val="24"/>
        </w:rPr>
        <w:t>крупных</w:t>
      </w:r>
      <w:r>
        <w:rPr>
          <w:spacing w:val="1"/>
          <w:sz w:val="24"/>
        </w:rPr>
        <w:t xml:space="preserve"> </w:t>
      </w:r>
      <w:r>
        <w:rPr>
          <w:sz w:val="24"/>
        </w:rPr>
        <w:t>групп мышц и</w:t>
      </w:r>
      <w:r>
        <w:rPr>
          <w:spacing w:val="-6"/>
          <w:sz w:val="24"/>
        </w:rPr>
        <w:t xml:space="preserve"> </w:t>
      </w:r>
      <w:r>
        <w:rPr>
          <w:sz w:val="24"/>
        </w:rPr>
        <w:t>мелкой</w:t>
      </w:r>
      <w:r>
        <w:rPr>
          <w:spacing w:val="-2"/>
          <w:sz w:val="24"/>
        </w:rPr>
        <w:t xml:space="preserve"> </w:t>
      </w:r>
      <w:r>
        <w:rPr>
          <w:sz w:val="24"/>
        </w:rPr>
        <w:t>моторики;</w:t>
      </w:r>
    </w:p>
    <w:p w14:paraId="5CD32046">
      <w:pPr>
        <w:pStyle w:val="46"/>
        <w:numPr>
          <w:ilvl w:val="0"/>
          <w:numId w:val="20"/>
        </w:numPr>
        <w:tabs>
          <w:tab w:val="left" w:pos="687"/>
        </w:tabs>
        <w:ind w:right="348" w:firstLine="0"/>
        <w:jc w:val="both"/>
        <w:rPr>
          <w:sz w:val="24"/>
        </w:rPr>
      </w:pPr>
      <w:r>
        <w:rPr>
          <w:sz w:val="24"/>
        </w:rPr>
        <w:t>формирование опорно-двигательного аппарата, развитие равновесия, глазомера, ориентировки в</w:t>
      </w:r>
      <w:r>
        <w:rPr>
          <w:spacing w:val="-57"/>
          <w:sz w:val="24"/>
        </w:rPr>
        <w:t xml:space="preserve"> </w:t>
      </w:r>
      <w:r>
        <w:rPr>
          <w:sz w:val="24"/>
        </w:rPr>
        <w:t>пространстве;</w:t>
      </w:r>
    </w:p>
    <w:p w14:paraId="6513EE39">
      <w:pPr>
        <w:pStyle w:val="46"/>
        <w:numPr>
          <w:ilvl w:val="0"/>
          <w:numId w:val="20"/>
        </w:numPr>
        <w:tabs>
          <w:tab w:val="left" w:pos="680"/>
        </w:tabs>
        <w:spacing w:before="1"/>
        <w:ind w:left="679" w:hanging="140"/>
        <w:jc w:val="both"/>
        <w:rPr>
          <w:sz w:val="24"/>
        </w:rPr>
      </w:pPr>
      <w:r>
        <w:rPr>
          <w:sz w:val="24"/>
        </w:rPr>
        <w:t>овладение</w:t>
      </w:r>
      <w:r>
        <w:rPr>
          <w:spacing w:val="-4"/>
          <w:sz w:val="24"/>
        </w:rPr>
        <w:t xml:space="preserve"> </w:t>
      </w:r>
      <w:r>
        <w:rPr>
          <w:sz w:val="24"/>
        </w:rPr>
        <w:t>основными</w:t>
      </w:r>
      <w:r>
        <w:rPr>
          <w:spacing w:val="-3"/>
          <w:sz w:val="24"/>
        </w:rPr>
        <w:t xml:space="preserve"> </w:t>
      </w:r>
      <w:r>
        <w:rPr>
          <w:sz w:val="24"/>
        </w:rPr>
        <w:t>движениями</w:t>
      </w:r>
      <w:r>
        <w:rPr>
          <w:spacing w:val="-2"/>
          <w:sz w:val="24"/>
        </w:rPr>
        <w:t xml:space="preserve"> </w:t>
      </w:r>
      <w:r>
        <w:rPr>
          <w:sz w:val="24"/>
        </w:rPr>
        <w:t>(метание,</w:t>
      </w:r>
      <w:r>
        <w:rPr>
          <w:spacing w:val="-6"/>
          <w:sz w:val="24"/>
        </w:rPr>
        <w:t xml:space="preserve"> </w:t>
      </w:r>
      <w:r>
        <w:rPr>
          <w:sz w:val="24"/>
        </w:rPr>
        <w:t>ползание,</w:t>
      </w:r>
      <w:r>
        <w:rPr>
          <w:spacing w:val="-2"/>
          <w:sz w:val="24"/>
        </w:rPr>
        <w:t xml:space="preserve"> </w:t>
      </w:r>
      <w:r>
        <w:rPr>
          <w:sz w:val="24"/>
        </w:rPr>
        <w:t>лазанье,</w:t>
      </w:r>
      <w:r>
        <w:rPr>
          <w:spacing w:val="-6"/>
          <w:sz w:val="24"/>
        </w:rPr>
        <w:t xml:space="preserve"> </w:t>
      </w:r>
      <w:r>
        <w:rPr>
          <w:sz w:val="24"/>
        </w:rPr>
        <w:t>ходьба,</w:t>
      </w:r>
      <w:r>
        <w:rPr>
          <w:spacing w:val="-3"/>
          <w:sz w:val="24"/>
        </w:rPr>
        <w:t xml:space="preserve"> </w:t>
      </w:r>
      <w:r>
        <w:rPr>
          <w:sz w:val="24"/>
        </w:rPr>
        <w:t>бег,</w:t>
      </w:r>
      <w:r>
        <w:rPr>
          <w:spacing w:val="-3"/>
          <w:sz w:val="24"/>
        </w:rPr>
        <w:t xml:space="preserve"> </w:t>
      </w:r>
      <w:r>
        <w:rPr>
          <w:sz w:val="24"/>
        </w:rPr>
        <w:t>прыжки);</w:t>
      </w:r>
    </w:p>
    <w:p w14:paraId="4295E76A">
      <w:pPr>
        <w:pStyle w:val="46"/>
        <w:numPr>
          <w:ilvl w:val="0"/>
          <w:numId w:val="20"/>
        </w:numPr>
        <w:tabs>
          <w:tab w:val="left" w:pos="713"/>
        </w:tabs>
        <w:ind w:right="343" w:firstLine="0"/>
        <w:jc w:val="both"/>
        <w:rPr>
          <w:sz w:val="24"/>
        </w:rPr>
      </w:pPr>
      <w:r>
        <w:rPr>
          <w:sz w:val="24"/>
        </w:rPr>
        <w:t>обучение общеразвивающим упражнениям, музыкально-ритмическим движениям, подвижным</w:t>
      </w:r>
      <w:r>
        <w:rPr>
          <w:spacing w:val="1"/>
          <w:sz w:val="24"/>
        </w:rPr>
        <w:t xml:space="preserve"> </w:t>
      </w:r>
      <w:r>
        <w:rPr>
          <w:sz w:val="24"/>
        </w:rPr>
        <w:t>играм,</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и</w:t>
      </w:r>
      <w:r>
        <w:rPr>
          <w:spacing w:val="1"/>
          <w:sz w:val="24"/>
        </w:rPr>
        <w:t xml:space="preserve"> </w:t>
      </w:r>
      <w:r>
        <w:rPr>
          <w:sz w:val="24"/>
        </w:rPr>
        <w:t>элементам</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(баскетбол,</w:t>
      </w:r>
      <w:r>
        <w:rPr>
          <w:spacing w:val="1"/>
          <w:sz w:val="24"/>
        </w:rPr>
        <w:t xml:space="preserve"> </w:t>
      </w:r>
      <w:r>
        <w:rPr>
          <w:sz w:val="24"/>
        </w:rPr>
        <w:t>футбол,</w:t>
      </w:r>
      <w:r>
        <w:rPr>
          <w:spacing w:val="1"/>
          <w:sz w:val="24"/>
        </w:rPr>
        <w:t xml:space="preserve"> </w:t>
      </w:r>
      <w:r>
        <w:rPr>
          <w:sz w:val="24"/>
        </w:rPr>
        <w:t>хоккей,</w:t>
      </w:r>
      <w:r>
        <w:rPr>
          <w:spacing w:val="1"/>
          <w:sz w:val="24"/>
        </w:rPr>
        <w:t xml:space="preserve"> </w:t>
      </w:r>
      <w:r>
        <w:rPr>
          <w:sz w:val="24"/>
        </w:rPr>
        <w:t>бадминтон,</w:t>
      </w:r>
      <w:r>
        <w:rPr>
          <w:spacing w:val="-4"/>
          <w:sz w:val="24"/>
        </w:rPr>
        <w:t xml:space="preserve"> </w:t>
      </w:r>
      <w:r>
        <w:rPr>
          <w:sz w:val="24"/>
        </w:rPr>
        <w:t>настольный</w:t>
      </w:r>
      <w:r>
        <w:rPr>
          <w:spacing w:val="-2"/>
          <w:sz w:val="24"/>
        </w:rPr>
        <w:t xml:space="preserve"> </w:t>
      </w:r>
      <w:r>
        <w:rPr>
          <w:sz w:val="24"/>
        </w:rPr>
        <w:t>теннис, городки,</w:t>
      </w:r>
      <w:r>
        <w:rPr>
          <w:spacing w:val="-1"/>
          <w:sz w:val="24"/>
        </w:rPr>
        <w:t xml:space="preserve"> </w:t>
      </w:r>
      <w:r>
        <w:rPr>
          <w:sz w:val="24"/>
        </w:rPr>
        <w:t>кегли</w:t>
      </w:r>
      <w:r>
        <w:rPr>
          <w:spacing w:val="-2"/>
          <w:sz w:val="24"/>
        </w:rPr>
        <w:t xml:space="preserve"> </w:t>
      </w:r>
      <w:r>
        <w:rPr>
          <w:sz w:val="24"/>
        </w:rPr>
        <w:t>и другое);</w:t>
      </w:r>
    </w:p>
    <w:p w14:paraId="2DCA19DC">
      <w:pPr>
        <w:pStyle w:val="46"/>
        <w:numPr>
          <w:ilvl w:val="0"/>
          <w:numId w:val="20"/>
        </w:numPr>
        <w:tabs>
          <w:tab w:val="left" w:pos="680"/>
        </w:tabs>
        <w:ind w:left="679" w:hanging="140"/>
        <w:jc w:val="both"/>
        <w:rPr>
          <w:sz w:val="24"/>
        </w:rPr>
      </w:pPr>
      <w:r>
        <w:rPr>
          <w:sz w:val="24"/>
        </w:rPr>
        <w:t>воспитание</w:t>
      </w:r>
      <w:r>
        <w:rPr>
          <w:spacing w:val="-6"/>
          <w:sz w:val="24"/>
        </w:rPr>
        <w:t xml:space="preserve"> </w:t>
      </w:r>
      <w:r>
        <w:rPr>
          <w:sz w:val="24"/>
        </w:rPr>
        <w:t>нравственно-волевых</w:t>
      </w:r>
      <w:r>
        <w:rPr>
          <w:spacing w:val="-3"/>
          <w:sz w:val="24"/>
        </w:rPr>
        <w:t xml:space="preserve"> </w:t>
      </w:r>
      <w:r>
        <w:rPr>
          <w:sz w:val="24"/>
        </w:rPr>
        <w:t>качеств</w:t>
      </w:r>
      <w:r>
        <w:rPr>
          <w:spacing w:val="-6"/>
          <w:sz w:val="24"/>
        </w:rPr>
        <w:t xml:space="preserve"> </w:t>
      </w:r>
      <w:r>
        <w:rPr>
          <w:sz w:val="24"/>
        </w:rPr>
        <w:t>(воля,</w:t>
      </w:r>
      <w:r>
        <w:rPr>
          <w:spacing w:val="-5"/>
          <w:sz w:val="24"/>
        </w:rPr>
        <w:t xml:space="preserve"> </w:t>
      </w:r>
      <w:r>
        <w:rPr>
          <w:sz w:val="24"/>
        </w:rPr>
        <w:t>смелость,</w:t>
      </w:r>
      <w:r>
        <w:rPr>
          <w:spacing w:val="-5"/>
          <w:sz w:val="24"/>
        </w:rPr>
        <w:t xml:space="preserve"> </w:t>
      </w:r>
      <w:r>
        <w:rPr>
          <w:sz w:val="24"/>
        </w:rPr>
        <w:t>выдержка</w:t>
      </w:r>
      <w:r>
        <w:rPr>
          <w:spacing w:val="-4"/>
          <w:sz w:val="24"/>
        </w:rPr>
        <w:t xml:space="preserve"> </w:t>
      </w:r>
      <w:r>
        <w:rPr>
          <w:sz w:val="24"/>
        </w:rPr>
        <w:t>и</w:t>
      </w:r>
      <w:r>
        <w:rPr>
          <w:spacing w:val="-4"/>
          <w:sz w:val="24"/>
        </w:rPr>
        <w:t xml:space="preserve"> </w:t>
      </w:r>
      <w:r>
        <w:rPr>
          <w:sz w:val="24"/>
        </w:rPr>
        <w:t>другое);</w:t>
      </w:r>
    </w:p>
    <w:p w14:paraId="3512E29C">
      <w:pPr>
        <w:pStyle w:val="46"/>
        <w:numPr>
          <w:ilvl w:val="0"/>
          <w:numId w:val="20"/>
        </w:numPr>
        <w:tabs>
          <w:tab w:val="left" w:pos="689"/>
        </w:tabs>
        <w:ind w:right="347" w:firstLine="0"/>
        <w:jc w:val="both"/>
        <w:rPr>
          <w:sz w:val="24"/>
        </w:rPr>
      </w:pPr>
      <w:r>
        <w:rPr>
          <w:sz w:val="24"/>
        </w:rPr>
        <w:t>воспитание интереса к различным видам спорта и чувства гордости за выдающиеся достижения</w:t>
      </w:r>
      <w:r>
        <w:rPr>
          <w:spacing w:val="1"/>
          <w:sz w:val="24"/>
        </w:rPr>
        <w:t xml:space="preserve"> </w:t>
      </w:r>
      <w:r>
        <w:rPr>
          <w:sz w:val="24"/>
        </w:rPr>
        <w:t>российских</w:t>
      </w:r>
      <w:r>
        <w:rPr>
          <w:spacing w:val="1"/>
          <w:sz w:val="24"/>
        </w:rPr>
        <w:t xml:space="preserve"> </w:t>
      </w:r>
      <w:r>
        <w:rPr>
          <w:sz w:val="24"/>
        </w:rPr>
        <w:t>спортсменов;</w:t>
      </w:r>
    </w:p>
    <w:p w14:paraId="41C1E261">
      <w:pPr>
        <w:pStyle w:val="46"/>
        <w:numPr>
          <w:ilvl w:val="0"/>
          <w:numId w:val="20"/>
        </w:numPr>
        <w:tabs>
          <w:tab w:val="left" w:pos="718"/>
        </w:tabs>
        <w:ind w:right="351" w:firstLine="0"/>
        <w:jc w:val="both"/>
        <w:rPr>
          <w:sz w:val="24"/>
        </w:rPr>
      </w:pPr>
      <w:r>
        <w:rPr>
          <w:sz w:val="24"/>
        </w:rPr>
        <w:t>приобщение к здоровому образу жизни и активному отдыху, формирование представлений о</w:t>
      </w:r>
      <w:r>
        <w:rPr>
          <w:spacing w:val="1"/>
          <w:sz w:val="24"/>
        </w:rPr>
        <w:t xml:space="preserve"> </w:t>
      </w:r>
      <w:r>
        <w:rPr>
          <w:sz w:val="24"/>
        </w:rPr>
        <w:t>здоровье,</w:t>
      </w:r>
      <w:r>
        <w:rPr>
          <w:spacing w:val="1"/>
          <w:sz w:val="24"/>
        </w:rPr>
        <w:t xml:space="preserve"> </w:t>
      </w:r>
      <w:r>
        <w:rPr>
          <w:sz w:val="24"/>
        </w:rPr>
        <w:t>способах</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разных</w:t>
      </w:r>
      <w:r>
        <w:rPr>
          <w:spacing w:val="-57"/>
          <w:sz w:val="24"/>
        </w:rPr>
        <w:t xml:space="preserve"> </w:t>
      </w:r>
      <w:r>
        <w:rPr>
          <w:sz w:val="24"/>
        </w:rPr>
        <w:t>видах</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воспитание</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p>
    <w:p w14:paraId="7221A9C4">
      <w:pPr>
        <w:jc w:val="both"/>
        <w:rPr>
          <w:sz w:val="28"/>
        </w:rPr>
      </w:pPr>
    </w:p>
    <w:p w14:paraId="47011C61">
      <w:pPr>
        <w:pStyle w:val="43"/>
        <w:rPr>
          <w:rFonts w:ascii="Times New Roman" w:hAnsi="Times New Roman"/>
          <w:b/>
          <w:i/>
          <w:color w:val="376092" w:themeColor="accent1" w:themeShade="BF"/>
          <w:sz w:val="24"/>
          <w:szCs w:val="24"/>
        </w:rPr>
      </w:pPr>
      <w:r>
        <w:rPr>
          <w:rFonts w:ascii="Times New Roman" w:hAnsi="Times New Roman"/>
          <w:b/>
          <w:color w:val="376092" w:themeColor="accent1" w:themeShade="BF"/>
          <w:sz w:val="24"/>
          <w:szCs w:val="24"/>
        </w:rPr>
        <w:t>Содержание</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образовательной</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области физическое развитие</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представлено</w:t>
      </w:r>
      <w:r>
        <w:rPr>
          <w:rFonts w:ascii="Times New Roman" w:hAnsi="Times New Roman"/>
          <w:b/>
          <w:color w:val="376092" w:themeColor="accent1" w:themeShade="BF"/>
          <w:sz w:val="24"/>
          <w:szCs w:val="24"/>
        </w:rPr>
        <w:tab/>
      </w:r>
      <w:r>
        <w:rPr>
          <w:rFonts w:ascii="Times New Roman" w:hAnsi="Times New Roman"/>
          <w:b/>
          <w:i/>
          <w:color w:val="376092" w:themeColor="accent1" w:themeShade="BF"/>
          <w:sz w:val="24"/>
          <w:szCs w:val="24"/>
        </w:rPr>
        <w:t>тематическими</w:t>
      </w:r>
      <w:r>
        <w:rPr>
          <w:rFonts w:ascii="Times New Roman" w:hAnsi="Times New Roman"/>
          <w:b/>
          <w:i/>
          <w:color w:val="376092" w:themeColor="accent1" w:themeShade="BF"/>
          <w:sz w:val="24"/>
          <w:szCs w:val="24"/>
        </w:rPr>
        <w:tab/>
      </w:r>
      <w:r>
        <w:rPr>
          <w:rFonts w:ascii="Times New Roman" w:hAnsi="Times New Roman"/>
          <w:b/>
          <w:i/>
          <w:color w:val="376092" w:themeColor="accent1" w:themeShade="BF"/>
          <w:spacing w:val="-1"/>
          <w:sz w:val="24"/>
          <w:szCs w:val="24"/>
        </w:rPr>
        <w:t>блоками</w:t>
      </w:r>
      <w:r>
        <w:rPr>
          <w:rFonts w:ascii="Times New Roman" w:hAnsi="Times New Roman"/>
          <w:b/>
          <w:i/>
          <w:color w:val="376092" w:themeColor="accent1" w:themeShade="BF"/>
          <w:spacing w:val="-57"/>
          <w:sz w:val="24"/>
          <w:szCs w:val="24"/>
        </w:rPr>
        <w:t xml:space="preserve"> </w:t>
      </w:r>
      <w:r>
        <w:rPr>
          <w:rFonts w:ascii="Times New Roman" w:hAnsi="Times New Roman"/>
          <w:b/>
          <w:i/>
          <w:color w:val="376092" w:themeColor="accent1" w:themeShade="BF"/>
          <w:sz w:val="24"/>
          <w:szCs w:val="24"/>
        </w:rPr>
        <w:t>(направлениями):</w:t>
      </w:r>
    </w:p>
    <w:p w14:paraId="74305D40">
      <w:pPr>
        <w:pStyle w:val="46"/>
        <w:numPr>
          <w:ilvl w:val="0"/>
          <w:numId w:val="40"/>
        </w:numPr>
        <w:tabs>
          <w:tab w:val="left" w:pos="886"/>
        </w:tabs>
        <w:spacing w:before="62" w:line="276" w:lineRule="auto"/>
        <w:ind w:right="346" w:firstLine="0"/>
        <w:rPr>
          <w:sz w:val="24"/>
        </w:rPr>
      </w:pPr>
      <w:r>
        <w:rPr>
          <w:sz w:val="24"/>
        </w:rPr>
        <w:t>«Основная</w:t>
      </w:r>
      <w:r>
        <w:rPr>
          <w:spacing w:val="15"/>
          <w:sz w:val="24"/>
        </w:rPr>
        <w:t xml:space="preserve"> </w:t>
      </w:r>
      <w:r>
        <w:rPr>
          <w:sz w:val="24"/>
        </w:rPr>
        <w:t>гимнастика</w:t>
      </w:r>
      <w:r>
        <w:rPr>
          <w:spacing w:val="14"/>
          <w:sz w:val="24"/>
        </w:rPr>
        <w:t xml:space="preserve"> </w:t>
      </w:r>
      <w:r>
        <w:rPr>
          <w:sz w:val="24"/>
        </w:rPr>
        <w:t>(основные</w:t>
      </w:r>
      <w:r>
        <w:rPr>
          <w:spacing w:val="13"/>
          <w:sz w:val="24"/>
        </w:rPr>
        <w:t xml:space="preserve"> </w:t>
      </w:r>
      <w:r>
        <w:rPr>
          <w:sz w:val="24"/>
        </w:rPr>
        <w:t>движения,</w:t>
      </w:r>
      <w:r>
        <w:rPr>
          <w:spacing w:val="15"/>
          <w:sz w:val="24"/>
        </w:rPr>
        <w:t xml:space="preserve"> </w:t>
      </w:r>
      <w:r>
        <w:rPr>
          <w:sz w:val="24"/>
        </w:rPr>
        <w:t>общеразвивающие</w:t>
      </w:r>
      <w:r>
        <w:rPr>
          <w:spacing w:val="23"/>
          <w:sz w:val="24"/>
        </w:rPr>
        <w:t xml:space="preserve"> </w:t>
      </w:r>
      <w:r>
        <w:rPr>
          <w:sz w:val="24"/>
        </w:rPr>
        <w:t>упражнения,</w:t>
      </w:r>
      <w:r>
        <w:rPr>
          <w:spacing w:val="15"/>
          <w:sz w:val="24"/>
        </w:rPr>
        <w:t xml:space="preserve"> </w:t>
      </w:r>
      <w:r>
        <w:rPr>
          <w:sz w:val="24"/>
        </w:rPr>
        <w:t>ритмическая</w:t>
      </w:r>
      <w:r>
        <w:rPr>
          <w:spacing w:val="-57"/>
          <w:sz w:val="24"/>
        </w:rPr>
        <w:t xml:space="preserve"> </w:t>
      </w:r>
      <w:r>
        <w:rPr>
          <w:sz w:val="24"/>
        </w:rPr>
        <w:t>гимнастика</w:t>
      </w:r>
      <w:r>
        <w:rPr>
          <w:spacing w:val="-2"/>
          <w:sz w:val="24"/>
        </w:rPr>
        <w:t xml:space="preserve"> </w:t>
      </w:r>
      <w:r>
        <w:rPr>
          <w:sz w:val="24"/>
        </w:rPr>
        <w:t>и строевые</w:t>
      </w:r>
      <w:r>
        <w:rPr>
          <w:spacing w:val="-1"/>
          <w:sz w:val="24"/>
        </w:rPr>
        <w:t xml:space="preserve"> </w:t>
      </w:r>
      <w:r>
        <w:rPr>
          <w:sz w:val="24"/>
        </w:rPr>
        <w:t>упражнения)»,</w:t>
      </w:r>
    </w:p>
    <w:p w14:paraId="5E7D323A">
      <w:pPr>
        <w:pStyle w:val="46"/>
        <w:numPr>
          <w:ilvl w:val="0"/>
          <w:numId w:val="40"/>
        </w:numPr>
        <w:tabs>
          <w:tab w:val="left" w:pos="804"/>
        </w:tabs>
        <w:spacing w:before="58"/>
        <w:ind w:left="803" w:hanging="264"/>
        <w:rPr>
          <w:sz w:val="24"/>
        </w:rPr>
      </w:pPr>
      <w:r>
        <w:rPr>
          <w:sz w:val="24"/>
        </w:rPr>
        <w:t>«Подвижные</w:t>
      </w:r>
      <w:r>
        <w:rPr>
          <w:spacing w:val="-8"/>
          <w:sz w:val="24"/>
        </w:rPr>
        <w:t xml:space="preserve"> </w:t>
      </w:r>
      <w:r>
        <w:rPr>
          <w:sz w:val="24"/>
        </w:rPr>
        <w:t>игры»,</w:t>
      </w:r>
    </w:p>
    <w:p w14:paraId="6425C6FB">
      <w:pPr>
        <w:pStyle w:val="46"/>
        <w:numPr>
          <w:ilvl w:val="0"/>
          <w:numId w:val="40"/>
        </w:numPr>
        <w:tabs>
          <w:tab w:val="left" w:pos="804"/>
        </w:tabs>
        <w:spacing w:before="71"/>
        <w:ind w:left="803" w:hanging="264"/>
        <w:rPr>
          <w:sz w:val="24"/>
        </w:rPr>
      </w:pPr>
      <w:r>
        <w:rPr>
          <w:sz w:val="24"/>
        </w:rPr>
        <w:t>«Спортивные</w:t>
      </w:r>
      <w:r>
        <w:rPr>
          <w:spacing w:val="-4"/>
          <w:sz w:val="24"/>
        </w:rPr>
        <w:t xml:space="preserve"> </w:t>
      </w:r>
      <w:r>
        <w:rPr>
          <w:sz w:val="24"/>
        </w:rPr>
        <w:t>игры»</w:t>
      </w:r>
      <w:r>
        <w:rPr>
          <w:spacing w:val="-7"/>
          <w:sz w:val="24"/>
        </w:rPr>
        <w:t xml:space="preserve"> </w:t>
      </w:r>
      <w:r>
        <w:rPr>
          <w:sz w:val="24"/>
        </w:rPr>
        <w:t>(с</w:t>
      </w:r>
      <w:r>
        <w:rPr>
          <w:spacing w:val="-4"/>
          <w:sz w:val="24"/>
        </w:rPr>
        <w:t xml:space="preserve"> </w:t>
      </w:r>
      <w:r>
        <w:rPr>
          <w:sz w:val="24"/>
        </w:rPr>
        <w:t>5</w:t>
      </w:r>
      <w:r>
        <w:rPr>
          <w:spacing w:val="-1"/>
          <w:sz w:val="24"/>
        </w:rPr>
        <w:t xml:space="preserve"> </w:t>
      </w:r>
      <w:r>
        <w:rPr>
          <w:sz w:val="24"/>
        </w:rPr>
        <w:t>лет),</w:t>
      </w:r>
    </w:p>
    <w:p w14:paraId="4EB60075">
      <w:pPr>
        <w:pStyle w:val="46"/>
        <w:numPr>
          <w:ilvl w:val="0"/>
          <w:numId w:val="40"/>
        </w:numPr>
        <w:tabs>
          <w:tab w:val="left" w:pos="804"/>
        </w:tabs>
        <w:spacing w:before="101"/>
        <w:ind w:left="803" w:hanging="264"/>
        <w:rPr>
          <w:sz w:val="24"/>
        </w:rPr>
      </w:pPr>
      <w:r>
        <w:rPr>
          <w:sz w:val="24"/>
        </w:rPr>
        <w:t>«Спортивные</w:t>
      </w:r>
      <w:r>
        <w:rPr>
          <w:spacing w:val="-9"/>
          <w:sz w:val="24"/>
        </w:rPr>
        <w:t xml:space="preserve"> </w:t>
      </w:r>
      <w:r>
        <w:rPr>
          <w:sz w:val="24"/>
        </w:rPr>
        <w:t>упражнения»,</w:t>
      </w:r>
    </w:p>
    <w:p w14:paraId="2114FB11">
      <w:pPr>
        <w:pStyle w:val="46"/>
        <w:numPr>
          <w:ilvl w:val="0"/>
          <w:numId w:val="40"/>
        </w:numPr>
        <w:tabs>
          <w:tab w:val="left" w:pos="804"/>
        </w:tabs>
        <w:spacing w:before="161"/>
        <w:ind w:left="803" w:hanging="264"/>
        <w:rPr>
          <w:sz w:val="24"/>
        </w:rPr>
      </w:pPr>
      <w:r>
        <w:rPr>
          <w:sz w:val="24"/>
        </w:rPr>
        <w:t>«Формирование</w:t>
      </w:r>
      <w:r>
        <w:rPr>
          <w:spacing w:val="-5"/>
          <w:sz w:val="24"/>
        </w:rPr>
        <w:t xml:space="preserve"> </w:t>
      </w:r>
      <w:r>
        <w:rPr>
          <w:sz w:val="24"/>
        </w:rPr>
        <w:t>основ</w:t>
      </w:r>
      <w:r>
        <w:rPr>
          <w:spacing w:val="-3"/>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14:paraId="7D3B320B">
      <w:pPr>
        <w:pStyle w:val="46"/>
        <w:numPr>
          <w:ilvl w:val="0"/>
          <w:numId w:val="40"/>
        </w:numPr>
        <w:tabs>
          <w:tab w:val="left" w:pos="804"/>
        </w:tabs>
        <w:spacing w:before="163"/>
        <w:ind w:left="803" w:hanging="264"/>
        <w:rPr>
          <w:sz w:val="24"/>
        </w:rPr>
      </w:pPr>
      <w:r>
        <w:rPr>
          <w:sz w:val="24"/>
        </w:rPr>
        <w:t>«Активный</w:t>
      </w:r>
      <w:r>
        <w:rPr>
          <w:spacing w:val="-7"/>
          <w:sz w:val="24"/>
        </w:rPr>
        <w:t xml:space="preserve"> </w:t>
      </w:r>
      <w:r>
        <w:rPr>
          <w:sz w:val="24"/>
        </w:rPr>
        <w:t>отдых».</w:t>
      </w:r>
    </w:p>
    <w:p w14:paraId="37AC3165">
      <w:pPr>
        <w:pStyle w:val="52"/>
        <w:shd w:val="clear" w:color="auto" w:fill="auto"/>
        <w:spacing w:before="0" w:line="379" w:lineRule="exact"/>
        <w:ind w:left="720"/>
        <w:jc w:val="left"/>
        <w:rPr>
          <w:b/>
          <w:color w:val="17375E" w:themeColor="text2" w:themeShade="BF"/>
        </w:rPr>
      </w:pPr>
      <w:r>
        <w:rPr>
          <w:b/>
          <w:color w:val="17375E" w:themeColor="text2" w:themeShade="BF"/>
        </w:rPr>
        <w:t>От 2 месяцев до 1 года.</w:t>
      </w:r>
    </w:p>
    <w:p w14:paraId="42F87DCE">
      <w:pPr>
        <w:pStyle w:val="52"/>
        <w:shd w:val="clear" w:color="auto" w:fill="auto"/>
        <w:spacing w:before="0" w:line="379" w:lineRule="exact"/>
        <w:ind w:left="20" w:right="20"/>
        <w:jc w:val="both"/>
        <w:rPr>
          <w:i/>
          <w:color w:val="17375E" w:themeColor="text2" w:themeShade="BF"/>
        </w:rPr>
      </w:pPr>
      <w:r>
        <w:rPr>
          <w:i/>
          <w:color w:val="17375E" w:themeColor="text2" w:themeShade="BF"/>
        </w:rPr>
        <w:t>В области физического развития основными задачами образовательной деятельности являются:</w:t>
      </w:r>
    </w:p>
    <w:p w14:paraId="59695A27">
      <w:pPr>
        <w:pStyle w:val="52"/>
        <w:shd w:val="clear" w:color="auto" w:fill="auto"/>
        <w:spacing w:before="0" w:line="379" w:lineRule="exact"/>
        <w:ind w:left="20" w:right="20" w:firstLine="700"/>
        <w:jc w:val="both"/>
      </w:pPr>
      <w:r>
        <w:t>обеспечивать охрану жизни и укрепление здоровья ребёнка, гигиенический уход, питание;</w:t>
      </w:r>
    </w:p>
    <w:p w14:paraId="60F916DA">
      <w:pPr>
        <w:pStyle w:val="52"/>
        <w:shd w:val="clear" w:color="auto" w:fill="auto"/>
        <w:spacing w:before="0" w:line="379" w:lineRule="exact"/>
        <w:ind w:left="20" w:right="20" w:firstLine="700"/>
        <w:jc w:val="both"/>
      </w:pPr>
      <w: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2CD2462F">
      <w:pPr>
        <w:pStyle w:val="52"/>
        <w:shd w:val="clear" w:color="auto" w:fill="auto"/>
        <w:spacing w:before="0" w:line="379" w:lineRule="exact"/>
        <w:ind w:left="20" w:right="20" w:firstLine="720"/>
        <w:jc w:val="both"/>
      </w:pPr>
      <w: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29BFD944">
      <w:pPr>
        <w:pStyle w:val="52"/>
        <w:shd w:val="clear" w:color="auto" w:fill="auto"/>
        <w:spacing w:before="0" w:line="379" w:lineRule="exact"/>
        <w:jc w:val="both"/>
        <w:rPr>
          <w:i/>
          <w:color w:val="17375E" w:themeColor="text2" w:themeShade="BF"/>
        </w:rPr>
      </w:pPr>
      <w:r>
        <w:rPr>
          <w:i/>
          <w:color w:val="17375E" w:themeColor="text2" w:themeShade="BF"/>
        </w:rPr>
        <w:t>Содержание образовательной деятельности.</w:t>
      </w:r>
    </w:p>
    <w:p w14:paraId="01CE5873">
      <w:pPr>
        <w:pStyle w:val="52"/>
        <w:shd w:val="clear" w:color="auto" w:fill="auto"/>
        <w:spacing w:before="0" w:line="379" w:lineRule="exact"/>
        <w:ind w:left="20" w:right="20" w:firstLine="720"/>
        <w:jc w:val="both"/>
      </w:pPr>
      <w: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007AD705">
      <w:pPr>
        <w:pStyle w:val="52"/>
        <w:numPr>
          <w:ilvl w:val="3"/>
          <w:numId w:val="41"/>
        </w:numPr>
        <w:shd w:val="clear" w:color="auto" w:fill="auto"/>
        <w:tabs>
          <w:tab w:val="left" w:pos="1038"/>
        </w:tabs>
        <w:spacing w:before="0" w:line="379" w:lineRule="exact"/>
        <w:ind w:left="20" w:right="20" w:firstLine="720"/>
        <w:jc w:val="both"/>
      </w:pPr>
      <w: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32E12B07">
      <w:pPr>
        <w:pStyle w:val="52"/>
        <w:numPr>
          <w:ilvl w:val="3"/>
          <w:numId w:val="41"/>
        </w:numPr>
        <w:shd w:val="clear" w:color="auto" w:fill="auto"/>
        <w:tabs>
          <w:tab w:val="left" w:pos="1038"/>
        </w:tabs>
        <w:spacing w:before="0" w:line="379" w:lineRule="exact"/>
        <w:ind w:left="20" w:right="20" w:firstLine="720"/>
        <w:jc w:val="both"/>
      </w:pPr>
      <w: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3C75A5BB">
      <w:pPr>
        <w:pStyle w:val="52"/>
        <w:numPr>
          <w:ilvl w:val="3"/>
          <w:numId w:val="41"/>
        </w:numPr>
        <w:shd w:val="clear" w:color="auto" w:fill="auto"/>
        <w:tabs>
          <w:tab w:val="left" w:pos="1052"/>
        </w:tabs>
        <w:spacing w:before="0" w:line="379" w:lineRule="exact"/>
        <w:ind w:left="20" w:right="20" w:firstLine="720"/>
        <w:jc w:val="both"/>
      </w:pPr>
      <w: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2C4EF7ED">
      <w:pPr>
        <w:pStyle w:val="52"/>
        <w:shd w:val="clear" w:color="auto" w:fill="auto"/>
        <w:spacing w:before="0" w:line="379" w:lineRule="exact"/>
        <w:jc w:val="both"/>
        <w:rPr>
          <w:b/>
          <w:color w:val="376092" w:themeColor="accent1" w:themeShade="BF"/>
          <w:sz w:val="24"/>
          <w:szCs w:val="24"/>
        </w:rPr>
      </w:pPr>
    </w:p>
    <w:p w14:paraId="02907669">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1 года до 2 лет.</w:t>
      </w:r>
    </w:p>
    <w:p w14:paraId="7E1D9E12">
      <w:pPr>
        <w:pStyle w:val="52"/>
        <w:shd w:val="clear" w:color="auto" w:fill="auto"/>
        <w:tabs>
          <w:tab w:val="left" w:pos="1570"/>
        </w:tabs>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в области физического развития:</w:t>
      </w:r>
    </w:p>
    <w:p w14:paraId="4E73FAC9">
      <w:pPr>
        <w:pStyle w:val="52"/>
        <w:shd w:val="clear" w:color="auto" w:fill="auto"/>
        <w:spacing w:before="0" w:line="379" w:lineRule="exact"/>
        <w:ind w:left="20" w:right="20" w:firstLine="700"/>
        <w:jc w:val="both"/>
        <w:rPr>
          <w:sz w:val="24"/>
          <w:szCs w:val="24"/>
        </w:rPr>
      </w:pPr>
      <w:r>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071A05B1">
      <w:pPr>
        <w:pStyle w:val="52"/>
        <w:shd w:val="clear" w:color="auto" w:fill="auto"/>
        <w:spacing w:before="0" w:line="379" w:lineRule="exact"/>
        <w:ind w:left="20" w:right="20" w:firstLine="700"/>
        <w:jc w:val="left"/>
        <w:rPr>
          <w:sz w:val="24"/>
          <w:szCs w:val="24"/>
        </w:rPr>
      </w:pPr>
      <w:r>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4E379777">
      <w:pPr>
        <w:pStyle w:val="52"/>
        <w:shd w:val="clear" w:color="auto" w:fill="auto"/>
        <w:spacing w:before="0" w:line="379" w:lineRule="exact"/>
        <w:ind w:left="20" w:right="20" w:firstLine="700"/>
        <w:jc w:val="both"/>
        <w:rPr>
          <w:sz w:val="24"/>
          <w:szCs w:val="24"/>
        </w:rPr>
      </w:pPr>
      <w:r>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76DA7EF5">
      <w:pPr>
        <w:pStyle w:val="52"/>
        <w:shd w:val="clear" w:color="auto" w:fill="auto"/>
        <w:tabs>
          <w:tab w:val="left" w:pos="156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36A6FEF4">
      <w:pPr>
        <w:pStyle w:val="52"/>
        <w:shd w:val="clear" w:color="auto" w:fill="auto"/>
        <w:spacing w:before="0" w:line="379" w:lineRule="exact"/>
        <w:ind w:left="20" w:right="20" w:firstLine="700"/>
        <w:jc w:val="both"/>
        <w:rPr>
          <w:sz w:val="24"/>
          <w:szCs w:val="24"/>
        </w:rPr>
      </w:pPr>
      <w:r>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3D7038C1">
      <w:pPr>
        <w:pStyle w:val="52"/>
        <w:shd w:val="clear" w:color="auto" w:fill="auto"/>
        <w:spacing w:before="0" w:line="379" w:lineRule="exact"/>
        <w:ind w:left="20" w:right="20" w:firstLine="700"/>
        <w:jc w:val="both"/>
        <w:rPr>
          <w:sz w:val="24"/>
          <w:szCs w:val="24"/>
        </w:rPr>
      </w:pPr>
      <w:r>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166BB194">
      <w:pPr>
        <w:pStyle w:val="52"/>
        <w:shd w:val="clear" w:color="auto" w:fill="auto"/>
        <w:spacing w:before="0" w:line="379" w:lineRule="exact"/>
        <w:ind w:right="20"/>
        <w:jc w:val="both"/>
        <w:rPr>
          <w:sz w:val="24"/>
          <w:szCs w:val="24"/>
        </w:rPr>
      </w:pPr>
      <w:r>
        <w:rPr>
          <w:b/>
          <w:color w:val="376092" w:themeColor="accent1" w:themeShade="BF"/>
          <w:sz w:val="24"/>
          <w:szCs w:val="24"/>
        </w:rPr>
        <w:t>Основная гимнастика</w:t>
      </w:r>
      <w:r>
        <w:rPr>
          <w:color w:val="376092" w:themeColor="accent1" w:themeShade="BF"/>
          <w:sz w:val="24"/>
          <w:szCs w:val="24"/>
        </w:rPr>
        <w:t xml:space="preserve"> </w:t>
      </w:r>
      <w:r>
        <w:rPr>
          <w:sz w:val="24"/>
          <w:szCs w:val="24"/>
        </w:rPr>
        <w:t>(основные движения, общеразвивающие упражнения).</w:t>
      </w:r>
    </w:p>
    <w:p w14:paraId="2C39FE57">
      <w:pPr>
        <w:pStyle w:val="52"/>
        <w:shd w:val="clear" w:color="auto" w:fill="auto"/>
        <w:spacing w:before="0" w:line="379" w:lineRule="exact"/>
        <w:ind w:left="20" w:firstLine="700"/>
        <w:jc w:val="both"/>
        <w:rPr>
          <w:i/>
          <w:color w:val="376092" w:themeColor="accent1" w:themeShade="BF"/>
          <w:sz w:val="24"/>
          <w:szCs w:val="24"/>
        </w:rPr>
      </w:pPr>
      <w:r>
        <w:rPr>
          <w:b/>
          <w:i/>
          <w:color w:val="376092" w:themeColor="accent1" w:themeShade="BF"/>
          <w:sz w:val="24"/>
          <w:szCs w:val="24"/>
        </w:rPr>
        <w:t>Основные движения</w:t>
      </w:r>
      <w:r>
        <w:rPr>
          <w:i/>
          <w:color w:val="376092" w:themeColor="accent1" w:themeShade="BF"/>
          <w:sz w:val="24"/>
          <w:szCs w:val="24"/>
        </w:rPr>
        <w:t>:</w:t>
      </w:r>
    </w:p>
    <w:p w14:paraId="488682C3">
      <w:pPr>
        <w:pStyle w:val="52"/>
        <w:shd w:val="clear" w:color="auto" w:fill="auto"/>
        <w:spacing w:before="0" w:line="379" w:lineRule="exact"/>
        <w:ind w:left="20" w:right="20" w:firstLine="700"/>
        <w:jc w:val="both"/>
        <w:rPr>
          <w:sz w:val="24"/>
          <w:szCs w:val="24"/>
        </w:rPr>
      </w:pPr>
      <w:r>
        <w:rPr>
          <w:i/>
          <w:color w:val="376092" w:themeColor="accent1" w:themeShade="BF"/>
          <w:sz w:val="24"/>
          <w:szCs w:val="24"/>
        </w:rPr>
        <w:t>бросание и катание:</w:t>
      </w:r>
      <w:r>
        <w:rPr>
          <w:color w:val="376092" w:themeColor="accent1" w:themeShade="BF"/>
          <w:sz w:val="24"/>
          <w:szCs w:val="24"/>
        </w:rPr>
        <w:t xml:space="preserve"> </w:t>
      </w:r>
    </w:p>
    <w:p w14:paraId="20ABE3A7">
      <w:pPr>
        <w:pStyle w:val="52"/>
        <w:shd w:val="clear" w:color="auto" w:fill="auto"/>
        <w:spacing w:before="0" w:line="379" w:lineRule="exact"/>
        <w:ind w:left="20" w:right="20" w:firstLine="700"/>
        <w:jc w:val="both"/>
        <w:rPr>
          <w:sz w:val="24"/>
          <w:szCs w:val="24"/>
        </w:rPr>
      </w:pPr>
      <w:r>
        <w:rPr>
          <w:sz w:val="24"/>
          <w:szCs w:val="24"/>
        </w:rPr>
        <w:t>бросание мяча (диаметр 6-8 см) вниз, вдаль; катание мяча (диаметр 20-25 см) вперед из исходного положения сидя и стоя;</w:t>
      </w:r>
    </w:p>
    <w:p w14:paraId="45E4B980">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ползание, лазанье:</w:t>
      </w:r>
    </w:p>
    <w:p w14:paraId="1E2EA66B">
      <w:pPr>
        <w:pStyle w:val="52"/>
        <w:shd w:val="clear" w:color="auto" w:fill="auto"/>
        <w:spacing w:before="0" w:line="379" w:lineRule="exact"/>
        <w:ind w:left="20" w:right="20" w:firstLine="700"/>
        <w:jc w:val="both"/>
        <w:rPr>
          <w:sz w:val="24"/>
          <w:szCs w:val="24"/>
        </w:rPr>
      </w:pPr>
      <w:r>
        <w:rPr>
          <w:sz w:val="24"/>
          <w:szCs w:val="24"/>
        </w:rPr>
        <w:t xml:space="preserve">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032A67DD">
      <w:pPr>
        <w:jc w:val="both"/>
        <w:rPr>
          <w:i/>
          <w:color w:val="376092" w:themeColor="accent1" w:themeShade="BF"/>
          <w:sz w:val="24"/>
          <w:szCs w:val="24"/>
        </w:rPr>
      </w:pPr>
      <w:r>
        <w:rPr>
          <w:i/>
          <w:color w:val="376092" w:themeColor="accent1" w:themeShade="BF"/>
          <w:sz w:val="24"/>
          <w:szCs w:val="24"/>
        </w:rPr>
        <w:t xml:space="preserve">ходьба: </w:t>
      </w:r>
    </w:p>
    <w:p w14:paraId="2E9074DE">
      <w:pPr>
        <w:jc w:val="both"/>
        <w:rPr>
          <w:sz w:val="24"/>
          <w:szCs w:val="24"/>
        </w:rPr>
      </w:pPr>
      <w:r>
        <w:rPr>
          <w:sz w:val="24"/>
          <w:szCs w:val="24"/>
        </w:rPr>
        <w:t>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68DD8E4C">
      <w:pPr>
        <w:jc w:val="both"/>
        <w:rPr>
          <w:sz w:val="24"/>
          <w:szCs w:val="24"/>
        </w:rPr>
      </w:pPr>
    </w:p>
    <w:p w14:paraId="7D6633A1">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5EB7140D">
      <w:pPr>
        <w:pStyle w:val="52"/>
        <w:shd w:val="clear" w:color="auto" w:fill="auto"/>
        <w:spacing w:before="0" w:line="379" w:lineRule="exact"/>
        <w:ind w:left="20" w:right="20" w:firstLine="700"/>
        <w:jc w:val="both"/>
        <w:rPr>
          <w:sz w:val="24"/>
          <w:szCs w:val="24"/>
        </w:rPr>
      </w:pPr>
      <w:r>
        <w:rPr>
          <w:i/>
          <w:color w:val="376092" w:themeColor="accent1" w:themeShade="BF"/>
          <w:sz w:val="24"/>
          <w:szCs w:val="24"/>
        </w:rPr>
        <w:t xml:space="preserve">упражнения из исходного положения стоя, сидя, лежа с использованием предметов </w:t>
      </w:r>
      <w:r>
        <w:rPr>
          <w:sz w:val="24"/>
          <w:szCs w:val="24"/>
        </w:rPr>
        <w:t>(погремушки, кубики, платочки и другое) и без них;</w:t>
      </w:r>
    </w:p>
    <w:p w14:paraId="522294C9">
      <w:pPr>
        <w:pStyle w:val="52"/>
        <w:shd w:val="clear" w:color="auto" w:fill="auto"/>
        <w:spacing w:before="0" w:line="379" w:lineRule="exact"/>
        <w:ind w:left="20" w:right="20" w:firstLine="700"/>
        <w:jc w:val="both"/>
        <w:rPr>
          <w:sz w:val="24"/>
          <w:szCs w:val="24"/>
        </w:rPr>
      </w:pPr>
      <w:r>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2D313473">
      <w:pPr>
        <w:pStyle w:val="52"/>
        <w:shd w:val="clear" w:color="auto" w:fill="auto"/>
        <w:tabs>
          <w:tab w:val="left" w:pos="1033"/>
        </w:tabs>
        <w:spacing w:before="0" w:line="379" w:lineRule="exact"/>
        <w:ind w:right="20"/>
        <w:jc w:val="both"/>
        <w:rPr>
          <w:i/>
          <w:color w:val="376092" w:themeColor="accent1" w:themeShade="BF"/>
          <w:sz w:val="24"/>
          <w:szCs w:val="24"/>
        </w:rPr>
      </w:pPr>
      <w:r>
        <w:rPr>
          <w:i/>
          <w:color w:val="376092" w:themeColor="accent1" w:themeShade="BF"/>
          <w:sz w:val="24"/>
          <w:szCs w:val="24"/>
        </w:rPr>
        <w:t xml:space="preserve">Подвижные игры и игровые упражнения: </w:t>
      </w:r>
    </w:p>
    <w:p w14:paraId="62BC6E0A">
      <w:pPr>
        <w:pStyle w:val="52"/>
        <w:shd w:val="clear" w:color="auto" w:fill="auto"/>
        <w:tabs>
          <w:tab w:val="left" w:pos="1033"/>
        </w:tabs>
        <w:spacing w:before="0" w:line="379" w:lineRule="exact"/>
        <w:ind w:right="20"/>
        <w:jc w:val="both"/>
        <w:rPr>
          <w:sz w:val="24"/>
          <w:szCs w:val="24"/>
        </w:rPr>
      </w:pPr>
      <w:r>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4C8C5CD6">
      <w:pPr>
        <w:pStyle w:val="52"/>
        <w:shd w:val="clear" w:color="auto" w:fill="auto"/>
        <w:spacing w:before="0" w:line="379" w:lineRule="exact"/>
        <w:ind w:left="20" w:right="20" w:firstLine="700"/>
        <w:jc w:val="both"/>
        <w:rPr>
          <w:sz w:val="24"/>
          <w:szCs w:val="24"/>
        </w:rPr>
      </w:pPr>
      <w:r>
        <w:rPr>
          <w:sz w:val="24"/>
          <w:szCs w:val="24"/>
        </w:rPr>
        <w:t>Детям предлагаются разнообразные игровые упражнения для закрепления двигательных навыков.</w:t>
      </w:r>
    </w:p>
    <w:p w14:paraId="37C02940">
      <w:pPr>
        <w:pStyle w:val="52"/>
        <w:shd w:val="clear" w:color="auto" w:fill="auto"/>
        <w:tabs>
          <w:tab w:val="left" w:pos="1038"/>
        </w:tabs>
        <w:spacing w:before="0" w:line="379" w:lineRule="exact"/>
        <w:ind w:right="20"/>
        <w:jc w:val="both"/>
        <w:rPr>
          <w:i/>
          <w:color w:val="376092" w:themeColor="accent1" w:themeShade="BF"/>
          <w:sz w:val="24"/>
          <w:szCs w:val="24"/>
        </w:rPr>
      </w:pPr>
      <w:r>
        <w:rPr>
          <w:i/>
          <w:color w:val="376092" w:themeColor="accent1" w:themeShade="BF"/>
          <w:sz w:val="24"/>
          <w:szCs w:val="24"/>
        </w:rPr>
        <w:t>Формирование основ здорового образа жизни:</w:t>
      </w:r>
    </w:p>
    <w:p w14:paraId="717113CE">
      <w:pPr>
        <w:pStyle w:val="52"/>
        <w:shd w:val="clear" w:color="auto" w:fill="auto"/>
        <w:tabs>
          <w:tab w:val="left" w:pos="1038"/>
        </w:tabs>
        <w:spacing w:before="0" w:line="379" w:lineRule="exact"/>
        <w:ind w:right="20"/>
        <w:jc w:val="both"/>
        <w:rPr>
          <w:sz w:val="24"/>
          <w:szCs w:val="24"/>
        </w:rPr>
      </w:pPr>
      <w:r>
        <w:rPr>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277CA219">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2 лет до 3 лет.</w:t>
      </w:r>
    </w:p>
    <w:p w14:paraId="256495E8">
      <w:pPr>
        <w:pStyle w:val="52"/>
        <w:shd w:val="clear" w:color="auto" w:fill="auto"/>
        <w:tabs>
          <w:tab w:val="left" w:pos="1570"/>
        </w:tabs>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в области физического развития:</w:t>
      </w:r>
    </w:p>
    <w:p w14:paraId="57D9A576">
      <w:pPr>
        <w:pStyle w:val="52"/>
        <w:shd w:val="clear" w:color="auto" w:fill="auto"/>
        <w:spacing w:before="0" w:line="379" w:lineRule="exact"/>
        <w:ind w:left="20" w:right="20" w:firstLine="700"/>
        <w:jc w:val="both"/>
        <w:rPr>
          <w:sz w:val="24"/>
          <w:szCs w:val="24"/>
        </w:rPr>
      </w:pPr>
      <w:r>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6F5D3F3A">
      <w:pPr>
        <w:pStyle w:val="52"/>
        <w:shd w:val="clear" w:color="auto" w:fill="auto"/>
        <w:spacing w:before="0" w:line="379" w:lineRule="exact"/>
        <w:ind w:left="20" w:right="20" w:firstLine="700"/>
        <w:jc w:val="both"/>
        <w:rPr>
          <w:sz w:val="24"/>
          <w:szCs w:val="24"/>
        </w:rPr>
      </w:pPr>
      <w:r>
        <w:rPr>
          <w:sz w:val="24"/>
          <w:szCs w:val="24"/>
        </w:rPr>
        <w:t>развивать психофизические качества, равновесие и ориентировку в пространстве;</w:t>
      </w:r>
    </w:p>
    <w:p w14:paraId="06C3694D">
      <w:pPr>
        <w:pStyle w:val="52"/>
        <w:shd w:val="clear" w:color="auto" w:fill="auto"/>
        <w:spacing w:before="0" w:line="379" w:lineRule="exact"/>
        <w:ind w:left="20" w:right="20" w:firstLine="700"/>
        <w:jc w:val="both"/>
        <w:rPr>
          <w:sz w:val="24"/>
          <w:szCs w:val="24"/>
        </w:rPr>
      </w:pPr>
      <w:r>
        <w:rPr>
          <w:sz w:val="24"/>
          <w:szCs w:val="24"/>
        </w:rPr>
        <w:t>поддерживать у детей желание играть в подвижные игры вместе с педагогом в небольших подгруппах;</w:t>
      </w:r>
    </w:p>
    <w:p w14:paraId="4C8172A0">
      <w:pPr>
        <w:pStyle w:val="52"/>
        <w:shd w:val="clear" w:color="auto" w:fill="auto"/>
        <w:spacing w:before="0" w:line="379" w:lineRule="exact"/>
        <w:ind w:left="20" w:right="20" w:firstLine="700"/>
        <w:jc w:val="both"/>
        <w:rPr>
          <w:sz w:val="24"/>
          <w:szCs w:val="24"/>
        </w:rPr>
      </w:pPr>
      <w:r>
        <w:rPr>
          <w:sz w:val="24"/>
          <w:szCs w:val="24"/>
        </w:rPr>
        <w:t>формировать интерес и положительное отношение к выполнению физических упражнений, совместным двигательным действиям;</w:t>
      </w:r>
    </w:p>
    <w:p w14:paraId="2222C4AF">
      <w:pPr>
        <w:pStyle w:val="52"/>
        <w:shd w:val="clear" w:color="auto" w:fill="auto"/>
        <w:spacing w:before="0" w:line="379" w:lineRule="exact"/>
        <w:ind w:left="20" w:right="20" w:firstLine="700"/>
        <w:jc w:val="both"/>
        <w:rPr>
          <w:sz w:val="24"/>
          <w:szCs w:val="24"/>
        </w:rPr>
      </w:pPr>
      <w:r>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00A6952E">
      <w:pPr>
        <w:pStyle w:val="52"/>
        <w:shd w:val="clear" w:color="auto" w:fill="auto"/>
        <w:tabs>
          <w:tab w:val="left" w:pos="156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68DEEC62">
      <w:pPr>
        <w:pStyle w:val="52"/>
        <w:shd w:val="clear" w:color="auto" w:fill="auto"/>
        <w:spacing w:before="0" w:line="379" w:lineRule="exact"/>
        <w:ind w:left="20" w:right="20" w:firstLine="700"/>
        <w:jc w:val="both"/>
        <w:rPr>
          <w:sz w:val="24"/>
          <w:szCs w:val="24"/>
        </w:rPr>
      </w:pPr>
      <w:r>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58C3AA8C">
      <w:pPr>
        <w:pStyle w:val="52"/>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Основная гимнастика (основные движения, общеразвивающие упражнения).</w:t>
      </w:r>
    </w:p>
    <w:p w14:paraId="3AA0BA55">
      <w:pPr>
        <w:pStyle w:val="52"/>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Основные движения:</w:t>
      </w:r>
    </w:p>
    <w:p w14:paraId="6BEB110B">
      <w:pPr>
        <w:pStyle w:val="52"/>
        <w:shd w:val="clear" w:color="auto" w:fill="auto"/>
        <w:spacing w:before="0" w:line="379" w:lineRule="exact"/>
        <w:ind w:left="20" w:right="20" w:firstLine="700"/>
        <w:jc w:val="both"/>
        <w:rPr>
          <w:sz w:val="24"/>
          <w:szCs w:val="24"/>
        </w:rPr>
      </w:pPr>
      <w:r>
        <w:rPr>
          <w:i/>
          <w:color w:val="376092" w:themeColor="accent1" w:themeShade="BF"/>
          <w:sz w:val="24"/>
          <w:szCs w:val="24"/>
        </w:rPr>
        <w:t>бросание, катание, ловля</w:t>
      </w:r>
      <w:r>
        <w:rPr>
          <w:sz w:val="24"/>
          <w:szCs w:val="24"/>
        </w:rPr>
        <w:t xml:space="preserve">: </w:t>
      </w:r>
    </w:p>
    <w:p w14:paraId="035E515C">
      <w:pPr>
        <w:pStyle w:val="52"/>
        <w:shd w:val="clear" w:color="auto" w:fill="auto"/>
        <w:spacing w:before="0" w:line="379" w:lineRule="exact"/>
        <w:ind w:left="20" w:right="20" w:firstLine="700"/>
        <w:jc w:val="both"/>
        <w:rPr>
          <w:sz w:val="24"/>
          <w:szCs w:val="24"/>
        </w:rPr>
      </w:pPr>
      <w:r>
        <w:rPr>
          <w:sz w:val="24"/>
          <w:szCs w:val="24"/>
        </w:rPr>
        <w:t>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2A1B4D19">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ползание и лазанье: </w:t>
      </w:r>
    </w:p>
    <w:p w14:paraId="3D9CB66A">
      <w:pPr>
        <w:pStyle w:val="52"/>
        <w:shd w:val="clear" w:color="auto" w:fill="auto"/>
        <w:spacing w:before="0" w:line="379" w:lineRule="exact"/>
        <w:ind w:left="20" w:right="20" w:firstLine="700"/>
        <w:jc w:val="both"/>
        <w:rPr>
          <w:sz w:val="24"/>
          <w:szCs w:val="24"/>
        </w:rPr>
      </w:pPr>
      <w:r>
        <w:rPr>
          <w:sz w:val="24"/>
          <w:szCs w:val="24"/>
        </w:rPr>
        <w:t>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4CC10574">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w:t>
      </w:r>
    </w:p>
    <w:p w14:paraId="10CFC90E">
      <w:pPr>
        <w:pStyle w:val="52"/>
        <w:shd w:val="clear" w:color="auto" w:fill="auto"/>
        <w:spacing w:before="0" w:line="379" w:lineRule="exact"/>
        <w:ind w:left="20" w:right="20" w:firstLine="700"/>
        <w:jc w:val="both"/>
        <w:rPr>
          <w:sz w:val="24"/>
          <w:szCs w:val="24"/>
        </w:rPr>
      </w:pPr>
      <w:r>
        <w:rPr>
          <w:sz w:val="24"/>
          <w:szCs w:val="24"/>
        </w:rP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674721DC">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бег: </w:t>
      </w:r>
    </w:p>
    <w:p w14:paraId="7D82FAB2">
      <w:pPr>
        <w:pStyle w:val="52"/>
        <w:shd w:val="clear" w:color="auto" w:fill="auto"/>
        <w:spacing w:before="0" w:line="379" w:lineRule="exact"/>
        <w:ind w:left="20" w:right="20" w:firstLine="700"/>
        <w:jc w:val="both"/>
        <w:rPr>
          <w:sz w:val="24"/>
          <w:szCs w:val="24"/>
        </w:rPr>
      </w:pPr>
      <w:r>
        <w:rPr>
          <w:sz w:val="24"/>
          <w:szCs w:val="24"/>
        </w:rPr>
        <w:t>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18F7F69C">
      <w:pPr>
        <w:pStyle w:val="52"/>
        <w:shd w:val="clear" w:color="auto" w:fill="auto"/>
        <w:spacing w:before="0" w:line="379" w:lineRule="exact"/>
        <w:ind w:left="20" w:right="20" w:firstLine="700"/>
        <w:jc w:val="both"/>
        <w:rPr>
          <w:sz w:val="24"/>
          <w:szCs w:val="24"/>
        </w:rPr>
      </w:pPr>
      <w:r>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47DDEBB3">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54994859">
      <w:pPr>
        <w:pStyle w:val="52"/>
        <w:shd w:val="clear" w:color="auto" w:fill="auto"/>
        <w:spacing w:before="0" w:line="379" w:lineRule="exact"/>
        <w:ind w:left="20" w:right="20" w:firstLine="700"/>
        <w:jc w:val="both"/>
        <w:rPr>
          <w:sz w:val="24"/>
          <w:szCs w:val="24"/>
        </w:rPr>
      </w:pPr>
      <w:r>
        <w:rPr>
          <w:sz w:val="24"/>
          <w:szCs w:val="24"/>
        </w:rPr>
        <w:t>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4CF85B4">
      <w:pPr>
        <w:pStyle w:val="52"/>
        <w:shd w:val="clear" w:color="auto" w:fill="auto"/>
        <w:spacing w:before="0" w:line="379" w:lineRule="exact"/>
        <w:ind w:left="20" w:right="20" w:firstLine="700"/>
        <w:jc w:val="both"/>
        <w:rPr>
          <w:sz w:val="24"/>
          <w:szCs w:val="24"/>
        </w:rPr>
      </w:pPr>
      <w:r>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52D4BE57">
      <w:pPr>
        <w:pStyle w:val="52"/>
        <w:shd w:val="clear" w:color="auto" w:fill="auto"/>
        <w:spacing w:before="0" w:line="379" w:lineRule="exact"/>
        <w:ind w:left="20" w:right="20" w:firstLine="700"/>
        <w:jc w:val="both"/>
        <w:rPr>
          <w:sz w:val="24"/>
          <w:szCs w:val="24"/>
        </w:rPr>
      </w:pPr>
    </w:p>
    <w:p w14:paraId="6B4252B9">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56D22CEC">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кистей рук, развития и укрепления плечевого пояса:</w:t>
      </w:r>
    </w:p>
    <w:p w14:paraId="4979BC04">
      <w:pPr>
        <w:pStyle w:val="52"/>
        <w:shd w:val="clear" w:color="auto" w:fill="auto"/>
        <w:spacing w:before="0" w:line="379" w:lineRule="exact"/>
        <w:ind w:left="20" w:right="20" w:firstLine="700"/>
        <w:jc w:val="both"/>
        <w:rPr>
          <w:i/>
          <w:color w:val="376092" w:themeColor="accent1" w:themeShade="BF"/>
          <w:sz w:val="24"/>
          <w:szCs w:val="24"/>
        </w:rPr>
      </w:pPr>
      <w:r>
        <w:rPr>
          <w:sz w:val="24"/>
          <w:szCs w:val="24"/>
        </w:rPr>
        <w:t xml:space="preserve">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0297E7B6">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спины и гибкости позвоночника: </w:t>
      </w:r>
    </w:p>
    <w:p w14:paraId="346CD381">
      <w:pPr>
        <w:pStyle w:val="52"/>
        <w:shd w:val="clear" w:color="auto" w:fill="auto"/>
        <w:spacing w:before="0" w:line="379" w:lineRule="exact"/>
        <w:ind w:left="20" w:right="20" w:firstLine="700"/>
        <w:jc w:val="both"/>
        <w:rPr>
          <w:sz w:val="24"/>
          <w:szCs w:val="24"/>
        </w:rPr>
      </w:pPr>
      <w:r>
        <w:rPr>
          <w:sz w:val="24"/>
          <w:szCs w:val="24"/>
        </w:rPr>
        <w:t>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16195229">
      <w:pPr>
        <w:pStyle w:val="52"/>
        <w:shd w:val="clear" w:color="auto" w:fill="auto"/>
        <w:spacing w:before="0" w:line="379" w:lineRule="exact"/>
        <w:ind w:left="20" w:right="20" w:firstLine="700"/>
        <w:jc w:val="both"/>
        <w:rPr>
          <w:sz w:val="24"/>
          <w:szCs w:val="24"/>
        </w:rPr>
      </w:pPr>
      <w:r>
        <w:rPr>
          <w:i/>
          <w:color w:val="376092" w:themeColor="accent1" w:themeShade="BF"/>
          <w:sz w:val="24"/>
          <w:szCs w:val="24"/>
        </w:rPr>
        <w:t xml:space="preserve">упражнения для развития и укрепления мышц брюшного пресса и гибкости позвоночника: </w:t>
      </w:r>
      <w:r>
        <w:rPr>
          <w:sz w:val="24"/>
          <w:szCs w:val="24"/>
        </w:rPr>
        <w:t>сгибание и разгибание ног, держась за опору, приседание, потягивание с подниманием на носки и другое;</w:t>
      </w:r>
    </w:p>
    <w:p w14:paraId="666A8E8C">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музыкально-ритмические упражнения:</w:t>
      </w:r>
    </w:p>
    <w:p w14:paraId="496A42C6">
      <w:pPr>
        <w:pStyle w:val="52"/>
        <w:shd w:val="clear" w:color="auto" w:fill="auto"/>
        <w:spacing w:before="0" w:line="379" w:lineRule="exact"/>
        <w:ind w:left="20" w:right="20"/>
        <w:jc w:val="both"/>
        <w:rPr>
          <w:sz w:val="24"/>
          <w:szCs w:val="24"/>
        </w:rPr>
      </w:pPr>
      <w:r>
        <w:rPr>
          <w:sz w:val="24"/>
          <w:szCs w:val="24"/>
        </w:rPr>
        <w:t>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02F83686">
      <w:pPr>
        <w:pStyle w:val="52"/>
        <w:shd w:val="clear" w:color="auto" w:fill="auto"/>
        <w:spacing w:before="0" w:line="379" w:lineRule="exact"/>
        <w:ind w:left="20" w:right="20"/>
        <w:jc w:val="both"/>
        <w:rPr>
          <w:sz w:val="24"/>
          <w:szCs w:val="24"/>
        </w:rPr>
      </w:pPr>
      <w:r>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347FECAB">
      <w:pPr>
        <w:pStyle w:val="52"/>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 xml:space="preserve">Подвижные игры: </w:t>
      </w:r>
    </w:p>
    <w:p w14:paraId="66DAA240">
      <w:pPr>
        <w:pStyle w:val="52"/>
        <w:shd w:val="clear" w:color="auto" w:fill="auto"/>
        <w:tabs>
          <w:tab w:val="left" w:pos="1033"/>
        </w:tabs>
        <w:spacing w:before="0" w:line="379" w:lineRule="exact"/>
        <w:ind w:right="20"/>
        <w:jc w:val="both"/>
        <w:rPr>
          <w:sz w:val="24"/>
          <w:szCs w:val="24"/>
        </w:rPr>
      </w:pPr>
      <w:r>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7B4A9EC6">
      <w:pPr>
        <w:pStyle w:val="52"/>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611A3E77">
      <w:pPr>
        <w:pStyle w:val="52"/>
        <w:shd w:val="clear" w:color="auto" w:fill="auto"/>
        <w:tabs>
          <w:tab w:val="left" w:pos="1038"/>
        </w:tabs>
        <w:spacing w:before="0" w:line="379" w:lineRule="exact"/>
        <w:ind w:right="20"/>
        <w:jc w:val="both"/>
        <w:rPr>
          <w:sz w:val="24"/>
          <w:szCs w:val="24"/>
        </w:rPr>
      </w:pPr>
      <w:r>
        <w:rPr>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E87F650">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3 лет до 4 лет.</w:t>
      </w:r>
    </w:p>
    <w:p w14:paraId="4B48354E">
      <w:pPr>
        <w:pStyle w:val="52"/>
        <w:shd w:val="clear" w:color="auto" w:fill="auto"/>
        <w:tabs>
          <w:tab w:val="left" w:pos="1570"/>
        </w:tabs>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в области физического развития:</w:t>
      </w:r>
    </w:p>
    <w:p w14:paraId="0CFF3014">
      <w:pPr>
        <w:pStyle w:val="52"/>
        <w:shd w:val="clear" w:color="auto" w:fill="auto"/>
        <w:spacing w:before="0" w:line="379" w:lineRule="exact"/>
        <w:ind w:left="20" w:right="20" w:firstLine="720"/>
        <w:jc w:val="both"/>
        <w:rPr>
          <w:sz w:val="24"/>
          <w:szCs w:val="24"/>
        </w:rPr>
      </w:pPr>
      <w:r>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5D4834DB">
      <w:pPr>
        <w:pStyle w:val="52"/>
        <w:shd w:val="clear" w:color="auto" w:fill="auto"/>
        <w:spacing w:before="0" w:line="379" w:lineRule="exact"/>
        <w:ind w:left="20" w:right="20" w:firstLine="720"/>
        <w:jc w:val="both"/>
        <w:rPr>
          <w:sz w:val="24"/>
          <w:szCs w:val="24"/>
        </w:rPr>
      </w:pPr>
      <w:r>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24F49E93">
      <w:pPr>
        <w:pStyle w:val="52"/>
        <w:shd w:val="clear" w:color="auto" w:fill="auto"/>
        <w:spacing w:before="0" w:line="379" w:lineRule="exact"/>
        <w:ind w:left="20" w:right="20" w:firstLine="720"/>
        <w:jc w:val="both"/>
        <w:rPr>
          <w:sz w:val="24"/>
          <w:szCs w:val="24"/>
        </w:rPr>
      </w:pPr>
      <w:r>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446C5A89">
      <w:pPr>
        <w:pStyle w:val="52"/>
        <w:shd w:val="clear" w:color="auto" w:fill="auto"/>
        <w:spacing w:before="0" w:line="379" w:lineRule="exact"/>
        <w:ind w:left="20" w:right="20" w:firstLine="720"/>
        <w:jc w:val="both"/>
        <w:rPr>
          <w:sz w:val="24"/>
          <w:szCs w:val="24"/>
        </w:rPr>
      </w:pPr>
      <w:r>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7FE7757C">
      <w:pPr>
        <w:pStyle w:val="52"/>
        <w:shd w:val="clear" w:color="auto" w:fill="auto"/>
        <w:spacing w:before="0" w:line="379" w:lineRule="exact"/>
        <w:ind w:left="20" w:right="20" w:firstLine="720"/>
        <w:jc w:val="both"/>
        <w:rPr>
          <w:sz w:val="24"/>
          <w:szCs w:val="24"/>
        </w:rPr>
      </w:pPr>
      <w:r>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21EE43BB">
      <w:pPr>
        <w:pStyle w:val="52"/>
        <w:shd w:val="clear" w:color="auto" w:fill="auto"/>
        <w:tabs>
          <w:tab w:val="left" w:pos="158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41E110CB">
      <w:pPr>
        <w:pStyle w:val="52"/>
        <w:shd w:val="clear" w:color="auto" w:fill="auto"/>
        <w:spacing w:before="0" w:line="379" w:lineRule="exact"/>
        <w:ind w:left="20" w:right="20" w:firstLine="720"/>
        <w:jc w:val="both"/>
        <w:rPr>
          <w:sz w:val="24"/>
          <w:szCs w:val="24"/>
        </w:rPr>
      </w:pPr>
      <w:r>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3C4AB2B">
      <w:pPr>
        <w:pStyle w:val="52"/>
        <w:shd w:val="clear" w:color="auto" w:fill="auto"/>
        <w:spacing w:before="0" w:line="379" w:lineRule="exact"/>
        <w:ind w:left="20" w:right="20" w:firstLine="720"/>
        <w:jc w:val="both"/>
        <w:rPr>
          <w:sz w:val="24"/>
          <w:szCs w:val="24"/>
        </w:rPr>
      </w:pPr>
      <w:r>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415C63E3">
      <w:pPr>
        <w:pStyle w:val="52"/>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Основная гимнастика (основные движения, общеразвивающие и строевые упражнения).</w:t>
      </w:r>
    </w:p>
    <w:p w14:paraId="751E2AA0">
      <w:pPr>
        <w:pStyle w:val="52"/>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Основные движения:</w:t>
      </w:r>
    </w:p>
    <w:p w14:paraId="04D4C67C">
      <w:pPr>
        <w:pStyle w:val="52"/>
        <w:shd w:val="clear" w:color="auto" w:fill="auto"/>
        <w:spacing w:before="0" w:line="379" w:lineRule="exact"/>
        <w:ind w:left="20" w:right="20" w:firstLine="720"/>
        <w:jc w:val="both"/>
        <w:rPr>
          <w:sz w:val="24"/>
          <w:szCs w:val="24"/>
        </w:rPr>
      </w:pPr>
      <w:r>
        <w:rPr>
          <w:i/>
          <w:color w:val="376092" w:themeColor="accent1" w:themeShade="BF"/>
          <w:sz w:val="24"/>
          <w:szCs w:val="24"/>
        </w:rPr>
        <w:t>бросание, катание, ловля, метание:</w:t>
      </w:r>
      <w:r>
        <w:rPr>
          <w:color w:val="376092" w:themeColor="accent1" w:themeShade="BF"/>
          <w:sz w:val="24"/>
          <w:szCs w:val="24"/>
        </w:rPr>
        <w:t xml:space="preserve"> </w:t>
      </w:r>
    </w:p>
    <w:p w14:paraId="49C38FFC">
      <w:pPr>
        <w:pStyle w:val="52"/>
        <w:shd w:val="clear" w:color="auto" w:fill="auto"/>
        <w:spacing w:before="0" w:line="379" w:lineRule="exact"/>
        <w:ind w:left="20" w:right="20" w:firstLine="720"/>
        <w:jc w:val="both"/>
        <w:rPr>
          <w:sz w:val="24"/>
          <w:szCs w:val="24"/>
        </w:rPr>
      </w:pPr>
      <w:r>
        <w:rPr>
          <w:sz w:val="24"/>
          <w:szCs w:val="24"/>
        </w:rPr>
        <w:t>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08F22342">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ползание, лазанье: </w:t>
      </w:r>
    </w:p>
    <w:p w14:paraId="618AC2A7">
      <w:pPr>
        <w:pStyle w:val="52"/>
        <w:shd w:val="clear" w:color="auto" w:fill="auto"/>
        <w:spacing w:before="0" w:line="379" w:lineRule="exact"/>
        <w:ind w:left="20" w:right="20" w:firstLine="700"/>
        <w:jc w:val="both"/>
        <w:rPr>
          <w:sz w:val="24"/>
          <w:szCs w:val="24"/>
        </w:rPr>
      </w:pPr>
      <w:r>
        <w:rPr>
          <w:sz w:val="24"/>
          <w:szCs w:val="24"/>
        </w:rPr>
        <w:t>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2A4AD657">
      <w:pPr>
        <w:pStyle w:val="52"/>
        <w:shd w:val="clear" w:color="auto" w:fill="auto"/>
        <w:spacing w:before="0" w:line="379" w:lineRule="exact"/>
        <w:ind w:left="20" w:right="20" w:firstLine="700"/>
        <w:jc w:val="both"/>
        <w:rPr>
          <w:sz w:val="24"/>
          <w:szCs w:val="24"/>
        </w:rPr>
      </w:pPr>
      <w:r>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05F4FD11">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бег: </w:t>
      </w:r>
    </w:p>
    <w:p w14:paraId="2621A4BA">
      <w:pPr>
        <w:pStyle w:val="52"/>
        <w:shd w:val="clear" w:color="auto" w:fill="auto"/>
        <w:spacing w:before="0" w:line="379" w:lineRule="exact"/>
        <w:ind w:left="20" w:right="20" w:firstLine="700"/>
        <w:jc w:val="both"/>
        <w:rPr>
          <w:sz w:val="24"/>
          <w:szCs w:val="24"/>
        </w:rPr>
      </w:pPr>
      <w:r>
        <w:rPr>
          <w:sz w:val="24"/>
          <w:szCs w:val="24"/>
        </w:rP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267DA390">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w:t>
      </w:r>
    </w:p>
    <w:p w14:paraId="35C5C307">
      <w:pPr>
        <w:pStyle w:val="52"/>
        <w:shd w:val="clear" w:color="auto" w:fill="auto"/>
        <w:spacing w:before="0" w:line="379" w:lineRule="exact"/>
        <w:ind w:left="20" w:right="20" w:firstLine="700"/>
        <w:jc w:val="both"/>
        <w:rPr>
          <w:sz w:val="24"/>
          <w:szCs w:val="24"/>
        </w:rPr>
      </w:pPr>
      <w:r>
        <w:rPr>
          <w:sz w:val="24"/>
          <w:szCs w:val="24"/>
        </w:rPr>
        <w:t>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7E850E72">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0147294C">
      <w:pPr>
        <w:pStyle w:val="52"/>
        <w:shd w:val="clear" w:color="auto" w:fill="auto"/>
        <w:spacing w:before="0" w:line="379" w:lineRule="exact"/>
        <w:ind w:left="20" w:right="20" w:firstLine="700"/>
        <w:jc w:val="both"/>
        <w:rPr>
          <w:sz w:val="24"/>
          <w:szCs w:val="24"/>
        </w:rPr>
      </w:pPr>
      <w:r>
        <w:rPr>
          <w:sz w:val="24"/>
          <w:szCs w:val="24"/>
        </w:rPr>
        <w:t>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5A382E07">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441E4275">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кистей рук, развития и укрепления мышц плечевого пояса: </w:t>
      </w:r>
    </w:p>
    <w:p w14:paraId="42197581">
      <w:pPr>
        <w:pStyle w:val="52"/>
        <w:shd w:val="clear" w:color="auto" w:fill="auto"/>
        <w:spacing w:before="0" w:line="379" w:lineRule="exact"/>
        <w:ind w:left="20" w:right="20" w:firstLine="700"/>
        <w:jc w:val="both"/>
        <w:rPr>
          <w:sz w:val="24"/>
          <w:szCs w:val="24"/>
        </w:rPr>
      </w:pPr>
      <w:r>
        <w:rPr>
          <w:sz w:val="24"/>
          <w:szCs w:val="24"/>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6A3E44F6">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спины и гибкости позвоночника: </w:t>
      </w:r>
    </w:p>
    <w:p w14:paraId="5226C70D">
      <w:pPr>
        <w:pStyle w:val="52"/>
        <w:shd w:val="clear" w:color="auto" w:fill="auto"/>
        <w:spacing w:before="0" w:line="379" w:lineRule="exact"/>
        <w:ind w:left="20" w:right="20" w:firstLine="700"/>
        <w:jc w:val="both"/>
        <w:rPr>
          <w:sz w:val="24"/>
          <w:szCs w:val="24"/>
        </w:rPr>
      </w:pPr>
      <w:r>
        <w:rPr>
          <w:sz w:val="24"/>
          <w:szCs w:val="24"/>
        </w:rPr>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276A75FF">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ног и брюшного пресса:</w:t>
      </w:r>
    </w:p>
    <w:p w14:paraId="40CCF39B">
      <w:pPr>
        <w:pStyle w:val="52"/>
        <w:shd w:val="clear" w:color="auto" w:fill="auto"/>
        <w:spacing w:before="0" w:line="379" w:lineRule="exact"/>
        <w:ind w:left="20" w:right="20" w:firstLine="700"/>
        <w:jc w:val="both"/>
        <w:rPr>
          <w:sz w:val="24"/>
          <w:szCs w:val="24"/>
        </w:rPr>
      </w:pPr>
      <w:r>
        <w:rPr>
          <w:sz w:val="24"/>
          <w:szCs w:val="24"/>
        </w:rPr>
        <w:t xml:space="preserve"> поднимание и опускание ног, согнутых в коленях; приседание с предметами, поднимание на носки; выставление ноги вперед, в сторону, назад;</w:t>
      </w:r>
    </w:p>
    <w:p w14:paraId="28F3005D">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музыкально-ритмические упражнения:</w:t>
      </w:r>
    </w:p>
    <w:p w14:paraId="0DC6ED3A">
      <w:pPr>
        <w:pStyle w:val="52"/>
        <w:shd w:val="clear" w:color="auto" w:fill="auto"/>
        <w:spacing w:before="0" w:line="379" w:lineRule="exact"/>
        <w:ind w:left="20" w:right="20" w:firstLine="700"/>
        <w:jc w:val="both"/>
        <w:rPr>
          <w:sz w:val="24"/>
          <w:szCs w:val="24"/>
        </w:rPr>
      </w:pPr>
      <w:r>
        <w:rPr>
          <w:sz w:val="24"/>
          <w:szCs w:val="24"/>
        </w:rPr>
        <w:t>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3DBA99A2">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Строевые упражнения:</w:t>
      </w:r>
    </w:p>
    <w:p w14:paraId="4FFD877E">
      <w:pPr>
        <w:pStyle w:val="52"/>
        <w:shd w:val="clear" w:color="auto" w:fill="auto"/>
        <w:spacing w:before="0" w:line="379" w:lineRule="exact"/>
        <w:ind w:left="20" w:right="20" w:firstLine="700"/>
        <w:jc w:val="both"/>
        <w:rPr>
          <w:sz w:val="24"/>
          <w:szCs w:val="24"/>
        </w:rPr>
      </w:pPr>
      <w:r>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23117C6F">
      <w:pPr>
        <w:pStyle w:val="52"/>
        <w:shd w:val="clear" w:color="auto" w:fill="auto"/>
        <w:spacing w:before="0" w:line="379" w:lineRule="exact"/>
        <w:ind w:left="20" w:right="20" w:firstLine="700"/>
        <w:jc w:val="both"/>
        <w:rPr>
          <w:sz w:val="24"/>
          <w:szCs w:val="24"/>
        </w:rPr>
      </w:pPr>
      <w:r>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25A902FC">
      <w:pPr>
        <w:pStyle w:val="52"/>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 xml:space="preserve">Подвижные игры: </w:t>
      </w:r>
    </w:p>
    <w:p w14:paraId="168C39EF">
      <w:pPr>
        <w:pStyle w:val="52"/>
        <w:shd w:val="clear" w:color="auto" w:fill="auto"/>
        <w:tabs>
          <w:tab w:val="left" w:pos="1033"/>
        </w:tabs>
        <w:spacing w:before="0" w:line="379" w:lineRule="exact"/>
        <w:ind w:right="20"/>
        <w:jc w:val="both"/>
        <w:rPr>
          <w:sz w:val="24"/>
          <w:szCs w:val="24"/>
        </w:rPr>
      </w:pPr>
      <w:r>
        <w:rPr>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0C77DB6">
      <w:pPr>
        <w:pStyle w:val="52"/>
        <w:shd w:val="clear" w:color="auto" w:fill="auto"/>
        <w:tabs>
          <w:tab w:val="left" w:pos="1042"/>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Спортивные упражнения: </w:t>
      </w:r>
    </w:p>
    <w:p w14:paraId="7C766C6F">
      <w:pPr>
        <w:pStyle w:val="52"/>
        <w:shd w:val="clear" w:color="auto" w:fill="auto"/>
        <w:tabs>
          <w:tab w:val="left" w:pos="1042"/>
        </w:tabs>
        <w:spacing w:before="0" w:line="379" w:lineRule="exact"/>
        <w:ind w:right="20"/>
        <w:jc w:val="both"/>
        <w:rPr>
          <w:sz w:val="24"/>
          <w:szCs w:val="24"/>
        </w:rPr>
      </w:pPr>
      <w:r>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7DCA7C61">
      <w:pPr>
        <w:pStyle w:val="52"/>
        <w:shd w:val="clear" w:color="auto" w:fill="auto"/>
        <w:spacing w:before="0" w:line="379" w:lineRule="exact"/>
        <w:ind w:left="20" w:right="20" w:firstLine="700"/>
        <w:jc w:val="both"/>
        <w:rPr>
          <w:sz w:val="24"/>
          <w:szCs w:val="24"/>
        </w:rPr>
      </w:pPr>
      <w:r>
        <w:rPr>
          <w:i/>
          <w:color w:val="376092" w:themeColor="accent1" w:themeShade="BF"/>
          <w:sz w:val="24"/>
          <w:szCs w:val="24"/>
        </w:rPr>
        <w:t>Катание на санках:</w:t>
      </w:r>
    </w:p>
    <w:p w14:paraId="5CEBF7F7">
      <w:pPr>
        <w:pStyle w:val="52"/>
        <w:shd w:val="clear" w:color="auto" w:fill="auto"/>
        <w:spacing w:before="0" w:line="379" w:lineRule="exact"/>
        <w:ind w:right="20"/>
        <w:jc w:val="both"/>
        <w:rPr>
          <w:sz w:val="24"/>
          <w:szCs w:val="24"/>
        </w:rPr>
      </w:pPr>
      <w:r>
        <w:rPr>
          <w:sz w:val="24"/>
          <w:szCs w:val="24"/>
        </w:rPr>
        <w:t xml:space="preserve"> по прямой, перевозя игрушки или друг друга, и самостоятельно с невысокой горки.</w:t>
      </w:r>
    </w:p>
    <w:p w14:paraId="621BED1E">
      <w:pPr>
        <w:pStyle w:val="52"/>
        <w:shd w:val="clear" w:color="auto" w:fill="auto"/>
        <w:spacing w:before="0" w:line="379" w:lineRule="exact"/>
        <w:ind w:left="20" w:right="20" w:firstLine="700"/>
        <w:jc w:val="both"/>
        <w:rPr>
          <w:sz w:val="24"/>
          <w:szCs w:val="24"/>
        </w:rPr>
      </w:pPr>
      <w:r>
        <w:rPr>
          <w:i/>
          <w:color w:val="376092" w:themeColor="accent1" w:themeShade="BF"/>
          <w:sz w:val="24"/>
          <w:szCs w:val="24"/>
        </w:rPr>
        <w:t>Ходьба на лыжах:</w:t>
      </w:r>
    </w:p>
    <w:p w14:paraId="69B2700A">
      <w:pPr>
        <w:pStyle w:val="52"/>
        <w:shd w:val="clear" w:color="auto" w:fill="auto"/>
        <w:spacing w:before="0" w:line="379" w:lineRule="exact"/>
        <w:ind w:right="20"/>
        <w:jc w:val="both"/>
        <w:rPr>
          <w:sz w:val="24"/>
          <w:szCs w:val="24"/>
        </w:rPr>
      </w:pPr>
      <w:r>
        <w:rPr>
          <w:sz w:val="24"/>
          <w:szCs w:val="24"/>
        </w:rPr>
        <w:t xml:space="preserve"> по прямой, ровной лыжне ступающим и скользящим шагом, с поворотами переступанием.</w:t>
      </w:r>
    </w:p>
    <w:p w14:paraId="5322E728">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Катание на трехколесном велосипеде:</w:t>
      </w:r>
    </w:p>
    <w:p w14:paraId="612BBA80">
      <w:pPr>
        <w:pStyle w:val="52"/>
        <w:shd w:val="clear" w:color="auto" w:fill="auto"/>
        <w:spacing w:before="0" w:line="379" w:lineRule="exact"/>
        <w:ind w:right="20"/>
        <w:jc w:val="both"/>
        <w:rPr>
          <w:sz w:val="24"/>
          <w:szCs w:val="24"/>
        </w:rPr>
      </w:pPr>
      <w:r>
        <w:rPr>
          <w:sz w:val="24"/>
          <w:szCs w:val="24"/>
        </w:rPr>
        <w:t>по прямой, по кругу, с поворотами направо, налево.</w:t>
      </w:r>
    </w:p>
    <w:p w14:paraId="6A0B69D5">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Плавание:</w:t>
      </w:r>
    </w:p>
    <w:p w14:paraId="675A0388">
      <w:pPr>
        <w:pStyle w:val="52"/>
        <w:shd w:val="clear" w:color="auto" w:fill="auto"/>
        <w:spacing w:before="0" w:line="379" w:lineRule="exact"/>
        <w:ind w:left="20" w:right="20"/>
        <w:jc w:val="both"/>
        <w:rPr>
          <w:sz w:val="24"/>
          <w:szCs w:val="24"/>
        </w:rPr>
      </w:pPr>
      <w:r>
        <w:rPr>
          <w:sz w:val="24"/>
          <w:szCs w:val="24"/>
        </w:rPr>
        <w:t>погружение в воду, ходьба и бег в воде прямо и по кругу, игры с плавающими игрушками в воде.</w:t>
      </w:r>
    </w:p>
    <w:p w14:paraId="709FCDAA">
      <w:pPr>
        <w:pStyle w:val="52"/>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30F9199F">
      <w:pPr>
        <w:pStyle w:val="52"/>
        <w:shd w:val="clear" w:color="auto" w:fill="auto"/>
        <w:tabs>
          <w:tab w:val="left" w:pos="1038"/>
        </w:tabs>
        <w:spacing w:before="0" w:line="379" w:lineRule="exact"/>
        <w:ind w:right="20"/>
        <w:jc w:val="both"/>
        <w:rPr>
          <w:sz w:val="24"/>
          <w:szCs w:val="24"/>
        </w:rPr>
      </w:pPr>
      <w:r>
        <w:rPr>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1449C811">
      <w:pPr>
        <w:pStyle w:val="52"/>
        <w:shd w:val="clear" w:color="auto" w:fill="auto"/>
        <w:tabs>
          <w:tab w:val="left" w:pos="1013"/>
        </w:tabs>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21375E58">
      <w:pPr>
        <w:pStyle w:val="52"/>
        <w:shd w:val="clear" w:color="auto" w:fill="auto"/>
        <w:spacing w:before="0" w:line="379" w:lineRule="exact"/>
        <w:ind w:left="20" w:right="20" w:firstLine="700"/>
        <w:jc w:val="both"/>
        <w:rPr>
          <w:sz w:val="24"/>
          <w:szCs w:val="24"/>
        </w:rPr>
      </w:pPr>
      <w:r>
        <w:rPr>
          <w:i/>
          <w:color w:val="376092" w:themeColor="accent1" w:themeShade="BF"/>
          <w:sz w:val="24"/>
          <w:szCs w:val="24"/>
        </w:rPr>
        <w:t>Физкультурные досуги:</w:t>
      </w:r>
      <w:r>
        <w:rPr>
          <w:color w:val="376092" w:themeColor="accent1" w:themeShade="BF"/>
          <w:sz w:val="24"/>
          <w:szCs w:val="24"/>
        </w:rPr>
        <w:t xml:space="preserve"> </w:t>
      </w:r>
    </w:p>
    <w:p w14:paraId="02C2B611">
      <w:pPr>
        <w:pStyle w:val="52"/>
        <w:shd w:val="clear" w:color="auto" w:fill="auto"/>
        <w:spacing w:before="0" w:line="379" w:lineRule="exact"/>
        <w:ind w:left="20" w:right="20" w:firstLine="700"/>
        <w:jc w:val="both"/>
        <w:rPr>
          <w:sz w:val="24"/>
          <w:szCs w:val="24"/>
        </w:rPr>
      </w:pPr>
      <w:r>
        <w:rPr>
          <w:sz w:val="24"/>
          <w:szCs w:val="24"/>
        </w:rPr>
        <w:t>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397B82D2">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Дни здоровья: </w:t>
      </w:r>
    </w:p>
    <w:p w14:paraId="7886F034">
      <w:pPr>
        <w:pStyle w:val="52"/>
        <w:shd w:val="clear" w:color="auto" w:fill="auto"/>
        <w:spacing w:before="0" w:line="379" w:lineRule="exact"/>
        <w:ind w:left="20" w:right="20" w:firstLine="700"/>
        <w:jc w:val="both"/>
        <w:rPr>
          <w:sz w:val="24"/>
          <w:szCs w:val="24"/>
        </w:rPr>
      </w:pPr>
      <w:r>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00F5BB21">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4 лет до 5 лет.</w:t>
      </w:r>
    </w:p>
    <w:p w14:paraId="5E5DDBB0">
      <w:pPr>
        <w:pStyle w:val="52"/>
        <w:shd w:val="clear" w:color="auto" w:fill="auto"/>
        <w:spacing w:before="0" w:line="379" w:lineRule="exact"/>
        <w:ind w:right="20"/>
        <w:jc w:val="both"/>
        <w:rPr>
          <w:b/>
          <w:sz w:val="24"/>
          <w:szCs w:val="24"/>
        </w:rPr>
      </w:pPr>
      <w:r>
        <w:rPr>
          <w:sz w:val="24"/>
          <w:szCs w:val="24"/>
        </w:rPr>
        <w:t xml:space="preserve"> </w:t>
      </w:r>
      <w:r>
        <w:rPr>
          <w:b/>
          <w:color w:val="376092" w:themeColor="accent1" w:themeShade="BF"/>
          <w:sz w:val="24"/>
          <w:szCs w:val="24"/>
        </w:rPr>
        <w:t>Основные задачи образовательной деятельности в области физического развития:</w:t>
      </w:r>
    </w:p>
    <w:p w14:paraId="3AAAD228">
      <w:pPr>
        <w:pStyle w:val="52"/>
        <w:shd w:val="clear" w:color="auto" w:fill="auto"/>
        <w:spacing w:before="0" w:line="379" w:lineRule="exact"/>
        <w:ind w:left="20" w:right="20" w:firstLine="700"/>
        <w:jc w:val="both"/>
        <w:rPr>
          <w:sz w:val="24"/>
          <w:szCs w:val="24"/>
        </w:rPr>
      </w:pPr>
      <w:r>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4B83E30F">
      <w:pPr>
        <w:pStyle w:val="52"/>
        <w:shd w:val="clear" w:color="auto" w:fill="auto"/>
        <w:spacing w:before="0" w:line="379" w:lineRule="exact"/>
        <w:ind w:left="20" w:right="20" w:firstLine="700"/>
        <w:jc w:val="both"/>
        <w:rPr>
          <w:sz w:val="24"/>
          <w:szCs w:val="24"/>
        </w:rPr>
      </w:pPr>
      <w:r>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267A5880">
      <w:pPr>
        <w:pStyle w:val="52"/>
        <w:shd w:val="clear" w:color="auto" w:fill="auto"/>
        <w:spacing w:before="0" w:line="379" w:lineRule="exact"/>
        <w:ind w:left="20" w:right="20" w:firstLine="700"/>
        <w:jc w:val="both"/>
        <w:rPr>
          <w:sz w:val="24"/>
          <w:szCs w:val="24"/>
        </w:rPr>
      </w:pPr>
      <w:r>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0EA80344">
      <w:pPr>
        <w:pStyle w:val="52"/>
        <w:shd w:val="clear" w:color="auto" w:fill="auto"/>
        <w:spacing w:before="0" w:line="379" w:lineRule="exact"/>
        <w:ind w:left="20" w:right="20" w:firstLine="700"/>
        <w:jc w:val="both"/>
        <w:rPr>
          <w:sz w:val="24"/>
          <w:szCs w:val="24"/>
        </w:rPr>
      </w:pPr>
      <w:r>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972C24D">
      <w:pPr>
        <w:pStyle w:val="52"/>
        <w:shd w:val="clear" w:color="auto" w:fill="auto"/>
        <w:spacing w:before="0" w:line="379" w:lineRule="exact"/>
        <w:ind w:left="20" w:right="20" w:firstLine="700"/>
        <w:jc w:val="both"/>
        <w:rPr>
          <w:sz w:val="24"/>
          <w:szCs w:val="24"/>
        </w:rPr>
      </w:pPr>
      <w:r>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1AE15F47">
      <w:pPr>
        <w:pStyle w:val="52"/>
        <w:shd w:val="clear" w:color="auto" w:fill="auto"/>
        <w:spacing w:before="0" w:line="379" w:lineRule="exact"/>
        <w:ind w:left="20" w:right="20" w:firstLine="700"/>
        <w:jc w:val="both"/>
        <w:rPr>
          <w:sz w:val="24"/>
          <w:szCs w:val="24"/>
        </w:rPr>
      </w:pPr>
      <w:r>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13FF56E2">
      <w:pPr>
        <w:pStyle w:val="52"/>
        <w:shd w:val="clear" w:color="auto" w:fill="auto"/>
        <w:spacing w:before="0" w:line="379" w:lineRule="exact"/>
        <w:ind w:left="20" w:right="20" w:firstLine="700"/>
        <w:jc w:val="both"/>
        <w:rPr>
          <w:sz w:val="24"/>
          <w:szCs w:val="24"/>
        </w:rPr>
      </w:pPr>
    </w:p>
    <w:p w14:paraId="552B0D03">
      <w:pPr>
        <w:pStyle w:val="52"/>
        <w:shd w:val="clear" w:color="auto" w:fill="auto"/>
        <w:spacing w:before="0" w:line="260"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6FFCD438">
      <w:pPr>
        <w:pStyle w:val="52"/>
        <w:shd w:val="clear" w:color="auto" w:fill="auto"/>
        <w:spacing w:before="0" w:line="379" w:lineRule="exact"/>
        <w:ind w:left="20" w:right="40" w:firstLine="720"/>
        <w:jc w:val="both"/>
        <w:rPr>
          <w:sz w:val="24"/>
          <w:szCs w:val="24"/>
        </w:rPr>
      </w:pPr>
      <w:r>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41ABBE81">
      <w:pPr>
        <w:pStyle w:val="52"/>
        <w:shd w:val="clear" w:color="auto" w:fill="auto"/>
        <w:spacing w:before="0" w:line="379" w:lineRule="exact"/>
        <w:ind w:left="20" w:right="40" w:firstLine="720"/>
        <w:jc w:val="both"/>
        <w:rPr>
          <w:sz w:val="24"/>
          <w:szCs w:val="24"/>
        </w:rPr>
      </w:pPr>
      <w:r>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38747F6">
      <w:pPr>
        <w:pStyle w:val="52"/>
        <w:shd w:val="clear" w:color="auto" w:fill="auto"/>
        <w:spacing w:before="0" w:line="379" w:lineRule="exact"/>
        <w:ind w:left="20" w:right="40" w:firstLine="720"/>
        <w:jc w:val="both"/>
        <w:rPr>
          <w:sz w:val="24"/>
          <w:szCs w:val="24"/>
        </w:rPr>
      </w:pPr>
      <w:r>
        <w:rPr>
          <w:b/>
          <w:color w:val="376092" w:themeColor="accent1" w:themeShade="BF"/>
          <w:sz w:val="24"/>
          <w:szCs w:val="24"/>
        </w:rPr>
        <w:t>Основная гимнастика (основные движения, общеразвивающие упражнения, ритмическая гимнастика и строевые упражнения).</w:t>
      </w:r>
    </w:p>
    <w:p w14:paraId="2D90F761">
      <w:pPr>
        <w:pStyle w:val="52"/>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Основные движения:</w:t>
      </w:r>
    </w:p>
    <w:p w14:paraId="7AC3509D">
      <w:pPr>
        <w:pStyle w:val="52"/>
        <w:shd w:val="clear" w:color="auto" w:fill="auto"/>
        <w:spacing w:before="0" w:line="379" w:lineRule="exact"/>
        <w:ind w:left="20" w:right="40" w:firstLine="720"/>
        <w:jc w:val="both"/>
        <w:rPr>
          <w:i/>
          <w:sz w:val="24"/>
          <w:szCs w:val="24"/>
        </w:rPr>
      </w:pPr>
      <w:r>
        <w:rPr>
          <w:i/>
          <w:color w:val="376092" w:themeColor="accent1" w:themeShade="BF"/>
          <w:sz w:val="24"/>
          <w:szCs w:val="24"/>
        </w:rPr>
        <w:t>бросание, катание, ловля, метание:</w:t>
      </w:r>
    </w:p>
    <w:p w14:paraId="746EC1C5">
      <w:pPr>
        <w:pStyle w:val="52"/>
        <w:shd w:val="clear" w:color="auto" w:fill="auto"/>
        <w:spacing w:before="0" w:line="379" w:lineRule="exact"/>
        <w:ind w:left="20" w:right="40" w:firstLine="720"/>
        <w:jc w:val="both"/>
        <w:rPr>
          <w:sz w:val="24"/>
          <w:szCs w:val="24"/>
        </w:rPr>
      </w:pPr>
      <w:r>
        <w:rPr>
          <w:sz w:val="24"/>
          <w:szCs w:val="24"/>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w:t>
      </w:r>
    </w:p>
    <w:p w14:paraId="0BFC1C36">
      <w:pPr>
        <w:pStyle w:val="52"/>
        <w:shd w:val="clear" w:color="auto" w:fill="auto"/>
        <w:spacing w:before="0" w:line="379" w:lineRule="exact"/>
        <w:ind w:left="20" w:right="40" w:firstLine="720"/>
        <w:jc w:val="both"/>
        <w:rPr>
          <w:sz w:val="24"/>
          <w:szCs w:val="24"/>
        </w:rPr>
      </w:pPr>
      <w:r>
        <w:rPr>
          <w:sz w:val="24"/>
          <w:szCs w:val="24"/>
        </w:rPr>
        <w:t>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24B390F9">
      <w:pPr>
        <w:pStyle w:val="52"/>
        <w:shd w:val="clear" w:color="auto" w:fill="auto"/>
        <w:spacing w:before="0" w:line="379" w:lineRule="exact"/>
        <w:ind w:left="20" w:right="40" w:firstLine="720"/>
        <w:jc w:val="both"/>
        <w:rPr>
          <w:i/>
          <w:color w:val="376092" w:themeColor="accent1" w:themeShade="BF"/>
          <w:sz w:val="24"/>
          <w:szCs w:val="24"/>
        </w:rPr>
      </w:pPr>
      <w:r>
        <w:rPr>
          <w:i/>
          <w:color w:val="376092" w:themeColor="accent1" w:themeShade="BF"/>
          <w:sz w:val="24"/>
          <w:szCs w:val="24"/>
        </w:rPr>
        <w:t>ползание, лазанье:</w:t>
      </w:r>
    </w:p>
    <w:p w14:paraId="33CACA36">
      <w:pPr>
        <w:pStyle w:val="52"/>
        <w:shd w:val="clear" w:color="auto" w:fill="auto"/>
        <w:spacing w:before="0" w:line="379" w:lineRule="exact"/>
        <w:ind w:left="20" w:right="40" w:firstLine="720"/>
        <w:jc w:val="both"/>
        <w:rPr>
          <w:sz w:val="24"/>
          <w:szCs w:val="24"/>
        </w:rPr>
      </w:pPr>
      <w:r>
        <w:rPr>
          <w:color w:val="376092" w:themeColor="accent1" w:themeShade="BF"/>
          <w:sz w:val="24"/>
          <w:szCs w:val="24"/>
        </w:rPr>
        <w:t xml:space="preserve"> </w:t>
      </w:r>
      <w:r>
        <w:rPr>
          <w:sz w:val="24"/>
          <w:szCs w:val="24"/>
        </w:rP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1E327192">
      <w:pPr>
        <w:pStyle w:val="52"/>
        <w:shd w:val="clear" w:color="auto" w:fill="auto"/>
        <w:spacing w:before="0" w:line="379" w:lineRule="exact"/>
        <w:ind w:left="20" w:right="40" w:firstLine="720"/>
        <w:jc w:val="both"/>
        <w:rPr>
          <w:i/>
          <w:color w:val="376092" w:themeColor="accent1" w:themeShade="BF"/>
          <w:sz w:val="24"/>
          <w:szCs w:val="24"/>
        </w:rPr>
      </w:pPr>
      <w:r>
        <w:rPr>
          <w:i/>
          <w:color w:val="376092" w:themeColor="accent1" w:themeShade="BF"/>
          <w:sz w:val="24"/>
          <w:szCs w:val="24"/>
        </w:rPr>
        <w:t xml:space="preserve">ходьба: </w:t>
      </w:r>
    </w:p>
    <w:p w14:paraId="51873374">
      <w:pPr>
        <w:pStyle w:val="52"/>
        <w:shd w:val="clear" w:color="auto" w:fill="auto"/>
        <w:spacing w:before="0" w:line="379" w:lineRule="exact"/>
        <w:ind w:left="20" w:right="40" w:firstLine="720"/>
        <w:jc w:val="both"/>
        <w:rPr>
          <w:sz w:val="24"/>
          <w:szCs w:val="24"/>
        </w:rPr>
      </w:pPr>
      <w:r>
        <w:rPr>
          <w:sz w:val="24"/>
          <w:szCs w:val="24"/>
        </w:rPr>
        <w:t>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14CA1F13">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бег: </w:t>
      </w:r>
    </w:p>
    <w:p w14:paraId="456F72B8">
      <w:pPr>
        <w:pStyle w:val="52"/>
        <w:shd w:val="clear" w:color="auto" w:fill="auto"/>
        <w:spacing w:before="0" w:line="379" w:lineRule="exact"/>
        <w:ind w:left="20" w:right="20" w:firstLine="700"/>
        <w:jc w:val="both"/>
        <w:rPr>
          <w:sz w:val="24"/>
          <w:szCs w:val="24"/>
        </w:rPr>
      </w:pPr>
      <w:r>
        <w:rPr>
          <w:sz w:val="24"/>
          <w:szCs w:val="24"/>
        </w:rPr>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60E81B6A">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w:t>
      </w:r>
    </w:p>
    <w:p w14:paraId="03C8FDA7">
      <w:pPr>
        <w:pStyle w:val="52"/>
        <w:shd w:val="clear" w:color="auto" w:fill="auto"/>
        <w:spacing w:before="0" w:line="379" w:lineRule="exact"/>
        <w:ind w:left="20" w:right="20" w:firstLine="700"/>
        <w:jc w:val="both"/>
        <w:rPr>
          <w:sz w:val="24"/>
          <w:szCs w:val="24"/>
        </w:rPr>
      </w:pPr>
      <w:r>
        <w:rPr>
          <w:sz w:val="24"/>
          <w:szCs w:val="24"/>
        </w:rPr>
        <w:t>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07A5A81D">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в равновесии:</w:t>
      </w:r>
    </w:p>
    <w:p w14:paraId="309A70C6">
      <w:pPr>
        <w:pStyle w:val="52"/>
        <w:shd w:val="clear" w:color="auto" w:fill="auto"/>
        <w:spacing w:before="0" w:line="379" w:lineRule="exact"/>
        <w:ind w:left="20" w:right="20" w:firstLine="700"/>
        <w:jc w:val="both"/>
        <w:rPr>
          <w:sz w:val="24"/>
          <w:szCs w:val="24"/>
        </w:rPr>
      </w:pPr>
      <w:r>
        <w:rPr>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092D88AC">
      <w:pPr>
        <w:pStyle w:val="52"/>
        <w:shd w:val="clear" w:color="auto" w:fill="auto"/>
        <w:spacing w:before="0" w:line="379" w:lineRule="exact"/>
        <w:ind w:left="20" w:right="20" w:firstLine="700"/>
        <w:jc w:val="left"/>
        <w:rPr>
          <w:sz w:val="24"/>
          <w:szCs w:val="24"/>
        </w:rPr>
      </w:pPr>
      <w:r>
        <w:rPr>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14:paraId="2F028892">
      <w:pPr>
        <w:pStyle w:val="52"/>
        <w:shd w:val="clear" w:color="auto" w:fill="auto"/>
        <w:spacing w:before="0" w:line="379" w:lineRule="exact"/>
        <w:ind w:left="20" w:right="20" w:firstLine="700"/>
        <w:jc w:val="left"/>
        <w:rPr>
          <w:b/>
          <w:color w:val="376092" w:themeColor="accent1" w:themeShade="BF"/>
          <w:sz w:val="24"/>
          <w:szCs w:val="24"/>
        </w:rPr>
      </w:pPr>
      <w:r>
        <w:rPr>
          <w:b/>
          <w:color w:val="376092" w:themeColor="accent1" w:themeShade="BF"/>
          <w:sz w:val="24"/>
          <w:szCs w:val="24"/>
        </w:rPr>
        <w:t>Общеразвивающие упражнения:</w:t>
      </w:r>
    </w:p>
    <w:p w14:paraId="4F7CAFFE">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кистей рук, развития и укрепления мышц рук и плечевого пояса:</w:t>
      </w:r>
    </w:p>
    <w:p w14:paraId="2C3E95B7">
      <w:pPr>
        <w:pStyle w:val="52"/>
        <w:shd w:val="clear" w:color="auto" w:fill="auto"/>
        <w:spacing w:before="0" w:line="379" w:lineRule="exact"/>
        <w:ind w:left="20" w:right="20" w:firstLine="700"/>
        <w:jc w:val="both"/>
        <w:rPr>
          <w:sz w:val="24"/>
          <w:szCs w:val="24"/>
        </w:rPr>
      </w:pPr>
      <w:r>
        <w:rPr>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2A5B69D">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спины и гибкости позвоночника:</w:t>
      </w:r>
    </w:p>
    <w:p w14:paraId="0F71D2E8">
      <w:pPr>
        <w:pStyle w:val="52"/>
        <w:shd w:val="clear" w:color="auto" w:fill="auto"/>
        <w:spacing w:before="0" w:line="379" w:lineRule="exact"/>
        <w:ind w:left="20" w:right="20" w:firstLine="700"/>
        <w:jc w:val="both"/>
        <w:rPr>
          <w:sz w:val="24"/>
          <w:szCs w:val="24"/>
        </w:rPr>
      </w:pPr>
      <w:r>
        <w:rPr>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58EFC91">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ног и брюшного пресса: </w:t>
      </w:r>
    </w:p>
    <w:p w14:paraId="1C485B57">
      <w:pPr>
        <w:pStyle w:val="52"/>
        <w:shd w:val="clear" w:color="auto" w:fill="auto"/>
        <w:spacing w:before="0" w:line="379" w:lineRule="exact"/>
        <w:ind w:left="20" w:right="20" w:firstLine="700"/>
        <w:jc w:val="both"/>
        <w:rPr>
          <w:sz w:val="24"/>
          <w:szCs w:val="24"/>
        </w:rPr>
      </w:pPr>
      <w:r>
        <w:rPr>
          <w:sz w:val="24"/>
          <w:szCs w:val="24"/>
        </w:rPr>
        <w:t>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31C49543">
      <w:pPr>
        <w:pStyle w:val="52"/>
        <w:shd w:val="clear" w:color="auto" w:fill="auto"/>
        <w:spacing w:before="0" w:line="379" w:lineRule="exact"/>
        <w:ind w:left="20" w:right="20" w:firstLine="700"/>
        <w:jc w:val="both"/>
        <w:rPr>
          <w:sz w:val="24"/>
          <w:szCs w:val="24"/>
        </w:rPr>
      </w:pPr>
      <w:r>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34DEC50D">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Ритмическая гимнастика:</w:t>
      </w:r>
    </w:p>
    <w:p w14:paraId="1BC3DF63">
      <w:pPr>
        <w:pStyle w:val="52"/>
        <w:shd w:val="clear" w:color="auto" w:fill="auto"/>
        <w:spacing w:before="0" w:line="379" w:lineRule="exact"/>
        <w:ind w:left="20" w:right="20" w:firstLine="700"/>
        <w:jc w:val="both"/>
        <w:rPr>
          <w:sz w:val="24"/>
          <w:szCs w:val="24"/>
        </w:rPr>
      </w:pPr>
      <w:r>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78EA77F7">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Строевые упражнения:</w:t>
      </w:r>
    </w:p>
    <w:p w14:paraId="30A02565">
      <w:pPr>
        <w:pStyle w:val="52"/>
        <w:shd w:val="clear" w:color="auto" w:fill="auto"/>
        <w:spacing w:before="0" w:line="379" w:lineRule="exact"/>
        <w:ind w:left="20" w:right="20" w:firstLine="700"/>
        <w:jc w:val="both"/>
        <w:rPr>
          <w:sz w:val="24"/>
          <w:szCs w:val="24"/>
        </w:rPr>
      </w:pPr>
      <w:r>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6452A7F3">
      <w:pPr>
        <w:pStyle w:val="52"/>
        <w:shd w:val="clear" w:color="auto" w:fill="auto"/>
        <w:tabs>
          <w:tab w:val="left" w:pos="1033"/>
        </w:tabs>
        <w:spacing w:before="0" w:line="379" w:lineRule="exact"/>
        <w:ind w:right="20"/>
        <w:jc w:val="both"/>
        <w:rPr>
          <w:sz w:val="24"/>
          <w:szCs w:val="24"/>
        </w:rPr>
      </w:pPr>
      <w:r>
        <w:rPr>
          <w:b/>
          <w:color w:val="376092" w:themeColor="accent1" w:themeShade="BF"/>
          <w:sz w:val="24"/>
          <w:szCs w:val="24"/>
        </w:rPr>
        <w:t>Подвижные игры:</w:t>
      </w:r>
    </w:p>
    <w:p w14:paraId="0B763491">
      <w:pPr>
        <w:pStyle w:val="52"/>
        <w:shd w:val="clear" w:color="auto" w:fill="auto"/>
        <w:tabs>
          <w:tab w:val="left" w:pos="1033"/>
        </w:tabs>
        <w:spacing w:before="0" w:line="379" w:lineRule="exact"/>
        <w:ind w:right="20"/>
        <w:jc w:val="both"/>
        <w:rPr>
          <w:sz w:val="24"/>
          <w:szCs w:val="24"/>
        </w:rPr>
      </w:pPr>
      <w:r>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090122CA">
      <w:pPr>
        <w:pStyle w:val="52"/>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Спортивные упражнения: </w:t>
      </w:r>
    </w:p>
    <w:p w14:paraId="45FF2273">
      <w:pPr>
        <w:pStyle w:val="52"/>
        <w:shd w:val="clear" w:color="auto" w:fill="auto"/>
        <w:tabs>
          <w:tab w:val="left" w:pos="1033"/>
        </w:tabs>
        <w:spacing w:before="0" w:line="379" w:lineRule="exact"/>
        <w:ind w:right="20"/>
        <w:jc w:val="both"/>
        <w:rPr>
          <w:sz w:val="24"/>
          <w:szCs w:val="24"/>
        </w:rPr>
      </w:pPr>
      <w:r>
        <w:rPr>
          <w:sz w:val="24"/>
          <w:szCs w:val="24"/>
        </w:rPr>
        <w:t>педагог обучает детей спортивным упражнениям на прогулке или во время физкультурных занятий на свежем воздухе.</w:t>
      </w:r>
    </w:p>
    <w:p w14:paraId="3970AED1">
      <w:pPr>
        <w:pStyle w:val="52"/>
        <w:shd w:val="clear" w:color="auto" w:fill="auto"/>
        <w:tabs>
          <w:tab w:val="left" w:pos="1033"/>
        </w:tabs>
        <w:spacing w:before="0" w:line="379" w:lineRule="exact"/>
        <w:ind w:right="20"/>
        <w:jc w:val="both"/>
        <w:rPr>
          <w:sz w:val="24"/>
          <w:szCs w:val="24"/>
        </w:rPr>
      </w:pPr>
      <w:r>
        <w:rPr>
          <w:sz w:val="24"/>
          <w:szCs w:val="24"/>
        </w:rPr>
        <w:t xml:space="preserve">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0549B883">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Катание на санках: </w:t>
      </w:r>
    </w:p>
    <w:p w14:paraId="29D9B19E">
      <w:pPr>
        <w:pStyle w:val="52"/>
        <w:shd w:val="clear" w:color="auto" w:fill="auto"/>
        <w:spacing w:before="0" w:line="379" w:lineRule="exact"/>
        <w:ind w:left="20" w:right="20"/>
        <w:jc w:val="both"/>
        <w:rPr>
          <w:sz w:val="24"/>
          <w:szCs w:val="24"/>
        </w:rPr>
      </w:pPr>
      <w:r>
        <w:rPr>
          <w:sz w:val="24"/>
          <w:szCs w:val="24"/>
        </w:rPr>
        <w:t>подъем с санками на гору, скатывание с горки, торможение при спуске, катание на санках друг друга.</w:t>
      </w:r>
    </w:p>
    <w:p w14:paraId="52A7136C">
      <w:pPr>
        <w:pStyle w:val="52"/>
        <w:shd w:val="clear" w:color="auto" w:fill="auto"/>
        <w:spacing w:before="0" w:line="379" w:lineRule="exact"/>
        <w:ind w:left="20" w:right="20" w:firstLine="700"/>
        <w:jc w:val="both"/>
        <w:rPr>
          <w:sz w:val="24"/>
          <w:szCs w:val="24"/>
        </w:rPr>
      </w:pPr>
      <w:r>
        <w:rPr>
          <w:sz w:val="24"/>
          <w:szCs w:val="24"/>
        </w:rPr>
        <w:t>Катание на трехколесном и двухколесном велосипеде, самокате: по прямой, по кругу с поворотами, с разной скоростью.</w:t>
      </w:r>
    </w:p>
    <w:p w14:paraId="3FC3F885">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на лыжах: </w:t>
      </w:r>
    </w:p>
    <w:p w14:paraId="27CD10DF">
      <w:pPr>
        <w:pStyle w:val="52"/>
        <w:shd w:val="clear" w:color="auto" w:fill="auto"/>
        <w:spacing w:before="0" w:line="379" w:lineRule="exact"/>
        <w:ind w:left="20" w:right="20" w:firstLine="700"/>
        <w:jc w:val="both"/>
        <w:rPr>
          <w:sz w:val="24"/>
          <w:szCs w:val="24"/>
        </w:rPr>
      </w:pPr>
      <w:r>
        <w:rPr>
          <w:sz w:val="24"/>
          <w:szCs w:val="24"/>
        </w:rPr>
        <w:t>скользящим шагом, повороты на месте, подъем на гору «ступающим шагом» и «полуёлочкой».</w:t>
      </w:r>
    </w:p>
    <w:p w14:paraId="18F213D5">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Плавание: </w:t>
      </w:r>
    </w:p>
    <w:p w14:paraId="3157FA12">
      <w:pPr>
        <w:pStyle w:val="52"/>
        <w:shd w:val="clear" w:color="auto" w:fill="auto"/>
        <w:spacing w:before="0" w:line="379" w:lineRule="exact"/>
        <w:ind w:left="20" w:right="20" w:firstLine="700"/>
        <w:jc w:val="both"/>
        <w:rPr>
          <w:sz w:val="24"/>
          <w:szCs w:val="24"/>
        </w:rPr>
      </w:pPr>
      <w:r>
        <w:rPr>
          <w:sz w:val="24"/>
          <w:szCs w:val="24"/>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4EA12977">
      <w:pPr>
        <w:pStyle w:val="52"/>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2B12CD84">
      <w:pPr>
        <w:pStyle w:val="52"/>
        <w:shd w:val="clear" w:color="auto" w:fill="auto"/>
        <w:tabs>
          <w:tab w:val="left" w:pos="1038"/>
        </w:tabs>
        <w:spacing w:before="0" w:line="379" w:lineRule="exact"/>
        <w:ind w:right="20"/>
        <w:jc w:val="both"/>
        <w:rPr>
          <w:sz w:val="24"/>
          <w:szCs w:val="24"/>
        </w:rPr>
      </w:pPr>
      <w:r>
        <w:rPr>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4AD6467B">
      <w:pPr>
        <w:pStyle w:val="52"/>
        <w:shd w:val="clear" w:color="auto" w:fill="auto"/>
        <w:tabs>
          <w:tab w:val="left" w:pos="1008"/>
        </w:tabs>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0AAD0015">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Физкультурные праздники и досуги: </w:t>
      </w:r>
    </w:p>
    <w:p w14:paraId="407DB67F">
      <w:pPr>
        <w:pStyle w:val="52"/>
        <w:shd w:val="clear" w:color="auto" w:fill="auto"/>
        <w:spacing w:before="0" w:line="379" w:lineRule="exact"/>
        <w:ind w:left="20" w:right="20" w:firstLine="700"/>
        <w:jc w:val="both"/>
        <w:rPr>
          <w:sz w:val="24"/>
          <w:szCs w:val="24"/>
        </w:rPr>
      </w:pPr>
      <w:r>
        <w:rPr>
          <w:sz w:val="24"/>
          <w:szCs w:val="24"/>
        </w:rPr>
        <w:t>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75752C98">
      <w:pPr>
        <w:pStyle w:val="52"/>
        <w:shd w:val="clear" w:color="auto" w:fill="auto"/>
        <w:spacing w:before="0" w:line="379" w:lineRule="exact"/>
        <w:ind w:left="20" w:right="20" w:firstLine="700"/>
        <w:jc w:val="both"/>
        <w:rPr>
          <w:sz w:val="24"/>
          <w:szCs w:val="24"/>
        </w:rPr>
      </w:pPr>
      <w:r>
        <w:rPr>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14:paraId="37B3BDD8">
      <w:pPr>
        <w:pStyle w:val="52"/>
        <w:shd w:val="clear" w:color="auto" w:fill="auto"/>
        <w:spacing w:before="0" w:line="379" w:lineRule="exact"/>
        <w:ind w:left="20" w:right="20" w:firstLine="700"/>
        <w:jc w:val="both"/>
        <w:rPr>
          <w:sz w:val="24"/>
          <w:szCs w:val="24"/>
        </w:rPr>
      </w:pPr>
      <w:r>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73ED6D6C">
      <w:pPr>
        <w:pStyle w:val="52"/>
        <w:shd w:val="clear" w:color="auto" w:fill="auto"/>
        <w:spacing w:before="0" w:line="379" w:lineRule="exact"/>
        <w:ind w:left="20" w:right="20" w:firstLine="700"/>
        <w:jc w:val="both"/>
        <w:rPr>
          <w:sz w:val="24"/>
          <w:szCs w:val="24"/>
        </w:rPr>
      </w:pPr>
      <w:r>
        <w:rPr>
          <w:i/>
          <w:color w:val="376092" w:themeColor="accent1" w:themeShade="BF"/>
          <w:sz w:val="24"/>
          <w:szCs w:val="24"/>
        </w:rPr>
        <w:t>Дни здоровья</w:t>
      </w:r>
      <w:r>
        <w:rPr>
          <w:color w:val="376092" w:themeColor="accent1" w:themeShade="BF"/>
          <w:sz w:val="24"/>
          <w:szCs w:val="24"/>
        </w:rPr>
        <w:t xml:space="preserve"> </w:t>
      </w:r>
      <w:r>
        <w:rPr>
          <w:sz w:val="24"/>
          <w:szCs w:val="24"/>
        </w:rPr>
        <w:t>проводятся 1 раз в три месяца. В этот день проводятся физкультурно-оздоровительные мероприятия, прогулки, игры на свежем воздухе.</w:t>
      </w:r>
    </w:p>
    <w:p w14:paraId="450C3D0E">
      <w:pPr>
        <w:pStyle w:val="52"/>
        <w:shd w:val="clear" w:color="auto" w:fill="auto"/>
        <w:spacing w:before="0" w:line="260" w:lineRule="exact"/>
        <w:jc w:val="both"/>
        <w:rPr>
          <w:b/>
          <w:color w:val="376092" w:themeColor="accent1" w:themeShade="BF"/>
          <w:sz w:val="24"/>
          <w:szCs w:val="24"/>
        </w:rPr>
      </w:pPr>
      <w:r>
        <w:rPr>
          <w:b/>
          <w:color w:val="376092" w:themeColor="accent1" w:themeShade="BF"/>
          <w:sz w:val="24"/>
          <w:szCs w:val="24"/>
        </w:rPr>
        <w:t>От 5 лет до 6 лет.</w:t>
      </w:r>
    </w:p>
    <w:p w14:paraId="4974E193">
      <w:pPr>
        <w:pStyle w:val="52"/>
        <w:shd w:val="clear" w:color="auto" w:fill="auto"/>
        <w:spacing w:before="0" w:line="398" w:lineRule="exact"/>
        <w:ind w:right="20"/>
        <w:jc w:val="both"/>
        <w:rPr>
          <w:b/>
          <w:sz w:val="24"/>
          <w:szCs w:val="24"/>
        </w:rPr>
      </w:pPr>
      <w:r>
        <w:rPr>
          <w:sz w:val="24"/>
          <w:szCs w:val="24"/>
        </w:rPr>
        <w:t xml:space="preserve"> </w:t>
      </w:r>
      <w:r>
        <w:rPr>
          <w:b/>
          <w:color w:val="376092" w:themeColor="accent1" w:themeShade="BF"/>
          <w:sz w:val="24"/>
          <w:szCs w:val="24"/>
        </w:rPr>
        <w:t>Основные задачи образовательной деятельности в области физического развития:</w:t>
      </w:r>
    </w:p>
    <w:p w14:paraId="6A53205C">
      <w:pPr>
        <w:pStyle w:val="52"/>
        <w:shd w:val="clear" w:color="auto" w:fill="auto"/>
        <w:spacing w:before="0" w:line="374" w:lineRule="exact"/>
        <w:ind w:left="20" w:right="20" w:firstLine="700"/>
        <w:jc w:val="both"/>
        <w:rPr>
          <w:sz w:val="24"/>
          <w:szCs w:val="24"/>
        </w:rPr>
      </w:pPr>
      <w:r>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6EF04FFB">
      <w:pPr>
        <w:pStyle w:val="52"/>
        <w:shd w:val="clear" w:color="auto" w:fill="auto"/>
        <w:spacing w:before="0" w:line="379" w:lineRule="exact"/>
        <w:ind w:left="20" w:right="20" w:firstLine="720"/>
        <w:jc w:val="both"/>
        <w:rPr>
          <w:sz w:val="24"/>
          <w:szCs w:val="24"/>
        </w:rPr>
      </w:pPr>
      <w:r>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60D50E5D">
      <w:pPr>
        <w:pStyle w:val="52"/>
        <w:shd w:val="clear" w:color="auto" w:fill="auto"/>
        <w:spacing w:before="0" w:line="379" w:lineRule="exact"/>
        <w:ind w:left="20" w:right="20" w:firstLine="720"/>
        <w:jc w:val="both"/>
        <w:rPr>
          <w:sz w:val="24"/>
          <w:szCs w:val="24"/>
        </w:rPr>
      </w:pPr>
      <w:r>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3CD8C9AF">
      <w:pPr>
        <w:pStyle w:val="52"/>
        <w:shd w:val="clear" w:color="auto" w:fill="auto"/>
        <w:spacing w:before="0" w:line="379" w:lineRule="exact"/>
        <w:ind w:left="20" w:right="20" w:firstLine="720"/>
        <w:jc w:val="both"/>
        <w:rPr>
          <w:sz w:val="24"/>
          <w:szCs w:val="24"/>
        </w:rPr>
      </w:pPr>
      <w:r>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44E809BD">
      <w:pPr>
        <w:pStyle w:val="52"/>
        <w:shd w:val="clear" w:color="auto" w:fill="auto"/>
        <w:spacing w:before="0" w:line="379" w:lineRule="exact"/>
        <w:ind w:left="20" w:right="20" w:firstLine="720"/>
        <w:jc w:val="both"/>
        <w:rPr>
          <w:sz w:val="24"/>
          <w:szCs w:val="24"/>
        </w:rPr>
      </w:pPr>
      <w:r>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6617418">
      <w:pPr>
        <w:pStyle w:val="52"/>
        <w:shd w:val="clear" w:color="auto" w:fill="auto"/>
        <w:spacing w:before="0" w:line="379" w:lineRule="exact"/>
        <w:ind w:left="20" w:right="20" w:firstLine="720"/>
        <w:jc w:val="both"/>
        <w:rPr>
          <w:sz w:val="24"/>
          <w:szCs w:val="24"/>
        </w:rPr>
      </w:pPr>
      <w:r>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5335A78B">
      <w:pPr>
        <w:pStyle w:val="52"/>
        <w:shd w:val="clear" w:color="auto" w:fill="auto"/>
        <w:spacing w:before="0" w:line="379" w:lineRule="exact"/>
        <w:ind w:left="20" w:right="20" w:firstLine="720"/>
        <w:jc w:val="left"/>
        <w:rPr>
          <w:sz w:val="24"/>
          <w:szCs w:val="24"/>
        </w:rPr>
      </w:pPr>
      <w:r>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22.6.2. Содержание образовательной деятельности.</w:t>
      </w:r>
    </w:p>
    <w:p w14:paraId="56D7872A">
      <w:pPr>
        <w:pStyle w:val="52"/>
        <w:shd w:val="clear" w:color="auto" w:fill="auto"/>
        <w:spacing w:before="0" w:line="379" w:lineRule="exact"/>
        <w:ind w:left="20" w:right="20" w:firstLine="720"/>
        <w:jc w:val="both"/>
        <w:rPr>
          <w:sz w:val="24"/>
          <w:szCs w:val="24"/>
        </w:rPr>
      </w:pPr>
      <w:r>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48D9E30">
      <w:pPr>
        <w:pStyle w:val="52"/>
        <w:shd w:val="clear" w:color="auto" w:fill="auto"/>
        <w:spacing w:before="0" w:line="379" w:lineRule="exact"/>
        <w:ind w:left="20" w:right="20" w:firstLine="720"/>
        <w:jc w:val="both"/>
        <w:rPr>
          <w:sz w:val="24"/>
          <w:szCs w:val="24"/>
        </w:rPr>
      </w:pPr>
      <w:r>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7CE729B7">
      <w:pPr>
        <w:pStyle w:val="52"/>
        <w:shd w:val="clear" w:color="auto" w:fill="auto"/>
        <w:spacing w:before="0" w:line="379" w:lineRule="exact"/>
        <w:ind w:left="20" w:right="20" w:firstLine="720"/>
        <w:jc w:val="both"/>
        <w:rPr>
          <w:sz w:val="24"/>
          <w:szCs w:val="24"/>
        </w:rPr>
      </w:pPr>
      <w:r>
        <w:rPr>
          <w:sz w:val="24"/>
          <w:szCs w:val="24"/>
        </w:rPr>
        <w:t xml:space="preserve"> </w:t>
      </w:r>
      <w:r>
        <w:rPr>
          <w:b/>
          <w:color w:val="376092" w:themeColor="accent1" w:themeShade="BF"/>
          <w:sz w:val="24"/>
          <w:szCs w:val="24"/>
        </w:rPr>
        <w:t xml:space="preserve">Основная гимнастика </w:t>
      </w:r>
      <w:r>
        <w:rPr>
          <w:sz w:val="24"/>
          <w:szCs w:val="24"/>
        </w:rPr>
        <w:t>(основные движения, общеразвивающие упражнения, ритмическая гимнастика и строевые упражнения).</w:t>
      </w:r>
    </w:p>
    <w:p w14:paraId="655BE007">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Основные движения:</w:t>
      </w:r>
    </w:p>
    <w:p w14:paraId="337A2252">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бросание, катание, ловля, метание: </w:t>
      </w:r>
    </w:p>
    <w:p w14:paraId="6430288C">
      <w:pPr>
        <w:pStyle w:val="52"/>
        <w:shd w:val="clear" w:color="auto" w:fill="auto"/>
        <w:spacing w:before="0" w:line="379" w:lineRule="exact"/>
        <w:ind w:left="20" w:right="20" w:firstLine="700"/>
        <w:jc w:val="both"/>
        <w:rPr>
          <w:sz w:val="24"/>
          <w:szCs w:val="24"/>
        </w:rPr>
      </w:pPr>
      <w:r>
        <w:rPr>
          <w:sz w:val="24"/>
          <w:szCs w:val="24"/>
        </w:rPr>
        <w:t>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1F4D5D9B">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ползание, лазанье:</w:t>
      </w:r>
    </w:p>
    <w:p w14:paraId="68154D8C">
      <w:pPr>
        <w:pStyle w:val="52"/>
        <w:shd w:val="clear" w:color="auto" w:fill="auto"/>
        <w:spacing w:before="0" w:line="379" w:lineRule="exact"/>
        <w:ind w:left="20" w:right="20" w:firstLine="700"/>
        <w:jc w:val="both"/>
        <w:rPr>
          <w:sz w:val="24"/>
          <w:szCs w:val="24"/>
        </w:rPr>
      </w:pPr>
      <w:r>
        <w:rPr>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2C502471">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w:t>
      </w:r>
    </w:p>
    <w:p w14:paraId="1DE54977">
      <w:pPr>
        <w:pStyle w:val="52"/>
        <w:shd w:val="clear" w:color="auto" w:fill="auto"/>
        <w:spacing w:before="0" w:line="379" w:lineRule="exact"/>
        <w:ind w:left="20" w:right="20" w:firstLine="700"/>
        <w:jc w:val="both"/>
        <w:rPr>
          <w:sz w:val="24"/>
          <w:szCs w:val="24"/>
        </w:rPr>
      </w:pPr>
      <w:r>
        <w:rPr>
          <w:sz w:val="24"/>
          <w:szCs w:val="24"/>
        </w:rPr>
        <w:t>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3E0F0A61">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бег:</w:t>
      </w:r>
    </w:p>
    <w:p w14:paraId="3F46670E">
      <w:pPr>
        <w:pStyle w:val="52"/>
        <w:shd w:val="clear" w:color="auto" w:fill="auto"/>
        <w:spacing w:before="0" w:line="379" w:lineRule="exact"/>
        <w:ind w:left="20" w:right="20" w:firstLine="700"/>
        <w:jc w:val="both"/>
        <w:rPr>
          <w:sz w:val="24"/>
          <w:szCs w:val="24"/>
        </w:rPr>
      </w:pPr>
      <w:r>
        <w:rPr>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12EC8FA1">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w:t>
      </w:r>
    </w:p>
    <w:p w14:paraId="3F14D1DD">
      <w:pPr>
        <w:pStyle w:val="52"/>
        <w:shd w:val="clear" w:color="auto" w:fill="auto"/>
        <w:spacing w:before="0" w:line="379" w:lineRule="exact"/>
        <w:ind w:left="20" w:right="20" w:firstLine="700"/>
        <w:jc w:val="both"/>
        <w:rPr>
          <w:sz w:val="24"/>
          <w:szCs w:val="24"/>
        </w:rPr>
      </w:pPr>
      <w:r>
        <w:rPr>
          <w:sz w:val="24"/>
          <w:szCs w:val="24"/>
        </w:rPr>
        <w:t>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720AD129">
      <w:pPr>
        <w:pStyle w:val="52"/>
        <w:shd w:val="clear" w:color="auto" w:fill="auto"/>
        <w:spacing w:before="0" w:line="379" w:lineRule="exact"/>
        <w:ind w:left="20" w:right="20" w:firstLine="700"/>
        <w:jc w:val="both"/>
        <w:rPr>
          <w:sz w:val="24"/>
          <w:szCs w:val="24"/>
        </w:rPr>
      </w:pPr>
      <w:r>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7D4ECE93">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6B0BE268">
      <w:pPr>
        <w:pStyle w:val="52"/>
        <w:shd w:val="clear" w:color="auto" w:fill="auto"/>
        <w:spacing w:before="0" w:line="379" w:lineRule="exact"/>
        <w:ind w:left="20" w:right="20" w:firstLine="700"/>
        <w:jc w:val="both"/>
        <w:rPr>
          <w:sz w:val="24"/>
          <w:szCs w:val="24"/>
        </w:rPr>
      </w:pPr>
      <w:r>
        <w:rPr>
          <w:sz w:val="24"/>
          <w:szCs w:val="24"/>
        </w:rPr>
        <w:t>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3055FE84">
      <w:pPr>
        <w:pStyle w:val="52"/>
        <w:shd w:val="clear" w:color="auto" w:fill="auto"/>
        <w:spacing w:before="0" w:line="379" w:lineRule="exact"/>
        <w:ind w:left="20" w:right="20" w:firstLine="700"/>
        <w:jc w:val="both"/>
        <w:rPr>
          <w:sz w:val="24"/>
          <w:szCs w:val="24"/>
        </w:rPr>
      </w:pPr>
      <w:r>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47ADBE94">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0E48D0A5">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кистей рук, развития и укрепления мышц рук и плечевого пояса:</w:t>
      </w:r>
    </w:p>
    <w:p w14:paraId="71B994A0">
      <w:pPr>
        <w:pStyle w:val="52"/>
        <w:shd w:val="clear" w:color="auto" w:fill="auto"/>
        <w:spacing w:before="0" w:line="379" w:lineRule="exact"/>
        <w:ind w:left="20" w:right="20" w:firstLine="700"/>
        <w:jc w:val="both"/>
        <w:rPr>
          <w:sz w:val="24"/>
          <w:szCs w:val="24"/>
        </w:rPr>
      </w:pPr>
      <w:r>
        <w:rPr>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1F482AE6">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спины и гибкости позвоночника:</w:t>
      </w:r>
    </w:p>
    <w:p w14:paraId="4158B207">
      <w:pPr>
        <w:pStyle w:val="52"/>
        <w:shd w:val="clear" w:color="auto" w:fill="auto"/>
        <w:spacing w:before="0" w:line="379" w:lineRule="exact"/>
        <w:ind w:left="20" w:right="20" w:firstLine="700"/>
        <w:jc w:val="both"/>
        <w:rPr>
          <w:sz w:val="24"/>
          <w:szCs w:val="24"/>
        </w:rPr>
      </w:pPr>
      <w:r>
        <w:rPr>
          <w:sz w:val="24"/>
          <w:szCs w:val="24"/>
        </w:rPr>
        <w:t xml:space="preserve">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1E963269">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ног и брюшного пресса: </w:t>
      </w:r>
    </w:p>
    <w:p w14:paraId="6B2E9B22">
      <w:pPr>
        <w:pStyle w:val="52"/>
        <w:shd w:val="clear" w:color="auto" w:fill="auto"/>
        <w:spacing w:before="0" w:line="379" w:lineRule="exact"/>
        <w:ind w:left="20" w:right="20" w:firstLine="700"/>
        <w:jc w:val="both"/>
        <w:rPr>
          <w:sz w:val="24"/>
          <w:szCs w:val="24"/>
        </w:rPr>
      </w:pPr>
      <w:r>
        <w:rPr>
          <w:sz w:val="24"/>
          <w:szCs w:val="24"/>
        </w:rPr>
        <w:t>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4BC6A498">
      <w:pPr>
        <w:pStyle w:val="52"/>
        <w:shd w:val="clear" w:color="auto" w:fill="auto"/>
        <w:spacing w:before="0" w:line="379" w:lineRule="exact"/>
        <w:ind w:left="20" w:right="20" w:firstLine="700"/>
        <w:jc w:val="both"/>
        <w:rPr>
          <w:sz w:val="24"/>
          <w:szCs w:val="24"/>
        </w:rPr>
      </w:pPr>
      <w:r>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6DFC0418">
      <w:pPr>
        <w:pStyle w:val="52"/>
        <w:shd w:val="clear" w:color="auto" w:fill="auto"/>
        <w:spacing w:before="0" w:line="379" w:lineRule="exact"/>
        <w:ind w:left="20" w:right="20"/>
        <w:jc w:val="both"/>
        <w:rPr>
          <w:sz w:val="24"/>
          <w:szCs w:val="24"/>
        </w:rPr>
      </w:pPr>
      <w:r>
        <w:rPr>
          <w:sz w:val="24"/>
          <w:szCs w:val="24"/>
        </w:rPr>
        <w:t>Разученные упражнения включаются в комплексы утренней гимнастики и другие формы физкультурно-оздоровительной работы.</w:t>
      </w:r>
    </w:p>
    <w:p w14:paraId="3653CDCB">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Ритмическая гимнастика:</w:t>
      </w:r>
    </w:p>
    <w:p w14:paraId="14A70FB3">
      <w:pPr>
        <w:pStyle w:val="52"/>
        <w:shd w:val="clear" w:color="auto" w:fill="auto"/>
        <w:spacing w:before="0" w:line="379" w:lineRule="exact"/>
        <w:ind w:left="20" w:right="20" w:firstLine="700"/>
        <w:jc w:val="both"/>
        <w:rPr>
          <w:sz w:val="24"/>
          <w:szCs w:val="24"/>
        </w:rPr>
      </w:pPr>
      <w:r>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4ACCE6C3">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Строевые упражнения:</w:t>
      </w:r>
    </w:p>
    <w:p w14:paraId="0E14F25C">
      <w:pPr>
        <w:pStyle w:val="52"/>
        <w:shd w:val="clear" w:color="auto" w:fill="auto"/>
        <w:spacing w:before="0" w:line="379" w:lineRule="exact"/>
        <w:ind w:left="20" w:right="20" w:firstLine="700"/>
        <w:jc w:val="both"/>
        <w:rPr>
          <w:sz w:val="24"/>
          <w:szCs w:val="24"/>
        </w:rPr>
      </w:pPr>
      <w:r>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E88BD6C">
      <w:pPr>
        <w:pStyle w:val="52"/>
        <w:shd w:val="clear" w:color="auto" w:fill="auto"/>
        <w:tabs>
          <w:tab w:val="left" w:pos="102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Подвижные игры: </w:t>
      </w:r>
    </w:p>
    <w:p w14:paraId="38B90D5E">
      <w:pPr>
        <w:pStyle w:val="52"/>
        <w:shd w:val="clear" w:color="auto" w:fill="auto"/>
        <w:tabs>
          <w:tab w:val="left" w:pos="1028"/>
        </w:tabs>
        <w:spacing w:before="0" w:line="379" w:lineRule="exact"/>
        <w:ind w:right="20"/>
        <w:jc w:val="both"/>
        <w:rPr>
          <w:sz w:val="24"/>
          <w:szCs w:val="24"/>
        </w:rPr>
      </w:pPr>
      <w:r>
        <w:rPr>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54068C9">
      <w:pPr>
        <w:pStyle w:val="52"/>
        <w:shd w:val="clear" w:color="auto" w:fill="auto"/>
        <w:spacing w:before="0" w:line="379" w:lineRule="exact"/>
        <w:ind w:left="20" w:right="20" w:firstLine="700"/>
        <w:jc w:val="both"/>
        <w:rPr>
          <w:sz w:val="24"/>
          <w:szCs w:val="24"/>
        </w:rPr>
      </w:pPr>
      <w:r>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6F21B86B">
      <w:pPr>
        <w:pStyle w:val="52"/>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Спортивные игры:</w:t>
      </w:r>
    </w:p>
    <w:p w14:paraId="5BD660FF">
      <w:pPr>
        <w:pStyle w:val="52"/>
        <w:shd w:val="clear" w:color="auto" w:fill="auto"/>
        <w:tabs>
          <w:tab w:val="left" w:pos="1033"/>
        </w:tabs>
        <w:spacing w:before="0" w:line="379" w:lineRule="exact"/>
        <w:ind w:right="20"/>
        <w:jc w:val="both"/>
        <w:rPr>
          <w:sz w:val="24"/>
          <w:szCs w:val="24"/>
        </w:rPr>
      </w:pPr>
      <w:r>
        <w:rP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74DFD72D">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Городки: </w:t>
      </w:r>
    </w:p>
    <w:p w14:paraId="11BA4958">
      <w:pPr>
        <w:pStyle w:val="52"/>
        <w:shd w:val="clear" w:color="auto" w:fill="auto"/>
        <w:spacing w:before="0" w:line="379" w:lineRule="exact"/>
        <w:ind w:left="20" w:right="20" w:firstLine="700"/>
        <w:jc w:val="both"/>
        <w:rPr>
          <w:sz w:val="24"/>
          <w:szCs w:val="24"/>
        </w:rPr>
      </w:pPr>
      <w:r>
        <w:rPr>
          <w:sz w:val="24"/>
          <w:szCs w:val="24"/>
        </w:rPr>
        <w:t>бросание биты сбоку, выбивание городка с кона (5-6 м) и полукона (2-3 м); знание 3-4 фигур.</w:t>
      </w:r>
    </w:p>
    <w:p w14:paraId="5C4D2814">
      <w:pPr>
        <w:pStyle w:val="52"/>
        <w:shd w:val="clear" w:color="auto" w:fill="auto"/>
        <w:spacing w:before="0" w:line="379" w:lineRule="exact"/>
        <w:ind w:left="20" w:right="20" w:firstLine="700"/>
        <w:jc w:val="both"/>
        <w:rPr>
          <w:sz w:val="24"/>
          <w:szCs w:val="24"/>
        </w:rPr>
      </w:pPr>
      <w:r>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53807319">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Бадминтон:</w:t>
      </w:r>
    </w:p>
    <w:p w14:paraId="01D5F700">
      <w:pPr>
        <w:pStyle w:val="52"/>
        <w:shd w:val="clear" w:color="auto" w:fill="auto"/>
        <w:spacing w:before="0" w:line="379" w:lineRule="exact"/>
        <w:ind w:left="20" w:right="20" w:firstLine="700"/>
        <w:jc w:val="both"/>
        <w:rPr>
          <w:sz w:val="24"/>
          <w:szCs w:val="24"/>
        </w:rPr>
      </w:pPr>
      <w:r>
        <w:rPr>
          <w:sz w:val="24"/>
          <w:szCs w:val="24"/>
        </w:rPr>
        <w:t xml:space="preserve"> отбивание волана ракеткой в заданном направлении; игра с педагогом.</w:t>
      </w:r>
    </w:p>
    <w:p w14:paraId="407D9DA4">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Элементы футбола:</w:t>
      </w:r>
    </w:p>
    <w:p w14:paraId="6C199CAD">
      <w:pPr>
        <w:pStyle w:val="52"/>
        <w:shd w:val="clear" w:color="auto" w:fill="auto"/>
        <w:spacing w:before="0" w:line="379" w:lineRule="exact"/>
        <w:ind w:left="20" w:right="20" w:firstLine="700"/>
        <w:jc w:val="both"/>
        <w:rPr>
          <w:sz w:val="24"/>
          <w:szCs w:val="24"/>
        </w:rPr>
      </w:pPr>
      <w:r>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32340461">
      <w:pPr>
        <w:pStyle w:val="52"/>
        <w:shd w:val="clear" w:color="auto" w:fill="auto"/>
        <w:tabs>
          <w:tab w:val="left" w:pos="1033"/>
        </w:tabs>
        <w:spacing w:before="0" w:line="379" w:lineRule="exact"/>
        <w:ind w:right="20"/>
        <w:jc w:val="both"/>
        <w:rPr>
          <w:b/>
          <w:sz w:val="24"/>
          <w:szCs w:val="24"/>
        </w:rPr>
      </w:pPr>
      <w:r>
        <w:rPr>
          <w:b/>
          <w:color w:val="376092" w:themeColor="accent1" w:themeShade="BF"/>
          <w:sz w:val="24"/>
          <w:szCs w:val="24"/>
        </w:rPr>
        <w:t xml:space="preserve">Спортивные упражнения: </w:t>
      </w:r>
    </w:p>
    <w:p w14:paraId="6A8ABB4B">
      <w:pPr>
        <w:pStyle w:val="52"/>
        <w:shd w:val="clear" w:color="auto" w:fill="auto"/>
        <w:tabs>
          <w:tab w:val="left" w:pos="1033"/>
        </w:tabs>
        <w:spacing w:before="0" w:line="379" w:lineRule="exact"/>
        <w:ind w:right="20"/>
        <w:jc w:val="both"/>
        <w:rPr>
          <w:sz w:val="24"/>
          <w:szCs w:val="24"/>
        </w:rPr>
      </w:pPr>
      <w:r>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7269BF94">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Катание на санках:</w:t>
      </w:r>
    </w:p>
    <w:p w14:paraId="11381ABF">
      <w:pPr>
        <w:pStyle w:val="52"/>
        <w:shd w:val="clear" w:color="auto" w:fill="auto"/>
        <w:spacing w:before="0" w:line="379" w:lineRule="exact"/>
        <w:ind w:left="20" w:right="20" w:firstLine="700"/>
        <w:jc w:val="both"/>
        <w:rPr>
          <w:sz w:val="24"/>
          <w:szCs w:val="24"/>
        </w:rPr>
      </w:pPr>
      <w:r>
        <w:rPr>
          <w:sz w:val="24"/>
          <w:szCs w:val="24"/>
        </w:rPr>
        <w:t xml:space="preserve"> по прямой, со скоростью, с горки, подъем с санками в гору, с торможением при спуске с горки.</w:t>
      </w:r>
    </w:p>
    <w:p w14:paraId="0353646C">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Ходьба на лыжах:</w:t>
      </w:r>
    </w:p>
    <w:p w14:paraId="2AB84CE3">
      <w:pPr>
        <w:pStyle w:val="52"/>
        <w:shd w:val="clear" w:color="auto" w:fill="auto"/>
        <w:spacing w:before="0" w:line="379" w:lineRule="exact"/>
        <w:ind w:left="20" w:right="20" w:firstLine="700"/>
        <w:jc w:val="both"/>
        <w:rPr>
          <w:sz w:val="24"/>
          <w:szCs w:val="24"/>
        </w:rPr>
      </w:pPr>
      <w:r>
        <w:rPr>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397D816F">
      <w:pPr>
        <w:pStyle w:val="52"/>
        <w:shd w:val="clear" w:color="auto" w:fill="auto"/>
        <w:spacing w:before="0" w:line="379" w:lineRule="exact"/>
        <w:ind w:left="20" w:right="20" w:firstLine="700"/>
        <w:jc w:val="both"/>
        <w:rPr>
          <w:i/>
          <w:sz w:val="24"/>
          <w:szCs w:val="24"/>
        </w:rPr>
      </w:pPr>
      <w:r>
        <w:rPr>
          <w:i/>
          <w:color w:val="376092" w:themeColor="accent1" w:themeShade="BF"/>
          <w:sz w:val="24"/>
          <w:szCs w:val="24"/>
        </w:rPr>
        <w:t xml:space="preserve">Катание на двухколесном велосипеде, самокате: </w:t>
      </w:r>
    </w:p>
    <w:p w14:paraId="3B2662AC">
      <w:pPr>
        <w:pStyle w:val="52"/>
        <w:shd w:val="clear" w:color="auto" w:fill="auto"/>
        <w:spacing w:before="0" w:line="379" w:lineRule="exact"/>
        <w:ind w:left="20" w:right="20" w:firstLine="700"/>
        <w:jc w:val="both"/>
        <w:rPr>
          <w:sz w:val="24"/>
          <w:szCs w:val="24"/>
        </w:rPr>
      </w:pPr>
      <w:r>
        <w:rPr>
          <w:sz w:val="24"/>
          <w:szCs w:val="24"/>
        </w:rPr>
        <w:t>по прямой, по кругу, с разворотом, с разной скоростью; с поворотами направо и налево, соблюдая правила безопасного передвижения.</w:t>
      </w:r>
    </w:p>
    <w:p w14:paraId="371367A1">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Плавание: </w:t>
      </w:r>
    </w:p>
    <w:p w14:paraId="5B974F77">
      <w:pPr>
        <w:pStyle w:val="52"/>
        <w:shd w:val="clear" w:color="auto" w:fill="auto"/>
        <w:spacing w:before="0" w:line="379" w:lineRule="exact"/>
        <w:ind w:left="20" w:right="20" w:firstLine="700"/>
        <w:jc w:val="both"/>
        <w:rPr>
          <w:sz w:val="24"/>
          <w:szCs w:val="24"/>
        </w:rPr>
      </w:pPr>
      <w:r>
        <w:rPr>
          <w:sz w:val="24"/>
          <w:szCs w:val="24"/>
        </w:rPr>
        <w:t>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33F9D4F4">
      <w:pPr>
        <w:pStyle w:val="52"/>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Формирование основ здорового образа жизни:</w:t>
      </w:r>
    </w:p>
    <w:p w14:paraId="182C8547">
      <w:pPr>
        <w:pStyle w:val="52"/>
        <w:shd w:val="clear" w:color="auto" w:fill="auto"/>
        <w:tabs>
          <w:tab w:val="left" w:pos="1038"/>
        </w:tabs>
        <w:spacing w:before="0" w:line="379" w:lineRule="exact"/>
        <w:ind w:right="20"/>
        <w:jc w:val="both"/>
        <w:rPr>
          <w:sz w:val="24"/>
          <w:szCs w:val="24"/>
        </w:rPr>
      </w:pPr>
      <w:r>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p>
    <w:p w14:paraId="7B2BC235">
      <w:pPr>
        <w:pStyle w:val="52"/>
        <w:shd w:val="clear" w:color="auto" w:fill="auto"/>
        <w:tabs>
          <w:tab w:val="left" w:pos="1038"/>
        </w:tabs>
        <w:spacing w:before="0" w:line="379" w:lineRule="exact"/>
        <w:ind w:right="20"/>
        <w:jc w:val="both"/>
        <w:rPr>
          <w:sz w:val="24"/>
          <w:szCs w:val="24"/>
        </w:rPr>
      </w:pPr>
      <w:r>
        <w:rPr>
          <w:sz w:val="24"/>
          <w:szCs w:val="24"/>
        </w:rPr>
        <w:t xml:space="preserve">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p w14:paraId="420487E2">
      <w:pPr>
        <w:pStyle w:val="52"/>
        <w:shd w:val="clear" w:color="auto" w:fill="auto"/>
        <w:tabs>
          <w:tab w:val="left" w:pos="1038"/>
        </w:tabs>
        <w:spacing w:before="0" w:line="379" w:lineRule="exact"/>
        <w:ind w:right="20"/>
        <w:jc w:val="both"/>
        <w:rPr>
          <w:sz w:val="24"/>
          <w:szCs w:val="24"/>
        </w:rPr>
      </w:pPr>
      <w:r>
        <w:rPr>
          <w:sz w:val="24"/>
          <w:szCs w:val="24"/>
        </w:rPr>
        <w:t xml:space="preserve">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05C732BC">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5270814B">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Физкультурные праздники и досуги:</w:t>
      </w:r>
    </w:p>
    <w:p w14:paraId="54AB9E95">
      <w:pPr>
        <w:pStyle w:val="52"/>
        <w:shd w:val="clear" w:color="auto" w:fill="auto"/>
        <w:spacing w:before="0" w:line="379" w:lineRule="exact"/>
        <w:ind w:left="20" w:right="20" w:firstLine="700"/>
        <w:jc w:val="both"/>
        <w:rPr>
          <w:sz w:val="24"/>
          <w:szCs w:val="24"/>
        </w:rPr>
      </w:pPr>
      <w:r>
        <w:rPr>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2D43C77D">
      <w:pPr>
        <w:pStyle w:val="52"/>
        <w:shd w:val="clear" w:color="auto" w:fill="auto"/>
        <w:spacing w:before="0" w:line="379" w:lineRule="exact"/>
        <w:ind w:left="20" w:right="20" w:firstLine="700"/>
        <w:jc w:val="both"/>
        <w:rPr>
          <w:sz w:val="24"/>
          <w:szCs w:val="24"/>
        </w:rPr>
      </w:pPr>
      <w:r>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504692FE">
      <w:pPr>
        <w:pStyle w:val="52"/>
        <w:shd w:val="clear" w:color="auto" w:fill="auto"/>
        <w:spacing w:before="0" w:line="379" w:lineRule="exact"/>
        <w:ind w:left="20" w:right="20" w:firstLine="700"/>
        <w:jc w:val="both"/>
        <w:rPr>
          <w:sz w:val="24"/>
          <w:szCs w:val="24"/>
        </w:rPr>
      </w:pPr>
      <w:r>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7603EE1F">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Дни здоровья: </w:t>
      </w:r>
    </w:p>
    <w:p w14:paraId="6A17EC53">
      <w:pPr>
        <w:pStyle w:val="52"/>
        <w:shd w:val="clear" w:color="auto" w:fill="auto"/>
        <w:spacing w:before="0" w:line="379" w:lineRule="exact"/>
        <w:ind w:left="20" w:right="20" w:firstLine="700"/>
        <w:jc w:val="both"/>
        <w:rPr>
          <w:sz w:val="24"/>
          <w:szCs w:val="24"/>
        </w:rPr>
      </w:pPr>
      <w:r>
        <w:rPr>
          <w:sz w:val="24"/>
          <w:szCs w:val="24"/>
        </w:rPr>
        <w:t>педагог проводит 1 раз в квартал. В этот день проводятся оздоровительные мероприятия и туристские прогулки.</w:t>
      </w:r>
    </w:p>
    <w:p w14:paraId="7D737FE5">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Туристские прогулки и экскурсии.</w:t>
      </w:r>
    </w:p>
    <w:p w14:paraId="454F216C">
      <w:pPr>
        <w:pStyle w:val="52"/>
        <w:shd w:val="clear" w:color="auto" w:fill="auto"/>
        <w:spacing w:before="0" w:line="379" w:lineRule="exact"/>
        <w:ind w:left="20" w:right="20" w:firstLine="700"/>
        <w:jc w:val="both"/>
        <w:rPr>
          <w:sz w:val="24"/>
          <w:szCs w:val="24"/>
        </w:rPr>
      </w:pPr>
      <w:r>
        <w:rPr>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3C0369E2">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6 лет до 7 лет.</w:t>
      </w:r>
    </w:p>
    <w:p w14:paraId="031DFEC8">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Основные задачи образовательной деятельности в области физического развития:</w:t>
      </w:r>
    </w:p>
    <w:p w14:paraId="5FCEAF62">
      <w:pPr>
        <w:pStyle w:val="52"/>
        <w:shd w:val="clear" w:color="auto" w:fill="auto"/>
        <w:spacing w:before="0" w:line="379" w:lineRule="exact"/>
        <w:ind w:left="20" w:right="20" w:firstLine="700"/>
        <w:jc w:val="both"/>
        <w:rPr>
          <w:sz w:val="24"/>
          <w:szCs w:val="24"/>
        </w:rPr>
      </w:pPr>
      <w:r>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5F31B475">
      <w:pPr>
        <w:pStyle w:val="52"/>
        <w:shd w:val="clear" w:color="auto" w:fill="auto"/>
        <w:spacing w:before="0" w:line="379" w:lineRule="exact"/>
        <w:ind w:left="20" w:right="20" w:firstLine="720"/>
        <w:jc w:val="both"/>
        <w:rPr>
          <w:sz w:val="24"/>
          <w:szCs w:val="24"/>
        </w:rPr>
      </w:pPr>
      <w:r>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410E0621">
      <w:pPr>
        <w:pStyle w:val="52"/>
        <w:shd w:val="clear" w:color="auto" w:fill="auto"/>
        <w:spacing w:before="0" w:line="379" w:lineRule="exact"/>
        <w:ind w:left="20" w:right="20" w:firstLine="720"/>
        <w:jc w:val="both"/>
        <w:rPr>
          <w:sz w:val="24"/>
          <w:szCs w:val="24"/>
        </w:rPr>
      </w:pPr>
      <w:r>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7B1B8A40">
      <w:pPr>
        <w:pStyle w:val="52"/>
        <w:shd w:val="clear" w:color="auto" w:fill="auto"/>
        <w:spacing w:before="0" w:line="379" w:lineRule="exact"/>
        <w:ind w:left="20" w:right="20" w:firstLine="720"/>
        <w:jc w:val="both"/>
        <w:rPr>
          <w:sz w:val="24"/>
          <w:szCs w:val="24"/>
        </w:rPr>
      </w:pPr>
      <w:r>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4FE434E5">
      <w:pPr>
        <w:pStyle w:val="52"/>
        <w:shd w:val="clear" w:color="auto" w:fill="auto"/>
        <w:spacing w:before="0" w:line="379" w:lineRule="exact"/>
        <w:ind w:left="20" w:right="20" w:firstLine="720"/>
        <w:jc w:val="both"/>
        <w:rPr>
          <w:sz w:val="24"/>
          <w:szCs w:val="24"/>
        </w:rPr>
      </w:pPr>
      <w:r>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0A1668CF">
      <w:pPr>
        <w:pStyle w:val="52"/>
        <w:shd w:val="clear" w:color="auto" w:fill="auto"/>
        <w:spacing w:before="0" w:line="379" w:lineRule="exact"/>
        <w:ind w:left="20" w:right="20" w:firstLine="720"/>
        <w:jc w:val="both"/>
        <w:rPr>
          <w:sz w:val="24"/>
          <w:szCs w:val="24"/>
        </w:rPr>
      </w:pPr>
      <w:r>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65EE5C1A">
      <w:pPr>
        <w:pStyle w:val="52"/>
        <w:shd w:val="clear" w:color="auto" w:fill="auto"/>
        <w:spacing w:before="0" w:line="379" w:lineRule="exact"/>
        <w:ind w:left="20" w:right="20" w:firstLine="720"/>
        <w:jc w:val="both"/>
        <w:rPr>
          <w:sz w:val="24"/>
          <w:szCs w:val="24"/>
        </w:rPr>
      </w:pPr>
      <w:r>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64971731">
      <w:pPr>
        <w:pStyle w:val="52"/>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1149C3C2">
      <w:pPr>
        <w:pStyle w:val="52"/>
        <w:shd w:val="clear" w:color="auto" w:fill="auto"/>
        <w:spacing w:before="0" w:line="379" w:lineRule="exact"/>
        <w:ind w:left="20" w:right="20" w:firstLine="720"/>
        <w:jc w:val="both"/>
        <w:rPr>
          <w:sz w:val="24"/>
          <w:szCs w:val="24"/>
        </w:rPr>
      </w:pPr>
      <w:r>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2BBC7BE9">
      <w:pPr>
        <w:pStyle w:val="52"/>
        <w:shd w:val="clear" w:color="auto" w:fill="auto"/>
        <w:spacing w:before="0" w:line="379" w:lineRule="exact"/>
        <w:ind w:left="20" w:right="20" w:firstLine="720"/>
        <w:jc w:val="both"/>
        <w:rPr>
          <w:sz w:val="24"/>
          <w:szCs w:val="24"/>
        </w:rPr>
      </w:pPr>
      <w:r>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6272CF6A">
      <w:pPr>
        <w:pStyle w:val="52"/>
        <w:shd w:val="clear" w:color="auto" w:fill="auto"/>
        <w:spacing w:before="0" w:line="379" w:lineRule="exact"/>
        <w:ind w:left="20" w:right="20" w:firstLine="720"/>
        <w:jc w:val="both"/>
        <w:rPr>
          <w:sz w:val="24"/>
          <w:szCs w:val="24"/>
        </w:rPr>
      </w:pPr>
      <w:r>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61BD6395">
      <w:pPr>
        <w:pStyle w:val="52"/>
        <w:shd w:val="clear" w:color="auto" w:fill="auto"/>
        <w:spacing w:before="0" w:line="379" w:lineRule="exact"/>
        <w:ind w:left="20" w:right="20" w:firstLine="720"/>
        <w:jc w:val="both"/>
        <w:rPr>
          <w:sz w:val="24"/>
          <w:szCs w:val="24"/>
        </w:rPr>
      </w:pPr>
      <w:r>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5DBE1775">
      <w:pPr>
        <w:pStyle w:val="52"/>
        <w:shd w:val="clear" w:color="auto" w:fill="auto"/>
        <w:spacing w:before="0" w:line="379" w:lineRule="exact"/>
        <w:ind w:left="20" w:right="20" w:firstLine="720"/>
        <w:jc w:val="both"/>
        <w:rPr>
          <w:sz w:val="24"/>
          <w:szCs w:val="24"/>
        </w:rPr>
      </w:pPr>
      <w:r>
        <w:rPr>
          <w:b/>
          <w:color w:val="376092" w:themeColor="accent1" w:themeShade="BF"/>
          <w:sz w:val="24"/>
          <w:szCs w:val="24"/>
        </w:rPr>
        <w:t>Основная гимнастика</w:t>
      </w:r>
      <w:r>
        <w:rPr>
          <w:color w:val="376092" w:themeColor="accent1" w:themeShade="BF"/>
          <w:sz w:val="24"/>
          <w:szCs w:val="24"/>
        </w:rPr>
        <w:t xml:space="preserve"> </w:t>
      </w:r>
      <w:r>
        <w:rPr>
          <w:sz w:val="24"/>
          <w:szCs w:val="24"/>
        </w:rPr>
        <w:t>(основные движения, общеразвивающие упражнения, ритмическая гимнастика и строевые упражнения).</w:t>
      </w:r>
    </w:p>
    <w:p w14:paraId="499CD690">
      <w:pPr>
        <w:pStyle w:val="52"/>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Основные движения:</w:t>
      </w:r>
    </w:p>
    <w:p w14:paraId="08C0B55F">
      <w:pPr>
        <w:pStyle w:val="52"/>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бросание, катание, ловля, метание:</w:t>
      </w:r>
    </w:p>
    <w:p w14:paraId="0A686F32">
      <w:pPr>
        <w:pStyle w:val="52"/>
        <w:shd w:val="clear" w:color="auto" w:fill="auto"/>
        <w:spacing w:before="0" w:line="379" w:lineRule="exact"/>
        <w:ind w:left="20" w:right="20" w:firstLine="720"/>
        <w:jc w:val="both"/>
        <w:rPr>
          <w:sz w:val="24"/>
          <w:szCs w:val="24"/>
        </w:rPr>
      </w:pPr>
      <w:r>
        <w:rPr>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06E5A15B">
      <w:pPr>
        <w:pStyle w:val="52"/>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ползание, лазанье:</w:t>
      </w:r>
    </w:p>
    <w:p w14:paraId="48911BF6">
      <w:pPr>
        <w:pStyle w:val="52"/>
        <w:shd w:val="clear" w:color="auto" w:fill="auto"/>
        <w:spacing w:before="0" w:line="379" w:lineRule="exact"/>
        <w:ind w:left="20" w:right="20" w:firstLine="720"/>
        <w:jc w:val="both"/>
        <w:rPr>
          <w:sz w:val="24"/>
          <w:szCs w:val="24"/>
        </w:rPr>
      </w:pPr>
      <w:r>
        <w:rPr>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3FFCE898">
      <w:pPr>
        <w:pStyle w:val="52"/>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 xml:space="preserve">ходьба: </w:t>
      </w:r>
    </w:p>
    <w:p w14:paraId="3939AF3A">
      <w:pPr>
        <w:pStyle w:val="52"/>
        <w:shd w:val="clear" w:color="auto" w:fill="auto"/>
        <w:spacing w:before="0" w:line="379" w:lineRule="exact"/>
        <w:ind w:left="20" w:right="20" w:firstLine="720"/>
        <w:jc w:val="both"/>
        <w:rPr>
          <w:sz w:val="24"/>
          <w:szCs w:val="24"/>
        </w:rPr>
      </w:pPr>
      <w:r>
        <w:rPr>
          <w:sz w:val="24"/>
          <w:szCs w:val="24"/>
        </w:rPr>
        <w:t>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70CD117">
      <w:pPr>
        <w:pStyle w:val="52"/>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 xml:space="preserve">бег: </w:t>
      </w:r>
    </w:p>
    <w:p w14:paraId="1BFDA5B1">
      <w:pPr>
        <w:pStyle w:val="52"/>
        <w:shd w:val="clear" w:color="auto" w:fill="auto"/>
        <w:spacing w:before="0" w:line="379" w:lineRule="exact"/>
        <w:ind w:left="20" w:right="20" w:firstLine="720"/>
        <w:jc w:val="both"/>
        <w:rPr>
          <w:sz w:val="24"/>
          <w:szCs w:val="24"/>
        </w:rPr>
      </w:pPr>
      <w:r>
        <w:rPr>
          <w:sz w:val="24"/>
          <w:szCs w:val="24"/>
        </w:rPr>
        <w:t>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5EFE5832">
      <w:pPr>
        <w:pStyle w:val="52"/>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прыжки:</w:t>
      </w:r>
    </w:p>
    <w:p w14:paraId="5B9B8F24">
      <w:pPr>
        <w:pStyle w:val="52"/>
        <w:shd w:val="clear" w:color="auto" w:fill="auto"/>
        <w:spacing w:before="0" w:line="379" w:lineRule="exact"/>
        <w:ind w:left="20" w:right="20" w:firstLine="720"/>
        <w:jc w:val="both"/>
        <w:rPr>
          <w:sz w:val="24"/>
          <w:szCs w:val="24"/>
        </w:rPr>
      </w:pPr>
      <w:r>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D1F9991">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с короткой скакалкой: </w:t>
      </w:r>
    </w:p>
    <w:p w14:paraId="0DECFB22">
      <w:pPr>
        <w:pStyle w:val="52"/>
        <w:shd w:val="clear" w:color="auto" w:fill="auto"/>
        <w:spacing w:before="0" w:line="379" w:lineRule="exact"/>
        <w:ind w:left="20" w:right="20" w:firstLine="700"/>
        <w:jc w:val="both"/>
        <w:rPr>
          <w:sz w:val="24"/>
          <w:szCs w:val="24"/>
        </w:rPr>
      </w:pPr>
      <w:r>
        <w:rPr>
          <w:sz w:val="24"/>
          <w:szCs w:val="24"/>
        </w:rPr>
        <w:t>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4071DAF5">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068707B6">
      <w:pPr>
        <w:pStyle w:val="52"/>
        <w:shd w:val="clear" w:color="auto" w:fill="auto"/>
        <w:spacing w:before="0" w:line="379" w:lineRule="exact"/>
        <w:ind w:left="20" w:right="20" w:firstLine="700"/>
        <w:jc w:val="both"/>
        <w:rPr>
          <w:sz w:val="24"/>
          <w:szCs w:val="24"/>
        </w:rPr>
      </w:pPr>
      <w:r>
        <w:rPr>
          <w:sz w:val="24"/>
          <w:szCs w:val="24"/>
        </w:rPr>
        <w:t>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616F334F">
      <w:pPr>
        <w:pStyle w:val="52"/>
        <w:shd w:val="clear" w:color="auto" w:fill="auto"/>
        <w:spacing w:before="0" w:line="379" w:lineRule="exact"/>
        <w:ind w:left="20" w:right="20" w:firstLine="700"/>
        <w:jc w:val="left"/>
        <w:rPr>
          <w:sz w:val="24"/>
          <w:szCs w:val="24"/>
        </w:rPr>
      </w:pPr>
      <w:r>
        <w:rPr>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Pr>
          <w:b/>
          <w:color w:val="376092" w:themeColor="accent1" w:themeShade="BF"/>
          <w:sz w:val="24"/>
          <w:szCs w:val="24"/>
        </w:rPr>
        <w:t>Общеразвивающие упражнения:</w:t>
      </w:r>
    </w:p>
    <w:p w14:paraId="23F9AFB1">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кистей рук, развития и укрепления мышц рук и плечевого пояса: </w:t>
      </w:r>
    </w:p>
    <w:p w14:paraId="250D3ABB">
      <w:pPr>
        <w:pStyle w:val="52"/>
        <w:shd w:val="clear" w:color="auto" w:fill="auto"/>
        <w:spacing w:before="0" w:line="379" w:lineRule="exact"/>
        <w:ind w:left="20" w:right="20" w:firstLine="700"/>
        <w:jc w:val="both"/>
        <w:rPr>
          <w:sz w:val="24"/>
          <w:szCs w:val="24"/>
        </w:rPr>
      </w:pPr>
      <w:r>
        <w:rPr>
          <w:sz w:val="24"/>
          <w:szCs w:val="24"/>
        </w:rPr>
        <w:t>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1E865B01">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спины и гибкости позвоночника:</w:t>
      </w:r>
    </w:p>
    <w:p w14:paraId="0458FF43">
      <w:pPr>
        <w:pStyle w:val="52"/>
        <w:shd w:val="clear" w:color="auto" w:fill="auto"/>
        <w:spacing w:before="0" w:line="379" w:lineRule="exact"/>
        <w:ind w:left="20" w:right="20" w:firstLine="700"/>
        <w:jc w:val="both"/>
        <w:rPr>
          <w:sz w:val="24"/>
          <w:szCs w:val="24"/>
        </w:rPr>
      </w:pPr>
      <w:r>
        <w:rPr>
          <w:sz w:val="24"/>
          <w:szCs w:val="24"/>
        </w:rPr>
        <w:t xml:space="preserve">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20B5C52C">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ног и брюшного пресса: </w:t>
      </w:r>
    </w:p>
    <w:p w14:paraId="1FEAEAA5">
      <w:pPr>
        <w:pStyle w:val="52"/>
        <w:shd w:val="clear" w:color="auto" w:fill="auto"/>
        <w:spacing w:before="0" w:line="379" w:lineRule="exact"/>
        <w:ind w:left="20" w:right="20" w:firstLine="700"/>
        <w:jc w:val="both"/>
        <w:rPr>
          <w:sz w:val="24"/>
          <w:szCs w:val="24"/>
        </w:rPr>
      </w:pPr>
      <w:r>
        <w:rPr>
          <w:sz w:val="24"/>
          <w:szCs w:val="24"/>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3C251862">
      <w:pPr>
        <w:pStyle w:val="52"/>
        <w:shd w:val="clear" w:color="auto" w:fill="auto"/>
        <w:spacing w:before="0" w:line="379" w:lineRule="exact"/>
        <w:ind w:left="20" w:right="20" w:firstLine="700"/>
        <w:jc w:val="both"/>
        <w:rPr>
          <w:sz w:val="24"/>
          <w:szCs w:val="24"/>
        </w:rPr>
      </w:pPr>
      <w:r>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2F0AE34D">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Ритмическая гимнастика:</w:t>
      </w:r>
    </w:p>
    <w:p w14:paraId="3EA93DAE">
      <w:pPr>
        <w:pStyle w:val="52"/>
        <w:shd w:val="clear" w:color="auto" w:fill="auto"/>
        <w:spacing w:before="0" w:line="379" w:lineRule="exact"/>
        <w:ind w:left="20" w:right="20" w:firstLine="700"/>
        <w:jc w:val="both"/>
        <w:rPr>
          <w:sz w:val="24"/>
          <w:szCs w:val="24"/>
        </w:rPr>
      </w:pPr>
      <w:r>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0780B7A5">
      <w:pPr>
        <w:pStyle w:val="52"/>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Строевые упражнения:</w:t>
      </w:r>
    </w:p>
    <w:p w14:paraId="3F051624">
      <w:pPr>
        <w:pStyle w:val="52"/>
        <w:shd w:val="clear" w:color="auto" w:fill="auto"/>
        <w:spacing w:before="0" w:line="379" w:lineRule="exact"/>
        <w:ind w:left="20" w:right="20" w:firstLine="700"/>
        <w:jc w:val="both"/>
        <w:rPr>
          <w:sz w:val="24"/>
          <w:szCs w:val="24"/>
        </w:rPr>
      </w:pPr>
      <w:r>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5F1F09F2">
      <w:pPr>
        <w:pStyle w:val="52"/>
        <w:shd w:val="clear" w:color="auto" w:fill="auto"/>
        <w:spacing w:before="0" w:line="379" w:lineRule="exact"/>
        <w:ind w:left="20" w:right="20" w:firstLine="700"/>
        <w:jc w:val="both"/>
        <w:rPr>
          <w:b/>
          <w:sz w:val="24"/>
          <w:szCs w:val="24"/>
        </w:rPr>
      </w:pPr>
      <w:r>
        <w:rPr>
          <w:sz w:val="24"/>
          <w:szCs w:val="24"/>
        </w:rPr>
        <w:t xml:space="preserve"> </w:t>
      </w:r>
      <w:r>
        <w:rPr>
          <w:b/>
          <w:color w:val="376092" w:themeColor="accent1" w:themeShade="BF"/>
          <w:sz w:val="24"/>
          <w:szCs w:val="24"/>
        </w:rPr>
        <w:t>Подвижные игры:</w:t>
      </w:r>
    </w:p>
    <w:p w14:paraId="1FC31221">
      <w:pPr>
        <w:pStyle w:val="52"/>
        <w:shd w:val="clear" w:color="auto" w:fill="auto"/>
        <w:spacing w:before="0" w:line="379" w:lineRule="exact"/>
        <w:ind w:left="20" w:right="20" w:firstLine="700"/>
        <w:jc w:val="both"/>
        <w:rPr>
          <w:sz w:val="24"/>
          <w:szCs w:val="24"/>
        </w:rPr>
      </w:pPr>
      <w:r>
        <w:rPr>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097F4A2E">
      <w:pPr>
        <w:pStyle w:val="52"/>
        <w:shd w:val="clear" w:color="auto" w:fill="auto"/>
        <w:spacing w:before="0" w:line="379" w:lineRule="exact"/>
        <w:ind w:left="20" w:right="20" w:firstLine="700"/>
        <w:jc w:val="both"/>
        <w:rPr>
          <w:sz w:val="24"/>
          <w:szCs w:val="24"/>
        </w:rPr>
      </w:pPr>
      <w:r>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5A7B200A">
      <w:pPr>
        <w:pStyle w:val="52"/>
        <w:shd w:val="clear" w:color="auto" w:fill="auto"/>
        <w:tabs>
          <w:tab w:val="left" w:pos="102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Спортивные игры: </w:t>
      </w:r>
    </w:p>
    <w:p w14:paraId="4A5CC3A3">
      <w:pPr>
        <w:pStyle w:val="52"/>
        <w:shd w:val="clear" w:color="auto" w:fill="auto"/>
        <w:tabs>
          <w:tab w:val="left" w:pos="1028"/>
        </w:tabs>
        <w:spacing w:before="0" w:line="379" w:lineRule="exact"/>
        <w:ind w:right="20"/>
        <w:jc w:val="both"/>
        <w:rPr>
          <w:sz w:val="24"/>
          <w:szCs w:val="24"/>
        </w:rPr>
      </w:pPr>
      <w:r>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35B941FB">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Городки: </w:t>
      </w:r>
    </w:p>
    <w:p w14:paraId="53F029B9">
      <w:pPr>
        <w:pStyle w:val="52"/>
        <w:shd w:val="clear" w:color="auto" w:fill="auto"/>
        <w:spacing w:before="0" w:line="379" w:lineRule="exact"/>
        <w:ind w:left="20" w:right="20" w:firstLine="700"/>
        <w:jc w:val="both"/>
        <w:rPr>
          <w:sz w:val="24"/>
          <w:szCs w:val="24"/>
        </w:rPr>
      </w:pPr>
      <w:r>
        <w:rPr>
          <w:sz w:val="24"/>
          <w:szCs w:val="24"/>
        </w:rPr>
        <w:t>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5F19A148">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Элементы баскетбола: </w:t>
      </w:r>
    </w:p>
    <w:p w14:paraId="1AFB1D29">
      <w:pPr>
        <w:pStyle w:val="52"/>
        <w:shd w:val="clear" w:color="auto" w:fill="auto"/>
        <w:spacing w:before="0" w:line="379" w:lineRule="exact"/>
        <w:ind w:left="20" w:right="20" w:firstLine="700"/>
        <w:jc w:val="both"/>
        <w:rPr>
          <w:sz w:val="24"/>
          <w:szCs w:val="24"/>
        </w:rPr>
      </w:pPr>
      <w:r>
        <w:rPr>
          <w:sz w:val="24"/>
          <w:szCs w:val="24"/>
        </w:rPr>
        <w:t>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5A07B9C3">
      <w:pPr>
        <w:pStyle w:val="52"/>
        <w:shd w:val="clear" w:color="auto" w:fill="auto"/>
        <w:spacing w:before="0" w:line="379" w:lineRule="exact"/>
        <w:ind w:left="20" w:right="20" w:firstLine="700"/>
        <w:jc w:val="both"/>
        <w:rPr>
          <w:i/>
          <w:sz w:val="24"/>
          <w:szCs w:val="24"/>
        </w:rPr>
      </w:pPr>
      <w:r>
        <w:rPr>
          <w:i/>
          <w:color w:val="376092" w:themeColor="accent1" w:themeShade="BF"/>
          <w:sz w:val="24"/>
          <w:szCs w:val="24"/>
        </w:rPr>
        <w:t>Элементы футбола:</w:t>
      </w:r>
    </w:p>
    <w:p w14:paraId="58D3AC6E">
      <w:pPr>
        <w:pStyle w:val="52"/>
        <w:shd w:val="clear" w:color="auto" w:fill="auto"/>
        <w:spacing w:before="0" w:line="379" w:lineRule="exact"/>
        <w:ind w:left="20" w:right="20" w:firstLine="700"/>
        <w:jc w:val="both"/>
        <w:rPr>
          <w:sz w:val="24"/>
          <w:szCs w:val="24"/>
        </w:rPr>
      </w:pPr>
      <w:r>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7D967F78">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Элементы хоккея: </w:t>
      </w:r>
    </w:p>
    <w:p w14:paraId="5EBE6038">
      <w:pPr>
        <w:pStyle w:val="52"/>
        <w:shd w:val="clear" w:color="auto" w:fill="auto"/>
        <w:spacing w:before="0" w:line="379" w:lineRule="exact"/>
        <w:ind w:left="20" w:right="20" w:firstLine="700"/>
        <w:jc w:val="both"/>
        <w:rPr>
          <w:sz w:val="24"/>
          <w:szCs w:val="24"/>
        </w:rPr>
      </w:pPr>
      <w:r>
        <w:rPr>
          <w:sz w:val="24"/>
          <w:szCs w:val="24"/>
        </w:rPr>
        <w:t>(без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7D613A3B">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Бадминтон: </w:t>
      </w:r>
    </w:p>
    <w:p w14:paraId="683BB5E1">
      <w:pPr>
        <w:pStyle w:val="52"/>
        <w:shd w:val="clear" w:color="auto" w:fill="auto"/>
        <w:spacing w:before="0" w:line="379" w:lineRule="exact"/>
        <w:ind w:left="20" w:right="20" w:firstLine="700"/>
        <w:jc w:val="both"/>
        <w:rPr>
          <w:sz w:val="24"/>
          <w:szCs w:val="24"/>
        </w:rPr>
      </w:pPr>
      <w:r>
        <w:rPr>
          <w:sz w:val="24"/>
          <w:szCs w:val="24"/>
        </w:rPr>
        <w:t>перебрасывание волана ракеткой на сторону партнера без сетки, через сетку, правильно удерживая ракетку.</w:t>
      </w:r>
    </w:p>
    <w:p w14:paraId="70B8E1B8">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Элементы настольного тенниса: </w:t>
      </w:r>
    </w:p>
    <w:p w14:paraId="46B83D65">
      <w:pPr>
        <w:pStyle w:val="52"/>
        <w:shd w:val="clear" w:color="auto" w:fill="auto"/>
        <w:spacing w:before="0" w:line="379" w:lineRule="exact"/>
        <w:ind w:left="20" w:right="20" w:firstLine="700"/>
        <w:jc w:val="both"/>
        <w:rPr>
          <w:sz w:val="24"/>
          <w:szCs w:val="24"/>
        </w:rPr>
      </w:pPr>
      <w:r>
        <w:rPr>
          <w:sz w:val="24"/>
          <w:szCs w:val="24"/>
        </w:rPr>
        <w:t>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688E0717">
      <w:pPr>
        <w:pStyle w:val="52"/>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Спортивные упражнения:</w:t>
      </w:r>
    </w:p>
    <w:p w14:paraId="352FBE4A">
      <w:pPr>
        <w:pStyle w:val="52"/>
        <w:shd w:val="clear" w:color="auto" w:fill="auto"/>
        <w:tabs>
          <w:tab w:val="left" w:pos="1038"/>
        </w:tabs>
        <w:spacing w:before="0" w:line="379" w:lineRule="exact"/>
        <w:ind w:right="20"/>
        <w:jc w:val="both"/>
        <w:rPr>
          <w:sz w:val="24"/>
          <w:szCs w:val="24"/>
        </w:rPr>
      </w:pPr>
      <w:r>
        <w:rP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577A066D">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Катание на санках: </w:t>
      </w:r>
    </w:p>
    <w:p w14:paraId="79361837">
      <w:pPr>
        <w:pStyle w:val="52"/>
        <w:shd w:val="clear" w:color="auto" w:fill="auto"/>
        <w:spacing w:before="0" w:line="379" w:lineRule="exact"/>
        <w:ind w:left="20" w:right="20" w:firstLine="700"/>
        <w:jc w:val="both"/>
        <w:rPr>
          <w:sz w:val="24"/>
          <w:szCs w:val="24"/>
        </w:rPr>
      </w:pPr>
      <w:r>
        <w:rPr>
          <w:sz w:val="24"/>
          <w:szCs w:val="24"/>
        </w:rPr>
        <w:t>игровые задания и соревнования в катании на санях на скорость.</w:t>
      </w:r>
    </w:p>
    <w:p w14:paraId="44C1FD65">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на лыжах: </w:t>
      </w:r>
    </w:p>
    <w:p w14:paraId="4E3112F7">
      <w:pPr>
        <w:pStyle w:val="52"/>
        <w:shd w:val="clear" w:color="auto" w:fill="auto"/>
        <w:spacing w:before="0" w:line="379" w:lineRule="exact"/>
        <w:ind w:left="20" w:right="20" w:firstLine="700"/>
        <w:jc w:val="both"/>
        <w:rPr>
          <w:sz w:val="24"/>
          <w:szCs w:val="24"/>
        </w:rPr>
      </w:pPr>
      <w:r>
        <w:rPr>
          <w:sz w:val="24"/>
          <w:szCs w:val="24"/>
        </w:rPr>
        <w:t>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79636827">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Катание на коньках: </w:t>
      </w:r>
    </w:p>
    <w:p w14:paraId="1A54027E">
      <w:pPr>
        <w:pStyle w:val="52"/>
        <w:shd w:val="clear" w:color="auto" w:fill="auto"/>
        <w:spacing w:before="0" w:line="379" w:lineRule="exact"/>
        <w:ind w:left="20" w:right="20" w:firstLine="700"/>
        <w:jc w:val="both"/>
        <w:rPr>
          <w:sz w:val="24"/>
          <w:szCs w:val="24"/>
        </w:rPr>
      </w:pPr>
      <w:r>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5972B07C">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Катание на двухколесном велосипеде, самокате:</w:t>
      </w:r>
    </w:p>
    <w:p w14:paraId="08F3620F">
      <w:pPr>
        <w:pStyle w:val="52"/>
        <w:shd w:val="clear" w:color="auto" w:fill="auto"/>
        <w:spacing w:before="0" w:line="379" w:lineRule="exact"/>
        <w:ind w:left="20" w:right="20" w:firstLine="700"/>
        <w:jc w:val="both"/>
        <w:rPr>
          <w:sz w:val="24"/>
          <w:szCs w:val="24"/>
        </w:rPr>
      </w:pPr>
      <w:r>
        <w:rPr>
          <w:sz w:val="24"/>
          <w:szCs w:val="24"/>
        </w:rPr>
        <w:t xml:space="preserve"> по прямой, по кругу, змейкой, объезжая препятствие, на скорость.</w:t>
      </w:r>
    </w:p>
    <w:p w14:paraId="0A3A2492">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Плавание: </w:t>
      </w:r>
    </w:p>
    <w:p w14:paraId="46CA7EA5">
      <w:pPr>
        <w:pStyle w:val="52"/>
        <w:shd w:val="clear" w:color="auto" w:fill="auto"/>
        <w:spacing w:before="0" w:line="379" w:lineRule="exact"/>
        <w:ind w:left="20" w:right="20" w:firstLine="700"/>
        <w:jc w:val="both"/>
        <w:rPr>
          <w:sz w:val="24"/>
          <w:szCs w:val="24"/>
        </w:rPr>
      </w:pPr>
      <w:r>
        <w:rPr>
          <w:sz w:val="24"/>
          <w:szCs w:val="24"/>
        </w:rPr>
        <w:t>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17EEBABC">
      <w:pPr>
        <w:pStyle w:val="52"/>
        <w:shd w:val="clear" w:color="auto" w:fill="auto"/>
        <w:tabs>
          <w:tab w:val="left" w:pos="1047"/>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3C9AB640">
      <w:pPr>
        <w:pStyle w:val="52"/>
        <w:shd w:val="clear" w:color="auto" w:fill="auto"/>
        <w:tabs>
          <w:tab w:val="left" w:pos="1047"/>
        </w:tabs>
        <w:spacing w:before="0" w:line="379" w:lineRule="exact"/>
        <w:ind w:right="20"/>
        <w:jc w:val="both"/>
        <w:rPr>
          <w:sz w:val="24"/>
          <w:szCs w:val="24"/>
        </w:rPr>
      </w:pPr>
      <w:r>
        <w:rPr>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14:paraId="0B13DDDA">
      <w:pPr>
        <w:pStyle w:val="52"/>
        <w:shd w:val="clear" w:color="auto" w:fill="auto"/>
        <w:tabs>
          <w:tab w:val="left" w:pos="1047"/>
        </w:tabs>
        <w:spacing w:before="0" w:line="379" w:lineRule="exact"/>
        <w:ind w:right="20"/>
        <w:jc w:val="both"/>
        <w:rPr>
          <w:sz w:val="24"/>
          <w:szCs w:val="24"/>
        </w:rPr>
      </w:pPr>
      <w:r>
        <w:rPr>
          <w:sz w:val="24"/>
          <w:szCs w:val="24"/>
        </w:rPr>
        <w:t xml:space="preserve">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w:t>
      </w:r>
    </w:p>
    <w:p w14:paraId="4B666932">
      <w:pPr>
        <w:pStyle w:val="52"/>
        <w:shd w:val="clear" w:color="auto" w:fill="auto"/>
        <w:tabs>
          <w:tab w:val="left" w:pos="1047"/>
        </w:tabs>
        <w:spacing w:before="0" w:line="379" w:lineRule="exact"/>
        <w:ind w:right="20"/>
        <w:jc w:val="both"/>
        <w:rPr>
          <w:sz w:val="24"/>
          <w:szCs w:val="24"/>
        </w:rPr>
      </w:pPr>
      <w:r>
        <w:rPr>
          <w:sz w:val="24"/>
          <w:szCs w:val="24"/>
        </w:rPr>
        <w:t xml:space="preserve">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1C145C8D">
      <w:pPr>
        <w:pStyle w:val="52"/>
        <w:shd w:val="clear" w:color="auto" w:fill="auto"/>
        <w:tabs>
          <w:tab w:val="left" w:pos="1013"/>
        </w:tabs>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65AA76CA">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Физкультурные праздники и досуги: </w:t>
      </w:r>
    </w:p>
    <w:p w14:paraId="4BD683F6">
      <w:pPr>
        <w:pStyle w:val="52"/>
        <w:shd w:val="clear" w:color="auto" w:fill="auto"/>
        <w:spacing w:before="0" w:line="379" w:lineRule="exact"/>
        <w:ind w:left="20" w:right="20" w:firstLine="700"/>
        <w:jc w:val="both"/>
        <w:rPr>
          <w:sz w:val="24"/>
          <w:szCs w:val="24"/>
        </w:rPr>
      </w:pPr>
      <w:r>
        <w:rPr>
          <w:sz w:val="24"/>
          <w:szCs w:val="24"/>
        </w:rPr>
        <w:t>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2B406D2E">
      <w:pPr>
        <w:pStyle w:val="52"/>
        <w:shd w:val="clear" w:color="auto" w:fill="auto"/>
        <w:spacing w:before="0" w:line="379" w:lineRule="exact"/>
        <w:ind w:left="20" w:right="20" w:firstLine="700"/>
        <w:jc w:val="both"/>
        <w:rPr>
          <w:sz w:val="24"/>
          <w:szCs w:val="24"/>
        </w:rPr>
      </w:pPr>
      <w:r>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4F07FFBC">
      <w:pPr>
        <w:pStyle w:val="52"/>
        <w:shd w:val="clear" w:color="auto" w:fill="auto"/>
        <w:spacing w:before="0" w:line="379" w:lineRule="exact"/>
        <w:ind w:left="20" w:right="20" w:firstLine="700"/>
        <w:jc w:val="both"/>
        <w:rPr>
          <w:sz w:val="24"/>
          <w:szCs w:val="24"/>
        </w:rPr>
      </w:pPr>
      <w:r>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BFE9146">
      <w:pPr>
        <w:pStyle w:val="52"/>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Дни здоровья:</w:t>
      </w:r>
    </w:p>
    <w:p w14:paraId="489CBF43">
      <w:pPr>
        <w:pStyle w:val="52"/>
        <w:shd w:val="clear" w:color="auto" w:fill="auto"/>
        <w:spacing w:before="0" w:line="379" w:lineRule="exact"/>
        <w:ind w:left="20" w:right="20" w:firstLine="700"/>
        <w:jc w:val="both"/>
        <w:rPr>
          <w:sz w:val="24"/>
          <w:szCs w:val="24"/>
        </w:rPr>
      </w:pPr>
      <w:r>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309CE203">
      <w:pPr>
        <w:pStyle w:val="52"/>
        <w:shd w:val="clear" w:color="auto" w:fill="auto"/>
        <w:spacing w:before="0" w:line="379" w:lineRule="exact"/>
        <w:ind w:left="20" w:right="20" w:firstLine="700"/>
        <w:jc w:val="both"/>
        <w:rPr>
          <w:sz w:val="24"/>
          <w:szCs w:val="24"/>
        </w:rPr>
      </w:pPr>
      <w:r>
        <w:rPr>
          <w:i/>
          <w:color w:val="376092" w:themeColor="accent1" w:themeShade="BF"/>
          <w:sz w:val="24"/>
          <w:szCs w:val="24"/>
        </w:rPr>
        <w:t>Туристские прогулки и экскурсии</w:t>
      </w:r>
      <w:r>
        <w:rPr>
          <w:color w:val="376092" w:themeColor="accent1" w:themeShade="BF"/>
          <w:sz w:val="24"/>
          <w:szCs w:val="24"/>
        </w:rPr>
        <w:t xml:space="preserve"> </w:t>
      </w:r>
      <w:r>
        <w:rPr>
          <w:sz w:val="24"/>
          <w:szCs w:val="24"/>
        </w:rPr>
        <w:t>организуются при наличии возможностей дополнительного сопровождения и организации санитарных стоянок.</w:t>
      </w:r>
    </w:p>
    <w:p w14:paraId="720CB669">
      <w:pPr>
        <w:pStyle w:val="52"/>
        <w:shd w:val="clear" w:color="auto" w:fill="auto"/>
        <w:spacing w:before="0" w:line="379" w:lineRule="exact"/>
        <w:ind w:left="20" w:right="20" w:firstLine="700"/>
        <w:jc w:val="both"/>
        <w:rPr>
          <w:sz w:val="24"/>
          <w:szCs w:val="24"/>
        </w:rPr>
      </w:pPr>
      <w:r>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114E3DF3">
      <w:pPr>
        <w:pStyle w:val="52"/>
        <w:shd w:val="clear" w:color="auto" w:fill="auto"/>
        <w:spacing w:before="0" w:line="379" w:lineRule="exact"/>
        <w:ind w:left="20" w:right="20" w:firstLine="700"/>
        <w:jc w:val="both"/>
        <w:rPr>
          <w:sz w:val="24"/>
          <w:szCs w:val="24"/>
        </w:rPr>
      </w:pPr>
      <w:r>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7DFADFB6">
      <w:pPr>
        <w:pStyle w:val="52"/>
        <w:shd w:val="clear" w:color="auto" w:fill="auto"/>
        <w:spacing w:before="0" w:line="379" w:lineRule="exact"/>
        <w:ind w:left="20" w:right="20"/>
        <w:jc w:val="both"/>
        <w:rPr>
          <w:sz w:val="24"/>
          <w:szCs w:val="24"/>
        </w:rPr>
      </w:pPr>
      <w:r>
        <w:rPr>
          <w:sz w:val="24"/>
          <w:szCs w:val="24"/>
        </w:rPr>
        <w:t xml:space="preserve"> </w:t>
      </w:r>
      <w:r>
        <w:rPr>
          <w:i/>
          <w:color w:val="376092" w:themeColor="accent1" w:themeShade="BF"/>
          <w:sz w:val="24"/>
          <w:szCs w:val="24"/>
        </w:rPr>
        <w:t>Решение совокупных задач воспитания в рамках образовательной области «Физическое развитие» направлено</w:t>
      </w:r>
    </w:p>
    <w:p w14:paraId="75321309">
      <w:pPr>
        <w:pStyle w:val="52"/>
        <w:shd w:val="clear" w:color="auto" w:fill="auto"/>
        <w:spacing w:before="0" w:line="379" w:lineRule="exact"/>
        <w:ind w:right="20"/>
        <w:jc w:val="both"/>
        <w:rPr>
          <w:sz w:val="24"/>
          <w:szCs w:val="24"/>
        </w:rPr>
      </w:pPr>
      <w:r>
        <w:rPr>
          <w:sz w:val="24"/>
          <w:szCs w:val="24"/>
        </w:rPr>
        <w:t xml:space="preserve"> на приобщение детей к ценностям «Жизнь», «Здоровье», что предполагает:</w:t>
      </w:r>
    </w:p>
    <w:p w14:paraId="014B8A7E">
      <w:pPr>
        <w:pStyle w:val="52"/>
        <w:shd w:val="clear" w:color="auto" w:fill="auto"/>
        <w:spacing w:before="0" w:line="379" w:lineRule="exact"/>
        <w:ind w:left="20" w:right="20" w:firstLine="700"/>
        <w:jc w:val="both"/>
        <w:rPr>
          <w:sz w:val="24"/>
          <w:szCs w:val="24"/>
        </w:rPr>
      </w:pPr>
      <w:r>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4F494A38">
      <w:pPr>
        <w:pStyle w:val="52"/>
        <w:shd w:val="clear" w:color="auto" w:fill="auto"/>
        <w:spacing w:before="0" w:line="379" w:lineRule="exact"/>
        <w:ind w:left="20" w:right="20" w:firstLine="700"/>
        <w:jc w:val="both"/>
        <w:rPr>
          <w:sz w:val="24"/>
          <w:szCs w:val="24"/>
        </w:rPr>
      </w:pPr>
      <w:r>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27EAE2CF">
      <w:pPr>
        <w:pStyle w:val="52"/>
        <w:shd w:val="clear" w:color="auto" w:fill="auto"/>
        <w:spacing w:before="0" w:line="379" w:lineRule="exact"/>
        <w:ind w:left="40" w:right="40" w:firstLine="720"/>
        <w:jc w:val="both"/>
        <w:rPr>
          <w:sz w:val="24"/>
          <w:szCs w:val="24"/>
        </w:rPr>
      </w:pPr>
      <w:r>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77B7AEA6">
      <w:pPr>
        <w:pStyle w:val="43"/>
        <w:rPr>
          <w:rFonts w:ascii="Times New Roman" w:hAnsi="Times New Roman"/>
          <w:sz w:val="24"/>
          <w:szCs w:val="24"/>
        </w:rPr>
      </w:pPr>
      <w:r>
        <w:rPr>
          <w:rFonts w:ascii="Times New Roman" w:hAnsi="Times New Roman"/>
          <w:sz w:val="24"/>
          <w:szCs w:val="24"/>
        </w:rPr>
        <w:t>воспитание</w:t>
      </w:r>
      <w:r>
        <w:rPr>
          <w:rFonts w:ascii="Times New Roman" w:hAnsi="Times New Roman"/>
          <w:sz w:val="24"/>
          <w:szCs w:val="24"/>
        </w:rPr>
        <w:tab/>
      </w:r>
      <w:r>
        <w:rPr>
          <w:rFonts w:ascii="Times New Roman" w:hAnsi="Times New Roman"/>
          <w:sz w:val="24"/>
          <w:szCs w:val="24"/>
        </w:rPr>
        <w:t>активности,</w:t>
      </w:r>
      <w:r>
        <w:rPr>
          <w:rFonts w:ascii="Times New Roman" w:hAnsi="Times New Roman"/>
          <w:sz w:val="24"/>
          <w:szCs w:val="24"/>
        </w:rPr>
        <w:tab/>
      </w:r>
      <w:r>
        <w:rPr>
          <w:rFonts w:ascii="Times New Roman" w:hAnsi="Times New Roman"/>
          <w:sz w:val="24"/>
          <w:szCs w:val="24"/>
        </w:rPr>
        <w:t>самостоятельности,</w:t>
      </w:r>
      <w:r>
        <w:rPr>
          <w:rFonts w:ascii="Times New Roman" w:hAnsi="Times New Roman"/>
          <w:sz w:val="24"/>
          <w:szCs w:val="24"/>
        </w:rPr>
        <w:tab/>
      </w:r>
      <w:r>
        <w:rPr>
          <w:rFonts w:ascii="Times New Roman" w:hAnsi="Times New Roman"/>
          <w:sz w:val="24"/>
          <w:szCs w:val="24"/>
        </w:rPr>
        <w:t>самоуважения, коммуникабельности, уверенности и других личностных качеств;</w:t>
      </w:r>
    </w:p>
    <w:p w14:paraId="3A8597CB">
      <w:pPr>
        <w:pStyle w:val="43"/>
        <w:rPr>
          <w:rFonts w:ascii="Times New Roman" w:hAnsi="Times New Roman"/>
          <w:sz w:val="24"/>
          <w:szCs w:val="24"/>
        </w:rPr>
      </w:pPr>
      <w:r>
        <w:rPr>
          <w:rFonts w:ascii="Times New Roman" w:hAnsi="Times New Roman"/>
          <w:sz w:val="24"/>
          <w:szCs w:val="24"/>
        </w:rPr>
        <w:t xml:space="preserve">           приобщение детей к ценностям, нормам и знаниям физической культуры в целях их физического развития и саморазвития;</w:t>
      </w:r>
    </w:p>
    <w:p w14:paraId="6BB06FAD">
      <w:pPr>
        <w:pStyle w:val="43"/>
        <w:rPr>
          <w:rFonts w:ascii="Times New Roman" w:hAnsi="Times New Roman"/>
          <w:sz w:val="24"/>
          <w:szCs w:val="24"/>
        </w:rPr>
      </w:pPr>
      <w:r>
        <w:rPr>
          <w:rFonts w:ascii="Times New Roman" w:hAnsi="Times New Roman"/>
          <w:sz w:val="24"/>
          <w:szCs w:val="24"/>
        </w:rPr>
        <w:t>формирование у ребёнка основных гигиенических навыков, представлений о здоровом образе жизни.</w:t>
      </w:r>
    </w:p>
    <w:p w14:paraId="205D427A">
      <w:pPr>
        <w:pStyle w:val="52"/>
        <w:shd w:val="clear" w:color="auto" w:fill="auto"/>
        <w:spacing w:before="0" w:line="379" w:lineRule="exact"/>
        <w:ind w:left="20" w:right="20" w:firstLine="720"/>
        <w:jc w:val="both"/>
        <w:rPr>
          <w:sz w:val="24"/>
          <w:szCs w:val="24"/>
        </w:rPr>
      </w:pPr>
    </w:p>
    <w:p w14:paraId="48C18F95">
      <w:pPr>
        <w:tabs>
          <w:tab w:val="left" w:pos="2465"/>
        </w:tabs>
        <w:jc w:val="center"/>
        <w:rPr>
          <w:b/>
          <w:sz w:val="28"/>
          <w:szCs w:val="28"/>
        </w:rPr>
      </w:pPr>
      <w:r>
        <w:rPr>
          <w:b/>
          <w:sz w:val="28"/>
          <w:szCs w:val="28"/>
        </w:rPr>
        <w:t>2.1.2. Часть, фйормируемая участниками образовательных отношений</w:t>
      </w:r>
    </w:p>
    <w:p w14:paraId="57B5D36B">
      <w:pPr>
        <w:tabs>
          <w:tab w:val="left" w:pos="2465"/>
        </w:tabs>
        <w:jc w:val="center"/>
        <w:rPr>
          <w:b/>
          <w:sz w:val="28"/>
          <w:szCs w:val="28"/>
        </w:rPr>
      </w:pPr>
      <w:r>
        <w:rPr>
          <w:b/>
          <w:sz w:val="28"/>
          <w:szCs w:val="28"/>
        </w:rPr>
        <w:t>2.2.Вариативные формы, способы, методы и средства реализации Программы</w:t>
      </w:r>
    </w:p>
    <w:p w14:paraId="13277322">
      <w:pPr>
        <w:tabs>
          <w:tab w:val="left" w:pos="2465"/>
        </w:tabs>
        <w:jc w:val="center"/>
        <w:rPr>
          <w:b/>
          <w:sz w:val="28"/>
          <w:szCs w:val="28"/>
        </w:rPr>
      </w:pPr>
    </w:p>
    <w:p w14:paraId="005693B1">
      <w:pPr>
        <w:rPr>
          <w:sz w:val="24"/>
          <w:szCs w:val="24"/>
        </w:rPr>
      </w:pPr>
      <w:r>
        <w:rPr>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62EA834B">
      <w:pPr>
        <w:rPr>
          <w:sz w:val="24"/>
          <w:szCs w:val="24"/>
        </w:rPr>
      </w:pPr>
    </w:p>
    <w:p w14:paraId="2EF35E4B">
      <w:pPr>
        <w:rPr>
          <w:sz w:val="24"/>
          <w:szCs w:val="24"/>
        </w:rPr>
      </w:pPr>
      <w:r>
        <w:rPr>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7F54488B">
      <w:pPr>
        <w:rPr>
          <w:sz w:val="24"/>
          <w:szCs w:val="24"/>
        </w:rPr>
      </w:pPr>
    </w:p>
    <w:p w14:paraId="125F2844">
      <w:pPr>
        <w:rPr>
          <w:sz w:val="24"/>
          <w:szCs w:val="24"/>
        </w:rPr>
      </w:pPr>
      <w:r>
        <w:rPr>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5FE5C8FE">
      <w:pPr>
        <w:rPr>
          <w:sz w:val="24"/>
          <w:szCs w:val="24"/>
        </w:rPr>
      </w:pPr>
    </w:p>
    <w:p w14:paraId="1FFC36CA">
      <w:pPr>
        <w:rPr>
          <w:sz w:val="24"/>
          <w:szCs w:val="24"/>
        </w:rPr>
      </w:pPr>
      <w:r>
        <w:rPr>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14993EEA">
      <w:pPr>
        <w:rPr>
          <w:sz w:val="24"/>
          <w:szCs w:val="24"/>
        </w:rPr>
      </w:pPr>
      <w:r>
        <w:rPr>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14:paraId="0CE55AA9">
      <w:pPr>
        <w:rPr>
          <w:sz w:val="24"/>
          <w:szCs w:val="24"/>
        </w:rPr>
      </w:pPr>
      <w:r>
        <w:rPr>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6C66A1A1">
      <w:pPr>
        <w:rPr>
          <w:sz w:val="24"/>
          <w:szCs w:val="24"/>
        </w:rPr>
      </w:pPr>
    </w:p>
    <w:p w14:paraId="6080345F">
      <w:pPr>
        <w:rPr>
          <w:sz w:val="24"/>
          <w:szCs w:val="24"/>
        </w:rPr>
      </w:pPr>
      <w:r>
        <w:rPr>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4C9C8279">
      <w:pPr>
        <w:rPr>
          <w:sz w:val="24"/>
          <w:szCs w:val="24"/>
        </w:rPr>
      </w:pPr>
    </w:p>
    <w:p w14:paraId="0B32D970">
      <w:pPr>
        <w:rPr>
          <w:sz w:val="24"/>
          <w:szCs w:val="24"/>
        </w:rPr>
      </w:pPr>
      <w:r>
        <w:rPr>
          <w:sz w:val="24"/>
          <w:szCs w:val="24"/>
        </w:rPr>
        <w:t>В раннем возрасте (до трёх лет) это:</w:t>
      </w:r>
    </w:p>
    <w:p w14:paraId="2DA43530">
      <w:pPr>
        <w:rPr>
          <w:sz w:val="24"/>
          <w:szCs w:val="24"/>
        </w:rPr>
      </w:pPr>
      <w:r>
        <w:rPr>
          <w:sz w:val="24"/>
          <w:szCs w:val="24"/>
        </w:rPr>
        <w:t>- предметная деятельность (орудийно-предметные действия - ест ложкой, пьет из кружки и др.);</w:t>
      </w:r>
    </w:p>
    <w:p w14:paraId="39A90104">
      <w:pPr>
        <w:rPr>
          <w:sz w:val="24"/>
          <w:szCs w:val="24"/>
        </w:rPr>
      </w:pPr>
      <w:r>
        <w:rPr>
          <w:sz w:val="24"/>
          <w:szCs w:val="24"/>
        </w:rPr>
        <w:t>- экспериментирование с материалами и веществами (песок, вода, тесто и др.);</w:t>
      </w:r>
    </w:p>
    <w:p w14:paraId="588FC9AC">
      <w:pPr>
        <w:rPr>
          <w:sz w:val="24"/>
          <w:szCs w:val="24"/>
        </w:rPr>
      </w:pPr>
      <w:r>
        <w:rPr>
          <w:sz w:val="24"/>
          <w:szCs w:val="24"/>
        </w:rPr>
        <w:t>ситуативно-деловое общение со взрослым и эмоционально-практическое со сверстниками под руководством взрослого;</w:t>
      </w:r>
    </w:p>
    <w:p w14:paraId="07E21B0F">
      <w:pPr>
        <w:rPr>
          <w:sz w:val="24"/>
          <w:szCs w:val="24"/>
        </w:rPr>
      </w:pPr>
      <w:r>
        <w:rPr>
          <w:sz w:val="24"/>
          <w:szCs w:val="24"/>
        </w:rPr>
        <w:t>- двигательная деятельность (основные движения, общеразвивающие упражнения, простые подвижные игры);</w:t>
      </w:r>
    </w:p>
    <w:p w14:paraId="2E807D96">
      <w:pPr>
        <w:rPr>
          <w:sz w:val="24"/>
          <w:szCs w:val="24"/>
        </w:rPr>
      </w:pPr>
      <w:r>
        <w:rPr>
          <w:sz w:val="24"/>
          <w:szCs w:val="24"/>
        </w:rPr>
        <w:t>- игровая деятельность (отобразительная, сюжетно-отобразительная, игры с дидактическими игрушками);</w:t>
      </w:r>
    </w:p>
    <w:p w14:paraId="4AF53ED2">
      <w:pPr>
        <w:rPr>
          <w:sz w:val="24"/>
          <w:szCs w:val="24"/>
        </w:rPr>
      </w:pPr>
    </w:p>
    <w:p w14:paraId="4830EE22">
      <w:pPr>
        <w:rPr>
          <w:sz w:val="24"/>
          <w:szCs w:val="24"/>
        </w:rPr>
      </w:pPr>
      <w:r>
        <w:rPr>
          <w:sz w:val="24"/>
          <w:szCs w:val="24"/>
        </w:rPr>
        <w:t>Для достижения задач воспитания в ходе реализации Программы образования педагог может использовать следующие методы:</w:t>
      </w:r>
    </w:p>
    <w:p w14:paraId="10B88F28">
      <w:pPr>
        <w:rPr>
          <w:sz w:val="24"/>
          <w:szCs w:val="24"/>
        </w:rPr>
      </w:pPr>
      <w:r>
        <w:rPr>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57FB6FA">
      <w:pPr>
        <w:rPr>
          <w:sz w:val="24"/>
          <w:szCs w:val="24"/>
        </w:rPr>
      </w:pPr>
      <w:r>
        <w:rPr>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15E4393F">
      <w:pPr>
        <w:rPr>
          <w:sz w:val="24"/>
          <w:szCs w:val="24"/>
        </w:rPr>
      </w:pPr>
      <w:r>
        <w:rPr>
          <w:sz w:val="24"/>
          <w:szCs w:val="24"/>
        </w:rPr>
        <w:t>- мотивации опыта поведения и деятельности (поощрение, методы развития эмоций, игры, соревнования, проектные методы);</w:t>
      </w:r>
    </w:p>
    <w:p w14:paraId="0B9CE120">
      <w:pPr>
        <w:tabs>
          <w:tab w:val="left" w:pos="2465"/>
        </w:tabs>
        <w:jc w:val="center"/>
        <w:rPr>
          <w:b/>
          <w:sz w:val="24"/>
          <w:szCs w:val="28"/>
        </w:rPr>
      </w:pPr>
    </w:p>
    <w:p w14:paraId="3D2FB3BE">
      <w:pPr>
        <w:tabs>
          <w:tab w:val="left" w:pos="2465"/>
        </w:tabs>
        <w:rPr>
          <w:b/>
          <w:i/>
        </w:rPr>
      </w:pPr>
      <w:r>
        <w:rPr>
          <w:b/>
          <w:i/>
        </w:rPr>
        <w:t xml:space="preserve">Вариативная часть Программы разработана на основе, </w:t>
      </w:r>
    </w:p>
    <w:p w14:paraId="755DF5A0">
      <w:pPr>
        <w:tabs>
          <w:tab w:val="left" w:pos="2465"/>
        </w:tabs>
      </w:pPr>
      <w:r>
        <w:t>- парциальной программы дошкольного образования   «Программа развития речи дошкольников» О.С. Ушаковой (для детей от 3 до 7 лет)</w:t>
      </w:r>
    </w:p>
    <w:p w14:paraId="733DFC6F">
      <w:pPr>
        <w:tabs>
          <w:tab w:val="left" w:pos="2465"/>
        </w:tabs>
      </w:pPr>
      <w:r>
        <w:t>- Парциальныая программа дошкольного образования «Подготовка к обучению к грамоте» Л.Е.Журовой</w:t>
      </w:r>
    </w:p>
    <w:p w14:paraId="5FCACDA0">
      <w:pPr>
        <w:tabs>
          <w:tab w:val="left" w:pos="2465"/>
        </w:tabs>
      </w:pPr>
      <w:r>
        <w:t xml:space="preserve"> (для детей от 4 до 7 лет).</w:t>
      </w:r>
    </w:p>
    <w:p w14:paraId="432C0CAB">
      <w:pPr>
        <w:tabs>
          <w:tab w:val="left" w:pos="2465"/>
        </w:tabs>
      </w:pPr>
      <w:r>
        <w:t>-примерной парциальной Программы дошкольного образования</w:t>
      </w:r>
    </w:p>
    <w:p w14:paraId="1851EED7">
      <w:pPr>
        <w:tabs>
          <w:tab w:val="left" w:pos="2465"/>
        </w:tabs>
      </w:pPr>
      <w:r>
        <w:t>«Экономической воспитании: формирование предпосылок финансовой грамотности» (для детей 5-7 лет).</w:t>
      </w:r>
    </w:p>
    <w:p w14:paraId="11F49406">
      <w:pPr>
        <w:tabs>
          <w:tab w:val="left" w:pos="2465"/>
        </w:tabs>
      </w:pPr>
      <w:r>
        <w:t>-Авторской программы оздоровления дошкольников «Растем здоровыми» разработанной коллективом ДОУ.</w:t>
      </w:r>
    </w:p>
    <w:p w14:paraId="7F73A301">
      <w:pPr>
        <w:tabs>
          <w:tab w:val="left" w:pos="2465"/>
        </w:tabs>
      </w:pPr>
    </w:p>
    <w:p w14:paraId="05229F24">
      <w:pPr>
        <w:tabs>
          <w:tab w:val="left" w:pos="2465"/>
        </w:tabs>
        <w:jc w:val="center"/>
        <w:rPr>
          <w:b/>
          <w:sz w:val="28"/>
        </w:rPr>
      </w:pPr>
      <w:r>
        <w:rPr>
          <w:b/>
          <w:sz w:val="28"/>
        </w:rPr>
        <w:t>Содержание образовательной области «Речевое развитие»</w:t>
      </w:r>
    </w:p>
    <w:p w14:paraId="2336C7A8">
      <w:pPr>
        <w:tabs>
          <w:tab w:val="left" w:pos="2465"/>
        </w:tabs>
        <w:jc w:val="center"/>
        <w:rPr>
          <w:b/>
        </w:rPr>
      </w:pPr>
    </w:p>
    <w:p w14:paraId="3972EE4F">
      <w:pPr>
        <w:tabs>
          <w:tab w:val="left" w:pos="2465"/>
        </w:tabs>
        <w:rPr>
          <w:sz w:val="24"/>
        </w:rPr>
      </w:pPr>
      <w:r>
        <w:rPr>
          <w:sz w:val="24"/>
        </w:rPr>
        <w:t>Образовательная область речевое развитие разработана на основе парциальной образовательной программы дошкольного образования «Программа развития речи дошкольников» О.С.Ушаковой</w:t>
      </w:r>
    </w:p>
    <w:p w14:paraId="2F4E83BF">
      <w:pPr>
        <w:pStyle w:val="43"/>
        <w:jc w:val="center"/>
        <w:rPr>
          <w:rFonts w:ascii="Times New Roman" w:hAnsi="Times New Roman"/>
          <w:b/>
          <w:sz w:val="24"/>
        </w:rPr>
      </w:pPr>
      <w:r>
        <w:rPr>
          <w:rFonts w:ascii="Times New Roman" w:hAnsi="Times New Roman"/>
          <w:b/>
          <w:sz w:val="24"/>
        </w:rPr>
        <w:t>Содержательный раздел по речевому развитию</w:t>
      </w:r>
    </w:p>
    <w:p w14:paraId="6EF350DB">
      <w:pPr>
        <w:pStyle w:val="43"/>
        <w:jc w:val="center"/>
        <w:rPr>
          <w:rFonts w:ascii="Times New Roman" w:hAnsi="Times New Roman"/>
          <w:b/>
          <w:sz w:val="24"/>
        </w:rPr>
      </w:pPr>
      <w:r>
        <w:rPr>
          <w:rFonts w:ascii="Times New Roman" w:hAnsi="Times New Roman"/>
          <w:b/>
          <w:sz w:val="24"/>
        </w:rPr>
        <w:t>Основные задачи работы по развитию речи 3-4 лет</w:t>
      </w:r>
    </w:p>
    <w:p w14:paraId="67B5E2F5">
      <w:pPr>
        <w:rPr>
          <w:sz w:val="24"/>
          <w:u w:val="single"/>
        </w:rPr>
      </w:pPr>
      <w:r>
        <w:rPr>
          <w:sz w:val="24"/>
          <w:u w:val="single"/>
        </w:rPr>
        <w:t xml:space="preserve">Воспитание звуковой культуры речи </w:t>
      </w:r>
    </w:p>
    <w:p w14:paraId="38022E00">
      <w:pPr>
        <w:rPr>
          <w:sz w:val="24"/>
        </w:rPr>
      </w:pPr>
      <w:r>
        <w:rPr>
          <w:sz w:val="24"/>
        </w:rPr>
        <w:t>Работа по формированию правильного звукопроизношения всегда выделялась как ведущая линия развития речи детей младшего дошкольного возраста.</w:t>
      </w:r>
    </w:p>
    <w:p w14:paraId="13C56F79">
      <w:pPr>
        <w:rPr>
          <w:sz w:val="24"/>
        </w:rPr>
      </w:pPr>
      <w:r>
        <w:rPr>
          <w:sz w:val="24"/>
        </w:rPr>
        <w:t>Работа над правильным произношением гласных звуков по их дифференциации необходима для формирования четкой артикуляции всех остальных звуков, которые входят в звуковую систему родного языка. Произношение твердых и мягких согласных звуков –([м],[б],[п],[т],[д],[н],[к],[г],[х],[ф[,[в],[л],[с],[ц]) – готовит органы артикуляционного аппарата к произношению шипящих звуков.</w:t>
      </w:r>
    </w:p>
    <w:p w14:paraId="026D8C4F">
      <w:pPr>
        <w:pStyle w:val="52"/>
        <w:shd w:val="clear" w:color="auto" w:fill="auto"/>
        <w:spacing w:before="0" w:line="379" w:lineRule="exact"/>
        <w:ind w:left="20" w:right="20" w:firstLine="720"/>
        <w:jc w:val="both"/>
        <w:rPr>
          <w:sz w:val="24"/>
          <w:szCs w:val="24"/>
        </w:rPr>
      </w:pPr>
    </w:p>
    <w:p w14:paraId="50F63918">
      <w:pPr>
        <w:rPr>
          <w:sz w:val="24"/>
        </w:rPr>
      </w:pPr>
      <w:r>
        <w:rPr>
          <w:sz w:val="24"/>
        </w:rPr>
        <w:t>Вычленяя звук при четком произнесении слова, фразы, ребенок подходит к пониманию терминов «звук», «слово».</w:t>
      </w:r>
    </w:p>
    <w:p w14:paraId="0A43579D">
      <w:pPr>
        <w:rPr>
          <w:sz w:val="24"/>
        </w:rPr>
      </w:pPr>
      <w:r>
        <w:rPr>
          <w:sz w:val="24"/>
        </w:rPr>
        <w:t>Пристальное внимание необходимо уделять воспитанию интонационного чутья, дикции, темпа речи, поскольку в этих умениях заложены наиболее важные условия дальнейшего развития речи. От ее звукового оформления зависят эмоциональность и выразительность высказывания, поэтому важно научить ребенка отчетливо произносить простые фразы, используя интонацию целого предложения, а также регулировать темп речи в связном высказывании.</w:t>
      </w:r>
    </w:p>
    <w:p w14:paraId="697D6986">
      <w:pPr>
        <w:rPr>
          <w:sz w:val="24"/>
        </w:rPr>
      </w:pPr>
      <w:r>
        <w:rPr>
          <w:sz w:val="24"/>
        </w:rPr>
        <w:t>Произносительная сторона речи (уточнение и закрепление правильного произношения звуков родного языка, четкое артикулирование их в звукосочетаниях и словах) формируется на каждом занятии в сочетании с решением других речевых задач.</w:t>
      </w:r>
    </w:p>
    <w:p w14:paraId="406B3CAC">
      <w:pPr>
        <w:rPr>
          <w:sz w:val="24"/>
          <w:u w:val="single"/>
        </w:rPr>
      </w:pPr>
      <w:r>
        <w:rPr>
          <w:sz w:val="24"/>
          <w:u w:val="single"/>
        </w:rPr>
        <w:t xml:space="preserve"> Словарная работа</w:t>
      </w:r>
    </w:p>
    <w:p w14:paraId="1FC454B5">
      <w:pPr>
        <w:rPr>
          <w:sz w:val="24"/>
        </w:rPr>
      </w:pPr>
      <w:r>
        <w:rPr>
          <w:sz w:val="24"/>
        </w:rPr>
        <w:t>Основное внимание уделяется накоплению и обогащению словаря на основе расширения знаний и представлений из окружающей ребенка жизни; активизации разных частей речи, не только существительных, но и прилагательных, глаголов.</w:t>
      </w:r>
    </w:p>
    <w:p w14:paraId="6B530A8D">
      <w:pPr>
        <w:rPr>
          <w:sz w:val="24"/>
        </w:rPr>
      </w:pPr>
      <w:r>
        <w:rPr>
          <w:sz w:val="24"/>
        </w:rPr>
        <w:t>Необходимо научить различать предметы по существенным признакам, правильно называть их, отвечая на вопросы: что это? кто это?, видеть их особенности, выделять характерные признаки и качества (какой?), а также действия, связанные с ними, их состоянием и возможными действиями человека (что делает? Что с ним можно делать?). Обучение проводится в играх «Что за предмет?», « Кто что умеет делать?».</w:t>
      </w:r>
    </w:p>
    <w:p w14:paraId="5C59D88D">
      <w:pPr>
        <w:rPr>
          <w:sz w:val="24"/>
        </w:rPr>
      </w:pPr>
      <w:r>
        <w:rPr>
          <w:sz w:val="24"/>
        </w:rPr>
        <w:t>От называния видимых и ярких признаков предмета (игрушки) нужно переходить к перечислению его свойств и качеств (игра «Кто больше скажет слов о яблоке, какое оно» и др.).</w:t>
      </w:r>
    </w:p>
    <w:p w14:paraId="08462802">
      <w:pPr>
        <w:rPr>
          <w:sz w:val="24"/>
        </w:rPr>
      </w:pPr>
      <w:r>
        <w:rPr>
          <w:sz w:val="24"/>
        </w:rPr>
        <w:t>При назывании действий объекта ребенка учат видеть начало и конец действия (игра с картинками «Что сначала, что потом?» и др.).</w:t>
      </w:r>
    </w:p>
    <w:p w14:paraId="4899E1EF">
      <w:pPr>
        <w:rPr>
          <w:sz w:val="24"/>
        </w:rPr>
      </w:pPr>
      <w:r>
        <w:rPr>
          <w:sz w:val="24"/>
        </w:rPr>
        <w:t>Детей знакомят с обобщающими понятиями («одежда», «посуда», «игрушки») и учат употреблять эти понятия в речи. На наглядной основе дошкольники учатся различать слова с противоположным значением (большой-маленький, высокий-низкий), сравнивать предметы (игрушки, картинки). В целом словарная работа направлена на подведение ребенка к пониманию значения слова, обогащение его речи смысловым содержанием, т.е. на качественное развитие словаря.</w:t>
      </w:r>
    </w:p>
    <w:p w14:paraId="63DB8D23">
      <w:pPr>
        <w:rPr>
          <w:sz w:val="24"/>
        </w:rPr>
      </w:pPr>
    </w:p>
    <w:p w14:paraId="4DDD6B01">
      <w:pPr>
        <w:rPr>
          <w:sz w:val="24"/>
          <w:u w:val="single"/>
        </w:rPr>
      </w:pPr>
      <w:r>
        <w:rPr>
          <w:sz w:val="24"/>
          <w:u w:val="single"/>
        </w:rPr>
        <w:t>Формирование грамматического строя речи</w:t>
      </w:r>
    </w:p>
    <w:p w14:paraId="7FEC93B7">
      <w:pPr>
        <w:rPr>
          <w:sz w:val="24"/>
        </w:rPr>
      </w:pPr>
      <w:r>
        <w:rPr>
          <w:sz w:val="24"/>
        </w:rPr>
        <w:t>Во второй младшей группе большой удельный вес занимает работа по освоению детьми грамматических средств языка, ориентирующая ребенка на поиск правильной формы слова.</w:t>
      </w:r>
    </w:p>
    <w:p w14:paraId="349FE795">
      <w:pPr>
        <w:rPr>
          <w:sz w:val="24"/>
        </w:rPr>
      </w:pPr>
      <w:r>
        <w:rPr>
          <w:sz w:val="24"/>
        </w:rPr>
        <w:t>Обучение изменению слов по падежам, согласованию существительных в роде и числе (маленькая лошадка, длинный хвост) осуществляется посредством специальных игр и упражнений.</w:t>
      </w:r>
    </w:p>
    <w:p w14:paraId="73F830CC">
      <w:pPr>
        <w:rPr>
          <w:sz w:val="24"/>
        </w:rPr>
      </w:pPr>
      <w:r>
        <w:rPr>
          <w:sz w:val="24"/>
        </w:rPr>
        <w:t>Активизация в речи ребенка пространственных предлогов (в, на, за, под, около) одновременно подводит его?», «Чего нет у куклы?» ) дети усваивают формы родительного падежа единственного и множественного  числа (не хватает утят, игрушек, нет тапочек).</w:t>
      </w:r>
    </w:p>
    <w:p w14:paraId="0037CC59">
      <w:pPr>
        <w:rPr>
          <w:sz w:val="24"/>
        </w:rPr>
      </w:pPr>
      <w:r>
        <w:rPr>
          <w:sz w:val="24"/>
        </w:rPr>
        <w:t>Большая работа проводится по обучению разным способам  словообразования: названия животных и их детенышей, наименования предметов  посуды образуются с помощью самых разнообразных суффиксов (заяц-зайчонок-зайчата; сахарница, хлебница).</w:t>
      </w:r>
    </w:p>
    <w:p w14:paraId="24D8B03C">
      <w:pPr>
        <w:rPr>
          <w:sz w:val="24"/>
        </w:rPr>
      </w:pPr>
      <w:r>
        <w:rPr>
          <w:sz w:val="24"/>
        </w:rPr>
        <w:t>Важно шире использовать глаголы для обучения образованию повелительной формы (беги, лови, потанцуй, стой), для освоения детьми приставочного способа образования глаголов (вошел-вышел, пришел-ушел).</w:t>
      </w:r>
    </w:p>
    <w:p w14:paraId="7C823BEE">
      <w:pPr>
        <w:rPr>
          <w:sz w:val="24"/>
        </w:rPr>
      </w:pPr>
      <w:r>
        <w:rPr>
          <w:sz w:val="24"/>
        </w:rPr>
        <w:t>Особое место занимает ознакомление детей с образованием звукоподражательных глаголов (воробей чик-чирик чирикает, утенок кря-кря-крякает).</w:t>
      </w:r>
    </w:p>
    <w:p w14:paraId="0CD64CFB">
      <w:pPr>
        <w:rPr>
          <w:sz w:val="24"/>
        </w:rPr>
      </w:pPr>
      <w:r>
        <w:rPr>
          <w:sz w:val="24"/>
        </w:rPr>
        <w:t>Необходимо формировать у младших дошкольников умение образовывать видовые пары глаголов (один ребенок уже встал, а другой еще встает; умылся-умывается, оделся-одевается).</w:t>
      </w:r>
    </w:p>
    <w:p w14:paraId="356221FD">
      <w:pPr>
        <w:rPr>
          <w:sz w:val="24"/>
        </w:rPr>
      </w:pPr>
      <w:r>
        <w:rPr>
          <w:sz w:val="24"/>
        </w:rPr>
        <w:t>Детей знакомят с различными способами образования глаголов и закрепляют эту информацию в играх «Добавь слово», «Кто что делает?», «Кто больше назовет действий?», «Что делают на музыкальных инструментах?».</w:t>
      </w:r>
    </w:p>
    <w:p w14:paraId="135C88AB">
      <w:pPr>
        <w:rPr>
          <w:sz w:val="24"/>
        </w:rPr>
      </w:pPr>
      <w:r>
        <w:rPr>
          <w:sz w:val="24"/>
        </w:rPr>
        <w:t>Что касается синтаксиса детской речи, то следует формировать у ребенка умение строить предложения разных типов – простые и сложные. Использование картинок с изображением действий и воображаемых ситуаций помогает ребенку строить простые распространенные предложения, связывая их по смыслу, употребляя разные средства связи.</w:t>
      </w:r>
    </w:p>
    <w:p w14:paraId="51FB916A">
      <w:pPr>
        <w:rPr>
          <w:sz w:val="24"/>
        </w:rPr>
      </w:pPr>
      <w:r>
        <w:rPr>
          <w:sz w:val="24"/>
        </w:rPr>
        <w:t>Работу над грамматическими формами слова и предложения надо рассматривать в тесном единстве со словарной   работой и развитием связной речи. Выполняя грамматические упражнения, дети учатся правильно согласовывать слова в роде, числе и падеже и соединять в законченное смысловое целое не только слова, но и отдельные предложения.</w:t>
      </w:r>
    </w:p>
    <w:p w14:paraId="369A00BE">
      <w:pPr>
        <w:rPr>
          <w:sz w:val="24"/>
        </w:rPr>
      </w:pPr>
      <w:r>
        <w:rPr>
          <w:sz w:val="24"/>
        </w:rPr>
        <w:t>В отношении синтаксиса на первом плане стоит задача научить ребенка строить предложения разных типов и на элементарном уровне соединять их в связное высказывание.</w:t>
      </w:r>
    </w:p>
    <w:p w14:paraId="086312CB">
      <w:pPr>
        <w:rPr>
          <w:sz w:val="24"/>
          <w:u w:val="single"/>
        </w:rPr>
      </w:pPr>
      <w:r>
        <w:rPr>
          <w:sz w:val="24"/>
          <w:u w:val="single"/>
        </w:rPr>
        <w:t>Развитие связной речи</w:t>
      </w:r>
    </w:p>
    <w:p w14:paraId="557F265B">
      <w:pPr>
        <w:rPr>
          <w:sz w:val="24"/>
        </w:rPr>
      </w:pPr>
      <w:r>
        <w:rPr>
          <w:sz w:val="24"/>
        </w:rPr>
        <w:t>Только взаимосвязь в решении разных речевых задач (воспитание звуковой культуры речи, формирование грамматического строя речи, словарная работа) является предпосылкой для развития связной речи Детей подводят к предсказыванию литературных произведений, формируя умение воспроизводить текст знакомой сказки или короткого рассказа сначала по вопросам воспитателя, а затем без них.</w:t>
      </w:r>
    </w:p>
    <w:p w14:paraId="626E83B0">
      <w:pPr>
        <w:rPr>
          <w:sz w:val="24"/>
        </w:rPr>
      </w:pPr>
      <w:r>
        <w:rPr>
          <w:sz w:val="24"/>
        </w:rPr>
        <w:t>При рассматривании картин дошкольников учат отвечать на вопросы по содержанию и подводят к составлению коротких рассказов сначала вместе со взрослым, а затем самостоятельно.</w:t>
      </w:r>
    </w:p>
    <w:p w14:paraId="12BBB702">
      <w:pPr>
        <w:rPr>
          <w:sz w:val="24"/>
        </w:rPr>
      </w:pPr>
      <w:r>
        <w:rPr>
          <w:sz w:val="24"/>
        </w:rPr>
        <w:t>При рассматривании игрушек и предметов дети отвечают на вопросы, побуждающие к описанию игрушки, ее качеств и действий, назначения предметов, и подводятся к составлению рассказов.</w:t>
      </w:r>
    </w:p>
    <w:p w14:paraId="732B3BCB">
      <w:pPr>
        <w:rPr>
          <w:sz w:val="24"/>
        </w:rPr>
      </w:pPr>
      <w:r>
        <w:rPr>
          <w:sz w:val="24"/>
        </w:rPr>
        <w:t>Совместно со взрослым рассказывание предполагает обучение ребенка построению коротких связных высказываний. Взрослый должен начать предложение, а ребенок закончить его («Это… лиса. Она…»).</w:t>
      </w:r>
    </w:p>
    <w:p w14:paraId="239CC411">
      <w:pPr>
        <w:rPr>
          <w:sz w:val="24"/>
        </w:rPr>
      </w:pPr>
      <w:r>
        <w:rPr>
          <w:sz w:val="24"/>
        </w:rPr>
        <w:t>Необходимо формировать у детей представление об элементарной структуре высказываний (описательного и повествовательного типа).</w:t>
      </w:r>
    </w:p>
    <w:p w14:paraId="0404930D">
      <w:pPr>
        <w:rPr>
          <w:sz w:val="24"/>
        </w:rPr>
      </w:pPr>
      <w:r>
        <w:rPr>
          <w:sz w:val="24"/>
        </w:rPr>
        <w:t>При описании предмета его сначала называют, затем рассказывают о его качествах, свойствах, назначении, цвете, форме и далее об особенностях и характерных признаках (объектами для описания могут быть игрушки, овощи, фрукты, одежда, картинки).</w:t>
      </w:r>
    </w:p>
    <w:p w14:paraId="4447A48C">
      <w:pPr>
        <w:rPr>
          <w:sz w:val="24"/>
        </w:rPr>
      </w:pPr>
      <w:r>
        <w:rPr>
          <w:sz w:val="24"/>
        </w:rPr>
        <w:t>Обучая детей составлять рассказы повествовательного типа, надо развивать умение видеть структуру рассказа (начало, середина и конец),  побуждать к употреблению соответствующей глагольной лексики.</w:t>
      </w:r>
    </w:p>
    <w:p w14:paraId="1C7A48BD">
      <w:pPr>
        <w:rPr>
          <w:sz w:val="24"/>
        </w:rPr>
      </w:pPr>
      <w:r>
        <w:rPr>
          <w:sz w:val="24"/>
        </w:rPr>
        <w:t>Важно знакомить детей с разнообразными схемами построения повествования. Сначала надо научить ребенка строить совместное со взрослым высказывание из трех предложений («Пошел зайчик… Там он встретил… Они стали…»), а затем увеличивать их число.</w:t>
      </w:r>
    </w:p>
    <w:p w14:paraId="32B3C286">
      <w:pPr>
        <w:rPr>
          <w:sz w:val="24"/>
        </w:rPr>
      </w:pPr>
      <w:r>
        <w:rPr>
          <w:sz w:val="24"/>
        </w:rPr>
        <w:t>В совместном рассказывании функцию планирования берет на себя воспитатель. Он задает схему высказывания, а ребенок заполняет эту схему различным содержанием. К самостоятельным высказываниям лучше всего подводить детей в игре (драматизации знакомых сказок), подсказывая определенную последовательность повествования или описания, необходимые средства связи между фразами, а также интонацию.</w:t>
      </w:r>
    </w:p>
    <w:p w14:paraId="53FD5681">
      <w:pPr>
        <w:rPr>
          <w:sz w:val="24"/>
        </w:rPr>
      </w:pPr>
      <w:r>
        <w:rPr>
          <w:sz w:val="24"/>
        </w:rPr>
        <w:t>С учетом разного речевого уровня детей особое значение имеют индивидуальная работа с каждым, а также игровые формы обучения как на занятиях, так и вне их. Руководство со стороны взрослого осуществляется в обстановке естественного общения партнеров по игре.</w:t>
      </w:r>
    </w:p>
    <w:p w14:paraId="3F04BB18">
      <w:pPr>
        <w:rPr>
          <w:sz w:val="24"/>
        </w:rPr>
      </w:pPr>
      <w:r>
        <w:rPr>
          <w:sz w:val="24"/>
        </w:rPr>
        <w:t>Детям с высоким уровнем речевого развития можно предлагать короткие, но довольно сложные по содержанию схемы («Наступила… Ребята… Они стали… »; «Была… Маша… И тогда…»).</w:t>
      </w:r>
    </w:p>
    <w:p w14:paraId="4FC69151">
      <w:pPr>
        <w:rPr>
          <w:sz w:val="24"/>
        </w:rPr>
      </w:pPr>
      <w:r>
        <w:rPr>
          <w:sz w:val="24"/>
        </w:rPr>
        <w:t>В индивидуальном общении легче обучать детей составлению рассказов на темы из личного опыта (о любимых игрушках, членах семьи, об отдыхе в выходные дни).</w:t>
      </w:r>
    </w:p>
    <w:p w14:paraId="679DDC5F">
      <w:pPr>
        <w:rPr>
          <w:sz w:val="24"/>
          <w:u w:val="single"/>
        </w:rPr>
      </w:pPr>
      <w:r>
        <w:rPr>
          <w:sz w:val="24"/>
          <w:u w:val="single"/>
        </w:rPr>
        <w:t>Развитие коммуникативных умений</w:t>
      </w:r>
    </w:p>
    <w:p w14:paraId="24BC4860">
      <w:pPr>
        <w:rPr>
          <w:sz w:val="24"/>
        </w:rPr>
      </w:pPr>
      <w:r>
        <w:rPr>
          <w:sz w:val="24"/>
        </w:rPr>
        <w:t>Особое внимание уделяется развитию умения общаться у детей, пришедших из семьи, малоактивными и малоразговорчивыми в общении с детьми и педагогом.</w:t>
      </w:r>
    </w:p>
    <w:p w14:paraId="475C34C7">
      <w:pPr>
        <w:rPr>
          <w:sz w:val="24"/>
        </w:rPr>
      </w:pPr>
      <w:r>
        <w:rPr>
          <w:sz w:val="24"/>
        </w:rPr>
        <w:t>Очень важно развивать у младших дошкольников инициативную речь, умение поддерживать диалог со взрослыми и детьми, знакомить их с правилами элементарного культурного поведения.</w:t>
      </w:r>
    </w:p>
    <w:p w14:paraId="1B114B55">
      <w:pPr>
        <w:rPr>
          <w:sz w:val="24"/>
        </w:rPr>
      </w:pPr>
      <w:r>
        <w:rPr>
          <w:sz w:val="24"/>
        </w:rPr>
        <w:t xml:space="preserve">Развивать невербальные средства общения (жесты, мимику), использовать их адекватно, учитывая разный речевой коммуникативный уровень детей, пришедших в детский сад из семьи, поэтому особое значение приобретают индивидуальная работа с каждым ребёнком, а также игровые формы обучения как на занятиях, так и особенно вне их. </w:t>
      </w:r>
    </w:p>
    <w:p w14:paraId="107E82FF">
      <w:pPr>
        <w:rPr>
          <w:sz w:val="24"/>
        </w:rPr>
      </w:pPr>
      <w:r>
        <w:rPr>
          <w:sz w:val="24"/>
        </w:rPr>
        <w:t xml:space="preserve">Индивидуальная работа проводится в утренние и вечерние часы и ставит своей целью развитие речевых способностей каждого ребенка. Если проводятся фонетические и грамматические упражнения, они могут легко и естественно перейти в составление совместного рассказа   в контексте выбранной темы. </w:t>
      </w:r>
    </w:p>
    <w:p w14:paraId="1FAD2AD1">
      <w:pPr>
        <w:rPr>
          <w:sz w:val="24"/>
        </w:rPr>
      </w:pPr>
      <w:r>
        <w:rPr>
          <w:sz w:val="24"/>
        </w:rPr>
        <w:t>Если ребенок научился хорошо описывать предметы и игрушки, надо научить его составлять повествовательный текст, придумывая интересный сюжет, активно вовлекая их в совместное рассказывание и игру-драматизацию. При этом важно развивать навыки диалогической речи: умение слушать взрослых, отвечать на вопросы, спрашивать самому.</w:t>
      </w:r>
    </w:p>
    <w:p w14:paraId="0450A750">
      <w:pPr>
        <w:pStyle w:val="43"/>
        <w:jc w:val="center"/>
        <w:rPr>
          <w:rFonts w:ascii="Times New Roman" w:hAnsi="Times New Roman"/>
          <w:b/>
          <w:sz w:val="24"/>
          <w:szCs w:val="24"/>
        </w:rPr>
      </w:pPr>
      <w:r>
        <w:rPr>
          <w:rFonts w:ascii="Times New Roman" w:hAnsi="Times New Roman"/>
          <w:b/>
          <w:sz w:val="24"/>
          <w:szCs w:val="24"/>
        </w:rPr>
        <w:t>Содержательный раздел по речевому развитию</w:t>
      </w:r>
    </w:p>
    <w:p w14:paraId="7C0A9C7F">
      <w:pPr>
        <w:pStyle w:val="43"/>
        <w:jc w:val="center"/>
        <w:rPr>
          <w:rFonts w:ascii="Times New Roman" w:hAnsi="Times New Roman"/>
          <w:b/>
          <w:sz w:val="24"/>
          <w:szCs w:val="24"/>
        </w:rPr>
      </w:pPr>
      <w:r>
        <w:rPr>
          <w:rFonts w:ascii="Times New Roman" w:hAnsi="Times New Roman"/>
          <w:b/>
          <w:sz w:val="24"/>
          <w:szCs w:val="24"/>
        </w:rPr>
        <w:t>Основные задачи работы по развитию речи 4-5 лет</w:t>
      </w:r>
    </w:p>
    <w:p w14:paraId="21646B44">
      <w:pPr>
        <w:pStyle w:val="43"/>
        <w:rPr>
          <w:rFonts w:ascii="Times New Roman" w:hAnsi="Times New Roman"/>
          <w:sz w:val="24"/>
          <w:szCs w:val="24"/>
          <w:u w:val="single"/>
        </w:rPr>
      </w:pPr>
      <w:r>
        <w:rPr>
          <w:rFonts w:ascii="Times New Roman" w:hAnsi="Times New Roman"/>
          <w:sz w:val="24"/>
          <w:szCs w:val="24"/>
          <w:u w:val="single"/>
        </w:rPr>
        <w:t>Воспитание звуковой культуры речи</w:t>
      </w:r>
    </w:p>
    <w:p w14:paraId="21889199">
      <w:pPr>
        <w:pStyle w:val="43"/>
        <w:rPr>
          <w:rFonts w:ascii="Times New Roman" w:hAnsi="Times New Roman"/>
          <w:sz w:val="24"/>
          <w:szCs w:val="24"/>
        </w:rPr>
      </w:pPr>
      <w:r>
        <w:rPr>
          <w:rFonts w:ascii="Times New Roman" w:hAnsi="Times New Roman"/>
          <w:sz w:val="24"/>
          <w:szCs w:val="24"/>
        </w:rPr>
        <w:t>Работа по воспитанию звуковой культуры речи включает, как и во второй младшей группе, формирование правильного звукопроизношения, умений пользоваться умеренным темпом речи, интонационными средствами выразительности, развитие фонематического восприятия, голосового аппарата, речевого дыхания.</w:t>
      </w:r>
    </w:p>
    <w:p w14:paraId="32F3E76E">
      <w:pPr>
        <w:pStyle w:val="43"/>
        <w:rPr>
          <w:rFonts w:ascii="Times New Roman" w:hAnsi="Times New Roman"/>
          <w:sz w:val="24"/>
          <w:szCs w:val="24"/>
        </w:rPr>
      </w:pPr>
      <w:r>
        <w:rPr>
          <w:rFonts w:ascii="Times New Roman" w:hAnsi="Times New Roman"/>
          <w:sz w:val="24"/>
          <w:szCs w:val="24"/>
        </w:rPr>
        <w:t>В среднем дошкольном возрасте важно сформировать и закрепить у детей правильное произношение всех звуков родного языка, в том числе свистящих и сонорных, твердых и мягких: ([с], -[с']; [з]-[з']; [ц],[щ],[ж],[ч],[ш],[л],[р]-[р’]).</w:t>
      </w:r>
    </w:p>
    <w:p w14:paraId="5C2FA9AB">
      <w:pPr>
        <w:pStyle w:val="43"/>
        <w:rPr>
          <w:rFonts w:ascii="Times New Roman" w:hAnsi="Times New Roman"/>
          <w:sz w:val="24"/>
          <w:szCs w:val="24"/>
        </w:rPr>
      </w:pPr>
      <w:r>
        <w:rPr>
          <w:rFonts w:ascii="Times New Roman" w:hAnsi="Times New Roman"/>
          <w:sz w:val="24"/>
          <w:szCs w:val="24"/>
        </w:rPr>
        <w:t>Детей продолжают знакомить с термином «звук», «слово» (с ними их начали знакомить еще в младшей группе), помогают осмыслить выражение «как слово звучит», учат находить слова, сходные и различные по звучанию.</w:t>
      </w:r>
    </w:p>
    <w:p w14:paraId="5FB5574E">
      <w:pPr>
        <w:pStyle w:val="43"/>
        <w:rPr>
          <w:rFonts w:ascii="Times New Roman" w:hAnsi="Times New Roman"/>
          <w:sz w:val="24"/>
          <w:szCs w:val="24"/>
        </w:rPr>
      </w:pPr>
      <w:r>
        <w:rPr>
          <w:rFonts w:ascii="Times New Roman" w:hAnsi="Times New Roman"/>
          <w:sz w:val="24"/>
          <w:szCs w:val="24"/>
        </w:rPr>
        <w:t>В средней группе формируют представление  о том, что звуки и слова произносятся в определенном порядке. Показывают «звуковую линейку», которая демонстрирует детям последовательность произнесения звуков (а…у=АУ).</w:t>
      </w:r>
    </w:p>
    <w:p w14:paraId="40FAC354">
      <w:pPr>
        <w:pStyle w:val="43"/>
        <w:rPr>
          <w:rFonts w:ascii="Times New Roman" w:hAnsi="Times New Roman"/>
          <w:sz w:val="24"/>
          <w:szCs w:val="24"/>
        </w:rPr>
      </w:pPr>
      <w:r>
        <w:rPr>
          <w:rFonts w:ascii="Times New Roman" w:hAnsi="Times New Roman"/>
          <w:sz w:val="24"/>
          <w:szCs w:val="24"/>
        </w:rPr>
        <w:t xml:space="preserve">Детям помогают осмыслить, что звуки в слове разные, проводятся упражнения на узнавание слов, в которых не хватает того или иного звука. Дошкольники выполняют задания на подбор тех или иных игрушек и предметов, в названиях которых есть определенный звук. </w:t>
      </w:r>
    </w:p>
    <w:p w14:paraId="3C0699AF">
      <w:pPr>
        <w:pStyle w:val="43"/>
        <w:rPr>
          <w:rFonts w:ascii="Times New Roman" w:hAnsi="Times New Roman"/>
          <w:sz w:val="24"/>
          <w:szCs w:val="24"/>
        </w:rPr>
      </w:pPr>
      <w:r>
        <w:rPr>
          <w:rFonts w:ascii="Times New Roman" w:hAnsi="Times New Roman"/>
          <w:sz w:val="24"/>
          <w:szCs w:val="24"/>
        </w:rPr>
        <w:t>Особое внимание уделяется интонационной выразительности речи. Дети учат в инсценировках говорить разными голосами и с разной интонацией (повествовательная, вопросительная, восклицательная).</w:t>
      </w:r>
    </w:p>
    <w:p w14:paraId="4FB47989">
      <w:pPr>
        <w:pStyle w:val="43"/>
        <w:rPr>
          <w:rFonts w:ascii="Times New Roman" w:hAnsi="Times New Roman"/>
          <w:sz w:val="24"/>
          <w:szCs w:val="24"/>
        </w:rPr>
      </w:pPr>
      <w:r>
        <w:rPr>
          <w:rFonts w:ascii="Times New Roman" w:hAnsi="Times New Roman"/>
          <w:sz w:val="24"/>
          <w:szCs w:val="24"/>
        </w:rPr>
        <w:t>Продолжается начатая в предыдущем году работа по регулированию темпа речи в связном высказывании. С этой целью проводятся упражнения на произнесение слов и фраз с различной громкостью и в разном темпе.</w:t>
      </w:r>
    </w:p>
    <w:p w14:paraId="00B870DC">
      <w:pPr>
        <w:pStyle w:val="43"/>
        <w:rPr>
          <w:rFonts w:ascii="Times New Roman" w:hAnsi="Times New Roman"/>
          <w:sz w:val="24"/>
          <w:szCs w:val="24"/>
        </w:rPr>
      </w:pPr>
    </w:p>
    <w:p w14:paraId="1BF6EC6C">
      <w:pPr>
        <w:pStyle w:val="43"/>
        <w:rPr>
          <w:rFonts w:ascii="Times New Roman" w:hAnsi="Times New Roman"/>
          <w:sz w:val="24"/>
          <w:szCs w:val="24"/>
          <w:u w:val="single"/>
        </w:rPr>
      </w:pPr>
      <w:r>
        <w:rPr>
          <w:rFonts w:ascii="Times New Roman" w:hAnsi="Times New Roman"/>
          <w:sz w:val="24"/>
          <w:szCs w:val="24"/>
          <w:u w:val="single"/>
        </w:rPr>
        <w:t>Словарная работа</w:t>
      </w:r>
    </w:p>
    <w:p w14:paraId="59F9F71F">
      <w:pPr>
        <w:pStyle w:val="43"/>
        <w:rPr>
          <w:rFonts w:ascii="Times New Roman" w:hAnsi="Times New Roman"/>
          <w:sz w:val="24"/>
          <w:szCs w:val="24"/>
        </w:rPr>
      </w:pPr>
      <w:r>
        <w:rPr>
          <w:rFonts w:ascii="Times New Roman" w:hAnsi="Times New Roman"/>
          <w:sz w:val="24"/>
          <w:szCs w:val="24"/>
        </w:rPr>
        <w:t>Особое внимание на этом возрастном этапе уделяется правильному произношению пониманию ребенком значений слов, дальнейшему обогащению активного словаря.</w:t>
      </w:r>
    </w:p>
    <w:p w14:paraId="1D2756C4">
      <w:pPr>
        <w:pStyle w:val="43"/>
        <w:rPr>
          <w:rFonts w:ascii="Times New Roman" w:hAnsi="Times New Roman"/>
          <w:sz w:val="24"/>
          <w:szCs w:val="24"/>
        </w:rPr>
      </w:pPr>
      <w:r>
        <w:rPr>
          <w:rFonts w:ascii="Times New Roman" w:hAnsi="Times New Roman"/>
          <w:sz w:val="24"/>
          <w:szCs w:val="24"/>
        </w:rPr>
        <w:t>В активный словарь дошкольников водят названия предметов, их качеств, свойств, действий (существительные, прилагательные, глаголы). Уточняются обобщённые понятия: «игрушки», «одежда», «мебель», «овощи», «посуда». Проводятся упражнения на подбор к заданным словам определений.</w:t>
      </w:r>
    </w:p>
    <w:p w14:paraId="650A491B">
      <w:pPr>
        <w:pStyle w:val="43"/>
        <w:rPr>
          <w:rFonts w:ascii="Times New Roman" w:hAnsi="Times New Roman"/>
          <w:sz w:val="24"/>
          <w:szCs w:val="24"/>
        </w:rPr>
      </w:pPr>
      <w:r>
        <w:rPr>
          <w:rFonts w:ascii="Times New Roman" w:hAnsi="Times New Roman"/>
          <w:sz w:val="24"/>
          <w:szCs w:val="24"/>
        </w:rPr>
        <w:t>Дети учатся понимать смысл загадок, сравнивать предметы по размеру, величине, подбирают действия к предмету и предметы к действию. Параллельно осуществляется работа, ориентированная на правильное употребление ребенком слов, обозначающих пространственные отношения.</w:t>
      </w:r>
    </w:p>
    <w:p w14:paraId="30352B12">
      <w:pPr>
        <w:pStyle w:val="43"/>
        <w:rPr>
          <w:rFonts w:ascii="Times New Roman" w:hAnsi="Times New Roman"/>
          <w:sz w:val="24"/>
          <w:szCs w:val="24"/>
        </w:rPr>
      </w:pPr>
      <w:r>
        <w:rPr>
          <w:rFonts w:ascii="Times New Roman" w:hAnsi="Times New Roman"/>
          <w:sz w:val="24"/>
          <w:szCs w:val="24"/>
        </w:rPr>
        <w:t>Необходимо также воспитывать у ребенка интерес к слову, потребность узнавать значение новых слов, умение замечать незнакомые слова в чужой речи, составлять из слов словосочетания и предложения (игры «Какое что бывает», «Что умеет делать… ветер, вьюга, солнце» и др.).</w:t>
      </w:r>
    </w:p>
    <w:p w14:paraId="4B0CCC5C">
      <w:pPr>
        <w:pStyle w:val="43"/>
        <w:rPr>
          <w:rFonts w:ascii="Times New Roman" w:hAnsi="Times New Roman"/>
          <w:sz w:val="24"/>
          <w:szCs w:val="24"/>
        </w:rPr>
      </w:pPr>
      <w:r>
        <w:rPr>
          <w:rFonts w:ascii="Times New Roman" w:hAnsi="Times New Roman"/>
          <w:sz w:val="24"/>
          <w:szCs w:val="24"/>
        </w:rPr>
        <w:t>Одновременно можно развивать у детей представление о многозначности слова (идет можно сказать про человека, автобус, часы, мультфильм).</w:t>
      </w:r>
    </w:p>
    <w:p w14:paraId="360B2EA9">
      <w:pPr>
        <w:pStyle w:val="43"/>
        <w:rPr>
          <w:rFonts w:ascii="Times New Roman" w:hAnsi="Times New Roman"/>
          <w:sz w:val="24"/>
          <w:szCs w:val="24"/>
        </w:rPr>
      </w:pPr>
      <w:r>
        <w:rPr>
          <w:rFonts w:ascii="Times New Roman" w:hAnsi="Times New Roman"/>
          <w:sz w:val="24"/>
          <w:szCs w:val="24"/>
        </w:rPr>
        <w:t>Важное место в системе речевой работы занимают упражнения на узнавание и подбор слов, близких и противоположных по смыслу (синонимы и антонимы) (дети, мальчики и девочки, ребята; сладкий-горький).</w:t>
      </w:r>
    </w:p>
    <w:p w14:paraId="174B3D2A">
      <w:pPr>
        <w:pStyle w:val="43"/>
        <w:rPr>
          <w:rFonts w:ascii="Times New Roman" w:hAnsi="Times New Roman"/>
          <w:sz w:val="24"/>
          <w:szCs w:val="24"/>
        </w:rPr>
      </w:pPr>
      <w:r>
        <w:rPr>
          <w:rFonts w:ascii="Times New Roman" w:hAnsi="Times New Roman"/>
          <w:sz w:val="24"/>
          <w:szCs w:val="24"/>
        </w:rPr>
        <w:t>При ознакомлении с многозначными словами (лапка, ручка) целесообразно использовать наглядные пособия (рисунки, иллюстрации).</w:t>
      </w:r>
    </w:p>
    <w:p w14:paraId="630679E3">
      <w:pPr>
        <w:pStyle w:val="43"/>
        <w:rPr>
          <w:rFonts w:ascii="Times New Roman" w:hAnsi="Times New Roman"/>
          <w:sz w:val="24"/>
          <w:szCs w:val="24"/>
        </w:rPr>
      </w:pPr>
      <w:r>
        <w:rPr>
          <w:rFonts w:ascii="Times New Roman" w:hAnsi="Times New Roman"/>
          <w:sz w:val="24"/>
          <w:szCs w:val="24"/>
        </w:rPr>
        <w:t>Важно, чтобы многозначные слова были представлены разными частями речи (лежит, льет, бьет; ножка нос, молния; сильный, слабый).</w:t>
      </w:r>
    </w:p>
    <w:p w14:paraId="617B7715">
      <w:pPr>
        <w:pStyle w:val="43"/>
        <w:rPr>
          <w:rFonts w:ascii="Times New Roman" w:hAnsi="Times New Roman"/>
          <w:sz w:val="24"/>
          <w:szCs w:val="24"/>
        </w:rPr>
      </w:pPr>
      <w:r>
        <w:rPr>
          <w:rFonts w:ascii="Times New Roman" w:hAnsi="Times New Roman"/>
          <w:sz w:val="24"/>
          <w:szCs w:val="24"/>
        </w:rPr>
        <w:t>Кроме того, дошкольников можно знакомить и с происхождением некоторых слов («Почему гриб, растущий под березой, называют подберезовиком, а цветок –подснежником?»).</w:t>
      </w:r>
    </w:p>
    <w:p w14:paraId="65A89A27">
      <w:pPr>
        <w:pStyle w:val="43"/>
        <w:rPr>
          <w:rFonts w:ascii="Times New Roman" w:hAnsi="Times New Roman"/>
          <w:sz w:val="24"/>
          <w:szCs w:val="24"/>
        </w:rPr>
      </w:pPr>
      <w:r>
        <w:rPr>
          <w:rFonts w:ascii="Times New Roman" w:hAnsi="Times New Roman"/>
          <w:sz w:val="24"/>
          <w:szCs w:val="24"/>
        </w:rPr>
        <w:t>В разнообразных играх («Кто (что) может быть легким, тяжелым, добрым, веселым?», «Продолжи цепочку слов» и др.) ребенок учится не только соотносить слова по смыслу, но и давать толкование слова, словосочетания.</w:t>
      </w:r>
    </w:p>
    <w:p w14:paraId="537F9AC9">
      <w:pPr>
        <w:pStyle w:val="43"/>
        <w:rPr>
          <w:rFonts w:ascii="Times New Roman" w:hAnsi="Times New Roman"/>
          <w:sz w:val="24"/>
          <w:szCs w:val="24"/>
        </w:rPr>
      </w:pPr>
      <w:r>
        <w:rPr>
          <w:rFonts w:ascii="Times New Roman" w:hAnsi="Times New Roman"/>
          <w:sz w:val="24"/>
          <w:szCs w:val="24"/>
        </w:rPr>
        <w:t>Усложнение учебных задач осуществляется постепенно. От объяснения отдельных слов дети переходят к составлению словосочетаний, затем предложений и наконец выполняют задания на составление рассказов с многозначными словами, т.е. переносят усвоенные лексические навыки в связную речь.</w:t>
      </w:r>
    </w:p>
    <w:p w14:paraId="0F4DCC92">
      <w:pPr>
        <w:pStyle w:val="43"/>
        <w:rPr>
          <w:rFonts w:ascii="Times New Roman" w:hAnsi="Times New Roman"/>
          <w:sz w:val="24"/>
          <w:szCs w:val="24"/>
          <w:u w:val="single"/>
        </w:rPr>
      </w:pPr>
      <w:r>
        <w:rPr>
          <w:rFonts w:ascii="Times New Roman" w:hAnsi="Times New Roman"/>
          <w:sz w:val="24"/>
          <w:szCs w:val="24"/>
          <w:u w:val="single"/>
        </w:rPr>
        <w:t>Формирование грамматического строя речи</w:t>
      </w:r>
    </w:p>
    <w:p w14:paraId="15FA736D">
      <w:pPr>
        <w:rPr>
          <w:sz w:val="24"/>
          <w:szCs w:val="24"/>
        </w:rPr>
      </w:pPr>
      <w:r>
        <w:rPr>
          <w:sz w:val="24"/>
          <w:szCs w:val="24"/>
        </w:rPr>
        <w:t>Продолжается обучение образованию форм родительного падежа единственного и множественного числа существительных (нет шапки, варежек, брюк), согласованию существительных и прилагательных в роде, числе и падеже; усиливается ориентация на окончания слов при их согласовании в роде (добрый мальчик, веселая девочка, голубое ведро).</w:t>
      </w:r>
    </w:p>
    <w:p w14:paraId="450874A1">
      <w:pPr>
        <w:rPr>
          <w:sz w:val="24"/>
          <w:szCs w:val="24"/>
        </w:rPr>
      </w:pPr>
      <w:r>
        <w:rPr>
          <w:sz w:val="24"/>
          <w:szCs w:val="24"/>
        </w:rPr>
        <w:t>Образовывать формы глаголов в повелительном наклонении дети учатся в играх, отдавая поручения зверятам, игрушкам, друзьям (спой, спляши, попрыгай).</w:t>
      </w:r>
    </w:p>
    <w:p w14:paraId="21D5EE8F">
      <w:pPr>
        <w:rPr>
          <w:sz w:val="24"/>
          <w:szCs w:val="24"/>
        </w:rPr>
      </w:pPr>
      <w:r>
        <w:rPr>
          <w:sz w:val="24"/>
          <w:szCs w:val="24"/>
        </w:rPr>
        <w:t>На занятиях и в свободное время дошкольники выполняют упражнения на правильное понимание и употребление предлогов с пространственным значением (в, под, между, около).</w:t>
      </w:r>
    </w:p>
    <w:p w14:paraId="2D1EACA3">
      <w:pPr>
        <w:rPr>
          <w:sz w:val="24"/>
          <w:szCs w:val="24"/>
        </w:rPr>
      </w:pPr>
      <w:r>
        <w:rPr>
          <w:sz w:val="24"/>
          <w:szCs w:val="24"/>
        </w:rPr>
        <w:t>Большое место отводится обучению различным способам словообразования на материале слов, выраженных разными частями речи. Детей учат соотносить названия животных и их детенышей, употребляя эти названия в единственном и множественном числе, а также в родительном падеже множественного числа (утёнок-утята-нет утят; зайчонок-зайчата-нет зайчат).</w:t>
      </w:r>
    </w:p>
    <w:p w14:paraId="1B99F7F9">
      <w:pPr>
        <w:rPr>
          <w:sz w:val="24"/>
          <w:szCs w:val="24"/>
        </w:rPr>
      </w:pPr>
      <w:r>
        <w:rPr>
          <w:sz w:val="24"/>
          <w:szCs w:val="24"/>
        </w:rPr>
        <w:t>Упражняясь в образовании названий предметов посуды, ребенок осознает, что не все они звучат похоже (сахарница, салфетница, но масленка, солонка).</w:t>
      </w:r>
    </w:p>
    <w:p w14:paraId="4F65F628">
      <w:pPr>
        <w:rPr>
          <w:sz w:val="24"/>
          <w:szCs w:val="24"/>
        </w:rPr>
      </w:pPr>
      <w:r>
        <w:rPr>
          <w:sz w:val="24"/>
          <w:szCs w:val="24"/>
        </w:rPr>
        <w:t>Особое внимание следует уделять правильному спряжению глаголов по лицам и числам. Продолжается обучение образованию звукоподражательных глаголов. Детей знакомят со способами отыменного образования глаголов (мыло-мылит, звонок-звенит, краска-красит, а также; учитель-учит, строитель—троит, но врач-лечит, портной-шьет).</w:t>
      </w:r>
    </w:p>
    <w:p w14:paraId="58C02102">
      <w:pPr>
        <w:rPr>
          <w:sz w:val="24"/>
          <w:szCs w:val="24"/>
        </w:rPr>
      </w:pPr>
      <w:r>
        <w:rPr>
          <w:sz w:val="24"/>
          <w:szCs w:val="24"/>
        </w:rPr>
        <w:t>Составляя с глаголами словосочетания и предложения, ребенок подходит к построению связного высказывания. Для этого организуют специальные игры и упражнения («Закончи предложение», «Зачем тебе нужны»?...).</w:t>
      </w:r>
    </w:p>
    <w:p w14:paraId="7A792ECF">
      <w:pPr>
        <w:rPr>
          <w:sz w:val="24"/>
          <w:szCs w:val="24"/>
        </w:rPr>
      </w:pPr>
      <w:r>
        <w:rPr>
          <w:sz w:val="24"/>
          <w:szCs w:val="24"/>
        </w:rPr>
        <w:t>В средней группе можно использовать «ситуацию письменной речи» (взрослый записывает то, что диктует ребенок)- это активизирует употребление сложносочиненных и сложноподчиненных конструкций и является важным условием для развития связной речи.</w:t>
      </w:r>
    </w:p>
    <w:p w14:paraId="024C2170">
      <w:pPr>
        <w:rPr>
          <w:sz w:val="24"/>
          <w:szCs w:val="24"/>
          <w:u w:val="single"/>
        </w:rPr>
      </w:pPr>
      <w:r>
        <w:rPr>
          <w:sz w:val="24"/>
          <w:szCs w:val="24"/>
          <w:u w:val="single"/>
        </w:rPr>
        <w:t xml:space="preserve"> Развитие связной речи</w:t>
      </w:r>
    </w:p>
    <w:p w14:paraId="748C093E">
      <w:pPr>
        <w:rPr>
          <w:sz w:val="24"/>
          <w:szCs w:val="24"/>
        </w:rPr>
      </w:pPr>
      <w:r>
        <w:rPr>
          <w:sz w:val="24"/>
          <w:szCs w:val="24"/>
        </w:rPr>
        <w:t>При пересказе литературных произведений дети передают их содержание. Это могут быть небольшие сказки и рассказы, как уже знакомые, так и впервые прочитанные на занятии.</w:t>
      </w:r>
    </w:p>
    <w:p w14:paraId="13FEF70A">
      <w:pPr>
        <w:rPr>
          <w:sz w:val="24"/>
          <w:szCs w:val="24"/>
        </w:rPr>
      </w:pPr>
      <w:r>
        <w:rPr>
          <w:sz w:val="24"/>
          <w:szCs w:val="24"/>
        </w:rPr>
        <w:t>Дошкольники учатся составлять небольшие рассказы по картинке и подводятся к составлению рассказов на темы из личного опыта. Рассказы об игрушках дети вначале составляют по вопросам воспитателя, а затем самостоятельно. Эти виды составления предполагают освоение высказываний разного типа-описания и повествования-и подводят к рассуждению.</w:t>
      </w:r>
    </w:p>
    <w:p w14:paraId="692E2290">
      <w:pPr>
        <w:rPr>
          <w:sz w:val="24"/>
          <w:szCs w:val="24"/>
        </w:rPr>
      </w:pPr>
      <w:r>
        <w:rPr>
          <w:sz w:val="24"/>
          <w:szCs w:val="24"/>
        </w:rPr>
        <w:t>Следует обратить внимание на развитие описательной речи, т.е. учить сравнивать, сопоставлять предметы, игрушки, описывать их по следующей схеме:</w:t>
      </w:r>
    </w:p>
    <w:p w14:paraId="31AA6B50">
      <w:pPr>
        <w:rPr>
          <w:sz w:val="24"/>
          <w:szCs w:val="24"/>
        </w:rPr>
      </w:pPr>
      <w:r>
        <w:rPr>
          <w:sz w:val="24"/>
          <w:szCs w:val="24"/>
        </w:rPr>
        <w:t xml:space="preserve">1). указание на предмет, называние него; </w:t>
      </w:r>
    </w:p>
    <w:p w14:paraId="78FEF0EE">
      <w:pPr>
        <w:rPr>
          <w:sz w:val="24"/>
          <w:szCs w:val="24"/>
        </w:rPr>
      </w:pPr>
      <w:r>
        <w:rPr>
          <w:sz w:val="24"/>
          <w:szCs w:val="24"/>
        </w:rPr>
        <w:t>2). оценка предмета или отношение говорящего к нему.</w:t>
      </w:r>
    </w:p>
    <w:p w14:paraId="2B501F21">
      <w:pPr>
        <w:rPr>
          <w:sz w:val="24"/>
          <w:szCs w:val="24"/>
        </w:rPr>
      </w:pPr>
      <w:r>
        <w:rPr>
          <w:sz w:val="24"/>
          <w:szCs w:val="24"/>
        </w:rPr>
        <w:t>Такой подход воспитывает у ребенка структурно оформлять текст (начальное определение предмета высказывания, описание его свойств и качеств, конечная оценка, отношение к предмету).</w:t>
      </w:r>
    </w:p>
    <w:p w14:paraId="220C9FCA">
      <w:pPr>
        <w:rPr>
          <w:sz w:val="24"/>
          <w:szCs w:val="24"/>
        </w:rPr>
      </w:pPr>
      <w:r>
        <w:rPr>
          <w:sz w:val="24"/>
          <w:szCs w:val="24"/>
        </w:rPr>
        <w:t>В средней группе продолжается формирование навыков повествовательной речи. Взрослый принимает непосредственное участие в составлении рассказов (совместный рассказ), стараясь, чтобы дошкольники глубже осознали структуру, т.е. композиционное строение связного высказывания (начало, середина. конец). Закрепляется представление о том. Что рассказ можно начинать по-разному («Однажды…», «Как-то раз…», «Дело было летом…» и т.п..).  Взрослый, давая зачин рассказу, предлагает ребенку наполнить его содержанием, развивать сюжет («Как-то раз… Собрались звери на полянке… Стали они … Вдруг… Взяли звери… И тогда… »). Заполнение схемы помогает ребенку закрепить представление о средствах связи между предложениями и между частями высказывания. Важно, чтобы дети учились включать в повествование элементы описания, диалоги действующих лиц. Разнообразить действия персонажей, соблюдать временную последовательность событий.</w:t>
      </w:r>
    </w:p>
    <w:p w14:paraId="258069E0">
      <w:pPr>
        <w:rPr>
          <w:sz w:val="24"/>
          <w:szCs w:val="24"/>
        </w:rPr>
      </w:pPr>
      <w:r>
        <w:rPr>
          <w:sz w:val="24"/>
          <w:szCs w:val="24"/>
        </w:rPr>
        <w:t>Параллельно развивается и интонационный синтаксис-умение строить и произносить предложения разных типов (повествовательные, вопросительные, восклицательные).</w:t>
      </w:r>
    </w:p>
    <w:p w14:paraId="31028BB5">
      <w:pPr>
        <w:rPr>
          <w:sz w:val="24"/>
          <w:szCs w:val="24"/>
        </w:rPr>
      </w:pPr>
      <w:r>
        <w:rPr>
          <w:sz w:val="24"/>
          <w:szCs w:val="24"/>
        </w:rPr>
        <w:t>Широко  используется в средней группе такая форма, как коллективное составление связного высказывания, когда каждый  может продолжить предложение, начатое взрослым или сверстником.</w:t>
      </w:r>
    </w:p>
    <w:p w14:paraId="46A4CF28">
      <w:pPr>
        <w:rPr>
          <w:sz w:val="24"/>
          <w:szCs w:val="24"/>
        </w:rPr>
      </w:pPr>
      <w:r>
        <w:rPr>
          <w:sz w:val="24"/>
          <w:szCs w:val="24"/>
        </w:rPr>
        <w:t>Эта форма работы подводит детей к составлению рассказа по нескольким сюжетным картинкам, когда один рассказывает начало, другой рассказывает сюжет, а третий заканчивает изложение. Взрослый помогает при переходе от одной картинки к другой словами-связками («и вот тогда», «вдруг», «в это время»).</w:t>
      </w:r>
    </w:p>
    <w:p w14:paraId="24695B13">
      <w:pPr>
        <w:rPr>
          <w:sz w:val="24"/>
          <w:szCs w:val="24"/>
        </w:rPr>
      </w:pPr>
      <w:r>
        <w:rPr>
          <w:sz w:val="24"/>
          <w:szCs w:val="24"/>
        </w:rPr>
        <w:t>Задания, направленные на развитие связной речи, органически сочетаются с лексическими и грамматическими упражнениями.</w:t>
      </w:r>
    </w:p>
    <w:p w14:paraId="23F9306C">
      <w:pPr>
        <w:rPr>
          <w:sz w:val="24"/>
          <w:szCs w:val="24"/>
        </w:rPr>
      </w:pPr>
      <w:r>
        <w:rPr>
          <w:sz w:val="24"/>
          <w:szCs w:val="24"/>
        </w:rPr>
        <w:t>Обучение связным высказываниям совершенствует навыки составления описательных и повествовательных рассказов, развивает умение употреблять точные и образные слова.</w:t>
      </w:r>
    </w:p>
    <w:p w14:paraId="28127AD6">
      <w:pPr>
        <w:rPr>
          <w:sz w:val="24"/>
          <w:szCs w:val="24"/>
        </w:rPr>
      </w:pPr>
    </w:p>
    <w:p w14:paraId="31C4DAE2">
      <w:pPr>
        <w:rPr>
          <w:sz w:val="24"/>
          <w:szCs w:val="24"/>
          <w:u w:val="single"/>
        </w:rPr>
      </w:pPr>
      <w:r>
        <w:rPr>
          <w:sz w:val="24"/>
          <w:szCs w:val="24"/>
          <w:u w:val="single"/>
        </w:rPr>
        <w:t>Развитие коммуникативных умений</w:t>
      </w:r>
    </w:p>
    <w:p w14:paraId="1B15BB9C">
      <w:pPr>
        <w:rPr>
          <w:sz w:val="24"/>
          <w:szCs w:val="24"/>
        </w:rPr>
      </w:pPr>
      <w:r>
        <w:rPr>
          <w:sz w:val="24"/>
          <w:szCs w:val="24"/>
        </w:rPr>
        <w:t>Необходимо научить детей устанавливать контакт с незнакомыми взрослыми и сверстниками, доброжелательно отвечать на вопросы, уметь налаживать эмоциональный контакт, вступать в речевое общение с удовольствием.</w:t>
      </w:r>
    </w:p>
    <w:p w14:paraId="42BA68CA">
      <w:pPr>
        <w:rPr>
          <w:sz w:val="24"/>
          <w:szCs w:val="24"/>
        </w:rPr>
      </w:pPr>
      <w:r>
        <w:rPr>
          <w:sz w:val="24"/>
          <w:szCs w:val="24"/>
        </w:rPr>
        <w:t>Правильные ответы должны вызывать одобрение, поддержку взрослого, в случае затруднения не стоит показывать ребенку, что он не справился, а просто следует дать правильный ответ.</w:t>
      </w:r>
    </w:p>
    <w:p w14:paraId="7CA77C61">
      <w:pPr>
        <w:rPr>
          <w:sz w:val="24"/>
          <w:szCs w:val="24"/>
        </w:rPr>
      </w:pPr>
      <w:r>
        <w:rPr>
          <w:sz w:val="24"/>
          <w:szCs w:val="24"/>
        </w:rPr>
        <w:t xml:space="preserve">Важные умения-научить ребенка слушать и принимать речь, отвечать на вопросы, при этом проявлять доброжелательность при общении, участвовать в разговоре по инициативе других. </w:t>
      </w:r>
    </w:p>
    <w:p w14:paraId="50586202">
      <w:pPr>
        <w:rPr>
          <w:sz w:val="24"/>
          <w:szCs w:val="24"/>
        </w:rPr>
      </w:pPr>
      <w:r>
        <w:rPr>
          <w:sz w:val="24"/>
          <w:szCs w:val="24"/>
        </w:rPr>
        <w:t>Необходимо обращать внимание на характер общения ребенка с педагогом и другими детьми, инициативность, умение вступать в диалог, поддерживать и вести его последовательно, умение слушать собеседника и понимать его, ясно выражать свои мысли, использовать разнообразные жесты, мимику, интонации и формулы речевого этикета.</w:t>
      </w:r>
    </w:p>
    <w:p w14:paraId="64FD54C4">
      <w:pPr>
        <w:rPr>
          <w:sz w:val="24"/>
          <w:szCs w:val="24"/>
        </w:rPr>
      </w:pPr>
      <w:r>
        <w:rPr>
          <w:sz w:val="24"/>
          <w:szCs w:val="24"/>
        </w:rPr>
        <w:t>При этом надо обучать и невербальным средствам общения (жесты, мимика), использовать их с учетом коммуникативной ситуации, а также пользоваться словами речевого этикета.</w:t>
      </w:r>
    </w:p>
    <w:p w14:paraId="38FF5E14">
      <w:pPr>
        <w:tabs>
          <w:tab w:val="left" w:pos="2465"/>
        </w:tabs>
        <w:rPr>
          <w:sz w:val="24"/>
          <w:szCs w:val="24"/>
        </w:rPr>
      </w:pPr>
    </w:p>
    <w:p w14:paraId="7F0F8F42">
      <w:pPr>
        <w:tabs>
          <w:tab w:val="left" w:pos="2465"/>
        </w:tabs>
        <w:rPr>
          <w:sz w:val="24"/>
          <w:szCs w:val="24"/>
        </w:rPr>
      </w:pPr>
    </w:p>
    <w:p w14:paraId="7B669CDB">
      <w:pPr>
        <w:pStyle w:val="43"/>
        <w:jc w:val="center"/>
        <w:rPr>
          <w:rFonts w:ascii="Times New Roman" w:hAnsi="Times New Roman"/>
          <w:b/>
          <w:sz w:val="24"/>
          <w:szCs w:val="24"/>
        </w:rPr>
      </w:pPr>
      <w:r>
        <w:rPr>
          <w:rFonts w:ascii="Times New Roman" w:hAnsi="Times New Roman"/>
          <w:b/>
          <w:sz w:val="24"/>
          <w:szCs w:val="24"/>
        </w:rPr>
        <w:t>Содержательный раздел по речевому развитию</w:t>
      </w:r>
    </w:p>
    <w:p w14:paraId="31490EAF">
      <w:pPr>
        <w:pStyle w:val="43"/>
        <w:jc w:val="center"/>
        <w:rPr>
          <w:rFonts w:ascii="Times New Roman" w:hAnsi="Times New Roman"/>
          <w:b/>
          <w:sz w:val="24"/>
          <w:szCs w:val="24"/>
        </w:rPr>
      </w:pPr>
      <w:r>
        <w:rPr>
          <w:rFonts w:ascii="Times New Roman" w:hAnsi="Times New Roman"/>
          <w:b/>
          <w:sz w:val="24"/>
          <w:szCs w:val="24"/>
        </w:rPr>
        <w:t>Основные задачи работы по развитию речи 5-6 лет</w:t>
      </w:r>
    </w:p>
    <w:p w14:paraId="175A2278">
      <w:pPr>
        <w:pStyle w:val="43"/>
        <w:jc w:val="center"/>
        <w:rPr>
          <w:rFonts w:ascii="Times New Roman" w:hAnsi="Times New Roman"/>
          <w:b/>
          <w:sz w:val="24"/>
          <w:szCs w:val="24"/>
        </w:rPr>
      </w:pPr>
    </w:p>
    <w:p w14:paraId="0AE9D4BD">
      <w:pPr>
        <w:pStyle w:val="43"/>
        <w:rPr>
          <w:rFonts w:ascii="Times New Roman" w:hAnsi="Times New Roman"/>
          <w:sz w:val="24"/>
          <w:szCs w:val="24"/>
          <w:u w:val="single"/>
        </w:rPr>
      </w:pPr>
      <w:r>
        <w:rPr>
          <w:rFonts w:ascii="Times New Roman" w:hAnsi="Times New Roman"/>
          <w:sz w:val="24"/>
          <w:szCs w:val="24"/>
          <w:u w:val="single"/>
        </w:rPr>
        <w:t>Воспитание звуковой культуры речи</w:t>
      </w:r>
    </w:p>
    <w:p w14:paraId="0B54D7E9">
      <w:pPr>
        <w:pStyle w:val="43"/>
        <w:rPr>
          <w:rFonts w:ascii="Times New Roman" w:hAnsi="Times New Roman"/>
          <w:sz w:val="24"/>
          <w:szCs w:val="24"/>
        </w:rPr>
      </w:pPr>
    </w:p>
    <w:p w14:paraId="0187E4B6">
      <w:pPr>
        <w:pStyle w:val="43"/>
        <w:rPr>
          <w:rFonts w:ascii="Times New Roman" w:hAnsi="Times New Roman"/>
          <w:sz w:val="24"/>
          <w:szCs w:val="24"/>
        </w:rPr>
      </w:pPr>
      <w:r>
        <w:rPr>
          <w:rFonts w:ascii="Times New Roman" w:hAnsi="Times New Roman"/>
          <w:sz w:val="24"/>
          <w:szCs w:val="24"/>
        </w:rPr>
        <w:t xml:space="preserve">Основная задача – дальнейшее совершенствование речевого слуха и закрепление навыков четкой, правильной, выразительной речи. </w:t>
      </w:r>
    </w:p>
    <w:p w14:paraId="64E1FC45">
      <w:pPr>
        <w:pStyle w:val="43"/>
        <w:rPr>
          <w:rFonts w:ascii="Times New Roman" w:hAnsi="Times New Roman"/>
          <w:sz w:val="24"/>
          <w:szCs w:val="24"/>
        </w:rPr>
      </w:pPr>
      <w:r>
        <w:rPr>
          <w:rFonts w:ascii="Times New Roman" w:hAnsi="Times New Roman"/>
          <w:sz w:val="24"/>
          <w:szCs w:val="24"/>
        </w:rPr>
        <w:t>В специальных упражнениях, включенных в занятия, детям предлагают для дифференцирования пары звуков: [с]- [з], [с]- [ц], [ш]- [ж], [ч]- [щ], [с]-[щ],[з]-[ж],[ц]-[ч],[л]-[р],т.е. упражняют в различении свистящих, шипящих и сонорных, а также твердых и мягких звуков, изолированных, в словах, во фразовой речи.</w:t>
      </w:r>
    </w:p>
    <w:p w14:paraId="5DA7C877">
      <w:pPr>
        <w:pStyle w:val="43"/>
        <w:rPr>
          <w:rFonts w:ascii="Times New Roman" w:hAnsi="Times New Roman"/>
          <w:sz w:val="24"/>
          <w:szCs w:val="24"/>
        </w:rPr>
      </w:pPr>
      <w:r>
        <w:rPr>
          <w:rFonts w:ascii="Times New Roman" w:hAnsi="Times New Roman"/>
          <w:sz w:val="24"/>
          <w:szCs w:val="24"/>
        </w:rPr>
        <w:t>Для обработки дикции, силы голоса, темпа речи используют скороговорки, чистоговорки, загадки, стихи.</w:t>
      </w:r>
    </w:p>
    <w:p w14:paraId="4ADDBF08">
      <w:pPr>
        <w:pStyle w:val="43"/>
        <w:rPr>
          <w:rFonts w:ascii="Times New Roman" w:hAnsi="Times New Roman"/>
          <w:sz w:val="24"/>
          <w:szCs w:val="24"/>
        </w:rPr>
      </w:pPr>
      <w:r>
        <w:rPr>
          <w:rFonts w:ascii="Times New Roman" w:hAnsi="Times New Roman"/>
          <w:sz w:val="24"/>
          <w:szCs w:val="24"/>
        </w:rPr>
        <w:t>Дети учатся подбирать не только слова, сходные по звучанию, но и целые фразы, ритмически и интонационно продолжающие заданное предложение («Зайчик, зайчик, где гулял? Эй, зверята, где вы были? Где ты, белочка, скакала?»). При этом ребенок должен изменять громкость голоса, темп речи в зависимости от условий общения и содержания высказывания. Детям предлагают произносить придуманные ими скороговорки или двустишия не только четко и внятно, но и с разной степенью громкости (шепотом, вполголоса, громко) и с разной скоростью (медленно, умеренно и быстро). Специальные упражнения побуждают дошкольников пользоваться вопросительной, восклицательной и повествовательной интонацией, а это умение требуется для построения связного высказывания.</w:t>
      </w:r>
    </w:p>
    <w:p w14:paraId="09F95259">
      <w:pPr>
        <w:pStyle w:val="43"/>
        <w:rPr>
          <w:rFonts w:ascii="Times New Roman" w:hAnsi="Times New Roman"/>
          <w:sz w:val="24"/>
          <w:szCs w:val="24"/>
        </w:rPr>
      </w:pPr>
    </w:p>
    <w:p w14:paraId="72FAB6D3">
      <w:pPr>
        <w:pStyle w:val="43"/>
        <w:rPr>
          <w:rFonts w:ascii="Times New Roman" w:hAnsi="Times New Roman"/>
          <w:sz w:val="24"/>
          <w:szCs w:val="24"/>
          <w:u w:val="single"/>
        </w:rPr>
      </w:pPr>
      <w:r>
        <w:rPr>
          <w:rFonts w:ascii="Times New Roman" w:hAnsi="Times New Roman"/>
          <w:sz w:val="24"/>
          <w:szCs w:val="24"/>
          <w:u w:val="single"/>
        </w:rPr>
        <w:t>Словарная работа</w:t>
      </w:r>
    </w:p>
    <w:p w14:paraId="5447F425">
      <w:pPr>
        <w:pStyle w:val="43"/>
        <w:rPr>
          <w:rFonts w:ascii="Times New Roman" w:hAnsi="Times New Roman"/>
          <w:sz w:val="24"/>
          <w:szCs w:val="24"/>
        </w:rPr>
      </w:pPr>
      <w:r>
        <w:rPr>
          <w:rFonts w:ascii="Times New Roman" w:hAnsi="Times New Roman"/>
          <w:sz w:val="24"/>
          <w:szCs w:val="24"/>
        </w:rPr>
        <w:t>На этом возрастном этапе продолжается работа по обогащению, уточнению и активизацию словаря. Большое  внимание уделяют развитию умения обобщать, сравнивать, противопоставлять. В словарь детей вводятся слова, обозначающие материал, из которого сделан предмет (дерево, металл, пластмасса, стекло), широко используются загадки и описания предметов (их свойств, качеств, действий). Большое место занимает работа над смысловой стороной слова, расширением запаса  синонимов и антонимов, формированием умения употреблять слова, наиболее точно подходящие к ситуации.</w:t>
      </w:r>
    </w:p>
    <w:p w14:paraId="37022259">
      <w:pPr>
        <w:pStyle w:val="43"/>
        <w:rPr>
          <w:rFonts w:ascii="Times New Roman" w:hAnsi="Times New Roman"/>
          <w:sz w:val="24"/>
          <w:szCs w:val="24"/>
        </w:rPr>
      </w:pPr>
      <w:r>
        <w:rPr>
          <w:rFonts w:ascii="Times New Roman" w:hAnsi="Times New Roman"/>
          <w:sz w:val="24"/>
          <w:szCs w:val="24"/>
        </w:rPr>
        <w:t xml:space="preserve">Работа с синонимами способствует осознанию ребенком возможности подбирать разные слова со сходным значением, формирует  умение использовать их в речи. Подбирая  слова, близкие по смыслу к указанному словосочетанию (веселый мальчик, радостный), к изолированному слову (смелый-храбрый), дети учатся точно в зависимости от контекста употреблять  слова. Составляя предложения со словами синонимического ряда, обозначающими нарастание действий (шепчет, говорит, кричит), ребенок осознаёт оттенки значений глаголов. </w:t>
      </w:r>
    </w:p>
    <w:p w14:paraId="4A4E07CC">
      <w:pPr>
        <w:pStyle w:val="43"/>
        <w:rPr>
          <w:rFonts w:ascii="Times New Roman" w:hAnsi="Times New Roman"/>
          <w:sz w:val="24"/>
          <w:szCs w:val="24"/>
        </w:rPr>
      </w:pPr>
      <w:r>
        <w:rPr>
          <w:rFonts w:ascii="Times New Roman" w:hAnsi="Times New Roman"/>
          <w:sz w:val="24"/>
          <w:szCs w:val="24"/>
        </w:rPr>
        <w:t>В старшей группе дети учатся различать значения слов, отражающих характер движения (бежать-мчаться, пришел-приплелся), лил значения прилагательных оценочного характера (умный-рассудительный, старый-дряхлый, робкий-трусливый).</w:t>
      </w:r>
    </w:p>
    <w:p w14:paraId="24367AD6">
      <w:pPr>
        <w:pStyle w:val="43"/>
        <w:rPr>
          <w:rFonts w:ascii="Times New Roman" w:hAnsi="Times New Roman"/>
          <w:sz w:val="24"/>
          <w:szCs w:val="24"/>
        </w:rPr>
      </w:pPr>
      <w:r>
        <w:rPr>
          <w:rFonts w:ascii="Times New Roman" w:hAnsi="Times New Roman"/>
          <w:sz w:val="24"/>
          <w:szCs w:val="24"/>
        </w:rPr>
        <w:t>Важное место занимает работа над антонимами, в процессе которой дети учатся сопоставлять предметы и явления по временным  и пространственным отношениям, величине, цвету, вкусу, качеству. Они выполняют задания на подбор слов, противоположных по смыслу, к словосочетаниям (старый дом – новый, старый человек – молодой), к изолированным словам (легкий-тяжелый) или на придумывание концовки к предложениям (Один теряет, другой … находит).</w:t>
      </w:r>
    </w:p>
    <w:p w14:paraId="34C45D65">
      <w:pPr>
        <w:pStyle w:val="43"/>
        <w:rPr>
          <w:rFonts w:ascii="Times New Roman" w:hAnsi="Times New Roman"/>
          <w:sz w:val="24"/>
          <w:szCs w:val="24"/>
        </w:rPr>
      </w:pPr>
      <w:r>
        <w:rPr>
          <w:rFonts w:ascii="Times New Roman" w:hAnsi="Times New Roman"/>
          <w:sz w:val="24"/>
          <w:szCs w:val="24"/>
        </w:rPr>
        <w:t>От отдельных упражнений на подбор синонимов, антонимов, многозначных слов дети переходят к составлению связных высказываний. Используя все названные характеристики предмета, явления, персонажа.</w:t>
      </w:r>
    </w:p>
    <w:p w14:paraId="7B1AC52F">
      <w:pPr>
        <w:pStyle w:val="43"/>
        <w:rPr>
          <w:rFonts w:ascii="Times New Roman" w:hAnsi="Times New Roman"/>
          <w:sz w:val="24"/>
          <w:szCs w:val="24"/>
        </w:rPr>
      </w:pPr>
    </w:p>
    <w:p w14:paraId="2F37CAA8">
      <w:pPr>
        <w:pStyle w:val="43"/>
        <w:rPr>
          <w:rFonts w:ascii="Times New Roman" w:hAnsi="Times New Roman"/>
          <w:sz w:val="24"/>
          <w:szCs w:val="24"/>
          <w:u w:val="single"/>
        </w:rPr>
      </w:pPr>
      <w:r>
        <w:rPr>
          <w:rFonts w:ascii="Times New Roman" w:hAnsi="Times New Roman"/>
          <w:sz w:val="24"/>
          <w:szCs w:val="24"/>
          <w:u w:val="single"/>
        </w:rPr>
        <w:t>Формирование грамматического строя речи</w:t>
      </w:r>
    </w:p>
    <w:p w14:paraId="01F64B2A">
      <w:pPr>
        <w:pStyle w:val="43"/>
        <w:rPr>
          <w:rFonts w:ascii="Times New Roman" w:hAnsi="Times New Roman"/>
          <w:sz w:val="24"/>
          <w:szCs w:val="24"/>
        </w:rPr>
      </w:pPr>
      <w:r>
        <w:rPr>
          <w:rFonts w:ascii="Times New Roman" w:hAnsi="Times New Roman"/>
          <w:sz w:val="24"/>
          <w:szCs w:val="24"/>
        </w:rPr>
        <w:t>Старших дошкольников продолжают обучать тем грамматическим формам, усвоение которых вызывает трудности: согласованию прилагательных и существительных (особенно среднего рода), образованию трудных форм глагола в повелительном наклонении.</w:t>
      </w:r>
    </w:p>
    <w:p w14:paraId="6F063D40">
      <w:pPr>
        <w:pStyle w:val="43"/>
        <w:rPr>
          <w:rFonts w:ascii="Times New Roman" w:hAnsi="Times New Roman"/>
          <w:sz w:val="24"/>
          <w:szCs w:val="24"/>
        </w:rPr>
      </w:pPr>
      <w:r>
        <w:rPr>
          <w:rFonts w:ascii="Times New Roman" w:hAnsi="Times New Roman"/>
          <w:sz w:val="24"/>
          <w:szCs w:val="24"/>
        </w:rPr>
        <w:t>Развивают  умения из ряда слов выбирать словообразовательные пары (слова, которые имеют общую часть): учит, книга, ручка, учитель, рассказ, интересный, рассказывать; образовывать слово по образцу: весело-веселый, быстро…(быстрый), громко…(громкий).</w:t>
      </w:r>
    </w:p>
    <w:p w14:paraId="7E314835">
      <w:pPr>
        <w:pStyle w:val="43"/>
        <w:rPr>
          <w:rFonts w:ascii="Times New Roman" w:hAnsi="Times New Roman"/>
          <w:sz w:val="24"/>
          <w:szCs w:val="24"/>
        </w:rPr>
      </w:pPr>
      <w:r>
        <w:rPr>
          <w:rFonts w:ascii="Times New Roman" w:hAnsi="Times New Roman"/>
          <w:sz w:val="24"/>
          <w:szCs w:val="24"/>
        </w:rPr>
        <w:t>Проводят упражнения на подбор родственных слов, например, со словом «желтый»: в саду растут (желтые) цветы. Трава сенью начинает … (желтеть). Листья на деревьях … (желтеют).</w:t>
      </w:r>
    </w:p>
    <w:p w14:paraId="51876E0F">
      <w:pPr>
        <w:pStyle w:val="43"/>
        <w:rPr>
          <w:rFonts w:ascii="Times New Roman" w:hAnsi="Times New Roman"/>
          <w:sz w:val="24"/>
          <w:szCs w:val="24"/>
        </w:rPr>
      </w:pPr>
      <w:r>
        <w:rPr>
          <w:rFonts w:ascii="Times New Roman" w:hAnsi="Times New Roman"/>
          <w:sz w:val="24"/>
          <w:szCs w:val="24"/>
        </w:rPr>
        <w:t>Задачи речевой работы – научить образовывать существительные с увеличительными, уменьшительными, ласкательными суффиксами и улавливать оттенки в значениях слов (береза-березка-березонька; книга-книжка-книжонка), формировать умение различать смысловые оттенки глаголов (бежал-забежал, подбежал) и прилагательных (умный-умнейший, полой-плохонький, полный-полноватый), точно и уместно использовать эти слова в высказываниях разного типа, догадываться о значении незнакомого слова (почему шапку называют ушанкой?).</w:t>
      </w:r>
    </w:p>
    <w:p w14:paraId="431A65ED">
      <w:pPr>
        <w:pStyle w:val="43"/>
        <w:rPr>
          <w:rFonts w:ascii="Times New Roman" w:hAnsi="Times New Roman"/>
          <w:sz w:val="24"/>
          <w:szCs w:val="24"/>
        </w:rPr>
      </w:pPr>
      <w:r>
        <w:rPr>
          <w:rFonts w:ascii="Times New Roman" w:hAnsi="Times New Roman"/>
          <w:sz w:val="24"/>
          <w:szCs w:val="24"/>
        </w:rPr>
        <w:t xml:space="preserve">Особое внимание уделяется синтаксической стороне речи – построению не только простых распространенных, но  и сложных предложений разных типов. Для этого проводятся упражнения на распространение и дополнение </w:t>
      </w:r>
    </w:p>
    <w:p w14:paraId="11B38460">
      <w:pPr>
        <w:pStyle w:val="43"/>
        <w:rPr>
          <w:rFonts w:ascii="Times New Roman" w:hAnsi="Times New Roman"/>
          <w:sz w:val="24"/>
          <w:szCs w:val="24"/>
        </w:rPr>
      </w:pPr>
      <w:r>
        <w:rPr>
          <w:rFonts w:ascii="Times New Roman" w:hAnsi="Times New Roman"/>
          <w:sz w:val="24"/>
          <w:szCs w:val="24"/>
        </w:rPr>
        <w:t>предложений.</w:t>
      </w:r>
    </w:p>
    <w:p w14:paraId="5031C2AA">
      <w:pPr>
        <w:pStyle w:val="43"/>
        <w:rPr>
          <w:rFonts w:ascii="Times New Roman" w:hAnsi="Times New Roman"/>
          <w:sz w:val="24"/>
          <w:szCs w:val="24"/>
        </w:rPr>
      </w:pPr>
      <w:r>
        <w:rPr>
          <w:rFonts w:ascii="Times New Roman" w:hAnsi="Times New Roman"/>
          <w:sz w:val="24"/>
          <w:szCs w:val="24"/>
        </w:rPr>
        <w:t>Составление коллективного письма в «ситуации письменной речи» (ребенок диктует – взрослый записывает) помогает совершенствованию синтаксической структуры предложений.</w:t>
      </w:r>
    </w:p>
    <w:p w14:paraId="52806EA5">
      <w:pPr>
        <w:pStyle w:val="43"/>
        <w:rPr>
          <w:rFonts w:ascii="Times New Roman" w:hAnsi="Times New Roman"/>
          <w:sz w:val="24"/>
          <w:szCs w:val="24"/>
        </w:rPr>
      </w:pPr>
      <w:r>
        <w:rPr>
          <w:rFonts w:ascii="Times New Roman" w:hAnsi="Times New Roman"/>
          <w:sz w:val="24"/>
          <w:szCs w:val="24"/>
        </w:rPr>
        <w:t>Формирование синтаксической стороны речи необходимо для развития связной речи, так как ее основа – разнообразные синтаксические конструкции.</w:t>
      </w:r>
    </w:p>
    <w:p w14:paraId="2CB3B077">
      <w:pPr>
        <w:pStyle w:val="43"/>
        <w:rPr>
          <w:rFonts w:ascii="Times New Roman" w:hAnsi="Times New Roman"/>
          <w:sz w:val="24"/>
          <w:szCs w:val="24"/>
        </w:rPr>
      </w:pPr>
    </w:p>
    <w:p w14:paraId="426F5790">
      <w:pPr>
        <w:pStyle w:val="43"/>
        <w:rPr>
          <w:rFonts w:ascii="Times New Roman" w:hAnsi="Times New Roman"/>
          <w:sz w:val="24"/>
          <w:szCs w:val="24"/>
          <w:u w:val="single"/>
        </w:rPr>
      </w:pPr>
      <w:r>
        <w:rPr>
          <w:rFonts w:ascii="Times New Roman" w:hAnsi="Times New Roman"/>
          <w:sz w:val="24"/>
          <w:szCs w:val="24"/>
          <w:u w:val="single"/>
        </w:rPr>
        <w:t>Развитие связной речи</w:t>
      </w:r>
    </w:p>
    <w:p w14:paraId="0FA2C68B">
      <w:pPr>
        <w:pStyle w:val="43"/>
        <w:rPr>
          <w:rFonts w:ascii="Times New Roman" w:hAnsi="Times New Roman"/>
          <w:sz w:val="24"/>
          <w:szCs w:val="24"/>
        </w:rPr>
      </w:pPr>
    </w:p>
    <w:p w14:paraId="2E562715">
      <w:pPr>
        <w:pStyle w:val="43"/>
        <w:rPr>
          <w:rFonts w:ascii="Times New Roman" w:hAnsi="Times New Roman"/>
          <w:sz w:val="24"/>
          <w:szCs w:val="24"/>
        </w:rPr>
      </w:pPr>
      <w:r>
        <w:rPr>
          <w:rFonts w:ascii="Times New Roman" w:hAnsi="Times New Roman"/>
          <w:sz w:val="24"/>
          <w:szCs w:val="24"/>
        </w:rPr>
        <w:t>При пересказе литературных произведений (сказки, рассказы) ребенок учится связно, последовательно и выразительно передавать текст без помощи взрослого, использовать интонационные средства  выразительности в диалогах и для характеристики персонажей.</w:t>
      </w:r>
    </w:p>
    <w:p w14:paraId="26E6BDEC">
      <w:pPr>
        <w:pStyle w:val="43"/>
        <w:rPr>
          <w:rFonts w:ascii="Times New Roman" w:hAnsi="Times New Roman"/>
          <w:sz w:val="24"/>
          <w:szCs w:val="24"/>
        </w:rPr>
      </w:pPr>
      <w:r>
        <w:rPr>
          <w:rFonts w:ascii="Times New Roman" w:hAnsi="Times New Roman"/>
          <w:sz w:val="24"/>
          <w:szCs w:val="24"/>
        </w:rPr>
        <w:t>Умение самостоятельно составлять описательный или повествовательный рассказ по содержанию картины предполагает отображение места и времени действия, придумывание предшествовавших и последующих событий.</w:t>
      </w:r>
    </w:p>
    <w:p w14:paraId="46D16A59">
      <w:pPr>
        <w:pStyle w:val="43"/>
        <w:rPr>
          <w:rFonts w:ascii="Times New Roman" w:hAnsi="Times New Roman"/>
          <w:sz w:val="24"/>
          <w:szCs w:val="24"/>
        </w:rPr>
      </w:pPr>
      <w:r>
        <w:rPr>
          <w:rFonts w:ascii="Times New Roman" w:hAnsi="Times New Roman"/>
          <w:sz w:val="24"/>
          <w:szCs w:val="24"/>
        </w:rPr>
        <w:t>Составление рассказа по сериям сюжетных картин формирует у детей умение развивать сюжетную  линию, придумывать к рассказу название, соответствующее его содержанию, соединять отдельные предложения  и части высказывания в повествовательный текст.</w:t>
      </w:r>
    </w:p>
    <w:p w14:paraId="797BD8F4">
      <w:pPr>
        <w:pStyle w:val="43"/>
        <w:rPr>
          <w:rFonts w:ascii="Times New Roman" w:hAnsi="Times New Roman"/>
          <w:sz w:val="24"/>
          <w:szCs w:val="24"/>
        </w:rPr>
      </w:pPr>
      <w:r>
        <w:rPr>
          <w:rFonts w:ascii="Times New Roman" w:hAnsi="Times New Roman"/>
          <w:sz w:val="24"/>
          <w:szCs w:val="24"/>
        </w:rPr>
        <w:t>В старшей группе дети придумывают и  рассказы и сказки об игрушках, дают их описание и характеристику, соблюдая требования к композиции и выразительности речи.</w:t>
      </w:r>
    </w:p>
    <w:p w14:paraId="38CA4E56">
      <w:pPr>
        <w:pStyle w:val="43"/>
        <w:rPr>
          <w:rFonts w:ascii="Times New Roman" w:hAnsi="Times New Roman"/>
          <w:sz w:val="24"/>
          <w:szCs w:val="24"/>
        </w:rPr>
      </w:pPr>
      <w:r>
        <w:rPr>
          <w:rFonts w:ascii="Times New Roman" w:hAnsi="Times New Roman"/>
          <w:sz w:val="24"/>
          <w:szCs w:val="24"/>
        </w:rPr>
        <w:t>Детей учат сочинять рассказы на темы из их личного опыта как описательные и повествовательные, так и контаминированные (смешанные).</w:t>
      </w:r>
    </w:p>
    <w:p w14:paraId="450F8F37">
      <w:pPr>
        <w:pStyle w:val="43"/>
        <w:rPr>
          <w:rFonts w:ascii="Times New Roman" w:hAnsi="Times New Roman"/>
          <w:sz w:val="24"/>
          <w:szCs w:val="24"/>
        </w:rPr>
      </w:pPr>
      <w:r>
        <w:rPr>
          <w:rFonts w:ascii="Times New Roman" w:hAnsi="Times New Roman"/>
          <w:sz w:val="24"/>
          <w:szCs w:val="24"/>
        </w:rPr>
        <w:t>В процессе работы у дошкольников формируют элементарные представления о структуре повествовательного текста и умение использовать средства связи, обеспечивающие его целостность.  Необходимо научить ребенка осмысливать тему высказывания, строить различные зачины повествования, развивать сюжет в логической последовательности и завешать его. Для закрепления представлений о структуре рассказа можно использовать модель- круг, разделенный на три части: зеленую (начало), красную (середина), синию (конец), по которой дети будут самостоятельно составлять текст. При этом особое внимание необходимо уделять формированию у ребенка навыков контроля за собственной речью путем ее прослушивания в аудиозаписи.</w:t>
      </w:r>
    </w:p>
    <w:p w14:paraId="579E0559">
      <w:pPr>
        <w:pStyle w:val="43"/>
        <w:rPr>
          <w:rFonts w:ascii="Times New Roman" w:hAnsi="Times New Roman"/>
          <w:sz w:val="24"/>
          <w:szCs w:val="24"/>
        </w:rPr>
      </w:pPr>
    </w:p>
    <w:p w14:paraId="241DCBDB">
      <w:pPr>
        <w:pStyle w:val="43"/>
        <w:rPr>
          <w:rFonts w:ascii="Times New Roman" w:hAnsi="Times New Roman"/>
          <w:sz w:val="24"/>
          <w:szCs w:val="24"/>
          <w:u w:val="single"/>
        </w:rPr>
      </w:pPr>
      <w:r>
        <w:rPr>
          <w:rFonts w:ascii="Times New Roman" w:hAnsi="Times New Roman"/>
          <w:sz w:val="24"/>
          <w:szCs w:val="24"/>
          <w:u w:val="single"/>
        </w:rPr>
        <w:t>Развитие коммуникативных умений</w:t>
      </w:r>
    </w:p>
    <w:p w14:paraId="1465969D">
      <w:pPr>
        <w:pStyle w:val="43"/>
        <w:rPr>
          <w:rFonts w:ascii="Times New Roman" w:hAnsi="Times New Roman"/>
          <w:sz w:val="24"/>
          <w:szCs w:val="24"/>
        </w:rPr>
      </w:pPr>
    </w:p>
    <w:p w14:paraId="1D7DD8A4">
      <w:pPr>
        <w:pStyle w:val="43"/>
        <w:rPr>
          <w:rFonts w:ascii="Times New Roman" w:hAnsi="Times New Roman"/>
          <w:sz w:val="24"/>
          <w:szCs w:val="24"/>
        </w:rPr>
      </w:pPr>
      <w:r>
        <w:rPr>
          <w:rFonts w:ascii="Times New Roman" w:hAnsi="Times New Roman"/>
          <w:sz w:val="24"/>
          <w:szCs w:val="24"/>
        </w:rPr>
        <w:t>Старший дошкольник должен легко входить в контакт с детьми и педагогом, быть активным и доброжелательным в общении; слушать и понимать речь собеседника, в общении проявлять уважение к взрослому.</w:t>
      </w:r>
    </w:p>
    <w:p w14:paraId="33705E76">
      <w:pPr>
        <w:pStyle w:val="43"/>
        <w:rPr>
          <w:rFonts w:ascii="Times New Roman" w:hAnsi="Times New Roman"/>
          <w:sz w:val="24"/>
          <w:szCs w:val="24"/>
        </w:rPr>
      </w:pPr>
      <w:r>
        <w:rPr>
          <w:rFonts w:ascii="Times New Roman" w:hAnsi="Times New Roman"/>
          <w:sz w:val="24"/>
          <w:szCs w:val="24"/>
        </w:rPr>
        <w:t>Необходимым  условием развития коммуникативных умений являются общение с учетом ситуации, ориентировка на собеседника. Ребенок может поддерживать тему разговора, возникающего по инициативе взрослого, ответить на вопросы.</w:t>
      </w:r>
    </w:p>
    <w:p w14:paraId="6BA3A2EF">
      <w:pPr>
        <w:pStyle w:val="43"/>
        <w:rPr>
          <w:rFonts w:ascii="Times New Roman" w:hAnsi="Times New Roman"/>
          <w:sz w:val="24"/>
          <w:szCs w:val="24"/>
        </w:rPr>
      </w:pPr>
      <w:r>
        <w:rPr>
          <w:rFonts w:ascii="Times New Roman" w:hAnsi="Times New Roman"/>
          <w:sz w:val="24"/>
          <w:szCs w:val="24"/>
        </w:rPr>
        <w:t>Важно научить детей адекватно использовать невербальные средства общения (жесты, мимику), регулировать темп речи и силу голоса, использовать разнообразные интонации.</w:t>
      </w:r>
    </w:p>
    <w:p w14:paraId="4AC0CBA1">
      <w:pPr>
        <w:pStyle w:val="43"/>
        <w:rPr>
          <w:rFonts w:ascii="Times New Roman" w:hAnsi="Times New Roman"/>
          <w:sz w:val="24"/>
          <w:szCs w:val="24"/>
        </w:rPr>
      </w:pPr>
    </w:p>
    <w:p w14:paraId="42A70774">
      <w:pPr>
        <w:pStyle w:val="43"/>
        <w:jc w:val="center"/>
        <w:rPr>
          <w:rFonts w:ascii="Times New Roman" w:hAnsi="Times New Roman"/>
          <w:b/>
          <w:sz w:val="24"/>
          <w:szCs w:val="24"/>
        </w:rPr>
      </w:pPr>
    </w:p>
    <w:p w14:paraId="3DC7C5BA">
      <w:pPr>
        <w:pStyle w:val="43"/>
        <w:jc w:val="center"/>
        <w:rPr>
          <w:rFonts w:ascii="Times New Roman" w:hAnsi="Times New Roman"/>
          <w:b/>
          <w:sz w:val="24"/>
          <w:szCs w:val="24"/>
        </w:rPr>
      </w:pPr>
      <w:r>
        <w:rPr>
          <w:rFonts w:ascii="Times New Roman" w:hAnsi="Times New Roman"/>
          <w:b/>
          <w:sz w:val="24"/>
          <w:szCs w:val="24"/>
        </w:rPr>
        <w:t>Содержательный раздел по речевому развитию</w:t>
      </w:r>
    </w:p>
    <w:p w14:paraId="6DE652B9">
      <w:pPr>
        <w:pStyle w:val="43"/>
        <w:jc w:val="center"/>
        <w:rPr>
          <w:rFonts w:ascii="Times New Roman" w:hAnsi="Times New Roman"/>
          <w:b/>
          <w:sz w:val="24"/>
          <w:szCs w:val="24"/>
        </w:rPr>
      </w:pPr>
      <w:r>
        <w:rPr>
          <w:rFonts w:ascii="Times New Roman" w:hAnsi="Times New Roman"/>
          <w:b/>
          <w:sz w:val="24"/>
          <w:szCs w:val="24"/>
        </w:rPr>
        <w:t>Основные задачи работы по развитию речи 6-7 лет</w:t>
      </w:r>
    </w:p>
    <w:p w14:paraId="2496F1AE">
      <w:pPr>
        <w:pStyle w:val="43"/>
        <w:rPr>
          <w:rFonts w:ascii="Times New Roman" w:hAnsi="Times New Roman"/>
          <w:b/>
          <w:sz w:val="24"/>
          <w:szCs w:val="24"/>
        </w:rPr>
      </w:pPr>
    </w:p>
    <w:p w14:paraId="52A2A83A">
      <w:pPr>
        <w:pStyle w:val="43"/>
        <w:rPr>
          <w:rFonts w:ascii="Times New Roman" w:hAnsi="Times New Roman"/>
          <w:sz w:val="24"/>
          <w:szCs w:val="24"/>
          <w:u w:val="single"/>
        </w:rPr>
      </w:pPr>
      <w:r>
        <w:rPr>
          <w:rFonts w:ascii="Times New Roman" w:hAnsi="Times New Roman"/>
          <w:sz w:val="24"/>
          <w:szCs w:val="24"/>
          <w:u w:val="single"/>
        </w:rPr>
        <w:t>Воспитание звуковой культуры речи</w:t>
      </w:r>
    </w:p>
    <w:p w14:paraId="1C4E2443">
      <w:pPr>
        <w:pStyle w:val="43"/>
        <w:rPr>
          <w:rFonts w:ascii="Times New Roman" w:hAnsi="Times New Roman"/>
          <w:sz w:val="24"/>
          <w:szCs w:val="24"/>
        </w:rPr>
      </w:pPr>
      <w:r>
        <w:rPr>
          <w:rFonts w:ascii="Times New Roman" w:hAnsi="Times New Roman"/>
          <w:sz w:val="24"/>
          <w:szCs w:val="24"/>
        </w:rPr>
        <w:t>На седьмом году жизни у ребёнка продолжают развивать навыки звукового анализа (выделение в словах или фразах определенных звуков, слогов и ударения).</w:t>
      </w:r>
    </w:p>
    <w:p w14:paraId="1505FCC5">
      <w:pPr>
        <w:pStyle w:val="43"/>
        <w:rPr>
          <w:rFonts w:ascii="Times New Roman" w:hAnsi="Times New Roman"/>
          <w:sz w:val="24"/>
          <w:szCs w:val="24"/>
        </w:rPr>
      </w:pPr>
      <w:r>
        <w:rPr>
          <w:rFonts w:ascii="Times New Roman" w:hAnsi="Times New Roman"/>
          <w:sz w:val="24"/>
          <w:szCs w:val="24"/>
        </w:rPr>
        <w:t>Ознакомление с фонематической структурой слова оказывает серьезное влияние на воспитание интереса к языковым явлениям. Придумывание детьми загадок и рассказов о словах и звуках – показатель их лингвистического мышления.</w:t>
      </w:r>
    </w:p>
    <w:p w14:paraId="085A8AD6">
      <w:pPr>
        <w:pStyle w:val="43"/>
        <w:rPr>
          <w:rFonts w:ascii="Times New Roman" w:hAnsi="Times New Roman"/>
          <w:sz w:val="24"/>
          <w:szCs w:val="24"/>
        </w:rPr>
      </w:pPr>
      <w:r>
        <w:rPr>
          <w:rFonts w:ascii="Times New Roman" w:hAnsi="Times New Roman"/>
          <w:sz w:val="24"/>
          <w:szCs w:val="24"/>
        </w:rPr>
        <w:t>Особая роль отводится развитию интонационной стороны речи, таким ее элементам, как мелодика, темп, сила голоса, тембр.  Умение ребенка осознанно и правильно пользоваться этими элементами развивается с помощью специальных упражнений, а также путем постоянного контроля за речью детей со стороны взрослого.</w:t>
      </w:r>
    </w:p>
    <w:p w14:paraId="2F6EB5E6">
      <w:pPr>
        <w:pStyle w:val="43"/>
        <w:rPr>
          <w:rFonts w:ascii="Times New Roman" w:hAnsi="Times New Roman"/>
          <w:sz w:val="24"/>
          <w:szCs w:val="24"/>
        </w:rPr>
      </w:pPr>
      <w:r>
        <w:rPr>
          <w:rFonts w:ascii="Times New Roman" w:hAnsi="Times New Roman"/>
          <w:sz w:val="24"/>
          <w:szCs w:val="24"/>
        </w:rPr>
        <w:t>В работе над дикцией, развитием голосового аппарата, совершенствованием артикуляции большое место занимают произведения малых фольклорных жанров: скороговорки, чистоговорки, потешки.</w:t>
      </w:r>
    </w:p>
    <w:p w14:paraId="0C926C62">
      <w:pPr>
        <w:pStyle w:val="43"/>
        <w:rPr>
          <w:rFonts w:ascii="Times New Roman" w:hAnsi="Times New Roman"/>
          <w:sz w:val="24"/>
          <w:szCs w:val="24"/>
        </w:rPr>
      </w:pPr>
      <w:r>
        <w:rPr>
          <w:rFonts w:ascii="Times New Roman" w:hAnsi="Times New Roman"/>
          <w:sz w:val="24"/>
          <w:szCs w:val="24"/>
        </w:rPr>
        <w:t>Очень эффективны задания на сочинение окончаний к ритмическим фразам («Наш зеленый крокодил…», «Где ты, заяц, гулевал?», «Ты, лисичка, с кем играла?», «Где ты, Катенька, гуляла?» и т.п.).  Они способствуют развитию у ребенка чувства ритма и рифмы. Готовят к восприятию поэтической речи и формируют интонационную выразительную его собственной речи.</w:t>
      </w:r>
    </w:p>
    <w:p w14:paraId="50F49A95">
      <w:pPr>
        <w:pStyle w:val="43"/>
        <w:rPr>
          <w:rFonts w:ascii="Times New Roman" w:hAnsi="Times New Roman"/>
          <w:sz w:val="24"/>
          <w:szCs w:val="24"/>
        </w:rPr>
      </w:pPr>
    </w:p>
    <w:p w14:paraId="0C7BF367">
      <w:pPr>
        <w:pStyle w:val="43"/>
        <w:rPr>
          <w:rFonts w:ascii="Times New Roman" w:hAnsi="Times New Roman"/>
          <w:sz w:val="24"/>
          <w:szCs w:val="24"/>
          <w:u w:val="single"/>
        </w:rPr>
      </w:pPr>
      <w:r>
        <w:rPr>
          <w:rFonts w:ascii="Times New Roman" w:hAnsi="Times New Roman"/>
          <w:sz w:val="24"/>
          <w:szCs w:val="24"/>
          <w:u w:val="single"/>
        </w:rPr>
        <w:t>Словарная работа</w:t>
      </w:r>
    </w:p>
    <w:p w14:paraId="2BA4AFF6">
      <w:pPr>
        <w:pStyle w:val="43"/>
        <w:rPr>
          <w:rFonts w:ascii="Times New Roman" w:hAnsi="Times New Roman"/>
          <w:sz w:val="24"/>
          <w:szCs w:val="24"/>
        </w:rPr>
      </w:pPr>
      <w:r>
        <w:rPr>
          <w:rFonts w:ascii="Times New Roman" w:hAnsi="Times New Roman"/>
          <w:sz w:val="24"/>
          <w:szCs w:val="24"/>
        </w:rPr>
        <w:t>Продолжается решение задач, связанных с обогащением, закреплением и активизации словаря.</w:t>
      </w:r>
    </w:p>
    <w:p w14:paraId="71BD89E1">
      <w:pPr>
        <w:pStyle w:val="43"/>
        <w:rPr>
          <w:rFonts w:ascii="Times New Roman" w:hAnsi="Times New Roman"/>
          <w:sz w:val="24"/>
          <w:szCs w:val="24"/>
        </w:rPr>
      </w:pPr>
      <w:r>
        <w:rPr>
          <w:rFonts w:ascii="Times New Roman" w:hAnsi="Times New Roman"/>
          <w:sz w:val="24"/>
          <w:szCs w:val="24"/>
        </w:rPr>
        <w:t>Проводится серьезная работа над уточнением в словаре ребенка значений уже известных ему синонимов и антонимов и особенно многозначных слов как с прямым, так с переносным значением.</w:t>
      </w:r>
    </w:p>
    <w:p w14:paraId="01167C2F">
      <w:pPr>
        <w:pStyle w:val="43"/>
        <w:rPr>
          <w:rFonts w:ascii="Times New Roman" w:hAnsi="Times New Roman"/>
          <w:sz w:val="24"/>
          <w:szCs w:val="24"/>
        </w:rPr>
      </w:pPr>
      <w:r>
        <w:rPr>
          <w:rFonts w:ascii="Times New Roman" w:hAnsi="Times New Roman"/>
          <w:sz w:val="24"/>
          <w:szCs w:val="24"/>
        </w:rPr>
        <w:t>Одна из важнейших задач- формирование навыков точного выбора слова при формулировании  мысли и правильного его употребления в любом контексте. Дети должны научиться выбирать из синонимического ряда наиболее подходящее слово (жаркий день-знойный, жаркий спор-взволнованный), понимать переносные значения слов в зависимости от противопоставлений и сочетаний (ручей мелкий, а река глубокая; ягоды смородины мелкие, а ягоды клубники крупные).</w:t>
      </w:r>
    </w:p>
    <w:p w14:paraId="28C77E32">
      <w:pPr>
        <w:pStyle w:val="43"/>
        <w:rPr>
          <w:rFonts w:ascii="Times New Roman" w:hAnsi="Times New Roman"/>
          <w:sz w:val="24"/>
          <w:szCs w:val="24"/>
        </w:rPr>
      </w:pPr>
      <w:r>
        <w:rPr>
          <w:rFonts w:ascii="Times New Roman" w:hAnsi="Times New Roman"/>
          <w:sz w:val="24"/>
          <w:szCs w:val="24"/>
        </w:rPr>
        <w:t>Представления детей об антонимах помогут закрепить пословицы и поговорки («Март зиму кончает – весну начинает», «вещь хороша новая, друг- старый »), поэтому их надо шире использовать на занятиях.</w:t>
      </w:r>
    </w:p>
    <w:p w14:paraId="18BC758D">
      <w:pPr>
        <w:pStyle w:val="43"/>
        <w:rPr>
          <w:rFonts w:ascii="Times New Roman" w:hAnsi="Times New Roman"/>
          <w:sz w:val="24"/>
          <w:szCs w:val="24"/>
        </w:rPr>
      </w:pPr>
      <w:r>
        <w:rPr>
          <w:rFonts w:ascii="Times New Roman" w:hAnsi="Times New Roman"/>
          <w:sz w:val="24"/>
          <w:szCs w:val="24"/>
        </w:rPr>
        <w:t>Работа с многозначными словами – разными частями речи (бежит река, мальчик, время; растет цветок, дом,  ребенок; острый нож, суп, ум) – подводит ребенка к пониманию переносного значения слов, к точной передаче творческого замысла в самостоятельных сочинениях.</w:t>
      </w:r>
    </w:p>
    <w:p w14:paraId="34E7D20B">
      <w:pPr>
        <w:pStyle w:val="43"/>
        <w:rPr>
          <w:rFonts w:ascii="Times New Roman" w:hAnsi="Times New Roman"/>
          <w:sz w:val="24"/>
          <w:szCs w:val="24"/>
        </w:rPr>
      </w:pPr>
    </w:p>
    <w:p w14:paraId="73E7E9FA">
      <w:pPr>
        <w:pStyle w:val="43"/>
        <w:rPr>
          <w:rFonts w:ascii="Times New Roman" w:hAnsi="Times New Roman"/>
          <w:sz w:val="24"/>
          <w:szCs w:val="24"/>
          <w:u w:val="single"/>
        </w:rPr>
      </w:pPr>
      <w:r>
        <w:rPr>
          <w:rFonts w:ascii="Times New Roman" w:hAnsi="Times New Roman"/>
          <w:sz w:val="24"/>
          <w:szCs w:val="24"/>
          <w:u w:val="single"/>
        </w:rPr>
        <w:t>Формирование грамматического строя речи</w:t>
      </w:r>
    </w:p>
    <w:p w14:paraId="357342E7">
      <w:pPr>
        <w:pStyle w:val="43"/>
        <w:rPr>
          <w:rFonts w:ascii="Times New Roman" w:hAnsi="Times New Roman"/>
          <w:sz w:val="24"/>
          <w:szCs w:val="24"/>
        </w:rPr>
      </w:pPr>
      <w:r>
        <w:rPr>
          <w:rFonts w:ascii="Times New Roman" w:hAnsi="Times New Roman"/>
          <w:sz w:val="24"/>
          <w:szCs w:val="24"/>
        </w:rPr>
        <w:t>Учебные задачи в области морфологии, словообразования и синтаксиса направлены на обогащение речи ребёнка разнообразными грамматическими формами и конструкциями, на формирование языковых обобщений.</w:t>
      </w:r>
    </w:p>
    <w:p w14:paraId="51FF9565">
      <w:pPr>
        <w:pStyle w:val="43"/>
        <w:rPr>
          <w:rFonts w:ascii="Times New Roman" w:hAnsi="Times New Roman"/>
          <w:sz w:val="24"/>
          <w:szCs w:val="24"/>
        </w:rPr>
      </w:pPr>
      <w:r>
        <w:rPr>
          <w:rFonts w:ascii="Times New Roman" w:hAnsi="Times New Roman"/>
          <w:sz w:val="24"/>
          <w:szCs w:val="24"/>
        </w:rPr>
        <w:t>Теперь задания на согласование существительных и прилагательных в роде, числе, падеже усложняются и даются в таком виде, что ребенок вынужден сам находить правильную форму («Спроси у белочки, сколько у нее глаз. Спроси про уши, хвост и рот»). Употреблять несклоняемые  слова («Пошел в новом пальто, играл на пианино»), образовывать степени сравнения прилагательных (умный-умнее-умнейший), изменять значения слова, придавать ему другой смысловой оттенок с помощью суффиксов (злой-злющий, толстый-толстенный, полный-полноватый).</w:t>
      </w:r>
    </w:p>
    <w:p w14:paraId="5CA4C7E0">
      <w:pPr>
        <w:pStyle w:val="43"/>
        <w:rPr>
          <w:rFonts w:ascii="Times New Roman" w:hAnsi="Times New Roman"/>
          <w:sz w:val="24"/>
          <w:szCs w:val="24"/>
        </w:rPr>
      </w:pPr>
      <w:r>
        <w:rPr>
          <w:rFonts w:ascii="Times New Roman" w:hAnsi="Times New Roman"/>
          <w:sz w:val="24"/>
          <w:szCs w:val="24"/>
        </w:rPr>
        <w:t>Уточняется употребление « трудных» глаголов: одеть – надеть, при этом внимание детей обращают на слова-антонимы: одеть-раздеть, а надеть-снять.</w:t>
      </w:r>
    </w:p>
    <w:p w14:paraId="296F14F1">
      <w:pPr>
        <w:pStyle w:val="43"/>
        <w:rPr>
          <w:rFonts w:ascii="Times New Roman" w:hAnsi="Times New Roman"/>
          <w:sz w:val="24"/>
          <w:szCs w:val="24"/>
        </w:rPr>
      </w:pPr>
      <w:r>
        <w:rPr>
          <w:rFonts w:ascii="Times New Roman" w:hAnsi="Times New Roman"/>
          <w:sz w:val="24"/>
          <w:szCs w:val="24"/>
        </w:rPr>
        <w:t>Усложняются задания на образование глаголов с помощью приставок и суффиксов (бежал-перебежал на другую сторону, забежал в дом; веселый-веселился, грустный-грустил).</w:t>
      </w:r>
    </w:p>
    <w:p w14:paraId="1F10ACE4">
      <w:pPr>
        <w:pStyle w:val="43"/>
        <w:rPr>
          <w:rFonts w:ascii="Times New Roman" w:hAnsi="Times New Roman"/>
          <w:sz w:val="24"/>
          <w:szCs w:val="24"/>
        </w:rPr>
      </w:pPr>
      <w:r>
        <w:rPr>
          <w:rFonts w:ascii="Times New Roman" w:hAnsi="Times New Roman"/>
          <w:sz w:val="24"/>
          <w:szCs w:val="24"/>
        </w:rPr>
        <w:t>Внимание детей обращают на то, как при образовании новых существительных подбирается словообразовательная пара (чистый пол, чистить, тряпка), как с помощью одного и того суффикса образуются слова, указывающие на лицо (школа-школьник, огород-огородник), или на предмет</w:t>
      </w:r>
    </w:p>
    <w:p w14:paraId="38357907">
      <w:pPr>
        <w:pStyle w:val="43"/>
        <w:rPr>
          <w:rFonts w:ascii="Times New Roman" w:hAnsi="Times New Roman"/>
          <w:sz w:val="24"/>
          <w:szCs w:val="24"/>
        </w:rPr>
      </w:pPr>
      <w:r>
        <w:rPr>
          <w:rFonts w:ascii="Times New Roman" w:hAnsi="Times New Roman"/>
          <w:sz w:val="24"/>
          <w:szCs w:val="24"/>
        </w:rPr>
        <w:t>(чай-чайник, скворец-скворечник).</w:t>
      </w:r>
    </w:p>
    <w:p w14:paraId="1003C4F0">
      <w:pPr>
        <w:pStyle w:val="43"/>
        <w:rPr>
          <w:rFonts w:ascii="Times New Roman" w:hAnsi="Times New Roman"/>
          <w:sz w:val="24"/>
          <w:szCs w:val="24"/>
        </w:rPr>
      </w:pPr>
      <w:r>
        <w:rPr>
          <w:rFonts w:ascii="Times New Roman" w:hAnsi="Times New Roman"/>
          <w:sz w:val="24"/>
          <w:szCs w:val="24"/>
        </w:rPr>
        <w:t>Закрепляется умение образовывать названия детенышей животных («У лисы-лисенок, у лошади0жеребенок, а у жирафа? носорога?»), предметов посуды (сахарница, но солонка).</w:t>
      </w:r>
    </w:p>
    <w:p w14:paraId="114ECADC">
      <w:pPr>
        <w:pStyle w:val="43"/>
        <w:rPr>
          <w:rFonts w:ascii="Times New Roman" w:hAnsi="Times New Roman"/>
          <w:sz w:val="24"/>
          <w:szCs w:val="24"/>
        </w:rPr>
      </w:pPr>
      <w:r>
        <w:rPr>
          <w:rFonts w:ascii="Times New Roman" w:hAnsi="Times New Roman"/>
          <w:sz w:val="24"/>
          <w:szCs w:val="24"/>
        </w:rPr>
        <w:t xml:space="preserve">Дети учатся подбирать однокоренные слова (весна-весенний, веснушки) и конструировать производные слова в условиях контекста. </w:t>
      </w:r>
    </w:p>
    <w:p w14:paraId="12BA50CC">
      <w:pPr>
        <w:pStyle w:val="43"/>
        <w:rPr>
          <w:rFonts w:ascii="Times New Roman" w:hAnsi="Times New Roman"/>
          <w:sz w:val="24"/>
          <w:szCs w:val="24"/>
        </w:rPr>
      </w:pPr>
      <w:r>
        <w:rPr>
          <w:rFonts w:ascii="Times New Roman" w:hAnsi="Times New Roman"/>
          <w:sz w:val="24"/>
          <w:szCs w:val="24"/>
        </w:rPr>
        <w:t>Работа над синтаксисом включает формирование в речи детей разнообразных сложных предложений (сложносочиненных и сложноподчиненных). При этом используется прием составления коллективного письма. Кроме того, предусматривается развитие самоконтроля, использование синонимических синтаксических конструкций, что очень важно для дальнейшего овладения письменной речью.</w:t>
      </w:r>
    </w:p>
    <w:p w14:paraId="1E058472">
      <w:pPr>
        <w:pStyle w:val="43"/>
        <w:rPr>
          <w:rFonts w:ascii="Times New Roman" w:hAnsi="Times New Roman"/>
          <w:sz w:val="24"/>
          <w:szCs w:val="24"/>
        </w:rPr>
      </w:pPr>
    </w:p>
    <w:p w14:paraId="1B5AD221">
      <w:pPr>
        <w:pStyle w:val="43"/>
        <w:rPr>
          <w:rFonts w:ascii="Times New Roman" w:hAnsi="Times New Roman"/>
          <w:sz w:val="24"/>
          <w:szCs w:val="24"/>
          <w:u w:val="single"/>
        </w:rPr>
      </w:pPr>
      <w:r>
        <w:rPr>
          <w:rFonts w:ascii="Times New Roman" w:hAnsi="Times New Roman"/>
          <w:sz w:val="24"/>
          <w:szCs w:val="24"/>
          <w:u w:val="single"/>
        </w:rPr>
        <w:t>Развитие связной речи</w:t>
      </w:r>
    </w:p>
    <w:p w14:paraId="5A2CF891">
      <w:pPr>
        <w:pStyle w:val="43"/>
        <w:rPr>
          <w:rFonts w:ascii="Times New Roman" w:hAnsi="Times New Roman"/>
          <w:sz w:val="24"/>
          <w:szCs w:val="24"/>
        </w:rPr>
      </w:pPr>
      <w:r>
        <w:rPr>
          <w:rFonts w:ascii="Times New Roman" w:hAnsi="Times New Roman"/>
          <w:sz w:val="24"/>
          <w:szCs w:val="24"/>
        </w:rPr>
        <w:t>Эта задача с другими речевыми задачами: освоение богатств родного языка, правильное грамматическое и фонематическое оформление высказываний.</w:t>
      </w:r>
    </w:p>
    <w:p w14:paraId="7ACA747C">
      <w:pPr>
        <w:pStyle w:val="43"/>
        <w:rPr>
          <w:rFonts w:ascii="Times New Roman" w:hAnsi="Times New Roman"/>
          <w:sz w:val="24"/>
          <w:szCs w:val="24"/>
        </w:rPr>
      </w:pPr>
      <w:r>
        <w:rPr>
          <w:rFonts w:ascii="Times New Roman" w:hAnsi="Times New Roman"/>
          <w:sz w:val="24"/>
          <w:szCs w:val="24"/>
        </w:rPr>
        <w:t>На первом плане стоит формирование умений строить разные типы высказываний (описание, повествование, рассуждение), соблюдая их структуру и используя разнообразные типы связей между предложениями и частями высказывания.</w:t>
      </w:r>
    </w:p>
    <w:p w14:paraId="4464D7C2">
      <w:pPr>
        <w:pStyle w:val="43"/>
        <w:rPr>
          <w:rFonts w:ascii="Times New Roman" w:hAnsi="Times New Roman"/>
          <w:sz w:val="24"/>
          <w:szCs w:val="24"/>
        </w:rPr>
      </w:pPr>
      <w:r>
        <w:rPr>
          <w:rFonts w:ascii="Times New Roman" w:hAnsi="Times New Roman"/>
          <w:sz w:val="24"/>
          <w:szCs w:val="24"/>
        </w:rPr>
        <w:t>Дети должны осмысленно анализировать структуру любого предложенного им высказывания: есть ли зачин (начало), как развивается действие (событие, сюжет), имеется ли завершение(конец).</w:t>
      </w:r>
    </w:p>
    <w:p w14:paraId="6816208C">
      <w:pPr>
        <w:pStyle w:val="43"/>
        <w:rPr>
          <w:rFonts w:ascii="Times New Roman" w:hAnsi="Times New Roman"/>
          <w:sz w:val="24"/>
          <w:szCs w:val="24"/>
        </w:rPr>
      </w:pPr>
      <w:r>
        <w:rPr>
          <w:rFonts w:ascii="Times New Roman" w:hAnsi="Times New Roman"/>
          <w:sz w:val="24"/>
          <w:szCs w:val="24"/>
        </w:rPr>
        <w:t xml:space="preserve">  Виды занятий по развитию связной речи остаются теми же, что и в предыдущих группах (пересказ литературных произведений, составление рассказа по картине (игрушке), на темы из личного опыта, сочинение на самостоятельно выбранную тему), однако задачи в каждом виде усложняются.</w:t>
      </w:r>
    </w:p>
    <w:p w14:paraId="2E37B2E9">
      <w:pPr>
        <w:pStyle w:val="43"/>
        <w:rPr>
          <w:rFonts w:ascii="Times New Roman" w:hAnsi="Times New Roman"/>
          <w:sz w:val="24"/>
          <w:szCs w:val="24"/>
        </w:rPr>
      </w:pPr>
      <w:r>
        <w:rPr>
          <w:rFonts w:ascii="Times New Roman" w:hAnsi="Times New Roman"/>
          <w:sz w:val="24"/>
          <w:szCs w:val="24"/>
        </w:rPr>
        <w:t>По сериям сюжетных картинок дети составляют высказывания коллективно (группами). Варианты предъявления картинок самые разнообразные (сначала все картинки закрыты, затем открываются по одной, или открывается только последняя картинка, или картинки открываются через одну и т.п.).</w:t>
      </w:r>
    </w:p>
    <w:p w14:paraId="6604BBDD">
      <w:pPr>
        <w:pStyle w:val="43"/>
        <w:rPr>
          <w:rFonts w:ascii="Times New Roman" w:hAnsi="Times New Roman"/>
          <w:sz w:val="24"/>
          <w:szCs w:val="24"/>
        </w:rPr>
      </w:pPr>
      <w:r>
        <w:rPr>
          <w:rFonts w:ascii="Times New Roman" w:hAnsi="Times New Roman"/>
          <w:sz w:val="24"/>
          <w:szCs w:val="24"/>
        </w:rPr>
        <w:t>Дошкольников учат отображать в рисунках недостающие части высказывания, предлагая нарисовать «начало» и «конец» к картинке.</w:t>
      </w:r>
    </w:p>
    <w:p w14:paraId="6526271F">
      <w:pPr>
        <w:pStyle w:val="43"/>
        <w:rPr>
          <w:rFonts w:ascii="Times New Roman" w:hAnsi="Times New Roman"/>
          <w:sz w:val="24"/>
          <w:szCs w:val="24"/>
        </w:rPr>
      </w:pPr>
      <w:r>
        <w:rPr>
          <w:rFonts w:ascii="Times New Roman" w:hAnsi="Times New Roman"/>
          <w:sz w:val="24"/>
          <w:szCs w:val="24"/>
        </w:rPr>
        <w:t>Распределение на группы для рассказывания по первой , второй или последней картинке, с одной стороны, развивает представления о композиции, а с другой –умение договариваться.</w:t>
      </w:r>
    </w:p>
    <w:p w14:paraId="205AB2CB">
      <w:pPr>
        <w:pStyle w:val="43"/>
        <w:rPr>
          <w:rFonts w:ascii="Times New Roman" w:hAnsi="Times New Roman"/>
          <w:sz w:val="24"/>
          <w:szCs w:val="24"/>
        </w:rPr>
      </w:pPr>
      <w:r>
        <w:rPr>
          <w:rFonts w:ascii="Times New Roman" w:hAnsi="Times New Roman"/>
          <w:sz w:val="24"/>
          <w:szCs w:val="24"/>
        </w:rPr>
        <w:t>Развитие умений четко выстраивать в рассказе сюжетную линию, использовать средства связи меду смысловыми частями высказывания формирует элементарное осознание структурной организации текста, влияет на развитие наглядно-образного и логического мышления.</w:t>
      </w:r>
    </w:p>
    <w:p w14:paraId="7102A04B">
      <w:pPr>
        <w:pStyle w:val="43"/>
        <w:rPr>
          <w:rFonts w:ascii="Times New Roman" w:hAnsi="Times New Roman"/>
          <w:sz w:val="24"/>
          <w:szCs w:val="24"/>
        </w:rPr>
      </w:pPr>
    </w:p>
    <w:p w14:paraId="13166B46">
      <w:pPr>
        <w:pStyle w:val="43"/>
        <w:rPr>
          <w:rFonts w:ascii="Times New Roman" w:hAnsi="Times New Roman"/>
          <w:sz w:val="24"/>
          <w:szCs w:val="24"/>
          <w:u w:val="single"/>
        </w:rPr>
      </w:pPr>
      <w:r>
        <w:rPr>
          <w:rFonts w:ascii="Times New Roman" w:hAnsi="Times New Roman"/>
          <w:sz w:val="24"/>
          <w:szCs w:val="24"/>
          <w:u w:val="single"/>
        </w:rPr>
        <w:t>Развитие коммуникативных умений</w:t>
      </w:r>
    </w:p>
    <w:p w14:paraId="64E9D0F2">
      <w:pPr>
        <w:pStyle w:val="43"/>
        <w:rPr>
          <w:rFonts w:ascii="Times New Roman" w:hAnsi="Times New Roman"/>
          <w:sz w:val="24"/>
          <w:szCs w:val="24"/>
        </w:rPr>
      </w:pPr>
      <w:r>
        <w:rPr>
          <w:rFonts w:ascii="Times New Roman" w:hAnsi="Times New Roman"/>
          <w:sz w:val="24"/>
          <w:szCs w:val="24"/>
        </w:rPr>
        <w:t xml:space="preserve"> В подготовительной школе группе общение с педагогом и детьми достигает довольно высокого уровня. Ребенок может не только отозваться на просьбу, подать реплику. Пояснить, возразить, но и правильно умеет пользоваться словами речевого этикета.</w:t>
      </w:r>
    </w:p>
    <w:p w14:paraId="4D3443B4">
      <w:pPr>
        <w:pStyle w:val="43"/>
        <w:rPr>
          <w:rFonts w:ascii="Times New Roman" w:hAnsi="Times New Roman"/>
          <w:sz w:val="24"/>
          <w:szCs w:val="24"/>
        </w:rPr>
      </w:pPr>
      <w:r>
        <w:rPr>
          <w:rFonts w:ascii="Times New Roman" w:hAnsi="Times New Roman"/>
          <w:sz w:val="24"/>
          <w:szCs w:val="24"/>
        </w:rPr>
        <w:t>Старший дошкольник имеет представление о понятиях «вежливый» (отличающийся хорошим воспитанием, умеющий хорошо себя вести), «грубый» (недостаточно культурный, неучтивый, неделикатный в обращении с кем-нибудь), соотносит эти понятия со своим поведением.</w:t>
      </w:r>
    </w:p>
    <w:p w14:paraId="42243AC9">
      <w:pPr>
        <w:pStyle w:val="43"/>
        <w:jc w:val="center"/>
        <w:rPr>
          <w:rFonts w:ascii="Times New Roman" w:hAnsi="Times New Roman"/>
          <w:b/>
          <w:sz w:val="28"/>
          <w:szCs w:val="24"/>
        </w:rPr>
      </w:pPr>
      <w:r>
        <w:rPr>
          <w:rFonts w:ascii="Times New Roman" w:hAnsi="Times New Roman"/>
          <w:b/>
          <w:sz w:val="28"/>
          <w:szCs w:val="24"/>
        </w:rPr>
        <w:t xml:space="preserve"> Содержание образовательной области «Речевое развитие»,</w:t>
      </w:r>
    </w:p>
    <w:p w14:paraId="1CD622BB">
      <w:pPr>
        <w:pStyle w:val="43"/>
        <w:jc w:val="center"/>
        <w:rPr>
          <w:rFonts w:ascii="Times New Roman" w:hAnsi="Times New Roman"/>
          <w:b/>
          <w:sz w:val="28"/>
          <w:szCs w:val="24"/>
        </w:rPr>
      </w:pPr>
      <w:r>
        <w:rPr>
          <w:rFonts w:ascii="Times New Roman" w:hAnsi="Times New Roman"/>
          <w:b/>
          <w:sz w:val="28"/>
          <w:szCs w:val="24"/>
        </w:rPr>
        <w:t xml:space="preserve"> раздел «Подготовка к обучению к грамоте»</w:t>
      </w:r>
    </w:p>
    <w:p w14:paraId="7BD9BFEE">
      <w:pPr>
        <w:pStyle w:val="43"/>
        <w:rPr>
          <w:rFonts w:ascii="Times New Roman" w:hAnsi="Times New Roman"/>
          <w:sz w:val="24"/>
          <w:szCs w:val="24"/>
        </w:rPr>
      </w:pPr>
      <w:r>
        <w:rPr>
          <w:rFonts w:ascii="Times New Roman" w:hAnsi="Times New Roman"/>
          <w:sz w:val="24"/>
          <w:szCs w:val="24"/>
        </w:rPr>
        <w:t>Образовательная область «Речевое развитие» для детей средней, старшей и подготовительной групп дополнено парциальной образовательной программой «Подготовка к обучению грамоте» Л.Е. Журовой (для детей 4-7 лет).</w:t>
      </w:r>
    </w:p>
    <w:p w14:paraId="36CD41F8">
      <w:pPr>
        <w:pStyle w:val="43"/>
        <w:rPr>
          <w:rFonts w:ascii="Times New Roman" w:hAnsi="Times New Roman"/>
          <w:sz w:val="24"/>
          <w:szCs w:val="24"/>
        </w:rPr>
      </w:pPr>
      <w:r>
        <w:rPr>
          <w:rFonts w:ascii="Times New Roman" w:hAnsi="Times New Roman"/>
          <w:b/>
          <w:sz w:val="24"/>
          <w:szCs w:val="24"/>
        </w:rPr>
        <w:t xml:space="preserve">Цель Программы – </w:t>
      </w:r>
      <w:r>
        <w:rPr>
          <w:rFonts w:ascii="Times New Roman" w:hAnsi="Times New Roman"/>
          <w:sz w:val="24"/>
          <w:szCs w:val="24"/>
        </w:rPr>
        <w:t>подготовка детей дошкольного возраста к обучению к грамоте.</w:t>
      </w:r>
    </w:p>
    <w:p w14:paraId="57DE0FA8">
      <w:pPr>
        <w:rPr>
          <w:rFonts w:eastAsia="Calibri"/>
          <w:sz w:val="24"/>
          <w:szCs w:val="24"/>
        </w:rPr>
      </w:pPr>
      <w:r>
        <w:rPr>
          <w:rFonts w:eastAsia="Calibri"/>
          <w:b/>
          <w:sz w:val="24"/>
          <w:szCs w:val="24"/>
        </w:rPr>
        <w:t xml:space="preserve">Содержание Программы </w:t>
      </w:r>
    </w:p>
    <w:p w14:paraId="34A2A74A">
      <w:pPr>
        <w:rPr>
          <w:rFonts w:eastAsia="Calibri"/>
          <w:b/>
          <w:i/>
          <w:sz w:val="24"/>
          <w:szCs w:val="24"/>
        </w:rPr>
      </w:pPr>
      <w:r>
        <w:rPr>
          <w:rFonts w:eastAsia="Calibri"/>
          <w:b/>
          <w:i/>
          <w:sz w:val="24"/>
          <w:szCs w:val="24"/>
        </w:rPr>
        <w:t>4-5 лет</w:t>
      </w:r>
    </w:p>
    <w:p w14:paraId="1C0C9ECE">
      <w:pPr>
        <w:rPr>
          <w:rFonts w:eastAsia="Calibri"/>
          <w:sz w:val="24"/>
          <w:szCs w:val="24"/>
        </w:rPr>
      </w:pPr>
      <w:r>
        <w:rPr>
          <w:rFonts w:eastAsia="Calibri"/>
          <w:sz w:val="24"/>
          <w:szCs w:val="24"/>
        </w:rPr>
        <w:t xml:space="preserve">Развивать артикуляционный аппарат детей, отрабатывать произношение сонорных, шипящих и свистящих звуков. </w:t>
      </w:r>
    </w:p>
    <w:p w14:paraId="08B707D5">
      <w:pPr>
        <w:rPr>
          <w:rFonts w:eastAsia="Calibri"/>
          <w:sz w:val="24"/>
          <w:szCs w:val="24"/>
        </w:rPr>
      </w:pPr>
      <w:r>
        <w:rPr>
          <w:rFonts w:eastAsia="Calibri"/>
          <w:sz w:val="24"/>
          <w:szCs w:val="24"/>
        </w:rPr>
        <w:t>Совершенствовать интонационную выразительность речи, учить детей произвольно менять громкость голоса и интонацию.</w:t>
      </w:r>
    </w:p>
    <w:p w14:paraId="4DEC8C7B">
      <w:pPr>
        <w:rPr>
          <w:rFonts w:eastAsia="Calibri"/>
          <w:sz w:val="24"/>
          <w:szCs w:val="24"/>
        </w:rPr>
      </w:pPr>
      <w:r>
        <w:rPr>
          <w:rFonts w:eastAsia="Calibri"/>
          <w:sz w:val="24"/>
          <w:szCs w:val="24"/>
        </w:rPr>
        <w:t xml:space="preserve">Развивать и совершенствовать фонематический слух детей. </w:t>
      </w:r>
    </w:p>
    <w:p w14:paraId="1448BB11">
      <w:pPr>
        <w:rPr>
          <w:rFonts w:eastAsia="Calibri"/>
          <w:sz w:val="24"/>
          <w:szCs w:val="24"/>
        </w:rPr>
      </w:pPr>
      <w:r>
        <w:rPr>
          <w:rFonts w:eastAsia="Calibri"/>
          <w:sz w:val="24"/>
          <w:szCs w:val="24"/>
        </w:rPr>
        <w:t>Учить их правильно понимать и употреблять термины «слово», «звук»; сравнивать слова по их протяженности; интонационно выделять в слове определенный звук в слове, а потом- любой). Учить детей называть слова с заданным звуком, выделять и называть первый звук в слове; различать твердые и мягкие согласные звуки, глухие и звонкие согласные звуки (без введения соответствующей терминологии).</w:t>
      </w:r>
    </w:p>
    <w:p w14:paraId="1BE9ABDC">
      <w:pPr>
        <w:rPr>
          <w:rFonts w:eastAsia="Calibri"/>
          <w:b/>
          <w:sz w:val="24"/>
          <w:szCs w:val="24"/>
        </w:rPr>
      </w:pPr>
      <w:r>
        <w:rPr>
          <w:rFonts w:eastAsia="Calibri"/>
          <w:b/>
          <w:sz w:val="24"/>
          <w:szCs w:val="24"/>
        </w:rPr>
        <w:t>5-6 лет</w:t>
      </w:r>
    </w:p>
    <w:p w14:paraId="5D4511B2">
      <w:pPr>
        <w:rPr>
          <w:rFonts w:eastAsia="Calibri"/>
          <w:sz w:val="24"/>
          <w:szCs w:val="24"/>
        </w:rPr>
      </w:pPr>
      <w:r>
        <w:rPr>
          <w:rFonts w:eastAsia="Calibri"/>
          <w:sz w:val="24"/>
          <w:szCs w:val="24"/>
        </w:rPr>
        <w:t>Учить детей проводить звуковой анализ слова, на основе усвоенного в средней группе интонационного выделения звука в нем.</w:t>
      </w:r>
    </w:p>
    <w:p w14:paraId="5D91F2DC">
      <w:pPr>
        <w:rPr>
          <w:rFonts w:eastAsia="Calibri"/>
          <w:sz w:val="24"/>
          <w:szCs w:val="24"/>
        </w:rPr>
      </w:pPr>
      <w:r>
        <w:rPr>
          <w:rFonts w:eastAsia="Calibri"/>
          <w:sz w:val="24"/>
          <w:szCs w:val="24"/>
        </w:rPr>
        <w:t xml:space="preserve">Ввести понятия «гласный звук», «твердый и мягкий согласные звуки», «звонкий и глухой звуки». </w:t>
      </w:r>
    </w:p>
    <w:p w14:paraId="53AC0131">
      <w:pPr>
        <w:rPr>
          <w:rFonts w:eastAsia="Calibri"/>
          <w:sz w:val="24"/>
          <w:szCs w:val="24"/>
        </w:rPr>
      </w:pPr>
      <w:r>
        <w:rPr>
          <w:rFonts w:eastAsia="Calibri"/>
          <w:sz w:val="24"/>
          <w:szCs w:val="24"/>
        </w:rPr>
        <w:t>Познакомить детей с соответствующими знаковыми изображениями этих звуков (использование фишек красного, синего и зеленого цвета и т.д.) и научить их пользоваться этими знаками при проведении звукового анализа слов.</w:t>
      </w:r>
    </w:p>
    <w:p w14:paraId="424AABE0">
      <w:pPr>
        <w:rPr>
          <w:rFonts w:eastAsia="Calibri"/>
          <w:sz w:val="24"/>
          <w:szCs w:val="24"/>
        </w:rPr>
      </w:pPr>
      <w:r>
        <w:rPr>
          <w:rFonts w:eastAsia="Calibri"/>
          <w:sz w:val="24"/>
          <w:szCs w:val="24"/>
        </w:rPr>
        <w:t>Учить детей называть звуки, которые являются парными по твердости-мягкости и глухости-звонкости; проводить звуковой анализ слов; состоящий из трех-четырех и пяти звуков; соотносить слово с его звуковой моделью; в соответствии с игровыми правилами менять звуковой состав слова, называть слова определенной звуковой структуры.</w:t>
      </w:r>
    </w:p>
    <w:p w14:paraId="6F10E797">
      <w:pPr>
        <w:rPr>
          <w:rFonts w:eastAsia="Calibri"/>
          <w:sz w:val="24"/>
          <w:szCs w:val="24"/>
        </w:rPr>
      </w:pPr>
      <w:r>
        <w:rPr>
          <w:rFonts w:eastAsia="Calibri"/>
          <w:sz w:val="24"/>
          <w:szCs w:val="24"/>
        </w:rPr>
        <w:t>Познакомить детей со всеми гласными буквами и правилами их написания после твердых или мягких согласных звуков; с согласными «м», «н», «л», «р» и научить их читать прямые слоги.</w:t>
      </w:r>
    </w:p>
    <w:p w14:paraId="6F5ECC2E">
      <w:pPr>
        <w:rPr>
          <w:rFonts w:eastAsia="Calibri"/>
          <w:sz w:val="24"/>
          <w:szCs w:val="24"/>
        </w:rPr>
      </w:pPr>
    </w:p>
    <w:p w14:paraId="18D1ADC7">
      <w:pPr>
        <w:rPr>
          <w:rFonts w:eastAsia="Calibri"/>
          <w:b/>
          <w:sz w:val="24"/>
          <w:szCs w:val="24"/>
        </w:rPr>
      </w:pPr>
      <w:r>
        <w:rPr>
          <w:rFonts w:eastAsia="Calibri"/>
          <w:b/>
          <w:sz w:val="24"/>
          <w:szCs w:val="24"/>
        </w:rPr>
        <w:t>6-7 лет</w:t>
      </w:r>
    </w:p>
    <w:p w14:paraId="4115DB1C">
      <w:pPr>
        <w:pStyle w:val="43"/>
        <w:rPr>
          <w:rFonts w:ascii="Times New Roman" w:hAnsi="Times New Roman"/>
          <w:sz w:val="24"/>
          <w:szCs w:val="24"/>
        </w:rPr>
      </w:pPr>
      <w:r>
        <w:rPr>
          <w:rFonts w:ascii="Times New Roman" w:hAnsi="Times New Roman"/>
          <w:sz w:val="24"/>
          <w:szCs w:val="24"/>
        </w:rPr>
        <w:t>Закреплять у детей умение проводить звуковой анализ слова.</w:t>
      </w:r>
    </w:p>
    <w:p w14:paraId="31016A5F">
      <w:pPr>
        <w:pStyle w:val="43"/>
        <w:rPr>
          <w:rFonts w:ascii="Times New Roman" w:hAnsi="Times New Roman"/>
          <w:sz w:val="24"/>
          <w:szCs w:val="24"/>
        </w:rPr>
      </w:pPr>
      <w:r>
        <w:rPr>
          <w:rFonts w:ascii="Times New Roman" w:hAnsi="Times New Roman"/>
          <w:sz w:val="24"/>
          <w:szCs w:val="24"/>
        </w:rPr>
        <w:t>Познакомить детей с понятием «ударение», научить их плавному слоговому чтению и чтению целыми словами на материале полного алфавита несложных по своему структурному составу слов и предложений.</w:t>
      </w:r>
    </w:p>
    <w:p w14:paraId="2923C754">
      <w:pPr>
        <w:pStyle w:val="43"/>
        <w:rPr>
          <w:rFonts w:ascii="Times New Roman" w:hAnsi="Times New Roman"/>
          <w:sz w:val="24"/>
          <w:szCs w:val="24"/>
        </w:rPr>
      </w:pPr>
      <w:r>
        <w:rPr>
          <w:rFonts w:ascii="Times New Roman" w:hAnsi="Times New Roman"/>
          <w:sz w:val="24"/>
          <w:szCs w:val="24"/>
        </w:rPr>
        <w:t>Научить детей писать печатными буквами и использовать своё умение в соответствии с заданиями воспитателя.</w:t>
      </w:r>
    </w:p>
    <w:p w14:paraId="70FC98A4">
      <w:pPr>
        <w:pStyle w:val="43"/>
        <w:jc w:val="center"/>
        <w:rPr>
          <w:rFonts w:ascii="Times New Roman" w:hAnsi="Times New Roman"/>
          <w:b/>
          <w:sz w:val="28"/>
          <w:szCs w:val="24"/>
        </w:rPr>
      </w:pPr>
      <w:r>
        <w:rPr>
          <w:rFonts w:ascii="Times New Roman" w:hAnsi="Times New Roman"/>
          <w:b/>
          <w:sz w:val="28"/>
          <w:szCs w:val="24"/>
        </w:rPr>
        <w:t>Содержание образовательной области «Познавательное развитие»,</w:t>
      </w:r>
    </w:p>
    <w:p w14:paraId="186D2DED">
      <w:pPr>
        <w:pStyle w:val="43"/>
        <w:jc w:val="center"/>
        <w:rPr>
          <w:rFonts w:ascii="Times New Roman" w:hAnsi="Times New Roman"/>
          <w:b/>
          <w:sz w:val="28"/>
          <w:szCs w:val="24"/>
        </w:rPr>
      </w:pPr>
      <w:r>
        <w:rPr>
          <w:rFonts w:ascii="Times New Roman" w:hAnsi="Times New Roman"/>
          <w:b/>
          <w:sz w:val="28"/>
          <w:szCs w:val="24"/>
        </w:rPr>
        <w:t xml:space="preserve">   раздел «Экономическое развитие».</w:t>
      </w:r>
    </w:p>
    <w:p w14:paraId="75E7086B">
      <w:pPr>
        <w:pStyle w:val="43"/>
        <w:jc w:val="center"/>
        <w:rPr>
          <w:rFonts w:ascii="Times New Roman" w:hAnsi="Times New Roman"/>
          <w:b/>
          <w:sz w:val="24"/>
          <w:szCs w:val="24"/>
        </w:rPr>
      </w:pPr>
    </w:p>
    <w:p w14:paraId="0A736E58">
      <w:pPr>
        <w:rPr>
          <w:rFonts w:eastAsia="Calibri"/>
          <w:sz w:val="24"/>
          <w:szCs w:val="24"/>
        </w:rPr>
      </w:pPr>
      <w:r>
        <w:rPr>
          <w:rFonts w:eastAsia="Calibri"/>
          <w:sz w:val="24"/>
          <w:szCs w:val="24"/>
        </w:rPr>
        <w:t>Образовательная область «Познавательное развитие» для детей старшей и подготовительной группы дополнено примерной парциальной образовательной программой дошкольного образования «Экономическое воспитание: формирование предпосылок финансовой грамотности» (для детей 5-7 лет)</w:t>
      </w:r>
    </w:p>
    <w:p w14:paraId="33816507">
      <w:pPr>
        <w:rPr>
          <w:rFonts w:eastAsia="Calibri"/>
          <w:b/>
          <w:sz w:val="24"/>
          <w:szCs w:val="24"/>
        </w:rPr>
      </w:pPr>
      <w:r>
        <w:rPr>
          <w:rFonts w:eastAsia="Calibri"/>
          <w:b/>
          <w:sz w:val="24"/>
          <w:szCs w:val="24"/>
        </w:rPr>
        <w:t>Цель, принципы, структура Программы.</w:t>
      </w:r>
    </w:p>
    <w:p w14:paraId="33BFE5F7">
      <w:pPr>
        <w:rPr>
          <w:rFonts w:eastAsia="Calibri"/>
          <w:sz w:val="24"/>
          <w:szCs w:val="24"/>
        </w:rPr>
      </w:pPr>
      <w:r>
        <w:rPr>
          <w:rFonts w:eastAsia="Calibri"/>
          <w:b/>
          <w:sz w:val="24"/>
          <w:szCs w:val="24"/>
        </w:rPr>
        <w:t xml:space="preserve">Цель Программы – </w:t>
      </w:r>
      <w:r>
        <w:rPr>
          <w:rFonts w:eastAsia="Calibri"/>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20A5E448">
      <w:pPr>
        <w:rPr>
          <w:rFonts w:eastAsia="Calibri"/>
          <w:b/>
          <w:sz w:val="24"/>
          <w:szCs w:val="24"/>
        </w:rPr>
      </w:pPr>
      <w:r>
        <w:rPr>
          <w:rFonts w:eastAsia="Calibri"/>
          <w:b/>
          <w:sz w:val="24"/>
          <w:szCs w:val="24"/>
        </w:rPr>
        <w:t>Основные задачи Программы</w:t>
      </w:r>
    </w:p>
    <w:p w14:paraId="7236EB3D">
      <w:pPr>
        <w:rPr>
          <w:rFonts w:eastAsia="Calibri"/>
          <w:sz w:val="24"/>
          <w:szCs w:val="24"/>
        </w:rPr>
      </w:pPr>
      <w:r>
        <w:rPr>
          <w:rFonts w:eastAsia="Calibri"/>
          <w:sz w:val="24"/>
          <w:szCs w:val="24"/>
        </w:rPr>
        <w:t>Помочь дошкольнику выработать следующие умения, навыки и личностные качества:</w:t>
      </w:r>
    </w:p>
    <w:p w14:paraId="6C04D78B">
      <w:pPr>
        <w:widowControl/>
        <w:numPr>
          <w:ilvl w:val="0"/>
          <w:numId w:val="42"/>
        </w:numPr>
        <w:autoSpaceDE/>
        <w:autoSpaceDN/>
        <w:spacing w:after="200"/>
        <w:contextualSpacing/>
        <w:rPr>
          <w:rFonts w:eastAsia="Calibri"/>
          <w:sz w:val="24"/>
          <w:szCs w:val="24"/>
        </w:rPr>
      </w:pPr>
      <w:r>
        <w:rPr>
          <w:rFonts w:eastAsia="Calibri"/>
          <w:sz w:val="24"/>
          <w:szCs w:val="24"/>
        </w:rPr>
        <w:t>Понимать и ценить окружающий предметный мир (мир вещей как результат труда людей);</w:t>
      </w:r>
    </w:p>
    <w:p w14:paraId="16F1A50B">
      <w:pPr>
        <w:widowControl/>
        <w:numPr>
          <w:ilvl w:val="0"/>
          <w:numId w:val="42"/>
        </w:numPr>
        <w:autoSpaceDE/>
        <w:autoSpaceDN/>
        <w:spacing w:after="200"/>
        <w:contextualSpacing/>
        <w:rPr>
          <w:rFonts w:eastAsia="Calibri"/>
          <w:sz w:val="24"/>
          <w:szCs w:val="24"/>
        </w:rPr>
      </w:pPr>
      <w:r>
        <w:rPr>
          <w:rFonts w:eastAsia="Calibri"/>
          <w:sz w:val="24"/>
          <w:szCs w:val="24"/>
        </w:rPr>
        <w:t>Уважать людей, умеющих трудиться и честно зарабатывать деньги;</w:t>
      </w:r>
    </w:p>
    <w:p w14:paraId="073DFF73">
      <w:pPr>
        <w:widowControl/>
        <w:numPr>
          <w:ilvl w:val="0"/>
          <w:numId w:val="42"/>
        </w:numPr>
        <w:autoSpaceDE/>
        <w:autoSpaceDN/>
        <w:spacing w:after="200"/>
        <w:contextualSpacing/>
        <w:rPr>
          <w:rFonts w:eastAsia="Calibri"/>
          <w:sz w:val="24"/>
          <w:szCs w:val="24"/>
        </w:rPr>
      </w:pPr>
      <w:r>
        <w:rPr>
          <w:rFonts w:eastAsia="Calibri"/>
          <w:sz w:val="24"/>
          <w:szCs w:val="24"/>
        </w:rPr>
        <w:t>Осознавать взаимосвязь понятий «труд-продукт-деньги» и «стоимость продукта в зависимости от его качества», видеть красоту человеческого творения;</w:t>
      </w:r>
    </w:p>
    <w:p w14:paraId="44061504">
      <w:pPr>
        <w:widowControl/>
        <w:numPr>
          <w:ilvl w:val="0"/>
          <w:numId w:val="42"/>
        </w:numPr>
        <w:autoSpaceDE/>
        <w:autoSpaceDN/>
        <w:spacing w:after="200"/>
        <w:contextualSpacing/>
        <w:rPr>
          <w:rFonts w:eastAsia="Calibri"/>
          <w:sz w:val="24"/>
          <w:szCs w:val="24"/>
        </w:rPr>
      </w:pPr>
      <w:r>
        <w:rPr>
          <w:rFonts w:eastAsia="Calibri"/>
          <w:sz w:val="24"/>
          <w:szCs w:val="24"/>
        </w:rPr>
        <w:t>Признавать авторитетными качества человека-хозяина: бережливость, ,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т.п.);</w:t>
      </w:r>
    </w:p>
    <w:p w14:paraId="2B014B99">
      <w:pPr>
        <w:widowControl/>
        <w:numPr>
          <w:ilvl w:val="0"/>
          <w:numId w:val="42"/>
        </w:numPr>
        <w:autoSpaceDE/>
        <w:autoSpaceDN/>
        <w:spacing w:after="200"/>
        <w:contextualSpacing/>
        <w:rPr>
          <w:rFonts w:eastAsia="Calibri"/>
          <w:sz w:val="24"/>
          <w:szCs w:val="24"/>
        </w:rPr>
      </w:pPr>
      <w:r>
        <w:rPr>
          <w:rFonts w:eastAsia="Calibri"/>
          <w:sz w:val="24"/>
          <w:szCs w:val="24"/>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0E0BECB2">
      <w:pPr>
        <w:widowControl/>
        <w:numPr>
          <w:ilvl w:val="0"/>
          <w:numId w:val="42"/>
        </w:numPr>
        <w:autoSpaceDE/>
        <w:autoSpaceDN/>
        <w:spacing w:after="200"/>
        <w:contextualSpacing/>
        <w:rPr>
          <w:rFonts w:eastAsia="Calibri"/>
          <w:sz w:val="24"/>
          <w:szCs w:val="24"/>
        </w:rPr>
      </w:pPr>
      <w:r>
        <w:rPr>
          <w:rFonts w:eastAsia="Calibri"/>
          <w:sz w:val="24"/>
          <w:szCs w:val="24"/>
        </w:rPr>
        <w:t>Применить полученные умения и навыки в реальных жизненных ситуациях.</w:t>
      </w:r>
    </w:p>
    <w:p w14:paraId="1972FCBB">
      <w:pPr>
        <w:ind w:left="360"/>
        <w:rPr>
          <w:rFonts w:eastAsia="Calibri"/>
          <w:sz w:val="24"/>
          <w:szCs w:val="24"/>
        </w:rPr>
      </w:pPr>
      <w:r>
        <w:rPr>
          <w:rFonts w:eastAsia="Calibri"/>
          <w:b/>
          <w:sz w:val="24"/>
          <w:szCs w:val="24"/>
        </w:rPr>
        <w:t xml:space="preserve">Основополагающие принципы Программы: </w:t>
      </w:r>
      <w:r>
        <w:rPr>
          <w:rFonts w:eastAsia="Calibri"/>
          <w:sz w:val="24"/>
          <w:szCs w:val="24"/>
        </w:rPr>
        <w:t>научность, доступность, оптимальность в отборе содержания и определений.</w:t>
      </w:r>
    </w:p>
    <w:p w14:paraId="2A75A18D">
      <w:pPr>
        <w:ind w:left="360"/>
        <w:rPr>
          <w:rFonts w:eastAsia="Calibri"/>
          <w:sz w:val="24"/>
          <w:szCs w:val="24"/>
        </w:rPr>
      </w:pPr>
      <w:r>
        <w:rPr>
          <w:rFonts w:eastAsia="Calibri"/>
          <w:b/>
          <w:sz w:val="24"/>
          <w:szCs w:val="24"/>
        </w:rPr>
        <w:t xml:space="preserve">Программа состоит из четырех блоков (разделов), </w:t>
      </w:r>
      <w:r>
        <w:rPr>
          <w:rFonts w:eastAsia="Calibri"/>
          <w:sz w:val="24"/>
          <w:szCs w:val="24"/>
        </w:rPr>
        <w:t>связанных между собой задачами и содержанием: «Труд и продукт (товар)», «Деньги и цена (стоимость)», «Реклама: правда и ложь, разум и чувства, желания и возможности», «Полезные экономические навыки и привычки в быту».</w:t>
      </w:r>
    </w:p>
    <w:p w14:paraId="0B093EE3">
      <w:pPr>
        <w:rPr>
          <w:rFonts w:eastAsia="Calibri"/>
          <w:sz w:val="24"/>
          <w:szCs w:val="24"/>
        </w:rPr>
      </w:pPr>
    </w:p>
    <w:p w14:paraId="57E00869">
      <w:pPr>
        <w:ind w:left="360"/>
        <w:jc w:val="center"/>
        <w:rPr>
          <w:rFonts w:eastAsia="Calibri"/>
          <w:b/>
          <w:sz w:val="24"/>
          <w:szCs w:val="24"/>
        </w:rPr>
      </w:pPr>
      <w:r>
        <w:rPr>
          <w:rFonts w:eastAsia="Calibri"/>
          <w:b/>
          <w:sz w:val="24"/>
          <w:szCs w:val="24"/>
        </w:rPr>
        <w:t>Планируемые результаты освоения Программы.</w:t>
      </w:r>
    </w:p>
    <w:p w14:paraId="18FB8B58">
      <w:pPr>
        <w:ind w:left="360"/>
        <w:rPr>
          <w:rFonts w:eastAsia="Calibri"/>
          <w:i/>
          <w:sz w:val="24"/>
          <w:szCs w:val="24"/>
        </w:rPr>
      </w:pPr>
      <w:r>
        <w:rPr>
          <w:rFonts w:eastAsia="Calibri"/>
          <w:i/>
          <w:sz w:val="24"/>
          <w:szCs w:val="24"/>
        </w:rPr>
        <w:t>В процессе нравственно-трудового и экономического воспитания детей начинают осознавать смысл таких базисных качеств экономической деятельности людей, как экономность, бережливость, рациональность, деловитость, трудолюбие.</w:t>
      </w:r>
    </w:p>
    <w:p w14:paraId="79B2085D">
      <w:pPr>
        <w:ind w:left="360"/>
        <w:rPr>
          <w:rFonts w:eastAsia="Calibri"/>
          <w:i/>
          <w:sz w:val="24"/>
          <w:szCs w:val="24"/>
        </w:rPr>
      </w:pPr>
    </w:p>
    <w:p w14:paraId="7935B2CE">
      <w:pPr>
        <w:ind w:left="360"/>
        <w:jc w:val="center"/>
        <w:rPr>
          <w:rFonts w:eastAsia="Calibri"/>
          <w:b/>
          <w:sz w:val="24"/>
          <w:szCs w:val="24"/>
        </w:rPr>
      </w:pPr>
      <w:r>
        <w:rPr>
          <w:rFonts w:eastAsia="Calibri"/>
          <w:b/>
          <w:sz w:val="24"/>
          <w:szCs w:val="24"/>
        </w:rPr>
        <w:t>В результате освоения Программы дети:</w:t>
      </w:r>
    </w:p>
    <w:p w14:paraId="67D922AA">
      <w:pPr>
        <w:widowControl/>
        <w:numPr>
          <w:ilvl w:val="0"/>
          <w:numId w:val="43"/>
        </w:numPr>
        <w:autoSpaceDE/>
        <w:autoSpaceDN/>
        <w:spacing w:after="200"/>
        <w:contextualSpacing/>
        <w:rPr>
          <w:rFonts w:eastAsia="Calibri"/>
          <w:sz w:val="24"/>
          <w:szCs w:val="24"/>
        </w:rPr>
      </w:pPr>
      <w:r>
        <w:rPr>
          <w:rFonts w:eastAsia="Calibri"/>
          <w:sz w:val="24"/>
          <w:szCs w:val="24"/>
        </w:rPr>
        <w:t>адекватно употреблять в играх, общении со сверстниками и взрослыми знакомые экономические понятия (в соответствии с используемой Программой);</w:t>
      </w:r>
    </w:p>
    <w:p w14:paraId="77BC9860">
      <w:pPr>
        <w:widowControl/>
        <w:numPr>
          <w:ilvl w:val="0"/>
          <w:numId w:val="43"/>
        </w:numPr>
        <w:autoSpaceDE/>
        <w:autoSpaceDN/>
        <w:spacing w:after="200"/>
        <w:contextualSpacing/>
        <w:rPr>
          <w:rFonts w:eastAsia="Calibri"/>
          <w:sz w:val="24"/>
          <w:szCs w:val="24"/>
        </w:rPr>
      </w:pPr>
      <w:r>
        <w:rPr>
          <w:rFonts w:eastAsia="Calibri"/>
          <w:sz w:val="24"/>
          <w:szCs w:val="24"/>
        </w:rPr>
        <w:t>знают и называют разные места и учреждения торговли: рынок, магазин, ярмарка, супермаркет, интернет-магазин;</w:t>
      </w:r>
    </w:p>
    <w:p w14:paraId="02940F45">
      <w:pPr>
        <w:widowControl/>
        <w:numPr>
          <w:ilvl w:val="0"/>
          <w:numId w:val="43"/>
        </w:numPr>
        <w:autoSpaceDE/>
        <w:autoSpaceDN/>
        <w:spacing w:after="200"/>
        <w:contextualSpacing/>
        <w:rPr>
          <w:rFonts w:eastAsia="Calibri"/>
          <w:sz w:val="24"/>
          <w:szCs w:val="24"/>
        </w:rPr>
      </w:pPr>
      <w:r>
        <w:rPr>
          <w:rFonts w:eastAsia="Calibri"/>
          <w:sz w:val="24"/>
          <w:szCs w:val="24"/>
        </w:rPr>
        <w:t>знают российские деньги, некоторые названия валют ближнего и дальнего зарубежья;</w:t>
      </w:r>
    </w:p>
    <w:p w14:paraId="4EC5B491">
      <w:pPr>
        <w:widowControl/>
        <w:numPr>
          <w:ilvl w:val="0"/>
          <w:numId w:val="43"/>
        </w:numPr>
        <w:autoSpaceDE/>
        <w:autoSpaceDN/>
        <w:spacing w:after="200"/>
        <w:contextualSpacing/>
        <w:rPr>
          <w:rFonts w:eastAsia="Calibri"/>
          <w:sz w:val="24"/>
          <w:szCs w:val="24"/>
        </w:rPr>
      </w:pPr>
      <w:r>
        <w:rPr>
          <w:rFonts w:eastAsia="Calibri"/>
          <w:sz w:val="24"/>
          <w:szCs w:val="24"/>
        </w:rPr>
        <w:t>понимать суть процесса обмена валют (например, в путешествии);</w:t>
      </w:r>
    </w:p>
    <w:p w14:paraId="1D73EC94">
      <w:pPr>
        <w:widowControl/>
        <w:numPr>
          <w:ilvl w:val="0"/>
          <w:numId w:val="43"/>
        </w:numPr>
        <w:autoSpaceDE/>
        <w:autoSpaceDN/>
        <w:spacing w:after="200"/>
        <w:contextualSpacing/>
        <w:rPr>
          <w:rFonts w:eastAsia="Calibri"/>
          <w:sz w:val="24"/>
          <w:szCs w:val="24"/>
        </w:rPr>
      </w:pPr>
      <w:r>
        <w:rPr>
          <w:rFonts w:eastAsia="Calibri"/>
          <w:sz w:val="24"/>
          <w:szCs w:val="24"/>
        </w:rPr>
        <w:t>знают несколько современных профессий, содержание их деятельности (например, предприниматель, фермер, программист, модельер и др.);</w:t>
      </w:r>
    </w:p>
    <w:p w14:paraId="2C198971">
      <w:pPr>
        <w:widowControl/>
        <w:numPr>
          <w:ilvl w:val="0"/>
          <w:numId w:val="43"/>
        </w:numPr>
        <w:autoSpaceDE/>
        <w:autoSpaceDN/>
        <w:spacing w:after="200"/>
        <w:contextualSpacing/>
        <w:rPr>
          <w:rFonts w:eastAsia="Calibri"/>
          <w:sz w:val="24"/>
          <w:szCs w:val="24"/>
        </w:rPr>
      </w:pPr>
      <w:r>
        <w:rPr>
          <w:rFonts w:eastAsia="Calibri"/>
          <w:sz w:val="24"/>
          <w:szCs w:val="24"/>
        </w:rPr>
        <w:t>знают и называют разные виды рекламы, ее назначение, способы воздействия;</w:t>
      </w:r>
    </w:p>
    <w:p w14:paraId="6D5D49EE">
      <w:pPr>
        <w:widowControl/>
        <w:numPr>
          <w:ilvl w:val="0"/>
          <w:numId w:val="43"/>
        </w:numPr>
        <w:autoSpaceDE/>
        <w:autoSpaceDN/>
        <w:spacing w:after="200"/>
        <w:contextualSpacing/>
        <w:rPr>
          <w:rFonts w:eastAsia="Calibri"/>
          <w:sz w:val="24"/>
          <w:szCs w:val="24"/>
        </w:rPr>
      </w:pPr>
      <w:r>
        <w:rPr>
          <w:rFonts w:eastAsia="Calibri"/>
          <w:sz w:val="24"/>
          <w:szCs w:val="24"/>
        </w:rPr>
        <w:t>адекватно ведут себя в окружающем предметном, вещном мире, в природном окружении;</w:t>
      </w:r>
    </w:p>
    <w:p w14:paraId="4098D907">
      <w:pPr>
        <w:widowControl/>
        <w:numPr>
          <w:ilvl w:val="0"/>
          <w:numId w:val="43"/>
        </w:numPr>
        <w:autoSpaceDE/>
        <w:autoSpaceDN/>
        <w:spacing w:after="200"/>
        <w:contextualSpacing/>
        <w:rPr>
          <w:rFonts w:eastAsia="Calibri"/>
          <w:sz w:val="24"/>
          <w:szCs w:val="24"/>
        </w:rPr>
      </w:pPr>
      <w:r>
        <w:rPr>
          <w:rFonts w:eastAsia="Calibri"/>
          <w:sz w:val="24"/>
          <w:szCs w:val="24"/>
        </w:rPr>
        <w:t>в случаях поломки, порчи вещей, игрушек, игр проявляют заботу, пытаются исправить свою или чужую оплошность;</w:t>
      </w:r>
    </w:p>
    <w:p w14:paraId="114A3033">
      <w:pPr>
        <w:widowControl/>
        <w:numPr>
          <w:ilvl w:val="0"/>
          <w:numId w:val="43"/>
        </w:numPr>
        <w:autoSpaceDE/>
        <w:autoSpaceDN/>
        <w:spacing w:after="200"/>
        <w:contextualSpacing/>
        <w:rPr>
          <w:rFonts w:eastAsia="Calibri"/>
          <w:sz w:val="24"/>
          <w:szCs w:val="24"/>
        </w:rPr>
      </w:pPr>
      <w:r>
        <w:rPr>
          <w:rFonts w:eastAsia="Calibri"/>
          <w:sz w:val="24"/>
          <w:szCs w:val="24"/>
        </w:rPr>
        <w:t xml:space="preserve">любят трудиться, делать полезные предметы для себя и радовать других; </w:t>
      </w:r>
    </w:p>
    <w:p w14:paraId="1E27B22B">
      <w:pPr>
        <w:widowControl/>
        <w:numPr>
          <w:ilvl w:val="0"/>
          <w:numId w:val="43"/>
        </w:numPr>
        <w:autoSpaceDE/>
        <w:autoSpaceDN/>
        <w:spacing w:after="200"/>
        <w:contextualSpacing/>
        <w:rPr>
          <w:rFonts w:eastAsia="Calibri"/>
          <w:sz w:val="24"/>
          <w:szCs w:val="24"/>
        </w:rPr>
      </w:pPr>
      <w:r>
        <w:rPr>
          <w:rFonts w:eastAsia="Calibri"/>
          <w:sz w:val="24"/>
          <w:szCs w:val="24"/>
        </w:rPr>
        <w:t>бережно, рационально, экономно используют расходные материалы для игр и занятий (бумагу, карандаши, краски, материю и др.);</w:t>
      </w:r>
    </w:p>
    <w:p w14:paraId="001345D3">
      <w:pPr>
        <w:widowControl/>
        <w:numPr>
          <w:ilvl w:val="0"/>
          <w:numId w:val="43"/>
        </w:numPr>
        <w:autoSpaceDE/>
        <w:autoSpaceDN/>
        <w:spacing w:after="200"/>
        <w:contextualSpacing/>
        <w:rPr>
          <w:rFonts w:eastAsia="Calibri"/>
          <w:sz w:val="24"/>
          <w:szCs w:val="24"/>
        </w:rPr>
      </w:pPr>
      <w:r>
        <w:rPr>
          <w:rFonts w:eastAsia="Calibri"/>
          <w:sz w:val="24"/>
          <w:szCs w:val="24"/>
        </w:rPr>
        <w:t>следуют правилу: ничего не выбрасывать зря, если можно продлить жизнь вещи, лучше отдай, подари, порадуй другого, если она тебе не нужна;</w:t>
      </w:r>
    </w:p>
    <w:p w14:paraId="5787859B">
      <w:pPr>
        <w:widowControl/>
        <w:numPr>
          <w:ilvl w:val="0"/>
          <w:numId w:val="43"/>
        </w:numPr>
        <w:autoSpaceDE/>
        <w:autoSpaceDN/>
        <w:spacing w:after="200"/>
        <w:contextualSpacing/>
        <w:rPr>
          <w:rFonts w:eastAsia="Calibri"/>
          <w:sz w:val="24"/>
          <w:szCs w:val="24"/>
        </w:rPr>
      </w:pPr>
      <w:r>
        <w:rPr>
          <w:rFonts w:eastAsia="Calibri"/>
          <w:sz w:val="24"/>
          <w:szCs w:val="24"/>
        </w:rPr>
        <w:t>с удовольствием делают подарки другим и испытывают от этого радость;</w:t>
      </w:r>
    </w:p>
    <w:p w14:paraId="7B4447C9">
      <w:pPr>
        <w:widowControl/>
        <w:numPr>
          <w:ilvl w:val="0"/>
          <w:numId w:val="43"/>
        </w:numPr>
        <w:autoSpaceDE/>
        <w:autoSpaceDN/>
        <w:spacing w:after="200"/>
        <w:contextualSpacing/>
        <w:rPr>
          <w:rFonts w:eastAsia="Calibri"/>
          <w:sz w:val="24"/>
          <w:szCs w:val="24"/>
        </w:rPr>
      </w:pPr>
      <w:r>
        <w:rPr>
          <w:rFonts w:eastAsia="Calibri"/>
          <w:sz w:val="24"/>
          <w:szCs w:val="24"/>
        </w:rPr>
        <w:t>проявляют интерес к экономической деятельности взрослых (кем работают родители, как ведут хозяйство и т.д.);</w:t>
      </w:r>
    </w:p>
    <w:p w14:paraId="22021C25">
      <w:pPr>
        <w:widowControl/>
        <w:numPr>
          <w:ilvl w:val="0"/>
          <w:numId w:val="43"/>
        </w:numPr>
        <w:autoSpaceDE/>
        <w:autoSpaceDN/>
        <w:spacing w:after="200"/>
        <w:contextualSpacing/>
        <w:rPr>
          <w:rFonts w:eastAsia="Calibri"/>
          <w:sz w:val="24"/>
          <w:szCs w:val="24"/>
        </w:rPr>
      </w:pPr>
      <w:r>
        <w:rPr>
          <w:rFonts w:eastAsia="Calibri"/>
          <w:sz w:val="24"/>
          <w:szCs w:val="24"/>
        </w:rPr>
        <w:t>замечают и ценят заботу о себе, радуясь новым покупкам;</w:t>
      </w:r>
    </w:p>
    <w:p w14:paraId="0A3833D3">
      <w:pPr>
        <w:widowControl/>
        <w:numPr>
          <w:ilvl w:val="0"/>
          <w:numId w:val="43"/>
        </w:numPr>
        <w:autoSpaceDE/>
        <w:autoSpaceDN/>
        <w:spacing w:after="200"/>
        <w:contextualSpacing/>
        <w:rPr>
          <w:rFonts w:eastAsia="Calibri"/>
          <w:sz w:val="24"/>
          <w:szCs w:val="24"/>
        </w:rPr>
      </w:pPr>
      <w:r>
        <w:rPr>
          <w:rFonts w:eastAsia="Calibri"/>
          <w:sz w:val="24"/>
          <w:szCs w:val="24"/>
        </w:rPr>
        <w:t>объясняют различие понятий благополучия, счастья и достатка;</w:t>
      </w:r>
    </w:p>
    <w:p w14:paraId="76FB8622">
      <w:pPr>
        <w:widowControl/>
        <w:numPr>
          <w:ilvl w:val="0"/>
          <w:numId w:val="43"/>
        </w:numPr>
        <w:autoSpaceDE/>
        <w:autoSpaceDN/>
        <w:spacing w:after="200"/>
        <w:contextualSpacing/>
        <w:rPr>
          <w:rFonts w:eastAsia="Calibri"/>
          <w:sz w:val="24"/>
          <w:szCs w:val="24"/>
        </w:rPr>
      </w:pPr>
      <w:r>
        <w:rPr>
          <w:rFonts w:eastAsia="Calibri"/>
          <w:sz w:val="24"/>
          <w:szCs w:val="24"/>
        </w:rPr>
        <w:t>проявляют сочувствие к другим в сложных ситуациях;</w:t>
      </w:r>
    </w:p>
    <w:p w14:paraId="3DA686A9">
      <w:pPr>
        <w:widowControl/>
        <w:numPr>
          <w:ilvl w:val="0"/>
          <w:numId w:val="43"/>
        </w:numPr>
        <w:autoSpaceDE/>
        <w:autoSpaceDN/>
        <w:spacing w:after="200"/>
        <w:contextualSpacing/>
        <w:rPr>
          <w:rFonts w:eastAsia="Calibri"/>
          <w:sz w:val="24"/>
          <w:szCs w:val="24"/>
        </w:rPr>
      </w:pPr>
      <w:r>
        <w:rPr>
          <w:rFonts w:eastAsia="Calibri"/>
          <w:sz w:val="24"/>
          <w:szCs w:val="24"/>
        </w:rPr>
        <w:t>переживают случаи порчи, поломки вещей, игрушек;</w:t>
      </w:r>
    </w:p>
    <w:p w14:paraId="1D92D99D">
      <w:pPr>
        <w:widowControl/>
        <w:numPr>
          <w:ilvl w:val="0"/>
          <w:numId w:val="43"/>
        </w:numPr>
        <w:autoSpaceDE/>
        <w:autoSpaceDN/>
        <w:spacing w:after="200"/>
        <w:contextualSpacing/>
        <w:rPr>
          <w:rFonts w:eastAsia="Calibri"/>
          <w:sz w:val="24"/>
          <w:szCs w:val="24"/>
        </w:rPr>
      </w:pPr>
      <w:r>
        <w:rPr>
          <w:rFonts w:eastAsia="Calibri"/>
          <w:sz w:val="24"/>
          <w:szCs w:val="24"/>
        </w:rPr>
        <w:t>сочувствуют и проявляют жалость к слабым, больным, пожилым людям, ко всем живым существам, бережно относятся к природе;</w:t>
      </w:r>
    </w:p>
    <w:p w14:paraId="012591D7">
      <w:pPr>
        <w:widowControl/>
        <w:numPr>
          <w:ilvl w:val="0"/>
          <w:numId w:val="43"/>
        </w:numPr>
        <w:autoSpaceDE/>
        <w:autoSpaceDN/>
        <w:spacing w:after="200"/>
        <w:contextualSpacing/>
        <w:rPr>
          <w:rFonts w:eastAsia="Calibri"/>
          <w:sz w:val="24"/>
          <w:szCs w:val="24"/>
        </w:rPr>
      </w:pPr>
      <w:r>
        <w:rPr>
          <w:rFonts w:eastAsia="Calibri"/>
          <w:sz w:val="24"/>
          <w:szCs w:val="24"/>
        </w:rPr>
        <w:t>с удовольствием помогают взрослым, объясняют необходимость оказания помощи другим людям.</w:t>
      </w:r>
    </w:p>
    <w:p w14:paraId="12D9346A">
      <w:pPr>
        <w:ind w:left="1080"/>
        <w:contextualSpacing/>
        <w:jc w:val="center"/>
        <w:rPr>
          <w:rFonts w:eastAsia="Calibri"/>
          <w:b/>
          <w:sz w:val="24"/>
          <w:szCs w:val="24"/>
        </w:rPr>
      </w:pPr>
      <w:r>
        <w:rPr>
          <w:rFonts w:eastAsia="Calibri"/>
          <w:b/>
          <w:sz w:val="24"/>
          <w:szCs w:val="24"/>
        </w:rPr>
        <w:t>Труд и продукт труда (товар).</w:t>
      </w:r>
    </w:p>
    <w:p w14:paraId="636776AC">
      <w:pPr>
        <w:ind w:left="1080"/>
        <w:contextualSpacing/>
        <w:rPr>
          <w:rFonts w:eastAsia="Calibri"/>
          <w:i/>
          <w:sz w:val="24"/>
          <w:szCs w:val="24"/>
        </w:rPr>
      </w:pPr>
      <w:r>
        <w:rPr>
          <w:rFonts w:eastAsia="Calibri"/>
          <w:b/>
          <w:sz w:val="24"/>
          <w:szCs w:val="24"/>
        </w:rPr>
        <w:t xml:space="preserve">Труд – </w:t>
      </w:r>
      <w:r>
        <w:rPr>
          <w:rFonts w:eastAsia="Calibri"/>
          <w:i/>
          <w:sz w:val="24"/>
          <w:szCs w:val="24"/>
        </w:rPr>
        <w:t>основная деятельность человека, источник средств его существования.</w:t>
      </w:r>
    </w:p>
    <w:p w14:paraId="1575D003">
      <w:pPr>
        <w:ind w:left="1080"/>
        <w:contextualSpacing/>
        <w:rPr>
          <w:rFonts w:eastAsia="Calibri"/>
          <w:sz w:val="24"/>
          <w:szCs w:val="24"/>
        </w:rPr>
      </w:pPr>
      <w:r>
        <w:rPr>
          <w:rFonts w:eastAsia="Calibri"/>
          <w:b/>
          <w:sz w:val="24"/>
          <w:szCs w:val="24"/>
        </w:rPr>
        <w:t xml:space="preserve">Основные понятия: </w:t>
      </w:r>
      <w:r>
        <w:rPr>
          <w:rFonts w:eastAsia="Calibri"/>
          <w:sz w:val="24"/>
          <w:szCs w:val="24"/>
        </w:rPr>
        <w:t>труд, работа, продукт, продукция; заработная плата; рабочее время, рабочее место; профессия; предметы труда; товар, торговля; деньги.</w:t>
      </w:r>
    </w:p>
    <w:p w14:paraId="78B98B59">
      <w:pPr>
        <w:ind w:left="1080"/>
        <w:contextualSpacing/>
        <w:rPr>
          <w:rFonts w:eastAsia="Calibri"/>
          <w:sz w:val="24"/>
          <w:szCs w:val="24"/>
        </w:rPr>
      </w:pPr>
      <w:r>
        <w:rPr>
          <w:rFonts w:eastAsia="Calibri"/>
          <w:b/>
          <w:sz w:val="24"/>
          <w:szCs w:val="24"/>
        </w:rPr>
        <w:t>Практические задачи:</w:t>
      </w:r>
    </w:p>
    <w:p w14:paraId="6BDDBCCF">
      <w:pPr>
        <w:widowControl/>
        <w:numPr>
          <w:ilvl w:val="0"/>
          <w:numId w:val="43"/>
        </w:numPr>
        <w:autoSpaceDE/>
        <w:autoSpaceDN/>
        <w:spacing w:after="200"/>
        <w:contextualSpacing/>
        <w:rPr>
          <w:rFonts w:eastAsia="Calibri"/>
          <w:sz w:val="24"/>
          <w:szCs w:val="24"/>
        </w:rPr>
      </w:pPr>
      <w:r>
        <w:rPr>
          <w:rFonts w:eastAsia="Calibri"/>
          <w:sz w:val="24"/>
          <w:szCs w:val="24"/>
        </w:rPr>
        <w:t>формировать представления о содержании людей некоторых новых и известных профессий, предпочитая профессии родителей детей данной группы детского сада;</w:t>
      </w:r>
    </w:p>
    <w:p w14:paraId="6C7B4B3B">
      <w:pPr>
        <w:widowControl/>
        <w:numPr>
          <w:ilvl w:val="0"/>
          <w:numId w:val="43"/>
        </w:numPr>
        <w:autoSpaceDE/>
        <w:autoSpaceDN/>
        <w:spacing w:after="200"/>
        <w:contextualSpacing/>
        <w:rPr>
          <w:rFonts w:eastAsia="Calibri"/>
          <w:sz w:val="24"/>
          <w:szCs w:val="24"/>
        </w:rPr>
      </w:pPr>
      <w:r>
        <w:rPr>
          <w:rFonts w:eastAsia="Calibri"/>
          <w:sz w:val="24"/>
          <w:szCs w:val="24"/>
        </w:rPr>
        <w:t>учить уважать детей, умеющих трудиться и честно зарабатывать деньги;</w:t>
      </w:r>
    </w:p>
    <w:p w14:paraId="3B971FB3">
      <w:pPr>
        <w:widowControl/>
        <w:numPr>
          <w:ilvl w:val="0"/>
          <w:numId w:val="43"/>
        </w:numPr>
        <w:autoSpaceDE/>
        <w:autoSpaceDN/>
        <w:spacing w:after="200"/>
        <w:contextualSpacing/>
        <w:rPr>
          <w:rFonts w:eastAsia="Calibri"/>
          <w:sz w:val="24"/>
          <w:szCs w:val="24"/>
        </w:rPr>
      </w:pPr>
      <w:r>
        <w:rPr>
          <w:rFonts w:eastAsia="Calibri"/>
          <w:sz w:val="24"/>
          <w:szCs w:val="24"/>
        </w:rPr>
        <w:t>поощрять желание и стремление детей быть занятыми полезной деятельностью, помогать взрослым;</w:t>
      </w:r>
    </w:p>
    <w:p w14:paraId="704CCD2D">
      <w:pPr>
        <w:widowControl/>
        <w:numPr>
          <w:ilvl w:val="0"/>
          <w:numId w:val="43"/>
        </w:numPr>
        <w:autoSpaceDE/>
        <w:autoSpaceDN/>
        <w:spacing w:after="200"/>
        <w:contextualSpacing/>
        <w:rPr>
          <w:rFonts w:eastAsia="Calibri"/>
          <w:sz w:val="24"/>
          <w:szCs w:val="24"/>
        </w:rPr>
      </w:pPr>
      <w:r>
        <w:rPr>
          <w:rFonts w:eastAsia="Calibri"/>
          <w:sz w:val="24"/>
          <w:szCs w:val="24"/>
        </w:rPr>
        <w:t>стимулировать деятельность «по интересам», проявление творчества и изобретательности.</w:t>
      </w:r>
    </w:p>
    <w:p w14:paraId="761253DE">
      <w:pPr>
        <w:ind w:left="1080"/>
        <w:contextualSpacing/>
        <w:rPr>
          <w:rFonts w:eastAsia="Calibri"/>
          <w:sz w:val="24"/>
          <w:szCs w:val="24"/>
        </w:rPr>
      </w:pPr>
    </w:p>
    <w:p w14:paraId="3A47D3B2">
      <w:pPr>
        <w:ind w:left="1080"/>
        <w:contextualSpacing/>
        <w:jc w:val="center"/>
        <w:rPr>
          <w:rFonts w:eastAsia="Calibri"/>
          <w:b/>
          <w:sz w:val="24"/>
          <w:szCs w:val="24"/>
        </w:rPr>
      </w:pPr>
      <w:r>
        <w:rPr>
          <w:rFonts w:eastAsia="Calibri"/>
          <w:b/>
          <w:sz w:val="24"/>
          <w:szCs w:val="24"/>
        </w:rPr>
        <w:t>Деньги и цена (стоимость).</w:t>
      </w:r>
    </w:p>
    <w:p w14:paraId="53707CE7">
      <w:pPr>
        <w:ind w:left="1080"/>
        <w:contextualSpacing/>
        <w:jc w:val="center"/>
        <w:rPr>
          <w:rFonts w:eastAsia="Calibri"/>
          <w:b/>
          <w:sz w:val="24"/>
          <w:szCs w:val="24"/>
        </w:rPr>
      </w:pPr>
      <w:r>
        <w:rPr>
          <w:rFonts w:eastAsia="Calibri"/>
          <w:b/>
          <w:sz w:val="24"/>
          <w:szCs w:val="24"/>
        </w:rPr>
        <w:t>Понятие «деньги».</w:t>
      </w:r>
    </w:p>
    <w:p w14:paraId="5059628C">
      <w:pPr>
        <w:widowControl/>
        <w:numPr>
          <w:ilvl w:val="0"/>
          <w:numId w:val="44"/>
        </w:numPr>
        <w:autoSpaceDE/>
        <w:autoSpaceDN/>
        <w:spacing w:after="200"/>
        <w:contextualSpacing/>
        <w:rPr>
          <w:rFonts w:eastAsia="Calibri"/>
          <w:sz w:val="24"/>
          <w:szCs w:val="24"/>
        </w:rPr>
      </w:pPr>
      <w:r>
        <w:rPr>
          <w:rFonts w:eastAsia="Calibri"/>
          <w:sz w:val="24"/>
          <w:szCs w:val="24"/>
        </w:rPr>
        <w:t>Что такое деньги и зачем они нужны;</w:t>
      </w:r>
    </w:p>
    <w:p w14:paraId="456512BA">
      <w:pPr>
        <w:widowControl/>
        <w:numPr>
          <w:ilvl w:val="0"/>
          <w:numId w:val="44"/>
        </w:numPr>
        <w:autoSpaceDE/>
        <w:autoSpaceDN/>
        <w:spacing w:after="200"/>
        <w:contextualSpacing/>
        <w:rPr>
          <w:rFonts w:eastAsia="Calibri"/>
          <w:sz w:val="24"/>
          <w:szCs w:val="24"/>
        </w:rPr>
      </w:pPr>
      <w:r>
        <w:rPr>
          <w:rFonts w:eastAsia="Calibri"/>
          <w:sz w:val="24"/>
          <w:szCs w:val="24"/>
        </w:rPr>
        <w:t>Закрепление представлений о том, как выглядят современные деньги;</w:t>
      </w:r>
    </w:p>
    <w:p w14:paraId="528BC325">
      <w:pPr>
        <w:widowControl/>
        <w:numPr>
          <w:ilvl w:val="0"/>
          <w:numId w:val="44"/>
        </w:numPr>
        <w:autoSpaceDE/>
        <w:autoSpaceDN/>
        <w:spacing w:after="200"/>
        <w:contextualSpacing/>
        <w:rPr>
          <w:rFonts w:eastAsia="Calibri"/>
          <w:sz w:val="24"/>
          <w:szCs w:val="24"/>
        </w:rPr>
      </w:pPr>
      <w:r>
        <w:rPr>
          <w:rFonts w:eastAsia="Calibri"/>
          <w:sz w:val="24"/>
          <w:szCs w:val="24"/>
        </w:rPr>
        <w:t>В каждой стране свои деньги;</w:t>
      </w:r>
    </w:p>
    <w:p w14:paraId="78609C4E">
      <w:pPr>
        <w:widowControl/>
        <w:numPr>
          <w:ilvl w:val="0"/>
          <w:numId w:val="44"/>
        </w:numPr>
        <w:autoSpaceDE/>
        <w:autoSpaceDN/>
        <w:spacing w:after="200"/>
        <w:contextualSpacing/>
        <w:rPr>
          <w:rFonts w:eastAsia="Calibri"/>
          <w:sz w:val="24"/>
          <w:szCs w:val="24"/>
        </w:rPr>
      </w:pPr>
      <w:r>
        <w:rPr>
          <w:rFonts w:eastAsia="Calibri"/>
          <w:sz w:val="24"/>
          <w:szCs w:val="24"/>
        </w:rPr>
        <w:t>Откуда берутся деньги;</w:t>
      </w:r>
    </w:p>
    <w:p w14:paraId="30D0DD2C">
      <w:pPr>
        <w:widowControl/>
        <w:numPr>
          <w:ilvl w:val="0"/>
          <w:numId w:val="44"/>
        </w:numPr>
        <w:autoSpaceDE/>
        <w:autoSpaceDN/>
        <w:spacing w:after="200"/>
        <w:contextualSpacing/>
        <w:rPr>
          <w:rFonts w:eastAsia="Calibri"/>
          <w:sz w:val="24"/>
          <w:szCs w:val="24"/>
        </w:rPr>
      </w:pPr>
      <w:r>
        <w:rPr>
          <w:rFonts w:eastAsia="Calibri"/>
          <w:sz w:val="24"/>
          <w:szCs w:val="24"/>
        </w:rPr>
        <w:t>Зачем людям нужны деньги.</w:t>
      </w:r>
    </w:p>
    <w:p w14:paraId="22238820">
      <w:pPr>
        <w:ind w:left="1440"/>
        <w:rPr>
          <w:rFonts w:eastAsia="Calibri"/>
          <w:sz w:val="24"/>
          <w:szCs w:val="24"/>
        </w:rPr>
      </w:pPr>
    </w:p>
    <w:p w14:paraId="008074DF">
      <w:pPr>
        <w:ind w:left="1440"/>
        <w:jc w:val="center"/>
        <w:rPr>
          <w:rFonts w:eastAsia="Calibri"/>
          <w:b/>
          <w:sz w:val="24"/>
          <w:szCs w:val="24"/>
        </w:rPr>
      </w:pPr>
      <w:r>
        <w:rPr>
          <w:rFonts w:eastAsia="Calibri"/>
          <w:b/>
          <w:sz w:val="24"/>
          <w:szCs w:val="24"/>
        </w:rPr>
        <w:t>Цена (стоимость).</w:t>
      </w:r>
    </w:p>
    <w:p w14:paraId="6EBC6D27">
      <w:pPr>
        <w:widowControl/>
        <w:numPr>
          <w:ilvl w:val="0"/>
          <w:numId w:val="45"/>
        </w:numPr>
        <w:autoSpaceDE/>
        <w:autoSpaceDN/>
        <w:spacing w:after="200"/>
        <w:contextualSpacing/>
        <w:rPr>
          <w:rFonts w:eastAsia="Calibri"/>
          <w:sz w:val="24"/>
          <w:szCs w:val="24"/>
        </w:rPr>
      </w:pPr>
      <w:r>
        <w:rPr>
          <w:rFonts w:eastAsia="Calibri"/>
          <w:sz w:val="24"/>
          <w:szCs w:val="24"/>
        </w:rPr>
        <w:t>Как формируется стоимость: вложение средств, затраты труда, качество, спрос и предложение (например, почему яблоки зимой дорогие, а осенью дешевые).</w:t>
      </w:r>
    </w:p>
    <w:p w14:paraId="37060234">
      <w:pPr>
        <w:widowControl/>
        <w:numPr>
          <w:ilvl w:val="0"/>
          <w:numId w:val="45"/>
        </w:numPr>
        <w:autoSpaceDE/>
        <w:autoSpaceDN/>
        <w:spacing w:after="200"/>
        <w:contextualSpacing/>
        <w:rPr>
          <w:rFonts w:eastAsia="Calibri"/>
          <w:sz w:val="24"/>
          <w:szCs w:val="24"/>
        </w:rPr>
      </w:pPr>
      <w:r>
        <w:rPr>
          <w:rFonts w:eastAsia="Calibri"/>
          <w:sz w:val="24"/>
          <w:szCs w:val="24"/>
        </w:rPr>
        <w:t>Понятия «дорого», «дороже – дешевле».</w:t>
      </w:r>
    </w:p>
    <w:p w14:paraId="7D5E54BB">
      <w:pPr>
        <w:ind w:left="1800"/>
        <w:rPr>
          <w:rFonts w:eastAsia="Calibri"/>
          <w:sz w:val="24"/>
          <w:szCs w:val="24"/>
        </w:rPr>
      </w:pPr>
    </w:p>
    <w:p w14:paraId="41F11DFA">
      <w:pPr>
        <w:ind w:left="1800"/>
        <w:jc w:val="center"/>
        <w:rPr>
          <w:rFonts w:eastAsia="Calibri"/>
          <w:b/>
          <w:sz w:val="24"/>
          <w:szCs w:val="24"/>
        </w:rPr>
      </w:pPr>
      <w:r>
        <w:rPr>
          <w:rFonts w:eastAsia="Calibri"/>
          <w:b/>
          <w:sz w:val="24"/>
          <w:szCs w:val="24"/>
        </w:rPr>
        <w:t>Торговля и торг.</w:t>
      </w:r>
    </w:p>
    <w:p w14:paraId="46CC2EA0">
      <w:pPr>
        <w:widowControl/>
        <w:numPr>
          <w:ilvl w:val="0"/>
          <w:numId w:val="46"/>
        </w:numPr>
        <w:autoSpaceDE/>
        <w:autoSpaceDN/>
        <w:spacing w:after="200"/>
        <w:contextualSpacing/>
        <w:rPr>
          <w:rFonts w:eastAsia="Calibri"/>
          <w:sz w:val="24"/>
          <w:szCs w:val="24"/>
        </w:rPr>
      </w:pPr>
      <w:r>
        <w:rPr>
          <w:rFonts w:eastAsia="Calibri"/>
          <w:sz w:val="24"/>
          <w:szCs w:val="24"/>
        </w:rPr>
        <w:t>Торговля, купля-продажа; виды и формы торговли.</w:t>
      </w:r>
    </w:p>
    <w:p w14:paraId="64873A3A">
      <w:pPr>
        <w:widowControl/>
        <w:numPr>
          <w:ilvl w:val="0"/>
          <w:numId w:val="46"/>
        </w:numPr>
        <w:autoSpaceDE/>
        <w:autoSpaceDN/>
        <w:spacing w:after="200"/>
        <w:contextualSpacing/>
        <w:rPr>
          <w:rFonts w:eastAsia="Calibri"/>
          <w:sz w:val="24"/>
          <w:szCs w:val="24"/>
        </w:rPr>
      </w:pPr>
      <w:r>
        <w:rPr>
          <w:rFonts w:eastAsia="Calibri"/>
          <w:sz w:val="24"/>
          <w:szCs w:val="24"/>
        </w:rPr>
        <w:t>Хозяин товара и продавец.</w:t>
      </w:r>
    </w:p>
    <w:p w14:paraId="24FC68FE">
      <w:pPr>
        <w:widowControl/>
        <w:numPr>
          <w:ilvl w:val="0"/>
          <w:numId w:val="46"/>
        </w:numPr>
        <w:autoSpaceDE/>
        <w:autoSpaceDN/>
        <w:spacing w:after="200"/>
        <w:contextualSpacing/>
        <w:rPr>
          <w:rFonts w:eastAsia="Calibri"/>
          <w:sz w:val="24"/>
          <w:szCs w:val="24"/>
        </w:rPr>
      </w:pPr>
      <w:r>
        <w:rPr>
          <w:rFonts w:eastAsia="Calibri"/>
          <w:sz w:val="24"/>
          <w:szCs w:val="24"/>
        </w:rPr>
        <w:t>Этические аспекты торговли.</w:t>
      </w:r>
    </w:p>
    <w:p w14:paraId="26308E63">
      <w:pPr>
        <w:ind w:left="2160"/>
        <w:jc w:val="center"/>
        <w:rPr>
          <w:rFonts w:eastAsia="Calibri"/>
          <w:b/>
          <w:sz w:val="24"/>
          <w:szCs w:val="24"/>
        </w:rPr>
      </w:pPr>
      <w:r>
        <w:rPr>
          <w:rFonts w:eastAsia="Calibri"/>
          <w:b/>
          <w:sz w:val="24"/>
          <w:szCs w:val="24"/>
        </w:rPr>
        <w:t>Бюджет (на примере бюджета семьи).</w:t>
      </w:r>
    </w:p>
    <w:p w14:paraId="09D286D3">
      <w:pPr>
        <w:widowControl/>
        <w:numPr>
          <w:ilvl w:val="0"/>
          <w:numId w:val="47"/>
        </w:numPr>
        <w:autoSpaceDE/>
        <w:autoSpaceDN/>
        <w:spacing w:after="200"/>
        <w:contextualSpacing/>
        <w:rPr>
          <w:rFonts w:eastAsia="Calibri"/>
          <w:sz w:val="24"/>
          <w:szCs w:val="24"/>
        </w:rPr>
      </w:pPr>
      <w:r>
        <w:rPr>
          <w:rFonts w:eastAsia="Calibri"/>
          <w:sz w:val="24"/>
          <w:szCs w:val="24"/>
        </w:rPr>
        <w:t>Что такое бюджет и из чего он складывается; понятия «доходы» и «расходы».</w:t>
      </w:r>
    </w:p>
    <w:p w14:paraId="2587BB97">
      <w:pPr>
        <w:widowControl/>
        <w:numPr>
          <w:ilvl w:val="0"/>
          <w:numId w:val="47"/>
        </w:numPr>
        <w:autoSpaceDE/>
        <w:autoSpaceDN/>
        <w:spacing w:after="200"/>
        <w:contextualSpacing/>
        <w:rPr>
          <w:rFonts w:eastAsia="Calibri"/>
          <w:sz w:val="24"/>
          <w:szCs w:val="24"/>
        </w:rPr>
      </w:pPr>
      <w:r>
        <w:rPr>
          <w:rFonts w:eastAsia="Calibri"/>
          <w:sz w:val="24"/>
          <w:szCs w:val="24"/>
        </w:rPr>
        <w:t>Планирование расходов в соответствии с бюджетом; распределение бюджета; участие детей в планировании предстоящих покупок.</w:t>
      </w:r>
    </w:p>
    <w:p w14:paraId="13B3389A">
      <w:pPr>
        <w:widowControl/>
        <w:numPr>
          <w:ilvl w:val="0"/>
          <w:numId w:val="47"/>
        </w:numPr>
        <w:autoSpaceDE/>
        <w:autoSpaceDN/>
        <w:spacing w:after="200"/>
        <w:contextualSpacing/>
        <w:rPr>
          <w:rFonts w:eastAsia="Calibri"/>
          <w:sz w:val="24"/>
          <w:szCs w:val="24"/>
        </w:rPr>
      </w:pPr>
      <w:r>
        <w:rPr>
          <w:rFonts w:eastAsia="Calibri"/>
          <w:sz w:val="24"/>
          <w:szCs w:val="24"/>
        </w:rPr>
        <w:t>Понятия достатка, уровня жизни, показатели уровня жизни; богатство и бедность.</w:t>
      </w:r>
    </w:p>
    <w:p w14:paraId="1A1BA376">
      <w:pPr>
        <w:ind w:left="2880"/>
        <w:contextualSpacing/>
        <w:rPr>
          <w:rFonts w:eastAsia="Calibri"/>
          <w:sz w:val="24"/>
          <w:szCs w:val="24"/>
        </w:rPr>
      </w:pPr>
    </w:p>
    <w:p w14:paraId="77A051DE">
      <w:pPr>
        <w:ind w:left="2880"/>
        <w:contextualSpacing/>
        <w:rPr>
          <w:rFonts w:eastAsia="Calibri"/>
          <w:sz w:val="24"/>
          <w:szCs w:val="24"/>
        </w:rPr>
      </w:pPr>
    </w:p>
    <w:p w14:paraId="1363DA91">
      <w:pPr>
        <w:ind w:left="2880"/>
        <w:contextualSpacing/>
        <w:jc w:val="center"/>
        <w:rPr>
          <w:rFonts w:eastAsia="Calibri"/>
          <w:b/>
          <w:sz w:val="24"/>
          <w:szCs w:val="24"/>
        </w:rPr>
      </w:pPr>
      <w:r>
        <w:rPr>
          <w:rFonts w:eastAsia="Calibri"/>
          <w:b/>
          <w:sz w:val="24"/>
          <w:szCs w:val="24"/>
        </w:rPr>
        <w:t>Реклама: правда и ложь, разум и чувства, желания и возможности.</w:t>
      </w:r>
    </w:p>
    <w:p w14:paraId="45536DC6">
      <w:pPr>
        <w:ind w:left="2880"/>
        <w:contextualSpacing/>
        <w:rPr>
          <w:rFonts w:eastAsia="Calibri"/>
          <w:sz w:val="24"/>
          <w:szCs w:val="24"/>
        </w:rPr>
      </w:pPr>
      <w:r>
        <w:rPr>
          <w:rFonts w:eastAsia="Calibri"/>
          <w:sz w:val="24"/>
          <w:szCs w:val="24"/>
        </w:rPr>
        <w:t>Основная задача воспитательно-образовательной работы по данному блоку – воспитание взвешенного, осознанного отношения детей к рекламе.</w:t>
      </w:r>
    </w:p>
    <w:p w14:paraId="4ACF27D4">
      <w:pPr>
        <w:rPr>
          <w:rFonts w:eastAsia="Calibri"/>
          <w:sz w:val="24"/>
          <w:szCs w:val="24"/>
        </w:rPr>
      </w:pPr>
      <w:r>
        <w:rPr>
          <w:rFonts w:eastAsia="Calibri"/>
          <w:b/>
          <w:sz w:val="24"/>
          <w:szCs w:val="24"/>
        </w:rPr>
        <w:t xml:space="preserve">Основные понятия: </w:t>
      </w:r>
      <w:r>
        <w:rPr>
          <w:rFonts w:eastAsia="Calibri"/>
          <w:sz w:val="24"/>
          <w:szCs w:val="24"/>
        </w:rPr>
        <w:t>реклама, рекламировать, воздействие рекламы.</w:t>
      </w:r>
    </w:p>
    <w:p w14:paraId="55322CAC">
      <w:pPr>
        <w:rPr>
          <w:rFonts w:eastAsia="Calibri"/>
          <w:b/>
          <w:sz w:val="24"/>
          <w:szCs w:val="24"/>
        </w:rPr>
      </w:pPr>
      <w:r>
        <w:rPr>
          <w:rFonts w:eastAsia="Calibri"/>
          <w:b/>
          <w:sz w:val="24"/>
          <w:szCs w:val="24"/>
        </w:rPr>
        <w:t>Педагогические задачи:</w:t>
      </w:r>
    </w:p>
    <w:p w14:paraId="28FB5091">
      <w:pPr>
        <w:widowControl/>
        <w:numPr>
          <w:ilvl w:val="0"/>
          <w:numId w:val="48"/>
        </w:numPr>
        <w:autoSpaceDE/>
        <w:autoSpaceDN/>
        <w:spacing w:after="200"/>
        <w:contextualSpacing/>
        <w:rPr>
          <w:rFonts w:eastAsia="Calibri"/>
          <w:sz w:val="24"/>
          <w:szCs w:val="24"/>
        </w:rPr>
      </w:pPr>
      <w:r>
        <w:rPr>
          <w:rFonts w:eastAsia="Calibri"/>
          <w:sz w:val="24"/>
          <w:szCs w:val="24"/>
        </w:rPr>
        <w:t>Дать представление о рекламе, ее назначении;</w:t>
      </w:r>
    </w:p>
    <w:p w14:paraId="15B79403">
      <w:pPr>
        <w:widowControl/>
        <w:numPr>
          <w:ilvl w:val="0"/>
          <w:numId w:val="48"/>
        </w:numPr>
        <w:autoSpaceDE/>
        <w:autoSpaceDN/>
        <w:spacing w:after="200"/>
        <w:contextualSpacing/>
        <w:rPr>
          <w:rFonts w:eastAsia="Calibri"/>
          <w:sz w:val="24"/>
          <w:szCs w:val="24"/>
        </w:rPr>
      </w:pPr>
      <w:r>
        <w:rPr>
          <w:rFonts w:eastAsia="Calibri"/>
          <w:sz w:val="24"/>
          <w:szCs w:val="24"/>
        </w:rPr>
        <w:t xml:space="preserve">Щрять </w:t>
      </w:r>
    </w:p>
    <w:p w14:paraId="37A317C2">
      <w:pPr>
        <w:widowControl/>
        <w:numPr>
          <w:ilvl w:val="0"/>
          <w:numId w:val="48"/>
        </w:numPr>
        <w:autoSpaceDE/>
        <w:autoSpaceDN/>
        <w:spacing w:after="200"/>
        <w:contextualSpacing/>
        <w:rPr>
          <w:rFonts w:eastAsia="Calibri"/>
          <w:sz w:val="24"/>
          <w:szCs w:val="24"/>
        </w:rPr>
      </w:pPr>
      <w:r>
        <w:rPr>
          <w:rFonts w:eastAsia="Calibri"/>
          <w:sz w:val="24"/>
          <w:szCs w:val="24"/>
        </w:rPr>
        <w:t>Поощрять объективное отношение детей к рекламе;</w:t>
      </w:r>
    </w:p>
    <w:p w14:paraId="55C00145">
      <w:pPr>
        <w:widowControl/>
        <w:numPr>
          <w:ilvl w:val="0"/>
          <w:numId w:val="48"/>
        </w:numPr>
        <w:autoSpaceDE/>
        <w:autoSpaceDN/>
        <w:spacing w:after="200"/>
        <w:contextualSpacing/>
        <w:rPr>
          <w:rFonts w:eastAsia="Calibri"/>
          <w:sz w:val="24"/>
          <w:szCs w:val="24"/>
        </w:rPr>
      </w:pPr>
      <w:r>
        <w:rPr>
          <w:rFonts w:eastAsia="Calibri"/>
          <w:sz w:val="24"/>
          <w:szCs w:val="24"/>
        </w:rPr>
        <w:t>Развивать у детей способность различать рекламные уловки;</w:t>
      </w:r>
    </w:p>
    <w:p w14:paraId="2C8A14C5">
      <w:pPr>
        <w:widowControl/>
        <w:numPr>
          <w:ilvl w:val="0"/>
          <w:numId w:val="48"/>
        </w:numPr>
        <w:autoSpaceDE/>
        <w:autoSpaceDN/>
        <w:spacing w:after="200"/>
        <w:contextualSpacing/>
        <w:rPr>
          <w:rFonts w:eastAsia="Calibri"/>
          <w:sz w:val="24"/>
          <w:szCs w:val="24"/>
        </w:rPr>
      </w:pPr>
      <w:r>
        <w:rPr>
          <w:rFonts w:eastAsia="Calibri"/>
          <w:sz w:val="24"/>
          <w:szCs w:val="24"/>
        </w:rPr>
        <w:t>Учить отличать собственные потребности от навязанных рекламой;</w:t>
      </w:r>
    </w:p>
    <w:p w14:paraId="48A90838">
      <w:pPr>
        <w:widowControl/>
        <w:numPr>
          <w:ilvl w:val="0"/>
          <w:numId w:val="48"/>
        </w:numPr>
        <w:autoSpaceDE/>
        <w:autoSpaceDN/>
        <w:spacing w:after="200"/>
        <w:contextualSpacing/>
        <w:rPr>
          <w:rFonts w:eastAsia="Calibri"/>
          <w:sz w:val="24"/>
          <w:szCs w:val="24"/>
        </w:rPr>
      </w:pPr>
      <w:r>
        <w:rPr>
          <w:rFonts w:eastAsia="Calibri"/>
          <w:sz w:val="24"/>
          <w:szCs w:val="24"/>
        </w:rPr>
        <w:t>Учить детей правильно определять свои финансовые возможности ( прежде чем купить, подумай, хватит ли денег на все, что хочется).</w:t>
      </w:r>
    </w:p>
    <w:p w14:paraId="0B2F4732">
      <w:pPr>
        <w:ind w:left="435"/>
        <w:rPr>
          <w:rFonts w:eastAsia="Calibri"/>
          <w:sz w:val="24"/>
          <w:szCs w:val="24"/>
        </w:rPr>
      </w:pPr>
    </w:p>
    <w:p w14:paraId="192203E0">
      <w:pPr>
        <w:ind w:left="435"/>
        <w:rPr>
          <w:rFonts w:eastAsia="Calibri"/>
          <w:sz w:val="24"/>
          <w:szCs w:val="24"/>
        </w:rPr>
      </w:pPr>
    </w:p>
    <w:p w14:paraId="505623A1">
      <w:pPr>
        <w:ind w:left="435"/>
        <w:jc w:val="center"/>
        <w:rPr>
          <w:rFonts w:eastAsia="Calibri"/>
          <w:b/>
          <w:sz w:val="24"/>
          <w:szCs w:val="24"/>
        </w:rPr>
      </w:pPr>
      <w:r>
        <w:rPr>
          <w:rFonts w:eastAsia="Calibri"/>
          <w:b/>
          <w:sz w:val="24"/>
          <w:szCs w:val="24"/>
        </w:rPr>
        <w:t>Полезные экономические навыки и привычки в быту.</w:t>
      </w:r>
    </w:p>
    <w:p w14:paraId="7F78E967">
      <w:pPr>
        <w:ind w:left="435"/>
        <w:rPr>
          <w:rFonts w:eastAsia="Calibri"/>
          <w:sz w:val="24"/>
          <w:szCs w:val="24"/>
        </w:rPr>
      </w:pPr>
      <w:r>
        <w:rPr>
          <w:rFonts w:eastAsia="Calibri"/>
          <w:sz w:val="24"/>
          <w:szCs w:val="24"/>
        </w:rPr>
        <w:t>Содержание данного блока реализуется в рамках изучения блоков «Труд и продукт (товар)», «Деньги и цена (стоимость)», «Реклама», а также в ситуациях повседневной жизни, на которые педагог обращает внимание детей.</w:t>
      </w:r>
    </w:p>
    <w:p w14:paraId="6CD20F8D">
      <w:pPr>
        <w:ind w:left="435"/>
        <w:rPr>
          <w:rFonts w:eastAsia="Calibri"/>
          <w:i/>
          <w:sz w:val="24"/>
          <w:szCs w:val="24"/>
        </w:rPr>
      </w:pPr>
      <w:r>
        <w:rPr>
          <w:rFonts w:eastAsia="Calibri"/>
          <w:i/>
          <w:sz w:val="24"/>
          <w:szCs w:val="24"/>
        </w:rPr>
        <w:t>Работа с детьми по данному блоку предполагает создание предпосылок для формирования нравственно оправданных привычек, оказывающих влияние на выбор общественно одобряемых способов экономического поведения (не жадничать, уметь пользоваться общими вещами, игрушками, пособиями, материалами для игр и занятий, беречь вещи, не выбрасывать еду и др.).</w:t>
      </w:r>
    </w:p>
    <w:p w14:paraId="103D6D6A">
      <w:pPr>
        <w:ind w:left="435"/>
        <w:rPr>
          <w:rFonts w:eastAsia="Calibri"/>
          <w:sz w:val="24"/>
          <w:szCs w:val="24"/>
        </w:rPr>
      </w:pPr>
      <w:r>
        <w:rPr>
          <w:rFonts w:eastAsia="Calibri"/>
          <w:b/>
          <w:sz w:val="24"/>
          <w:szCs w:val="24"/>
        </w:rPr>
        <w:t xml:space="preserve">Основные понятия: </w:t>
      </w:r>
      <w:r>
        <w:rPr>
          <w:rFonts w:eastAsia="Calibri"/>
          <w:sz w:val="24"/>
          <w:szCs w:val="24"/>
        </w:rPr>
        <w:t>бережливый, хозяйственный, экономный, рачительный, щедрый, добрый, честный, запасливый и др.</w:t>
      </w:r>
    </w:p>
    <w:p w14:paraId="3B15BD73">
      <w:pPr>
        <w:ind w:left="435"/>
        <w:rPr>
          <w:rFonts w:eastAsia="Calibri"/>
          <w:b/>
          <w:sz w:val="24"/>
          <w:szCs w:val="24"/>
        </w:rPr>
      </w:pPr>
      <w:r>
        <w:rPr>
          <w:rFonts w:eastAsia="Calibri"/>
          <w:b/>
          <w:sz w:val="24"/>
          <w:szCs w:val="24"/>
        </w:rPr>
        <w:t>Педагогические задачи:</w:t>
      </w:r>
    </w:p>
    <w:p w14:paraId="38272905">
      <w:pPr>
        <w:widowControl/>
        <w:numPr>
          <w:ilvl w:val="0"/>
          <w:numId w:val="49"/>
        </w:numPr>
        <w:autoSpaceDE/>
        <w:autoSpaceDN/>
        <w:spacing w:after="200"/>
        <w:contextualSpacing/>
        <w:rPr>
          <w:rFonts w:eastAsia="Calibri"/>
          <w:sz w:val="24"/>
          <w:szCs w:val="24"/>
        </w:rPr>
      </w:pPr>
      <w:r>
        <w:rPr>
          <w:rFonts w:eastAsia="Calibri"/>
          <w:sz w:val="24"/>
          <w:szCs w:val="24"/>
        </w:rPr>
        <w:t>Формировать представление о том, что к вещам надо относиться с уважением, поскольку они сделаны руками людей, в них вложен труд, старание, любовь;</w:t>
      </w:r>
    </w:p>
    <w:p w14:paraId="165132D3">
      <w:pPr>
        <w:widowControl/>
        <w:numPr>
          <w:ilvl w:val="0"/>
          <w:numId w:val="49"/>
        </w:numPr>
        <w:autoSpaceDE/>
        <w:autoSpaceDN/>
        <w:spacing w:after="200"/>
        <w:contextualSpacing/>
        <w:rPr>
          <w:rFonts w:eastAsia="Calibri"/>
          <w:sz w:val="24"/>
          <w:szCs w:val="24"/>
        </w:rPr>
      </w:pPr>
      <w:r>
        <w:rPr>
          <w:rFonts w:eastAsia="Calibri"/>
          <w:sz w:val="24"/>
          <w:szCs w:val="24"/>
        </w:rPr>
        <w:t>Воспитывать у детей навыки и привычки культурного взаимодействия с окружающим вещным миром, бережного отношения к вещам;</w:t>
      </w:r>
    </w:p>
    <w:p w14:paraId="692BC217">
      <w:pPr>
        <w:widowControl/>
        <w:numPr>
          <w:ilvl w:val="0"/>
          <w:numId w:val="49"/>
        </w:numPr>
        <w:autoSpaceDE/>
        <w:autoSpaceDN/>
        <w:spacing w:after="200"/>
        <w:contextualSpacing/>
        <w:rPr>
          <w:rFonts w:eastAsia="Calibri"/>
          <w:sz w:val="24"/>
          <w:szCs w:val="24"/>
        </w:rPr>
      </w:pPr>
      <w:r>
        <w:rPr>
          <w:rFonts w:eastAsia="Calibri"/>
          <w:sz w:val="24"/>
          <w:szCs w:val="24"/>
        </w:rPr>
        <w:t>Воспитывать у детей способность делать осознанный выбор между удовлетворением сиюминутных и долгосрочных, материальных и духовных, эгоистических и альтруистических потребностей;</w:t>
      </w:r>
    </w:p>
    <w:p w14:paraId="6716D7C3">
      <w:pPr>
        <w:widowControl/>
        <w:numPr>
          <w:ilvl w:val="0"/>
          <w:numId w:val="49"/>
        </w:numPr>
        <w:autoSpaceDE/>
        <w:autoSpaceDN/>
        <w:spacing w:after="200"/>
        <w:contextualSpacing/>
        <w:rPr>
          <w:rFonts w:eastAsia="Calibri"/>
          <w:sz w:val="24"/>
          <w:szCs w:val="24"/>
        </w:rPr>
      </w:pPr>
      <w:r>
        <w:rPr>
          <w:rFonts w:eastAsia="Calibri"/>
          <w:sz w:val="24"/>
          <w:szCs w:val="24"/>
        </w:rPr>
        <w:t>Дать детям представление о творческом поиске лучшего решения (либо компромисс) в спорных ситуациях, в ситуациях трудного нравственного выбора и др.).</w:t>
      </w:r>
    </w:p>
    <w:p w14:paraId="517CFE12">
      <w:pPr>
        <w:ind w:left="1155"/>
        <w:contextualSpacing/>
        <w:rPr>
          <w:rFonts w:eastAsia="Calibri"/>
          <w:sz w:val="24"/>
          <w:szCs w:val="24"/>
        </w:rPr>
      </w:pPr>
    </w:p>
    <w:p w14:paraId="6EBADF1E">
      <w:pPr>
        <w:ind w:left="1155"/>
        <w:contextualSpacing/>
        <w:jc w:val="center"/>
        <w:rPr>
          <w:rFonts w:eastAsia="Calibri"/>
          <w:b/>
          <w:sz w:val="24"/>
          <w:szCs w:val="24"/>
        </w:rPr>
      </w:pPr>
      <w:r>
        <w:rPr>
          <w:rFonts w:eastAsia="Calibri"/>
          <w:b/>
          <w:sz w:val="24"/>
          <w:szCs w:val="24"/>
        </w:rPr>
        <w:t>Формы, способы, методы и средства реализации Программы.</w:t>
      </w:r>
    </w:p>
    <w:p w14:paraId="33357993">
      <w:pPr>
        <w:ind w:left="1155"/>
        <w:contextualSpacing/>
        <w:rPr>
          <w:rFonts w:eastAsia="Calibri"/>
          <w:sz w:val="24"/>
          <w:szCs w:val="24"/>
        </w:rPr>
      </w:pPr>
      <w:r>
        <w:rPr>
          <w:rFonts w:eastAsia="Calibri"/>
          <w:sz w:val="24"/>
          <w:szCs w:val="24"/>
        </w:rPr>
        <w:t xml:space="preserve">В основание оптимальной модели решения задач формирования предпосылок финансовой грамотности у старших дошкольников может быть положена </w:t>
      </w:r>
      <w:r>
        <w:rPr>
          <w:rFonts w:eastAsia="Calibri"/>
          <w:i/>
          <w:sz w:val="24"/>
          <w:szCs w:val="24"/>
        </w:rPr>
        <w:t xml:space="preserve">структурная дифференциация образовательного процесса </w:t>
      </w:r>
      <w:r>
        <w:rPr>
          <w:rFonts w:eastAsia="Calibri"/>
          <w:sz w:val="24"/>
          <w:szCs w:val="24"/>
        </w:rPr>
        <w:t>(Н. Я. Михайленко, Н. А. Короткова, 1995), исходя из основных, наиболее адекватных дошкольному возрасту позиций взрослого как непосредственного партнера детей, включенного в их деятельность, и как организатора развивающей предметной среды. В соответствии с этими позициями взрослого образовательный процесс включает две основные составляющие:</w:t>
      </w:r>
    </w:p>
    <w:p w14:paraId="72230D1F">
      <w:pPr>
        <w:widowControl/>
        <w:numPr>
          <w:ilvl w:val="0"/>
          <w:numId w:val="50"/>
        </w:numPr>
        <w:autoSpaceDE/>
        <w:autoSpaceDN/>
        <w:spacing w:after="200"/>
        <w:contextualSpacing/>
        <w:rPr>
          <w:rFonts w:eastAsia="Calibri"/>
          <w:sz w:val="24"/>
          <w:szCs w:val="24"/>
        </w:rPr>
      </w:pPr>
      <w:r>
        <w:rPr>
          <w:rFonts w:eastAsia="Calibri"/>
          <w:sz w:val="24"/>
          <w:szCs w:val="24"/>
        </w:rPr>
        <w:t>Совместная непринужденная партнерская деятельность взрослого с детьми;</w:t>
      </w:r>
    </w:p>
    <w:p w14:paraId="02DF80A0">
      <w:pPr>
        <w:widowControl/>
        <w:numPr>
          <w:ilvl w:val="0"/>
          <w:numId w:val="50"/>
        </w:numPr>
        <w:autoSpaceDE/>
        <w:autoSpaceDN/>
        <w:spacing w:after="200"/>
        <w:contextualSpacing/>
        <w:rPr>
          <w:rFonts w:eastAsia="Calibri"/>
          <w:sz w:val="24"/>
          <w:szCs w:val="24"/>
        </w:rPr>
      </w:pPr>
      <w:r>
        <w:rPr>
          <w:rFonts w:eastAsia="Calibri"/>
          <w:sz w:val="24"/>
          <w:szCs w:val="24"/>
        </w:rPr>
        <w:t>Свободная самостоятельная деятельность самих детей.</w:t>
      </w:r>
    </w:p>
    <w:p w14:paraId="12F9C051">
      <w:pPr>
        <w:ind w:left="1515"/>
        <w:contextualSpacing/>
        <w:rPr>
          <w:rFonts w:eastAsia="Calibri"/>
          <w:i/>
          <w:sz w:val="24"/>
          <w:szCs w:val="24"/>
        </w:rPr>
      </w:pPr>
      <w:r>
        <w:rPr>
          <w:rFonts w:eastAsia="Calibri"/>
          <w:i/>
          <w:sz w:val="24"/>
          <w:szCs w:val="24"/>
        </w:rPr>
        <w:t>Такая структурная модель образовательного процесса должна быть принята как каркасная для всего дошкольного возраста (3-7 лет) и как единственно возможная для младшего дошкольного возраста (3-5 лет).</w:t>
      </w:r>
    </w:p>
    <w:p w14:paraId="22EE3926">
      <w:pPr>
        <w:rPr>
          <w:rFonts w:eastAsia="Calibri"/>
          <w:sz w:val="24"/>
          <w:szCs w:val="24"/>
        </w:rPr>
      </w:pPr>
      <w:r>
        <w:rPr>
          <w:rFonts w:eastAsia="Calibri"/>
          <w:sz w:val="24"/>
          <w:szCs w:val="24"/>
        </w:rPr>
        <w:t xml:space="preserve">                Согласно предложенной модели, в основном составляющем блоке образовательного процесса – «партнерском» - в рамках совместной непринужденной деятельности взрослого с детьми должны решаться развивающие задачи самого широкого плана:   </w:t>
      </w:r>
    </w:p>
    <w:p w14:paraId="579EB864">
      <w:pPr>
        <w:widowControl/>
        <w:numPr>
          <w:ilvl w:val="0"/>
          <w:numId w:val="51"/>
        </w:numPr>
        <w:autoSpaceDE/>
        <w:autoSpaceDN/>
        <w:spacing w:after="200"/>
        <w:contextualSpacing/>
        <w:rPr>
          <w:rFonts w:eastAsia="Calibri"/>
          <w:sz w:val="24"/>
          <w:szCs w:val="24"/>
        </w:rPr>
      </w:pPr>
      <w:r>
        <w:rPr>
          <w:rFonts w:eastAsia="Calibri"/>
          <w:sz w:val="24"/>
          <w:szCs w:val="24"/>
        </w:rPr>
        <w:t>Развитие инициативности детей во всех сферах деятельности, развитие общих познавательных способностей (в т. ч. сенсорики, символического мышления);</w:t>
      </w:r>
    </w:p>
    <w:p w14:paraId="1D4FBF4E">
      <w:pPr>
        <w:widowControl/>
        <w:numPr>
          <w:ilvl w:val="0"/>
          <w:numId w:val="51"/>
        </w:numPr>
        <w:autoSpaceDE/>
        <w:autoSpaceDN/>
        <w:spacing w:after="200"/>
        <w:contextualSpacing/>
        <w:rPr>
          <w:rFonts w:eastAsia="Calibri"/>
          <w:sz w:val="24"/>
          <w:szCs w:val="24"/>
        </w:rPr>
      </w:pPr>
      <w:r>
        <w:rPr>
          <w:rFonts w:eastAsia="Calibri"/>
          <w:sz w:val="24"/>
          <w:szCs w:val="24"/>
        </w:rPr>
        <w:t>Развитие культуры чувств и переживаний, способности к планированию собственной деятельности и произвольному усилию, направленного на достижение результата);</w:t>
      </w:r>
    </w:p>
    <w:p w14:paraId="61393FAF">
      <w:pPr>
        <w:widowControl/>
        <w:numPr>
          <w:ilvl w:val="0"/>
          <w:numId w:val="51"/>
        </w:numPr>
        <w:autoSpaceDE/>
        <w:autoSpaceDN/>
        <w:spacing w:after="200"/>
        <w:contextualSpacing/>
        <w:rPr>
          <w:rFonts w:eastAsia="Calibri"/>
          <w:sz w:val="24"/>
          <w:szCs w:val="24"/>
        </w:rPr>
      </w:pPr>
      <w:r>
        <w:rPr>
          <w:rFonts w:eastAsia="Calibri"/>
          <w:sz w:val="24"/>
          <w:szCs w:val="24"/>
        </w:rPr>
        <w:t>Освоение ребенком мироустройства в его природных и рукотворных аспектах (построение цельной картины мира).</w:t>
      </w:r>
    </w:p>
    <w:p w14:paraId="56F21728">
      <w:pPr>
        <w:rPr>
          <w:rFonts w:eastAsia="Calibri"/>
          <w:sz w:val="24"/>
          <w:szCs w:val="24"/>
        </w:rPr>
      </w:pPr>
      <w:r>
        <w:rPr>
          <w:rFonts w:eastAsia="Calibri"/>
          <w:sz w:val="24"/>
          <w:szCs w:val="24"/>
        </w:rPr>
        <w:t xml:space="preserve">Организующими в этом блоке являются </w:t>
      </w:r>
      <w:r>
        <w:rPr>
          <w:rFonts w:eastAsia="Calibri"/>
          <w:i/>
          <w:sz w:val="24"/>
          <w:szCs w:val="24"/>
        </w:rPr>
        <w:t xml:space="preserve">формы совместной деятельности взрослого и детей </w:t>
      </w:r>
      <w:r>
        <w:rPr>
          <w:rFonts w:eastAsia="Calibri"/>
          <w:sz w:val="24"/>
          <w:szCs w:val="24"/>
        </w:rPr>
        <w:t>(игровая, продуктивная, познавательно-исследовательская деятельность, чтение художественной литературы), а также тематическое наполнение, которое использует воспитатель, инициируя совместную партнерскую деятельность с детьми.</w:t>
      </w:r>
    </w:p>
    <w:p w14:paraId="56FE5E4A">
      <w:pPr>
        <w:rPr>
          <w:rFonts w:eastAsia="Calibri"/>
          <w:sz w:val="24"/>
          <w:szCs w:val="24"/>
        </w:rPr>
      </w:pPr>
      <w:r>
        <w:rPr>
          <w:rFonts w:eastAsia="Calibri"/>
          <w:sz w:val="24"/>
          <w:szCs w:val="24"/>
        </w:rPr>
        <w:t>Все указанные формы совместной деятельности взрослого и детей, реализуя множественные развивающе-образовательные задачи, дают взаимоусиливающий эффект, и вместе с тем в каждой из них есть стержневая группа задач, требующая для своей реализации релевантное культурно-смысловое (тематическое) наполнение.</w:t>
      </w:r>
    </w:p>
    <w:p w14:paraId="115C3920">
      <w:pPr>
        <w:rPr>
          <w:rFonts w:eastAsia="Calibri"/>
          <w:i/>
          <w:sz w:val="24"/>
          <w:szCs w:val="24"/>
        </w:rPr>
      </w:pPr>
      <w:r>
        <w:rPr>
          <w:rFonts w:eastAsia="Calibri"/>
          <w:i/>
          <w:sz w:val="24"/>
          <w:szCs w:val="24"/>
        </w:rPr>
        <w:t>Стержневые развивающе-образовательные задачи вкупе с соответствующим содержанием (принципами их подбора и структурирования) являются опорами для воспитателя в гибком проектировании этих форм работы с детьми.</w:t>
      </w:r>
    </w:p>
    <w:p w14:paraId="4CA6B2AD">
      <w:pPr>
        <w:pStyle w:val="43"/>
        <w:rPr>
          <w:rFonts w:ascii="Times New Roman" w:hAnsi="Times New Roman"/>
          <w:sz w:val="24"/>
          <w:szCs w:val="24"/>
        </w:rPr>
      </w:pPr>
    </w:p>
    <w:p w14:paraId="6A687B4E">
      <w:pPr>
        <w:pStyle w:val="43"/>
        <w:jc w:val="center"/>
        <w:rPr>
          <w:rFonts w:ascii="Times New Roman" w:hAnsi="Times New Roman"/>
          <w:b/>
          <w:sz w:val="24"/>
          <w:szCs w:val="72"/>
        </w:rPr>
      </w:pPr>
      <w:r>
        <w:rPr>
          <w:rFonts w:ascii="Times New Roman" w:hAnsi="Times New Roman"/>
          <w:b/>
          <w:sz w:val="24"/>
          <w:szCs w:val="72"/>
        </w:rPr>
        <w:t xml:space="preserve"> Содержание образовательной области «Физическое развитие»,</w:t>
      </w:r>
    </w:p>
    <w:p w14:paraId="533AF6A2">
      <w:pPr>
        <w:pStyle w:val="43"/>
        <w:jc w:val="center"/>
        <w:rPr>
          <w:rFonts w:ascii="Times New Roman" w:hAnsi="Times New Roman"/>
          <w:b/>
          <w:sz w:val="24"/>
          <w:szCs w:val="72"/>
        </w:rPr>
      </w:pPr>
      <w:r>
        <w:rPr>
          <w:rFonts w:ascii="Times New Roman" w:hAnsi="Times New Roman"/>
          <w:b/>
          <w:sz w:val="24"/>
          <w:szCs w:val="72"/>
        </w:rPr>
        <w:t>раздел «Оздоровление»</w:t>
      </w:r>
    </w:p>
    <w:p w14:paraId="6F93B01D">
      <w:pPr>
        <w:pStyle w:val="43"/>
        <w:jc w:val="center"/>
        <w:rPr>
          <w:rFonts w:ascii="Times New Roman" w:hAnsi="Times New Roman"/>
          <w:b/>
          <w:sz w:val="24"/>
          <w:szCs w:val="72"/>
        </w:rPr>
      </w:pPr>
    </w:p>
    <w:p w14:paraId="47B00848">
      <w:pPr>
        <w:pStyle w:val="43"/>
        <w:rPr>
          <w:rFonts w:ascii="Times New Roman" w:hAnsi="Times New Roman"/>
          <w:sz w:val="24"/>
          <w:szCs w:val="24"/>
        </w:rPr>
      </w:pPr>
      <w:r>
        <w:rPr>
          <w:rFonts w:ascii="Times New Roman" w:hAnsi="Times New Roman"/>
          <w:sz w:val="24"/>
          <w:szCs w:val="24"/>
        </w:rPr>
        <w:t>Образовательная область Физическое развитие в Программе дополнена авторской программой оздоровления дошкольников «Растём здоровыми», разработанной коллективом МБДОУ детского сада №9</w:t>
      </w:r>
    </w:p>
    <w:p w14:paraId="327C6BFD">
      <w:pPr>
        <w:pStyle w:val="43"/>
        <w:jc w:val="both"/>
        <w:rPr>
          <w:rFonts w:ascii="Times New Roman" w:hAnsi="Times New Roman"/>
          <w:sz w:val="28"/>
          <w:szCs w:val="28"/>
        </w:rPr>
      </w:pPr>
      <w:r>
        <w:rPr>
          <w:rFonts w:ascii="Times New Roman" w:hAnsi="Times New Roman"/>
          <w:sz w:val="24"/>
          <w:szCs w:val="24"/>
        </w:rPr>
        <w:t>Часть Программы, формируемая участниками образовательных отношений по направлению «Физическое развитие» сформирована на основе регионального компонента. В направлении «Физическое развитие» определены задачи, содержание и условия педагогической работы, решение которых содействует укреплению здоровья детей, совершенствованию функциональных возможностей детского организма, жизненно важных двигательных навыков, физических качеств.</w:t>
      </w:r>
      <w:r>
        <w:rPr>
          <w:rFonts w:ascii="Times New Roman" w:hAnsi="Times New Roman"/>
          <w:sz w:val="32"/>
          <w:szCs w:val="28"/>
        </w:rPr>
        <w:tab/>
      </w:r>
      <w:r>
        <w:rPr>
          <w:rFonts w:ascii="Times New Roman" w:hAnsi="Times New Roman"/>
          <w:sz w:val="32"/>
          <w:szCs w:val="28"/>
        </w:rPr>
        <w:tab/>
      </w:r>
    </w:p>
    <w:p w14:paraId="66D1D1DB">
      <w:pPr>
        <w:pStyle w:val="43"/>
        <w:rPr>
          <w:rFonts w:ascii="Times New Roman" w:hAnsi="Times New Roman"/>
          <w:sz w:val="24"/>
          <w:szCs w:val="24"/>
        </w:rPr>
      </w:pPr>
      <w:r>
        <w:rPr>
          <w:rFonts w:ascii="Times New Roman" w:hAnsi="Times New Roman"/>
          <w:b/>
          <w:sz w:val="24"/>
          <w:szCs w:val="24"/>
        </w:rPr>
        <w:t>Цель Программы</w:t>
      </w:r>
      <w:r>
        <w:rPr>
          <w:rFonts w:ascii="Times New Roman" w:hAnsi="Times New Roman"/>
          <w:sz w:val="24"/>
          <w:szCs w:val="24"/>
        </w:rPr>
        <w:t>:</w:t>
      </w:r>
    </w:p>
    <w:p w14:paraId="30B27C2C">
      <w:pPr>
        <w:pStyle w:val="43"/>
        <w:ind w:firstLine="708"/>
        <w:jc w:val="both"/>
        <w:rPr>
          <w:rFonts w:ascii="Times New Roman" w:hAnsi="Times New Roman"/>
          <w:sz w:val="24"/>
          <w:szCs w:val="24"/>
        </w:rPr>
      </w:pPr>
      <w:r>
        <w:rPr>
          <w:rFonts w:ascii="Times New Roman" w:hAnsi="Times New Roman"/>
          <w:sz w:val="24"/>
          <w:szCs w:val="24"/>
        </w:rPr>
        <w:t>Защита, охрана и укрепление физического и психического здоровья детей дошкольного возраста, формирование основ здорового образа жизни.</w:t>
      </w:r>
    </w:p>
    <w:p w14:paraId="55D1F98E">
      <w:pPr>
        <w:pStyle w:val="43"/>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Задачи:</w:t>
      </w:r>
    </w:p>
    <w:p w14:paraId="4EEA5D7E">
      <w:pPr>
        <w:pStyle w:val="43"/>
        <w:numPr>
          <w:ilvl w:val="0"/>
          <w:numId w:val="52"/>
        </w:numPr>
        <w:jc w:val="both"/>
        <w:rPr>
          <w:rFonts w:ascii="Times New Roman" w:hAnsi="Times New Roman"/>
          <w:sz w:val="24"/>
          <w:szCs w:val="24"/>
        </w:rPr>
      </w:pPr>
      <w:r>
        <w:rPr>
          <w:rFonts w:ascii="Times New Roman" w:hAnsi="Times New Roman"/>
          <w:sz w:val="24"/>
          <w:szCs w:val="24"/>
        </w:rPr>
        <w:t>Защита здоровья воспитанников на основе создания безопасной здоровьесберегающей среды.</w:t>
      </w:r>
    </w:p>
    <w:p w14:paraId="49EE9D8F">
      <w:pPr>
        <w:pStyle w:val="43"/>
        <w:numPr>
          <w:ilvl w:val="0"/>
          <w:numId w:val="52"/>
        </w:numPr>
        <w:jc w:val="both"/>
        <w:rPr>
          <w:rFonts w:ascii="Times New Roman" w:hAnsi="Times New Roman"/>
          <w:sz w:val="24"/>
          <w:szCs w:val="24"/>
        </w:rPr>
      </w:pPr>
      <w:r>
        <w:rPr>
          <w:rFonts w:ascii="Times New Roman" w:hAnsi="Times New Roman"/>
          <w:sz w:val="24"/>
          <w:szCs w:val="24"/>
        </w:rPr>
        <w:t>Охрана здоровья воспитанников через проведение профилактической работы в ДОУ.</w:t>
      </w:r>
    </w:p>
    <w:p w14:paraId="621B7DAF">
      <w:pPr>
        <w:pStyle w:val="43"/>
        <w:numPr>
          <w:ilvl w:val="0"/>
          <w:numId w:val="52"/>
        </w:numPr>
        <w:jc w:val="both"/>
        <w:rPr>
          <w:rFonts w:ascii="Times New Roman" w:hAnsi="Times New Roman"/>
          <w:sz w:val="24"/>
          <w:szCs w:val="24"/>
        </w:rPr>
      </w:pPr>
      <w:r>
        <w:rPr>
          <w:rFonts w:ascii="Times New Roman" w:hAnsi="Times New Roman"/>
          <w:sz w:val="24"/>
          <w:szCs w:val="24"/>
        </w:rPr>
        <w:t>Укрепление здоровья воспитанников путем увеличения защитных сил организма.</w:t>
      </w:r>
    </w:p>
    <w:p w14:paraId="668A6C1A">
      <w:pPr>
        <w:pStyle w:val="43"/>
        <w:numPr>
          <w:ilvl w:val="0"/>
          <w:numId w:val="52"/>
        </w:numPr>
        <w:jc w:val="both"/>
        <w:rPr>
          <w:rFonts w:ascii="Times New Roman" w:hAnsi="Times New Roman"/>
          <w:sz w:val="24"/>
          <w:szCs w:val="24"/>
        </w:rPr>
      </w:pPr>
      <w:r>
        <w:rPr>
          <w:rFonts w:ascii="Times New Roman" w:hAnsi="Times New Roman"/>
          <w:sz w:val="24"/>
          <w:szCs w:val="24"/>
        </w:rPr>
        <w:t>Развитие здоровья воспитанников через формирование здорового образа жизни.</w:t>
      </w:r>
    </w:p>
    <w:p w14:paraId="28BEF083">
      <w:pPr>
        <w:pStyle w:val="43"/>
        <w:ind w:left="720"/>
        <w:rPr>
          <w:rFonts w:ascii="Times New Roman" w:hAnsi="Times New Roman"/>
          <w:b/>
          <w:sz w:val="24"/>
          <w:szCs w:val="24"/>
        </w:rPr>
      </w:pPr>
      <w:r>
        <w:rPr>
          <w:rFonts w:ascii="Times New Roman" w:hAnsi="Times New Roman"/>
          <w:b/>
          <w:sz w:val="24"/>
          <w:szCs w:val="24"/>
        </w:rPr>
        <w:t>Основные принципы Программы:</w:t>
      </w:r>
    </w:p>
    <w:p w14:paraId="7D670781">
      <w:pPr>
        <w:pStyle w:val="43"/>
        <w:numPr>
          <w:ilvl w:val="0"/>
          <w:numId w:val="53"/>
        </w:numPr>
        <w:jc w:val="both"/>
        <w:rPr>
          <w:rFonts w:ascii="Times New Roman" w:hAnsi="Times New Roman"/>
          <w:sz w:val="24"/>
          <w:szCs w:val="24"/>
        </w:rPr>
      </w:pPr>
      <w:r>
        <w:rPr>
          <w:rFonts w:ascii="Times New Roman" w:hAnsi="Times New Roman"/>
          <w:b/>
          <w:sz w:val="24"/>
          <w:szCs w:val="24"/>
        </w:rPr>
        <w:t>Принцип научности</w:t>
      </w:r>
      <w:r>
        <w:rPr>
          <w:rFonts w:ascii="Times New Roman" w:hAnsi="Times New Roman"/>
          <w:sz w:val="24"/>
          <w:szCs w:val="24"/>
        </w:rPr>
        <w:t xml:space="preserve"> – подкрепление всех проводимых мероприятий, направленных на укрепление здоровья,научно обоснованными и практически апробированными методами.</w:t>
      </w:r>
    </w:p>
    <w:p w14:paraId="4596055B">
      <w:pPr>
        <w:pStyle w:val="43"/>
        <w:numPr>
          <w:ilvl w:val="0"/>
          <w:numId w:val="53"/>
        </w:numPr>
        <w:jc w:val="both"/>
        <w:rPr>
          <w:rFonts w:ascii="Times New Roman" w:hAnsi="Times New Roman"/>
          <w:sz w:val="24"/>
          <w:szCs w:val="24"/>
        </w:rPr>
      </w:pPr>
      <w:r>
        <w:rPr>
          <w:rFonts w:ascii="Times New Roman" w:hAnsi="Times New Roman"/>
          <w:b/>
          <w:sz w:val="24"/>
          <w:szCs w:val="24"/>
        </w:rPr>
        <w:t xml:space="preserve">Принцип активности и сознательности </w:t>
      </w:r>
      <w:r>
        <w:rPr>
          <w:rFonts w:ascii="Times New Roman" w:hAnsi="Times New Roman"/>
          <w:sz w:val="24"/>
          <w:szCs w:val="24"/>
        </w:rPr>
        <w:t>-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14:paraId="74A68468">
      <w:pPr>
        <w:pStyle w:val="43"/>
        <w:numPr>
          <w:ilvl w:val="0"/>
          <w:numId w:val="53"/>
        </w:numPr>
        <w:jc w:val="both"/>
        <w:rPr>
          <w:rFonts w:ascii="Times New Roman" w:hAnsi="Times New Roman"/>
          <w:sz w:val="24"/>
          <w:szCs w:val="24"/>
        </w:rPr>
      </w:pPr>
      <w:r>
        <w:rPr>
          <w:rFonts w:ascii="Times New Roman" w:hAnsi="Times New Roman"/>
          <w:b/>
          <w:sz w:val="24"/>
          <w:szCs w:val="24"/>
        </w:rPr>
        <w:t xml:space="preserve">Принцип комплексности и интегративности </w:t>
      </w:r>
      <w:r>
        <w:rPr>
          <w:rFonts w:ascii="Times New Roman" w:hAnsi="Times New Roman"/>
          <w:sz w:val="24"/>
          <w:szCs w:val="24"/>
        </w:rPr>
        <w:t>– решение здоровьесберегающих задач в системе всей образовательной деятельности и всех видов деятельности.</w:t>
      </w:r>
    </w:p>
    <w:p w14:paraId="6F109132">
      <w:pPr>
        <w:pStyle w:val="43"/>
        <w:numPr>
          <w:ilvl w:val="0"/>
          <w:numId w:val="53"/>
        </w:numPr>
        <w:jc w:val="both"/>
        <w:rPr>
          <w:rFonts w:ascii="Times New Roman" w:hAnsi="Times New Roman"/>
          <w:b/>
          <w:sz w:val="24"/>
          <w:szCs w:val="24"/>
        </w:rPr>
      </w:pPr>
      <w:r>
        <w:rPr>
          <w:rFonts w:ascii="Times New Roman" w:hAnsi="Times New Roman"/>
          <w:b/>
          <w:sz w:val="24"/>
          <w:szCs w:val="24"/>
        </w:rPr>
        <w:t xml:space="preserve">Принцип адресованности и гарантированности – </w:t>
      </w:r>
      <w:r>
        <w:rPr>
          <w:rFonts w:ascii="Times New Roman" w:hAnsi="Times New Roman"/>
          <w:sz w:val="24"/>
          <w:szCs w:val="24"/>
        </w:rPr>
        <w:t>реализация прав детей на получение необходимой помощи и поддержки, гарантия положительного результата независимо от возраста и уровня физического развития детей.</w:t>
      </w:r>
    </w:p>
    <w:p w14:paraId="0B189FFB">
      <w:pPr>
        <w:pStyle w:val="43"/>
        <w:jc w:val="both"/>
        <w:rPr>
          <w:rFonts w:ascii="Times New Roman" w:hAnsi="Times New Roman"/>
          <w:b/>
          <w:sz w:val="24"/>
          <w:szCs w:val="24"/>
        </w:rPr>
      </w:pPr>
    </w:p>
    <w:p w14:paraId="21411C83">
      <w:pPr>
        <w:pStyle w:val="43"/>
        <w:ind w:left="360"/>
        <w:rPr>
          <w:rFonts w:ascii="Times New Roman" w:hAnsi="Times New Roman"/>
          <w:b/>
          <w:i/>
          <w:sz w:val="24"/>
          <w:szCs w:val="24"/>
        </w:rPr>
      </w:pPr>
      <w:r>
        <w:rPr>
          <w:rFonts w:ascii="Times New Roman" w:hAnsi="Times New Roman"/>
          <w:b/>
          <w:i/>
          <w:sz w:val="24"/>
          <w:szCs w:val="24"/>
        </w:rPr>
        <w:t>Система оздоровительной и профиклактической деятельности</w:t>
      </w:r>
    </w:p>
    <w:tbl>
      <w:tblPr>
        <w:tblStyle w:val="11"/>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867"/>
        <w:gridCol w:w="5068"/>
      </w:tblGrid>
      <w:tr w14:paraId="5C55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E0BB160">
            <w:pPr>
              <w:pStyle w:val="43"/>
              <w:jc w:val="center"/>
              <w:rPr>
                <w:rFonts w:ascii="Times New Roman" w:hAnsi="Times New Roman"/>
                <w:b/>
                <w:sz w:val="24"/>
                <w:szCs w:val="28"/>
              </w:rPr>
            </w:pPr>
            <w:r>
              <w:rPr>
                <w:rFonts w:ascii="Times New Roman" w:hAnsi="Times New Roman"/>
                <w:b/>
                <w:sz w:val="24"/>
                <w:szCs w:val="28"/>
              </w:rPr>
              <w:t>Задачи</w:t>
            </w:r>
          </w:p>
        </w:tc>
        <w:tc>
          <w:tcPr>
            <w:tcW w:w="2867" w:type="dxa"/>
          </w:tcPr>
          <w:p w14:paraId="51CBE890">
            <w:pPr>
              <w:pStyle w:val="43"/>
              <w:jc w:val="center"/>
              <w:rPr>
                <w:rFonts w:ascii="Times New Roman" w:hAnsi="Times New Roman"/>
                <w:b/>
                <w:sz w:val="24"/>
                <w:szCs w:val="28"/>
              </w:rPr>
            </w:pPr>
            <w:r>
              <w:rPr>
                <w:rFonts w:ascii="Times New Roman" w:hAnsi="Times New Roman"/>
                <w:b/>
                <w:sz w:val="24"/>
                <w:szCs w:val="28"/>
              </w:rPr>
              <w:t>Направления</w:t>
            </w:r>
          </w:p>
        </w:tc>
        <w:tc>
          <w:tcPr>
            <w:tcW w:w="5068" w:type="dxa"/>
          </w:tcPr>
          <w:p w14:paraId="143DD01E">
            <w:pPr>
              <w:pStyle w:val="43"/>
              <w:jc w:val="center"/>
              <w:rPr>
                <w:rFonts w:ascii="Times New Roman" w:hAnsi="Times New Roman"/>
                <w:b/>
                <w:sz w:val="24"/>
                <w:szCs w:val="28"/>
              </w:rPr>
            </w:pPr>
            <w:r>
              <w:rPr>
                <w:rFonts w:ascii="Times New Roman" w:hAnsi="Times New Roman"/>
                <w:b/>
                <w:sz w:val="24"/>
                <w:szCs w:val="28"/>
              </w:rPr>
              <w:t>Содержание</w:t>
            </w:r>
          </w:p>
        </w:tc>
      </w:tr>
      <w:tr w14:paraId="0E72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44F259E">
            <w:pPr>
              <w:pStyle w:val="43"/>
              <w:rPr>
                <w:rFonts w:ascii="Times New Roman" w:hAnsi="Times New Roman"/>
                <w:sz w:val="24"/>
                <w:szCs w:val="28"/>
              </w:rPr>
            </w:pPr>
            <w:r>
              <w:rPr>
                <w:rFonts w:ascii="Times New Roman" w:hAnsi="Times New Roman"/>
                <w:sz w:val="24"/>
                <w:szCs w:val="28"/>
              </w:rPr>
              <w:t>1. Защита здоровья воспитанников</w:t>
            </w:r>
          </w:p>
        </w:tc>
        <w:tc>
          <w:tcPr>
            <w:tcW w:w="2867" w:type="dxa"/>
          </w:tcPr>
          <w:p w14:paraId="20C557B7">
            <w:pPr>
              <w:pStyle w:val="43"/>
              <w:jc w:val="both"/>
              <w:rPr>
                <w:rFonts w:ascii="Times New Roman" w:hAnsi="Times New Roman"/>
                <w:sz w:val="24"/>
                <w:szCs w:val="28"/>
              </w:rPr>
            </w:pPr>
            <w:r>
              <w:rPr>
                <w:rFonts w:ascii="Times New Roman" w:hAnsi="Times New Roman"/>
                <w:sz w:val="24"/>
                <w:szCs w:val="28"/>
              </w:rPr>
              <w:t>Создание безопасной и здоровьесберегающей среды</w:t>
            </w:r>
          </w:p>
        </w:tc>
        <w:tc>
          <w:tcPr>
            <w:tcW w:w="5068" w:type="dxa"/>
          </w:tcPr>
          <w:p w14:paraId="0334C3AD">
            <w:pPr>
              <w:pStyle w:val="43"/>
              <w:rPr>
                <w:rFonts w:ascii="Times New Roman" w:hAnsi="Times New Roman"/>
                <w:sz w:val="24"/>
                <w:szCs w:val="28"/>
              </w:rPr>
            </w:pPr>
            <w:r>
              <w:rPr>
                <w:rFonts w:ascii="Times New Roman" w:hAnsi="Times New Roman"/>
                <w:sz w:val="24"/>
                <w:szCs w:val="28"/>
              </w:rPr>
              <w:t>1.</w:t>
            </w:r>
            <w:r>
              <w:rPr>
                <w:rFonts w:ascii="Times New Roman" w:hAnsi="Times New Roman"/>
                <w:sz w:val="24"/>
                <w:szCs w:val="28"/>
                <w:u w:val="single"/>
              </w:rPr>
              <w:t>Здоровьесберегающая среда</w:t>
            </w:r>
            <w:r>
              <w:rPr>
                <w:rFonts w:ascii="Times New Roman" w:hAnsi="Times New Roman"/>
                <w:sz w:val="24"/>
                <w:szCs w:val="28"/>
              </w:rPr>
              <w:t xml:space="preserve"> Соблюдение санитарно-гигиенического режима:</w:t>
            </w:r>
          </w:p>
          <w:p w14:paraId="15EDE2F3">
            <w:pPr>
              <w:pStyle w:val="43"/>
              <w:numPr>
                <w:ilvl w:val="0"/>
                <w:numId w:val="54"/>
              </w:numPr>
              <w:jc w:val="both"/>
              <w:rPr>
                <w:rFonts w:ascii="Times New Roman" w:hAnsi="Times New Roman"/>
                <w:sz w:val="24"/>
                <w:szCs w:val="28"/>
              </w:rPr>
            </w:pPr>
            <w:r>
              <w:rPr>
                <w:rFonts w:ascii="Times New Roman" w:hAnsi="Times New Roman"/>
                <w:sz w:val="24"/>
                <w:szCs w:val="28"/>
              </w:rPr>
              <w:t>санитарное состояние помещений и участка ДОУ;</w:t>
            </w:r>
          </w:p>
          <w:p w14:paraId="170325DC">
            <w:pPr>
              <w:pStyle w:val="43"/>
              <w:numPr>
                <w:ilvl w:val="0"/>
                <w:numId w:val="54"/>
              </w:numPr>
              <w:jc w:val="both"/>
              <w:rPr>
                <w:rFonts w:ascii="Times New Roman" w:hAnsi="Times New Roman"/>
                <w:sz w:val="24"/>
                <w:szCs w:val="28"/>
              </w:rPr>
            </w:pPr>
            <w:r>
              <w:rPr>
                <w:rFonts w:ascii="Times New Roman" w:hAnsi="Times New Roman"/>
                <w:sz w:val="24"/>
                <w:szCs w:val="28"/>
              </w:rPr>
              <w:t>цветовое оформление помещений;</w:t>
            </w:r>
          </w:p>
          <w:p w14:paraId="5112C582">
            <w:pPr>
              <w:pStyle w:val="43"/>
              <w:numPr>
                <w:ilvl w:val="0"/>
                <w:numId w:val="54"/>
              </w:numPr>
              <w:jc w:val="both"/>
              <w:rPr>
                <w:rFonts w:ascii="Times New Roman" w:hAnsi="Times New Roman"/>
                <w:sz w:val="24"/>
                <w:szCs w:val="28"/>
              </w:rPr>
            </w:pPr>
            <w:r>
              <w:rPr>
                <w:rFonts w:ascii="Times New Roman" w:hAnsi="Times New Roman"/>
                <w:sz w:val="24"/>
                <w:szCs w:val="28"/>
              </w:rPr>
              <w:t>достаточная освещенность помещений;</w:t>
            </w:r>
          </w:p>
          <w:p w14:paraId="1C6C7F58">
            <w:pPr>
              <w:pStyle w:val="43"/>
              <w:numPr>
                <w:ilvl w:val="0"/>
                <w:numId w:val="54"/>
              </w:numPr>
              <w:jc w:val="both"/>
              <w:rPr>
                <w:rFonts w:ascii="Times New Roman" w:hAnsi="Times New Roman"/>
                <w:sz w:val="24"/>
                <w:szCs w:val="28"/>
              </w:rPr>
            </w:pPr>
            <w:r>
              <w:rPr>
                <w:rFonts w:ascii="Times New Roman" w:hAnsi="Times New Roman"/>
                <w:sz w:val="24"/>
                <w:szCs w:val="28"/>
              </w:rPr>
              <w:t>соблюдение температурного режима;</w:t>
            </w:r>
          </w:p>
          <w:p w14:paraId="6D5B46D8">
            <w:pPr>
              <w:pStyle w:val="43"/>
              <w:numPr>
                <w:ilvl w:val="0"/>
                <w:numId w:val="54"/>
              </w:numPr>
              <w:jc w:val="both"/>
              <w:rPr>
                <w:rFonts w:ascii="Times New Roman" w:hAnsi="Times New Roman"/>
                <w:sz w:val="24"/>
                <w:szCs w:val="28"/>
              </w:rPr>
            </w:pPr>
            <w:r>
              <w:rPr>
                <w:rFonts w:ascii="Times New Roman" w:hAnsi="Times New Roman"/>
                <w:sz w:val="24"/>
                <w:szCs w:val="28"/>
              </w:rPr>
              <w:t>соблюдение правил проветривания и кварцевания;</w:t>
            </w:r>
          </w:p>
          <w:p w14:paraId="1C734BA3">
            <w:pPr>
              <w:pStyle w:val="43"/>
              <w:numPr>
                <w:ilvl w:val="0"/>
                <w:numId w:val="54"/>
              </w:numPr>
              <w:jc w:val="both"/>
              <w:rPr>
                <w:rFonts w:ascii="Times New Roman" w:hAnsi="Times New Roman"/>
                <w:sz w:val="24"/>
                <w:szCs w:val="28"/>
              </w:rPr>
            </w:pPr>
            <w:r>
              <w:rPr>
                <w:rFonts w:ascii="Times New Roman" w:hAnsi="Times New Roman"/>
                <w:sz w:val="24"/>
                <w:szCs w:val="28"/>
              </w:rPr>
              <w:t>соответствие мебели ростовым показателям детей;</w:t>
            </w:r>
          </w:p>
          <w:p w14:paraId="5763CB5A">
            <w:pPr>
              <w:pStyle w:val="43"/>
              <w:numPr>
                <w:ilvl w:val="0"/>
                <w:numId w:val="54"/>
              </w:numPr>
              <w:jc w:val="both"/>
              <w:rPr>
                <w:rFonts w:ascii="Times New Roman" w:hAnsi="Times New Roman"/>
                <w:sz w:val="24"/>
                <w:szCs w:val="28"/>
              </w:rPr>
            </w:pPr>
            <w:r>
              <w:rPr>
                <w:rFonts w:ascii="Times New Roman" w:hAnsi="Times New Roman"/>
                <w:sz w:val="24"/>
                <w:szCs w:val="28"/>
              </w:rPr>
              <w:t>соответствие одежды температуре воздуха в помещении и на улице.</w:t>
            </w:r>
          </w:p>
          <w:p w14:paraId="3111B8F2">
            <w:pPr>
              <w:pStyle w:val="43"/>
              <w:jc w:val="both"/>
              <w:rPr>
                <w:rFonts w:ascii="Times New Roman" w:hAnsi="Times New Roman"/>
                <w:sz w:val="24"/>
                <w:szCs w:val="28"/>
              </w:rPr>
            </w:pPr>
            <w:r>
              <w:rPr>
                <w:rFonts w:ascii="Times New Roman" w:hAnsi="Times New Roman"/>
                <w:sz w:val="24"/>
                <w:szCs w:val="28"/>
              </w:rPr>
              <w:t>2. Соблюдение оптимальной двигательной активности детей:</w:t>
            </w:r>
          </w:p>
          <w:p w14:paraId="3D8999FF">
            <w:pPr>
              <w:pStyle w:val="43"/>
              <w:numPr>
                <w:ilvl w:val="0"/>
                <w:numId w:val="55"/>
              </w:numPr>
              <w:jc w:val="both"/>
              <w:rPr>
                <w:rFonts w:ascii="Times New Roman" w:hAnsi="Times New Roman"/>
                <w:sz w:val="24"/>
                <w:szCs w:val="28"/>
              </w:rPr>
            </w:pPr>
            <w:r>
              <w:rPr>
                <w:rFonts w:ascii="Times New Roman" w:hAnsi="Times New Roman"/>
                <w:sz w:val="24"/>
                <w:szCs w:val="28"/>
              </w:rPr>
              <w:t>режим дня на осеннее-весенний период;</w:t>
            </w:r>
          </w:p>
          <w:p w14:paraId="7C403488">
            <w:pPr>
              <w:pStyle w:val="43"/>
              <w:numPr>
                <w:ilvl w:val="0"/>
                <w:numId w:val="55"/>
              </w:numPr>
              <w:jc w:val="both"/>
              <w:rPr>
                <w:rFonts w:ascii="Times New Roman" w:hAnsi="Times New Roman"/>
                <w:sz w:val="24"/>
                <w:szCs w:val="28"/>
              </w:rPr>
            </w:pPr>
            <w:r>
              <w:rPr>
                <w:rFonts w:ascii="Times New Roman" w:hAnsi="Times New Roman"/>
                <w:sz w:val="24"/>
                <w:szCs w:val="28"/>
              </w:rPr>
              <w:t>режим дня на летний период;</w:t>
            </w:r>
          </w:p>
          <w:p w14:paraId="7F94B9D3">
            <w:pPr>
              <w:pStyle w:val="43"/>
              <w:numPr>
                <w:ilvl w:val="0"/>
                <w:numId w:val="55"/>
              </w:numPr>
              <w:jc w:val="both"/>
              <w:rPr>
                <w:rFonts w:ascii="Times New Roman" w:hAnsi="Times New Roman"/>
                <w:sz w:val="24"/>
                <w:szCs w:val="28"/>
              </w:rPr>
            </w:pPr>
            <w:r>
              <w:rPr>
                <w:rFonts w:ascii="Times New Roman" w:hAnsi="Times New Roman"/>
                <w:sz w:val="24"/>
                <w:szCs w:val="28"/>
              </w:rPr>
              <w:t>двигательный режим дня;</w:t>
            </w:r>
          </w:p>
          <w:p w14:paraId="56BA40FC">
            <w:pPr>
              <w:pStyle w:val="43"/>
              <w:numPr>
                <w:ilvl w:val="0"/>
                <w:numId w:val="55"/>
              </w:numPr>
              <w:jc w:val="both"/>
              <w:rPr>
                <w:rFonts w:ascii="Times New Roman" w:hAnsi="Times New Roman"/>
                <w:sz w:val="24"/>
                <w:szCs w:val="28"/>
              </w:rPr>
            </w:pPr>
            <w:r>
              <w:rPr>
                <w:rFonts w:ascii="Times New Roman" w:hAnsi="Times New Roman"/>
                <w:sz w:val="24"/>
                <w:szCs w:val="28"/>
              </w:rPr>
              <w:t>график проведения прогулок зимой.</w:t>
            </w:r>
          </w:p>
          <w:p w14:paraId="780AF7BA">
            <w:pPr>
              <w:pStyle w:val="43"/>
              <w:jc w:val="both"/>
              <w:rPr>
                <w:rFonts w:ascii="Times New Roman" w:hAnsi="Times New Roman"/>
                <w:sz w:val="24"/>
                <w:szCs w:val="28"/>
              </w:rPr>
            </w:pPr>
            <w:r>
              <w:rPr>
                <w:rFonts w:ascii="Times New Roman" w:hAnsi="Times New Roman"/>
                <w:sz w:val="24"/>
                <w:szCs w:val="28"/>
              </w:rPr>
              <w:t>3. Организация полноценного питания:</w:t>
            </w:r>
          </w:p>
          <w:p w14:paraId="63ED0F72">
            <w:pPr>
              <w:pStyle w:val="43"/>
              <w:numPr>
                <w:ilvl w:val="0"/>
                <w:numId w:val="56"/>
              </w:numPr>
              <w:jc w:val="both"/>
              <w:rPr>
                <w:rFonts w:ascii="Times New Roman" w:hAnsi="Times New Roman"/>
                <w:sz w:val="24"/>
                <w:szCs w:val="28"/>
              </w:rPr>
            </w:pPr>
            <w:r>
              <w:rPr>
                <w:rFonts w:ascii="Times New Roman" w:hAnsi="Times New Roman"/>
                <w:sz w:val="24"/>
                <w:szCs w:val="28"/>
              </w:rPr>
              <w:t>сбалансированность питания;</w:t>
            </w:r>
          </w:p>
          <w:p w14:paraId="3DEEFA96">
            <w:pPr>
              <w:pStyle w:val="43"/>
              <w:numPr>
                <w:ilvl w:val="0"/>
                <w:numId w:val="56"/>
              </w:numPr>
              <w:jc w:val="both"/>
              <w:rPr>
                <w:rFonts w:ascii="Times New Roman" w:hAnsi="Times New Roman"/>
                <w:sz w:val="24"/>
                <w:szCs w:val="28"/>
              </w:rPr>
            </w:pPr>
            <w:r>
              <w:rPr>
                <w:rFonts w:ascii="Times New Roman" w:hAnsi="Times New Roman"/>
                <w:sz w:val="24"/>
                <w:szCs w:val="28"/>
              </w:rPr>
              <w:t>соблюдение натуральных норм питания;</w:t>
            </w:r>
          </w:p>
          <w:p w14:paraId="3BC4796D">
            <w:pPr>
              <w:pStyle w:val="43"/>
              <w:numPr>
                <w:ilvl w:val="0"/>
                <w:numId w:val="56"/>
              </w:numPr>
              <w:jc w:val="both"/>
              <w:rPr>
                <w:rFonts w:ascii="Times New Roman" w:hAnsi="Times New Roman"/>
                <w:sz w:val="24"/>
                <w:szCs w:val="28"/>
              </w:rPr>
            </w:pPr>
            <w:r>
              <w:rPr>
                <w:rFonts w:ascii="Times New Roman" w:hAnsi="Times New Roman"/>
                <w:sz w:val="24"/>
                <w:szCs w:val="28"/>
              </w:rPr>
              <w:t>гигиена питания;</w:t>
            </w:r>
          </w:p>
          <w:p w14:paraId="3BF91ED5">
            <w:pPr>
              <w:pStyle w:val="43"/>
              <w:numPr>
                <w:ilvl w:val="0"/>
                <w:numId w:val="56"/>
              </w:numPr>
              <w:jc w:val="both"/>
              <w:rPr>
                <w:rFonts w:ascii="Times New Roman" w:hAnsi="Times New Roman"/>
                <w:sz w:val="24"/>
                <w:szCs w:val="28"/>
              </w:rPr>
            </w:pPr>
            <w:r>
              <w:rPr>
                <w:rFonts w:ascii="Times New Roman" w:hAnsi="Times New Roman"/>
                <w:sz w:val="24"/>
                <w:szCs w:val="28"/>
              </w:rPr>
              <w:t>витаминизация третьего блюда.</w:t>
            </w:r>
          </w:p>
          <w:p w14:paraId="5EE713C2">
            <w:pPr>
              <w:pStyle w:val="43"/>
              <w:jc w:val="both"/>
              <w:rPr>
                <w:rFonts w:ascii="Times New Roman" w:hAnsi="Times New Roman"/>
                <w:sz w:val="24"/>
                <w:szCs w:val="28"/>
              </w:rPr>
            </w:pPr>
            <w:r>
              <w:rPr>
                <w:rFonts w:ascii="Times New Roman" w:hAnsi="Times New Roman"/>
                <w:sz w:val="24"/>
                <w:szCs w:val="28"/>
              </w:rPr>
              <w:t>4. Соблюдение техники безопасности воспитанников в ДОУ:</w:t>
            </w:r>
          </w:p>
          <w:p w14:paraId="37D87AEA">
            <w:pPr>
              <w:pStyle w:val="43"/>
              <w:numPr>
                <w:ilvl w:val="0"/>
                <w:numId w:val="57"/>
              </w:numPr>
              <w:jc w:val="both"/>
              <w:rPr>
                <w:rFonts w:ascii="Times New Roman" w:hAnsi="Times New Roman"/>
                <w:sz w:val="24"/>
                <w:szCs w:val="28"/>
              </w:rPr>
            </w:pPr>
            <w:r>
              <w:rPr>
                <w:rFonts w:ascii="Times New Roman" w:hAnsi="Times New Roman"/>
                <w:sz w:val="24"/>
                <w:szCs w:val="28"/>
              </w:rPr>
              <w:t>организация безопасной ППРС в группе и на участке;</w:t>
            </w:r>
          </w:p>
          <w:p w14:paraId="06A2F568">
            <w:pPr>
              <w:pStyle w:val="43"/>
              <w:numPr>
                <w:ilvl w:val="0"/>
                <w:numId w:val="57"/>
              </w:numPr>
              <w:jc w:val="both"/>
              <w:rPr>
                <w:rFonts w:ascii="Times New Roman" w:hAnsi="Times New Roman"/>
                <w:sz w:val="24"/>
                <w:szCs w:val="28"/>
              </w:rPr>
            </w:pPr>
            <w:r>
              <w:rPr>
                <w:rFonts w:ascii="Times New Roman" w:hAnsi="Times New Roman"/>
                <w:sz w:val="24"/>
                <w:szCs w:val="28"/>
              </w:rPr>
              <w:t>соблюдение инструкций по охране жизни и здоровья детей.</w:t>
            </w:r>
          </w:p>
          <w:p w14:paraId="3AB0967F">
            <w:pPr>
              <w:pStyle w:val="43"/>
              <w:jc w:val="both"/>
              <w:rPr>
                <w:rFonts w:ascii="Times New Roman" w:hAnsi="Times New Roman"/>
                <w:sz w:val="24"/>
                <w:szCs w:val="28"/>
              </w:rPr>
            </w:pPr>
            <w:r>
              <w:rPr>
                <w:rFonts w:ascii="Times New Roman" w:hAnsi="Times New Roman"/>
                <w:sz w:val="24"/>
                <w:szCs w:val="28"/>
              </w:rPr>
              <w:t>5. Соблюдение психологической безопасности воспитанников:</w:t>
            </w:r>
          </w:p>
          <w:p w14:paraId="2F72D840">
            <w:pPr>
              <w:pStyle w:val="43"/>
              <w:numPr>
                <w:ilvl w:val="0"/>
                <w:numId w:val="58"/>
              </w:numPr>
              <w:jc w:val="both"/>
              <w:rPr>
                <w:rFonts w:ascii="Times New Roman" w:hAnsi="Times New Roman"/>
                <w:sz w:val="24"/>
                <w:szCs w:val="28"/>
              </w:rPr>
            </w:pPr>
            <w:r>
              <w:rPr>
                <w:rFonts w:ascii="Times New Roman" w:hAnsi="Times New Roman"/>
                <w:sz w:val="24"/>
                <w:szCs w:val="28"/>
              </w:rPr>
              <w:t>создание благоприятной психоэмоциональной среды;</w:t>
            </w:r>
          </w:p>
          <w:p w14:paraId="1CC74AF7">
            <w:pPr>
              <w:pStyle w:val="43"/>
              <w:numPr>
                <w:ilvl w:val="0"/>
                <w:numId w:val="58"/>
              </w:numPr>
              <w:jc w:val="both"/>
              <w:rPr>
                <w:rFonts w:ascii="Times New Roman" w:hAnsi="Times New Roman"/>
                <w:sz w:val="24"/>
                <w:szCs w:val="28"/>
              </w:rPr>
            </w:pPr>
            <w:r>
              <w:rPr>
                <w:rFonts w:ascii="Times New Roman" w:hAnsi="Times New Roman"/>
                <w:sz w:val="24"/>
                <w:szCs w:val="28"/>
              </w:rPr>
              <w:t>система психологической защиты воспитанников.</w:t>
            </w:r>
          </w:p>
        </w:tc>
      </w:tr>
      <w:tr w14:paraId="7C6D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3946C55">
            <w:pPr>
              <w:pStyle w:val="43"/>
              <w:jc w:val="both"/>
              <w:rPr>
                <w:rFonts w:ascii="Times New Roman" w:hAnsi="Times New Roman"/>
                <w:sz w:val="24"/>
                <w:szCs w:val="28"/>
              </w:rPr>
            </w:pPr>
            <w:r>
              <w:rPr>
                <w:rFonts w:ascii="Times New Roman" w:hAnsi="Times New Roman"/>
                <w:sz w:val="24"/>
                <w:szCs w:val="28"/>
              </w:rPr>
              <w:t>2.Охрана здоровья воспитанников</w:t>
            </w:r>
          </w:p>
        </w:tc>
        <w:tc>
          <w:tcPr>
            <w:tcW w:w="2867" w:type="dxa"/>
          </w:tcPr>
          <w:p w14:paraId="6D734FBE">
            <w:pPr>
              <w:pStyle w:val="43"/>
              <w:jc w:val="both"/>
              <w:rPr>
                <w:rFonts w:ascii="Times New Roman" w:hAnsi="Times New Roman"/>
                <w:sz w:val="24"/>
                <w:szCs w:val="28"/>
              </w:rPr>
            </w:pPr>
            <w:r>
              <w:rPr>
                <w:rFonts w:ascii="Times New Roman" w:hAnsi="Times New Roman"/>
                <w:sz w:val="24"/>
                <w:szCs w:val="28"/>
              </w:rPr>
              <w:t>Создание системы профилактических мероприятий</w:t>
            </w:r>
          </w:p>
        </w:tc>
        <w:tc>
          <w:tcPr>
            <w:tcW w:w="5068" w:type="dxa"/>
          </w:tcPr>
          <w:p w14:paraId="67CDCCA9">
            <w:pPr>
              <w:pStyle w:val="43"/>
              <w:jc w:val="both"/>
              <w:rPr>
                <w:rFonts w:ascii="Times New Roman" w:hAnsi="Times New Roman"/>
                <w:sz w:val="24"/>
                <w:szCs w:val="28"/>
              </w:rPr>
            </w:pPr>
            <w:r>
              <w:rPr>
                <w:rFonts w:ascii="Times New Roman" w:hAnsi="Times New Roman"/>
                <w:sz w:val="24"/>
                <w:szCs w:val="28"/>
                <w:u w:val="single"/>
              </w:rPr>
              <w:t>Профилактическая работа</w:t>
            </w:r>
            <w:r>
              <w:rPr>
                <w:rFonts w:ascii="Times New Roman" w:hAnsi="Times New Roman"/>
                <w:sz w:val="24"/>
                <w:szCs w:val="28"/>
              </w:rPr>
              <w:t xml:space="preserve">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w:t>
            </w:r>
          </w:p>
          <w:p w14:paraId="70ADB7A7">
            <w:pPr>
              <w:pStyle w:val="43"/>
              <w:jc w:val="both"/>
              <w:rPr>
                <w:rFonts w:ascii="Times New Roman" w:hAnsi="Times New Roman"/>
                <w:sz w:val="24"/>
                <w:szCs w:val="28"/>
              </w:rPr>
            </w:pPr>
            <w:r>
              <w:rPr>
                <w:rFonts w:ascii="Times New Roman" w:hAnsi="Times New Roman"/>
                <w:sz w:val="24"/>
                <w:szCs w:val="28"/>
              </w:rPr>
              <w:t>1. Обеспечение благоприятного течения адаптации.</w:t>
            </w:r>
          </w:p>
          <w:p w14:paraId="3FC1DF14">
            <w:pPr>
              <w:pStyle w:val="43"/>
              <w:jc w:val="both"/>
              <w:rPr>
                <w:rFonts w:ascii="Times New Roman" w:hAnsi="Times New Roman"/>
                <w:sz w:val="24"/>
                <w:szCs w:val="28"/>
              </w:rPr>
            </w:pPr>
            <w:r>
              <w:rPr>
                <w:rFonts w:ascii="Times New Roman" w:hAnsi="Times New Roman"/>
                <w:sz w:val="24"/>
                <w:szCs w:val="28"/>
              </w:rPr>
              <w:t>2. Профилактика и предупреждение ОРВИ, простудных заболеваний и гриппа.</w:t>
            </w:r>
          </w:p>
          <w:p w14:paraId="7BCB9B7C">
            <w:pPr>
              <w:pStyle w:val="43"/>
              <w:jc w:val="both"/>
              <w:rPr>
                <w:rFonts w:ascii="Times New Roman" w:hAnsi="Times New Roman"/>
                <w:sz w:val="24"/>
                <w:szCs w:val="28"/>
              </w:rPr>
            </w:pPr>
            <w:r>
              <w:rPr>
                <w:rFonts w:ascii="Times New Roman" w:hAnsi="Times New Roman"/>
                <w:sz w:val="24"/>
                <w:szCs w:val="28"/>
              </w:rPr>
              <w:t>3. Профилактика утомления и  переутомления.</w:t>
            </w:r>
          </w:p>
          <w:p w14:paraId="18E5B964">
            <w:pPr>
              <w:pStyle w:val="43"/>
              <w:jc w:val="both"/>
              <w:rPr>
                <w:rFonts w:ascii="Times New Roman" w:hAnsi="Times New Roman"/>
                <w:sz w:val="24"/>
                <w:szCs w:val="28"/>
              </w:rPr>
            </w:pPr>
            <w:r>
              <w:rPr>
                <w:rFonts w:ascii="Times New Roman" w:hAnsi="Times New Roman"/>
                <w:sz w:val="24"/>
                <w:szCs w:val="28"/>
              </w:rPr>
              <w:t>4.Профилактика негативных психоэмоциональных состояний.</w:t>
            </w:r>
          </w:p>
          <w:p w14:paraId="26BB9F68">
            <w:pPr>
              <w:pStyle w:val="43"/>
              <w:jc w:val="both"/>
              <w:rPr>
                <w:rFonts w:ascii="Times New Roman" w:hAnsi="Times New Roman"/>
                <w:sz w:val="24"/>
                <w:szCs w:val="28"/>
              </w:rPr>
            </w:pPr>
            <w:r>
              <w:rPr>
                <w:rFonts w:ascii="Times New Roman" w:hAnsi="Times New Roman"/>
                <w:sz w:val="24"/>
                <w:szCs w:val="28"/>
              </w:rPr>
              <w:t>5. Профилактика плоскостопия и нарушения осанки.</w:t>
            </w:r>
          </w:p>
          <w:p w14:paraId="23BD567D">
            <w:pPr>
              <w:pStyle w:val="43"/>
              <w:jc w:val="both"/>
              <w:rPr>
                <w:rFonts w:ascii="Times New Roman" w:hAnsi="Times New Roman"/>
                <w:sz w:val="24"/>
                <w:szCs w:val="28"/>
              </w:rPr>
            </w:pPr>
            <w:r>
              <w:rPr>
                <w:rFonts w:ascii="Times New Roman" w:hAnsi="Times New Roman"/>
                <w:sz w:val="24"/>
                <w:szCs w:val="28"/>
              </w:rPr>
              <w:t>6. Профилактика нарушений зрения.</w:t>
            </w:r>
          </w:p>
          <w:p w14:paraId="032E1DAA">
            <w:pPr>
              <w:pStyle w:val="43"/>
              <w:jc w:val="both"/>
              <w:rPr>
                <w:rFonts w:ascii="Times New Roman" w:hAnsi="Times New Roman"/>
                <w:sz w:val="24"/>
                <w:szCs w:val="28"/>
              </w:rPr>
            </w:pPr>
            <w:r>
              <w:rPr>
                <w:rFonts w:ascii="Times New Roman" w:hAnsi="Times New Roman"/>
                <w:sz w:val="24"/>
                <w:szCs w:val="28"/>
              </w:rPr>
              <w:t>7. Профилактика речевых нарушений.</w:t>
            </w:r>
          </w:p>
        </w:tc>
      </w:tr>
      <w:tr w14:paraId="1B6B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717F2DA">
            <w:pPr>
              <w:pStyle w:val="43"/>
              <w:jc w:val="both"/>
              <w:rPr>
                <w:rFonts w:ascii="Times New Roman" w:hAnsi="Times New Roman"/>
                <w:sz w:val="24"/>
                <w:szCs w:val="28"/>
              </w:rPr>
            </w:pPr>
            <w:r>
              <w:rPr>
                <w:rFonts w:ascii="Times New Roman" w:hAnsi="Times New Roman"/>
                <w:sz w:val="24"/>
                <w:szCs w:val="28"/>
              </w:rPr>
              <w:t>3.Укрепление здоровья воспитанников</w:t>
            </w:r>
          </w:p>
        </w:tc>
        <w:tc>
          <w:tcPr>
            <w:tcW w:w="2867" w:type="dxa"/>
          </w:tcPr>
          <w:p w14:paraId="7C06AC17">
            <w:pPr>
              <w:pStyle w:val="43"/>
              <w:jc w:val="both"/>
              <w:rPr>
                <w:rFonts w:ascii="Times New Roman" w:hAnsi="Times New Roman"/>
                <w:sz w:val="24"/>
                <w:szCs w:val="28"/>
              </w:rPr>
            </w:pPr>
            <w:r>
              <w:rPr>
                <w:rFonts w:ascii="Times New Roman" w:hAnsi="Times New Roman"/>
                <w:sz w:val="24"/>
                <w:szCs w:val="28"/>
              </w:rPr>
              <w:t>Создание системы оздоровительных мероприятий, направленных на укрепление здоровья и увеличение защитных сил организма</w:t>
            </w:r>
          </w:p>
        </w:tc>
        <w:tc>
          <w:tcPr>
            <w:tcW w:w="5068" w:type="dxa"/>
          </w:tcPr>
          <w:p w14:paraId="44408426">
            <w:pPr>
              <w:pStyle w:val="43"/>
              <w:jc w:val="both"/>
              <w:rPr>
                <w:rFonts w:ascii="Times New Roman" w:hAnsi="Times New Roman"/>
                <w:sz w:val="24"/>
                <w:szCs w:val="28"/>
              </w:rPr>
            </w:pPr>
            <w:r>
              <w:rPr>
                <w:rFonts w:ascii="Times New Roman" w:hAnsi="Times New Roman"/>
                <w:sz w:val="24"/>
                <w:szCs w:val="28"/>
                <w:u w:val="single"/>
              </w:rPr>
              <w:t>Оздоровительная работа</w:t>
            </w:r>
            <w:r>
              <w:rPr>
                <w:rFonts w:ascii="Times New Roman" w:hAnsi="Times New Roman"/>
                <w:sz w:val="24"/>
                <w:szCs w:val="28"/>
              </w:rPr>
              <w:t xml:space="preserve"> предполагает проведение системы мероприятий и мер (медицинских, психолого-педагогических, гигиенических и др.) направленных на сохранение и (или) укрепление здоровья детей.</w:t>
            </w:r>
          </w:p>
          <w:p w14:paraId="6B025DA8">
            <w:pPr>
              <w:pStyle w:val="43"/>
              <w:jc w:val="both"/>
              <w:rPr>
                <w:rFonts w:ascii="Times New Roman" w:hAnsi="Times New Roman"/>
                <w:sz w:val="24"/>
                <w:szCs w:val="28"/>
              </w:rPr>
            </w:pPr>
            <w:r>
              <w:rPr>
                <w:rFonts w:ascii="Times New Roman" w:hAnsi="Times New Roman"/>
                <w:sz w:val="24"/>
                <w:szCs w:val="28"/>
              </w:rPr>
              <w:t>1. Прогулка</w:t>
            </w:r>
          </w:p>
          <w:p w14:paraId="20949188">
            <w:pPr>
              <w:pStyle w:val="43"/>
              <w:jc w:val="both"/>
              <w:rPr>
                <w:rFonts w:ascii="Times New Roman" w:hAnsi="Times New Roman"/>
                <w:sz w:val="24"/>
                <w:szCs w:val="28"/>
              </w:rPr>
            </w:pPr>
            <w:r>
              <w:rPr>
                <w:rFonts w:ascii="Times New Roman" w:hAnsi="Times New Roman"/>
                <w:sz w:val="24"/>
                <w:szCs w:val="28"/>
              </w:rPr>
              <w:t>2. Закаливание</w:t>
            </w:r>
          </w:p>
          <w:p w14:paraId="5DEB52A5">
            <w:pPr>
              <w:pStyle w:val="43"/>
              <w:jc w:val="both"/>
              <w:rPr>
                <w:rFonts w:ascii="Times New Roman" w:hAnsi="Times New Roman"/>
                <w:sz w:val="24"/>
                <w:szCs w:val="28"/>
              </w:rPr>
            </w:pPr>
            <w:r>
              <w:rPr>
                <w:rFonts w:ascii="Times New Roman" w:hAnsi="Times New Roman"/>
                <w:sz w:val="24"/>
                <w:szCs w:val="28"/>
              </w:rPr>
              <w:t>3. Различные виды гимнастики</w:t>
            </w:r>
          </w:p>
          <w:p w14:paraId="1BC0B4A5">
            <w:pPr>
              <w:pStyle w:val="43"/>
              <w:jc w:val="both"/>
              <w:rPr>
                <w:rFonts w:ascii="Times New Roman" w:hAnsi="Times New Roman"/>
                <w:sz w:val="24"/>
                <w:szCs w:val="28"/>
              </w:rPr>
            </w:pPr>
            <w:r>
              <w:rPr>
                <w:rFonts w:ascii="Times New Roman" w:hAnsi="Times New Roman"/>
                <w:sz w:val="24"/>
                <w:szCs w:val="28"/>
              </w:rPr>
              <w:t>4. Массаж</w:t>
            </w:r>
          </w:p>
        </w:tc>
      </w:tr>
    </w:tbl>
    <w:p w14:paraId="3ACB60E6">
      <w:pPr>
        <w:pStyle w:val="43"/>
        <w:rPr>
          <w:rFonts w:ascii="Times New Roman" w:hAnsi="Times New Roman"/>
          <w:b/>
          <w:sz w:val="24"/>
          <w:szCs w:val="24"/>
        </w:rPr>
      </w:pPr>
    </w:p>
    <w:p w14:paraId="2D5D3142">
      <w:pPr>
        <w:pStyle w:val="43"/>
        <w:ind w:left="1428"/>
        <w:rPr>
          <w:rFonts w:ascii="Times New Roman" w:hAnsi="Times New Roman"/>
          <w:b/>
          <w:i/>
          <w:sz w:val="24"/>
          <w:szCs w:val="48"/>
        </w:rPr>
      </w:pPr>
      <w:r>
        <w:rPr>
          <w:rFonts w:ascii="Times New Roman" w:hAnsi="Times New Roman"/>
          <w:b/>
          <w:i/>
          <w:sz w:val="24"/>
          <w:szCs w:val="48"/>
        </w:rPr>
        <w:t>1.Здоровьесберегающая среда.</w:t>
      </w:r>
    </w:p>
    <w:p w14:paraId="7AE8FC39">
      <w:pPr>
        <w:pStyle w:val="43"/>
        <w:rPr>
          <w:rFonts w:ascii="Times New Roman" w:hAnsi="Times New Roman"/>
          <w:sz w:val="24"/>
          <w:szCs w:val="24"/>
        </w:rPr>
      </w:pPr>
      <w:r>
        <w:rPr>
          <w:rFonts w:ascii="Times New Roman" w:hAnsi="Times New Roman"/>
          <w:sz w:val="24"/>
          <w:szCs w:val="24"/>
        </w:rPr>
        <w:t>К здоровьесберегающей среде относится предметная среда ДОУ:</w:t>
      </w:r>
    </w:p>
    <w:p w14:paraId="19379139">
      <w:pPr>
        <w:pStyle w:val="43"/>
        <w:numPr>
          <w:ilvl w:val="0"/>
          <w:numId w:val="59"/>
        </w:numPr>
        <w:rPr>
          <w:rFonts w:ascii="Times New Roman" w:hAnsi="Times New Roman"/>
          <w:sz w:val="24"/>
          <w:szCs w:val="24"/>
        </w:rPr>
      </w:pPr>
      <w:r>
        <w:rPr>
          <w:rFonts w:ascii="Times New Roman" w:hAnsi="Times New Roman"/>
          <w:sz w:val="24"/>
          <w:szCs w:val="24"/>
        </w:rPr>
        <w:t>Хозяйственная инфраструктура</w:t>
      </w:r>
    </w:p>
    <w:p w14:paraId="4C375B2C">
      <w:pPr>
        <w:pStyle w:val="43"/>
        <w:numPr>
          <w:ilvl w:val="0"/>
          <w:numId w:val="59"/>
        </w:numPr>
        <w:rPr>
          <w:rFonts w:ascii="Times New Roman" w:hAnsi="Times New Roman"/>
          <w:sz w:val="24"/>
          <w:szCs w:val="24"/>
        </w:rPr>
      </w:pPr>
      <w:r>
        <w:rPr>
          <w:rFonts w:ascii="Times New Roman" w:hAnsi="Times New Roman"/>
          <w:sz w:val="24"/>
          <w:szCs w:val="24"/>
        </w:rPr>
        <w:t>Материальное обеспечение образовательной и оздоровительной деятельности</w:t>
      </w:r>
    </w:p>
    <w:p w14:paraId="64E19D44">
      <w:pPr>
        <w:pStyle w:val="43"/>
        <w:numPr>
          <w:ilvl w:val="0"/>
          <w:numId w:val="59"/>
        </w:numPr>
        <w:rPr>
          <w:rFonts w:ascii="Times New Roman" w:hAnsi="Times New Roman"/>
          <w:sz w:val="24"/>
          <w:szCs w:val="24"/>
        </w:rPr>
      </w:pPr>
      <w:r>
        <w:rPr>
          <w:rFonts w:ascii="Times New Roman" w:hAnsi="Times New Roman"/>
          <w:sz w:val="24"/>
          <w:szCs w:val="24"/>
        </w:rPr>
        <w:t>Организация питания</w:t>
      </w:r>
    </w:p>
    <w:p w14:paraId="069F53C4">
      <w:pPr>
        <w:pStyle w:val="43"/>
        <w:numPr>
          <w:ilvl w:val="0"/>
          <w:numId w:val="59"/>
        </w:numPr>
        <w:rPr>
          <w:rFonts w:ascii="Times New Roman" w:hAnsi="Times New Roman"/>
          <w:sz w:val="24"/>
          <w:szCs w:val="24"/>
        </w:rPr>
      </w:pPr>
      <w:r>
        <w:rPr>
          <w:rFonts w:ascii="Times New Roman" w:hAnsi="Times New Roman"/>
          <w:sz w:val="24"/>
          <w:szCs w:val="24"/>
        </w:rPr>
        <w:t>Организация оздоровительных режимов</w:t>
      </w:r>
    </w:p>
    <w:p w14:paraId="228CCDE0">
      <w:pPr>
        <w:pStyle w:val="43"/>
        <w:rPr>
          <w:rFonts w:ascii="Times New Roman" w:hAnsi="Times New Roman"/>
          <w:sz w:val="24"/>
          <w:szCs w:val="24"/>
        </w:rPr>
      </w:pPr>
      <w:r>
        <w:rPr>
          <w:rFonts w:ascii="Times New Roman" w:hAnsi="Times New Roman"/>
          <w:sz w:val="24"/>
          <w:szCs w:val="24"/>
        </w:rPr>
        <w:t>Она определяется качественной оценкой помещений ,санитарно-технического,медицинского , спортивного оборудования и оснащение,организацией системы питания с учётом требований,санитарных правил и норм и разработкой оздоровительных режимов для детей.</w:t>
      </w:r>
    </w:p>
    <w:p w14:paraId="5AC205CE">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Полноценное питание</w:t>
      </w:r>
    </w:p>
    <w:p w14:paraId="7CFBD672">
      <w:pPr>
        <w:pStyle w:val="43"/>
        <w:rPr>
          <w:rFonts w:ascii="Times New Roman" w:hAnsi="Times New Roman"/>
          <w:sz w:val="24"/>
          <w:szCs w:val="24"/>
        </w:rPr>
      </w:pPr>
      <w:r>
        <w:rPr>
          <w:rFonts w:ascii="Times New Roman" w:hAnsi="Times New Roman"/>
          <w:sz w:val="24"/>
          <w:szCs w:val="24"/>
        </w:rPr>
        <w:t>В организации питания сотрудникипридерживаются естественным потребностям ребёнка,исключая насилие.Старшие дети определяют свою норму самостоятельно,а малыши с помощью взрослых по договорённости.</w:t>
      </w:r>
    </w:p>
    <w:p w14:paraId="3E717870">
      <w:pPr>
        <w:pStyle w:val="43"/>
        <w:rPr>
          <w:rFonts w:ascii="Times New Roman" w:hAnsi="Times New Roman"/>
          <w:sz w:val="24"/>
          <w:szCs w:val="24"/>
        </w:rPr>
      </w:pPr>
      <w:r>
        <w:rPr>
          <w:rFonts w:ascii="Times New Roman" w:hAnsi="Times New Roman"/>
          <w:sz w:val="24"/>
          <w:szCs w:val="24"/>
        </w:rPr>
        <w:t>В работе по организации питания в ДОУ используются рекомендацииН.Амосова,В.Леви,Г.Шаталовой.Воспитатели объясняют детям,чтопищу,которую взял,выбрасовать аморально.</w:t>
      </w:r>
    </w:p>
    <w:p w14:paraId="43F49DE6">
      <w:pPr>
        <w:pStyle w:val="43"/>
        <w:jc w:val="center"/>
        <w:rPr>
          <w:rFonts w:ascii="Times New Roman" w:hAnsi="Times New Roman"/>
          <w:b/>
          <w:sz w:val="24"/>
          <w:szCs w:val="24"/>
        </w:rPr>
      </w:pPr>
      <w:r>
        <w:rPr>
          <w:rFonts w:ascii="Times New Roman" w:hAnsi="Times New Roman"/>
          <w:b/>
          <w:sz w:val="24"/>
          <w:szCs w:val="24"/>
        </w:rPr>
        <w:t>Принцип организации питания</w:t>
      </w:r>
    </w:p>
    <w:p w14:paraId="37648AE8">
      <w:pPr>
        <w:pStyle w:val="43"/>
        <w:numPr>
          <w:ilvl w:val="0"/>
          <w:numId w:val="60"/>
        </w:numPr>
        <w:rPr>
          <w:rFonts w:ascii="Times New Roman" w:hAnsi="Times New Roman"/>
          <w:sz w:val="24"/>
          <w:szCs w:val="24"/>
        </w:rPr>
      </w:pPr>
      <w:r>
        <w:rPr>
          <w:rFonts w:ascii="Times New Roman" w:hAnsi="Times New Roman"/>
          <w:sz w:val="24"/>
          <w:szCs w:val="24"/>
        </w:rPr>
        <w:t>Выполнение режимов питания;</w:t>
      </w:r>
    </w:p>
    <w:p w14:paraId="76D14CE3">
      <w:pPr>
        <w:pStyle w:val="43"/>
        <w:numPr>
          <w:ilvl w:val="0"/>
          <w:numId w:val="60"/>
        </w:numPr>
        <w:rPr>
          <w:rFonts w:ascii="Times New Roman" w:hAnsi="Times New Roman"/>
          <w:sz w:val="24"/>
          <w:szCs w:val="24"/>
        </w:rPr>
      </w:pPr>
      <w:r>
        <w:rPr>
          <w:rFonts w:ascii="Times New Roman" w:hAnsi="Times New Roman"/>
          <w:sz w:val="24"/>
          <w:szCs w:val="24"/>
        </w:rPr>
        <w:t>Гигиена приёма пищи;</w:t>
      </w:r>
    </w:p>
    <w:p w14:paraId="6B8E1199">
      <w:pPr>
        <w:pStyle w:val="43"/>
        <w:numPr>
          <w:ilvl w:val="0"/>
          <w:numId w:val="60"/>
        </w:numPr>
        <w:rPr>
          <w:rFonts w:ascii="Times New Roman" w:hAnsi="Times New Roman"/>
          <w:sz w:val="24"/>
          <w:szCs w:val="24"/>
        </w:rPr>
      </w:pPr>
      <w:r>
        <w:rPr>
          <w:rFonts w:ascii="Times New Roman" w:hAnsi="Times New Roman"/>
          <w:sz w:val="24"/>
          <w:szCs w:val="24"/>
        </w:rPr>
        <w:t>Ежедневное соблюдение норм потребления продуктов и каллорийности питания;</w:t>
      </w:r>
    </w:p>
    <w:p w14:paraId="0604BF78">
      <w:pPr>
        <w:pStyle w:val="43"/>
        <w:numPr>
          <w:ilvl w:val="0"/>
          <w:numId w:val="60"/>
        </w:numPr>
        <w:rPr>
          <w:rFonts w:ascii="Times New Roman" w:hAnsi="Times New Roman"/>
          <w:sz w:val="24"/>
          <w:szCs w:val="24"/>
        </w:rPr>
      </w:pPr>
      <w:r>
        <w:rPr>
          <w:rFonts w:ascii="Times New Roman" w:hAnsi="Times New Roman"/>
          <w:sz w:val="24"/>
          <w:szCs w:val="24"/>
        </w:rPr>
        <w:t>Эстетика организации питания;</w:t>
      </w:r>
    </w:p>
    <w:p w14:paraId="577C7D52">
      <w:pPr>
        <w:pStyle w:val="43"/>
        <w:numPr>
          <w:ilvl w:val="0"/>
          <w:numId w:val="60"/>
        </w:numPr>
        <w:rPr>
          <w:rFonts w:ascii="Times New Roman" w:hAnsi="Times New Roman"/>
          <w:sz w:val="24"/>
          <w:szCs w:val="24"/>
        </w:rPr>
      </w:pPr>
      <w:r>
        <w:rPr>
          <w:rFonts w:ascii="Times New Roman" w:hAnsi="Times New Roman"/>
          <w:sz w:val="24"/>
          <w:szCs w:val="24"/>
        </w:rPr>
        <w:t>Индивидуальный подход к детям во время питания;</w:t>
      </w:r>
    </w:p>
    <w:p w14:paraId="10BE7DEE">
      <w:pPr>
        <w:pStyle w:val="43"/>
        <w:numPr>
          <w:ilvl w:val="0"/>
          <w:numId w:val="60"/>
        </w:numPr>
        <w:rPr>
          <w:rFonts w:ascii="Times New Roman" w:hAnsi="Times New Roman"/>
          <w:sz w:val="24"/>
          <w:szCs w:val="24"/>
        </w:rPr>
      </w:pPr>
      <w:r>
        <w:rPr>
          <w:rFonts w:ascii="Times New Roman" w:hAnsi="Times New Roman"/>
          <w:sz w:val="24"/>
          <w:szCs w:val="24"/>
        </w:rPr>
        <w:t>Правильность расстановки мебели.</w:t>
      </w:r>
    </w:p>
    <w:p w14:paraId="04057A8D">
      <w:pPr>
        <w:pStyle w:val="43"/>
        <w:ind w:left="720"/>
        <w:jc w:val="center"/>
        <w:rPr>
          <w:rFonts w:ascii="Times New Roman" w:hAnsi="Times New Roman"/>
          <w:b/>
          <w:sz w:val="24"/>
          <w:szCs w:val="24"/>
        </w:rPr>
      </w:pPr>
      <w:r>
        <w:rPr>
          <w:rFonts w:ascii="Times New Roman" w:hAnsi="Times New Roman"/>
          <w:b/>
          <w:color w:val="376092" w:themeColor="accent1" w:themeShade="BF"/>
          <w:sz w:val="24"/>
          <w:szCs w:val="24"/>
        </w:rPr>
        <w:t>Организация оздоровительных режимов</w:t>
      </w:r>
    </w:p>
    <w:p w14:paraId="6F229C17">
      <w:pPr>
        <w:pStyle w:val="43"/>
        <w:numPr>
          <w:ilvl w:val="0"/>
          <w:numId w:val="61"/>
        </w:numPr>
        <w:rPr>
          <w:rFonts w:ascii="Times New Roman" w:hAnsi="Times New Roman"/>
          <w:sz w:val="24"/>
          <w:szCs w:val="24"/>
        </w:rPr>
      </w:pPr>
      <w:r>
        <w:rPr>
          <w:rFonts w:ascii="Times New Roman" w:hAnsi="Times New Roman"/>
          <w:sz w:val="24"/>
          <w:szCs w:val="24"/>
        </w:rPr>
        <w:t>Организация режима дня ребёнка в соответствии с особенностями индивидуального склада биоритмического профиля.</w:t>
      </w:r>
    </w:p>
    <w:p w14:paraId="2BA81C6D">
      <w:pPr>
        <w:pStyle w:val="43"/>
        <w:numPr>
          <w:ilvl w:val="0"/>
          <w:numId w:val="61"/>
        </w:numPr>
        <w:rPr>
          <w:rFonts w:ascii="Times New Roman" w:hAnsi="Times New Roman"/>
          <w:sz w:val="24"/>
          <w:szCs w:val="24"/>
        </w:rPr>
      </w:pPr>
      <w:r>
        <w:rPr>
          <w:rFonts w:ascii="Times New Roman" w:hAnsi="Times New Roman"/>
          <w:sz w:val="24"/>
          <w:szCs w:val="24"/>
        </w:rPr>
        <w:t>Стереотипно повторяющиеся режимные моменты: время приёма пищи,укладывание на сон,общая длительность прибывания ребёнкана свежем воздухе и в помещениях при выполнениифизических упражнений.Остальные компоненты оздоровительного режима динамические.</w:t>
      </w:r>
    </w:p>
    <w:p w14:paraId="0051CB00">
      <w:pPr>
        <w:pStyle w:val="43"/>
        <w:numPr>
          <w:ilvl w:val="0"/>
          <w:numId w:val="61"/>
        </w:numPr>
        <w:rPr>
          <w:rFonts w:ascii="Times New Roman" w:hAnsi="Times New Roman"/>
          <w:sz w:val="24"/>
          <w:szCs w:val="24"/>
        </w:rPr>
      </w:pPr>
      <w:r>
        <w:rPr>
          <w:rFonts w:ascii="Times New Roman" w:hAnsi="Times New Roman"/>
          <w:sz w:val="24"/>
          <w:szCs w:val="24"/>
        </w:rPr>
        <w:t>Полная ежедневная реализация следующей триады:оптимальная активность с приобладанием циклическиъх упражнений,достаточная умственная нагрузка и преобладание положительных эмоциональных впечатлений.</w:t>
      </w:r>
    </w:p>
    <w:p w14:paraId="55895A14">
      <w:pPr>
        <w:pStyle w:val="43"/>
        <w:numPr>
          <w:ilvl w:val="0"/>
          <w:numId w:val="61"/>
        </w:numPr>
        <w:rPr>
          <w:rFonts w:ascii="Times New Roman" w:hAnsi="Times New Roman"/>
          <w:sz w:val="24"/>
          <w:szCs w:val="24"/>
        </w:rPr>
      </w:pPr>
      <w:r>
        <w:rPr>
          <w:rFonts w:ascii="Times New Roman" w:hAnsi="Times New Roman"/>
          <w:sz w:val="24"/>
          <w:szCs w:val="24"/>
        </w:rPr>
        <w:t>Достаточный по продолжительности дневной и ночной сон детей.Его длительность определяется не возрастом,а индивидуальным проявлением ряда структур головного мозга.</w:t>
      </w:r>
    </w:p>
    <w:p w14:paraId="5A4DDB01">
      <w:pPr>
        <w:pStyle w:val="43"/>
        <w:numPr>
          <w:ilvl w:val="0"/>
          <w:numId w:val="61"/>
        </w:numPr>
        <w:rPr>
          <w:rFonts w:ascii="Times New Roman" w:hAnsi="Times New Roman"/>
          <w:sz w:val="24"/>
          <w:szCs w:val="24"/>
        </w:rPr>
      </w:pPr>
      <w:r>
        <w:rPr>
          <w:rFonts w:ascii="Times New Roman" w:hAnsi="Times New Roman"/>
          <w:sz w:val="24"/>
          <w:szCs w:val="24"/>
        </w:rPr>
        <w:t>Организация режима дня в соответствии с сезонными особенностями.Основными изменяющимися компонентами являются соотношение периодов сна и бодрствования,двигательной активности детей на открытом воздухе и в помещении.</w:t>
      </w:r>
    </w:p>
    <w:p w14:paraId="0ACB34E1">
      <w:pPr>
        <w:pStyle w:val="43"/>
        <w:numPr>
          <w:ilvl w:val="0"/>
          <w:numId w:val="61"/>
        </w:numPr>
        <w:rPr>
          <w:rFonts w:ascii="Times New Roman" w:hAnsi="Times New Roman"/>
          <w:sz w:val="24"/>
          <w:szCs w:val="24"/>
        </w:rPr>
      </w:pPr>
      <w:r>
        <w:rPr>
          <w:rFonts w:ascii="Times New Roman" w:hAnsi="Times New Roman"/>
          <w:sz w:val="24"/>
          <w:szCs w:val="24"/>
        </w:rPr>
        <w:t>Санитарно-просветительская работа с сотрудниками и родителями.</w:t>
      </w:r>
    </w:p>
    <w:p w14:paraId="085A759E">
      <w:pPr>
        <w:pStyle w:val="43"/>
        <w:ind w:left="720"/>
        <w:rPr>
          <w:rFonts w:ascii="Times New Roman" w:hAnsi="Times New Roman"/>
          <w:b/>
          <w:i/>
          <w:sz w:val="24"/>
          <w:szCs w:val="24"/>
        </w:rPr>
      </w:pPr>
      <w:r>
        <w:rPr>
          <w:rFonts w:ascii="Times New Roman" w:hAnsi="Times New Roman"/>
          <w:b/>
          <w:i/>
          <w:sz w:val="24"/>
          <w:szCs w:val="24"/>
        </w:rPr>
        <w:t>2.Профилактическая деятельность.</w:t>
      </w:r>
    </w:p>
    <w:p w14:paraId="2F2A164D">
      <w:pPr>
        <w:pStyle w:val="43"/>
        <w:ind w:firstLine="708"/>
        <w:rPr>
          <w:rFonts w:ascii="Times New Roman" w:hAnsi="Times New Roman"/>
          <w:b/>
          <w:sz w:val="24"/>
          <w:szCs w:val="24"/>
        </w:rPr>
      </w:pPr>
      <w:r>
        <w:rPr>
          <w:rFonts w:ascii="Times New Roman" w:hAnsi="Times New Roman"/>
          <w:sz w:val="24"/>
          <w:szCs w:val="24"/>
        </w:rPr>
        <w:t xml:space="preserve">В настоящее время особое значение  имеет определение основных направлений и содержания профилактической деятельности по предупреждению различных нарушений у детей раннего и младшего дошкольного возраста. </w:t>
      </w:r>
      <w:r>
        <w:rPr>
          <w:rFonts w:ascii="Times New Roman" w:hAnsi="Times New Roman"/>
          <w:b/>
          <w:sz w:val="24"/>
          <w:szCs w:val="24"/>
        </w:rPr>
        <w:t>Профилактическая работа в ДОУ</w:t>
      </w:r>
      <w:r>
        <w:rPr>
          <w:rFonts w:ascii="Times New Roman" w:hAnsi="Times New Roman"/>
          <w:sz w:val="24"/>
          <w:szCs w:val="24"/>
        </w:rPr>
        <w:t xml:space="preserve">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w:t>
      </w:r>
    </w:p>
    <w:p w14:paraId="2AB71D87">
      <w:pPr>
        <w:pStyle w:val="43"/>
        <w:ind w:left="720"/>
        <w:rPr>
          <w:rFonts w:ascii="Times New Roman" w:hAnsi="Times New Roman"/>
          <w:sz w:val="24"/>
          <w:szCs w:val="24"/>
        </w:rPr>
      </w:pPr>
      <w:r>
        <w:rPr>
          <w:rFonts w:ascii="Times New Roman" w:hAnsi="Times New Roman"/>
          <w:sz w:val="24"/>
          <w:szCs w:val="24"/>
        </w:rPr>
        <w:t>Основными направлениями образовательной деятельности  в ДОУ являются:</w:t>
      </w:r>
    </w:p>
    <w:p w14:paraId="28AE383B">
      <w:pPr>
        <w:pStyle w:val="43"/>
        <w:jc w:val="both"/>
        <w:rPr>
          <w:rFonts w:ascii="Times New Roman" w:hAnsi="Times New Roman"/>
          <w:sz w:val="24"/>
          <w:szCs w:val="24"/>
        </w:rPr>
      </w:pPr>
      <w:r>
        <w:rPr>
          <w:rFonts w:ascii="Times New Roman" w:hAnsi="Times New Roman"/>
          <w:sz w:val="24"/>
          <w:szCs w:val="24"/>
        </w:rPr>
        <w:t>1. Обеспечение благоприятного течения адаптации.</w:t>
      </w:r>
    </w:p>
    <w:p w14:paraId="104AA3A2">
      <w:pPr>
        <w:pStyle w:val="43"/>
        <w:jc w:val="both"/>
        <w:rPr>
          <w:rFonts w:ascii="Times New Roman" w:hAnsi="Times New Roman"/>
          <w:sz w:val="24"/>
          <w:szCs w:val="24"/>
        </w:rPr>
      </w:pPr>
      <w:r>
        <w:rPr>
          <w:rFonts w:ascii="Times New Roman" w:hAnsi="Times New Roman"/>
          <w:sz w:val="24"/>
          <w:szCs w:val="24"/>
        </w:rPr>
        <w:t>2. Профилактика и предупреждение ОРВИ, простудных заболеваний и гриппа.</w:t>
      </w:r>
    </w:p>
    <w:p w14:paraId="76C61E74">
      <w:pPr>
        <w:pStyle w:val="43"/>
        <w:jc w:val="both"/>
        <w:rPr>
          <w:rFonts w:ascii="Times New Roman" w:hAnsi="Times New Roman"/>
          <w:sz w:val="24"/>
          <w:szCs w:val="24"/>
        </w:rPr>
      </w:pPr>
      <w:r>
        <w:rPr>
          <w:rFonts w:ascii="Times New Roman" w:hAnsi="Times New Roman"/>
          <w:sz w:val="24"/>
          <w:szCs w:val="24"/>
        </w:rPr>
        <w:t>3. Профилактика утомления и  переутомления.</w:t>
      </w:r>
    </w:p>
    <w:p w14:paraId="70E5DC80">
      <w:pPr>
        <w:pStyle w:val="43"/>
        <w:jc w:val="both"/>
        <w:rPr>
          <w:rFonts w:ascii="Times New Roman" w:hAnsi="Times New Roman"/>
          <w:sz w:val="24"/>
          <w:szCs w:val="24"/>
        </w:rPr>
      </w:pPr>
      <w:r>
        <w:rPr>
          <w:rFonts w:ascii="Times New Roman" w:hAnsi="Times New Roman"/>
          <w:sz w:val="24"/>
          <w:szCs w:val="24"/>
        </w:rPr>
        <w:t>4.Профилактика негативных психоэмоциональных состояний.</w:t>
      </w:r>
    </w:p>
    <w:p w14:paraId="3E05288E">
      <w:pPr>
        <w:pStyle w:val="43"/>
        <w:jc w:val="both"/>
        <w:rPr>
          <w:rFonts w:ascii="Times New Roman" w:hAnsi="Times New Roman"/>
          <w:sz w:val="24"/>
          <w:szCs w:val="24"/>
        </w:rPr>
      </w:pPr>
      <w:r>
        <w:rPr>
          <w:rFonts w:ascii="Times New Roman" w:hAnsi="Times New Roman"/>
          <w:sz w:val="24"/>
          <w:szCs w:val="24"/>
        </w:rPr>
        <w:t>5. Профилактика плоскостопия и нарушения осанки.</w:t>
      </w:r>
    </w:p>
    <w:p w14:paraId="1750C7E2">
      <w:pPr>
        <w:pStyle w:val="43"/>
        <w:jc w:val="both"/>
        <w:rPr>
          <w:rFonts w:ascii="Times New Roman" w:hAnsi="Times New Roman"/>
          <w:sz w:val="24"/>
          <w:szCs w:val="24"/>
        </w:rPr>
      </w:pPr>
      <w:r>
        <w:rPr>
          <w:rFonts w:ascii="Times New Roman" w:hAnsi="Times New Roman"/>
          <w:sz w:val="24"/>
          <w:szCs w:val="24"/>
        </w:rPr>
        <w:t>6. Профилактика нарушений зрения.</w:t>
      </w:r>
    </w:p>
    <w:p w14:paraId="5AB36314">
      <w:pPr>
        <w:pStyle w:val="43"/>
        <w:rPr>
          <w:rFonts w:ascii="Times New Roman" w:hAnsi="Times New Roman"/>
          <w:sz w:val="24"/>
          <w:szCs w:val="24"/>
        </w:rPr>
      </w:pPr>
      <w:r>
        <w:rPr>
          <w:rFonts w:ascii="Times New Roman" w:hAnsi="Times New Roman"/>
          <w:sz w:val="24"/>
          <w:szCs w:val="24"/>
        </w:rPr>
        <w:t>7. Профилактика речевых нарушений.</w:t>
      </w:r>
    </w:p>
    <w:p w14:paraId="2A3AA0F0">
      <w:pPr>
        <w:pStyle w:val="43"/>
        <w:ind w:left="708"/>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Содержание профилактической деятельности в ДОУ</w:t>
      </w:r>
    </w:p>
    <w:p w14:paraId="40C43EAA">
      <w:pPr>
        <w:pStyle w:val="43"/>
        <w:ind w:firstLine="708"/>
        <w:jc w:val="both"/>
        <w:rPr>
          <w:rFonts w:ascii="Times New Roman" w:hAnsi="Times New Roman"/>
          <w:b/>
          <w:i/>
          <w:sz w:val="24"/>
          <w:szCs w:val="24"/>
        </w:rPr>
      </w:pPr>
      <w:r>
        <w:rPr>
          <w:rFonts w:ascii="Times New Roman" w:hAnsi="Times New Roman"/>
          <w:b/>
          <w:i/>
          <w:sz w:val="24"/>
          <w:szCs w:val="24"/>
        </w:rPr>
        <w:t>Обеспечение благоприятного течения адаптации</w:t>
      </w:r>
    </w:p>
    <w:p w14:paraId="13D91E00">
      <w:pPr>
        <w:pStyle w:val="43"/>
        <w:ind w:firstLine="708"/>
        <w:rPr>
          <w:rFonts w:ascii="Times New Roman" w:hAnsi="Times New Roman"/>
          <w:sz w:val="24"/>
          <w:szCs w:val="24"/>
        </w:rPr>
      </w:pPr>
      <w:r>
        <w:rPr>
          <w:rFonts w:ascii="Times New Roman" w:hAnsi="Times New Roman"/>
          <w:sz w:val="24"/>
          <w:szCs w:val="24"/>
        </w:rPr>
        <w:t>Деятельность педагогических работников в решении данного вопроса осуществляется по Программе и направлена на создание опыта общения, познания, радости открытия, эмоционально-положительного переживания детей и родителей (помощь в построении взаимоотношений между детьми, родителями и персоналом детского сада). Педагоги ДОУ строят такие отношения, которые создают ощущение комфорта, уверенности, взаимоуважения и взаимопомощи.</w:t>
      </w:r>
    </w:p>
    <w:p w14:paraId="7BCC6AB9">
      <w:pPr>
        <w:spacing w:after="104"/>
        <w:ind w:firstLine="324"/>
        <w:rPr>
          <w:sz w:val="24"/>
          <w:szCs w:val="24"/>
        </w:rPr>
      </w:pPr>
      <w:r>
        <w:rPr>
          <w:i/>
          <w:iCs/>
          <w:sz w:val="24"/>
          <w:szCs w:val="24"/>
        </w:rPr>
        <w:t>I этап:</w:t>
      </w:r>
      <w:r>
        <w:rPr>
          <w:sz w:val="24"/>
          <w:szCs w:val="24"/>
        </w:rPr>
        <w:t> </w:t>
      </w:r>
      <w:r>
        <w:rPr>
          <w:i/>
          <w:iCs/>
          <w:sz w:val="24"/>
          <w:szCs w:val="24"/>
        </w:rPr>
        <w:t>Подготовительный </w:t>
      </w:r>
      <w:r>
        <w:rPr>
          <w:i/>
          <w:sz w:val="24"/>
          <w:szCs w:val="24"/>
        </w:rPr>
        <w:t>(май-июнь).</w:t>
      </w:r>
    </w:p>
    <w:p w14:paraId="20146B2B">
      <w:pPr>
        <w:spacing w:after="104"/>
        <w:ind w:firstLine="324"/>
        <w:rPr>
          <w:b/>
          <w:sz w:val="24"/>
          <w:szCs w:val="24"/>
        </w:rPr>
      </w:pPr>
      <w:r>
        <w:rPr>
          <w:sz w:val="24"/>
          <w:szCs w:val="24"/>
        </w:rPr>
        <w:t>Работа с родителями по выявленнию индивидуальных особенностей детей, педагогические работники:</w:t>
      </w:r>
    </w:p>
    <w:p w14:paraId="61D12E7F">
      <w:pPr>
        <w:widowControl/>
        <w:numPr>
          <w:ilvl w:val="0"/>
          <w:numId w:val="62"/>
        </w:numPr>
        <w:autoSpaceDE/>
        <w:autoSpaceDN/>
        <w:spacing w:before="100" w:beforeAutospacing="1" w:after="100" w:afterAutospacing="1" w:line="208" w:lineRule="atLeast"/>
        <w:ind w:left="324"/>
        <w:rPr>
          <w:sz w:val="24"/>
          <w:szCs w:val="24"/>
        </w:rPr>
      </w:pPr>
      <w:r>
        <w:rPr>
          <w:sz w:val="24"/>
          <w:szCs w:val="24"/>
        </w:rPr>
        <w:t>осуществляют прогнозирование течения адаптации;</w:t>
      </w:r>
    </w:p>
    <w:p w14:paraId="0F028700">
      <w:pPr>
        <w:widowControl/>
        <w:numPr>
          <w:ilvl w:val="0"/>
          <w:numId w:val="62"/>
        </w:numPr>
        <w:autoSpaceDE/>
        <w:autoSpaceDN/>
        <w:spacing w:before="100" w:beforeAutospacing="1" w:after="100" w:afterAutospacing="1" w:line="208" w:lineRule="atLeast"/>
        <w:ind w:left="324"/>
        <w:rPr>
          <w:sz w:val="24"/>
          <w:szCs w:val="24"/>
        </w:rPr>
      </w:pPr>
      <w:r>
        <w:rPr>
          <w:sz w:val="24"/>
          <w:szCs w:val="24"/>
        </w:rPr>
        <w:t>выявляют детей «группы риска»;</w:t>
      </w:r>
    </w:p>
    <w:p w14:paraId="736A4AAD">
      <w:pPr>
        <w:widowControl/>
        <w:numPr>
          <w:ilvl w:val="0"/>
          <w:numId w:val="62"/>
        </w:numPr>
        <w:autoSpaceDE/>
        <w:autoSpaceDN/>
        <w:spacing w:before="100" w:beforeAutospacing="1" w:after="100" w:afterAutospacing="1" w:line="208" w:lineRule="atLeast"/>
        <w:ind w:left="324"/>
        <w:rPr>
          <w:sz w:val="24"/>
          <w:szCs w:val="24"/>
        </w:rPr>
      </w:pPr>
      <w:r>
        <w:rPr>
          <w:sz w:val="24"/>
          <w:szCs w:val="24"/>
        </w:rPr>
        <w:t>разрабатывают рекомендации для воспитателей и родителей;</w:t>
      </w:r>
    </w:p>
    <w:p w14:paraId="3149D9FC">
      <w:pPr>
        <w:widowControl/>
        <w:numPr>
          <w:ilvl w:val="0"/>
          <w:numId w:val="62"/>
        </w:numPr>
        <w:autoSpaceDE/>
        <w:autoSpaceDN/>
        <w:spacing w:before="100" w:beforeAutospacing="1" w:after="100" w:afterAutospacing="1" w:line="208" w:lineRule="atLeast"/>
        <w:ind w:left="324"/>
        <w:rPr>
          <w:sz w:val="24"/>
          <w:szCs w:val="24"/>
        </w:rPr>
      </w:pPr>
      <w:r>
        <w:rPr>
          <w:sz w:val="24"/>
          <w:szCs w:val="24"/>
        </w:rPr>
        <w:t>разрабатывают гибкий график приема детей в группу;</w:t>
      </w:r>
    </w:p>
    <w:p w14:paraId="1678F42F">
      <w:pPr>
        <w:widowControl/>
        <w:numPr>
          <w:ilvl w:val="0"/>
          <w:numId w:val="62"/>
        </w:numPr>
        <w:autoSpaceDE/>
        <w:autoSpaceDN/>
        <w:spacing w:before="100" w:beforeAutospacing="1" w:after="100" w:afterAutospacing="1" w:line="208" w:lineRule="atLeast"/>
        <w:ind w:left="324"/>
        <w:rPr>
          <w:sz w:val="24"/>
          <w:szCs w:val="24"/>
        </w:rPr>
      </w:pPr>
      <w:r>
        <w:rPr>
          <w:sz w:val="24"/>
          <w:szCs w:val="24"/>
        </w:rPr>
        <w:t>разрабатывают индивидуальный режим посещения ДОУ в период адаптации.</w:t>
      </w:r>
    </w:p>
    <w:p w14:paraId="3713FB1C">
      <w:pPr>
        <w:spacing w:after="104"/>
        <w:rPr>
          <w:sz w:val="24"/>
          <w:szCs w:val="24"/>
        </w:rPr>
      </w:pPr>
      <w:r>
        <w:rPr>
          <w:i/>
          <w:iCs/>
          <w:sz w:val="24"/>
          <w:szCs w:val="24"/>
        </w:rPr>
        <w:t>II этап. Реализация адаптационных мероприятий и наблюдения (август-октябрь).</w:t>
      </w:r>
    </w:p>
    <w:p w14:paraId="0E6C9F24">
      <w:pPr>
        <w:widowControl/>
        <w:numPr>
          <w:ilvl w:val="0"/>
          <w:numId w:val="63"/>
        </w:numPr>
        <w:autoSpaceDE/>
        <w:autoSpaceDN/>
        <w:spacing w:before="100" w:beforeAutospacing="1" w:after="100" w:afterAutospacing="1" w:line="208" w:lineRule="atLeast"/>
        <w:ind w:left="324"/>
        <w:rPr>
          <w:sz w:val="24"/>
          <w:szCs w:val="24"/>
        </w:rPr>
      </w:pPr>
      <w:r>
        <w:rPr>
          <w:sz w:val="24"/>
          <w:szCs w:val="24"/>
        </w:rPr>
        <w:t>поэтапный прием детей в группу;</w:t>
      </w:r>
    </w:p>
    <w:p w14:paraId="6471BFC9">
      <w:pPr>
        <w:widowControl/>
        <w:numPr>
          <w:ilvl w:val="0"/>
          <w:numId w:val="63"/>
        </w:numPr>
        <w:autoSpaceDE/>
        <w:autoSpaceDN/>
        <w:spacing w:before="100" w:beforeAutospacing="1" w:after="100" w:afterAutospacing="1" w:line="208" w:lineRule="atLeast"/>
        <w:ind w:left="324"/>
        <w:rPr>
          <w:sz w:val="24"/>
          <w:szCs w:val="24"/>
        </w:rPr>
      </w:pPr>
      <w:r>
        <w:rPr>
          <w:sz w:val="24"/>
          <w:szCs w:val="24"/>
        </w:rPr>
        <w:t>реализация адаптационных мероприятий;</w:t>
      </w:r>
    </w:p>
    <w:p w14:paraId="6C126E66">
      <w:pPr>
        <w:widowControl/>
        <w:numPr>
          <w:ilvl w:val="0"/>
          <w:numId w:val="63"/>
        </w:numPr>
        <w:autoSpaceDE/>
        <w:autoSpaceDN/>
        <w:spacing w:before="100" w:beforeAutospacing="1" w:after="100" w:afterAutospacing="1" w:line="208" w:lineRule="atLeast"/>
        <w:ind w:left="324"/>
        <w:rPr>
          <w:sz w:val="24"/>
          <w:szCs w:val="24"/>
        </w:rPr>
      </w:pPr>
      <w:r>
        <w:rPr>
          <w:sz w:val="24"/>
          <w:szCs w:val="24"/>
        </w:rPr>
        <w:t>постепенное увеличение времени пребывания детей в группе;</w:t>
      </w:r>
    </w:p>
    <w:p w14:paraId="0A1E663B">
      <w:pPr>
        <w:widowControl/>
        <w:numPr>
          <w:ilvl w:val="0"/>
          <w:numId w:val="63"/>
        </w:numPr>
        <w:autoSpaceDE/>
        <w:autoSpaceDN/>
        <w:spacing w:before="100" w:beforeAutospacing="1" w:after="100" w:afterAutospacing="1" w:line="208" w:lineRule="atLeast"/>
        <w:ind w:left="324"/>
        <w:rPr>
          <w:sz w:val="24"/>
          <w:szCs w:val="24"/>
        </w:rPr>
      </w:pPr>
      <w:r>
        <w:rPr>
          <w:sz w:val="24"/>
          <w:szCs w:val="24"/>
        </w:rPr>
        <w:t>наблюдения за поведением детей;</w:t>
      </w:r>
    </w:p>
    <w:p w14:paraId="69B85F1F">
      <w:pPr>
        <w:widowControl/>
        <w:numPr>
          <w:ilvl w:val="0"/>
          <w:numId w:val="63"/>
        </w:numPr>
        <w:autoSpaceDE/>
        <w:autoSpaceDN/>
        <w:spacing w:before="100" w:beforeAutospacing="1" w:after="100" w:afterAutospacing="1" w:line="208" w:lineRule="atLeast"/>
        <w:ind w:left="324"/>
        <w:rPr>
          <w:sz w:val="24"/>
          <w:szCs w:val="24"/>
        </w:rPr>
      </w:pPr>
      <w:r>
        <w:rPr>
          <w:sz w:val="24"/>
          <w:szCs w:val="24"/>
        </w:rPr>
        <w:t>консультирование родителей;</w:t>
      </w:r>
    </w:p>
    <w:p w14:paraId="0C31FE83">
      <w:pPr>
        <w:widowControl/>
        <w:numPr>
          <w:ilvl w:val="0"/>
          <w:numId w:val="63"/>
        </w:numPr>
        <w:autoSpaceDE/>
        <w:autoSpaceDN/>
        <w:spacing w:before="100" w:beforeAutospacing="1" w:after="100" w:afterAutospacing="1" w:line="208" w:lineRule="atLeast"/>
        <w:ind w:left="324"/>
        <w:rPr>
          <w:sz w:val="24"/>
          <w:szCs w:val="24"/>
        </w:rPr>
      </w:pPr>
      <w:r>
        <w:rPr>
          <w:sz w:val="24"/>
          <w:szCs w:val="24"/>
        </w:rPr>
        <w:t>оформление результатов наблюдений.</w:t>
      </w:r>
    </w:p>
    <w:p w14:paraId="05100269">
      <w:pPr>
        <w:widowControl/>
        <w:numPr>
          <w:ilvl w:val="0"/>
          <w:numId w:val="63"/>
        </w:numPr>
        <w:autoSpaceDE/>
        <w:autoSpaceDN/>
        <w:spacing w:before="100" w:beforeAutospacing="1" w:after="100" w:afterAutospacing="1" w:line="208" w:lineRule="atLeast"/>
        <w:ind w:left="324"/>
        <w:rPr>
          <w:sz w:val="24"/>
          <w:szCs w:val="24"/>
        </w:rPr>
      </w:pPr>
      <w:r>
        <w:rPr>
          <w:sz w:val="24"/>
          <w:szCs w:val="24"/>
        </w:rPr>
        <w:t>индивидуальная работа с детьми с тяжелой степенью адаптации;</w:t>
      </w:r>
    </w:p>
    <w:p w14:paraId="5B667716">
      <w:pPr>
        <w:widowControl/>
        <w:numPr>
          <w:ilvl w:val="0"/>
          <w:numId w:val="63"/>
        </w:numPr>
        <w:autoSpaceDE/>
        <w:autoSpaceDN/>
        <w:spacing w:before="100" w:beforeAutospacing="1" w:after="100" w:afterAutospacing="1" w:line="208" w:lineRule="atLeast"/>
        <w:ind w:left="324"/>
        <w:rPr>
          <w:sz w:val="24"/>
          <w:szCs w:val="24"/>
        </w:rPr>
      </w:pPr>
      <w:r>
        <w:rPr>
          <w:sz w:val="24"/>
          <w:szCs w:val="24"/>
        </w:rPr>
        <w:t>рекомендации родителям и воспитателям по проведению коррекционно – развивающих занятий (игр) с детьми.</w:t>
      </w:r>
    </w:p>
    <w:p w14:paraId="02CEAF62">
      <w:pPr>
        <w:spacing w:after="104"/>
        <w:rPr>
          <w:sz w:val="24"/>
          <w:szCs w:val="24"/>
        </w:rPr>
      </w:pPr>
      <w:r>
        <w:rPr>
          <w:i/>
          <w:iCs/>
          <w:sz w:val="24"/>
          <w:szCs w:val="24"/>
        </w:rPr>
        <w:t>III этап. Анализ работы (ноябрь):</w:t>
      </w:r>
    </w:p>
    <w:p w14:paraId="50281662">
      <w:pPr>
        <w:spacing w:after="104"/>
        <w:rPr>
          <w:sz w:val="24"/>
          <w:szCs w:val="24"/>
        </w:rPr>
      </w:pPr>
      <w:r>
        <w:rPr>
          <w:sz w:val="24"/>
          <w:szCs w:val="24"/>
        </w:rPr>
        <w:t>обработка результатов наблюдений:</w:t>
      </w:r>
    </w:p>
    <w:p w14:paraId="7CA9EA47">
      <w:pPr>
        <w:widowControl/>
        <w:numPr>
          <w:ilvl w:val="0"/>
          <w:numId w:val="64"/>
        </w:numPr>
        <w:autoSpaceDE/>
        <w:autoSpaceDN/>
        <w:spacing w:before="100" w:beforeAutospacing="1" w:after="100" w:afterAutospacing="1" w:line="208" w:lineRule="atLeast"/>
        <w:ind w:left="324"/>
        <w:rPr>
          <w:sz w:val="24"/>
          <w:szCs w:val="24"/>
        </w:rPr>
      </w:pPr>
      <w:r>
        <w:rPr>
          <w:sz w:val="24"/>
          <w:szCs w:val="24"/>
        </w:rPr>
        <w:t>анализ адаптационных карт и листов наблюдений;</w:t>
      </w:r>
    </w:p>
    <w:p w14:paraId="33AC20A5">
      <w:pPr>
        <w:widowControl/>
        <w:numPr>
          <w:ilvl w:val="0"/>
          <w:numId w:val="64"/>
        </w:numPr>
        <w:autoSpaceDE/>
        <w:autoSpaceDN/>
        <w:spacing w:before="100" w:beforeAutospacing="1" w:after="100" w:afterAutospacing="1" w:line="208" w:lineRule="atLeast"/>
        <w:ind w:left="324"/>
        <w:rPr>
          <w:sz w:val="24"/>
          <w:szCs w:val="24"/>
        </w:rPr>
      </w:pPr>
      <w:r>
        <w:rPr>
          <w:sz w:val="24"/>
          <w:szCs w:val="24"/>
        </w:rPr>
        <w:t>анализ индивидуальных карт развития детей;</w:t>
      </w:r>
    </w:p>
    <w:p w14:paraId="759F3E88">
      <w:pPr>
        <w:widowControl/>
        <w:numPr>
          <w:ilvl w:val="0"/>
          <w:numId w:val="64"/>
        </w:numPr>
        <w:autoSpaceDE/>
        <w:autoSpaceDN/>
        <w:spacing w:before="100" w:beforeAutospacing="1" w:after="100" w:afterAutospacing="1" w:line="208" w:lineRule="atLeast"/>
        <w:ind w:left="324"/>
        <w:rPr>
          <w:sz w:val="24"/>
          <w:szCs w:val="24"/>
        </w:rPr>
      </w:pPr>
      <w:r>
        <w:rPr>
          <w:sz w:val="24"/>
          <w:szCs w:val="24"/>
        </w:rPr>
        <w:t>внесение изменений в существующую модель работы;</w:t>
      </w:r>
    </w:p>
    <w:p w14:paraId="3F69DBE0">
      <w:pPr>
        <w:widowControl/>
        <w:numPr>
          <w:ilvl w:val="0"/>
          <w:numId w:val="64"/>
        </w:numPr>
        <w:autoSpaceDE/>
        <w:autoSpaceDN/>
        <w:spacing w:before="100" w:beforeAutospacing="1" w:after="100" w:afterAutospacing="1" w:line="208" w:lineRule="atLeast"/>
        <w:ind w:left="324"/>
        <w:rPr>
          <w:sz w:val="24"/>
          <w:szCs w:val="24"/>
        </w:rPr>
      </w:pPr>
      <w:r>
        <w:rPr>
          <w:sz w:val="24"/>
          <w:szCs w:val="24"/>
        </w:rPr>
        <w:t>выводы.</w:t>
      </w:r>
    </w:p>
    <w:p w14:paraId="69297D23">
      <w:pPr>
        <w:spacing w:after="104"/>
        <w:ind w:firstLine="708"/>
        <w:rPr>
          <w:sz w:val="24"/>
          <w:szCs w:val="24"/>
        </w:rPr>
      </w:pPr>
      <w:r>
        <w:rPr>
          <w:sz w:val="24"/>
          <w:szCs w:val="24"/>
        </w:rPr>
        <w:t>Таким образом, результаты, полученные в ходе подготовительного этапа работы, позволяют прогнозировать адаптацию детей к новым социальным условиям, заранее запланировать интересные занятия для детей с учетом индивидуальных особенностей и уровня подготовленности к посещению детского сада.</w:t>
      </w:r>
    </w:p>
    <w:p w14:paraId="79E1536D">
      <w:pPr>
        <w:pStyle w:val="43"/>
        <w:ind w:left="32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 xml:space="preserve"> Профилактика и предупреждение ОРВИ, простудных заболеваний и гриппа.</w:t>
      </w:r>
    </w:p>
    <w:p w14:paraId="5540AC10">
      <w:pPr>
        <w:shd w:val="clear" w:color="auto" w:fill="FFFFFF"/>
        <w:spacing w:line="208" w:lineRule="atLeast"/>
        <w:ind w:firstLine="708"/>
        <w:rPr>
          <w:color w:val="000000"/>
          <w:sz w:val="24"/>
          <w:szCs w:val="24"/>
        </w:rPr>
      </w:pPr>
      <w:r>
        <w:rPr>
          <w:color w:val="000000"/>
          <w:sz w:val="24"/>
          <w:szCs w:val="24"/>
        </w:rPr>
        <w:t>Острые респираторные инфекции являются наиболее распространенными в детском возрасте. Их доля совместно с гриппом составляет не менее 70% в структуре всей заболеваемости у детей, причем самый высокий уровень заболеваемости отмечается у детей, посещающих ДОУ.</w:t>
      </w:r>
    </w:p>
    <w:p w14:paraId="78D1310C">
      <w:pPr>
        <w:shd w:val="clear" w:color="auto" w:fill="FFFFFF"/>
        <w:spacing w:line="208" w:lineRule="atLeast"/>
        <w:ind w:firstLine="708"/>
        <w:rPr>
          <w:color w:val="000000"/>
          <w:sz w:val="24"/>
          <w:szCs w:val="24"/>
        </w:rPr>
      </w:pPr>
      <w:r>
        <w:rPr>
          <w:color w:val="000000"/>
          <w:sz w:val="24"/>
          <w:szCs w:val="24"/>
        </w:rPr>
        <w:t>Увеличение частоты заболеваемости детей отмечается в холодное время года, в межсезонье и под воздействием стрессовых ситуаций.</w:t>
      </w:r>
    </w:p>
    <w:p w14:paraId="6958D4E7">
      <w:pPr>
        <w:shd w:val="clear" w:color="auto" w:fill="FFFFFF"/>
        <w:spacing w:line="208" w:lineRule="atLeast"/>
        <w:rPr>
          <w:color w:val="000000"/>
          <w:sz w:val="24"/>
          <w:szCs w:val="24"/>
        </w:rPr>
      </w:pPr>
      <w:r>
        <w:rPr>
          <w:color w:val="000000"/>
          <w:sz w:val="24"/>
          <w:szCs w:val="24"/>
        </w:rPr>
        <w:t>Заболевания ОРВИ способствуют формированию у детей хронической бронхолегочной патологии, вторичных бактериальных осложнений; формируют аллергическую патологию, могут быть причиной задержки психомоторного и физического развития, приводят к возникновению вторичной иммунодепрессии, формируя группу так называемых «часто болеющих детей».</w:t>
      </w:r>
    </w:p>
    <w:p w14:paraId="583F248A">
      <w:pPr>
        <w:shd w:val="clear" w:color="auto" w:fill="FFFFFF"/>
        <w:spacing w:line="208" w:lineRule="atLeast"/>
        <w:ind w:firstLine="708"/>
        <w:rPr>
          <w:color w:val="000000"/>
          <w:sz w:val="24"/>
          <w:szCs w:val="24"/>
        </w:rPr>
      </w:pPr>
      <w:r>
        <w:rPr>
          <w:color w:val="000000"/>
          <w:sz w:val="24"/>
          <w:szCs w:val="24"/>
        </w:rPr>
        <w:t>К «часто болеющим» относятся  дети, которые в течение 1-вого года жизни переболели ОРВИ 4 и более раз в год;</w:t>
      </w:r>
    </w:p>
    <w:p w14:paraId="387DF077">
      <w:pPr>
        <w:shd w:val="clear" w:color="auto" w:fill="FFFFFF"/>
        <w:spacing w:line="208" w:lineRule="atLeast"/>
        <w:ind w:firstLine="708"/>
        <w:rPr>
          <w:color w:val="000000"/>
          <w:sz w:val="24"/>
          <w:szCs w:val="24"/>
        </w:rPr>
      </w:pPr>
      <w:r>
        <w:rPr>
          <w:color w:val="000000"/>
          <w:sz w:val="24"/>
          <w:szCs w:val="24"/>
        </w:rPr>
        <w:t xml:space="preserve"> от 1 года до 3х лет - 6 и более раз в год;</w:t>
      </w:r>
    </w:p>
    <w:p w14:paraId="6DD27EB9">
      <w:pPr>
        <w:shd w:val="clear" w:color="auto" w:fill="FFFFFF"/>
        <w:spacing w:line="208" w:lineRule="atLeast"/>
        <w:ind w:firstLine="708"/>
        <w:rPr>
          <w:color w:val="000000"/>
          <w:sz w:val="24"/>
          <w:szCs w:val="24"/>
        </w:rPr>
      </w:pPr>
      <w:r>
        <w:rPr>
          <w:color w:val="000000"/>
          <w:sz w:val="24"/>
          <w:szCs w:val="24"/>
        </w:rPr>
        <w:t xml:space="preserve"> от 3 до 5 лет 5 и более раз в год;</w:t>
      </w:r>
    </w:p>
    <w:p w14:paraId="5374B414">
      <w:pPr>
        <w:shd w:val="clear" w:color="auto" w:fill="FFFFFF"/>
        <w:spacing w:line="208" w:lineRule="atLeast"/>
        <w:ind w:firstLine="708"/>
        <w:rPr>
          <w:color w:val="000000"/>
          <w:sz w:val="24"/>
          <w:szCs w:val="24"/>
        </w:rPr>
      </w:pPr>
      <w:r>
        <w:rPr>
          <w:color w:val="000000"/>
          <w:sz w:val="24"/>
          <w:szCs w:val="24"/>
        </w:rPr>
        <w:t>от 5 до 7 лет – 4 и более раз в год.</w:t>
      </w:r>
    </w:p>
    <w:p w14:paraId="240A0081">
      <w:pPr>
        <w:shd w:val="clear" w:color="auto" w:fill="FFFFFF"/>
        <w:spacing w:line="208" w:lineRule="atLeast"/>
        <w:ind w:firstLine="708"/>
        <w:rPr>
          <w:color w:val="000000"/>
          <w:sz w:val="24"/>
          <w:szCs w:val="24"/>
        </w:rPr>
      </w:pPr>
      <w:r>
        <w:rPr>
          <w:color w:val="000000"/>
          <w:sz w:val="24"/>
          <w:szCs w:val="24"/>
        </w:rPr>
        <w:t>Таким образом, часто болеющие дети - эта группа детей с частыми респираторными инфекциями, возникающими из-за отклонений в защитных системах организма без стойких органических нарушений в них. Здоровые условия жизни, закаливание, неспецифическая иммунопрофилактика и витаминотерапия - вполне доступные методы профилактики ОРВИ, значительно снижающие заболеваемость детей данной группы.</w:t>
      </w:r>
    </w:p>
    <w:p w14:paraId="2214A586">
      <w:pPr>
        <w:pStyle w:val="43"/>
        <w:jc w:val="center"/>
        <w:rPr>
          <w:rFonts w:ascii="Times New Roman" w:hAnsi="Times New Roman"/>
          <w:b/>
          <w:color w:val="376092" w:themeColor="accent1" w:themeShade="BF"/>
          <w:sz w:val="24"/>
          <w:szCs w:val="32"/>
        </w:rPr>
      </w:pPr>
      <w:r>
        <w:rPr>
          <w:rFonts w:ascii="Times New Roman" w:hAnsi="Times New Roman"/>
          <w:b/>
          <w:color w:val="376092" w:themeColor="accent1" w:themeShade="BF"/>
          <w:sz w:val="24"/>
          <w:szCs w:val="32"/>
        </w:rPr>
        <w:t>Стратегический план улучшения здоровья детей в МДОУ детском саду №9</w:t>
      </w:r>
    </w:p>
    <w:tbl>
      <w:tblPr>
        <w:tblStyle w:val="27"/>
        <w:tblpPr w:leftFromText="180" w:rightFromText="180" w:vertAnchor="text" w:horzAnchor="page" w:tblpX="575" w:tblpY="-13"/>
        <w:tblW w:w="10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3057"/>
        <w:gridCol w:w="1759"/>
        <w:gridCol w:w="1822"/>
        <w:gridCol w:w="1780"/>
        <w:gridCol w:w="1756"/>
      </w:tblGrid>
      <w:tr w14:paraId="0718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1FF5E019">
            <w:pPr>
              <w:pStyle w:val="43"/>
              <w:rPr>
                <w:rFonts w:ascii="Times New Roman" w:hAnsi="Times New Roman"/>
                <w:b/>
                <w:sz w:val="20"/>
                <w:szCs w:val="20"/>
                <w:lang w:eastAsia="ru-RU"/>
              </w:rPr>
            </w:pPr>
            <w:r>
              <w:rPr>
                <w:rFonts w:ascii="Times New Roman" w:hAnsi="Times New Roman"/>
                <w:b/>
                <w:sz w:val="20"/>
                <w:szCs w:val="20"/>
                <w:lang w:eastAsia="ru-RU"/>
              </w:rPr>
              <w:t>№ п/п</w:t>
            </w:r>
          </w:p>
        </w:tc>
        <w:tc>
          <w:tcPr>
            <w:tcW w:w="3057" w:type="dxa"/>
          </w:tcPr>
          <w:p w14:paraId="6947BFE8">
            <w:pPr>
              <w:pStyle w:val="43"/>
              <w:jc w:val="center"/>
              <w:rPr>
                <w:rFonts w:ascii="Times New Roman" w:hAnsi="Times New Roman"/>
                <w:b/>
                <w:sz w:val="20"/>
                <w:szCs w:val="20"/>
                <w:lang w:eastAsia="ru-RU"/>
              </w:rPr>
            </w:pPr>
            <w:r>
              <w:rPr>
                <w:rFonts w:ascii="Times New Roman" w:hAnsi="Times New Roman"/>
                <w:b/>
                <w:sz w:val="20"/>
                <w:szCs w:val="20"/>
                <w:lang w:eastAsia="ru-RU"/>
              </w:rPr>
              <w:t>Содержание</w:t>
            </w:r>
          </w:p>
        </w:tc>
        <w:tc>
          <w:tcPr>
            <w:tcW w:w="1759" w:type="dxa"/>
          </w:tcPr>
          <w:p w14:paraId="18746B1D">
            <w:pPr>
              <w:pStyle w:val="43"/>
              <w:jc w:val="center"/>
              <w:rPr>
                <w:rFonts w:ascii="Times New Roman" w:hAnsi="Times New Roman"/>
                <w:b/>
                <w:sz w:val="20"/>
                <w:szCs w:val="20"/>
                <w:lang w:eastAsia="ru-RU"/>
              </w:rPr>
            </w:pPr>
            <w:r>
              <w:rPr>
                <w:rFonts w:ascii="Times New Roman" w:hAnsi="Times New Roman"/>
                <w:b/>
                <w:sz w:val="20"/>
                <w:szCs w:val="20"/>
                <w:lang w:eastAsia="ru-RU"/>
              </w:rPr>
              <w:t>Группы</w:t>
            </w:r>
          </w:p>
        </w:tc>
        <w:tc>
          <w:tcPr>
            <w:tcW w:w="1822" w:type="dxa"/>
          </w:tcPr>
          <w:p w14:paraId="24F9BD13">
            <w:pPr>
              <w:pStyle w:val="43"/>
              <w:jc w:val="center"/>
              <w:rPr>
                <w:rFonts w:ascii="Times New Roman" w:hAnsi="Times New Roman"/>
                <w:b/>
                <w:sz w:val="20"/>
                <w:szCs w:val="20"/>
                <w:lang w:eastAsia="ru-RU"/>
              </w:rPr>
            </w:pPr>
            <w:r>
              <w:rPr>
                <w:rFonts w:ascii="Times New Roman" w:hAnsi="Times New Roman"/>
                <w:b/>
                <w:sz w:val="20"/>
                <w:szCs w:val="20"/>
                <w:lang w:eastAsia="ru-RU"/>
              </w:rPr>
              <w:t>Периодичность выполнения</w:t>
            </w:r>
          </w:p>
        </w:tc>
        <w:tc>
          <w:tcPr>
            <w:tcW w:w="1780" w:type="dxa"/>
          </w:tcPr>
          <w:p w14:paraId="2928D857">
            <w:pPr>
              <w:pStyle w:val="43"/>
              <w:jc w:val="center"/>
              <w:rPr>
                <w:rFonts w:ascii="Times New Roman" w:hAnsi="Times New Roman"/>
                <w:b/>
                <w:sz w:val="20"/>
                <w:szCs w:val="20"/>
                <w:lang w:eastAsia="ru-RU"/>
              </w:rPr>
            </w:pPr>
            <w:r>
              <w:rPr>
                <w:rFonts w:ascii="Times New Roman" w:hAnsi="Times New Roman"/>
                <w:b/>
                <w:sz w:val="20"/>
                <w:szCs w:val="20"/>
                <w:lang w:eastAsia="ru-RU"/>
              </w:rPr>
              <w:t>Ответственные</w:t>
            </w:r>
          </w:p>
        </w:tc>
        <w:tc>
          <w:tcPr>
            <w:tcW w:w="1756" w:type="dxa"/>
          </w:tcPr>
          <w:p w14:paraId="5ED3E1F9">
            <w:pPr>
              <w:pStyle w:val="43"/>
              <w:jc w:val="center"/>
              <w:rPr>
                <w:rFonts w:ascii="Times New Roman" w:hAnsi="Times New Roman"/>
                <w:b/>
                <w:sz w:val="20"/>
                <w:szCs w:val="20"/>
                <w:lang w:eastAsia="ru-RU"/>
              </w:rPr>
            </w:pPr>
            <w:r>
              <w:rPr>
                <w:rFonts w:ascii="Times New Roman" w:hAnsi="Times New Roman"/>
                <w:b/>
                <w:sz w:val="20"/>
                <w:szCs w:val="20"/>
                <w:lang w:eastAsia="ru-RU"/>
              </w:rPr>
              <w:t>Время</w:t>
            </w:r>
          </w:p>
        </w:tc>
      </w:tr>
      <w:tr w14:paraId="178AE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03" w:type="dxa"/>
          </w:tcPr>
          <w:p w14:paraId="3952F0E3">
            <w:pPr>
              <w:pStyle w:val="43"/>
              <w:rPr>
                <w:rFonts w:ascii="Times New Roman" w:hAnsi="Times New Roman"/>
                <w:b/>
                <w:sz w:val="20"/>
                <w:szCs w:val="20"/>
                <w:lang w:eastAsia="ru-RU"/>
              </w:rPr>
            </w:pPr>
            <w:r>
              <w:rPr>
                <w:rFonts w:ascii="Times New Roman" w:hAnsi="Times New Roman"/>
                <w:b/>
                <w:sz w:val="20"/>
                <w:szCs w:val="20"/>
                <w:lang w:eastAsia="ru-RU"/>
              </w:rPr>
              <w:t>1.</w:t>
            </w:r>
          </w:p>
        </w:tc>
        <w:tc>
          <w:tcPr>
            <w:tcW w:w="10174" w:type="dxa"/>
            <w:gridSpan w:val="5"/>
          </w:tcPr>
          <w:p w14:paraId="25A37EF4">
            <w:pPr>
              <w:pStyle w:val="43"/>
              <w:jc w:val="center"/>
              <w:rPr>
                <w:rFonts w:ascii="Times New Roman" w:hAnsi="Times New Roman"/>
                <w:b/>
                <w:sz w:val="20"/>
                <w:szCs w:val="20"/>
                <w:lang w:eastAsia="ru-RU"/>
              </w:rPr>
            </w:pPr>
            <w:r>
              <w:rPr>
                <w:rFonts w:ascii="Times New Roman" w:hAnsi="Times New Roman"/>
                <w:b/>
                <w:sz w:val="20"/>
                <w:szCs w:val="20"/>
                <w:lang w:eastAsia="ru-RU"/>
              </w:rPr>
              <w:t>Оптимизация режима.</w:t>
            </w:r>
          </w:p>
        </w:tc>
      </w:tr>
      <w:tr w14:paraId="4694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7C63878A">
            <w:pPr>
              <w:pStyle w:val="43"/>
              <w:rPr>
                <w:rFonts w:ascii="Times New Roman" w:hAnsi="Times New Roman"/>
                <w:b/>
                <w:sz w:val="20"/>
                <w:szCs w:val="20"/>
                <w:lang w:eastAsia="ru-RU"/>
              </w:rPr>
            </w:pPr>
          </w:p>
        </w:tc>
        <w:tc>
          <w:tcPr>
            <w:tcW w:w="3057" w:type="dxa"/>
          </w:tcPr>
          <w:p w14:paraId="100073BB">
            <w:pPr>
              <w:pStyle w:val="43"/>
              <w:rPr>
                <w:rFonts w:ascii="Times New Roman" w:hAnsi="Times New Roman"/>
                <w:sz w:val="20"/>
                <w:szCs w:val="20"/>
                <w:lang w:eastAsia="ru-RU"/>
              </w:rPr>
            </w:pPr>
            <w:r>
              <w:rPr>
                <w:rFonts w:ascii="Times New Roman" w:hAnsi="Times New Roman"/>
                <w:sz w:val="20"/>
                <w:szCs w:val="20"/>
                <w:lang w:eastAsia="ru-RU"/>
              </w:rPr>
              <w:t>1.1.Организация жизни детей в адаптационный период,создание комфортного режима.</w:t>
            </w:r>
          </w:p>
        </w:tc>
        <w:tc>
          <w:tcPr>
            <w:tcW w:w="1759" w:type="dxa"/>
          </w:tcPr>
          <w:p w14:paraId="6209B233">
            <w:pPr>
              <w:pStyle w:val="43"/>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7145B61F">
            <w:pPr>
              <w:pStyle w:val="43"/>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6E16E774">
            <w:pPr>
              <w:pStyle w:val="43"/>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0729153B">
            <w:pPr>
              <w:pStyle w:val="43"/>
              <w:jc w:val="center"/>
              <w:rPr>
                <w:rFonts w:ascii="Times New Roman" w:hAnsi="Times New Roman"/>
                <w:sz w:val="20"/>
                <w:szCs w:val="20"/>
                <w:lang w:eastAsia="ru-RU"/>
              </w:rPr>
            </w:pPr>
            <w:r>
              <w:rPr>
                <w:rFonts w:ascii="Times New Roman" w:hAnsi="Times New Roman"/>
                <w:sz w:val="20"/>
                <w:szCs w:val="20"/>
                <w:lang w:eastAsia="ru-RU"/>
              </w:rPr>
              <w:t>В период адаптации</w:t>
            </w:r>
          </w:p>
        </w:tc>
      </w:tr>
      <w:tr w14:paraId="5884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DDAEB56">
            <w:pPr>
              <w:pStyle w:val="43"/>
              <w:rPr>
                <w:rFonts w:ascii="Times New Roman" w:hAnsi="Times New Roman"/>
                <w:b/>
                <w:sz w:val="20"/>
                <w:szCs w:val="20"/>
                <w:lang w:eastAsia="ru-RU"/>
              </w:rPr>
            </w:pPr>
          </w:p>
        </w:tc>
        <w:tc>
          <w:tcPr>
            <w:tcW w:w="3057" w:type="dxa"/>
          </w:tcPr>
          <w:p w14:paraId="6F8D1216">
            <w:pPr>
              <w:pStyle w:val="43"/>
              <w:rPr>
                <w:rFonts w:ascii="Times New Roman" w:hAnsi="Times New Roman"/>
                <w:sz w:val="20"/>
                <w:szCs w:val="20"/>
                <w:lang w:eastAsia="ru-RU"/>
              </w:rPr>
            </w:pPr>
            <w:r>
              <w:rPr>
                <w:rFonts w:ascii="Times New Roman" w:hAnsi="Times New Roman"/>
                <w:sz w:val="20"/>
                <w:szCs w:val="20"/>
                <w:lang w:eastAsia="ru-RU"/>
              </w:rPr>
              <w:t>1.2. Определение оптимальной нагрузки на ребёнка с учётом возрастных и индивидуальных особенностей.</w:t>
            </w:r>
          </w:p>
        </w:tc>
        <w:tc>
          <w:tcPr>
            <w:tcW w:w="1759" w:type="dxa"/>
          </w:tcPr>
          <w:p w14:paraId="61A01EE6">
            <w:pPr>
              <w:pStyle w:val="43"/>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2E644A21">
            <w:pPr>
              <w:pStyle w:val="43"/>
              <w:jc w:val="center"/>
              <w:rPr>
                <w:rFonts w:ascii="Times New Roman" w:hAnsi="Times New Roman"/>
                <w:sz w:val="20"/>
                <w:szCs w:val="20"/>
                <w:lang w:eastAsia="ru-RU"/>
              </w:rPr>
            </w:pPr>
          </w:p>
        </w:tc>
        <w:tc>
          <w:tcPr>
            <w:tcW w:w="1780" w:type="dxa"/>
          </w:tcPr>
          <w:p w14:paraId="238CD30B">
            <w:pPr>
              <w:pStyle w:val="43"/>
              <w:jc w:val="center"/>
              <w:rPr>
                <w:rFonts w:ascii="Times New Roman" w:hAnsi="Times New Roman"/>
                <w:sz w:val="20"/>
                <w:szCs w:val="20"/>
                <w:lang w:eastAsia="ru-RU"/>
              </w:rPr>
            </w:pPr>
            <w:r>
              <w:rPr>
                <w:rFonts w:ascii="Times New Roman" w:hAnsi="Times New Roman"/>
                <w:sz w:val="20"/>
                <w:szCs w:val="20"/>
                <w:lang w:eastAsia="ru-RU"/>
              </w:rPr>
              <w:t>Заведующая</w:t>
            </w:r>
          </w:p>
        </w:tc>
        <w:tc>
          <w:tcPr>
            <w:tcW w:w="1756" w:type="dxa"/>
          </w:tcPr>
          <w:p w14:paraId="1456BE86">
            <w:pPr>
              <w:pStyle w:val="43"/>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5E79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3" w:type="dxa"/>
          </w:tcPr>
          <w:p w14:paraId="282B280B">
            <w:pPr>
              <w:pStyle w:val="43"/>
              <w:rPr>
                <w:rFonts w:ascii="Times New Roman" w:hAnsi="Times New Roman"/>
                <w:b/>
                <w:sz w:val="20"/>
                <w:szCs w:val="20"/>
                <w:lang w:eastAsia="ru-RU"/>
              </w:rPr>
            </w:pPr>
            <w:r>
              <w:rPr>
                <w:rFonts w:ascii="Times New Roman" w:hAnsi="Times New Roman"/>
                <w:b/>
                <w:sz w:val="20"/>
                <w:szCs w:val="20"/>
                <w:lang w:eastAsia="ru-RU"/>
              </w:rPr>
              <w:t>2.</w:t>
            </w:r>
          </w:p>
        </w:tc>
        <w:tc>
          <w:tcPr>
            <w:tcW w:w="10174" w:type="dxa"/>
            <w:gridSpan w:val="5"/>
          </w:tcPr>
          <w:p w14:paraId="61F113CD">
            <w:pPr>
              <w:pStyle w:val="43"/>
              <w:jc w:val="center"/>
              <w:rPr>
                <w:rFonts w:ascii="Times New Roman" w:hAnsi="Times New Roman"/>
                <w:b/>
                <w:sz w:val="20"/>
                <w:szCs w:val="20"/>
                <w:lang w:eastAsia="ru-RU"/>
              </w:rPr>
            </w:pPr>
            <w:r>
              <w:rPr>
                <w:rFonts w:ascii="Times New Roman" w:hAnsi="Times New Roman"/>
                <w:b/>
                <w:sz w:val="20"/>
                <w:szCs w:val="20"/>
                <w:lang w:eastAsia="ru-RU"/>
              </w:rPr>
              <w:t>Организация двигательного режима.</w:t>
            </w:r>
          </w:p>
        </w:tc>
      </w:tr>
      <w:tr w14:paraId="63E3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77B9F718">
            <w:pPr>
              <w:pStyle w:val="43"/>
              <w:rPr>
                <w:rFonts w:ascii="Times New Roman" w:hAnsi="Times New Roman"/>
                <w:b/>
                <w:sz w:val="20"/>
                <w:szCs w:val="20"/>
                <w:lang w:eastAsia="ru-RU"/>
              </w:rPr>
            </w:pPr>
          </w:p>
        </w:tc>
        <w:tc>
          <w:tcPr>
            <w:tcW w:w="3057" w:type="dxa"/>
          </w:tcPr>
          <w:p w14:paraId="4E1684D6">
            <w:pPr>
              <w:pStyle w:val="43"/>
              <w:rPr>
                <w:rFonts w:ascii="Times New Roman" w:hAnsi="Times New Roman"/>
                <w:sz w:val="20"/>
                <w:szCs w:val="20"/>
                <w:lang w:eastAsia="ru-RU"/>
              </w:rPr>
            </w:pPr>
            <w:r>
              <w:rPr>
                <w:rFonts w:ascii="Times New Roman" w:hAnsi="Times New Roman"/>
                <w:sz w:val="20"/>
                <w:szCs w:val="20"/>
                <w:lang w:eastAsia="ru-RU"/>
              </w:rPr>
              <w:t>2.1.Физкультурные занятия.</w:t>
            </w:r>
          </w:p>
          <w:p w14:paraId="60EF7BEC">
            <w:pPr>
              <w:pStyle w:val="43"/>
              <w:rPr>
                <w:rFonts w:ascii="Times New Roman" w:hAnsi="Times New Roman"/>
                <w:sz w:val="20"/>
                <w:szCs w:val="20"/>
                <w:lang w:eastAsia="ru-RU"/>
              </w:rPr>
            </w:pPr>
          </w:p>
        </w:tc>
        <w:tc>
          <w:tcPr>
            <w:tcW w:w="1759" w:type="dxa"/>
          </w:tcPr>
          <w:p w14:paraId="11DE3B09">
            <w:pPr>
              <w:rPr>
                <w:sz w:val="20"/>
                <w:szCs w:val="20"/>
                <w:lang w:eastAsia="ru-RU"/>
              </w:rPr>
            </w:pPr>
            <w:r>
              <w:rPr>
                <w:sz w:val="20"/>
                <w:szCs w:val="20"/>
                <w:lang w:eastAsia="ru-RU"/>
              </w:rPr>
              <w:t>Все группы</w:t>
            </w:r>
          </w:p>
        </w:tc>
        <w:tc>
          <w:tcPr>
            <w:tcW w:w="1822" w:type="dxa"/>
          </w:tcPr>
          <w:p w14:paraId="18132FC0">
            <w:pPr>
              <w:pStyle w:val="43"/>
              <w:rPr>
                <w:rFonts w:ascii="Times New Roman" w:hAnsi="Times New Roman"/>
                <w:sz w:val="20"/>
                <w:szCs w:val="20"/>
                <w:lang w:eastAsia="ru-RU"/>
              </w:rPr>
            </w:pPr>
            <w:r>
              <w:rPr>
                <w:rFonts w:ascii="Times New Roman" w:hAnsi="Times New Roman"/>
                <w:sz w:val="20"/>
                <w:szCs w:val="20"/>
                <w:lang w:eastAsia="ru-RU"/>
              </w:rPr>
              <w:t>3 раза в неделю(1-на прогулке)</w:t>
            </w:r>
          </w:p>
        </w:tc>
        <w:tc>
          <w:tcPr>
            <w:tcW w:w="1780" w:type="dxa"/>
          </w:tcPr>
          <w:p w14:paraId="7A70982A">
            <w:pPr>
              <w:rPr>
                <w:sz w:val="20"/>
                <w:szCs w:val="20"/>
                <w:lang w:eastAsia="ru-RU"/>
              </w:rPr>
            </w:pPr>
            <w:r>
              <w:rPr>
                <w:sz w:val="20"/>
                <w:szCs w:val="20"/>
                <w:lang w:eastAsia="ru-RU"/>
              </w:rPr>
              <w:t>Воспитатели</w:t>
            </w:r>
          </w:p>
        </w:tc>
        <w:tc>
          <w:tcPr>
            <w:tcW w:w="1756" w:type="dxa"/>
          </w:tcPr>
          <w:p w14:paraId="0ED856E9">
            <w:pPr>
              <w:rPr>
                <w:sz w:val="20"/>
                <w:szCs w:val="20"/>
                <w:lang w:eastAsia="ru-RU"/>
              </w:rPr>
            </w:pPr>
            <w:r>
              <w:rPr>
                <w:sz w:val="20"/>
                <w:szCs w:val="20"/>
                <w:lang w:eastAsia="ru-RU"/>
              </w:rPr>
              <w:t>В течение года</w:t>
            </w:r>
          </w:p>
        </w:tc>
      </w:tr>
      <w:tr w14:paraId="1B787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C0AB89D">
            <w:pPr>
              <w:pStyle w:val="43"/>
              <w:rPr>
                <w:rFonts w:ascii="Times New Roman" w:hAnsi="Times New Roman"/>
                <w:b/>
                <w:sz w:val="20"/>
                <w:szCs w:val="20"/>
                <w:lang w:eastAsia="ru-RU"/>
              </w:rPr>
            </w:pPr>
          </w:p>
        </w:tc>
        <w:tc>
          <w:tcPr>
            <w:tcW w:w="3057" w:type="dxa"/>
          </w:tcPr>
          <w:p w14:paraId="1702520A">
            <w:pPr>
              <w:pStyle w:val="43"/>
              <w:rPr>
                <w:rFonts w:ascii="Times New Roman" w:hAnsi="Times New Roman"/>
                <w:sz w:val="20"/>
                <w:szCs w:val="20"/>
                <w:lang w:eastAsia="ru-RU"/>
              </w:rPr>
            </w:pPr>
            <w:r>
              <w:rPr>
                <w:rFonts w:ascii="Times New Roman" w:hAnsi="Times New Roman"/>
                <w:sz w:val="20"/>
                <w:szCs w:val="20"/>
                <w:lang w:eastAsia="ru-RU"/>
              </w:rPr>
              <w:t>2.2.Утренняя гимнастика.</w:t>
            </w:r>
          </w:p>
        </w:tc>
        <w:tc>
          <w:tcPr>
            <w:tcW w:w="1759" w:type="dxa"/>
          </w:tcPr>
          <w:p w14:paraId="0A54988F">
            <w:pPr>
              <w:rPr>
                <w:sz w:val="20"/>
                <w:szCs w:val="20"/>
                <w:lang w:eastAsia="ru-RU"/>
              </w:rPr>
            </w:pPr>
            <w:r>
              <w:rPr>
                <w:sz w:val="20"/>
                <w:szCs w:val="20"/>
                <w:lang w:eastAsia="ru-RU"/>
              </w:rPr>
              <w:t>Все группы</w:t>
            </w:r>
          </w:p>
        </w:tc>
        <w:tc>
          <w:tcPr>
            <w:tcW w:w="1822" w:type="dxa"/>
          </w:tcPr>
          <w:p w14:paraId="4BCA038D">
            <w:pPr>
              <w:rPr>
                <w:sz w:val="20"/>
                <w:szCs w:val="20"/>
                <w:lang w:eastAsia="ru-RU"/>
              </w:rPr>
            </w:pPr>
            <w:r>
              <w:rPr>
                <w:sz w:val="20"/>
                <w:szCs w:val="20"/>
                <w:lang w:eastAsia="ru-RU"/>
              </w:rPr>
              <w:t>Ежедневно</w:t>
            </w:r>
          </w:p>
        </w:tc>
        <w:tc>
          <w:tcPr>
            <w:tcW w:w="1780" w:type="dxa"/>
          </w:tcPr>
          <w:p w14:paraId="075B84A7">
            <w:pPr>
              <w:rPr>
                <w:sz w:val="20"/>
                <w:szCs w:val="20"/>
                <w:lang w:eastAsia="ru-RU"/>
              </w:rPr>
            </w:pPr>
            <w:r>
              <w:rPr>
                <w:sz w:val="20"/>
                <w:szCs w:val="20"/>
                <w:lang w:eastAsia="ru-RU"/>
              </w:rPr>
              <w:t>Воспитатели</w:t>
            </w:r>
          </w:p>
        </w:tc>
        <w:tc>
          <w:tcPr>
            <w:tcW w:w="1756" w:type="dxa"/>
          </w:tcPr>
          <w:p w14:paraId="7BDB8BE7">
            <w:pPr>
              <w:rPr>
                <w:sz w:val="20"/>
                <w:szCs w:val="20"/>
                <w:lang w:eastAsia="ru-RU"/>
              </w:rPr>
            </w:pPr>
            <w:r>
              <w:rPr>
                <w:sz w:val="20"/>
                <w:szCs w:val="20"/>
                <w:lang w:eastAsia="ru-RU"/>
              </w:rPr>
              <w:t>В течение года</w:t>
            </w:r>
          </w:p>
        </w:tc>
      </w:tr>
      <w:tr w14:paraId="3B64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AAA87C3">
            <w:pPr>
              <w:pStyle w:val="43"/>
              <w:rPr>
                <w:rFonts w:ascii="Times New Roman" w:hAnsi="Times New Roman"/>
                <w:b/>
                <w:sz w:val="20"/>
                <w:szCs w:val="20"/>
                <w:lang w:eastAsia="ru-RU"/>
              </w:rPr>
            </w:pPr>
          </w:p>
        </w:tc>
        <w:tc>
          <w:tcPr>
            <w:tcW w:w="3057" w:type="dxa"/>
          </w:tcPr>
          <w:p w14:paraId="4FE06F3B">
            <w:pPr>
              <w:pStyle w:val="43"/>
              <w:rPr>
                <w:rFonts w:ascii="Times New Roman" w:hAnsi="Times New Roman"/>
                <w:sz w:val="20"/>
                <w:szCs w:val="20"/>
                <w:lang w:eastAsia="ru-RU"/>
              </w:rPr>
            </w:pPr>
            <w:r>
              <w:rPr>
                <w:rFonts w:ascii="Times New Roman" w:hAnsi="Times New Roman"/>
                <w:sz w:val="20"/>
                <w:szCs w:val="20"/>
                <w:lang w:eastAsia="ru-RU"/>
              </w:rPr>
              <w:t>2.3Гимнастика после дневного сна.</w:t>
            </w:r>
          </w:p>
        </w:tc>
        <w:tc>
          <w:tcPr>
            <w:tcW w:w="1759" w:type="dxa"/>
          </w:tcPr>
          <w:p w14:paraId="04046B3E">
            <w:pPr>
              <w:rPr>
                <w:sz w:val="20"/>
                <w:szCs w:val="20"/>
                <w:lang w:eastAsia="ru-RU"/>
              </w:rPr>
            </w:pPr>
            <w:r>
              <w:rPr>
                <w:sz w:val="20"/>
                <w:szCs w:val="20"/>
                <w:lang w:eastAsia="ru-RU"/>
              </w:rPr>
              <w:t>Все группы</w:t>
            </w:r>
          </w:p>
        </w:tc>
        <w:tc>
          <w:tcPr>
            <w:tcW w:w="1822" w:type="dxa"/>
          </w:tcPr>
          <w:p w14:paraId="2AD6E869">
            <w:pPr>
              <w:rPr>
                <w:sz w:val="20"/>
                <w:szCs w:val="20"/>
                <w:lang w:eastAsia="ru-RU"/>
              </w:rPr>
            </w:pPr>
            <w:r>
              <w:rPr>
                <w:sz w:val="20"/>
                <w:szCs w:val="20"/>
                <w:lang w:eastAsia="ru-RU"/>
              </w:rPr>
              <w:t>Ежедневно</w:t>
            </w:r>
          </w:p>
        </w:tc>
        <w:tc>
          <w:tcPr>
            <w:tcW w:w="1780" w:type="dxa"/>
          </w:tcPr>
          <w:p w14:paraId="5FFACA2A">
            <w:pPr>
              <w:rPr>
                <w:sz w:val="20"/>
                <w:szCs w:val="20"/>
                <w:lang w:eastAsia="ru-RU"/>
              </w:rPr>
            </w:pPr>
            <w:r>
              <w:rPr>
                <w:sz w:val="20"/>
                <w:szCs w:val="20"/>
                <w:lang w:eastAsia="ru-RU"/>
              </w:rPr>
              <w:t>Воспитатели</w:t>
            </w:r>
          </w:p>
        </w:tc>
        <w:tc>
          <w:tcPr>
            <w:tcW w:w="1756" w:type="dxa"/>
          </w:tcPr>
          <w:p w14:paraId="77917BBD">
            <w:pPr>
              <w:rPr>
                <w:sz w:val="20"/>
                <w:szCs w:val="20"/>
                <w:lang w:eastAsia="ru-RU"/>
              </w:rPr>
            </w:pPr>
            <w:r>
              <w:rPr>
                <w:sz w:val="20"/>
                <w:szCs w:val="20"/>
                <w:lang w:eastAsia="ru-RU"/>
              </w:rPr>
              <w:t>В течение года</w:t>
            </w:r>
          </w:p>
        </w:tc>
      </w:tr>
      <w:tr w14:paraId="2CAE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8CE2646">
            <w:pPr>
              <w:pStyle w:val="43"/>
              <w:rPr>
                <w:rFonts w:ascii="Times New Roman" w:hAnsi="Times New Roman"/>
                <w:b/>
                <w:sz w:val="20"/>
                <w:szCs w:val="20"/>
                <w:lang w:eastAsia="ru-RU"/>
              </w:rPr>
            </w:pPr>
          </w:p>
        </w:tc>
        <w:tc>
          <w:tcPr>
            <w:tcW w:w="3057" w:type="dxa"/>
          </w:tcPr>
          <w:p w14:paraId="61525801">
            <w:pPr>
              <w:pStyle w:val="43"/>
              <w:rPr>
                <w:rFonts w:ascii="Times New Roman" w:hAnsi="Times New Roman"/>
                <w:sz w:val="20"/>
                <w:szCs w:val="20"/>
                <w:lang w:eastAsia="ru-RU"/>
              </w:rPr>
            </w:pPr>
            <w:r>
              <w:rPr>
                <w:rFonts w:ascii="Times New Roman" w:hAnsi="Times New Roman"/>
                <w:sz w:val="20"/>
                <w:szCs w:val="20"/>
                <w:lang w:eastAsia="ru-RU"/>
              </w:rPr>
              <w:t>2.4.Физкульминутки.</w:t>
            </w:r>
          </w:p>
        </w:tc>
        <w:tc>
          <w:tcPr>
            <w:tcW w:w="1759" w:type="dxa"/>
          </w:tcPr>
          <w:p w14:paraId="6933E797">
            <w:pPr>
              <w:rPr>
                <w:sz w:val="20"/>
                <w:szCs w:val="20"/>
                <w:lang w:eastAsia="ru-RU"/>
              </w:rPr>
            </w:pPr>
            <w:r>
              <w:rPr>
                <w:sz w:val="20"/>
                <w:szCs w:val="20"/>
                <w:lang w:eastAsia="ru-RU"/>
              </w:rPr>
              <w:t>Все группы</w:t>
            </w:r>
          </w:p>
        </w:tc>
        <w:tc>
          <w:tcPr>
            <w:tcW w:w="1822" w:type="dxa"/>
          </w:tcPr>
          <w:p w14:paraId="0FB63B0F">
            <w:pPr>
              <w:pStyle w:val="43"/>
              <w:rPr>
                <w:rFonts w:ascii="Times New Roman" w:hAnsi="Times New Roman"/>
                <w:sz w:val="20"/>
                <w:szCs w:val="20"/>
                <w:lang w:eastAsia="ru-RU"/>
              </w:rPr>
            </w:pPr>
            <w:r>
              <w:rPr>
                <w:rFonts w:ascii="Times New Roman" w:hAnsi="Times New Roman"/>
                <w:sz w:val="20"/>
                <w:szCs w:val="20"/>
                <w:lang w:eastAsia="ru-RU"/>
              </w:rPr>
              <w:t>Ежедневно во время занятий</w:t>
            </w:r>
          </w:p>
        </w:tc>
        <w:tc>
          <w:tcPr>
            <w:tcW w:w="1780" w:type="dxa"/>
          </w:tcPr>
          <w:p w14:paraId="6826898B">
            <w:pPr>
              <w:rPr>
                <w:sz w:val="20"/>
                <w:szCs w:val="20"/>
                <w:lang w:eastAsia="ru-RU"/>
              </w:rPr>
            </w:pPr>
            <w:r>
              <w:rPr>
                <w:sz w:val="20"/>
                <w:szCs w:val="20"/>
                <w:lang w:eastAsia="ru-RU"/>
              </w:rPr>
              <w:t>Воспитатели</w:t>
            </w:r>
          </w:p>
        </w:tc>
        <w:tc>
          <w:tcPr>
            <w:tcW w:w="1756" w:type="dxa"/>
          </w:tcPr>
          <w:p w14:paraId="27B10755">
            <w:pPr>
              <w:rPr>
                <w:sz w:val="20"/>
                <w:szCs w:val="20"/>
                <w:lang w:eastAsia="ru-RU"/>
              </w:rPr>
            </w:pPr>
            <w:r>
              <w:rPr>
                <w:sz w:val="20"/>
                <w:szCs w:val="20"/>
                <w:lang w:eastAsia="ru-RU"/>
              </w:rPr>
              <w:t>В течение года</w:t>
            </w:r>
          </w:p>
        </w:tc>
      </w:tr>
      <w:tr w14:paraId="185E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3E58C9E">
            <w:pPr>
              <w:pStyle w:val="43"/>
              <w:rPr>
                <w:rFonts w:ascii="Times New Roman" w:hAnsi="Times New Roman"/>
                <w:b/>
                <w:sz w:val="20"/>
                <w:szCs w:val="20"/>
                <w:lang w:eastAsia="ru-RU"/>
              </w:rPr>
            </w:pPr>
          </w:p>
        </w:tc>
        <w:tc>
          <w:tcPr>
            <w:tcW w:w="3057" w:type="dxa"/>
          </w:tcPr>
          <w:p w14:paraId="428C9DB0">
            <w:pPr>
              <w:pStyle w:val="43"/>
              <w:rPr>
                <w:rFonts w:ascii="Times New Roman" w:hAnsi="Times New Roman"/>
                <w:sz w:val="20"/>
                <w:szCs w:val="20"/>
                <w:lang w:eastAsia="ru-RU"/>
              </w:rPr>
            </w:pPr>
            <w:r>
              <w:rPr>
                <w:rFonts w:ascii="Times New Roman" w:hAnsi="Times New Roman"/>
                <w:sz w:val="20"/>
                <w:szCs w:val="20"/>
                <w:lang w:eastAsia="ru-RU"/>
              </w:rPr>
              <w:t>2.5.Прогулки с влючением подвижных игровых упражнений.</w:t>
            </w:r>
          </w:p>
        </w:tc>
        <w:tc>
          <w:tcPr>
            <w:tcW w:w="1759" w:type="dxa"/>
          </w:tcPr>
          <w:p w14:paraId="0A6B9153">
            <w:pPr>
              <w:rPr>
                <w:sz w:val="20"/>
                <w:szCs w:val="20"/>
                <w:lang w:eastAsia="ru-RU"/>
              </w:rPr>
            </w:pPr>
            <w:r>
              <w:rPr>
                <w:sz w:val="20"/>
                <w:szCs w:val="20"/>
                <w:lang w:eastAsia="ru-RU"/>
              </w:rPr>
              <w:t>Все группы</w:t>
            </w:r>
          </w:p>
        </w:tc>
        <w:tc>
          <w:tcPr>
            <w:tcW w:w="1822" w:type="dxa"/>
          </w:tcPr>
          <w:p w14:paraId="2497458C">
            <w:pPr>
              <w:pStyle w:val="43"/>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1B6F336D">
            <w:pPr>
              <w:rPr>
                <w:sz w:val="20"/>
                <w:szCs w:val="20"/>
                <w:lang w:eastAsia="ru-RU"/>
              </w:rPr>
            </w:pPr>
            <w:r>
              <w:rPr>
                <w:sz w:val="20"/>
                <w:szCs w:val="20"/>
                <w:lang w:eastAsia="ru-RU"/>
              </w:rPr>
              <w:t>Воспитатели</w:t>
            </w:r>
          </w:p>
        </w:tc>
        <w:tc>
          <w:tcPr>
            <w:tcW w:w="1756" w:type="dxa"/>
          </w:tcPr>
          <w:p w14:paraId="16686F9F">
            <w:pPr>
              <w:rPr>
                <w:sz w:val="20"/>
                <w:szCs w:val="20"/>
                <w:lang w:eastAsia="ru-RU"/>
              </w:rPr>
            </w:pPr>
            <w:r>
              <w:rPr>
                <w:sz w:val="20"/>
                <w:szCs w:val="20"/>
                <w:lang w:eastAsia="ru-RU"/>
              </w:rPr>
              <w:t>В течение года</w:t>
            </w:r>
          </w:p>
        </w:tc>
      </w:tr>
      <w:tr w14:paraId="592D0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FD7FB99">
            <w:pPr>
              <w:pStyle w:val="43"/>
              <w:rPr>
                <w:rFonts w:ascii="Times New Roman" w:hAnsi="Times New Roman"/>
                <w:b/>
                <w:sz w:val="20"/>
                <w:szCs w:val="20"/>
                <w:lang w:eastAsia="ru-RU"/>
              </w:rPr>
            </w:pPr>
          </w:p>
        </w:tc>
        <w:tc>
          <w:tcPr>
            <w:tcW w:w="3057" w:type="dxa"/>
          </w:tcPr>
          <w:p w14:paraId="61791E0D">
            <w:pPr>
              <w:pStyle w:val="43"/>
              <w:rPr>
                <w:rFonts w:ascii="Times New Roman" w:hAnsi="Times New Roman"/>
                <w:sz w:val="20"/>
                <w:szCs w:val="20"/>
                <w:lang w:eastAsia="ru-RU"/>
              </w:rPr>
            </w:pPr>
            <w:r>
              <w:rPr>
                <w:rFonts w:ascii="Times New Roman" w:hAnsi="Times New Roman"/>
                <w:sz w:val="20"/>
                <w:szCs w:val="20"/>
                <w:lang w:eastAsia="ru-RU"/>
              </w:rPr>
              <w:t>2.6. Спортивный досуг.</w:t>
            </w:r>
          </w:p>
        </w:tc>
        <w:tc>
          <w:tcPr>
            <w:tcW w:w="1759" w:type="dxa"/>
          </w:tcPr>
          <w:p w14:paraId="3999894B">
            <w:pPr>
              <w:pStyle w:val="43"/>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2EF1A2EF">
            <w:pPr>
              <w:pStyle w:val="43"/>
              <w:rPr>
                <w:rFonts w:ascii="Times New Roman" w:hAnsi="Times New Roman"/>
                <w:sz w:val="20"/>
                <w:szCs w:val="20"/>
                <w:lang w:eastAsia="ru-RU"/>
              </w:rPr>
            </w:pPr>
            <w:r>
              <w:rPr>
                <w:rFonts w:ascii="Times New Roman" w:hAnsi="Times New Roman"/>
                <w:sz w:val="20"/>
                <w:szCs w:val="20"/>
                <w:lang w:eastAsia="ru-RU"/>
              </w:rPr>
              <w:t>1 раз в месяц</w:t>
            </w:r>
          </w:p>
        </w:tc>
        <w:tc>
          <w:tcPr>
            <w:tcW w:w="1780" w:type="dxa"/>
          </w:tcPr>
          <w:p w14:paraId="38101518">
            <w:pPr>
              <w:rPr>
                <w:sz w:val="20"/>
                <w:szCs w:val="20"/>
                <w:lang w:eastAsia="ru-RU"/>
              </w:rPr>
            </w:pPr>
            <w:r>
              <w:rPr>
                <w:sz w:val="20"/>
                <w:szCs w:val="20"/>
                <w:lang w:eastAsia="ru-RU"/>
              </w:rPr>
              <w:t>Воспитатели</w:t>
            </w:r>
          </w:p>
        </w:tc>
        <w:tc>
          <w:tcPr>
            <w:tcW w:w="1756" w:type="dxa"/>
          </w:tcPr>
          <w:p w14:paraId="405424C9">
            <w:pPr>
              <w:rPr>
                <w:sz w:val="20"/>
                <w:szCs w:val="20"/>
                <w:lang w:eastAsia="ru-RU"/>
              </w:rPr>
            </w:pPr>
            <w:r>
              <w:rPr>
                <w:sz w:val="20"/>
                <w:szCs w:val="20"/>
                <w:lang w:eastAsia="ru-RU"/>
              </w:rPr>
              <w:t>В течение года</w:t>
            </w:r>
          </w:p>
        </w:tc>
      </w:tr>
      <w:tr w14:paraId="3A5BE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A609718">
            <w:pPr>
              <w:pStyle w:val="43"/>
              <w:rPr>
                <w:rFonts w:ascii="Times New Roman" w:hAnsi="Times New Roman"/>
                <w:b/>
                <w:sz w:val="20"/>
                <w:szCs w:val="20"/>
                <w:lang w:eastAsia="ru-RU"/>
              </w:rPr>
            </w:pPr>
          </w:p>
        </w:tc>
        <w:tc>
          <w:tcPr>
            <w:tcW w:w="3057" w:type="dxa"/>
          </w:tcPr>
          <w:p w14:paraId="08527C39">
            <w:pPr>
              <w:pStyle w:val="43"/>
              <w:rPr>
                <w:rFonts w:ascii="Times New Roman" w:hAnsi="Times New Roman"/>
                <w:sz w:val="20"/>
                <w:szCs w:val="20"/>
                <w:lang w:eastAsia="ru-RU"/>
              </w:rPr>
            </w:pPr>
            <w:r>
              <w:rPr>
                <w:rFonts w:ascii="Times New Roman" w:hAnsi="Times New Roman"/>
                <w:sz w:val="20"/>
                <w:szCs w:val="20"/>
                <w:lang w:eastAsia="ru-RU"/>
              </w:rPr>
              <w:t>2.7.Гимнастика для глаз.</w:t>
            </w:r>
          </w:p>
        </w:tc>
        <w:tc>
          <w:tcPr>
            <w:tcW w:w="1759" w:type="dxa"/>
          </w:tcPr>
          <w:p w14:paraId="20511666">
            <w:pPr>
              <w:rPr>
                <w:sz w:val="20"/>
                <w:szCs w:val="20"/>
                <w:lang w:eastAsia="ru-RU"/>
              </w:rPr>
            </w:pPr>
            <w:r>
              <w:rPr>
                <w:sz w:val="20"/>
                <w:szCs w:val="20"/>
                <w:lang w:eastAsia="ru-RU"/>
              </w:rPr>
              <w:t>Все группы</w:t>
            </w:r>
          </w:p>
        </w:tc>
        <w:tc>
          <w:tcPr>
            <w:tcW w:w="1822" w:type="dxa"/>
          </w:tcPr>
          <w:p w14:paraId="2D0CA2A3">
            <w:pPr>
              <w:pStyle w:val="43"/>
              <w:rPr>
                <w:rFonts w:ascii="Times New Roman" w:hAnsi="Times New Roman"/>
                <w:sz w:val="20"/>
                <w:szCs w:val="20"/>
                <w:lang w:eastAsia="ru-RU"/>
              </w:rPr>
            </w:pPr>
            <w:r>
              <w:rPr>
                <w:rFonts w:ascii="Times New Roman" w:hAnsi="Times New Roman"/>
                <w:sz w:val="20"/>
                <w:szCs w:val="20"/>
                <w:lang w:eastAsia="ru-RU"/>
              </w:rPr>
              <w:t>Во время занятий на физкультминутках</w:t>
            </w:r>
          </w:p>
        </w:tc>
        <w:tc>
          <w:tcPr>
            <w:tcW w:w="1780" w:type="dxa"/>
          </w:tcPr>
          <w:p w14:paraId="42CFFDA0">
            <w:pPr>
              <w:rPr>
                <w:sz w:val="20"/>
                <w:szCs w:val="20"/>
                <w:lang w:eastAsia="ru-RU"/>
              </w:rPr>
            </w:pPr>
            <w:r>
              <w:rPr>
                <w:sz w:val="20"/>
                <w:szCs w:val="20"/>
                <w:lang w:eastAsia="ru-RU"/>
              </w:rPr>
              <w:t>Воспитатели</w:t>
            </w:r>
          </w:p>
        </w:tc>
        <w:tc>
          <w:tcPr>
            <w:tcW w:w="1756" w:type="dxa"/>
          </w:tcPr>
          <w:p w14:paraId="38C47B1E">
            <w:pPr>
              <w:rPr>
                <w:sz w:val="20"/>
                <w:szCs w:val="20"/>
                <w:lang w:eastAsia="ru-RU"/>
              </w:rPr>
            </w:pPr>
            <w:r>
              <w:rPr>
                <w:sz w:val="20"/>
                <w:szCs w:val="20"/>
                <w:lang w:eastAsia="ru-RU"/>
              </w:rPr>
              <w:t>В течение года</w:t>
            </w:r>
          </w:p>
        </w:tc>
      </w:tr>
      <w:tr w14:paraId="3279F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34587C7">
            <w:pPr>
              <w:pStyle w:val="43"/>
              <w:rPr>
                <w:rFonts w:ascii="Times New Roman" w:hAnsi="Times New Roman"/>
                <w:b/>
                <w:sz w:val="20"/>
                <w:szCs w:val="20"/>
                <w:lang w:eastAsia="ru-RU"/>
              </w:rPr>
            </w:pPr>
          </w:p>
        </w:tc>
        <w:tc>
          <w:tcPr>
            <w:tcW w:w="3057" w:type="dxa"/>
          </w:tcPr>
          <w:p w14:paraId="4F77E5E3">
            <w:pPr>
              <w:pStyle w:val="43"/>
              <w:rPr>
                <w:rFonts w:ascii="Times New Roman" w:hAnsi="Times New Roman"/>
                <w:sz w:val="20"/>
                <w:szCs w:val="20"/>
                <w:lang w:eastAsia="ru-RU"/>
              </w:rPr>
            </w:pPr>
            <w:r>
              <w:rPr>
                <w:rFonts w:ascii="Times New Roman" w:hAnsi="Times New Roman"/>
                <w:sz w:val="20"/>
                <w:szCs w:val="20"/>
                <w:lang w:eastAsia="ru-RU"/>
              </w:rPr>
              <w:t>2.8.Пальчиковая гимнастика и артикуляционная гимнастика.</w:t>
            </w:r>
          </w:p>
        </w:tc>
        <w:tc>
          <w:tcPr>
            <w:tcW w:w="1759" w:type="dxa"/>
          </w:tcPr>
          <w:p w14:paraId="4F0ECE83">
            <w:pPr>
              <w:rPr>
                <w:sz w:val="20"/>
                <w:szCs w:val="20"/>
                <w:lang w:eastAsia="ru-RU"/>
              </w:rPr>
            </w:pPr>
            <w:r>
              <w:rPr>
                <w:sz w:val="20"/>
                <w:szCs w:val="20"/>
                <w:lang w:eastAsia="ru-RU"/>
              </w:rPr>
              <w:t>Все группы</w:t>
            </w:r>
          </w:p>
        </w:tc>
        <w:tc>
          <w:tcPr>
            <w:tcW w:w="1822" w:type="dxa"/>
          </w:tcPr>
          <w:p w14:paraId="12E25F43">
            <w:pPr>
              <w:pStyle w:val="43"/>
              <w:rPr>
                <w:rFonts w:ascii="Times New Roman" w:hAnsi="Times New Roman"/>
                <w:sz w:val="20"/>
                <w:szCs w:val="20"/>
                <w:lang w:eastAsia="ru-RU"/>
              </w:rPr>
            </w:pPr>
            <w:r>
              <w:rPr>
                <w:rFonts w:ascii="Times New Roman" w:hAnsi="Times New Roman"/>
                <w:sz w:val="20"/>
                <w:szCs w:val="20"/>
                <w:lang w:eastAsia="ru-RU"/>
              </w:rPr>
              <w:t>1 раз в день перед обедом</w:t>
            </w:r>
          </w:p>
        </w:tc>
        <w:tc>
          <w:tcPr>
            <w:tcW w:w="1780" w:type="dxa"/>
          </w:tcPr>
          <w:p w14:paraId="52CE67E6">
            <w:pPr>
              <w:rPr>
                <w:sz w:val="20"/>
                <w:szCs w:val="20"/>
                <w:lang w:eastAsia="ru-RU"/>
              </w:rPr>
            </w:pPr>
            <w:r>
              <w:rPr>
                <w:sz w:val="20"/>
                <w:szCs w:val="20"/>
                <w:lang w:eastAsia="ru-RU"/>
              </w:rPr>
              <w:t>Воспитатели</w:t>
            </w:r>
          </w:p>
        </w:tc>
        <w:tc>
          <w:tcPr>
            <w:tcW w:w="1756" w:type="dxa"/>
          </w:tcPr>
          <w:p w14:paraId="52E7D8CB">
            <w:pPr>
              <w:rPr>
                <w:sz w:val="20"/>
                <w:szCs w:val="20"/>
                <w:lang w:eastAsia="ru-RU"/>
              </w:rPr>
            </w:pPr>
            <w:r>
              <w:rPr>
                <w:sz w:val="20"/>
                <w:szCs w:val="20"/>
                <w:lang w:eastAsia="ru-RU"/>
              </w:rPr>
              <w:t>В течение года</w:t>
            </w:r>
          </w:p>
        </w:tc>
      </w:tr>
      <w:tr w14:paraId="3E94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F2F2032">
            <w:pPr>
              <w:pStyle w:val="43"/>
              <w:rPr>
                <w:rFonts w:ascii="Times New Roman" w:hAnsi="Times New Roman"/>
                <w:b/>
                <w:sz w:val="20"/>
                <w:szCs w:val="20"/>
                <w:lang w:eastAsia="ru-RU"/>
              </w:rPr>
            </w:pPr>
          </w:p>
        </w:tc>
        <w:tc>
          <w:tcPr>
            <w:tcW w:w="3057" w:type="dxa"/>
          </w:tcPr>
          <w:p w14:paraId="0925E766">
            <w:pPr>
              <w:pStyle w:val="43"/>
              <w:rPr>
                <w:rFonts w:ascii="Times New Roman" w:hAnsi="Times New Roman"/>
                <w:sz w:val="20"/>
                <w:szCs w:val="20"/>
                <w:lang w:eastAsia="ru-RU"/>
              </w:rPr>
            </w:pPr>
            <w:r>
              <w:rPr>
                <w:rFonts w:ascii="Times New Roman" w:hAnsi="Times New Roman"/>
                <w:sz w:val="20"/>
                <w:szCs w:val="20"/>
                <w:lang w:eastAsia="ru-RU"/>
              </w:rPr>
              <w:t>2.9.Оздоровительный бег.</w:t>
            </w:r>
          </w:p>
        </w:tc>
        <w:tc>
          <w:tcPr>
            <w:tcW w:w="1759" w:type="dxa"/>
          </w:tcPr>
          <w:p w14:paraId="5B61D930">
            <w:pPr>
              <w:pStyle w:val="43"/>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45BC7F38">
            <w:pPr>
              <w:pStyle w:val="43"/>
              <w:rPr>
                <w:rFonts w:ascii="Times New Roman" w:hAnsi="Times New Roman"/>
                <w:sz w:val="20"/>
                <w:szCs w:val="20"/>
                <w:lang w:eastAsia="ru-RU"/>
              </w:rPr>
            </w:pPr>
            <w:r>
              <w:rPr>
                <w:rFonts w:ascii="Times New Roman" w:hAnsi="Times New Roman"/>
                <w:sz w:val="20"/>
                <w:szCs w:val="20"/>
                <w:lang w:eastAsia="ru-RU"/>
              </w:rPr>
              <w:t>Ежедневно во время прогулок</w:t>
            </w:r>
          </w:p>
        </w:tc>
        <w:tc>
          <w:tcPr>
            <w:tcW w:w="1780" w:type="dxa"/>
          </w:tcPr>
          <w:p w14:paraId="38DB437E">
            <w:pPr>
              <w:rPr>
                <w:sz w:val="20"/>
                <w:szCs w:val="20"/>
                <w:lang w:eastAsia="ru-RU"/>
              </w:rPr>
            </w:pPr>
            <w:r>
              <w:rPr>
                <w:sz w:val="20"/>
                <w:szCs w:val="20"/>
                <w:lang w:eastAsia="ru-RU"/>
              </w:rPr>
              <w:t>Воспитатели</w:t>
            </w:r>
          </w:p>
        </w:tc>
        <w:tc>
          <w:tcPr>
            <w:tcW w:w="1756" w:type="dxa"/>
          </w:tcPr>
          <w:p w14:paraId="78FC374A">
            <w:pPr>
              <w:pStyle w:val="43"/>
              <w:rPr>
                <w:rFonts w:ascii="Times New Roman" w:hAnsi="Times New Roman"/>
                <w:sz w:val="20"/>
                <w:szCs w:val="20"/>
                <w:lang w:eastAsia="ru-RU"/>
              </w:rPr>
            </w:pPr>
            <w:r>
              <w:rPr>
                <w:rFonts w:ascii="Times New Roman" w:hAnsi="Times New Roman"/>
                <w:sz w:val="20"/>
                <w:szCs w:val="20"/>
                <w:lang w:eastAsia="ru-RU"/>
              </w:rPr>
              <w:t>С апреля по октябрь на улице,с ноября по март в помещении</w:t>
            </w:r>
          </w:p>
        </w:tc>
      </w:tr>
      <w:tr w14:paraId="2379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503" w:type="dxa"/>
          </w:tcPr>
          <w:p w14:paraId="7EA52C63">
            <w:pPr>
              <w:pStyle w:val="43"/>
              <w:rPr>
                <w:rFonts w:ascii="Times New Roman" w:hAnsi="Times New Roman"/>
                <w:b/>
                <w:sz w:val="20"/>
                <w:szCs w:val="20"/>
                <w:lang w:eastAsia="ru-RU"/>
              </w:rPr>
            </w:pPr>
            <w:r>
              <w:rPr>
                <w:rFonts w:ascii="Times New Roman" w:hAnsi="Times New Roman"/>
                <w:b/>
                <w:sz w:val="20"/>
                <w:szCs w:val="20"/>
                <w:lang w:eastAsia="ru-RU"/>
              </w:rPr>
              <w:t>3.</w:t>
            </w:r>
          </w:p>
        </w:tc>
        <w:tc>
          <w:tcPr>
            <w:tcW w:w="10174" w:type="dxa"/>
            <w:gridSpan w:val="5"/>
          </w:tcPr>
          <w:p w14:paraId="6A43BB03">
            <w:pPr>
              <w:pStyle w:val="43"/>
              <w:jc w:val="center"/>
              <w:rPr>
                <w:rFonts w:ascii="Times New Roman" w:hAnsi="Times New Roman"/>
                <w:b/>
                <w:sz w:val="20"/>
                <w:szCs w:val="20"/>
                <w:lang w:eastAsia="ru-RU"/>
              </w:rPr>
            </w:pPr>
            <w:r>
              <w:rPr>
                <w:rFonts w:ascii="Times New Roman" w:hAnsi="Times New Roman"/>
                <w:b/>
                <w:sz w:val="20"/>
                <w:szCs w:val="20"/>
                <w:lang w:eastAsia="ru-RU"/>
              </w:rPr>
              <w:t>Охрана психического здоровья.</w:t>
            </w:r>
          </w:p>
        </w:tc>
      </w:tr>
      <w:tr w14:paraId="58B5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4BE0EE54">
            <w:pPr>
              <w:pStyle w:val="43"/>
              <w:rPr>
                <w:rFonts w:ascii="Times New Roman" w:hAnsi="Times New Roman"/>
                <w:b/>
                <w:sz w:val="20"/>
                <w:szCs w:val="20"/>
                <w:lang w:eastAsia="ru-RU"/>
              </w:rPr>
            </w:pPr>
          </w:p>
        </w:tc>
        <w:tc>
          <w:tcPr>
            <w:tcW w:w="3057" w:type="dxa"/>
          </w:tcPr>
          <w:p w14:paraId="2EFABEDC">
            <w:pPr>
              <w:pStyle w:val="43"/>
              <w:rPr>
                <w:rFonts w:ascii="Times New Roman" w:hAnsi="Times New Roman"/>
                <w:sz w:val="20"/>
                <w:szCs w:val="20"/>
                <w:lang w:eastAsia="ru-RU"/>
              </w:rPr>
            </w:pPr>
            <w:r>
              <w:rPr>
                <w:rFonts w:ascii="Times New Roman" w:hAnsi="Times New Roman"/>
                <w:sz w:val="20"/>
                <w:szCs w:val="20"/>
                <w:lang w:eastAsia="ru-RU"/>
              </w:rPr>
              <w:t>3.1.Использование приёмов релаксации:минуты тишины,музыкальные паузы.</w:t>
            </w:r>
          </w:p>
        </w:tc>
        <w:tc>
          <w:tcPr>
            <w:tcW w:w="1759" w:type="dxa"/>
          </w:tcPr>
          <w:p w14:paraId="70F8A967">
            <w:pPr>
              <w:pStyle w:val="43"/>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0035C92B">
            <w:pPr>
              <w:pStyle w:val="43"/>
              <w:jc w:val="center"/>
              <w:rPr>
                <w:rFonts w:ascii="Times New Roman" w:hAnsi="Times New Roman"/>
                <w:sz w:val="20"/>
                <w:szCs w:val="20"/>
                <w:lang w:eastAsia="ru-RU"/>
              </w:rPr>
            </w:pPr>
            <w:r>
              <w:rPr>
                <w:rFonts w:ascii="Times New Roman" w:hAnsi="Times New Roman"/>
                <w:sz w:val="20"/>
                <w:szCs w:val="20"/>
                <w:lang w:eastAsia="ru-RU"/>
              </w:rPr>
              <w:t>Ежедневно несколько раз в день</w:t>
            </w:r>
          </w:p>
        </w:tc>
        <w:tc>
          <w:tcPr>
            <w:tcW w:w="1780" w:type="dxa"/>
          </w:tcPr>
          <w:p w14:paraId="2FACDD14">
            <w:pPr>
              <w:pStyle w:val="43"/>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4A374EF5">
            <w:pPr>
              <w:pStyle w:val="43"/>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3DB2F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3" w:type="dxa"/>
          </w:tcPr>
          <w:p w14:paraId="0BA952D2">
            <w:pPr>
              <w:pStyle w:val="43"/>
              <w:rPr>
                <w:rFonts w:ascii="Times New Roman" w:hAnsi="Times New Roman"/>
                <w:b/>
                <w:sz w:val="20"/>
                <w:szCs w:val="20"/>
                <w:lang w:eastAsia="ru-RU"/>
              </w:rPr>
            </w:pPr>
            <w:r>
              <w:rPr>
                <w:rFonts w:ascii="Times New Roman" w:hAnsi="Times New Roman"/>
                <w:b/>
                <w:sz w:val="20"/>
                <w:szCs w:val="20"/>
                <w:lang w:eastAsia="ru-RU"/>
              </w:rPr>
              <w:t>4.</w:t>
            </w:r>
          </w:p>
        </w:tc>
        <w:tc>
          <w:tcPr>
            <w:tcW w:w="10174" w:type="dxa"/>
            <w:gridSpan w:val="5"/>
          </w:tcPr>
          <w:p w14:paraId="40CA6CB4">
            <w:pPr>
              <w:pStyle w:val="43"/>
              <w:jc w:val="center"/>
              <w:rPr>
                <w:rFonts w:ascii="Times New Roman" w:hAnsi="Times New Roman"/>
                <w:sz w:val="20"/>
                <w:szCs w:val="20"/>
                <w:lang w:eastAsia="ru-RU"/>
              </w:rPr>
            </w:pPr>
            <w:r>
              <w:rPr>
                <w:rFonts w:ascii="Times New Roman" w:hAnsi="Times New Roman"/>
                <w:b/>
                <w:sz w:val="20"/>
                <w:szCs w:val="20"/>
                <w:lang w:eastAsia="ru-RU"/>
              </w:rPr>
              <w:t>Профилактика заболеваемости.</w:t>
            </w:r>
          </w:p>
        </w:tc>
      </w:tr>
      <w:tr w14:paraId="3F00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16DCC674">
            <w:pPr>
              <w:pStyle w:val="43"/>
              <w:rPr>
                <w:rFonts w:ascii="Times New Roman" w:hAnsi="Times New Roman"/>
                <w:b/>
                <w:sz w:val="20"/>
                <w:szCs w:val="20"/>
                <w:lang w:eastAsia="ru-RU"/>
              </w:rPr>
            </w:pPr>
          </w:p>
        </w:tc>
        <w:tc>
          <w:tcPr>
            <w:tcW w:w="3057" w:type="dxa"/>
          </w:tcPr>
          <w:p w14:paraId="004ECC07">
            <w:pPr>
              <w:pStyle w:val="43"/>
              <w:rPr>
                <w:rFonts w:ascii="Times New Roman" w:hAnsi="Times New Roman"/>
                <w:sz w:val="20"/>
                <w:szCs w:val="20"/>
                <w:lang w:eastAsia="ru-RU"/>
              </w:rPr>
            </w:pPr>
            <w:r>
              <w:rPr>
                <w:rFonts w:ascii="Times New Roman" w:hAnsi="Times New Roman"/>
                <w:sz w:val="20"/>
                <w:szCs w:val="20"/>
                <w:lang w:eastAsia="ru-RU"/>
              </w:rPr>
              <w:t>4.1.Массаж волщебных точек ушей.</w:t>
            </w:r>
          </w:p>
        </w:tc>
        <w:tc>
          <w:tcPr>
            <w:tcW w:w="1759" w:type="dxa"/>
          </w:tcPr>
          <w:p w14:paraId="70971E62">
            <w:pPr>
              <w:pStyle w:val="43"/>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38F69C3C">
            <w:pPr>
              <w:pStyle w:val="43"/>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1B6AC9D5">
            <w:pPr>
              <w:pStyle w:val="43"/>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79099192">
            <w:pPr>
              <w:pStyle w:val="43"/>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4FECE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F48335D">
            <w:pPr>
              <w:pStyle w:val="43"/>
              <w:rPr>
                <w:rFonts w:ascii="Times New Roman" w:hAnsi="Times New Roman"/>
                <w:b/>
                <w:sz w:val="20"/>
                <w:szCs w:val="20"/>
                <w:lang w:eastAsia="ru-RU"/>
              </w:rPr>
            </w:pPr>
          </w:p>
        </w:tc>
        <w:tc>
          <w:tcPr>
            <w:tcW w:w="3057" w:type="dxa"/>
          </w:tcPr>
          <w:p w14:paraId="32523599">
            <w:pPr>
              <w:pStyle w:val="43"/>
              <w:rPr>
                <w:rFonts w:ascii="Times New Roman" w:hAnsi="Times New Roman"/>
                <w:sz w:val="20"/>
                <w:szCs w:val="20"/>
                <w:lang w:eastAsia="ru-RU"/>
              </w:rPr>
            </w:pPr>
            <w:r>
              <w:rPr>
                <w:rFonts w:ascii="Times New Roman" w:hAnsi="Times New Roman"/>
                <w:sz w:val="20"/>
                <w:szCs w:val="20"/>
                <w:lang w:eastAsia="ru-RU"/>
              </w:rPr>
              <w:t>4.2.Массаж рук.</w:t>
            </w:r>
          </w:p>
        </w:tc>
        <w:tc>
          <w:tcPr>
            <w:tcW w:w="1759" w:type="dxa"/>
          </w:tcPr>
          <w:p w14:paraId="6CFD1C8A">
            <w:pPr>
              <w:rPr>
                <w:sz w:val="20"/>
                <w:szCs w:val="20"/>
                <w:lang w:eastAsia="ru-RU"/>
              </w:rPr>
            </w:pPr>
            <w:r>
              <w:rPr>
                <w:sz w:val="20"/>
                <w:szCs w:val="20"/>
                <w:lang w:eastAsia="ru-RU"/>
              </w:rPr>
              <w:t>Дошкольные группы</w:t>
            </w:r>
          </w:p>
        </w:tc>
        <w:tc>
          <w:tcPr>
            <w:tcW w:w="1822" w:type="dxa"/>
          </w:tcPr>
          <w:p w14:paraId="24A38099">
            <w:pPr>
              <w:pStyle w:val="43"/>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15EE4071">
            <w:pPr>
              <w:rPr>
                <w:sz w:val="20"/>
                <w:szCs w:val="20"/>
                <w:lang w:eastAsia="ru-RU"/>
              </w:rPr>
            </w:pPr>
            <w:r>
              <w:rPr>
                <w:sz w:val="20"/>
                <w:szCs w:val="20"/>
                <w:lang w:eastAsia="ru-RU"/>
              </w:rPr>
              <w:t>Воспитатели</w:t>
            </w:r>
          </w:p>
        </w:tc>
        <w:tc>
          <w:tcPr>
            <w:tcW w:w="1756" w:type="dxa"/>
          </w:tcPr>
          <w:p w14:paraId="416036A4">
            <w:pPr>
              <w:pStyle w:val="43"/>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5692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705EB67">
            <w:pPr>
              <w:pStyle w:val="43"/>
              <w:rPr>
                <w:rFonts w:ascii="Times New Roman" w:hAnsi="Times New Roman"/>
                <w:b/>
                <w:sz w:val="20"/>
                <w:szCs w:val="20"/>
                <w:lang w:eastAsia="ru-RU"/>
              </w:rPr>
            </w:pPr>
          </w:p>
        </w:tc>
        <w:tc>
          <w:tcPr>
            <w:tcW w:w="3057" w:type="dxa"/>
          </w:tcPr>
          <w:p w14:paraId="6CF8113F">
            <w:pPr>
              <w:pStyle w:val="43"/>
              <w:rPr>
                <w:rFonts w:ascii="Times New Roman" w:hAnsi="Times New Roman"/>
                <w:sz w:val="20"/>
                <w:szCs w:val="20"/>
                <w:lang w:eastAsia="ru-RU"/>
              </w:rPr>
            </w:pPr>
            <w:r>
              <w:rPr>
                <w:rFonts w:ascii="Times New Roman" w:hAnsi="Times New Roman"/>
                <w:sz w:val="20"/>
                <w:szCs w:val="20"/>
                <w:lang w:eastAsia="ru-RU"/>
              </w:rPr>
              <w:t>4.3.Закаливающее дыхание.</w:t>
            </w:r>
          </w:p>
        </w:tc>
        <w:tc>
          <w:tcPr>
            <w:tcW w:w="1759" w:type="dxa"/>
          </w:tcPr>
          <w:p w14:paraId="767D9770">
            <w:pPr>
              <w:rPr>
                <w:sz w:val="20"/>
                <w:szCs w:val="20"/>
                <w:lang w:eastAsia="ru-RU"/>
              </w:rPr>
            </w:pPr>
            <w:r>
              <w:rPr>
                <w:sz w:val="20"/>
                <w:szCs w:val="20"/>
                <w:lang w:eastAsia="ru-RU"/>
              </w:rPr>
              <w:t>Дошкольные группы</w:t>
            </w:r>
          </w:p>
        </w:tc>
        <w:tc>
          <w:tcPr>
            <w:tcW w:w="1822" w:type="dxa"/>
          </w:tcPr>
          <w:p w14:paraId="02D0C388">
            <w:pPr>
              <w:pStyle w:val="43"/>
              <w:jc w:val="center"/>
              <w:rPr>
                <w:rFonts w:ascii="Times New Roman" w:hAnsi="Times New Roman"/>
                <w:sz w:val="20"/>
                <w:szCs w:val="20"/>
                <w:lang w:eastAsia="ru-RU"/>
              </w:rPr>
            </w:pPr>
            <w:r>
              <w:rPr>
                <w:rFonts w:ascii="Times New Roman" w:hAnsi="Times New Roman"/>
                <w:sz w:val="20"/>
                <w:szCs w:val="20"/>
                <w:lang w:eastAsia="ru-RU"/>
              </w:rPr>
              <w:t>2 раза в день перед прогулкой</w:t>
            </w:r>
          </w:p>
        </w:tc>
        <w:tc>
          <w:tcPr>
            <w:tcW w:w="1780" w:type="dxa"/>
          </w:tcPr>
          <w:p w14:paraId="631868AA">
            <w:pPr>
              <w:rPr>
                <w:sz w:val="20"/>
                <w:szCs w:val="20"/>
                <w:lang w:eastAsia="ru-RU"/>
              </w:rPr>
            </w:pPr>
            <w:r>
              <w:rPr>
                <w:sz w:val="20"/>
                <w:szCs w:val="20"/>
                <w:lang w:eastAsia="ru-RU"/>
              </w:rPr>
              <w:t>Воспитатели</w:t>
            </w:r>
          </w:p>
        </w:tc>
        <w:tc>
          <w:tcPr>
            <w:tcW w:w="1756" w:type="dxa"/>
          </w:tcPr>
          <w:p w14:paraId="58C4F83A">
            <w:pPr>
              <w:rPr>
                <w:sz w:val="20"/>
                <w:szCs w:val="20"/>
                <w:lang w:eastAsia="ru-RU"/>
              </w:rPr>
            </w:pPr>
            <w:r>
              <w:rPr>
                <w:sz w:val="20"/>
                <w:szCs w:val="20"/>
                <w:lang w:eastAsia="ru-RU"/>
              </w:rPr>
              <w:t>В течение года</w:t>
            </w:r>
          </w:p>
        </w:tc>
      </w:tr>
      <w:tr w14:paraId="4C72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FDD3228">
            <w:pPr>
              <w:pStyle w:val="43"/>
              <w:rPr>
                <w:rFonts w:ascii="Times New Roman" w:hAnsi="Times New Roman"/>
                <w:b/>
                <w:sz w:val="20"/>
                <w:szCs w:val="20"/>
                <w:lang w:eastAsia="ru-RU"/>
              </w:rPr>
            </w:pPr>
          </w:p>
        </w:tc>
        <w:tc>
          <w:tcPr>
            <w:tcW w:w="3057" w:type="dxa"/>
          </w:tcPr>
          <w:p w14:paraId="334349EF">
            <w:pPr>
              <w:pStyle w:val="43"/>
              <w:rPr>
                <w:rFonts w:ascii="Times New Roman" w:hAnsi="Times New Roman"/>
                <w:sz w:val="20"/>
                <w:szCs w:val="20"/>
                <w:lang w:eastAsia="ru-RU"/>
              </w:rPr>
            </w:pPr>
            <w:r>
              <w:rPr>
                <w:rFonts w:ascii="Times New Roman" w:hAnsi="Times New Roman"/>
                <w:sz w:val="20"/>
                <w:szCs w:val="20"/>
                <w:lang w:eastAsia="ru-RU"/>
              </w:rPr>
              <w:t>4.4.Дыхательная гимнастика</w:t>
            </w:r>
          </w:p>
        </w:tc>
        <w:tc>
          <w:tcPr>
            <w:tcW w:w="1759" w:type="dxa"/>
          </w:tcPr>
          <w:p w14:paraId="1F7BEC2F">
            <w:pPr>
              <w:rPr>
                <w:sz w:val="20"/>
                <w:szCs w:val="20"/>
                <w:lang w:eastAsia="ru-RU"/>
              </w:rPr>
            </w:pPr>
            <w:r>
              <w:rPr>
                <w:sz w:val="20"/>
                <w:szCs w:val="20"/>
                <w:lang w:eastAsia="ru-RU"/>
              </w:rPr>
              <w:t>Все группы</w:t>
            </w:r>
          </w:p>
        </w:tc>
        <w:tc>
          <w:tcPr>
            <w:tcW w:w="1822" w:type="dxa"/>
          </w:tcPr>
          <w:p w14:paraId="730F31D5">
            <w:pPr>
              <w:pStyle w:val="43"/>
              <w:jc w:val="center"/>
              <w:rPr>
                <w:rFonts w:ascii="Times New Roman" w:hAnsi="Times New Roman"/>
                <w:sz w:val="20"/>
                <w:szCs w:val="20"/>
                <w:lang w:eastAsia="ru-RU"/>
              </w:rPr>
            </w:pPr>
            <w:r>
              <w:rPr>
                <w:rFonts w:ascii="Times New Roman" w:hAnsi="Times New Roman"/>
                <w:sz w:val="20"/>
                <w:szCs w:val="20"/>
                <w:lang w:eastAsia="ru-RU"/>
              </w:rPr>
              <w:t>3 раза во время утренней гимнастики,на прогулке,после сна</w:t>
            </w:r>
          </w:p>
        </w:tc>
        <w:tc>
          <w:tcPr>
            <w:tcW w:w="1780" w:type="dxa"/>
          </w:tcPr>
          <w:p w14:paraId="16D77500">
            <w:pPr>
              <w:rPr>
                <w:sz w:val="20"/>
                <w:szCs w:val="20"/>
                <w:lang w:eastAsia="ru-RU"/>
              </w:rPr>
            </w:pPr>
            <w:r>
              <w:rPr>
                <w:sz w:val="20"/>
                <w:szCs w:val="20"/>
                <w:lang w:eastAsia="ru-RU"/>
              </w:rPr>
              <w:t>Воспитатели</w:t>
            </w:r>
          </w:p>
        </w:tc>
        <w:tc>
          <w:tcPr>
            <w:tcW w:w="1756" w:type="dxa"/>
          </w:tcPr>
          <w:p w14:paraId="45FF32EB">
            <w:pPr>
              <w:rPr>
                <w:sz w:val="20"/>
                <w:szCs w:val="20"/>
                <w:lang w:eastAsia="ru-RU"/>
              </w:rPr>
            </w:pPr>
            <w:r>
              <w:rPr>
                <w:sz w:val="20"/>
                <w:szCs w:val="20"/>
                <w:lang w:eastAsia="ru-RU"/>
              </w:rPr>
              <w:t>В течение года</w:t>
            </w:r>
          </w:p>
        </w:tc>
      </w:tr>
      <w:tr w14:paraId="7C3AB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B1124CB">
            <w:pPr>
              <w:pStyle w:val="43"/>
              <w:rPr>
                <w:rFonts w:ascii="Times New Roman" w:hAnsi="Times New Roman"/>
                <w:b/>
                <w:sz w:val="20"/>
                <w:szCs w:val="20"/>
                <w:lang w:eastAsia="ru-RU"/>
              </w:rPr>
            </w:pPr>
          </w:p>
        </w:tc>
        <w:tc>
          <w:tcPr>
            <w:tcW w:w="3057" w:type="dxa"/>
          </w:tcPr>
          <w:p w14:paraId="6F4EA526">
            <w:pPr>
              <w:pStyle w:val="43"/>
              <w:rPr>
                <w:rFonts w:ascii="Times New Roman" w:hAnsi="Times New Roman"/>
                <w:sz w:val="20"/>
                <w:szCs w:val="20"/>
                <w:lang w:eastAsia="ru-RU"/>
              </w:rPr>
            </w:pPr>
            <w:r>
              <w:rPr>
                <w:rFonts w:ascii="Times New Roman" w:hAnsi="Times New Roman"/>
                <w:sz w:val="20"/>
                <w:szCs w:val="20"/>
                <w:lang w:eastAsia="ru-RU"/>
              </w:rPr>
              <w:t>4.5.Лечебная смазка носа детским мылом.</w:t>
            </w:r>
          </w:p>
        </w:tc>
        <w:tc>
          <w:tcPr>
            <w:tcW w:w="1759" w:type="dxa"/>
          </w:tcPr>
          <w:p w14:paraId="64C52DA0">
            <w:pPr>
              <w:rPr>
                <w:sz w:val="20"/>
                <w:szCs w:val="20"/>
                <w:lang w:eastAsia="ru-RU"/>
              </w:rPr>
            </w:pPr>
            <w:r>
              <w:rPr>
                <w:sz w:val="20"/>
                <w:szCs w:val="20"/>
                <w:lang w:eastAsia="ru-RU"/>
              </w:rPr>
              <w:t>Все группы</w:t>
            </w:r>
          </w:p>
        </w:tc>
        <w:tc>
          <w:tcPr>
            <w:tcW w:w="1822" w:type="dxa"/>
          </w:tcPr>
          <w:p w14:paraId="708CF17E">
            <w:pPr>
              <w:pStyle w:val="43"/>
              <w:jc w:val="center"/>
              <w:rPr>
                <w:rFonts w:ascii="Times New Roman" w:hAnsi="Times New Roman"/>
                <w:sz w:val="20"/>
                <w:szCs w:val="20"/>
                <w:lang w:eastAsia="ru-RU"/>
              </w:rPr>
            </w:pPr>
            <w:r>
              <w:rPr>
                <w:rFonts w:ascii="Times New Roman" w:hAnsi="Times New Roman"/>
                <w:sz w:val="20"/>
                <w:szCs w:val="20"/>
                <w:lang w:eastAsia="ru-RU"/>
              </w:rPr>
              <w:t>1 раз утром</w:t>
            </w:r>
          </w:p>
        </w:tc>
        <w:tc>
          <w:tcPr>
            <w:tcW w:w="1780" w:type="dxa"/>
          </w:tcPr>
          <w:p w14:paraId="0A56E7AC">
            <w:pPr>
              <w:rPr>
                <w:sz w:val="20"/>
                <w:szCs w:val="20"/>
                <w:lang w:eastAsia="ru-RU"/>
              </w:rPr>
            </w:pPr>
            <w:r>
              <w:rPr>
                <w:sz w:val="20"/>
                <w:szCs w:val="20"/>
                <w:lang w:eastAsia="ru-RU"/>
              </w:rPr>
              <w:t>Воспитатели</w:t>
            </w:r>
          </w:p>
        </w:tc>
        <w:tc>
          <w:tcPr>
            <w:tcW w:w="1756" w:type="dxa"/>
          </w:tcPr>
          <w:p w14:paraId="7BC56EC6">
            <w:pPr>
              <w:pStyle w:val="43"/>
              <w:jc w:val="center"/>
              <w:rPr>
                <w:rFonts w:ascii="Times New Roman" w:hAnsi="Times New Roman"/>
                <w:sz w:val="20"/>
                <w:szCs w:val="20"/>
                <w:lang w:eastAsia="ru-RU"/>
              </w:rPr>
            </w:pPr>
            <w:r>
              <w:rPr>
                <w:rFonts w:ascii="Times New Roman" w:hAnsi="Times New Roman"/>
                <w:sz w:val="20"/>
                <w:szCs w:val="20"/>
                <w:lang w:eastAsia="ru-RU"/>
              </w:rPr>
              <w:t>Ноябрь-февраль</w:t>
            </w:r>
          </w:p>
        </w:tc>
      </w:tr>
      <w:tr w14:paraId="5CF0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3" w:type="dxa"/>
          </w:tcPr>
          <w:p w14:paraId="53ADCAA6">
            <w:pPr>
              <w:pStyle w:val="43"/>
              <w:rPr>
                <w:rFonts w:ascii="Times New Roman" w:hAnsi="Times New Roman"/>
                <w:b/>
                <w:sz w:val="20"/>
                <w:szCs w:val="20"/>
                <w:lang w:eastAsia="ru-RU"/>
              </w:rPr>
            </w:pPr>
            <w:r>
              <w:rPr>
                <w:rFonts w:ascii="Times New Roman" w:hAnsi="Times New Roman"/>
                <w:b/>
                <w:sz w:val="20"/>
                <w:szCs w:val="20"/>
                <w:lang w:eastAsia="ru-RU"/>
              </w:rPr>
              <w:t>5.</w:t>
            </w:r>
          </w:p>
        </w:tc>
        <w:tc>
          <w:tcPr>
            <w:tcW w:w="10174" w:type="dxa"/>
            <w:gridSpan w:val="5"/>
          </w:tcPr>
          <w:p w14:paraId="24C283C2">
            <w:pPr>
              <w:pStyle w:val="43"/>
              <w:jc w:val="center"/>
              <w:rPr>
                <w:rFonts w:ascii="Times New Roman" w:hAnsi="Times New Roman"/>
                <w:b/>
                <w:sz w:val="20"/>
                <w:szCs w:val="20"/>
                <w:lang w:eastAsia="ru-RU"/>
              </w:rPr>
            </w:pPr>
            <w:r>
              <w:rPr>
                <w:rFonts w:ascii="Times New Roman" w:hAnsi="Times New Roman"/>
                <w:b/>
                <w:sz w:val="20"/>
                <w:szCs w:val="20"/>
                <w:lang w:eastAsia="ru-RU"/>
              </w:rPr>
              <w:t>Оздоровление фитонцидами.</w:t>
            </w:r>
          </w:p>
        </w:tc>
      </w:tr>
      <w:tr w14:paraId="7B73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45914195">
            <w:pPr>
              <w:pStyle w:val="43"/>
              <w:rPr>
                <w:rFonts w:ascii="Times New Roman" w:hAnsi="Times New Roman"/>
                <w:b/>
                <w:sz w:val="20"/>
                <w:szCs w:val="20"/>
                <w:lang w:eastAsia="ru-RU"/>
              </w:rPr>
            </w:pPr>
          </w:p>
        </w:tc>
        <w:tc>
          <w:tcPr>
            <w:tcW w:w="3057" w:type="dxa"/>
          </w:tcPr>
          <w:p w14:paraId="4A22B63D">
            <w:pPr>
              <w:pStyle w:val="43"/>
              <w:rPr>
                <w:rFonts w:ascii="Times New Roman" w:hAnsi="Times New Roman"/>
                <w:sz w:val="20"/>
                <w:szCs w:val="20"/>
                <w:lang w:eastAsia="ru-RU"/>
              </w:rPr>
            </w:pPr>
            <w:r>
              <w:rPr>
                <w:rFonts w:ascii="Times New Roman" w:hAnsi="Times New Roman"/>
                <w:sz w:val="20"/>
                <w:szCs w:val="20"/>
                <w:lang w:eastAsia="ru-RU"/>
              </w:rPr>
              <w:t>5.1. «Волшебный запах» (ароиатизация помещения чесночно-луковыми смесями).</w:t>
            </w:r>
          </w:p>
        </w:tc>
        <w:tc>
          <w:tcPr>
            <w:tcW w:w="1759" w:type="dxa"/>
          </w:tcPr>
          <w:p w14:paraId="435E320F">
            <w:pPr>
              <w:rPr>
                <w:sz w:val="20"/>
                <w:szCs w:val="20"/>
                <w:lang w:eastAsia="ru-RU"/>
              </w:rPr>
            </w:pPr>
            <w:r>
              <w:rPr>
                <w:sz w:val="20"/>
                <w:szCs w:val="20"/>
                <w:lang w:eastAsia="ru-RU"/>
              </w:rPr>
              <w:t>Все группы</w:t>
            </w:r>
          </w:p>
        </w:tc>
        <w:tc>
          <w:tcPr>
            <w:tcW w:w="1822" w:type="dxa"/>
          </w:tcPr>
          <w:p w14:paraId="6C22F2A2">
            <w:pPr>
              <w:pStyle w:val="43"/>
              <w:jc w:val="center"/>
              <w:rPr>
                <w:rFonts w:ascii="Times New Roman" w:hAnsi="Times New Roman"/>
                <w:sz w:val="20"/>
                <w:szCs w:val="20"/>
                <w:lang w:eastAsia="ru-RU"/>
              </w:rPr>
            </w:pPr>
            <w:r>
              <w:rPr>
                <w:rFonts w:ascii="Times New Roman" w:hAnsi="Times New Roman"/>
                <w:sz w:val="20"/>
                <w:szCs w:val="20"/>
                <w:lang w:eastAsia="ru-RU"/>
              </w:rPr>
              <w:t>Ежедневно в течение дня</w:t>
            </w:r>
          </w:p>
        </w:tc>
        <w:tc>
          <w:tcPr>
            <w:tcW w:w="1780" w:type="dxa"/>
          </w:tcPr>
          <w:p w14:paraId="116CBFD7">
            <w:pPr>
              <w:rPr>
                <w:sz w:val="20"/>
                <w:szCs w:val="20"/>
                <w:lang w:eastAsia="ru-RU"/>
              </w:rPr>
            </w:pPr>
            <w:r>
              <w:rPr>
                <w:sz w:val="20"/>
                <w:szCs w:val="20"/>
                <w:lang w:eastAsia="ru-RU"/>
              </w:rPr>
              <w:t>Помощники воспитателя</w:t>
            </w:r>
          </w:p>
        </w:tc>
        <w:tc>
          <w:tcPr>
            <w:tcW w:w="1756" w:type="dxa"/>
          </w:tcPr>
          <w:p w14:paraId="7A69B032">
            <w:pPr>
              <w:rPr>
                <w:sz w:val="20"/>
                <w:szCs w:val="20"/>
                <w:lang w:eastAsia="ru-RU"/>
              </w:rPr>
            </w:pPr>
            <w:r>
              <w:rPr>
                <w:sz w:val="20"/>
                <w:szCs w:val="20"/>
                <w:lang w:eastAsia="ru-RU"/>
              </w:rPr>
              <w:t>Ноябрь-февраль</w:t>
            </w:r>
          </w:p>
        </w:tc>
      </w:tr>
      <w:tr w14:paraId="6BCC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F375DAF">
            <w:pPr>
              <w:pStyle w:val="43"/>
              <w:rPr>
                <w:rFonts w:ascii="Times New Roman" w:hAnsi="Times New Roman"/>
                <w:b/>
                <w:sz w:val="20"/>
                <w:szCs w:val="20"/>
                <w:lang w:eastAsia="ru-RU"/>
              </w:rPr>
            </w:pPr>
          </w:p>
        </w:tc>
        <w:tc>
          <w:tcPr>
            <w:tcW w:w="3057" w:type="dxa"/>
          </w:tcPr>
          <w:p w14:paraId="6056E607">
            <w:pPr>
              <w:pStyle w:val="43"/>
              <w:rPr>
                <w:rFonts w:ascii="Times New Roman" w:hAnsi="Times New Roman"/>
                <w:sz w:val="20"/>
                <w:szCs w:val="20"/>
                <w:lang w:eastAsia="ru-RU"/>
              </w:rPr>
            </w:pPr>
            <w:r>
              <w:rPr>
                <w:rFonts w:ascii="Times New Roman" w:hAnsi="Times New Roman"/>
                <w:sz w:val="20"/>
                <w:szCs w:val="20"/>
                <w:lang w:eastAsia="ru-RU"/>
              </w:rPr>
              <w:t>5.2. «Волшебная приправа»(Чесночно-луковые довавки в пищу).</w:t>
            </w:r>
          </w:p>
        </w:tc>
        <w:tc>
          <w:tcPr>
            <w:tcW w:w="1759" w:type="dxa"/>
          </w:tcPr>
          <w:p w14:paraId="2B34B566">
            <w:pPr>
              <w:rPr>
                <w:sz w:val="20"/>
                <w:szCs w:val="20"/>
                <w:lang w:eastAsia="ru-RU"/>
              </w:rPr>
            </w:pPr>
            <w:r>
              <w:rPr>
                <w:sz w:val="20"/>
                <w:szCs w:val="20"/>
                <w:lang w:eastAsia="ru-RU"/>
              </w:rPr>
              <w:t>Все группы</w:t>
            </w:r>
          </w:p>
        </w:tc>
        <w:tc>
          <w:tcPr>
            <w:tcW w:w="1822" w:type="dxa"/>
          </w:tcPr>
          <w:p w14:paraId="7083E2B8">
            <w:pPr>
              <w:pStyle w:val="43"/>
              <w:jc w:val="center"/>
              <w:rPr>
                <w:rFonts w:ascii="Times New Roman" w:hAnsi="Times New Roman"/>
                <w:sz w:val="20"/>
                <w:szCs w:val="20"/>
                <w:lang w:eastAsia="ru-RU"/>
              </w:rPr>
            </w:pPr>
            <w:r>
              <w:rPr>
                <w:rFonts w:ascii="Times New Roman" w:hAnsi="Times New Roman"/>
                <w:sz w:val="20"/>
                <w:szCs w:val="20"/>
                <w:lang w:eastAsia="ru-RU"/>
              </w:rPr>
              <w:t>Ежедневно как добавка в питании</w:t>
            </w:r>
          </w:p>
        </w:tc>
        <w:tc>
          <w:tcPr>
            <w:tcW w:w="1780" w:type="dxa"/>
          </w:tcPr>
          <w:p w14:paraId="6E480038">
            <w:pPr>
              <w:rPr>
                <w:sz w:val="20"/>
                <w:szCs w:val="20"/>
                <w:lang w:eastAsia="ru-RU"/>
              </w:rPr>
            </w:pPr>
            <w:r>
              <w:rPr>
                <w:sz w:val="20"/>
                <w:szCs w:val="20"/>
                <w:lang w:eastAsia="ru-RU"/>
              </w:rPr>
              <w:t>Повар</w:t>
            </w:r>
          </w:p>
        </w:tc>
        <w:tc>
          <w:tcPr>
            <w:tcW w:w="1756" w:type="dxa"/>
          </w:tcPr>
          <w:p w14:paraId="18E2CBC1">
            <w:pPr>
              <w:rPr>
                <w:sz w:val="20"/>
                <w:szCs w:val="20"/>
                <w:lang w:eastAsia="ru-RU"/>
              </w:rPr>
            </w:pPr>
            <w:r>
              <w:rPr>
                <w:sz w:val="20"/>
                <w:szCs w:val="20"/>
                <w:lang w:eastAsia="ru-RU"/>
              </w:rPr>
              <w:t>Ноябрь-февраль</w:t>
            </w:r>
          </w:p>
        </w:tc>
      </w:tr>
      <w:tr w14:paraId="7EC0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3" w:type="dxa"/>
          </w:tcPr>
          <w:p w14:paraId="2099118C">
            <w:pPr>
              <w:pStyle w:val="43"/>
              <w:rPr>
                <w:rFonts w:ascii="Times New Roman" w:hAnsi="Times New Roman"/>
                <w:b/>
                <w:sz w:val="20"/>
                <w:szCs w:val="20"/>
                <w:lang w:eastAsia="ru-RU"/>
              </w:rPr>
            </w:pPr>
            <w:r>
              <w:rPr>
                <w:rFonts w:ascii="Times New Roman" w:hAnsi="Times New Roman"/>
                <w:b/>
                <w:sz w:val="20"/>
                <w:szCs w:val="20"/>
                <w:lang w:eastAsia="ru-RU"/>
              </w:rPr>
              <w:t>6.</w:t>
            </w:r>
          </w:p>
        </w:tc>
        <w:tc>
          <w:tcPr>
            <w:tcW w:w="10174" w:type="dxa"/>
            <w:gridSpan w:val="5"/>
          </w:tcPr>
          <w:p w14:paraId="52FCD3F7">
            <w:pPr>
              <w:pStyle w:val="43"/>
              <w:jc w:val="center"/>
              <w:rPr>
                <w:rFonts w:ascii="Times New Roman" w:hAnsi="Times New Roman"/>
                <w:b/>
                <w:sz w:val="20"/>
                <w:szCs w:val="20"/>
                <w:lang w:eastAsia="ru-RU"/>
              </w:rPr>
            </w:pPr>
            <w:r>
              <w:rPr>
                <w:rFonts w:ascii="Times New Roman" w:hAnsi="Times New Roman"/>
                <w:b/>
                <w:sz w:val="20"/>
                <w:szCs w:val="20"/>
                <w:lang w:eastAsia="ru-RU"/>
              </w:rPr>
              <w:t>Закаливание с учётом здоровья детей.</w:t>
            </w:r>
          </w:p>
        </w:tc>
      </w:tr>
      <w:tr w14:paraId="0A32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33A9095B">
            <w:pPr>
              <w:pStyle w:val="43"/>
              <w:rPr>
                <w:rFonts w:ascii="Times New Roman" w:hAnsi="Times New Roman"/>
                <w:b/>
                <w:sz w:val="20"/>
                <w:szCs w:val="20"/>
                <w:lang w:eastAsia="ru-RU"/>
              </w:rPr>
            </w:pPr>
          </w:p>
        </w:tc>
        <w:tc>
          <w:tcPr>
            <w:tcW w:w="3057" w:type="dxa"/>
          </w:tcPr>
          <w:p w14:paraId="57C43D90">
            <w:pPr>
              <w:pStyle w:val="43"/>
              <w:rPr>
                <w:rFonts w:ascii="Times New Roman" w:hAnsi="Times New Roman"/>
                <w:sz w:val="20"/>
                <w:szCs w:val="20"/>
                <w:lang w:eastAsia="ru-RU"/>
              </w:rPr>
            </w:pPr>
            <w:r>
              <w:rPr>
                <w:rFonts w:ascii="Times New Roman" w:hAnsi="Times New Roman"/>
                <w:sz w:val="20"/>
                <w:szCs w:val="20"/>
                <w:lang w:eastAsia="ru-RU"/>
              </w:rPr>
              <w:t>6.1.Воздушные ванны перед сном и после сна.</w:t>
            </w:r>
          </w:p>
        </w:tc>
        <w:tc>
          <w:tcPr>
            <w:tcW w:w="1759" w:type="dxa"/>
          </w:tcPr>
          <w:p w14:paraId="316857CF">
            <w:pPr>
              <w:rPr>
                <w:sz w:val="20"/>
                <w:szCs w:val="20"/>
                <w:lang w:eastAsia="ru-RU"/>
              </w:rPr>
            </w:pPr>
            <w:r>
              <w:rPr>
                <w:sz w:val="20"/>
                <w:szCs w:val="20"/>
                <w:lang w:eastAsia="ru-RU"/>
              </w:rPr>
              <w:t>Все группы</w:t>
            </w:r>
          </w:p>
        </w:tc>
        <w:tc>
          <w:tcPr>
            <w:tcW w:w="1822" w:type="dxa"/>
          </w:tcPr>
          <w:p w14:paraId="5EF7920F">
            <w:pPr>
              <w:pStyle w:val="43"/>
              <w:jc w:val="center"/>
              <w:rPr>
                <w:rFonts w:ascii="Times New Roman" w:hAnsi="Times New Roman"/>
                <w:sz w:val="20"/>
                <w:szCs w:val="20"/>
                <w:lang w:eastAsia="ru-RU"/>
              </w:rPr>
            </w:pPr>
            <w:r>
              <w:rPr>
                <w:rFonts w:ascii="Times New Roman" w:hAnsi="Times New Roman"/>
                <w:sz w:val="20"/>
                <w:szCs w:val="20"/>
                <w:lang w:eastAsia="ru-RU"/>
              </w:rPr>
              <w:t xml:space="preserve">Ежедневно </w:t>
            </w:r>
            <w:r>
              <w:rPr>
                <w:rFonts w:ascii="Times New Roman" w:hAnsi="Times New Roman"/>
                <w:sz w:val="20"/>
                <w:szCs w:val="20"/>
                <w:lang w:val="en-US" w:eastAsia="ru-RU"/>
              </w:rPr>
              <w:t>t18</w:t>
            </w:r>
          </w:p>
        </w:tc>
        <w:tc>
          <w:tcPr>
            <w:tcW w:w="1780" w:type="dxa"/>
          </w:tcPr>
          <w:p w14:paraId="78B74D59">
            <w:pPr>
              <w:rPr>
                <w:sz w:val="20"/>
                <w:szCs w:val="20"/>
                <w:lang w:eastAsia="ru-RU"/>
              </w:rPr>
            </w:pPr>
            <w:r>
              <w:rPr>
                <w:sz w:val="20"/>
                <w:szCs w:val="20"/>
                <w:lang w:eastAsia="ru-RU"/>
              </w:rPr>
              <w:t>Воспитатели</w:t>
            </w:r>
          </w:p>
        </w:tc>
        <w:tc>
          <w:tcPr>
            <w:tcW w:w="1756" w:type="dxa"/>
          </w:tcPr>
          <w:p w14:paraId="09C13A19">
            <w:pPr>
              <w:rPr>
                <w:sz w:val="20"/>
                <w:szCs w:val="20"/>
                <w:lang w:eastAsia="ru-RU"/>
              </w:rPr>
            </w:pPr>
            <w:r>
              <w:rPr>
                <w:sz w:val="20"/>
                <w:szCs w:val="20"/>
                <w:lang w:eastAsia="ru-RU"/>
              </w:rPr>
              <w:t>В течение года</w:t>
            </w:r>
          </w:p>
        </w:tc>
      </w:tr>
      <w:tr w14:paraId="0535D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D5BA948">
            <w:pPr>
              <w:pStyle w:val="43"/>
              <w:rPr>
                <w:rFonts w:ascii="Times New Roman" w:hAnsi="Times New Roman"/>
                <w:b/>
                <w:sz w:val="20"/>
                <w:szCs w:val="20"/>
                <w:lang w:eastAsia="ru-RU"/>
              </w:rPr>
            </w:pPr>
          </w:p>
        </w:tc>
        <w:tc>
          <w:tcPr>
            <w:tcW w:w="3057" w:type="dxa"/>
          </w:tcPr>
          <w:p w14:paraId="111AF08A">
            <w:pPr>
              <w:pStyle w:val="43"/>
              <w:rPr>
                <w:rFonts w:ascii="Times New Roman" w:hAnsi="Times New Roman"/>
                <w:sz w:val="20"/>
                <w:szCs w:val="20"/>
                <w:lang w:eastAsia="ru-RU"/>
              </w:rPr>
            </w:pPr>
            <w:r>
              <w:rPr>
                <w:rFonts w:ascii="Times New Roman" w:hAnsi="Times New Roman"/>
                <w:sz w:val="20"/>
                <w:szCs w:val="20"/>
                <w:lang w:eastAsia="ru-RU"/>
              </w:rPr>
              <w:t>6.2.Воздушные ванны на физкультурных занятиях.</w:t>
            </w:r>
          </w:p>
        </w:tc>
        <w:tc>
          <w:tcPr>
            <w:tcW w:w="1759" w:type="dxa"/>
          </w:tcPr>
          <w:p w14:paraId="2B52B1A4">
            <w:pPr>
              <w:rPr>
                <w:sz w:val="20"/>
                <w:szCs w:val="20"/>
                <w:lang w:eastAsia="ru-RU"/>
              </w:rPr>
            </w:pPr>
            <w:r>
              <w:rPr>
                <w:sz w:val="20"/>
                <w:szCs w:val="20"/>
                <w:lang w:eastAsia="ru-RU"/>
              </w:rPr>
              <w:t>Все группы</w:t>
            </w:r>
          </w:p>
        </w:tc>
        <w:tc>
          <w:tcPr>
            <w:tcW w:w="1822" w:type="dxa"/>
          </w:tcPr>
          <w:p w14:paraId="3D35C308">
            <w:pPr>
              <w:pStyle w:val="43"/>
              <w:jc w:val="center"/>
              <w:rPr>
                <w:rFonts w:ascii="Times New Roman" w:hAnsi="Times New Roman"/>
                <w:sz w:val="20"/>
                <w:szCs w:val="20"/>
                <w:lang w:eastAsia="ru-RU"/>
              </w:rPr>
            </w:pPr>
            <w:r>
              <w:rPr>
                <w:rFonts w:ascii="Times New Roman" w:hAnsi="Times New Roman"/>
                <w:sz w:val="20"/>
                <w:szCs w:val="20"/>
                <w:lang w:eastAsia="ru-RU"/>
              </w:rPr>
              <w:t xml:space="preserve">На физкультырных занятиях при </w:t>
            </w:r>
            <w:r>
              <w:rPr>
                <w:rFonts w:ascii="Times New Roman" w:hAnsi="Times New Roman"/>
                <w:sz w:val="20"/>
                <w:szCs w:val="20"/>
                <w:lang w:val="en-US" w:eastAsia="ru-RU"/>
              </w:rPr>
              <w:t>t</w:t>
            </w:r>
            <w:r>
              <w:rPr>
                <w:rFonts w:ascii="Times New Roman" w:hAnsi="Times New Roman"/>
                <w:sz w:val="20"/>
                <w:szCs w:val="20"/>
                <w:lang w:eastAsia="ru-RU"/>
              </w:rPr>
              <w:t>18</w:t>
            </w:r>
          </w:p>
        </w:tc>
        <w:tc>
          <w:tcPr>
            <w:tcW w:w="1780" w:type="dxa"/>
          </w:tcPr>
          <w:p w14:paraId="70EF55B4">
            <w:pPr>
              <w:rPr>
                <w:sz w:val="20"/>
                <w:szCs w:val="20"/>
                <w:lang w:eastAsia="ru-RU"/>
              </w:rPr>
            </w:pPr>
            <w:r>
              <w:rPr>
                <w:sz w:val="20"/>
                <w:szCs w:val="20"/>
                <w:lang w:eastAsia="ru-RU"/>
              </w:rPr>
              <w:t>Воспитатели</w:t>
            </w:r>
          </w:p>
        </w:tc>
        <w:tc>
          <w:tcPr>
            <w:tcW w:w="1756" w:type="dxa"/>
          </w:tcPr>
          <w:p w14:paraId="03BA2C3D">
            <w:pPr>
              <w:rPr>
                <w:sz w:val="20"/>
                <w:szCs w:val="20"/>
                <w:lang w:eastAsia="ru-RU"/>
              </w:rPr>
            </w:pPr>
            <w:r>
              <w:rPr>
                <w:sz w:val="20"/>
                <w:szCs w:val="20"/>
                <w:lang w:eastAsia="ru-RU"/>
              </w:rPr>
              <w:t>В течение года</w:t>
            </w:r>
          </w:p>
        </w:tc>
      </w:tr>
      <w:tr w14:paraId="7CE79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D993995">
            <w:pPr>
              <w:pStyle w:val="43"/>
              <w:rPr>
                <w:rFonts w:ascii="Times New Roman" w:hAnsi="Times New Roman"/>
                <w:b/>
                <w:sz w:val="20"/>
                <w:szCs w:val="20"/>
                <w:lang w:eastAsia="ru-RU"/>
              </w:rPr>
            </w:pPr>
          </w:p>
        </w:tc>
        <w:tc>
          <w:tcPr>
            <w:tcW w:w="3057" w:type="dxa"/>
          </w:tcPr>
          <w:p w14:paraId="4710FF5A">
            <w:pPr>
              <w:pStyle w:val="43"/>
              <w:rPr>
                <w:rFonts w:ascii="Times New Roman" w:hAnsi="Times New Roman"/>
                <w:sz w:val="20"/>
                <w:szCs w:val="20"/>
                <w:lang w:eastAsia="ru-RU"/>
              </w:rPr>
            </w:pPr>
            <w:r>
              <w:rPr>
                <w:rFonts w:ascii="Times New Roman" w:hAnsi="Times New Roman"/>
                <w:sz w:val="20"/>
                <w:szCs w:val="20"/>
                <w:lang w:eastAsia="ru-RU"/>
              </w:rPr>
              <w:t>6.3.Прогулки на воздухе.</w:t>
            </w:r>
          </w:p>
        </w:tc>
        <w:tc>
          <w:tcPr>
            <w:tcW w:w="1759" w:type="dxa"/>
          </w:tcPr>
          <w:p w14:paraId="1C2A747A">
            <w:pPr>
              <w:rPr>
                <w:sz w:val="20"/>
                <w:szCs w:val="20"/>
                <w:lang w:eastAsia="ru-RU"/>
              </w:rPr>
            </w:pPr>
            <w:r>
              <w:rPr>
                <w:sz w:val="20"/>
                <w:szCs w:val="20"/>
                <w:lang w:eastAsia="ru-RU"/>
              </w:rPr>
              <w:t>Все группы</w:t>
            </w:r>
          </w:p>
        </w:tc>
        <w:tc>
          <w:tcPr>
            <w:tcW w:w="1822" w:type="dxa"/>
          </w:tcPr>
          <w:p w14:paraId="1E04B0BC">
            <w:pPr>
              <w:pStyle w:val="43"/>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7F31F181">
            <w:pPr>
              <w:rPr>
                <w:sz w:val="20"/>
                <w:szCs w:val="20"/>
                <w:lang w:eastAsia="ru-RU"/>
              </w:rPr>
            </w:pPr>
            <w:r>
              <w:rPr>
                <w:sz w:val="20"/>
                <w:szCs w:val="20"/>
                <w:lang w:eastAsia="ru-RU"/>
              </w:rPr>
              <w:t>Воспитатели</w:t>
            </w:r>
          </w:p>
        </w:tc>
        <w:tc>
          <w:tcPr>
            <w:tcW w:w="1756" w:type="dxa"/>
          </w:tcPr>
          <w:p w14:paraId="3D6BEA88">
            <w:pPr>
              <w:rPr>
                <w:sz w:val="20"/>
                <w:szCs w:val="20"/>
                <w:lang w:eastAsia="ru-RU"/>
              </w:rPr>
            </w:pPr>
            <w:r>
              <w:rPr>
                <w:sz w:val="20"/>
                <w:szCs w:val="20"/>
                <w:lang w:eastAsia="ru-RU"/>
              </w:rPr>
              <w:t>В течение года</w:t>
            </w:r>
          </w:p>
        </w:tc>
      </w:tr>
      <w:tr w14:paraId="26D0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34C9727">
            <w:pPr>
              <w:pStyle w:val="43"/>
              <w:rPr>
                <w:rFonts w:ascii="Times New Roman" w:hAnsi="Times New Roman"/>
                <w:b/>
                <w:sz w:val="20"/>
                <w:szCs w:val="20"/>
                <w:lang w:eastAsia="ru-RU"/>
              </w:rPr>
            </w:pPr>
          </w:p>
        </w:tc>
        <w:tc>
          <w:tcPr>
            <w:tcW w:w="3057" w:type="dxa"/>
          </w:tcPr>
          <w:p w14:paraId="5303917E">
            <w:pPr>
              <w:pStyle w:val="43"/>
              <w:rPr>
                <w:rFonts w:ascii="Times New Roman" w:hAnsi="Times New Roman"/>
                <w:sz w:val="20"/>
                <w:szCs w:val="20"/>
                <w:lang w:eastAsia="ru-RU"/>
              </w:rPr>
            </w:pPr>
            <w:r>
              <w:rPr>
                <w:rFonts w:ascii="Times New Roman" w:hAnsi="Times New Roman"/>
                <w:sz w:val="20"/>
                <w:szCs w:val="20"/>
                <w:lang w:eastAsia="ru-RU"/>
              </w:rPr>
              <w:t>6.4Ходьба босиком перед сном и после сна.</w:t>
            </w:r>
          </w:p>
        </w:tc>
        <w:tc>
          <w:tcPr>
            <w:tcW w:w="1759" w:type="dxa"/>
          </w:tcPr>
          <w:p w14:paraId="60CD42F3">
            <w:pPr>
              <w:rPr>
                <w:sz w:val="20"/>
                <w:szCs w:val="20"/>
                <w:lang w:eastAsia="ru-RU"/>
              </w:rPr>
            </w:pPr>
            <w:r>
              <w:rPr>
                <w:sz w:val="20"/>
                <w:szCs w:val="20"/>
                <w:lang w:eastAsia="ru-RU"/>
              </w:rPr>
              <w:t>Все группы</w:t>
            </w:r>
          </w:p>
        </w:tc>
        <w:tc>
          <w:tcPr>
            <w:tcW w:w="1822" w:type="dxa"/>
          </w:tcPr>
          <w:p w14:paraId="5B273A20">
            <w:pPr>
              <w:pStyle w:val="43"/>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700709E6">
            <w:pPr>
              <w:rPr>
                <w:sz w:val="20"/>
                <w:szCs w:val="20"/>
                <w:lang w:eastAsia="ru-RU"/>
              </w:rPr>
            </w:pPr>
            <w:r>
              <w:rPr>
                <w:sz w:val="20"/>
                <w:szCs w:val="20"/>
                <w:lang w:eastAsia="ru-RU"/>
              </w:rPr>
              <w:t>Воспитатели</w:t>
            </w:r>
          </w:p>
        </w:tc>
        <w:tc>
          <w:tcPr>
            <w:tcW w:w="1756" w:type="dxa"/>
          </w:tcPr>
          <w:p w14:paraId="1F0B3D8A">
            <w:pPr>
              <w:rPr>
                <w:sz w:val="20"/>
                <w:szCs w:val="20"/>
                <w:lang w:eastAsia="ru-RU"/>
              </w:rPr>
            </w:pPr>
            <w:r>
              <w:rPr>
                <w:sz w:val="20"/>
                <w:szCs w:val="20"/>
                <w:lang w:eastAsia="ru-RU"/>
              </w:rPr>
              <w:t>В течение года</w:t>
            </w:r>
          </w:p>
        </w:tc>
      </w:tr>
      <w:tr w14:paraId="47DAA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7AFBD55">
            <w:pPr>
              <w:pStyle w:val="43"/>
              <w:rPr>
                <w:rFonts w:ascii="Times New Roman" w:hAnsi="Times New Roman"/>
                <w:b/>
                <w:sz w:val="20"/>
                <w:szCs w:val="20"/>
                <w:lang w:eastAsia="ru-RU"/>
              </w:rPr>
            </w:pPr>
          </w:p>
        </w:tc>
        <w:tc>
          <w:tcPr>
            <w:tcW w:w="3057" w:type="dxa"/>
          </w:tcPr>
          <w:p w14:paraId="7561F4C3">
            <w:pPr>
              <w:pStyle w:val="43"/>
              <w:rPr>
                <w:rFonts w:ascii="Times New Roman" w:hAnsi="Times New Roman"/>
                <w:sz w:val="20"/>
                <w:szCs w:val="20"/>
                <w:lang w:eastAsia="ru-RU"/>
              </w:rPr>
            </w:pPr>
            <w:r>
              <w:rPr>
                <w:rFonts w:ascii="Times New Roman" w:hAnsi="Times New Roman"/>
                <w:sz w:val="20"/>
                <w:szCs w:val="20"/>
                <w:lang w:eastAsia="ru-RU"/>
              </w:rPr>
              <w:t>6.5.Ходьба босиком по «дорожке здоровья».</w:t>
            </w:r>
          </w:p>
        </w:tc>
        <w:tc>
          <w:tcPr>
            <w:tcW w:w="1759" w:type="dxa"/>
          </w:tcPr>
          <w:p w14:paraId="6C62F9B8">
            <w:pPr>
              <w:rPr>
                <w:sz w:val="20"/>
                <w:szCs w:val="20"/>
                <w:lang w:eastAsia="ru-RU"/>
              </w:rPr>
            </w:pPr>
            <w:r>
              <w:rPr>
                <w:sz w:val="20"/>
                <w:szCs w:val="20"/>
                <w:lang w:eastAsia="ru-RU"/>
              </w:rPr>
              <w:t>Все группы</w:t>
            </w:r>
          </w:p>
        </w:tc>
        <w:tc>
          <w:tcPr>
            <w:tcW w:w="1822" w:type="dxa"/>
          </w:tcPr>
          <w:p w14:paraId="45CC5B94">
            <w:pPr>
              <w:pStyle w:val="43"/>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3A895FE1">
            <w:pPr>
              <w:rPr>
                <w:sz w:val="20"/>
                <w:szCs w:val="20"/>
                <w:lang w:eastAsia="ru-RU"/>
              </w:rPr>
            </w:pPr>
            <w:r>
              <w:rPr>
                <w:sz w:val="20"/>
                <w:szCs w:val="20"/>
                <w:lang w:eastAsia="ru-RU"/>
              </w:rPr>
              <w:t>Воспитатели</w:t>
            </w:r>
          </w:p>
        </w:tc>
        <w:tc>
          <w:tcPr>
            <w:tcW w:w="1756" w:type="dxa"/>
          </w:tcPr>
          <w:p w14:paraId="7492B0EB">
            <w:pPr>
              <w:rPr>
                <w:sz w:val="20"/>
                <w:szCs w:val="20"/>
                <w:lang w:eastAsia="ru-RU"/>
              </w:rPr>
            </w:pPr>
            <w:r>
              <w:rPr>
                <w:sz w:val="20"/>
                <w:szCs w:val="20"/>
                <w:lang w:eastAsia="ru-RU"/>
              </w:rPr>
              <w:t>В течение года</w:t>
            </w:r>
          </w:p>
        </w:tc>
      </w:tr>
      <w:tr w14:paraId="5E24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E0FB9AB">
            <w:pPr>
              <w:pStyle w:val="43"/>
              <w:rPr>
                <w:rFonts w:ascii="Times New Roman" w:hAnsi="Times New Roman"/>
                <w:b/>
                <w:sz w:val="20"/>
                <w:szCs w:val="20"/>
                <w:lang w:eastAsia="ru-RU"/>
              </w:rPr>
            </w:pPr>
          </w:p>
        </w:tc>
        <w:tc>
          <w:tcPr>
            <w:tcW w:w="3057" w:type="dxa"/>
          </w:tcPr>
          <w:p w14:paraId="60A919E5">
            <w:pPr>
              <w:pStyle w:val="43"/>
              <w:rPr>
                <w:rFonts w:ascii="Times New Roman" w:hAnsi="Times New Roman"/>
                <w:sz w:val="20"/>
                <w:szCs w:val="20"/>
                <w:lang w:eastAsia="ru-RU"/>
              </w:rPr>
            </w:pPr>
            <w:r>
              <w:rPr>
                <w:rFonts w:ascii="Times New Roman" w:hAnsi="Times New Roman"/>
                <w:sz w:val="20"/>
                <w:szCs w:val="20"/>
                <w:lang w:eastAsia="ru-RU"/>
              </w:rPr>
              <w:t>6.6.Хождение босиком по траве.</w:t>
            </w:r>
          </w:p>
        </w:tc>
        <w:tc>
          <w:tcPr>
            <w:tcW w:w="1759" w:type="dxa"/>
          </w:tcPr>
          <w:p w14:paraId="53755749">
            <w:pPr>
              <w:rPr>
                <w:sz w:val="20"/>
                <w:szCs w:val="20"/>
                <w:lang w:eastAsia="ru-RU"/>
              </w:rPr>
            </w:pPr>
            <w:r>
              <w:rPr>
                <w:sz w:val="20"/>
                <w:szCs w:val="20"/>
                <w:lang w:eastAsia="ru-RU"/>
              </w:rPr>
              <w:t>Все группы</w:t>
            </w:r>
          </w:p>
        </w:tc>
        <w:tc>
          <w:tcPr>
            <w:tcW w:w="1822" w:type="dxa"/>
          </w:tcPr>
          <w:p w14:paraId="38289B60">
            <w:pPr>
              <w:pStyle w:val="43"/>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0C15379C">
            <w:pPr>
              <w:rPr>
                <w:sz w:val="20"/>
                <w:szCs w:val="20"/>
                <w:lang w:eastAsia="ru-RU"/>
              </w:rPr>
            </w:pPr>
            <w:r>
              <w:rPr>
                <w:sz w:val="20"/>
                <w:szCs w:val="20"/>
                <w:lang w:eastAsia="ru-RU"/>
              </w:rPr>
              <w:t>Воспитатели</w:t>
            </w:r>
          </w:p>
        </w:tc>
        <w:tc>
          <w:tcPr>
            <w:tcW w:w="1756" w:type="dxa"/>
          </w:tcPr>
          <w:p w14:paraId="703099D0">
            <w:pPr>
              <w:pStyle w:val="43"/>
              <w:rPr>
                <w:rFonts w:ascii="Times New Roman" w:hAnsi="Times New Roman"/>
                <w:sz w:val="20"/>
                <w:szCs w:val="20"/>
                <w:lang w:eastAsia="ru-RU"/>
              </w:rPr>
            </w:pPr>
            <w:r>
              <w:rPr>
                <w:rFonts w:ascii="Times New Roman" w:hAnsi="Times New Roman"/>
                <w:sz w:val="20"/>
                <w:szCs w:val="20"/>
                <w:lang w:eastAsia="ru-RU"/>
              </w:rPr>
              <w:t>Июнь-август</w:t>
            </w:r>
          </w:p>
        </w:tc>
      </w:tr>
      <w:tr w14:paraId="3BFAA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D617F39">
            <w:pPr>
              <w:pStyle w:val="43"/>
              <w:rPr>
                <w:rFonts w:ascii="Times New Roman" w:hAnsi="Times New Roman"/>
                <w:b/>
                <w:sz w:val="20"/>
                <w:szCs w:val="20"/>
                <w:lang w:eastAsia="ru-RU"/>
              </w:rPr>
            </w:pPr>
          </w:p>
        </w:tc>
        <w:tc>
          <w:tcPr>
            <w:tcW w:w="3057" w:type="dxa"/>
          </w:tcPr>
          <w:p w14:paraId="095C7837">
            <w:pPr>
              <w:pStyle w:val="43"/>
              <w:rPr>
                <w:rFonts w:ascii="Times New Roman" w:hAnsi="Times New Roman"/>
                <w:sz w:val="20"/>
                <w:szCs w:val="20"/>
                <w:lang w:eastAsia="ru-RU"/>
              </w:rPr>
            </w:pPr>
            <w:r>
              <w:rPr>
                <w:rFonts w:ascii="Times New Roman" w:hAnsi="Times New Roman"/>
                <w:sz w:val="20"/>
                <w:szCs w:val="20"/>
                <w:lang w:eastAsia="ru-RU"/>
              </w:rPr>
              <w:t>6.7.Игра «Я-массажист».</w:t>
            </w:r>
          </w:p>
        </w:tc>
        <w:tc>
          <w:tcPr>
            <w:tcW w:w="1759" w:type="dxa"/>
          </w:tcPr>
          <w:p w14:paraId="30ADCCDC">
            <w:pPr>
              <w:rPr>
                <w:sz w:val="20"/>
                <w:szCs w:val="20"/>
                <w:lang w:eastAsia="ru-RU"/>
              </w:rPr>
            </w:pPr>
            <w:r>
              <w:rPr>
                <w:sz w:val="20"/>
                <w:szCs w:val="20"/>
                <w:lang w:eastAsia="ru-RU"/>
              </w:rPr>
              <w:t>Со средней группы</w:t>
            </w:r>
          </w:p>
        </w:tc>
        <w:tc>
          <w:tcPr>
            <w:tcW w:w="1822" w:type="dxa"/>
          </w:tcPr>
          <w:p w14:paraId="2974BE58">
            <w:pPr>
              <w:pStyle w:val="43"/>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3A5A32B7">
            <w:pPr>
              <w:rPr>
                <w:sz w:val="20"/>
                <w:szCs w:val="20"/>
                <w:lang w:eastAsia="ru-RU"/>
              </w:rPr>
            </w:pPr>
            <w:r>
              <w:rPr>
                <w:sz w:val="20"/>
                <w:szCs w:val="20"/>
                <w:lang w:eastAsia="ru-RU"/>
              </w:rPr>
              <w:t>Воспитатели</w:t>
            </w:r>
          </w:p>
        </w:tc>
        <w:tc>
          <w:tcPr>
            <w:tcW w:w="1756" w:type="dxa"/>
          </w:tcPr>
          <w:p w14:paraId="6DCB172C">
            <w:pPr>
              <w:rPr>
                <w:sz w:val="20"/>
                <w:szCs w:val="20"/>
                <w:lang w:eastAsia="ru-RU"/>
              </w:rPr>
            </w:pPr>
            <w:r>
              <w:rPr>
                <w:sz w:val="20"/>
                <w:szCs w:val="20"/>
                <w:lang w:eastAsia="ru-RU"/>
              </w:rPr>
              <w:t>В течение года</w:t>
            </w:r>
          </w:p>
        </w:tc>
      </w:tr>
      <w:tr w14:paraId="6C3BE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5EB1377">
            <w:pPr>
              <w:pStyle w:val="43"/>
              <w:rPr>
                <w:rFonts w:ascii="Times New Roman" w:hAnsi="Times New Roman"/>
                <w:b/>
                <w:sz w:val="20"/>
                <w:szCs w:val="20"/>
                <w:lang w:eastAsia="ru-RU"/>
              </w:rPr>
            </w:pPr>
          </w:p>
        </w:tc>
        <w:tc>
          <w:tcPr>
            <w:tcW w:w="3057" w:type="dxa"/>
          </w:tcPr>
          <w:p w14:paraId="1AB995BC">
            <w:pPr>
              <w:pStyle w:val="43"/>
              <w:rPr>
                <w:rFonts w:ascii="Times New Roman" w:hAnsi="Times New Roman"/>
                <w:sz w:val="20"/>
                <w:szCs w:val="20"/>
                <w:lang w:eastAsia="ru-RU"/>
              </w:rPr>
            </w:pPr>
            <w:r>
              <w:rPr>
                <w:rFonts w:ascii="Times New Roman" w:hAnsi="Times New Roman"/>
                <w:sz w:val="20"/>
                <w:szCs w:val="20"/>
                <w:lang w:eastAsia="ru-RU"/>
              </w:rPr>
              <w:t>6.8.Обширное умывание.</w:t>
            </w:r>
          </w:p>
        </w:tc>
        <w:tc>
          <w:tcPr>
            <w:tcW w:w="1759" w:type="dxa"/>
          </w:tcPr>
          <w:p w14:paraId="1883EDFB">
            <w:pPr>
              <w:rPr>
                <w:sz w:val="20"/>
                <w:szCs w:val="20"/>
                <w:lang w:eastAsia="ru-RU"/>
              </w:rPr>
            </w:pPr>
            <w:r>
              <w:rPr>
                <w:sz w:val="20"/>
                <w:szCs w:val="20"/>
                <w:lang w:eastAsia="ru-RU"/>
              </w:rPr>
              <w:t>Со средней группы</w:t>
            </w:r>
          </w:p>
        </w:tc>
        <w:tc>
          <w:tcPr>
            <w:tcW w:w="1822" w:type="dxa"/>
          </w:tcPr>
          <w:p w14:paraId="5B34CE5D">
            <w:pPr>
              <w:pStyle w:val="43"/>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5D7E4DAD">
            <w:pPr>
              <w:rPr>
                <w:sz w:val="20"/>
                <w:szCs w:val="20"/>
                <w:lang w:eastAsia="ru-RU"/>
              </w:rPr>
            </w:pPr>
            <w:r>
              <w:rPr>
                <w:sz w:val="20"/>
                <w:szCs w:val="20"/>
                <w:lang w:eastAsia="ru-RU"/>
              </w:rPr>
              <w:t>Воспитатели</w:t>
            </w:r>
          </w:p>
        </w:tc>
        <w:tc>
          <w:tcPr>
            <w:tcW w:w="1756" w:type="dxa"/>
          </w:tcPr>
          <w:p w14:paraId="49B4EEC2">
            <w:pPr>
              <w:rPr>
                <w:sz w:val="20"/>
                <w:szCs w:val="20"/>
                <w:lang w:eastAsia="ru-RU"/>
              </w:rPr>
            </w:pPr>
            <w:r>
              <w:rPr>
                <w:sz w:val="20"/>
                <w:szCs w:val="20"/>
                <w:lang w:eastAsia="ru-RU"/>
              </w:rPr>
              <w:t>В течение года</w:t>
            </w:r>
          </w:p>
        </w:tc>
      </w:tr>
      <w:tr w14:paraId="0771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6DAFAEB">
            <w:pPr>
              <w:pStyle w:val="43"/>
              <w:rPr>
                <w:rFonts w:ascii="Times New Roman" w:hAnsi="Times New Roman"/>
                <w:b/>
                <w:sz w:val="20"/>
                <w:szCs w:val="20"/>
                <w:lang w:eastAsia="ru-RU"/>
              </w:rPr>
            </w:pPr>
          </w:p>
        </w:tc>
        <w:tc>
          <w:tcPr>
            <w:tcW w:w="3057" w:type="dxa"/>
          </w:tcPr>
          <w:p w14:paraId="0DA75046">
            <w:pPr>
              <w:pStyle w:val="43"/>
              <w:rPr>
                <w:rFonts w:ascii="Times New Roman" w:hAnsi="Times New Roman"/>
                <w:sz w:val="20"/>
                <w:szCs w:val="20"/>
                <w:lang w:eastAsia="ru-RU"/>
              </w:rPr>
            </w:pPr>
            <w:r>
              <w:rPr>
                <w:rFonts w:ascii="Times New Roman" w:hAnsi="Times New Roman"/>
                <w:sz w:val="20"/>
                <w:szCs w:val="20"/>
                <w:lang w:eastAsia="ru-RU"/>
              </w:rPr>
              <w:t>6.9.Умывание лица ирук до локтей перед каждой едой.</w:t>
            </w:r>
          </w:p>
        </w:tc>
        <w:tc>
          <w:tcPr>
            <w:tcW w:w="1759" w:type="dxa"/>
          </w:tcPr>
          <w:p w14:paraId="6DFB3360">
            <w:pPr>
              <w:rPr>
                <w:sz w:val="20"/>
                <w:szCs w:val="20"/>
                <w:lang w:eastAsia="ru-RU"/>
              </w:rPr>
            </w:pPr>
            <w:r>
              <w:rPr>
                <w:sz w:val="20"/>
                <w:szCs w:val="20"/>
                <w:lang w:eastAsia="ru-RU"/>
              </w:rPr>
              <w:t>Все группы</w:t>
            </w:r>
          </w:p>
        </w:tc>
        <w:tc>
          <w:tcPr>
            <w:tcW w:w="1822" w:type="dxa"/>
          </w:tcPr>
          <w:p w14:paraId="1EB3AEB0">
            <w:pPr>
              <w:rPr>
                <w:sz w:val="20"/>
                <w:szCs w:val="20"/>
                <w:lang w:eastAsia="ru-RU"/>
              </w:rPr>
            </w:pPr>
            <w:r>
              <w:rPr>
                <w:sz w:val="20"/>
                <w:szCs w:val="20"/>
                <w:lang w:eastAsia="ru-RU"/>
              </w:rPr>
              <w:t>Ежедневно</w:t>
            </w:r>
          </w:p>
        </w:tc>
        <w:tc>
          <w:tcPr>
            <w:tcW w:w="1780" w:type="dxa"/>
          </w:tcPr>
          <w:p w14:paraId="3075B192">
            <w:pPr>
              <w:rPr>
                <w:sz w:val="20"/>
                <w:szCs w:val="20"/>
                <w:lang w:eastAsia="ru-RU"/>
              </w:rPr>
            </w:pPr>
            <w:r>
              <w:rPr>
                <w:sz w:val="20"/>
                <w:szCs w:val="20"/>
                <w:lang w:eastAsia="ru-RU"/>
              </w:rPr>
              <w:t>Воспитатели</w:t>
            </w:r>
          </w:p>
        </w:tc>
        <w:tc>
          <w:tcPr>
            <w:tcW w:w="1756" w:type="dxa"/>
          </w:tcPr>
          <w:p w14:paraId="10BF2ABF">
            <w:pPr>
              <w:rPr>
                <w:sz w:val="20"/>
                <w:szCs w:val="20"/>
                <w:lang w:eastAsia="ru-RU"/>
              </w:rPr>
            </w:pPr>
            <w:r>
              <w:rPr>
                <w:sz w:val="20"/>
                <w:szCs w:val="20"/>
                <w:lang w:eastAsia="ru-RU"/>
              </w:rPr>
              <w:t>В течение года</w:t>
            </w:r>
          </w:p>
        </w:tc>
      </w:tr>
      <w:tr w14:paraId="6D73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8" w:hRule="atLeast"/>
        </w:trPr>
        <w:tc>
          <w:tcPr>
            <w:tcW w:w="503" w:type="dxa"/>
            <w:vMerge w:val="continue"/>
          </w:tcPr>
          <w:p w14:paraId="7488331C">
            <w:pPr>
              <w:pStyle w:val="43"/>
              <w:rPr>
                <w:rFonts w:ascii="Times New Roman" w:hAnsi="Times New Roman"/>
                <w:b/>
                <w:sz w:val="20"/>
                <w:szCs w:val="20"/>
                <w:lang w:eastAsia="ru-RU"/>
              </w:rPr>
            </w:pPr>
          </w:p>
        </w:tc>
        <w:tc>
          <w:tcPr>
            <w:tcW w:w="3057" w:type="dxa"/>
          </w:tcPr>
          <w:p w14:paraId="1D8883C7">
            <w:pPr>
              <w:pStyle w:val="43"/>
              <w:rPr>
                <w:rFonts w:ascii="Times New Roman" w:hAnsi="Times New Roman"/>
                <w:sz w:val="20"/>
                <w:szCs w:val="20"/>
                <w:lang w:eastAsia="ru-RU"/>
              </w:rPr>
            </w:pPr>
            <w:r>
              <w:rPr>
                <w:rFonts w:ascii="Times New Roman" w:hAnsi="Times New Roman"/>
                <w:sz w:val="20"/>
                <w:szCs w:val="20"/>
                <w:lang w:eastAsia="ru-RU"/>
              </w:rPr>
              <w:t>6.10.Полоскания горла водой.</w:t>
            </w:r>
          </w:p>
        </w:tc>
        <w:tc>
          <w:tcPr>
            <w:tcW w:w="1759" w:type="dxa"/>
          </w:tcPr>
          <w:p w14:paraId="120BC371">
            <w:pPr>
              <w:rPr>
                <w:sz w:val="20"/>
                <w:szCs w:val="20"/>
                <w:lang w:eastAsia="ru-RU"/>
              </w:rPr>
            </w:pPr>
            <w:r>
              <w:rPr>
                <w:sz w:val="20"/>
                <w:szCs w:val="20"/>
                <w:lang w:eastAsia="ru-RU"/>
              </w:rPr>
              <w:t>Все группы</w:t>
            </w:r>
          </w:p>
        </w:tc>
        <w:tc>
          <w:tcPr>
            <w:tcW w:w="1822" w:type="dxa"/>
          </w:tcPr>
          <w:p w14:paraId="4D6F7AB6">
            <w:pPr>
              <w:rPr>
                <w:sz w:val="20"/>
                <w:szCs w:val="20"/>
                <w:lang w:eastAsia="ru-RU"/>
              </w:rPr>
            </w:pPr>
            <w:r>
              <w:rPr>
                <w:sz w:val="20"/>
                <w:szCs w:val="20"/>
                <w:lang w:eastAsia="ru-RU"/>
              </w:rPr>
              <w:t>Ежедневно</w:t>
            </w:r>
          </w:p>
        </w:tc>
        <w:tc>
          <w:tcPr>
            <w:tcW w:w="1780" w:type="dxa"/>
          </w:tcPr>
          <w:p w14:paraId="03AC87FE">
            <w:pPr>
              <w:rPr>
                <w:sz w:val="20"/>
                <w:szCs w:val="20"/>
                <w:lang w:eastAsia="ru-RU"/>
              </w:rPr>
            </w:pPr>
            <w:r>
              <w:rPr>
                <w:sz w:val="20"/>
                <w:szCs w:val="20"/>
                <w:lang w:eastAsia="ru-RU"/>
              </w:rPr>
              <w:t>Воспитатели</w:t>
            </w:r>
          </w:p>
        </w:tc>
        <w:tc>
          <w:tcPr>
            <w:tcW w:w="1756" w:type="dxa"/>
          </w:tcPr>
          <w:p w14:paraId="6A0DBE2C">
            <w:pPr>
              <w:rPr>
                <w:sz w:val="20"/>
                <w:szCs w:val="20"/>
                <w:lang w:eastAsia="ru-RU"/>
              </w:rPr>
            </w:pPr>
            <w:r>
              <w:rPr>
                <w:sz w:val="20"/>
                <w:szCs w:val="20"/>
                <w:lang w:eastAsia="ru-RU"/>
              </w:rPr>
              <w:t>В течение года</w:t>
            </w:r>
          </w:p>
        </w:tc>
      </w:tr>
      <w:tr w14:paraId="1E17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931963B">
            <w:pPr>
              <w:pStyle w:val="43"/>
              <w:rPr>
                <w:rFonts w:ascii="Times New Roman" w:hAnsi="Times New Roman"/>
                <w:b/>
                <w:sz w:val="20"/>
                <w:szCs w:val="20"/>
                <w:lang w:eastAsia="ru-RU"/>
              </w:rPr>
            </w:pPr>
          </w:p>
        </w:tc>
        <w:tc>
          <w:tcPr>
            <w:tcW w:w="3057" w:type="dxa"/>
          </w:tcPr>
          <w:p w14:paraId="046A8C1D">
            <w:pPr>
              <w:pStyle w:val="43"/>
              <w:rPr>
                <w:rFonts w:ascii="Times New Roman" w:hAnsi="Times New Roman"/>
                <w:sz w:val="20"/>
                <w:szCs w:val="20"/>
                <w:lang w:eastAsia="ru-RU"/>
              </w:rPr>
            </w:pPr>
            <w:r>
              <w:rPr>
                <w:rFonts w:ascii="Times New Roman" w:hAnsi="Times New Roman"/>
                <w:sz w:val="20"/>
                <w:szCs w:val="20"/>
                <w:lang w:eastAsia="ru-RU"/>
              </w:rPr>
              <w:t>6.11.Обливание ног перед сном.</w:t>
            </w:r>
          </w:p>
        </w:tc>
        <w:tc>
          <w:tcPr>
            <w:tcW w:w="1759" w:type="dxa"/>
          </w:tcPr>
          <w:p w14:paraId="7EDBAD59">
            <w:pPr>
              <w:rPr>
                <w:sz w:val="20"/>
                <w:szCs w:val="20"/>
                <w:lang w:eastAsia="ru-RU"/>
              </w:rPr>
            </w:pPr>
            <w:r>
              <w:rPr>
                <w:sz w:val="20"/>
                <w:szCs w:val="20"/>
                <w:lang w:eastAsia="ru-RU"/>
              </w:rPr>
              <w:t>Все группы</w:t>
            </w:r>
          </w:p>
        </w:tc>
        <w:tc>
          <w:tcPr>
            <w:tcW w:w="1822" w:type="dxa"/>
          </w:tcPr>
          <w:p w14:paraId="150C783C">
            <w:pPr>
              <w:rPr>
                <w:sz w:val="20"/>
                <w:szCs w:val="20"/>
                <w:lang w:eastAsia="ru-RU"/>
              </w:rPr>
            </w:pPr>
            <w:r>
              <w:rPr>
                <w:sz w:val="20"/>
                <w:szCs w:val="20"/>
                <w:lang w:eastAsia="ru-RU"/>
              </w:rPr>
              <w:t>Ежедневно</w:t>
            </w:r>
          </w:p>
        </w:tc>
        <w:tc>
          <w:tcPr>
            <w:tcW w:w="1780" w:type="dxa"/>
          </w:tcPr>
          <w:p w14:paraId="7FF8C47B">
            <w:pPr>
              <w:rPr>
                <w:sz w:val="20"/>
                <w:szCs w:val="20"/>
                <w:lang w:eastAsia="ru-RU"/>
              </w:rPr>
            </w:pPr>
            <w:r>
              <w:rPr>
                <w:sz w:val="20"/>
                <w:szCs w:val="20"/>
                <w:lang w:eastAsia="ru-RU"/>
              </w:rPr>
              <w:t>Воспитатели</w:t>
            </w:r>
          </w:p>
        </w:tc>
        <w:tc>
          <w:tcPr>
            <w:tcW w:w="1756" w:type="dxa"/>
          </w:tcPr>
          <w:p w14:paraId="33D25124">
            <w:pPr>
              <w:pStyle w:val="43"/>
              <w:rPr>
                <w:rFonts w:ascii="Times New Roman" w:hAnsi="Times New Roman"/>
                <w:sz w:val="20"/>
                <w:szCs w:val="20"/>
                <w:lang w:eastAsia="ru-RU"/>
              </w:rPr>
            </w:pPr>
            <w:r>
              <w:rPr>
                <w:rFonts w:ascii="Times New Roman" w:hAnsi="Times New Roman"/>
                <w:sz w:val="20"/>
                <w:szCs w:val="20"/>
                <w:lang w:eastAsia="ru-RU"/>
              </w:rPr>
              <w:t>Июнь-август</w:t>
            </w:r>
          </w:p>
        </w:tc>
      </w:tr>
      <w:tr w14:paraId="228E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8A70786">
            <w:pPr>
              <w:pStyle w:val="43"/>
              <w:rPr>
                <w:rFonts w:ascii="Times New Roman" w:hAnsi="Times New Roman"/>
                <w:b/>
                <w:sz w:val="20"/>
                <w:szCs w:val="20"/>
                <w:lang w:eastAsia="ru-RU"/>
              </w:rPr>
            </w:pPr>
          </w:p>
        </w:tc>
        <w:tc>
          <w:tcPr>
            <w:tcW w:w="3057" w:type="dxa"/>
          </w:tcPr>
          <w:p w14:paraId="5B7EC474">
            <w:pPr>
              <w:pStyle w:val="43"/>
              <w:rPr>
                <w:rFonts w:ascii="Times New Roman" w:hAnsi="Times New Roman"/>
                <w:sz w:val="20"/>
                <w:szCs w:val="20"/>
                <w:lang w:eastAsia="ru-RU"/>
              </w:rPr>
            </w:pPr>
            <w:r>
              <w:rPr>
                <w:rFonts w:ascii="Times New Roman" w:hAnsi="Times New Roman"/>
                <w:sz w:val="20"/>
                <w:szCs w:val="20"/>
                <w:lang w:eastAsia="ru-RU"/>
              </w:rPr>
              <w:t>6.12.Игры с водой.</w:t>
            </w:r>
          </w:p>
        </w:tc>
        <w:tc>
          <w:tcPr>
            <w:tcW w:w="1759" w:type="dxa"/>
          </w:tcPr>
          <w:p w14:paraId="6CA16769">
            <w:pPr>
              <w:rPr>
                <w:sz w:val="20"/>
                <w:szCs w:val="20"/>
                <w:lang w:eastAsia="ru-RU"/>
              </w:rPr>
            </w:pPr>
            <w:r>
              <w:rPr>
                <w:sz w:val="20"/>
                <w:szCs w:val="20"/>
                <w:lang w:eastAsia="ru-RU"/>
              </w:rPr>
              <w:t>Все группы</w:t>
            </w:r>
          </w:p>
        </w:tc>
        <w:tc>
          <w:tcPr>
            <w:tcW w:w="1822" w:type="dxa"/>
          </w:tcPr>
          <w:p w14:paraId="4FB9DB3F">
            <w:pPr>
              <w:rPr>
                <w:sz w:val="20"/>
                <w:szCs w:val="20"/>
                <w:lang w:eastAsia="ru-RU"/>
              </w:rPr>
            </w:pPr>
            <w:r>
              <w:rPr>
                <w:sz w:val="20"/>
                <w:szCs w:val="20"/>
                <w:lang w:eastAsia="ru-RU"/>
              </w:rPr>
              <w:t>Ежедневно</w:t>
            </w:r>
          </w:p>
        </w:tc>
        <w:tc>
          <w:tcPr>
            <w:tcW w:w="1780" w:type="dxa"/>
          </w:tcPr>
          <w:p w14:paraId="42422080">
            <w:pPr>
              <w:rPr>
                <w:sz w:val="20"/>
                <w:szCs w:val="20"/>
                <w:lang w:eastAsia="ru-RU"/>
              </w:rPr>
            </w:pPr>
            <w:r>
              <w:rPr>
                <w:sz w:val="20"/>
                <w:szCs w:val="20"/>
                <w:lang w:eastAsia="ru-RU"/>
              </w:rPr>
              <w:t>Воспитатели</w:t>
            </w:r>
          </w:p>
        </w:tc>
        <w:tc>
          <w:tcPr>
            <w:tcW w:w="1756" w:type="dxa"/>
          </w:tcPr>
          <w:p w14:paraId="36C846DD">
            <w:pPr>
              <w:pStyle w:val="43"/>
              <w:rPr>
                <w:rFonts w:ascii="Times New Roman" w:hAnsi="Times New Roman"/>
                <w:sz w:val="20"/>
                <w:szCs w:val="20"/>
                <w:lang w:eastAsia="ru-RU"/>
              </w:rPr>
            </w:pPr>
            <w:r>
              <w:rPr>
                <w:rFonts w:ascii="Times New Roman" w:hAnsi="Times New Roman"/>
                <w:sz w:val="20"/>
                <w:szCs w:val="20"/>
                <w:lang w:eastAsia="ru-RU"/>
              </w:rPr>
              <w:t>Июнь-август</w:t>
            </w:r>
          </w:p>
        </w:tc>
      </w:tr>
      <w:tr w14:paraId="12C5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3FFFDA4">
            <w:pPr>
              <w:pStyle w:val="43"/>
              <w:rPr>
                <w:rFonts w:ascii="Times New Roman" w:hAnsi="Times New Roman"/>
                <w:b/>
                <w:sz w:val="20"/>
                <w:szCs w:val="20"/>
                <w:lang w:eastAsia="ru-RU"/>
              </w:rPr>
            </w:pPr>
          </w:p>
        </w:tc>
        <w:tc>
          <w:tcPr>
            <w:tcW w:w="3057" w:type="dxa"/>
          </w:tcPr>
          <w:p w14:paraId="090EF35F">
            <w:pPr>
              <w:pStyle w:val="43"/>
              <w:rPr>
                <w:rFonts w:ascii="Times New Roman" w:hAnsi="Times New Roman"/>
                <w:sz w:val="20"/>
                <w:szCs w:val="20"/>
                <w:lang w:eastAsia="ru-RU"/>
              </w:rPr>
            </w:pPr>
            <w:r>
              <w:rPr>
                <w:rFonts w:ascii="Times New Roman" w:hAnsi="Times New Roman"/>
                <w:sz w:val="20"/>
                <w:szCs w:val="20"/>
                <w:lang w:eastAsia="ru-RU"/>
              </w:rPr>
              <w:t>6.13.Солнечные ванны.</w:t>
            </w:r>
          </w:p>
        </w:tc>
        <w:tc>
          <w:tcPr>
            <w:tcW w:w="1759" w:type="dxa"/>
          </w:tcPr>
          <w:p w14:paraId="43ED23F8">
            <w:pPr>
              <w:rPr>
                <w:sz w:val="20"/>
                <w:szCs w:val="20"/>
                <w:lang w:eastAsia="ru-RU"/>
              </w:rPr>
            </w:pPr>
            <w:r>
              <w:rPr>
                <w:sz w:val="20"/>
                <w:szCs w:val="20"/>
                <w:lang w:eastAsia="ru-RU"/>
              </w:rPr>
              <w:t>Все группы</w:t>
            </w:r>
          </w:p>
        </w:tc>
        <w:tc>
          <w:tcPr>
            <w:tcW w:w="1822" w:type="dxa"/>
          </w:tcPr>
          <w:p w14:paraId="59E784FB">
            <w:pPr>
              <w:rPr>
                <w:sz w:val="20"/>
                <w:szCs w:val="20"/>
                <w:lang w:eastAsia="ru-RU"/>
              </w:rPr>
            </w:pPr>
            <w:r>
              <w:rPr>
                <w:sz w:val="20"/>
                <w:szCs w:val="20"/>
                <w:lang w:eastAsia="ru-RU"/>
              </w:rPr>
              <w:t>Ежедневно</w:t>
            </w:r>
          </w:p>
        </w:tc>
        <w:tc>
          <w:tcPr>
            <w:tcW w:w="1780" w:type="dxa"/>
          </w:tcPr>
          <w:p w14:paraId="46C85213">
            <w:pPr>
              <w:rPr>
                <w:sz w:val="20"/>
                <w:szCs w:val="20"/>
                <w:lang w:eastAsia="ru-RU"/>
              </w:rPr>
            </w:pPr>
            <w:r>
              <w:rPr>
                <w:sz w:val="20"/>
                <w:szCs w:val="20"/>
                <w:lang w:eastAsia="ru-RU"/>
              </w:rPr>
              <w:t>Воспитатели</w:t>
            </w:r>
          </w:p>
        </w:tc>
        <w:tc>
          <w:tcPr>
            <w:tcW w:w="1756" w:type="dxa"/>
          </w:tcPr>
          <w:p w14:paraId="4225CD75">
            <w:pPr>
              <w:pStyle w:val="43"/>
              <w:rPr>
                <w:rFonts w:ascii="Times New Roman" w:hAnsi="Times New Roman"/>
                <w:sz w:val="20"/>
                <w:szCs w:val="20"/>
                <w:lang w:eastAsia="ru-RU"/>
              </w:rPr>
            </w:pPr>
            <w:r>
              <w:rPr>
                <w:rFonts w:ascii="Times New Roman" w:hAnsi="Times New Roman"/>
                <w:sz w:val="20"/>
                <w:szCs w:val="20"/>
                <w:lang w:eastAsia="ru-RU"/>
              </w:rPr>
              <w:t>Июнь-август</w:t>
            </w:r>
          </w:p>
        </w:tc>
      </w:tr>
      <w:tr w14:paraId="453F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03" w:type="dxa"/>
          </w:tcPr>
          <w:p w14:paraId="03B46953">
            <w:pPr>
              <w:pStyle w:val="43"/>
              <w:rPr>
                <w:rFonts w:ascii="Times New Roman" w:hAnsi="Times New Roman"/>
                <w:b/>
                <w:sz w:val="20"/>
                <w:szCs w:val="20"/>
                <w:lang w:eastAsia="ru-RU"/>
              </w:rPr>
            </w:pPr>
            <w:r>
              <w:rPr>
                <w:rFonts w:ascii="Times New Roman" w:hAnsi="Times New Roman"/>
                <w:b/>
                <w:sz w:val="20"/>
                <w:szCs w:val="20"/>
                <w:lang w:eastAsia="ru-RU"/>
              </w:rPr>
              <w:t>7.</w:t>
            </w:r>
          </w:p>
        </w:tc>
        <w:tc>
          <w:tcPr>
            <w:tcW w:w="10174" w:type="dxa"/>
            <w:gridSpan w:val="5"/>
          </w:tcPr>
          <w:p w14:paraId="1820F749">
            <w:pPr>
              <w:pStyle w:val="43"/>
              <w:jc w:val="center"/>
              <w:rPr>
                <w:rFonts w:ascii="Times New Roman" w:hAnsi="Times New Roman"/>
                <w:b/>
                <w:sz w:val="20"/>
                <w:szCs w:val="20"/>
                <w:lang w:eastAsia="ru-RU"/>
              </w:rPr>
            </w:pPr>
            <w:r>
              <w:rPr>
                <w:rFonts w:ascii="Times New Roman" w:hAnsi="Times New Roman"/>
                <w:b/>
                <w:sz w:val="20"/>
                <w:szCs w:val="20"/>
                <w:lang w:eastAsia="ru-RU"/>
              </w:rPr>
              <w:t>Физиопроцедуры.</w:t>
            </w:r>
          </w:p>
        </w:tc>
      </w:tr>
      <w:tr w14:paraId="770A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21662E16">
            <w:pPr>
              <w:pStyle w:val="43"/>
              <w:rPr>
                <w:rFonts w:ascii="Times New Roman" w:hAnsi="Times New Roman"/>
                <w:b/>
                <w:sz w:val="20"/>
                <w:szCs w:val="20"/>
                <w:lang w:eastAsia="ru-RU"/>
              </w:rPr>
            </w:pPr>
          </w:p>
        </w:tc>
        <w:tc>
          <w:tcPr>
            <w:tcW w:w="3057" w:type="dxa"/>
          </w:tcPr>
          <w:p w14:paraId="4D6E3CD8">
            <w:pPr>
              <w:pStyle w:val="43"/>
              <w:rPr>
                <w:rFonts w:ascii="Times New Roman" w:hAnsi="Times New Roman"/>
                <w:sz w:val="20"/>
                <w:szCs w:val="20"/>
                <w:lang w:eastAsia="ru-RU"/>
              </w:rPr>
            </w:pPr>
            <w:r>
              <w:rPr>
                <w:rFonts w:ascii="Times New Roman" w:hAnsi="Times New Roman"/>
                <w:sz w:val="20"/>
                <w:szCs w:val="20"/>
                <w:lang w:eastAsia="ru-RU"/>
              </w:rPr>
              <w:t>8.1.Физиопроцедура «Свежесть» (обеззараживание  помещений ультрафиолетовым облучателем рециркулятором  в сочетаниии проветриванием)</w:t>
            </w:r>
          </w:p>
        </w:tc>
        <w:tc>
          <w:tcPr>
            <w:tcW w:w="1759" w:type="dxa"/>
          </w:tcPr>
          <w:p w14:paraId="5D69FBB2">
            <w:pPr>
              <w:rPr>
                <w:sz w:val="20"/>
                <w:szCs w:val="20"/>
                <w:lang w:eastAsia="ru-RU"/>
              </w:rPr>
            </w:pPr>
            <w:r>
              <w:rPr>
                <w:sz w:val="20"/>
                <w:szCs w:val="20"/>
                <w:lang w:eastAsia="ru-RU"/>
              </w:rPr>
              <w:t>Все группы</w:t>
            </w:r>
          </w:p>
        </w:tc>
        <w:tc>
          <w:tcPr>
            <w:tcW w:w="1822" w:type="dxa"/>
          </w:tcPr>
          <w:p w14:paraId="0154CDA6">
            <w:pPr>
              <w:pStyle w:val="43"/>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60D64B32">
            <w:pPr>
              <w:rPr>
                <w:sz w:val="20"/>
                <w:szCs w:val="20"/>
                <w:lang w:eastAsia="ru-RU"/>
              </w:rPr>
            </w:pPr>
            <w:r>
              <w:rPr>
                <w:sz w:val="20"/>
                <w:szCs w:val="20"/>
                <w:lang w:eastAsia="ru-RU"/>
              </w:rPr>
              <w:t>Помощники воспитателя</w:t>
            </w:r>
          </w:p>
        </w:tc>
        <w:tc>
          <w:tcPr>
            <w:tcW w:w="1756" w:type="dxa"/>
          </w:tcPr>
          <w:p w14:paraId="1D159059">
            <w:pPr>
              <w:pStyle w:val="43"/>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17649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743020E2">
            <w:pPr>
              <w:pStyle w:val="43"/>
              <w:rPr>
                <w:rFonts w:ascii="Times New Roman" w:hAnsi="Times New Roman"/>
                <w:b/>
                <w:sz w:val="20"/>
                <w:szCs w:val="20"/>
                <w:lang w:eastAsia="ru-RU"/>
              </w:rPr>
            </w:pPr>
            <w:r>
              <w:rPr>
                <w:rFonts w:ascii="Times New Roman" w:hAnsi="Times New Roman"/>
                <w:b/>
                <w:sz w:val="20"/>
                <w:szCs w:val="20"/>
                <w:lang w:eastAsia="ru-RU"/>
              </w:rPr>
              <w:t>№ п/п</w:t>
            </w:r>
          </w:p>
        </w:tc>
        <w:tc>
          <w:tcPr>
            <w:tcW w:w="3057" w:type="dxa"/>
          </w:tcPr>
          <w:p w14:paraId="3F13692E">
            <w:pPr>
              <w:pStyle w:val="43"/>
              <w:jc w:val="center"/>
              <w:rPr>
                <w:rFonts w:ascii="Times New Roman" w:hAnsi="Times New Roman"/>
                <w:b/>
                <w:sz w:val="20"/>
                <w:szCs w:val="20"/>
                <w:lang w:eastAsia="ru-RU"/>
              </w:rPr>
            </w:pPr>
            <w:r>
              <w:rPr>
                <w:rFonts w:ascii="Times New Roman" w:hAnsi="Times New Roman"/>
                <w:b/>
                <w:sz w:val="20"/>
                <w:szCs w:val="20"/>
                <w:lang w:eastAsia="ru-RU"/>
              </w:rPr>
              <w:t>Содержание</w:t>
            </w:r>
          </w:p>
        </w:tc>
        <w:tc>
          <w:tcPr>
            <w:tcW w:w="1759" w:type="dxa"/>
          </w:tcPr>
          <w:p w14:paraId="79C37F11">
            <w:pPr>
              <w:pStyle w:val="43"/>
              <w:jc w:val="center"/>
              <w:rPr>
                <w:rFonts w:ascii="Times New Roman" w:hAnsi="Times New Roman"/>
                <w:b/>
                <w:sz w:val="20"/>
                <w:szCs w:val="20"/>
                <w:lang w:eastAsia="ru-RU"/>
              </w:rPr>
            </w:pPr>
            <w:r>
              <w:rPr>
                <w:rFonts w:ascii="Times New Roman" w:hAnsi="Times New Roman"/>
                <w:b/>
                <w:sz w:val="20"/>
                <w:szCs w:val="20"/>
                <w:lang w:eastAsia="ru-RU"/>
              </w:rPr>
              <w:t>Группы</w:t>
            </w:r>
          </w:p>
        </w:tc>
        <w:tc>
          <w:tcPr>
            <w:tcW w:w="1822" w:type="dxa"/>
          </w:tcPr>
          <w:p w14:paraId="3123B8BF">
            <w:pPr>
              <w:pStyle w:val="43"/>
              <w:jc w:val="center"/>
              <w:rPr>
                <w:rFonts w:ascii="Times New Roman" w:hAnsi="Times New Roman"/>
                <w:b/>
                <w:sz w:val="20"/>
                <w:szCs w:val="20"/>
                <w:lang w:eastAsia="ru-RU"/>
              </w:rPr>
            </w:pPr>
            <w:r>
              <w:rPr>
                <w:rFonts w:ascii="Times New Roman" w:hAnsi="Times New Roman"/>
                <w:b/>
                <w:sz w:val="20"/>
                <w:szCs w:val="20"/>
                <w:lang w:eastAsia="ru-RU"/>
              </w:rPr>
              <w:t>Периодичность выполнения</w:t>
            </w:r>
          </w:p>
        </w:tc>
        <w:tc>
          <w:tcPr>
            <w:tcW w:w="1780" w:type="dxa"/>
          </w:tcPr>
          <w:p w14:paraId="591F97DF">
            <w:pPr>
              <w:pStyle w:val="43"/>
              <w:jc w:val="center"/>
              <w:rPr>
                <w:rFonts w:ascii="Times New Roman" w:hAnsi="Times New Roman"/>
                <w:b/>
                <w:sz w:val="20"/>
                <w:szCs w:val="20"/>
                <w:lang w:eastAsia="ru-RU"/>
              </w:rPr>
            </w:pPr>
            <w:r>
              <w:rPr>
                <w:rFonts w:ascii="Times New Roman" w:hAnsi="Times New Roman"/>
                <w:b/>
                <w:sz w:val="20"/>
                <w:szCs w:val="20"/>
                <w:lang w:eastAsia="ru-RU"/>
              </w:rPr>
              <w:t>Ответственные</w:t>
            </w:r>
          </w:p>
        </w:tc>
        <w:tc>
          <w:tcPr>
            <w:tcW w:w="1756" w:type="dxa"/>
          </w:tcPr>
          <w:p w14:paraId="23C1320B">
            <w:pPr>
              <w:pStyle w:val="43"/>
              <w:jc w:val="center"/>
              <w:rPr>
                <w:rFonts w:ascii="Times New Roman" w:hAnsi="Times New Roman"/>
                <w:b/>
                <w:sz w:val="20"/>
                <w:szCs w:val="20"/>
                <w:lang w:eastAsia="ru-RU"/>
              </w:rPr>
            </w:pPr>
            <w:r>
              <w:rPr>
                <w:rFonts w:ascii="Times New Roman" w:hAnsi="Times New Roman"/>
                <w:b/>
                <w:sz w:val="20"/>
                <w:szCs w:val="20"/>
                <w:lang w:eastAsia="ru-RU"/>
              </w:rPr>
              <w:t>Время</w:t>
            </w:r>
          </w:p>
        </w:tc>
      </w:tr>
      <w:tr w14:paraId="32AA0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03" w:type="dxa"/>
          </w:tcPr>
          <w:p w14:paraId="11814604">
            <w:pPr>
              <w:pStyle w:val="43"/>
              <w:rPr>
                <w:rFonts w:ascii="Times New Roman" w:hAnsi="Times New Roman"/>
                <w:b/>
                <w:sz w:val="20"/>
                <w:szCs w:val="20"/>
                <w:lang w:eastAsia="ru-RU"/>
              </w:rPr>
            </w:pPr>
            <w:r>
              <w:rPr>
                <w:rFonts w:ascii="Times New Roman" w:hAnsi="Times New Roman"/>
                <w:b/>
                <w:sz w:val="20"/>
                <w:szCs w:val="20"/>
                <w:lang w:eastAsia="ru-RU"/>
              </w:rPr>
              <w:t>1.</w:t>
            </w:r>
          </w:p>
        </w:tc>
        <w:tc>
          <w:tcPr>
            <w:tcW w:w="10174" w:type="dxa"/>
            <w:gridSpan w:val="5"/>
          </w:tcPr>
          <w:p w14:paraId="0371CEA2">
            <w:pPr>
              <w:pStyle w:val="43"/>
              <w:jc w:val="center"/>
              <w:rPr>
                <w:rFonts w:ascii="Times New Roman" w:hAnsi="Times New Roman"/>
                <w:b/>
                <w:sz w:val="20"/>
                <w:szCs w:val="20"/>
                <w:lang w:eastAsia="ru-RU"/>
              </w:rPr>
            </w:pPr>
            <w:r>
              <w:rPr>
                <w:rFonts w:ascii="Times New Roman" w:hAnsi="Times New Roman"/>
                <w:b/>
                <w:sz w:val="20"/>
                <w:szCs w:val="20"/>
                <w:lang w:eastAsia="ru-RU"/>
              </w:rPr>
              <w:t>Оптимизация режима.</w:t>
            </w:r>
          </w:p>
        </w:tc>
      </w:tr>
      <w:tr w14:paraId="009D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64047AB5">
            <w:pPr>
              <w:pStyle w:val="43"/>
              <w:rPr>
                <w:rFonts w:ascii="Times New Roman" w:hAnsi="Times New Roman"/>
                <w:b/>
                <w:sz w:val="20"/>
                <w:szCs w:val="20"/>
                <w:lang w:eastAsia="ru-RU"/>
              </w:rPr>
            </w:pPr>
          </w:p>
        </w:tc>
        <w:tc>
          <w:tcPr>
            <w:tcW w:w="3057" w:type="dxa"/>
          </w:tcPr>
          <w:p w14:paraId="3BDF8272">
            <w:pPr>
              <w:pStyle w:val="43"/>
              <w:rPr>
                <w:rFonts w:ascii="Times New Roman" w:hAnsi="Times New Roman"/>
                <w:sz w:val="20"/>
                <w:szCs w:val="20"/>
                <w:lang w:eastAsia="ru-RU"/>
              </w:rPr>
            </w:pPr>
            <w:r>
              <w:rPr>
                <w:rFonts w:ascii="Times New Roman" w:hAnsi="Times New Roman"/>
                <w:sz w:val="20"/>
                <w:szCs w:val="20"/>
                <w:lang w:eastAsia="ru-RU"/>
              </w:rPr>
              <w:t>1.1.Организация жизни детей в адаптационный период,создание комфортного режима.</w:t>
            </w:r>
          </w:p>
        </w:tc>
        <w:tc>
          <w:tcPr>
            <w:tcW w:w="1759" w:type="dxa"/>
          </w:tcPr>
          <w:p w14:paraId="19E0405D">
            <w:pPr>
              <w:pStyle w:val="43"/>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238F1C45">
            <w:pPr>
              <w:pStyle w:val="43"/>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3040DD50">
            <w:pPr>
              <w:pStyle w:val="43"/>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4AB8541C">
            <w:pPr>
              <w:pStyle w:val="43"/>
              <w:jc w:val="center"/>
              <w:rPr>
                <w:rFonts w:ascii="Times New Roman" w:hAnsi="Times New Roman"/>
                <w:sz w:val="20"/>
                <w:szCs w:val="20"/>
                <w:lang w:eastAsia="ru-RU"/>
              </w:rPr>
            </w:pPr>
            <w:r>
              <w:rPr>
                <w:rFonts w:ascii="Times New Roman" w:hAnsi="Times New Roman"/>
                <w:sz w:val="20"/>
                <w:szCs w:val="20"/>
                <w:lang w:eastAsia="ru-RU"/>
              </w:rPr>
              <w:t>В период адаптации</w:t>
            </w:r>
          </w:p>
        </w:tc>
      </w:tr>
      <w:tr w14:paraId="76E27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B207DD1">
            <w:pPr>
              <w:pStyle w:val="43"/>
              <w:rPr>
                <w:rFonts w:ascii="Times New Roman" w:hAnsi="Times New Roman"/>
                <w:b/>
                <w:sz w:val="20"/>
                <w:szCs w:val="20"/>
                <w:lang w:eastAsia="ru-RU"/>
              </w:rPr>
            </w:pPr>
          </w:p>
        </w:tc>
        <w:tc>
          <w:tcPr>
            <w:tcW w:w="3057" w:type="dxa"/>
          </w:tcPr>
          <w:p w14:paraId="3BFAF26F">
            <w:pPr>
              <w:pStyle w:val="43"/>
              <w:rPr>
                <w:rFonts w:ascii="Times New Roman" w:hAnsi="Times New Roman"/>
                <w:sz w:val="20"/>
                <w:szCs w:val="20"/>
                <w:lang w:eastAsia="ru-RU"/>
              </w:rPr>
            </w:pPr>
            <w:r>
              <w:rPr>
                <w:rFonts w:ascii="Times New Roman" w:hAnsi="Times New Roman"/>
                <w:sz w:val="20"/>
                <w:szCs w:val="20"/>
                <w:lang w:eastAsia="ru-RU"/>
              </w:rPr>
              <w:t>1.2. Определение оптимальной нагрузки на ребёнка с учётом возрастных и индивидуальных особенностей.</w:t>
            </w:r>
          </w:p>
        </w:tc>
        <w:tc>
          <w:tcPr>
            <w:tcW w:w="1759" w:type="dxa"/>
          </w:tcPr>
          <w:p w14:paraId="543E8155">
            <w:pPr>
              <w:pStyle w:val="43"/>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77C3887F">
            <w:pPr>
              <w:pStyle w:val="43"/>
              <w:jc w:val="center"/>
              <w:rPr>
                <w:rFonts w:ascii="Times New Roman" w:hAnsi="Times New Roman"/>
                <w:sz w:val="20"/>
                <w:szCs w:val="20"/>
                <w:lang w:eastAsia="ru-RU"/>
              </w:rPr>
            </w:pPr>
          </w:p>
        </w:tc>
        <w:tc>
          <w:tcPr>
            <w:tcW w:w="1780" w:type="dxa"/>
          </w:tcPr>
          <w:p w14:paraId="3FE39CFF">
            <w:pPr>
              <w:pStyle w:val="43"/>
              <w:jc w:val="center"/>
              <w:rPr>
                <w:rFonts w:ascii="Times New Roman" w:hAnsi="Times New Roman"/>
                <w:sz w:val="20"/>
                <w:szCs w:val="20"/>
                <w:lang w:eastAsia="ru-RU"/>
              </w:rPr>
            </w:pPr>
            <w:r>
              <w:rPr>
                <w:rFonts w:ascii="Times New Roman" w:hAnsi="Times New Roman"/>
                <w:sz w:val="20"/>
                <w:szCs w:val="20"/>
                <w:lang w:eastAsia="ru-RU"/>
              </w:rPr>
              <w:t>Заведующая</w:t>
            </w:r>
          </w:p>
        </w:tc>
        <w:tc>
          <w:tcPr>
            <w:tcW w:w="1756" w:type="dxa"/>
          </w:tcPr>
          <w:p w14:paraId="604212A6">
            <w:pPr>
              <w:pStyle w:val="43"/>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0C0F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3" w:type="dxa"/>
          </w:tcPr>
          <w:p w14:paraId="1BF5E343">
            <w:pPr>
              <w:pStyle w:val="43"/>
              <w:rPr>
                <w:rFonts w:ascii="Times New Roman" w:hAnsi="Times New Roman"/>
                <w:b/>
                <w:sz w:val="20"/>
                <w:szCs w:val="20"/>
                <w:lang w:eastAsia="ru-RU"/>
              </w:rPr>
            </w:pPr>
            <w:r>
              <w:rPr>
                <w:rFonts w:ascii="Times New Roman" w:hAnsi="Times New Roman"/>
                <w:b/>
                <w:sz w:val="20"/>
                <w:szCs w:val="20"/>
                <w:lang w:eastAsia="ru-RU"/>
              </w:rPr>
              <w:t>2.</w:t>
            </w:r>
          </w:p>
        </w:tc>
        <w:tc>
          <w:tcPr>
            <w:tcW w:w="10174" w:type="dxa"/>
            <w:gridSpan w:val="5"/>
          </w:tcPr>
          <w:p w14:paraId="0AA4FF80">
            <w:pPr>
              <w:pStyle w:val="43"/>
              <w:jc w:val="center"/>
              <w:rPr>
                <w:rFonts w:ascii="Times New Roman" w:hAnsi="Times New Roman"/>
                <w:b/>
                <w:sz w:val="20"/>
                <w:szCs w:val="20"/>
                <w:lang w:eastAsia="ru-RU"/>
              </w:rPr>
            </w:pPr>
            <w:r>
              <w:rPr>
                <w:rFonts w:ascii="Times New Roman" w:hAnsi="Times New Roman"/>
                <w:b/>
                <w:sz w:val="20"/>
                <w:szCs w:val="20"/>
                <w:lang w:eastAsia="ru-RU"/>
              </w:rPr>
              <w:t>Организация двигательного режима.</w:t>
            </w:r>
          </w:p>
        </w:tc>
      </w:tr>
      <w:tr w14:paraId="1114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51A34C58">
            <w:pPr>
              <w:pStyle w:val="43"/>
              <w:rPr>
                <w:rFonts w:ascii="Times New Roman" w:hAnsi="Times New Roman"/>
                <w:b/>
                <w:sz w:val="20"/>
                <w:szCs w:val="20"/>
                <w:lang w:eastAsia="ru-RU"/>
              </w:rPr>
            </w:pPr>
          </w:p>
        </w:tc>
        <w:tc>
          <w:tcPr>
            <w:tcW w:w="3057" w:type="dxa"/>
          </w:tcPr>
          <w:p w14:paraId="3526BDCC">
            <w:pPr>
              <w:pStyle w:val="43"/>
              <w:rPr>
                <w:rFonts w:ascii="Times New Roman" w:hAnsi="Times New Roman"/>
                <w:sz w:val="20"/>
                <w:szCs w:val="20"/>
                <w:lang w:eastAsia="ru-RU"/>
              </w:rPr>
            </w:pPr>
            <w:r>
              <w:rPr>
                <w:rFonts w:ascii="Times New Roman" w:hAnsi="Times New Roman"/>
                <w:sz w:val="20"/>
                <w:szCs w:val="20"/>
                <w:lang w:eastAsia="ru-RU"/>
              </w:rPr>
              <w:t>2.1.Физкультурные занятия.</w:t>
            </w:r>
          </w:p>
          <w:p w14:paraId="44BBD3AF">
            <w:pPr>
              <w:pStyle w:val="43"/>
              <w:rPr>
                <w:rFonts w:ascii="Times New Roman" w:hAnsi="Times New Roman"/>
                <w:sz w:val="20"/>
                <w:szCs w:val="20"/>
                <w:lang w:eastAsia="ru-RU"/>
              </w:rPr>
            </w:pPr>
          </w:p>
        </w:tc>
        <w:tc>
          <w:tcPr>
            <w:tcW w:w="1759" w:type="dxa"/>
          </w:tcPr>
          <w:p w14:paraId="33A8E475">
            <w:pPr>
              <w:rPr>
                <w:sz w:val="20"/>
                <w:szCs w:val="20"/>
                <w:lang w:eastAsia="ru-RU"/>
              </w:rPr>
            </w:pPr>
            <w:r>
              <w:rPr>
                <w:sz w:val="20"/>
                <w:szCs w:val="20"/>
                <w:lang w:eastAsia="ru-RU"/>
              </w:rPr>
              <w:t>Все группы</w:t>
            </w:r>
          </w:p>
        </w:tc>
        <w:tc>
          <w:tcPr>
            <w:tcW w:w="1822" w:type="dxa"/>
          </w:tcPr>
          <w:p w14:paraId="30F9CAFD">
            <w:pPr>
              <w:pStyle w:val="43"/>
              <w:rPr>
                <w:rFonts w:ascii="Times New Roman" w:hAnsi="Times New Roman"/>
                <w:sz w:val="20"/>
                <w:szCs w:val="20"/>
                <w:lang w:eastAsia="ru-RU"/>
              </w:rPr>
            </w:pPr>
            <w:r>
              <w:rPr>
                <w:rFonts w:ascii="Times New Roman" w:hAnsi="Times New Roman"/>
                <w:sz w:val="20"/>
                <w:szCs w:val="20"/>
                <w:lang w:eastAsia="ru-RU"/>
              </w:rPr>
              <w:t>3 раза в неделю(1-на прогулке)</w:t>
            </w:r>
          </w:p>
        </w:tc>
        <w:tc>
          <w:tcPr>
            <w:tcW w:w="1780" w:type="dxa"/>
          </w:tcPr>
          <w:p w14:paraId="1C14FAC1">
            <w:pPr>
              <w:rPr>
                <w:sz w:val="20"/>
                <w:szCs w:val="20"/>
                <w:lang w:eastAsia="ru-RU"/>
              </w:rPr>
            </w:pPr>
            <w:r>
              <w:rPr>
                <w:sz w:val="20"/>
                <w:szCs w:val="20"/>
                <w:lang w:eastAsia="ru-RU"/>
              </w:rPr>
              <w:t>Воспитатели</w:t>
            </w:r>
          </w:p>
        </w:tc>
        <w:tc>
          <w:tcPr>
            <w:tcW w:w="1756" w:type="dxa"/>
          </w:tcPr>
          <w:p w14:paraId="08C41734">
            <w:pPr>
              <w:rPr>
                <w:sz w:val="20"/>
                <w:szCs w:val="20"/>
                <w:lang w:eastAsia="ru-RU"/>
              </w:rPr>
            </w:pPr>
            <w:r>
              <w:rPr>
                <w:sz w:val="20"/>
                <w:szCs w:val="20"/>
                <w:lang w:eastAsia="ru-RU"/>
              </w:rPr>
              <w:t>В течение года</w:t>
            </w:r>
          </w:p>
        </w:tc>
      </w:tr>
      <w:tr w14:paraId="159D1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CB1FEC3">
            <w:pPr>
              <w:pStyle w:val="43"/>
              <w:rPr>
                <w:rFonts w:ascii="Times New Roman" w:hAnsi="Times New Roman"/>
                <w:b/>
                <w:sz w:val="20"/>
                <w:szCs w:val="20"/>
                <w:lang w:eastAsia="ru-RU"/>
              </w:rPr>
            </w:pPr>
          </w:p>
        </w:tc>
        <w:tc>
          <w:tcPr>
            <w:tcW w:w="3057" w:type="dxa"/>
          </w:tcPr>
          <w:p w14:paraId="239356A3">
            <w:pPr>
              <w:pStyle w:val="43"/>
              <w:rPr>
                <w:rFonts w:ascii="Times New Roman" w:hAnsi="Times New Roman"/>
                <w:sz w:val="20"/>
                <w:szCs w:val="20"/>
                <w:lang w:eastAsia="ru-RU"/>
              </w:rPr>
            </w:pPr>
            <w:r>
              <w:rPr>
                <w:rFonts w:ascii="Times New Roman" w:hAnsi="Times New Roman"/>
                <w:sz w:val="20"/>
                <w:szCs w:val="20"/>
                <w:lang w:eastAsia="ru-RU"/>
              </w:rPr>
              <w:t>2.2.Утренняя гимнастика.</w:t>
            </w:r>
          </w:p>
        </w:tc>
        <w:tc>
          <w:tcPr>
            <w:tcW w:w="1759" w:type="dxa"/>
          </w:tcPr>
          <w:p w14:paraId="218569FF">
            <w:pPr>
              <w:rPr>
                <w:sz w:val="20"/>
                <w:szCs w:val="20"/>
                <w:lang w:eastAsia="ru-RU"/>
              </w:rPr>
            </w:pPr>
            <w:r>
              <w:rPr>
                <w:sz w:val="20"/>
                <w:szCs w:val="20"/>
                <w:lang w:eastAsia="ru-RU"/>
              </w:rPr>
              <w:t>Все группы</w:t>
            </w:r>
          </w:p>
        </w:tc>
        <w:tc>
          <w:tcPr>
            <w:tcW w:w="1822" w:type="dxa"/>
          </w:tcPr>
          <w:p w14:paraId="7D930834">
            <w:pPr>
              <w:rPr>
                <w:sz w:val="20"/>
                <w:szCs w:val="20"/>
                <w:lang w:eastAsia="ru-RU"/>
              </w:rPr>
            </w:pPr>
            <w:r>
              <w:rPr>
                <w:sz w:val="20"/>
                <w:szCs w:val="20"/>
                <w:lang w:eastAsia="ru-RU"/>
              </w:rPr>
              <w:t>Ежедневно</w:t>
            </w:r>
          </w:p>
        </w:tc>
        <w:tc>
          <w:tcPr>
            <w:tcW w:w="1780" w:type="dxa"/>
          </w:tcPr>
          <w:p w14:paraId="1AAFA99E">
            <w:pPr>
              <w:rPr>
                <w:sz w:val="20"/>
                <w:szCs w:val="20"/>
                <w:lang w:eastAsia="ru-RU"/>
              </w:rPr>
            </w:pPr>
            <w:r>
              <w:rPr>
                <w:sz w:val="20"/>
                <w:szCs w:val="20"/>
                <w:lang w:eastAsia="ru-RU"/>
              </w:rPr>
              <w:t>Воспитатели</w:t>
            </w:r>
          </w:p>
        </w:tc>
        <w:tc>
          <w:tcPr>
            <w:tcW w:w="1756" w:type="dxa"/>
          </w:tcPr>
          <w:p w14:paraId="4710E0C9">
            <w:pPr>
              <w:rPr>
                <w:sz w:val="20"/>
                <w:szCs w:val="20"/>
                <w:lang w:eastAsia="ru-RU"/>
              </w:rPr>
            </w:pPr>
            <w:r>
              <w:rPr>
                <w:sz w:val="20"/>
                <w:szCs w:val="20"/>
                <w:lang w:eastAsia="ru-RU"/>
              </w:rPr>
              <w:t>В течение года</w:t>
            </w:r>
          </w:p>
        </w:tc>
      </w:tr>
      <w:tr w14:paraId="203AE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C3715B4">
            <w:pPr>
              <w:pStyle w:val="43"/>
              <w:rPr>
                <w:rFonts w:ascii="Times New Roman" w:hAnsi="Times New Roman"/>
                <w:b/>
                <w:sz w:val="20"/>
                <w:szCs w:val="20"/>
                <w:lang w:eastAsia="ru-RU"/>
              </w:rPr>
            </w:pPr>
          </w:p>
        </w:tc>
        <w:tc>
          <w:tcPr>
            <w:tcW w:w="3057" w:type="dxa"/>
          </w:tcPr>
          <w:p w14:paraId="438EC95B">
            <w:pPr>
              <w:pStyle w:val="43"/>
              <w:rPr>
                <w:rFonts w:ascii="Times New Roman" w:hAnsi="Times New Roman"/>
                <w:sz w:val="20"/>
                <w:szCs w:val="20"/>
                <w:lang w:eastAsia="ru-RU"/>
              </w:rPr>
            </w:pPr>
            <w:r>
              <w:rPr>
                <w:rFonts w:ascii="Times New Roman" w:hAnsi="Times New Roman"/>
                <w:sz w:val="20"/>
                <w:szCs w:val="20"/>
                <w:lang w:eastAsia="ru-RU"/>
              </w:rPr>
              <w:t>2.3Гимнастика после дневного сна.</w:t>
            </w:r>
          </w:p>
        </w:tc>
        <w:tc>
          <w:tcPr>
            <w:tcW w:w="1759" w:type="dxa"/>
          </w:tcPr>
          <w:p w14:paraId="433CE6C5">
            <w:pPr>
              <w:rPr>
                <w:sz w:val="20"/>
                <w:szCs w:val="20"/>
                <w:lang w:eastAsia="ru-RU"/>
              </w:rPr>
            </w:pPr>
            <w:r>
              <w:rPr>
                <w:sz w:val="20"/>
                <w:szCs w:val="20"/>
                <w:lang w:eastAsia="ru-RU"/>
              </w:rPr>
              <w:t>Все группы</w:t>
            </w:r>
          </w:p>
        </w:tc>
        <w:tc>
          <w:tcPr>
            <w:tcW w:w="1822" w:type="dxa"/>
          </w:tcPr>
          <w:p w14:paraId="107753AA">
            <w:pPr>
              <w:rPr>
                <w:sz w:val="20"/>
                <w:szCs w:val="20"/>
                <w:lang w:eastAsia="ru-RU"/>
              </w:rPr>
            </w:pPr>
            <w:r>
              <w:rPr>
                <w:sz w:val="20"/>
                <w:szCs w:val="20"/>
                <w:lang w:eastAsia="ru-RU"/>
              </w:rPr>
              <w:t>Ежедневно</w:t>
            </w:r>
          </w:p>
        </w:tc>
        <w:tc>
          <w:tcPr>
            <w:tcW w:w="1780" w:type="dxa"/>
          </w:tcPr>
          <w:p w14:paraId="727EBA00">
            <w:pPr>
              <w:rPr>
                <w:sz w:val="20"/>
                <w:szCs w:val="20"/>
                <w:lang w:eastAsia="ru-RU"/>
              </w:rPr>
            </w:pPr>
            <w:r>
              <w:rPr>
                <w:sz w:val="20"/>
                <w:szCs w:val="20"/>
                <w:lang w:eastAsia="ru-RU"/>
              </w:rPr>
              <w:t>Воспитатели</w:t>
            </w:r>
          </w:p>
        </w:tc>
        <w:tc>
          <w:tcPr>
            <w:tcW w:w="1756" w:type="dxa"/>
          </w:tcPr>
          <w:p w14:paraId="52545DD8">
            <w:pPr>
              <w:rPr>
                <w:sz w:val="20"/>
                <w:szCs w:val="20"/>
                <w:lang w:eastAsia="ru-RU"/>
              </w:rPr>
            </w:pPr>
            <w:r>
              <w:rPr>
                <w:sz w:val="20"/>
                <w:szCs w:val="20"/>
                <w:lang w:eastAsia="ru-RU"/>
              </w:rPr>
              <w:t>В течение года</w:t>
            </w:r>
          </w:p>
        </w:tc>
      </w:tr>
      <w:tr w14:paraId="0F36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D2FC394">
            <w:pPr>
              <w:pStyle w:val="43"/>
              <w:rPr>
                <w:rFonts w:ascii="Times New Roman" w:hAnsi="Times New Roman"/>
                <w:b/>
                <w:sz w:val="20"/>
                <w:szCs w:val="20"/>
                <w:lang w:eastAsia="ru-RU"/>
              </w:rPr>
            </w:pPr>
          </w:p>
        </w:tc>
        <w:tc>
          <w:tcPr>
            <w:tcW w:w="3057" w:type="dxa"/>
          </w:tcPr>
          <w:p w14:paraId="3E113D68">
            <w:pPr>
              <w:pStyle w:val="43"/>
              <w:rPr>
                <w:rFonts w:ascii="Times New Roman" w:hAnsi="Times New Roman"/>
                <w:sz w:val="20"/>
                <w:szCs w:val="20"/>
                <w:lang w:eastAsia="ru-RU"/>
              </w:rPr>
            </w:pPr>
            <w:r>
              <w:rPr>
                <w:rFonts w:ascii="Times New Roman" w:hAnsi="Times New Roman"/>
                <w:sz w:val="20"/>
                <w:szCs w:val="20"/>
                <w:lang w:eastAsia="ru-RU"/>
              </w:rPr>
              <w:t>2.4.Физкульминутки.</w:t>
            </w:r>
          </w:p>
        </w:tc>
        <w:tc>
          <w:tcPr>
            <w:tcW w:w="1759" w:type="dxa"/>
          </w:tcPr>
          <w:p w14:paraId="0867D167">
            <w:pPr>
              <w:rPr>
                <w:sz w:val="20"/>
                <w:szCs w:val="20"/>
                <w:lang w:eastAsia="ru-RU"/>
              </w:rPr>
            </w:pPr>
            <w:r>
              <w:rPr>
                <w:sz w:val="20"/>
                <w:szCs w:val="20"/>
                <w:lang w:eastAsia="ru-RU"/>
              </w:rPr>
              <w:t>Все группы</w:t>
            </w:r>
          </w:p>
        </w:tc>
        <w:tc>
          <w:tcPr>
            <w:tcW w:w="1822" w:type="dxa"/>
          </w:tcPr>
          <w:p w14:paraId="2839759D">
            <w:pPr>
              <w:pStyle w:val="43"/>
              <w:rPr>
                <w:rFonts w:ascii="Times New Roman" w:hAnsi="Times New Roman"/>
                <w:sz w:val="20"/>
                <w:szCs w:val="20"/>
                <w:lang w:eastAsia="ru-RU"/>
              </w:rPr>
            </w:pPr>
            <w:r>
              <w:rPr>
                <w:rFonts w:ascii="Times New Roman" w:hAnsi="Times New Roman"/>
                <w:sz w:val="20"/>
                <w:szCs w:val="20"/>
                <w:lang w:eastAsia="ru-RU"/>
              </w:rPr>
              <w:t>Ежедневно во время занятий</w:t>
            </w:r>
          </w:p>
        </w:tc>
        <w:tc>
          <w:tcPr>
            <w:tcW w:w="1780" w:type="dxa"/>
          </w:tcPr>
          <w:p w14:paraId="53C26F62">
            <w:pPr>
              <w:rPr>
                <w:sz w:val="20"/>
                <w:szCs w:val="20"/>
                <w:lang w:eastAsia="ru-RU"/>
              </w:rPr>
            </w:pPr>
            <w:r>
              <w:rPr>
                <w:sz w:val="20"/>
                <w:szCs w:val="20"/>
                <w:lang w:eastAsia="ru-RU"/>
              </w:rPr>
              <w:t>Воспитатели</w:t>
            </w:r>
          </w:p>
        </w:tc>
        <w:tc>
          <w:tcPr>
            <w:tcW w:w="1756" w:type="dxa"/>
          </w:tcPr>
          <w:p w14:paraId="7E06AD20">
            <w:pPr>
              <w:rPr>
                <w:sz w:val="20"/>
                <w:szCs w:val="20"/>
                <w:lang w:eastAsia="ru-RU"/>
              </w:rPr>
            </w:pPr>
            <w:r>
              <w:rPr>
                <w:sz w:val="20"/>
                <w:szCs w:val="20"/>
                <w:lang w:eastAsia="ru-RU"/>
              </w:rPr>
              <w:t>В течение года</w:t>
            </w:r>
          </w:p>
        </w:tc>
      </w:tr>
      <w:tr w14:paraId="7C21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F46D581">
            <w:pPr>
              <w:pStyle w:val="43"/>
              <w:rPr>
                <w:rFonts w:ascii="Times New Roman" w:hAnsi="Times New Roman"/>
                <w:b/>
                <w:sz w:val="20"/>
                <w:szCs w:val="20"/>
                <w:lang w:eastAsia="ru-RU"/>
              </w:rPr>
            </w:pPr>
          </w:p>
        </w:tc>
        <w:tc>
          <w:tcPr>
            <w:tcW w:w="3057" w:type="dxa"/>
          </w:tcPr>
          <w:p w14:paraId="025B4227">
            <w:pPr>
              <w:pStyle w:val="43"/>
              <w:rPr>
                <w:rFonts w:ascii="Times New Roman" w:hAnsi="Times New Roman"/>
                <w:sz w:val="20"/>
                <w:szCs w:val="20"/>
                <w:lang w:eastAsia="ru-RU"/>
              </w:rPr>
            </w:pPr>
            <w:r>
              <w:rPr>
                <w:rFonts w:ascii="Times New Roman" w:hAnsi="Times New Roman"/>
                <w:sz w:val="20"/>
                <w:szCs w:val="20"/>
                <w:lang w:eastAsia="ru-RU"/>
              </w:rPr>
              <w:t>2.5.Прогулки с влючением подвижных игровых упражнений.</w:t>
            </w:r>
          </w:p>
        </w:tc>
        <w:tc>
          <w:tcPr>
            <w:tcW w:w="1759" w:type="dxa"/>
          </w:tcPr>
          <w:p w14:paraId="4C29FC22">
            <w:pPr>
              <w:rPr>
                <w:sz w:val="20"/>
                <w:szCs w:val="20"/>
                <w:lang w:eastAsia="ru-RU"/>
              </w:rPr>
            </w:pPr>
            <w:r>
              <w:rPr>
                <w:sz w:val="20"/>
                <w:szCs w:val="20"/>
                <w:lang w:eastAsia="ru-RU"/>
              </w:rPr>
              <w:t>Все группы</w:t>
            </w:r>
          </w:p>
        </w:tc>
        <w:tc>
          <w:tcPr>
            <w:tcW w:w="1822" w:type="dxa"/>
          </w:tcPr>
          <w:p w14:paraId="33B88D79">
            <w:pPr>
              <w:pStyle w:val="43"/>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2DEF8A24">
            <w:pPr>
              <w:rPr>
                <w:sz w:val="20"/>
                <w:szCs w:val="20"/>
                <w:lang w:eastAsia="ru-RU"/>
              </w:rPr>
            </w:pPr>
            <w:r>
              <w:rPr>
                <w:sz w:val="20"/>
                <w:szCs w:val="20"/>
                <w:lang w:eastAsia="ru-RU"/>
              </w:rPr>
              <w:t>Воспитатели</w:t>
            </w:r>
          </w:p>
        </w:tc>
        <w:tc>
          <w:tcPr>
            <w:tcW w:w="1756" w:type="dxa"/>
          </w:tcPr>
          <w:p w14:paraId="058B742A">
            <w:pPr>
              <w:rPr>
                <w:sz w:val="20"/>
                <w:szCs w:val="20"/>
                <w:lang w:eastAsia="ru-RU"/>
              </w:rPr>
            </w:pPr>
            <w:r>
              <w:rPr>
                <w:sz w:val="20"/>
                <w:szCs w:val="20"/>
                <w:lang w:eastAsia="ru-RU"/>
              </w:rPr>
              <w:t>В течение года</w:t>
            </w:r>
          </w:p>
        </w:tc>
      </w:tr>
      <w:tr w14:paraId="2915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E2C3630">
            <w:pPr>
              <w:pStyle w:val="43"/>
              <w:rPr>
                <w:rFonts w:ascii="Times New Roman" w:hAnsi="Times New Roman"/>
                <w:b/>
                <w:sz w:val="20"/>
                <w:szCs w:val="20"/>
                <w:lang w:eastAsia="ru-RU"/>
              </w:rPr>
            </w:pPr>
          </w:p>
        </w:tc>
        <w:tc>
          <w:tcPr>
            <w:tcW w:w="3057" w:type="dxa"/>
          </w:tcPr>
          <w:p w14:paraId="213BB346">
            <w:pPr>
              <w:pStyle w:val="43"/>
              <w:rPr>
                <w:rFonts w:ascii="Times New Roman" w:hAnsi="Times New Roman"/>
                <w:sz w:val="20"/>
                <w:szCs w:val="20"/>
                <w:lang w:eastAsia="ru-RU"/>
              </w:rPr>
            </w:pPr>
            <w:r>
              <w:rPr>
                <w:rFonts w:ascii="Times New Roman" w:hAnsi="Times New Roman"/>
                <w:sz w:val="20"/>
                <w:szCs w:val="20"/>
                <w:lang w:eastAsia="ru-RU"/>
              </w:rPr>
              <w:t>2.6. Спортивный досуг.</w:t>
            </w:r>
          </w:p>
        </w:tc>
        <w:tc>
          <w:tcPr>
            <w:tcW w:w="1759" w:type="dxa"/>
          </w:tcPr>
          <w:p w14:paraId="593DD7B4">
            <w:pPr>
              <w:pStyle w:val="43"/>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78BB3E84">
            <w:pPr>
              <w:pStyle w:val="43"/>
              <w:rPr>
                <w:rFonts w:ascii="Times New Roman" w:hAnsi="Times New Roman"/>
                <w:sz w:val="20"/>
                <w:szCs w:val="20"/>
                <w:lang w:eastAsia="ru-RU"/>
              </w:rPr>
            </w:pPr>
            <w:r>
              <w:rPr>
                <w:rFonts w:ascii="Times New Roman" w:hAnsi="Times New Roman"/>
                <w:sz w:val="20"/>
                <w:szCs w:val="20"/>
                <w:lang w:eastAsia="ru-RU"/>
              </w:rPr>
              <w:t>1 раз в месяц</w:t>
            </w:r>
          </w:p>
        </w:tc>
        <w:tc>
          <w:tcPr>
            <w:tcW w:w="1780" w:type="dxa"/>
          </w:tcPr>
          <w:p w14:paraId="2D19F93C">
            <w:pPr>
              <w:rPr>
                <w:sz w:val="20"/>
                <w:szCs w:val="20"/>
                <w:lang w:eastAsia="ru-RU"/>
              </w:rPr>
            </w:pPr>
            <w:r>
              <w:rPr>
                <w:sz w:val="20"/>
                <w:szCs w:val="20"/>
                <w:lang w:eastAsia="ru-RU"/>
              </w:rPr>
              <w:t>Воспитатели</w:t>
            </w:r>
          </w:p>
        </w:tc>
        <w:tc>
          <w:tcPr>
            <w:tcW w:w="1756" w:type="dxa"/>
          </w:tcPr>
          <w:p w14:paraId="27C3D1E5">
            <w:pPr>
              <w:rPr>
                <w:sz w:val="20"/>
                <w:szCs w:val="20"/>
                <w:lang w:eastAsia="ru-RU"/>
              </w:rPr>
            </w:pPr>
            <w:r>
              <w:rPr>
                <w:sz w:val="20"/>
                <w:szCs w:val="20"/>
                <w:lang w:eastAsia="ru-RU"/>
              </w:rPr>
              <w:t>В течение года</w:t>
            </w:r>
          </w:p>
        </w:tc>
      </w:tr>
      <w:tr w14:paraId="3102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4C70957">
            <w:pPr>
              <w:pStyle w:val="43"/>
              <w:rPr>
                <w:rFonts w:ascii="Times New Roman" w:hAnsi="Times New Roman"/>
                <w:b/>
                <w:sz w:val="20"/>
                <w:szCs w:val="20"/>
                <w:lang w:eastAsia="ru-RU"/>
              </w:rPr>
            </w:pPr>
          </w:p>
        </w:tc>
        <w:tc>
          <w:tcPr>
            <w:tcW w:w="3057" w:type="dxa"/>
          </w:tcPr>
          <w:p w14:paraId="596306DA">
            <w:pPr>
              <w:pStyle w:val="43"/>
              <w:rPr>
                <w:rFonts w:ascii="Times New Roman" w:hAnsi="Times New Roman"/>
                <w:sz w:val="20"/>
                <w:szCs w:val="20"/>
                <w:lang w:eastAsia="ru-RU"/>
              </w:rPr>
            </w:pPr>
            <w:r>
              <w:rPr>
                <w:rFonts w:ascii="Times New Roman" w:hAnsi="Times New Roman"/>
                <w:sz w:val="20"/>
                <w:szCs w:val="20"/>
                <w:lang w:eastAsia="ru-RU"/>
              </w:rPr>
              <w:t>2.7.Гимнастика для глаз.</w:t>
            </w:r>
          </w:p>
        </w:tc>
        <w:tc>
          <w:tcPr>
            <w:tcW w:w="1759" w:type="dxa"/>
          </w:tcPr>
          <w:p w14:paraId="26AC6A69">
            <w:pPr>
              <w:rPr>
                <w:sz w:val="20"/>
                <w:szCs w:val="20"/>
                <w:lang w:eastAsia="ru-RU"/>
              </w:rPr>
            </w:pPr>
            <w:r>
              <w:rPr>
                <w:sz w:val="20"/>
                <w:szCs w:val="20"/>
                <w:lang w:eastAsia="ru-RU"/>
              </w:rPr>
              <w:t>Все группы</w:t>
            </w:r>
          </w:p>
        </w:tc>
        <w:tc>
          <w:tcPr>
            <w:tcW w:w="1822" w:type="dxa"/>
          </w:tcPr>
          <w:p w14:paraId="77C20EC8">
            <w:pPr>
              <w:pStyle w:val="43"/>
              <w:rPr>
                <w:rFonts w:ascii="Times New Roman" w:hAnsi="Times New Roman"/>
                <w:sz w:val="20"/>
                <w:szCs w:val="20"/>
                <w:lang w:eastAsia="ru-RU"/>
              </w:rPr>
            </w:pPr>
            <w:r>
              <w:rPr>
                <w:rFonts w:ascii="Times New Roman" w:hAnsi="Times New Roman"/>
                <w:sz w:val="20"/>
                <w:szCs w:val="20"/>
                <w:lang w:eastAsia="ru-RU"/>
              </w:rPr>
              <w:t>Во время занятий на физкультминутках</w:t>
            </w:r>
          </w:p>
        </w:tc>
        <w:tc>
          <w:tcPr>
            <w:tcW w:w="1780" w:type="dxa"/>
          </w:tcPr>
          <w:p w14:paraId="7870B0C0">
            <w:pPr>
              <w:rPr>
                <w:sz w:val="20"/>
                <w:szCs w:val="20"/>
                <w:lang w:eastAsia="ru-RU"/>
              </w:rPr>
            </w:pPr>
            <w:r>
              <w:rPr>
                <w:sz w:val="20"/>
                <w:szCs w:val="20"/>
                <w:lang w:eastAsia="ru-RU"/>
              </w:rPr>
              <w:t>Воспитатели</w:t>
            </w:r>
          </w:p>
        </w:tc>
        <w:tc>
          <w:tcPr>
            <w:tcW w:w="1756" w:type="dxa"/>
          </w:tcPr>
          <w:p w14:paraId="7C9DAF0F">
            <w:pPr>
              <w:rPr>
                <w:sz w:val="20"/>
                <w:szCs w:val="20"/>
                <w:lang w:eastAsia="ru-RU"/>
              </w:rPr>
            </w:pPr>
            <w:r>
              <w:rPr>
                <w:sz w:val="20"/>
                <w:szCs w:val="20"/>
                <w:lang w:eastAsia="ru-RU"/>
              </w:rPr>
              <w:t>В течение года</w:t>
            </w:r>
          </w:p>
        </w:tc>
      </w:tr>
      <w:tr w14:paraId="554F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28E04FD">
            <w:pPr>
              <w:pStyle w:val="43"/>
              <w:rPr>
                <w:rFonts w:ascii="Times New Roman" w:hAnsi="Times New Roman"/>
                <w:b/>
                <w:sz w:val="20"/>
                <w:szCs w:val="20"/>
                <w:lang w:eastAsia="ru-RU"/>
              </w:rPr>
            </w:pPr>
          </w:p>
        </w:tc>
        <w:tc>
          <w:tcPr>
            <w:tcW w:w="3057" w:type="dxa"/>
          </w:tcPr>
          <w:p w14:paraId="7B9C7825">
            <w:pPr>
              <w:pStyle w:val="43"/>
              <w:rPr>
                <w:rFonts w:ascii="Times New Roman" w:hAnsi="Times New Roman"/>
                <w:sz w:val="20"/>
                <w:szCs w:val="20"/>
                <w:lang w:eastAsia="ru-RU"/>
              </w:rPr>
            </w:pPr>
            <w:r>
              <w:rPr>
                <w:rFonts w:ascii="Times New Roman" w:hAnsi="Times New Roman"/>
                <w:sz w:val="20"/>
                <w:szCs w:val="20"/>
                <w:lang w:eastAsia="ru-RU"/>
              </w:rPr>
              <w:t>2.8.Пальчиковая гимнастика и артикуляционная гимнастика.</w:t>
            </w:r>
          </w:p>
        </w:tc>
        <w:tc>
          <w:tcPr>
            <w:tcW w:w="1759" w:type="dxa"/>
          </w:tcPr>
          <w:p w14:paraId="23A54FFC">
            <w:pPr>
              <w:rPr>
                <w:sz w:val="20"/>
                <w:szCs w:val="20"/>
                <w:lang w:eastAsia="ru-RU"/>
              </w:rPr>
            </w:pPr>
            <w:r>
              <w:rPr>
                <w:sz w:val="20"/>
                <w:szCs w:val="20"/>
                <w:lang w:eastAsia="ru-RU"/>
              </w:rPr>
              <w:t>Все группы</w:t>
            </w:r>
          </w:p>
        </w:tc>
        <w:tc>
          <w:tcPr>
            <w:tcW w:w="1822" w:type="dxa"/>
          </w:tcPr>
          <w:p w14:paraId="7E4624CC">
            <w:pPr>
              <w:pStyle w:val="43"/>
              <w:rPr>
                <w:rFonts w:ascii="Times New Roman" w:hAnsi="Times New Roman"/>
                <w:sz w:val="20"/>
                <w:szCs w:val="20"/>
                <w:lang w:eastAsia="ru-RU"/>
              </w:rPr>
            </w:pPr>
            <w:r>
              <w:rPr>
                <w:rFonts w:ascii="Times New Roman" w:hAnsi="Times New Roman"/>
                <w:sz w:val="20"/>
                <w:szCs w:val="20"/>
                <w:lang w:eastAsia="ru-RU"/>
              </w:rPr>
              <w:t>1 раз в день перед обедом</w:t>
            </w:r>
          </w:p>
        </w:tc>
        <w:tc>
          <w:tcPr>
            <w:tcW w:w="1780" w:type="dxa"/>
          </w:tcPr>
          <w:p w14:paraId="57C74853">
            <w:pPr>
              <w:rPr>
                <w:sz w:val="20"/>
                <w:szCs w:val="20"/>
                <w:lang w:eastAsia="ru-RU"/>
              </w:rPr>
            </w:pPr>
            <w:r>
              <w:rPr>
                <w:sz w:val="20"/>
                <w:szCs w:val="20"/>
                <w:lang w:eastAsia="ru-RU"/>
              </w:rPr>
              <w:t>Воспитатели</w:t>
            </w:r>
          </w:p>
        </w:tc>
        <w:tc>
          <w:tcPr>
            <w:tcW w:w="1756" w:type="dxa"/>
          </w:tcPr>
          <w:p w14:paraId="5AEEB669">
            <w:pPr>
              <w:rPr>
                <w:sz w:val="20"/>
                <w:szCs w:val="20"/>
                <w:lang w:eastAsia="ru-RU"/>
              </w:rPr>
            </w:pPr>
            <w:r>
              <w:rPr>
                <w:sz w:val="20"/>
                <w:szCs w:val="20"/>
                <w:lang w:eastAsia="ru-RU"/>
              </w:rPr>
              <w:t>В течение года</w:t>
            </w:r>
          </w:p>
        </w:tc>
      </w:tr>
      <w:tr w14:paraId="4C372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F06EBA3">
            <w:pPr>
              <w:pStyle w:val="43"/>
              <w:rPr>
                <w:rFonts w:ascii="Times New Roman" w:hAnsi="Times New Roman"/>
                <w:b/>
                <w:sz w:val="20"/>
                <w:szCs w:val="20"/>
                <w:lang w:eastAsia="ru-RU"/>
              </w:rPr>
            </w:pPr>
          </w:p>
        </w:tc>
        <w:tc>
          <w:tcPr>
            <w:tcW w:w="3057" w:type="dxa"/>
          </w:tcPr>
          <w:p w14:paraId="43127D05">
            <w:pPr>
              <w:pStyle w:val="43"/>
              <w:rPr>
                <w:rFonts w:ascii="Times New Roman" w:hAnsi="Times New Roman"/>
                <w:sz w:val="20"/>
                <w:szCs w:val="20"/>
                <w:lang w:eastAsia="ru-RU"/>
              </w:rPr>
            </w:pPr>
            <w:r>
              <w:rPr>
                <w:rFonts w:ascii="Times New Roman" w:hAnsi="Times New Roman"/>
                <w:sz w:val="20"/>
                <w:szCs w:val="20"/>
                <w:lang w:eastAsia="ru-RU"/>
              </w:rPr>
              <w:t>2.9.Оздоровительный бег.</w:t>
            </w:r>
          </w:p>
        </w:tc>
        <w:tc>
          <w:tcPr>
            <w:tcW w:w="1759" w:type="dxa"/>
          </w:tcPr>
          <w:p w14:paraId="2DC79FD7">
            <w:pPr>
              <w:pStyle w:val="43"/>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705CC21E">
            <w:pPr>
              <w:pStyle w:val="43"/>
              <w:rPr>
                <w:rFonts w:ascii="Times New Roman" w:hAnsi="Times New Roman"/>
                <w:sz w:val="20"/>
                <w:szCs w:val="20"/>
                <w:lang w:eastAsia="ru-RU"/>
              </w:rPr>
            </w:pPr>
            <w:r>
              <w:rPr>
                <w:rFonts w:ascii="Times New Roman" w:hAnsi="Times New Roman"/>
                <w:sz w:val="20"/>
                <w:szCs w:val="20"/>
                <w:lang w:eastAsia="ru-RU"/>
              </w:rPr>
              <w:t>Ежедневно во время прогулок</w:t>
            </w:r>
          </w:p>
        </w:tc>
        <w:tc>
          <w:tcPr>
            <w:tcW w:w="1780" w:type="dxa"/>
          </w:tcPr>
          <w:p w14:paraId="223DE7CA">
            <w:pPr>
              <w:rPr>
                <w:sz w:val="20"/>
                <w:szCs w:val="20"/>
                <w:lang w:eastAsia="ru-RU"/>
              </w:rPr>
            </w:pPr>
            <w:r>
              <w:rPr>
                <w:sz w:val="20"/>
                <w:szCs w:val="20"/>
                <w:lang w:eastAsia="ru-RU"/>
              </w:rPr>
              <w:t>Воспитатели</w:t>
            </w:r>
          </w:p>
        </w:tc>
        <w:tc>
          <w:tcPr>
            <w:tcW w:w="1756" w:type="dxa"/>
          </w:tcPr>
          <w:p w14:paraId="017306F2">
            <w:pPr>
              <w:pStyle w:val="43"/>
              <w:rPr>
                <w:rFonts w:ascii="Times New Roman" w:hAnsi="Times New Roman"/>
                <w:sz w:val="20"/>
                <w:szCs w:val="20"/>
                <w:lang w:eastAsia="ru-RU"/>
              </w:rPr>
            </w:pPr>
            <w:r>
              <w:rPr>
                <w:rFonts w:ascii="Times New Roman" w:hAnsi="Times New Roman"/>
                <w:sz w:val="20"/>
                <w:szCs w:val="20"/>
                <w:lang w:eastAsia="ru-RU"/>
              </w:rPr>
              <w:t>С апреля по октябрь на улице,с ноября по март в помещении</w:t>
            </w:r>
          </w:p>
        </w:tc>
      </w:tr>
      <w:tr w14:paraId="5D33B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03" w:type="dxa"/>
          </w:tcPr>
          <w:p w14:paraId="52ADC8CE">
            <w:pPr>
              <w:pStyle w:val="43"/>
              <w:rPr>
                <w:rFonts w:ascii="Times New Roman" w:hAnsi="Times New Roman"/>
                <w:b/>
                <w:sz w:val="20"/>
                <w:szCs w:val="20"/>
                <w:lang w:eastAsia="ru-RU"/>
              </w:rPr>
            </w:pPr>
            <w:r>
              <w:rPr>
                <w:rFonts w:ascii="Times New Roman" w:hAnsi="Times New Roman"/>
                <w:b/>
                <w:sz w:val="20"/>
                <w:szCs w:val="20"/>
                <w:lang w:eastAsia="ru-RU"/>
              </w:rPr>
              <w:t>3.</w:t>
            </w:r>
          </w:p>
        </w:tc>
        <w:tc>
          <w:tcPr>
            <w:tcW w:w="10174" w:type="dxa"/>
            <w:gridSpan w:val="5"/>
          </w:tcPr>
          <w:p w14:paraId="05172FFD">
            <w:pPr>
              <w:pStyle w:val="43"/>
              <w:jc w:val="center"/>
              <w:rPr>
                <w:rFonts w:ascii="Times New Roman" w:hAnsi="Times New Roman"/>
                <w:b/>
                <w:sz w:val="20"/>
                <w:szCs w:val="20"/>
                <w:lang w:eastAsia="ru-RU"/>
              </w:rPr>
            </w:pPr>
            <w:r>
              <w:rPr>
                <w:rFonts w:ascii="Times New Roman" w:hAnsi="Times New Roman"/>
                <w:b/>
                <w:sz w:val="20"/>
                <w:szCs w:val="20"/>
                <w:lang w:eastAsia="ru-RU"/>
              </w:rPr>
              <w:t>Охрана психического здоровья.</w:t>
            </w:r>
          </w:p>
        </w:tc>
      </w:tr>
      <w:tr w14:paraId="2A1D6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4436F272">
            <w:pPr>
              <w:pStyle w:val="43"/>
              <w:rPr>
                <w:rFonts w:ascii="Times New Roman" w:hAnsi="Times New Roman"/>
                <w:b/>
                <w:sz w:val="20"/>
                <w:szCs w:val="20"/>
                <w:lang w:eastAsia="ru-RU"/>
              </w:rPr>
            </w:pPr>
          </w:p>
        </w:tc>
        <w:tc>
          <w:tcPr>
            <w:tcW w:w="3057" w:type="dxa"/>
          </w:tcPr>
          <w:p w14:paraId="0FFE7174">
            <w:pPr>
              <w:pStyle w:val="43"/>
              <w:rPr>
                <w:rFonts w:ascii="Times New Roman" w:hAnsi="Times New Roman"/>
                <w:sz w:val="20"/>
                <w:szCs w:val="20"/>
                <w:lang w:eastAsia="ru-RU"/>
              </w:rPr>
            </w:pPr>
            <w:r>
              <w:rPr>
                <w:rFonts w:ascii="Times New Roman" w:hAnsi="Times New Roman"/>
                <w:sz w:val="20"/>
                <w:szCs w:val="20"/>
                <w:lang w:eastAsia="ru-RU"/>
              </w:rPr>
              <w:t>3.1.Использование приёмов релаксации:минуты тишины,музыкальные паузы.</w:t>
            </w:r>
          </w:p>
        </w:tc>
        <w:tc>
          <w:tcPr>
            <w:tcW w:w="1759" w:type="dxa"/>
          </w:tcPr>
          <w:p w14:paraId="5663D0C0">
            <w:pPr>
              <w:pStyle w:val="43"/>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371EF1EC">
            <w:pPr>
              <w:pStyle w:val="43"/>
              <w:jc w:val="center"/>
              <w:rPr>
                <w:rFonts w:ascii="Times New Roman" w:hAnsi="Times New Roman"/>
                <w:sz w:val="20"/>
                <w:szCs w:val="20"/>
                <w:lang w:eastAsia="ru-RU"/>
              </w:rPr>
            </w:pPr>
            <w:r>
              <w:rPr>
                <w:rFonts w:ascii="Times New Roman" w:hAnsi="Times New Roman"/>
                <w:sz w:val="20"/>
                <w:szCs w:val="20"/>
                <w:lang w:eastAsia="ru-RU"/>
              </w:rPr>
              <w:t>Ежедневно несколько раз в день</w:t>
            </w:r>
          </w:p>
        </w:tc>
        <w:tc>
          <w:tcPr>
            <w:tcW w:w="1780" w:type="dxa"/>
          </w:tcPr>
          <w:p w14:paraId="3FAF18BE">
            <w:pPr>
              <w:pStyle w:val="43"/>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69174F3B">
            <w:pPr>
              <w:pStyle w:val="43"/>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7C2CE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3" w:type="dxa"/>
          </w:tcPr>
          <w:p w14:paraId="307F6CFA">
            <w:pPr>
              <w:pStyle w:val="43"/>
              <w:rPr>
                <w:rFonts w:ascii="Times New Roman" w:hAnsi="Times New Roman"/>
                <w:b/>
                <w:sz w:val="20"/>
                <w:szCs w:val="20"/>
                <w:lang w:eastAsia="ru-RU"/>
              </w:rPr>
            </w:pPr>
            <w:r>
              <w:rPr>
                <w:rFonts w:ascii="Times New Roman" w:hAnsi="Times New Roman"/>
                <w:b/>
                <w:sz w:val="20"/>
                <w:szCs w:val="20"/>
                <w:lang w:eastAsia="ru-RU"/>
              </w:rPr>
              <w:t>4.</w:t>
            </w:r>
          </w:p>
        </w:tc>
        <w:tc>
          <w:tcPr>
            <w:tcW w:w="10174" w:type="dxa"/>
            <w:gridSpan w:val="5"/>
          </w:tcPr>
          <w:p w14:paraId="2C10BA5E">
            <w:pPr>
              <w:pStyle w:val="43"/>
              <w:jc w:val="center"/>
              <w:rPr>
                <w:rFonts w:ascii="Times New Roman" w:hAnsi="Times New Roman"/>
                <w:sz w:val="20"/>
                <w:szCs w:val="20"/>
                <w:lang w:eastAsia="ru-RU"/>
              </w:rPr>
            </w:pPr>
            <w:r>
              <w:rPr>
                <w:rFonts w:ascii="Times New Roman" w:hAnsi="Times New Roman"/>
                <w:b/>
                <w:sz w:val="20"/>
                <w:szCs w:val="20"/>
                <w:lang w:eastAsia="ru-RU"/>
              </w:rPr>
              <w:t>Профилактика заболеваемости.</w:t>
            </w:r>
          </w:p>
        </w:tc>
      </w:tr>
      <w:tr w14:paraId="754C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2AE32C96">
            <w:pPr>
              <w:pStyle w:val="43"/>
              <w:rPr>
                <w:rFonts w:ascii="Times New Roman" w:hAnsi="Times New Roman"/>
                <w:b/>
                <w:sz w:val="20"/>
                <w:szCs w:val="20"/>
                <w:lang w:eastAsia="ru-RU"/>
              </w:rPr>
            </w:pPr>
          </w:p>
        </w:tc>
        <w:tc>
          <w:tcPr>
            <w:tcW w:w="3057" w:type="dxa"/>
          </w:tcPr>
          <w:p w14:paraId="7F12F702">
            <w:pPr>
              <w:pStyle w:val="43"/>
              <w:rPr>
                <w:rFonts w:ascii="Times New Roman" w:hAnsi="Times New Roman"/>
                <w:sz w:val="20"/>
                <w:szCs w:val="20"/>
                <w:lang w:eastAsia="ru-RU"/>
              </w:rPr>
            </w:pPr>
            <w:r>
              <w:rPr>
                <w:rFonts w:ascii="Times New Roman" w:hAnsi="Times New Roman"/>
                <w:sz w:val="20"/>
                <w:szCs w:val="20"/>
                <w:lang w:eastAsia="ru-RU"/>
              </w:rPr>
              <w:t>4.1.Массаж волщебных точек ушей.</w:t>
            </w:r>
          </w:p>
        </w:tc>
        <w:tc>
          <w:tcPr>
            <w:tcW w:w="1759" w:type="dxa"/>
          </w:tcPr>
          <w:p w14:paraId="510D7025">
            <w:pPr>
              <w:pStyle w:val="43"/>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3EFEFEDC">
            <w:pPr>
              <w:pStyle w:val="43"/>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20C47BC6">
            <w:pPr>
              <w:pStyle w:val="43"/>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6AB60397">
            <w:pPr>
              <w:pStyle w:val="43"/>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6212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6E82FBD">
            <w:pPr>
              <w:pStyle w:val="43"/>
              <w:rPr>
                <w:rFonts w:ascii="Times New Roman" w:hAnsi="Times New Roman"/>
                <w:b/>
                <w:sz w:val="20"/>
                <w:szCs w:val="20"/>
                <w:lang w:eastAsia="ru-RU"/>
              </w:rPr>
            </w:pPr>
          </w:p>
        </w:tc>
        <w:tc>
          <w:tcPr>
            <w:tcW w:w="3057" w:type="dxa"/>
          </w:tcPr>
          <w:p w14:paraId="417E82F4">
            <w:pPr>
              <w:pStyle w:val="43"/>
              <w:rPr>
                <w:rFonts w:ascii="Times New Roman" w:hAnsi="Times New Roman"/>
                <w:sz w:val="20"/>
                <w:szCs w:val="20"/>
                <w:lang w:eastAsia="ru-RU"/>
              </w:rPr>
            </w:pPr>
            <w:r>
              <w:rPr>
                <w:rFonts w:ascii="Times New Roman" w:hAnsi="Times New Roman"/>
                <w:sz w:val="20"/>
                <w:szCs w:val="20"/>
                <w:lang w:eastAsia="ru-RU"/>
              </w:rPr>
              <w:t>4.2.Массаж рук.</w:t>
            </w:r>
          </w:p>
        </w:tc>
        <w:tc>
          <w:tcPr>
            <w:tcW w:w="1759" w:type="dxa"/>
          </w:tcPr>
          <w:p w14:paraId="470087A6">
            <w:pPr>
              <w:rPr>
                <w:sz w:val="20"/>
                <w:szCs w:val="20"/>
                <w:lang w:eastAsia="ru-RU"/>
              </w:rPr>
            </w:pPr>
            <w:r>
              <w:rPr>
                <w:sz w:val="20"/>
                <w:szCs w:val="20"/>
                <w:lang w:eastAsia="ru-RU"/>
              </w:rPr>
              <w:t>Дошкольные группы</w:t>
            </w:r>
          </w:p>
        </w:tc>
        <w:tc>
          <w:tcPr>
            <w:tcW w:w="1822" w:type="dxa"/>
          </w:tcPr>
          <w:p w14:paraId="4C2A1F13">
            <w:pPr>
              <w:pStyle w:val="43"/>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7A86FDC3">
            <w:pPr>
              <w:rPr>
                <w:sz w:val="20"/>
                <w:szCs w:val="20"/>
                <w:lang w:eastAsia="ru-RU"/>
              </w:rPr>
            </w:pPr>
            <w:r>
              <w:rPr>
                <w:sz w:val="20"/>
                <w:szCs w:val="20"/>
                <w:lang w:eastAsia="ru-RU"/>
              </w:rPr>
              <w:t>Воспитатели</w:t>
            </w:r>
          </w:p>
        </w:tc>
        <w:tc>
          <w:tcPr>
            <w:tcW w:w="1756" w:type="dxa"/>
          </w:tcPr>
          <w:p w14:paraId="2E77D98A">
            <w:pPr>
              <w:pStyle w:val="43"/>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5FB46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0F352ED">
            <w:pPr>
              <w:pStyle w:val="43"/>
              <w:rPr>
                <w:rFonts w:ascii="Times New Roman" w:hAnsi="Times New Roman"/>
                <w:b/>
                <w:sz w:val="20"/>
                <w:szCs w:val="20"/>
                <w:lang w:eastAsia="ru-RU"/>
              </w:rPr>
            </w:pPr>
          </w:p>
        </w:tc>
        <w:tc>
          <w:tcPr>
            <w:tcW w:w="3057" w:type="dxa"/>
          </w:tcPr>
          <w:p w14:paraId="0DE37461">
            <w:pPr>
              <w:pStyle w:val="43"/>
              <w:rPr>
                <w:rFonts w:ascii="Times New Roman" w:hAnsi="Times New Roman"/>
                <w:sz w:val="20"/>
                <w:szCs w:val="20"/>
                <w:lang w:eastAsia="ru-RU"/>
              </w:rPr>
            </w:pPr>
            <w:r>
              <w:rPr>
                <w:rFonts w:ascii="Times New Roman" w:hAnsi="Times New Roman"/>
                <w:sz w:val="20"/>
                <w:szCs w:val="20"/>
                <w:lang w:eastAsia="ru-RU"/>
              </w:rPr>
              <w:t>4.3.Закаливающее дыхание.</w:t>
            </w:r>
          </w:p>
        </w:tc>
        <w:tc>
          <w:tcPr>
            <w:tcW w:w="1759" w:type="dxa"/>
          </w:tcPr>
          <w:p w14:paraId="305745D3">
            <w:pPr>
              <w:rPr>
                <w:sz w:val="20"/>
                <w:szCs w:val="20"/>
                <w:lang w:eastAsia="ru-RU"/>
              </w:rPr>
            </w:pPr>
            <w:r>
              <w:rPr>
                <w:sz w:val="20"/>
                <w:szCs w:val="20"/>
                <w:lang w:eastAsia="ru-RU"/>
              </w:rPr>
              <w:t>Дошкольные группы</w:t>
            </w:r>
          </w:p>
        </w:tc>
        <w:tc>
          <w:tcPr>
            <w:tcW w:w="1822" w:type="dxa"/>
          </w:tcPr>
          <w:p w14:paraId="610E7851">
            <w:pPr>
              <w:pStyle w:val="43"/>
              <w:jc w:val="center"/>
              <w:rPr>
                <w:rFonts w:ascii="Times New Roman" w:hAnsi="Times New Roman"/>
                <w:sz w:val="20"/>
                <w:szCs w:val="20"/>
                <w:lang w:eastAsia="ru-RU"/>
              </w:rPr>
            </w:pPr>
            <w:r>
              <w:rPr>
                <w:rFonts w:ascii="Times New Roman" w:hAnsi="Times New Roman"/>
                <w:sz w:val="20"/>
                <w:szCs w:val="20"/>
                <w:lang w:eastAsia="ru-RU"/>
              </w:rPr>
              <w:t>2 раза в день перед прогулкой</w:t>
            </w:r>
          </w:p>
        </w:tc>
        <w:tc>
          <w:tcPr>
            <w:tcW w:w="1780" w:type="dxa"/>
          </w:tcPr>
          <w:p w14:paraId="2A93BE8E">
            <w:pPr>
              <w:rPr>
                <w:sz w:val="20"/>
                <w:szCs w:val="20"/>
                <w:lang w:eastAsia="ru-RU"/>
              </w:rPr>
            </w:pPr>
            <w:r>
              <w:rPr>
                <w:sz w:val="20"/>
                <w:szCs w:val="20"/>
                <w:lang w:eastAsia="ru-RU"/>
              </w:rPr>
              <w:t>Воспитатели</w:t>
            </w:r>
          </w:p>
        </w:tc>
        <w:tc>
          <w:tcPr>
            <w:tcW w:w="1756" w:type="dxa"/>
          </w:tcPr>
          <w:p w14:paraId="0DEC6BED">
            <w:pPr>
              <w:rPr>
                <w:sz w:val="20"/>
                <w:szCs w:val="20"/>
                <w:lang w:eastAsia="ru-RU"/>
              </w:rPr>
            </w:pPr>
            <w:r>
              <w:rPr>
                <w:sz w:val="20"/>
                <w:szCs w:val="20"/>
                <w:lang w:eastAsia="ru-RU"/>
              </w:rPr>
              <w:t>В течение года</w:t>
            </w:r>
          </w:p>
        </w:tc>
      </w:tr>
      <w:tr w14:paraId="7638815C">
        <w:tblPrEx>
          <w:tblCellMar>
            <w:top w:w="0" w:type="dxa"/>
            <w:left w:w="108" w:type="dxa"/>
            <w:bottom w:w="0" w:type="dxa"/>
            <w:right w:w="108" w:type="dxa"/>
          </w:tblCellMar>
        </w:tblPrEx>
        <w:trPr>
          <w:trHeight w:val="598" w:hRule="atLeast"/>
        </w:trPr>
        <w:tc>
          <w:tcPr>
            <w:tcW w:w="503" w:type="dxa"/>
            <w:vMerge w:val="continue"/>
          </w:tcPr>
          <w:p w14:paraId="2F1B269D">
            <w:pPr>
              <w:pStyle w:val="43"/>
              <w:rPr>
                <w:rFonts w:ascii="Times New Roman" w:hAnsi="Times New Roman"/>
                <w:b/>
                <w:sz w:val="20"/>
                <w:szCs w:val="20"/>
                <w:lang w:eastAsia="ru-RU"/>
              </w:rPr>
            </w:pPr>
          </w:p>
        </w:tc>
        <w:tc>
          <w:tcPr>
            <w:tcW w:w="3057" w:type="dxa"/>
          </w:tcPr>
          <w:p w14:paraId="607EBB2B">
            <w:pPr>
              <w:pStyle w:val="43"/>
              <w:rPr>
                <w:rFonts w:ascii="Times New Roman" w:hAnsi="Times New Roman"/>
                <w:sz w:val="20"/>
                <w:szCs w:val="20"/>
                <w:lang w:eastAsia="ru-RU"/>
              </w:rPr>
            </w:pPr>
            <w:r>
              <w:rPr>
                <w:rFonts w:ascii="Times New Roman" w:hAnsi="Times New Roman"/>
                <w:sz w:val="20"/>
                <w:szCs w:val="20"/>
                <w:lang w:eastAsia="ru-RU"/>
              </w:rPr>
              <w:t>4.4.Дыхательная гимнастика</w:t>
            </w:r>
          </w:p>
        </w:tc>
        <w:tc>
          <w:tcPr>
            <w:tcW w:w="1759" w:type="dxa"/>
          </w:tcPr>
          <w:p w14:paraId="5F731211">
            <w:pPr>
              <w:rPr>
                <w:sz w:val="20"/>
                <w:szCs w:val="20"/>
                <w:lang w:eastAsia="ru-RU"/>
              </w:rPr>
            </w:pPr>
            <w:r>
              <w:rPr>
                <w:sz w:val="20"/>
                <w:szCs w:val="20"/>
                <w:lang w:eastAsia="ru-RU"/>
              </w:rPr>
              <w:t>Все группы</w:t>
            </w:r>
          </w:p>
        </w:tc>
        <w:tc>
          <w:tcPr>
            <w:tcW w:w="1822" w:type="dxa"/>
          </w:tcPr>
          <w:p w14:paraId="315A7261">
            <w:pPr>
              <w:pStyle w:val="43"/>
              <w:jc w:val="center"/>
              <w:rPr>
                <w:rFonts w:ascii="Times New Roman" w:hAnsi="Times New Roman"/>
                <w:sz w:val="20"/>
                <w:szCs w:val="20"/>
                <w:lang w:eastAsia="ru-RU"/>
              </w:rPr>
            </w:pPr>
            <w:r>
              <w:rPr>
                <w:rFonts w:ascii="Times New Roman" w:hAnsi="Times New Roman"/>
                <w:sz w:val="20"/>
                <w:szCs w:val="20"/>
                <w:lang w:eastAsia="ru-RU"/>
              </w:rPr>
              <w:t>3 раза во время утренней гимнастики,на прогулке,после сна</w:t>
            </w:r>
          </w:p>
        </w:tc>
        <w:tc>
          <w:tcPr>
            <w:tcW w:w="1780" w:type="dxa"/>
          </w:tcPr>
          <w:p w14:paraId="26C5CBA8">
            <w:pPr>
              <w:rPr>
                <w:sz w:val="20"/>
                <w:szCs w:val="20"/>
                <w:lang w:eastAsia="ru-RU"/>
              </w:rPr>
            </w:pPr>
            <w:r>
              <w:rPr>
                <w:sz w:val="20"/>
                <w:szCs w:val="20"/>
                <w:lang w:eastAsia="ru-RU"/>
              </w:rPr>
              <w:t>Воспитатели</w:t>
            </w:r>
          </w:p>
        </w:tc>
        <w:tc>
          <w:tcPr>
            <w:tcW w:w="1756" w:type="dxa"/>
          </w:tcPr>
          <w:p w14:paraId="0247DA2E">
            <w:pPr>
              <w:rPr>
                <w:sz w:val="20"/>
                <w:szCs w:val="20"/>
                <w:lang w:eastAsia="ru-RU"/>
              </w:rPr>
            </w:pPr>
            <w:r>
              <w:rPr>
                <w:sz w:val="20"/>
                <w:szCs w:val="20"/>
                <w:lang w:eastAsia="ru-RU"/>
              </w:rPr>
              <w:t>В течение года</w:t>
            </w:r>
          </w:p>
        </w:tc>
      </w:tr>
      <w:tr w14:paraId="107B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3" w:type="dxa"/>
          </w:tcPr>
          <w:p w14:paraId="6C88458C">
            <w:pPr>
              <w:pStyle w:val="43"/>
              <w:rPr>
                <w:rFonts w:ascii="Times New Roman" w:hAnsi="Times New Roman"/>
                <w:b/>
                <w:sz w:val="20"/>
                <w:szCs w:val="20"/>
                <w:lang w:eastAsia="ru-RU"/>
              </w:rPr>
            </w:pPr>
            <w:r>
              <w:rPr>
                <w:rFonts w:ascii="Times New Roman" w:hAnsi="Times New Roman"/>
                <w:b/>
                <w:sz w:val="20"/>
                <w:szCs w:val="20"/>
                <w:lang w:eastAsia="ru-RU"/>
              </w:rPr>
              <w:t>5.</w:t>
            </w:r>
          </w:p>
        </w:tc>
        <w:tc>
          <w:tcPr>
            <w:tcW w:w="10174" w:type="dxa"/>
            <w:gridSpan w:val="5"/>
          </w:tcPr>
          <w:p w14:paraId="2D0ED0D4">
            <w:pPr>
              <w:pStyle w:val="43"/>
              <w:jc w:val="center"/>
              <w:rPr>
                <w:rFonts w:ascii="Times New Roman" w:hAnsi="Times New Roman"/>
                <w:b/>
                <w:sz w:val="20"/>
                <w:szCs w:val="20"/>
                <w:lang w:eastAsia="ru-RU"/>
              </w:rPr>
            </w:pPr>
            <w:r>
              <w:rPr>
                <w:rFonts w:ascii="Times New Roman" w:hAnsi="Times New Roman"/>
                <w:b/>
                <w:sz w:val="20"/>
                <w:szCs w:val="20"/>
                <w:lang w:eastAsia="ru-RU"/>
              </w:rPr>
              <w:t>Оздоровление фитонцидами.</w:t>
            </w:r>
          </w:p>
        </w:tc>
      </w:tr>
      <w:tr w14:paraId="0928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6055B0CE">
            <w:pPr>
              <w:pStyle w:val="43"/>
              <w:rPr>
                <w:rFonts w:ascii="Times New Roman" w:hAnsi="Times New Roman"/>
                <w:b/>
                <w:sz w:val="20"/>
                <w:szCs w:val="20"/>
                <w:lang w:eastAsia="ru-RU"/>
              </w:rPr>
            </w:pPr>
          </w:p>
        </w:tc>
        <w:tc>
          <w:tcPr>
            <w:tcW w:w="3057" w:type="dxa"/>
          </w:tcPr>
          <w:p w14:paraId="1C4B9E08">
            <w:pPr>
              <w:pStyle w:val="43"/>
              <w:rPr>
                <w:rFonts w:ascii="Times New Roman" w:hAnsi="Times New Roman"/>
                <w:sz w:val="20"/>
                <w:szCs w:val="20"/>
                <w:lang w:eastAsia="ru-RU"/>
              </w:rPr>
            </w:pPr>
            <w:r>
              <w:rPr>
                <w:rFonts w:ascii="Times New Roman" w:hAnsi="Times New Roman"/>
                <w:sz w:val="20"/>
                <w:szCs w:val="20"/>
                <w:lang w:eastAsia="ru-RU"/>
              </w:rPr>
              <w:t>5.1. «Волшебный запах» (ароиатизация помещения чесночно-луковыми смесями).</w:t>
            </w:r>
          </w:p>
        </w:tc>
        <w:tc>
          <w:tcPr>
            <w:tcW w:w="1759" w:type="dxa"/>
          </w:tcPr>
          <w:p w14:paraId="6CB65FE3">
            <w:pPr>
              <w:rPr>
                <w:sz w:val="20"/>
                <w:szCs w:val="20"/>
                <w:lang w:eastAsia="ru-RU"/>
              </w:rPr>
            </w:pPr>
            <w:r>
              <w:rPr>
                <w:sz w:val="20"/>
                <w:szCs w:val="20"/>
                <w:lang w:eastAsia="ru-RU"/>
              </w:rPr>
              <w:t>Все группы</w:t>
            </w:r>
          </w:p>
        </w:tc>
        <w:tc>
          <w:tcPr>
            <w:tcW w:w="1822" w:type="dxa"/>
          </w:tcPr>
          <w:p w14:paraId="31CAE6B5">
            <w:pPr>
              <w:pStyle w:val="43"/>
              <w:jc w:val="center"/>
              <w:rPr>
                <w:rFonts w:ascii="Times New Roman" w:hAnsi="Times New Roman"/>
                <w:sz w:val="20"/>
                <w:szCs w:val="20"/>
                <w:lang w:eastAsia="ru-RU"/>
              </w:rPr>
            </w:pPr>
            <w:r>
              <w:rPr>
                <w:rFonts w:ascii="Times New Roman" w:hAnsi="Times New Roman"/>
                <w:sz w:val="20"/>
                <w:szCs w:val="20"/>
                <w:lang w:eastAsia="ru-RU"/>
              </w:rPr>
              <w:t>Ежедневно в течение дня</w:t>
            </w:r>
          </w:p>
        </w:tc>
        <w:tc>
          <w:tcPr>
            <w:tcW w:w="1780" w:type="dxa"/>
          </w:tcPr>
          <w:p w14:paraId="260A4491">
            <w:pPr>
              <w:rPr>
                <w:sz w:val="20"/>
                <w:szCs w:val="20"/>
                <w:lang w:eastAsia="ru-RU"/>
              </w:rPr>
            </w:pPr>
            <w:r>
              <w:rPr>
                <w:sz w:val="20"/>
                <w:szCs w:val="20"/>
                <w:lang w:eastAsia="ru-RU"/>
              </w:rPr>
              <w:t>Помощники воспитателя</w:t>
            </w:r>
          </w:p>
        </w:tc>
        <w:tc>
          <w:tcPr>
            <w:tcW w:w="1756" w:type="dxa"/>
          </w:tcPr>
          <w:p w14:paraId="0F1F93ED">
            <w:pPr>
              <w:rPr>
                <w:sz w:val="20"/>
                <w:szCs w:val="20"/>
                <w:lang w:eastAsia="ru-RU"/>
              </w:rPr>
            </w:pPr>
            <w:r>
              <w:rPr>
                <w:sz w:val="20"/>
                <w:szCs w:val="20"/>
                <w:lang w:eastAsia="ru-RU"/>
              </w:rPr>
              <w:t>Ноябрь-февраль</w:t>
            </w:r>
          </w:p>
        </w:tc>
      </w:tr>
      <w:tr w14:paraId="2177C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263F46B">
            <w:pPr>
              <w:pStyle w:val="43"/>
              <w:rPr>
                <w:rFonts w:ascii="Times New Roman" w:hAnsi="Times New Roman"/>
                <w:b/>
                <w:sz w:val="20"/>
                <w:szCs w:val="20"/>
                <w:lang w:eastAsia="ru-RU"/>
              </w:rPr>
            </w:pPr>
          </w:p>
        </w:tc>
        <w:tc>
          <w:tcPr>
            <w:tcW w:w="3057" w:type="dxa"/>
          </w:tcPr>
          <w:p w14:paraId="341922A6">
            <w:pPr>
              <w:pStyle w:val="43"/>
              <w:rPr>
                <w:rFonts w:ascii="Times New Roman" w:hAnsi="Times New Roman"/>
                <w:sz w:val="20"/>
                <w:szCs w:val="20"/>
                <w:lang w:eastAsia="ru-RU"/>
              </w:rPr>
            </w:pPr>
            <w:r>
              <w:rPr>
                <w:rFonts w:ascii="Times New Roman" w:hAnsi="Times New Roman"/>
                <w:sz w:val="20"/>
                <w:szCs w:val="20"/>
                <w:lang w:eastAsia="ru-RU"/>
              </w:rPr>
              <w:t>5.2. «Волшебная приправа»(Чесночно-луковые довавки в пищу).</w:t>
            </w:r>
          </w:p>
        </w:tc>
        <w:tc>
          <w:tcPr>
            <w:tcW w:w="1759" w:type="dxa"/>
          </w:tcPr>
          <w:p w14:paraId="1B566B9A">
            <w:pPr>
              <w:rPr>
                <w:sz w:val="20"/>
                <w:szCs w:val="20"/>
                <w:lang w:eastAsia="ru-RU"/>
              </w:rPr>
            </w:pPr>
            <w:r>
              <w:rPr>
                <w:sz w:val="20"/>
                <w:szCs w:val="20"/>
                <w:lang w:eastAsia="ru-RU"/>
              </w:rPr>
              <w:t>Все группы</w:t>
            </w:r>
          </w:p>
        </w:tc>
        <w:tc>
          <w:tcPr>
            <w:tcW w:w="1822" w:type="dxa"/>
          </w:tcPr>
          <w:p w14:paraId="317339D5">
            <w:pPr>
              <w:pStyle w:val="43"/>
              <w:jc w:val="center"/>
              <w:rPr>
                <w:rFonts w:ascii="Times New Roman" w:hAnsi="Times New Roman"/>
                <w:sz w:val="20"/>
                <w:szCs w:val="20"/>
                <w:lang w:eastAsia="ru-RU"/>
              </w:rPr>
            </w:pPr>
            <w:r>
              <w:rPr>
                <w:rFonts w:ascii="Times New Roman" w:hAnsi="Times New Roman"/>
                <w:sz w:val="20"/>
                <w:szCs w:val="20"/>
                <w:lang w:eastAsia="ru-RU"/>
              </w:rPr>
              <w:t>Ежедневно как добавка в питании</w:t>
            </w:r>
          </w:p>
        </w:tc>
        <w:tc>
          <w:tcPr>
            <w:tcW w:w="1780" w:type="dxa"/>
          </w:tcPr>
          <w:p w14:paraId="26B88613">
            <w:pPr>
              <w:rPr>
                <w:sz w:val="20"/>
                <w:szCs w:val="20"/>
                <w:lang w:eastAsia="ru-RU"/>
              </w:rPr>
            </w:pPr>
            <w:r>
              <w:rPr>
                <w:sz w:val="20"/>
                <w:szCs w:val="20"/>
                <w:lang w:eastAsia="ru-RU"/>
              </w:rPr>
              <w:t>Повар</w:t>
            </w:r>
          </w:p>
        </w:tc>
        <w:tc>
          <w:tcPr>
            <w:tcW w:w="1756" w:type="dxa"/>
          </w:tcPr>
          <w:p w14:paraId="3E32C0C2">
            <w:pPr>
              <w:rPr>
                <w:sz w:val="20"/>
                <w:szCs w:val="20"/>
                <w:lang w:eastAsia="ru-RU"/>
              </w:rPr>
            </w:pPr>
            <w:r>
              <w:rPr>
                <w:sz w:val="20"/>
                <w:szCs w:val="20"/>
                <w:lang w:eastAsia="ru-RU"/>
              </w:rPr>
              <w:t>Ноябрь-февраль</w:t>
            </w:r>
          </w:p>
        </w:tc>
      </w:tr>
      <w:tr w14:paraId="0F65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3" w:type="dxa"/>
          </w:tcPr>
          <w:p w14:paraId="6E44B9A7">
            <w:pPr>
              <w:pStyle w:val="43"/>
              <w:rPr>
                <w:rFonts w:ascii="Times New Roman" w:hAnsi="Times New Roman"/>
                <w:b/>
                <w:sz w:val="20"/>
                <w:szCs w:val="20"/>
                <w:lang w:eastAsia="ru-RU"/>
              </w:rPr>
            </w:pPr>
            <w:r>
              <w:rPr>
                <w:rFonts w:ascii="Times New Roman" w:hAnsi="Times New Roman"/>
                <w:b/>
                <w:sz w:val="20"/>
                <w:szCs w:val="20"/>
                <w:lang w:eastAsia="ru-RU"/>
              </w:rPr>
              <w:t>6.</w:t>
            </w:r>
          </w:p>
        </w:tc>
        <w:tc>
          <w:tcPr>
            <w:tcW w:w="10174" w:type="dxa"/>
            <w:gridSpan w:val="5"/>
          </w:tcPr>
          <w:p w14:paraId="792C5A71">
            <w:pPr>
              <w:pStyle w:val="43"/>
              <w:jc w:val="center"/>
              <w:rPr>
                <w:rFonts w:ascii="Times New Roman" w:hAnsi="Times New Roman"/>
                <w:b/>
                <w:sz w:val="20"/>
                <w:szCs w:val="20"/>
                <w:lang w:eastAsia="ru-RU"/>
              </w:rPr>
            </w:pPr>
            <w:r>
              <w:rPr>
                <w:rFonts w:ascii="Times New Roman" w:hAnsi="Times New Roman"/>
                <w:b/>
                <w:sz w:val="20"/>
                <w:szCs w:val="20"/>
                <w:lang w:eastAsia="ru-RU"/>
              </w:rPr>
              <w:t>Закаливание с учётом здоровья детей.</w:t>
            </w:r>
          </w:p>
        </w:tc>
      </w:tr>
      <w:tr w14:paraId="64B4D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35C22100">
            <w:pPr>
              <w:pStyle w:val="43"/>
              <w:rPr>
                <w:rFonts w:ascii="Times New Roman" w:hAnsi="Times New Roman"/>
                <w:b/>
                <w:sz w:val="20"/>
                <w:szCs w:val="20"/>
                <w:lang w:eastAsia="ru-RU"/>
              </w:rPr>
            </w:pPr>
          </w:p>
        </w:tc>
        <w:tc>
          <w:tcPr>
            <w:tcW w:w="3057" w:type="dxa"/>
          </w:tcPr>
          <w:p w14:paraId="393A5054">
            <w:pPr>
              <w:pStyle w:val="43"/>
              <w:rPr>
                <w:rFonts w:ascii="Times New Roman" w:hAnsi="Times New Roman"/>
                <w:sz w:val="20"/>
                <w:szCs w:val="20"/>
                <w:lang w:eastAsia="ru-RU"/>
              </w:rPr>
            </w:pPr>
            <w:r>
              <w:rPr>
                <w:rFonts w:ascii="Times New Roman" w:hAnsi="Times New Roman"/>
                <w:sz w:val="20"/>
                <w:szCs w:val="20"/>
                <w:lang w:eastAsia="ru-RU"/>
              </w:rPr>
              <w:t>6.1.Воздушные ванны перед сном и после сна.</w:t>
            </w:r>
          </w:p>
        </w:tc>
        <w:tc>
          <w:tcPr>
            <w:tcW w:w="1759" w:type="dxa"/>
          </w:tcPr>
          <w:p w14:paraId="562646F6">
            <w:pPr>
              <w:rPr>
                <w:sz w:val="20"/>
                <w:szCs w:val="20"/>
                <w:lang w:eastAsia="ru-RU"/>
              </w:rPr>
            </w:pPr>
            <w:r>
              <w:rPr>
                <w:sz w:val="20"/>
                <w:szCs w:val="20"/>
                <w:lang w:eastAsia="ru-RU"/>
              </w:rPr>
              <w:t>Все группы</w:t>
            </w:r>
          </w:p>
        </w:tc>
        <w:tc>
          <w:tcPr>
            <w:tcW w:w="1822" w:type="dxa"/>
          </w:tcPr>
          <w:p w14:paraId="3CFD917E">
            <w:pPr>
              <w:pStyle w:val="43"/>
              <w:jc w:val="center"/>
              <w:rPr>
                <w:rFonts w:ascii="Times New Roman" w:hAnsi="Times New Roman"/>
                <w:sz w:val="20"/>
                <w:szCs w:val="20"/>
                <w:lang w:eastAsia="ru-RU"/>
              </w:rPr>
            </w:pPr>
            <w:r>
              <w:rPr>
                <w:rFonts w:ascii="Times New Roman" w:hAnsi="Times New Roman"/>
                <w:sz w:val="20"/>
                <w:szCs w:val="20"/>
                <w:lang w:eastAsia="ru-RU"/>
              </w:rPr>
              <w:t xml:space="preserve">Ежедневно </w:t>
            </w:r>
            <w:r>
              <w:rPr>
                <w:rFonts w:ascii="Times New Roman" w:hAnsi="Times New Roman"/>
                <w:sz w:val="20"/>
                <w:szCs w:val="20"/>
                <w:lang w:val="en-US" w:eastAsia="ru-RU"/>
              </w:rPr>
              <w:t>t18</w:t>
            </w:r>
          </w:p>
        </w:tc>
        <w:tc>
          <w:tcPr>
            <w:tcW w:w="1780" w:type="dxa"/>
          </w:tcPr>
          <w:p w14:paraId="18720995">
            <w:pPr>
              <w:rPr>
                <w:sz w:val="20"/>
                <w:szCs w:val="20"/>
                <w:lang w:eastAsia="ru-RU"/>
              </w:rPr>
            </w:pPr>
            <w:r>
              <w:rPr>
                <w:sz w:val="20"/>
                <w:szCs w:val="20"/>
                <w:lang w:eastAsia="ru-RU"/>
              </w:rPr>
              <w:t>Воспитатели</w:t>
            </w:r>
          </w:p>
        </w:tc>
        <w:tc>
          <w:tcPr>
            <w:tcW w:w="1756" w:type="dxa"/>
          </w:tcPr>
          <w:p w14:paraId="7D95DE0B">
            <w:pPr>
              <w:rPr>
                <w:sz w:val="20"/>
                <w:szCs w:val="20"/>
                <w:lang w:eastAsia="ru-RU"/>
              </w:rPr>
            </w:pPr>
            <w:r>
              <w:rPr>
                <w:sz w:val="20"/>
                <w:szCs w:val="20"/>
                <w:lang w:eastAsia="ru-RU"/>
              </w:rPr>
              <w:t>В течение года</w:t>
            </w:r>
          </w:p>
        </w:tc>
      </w:tr>
      <w:tr w14:paraId="6F74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6EC484D">
            <w:pPr>
              <w:pStyle w:val="43"/>
              <w:rPr>
                <w:rFonts w:ascii="Times New Roman" w:hAnsi="Times New Roman"/>
                <w:b/>
                <w:sz w:val="20"/>
                <w:szCs w:val="20"/>
                <w:lang w:eastAsia="ru-RU"/>
              </w:rPr>
            </w:pPr>
          </w:p>
        </w:tc>
        <w:tc>
          <w:tcPr>
            <w:tcW w:w="3057" w:type="dxa"/>
          </w:tcPr>
          <w:p w14:paraId="26B7A789">
            <w:pPr>
              <w:pStyle w:val="43"/>
              <w:rPr>
                <w:rFonts w:ascii="Times New Roman" w:hAnsi="Times New Roman"/>
                <w:sz w:val="20"/>
                <w:szCs w:val="20"/>
                <w:lang w:eastAsia="ru-RU"/>
              </w:rPr>
            </w:pPr>
            <w:r>
              <w:rPr>
                <w:rFonts w:ascii="Times New Roman" w:hAnsi="Times New Roman"/>
                <w:sz w:val="20"/>
                <w:szCs w:val="20"/>
                <w:lang w:eastAsia="ru-RU"/>
              </w:rPr>
              <w:t>6.2.Воздушные ванны на физкультурных занятиях.</w:t>
            </w:r>
          </w:p>
        </w:tc>
        <w:tc>
          <w:tcPr>
            <w:tcW w:w="1759" w:type="dxa"/>
          </w:tcPr>
          <w:p w14:paraId="16C1546F">
            <w:pPr>
              <w:rPr>
                <w:sz w:val="20"/>
                <w:szCs w:val="20"/>
                <w:lang w:eastAsia="ru-RU"/>
              </w:rPr>
            </w:pPr>
            <w:r>
              <w:rPr>
                <w:sz w:val="20"/>
                <w:szCs w:val="20"/>
                <w:lang w:eastAsia="ru-RU"/>
              </w:rPr>
              <w:t>Все группы</w:t>
            </w:r>
          </w:p>
        </w:tc>
        <w:tc>
          <w:tcPr>
            <w:tcW w:w="1822" w:type="dxa"/>
          </w:tcPr>
          <w:p w14:paraId="74303B95">
            <w:pPr>
              <w:pStyle w:val="43"/>
              <w:jc w:val="center"/>
              <w:rPr>
                <w:rFonts w:ascii="Times New Roman" w:hAnsi="Times New Roman"/>
                <w:sz w:val="20"/>
                <w:szCs w:val="20"/>
                <w:lang w:eastAsia="ru-RU"/>
              </w:rPr>
            </w:pPr>
            <w:r>
              <w:rPr>
                <w:rFonts w:ascii="Times New Roman" w:hAnsi="Times New Roman"/>
                <w:sz w:val="20"/>
                <w:szCs w:val="20"/>
                <w:lang w:eastAsia="ru-RU"/>
              </w:rPr>
              <w:t xml:space="preserve">На физкультырных занятиях при </w:t>
            </w:r>
            <w:r>
              <w:rPr>
                <w:rFonts w:ascii="Times New Roman" w:hAnsi="Times New Roman"/>
                <w:sz w:val="20"/>
                <w:szCs w:val="20"/>
                <w:lang w:val="en-US" w:eastAsia="ru-RU"/>
              </w:rPr>
              <w:t>t</w:t>
            </w:r>
            <w:r>
              <w:rPr>
                <w:rFonts w:ascii="Times New Roman" w:hAnsi="Times New Roman"/>
                <w:sz w:val="20"/>
                <w:szCs w:val="20"/>
                <w:lang w:eastAsia="ru-RU"/>
              </w:rPr>
              <w:t>18</w:t>
            </w:r>
          </w:p>
        </w:tc>
        <w:tc>
          <w:tcPr>
            <w:tcW w:w="1780" w:type="dxa"/>
          </w:tcPr>
          <w:p w14:paraId="3A6BFE8C">
            <w:pPr>
              <w:rPr>
                <w:sz w:val="20"/>
                <w:szCs w:val="20"/>
                <w:lang w:eastAsia="ru-RU"/>
              </w:rPr>
            </w:pPr>
            <w:r>
              <w:rPr>
                <w:sz w:val="20"/>
                <w:szCs w:val="20"/>
                <w:lang w:eastAsia="ru-RU"/>
              </w:rPr>
              <w:t>Воспитатели</w:t>
            </w:r>
          </w:p>
        </w:tc>
        <w:tc>
          <w:tcPr>
            <w:tcW w:w="1756" w:type="dxa"/>
          </w:tcPr>
          <w:p w14:paraId="0915CA90">
            <w:pPr>
              <w:rPr>
                <w:sz w:val="20"/>
                <w:szCs w:val="20"/>
                <w:lang w:eastAsia="ru-RU"/>
              </w:rPr>
            </w:pPr>
            <w:r>
              <w:rPr>
                <w:sz w:val="20"/>
                <w:szCs w:val="20"/>
                <w:lang w:eastAsia="ru-RU"/>
              </w:rPr>
              <w:t>В течение года</w:t>
            </w:r>
          </w:p>
        </w:tc>
      </w:tr>
      <w:tr w14:paraId="2A8E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9233935">
            <w:pPr>
              <w:pStyle w:val="43"/>
              <w:rPr>
                <w:rFonts w:ascii="Times New Roman" w:hAnsi="Times New Roman"/>
                <w:b/>
                <w:sz w:val="20"/>
                <w:szCs w:val="20"/>
                <w:lang w:eastAsia="ru-RU"/>
              </w:rPr>
            </w:pPr>
          </w:p>
        </w:tc>
        <w:tc>
          <w:tcPr>
            <w:tcW w:w="3057" w:type="dxa"/>
          </w:tcPr>
          <w:p w14:paraId="6FCAB1A7">
            <w:pPr>
              <w:pStyle w:val="43"/>
              <w:rPr>
                <w:rFonts w:ascii="Times New Roman" w:hAnsi="Times New Roman"/>
                <w:sz w:val="20"/>
                <w:szCs w:val="20"/>
                <w:lang w:eastAsia="ru-RU"/>
              </w:rPr>
            </w:pPr>
            <w:r>
              <w:rPr>
                <w:rFonts w:ascii="Times New Roman" w:hAnsi="Times New Roman"/>
                <w:sz w:val="20"/>
                <w:szCs w:val="20"/>
                <w:lang w:eastAsia="ru-RU"/>
              </w:rPr>
              <w:t>6.3.Прогулки на воздухе.</w:t>
            </w:r>
          </w:p>
        </w:tc>
        <w:tc>
          <w:tcPr>
            <w:tcW w:w="1759" w:type="dxa"/>
          </w:tcPr>
          <w:p w14:paraId="2F90AA82">
            <w:pPr>
              <w:rPr>
                <w:sz w:val="20"/>
                <w:szCs w:val="20"/>
                <w:lang w:eastAsia="ru-RU"/>
              </w:rPr>
            </w:pPr>
            <w:r>
              <w:rPr>
                <w:sz w:val="20"/>
                <w:szCs w:val="20"/>
                <w:lang w:eastAsia="ru-RU"/>
              </w:rPr>
              <w:t>Все группы</w:t>
            </w:r>
          </w:p>
        </w:tc>
        <w:tc>
          <w:tcPr>
            <w:tcW w:w="1822" w:type="dxa"/>
          </w:tcPr>
          <w:p w14:paraId="5DFB176C">
            <w:pPr>
              <w:pStyle w:val="43"/>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363ECE75">
            <w:pPr>
              <w:rPr>
                <w:sz w:val="20"/>
                <w:szCs w:val="20"/>
                <w:lang w:eastAsia="ru-RU"/>
              </w:rPr>
            </w:pPr>
            <w:r>
              <w:rPr>
                <w:sz w:val="20"/>
                <w:szCs w:val="20"/>
                <w:lang w:eastAsia="ru-RU"/>
              </w:rPr>
              <w:t>Воспитатели</w:t>
            </w:r>
          </w:p>
        </w:tc>
        <w:tc>
          <w:tcPr>
            <w:tcW w:w="1756" w:type="dxa"/>
          </w:tcPr>
          <w:p w14:paraId="11D6F952">
            <w:pPr>
              <w:rPr>
                <w:sz w:val="20"/>
                <w:szCs w:val="20"/>
                <w:lang w:eastAsia="ru-RU"/>
              </w:rPr>
            </w:pPr>
            <w:r>
              <w:rPr>
                <w:sz w:val="20"/>
                <w:szCs w:val="20"/>
                <w:lang w:eastAsia="ru-RU"/>
              </w:rPr>
              <w:t>В течение года</w:t>
            </w:r>
          </w:p>
        </w:tc>
      </w:tr>
      <w:tr w14:paraId="346E4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69090E5">
            <w:pPr>
              <w:pStyle w:val="43"/>
              <w:rPr>
                <w:rFonts w:ascii="Times New Roman" w:hAnsi="Times New Roman"/>
                <w:b/>
                <w:sz w:val="20"/>
                <w:szCs w:val="20"/>
                <w:lang w:eastAsia="ru-RU"/>
              </w:rPr>
            </w:pPr>
          </w:p>
        </w:tc>
        <w:tc>
          <w:tcPr>
            <w:tcW w:w="3057" w:type="dxa"/>
          </w:tcPr>
          <w:p w14:paraId="63A37476">
            <w:pPr>
              <w:pStyle w:val="43"/>
              <w:rPr>
                <w:rFonts w:ascii="Times New Roman" w:hAnsi="Times New Roman"/>
                <w:sz w:val="20"/>
                <w:szCs w:val="20"/>
                <w:lang w:eastAsia="ru-RU"/>
              </w:rPr>
            </w:pPr>
            <w:r>
              <w:rPr>
                <w:rFonts w:ascii="Times New Roman" w:hAnsi="Times New Roman"/>
                <w:sz w:val="20"/>
                <w:szCs w:val="20"/>
                <w:lang w:eastAsia="ru-RU"/>
              </w:rPr>
              <w:t>6.4Ходьба босиком перед сном и после сна.</w:t>
            </w:r>
          </w:p>
        </w:tc>
        <w:tc>
          <w:tcPr>
            <w:tcW w:w="1759" w:type="dxa"/>
          </w:tcPr>
          <w:p w14:paraId="3D6BA6C9">
            <w:pPr>
              <w:rPr>
                <w:sz w:val="20"/>
                <w:szCs w:val="20"/>
                <w:lang w:eastAsia="ru-RU"/>
              </w:rPr>
            </w:pPr>
            <w:r>
              <w:rPr>
                <w:sz w:val="20"/>
                <w:szCs w:val="20"/>
                <w:lang w:eastAsia="ru-RU"/>
              </w:rPr>
              <w:t>Все группы</w:t>
            </w:r>
          </w:p>
        </w:tc>
        <w:tc>
          <w:tcPr>
            <w:tcW w:w="1822" w:type="dxa"/>
          </w:tcPr>
          <w:p w14:paraId="6474910D">
            <w:pPr>
              <w:pStyle w:val="43"/>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544CF175">
            <w:pPr>
              <w:rPr>
                <w:sz w:val="20"/>
                <w:szCs w:val="20"/>
                <w:lang w:eastAsia="ru-RU"/>
              </w:rPr>
            </w:pPr>
            <w:r>
              <w:rPr>
                <w:sz w:val="20"/>
                <w:szCs w:val="20"/>
                <w:lang w:eastAsia="ru-RU"/>
              </w:rPr>
              <w:t>Воспитатели</w:t>
            </w:r>
          </w:p>
        </w:tc>
        <w:tc>
          <w:tcPr>
            <w:tcW w:w="1756" w:type="dxa"/>
          </w:tcPr>
          <w:p w14:paraId="0642FA87">
            <w:pPr>
              <w:rPr>
                <w:sz w:val="20"/>
                <w:szCs w:val="20"/>
                <w:lang w:eastAsia="ru-RU"/>
              </w:rPr>
            </w:pPr>
            <w:r>
              <w:rPr>
                <w:sz w:val="20"/>
                <w:szCs w:val="20"/>
                <w:lang w:eastAsia="ru-RU"/>
              </w:rPr>
              <w:t>В течение года</w:t>
            </w:r>
          </w:p>
        </w:tc>
      </w:tr>
      <w:tr w14:paraId="4F53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599C73E">
            <w:pPr>
              <w:pStyle w:val="43"/>
              <w:rPr>
                <w:rFonts w:ascii="Times New Roman" w:hAnsi="Times New Roman"/>
                <w:b/>
                <w:sz w:val="20"/>
                <w:szCs w:val="20"/>
                <w:lang w:eastAsia="ru-RU"/>
              </w:rPr>
            </w:pPr>
          </w:p>
        </w:tc>
        <w:tc>
          <w:tcPr>
            <w:tcW w:w="3057" w:type="dxa"/>
          </w:tcPr>
          <w:p w14:paraId="5E0EB8C1">
            <w:pPr>
              <w:pStyle w:val="43"/>
              <w:rPr>
                <w:rFonts w:ascii="Times New Roman" w:hAnsi="Times New Roman"/>
                <w:sz w:val="20"/>
                <w:szCs w:val="20"/>
                <w:lang w:eastAsia="ru-RU"/>
              </w:rPr>
            </w:pPr>
            <w:r>
              <w:rPr>
                <w:rFonts w:ascii="Times New Roman" w:hAnsi="Times New Roman"/>
                <w:sz w:val="20"/>
                <w:szCs w:val="20"/>
                <w:lang w:eastAsia="ru-RU"/>
              </w:rPr>
              <w:t>6.5.Ходьба босиком по «дорожке здоровья».</w:t>
            </w:r>
          </w:p>
        </w:tc>
        <w:tc>
          <w:tcPr>
            <w:tcW w:w="1759" w:type="dxa"/>
          </w:tcPr>
          <w:p w14:paraId="6B940C07">
            <w:pPr>
              <w:rPr>
                <w:sz w:val="20"/>
                <w:szCs w:val="20"/>
                <w:lang w:eastAsia="ru-RU"/>
              </w:rPr>
            </w:pPr>
            <w:r>
              <w:rPr>
                <w:sz w:val="20"/>
                <w:szCs w:val="20"/>
                <w:lang w:eastAsia="ru-RU"/>
              </w:rPr>
              <w:t>Все группы</w:t>
            </w:r>
          </w:p>
        </w:tc>
        <w:tc>
          <w:tcPr>
            <w:tcW w:w="1822" w:type="dxa"/>
          </w:tcPr>
          <w:p w14:paraId="403C5AF3">
            <w:pPr>
              <w:pStyle w:val="43"/>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6D075D3F">
            <w:pPr>
              <w:rPr>
                <w:sz w:val="20"/>
                <w:szCs w:val="20"/>
                <w:lang w:eastAsia="ru-RU"/>
              </w:rPr>
            </w:pPr>
            <w:r>
              <w:rPr>
                <w:sz w:val="20"/>
                <w:szCs w:val="20"/>
                <w:lang w:eastAsia="ru-RU"/>
              </w:rPr>
              <w:t>Воспитатели</w:t>
            </w:r>
          </w:p>
        </w:tc>
        <w:tc>
          <w:tcPr>
            <w:tcW w:w="1756" w:type="dxa"/>
          </w:tcPr>
          <w:p w14:paraId="2F1F6452">
            <w:pPr>
              <w:rPr>
                <w:sz w:val="20"/>
                <w:szCs w:val="20"/>
                <w:lang w:eastAsia="ru-RU"/>
              </w:rPr>
            </w:pPr>
            <w:r>
              <w:rPr>
                <w:sz w:val="20"/>
                <w:szCs w:val="20"/>
                <w:lang w:eastAsia="ru-RU"/>
              </w:rPr>
              <w:t>В течение года</w:t>
            </w:r>
          </w:p>
        </w:tc>
      </w:tr>
      <w:tr w14:paraId="38FD9B33">
        <w:tblPrEx>
          <w:tblCellMar>
            <w:top w:w="0" w:type="dxa"/>
            <w:left w:w="108" w:type="dxa"/>
            <w:bottom w:w="0" w:type="dxa"/>
            <w:right w:w="108" w:type="dxa"/>
          </w:tblCellMar>
        </w:tblPrEx>
        <w:trPr>
          <w:trHeight w:val="598" w:hRule="atLeast"/>
        </w:trPr>
        <w:tc>
          <w:tcPr>
            <w:tcW w:w="503" w:type="dxa"/>
            <w:vMerge w:val="continue"/>
          </w:tcPr>
          <w:p w14:paraId="7DAFFE2B">
            <w:pPr>
              <w:pStyle w:val="43"/>
              <w:rPr>
                <w:rFonts w:ascii="Times New Roman" w:hAnsi="Times New Roman"/>
                <w:b/>
                <w:sz w:val="20"/>
                <w:szCs w:val="20"/>
                <w:lang w:eastAsia="ru-RU"/>
              </w:rPr>
            </w:pPr>
          </w:p>
        </w:tc>
        <w:tc>
          <w:tcPr>
            <w:tcW w:w="3057" w:type="dxa"/>
          </w:tcPr>
          <w:p w14:paraId="028E1514">
            <w:pPr>
              <w:pStyle w:val="43"/>
              <w:rPr>
                <w:rFonts w:ascii="Times New Roman" w:hAnsi="Times New Roman"/>
                <w:sz w:val="20"/>
                <w:szCs w:val="20"/>
                <w:lang w:eastAsia="ru-RU"/>
              </w:rPr>
            </w:pPr>
            <w:r>
              <w:rPr>
                <w:rFonts w:ascii="Times New Roman" w:hAnsi="Times New Roman"/>
                <w:sz w:val="20"/>
                <w:szCs w:val="20"/>
                <w:lang w:eastAsia="ru-RU"/>
              </w:rPr>
              <w:t>6.6.Хождение босиком по траве.</w:t>
            </w:r>
          </w:p>
        </w:tc>
        <w:tc>
          <w:tcPr>
            <w:tcW w:w="1759" w:type="dxa"/>
          </w:tcPr>
          <w:p w14:paraId="69367812">
            <w:pPr>
              <w:rPr>
                <w:sz w:val="20"/>
                <w:szCs w:val="20"/>
                <w:lang w:eastAsia="ru-RU"/>
              </w:rPr>
            </w:pPr>
            <w:r>
              <w:rPr>
                <w:sz w:val="20"/>
                <w:szCs w:val="20"/>
                <w:lang w:eastAsia="ru-RU"/>
              </w:rPr>
              <w:t>Все группы</w:t>
            </w:r>
          </w:p>
        </w:tc>
        <w:tc>
          <w:tcPr>
            <w:tcW w:w="1822" w:type="dxa"/>
          </w:tcPr>
          <w:p w14:paraId="1F7F8C3D">
            <w:pPr>
              <w:pStyle w:val="43"/>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5E4F7F38">
            <w:pPr>
              <w:rPr>
                <w:sz w:val="20"/>
                <w:szCs w:val="20"/>
                <w:lang w:eastAsia="ru-RU"/>
              </w:rPr>
            </w:pPr>
            <w:r>
              <w:rPr>
                <w:sz w:val="20"/>
                <w:szCs w:val="20"/>
                <w:lang w:eastAsia="ru-RU"/>
              </w:rPr>
              <w:t>Воспитатели</w:t>
            </w:r>
          </w:p>
        </w:tc>
        <w:tc>
          <w:tcPr>
            <w:tcW w:w="1756" w:type="dxa"/>
          </w:tcPr>
          <w:p w14:paraId="6DF96955">
            <w:pPr>
              <w:pStyle w:val="43"/>
              <w:rPr>
                <w:rFonts w:ascii="Times New Roman" w:hAnsi="Times New Roman"/>
                <w:sz w:val="20"/>
                <w:szCs w:val="20"/>
                <w:lang w:eastAsia="ru-RU"/>
              </w:rPr>
            </w:pPr>
            <w:r>
              <w:rPr>
                <w:rFonts w:ascii="Times New Roman" w:hAnsi="Times New Roman"/>
                <w:sz w:val="20"/>
                <w:szCs w:val="20"/>
                <w:lang w:eastAsia="ru-RU"/>
              </w:rPr>
              <w:t>Июнь-август</w:t>
            </w:r>
          </w:p>
        </w:tc>
      </w:tr>
      <w:tr w14:paraId="2BB32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1D83F9B">
            <w:pPr>
              <w:pStyle w:val="43"/>
              <w:rPr>
                <w:rFonts w:ascii="Times New Roman" w:hAnsi="Times New Roman"/>
                <w:b/>
                <w:sz w:val="20"/>
                <w:szCs w:val="20"/>
                <w:lang w:eastAsia="ru-RU"/>
              </w:rPr>
            </w:pPr>
          </w:p>
        </w:tc>
        <w:tc>
          <w:tcPr>
            <w:tcW w:w="3057" w:type="dxa"/>
          </w:tcPr>
          <w:p w14:paraId="4F9C58DB">
            <w:pPr>
              <w:pStyle w:val="43"/>
              <w:rPr>
                <w:rFonts w:ascii="Times New Roman" w:hAnsi="Times New Roman"/>
                <w:sz w:val="20"/>
                <w:szCs w:val="20"/>
                <w:lang w:eastAsia="ru-RU"/>
              </w:rPr>
            </w:pPr>
            <w:r>
              <w:rPr>
                <w:rFonts w:ascii="Times New Roman" w:hAnsi="Times New Roman"/>
                <w:sz w:val="20"/>
                <w:szCs w:val="20"/>
                <w:lang w:eastAsia="ru-RU"/>
              </w:rPr>
              <w:t>6.7.Игра «Я-массажист».</w:t>
            </w:r>
          </w:p>
        </w:tc>
        <w:tc>
          <w:tcPr>
            <w:tcW w:w="1759" w:type="dxa"/>
          </w:tcPr>
          <w:p w14:paraId="38BF181A">
            <w:pPr>
              <w:rPr>
                <w:sz w:val="20"/>
                <w:szCs w:val="20"/>
                <w:lang w:eastAsia="ru-RU"/>
              </w:rPr>
            </w:pPr>
            <w:r>
              <w:rPr>
                <w:sz w:val="20"/>
                <w:szCs w:val="20"/>
                <w:lang w:eastAsia="ru-RU"/>
              </w:rPr>
              <w:t>Со средней группы</w:t>
            </w:r>
          </w:p>
        </w:tc>
        <w:tc>
          <w:tcPr>
            <w:tcW w:w="1822" w:type="dxa"/>
          </w:tcPr>
          <w:p w14:paraId="2356CC32">
            <w:pPr>
              <w:pStyle w:val="43"/>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5D61B297">
            <w:pPr>
              <w:rPr>
                <w:sz w:val="20"/>
                <w:szCs w:val="20"/>
                <w:lang w:eastAsia="ru-RU"/>
              </w:rPr>
            </w:pPr>
            <w:r>
              <w:rPr>
                <w:sz w:val="20"/>
                <w:szCs w:val="20"/>
                <w:lang w:eastAsia="ru-RU"/>
              </w:rPr>
              <w:t>Воспитатели</w:t>
            </w:r>
          </w:p>
        </w:tc>
        <w:tc>
          <w:tcPr>
            <w:tcW w:w="1756" w:type="dxa"/>
          </w:tcPr>
          <w:p w14:paraId="77E76131">
            <w:pPr>
              <w:rPr>
                <w:sz w:val="20"/>
                <w:szCs w:val="20"/>
                <w:lang w:eastAsia="ru-RU"/>
              </w:rPr>
            </w:pPr>
            <w:r>
              <w:rPr>
                <w:sz w:val="20"/>
                <w:szCs w:val="20"/>
                <w:lang w:eastAsia="ru-RU"/>
              </w:rPr>
              <w:t>В течение года</w:t>
            </w:r>
          </w:p>
        </w:tc>
      </w:tr>
      <w:tr w14:paraId="09AD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ACBFD1C">
            <w:pPr>
              <w:pStyle w:val="43"/>
              <w:rPr>
                <w:rFonts w:ascii="Times New Roman" w:hAnsi="Times New Roman"/>
                <w:b/>
                <w:sz w:val="20"/>
                <w:szCs w:val="20"/>
                <w:lang w:eastAsia="ru-RU"/>
              </w:rPr>
            </w:pPr>
          </w:p>
        </w:tc>
        <w:tc>
          <w:tcPr>
            <w:tcW w:w="3057" w:type="dxa"/>
          </w:tcPr>
          <w:p w14:paraId="7258EE58">
            <w:pPr>
              <w:pStyle w:val="43"/>
              <w:rPr>
                <w:rFonts w:ascii="Times New Roman" w:hAnsi="Times New Roman"/>
                <w:sz w:val="20"/>
                <w:szCs w:val="20"/>
                <w:lang w:eastAsia="ru-RU"/>
              </w:rPr>
            </w:pPr>
            <w:r>
              <w:rPr>
                <w:rFonts w:ascii="Times New Roman" w:hAnsi="Times New Roman"/>
                <w:sz w:val="20"/>
                <w:szCs w:val="20"/>
                <w:lang w:eastAsia="ru-RU"/>
              </w:rPr>
              <w:t>6.8.Обширное умывание.</w:t>
            </w:r>
          </w:p>
        </w:tc>
        <w:tc>
          <w:tcPr>
            <w:tcW w:w="1759" w:type="dxa"/>
          </w:tcPr>
          <w:p w14:paraId="7F74EDB4">
            <w:pPr>
              <w:rPr>
                <w:sz w:val="20"/>
                <w:szCs w:val="20"/>
                <w:lang w:eastAsia="ru-RU"/>
              </w:rPr>
            </w:pPr>
            <w:r>
              <w:rPr>
                <w:sz w:val="20"/>
                <w:szCs w:val="20"/>
                <w:lang w:eastAsia="ru-RU"/>
              </w:rPr>
              <w:t>Со средней группы</w:t>
            </w:r>
          </w:p>
        </w:tc>
        <w:tc>
          <w:tcPr>
            <w:tcW w:w="1822" w:type="dxa"/>
          </w:tcPr>
          <w:p w14:paraId="54DEF1A7">
            <w:pPr>
              <w:pStyle w:val="43"/>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07A8B02A">
            <w:pPr>
              <w:rPr>
                <w:sz w:val="20"/>
                <w:szCs w:val="20"/>
                <w:lang w:eastAsia="ru-RU"/>
              </w:rPr>
            </w:pPr>
            <w:r>
              <w:rPr>
                <w:sz w:val="20"/>
                <w:szCs w:val="20"/>
                <w:lang w:eastAsia="ru-RU"/>
              </w:rPr>
              <w:t>Воспитатели</w:t>
            </w:r>
          </w:p>
        </w:tc>
        <w:tc>
          <w:tcPr>
            <w:tcW w:w="1756" w:type="dxa"/>
          </w:tcPr>
          <w:p w14:paraId="6A710D0F">
            <w:pPr>
              <w:rPr>
                <w:sz w:val="20"/>
                <w:szCs w:val="20"/>
                <w:lang w:eastAsia="ru-RU"/>
              </w:rPr>
            </w:pPr>
            <w:r>
              <w:rPr>
                <w:sz w:val="20"/>
                <w:szCs w:val="20"/>
                <w:lang w:eastAsia="ru-RU"/>
              </w:rPr>
              <w:t>В течение года</w:t>
            </w:r>
          </w:p>
        </w:tc>
      </w:tr>
      <w:tr w14:paraId="455C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08836DA">
            <w:pPr>
              <w:pStyle w:val="43"/>
              <w:rPr>
                <w:rFonts w:ascii="Times New Roman" w:hAnsi="Times New Roman"/>
                <w:b/>
                <w:sz w:val="20"/>
                <w:szCs w:val="20"/>
                <w:lang w:eastAsia="ru-RU"/>
              </w:rPr>
            </w:pPr>
          </w:p>
        </w:tc>
        <w:tc>
          <w:tcPr>
            <w:tcW w:w="3057" w:type="dxa"/>
          </w:tcPr>
          <w:p w14:paraId="1A37A8AF">
            <w:pPr>
              <w:pStyle w:val="43"/>
              <w:rPr>
                <w:rFonts w:ascii="Times New Roman" w:hAnsi="Times New Roman"/>
                <w:sz w:val="20"/>
                <w:szCs w:val="20"/>
                <w:lang w:eastAsia="ru-RU"/>
              </w:rPr>
            </w:pPr>
            <w:r>
              <w:rPr>
                <w:rFonts w:ascii="Times New Roman" w:hAnsi="Times New Roman"/>
                <w:sz w:val="20"/>
                <w:szCs w:val="20"/>
                <w:lang w:eastAsia="ru-RU"/>
              </w:rPr>
              <w:t>6.9.Умывание лица ирук до локтей перед каждой едой.</w:t>
            </w:r>
          </w:p>
        </w:tc>
        <w:tc>
          <w:tcPr>
            <w:tcW w:w="1759" w:type="dxa"/>
          </w:tcPr>
          <w:p w14:paraId="70D4F277">
            <w:pPr>
              <w:rPr>
                <w:sz w:val="20"/>
                <w:szCs w:val="20"/>
                <w:lang w:eastAsia="ru-RU"/>
              </w:rPr>
            </w:pPr>
            <w:r>
              <w:rPr>
                <w:sz w:val="20"/>
                <w:szCs w:val="20"/>
                <w:lang w:eastAsia="ru-RU"/>
              </w:rPr>
              <w:t>Все группы</w:t>
            </w:r>
          </w:p>
        </w:tc>
        <w:tc>
          <w:tcPr>
            <w:tcW w:w="1822" w:type="dxa"/>
          </w:tcPr>
          <w:p w14:paraId="7EFBB5E3">
            <w:pPr>
              <w:rPr>
                <w:sz w:val="20"/>
                <w:szCs w:val="20"/>
                <w:lang w:eastAsia="ru-RU"/>
              </w:rPr>
            </w:pPr>
            <w:r>
              <w:rPr>
                <w:sz w:val="20"/>
                <w:szCs w:val="20"/>
                <w:lang w:eastAsia="ru-RU"/>
              </w:rPr>
              <w:t>Ежедневно</w:t>
            </w:r>
          </w:p>
        </w:tc>
        <w:tc>
          <w:tcPr>
            <w:tcW w:w="1780" w:type="dxa"/>
          </w:tcPr>
          <w:p w14:paraId="0E29C0A9">
            <w:pPr>
              <w:rPr>
                <w:sz w:val="20"/>
                <w:szCs w:val="20"/>
                <w:lang w:eastAsia="ru-RU"/>
              </w:rPr>
            </w:pPr>
            <w:r>
              <w:rPr>
                <w:sz w:val="20"/>
                <w:szCs w:val="20"/>
                <w:lang w:eastAsia="ru-RU"/>
              </w:rPr>
              <w:t>Воспитатели</w:t>
            </w:r>
          </w:p>
        </w:tc>
        <w:tc>
          <w:tcPr>
            <w:tcW w:w="1756" w:type="dxa"/>
          </w:tcPr>
          <w:p w14:paraId="5B3BC39F">
            <w:pPr>
              <w:rPr>
                <w:sz w:val="20"/>
                <w:szCs w:val="20"/>
                <w:lang w:eastAsia="ru-RU"/>
              </w:rPr>
            </w:pPr>
            <w:r>
              <w:rPr>
                <w:sz w:val="20"/>
                <w:szCs w:val="20"/>
                <w:lang w:eastAsia="ru-RU"/>
              </w:rPr>
              <w:t>В течение года</w:t>
            </w:r>
          </w:p>
        </w:tc>
      </w:tr>
      <w:tr w14:paraId="49E3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BD0B9C7">
            <w:pPr>
              <w:pStyle w:val="43"/>
              <w:rPr>
                <w:rFonts w:ascii="Times New Roman" w:hAnsi="Times New Roman"/>
                <w:b/>
                <w:sz w:val="20"/>
                <w:szCs w:val="20"/>
                <w:lang w:eastAsia="ru-RU"/>
              </w:rPr>
            </w:pPr>
          </w:p>
        </w:tc>
        <w:tc>
          <w:tcPr>
            <w:tcW w:w="3057" w:type="dxa"/>
          </w:tcPr>
          <w:p w14:paraId="6ADA56F0">
            <w:pPr>
              <w:pStyle w:val="43"/>
              <w:rPr>
                <w:rFonts w:ascii="Times New Roman" w:hAnsi="Times New Roman"/>
                <w:sz w:val="20"/>
                <w:szCs w:val="20"/>
                <w:lang w:eastAsia="ru-RU"/>
              </w:rPr>
            </w:pPr>
            <w:r>
              <w:rPr>
                <w:rFonts w:ascii="Times New Roman" w:hAnsi="Times New Roman"/>
                <w:sz w:val="20"/>
                <w:szCs w:val="20"/>
                <w:lang w:eastAsia="ru-RU"/>
              </w:rPr>
              <w:t>6.10.Полоскания горла водой.</w:t>
            </w:r>
          </w:p>
        </w:tc>
        <w:tc>
          <w:tcPr>
            <w:tcW w:w="1759" w:type="dxa"/>
          </w:tcPr>
          <w:p w14:paraId="2D75929C">
            <w:pPr>
              <w:rPr>
                <w:sz w:val="20"/>
                <w:szCs w:val="20"/>
                <w:lang w:eastAsia="ru-RU"/>
              </w:rPr>
            </w:pPr>
            <w:r>
              <w:rPr>
                <w:sz w:val="20"/>
                <w:szCs w:val="20"/>
                <w:lang w:eastAsia="ru-RU"/>
              </w:rPr>
              <w:t>Все группы</w:t>
            </w:r>
          </w:p>
        </w:tc>
        <w:tc>
          <w:tcPr>
            <w:tcW w:w="1822" w:type="dxa"/>
          </w:tcPr>
          <w:p w14:paraId="02DD9706">
            <w:pPr>
              <w:rPr>
                <w:sz w:val="20"/>
                <w:szCs w:val="20"/>
                <w:lang w:eastAsia="ru-RU"/>
              </w:rPr>
            </w:pPr>
            <w:r>
              <w:rPr>
                <w:sz w:val="20"/>
                <w:szCs w:val="20"/>
                <w:lang w:eastAsia="ru-RU"/>
              </w:rPr>
              <w:t>Ежедневно</w:t>
            </w:r>
          </w:p>
        </w:tc>
        <w:tc>
          <w:tcPr>
            <w:tcW w:w="1780" w:type="dxa"/>
          </w:tcPr>
          <w:p w14:paraId="343DB649">
            <w:pPr>
              <w:rPr>
                <w:sz w:val="20"/>
                <w:szCs w:val="20"/>
                <w:lang w:eastAsia="ru-RU"/>
              </w:rPr>
            </w:pPr>
            <w:r>
              <w:rPr>
                <w:sz w:val="20"/>
                <w:szCs w:val="20"/>
                <w:lang w:eastAsia="ru-RU"/>
              </w:rPr>
              <w:t>Воспитатели</w:t>
            </w:r>
          </w:p>
        </w:tc>
        <w:tc>
          <w:tcPr>
            <w:tcW w:w="1756" w:type="dxa"/>
          </w:tcPr>
          <w:p w14:paraId="42BD0F15">
            <w:pPr>
              <w:rPr>
                <w:sz w:val="20"/>
                <w:szCs w:val="20"/>
                <w:lang w:eastAsia="ru-RU"/>
              </w:rPr>
            </w:pPr>
            <w:r>
              <w:rPr>
                <w:sz w:val="20"/>
                <w:szCs w:val="20"/>
                <w:lang w:eastAsia="ru-RU"/>
              </w:rPr>
              <w:t>В течение года</w:t>
            </w:r>
          </w:p>
        </w:tc>
      </w:tr>
      <w:tr w14:paraId="271D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2F90A61">
            <w:pPr>
              <w:pStyle w:val="43"/>
              <w:rPr>
                <w:rFonts w:ascii="Times New Roman" w:hAnsi="Times New Roman"/>
                <w:b/>
                <w:sz w:val="20"/>
                <w:szCs w:val="20"/>
                <w:lang w:eastAsia="ru-RU"/>
              </w:rPr>
            </w:pPr>
          </w:p>
        </w:tc>
        <w:tc>
          <w:tcPr>
            <w:tcW w:w="3057" w:type="dxa"/>
          </w:tcPr>
          <w:p w14:paraId="355C5895">
            <w:pPr>
              <w:pStyle w:val="43"/>
              <w:rPr>
                <w:rFonts w:ascii="Times New Roman" w:hAnsi="Times New Roman"/>
                <w:sz w:val="20"/>
                <w:szCs w:val="20"/>
                <w:lang w:eastAsia="ru-RU"/>
              </w:rPr>
            </w:pPr>
            <w:r>
              <w:rPr>
                <w:rFonts w:ascii="Times New Roman" w:hAnsi="Times New Roman"/>
                <w:sz w:val="20"/>
                <w:szCs w:val="20"/>
                <w:lang w:eastAsia="ru-RU"/>
              </w:rPr>
              <w:t>6.11.Обливание ног перед сном.</w:t>
            </w:r>
          </w:p>
        </w:tc>
        <w:tc>
          <w:tcPr>
            <w:tcW w:w="1759" w:type="dxa"/>
          </w:tcPr>
          <w:p w14:paraId="00B67A1F">
            <w:pPr>
              <w:rPr>
                <w:sz w:val="20"/>
                <w:szCs w:val="20"/>
                <w:lang w:eastAsia="ru-RU"/>
              </w:rPr>
            </w:pPr>
            <w:r>
              <w:rPr>
                <w:sz w:val="20"/>
                <w:szCs w:val="20"/>
                <w:lang w:eastAsia="ru-RU"/>
              </w:rPr>
              <w:t>Все группы</w:t>
            </w:r>
          </w:p>
        </w:tc>
        <w:tc>
          <w:tcPr>
            <w:tcW w:w="1822" w:type="dxa"/>
          </w:tcPr>
          <w:p w14:paraId="58F5170B">
            <w:pPr>
              <w:rPr>
                <w:sz w:val="20"/>
                <w:szCs w:val="20"/>
                <w:lang w:eastAsia="ru-RU"/>
              </w:rPr>
            </w:pPr>
            <w:r>
              <w:rPr>
                <w:sz w:val="20"/>
                <w:szCs w:val="20"/>
                <w:lang w:eastAsia="ru-RU"/>
              </w:rPr>
              <w:t>Ежедневно</w:t>
            </w:r>
          </w:p>
        </w:tc>
        <w:tc>
          <w:tcPr>
            <w:tcW w:w="1780" w:type="dxa"/>
          </w:tcPr>
          <w:p w14:paraId="60AA636E">
            <w:pPr>
              <w:rPr>
                <w:sz w:val="20"/>
                <w:szCs w:val="20"/>
                <w:lang w:eastAsia="ru-RU"/>
              </w:rPr>
            </w:pPr>
            <w:r>
              <w:rPr>
                <w:sz w:val="20"/>
                <w:szCs w:val="20"/>
                <w:lang w:eastAsia="ru-RU"/>
              </w:rPr>
              <w:t>Воспитатели</w:t>
            </w:r>
          </w:p>
        </w:tc>
        <w:tc>
          <w:tcPr>
            <w:tcW w:w="1756" w:type="dxa"/>
          </w:tcPr>
          <w:p w14:paraId="7C01FE3A">
            <w:pPr>
              <w:pStyle w:val="43"/>
              <w:rPr>
                <w:rFonts w:ascii="Times New Roman" w:hAnsi="Times New Roman"/>
                <w:sz w:val="20"/>
                <w:szCs w:val="20"/>
                <w:lang w:eastAsia="ru-RU"/>
              </w:rPr>
            </w:pPr>
            <w:r>
              <w:rPr>
                <w:rFonts w:ascii="Times New Roman" w:hAnsi="Times New Roman"/>
                <w:sz w:val="20"/>
                <w:szCs w:val="20"/>
                <w:lang w:eastAsia="ru-RU"/>
              </w:rPr>
              <w:t>Июнь-август</w:t>
            </w:r>
          </w:p>
        </w:tc>
      </w:tr>
      <w:tr w14:paraId="67DE6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CCD7E5D">
            <w:pPr>
              <w:pStyle w:val="43"/>
              <w:rPr>
                <w:rFonts w:ascii="Times New Roman" w:hAnsi="Times New Roman"/>
                <w:b/>
                <w:sz w:val="20"/>
                <w:szCs w:val="20"/>
                <w:lang w:eastAsia="ru-RU"/>
              </w:rPr>
            </w:pPr>
          </w:p>
        </w:tc>
        <w:tc>
          <w:tcPr>
            <w:tcW w:w="3057" w:type="dxa"/>
          </w:tcPr>
          <w:p w14:paraId="1D1D3CD4">
            <w:pPr>
              <w:pStyle w:val="43"/>
              <w:rPr>
                <w:rFonts w:ascii="Times New Roman" w:hAnsi="Times New Roman"/>
                <w:sz w:val="20"/>
                <w:szCs w:val="20"/>
                <w:lang w:eastAsia="ru-RU"/>
              </w:rPr>
            </w:pPr>
            <w:r>
              <w:rPr>
                <w:rFonts w:ascii="Times New Roman" w:hAnsi="Times New Roman"/>
                <w:sz w:val="20"/>
                <w:szCs w:val="20"/>
                <w:lang w:eastAsia="ru-RU"/>
              </w:rPr>
              <w:t>6.12.Игры с водой.</w:t>
            </w:r>
          </w:p>
        </w:tc>
        <w:tc>
          <w:tcPr>
            <w:tcW w:w="1759" w:type="dxa"/>
          </w:tcPr>
          <w:p w14:paraId="21601205">
            <w:pPr>
              <w:rPr>
                <w:sz w:val="20"/>
                <w:szCs w:val="20"/>
                <w:lang w:eastAsia="ru-RU"/>
              </w:rPr>
            </w:pPr>
            <w:r>
              <w:rPr>
                <w:sz w:val="20"/>
                <w:szCs w:val="20"/>
                <w:lang w:eastAsia="ru-RU"/>
              </w:rPr>
              <w:t>Все группы</w:t>
            </w:r>
          </w:p>
        </w:tc>
        <w:tc>
          <w:tcPr>
            <w:tcW w:w="1822" w:type="dxa"/>
          </w:tcPr>
          <w:p w14:paraId="26C71DDD">
            <w:pPr>
              <w:rPr>
                <w:sz w:val="20"/>
                <w:szCs w:val="20"/>
                <w:lang w:eastAsia="ru-RU"/>
              </w:rPr>
            </w:pPr>
            <w:r>
              <w:rPr>
                <w:sz w:val="20"/>
                <w:szCs w:val="20"/>
                <w:lang w:eastAsia="ru-RU"/>
              </w:rPr>
              <w:t>Ежедневно</w:t>
            </w:r>
          </w:p>
        </w:tc>
        <w:tc>
          <w:tcPr>
            <w:tcW w:w="1780" w:type="dxa"/>
          </w:tcPr>
          <w:p w14:paraId="3E5F08E2">
            <w:pPr>
              <w:rPr>
                <w:sz w:val="20"/>
                <w:szCs w:val="20"/>
                <w:lang w:eastAsia="ru-RU"/>
              </w:rPr>
            </w:pPr>
            <w:r>
              <w:rPr>
                <w:sz w:val="20"/>
                <w:szCs w:val="20"/>
                <w:lang w:eastAsia="ru-RU"/>
              </w:rPr>
              <w:t>Воспитатели</w:t>
            </w:r>
          </w:p>
        </w:tc>
        <w:tc>
          <w:tcPr>
            <w:tcW w:w="1756" w:type="dxa"/>
          </w:tcPr>
          <w:p w14:paraId="1762691C">
            <w:pPr>
              <w:pStyle w:val="43"/>
              <w:rPr>
                <w:rFonts w:ascii="Times New Roman" w:hAnsi="Times New Roman"/>
                <w:sz w:val="20"/>
                <w:szCs w:val="20"/>
                <w:lang w:eastAsia="ru-RU"/>
              </w:rPr>
            </w:pPr>
            <w:r>
              <w:rPr>
                <w:rFonts w:ascii="Times New Roman" w:hAnsi="Times New Roman"/>
                <w:sz w:val="20"/>
                <w:szCs w:val="20"/>
                <w:lang w:eastAsia="ru-RU"/>
              </w:rPr>
              <w:t>Июнь-август</w:t>
            </w:r>
          </w:p>
        </w:tc>
      </w:tr>
      <w:tr w14:paraId="2DAC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EADBE1B">
            <w:pPr>
              <w:pStyle w:val="43"/>
              <w:rPr>
                <w:rFonts w:ascii="Times New Roman" w:hAnsi="Times New Roman"/>
                <w:b/>
                <w:sz w:val="20"/>
                <w:szCs w:val="20"/>
                <w:lang w:eastAsia="ru-RU"/>
              </w:rPr>
            </w:pPr>
          </w:p>
        </w:tc>
        <w:tc>
          <w:tcPr>
            <w:tcW w:w="3057" w:type="dxa"/>
          </w:tcPr>
          <w:p w14:paraId="59A6B7E5">
            <w:pPr>
              <w:pStyle w:val="43"/>
              <w:rPr>
                <w:rFonts w:ascii="Times New Roman" w:hAnsi="Times New Roman"/>
                <w:sz w:val="20"/>
                <w:szCs w:val="20"/>
                <w:lang w:eastAsia="ru-RU"/>
              </w:rPr>
            </w:pPr>
            <w:r>
              <w:rPr>
                <w:rFonts w:ascii="Times New Roman" w:hAnsi="Times New Roman"/>
                <w:sz w:val="20"/>
                <w:szCs w:val="20"/>
                <w:lang w:eastAsia="ru-RU"/>
              </w:rPr>
              <w:t>6.13.Солнечные ванны.</w:t>
            </w:r>
          </w:p>
        </w:tc>
        <w:tc>
          <w:tcPr>
            <w:tcW w:w="1759" w:type="dxa"/>
          </w:tcPr>
          <w:p w14:paraId="64A1B41A">
            <w:pPr>
              <w:rPr>
                <w:sz w:val="20"/>
                <w:szCs w:val="20"/>
                <w:lang w:eastAsia="ru-RU"/>
              </w:rPr>
            </w:pPr>
            <w:r>
              <w:rPr>
                <w:sz w:val="20"/>
                <w:szCs w:val="20"/>
                <w:lang w:eastAsia="ru-RU"/>
              </w:rPr>
              <w:t>Все группы</w:t>
            </w:r>
          </w:p>
        </w:tc>
        <w:tc>
          <w:tcPr>
            <w:tcW w:w="1822" w:type="dxa"/>
          </w:tcPr>
          <w:p w14:paraId="3F14E50A">
            <w:pPr>
              <w:rPr>
                <w:sz w:val="20"/>
                <w:szCs w:val="20"/>
                <w:lang w:eastAsia="ru-RU"/>
              </w:rPr>
            </w:pPr>
            <w:r>
              <w:rPr>
                <w:sz w:val="20"/>
                <w:szCs w:val="20"/>
                <w:lang w:eastAsia="ru-RU"/>
              </w:rPr>
              <w:t>Ежедневно</w:t>
            </w:r>
          </w:p>
        </w:tc>
        <w:tc>
          <w:tcPr>
            <w:tcW w:w="1780" w:type="dxa"/>
          </w:tcPr>
          <w:p w14:paraId="0D8EB893">
            <w:pPr>
              <w:rPr>
                <w:sz w:val="20"/>
                <w:szCs w:val="20"/>
                <w:lang w:eastAsia="ru-RU"/>
              </w:rPr>
            </w:pPr>
            <w:r>
              <w:rPr>
                <w:sz w:val="20"/>
                <w:szCs w:val="20"/>
                <w:lang w:eastAsia="ru-RU"/>
              </w:rPr>
              <w:t>Воспитатели</w:t>
            </w:r>
          </w:p>
        </w:tc>
        <w:tc>
          <w:tcPr>
            <w:tcW w:w="1756" w:type="dxa"/>
          </w:tcPr>
          <w:p w14:paraId="01705B62">
            <w:pPr>
              <w:pStyle w:val="43"/>
              <w:rPr>
                <w:rFonts w:ascii="Times New Roman" w:hAnsi="Times New Roman"/>
                <w:sz w:val="20"/>
                <w:szCs w:val="20"/>
                <w:lang w:eastAsia="ru-RU"/>
              </w:rPr>
            </w:pPr>
            <w:r>
              <w:rPr>
                <w:rFonts w:ascii="Times New Roman" w:hAnsi="Times New Roman"/>
                <w:sz w:val="20"/>
                <w:szCs w:val="20"/>
                <w:lang w:eastAsia="ru-RU"/>
              </w:rPr>
              <w:t>Июнь-август</w:t>
            </w:r>
          </w:p>
        </w:tc>
      </w:tr>
      <w:tr w14:paraId="27B26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03FDDC50">
            <w:pPr>
              <w:pStyle w:val="43"/>
              <w:rPr>
                <w:rFonts w:ascii="Times New Roman" w:hAnsi="Times New Roman"/>
                <w:b/>
                <w:sz w:val="20"/>
                <w:szCs w:val="20"/>
                <w:lang w:eastAsia="ru-RU"/>
              </w:rPr>
            </w:pPr>
            <w:r>
              <w:rPr>
                <w:rFonts w:ascii="Times New Roman" w:hAnsi="Times New Roman"/>
                <w:b/>
                <w:sz w:val="20"/>
                <w:szCs w:val="20"/>
                <w:lang w:eastAsia="ru-RU"/>
              </w:rPr>
              <w:t>7</w:t>
            </w:r>
          </w:p>
        </w:tc>
        <w:tc>
          <w:tcPr>
            <w:tcW w:w="10174" w:type="dxa"/>
            <w:gridSpan w:val="5"/>
          </w:tcPr>
          <w:p w14:paraId="2AE79AA0">
            <w:pPr>
              <w:pStyle w:val="43"/>
              <w:jc w:val="center"/>
              <w:rPr>
                <w:rFonts w:ascii="Times New Roman" w:hAnsi="Times New Roman"/>
                <w:b/>
                <w:sz w:val="20"/>
                <w:szCs w:val="20"/>
                <w:lang w:eastAsia="ru-RU"/>
              </w:rPr>
            </w:pPr>
            <w:r>
              <w:rPr>
                <w:rFonts w:ascii="Times New Roman" w:hAnsi="Times New Roman"/>
                <w:b/>
                <w:sz w:val="20"/>
                <w:szCs w:val="20"/>
                <w:lang w:eastAsia="ru-RU"/>
              </w:rPr>
              <w:t xml:space="preserve">Витаминотерапия </w:t>
            </w:r>
          </w:p>
        </w:tc>
      </w:tr>
      <w:tr w14:paraId="268F4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2AC17C5">
            <w:pPr>
              <w:pStyle w:val="43"/>
              <w:rPr>
                <w:rFonts w:ascii="Times New Roman" w:hAnsi="Times New Roman"/>
                <w:b/>
                <w:sz w:val="20"/>
                <w:szCs w:val="20"/>
                <w:lang w:eastAsia="ru-RU"/>
              </w:rPr>
            </w:pPr>
          </w:p>
        </w:tc>
        <w:tc>
          <w:tcPr>
            <w:tcW w:w="3057" w:type="dxa"/>
          </w:tcPr>
          <w:p w14:paraId="6C6B9477">
            <w:pPr>
              <w:pStyle w:val="43"/>
              <w:rPr>
                <w:rFonts w:ascii="Times New Roman" w:hAnsi="Times New Roman"/>
                <w:sz w:val="20"/>
                <w:szCs w:val="20"/>
                <w:lang w:eastAsia="ru-RU"/>
              </w:rPr>
            </w:pPr>
            <w:r>
              <w:rPr>
                <w:rFonts w:ascii="Times New Roman" w:hAnsi="Times New Roman"/>
                <w:sz w:val="20"/>
                <w:szCs w:val="20"/>
                <w:lang w:eastAsia="ru-RU"/>
              </w:rPr>
              <w:t>7.1.Витаминный чай «Янтарный» (шиповник).</w:t>
            </w:r>
          </w:p>
        </w:tc>
        <w:tc>
          <w:tcPr>
            <w:tcW w:w="1759" w:type="dxa"/>
          </w:tcPr>
          <w:p w14:paraId="0B1115CE">
            <w:pPr>
              <w:rPr>
                <w:sz w:val="20"/>
                <w:szCs w:val="20"/>
                <w:lang w:eastAsia="ru-RU"/>
              </w:rPr>
            </w:pPr>
            <w:r>
              <w:rPr>
                <w:sz w:val="20"/>
                <w:szCs w:val="20"/>
                <w:lang w:eastAsia="ru-RU"/>
              </w:rPr>
              <w:t>Все группы</w:t>
            </w:r>
          </w:p>
        </w:tc>
        <w:tc>
          <w:tcPr>
            <w:tcW w:w="1822" w:type="dxa"/>
          </w:tcPr>
          <w:p w14:paraId="1E4321D1">
            <w:pPr>
              <w:pStyle w:val="43"/>
              <w:jc w:val="center"/>
              <w:rPr>
                <w:rFonts w:ascii="Times New Roman" w:hAnsi="Times New Roman"/>
                <w:sz w:val="20"/>
                <w:szCs w:val="20"/>
                <w:lang w:eastAsia="ru-RU"/>
              </w:rPr>
            </w:pPr>
            <w:r>
              <w:rPr>
                <w:rFonts w:ascii="Times New Roman" w:hAnsi="Times New Roman"/>
                <w:sz w:val="20"/>
                <w:szCs w:val="20"/>
                <w:lang w:eastAsia="ru-RU"/>
              </w:rPr>
              <w:t>1 раз после сна</w:t>
            </w:r>
          </w:p>
        </w:tc>
        <w:tc>
          <w:tcPr>
            <w:tcW w:w="1780" w:type="dxa"/>
          </w:tcPr>
          <w:p w14:paraId="68D71E18">
            <w:pPr>
              <w:rPr>
                <w:sz w:val="20"/>
                <w:szCs w:val="20"/>
                <w:lang w:eastAsia="ru-RU"/>
              </w:rPr>
            </w:pPr>
            <w:r>
              <w:rPr>
                <w:sz w:val="20"/>
                <w:szCs w:val="20"/>
                <w:lang w:eastAsia="ru-RU"/>
              </w:rPr>
              <w:t>Помощники воспитателя</w:t>
            </w:r>
          </w:p>
        </w:tc>
        <w:tc>
          <w:tcPr>
            <w:tcW w:w="1756" w:type="dxa"/>
          </w:tcPr>
          <w:p w14:paraId="53C77A87">
            <w:pPr>
              <w:pStyle w:val="43"/>
              <w:jc w:val="center"/>
              <w:rPr>
                <w:rFonts w:ascii="Times New Roman" w:hAnsi="Times New Roman"/>
                <w:sz w:val="20"/>
                <w:szCs w:val="20"/>
                <w:lang w:eastAsia="ru-RU"/>
              </w:rPr>
            </w:pPr>
            <w:r>
              <w:rPr>
                <w:rFonts w:ascii="Times New Roman" w:hAnsi="Times New Roman"/>
                <w:sz w:val="20"/>
                <w:szCs w:val="20"/>
                <w:lang w:eastAsia="ru-RU"/>
              </w:rPr>
              <w:t>Январь-февраль</w:t>
            </w:r>
          </w:p>
        </w:tc>
      </w:tr>
      <w:tr w14:paraId="38B8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03" w:type="dxa"/>
          </w:tcPr>
          <w:p w14:paraId="0992433D">
            <w:pPr>
              <w:pStyle w:val="43"/>
              <w:rPr>
                <w:rFonts w:ascii="Times New Roman" w:hAnsi="Times New Roman"/>
                <w:b/>
                <w:sz w:val="20"/>
                <w:szCs w:val="20"/>
                <w:lang w:eastAsia="ru-RU"/>
              </w:rPr>
            </w:pPr>
            <w:r>
              <w:rPr>
                <w:rFonts w:ascii="Times New Roman" w:hAnsi="Times New Roman"/>
                <w:b/>
                <w:sz w:val="20"/>
                <w:szCs w:val="20"/>
                <w:lang w:eastAsia="ru-RU"/>
              </w:rPr>
              <w:t>8.</w:t>
            </w:r>
          </w:p>
        </w:tc>
        <w:tc>
          <w:tcPr>
            <w:tcW w:w="10174" w:type="dxa"/>
            <w:gridSpan w:val="5"/>
          </w:tcPr>
          <w:p w14:paraId="01E6B172">
            <w:pPr>
              <w:pStyle w:val="43"/>
              <w:jc w:val="center"/>
              <w:rPr>
                <w:rFonts w:ascii="Times New Roman" w:hAnsi="Times New Roman"/>
                <w:b/>
                <w:sz w:val="20"/>
                <w:szCs w:val="20"/>
                <w:lang w:eastAsia="ru-RU"/>
              </w:rPr>
            </w:pPr>
            <w:r>
              <w:rPr>
                <w:rFonts w:ascii="Times New Roman" w:hAnsi="Times New Roman"/>
                <w:b/>
                <w:sz w:val="20"/>
                <w:szCs w:val="20"/>
                <w:lang w:eastAsia="ru-RU"/>
              </w:rPr>
              <w:t>Физиопроцедуры.</w:t>
            </w:r>
          </w:p>
        </w:tc>
      </w:tr>
      <w:tr w14:paraId="45496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54CE704D">
            <w:pPr>
              <w:pStyle w:val="43"/>
              <w:rPr>
                <w:rFonts w:ascii="Times New Roman" w:hAnsi="Times New Roman"/>
                <w:b/>
                <w:sz w:val="20"/>
                <w:szCs w:val="20"/>
                <w:lang w:eastAsia="ru-RU"/>
              </w:rPr>
            </w:pPr>
          </w:p>
        </w:tc>
        <w:tc>
          <w:tcPr>
            <w:tcW w:w="3057" w:type="dxa"/>
          </w:tcPr>
          <w:p w14:paraId="1F411941">
            <w:pPr>
              <w:pStyle w:val="43"/>
              <w:rPr>
                <w:rFonts w:ascii="Times New Roman" w:hAnsi="Times New Roman"/>
                <w:sz w:val="20"/>
                <w:szCs w:val="20"/>
                <w:lang w:eastAsia="ru-RU"/>
              </w:rPr>
            </w:pPr>
            <w:r>
              <w:rPr>
                <w:rFonts w:ascii="Times New Roman" w:hAnsi="Times New Roman"/>
                <w:sz w:val="20"/>
                <w:szCs w:val="20"/>
                <w:lang w:eastAsia="ru-RU"/>
              </w:rPr>
              <w:t>8.1.Физиопроцедура «Свежесть» (кварцевание помещений в сочетаниис проветриванием)</w:t>
            </w:r>
          </w:p>
        </w:tc>
        <w:tc>
          <w:tcPr>
            <w:tcW w:w="1759" w:type="dxa"/>
          </w:tcPr>
          <w:p w14:paraId="6F924A5F">
            <w:pPr>
              <w:rPr>
                <w:sz w:val="20"/>
                <w:szCs w:val="20"/>
                <w:lang w:eastAsia="ru-RU"/>
              </w:rPr>
            </w:pPr>
            <w:r>
              <w:rPr>
                <w:sz w:val="20"/>
                <w:szCs w:val="20"/>
                <w:lang w:eastAsia="ru-RU"/>
              </w:rPr>
              <w:t>Все группы</w:t>
            </w:r>
          </w:p>
        </w:tc>
        <w:tc>
          <w:tcPr>
            <w:tcW w:w="1822" w:type="dxa"/>
          </w:tcPr>
          <w:p w14:paraId="61010A7F">
            <w:pPr>
              <w:pStyle w:val="43"/>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4B421F93">
            <w:pPr>
              <w:rPr>
                <w:sz w:val="20"/>
                <w:szCs w:val="20"/>
                <w:lang w:eastAsia="ru-RU"/>
              </w:rPr>
            </w:pPr>
            <w:r>
              <w:rPr>
                <w:sz w:val="20"/>
                <w:szCs w:val="20"/>
                <w:lang w:eastAsia="ru-RU"/>
              </w:rPr>
              <w:t>Помощники воспитателя</w:t>
            </w:r>
          </w:p>
        </w:tc>
        <w:tc>
          <w:tcPr>
            <w:tcW w:w="1756" w:type="dxa"/>
          </w:tcPr>
          <w:p w14:paraId="2882F5BB">
            <w:pPr>
              <w:pStyle w:val="43"/>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bl>
    <w:p w14:paraId="4F7B7773">
      <w:pPr>
        <w:pStyle w:val="43"/>
        <w:ind w:firstLine="708"/>
        <w:rPr>
          <w:rFonts w:ascii="Times New Roman" w:hAnsi="Times New Roman"/>
          <w:b/>
          <w:color w:val="376092" w:themeColor="accent1" w:themeShade="BF"/>
          <w:sz w:val="24"/>
          <w:szCs w:val="32"/>
        </w:rPr>
      </w:pPr>
      <w:r>
        <w:rPr>
          <w:rFonts w:ascii="Times New Roman" w:hAnsi="Times New Roman"/>
          <w:b/>
          <w:color w:val="376092" w:themeColor="accent1" w:themeShade="BF"/>
          <w:sz w:val="24"/>
          <w:szCs w:val="32"/>
        </w:rPr>
        <w:t>Профилактика утомления и переутомления</w:t>
      </w:r>
    </w:p>
    <w:p w14:paraId="04F1704C">
      <w:pPr>
        <w:pStyle w:val="43"/>
        <w:rPr>
          <w:rFonts w:ascii="Times New Roman" w:hAnsi="Times New Roman"/>
          <w:sz w:val="24"/>
          <w:szCs w:val="28"/>
        </w:rPr>
      </w:pPr>
      <w:r>
        <w:rPr>
          <w:rFonts w:ascii="Times New Roman" w:hAnsi="Times New Roman"/>
          <w:sz w:val="24"/>
          <w:szCs w:val="24"/>
        </w:rPr>
        <w:tab/>
      </w:r>
      <w:r>
        <w:rPr>
          <w:rFonts w:ascii="Times New Roman" w:hAnsi="Times New Roman"/>
          <w:sz w:val="24"/>
          <w:szCs w:val="28"/>
        </w:rPr>
        <w:t>Ребенок, живущий в XXI веке, с раннего возраста сталкивается с огромным информационным потоком, источниками которого чаще всего являются телевидение, Интернет, школа, детский сад, книги, родители и учителя. Безусловно, расширение кругозора, получение новых знаний положительно сказывается на интеллектуальном развитии ребенка. Однако длительное нахождение в насыщенной информационной среде может быть для него небезопасным.</w:t>
      </w:r>
    </w:p>
    <w:p w14:paraId="2E14B155">
      <w:pPr>
        <w:pStyle w:val="43"/>
        <w:ind w:firstLine="708"/>
        <w:rPr>
          <w:rFonts w:ascii="Times New Roman" w:hAnsi="Times New Roman"/>
          <w:sz w:val="24"/>
          <w:szCs w:val="28"/>
        </w:rPr>
      </w:pPr>
      <w:r>
        <w:rPr>
          <w:rFonts w:ascii="Times New Roman" w:hAnsi="Times New Roman"/>
          <w:sz w:val="24"/>
          <w:szCs w:val="28"/>
        </w:rPr>
        <w:t xml:space="preserve"> Резервы психики дошкольника  еще очень малы, и поэтому вследствие перегрузок у него наступает утомление, которое в свою очередь влечет за собой все признаки плохого поведения: капризы, раздражительность, повышенную возбудимость и т. д.</w:t>
      </w:r>
    </w:p>
    <w:p w14:paraId="1FE62689">
      <w:pPr>
        <w:pStyle w:val="43"/>
        <w:ind w:firstLine="259"/>
        <w:rPr>
          <w:rFonts w:ascii="Times New Roman" w:hAnsi="Times New Roman"/>
          <w:sz w:val="24"/>
          <w:szCs w:val="28"/>
        </w:rPr>
      </w:pPr>
      <w:r>
        <w:rPr>
          <w:rFonts w:ascii="Times New Roman" w:hAnsi="Times New Roman"/>
          <w:sz w:val="24"/>
          <w:szCs w:val="28"/>
        </w:rPr>
        <w:t>Появлению утомления способствуют не только интеллектуальные перегрузки, но и уменьшение продолжительности ночного сна, нарушение дневного сна, недостаточное пребывание на свежем воздухе.</w:t>
      </w:r>
    </w:p>
    <w:p w14:paraId="7DDD178F">
      <w:pPr>
        <w:ind w:firstLine="708"/>
        <w:jc w:val="both"/>
        <w:rPr>
          <w:b/>
          <w:bCs/>
          <w:i/>
          <w:iCs/>
          <w:sz w:val="28"/>
          <w:szCs w:val="28"/>
        </w:rPr>
      </w:pPr>
    </w:p>
    <w:p w14:paraId="206229F4">
      <w:pPr>
        <w:ind w:firstLine="708"/>
        <w:jc w:val="both"/>
        <w:rPr>
          <w:sz w:val="24"/>
          <w:szCs w:val="28"/>
        </w:rPr>
      </w:pPr>
      <w:r>
        <w:rPr>
          <w:b/>
          <w:bCs/>
          <w:i/>
          <w:iCs/>
          <w:sz w:val="24"/>
          <w:szCs w:val="28"/>
        </w:rPr>
        <w:t>По каким признакам можно определить наличие утомления у ребенка:</w:t>
      </w:r>
    </w:p>
    <w:p w14:paraId="06F6449C">
      <w:pPr>
        <w:ind w:firstLine="259"/>
        <w:jc w:val="both"/>
        <w:rPr>
          <w:sz w:val="24"/>
          <w:szCs w:val="28"/>
        </w:rPr>
      </w:pPr>
      <w:r>
        <w:rPr>
          <w:sz w:val="24"/>
          <w:szCs w:val="28"/>
        </w:rPr>
        <w:t>• повышенная отвлекаемость;</w:t>
      </w:r>
    </w:p>
    <w:p w14:paraId="2A9F856F">
      <w:pPr>
        <w:ind w:firstLine="259"/>
        <w:jc w:val="both"/>
        <w:rPr>
          <w:sz w:val="24"/>
          <w:szCs w:val="28"/>
        </w:rPr>
      </w:pPr>
      <w:r>
        <w:rPr>
          <w:sz w:val="24"/>
          <w:szCs w:val="28"/>
        </w:rPr>
        <w:t>• частая смена позы;</w:t>
      </w:r>
    </w:p>
    <w:p w14:paraId="5FD5098C">
      <w:pPr>
        <w:ind w:firstLine="259"/>
        <w:jc w:val="both"/>
        <w:rPr>
          <w:sz w:val="24"/>
          <w:szCs w:val="28"/>
        </w:rPr>
      </w:pPr>
      <w:r>
        <w:rPr>
          <w:sz w:val="24"/>
          <w:szCs w:val="28"/>
        </w:rPr>
        <w:t>• непривычные движения рук, ног (трясение, постукивание и т. п.);</w:t>
      </w:r>
    </w:p>
    <w:p w14:paraId="6B7AF449">
      <w:pPr>
        <w:ind w:firstLine="259"/>
        <w:jc w:val="both"/>
        <w:rPr>
          <w:sz w:val="24"/>
          <w:szCs w:val="28"/>
        </w:rPr>
      </w:pPr>
      <w:r>
        <w:rPr>
          <w:sz w:val="24"/>
          <w:szCs w:val="28"/>
        </w:rPr>
        <w:t>• неприятная мимика (кривляние, тики);</w:t>
      </w:r>
    </w:p>
    <w:p w14:paraId="7F97C6E6">
      <w:pPr>
        <w:ind w:firstLine="259"/>
        <w:jc w:val="both"/>
        <w:rPr>
          <w:sz w:val="24"/>
          <w:szCs w:val="28"/>
        </w:rPr>
      </w:pPr>
      <w:r>
        <w:rPr>
          <w:sz w:val="24"/>
          <w:szCs w:val="28"/>
        </w:rPr>
        <w:t>• неудержимые всплески эмоций (крик, плач, прыжки и т. д.).</w:t>
      </w:r>
    </w:p>
    <w:p w14:paraId="52FA2A31">
      <w:pPr>
        <w:ind w:firstLine="259"/>
        <w:jc w:val="both"/>
        <w:rPr>
          <w:sz w:val="24"/>
          <w:szCs w:val="28"/>
        </w:rPr>
      </w:pPr>
    </w:p>
    <w:p w14:paraId="3F4341D0">
      <w:pPr>
        <w:ind w:firstLine="259"/>
        <w:jc w:val="both"/>
        <w:rPr>
          <w:sz w:val="24"/>
          <w:szCs w:val="28"/>
        </w:rPr>
      </w:pPr>
      <w:r>
        <w:rPr>
          <w:b/>
          <w:sz w:val="24"/>
          <w:szCs w:val="28"/>
        </w:rPr>
        <w:t>Способы профилактики утомления и переутомления:</w:t>
      </w:r>
    </w:p>
    <w:p w14:paraId="7A12BA71">
      <w:pPr>
        <w:pStyle w:val="43"/>
        <w:numPr>
          <w:ilvl w:val="0"/>
          <w:numId w:val="65"/>
        </w:numPr>
        <w:rPr>
          <w:rFonts w:ascii="Times New Roman" w:hAnsi="Times New Roman"/>
          <w:b/>
          <w:sz w:val="24"/>
          <w:szCs w:val="28"/>
        </w:rPr>
      </w:pPr>
      <w:r>
        <w:rPr>
          <w:rFonts w:ascii="Times New Roman" w:hAnsi="Times New Roman"/>
          <w:sz w:val="24"/>
          <w:szCs w:val="28"/>
        </w:rPr>
        <w:t>Соблюдение режима дня детей: полностью исключение недосыпания, уменьшение нагрузки, правильная организация смены умственных занятий и отдыха.</w:t>
      </w:r>
    </w:p>
    <w:p w14:paraId="5C0A21E2">
      <w:pPr>
        <w:pStyle w:val="43"/>
        <w:numPr>
          <w:ilvl w:val="0"/>
          <w:numId w:val="65"/>
        </w:numPr>
        <w:rPr>
          <w:rFonts w:ascii="Times New Roman" w:hAnsi="Times New Roman"/>
          <w:b/>
          <w:sz w:val="24"/>
          <w:szCs w:val="28"/>
        </w:rPr>
      </w:pPr>
      <w:r>
        <w:rPr>
          <w:rFonts w:ascii="Times New Roman" w:hAnsi="Times New Roman"/>
          <w:sz w:val="24"/>
          <w:szCs w:val="28"/>
        </w:rPr>
        <w:t>Увеличение  пребывания детей на свежем воздухе. Прогулки – наиболее эффективный вид отдыха.</w:t>
      </w:r>
    </w:p>
    <w:p w14:paraId="6142AC30">
      <w:pPr>
        <w:pStyle w:val="43"/>
        <w:numPr>
          <w:ilvl w:val="0"/>
          <w:numId w:val="65"/>
        </w:numPr>
        <w:rPr>
          <w:rFonts w:ascii="Times New Roman" w:hAnsi="Times New Roman"/>
          <w:b/>
          <w:sz w:val="24"/>
          <w:szCs w:val="28"/>
        </w:rPr>
      </w:pPr>
      <w:r>
        <w:rPr>
          <w:rFonts w:ascii="Times New Roman" w:hAnsi="Times New Roman"/>
          <w:sz w:val="24"/>
          <w:szCs w:val="28"/>
        </w:rPr>
        <w:t>Чередование умственной работы с динамическими  упражнениями. Использование на занятиях с детьми динамических пауз и физкультминуток.</w:t>
      </w:r>
    </w:p>
    <w:p w14:paraId="400C4F25">
      <w:pPr>
        <w:jc w:val="both"/>
        <w:rPr>
          <w:sz w:val="24"/>
          <w:szCs w:val="28"/>
        </w:rPr>
      </w:pPr>
      <w:r>
        <w:rPr>
          <w:sz w:val="24"/>
          <w:szCs w:val="28"/>
        </w:rPr>
        <w:t xml:space="preserve">     Частые утомления приводят к переутомлению и глубоким нарушениям поведения, поэтому важно вовремя распознавать причины этого состояния и помогать ребенку.</w:t>
      </w:r>
    </w:p>
    <w:p w14:paraId="5C574BA9">
      <w:pPr>
        <w:pStyle w:val="43"/>
        <w:ind w:left="708"/>
        <w:rPr>
          <w:rFonts w:ascii="Times New Roman" w:hAnsi="Times New Roman"/>
          <w:b/>
          <w:color w:val="376092" w:themeColor="accent1" w:themeShade="BF"/>
          <w:sz w:val="24"/>
          <w:szCs w:val="36"/>
        </w:rPr>
      </w:pPr>
      <w:r>
        <w:rPr>
          <w:rFonts w:ascii="Times New Roman" w:hAnsi="Times New Roman"/>
          <w:b/>
          <w:i/>
          <w:sz w:val="36"/>
          <w:szCs w:val="36"/>
        </w:rPr>
        <w:t xml:space="preserve"> </w:t>
      </w:r>
      <w:r>
        <w:rPr>
          <w:rFonts w:ascii="Times New Roman" w:hAnsi="Times New Roman"/>
          <w:b/>
          <w:color w:val="376092" w:themeColor="accent1" w:themeShade="BF"/>
          <w:sz w:val="24"/>
          <w:szCs w:val="36"/>
        </w:rPr>
        <w:t>Профилактика негативных психоэмоциональных состояний.</w:t>
      </w:r>
    </w:p>
    <w:p w14:paraId="0939027A">
      <w:pPr>
        <w:pStyle w:val="43"/>
        <w:rPr>
          <w:rFonts w:ascii="Times New Roman" w:hAnsi="Times New Roman"/>
          <w:sz w:val="24"/>
          <w:szCs w:val="28"/>
        </w:rPr>
      </w:pPr>
      <w:r>
        <w:rPr>
          <w:rFonts w:ascii="Times New Roman" w:hAnsi="Times New Roman"/>
          <w:sz w:val="24"/>
          <w:szCs w:val="24"/>
        </w:rPr>
        <w:tab/>
      </w:r>
      <w:r>
        <w:rPr>
          <w:rFonts w:ascii="Times New Roman" w:hAnsi="Times New Roman"/>
          <w:sz w:val="24"/>
          <w:szCs w:val="28"/>
        </w:rPr>
        <w:t xml:space="preserve"> Профилактика негативных психоэмоциональных состояний у детей дошкольного возраста включает в себя обеспечение эмоционального комфорта для детей в ДОУ,  которое заключается в психологической безопасности воспитанников ДОУ.</w:t>
      </w:r>
    </w:p>
    <w:p w14:paraId="591A4981">
      <w:pPr>
        <w:pStyle w:val="43"/>
        <w:ind w:firstLine="708"/>
        <w:rPr>
          <w:rFonts w:ascii="Times New Roman" w:hAnsi="Times New Roman"/>
          <w:b/>
          <w:i/>
          <w:sz w:val="24"/>
          <w:szCs w:val="28"/>
        </w:rPr>
      </w:pPr>
      <w:r>
        <w:rPr>
          <w:rFonts w:ascii="Times New Roman" w:hAnsi="Times New Roman"/>
          <w:b/>
          <w:i/>
          <w:sz w:val="24"/>
          <w:szCs w:val="28"/>
        </w:rPr>
        <w:t>Психологическая безопасность воспитанников</w:t>
      </w:r>
    </w:p>
    <w:p w14:paraId="20CEE744">
      <w:pPr>
        <w:pStyle w:val="43"/>
        <w:ind w:firstLine="708"/>
        <w:jc w:val="both"/>
        <w:rPr>
          <w:rFonts w:ascii="Times New Roman" w:hAnsi="Times New Roman"/>
          <w:sz w:val="24"/>
          <w:szCs w:val="28"/>
        </w:rPr>
      </w:pPr>
      <w:r>
        <w:rPr>
          <w:rFonts w:ascii="Times New Roman" w:hAnsi="Times New Roman"/>
          <w:sz w:val="24"/>
          <w:szCs w:val="28"/>
        </w:rPr>
        <w:t>В дошкольном учреждении разработана система общей и индивидуальной психологической защиты детей.</w:t>
      </w:r>
    </w:p>
    <w:p w14:paraId="5F37932E">
      <w:pPr>
        <w:pStyle w:val="43"/>
        <w:ind w:left="720"/>
        <w:jc w:val="both"/>
        <w:rPr>
          <w:rFonts w:ascii="Times New Roman" w:hAnsi="Times New Roman"/>
          <w:sz w:val="24"/>
          <w:szCs w:val="28"/>
        </w:rPr>
      </w:pPr>
      <w:r>
        <w:rPr>
          <w:rFonts w:ascii="Times New Roman" w:hAnsi="Times New Roman"/>
          <w:sz w:val="24"/>
          <w:szCs w:val="28"/>
        </w:rPr>
        <w:t xml:space="preserve">      Надежным показателем верно выбранных средств психологической безопасности служит хорошее, бодрое настроение детей, проявляемые ими чувства радости, уверенности.</w:t>
      </w:r>
    </w:p>
    <w:p w14:paraId="47A47556">
      <w:pPr>
        <w:pStyle w:val="43"/>
        <w:ind w:left="720"/>
        <w:jc w:val="both"/>
        <w:rPr>
          <w:rFonts w:ascii="Times New Roman" w:hAnsi="Times New Roman"/>
          <w:sz w:val="24"/>
          <w:szCs w:val="28"/>
        </w:rPr>
      </w:pPr>
      <w:r>
        <w:rPr>
          <w:rFonts w:ascii="Times New Roman" w:hAnsi="Times New Roman"/>
          <w:sz w:val="24"/>
          <w:szCs w:val="28"/>
        </w:rPr>
        <w:t xml:space="preserve">      Индивидуальная программа психологической защиты выстраивается в зависимости от личностных особенностей ребенка, его опыта, привычек, условий воспитания в семье.</w:t>
      </w:r>
    </w:p>
    <w:p w14:paraId="69210DDC">
      <w:pPr>
        <w:pStyle w:val="43"/>
        <w:ind w:left="720"/>
        <w:jc w:val="both"/>
        <w:rPr>
          <w:rFonts w:ascii="Times New Roman" w:hAnsi="Times New Roman"/>
          <w:sz w:val="24"/>
          <w:szCs w:val="28"/>
        </w:rPr>
      </w:pPr>
      <w:r>
        <w:rPr>
          <w:rFonts w:ascii="Times New Roman" w:hAnsi="Times New Roman"/>
          <w:b/>
          <w:sz w:val="24"/>
          <w:szCs w:val="28"/>
          <w:u w:val="single"/>
        </w:rPr>
        <w:t>Психологическая безопасность</w:t>
      </w:r>
      <w:r>
        <w:rPr>
          <w:rFonts w:ascii="Times New Roman" w:hAnsi="Times New Roman"/>
          <w:sz w:val="24"/>
          <w:szCs w:val="28"/>
        </w:rPr>
        <w:t xml:space="preserve"> – состояние, когда адекватно отражаются внутренние и внешние угрозы психическому здоровью ребенка при обеспечении успешного психического развития.</w:t>
      </w:r>
    </w:p>
    <w:p w14:paraId="0A8E2D0D">
      <w:pPr>
        <w:pStyle w:val="43"/>
        <w:ind w:left="720"/>
        <w:jc w:val="both"/>
        <w:rPr>
          <w:rFonts w:ascii="Times New Roman" w:hAnsi="Times New Roman"/>
          <w:sz w:val="24"/>
          <w:szCs w:val="28"/>
        </w:rPr>
      </w:pPr>
      <w:r>
        <w:rPr>
          <w:rFonts w:ascii="Times New Roman" w:hAnsi="Times New Roman"/>
          <w:sz w:val="24"/>
          <w:szCs w:val="28"/>
        </w:rPr>
        <w:t xml:space="preserve">      Основные источники угроз психологической безопасности можно условно разделить на две группы: внутренние и внешние.</w:t>
      </w:r>
    </w:p>
    <w:p w14:paraId="27AD9B56">
      <w:pPr>
        <w:pStyle w:val="43"/>
        <w:ind w:firstLine="705"/>
        <w:rPr>
          <w:rFonts w:ascii="Times New Roman" w:hAnsi="Times New Roman"/>
          <w:b/>
          <w:sz w:val="24"/>
          <w:szCs w:val="28"/>
        </w:rPr>
      </w:pPr>
      <w:r>
        <w:rPr>
          <w:rFonts w:ascii="Times New Roman" w:hAnsi="Times New Roman"/>
          <w:b/>
          <w:sz w:val="24"/>
          <w:szCs w:val="28"/>
        </w:rPr>
        <w:t>Внутренние источники угроз</w:t>
      </w:r>
    </w:p>
    <w:p w14:paraId="0749545F">
      <w:pPr>
        <w:pStyle w:val="43"/>
        <w:numPr>
          <w:ilvl w:val="0"/>
          <w:numId w:val="64"/>
        </w:numPr>
        <w:rPr>
          <w:rFonts w:ascii="Times New Roman" w:hAnsi="Times New Roman"/>
          <w:b/>
          <w:sz w:val="24"/>
          <w:szCs w:val="28"/>
        </w:rPr>
      </w:pPr>
      <w:r>
        <w:rPr>
          <w:rFonts w:ascii="Times New Roman" w:hAnsi="Times New Roman"/>
          <w:sz w:val="24"/>
          <w:szCs w:val="28"/>
        </w:rPr>
        <w:t>Сформировавшиеся в результате неправильного воспитания привычки негативного поведения. В результате ребенок сознательно отвергается детьми и подсознательно – взрослыми.</w:t>
      </w:r>
    </w:p>
    <w:p w14:paraId="152C973F">
      <w:pPr>
        <w:pStyle w:val="43"/>
        <w:numPr>
          <w:ilvl w:val="0"/>
          <w:numId w:val="64"/>
        </w:numPr>
        <w:rPr>
          <w:rFonts w:ascii="Times New Roman" w:hAnsi="Times New Roman"/>
          <w:b/>
          <w:sz w:val="24"/>
          <w:szCs w:val="28"/>
        </w:rPr>
      </w:pPr>
      <w:r>
        <w:rPr>
          <w:rFonts w:ascii="Times New Roman" w:hAnsi="Times New Roman"/>
          <w:sz w:val="24"/>
          <w:szCs w:val="28"/>
        </w:rPr>
        <w:t>Осознание ребенком своей неуспешности на фоне других детей. Это способствует формированию комплекса неполноценности и зарождению отрицательного чувства – зависти.</w:t>
      </w:r>
    </w:p>
    <w:p w14:paraId="7C5C1E4E">
      <w:pPr>
        <w:pStyle w:val="43"/>
        <w:numPr>
          <w:ilvl w:val="0"/>
          <w:numId w:val="64"/>
        </w:numPr>
        <w:rPr>
          <w:rFonts w:ascii="Times New Roman" w:hAnsi="Times New Roman"/>
          <w:b/>
          <w:sz w:val="24"/>
          <w:szCs w:val="28"/>
        </w:rPr>
      </w:pPr>
      <w:r>
        <w:rPr>
          <w:rFonts w:ascii="Times New Roman" w:hAnsi="Times New Roman"/>
          <w:sz w:val="24"/>
          <w:szCs w:val="28"/>
        </w:rPr>
        <w:t>Отсутствие автономности, прямая зависимость во всем от взрослого, рождающая чувство беспомощности, когда приходится действовать самостоятельно.</w:t>
      </w:r>
    </w:p>
    <w:p w14:paraId="43A73086">
      <w:pPr>
        <w:pStyle w:val="43"/>
        <w:numPr>
          <w:ilvl w:val="0"/>
          <w:numId w:val="64"/>
        </w:numPr>
        <w:rPr>
          <w:rFonts w:ascii="Times New Roman" w:hAnsi="Times New Roman"/>
          <w:b/>
          <w:sz w:val="24"/>
          <w:szCs w:val="28"/>
        </w:rPr>
      </w:pPr>
      <w:r>
        <w:rPr>
          <w:rFonts w:ascii="Times New Roman" w:hAnsi="Times New Roman"/>
          <w:sz w:val="24"/>
          <w:szCs w:val="28"/>
        </w:rPr>
        <w:t>Индивидуально-личностные особенности ребенка, например, сформировавшиеся (не без помощи взрослых) боязливость или привычка постоянно быть в центре внимания.</w:t>
      </w:r>
    </w:p>
    <w:p w14:paraId="4E167732">
      <w:pPr>
        <w:pStyle w:val="43"/>
        <w:numPr>
          <w:ilvl w:val="0"/>
          <w:numId w:val="64"/>
        </w:numPr>
        <w:rPr>
          <w:rFonts w:ascii="Times New Roman" w:hAnsi="Times New Roman"/>
          <w:b/>
          <w:sz w:val="24"/>
          <w:szCs w:val="28"/>
        </w:rPr>
      </w:pPr>
      <w:r>
        <w:rPr>
          <w:rFonts w:ascii="Times New Roman" w:hAnsi="Times New Roman"/>
          <w:sz w:val="24"/>
          <w:szCs w:val="28"/>
        </w:rPr>
        <w:t>Патология физического развития, например, нарушение зрения, слуха.</w:t>
      </w:r>
    </w:p>
    <w:p w14:paraId="04FA68FE">
      <w:pPr>
        <w:pStyle w:val="43"/>
        <w:ind w:left="1065"/>
        <w:rPr>
          <w:rFonts w:ascii="Times New Roman" w:hAnsi="Times New Roman"/>
          <w:sz w:val="24"/>
          <w:szCs w:val="28"/>
        </w:rPr>
      </w:pPr>
    </w:p>
    <w:p w14:paraId="7FA3E9CB">
      <w:pPr>
        <w:pStyle w:val="43"/>
        <w:ind w:firstLine="360"/>
        <w:rPr>
          <w:rFonts w:ascii="Times New Roman" w:hAnsi="Times New Roman"/>
          <w:b/>
          <w:sz w:val="24"/>
          <w:szCs w:val="28"/>
        </w:rPr>
      </w:pPr>
      <w:r>
        <w:rPr>
          <w:rFonts w:ascii="Times New Roman" w:hAnsi="Times New Roman"/>
          <w:b/>
          <w:sz w:val="24"/>
          <w:szCs w:val="28"/>
        </w:rPr>
        <w:t>Внешние источники угроз</w:t>
      </w:r>
    </w:p>
    <w:p w14:paraId="79716371">
      <w:pPr>
        <w:pStyle w:val="43"/>
        <w:numPr>
          <w:ilvl w:val="0"/>
          <w:numId w:val="64"/>
        </w:numPr>
        <w:rPr>
          <w:rFonts w:ascii="Times New Roman" w:hAnsi="Times New Roman"/>
          <w:b/>
          <w:sz w:val="24"/>
          <w:szCs w:val="28"/>
        </w:rPr>
      </w:pPr>
      <w:r>
        <w:rPr>
          <w:rFonts w:ascii="Times New Roman" w:hAnsi="Times New Roman"/>
          <w:sz w:val="24"/>
          <w:szCs w:val="28"/>
        </w:rPr>
        <w:t>Манипулирование детьми, наносящее серьезный ущерб позитивному развитию личности. Это проявляется в том, что взрослые стремятся все сделать за ребенка, лишая его самостоятельности и инициативы в деятельности и в принятии решений.</w:t>
      </w:r>
    </w:p>
    <w:p w14:paraId="6BA46B25">
      <w:pPr>
        <w:pStyle w:val="43"/>
        <w:numPr>
          <w:ilvl w:val="0"/>
          <w:numId w:val="64"/>
        </w:numPr>
        <w:rPr>
          <w:rFonts w:ascii="Times New Roman" w:hAnsi="Times New Roman"/>
          <w:b/>
          <w:sz w:val="24"/>
          <w:szCs w:val="28"/>
        </w:rPr>
      </w:pPr>
      <w:r>
        <w:rPr>
          <w:rFonts w:ascii="Times New Roman" w:hAnsi="Times New Roman"/>
          <w:sz w:val="24"/>
          <w:szCs w:val="28"/>
        </w:rPr>
        <w:t>Индивидуально-личностные особенности персонала дошкольного учреждения, участвующего в образовательной деятельности и ежедневно вступающего во взаимодействие с детьми. Необходим отбор сотрудников для работы с самыми маленькими.</w:t>
      </w:r>
    </w:p>
    <w:p w14:paraId="766CE3ED">
      <w:pPr>
        <w:pStyle w:val="43"/>
        <w:numPr>
          <w:ilvl w:val="0"/>
          <w:numId w:val="64"/>
        </w:numPr>
        <w:rPr>
          <w:rFonts w:ascii="Times New Roman" w:hAnsi="Times New Roman"/>
          <w:b/>
          <w:sz w:val="24"/>
          <w:szCs w:val="28"/>
        </w:rPr>
      </w:pPr>
      <w:r>
        <w:rPr>
          <w:rFonts w:ascii="Times New Roman" w:hAnsi="Times New Roman"/>
          <w:sz w:val="24"/>
          <w:szCs w:val="28"/>
        </w:rPr>
        <w:t>Межличностные отношения в группе. Бывает так, что детское сообщество отвергает кого-то из сверстников, а воспитатели долго этого не замечают или не находят средств для устранения такого явления. В результате у отвергаемых детей появляется чувство дезориентации в микросоциуме. У них уже в раннем возрасте могут появляться грубость и жестокость, на которую также нет должной реакции педагогов.</w:t>
      </w:r>
    </w:p>
    <w:p w14:paraId="1B80111B">
      <w:pPr>
        <w:pStyle w:val="43"/>
        <w:numPr>
          <w:ilvl w:val="0"/>
          <w:numId w:val="64"/>
        </w:numPr>
        <w:rPr>
          <w:rFonts w:ascii="Times New Roman" w:hAnsi="Times New Roman"/>
          <w:b/>
          <w:sz w:val="24"/>
          <w:szCs w:val="28"/>
        </w:rPr>
      </w:pPr>
      <w:r>
        <w:rPr>
          <w:rFonts w:ascii="Times New Roman" w:hAnsi="Times New Roman"/>
          <w:sz w:val="24"/>
          <w:szCs w:val="28"/>
        </w:rPr>
        <w:t>Враждебность окружающей ребенка среды: когда ограничен доступ к игрушкам, не продумано цветовое и световое решение пространства, отсутствуют необходимые условия для реализации естественной потребности ребенка в движении, действуют необоснованные запреты.</w:t>
      </w:r>
    </w:p>
    <w:p w14:paraId="441968E4">
      <w:pPr>
        <w:pStyle w:val="43"/>
        <w:numPr>
          <w:ilvl w:val="0"/>
          <w:numId w:val="64"/>
        </w:numPr>
        <w:rPr>
          <w:rFonts w:ascii="Times New Roman" w:hAnsi="Times New Roman"/>
          <w:b/>
          <w:sz w:val="24"/>
          <w:szCs w:val="28"/>
        </w:rPr>
      </w:pPr>
      <w:r>
        <w:rPr>
          <w:rFonts w:ascii="Times New Roman" w:hAnsi="Times New Roman"/>
          <w:sz w:val="24"/>
          <w:szCs w:val="28"/>
        </w:rPr>
        <w:t>Несоблюдение гигиенических требований к содержанию помещений, в первую очередь отсутствие режима проветривания.</w:t>
      </w:r>
    </w:p>
    <w:p w14:paraId="2FF8BF8F">
      <w:pPr>
        <w:pStyle w:val="43"/>
        <w:numPr>
          <w:ilvl w:val="0"/>
          <w:numId w:val="64"/>
        </w:numPr>
        <w:rPr>
          <w:rFonts w:ascii="Times New Roman" w:hAnsi="Times New Roman"/>
          <w:b/>
          <w:sz w:val="24"/>
          <w:szCs w:val="28"/>
        </w:rPr>
      </w:pPr>
      <w:r>
        <w:rPr>
          <w:rFonts w:ascii="Times New Roman" w:hAnsi="Times New Roman"/>
          <w:sz w:val="24"/>
          <w:szCs w:val="28"/>
        </w:rPr>
        <w:t>Интеллектуально-физические и эмоциональные перегрузки из-за нерационально построенного режима жизнедеятельности, однообразие будней.</w:t>
      </w:r>
    </w:p>
    <w:p w14:paraId="44D58F9E">
      <w:pPr>
        <w:pStyle w:val="43"/>
        <w:numPr>
          <w:ilvl w:val="0"/>
          <w:numId w:val="64"/>
        </w:numPr>
        <w:rPr>
          <w:rFonts w:ascii="Times New Roman" w:hAnsi="Times New Roman"/>
          <w:b/>
          <w:sz w:val="24"/>
          <w:szCs w:val="28"/>
        </w:rPr>
      </w:pPr>
      <w:r>
        <w:rPr>
          <w:rFonts w:ascii="Times New Roman" w:hAnsi="Times New Roman"/>
          <w:sz w:val="24"/>
          <w:szCs w:val="28"/>
        </w:rPr>
        <w:t>Нерациональность и скудность питания.</w:t>
      </w:r>
    </w:p>
    <w:p w14:paraId="188BCFBD">
      <w:pPr>
        <w:pStyle w:val="43"/>
        <w:numPr>
          <w:ilvl w:val="0"/>
          <w:numId w:val="64"/>
        </w:numPr>
        <w:rPr>
          <w:rFonts w:ascii="Times New Roman" w:hAnsi="Times New Roman"/>
          <w:b/>
          <w:sz w:val="24"/>
          <w:szCs w:val="28"/>
        </w:rPr>
      </w:pPr>
      <w:r>
        <w:rPr>
          <w:rFonts w:ascii="Times New Roman" w:hAnsi="Times New Roman"/>
          <w:sz w:val="24"/>
          <w:szCs w:val="28"/>
        </w:rPr>
        <w:t>Преобладание авторитарного стиля, отсутствие заинтересованности ребенком со стороны взрослых.</w:t>
      </w:r>
    </w:p>
    <w:p w14:paraId="2769246C">
      <w:pPr>
        <w:pStyle w:val="43"/>
        <w:numPr>
          <w:ilvl w:val="0"/>
          <w:numId w:val="64"/>
        </w:numPr>
        <w:rPr>
          <w:rFonts w:ascii="Times New Roman" w:hAnsi="Times New Roman"/>
          <w:b/>
          <w:sz w:val="24"/>
          <w:szCs w:val="28"/>
        </w:rPr>
      </w:pPr>
      <w:r>
        <w:rPr>
          <w:rFonts w:ascii="Times New Roman" w:hAnsi="Times New Roman"/>
          <w:sz w:val="24"/>
          <w:szCs w:val="28"/>
        </w:rPr>
        <w:t>Недооценка значения закаливания, сокращение длительности пребывания ребенка не свежем воздухе.</w:t>
      </w:r>
    </w:p>
    <w:p w14:paraId="27BEA83F">
      <w:pPr>
        <w:pStyle w:val="43"/>
        <w:numPr>
          <w:ilvl w:val="0"/>
          <w:numId w:val="64"/>
        </w:numPr>
        <w:rPr>
          <w:rFonts w:ascii="Times New Roman" w:hAnsi="Times New Roman"/>
          <w:b/>
          <w:sz w:val="24"/>
          <w:szCs w:val="28"/>
        </w:rPr>
      </w:pPr>
      <w:r>
        <w:rPr>
          <w:rFonts w:ascii="Times New Roman" w:hAnsi="Times New Roman"/>
          <w:sz w:val="24"/>
          <w:szCs w:val="28"/>
        </w:rPr>
        <w:t>Отсутствие понятных ребенку правил, регулирующих его поведение.</w:t>
      </w:r>
    </w:p>
    <w:p w14:paraId="22A49ED3">
      <w:pPr>
        <w:pStyle w:val="43"/>
        <w:numPr>
          <w:ilvl w:val="0"/>
          <w:numId w:val="64"/>
        </w:numPr>
        <w:rPr>
          <w:rFonts w:ascii="Times New Roman" w:hAnsi="Times New Roman"/>
          <w:b/>
          <w:sz w:val="24"/>
          <w:szCs w:val="28"/>
        </w:rPr>
      </w:pPr>
      <w:r>
        <w:rPr>
          <w:rFonts w:ascii="Times New Roman" w:hAnsi="Times New Roman"/>
          <w:sz w:val="24"/>
          <w:szCs w:val="28"/>
        </w:rPr>
        <w:t>Неблагоприятные погодные условия.</w:t>
      </w:r>
    </w:p>
    <w:p w14:paraId="73561336">
      <w:pPr>
        <w:pStyle w:val="43"/>
        <w:numPr>
          <w:ilvl w:val="0"/>
          <w:numId w:val="64"/>
        </w:numPr>
        <w:rPr>
          <w:rFonts w:ascii="Times New Roman" w:hAnsi="Times New Roman"/>
          <w:b/>
          <w:sz w:val="24"/>
          <w:szCs w:val="28"/>
        </w:rPr>
      </w:pPr>
      <w:r>
        <w:rPr>
          <w:rFonts w:ascii="Times New Roman" w:hAnsi="Times New Roman"/>
          <w:sz w:val="24"/>
          <w:szCs w:val="28"/>
        </w:rPr>
        <w:t>Невнимание к ребенку со стороны родителей, асоциальная семейная микросреда.</w:t>
      </w:r>
    </w:p>
    <w:p w14:paraId="547CB412">
      <w:pPr>
        <w:pStyle w:val="43"/>
        <w:ind w:firstLine="708"/>
        <w:jc w:val="both"/>
        <w:rPr>
          <w:rFonts w:ascii="Times New Roman" w:hAnsi="Times New Roman"/>
          <w:sz w:val="24"/>
          <w:szCs w:val="28"/>
        </w:rPr>
      </w:pPr>
      <w:r>
        <w:rPr>
          <w:rFonts w:ascii="Times New Roman" w:hAnsi="Times New Roman"/>
          <w:sz w:val="24"/>
          <w:szCs w:val="28"/>
        </w:rPr>
        <w:t>Общим источником угроз является информация, неадекватно отражающая окружающий мир, вводящая в заблуждение, в мир иллюзий. Когда взрослые обманывают ребенка, например, убеждают, что мама скоро придет, малыш находится в состоянии напряженного ожидания. Это может привести к психологическому срыву (стрессовое состояние).</w:t>
      </w:r>
    </w:p>
    <w:p w14:paraId="4960389E">
      <w:pPr>
        <w:pStyle w:val="43"/>
        <w:ind w:firstLine="708"/>
        <w:jc w:val="both"/>
        <w:rPr>
          <w:rFonts w:ascii="Times New Roman" w:hAnsi="Times New Roman"/>
          <w:sz w:val="24"/>
          <w:szCs w:val="28"/>
        </w:rPr>
      </w:pPr>
      <w:r>
        <w:rPr>
          <w:rFonts w:ascii="Times New Roman" w:hAnsi="Times New Roman"/>
          <w:b/>
          <w:sz w:val="24"/>
          <w:szCs w:val="28"/>
        </w:rPr>
        <w:t>Признаки стрессового состояния ребенка</w:t>
      </w:r>
      <w:r>
        <w:rPr>
          <w:rFonts w:ascii="Times New Roman" w:hAnsi="Times New Roman"/>
          <w:sz w:val="24"/>
          <w:szCs w:val="28"/>
        </w:rPr>
        <w:t xml:space="preserve"> при нарушении его психологической безопасности:</w:t>
      </w:r>
    </w:p>
    <w:p w14:paraId="01EA09FA">
      <w:pPr>
        <w:pStyle w:val="43"/>
        <w:ind w:left="709"/>
        <w:jc w:val="both"/>
        <w:rPr>
          <w:rFonts w:ascii="Times New Roman" w:hAnsi="Times New Roman"/>
          <w:sz w:val="24"/>
          <w:szCs w:val="28"/>
        </w:rPr>
      </w:pPr>
      <w:r>
        <w:rPr>
          <w:rFonts w:ascii="Times New Roman" w:hAnsi="Times New Roman"/>
          <w:sz w:val="24"/>
          <w:szCs w:val="28"/>
        </w:rPr>
        <w:t>- трудность засыпания, беспокойный сон;</w:t>
      </w:r>
    </w:p>
    <w:p w14:paraId="61B9CE4D">
      <w:pPr>
        <w:pStyle w:val="43"/>
        <w:ind w:left="709"/>
        <w:jc w:val="both"/>
        <w:rPr>
          <w:rFonts w:ascii="Times New Roman" w:hAnsi="Times New Roman"/>
          <w:sz w:val="24"/>
          <w:szCs w:val="28"/>
        </w:rPr>
      </w:pPr>
      <w:r>
        <w:rPr>
          <w:rFonts w:ascii="Times New Roman" w:hAnsi="Times New Roman"/>
          <w:sz w:val="24"/>
          <w:szCs w:val="28"/>
        </w:rPr>
        <w:t>- усталость после нагрузки, которая совсем недавно не утомляла;</w:t>
      </w:r>
    </w:p>
    <w:p w14:paraId="2B555E56">
      <w:pPr>
        <w:pStyle w:val="43"/>
        <w:ind w:left="709"/>
        <w:jc w:val="both"/>
        <w:rPr>
          <w:rFonts w:ascii="Times New Roman" w:hAnsi="Times New Roman"/>
          <w:sz w:val="24"/>
          <w:szCs w:val="28"/>
        </w:rPr>
      </w:pPr>
      <w:r>
        <w:rPr>
          <w:rFonts w:ascii="Times New Roman" w:hAnsi="Times New Roman"/>
          <w:sz w:val="24"/>
          <w:szCs w:val="28"/>
        </w:rPr>
        <w:t>- беспричинная обидчивость, плаксивость или, наоборот, повышенная агрессивность;</w:t>
      </w:r>
    </w:p>
    <w:p w14:paraId="3B13776A">
      <w:pPr>
        <w:pStyle w:val="43"/>
        <w:ind w:left="709"/>
        <w:jc w:val="both"/>
        <w:rPr>
          <w:rFonts w:ascii="Times New Roman" w:hAnsi="Times New Roman"/>
          <w:sz w:val="24"/>
          <w:szCs w:val="28"/>
        </w:rPr>
      </w:pPr>
      <w:r>
        <w:rPr>
          <w:rFonts w:ascii="Times New Roman" w:hAnsi="Times New Roman"/>
          <w:sz w:val="24"/>
          <w:szCs w:val="28"/>
        </w:rPr>
        <w:t>- рассеянность, невнимательность;</w:t>
      </w:r>
    </w:p>
    <w:p w14:paraId="6F1097EF">
      <w:pPr>
        <w:pStyle w:val="43"/>
        <w:ind w:left="709"/>
        <w:jc w:val="both"/>
        <w:rPr>
          <w:rFonts w:ascii="Times New Roman" w:hAnsi="Times New Roman"/>
          <w:sz w:val="24"/>
          <w:szCs w:val="28"/>
        </w:rPr>
      </w:pPr>
      <w:r>
        <w:rPr>
          <w:rFonts w:ascii="Times New Roman" w:hAnsi="Times New Roman"/>
          <w:sz w:val="24"/>
          <w:szCs w:val="28"/>
        </w:rPr>
        <w:t>- беспокойство, непоседливость;</w:t>
      </w:r>
    </w:p>
    <w:p w14:paraId="5A56749E">
      <w:pPr>
        <w:pStyle w:val="43"/>
        <w:ind w:left="709"/>
        <w:jc w:val="both"/>
        <w:rPr>
          <w:rFonts w:ascii="Times New Roman" w:hAnsi="Times New Roman"/>
          <w:sz w:val="24"/>
          <w:szCs w:val="28"/>
        </w:rPr>
      </w:pPr>
      <w:r>
        <w:rPr>
          <w:rFonts w:ascii="Times New Roman" w:hAnsi="Times New Roman"/>
          <w:sz w:val="24"/>
          <w:szCs w:val="28"/>
        </w:rPr>
        <w:t>- отсутствие уверенности в себе, выражающиеся в том, что ребенок все чаще ищет одобрения у взрослых, буквально жмется к ним;</w:t>
      </w:r>
    </w:p>
    <w:p w14:paraId="694C5FE5">
      <w:pPr>
        <w:pStyle w:val="43"/>
        <w:ind w:left="709"/>
        <w:jc w:val="both"/>
        <w:rPr>
          <w:rFonts w:ascii="Times New Roman" w:hAnsi="Times New Roman"/>
          <w:sz w:val="24"/>
          <w:szCs w:val="28"/>
        </w:rPr>
      </w:pPr>
      <w:r>
        <w:rPr>
          <w:rFonts w:ascii="Times New Roman" w:hAnsi="Times New Roman"/>
          <w:sz w:val="24"/>
          <w:szCs w:val="28"/>
        </w:rPr>
        <w:t>- проявление упрямства;</w:t>
      </w:r>
    </w:p>
    <w:p w14:paraId="6E828393">
      <w:pPr>
        <w:pStyle w:val="43"/>
        <w:ind w:left="709"/>
        <w:jc w:val="both"/>
        <w:rPr>
          <w:rFonts w:ascii="Times New Roman" w:hAnsi="Times New Roman"/>
          <w:sz w:val="24"/>
          <w:szCs w:val="28"/>
        </w:rPr>
      </w:pPr>
      <w:r>
        <w:rPr>
          <w:rFonts w:ascii="Times New Roman" w:hAnsi="Times New Roman"/>
          <w:sz w:val="24"/>
          <w:szCs w:val="28"/>
        </w:rPr>
        <w:t>- постоянное сосание соски, пальца или жевание, слишком жадная еда, иногда, наоборот, отмечается стойкое нарушение аппетита;</w:t>
      </w:r>
    </w:p>
    <w:p w14:paraId="0CE11A9E">
      <w:pPr>
        <w:pStyle w:val="43"/>
        <w:ind w:left="709"/>
        <w:jc w:val="both"/>
        <w:rPr>
          <w:rFonts w:ascii="Times New Roman" w:hAnsi="Times New Roman"/>
          <w:sz w:val="24"/>
          <w:szCs w:val="28"/>
        </w:rPr>
      </w:pPr>
      <w:r>
        <w:rPr>
          <w:rFonts w:ascii="Times New Roman" w:hAnsi="Times New Roman"/>
          <w:sz w:val="24"/>
          <w:szCs w:val="28"/>
        </w:rPr>
        <w:t>- боязнь контактов, стремление к уединению, отказ участвовать в играх сверстников (часто ребенок бесцельно ходит по комнате, не находя себе занятия);</w:t>
      </w:r>
    </w:p>
    <w:p w14:paraId="4FA88306">
      <w:pPr>
        <w:pStyle w:val="43"/>
        <w:ind w:left="709"/>
        <w:jc w:val="both"/>
        <w:rPr>
          <w:rFonts w:ascii="Times New Roman" w:hAnsi="Times New Roman"/>
          <w:sz w:val="24"/>
          <w:szCs w:val="28"/>
        </w:rPr>
      </w:pPr>
      <w:r>
        <w:rPr>
          <w:rFonts w:ascii="Times New Roman" w:hAnsi="Times New Roman"/>
          <w:sz w:val="24"/>
          <w:szCs w:val="28"/>
        </w:rPr>
        <w:t>- подергивание плечами, качание головой, дрожание рук;</w:t>
      </w:r>
    </w:p>
    <w:p w14:paraId="402C0E59">
      <w:pPr>
        <w:pStyle w:val="43"/>
        <w:ind w:left="709"/>
        <w:jc w:val="both"/>
        <w:rPr>
          <w:rFonts w:ascii="Times New Roman" w:hAnsi="Times New Roman"/>
          <w:sz w:val="24"/>
          <w:szCs w:val="28"/>
        </w:rPr>
      </w:pPr>
      <w:r>
        <w:rPr>
          <w:rFonts w:ascii="Times New Roman" w:hAnsi="Times New Roman"/>
          <w:sz w:val="24"/>
          <w:szCs w:val="28"/>
        </w:rPr>
        <w:t>- снижение массы тела или  ожирение;</w:t>
      </w:r>
    </w:p>
    <w:p w14:paraId="7646E2BF">
      <w:pPr>
        <w:pStyle w:val="43"/>
        <w:ind w:left="709"/>
        <w:jc w:val="both"/>
        <w:rPr>
          <w:rFonts w:ascii="Times New Roman" w:hAnsi="Times New Roman"/>
          <w:sz w:val="24"/>
          <w:szCs w:val="28"/>
        </w:rPr>
      </w:pPr>
      <w:r>
        <w:rPr>
          <w:rFonts w:ascii="Times New Roman" w:hAnsi="Times New Roman"/>
          <w:sz w:val="24"/>
          <w:szCs w:val="28"/>
        </w:rPr>
        <w:t>- повышенная тревожность;</w:t>
      </w:r>
    </w:p>
    <w:p w14:paraId="56E32722">
      <w:pPr>
        <w:pStyle w:val="43"/>
        <w:ind w:left="709"/>
        <w:jc w:val="both"/>
        <w:rPr>
          <w:rFonts w:ascii="Times New Roman" w:hAnsi="Times New Roman"/>
          <w:sz w:val="24"/>
          <w:szCs w:val="28"/>
        </w:rPr>
      </w:pPr>
      <w:r>
        <w:rPr>
          <w:rFonts w:ascii="Times New Roman" w:hAnsi="Times New Roman"/>
          <w:sz w:val="24"/>
          <w:szCs w:val="28"/>
        </w:rPr>
        <w:t>- игра половыми органами;</w:t>
      </w:r>
    </w:p>
    <w:p w14:paraId="7B2B6836">
      <w:pPr>
        <w:pStyle w:val="43"/>
        <w:ind w:left="709"/>
        <w:jc w:val="both"/>
        <w:rPr>
          <w:rFonts w:ascii="Times New Roman" w:hAnsi="Times New Roman"/>
          <w:sz w:val="24"/>
          <w:szCs w:val="28"/>
        </w:rPr>
      </w:pPr>
      <w:r>
        <w:rPr>
          <w:rFonts w:ascii="Times New Roman" w:hAnsi="Times New Roman"/>
          <w:sz w:val="24"/>
          <w:szCs w:val="28"/>
        </w:rPr>
        <w:t>- дневное и ночное недержание мочи, которых ранее не наблюдалось.</w:t>
      </w:r>
    </w:p>
    <w:p w14:paraId="7A6B8325">
      <w:pPr>
        <w:pStyle w:val="43"/>
        <w:ind w:left="709"/>
        <w:jc w:val="both"/>
        <w:rPr>
          <w:rFonts w:ascii="Times New Roman" w:hAnsi="Times New Roman"/>
          <w:sz w:val="24"/>
          <w:szCs w:val="28"/>
        </w:rPr>
      </w:pPr>
      <w:r>
        <w:rPr>
          <w:rFonts w:ascii="Times New Roman" w:hAnsi="Times New Roman"/>
          <w:sz w:val="24"/>
          <w:szCs w:val="28"/>
        </w:rPr>
        <w:t xml:space="preserve">      Наличие вышеуказанных симптомов свидетельствует о возникновении психосоматических расстройств, которые отрицательно влияют на здоровье малыша.</w:t>
      </w:r>
    </w:p>
    <w:p w14:paraId="2E76C2DD">
      <w:pPr>
        <w:pStyle w:val="43"/>
        <w:ind w:left="709"/>
        <w:rPr>
          <w:rFonts w:ascii="Times New Roman" w:hAnsi="Times New Roman"/>
          <w:b/>
          <w:sz w:val="24"/>
          <w:szCs w:val="28"/>
        </w:rPr>
      </w:pPr>
    </w:p>
    <w:p w14:paraId="2F4091BD">
      <w:pPr>
        <w:pStyle w:val="43"/>
        <w:ind w:left="709"/>
        <w:rPr>
          <w:rFonts w:ascii="Times New Roman" w:hAnsi="Times New Roman"/>
          <w:b/>
          <w:sz w:val="24"/>
          <w:szCs w:val="28"/>
        </w:rPr>
      </w:pPr>
    </w:p>
    <w:p w14:paraId="4F161770">
      <w:pPr>
        <w:pStyle w:val="43"/>
        <w:ind w:left="709"/>
        <w:rPr>
          <w:rFonts w:ascii="Times New Roman" w:hAnsi="Times New Roman"/>
          <w:b/>
          <w:sz w:val="24"/>
          <w:szCs w:val="28"/>
        </w:rPr>
      </w:pPr>
      <w:r>
        <w:rPr>
          <w:rFonts w:ascii="Times New Roman" w:hAnsi="Times New Roman"/>
          <w:b/>
          <w:sz w:val="24"/>
          <w:szCs w:val="28"/>
        </w:rPr>
        <w:t>Общая система психологической защиты</w:t>
      </w:r>
    </w:p>
    <w:p w14:paraId="78265AAA">
      <w:pPr>
        <w:pStyle w:val="43"/>
        <w:numPr>
          <w:ilvl w:val="0"/>
          <w:numId w:val="64"/>
        </w:numPr>
        <w:rPr>
          <w:rFonts w:ascii="Times New Roman" w:hAnsi="Times New Roman"/>
          <w:b/>
          <w:sz w:val="24"/>
          <w:szCs w:val="28"/>
        </w:rPr>
      </w:pPr>
      <w:r>
        <w:rPr>
          <w:rFonts w:ascii="Times New Roman" w:hAnsi="Times New Roman"/>
          <w:sz w:val="24"/>
          <w:szCs w:val="28"/>
        </w:rPr>
        <w:t>Организация режимных моментов, комфортная для психологического состояния детей,обеспечивающих преобладание положительных эмоций в ежедневном распорядке дня каждого ребёнка.</w:t>
      </w:r>
    </w:p>
    <w:p w14:paraId="1EB8022A">
      <w:pPr>
        <w:pStyle w:val="43"/>
        <w:numPr>
          <w:ilvl w:val="0"/>
          <w:numId w:val="64"/>
        </w:numPr>
        <w:rPr>
          <w:rFonts w:ascii="Times New Roman" w:hAnsi="Times New Roman"/>
          <w:b/>
          <w:sz w:val="24"/>
          <w:szCs w:val="28"/>
        </w:rPr>
      </w:pPr>
      <w:r>
        <w:rPr>
          <w:rFonts w:ascii="Times New Roman" w:hAnsi="Times New Roman"/>
          <w:sz w:val="24"/>
          <w:szCs w:val="28"/>
        </w:rPr>
        <w:t>Создание  благоприятного психологического климата в группах и в ДОУ в целом;</w:t>
      </w:r>
    </w:p>
    <w:p w14:paraId="455DC777">
      <w:pPr>
        <w:pStyle w:val="43"/>
        <w:numPr>
          <w:ilvl w:val="0"/>
          <w:numId w:val="64"/>
        </w:numPr>
        <w:rPr>
          <w:rFonts w:ascii="Times New Roman" w:hAnsi="Times New Roman"/>
          <w:b/>
          <w:sz w:val="24"/>
          <w:szCs w:val="28"/>
        </w:rPr>
      </w:pPr>
      <w:r>
        <w:rPr>
          <w:rFonts w:ascii="Times New Roman" w:hAnsi="Times New Roman"/>
          <w:sz w:val="24"/>
          <w:szCs w:val="28"/>
        </w:rPr>
        <w:t>Профилактика психоэмоционального состояния средствами физического воспитания: утренняя гимнастика под музыкальное сопровождение, гимнастика после сна, занятия по развитию движений, прогулки, закаливающие процедуры,использование на физкультурных занятиях элементов психогимнастики.</w:t>
      </w:r>
    </w:p>
    <w:p w14:paraId="211F0BAF">
      <w:pPr>
        <w:pStyle w:val="43"/>
        <w:numPr>
          <w:ilvl w:val="0"/>
          <w:numId w:val="64"/>
        </w:numPr>
        <w:rPr>
          <w:rFonts w:ascii="Times New Roman" w:hAnsi="Times New Roman"/>
          <w:b/>
          <w:sz w:val="24"/>
          <w:szCs w:val="28"/>
        </w:rPr>
      </w:pPr>
      <w:r>
        <w:rPr>
          <w:rFonts w:ascii="Times New Roman" w:hAnsi="Times New Roman"/>
          <w:sz w:val="24"/>
          <w:szCs w:val="28"/>
        </w:rPr>
        <w:t>Цветовое и световое решение интерьера, наличие комнатных растений</w:t>
      </w:r>
    </w:p>
    <w:p w14:paraId="77545946">
      <w:pPr>
        <w:pStyle w:val="43"/>
        <w:numPr>
          <w:ilvl w:val="0"/>
          <w:numId w:val="64"/>
        </w:numPr>
        <w:rPr>
          <w:rFonts w:ascii="Times New Roman" w:hAnsi="Times New Roman"/>
          <w:b/>
          <w:sz w:val="24"/>
          <w:szCs w:val="28"/>
        </w:rPr>
      </w:pPr>
      <w:r>
        <w:rPr>
          <w:rFonts w:ascii="Times New Roman" w:hAnsi="Times New Roman"/>
          <w:sz w:val="24"/>
          <w:szCs w:val="28"/>
        </w:rPr>
        <w:t>Игры с водой.</w:t>
      </w:r>
    </w:p>
    <w:p w14:paraId="228939DC">
      <w:pPr>
        <w:pStyle w:val="43"/>
        <w:numPr>
          <w:ilvl w:val="0"/>
          <w:numId w:val="64"/>
        </w:numPr>
        <w:rPr>
          <w:rFonts w:ascii="Times New Roman" w:hAnsi="Times New Roman"/>
          <w:b/>
          <w:sz w:val="24"/>
          <w:szCs w:val="28"/>
        </w:rPr>
      </w:pPr>
      <w:r>
        <w:rPr>
          <w:rFonts w:ascii="Times New Roman" w:hAnsi="Times New Roman"/>
          <w:sz w:val="24"/>
          <w:szCs w:val="28"/>
        </w:rPr>
        <w:t>Музыкальная терапия: регулярно проводимые музыкальные паузы, занятия, праздники, развлечения, индивидуальные занятия, игра на детских музыкальных инструментах, прослушивание записей.</w:t>
      </w:r>
    </w:p>
    <w:p w14:paraId="706B70D0">
      <w:pPr>
        <w:pStyle w:val="43"/>
        <w:numPr>
          <w:ilvl w:val="0"/>
          <w:numId w:val="64"/>
        </w:numPr>
        <w:rPr>
          <w:rFonts w:ascii="Times New Roman" w:hAnsi="Times New Roman"/>
          <w:b/>
          <w:sz w:val="24"/>
          <w:szCs w:val="28"/>
        </w:rPr>
      </w:pPr>
      <w:r>
        <w:rPr>
          <w:rFonts w:ascii="Times New Roman" w:hAnsi="Times New Roman"/>
          <w:sz w:val="24"/>
          <w:szCs w:val="28"/>
        </w:rPr>
        <w:t>Предоставление ребенку максимально возможной в этом возрасте самостоятельности и свободы.</w:t>
      </w:r>
    </w:p>
    <w:p w14:paraId="271A71AD">
      <w:pPr>
        <w:pStyle w:val="43"/>
        <w:numPr>
          <w:ilvl w:val="0"/>
          <w:numId w:val="64"/>
        </w:numPr>
        <w:rPr>
          <w:rFonts w:ascii="Times New Roman" w:hAnsi="Times New Roman"/>
          <w:b/>
          <w:sz w:val="24"/>
          <w:szCs w:val="28"/>
        </w:rPr>
      </w:pPr>
      <w:r>
        <w:rPr>
          <w:rFonts w:ascii="Times New Roman" w:hAnsi="Times New Roman"/>
          <w:sz w:val="24"/>
          <w:szCs w:val="28"/>
        </w:rPr>
        <w:t>Использование психоаналических и личностно ориентированных бесед с детьми с аффективными и невротическими проявлениями.</w:t>
      </w:r>
    </w:p>
    <w:p w14:paraId="3C520987">
      <w:pPr>
        <w:pStyle w:val="43"/>
        <w:numPr>
          <w:ilvl w:val="0"/>
          <w:numId w:val="64"/>
        </w:numPr>
        <w:rPr>
          <w:rFonts w:ascii="Times New Roman" w:hAnsi="Times New Roman"/>
          <w:b/>
          <w:sz w:val="24"/>
          <w:szCs w:val="28"/>
        </w:rPr>
      </w:pPr>
      <w:r>
        <w:rPr>
          <w:rFonts w:ascii="Times New Roman" w:hAnsi="Times New Roman"/>
          <w:sz w:val="24"/>
          <w:szCs w:val="28"/>
        </w:rPr>
        <w:t>Контроль за самочувствием и настроением ребенка, своевременная их коррекция.</w:t>
      </w:r>
    </w:p>
    <w:p w14:paraId="346492F5">
      <w:pPr>
        <w:pStyle w:val="43"/>
        <w:numPr>
          <w:ilvl w:val="0"/>
          <w:numId w:val="64"/>
        </w:numPr>
        <w:rPr>
          <w:rFonts w:ascii="Times New Roman" w:hAnsi="Times New Roman"/>
          <w:b/>
          <w:sz w:val="24"/>
          <w:szCs w:val="28"/>
        </w:rPr>
      </w:pPr>
      <w:r>
        <w:rPr>
          <w:rFonts w:ascii="Times New Roman" w:hAnsi="Times New Roman"/>
          <w:sz w:val="24"/>
          <w:szCs w:val="28"/>
        </w:rPr>
        <w:t>Правильная организация пространственной предметно-развивающей среды.</w:t>
      </w:r>
    </w:p>
    <w:p w14:paraId="3292D96A">
      <w:pPr>
        <w:pStyle w:val="43"/>
        <w:numPr>
          <w:ilvl w:val="0"/>
          <w:numId w:val="64"/>
        </w:numPr>
        <w:rPr>
          <w:rFonts w:ascii="Times New Roman" w:hAnsi="Times New Roman"/>
          <w:b/>
          <w:sz w:val="24"/>
          <w:szCs w:val="28"/>
        </w:rPr>
      </w:pPr>
      <w:r>
        <w:rPr>
          <w:rFonts w:ascii="Times New Roman" w:hAnsi="Times New Roman"/>
          <w:sz w:val="24"/>
          <w:szCs w:val="28"/>
        </w:rPr>
        <w:t>Обучение детей приёмам мышечного расслабления – базового условия для аутогенной тренировки.</w:t>
      </w:r>
    </w:p>
    <w:p w14:paraId="36D6414D">
      <w:pPr>
        <w:pStyle w:val="43"/>
        <w:ind w:firstLine="360"/>
        <w:rPr>
          <w:rFonts w:ascii="Times New Roman" w:hAnsi="Times New Roman"/>
          <w:b/>
          <w:color w:val="376092" w:themeColor="accent1" w:themeShade="BF"/>
          <w:sz w:val="24"/>
          <w:szCs w:val="36"/>
        </w:rPr>
      </w:pPr>
      <w:r>
        <w:rPr>
          <w:rFonts w:ascii="Times New Roman" w:hAnsi="Times New Roman"/>
          <w:b/>
          <w:color w:val="376092" w:themeColor="accent1" w:themeShade="BF"/>
          <w:sz w:val="24"/>
          <w:szCs w:val="36"/>
        </w:rPr>
        <w:t>Профилактика плоскостопия и нарушений осанки.</w:t>
      </w:r>
    </w:p>
    <w:p w14:paraId="440E3861">
      <w:pPr>
        <w:pStyle w:val="43"/>
        <w:ind w:firstLine="708"/>
        <w:rPr>
          <w:rFonts w:ascii="Times New Roman" w:hAnsi="Times New Roman"/>
          <w:sz w:val="24"/>
          <w:szCs w:val="28"/>
        </w:rPr>
      </w:pPr>
      <w:r>
        <w:rPr>
          <w:rFonts w:ascii="Times New Roman" w:hAnsi="Times New Roman"/>
          <w:sz w:val="24"/>
          <w:szCs w:val="28"/>
        </w:rPr>
        <w:t>За последние годы все чаще отмечаются случаи возникновения отклонений в системе опорно-двигательного аппарата у детей дошкольного возраста. И уже для большинства школьников первого класса типичным стало нарушение осанки.</w:t>
      </w:r>
    </w:p>
    <w:p w14:paraId="474C3EE8">
      <w:pPr>
        <w:pStyle w:val="43"/>
        <w:ind w:firstLine="708"/>
        <w:rPr>
          <w:rFonts w:ascii="Times New Roman" w:hAnsi="Times New Roman"/>
          <w:sz w:val="24"/>
          <w:szCs w:val="28"/>
        </w:rPr>
      </w:pPr>
      <w:r>
        <w:rPr>
          <w:rFonts w:ascii="Times New Roman" w:hAnsi="Times New Roman"/>
          <w:b/>
          <w:szCs w:val="24"/>
        </w:rPr>
        <w:t>ОСАНКА</w:t>
      </w:r>
      <w:r>
        <w:rPr>
          <w:rFonts w:ascii="Times New Roman" w:hAnsi="Times New Roman"/>
          <w:szCs w:val="24"/>
        </w:rPr>
        <w:t xml:space="preserve"> — </w:t>
      </w:r>
      <w:r>
        <w:rPr>
          <w:rFonts w:ascii="Times New Roman" w:hAnsi="Times New Roman"/>
          <w:sz w:val="24"/>
          <w:szCs w:val="28"/>
        </w:rPr>
        <w:t>привычное положение тела человека в покое и при движении. Правильная осанка делает фигуру человека красивой и способствует нормальному функционированию двигательного аппарата и всего организма человека. Формирование осанки у человека начинается с первых дней жизни.</w:t>
      </w:r>
    </w:p>
    <w:p w14:paraId="164C23AF">
      <w:pPr>
        <w:pStyle w:val="43"/>
        <w:ind w:firstLine="708"/>
        <w:rPr>
          <w:rFonts w:ascii="Times New Roman" w:hAnsi="Times New Roman"/>
          <w:sz w:val="24"/>
          <w:szCs w:val="28"/>
        </w:rPr>
      </w:pPr>
      <w:r>
        <w:rPr>
          <w:rFonts w:ascii="Times New Roman" w:hAnsi="Times New Roman"/>
          <w:sz w:val="24"/>
          <w:szCs w:val="28"/>
        </w:rPr>
        <w:t>На формирование неправильной осанки большое влияние оказывает состояние нижних конечностей, в частности плоскостопие и детская косолапость.</w:t>
      </w:r>
    </w:p>
    <w:p w14:paraId="368B43D3">
      <w:pPr>
        <w:pStyle w:val="43"/>
        <w:ind w:firstLine="708"/>
        <w:rPr>
          <w:rFonts w:ascii="Times New Roman" w:hAnsi="Times New Roman"/>
          <w:b/>
          <w:sz w:val="24"/>
          <w:szCs w:val="28"/>
        </w:rPr>
      </w:pPr>
      <w:r>
        <w:rPr>
          <w:rFonts w:ascii="Times New Roman" w:hAnsi="Times New Roman"/>
          <w:b/>
          <w:szCs w:val="24"/>
        </w:rPr>
        <w:t>ПЛОСКОСТОПИЕ</w:t>
      </w:r>
      <w:r>
        <w:rPr>
          <w:rFonts w:ascii="Times New Roman" w:hAnsi="Times New Roman"/>
          <w:szCs w:val="24"/>
        </w:rPr>
        <w:t xml:space="preserve"> — </w:t>
      </w:r>
      <w:r>
        <w:rPr>
          <w:rFonts w:ascii="Times New Roman" w:hAnsi="Times New Roman"/>
          <w:sz w:val="24"/>
          <w:szCs w:val="28"/>
        </w:rPr>
        <w:t>это деформация стопы, в результате которой снижается ее свод.</w:t>
      </w:r>
    </w:p>
    <w:p w14:paraId="48741B1A">
      <w:pPr>
        <w:pStyle w:val="43"/>
        <w:ind w:firstLine="708"/>
        <w:rPr>
          <w:rFonts w:ascii="Times New Roman" w:hAnsi="Times New Roman"/>
          <w:sz w:val="24"/>
          <w:szCs w:val="28"/>
        </w:rPr>
      </w:pPr>
      <w:r>
        <w:rPr>
          <w:rFonts w:ascii="Times New Roman" w:hAnsi="Times New Roman"/>
          <w:sz w:val="24"/>
          <w:szCs w:val="28"/>
        </w:rPr>
        <w:t>Своевременное воздействие на формирующуюся осанку в период дошкольного возраста очень важно. Чем раньше начнутся профилактика и коррекция различных видов нарушений осанки, плоскостопия, косолапости, тем больше вероятности того, что у ребенка не возникнет проблем со здоровьем. Вот почему важно, чтобы в детском саду был создан стойкий барьер отклонениям опорно-двигательного аппарата у будущих школьников. При этом наиболее эффективным средством профилактики и коррекции нарушений осанки являются  физические упражнения.</w:t>
      </w:r>
    </w:p>
    <w:p w14:paraId="30C45103">
      <w:pPr>
        <w:pStyle w:val="43"/>
        <w:ind w:firstLine="708"/>
        <w:rPr>
          <w:rFonts w:ascii="Times New Roman" w:hAnsi="Times New Roman"/>
          <w:b/>
          <w:sz w:val="24"/>
          <w:szCs w:val="28"/>
        </w:rPr>
      </w:pPr>
    </w:p>
    <w:p w14:paraId="33F4EBBE">
      <w:pPr>
        <w:pStyle w:val="43"/>
        <w:ind w:firstLine="708"/>
        <w:rPr>
          <w:rFonts w:ascii="Times New Roman" w:hAnsi="Times New Roman"/>
          <w:b/>
          <w:sz w:val="24"/>
          <w:szCs w:val="28"/>
        </w:rPr>
      </w:pPr>
    </w:p>
    <w:p w14:paraId="18C2057F">
      <w:pPr>
        <w:pStyle w:val="43"/>
        <w:ind w:firstLine="708"/>
        <w:rPr>
          <w:rFonts w:ascii="Times New Roman" w:hAnsi="Times New Roman"/>
          <w:b/>
          <w:sz w:val="24"/>
          <w:szCs w:val="28"/>
        </w:rPr>
      </w:pPr>
      <w:r>
        <w:rPr>
          <w:rFonts w:ascii="Times New Roman" w:hAnsi="Times New Roman"/>
          <w:b/>
          <w:sz w:val="24"/>
          <w:szCs w:val="28"/>
        </w:rPr>
        <w:t>Профилактика плоскостопия</w:t>
      </w:r>
    </w:p>
    <w:p w14:paraId="44FAAD0A">
      <w:pPr>
        <w:pStyle w:val="43"/>
        <w:ind w:firstLine="708"/>
        <w:rPr>
          <w:rFonts w:ascii="Times New Roman" w:hAnsi="Times New Roman"/>
          <w:sz w:val="24"/>
          <w:szCs w:val="28"/>
        </w:rPr>
      </w:pPr>
      <w:r>
        <w:rPr>
          <w:rFonts w:ascii="Times New Roman" w:hAnsi="Times New Roman"/>
          <w:b/>
          <w:sz w:val="24"/>
          <w:szCs w:val="28"/>
        </w:rPr>
        <w:t>1.У</w:t>
      </w:r>
      <w:r>
        <w:rPr>
          <w:rFonts w:ascii="Times New Roman" w:hAnsi="Times New Roman"/>
          <w:sz w:val="24"/>
          <w:szCs w:val="28"/>
        </w:rPr>
        <w:t>крепление мышц, поддерживающих свод стопы (ходьба босиком по неровному, но мягкому грунту (песок, земля). В ежедневную утреннюю гимнастику вводятся ряд упражнений (ходьба на носках, пятках, внешнем крае стопы и т.д.).</w:t>
      </w:r>
    </w:p>
    <w:p w14:paraId="412A3C3D">
      <w:pPr>
        <w:pStyle w:val="43"/>
        <w:ind w:firstLine="708"/>
        <w:rPr>
          <w:rFonts w:ascii="Times New Roman" w:hAnsi="Times New Roman"/>
          <w:sz w:val="24"/>
          <w:szCs w:val="28"/>
        </w:rPr>
      </w:pPr>
      <w:r>
        <w:rPr>
          <w:rFonts w:ascii="Times New Roman" w:hAnsi="Times New Roman"/>
          <w:sz w:val="24"/>
          <w:szCs w:val="28"/>
        </w:rPr>
        <w:t>2. Ношение рациональной обуви: соответствие обуви длине и ширине стопы; иметь широкий носок и широкий каблук (для дошкольников 0,8 см);</w:t>
      </w:r>
    </w:p>
    <w:p w14:paraId="34A6FD04">
      <w:pPr>
        <w:pStyle w:val="43"/>
        <w:ind w:firstLine="708"/>
        <w:rPr>
          <w:rFonts w:ascii="Times New Roman" w:hAnsi="Times New Roman"/>
          <w:sz w:val="24"/>
          <w:szCs w:val="28"/>
        </w:rPr>
      </w:pPr>
      <w:r>
        <w:rPr>
          <w:rFonts w:ascii="Times New Roman" w:hAnsi="Times New Roman"/>
          <w:sz w:val="24"/>
          <w:szCs w:val="28"/>
        </w:rPr>
        <w:t xml:space="preserve">иметь эластичную подошву(двух-трехлетним менять обувь на большую 2-3 раза в год, каждый раз на номер больше, четырех – два раза); </w:t>
      </w:r>
    </w:p>
    <w:p w14:paraId="6DAD6F10">
      <w:pPr>
        <w:pStyle w:val="43"/>
        <w:ind w:firstLine="708"/>
        <w:rPr>
          <w:rFonts w:ascii="Times New Roman" w:hAnsi="Times New Roman"/>
          <w:b/>
          <w:sz w:val="24"/>
          <w:szCs w:val="28"/>
        </w:rPr>
      </w:pPr>
      <w:r>
        <w:rPr>
          <w:rFonts w:ascii="Times New Roman" w:hAnsi="Times New Roman"/>
          <w:sz w:val="24"/>
          <w:szCs w:val="28"/>
        </w:rPr>
        <w:t>не допускать, чтобы ребенок ходил постоянно в кедах, кроссовках, резиновой обуви; стелька – супинатор.</w:t>
      </w:r>
    </w:p>
    <w:p w14:paraId="06B6C1EA">
      <w:pPr>
        <w:pStyle w:val="46"/>
        <w:ind w:left="709"/>
        <w:rPr>
          <w:sz w:val="24"/>
          <w:szCs w:val="28"/>
        </w:rPr>
      </w:pPr>
      <w:r>
        <w:rPr>
          <w:sz w:val="24"/>
          <w:szCs w:val="28"/>
        </w:rPr>
        <w:t>3. Воспитание правильной походки (при ходьбе и стоянии носки смотрят прямо вперед;</w:t>
      </w:r>
    </w:p>
    <w:p w14:paraId="4F15977D">
      <w:pPr>
        <w:pStyle w:val="46"/>
        <w:ind w:left="709"/>
        <w:rPr>
          <w:sz w:val="24"/>
          <w:szCs w:val="28"/>
        </w:rPr>
      </w:pPr>
      <w:r>
        <w:rPr>
          <w:sz w:val="24"/>
          <w:szCs w:val="28"/>
        </w:rPr>
        <w:t xml:space="preserve"> нагрузка приходится на пятку, 4 и 5 пальцы, внутренний свод не опускается).</w:t>
      </w:r>
    </w:p>
    <w:p w14:paraId="32EC60E9">
      <w:pPr>
        <w:ind w:firstLine="708"/>
        <w:rPr>
          <w:b/>
          <w:sz w:val="24"/>
          <w:szCs w:val="28"/>
        </w:rPr>
      </w:pPr>
      <w:r>
        <w:rPr>
          <w:b/>
          <w:sz w:val="24"/>
          <w:szCs w:val="28"/>
        </w:rPr>
        <w:t>Профилактика нарушений осанки</w:t>
      </w:r>
    </w:p>
    <w:p w14:paraId="287DF122">
      <w:pPr>
        <w:ind w:firstLine="708"/>
        <w:rPr>
          <w:sz w:val="24"/>
          <w:szCs w:val="28"/>
        </w:rPr>
      </w:pPr>
      <w:r>
        <w:rPr>
          <w:b/>
          <w:sz w:val="24"/>
          <w:szCs w:val="28"/>
        </w:rPr>
        <w:t>1.</w:t>
      </w:r>
      <w:r>
        <w:rPr>
          <w:sz w:val="24"/>
          <w:szCs w:val="28"/>
        </w:rPr>
        <w:t>Правильный подбор мебели, в соответствии с ростом детей.</w:t>
      </w:r>
    </w:p>
    <w:p w14:paraId="541EE9D2">
      <w:pPr>
        <w:pStyle w:val="43"/>
        <w:ind w:left="709"/>
        <w:rPr>
          <w:rFonts w:ascii="Times New Roman" w:hAnsi="Times New Roman"/>
          <w:sz w:val="24"/>
          <w:szCs w:val="28"/>
        </w:rPr>
      </w:pPr>
      <w:r>
        <w:rPr>
          <w:rFonts w:ascii="Times New Roman" w:hAnsi="Times New Roman"/>
          <w:sz w:val="24"/>
          <w:szCs w:val="28"/>
        </w:rPr>
        <w:t>2. Правильная организация общего и двигательного режима.</w:t>
      </w:r>
      <w:r>
        <w:rPr>
          <w:rFonts w:ascii="Times New Roman" w:hAnsi="Times New Roman"/>
          <w:sz w:val="24"/>
          <w:szCs w:val="28"/>
        </w:rPr>
        <w:br w:type="textWrapping"/>
      </w:r>
      <w:r>
        <w:rPr>
          <w:rFonts w:ascii="Times New Roman" w:hAnsi="Times New Roman"/>
          <w:sz w:val="24"/>
          <w:szCs w:val="28"/>
        </w:rPr>
        <w:t>3. Контроль за осанкой ребенка в течение всего дня .</w:t>
      </w:r>
    </w:p>
    <w:p w14:paraId="6C374D58">
      <w:pPr>
        <w:pStyle w:val="43"/>
        <w:ind w:left="709"/>
        <w:rPr>
          <w:rFonts w:ascii="Times New Roman" w:hAnsi="Times New Roman"/>
          <w:sz w:val="24"/>
          <w:szCs w:val="28"/>
        </w:rPr>
      </w:pPr>
      <w:r>
        <w:rPr>
          <w:rFonts w:ascii="Times New Roman" w:hAnsi="Times New Roman"/>
          <w:sz w:val="24"/>
          <w:szCs w:val="28"/>
        </w:rPr>
        <w:t>4. Воспитание  правильных привычных поз при занятиях игрушками и во время сна (опасна поза «калачиком»). Правильная поза во время сна – прямое симметричное положение туловища.</w:t>
      </w:r>
      <w:r>
        <w:rPr>
          <w:rFonts w:ascii="Times New Roman" w:hAnsi="Times New Roman"/>
          <w:sz w:val="24"/>
          <w:szCs w:val="28"/>
        </w:rPr>
        <w:br w:type="textWrapping"/>
      </w:r>
      <w:r>
        <w:rPr>
          <w:rFonts w:ascii="Times New Roman" w:hAnsi="Times New Roman"/>
          <w:sz w:val="24"/>
          <w:szCs w:val="28"/>
        </w:rPr>
        <w:t>5. Постель должна быть жесткой, подушка плоской.</w:t>
      </w:r>
      <w:r>
        <w:rPr>
          <w:rFonts w:ascii="Times New Roman" w:hAnsi="Times New Roman"/>
          <w:sz w:val="24"/>
          <w:szCs w:val="28"/>
        </w:rPr>
        <w:br w:type="textWrapping"/>
      </w:r>
      <w:r>
        <w:rPr>
          <w:rFonts w:ascii="Times New Roman" w:hAnsi="Times New Roman"/>
          <w:sz w:val="24"/>
          <w:szCs w:val="28"/>
        </w:rPr>
        <w:t>6. Смена  позы во время проведения занятий (стоя, сидя, лежа).</w:t>
      </w:r>
      <w:r>
        <w:rPr>
          <w:rFonts w:ascii="Times New Roman" w:hAnsi="Times New Roman"/>
          <w:sz w:val="24"/>
          <w:szCs w:val="28"/>
        </w:rPr>
        <w:br w:type="textWrapping"/>
      </w:r>
      <w:r>
        <w:rPr>
          <w:rFonts w:ascii="Times New Roman" w:hAnsi="Times New Roman"/>
          <w:sz w:val="24"/>
          <w:szCs w:val="28"/>
        </w:rPr>
        <w:t>7. Физминутка – одно из ценных мероприятий в борьбе с утомляемостью детей и длительной нагрузкой на позвоночник.</w:t>
      </w:r>
    </w:p>
    <w:p w14:paraId="5C1DD96E">
      <w:pPr>
        <w:pStyle w:val="43"/>
        <w:ind w:left="709"/>
        <w:rPr>
          <w:rFonts w:ascii="Times New Roman" w:hAnsi="Times New Roman"/>
          <w:sz w:val="24"/>
          <w:szCs w:val="28"/>
        </w:rPr>
      </w:pPr>
      <w:r>
        <w:rPr>
          <w:rFonts w:ascii="Times New Roman" w:hAnsi="Times New Roman"/>
          <w:sz w:val="24"/>
          <w:szCs w:val="28"/>
        </w:rPr>
        <w:t>8. Положительно влияют на правильное формирование свода стопы хождение на носочках, на пяточках, на внешней стороне стопы с пальцами загнутыми внутрь.</w:t>
      </w:r>
    </w:p>
    <w:p w14:paraId="4E87B565">
      <w:pPr>
        <w:pStyle w:val="43"/>
        <w:rPr>
          <w:rFonts w:ascii="Times New Roman" w:hAnsi="Times New Roman"/>
          <w:sz w:val="24"/>
          <w:szCs w:val="28"/>
        </w:rPr>
      </w:pPr>
      <w:r>
        <w:rPr>
          <w:rFonts w:ascii="Times New Roman" w:hAnsi="Times New Roman"/>
          <w:sz w:val="24"/>
          <w:szCs w:val="28"/>
        </w:rPr>
        <w:t>Исправление различных видов нарушений осанки – процесс длительный, поэтому легче предупредить заболевание, чем лечить.</w:t>
      </w:r>
    </w:p>
    <w:p w14:paraId="2D895650">
      <w:pPr>
        <w:pStyle w:val="43"/>
        <w:ind w:firstLine="708"/>
        <w:jc w:val="both"/>
        <w:rPr>
          <w:rFonts w:ascii="Times New Roman" w:hAnsi="Times New Roman"/>
          <w:b/>
          <w:color w:val="376092" w:themeColor="accent1" w:themeShade="BF"/>
          <w:sz w:val="24"/>
          <w:szCs w:val="36"/>
        </w:rPr>
      </w:pPr>
      <w:r>
        <w:rPr>
          <w:rFonts w:ascii="Times New Roman" w:hAnsi="Times New Roman"/>
          <w:b/>
          <w:color w:val="376092" w:themeColor="accent1" w:themeShade="BF"/>
          <w:sz w:val="24"/>
          <w:szCs w:val="36"/>
        </w:rPr>
        <w:t xml:space="preserve"> Профилактика нарушения зрения.</w:t>
      </w:r>
    </w:p>
    <w:p w14:paraId="4919B99D">
      <w:pPr>
        <w:pStyle w:val="43"/>
        <w:ind w:firstLine="708"/>
        <w:jc w:val="both"/>
        <w:rPr>
          <w:rFonts w:ascii="Times New Roman" w:hAnsi="Times New Roman"/>
          <w:sz w:val="24"/>
          <w:szCs w:val="28"/>
        </w:rPr>
      </w:pPr>
      <w:r>
        <w:rPr>
          <w:rFonts w:ascii="Times New Roman" w:hAnsi="Times New Roman"/>
          <w:sz w:val="24"/>
          <w:szCs w:val="28"/>
        </w:rPr>
        <w:t>Сейчас детское зрение становится все хуже и хуже, каждому четвертому ребенку в возрасте 6 лет ставится диагноз «близорукость» или предшествующее ей состояние. А способ сберечь детские глазки только один – профилактика нарушения зрения у детей с самого раннего возраста.</w:t>
      </w:r>
    </w:p>
    <w:p w14:paraId="61C144DD">
      <w:pPr>
        <w:pStyle w:val="43"/>
        <w:ind w:firstLine="360"/>
        <w:jc w:val="both"/>
        <w:rPr>
          <w:rFonts w:ascii="Times New Roman" w:hAnsi="Times New Roman"/>
          <w:sz w:val="24"/>
          <w:szCs w:val="28"/>
        </w:rPr>
      </w:pPr>
      <w:r>
        <w:rPr>
          <w:rFonts w:ascii="Times New Roman" w:hAnsi="Times New Roman"/>
          <w:sz w:val="24"/>
          <w:szCs w:val="28"/>
        </w:rPr>
        <w:t>Профилактика нарушения зрения в ДОУ заключается в следующем:</w:t>
      </w:r>
    </w:p>
    <w:p w14:paraId="57778A4C">
      <w:pPr>
        <w:pStyle w:val="43"/>
        <w:numPr>
          <w:ilvl w:val="0"/>
          <w:numId w:val="66"/>
        </w:numPr>
        <w:jc w:val="both"/>
        <w:rPr>
          <w:rFonts w:ascii="Times New Roman" w:hAnsi="Times New Roman"/>
          <w:sz w:val="24"/>
          <w:szCs w:val="28"/>
        </w:rPr>
      </w:pPr>
      <w:r>
        <w:rPr>
          <w:rFonts w:ascii="Times New Roman" w:hAnsi="Times New Roman"/>
          <w:b/>
          <w:sz w:val="24"/>
          <w:szCs w:val="28"/>
        </w:rPr>
        <w:t>Контроль за освещением</w:t>
      </w:r>
      <w:r>
        <w:rPr>
          <w:rFonts w:ascii="Times New Roman" w:hAnsi="Times New Roman"/>
          <w:sz w:val="24"/>
          <w:szCs w:val="28"/>
        </w:rPr>
        <w:t xml:space="preserve"> рабочего места на занятиях. Самым лучшим освещением и профилактикой нарушения зрения у детей является дневной свет, падающий из окна  с левой стороны ребенка.</w:t>
      </w:r>
    </w:p>
    <w:p w14:paraId="74D6A340">
      <w:pPr>
        <w:pStyle w:val="43"/>
        <w:numPr>
          <w:ilvl w:val="0"/>
          <w:numId w:val="66"/>
        </w:numPr>
        <w:jc w:val="both"/>
        <w:rPr>
          <w:rFonts w:ascii="Times New Roman" w:hAnsi="Times New Roman"/>
          <w:sz w:val="24"/>
          <w:szCs w:val="28"/>
        </w:rPr>
      </w:pPr>
      <w:r>
        <w:rPr>
          <w:rFonts w:ascii="Times New Roman" w:hAnsi="Times New Roman"/>
          <w:sz w:val="24"/>
          <w:szCs w:val="28"/>
        </w:rPr>
        <w:t xml:space="preserve">Для сохранения зрения абсолютно необходим </w:t>
      </w:r>
      <w:r>
        <w:rPr>
          <w:rFonts w:ascii="Times New Roman" w:hAnsi="Times New Roman"/>
          <w:b/>
          <w:sz w:val="24"/>
          <w:szCs w:val="28"/>
        </w:rPr>
        <w:t>свежий воздух</w:t>
      </w:r>
      <w:r>
        <w:rPr>
          <w:rFonts w:ascii="Times New Roman" w:hAnsi="Times New Roman"/>
          <w:sz w:val="24"/>
          <w:szCs w:val="28"/>
        </w:rPr>
        <w:t>, который ребенок должен получать постоянно. 3-4 часа в день ребенок должен проводить на улице, причем не сидеть на лавочке, а больше гулять, бегать, двигаться.</w:t>
      </w:r>
    </w:p>
    <w:p w14:paraId="6BB4E5F1">
      <w:pPr>
        <w:pStyle w:val="43"/>
        <w:numPr>
          <w:ilvl w:val="0"/>
          <w:numId w:val="66"/>
        </w:numPr>
        <w:jc w:val="both"/>
        <w:rPr>
          <w:rFonts w:ascii="Times New Roman" w:hAnsi="Times New Roman"/>
          <w:sz w:val="24"/>
          <w:szCs w:val="28"/>
        </w:rPr>
      </w:pPr>
      <w:r>
        <w:rPr>
          <w:rFonts w:ascii="Times New Roman" w:hAnsi="Times New Roman"/>
          <w:sz w:val="24"/>
          <w:szCs w:val="28"/>
        </w:rPr>
        <w:t xml:space="preserve">Укреплять зрение помогают </w:t>
      </w:r>
      <w:r>
        <w:rPr>
          <w:rFonts w:ascii="Times New Roman" w:hAnsi="Times New Roman"/>
          <w:b/>
          <w:sz w:val="24"/>
          <w:szCs w:val="28"/>
        </w:rPr>
        <w:t>витамины</w:t>
      </w:r>
      <w:r>
        <w:rPr>
          <w:rFonts w:ascii="Times New Roman" w:hAnsi="Times New Roman"/>
          <w:sz w:val="24"/>
          <w:szCs w:val="28"/>
        </w:rPr>
        <w:t xml:space="preserve"> А, С, В. Для профилактики нарушения зрения у детей полезно употреблять в пищу овощи и фрукты оранжевого цвета, листовую зелень, пить витаминные чаи (плоды шиповника, рябины, черной смородины, калины, облепихи).</w:t>
      </w:r>
    </w:p>
    <w:p w14:paraId="7EE4DDD1">
      <w:pPr>
        <w:pStyle w:val="43"/>
        <w:numPr>
          <w:ilvl w:val="0"/>
          <w:numId w:val="66"/>
        </w:numPr>
        <w:jc w:val="both"/>
        <w:rPr>
          <w:rFonts w:ascii="Times New Roman" w:hAnsi="Times New Roman"/>
          <w:sz w:val="24"/>
          <w:szCs w:val="28"/>
        </w:rPr>
      </w:pPr>
      <w:r>
        <w:rPr>
          <w:rFonts w:ascii="Times New Roman" w:hAnsi="Times New Roman"/>
          <w:b/>
          <w:sz w:val="24"/>
          <w:szCs w:val="28"/>
        </w:rPr>
        <w:t>Ограничение для детей время просмотра телевизора и работы за компьютером</w:t>
      </w:r>
      <w:r>
        <w:rPr>
          <w:rFonts w:ascii="Times New Roman" w:hAnsi="Times New Roman"/>
          <w:sz w:val="24"/>
          <w:szCs w:val="28"/>
        </w:rPr>
        <w:t>. Детям до двух лет телевизор смотреть противопоказано вообще.  Допустим просмотр детям с 2-х до 3-х лет – 10 мин, детям с 3-х до 5-ти – 15 мин., с 5 до 7 лет – 20 минут в день.</w:t>
      </w:r>
    </w:p>
    <w:p w14:paraId="04473DBE">
      <w:pPr>
        <w:pStyle w:val="43"/>
        <w:numPr>
          <w:ilvl w:val="0"/>
          <w:numId w:val="66"/>
        </w:numPr>
        <w:jc w:val="both"/>
        <w:rPr>
          <w:rFonts w:ascii="Times New Roman" w:hAnsi="Times New Roman"/>
          <w:sz w:val="24"/>
          <w:szCs w:val="28"/>
        </w:rPr>
      </w:pPr>
      <w:r>
        <w:rPr>
          <w:rFonts w:ascii="Times New Roman" w:hAnsi="Times New Roman"/>
          <w:sz w:val="24"/>
          <w:szCs w:val="28"/>
        </w:rPr>
        <w:t xml:space="preserve">Обеспечение в ДОУ </w:t>
      </w:r>
      <w:r>
        <w:rPr>
          <w:rFonts w:ascii="Times New Roman" w:hAnsi="Times New Roman"/>
          <w:b/>
          <w:sz w:val="24"/>
          <w:szCs w:val="28"/>
        </w:rPr>
        <w:t>полноценного питания</w:t>
      </w:r>
      <w:r>
        <w:rPr>
          <w:rFonts w:ascii="Times New Roman" w:hAnsi="Times New Roman"/>
          <w:sz w:val="24"/>
          <w:szCs w:val="28"/>
        </w:rPr>
        <w:t>. Зрение зависит от работы соответствующих отделов мозга, а мозг не может нормально функционировать без нормального питания. Для профилактики нарушений зрения детям необходимо употреблять мясо, рыбу, яйца, сливочное масло, орехи и пить много воды.</w:t>
      </w:r>
    </w:p>
    <w:p w14:paraId="2383AF64">
      <w:pPr>
        <w:pStyle w:val="43"/>
        <w:numPr>
          <w:ilvl w:val="0"/>
          <w:numId w:val="66"/>
        </w:numPr>
        <w:jc w:val="both"/>
        <w:rPr>
          <w:rFonts w:ascii="Times New Roman" w:hAnsi="Times New Roman"/>
          <w:sz w:val="24"/>
          <w:szCs w:val="28"/>
        </w:rPr>
      </w:pPr>
      <w:r>
        <w:rPr>
          <w:rFonts w:ascii="Times New Roman" w:hAnsi="Times New Roman"/>
          <w:sz w:val="24"/>
          <w:szCs w:val="28"/>
        </w:rPr>
        <w:t xml:space="preserve">Контроль за тем, чтобы ребенок </w:t>
      </w:r>
      <w:r>
        <w:rPr>
          <w:rFonts w:ascii="Times New Roman" w:hAnsi="Times New Roman"/>
          <w:b/>
          <w:sz w:val="24"/>
          <w:szCs w:val="28"/>
        </w:rPr>
        <w:t>не тер глаза грязными руками</w:t>
      </w:r>
      <w:r>
        <w:rPr>
          <w:rFonts w:ascii="Times New Roman" w:hAnsi="Times New Roman"/>
          <w:sz w:val="24"/>
          <w:szCs w:val="28"/>
        </w:rPr>
        <w:t xml:space="preserve">. Это поможет защитить глаза ребенка от инфекций и воспалений глаз. </w:t>
      </w:r>
    </w:p>
    <w:p w14:paraId="17CF5D67">
      <w:pPr>
        <w:pStyle w:val="43"/>
        <w:numPr>
          <w:ilvl w:val="0"/>
          <w:numId w:val="66"/>
        </w:numPr>
        <w:jc w:val="both"/>
        <w:rPr>
          <w:rFonts w:ascii="Times New Roman" w:hAnsi="Times New Roman"/>
          <w:sz w:val="24"/>
          <w:szCs w:val="28"/>
        </w:rPr>
      </w:pPr>
      <w:r>
        <w:rPr>
          <w:rFonts w:ascii="Times New Roman" w:hAnsi="Times New Roman"/>
          <w:sz w:val="24"/>
          <w:szCs w:val="28"/>
        </w:rPr>
        <w:t xml:space="preserve">Лучшая профилактика нарушения зрения у детей – это </w:t>
      </w:r>
      <w:r>
        <w:rPr>
          <w:rFonts w:ascii="Times New Roman" w:hAnsi="Times New Roman"/>
          <w:b/>
          <w:sz w:val="24"/>
          <w:szCs w:val="28"/>
        </w:rPr>
        <w:t>специальная гимнастика для глаз</w:t>
      </w:r>
      <w:r>
        <w:rPr>
          <w:rFonts w:ascii="Times New Roman" w:hAnsi="Times New Roman"/>
          <w:sz w:val="24"/>
          <w:szCs w:val="28"/>
        </w:rPr>
        <w:t xml:space="preserve">. </w:t>
      </w:r>
    </w:p>
    <w:p w14:paraId="11271A16">
      <w:pPr>
        <w:pStyle w:val="43"/>
        <w:ind w:firstLine="708"/>
        <w:jc w:val="both"/>
        <w:rPr>
          <w:rFonts w:ascii="Times New Roman" w:hAnsi="Times New Roman"/>
          <w:sz w:val="24"/>
          <w:szCs w:val="28"/>
        </w:rPr>
      </w:pPr>
      <w:r>
        <w:rPr>
          <w:rFonts w:ascii="Times New Roman" w:hAnsi="Times New Roman"/>
          <w:sz w:val="24"/>
          <w:szCs w:val="28"/>
        </w:rPr>
        <w:t>Профилактика нарушения зрения у детей – очень важная задача. И чем раньше она начинается, тем больше вероятности, что зрение наших детей будет острым как можно дольше.</w:t>
      </w:r>
    </w:p>
    <w:p w14:paraId="0B59D257">
      <w:pPr>
        <w:pStyle w:val="43"/>
        <w:ind w:firstLine="708"/>
        <w:jc w:val="both"/>
        <w:rPr>
          <w:rFonts w:ascii="Times New Roman" w:hAnsi="Times New Roman"/>
          <w:b/>
          <w:color w:val="376092" w:themeColor="accent1" w:themeShade="BF"/>
          <w:sz w:val="24"/>
          <w:szCs w:val="36"/>
        </w:rPr>
      </w:pPr>
      <w:r>
        <w:rPr>
          <w:rFonts w:ascii="Times New Roman" w:hAnsi="Times New Roman"/>
          <w:b/>
          <w:i/>
          <w:sz w:val="36"/>
          <w:szCs w:val="36"/>
        </w:rPr>
        <w:t xml:space="preserve"> </w:t>
      </w:r>
      <w:r>
        <w:rPr>
          <w:rFonts w:ascii="Times New Roman" w:hAnsi="Times New Roman"/>
          <w:b/>
          <w:color w:val="376092" w:themeColor="accent1" w:themeShade="BF"/>
          <w:sz w:val="24"/>
          <w:szCs w:val="36"/>
        </w:rPr>
        <w:t>Профилактика речевых нарушений.</w:t>
      </w:r>
    </w:p>
    <w:p w14:paraId="7A9D3112">
      <w:pPr>
        <w:pStyle w:val="43"/>
        <w:ind w:firstLine="708"/>
        <w:jc w:val="both"/>
        <w:rPr>
          <w:rFonts w:ascii="Times New Roman" w:hAnsi="Times New Roman"/>
          <w:sz w:val="24"/>
          <w:szCs w:val="28"/>
        </w:rPr>
      </w:pPr>
      <w:r>
        <w:rPr>
          <w:rFonts w:ascii="Times New Roman" w:hAnsi="Times New Roman"/>
          <w:sz w:val="24"/>
          <w:szCs w:val="28"/>
        </w:rPr>
        <w:t>В последнее время очень значимой работой в ДОУ является профилактика речевых нарушений у детей дошкольного возраста, так как начало целенаправленной работы в данном направлении помогает предотвратить появление многих нарушений речи у детей. Для профилактики общего недоразвития речи у детей дошкольного возраста очень важно развивать общие речевые навыки. Профилактика речевых нарушений в ДОУ проводиться по следующим направлениям:</w:t>
      </w:r>
    </w:p>
    <w:p w14:paraId="4A1C2FFC">
      <w:pPr>
        <w:pStyle w:val="43"/>
        <w:ind w:firstLine="708"/>
        <w:jc w:val="both"/>
        <w:rPr>
          <w:rFonts w:ascii="Times New Roman" w:hAnsi="Times New Roman"/>
          <w:sz w:val="24"/>
          <w:szCs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4394"/>
        <w:gridCol w:w="4643"/>
      </w:tblGrid>
      <w:tr w14:paraId="2E093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95E7781">
            <w:pPr>
              <w:pStyle w:val="43"/>
              <w:jc w:val="both"/>
              <w:rPr>
                <w:rFonts w:ascii="Times New Roman" w:hAnsi="Times New Roman"/>
                <w:sz w:val="24"/>
                <w:szCs w:val="28"/>
              </w:rPr>
            </w:pPr>
          </w:p>
        </w:tc>
        <w:tc>
          <w:tcPr>
            <w:tcW w:w="4394" w:type="dxa"/>
          </w:tcPr>
          <w:p w14:paraId="6241FC63">
            <w:pPr>
              <w:pStyle w:val="43"/>
              <w:jc w:val="center"/>
              <w:rPr>
                <w:rFonts w:ascii="Times New Roman" w:hAnsi="Times New Roman"/>
                <w:b/>
                <w:i/>
                <w:sz w:val="24"/>
                <w:szCs w:val="28"/>
              </w:rPr>
            </w:pPr>
            <w:r>
              <w:rPr>
                <w:rFonts w:ascii="Times New Roman" w:hAnsi="Times New Roman"/>
                <w:b/>
                <w:i/>
                <w:sz w:val="24"/>
                <w:szCs w:val="28"/>
              </w:rPr>
              <w:t>Направление деятельности</w:t>
            </w:r>
          </w:p>
        </w:tc>
        <w:tc>
          <w:tcPr>
            <w:tcW w:w="4643" w:type="dxa"/>
          </w:tcPr>
          <w:p w14:paraId="6F631DFC">
            <w:pPr>
              <w:pStyle w:val="43"/>
              <w:jc w:val="center"/>
              <w:rPr>
                <w:rFonts w:ascii="Times New Roman" w:hAnsi="Times New Roman"/>
                <w:b/>
                <w:i/>
                <w:sz w:val="24"/>
                <w:szCs w:val="28"/>
              </w:rPr>
            </w:pPr>
            <w:r>
              <w:rPr>
                <w:rFonts w:ascii="Times New Roman" w:hAnsi="Times New Roman"/>
                <w:b/>
                <w:i/>
                <w:sz w:val="24"/>
                <w:szCs w:val="28"/>
              </w:rPr>
              <w:t>Формы и методы</w:t>
            </w:r>
          </w:p>
        </w:tc>
      </w:tr>
      <w:tr w14:paraId="5AFC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23C031C9">
            <w:pPr>
              <w:pStyle w:val="43"/>
              <w:jc w:val="center"/>
              <w:rPr>
                <w:rFonts w:ascii="Times New Roman" w:hAnsi="Times New Roman"/>
                <w:sz w:val="24"/>
                <w:szCs w:val="28"/>
              </w:rPr>
            </w:pPr>
            <w:r>
              <w:rPr>
                <w:rFonts w:ascii="Times New Roman" w:hAnsi="Times New Roman"/>
                <w:sz w:val="24"/>
                <w:szCs w:val="28"/>
              </w:rPr>
              <w:t>1.</w:t>
            </w:r>
          </w:p>
        </w:tc>
        <w:tc>
          <w:tcPr>
            <w:tcW w:w="4394" w:type="dxa"/>
          </w:tcPr>
          <w:p w14:paraId="5F991B4B">
            <w:pPr>
              <w:pStyle w:val="43"/>
              <w:jc w:val="both"/>
              <w:rPr>
                <w:rFonts w:ascii="Times New Roman" w:hAnsi="Times New Roman"/>
                <w:sz w:val="24"/>
                <w:szCs w:val="28"/>
              </w:rPr>
            </w:pPr>
            <w:r>
              <w:rPr>
                <w:rFonts w:ascii="Times New Roman" w:hAnsi="Times New Roman"/>
                <w:sz w:val="24"/>
                <w:szCs w:val="28"/>
              </w:rPr>
              <w:t>Развитие речевого дыхания</w:t>
            </w:r>
          </w:p>
        </w:tc>
        <w:tc>
          <w:tcPr>
            <w:tcW w:w="4643" w:type="dxa"/>
          </w:tcPr>
          <w:p w14:paraId="784C6F30">
            <w:pPr>
              <w:pStyle w:val="43"/>
              <w:jc w:val="both"/>
              <w:rPr>
                <w:rFonts w:ascii="Times New Roman" w:hAnsi="Times New Roman"/>
                <w:sz w:val="24"/>
                <w:szCs w:val="28"/>
              </w:rPr>
            </w:pPr>
            <w:r>
              <w:rPr>
                <w:rFonts w:ascii="Times New Roman" w:hAnsi="Times New Roman"/>
                <w:sz w:val="24"/>
                <w:szCs w:val="28"/>
              </w:rPr>
              <w:t>Дыхательная гимнастика</w:t>
            </w:r>
          </w:p>
        </w:tc>
      </w:tr>
      <w:tr w14:paraId="62CC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7C071D48">
            <w:pPr>
              <w:pStyle w:val="43"/>
              <w:jc w:val="center"/>
              <w:rPr>
                <w:rFonts w:ascii="Times New Roman" w:hAnsi="Times New Roman"/>
                <w:sz w:val="24"/>
                <w:szCs w:val="28"/>
              </w:rPr>
            </w:pPr>
            <w:r>
              <w:rPr>
                <w:rFonts w:ascii="Times New Roman" w:hAnsi="Times New Roman"/>
                <w:sz w:val="24"/>
                <w:szCs w:val="28"/>
              </w:rPr>
              <w:t>2.</w:t>
            </w:r>
          </w:p>
        </w:tc>
        <w:tc>
          <w:tcPr>
            <w:tcW w:w="4394" w:type="dxa"/>
          </w:tcPr>
          <w:p w14:paraId="2730CAB7">
            <w:pPr>
              <w:pStyle w:val="43"/>
              <w:jc w:val="both"/>
              <w:rPr>
                <w:rFonts w:ascii="Times New Roman" w:hAnsi="Times New Roman"/>
                <w:sz w:val="24"/>
                <w:szCs w:val="28"/>
              </w:rPr>
            </w:pPr>
            <w:r>
              <w:rPr>
                <w:rFonts w:ascii="Times New Roman" w:hAnsi="Times New Roman"/>
                <w:sz w:val="24"/>
                <w:szCs w:val="28"/>
              </w:rPr>
              <w:t xml:space="preserve">Развитие мелкой и общей моторики </w:t>
            </w:r>
          </w:p>
        </w:tc>
        <w:tc>
          <w:tcPr>
            <w:tcW w:w="4643" w:type="dxa"/>
          </w:tcPr>
          <w:p w14:paraId="51F26A97">
            <w:pPr>
              <w:pStyle w:val="43"/>
              <w:jc w:val="both"/>
              <w:rPr>
                <w:rFonts w:ascii="Times New Roman" w:hAnsi="Times New Roman"/>
                <w:sz w:val="24"/>
                <w:szCs w:val="28"/>
              </w:rPr>
            </w:pPr>
            <w:r>
              <w:rPr>
                <w:rFonts w:ascii="Times New Roman" w:hAnsi="Times New Roman"/>
                <w:sz w:val="24"/>
                <w:szCs w:val="28"/>
              </w:rPr>
              <w:t>1. Массаж рук и ладоней с поммощью массажногомячика «Ёжик» и других предметов.</w:t>
            </w:r>
          </w:p>
          <w:p w14:paraId="25D7F034">
            <w:pPr>
              <w:pStyle w:val="43"/>
              <w:jc w:val="both"/>
              <w:rPr>
                <w:rFonts w:ascii="Times New Roman" w:hAnsi="Times New Roman"/>
                <w:sz w:val="24"/>
                <w:szCs w:val="28"/>
              </w:rPr>
            </w:pPr>
            <w:r>
              <w:rPr>
                <w:rFonts w:ascii="Times New Roman" w:hAnsi="Times New Roman"/>
                <w:sz w:val="24"/>
                <w:szCs w:val="28"/>
              </w:rPr>
              <w:t>2. Пальчиковые игры.</w:t>
            </w:r>
          </w:p>
          <w:p w14:paraId="5149619B">
            <w:pPr>
              <w:pStyle w:val="43"/>
              <w:jc w:val="both"/>
              <w:rPr>
                <w:rFonts w:ascii="Times New Roman" w:hAnsi="Times New Roman"/>
                <w:sz w:val="24"/>
                <w:szCs w:val="28"/>
              </w:rPr>
            </w:pPr>
            <w:r>
              <w:rPr>
                <w:rFonts w:ascii="Times New Roman" w:hAnsi="Times New Roman"/>
                <w:sz w:val="24"/>
                <w:szCs w:val="28"/>
              </w:rPr>
              <w:t>3. Пальчиковая гимнастика.</w:t>
            </w:r>
          </w:p>
        </w:tc>
      </w:tr>
      <w:tr w14:paraId="0571B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BE162BA">
            <w:pPr>
              <w:pStyle w:val="43"/>
              <w:jc w:val="center"/>
              <w:rPr>
                <w:rFonts w:ascii="Times New Roman" w:hAnsi="Times New Roman"/>
                <w:sz w:val="24"/>
                <w:szCs w:val="28"/>
              </w:rPr>
            </w:pPr>
            <w:r>
              <w:rPr>
                <w:rFonts w:ascii="Times New Roman" w:hAnsi="Times New Roman"/>
                <w:sz w:val="24"/>
                <w:szCs w:val="28"/>
              </w:rPr>
              <w:t>3.</w:t>
            </w:r>
          </w:p>
        </w:tc>
        <w:tc>
          <w:tcPr>
            <w:tcW w:w="4394" w:type="dxa"/>
          </w:tcPr>
          <w:p w14:paraId="613A9D62">
            <w:pPr>
              <w:pStyle w:val="43"/>
              <w:jc w:val="both"/>
              <w:rPr>
                <w:rFonts w:ascii="Times New Roman" w:hAnsi="Times New Roman"/>
                <w:sz w:val="24"/>
                <w:szCs w:val="28"/>
              </w:rPr>
            </w:pPr>
            <w:r>
              <w:rPr>
                <w:rFonts w:ascii="Times New Roman" w:hAnsi="Times New Roman"/>
                <w:sz w:val="24"/>
                <w:szCs w:val="28"/>
              </w:rPr>
              <w:t>Развитие артикуляционной моторики</w:t>
            </w:r>
          </w:p>
        </w:tc>
        <w:tc>
          <w:tcPr>
            <w:tcW w:w="4643" w:type="dxa"/>
          </w:tcPr>
          <w:p w14:paraId="66AAF922">
            <w:pPr>
              <w:pStyle w:val="43"/>
              <w:jc w:val="both"/>
              <w:rPr>
                <w:rFonts w:ascii="Times New Roman" w:hAnsi="Times New Roman"/>
                <w:sz w:val="24"/>
                <w:szCs w:val="28"/>
              </w:rPr>
            </w:pPr>
            <w:r>
              <w:rPr>
                <w:rFonts w:ascii="Times New Roman" w:hAnsi="Times New Roman"/>
                <w:sz w:val="24"/>
                <w:szCs w:val="28"/>
              </w:rPr>
              <w:t xml:space="preserve"> Артикуляционная гимнастика.</w:t>
            </w:r>
          </w:p>
        </w:tc>
      </w:tr>
    </w:tbl>
    <w:p w14:paraId="49880C1D">
      <w:pPr>
        <w:pStyle w:val="43"/>
        <w:jc w:val="both"/>
        <w:rPr>
          <w:rFonts w:ascii="Times New Roman" w:hAnsi="Times New Roman"/>
          <w:sz w:val="24"/>
          <w:szCs w:val="28"/>
        </w:rPr>
      </w:pPr>
    </w:p>
    <w:p w14:paraId="67EB02FC">
      <w:pPr>
        <w:pStyle w:val="43"/>
        <w:ind w:firstLine="708"/>
        <w:jc w:val="both"/>
        <w:rPr>
          <w:rFonts w:ascii="Times New Roman" w:hAnsi="Times New Roman"/>
          <w:sz w:val="24"/>
          <w:szCs w:val="28"/>
        </w:rPr>
      </w:pPr>
      <w:r>
        <w:rPr>
          <w:rFonts w:ascii="Times New Roman" w:hAnsi="Times New Roman"/>
          <w:sz w:val="24"/>
          <w:szCs w:val="28"/>
        </w:rPr>
        <w:t>Последовательная и систематическая деятельность по профилактике нарушений речи детей раннего и  дошкольного возраста создает благоприятные условия для нормального развития звуковой стороны речи детей.</w:t>
      </w:r>
    </w:p>
    <w:p w14:paraId="45901477">
      <w:pPr>
        <w:pStyle w:val="43"/>
        <w:ind w:firstLine="708"/>
        <w:jc w:val="both"/>
        <w:rPr>
          <w:rFonts w:ascii="Times New Roman" w:hAnsi="Times New Roman"/>
          <w:b/>
          <w:sz w:val="28"/>
          <w:szCs w:val="28"/>
        </w:rPr>
      </w:pPr>
    </w:p>
    <w:p w14:paraId="06847917">
      <w:pPr>
        <w:pStyle w:val="43"/>
        <w:ind w:left="1545"/>
        <w:rPr>
          <w:rFonts w:ascii="Times New Roman" w:hAnsi="Times New Roman"/>
          <w:b/>
          <w:i/>
          <w:sz w:val="24"/>
          <w:szCs w:val="48"/>
        </w:rPr>
      </w:pPr>
      <w:r>
        <w:rPr>
          <w:rFonts w:ascii="Times New Roman" w:hAnsi="Times New Roman"/>
          <w:b/>
          <w:i/>
          <w:sz w:val="24"/>
          <w:szCs w:val="48"/>
        </w:rPr>
        <w:t>3.Оздоровительная деятельность.</w:t>
      </w:r>
    </w:p>
    <w:p w14:paraId="575B851D">
      <w:pPr>
        <w:pStyle w:val="43"/>
        <w:ind w:firstLine="708"/>
        <w:jc w:val="both"/>
        <w:rPr>
          <w:rFonts w:ascii="Times New Roman" w:hAnsi="Times New Roman"/>
          <w:sz w:val="24"/>
          <w:szCs w:val="28"/>
        </w:rPr>
      </w:pPr>
      <w:r>
        <w:rPr>
          <w:rFonts w:ascii="Times New Roman" w:hAnsi="Times New Roman"/>
          <w:b/>
          <w:sz w:val="24"/>
          <w:szCs w:val="28"/>
          <w:u w:val="single"/>
        </w:rPr>
        <w:t>Оздоровительная деятельность</w:t>
      </w:r>
      <w:r>
        <w:rPr>
          <w:rFonts w:ascii="Times New Roman" w:hAnsi="Times New Roman"/>
          <w:sz w:val="24"/>
          <w:szCs w:val="28"/>
        </w:rPr>
        <w:t xml:space="preserve"> в ДОУ строиться на основе тщательного изучения состояния здоровья каждого ребенка. Она включает в себя систему общеукрепляющих мер для всех детей раннего и дошкольного возраста, которая состоит из определенных лечебно-профилактических мероприятий.</w:t>
      </w:r>
    </w:p>
    <w:p w14:paraId="7AB76372">
      <w:pPr>
        <w:pStyle w:val="43"/>
        <w:ind w:firstLine="708"/>
        <w:jc w:val="both"/>
        <w:rPr>
          <w:rFonts w:ascii="Times New Roman" w:hAnsi="Times New Roman"/>
          <w:sz w:val="24"/>
          <w:szCs w:val="28"/>
        </w:rPr>
      </w:pPr>
      <w:r>
        <w:rPr>
          <w:rFonts w:ascii="Times New Roman" w:hAnsi="Times New Roman"/>
          <w:sz w:val="24"/>
          <w:szCs w:val="28"/>
        </w:rPr>
        <w:t xml:space="preserve"> Для реализации системы общеукрепляющих мер, изучается заболеваемость в ДОУ, составляется графический анализ, на его основании выявляются периоды роста заболеваемости и их объективная закономерность. Это периоды эпидемии гриппа и осеннего, весеннего межсезонья, когда в организме ребенка происходит своеобразная ломка в связи с подготовкой к климатическим условиям.</w:t>
      </w:r>
    </w:p>
    <w:p w14:paraId="46CD5DFA">
      <w:pPr>
        <w:pStyle w:val="43"/>
        <w:ind w:firstLine="708"/>
        <w:jc w:val="both"/>
        <w:rPr>
          <w:rFonts w:ascii="Times New Roman" w:hAnsi="Times New Roman"/>
          <w:sz w:val="24"/>
          <w:szCs w:val="28"/>
        </w:rPr>
      </w:pPr>
      <w:r>
        <w:rPr>
          <w:rFonts w:ascii="Times New Roman" w:hAnsi="Times New Roman"/>
          <w:sz w:val="24"/>
          <w:szCs w:val="28"/>
        </w:rPr>
        <w:t>После этого в ДОУ составляется «План лечебно-профилактических мероприятий»</w:t>
      </w:r>
    </w:p>
    <w:p w14:paraId="348F2010">
      <w:pPr>
        <w:pStyle w:val="43"/>
        <w:rPr>
          <w:rFonts w:ascii="Times New Roman" w:hAnsi="Times New Roman"/>
          <w:color w:val="376092" w:themeColor="accent1" w:themeShade="BF"/>
          <w:sz w:val="24"/>
          <w:szCs w:val="32"/>
        </w:rPr>
      </w:pPr>
      <w:r>
        <w:rPr>
          <w:rFonts w:ascii="Times New Roman" w:hAnsi="Times New Roman"/>
          <w:color w:val="376092" w:themeColor="accent1" w:themeShade="BF"/>
          <w:sz w:val="24"/>
          <w:szCs w:val="32"/>
        </w:rPr>
        <w:t>План лечебно – профилактических мероприятий в МБДОУ детском саду №9</w:t>
      </w:r>
    </w:p>
    <w:p w14:paraId="66455BA6">
      <w:pPr>
        <w:pStyle w:val="43"/>
        <w:jc w:val="center"/>
        <w:rPr>
          <w:rFonts w:ascii="Times New Roman" w:hAnsi="Times New Roman"/>
          <w:b/>
          <w:sz w:val="32"/>
          <w:szCs w:val="32"/>
        </w:rPr>
      </w:pPr>
    </w:p>
    <w:tbl>
      <w:tblPr>
        <w:tblStyle w:val="11"/>
        <w:tblW w:w="10916" w:type="dxa"/>
        <w:tblInd w:w="-6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733"/>
        <w:gridCol w:w="2519"/>
        <w:gridCol w:w="2126"/>
        <w:gridCol w:w="2127"/>
        <w:gridCol w:w="1559"/>
      </w:tblGrid>
      <w:tr w14:paraId="05DA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restart"/>
          </w:tcPr>
          <w:p w14:paraId="5EB786EB">
            <w:pPr>
              <w:pStyle w:val="43"/>
              <w:jc w:val="center"/>
              <w:rPr>
                <w:rFonts w:ascii="Times New Roman" w:hAnsi="Times New Roman"/>
                <w:b/>
                <w:i/>
              </w:rPr>
            </w:pPr>
            <w:r>
              <w:rPr>
                <w:rFonts w:ascii="Times New Roman" w:hAnsi="Times New Roman"/>
                <w:b/>
                <w:i/>
              </w:rPr>
              <w:t>Дата проведения</w:t>
            </w:r>
          </w:p>
        </w:tc>
        <w:tc>
          <w:tcPr>
            <w:tcW w:w="1733" w:type="dxa"/>
            <w:vMerge w:val="restart"/>
          </w:tcPr>
          <w:p w14:paraId="1C6A7F4F">
            <w:pPr>
              <w:pStyle w:val="43"/>
              <w:jc w:val="center"/>
              <w:rPr>
                <w:rFonts w:ascii="Times New Roman" w:hAnsi="Times New Roman"/>
                <w:b/>
                <w:i/>
              </w:rPr>
            </w:pPr>
            <w:r>
              <w:rPr>
                <w:rFonts w:ascii="Times New Roman" w:hAnsi="Times New Roman"/>
                <w:b/>
                <w:i/>
              </w:rPr>
              <w:t>Периоды</w:t>
            </w:r>
          </w:p>
        </w:tc>
        <w:tc>
          <w:tcPr>
            <w:tcW w:w="4645" w:type="dxa"/>
            <w:gridSpan w:val="2"/>
          </w:tcPr>
          <w:p w14:paraId="00CF950B">
            <w:pPr>
              <w:pStyle w:val="43"/>
              <w:jc w:val="center"/>
              <w:rPr>
                <w:rFonts w:ascii="Times New Roman" w:hAnsi="Times New Roman"/>
                <w:b/>
                <w:i/>
              </w:rPr>
            </w:pPr>
            <w:r>
              <w:rPr>
                <w:rFonts w:ascii="Times New Roman" w:hAnsi="Times New Roman"/>
                <w:b/>
                <w:i/>
              </w:rPr>
              <w:t>Мероприятия</w:t>
            </w:r>
          </w:p>
        </w:tc>
        <w:tc>
          <w:tcPr>
            <w:tcW w:w="2127" w:type="dxa"/>
            <w:vMerge w:val="restart"/>
          </w:tcPr>
          <w:p w14:paraId="385A462A">
            <w:pPr>
              <w:pStyle w:val="43"/>
              <w:jc w:val="center"/>
              <w:rPr>
                <w:rFonts w:ascii="Times New Roman" w:hAnsi="Times New Roman"/>
                <w:b/>
                <w:i/>
              </w:rPr>
            </w:pPr>
            <w:r>
              <w:rPr>
                <w:rFonts w:ascii="Times New Roman" w:hAnsi="Times New Roman"/>
                <w:b/>
                <w:i/>
              </w:rPr>
              <w:t>Дозировка</w:t>
            </w:r>
          </w:p>
        </w:tc>
        <w:tc>
          <w:tcPr>
            <w:tcW w:w="1559" w:type="dxa"/>
            <w:vMerge w:val="restart"/>
          </w:tcPr>
          <w:p w14:paraId="2912BC11">
            <w:pPr>
              <w:pStyle w:val="43"/>
              <w:jc w:val="center"/>
              <w:rPr>
                <w:rFonts w:ascii="Times New Roman" w:hAnsi="Times New Roman"/>
                <w:b/>
                <w:i/>
              </w:rPr>
            </w:pPr>
            <w:r>
              <w:rPr>
                <w:rFonts w:ascii="Times New Roman" w:hAnsi="Times New Roman"/>
                <w:b/>
                <w:i/>
              </w:rPr>
              <w:t>Группы</w:t>
            </w:r>
          </w:p>
        </w:tc>
      </w:tr>
      <w:tr w14:paraId="4BFD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Pr>
          <w:p w14:paraId="4839E3AE">
            <w:pPr>
              <w:pStyle w:val="43"/>
              <w:jc w:val="center"/>
              <w:rPr>
                <w:rFonts w:ascii="Times New Roman" w:hAnsi="Times New Roman"/>
              </w:rPr>
            </w:pPr>
          </w:p>
        </w:tc>
        <w:tc>
          <w:tcPr>
            <w:tcW w:w="1733" w:type="dxa"/>
            <w:vMerge w:val="continue"/>
          </w:tcPr>
          <w:p w14:paraId="63C65637">
            <w:pPr>
              <w:pStyle w:val="43"/>
              <w:jc w:val="center"/>
              <w:rPr>
                <w:rFonts w:ascii="Times New Roman" w:hAnsi="Times New Roman"/>
              </w:rPr>
            </w:pPr>
          </w:p>
        </w:tc>
        <w:tc>
          <w:tcPr>
            <w:tcW w:w="2519" w:type="dxa"/>
          </w:tcPr>
          <w:p w14:paraId="442A5618">
            <w:pPr>
              <w:pStyle w:val="43"/>
              <w:jc w:val="center"/>
              <w:rPr>
                <w:rFonts w:ascii="Times New Roman" w:hAnsi="Times New Roman"/>
              </w:rPr>
            </w:pPr>
            <w:r>
              <w:rPr>
                <w:rFonts w:ascii="Times New Roman" w:hAnsi="Times New Roman"/>
              </w:rPr>
              <w:t>Форма</w:t>
            </w:r>
          </w:p>
        </w:tc>
        <w:tc>
          <w:tcPr>
            <w:tcW w:w="2126" w:type="dxa"/>
          </w:tcPr>
          <w:p w14:paraId="051E7A38">
            <w:pPr>
              <w:pStyle w:val="43"/>
              <w:jc w:val="center"/>
              <w:rPr>
                <w:rFonts w:ascii="Times New Roman" w:hAnsi="Times New Roman"/>
              </w:rPr>
            </w:pPr>
            <w:r>
              <w:rPr>
                <w:rFonts w:ascii="Times New Roman" w:hAnsi="Times New Roman"/>
              </w:rPr>
              <w:t>Метод</w:t>
            </w:r>
          </w:p>
        </w:tc>
        <w:tc>
          <w:tcPr>
            <w:tcW w:w="2127" w:type="dxa"/>
            <w:vMerge w:val="continue"/>
          </w:tcPr>
          <w:p w14:paraId="354438F3">
            <w:pPr>
              <w:pStyle w:val="43"/>
              <w:jc w:val="center"/>
              <w:rPr>
                <w:rFonts w:ascii="Times New Roman" w:hAnsi="Times New Roman"/>
              </w:rPr>
            </w:pPr>
          </w:p>
        </w:tc>
        <w:tc>
          <w:tcPr>
            <w:tcW w:w="1559" w:type="dxa"/>
            <w:vMerge w:val="continue"/>
          </w:tcPr>
          <w:p w14:paraId="7526A51E">
            <w:pPr>
              <w:pStyle w:val="43"/>
              <w:jc w:val="center"/>
              <w:rPr>
                <w:rFonts w:ascii="Times New Roman" w:hAnsi="Times New Roman"/>
              </w:rPr>
            </w:pPr>
          </w:p>
        </w:tc>
      </w:tr>
      <w:tr w14:paraId="770B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7E688473">
            <w:pPr>
              <w:pStyle w:val="43"/>
              <w:jc w:val="center"/>
              <w:rPr>
                <w:rFonts w:ascii="Times New Roman" w:hAnsi="Times New Roman"/>
              </w:rPr>
            </w:pPr>
            <w:r>
              <w:rPr>
                <w:rFonts w:ascii="Times New Roman" w:hAnsi="Times New Roman"/>
              </w:rPr>
              <w:t>Сентябрь</w:t>
            </w:r>
          </w:p>
        </w:tc>
        <w:tc>
          <w:tcPr>
            <w:tcW w:w="1733" w:type="dxa"/>
          </w:tcPr>
          <w:p w14:paraId="538EFB8F">
            <w:pPr>
              <w:pStyle w:val="43"/>
              <w:jc w:val="center"/>
              <w:rPr>
                <w:rFonts w:ascii="Times New Roman" w:hAnsi="Times New Roman"/>
                <w:b/>
              </w:rPr>
            </w:pPr>
            <w:r>
              <w:rPr>
                <w:rFonts w:ascii="Times New Roman" w:hAnsi="Times New Roman"/>
                <w:b/>
                <w:lang w:val="en-US"/>
              </w:rPr>
              <w:t>I</w:t>
            </w:r>
            <w:r>
              <w:rPr>
                <w:rFonts w:ascii="Times New Roman" w:hAnsi="Times New Roman"/>
                <w:b/>
              </w:rPr>
              <w:t>.</w:t>
            </w:r>
            <w:r>
              <w:rPr>
                <w:rFonts w:ascii="Times New Roman" w:hAnsi="Times New Roman"/>
                <w:b/>
                <w:u w:val="single"/>
              </w:rPr>
              <w:t>Подготовительный период</w:t>
            </w:r>
          </w:p>
          <w:p w14:paraId="5FF356EA">
            <w:pPr>
              <w:pStyle w:val="43"/>
              <w:jc w:val="center"/>
              <w:rPr>
                <w:rFonts w:ascii="Times New Roman" w:hAnsi="Times New Roman"/>
              </w:rPr>
            </w:pPr>
            <w:r>
              <w:rPr>
                <w:rFonts w:ascii="Times New Roman" w:hAnsi="Times New Roman"/>
              </w:rPr>
              <w:t>(система мер, подготавливающих организм ребенка к предстоящим испытаниям)</w:t>
            </w:r>
          </w:p>
        </w:tc>
        <w:tc>
          <w:tcPr>
            <w:tcW w:w="2519" w:type="dxa"/>
          </w:tcPr>
          <w:p w14:paraId="7021B50C">
            <w:pPr>
              <w:pStyle w:val="43"/>
              <w:rPr>
                <w:rFonts w:ascii="Times New Roman" w:hAnsi="Times New Roman"/>
                <w:b/>
                <w:i/>
                <w:sz w:val="24"/>
                <w:szCs w:val="28"/>
              </w:rPr>
            </w:pPr>
          </w:p>
          <w:p w14:paraId="180BA819">
            <w:pPr>
              <w:pStyle w:val="43"/>
              <w:rPr>
                <w:rFonts w:ascii="Times New Roman" w:hAnsi="Times New Roman"/>
                <w:b/>
                <w:i/>
                <w:sz w:val="24"/>
                <w:szCs w:val="28"/>
              </w:rPr>
            </w:pPr>
            <w:r>
              <w:rPr>
                <w:rFonts w:ascii="Times New Roman" w:hAnsi="Times New Roman"/>
                <w:b/>
                <w:i/>
                <w:sz w:val="24"/>
                <w:szCs w:val="28"/>
              </w:rPr>
              <w:t>1.Натуропатия</w:t>
            </w:r>
          </w:p>
          <w:p w14:paraId="200E5D96">
            <w:pPr>
              <w:pStyle w:val="43"/>
              <w:jc w:val="center"/>
              <w:rPr>
                <w:rFonts w:ascii="Times New Roman" w:hAnsi="Times New Roman"/>
                <w:b/>
                <w:i/>
                <w:sz w:val="24"/>
                <w:szCs w:val="28"/>
              </w:rPr>
            </w:pPr>
          </w:p>
          <w:p w14:paraId="043DF297">
            <w:pPr>
              <w:pStyle w:val="43"/>
              <w:jc w:val="center"/>
              <w:rPr>
                <w:rFonts w:ascii="Times New Roman" w:hAnsi="Times New Roman"/>
                <w:b/>
                <w:i/>
                <w:sz w:val="24"/>
                <w:szCs w:val="28"/>
              </w:rPr>
            </w:pPr>
          </w:p>
          <w:p w14:paraId="0CB2494C">
            <w:pPr>
              <w:pStyle w:val="43"/>
              <w:jc w:val="center"/>
              <w:rPr>
                <w:rFonts w:ascii="Times New Roman" w:hAnsi="Times New Roman"/>
                <w:b/>
                <w:i/>
                <w:sz w:val="24"/>
                <w:szCs w:val="28"/>
              </w:rPr>
            </w:pPr>
          </w:p>
          <w:p w14:paraId="14D93A18">
            <w:pPr>
              <w:pStyle w:val="43"/>
              <w:jc w:val="center"/>
              <w:rPr>
                <w:rFonts w:ascii="Times New Roman" w:hAnsi="Times New Roman"/>
                <w:b/>
                <w:i/>
                <w:sz w:val="24"/>
                <w:szCs w:val="28"/>
              </w:rPr>
            </w:pPr>
          </w:p>
          <w:p w14:paraId="242EA2D8">
            <w:pPr>
              <w:pStyle w:val="43"/>
              <w:jc w:val="center"/>
              <w:rPr>
                <w:rFonts w:ascii="Times New Roman" w:hAnsi="Times New Roman"/>
                <w:b/>
                <w:i/>
                <w:sz w:val="24"/>
                <w:szCs w:val="28"/>
              </w:rPr>
            </w:pPr>
          </w:p>
          <w:p w14:paraId="4BEA2287">
            <w:pPr>
              <w:pStyle w:val="43"/>
              <w:jc w:val="center"/>
              <w:rPr>
                <w:rFonts w:ascii="Times New Roman" w:hAnsi="Times New Roman"/>
                <w:b/>
                <w:i/>
                <w:sz w:val="24"/>
                <w:szCs w:val="28"/>
              </w:rPr>
            </w:pPr>
          </w:p>
          <w:p w14:paraId="504E8B0C">
            <w:pPr>
              <w:pStyle w:val="43"/>
              <w:jc w:val="center"/>
              <w:rPr>
                <w:rFonts w:ascii="Times New Roman" w:hAnsi="Times New Roman"/>
                <w:b/>
                <w:i/>
                <w:sz w:val="24"/>
                <w:szCs w:val="28"/>
              </w:rPr>
            </w:pPr>
          </w:p>
          <w:p w14:paraId="0CB52BC0">
            <w:pPr>
              <w:pStyle w:val="43"/>
              <w:jc w:val="center"/>
              <w:rPr>
                <w:rFonts w:ascii="Times New Roman" w:hAnsi="Times New Roman"/>
                <w:b/>
                <w:i/>
                <w:sz w:val="24"/>
                <w:szCs w:val="28"/>
              </w:rPr>
            </w:pPr>
          </w:p>
          <w:p w14:paraId="293CEB5A">
            <w:pPr>
              <w:pStyle w:val="43"/>
              <w:jc w:val="center"/>
              <w:rPr>
                <w:rFonts w:ascii="Times New Roman" w:hAnsi="Times New Roman"/>
                <w:b/>
                <w:i/>
                <w:sz w:val="24"/>
                <w:szCs w:val="28"/>
              </w:rPr>
            </w:pPr>
          </w:p>
          <w:p w14:paraId="1CDBB012">
            <w:pPr>
              <w:pStyle w:val="43"/>
              <w:rPr>
                <w:rFonts w:ascii="Times New Roman" w:hAnsi="Times New Roman"/>
                <w:b/>
                <w:i/>
                <w:sz w:val="28"/>
                <w:szCs w:val="28"/>
              </w:rPr>
            </w:pPr>
            <w:r>
              <w:rPr>
                <w:rFonts w:ascii="Times New Roman" w:hAnsi="Times New Roman"/>
                <w:b/>
                <w:i/>
                <w:sz w:val="24"/>
                <w:szCs w:val="28"/>
              </w:rPr>
              <w:t>2.Санитарно-эпидемологический режим</w:t>
            </w:r>
          </w:p>
        </w:tc>
        <w:tc>
          <w:tcPr>
            <w:tcW w:w="2126" w:type="dxa"/>
          </w:tcPr>
          <w:p w14:paraId="1AED8281">
            <w:pPr>
              <w:pStyle w:val="43"/>
              <w:rPr>
                <w:rFonts w:ascii="Times New Roman" w:hAnsi="Times New Roman"/>
              </w:rPr>
            </w:pPr>
          </w:p>
          <w:p w14:paraId="2EC0027C">
            <w:pPr>
              <w:pStyle w:val="43"/>
              <w:jc w:val="center"/>
              <w:rPr>
                <w:rFonts w:ascii="Times New Roman" w:hAnsi="Times New Roman"/>
              </w:rPr>
            </w:pPr>
            <w:r>
              <w:rPr>
                <w:rFonts w:ascii="Times New Roman" w:hAnsi="Times New Roman"/>
              </w:rPr>
              <w:t>- Волшебный массаж</w:t>
            </w:r>
          </w:p>
          <w:p w14:paraId="4370FE9F">
            <w:pPr>
              <w:pStyle w:val="43"/>
              <w:jc w:val="center"/>
              <w:rPr>
                <w:rFonts w:ascii="Times New Roman" w:hAnsi="Times New Roman"/>
              </w:rPr>
            </w:pPr>
          </w:p>
          <w:p w14:paraId="4BF10CDE">
            <w:pPr>
              <w:pStyle w:val="43"/>
              <w:jc w:val="center"/>
              <w:rPr>
                <w:rFonts w:ascii="Times New Roman" w:hAnsi="Times New Roman"/>
              </w:rPr>
            </w:pPr>
          </w:p>
          <w:p w14:paraId="609C547C">
            <w:pPr>
              <w:pStyle w:val="43"/>
              <w:rPr>
                <w:rFonts w:ascii="Times New Roman" w:hAnsi="Times New Roman"/>
              </w:rPr>
            </w:pPr>
          </w:p>
          <w:p w14:paraId="6EF8A583">
            <w:pPr>
              <w:pStyle w:val="43"/>
              <w:rPr>
                <w:rFonts w:ascii="Times New Roman" w:hAnsi="Times New Roman"/>
              </w:rPr>
            </w:pPr>
          </w:p>
          <w:p w14:paraId="255DCFA9">
            <w:pPr>
              <w:pStyle w:val="43"/>
              <w:rPr>
                <w:rFonts w:ascii="Times New Roman" w:hAnsi="Times New Roman"/>
              </w:rPr>
            </w:pPr>
            <w:r>
              <w:rPr>
                <w:rFonts w:ascii="Times New Roman" w:hAnsi="Times New Roman"/>
              </w:rPr>
              <w:t>- Дыхательная гимнастика</w:t>
            </w:r>
          </w:p>
          <w:p w14:paraId="728A0D12">
            <w:pPr>
              <w:pStyle w:val="43"/>
              <w:jc w:val="center"/>
              <w:rPr>
                <w:rFonts w:ascii="Times New Roman" w:hAnsi="Times New Roman"/>
              </w:rPr>
            </w:pPr>
          </w:p>
          <w:p w14:paraId="7E06D19C">
            <w:pPr>
              <w:pStyle w:val="43"/>
              <w:jc w:val="center"/>
              <w:rPr>
                <w:rFonts w:ascii="Times New Roman" w:hAnsi="Times New Roman"/>
              </w:rPr>
            </w:pPr>
          </w:p>
          <w:p w14:paraId="2712253D">
            <w:pPr>
              <w:pStyle w:val="43"/>
              <w:rPr>
                <w:rFonts w:ascii="Times New Roman" w:hAnsi="Times New Roman"/>
              </w:rPr>
            </w:pPr>
          </w:p>
          <w:p w14:paraId="009AA135">
            <w:pPr>
              <w:pStyle w:val="43"/>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2127" w:type="dxa"/>
          </w:tcPr>
          <w:p w14:paraId="3E359304">
            <w:pPr>
              <w:pStyle w:val="43"/>
              <w:rPr>
                <w:rFonts w:ascii="Times New Roman" w:hAnsi="Times New Roman"/>
              </w:rPr>
            </w:pPr>
          </w:p>
          <w:p w14:paraId="21A686E1">
            <w:pPr>
              <w:pStyle w:val="43"/>
              <w:rPr>
                <w:rFonts w:ascii="Times New Roman" w:hAnsi="Times New Roman"/>
              </w:rPr>
            </w:pPr>
            <w:r>
              <w:rPr>
                <w:rFonts w:ascii="Times New Roman" w:hAnsi="Times New Roman"/>
              </w:rPr>
              <w:t>1 раз в день во время оздоровительного получаса</w:t>
            </w:r>
          </w:p>
          <w:p w14:paraId="53F56710">
            <w:pPr>
              <w:pStyle w:val="43"/>
              <w:jc w:val="center"/>
              <w:rPr>
                <w:rFonts w:ascii="Times New Roman" w:hAnsi="Times New Roman"/>
              </w:rPr>
            </w:pPr>
          </w:p>
          <w:p w14:paraId="6A83B9C3">
            <w:pPr>
              <w:pStyle w:val="43"/>
              <w:rPr>
                <w:rFonts w:ascii="Times New Roman" w:hAnsi="Times New Roman"/>
              </w:rPr>
            </w:pPr>
            <w:r>
              <w:rPr>
                <w:rFonts w:ascii="Times New Roman" w:hAnsi="Times New Roman"/>
              </w:rPr>
              <w:t>2 раза в день во время утренней гимнастики и гимнастики после сна</w:t>
            </w:r>
          </w:p>
          <w:p w14:paraId="6B2AE89D">
            <w:pPr>
              <w:pStyle w:val="43"/>
              <w:jc w:val="center"/>
              <w:rPr>
                <w:rFonts w:ascii="Times New Roman" w:hAnsi="Times New Roman"/>
              </w:rPr>
            </w:pPr>
          </w:p>
          <w:p w14:paraId="6411E4DD">
            <w:pPr>
              <w:pStyle w:val="43"/>
              <w:rPr>
                <w:rFonts w:ascii="Times New Roman" w:hAnsi="Times New Roman"/>
              </w:rPr>
            </w:pPr>
            <w:r>
              <w:rPr>
                <w:rFonts w:ascii="Times New Roman" w:hAnsi="Times New Roman"/>
              </w:rPr>
              <w:t>Согласно графика</w:t>
            </w:r>
          </w:p>
          <w:p w14:paraId="099C7D0C">
            <w:pPr>
              <w:jc w:val="center"/>
            </w:pPr>
          </w:p>
          <w:p w14:paraId="4C95353D">
            <w:pPr>
              <w:jc w:val="center"/>
            </w:pPr>
          </w:p>
          <w:p w14:paraId="5B8F8AF0">
            <w:pPr>
              <w:jc w:val="center"/>
            </w:pPr>
          </w:p>
          <w:p w14:paraId="3F040AB4">
            <w:pPr>
              <w:jc w:val="center"/>
            </w:pPr>
          </w:p>
        </w:tc>
        <w:tc>
          <w:tcPr>
            <w:tcW w:w="1559" w:type="dxa"/>
          </w:tcPr>
          <w:p w14:paraId="092F8D87">
            <w:pPr>
              <w:pStyle w:val="43"/>
              <w:rPr>
                <w:rFonts w:ascii="Times New Roman" w:hAnsi="Times New Roman"/>
              </w:rPr>
            </w:pPr>
          </w:p>
          <w:p w14:paraId="0562313C">
            <w:pPr>
              <w:pStyle w:val="43"/>
              <w:jc w:val="center"/>
              <w:rPr>
                <w:rFonts w:ascii="Times New Roman" w:hAnsi="Times New Roman"/>
              </w:rPr>
            </w:pPr>
            <w:r>
              <w:rPr>
                <w:rFonts w:ascii="Times New Roman" w:hAnsi="Times New Roman"/>
              </w:rPr>
              <w:t xml:space="preserve">Со </w:t>
            </w:r>
            <w:r>
              <w:rPr>
                <w:rFonts w:ascii="Times New Roman" w:hAnsi="Times New Roman"/>
                <w:lang w:val="en-US"/>
              </w:rPr>
              <w:t>II</w:t>
            </w:r>
            <w:r>
              <w:rPr>
                <w:rFonts w:ascii="Times New Roman" w:hAnsi="Times New Roman"/>
              </w:rPr>
              <w:t xml:space="preserve"> мл. группы</w:t>
            </w:r>
          </w:p>
          <w:p w14:paraId="498A2E03">
            <w:pPr>
              <w:pStyle w:val="43"/>
              <w:jc w:val="center"/>
              <w:rPr>
                <w:rFonts w:ascii="Times New Roman" w:hAnsi="Times New Roman"/>
              </w:rPr>
            </w:pPr>
          </w:p>
          <w:p w14:paraId="7967D4B3">
            <w:pPr>
              <w:pStyle w:val="43"/>
              <w:jc w:val="center"/>
              <w:rPr>
                <w:rFonts w:ascii="Times New Roman" w:hAnsi="Times New Roman"/>
              </w:rPr>
            </w:pPr>
          </w:p>
          <w:p w14:paraId="3F5BF377">
            <w:pPr>
              <w:pStyle w:val="43"/>
              <w:jc w:val="center"/>
              <w:rPr>
                <w:rFonts w:ascii="Times New Roman" w:hAnsi="Times New Roman"/>
              </w:rPr>
            </w:pPr>
          </w:p>
          <w:p w14:paraId="7D63609C">
            <w:pPr>
              <w:pStyle w:val="43"/>
              <w:jc w:val="center"/>
              <w:rPr>
                <w:rFonts w:ascii="Times New Roman" w:hAnsi="Times New Roman"/>
              </w:rPr>
            </w:pPr>
          </w:p>
          <w:p w14:paraId="2AD7F373">
            <w:pPr>
              <w:pStyle w:val="43"/>
              <w:jc w:val="center"/>
              <w:rPr>
                <w:rFonts w:ascii="Times New Roman" w:hAnsi="Times New Roman"/>
              </w:rPr>
            </w:pPr>
            <w:r>
              <w:rPr>
                <w:rFonts w:ascii="Times New Roman" w:hAnsi="Times New Roman"/>
              </w:rPr>
              <w:t>С младшей группы</w:t>
            </w:r>
          </w:p>
          <w:p w14:paraId="397B14E0">
            <w:pPr>
              <w:pStyle w:val="43"/>
              <w:jc w:val="center"/>
              <w:rPr>
                <w:rFonts w:ascii="Times New Roman" w:hAnsi="Times New Roman"/>
              </w:rPr>
            </w:pPr>
          </w:p>
          <w:p w14:paraId="2580EE87">
            <w:pPr>
              <w:pStyle w:val="43"/>
              <w:jc w:val="center"/>
              <w:rPr>
                <w:rFonts w:ascii="Times New Roman" w:hAnsi="Times New Roman"/>
              </w:rPr>
            </w:pPr>
          </w:p>
          <w:p w14:paraId="399D29F9">
            <w:pPr>
              <w:pStyle w:val="43"/>
              <w:rPr>
                <w:rFonts w:ascii="Times New Roman" w:hAnsi="Times New Roman"/>
              </w:rPr>
            </w:pPr>
          </w:p>
          <w:p w14:paraId="3083CCEF">
            <w:pPr>
              <w:pStyle w:val="43"/>
              <w:rPr>
                <w:rFonts w:ascii="Times New Roman" w:hAnsi="Times New Roman"/>
              </w:rPr>
            </w:pPr>
            <w:r>
              <w:rPr>
                <w:rFonts w:ascii="Times New Roman" w:hAnsi="Times New Roman"/>
              </w:rPr>
              <w:t>Все группы</w:t>
            </w:r>
          </w:p>
        </w:tc>
      </w:tr>
      <w:tr w14:paraId="1373B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134C3F00">
            <w:pPr>
              <w:pStyle w:val="43"/>
              <w:jc w:val="center"/>
              <w:rPr>
                <w:rFonts w:ascii="Times New Roman" w:hAnsi="Times New Roman"/>
              </w:rPr>
            </w:pPr>
            <w:r>
              <w:rPr>
                <w:rFonts w:ascii="Times New Roman" w:hAnsi="Times New Roman"/>
              </w:rPr>
              <w:t>Октябрь - ноябрь</w:t>
            </w:r>
          </w:p>
        </w:tc>
        <w:tc>
          <w:tcPr>
            <w:tcW w:w="1733" w:type="dxa"/>
          </w:tcPr>
          <w:p w14:paraId="034CF917">
            <w:pPr>
              <w:pStyle w:val="43"/>
              <w:jc w:val="center"/>
              <w:rPr>
                <w:rFonts w:ascii="Times New Roman" w:hAnsi="Times New Roman"/>
                <w:b/>
              </w:rPr>
            </w:pPr>
            <w:r>
              <w:rPr>
                <w:rFonts w:ascii="Times New Roman" w:hAnsi="Times New Roman"/>
                <w:b/>
                <w:lang w:val="en-US"/>
              </w:rPr>
              <w:t>II</w:t>
            </w:r>
            <w:r>
              <w:rPr>
                <w:rFonts w:ascii="Times New Roman" w:hAnsi="Times New Roman"/>
                <w:b/>
              </w:rPr>
              <w:t>.</w:t>
            </w:r>
            <w:r>
              <w:rPr>
                <w:rFonts w:ascii="Times New Roman" w:hAnsi="Times New Roman"/>
                <w:b/>
                <w:u w:val="single"/>
              </w:rPr>
              <w:t>Период повышенной заболеваемости</w:t>
            </w:r>
          </w:p>
          <w:p w14:paraId="3E23EFF9">
            <w:pPr>
              <w:pStyle w:val="43"/>
              <w:jc w:val="center"/>
              <w:rPr>
                <w:rFonts w:ascii="Times New Roman" w:hAnsi="Times New Roman"/>
              </w:rPr>
            </w:pPr>
            <w:r>
              <w:rPr>
                <w:rFonts w:ascii="Times New Roman" w:hAnsi="Times New Roman"/>
              </w:rPr>
              <w:t>(профилактические средства, позволяющие удержать организм ребенка в нормальном состоянии, т.е. средства первого реагирования)</w:t>
            </w:r>
          </w:p>
        </w:tc>
        <w:tc>
          <w:tcPr>
            <w:tcW w:w="2519" w:type="dxa"/>
          </w:tcPr>
          <w:p w14:paraId="3669517B">
            <w:pPr>
              <w:pStyle w:val="43"/>
              <w:rPr>
                <w:rFonts w:ascii="Times New Roman" w:hAnsi="Times New Roman"/>
                <w:b/>
                <w:i/>
                <w:sz w:val="24"/>
                <w:szCs w:val="28"/>
              </w:rPr>
            </w:pPr>
          </w:p>
          <w:p w14:paraId="57F7EC1C">
            <w:pPr>
              <w:pStyle w:val="43"/>
              <w:rPr>
                <w:rFonts w:ascii="Times New Roman" w:hAnsi="Times New Roman"/>
                <w:b/>
                <w:i/>
                <w:sz w:val="24"/>
                <w:szCs w:val="28"/>
              </w:rPr>
            </w:pPr>
            <w:r>
              <w:rPr>
                <w:rFonts w:ascii="Times New Roman" w:hAnsi="Times New Roman"/>
                <w:b/>
                <w:i/>
                <w:sz w:val="24"/>
                <w:szCs w:val="28"/>
              </w:rPr>
              <w:t>1.Натуропатия</w:t>
            </w:r>
          </w:p>
          <w:p w14:paraId="5186FB07">
            <w:pPr>
              <w:pStyle w:val="43"/>
              <w:jc w:val="center"/>
              <w:rPr>
                <w:rFonts w:ascii="Times New Roman" w:hAnsi="Times New Roman"/>
                <w:b/>
                <w:i/>
                <w:sz w:val="24"/>
                <w:szCs w:val="28"/>
              </w:rPr>
            </w:pPr>
          </w:p>
          <w:p w14:paraId="26E2C032">
            <w:pPr>
              <w:pStyle w:val="43"/>
              <w:jc w:val="center"/>
              <w:rPr>
                <w:rFonts w:ascii="Times New Roman" w:hAnsi="Times New Roman"/>
                <w:b/>
                <w:i/>
                <w:sz w:val="24"/>
                <w:szCs w:val="28"/>
              </w:rPr>
            </w:pPr>
          </w:p>
          <w:p w14:paraId="411D988E">
            <w:pPr>
              <w:pStyle w:val="43"/>
              <w:jc w:val="center"/>
              <w:rPr>
                <w:rFonts w:ascii="Times New Roman" w:hAnsi="Times New Roman"/>
                <w:b/>
                <w:i/>
                <w:sz w:val="24"/>
                <w:szCs w:val="28"/>
              </w:rPr>
            </w:pPr>
          </w:p>
          <w:p w14:paraId="3F67CFAD">
            <w:pPr>
              <w:pStyle w:val="43"/>
              <w:jc w:val="center"/>
              <w:rPr>
                <w:rFonts w:ascii="Times New Roman" w:hAnsi="Times New Roman"/>
                <w:b/>
                <w:i/>
                <w:sz w:val="24"/>
                <w:szCs w:val="28"/>
              </w:rPr>
            </w:pPr>
          </w:p>
          <w:p w14:paraId="337D12B6">
            <w:pPr>
              <w:pStyle w:val="43"/>
              <w:jc w:val="center"/>
              <w:rPr>
                <w:rFonts w:ascii="Times New Roman" w:hAnsi="Times New Roman"/>
                <w:b/>
                <w:i/>
                <w:sz w:val="24"/>
                <w:szCs w:val="28"/>
              </w:rPr>
            </w:pPr>
          </w:p>
          <w:p w14:paraId="472B5452">
            <w:pPr>
              <w:pStyle w:val="43"/>
              <w:jc w:val="center"/>
              <w:rPr>
                <w:rFonts w:ascii="Times New Roman" w:hAnsi="Times New Roman"/>
                <w:b/>
                <w:i/>
                <w:sz w:val="24"/>
                <w:szCs w:val="28"/>
              </w:rPr>
            </w:pPr>
          </w:p>
          <w:p w14:paraId="39987DE0">
            <w:pPr>
              <w:pStyle w:val="43"/>
              <w:jc w:val="center"/>
              <w:rPr>
                <w:rFonts w:ascii="Times New Roman" w:hAnsi="Times New Roman"/>
                <w:b/>
                <w:i/>
                <w:sz w:val="24"/>
                <w:szCs w:val="28"/>
              </w:rPr>
            </w:pPr>
          </w:p>
          <w:p w14:paraId="72843595">
            <w:pPr>
              <w:pStyle w:val="43"/>
              <w:jc w:val="center"/>
              <w:rPr>
                <w:rFonts w:ascii="Times New Roman" w:hAnsi="Times New Roman"/>
                <w:b/>
                <w:i/>
                <w:sz w:val="24"/>
                <w:szCs w:val="28"/>
              </w:rPr>
            </w:pPr>
          </w:p>
          <w:p w14:paraId="7EEEE429">
            <w:pPr>
              <w:pStyle w:val="43"/>
              <w:jc w:val="center"/>
              <w:rPr>
                <w:rFonts w:ascii="Times New Roman" w:hAnsi="Times New Roman"/>
                <w:b/>
                <w:i/>
                <w:sz w:val="24"/>
                <w:szCs w:val="28"/>
              </w:rPr>
            </w:pPr>
          </w:p>
          <w:p w14:paraId="7C990756">
            <w:pPr>
              <w:pStyle w:val="43"/>
              <w:rPr>
                <w:rFonts w:ascii="Times New Roman" w:hAnsi="Times New Roman"/>
                <w:b/>
                <w:i/>
                <w:sz w:val="28"/>
                <w:szCs w:val="28"/>
              </w:rPr>
            </w:pPr>
            <w:r>
              <w:rPr>
                <w:rFonts w:ascii="Times New Roman" w:hAnsi="Times New Roman"/>
                <w:b/>
                <w:i/>
                <w:sz w:val="24"/>
                <w:szCs w:val="28"/>
              </w:rPr>
              <w:t>2.Санитарно-эпидемологический режим</w:t>
            </w:r>
          </w:p>
        </w:tc>
        <w:tc>
          <w:tcPr>
            <w:tcW w:w="2126" w:type="dxa"/>
          </w:tcPr>
          <w:p w14:paraId="3F7460EF">
            <w:pPr>
              <w:pStyle w:val="43"/>
              <w:rPr>
                <w:rFonts w:ascii="Times New Roman" w:hAnsi="Times New Roman"/>
              </w:rPr>
            </w:pPr>
          </w:p>
          <w:p w14:paraId="3296293A">
            <w:pPr>
              <w:pStyle w:val="43"/>
              <w:jc w:val="center"/>
              <w:rPr>
                <w:rFonts w:ascii="Times New Roman" w:hAnsi="Times New Roman"/>
              </w:rPr>
            </w:pPr>
            <w:r>
              <w:rPr>
                <w:rFonts w:ascii="Times New Roman" w:hAnsi="Times New Roman"/>
              </w:rPr>
              <w:t>- Волшебный массаж</w:t>
            </w:r>
          </w:p>
          <w:p w14:paraId="7EFFBBC6">
            <w:pPr>
              <w:pStyle w:val="43"/>
              <w:jc w:val="center"/>
              <w:rPr>
                <w:rFonts w:ascii="Times New Roman" w:hAnsi="Times New Roman"/>
              </w:rPr>
            </w:pPr>
          </w:p>
          <w:p w14:paraId="716AE0FB">
            <w:pPr>
              <w:pStyle w:val="43"/>
              <w:jc w:val="center"/>
              <w:rPr>
                <w:rFonts w:ascii="Times New Roman" w:hAnsi="Times New Roman"/>
              </w:rPr>
            </w:pPr>
          </w:p>
          <w:p w14:paraId="1D0778DE">
            <w:pPr>
              <w:pStyle w:val="43"/>
              <w:rPr>
                <w:rFonts w:ascii="Times New Roman" w:hAnsi="Times New Roman"/>
              </w:rPr>
            </w:pPr>
          </w:p>
          <w:p w14:paraId="6965ECE7">
            <w:pPr>
              <w:pStyle w:val="43"/>
              <w:rPr>
                <w:rFonts w:ascii="Times New Roman" w:hAnsi="Times New Roman"/>
              </w:rPr>
            </w:pPr>
          </w:p>
          <w:p w14:paraId="2ECCB2F3">
            <w:pPr>
              <w:pStyle w:val="43"/>
              <w:rPr>
                <w:rFonts w:ascii="Times New Roman" w:hAnsi="Times New Roman"/>
              </w:rPr>
            </w:pPr>
            <w:r>
              <w:rPr>
                <w:rFonts w:ascii="Times New Roman" w:hAnsi="Times New Roman"/>
              </w:rPr>
              <w:t>- Дыхательная гимнастика</w:t>
            </w:r>
          </w:p>
          <w:p w14:paraId="23E479E0">
            <w:pPr>
              <w:pStyle w:val="43"/>
              <w:jc w:val="center"/>
              <w:rPr>
                <w:rFonts w:ascii="Times New Roman" w:hAnsi="Times New Roman"/>
              </w:rPr>
            </w:pPr>
          </w:p>
          <w:p w14:paraId="3CF38AB3">
            <w:pPr>
              <w:pStyle w:val="43"/>
              <w:jc w:val="center"/>
              <w:rPr>
                <w:rFonts w:ascii="Times New Roman" w:hAnsi="Times New Roman"/>
              </w:rPr>
            </w:pPr>
          </w:p>
          <w:p w14:paraId="63C9FD66">
            <w:pPr>
              <w:pStyle w:val="43"/>
              <w:rPr>
                <w:rFonts w:ascii="Times New Roman" w:hAnsi="Times New Roman"/>
              </w:rPr>
            </w:pPr>
          </w:p>
          <w:p w14:paraId="4ABB7A81">
            <w:pPr>
              <w:pStyle w:val="43"/>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2127" w:type="dxa"/>
          </w:tcPr>
          <w:p w14:paraId="4F358E55">
            <w:pPr>
              <w:pStyle w:val="43"/>
              <w:rPr>
                <w:rFonts w:ascii="Times New Roman" w:hAnsi="Times New Roman"/>
              </w:rPr>
            </w:pPr>
          </w:p>
          <w:p w14:paraId="2DF826E6">
            <w:pPr>
              <w:pStyle w:val="43"/>
              <w:rPr>
                <w:rFonts w:ascii="Times New Roman" w:hAnsi="Times New Roman"/>
              </w:rPr>
            </w:pPr>
            <w:r>
              <w:rPr>
                <w:rFonts w:ascii="Times New Roman" w:hAnsi="Times New Roman"/>
              </w:rPr>
              <w:t>1 раз в день во время оздоровительного получаса</w:t>
            </w:r>
          </w:p>
          <w:p w14:paraId="3B5CC01D">
            <w:pPr>
              <w:pStyle w:val="43"/>
              <w:jc w:val="center"/>
              <w:rPr>
                <w:rFonts w:ascii="Times New Roman" w:hAnsi="Times New Roman"/>
              </w:rPr>
            </w:pPr>
          </w:p>
          <w:p w14:paraId="55D1CC02">
            <w:pPr>
              <w:pStyle w:val="43"/>
              <w:rPr>
                <w:rFonts w:ascii="Times New Roman" w:hAnsi="Times New Roman"/>
              </w:rPr>
            </w:pPr>
            <w:r>
              <w:rPr>
                <w:rFonts w:ascii="Times New Roman" w:hAnsi="Times New Roman"/>
              </w:rPr>
              <w:t>2 раза в день во время утренней гимнастики и гимнастики после сна</w:t>
            </w:r>
          </w:p>
          <w:p w14:paraId="1AC0D335">
            <w:pPr>
              <w:pStyle w:val="43"/>
              <w:jc w:val="center"/>
              <w:rPr>
                <w:rFonts w:ascii="Times New Roman" w:hAnsi="Times New Roman"/>
              </w:rPr>
            </w:pPr>
          </w:p>
          <w:p w14:paraId="185DFC2C">
            <w:pPr>
              <w:pStyle w:val="43"/>
              <w:rPr>
                <w:rFonts w:ascii="Times New Roman" w:hAnsi="Times New Roman"/>
              </w:rPr>
            </w:pPr>
            <w:r>
              <w:rPr>
                <w:rFonts w:ascii="Times New Roman" w:hAnsi="Times New Roman"/>
              </w:rPr>
              <w:t>Согласно графика</w:t>
            </w:r>
          </w:p>
          <w:p w14:paraId="3C294F04">
            <w:pPr>
              <w:jc w:val="center"/>
            </w:pPr>
          </w:p>
          <w:p w14:paraId="67337B29">
            <w:pPr>
              <w:jc w:val="center"/>
            </w:pPr>
          </w:p>
          <w:p w14:paraId="33B26067">
            <w:pPr>
              <w:jc w:val="center"/>
            </w:pPr>
          </w:p>
          <w:p w14:paraId="197D44F6">
            <w:pPr>
              <w:jc w:val="center"/>
            </w:pPr>
          </w:p>
        </w:tc>
        <w:tc>
          <w:tcPr>
            <w:tcW w:w="1559" w:type="dxa"/>
          </w:tcPr>
          <w:p w14:paraId="60B9E8F7">
            <w:pPr>
              <w:pStyle w:val="43"/>
              <w:rPr>
                <w:rFonts w:ascii="Times New Roman" w:hAnsi="Times New Roman"/>
              </w:rPr>
            </w:pPr>
          </w:p>
          <w:p w14:paraId="1982ED1F">
            <w:pPr>
              <w:pStyle w:val="43"/>
              <w:jc w:val="center"/>
              <w:rPr>
                <w:rFonts w:ascii="Times New Roman" w:hAnsi="Times New Roman"/>
              </w:rPr>
            </w:pPr>
            <w:r>
              <w:rPr>
                <w:rFonts w:ascii="Times New Roman" w:hAnsi="Times New Roman"/>
              </w:rPr>
              <w:t xml:space="preserve">Со </w:t>
            </w:r>
            <w:r>
              <w:rPr>
                <w:rFonts w:ascii="Times New Roman" w:hAnsi="Times New Roman"/>
                <w:lang w:val="en-US"/>
              </w:rPr>
              <w:t>II</w:t>
            </w:r>
            <w:r>
              <w:rPr>
                <w:rFonts w:ascii="Times New Roman" w:hAnsi="Times New Roman"/>
              </w:rPr>
              <w:t xml:space="preserve"> мл. группы</w:t>
            </w:r>
          </w:p>
          <w:p w14:paraId="407032F6">
            <w:pPr>
              <w:pStyle w:val="43"/>
              <w:jc w:val="center"/>
              <w:rPr>
                <w:rFonts w:ascii="Times New Roman" w:hAnsi="Times New Roman"/>
              </w:rPr>
            </w:pPr>
          </w:p>
          <w:p w14:paraId="6FEC7057">
            <w:pPr>
              <w:pStyle w:val="43"/>
              <w:jc w:val="center"/>
              <w:rPr>
                <w:rFonts w:ascii="Times New Roman" w:hAnsi="Times New Roman"/>
              </w:rPr>
            </w:pPr>
          </w:p>
          <w:p w14:paraId="673D256C">
            <w:pPr>
              <w:pStyle w:val="43"/>
              <w:jc w:val="center"/>
              <w:rPr>
                <w:rFonts w:ascii="Times New Roman" w:hAnsi="Times New Roman"/>
              </w:rPr>
            </w:pPr>
          </w:p>
          <w:p w14:paraId="1D72D1DD">
            <w:pPr>
              <w:pStyle w:val="43"/>
              <w:jc w:val="center"/>
              <w:rPr>
                <w:rFonts w:ascii="Times New Roman" w:hAnsi="Times New Roman"/>
              </w:rPr>
            </w:pPr>
          </w:p>
          <w:p w14:paraId="16ED8115">
            <w:pPr>
              <w:pStyle w:val="43"/>
              <w:jc w:val="center"/>
              <w:rPr>
                <w:rFonts w:ascii="Times New Roman" w:hAnsi="Times New Roman"/>
              </w:rPr>
            </w:pPr>
            <w:r>
              <w:rPr>
                <w:rFonts w:ascii="Times New Roman" w:hAnsi="Times New Roman"/>
              </w:rPr>
              <w:t>С младшей группы</w:t>
            </w:r>
          </w:p>
          <w:p w14:paraId="22897BFB">
            <w:pPr>
              <w:pStyle w:val="43"/>
              <w:jc w:val="center"/>
              <w:rPr>
                <w:rFonts w:ascii="Times New Roman" w:hAnsi="Times New Roman"/>
              </w:rPr>
            </w:pPr>
          </w:p>
          <w:p w14:paraId="04E02E87">
            <w:pPr>
              <w:pStyle w:val="43"/>
              <w:jc w:val="center"/>
              <w:rPr>
                <w:rFonts w:ascii="Times New Roman" w:hAnsi="Times New Roman"/>
              </w:rPr>
            </w:pPr>
          </w:p>
          <w:p w14:paraId="2BC804E0">
            <w:pPr>
              <w:pStyle w:val="43"/>
              <w:rPr>
                <w:rFonts w:ascii="Times New Roman" w:hAnsi="Times New Roman"/>
              </w:rPr>
            </w:pPr>
          </w:p>
          <w:p w14:paraId="66E07B9C">
            <w:pPr>
              <w:pStyle w:val="43"/>
              <w:rPr>
                <w:rFonts w:ascii="Times New Roman" w:hAnsi="Times New Roman"/>
              </w:rPr>
            </w:pPr>
            <w:r>
              <w:rPr>
                <w:rFonts w:ascii="Times New Roman" w:hAnsi="Times New Roman"/>
              </w:rPr>
              <w:t>Все группы</w:t>
            </w:r>
          </w:p>
        </w:tc>
      </w:tr>
      <w:tr w14:paraId="0EFF1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580B32C0">
            <w:pPr>
              <w:pStyle w:val="43"/>
              <w:jc w:val="center"/>
              <w:rPr>
                <w:rFonts w:ascii="Times New Roman" w:hAnsi="Times New Roman"/>
              </w:rPr>
            </w:pPr>
            <w:r>
              <w:rPr>
                <w:rFonts w:ascii="Times New Roman" w:hAnsi="Times New Roman"/>
              </w:rPr>
              <w:t>Декабрь - январь</w:t>
            </w:r>
          </w:p>
        </w:tc>
        <w:tc>
          <w:tcPr>
            <w:tcW w:w="1733" w:type="dxa"/>
          </w:tcPr>
          <w:p w14:paraId="6BCA76CF">
            <w:pPr>
              <w:pStyle w:val="43"/>
              <w:jc w:val="center"/>
              <w:rPr>
                <w:rFonts w:ascii="Times New Roman" w:hAnsi="Times New Roman"/>
                <w:b/>
              </w:rPr>
            </w:pPr>
            <w:r>
              <w:rPr>
                <w:rFonts w:ascii="Times New Roman" w:hAnsi="Times New Roman"/>
                <w:b/>
                <w:lang w:val="en-US"/>
              </w:rPr>
              <w:t>III</w:t>
            </w:r>
            <w:r>
              <w:rPr>
                <w:rFonts w:ascii="Times New Roman" w:hAnsi="Times New Roman"/>
                <w:b/>
              </w:rPr>
              <w:t>.</w:t>
            </w:r>
            <w:r>
              <w:rPr>
                <w:rFonts w:ascii="Times New Roman" w:hAnsi="Times New Roman"/>
                <w:b/>
                <w:u w:val="single"/>
              </w:rPr>
              <w:t>Период реабилитации и подготовки к распространению гриппа</w:t>
            </w:r>
          </w:p>
        </w:tc>
        <w:tc>
          <w:tcPr>
            <w:tcW w:w="2519" w:type="dxa"/>
          </w:tcPr>
          <w:p w14:paraId="55CB5AD3">
            <w:pPr>
              <w:pStyle w:val="43"/>
              <w:jc w:val="center"/>
              <w:rPr>
                <w:rFonts w:ascii="Times New Roman" w:hAnsi="Times New Roman"/>
                <w:b/>
                <w:i/>
                <w:sz w:val="24"/>
                <w:szCs w:val="28"/>
              </w:rPr>
            </w:pPr>
            <w:r>
              <w:rPr>
                <w:rFonts w:ascii="Times New Roman" w:hAnsi="Times New Roman"/>
                <w:b/>
                <w:i/>
                <w:sz w:val="24"/>
                <w:szCs w:val="28"/>
              </w:rPr>
              <w:t>1.Витаминотерапия</w:t>
            </w:r>
          </w:p>
          <w:p w14:paraId="2EA6156D">
            <w:pPr>
              <w:pStyle w:val="43"/>
              <w:jc w:val="center"/>
              <w:rPr>
                <w:rFonts w:ascii="Times New Roman" w:hAnsi="Times New Roman"/>
                <w:b/>
                <w:i/>
                <w:sz w:val="24"/>
                <w:szCs w:val="28"/>
              </w:rPr>
            </w:pPr>
          </w:p>
          <w:p w14:paraId="06DB2194">
            <w:pPr>
              <w:pStyle w:val="43"/>
              <w:rPr>
                <w:rFonts w:ascii="Times New Roman" w:hAnsi="Times New Roman"/>
                <w:b/>
                <w:i/>
                <w:sz w:val="24"/>
                <w:szCs w:val="28"/>
              </w:rPr>
            </w:pPr>
            <w:r>
              <w:rPr>
                <w:rFonts w:ascii="Times New Roman" w:hAnsi="Times New Roman"/>
                <w:b/>
                <w:i/>
                <w:sz w:val="24"/>
                <w:szCs w:val="28"/>
              </w:rPr>
              <w:t xml:space="preserve">     </w:t>
            </w:r>
          </w:p>
          <w:p w14:paraId="09773A48">
            <w:pPr>
              <w:pStyle w:val="43"/>
              <w:rPr>
                <w:rFonts w:ascii="Times New Roman" w:hAnsi="Times New Roman"/>
                <w:b/>
                <w:i/>
                <w:sz w:val="24"/>
                <w:szCs w:val="28"/>
              </w:rPr>
            </w:pPr>
          </w:p>
          <w:p w14:paraId="2D453180">
            <w:pPr>
              <w:pStyle w:val="43"/>
              <w:rPr>
                <w:rFonts w:ascii="Times New Roman" w:hAnsi="Times New Roman"/>
                <w:b/>
                <w:i/>
                <w:sz w:val="24"/>
                <w:szCs w:val="28"/>
              </w:rPr>
            </w:pPr>
            <w:r>
              <w:rPr>
                <w:rFonts w:ascii="Times New Roman" w:hAnsi="Times New Roman"/>
                <w:b/>
                <w:i/>
                <w:sz w:val="24"/>
                <w:szCs w:val="28"/>
              </w:rPr>
              <w:t xml:space="preserve"> 2.Адаптогены</w:t>
            </w:r>
          </w:p>
          <w:p w14:paraId="59696CE7">
            <w:pPr>
              <w:pStyle w:val="43"/>
              <w:jc w:val="center"/>
              <w:rPr>
                <w:rFonts w:ascii="Times New Roman" w:hAnsi="Times New Roman"/>
                <w:b/>
                <w:i/>
                <w:sz w:val="24"/>
                <w:szCs w:val="28"/>
              </w:rPr>
            </w:pPr>
          </w:p>
          <w:p w14:paraId="50A5C57A">
            <w:pPr>
              <w:pStyle w:val="43"/>
              <w:jc w:val="center"/>
              <w:rPr>
                <w:rFonts w:ascii="Times New Roman" w:hAnsi="Times New Roman"/>
                <w:b/>
                <w:i/>
                <w:sz w:val="24"/>
                <w:szCs w:val="28"/>
              </w:rPr>
            </w:pPr>
          </w:p>
          <w:p w14:paraId="34648CFF">
            <w:pPr>
              <w:pStyle w:val="43"/>
              <w:rPr>
                <w:rFonts w:ascii="Times New Roman" w:hAnsi="Times New Roman"/>
                <w:b/>
                <w:i/>
                <w:sz w:val="24"/>
                <w:szCs w:val="28"/>
              </w:rPr>
            </w:pPr>
            <w:r>
              <w:rPr>
                <w:rFonts w:ascii="Times New Roman" w:hAnsi="Times New Roman"/>
                <w:b/>
                <w:i/>
                <w:sz w:val="24"/>
                <w:szCs w:val="28"/>
              </w:rPr>
              <w:t xml:space="preserve">     </w:t>
            </w:r>
          </w:p>
          <w:p w14:paraId="1A0D636D">
            <w:pPr>
              <w:pStyle w:val="43"/>
              <w:rPr>
                <w:rFonts w:ascii="Times New Roman" w:hAnsi="Times New Roman"/>
                <w:b/>
                <w:i/>
                <w:sz w:val="24"/>
                <w:szCs w:val="28"/>
              </w:rPr>
            </w:pPr>
          </w:p>
          <w:p w14:paraId="49D939DD">
            <w:pPr>
              <w:pStyle w:val="43"/>
              <w:rPr>
                <w:rFonts w:ascii="Times New Roman" w:hAnsi="Times New Roman"/>
                <w:b/>
                <w:i/>
                <w:sz w:val="24"/>
                <w:szCs w:val="28"/>
              </w:rPr>
            </w:pPr>
            <w:r>
              <w:rPr>
                <w:rFonts w:ascii="Times New Roman" w:hAnsi="Times New Roman"/>
                <w:b/>
                <w:i/>
                <w:sz w:val="24"/>
                <w:szCs w:val="28"/>
              </w:rPr>
              <w:t xml:space="preserve">  3.Фитолечение</w:t>
            </w:r>
          </w:p>
          <w:p w14:paraId="34E1077E">
            <w:pPr>
              <w:pStyle w:val="43"/>
              <w:jc w:val="center"/>
              <w:rPr>
                <w:rFonts w:ascii="Times New Roman" w:hAnsi="Times New Roman"/>
                <w:b/>
                <w:i/>
                <w:sz w:val="24"/>
                <w:szCs w:val="28"/>
              </w:rPr>
            </w:pPr>
          </w:p>
          <w:p w14:paraId="6D0C2907">
            <w:pPr>
              <w:pStyle w:val="43"/>
              <w:jc w:val="center"/>
              <w:rPr>
                <w:rFonts w:ascii="Times New Roman" w:hAnsi="Times New Roman"/>
                <w:b/>
                <w:i/>
                <w:sz w:val="24"/>
                <w:szCs w:val="28"/>
              </w:rPr>
            </w:pPr>
          </w:p>
          <w:p w14:paraId="618523FE">
            <w:pPr>
              <w:pStyle w:val="43"/>
              <w:rPr>
                <w:rFonts w:ascii="Times New Roman" w:hAnsi="Times New Roman"/>
                <w:b/>
                <w:i/>
                <w:sz w:val="24"/>
                <w:szCs w:val="28"/>
              </w:rPr>
            </w:pPr>
          </w:p>
          <w:p w14:paraId="6CE5BA9E">
            <w:pPr>
              <w:pStyle w:val="43"/>
              <w:rPr>
                <w:rFonts w:ascii="Times New Roman" w:hAnsi="Times New Roman"/>
                <w:b/>
                <w:i/>
                <w:sz w:val="24"/>
                <w:szCs w:val="28"/>
              </w:rPr>
            </w:pPr>
          </w:p>
          <w:p w14:paraId="6EB73347">
            <w:pPr>
              <w:pStyle w:val="43"/>
              <w:rPr>
                <w:rFonts w:ascii="Times New Roman" w:hAnsi="Times New Roman"/>
                <w:b/>
                <w:i/>
                <w:sz w:val="24"/>
                <w:szCs w:val="28"/>
              </w:rPr>
            </w:pPr>
          </w:p>
          <w:p w14:paraId="05142463">
            <w:pPr>
              <w:pStyle w:val="43"/>
              <w:rPr>
                <w:rFonts w:ascii="Times New Roman" w:hAnsi="Times New Roman"/>
                <w:b/>
                <w:i/>
                <w:sz w:val="24"/>
                <w:szCs w:val="28"/>
              </w:rPr>
            </w:pPr>
            <w:r>
              <w:rPr>
                <w:rFonts w:ascii="Times New Roman" w:hAnsi="Times New Roman"/>
                <w:b/>
                <w:i/>
                <w:sz w:val="24"/>
                <w:szCs w:val="28"/>
              </w:rPr>
              <w:t>4.Натуропатия</w:t>
            </w:r>
          </w:p>
          <w:p w14:paraId="65EAFC05">
            <w:pPr>
              <w:pStyle w:val="43"/>
              <w:jc w:val="center"/>
              <w:rPr>
                <w:rFonts w:ascii="Times New Roman" w:hAnsi="Times New Roman"/>
                <w:b/>
                <w:i/>
                <w:sz w:val="24"/>
                <w:szCs w:val="28"/>
              </w:rPr>
            </w:pPr>
          </w:p>
          <w:p w14:paraId="2DA38205">
            <w:pPr>
              <w:pStyle w:val="43"/>
              <w:jc w:val="center"/>
              <w:rPr>
                <w:rFonts w:ascii="Times New Roman" w:hAnsi="Times New Roman"/>
                <w:b/>
                <w:i/>
                <w:sz w:val="24"/>
                <w:szCs w:val="28"/>
              </w:rPr>
            </w:pPr>
          </w:p>
          <w:p w14:paraId="705BC4A2">
            <w:pPr>
              <w:pStyle w:val="43"/>
              <w:jc w:val="center"/>
              <w:rPr>
                <w:rFonts w:ascii="Times New Roman" w:hAnsi="Times New Roman"/>
                <w:b/>
                <w:i/>
                <w:sz w:val="24"/>
                <w:szCs w:val="28"/>
              </w:rPr>
            </w:pPr>
          </w:p>
          <w:p w14:paraId="0C913693">
            <w:pPr>
              <w:pStyle w:val="43"/>
              <w:jc w:val="center"/>
              <w:rPr>
                <w:rFonts w:ascii="Times New Roman" w:hAnsi="Times New Roman"/>
                <w:b/>
                <w:i/>
                <w:sz w:val="24"/>
                <w:szCs w:val="28"/>
              </w:rPr>
            </w:pPr>
          </w:p>
          <w:p w14:paraId="7E80902C">
            <w:pPr>
              <w:pStyle w:val="43"/>
              <w:jc w:val="center"/>
              <w:rPr>
                <w:rFonts w:ascii="Times New Roman" w:hAnsi="Times New Roman"/>
                <w:b/>
                <w:i/>
                <w:sz w:val="24"/>
                <w:szCs w:val="28"/>
              </w:rPr>
            </w:pPr>
          </w:p>
          <w:p w14:paraId="41EAC2D4">
            <w:pPr>
              <w:pStyle w:val="43"/>
              <w:jc w:val="center"/>
              <w:rPr>
                <w:rFonts w:ascii="Times New Roman" w:hAnsi="Times New Roman"/>
                <w:b/>
                <w:i/>
                <w:sz w:val="24"/>
                <w:szCs w:val="28"/>
              </w:rPr>
            </w:pPr>
          </w:p>
          <w:p w14:paraId="50DBCD7E">
            <w:pPr>
              <w:pStyle w:val="43"/>
              <w:rPr>
                <w:rFonts w:ascii="Times New Roman" w:hAnsi="Times New Roman"/>
                <w:b/>
                <w:i/>
                <w:sz w:val="24"/>
                <w:szCs w:val="28"/>
              </w:rPr>
            </w:pPr>
          </w:p>
          <w:p w14:paraId="7CD5FEFA">
            <w:pPr>
              <w:pStyle w:val="43"/>
              <w:jc w:val="center"/>
              <w:rPr>
                <w:rFonts w:ascii="Times New Roman" w:hAnsi="Times New Roman"/>
                <w:b/>
                <w:i/>
                <w:sz w:val="24"/>
                <w:szCs w:val="28"/>
              </w:rPr>
            </w:pPr>
          </w:p>
          <w:p w14:paraId="10F677C5">
            <w:pPr>
              <w:pStyle w:val="43"/>
              <w:jc w:val="center"/>
              <w:rPr>
                <w:rFonts w:ascii="Times New Roman" w:hAnsi="Times New Roman"/>
                <w:b/>
                <w:i/>
                <w:sz w:val="28"/>
                <w:szCs w:val="28"/>
              </w:rPr>
            </w:pPr>
            <w:r>
              <w:rPr>
                <w:rFonts w:ascii="Times New Roman" w:hAnsi="Times New Roman"/>
                <w:b/>
                <w:i/>
                <w:sz w:val="24"/>
                <w:szCs w:val="28"/>
              </w:rPr>
              <w:t>5.Санитарно – эпидемиологический режим</w:t>
            </w:r>
          </w:p>
        </w:tc>
        <w:tc>
          <w:tcPr>
            <w:tcW w:w="2126" w:type="dxa"/>
          </w:tcPr>
          <w:p w14:paraId="16B1E97D">
            <w:pPr>
              <w:pStyle w:val="43"/>
              <w:rPr>
                <w:rFonts w:ascii="Times New Roman" w:hAnsi="Times New Roman"/>
              </w:rPr>
            </w:pPr>
            <w:r>
              <w:rPr>
                <w:rFonts w:ascii="Times New Roman" w:hAnsi="Times New Roman"/>
              </w:rPr>
              <w:t>-Витаминный чай «Янтарный» (настой шиповника)</w:t>
            </w:r>
          </w:p>
          <w:p w14:paraId="3D82D0E7">
            <w:pPr>
              <w:pStyle w:val="43"/>
              <w:jc w:val="center"/>
              <w:rPr>
                <w:rFonts w:ascii="Times New Roman" w:hAnsi="Times New Roman"/>
              </w:rPr>
            </w:pPr>
          </w:p>
          <w:p w14:paraId="79B3A9E0">
            <w:pPr>
              <w:pStyle w:val="43"/>
              <w:jc w:val="center"/>
              <w:rPr>
                <w:rFonts w:ascii="Times New Roman" w:hAnsi="Times New Roman"/>
              </w:rPr>
            </w:pPr>
            <w:r>
              <w:rPr>
                <w:rFonts w:ascii="Times New Roman" w:hAnsi="Times New Roman"/>
              </w:rPr>
              <w:t>-«Волшебный кулон» (чесночно-луковые добавки на груди ребенка)</w:t>
            </w:r>
          </w:p>
          <w:p w14:paraId="6BEE3CC4">
            <w:pPr>
              <w:pStyle w:val="43"/>
              <w:jc w:val="center"/>
              <w:rPr>
                <w:rFonts w:ascii="Times New Roman" w:hAnsi="Times New Roman"/>
              </w:rPr>
            </w:pPr>
          </w:p>
          <w:p w14:paraId="41EF04EC">
            <w:pPr>
              <w:pStyle w:val="43"/>
              <w:jc w:val="center"/>
              <w:rPr>
                <w:rFonts w:ascii="Times New Roman" w:hAnsi="Times New Roman"/>
              </w:rPr>
            </w:pPr>
            <w:r>
              <w:rPr>
                <w:rFonts w:ascii="Times New Roman" w:hAnsi="Times New Roman"/>
              </w:rPr>
              <w:t>-«Волшебная приправа» (чесночно-луковые добавки в пищу)</w:t>
            </w:r>
          </w:p>
          <w:p w14:paraId="5169DBC4">
            <w:pPr>
              <w:pStyle w:val="43"/>
              <w:jc w:val="center"/>
              <w:rPr>
                <w:rFonts w:ascii="Times New Roman" w:hAnsi="Times New Roman"/>
              </w:rPr>
            </w:pPr>
          </w:p>
          <w:p w14:paraId="1A4AA17D">
            <w:pPr>
              <w:pStyle w:val="43"/>
              <w:jc w:val="center"/>
              <w:rPr>
                <w:rFonts w:ascii="Times New Roman" w:hAnsi="Times New Roman"/>
              </w:rPr>
            </w:pPr>
          </w:p>
          <w:p w14:paraId="2943C350">
            <w:pPr>
              <w:pStyle w:val="43"/>
              <w:jc w:val="center"/>
              <w:rPr>
                <w:rFonts w:ascii="Times New Roman" w:hAnsi="Times New Roman"/>
              </w:rPr>
            </w:pPr>
            <w:r>
              <w:rPr>
                <w:rFonts w:ascii="Times New Roman" w:hAnsi="Times New Roman"/>
              </w:rPr>
              <w:t>- Волшебный массаж</w:t>
            </w:r>
          </w:p>
          <w:p w14:paraId="4094BA0F">
            <w:pPr>
              <w:pStyle w:val="43"/>
              <w:jc w:val="center"/>
              <w:rPr>
                <w:rFonts w:ascii="Times New Roman" w:hAnsi="Times New Roman"/>
              </w:rPr>
            </w:pPr>
          </w:p>
          <w:p w14:paraId="1F405BF8">
            <w:pPr>
              <w:pStyle w:val="43"/>
              <w:jc w:val="center"/>
              <w:rPr>
                <w:rFonts w:ascii="Times New Roman" w:hAnsi="Times New Roman"/>
              </w:rPr>
            </w:pPr>
          </w:p>
          <w:p w14:paraId="118EBEA8">
            <w:pPr>
              <w:pStyle w:val="43"/>
              <w:rPr>
                <w:rFonts w:ascii="Times New Roman" w:hAnsi="Times New Roman"/>
              </w:rPr>
            </w:pPr>
          </w:p>
          <w:p w14:paraId="4FE59340">
            <w:pPr>
              <w:pStyle w:val="43"/>
              <w:jc w:val="center"/>
              <w:rPr>
                <w:rFonts w:ascii="Times New Roman" w:hAnsi="Times New Roman"/>
              </w:rPr>
            </w:pPr>
            <w:r>
              <w:rPr>
                <w:rFonts w:ascii="Times New Roman" w:hAnsi="Times New Roman"/>
              </w:rPr>
              <w:t>- Дыхательная гимнастика</w:t>
            </w:r>
          </w:p>
          <w:p w14:paraId="0EEB2549">
            <w:pPr>
              <w:pStyle w:val="43"/>
              <w:jc w:val="center"/>
              <w:rPr>
                <w:rFonts w:ascii="Times New Roman" w:hAnsi="Times New Roman"/>
              </w:rPr>
            </w:pPr>
          </w:p>
          <w:p w14:paraId="7785F82C">
            <w:pPr>
              <w:pStyle w:val="43"/>
              <w:jc w:val="center"/>
              <w:rPr>
                <w:rFonts w:ascii="Times New Roman" w:hAnsi="Times New Roman"/>
              </w:rPr>
            </w:pPr>
          </w:p>
          <w:p w14:paraId="24C0B12B">
            <w:pPr>
              <w:pStyle w:val="43"/>
              <w:jc w:val="center"/>
              <w:rPr>
                <w:rFonts w:ascii="Times New Roman" w:hAnsi="Times New Roman"/>
              </w:rPr>
            </w:pPr>
          </w:p>
          <w:p w14:paraId="0D12A3F3">
            <w:pPr>
              <w:pStyle w:val="43"/>
              <w:jc w:val="center"/>
              <w:rPr>
                <w:rFonts w:ascii="Times New Roman" w:hAnsi="Times New Roman"/>
              </w:rPr>
            </w:pPr>
          </w:p>
          <w:p w14:paraId="01BEAEE4">
            <w:pPr>
              <w:pStyle w:val="43"/>
              <w:jc w:val="center"/>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2127" w:type="dxa"/>
          </w:tcPr>
          <w:p w14:paraId="0C9655E2">
            <w:pPr>
              <w:pStyle w:val="43"/>
              <w:jc w:val="center"/>
              <w:rPr>
                <w:rFonts w:ascii="Times New Roman" w:hAnsi="Times New Roman"/>
              </w:rPr>
            </w:pPr>
            <w:r>
              <w:rPr>
                <w:rFonts w:ascii="Times New Roman" w:hAnsi="Times New Roman"/>
              </w:rPr>
              <w:t>1 раз в день</w:t>
            </w:r>
          </w:p>
          <w:p w14:paraId="088C7E62">
            <w:pPr>
              <w:pStyle w:val="43"/>
              <w:jc w:val="center"/>
              <w:rPr>
                <w:rFonts w:ascii="Times New Roman" w:hAnsi="Times New Roman"/>
              </w:rPr>
            </w:pPr>
          </w:p>
          <w:p w14:paraId="48D872BB">
            <w:pPr>
              <w:pStyle w:val="43"/>
              <w:jc w:val="center"/>
              <w:rPr>
                <w:rFonts w:ascii="Times New Roman" w:hAnsi="Times New Roman"/>
              </w:rPr>
            </w:pPr>
          </w:p>
          <w:p w14:paraId="2C6993AE">
            <w:pPr>
              <w:pStyle w:val="43"/>
              <w:jc w:val="center"/>
              <w:rPr>
                <w:rFonts w:ascii="Times New Roman" w:hAnsi="Times New Roman"/>
              </w:rPr>
            </w:pPr>
          </w:p>
          <w:p w14:paraId="3A6C47EB">
            <w:pPr>
              <w:pStyle w:val="43"/>
              <w:rPr>
                <w:rFonts w:ascii="Times New Roman" w:hAnsi="Times New Roman"/>
              </w:rPr>
            </w:pPr>
          </w:p>
          <w:p w14:paraId="2EF75792">
            <w:pPr>
              <w:pStyle w:val="43"/>
              <w:rPr>
                <w:rFonts w:ascii="Times New Roman" w:hAnsi="Times New Roman"/>
              </w:rPr>
            </w:pPr>
            <w:r>
              <w:rPr>
                <w:rFonts w:ascii="Times New Roman" w:hAnsi="Times New Roman"/>
              </w:rPr>
              <w:t>1 раз в день в 16:30</w:t>
            </w:r>
          </w:p>
          <w:p w14:paraId="3D686698">
            <w:pPr>
              <w:pStyle w:val="43"/>
              <w:jc w:val="center"/>
              <w:rPr>
                <w:rFonts w:ascii="Times New Roman" w:hAnsi="Times New Roman"/>
              </w:rPr>
            </w:pPr>
          </w:p>
          <w:p w14:paraId="4537CC1E">
            <w:pPr>
              <w:pStyle w:val="43"/>
              <w:jc w:val="center"/>
              <w:rPr>
                <w:rFonts w:ascii="Times New Roman" w:hAnsi="Times New Roman"/>
              </w:rPr>
            </w:pPr>
          </w:p>
          <w:p w14:paraId="6613BF04">
            <w:pPr>
              <w:pStyle w:val="43"/>
              <w:jc w:val="center"/>
              <w:rPr>
                <w:rFonts w:ascii="Times New Roman" w:hAnsi="Times New Roman"/>
              </w:rPr>
            </w:pPr>
          </w:p>
          <w:p w14:paraId="7EDEFD11">
            <w:pPr>
              <w:pStyle w:val="43"/>
              <w:jc w:val="center"/>
              <w:rPr>
                <w:rFonts w:ascii="Times New Roman" w:hAnsi="Times New Roman"/>
              </w:rPr>
            </w:pPr>
            <w:r>
              <w:rPr>
                <w:rFonts w:ascii="Times New Roman" w:hAnsi="Times New Roman"/>
              </w:rPr>
              <w:t>1 раз утром</w:t>
            </w:r>
          </w:p>
          <w:p w14:paraId="6B56F40F">
            <w:pPr>
              <w:pStyle w:val="43"/>
              <w:jc w:val="center"/>
              <w:rPr>
                <w:rFonts w:ascii="Times New Roman" w:hAnsi="Times New Roman"/>
              </w:rPr>
            </w:pPr>
          </w:p>
          <w:p w14:paraId="3DC2BD8F">
            <w:pPr>
              <w:pStyle w:val="43"/>
              <w:jc w:val="center"/>
              <w:rPr>
                <w:rFonts w:ascii="Times New Roman" w:hAnsi="Times New Roman"/>
              </w:rPr>
            </w:pPr>
          </w:p>
          <w:p w14:paraId="70A11B2B">
            <w:pPr>
              <w:pStyle w:val="43"/>
              <w:jc w:val="center"/>
              <w:rPr>
                <w:rFonts w:ascii="Times New Roman" w:hAnsi="Times New Roman"/>
              </w:rPr>
            </w:pPr>
          </w:p>
          <w:p w14:paraId="5F5AB35D">
            <w:pPr>
              <w:pStyle w:val="43"/>
              <w:rPr>
                <w:rFonts w:ascii="Times New Roman" w:hAnsi="Times New Roman"/>
              </w:rPr>
            </w:pPr>
          </w:p>
          <w:p w14:paraId="4F1576D4">
            <w:pPr>
              <w:pStyle w:val="43"/>
              <w:rPr>
                <w:rFonts w:ascii="Times New Roman" w:hAnsi="Times New Roman"/>
              </w:rPr>
            </w:pPr>
          </w:p>
          <w:p w14:paraId="6971F4DB">
            <w:pPr>
              <w:pStyle w:val="43"/>
              <w:rPr>
                <w:rFonts w:ascii="Times New Roman" w:hAnsi="Times New Roman"/>
              </w:rPr>
            </w:pPr>
            <w:r>
              <w:rPr>
                <w:rFonts w:ascii="Times New Roman" w:hAnsi="Times New Roman"/>
              </w:rPr>
              <w:t>1 раз в день, обед</w:t>
            </w:r>
          </w:p>
          <w:p w14:paraId="16D54A2A">
            <w:pPr>
              <w:pStyle w:val="43"/>
              <w:jc w:val="center"/>
              <w:rPr>
                <w:rFonts w:ascii="Times New Roman" w:hAnsi="Times New Roman"/>
              </w:rPr>
            </w:pPr>
          </w:p>
          <w:p w14:paraId="31852A1B">
            <w:pPr>
              <w:pStyle w:val="43"/>
              <w:jc w:val="center"/>
              <w:rPr>
                <w:rFonts w:ascii="Times New Roman" w:hAnsi="Times New Roman"/>
              </w:rPr>
            </w:pPr>
          </w:p>
          <w:p w14:paraId="14208277">
            <w:pPr>
              <w:pStyle w:val="43"/>
              <w:rPr>
                <w:rFonts w:ascii="Times New Roman" w:hAnsi="Times New Roman"/>
              </w:rPr>
            </w:pPr>
          </w:p>
          <w:p w14:paraId="45582D00">
            <w:pPr>
              <w:pStyle w:val="43"/>
              <w:rPr>
                <w:rFonts w:ascii="Times New Roman" w:hAnsi="Times New Roman"/>
              </w:rPr>
            </w:pPr>
          </w:p>
          <w:p w14:paraId="7DE0B972">
            <w:pPr>
              <w:pStyle w:val="43"/>
              <w:rPr>
                <w:rFonts w:ascii="Times New Roman" w:hAnsi="Times New Roman"/>
              </w:rPr>
            </w:pPr>
            <w:r>
              <w:rPr>
                <w:rFonts w:ascii="Times New Roman" w:hAnsi="Times New Roman"/>
              </w:rPr>
              <w:t>1 раз в день во время оздоровительного получаса</w:t>
            </w:r>
          </w:p>
          <w:p w14:paraId="48B311EA">
            <w:pPr>
              <w:pStyle w:val="43"/>
              <w:rPr>
                <w:rFonts w:ascii="Times New Roman" w:hAnsi="Times New Roman"/>
              </w:rPr>
            </w:pPr>
          </w:p>
          <w:p w14:paraId="11014F27">
            <w:pPr>
              <w:pStyle w:val="43"/>
              <w:jc w:val="center"/>
              <w:rPr>
                <w:rFonts w:ascii="Times New Roman" w:hAnsi="Times New Roman"/>
              </w:rPr>
            </w:pPr>
          </w:p>
          <w:p w14:paraId="536A606F">
            <w:pPr>
              <w:pStyle w:val="43"/>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1FC85687">
            <w:pPr>
              <w:pStyle w:val="43"/>
              <w:jc w:val="center"/>
              <w:rPr>
                <w:rFonts w:ascii="Times New Roman" w:hAnsi="Times New Roman"/>
              </w:rPr>
            </w:pPr>
          </w:p>
          <w:p w14:paraId="4AC88723">
            <w:pPr>
              <w:pStyle w:val="43"/>
              <w:jc w:val="center"/>
              <w:rPr>
                <w:rFonts w:ascii="Times New Roman" w:hAnsi="Times New Roman"/>
              </w:rPr>
            </w:pPr>
          </w:p>
          <w:p w14:paraId="0AB2E6A0">
            <w:pPr>
              <w:pStyle w:val="43"/>
              <w:rPr>
                <w:rFonts w:ascii="Times New Roman" w:hAnsi="Times New Roman"/>
              </w:rPr>
            </w:pPr>
            <w:r>
              <w:rPr>
                <w:rFonts w:ascii="Times New Roman" w:hAnsi="Times New Roman"/>
              </w:rPr>
              <w:t>Согласно графика</w:t>
            </w:r>
          </w:p>
          <w:p w14:paraId="3673F15C">
            <w:pPr>
              <w:pStyle w:val="43"/>
              <w:jc w:val="center"/>
              <w:rPr>
                <w:rFonts w:ascii="Times New Roman" w:hAnsi="Times New Roman"/>
              </w:rPr>
            </w:pPr>
          </w:p>
        </w:tc>
        <w:tc>
          <w:tcPr>
            <w:tcW w:w="1559" w:type="dxa"/>
          </w:tcPr>
          <w:p w14:paraId="32EB6F77">
            <w:pPr>
              <w:pStyle w:val="43"/>
              <w:jc w:val="center"/>
              <w:rPr>
                <w:rFonts w:ascii="Times New Roman" w:hAnsi="Times New Roman"/>
              </w:rPr>
            </w:pPr>
            <w:r>
              <w:rPr>
                <w:rFonts w:ascii="Times New Roman" w:hAnsi="Times New Roman"/>
              </w:rPr>
              <w:t>Все группы</w:t>
            </w:r>
          </w:p>
          <w:p w14:paraId="703FEF8B">
            <w:pPr>
              <w:pStyle w:val="43"/>
              <w:jc w:val="center"/>
              <w:rPr>
                <w:rFonts w:ascii="Times New Roman" w:hAnsi="Times New Roman"/>
              </w:rPr>
            </w:pPr>
          </w:p>
          <w:p w14:paraId="3B2EA59B">
            <w:pPr>
              <w:pStyle w:val="43"/>
              <w:jc w:val="center"/>
              <w:rPr>
                <w:rFonts w:ascii="Times New Roman" w:hAnsi="Times New Roman"/>
              </w:rPr>
            </w:pPr>
          </w:p>
          <w:p w14:paraId="52F1F889">
            <w:pPr>
              <w:pStyle w:val="43"/>
              <w:jc w:val="center"/>
              <w:rPr>
                <w:rFonts w:ascii="Times New Roman" w:hAnsi="Times New Roman"/>
              </w:rPr>
            </w:pPr>
          </w:p>
          <w:p w14:paraId="34C38000">
            <w:pPr>
              <w:pStyle w:val="43"/>
              <w:jc w:val="center"/>
              <w:rPr>
                <w:rFonts w:ascii="Times New Roman" w:hAnsi="Times New Roman"/>
              </w:rPr>
            </w:pPr>
          </w:p>
          <w:p w14:paraId="4205A8D1">
            <w:pPr>
              <w:pStyle w:val="43"/>
              <w:jc w:val="center"/>
              <w:rPr>
                <w:rFonts w:ascii="Times New Roman" w:hAnsi="Times New Roman"/>
              </w:rPr>
            </w:pPr>
            <w:r>
              <w:rPr>
                <w:rFonts w:ascii="Times New Roman" w:hAnsi="Times New Roman"/>
              </w:rPr>
              <w:t>Все группы</w:t>
            </w:r>
          </w:p>
          <w:p w14:paraId="7F7F68CC">
            <w:pPr>
              <w:pStyle w:val="43"/>
              <w:jc w:val="center"/>
              <w:rPr>
                <w:rFonts w:ascii="Times New Roman" w:hAnsi="Times New Roman"/>
              </w:rPr>
            </w:pPr>
          </w:p>
          <w:p w14:paraId="3883D33F">
            <w:pPr>
              <w:pStyle w:val="43"/>
              <w:jc w:val="center"/>
              <w:rPr>
                <w:rFonts w:ascii="Times New Roman" w:hAnsi="Times New Roman"/>
              </w:rPr>
            </w:pPr>
          </w:p>
          <w:p w14:paraId="1AF77726">
            <w:pPr>
              <w:pStyle w:val="43"/>
              <w:jc w:val="center"/>
              <w:rPr>
                <w:rFonts w:ascii="Times New Roman" w:hAnsi="Times New Roman"/>
              </w:rPr>
            </w:pPr>
          </w:p>
          <w:p w14:paraId="6A5D3D5B">
            <w:pPr>
              <w:pStyle w:val="43"/>
              <w:jc w:val="center"/>
              <w:rPr>
                <w:rFonts w:ascii="Times New Roman" w:hAnsi="Times New Roman"/>
              </w:rPr>
            </w:pPr>
            <w:r>
              <w:rPr>
                <w:rFonts w:ascii="Times New Roman" w:hAnsi="Times New Roman"/>
              </w:rPr>
              <w:t>Все группы</w:t>
            </w:r>
          </w:p>
          <w:p w14:paraId="2A28D6C1">
            <w:pPr>
              <w:pStyle w:val="43"/>
              <w:jc w:val="center"/>
              <w:rPr>
                <w:rFonts w:ascii="Times New Roman" w:hAnsi="Times New Roman"/>
              </w:rPr>
            </w:pPr>
          </w:p>
          <w:p w14:paraId="64297FD5">
            <w:pPr>
              <w:pStyle w:val="43"/>
              <w:jc w:val="center"/>
              <w:rPr>
                <w:rFonts w:ascii="Times New Roman" w:hAnsi="Times New Roman"/>
              </w:rPr>
            </w:pPr>
          </w:p>
          <w:p w14:paraId="15B35B89">
            <w:pPr>
              <w:pStyle w:val="43"/>
              <w:jc w:val="center"/>
              <w:rPr>
                <w:rFonts w:ascii="Times New Roman" w:hAnsi="Times New Roman"/>
              </w:rPr>
            </w:pPr>
          </w:p>
          <w:p w14:paraId="00253105">
            <w:pPr>
              <w:pStyle w:val="43"/>
              <w:jc w:val="center"/>
              <w:rPr>
                <w:rFonts w:ascii="Times New Roman" w:hAnsi="Times New Roman"/>
              </w:rPr>
            </w:pPr>
          </w:p>
          <w:p w14:paraId="1F7486B9">
            <w:pPr>
              <w:pStyle w:val="43"/>
              <w:jc w:val="center"/>
              <w:rPr>
                <w:rFonts w:ascii="Times New Roman" w:hAnsi="Times New Roman"/>
              </w:rPr>
            </w:pPr>
          </w:p>
          <w:p w14:paraId="0FB20A7A">
            <w:pPr>
              <w:pStyle w:val="43"/>
              <w:jc w:val="center"/>
              <w:rPr>
                <w:rFonts w:ascii="Times New Roman" w:hAnsi="Times New Roman"/>
              </w:rPr>
            </w:pPr>
            <w:r>
              <w:rPr>
                <w:rFonts w:ascii="Times New Roman" w:hAnsi="Times New Roman"/>
              </w:rPr>
              <w:t>Все группы</w:t>
            </w:r>
          </w:p>
          <w:p w14:paraId="15D13B32">
            <w:pPr>
              <w:pStyle w:val="43"/>
              <w:jc w:val="center"/>
              <w:rPr>
                <w:rFonts w:ascii="Times New Roman" w:hAnsi="Times New Roman"/>
              </w:rPr>
            </w:pPr>
          </w:p>
          <w:p w14:paraId="44EDC22E">
            <w:pPr>
              <w:pStyle w:val="43"/>
              <w:jc w:val="center"/>
              <w:rPr>
                <w:rFonts w:ascii="Times New Roman" w:hAnsi="Times New Roman"/>
              </w:rPr>
            </w:pPr>
          </w:p>
          <w:p w14:paraId="57BE82EA">
            <w:pPr>
              <w:pStyle w:val="43"/>
              <w:jc w:val="center"/>
              <w:rPr>
                <w:rFonts w:ascii="Times New Roman" w:hAnsi="Times New Roman"/>
              </w:rPr>
            </w:pPr>
          </w:p>
          <w:p w14:paraId="0D93B02A">
            <w:pPr>
              <w:pStyle w:val="43"/>
              <w:rPr>
                <w:rFonts w:ascii="Times New Roman" w:hAnsi="Times New Roman"/>
              </w:rPr>
            </w:pPr>
          </w:p>
          <w:p w14:paraId="6F81DE81">
            <w:pPr>
              <w:pStyle w:val="43"/>
              <w:rPr>
                <w:rFonts w:ascii="Times New Roman" w:hAnsi="Times New Roman"/>
              </w:rPr>
            </w:pPr>
            <w:r>
              <w:rPr>
                <w:rFonts w:ascii="Times New Roman" w:hAnsi="Times New Roman"/>
                <w:lang w:val="en-US"/>
              </w:rPr>
              <w:t>II</w:t>
            </w:r>
            <w:r>
              <w:rPr>
                <w:rFonts w:ascii="Times New Roman" w:hAnsi="Times New Roman"/>
              </w:rPr>
              <w:t xml:space="preserve"> мл. группа</w:t>
            </w:r>
          </w:p>
          <w:p w14:paraId="7B3095FE">
            <w:pPr>
              <w:pStyle w:val="43"/>
              <w:jc w:val="center"/>
              <w:rPr>
                <w:rFonts w:ascii="Times New Roman" w:hAnsi="Times New Roman"/>
              </w:rPr>
            </w:pPr>
          </w:p>
          <w:p w14:paraId="398C4C4A">
            <w:pPr>
              <w:pStyle w:val="43"/>
              <w:jc w:val="center"/>
              <w:rPr>
                <w:rFonts w:ascii="Times New Roman" w:hAnsi="Times New Roman"/>
              </w:rPr>
            </w:pPr>
          </w:p>
          <w:p w14:paraId="6E3425CB">
            <w:pPr>
              <w:pStyle w:val="43"/>
              <w:rPr>
                <w:rFonts w:ascii="Times New Roman" w:hAnsi="Times New Roman"/>
              </w:rPr>
            </w:pPr>
          </w:p>
          <w:p w14:paraId="4D1C36EF">
            <w:pPr>
              <w:pStyle w:val="43"/>
              <w:rPr>
                <w:rFonts w:ascii="Times New Roman" w:hAnsi="Times New Roman"/>
              </w:rPr>
            </w:pPr>
          </w:p>
          <w:p w14:paraId="765CF0D1">
            <w:pPr>
              <w:pStyle w:val="43"/>
              <w:rPr>
                <w:rFonts w:ascii="Times New Roman" w:hAnsi="Times New Roman"/>
              </w:rPr>
            </w:pPr>
          </w:p>
          <w:p w14:paraId="3F2D025E">
            <w:pPr>
              <w:pStyle w:val="43"/>
              <w:rPr>
                <w:rFonts w:ascii="Times New Roman" w:hAnsi="Times New Roman"/>
              </w:rPr>
            </w:pPr>
            <w:r>
              <w:rPr>
                <w:rFonts w:ascii="Times New Roman" w:hAnsi="Times New Roman"/>
              </w:rPr>
              <w:t>С2-3 лет</w:t>
            </w:r>
          </w:p>
          <w:p w14:paraId="60FDF977">
            <w:pPr>
              <w:pStyle w:val="43"/>
              <w:jc w:val="center"/>
              <w:rPr>
                <w:rFonts w:ascii="Times New Roman" w:hAnsi="Times New Roman"/>
              </w:rPr>
            </w:pPr>
          </w:p>
          <w:p w14:paraId="439037BA">
            <w:pPr>
              <w:pStyle w:val="43"/>
              <w:jc w:val="center"/>
              <w:rPr>
                <w:rFonts w:ascii="Times New Roman" w:hAnsi="Times New Roman"/>
              </w:rPr>
            </w:pPr>
          </w:p>
          <w:p w14:paraId="43B6211E">
            <w:pPr>
              <w:pStyle w:val="43"/>
              <w:jc w:val="center"/>
              <w:rPr>
                <w:rFonts w:ascii="Times New Roman" w:hAnsi="Times New Roman"/>
              </w:rPr>
            </w:pPr>
          </w:p>
          <w:p w14:paraId="789C9ECC">
            <w:pPr>
              <w:pStyle w:val="43"/>
              <w:jc w:val="center"/>
              <w:rPr>
                <w:rFonts w:ascii="Times New Roman" w:hAnsi="Times New Roman"/>
              </w:rPr>
            </w:pPr>
          </w:p>
          <w:p w14:paraId="46729BF7">
            <w:pPr>
              <w:pStyle w:val="43"/>
              <w:jc w:val="center"/>
              <w:rPr>
                <w:rFonts w:ascii="Times New Roman" w:hAnsi="Times New Roman"/>
              </w:rPr>
            </w:pPr>
          </w:p>
          <w:p w14:paraId="288C7AA9">
            <w:pPr>
              <w:pStyle w:val="43"/>
              <w:jc w:val="center"/>
              <w:rPr>
                <w:rFonts w:ascii="Times New Roman" w:hAnsi="Times New Roman"/>
              </w:rPr>
            </w:pPr>
            <w:r>
              <w:rPr>
                <w:rFonts w:ascii="Times New Roman" w:hAnsi="Times New Roman"/>
              </w:rPr>
              <w:t>Все группы</w:t>
            </w:r>
          </w:p>
          <w:p w14:paraId="512AD974">
            <w:pPr>
              <w:pStyle w:val="43"/>
              <w:jc w:val="center"/>
              <w:rPr>
                <w:rFonts w:ascii="Times New Roman" w:hAnsi="Times New Roman"/>
              </w:rPr>
            </w:pPr>
          </w:p>
          <w:p w14:paraId="017B2245">
            <w:pPr>
              <w:pStyle w:val="43"/>
              <w:jc w:val="center"/>
              <w:rPr>
                <w:rFonts w:ascii="Times New Roman" w:hAnsi="Times New Roman"/>
              </w:rPr>
            </w:pPr>
          </w:p>
          <w:p w14:paraId="34546703">
            <w:pPr>
              <w:pStyle w:val="43"/>
              <w:jc w:val="center"/>
              <w:rPr>
                <w:rFonts w:ascii="Times New Roman" w:hAnsi="Times New Roman"/>
              </w:rPr>
            </w:pPr>
          </w:p>
          <w:p w14:paraId="6CF58181">
            <w:pPr>
              <w:pStyle w:val="43"/>
              <w:jc w:val="center"/>
              <w:rPr>
                <w:rFonts w:ascii="Times New Roman" w:hAnsi="Times New Roman"/>
              </w:rPr>
            </w:pPr>
          </w:p>
          <w:p w14:paraId="4FEC1786">
            <w:pPr>
              <w:pStyle w:val="43"/>
              <w:jc w:val="center"/>
              <w:rPr>
                <w:rFonts w:ascii="Times New Roman" w:hAnsi="Times New Roman"/>
              </w:rPr>
            </w:pPr>
          </w:p>
          <w:p w14:paraId="03AC2ED8">
            <w:pPr>
              <w:pStyle w:val="43"/>
              <w:jc w:val="center"/>
              <w:rPr>
                <w:rFonts w:ascii="Times New Roman" w:hAnsi="Times New Roman"/>
              </w:rPr>
            </w:pPr>
          </w:p>
        </w:tc>
      </w:tr>
      <w:tr w14:paraId="4465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2D8E98AE">
            <w:pPr>
              <w:pStyle w:val="43"/>
              <w:jc w:val="center"/>
              <w:rPr>
                <w:rFonts w:ascii="Times New Roman" w:hAnsi="Times New Roman"/>
              </w:rPr>
            </w:pPr>
            <w:r>
              <w:rPr>
                <w:rFonts w:ascii="Times New Roman" w:hAnsi="Times New Roman"/>
              </w:rPr>
              <w:t>Февраль</w:t>
            </w:r>
          </w:p>
        </w:tc>
        <w:tc>
          <w:tcPr>
            <w:tcW w:w="1733" w:type="dxa"/>
          </w:tcPr>
          <w:p w14:paraId="252DCA1B">
            <w:pPr>
              <w:pStyle w:val="43"/>
              <w:jc w:val="center"/>
              <w:rPr>
                <w:rFonts w:ascii="Times New Roman" w:hAnsi="Times New Roman"/>
                <w:b/>
              </w:rPr>
            </w:pPr>
            <w:r>
              <w:rPr>
                <w:rFonts w:ascii="Times New Roman" w:hAnsi="Times New Roman"/>
                <w:b/>
                <w:lang w:val="en-US"/>
              </w:rPr>
              <w:t>IV</w:t>
            </w:r>
            <w:r>
              <w:rPr>
                <w:rFonts w:ascii="Times New Roman" w:hAnsi="Times New Roman"/>
                <w:b/>
              </w:rPr>
              <w:t>. Период гриппа</w:t>
            </w:r>
          </w:p>
        </w:tc>
        <w:tc>
          <w:tcPr>
            <w:tcW w:w="2519" w:type="dxa"/>
          </w:tcPr>
          <w:p w14:paraId="7FA9CC02">
            <w:pPr>
              <w:pStyle w:val="43"/>
              <w:rPr>
                <w:rFonts w:ascii="Times New Roman" w:hAnsi="Times New Roman"/>
                <w:b/>
                <w:i/>
                <w:sz w:val="24"/>
                <w:szCs w:val="28"/>
              </w:rPr>
            </w:pPr>
            <w:r>
              <w:rPr>
                <w:rFonts w:ascii="Times New Roman" w:hAnsi="Times New Roman"/>
                <w:b/>
                <w:i/>
                <w:sz w:val="24"/>
                <w:szCs w:val="28"/>
              </w:rPr>
              <w:t>1. Лекарственная терапия</w:t>
            </w:r>
          </w:p>
          <w:p w14:paraId="47A5ECC6">
            <w:pPr>
              <w:pStyle w:val="43"/>
              <w:rPr>
                <w:rFonts w:ascii="Times New Roman" w:hAnsi="Times New Roman"/>
                <w:b/>
                <w:i/>
                <w:sz w:val="28"/>
                <w:szCs w:val="28"/>
              </w:rPr>
            </w:pPr>
          </w:p>
          <w:p w14:paraId="60B6A231">
            <w:pPr>
              <w:pStyle w:val="43"/>
              <w:rPr>
                <w:rFonts w:ascii="Times New Roman" w:hAnsi="Times New Roman"/>
                <w:b/>
                <w:i/>
                <w:sz w:val="28"/>
                <w:szCs w:val="28"/>
              </w:rPr>
            </w:pPr>
          </w:p>
          <w:p w14:paraId="75F16525">
            <w:pPr>
              <w:pStyle w:val="43"/>
              <w:rPr>
                <w:rFonts w:ascii="Times New Roman" w:hAnsi="Times New Roman"/>
                <w:b/>
                <w:i/>
                <w:sz w:val="28"/>
                <w:szCs w:val="28"/>
              </w:rPr>
            </w:pPr>
          </w:p>
          <w:p w14:paraId="278CA992">
            <w:pPr>
              <w:pStyle w:val="43"/>
              <w:rPr>
                <w:rFonts w:ascii="Times New Roman" w:hAnsi="Times New Roman"/>
                <w:b/>
                <w:i/>
                <w:sz w:val="28"/>
                <w:szCs w:val="28"/>
              </w:rPr>
            </w:pPr>
          </w:p>
          <w:p w14:paraId="7310CC75">
            <w:pPr>
              <w:pStyle w:val="43"/>
              <w:rPr>
                <w:rFonts w:ascii="Times New Roman" w:hAnsi="Times New Roman"/>
                <w:b/>
                <w:i/>
                <w:sz w:val="24"/>
                <w:szCs w:val="28"/>
              </w:rPr>
            </w:pPr>
            <w:r>
              <w:rPr>
                <w:rFonts w:ascii="Times New Roman" w:hAnsi="Times New Roman"/>
                <w:b/>
                <w:i/>
                <w:sz w:val="24"/>
                <w:szCs w:val="28"/>
              </w:rPr>
              <w:t>2.Витаминотерапия</w:t>
            </w:r>
          </w:p>
          <w:p w14:paraId="33B9C7B7">
            <w:pPr>
              <w:pStyle w:val="43"/>
              <w:rPr>
                <w:rFonts w:ascii="Times New Roman" w:hAnsi="Times New Roman"/>
                <w:b/>
                <w:i/>
                <w:sz w:val="24"/>
                <w:szCs w:val="28"/>
              </w:rPr>
            </w:pPr>
          </w:p>
          <w:p w14:paraId="2CF20392">
            <w:pPr>
              <w:pStyle w:val="43"/>
              <w:rPr>
                <w:rFonts w:ascii="Times New Roman" w:hAnsi="Times New Roman"/>
                <w:b/>
                <w:i/>
                <w:sz w:val="24"/>
                <w:szCs w:val="28"/>
              </w:rPr>
            </w:pPr>
          </w:p>
          <w:p w14:paraId="35414D03">
            <w:pPr>
              <w:pStyle w:val="43"/>
              <w:rPr>
                <w:rFonts w:ascii="Times New Roman" w:hAnsi="Times New Roman"/>
                <w:b/>
                <w:i/>
                <w:sz w:val="24"/>
                <w:szCs w:val="28"/>
              </w:rPr>
            </w:pPr>
          </w:p>
          <w:p w14:paraId="5F7AA8AC">
            <w:pPr>
              <w:pStyle w:val="43"/>
              <w:rPr>
                <w:rFonts w:ascii="Times New Roman" w:hAnsi="Times New Roman"/>
                <w:b/>
                <w:i/>
                <w:sz w:val="24"/>
                <w:szCs w:val="28"/>
              </w:rPr>
            </w:pPr>
          </w:p>
          <w:p w14:paraId="5E4DDDBB">
            <w:pPr>
              <w:pStyle w:val="43"/>
              <w:rPr>
                <w:rFonts w:ascii="Times New Roman" w:hAnsi="Times New Roman"/>
                <w:b/>
                <w:i/>
                <w:sz w:val="24"/>
                <w:szCs w:val="28"/>
              </w:rPr>
            </w:pPr>
          </w:p>
          <w:p w14:paraId="15721E0F">
            <w:pPr>
              <w:pStyle w:val="43"/>
              <w:rPr>
                <w:rFonts w:ascii="Times New Roman" w:hAnsi="Times New Roman"/>
                <w:b/>
                <w:i/>
                <w:sz w:val="24"/>
                <w:szCs w:val="28"/>
              </w:rPr>
            </w:pPr>
            <w:r>
              <w:rPr>
                <w:rFonts w:ascii="Times New Roman" w:hAnsi="Times New Roman"/>
                <w:b/>
                <w:i/>
                <w:sz w:val="24"/>
                <w:szCs w:val="28"/>
              </w:rPr>
              <w:t>3.Фитолечение</w:t>
            </w:r>
          </w:p>
          <w:p w14:paraId="0090AFBD">
            <w:pPr>
              <w:pStyle w:val="43"/>
              <w:rPr>
                <w:rFonts w:ascii="Times New Roman" w:hAnsi="Times New Roman"/>
                <w:b/>
                <w:i/>
                <w:sz w:val="24"/>
                <w:szCs w:val="28"/>
              </w:rPr>
            </w:pPr>
          </w:p>
          <w:p w14:paraId="30619D56">
            <w:pPr>
              <w:pStyle w:val="43"/>
              <w:rPr>
                <w:rFonts w:ascii="Times New Roman" w:hAnsi="Times New Roman"/>
                <w:b/>
                <w:i/>
                <w:sz w:val="24"/>
                <w:szCs w:val="28"/>
              </w:rPr>
            </w:pPr>
          </w:p>
          <w:p w14:paraId="38CED4AA">
            <w:pPr>
              <w:pStyle w:val="43"/>
              <w:rPr>
                <w:rFonts w:ascii="Times New Roman" w:hAnsi="Times New Roman"/>
                <w:b/>
                <w:i/>
                <w:sz w:val="24"/>
                <w:szCs w:val="28"/>
              </w:rPr>
            </w:pPr>
          </w:p>
          <w:p w14:paraId="2887DD8F">
            <w:pPr>
              <w:pStyle w:val="43"/>
              <w:rPr>
                <w:rFonts w:ascii="Times New Roman" w:hAnsi="Times New Roman"/>
                <w:b/>
                <w:i/>
                <w:sz w:val="24"/>
                <w:szCs w:val="28"/>
              </w:rPr>
            </w:pPr>
          </w:p>
          <w:p w14:paraId="24A93CF3">
            <w:pPr>
              <w:pStyle w:val="43"/>
              <w:rPr>
                <w:rFonts w:ascii="Times New Roman" w:hAnsi="Times New Roman"/>
                <w:b/>
                <w:i/>
                <w:sz w:val="24"/>
                <w:szCs w:val="28"/>
              </w:rPr>
            </w:pPr>
          </w:p>
          <w:p w14:paraId="2E5B14F6">
            <w:pPr>
              <w:pStyle w:val="43"/>
              <w:rPr>
                <w:rFonts w:ascii="Times New Roman" w:hAnsi="Times New Roman"/>
                <w:b/>
                <w:i/>
                <w:sz w:val="24"/>
                <w:szCs w:val="28"/>
              </w:rPr>
            </w:pPr>
          </w:p>
          <w:p w14:paraId="3B82D44A">
            <w:pPr>
              <w:pStyle w:val="43"/>
              <w:rPr>
                <w:rFonts w:ascii="Times New Roman" w:hAnsi="Times New Roman"/>
                <w:b/>
                <w:i/>
                <w:sz w:val="24"/>
                <w:szCs w:val="28"/>
              </w:rPr>
            </w:pPr>
          </w:p>
          <w:p w14:paraId="3CDAC4B9">
            <w:pPr>
              <w:pStyle w:val="43"/>
              <w:rPr>
                <w:rFonts w:ascii="Times New Roman" w:hAnsi="Times New Roman"/>
                <w:b/>
                <w:i/>
                <w:sz w:val="24"/>
                <w:szCs w:val="28"/>
              </w:rPr>
            </w:pPr>
            <w:r>
              <w:rPr>
                <w:rFonts w:ascii="Times New Roman" w:hAnsi="Times New Roman"/>
                <w:b/>
                <w:i/>
                <w:sz w:val="24"/>
                <w:szCs w:val="28"/>
              </w:rPr>
              <w:t>4.Натуропатия</w:t>
            </w:r>
          </w:p>
          <w:p w14:paraId="33128059">
            <w:pPr>
              <w:pStyle w:val="43"/>
              <w:rPr>
                <w:rFonts w:ascii="Times New Roman" w:hAnsi="Times New Roman"/>
                <w:b/>
                <w:i/>
                <w:sz w:val="24"/>
                <w:szCs w:val="28"/>
              </w:rPr>
            </w:pPr>
          </w:p>
          <w:p w14:paraId="254E33E9">
            <w:pPr>
              <w:pStyle w:val="43"/>
              <w:rPr>
                <w:rFonts w:ascii="Times New Roman" w:hAnsi="Times New Roman"/>
                <w:b/>
                <w:i/>
                <w:sz w:val="24"/>
                <w:szCs w:val="28"/>
              </w:rPr>
            </w:pPr>
          </w:p>
          <w:p w14:paraId="451A9B3A">
            <w:pPr>
              <w:pStyle w:val="43"/>
              <w:rPr>
                <w:rFonts w:ascii="Times New Roman" w:hAnsi="Times New Roman"/>
                <w:b/>
                <w:i/>
                <w:sz w:val="24"/>
                <w:szCs w:val="28"/>
              </w:rPr>
            </w:pPr>
          </w:p>
          <w:p w14:paraId="013D683A">
            <w:pPr>
              <w:pStyle w:val="43"/>
              <w:rPr>
                <w:rFonts w:ascii="Times New Roman" w:hAnsi="Times New Roman"/>
                <w:b/>
                <w:i/>
                <w:sz w:val="24"/>
                <w:szCs w:val="28"/>
              </w:rPr>
            </w:pPr>
          </w:p>
          <w:p w14:paraId="7FE4D907">
            <w:pPr>
              <w:pStyle w:val="43"/>
              <w:rPr>
                <w:rFonts w:ascii="Times New Roman" w:hAnsi="Times New Roman"/>
                <w:b/>
                <w:i/>
                <w:sz w:val="24"/>
                <w:szCs w:val="28"/>
              </w:rPr>
            </w:pPr>
          </w:p>
          <w:p w14:paraId="1AE4D2E3">
            <w:pPr>
              <w:pStyle w:val="43"/>
              <w:rPr>
                <w:rFonts w:ascii="Times New Roman" w:hAnsi="Times New Roman"/>
                <w:b/>
                <w:i/>
                <w:sz w:val="24"/>
                <w:szCs w:val="28"/>
              </w:rPr>
            </w:pPr>
          </w:p>
          <w:p w14:paraId="14B76848">
            <w:pPr>
              <w:pStyle w:val="43"/>
              <w:rPr>
                <w:rFonts w:ascii="Times New Roman" w:hAnsi="Times New Roman"/>
                <w:b/>
                <w:i/>
                <w:sz w:val="24"/>
                <w:szCs w:val="28"/>
              </w:rPr>
            </w:pPr>
          </w:p>
          <w:p w14:paraId="369B9DA3">
            <w:pPr>
              <w:pStyle w:val="43"/>
              <w:rPr>
                <w:rFonts w:ascii="Times New Roman" w:hAnsi="Times New Roman"/>
                <w:b/>
                <w:i/>
                <w:sz w:val="24"/>
                <w:szCs w:val="28"/>
              </w:rPr>
            </w:pPr>
          </w:p>
          <w:p w14:paraId="72119EC7">
            <w:pPr>
              <w:pStyle w:val="43"/>
              <w:rPr>
                <w:rFonts w:ascii="Times New Roman" w:hAnsi="Times New Roman"/>
                <w:b/>
                <w:i/>
                <w:sz w:val="24"/>
                <w:szCs w:val="28"/>
              </w:rPr>
            </w:pPr>
          </w:p>
          <w:p w14:paraId="00795B7F">
            <w:pPr>
              <w:pStyle w:val="43"/>
              <w:rPr>
                <w:rFonts w:ascii="Times New Roman" w:hAnsi="Times New Roman"/>
                <w:b/>
                <w:i/>
                <w:sz w:val="24"/>
                <w:szCs w:val="28"/>
              </w:rPr>
            </w:pPr>
          </w:p>
          <w:p w14:paraId="0AD5B193">
            <w:pPr>
              <w:pStyle w:val="43"/>
              <w:rPr>
                <w:rFonts w:ascii="Times New Roman" w:hAnsi="Times New Roman"/>
                <w:b/>
                <w:i/>
                <w:sz w:val="24"/>
                <w:szCs w:val="28"/>
              </w:rPr>
            </w:pPr>
            <w:r>
              <w:rPr>
                <w:rFonts w:ascii="Times New Roman" w:hAnsi="Times New Roman"/>
                <w:b/>
                <w:i/>
                <w:sz w:val="24"/>
                <w:szCs w:val="28"/>
              </w:rPr>
              <w:t>5.Санитарно-эпидемиологический режим</w:t>
            </w:r>
          </w:p>
          <w:p w14:paraId="7B2E6369">
            <w:pPr>
              <w:pStyle w:val="43"/>
              <w:rPr>
                <w:rFonts w:ascii="Times New Roman" w:hAnsi="Times New Roman"/>
                <w:b/>
                <w:i/>
                <w:sz w:val="28"/>
                <w:szCs w:val="28"/>
              </w:rPr>
            </w:pPr>
          </w:p>
        </w:tc>
        <w:tc>
          <w:tcPr>
            <w:tcW w:w="2126" w:type="dxa"/>
          </w:tcPr>
          <w:p w14:paraId="0CC80A75">
            <w:pPr>
              <w:pStyle w:val="43"/>
              <w:jc w:val="center"/>
              <w:rPr>
                <w:rFonts w:ascii="Times New Roman" w:hAnsi="Times New Roman"/>
              </w:rPr>
            </w:pPr>
            <w:r>
              <w:rPr>
                <w:rFonts w:ascii="Times New Roman" w:hAnsi="Times New Roman"/>
              </w:rPr>
              <w:t>-Лечебная смазка носа оксалиновой мазью (родители)</w:t>
            </w:r>
          </w:p>
          <w:p w14:paraId="028E0524">
            <w:pPr>
              <w:pStyle w:val="43"/>
              <w:jc w:val="center"/>
              <w:rPr>
                <w:rFonts w:ascii="Times New Roman" w:hAnsi="Times New Roman"/>
              </w:rPr>
            </w:pPr>
          </w:p>
          <w:p w14:paraId="60DA7C94">
            <w:pPr>
              <w:pStyle w:val="43"/>
              <w:jc w:val="center"/>
              <w:rPr>
                <w:rFonts w:ascii="Times New Roman" w:hAnsi="Times New Roman"/>
              </w:rPr>
            </w:pPr>
          </w:p>
          <w:p w14:paraId="40416A41">
            <w:pPr>
              <w:pStyle w:val="43"/>
              <w:rPr>
                <w:rFonts w:ascii="Times New Roman" w:hAnsi="Times New Roman"/>
              </w:rPr>
            </w:pPr>
          </w:p>
          <w:p w14:paraId="04E67A2E">
            <w:pPr>
              <w:pStyle w:val="43"/>
              <w:rPr>
                <w:rFonts w:ascii="Times New Roman" w:hAnsi="Times New Roman"/>
              </w:rPr>
            </w:pPr>
          </w:p>
          <w:p w14:paraId="6C64023E">
            <w:pPr>
              <w:pStyle w:val="43"/>
              <w:jc w:val="center"/>
              <w:rPr>
                <w:rFonts w:ascii="Times New Roman" w:hAnsi="Times New Roman"/>
              </w:rPr>
            </w:pPr>
          </w:p>
          <w:p w14:paraId="16CDF234">
            <w:pPr>
              <w:pStyle w:val="43"/>
              <w:jc w:val="center"/>
              <w:rPr>
                <w:rFonts w:ascii="Times New Roman" w:hAnsi="Times New Roman"/>
              </w:rPr>
            </w:pPr>
            <w:r>
              <w:rPr>
                <w:rFonts w:ascii="Times New Roman" w:hAnsi="Times New Roman"/>
              </w:rPr>
              <w:t>«Волшебный напиток» (витаминизация третьего блюда)</w:t>
            </w:r>
          </w:p>
          <w:p w14:paraId="286E89D9">
            <w:pPr>
              <w:pStyle w:val="43"/>
              <w:jc w:val="center"/>
              <w:rPr>
                <w:rFonts w:ascii="Times New Roman" w:hAnsi="Times New Roman"/>
              </w:rPr>
            </w:pPr>
          </w:p>
          <w:p w14:paraId="3DCFF7F3">
            <w:pPr>
              <w:pStyle w:val="43"/>
              <w:jc w:val="center"/>
              <w:rPr>
                <w:rFonts w:ascii="Times New Roman" w:hAnsi="Times New Roman"/>
              </w:rPr>
            </w:pPr>
            <w:r>
              <w:rPr>
                <w:rFonts w:ascii="Times New Roman" w:hAnsi="Times New Roman"/>
              </w:rPr>
              <w:t>-«Волшебный кулон» (чесночно-луковые добавки на груди ребенка)</w:t>
            </w:r>
          </w:p>
          <w:p w14:paraId="3D2C259F">
            <w:pPr>
              <w:pStyle w:val="43"/>
              <w:jc w:val="center"/>
              <w:rPr>
                <w:rFonts w:ascii="Times New Roman" w:hAnsi="Times New Roman"/>
              </w:rPr>
            </w:pPr>
          </w:p>
          <w:p w14:paraId="668CCDD8">
            <w:pPr>
              <w:pStyle w:val="43"/>
              <w:jc w:val="center"/>
              <w:rPr>
                <w:rFonts w:ascii="Times New Roman" w:hAnsi="Times New Roman"/>
              </w:rPr>
            </w:pPr>
            <w:r>
              <w:rPr>
                <w:rFonts w:ascii="Times New Roman" w:hAnsi="Times New Roman"/>
              </w:rPr>
              <w:t>-«Волшебная приправа» (чесночно-луковые добавки в пищу)</w:t>
            </w:r>
          </w:p>
          <w:p w14:paraId="37AF6987">
            <w:pPr>
              <w:pStyle w:val="43"/>
              <w:jc w:val="center"/>
              <w:rPr>
                <w:rFonts w:ascii="Times New Roman" w:hAnsi="Times New Roman"/>
              </w:rPr>
            </w:pPr>
          </w:p>
          <w:p w14:paraId="7DCB538E">
            <w:pPr>
              <w:pStyle w:val="43"/>
              <w:jc w:val="center"/>
              <w:rPr>
                <w:rFonts w:ascii="Times New Roman" w:hAnsi="Times New Roman"/>
              </w:rPr>
            </w:pPr>
          </w:p>
          <w:p w14:paraId="2DB5D6E1">
            <w:pPr>
              <w:pStyle w:val="43"/>
              <w:jc w:val="center"/>
              <w:rPr>
                <w:rFonts w:ascii="Times New Roman" w:hAnsi="Times New Roman"/>
              </w:rPr>
            </w:pPr>
            <w:r>
              <w:rPr>
                <w:rFonts w:ascii="Times New Roman" w:hAnsi="Times New Roman"/>
              </w:rPr>
              <w:t>-Волшебный массаж</w:t>
            </w:r>
          </w:p>
          <w:p w14:paraId="5F884950">
            <w:pPr>
              <w:pStyle w:val="43"/>
              <w:jc w:val="center"/>
              <w:rPr>
                <w:rFonts w:ascii="Times New Roman" w:hAnsi="Times New Roman"/>
              </w:rPr>
            </w:pPr>
          </w:p>
          <w:p w14:paraId="00DFFF04">
            <w:pPr>
              <w:pStyle w:val="43"/>
              <w:jc w:val="center"/>
              <w:rPr>
                <w:rFonts w:ascii="Times New Roman" w:hAnsi="Times New Roman"/>
              </w:rPr>
            </w:pPr>
          </w:p>
          <w:p w14:paraId="6443F288">
            <w:pPr>
              <w:pStyle w:val="43"/>
              <w:jc w:val="center"/>
              <w:rPr>
                <w:rFonts w:ascii="Times New Roman" w:hAnsi="Times New Roman"/>
              </w:rPr>
            </w:pPr>
          </w:p>
          <w:p w14:paraId="3640207D">
            <w:pPr>
              <w:pStyle w:val="43"/>
              <w:jc w:val="center"/>
              <w:rPr>
                <w:rFonts w:ascii="Times New Roman" w:hAnsi="Times New Roman"/>
              </w:rPr>
            </w:pPr>
            <w:r>
              <w:rPr>
                <w:rFonts w:ascii="Times New Roman" w:hAnsi="Times New Roman"/>
              </w:rPr>
              <w:t>-Дыхательная гимнастика</w:t>
            </w:r>
          </w:p>
          <w:p w14:paraId="4945CC31">
            <w:pPr>
              <w:pStyle w:val="43"/>
              <w:jc w:val="center"/>
              <w:rPr>
                <w:rFonts w:ascii="Times New Roman" w:hAnsi="Times New Roman"/>
              </w:rPr>
            </w:pPr>
          </w:p>
          <w:p w14:paraId="468D638E">
            <w:pPr>
              <w:pStyle w:val="43"/>
              <w:jc w:val="center"/>
              <w:rPr>
                <w:rFonts w:ascii="Times New Roman" w:hAnsi="Times New Roman"/>
              </w:rPr>
            </w:pPr>
          </w:p>
          <w:p w14:paraId="3E5D2003">
            <w:pPr>
              <w:pStyle w:val="43"/>
              <w:jc w:val="center"/>
              <w:rPr>
                <w:rFonts w:ascii="Times New Roman" w:hAnsi="Times New Roman"/>
              </w:rPr>
            </w:pPr>
          </w:p>
          <w:p w14:paraId="4673F278">
            <w:pPr>
              <w:pStyle w:val="43"/>
              <w:jc w:val="center"/>
              <w:rPr>
                <w:rFonts w:ascii="Times New Roman" w:hAnsi="Times New Roman"/>
              </w:rPr>
            </w:pPr>
          </w:p>
          <w:p w14:paraId="2DAC2C05">
            <w:pPr>
              <w:pStyle w:val="43"/>
              <w:jc w:val="center"/>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2127" w:type="dxa"/>
          </w:tcPr>
          <w:p w14:paraId="648CBF2C">
            <w:pPr>
              <w:pStyle w:val="43"/>
              <w:jc w:val="center"/>
              <w:rPr>
                <w:rFonts w:ascii="Times New Roman" w:hAnsi="Times New Roman"/>
              </w:rPr>
            </w:pPr>
            <w:r>
              <w:rPr>
                <w:rFonts w:ascii="Times New Roman" w:hAnsi="Times New Roman"/>
              </w:rPr>
              <w:t>2 раза в день (утром, перед посеением ДОУ; вечером, перед уходом домой)</w:t>
            </w:r>
          </w:p>
          <w:p w14:paraId="6F396EF1">
            <w:pPr>
              <w:pStyle w:val="43"/>
              <w:jc w:val="center"/>
              <w:rPr>
                <w:rFonts w:ascii="Times New Roman" w:hAnsi="Times New Roman"/>
              </w:rPr>
            </w:pPr>
          </w:p>
          <w:p w14:paraId="674A19DE">
            <w:pPr>
              <w:pStyle w:val="43"/>
              <w:jc w:val="center"/>
              <w:rPr>
                <w:rFonts w:ascii="Times New Roman" w:hAnsi="Times New Roman"/>
              </w:rPr>
            </w:pPr>
          </w:p>
          <w:p w14:paraId="1A7A6EB8">
            <w:pPr>
              <w:pStyle w:val="43"/>
              <w:rPr>
                <w:rFonts w:ascii="Times New Roman" w:hAnsi="Times New Roman"/>
              </w:rPr>
            </w:pPr>
          </w:p>
          <w:p w14:paraId="18D7BB34">
            <w:pPr>
              <w:pStyle w:val="43"/>
              <w:jc w:val="center"/>
              <w:rPr>
                <w:rFonts w:ascii="Times New Roman" w:hAnsi="Times New Roman"/>
              </w:rPr>
            </w:pPr>
            <w:r>
              <w:rPr>
                <w:rFonts w:ascii="Times New Roman" w:hAnsi="Times New Roman"/>
              </w:rPr>
              <w:t>1 раз в день</w:t>
            </w:r>
          </w:p>
          <w:p w14:paraId="0962DEC8">
            <w:pPr>
              <w:pStyle w:val="43"/>
              <w:jc w:val="center"/>
              <w:rPr>
                <w:rFonts w:ascii="Times New Roman" w:hAnsi="Times New Roman"/>
              </w:rPr>
            </w:pPr>
          </w:p>
          <w:p w14:paraId="6EBC3175">
            <w:pPr>
              <w:pStyle w:val="43"/>
              <w:jc w:val="center"/>
              <w:rPr>
                <w:rFonts w:ascii="Times New Roman" w:hAnsi="Times New Roman"/>
              </w:rPr>
            </w:pPr>
          </w:p>
          <w:p w14:paraId="3E1B25C0">
            <w:pPr>
              <w:pStyle w:val="43"/>
              <w:jc w:val="center"/>
              <w:rPr>
                <w:rFonts w:ascii="Times New Roman" w:hAnsi="Times New Roman"/>
              </w:rPr>
            </w:pPr>
          </w:p>
          <w:p w14:paraId="6D4C1E3A">
            <w:pPr>
              <w:pStyle w:val="43"/>
              <w:jc w:val="center"/>
              <w:rPr>
                <w:rFonts w:ascii="Times New Roman" w:hAnsi="Times New Roman"/>
              </w:rPr>
            </w:pPr>
          </w:p>
          <w:p w14:paraId="38B2DE78">
            <w:pPr>
              <w:pStyle w:val="43"/>
              <w:jc w:val="center"/>
              <w:rPr>
                <w:rFonts w:ascii="Times New Roman" w:hAnsi="Times New Roman"/>
              </w:rPr>
            </w:pPr>
            <w:r>
              <w:rPr>
                <w:rFonts w:ascii="Times New Roman" w:hAnsi="Times New Roman"/>
              </w:rPr>
              <w:t>1 раз утром</w:t>
            </w:r>
          </w:p>
          <w:p w14:paraId="1333A826">
            <w:pPr>
              <w:pStyle w:val="43"/>
              <w:jc w:val="center"/>
              <w:rPr>
                <w:rFonts w:ascii="Times New Roman" w:hAnsi="Times New Roman"/>
              </w:rPr>
            </w:pPr>
          </w:p>
          <w:p w14:paraId="303F6082">
            <w:pPr>
              <w:pStyle w:val="43"/>
              <w:jc w:val="center"/>
              <w:rPr>
                <w:rFonts w:ascii="Times New Roman" w:hAnsi="Times New Roman"/>
              </w:rPr>
            </w:pPr>
          </w:p>
          <w:p w14:paraId="12B793D5">
            <w:pPr>
              <w:pStyle w:val="43"/>
              <w:jc w:val="center"/>
              <w:rPr>
                <w:rFonts w:ascii="Times New Roman" w:hAnsi="Times New Roman"/>
              </w:rPr>
            </w:pPr>
          </w:p>
          <w:p w14:paraId="0CD41450">
            <w:pPr>
              <w:pStyle w:val="43"/>
              <w:jc w:val="center"/>
              <w:rPr>
                <w:rFonts w:ascii="Times New Roman" w:hAnsi="Times New Roman"/>
              </w:rPr>
            </w:pPr>
          </w:p>
          <w:p w14:paraId="4D97C603">
            <w:pPr>
              <w:pStyle w:val="43"/>
              <w:jc w:val="center"/>
              <w:rPr>
                <w:rFonts w:ascii="Times New Roman" w:hAnsi="Times New Roman"/>
              </w:rPr>
            </w:pPr>
            <w:r>
              <w:rPr>
                <w:rFonts w:ascii="Times New Roman" w:hAnsi="Times New Roman"/>
              </w:rPr>
              <w:t>1раз в день, обед</w:t>
            </w:r>
          </w:p>
          <w:p w14:paraId="20B95040">
            <w:pPr>
              <w:pStyle w:val="43"/>
              <w:jc w:val="center"/>
              <w:rPr>
                <w:rFonts w:ascii="Times New Roman" w:hAnsi="Times New Roman"/>
              </w:rPr>
            </w:pPr>
          </w:p>
          <w:p w14:paraId="41FD339B">
            <w:pPr>
              <w:pStyle w:val="43"/>
              <w:jc w:val="center"/>
              <w:rPr>
                <w:rFonts w:ascii="Times New Roman" w:hAnsi="Times New Roman"/>
              </w:rPr>
            </w:pPr>
          </w:p>
          <w:p w14:paraId="20502C07">
            <w:pPr>
              <w:pStyle w:val="43"/>
              <w:jc w:val="center"/>
              <w:rPr>
                <w:rFonts w:ascii="Times New Roman" w:hAnsi="Times New Roman"/>
              </w:rPr>
            </w:pPr>
          </w:p>
          <w:p w14:paraId="189EB85B">
            <w:pPr>
              <w:pStyle w:val="43"/>
              <w:jc w:val="center"/>
              <w:rPr>
                <w:rFonts w:ascii="Times New Roman" w:hAnsi="Times New Roman"/>
              </w:rPr>
            </w:pPr>
          </w:p>
          <w:p w14:paraId="051B7818">
            <w:pPr>
              <w:pStyle w:val="43"/>
              <w:jc w:val="center"/>
              <w:rPr>
                <w:rFonts w:ascii="Times New Roman" w:hAnsi="Times New Roman"/>
              </w:rPr>
            </w:pPr>
          </w:p>
          <w:p w14:paraId="20030F65">
            <w:pPr>
              <w:pStyle w:val="43"/>
              <w:jc w:val="center"/>
              <w:rPr>
                <w:rFonts w:ascii="Times New Roman" w:hAnsi="Times New Roman"/>
              </w:rPr>
            </w:pPr>
            <w:r>
              <w:rPr>
                <w:rFonts w:ascii="Times New Roman" w:hAnsi="Times New Roman"/>
              </w:rPr>
              <w:t>1 раз в день во время оздоровительного получаса</w:t>
            </w:r>
          </w:p>
          <w:p w14:paraId="515FCDA6">
            <w:pPr>
              <w:pStyle w:val="43"/>
              <w:jc w:val="center"/>
              <w:rPr>
                <w:rFonts w:ascii="Times New Roman" w:hAnsi="Times New Roman"/>
              </w:rPr>
            </w:pPr>
          </w:p>
          <w:p w14:paraId="5F065629">
            <w:pPr>
              <w:pStyle w:val="43"/>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16FF076A">
            <w:pPr>
              <w:pStyle w:val="43"/>
              <w:jc w:val="center"/>
              <w:rPr>
                <w:rFonts w:ascii="Times New Roman" w:hAnsi="Times New Roman"/>
              </w:rPr>
            </w:pPr>
          </w:p>
          <w:p w14:paraId="2F7FC845">
            <w:pPr>
              <w:pStyle w:val="43"/>
              <w:jc w:val="center"/>
              <w:rPr>
                <w:rFonts w:ascii="Times New Roman" w:hAnsi="Times New Roman"/>
              </w:rPr>
            </w:pPr>
            <w:r>
              <w:rPr>
                <w:rFonts w:ascii="Times New Roman" w:hAnsi="Times New Roman"/>
              </w:rPr>
              <w:t>Согласно графика</w:t>
            </w:r>
          </w:p>
          <w:p w14:paraId="321811A7">
            <w:pPr>
              <w:pStyle w:val="43"/>
              <w:jc w:val="center"/>
              <w:rPr>
                <w:rFonts w:ascii="Times New Roman" w:hAnsi="Times New Roman"/>
              </w:rPr>
            </w:pPr>
          </w:p>
        </w:tc>
        <w:tc>
          <w:tcPr>
            <w:tcW w:w="1559" w:type="dxa"/>
          </w:tcPr>
          <w:p w14:paraId="77F84768">
            <w:pPr>
              <w:pStyle w:val="43"/>
              <w:jc w:val="center"/>
              <w:rPr>
                <w:rFonts w:ascii="Times New Roman" w:hAnsi="Times New Roman"/>
              </w:rPr>
            </w:pPr>
            <w:r>
              <w:rPr>
                <w:rFonts w:ascii="Times New Roman" w:hAnsi="Times New Roman"/>
              </w:rPr>
              <w:t>все группы</w:t>
            </w:r>
          </w:p>
          <w:p w14:paraId="647F2943">
            <w:pPr>
              <w:pStyle w:val="43"/>
              <w:jc w:val="center"/>
              <w:rPr>
                <w:rFonts w:ascii="Times New Roman" w:hAnsi="Times New Roman"/>
              </w:rPr>
            </w:pPr>
          </w:p>
          <w:p w14:paraId="308BE003">
            <w:pPr>
              <w:pStyle w:val="43"/>
              <w:jc w:val="center"/>
              <w:rPr>
                <w:rFonts w:ascii="Times New Roman" w:hAnsi="Times New Roman"/>
              </w:rPr>
            </w:pPr>
          </w:p>
          <w:p w14:paraId="5BC21D15">
            <w:pPr>
              <w:pStyle w:val="43"/>
              <w:jc w:val="center"/>
              <w:rPr>
                <w:rFonts w:ascii="Times New Roman" w:hAnsi="Times New Roman"/>
              </w:rPr>
            </w:pPr>
          </w:p>
          <w:p w14:paraId="481F355D">
            <w:pPr>
              <w:pStyle w:val="43"/>
              <w:jc w:val="center"/>
              <w:rPr>
                <w:rFonts w:ascii="Times New Roman" w:hAnsi="Times New Roman"/>
              </w:rPr>
            </w:pPr>
          </w:p>
          <w:p w14:paraId="26D63266">
            <w:pPr>
              <w:pStyle w:val="43"/>
              <w:jc w:val="center"/>
              <w:rPr>
                <w:rFonts w:ascii="Times New Roman" w:hAnsi="Times New Roman"/>
              </w:rPr>
            </w:pPr>
          </w:p>
          <w:p w14:paraId="112EB119">
            <w:pPr>
              <w:pStyle w:val="43"/>
              <w:jc w:val="center"/>
              <w:rPr>
                <w:rFonts w:ascii="Times New Roman" w:hAnsi="Times New Roman"/>
              </w:rPr>
            </w:pPr>
          </w:p>
          <w:p w14:paraId="5AB6A009">
            <w:pPr>
              <w:pStyle w:val="43"/>
              <w:jc w:val="center"/>
              <w:rPr>
                <w:rFonts w:ascii="Times New Roman" w:hAnsi="Times New Roman"/>
              </w:rPr>
            </w:pPr>
          </w:p>
          <w:p w14:paraId="6B3CB8D2">
            <w:pPr>
              <w:pStyle w:val="43"/>
              <w:jc w:val="center"/>
              <w:rPr>
                <w:rFonts w:ascii="Times New Roman" w:hAnsi="Times New Roman"/>
              </w:rPr>
            </w:pPr>
            <w:r>
              <w:rPr>
                <w:rFonts w:ascii="Times New Roman" w:hAnsi="Times New Roman"/>
              </w:rPr>
              <w:t>все группы</w:t>
            </w:r>
          </w:p>
          <w:p w14:paraId="65CD5E5C">
            <w:pPr>
              <w:pStyle w:val="43"/>
              <w:jc w:val="center"/>
              <w:rPr>
                <w:rFonts w:ascii="Times New Roman" w:hAnsi="Times New Roman"/>
              </w:rPr>
            </w:pPr>
          </w:p>
          <w:p w14:paraId="41867B00">
            <w:pPr>
              <w:pStyle w:val="43"/>
              <w:jc w:val="center"/>
              <w:rPr>
                <w:rFonts w:ascii="Times New Roman" w:hAnsi="Times New Roman"/>
              </w:rPr>
            </w:pPr>
          </w:p>
          <w:p w14:paraId="3F3BC2C2">
            <w:pPr>
              <w:pStyle w:val="43"/>
              <w:jc w:val="center"/>
              <w:rPr>
                <w:rFonts w:ascii="Times New Roman" w:hAnsi="Times New Roman"/>
              </w:rPr>
            </w:pPr>
          </w:p>
          <w:p w14:paraId="53632743">
            <w:pPr>
              <w:pStyle w:val="43"/>
              <w:jc w:val="center"/>
              <w:rPr>
                <w:rFonts w:ascii="Times New Roman" w:hAnsi="Times New Roman"/>
              </w:rPr>
            </w:pPr>
          </w:p>
          <w:p w14:paraId="745F4152">
            <w:pPr>
              <w:pStyle w:val="43"/>
              <w:jc w:val="center"/>
              <w:rPr>
                <w:rFonts w:ascii="Times New Roman" w:hAnsi="Times New Roman"/>
              </w:rPr>
            </w:pPr>
            <w:r>
              <w:rPr>
                <w:rFonts w:ascii="Times New Roman" w:hAnsi="Times New Roman"/>
              </w:rPr>
              <w:t>все группы</w:t>
            </w:r>
          </w:p>
          <w:p w14:paraId="1964C8B6">
            <w:pPr>
              <w:pStyle w:val="43"/>
              <w:jc w:val="center"/>
              <w:rPr>
                <w:rFonts w:ascii="Times New Roman" w:hAnsi="Times New Roman"/>
              </w:rPr>
            </w:pPr>
          </w:p>
          <w:p w14:paraId="3363C8BD">
            <w:pPr>
              <w:pStyle w:val="43"/>
              <w:jc w:val="center"/>
              <w:rPr>
                <w:rFonts w:ascii="Times New Roman" w:hAnsi="Times New Roman"/>
              </w:rPr>
            </w:pPr>
          </w:p>
          <w:p w14:paraId="14BA04A5">
            <w:pPr>
              <w:pStyle w:val="43"/>
              <w:jc w:val="center"/>
              <w:rPr>
                <w:rFonts w:ascii="Times New Roman" w:hAnsi="Times New Roman"/>
              </w:rPr>
            </w:pPr>
          </w:p>
          <w:p w14:paraId="3E613BF5">
            <w:pPr>
              <w:pStyle w:val="43"/>
              <w:jc w:val="center"/>
              <w:rPr>
                <w:rFonts w:ascii="Times New Roman" w:hAnsi="Times New Roman"/>
              </w:rPr>
            </w:pPr>
          </w:p>
          <w:p w14:paraId="01294C8A">
            <w:pPr>
              <w:pStyle w:val="43"/>
              <w:jc w:val="center"/>
              <w:rPr>
                <w:rFonts w:ascii="Times New Roman" w:hAnsi="Times New Roman"/>
              </w:rPr>
            </w:pPr>
            <w:r>
              <w:rPr>
                <w:rFonts w:ascii="Times New Roman" w:hAnsi="Times New Roman"/>
              </w:rPr>
              <w:t>все группы</w:t>
            </w:r>
          </w:p>
          <w:p w14:paraId="217D4FD0">
            <w:pPr>
              <w:pStyle w:val="43"/>
              <w:jc w:val="center"/>
              <w:rPr>
                <w:rFonts w:ascii="Times New Roman" w:hAnsi="Times New Roman"/>
              </w:rPr>
            </w:pPr>
          </w:p>
          <w:p w14:paraId="3657FE72">
            <w:pPr>
              <w:pStyle w:val="43"/>
              <w:jc w:val="center"/>
              <w:rPr>
                <w:rFonts w:ascii="Times New Roman" w:hAnsi="Times New Roman"/>
              </w:rPr>
            </w:pPr>
          </w:p>
          <w:p w14:paraId="40FBF2EF">
            <w:pPr>
              <w:pStyle w:val="43"/>
              <w:jc w:val="center"/>
              <w:rPr>
                <w:rFonts w:ascii="Times New Roman" w:hAnsi="Times New Roman"/>
              </w:rPr>
            </w:pPr>
          </w:p>
          <w:p w14:paraId="2A60222A">
            <w:pPr>
              <w:pStyle w:val="43"/>
              <w:jc w:val="center"/>
              <w:rPr>
                <w:rFonts w:ascii="Times New Roman" w:hAnsi="Times New Roman"/>
              </w:rPr>
            </w:pPr>
          </w:p>
          <w:p w14:paraId="3B1C6DB4">
            <w:pPr>
              <w:pStyle w:val="43"/>
              <w:jc w:val="center"/>
              <w:rPr>
                <w:rFonts w:ascii="Times New Roman" w:hAnsi="Times New Roman"/>
              </w:rPr>
            </w:pPr>
          </w:p>
          <w:p w14:paraId="72C1995C">
            <w:pPr>
              <w:pStyle w:val="43"/>
              <w:jc w:val="center"/>
              <w:rPr>
                <w:rFonts w:ascii="Times New Roman" w:hAnsi="Times New Roman"/>
              </w:rPr>
            </w:pPr>
            <w:r>
              <w:rPr>
                <w:rFonts w:ascii="Times New Roman" w:hAnsi="Times New Roman"/>
              </w:rPr>
              <w:t>все группы</w:t>
            </w:r>
          </w:p>
          <w:p w14:paraId="1AFF077A">
            <w:pPr>
              <w:pStyle w:val="43"/>
              <w:jc w:val="center"/>
              <w:rPr>
                <w:rFonts w:ascii="Times New Roman" w:hAnsi="Times New Roman"/>
              </w:rPr>
            </w:pPr>
          </w:p>
          <w:p w14:paraId="3A023EB5">
            <w:pPr>
              <w:pStyle w:val="43"/>
              <w:jc w:val="center"/>
              <w:rPr>
                <w:rFonts w:ascii="Times New Roman" w:hAnsi="Times New Roman"/>
              </w:rPr>
            </w:pPr>
          </w:p>
          <w:p w14:paraId="06C8F847">
            <w:pPr>
              <w:pStyle w:val="43"/>
              <w:jc w:val="center"/>
              <w:rPr>
                <w:rFonts w:ascii="Times New Roman" w:hAnsi="Times New Roman"/>
              </w:rPr>
            </w:pPr>
          </w:p>
          <w:p w14:paraId="267906A6">
            <w:pPr>
              <w:pStyle w:val="43"/>
              <w:jc w:val="center"/>
              <w:rPr>
                <w:rFonts w:ascii="Times New Roman" w:hAnsi="Times New Roman"/>
              </w:rPr>
            </w:pPr>
          </w:p>
          <w:p w14:paraId="0747E7F5">
            <w:pPr>
              <w:pStyle w:val="43"/>
              <w:jc w:val="center"/>
              <w:rPr>
                <w:rFonts w:ascii="Times New Roman" w:hAnsi="Times New Roman"/>
              </w:rPr>
            </w:pPr>
          </w:p>
          <w:p w14:paraId="06B802F9">
            <w:pPr>
              <w:pStyle w:val="43"/>
              <w:jc w:val="center"/>
              <w:rPr>
                <w:rFonts w:ascii="Times New Roman" w:hAnsi="Times New Roman"/>
              </w:rPr>
            </w:pPr>
            <w:r>
              <w:rPr>
                <w:rFonts w:ascii="Times New Roman" w:hAnsi="Times New Roman"/>
                <w:lang w:val="en-US"/>
              </w:rPr>
              <w:t>II</w:t>
            </w:r>
            <w:r>
              <w:rPr>
                <w:rFonts w:ascii="Times New Roman" w:hAnsi="Times New Roman"/>
              </w:rPr>
              <w:t>мл. группа</w:t>
            </w:r>
          </w:p>
          <w:p w14:paraId="16E61C75">
            <w:pPr>
              <w:pStyle w:val="43"/>
              <w:jc w:val="center"/>
              <w:rPr>
                <w:rFonts w:ascii="Times New Roman" w:hAnsi="Times New Roman"/>
              </w:rPr>
            </w:pPr>
          </w:p>
          <w:p w14:paraId="2D3AA3B7">
            <w:pPr>
              <w:pStyle w:val="43"/>
              <w:jc w:val="center"/>
              <w:rPr>
                <w:rFonts w:ascii="Times New Roman" w:hAnsi="Times New Roman"/>
              </w:rPr>
            </w:pPr>
          </w:p>
          <w:p w14:paraId="2225DFE9">
            <w:pPr>
              <w:pStyle w:val="43"/>
              <w:jc w:val="center"/>
              <w:rPr>
                <w:rFonts w:ascii="Times New Roman" w:hAnsi="Times New Roman"/>
              </w:rPr>
            </w:pPr>
          </w:p>
          <w:p w14:paraId="18CDC33C">
            <w:pPr>
              <w:pStyle w:val="43"/>
              <w:jc w:val="center"/>
              <w:rPr>
                <w:rFonts w:ascii="Times New Roman" w:hAnsi="Times New Roman"/>
              </w:rPr>
            </w:pPr>
          </w:p>
          <w:p w14:paraId="53EC621D">
            <w:pPr>
              <w:pStyle w:val="43"/>
              <w:jc w:val="center"/>
              <w:rPr>
                <w:rFonts w:ascii="Times New Roman" w:hAnsi="Times New Roman"/>
              </w:rPr>
            </w:pPr>
            <w:r>
              <w:rPr>
                <w:rFonts w:ascii="Times New Roman" w:hAnsi="Times New Roman"/>
                <w:lang w:val="en-US"/>
              </w:rPr>
              <w:t>I</w:t>
            </w:r>
            <w:r>
              <w:rPr>
                <w:rFonts w:ascii="Times New Roman" w:hAnsi="Times New Roman"/>
              </w:rPr>
              <w:t xml:space="preserve">и </w:t>
            </w:r>
            <w:r>
              <w:rPr>
                <w:rFonts w:ascii="Times New Roman" w:hAnsi="Times New Roman"/>
                <w:lang w:val="en-US"/>
              </w:rPr>
              <w:t>II</w:t>
            </w:r>
            <w:r>
              <w:rPr>
                <w:rFonts w:ascii="Times New Roman" w:hAnsi="Times New Roman"/>
              </w:rPr>
              <w:t xml:space="preserve"> мл. группы</w:t>
            </w:r>
          </w:p>
          <w:p w14:paraId="655D0769">
            <w:pPr>
              <w:pStyle w:val="43"/>
              <w:jc w:val="center"/>
              <w:rPr>
                <w:rFonts w:ascii="Times New Roman" w:hAnsi="Times New Roman"/>
              </w:rPr>
            </w:pPr>
          </w:p>
          <w:p w14:paraId="3F01F9B6">
            <w:pPr>
              <w:pStyle w:val="43"/>
              <w:jc w:val="center"/>
              <w:rPr>
                <w:rFonts w:ascii="Times New Roman" w:hAnsi="Times New Roman"/>
              </w:rPr>
            </w:pPr>
          </w:p>
          <w:p w14:paraId="7DCB13B5">
            <w:pPr>
              <w:pStyle w:val="43"/>
              <w:jc w:val="center"/>
              <w:rPr>
                <w:rFonts w:ascii="Times New Roman" w:hAnsi="Times New Roman"/>
              </w:rPr>
            </w:pPr>
          </w:p>
          <w:p w14:paraId="351D5C0B">
            <w:pPr>
              <w:pStyle w:val="43"/>
              <w:jc w:val="center"/>
              <w:rPr>
                <w:rFonts w:ascii="Times New Roman" w:hAnsi="Times New Roman"/>
              </w:rPr>
            </w:pPr>
          </w:p>
          <w:p w14:paraId="2C0C3C71">
            <w:pPr>
              <w:pStyle w:val="43"/>
              <w:jc w:val="center"/>
              <w:rPr>
                <w:rFonts w:ascii="Times New Roman" w:hAnsi="Times New Roman"/>
              </w:rPr>
            </w:pPr>
          </w:p>
          <w:p w14:paraId="25A55C5B">
            <w:pPr>
              <w:pStyle w:val="43"/>
              <w:jc w:val="center"/>
              <w:rPr>
                <w:rFonts w:ascii="Times New Roman" w:hAnsi="Times New Roman"/>
              </w:rPr>
            </w:pPr>
          </w:p>
          <w:p w14:paraId="708F8A09">
            <w:pPr>
              <w:pStyle w:val="43"/>
              <w:jc w:val="center"/>
              <w:rPr>
                <w:rFonts w:ascii="Times New Roman" w:hAnsi="Times New Roman"/>
              </w:rPr>
            </w:pPr>
          </w:p>
        </w:tc>
      </w:tr>
      <w:tr w14:paraId="4F2B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3E130F4C">
            <w:pPr>
              <w:pStyle w:val="43"/>
              <w:jc w:val="center"/>
              <w:rPr>
                <w:rFonts w:ascii="Times New Roman" w:hAnsi="Times New Roman"/>
              </w:rPr>
            </w:pPr>
            <w:r>
              <w:rPr>
                <w:rFonts w:ascii="Times New Roman" w:hAnsi="Times New Roman"/>
              </w:rPr>
              <w:t>март</w:t>
            </w:r>
          </w:p>
        </w:tc>
        <w:tc>
          <w:tcPr>
            <w:tcW w:w="1733" w:type="dxa"/>
          </w:tcPr>
          <w:p w14:paraId="0C5AD68E">
            <w:pPr>
              <w:pStyle w:val="43"/>
              <w:jc w:val="center"/>
              <w:rPr>
                <w:rFonts w:ascii="Times New Roman" w:hAnsi="Times New Roman"/>
                <w:b/>
              </w:rPr>
            </w:pPr>
            <w:r>
              <w:rPr>
                <w:rFonts w:ascii="Times New Roman" w:hAnsi="Times New Roman"/>
                <w:b/>
                <w:lang w:val="en-US"/>
              </w:rPr>
              <w:t>V</w:t>
            </w:r>
            <w:r>
              <w:rPr>
                <w:rFonts w:ascii="Times New Roman" w:hAnsi="Times New Roman"/>
                <w:b/>
              </w:rPr>
              <w:t>.</w:t>
            </w:r>
            <w:r>
              <w:rPr>
                <w:rFonts w:ascii="Times New Roman" w:hAnsi="Times New Roman"/>
                <w:b/>
                <w:u w:val="single"/>
              </w:rPr>
              <w:t>Реабилитация</w:t>
            </w:r>
          </w:p>
        </w:tc>
        <w:tc>
          <w:tcPr>
            <w:tcW w:w="2519" w:type="dxa"/>
          </w:tcPr>
          <w:p w14:paraId="23C56DFB">
            <w:pPr>
              <w:pStyle w:val="43"/>
              <w:jc w:val="center"/>
              <w:rPr>
                <w:rFonts w:ascii="Times New Roman" w:hAnsi="Times New Roman"/>
                <w:b/>
                <w:i/>
                <w:sz w:val="24"/>
                <w:szCs w:val="28"/>
              </w:rPr>
            </w:pPr>
            <w:r>
              <w:rPr>
                <w:rFonts w:ascii="Times New Roman" w:hAnsi="Times New Roman"/>
                <w:b/>
                <w:i/>
                <w:sz w:val="24"/>
                <w:szCs w:val="28"/>
              </w:rPr>
              <w:t>1.Адаптогены</w:t>
            </w:r>
          </w:p>
          <w:p w14:paraId="183A0544">
            <w:pPr>
              <w:pStyle w:val="43"/>
              <w:jc w:val="center"/>
              <w:rPr>
                <w:rFonts w:ascii="Times New Roman" w:hAnsi="Times New Roman"/>
                <w:b/>
                <w:i/>
                <w:sz w:val="24"/>
                <w:szCs w:val="28"/>
              </w:rPr>
            </w:pPr>
          </w:p>
          <w:p w14:paraId="30E63C34">
            <w:pPr>
              <w:pStyle w:val="43"/>
              <w:jc w:val="center"/>
              <w:rPr>
                <w:rFonts w:ascii="Times New Roman" w:hAnsi="Times New Roman"/>
                <w:b/>
                <w:i/>
                <w:sz w:val="24"/>
                <w:szCs w:val="28"/>
              </w:rPr>
            </w:pPr>
          </w:p>
          <w:p w14:paraId="554D6B1B">
            <w:pPr>
              <w:pStyle w:val="43"/>
              <w:rPr>
                <w:rFonts w:ascii="Times New Roman" w:hAnsi="Times New Roman"/>
                <w:b/>
                <w:i/>
                <w:sz w:val="24"/>
                <w:szCs w:val="28"/>
              </w:rPr>
            </w:pPr>
          </w:p>
          <w:p w14:paraId="357DE18F">
            <w:pPr>
              <w:pStyle w:val="43"/>
              <w:rPr>
                <w:rFonts w:ascii="Times New Roman" w:hAnsi="Times New Roman"/>
                <w:b/>
                <w:i/>
                <w:sz w:val="24"/>
                <w:szCs w:val="28"/>
              </w:rPr>
            </w:pPr>
            <w:r>
              <w:rPr>
                <w:rFonts w:ascii="Times New Roman" w:hAnsi="Times New Roman"/>
                <w:b/>
                <w:i/>
                <w:sz w:val="24"/>
                <w:szCs w:val="28"/>
              </w:rPr>
              <w:t>2.Натуропатия</w:t>
            </w:r>
          </w:p>
          <w:p w14:paraId="1FC97B3F">
            <w:pPr>
              <w:pStyle w:val="43"/>
              <w:jc w:val="center"/>
              <w:rPr>
                <w:rFonts w:ascii="Times New Roman" w:hAnsi="Times New Roman"/>
                <w:b/>
                <w:i/>
                <w:sz w:val="24"/>
                <w:szCs w:val="28"/>
              </w:rPr>
            </w:pPr>
          </w:p>
          <w:p w14:paraId="3C29650C">
            <w:pPr>
              <w:pStyle w:val="43"/>
              <w:jc w:val="center"/>
              <w:rPr>
                <w:rFonts w:ascii="Times New Roman" w:hAnsi="Times New Roman"/>
                <w:b/>
                <w:i/>
                <w:sz w:val="24"/>
                <w:szCs w:val="28"/>
              </w:rPr>
            </w:pPr>
          </w:p>
          <w:p w14:paraId="60945953">
            <w:pPr>
              <w:pStyle w:val="43"/>
              <w:jc w:val="center"/>
              <w:rPr>
                <w:rFonts w:ascii="Times New Roman" w:hAnsi="Times New Roman"/>
                <w:b/>
                <w:i/>
                <w:sz w:val="24"/>
                <w:szCs w:val="28"/>
              </w:rPr>
            </w:pPr>
          </w:p>
          <w:p w14:paraId="290DE277">
            <w:pPr>
              <w:pStyle w:val="43"/>
              <w:jc w:val="center"/>
              <w:rPr>
                <w:rFonts w:ascii="Times New Roman" w:hAnsi="Times New Roman"/>
                <w:b/>
                <w:i/>
                <w:sz w:val="24"/>
                <w:szCs w:val="28"/>
              </w:rPr>
            </w:pPr>
          </w:p>
          <w:p w14:paraId="02A59456">
            <w:pPr>
              <w:pStyle w:val="43"/>
              <w:jc w:val="center"/>
              <w:rPr>
                <w:rFonts w:ascii="Times New Roman" w:hAnsi="Times New Roman"/>
                <w:b/>
                <w:i/>
                <w:sz w:val="24"/>
                <w:szCs w:val="28"/>
              </w:rPr>
            </w:pPr>
          </w:p>
          <w:p w14:paraId="30AB859B">
            <w:pPr>
              <w:pStyle w:val="43"/>
              <w:jc w:val="center"/>
              <w:rPr>
                <w:rFonts w:ascii="Times New Roman" w:hAnsi="Times New Roman"/>
                <w:b/>
                <w:i/>
                <w:sz w:val="24"/>
                <w:szCs w:val="28"/>
              </w:rPr>
            </w:pPr>
          </w:p>
          <w:p w14:paraId="166590D3">
            <w:pPr>
              <w:pStyle w:val="43"/>
              <w:rPr>
                <w:rFonts w:ascii="Times New Roman" w:hAnsi="Times New Roman"/>
                <w:b/>
                <w:i/>
                <w:sz w:val="24"/>
                <w:szCs w:val="28"/>
              </w:rPr>
            </w:pPr>
            <w:r>
              <w:rPr>
                <w:rFonts w:ascii="Times New Roman" w:hAnsi="Times New Roman"/>
                <w:b/>
                <w:i/>
                <w:sz w:val="24"/>
                <w:szCs w:val="28"/>
              </w:rPr>
              <w:t>4.Санитарно – эпидемиологический режим</w:t>
            </w:r>
          </w:p>
          <w:p w14:paraId="408EB800">
            <w:pPr>
              <w:pStyle w:val="43"/>
              <w:jc w:val="center"/>
              <w:rPr>
                <w:rFonts w:ascii="Times New Roman" w:hAnsi="Times New Roman"/>
                <w:b/>
                <w:i/>
                <w:sz w:val="28"/>
                <w:szCs w:val="28"/>
              </w:rPr>
            </w:pPr>
          </w:p>
        </w:tc>
        <w:tc>
          <w:tcPr>
            <w:tcW w:w="2126" w:type="dxa"/>
          </w:tcPr>
          <w:p w14:paraId="4364D549">
            <w:pPr>
              <w:pStyle w:val="43"/>
              <w:rPr>
                <w:rFonts w:ascii="Times New Roman" w:hAnsi="Times New Roman"/>
              </w:rPr>
            </w:pPr>
            <w:r>
              <w:rPr>
                <w:rFonts w:ascii="Times New Roman" w:hAnsi="Times New Roman"/>
              </w:rPr>
              <w:t>-Витаминный чай «Янтарный» (настой шиповника)</w:t>
            </w:r>
          </w:p>
          <w:p w14:paraId="24CC8288">
            <w:pPr>
              <w:pStyle w:val="43"/>
              <w:jc w:val="center"/>
              <w:rPr>
                <w:rFonts w:ascii="Times New Roman" w:hAnsi="Times New Roman"/>
              </w:rPr>
            </w:pPr>
          </w:p>
          <w:p w14:paraId="065B4BF8">
            <w:pPr>
              <w:pStyle w:val="43"/>
              <w:jc w:val="center"/>
              <w:rPr>
                <w:rFonts w:ascii="Times New Roman" w:hAnsi="Times New Roman"/>
              </w:rPr>
            </w:pPr>
            <w:r>
              <w:rPr>
                <w:rFonts w:ascii="Times New Roman" w:hAnsi="Times New Roman"/>
              </w:rPr>
              <w:t>- Волшебный массаж</w:t>
            </w:r>
          </w:p>
          <w:p w14:paraId="4136B36E">
            <w:pPr>
              <w:pStyle w:val="43"/>
              <w:rPr>
                <w:rFonts w:ascii="Times New Roman" w:hAnsi="Times New Roman"/>
              </w:rPr>
            </w:pPr>
          </w:p>
          <w:p w14:paraId="46EC0C32">
            <w:pPr>
              <w:pStyle w:val="43"/>
              <w:jc w:val="center"/>
              <w:rPr>
                <w:rFonts w:ascii="Times New Roman" w:hAnsi="Times New Roman"/>
              </w:rPr>
            </w:pPr>
            <w:r>
              <w:rPr>
                <w:rFonts w:ascii="Times New Roman" w:hAnsi="Times New Roman"/>
              </w:rPr>
              <w:t>- Дыхательная гимнастика</w:t>
            </w:r>
          </w:p>
          <w:p w14:paraId="65752E8E">
            <w:pPr>
              <w:pStyle w:val="43"/>
              <w:jc w:val="center"/>
              <w:rPr>
                <w:rFonts w:ascii="Times New Roman" w:hAnsi="Times New Roman"/>
              </w:rPr>
            </w:pPr>
          </w:p>
          <w:p w14:paraId="2CFD1951">
            <w:pPr>
              <w:pStyle w:val="43"/>
              <w:jc w:val="center"/>
              <w:rPr>
                <w:rFonts w:ascii="Times New Roman" w:hAnsi="Times New Roman"/>
              </w:rPr>
            </w:pPr>
          </w:p>
          <w:p w14:paraId="4B159B47">
            <w:pPr>
              <w:pStyle w:val="43"/>
              <w:rPr>
                <w:rFonts w:ascii="Times New Roman" w:hAnsi="Times New Roman"/>
              </w:rPr>
            </w:pPr>
          </w:p>
          <w:p w14:paraId="18EA6284">
            <w:pPr>
              <w:pStyle w:val="43"/>
              <w:jc w:val="center"/>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p w14:paraId="2C62A3C6">
            <w:pPr>
              <w:pStyle w:val="43"/>
              <w:jc w:val="center"/>
              <w:rPr>
                <w:rFonts w:ascii="Times New Roman" w:hAnsi="Times New Roman"/>
              </w:rPr>
            </w:pPr>
          </w:p>
          <w:p w14:paraId="24988592">
            <w:pPr>
              <w:pStyle w:val="43"/>
              <w:jc w:val="center"/>
              <w:rPr>
                <w:rFonts w:ascii="Times New Roman" w:hAnsi="Times New Roman"/>
              </w:rPr>
            </w:pPr>
          </w:p>
          <w:p w14:paraId="518518FF">
            <w:pPr>
              <w:pStyle w:val="43"/>
              <w:jc w:val="center"/>
              <w:rPr>
                <w:rFonts w:ascii="Times New Roman" w:hAnsi="Times New Roman"/>
              </w:rPr>
            </w:pPr>
          </w:p>
        </w:tc>
        <w:tc>
          <w:tcPr>
            <w:tcW w:w="2127" w:type="dxa"/>
          </w:tcPr>
          <w:p w14:paraId="7BBCDBEA">
            <w:pPr>
              <w:pStyle w:val="43"/>
              <w:jc w:val="center"/>
              <w:rPr>
                <w:rFonts w:ascii="Times New Roman" w:hAnsi="Times New Roman"/>
              </w:rPr>
            </w:pPr>
            <w:r>
              <w:rPr>
                <w:rFonts w:ascii="Times New Roman" w:hAnsi="Times New Roman"/>
              </w:rPr>
              <w:t>1 раз в день</w:t>
            </w:r>
          </w:p>
          <w:p w14:paraId="3AB57C3D">
            <w:pPr>
              <w:pStyle w:val="43"/>
              <w:jc w:val="center"/>
              <w:rPr>
                <w:rFonts w:ascii="Times New Roman" w:hAnsi="Times New Roman"/>
              </w:rPr>
            </w:pPr>
          </w:p>
          <w:p w14:paraId="0B2B59DB">
            <w:pPr>
              <w:pStyle w:val="43"/>
              <w:jc w:val="center"/>
              <w:rPr>
                <w:rFonts w:ascii="Times New Roman" w:hAnsi="Times New Roman"/>
              </w:rPr>
            </w:pPr>
          </w:p>
          <w:p w14:paraId="2B86C7B1">
            <w:pPr>
              <w:pStyle w:val="43"/>
              <w:rPr>
                <w:rFonts w:ascii="Times New Roman" w:hAnsi="Times New Roman"/>
              </w:rPr>
            </w:pPr>
          </w:p>
          <w:p w14:paraId="6A88728D">
            <w:pPr>
              <w:pStyle w:val="43"/>
              <w:rPr>
                <w:rFonts w:ascii="Times New Roman" w:hAnsi="Times New Roman"/>
              </w:rPr>
            </w:pPr>
            <w:r>
              <w:rPr>
                <w:rFonts w:ascii="Times New Roman" w:hAnsi="Times New Roman"/>
              </w:rPr>
              <w:t>1 раз в день в 16:30</w:t>
            </w:r>
          </w:p>
          <w:p w14:paraId="5BE8A27C">
            <w:pPr>
              <w:pStyle w:val="43"/>
              <w:jc w:val="center"/>
              <w:rPr>
                <w:rFonts w:ascii="Times New Roman" w:hAnsi="Times New Roman"/>
              </w:rPr>
            </w:pPr>
          </w:p>
          <w:p w14:paraId="2043D9B1">
            <w:pPr>
              <w:pStyle w:val="43"/>
              <w:rPr>
                <w:rFonts w:ascii="Times New Roman" w:hAnsi="Times New Roman"/>
              </w:rPr>
            </w:pPr>
          </w:p>
          <w:p w14:paraId="3D1F603D">
            <w:pPr>
              <w:pStyle w:val="43"/>
              <w:jc w:val="center"/>
              <w:rPr>
                <w:rFonts w:ascii="Times New Roman" w:hAnsi="Times New Roman"/>
              </w:rPr>
            </w:pPr>
            <w:r>
              <w:rPr>
                <w:rFonts w:ascii="Times New Roman" w:hAnsi="Times New Roman"/>
              </w:rPr>
              <w:t>1 раз в день во время оздоровительного получаса</w:t>
            </w:r>
          </w:p>
          <w:p w14:paraId="1499AFF9">
            <w:pPr>
              <w:pStyle w:val="43"/>
              <w:jc w:val="center"/>
              <w:rPr>
                <w:rFonts w:ascii="Times New Roman" w:hAnsi="Times New Roman"/>
              </w:rPr>
            </w:pPr>
          </w:p>
          <w:p w14:paraId="50C4460C">
            <w:pPr>
              <w:pStyle w:val="43"/>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65DFF690">
            <w:pPr>
              <w:pStyle w:val="43"/>
              <w:jc w:val="center"/>
              <w:rPr>
                <w:rFonts w:ascii="Times New Roman" w:hAnsi="Times New Roman"/>
              </w:rPr>
            </w:pPr>
          </w:p>
          <w:p w14:paraId="3822D356">
            <w:pPr>
              <w:pStyle w:val="43"/>
              <w:rPr>
                <w:rFonts w:ascii="Times New Roman" w:hAnsi="Times New Roman"/>
              </w:rPr>
            </w:pPr>
            <w:r>
              <w:rPr>
                <w:rFonts w:ascii="Times New Roman" w:hAnsi="Times New Roman"/>
              </w:rPr>
              <w:t>Согласно графика</w:t>
            </w:r>
          </w:p>
          <w:p w14:paraId="3A1AC8D8">
            <w:pPr>
              <w:pStyle w:val="43"/>
              <w:jc w:val="center"/>
              <w:rPr>
                <w:rFonts w:ascii="Times New Roman" w:hAnsi="Times New Roman"/>
              </w:rPr>
            </w:pPr>
          </w:p>
          <w:p w14:paraId="21D7E98F">
            <w:pPr>
              <w:pStyle w:val="43"/>
              <w:jc w:val="center"/>
              <w:rPr>
                <w:rFonts w:ascii="Times New Roman" w:hAnsi="Times New Roman"/>
              </w:rPr>
            </w:pPr>
          </w:p>
          <w:p w14:paraId="4A1D9206">
            <w:pPr>
              <w:pStyle w:val="43"/>
              <w:jc w:val="center"/>
              <w:rPr>
                <w:rFonts w:ascii="Times New Roman" w:hAnsi="Times New Roman"/>
              </w:rPr>
            </w:pPr>
          </w:p>
        </w:tc>
        <w:tc>
          <w:tcPr>
            <w:tcW w:w="1559" w:type="dxa"/>
          </w:tcPr>
          <w:p w14:paraId="71E81F72">
            <w:pPr>
              <w:pStyle w:val="43"/>
              <w:jc w:val="center"/>
              <w:rPr>
                <w:rFonts w:ascii="Times New Roman" w:hAnsi="Times New Roman"/>
              </w:rPr>
            </w:pPr>
            <w:r>
              <w:rPr>
                <w:rFonts w:ascii="Times New Roman" w:hAnsi="Times New Roman"/>
              </w:rPr>
              <w:t>Все группы</w:t>
            </w:r>
          </w:p>
          <w:p w14:paraId="435A2FBC">
            <w:pPr>
              <w:pStyle w:val="43"/>
              <w:jc w:val="center"/>
              <w:rPr>
                <w:rFonts w:ascii="Times New Roman" w:hAnsi="Times New Roman"/>
              </w:rPr>
            </w:pPr>
          </w:p>
          <w:p w14:paraId="38D04B9A">
            <w:pPr>
              <w:pStyle w:val="43"/>
              <w:jc w:val="center"/>
              <w:rPr>
                <w:rFonts w:ascii="Times New Roman" w:hAnsi="Times New Roman"/>
              </w:rPr>
            </w:pPr>
          </w:p>
          <w:p w14:paraId="67AE965C">
            <w:pPr>
              <w:pStyle w:val="43"/>
              <w:rPr>
                <w:rFonts w:ascii="Times New Roman" w:hAnsi="Times New Roman"/>
              </w:rPr>
            </w:pPr>
          </w:p>
          <w:p w14:paraId="36AFC0A9">
            <w:pPr>
              <w:pStyle w:val="43"/>
              <w:jc w:val="center"/>
              <w:rPr>
                <w:rFonts w:ascii="Times New Roman" w:hAnsi="Times New Roman"/>
              </w:rPr>
            </w:pPr>
            <w:r>
              <w:rPr>
                <w:rFonts w:ascii="Times New Roman" w:hAnsi="Times New Roman"/>
              </w:rPr>
              <w:t>Все группы</w:t>
            </w:r>
          </w:p>
          <w:p w14:paraId="014E4214">
            <w:pPr>
              <w:pStyle w:val="43"/>
              <w:rPr>
                <w:rFonts w:ascii="Times New Roman" w:hAnsi="Times New Roman"/>
              </w:rPr>
            </w:pPr>
          </w:p>
          <w:p w14:paraId="13839658">
            <w:pPr>
              <w:pStyle w:val="43"/>
              <w:jc w:val="center"/>
              <w:rPr>
                <w:rFonts w:ascii="Times New Roman" w:hAnsi="Times New Roman"/>
              </w:rPr>
            </w:pPr>
          </w:p>
          <w:p w14:paraId="3D29C184">
            <w:pPr>
              <w:pStyle w:val="43"/>
              <w:rPr>
                <w:rFonts w:ascii="Times New Roman" w:hAnsi="Times New Roman"/>
              </w:rPr>
            </w:pPr>
            <w:r>
              <w:rPr>
                <w:rFonts w:ascii="Times New Roman" w:hAnsi="Times New Roman"/>
              </w:rPr>
              <w:t xml:space="preserve">Со </w:t>
            </w:r>
            <w:r>
              <w:rPr>
                <w:rFonts w:ascii="Times New Roman" w:hAnsi="Times New Roman"/>
                <w:lang w:val="en-US"/>
              </w:rPr>
              <w:t>II</w:t>
            </w:r>
            <w:r>
              <w:rPr>
                <w:rFonts w:ascii="Times New Roman" w:hAnsi="Times New Roman"/>
              </w:rPr>
              <w:t xml:space="preserve"> мл. группы</w:t>
            </w:r>
          </w:p>
          <w:p w14:paraId="172437F4">
            <w:pPr>
              <w:pStyle w:val="43"/>
              <w:jc w:val="center"/>
              <w:rPr>
                <w:rFonts w:ascii="Times New Roman" w:hAnsi="Times New Roman"/>
              </w:rPr>
            </w:pPr>
          </w:p>
          <w:p w14:paraId="06251632">
            <w:pPr>
              <w:pStyle w:val="43"/>
              <w:rPr>
                <w:rFonts w:ascii="Times New Roman" w:hAnsi="Times New Roman"/>
              </w:rPr>
            </w:pPr>
          </w:p>
          <w:p w14:paraId="1D1702B4">
            <w:pPr>
              <w:pStyle w:val="43"/>
              <w:rPr>
                <w:rFonts w:ascii="Times New Roman" w:hAnsi="Times New Roman"/>
              </w:rPr>
            </w:pPr>
          </w:p>
          <w:p w14:paraId="748E52DA">
            <w:pPr>
              <w:pStyle w:val="43"/>
              <w:rPr>
                <w:rFonts w:ascii="Times New Roman" w:hAnsi="Times New Roman"/>
              </w:rPr>
            </w:pPr>
            <w:r>
              <w:rPr>
                <w:rFonts w:ascii="Times New Roman" w:hAnsi="Times New Roman"/>
              </w:rPr>
              <w:t>С 2-3 лет</w:t>
            </w:r>
          </w:p>
          <w:p w14:paraId="461B66AA">
            <w:pPr>
              <w:pStyle w:val="43"/>
              <w:jc w:val="center"/>
              <w:rPr>
                <w:rFonts w:ascii="Times New Roman" w:hAnsi="Times New Roman"/>
              </w:rPr>
            </w:pPr>
          </w:p>
          <w:p w14:paraId="3932BAD2">
            <w:pPr>
              <w:pStyle w:val="43"/>
              <w:jc w:val="center"/>
              <w:rPr>
                <w:rFonts w:ascii="Times New Roman" w:hAnsi="Times New Roman"/>
              </w:rPr>
            </w:pPr>
          </w:p>
          <w:p w14:paraId="7D0EDA47">
            <w:pPr>
              <w:pStyle w:val="43"/>
              <w:jc w:val="center"/>
              <w:rPr>
                <w:rFonts w:ascii="Times New Roman" w:hAnsi="Times New Roman"/>
              </w:rPr>
            </w:pPr>
          </w:p>
          <w:p w14:paraId="7095A0DD">
            <w:pPr>
              <w:pStyle w:val="43"/>
              <w:jc w:val="center"/>
              <w:rPr>
                <w:rFonts w:ascii="Times New Roman" w:hAnsi="Times New Roman"/>
              </w:rPr>
            </w:pPr>
          </w:p>
          <w:p w14:paraId="1AFBB64E">
            <w:pPr>
              <w:pStyle w:val="43"/>
              <w:jc w:val="center"/>
              <w:rPr>
                <w:rFonts w:ascii="Times New Roman" w:hAnsi="Times New Roman"/>
              </w:rPr>
            </w:pPr>
            <w:r>
              <w:rPr>
                <w:rFonts w:ascii="Times New Roman" w:hAnsi="Times New Roman"/>
              </w:rPr>
              <w:t>Все группы</w:t>
            </w:r>
          </w:p>
          <w:p w14:paraId="3F27A781">
            <w:pPr>
              <w:pStyle w:val="43"/>
              <w:jc w:val="center"/>
              <w:rPr>
                <w:rFonts w:ascii="Times New Roman" w:hAnsi="Times New Roman"/>
              </w:rPr>
            </w:pPr>
          </w:p>
          <w:p w14:paraId="082E3D32">
            <w:pPr>
              <w:pStyle w:val="43"/>
              <w:jc w:val="center"/>
              <w:rPr>
                <w:rFonts w:ascii="Times New Roman" w:hAnsi="Times New Roman"/>
              </w:rPr>
            </w:pPr>
          </w:p>
          <w:p w14:paraId="24E0514E">
            <w:pPr>
              <w:pStyle w:val="43"/>
              <w:jc w:val="center"/>
              <w:rPr>
                <w:rFonts w:ascii="Times New Roman" w:hAnsi="Times New Roman"/>
              </w:rPr>
            </w:pPr>
          </w:p>
        </w:tc>
      </w:tr>
      <w:tr w14:paraId="01021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1F4D8A89">
            <w:pPr>
              <w:pStyle w:val="43"/>
              <w:jc w:val="center"/>
              <w:rPr>
                <w:rFonts w:ascii="Times New Roman" w:hAnsi="Times New Roman"/>
              </w:rPr>
            </w:pPr>
            <w:r>
              <w:rPr>
                <w:rFonts w:ascii="Times New Roman" w:hAnsi="Times New Roman"/>
              </w:rPr>
              <w:t>Апрель - май</w:t>
            </w:r>
          </w:p>
        </w:tc>
        <w:tc>
          <w:tcPr>
            <w:tcW w:w="1733" w:type="dxa"/>
          </w:tcPr>
          <w:p w14:paraId="020694CC">
            <w:pPr>
              <w:pStyle w:val="43"/>
              <w:jc w:val="center"/>
              <w:rPr>
                <w:rFonts w:ascii="Times New Roman" w:hAnsi="Times New Roman"/>
                <w:b/>
              </w:rPr>
            </w:pPr>
            <w:r>
              <w:rPr>
                <w:rFonts w:ascii="Times New Roman" w:hAnsi="Times New Roman"/>
                <w:b/>
                <w:lang w:val="en-US"/>
              </w:rPr>
              <w:t>VI</w:t>
            </w:r>
            <w:r>
              <w:rPr>
                <w:rFonts w:ascii="Times New Roman" w:hAnsi="Times New Roman"/>
                <w:b/>
              </w:rPr>
              <w:t>.</w:t>
            </w:r>
            <w:r>
              <w:rPr>
                <w:rFonts w:ascii="Times New Roman" w:hAnsi="Times New Roman"/>
                <w:b/>
                <w:u w:val="single"/>
              </w:rPr>
              <w:t>Период повышенной заболеваемости</w:t>
            </w:r>
          </w:p>
        </w:tc>
        <w:tc>
          <w:tcPr>
            <w:tcW w:w="2519" w:type="dxa"/>
          </w:tcPr>
          <w:p w14:paraId="6905A536">
            <w:pPr>
              <w:pStyle w:val="43"/>
              <w:rPr>
                <w:rFonts w:ascii="Times New Roman" w:hAnsi="Times New Roman"/>
                <w:b/>
                <w:i/>
                <w:sz w:val="24"/>
                <w:szCs w:val="28"/>
              </w:rPr>
            </w:pPr>
            <w:r>
              <w:rPr>
                <w:rFonts w:ascii="Times New Roman" w:hAnsi="Times New Roman"/>
                <w:b/>
                <w:i/>
                <w:sz w:val="24"/>
                <w:szCs w:val="28"/>
              </w:rPr>
              <w:t>1.Лекарственная терапия</w:t>
            </w:r>
          </w:p>
          <w:p w14:paraId="2ECD9941">
            <w:pPr>
              <w:pStyle w:val="43"/>
              <w:rPr>
                <w:rFonts w:ascii="Times New Roman" w:hAnsi="Times New Roman"/>
                <w:b/>
                <w:i/>
                <w:sz w:val="24"/>
                <w:szCs w:val="28"/>
              </w:rPr>
            </w:pPr>
            <w:r>
              <w:rPr>
                <w:rFonts w:ascii="Times New Roman" w:hAnsi="Times New Roman"/>
                <w:b/>
                <w:i/>
                <w:sz w:val="24"/>
                <w:szCs w:val="28"/>
              </w:rPr>
              <w:t>2.Натуропатия</w:t>
            </w:r>
          </w:p>
          <w:p w14:paraId="5D00390F">
            <w:pPr>
              <w:pStyle w:val="43"/>
              <w:jc w:val="center"/>
              <w:rPr>
                <w:rFonts w:ascii="Times New Roman" w:hAnsi="Times New Roman"/>
                <w:b/>
                <w:i/>
                <w:sz w:val="28"/>
                <w:szCs w:val="28"/>
              </w:rPr>
            </w:pPr>
          </w:p>
          <w:p w14:paraId="70C0B098">
            <w:pPr>
              <w:pStyle w:val="43"/>
              <w:jc w:val="center"/>
              <w:rPr>
                <w:rFonts w:ascii="Times New Roman" w:hAnsi="Times New Roman"/>
                <w:b/>
                <w:i/>
                <w:sz w:val="28"/>
                <w:szCs w:val="28"/>
              </w:rPr>
            </w:pPr>
          </w:p>
          <w:p w14:paraId="3FA24057">
            <w:pPr>
              <w:pStyle w:val="43"/>
              <w:jc w:val="center"/>
              <w:rPr>
                <w:rFonts w:ascii="Times New Roman" w:hAnsi="Times New Roman"/>
                <w:b/>
                <w:i/>
                <w:sz w:val="28"/>
                <w:szCs w:val="28"/>
              </w:rPr>
            </w:pPr>
          </w:p>
          <w:p w14:paraId="2E7E17C5">
            <w:pPr>
              <w:pStyle w:val="43"/>
              <w:jc w:val="center"/>
              <w:rPr>
                <w:rFonts w:ascii="Times New Roman" w:hAnsi="Times New Roman"/>
                <w:b/>
                <w:i/>
                <w:sz w:val="28"/>
                <w:szCs w:val="28"/>
              </w:rPr>
            </w:pPr>
          </w:p>
          <w:p w14:paraId="470EF25D">
            <w:pPr>
              <w:pStyle w:val="43"/>
              <w:jc w:val="center"/>
              <w:rPr>
                <w:rFonts w:ascii="Times New Roman" w:hAnsi="Times New Roman"/>
                <w:b/>
                <w:i/>
                <w:sz w:val="28"/>
                <w:szCs w:val="28"/>
              </w:rPr>
            </w:pPr>
          </w:p>
          <w:p w14:paraId="132FF38B">
            <w:pPr>
              <w:pStyle w:val="43"/>
              <w:jc w:val="center"/>
              <w:rPr>
                <w:rFonts w:ascii="Times New Roman" w:hAnsi="Times New Roman"/>
                <w:b/>
                <w:i/>
                <w:sz w:val="24"/>
                <w:szCs w:val="28"/>
              </w:rPr>
            </w:pPr>
          </w:p>
          <w:p w14:paraId="137BFAC5">
            <w:pPr>
              <w:pStyle w:val="43"/>
              <w:jc w:val="center"/>
              <w:rPr>
                <w:rFonts w:ascii="Times New Roman" w:hAnsi="Times New Roman"/>
                <w:b/>
                <w:i/>
                <w:sz w:val="24"/>
                <w:szCs w:val="28"/>
              </w:rPr>
            </w:pPr>
          </w:p>
          <w:p w14:paraId="788FEAED">
            <w:pPr>
              <w:pStyle w:val="43"/>
              <w:jc w:val="center"/>
              <w:rPr>
                <w:rFonts w:ascii="Times New Roman" w:hAnsi="Times New Roman"/>
                <w:b/>
                <w:i/>
                <w:sz w:val="24"/>
                <w:szCs w:val="28"/>
              </w:rPr>
            </w:pPr>
          </w:p>
          <w:p w14:paraId="3988AD58">
            <w:pPr>
              <w:pStyle w:val="43"/>
              <w:jc w:val="center"/>
              <w:rPr>
                <w:rFonts w:ascii="Times New Roman" w:hAnsi="Times New Roman"/>
                <w:b/>
                <w:i/>
                <w:sz w:val="24"/>
                <w:szCs w:val="28"/>
              </w:rPr>
            </w:pPr>
          </w:p>
          <w:p w14:paraId="6E692B06">
            <w:pPr>
              <w:pStyle w:val="43"/>
              <w:rPr>
                <w:rFonts w:ascii="Times New Roman" w:hAnsi="Times New Roman"/>
                <w:b/>
                <w:i/>
                <w:sz w:val="28"/>
                <w:szCs w:val="28"/>
              </w:rPr>
            </w:pPr>
            <w:r>
              <w:rPr>
                <w:rFonts w:ascii="Times New Roman" w:hAnsi="Times New Roman"/>
                <w:b/>
                <w:i/>
                <w:sz w:val="24"/>
                <w:szCs w:val="28"/>
              </w:rPr>
              <w:t>.3Санитарно – эпидемиологический режим</w:t>
            </w:r>
          </w:p>
        </w:tc>
        <w:tc>
          <w:tcPr>
            <w:tcW w:w="2126" w:type="dxa"/>
          </w:tcPr>
          <w:p w14:paraId="5100631D">
            <w:pPr>
              <w:pStyle w:val="43"/>
              <w:rPr>
                <w:rFonts w:ascii="Times New Roman" w:hAnsi="Times New Roman"/>
              </w:rPr>
            </w:pPr>
            <w:r>
              <w:rPr>
                <w:rFonts w:ascii="Times New Roman" w:hAnsi="Times New Roman"/>
              </w:rPr>
              <w:t>- Лечебная смазка носа оксалиновой мазью.</w:t>
            </w:r>
          </w:p>
          <w:p w14:paraId="4DBE3B39">
            <w:pPr>
              <w:pStyle w:val="43"/>
              <w:jc w:val="center"/>
              <w:rPr>
                <w:rFonts w:ascii="Times New Roman" w:hAnsi="Times New Roman"/>
              </w:rPr>
            </w:pPr>
          </w:p>
          <w:p w14:paraId="3265F4E2">
            <w:pPr>
              <w:pStyle w:val="43"/>
              <w:jc w:val="center"/>
              <w:rPr>
                <w:rFonts w:ascii="Times New Roman" w:hAnsi="Times New Roman"/>
              </w:rPr>
            </w:pPr>
            <w:r>
              <w:rPr>
                <w:rFonts w:ascii="Times New Roman" w:hAnsi="Times New Roman"/>
              </w:rPr>
              <w:t>- Волшебный массаж</w:t>
            </w:r>
          </w:p>
          <w:p w14:paraId="5043058E">
            <w:pPr>
              <w:pStyle w:val="43"/>
              <w:jc w:val="center"/>
              <w:rPr>
                <w:rFonts w:ascii="Times New Roman" w:hAnsi="Times New Roman"/>
              </w:rPr>
            </w:pPr>
          </w:p>
          <w:p w14:paraId="5DD17F2C">
            <w:pPr>
              <w:pStyle w:val="43"/>
              <w:jc w:val="center"/>
              <w:rPr>
                <w:rFonts w:ascii="Times New Roman" w:hAnsi="Times New Roman"/>
              </w:rPr>
            </w:pPr>
          </w:p>
          <w:p w14:paraId="5A8BBA74">
            <w:pPr>
              <w:pStyle w:val="43"/>
              <w:jc w:val="center"/>
              <w:rPr>
                <w:rFonts w:ascii="Times New Roman" w:hAnsi="Times New Roman"/>
              </w:rPr>
            </w:pPr>
          </w:p>
          <w:p w14:paraId="53E10662">
            <w:pPr>
              <w:pStyle w:val="43"/>
              <w:jc w:val="center"/>
              <w:rPr>
                <w:rFonts w:ascii="Times New Roman" w:hAnsi="Times New Roman"/>
              </w:rPr>
            </w:pPr>
          </w:p>
          <w:p w14:paraId="3B4FB382">
            <w:pPr>
              <w:pStyle w:val="43"/>
              <w:jc w:val="center"/>
              <w:rPr>
                <w:rFonts w:ascii="Times New Roman" w:hAnsi="Times New Roman"/>
              </w:rPr>
            </w:pPr>
            <w:r>
              <w:rPr>
                <w:rFonts w:ascii="Times New Roman" w:hAnsi="Times New Roman"/>
              </w:rPr>
              <w:t>- Дыхательная гимнастика</w:t>
            </w:r>
          </w:p>
          <w:p w14:paraId="76D8BE09">
            <w:pPr>
              <w:pStyle w:val="43"/>
              <w:jc w:val="center"/>
              <w:rPr>
                <w:rFonts w:ascii="Times New Roman" w:hAnsi="Times New Roman"/>
              </w:rPr>
            </w:pPr>
          </w:p>
          <w:p w14:paraId="24924EAD">
            <w:pPr>
              <w:pStyle w:val="43"/>
              <w:jc w:val="center"/>
              <w:rPr>
                <w:rFonts w:ascii="Times New Roman" w:hAnsi="Times New Roman"/>
              </w:rPr>
            </w:pPr>
          </w:p>
          <w:p w14:paraId="1718E0AC">
            <w:pPr>
              <w:pStyle w:val="43"/>
              <w:jc w:val="center"/>
              <w:rPr>
                <w:rFonts w:ascii="Times New Roman" w:hAnsi="Times New Roman"/>
              </w:rPr>
            </w:pPr>
          </w:p>
          <w:p w14:paraId="354E514B">
            <w:pPr>
              <w:pStyle w:val="43"/>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2127" w:type="dxa"/>
          </w:tcPr>
          <w:p w14:paraId="39D9BCC8">
            <w:pPr>
              <w:pStyle w:val="43"/>
              <w:jc w:val="center"/>
              <w:rPr>
                <w:rFonts w:ascii="Times New Roman" w:hAnsi="Times New Roman"/>
              </w:rPr>
            </w:pPr>
            <w:r>
              <w:rPr>
                <w:rFonts w:ascii="Times New Roman" w:hAnsi="Times New Roman"/>
              </w:rPr>
              <w:t>1 раз в день</w:t>
            </w:r>
          </w:p>
          <w:p w14:paraId="4E80AB91">
            <w:pPr>
              <w:pStyle w:val="43"/>
              <w:jc w:val="center"/>
              <w:rPr>
                <w:rFonts w:ascii="Times New Roman" w:hAnsi="Times New Roman"/>
              </w:rPr>
            </w:pPr>
          </w:p>
          <w:p w14:paraId="432EB5D4">
            <w:pPr>
              <w:pStyle w:val="43"/>
              <w:rPr>
                <w:rFonts w:ascii="Times New Roman" w:hAnsi="Times New Roman"/>
              </w:rPr>
            </w:pPr>
          </w:p>
          <w:p w14:paraId="582D9AD5">
            <w:pPr>
              <w:pStyle w:val="43"/>
              <w:rPr>
                <w:rFonts w:ascii="Times New Roman" w:hAnsi="Times New Roman"/>
              </w:rPr>
            </w:pPr>
            <w:r>
              <w:rPr>
                <w:rFonts w:ascii="Times New Roman" w:hAnsi="Times New Roman"/>
              </w:rPr>
              <w:t>2 раза в день (утром, перед посещением ДОУ; вечером, перед уходом домой)</w:t>
            </w:r>
          </w:p>
          <w:p w14:paraId="2F278445">
            <w:pPr>
              <w:pStyle w:val="43"/>
              <w:rPr>
                <w:rFonts w:ascii="Times New Roman" w:hAnsi="Times New Roman"/>
              </w:rPr>
            </w:pPr>
          </w:p>
          <w:p w14:paraId="528B3EF9">
            <w:pPr>
              <w:pStyle w:val="43"/>
              <w:rPr>
                <w:rFonts w:ascii="Times New Roman" w:hAnsi="Times New Roman"/>
              </w:rPr>
            </w:pPr>
            <w:r>
              <w:rPr>
                <w:rFonts w:ascii="Times New Roman" w:hAnsi="Times New Roman"/>
              </w:rPr>
              <w:t>1 раз в день во время оздоровительного получаса</w:t>
            </w:r>
          </w:p>
          <w:p w14:paraId="66699BFF">
            <w:pPr>
              <w:pStyle w:val="43"/>
              <w:jc w:val="center"/>
              <w:rPr>
                <w:rFonts w:ascii="Times New Roman" w:hAnsi="Times New Roman"/>
              </w:rPr>
            </w:pPr>
          </w:p>
          <w:p w14:paraId="154F2790">
            <w:pPr>
              <w:pStyle w:val="43"/>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1278EB87">
            <w:pPr>
              <w:pStyle w:val="43"/>
              <w:rPr>
                <w:rFonts w:ascii="Times New Roman" w:hAnsi="Times New Roman"/>
              </w:rPr>
            </w:pPr>
            <w:r>
              <w:rPr>
                <w:rFonts w:ascii="Times New Roman" w:hAnsi="Times New Roman"/>
              </w:rPr>
              <w:t>Согласно графика</w:t>
            </w:r>
          </w:p>
          <w:p w14:paraId="2E0B0190">
            <w:pPr>
              <w:pStyle w:val="43"/>
              <w:jc w:val="center"/>
              <w:rPr>
                <w:rFonts w:ascii="Times New Roman" w:hAnsi="Times New Roman"/>
              </w:rPr>
            </w:pPr>
          </w:p>
          <w:p w14:paraId="3B872F9B">
            <w:pPr>
              <w:pStyle w:val="43"/>
              <w:jc w:val="center"/>
              <w:rPr>
                <w:rFonts w:ascii="Times New Roman" w:hAnsi="Times New Roman"/>
              </w:rPr>
            </w:pPr>
          </w:p>
        </w:tc>
        <w:tc>
          <w:tcPr>
            <w:tcW w:w="1559" w:type="dxa"/>
          </w:tcPr>
          <w:p w14:paraId="3D5F53C9">
            <w:pPr>
              <w:pStyle w:val="43"/>
              <w:jc w:val="center"/>
              <w:rPr>
                <w:rFonts w:ascii="Times New Roman" w:hAnsi="Times New Roman"/>
              </w:rPr>
            </w:pPr>
            <w:r>
              <w:rPr>
                <w:rFonts w:ascii="Times New Roman" w:hAnsi="Times New Roman"/>
              </w:rPr>
              <w:t>Все группы</w:t>
            </w:r>
          </w:p>
          <w:p w14:paraId="54C2CF1A">
            <w:pPr>
              <w:pStyle w:val="43"/>
              <w:jc w:val="center"/>
              <w:rPr>
                <w:rFonts w:ascii="Times New Roman" w:hAnsi="Times New Roman"/>
              </w:rPr>
            </w:pPr>
          </w:p>
          <w:p w14:paraId="0E916AC0">
            <w:pPr>
              <w:pStyle w:val="43"/>
              <w:rPr>
                <w:rFonts w:ascii="Times New Roman" w:hAnsi="Times New Roman"/>
              </w:rPr>
            </w:pPr>
          </w:p>
          <w:p w14:paraId="5E92D602">
            <w:pPr>
              <w:pStyle w:val="43"/>
              <w:jc w:val="center"/>
              <w:rPr>
                <w:rFonts w:ascii="Times New Roman" w:hAnsi="Times New Roman"/>
              </w:rPr>
            </w:pPr>
            <w:r>
              <w:rPr>
                <w:rFonts w:ascii="Times New Roman" w:hAnsi="Times New Roman"/>
              </w:rPr>
              <w:t>Все группы</w:t>
            </w:r>
          </w:p>
          <w:p w14:paraId="0AA46F52">
            <w:pPr>
              <w:pStyle w:val="43"/>
              <w:jc w:val="center"/>
              <w:rPr>
                <w:rFonts w:ascii="Times New Roman" w:hAnsi="Times New Roman"/>
              </w:rPr>
            </w:pPr>
          </w:p>
          <w:p w14:paraId="7F201E94">
            <w:pPr>
              <w:pStyle w:val="43"/>
              <w:jc w:val="center"/>
              <w:rPr>
                <w:rFonts w:ascii="Times New Roman" w:hAnsi="Times New Roman"/>
              </w:rPr>
            </w:pPr>
          </w:p>
          <w:p w14:paraId="66574E0F">
            <w:pPr>
              <w:pStyle w:val="43"/>
              <w:jc w:val="center"/>
              <w:rPr>
                <w:rFonts w:ascii="Times New Roman" w:hAnsi="Times New Roman"/>
              </w:rPr>
            </w:pPr>
          </w:p>
          <w:p w14:paraId="4AE0837C">
            <w:pPr>
              <w:pStyle w:val="43"/>
              <w:jc w:val="center"/>
              <w:rPr>
                <w:rFonts w:ascii="Times New Roman" w:hAnsi="Times New Roman"/>
              </w:rPr>
            </w:pPr>
          </w:p>
          <w:p w14:paraId="1E917A14">
            <w:pPr>
              <w:pStyle w:val="43"/>
              <w:jc w:val="center"/>
              <w:rPr>
                <w:rFonts w:ascii="Times New Roman" w:hAnsi="Times New Roman"/>
              </w:rPr>
            </w:pPr>
          </w:p>
          <w:p w14:paraId="4BA2C456">
            <w:pPr>
              <w:pStyle w:val="43"/>
              <w:rPr>
                <w:rFonts w:ascii="Times New Roman" w:hAnsi="Times New Roman"/>
              </w:rPr>
            </w:pPr>
          </w:p>
          <w:p w14:paraId="5D98A976">
            <w:pPr>
              <w:pStyle w:val="43"/>
              <w:rPr>
                <w:rFonts w:ascii="Times New Roman" w:hAnsi="Times New Roman"/>
              </w:rPr>
            </w:pPr>
            <w:r>
              <w:rPr>
                <w:rFonts w:ascii="Times New Roman" w:hAnsi="Times New Roman"/>
              </w:rPr>
              <w:t xml:space="preserve">Со </w:t>
            </w:r>
            <w:r>
              <w:rPr>
                <w:rFonts w:ascii="Times New Roman" w:hAnsi="Times New Roman"/>
                <w:lang w:val="en-US"/>
              </w:rPr>
              <w:t>II</w:t>
            </w:r>
            <w:r>
              <w:rPr>
                <w:rFonts w:ascii="Times New Roman" w:hAnsi="Times New Roman"/>
              </w:rPr>
              <w:t xml:space="preserve"> младшей группы</w:t>
            </w:r>
          </w:p>
          <w:p w14:paraId="164C848E">
            <w:pPr>
              <w:pStyle w:val="43"/>
              <w:rPr>
                <w:rFonts w:ascii="Times New Roman" w:hAnsi="Times New Roman"/>
              </w:rPr>
            </w:pPr>
          </w:p>
          <w:p w14:paraId="48CF1D3A">
            <w:pPr>
              <w:pStyle w:val="43"/>
              <w:rPr>
                <w:rFonts w:ascii="Times New Roman" w:hAnsi="Times New Roman"/>
              </w:rPr>
            </w:pPr>
            <w:r>
              <w:rPr>
                <w:rFonts w:ascii="Times New Roman" w:hAnsi="Times New Roman"/>
              </w:rPr>
              <w:t>С 2-3 лет</w:t>
            </w:r>
          </w:p>
          <w:p w14:paraId="7A51B7A6">
            <w:pPr>
              <w:pStyle w:val="43"/>
              <w:jc w:val="center"/>
              <w:rPr>
                <w:rFonts w:ascii="Times New Roman" w:hAnsi="Times New Roman"/>
              </w:rPr>
            </w:pPr>
          </w:p>
          <w:p w14:paraId="33236EBE">
            <w:pPr>
              <w:pStyle w:val="43"/>
              <w:jc w:val="center"/>
              <w:rPr>
                <w:rFonts w:ascii="Times New Roman" w:hAnsi="Times New Roman"/>
              </w:rPr>
            </w:pPr>
          </w:p>
          <w:p w14:paraId="4D43B00A">
            <w:pPr>
              <w:pStyle w:val="43"/>
              <w:rPr>
                <w:rFonts w:ascii="Times New Roman" w:hAnsi="Times New Roman"/>
              </w:rPr>
            </w:pPr>
          </w:p>
          <w:p w14:paraId="5D42BBF0">
            <w:pPr>
              <w:pStyle w:val="43"/>
              <w:rPr>
                <w:rFonts w:ascii="Times New Roman" w:hAnsi="Times New Roman"/>
              </w:rPr>
            </w:pPr>
            <w:r>
              <w:rPr>
                <w:rFonts w:ascii="Times New Roman" w:hAnsi="Times New Roman"/>
              </w:rPr>
              <w:t>Все группы</w:t>
            </w:r>
          </w:p>
          <w:p w14:paraId="2C79FC34">
            <w:pPr>
              <w:pStyle w:val="43"/>
              <w:jc w:val="center"/>
              <w:rPr>
                <w:rFonts w:ascii="Times New Roman" w:hAnsi="Times New Roman"/>
              </w:rPr>
            </w:pPr>
          </w:p>
          <w:p w14:paraId="22F5BE9A">
            <w:pPr>
              <w:pStyle w:val="43"/>
              <w:jc w:val="center"/>
              <w:rPr>
                <w:rFonts w:ascii="Times New Roman" w:hAnsi="Times New Roman"/>
              </w:rPr>
            </w:pPr>
          </w:p>
        </w:tc>
      </w:tr>
      <w:tr w14:paraId="28BA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166A1F78">
            <w:pPr>
              <w:pStyle w:val="43"/>
              <w:jc w:val="center"/>
              <w:rPr>
                <w:rFonts w:ascii="Times New Roman" w:hAnsi="Times New Roman"/>
              </w:rPr>
            </w:pPr>
            <w:r>
              <w:rPr>
                <w:rFonts w:ascii="Times New Roman" w:hAnsi="Times New Roman"/>
              </w:rPr>
              <w:t>Июнь-август</w:t>
            </w:r>
          </w:p>
        </w:tc>
        <w:tc>
          <w:tcPr>
            <w:tcW w:w="1733" w:type="dxa"/>
          </w:tcPr>
          <w:p w14:paraId="03686626">
            <w:pPr>
              <w:pStyle w:val="43"/>
              <w:jc w:val="center"/>
              <w:rPr>
                <w:rFonts w:ascii="Times New Roman" w:hAnsi="Times New Roman"/>
                <w:b/>
              </w:rPr>
            </w:pPr>
            <w:r>
              <w:rPr>
                <w:rFonts w:ascii="Times New Roman" w:hAnsi="Times New Roman"/>
                <w:b/>
                <w:lang w:val="en-US"/>
              </w:rPr>
              <w:t>VII</w:t>
            </w:r>
            <w:r>
              <w:rPr>
                <w:rFonts w:ascii="Times New Roman" w:hAnsi="Times New Roman"/>
                <w:b/>
              </w:rPr>
              <w:t>.</w:t>
            </w:r>
            <w:r>
              <w:rPr>
                <w:rFonts w:ascii="Times New Roman" w:hAnsi="Times New Roman"/>
                <w:b/>
                <w:u w:val="single"/>
              </w:rPr>
              <w:t>Летний оздоровительный период</w:t>
            </w:r>
          </w:p>
        </w:tc>
        <w:tc>
          <w:tcPr>
            <w:tcW w:w="2519" w:type="dxa"/>
          </w:tcPr>
          <w:p w14:paraId="72D27765">
            <w:pPr>
              <w:pStyle w:val="43"/>
              <w:jc w:val="center"/>
              <w:rPr>
                <w:rFonts w:ascii="Times New Roman" w:hAnsi="Times New Roman"/>
                <w:b/>
                <w:i/>
                <w:sz w:val="28"/>
                <w:szCs w:val="28"/>
              </w:rPr>
            </w:pPr>
            <w:r>
              <w:rPr>
                <w:rFonts w:ascii="Times New Roman" w:hAnsi="Times New Roman"/>
                <w:b/>
                <w:i/>
                <w:szCs w:val="28"/>
              </w:rPr>
              <w:t>Использование естественных сил природы</w:t>
            </w:r>
          </w:p>
        </w:tc>
        <w:tc>
          <w:tcPr>
            <w:tcW w:w="2126" w:type="dxa"/>
          </w:tcPr>
          <w:p w14:paraId="5EEA8202">
            <w:pPr>
              <w:pStyle w:val="43"/>
              <w:jc w:val="center"/>
              <w:rPr>
                <w:rFonts w:ascii="Times New Roman" w:hAnsi="Times New Roman"/>
              </w:rPr>
            </w:pPr>
            <w:r>
              <w:rPr>
                <w:rFonts w:ascii="Times New Roman" w:hAnsi="Times New Roman"/>
              </w:rPr>
              <w:t>Согласно плана оздоровительной работы в летний оздоровительный период</w:t>
            </w:r>
          </w:p>
        </w:tc>
        <w:tc>
          <w:tcPr>
            <w:tcW w:w="2127" w:type="dxa"/>
          </w:tcPr>
          <w:p w14:paraId="3236D43E">
            <w:pPr>
              <w:pStyle w:val="43"/>
              <w:jc w:val="center"/>
              <w:rPr>
                <w:rFonts w:ascii="Times New Roman" w:hAnsi="Times New Roman"/>
              </w:rPr>
            </w:pPr>
          </w:p>
        </w:tc>
        <w:tc>
          <w:tcPr>
            <w:tcW w:w="1559" w:type="dxa"/>
          </w:tcPr>
          <w:p w14:paraId="7D64CD21">
            <w:pPr>
              <w:pStyle w:val="43"/>
              <w:jc w:val="center"/>
              <w:rPr>
                <w:rFonts w:ascii="Times New Roman" w:hAnsi="Times New Roman"/>
              </w:rPr>
            </w:pPr>
            <w:r>
              <w:rPr>
                <w:rFonts w:ascii="Times New Roman" w:hAnsi="Times New Roman"/>
              </w:rPr>
              <w:t>Все группы</w:t>
            </w:r>
          </w:p>
        </w:tc>
      </w:tr>
    </w:tbl>
    <w:p w14:paraId="633B5C0D">
      <w:pPr>
        <w:pStyle w:val="43"/>
        <w:ind w:firstLine="708"/>
        <w:jc w:val="both"/>
        <w:rPr>
          <w:rFonts w:ascii="Times New Roman" w:hAnsi="Times New Roman"/>
          <w:sz w:val="24"/>
          <w:szCs w:val="28"/>
        </w:rPr>
      </w:pPr>
    </w:p>
    <w:p w14:paraId="12C5A387">
      <w:pPr>
        <w:pStyle w:val="43"/>
        <w:ind w:firstLine="708"/>
        <w:jc w:val="both"/>
        <w:rPr>
          <w:rFonts w:ascii="Times New Roman" w:hAnsi="Times New Roman"/>
          <w:sz w:val="24"/>
          <w:szCs w:val="28"/>
        </w:rPr>
      </w:pPr>
      <w:r>
        <w:rPr>
          <w:rFonts w:ascii="Times New Roman" w:hAnsi="Times New Roman"/>
          <w:b/>
          <w:sz w:val="24"/>
          <w:szCs w:val="28"/>
          <w:u w:val="single"/>
        </w:rPr>
        <w:t>Прогулка</w:t>
      </w:r>
      <w:r>
        <w:rPr>
          <w:rFonts w:ascii="Times New Roman" w:hAnsi="Times New Roman"/>
          <w:sz w:val="24"/>
          <w:szCs w:val="28"/>
        </w:rPr>
        <w:t xml:space="preserve"> – режимный момент жизнедеятельности воспитанников в ДОУ.</w:t>
      </w:r>
    </w:p>
    <w:p w14:paraId="26A6FEE2">
      <w:pPr>
        <w:pStyle w:val="43"/>
        <w:ind w:firstLine="708"/>
        <w:jc w:val="both"/>
        <w:rPr>
          <w:rFonts w:ascii="Times New Roman" w:hAnsi="Times New Roman"/>
          <w:sz w:val="24"/>
          <w:szCs w:val="28"/>
        </w:rPr>
      </w:pPr>
      <w:r>
        <w:rPr>
          <w:rFonts w:ascii="Times New Roman" w:hAnsi="Times New Roman"/>
          <w:sz w:val="24"/>
          <w:szCs w:val="28"/>
        </w:rPr>
        <w:t>Цель прогулки:  укрепление здоровья, профилактика утомления, физическое и умственное развитие воспитанников, восстановление сниженных в процессе деятельности функциональных ресурсов организма.</w:t>
      </w:r>
    </w:p>
    <w:p w14:paraId="4082887F">
      <w:pPr>
        <w:pStyle w:val="43"/>
        <w:ind w:firstLine="708"/>
        <w:jc w:val="both"/>
        <w:rPr>
          <w:rFonts w:ascii="Times New Roman" w:hAnsi="Times New Roman"/>
          <w:i/>
          <w:sz w:val="24"/>
          <w:szCs w:val="28"/>
        </w:rPr>
      </w:pPr>
      <w:r>
        <w:rPr>
          <w:rFonts w:ascii="Times New Roman" w:hAnsi="Times New Roman"/>
          <w:i/>
          <w:sz w:val="24"/>
          <w:szCs w:val="28"/>
        </w:rPr>
        <w:t>Задачи прогулки:</w:t>
      </w:r>
    </w:p>
    <w:p w14:paraId="7920E60C">
      <w:pPr>
        <w:pStyle w:val="43"/>
        <w:numPr>
          <w:ilvl w:val="0"/>
          <w:numId w:val="67"/>
        </w:numPr>
        <w:jc w:val="both"/>
        <w:rPr>
          <w:rFonts w:ascii="Times New Roman" w:hAnsi="Times New Roman"/>
          <w:sz w:val="24"/>
          <w:szCs w:val="28"/>
        </w:rPr>
      </w:pPr>
      <w:r>
        <w:rPr>
          <w:rFonts w:ascii="Times New Roman" w:hAnsi="Times New Roman"/>
          <w:sz w:val="24"/>
          <w:szCs w:val="28"/>
        </w:rPr>
        <w:t>оказывать закаливающее воздействие на организм в естественных условиях;</w:t>
      </w:r>
    </w:p>
    <w:p w14:paraId="29063F99">
      <w:pPr>
        <w:pStyle w:val="43"/>
        <w:numPr>
          <w:ilvl w:val="0"/>
          <w:numId w:val="67"/>
        </w:numPr>
        <w:jc w:val="both"/>
        <w:rPr>
          <w:rFonts w:ascii="Times New Roman" w:hAnsi="Times New Roman"/>
          <w:sz w:val="24"/>
          <w:szCs w:val="28"/>
        </w:rPr>
      </w:pPr>
      <w:r>
        <w:rPr>
          <w:rFonts w:ascii="Times New Roman" w:hAnsi="Times New Roman"/>
          <w:sz w:val="24"/>
          <w:szCs w:val="28"/>
        </w:rPr>
        <w:t>способствовать повышению уровня физической подготовленности воспитанников;</w:t>
      </w:r>
    </w:p>
    <w:p w14:paraId="1529B0D8">
      <w:pPr>
        <w:pStyle w:val="43"/>
        <w:numPr>
          <w:ilvl w:val="0"/>
          <w:numId w:val="67"/>
        </w:numPr>
        <w:jc w:val="both"/>
        <w:rPr>
          <w:rFonts w:ascii="Times New Roman" w:hAnsi="Times New Roman"/>
          <w:sz w:val="24"/>
          <w:szCs w:val="28"/>
        </w:rPr>
      </w:pPr>
      <w:r>
        <w:rPr>
          <w:rFonts w:ascii="Times New Roman" w:hAnsi="Times New Roman"/>
          <w:sz w:val="24"/>
          <w:szCs w:val="28"/>
        </w:rPr>
        <w:t>оптимизировать двигательную активность воспитанников;</w:t>
      </w:r>
    </w:p>
    <w:p w14:paraId="250D4469">
      <w:pPr>
        <w:pStyle w:val="43"/>
        <w:numPr>
          <w:ilvl w:val="0"/>
          <w:numId w:val="67"/>
        </w:numPr>
        <w:jc w:val="both"/>
        <w:rPr>
          <w:rFonts w:ascii="Times New Roman" w:hAnsi="Times New Roman"/>
          <w:sz w:val="24"/>
          <w:szCs w:val="28"/>
        </w:rPr>
      </w:pPr>
      <w:r>
        <w:rPr>
          <w:rFonts w:ascii="Times New Roman" w:hAnsi="Times New Roman"/>
          <w:sz w:val="24"/>
          <w:szCs w:val="28"/>
        </w:rPr>
        <w:t>способствовать познавательно-речевому, художественно-эстетическому, социально-личностному развитию воспитанников.</w:t>
      </w:r>
    </w:p>
    <w:p w14:paraId="56657F6F">
      <w:pPr>
        <w:pStyle w:val="43"/>
        <w:ind w:left="360"/>
        <w:jc w:val="both"/>
        <w:rPr>
          <w:rFonts w:ascii="Times New Roman" w:hAnsi="Times New Roman"/>
          <w:sz w:val="24"/>
          <w:szCs w:val="28"/>
        </w:rPr>
      </w:pPr>
      <w:r>
        <w:rPr>
          <w:rFonts w:ascii="Times New Roman" w:hAnsi="Times New Roman"/>
          <w:sz w:val="24"/>
          <w:szCs w:val="28"/>
        </w:rPr>
        <w:t xml:space="preserve">      Прогулка является одним из важных моментов оздоровления.</w:t>
      </w:r>
    </w:p>
    <w:p w14:paraId="4A9913D7">
      <w:pPr>
        <w:pStyle w:val="43"/>
        <w:ind w:left="360" w:firstLine="348"/>
        <w:jc w:val="both"/>
        <w:rPr>
          <w:rFonts w:ascii="Times New Roman" w:hAnsi="Times New Roman"/>
          <w:sz w:val="24"/>
          <w:szCs w:val="28"/>
        </w:rPr>
      </w:pPr>
      <w:r>
        <w:rPr>
          <w:rFonts w:ascii="Times New Roman" w:hAnsi="Times New Roman"/>
          <w:sz w:val="24"/>
          <w:szCs w:val="28"/>
        </w:rPr>
        <w:t>При организации прогулки воспитатели следят за соответствием одежды детей конкретным погодным условиям, оптимизируют двигательную активность, осуществляют контроль за самочувствием детей и вовремя их переодевают.</w:t>
      </w:r>
    </w:p>
    <w:p w14:paraId="7504582F">
      <w:pPr>
        <w:pStyle w:val="43"/>
        <w:ind w:left="360" w:firstLine="348"/>
        <w:jc w:val="both"/>
        <w:rPr>
          <w:rFonts w:ascii="Times New Roman" w:hAnsi="Times New Roman"/>
          <w:sz w:val="24"/>
          <w:szCs w:val="28"/>
        </w:rPr>
      </w:pPr>
      <w:r>
        <w:rPr>
          <w:rFonts w:ascii="Times New Roman" w:hAnsi="Times New Roman"/>
          <w:sz w:val="24"/>
          <w:szCs w:val="28"/>
        </w:rPr>
        <w:t>Проведение прогулок в ДОУ осуществляется на основании «Положения об организации прогулок с воспитанниками»</w:t>
      </w:r>
    </w:p>
    <w:p w14:paraId="7D8790F5">
      <w:pPr>
        <w:pStyle w:val="43"/>
        <w:ind w:left="360" w:firstLine="348"/>
        <w:jc w:val="both"/>
        <w:rPr>
          <w:rFonts w:ascii="Times New Roman" w:hAnsi="Times New Roman"/>
          <w:sz w:val="24"/>
          <w:szCs w:val="28"/>
        </w:rPr>
      </w:pPr>
      <w:r>
        <w:rPr>
          <w:rFonts w:ascii="Times New Roman" w:hAnsi="Times New Roman"/>
          <w:b/>
          <w:sz w:val="24"/>
          <w:szCs w:val="28"/>
          <w:u w:val="single"/>
        </w:rPr>
        <w:t>Закаливание</w:t>
      </w:r>
      <w:r>
        <w:rPr>
          <w:rFonts w:ascii="Times New Roman" w:hAnsi="Times New Roman"/>
          <w:sz w:val="24"/>
          <w:szCs w:val="28"/>
        </w:rPr>
        <w:t xml:space="preserve"> как средство совершенствования защитных реакций в организме повышает его устойчивость к воздействиям постоянно изменяющихся средовых факторов.</w:t>
      </w:r>
    </w:p>
    <w:p w14:paraId="4E46761D">
      <w:pPr>
        <w:pStyle w:val="43"/>
        <w:ind w:left="360"/>
        <w:jc w:val="both"/>
        <w:rPr>
          <w:rFonts w:ascii="Times New Roman" w:hAnsi="Times New Roman"/>
          <w:sz w:val="24"/>
          <w:szCs w:val="28"/>
        </w:rPr>
      </w:pPr>
      <w:r>
        <w:rPr>
          <w:rFonts w:ascii="Times New Roman" w:hAnsi="Times New Roman"/>
          <w:sz w:val="24"/>
          <w:szCs w:val="28"/>
        </w:rPr>
        <w:t xml:space="preserve">      Использование различных закаливающих мероприятий необходимо для обеспечения нормального роста и развития ребенка, укрепления его здоровья.</w:t>
      </w:r>
    </w:p>
    <w:p w14:paraId="124507E2">
      <w:pPr>
        <w:pStyle w:val="43"/>
        <w:ind w:left="360"/>
        <w:jc w:val="both"/>
        <w:rPr>
          <w:rFonts w:ascii="Times New Roman" w:hAnsi="Times New Roman"/>
          <w:sz w:val="24"/>
          <w:szCs w:val="28"/>
        </w:rPr>
      </w:pPr>
      <w:r>
        <w:rPr>
          <w:rFonts w:ascii="Times New Roman" w:hAnsi="Times New Roman"/>
          <w:sz w:val="24"/>
          <w:szCs w:val="28"/>
        </w:rPr>
        <w:t xml:space="preserve">      Эффект закаливания обеспечивается соблюдением следующих основных принципов:</w:t>
      </w:r>
    </w:p>
    <w:p w14:paraId="51279217">
      <w:pPr>
        <w:pStyle w:val="43"/>
        <w:ind w:left="360"/>
        <w:jc w:val="both"/>
        <w:rPr>
          <w:rFonts w:ascii="Times New Roman" w:hAnsi="Times New Roman"/>
          <w:sz w:val="24"/>
          <w:szCs w:val="28"/>
        </w:rPr>
      </w:pPr>
      <w:r>
        <w:rPr>
          <w:rFonts w:ascii="Times New Roman" w:hAnsi="Times New Roman"/>
          <w:sz w:val="24"/>
          <w:szCs w:val="28"/>
        </w:rPr>
        <w:t>- индивидуальный подход с учетом особенностей состояния здоровья и развития ребенка, типологической направленности его высшей нервной деятельности, а также тренированности его организма с учетом проводимого ранее закаливания;</w:t>
      </w:r>
    </w:p>
    <w:p w14:paraId="424EC8EF">
      <w:pPr>
        <w:pStyle w:val="43"/>
        <w:ind w:left="360"/>
        <w:jc w:val="both"/>
        <w:rPr>
          <w:rFonts w:ascii="Times New Roman" w:hAnsi="Times New Roman"/>
          <w:sz w:val="24"/>
          <w:szCs w:val="28"/>
        </w:rPr>
      </w:pPr>
      <w:r>
        <w:rPr>
          <w:rFonts w:ascii="Times New Roman" w:hAnsi="Times New Roman"/>
          <w:sz w:val="24"/>
          <w:szCs w:val="28"/>
        </w:rPr>
        <w:t>- постепенность в увеличении силы воздействия фактора;</w:t>
      </w:r>
    </w:p>
    <w:p w14:paraId="1BFA7BD3">
      <w:pPr>
        <w:pStyle w:val="43"/>
        <w:ind w:left="360"/>
        <w:jc w:val="both"/>
        <w:rPr>
          <w:rFonts w:ascii="Times New Roman" w:hAnsi="Times New Roman"/>
          <w:sz w:val="24"/>
          <w:szCs w:val="28"/>
        </w:rPr>
      </w:pPr>
      <w:r>
        <w:rPr>
          <w:rFonts w:ascii="Times New Roman" w:hAnsi="Times New Roman"/>
          <w:sz w:val="24"/>
          <w:szCs w:val="28"/>
        </w:rPr>
        <w:t>- регулярность закаливающих мероприятий;</w:t>
      </w:r>
    </w:p>
    <w:p w14:paraId="2DFEA686">
      <w:pPr>
        <w:pStyle w:val="43"/>
        <w:ind w:left="360"/>
        <w:jc w:val="both"/>
        <w:rPr>
          <w:rFonts w:ascii="Times New Roman" w:hAnsi="Times New Roman"/>
          <w:sz w:val="24"/>
          <w:szCs w:val="28"/>
        </w:rPr>
      </w:pPr>
      <w:r>
        <w:rPr>
          <w:rFonts w:ascii="Times New Roman" w:hAnsi="Times New Roman"/>
          <w:sz w:val="24"/>
          <w:szCs w:val="28"/>
        </w:rPr>
        <w:t>- комплексность: воздействие природных факторов (солнце, воздух и вода) может быть общим и местным, различные факторы должны чередоваться по длительности и силе; закаливающие воздействия проводят как в состоянии покоя, так и при выполнении физических упражнений;</w:t>
      </w:r>
    </w:p>
    <w:p w14:paraId="0D3F5232">
      <w:pPr>
        <w:pStyle w:val="43"/>
        <w:ind w:left="360"/>
        <w:jc w:val="both"/>
        <w:rPr>
          <w:rFonts w:ascii="Times New Roman" w:hAnsi="Times New Roman"/>
          <w:sz w:val="24"/>
          <w:szCs w:val="28"/>
        </w:rPr>
      </w:pPr>
      <w:r>
        <w:rPr>
          <w:rFonts w:ascii="Times New Roman" w:hAnsi="Times New Roman"/>
          <w:sz w:val="24"/>
          <w:szCs w:val="28"/>
        </w:rPr>
        <w:t>- вариативность методик закаливания в зависимости от климатических и экологических особенностей, эпидемиологической обстановки, изменившихся условий в ДОУ (отсутствие отопления, отсутствие подготовленного персонала и др.);</w:t>
      </w:r>
    </w:p>
    <w:p w14:paraId="4B013B5C">
      <w:pPr>
        <w:pStyle w:val="43"/>
        <w:ind w:left="360"/>
        <w:jc w:val="both"/>
        <w:rPr>
          <w:rFonts w:ascii="Times New Roman" w:hAnsi="Times New Roman"/>
          <w:sz w:val="24"/>
          <w:szCs w:val="28"/>
        </w:rPr>
      </w:pPr>
      <w:r>
        <w:rPr>
          <w:rFonts w:ascii="Times New Roman" w:hAnsi="Times New Roman"/>
          <w:sz w:val="24"/>
          <w:szCs w:val="28"/>
        </w:rPr>
        <w:t>- положительный эмоциональный настрой ребенка;</w:t>
      </w:r>
    </w:p>
    <w:p w14:paraId="70B1F81B">
      <w:pPr>
        <w:pStyle w:val="43"/>
        <w:ind w:left="360"/>
        <w:jc w:val="both"/>
        <w:rPr>
          <w:rFonts w:ascii="Times New Roman" w:hAnsi="Times New Roman"/>
          <w:sz w:val="24"/>
          <w:szCs w:val="28"/>
        </w:rPr>
      </w:pPr>
      <w:r>
        <w:rPr>
          <w:rFonts w:ascii="Times New Roman" w:hAnsi="Times New Roman"/>
          <w:sz w:val="24"/>
          <w:szCs w:val="28"/>
        </w:rPr>
        <w:t>- закаливающие воздействия, которые необходимо проводить на фоне теплового комфорта организма детей при рациональном сочетании метеорологических факторов окружающей среды, уровня двигательной активности детей и их одежды;</w:t>
      </w:r>
    </w:p>
    <w:p w14:paraId="716A1073">
      <w:pPr>
        <w:pStyle w:val="43"/>
        <w:ind w:left="360"/>
        <w:jc w:val="both"/>
        <w:rPr>
          <w:rFonts w:ascii="Times New Roman" w:hAnsi="Times New Roman"/>
          <w:sz w:val="24"/>
          <w:szCs w:val="28"/>
        </w:rPr>
      </w:pPr>
      <w:r>
        <w:rPr>
          <w:rFonts w:ascii="Times New Roman" w:hAnsi="Times New Roman"/>
          <w:sz w:val="24"/>
          <w:szCs w:val="28"/>
        </w:rPr>
        <w:t>- преемственность проведения закаливающих процедур в домашних условиях.</w:t>
      </w:r>
    </w:p>
    <w:p w14:paraId="6B9B9E7D">
      <w:pPr>
        <w:pStyle w:val="43"/>
        <w:ind w:left="360"/>
        <w:jc w:val="center"/>
        <w:rPr>
          <w:rFonts w:ascii="Times New Roman" w:hAnsi="Times New Roman"/>
          <w:b/>
          <w:sz w:val="24"/>
          <w:szCs w:val="28"/>
        </w:rPr>
      </w:pPr>
      <w:r>
        <w:rPr>
          <w:rFonts w:ascii="Times New Roman" w:hAnsi="Times New Roman"/>
          <w:b/>
          <w:sz w:val="24"/>
          <w:szCs w:val="28"/>
        </w:rPr>
        <w:t>Основные факторы закаливания:</w:t>
      </w:r>
    </w:p>
    <w:p w14:paraId="09C58FE7">
      <w:pPr>
        <w:pStyle w:val="43"/>
        <w:ind w:left="360"/>
        <w:jc w:val="both"/>
        <w:rPr>
          <w:rFonts w:ascii="Times New Roman" w:hAnsi="Times New Roman"/>
          <w:sz w:val="24"/>
          <w:szCs w:val="28"/>
        </w:rPr>
      </w:pPr>
    </w:p>
    <w:p w14:paraId="36F23BD7">
      <w:pPr>
        <w:pStyle w:val="43"/>
        <w:ind w:firstLine="426"/>
        <w:rPr>
          <w:rFonts w:ascii="Times New Roman" w:hAnsi="Times New Roman"/>
          <w:sz w:val="24"/>
          <w:szCs w:val="28"/>
        </w:rPr>
      </w:pPr>
      <w:r>
        <w:rPr>
          <w:rFonts w:ascii="Times New Roman" w:hAnsi="Times New Roman"/>
          <w:sz w:val="24"/>
          <w:szCs w:val="28"/>
        </w:rPr>
        <w:t>-закаливающее воздействие органично вписывается в каждый элемент режима дня;</w:t>
      </w:r>
    </w:p>
    <w:p w14:paraId="1B95D861">
      <w:pPr>
        <w:pStyle w:val="43"/>
        <w:ind w:firstLine="426"/>
        <w:rPr>
          <w:rFonts w:ascii="Times New Roman" w:hAnsi="Times New Roman"/>
          <w:sz w:val="24"/>
          <w:szCs w:val="28"/>
        </w:rPr>
      </w:pPr>
      <w:r>
        <w:rPr>
          <w:rFonts w:ascii="Times New Roman" w:hAnsi="Times New Roman"/>
          <w:sz w:val="24"/>
          <w:szCs w:val="28"/>
        </w:rPr>
        <w:t>-закаливающие процедуры различаются как по виду ,так и по интенсивности;</w:t>
      </w:r>
    </w:p>
    <w:p w14:paraId="04BB6B68">
      <w:pPr>
        <w:pStyle w:val="43"/>
        <w:ind w:firstLine="426"/>
        <w:rPr>
          <w:rFonts w:ascii="Times New Roman" w:hAnsi="Times New Roman"/>
          <w:sz w:val="24"/>
          <w:szCs w:val="28"/>
        </w:rPr>
      </w:pPr>
      <w:r>
        <w:rPr>
          <w:rFonts w:ascii="Times New Roman" w:hAnsi="Times New Roman"/>
          <w:sz w:val="24"/>
          <w:szCs w:val="28"/>
        </w:rPr>
        <w:t>-закаливание проводится на фоне различной двигательной активности детей на физкультурных занятиях,в плавательном бассейне,других режимных моментах;</w:t>
      </w:r>
    </w:p>
    <w:p w14:paraId="40EBABA5">
      <w:pPr>
        <w:pStyle w:val="43"/>
        <w:ind w:firstLine="426"/>
        <w:rPr>
          <w:rFonts w:ascii="Times New Roman" w:hAnsi="Times New Roman"/>
          <w:sz w:val="24"/>
          <w:szCs w:val="28"/>
        </w:rPr>
      </w:pPr>
      <w:r>
        <w:rPr>
          <w:rFonts w:ascii="Times New Roman" w:hAnsi="Times New Roman"/>
          <w:sz w:val="24"/>
          <w:szCs w:val="28"/>
        </w:rPr>
        <w:t>-закаливание проводится на положительном эмоциональном фоне и при тепловом комфорте организма детей;</w:t>
      </w:r>
    </w:p>
    <w:p w14:paraId="1A62B22F">
      <w:pPr>
        <w:pStyle w:val="43"/>
        <w:ind w:firstLine="426"/>
        <w:rPr>
          <w:rFonts w:ascii="Times New Roman" w:hAnsi="Times New Roman"/>
          <w:sz w:val="24"/>
          <w:szCs w:val="28"/>
        </w:rPr>
      </w:pPr>
      <w:r>
        <w:rPr>
          <w:rFonts w:ascii="Times New Roman" w:hAnsi="Times New Roman"/>
          <w:sz w:val="24"/>
          <w:szCs w:val="28"/>
        </w:rPr>
        <w:t>-постоянно расширяются зоны воздействия и увеличивается время закаливающихся процедур.</w:t>
      </w:r>
    </w:p>
    <w:p w14:paraId="6B122BB8">
      <w:pPr>
        <w:pStyle w:val="43"/>
        <w:ind w:firstLine="426"/>
        <w:rPr>
          <w:rFonts w:ascii="Times New Roman" w:hAnsi="Times New Roman"/>
          <w:i/>
          <w:sz w:val="24"/>
          <w:szCs w:val="28"/>
        </w:rPr>
      </w:pPr>
      <w:r>
        <w:rPr>
          <w:rFonts w:ascii="Times New Roman" w:hAnsi="Times New Roman"/>
          <w:i/>
          <w:sz w:val="24"/>
          <w:szCs w:val="28"/>
        </w:rPr>
        <w:t>В детском саду проводится обширный комплекс закаливающих мероприятий:</w:t>
      </w:r>
    </w:p>
    <w:p w14:paraId="0FE23E9D">
      <w:pPr>
        <w:pStyle w:val="43"/>
        <w:ind w:firstLine="426"/>
        <w:rPr>
          <w:rFonts w:ascii="Times New Roman" w:hAnsi="Times New Roman"/>
          <w:sz w:val="24"/>
          <w:szCs w:val="28"/>
        </w:rPr>
      </w:pPr>
      <w:r>
        <w:rPr>
          <w:rFonts w:ascii="Times New Roman" w:hAnsi="Times New Roman"/>
          <w:sz w:val="24"/>
          <w:szCs w:val="28"/>
        </w:rPr>
        <w:t>1.Соблюдение температурного режима в течение дня.</w:t>
      </w:r>
    </w:p>
    <w:p w14:paraId="7D697E87">
      <w:pPr>
        <w:pStyle w:val="43"/>
        <w:ind w:firstLine="426"/>
        <w:rPr>
          <w:rFonts w:ascii="Times New Roman" w:hAnsi="Times New Roman"/>
          <w:sz w:val="24"/>
          <w:szCs w:val="28"/>
        </w:rPr>
      </w:pPr>
      <w:r>
        <w:rPr>
          <w:rFonts w:ascii="Times New Roman" w:hAnsi="Times New Roman"/>
          <w:sz w:val="24"/>
          <w:szCs w:val="28"/>
        </w:rPr>
        <w:t>2.Правильная организация прогулки и её длительность.</w:t>
      </w:r>
    </w:p>
    <w:p w14:paraId="62554F38">
      <w:pPr>
        <w:pStyle w:val="43"/>
        <w:ind w:firstLine="426"/>
        <w:rPr>
          <w:rFonts w:ascii="Times New Roman" w:hAnsi="Times New Roman"/>
          <w:sz w:val="24"/>
          <w:szCs w:val="28"/>
        </w:rPr>
      </w:pPr>
      <w:r>
        <w:rPr>
          <w:rFonts w:ascii="Times New Roman" w:hAnsi="Times New Roman"/>
          <w:sz w:val="24"/>
          <w:szCs w:val="28"/>
        </w:rPr>
        <w:t>3.Соблюдение сезонной одежды во время прогулок с учётом индивидуального состояния здоровья детей.</w:t>
      </w:r>
    </w:p>
    <w:p w14:paraId="3DEA6FA9">
      <w:pPr>
        <w:pStyle w:val="43"/>
        <w:ind w:firstLine="426"/>
        <w:rPr>
          <w:rFonts w:ascii="Times New Roman" w:hAnsi="Times New Roman"/>
          <w:sz w:val="24"/>
          <w:szCs w:val="28"/>
        </w:rPr>
      </w:pPr>
      <w:r>
        <w:rPr>
          <w:rFonts w:ascii="Times New Roman" w:hAnsi="Times New Roman"/>
          <w:sz w:val="24"/>
          <w:szCs w:val="28"/>
        </w:rPr>
        <w:t>4.Облегчённая одежда для детей в детском саду.</w:t>
      </w:r>
    </w:p>
    <w:p w14:paraId="76FA5B3D">
      <w:pPr>
        <w:pStyle w:val="43"/>
        <w:ind w:firstLine="426"/>
        <w:rPr>
          <w:rFonts w:ascii="Times New Roman" w:hAnsi="Times New Roman"/>
          <w:sz w:val="24"/>
          <w:szCs w:val="28"/>
        </w:rPr>
      </w:pPr>
      <w:r>
        <w:rPr>
          <w:rFonts w:ascii="Times New Roman" w:hAnsi="Times New Roman"/>
          <w:sz w:val="24"/>
          <w:szCs w:val="28"/>
        </w:rPr>
        <w:t>5.Дыхательная гимнастика перед прогулкой и после сна.</w:t>
      </w:r>
    </w:p>
    <w:p w14:paraId="7B147823">
      <w:pPr>
        <w:pStyle w:val="43"/>
        <w:ind w:firstLine="426"/>
        <w:rPr>
          <w:rFonts w:ascii="Times New Roman" w:hAnsi="Times New Roman"/>
          <w:sz w:val="24"/>
          <w:szCs w:val="28"/>
        </w:rPr>
      </w:pPr>
      <w:r>
        <w:rPr>
          <w:rFonts w:ascii="Times New Roman" w:hAnsi="Times New Roman"/>
          <w:sz w:val="24"/>
          <w:szCs w:val="28"/>
        </w:rPr>
        <w:t>6.Мытьё прохладной водой рук по локоть, шеи,верхней части груди(индивидуально).</w:t>
      </w:r>
    </w:p>
    <w:p w14:paraId="2FEE9053">
      <w:pPr>
        <w:pStyle w:val="43"/>
        <w:ind w:firstLine="426"/>
        <w:rPr>
          <w:rFonts w:ascii="Times New Roman" w:hAnsi="Times New Roman"/>
          <w:sz w:val="24"/>
          <w:szCs w:val="28"/>
        </w:rPr>
      </w:pPr>
      <w:r>
        <w:rPr>
          <w:rFonts w:ascii="Times New Roman" w:hAnsi="Times New Roman"/>
          <w:sz w:val="24"/>
          <w:szCs w:val="28"/>
        </w:rPr>
        <w:t>7.Полоскание рта прохладной водой.</w:t>
      </w:r>
    </w:p>
    <w:p w14:paraId="16E50372">
      <w:pPr>
        <w:pStyle w:val="43"/>
        <w:ind w:firstLine="426"/>
        <w:rPr>
          <w:rFonts w:ascii="Times New Roman" w:hAnsi="Times New Roman"/>
          <w:sz w:val="24"/>
          <w:szCs w:val="28"/>
        </w:rPr>
      </w:pPr>
      <w:r>
        <w:rPr>
          <w:rFonts w:ascii="Times New Roman" w:hAnsi="Times New Roman"/>
          <w:sz w:val="24"/>
          <w:szCs w:val="28"/>
        </w:rPr>
        <w:t>8.Комплекс контрастных закаливающих процедур по «дорожке здоровья» (игровые дорожки).</w:t>
      </w:r>
    </w:p>
    <w:p w14:paraId="6235A619">
      <w:pPr>
        <w:pStyle w:val="43"/>
        <w:ind w:firstLine="426"/>
        <w:jc w:val="center"/>
        <w:rPr>
          <w:rFonts w:ascii="Times New Roman" w:hAnsi="Times New Roman"/>
          <w:i/>
          <w:sz w:val="24"/>
          <w:szCs w:val="28"/>
        </w:rPr>
      </w:pPr>
      <w:r>
        <w:rPr>
          <w:rFonts w:ascii="Times New Roman" w:hAnsi="Times New Roman"/>
          <w:i/>
          <w:sz w:val="24"/>
          <w:szCs w:val="28"/>
        </w:rPr>
        <w:t>Методы оздоровления:</w:t>
      </w:r>
    </w:p>
    <w:p w14:paraId="3F401CD7">
      <w:pPr>
        <w:pStyle w:val="43"/>
        <w:ind w:firstLine="426"/>
        <w:rPr>
          <w:rFonts w:ascii="Times New Roman" w:hAnsi="Times New Roman"/>
          <w:sz w:val="24"/>
          <w:szCs w:val="28"/>
        </w:rPr>
      </w:pPr>
      <w:r>
        <w:rPr>
          <w:rFonts w:ascii="Times New Roman" w:hAnsi="Times New Roman"/>
          <w:sz w:val="24"/>
          <w:szCs w:val="28"/>
        </w:rPr>
        <w:t>1.Ходьба по сырому песку (летом), коврику (в межсезонье).</w:t>
      </w:r>
    </w:p>
    <w:p w14:paraId="615CE89C">
      <w:pPr>
        <w:pStyle w:val="43"/>
        <w:ind w:firstLine="426"/>
        <w:rPr>
          <w:rFonts w:ascii="Times New Roman" w:hAnsi="Times New Roman"/>
          <w:sz w:val="24"/>
          <w:szCs w:val="28"/>
        </w:rPr>
      </w:pPr>
      <w:r>
        <w:rPr>
          <w:rFonts w:ascii="Times New Roman" w:hAnsi="Times New Roman"/>
          <w:sz w:val="24"/>
          <w:szCs w:val="28"/>
        </w:rPr>
        <w:t>2.Контрастное обливание ног (летом).</w:t>
      </w:r>
    </w:p>
    <w:p w14:paraId="59429393">
      <w:pPr>
        <w:pStyle w:val="43"/>
        <w:ind w:firstLine="426"/>
        <w:rPr>
          <w:rFonts w:ascii="Times New Roman" w:hAnsi="Times New Roman"/>
          <w:sz w:val="24"/>
          <w:szCs w:val="28"/>
        </w:rPr>
      </w:pPr>
      <w:r>
        <w:rPr>
          <w:rFonts w:ascii="Times New Roman" w:hAnsi="Times New Roman"/>
          <w:sz w:val="24"/>
          <w:szCs w:val="28"/>
        </w:rPr>
        <w:t>3.Дозированный оздоровительный бег на воздухе (в течение года),в том числе по дорожкам препятствий.</w:t>
      </w:r>
    </w:p>
    <w:p w14:paraId="21A9A0EF">
      <w:pPr>
        <w:pStyle w:val="43"/>
        <w:ind w:firstLine="426"/>
        <w:rPr>
          <w:rFonts w:ascii="Times New Roman" w:hAnsi="Times New Roman"/>
          <w:sz w:val="24"/>
          <w:szCs w:val="28"/>
        </w:rPr>
      </w:pPr>
      <w:r>
        <w:rPr>
          <w:rFonts w:ascii="Times New Roman" w:hAnsi="Times New Roman"/>
          <w:sz w:val="24"/>
          <w:szCs w:val="28"/>
        </w:rPr>
        <w:t>4.Хождение босиком по спортивной площадке (летом).</w:t>
      </w:r>
    </w:p>
    <w:p w14:paraId="77019CAA">
      <w:pPr>
        <w:pStyle w:val="43"/>
        <w:ind w:firstLine="426"/>
        <w:rPr>
          <w:rFonts w:ascii="Times New Roman" w:hAnsi="Times New Roman"/>
          <w:sz w:val="24"/>
          <w:szCs w:val="28"/>
        </w:rPr>
      </w:pPr>
      <w:r>
        <w:rPr>
          <w:rFonts w:ascii="Times New Roman" w:hAnsi="Times New Roman"/>
          <w:sz w:val="24"/>
          <w:szCs w:val="28"/>
        </w:rPr>
        <w:t>5.Релаксационные упражнения с использованием музыкального фона (музыкотерапия).</w:t>
      </w:r>
    </w:p>
    <w:p w14:paraId="24F38C6B">
      <w:pPr>
        <w:pStyle w:val="43"/>
        <w:ind w:firstLine="426"/>
        <w:rPr>
          <w:rFonts w:ascii="Times New Roman" w:hAnsi="Times New Roman"/>
          <w:sz w:val="24"/>
          <w:szCs w:val="28"/>
        </w:rPr>
      </w:pPr>
      <w:r>
        <w:rPr>
          <w:rFonts w:ascii="Times New Roman" w:hAnsi="Times New Roman"/>
          <w:sz w:val="24"/>
          <w:szCs w:val="28"/>
        </w:rPr>
        <w:t>6.Использование элементов психогимнастики на занятиях по физкультуре.</w:t>
      </w:r>
    </w:p>
    <w:p w14:paraId="7CEA9C2F">
      <w:pPr>
        <w:pStyle w:val="43"/>
        <w:jc w:val="center"/>
        <w:rPr>
          <w:rFonts w:ascii="Times New Roman" w:hAnsi="Times New Roman"/>
          <w:b/>
          <w:sz w:val="24"/>
          <w:szCs w:val="32"/>
        </w:rPr>
      </w:pPr>
      <w:r>
        <w:rPr>
          <w:rFonts w:ascii="Times New Roman" w:hAnsi="Times New Roman"/>
          <w:b/>
          <w:sz w:val="24"/>
          <w:szCs w:val="32"/>
        </w:rPr>
        <w:t>Схема закаливания воспитанников</w:t>
      </w:r>
    </w:p>
    <w:p w14:paraId="662C748A">
      <w:pPr>
        <w:pStyle w:val="43"/>
        <w:ind w:firstLine="426"/>
        <w:jc w:val="center"/>
        <w:rPr>
          <w:rFonts w:ascii="Times New Roman" w:hAnsi="Times New Roman"/>
          <w:b/>
          <w:i/>
          <w:sz w:val="24"/>
          <w:szCs w:val="32"/>
          <w:u w:val="single"/>
        </w:rPr>
      </w:pPr>
      <w:r>
        <w:rPr>
          <w:rFonts w:ascii="Times New Roman" w:hAnsi="Times New Roman"/>
          <w:b/>
          <w:i/>
          <w:sz w:val="24"/>
          <w:szCs w:val="32"/>
          <w:u w:val="single"/>
        </w:rPr>
        <w:t>Осенне – зимне – весенний период.</w:t>
      </w:r>
    </w:p>
    <w:tbl>
      <w:tblPr>
        <w:tblStyle w:val="11"/>
        <w:tblW w:w="0" w:type="auto"/>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572"/>
        <w:gridCol w:w="2665"/>
        <w:gridCol w:w="2551"/>
      </w:tblGrid>
      <w:tr w14:paraId="369F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14:paraId="74B23DBC">
            <w:pPr>
              <w:pStyle w:val="43"/>
              <w:jc w:val="center"/>
              <w:rPr>
                <w:rFonts w:ascii="Times New Roman" w:hAnsi="Times New Roman"/>
                <w:sz w:val="24"/>
                <w:szCs w:val="32"/>
              </w:rPr>
            </w:pPr>
            <w:r>
              <w:rPr>
                <w:rFonts w:ascii="Times New Roman" w:hAnsi="Times New Roman"/>
                <w:sz w:val="24"/>
                <w:szCs w:val="32"/>
              </w:rPr>
              <w:t>Виды закаливания</w:t>
            </w:r>
          </w:p>
        </w:tc>
        <w:tc>
          <w:tcPr>
            <w:tcW w:w="3572" w:type="dxa"/>
          </w:tcPr>
          <w:p w14:paraId="23DB00AB">
            <w:pPr>
              <w:pStyle w:val="43"/>
              <w:jc w:val="center"/>
              <w:rPr>
                <w:rFonts w:ascii="Times New Roman" w:hAnsi="Times New Roman"/>
                <w:sz w:val="24"/>
                <w:szCs w:val="32"/>
              </w:rPr>
            </w:pPr>
            <w:r>
              <w:rPr>
                <w:rFonts w:ascii="Times New Roman" w:hAnsi="Times New Roman"/>
                <w:sz w:val="24"/>
                <w:szCs w:val="32"/>
              </w:rPr>
              <w:t>Закаливающие процедуры</w:t>
            </w:r>
          </w:p>
        </w:tc>
        <w:tc>
          <w:tcPr>
            <w:tcW w:w="2665" w:type="dxa"/>
          </w:tcPr>
          <w:p w14:paraId="18B18221">
            <w:pPr>
              <w:pStyle w:val="43"/>
              <w:jc w:val="center"/>
              <w:rPr>
                <w:rFonts w:ascii="Times New Roman" w:hAnsi="Times New Roman"/>
                <w:sz w:val="24"/>
                <w:szCs w:val="32"/>
              </w:rPr>
            </w:pPr>
            <w:r>
              <w:rPr>
                <w:rFonts w:ascii="Times New Roman" w:hAnsi="Times New Roman"/>
                <w:sz w:val="24"/>
                <w:szCs w:val="32"/>
              </w:rPr>
              <w:t>Ранний возраст</w:t>
            </w:r>
          </w:p>
        </w:tc>
        <w:tc>
          <w:tcPr>
            <w:tcW w:w="2551" w:type="dxa"/>
          </w:tcPr>
          <w:p w14:paraId="4DACECA2">
            <w:pPr>
              <w:pStyle w:val="43"/>
              <w:jc w:val="center"/>
              <w:rPr>
                <w:rFonts w:ascii="Times New Roman" w:hAnsi="Times New Roman"/>
                <w:sz w:val="24"/>
                <w:szCs w:val="32"/>
              </w:rPr>
            </w:pPr>
            <w:r>
              <w:rPr>
                <w:rFonts w:ascii="Times New Roman" w:hAnsi="Times New Roman"/>
                <w:sz w:val="24"/>
                <w:szCs w:val="32"/>
              </w:rPr>
              <w:t>Дошкольный возраст</w:t>
            </w:r>
          </w:p>
        </w:tc>
      </w:tr>
      <w:tr w14:paraId="398C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textDirection w:val="btLr"/>
          </w:tcPr>
          <w:p w14:paraId="0BAB3796">
            <w:pPr>
              <w:pStyle w:val="43"/>
              <w:ind w:left="113" w:right="113"/>
              <w:jc w:val="center"/>
              <w:rPr>
                <w:rFonts w:ascii="Times New Roman" w:hAnsi="Times New Roman"/>
                <w:b/>
                <w:sz w:val="24"/>
                <w:szCs w:val="32"/>
              </w:rPr>
            </w:pPr>
            <w:r>
              <w:rPr>
                <w:rFonts w:ascii="Times New Roman" w:hAnsi="Times New Roman"/>
                <w:b/>
                <w:sz w:val="24"/>
                <w:szCs w:val="32"/>
                <w:lang w:val="en-US"/>
              </w:rPr>
              <w:t>I</w:t>
            </w:r>
            <w:r>
              <w:rPr>
                <w:rFonts w:ascii="Times New Roman" w:hAnsi="Times New Roman"/>
                <w:b/>
                <w:sz w:val="24"/>
                <w:szCs w:val="32"/>
              </w:rPr>
              <w:t>. Закаливание воздухом</w:t>
            </w:r>
          </w:p>
        </w:tc>
        <w:tc>
          <w:tcPr>
            <w:tcW w:w="3572" w:type="dxa"/>
          </w:tcPr>
          <w:p w14:paraId="11D9935F">
            <w:pPr>
              <w:pStyle w:val="43"/>
              <w:jc w:val="center"/>
              <w:rPr>
                <w:rFonts w:ascii="Times New Roman" w:hAnsi="Times New Roman"/>
                <w:b/>
                <w:i/>
                <w:szCs w:val="28"/>
              </w:rPr>
            </w:pPr>
            <w:r>
              <w:rPr>
                <w:rFonts w:ascii="Times New Roman" w:hAnsi="Times New Roman"/>
                <w:b/>
                <w:i/>
                <w:szCs w:val="28"/>
              </w:rPr>
              <w:t>1.Прогулка</w:t>
            </w:r>
          </w:p>
        </w:tc>
        <w:tc>
          <w:tcPr>
            <w:tcW w:w="2665" w:type="dxa"/>
          </w:tcPr>
          <w:p w14:paraId="405706C4">
            <w:pPr>
              <w:pStyle w:val="43"/>
              <w:jc w:val="center"/>
              <w:rPr>
                <w:rFonts w:ascii="Times New Roman" w:hAnsi="Times New Roman"/>
                <w:sz w:val="20"/>
                <w:szCs w:val="24"/>
              </w:rPr>
            </w:pPr>
            <w:r>
              <w:rPr>
                <w:rFonts w:ascii="Times New Roman" w:hAnsi="Times New Roman"/>
                <w:sz w:val="20"/>
                <w:szCs w:val="24"/>
              </w:rPr>
              <w:t>До 3 часов</w:t>
            </w:r>
          </w:p>
        </w:tc>
        <w:tc>
          <w:tcPr>
            <w:tcW w:w="2551" w:type="dxa"/>
          </w:tcPr>
          <w:p w14:paraId="6721C119">
            <w:pPr>
              <w:pStyle w:val="43"/>
              <w:jc w:val="center"/>
              <w:rPr>
                <w:rFonts w:ascii="Times New Roman" w:hAnsi="Times New Roman"/>
                <w:sz w:val="20"/>
                <w:szCs w:val="24"/>
              </w:rPr>
            </w:pPr>
            <w:r>
              <w:rPr>
                <w:rFonts w:ascii="Times New Roman" w:hAnsi="Times New Roman"/>
                <w:sz w:val="20"/>
                <w:szCs w:val="24"/>
              </w:rPr>
              <w:t>До 3 часов</w:t>
            </w:r>
          </w:p>
        </w:tc>
      </w:tr>
      <w:tr w14:paraId="12A6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0D1317B6">
            <w:pPr>
              <w:pStyle w:val="43"/>
              <w:jc w:val="center"/>
              <w:rPr>
                <w:rFonts w:ascii="Times New Roman" w:hAnsi="Times New Roman"/>
                <w:b/>
                <w:sz w:val="24"/>
                <w:szCs w:val="32"/>
              </w:rPr>
            </w:pPr>
          </w:p>
        </w:tc>
        <w:tc>
          <w:tcPr>
            <w:tcW w:w="3572" w:type="dxa"/>
          </w:tcPr>
          <w:p w14:paraId="1C7BF848">
            <w:pPr>
              <w:pStyle w:val="43"/>
              <w:jc w:val="center"/>
              <w:rPr>
                <w:rFonts w:ascii="Times New Roman" w:hAnsi="Times New Roman"/>
                <w:b/>
                <w:i/>
                <w:szCs w:val="28"/>
              </w:rPr>
            </w:pPr>
            <w:r>
              <w:rPr>
                <w:rFonts w:ascii="Times New Roman" w:hAnsi="Times New Roman"/>
                <w:b/>
                <w:i/>
                <w:szCs w:val="28"/>
              </w:rPr>
              <w:t>2. Прогулка в помещениях ДОУ при низких температурах</w:t>
            </w:r>
          </w:p>
        </w:tc>
        <w:tc>
          <w:tcPr>
            <w:tcW w:w="2665" w:type="dxa"/>
          </w:tcPr>
          <w:p w14:paraId="15E2988A">
            <w:pPr>
              <w:pStyle w:val="43"/>
              <w:jc w:val="center"/>
              <w:rPr>
                <w:rFonts w:ascii="Times New Roman" w:hAnsi="Times New Roman"/>
                <w:sz w:val="20"/>
                <w:szCs w:val="24"/>
              </w:rPr>
            </w:pPr>
            <w:r>
              <w:rPr>
                <w:rFonts w:ascii="Times New Roman" w:hAnsi="Times New Roman"/>
                <w:sz w:val="20"/>
                <w:szCs w:val="24"/>
              </w:rPr>
              <w:t>При температуре воздуха ниже - 15</w:t>
            </w:r>
          </w:p>
        </w:tc>
        <w:tc>
          <w:tcPr>
            <w:tcW w:w="2551" w:type="dxa"/>
          </w:tcPr>
          <w:p w14:paraId="6168494B">
            <w:pPr>
              <w:pStyle w:val="43"/>
              <w:jc w:val="center"/>
              <w:rPr>
                <w:rFonts w:ascii="Times New Roman" w:hAnsi="Times New Roman"/>
                <w:sz w:val="20"/>
                <w:szCs w:val="24"/>
              </w:rPr>
            </w:pPr>
            <w:r>
              <w:rPr>
                <w:rFonts w:ascii="Times New Roman" w:hAnsi="Times New Roman"/>
                <w:sz w:val="20"/>
                <w:szCs w:val="24"/>
              </w:rPr>
              <w:t>При температуре воздуха ниже нормы</w:t>
            </w:r>
          </w:p>
        </w:tc>
      </w:tr>
      <w:tr w14:paraId="76837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42699BE2">
            <w:pPr>
              <w:pStyle w:val="43"/>
              <w:jc w:val="center"/>
              <w:rPr>
                <w:rFonts w:ascii="Times New Roman" w:hAnsi="Times New Roman"/>
                <w:b/>
                <w:sz w:val="24"/>
                <w:szCs w:val="32"/>
              </w:rPr>
            </w:pPr>
          </w:p>
        </w:tc>
        <w:tc>
          <w:tcPr>
            <w:tcW w:w="3572" w:type="dxa"/>
          </w:tcPr>
          <w:p w14:paraId="3D92E1D6">
            <w:pPr>
              <w:pStyle w:val="43"/>
              <w:jc w:val="center"/>
              <w:rPr>
                <w:rFonts w:ascii="Times New Roman" w:hAnsi="Times New Roman"/>
                <w:b/>
                <w:i/>
                <w:szCs w:val="28"/>
              </w:rPr>
            </w:pPr>
            <w:r>
              <w:rPr>
                <w:rFonts w:ascii="Times New Roman" w:hAnsi="Times New Roman"/>
                <w:b/>
                <w:i/>
                <w:szCs w:val="28"/>
              </w:rPr>
              <w:t>3.Облегченная одежда, согласно рекомендуемым правилам</w:t>
            </w:r>
          </w:p>
        </w:tc>
        <w:tc>
          <w:tcPr>
            <w:tcW w:w="2665" w:type="dxa"/>
          </w:tcPr>
          <w:p w14:paraId="41DB720D">
            <w:pPr>
              <w:pStyle w:val="43"/>
              <w:jc w:val="center"/>
              <w:rPr>
                <w:rFonts w:ascii="Times New Roman" w:hAnsi="Times New Roman"/>
                <w:sz w:val="20"/>
                <w:szCs w:val="24"/>
              </w:rPr>
            </w:pPr>
            <w:r>
              <w:rPr>
                <w:rFonts w:ascii="Times New Roman" w:hAnsi="Times New Roman"/>
                <w:sz w:val="20"/>
                <w:szCs w:val="24"/>
              </w:rPr>
              <w:t>Во время нахождения в группе</w:t>
            </w:r>
          </w:p>
        </w:tc>
        <w:tc>
          <w:tcPr>
            <w:tcW w:w="2551" w:type="dxa"/>
          </w:tcPr>
          <w:p w14:paraId="55235FE9">
            <w:pPr>
              <w:pStyle w:val="43"/>
              <w:jc w:val="center"/>
              <w:rPr>
                <w:rFonts w:ascii="Times New Roman" w:hAnsi="Times New Roman"/>
                <w:sz w:val="20"/>
                <w:szCs w:val="24"/>
              </w:rPr>
            </w:pPr>
            <w:r>
              <w:rPr>
                <w:rFonts w:ascii="Times New Roman" w:hAnsi="Times New Roman"/>
                <w:sz w:val="20"/>
                <w:szCs w:val="24"/>
              </w:rPr>
              <w:t>Во время нахождения в группе</w:t>
            </w:r>
          </w:p>
        </w:tc>
      </w:tr>
      <w:tr w14:paraId="1499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0BDF407C">
            <w:pPr>
              <w:pStyle w:val="43"/>
              <w:jc w:val="center"/>
              <w:rPr>
                <w:rFonts w:ascii="Times New Roman" w:hAnsi="Times New Roman"/>
                <w:b/>
                <w:sz w:val="24"/>
                <w:szCs w:val="32"/>
              </w:rPr>
            </w:pPr>
          </w:p>
        </w:tc>
        <w:tc>
          <w:tcPr>
            <w:tcW w:w="3572" w:type="dxa"/>
          </w:tcPr>
          <w:p w14:paraId="761C0E40">
            <w:pPr>
              <w:pStyle w:val="43"/>
              <w:jc w:val="center"/>
              <w:rPr>
                <w:rFonts w:ascii="Times New Roman" w:hAnsi="Times New Roman"/>
                <w:b/>
                <w:i/>
                <w:szCs w:val="28"/>
              </w:rPr>
            </w:pPr>
            <w:r>
              <w:rPr>
                <w:rFonts w:ascii="Times New Roman" w:hAnsi="Times New Roman"/>
                <w:b/>
                <w:i/>
                <w:szCs w:val="28"/>
              </w:rPr>
              <w:t>4.Общие воздушные ванны</w:t>
            </w:r>
          </w:p>
        </w:tc>
        <w:tc>
          <w:tcPr>
            <w:tcW w:w="2665" w:type="dxa"/>
          </w:tcPr>
          <w:p w14:paraId="7002A534">
            <w:pPr>
              <w:pStyle w:val="43"/>
              <w:jc w:val="center"/>
              <w:rPr>
                <w:rFonts w:ascii="Times New Roman" w:hAnsi="Times New Roman"/>
                <w:sz w:val="20"/>
                <w:szCs w:val="24"/>
              </w:rPr>
            </w:pPr>
            <w:r>
              <w:rPr>
                <w:rFonts w:ascii="Times New Roman" w:hAnsi="Times New Roman"/>
                <w:sz w:val="20"/>
                <w:szCs w:val="24"/>
              </w:rPr>
              <w:t>Перед и после сна</w:t>
            </w:r>
          </w:p>
          <w:p w14:paraId="1925BC3F">
            <w:pPr>
              <w:pStyle w:val="43"/>
              <w:jc w:val="center"/>
              <w:rPr>
                <w:rFonts w:ascii="Times New Roman" w:hAnsi="Times New Roman"/>
                <w:sz w:val="20"/>
                <w:szCs w:val="24"/>
              </w:rPr>
            </w:pPr>
            <w:r>
              <w:rPr>
                <w:rFonts w:ascii="Times New Roman" w:hAnsi="Times New Roman"/>
                <w:sz w:val="20"/>
                <w:szCs w:val="24"/>
              </w:rPr>
              <w:t>2-8 минут</w:t>
            </w:r>
          </w:p>
        </w:tc>
        <w:tc>
          <w:tcPr>
            <w:tcW w:w="2551" w:type="dxa"/>
          </w:tcPr>
          <w:p w14:paraId="3B54E2CC">
            <w:pPr>
              <w:pStyle w:val="43"/>
              <w:jc w:val="center"/>
              <w:rPr>
                <w:rFonts w:ascii="Times New Roman" w:hAnsi="Times New Roman"/>
                <w:sz w:val="20"/>
                <w:szCs w:val="24"/>
              </w:rPr>
            </w:pPr>
            <w:r>
              <w:rPr>
                <w:rFonts w:ascii="Times New Roman" w:hAnsi="Times New Roman"/>
                <w:sz w:val="20"/>
                <w:szCs w:val="24"/>
              </w:rPr>
              <w:t>Перед и после сна</w:t>
            </w:r>
          </w:p>
          <w:p w14:paraId="6BA9E343">
            <w:pPr>
              <w:pStyle w:val="43"/>
              <w:jc w:val="center"/>
              <w:rPr>
                <w:rFonts w:ascii="Times New Roman" w:hAnsi="Times New Roman"/>
                <w:sz w:val="20"/>
                <w:szCs w:val="24"/>
              </w:rPr>
            </w:pPr>
            <w:r>
              <w:rPr>
                <w:rFonts w:ascii="Times New Roman" w:hAnsi="Times New Roman"/>
                <w:sz w:val="20"/>
                <w:szCs w:val="24"/>
              </w:rPr>
              <w:t>2-10 минут</w:t>
            </w:r>
          </w:p>
        </w:tc>
      </w:tr>
      <w:tr w14:paraId="41A4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5039D4D5">
            <w:pPr>
              <w:pStyle w:val="43"/>
              <w:jc w:val="center"/>
              <w:rPr>
                <w:rFonts w:ascii="Times New Roman" w:hAnsi="Times New Roman"/>
                <w:b/>
                <w:sz w:val="24"/>
                <w:szCs w:val="32"/>
              </w:rPr>
            </w:pPr>
          </w:p>
        </w:tc>
        <w:tc>
          <w:tcPr>
            <w:tcW w:w="3572" w:type="dxa"/>
          </w:tcPr>
          <w:p w14:paraId="3BABEB59">
            <w:pPr>
              <w:pStyle w:val="43"/>
              <w:jc w:val="center"/>
              <w:rPr>
                <w:rFonts w:ascii="Times New Roman" w:hAnsi="Times New Roman"/>
                <w:b/>
                <w:i/>
                <w:szCs w:val="28"/>
              </w:rPr>
            </w:pPr>
            <w:r>
              <w:rPr>
                <w:rFonts w:ascii="Times New Roman" w:hAnsi="Times New Roman"/>
                <w:b/>
                <w:i/>
                <w:szCs w:val="28"/>
              </w:rPr>
              <w:t>5.Ходьба босиком в помещениях группы</w:t>
            </w:r>
          </w:p>
        </w:tc>
        <w:tc>
          <w:tcPr>
            <w:tcW w:w="2665" w:type="dxa"/>
          </w:tcPr>
          <w:p w14:paraId="54504BCE">
            <w:pPr>
              <w:pStyle w:val="43"/>
              <w:jc w:val="center"/>
              <w:rPr>
                <w:rFonts w:ascii="Times New Roman" w:hAnsi="Times New Roman"/>
                <w:sz w:val="20"/>
                <w:szCs w:val="24"/>
              </w:rPr>
            </w:pPr>
            <w:r>
              <w:rPr>
                <w:rFonts w:ascii="Times New Roman" w:hAnsi="Times New Roman"/>
                <w:sz w:val="20"/>
                <w:szCs w:val="24"/>
              </w:rPr>
              <w:t>Перед и после сна</w:t>
            </w:r>
          </w:p>
          <w:p w14:paraId="6552F4B7">
            <w:pPr>
              <w:pStyle w:val="43"/>
              <w:jc w:val="center"/>
              <w:rPr>
                <w:rFonts w:ascii="Times New Roman" w:hAnsi="Times New Roman"/>
                <w:sz w:val="20"/>
                <w:szCs w:val="24"/>
              </w:rPr>
            </w:pPr>
            <w:r>
              <w:rPr>
                <w:rFonts w:ascii="Times New Roman" w:hAnsi="Times New Roman"/>
                <w:sz w:val="20"/>
                <w:szCs w:val="24"/>
              </w:rPr>
              <w:t>2-8 минут</w:t>
            </w:r>
          </w:p>
        </w:tc>
        <w:tc>
          <w:tcPr>
            <w:tcW w:w="2551" w:type="dxa"/>
          </w:tcPr>
          <w:p w14:paraId="7AA42005">
            <w:pPr>
              <w:pStyle w:val="43"/>
              <w:jc w:val="center"/>
              <w:rPr>
                <w:rFonts w:ascii="Times New Roman" w:hAnsi="Times New Roman"/>
                <w:sz w:val="20"/>
                <w:szCs w:val="24"/>
              </w:rPr>
            </w:pPr>
            <w:r>
              <w:rPr>
                <w:rFonts w:ascii="Times New Roman" w:hAnsi="Times New Roman"/>
                <w:sz w:val="20"/>
                <w:szCs w:val="24"/>
              </w:rPr>
              <w:t>Перед и после сна</w:t>
            </w:r>
          </w:p>
          <w:p w14:paraId="7E0ACACA">
            <w:pPr>
              <w:pStyle w:val="43"/>
              <w:jc w:val="center"/>
              <w:rPr>
                <w:rFonts w:ascii="Times New Roman" w:hAnsi="Times New Roman"/>
                <w:sz w:val="20"/>
                <w:szCs w:val="24"/>
              </w:rPr>
            </w:pPr>
            <w:r>
              <w:rPr>
                <w:rFonts w:ascii="Times New Roman" w:hAnsi="Times New Roman"/>
                <w:sz w:val="20"/>
                <w:szCs w:val="24"/>
              </w:rPr>
              <w:t>2-10 минут</w:t>
            </w:r>
          </w:p>
        </w:tc>
      </w:tr>
      <w:tr w14:paraId="2402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textDirection w:val="btLr"/>
          </w:tcPr>
          <w:p w14:paraId="29279F64">
            <w:pPr>
              <w:pStyle w:val="43"/>
              <w:ind w:left="113" w:right="113"/>
              <w:jc w:val="center"/>
              <w:rPr>
                <w:rFonts w:ascii="Times New Roman" w:hAnsi="Times New Roman"/>
                <w:b/>
                <w:sz w:val="24"/>
                <w:szCs w:val="32"/>
              </w:rPr>
            </w:pPr>
            <w:r>
              <w:rPr>
                <w:rFonts w:ascii="Times New Roman" w:hAnsi="Times New Roman"/>
                <w:b/>
                <w:sz w:val="24"/>
                <w:szCs w:val="32"/>
                <w:lang w:val="en-US"/>
              </w:rPr>
              <w:t>II</w:t>
            </w:r>
            <w:r>
              <w:rPr>
                <w:rFonts w:ascii="Times New Roman" w:hAnsi="Times New Roman"/>
                <w:b/>
                <w:sz w:val="24"/>
                <w:szCs w:val="32"/>
              </w:rPr>
              <w:t>.Закаливание водой</w:t>
            </w:r>
          </w:p>
        </w:tc>
        <w:tc>
          <w:tcPr>
            <w:tcW w:w="3572" w:type="dxa"/>
          </w:tcPr>
          <w:p w14:paraId="3806F39B">
            <w:pPr>
              <w:pStyle w:val="43"/>
              <w:jc w:val="center"/>
              <w:rPr>
                <w:rFonts w:ascii="Times New Roman" w:hAnsi="Times New Roman"/>
                <w:b/>
                <w:i/>
                <w:szCs w:val="28"/>
              </w:rPr>
            </w:pPr>
            <w:r>
              <w:rPr>
                <w:rFonts w:ascii="Times New Roman" w:hAnsi="Times New Roman"/>
                <w:b/>
                <w:i/>
                <w:szCs w:val="28"/>
              </w:rPr>
              <w:t>6.Умывание лица и рук до локтей прохладной водой перед каждой едой</w:t>
            </w:r>
          </w:p>
        </w:tc>
        <w:tc>
          <w:tcPr>
            <w:tcW w:w="2665" w:type="dxa"/>
          </w:tcPr>
          <w:p w14:paraId="10B2030C">
            <w:pPr>
              <w:pStyle w:val="43"/>
              <w:jc w:val="center"/>
              <w:rPr>
                <w:rFonts w:ascii="Times New Roman" w:hAnsi="Times New Roman"/>
                <w:sz w:val="20"/>
                <w:szCs w:val="24"/>
              </w:rPr>
            </w:pPr>
            <w:r>
              <w:rPr>
                <w:rFonts w:ascii="Times New Roman" w:hAnsi="Times New Roman"/>
                <w:sz w:val="20"/>
                <w:szCs w:val="24"/>
              </w:rPr>
              <w:t>30-28 С</w:t>
            </w:r>
          </w:p>
        </w:tc>
        <w:tc>
          <w:tcPr>
            <w:tcW w:w="2551" w:type="dxa"/>
          </w:tcPr>
          <w:p w14:paraId="1486DC26">
            <w:pPr>
              <w:pStyle w:val="43"/>
              <w:jc w:val="center"/>
              <w:rPr>
                <w:rFonts w:ascii="Times New Roman" w:hAnsi="Times New Roman"/>
                <w:sz w:val="20"/>
                <w:szCs w:val="24"/>
              </w:rPr>
            </w:pPr>
            <w:r>
              <w:rPr>
                <w:rFonts w:ascii="Times New Roman" w:hAnsi="Times New Roman"/>
                <w:sz w:val="20"/>
                <w:szCs w:val="24"/>
              </w:rPr>
              <w:t>28-26 С</w:t>
            </w:r>
          </w:p>
        </w:tc>
      </w:tr>
      <w:tr w14:paraId="24B1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28046CE3">
            <w:pPr>
              <w:pStyle w:val="43"/>
              <w:jc w:val="center"/>
              <w:rPr>
                <w:rFonts w:ascii="Times New Roman" w:hAnsi="Times New Roman"/>
                <w:b/>
                <w:sz w:val="24"/>
                <w:szCs w:val="32"/>
              </w:rPr>
            </w:pPr>
          </w:p>
        </w:tc>
        <w:tc>
          <w:tcPr>
            <w:tcW w:w="3572" w:type="dxa"/>
          </w:tcPr>
          <w:p w14:paraId="2584D770">
            <w:pPr>
              <w:pStyle w:val="43"/>
              <w:jc w:val="center"/>
              <w:rPr>
                <w:rFonts w:ascii="Times New Roman" w:hAnsi="Times New Roman"/>
                <w:b/>
                <w:i/>
                <w:szCs w:val="28"/>
              </w:rPr>
            </w:pPr>
            <w:r>
              <w:rPr>
                <w:rFonts w:ascii="Times New Roman" w:hAnsi="Times New Roman"/>
                <w:b/>
                <w:i/>
                <w:szCs w:val="28"/>
              </w:rPr>
              <w:t>7.Полоскание рта прохладной водой после каждой еды</w:t>
            </w:r>
          </w:p>
        </w:tc>
        <w:tc>
          <w:tcPr>
            <w:tcW w:w="2665" w:type="dxa"/>
            <w:shd w:val="clear" w:color="auto" w:fill="auto"/>
          </w:tcPr>
          <w:p w14:paraId="0EC2D502">
            <w:pPr>
              <w:pStyle w:val="43"/>
              <w:jc w:val="center"/>
              <w:rPr>
                <w:rFonts w:ascii="Times New Roman" w:hAnsi="Times New Roman"/>
                <w:sz w:val="20"/>
                <w:szCs w:val="24"/>
              </w:rPr>
            </w:pPr>
          </w:p>
        </w:tc>
        <w:tc>
          <w:tcPr>
            <w:tcW w:w="2551" w:type="dxa"/>
          </w:tcPr>
          <w:p w14:paraId="35EC2126">
            <w:pPr>
              <w:pStyle w:val="43"/>
              <w:jc w:val="center"/>
              <w:rPr>
                <w:rFonts w:ascii="Times New Roman" w:hAnsi="Times New Roman"/>
                <w:sz w:val="20"/>
                <w:szCs w:val="24"/>
              </w:rPr>
            </w:pPr>
            <w:r>
              <w:rPr>
                <w:rFonts w:ascii="Times New Roman" w:hAnsi="Times New Roman"/>
                <w:sz w:val="20"/>
                <w:szCs w:val="24"/>
              </w:rPr>
              <w:t>28 С</w:t>
            </w:r>
          </w:p>
        </w:tc>
      </w:tr>
      <w:tr w14:paraId="3144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7" w:type="dxa"/>
            <w:vMerge w:val="restart"/>
            <w:textDirection w:val="btLr"/>
          </w:tcPr>
          <w:p w14:paraId="3E209E7F">
            <w:pPr>
              <w:pStyle w:val="43"/>
              <w:ind w:left="113" w:right="113"/>
              <w:jc w:val="center"/>
              <w:rPr>
                <w:rFonts w:ascii="Times New Roman" w:hAnsi="Times New Roman"/>
                <w:b/>
                <w:sz w:val="24"/>
                <w:szCs w:val="32"/>
              </w:rPr>
            </w:pPr>
            <w:r>
              <w:rPr>
                <w:rFonts w:ascii="Times New Roman" w:hAnsi="Times New Roman"/>
                <w:b/>
                <w:sz w:val="24"/>
                <w:szCs w:val="32"/>
                <w:lang w:val="en-US"/>
              </w:rPr>
              <w:t>III</w:t>
            </w:r>
            <w:r>
              <w:rPr>
                <w:rFonts w:ascii="Times New Roman" w:hAnsi="Times New Roman"/>
                <w:b/>
                <w:sz w:val="24"/>
                <w:szCs w:val="32"/>
              </w:rPr>
              <w:t>.Спец закаливание</w:t>
            </w:r>
          </w:p>
        </w:tc>
        <w:tc>
          <w:tcPr>
            <w:tcW w:w="3572" w:type="dxa"/>
          </w:tcPr>
          <w:p w14:paraId="174565CB">
            <w:pPr>
              <w:pStyle w:val="43"/>
              <w:jc w:val="center"/>
              <w:rPr>
                <w:rFonts w:ascii="Times New Roman" w:hAnsi="Times New Roman"/>
                <w:b/>
                <w:i/>
                <w:szCs w:val="28"/>
              </w:rPr>
            </w:pPr>
            <w:r>
              <w:rPr>
                <w:rFonts w:ascii="Times New Roman" w:hAnsi="Times New Roman"/>
                <w:b/>
                <w:i/>
                <w:szCs w:val="28"/>
              </w:rPr>
              <w:t>8. Ходьба по «Дорожкам здоровья»</w:t>
            </w:r>
          </w:p>
        </w:tc>
        <w:tc>
          <w:tcPr>
            <w:tcW w:w="2665" w:type="dxa"/>
            <w:shd w:val="clear" w:color="auto" w:fill="auto"/>
          </w:tcPr>
          <w:p w14:paraId="6F35D56E">
            <w:pPr>
              <w:pStyle w:val="43"/>
              <w:jc w:val="center"/>
              <w:rPr>
                <w:rFonts w:ascii="Times New Roman" w:hAnsi="Times New Roman"/>
                <w:sz w:val="20"/>
                <w:szCs w:val="24"/>
              </w:rPr>
            </w:pPr>
            <w:r>
              <w:rPr>
                <w:rFonts w:ascii="Times New Roman" w:hAnsi="Times New Roman"/>
                <w:sz w:val="20"/>
                <w:szCs w:val="24"/>
              </w:rPr>
              <w:t>После сна 2 минуты</w:t>
            </w:r>
          </w:p>
        </w:tc>
        <w:tc>
          <w:tcPr>
            <w:tcW w:w="2551" w:type="dxa"/>
            <w:shd w:val="clear" w:color="auto" w:fill="auto"/>
          </w:tcPr>
          <w:p w14:paraId="3D83CAB7">
            <w:pPr>
              <w:pStyle w:val="43"/>
              <w:jc w:val="center"/>
              <w:rPr>
                <w:rFonts w:ascii="Times New Roman" w:hAnsi="Times New Roman"/>
                <w:sz w:val="20"/>
                <w:szCs w:val="24"/>
              </w:rPr>
            </w:pPr>
            <w:r>
              <w:rPr>
                <w:rFonts w:ascii="Times New Roman" w:hAnsi="Times New Roman"/>
                <w:sz w:val="20"/>
                <w:szCs w:val="24"/>
              </w:rPr>
              <w:t>После сна 3 минуты</w:t>
            </w:r>
          </w:p>
        </w:tc>
      </w:tr>
      <w:tr w14:paraId="774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277" w:type="dxa"/>
            <w:vMerge w:val="continue"/>
            <w:textDirection w:val="btLr"/>
          </w:tcPr>
          <w:p w14:paraId="16FE59C2">
            <w:pPr>
              <w:pStyle w:val="43"/>
              <w:ind w:left="113" w:right="113"/>
              <w:jc w:val="center"/>
              <w:rPr>
                <w:rFonts w:ascii="Times New Roman" w:hAnsi="Times New Roman"/>
                <w:b/>
                <w:sz w:val="24"/>
                <w:szCs w:val="32"/>
                <w:lang w:val="en-US"/>
              </w:rPr>
            </w:pPr>
          </w:p>
        </w:tc>
        <w:tc>
          <w:tcPr>
            <w:tcW w:w="3572" w:type="dxa"/>
          </w:tcPr>
          <w:p w14:paraId="633229A8">
            <w:pPr>
              <w:pStyle w:val="43"/>
              <w:jc w:val="center"/>
              <w:rPr>
                <w:rFonts w:ascii="Times New Roman" w:hAnsi="Times New Roman"/>
                <w:b/>
                <w:i/>
                <w:szCs w:val="28"/>
              </w:rPr>
            </w:pPr>
            <w:r>
              <w:rPr>
                <w:rFonts w:ascii="Times New Roman" w:hAnsi="Times New Roman"/>
                <w:b/>
                <w:i/>
                <w:szCs w:val="28"/>
              </w:rPr>
              <w:t xml:space="preserve">9. Закаливающее дыхание </w:t>
            </w:r>
          </w:p>
        </w:tc>
        <w:tc>
          <w:tcPr>
            <w:tcW w:w="2665" w:type="dxa"/>
            <w:shd w:val="clear" w:color="auto" w:fill="auto"/>
          </w:tcPr>
          <w:p w14:paraId="7D7B7A18">
            <w:pPr>
              <w:pStyle w:val="43"/>
              <w:jc w:val="center"/>
              <w:rPr>
                <w:rFonts w:ascii="Times New Roman" w:hAnsi="Times New Roman"/>
                <w:sz w:val="20"/>
                <w:szCs w:val="24"/>
              </w:rPr>
            </w:pPr>
            <w:r>
              <w:rPr>
                <w:rFonts w:ascii="Times New Roman" w:hAnsi="Times New Roman"/>
                <w:sz w:val="20"/>
                <w:szCs w:val="24"/>
              </w:rPr>
              <w:t xml:space="preserve">Перед каждой прогулкой до 3 минут </w:t>
            </w:r>
          </w:p>
        </w:tc>
        <w:tc>
          <w:tcPr>
            <w:tcW w:w="2551" w:type="dxa"/>
            <w:shd w:val="clear" w:color="auto" w:fill="auto"/>
          </w:tcPr>
          <w:p w14:paraId="788E0128">
            <w:pPr>
              <w:pStyle w:val="43"/>
              <w:jc w:val="center"/>
              <w:rPr>
                <w:rFonts w:ascii="Times New Roman" w:hAnsi="Times New Roman"/>
                <w:sz w:val="20"/>
                <w:szCs w:val="24"/>
              </w:rPr>
            </w:pPr>
            <w:r>
              <w:rPr>
                <w:rFonts w:ascii="Times New Roman" w:hAnsi="Times New Roman"/>
                <w:sz w:val="20"/>
                <w:szCs w:val="24"/>
              </w:rPr>
              <w:t>Перед каждой прогулкой  5 минут</w:t>
            </w:r>
          </w:p>
        </w:tc>
      </w:tr>
      <w:tr w14:paraId="23D3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0A39A844">
            <w:pPr>
              <w:pStyle w:val="43"/>
              <w:jc w:val="center"/>
              <w:rPr>
                <w:rFonts w:ascii="Times New Roman" w:hAnsi="Times New Roman"/>
                <w:sz w:val="24"/>
                <w:szCs w:val="32"/>
              </w:rPr>
            </w:pPr>
          </w:p>
        </w:tc>
        <w:tc>
          <w:tcPr>
            <w:tcW w:w="3572" w:type="dxa"/>
          </w:tcPr>
          <w:p w14:paraId="1CEF28C7">
            <w:pPr>
              <w:pStyle w:val="43"/>
              <w:jc w:val="center"/>
              <w:rPr>
                <w:rFonts w:ascii="Times New Roman" w:hAnsi="Times New Roman"/>
                <w:b/>
                <w:i/>
                <w:szCs w:val="28"/>
              </w:rPr>
            </w:pPr>
            <w:r>
              <w:rPr>
                <w:rFonts w:ascii="Times New Roman" w:hAnsi="Times New Roman"/>
                <w:b/>
                <w:i/>
                <w:szCs w:val="28"/>
              </w:rPr>
              <w:t>10.Массаж волшебных точек ушек</w:t>
            </w:r>
          </w:p>
        </w:tc>
        <w:tc>
          <w:tcPr>
            <w:tcW w:w="2665" w:type="dxa"/>
            <w:shd w:val="clear" w:color="auto" w:fill="auto"/>
          </w:tcPr>
          <w:p w14:paraId="5FAAF8AB">
            <w:pPr>
              <w:pStyle w:val="43"/>
              <w:jc w:val="center"/>
              <w:rPr>
                <w:rFonts w:ascii="Times New Roman" w:hAnsi="Times New Roman"/>
                <w:sz w:val="20"/>
                <w:szCs w:val="24"/>
              </w:rPr>
            </w:pPr>
          </w:p>
        </w:tc>
        <w:tc>
          <w:tcPr>
            <w:tcW w:w="2551" w:type="dxa"/>
          </w:tcPr>
          <w:p w14:paraId="3F47B9A0">
            <w:pPr>
              <w:pStyle w:val="43"/>
              <w:jc w:val="center"/>
              <w:rPr>
                <w:rFonts w:ascii="Times New Roman" w:hAnsi="Times New Roman"/>
                <w:sz w:val="20"/>
                <w:szCs w:val="24"/>
              </w:rPr>
            </w:pPr>
            <w:r>
              <w:rPr>
                <w:rFonts w:ascii="Times New Roman" w:hAnsi="Times New Roman"/>
                <w:sz w:val="20"/>
                <w:szCs w:val="24"/>
              </w:rPr>
              <w:t>После сна 2-3 минуты</w:t>
            </w:r>
          </w:p>
        </w:tc>
      </w:tr>
      <w:tr w14:paraId="4DFF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4F1737E6">
            <w:pPr>
              <w:pStyle w:val="43"/>
              <w:jc w:val="center"/>
              <w:rPr>
                <w:rFonts w:ascii="Times New Roman" w:hAnsi="Times New Roman"/>
                <w:sz w:val="24"/>
                <w:szCs w:val="32"/>
              </w:rPr>
            </w:pPr>
          </w:p>
        </w:tc>
        <w:tc>
          <w:tcPr>
            <w:tcW w:w="3572" w:type="dxa"/>
          </w:tcPr>
          <w:p w14:paraId="4358E673">
            <w:pPr>
              <w:pStyle w:val="43"/>
              <w:jc w:val="center"/>
              <w:rPr>
                <w:rFonts w:ascii="Times New Roman" w:hAnsi="Times New Roman"/>
                <w:b/>
                <w:i/>
                <w:szCs w:val="28"/>
              </w:rPr>
            </w:pPr>
            <w:r>
              <w:rPr>
                <w:rFonts w:ascii="Times New Roman" w:hAnsi="Times New Roman"/>
                <w:b/>
                <w:i/>
                <w:szCs w:val="28"/>
              </w:rPr>
              <w:t>11.Массаж рук</w:t>
            </w:r>
          </w:p>
        </w:tc>
        <w:tc>
          <w:tcPr>
            <w:tcW w:w="2665" w:type="dxa"/>
          </w:tcPr>
          <w:p w14:paraId="3326D252">
            <w:pPr>
              <w:pStyle w:val="43"/>
              <w:jc w:val="center"/>
              <w:rPr>
                <w:rFonts w:ascii="Times New Roman" w:hAnsi="Times New Roman"/>
                <w:sz w:val="20"/>
                <w:szCs w:val="24"/>
              </w:rPr>
            </w:pPr>
          </w:p>
        </w:tc>
        <w:tc>
          <w:tcPr>
            <w:tcW w:w="2551" w:type="dxa"/>
          </w:tcPr>
          <w:p w14:paraId="3E5C21A0">
            <w:pPr>
              <w:pStyle w:val="43"/>
              <w:jc w:val="center"/>
              <w:rPr>
                <w:rFonts w:ascii="Times New Roman" w:hAnsi="Times New Roman"/>
                <w:sz w:val="20"/>
                <w:szCs w:val="24"/>
              </w:rPr>
            </w:pPr>
            <w:r>
              <w:rPr>
                <w:rFonts w:ascii="Times New Roman" w:hAnsi="Times New Roman"/>
                <w:sz w:val="20"/>
                <w:szCs w:val="24"/>
              </w:rPr>
              <w:t>После сна 2-3 минуты</w:t>
            </w:r>
          </w:p>
        </w:tc>
      </w:tr>
    </w:tbl>
    <w:p w14:paraId="75F86AC1">
      <w:pPr>
        <w:pStyle w:val="43"/>
        <w:ind w:firstLine="708"/>
        <w:jc w:val="center"/>
        <w:rPr>
          <w:rFonts w:ascii="Times New Roman" w:hAnsi="Times New Roman"/>
          <w:sz w:val="24"/>
          <w:szCs w:val="24"/>
        </w:rPr>
      </w:pPr>
      <w:r>
        <w:rPr>
          <w:rFonts w:ascii="Times New Roman" w:hAnsi="Times New Roman"/>
          <w:b/>
          <w:sz w:val="24"/>
          <w:szCs w:val="24"/>
          <w:u w:val="single"/>
        </w:rPr>
        <w:t>Структура  оздоровительного  получаса</w:t>
      </w:r>
    </w:p>
    <w:p w14:paraId="126792F6">
      <w:pPr>
        <w:pStyle w:val="43"/>
        <w:ind w:firstLine="708"/>
        <w:jc w:val="center"/>
        <w:rPr>
          <w:rFonts w:ascii="Times New Roman" w:hAnsi="Times New Roman"/>
          <w:b/>
          <w:sz w:val="24"/>
          <w:szCs w:val="24"/>
        </w:rPr>
      </w:pPr>
    </w:p>
    <w:p w14:paraId="6CB2F841">
      <w:pPr>
        <w:pStyle w:val="43"/>
        <w:ind w:firstLine="708"/>
        <w:rPr>
          <w:rFonts w:ascii="Times New Roman" w:hAnsi="Times New Roman"/>
          <w:b/>
          <w:sz w:val="24"/>
          <w:szCs w:val="24"/>
          <w:u w:val="single"/>
        </w:rPr>
      </w:pPr>
      <w:r>
        <w:rPr>
          <w:rFonts w:ascii="Times New Roman" w:hAnsi="Times New Roman"/>
          <w:b/>
          <w:sz w:val="24"/>
          <w:szCs w:val="24"/>
          <w:u w:val="single"/>
        </w:rPr>
        <w:t>1 часть</w:t>
      </w:r>
    </w:p>
    <w:p w14:paraId="22A3E203">
      <w:pPr>
        <w:pStyle w:val="43"/>
        <w:ind w:firstLine="708"/>
        <w:rPr>
          <w:rFonts w:ascii="Times New Roman" w:hAnsi="Times New Roman"/>
          <w:sz w:val="24"/>
          <w:szCs w:val="24"/>
        </w:rPr>
      </w:pPr>
      <w:r>
        <w:rPr>
          <w:rFonts w:ascii="Times New Roman" w:hAnsi="Times New Roman"/>
          <w:sz w:val="24"/>
          <w:szCs w:val="24"/>
        </w:rPr>
        <w:t>Подготовка условий  для контрастного закаливания детей (подготовка «холодной»комнаты:</w:t>
      </w:r>
      <w:r>
        <w:rPr>
          <w:rFonts w:ascii="Times New Roman" w:hAnsi="Times New Roman"/>
          <w:sz w:val="24"/>
          <w:szCs w:val="24"/>
          <w:lang w:val="en-US"/>
        </w:rPr>
        <w:t>t</w:t>
      </w:r>
      <w:r>
        <w:rPr>
          <w:rFonts w:ascii="Times New Roman" w:hAnsi="Times New Roman"/>
          <w:sz w:val="24"/>
          <w:szCs w:val="24"/>
        </w:rPr>
        <w:t xml:space="preserve"> на 3-5 С ниже «тёплой» комнаты). </w:t>
      </w:r>
    </w:p>
    <w:p w14:paraId="2EEB8DD2">
      <w:pPr>
        <w:pStyle w:val="43"/>
        <w:ind w:firstLine="708"/>
        <w:rPr>
          <w:rFonts w:ascii="Times New Roman" w:hAnsi="Times New Roman"/>
          <w:b/>
          <w:sz w:val="24"/>
          <w:szCs w:val="24"/>
          <w:u w:val="single"/>
        </w:rPr>
      </w:pPr>
      <w:r>
        <w:rPr>
          <w:rFonts w:ascii="Times New Roman" w:hAnsi="Times New Roman"/>
          <w:b/>
          <w:sz w:val="24"/>
          <w:szCs w:val="24"/>
          <w:u w:val="single"/>
        </w:rPr>
        <w:t>2часть</w:t>
      </w:r>
    </w:p>
    <w:p w14:paraId="7E37E103">
      <w:pPr>
        <w:pStyle w:val="43"/>
        <w:ind w:firstLine="708"/>
        <w:rPr>
          <w:rFonts w:ascii="Times New Roman" w:hAnsi="Times New Roman"/>
          <w:sz w:val="24"/>
          <w:szCs w:val="24"/>
        </w:rPr>
      </w:pPr>
      <w:r>
        <w:rPr>
          <w:rFonts w:ascii="Times New Roman" w:hAnsi="Times New Roman"/>
          <w:sz w:val="24"/>
          <w:szCs w:val="24"/>
        </w:rPr>
        <w:t>1.Пробуждение детей под звуки плавной музыки ,громкость которой медленно нарастает,туалет для желающих.</w:t>
      </w:r>
    </w:p>
    <w:p w14:paraId="697E3706">
      <w:pPr>
        <w:pStyle w:val="43"/>
        <w:ind w:firstLine="708"/>
        <w:rPr>
          <w:rFonts w:ascii="Times New Roman" w:hAnsi="Times New Roman"/>
          <w:sz w:val="24"/>
          <w:szCs w:val="24"/>
        </w:rPr>
      </w:pPr>
      <w:r>
        <w:rPr>
          <w:rFonts w:ascii="Times New Roman" w:hAnsi="Times New Roman"/>
          <w:sz w:val="24"/>
          <w:szCs w:val="24"/>
        </w:rPr>
        <w:t>2.Гимнастика после сна в постели ( проводится с проснувшимися детьми,остальные присоединяются по мере пробуждения ).</w:t>
      </w:r>
    </w:p>
    <w:p w14:paraId="3BC3F3F9">
      <w:pPr>
        <w:pStyle w:val="43"/>
        <w:ind w:firstLine="708"/>
        <w:rPr>
          <w:rFonts w:ascii="Times New Roman" w:hAnsi="Times New Roman"/>
          <w:sz w:val="24"/>
          <w:szCs w:val="24"/>
        </w:rPr>
      </w:pPr>
      <w:r>
        <w:rPr>
          <w:rFonts w:ascii="Times New Roman" w:hAnsi="Times New Roman"/>
          <w:sz w:val="24"/>
          <w:szCs w:val="24"/>
        </w:rPr>
        <w:t>3.Гимнастика для глаз (со «2 младшей группы).</w:t>
      </w:r>
    </w:p>
    <w:p w14:paraId="5A678FD3">
      <w:pPr>
        <w:pStyle w:val="43"/>
        <w:ind w:firstLine="708"/>
        <w:rPr>
          <w:rFonts w:ascii="Times New Roman" w:hAnsi="Times New Roman"/>
          <w:sz w:val="24"/>
          <w:szCs w:val="24"/>
        </w:rPr>
      </w:pPr>
      <w:r>
        <w:rPr>
          <w:rFonts w:ascii="Times New Roman" w:hAnsi="Times New Roman"/>
          <w:sz w:val="24"/>
          <w:szCs w:val="24"/>
        </w:rPr>
        <w:t>4.Массаж рук (со «2 младшей группы).</w:t>
      </w:r>
    </w:p>
    <w:p w14:paraId="4400892E">
      <w:pPr>
        <w:pStyle w:val="43"/>
        <w:ind w:firstLine="708"/>
        <w:rPr>
          <w:rFonts w:ascii="Times New Roman" w:hAnsi="Times New Roman"/>
          <w:sz w:val="24"/>
          <w:szCs w:val="24"/>
        </w:rPr>
      </w:pPr>
      <w:r>
        <w:rPr>
          <w:rFonts w:ascii="Times New Roman" w:hAnsi="Times New Roman"/>
          <w:sz w:val="24"/>
          <w:szCs w:val="24"/>
        </w:rPr>
        <w:t>5.Дыхательная гимнастика.</w:t>
      </w:r>
    </w:p>
    <w:p w14:paraId="7BF27005">
      <w:pPr>
        <w:pStyle w:val="43"/>
        <w:ind w:firstLine="708"/>
        <w:rPr>
          <w:rFonts w:ascii="Times New Roman" w:hAnsi="Times New Roman"/>
          <w:b/>
          <w:sz w:val="24"/>
          <w:szCs w:val="24"/>
          <w:u w:val="single"/>
        </w:rPr>
      </w:pPr>
      <w:r>
        <w:rPr>
          <w:rFonts w:ascii="Times New Roman" w:hAnsi="Times New Roman"/>
          <w:b/>
          <w:sz w:val="24"/>
          <w:szCs w:val="24"/>
          <w:u w:val="single"/>
        </w:rPr>
        <w:t>3 часть</w:t>
      </w:r>
    </w:p>
    <w:p w14:paraId="66DEA486">
      <w:pPr>
        <w:pStyle w:val="43"/>
        <w:ind w:firstLine="708"/>
        <w:rPr>
          <w:rFonts w:ascii="Times New Roman" w:hAnsi="Times New Roman"/>
          <w:sz w:val="24"/>
          <w:szCs w:val="24"/>
        </w:rPr>
      </w:pPr>
      <w:r>
        <w:rPr>
          <w:rFonts w:ascii="Times New Roman" w:hAnsi="Times New Roman"/>
          <w:sz w:val="24"/>
          <w:szCs w:val="24"/>
        </w:rPr>
        <w:t>Переход в «холодную» комнату.</w:t>
      </w:r>
    </w:p>
    <w:p w14:paraId="79C074C6">
      <w:pPr>
        <w:pStyle w:val="43"/>
        <w:ind w:firstLine="708"/>
        <w:rPr>
          <w:rFonts w:ascii="Times New Roman" w:hAnsi="Times New Roman"/>
          <w:sz w:val="24"/>
          <w:szCs w:val="24"/>
        </w:rPr>
      </w:pPr>
      <w:r>
        <w:rPr>
          <w:rFonts w:ascii="Times New Roman" w:hAnsi="Times New Roman"/>
          <w:sz w:val="24"/>
          <w:szCs w:val="24"/>
        </w:rPr>
        <w:t>1.Ходьба по рифленым и солевым дорожкам (в 1 младшей группе по мокрым дорожкам).</w:t>
      </w:r>
    </w:p>
    <w:p w14:paraId="1029A790">
      <w:pPr>
        <w:pStyle w:val="43"/>
        <w:ind w:firstLine="708"/>
        <w:rPr>
          <w:rFonts w:ascii="Times New Roman" w:hAnsi="Times New Roman"/>
          <w:sz w:val="24"/>
          <w:szCs w:val="24"/>
        </w:rPr>
      </w:pPr>
      <w:r>
        <w:rPr>
          <w:rFonts w:ascii="Times New Roman" w:hAnsi="Times New Roman"/>
          <w:sz w:val="24"/>
          <w:szCs w:val="24"/>
        </w:rPr>
        <w:t>2.Корректирующая ходьба ( на носках,на пятках,с высоким подниманием колен в полуприсяде, в полном присяде,на внешней стороне стопы, с перекатом на носок).</w:t>
      </w:r>
    </w:p>
    <w:p w14:paraId="74FF4F8A">
      <w:pPr>
        <w:pStyle w:val="43"/>
        <w:ind w:firstLine="708"/>
        <w:rPr>
          <w:rFonts w:ascii="Times New Roman" w:hAnsi="Times New Roman"/>
          <w:sz w:val="24"/>
          <w:szCs w:val="24"/>
        </w:rPr>
      </w:pPr>
      <w:r>
        <w:rPr>
          <w:rFonts w:ascii="Times New Roman" w:hAnsi="Times New Roman"/>
          <w:sz w:val="24"/>
          <w:szCs w:val="24"/>
        </w:rPr>
        <w:t>3.Полоса препятствий.</w:t>
      </w:r>
    </w:p>
    <w:p w14:paraId="2AEABD3B">
      <w:pPr>
        <w:pStyle w:val="43"/>
        <w:ind w:firstLine="708"/>
        <w:rPr>
          <w:rFonts w:ascii="Times New Roman" w:hAnsi="Times New Roman"/>
          <w:b/>
          <w:sz w:val="24"/>
          <w:szCs w:val="24"/>
          <w:u w:val="single"/>
        </w:rPr>
      </w:pPr>
      <w:r>
        <w:rPr>
          <w:rFonts w:ascii="Times New Roman" w:hAnsi="Times New Roman"/>
          <w:b/>
          <w:sz w:val="24"/>
          <w:szCs w:val="24"/>
          <w:u w:val="single"/>
        </w:rPr>
        <w:t>4часть</w:t>
      </w:r>
    </w:p>
    <w:p w14:paraId="252F2E70">
      <w:pPr>
        <w:pStyle w:val="43"/>
        <w:ind w:firstLine="708"/>
        <w:rPr>
          <w:rFonts w:ascii="Times New Roman" w:hAnsi="Times New Roman"/>
          <w:sz w:val="24"/>
          <w:szCs w:val="24"/>
        </w:rPr>
      </w:pPr>
      <w:r>
        <w:rPr>
          <w:rFonts w:ascii="Times New Roman" w:hAnsi="Times New Roman"/>
          <w:sz w:val="24"/>
          <w:szCs w:val="24"/>
        </w:rPr>
        <w:t>Переход в «тёплую» комнату.Гигиенические процедуры.</w:t>
      </w:r>
    </w:p>
    <w:p w14:paraId="7F467D15">
      <w:pPr>
        <w:pStyle w:val="43"/>
        <w:ind w:firstLine="708"/>
        <w:rPr>
          <w:rFonts w:ascii="Times New Roman" w:hAnsi="Times New Roman"/>
          <w:sz w:val="24"/>
          <w:szCs w:val="24"/>
        </w:rPr>
      </w:pPr>
      <w:r>
        <w:rPr>
          <w:rFonts w:ascii="Times New Roman" w:hAnsi="Times New Roman"/>
          <w:sz w:val="24"/>
          <w:szCs w:val="24"/>
        </w:rPr>
        <w:t>1.Умывание лица ирук до локтей. Со средней группой обширное умывание.</w:t>
      </w:r>
    </w:p>
    <w:p w14:paraId="16AA8B31">
      <w:pPr>
        <w:pStyle w:val="43"/>
        <w:ind w:firstLine="708"/>
        <w:rPr>
          <w:rFonts w:ascii="Times New Roman" w:hAnsi="Times New Roman"/>
          <w:sz w:val="24"/>
          <w:szCs w:val="24"/>
        </w:rPr>
      </w:pPr>
      <w:r>
        <w:rPr>
          <w:rFonts w:ascii="Times New Roman" w:hAnsi="Times New Roman"/>
          <w:sz w:val="24"/>
          <w:szCs w:val="24"/>
        </w:rPr>
        <w:t>2.Туалет,одевание,причёсывание.Индивидуальные беседы о самочувствии,здоровье.</w:t>
      </w:r>
    </w:p>
    <w:p w14:paraId="74D2E999">
      <w:pPr>
        <w:pStyle w:val="43"/>
        <w:ind w:firstLine="708"/>
        <w:rPr>
          <w:rFonts w:ascii="Times New Roman" w:hAnsi="Times New Roman"/>
          <w:sz w:val="24"/>
          <w:szCs w:val="24"/>
        </w:rPr>
      </w:pPr>
      <w:r>
        <w:rPr>
          <w:rFonts w:ascii="Times New Roman" w:hAnsi="Times New Roman"/>
          <w:sz w:val="24"/>
          <w:szCs w:val="24"/>
        </w:rPr>
        <w:t>3.Витаминный чай.</w:t>
      </w:r>
    </w:p>
    <w:p w14:paraId="51FF797A">
      <w:pPr>
        <w:pStyle w:val="43"/>
        <w:ind w:firstLine="708"/>
        <w:rPr>
          <w:rFonts w:ascii="Times New Roman" w:hAnsi="Times New Roman"/>
          <w:sz w:val="24"/>
          <w:szCs w:val="24"/>
        </w:rPr>
      </w:pPr>
      <w:r>
        <w:rPr>
          <w:rFonts w:ascii="Times New Roman" w:hAnsi="Times New Roman"/>
          <w:sz w:val="24"/>
          <w:szCs w:val="24"/>
        </w:rPr>
        <w:t>4.Массаж волнебных точек ушей.</w:t>
      </w:r>
    </w:p>
    <w:p w14:paraId="74C29352">
      <w:pPr>
        <w:pStyle w:val="43"/>
        <w:ind w:firstLine="708"/>
        <w:rPr>
          <w:rFonts w:ascii="Times New Roman" w:hAnsi="Times New Roman"/>
          <w:sz w:val="24"/>
          <w:szCs w:val="24"/>
        </w:rPr>
      </w:pPr>
      <w:r>
        <w:rPr>
          <w:rFonts w:ascii="Times New Roman" w:hAnsi="Times New Roman"/>
          <w:sz w:val="24"/>
          <w:szCs w:val="24"/>
        </w:rPr>
        <w:t>5.Подвижная игра для создания двигательных перевёртышей:</w:t>
      </w:r>
    </w:p>
    <w:p w14:paraId="0AF3D27A">
      <w:pPr>
        <w:pStyle w:val="43"/>
        <w:numPr>
          <w:ilvl w:val="0"/>
          <w:numId w:val="68"/>
        </w:numPr>
        <w:rPr>
          <w:rFonts w:ascii="Times New Roman" w:hAnsi="Times New Roman"/>
          <w:sz w:val="24"/>
          <w:szCs w:val="24"/>
        </w:rPr>
      </w:pPr>
      <w:r>
        <w:rPr>
          <w:rFonts w:ascii="Times New Roman" w:hAnsi="Times New Roman"/>
          <w:sz w:val="24"/>
          <w:szCs w:val="24"/>
        </w:rPr>
        <w:t>1 и 2 младшие группы : «Послушные обезьянки».</w:t>
      </w:r>
    </w:p>
    <w:p w14:paraId="7989F976">
      <w:pPr>
        <w:pStyle w:val="43"/>
        <w:numPr>
          <w:ilvl w:val="0"/>
          <w:numId w:val="68"/>
        </w:numPr>
        <w:rPr>
          <w:rFonts w:ascii="Times New Roman" w:hAnsi="Times New Roman"/>
          <w:sz w:val="24"/>
          <w:szCs w:val="24"/>
        </w:rPr>
      </w:pPr>
      <w:r>
        <w:rPr>
          <w:rFonts w:ascii="Times New Roman" w:hAnsi="Times New Roman"/>
          <w:sz w:val="24"/>
          <w:szCs w:val="24"/>
        </w:rPr>
        <w:t>Средняя группа : «Непослушные обезьянки».</w:t>
      </w:r>
    </w:p>
    <w:p w14:paraId="2D933143">
      <w:pPr>
        <w:pStyle w:val="43"/>
        <w:numPr>
          <w:ilvl w:val="0"/>
          <w:numId w:val="68"/>
        </w:numPr>
        <w:rPr>
          <w:rFonts w:ascii="Times New Roman" w:hAnsi="Times New Roman"/>
          <w:sz w:val="24"/>
          <w:szCs w:val="24"/>
        </w:rPr>
      </w:pPr>
      <w:r>
        <w:rPr>
          <w:rFonts w:ascii="Times New Roman" w:hAnsi="Times New Roman"/>
          <w:sz w:val="24"/>
          <w:szCs w:val="24"/>
        </w:rPr>
        <w:t>Старшая и подготовительная группа : « Перевёртыши».</w:t>
      </w:r>
    </w:p>
    <w:p w14:paraId="7D28DC53">
      <w:pPr>
        <w:pStyle w:val="43"/>
        <w:ind w:firstLine="708"/>
        <w:rPr>
          <w:rFonts w:ascii="Times New Roman" w:hAnsi="Times New Roman"/>
          <w:sz w:val="24"/>
          <w:szCs w:val="24"/>
        </w:rPr>
      </w:pPr>
    </w:p>
    <w:p w14:paraId="4107E378">
      <w:pPr>
        <w:pStyle w:val="43"/>
        <w:jc w:val="center"/>
        <w:rPr>
          <w:rFonts w:ascii="Times New Roman" w:hAnsi="Times New Roman"/>
          <w:b/>
          <w:i/>
          <w:sz w:val="24"/>
          <w:szCs w:val="24"/>
        </w:rPr>
      </w:pPr>
      <w:r>
        <w:rPr>
          <w:rFonts w:ascii="Times New Roman" w:hAnsi="Times New Roman"/>
          <w:b/>
          <w:i/>
          <w:sz w:val="24"/>
          <w:szCs w:val="24"/>
        </w:rPr>
        <w:t>Циклограмма оздоровительных мероприятий</w:t>
      </w:r>
    </w:p>
    <w:p w14:paraId="04E6D2D9">
      <w:pPr>
        <w:pStyle w:val="43"/>
        <w:ind w:firstLine="708"/>
        <w:jc w:val="center"/>
        <w:rPr>
          <w:rFonts w:ascii="Times New Roman" w:hAnsi="Times New Roman"/>
          <w:b/>
          <w:i/>
          <w:sz w:val="24"/>
          <w:szCs w:val="24"/>
        </w:rPr>
      </w:pPr>
      <w:r>
        <w:rPr>
          <w:rFonts w:ascii="Times New Roman" w:hAnsi="Times New Roman"/>
          <w:b/>
          <w:i/>
          <w:sz w:val="24"/>
          <w:szCs w:val="24"/>
        </w:rPr>
        <w:t>в течение дня</w:t>
      </w:r>
    </w:p>
    <w:tbl>
      <w:tblPr>
        <w:tblStyle w:val="11"/>
        <w:tblW w:w="0" w:type="auto"/>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4253"/>
        <w:gridCol w:w="3934"/>
      </w:tblGrid>
      <w:tr w14:paraId="3666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81A94D7">
            <w:pPr>
              <w:pStyle w:val="43"/>
              <w:jc w:val="center"/>
              <w:rPr>
                <w:rFonts w:ascii="Times New Roman" w:hAnsi="Times New Roman"/>
                <w:b/>
                <w:sz w:val="24"/>
                <w:szCs w:val="24"/>
              </w:rPr>
            </w:pPr>
            <w:r>
              <w:rPr>
                <w:rFonts w:ascii="Times New Roman" w:hAnsi="Times New Roman"/>
                <w:b/>
                <w:sz w:val="24"/>
                <w:szCs w:val="24"/>
              </w:rPr>
              <w:t>Название мероприятий</w:t>
            </w:r>
          </w:p>
        </w:tc>
        <w:tc>
          <w:tcPr>
            <w:tcW w:w="4253" w:type="dxa"/>
          </w:tcPr>
          <w:p w14:paraId="73E28072">
            <w:pPr>
              <w:pStyle w:val="43"/>
              <w:jc w:val="center"/>
              <w:rPr>
                <w:rFonts w:ascii="Times New Roman" w:hAnsi="Times New Roman"/>
                <w:b/>
                <w:sz w:val="24"/>
                <w:szCs w:val="24"/>
              </w:rPr>
            </w:pPr>
            <w:r>
              <w:rPr>
                <w:rFonts w:ascii="Times New Roman" w:hAnsi="Times New Roman"/>
                <w:b/>
                <w:sz w:val="24"/>
                <w:szCs w:val="24"/>
              </w:rPr>
              <w:t>Содержание и методика</w:t>
            </w:r>
          </w:p>
        </w:tc>
        <w:tc>
          <w:tcPr>
            <w:tcW w:w="3934" w:type="dxa"/>
          </w:tcPr>
          <w:p w14:paraId="62DC3AE3">
            <w:pPr>
              <w:pStyle w:val="43"/>
              <w:jc w:val="center"/>
              <w:rPr>
                <w:rFonts w:ascii="Times New Roman" w:hAnsi="Times New Roman"/>
                <w:b/>
                <w:sz w:val="24"/>
                <w:szCs w:val="24"/>
              </w:rPr>
            </w:pPr>
            <w:r>
              <w:rPr>
                <w:rFonts w:ascii="Times New Roman" w:hAnsi="Times New Roman"/>
                <w:b/>
                <w:sz w:val="24"/>
                <w:szCs w:val="24"/>
              </w:rPr>
              <w:t>Результаты</w:t>
            </w:r>
          </w:p>
        </w:tc>
      </w:tr>
      <w:tr w14:paraId="56C6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A97868F">
            <w:pPr>
              <w:pStyle w:val="43"/>
              <w:jc w:val="center"/>
              <w:rPr>
                <w:rFonts w:ascii="Times New Roman" w:hAnsi="Times New Roman"/>
                <w:b/>
                <w:sz w:val="24"/>
                <w:szCs w:val="24"/>
              </w:rPr>
            </w:pPr>
            <w:r>
              <w:rPr>
                <w:rFonts w:ascii="Times New Roman" w:hAnsi="Times New Roman"/>
                <w:b/>
                <w:sz w:val="24"/>
                <w:szCs w:val="24"/>
              </w:rPr>
              <w:t>1.</w:t>
            </w:r>
          </w:p>
        </w:tc>
        <w:tc>
          <w:tcPr>
            <w:tcW w:w="4253" w:type="dxa"/>
          </w:tcPr>
          <w:p w14:paraId="6992DF27">
            <w:pPr>
              <w:pStyle w:val="43"/>
              <w:jc w:val="center"/>
              <w:rPr>
                <w:rFonts w:ascii="Times New Roman" w:hAnsi="Times New Roman"/>
                <w:b/>
                <w:sz w:val="24"/>
                <w:szCs w:val="24"/>
              </w:rPr>
            </w:pPr>
            <w:r>
              <w:rPr>
                <w:rFonts w:ascii="Times New Roman" w:hAnsi="Times New Roman"/>
                <w:b/>
                <w:sz w:val="24"/>
                <w:szCs w:val="24"/>
              </w:rPr>
              <w:t>2.</w:t>
            </w:r>
          </w:p>
        </w:tc>
        <w:tc>
          <w:tcPr>
            <w:tcW w:w="3934" w:type="dxa"/>
          </w:tcPr>
          <w:p w14:paraId="3B23497B">
            <w:pPr>
              <w:pStyle w:val="43"/>
              <w:jc w:val="center"/>
              <w:rPr>
                <w:rFonts w:ascii="Times New Roman" w:hAnsi="Times New Roman"/>
                <w:b/>
                <w:sz w:val="24"/>
                <w:szCs w:val="24"/>
              </w:rPr>
            </w:pPr>
            <w:r>
              <w:rPr>
                <w:rFonts w:ascii="Times New Roman" w:hAnsi="Times New Roman"/>
                <w:b/>
                <w:sz w:val="24"/>
                <w:szCs w:val="24"/>
              </w:rPr>
              <w:t>3.</w:t>
            </w:r>
          </w:p>
        </w:tc>
      </w:tr>
      <w:tr w14:paraId="11C5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D3FD707">
            <w:pPr>
              <w:pStyle w:val="43"/>
              <w:jc w:val="both"/>
              <w:rPr>
                <w:rFonts w:ascii="Times New Roman" w:hAnsi="Times New Roman"/>
                <w:sz w:val="24"/>
                <w:szCs w:val="24"/>
              </w:rPr>
            </w:pPr>
            <w:r>
              <w:rPr>
                <w:rFonts w:ascii="Times New Roman" w:hAnsi="Times New Roman"/>
                <w:sz w:val="24"/>
                <w:szCs w:val="24"/>
              </w:rPr>
              <w:t>1. Создание гигиенических условий</w:t>
            </w:r>
          </w:p>
        </w:tc>
        <w:tc>
          <w:tcPr>
            <w:tcW w:w="4253" w:type="dxa"/>
          </w:tcPr>
          <w:p w14:paraId="22092204">
            <w:pPr>
              <w:pStyle w:val="43"/>
              <w:jc w:val="both"/>
              <w:rPr>
                <w:rFonts w:ascii="Times New Roman" w:hAnsi="Times New Roman"/>
                <w:sz w:val="24"/>
                <w:szCs w:val="24"/>
              </w:rPr>
            </w:pPr>
            <w:r>
              <w:rPr>
                <w:rFonts w:ascii="Times New Roman" w:hAnsi="Times New Roman"/>
                <w:sz w:val="24"/>
                <w:szCs w:val="24"/>
              </w:rPr>
              <w:t>Проветривание, обеззораживание, аэрация воздуха по графику, влажная уборка, соблюдение санитарно-эпидемиологического режима</w:t>
            </w:r>
          </w:p>
        </w:tc>
        <w:tc>
          <w:tcPr>
            <w:tcW w:w="3934" w:type="dxa"/>
          </w:tcPr>
          <w:p w14:paraId="1BAE9BD5">
            <w:pPr>
              <w:pStyle w:val="43"/>
              <w:rPr>
                <w:rFonts w:ascii="Times New Roman" w:hAnsi="Times New Roman"/>
                <w:sz w:val="24"/>
                <w:szCs w:val="24"/>
              </w:rPr>
            </w:pPr>
            <w:r>
              <w:rPr>
                <w:rFonts w:ascii="Times New Roman" w:hAnsi="Times New Roman"/>
                <w:sz w:val="24"/>
                <w:szCs w:val="24"/>
              </w:rPr>
              <w:t>Сохранение здоровья</w:t>
            </w:r>
          </w:p>
        </w:tc>
      </w:tr>
      <w:tr w14:paraId="213FE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4A21F51">
            <w:pPr>
              <w:pStyle w:val="43"/>
              <w:jc w:val="both"/>
              <w:rPr>
                <w:rFonts w:ascii="Times New Roman" w:hAnsi="Times New Roman"/>
                <w:sz w:val="24"/>
                <w:szCs w:val="24"/>
              </w:rPr>
            </w:pPr>
            <w:r>
              <w:rPr>
                <w:rFonts w:ascii="Times New Roman" w:hAnsi="Times New Roman"/>
                <w:sz w:val="24"/>
                <w:szCs w:val="24"/>
              </w:rPr>
              <w:t>2. Утренний прием</w:t>
            </w:r>
          </w:p>
        </w:tc>
        <w:tc>
          <w:tcPr>
            <w:tcW w:w="4253" w:type="dxa"/>
          </w:tcPr>
          <w:p w14:paraId="7D39404A">
            <w:pPr>
              <w:pStyle w:val="43"/>
              <w:rPr>
                <w:rFonts w:ascii="Times New Roman" w:hAnsi="Times New Roman"/>
                <w:sz w:val="24"/>
                <w:szCs w:val="24"/>
              </w:rPr>
            </w:pPr>
            <w:r>
              <w:rPr>
                <w:rFonts w:ascii="Times New Roman" w:hAnsi="Times New Roman"/>
                <w:sz w:val="24"/>
                <w:szCs w:val="24"/>
              </w:rPr>
              <w:t>Опрос родителей о состоянии здоровья ребенка дома, осмотр кожных покровов, термометрия. Чесночные бусы</w:t>
            </w:r>
          </w:p>
        </w:tc>
        <w:tc>
          <w:tcPr>
            <w:tcW w:w="3934" w:type="dxa"/>
          </w:tcPr>
          <w:p w14:paraId="64FE73D7">
            <w:pPr>
              <w:pStyle w:val="43"/>
              <w:jc w:val="both"/>
              <w:rPr>
                <w:rFonts w:ascii="Times New Roman" w:hAnsi="Times New Roman"/>
                <w:sz w:val="24"/>
                <w:szCs w:val="24"/>
              </w:rPr>
            </w:pPr>
            <w:r>
              <w:rPr>
                <w:rFonts w:ascii="Times New Roman" w:hAnsi="Times New Roman"/>
                <w:sz w:val="24"/>
                <w:szCs w:val="24"/>
              </w:rPr>
              <w:t>Профилактика заболеваний, профилактика простудных заболеваний. Натуропатия (повышение сопротивляемости организма)</w:t>
            </w:r>
          </w:p>
        </w:tc>
      </w:tr>
      <w:tr w14:paraId="7228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D0B9037">
            <w:pPr>
              <w:pStyle w:val="43"/>
              <w:jc w:val="both"/>
              <w:rPr>
                <w:rFonts w:ascii="Times New Roman" w:hAnsi="Times New Roman"/>
                <w:sz w:val="24"/>
                <w:szCs w:val="24"/>
              </w:rPr>
            </w:pPr>
            <w:r>
              <w:rPr>
                <w:rFonts w:ascii="Times New Roman" w:hAnsi="Times New Roman"/>
                <w:sz w:val="24"/>
                <w:szCs w:val="24"/>
              </w:rPr>
              <w:t>3. Подготовка к приему пищи</w:t>
            </w:r>
          </w:p>
        </w:tc>
        <w:tc>
          <w:tcPr>
            <w:tcW w:w="4253" w:type="dxa"/>
          </w:tcPr>
          <w:p w14:paraId="6A4B99DA">
            <w:pPr>
              <w:pStyle w:val="43"/>
              <w:jc w:val="both"/>
              <w:rPr>
                <w:rFonts w:ascii="Times New Roman" w:hAnsi="Times New Roman"/>
                <w:sz w:val="24"/>
                <w:szCs w:val="24"/>
              </w:rPr>
            </w:pPr>
            <w:r>
              <w:rPr>
                <w:rFonts w:ascii="Times New Roman" w:hAnsi="Times New Roman"/>
                <w:sz w:val="24"/>
                <w:szCs w:val="24"/>
              </w:rPr>
              <w:t>Умывание, мытье рук</w:t>
            </w:r>
          </w:p>
        </w:tc>
        <w:tc>
          <w:tcPr>
            <w:tcW w:w="3934" w:type="dxa"/>
          </w:tcPr>
          <w:p w14:paraId="5529A996">
            <w:pPr>
              <w:pStyle w:val="43"/>
              <w:jc w:val="both"/>
              <w:rPr>
                <w:rFonts w:ascii="Times New Roman" w:hAnsi="Times New Roman"/>
                <w:sz w:val="24"/>
                <w:szCs w:val="24"/>
              </w:rPr>
            </w:pPr>
            <w:r>
              <w:rPr>
                <w:rFonts w:ascii="Times New Roman" w:hAnsi="Times New Roman"/>
                <w:sz w:val="24"/>
                <w:szCs w:val="24"/>
              </w:rPr>
              <w:t>Закаливание</w:t>
            </w:r>
          </w:p>
        </w:tc>
      </w:tr>
      <w:tr w14:paraId="6C75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EC89A4E">
            <w:pPr>
              <w:pStyle w:val="43"/>
              <w:jc w:val="both"/>
              <w:rPr>
                <w:rFonts w:ascii="Times New Roman" w:hAnsi="Times New Roman"/>
                <w:sz w:val="24"/>
                <w:szCs w:val="24"/>
              </w:rPr>
            </w:pPr>
            <w:r>
              <w:rPr>
                <w:rFonts w:ascii="Times New Roman" w:hAnsi="Times New Roman"/>
                <w:sz w:val="24"/>
                <w:szCs w:val="24"/>
              </w:rPr>
              <w:t>4. Питание</w:t>
            </w:r>
          </w:p>
        </w:tc>
        <w:tc>
          <w:tcPr>
            <w:tcW w:w="4253" w:type="dxa"/>
          </w:tcPr>
          <w:p w14:paraId="137DACA4">
            <w:pPr>
              <w:pStyle w:val="43"/>
              <w:jc w:val="both"/>
              <w:rPr>
                <w:rFonts w:ascii="Times New Roman" w:hAnsi="Times New Roman"/>
                <w:sz w:val="24"/>
                <w:szCs w:val="24"/>
              </w:rPr>
            </w:pPr>
            <w:r>
              <w:rPr>
                <w:rFonts w:ascii="Times New Roman" w:hAnsi="Times New Roman"/>
                <w:sz w:val="24"/>
                <w:szCs w:val="24"/>
              </w:rPr>
              <w:t>Четырехразовое, калорийное, рационное, сбалансированное, полноценное и разнообразное</w:t>
            </w:r>
          </w:p>
        </w:tc>
        <w:tc>
          <w:tcPr>
            <w:tcW w:w="3934" w:type="dxa"/>
          </w:tcPr>
          <w:p w14:paraId="6E84BBE9">
            <w:pPr>
              <w:pStyle w:val="43"/>
              <w:jc w:val="both"/>
              <w:rPr>
                <w:rFonts w:ascii="Times New Roman" w:hAnsi="Times New Roman"/>
                <w:sz w:val="24"/>
                <w:szCs w:val="24"/>
              </w:rPr>
            </w:pPr>
            <w:r>
              <w:rPr>
                <w:rFonts w:ascii="Times New Roman" w:hAnsi="Times New Roman"/>
                <w:sz w:val="24"/>
                <w:szCs w:val="24"/>
              </w:rPr>
              <w:t>Рост и развитие организма, повышение адаптивных сил</w:t>
            </w:r>
          </w:p>
        </w:tc>
      </w:tr>
      <w:tr w14:paraId="10E8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0924BE9">
            <w:pPr>
              <w:pStyle w:val="43"/>
              <w:jc w:val="both"/>
              <w:rPr>
                <w:rFonts w:ascii="Times New Roman" w:hAnsi="Times New Roman"/>
                <w:sz w:val="24"/>
                <w:szCs w:val="24"/>
              </w:rPr>
            </w:pPr>
            <w:r>
              <w:rPr>
                <w:rFonts w:ascii="Times New Roman" w:hAnsi="Times New Roman"/>
                <w:sz w:val="24"/>
                <w:szCs w:val="24"/>
              </w:rPr>
              <w:t>5. Воспитание полезных привычек</w:t>
            </w:r>
          </w:p>
        </w:tc>
        <w:tc>
          <w:tcPr>
            <w:tcW w:w="4253" w:type="dxa"/>
          </w:tcPr>
          <w:p w14:paraId="15488F97">
            <w:pPr>
              <w:pStyle w:val="43"/>
              <w:jc w:val="both"/>
              <w:rPr>
                <w:rFonts w:ascii="Times New Roman" w:hAnsi="Times New Roman"/>
                <w:sz w:val="24"/>
                <w:szCs w:val="24"/>
              </w:rPr>
            </w:pPr>
            <w:r>
              <w:rPr>
                <w:rFonts w:ascii="Times New Roman" w:hAnsi="Times New Roman"/>
                <w:sz w:val="24"/>
                <w:szCs w:val="24"/>
              </w:rPr>
              <w:t>Умывание после кормления, высаживание на горшки, мытье рук</w:t>
            </w:r>
          </w:p>
        </w:tc>
        <w:tc>
          <w:tcPr>
            <w:tcW w:w="3934" w:type="dxa"/>
          </w:tcPr>
          <w:p w14:paraId="5DB6E34E">
            <w:pPr>
              <w:pStyle w:val="43"/>
              <w:jc w:val="both"/>
              <w:rPr>
                <w:rFonts w:ascii="Times New Roman" w:hAnsi="Times New Roman"/>
                <w:sz w:val="24"/>
                <w:szCs w:val="24"/>
              </w:rPr>
            </w:pPr>
            <w:r>
              <w:rPr>
                <w:rFonts w:ascii="Times New Roman" w:hAnsi="Times New Roman"/>
                <w:sz w:val="24"/>
                <w:szCs w:val="24"/>
              </w:rPr>
              <w:t>Закаливание</w:t>
            </w:r>
          </w:p>
        </w:tc>
      </w:tr>
      <w:tr w14:paraId="2E37B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0131B9B">
            <w:pPr>
              <w:pStyle w:val="43"/>
              <w:jc w:val="both"/>
              <w:rPr>
                <w:rFonts w:ascii="Times New Roman" w:hAnsi="Times New Roman"/>
                <w:sz w:val="24"/>
                <w:szCs w:val="24"/>
              </w:rPr>
            </w:pPr>
            <w:r>
              <w:rPr>
                <w:rFonts w:ascii="Times New Roman" w:hAnsi="Times New Roman"/>
                <w:sz w:val="24"/>
                <w:szCs w:val="24"/>
              </w:rPr>
              <w:t>6. Утренняя гимнастика</w:t>
            </w:r>
          </w:p>
        </w:tc>
        <w:tc>
          <w:tcPr>
            <w:tcW w:w="4253" w:type="dxa"/>
          </w:tcPr>
          <w:p w14:paraId="1B40685F">
            <w:pPr>
              <w:pStyle w:val="43"/>
              <w:jc w:val="both"/>
              <w:rPr>
                <w:rFonts w:ascii="Times New Roman" w:hAnsi="Times New Roman"/>
                <w:sz w:val="24"/>
                <w:szCs w:val="24"/>
              </w:rPr>
            </w:pPr>
            <w:r>
              <w:rPr>
                <w:rFonts w:ascii="Times New Roman" w:hAnsi="Times New Roman"/>
                <w:sz w:val="24"/>
                <w:szCs w:val="24"/>
              </w:rPr>
              <w:t>Эмоциональный комфорт, двигательная активность, дыхательная гимнастика</w:t>
            </w:r>
          </w:p>
        </w:tc>
        <w:tc>
          <w:tcPr>
            <w:tcW w:w="3934" w:type="dxa"/>
          </w:tcPr>
          <w:p w14:paraId="2D342B03">
            <w:pPr>
              <w:pStyle w:val="43"/>
              <w:jc w:val="both"/>
              <w:rPr>
                <w:rFonts w:ascii="Times New Roman" w:hAnsi="Times New Roman"/>
                <w:sz w:val="24"/>
                <w:szCs w:val="24"/>
              </w:rPr>
            </w:pPr>
            <w:r>
              <w:rPr>
                <w:rFonts w:ascii="Times New Roman" w:hAnsi="Times New Roman"/>
                <w:sz w:val="24"/>
                <w:szCs w:val="24"/>
              </w:rPr>
              <w:t>Физическое развитие</w:t>
            </w:r>
          </w:p>
        </w:tc>
      </w:tr>
      <w:tr w14:paraId="052F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D8061CA">
            <w:pPr>
              <w:pStyle w:val="43"/>
              <w:jc w:val="both"/>
              <w:rPr>
                <w:rFonts w:ascii="Times New Roman" w:hAnsi="Times New Roman"/>
                <w:sz w:val="24"/>
                <w:szCs w:val="24"/>
              </w:rPr>
            </w:pPr>
            <w:r>
              <w:rPr>
                <w:rFonts w:ascii="Times New Roman" w:hAnsi="Times New Roman"/>
                <w:sz w:val="24"/>
                <w:szCs w:val="24"/>
              </w:rPr>
              <w:t>7. Непосредственная образовательная деятельность (НОД)</w:t>
            </w:r>
          </w:p>
        </w:tc>
        <w:tc>
          <w:tcPr>
            <w:tcW w:w="4253" w:type="dxa"/>
          </w:tcPr>
          <w:p w14:paraId="0AB687FA">
            <w:pPr>
              <w:pStyle w:val="43"/>
              <w:jc w:val="both"/>
              <w:rPr>
                <w:rFonts w:ascii="Times New Roman" w:hAnsi="Times New Roman"/>
                <w:sz w:val="24"/>
                <w:szCs w:val="24"/>
              </w:rPr>
            </w:pPr>
            <w:r>
              <w:rPr>
                <w:rFonts w:ascii="Times New Roman" w:hAnsi="Times New Roman"/>
                <w:sz w:val="24"/>
                <w:szCs w:val="24"/>
              </w:rPr>
              <w:t>Эмоциональный комфорт, познавательная деятельность, двигательная активность, дыхательная гимнастика</w:t>
            </w:r>
          </w:p>
        </w:tc>
        <w:tc>
          <w:tcPr>
            <w:tcW w:w="3934" w:type="dxa"/>
          </w:tcPr>
          <w:p w14:paraId="3BD64C16">
            <w:pPr>
              <w:pStyle w:val="43"/>
              <w:jc w:val="both"/>
              <w:rPr>
                <w:rFonts w:ascii="Times New Roman" w:hAnsi="Times New Roman"/>
                <w:sz w:val="24"/>
                <w:szCs w:val="24"/>
              </w:rPr>
            </w:pPr>
            <w:r>
              <w:rPr>
                <w:rFonts w:ascii="Times New Roman" w:hAnsi="Times New Roman"/>
                <w:sz w:val="24"/>
                <w:szCs w:val="24"/>
              </w:rPr>
              <w:t>Физическое, психическое развитие</w:t>
            </w:r>
          </w:p>
        </w:tc>
      </w:tr>
      <w:tr w14:paraId="6A74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A233E9F">
            <w:pPr>
              <w:pStyle w:val="43"/>
              <w:jc w:val="both"/>
              <w:rPr>
                <w:rFonts w:ascii="Times New Roman" w:hAnsi="Times New Roman"/>
                <w:sz w:val="24"/>
                <w:szCs w:val="24"/>
              </w:rPr>
            </w:pPr>
            <w:r>
              <w:rPr>
                <w:rFonts w:ascii="Times New Roman" w:hAnsi="Times New Roman"/>
                <w:sz w:val="24"/>
                <w:szCs w:val="24"/>
              </w:rPr>
              <w:t>8. Прогулка</w:t>
            </w:r>
          </w:p>
        </w:tc>
        <w:tc>
          <w:tcPr>
            <w:tcW w:w="4253" w:type="dxa"/>
          </w:tcPr>
          <w:p w14:paraId="631EA99D">
            <w:pPr>
              <w:pStyle w:val="43"/>
              <w:jc w:val="both"/>
              <w:rPr>
                <w:rFonts w:ascii="Times New Roman" w:hAnsi="Times New Roman"/>
                <w:sz w:val="24"/>
                <w:szCs w:val="24"/>
              </w:rPr>
            </w:pPr>
            <w:r>
              <w:rPr>
                <w:rFonts w:ascii="Times New Roman" w:hAnsi="Times New Roman"/>
                <w:sz w:val="24"/>
                <w:szCs w:val="24"/>
              </w:rPr>
              <w:t>Одевание в зависимости от погодных условий, наблюдение, игры, физические упражнения, дыхательная закаливающая  гимнастика</w:t>
            </w:r>
          </w:p>
        </w:tc>
        <w:tc>
          <w:tcPr>
            <w:tcW w:w="3934" w:type="dxa"/>
          </w:tcPr>
          <w:p w14:paraId="12B75C01">
            <w:pPr>
              <w:pStyle w:val="43"/>
              <w:jc w:val="both"/>
              <w:rPr>
                <w:rFonts w:ascii="Times New Roman" w:hAnsi="Times New Roman"/>
                <w:sz w:val="24"/>
                <w:szCs w:val="24"/>
              </w:rPr>
            </w:pPr>
            <w:r>
              <w:rPr>
                <w:rFonts w:ascii="Times New Roman" w:hAnsi="Times New Roman"/>
                <w:sz w:val="24"/>
                <w:szCs w:val="24"/>
              </w:rPr>
              <w:t>Повышение адаптивных сил. Всестороннее развитие и воспитание (физическое, психическое, социальное, экологическое, нравственное, эстетическое)</w:t>
            </w:r>
          </w:p>
        </w:tc>
      </w:tr>
      <w:tr w14:paraId="02CF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B9DAA4F">
            <w:pPr>
              <w:pStyle w:val="43"/>
              <w:jc w:val="both"/>
              <w:rPr>
                <w:rFonts w:ascii="Times New Roman" w:hAnsi="Times New Roman"/>
                <w:sz w:val="24"/>
                <w:szCs w:val="24"/>
              </w:rPr>
            </w:pPr>
            <w:r>
              <w:rPr>
                <w:rFonts w:ascii="Times New Roman" w:hAnsi="Times New Roman"/>
                <w:sz w:val="24"/>
                <w:szCs w:val="24"/>
              </w:rPr>
              <w:t>9. Сон</w:t>
            </w:r>
          </w:p>
        </w:tc>
        <w:tc>
          <w:tcPr>
            <w:tcW w:w="4253" w:type="dxa"/>
          </w:tcPr>
          <w:p w14:paraId="2BE6A0A1">
            <w:pPr>
              <w:pStyle w:val="43"/>
              <w:jc w:val="both"/>
              <w:rPr>
                <w:rFonts w:ascii="Times New Roman" w:hAnsi="Times New Roman"/>
                <w:sz w:val="24"/>
                <w:szCs w:val="24"/>
              </w:rPr>
            </w:pPr>
            <w:r>
              <w:rPr>
                <w:rFonts w:ascii="Times New Roman" w:hAnsi="Times New Roman"/>
                <w:sz w:val="24"/>
                <w:szCs w:val="24"/>
              </w:rPr>
              <w:t>Проветривание, обеззараживание воздуха спальной комнаты по графику, подготовка постели, укладывание детей, аутогенная тренировка, колыбельная песенка, соблюдение тишины, подъем по мере просыпания</w:t>
            </w:r>
          </w:p>
        </w:tc>
        <w:tc>
          <w:tcPr>
            <w:tcW w:w="3934" w:type="dxa"/>
          </w:tcPr>
          <w:p w14:paraId="10ACC14E">
            <w:pPr>
              <w:pStyle w:val="43"/>
              <w:jc w:val="both"/>
              <w:rPr>
                <w:rFonts w:ascii="Times New Roman" w:hAnsi="Times New Roman"/>
                <w:sz w:val="24"/>
                <w:szCs w:val="24"/>
              </w:rPr>
            </w:pPr>
            <w:r>
              <w:rPr>
                <w:rFonts w:ascii="Times New Roman" w:hAnsi="Times New Roman"/>
                <w:sz w:val="24"/>
                <w:szCs w:val="24"/>
              </w:rPr>
              <w:t>Повышение адаптивных сил ребенка. Естественный отдых организма, поддерживающий нормальную жизнедеятельность</w:t>
            </w:r>
          </w:p>
        </w:tc>
      </w:tr>
      <w:tr w14:paraId="368B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C1FC21D">
            <w:pPr>
              <w:pStyle w:val="43"/>
              <w:jc w:val="both"/>
              <w:rPr>
                <w:rFonts w:ascii="Times New Roman" w:hAnsi="Times New Roman"/>
                <w:sz w:val="24"/>
                <w:szCs w:val="24"/>
              </w:rPr>
            </w:pPr>
            <w:r>
              <w:rPr>
                <w:rFonts w:ascii="Times New Roman" w:hAnsi="Times New Roman"/>
                <w:sz w:val="24"/>
                <w:szCs w:val="24"/>
              </w:rPr>
              <w:t>10. Оздоровительный получас</w:t>
            </w:r>
          </w:p>
        </w:tc>
        <w:tc>
          <w:tcPr>
            <w:tcW w:w="4253" w:type="dxa"/>
          </w:tcPr>
          <w:p w14:paraId="2A072746">
            <w:pPr>
              <w:pStyle w:val="43"/>
              <w:jc w:val="both"/>
              <w:rPr>
                <w:rFonts w:ascii="Times New Roman" w:hAnsi="Times New Roman"/>
                <w:sz w:val="24"/>
                <w:szCs w:val="24"/>
              </w:rPr>
            </w:pPr>
            <w:r>
              <w:rPr>
                <w:rFonts w:ascii="Times New Roman" w:hAnsi="Times New Roman"/>
                <w:sz w:val="24"/>
                <w:szCs w:val="24"/>
              </w:rPr>
              <w:t>Пробуждение, подготовка организма к активной деятельности</w:t>
            </w:r>
          </w:p>
        </w:tc>
        <w:tc>
          <w:tcPr>
            <w:tcW w:w="3934" w:type="dxa"/>
          </w:tcPr>
          <w:p w14:paraId="47B14A2E">
            <w:pPr>
              <w:pStyle w:val="43"/>
              <w:jc w:val="both"/>
              <w:rPr>
                <w:rFonts w:ascii="Times New Roman" w:hAnsi="Times New Roman"/>
                <w:sz w:val="24"/>
                <w:szCs w:val="24"/>
              </w:rPr>
            </w:pPr>
            <w:r>
              <w:rPr>
                <w:rFonts w:ascii="Times New Roman" w:hAnsi="Times New Roman"/>
                <w:sz w:val="24"/>
                <w:szCs w:val="24"/>
              </w:rPr>
              <w:t>Повышение адаптивных сил. Укрепление организма</w:t>
            </w:r>
          </w:p>
        </w:tc>
      </w:tr>
      <w:tr w14:paraId="2446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D52034C">
            <w:pPr>
              <w:pStyle w:val="43"/>
              <w:jc w:val="both"/>
              <w:rPr>
                <w:rFonts w:ascii="Times New Roman" w:hAnsi="Times New Roman"/>
                <w:sz w:val="24"/>
                <w:szCs w:val="24"/>
              </w:rPr>
            </w:pPr>
            <w:r>
              <w:rPr>
                <w:rFonts w:ascii="Times New Roman" w:hAnsi="Times New Roman"/>
                <w:sz w:val="24"/>
                <w:szCs w:val="24"/>
              </w:rPr>
              <w:t>11. Самостоятельная деятельность детей</w:t>
            </w:r>
          </w:p>
        </w:tc>
        <w:tc>
          <w:tcPr>
            <w:tcW w:w="4253" w:type="dxa"/>
          </w:tcPr>
          <w:p w14:paraId="133B98A6">
            <w:pPr>
              <w:pStyle w:val="43"/>
              <w:jc w:val="both"/>
              <w:rPr>
                <w:rFonts w:ascii="Times New Roman" w:hAnsi="Times New Roman"/>
                <w:sz w:val="24"/>
                <w:szCs w:val="24"/>
              </w:rPr>
            </w:pPr>
            <w:r>
              <w:rPr>
                <w:rFonts w:ascii="Times New Roman" w:hAnsi="Times New Roman"/>
                <w:sz w:val="24"/>
                <w:szCs w:val="24"/>
              </w:rPr>
              <w:t>Игра, предметная деятельность, ориентированная на зону ближайшего развития (игровую деятельность), двигательная активность (подвижные игры, физические упражнения), ознакомление с окружающим</w:t>
            </w:r>
          </w:p>
        </w:tc>
        <w:tc>
          <w:tcPr>
            <w:tcW w:w="3934" w:type="dxa"/>
          </w:tcPr>
          <w:p w14:paraId="64C8CD2C">
            <w:pPr>
              <w:pStyle w:val="43"/>
              <w:jc w:val="both"/>
              <w:rPr>
                <w:rFonts w:ascii="Times New Roman" w:hAnsi="Times New Roman"/>
                <w:sz w:val="24"/>
                <w:szCs w:val="24"/>
              </w:rPr>
            </w:pPr>
            <w:r>
              <w:rPr>
                <w:rFonts w:ascii="Times New Roman" w:hAnsi="Times New Roman"/>
                <w:sz w:val="24"/>
                <w:szCs w:val="24"/>
              </w:rPr>
              <w:t>Физическое, психическое развитие (формирование различных видов восприятия). Сенсорное развитие</w:t>
            </w:r>
          </w:p>
        </w:tc>
      </w:tr>
      <w:tr w14:paraId="41E16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D5A8FE1">
            <w:pPr>
              <w:pStyle w:val="43"/>
              <w:jc w:val="both"/>
              <w:rPr>
                <w:rFonts w:ascii="Times New Roman" w:hAnsi="Times New Roman"/>
                <w:sz w:val="24"/>
                <w:szCs w:val="24"/>
              </w:rPr>
            </w:pPr>
            <w:r>
              <w:rPr>
                <w:rFonts w:ascii="Times New Roman" w:hAnsi="Times New Roman"/>
                <w:sz w:val="24"/>
                <w:szCs w:val="24"/>
              </w:rPr>
              <w:t>12. Подмывание, переодевание</w:t>
            </w:r>
          </w:p>
        </w:tc>
        <w:tc>
          <w:tcPr>
            <w:tcW w:w="4253" w:type="dxa"/>
          </w:tcPr>
          <w:p w14:paraId="01DBB468">
            <w:pPr>
              <w:pStyle w:val="43"/>
              <w:jc w:val="both"/>
              <w:rPr>
                <w:rFonts w:ascii="Times New Roman" w:hAnsi="Times New Roman"/>
                <w:sz w:val="24"/>
                <w:szCs w:val="24"/>
              </w:rPr>
            </w:pPr>
            <w:r>
              <w:rPr>
                <w:rFonts w:ascii="Times New Roman" w:hAnsi="Times New Roman"/>
                <w:sz w:val="24"/>
                <w:szCs w:val="24"/>
              </w:rPr>
              <w:t>По необходимости в течении дня</w:t>
            </w:r>
          </w:p>
        </w:tc>
        <w:tc>
          <w:tcPr>
            <w:tcW w:w="3934" w:type="dxa"/>
          </w:tcPr>
          <w:p w14:paraId="2E32C59C">
            <w:pPr>
              <w:pStyle w:val="43"/>
              <w:jc w:val="both"/>
              <w:rPr>
                <w:rFonts w:ascii="Times New Roman" w:hAnsi="Times New Roman"/>
                <w:sz w:val="24"/>
                <w:szCs w:val="24"/>
              </w:rPr>
            </w:pPr>
            <w:r>
              <w:rPr>
                <w:rFonts w:ascii="Times New Roman" w:hAnsi="Times New Roman"/>
                <w:sz w:val="24"/>
                <w:szCs w:val="24"/>
              </w:rPr>
              <w:t>Воспитание основ здорового образа жизни (полезные привычки). Закаливание</w:t>
            </w:r>
          </w:p>
        </w:tc>
      </w:tr>
      <w:tr w14:paraId="24BA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090E1CC">
            <w:pPr>
              <w:pStyle w:val="43"/>
              <w:jc w:val="both"/>
              <w:rPr>
                <w:rFonts w:ascii="Times New Roman" w:hAnsi="Times New Roman"/>
                <w:sz w:val="24"/>
                <w:szCs w:val="24"/>
              </w:rPr>
            </w:pPr>
            <w:r>
              <w:rPr>
                <w:rFonts w:ascii="Times New Roman" w:hAnsi="Times New Roman"/>
                <w:sz w:val="24"/>
                <w:szCs w:val="24"/>
              </w:rPr>
              <w:t>13. Уход детей домой</w:t>
            </w:r>
          </w:p>
        </w:tc>
        <w:tc>
          <w:tcPr>
            <w:tcW w:w="4253" w:type="dxa"/>
          </w:tcPr>
          <w:p w14:paraId="782DC6F5">
            <w:pPr>
              <w:pStyle w:val="43"/>
              <w:jc w:val="both"/>
              <w:rPr>
                <w:rFonts w:ascii="Times New Roman" w:hAnsi="Times New Roman"/>
                <w:sz w:val="24"/>
                <w:szCs w:val="24"/>
              </w:rPr>
            </w:pPr>
            <w:r>
              <w:rPr>
                <w:rFonts w:ascii="Times New Roman" w:hAnsi="Times New Roman"/>
                <w:sz w:val="24"/>
                <w:szCs w:val="24"/>
              </w:rPr>
              <w:t>Взаимодействие с родителями по проблемам здоровья детей. Повышение правовой, психолого-педагогической культуры родителей</w:t>
            </w:r>
          </w:p>
        </w:tc>
        <w:tc>
          <w:tcPr>
            <w:tcW w:w="3934" w:type="dxa"/>
          </w:tcPr>
          <w:p w14:paraId="367B6467">
            <w:pPr>
              <w:pStyle w:val="43"/>
              <w:jc w:val="both"/>
              <w:rPr>
                <w:rFonts w:ascii="Times New Roman" w:hAnsi="Times New Roman"/>
                <w:sz w:val="24"/>
                <w:szCs w:val="24"/>
              </w:rPr>
            </w:pPr>
            <w:r>
              <w:rPr>
                <w:rFonts w:ascii="Times New Roman" w:hAnsi="Times New Roman"/>
                <w:sz w:val="24"/>
                <w:szCs w:val="24"/>
              </w:rPr>
              <w:t>Формирование здоровья детей</w:t>
            </w:r>
          </w:p>
        </w:tc>
      </w:tr>
    </w:tbl>
    <w:p w14:paraId="3FBBA61F">
      <w:pPr>
        <w:pStyle w:val="43"/>
        <w:ind w:left="720"/>
        <w:jc w:val="both"/>
        <w:rPr>
          <w:rFonts w:ascii="Times New Roman" w:hAnsi="Times New Roman"/>
          <w:sz w:val="24"/>
          <w:szCs w:val="24"/>
        </w:rPr>
      </w:pPr>
    </w:p>
    <w:p w14:paraId="494CB83D">
      <w:pPr>
        <w:pStyle w:val="43"/>
        <w:rPr>
          <w:rFonts w:ascii="Times New Roman" w:hAnsi="Times New Roman"/>
          <w:b/>
          <w:i/>
          <w:sz w:val="24"/>
          <w:szCs w:val="24"/>
        </w:rPr>
      </w:pPr>
      <w:r>
        <w:rPr>
          <w:rFonts w:ascii="Times New Roman" w:hAnsi="Times New Roman"/>
          <w:b/>
          <w:i/>
          <w:sz w:val="24"/>
          <w:szCs w:val="24"/>
        </w:rPr>
        <w:t>4.Формы и методы здоровьесберегающей деятельности</w:t>
      </w:r>
    </w:p>
    <w:tbl>
      <w:tblPr>
        <w:tblStyle w:val="11"/>
        <w:tblW w:w="0" w:type="auto"/>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996"/>
        <w:gridCol w:w="5001"/>
        <w:gridCol w:w="2182"/>
      </w:tblGrid>
      <w:tr w14:paraId="04E46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A45F7CF">
            <w:pPr>
              <w:pStyle w:val="43"/>
              <w:jc w:val="center"/>
              <w:rPr>
                <w:rFonts w:ascii="Times New Roman" w:hAnsi="Times New Roman"/>
                <w:b/>
                <w:sz w:val="24"/>
                <w:szCs w:val="24"/>
              </w:rPr>
            </w:pPr>
            <w:r>
              <w:rPr>
                <w:rFonts w:ascii="Times New Roman" w:hAnsi="Times New Roman"/>
                <w:b/>
                <w:sz w:val="24"/>
                <w:szCs w:val="24"/>
              </w:rPr>
              <w:t>№</w:t>
            </w:r>
          </w:p>
        </w:tc>
        <w:tc>
          <w:tcPr>
            <w:tcW w:w="1996" w:type="dxa"/>
          </w:tcPr>
          <w:p w14:paraId="7A6B6146">
            <w:pPr>
              <w:pStyle w:val="43"/>
              <w:jc w:val="center"/>
              <w:rPr>
                <w:rFonts w:ascii="Times New Roman" w:hAnsi="Times New Roman"/>
                <w:b/>
                <w:sz w:val="24"/>
                <w:szCs w:val="24"/>
              </w:rPr>
            </w:pPr>
            <w:r>
              <w:rPr>
                <w:rFonts w:ascii="Times New Roman" w:hAnsi="Times New Roman"/>
                <w:b/>
                <w:sz w:val="24"/>
                <w:szCs w:val="24"/>
              </w:rPr>
              <w:t>Формы и методы</w:t>
            </w:r>
          </w:p>
        </w:tc>
        <w:tc>
          <w:tcPr>
            <w:tcW w:w="5001" w:type="dxa"/>
          </w:tcPr>
          <w:p w14:paraId="4CCD9192">
            <w:pPr>
              <w:pStyle w:val="43"/>
              <w:jc w:val="center"/>
              <w:rPr>
                <w:rFonts w:ascii="Times New Roman" w:hAnsi="Times New Roman"/>
                <w:b/>
                <w:sz w:val="24"/>
                <w:szCs w:val="24"/>
              </w:rPr>
            </w:pPr>
            <w:r>
              <w:rPr>
                <w:rFonts w:ascii="Times New Roman" w:hAnsi="Times New Roman"/>
                <w:b/>
                <w:sz w:val="24"/>
                <w:szCs w:val="24"/>
              </w:rPr>
              <w:t>Содержание</w:t>
            </w:r>
          </w:p>
        </w:tc>
        <w:tc>
          <w:tcPr>
            <w:tcW w:w="2182" w:type="dxa"/>
          </w:tcPr>
          <w:p w14:paraId="20A40C0F">
            <w:pPr>
              <w:pStyle w:val="43"/>
              <w:jc w:val="center"/>
              <w:rPr>
                <w:rFonts w:ascii="Times New Roman" w:hAnsi="Times New Roman"/>
                <w:b/>
                <w:sz w:val="24"/>
                <w:szCs w:val="24"/>
              </w:rPr>
            </w:pPr>
            <w:r>
              <w:rPr>
                <w:rFonts w:ascii="Times New Roman" w:hAnsi="Times New Roman"/>
                <w:b/>
                <w:sz w:val="24"/>
                <w:szCs w:val="24"/>
              </w:rPr>
              <w:t>Контингент детей</w:t>
            </w:r>
          </w:p>
        </w:tc>
      </w:tr>
      <w:tr w14:paraId="0AE1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7950536">
            <w:pPr>
              <w:pStyle w:val="43"/>
              <w:jc w:val="center"/>
              <w:rPr>
                <w:rFonts w:ascii="Times New Roman" w:hAnsi="Times New Roman"/>
                <w:sz w:val="24"/>
                <w:szCs w:val="24"/>
                <w:lang w:val="en-US"/>
              </w:rPr>
            </w:pPr>
            <w:r>
              <w:rPr>
                <w:rFonts w:ascii="Times New Roman" w:hAnsi="Times New Roman"/>
                <w:sz w:val="24"/>
                <w:szCs w:val="24"/>
                <w:lang w:val="en-US"/>
              </w:rPr>
              <w:t>I</w:t>
            </w:r>
          </w:p>
        </w:tc>
        <w:tc>
          <w:tcPr>
            <w:tcW w:w="1996" w:type="dxa"/>
          </w:tcPr>
          <w:p w14:paraId="3000C1C0">
            <w:pPr>
              <w:pStyle w:val="43"/>
              <w:jc w:val="both"/>
              <w:rPr>
                <w:rFonts w:ascii="Times New Roman" w:hAnsi="Times New Roman"/>
                <w:sz w:val="24"/>
                <w:szCs w:val="24"/>
              </w:rPr>
            </w:pPr>
            <w:r>
              <w:rPr>
                <w:rFonts w:ascii="Times New Roman" w:hAnsi="Times New Roman"/>
                <w:sz w:val="24"/>
                <w:szCs w:val="24"/>
              </w:rPr>
              <w:t>Обеспечение здорового образа жизни</w:t>
            </w:r>
          </w:p>
        </w:tc>
        <w:tc>
          <w:tcPr>
            <w:tcW w:w="5001" w:type="dxa"/>
          </w:tcPr>
          <w:p w14:paraId="2BD072A6">
            <w:pPr>
              <w:pStyle w:val="43"/>
              <w:jc w:val="both"/>
              <w:rPr>
                <w:rFonts w:ascii="Times New Roman" w:hAnsi="Times New Roman"/>
                <w:sz w:val="24"/>
                <w:szCs w:val="24"/>
              </w:rPr>
            </w:pPr>
            <w:r>
              <w:rPr>
                <w:rFonts w:ascii="Times New Roman" w:hAnsi="Times New Roman"/>
                <w:sz w:val="24"/>
                <w:szCs w:val="24"/>
              </w:rPr>
              <w:t>1.Щадящий режим в адаптационный период</w:t>
            </w:r>
          </w:p>
          <w:p w14:paraId="16A25B46">
            <w:pPr>
              <w:pStyle w:val="43"/>
              <w:jc w:val="both"/>
              <w:rPr>
                <w:rFonts w:ascii="Times New Roman" w:hAnsi="Times New Roman"/>
                <w:sz w:val="24"/>
                <w:szCs w:val="24"/>
              </w:rPr>
            </w:pPr>
            <w:r>
              <w:rPr>
                <w:rFonts w:ascii="Times New Roman" w:hAnsi="Times New Roman"/>
                <w:sz w:val="24"/>
                <w:szCs w:val="24"/>
              </w:rPr>
              <w:t>2.Гибкий режим</w:t>
            </w:r>
          </w:p>
          <w:p w14:paraId="02F99ED5">
            <w:pPr>
              <w:pStyle w:val="43"/>
              <w:jc w:val="both"/>
              <w:rPr>
                <w:rFonts w:ascii="Times New Roman" w:hAnsi="Times New Roman"/>
                <w:sz w:val="24"/>
                <w:szCs w:val="24"/>
              </w:rPr>
            </w:pPr>
            <w:r>
              <w:rPr>
                <w:rFonts w:ascii="Times New Roman" w:hAnsi="Times New Roman"/>
                <w:sz w:val="24"/>
                <w:szCs w:val="24"/>
              </w:rPr>
              <w:t>3. Организация микроклимата и стиля жизни группы на основании Кодекса профессиональной этики педагогов ДОУ</w:t>
            </w:r>
          </w:p>
          <w:p w14:paraId="316BD963">
            <w:pPr>
              <w:pStyle w:val="43"/>
              <w:jc w:val="both"/>
              <w:rPr>
                <w:rFonts w:ascii="Times New Roman" w:hAnsi="Times New Roman"/>
                <w:sz w:val="24"/>
                <w:szCs w:val="24"/>
              </w:rPr>
            </w:pPr>
            <w:r>
              <w:rPr>
                <w:rFonts w:ascii="Times New Roman" w:hAnsi="Times New Roman"/>
                <w:sz w:val="24"/>
                <w:szCs w:val="24"/>
              </w:rPr>
              <w:t>4. Учет группы здоровья</w:t>
            </w:r>
          </w:p>
          <w:p w14:paraId="7B9F0337">
            <w:pPr>
              <w:pStyle w:val="43"/>
              <w:jc w:val="both"/>
              <w:rPr>
                <w:rFonts w:ascii="Times New Roman" w:hAnsi="Times New Roman"/>
                <w:sz w:val="24"/>
                <w:szCs w:val="24"/>
              </w:rPr>
            </w:pPr>
            <w:r>
              <w:rPr>
                <w:rFonts w:ascii="Times New Roman" w:hAnsi="Times New Roman"/>
                <w:sz w:val="24"/>
                <w:szCs w:val="24"/>
              </w:rPr>
              <w:t>5. Учет двигательной активности</w:t>
            </w:r>
          </w:p>
        </w:tc>
        <w:tc>
          <w:tcPr>
            <w:tcW w:w="2182" w:type="dxa"/>
          </w:tcPr>
          <w:p w14:paraId="46B1A56F">
            <w:pPr>
              <w:pStyle w:val="43"/>
              <w:jc w:val="center"/>
              <w:rPr>
                <w:rFonts w:ascii="Times New Roman" w:hAnsi="Times New Roman"/>
                <w:sz w:val="24"/>
                <w:szCs w:val="24"/>
              </w:rPr>
            </w:pPr>
            <w:r>
              <w:rPr>
                <w:rFonts w:ascii="Times New Roman" w:hAnsi="Times New Roman"/>
                <w:sz w:val="24"/>
                <w:szCs w:val="24"/>
              </w:rPr>
              <w:t>Все группы</w:t>
            </w:r>
          </w:p>
          <w:p w14:paraId="4AC89BB3">
            <w:pPr>
              <w:pStyle w:val="43"/>
              <w:jc w:val="center"/>
              <w:rPr>
                <w:rFonts w:ascii="Times New Roman" w:hAnsi="Times New Roman"/>
                <w:sz w:val="24"/>
                <w:szCs w:val="24"/>
              </w:rPr>
            </w:pPr>
          </w:p>
          <w:p w14:paraId="17382413">
            <w:pPr>
              <w:pStyle w:val="43"/>
              <w:jc w:val="center"/>
              <w:rPr>
                <w:rFonts w:ascii="Times New Roman" w:hAnsi="Times New Roman"/>
                <w:sz w:val="24"/>
                <w:szCs w:val="24"/>
              </w:rPr>
            </w:pPr>
            <w:r>
              <w:rPr>
                <w:rFonts w:ascii="Times New Roman" w:hAnsi="Times New Roman"/>
                <w:sz w:val="24"/>
                <w:szCs w:val="24"/>
              </w:rPr>
              <w:t>Все группы</w:t>
            </w:r>
          </w:p>
          <w:p w14:paraId="3B450826">
            <w:pPr>
              <w:pStyle w:val="43"/>
              <w:jc w:val="center"/>
              <w:rPr>
                <w:rFonts w:ascii="Times New Roman" w:hAnsi="Times New Roman"/>
                <w:sz w:val="24"/>
                <w:szCs w:val="24"/>
              </w:rPr>
            </w:pPr>
            <w:r>
              <w:rPr>
                <w:rFonts w:ascii="Times New Roman" w:hAnsi="Times New Roman"/>
                <w:sz w:val="24"/>
                <w:szCs w:val="24"/>
              </w:rPr>
              <w:t>Все группы</w:t>
            </w:r>
          </w:p>
          <w:p w14:paraId="21121D67">
            <w:pPr>
              <w:pStyle w:val="43"/>
              <w:jc w:val="center"/>
              <w:rPr>
                <w:rFonts w:ascii="Times New Roman" w:hAnsi="Times New Roman"/>
                <w:sz w:val="24"/>
                <w:szCs w:val="24"/>
              </w:rPr>
            </w:pPr>
          </w:p>
          <w:p w14:paraId="3845FBC7">
            <w:pPr>
              <w:pStyle w:val="43"/>
              <w:jc w:val="center"/>
              <w:rPr>
                <w:rFonts w:ascii="Times New Roman" w:hAnsi="Times New Roman"/>
                <w:sz w:val="24"/>
                <w:szCs w:val="24"/>
              </w:rPr>
            </w:pPr>
          </w:p>
          <w:p w14:paraId="7C1F84AC">
            <w:pPr>
              <w:pStyle w:val="43"/>
              <w:jc w:val="center"/>
              <w:rPr>
                <w:rFonts w:ascii="Times New Roman" w:hAnsi="Times New Roman"/>
                <w:sz w:val="24"/>
                <w:szCs w:val="24"/>
              </w:rPr>
            </w:pPr>
          </w:p>
          <w:p w14:paraId="3779744E">
            <w:pPr>
              <w:pStyle w:val="43"/>
              <w:jc w:val="center"/>
              <w:rPr>
                <w:rFonts w:ascii="Times New Roman" w:hAnsi="Times New Roman"/>
                <w:sz w:val="24"/>
                <w:szCs w:val="24"/>
              </w:rPr>
            </w:pPr>
            <w:r>
              <w:rPr>
                <w:rFonts w:ascii="Times New Roman" w:hAnsi="Times New Roman"/>
                <w:sz w:val="24"/>
                <w:szCs w:val="24"/>
              </w:rPr>
              <w:t>Все группы</w:t>
            </w:r>
          </w:p>
          <w:p w14:paraId="2A29D268">
            <w:pPr>
              <w:pStyle w:val="43"/>
              <w:jc w:val="center"/>
              <w:rPr>
                <w:rFonts w:ascii="Times New Roman" w:hAnsi="Times New Roman"/>
                <w:sz w:val="24"/>
                <w:szCs w:val="24"/>
              </w:rPr>
            </w:pPr>
            <w:r>
              <w:rPr>
                <w:rFonts w:ascii="Times New Roman" w:hAnsi="Times New Roman"/>
                <w:sz w:val="24"/>
                <w:szCs w:val="24"/>
              </w:rPr>
              <w:t>Все группы</w:t>
            </w:r>
          </w:p>
        </w:tc>
      </w:tr>
      <w:tr w14:paraId="19B8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009CFD98">
            <w:pPr>
              <w:pStyle w:val="43"/>
              <w:jc w:val="center"/>
              <w:rPr>
                <w:rFonts w:ascii="Times New Roman" w:hAnsi="Times New Roman"/>
                <w:sz w:val="24"/>
                <w:szCs w:val="24"/>
                <w:lang w:val="en-US"/>
              </w:rPr>
            </w:pPr>
            <w:r>
              <w:rPr>
                <w:rFonts w:ascii="Times New Roman" w:hAnsi="Times New Roman"/>
                <w:sz w:val="24"/>
                <w:szCs w:val="24"/>
                <w:lang w:val="en-US"/>
              </w:rPr>
              <w:t>II</w:t>
            </w:r>
          </w:p>
        </w:tc>
        <w:tc>
          <w:tcPr>
            <w:tcW w:w="1996" w:type="dxa"/>
          </w:tcPr>
          <w:p w14:paraId="0F1FF8E6">
            <w:pPr>
              <w:pStyle w:val="43"/>
              <w:jc w:val="both"/>
              <w:rPr>
                <w:rFonts w:ascii="Times New Roman" w:hAnsi="Times New Roman"/>
                <w:sz w:val="24"/>
                <w:szCs w:val="24"/>
              </w:rPr>
            </w:pPr>
            <w:r>
              <w:rPr>
                <w:rFonts w:ascii="Times New Roman" w:hAnsi="Times New Roman"/>
                <w:sz w:val="24"/>
                <w:szCs w:val="24"/>
              </w:rPr>
              <w:t>Физические упражнения</w:t>
            </w:r>
          </w:p>
        </w:tc>
        <w:tc>
          <w:tcPr>
            <w:tcW w:w="5001" w:type="dxa"/>
          </w:tcPr>
          <w:p w14:paraId="72101B51">
            <w:pPr>
              <w:pStyle w:val="43"/>
              <w:jc w:val="both"/>
              <w:rPr>
                <w:rFonts w:ascii="Times New Roman" w:hAnsi="Times New Roman"/>
                <w:sz w:val="24"/>
                <w:szCs w:val="24"/>
              </w:rPr>
            </w:pPr>
            <w:r>
              <w:rPr>
                <w:rFonts w:ascii="Times New Roman" w:hAnsi="Times New Roman"/>
                <w:sz w:val="24"/>
                <w:szCs w:val="24"/>
              </w:rPr>
              <w:t>1.Утренняя гимнастика</w:t>
            </w:r>
          </w:p>
          <w:p w14:paraId="20874C11">
            <w:pPr>
              <w:pStyle w:val="43"/>
              <w:jc w:val="both"/>
              <w:rPr>
                <w:rFonts w:ascii="Times New Roman" w:hAnsi="Times New Roman"/>
                <w:sz w:val="24"/>
                <w:szCs w:val="24"/>
              </w:rPr>
            </w:pPr>
            <w:r>
              <w:rPr>
                <w:rFonts w:ascii="Times New Roman" w:hAnsi="Times New Roman"/>
                <w:sz w:val="24"/>
                <w:szCs w:val="24"/>
              </w:rPr>
              <w:t>2.Занятие физической культурой</w:t>
            </w:r>
          </w:p>
          <w:p w14:paraId="29BAD1B8">
            <w:pPr>
              <w:pStyle w:val="43"/>
              <w:jc w:val="both"/>
              <w:rPr>
                <w:rFonts w:ascii="Times New Roman" w:hAnsi="Times New Roman"/>
                <w:sz w:val="24"/>
                <w:szCs w:val="24"/>
              </w:rPr>
            </w:pPr>
            <w:r>
              <w:rPr>
                <w:rFonts w:ascii="Times New Roman" w:hAnsi="Times New Roman"/>
                <w:sz w:val="24"/>
                <w:szCs w:val="24"/>
              </w:rPr>
              <w:t>3.Подвижные  игры и упражнения</w:t>
            </w:r>
          </w:p>
          <w:p w14:paraId="35FE2AA1">
            <w:pPr>
              <w:pStyle w:val="43"/>
              <w:jc w:val="both"/>
              <w:rPr>
                <w:rFonts w:ascii="Times New Roman" w:hAnsi="Times New Roman"/>
                <w:sz w:val="24"/>
                <w:szCs w:val="24"/>
              </w:rPr>
            </w:pPr>
            <w:r>
              <w:rPr>
                <w:rFonts w:ascii="Times New Roman" w:hAnsi="Times New Roman"/>
                <w:sz w:val="24"/>
                <w:szCs w:val="24"/>
              </w:rPr>
              <w:t>4.Профилактическая гимнастика (дыхательная, зрительная, коррегирующая)</w:t>
            </w:r>
          </w:p>
          <w:p w14:paraId="37C25951">
            <w:pPr>
              <w:pStyle w:val="43"/>
              <w:jc w:val="both"/>
              <w:rPr>
                <w:rFonts w:ascii="Times New Roman" w:hAnsi="Times New Roman"/>
                <w:sz w:val="24"/>
                <w:szCs w:val="24"/>
              </w:rPr>
            </w:pPr>
            <w:r>
              <w:rPr>
                <w:rFonts w:ascii="Times New Roman" w:hAnsi="Times New Roman"/>
                <w:sz w:val="24"/>
                <w:szCs w:val="24"/>
              </w:rPr>
              <w:t>5. Гимнастика после сна</w:t>
            </w:r>
          </w:p>
          <w:p w14:paraId="13BF4CAC">
            <w:pPr>
              <w:pStyle w:val="43"/>
              <w:jc w:val="both"/>
              <w:rPr>
                <w:rFonts w:ascii="Times New Roman" w:hAnsi="Times New Roman"/>
                <w:sz w:val="24"/>
                <w:szCs w:val="24"/>
              </w:rPr>
            </w:pPr>
            <w:r>
              <w:rPr>
                <w:rFonts w:ascii="Times New Roman" w:hAnsi="Times New Roman"/>
                <w:sz w:val="24"/>
                <w:szCs w:val="24"/>
              </w:rPr>
              <w:t>6. Пальчиковая гимнастика</w:t>
            </w:r>
          </w:p>
          <w:p w14:paraId="489F95D3">
            <w:pPr>
              <w:pStyle w:val="43"/>
              <w:jc w:val="both"/>
              <w:rPr>
                <w:rFonts w:ascii="Times New Roman" w:hAnsi="Times New Roman"/>
                <w:sz w:val="24"/>
                <w:szCs w:val="24"/>
              </w:rPr>
            </w:pPr>
            <w:r>
              <w:rPr>
                <w:rFonts w:ascii="Times New Roman" w:hAnsi="Times New Roman"/>
                <w:sz w:val="24"/>
                <w:szCs w:val="24"/>
              </w:rPr>
              <w:t>7. Физкультминутки</w:t>
            </w:r>
          </w:p>
          <w:p w14:paraId="2E109931">
            <w:pPr>
              <w:pStyle w:val="43"/>
              <w:jc w:val="both"/>
              <w:rPr>
                <w:rFonts w:ascii="Times New Roman" w:hAnsi="Times New Roman"/>
                <w:sz w:val="24"/>
                <w:szCs w:val="24"/>
              </w:rPr>
            </w:pPr>
            <w:r>
              <w:rPr>
                <w:rFonts w:ascii="Times New Roman" w:hAnsi="Times New Roman"/>
                <w:sz w:val="24"/>
                <w:szCs w:val="24"/>
              </w:rPr>
              <w:t>8.Спртивные игры</w:t>
            </w:r>
          </w:p>
          <w:p w14:paraId="2AA9CB4F">
            <w:pPr>
              <w:pStyle w:val="43"/>
              <w:jc w:val="both"/>
              <w:rPr>
                <w:rFonts w:ascii="Times New Roman" w:hAnsi="Times New Roman"/>
                <w:sz w:val="24"/>
                <w:szCs w:val="24"/>
              </w:rPr>
            </w:pPr>
            <w:r>
              <w:rPr>
                <w:rFonts w:ascii="Times New Roman" w:hAnsi="Times New Roman"/>
                <w:sz w:val="24"/>
                <w:szCs w:val="24"/>
              </w:rPr>
              <w:t>9.Пешие прогулки</w:t>
            </w:r>
          </w:p>
          <w:p w14:paraId="6A7E1B7B">
            <w:pPr>
              <w:pStyle w:val="43"/>
              <w:jc w:val="both"/>
              <w:rPr>
                <w:rFonts w:ascii="Times New Roman" w:hAnsi="Times New Roman"/>
                <w:sz w:val="24"/>
                <w:szCs w:val="24"/>
              </w:rPr>
            </w:pPr>
            <w:r>
              <w:rPr>
                <w:rFonts w:ascii="Times New Roman" w:hAnsi="Times New Roman"/>
                <w:sz w:val="24"/>
                <w:szCs w:val="24"/>
              </w:rPr>
              <w:t>10.Спортивные праздники, досуги и развлечения</w:t>
            </w:r>
          </w:p>
        </w:tc>
        <w:tc>
          <w:tcPr>
            <w:tcW w:w="2182" w:type="dxa"/>
          </w:tcPr>
          <w:p w14:paraId="7D3D69D4">
            <w:pPr>
              <w:pStyle w:val="43"/>
              <w:jc w:val="center"/>
              <w:rPr>
                <w:rFonts w:ascii="Times New Roman" w:hAnsi="Times New Roman"/>
                <w:sz w:val="24"/>
                <w:szCs w:val="24"/>
              </w:rPr>
            </w:pPr>
            <w:r>
              <w:rPr>
                <w:rFonts w:ascii="Times New Roman" w:hAnsi="Times New Roman"/>
                <w:sz w:val="24"/>
                <w:szCs w:val="24"/>
              </w:rPr>
              <w:t>Все группы</w:t>
            </w:r>
          </w:p>
          <w:p w14:paraId="6EA4013C">
            <w:pPr>
              <w:pStyle w:val="43"/>
              <w:jc w:val="center"/>
              <w:rPr>
                <w:rFonts w:ascii="Times New Roman" w:hAnsi="Times New Roman"/>
                <w:sz w:val="24"/>
                <w:szCs w:val="24"/>
              </w:rPr>
            </w:pPr>
            <w:r>
              <w:rPr>
                <w:rFonts w:ascii="Times New Roman" w:hAnsi="Times New Roman"/>
                <w:sz w:val="24"/>
                <w:szCs w:val="24"/>
              </w:rPr>
              <w:t>Все группы</w:t>
            </w:r>
          </w:p>
          <w:p w14:paraId="5B0803C8">
            <w:pPr>
              <w:pStyle w:val="43"/>
              <w:jc w:val="center"/>
              <w:rPr>
                <w:rFonts w:ascii="Times New Roman" w:hAnsi="Times New Roman"/>
                <w:sz w:val="24"/>
                <w:szCs w:val="24"/>
              </w:rPr>
            </w:pPr>
            <w:r>
              <w:rPr>
                <w:rFonts w:ascii="Times New Roman" w:hAnsi="Times New Roman"/>
                <w:sz w:val="24"/>
                <w:szCs w:val="24"/>
              </w:rPr>
              <w:t>Все группы</w:t>
            </w:r>
          </w:p>
          <w:p w14:paraId="60250FAC">
            <w:pPr>
              <w:pStyle w:val="43"/>
              <w:jc w:val="center"/>
              <w:rPr>
                <w:rFonts w:ascii="Times New Roman" w:hAnsi="Times New Roman"/>
                <w:sz w:val="24"/>
                <w:szCs w:val="24"/>
              </w:rPr>
            </w:pPr>
          </w:p>
          <w:p w14:paraId="163732AC">
            <w:pPr>
              <w:pStyle w:val="43"/>
              <w:jc w:val="center"/>
              <w:rPr>
                <w:rFonts w:ascii="Times New Roman" w:hAnsi="Times New Roman"/>
                <w:sz w:val="24"/>
                <w:szCs w:val="24"/>
              </w:rPr>
            </w:pPr>
            <w:r>
              <w:rPr>
                <w:rFonts w:ascii="Times New Roman" w:hAnsi="Times New Roman"/>
                <w:sz w:val="24"/>
                <w:szCs w:val="24"/>
              </w:rPr>
              <w:t>С I младшей группы</w:t>
            </w:r>
          </w:p>
        </w:tc>
      </w:tr>
      <w:tr w14:paraId="136B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C5DBE4B">
            <w:pPr>
              <w:pStyle w:val="43"/>
              <w:jc w:val="center"/>
              <w:rPr>
                <w:rFonts w:ascii="Times New Roman" w:hAnsi="Times New Roman"/>
                <w:sz w:val="24"/>
                <w:szCs w:val="24"/>
              </w:rPr>
            </w:pPr>
            <w:r>
              <w:rPr>
                <w:rFonts w:ascii="Times New Roman" w:hAnsi="Times New Roman"/>
                <w:sz w:val="24"/>
                <w:szCs w:val="24"/>
                <w:lang w:val="en-US"/>
              </w:rPr>
              <w:t>III</w:t>
            </w:r>
          </w:p>
        </w:tc>
        <w:tc>
          <w:tcPr>
            <w:tcW w:w="1996" w:type="dxa"/>
          </w:tcPr>
          <w:p w14:paraId="560E0F7B">
            <w:pPr>
              <w:pStyle w:val="43"/>
              <w:jc w:val="both"/>
              <w:rPr>
                <w:rFonts w:ascii="Times New Roman" w:hAnsi="Times New Roman"/>
                <w:sz w:val="24"/>
                <w:szCs w:val="24"/>
              </w:rPr>
            </w:pPr>
            <w:r>
              <w:rPr>
                <w:rFonts w:ascii="Times New Roman" w:hAnsi="Times New Roman"/>
                <w:sz w:val="24"/>
                <w:szCs w:val="24"/>
              </w:rPr>
              <w:t>Гигиенические и воздушные процедуры</w:t>
            </w:r>
          </w:p>
        </w:tc>
        <w:tc>
          <w:tcPr>
            <w:tcW w:w="5001" w:type="dxa"/>
          </w:tcPr>
          <w:p w14:paraId="4EAD3FE9">
            <w:pPr>
              <w:pStyle w:val="43"/>
              <w:jc w:val="both"/>
              <w:rPr>
                <w:rFonts w:ascii="Times New Roman" w:hAnsi="Times New Roman"/>
                <w:sz w:val="24"/>
                <w:szCs w:val="24"/>
              </w:rPr>
            </w:pPr>
            <w:r>
              <w:rPr>
                <w:rFonts w:ascii="Times New Roman" w:hAnsi="Times New Roman"/>
                <w:sz w:val="24"/>
                <w:szCs w:val="24"/>
              </w:rPr>
              <w:t>1.Умывание</w:t>
            </w:r>
          </w:p>
          <w:p w14:paraId="2DD4A454">
            <w:pPr>
              <w:pStyle w:val="43"/>
              <w:jc w:val="both"/>
              <w:rPr>
                <w:rFonts w:ascii="Times New Roman" w:hAnsi="Times New Roman"/>
                <w:sz w:val="24"/>
                <w:szCs w:val="24"/>
              </w:rPr>
            </w:pPr>
            <w:r>
              <w:rPr>
                <w:rFonts w:ascii="Times New Roman" w:hAnsi="Times New Roman"/>
                <w:sz w:val="24"/>
                <w:szCs w:val="24"/>
              </w:rPr>
              <w:t>2. Мытье рук</w:t>
            </w:r>
          </w:p>
          <w:p w14:paraId="0FF35B66">
            <w:pPr>
              <w:pStyle w:val="43"/>
              <w:jc w:val="both"/>
              <w:rPr>
                <w:rFonts w:ascii="Times New Roman" w:hAnsi="Times New Roman"/>
                <w:sz w:val="24"/>
                <w:szCs w:val="24"/>
              </w:rPr>
            </w:pPr>
            <w:r>
              <w:rPr>
                <w:rFonts w:ascii="Times New Roman" w:hAnsi="Times New Roman"/>
                <w:sz w:val="24"/>
                <w:szCs w:val="24"/>
              </w:rPr>
              <w:t>3. Игры с водой</w:t>
            </w:r>
          </w:p>
          <w:p w14:paraId="18525D42">
            <w:pPr>
              <w:pStyle w:val="43"/>
              <w:jc w:val="both"/>
              <w:rPr>
                <w:rFonts w:ascii="Times New Roman" w:hAnsi="Times New Roman"/>
                <w:sz w:val="24"/>
                <w:szCs w:val="24"/>
              </w:rPr>
            </w:pPr>
            <w:r>
              <w:rPr>
                <w:rFonts w:ascii="Times New Roman" w:hAnsi="Times New Roman"/>
                <w:sz w:val="24"/>
                <w:szCs w:val="24"/>
              </w:rPr>
              <w:t>4. Обеспечение чистоты среды</w:t>
            </w:r>
          </w:p>
        </w:tc>
        <w:tc>
          <w:tcPr>
            <w:tcW w:w="2182" w:type="dxa"/>
          </w:tcPr>
          <w:p w14:paraId="71EE80C5">
            <w:pPr>
              <w:pStyle w:val="43"/>
              <w:jc w:val="center"/>
              <w:rPr>
                <w:rFonts w:ascii="Times New Roman" w:hAnsi="Times New Roman"/>
                <w:sz w:val="24"/>
                <w:szCs w:val="24"/>
              </w:rPr>
            </w:pPr>
            <w:r>
              <w:rPr>
                <w:rFonts w:ascii="Times New Roman" w:hAnsi="Times New Roman"/>
                <w:sz w:val="24"/>
                <w:szCs w:val="24"/>
              </w:rPr>
              <w:t>Все группы</w:t>
            </w:r>
          </w:p>
          <w:p w14:paraId="3BF7FF9A">
            <w:pPr>
              <w:pStyle w:val="43"/>
              <w:jc w:val="center"/>
              <w:rPr>
                <w:rFonts w:ascii="Times New Roman" w:hAnsi="Times New Roman"/>
                <w:sz w:val="24"/>
                <w:szCs w:val="24"/>
              </w:rPr>
            </w:pPr>
            <w:r>
              <w:rPr>
                <w:rFonts w:ascii="Times New Roman" w:hAnsi="Times New Roman"/>
                <w:sz w:val="24"/>
                <w:szCs w:val="24"/>
              </w:rPr>
              <w:t>Все группы</w:t>
            </w:r>
          </w:p>
          <w:p w14:paraId="04D3AC31">
            <w:pPr>
              <w:pStyle w:val="43"/>
              <w:jc w:val="center"/>
              <w:rPr>
                <w:rFonts w:ascii="Times New Roman" w:hAnsi="Times New Roman"/>
                <w:sz w:val="24"/>
                <w:szCs w:val="24"/>
              </w:rPr>
            </w:pPr>
            <w:r>
              <w:rPr>
                <w:rFonts w:ascii="Times New Roman" w:hAnsi="Times New Roman"/>
                <w:sz w:val="24"/>
                <w:szCs w:val="24"/>
              </w:rPr>
              <w:t>Все группы</w:t>
            </w:r>
          </w:p>
          <w:p w14:paraId="3F2400C9">
            <w:pPr>
              <w:pStyle w:val="43"/>
              <w:jc w:val="center"/>
              <w:rPr>
                <w:rFonts w:ascii="Times New Roman" w:hAnsi="Times New Roman"/>
                <w:sz w:val="24"/>
                <w:szCs w:val="24"/>
              </w:rPr>
            </w:pPr>
            <w:r>
              <w:rPr>
                <w:rFonts w:ascii="Times New Roman" w:hAnsi="Times New Roman"/>
                <w:sz w:val="24"/>
                <w:szCs w:val="24"/>
              </w:rPr>
              <w:t>Все группы</w:t>
            </w:r>
          </w:p>
        </w:tc>
      </w:tr>
      <w:tr w14:paraId="37BE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0E06A3C7">
            <w:pPr>
              <w:pStyle w:val="43"/>
              <w:jc w:val="center"/>
              <w:rPr>
                <w:rFonts w:ascii="Times New Roman" w:hAnsi="Times New Roman"/>
                <w:sz w:val="24"/>
                <w:szCs w:val="24"/>
              </w:rPr>
            </w:pPr>
            <w:r>
              <w:rPr>
                <w:rFonts w:ascii="Times New Roman" w:hAnsi="Times New Roman"/>
                <w:sz w:val="24"/>
                <w:szCs w:val="24"/>
                <w:lang w:val="en-US"/>
              </w:rPr>
              <w:t>IV</w:t>
            </w:r>
          </w:p>
        </w:tc>
        <w:tc>
          <w:tcPr>
            <w:tcW w:w="1996" w:type="dxa"/>
          </w:tcPr>
          <w:p w14:paraId="567163A0">
            <w:pPr>
              <w:pStyle w:val="43"/>
              <w:jc w:val="both"/>
              <w:rPr>
                <w:rFonts w:ascii="Times New Roman" w:hAnsi="Times New Roman"/>
                <w:sz w:val="24"/>
                <w:szCs w:val="24"/>
              </w:rPr>
            </w:pPr>
            <w:r>
              <w:rPr>
                <w:rFonts w:ascii="Times New Roman" w:hAnsi="Times New Roman"/>
                <w:sz w:val="24"/>
                <w:szCs w:val="24"/>
              </w:rPr>
              <w:t>Свето-воздушные ванны</w:t>
            </w:r>
          </w:p>
        </w:tc>
        <w:tc>
          <w:tcPr>
            <w:tcW w:w="5001" w:type="dxa"/>
          </w:tcPr>
          <w:p w14:paraId="113518ED">
            <w:pPr>
              <w:pStyle w:val="43"/>
              <w:jc w:val="both"/>
              <w:rPr>
                <w:rFonts w:ascii="Times New Roman" w:hAnsi="Times New Roman"/>
                <w:sz w:val="24"/>
                <w:szCs w:val="24"/>
              </w:rPr>
            </w:pPr>
            <w:r>
              <w:rPr>
                <w:rFonts w:ascii="Times New Roman" w:hAnsi="Times New Roman"/>
                <w:sz w:val="24"/>
                <w:szCs w:val="24"/>
              </w:rPr>
              <w:t>1.Проветривание помещений (в том числе сквозное)</w:t>
            </w:r>
          </w:p>
          <w:p w14:paraId="5EFDCF38">
            <w:pPr>
              <w:pStyle w:val="43"/>
              <w:jc w:val="both"/>
              <w:rPr>
                <w:rFonts w:ascii="Times New Roman" w:hAnsi="Times New Roman"/>
                <w:sz w:val="24"/>
                <w:szCs w:val="24"/>
              </w:rPr>
            </w:pPr>
            <w:r>
              <w:rPr>
                <w:rFonts w:ascii="Times New Roman" w:hAnsi="Times New Roman"/>
                <w:sz w:val="24"/>
                <w:szCs w:val="24"/>
              </w:rPr>
              <w:t>2.Сон при открытых фрамугах</w:t>
            </w:r>
          </w:p>
          <w:p w14:paraId="6529DFA1">
            <w:pPr>
              <w:pStyle w:val="43"/>
              <w:jc w:val="both"/>
              <w:rPr>
                <w:rFonts w:ascii="Times New Roman" w:hAnsi="Times New Roman"/>
                <w:sz w:val="24"/>
                <w:szCs w:val="24"/>
              </w:rPr>
            </w:pPr>
            <w:r>
              <w:rPr>
                <w:rFonts w:ascii="Times New Roman" w:hAnsi="Times New Roman"/>
                <w:sz w:val="24"/>
                <w:szCs w:val="24"/>
              </w:rPr>
              <w:t>3. Прогулки на свежем воздухе (в том числе «комнатные»)</w:t>
            </w:r>
          </w:p>
          <w:p w14:paraId="1B2787B6">
            <w:pPr>
              <w:pStyle w:val="43"/>
              <w:jc w:val="both"/>
              <w:rPr>
                <w:rFonts w:ascii="Times New Roman" w:hAnsi="Times New Roman"/>
                <w:sz w:val="24"/>
                <w:szCs w:val="24"/>
              </w:rPr>
            </w:pPr>
            <w:r>
              <w:rPr>
                <w:rFonts w:ascii="Times New Roman" w:hAnsi="Times New Roman"/>
                <w:sz w:val="24"/>
                <w:szCs w:val="24"/>
              </w:rPr>
              <w:t>4. Обеспечение температурного режима и чистоты воздуха</w:t>
            </w:r>
          </w:p>
        </w:tc>
        <w:tc>
          <w:tcPr>
            <w:tcW w:w="2182" w:type="dxa"/>
          </w:tcPr>
          <w:p w14:paraId="262BA25B">
            <w:pPr>
              <w:pStyle w:val="43"/>
              <w:jc w:val="center"/>
              <w:rPr>
                <w:rFonts w:ascii="Times New Roman" w:hAnsi="Times New Roman"/>
                <w:sz w:val="24"/>
                <w:szCs w:val="24"/>
              </w:rPr>
            </w:pPr>
            <w:r>
              <w:rPr>
                <w:rFonts w:ascii="Times New Roman" w:hAnsi="Times New Roman"/>
                <w:sz w:val="24"/>
                <w:szCs w:val="24"/>
              </w:rPr>
              <w:t>Все группы</w:t>
            </w:r>
          </w:p>
          <w:p w14:paraId="08C34069">
            <w:pPr>
              <w:pStyle w:val="43"/>
              <w:jc w:val="center"/>
              <w:rPr>
                <w:rFonts w:ascii="Times New Roman" w:hAnsi="Times New Roman"/>
                <w:sz w:val="24"/>
                <w:szCs w:val="24"/>
              </w:rPr>
            </w:pPr>
          </w:p>
          <w:p w14:paraId="00AF50C7">
            <w:pPr>
              <w:pStyle w:val="43"/>
              <w:jc w:val="center"/>
              <w:rPr>
                <w:rFonts w:ascii="Times New Roman" w:hAnsi="Times New Roman"/>
                <w:sz w:val="24"/>
                <w:szCs w:val="24"/>
              </w:rPr>
            </w:pPr>
            <w:r>
              <w:rPr>
                <w:rFonts w:ascii="Times New Roman" w:hAnsi="Times New Roman"/>
                <w:sz w:val="24"/>
                <w:szCs w:val="24"/>
              </w:rPr>
              <w:t>Все группы</w:t>
            </w:r>
          </w:p>
          <w:p w14:paraId="424A6C1D">
            <w:pPr>
              <w:pStyle w:val="43"/>
              <w:jc w:val="center"/>
              <w:rPr>
                <w:rFonts w:ascii="Times New Roman" w:hAnsi="Times New Roman"/>
                <w:sz w:val="24"/>
                <w:szCs w:val="24"/>
              </w:rPr>
            </w:pPr>
            <w:r>
              <w:rPr>
                <w:rFonts w:ascii="Times New Roman" w:hAnsi="Times New Roman"/>
                <w:sz w:val="24"/>
                <w:szCs w:val="24"/>
              </w:rPr>
              <w:t>Все группы</w:t>
            </w:r>
          </w:p>
          <w:p w14:paraId="7ADE8B25">
            <w:pPr>
              <w:pStyle w:val="43"/>
              <w:jc w:val="center"/>
              <w:rPr>
                <w:rFonts w:ascii="Times New Roman" w:hAnsi="Times New Roman"/>
                <w:sz w:val="24"/>
                <w:szCs w:val="24"/>
              </w:rPr>
            </w:pPr>
          </w:p>
          <w:p w14:paraId="1415A8B8">
            <w:pPr>
              <w:pStyle w:val="43"/>
              <w:jc w:val="center"/>
              <w:rPr>
                <w:rFonts w:ascii="Times New Roman" w:hAnsi="Times New Roman"/>
                <w:sz w:val="24"/>
                <w:szCs w:val="24"/>
              </w:rPr>
            </w:pPr>
            <w:r>
              <w:rPr>
                <w:rFonts w:ascii="Times New Roman" w:hAnsi="Times New Roman"/>
                <w:sz w:val="24"/>
                <w:szCs w:val="24"/>
              </w:rPr>
              <w:t>Все группы</w:t>
            </w:r>
          </w:p>
          <w:p w14:paraId="51F7E6BB">
            <w:pPr>
              <w:pStyle w:val="43"/>
              <w:jc w:val="center"/>
              <w:rPr>
                <w:rFonts w:ascii="Times New Roman" w:hAnsi="Times New Roman"/>
                <w:sz w:val="24"/>
                <w:szCs w:val="24"/>
              </w:rPr>
            </w:pPr>
          </w:p>
        </w:tc>
      </w:tr>
      <w:tr w14:paraId="6374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7756A5B8">
            <w:pPr>
              <w:pStyle w:val="43"/>
              <w:jc w:val="center"/>
              <w:rPr>
                <w:rFonts w:ascii="Times New Roman" w:hAnsi="Times New Roman"/>
                <w:sz w:val="24"/>
                <w:szCs w:val="24"/>
              </w:rPr>
            </w:pPr>
            <w:r>
              <w:rPr>
                <w:rFonts w:ascii="Times New Roman" w:hAnsi="Times New Roman"/>
                <w:sz w:val="24"/>
                <w:szCs w:val="24"/>
                <w:lang w:val="en-US"/>
              </w:rPr>
              <w:t>V</w:t>
            </w:r>
          </w:p>
        </w:tc>
        <w:tc>
          <w:tcPr>
            <w:tcW w:w="1996" w:type="dxa"/>
          </w:tcPr>
          <w:p w14:paraId="7C7C0FED">
            <w:pPr>
              <w:pStyle w:val="43"/>
              <w:jc w:val="both"/>
              <w:rPr>
                <w:rFonts w:ascii="Times New Roman" w:hAnsi="Times New Roman"/>
                <w:sz w:val="24"/>
                <w:szCs w:val="24"/>
              </w:rPr>
            </w:pPr>
            <w:r>
              <w:rPr>
                <w:rFonts w:ascii="Times New Roman" w:hAnsi="Times New Roman"/>
                <w:sz w:val="24"/>
                <w:szCs w:val="24"/>
              </w:rPr>
              <w:t>Активный отдых</w:t>
            </w:r>
          </w:p>
        </w:tc>
        <w:tc>
          <w:tcPr>
            <w:tcW w:w="5001" w:type="dxa"/>
          </w:tcPr>
          <w:p w14:paraId="363F82C7">
            <w:pPr>
              <w:pStyle w:val="43"/>
              <w:jc w:val="both"/>
              <w:rPr>
                <w:rFonts w:ascii="Times New Roman" w:hAnsi="Times New Roman"/>
                <w:sz w:val="24"/>
                <w:szCs w:val="24"/>
              </w:rPr>
            </w:pPr>
            <w:r>
              <w:rPr>
                <w:rFonts w:ascii="Times New Roman" w:hAnsi="Times New Roman"/>
                <w:sz w:val="24"/>
                <w:szCs w:val="24"/>
              </w:rPr>
              <w:t>1.Развлечение и праздники</w:t>
            </w:r>
          </w:p>
          <w:p w14:paraId="7A07F821">
            <w:pPr>
              <w:pStyle w:val="43"/>
              <w:jc w:val="both"/>
              <w:rPr>
                <w:rFonts w:ascii="Times New Roman" w:hAnsi="Times New Roman"/>
                <w:sz w:val="24"/>
                <w:szCs w:val="24"/>
              </w:rPr>
            </w:pPr>
            <w:r>
              <w:rPr>
                <w:rFonts w:ascii="Times New Roman" w:hAnsi="Times New Roman"/>
                <w:sz w:val="24"/>
                <w:szCs w:val="24"/>
              </w:rPr>
              <w:t>2.Игры-забавы</w:t>
            </w:r>
          </w:p>
          <w:p w14:paraId="18AADE04">
            <w:pPr>
              <w:pStyle w:val="43"/>
              <w:jc w:val="both"/>
              <w:rPr>
                <w:rFonts w:ascii="Times New Roman" w:hAnsi="Times New Roman"/>
                <w:sz w:val="24"/>
                <w:szCs w:val="24"/>
              </w:rPr>
            </w:pPr>
            <w:r>
              <w:rPr>
                <w:rFonts w:ascii="Times New Roman" w:hAnsi="Times New Roman"/>
                <w:sz w:val="24"/>
                <w:szCs w:val="24"/>
              </w:rPr>
              <w:t>3.Дни здоровья</w:t>
            </w:r>
          </w:p>
        </w:tc>
        <w:tc>
          <w:tcPr>
            <w:tcW w:w="2182" w:type="dxa"/>
          </w:tcPr>
          <w:p w14:paraId="28873C2D">
            <w:pPr>
              <w:pStyle w:val="43"/>
              <w:jc w:val="center"/>
              <w:rPr>
                <w:rFonts w:ascii="Times New Roman" w:hAnsi="Times New Roman"/>
                <w:sz w:val="24"/>
                <w:szCs w:val="24"/>
              </w:rPr>
            </w:pPr>
            <w:r>
              <w:rPr>
                <w:rFonts w:ascii="Times New Roman" w:hAnsi="Times New Roman"/>
                <w:sz w:val="24"/>
                <w:szCs w:val="24"/>
              </w:rPr>
              <w:t>Все группы</w:t>
            </w:r>
          </w:p>
          <w:p w14:paraId="68BA6C1C">
            <w:pPr>
              <w:pStyle w:val="43"/>
              <w:jc w:val="center"/>
              <w:rPr>
                <w:rFonts w:ascii="Times New Roman" w:hAnsi="Times New Roman"/>
                <w:sz w:val="24"/>
                <w:szCs w:val="24"/>
              </w:rPr>
            </w:pPr>
            <w:r>
              <w:rPr>
                <w:rFonts w:ascii="Times New Roman" w:hAnsi="Times New Roman"/>
                <w:sz w:val="24"/>
                <w:szCs w:val="24"/>
              </w:rPr>
              <w:t>Все группы</w:t>
            </w:r>
          </w:p>
          <w:p w14:paraId="103B66A5">
            <w:pPr>
              <w:pStyle w:val="43"/>
              <w:jc w:val="center"/>
              <w:rPr>
                <w:rFonts w:ascii="Times New Roman" w:hAnsi="Times New Roman"/>
                <w:sz w:val="24"/>
                <w:szCs w:val="24"/>
              </w:rPr>
            </w:pPr>
            <w:r>
              <w:rPr>
                <w:rFonts w:ascii="Times New Roman" w:hAnsi="Times New Roman"/>
                <w:sz w:val="24"/>
                <w:szCs w:val="24"/>
              </w:rPr>
              <w:t>Все группы</w:t>
            </w:r>
          </w:p>
        </w:tc>
      </w:tr>
      <w:tr w14:paraId="5A49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6D069C31">
            <w:pPr>
              <w:pStyle w:val="43"/>
              <w:jc w:val="center"/>
              <w:rPr>
                <w:rFonts w:ascii="Times New Roman" w:hAnsi="Times New Roman"/>
                <w:sz w:val="24"/>
                <w:szCs w:val="24"/>
              </w:rPr>
            </w:pPr>
            <w:r>
              <w:rPr>
                <w:rFonts w:ascii="Times New Roman" w:hAnsi="Times New Roman"/>
                <w:sz w:val="24"/>
                <w:szCs w:val="24"/>
                <w:lang w:val="en-US"/>
              </w:rPr>
              <w:t>VI</w:t>
            </w:r>
          </w:p>
        </w:tc>
        <w:tc>
          <w:tcPr>
            <w:tcW w:w="1996" w:type="dxa"/>
          </w:tcPr>
          <w:p w14:paraId="78F2C19D">
            <w:pPr>
              <w:pStyle w:val="43"/>
              <w:jc w:val="both"/>
              <w:rPr>
                <w:rFonts w:ascii="Times New Roman" w:hAnsi="Times New Roman"/>
                <w:sz w:val="24"/>
                <w:szCs w:val="24"/>
              </w:rPr>
            </w:pPr>
            <w:r>
              <w:rPr>
                <w:rFonts w:ascii="Times New Roman" w:hAnsi="Times New Roman"/>
                <w:sz w:val="24"/>
                <w:szCs w:val="24"/>
              </w:rPr>
              <w:t>Арома- и фито- терапия</w:t>
            </w:r>
          </w:p>
        </w:tc>
        <w:tc>
          <w:tcPr>
            <w:tcW w:w="5001" w:type="dxa"/>
          </w:tcPr>
          <w:p w14:paraId="78269AE3">
            <w:pPr>
              <w:pStyle w:val="43"/>
              <w:jc w:val="both"/>
              <w:rPr>
                <w:rFonts w:ascii="Times New Roman" w:hAnsi="Times New Roman"/>
                <w:sz w:val="24"/>
                <w:szCs w:val="24"/>
              </w:rPr>
            </w:pPr>
            <w:r>
              <w:rPr>
                <w:rFonts w:ascii="Times New Roman" w:hAnsi="Times New Roman"/>
                <w:sz w:val="24"/>
                <w:szCs w:val="24"/>
              </w:rPr>
              <w:t>1.Сеанс фитоаэроионизации</w:t>
            </w:r>
          </w:p>
          <w:p w14:paraId="0FA80738">
            <w:pPr>
              <w:pStyle w:val="43"/>
              <w:jc w:val="both"/>
              <w:rPr>
                <w:rFonts w:ascii="Times New Roman" w:hAnsi="Times New Roman"/>
                <w:sz w:val="24"/>
                <w:szCs w:val="24"/>
              </w:rPr>
            </w:pPr>
            <w:r>
              <w:rPr>
                <w:rFonts w:ascii="Times New Roman" w:hAnsi="Times New Roman"/>
                <w:sz w:val="24"/>
                <w:szCs w:val="24"/>
              </w:rPr>
              <w:t>2.Фитопитание (чай)</w:t>
            </w:r>
          </w:p>
        </w:tc>
        <w:tc>
          <w:tcPr>
            <w:tcW w:w="2182" w:type="dxa"/>
          </w:tcPr>
          <w:p w14:paraId="47304CB5">
            <w:pPr>
              <w:pStyle w:val="43"/>
              <w:jc w:val="center"/>
              <w:rPr>
                <w:rFonts w:ascii="Times New Roman" w:hAnsi="Times New Roman"/>
                <w:sz w:val="24"/>
                <w:szCs w:val="24"/>
              </w:rPr>
            </w:pPr>
            <w:r>
              <w:rPr>
                <w:rFonts w:ascii="Times New Roman" w:hAnsi="Times New Roman"/>
                <w:sz w:val="24"/>
                <w:szCs w:val="24"/>
              </w:rPr>
              <w:t>Все группы</w:t>
            </w:r>
          </w:p>
          <w:p w14:paraId="0CB746A1">
            <w:pPr>
              <w:pStyle w:val="43"/>
              <w:jc w:val="center"/>
              <w:rPr>
                <w:rFonts w:ascii="Times New Roman" w:hAnsi="Times New Roman"/>
                <w:sz w:val="24"/>
                <w:szCs w:val="24"/>
              </w:rPr>
            </w:pPr>
            <w:r>
              <w:rPr>
                <w:rFonts w:ascii="Times New Roman" w:hAnsi="Times New Roman"/>
                <w:sz w:val="24"/>
                <w:szCs w:val="24"/>
              </w:rPr>
              <w:t>Все группы</w:t>
            </w:r>
          </w:p>
        </w:tc>
      </w:tr>
      <w:tr w14:paraId="1C1B9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2B69FF07">
            <w:pPr>
              <w:pStyle w:val="43"/>
              <w:jc w:val="center"/>
              <w:rPr>
                <w:rFonts w:ascii="Times New Roman" w:hAnsi="Times New Roman"/>
                <w:sz w:val="24"/>
                <w:szCs w:val="24"/>
              </w:rPr>
            </w:pPr>
            <w:r>
              <w:rPr>
                <w:rFonts w:ascii="Times New Roman" w:hAnsi="Times New Roman"/>
                <w:sz w:val="24"/>
                <w:szCs w:val="24"/>
                <w:lang w:val="en-US"/>
              </w:rPr>
              <w:t>VII</w:t>
            </w:r>
          </w:p>
        </w:tc>
        <w:tc>
          <w:tcPr>
            <w:tcW w:w="1996" w:type="dxa"/>
          </w:tcPr>
          <w:p w14:paraId="3A3ABFC7">
            <w:pPr>
              <w:pStyle w:val="43"/>
              <w:jc w:val="both"/>
              <w:rPr>
                <w:rFonts w:ascii="Times New Roman" w:hAnsi="Times New Roman"/>
                <w:sz w:val="24"/>
                <w:szCs w:val="24"/>
              </w:rPr>
            </w:pPr>
            <w:r>
              <w:rPr>
                <w:rFonts w:ascii="Times New Roman" w:hAnsi="Times New Roman"/>
                <w:sz w:val="24"/>
                <w:szCs w:val="24"/>
              </w:rPr>
              <w:t>Диетотерапия</w:t>
            </w:r>
          </w:p>
        </w:tc>
        <w:tc>
          <w:tcPr>
            <w:tcW w:w="5001" w:type="dxa"/>
          </w:tcPr>
          <w:p w14:paraId="0CCFE183">
            <w:pPr>
              <w:pStyle w:val="43"/>
              <w:jc w:val="both"/>
              <w:rPr>
                <w:rFonts w:ascii="Times New Roman" w:hAnsi="Times New Roman"/>
                <w:sz w:val="24"/>
                <w:szCs w:val="24"/>
              </w:rPr>
            </w:pPr>
            <w:r>
              <w:rPr>
                <w:rFonts w:ascii="Times New Roman" w:hAnsi="Times New Roman"/>
                <w:sz w:val="24"/>
                <w:szCs w:val="24"/>
              </w:rPr>
              <w:t>1.Рациональное питание</w:t>
            </w:r>
          </w:p>
        </w:tc>
        <w:tc>
          <w:tcPr>
            <w:tcW w:w="2182" w:type="dxa"/>
          </w:tcPr>
          <w:p w14:paraId="02F697A7">
            <w:pPr>
              <w:pStyle w:val="43"/>
              <w:jc w:val="center"/>
              <w:rPr>
                <w:rFonts w:ascii="Times New Roman" w:hAnsi="Times New Roman"/>
                <w:sz w:val="24"/>
                <w:szCs w:val="24"/>
              </w:rPr>
            </w:pPr>
            <w:r>
              <w:rPr>
                <w:rFonts w:ascii="Times New Roman" w:hAnsi="Times New Roman"/>
                <w:sz w:val="24"/>
                <w:szCs w:val="24"/>
              </w:rPr>
              <w:t>Все группы</w:t>
            </w:r>
          </w:p>
        </w:tc>
      </w:tr>
      <w:tr w14:paraId="23F3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5E6D44D0">
            <w:pPr>
              <w:pStyle w:val="43"/>
              <w:jc w:val="center"/>
              <w:rPr>
                <w:rFonts w:ascii="Times New Roman" w:hAnsi="Times New Roman"/>
                <w:sz w:val="24"/>
                <w:szCs w:val="24"/>
              </w:rPr>
            </w:pPr>
            <w:r>
              <w:rPr>
                <w:rFonts w:ascii="Times New Roman" w:hAnsi="Times New Roman"/>
                <w:sz w:val="24"/>
                <w:szCs w:val="24"/>
                <w:lang w:val="en-US"/>
              </w:rPr>
              <w:t>VIII</w:t>
            </w:r>
          </w:p>
        </w:tc>
        <w:tc>
          <w:tcPr>
            <w:tcW w:w="1996" w:type="dxa"/>
          </w:tcPr>
          <w:p w14:paraId="6A77C338">
            <w:pPr>
              <w:pStyle w:val="43"/>
              <w:jc w:val="both"/>
              <w:rPr>
                <w:rFonts w:ascii="Times New Roman" w:hAnsi="Times New Roman"/>
                <w:sz w:val="24"/>
                <w:szCs w:val="24"/>
              </w:rPr>
            </w:pPr>
            <w:r>
              <w:rPr>
                <w:rFonts w:ascii="Times New Roman" w:hAnsi="Times New Roman"/>
                <w:sz w:val="24"/>
                <w:szCs w:val="24"/>
              </w:rPr>
              <w:t>Свето- и цветотерапия</w:t>
            </w:r>
          </w:p>
        </w:tc>
        <w:tc>
          <w:tcPr>
            <w:tcW w:w="5001" w:type="dxa"/>
          </w:tcPr>
          <w:p w14:paraId="762A7139">
            <w:pPr>
              <w:pStyle w:val="43"/>
              <w:jc w:val="both"/>
              <w:rPr>
                <w:rFonts w:ascii="Times New Roman" w:hAnsi="Times New Roman"/>
                <w:sz w:val="24"/>
                <w:szCs w:val="24"/>
              </w:rPr>
            </w:pPr>
            <w:r>
              <w:rPr>
                <w:rFonts w:ascii="Times New Roman" w:hAnsi="Times New Roman"/>
                <w:sz w:val="24"/>
                <w:szCs w:val="24"/>
              </w:rPr>
              <w:t>1.Обеспечение светового режима</w:t>
            </w:r>
          </w:p>
          <w:p w14:paraId="0CB01EF8">
            <w:pPr>
              <w:pStyle w:val="43"/>
              <w:jc w:val="both"/>
              <w:rPr>
                <w:rFonts w:ascii="Times New Roman" w:hAnsi="Times New Roman"/>
                <w:sz w:val="24"/>
                <w:szCs w:val="24"/>
              </w:rPr>
            </w:pPr>
            <w:r>
              <w:rPr>
                <w:rFonts w:ascii="Times New Roman" w:hAnsi="Times New Roman"/>
                <w:sz w:val="24"/>
                <w:szCs w:val="24"/>
              </w:rPr>
              <w:t>2.Цветовое и световое сопровождение среды и образовательной деятельности</w:t>
            </w:r>
          </w:p>
        </w:tc>
        <w:tc>
          <w:tcPr>
            <w:tcW w:w="2182" w:type="dxa"/>
          </w:tcPr>
          <w:p w14:paraId="1E1DA73E">
            <w:pPr>
              <w:pStyle w:val="43"/>
              <w:jc w:val="center"/>
              <w:rPr>
                <w:rFonts w:ascii="Times New Roman" w:hAnsi="Times New Roman"/>
                <w:sz w:val="24"/>
                <w:szCs w:val="24"/>
              </w:rPr>
            </w:pPr>
            <w:r>
              <w:rPr>
                <w:rFonts w:ascii="Times New Roman" w:hAnsi="Times New Roman"/>
                <w:sz w:val="24"/>
                <w:szCs w:val="24"/>
              </w:rPr>
              <w:t>Все группы</w:t>
            </w:r>
          </w:p>
          <w:p w14:paraId="19A522C1">
            <w:pPr>
              <w:pStyle w:val="43"/>
              <w:jc w:val="center"/>
              <w:rPr>
                <w:rFonts w:ascii="Times New Roman" w:hAnsi="Times New Roman"/>
                <w:sz w:val="24"/>
                <w:szCs w:val="24"/>
              </w:rPr>
            </w:pPr>
            <w:r>
              <w:rPr>
                <w:rFonts w:ascii="Times New Roman" w:hAnsi="Times New Roman"/>
                <w:sz w:val="24"/>
                <w:szCs w:val="24"/>
              </w:rPr>
              <w:t>Все группы</w:t>
            </w:r>
          </w:p>
          <w:p w14:paraId="08987267">
            <w:pPr>
              <w:pStyle w:val="43"/>
              <w:jc w:val="center"/>
              <w:rPr>
                <w:rFonts w:ascii="Times New Roman" w:hAnsi="Times New Roman"/>
                <w:sz w:val="24"/>
                <w:szCs w:val="24"/>
              </w:rPr>
            </w:pPr>
          </w:p>
          <w:p w14:paraId="78EE35E3">
            <w:pPr>
              <w:pStyle w:val="43"/>
              <w:jc w:val="center"/>
              <w:rPr>
                <w:rFonts w:ascii="Times New Roman" w:hAnsi="Times New Roman"/>
                <w:sz w:val="24"/>
                <w:szCs w:val="24"/>
              </w:rPr>
            </w:pPr>
          </w:p>
        </w:tc>
      </w:tr>
      <w:tr w14:paraId="3FBEA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337CC11">
            <w:pPr>
              <w:pStyle w:val="43"/>
              <w:jc w:val="center"/>
              <w:rPr>
                <w:rFonts w:ascii="Times New Roman" w:hAnsi="Times New Roman"/>
                <w:sz w:val="24"/>
                <w:szCs w:val="24"/>
              </w:rPr>
            </w:pPr>
            <w:r>
              <w:rPr>
                <w:rFonts w:ascii="Times New Roman" w:hAnsi="Times New Roman"/>
                <w:sz w:val="24"/>
                <w:szCs w:val="24"/>
                <w:lang w:val="en-US"/>
              </w:rPr>
              <w:t>IX</w:t>
            </w:r>
          </w:p>
        </w:tc>
        <w:tc>
          <w:tcPr>
            <w:tcW w:w="1996" w:type="dxa"/>
          </w:tcPr>
          <w:p w14:paraId="33A022AF">
            <w:pPr>
              <w:pStyle w:val="43"/>
              <w:jc w:val="both"/>
              <w:rPr>
                <w:rFonts w:ascii="Times New Roman" w:hAnsi="Times New Roman"/>
                <w:sz w:val="24"/>
                <w:szCs w:val="24"/>
              </w:rPr>
            </w:pPr>
            <w:r>
              <w:rPr>
                <w:rFonts w:ascii="Times New Roman" w:hAnsi="Times New Roman"/>
                <w:sz w:val="24"/>
                <w:szCs w:val="24"/>
              </w:rPr>
              <w:t>Музтерапия</w:t>
            </w:r>
          </w:p>
        </w:tc>
        <w:tc>
          <w:tcPr>
            <w:tcW w:w="5001" w:type="dxa"/>
          </w:tcPr>
          <w:p w14:paraId="34268D82">
            <w:pPr>
              <w:pStyle w:val="43"/>
              <w:jc w:val="both"/>
              <w:rPr>
                <w:rFonts w:ascii="Times New Roman" w:hAnsi="Times New Roman"/>
                <w:sz w:val="24"/>
                <w:szCs w:val="24"/>
              </w:rPr>
            </w:pPr>
            <w:r>
              <w:rPr>
                <w:rFonts w:ascii="Times New Roman" w:hAnsi="Times New Roman"/>
                <w:sz w:val="24"/>
                <w:szCs w:val="24"/>
              </w:rPr>
              <w:t>1.Музсопровождение режимных моментов</w:t>
            </w:r>
          </w:p>
          <w:p w14:paraId="76C7B610">
            <w:pPr>
              <w:pStyle w:val="43"/>
              <w:jc w:val="both"/>
              <w:rPr>
                <w:rFonts w:ascii="Times New Roman" w:hAnsi="Times New Roman"/>
                <w:sz w:val="24"/>
                <w:szCs w:val="24"/>
              </w:rPr>
            </w:pPr>
            <w:r>
              <w:rPr>
                <w:rFonts w:ascii="Times New Roman" w:hAnsi="Times New Roman"/>
                <w:sz w:val="24"/>
                <w:szCs w:val="24"/>
              </w:rPr>
              <w:t>2.Музоформление фона занятий</w:t>
            </w:r>
          </w:p>
          <w:p w14:paraId="56641BC3">
            <w:pPr>
              <w:pStyle w:val="43"/>
              <w:jc w:val="both"/>
              <w:rPr>
                <w:rFonts w:ascii="Times New Roman" w:hAnsi="Times New Roman"/>
                <w:sz w:val="24"/>
                <w:szCs w:val="24"/>
              </w:rPr>
            </w:pPr>
            <w:r>
              <w:rPr>
                <w:rFonts w:ascii="Times New Roman" w:hAnsi="Times New Roman"/>
                <w:sz w:val="24"/>
                <w:szCs w:val="24"/>
              </w:rPr>
              <w:t>3.Музтеатральная деятельность</w:t>
            </w:r>
          </w:p>
          <w:p w14:paraId="715EF3D2">
            <w:pPr>
              <w:pStyle w:val="43"/>
              <w:jc w:val="both"/>
              <w:rPr>
                <w:rFonts w:ascii="Times New Roman" w:hAnsi="Times New Roman"/>
                <w:sz w:val="24"/>
                <w:szCs w:val="24"/>
              </w:rPr>
            </w:pPr>
            <w:r>
              <w:rPr>
                <w:rFonts w:ascii="Times New Roman" w:hAnsi="Times New Roman"/>
                <w:sz w:val="24"/>
                <w:szCs w:val="24"/>
              </w:rPr>
              <w:t>4.Хоровое пение</w:t>
            </w:r>
          </w:p>
        </w:tc>
        <w:tc>
          <w:tcPr>
            <w:tcW w:w="2182" w:type="dxa"/>
          </w:tcPr>
          <w:p w14:paraId="5BFE1C63">
            <w:pPr>
              <w:pStyle w:val="43"/>
              <w:jc w:val="center"/>
              <w:rPr>
                <w:rFonts w:ascii="Times New Roman" w:hAnsi="Times New Roman"/>
                <w:sz w:val="24"/>
                <w:szCs w:val="24"/>
              </w:rPr>
            </w:pPr>
            <w:r>
              <w:rPr>
                <w:rFonts w:ascii="Times New Roman" w:hAnsi="Times New Roman"/>
                <w:sz w:val="24"/>
                <w:szCs w:val="24"/>
              </w:rPr>
              <w:t>Все группы</w:t>
            </w:r>
          </w:p>
          <w:p w14:paraId="6D30726C">
            <w:pPr>
              <w:pStyle w:val="43"/>
              <w:jc w:val="center"/>
              <w:rPr>
                <w:rFonts w:ascii="Times New Roman" w:hAnsi="Times New Roman"/>
                <w:sz w:val="24"/>
                <w:szCs w:val="24"/>
              </w:rPr>
            </w:pPr>
          </w:p>
          <w:p w14:paraId="48FB59E1">
            <w:pPr>
              <w:pStyle w:val="43"/>
              <w:jc w:val="center"/>
              <w:rPr>
                <w:rFonts w:ascii="Times New Roman" w:hAnsi="Times New Roman"/>
                <w:sz w:val="24"/>
                <w:szCs w:val="24"/>
              </w:rPr>
            </w:pPr>
            <w:r>
              <w:rPr>
                <w:rFonts w:ascii="Times New Roman" w:hAnsi="Times New Roman"/>
                <w:sz w:val="24"/>
                <w:szCs w:val="24"/>
              </w:rPr>
              <w:t>Все группы</w:t>
            </w:r>
          </w:p>
          <w:p w14:paraId="02344C18">
            <w:pPr>
              <w:pStyle w:val="43"/>
              <w:jc w:val="center"/>
              <w:rPr>
                <w:rFonts w:ascii="Times New Roman" w:hAnsi="Times New Roman"/>
                <w:sz w:val="24"/>
                <w:szCs w:val="24"/>
              </w:rPr>
            </w:pPr>
            <w:r>
              <w:rPr>
                <w:rFonts w:ascii="Times New Roman" w:hAnsi="Times New Roman"/>
                <w:sz w:val="24"/>
                <w:szCs w:val="24"/>
              </w:rPr>
              <w:t>Все группы</w:t>
            </w:r>
          </w:p>
          <w:p w14:paraId="17D5DA39">
            <w:pPr>
              <w:pStyle w:val="43"/>
              <w:jc w:val="center"/>
              <w:rPr>
                <w:rFonts w:ascii="Times New Roman" w:hAnsi="Times New Roman"/>
                <w:sz w:val="24"/>
                <w:szCs w:val="24"/>
              </w:rPr>
            </w:pPr>
            <w:r>
              <w:rPr>
                <w:rFonts w:ascii="Times New Roman" w:hAnsi="Times New Roman"/>
                <w:sz w:val="24"/>
                <w:szCs w:val="24"/>
              </w:rPr>
              <w:t>Все группы</w:t>
            </w:r>
          </w:p>
        </w:tc>
      </w:tr>
      <w:tr w14:paraId="369B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6BD19758">
            <w:pPr>
              <w:pStyle w:val="43"/>
              <w:jc w:val="center"/>
              <w:rPr>
                <w:rFonts w:ascii="Times New Roman" w:hAnsi="Times New Roman"/>
                <w:sz w:val="24"/>
                <w:szCs w:val="24"/>
              </w:rPr>
            </w:pPr>
            <w:r>
              <w:rPr>
                <w:rFonts w:ascii="Times New Roman" w:hAnsi="Times New Roman"/>
                <w:sz w:val="24"/>
                <w:szCs w:val="24"/>
                <w:lang w:val="en-US"/>
              </w:rPr>
              <w:t>X</w:t>
            </w:r>
          </w:p>
        </w:tc>
        <w:tc>
          <w:tcPr>
            <w:tcW w:w="1996" w:type="dxa"/>
          </w:tcPr>
          <w:p w14:paraId="0B7E2040">
            <w:pPr>
              <w:pStyle w:val="43"/>
              <w:jc w:val="both"/>
              <w:rPr>
                <w:rFonts w:ascii="Times New Roman" w:hAnsi="Times New Roman"/>
                <w:sz w:val="24"/>
                <w:szCs w:val="24"/>
              </w:rPr>
            </w:pPr>
            <w:r>
              <w:rPr>
                <w:rFonts w:ascii="Times New Roman" w:hAnsi="Times New Roman"/>
                <w:sz w:val="24"/>
                <w:szCs w:val="24"/>
              </w:rPr>
              <w:t>Спецзакаливание</w:t>
            </w:r>
          </w:p>
        </w:tc>
        <w:tc>
          <w:tcPr>
            <w:tcW w:w="5001" w:type="dxa"/>
          </w:tcPr>
          <w:p w14:paraId="1C7CC019">
            <w:pPr>
              <w:pStyle w:val="43"/>
              <w:jc w:val="both"/>
              <w:rPr>
                <w:rFonts w:ascii="Times New Roman" w:hAnsi="Times New Roman"/>
                <w:sz w:val="24"/>
                <w:szCs w:val="24"/>
              </w:rPr>
            </w:pPr>
            <w:r>
              <w:rPr>
                <w:rFonts w:ascii="Times New Roman" w:hAnsi="Times New Roman"/>
                <w:sz w:val="24"/>
                <w:szCs w:val="24"/>
              </w:rPr>
              <w:t>1. «Босоножье»</w:t>
            </w:r>
          </w:p>
          <w:p w14:paraId="6038019F">
            <w:pPr>
              <w:pStyle w:val="43"/>
              <w:jc w:val="both"/>
              <w:rPr>
                <w:rFonts w:ascii="Times New Roman" w:hAnsi="Times New Roman"/>
                <w:sz w:val="24"/>
                <w:szCs w:val="24"/>
              </w:rPr>
            </w:pPr>
            <w:r>
              <w:rPr>
                <w:rFonts w:ascii="Times New Roman" w:hAnsi="Times New Roman"/>
                <w:sz w:val="24"/>
                <w:szCs w:val="24"/>
              </w:rPr>
              <w:t>2.Игровой массаж</w:t>
            </w:r>
          </w:p>
          <w:p w14:paraId="6055CC1B">
            <w:pPr>
              <w:pStyle w:val="43"/>
              <w:jc w:val="both"/>
              <w:rPr>
                <w:rFonts w:ascii="Times New Roman" w:hAnsi="Times New Roman"/>
                <w:sz w:val="24"/>
                <w:szCs w:val="24"/>
              </w:rPr>
            </w:pPr>
            <w:r>
              <w:rPr>
                <w:rFonts w:ascii="Times New Roman" w:hAnsi="Times New Roman"/>
                <w:sz w:val="24"/>
                <w:szCs w:val="24"/>
              </w:rPr>
              <w:t>3.Обширное умывание</w:t>
            </w:r>
          </w:p>
          <w:p w14:paraId="7F0CDEFD">
            <w:pPr>
              <w:pStyle w:val="43"/>
              <w:jc w:val="both"/>
              <w:rPr>
                <w:rFonts w:ascii="Times New Roman" w:hAnsi="Times New Roman"/>
                <w:sz w:val="24"/>
                <w:szCs w:val="24"/>
              </w:rPr>
            </w:pPr>
            <w:r>
              <w:rPr>
                <w:rFonts w:ascii="Times New Roman" w:hAnsi="Times New Roman"/>
                <w:sz w:val="24"/>
                <w:szCs w:val="24"/>
              </w:rPr>
              <w:t>4.Дыхательная гимнастика</w:t>
            </w:r>
          </w:p>
          <w:p w14:paraId="221751CC">
            <w:pPr>
              <w:pStyle w:val="43"/>
              <w:jc w:val="both"/>
              <w:rPr>
                <w:rFonts w:ascii="Times New Roman" w:hAnsi="Times New Roman"/>
                <w:sz w:val="24"/>
                <w:szCs w:val="24"/>
              </w:rPr>
            </w:pPr>
            <w:r>
              <w:rPr>
                <w:rFonts w:ascii="Times New Roman" w:hAnsi="Times New Roman"/>
                <w:sz w:val="24"/>
                <w:szCs w:val="24"/>
              </w:rPr>
              <w:t>5.Ходьба по «солевым»  и  мокрым дорожкам</w:t>
            </w:r>
          </w:p>
        </w:tc>
        <w:tc>
          <w:tcPr>
            <w:tcW w:w="2182" w:type="dxa"/>
          </w:tcPr>
          <w:p w14:paraId="43C750BB">
            <w:pPr>
              <w:pStyle w:val="43"/>
              <w:jc w:val="center"/>
              <w:rPr>
                <w:rFonts w:ascii="Times New Roman" w:hAnsi="Times New Roman"/>
                <w:sz w:val="24"/>
                <w:szCs w:val="24"/>
              </w:rPr>
            </w:pPr>
            <w:r>
              <w:rPr>
                <w:rFonts w:ascii="Times New Roman" w:hAnsi="Times New Roman"/>
                <w:sz w:val="24"/>
                <w:szCs w:val="24"/>
              </w:rPr>
              <w:t>Все группы</w:t>
            </w:r>
          </w:p>
          <w:p w14:paraId="08ADD3B9">
            <w:pPr>
              <w:pStyle w:val="43"/>
              <w:jc w:val="center"/>
              <w:rPr>
                <w:rFonts w:ascii="Times New Roman" w:hAnsi="Times New Roman"/>
                <w:sz w:val="24"/>
                <w:szCs w:val="24"/>
              </w:rPr>
            </w:pPr>
            <w:r>
              <w:rPr>
                <w:rFonts w:ascii="Times New Roman" w:hAnsi="Times New Roman"/>
                <w:sz w:val="24"/>
                <w:szCs w:val="24"/>
              </w:rPr>
              <w:t>Со II мл.группы</w:t>
            </w:r>
          </w:p>
          <w:p w14:paraId="7E976940">
            <w:pPr>
              <w:pStyle w:val="43"/>
              <w:jc w:val="center"/>
              <w:rPr>
                <w:rFonts w:ascii="Times New Roman" w:hAnsi="Times New Roman"/>
                <w:sz w:val="24"/>
                <w:szCs w:val="24"/>
              </w:rPr>
            </w:pPr>
            <w:r>
              <w:rPr>
                <w:rFonts w:ascii="Times New Roman" w:hAnsi="Times New Roman"/>
                <w:sz w:val="24"/>
                <w:szCs w:val="24"/>
              </w:rPr>
              <w:t>Со II мл.группы</w:t>
            </w:r>
          </w:p>
          <w:p w14:paraId="0643BE74">
            <w:pPr>
              <w:pStyle w:val="43"/>
              <w:jc w:val="center"/>
              <w:rPr>
                <w:rFonts w:ascii="Times New Roman" w:hAnsi="Times New Roman"/>
                <w:sz w:val="24"/>
                <w:szCs w:val="24"/>
              </w:rPr>
            </w:pPr>
            <w:r>
              <w:rPr>
                <w:rFonts w:ascii="Times New Roman" w:hAnsi="Times New Roman"/>
                <w:sz w:val="24"/>
                <w:szCs w:val="24"/>
              </w:rPr>
              <w:t>Все группы</w:t>
            </w:r>
          </w:p>
          <w:p w14:paraId="261B0599">
            <w:pPr>
              <w:pStyle w:val="43"/>
              <w:jc w:val="center"/>
              <w:rPr>
                <w:rFonts w:ascii="Times New Roman" w:hAnsi="Times New Roman"/>
                <w:sz w:val="24"/>
                <w:szCs w:val="24"/>
              </w:rPr>
            </w:pPr>
            <w:r>
              <w:rPr>
                <w:rFonts w:ascii="Times New Roman" w:hAnsi="Times New Roman"/>
                <w:sz w:val="24"/>
                <w:szCs w:val="24"/>
              </w:rPr>
              <w:t>С I мл.группы</w:t>
            </w:r>
          </w:p>
        </w:tc>
      </w:tr>
      <w:tr w14:paraId="12DC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7905EE09">
            <w:pPr>
              <w:pStyle w:val="43"/>
              <w:jc w:val="center"/>
              <w:rPr>
                <w:rFonts w:ascii="Times New Roman" w:hAnsi="Times New Roman"/>
                <w:sz w:val="24"/>
                <w:szCs w:val="24"/>
              </w:rPr>
            </w:pPr>
            <w:r>
              <w:rPr>
                <w:rFonts w:ascii="Times New Roman" w:hAnsi="Times New Roman"/>
                <w:sz w:val="24"/>
                <w:szCs w:val="24"/>
                <w:lang w:val="en-US"/>
              </w:rPr>
              <w:t>XI</w:t>
            </w:r>
          </w:p>
        </w:tc>
        <w:tc>
          <w:tcPr>
            <w:tcW w:w="1996" w:type="dxa"/>
          </w:tcPr>
          <w:p w14:paraId="6B946831">
            <w:pPr>
              <w:pStyle w:val="43"/>
              <w:jc w:val="both"/>
              <w:rPr>
                <w:rFonts w:ascii="Times New Roman" w:hAnsi="Times New Roman"/>
                <w:sz w:val="24"/>
                <w:szCs w:val="24"/>
              </w:rPr>
            </w:pPr>
            <w:r>
              <w:rPr>
                <w:rFonts w:ascii="Times New Roman" w:hAnsi="Times New Roman"/>
                <w:sz w:val="24"/>
                <w:szCs w:val="24"/>
              </w:rPr>
              <w:t>Физиотерапия</w:t>
            </w:r>
          </w:p>
        </w:tc>
        <w:tc>
          <w:tcPr>
            <w:tcW w:w="5001" w:type="dxa"/>
          </w:tcPr>
          <w:p w14:paraId="1CB2DBE6">
            <w:pPr>
              <w:pStyle w:val="43"/>
              <w:jc w:val="both"/>
              <w:rPr>
                <w:rFonts w:ascii="Times New Roman" w:hAnsi="Times New Roman"/>
                <w:sz w:val="24"/>
                <w:szCs w:val="24"/>
              </w:rPr>
            </w:pPr>
            <w:r>
              <w:rPr>
                <w:rFonts w:ascii="Times New Roman" w:hAnsi="Times New Roman"/>
                <w:sz w:val="24"/>
                <w:szCs w:val="24"/>
              </w:rPr>
              <w:t>1.Кварцевание</w:t>
            </w:r>
          </w:p>
        </w:tc>
        <w:tc>
          <w:tcPr>
            <w:tcW w:w="2182" w:type="dxa"/>
          </w:tcPr>
          <w:p w14:paraId="1BED42A4">
            <w:pPr>
              <w:pStyle w:val="43"/>
              <w:jc w:val="center"/>
              <w:rPr>
                <w:rFonts w:ascii="Times New Roman" w:hAnsi="Times New Roman"/>
                <w:sz w:val="24"/>
                <w:szCs w:val="24"/>
              </w:rPr>
            </w:pPr>
            <w:r>
              <w:rPr>
                <w:rFonts w:ascii="Times New Roman" w:hAnsi="Times New Roman"/>
                <w:sz w:val="24"/>
                <w:szCs w:val="24"/>
              </w:rPr>
              <w:t>Все группы</w:t>
            </w:r>
          </w:p>
        </w:tc>
      </w:tr>
      <w:tr w14:paraId="338F6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C4D714A">
            <w:pPr>
              <w:pStyle w:val="43"/>
              <w:jc w:val="center"/>
              <w:rPr>
                <w:rFonts w:ascii="Times New Roman" w:hAnsi="Times New Roman"/>
                <w:sz w:val="24"/>
                <w:szCs w:val="24"/>
              </w:rPr>
            </w:pPr>
            <w:r>
              <w:rPr>
                <w:rFonts w:ascii="Times New Roman" w:hAnsi="Times New Roman"/>
                <w:sz w:val="24"/>
                <w:szCs w:val="24"/>
                <w:lang w:val="en-US"/>
              </w:rPr>
              <w:t>XII</w:t>
            </w:r>
          </w:p>
        </w:tc>
        <w:tc>
          <w:tcPr>
            <w:tcW w:w="1996" w:type="dxa"/>
          </w:tcPr>
          <w:p w14:paraId="4BD80BE8">
            <w:pPr>
              <w:pStyle w:val="43"/>
              <w:jc w:val="both"/>
              <w:rPr>
                <w:rFonts w:ascii="Times New Roman" w:hAnsi="Times New Roman"/>
                <w:sz w:val="24"/>
                <w:szCs w:val="24"/>
              </w:rPr>
            </w:pPr>
            <w:r>
              <w:rPr>
                <w:rFonts w:ascii="Times New Roman" w:hAnsi="Times New Roman"/>
                <w:sz w:val="24"/>
                <w:szCs w:val="24"/>
              </w:rPr>
              <w:t>Стимулирующая терапия</w:t>
            </w:r>
          </w:p>
        </w:tc>
        <w:tc>
          <w:tcPr>
            <w:tcW w:w="5001" w:type="dxa"/>
          </w:tcPr>
          <w:p w14:paraId="00727AF9">
            <w:pPr>
              <w:pStyle w:val="43"/>
              <w:jc w:val="both"/>
              <w:rPr>
                <w:rFonts w:ascii="Times New Roman" w:hAnsi="Times New Roman"/>
                <w:sz w:val="24"/>
                <w:szCs w:val="24"/>
              </w:rPr>
            </w:pPr>
            <w:r>
              <w:rPr>
                <w:rFonts w:ascii="Times New Roman" w:hAnsi="Times New Roman"/>
                <w:sz w:val="24"/>
                <w:szCs w:val="24"/>
              </w:rPr>
              <w:t>1.Адаптогены и стимуляторы (по плану оздоровительных мероприятий)</w:t>
            </w:r>
          </w:p>
        </w:tc>
        <w:tc>
          <w:tcPr>
            <w:tcW w:w="2182" w:type="dxa"/>
          </w:tcPr>
          <w:p w14:paraId="6EDE39A0">
            <w:pPr>
              <w:pStyle w:val="43"/>
              <w:jc w:val="center"/>
              <w:rPr>
                <w:rFonts w:ascii="Times New Roman" w:hAnsi="Times New Roman"/>
                <w:sz w:val="24"/>
                <w:szCs w:val="24"/>
              </w:rPr>
            </w:pPr>
            <w:r>
              <w:rPr>
                <w:rFonts w:ascii="Times New Roman" w:hAnsi="Times New Roman"/>
                <w:sz w:val="24"/>
                <w:szCs w:val="24"/>
              </w:rPr>
              <w:t>Все группы</w:t>
            </w:r>
          </w:p>
        </w:tc>
      </w:tr>
      <w:tr w14:paraId="3AB0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37B510D9">
            <w:pPr>
              <w:pStyle w:val="43"/>
              <w:jc w:val="center"/>
              <w:rPr>
                <w:rFonts w:ascii="Times New Roman" w:hAnsi="Times New Roman"/>
                <w:sz w:val="24"/>
                <w:szCs w:val="24"/>
              </w:rPr>
            </w:pPr>
            <w:r>
              <w:rPr>
                <w:rFonts w:ascii="Times New Roman" w:hAnsi="Times New Roman"/>
                <w:sz w:val="24"/>
                <w:szCs w:val="24"/>
                <w:lang w:val="en-US"/>
              </w:rPr>
              <w:t>XIII</w:t>
            </w:r>
          </w:p>
        </w:tc>
        <w:tc>
          <w:tcPr>
            <w:tcW w:w="1996" w:type="dxa"/>
          </w:tcPr>
          <w:p w14:paraId="6E351451">
            <w:pPr>
              <w:pStyle w:val="43"/>
              <w:jc w:val="both"/>
              <w:rPr>
                <w:rFonts w:ascii="Times New Roman" w:hAnsi="Times New Roman"/>
                <w:sz w:val="24"/>
                <w:szCs w:val="24"/>
              </w:rPr>
            </w:pPr>
            <w:r>
              <w:rPr>
                <w:rFonts w:ascii="Times New Roman" w:hAnsi="Times New Roman"/>
                <w:sz w:val="24"/>
                <w:szCs w:val="24"/>
              </w:rPr>
              <w:t>Пропаганда ЗОЖ</w:t>
            </w:r>
          </w:p>
        </w:tc>
        <w:tc>
          <w:tcPr>
            <w:tcW w:w="5001" w:type="dxa"/>
          </w:tcPr>
          <w:p w14:paraId="41B4AF8B">
            <w:pPr>
              <w:pStyle w:val="43"/>
              <w:jc w:val="both"/>
              <w:rPr>
                <w:rFonts w:ascii="Times New Roman" w:hAnsi="Times New Roman"/>
                <w:sz w:val="24"/>
                <w:szCs w:val="24"/>
              </w:rPr>
            </w:pPr>
            <w:r>
              <w:rPr>
                <w:rFonts w:ascii="Times New Roman" w:hAnsi="Times New Roman"/>
                <w:sz w:val="24"/>
                <w:szCs w:val="24"/>
              </w:rPr>
              <w:t>1.Наглядная информация</w:t>
            </w:r>
          </w:p>
          <w:p w14:paraId="71FA34F3">
            <w:pPr>
              <w:pStyle w:val="43"/>
              <w:jc w:val="both"/>
              <w:rPr>
                <w:rFonts w:ascii="Times New Roman" w:hAnsi="Times New Roman"/>
                <w:sz w:val="24"/>
                <w:szCs w:val="24"/>
              </w:rPr>
            </w:pPr>
            <w:r>
              <w:rPr>
                <w:rFonts w:ascii="Times New Roman" w:hAnsi="Times New Roman"/>
                <w:sz w:val="24"/>
                <w:szCs w:val="24"/>
              </w:rPr>
              <w:t>2.Спецзанятия ОБЖ</w:t>
            </w:r>
          </w:p>
        </w:tc>
        <w:tc>
          <w:tcPr>
            <w:tcW w:w="2182" w:type="dxa"/>
          </w:tcPr>
          <w:p w14:paraId="21557BC0">
            <w:pPr>
              <w:pStyle w:val="43"/>
              <w:jc w:val="center"/>
              <w:rPr>
                <w:rFonts w:ascii="Times New Roman" w:hAnsi="Times New Roman"/>
                <w:sz w:val="24"/>
                <w:szCs w:val="24"/>
              </w:rPr>
            </w:pPr>
            <w:r>
              <w:rPr>
                <w:rFonts w:ascii="Times New Roman" w:hAnsi="Times New Roman"/>
                <w:sz w:val="24"/>
                <w:szCs w:val="24"/>
              </w:rPr>
              <w:t>Все группы</w:t>
            </w:r>
          </w:p>
          <w:p w14:paraId="5264D2C8">
            <w:pPr>
              <w:pStyle w:val="43"/>
              <w:jc w:val="center"/>
              <w:rPr>
                <w:rFonts w:ascii="Times New Roman" w:hAnsi="Times New Roman"/>
                <w:sz w:val="24"/>
                <w:szCs w:val="24"/>
              </w:rPr>
            </w:pPr>
            <w:r>
              <w:rPr>
                <w:rFonts w:ascii="Times New Roman" w:hAnsi="Times New Roman"/>
                <w:sz w:val="24"/>
                <w:szCs w:val="24"/>
              </w:rPr>
              <w:t>Со II мл.группы</w:t>
            </w:r>
          </w:p>
        </w:tc>
      </w:tr>
    </w:tbl>
    <w:p w14:paraId="579BE8D2">
      <w:pPr>
        <w:pStyle w:val="43"/>
        <w:rPr>
          <w:rFonts w:ascii="Times New Roman" w:hAnsi="Times New Roman"/>
          <w:b/>
          <w:i/>
          <w:sz w:val="24"/>
          <w:szCs w:val="24"/>
        </w:rPr>
      </w:pPr>
    </w:p>
    <w:p w14:paraId="4F17F1E8">
      <w:pPr>
        <w:pStyle w:val="43"/>
        <w:rPr>
          <w:rFonts w:ascii="Times New Roman" w:hAnsi="Times New Roman"/>
          <w:b/>
          <w:i/>
          <w:sz w:val="24"/>
          <w:szCs w:val="24"/>
        </w:rPr>
      </w:pPr>
      <w:r>
        <w:rPr>
          <w:rFonts w:ascii="Times New Roman" w:hAnsi="Times New Roman"/>
          <w:b/>
          <w:i/>
          <w:sz w:val="24"/>
          <w:szCs w:val="24"/>
        </w:rPr>
        <w:t xml:space="preserve">Оздоровительные и здоровьесберегающие технологии в МБДОУ детском саду №9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2268"/>
        <w:gridCol w:w="2977"/>
        <w:gridCol w:w="1837"/>
      </w:tblGrid>
      <w:tr w14:paraId="58BF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10948B3A">
            <w:pPr>
              <w:pStyle w:val="43"/>
              <w:jc w:val="center"/>
              <w:rPr>
                <w:rFonts w:ascii="Times New Roman" w:hAnsi="Times New Roman"/>
                <w:i/>
                <w:sz w:val="24"/>
                <w:szCs w:val="24"/>
              </w:rPr>
            </w:pPr>
            <w:r>
              <w:rPr>
                <w:rFonts w:ascii="Times New Roman" w:hAnsi="Times New Roman"/>
                <w:i/>
                <w:sz w:val="24"/>
                <w:szCs w:val="24"/>
              </w:rPr>
              <w:t>Виды здоровьесбере</w:t>
            </w:r>
          </w:p>
          <w:p w14:paraId="7068F4CD">
            <w:pPr>
              <w:pStyle w:val="43"/>
              <w:jc w:val="center"/>
              <w:rPr>
                <w:rFonts w:ascii="Times New Roman" w:hAnsi="Times New Roman"/>
                <w:i/>
                <w:sz w:val="24"/>
                <w:szCs w:val="24"/>
              </w:rPr>
            </w:pPr>
            <w:r>
              <w:rPr>
                <w:rFonts w:ascii="Times New Roman" w:hAnsi="Times New Roman"/>
                <w:i/>
                <w:sz w:val="24"/>
                <w:szCs w:val="24"/>
              </w:rPr>
              <w:t>гающих педагогических технологий</w:t>
            </w:r>
          </w:p>
        </w:tc>
        <w:tc>
          <w:tcPr>
            <w:tcW w:w="2268" w:type="dxa"/>
          </w:tcPr>
          <w:p w14:paraId="74746F6A">
            <w:pPr>
              <w:pStyle w:val="43"/>
              <w:jc w:val="center"/>
              <w:rPr>
                <w:rFonts w:ascii="Times New Roman" w:hAnsi="Times New Roman"/>
                <w:i/>
                <w:sz w:val="24"/>
                <w:szCs w:val="24"/>
              </w:rPr>
            </w:pPr>
            <w:r>
              <w:rPr>
                <w:rFonts w:ascii="Times New Roman" w:hAnsi="Times New Roman"/>
                <w:i/>
                <w:sz w:val="24"/>
                <w:szCs w:val="24"/>
              </w:rPr>
              <w:t>Время проведения в режиме дня</w:t>
            </w:r>
          </w:p>
        </w:tc>
        <w:tc>
          <w:tcPr>
            <w:tcW w:w="2977" w:type="dxa"/>
          </w:tcPr>
          <w:p w14:paraId="13864CE1">
            <w:pPr>
              <w:pStyle w:val="43"/>
              <w:jc w:val="center"/>
              <w:rPr>
                <w:rFonts w:ascii="Times New Roman" w:hAnsi="Times New Roman"/>
                <w:i/>
                <w:sz w:val="24"/>
                <w:szCs w:val="24"/>
              </w:rPr>
            </w:pPr>
            <w:r>
              <w:rPr>
                <w:rFonts w:ascii="Times New Roman" w:hAnsi="Times New Roman"/>
                <w:i/>
                <w:sz w:val="24"/>
                <w:szCs w:val="24"/>
              </w:rPr>
              <w:t>Особенности методики проведения</w:t>
            </w:r>
          </w:p>
        </w:tc>
        <w:tc>
          <w:tcPr>
            <w:tcW w:w="1837" w:type="dxa"/>
          </w:tcPr>
          <w:p w14:paraId="7211CE2B">
            <w:pPr>
              <w:pStyle w:val="43"/>
              <w:jc w:val="center"/>
              <w:rPr>
                <w:rFonts w:ascii="Times New Roman" w:hAnsi="Times New Roman"/>
                <w:i/>
                <w:sz w:val="24"/>
                <w:szCs w:val="24"/>
              </w:rPr>
            </w:pPr>
            <w:r>
              <w:rPr>
                <w:rFonts w:ascii="Times New Roman" w:hAnsi="Times New Roman"/>
                <w:i/>
                <w:sz w:val="24"/>
                <w:szCs w:val="24"/>
              </w:rPr>
              <w:t>Ответствен</w:t>
            </w:r>
          </w:p>
          <w:p w14:paraId="444A02F7">
            <w:pPr>
              <w:pStyle w:val="43"/>
              <w:jc w:val="center"/>
              <w:rPr>
                <w:rFonts w:ascii="Times New Roman" w:hAnsi="Times New Roman"/>
                <w:i/>
                <w:sz w:val="24"/>
                <w:szCs w:val="24"/>
              </w:rPr>
            </w:pPr>
            <w:r>
              <w:rPr>
                <w:rFonts w:ascii="Times New Roman" w:hAnsi="Times New Roman"/>
                <w:i/>
                <w:sz w:val="24"/>
                <w:szCs w:val="24"/>
              </w:rPr>
              <w:t>ный</w:t>
            </w:r>
          </w:p>
        </w:tc>
      </w:tr>
      <w:tr w14:paraId="107F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1" w:type="dxa"/>
            <w:gridSpan w:val="4"/>
          </w:tcPr>
          <w:p w14:paraId="0A2E45D3">
            <w:pPr>
              <w:pStyle w:val="43"/>
              <w:jc w:val="center"/>
              <w:rPr>
                <w:rFonts w:ascii="Times New Roman" w:hAnsi="Times New Roman"/>
                <w:b/>
                <w:sz w:val="24"/>
                <w:szCs w:val="24"/>
              </w:rPr>
            </w:pPr>
            <w:r>
              <w:rPr>
                <w:rFonts w:ascii="Times New Roman" w:hAnsi="Times New Roman"/>
                <w:b/>
                <w:sz w:val="24"/>
                <w:szCs w:val="24"/>
              </w:rPr>
              <w:t>1.Технологии сохранения и стимулирования здоровья</w:t>
            </w:r>
          </w:p>
        </w:tc>
      </w:tr>
      <w:tr w14:paraId="0293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7A119F12">
            <w:pPr>
              <w:pStyle w:val="43"/>
              <w:rPr>
                <w:rFonts w:ascii="Times New Roman" w:hAnsi="Times New Roman"/>
                <w:sz w:val="24"/>
                <w:szCs w:val="24"/>
              </w:rPr>
            </w:pPr>
            <w:r>
              <w:rPr>
                <w:rFonts w:ascii="Times New Roman" w:hAnsi="Times New Roman"/>
                <w:sz w:val="24"/>
                <w:szCs w:val="24"/>
              </w:rPr>
              <w:t>Динамические паузы</w:t>
            </w:r>
          </w:p>
        </w:tc>
        <w:tc>
          <w:tcPr>
            <w:tcW w:w="2268" w:type="dxa"/>
          </w:tcPr>
          <w:p w14:paraId="6A9C0EC3">
            <w:pPr>
              <w:pStyle w:val="43"/>
              <w:rPr>
                <w:rFonts w:ascii="Times New Roman" w:hAnsi="Times New Roman"/>
                <w:sz w:val="24"/>
                <w:szCs w:val="24"/>
              </w:rPr>
            </w:pPr>
            <w:r>
              <w:rPr>
                <w:rFonts w:ascii="Times New Roman" w:hAnsi="Times New Roman"/>
                <w:sz w:val="24"/>
                <w:szCs w:val="24"/>
              </w:rPr>
              <w:t>Во время занятий, 2-5 мин., по мере утомляемости детей</w:t>
            </w:r>
          </w:p>
        </w:tc>
        <w:tc>
          <w:tcPr>
            <w:tcW w:w="2977" w:type="dxa"/>
          </w:tcPr>
          <w:p w14:paraId="013ED973">
            <w:pPr>
              <w:pStyle w:val="43"/>
              <w:rPr>
                <w:rFonts w:ascii="Times New Roman" w:hAnsi="Times New Roman"/>
                <w:sz w:val="24"/>
                <w:szCs w:val="24"/>
              </w:rPr>
            </w:pPr>
            <w:r>
              <w:rPr>
                <w:rFonts w:ascii="Times New Roman" w:hAnsi="Times New Roman"/>
                <w:sz w:val="24"/>
                <w:szCs w:val="24"/>
              </w:rPr>
              <w:t>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занятия</w:t>
            </w:r>
          </w:p>
        </w:tc>
        <w:tc>
          <w:tcPr>
            <w:tcW w:w="1837" w:type="dxa"/>
          </w:tcPr>
          <w:p w14:paraId="06775098">
            <w:pPr>
              <w:pStyle w:val="43"/>
              <w:rPr>
                <w:rFonts w:ascii="Times New Roman" w:hAnsi="Times New Roman"/>
                <w:sz w:val="24"/>
                <w:szCs w:val="24"/>
              </w:rPr>
            </w:pPr>
            <w:r>
              <w:rPr>
                <w:rFonts w:ascii="Times New Roman" w:hAnsi="Times New Roman"/>
                <w:sz w:val="24"/>
                <w:szCs w:val="24"/>
              </w:rPr>
              <w:t>Воспитатели</w:t>
            </w:r>
          </w:p>
        </w:tc>
      </w:tr>
      <w:tr w14:paraId="74734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1D529B89">
            <w:pPr>
              <w:pStyle w:val="43"/>
              <w:rPr>
                <w:rFonts w:ascii="Times New Roman" w:hAnsi="Times New Roman"/>
                <w:sz w:val="24"/>
                <w:szCs w:val="24"/>
              </w:rPr>
            </w:pPr>
            <w:r>
              <w:rPr>
                <w:rFonts w:ascii="Times New Roman" w:hAnsi="Times New Roman"/>
                <w:sz w:val="24"/>
                <w:szCs w:val="24"/>
              </w:rPr>
              <w:t>Релаксация</w:t>
            </w:r>
          </w:p>
        </w:tc>
        <w:tc>
          <w:tcPr>
            <w:tcW w:w="2268" w:type="dxa"/>
          </w:tcPr>
          <w:p w14:paraId="0FB0F33F">
            <w:pPr>
              <w:pStyle w:val="43"/>
              <w:rPr>
                <w:rFonts w:ascii="Times New Roman" w:hAnsi="Times New Roman"/>
                <w:sz w:val="24"/>
                <w:szCs w:val="24"/>
              </w:rPr>
            </w:pPr>
            <w:r>
              <w:rPr>
                <w:rFonts w:ascii="Times New Roman" w:hAnsi="Times New Roman"/>
                <w:sz w:val="24"/>
                <w:szCs w:val="24"/>
              </w:rPr>
              <w:t>В любом подходящем помещении. В зависимости от состояния детей и целей, педагог определяет интенсивность технологии. Для всех возрастных групп.</w:t>
            </w:r>
          </w:p>
        </w:tc>
        <w:tc>
          <w:tcPr>
            <w:tcW w:w="2977" w:type="dxa"/>
          </w:tcPr>
          <w:p w14:paraId="6A3B43A1">
            <w:pPr>
              <w:pStyle w:val="43"/>
              <w:rPr>
                <w:rFonts w:ascii="Times New Roman" w:hAnsi="Times New Roman"/>
                <w:sz w:val="24"/>
                <w:szCs w:val="24"/>
              </w:rPr>
            </w:pPr>
            <w:r>
              <w:rPr>
                <w:rFonts w:ascii="Times New Roman" w:hAnsi="Times New Roman"/>
                <w:sz w:val="24"/>
                <w:szCs w:val="24"/>
              </w:rPr>
              <w:t>Можно использовать спокойную классическую музыку (Чайковский, Рахманинов), звуки природы</w:t>
            </w:r>
          </w:p>
        </w:tc>
        <w:tc>
          <w:tcPr>
            <w:tcW w:w="1837" w:type="dxa"/>
          </w:tcPr>
          <w:p w14:paraId="33CCEA1A">
            <w:pPr>
              <w:pStyle w:val="43"/>
              <w:rPr>
                <w:rFonts w:ascii="Times New Roman" w:hAnsi="Times New Roman"/>
                <w:sz w:val="24"/>
                <w:szCs w:val="24"/>
              </w:rPr>
            </w:pPr>
            <w:r>
              <w:rPr>
                <w:rFonts w:ascii="Times New Roman" w:hAnsi="Times New Roman"/>
                <w:sz w:val="24"/>
                <w:szCs w:val="24"/>
              </w:rPr>
              <w:t>Воспитатели</w:t>
            </w:r>
          </w:p>
        </w:tc>
      </w:tr>
      <w:tr w14:paraId="607D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4ED27978">
            <w:pPr>
              <w:pStyle w:val="43"/>
              <w:rPr>
                <w:rFonts w:ascii="Times New Roman" w:hAnsi="Times New Roman"/>
                <w:sz w:val="24"/>
                <w:szCs w:val="24"/>
              </w:rPr>
            </w:pPr>
            <w:r>
              <w:rPr>
                <w:rFonts w:ascii="Times New Roman" w:hAnsi="Times New Roman"/>
                <w:sz w:val="24"/>
                <w:szCs w:val="24"/>
              </w:rPr>
              <w:t>Пальчиковая гимнастика</w:t>
            </w:r>
          </w:p>
        </w:tc>
        <w:tc>
          <w:tcPr>
            <w:tcW w:w="2268" w:type="dxa"/>
          </w:tcPr>
          <w:p w14:paraId="4F2A1829">
            <w:pPr>
              <w:pStyle w:val="43"/>
              <w:rPr>
                <w:rFonts w:ascii="Times New Roman" w:hAnsi="Times New Roman"/>
                <w:sz w:val="24"/>
                <w:szCs w:val="24"/>
              </w:rPr>
            </w:pPr>
            <w:r>
              <w:rPr>
                <w:rFonts w:ascii="Times New Roman" w:hAnsi="Times New Roman"/>
                <w:sz w:val="24"/>
                <w:szCs w:val="24"/>
              </w:rPr>
              <w:t xml:space="preserve">С </w:t>
            </w:r>
            <w:r>
              <w:rPr>
                <w:rFonts w:ascii="Times New Roman" w:hAnsi="Times New Roman"/>
                <w:sz w:val="24"/>
                <w:szCs w:val="24"/>
                <w:lang w:val="en-US"/>
              </w:rPr>
              <w:t>I</w:t>
            </w:r>
            <w:r>
              <w:rPr>
                <w:rFonts w:ascii="Times New Roman" w:hAnsi="Times New Roman"/>
                <w:sz w:val="24"/>
                <w:szCs w:val="24"/>
              </w:rPr>
              <w:t xml:space="preserve"> младшей группы, индивидуально, либо с подгруппой, ежедневно</w:t>
            </w:r>
          </w:p>
        </w:tc>
        <w:tc>
          <w:tcPr>
            <w:tcW w:w="2977" w:type="dxa"/>
          </w:tcPr>
          <w:p w14:paraId="263DE3F3">
            <w:pPr>
              <w:pStyle w:val="43"/>
              <w:rPr>
                <w:rFonts w:ascii="Times New Roman" w:hAnsi="Times New Roman"/>
                <w:sz w:val="24"/>
                <w:szCs w:val="24"/>
              </w:rPr>
            </w:pPr>
            <w:r>
              <w:rPr>
                <w:rFonts w:ascii="Times New Roman" w:hAnsi="Times New Roman"/>
                <w:sz w:val="24"/>
                <w:szCs w:val="24"/>
              </w:rPr>
              <w:t>Рекомендуется всем детям, особенно с речевыми проблемами. Проводится в любой удобный отрезок времени (в любое удобное время)</w:t>
            </w:r>
          </w:p>
        </w:tc>
        <w:tc>
          <w:tcPr>
            <w:tcW w:w="1837" w:type="dxa"/>
          </w:tcPr>
          <w:p w14:paraId="2C569B58">
            <w:pPr>
              <w:pStyle w:val="43"/>
              <w:rPr>
                <w:rFonts w:ascii="Times New Roman" w:hAnsi="Times New Roman"/>
                <w:sz w:val="24"/>
                <w:szCs w:val="24"/>
              </w:rPr>
            </w:pPr>
            <w:r>
              <w:rPr>
                <w:rFonts w:ascii="Times New Roman" w:hAnsi="Times New Roman"/>
                <w:sz w:val="24"/>
                <w:szCs w:val="24"/>
              </w:rPr>
              <w:t>Воспитатели</w:t>
            </w:r>
          </w:p>
        </w:tc>
      </w:tr>
      <w:tr w14:paraId="04D8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1DD0819C">
            <w:pPr>
              <w:pStyle w:val="43"/>
              <w:rPr>
                <w:rFonts w:ascii="Times New Roman" w:hAnsi="Times New Roman"/>
                <w:sz w:val="24"/>
                <w:szCs w:val="24"/>
              </w:rPr>
            </w:pPr>
            <w:r>
              <w:rPr>
                <w:rFonts w:ascii="Times New Roman" w:hAnsi="Times New Roman"/>
                <w:sz w:val="24"/>
                <w:szCs w:val="24"/>
              </w:rPr>
              <w:t>Гимнастика для глаз</w:t>
            </w:r>
          </w:p>
        </w:tc>
        <w:tc>
          <w:tcPr>
            <w:tcW w:w="2268" w:type="dxa"/>
          </w:tcPr>
          <w:p w14:paraId="6BC72C13">
            <w:pPr>
              <w:pStyle w:val="43"/>
              <w:rPr>
                <w:rFonts w:ascii="Times New Roman" w:hAnsi="Times New Roman"/>
                <w:sz w:val="24"/>
                <w:szCs w:val="24"/>
              </w:rPr>
            </w:pPr>
            <w:r>
              <w:rPr>
                <w:rFonts w:ascii="Times New Roman" w:hAnsi="Times New Roman"/>
                <w:sz w:val="24"/>
                <w:szCs w:val="24"/>
              </w:rPr>
              <w:t>Ежедневно по 3-5мин. В любое свободное время; в зависимости от интенсивности зрительной нагрузки с младшего возраста</w:t>
            </w:r>
          </w:p>
        </w:tc>
        <w:tc>
          <w:tcPr>
            <w:tcW w:w="2977" w:type="dxa"/>
          </w:tcPr>
          <w:p w14:paraId="049AF933">
            <w:pPr>
              <w:pStyle w:val="43"/>
              <w:rPr>
                <w:rFonts w:ascii="Times New Roman" w:hAnsi="Times New Roman"/>
                <w:sz w:val="24"/>
                <w:szCs w:val="24"/>
              </w:rPr>
            </w:pPr>
            <w:r>
              <w:rPr>
                <w:rFonts w:ascii="Times New Roman" w:hAnsi="Times New Roman"/>
                <w:sz w:val="24"/>
                <w:szCs w:val="24"/>
              </w:rPr>
              <w:t>Рекомендуется использовать наглядный материал, показ педагога</w:t>
            </w:r>
          </w:p>
        </w:tc>
        <w:tc>
          <w:tcPr>
            <w:tcW w:w="1837" w:type="dxa"/>
          </w:tcPr>
          <w:p w14:paraId="014881FF">
            <w:pPr>
              <w:pStyle w:val="43"/>
              <w:rPr>
                <w:rFonts w:ascii="Times New Roman" w:hAnsi="Times New Roman"/>
                <w:sz w:val="24"/>
                <w:szCs w:val="24"/>
              </w:rPr>
            </w:pPr>
            <w:r>
              <w:rPr>
                <w:rFonts w:ascii="Times New Roman" w:hAnsi="Times New Roman"/>
                <w:sz w:val="24"/>
                <w:szCs w:val="24"/>
              </w:rPr>
              <w:t>Воспитатели</w:t>
            </w:r>
          </w:p>
        </w:tc>
      </w:tr>
      <w:tr w14:paraId="4FD50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4361C871">
            <w:pPr>
              <w:pStyle w:val="43"/>
              <w:rPr>
                <w:rFonts w:ascii="Times New Roman" w:hAnsi="Times New Roman"/>
                <w:sz w:val="24"/>
                <w:szCs w:val="24"/>
              </w:rPr>
            </w:pPr>
            <w:r>
              <w:rPr>
                <w:rFonts w:ascii="Times New Roman" w:hAnsi="Times New Roman"/>
                <w:sz w:val="24"/>
                <w:szCs w:val="24"/>
              </w:rPr>
              <w:t>Дыхательная гимнастика</w:t>
            </w:r>
          </w:p>
        </w:tc>
        <w:tc>
          <w:tcPr>
            <w:tcW w:w="2268" w:type="dxa"/>
          </w:tcPr>
          <w:p w14:paraId="08B03B90">
            <w:pPr>
              <w:pStyle w:val="43"/>
              <w:rPr>
                <w:rFonts w:ascii="Times New Roman" w:hAnsi="Times New Roman"/>
                <w:sz w:val="24"/>
                <w:szCs w:val="24"/>
              </w:rPr>
            </w:pPr>
            <w:r>
              <w:rPr>
                <w:rFonts w:ascii="Times New Roman" w:hAnsi="Times New Roman"/>
                <w:sz w:val="24"/>
                <w:szCs w:val="24"/>
              </w:rPr>
              <w:t>В различных формах физкультурно-оздоровительной работы</w:t>
            </w:r>
          </w:p>
        </w:tc>
        <w:tc>
          <w:tcPr>
            <w:tcW w:w="2977" w:type="dxa"/>
          </w:tcPr>
          <w:p w14:paraId="3FBCEB13">
            <w:pPr>
              <w:pStyle w:val="43"/>
              <w:rPr>
                <w:rFonts w:ascii="Times New Roman" w:hAnsi="Times New Roman"/>
                <w:sz w:val="24"/>
                <w:szCs w:val="24"/>
              </w:rPr>
            </w:pPr>
            <w:r>
              <w:rPr>
                <w:rFonts w:ascii="Times New Roman" w:hAnsi="Times New Roman"/>
                <w:sz w:val="24"/>
                <w:szCs w:val="24"/>
              </w:rPr>
              <w:t>Обеспечить проветривание помещения, педагогу дать детям инструкции об обязательной гигиене полости носа перед проведением процедуры</w:t>
            </w:r>
          </w:p>
        </w:tc>
        <w:tc>
          <w:tcPr>
            <w:tcW w:w="1837" w:type="dxa"/>
          </w:tcPr>
          <w:p w14:paraId="340418FD">
            <w:pPr>
              <w:pStyle w:val="43"/>
              <w:rPr>
                <w:rFonts w:ascii="Times New Roman" w:hAnsi="Times New Roman"/>
                <w:sz w:val="24"/>
                <w:szCs w:val="24"/>
              </w:rPr>
            </w:pPr>
            <w:r>
              <w:rPr>
                <w:rFonts w:ascii="Times New Roman" w:hAnsi="Times New Roman"/>
                <w:sz w:val="24"/>
                <w:szCs w:val="24"/>
              </w:rPr>
              <w:t>Воспитатели</w:t>
            </w:r>
          </w:p>
        </w:tc>
      </w:tr>
      <w:tr w14:paraId="70DA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37649E40">
            <w:pPr>
              <w:pStyle w:val="43"/>
              <w:rPr>
                <w:rFonts w:ascii="Times New Roman" w:hAnsi="Times New Roman"/>
                <w:sz w:val="24"/>
                <w:szCs w:val="24"/>
              </w:rPr>
            </w:pPr>
            <w:r>
              <w:rPr>
                <w:rFonts w:ascii="Times New Roman" w:hAnsi="Times New Roman"/>
                <w:sz w:val="24"/>
                <w:szCs w:val="24"/>
              </w:rPr>
              <w:t>Корригирующая гимнастика</w:t>
            </w:r>
          </w:p>
        </w:tc>
        <w:tc>
          <w:tcPr>
            <w:tcW w:w="2268" w:type="dxa"/>
          </w:tcPr>
          <w:p w14:paraId="62607917">
            <w:pPr>
              <w:pStyle w:val="43"/>
              <w:rPr>
                <w:rFonts w:ascii="Times New Roman" w:hAnsi="Times New Roman"/>
                <w:sz w:val="24"/>
                <w:szCs w:val="24"/>
              </w:rPr>
            </w:pPr>
            <w:r>
              <w:rPr>
                <w:rFonts w:ascii="Times New Roman" w:hAnsi="Times New Roman"/>
                <w:sz w:val="24"/>
                <w:szCs w:val="24"/>
              </w:rPr>
              <w:t>В различных формах физкультурно-оздоровительной работы</w:t>
            </w:r>
          </w:p>
        </w:tc>
        <w:tc>
          <w:tcPr>
            <w:tcW w:w="2977" w:type="dxa"/>
          </w:tcPr>
          <w:p w14:paraId="622CC75E">
            <w:pPr>
              <w:pStyle w:val="43"/>
              <w:rPr>
                <w:rFonts w:ascii="Times New Roman" w:hAnsi="Times New Roman"/>
                <w:sz w:val="24"/>
                <w:szCs w:val="24"/>
              </w:rPr>
            </w:pPr>
            <w:r>
              <w:rPr>
                <w:rFonts w:ascii="Times New Roman" w:hAnsi="Times New Roman"/>
                <w:sz w:val="24"/>
                <w:szCs w:val="24"/>
              </w:rPr>
              <w:t>Форма проведения зависит от поставленной задачи и контингента детей</w:t>
            </w:r>
          </w:p>
        </w:tc>
        <w:tc>
          <w:tcPr>
            <w:tcW w:w="1837" w:type="dxa"/>
          </w:tcPr>
          <w:p w14:paraId="4B03A9BA">
            <w:pPr>
              <w:pStyle w:val="43"/>
              <w:rPr>
                <w:rFonts w:ascii="Times New Roman" w:hAnsi="Times New Roman"/>
                <w:sz w:val="24"/>
                <w:szCs w:val="24"/>
              </w:rPr>
            </w:pPr>
            <w:r>
              <w:rPr>
                <w:rFonts w:ascii="Times New Roman" w:hAnsi="Times New Roman"/>
                <w:sz w:val="24"/>
                <w:szCs w:val="24"/>
              </w:rPr>
              <w:t>Воспитатели</w:t>
            </w:r>
          </w:p>
        </w:tc>
      </w:tr>
      <w:tr w14:paraId="23CB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0E5DF691">
            <w:pPr>
              <w:pStyle w:val="43"/>
              <w:rPr>
                <w:rFonts w:ascii="Times New Roman" w:hAnsi="Times New Roman"/>
                <w:sz w:val="24"/>
                <w:szCs w:val="24"/>
              </w:rPr>
            </w:pPr>
            <w:r>
              <w:rPr>
                <w:rFonts w:ascii="Times New Roman" w:hAnsi="Times New Roman"/>
                <w:sz w:val="24"/>
                <w:szCs w:val="24"/>
              </w:rPr>
              <w:t>Динамическая гимнастика</w:t>
            </w:r>
          </w:p>
        </w:tc>
        <w:tc>
          <w:tcPr>
            <w:tcW w:w="2268" w:type="dxa"/>
          </w:tcPr>
          <w:p w14:paraId="0E2C453E">
            <w:pPr>
              <w:pStyle w:val="43"/>
              <w:rPr>
                <w:rFonts w:ascii="Times New Roman" w:hAnsi="Times New Roman"/>
                <w:sz w:val="24"/>
                <w:szCs w:val="24"/>
              </w:rPr>
            </w:pPr>
            <w:r>
              <w:rPr>
                <w:rFonts w:ascii="Times New Roman" w:hAnsi="Times New Roman"/>
                <w:sz w:val="24"/>
                <w:szCs w:val="24"/>
              </w:rPr>
              <w:t>Ежедневно после дневного сна 5-10 минут</w:t>
            </w:r>
          </w:p>
        </w:tc>
        <w:tc>
          <w:tcPr>
            <w:tcW w:w="2977" w:type="dxa"/>
          </w:tcPr>
          <w:p w14:paraId="7EDBB343">
            <w:pPr>
              <w:pStyle w:val="43"/>
              <w:rPr>
                <w:rFonts w:ascii="Times New Roman" w:hAnsi="Times New Roman"/>
                <w:sz w:val="24"/>
                <w:szCs w:val="24"/>
              </w:rPr>
            </w:pPr>
          </w:p>
        </w:tc>
        <w:tc>
          <w:tcPr>
            <w:tcW w:w="1837" w:type="dxa"/>
          </w:tcPr>
          <w:p w14:paraId="425F3C5F">
            <w:pPr>
              <w:pStyle w:val="43"/>
              <w:rPr>
                <w:rFonts w:ascii="Times New Roman" w:hAnsi="Times New Roman"/>
                <w:sz w:val="24"/>
                <w:szCs w:val="24"/>
              </w:rPr>
            </w:pPr>
            <w:r>
              <w:rPr>
                <w:rFonts w:ascii="Times New Roman" w:hAnsi="Times New Roman"/>
                <w:sz w:val="24"/>
                <w:szCs w:val="24"/>
              </w:rPr>
              <w:t>Воспитатели</w:t>
            </w:r>
          </w:p>
        </w:tc>
      </w:tr>
      <w:tr w14:paraId="2258E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23EF11D8">
            <w:pPr>
              <w:pStyle w:val="43"/>
              <w:rPr>
                <w:rFonts w:ascii="Times New Roman" w:hAnsi="Times New Roman"/>
                <w:sz w:val="24"/>
                <w:szCs w:val="24"/>
              </w:rPr>
            </w:pPr>
            <w:r>
              <w:rPr>
                <w:rFonts w:ascii="Times New Roman" w:hAnsi="Times New Roman"/>
                <w:sz w:val="24"/>
                <w:szCs w:val="24"/>
              </w:rPr>
              <w:t>Подвижные игры</w:t>
            </w:r>
          </w:p>
        </w:tc>
        <w:tc>
          <w:tcPr>
            <w:tcW w:w="2268" w:type="dxa"/>
          </w:tcPr>
          <w:p w14:paraId="49A22771">
            <w:pPr>
              <w:pStyle w:val="43"/>
              <w:rPr>
                <w:rFonts w:ascii="Times New Roman" w:hAnsi="Times New Roman"/>
                <w:sz w:val="24"/>
                <w:szCs w:val="24"/>
              </w:rPr>
            </w:pPr>
            <w:r>
              <w:rPr>
                <w:rFonts w:ascii="Times New Roman" w:hAnsi="Times New Roman"/>
                <w:sz w:val="24"/>
                <w:szCs w:val="24"/>
              </w:rPr>
              <w:t>Как часть непосредственно образовательной деятельности, на прогулке, в групповой комнате – малой, средней и высокой степени подвижности. Ежедневно для всех возрастных групп</w:t>
            </w:r>
          </w:p>
        </w:tc>
        <w:tc>
          <w:tcPr>
            <w:tcW w:w="2977" w:type="dxa"/>
          </w:tcPr>
          <w:p w14:paraId="55903316">
            <w:pPr>
              <w:pStyle w:val="43"/>
              <w:rPr>
                <w:rFonts w:ascii="Times New Roman" w:hAnsi="Times New Roman"/>
                <w:sz w:val="24"/>
                <w:szCs w:val="24"/>
              </w:rPr>
            </w:pPr>
            <w:r>
              <w:rPr>
                <w:rFonts w:ascii="Times New Roman" w:hAnsi="Times New Roman"/>
                <w:sz w:val="24"/>
                <w:szCs w:val="24"/>
              </w:rPr>
              <w:t>Игры подбираются в соответствии с возрастом ребенка, местом и временем проведения</w:t>
            </w:r>
          </w:p>
        </w:tc>
        <w:tc>
          <w:tcPr>
            <w:tcW w:w="1837" w:type="dxa"/>
          </w:tcPr>
          <w:p w14:paraId="57122527">
            <w:pPr>
              <w:pStyle w:val="43"/>
              <w:rPr>
                <w:rFonts w:ascii="Times New Roman" w:hAnsi="Times New Roman"/>
                <w:sz w:val="24"/>
                <w:szCs w:val="24"/>
              </w:rPr>
            </w:pPr>
            <w:r>
              <w:rPr>
                <w:rFonts w:ascii="Times New Roman" w:hAnsi="Times New Roman"/>
                <w:sz w:val="24"/>
                <w:szCs w:val="24"/>
              </w:rPr>
              <w:t>Воспитатели</w:t>
            </w:r>
          </w:p>
        </w:tc>
      </w:tr>
      <w:tr w14:paraId="4E76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1" w:type="dxa"/>
            <w:gridSpan w:val="4"/>
          </w:tcPr>
          <w:p w14:paraId="28D402DE">
            <w:pPr>
              <w:pStyle w:val="43"/>
              <w:jc w:val="center"/>
              <w:rPr>
                <w:rFonts w:ascii="Times New Roman" w:hAnsi="Times New Roman"/>
                <w:b/>
                <w:sz w:val="24"/>
                <w:szCs w:val="24"/>
              </w:rPr>
            </w:pPr>
            <w:r>
              <w:rPr>
                <w:rFonts w:ascii="Times New Roman" w:hAnsi="Times New Roman"/>
                <w:b/>
                <w:sz w:val="24"/>
                <w:szCs w:val="24"/>
              </w:rPr>
              <w:t>2. Технологии обучения здоровому образу жизни</w:t>
            </w:r>
          </w:p>
        </w:tc>
      </w:tr>
      <w:tr w14:paraId="7311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79D51EA7">
            <w:pPr>
              <w:pStyle w:val="43"/>
              <w:rPr>
                <w:rFonts w:ascii="Times New Roman" w:hAnsi="Times New Roman"/>
                <w:sz w:val="24"/>
                <w:szCs w:val="24"/>
              </w:rPr>
            </w:pPr>
            <w:r>
              <w:rPr>
                <w:rFonts w:ascii="Times New Roman" w:hAnsi="Times New Roman"/>
                <w:sz w:val="24"/>
                <w:szCs w:val="24"/>
              </w:rPr>
              <w:t>Непосредствен</w:t>
            </w:r>
          </w:p>
          <w:p w14:paraId="05F523E8">
            <w:pPr>
              <w:pStyle w:val="43"/>
              <w:rPr>
                <w:rFonts w:ascii="Times New Roman" w:hAnsi="Times New Roman"/>
                <w:sz w:val="24"/>
                <w:szCs w:val="24"/>
              </w:rPr>
            </w:pPr>
            <w:r>
              <w:rPr>
                <w:rFonts w:ascii="Times New Roman" w:hAnsi="Times New Roman"/>
                <w:sz w:val="24"/>
                <w:szCs w:val="24"/>
              </w:rPr>
              <w:t>но образовательная деятельность</w:t>
            </w:r>
          </w:p>
        </w:tc>
        <w:tc>
          <w:tcPr>
            <w:tcW w:w="2268" w:type="dxa"/>
          </w:tcPr>
          <w:p w14:paraId="0652F63F">
            <w:pPr>
              <w:pStyle w:val="43"/>
              <w:rPr>
                <w:rFonts w:ascii="Times New Roman" w:hAnsi="Times New Roman"/>
                <w:sz w:val="24"/>
                <w:szCs w:val="24"/>
              </w:rPr>
            </w:pPr>
            <w:r>
              <w:rPr>
                <w:rFonts w:ascii="Times New Roman" w:hAnsi="Times New Roman"/>
                <w:sz w:val="24"/>
                <w:szCs w:val="24"/>
              </w:rPr>
              <w:t>2 раза в неделю в групповом помещении</w:t>
            </w:r>
          </w:p>
        </w:tc>
        <w:tc>
          <w:tcPr>
            <w:tcW w:w="2977" w:type="dxa"/>
          </w:tcPr>
          <w:p w14:paraId="1DA94359">
            <w:pPr>
              <w:pStyle w:val="43"/>
              <w:rPr>
                <w:rFonts w:ascii="Times New Roman" w:hAnsi="Times New Roman"/>
                <w:sz w:val="24"/>
                <w:szCs w:val="24"/>
              </w:rPr>
            </w:pPr>
            <w:r>
              <w:rPr>
                <w:rFonts w:ascii="Times New Roman" w:hAnsi="Times New Roman"/>
                <w:sz w:val="24"/>
                <w:szCs w:val="24"/>
              </w:rPr>
              <w:t>Ранний возраст-8-10 мин. Младший возраст – 15 мин. Перед образовательной деятельностью необходимо хорошо проветрить помещение</w:t>
            </w:r>
          </w:p>
        </w:tc>
        <w:tc>
          <w:tcPr>
            <w:tcW w:w="1837" w:type="dxa"/>
          </w:tcPr>
          <w:p w14:paraId="1CF1EA4D">
            <w:pPr>
              <w:pStyle w:val="43"/>
              <w:rPr>
                <w:rFonts w:ascii="Times New Roman" w:hAnsi="Times New Roman"/>
                <w:sz w:val="24"/>
                <w:szCs w:val="24"/>
              </w:rPr>
            </w:pPr>
            <w:r>
              <w:rPr>
                <w:rFonts w:ascii="Times New Roman" w:hAnsi="Times New Roman"/>
                <w:sz w:val="24"/>
                <w:szCs w:val="24"/>
              </w:rPr>
              <w:t>Воспитатели</w:t>
            </w:r>
          </w:p>
        </w:tc>
      </w:tr>
      <w:tr w14:paraId="02D8D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1" w:type="dxa"/>
            <w:gridSpan w:val="4"/>
          </w:tcPr>
          <w:p w14:paraId="49A1BC1F">
            <w:pPr>
              <w:pStyle w:val="43"/>
              <w:jc w:val="center"/>
              <w:rPr>
                <w:rFonts w:ascii="Times New Roman" w:hAnsi="Times New Roman"/>
                <w:b/>
                <w:sz w:val="24"/>
                <w:szCs w:val="24"/>
              </w:rPr>
            </w:pPr>
            <w:r>
              <w:rPr>
                <w:rFonts w:ascii="Times New Roman" w:hAnsi="Times New Roman"/>
                <w:b/>
                <w:sz w:val="24"/>
                <w:szCs w:val="24"/>
              </w:rPr>
              <w:t>3.Коррекционные технологии</w:t>
            </w:r>
          </w:p>
        </w:tc>
      </w:tr>
      <w:tr w14:paraId="018D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222DFA58">
            <w:pPr>
              <w:pStyle w:val="43"/>
              <w:rPr>
                <w:rFonts w:ascii="Times New Roman" w:hAnsi="Times New Roman"/>
                <w:sz w:val="24"/>
                <w:szCs w:val="24"/>
              </w:rPr>
            </w:pPr>
            <w:r>
              <w:rPr>
                <w:rFonts w:ascii="Times New Roman" w:hAnsi="Times New Roman"/>
                <w:sz w:val="24"/>
                <w:szCs w:val="24"/>
              </w:rPr>
              <w:t>Технологии музыкального воздействия</w:t>
            </w:r>
          </w:p>
        </w:tc>
        <w:tc>
          <w:tcPr>
            <w:tcW w:w="2268" w:type="dxa"/>
          </w:tcPr>
          <w:p w14:paraId="342F28C8">
            <w:pPr>
              <w:pStyle w:val="43"/>
              <w:rPr>
                <w:rFonts w:ascii="Times New Roman" w:hAnsi="Times New Roman"/>
                <w:sz w:val="24"/>
                <w:szCs w:val="24"/>
              </w:rPr>
            </w:pPr>
            <w:r>
              <w:rPr>
                <w:rFonts w:ascii="Times New Roman" w:hAnsi="Times New Roman"/>
                <w:sz w:val="24"/>
                <w:szCs w:val="24"/>
              </w:rPr>
              <w:t>В различных формах физкультурно-оздоровитель</w:t>
            </w:r>
          </w:p>
          <w:p w14:paraId="22ACBEBF">
            <w:pPr>
              <w:pStyle w:val="43"/>
              <w:rPr>
                <w:rFonts w:ascii="Times New Roman" w:hAnsi="Times New Roman"/>
                <w:sz w:val="24"/>
                <w:szCs w:val="24"/>
              </w:rPr>
            </w:pPr>
            <w:r>
              <w:rPr>
                <w:rFonts w:ascii="Times New Roman" w:hAnsi="Times New Roman"/>
                <w:sz w:val="24"/>
                <w:szCs w:val="24"/>
              </w:rPr>
              <w:t>ной работы.  Используются в качестве вспомогательного средства как часть других технологий, для снятия напряжения, повышения эмоционального настроя</w:t>
            </w:r>
          </w:p>
        </w:tc>
        <w:tc>
          <w:tcPr>
            <w:tcW w:w="2977" w:type="dxa"/>
          </w:tcPr>
          <w:p w14:paraId="1B7E2D69">
            <w:pPr>
              <w:pStyle w:val="43"/>
              <w:rPr>
                <w:rFonts w:ascii="Times New Roman" w:hAnsi="Times New Roman"/>
                <w:sz w:val="24"/>
                <w:szCs w:val="24"/>
              </w:rPr>
            </w:pPr>
          </w:p>
        </w:tc>
        <w:tc>
          <w:tcPr>
            <w:tcW w:w="1837" w:type="dxa"/>
          </w:tcPr>
          <w:p w14:paraId="6F4E8F8E">
            <w:pPr>
              <w:pStyle w:val="43"/>
              <w:rPr>
                <w:rFonts w:ascii="Times New Roman" w:hAnsi="Times New Roman"/>
                <w:sz w:val="24"/>
                <w:szCs w:val="24"/>
              </w:rPr>
            </w:pPr>
            <w:r>
              <w:rPr>
                <w:rFonts w:ascii="Times New Roman" w:hAnsi="Times New Roman"/>
                <w:sz w:val="24"/>
                <w:szCs w:val="24"/>
              </w:rPr>
              <w:t>Воспитатели</w:t>
            </w:r>
          </w:p>
        </w:tc>
      </w:tr>
      <w:tr w14:paraId="5CB5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45F7F6EA">
            <w:pPr>
              <w:pStyle w:val="43"/>
              <w:rPr>
                <w:rFonts w:ascii="Times New Roman" w:hAnsi="Times New Roman"/>
                <w:sz w:val="24"/>
                <w:szCs w:val="24"/>
              </w:rPr>
            </w:pPr>
            <w:r>
              <w:rPr>
                <w:rFonts w:ascii="Times New Roman" w:hAnsi="Times New Roman"/>
                <w:sz w:val="24"/>
                <w:szCs w:val="24"/>
              </w:rPr>
              <w:t>Закаливание</w:t>
            </w:r>
          </w:p>
        </w:tc>
        <w:tc>
          <w:tcPr>
            <w:tcW w:w="2268" w:type="dxa"/>
          </w:tcPr>
          <w:p w14:paraId="2CD529D9">
            <w:pPr>
              <w:pStyle w:val="43"/>
              <w:rPr>
                <w:rFonts w:ascii="Times New Roman" w:hAnsi="Times New Roman"/>
                <w:sz w:val="24"/>
                <w:szCs w:val="24"/>
              </w:rPr>
            </w:pPr>
            <w:r>
              <w:rPr>
                <w:rFonts w:ascii="Times New Roman" w:hAnsi="Times New Roman"/>
                <w:sz w:val="24"/>
                <w:szCs w:val="24"/>
              </w:rPr>
              <w:t>Важное звено в системе физического воспитания детей. Оно обеспечивает тренировку защитных сил организма, повышение его устойчивости к воздействию постоянно меняющихся условий внешней среды.</w:t>
            </w:r>
          </w:p>
        </w:tc>
        <w:tc>
          <w:tcPr>
            <w:tcW w:w="2977" w:type="dxa"/>
          </w:tcPr>
          <w:p w14:paraId="7919AA44">
            <w:pPr>
              <w:pStyle w:val="43"/>
              <w:rPr>
                <w:rFonts w:ascii="Times New Roman" w:hAnsi="Times New Roman"/>
                <w:sz w:val="24"/>
                <w:szCs w:val="24"/>
              </w:rPr>
            </w:pPr>
            <w:r>
              <w:rPr>
                <w:rFonts w:ascii="Times New Roman" w:hAnsi="Times New Roman"/>
                <w:sz w:val="24"/>
                <w:szCs w:val="24"/>
              </w:rPr>
              <w:t>Закаливание дает оздоровительный эффект только при условии его грамотного осуществления и обязательного соблюдения основных принципов закаливания</w:t>
            </w:r>
          </w:p>
        </w:tc>
        <w:tc>
          <w:tcPr>
            <w:tcW w:w="1837" w:type="dxa"/>
          </w:tcPr>
          <w:p w14:paraId="54F09FBC">
            <w:pPr>
              <w:pStyle w:val="43"/>
              <w:rPr>
                <w:rFonts w:ascii="Times New Roman" w:hAnsi="Times New Roman"/>
                <w:sz w:val="24"/>
                <w:szCs w:val="24"/>
              </w:rPr>
            </w:pPr>
            <w:r>
              <w:rPr>
                <w:rFonts w:ascii="Times New Roman" w:hAnsi="Times New Roman"/>
                <w:sz w:val="24"/>
                <w:szCs w:val="24"/>
              </w:rPr>
              <w:t>Воспитатели</w:t>
            </w:r>
          </w:p>
        </w:tc>
      </w:tr>
    </w:tbl>
    <w:p w14:paraId="2B4F20AD">
      <w:pPr>
        <w:pStyle w:val="43"/>
        <w:rPr>
          <w:rFonts w:ascii="Times New Roman" w:hAnsi="Times New Roman"/>
          <w:b/>
          <w:i/>
          <w:sz w:val="24"/>
          <w:szCs w:val="24"/>
        </w:rPr>
      </w:pPr>
      <w:r>
        <w:rPr>
          <w:rFonts w:ascii="Times New Roman" w:hAnsi="Times New Roman"/>
          <w:b/>
        </w:rPr>
        <w:t>5.</w:t>
      </w:r>
      <w:r>
        <w:rPr>
          <w:rFonts w:ascii="Times New Roman" w:hAnsi="Times New Roman"/>
          <w:b/>
          <w:i/>
          <w:sz w:val="24"/>
          <w:szCs w:val="24"/>
        </w:rPr>
        <w:t>Взаимодействие с родителями и социальными партнёрами</w:t>
      </w:r>
    </w:p>
    <w:p w14:paraId="19CCA2D0">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1.Расширение инфраструктуры семейного отдыха, семейного образовательного туризма и спорта, включая организованный отдых в каникулярное время.</w:t>
      </w:r>
    </w:p>
    <w:p w14:paraId="7467C48C">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2.Улучшение условий взаимодействия ДОУ и семьи в сфере физической культуры и спорта.</w:t>
      </w:r>
    </w:p>
    <w:p w14:paraId="522240A1">
      <w:pPr>
        <w:pStyle w:val="52"/>
        <w:shd w:val="clear" w:color="auto" w:fill="auto"/>
        <w:spacing w:before="0" w:line="379" w:lineRule="exact"/>
        <w:ind w:left="20" w:right="20" w:firstLine="720"/>
        <w:rPr>
          <w:b/>
          <w:sz w:val="28"/>
          <w:szCs w:val="24"/>
        </w:rPr>
      </w:pPr>
    </w:p>
    <w:p w14:paraId="7D380C5A">
      <w:pPr>
        <w:pStyle w:val="52"/>
        <w:shd w:val="clear" w:color="auto" w:fill="auto"/>
        <w:spacing w:before="0" w:line="379" w:lineRule="exact"/>
        <w:ind w:left="20" w:right="20" w:firstLine="720"/>
        <w:rPr>
          <w:b/>
          <w:sz w:val="28"/>
          <w:szCs w:val="24"/>
        </w:rPr>
      </w:pPr>
      <w:r>
        <w:rPr>
          <w:b/>
          <w:sz w:val="28"/>
          <w:szCs w:val="24"/>
        </w:rPr>
        <w:t>2.2 Вариативные формы, способы, методы и средства реализации Программы</w:t>
      </w:r>
    </w:p>
    <w:p w14:paraId="59573FC1">
      <w:pPr>
        <w:pStyle w:val="43"/>
        <w:rPr>
          <w:rFonts w:ascii="Times New Roman" w:hAnsi="Times New Roman"/>
          <w:sz w:val="24"/>
          <w:szCs w:val="24"/>
        </w:rPr>
      </w:pPr>
      <w:r>
        <w:rPr>
          <w:rFonts w:ascii="Times New Roman" w:hAnsi="Times New Roman"/>
          <w:sz w:val="24"/>
          <w:szCs w:val="24"/>
        </w:rPr>
        <w:t>Дошкольное образование может быть получено в ДОУ, а также вне её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14:paraId="28EF2482">
      <w:pPr>
        <w:pStyle w:val="43"/>
        <w:rPr>
          <w:rFonts w:ascii="Times New Roman" w:hAnsi="Times New Roman"/>
          <w:sz w:val="24"/>
          <w:szCs w:val="24"/>
        </w:rPr>
      </w:pPr>
      <w:r>
        <w:rPr>
          <w:rFonts w:ascii="Times New Roman" w:hAnsi="Times New Roman"/>
          <w:sz w:val="24"/>
          <w:szCs w:val="24"/>
        </w:rPr>
        <w:t>ДОУ может использовать сетевую форму реализации образовательных программ дошкольного образования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дошкольное образование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71DFA772">
      <w:pPr>
        <w:pStyle w:val="43"/>
        <w:rPr>
          <w:rFonts w:ascii="Times New Roman" w:hAnsi="Times New Roman"/>
          <w:sz w:val="24"/>
          <w:szCs w:val="24"/>
        </w:rPr>
      </w:pPr>
      <w:r>
        <w:rPr>
          <w:rFonts w:ascii="Times New Roman" w:hAnsi="Times New Roman"/>
          <w:sz w:val="24"/>
          <w:szCs w:val="24"/>
        </w:rPr>
        <w:t>При реализации Программы могут используются различные образовательные технологии, в том числе</w:t>
      </w:r>
      <w:r>
        <w:rPr>
          <w:rStyle w:val="69"/>
          <w:rFonts w:eastAsia="Calibri"/>
          <w:sz w:val="24"/>
          <w:szCs w:val="24"/>
        </w:rPr>
        <w:t>:</w:t>
      </w:r>
      <w:r>
        <w:rPr>
          <w:rFonts w:ascii="Times New Roman" w:hAnsi="Times New Roman"/>
          <w:sz w:val="24"/>
          <w:szCs w:val="24"/>
        </w:rPr>
        <w:t xml:space="preserve"> дистанционные образовательные технологии,  электронное обучение ,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 Часть 4 статьи 63 Федерального закона от 29 декабря 2012 г. № 273-ФЭ «Об образовании в Российской Федерации» (Собрание законодательства Российской Федерации, 2012, № 53, ст. 7598).</w:t>
      </w:r>
    </w:p>
    <w:p w14:paraId="409CFA29">
      <w:pPr>
        <w:pStyle w:val="43"/>
        <w:rPr>
          <w:rFonts w:ascii="Times New Roman" w:hAnsi="Times New Roman"/>
          <w:sz w:val="24"/>
          <w:szCs w:val="24"/>
        </w:rPr>
      </w:pPr>
      <w:r>
        <w:rPr>
          <w:rFonts w:ascii="Times New Roman" w:hAnsi="Times New Roman"/>
          <w:sz w:val="24"/>
          <w:szCs w:val="24"/>
        </w:rPr>
        <w:t>Часть 2 статьи 13 Федерального закона от 29 декабря 2012 г. № 273-ФЭ «Об образовании в Российской Федерации» (Собрание законодательства Российской Федерации, 2012, № 53, ст. 7598).</w:t>
      </w:r>
    </w:p>
    <w:p w14:paraId="0F442260">
      <w:pPr>
        <w:pStyle w:val="43"/>
        <w:rPr>
          <w:rFonts w:ascii="Times New Roman" w:hAnsi="Times New Roman"/>
          <w:sz w:val="24"/>
          <w:szCs w:val="24"/>
        </w:rPr>
      </w:pPr>
      <w:r>
        <w:rPr>
          <w:rFonts w:ascii="Times New Roman" w:hAnsi="Times New Roman"/>
          <w:sz w:val="24"/>
          <w:szCs w:val="24"/>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6AA160C1">
      <w:pPr>
        <w:pStyle w:val="43"/>
        <w:rPr>
          <w:rFonts w:ascii="Times New Roman" w:hAnsi="Times New Roman"/>
          <w:sz w:val="24"/>
          <w:szCs w:val="24"/>
        </w:rPr>
      </w:pPr>
      <w:r>
        <w:rPr>
          <w:rFonts w:ascii="Times New Roman" w:hAnsi="Times New Roman"/>
          <w:sz w:val="24"/>
          <w:szCs w:val="24"/>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3A7B3F06">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в младенческом возрасте (2 месяца - 1 год):</w:t>
      </w:r>
    </w:p>
    <w:p w14:paraId="4B06CD42">
      <w:pPr>
        <w:pStyle w:val="43"/>
        <w:rPr>
          <w:rFonts w:ascii="Times New Roman" w:hAnsi="Times New Roman"/>
          <w:sz w:val="24"/>
          <w:szCs w:val="24"/>
        </w:rPr>
      </w:pPr>
      <w:r>
        <w:rPr>
          <w:rFonts w:ascii="Times New Roman" w:hAnsi="Times New Roman"/>
          <w:sz w:val="24"/>
          <w:szCs w:val="24"/>
        </w:rPr>
        <w:t xml:space="preserve"> непосредственное эмоциональное общение со взрослым;</w:t>
      </w:r>
    </w:p>
    <w:p w14:paraId="525FD849">
      <w:pPr>
        <w:pStyle w:val="43"/>
        <w:rPr>
          <w:rFonts w:ascii="Times New Roman" w:hAnsi="Times New Roman"/>
          <w:sz w:val="24"/>
          <w:szCs w:val="24"/>
        </w:rPr>
      </w:pPr>
      <w:r>
        <w:rPr>
          <w:rFonts w:ascii="Times New Roman" w:hAnsi="Times New Roman"/>
          <w:sz w:val="24"/>
          <w:szCs w:val="24"/>
        </w:rPr>
        <w:t>двигательная деятельность (пространственно-предметные перемещения, хватание, ползание, ходьба, тактильно-двигательные игры);</w:t>
      </w:r>
    </w:p>
    <w:p w14:paraId="21FD71DC">
      <w:pPr>
        <w:pStyle w:val="43"/>
        <w:rPr>
          <w:rFonts w:ascii="Times New Roman" w:hAnsi="Times New Roman"/>
          <w:sz w:val="24"/>
          <w:szCs w:val="24"/>
        </w:rPr>
      </w:pPr>
      <w:r>
        <w:rPr>
          <w:rFonts w:ascii="Times New Roman" w:hAnsi="Times New Roman"/>
          <w:sz w:val="24"/>
          <w:szCs w:val="24"/>
        </w:rPr>
        <w:t>предметно-манипулятивная деятельность (орудийные и соотносящие действия с предметами);</w:t>
      </w:r>
    </w:p>
    <w:p w14:paraId="7497ED0F">
      <w:pPr>
        <w:pStyle w:val="43"/>
        <w:rPr>
          <w:rFonts w:ascii="Times New Roman" w:hAnsi="Times New Roman"/>
          <w:sz w:val="24"/>
          <w:szCs w:val="24"/>
        </w:rPr>
      </w:pPr>
      <w:r>
        <w:rPr>
          <w:rFonts w:ascii="Times New Roman" w:hAnsi="Times New Roman"/>
          <w:sz w:val="24"/>
          <w:szCs w:val="24"/>
        </w:rPr>
        <w:t>речевая (слушание и понимание речи взрослого, гуление, лепет и первые слова);</w:t>
      </w:r>
    </w:p>
    <w:p w14:paraId="29FAFEAE">
      <w:pPr>
        <w:pStyle w:val="43"/>
        <w:rPr>
          <w:rFonts w:ascii="Times New Roman" w:hAnsi="Times New Roman"/>
          <w:sz w:val="24"/>
          <w:szCs w:val="24"/>
        </w:rPr>
      </w:pPr>
      <w:r>
        <w:rPr>
          <w:rFonts w:ascii="Times New Roman" w:hAnsi="Times New Roman"/>
          <w:sz w:val="24"/>
          <w:szCs w:val="24"/>
        </w:rPr>
        <w:t>элементарная музыкальная деятельность (слушание музыки, танцевальные движения на основе подражания, музыкальные игры);</w:t>
      </w:r>
    </w:p>
    <w:p w14:paraId="0EDB220C">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в раннем возрасте (1 год - 3 года):</w:t>
      </w:r>
    </w:p>
    <w:p w14:paraId="4C63F0F4">
      <w:pPr>
        <w:pStyle w:val="43"/>
        <w:rPr>
          <w:rFonts w:ascii="Times New Roman" w:hAnsi="Times New Roman"/>
          <w:sz w:val="24"/>
          <w:szCs w:val="24"/>
        </w:rPr>
      </w:pPr>
      <w:r>
        <w:rPr>
          <w:rFonts w:ascii="Times New Roman" w:hAnsi="Times New Roman"/>
          <w:sz w:val="24"/>
          <w:szCs w:val="24"/>
        </w:rPr>
        <w:t>предметная деятельность (орудийно-предметные действия - ест ложкой, пьет из кружки и другое);</w:t>
      </w:r>
    </w:p>
    <w:p w14:paraId="280FD389">
      <w:pPr>
        <w:pStyle w:val="43"/>
        <w:rPr>
          <w:rFonts w:ascii="Times New Roman" w:hAnsi="Times New Roman"/>
          <w:sz w:val="24"/>
          <w:szCs w:val="24"/>
        </w:rPr>
      </w:pPr>
      <w:r>
        <w:rPr>
          <w:rFonts w:ascii="Times New Roman" w:hAnsi="Times New Roman"/>
          <w:sz w:val="24"/>
          <w:szCs w:val="24"/>
        </w:rPr>
        <w:t>экспериментирование с материалами и веществами (песок, вода, тесто и другие);</w:t>
      </w:r>
    </w:p>
    <w:p w14:paraId="23A43EB3">
      <w:pPr>
        <w:pStyle w:val="43"/>
        <w:rPr>
          <w:rFonts w:ascii="Times New Roman" w:hAnsi="Times New Roman"/>
          <w:sz w:val="24"/>
          <w:szCs w:val="24"/>
        </w:rPr>
      </w:pPr>
      <w:r>
        <w:rPr>
          <w:rFonts w:ascii="Times New Roman" w:hAnsi="Times New Roman"/>
          <w:sz w:val="24"/>
          <w:szCs w:val="24"/>
        </w:rPr>
        <w:t>ситуативно-деловое общение со взрослым и эмоционально-практическое со сверстниками под руководством взрослого;</w:t>
      </w:r>
    </w:p>
    <w:p w14:paraId="19103681">
      <w:pPr>
        <w:pStyle w:val="43"/>
        <w:rPr>
          <w:rFonts w:ascii="Times New Roman" w:hAnsi="Times New Roman"/>
          <w:sz w:val="24"/>
          <w:szCs w:val="24"/>
        </w:rPr>
      </w:pPr>
      <w:r>
        <w:rPr>
          <w:rFonts w:ascii="Times New Roman" w:hAnsi="Times New Roman"/>
          <w:sz w:val="24"/>
          <w:szCs w:val="24"/>
        </w:rPr>
        <w:t>двигательная деятельность (основные движения, общеразвивающие упражнения, простые подвижные игры);</w:t>
      </w:r>
    </w:p>
    <w:p w14:paraId="3EE9FCBF">
      <w:pPr>
        <w:pStyle w:val="43"/>
        <w:rPr>
          <w:rFonts w:ascii="Times New Roman" w:hAnsi="Times New Roman"/>
          <w:sz w:val="24"/>
          <w:szCs w:val="24"/>
        </w:rPr>
      </w:pPr>
      <w:r>
        <w:rPr>
          <w:rFonts w:ascii="Times New Roman" w:hAnsi="Times New Roman"/>
          <w:sz w:val="24"/>
          <w:szCs w:val="24"/>
        </w:rPr>
        <w:t>игровая деятельность (отобразительная и сюжетно-отобразительная игра, игры с дидактическими игрушками);</w:t>
      </w:r>
    </w:p>
    <w:p w14:paraId="4E71B139">
      <w:pPr>
        <w:pStyle w:val="43"/>
        <w:rPr>
          <w:rFonts w:ascii="Times New Roman" w:hAnsi="Times New Roman"/>
          <w:sz w:val="24"/>
          <w:szCs w:val="24"/>
        </w:rPr>
      </w:pPr>
      <w:r>
        <w:rPr>
          <w:rFonts w:ascii="Times New Roman" w:hAnsi="Times New Roman"/>
          <w:sz w:val="24"/>
          <w:szCs w:val="24"/>
        </w:rPr>
        <w:t>речевая (понимание речи взрослого, слушание и понимание стихов, активная речь);</w:t>
      </w:r>
    </w:p>
    <w:p w14:paraId="5C97794A">
      <w:pPr>
        <w:pStyle w:val="43"/>
        <w:rPr>
          <w:rFonts w:ascii="Times New Roman" w:hAnsi="Times New Roman"/>
          <w:sz w:val="24"/>
          <w:szCs w:val="24"/>
        </w:rPr>
      </w:pPr>
      <w:r>
        <w:rPr>
          <w:rFonts w:ascii="Times New Roman" w:hAnsi="Times New Roman"/>
          <w:sz w:val="24"/>
          <w:szCs w:val="24"/>
        </w:rPr>
        <w:t>изобразительная деятельность (рисование, лепка) и конструирование из мелкого и крупного строительного материала;</w:t>
      </w:r>
    </w:p>
    <w:p w14:paraId="5A14C33A">
      <w:pPr>
        <w:pStyle w:val="43"/>
        <w:rPr>
          <w:rFonts w:ascii="Times New Roman" w:hAnsi="Times New Roman"/>
          <w:sz w:val="24"/>
          <w:szCs w:val="24"/>
        </w:rPr>
      </w:pPr>
      <w:r>
        <w:rPr>
          <w:rFonts w:ascii="Times New Roman" w:hAnsi="Times New Roman"/>
          <w:sz w:val="24"/>
          <w:szCs w:val="24"/>
        </w:rPr>
        <w:t>самообслуживание и элементарные трудовые действия (убирает игрушки, подметает веником, поливает цветы из лейки и другое);</w:t>
      </w:r>
    </w:p>
    <w:p w14:paraId="3039A77D">
      <w:pPr>
        <w:pStyle w:val="43"/>
        <w:rPr>
          <w:rFonts w:ascii="Times New Roman" w:hAnsi="Times New Roman"/>
          <w:sz w:val="24"/>
          <w:szCs w:val="24"/>
        </w:rPr>
      </w:pPr>
      <w:r>
        <w:rPr>
          <w:rFonts w:ascii="Times New Roman" w:hAnsi="Times New Roman"/>
          <w:sz w:val="24"/>
          <w:szCs w:val="24"/>
        </w:rPr>
        <w:t>музыкальная деятельность (слушание музыки и исполнительство, музыкально- ритмические движения).</w:t>
      </w:r>
    </w:p>
    <w:p w14:paraId="721FEF8E">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в дошкольном возрасте (3 года - 8 лет):</w:t>
      </w:r>
    </w:p>
    <w:p w14:paraId="7250A032">
      <w:pPr>
        <w:pStyle w:val="43"/>
        <w:rPr>
          <w:rFonts w:ascii="Times New Roman" w:hAnsi="Times New Roman"/>
          <w:sz w:val="24"/>
          <w:szCs w:val="24"/>
        </w:rPr>
      </w:pPr>
      <w:r>
        <w:rPr>
          <w:rFonts w:ascii="Times New Roman" w:hAnsi="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14:paraId="78ED2A60">
      <w:pPr>
        <w:pStyle w:val="43"/>
        <w:rPr>
          <w:rFonts w:ascii="Times New Roman" w:hAnsi="Times New Roman"/>
          <w:sz w:val="24"/>
          <w:szCs w:val="24"/>
        </w:rPr>
      </w:pPr>
      <w:r>
        <w:rPr>
          <w:rFonts w:ascii="Times New Roman" w:hAnsi="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14:paraId="574C121D">
      <w:pPr>
        <w:pStyle w:val="43"/>
        <w:rPr>
          <w:rFonts w:ascii="Times New Roman" w:hAnsi="Times New Roman"/>
          <w:sz w:val="24"/>
          <w:szCs w:val="24"/>
        </w:rPr>
      </w:pPr>
      <w:r>
        <w:rPr>
          <w:rFonts w:ascii="Times New Roman" w:hAnsi="Times New Roman"/>
          <w:sz w:val="24"/>
          <w:szCs w:val="24"/>
        </w:rPr>
        <w:t>речевая деятельность (слушание речи взрослого и сверстников, активная диалогическая и монологическая речь);</w:t>
      </w:r>
    </w:p>
    <w:p w14:paraId="6B003C21">
      <w:pPr>
        <w:pStyle w:val="43"/>
        <w:rPr>
          <w:rFonts w:ascii="Times New Roman" w:hAnsi="Times New Roman"/>
          <w:sz w:val="24"/>
          <w:szCs w:val="24"/>
        </w:rPr>
      </w:pPr>
      <w:r>
        <w:rPr>
          <w:rFonts w:ascii="Times New Roman" w:hAnsi="Times New Roman"/>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14:paraId="7411F9FF">
      <w:pPr>
        <w:pStyle w:val="43"/>
        <w:rPr>
          <w:rFonts w:ascii="Times New Roman" w:hAnsi="Times New Roman"/>
          <w:sz w:val="24"/>
          <w:szCs w:val="24"/>
        </w:rPr>
      </w:pPr>
      <w:r>
        <w:rPr>
          <w:rFonts w:ascii="Times New Roman" w:hAnsi="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3BDA8C4C">
      <w:pPr>
        <w:pStyle w:val="43"/>
        <w:rPr>
          <w:rFonts w:ascii="Times New Roman" w:hAnsi="Times New Roman"/>
          <w:sz w:val="24"/>
          <w:szCs w:val="24"/>
        </w:rPr>
      </w:pPr>
      <w:r>
        <w:rPr>
          <w:rFonts w:ascii="Times New Roman" w:hAnsi="Times New Roman"/>
          <w:sz w:val="24"/>
          <w:szCs w:val="24"/>
        </w:rPr>
        <w:t>элементарная трудовая деятельность (самообслуживание, хозяйственно- бытовой труд, труд в природе, ручной труд);</w:t>
      </w:r>
    </w:p>
    <w:p w14:paraId="4E8A72F7">
      <w:pPr>
        <w:pStyle w:val="43"/>
        <w:rPr>
          <w:rFonts w:ascii="Times New Roman" w:hAnsi="Times New Roman"/>
          <w:sz w:val="24"/>
          <w:szCs w:val="24"/>
        </w:rPr>
      </w:pPr>
      <w:r>
        <w:rPr>
          <w:rFonts w:ascii="Times New Roman" w:hAnsi="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72330BE9">
      <w:pPr>
        <w:pStyle w:val="43"/>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Для достижения задач воспитания в ходе реализации Программы педагог использует следующие методы:</w:t>
      </w:r>
    </w:p>
    <w:p w14:paraId="6D4EF046">
      <w:pPr>
        <w:pStyle w:val="43"/>
        <w:rPr>
          <w:rFonts w:ascii="Times New Roman" w:hAnsi="Times New Roman"/>
          <w:sz w:val="24"/>
          <w:szCs w:val="24"/>
        </w:rPr>
      </w:pPr>
      <w:r>
        <w:rPr>
          <w:rFonts w:ascii="Times New Roman" w:hAnsi="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71A1A1E6">
      <w:pPr>
        <w:pStyle w:val="43"/>
        <w:rPr>
          <w:rFonts w:ascii="Times New Roman" w:hAnsi="Times New Roman"/>
          <w:sz w:val="24"/>
          <w:szCs w:val="24"/>
        </w:rPr>
      </w:pPr>
      <w:r>
        <w:rPr>
          <w:rFonts w:ascii="Times New Roman" w:hAnsi="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9C6350D">
      <w:pPr>
        <w:pStyle w:val="43"/>
        <w:rPr>
          <w:rFonts w:ascii="Times New Roman" w:hAnsi="Times New Roman"/>
          <w:sz w:val="24"/>
          <w:szCs w:val="24"/>
        </w:rPr>
      </w:pPr>
      <w:r>
        <w:rPr>
          <w:rFonts w:ascii="Times New Roman" w:hAnsi="Times New Roman"/>
          <w:sz w:val="24"/>
          <w:szCs w:val="24"/>
        </w:rPr>
        <w:t>мотивации опыта поведения и деятельности (поощрение, методы развития эмоций, игры, соревнования, проектные методы).</w:t>
      </w:r>
    </w:p>
    <w:p w14:paraId="76C587C8">
      <w:pPr>
        <w:pStyle w:val="43"/>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При организации обучения целесообразно дополнять традиционные методы</w:t>
      </w:r>
    </w:p>
    <w:p w14:paraId="330C6454">
      <w:pPr>
        <w:pStyle w:val="43"/>
        <w:rPr>
          <w:rFonts w:ascii="Times New Roman" w:hAnsi="Times New Roman"/>
          <w:i/>
          <w:sz w:val="24"/>
          <w:szCs w:val="24"/>
        </w:rPr>
      </w:pPr>
      <w:r>
        <w:rPr>
          <w:rFonts w:ascii="Times New Roman" w:hAnsi="Times New Roman"/>
          <w:i/>
          <w:sz w:val="24"/>
          <w:szCs w:val="24"/>
        </w:rPr>
        <w:t xml:space="preserve"> (словесные, наглядные, практические) методами, в основу которых положен характер познавательной деятельности детей:</w:t>
      </w:r>
    </w:p>
    <w:p w14:paraId="4F4FFC32">
      <w:pPr>
        <w:pStyle w:val="43"/>
        <w:rPr>
          <w:rFonts w:ascii="Times New Roman" w:hAnsi="Times New Roman"/>
          <w:sz w:val="24"/>
          <w:szCs w:val="24"/>
        </w:rPr>
      </w:pPr>
      <w:r>
        <w:rPr>
          <w:rFonts w:ascii="Times New Roman" w:hAnsi="Times New Roman"/>
          <w:sz w:val="24"/>
          <w:szCs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09D6C199">
      <w:pPr>
        <w:pStyle w:val="43"/>
        <w:rPr>
          <w:rFonts w:ascii="Times New Roman" w:hAnsi="Times New Roman"/>
          <w:sz w:val="24"/>
          <w:szCs w:val="24"/>
        </w:rPr>
      </w:pPr>
      <w:r>
        <w:rPr>
          <w:rFonts w:ascii="Times New Roman" w:hAnsi="Times New Roman"/>
          <w:i/>
          <w:sz w:val="24"/>
          <w:szCs w:val="24"/>
        </w:rPr>
        <w:t>репродуктивный метод</w:t>
      </w:r>
      <w:r>
        <w:rPr>
          <w:rFonts w:ascii="Times New Roman" w:hAnsi="Times New Roman"/>
          <w:sz w:val="24"/>
          <w:szCs w:val="24"/>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6CE35F97">
      <w:pPr>
        <w:pStyle w:val="43"/>
        <w:rPr>
          <w:rFonts w:ascii="Times New Roman" w:hAnsi="Times New Roman"/>
          <w:sz w:val="24"/>
          <w:szCs w:val="24"/>
        </w:rPr>
      </w:pPr>
      <w:r>
        <w:rPr>
          <w:rFonts w:ascii="Times New Roman" w:hAnsi="Times New Roman"/>
          <w:sz w:val="24"/>
          <w:szCs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14:paraId="352A4A4A">
      <w:pPr>
        <w:pStyle w:val="43"/>
        <w:rPr>
          <w:rFonts w:ascii="Times New Roman" w:hAnsi="Times New Roman"/>
          <w:sz w:val="24"/>
          <w:szCs w:val="24"/>
        </w:rPr>
      </w:pPr>
      <w:r>
        <w:rPr>
          <w:rFonts w:ascii="Times New Roman" w:hAnsi="Times New Roman"/>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57758385">
      <w:pPr>
        <w:pStyle w:val="43"/>
        <w:rPr>
          <w:rFonts w:ascii="Times New Roman" w:hAnsi="Times New Roman"/>
          <w:sz w:val="24"/>
          <w:szCs w:val="24"/>
        </w:rPr>
      </w:pPr>
      <w:r>
        <w:rPr>
          <w:rFonts w:ascii="Times New Roman" w:hAnsi="Times New Roman"/>
          <w:i/>
          <w:sz w:val="24"/>
          <w:szCs w:val="24"/>
        </w:rPr>
        <w:t>исследовательский метод</w:t>
      </w:r>
      <w:r>
        <w:rPr>
          <w:rFonts w:ascii="Times New Roman" w:hAnsi="Times New Roman"/>
          <w:sz w:val="24"/>
          <w:szCs w:val="24"/>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323E3B9A">
      <w:pPr>
        <w:pStyle w:val="43"/>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w:t>
      </w:r>
    </w:p>
    <w:p w14:paraId="49B7C295">
      <w:pPr>
        <w:pStyle w:val="43"/>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Для решения задач воспитания и обучения целесообразно использовать комплекс методов.</w:t>
      </w:r>
    </w:p>
    <w:p w14:paraId="76B51550">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w:t>
      </w:r>
    </w:p>
    <w:p w14:paraId="26BCE438">
      <w:pPr>
        <w:pStyle w:val="43"/>
        <w:rPr>
          <w:rFonts w:ascii="Times New Roman" w:hAnsi="Times New Roman"/>
          <w:sz w:val="24"/>
          <w:szCs w:val="24"/>
        </w:rPr>
      </w:pPr>
      <w:r>
        <w:rPr>
          <w:rFonts w:ascii="Times New Roman" w:hAnsi="Times New Roman"/>
          <w:sz w:val="24"/>
          <w:szCs w:val="24"/>
        </w:rPr>
        <w:t>демонстрационные и раздаточные; визуальные, аудийные, аудиовизуальные; естественные и искусственные; реальные и виртуальные.</w:t>
      </w:r>
    </w:p>
    <w:p w14:paraId="24CD20FF">
      <w:pPr>
        <w:pStyle w:val="43"/>
        <w:rPr>
          <w:rFonts w:ascii="Times New Roman" w:hAnsi="Times New Roman"/>
          <w:sz w:val="24"/>
          <w:szCs w:val="24"/>
        </w:rPr>
      </w:pPr>
    </w:p>
    <w:p w14:paraId="69EA5E03">
      <w:pPr>
        <w:pStyle w:val="43"/>
        <w:rPr>
          <w:rFonts w:ascii="Times New Roman" w:hAnsi="Times New Roman"/>
          <w:sz w:val="24"/>
          <w:szCs w:val="24"/>
        </w:rPr>
      </w:pPr>
      <w:r>
        <w:rPr>
          <w:rFonts w:ascii="Times New Roman" w:hAnsi="Times New Roman"/>
          <w:sz w:val="24"/>
          <w:szCs w:val="24"/>
        </w:rPr>
        <w:t>Средства Программы используются для развития следующих видов деятельности детей:</w:t>
      </w:r>
    </w:p>
    <w:p w14:paraId="366BCD25">
      <w:pPr>
        <w:pStyle w:val="43"/>
        <w:rPr>
          <w:rFonts w:ascii="Times New Roman" w:hAnsi="Times New Roman"/>
          <w:sz w:val="24"/>
          <w:szCs w:val="24"/>
        </w:rPr>
      </w:pPr>
      <w:r>
        <w:rPr>
          <w:rFonts w:ascii="Times New Roman" w:hAnsi="Times New Roman"/>
          <w:sz w:val="24"/>
          <w:szCs w:val="24"/>
        </w:rPr>
        <w:t>двигательной (оборудование для ходьбы, бега, ползания, лазанья, прыгания, занятий с мячом и другое);</w:t>
      </w:r>
    </w:p>
    <w:p w14:paraId="27FE55AB">
      <w:pPr>
        <w:pStyle w:val="43"/>
        <w:rPr>
          <w:rFonts w:ascii="Times New Roman" w:hAnsi="Times New Roman"/>
          <w:sz w:val="24"/>
          <w:szCs w:val="24"/>
        </w:rPr>
      </w:pPr>
      <w:r>
        <w:rPr>
          <w:rFonts w:ascii="Times New Roman" w:hAnsi="Times New Roman"/>
          <w:sz w:val="24"/>
          <w:szCs w:val="24"/>
        </w:rPr>
        <w:t>предметной (образные и дидактические игрушки, реальные предметы и другое);</w:t>
      </w:r>
    </w:p>
    <w:p w14:paraId="3F9DD7C7">
      <w:pPr>
        <w:pStyle w:val="43"/>
        <w:rPr>
          <w:rFonts w:ascii="Times New Roman" w:hAnsi="Times New Roman"/>
          <w:sz w:val="24"/>
          <w:szCs w:val="24"/>
        </w:rPr>
      </w:pPr>
      <w:r>
        <w:rPr>
          <w:rFonts w:ascii="Times New Roman" w:hAnsi="Times New Roman"/>
          <w:sz w:val="24"/>
          <w:szCs w:val="24"/>
        </w:rPr>
        <w:t>игровой (игры, игрушки, игровое оборудование и другое); коммуникативной (дидактический материал, предметы, игрушки, видеофильмы и другое);</w:t>
      </w:r>
    </w:p>
    <w:p w14:paraId="7E83C935">
      <w:pPr>
        <w:pStyle w:val="43"/>
        <w:rPr>
          <w:rFonts w:ascii="Times New Roman" w:hAnsi="Times New Roman"/>
          <w:sz w:val="24"/>
          <w:szCs w:val="24"/>
        </w:rPr>
      </w:pPr>
      <w:r>
        <w:rPr>
          <w:rFonts w:ascii="Times New Roman" w:hAnsi="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31602BD3">
      <w:pPr>
        <w:pStyle w:val="43"/>
        <w:rPr>
          <w:rFonts w:ascii="Times New Roman" w:hAnsi="Times New Roman"/>
          <w:sz w:val="24"/>
          <w:szCs w:val="24"/>
        </w:rPr>
      </w:pPr>
      <w:r>
        <w:rPr>
          <w:rFonts w:ascii="Times New Roman" w:hAnsi="Times New Roman"/>
          <w:sz w:val="24"/>
          <w:szCs w:val="24"/>
        </w:rPr>
        <w:t>чтения художественной литературы (книги для детского чтения, в том числе аудиокниги, иллюстративный материал);</w:t>
      </w:r>
    </w:p>
    <w:p w14:paraId="26394789">
      <w:pPr>
        <w:pStyle w:val="43"/>
        <w:rPr>
          <w:rFonts w:ascii="Times New Roman" w:hAnsi="Times New Roman"/>
          <w:sz w:val="24"/>
          <w:szCs w:val="24"/>
        </w:rPr>
      </w:pPr>
      <w:r>
        <w:rPr>
          <w:rFonts w:ascii="Times New Roman" w:hAnsi="Times New Roman"/>
          <w:sz w:val="24"/>
          <w:szCs w:val="24"/>
        </w:rPr>
        <w:t>трудовой (оборудование и инвентарь для всех видов труда);</w:t>
      </w:r>
    </w:p>
    <w:p w14:paraId="2629EE32">
      <w:pPr>
        <w:pStyle w:val="43"/>
        <w:rPr>
          <w:rFonts w:ascii="Times New Roman" w:hAnsi="Times New Roman"/>
          <w:sz w:val="24"/>
          <w:szCs w:val="24"/>
        </w:rPr>
      </w:pPr>
      <w:r>
        <w:rPr>
          <w:rFonts w:ascii="Times New Roman" w:hAnsi="Times New Roman"/>
          <w:sz w:val="24"/>
          <w:szCs w:val="24"/>
        </w:rPr>
        <w:t>продуктивной (оборудование и материалы для лепки, аппликации, рисования и конструирования);</w:t>
      </w:r>
    </w:p>
    <w:p w14:paraId="4322C335">
      <w:pPr>
        <w:pStyle w:val="43"/>
        <w:rPr>
          <w:rFonts w:ascii="Times New Roman" w:hAnsi="Times New Roman"/>
          <w:sz w:val="24"/>
          <w:szCs w:val="24"/>
        </w:rPr>
      </w:pPr>
      <w:r>
        <w:rPr>
          <w:rFonts w:ascii="Times New Roman" w:hAnsi="Times New Roman"/>
          <w:sz w:val="24"/>
          <w:szCs w:val="24"/>
        </w:rPr>
        <w:t>музыкальной (детские музыкальные инструменты, дидактический материал и другое).</w:t>
      </w:r>
    </w:p>
    <w:p w14:paraId="1B4A1EAB">
      <w:pPr>
        <w:tabs>
          <w:tab w:val="left" w:pos="1713"/>
        </w:tabs>
        <w:ind w:left="79" w:right="546"/>
        <w:jc w:val="center"/>
        <w:rPr>
          <w:b/>
          <w:sz w:val="24"/>
        </w:rPr>
      </w:pPr>
      <w:r>
        <w:rPr>
          <w:b/>
          <w:sz w:val="24"/>
        </w:rPr>
        <w:t>Формы реализации программы</w:t>
      </w:r>
    </w:p>
    <w:p w14:paraId="70DDC821">
      <w:pPr>
        <w:tabs>
          <w:tab w:val="left" w:pos="1713"/>
        </w:tabs>
        <w:ind w:left="79" w:right="546"/>
        <w:rPr>
          <w:sz w:val="24"/>
        </w:rPr>
      </w:pPr>
      <w:r>
        <w:rPr>
          <w:sz w:val="24"/>
        </w:rPr>
        <w:t>Формы работы с детьми делятся на три группы: фронтальная, индивидуальная, групповая.</w:t>
      </w:r>
    </w:p>
    <w:p w14:paraId="13C42011">
      <w:pPr>
        <w:tabs>
          <w:tab w:val="left" w:pos="1713"/>
        </w:tabs>
        <w:ind w:left="542" w:right="546"/>
        <w:jc w:val="center"/>
        <w:rPr>
          <w:sz w:val="24"/>
        </w:rPr>
      </w:pPr>
      <w:r>
        <w:rPr>
          <w:sz w:val="24"/>
        </w:rPr>
        <w:t>Программа реализуется в следующих формах образовательной деятельности:</w:t>
      </w:r>
    </w:p>
    <w:p w14:paraId="50740DF4">
      <w:pPr>
        <w:pStyle w:val="18"/>
        <w:ind w:right="548"/>
      </w:pPr>
      <w:r>
        <w:t>1.Занятие</w:t>
      </w:r>
    </w:p>
    <w:p w14:paraId="17F0381F">
      <w:pPr>
        <w:pStyle w:val="18"/>
        <w:ind w:right="548"/>
      </w:pPr>
      <w:r>
        <w:t xml:space="preserve">2.Совместная деятельность воспитателя с детьми при проведении режимных моментов </w:t>
      </w:r>
    </w:p>
    <w:p w14:paraId="7C365405">
      <w:pPr>
        <w:pStyle w:val="18"/>
        <w:ind w:right="548"/>
      </w:pPr>
      <w:r>
        <w:t>3.Самостоятельная деятельность детей</w:t>
      </w:r>
    </w:p>
    <w:p w14:paraId="5E655ACD">
      <w:pPr>
        <w:pStyle w:val="18"/>
        <w:ind w:right="548"/>
      </w:pPr>
      <w:r>
        <w:t xml:space="preserve">Понятие занятие рассматривается как – занимательное дело, основанное на специфических детских видах деятельности (или нескольких таких деятельностях -интеграции детских деятельностей), осуществляемых совместно со взрослым, и направленное на освоение детьми одной или нескольких образовательных областей. </w:t>
      </w:r>
    </w:p>
    <w:p w14:paraId="32390321">
      <w:pPr>
        <w:spacing w:line="293" w:lineRule="atLeast"/>
        <w:jc w:val="both"/>
        <w:rPr>
          <w:color w:val="000000"/>
          <w:sz w:val="24"/>
          <w:szCs w:val="24"/>
          <w:lang w:eastAsia="ru-RU"/>
        </w:rPr>
      </w:pPr>
      <w:r>
        <w:rPr>
          <w:color w:val="000000"/>
          <w:sz w:val="24"/>
          <w:szCs w:val="24"/>
          <w:lang w:eastAsia="ru-RU"/>
        </w:rPr>
        <w:t>Занятие– это элементарная структурообразующая единица учебного процесса, с реализацией определенной части образовательной программы. Это организационная форма.</w:t>
      </w:r>
    </w:p>
    <w:p w14:paraId="180D8DAA">
      <w:pPr>
        <w:spacing w:line="293" w:lineRule="atLeast"/>
        <w:jc w:val="both"/>
        <w:rPr>
          <w:color w:val="000000"/>
          <w:sz w:val="24"/>
          <w:szCs w:val="24"/>
          <w:lang w:eastAsia="ru-RU"/>
        </w:rPr>
      </w:pPr>
      <w:r>
        <w:rPr>
          <w:color w:val="000000"/>
          <w:sz w:val="24"/>
          <w:szCs w:val="24"/>
          <w:lang w:eastAsia="ru-RU"/>
        </w:rPr>
        <w:t>По дидактичес</w:t>
      </w:r>
      <w:r>
        <w:rPr>
          <w:color w:val="000000"/>
          <w:sz w:val="24"/>
          <w:szCs w:val="24"/>
          <w:lang w:eastAsia="ru-RU"/>
        </w:rPr>
        <w:softHyphen/>
      </w:r>
      <w:r>
        <w:rPr>
          <w:color w:val="000000"/>
          <w:sz w:val="24"/>
          <w:szCs w:val="24"/>
          <w:lang w:eastAsia="ru-RU"/>
        </w:rPr>
        <w:t>ким задачам занятия делятся на следующие группы:</w:t>
      </w:r>
    </w:p>
    <w:p w14:paraId="28FE5484">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занятия  на усво</w:t>
      </w:r>
      <w:r>
        <w:rPr>
          <w:color w:val="000000"/>
          <w:sz w:val="24"/>
          <w:szCs w:val="24"/>
          <w:lang w:eastAsia="ru-RU"/>
        </w:rPr>
        <w:softHyphen/>
      </w:r>
      <w:r>
        <w:rPr>
          <w:color w:val="000000"/>
          <w:sz w:val="24"/>
          <w:szCs w:val="24"/>
          <w:lang w:eastAsia="ru-RU"/>
        </w:rPr>
        <w:t>ение новых знаний, умений;</w:t>
      </w:r>
    </w:p>
    <w:p w14:paraId="5BA4F94D">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занятия  на закрепление ранее при</w:t>
      </w:r>
      <w:r>
        <w:rPr>
          <w:color w:val="000000"/>
          <w:sz w:val="24"/>
          <w:szCs w:val="24"/>
          <w:lang w:eastAsia="ru-RU"/>
        </w:rPr>
        <w:softHyphen/>
      </w:r>
      <w:r>
        <w:rPr>
          <w:color w:val="000000"/>
          <w:sz w:val="24"/>
          <w:szCs w:val="24"/>
          <w:lang w:eastAsia="ru-RU"/>
        </w:rPr>
        <w:t>обретенных знаний, умений;</w:t>
      </w:r>
    </w:p>
    <w:p w14:paraId="091A907E">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занятия творческого примене</w:t>
      </w:r>
      <w:r>
        <w:rPr>
          <w:color w:val="000000"/>
          <w:sz w:val="24"/>
          <w:szCs w:val="24"/>
          <w:lang w:eastAsia="ru-RU"/>
        </w:rPr>
        <w:softHyphen/>
      </w:r>
      <w:r>
        <w:rPr>
          <w:color w:val="000000"/>
          <w:sz w:val="24"/>
          <w:szCs w:val="24"/>
          <w:lang w:eastAsia="ru-RU"/>
        </w:rPr>
        <w:t>ния знаний и умений;</w:t>
      </w:r>
    </w:p>
    <w:p w14:paraId="0D8E60A6">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комплексные занятия;</w:t>
      </w:r>
    </w:p>
    <w:p w14:paraId="11F0A840">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комбинированные загнятия;</w:t>
      </w:r>
    </w:p>
    <w:p w14:paraId="7CF93FE6">
      <w:pPr>
        <w:widowControl/>
        <w:numPr>
          <w:ilvl w:val="0"/>
          <w:numId w:val="69"/>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контрольные занятия(проверочные).</w:t>
      </w:r>
    </w:p>
    <w:p w14:paraId="1E4F6352">
      <w:pPr>
        <w:spacing w:line="293" w:lineRule="atLeast"/>
        <w:jc w:val="both"/>
        <w:rPr>
          <w:color w:val="000000"/>
          <w:sz w:val="24"/>
          <w:szCs w:val="24"/>
          <w:lang w:eastAsia="ru-RU"/>
        </w:rPr>
      </w:pPr>
      <w:r>
        <w:rPr>
          <w:color w:val="000000"/>
          <w:sz w:val="24"/>
          <w:szCs w:val="24"/>
          <w:lang w:eastAsia="ru-RU"/>
        </w:rPr>
        <w:t>В процессе осуществления непрерывной образовательной деятельности необходимо использовать проблемные ситуации, интегративные задания (объединение знаний, умений вокруг и ради решения вопроса, познания объекта или явления). Методы и приемы, формы работы с детьми, должны способствовать развитию у детей инициативы, самостоятельности, обеспечивать осмысленное усвоение детьми информации, осуществлять рефлексивно-корригирующую деятельность, обеспечивающую формирование элементарных навыков самоконтроля.</w:t>
      </w:r>
    </w:p>
    <w:p w14:paraId="099EF524">
      <w:pPr>
        <w:pStyle w:val="18"/>
        <w:ind w:right="548"/>
      </w:pPr>
    </w:p>
    <w:p w14:paraId="2AA3AF8D">
      <w:pPr>
        <w:pStyle w:val="18"/>
        <w:spacing w:before="60"/>
        <w:ind w:right="553" w:firstLine="0"/>
      </w:pPr>
      <w:r>
        <w:rPr>
          <w:i/>
        </w:rPr>
        <w:t>Совместная деятельность воспитателя с детьми при проведении режимных моментов</w:t>
      </w:r>
      <w:r>
        <w:t xml:space="preserve">  - деятельность двух и более участников образовательного процесса (взрослых и воспитанников)</w:t>
      </w:r>
      <w:r>
        <w:rPr>
          <w:spacing w:val="32"/>
        </w:rPr>
        <w:t xml:space="preserve"> </w:t>
      </w:r>
      <w:r>
        <w:t>на</w:t>
      </w:r>
      <w:r>
        <w:rPr>
          <w:spacing w:val="32"/>
        </w:rPr>
        <w:t xml:space="preserve"> </w:t>
      </w:r>
      <w:r>
        <w:t>одном</w:t>
      </w:r>
      <w:r>
        <w:rPr>
          <w:spacing w:val="33"/>
        </w:rPr>
        <w:t xml:space="preserve"> </w:t>
      </w:r>
      <w:r>
        <w:t>пространстве</w:t>
      </w:r>
      <w:r>
        <w:rPr>
          <w:spacing w:val="32"/>
        </w:rPr>
        <w:t xml:space="preserve"> </w:t>
      </w:r>
      <w:r>
        <w:t>и</w:t>
      </w:r>
      <w:r>
        <w:rPr>
          <w:spacing w:val="34"/>
        </w:rPr>
        <w:t xml:space="preserve"> </w:t>
      </w:r>
      <w:r>
        <w:t>в</w:t>
      </w:r>
      <w:r>
        <w:rPr>
          <w:spacing w:val="33"/>
        </w:rPr>
        <w:t xml:space="preserve"> </w:t>
      </w:r>
      <w:r>
        <w:t>одно</w:t>
      </w:r>
      <w:r>
        <w:rPr>
          <w:spacing w:val="33"/>
        </w:rPr>
        <w:t xml:space="preserve"> </w:t>
      </w:r>
      <w:r>
        <w:t>и</w:t>
      </w:r>
      <w:r>
        <w:rPr>
          <w:spacing w:val="34"/>
        </w:rPr>
        <w:t xml:space="preserve"> </w:t>
      </w:r>
      <w:r>
        <w:t>то</w:t>
      </w:r>
      <w:r>
        <w:rPr>
          <w:spacing w:val="33"/>
        </w:rPr>
        <w:t xml:space="preserve"> </w:t>
      </w:r>
      <w:r>
        <w:t>же</w:t>
      </w:r>
      <w:r>
        <w:rPr>
          <w:spacing w:val="32"/>
        </w:rPr>
        <w:t xml:space="preserve"> </w:t>
      </w:r>
      <w:r>
        <w:t>время.</w:t>
      </w:r>
      <w:r>
        <w:rPr>
          <w:spacing w:val="33"/>
        </w:rPr>
        <w:t xml:space="preserve"> </w:t>
      </w:r>
      <w:r>
        <w:t>Отличается</w:t>
      </w:r>
      <w:r>
        <w:rPr>
          <w:spacing w:val="33"/>
        </w:rPr>
        <w:t xml:space="preserve"> </w:t>
      </w:r>
      <w:r>
        <w:t xml:space="preserve">наличием партнерской (равноправной) позиции взрослого и партнерской формой организации (возможность свободного размещения, перемещения и общения). Предполагает индивидуальную, подгрупповую, фронтальную организацию деятельности с </w:t>
      </w:r>
      <w:r>
        <w:rPr>
          <w:spacing w:val="-2"/>
        </w:rPr>
        <w:t>воспитанниками.</w:t>
      </w:r>
    </w:p>
    <w:p w14:paraId="6BEBE554">
      <w:pPr>
        <w:pStyle w:val="18"/>
        <w:ind w:right="551"/>
      </w:pPr>
      <w:r>
        <w:t>Образовательная деятельность, осуществляемая при проведении режимных моментов, направлена на решение образовательных задач, а также на осуществление функций присмотра и (или) ухода.</w:t>
      </w:r>
    </w:p>
    <w:p w14:paraId="169EB40E">
      <w:pPr>
        <w:pStyle w:val="18"/>
        <w:ind w:right="546"/>
      </w:pPr>
      <w:r>
        <w:t xml:space="preserve">Самостоятельная деятельность дошкольников в развивающей предметно- пространственной среде обеспечивает выбор каждым ребенком деятельности по интересам и позволяет ему взаимодействовать со сверстниками или действовать </w:t>
      </w:r>
      <w:r>
        <w:rPr>
          <w:spacing w:val="-2"/>
        </w:rPr>
        <w:t>индивидуально.</w:t>
      </w:r>
    </w:p>
    <w:p w14:paraId="419D9BD6">
      <w:pPr>
        <w:pStyle w:val="18"/>
        <w:ind w:right="548"/>
      </w:pPr>
      <w:r>
        <w:t>В связи с тем, что Программа предполагает построение образовательного</w:t>
      </w:r>
      <w:r>
        <w:rPr>
          <w:spacing w:val="40"/>
        </w:rPr>
        <w:t xml:space="preserve"> </w:t>
      </w:r>
      <w:r>
        <w:t>процесса в формах специфических для детей раннего, младшего, среднего, старшего возрастов, выбор форм осуществляется педагогом самостоятельно и зависит от контингента воспитанников, оснащенности, специфики ДОУ, культурных и региональных особенностей, от опыта и творческого подхода педагога.</w:t>
      </w:r>
    </w:p>
    <w:p w14:paraId="27DC711D">
      <w:pPr>
        <w:spacing w:line="293" w:lineRule="atLeast"/>
        <w:jc w:val="both"/>
        <w:rPr>
          <w:color w:val="000000"/>
          <w:sz w:val="24"/>
          <w:szCs w:val="24"/>
          <w:lang w:eastAsia="ru-RU"/>
        </w:rPr>
      </w:pPr>
      <w:r>
        <w:rPr>
          <w:color w:val="000000"/>
          <w:sz w:val="24"/>
          <w:szCs w:val="24"/>
          <w:lang w:eastAsia="ru-RU"/>
        </w:rPr>
        <w:t xml:space="preserve"> Программ реализуется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7BD8F72A">
      <w:pPr>
        <w:spacing w:line="293" w:lineRule="atLeast"/>
        <w:jc w:val="center"/>
        <w:rPr>
          <w:b/>
          <w:color w:val="000000"/>
          <w:sz w:val="24"/>
          <w:szCs w:val="24"/>
          <w:lang w:eastAsia="ru-RU"/>
        </w:rPr>
      </w:pPr>
      <w:r>
        <w:rPr>
          <w:b/>
          <w:color w:val="000000"/>
          <w:sz w:val="24"/>
          <w:szCs w:val="24"/>
          <w:lang w:eastAsia="ru-RU"/>
        </w:rPr>
        <w:t>Формы реализации образовательной программы в соответствии с видом детской деятельности.</w:t>
      </w:r>
    </w:p>
    <w:p w14:paraId="70812D09">
      <w:pPr>
        <w:spacing w:line="293" w:lineRule="atLeast"/>
        <w:jc w:val="both"/>
        <w:rPr>
          <w:color w:val="000000"/>
          <w:sz w:val="24"/>
          <w:szCs w:val="24"/>
          <w:lang w:eastAsia="ru-RU"/>
        </w:rPr>
      </w:pPr>
      <w:r>
        <w:rPr>
          <w:color w:val="000000"/>
          <w:sz w:val="24"/>
          <w:szCs w:val="24"/>
          <w:u w:val="single"/>
          <w:lang w:eastAsia="ru-RU"/>
        </w:rPr>
        <w:t>Игровая деятельность: </w:t>
      </w:r>
      <w:r>
        <w:rPr>
          <w:color w:val="000000"/>
          <w:sz w:val="24"/>
          <w:szCs w:val="24"/>
          <w:lang w:eastAsia="ru-RU"/>
        </w:rPr>
        <w:t>игры с правилами, дидактические игры, творческие игры (сюжетно-ролевые и театрализованные), подвижные игры, игровые упражнения, путешествия, пальчиковые игры.</w:t>
      </w:r>
    </w:p>
    <w:p w14:paraId="5A3C7E48">
      <w:pPr>
        <w:spacing w:line="293" w:lineRule="atLeast"/>
        <w:jc w:val="both"/>
        <w:rPr>
          <w:color w:val="000000"/>
          <w:sz w:val="24"/>
          <w:szCs w:val="24"/>
          <w:lang w:eastAsia="ru-RU"/>
        </w:rPr>
      </w:pPr>
      <w:r>
        <w:rPr>
          <w:color w:val="000000"/>
          <w:sz w:val="24"/>
          <w:szCs w:val="24"/>
          <w:u w:val="single"/>
          <w:lang w:eastAsia="ru-RU"/>
        </w:rPr>
        <w:t>Самообслуживание, элементарный труд:</w:t>
      </w:r>
      <w:r>
        <w:rPr>
          <w:color w:val="000000"/>
          <w:sz w:val="24"/>
          <w:szCs w:val="24"/>
          <w:lang w:eastAsia="ru-RU"/>
        </w:rPr>
        <w:t> тренировка культурно-гигиенических навыков в режимных моментах, дежурства, выполнение поручений, труд на групповом участке.</w:t>
      </w:r>
    </w:p>
    <w:p w14:paraId="4C541124">
      <w:pPr>
        <w:spacing w:line="293" w:lineRule="atLeast"/>
        <w:jc w:val="both"/>
        <w:rPr>
          <w:color w:val="000000"/>
          <w:sz w:val="24"/>
          <w:szCs w:val="24"/>
          <w:lang w:eastAsia="ru-RU"/>
        </w:rPr>
      </w:pPr>
      <w:r>
        <w:rPr>
          <w:color w:val="000000"/>
          <w:sz w:val="24"/>
          <w:szCs w:val="24"/>
          <w:u w:val="single"/>
          <w:lang w:eastAsia="ru-RU"/>
        </w:rPr>
        <w:t>Двигательная деятельность:</w:t>
      </w:r>
      <w:r>
        <w:rPr>
          <w:color w:val="000000"/>
          <w:sz w:val="24"/>
          <w:szCs w:val="24"/>
          <w:lang w:eastAsia="ru-RU"/>
        </w:rPr>
        <w:t> утренняя гимнастика, физкультминутки согласно режиму дня, занятия по физической культуре, подвижные и малоподвижные игры (на прогулке и в группе),артикуляционная, пальчиковая, дыхательная гимнастики, выполнение игровых упражнений.</w:t>
      </w:r>
    </w:p>
    <w:p w14:paraId="1B75673C">
      <w:pPr>
        <w:spacing w:line="293" w:lineRule="atLeast"/>
        <w:jc w:val="both"/>
        <w:rPr>
          <w:color w:val="000000"/>
          <w:sz w:val="24"/>
          <w:szCs w:val="24"/>
          <w:lang w:eastAsia="ru-RU"/>
        </w:rPr>
      </w:pPr>
      <w:r>
        <w:rPr>
          <w:color w:val="000000"/>
          <w:sz w:val="24"/>
          <w:szCs w:val="24"/>
          <w:u w:val="single"/>
          <w:lang w:eastAsia="ru-RU"/>
        </w:rPr>
        <w:t>Коммуникативная деятельность:</w:t>
      </w:r>
      <w:r>
        <w:rPr>
          <w:color w:val="000000"/>
          <w:sz w:val="24"/>
          <w:szCs w:val="24"/>
          <w:lang w:eastAsia="ru-RU"/>
        </w:rPr>
        <w:t> беседы и ситуации, ситуативные разговоры, разучивание пословиц, считалок, поговорок, стихов, песен, викторины, интеллектуальные игры, составление рассказов (по картинкам, игрушкам, из личного опыта).</w:t>
      </w:r>
    </w:p>
    <w:p w14:paraId="0C50172C">
      <w:pPr>
        <w:spacing w:line="293" w:lineRule="atLeast"/>
        <w:jc w:val="both"/>
        <w:rPr>
          <w:color w:val="000000"/>
          <w:sz w:val="24"/>
          <w:szCs w:val="24"/>
          <w:lang w:eastAsia="ru-RU"/>
        </w:rPr>
      </w:pPr>
      <w:r>
        <w:rPr>
          <w:color w:val="000000"/>
          <w:sz w:val="24"/>
          <w:szCs w:val="24"/>
          <w:u w:val="single"/>
          <w:lang w:eastAsia="ru-RU"/>
        </w:rPr>
        <w:t>Изобразительная деятельность и конструирование:</w:t>
      </w:r>
      <w:r>
        <w:rPr>
          <w:color w:val="000000"/>
          <w:sz w:val="24"/>
          <w:szCs w:val="24"/>
          <w:lang w:eastAsia="ru-RU"/>
        </w:rPr>
        <w:t> занятие и творческие мастерские, игра с конструкторами, изготовление подарков, оформление выставок и мероприятий, знакомство с произведениями известных художников, скульпторов.</w:t>
      </w:r>
    </w:p>
    <w:p w14:paraId="5FF5425E">
      <w:pPr>
        <w:spacing w:line="293" w:lineRule="atLeast"/>
        <w:jc w:val="both"/>
        <w:rPr>
          <w:color w:val="000000"/>
          <w:sz w:val="24"/>
          <w:szCs w:val="24"/>
          <w:lang w:eastAsia="ru-RU"/>
        </w:rPr>
      </w:pPr>
      <w:r>
        <w:rPr>
          <w:color w:val="000000"/>
          <w:sz w:val="24"/>
          <w:szCs w:val="24"/>
          <w:u w:val="single"/>
          <w:lang w:eastAsia="ru-RU"/>
        </w:rPr>
        <w:t>Восприятие произведений художественной литературы:</w:t>
      </w:r>
      <w:r>
        <w:rPr>
          <w:color w:val="000000"/>
          <w:sz w:val="24"/>
          <w:szCs w:val="24"/>
          <w:lang w:eastAsia="ru-RU"/>
        </w:rPr>
        <w:t> чтение, беседы, разучивание стихотворений, викторины, драматизации.</w:t>
      </w:r>
    </w:p>
    <w:p w14:paraId="7AC0780A">
      <w:pPr>
        <w:spacing w:line="293" w:lineRule="atLeast"/>
        <w:jc w:val="both"/>
        <w:rPr>
          <w:color w:val="000000"/>
          <w:sz w:val="24"/>
          <w:szCs w:val="24"/>
          <w:lang w:eastAsia="ru-RU"/>
        </w:rPr>
      </w:pPr>
      <w:r>
        <w:rPr>
          <w:color w:val="000000"/>
          <w:sz w:val="24"/>
          <w:szCs w:val="24"/>
          <w:u w:val="single"/>
          <w:lang w:eastAsia="ru-RU"/>
        </w:rPr>
        <w:t>Познавательно-исследовательская деятельность:</w:t>
      </w:r>
      <w:r>
        <w:rPr>
          <w:color w:val="000000"/>
          <w:sz w:val="24"/>
          <w:szCs w:val="24"/>
          <w:lang w:eastAsia="ru-RU"/>
        </w:rPr>
        <w:t> наблюдение за природой, проведение опытов и экспериментов, культурно-смысловые контексты (Путешествие по карте, Путешествие по реке времени), ситуации, моделирование, просмотр (альбомов, книг, видео), встречи с интересными людьми, экскурсии, коллекционирование.</w:t>
      </w:r>
    </w:p>
    <w:p w14:paraId="7F980750">
      <w:pPr>
        <w:spacing w:line="293" w:lineRule="atLeast"/>
        <w:jc w:val="both"/>
        <w:rPr>
          <w:color w:val="000000"/>
          <w:sz w:val="24"/>
          <w:szCs w:val="24"/>
          <w:lang w:eastAsia="ru-RU"/>
        </w:rPr>
      </w:pPr>
      <w:r>
        <w:rPr>
          <w:color w:val="000000"/>
          <w:sz w:val="24"/>
          <w:szCs w:val="24"/>
          <w:u w:val="single"/>
          <w:lang w:eastAsia="ru-RU"/>
        </w:rPr>
        <w:t>Проектная деятельность:</w:t>
      </w:r>
      <w:r>
        <w:rPr>
          <w:color w:val="000000"/>
          <w:sz w:val="24"/>
          <w:szCs w:val="24"/>
          <w:lang w:eastAsia="ru-RU"/>
        </w:rPr>
        <w:t> создание воспитателем таких условий, которые позволяют детям самостоятельно или совместно с взрослым открывать новый практический опыт, добывать его экспериментальным, поисковым путём, анализировать его и преобразовывать.</w:t>
      </w:r>
    </w:p>
    <w:p w14:paraId="592B2819">
      <w:pPr>
        <w:spacing w:line="293" w:lineRule="atLeast"/>
        <w:jc w:val="both"/>
        <w:rPr>
          <w:color w:val="000000"/>
          <w:sz w:val="24"/>
          <w:szCs w:val="24"/>
          <w:lang w:eastAsia="ru-RU"/>
        </w:rPr>
      </w:pPr>
      <w:r>
        <w:rPr>
          <w:bCs/>
          <w:color w:val="000000"/>
          <w:sz w:val="24"/>
          <w:szCs w:val="24"/>
          <w:lang w:eastAsia="ru-RU"/>
        </w:rPr>
        <w:t>Игра</w:t>
      </w:r>
      <w:r>
        <w:rPr>
          <w:b/>
          <w:bCs/>
          <w:color w:val="000000"/>
          <w:sz w:val="24"/>
          <w:szCs w:val="24"/>
          <w:lang w:eastAsia="ru-RU"/>
        </w:rPr>
        <w:t xml:space="preserve"> -</w:t>
      </w:r>
      <w:r>
        <w:rPr>
          <w:color w:val="000000"/>
          <w:sz w:val="24"/>
          <w:szCs w:val="24"/>
          <w:lang w:eastAsia="ru-RU"/>
        </w:rPr>
        <w:t>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музыкальной деятельности. Виды игр: сюжетная игра, игра с правилами, подвижная игра, театрализованная игра (драматизация и режиссерская), дидактическая игра.</w:t>
      </w:r>
    </w:p>
    <w:p w14:paraId="699DAE5C">
      <w:pPr>
        <w:spacing w:line="293" w:lineRule="atLeast"/>
        <w:jc w:val="both"/>
        <w:rPr>
          <w:color w:val="000000"/>
          <w:sz w:val="24"/>
          <w:szCs w:val="24"/>
          <w:lang w:eastAsia="ru-RU"/>
        </w:rPr>
      </w:pPr>
      <w:r>
        <w:rPr>
          <w:bCs/>
          <w:color w:val="000000"/>
          <w:sz w:val="24"/>
          <w:szCs w:val="24"/>
          <w:lang w:eastAsia="ru-RU"/>
        </w:rPr>
        <w:t>Игровая ситуация</w:t>
      </w:r>
      <w:r>
        <w:rPr>
          <w:color w:val="000000"/>
          <w:sz w:val="24"/>
          <w:szCs w:val="24"/>
          <w:lang w:eastAsia="ru-RU"/>
        </w:rPr>
        <w:t> -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 .</w:t>
      </w:r>
    </w:p>
    <w:p w14:paraId="0D19667E">
      <w:pPr>
        <w:spacing w:line="293" w:lineRule="atLeast"/>
        <w:jc w:val="both"/>
        <w:rPr>
          <w:color w:val="000000"/>
          <w:sz w:val="24"/>
          <w:szCs w:val="24"/>
          <w:lang w:eastAsia="ru-RU"/>
        </w:rPr>
      </w:pPr>
      <w:r>
        <w:rPr>
          <w:bCs/>
          <w:color w:val="000000"/>
          <w:sz w:val="24"/>
          <w:szCs w:val="24"/>
          <w:lang w:eastAsia="ru-RU"/>
        </w:rPr>
        <w:t>Чтение</w:t>
      </w:r>
      <w:r>
        <w:rPr>
          <w:color w:val="000000"/>
          <w:sz w:val="24"/>
          <w:szCs w:val="24"/>
          <w:lang w:eastAsia="ru-RU"/>
        </w:rPr>
        <w:t> —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14:paraId="0B812B19">
      <w:pPr>
        <w:spacing w:line="293" w:lineRule="atLeast"/>
        <w:jc w:val="both"/>
        <w:rPr>
          <w:color w:val="000000"/>
          <w:sz w:val="24"/>
          <w:szCs w:val="24"/>
          <w:lang w:eastAsia="ru-RU"/>
        </w:rPr>
      </w:pPr>
      <w:r>
        <w:rPr>
          <w:bCs/>
          <w:color w:val="000000"/>
          <w:sz w:val="24"/>
          <w:szCs w:val="24"/>
          <w:lang w:eastAsia="ru-RU"/>
        </w:rPr>
        <w:t>Мастерская</w:t>
      </w:r>
      <w:r>
        <w:rPr>
          <w:color w:val="000000"/>
          <w:sz w:val="24"/>
          <w:szCs w:val="24"/>
          <w:lang w:eastAsia="ru-RU"/>
        </w:rPr>
        <w:t> - форма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p>
    <w:p w14:paraId="11D9956A">
      <w:pPr>
        <w:spacing w:line="293" w:lineRule="atLeast"/>
        <w:jc w:val="both"/>
        <w:rPr>
          <w:color w:val="000000"/>
          <w:sz w:val="24"/>
          <w:szCs w:val="24"/>
          <w:lang w:eastAsia="ru-RU"/>
        </w:rPr>
      </w:pPr>
      <w:r>
        <w:rPr>
          <w:bCs/>
          <w:color w:val="000000"/>
          <w:sz w:val="24"/>
          <w:szCs w:val="24"/>
          <w:lang w:eastAsia="ru-RU"/>
        </w:rPr>
        <w:t>Ситуации</w:t>
      </w:r>
      <w:r>
        <w:rPr>
          <w:color w:val="000000"/>
          <w:sz w:val="24"/>
          <w:szCs w:val="24"/>
          <w:lang w:eastAsia="ru-RU"/>
        </w:rPr>
        <w:t>: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 </w:t>
      </w:r>
    </w:p>
    <w:p w14:paraId="549D0D67">
      <w:pPr>
        <w:spacing w:line="293" w:lineRule="atLeast"/>
        <w:jc w:val="both"/>
        <w:rPr>
          <w:color w:val="000000"/>
          <w:sz w:val="24"/>
          <w:szCs w:val="24"/>
          <w:lang w:eastAsia="ru-RU"/>
        </w:rPr>
      </w:pPr>
      <w:r>
        <w:rPr>
          <w:bCs/>
          <w:color w:val="000000"/>
          <w:sz w:val="24"/>
          <w:szCs w:val="24"/>
          <w:lang w:eastAsia="ru-RU"/>
        </w:rPr>
        <w:t>Коллекционирование</w:t>
      </w:r>
      <w:r>
        <w:rPr>
          <w:color w:val="000000"/>
          <w:sz w:val="24"/>
          <w:szCs w:val="24"/>
          <w:lang w:eastAsia="ru-RU"/>
        </w:rPr>
        <w:t> - форма познавательной активности дошкольника, в основе которой лежит целенаправленное собирание чего-либо, имеющего определённую ценность для ребёнка. </w:t>
      </w:r>
    </w:p>
    <w:p w14:paraId="2B558874">
      <w:pPr>
        <w:spacing w:line="293" w:lineRule="atLeast"/>
        <w:jc w:val="both"/>
        <w:rPr>
          <w:color w:val="000000"/>
          <w:sz w:val="24"/>
          <w:szCs w:val="24"/>
          <w:lang w:eastAsia="ru-RU"/>
        </w:rPr>
      </w:pPr>
      <w:r>
        <w:rPr>
          <w:bCs/>
          <w:color w:val="000000"/>
          <w:sz w:val="24"/>
          <w:szCs w:val="24"/>
          <w:lang w:eastAsia="ru-RU"/>
        </w:rPr>
        <w:t>Экспериментирование и исследования</w:t>
      </w:r>
      <w:r>
        <w:rPr>
          <w:color w:val="000000"/>
          <w:sz w:val="24"/>
          <w:szCs w:val="24"/>
          <w:lang w:eastAsia="ru-RU"/>
        </w:rPr>
        <w:t>: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14:paraId="6185E8AF">
      <w:pPr>
        <w:spacing w:line="293" w:lineRule="atLeast"/>
        <w:jc w:val="both"/>
        <w:rPr>
          <w:color w:val="000000"/>
          <w:sz w:val="24"/>
          <w:szCs w:val="24"/>
          <w:lang w:eastAsia="ru-RU"/>
        </w:rPr>
      </w:pPr>
      <w:r>
        <w:rPr>
          <w:bCs/>
          <w:color w:val="000000"/>
          <w:sz w:val="24"/>
          <w:szCs w:val="24"/>
          <w:lang w:eastAsia="ru-RU"/>
        </w:rPr>
        <w:t>Проект </w:t>
      </w:r>
      <w:r>
        <w:rPr>
          <w:color w:val="000000"/>
          <w:sz w:val="24"/>
          <w:szCs w:val="24"/>
          <w:lang w:eastAsia="ru-RU"/>
        </w:rPr>
        <w:t>—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w:t>
      </w:r>
    </w:p>
    <w:p w14:paraId="409FA56B">
      <w:pPr>
        <w:spacing w:line="293" w:lineRule="atLeast"/>
        <w:jc w:val="both"/>
        <w:rPr>
          <w:color w:val="000000"/>
          <w:sz w:val="24"/>
          <w:szCs w:val="24"/>
          <w:lang w:eastAsia="ru-RU"/>
        </w:rPr>
      </w:pPr>
      <w:r>
        <w:rPr>
          <w:bCs/>
          <w:color w:val="000000"/>
          <w:sz w:val="24"/>
          <w:szCs w:val="24"/>
          <w:lang w:eastAsia="ru-RU"/>
        </w:rPr>
        <w:t>Викторины и конкурсы</w:t>
      </w:r>
      <w:r>
        <w:rPr>
          <w:color w:val="000000"/>
          <w:sz w:val="24"/>
          <w:szCs w:val="24"/>
          <w:lang w:eastAsia="ru-RU"/>
        </w:rPr>
        <w:t> -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14:paraId="54690890">
      <w:pPr>
        <w:ind w:right="779"/>
        <w:rPr>
          <w:b/>
          <w:sz w:val="24"/>
        </w:rPr>
      </w:pPr>
    </w:p>
    <w:p w14:paraId="06235F8E">
      <w:pPr>
        <w:ind w:left="770" w:right="779"/>
        <w:jc w:val="center"/>
        <w:rPr>
          <w:b/>
          <w:sz w:val="24"/>
        </w:rPr>
      </w:pPr>
      <w:r>
        <w:rPr>
          <w:b/>
          <w:sz w:val="24"/>
        </w:rPr>
        <w:t>Формы</w:t>
      </w:r>
      <w:r>
        <w:rPr>
          <w:b/>
          <w:spacing w:val="-5"/>
          <w:sz w:val="24"/>
        </w:rPr>
        <w:t xml:space="preserve"> </w:t>
      </w:r>
      <w:r>
        <w:rPr>
          <w:b/>
          <w:sz w:val="24"/>
        </w:rPr>
        <w:t>реализации</w:t>
      </w:r>
      <w:r>
        <w:rPr>
          <w:b/>
          <w:spacing w:val="-6"/>
          <w:sz w:val="24"/>
        </w:rPr>
        <w:t xml:space="preserve"> </w:t>
      </w:r>
      <w:r>
        <w:rPr>
          <w:b/>
          <w:sz w:val="24"/>
        </w:rPr>
        <w:t>Программы</w:t>
      </w:r>
      <w:r>
        <w:rPr>
          <w:b/>
          <w:spacing w:val="-5"/>
          <w:sz w:val="24"/>
        </w:rPr>
        <w:t xml:space="preserve"> </w:t>
      </w:r>
      <w:r>
        <w:rPr>
          <w:b/>
          <w:sz w:val="24"/>
        </w:rPr>
        <w:t>в</w:t>
      </w:r>
      <w:r>
        <w:rPr>
          <w:b/>
          <w:spacing w:val="-5"/>
          <w:sz w:val="24"/>
        </w:rPr>
        <w:t xml:space="preserve"> </w:t>
      </w:r>
      <w:r>
        <w:rPr>
          <w:b/>
          <w:sz w:val="24"/>
        </w:rPr>
        <w:t>соответствии</w:t>
      </w:r>
      <w:r>
        <w:rPr>
          <w:b/>
          <w:spacing w:val="-4"/>
          <w:sz w:val="24"/>
        </w:rPr>
        <w:t xml:space="preserve"> </w:t>
      </w:r>
      <w:r>
        <w:rPr>
          <w:b/>
          <w:sz w:val="24"/>
        </w:rPr>
        <w:t>образовательными</w:t>
      </w:r>
      <w:r>
        <w:rPr>
          <w:b/>
          <w:spacing w:val="-4"/>
          <w:sz w:val="24"/>
        </w:rPr>
        <w:t xml:space="preserve"> </w:t>
      </w:r>
      <w:r>
        <w:rPr>
          <w:b/>
          <w:sz w:val="24"/>
        </w:rPr>
        <w:t>областями</w:t>
      </w:r>
      <w:r>
        <w:rPr>
          <w:b/>
          <w:spacing w:val="-4"/>
          <w:sz w:val="24"/>
        </w:rPr>
        <w:t xml:space="preserve"> </w:t>
      </w:r>
      <w:r>
        <w:rPr>
          <w:b/>
          <w:sz w:val="24"/>
        </w:rPr>
        <w:t>и возрастом воспитанников</w:t>
      </w:r>
    </w:p>
    <w:p w14:paraId="52C839A1">
      <w:pPr>
        <w:pStyle w:val="18"/>
        <w:spacing w:before="3" w:after="1"/>
        <w:ind w:left="0" w:firstLine="0"/>
        <w:jc w:val="left"/>
        <w:rPr>
          <w:b/>
        </w:rPr>
      </w:pPr>
      <w:r>
        <w:rPr>
          <w:b/>
        </w:rPr>
        <w:t>Разновозрастная</w:t>
      </w:r>
      <w:r>
        <w:rPr>
          <w:b/>
          <w:spacing w:val="-5"/>
        </w:rPr>
        <w:t xml:space="preserve"> </w:t>
      </w:r>
      <w:r>
        <w:rPr>
          <w:b/>
          <w:spacing w:val="-2"/>
        </w:rPr>
        <w:t>группа</w:t>
      </w:r>
      <w:r>
        <w:rPr>
          <w:b/>
        </w:rPr>
        <w:t xml:space="preserve"> (1-3 года)</w:t>
      </w:r>
    </w:p>
    <w:p w14:paraId="43C19315">
      <w:pPr>
        <w:pStyle w:val="42"/>
        <w:spacing w:line="270" w:lineRule="exact"/>
        <w:rPr>
          <w:color w:val="376092" w:themeColor="accent1" w:themeShade="BF"/>
          <w:sz w:val="24"/>
        </w:rPr>
      </w:pPr>
      <w:r>
        <w:rPr>
          <w:b/>
          <w:i/>
          <w:sz w:val="24"/>
        </w:rPr>
        <w:t>Форма</w:t>
      </w:r>
      <w:r>
        <w:rPr>
          <w:b/>
          <w:i/>
          <w:spacing w:val="-3"/>
          <w:sz w:val="24"/>
        </w:rPr>
        <w:t xml:space="preserve"> </w:t>
      </w:r>
      <w:r>
        <w:rPr>
          <w:b/>
          <w:i/>
          <w:sz w:val="24"/>
        </w:rPr>
        <w:t>реализации</w:t>
      </w:r>
      <w:r>
        <w:rPr>
          <w:b/>
          <w:i/>
          <w:spacing w:val="-1"/>
          <w:sz w:val="24"/>
        </w:rPr>
        <w:t xml:space="preserve"> </w:t>
      </w:r>
      <w:r>
        <w:rPr>
          <w:b/>
          <w:i/>
          <w:spacing w:val="-2"/>
          <w:sz w:val="24"/>
        </w:rPr>
        <w:t>Программы</w:t>
      </w:r>
      <w:r>
        <w:rPr>
          <w:b/>
          <w:i/>
          <w:spacing w:val="-2"/>
        </w:rPr>
        <w:t>:</w:t>
      </w:r>
      <w:r>
        <w:rPr>
          <w:color w:val="376092" w:themeColor="accent1" w:themeShade="BF"/>
          <w:sz w:val="24"/>
        </w:rPr>
        <w:t xml:space="preserve"> </w:t>
      </w:r>
    </w:p>
    <w:p w14:paraId="46409ABC">
      <w:pPr>
        <w:pStyle w:val="42"/>
        <w:spacing w:line="270"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59EDD345">
      <w:pPr>
        <w:pStyle w:val="42"/>
        <w:numPr>
          <w:ilvl w:val="0"/>
          <w:numId w:val="70"/>
        </w:numPr>
        <w:tabs>
          <w:tab w:val="left" w:pos="312"/>
        </w:tabs>
        <w:spacing w:line="240" w:lineRule="auto"/>
        <w:ind w:left="311" w:hanging="145"/>
        <w:rPr>
          <w:sz w:val="24"/>
        </w:rPr>
      </w:pPr>
      <w:r>
        <w:rPr>
          <w:sz w:val="24"/>
        </w:rPr>
        <w:t>игровое</w:t>
      </w:r>
      <w:r>
        <w:rPr>
          <w:spacing w:val="-5"/>
          <w:sz w:val="24"/>
        </w:rPr>
        <w:t xml:space="preserve"> </w:t>
      </w:r>
      <w:r>
        <w:rPr>
          <w:spacing w:val="-2"/>
          <w:sz w:val="24"/>
        </w:rPr>
        <w:t>упражнение</w:t>
      </w:r>
    </w:p>
    <w:p w14:paraId="0E7AE1F2">
      <w:pPr>
        <w:pStyle w:val="42"/>
        <w:numPr>
          <w:ilvl w:val="0"/>
          <w:numId w:val="70"/>
        </w:numPr>
        <w:tabs>
          <w:tab w:val="left" w:pos="252"/>
        </w:tabs>
        <w:spacing w:line="240" w:lineRule="auto"/>
        <w:ind w:left="251" w:hanging="145"/>
        <w:rPr>
          <w:sz w:val="24"/>
        </w:rPr>
      </w:pPr>
      <w:r>
        <w:rPr>
          <w:sz w:val="24"/>
        </w:rPr>
        <w:t>индивидуальная</w:t>
      </w:r>
      <w:r>
        <w:rPr>
          <w:spacing w:val="-14"/>
          <w:sz w:val="24"/>
        </w:rPr>
        <w:t xml:space="preserve"> </w:t>
      </w:r>
      <w:r>
        <w:rPr>
          <w:spacing w:val="-4"/>
          <w:sz w:val="24"/>
        </w:rPr>
        <w:t>игра</w:t>
      </w:r>
    </w:p>
    <w:p w14:paraId="5BC98BB7">
      <w:pPr>
        <w:pStyle w:val="42"/>
        <w:numPr>
          <w:ilvl w:val="0"/>
          <w:numId w:val="70"/>
        </w:numPr>
        <w:tabs>
          <w:tab w:val="left" w:pos="252"/>
        </w:tabs>
        <w:spacing w:line="240" w:lineRule="auto"/>
        <w:ind w:left="251" w:hanging="145"/>
        <w:rPr>
          <w:sz w:val="24"/>
        </w:rPr>
      </w:pPr>
      <w:r>
        <w:rPr>
          <w:spacing w:val="-2"/>
          <w:sz w:val="24"/>
        </w:rPr>
        <w:t>моделирование</w:t>
      </w:r>
    </w:p>
    <w:p w14:paraId="7971727F">
      <w:pPr>
        <w:pStyle w:val="42"/>
        <w:numPr>
          <w:ilvl w:val="0"/>
          <w:numId w:val="70"/>
        </w:numPr>
        <w:tabs>
          <w:tab w:val="left" w:pos="252"/>
        </w:tabs>
        <w:spacing w:line="240" w:lineRule="auto"/>
        <w:ind w:left="251" w:hanging="145"/>
        <w:rPr>
          <w:sz w:val="24"/>
        </w:rPr>
      </w:pPr>
      <w:r>
        <w:rPr>
          <w:sz w:val="24"/>
        </w:rPr>
        <w:t>минутка</w:t>
      </w:r>
      <w:r>
        <w:rPr>
          <w:spacing w:val="-4"/>
          <w:sz w:val="24"/>
        </w:rPr>
        <w:t xml:space="preserve"> </w:t>
      </w:r>
      <w:r>
        <w:rPr>
          <w:sz w:val="24"/>
        </w:rPr>
        <w:t>вхождения</w:t>
      </w:r>
      <w:r>
        <w:rPr>
          <w:spacing w:val="-2"/>
          <w:sz w:val="24"/>
        </w:rPr>
        <w:t xml:space="preserve"> </w:t>
      </w:r>
      <w:r>
        <w:rPr>
          <w:sz w:val="24"/>
        </w:rPr>
        <w:t>в</w:t>
      </w:r>
      <w:r>
        <w:rPr>
          <w:spacing w:val="-3"/>
          <w:sz w:val="24"/>
        </w:rPr>
        <w:t xml:space="preserve"> </w:t>
      </w:r>
      <w:r>
        <w:rPr>
          <w:spacing w:val="-4"/>
          <w:sz w:val="24"/>
        </w:rPr>
        <w:t>день</w:t>
      </w:r>
    </w:p>
    <w:p w14:paraId="55F2DF70">
      <w:pPr>
        <w:pStyle w:val="42"/>
        <w:numPr>
          <w:ilvl w:val="0"/>
          <w:numId w:val="70"/>
        </w:numPr>
        <w:tabs>
          <w:tab w:val="left" w:pos="252"/>
        </w:tabs>
        <w:spacing w:line="240" w:lineRule="auto"/>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3AA1B168">
      <w:pPr>
        <w:pStyle w:val="42"/>
        <w:numPr>
          <w:ilvl w:val="0"/>
          <w:numId w:val="70"/>
        </w:numPr>
        <w:tabs>
          <w:tab w:val="left" w:pos="362"/>
        </w:tabs>
        <w:spacing w:line="240" w:lineRule="auto"/>
        <w:ind w:right="101" w:firstLine="0"/>
        <w:rPr>
          <w:sz w:val="24"/>
        </w:rPr>
      </w:pPr>
      <w:r>
        <w:rPr>
          <w:sz w:val="24"/>
        </w:rPr>
        <w:t>совместная</w:t>
      </w:r>
      <w:r>
        <w:rPr>
          <w:spacing w:val="80"/>
          <w:sz w:val="24"/>
        </w:rPr>
        <w:t xml:space="preserve"> </w:t>
      </w:r>
      <w:r>
        <w:rPr>
          <w:sz w:val="24"/>
        </w:rPr>
        <w:t>со</w:t>
      </w:r>
      <w:r>
        <w:rPr>
          <w:spacing w:val="80"/>
          <w:sz w:val="24"/>
        </w:rPr>
        <w:t xml:space="preserve"> </w:t>
      </w:r>
      <w:r>
        <w:rPr>
          <w:sz w:val="24"/>
        </w:rPr>
        <w:t>сверстниками</w:t>
      </w:r>
      <w:r>
        <w:rPr>
          <w:spacing w:val="80"/>
          <w:sz w:val="24"/>
        </w:rPr>
        <w:t xml:space="preserve"> </w:t>
      </w:r>
      <w:r>
        <w:rPr>
          <w:sz w:val="24"/>
        </w:rPr>
        <w:t>игра</w:t>
      </w:r>
      <w:r>
        <w:rPr>
          <w:spacing w:val="80"/>
          <w:sz w:val="24"/>
        </w:rPr>
        <w:t xml:space="preserve"> </w:t>
      </w:r>
      <w:r>
        <w:rPr>
          <w:sz w:val="24"/>
        </w:rPr>
        <w:t>(парная,</w:t>
      </w:r>
      <w:r>
        <w:rPr>
          <w:spacing w:val="80"/>
          <w:sz w:val="24"/>
        </w:rPr>
        <w:t xml:space="preserve"> </w:t>
      </w:r>
      <w:r>
        <w:rPr>
          <w:sz w:val="24"/>
        </w:rPr>
        <w:t>в</w:t>
      </w:r>
      <w:r>
        <w:rPr>
          <w:spacing w:val="80"/>
          <w:sz w:val="24"/>
        </w:rPr>
        <w:t xml:space="preserve"> </w:t>
      </w:r>
      <w:r>
        <w:rPr>
          <w:sz w:val="24"/>
        </w:rPr>
        <w:t xml:space="preserve">малой </w:t>
      </w:r>
      <w:r>
        <w:rPr>
          <w:spacing w:val="-2"/>
          <w:sz w:val="24"/>
        </w:rPr>
        <w:t>группе)</w:t>
      </w:r>
    </w:p>
    <w:p w14:paraId="11239D83">
      <w:pPr>
        <w:pStyle w:val="42"/>
        <w:numPr>
          <w:ilvl w:val="0"/>
          <w:numId w:val="70"/>
        </w:numPr>
        <w:tabs>
          <w:tab w:val="left" w:pos="252"/>
        </w:tabs>
        <w:spacing w:line="240" w:lineRule="auto"/>
        <w:ind w:left="251" w:hanging="145"/>
        <w:rPr>
          <w:sz w:val="24"/>
        </w:rPr>
      </w:pPr>
      <w:r>
        <w:rPr>
          <w:spacing w:val="-4"/>
          <w:sz w:val="24"/>
        </w:rPr>
        <w:t>игра</w:t>
      </w:r>
    </w:p>
    <w:p w14:paraId="4B3FF0F7">
      <w:pPr>
        <w:pStyle w:val="42"/>
        <w:numPr>
          <w:ilvl w:val="0"/>
          <w:numId w:val="70"/>
        </w:numPr>
        <w:tabs>
          <w:tab w:val="left" w:pos="252"/>
        </w:tabs>
        <w:spacing w:line="240" w:lineRule="auto"/>
        <w:ind w:left="251" w:hanging="145"/>
        <w:rPr>
          <w:sz w:val="24"/>
        </w:rPr>
      </w:pPr>
      <w:r>
        <w:rPr>
          <w:spacing w:val="-2"/>
          <w:sz w:val="24"/>
        </w:rPr>
        <w:t>чтение</w:t>
      </w:r>
    </w:p>
    <w:p w14:paraId="3F81BDDF">
      <w:pPr>
        <w:pStyle w:val="42"/>
        <w:numPr>
          <w:ilvl w:val="0"/>
          <w:numId w:val="70"/>
        </w:numPr>
        <w:tabs>
          <w:tab w:val="left" w:pos="252"/>
        </w:tabs>
        <w:spacing w:line="240" w:lineRule="auto"/>
        <w:ind w:left="251" w:hanging="145"/>
        <w:rPr>
          <w:sz w:val="24"/>
        </w:rPr>
      </w:pPr>
      <w:r>
        <w:rPr>
          <w:spacing w:val="-2"/>
          <w:sz w:val="24"/>
        </w:rPr>
        <w:t>беседа</w:t>
      </w:r>
    </w:p>
    <w:p w14:paraId="5BC701E2">
      <w:pPr>
        <w:pStyle w:val="42"/>
        <w:numPr>
          <w:ilvl w:val="0"/>
          <w:numId w:val="70"/>
        </w:numPr>
        <w:tabs>
          <w:tab w:val="left" w:pos="252"/>
        </w:tabs>
        <w:spacing w:line="240" w:lineRule="auto"/>
        <w:ind w:left="251" w:hanging="145"/>
        <w:rPr>
          <w:sz w:val="24"/>
        </w:rPr>
      </w:pPr>
      <w:r>
        <w:rPr>
          <w:spacing w:val="-2"/>
          <w:sz w:val="24"/>
        </w:rPr>
        <w:t>наблюдение</w:t>
      </w:r>
    </w:p>
    <w:p w14:paraId="12F337FB">
      <w:pPr>
        <w:pStyle w:val="42"/>
        <w:numPr>
          <w:ilvl w:val="0"/>
          <w:numId w:val="70"/>
        </w:numPr>
        <w:tabs>
          <w:tab w:val="left" w:pos="252"/>
        </w:tabs>
        <w:spacing w:line="240" w:lineRule="auto"/>
        <w:ind w:left="251" w:hanging="145"/>
        <w:rPr>
          <w:sz w:val="24"/>
        </w:rPr>
      </w:pPr>
      <w:r>
        <w:rPr>
          <w:spacing w:val="-2"/>
          <w:sz w:val="24"/>
        </w:rPr>
        <w:t>рассматривание</w:t>
      </w:r>
    </w:p>
    <w:p w14:paraId="0BBE274A">
      <w:pPr>
        <w:pStyle w:val="42"/>
        <w:numPr>
          <w:ilvl w:val="0"/>
          <w:numId w:val="70"/>
        </w:numPr>
        <w:tabs>
          <w:tab w:val="left" w:pos="252"/>
        </w:tabs>
        <w:spacing w:line="275" w:lineRule="exact"/>
        <w:ind w:left="251" w:hanging="145"/>
        <w:rPr>
          <w:sz w:val="24"/>
        </w:rPr>
      </w:pPr>
      <w:r>
        <w:rPr>
          <w:sz w:val="24"/>
        </w:rPr>
        <w:t>игровая</w:t>
      </w:r>
      <w:r>
        <w:rPr>
          <w:spacing w:val="-6"/>
          <w:sz w:val="24"/>
        </w:rPr>
        <w:t xml:space="preserve"> </w:t>
      </w:r>
      <w:r>
        <w:rPr>
          <w:spacing w:val="-2"/>
          <w:sz w:val="24"/>
        </w:rPr>
        <w:t>ситуация</w:t>
      </w:r>
    </w:p>
    <w:p w14:paraId="46BC8683">
      <w:pPr>
        <w:pStyle w:val="42"/>
        <w:numPr>
          <w:ilvl w:val="0"/>
          <w:numId w:val="70"/>
        </w:numPr>
        <w:tabs>
          <w:tab w:val="left" w:pos="252"/>
        </w:tabs>
        <w:spacing w:line="275" w:lineRule="exact"/>
        <w:ind w:left="251" w:hanging="145"/>
        <w:rPr>
          <w:sz w:val="24"/>
        </w:rPr>
      </w:pPr>
      <w:r>
        <w:rPr>
          <w:spacing w:val="-2"/>
          <w:sz w:val="24"/>
        </w:rPr>
        <w:t>праздник</w:t>
      </w:r>
    </w:p>
    <w:p w14:paraId="0C8385BB">
      <w:pPr>
        <w:pStyle w:val="42"/>
        <w:numPr>
          <w:ilvl w:val="0"/>
          <w:numId w:val="70"/>
        </w:numPr>
        <w:tabs>
          <w:tab w:val="left" w:pos="252"/>
        </w:tabs>
        <w:spacing w:line="240" w:lineRule="auto"/>
        <w:ind w:left="251" w:hanging="145"/>
        <w:rPr>
          <w:sz w:val="24"/>
        </w:rPr>
      </w:pPr>
      <w:r>
        <w:rPr>
          <w:spacing w:val="-2"/>
          <w:sz w:val="24"/>
        </w:rPr>
        <w:t>экскурсия</w:t>
      </w:r>
    </w:p>
    <w:p w14:paraId="571ED562">
      <w:pPr>
        <w:pStyle w:val="42"/>
        <w:numPr>
          <w:ilvl w:val="0"/>
          <w:numId w:val="70"/>
        </w:numPr>
        <w:tabs>
          <w:tab w:val="left" w:pos="252"/>
        </w:tabs>
        <w:spacing w:line="240" w:lineRule="auto"/>
        <w:ind w:left="251" w:hanging="145"/>
        <w:rPr>
          <w:sz w:val="24"/>
        </w:rPr>
      </w:pPr>
      <w:r>
        <w:rPr>
          <w:spacing w:val="-2"/>
          <w:sz w:val="24"/>
        </w:rPr>
        <w:t>поручение</w:t>
      </w:r>
    </w:p>
    <w:p w14:paraId="325F0B42">
      <w:pPr>
        <w:pStyle w:val="42"/>
        <w:spacing w:line="240" w:lineRule="auto"/>
        <w:rPr>
          <w:i/>
          <w:color w:val="558ED5" w:themeColor="text2" w:themeTint="99"/>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«Познавательное</w:t>
      </w:r>
      <w:r>
        <w:rPr>
          <w:i/>
          <w:color w:val="558ED5" w:themeColor="text2" w:themeTint="99"/>
          <w:spacing w:val="-10"/>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44501CF8">
      <w:pPr>
        <w:pStyle w:val="42"/>
        <w:numPr>
          <w:ilvl w:val="0"/>
          <w:numId w:val="70"/>
        </w:numPr>
        <w:tabs>
          <w:tab w:val="left" w:pos="252"/>
        </w:tabs>
        <w:spacing w:line="240" w:lineRule="auto"/>
        <w:ind w:left="251" w:hanging="145"/>
        <w:rPr>
          <w:sz w:val="24"/>
        </w:rPr>
      </w:pPr>
      <w:r>
        <w:rPr>
          <w:spacing w:val="-2"/>
          <w:sz w:val="24"/>
        </w:rPr>
        <w:t>рассматривание</w:t>
      </w:r>
    </w:p>
    <w:p w14:paraId="1F40141F">
      <w:pPr>
        <w:pStyle w:val="42"/>
        <w:numPr>
          <w:ilvl w:val="0"/>
          <w:numId w:val="70"/>
        </w:numPr>
        <w:tabs>
          <w:tab w:val="left" w:pos="252"/>
        </w:tabs>
        <w:spacing w:before="1" w:line="240" w:lineRule="auto"/>
        <w:ind w:left="251" w:hanging="145"/>
        <w:rPr>
          <w:sz w:val="24"/>
        </w:rPr>
      </w:pPr>
      <w:r>
        <w:rPr>
          <w:spacing w:val="-2"/>
          <w:sz w:val="24"/>
        </w:rPr>
        <w:t>наблюдение</w:t>
      </w:r>
    </w:p>
    <w:p w14:paraId="5774A7B6">
      <w:pPr>
        <w:pStyle w:val="42"/>
        <w:numPr>
          <w:ilvl w:val="0"/>
          <w:numId w:val="70"/>
        </w:numPr>
        <w:tabs>
          <w:tab w:val="left" w:pos="252"/>
        </w:tabs>
        <w:spacing w:line="240" w:lineRule="auto"/>
        <w:ind w:left="251" w:hanging="145"/>
        <w:rPr>
          <w:sz w:val="24"/>
        </w:rPr>
      </w:pPr>
      <w:r>
        <w:rPr>
          <w:spacing w:val="-2"/>
          <w:sz w:val="24"/>
        </w:rPr>
        <w:t>игра-экспериментирование</w:t>
      </w:r>
    </w:p>
    <w:p w14:paraId="7060700C">
      <w:pPr>
        <w:pStyle w:val="42"/>
        <w:numPr>
          <w:ilvl w:val="0"/>
          <w:numId w:val="70"/>
        </w:numPr>
        <w:tabs>
          <w:tab w:val="left" w:pos="252"/>
        </w:tabs>
        <w:spacing w:line="240" w:lineRule="auto"/>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4E299123">
      <w:pPr>
        <w:pStyle w:val="42"/>
        <w:numPr>
          <w:ilvl w:val="0"/>
          <w:numId w:val="70"/>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50448DE2">
      <w:pPr>
        <w:pStyle w:val="42"/>
        <w:numPr>
          <w:ilvl w:val="0"/>
          <w:numId w:val="70"/>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49F8DD75">
      <w:pPr>
        <w:pStyle w:val="42"/>
        <w:numPr>
          <w:ilvl w:val="0"/>
          <w:numId w:val="70"/>
        </w:numPr>
        <w:tabs>
          <w:tab w:val="left" w:pos="252"/>
        </w:tabs>
        <w:spacing w:line="240" w:lineRule="auto"/>
        <w:ind w:left="251" w:hanging="145"/>
        <w:rPr>
          <w:sz w:val="24"/>
        </w:rPr>
      </w:pPr>
      <w:r>
        <w:rPr>
          <w:sz w:val="24"/>
        </w:rPr>
        <w:t>рассказ,</w:t>
      </w:r>
      <w:r>
        <w:rPr>
          <w:spacing w:val="-6"/>
          <w:sz w:val="24"/>
        </w:rPr>
        <w:t xml:space="preserve"> </w:t>
      </w:r>
      <w:r>
        <w:rPr>
          <w:spacing w:val="-2"/>
          <w:sz w:val="24"/>
        </w:rPr>
        <w:t>беседа</w:t>
      </w:r>
    </w:p>
    <w:p w14:paraId="3246604E">
      <w:pPr>
        <w:pStyle w:val="42"/>
        <w:numPr>
          <w:ilvl w:val="0"/>
          <w:numId w:val="70"/>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3968142A">
      <w:pPr>
        <w:pStyle w:val="42"/>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«Речевое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36B81C88">
      <w:pPr>
        <w:pStyle w:val="42"/>
        <w:numPr>
          <w:ilvl w:val="0"/>
          <w:numId w:val="70"/>
        </w:numPr>
        <w:tabs>
          <w:tab w:val="left" w:pos="252"/>
        </w:tabs>
        <w:spacing w:line="240" w:lineRule="auto"/>
        <w:ind w:left="251" w:hanging="145"/>
        <w:rPr>
          <w:sz w:val="24"/>
        </w:rPr>
      </w:pPr>
      <w:r>
        <w:rPr>
          <w:spacing w:val="-2"/>
          <w:sz w:val="24"/>
        </w:rPr>
        <w:t>рассматривание</w:t>
      </w:r>
    </w:p>
    <w:p w14:paraId="6FC47E6B">
      <w:pPr>
        <w:pStyle w:val="42"/>
        <w:numPr>
          <w:ilvl w:val="0"/>
          <w:numId w:val="70"/>
        </w:numPr>
        <w:tabs>
          <w:tab w:val="left" w:pos="252"/>
        </w:tabs>
        <w:spacing w:line="240" w:lineRule="auto"/>
        <w:ind w:left="251" w:hanging="145"/>
        <w:rPr>
          <w:sz w:val="24"/>
        </w:rPr>
      </w:pPr>
      <w:r>
        <w:rPr>
          <w:sz w:val="24"/>
        </w:rPr>
        <w:t>игровая</w:t>
      </w:r>
      <w:r>
        <w:rPr>
          <w:spacing w:val="-6"/>
          <w:sz w:val="24"/>
        </w:rPr>
        <w:t xml:space="preserve"> </w:t>
      </w:r>
      <w:r>
        <w:rPr>
          <w:spacing w:val="-2"/>
          <w:sz w:val="24"/>
        </w:rPr>
        <w:t>ситуация</w:t>
      </w:r>
    </w:p>
    <w:p w14:paraId="33A0D143">
      <w:pPr>
        <w:pStyle w:val="42"/>
        <w:numPr>
          <w:ilvl w:val="0"/>
          <w:numId w:val="70"/>
        </w:numPr>
        <w:tabs>
          <w:tab w:val="left" w:pos="252"/>
        </w:tabs>
        <w:spacing w:line="240" w:lineRule="auto"/>
        <w:ind w:left="251" w:hanging="145"/>
        <w:rPr>
          <w:sz w:val="24"/>
        </w:rPr>
      </w:pPr>
      <w:r>
        <w:rPr>
          <w:sz w:val="24"/>
        </w:rPr>
        <w:t>дидактическая</w:t>
      </w:r>
      <w:r>
        <w:rPr>
          <w:spacing w:val="-4"/>
          <w:sz w:val="24"/>
        </w:rPr>
        <w:t xml:space="preserve"> игра</w:t>
      </w:r>
    </w:p>
    <w:p w14:paraId="52C13B9D">
      <w:pPr>
        <w:pStyle w:val="42"/>
        <w:numPr>
          <w:ilvl w:val="0"/>
          <w:numId w:val="70"/>
        </w:numPr>
        <w:tabs>
          <w:tab w:val="left" w:pos="252"/>
        </w:tabs>
        <w:spacing w:line="240" w:lineRule="auto"/>
        <w:ind w:left="251" w:hanging="145"/>
        <w:rPr>
          <w:sz w:val="24"/>
        </w:rPr>
      </w:pPr>
      <w:r>
        <w:rPr>
          <w:sz w:val="24"/>
        </w:rPr>
        <w:t>ситуация</w:t>
      </w:r>
      <w:r>
        <w:rPr>
          <w:spacing w:val="-4"/>
          <w:sz w:val="24"/>
        </w:rPr>
        <w:t xml:space="preserve"> </w:t>
      </w:r>
      <w:r>
        <w:rPr>
          <w:spacing w:val="-2"/>
          <w:sz w:val="24"/>
        </w:rPr>
        <w:t>общения</w:t>
      </w:r>
    </w:p>
    <w:p w14:paraId="691A4E6B">
      <w:pPr>
        <w:pStyle w:val="18"/>
        <w:spacing w:before="3" w:after="1"/>
        <w:ind w:left="0" w:firstLine="0"/>
        <w:jc w:val="left"/>
        <w:rPr>
          <w:b/>
          <w:i/>
        </w:rPr>
      </w:pPr>
      <w:r>
        <w:t>беседа</w:t>
      </w:r>
      <w:r>
        <w:rPr>
          <w:spacing w:val="80"/>
        </w:rPr>
        <w:t xml:space="preserve"> </w:t>
      </w:r>
      <w:r>
        <w:t>(в</w:t>
      </w:r>
      <w:r>
        <w:rPr>
          <w:spacing w:val="80"/>
        </w:rPr>
        <w:t xml:space="preserve"> </w:t>
      </w:r>
      <w:r>
        <w:t>т.ч.</w:t>
      </w:r>
      <w:r>
        <w:rPr>
          <w:spacing w:val="80"/>
        </w:rPr>
        <w:t xml:space="preserve"> </w:t>
      </w:r>
      <w:r>
        <w:t>в</w:t>
      </w:r>
      <w:r>
        <w:rPr>
          <w:spacing w:val="80"/>
        </w:rPr>
        <w:t xml:space="preserve"> </w:t>
      </w:r>
      <w:r>
        <w:t>процессе</w:t>
      </w:r>
      <w:r>
        <w:rPr>
          <w:spacing w:val="80"/>
        </w:rPr>
        <w:t xml:space="preserve"> </w:t>
      </w:r>
      <w:r>
        <w:t>наблюдения</w:t>
      </w:r>
      <w:r>
        <w:rPr>
          <w:spacing w:val="80"/>
        </w:rPr>
        <w:t xml:space="preserve"> </w:t>
      </w:r>
      <w:r>
        <w:t>за</w:t>
      </w:r>
      <w:r>
        <w:rPr>
          <w:spacing w:val="80"/>
        </w:rPr>
        <w:t xml:space="preserve"> </w:t>
      </w:r>
      <w:r>
        <w:t>объектами природы, трудом взрослых)</w:t>
      </w:r>
    </w:p>
    <w:p w14:paraId="3CC08A8A">
      <w:pPr>
        <w:pStyle w:val="42"/>
        <w:numPr>
          <w:ilvl w:val="0"/>
          <w:numId w:val="71"/>
        </w:numPr>
        <w:tabs>
          <w:tab w:val="left" w:pos="252"/>
        </w:tabs>
        <w:spacing w:line="268" w:lineRule="exact"/>
        <w:ind w:left="251" w:hanging="145"/>
        <w:rPr>
          <w:sz w:val="24"/>
        </w:rPr>
      </w:pPr>
      <w:r>
        <w:rPr>
          <w:sz w:val="24"/>
        </w:rPr>
        <w:t>интегративная</w:t>
      </w:r>
      <w:r>
        <w:rPr>
          <w:spacing w:val="-6"/>
          <w:sz w:val="24"/>
        </w:rPr>
        <w:t xml:space="preserve"> </w:t>
      </w:r>
      <w:r>
        <w:rPr>
          <w:spacing w:val="-2"/>
          <w:sz w:val="24"/>
        </w:rPr>
        <w:t>деятельность</w:t>
      </w:r>
    </w:p>
    <w:p w14:paraId="453B6084">
      <w:pPr>
        <w:pStyle w:val="42"/>
        <w:numPr>
          <w:ilvl w:val="0"/>
          <w:numId w:val="71"/>
        </w:numPr>
        <w:tabs>
          <w:tab w:val="left" w:pos="252"/>
        </w:tabs>
        <w:spacing w:line="240" w:lineRule="auto"/>
        <w:ind w:left="251" w:hanging="145"/>
        <w:rPr>
          <w:sz w:val="24"/>
        </w:rPr>
      </w:pPr>
      <w:r>
        <w:rPr>
          <w:sz w:val="24"/>
        </w:rPr>
        <w:t>хороводная</w:t>
      </w:r>
      <w:r>
        <w:rPr>
          <w:spacing w:val="-1"/>
          <w:sz w:val="24"/>
        </w:rPr>
        <w:t xml:space="preserve"> </w:t>
      </w:r>
      <w:r>
        <w:rPr>
          <w:sz w:val="24"/>
        </w:rPr>
        <w:t>игра</w:t>
      </w:r>
      <w:r>
        <w:rPr>
          <w:spacing w:val="-1"/>
          <w:sz w:val="24"/>
        </w:rPr>
        <w:t xml:space="preserve"> </w:t>
      </w:r>
      <w:r>
        <w:rPr>
          <w:sz w:val="24"/>
        </w:rPr>
        <w:t>с</w:t>
      </w:r>
      <w:r>
        <w:rPr>
          <w:spacing w:val="-1"/>
          <w:sz w:val="24"/>
        </w:rPr>
        <w:t xml:space="preserve"> </w:t>
      </w:r>
      <w:r>
        <w:rPr>
          <w:spacing w:val="-2"/>
          <w:sz w:val="24"/>
        </w:rPr>
        <w:t>пением</w:t>
      </w:r>
    </w:p>
    <w:p w14:paraId="483405D7">
      <w:pPr>
        <w:pStyle w:val="42"/>
        <w:numPr>
          <w:ilvl w:val="0"/>
          <w:numId w:val="71"/>
        </w:numPr>
        <w:tabs>
          <w:tab w:val="left" w:pos="312"/>
        </w:tabs>
        <w:spacing w:line="240" w:lineRule="auto"/>
        <w:ind w:left="311" w:hanging="145"/>
        <w:rPr>
          <w:sz w:val="24"/>
        </w:rPr>
      </w:pPr>
      <w:r>
        <w:rPr>
          <w:spacing w:val="-2"/>
          <w:sz w:val="24"/>
        </w:rPr>
        <w:t>чтение</w:t>
      </w:r>
    </w:p>
    <w:p w14:paraId="5488CAB8">
      <w:pPr>
        <w:pStyle w:val="42"/>
        <w:numPr>
          <w:ilvl w:val="0"/>
          <w:numId w:val="71"/>
        </w:numPr>
        <w:tabs>
          <w:tab w:val="left" w:pos="252"/>
        </w:tabs>
        <w:spacing w:line="240" w:lineRule="auto"/>
        <w:ind w:left="251" w:hanging="145"/>
        <w:rPr>
          <w:sz w:val="24"/>
        </w:rPr>
      </w:pPr>
      <w:r>
        <w:rPr>
          <w:spacing w:val="-2"/>
          <w:sz w:val="24"/>
        </w:rPr>
        <w:t>обсуждение</w:t>
      </w:r>
    </w:p>
    <w:p w14:paraId="30FF3945">
      <w:pPr>
        <w:pStyle w:val="42"/>
        <w:numPr>
          <w:ilvl w:val="0"/>
          <w:numId w:val="71"/>
        </w:numPr>
        <w:tabs>
          <w:tab w:val="left" w:pos="312"/>
        </w:tabs>
        <w:spacing w:line="240" w:lineRule="auto"/>
        <w:ind w:left="311" w:hanging="145"/>
        <w:rPr>
          <w:sz w:val="24"/>
        </w:rPr>
      </w:pPr>
      <w:r>
        <w:rPr>
          <w:spacing w:val="-2"/>
          <w:sz w:val="24"/>
        </w:rPr>
        <w:t>рассказ</w:t>
      </w:r>
    </w:p>
    <w:p w14:paraId="1147EFA7">
      <w:pPr>
        <w:pStyle w:val="42"/>
        <w:numPr>
          <w:ilvl w:val="0"/>
          <w:numId w:val="71"/>
        </w:numPr>
        <w:tabs>
          <w:tab w:val="left" w:pos="252"/>
        </w:tabs>
        <w:spacing w:line="240" w:lineRule="auto"/>
        <w:ind w:left="251" w:hanging="145"/>
        <w:rPr>
          <w:sz w:val="24"/>
        </w:rPr>
      </w:pPr>
      <w:r>
        <w:rPr>
          <w:spacing w:val="-4"/>
          <w:sz w:val="24"/>
        </w:rPr>
        <w:t>игра</w:t>
      </w:r>
    </w:p>
    <w:p w14:paraId="7B1AD7BF">
      <w:pPr>
        <w:pStyle w:val="42"/>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«Художественно-эстетическое</w:t>
      </w:r>
      <w:r>
        <w:rPr>
          <w:b/>
          <w:i/>
          <w:color w:val="558ED5" w:themeColor="text2" w:themeTint="99"/>
          <w:spacing w:val="-13"/>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65712628">
      <w:pPr>
        <w:pStyle w:val="42"/>
        <w:numPr>
          <w:ilvl w:val="0"/>
          <w:numId w:val="71"/>
        </w:numPr>
        <w:tabs>
          <w:tab w:val="left" w:pos="252"/>
        </w:tabs>
        <w:spacing w:line="240" w:lineRule="auto"/>
        <w:ind w:left="251" w:hanging="145"/>
        <w:rPr>
          <w:sz w:val="24"/>
        </w:rPr>
      </w:pPr>
      <w:r>
        <w:rPr>
          <w:sz w:val="24"/>
        </w:rPr>
        <w:t>рассматривание</w:t>
      </w:r>
      <w:r>
        <w:rPr>
          <w:spacing w:val="-9"/>
          <w:sz w:val="24"/>
        </w:rPr>
        <w:t xml:space="preserve"> </w:t>
      </w:r>
      <w:r>
        <w:rPr>
          <w:sz w:val="24"/>
        </w:rPr>
        <w:t>эстетически</w:t>
      </w:r>
      <w:r>
        <w:rPr>
          <w:spacing w:val="-6"/>
          <w:sz w:val="24"/>
        </w:rPr>
        <w:t xml:space="preserve"> </w:t>
      </w:r>
      <w:r>
        <w:rPr>
          <w:sz w:val="24"/>
        </w:rPr>
        <w:t>привлекательных</w:t>
      </w:r>
      <w:r>
        <w:rPr>
          <w:spacing w:val="-5"/>
          <w:sz w:val="24"/>
        </w:rPr>
        <w:t xml:space="preserve"> </w:t>
      </w:r>
      <w:r>
        <w:rPr>
          <w:spacing w:val="-2"/>
          <w:sz w:val="24"/>
        </w:rPr>
        <w:t>предметов</w:t>
      </w:r>
    </w:p>
    <w:p w14:paraId="74653EDE">
      <w:pPr>
        <w:pStyle w:val="42"/>
        <w:numPr>
          <w:ilvl w:val="0"/>
          <w:numId w:val="71"/>
        </w:numPr>
        <w:tabs>
          <w:tab w:val="left" w:pos="252"/>
        </w:tabs>
        <w:spacing w:line="240" w:lineRule="auto"/>
        <w:ind w:left="251" w:hanging="145"/>
        <w:rPr>
          <w:sz w:val="24"/>
        </w:rPr>
      </w:pPr>
      <w:r>
        <w:rPr>
          <w:spacing w:val="-4"/>
          <w:sz w:val="24"/>
        </w:rPr>
        <w:t>игра</w:t>
      </w:r>
    </w:p>
    <w:p w14:paraId="139DAF86">
      <w:pPr>
        <w:pStyle w:val="42"/>
        <w:numPr>
          <w:ilvl w:val="0"/>
          <w:numId w:val="71"/>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7156D213">
      <w:pPr>
        <w:pStyle w:val="42"/>
        <w:numPr>
          <w:ilvl w:val="0"/>
          <w:numId w:val="71"/>
        </w:numPr>
        <w:tabs>
          <w:tab w:val="left" w:pos="510"/>
          <w:tab w:val="left" w:pos="511"/>
          <w:tab w:val="left" w:pos="1829"/>
          <w:tab w:val="left" w:pos="3965"/>
          <w:tab w:val="left" w:pos="5172"/>
        </w:tabs>
        <w:spacing w:line="240" w:lineRule="auto"/>
        <w:ind w:right="100"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063B7F6D">
      <w:pPr>
        <w:pStyle w:val="42"/>
        <w:numPr>
          <w:ilvl w:val="0"/>
          <w:numId w:val="71"/>
        </w:numPr>
        <w:tabs>
          <w:tab w:val="left" w:pos="252"/>
        </w:tabs>
        <w:spacing w:line="240" w:lineRule="auto"/>
        <w:ind w:left="251" w:hanging="145"/>
        <w:rPr>
          <w:sz w:val="24"/>
        </w:rPr>
      </w:pPr>
      <w:r>
        <w:rPr>
          <w:sz w:val="24"/>
        </w:rPr>
        <w:t>экспериментирование</w:t>
      </w:r>
      <w:r>
        <w:rPr>
          <w:spacing w:val="-6"/>
          <w:sz w:val="24"/>
        </w:rPr>
        <w:t xml:space="preserve"> </w:t>
      </w:r>
      <w:r>
        <w:rPr>
          <w:sz w:val="24"/>
        </w:rPr>
        <w:t>со</w:t>
      </w:r>
      <w:r>
        <w:rPr>
          <w:spacing w:val="-5"/>
          <w:sz w:val="24"/>
        </w:rPr>
        <w:t xml:space="preserve"> </w:t>
      </w:r>
      <w:r>
        <w:rPr>
          <w:spacing w:val="-2"/>
          <w:sz w:val="24"/>
        </w:rPr>
        <w:t>звуками</w:t>
      </w:r>
    </w:p>
    <w:p w14:paraId="414B920D">
      <w:pPr>
        <w:pStyle w:val="42"/>
        <w:numPr>
          <w:ilvl w:val="0"/>
          <w:numId w:val="71"/>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65C3BDA6">
      <w:pPr>
        <w:pStyle w:val="42"/>
        <w:numPr>
          <w:ilvl w:val="0"/>
          <w:numId w:val="71"/>
        </w:numPr>
        <w:tabs>
          <w:tab w:val="left" w:pos="252"/>
        </w:tabs>
        <w:spacing w:line="240" w:lineRule="auto"/>
        <w:ind w:left="251" w:hanging="145"/>
        <w:rPr>
          <w:sz w:val="24"/>
        </w:rPr>
      </w:pPr>
      <w:r>
        <w:rPr>
          <w:sz w:val="24"/>
        </w:rPr>
        <w:t>разучивание</w:t>
      </w:r>
      <w:r>
        <w:rPr>
          <w:spacing w:val="-4"/>
          <w:sz w:val="24"/>
        </w:rPr>
        <w:t xml:space="preserve"> </w:t>
      </w:r>
      <w:r>
        <w:rPr>
          <w:sz w:val="24"/>
        </w:rPr>
        <w:t>музыкальных</w:t>
      </w:r>
      <w:r>
        <w:rPr>
          <w:spacing w:val="-2"/>
          <w:sz w:val="24"/>
        </w:rPr>
        <w:t xml:space="preserve"> </w:t>
      </w:r>
      <w:r>
        <w:rPr>
          <w:sz w:val="24"/>
        </w:rPr>
        <w:t>игр</w:t>
      </w:r>
      <w:r>
        <w:rPr>
          <w:spacing w:val="-5"/>
          <w:sz w:val="24"/>
        </w:rPr>
        <w:t xml:space="preserve"> </w:t>
      </w:r>
      <w:r>
        <w:rPr>
          <w:sz w:val="24"/>
        </w:rPr>
        <w:t>и</w:t>
      </w:r>
      <w:r>
        <w:rPr>
          <w:spacing w:val="-3"/>
          <w:sz w:val="24"/>
        </w:rPr>
        <w:t xml:space="preserve"> </w:t>
      </w:r>
      <w:r>
        <w:rPr>
          <w:spacing w:val="-2"/>
          <w:sz w:val="24"/>
        </w:rPr>
        <w:t>движений</w:t>
      </w:r>
    </w:p>
    <w:p w14:paraId="27266640">
      <w:pPr>
        <w:pStyle w:val="42"/>
        <w:numPr>
          <w:ilvl w:val="0"/>
          <w:numId w:val="71"/>
        </w:numPr>
        <w:tabs>
          <w:tab w:val="left" w:pos="252"/>
        </w:tabs>
        <w:spacing w:line="240" w:lineRule="auto"/>
        <w:ind w:left="251" w:hanging="145"/>
        <w:rPr>
          <w:sz w:val="24"/>
        </w:rPr>
      </w:pPr>
      <w:r>
        <w:rPr>
          <w:sz w:val="24"/>
        </w:rPr>
        <w:t>совместное</w:t>
      </w:r>
      <w:r>
        <w:rPr>
          <w:spacing w:val="-4"/>
          <w:sz w:val="24"/>
        </w:rPr>
        <w:t xml:space="preserve"> </w:t>
      </w:r>
      <w:r>
        <w:rPr>
          <w:spacing w:val="-2"/>
          <w:sz w:val="24"/>
        </w:rPr>
        <w:t>пение</w:t>
      </w:r>
    </w:p>
    <w:p w14:paraId="183B9F28">
      <w:pPr>
        <w:pStyle w:val="42"/>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«Физическое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6B8B22BF">
      <w:pPr>
        <w:pStyle w:val="42"/>
        <w:numPr>
          <w:ilvl w:val="0"/>
          <w:numId w:val="71"/>
        </w:numPr>
        <w:tabs>
          <w:tab w:val="left" w:pos="252"/>
        </w:tabs>
        <w:spacing w:before="1" w:line="275" w:lineRule="exact"/>
        <w:ind w:left="251" w:hanging="145"/>
        <w:rPr>
          <w:sz w:val="24"/>
        </w:rPr>
      </w:pPr>
      <w:r>
        <w:rPr>
          <w:sz w:val="24"/>
        </w:rPr>
        <w:t>игровая</w:t>
      </w:r>
      <w:r>
        <w:rPr>
          <w:spacing w:val="-4"/>
          <w:sz w:val="24"/>
        </w:rPr>
        <w:t xml:space="preserve"> </w:t>
      </w:r>
      <w:r>
        <w:rPr>
          <w:sz w:val="24"/>
        </w:rPr>
        <w:t>беседа</w:t>
      </w:r>
      <w:r>
        <w:rPr>
          <w:spacing w:val="-3"/>
          <w:sz w:val="24"/>
        </w:rPr>
        <w:t xml:space="preserve"> </w:t>
      </w:r>
      <w:r>
        <w:rPr>
          <w:sz w:val="24"/>
        </w:rPr>
        <w:t>с</w:t>
      </w:r>
      <w:r>
        <w:rPr>
          <w:spacing w:val="-5"/>
          <w:sz w:val="24"/>
        </w:rPr>
        <w:t xml:space="preserve"> </w:t>
      </w:r>
      <w:r>
        <w:rPr>
          <w:sz w:val="24"/>
        </w:rPr>
        <w:t>элементами</w:t>
      </w:r>
      <w:r>
        <w:rPr>
          <w:spacing w:val="-3"/>
          <w:sz w:val="24"/>
        </w:rPr>
        <w:t xml:space="preserve"> </w:t>
      </w:r>
      <w:r>
        <w:rPr>
          <w:spacing w:val="-2"/>
          <w:sz w:val="24"/>
        </w:rPr>
        <w:t>движения</w:t>
      </w:r>
    </w:p>
    <w:p w14:paraId="4DDE5B84">
      <w:pPr>
        <w:pStyle w:val="42"/>
        <w:numPr>
          <w:ilvl w:val="0"/>
          <w:numId w:val="71"/>
        </w:numPr>
        <w:tabs>
          <w:tab w:val="left" w:pos="252"/>
        </w:tabs>
        <w:spacing w:line="275" w:lineRule="exact"/>
        <w:ind w:left="251" w:hanging="145"/>
        <w:rPr>
          <w:sz w:val="24"/>
        </w:rPr>
      </w:pPr>
      <w:r>
        <w:rPr>
          <w:spacing w:val="-4"/>
          <w:sz w:val="24"/>
        </w:rPr>
        <w:t>игра</w:t>
      </w:r>
    </w:p>
    <w:p w14:paraId="345ABD55">
      <w:pPr>
        <w:pStyle w:val="42"/>
        <w:numPr>
          <w:ilvl w:val="0"/>
          <w:numId w:val="71"/>
        </w:numPr>
        <w:tabs>
          <w:tab w:val="left" w:pos="254"/>
        </w:tabs>
        <w:spacing w:line="240" w:lineRule="auto"/>
        <w:ind w:left="253" w:hanging="147"/>
        <w:rPr>
          <w:sz w:val="24"/>
        </w:rPr>
      </w:pPr>
      <w:r>
        <w:rPr>
          <w:sz w:val="24"/>
        </w:rPr>
        <w:t>утренняя</w:t>
      </w:r>
      <w:r>
        <w:rPr>
          <w:spacing w:val="-6"/>
          <w:sz w:val="24"/>
        </w:rPr>
        <w:t xml:space="preserve"> </w:t>
      </w:r>
      <w:r>
        <w:rPr>
          <w:spacing w:val="-2"/>
          <w:sz w:val="24"/>
        </w:rPr>
        <w:t>гимнастика</w:t>
      </w:r>
    </w:p>
    <w:p w14:paraId="3DEDC022">
      <w:pPr>
        <w:pStyle w:val="42"/>
        <w:numPr>
          <w:ilvl w:val="0"/>
          <w:numId w:val="71"/>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624070DC">
      <w:pPr>
        <w:pStyle w:val="42"/>
        <w:numPr>
          <w:ilvl w:val="0"/>
          <w:numId w:val="71"/>
        </w:numPr>
        <w:tabs>
          <w:tab w:val="left" w:pos="252"/>
        </w:tabs>
        <w:spacing w:line="240" w:lineRule="auto"/>
        <w:ind w:left="251" w:hanging="145"/>
        <w:rPr>
          <w:sz w:val="24"/>
        </w:rPr>
      </w:pPr>
      <w:r>
        <w:rPr>
          <w:spacing w:val="-2"/>
          <w:sz w:val="24"/>
        </w:rPr>
        <w:t>физкультминутки</w:t>
      </w:r>
    </w:p>
    <w:p w14:paraId="4E0C216D">
      <w:pPr>
        <w:pStyle w:val="42"/>
        <w:numPr>
          <w:ilvl w:val="0"/>
          <w:numId w:val="71"/>
        </w:numPr>
        <w:tabs>
          <w:tab w:val="left" w:pos="252"/>
        </w:tabs>
        <w:spacing w:line="240" w:lineRule="auto"/>
        <w:ind w:left="251" w:hanging="145"/>
        <w:rPr>
          <w:sz w:val="24"/>
        </w:rPr>
      </w:pPr>
      <w:r>
        <w:rPr>
          <w:sz w:val="24"/>
        </w:rPr>
        <w:t>гимнастика</w:t>
      </w:r>
      <w:r>
        <w:rPr>
          <w:spacing w:val="-5"/>
          <w:sz w:val="24"/>
        </w:rPr>
        <w:t xml:space="preserve"> </w:t>
      </w:r>
      <w:r>
        <w:rPr>
          <w:sz w:val="24"/>
        </w:rPr>
        <w:t>для</w:t>
      </w:r>
      <w:r>
        <w:rPr>
          <w:spacing w:val="-2"/>
          <w:sz w:val="24"/>
        </w:rPr>
        <w:t xml:space="preserve"> </w:t>
      </w:r>
      <w:r>
        <w:rPr>
          <w:spacing w:val="-4"/>
          <w:sz w:val="24"/>
        </w:rPr>
        <w:t>глаз</w:t>
      </w:r>
    </w:p>
    <w:p w14:paraId="3C311E13">
      <w:pPr>
        <w:pStyle w:val="42"/>
        <w:numPr>
          <w:ilvl w:val="0"/>
          <w:numId w:val="71"/>
        </w:numPr>
        <w:tabs>
          <w:tab w:val="left" w:pos="252"/>
        </w:tabs>
        <w:spacing w:line="240" w:lineRule="auto"/>
        <w:ind w:left="251" w:hanging="145"/>
        <w:rPr>
          <w:sz w:val="24"/>
        </w:rPr>
      </w:pPr>
      <w:r>
        <w:rPr>
          <w:sz w:val="24"/>
        </w:rPr>
        <w:t>дыхательная</w:t>
      </w:r>
      <w:r>
        <w:rPr>
          <w:spacing w:val="-2"/>
          <w:sz w:val="24"/>
        </w:rPr>
        <w:t xml:space="preserve"> гимнастика</w:t>
      </w:r>
    </w:p>
    <w:p w14:paraId="6AC1A4B1">
      <w:pPr>
        <w:pStyle w:val="42"/>
        <w:numPr>
          <w:ilvl w:val="0"/>
          <w:numId w:val="71"/>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155DA6BF">
      <w:pPr>
        <w:pStyle w:val="42"/>
        <w:numPr>
          <w:ilvl w:val="0"/>
          <w:numId w:val="71"/>
        </w:numPr>
        <w:tabs>
          <w:tab w:val="left" w:pos="314"/>
        </w:tabs>
        <w:spacing w:line="240" w:lineRule="auto"/>
        <w:ind w:left="313" w:hanging="147"/>
        <w:rPr>
          <w:sz w:val="24"/>
        </w:rPr>
      </w:pPr>
      <w:r>
        <w:rPr>
          <w:spacing w:val="-2"/>
          <w:sz w:val="24"/>
        </w:rPr>
        <w:t>упражнения</w:t>
      </w:r>
    </w:p>
    <w:p w14:paraId="318A5490">
      <w:pPr>
        <w:pStyle w:val="42"/>
        <w:numPr>
          <w:ilvl w:val="0"/>
          <w:numId w:val="71"/>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63587980">
      <w:pPr>
        <w:pStyle w:val="42"/>
        <w:numPr>
          <w:ilvl w:val="0"/>
          <w:numId w:val="71"/>
        </w:numPr>
        <w:tabs>
          <w:tab w:val="left" w:pos="252"/>
        </w:tabs>
        <w:spacing w:line="240" w:lineRule="auto"/>
        <w:ind w:left="251" w:hanging="145"/>
        <w:rPr>
          <w:sz w:val="24"/>
        </w:rPr>
      </w:pPr>
      <w:r>
        <w:rPr>
          <w:spacing w:val="-2"/>
          <w:sz w:val="24"/>
        </w:rPr>
        <w:t>беседа</w:t>
      </w:r>
    </w:p>
    <w:p w14:paraId="10288C56">
      <w:pPr>
        <w:pStyle w:val="42"/>
        <w:numPr>
          <w:ilvl w:val="0"/>
          <w:numId w:val="71"/>
        </w:numPr>
        <w:tabs>
          <w:tab w:val="left" w:pos="252"/>
        </w:tabs>
        <w:spacing w:line="240" w:lineRule="auto"/>
        <w:ind w:left="251" w:hanging="145"/>
        <w:rPr>
          <w:sz w:val="24"/>
        </w:rPr>
      </w:pPr>
      <w:r>
        <w:rPr>
          <w:spacing w:val="-2"/>
          <w:sz w:val="24"/>
        </w:rPr>
        <w:t>рассказ</w:t>
      </w:r>
    </w:p>
    <w:p w14:paraId="466D72E5">
      <w:pPr>
        <w:pStyle w:val="18"/>
        <w:spacing w:before="3" w:after="1"/>
        <w:ind w:left="0" w:firstLine="0"/>
        <w:jc w:val="left"/>
        <w:rPr>
          <w:b/>
        </w:rPr>
      </w:pPr>
      <w:r>
        <w:rPr>
          <w:spacing w:val="-2"/>
        </w:rPr>
        <w:t>чтение</w:t>
      </w:r>
    </w:p>
    <w:p w14:paraId="7BBD1A3E">
      <w:pPr>
        <w:spacing w:line="293" w:lineRule="atLeast"/>
        <w:jc w:val="both"/>
        <w:rPr>
          <w:color w:val="000000"/>
          <w:sz w:val="24"/>
          <w:szCs w:val="24"/>
          <w:lang w:eastAsia="ru-RU"/>
        </w:rPr>
      </w:pPr>
    </w:p>
    <w:p w14:paraId="6555ED9B">
      <w:pPr>
        <w:pStyle w:val="18"/>
        <w:spacing w:before="3" w:after="1"/>
        <w:ind w:left="0" w:firstLine="0"/>
        <w:jc w:val="left"/>
        <w:rPr>
          <w:b/>
        </w:rPr>
      </w:pPr>
      <w:r>
        <w:rPr>
          <w:b/>
        </w:rPr>
        <w:t xml:space="preserve">Разновозрастная </w:t>
      </w:r>
      <w:r>
        <w:rPr>
          <w:b/>
          <w:spacing w:val="-2"/>
        </w:rPr>
        <w:t>группа</w:t>
      </w:r>
      <w:r>
        <w:rPr>
          <w:b/>
        </w:rPr>
        <w:t xml:space="preserve"> (3-5 лет)</w:t>
      </w:r>
    </w:p>
    <w:p w14:paraId="5AD02BD1">
      <w:pPr>
        <w:pStyle w:val="42"/>
        <w:spacing w:line="270" w:lineRule="exact"/>
        <w:rPr>
          <w:color w:val="376092" w:themeColor="accent1" w:themeShade="BF"/>
          <w:sz w:val="24"/>
        </w:rPr>
      </w:pPr>
      <w:r>
        <w:rPr>
          <w:b/>
          <w:i/>
          <w:sz w:val="24"/>
        </w:rPr>
        <w:t>Форма</w:t>
      </w:r>
      <w:r>
        <w:rPr>
          <w:b/>
          <w:i/>
          <w:spacing w:val="-3"/>
          <w:sz w:val="24"/>
        </w:rPr>
        <w:t xml:space="preserve"> </w:t>
      </w:r>
      <w:r>
        <w:rPr>
          <w:b/>
          <w:i/>
          <w:sz w:val="24"/>
        </w:rPr>
        <w:t>реализации</w:t>
      </w:r>
      <w:r>
        <w:rPr>
          <w:b/>
          <w:i/>
          <w:spacing w:val="-1"/>
          <w:sz w:val="24"/>
        </w:rPr>
        <w:t xml:space="preserve"> </w:t>
      </w:r>
      <w:r>
        <w:rPr>
          <w:b/>
          <w:i/>
          <w:spacing w:val="-2"/>
          <w:sz w:val="24"/>
        </w:rPr>
        <w:t>Программы</w:t>
      </w:r>
      <w:r>
        <w:rPr>
          <w:b/>
          <w:i/>
          <w:spacing w:val="-2"/>
        </w:rPr>
        <w:t>:</w:t>
      </w:r>
      <w:r>
        <w:rPr>
          <w:color w:val="376092" w:themeColor="accent1" w:themeShade="BF"/>
          <w:sz w:val="24"/>
        </w:rPr>
        <w:t xml:space="preserve"> </w:t>
      </w:r>
    </w:p>
    <w:p w14:paraId="519F6764">
      <w:pPr>
        <w:pStyle w:val="42"/>
        <w:spacing w:line="270" w:lineRule="exact"/>
        <w:rPr>
          <w:b/>
          <w:color w:val="558ED5" w:themeColor="text2" w:themeTint="99"/>
          <w:sz w:val="24"/>
          <w14:textFill>
            <w14:solidFill>
              <w14:schemeClr w14:val="tx2">
                <w14:lumMod w14:val="60000"/>
                <w14:lumOff w14:val="40000"/>
              </w14:schemeClr>
            </w14:solidFill>
          </w14:textFill>
        </w:rPr>
      </w:pPr>
      <w:r>
        <w:rPr>
          <w:b/>
          <w:color w:val="558ED5" w:themeColor="text2" w:themeTint="99"/>
          <w:sz w:val="24"/>
          <w14:textFill>
            <w14:solidFill>
              <w14:schemeClr w14:val="tx2">
                <w14:lumMod w14:val="60000"/>
                <w14:lumOff w14:val="40000"/>
              </w14:schemeClr>
            </w14:solidFill>
          </w14:textFill>
        </w:rPr>
        <w:t>Возраст 3-4 года</w:t>
      </w:r>
    </w:p>
    <w:p w14:paraId="09C6BC29">
      <w:pPr>
        <w:pStyle w:val="42"/>
        <w:spacing w:line="271"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1F51380C">
      <w:pPr>
        <w:pStyle w:val="42"/>
        <w:numPr>
          <w:ilvl w:val="0"/>
          <w:numId w:val="72"/>
        </w:numPr>
        <w:tabs>
          <w:tab w:val="left" w:pos="252"/>
        </w:tabs>
        <w:spacing w:line="240" w:lineRule="auto"/>
        <w:ind w:left="251" w:hanging="145"/>
        <w:rPr>
          <w:sz w:val="24"/>
        </w:rPr>
      </w:pPr>
      <w:r>
        <w:rPr>
          <w:sz w:val="24"/>
        </w:rPr>
        <w:t>игровое</w:t>
      </w:r>
      <w:r>
        <w:rPr>
          <w:spacing w:val="-5"/>
          <w:sz w:val="24"/>
        </w:rPr>
        <w:t xml:space="preserve"> </w:t>
      </w:r>
      <w:r>
        <w:rPr>
          <w:spacing w:val="-2"/>
          <w:sz w:val="24"/>
        </w:rPr>
        <w:t>упражнение</w:t>
      </w:r>
    </w:p>
    <w:p w14:paraId="2ECDB35E">
      <w:pPr>
        <w:pStyle w:val="42"/>
        <w:numPr>
          <w:ilvl w:val="0"/>
          <w:numId w:val="72"/>
        </w:numPr>
        <w:tabs>
          <w:tab w:val="left" w:pos="252"/>
        </w:tabs>
        <w:spacing w:line="240" w:lineRule="auto"/>
        <w:ind w:left="251" w:hanging="145"/>
        <w:rPr>
          <w:sz w:val="24"/>
        </w:rPr>
      </w:pPr>
      <w:r>
        <w:rPr>
          <w:sz w:val="24"/>
        </w:rPr>
        <w:t>индивидуальная</w:t>
      </w:r>
      <w:r>
        <w:rPr>
          <w:spacing w:val="-14"/>
          <w:sz w:val="24"/>
        </w:rPr>
        <w:t xml:space="preserve"> </w:t>
      </w:r>
      <w:r>
        <w:rPr>
          <w:spacing w:val="-4"/>
          <w:sz w:val="24"/>
        </w:rPr>
        <w:t>игра</w:t>
      </w:r>
    </w:p>
    <w:p w14:paraId="524C3235">
      <w:pPr>
        <w:pStyle w:val="42"/>
        <w:numPr>
          <w:ilvl w:val="0"/>
          <w:numId w:val="72"/>
        </w:numPr>
        <w:tabs>
          <w:tab w:val="left" w:pos="252"/>
        </w:tabs>
        <w:spacing w:line="240" w:lineRule="auto"/>
        <w:ind w:left="251" w:hanging="145"/>
        <w:rPr>
          <w:sz w:val="24"/>
        </w:rPr>
      </w:pPr>
      <w:r>
        <w:rPr>
          <w:spacing w:val="-2"/>
          <w:sz w:val="24"/>
        </w:rPr>
        <w:t>моделирование</w:t>
      </w:r>
    </w:p>
    <w:p w14:paraId="0097BB1A">
      <w:pPr>
        <w:pStyle w:val="42"/>
        <w:numPr>
          <w:ilvl w:val="0"/>
          <w:numId w:val="72"/>
        </w:numPr>
        <w:tabs>
          <w:tab w:val="left" w:pos="252"/>
        </w:tabs>
        <w:spacing w:line="275" w:lineRule="exact"/>
        <w:ind w:left="251" w:hanging="145"/>
        <w:rPr>
          <w:sz w:val="24"/>
        </w:rPr>
      </w:pPr>
      <w:r>
        <w:rPr>
          <w:sz w:val="24"/>
        </w:rPr>
        <w:t>минутка</w:t>
      </w:r>
      <w:r>
        <w:rPr>
          <w:spacing w:val="-4"/>
          <w:sz w:val="24"/>
        </w:rPr>
        <w:t xml:space="preserve"> </w:t>
      </w:r>
      <w:r>
        <w:rPr>
          <w:sz w:val="24"/>
        </w:rPr>
        <w:t>вхождения</w:t>
      </w:r>
      <w:r>
        <w:rPr>
          <w:spacing w:val="-2"/>
          <w:sz w:val="24"/>
        </w:rPr>
        <w:t xml:space="preserve"> </w:t>
      </w:r>
      <w:r>
        <w:rPr>
          <w:sz w:val="24"/>
        </w:rPr>
        <w:t>в</w:t>
      </w:r>
      <w:r>
        <w:rPr>
          <w:spacing w:val="-3"/>
          <w:sz w:val="24"/>
        </w:rPr>
        <w:t xml:space="preserve"> </w:t>
      </w:r>
      <w:r>
        <w:rPr>
          <w:spacing w:val="-4"/>
          <w:sz w:val="24"/>
        </w:rPr>
        <w:t>день</w:t>
      </w:r>
    </w:p>
    <w:p w14:paraId="2226F8E6">
      <w:pPr>
        <w:pStyle w:val="42"/>
        <w:numPr>
          <w:ilvl w:val="0"/>
          <w:numId w:val="72"/>
        </w:numPr>
        <w:tabs>
          <w:tab w:val="left" w:pos="252"/>
        </w:tabs>
        <w:spacing w:line="275" w:lineRule="exact"/>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76DB51F9">
      <w:pPr>
        <w:pStyle w:val="42"/>
        <w:numPr>
          <w:ilvl w:val="0"/>
          <w:numId w:val="72"/>
        </w:numPr>
        <w:tabs>
          <w:tab w:val="left" w:pos="362"/>
        </w:tabs>
        <w:spacing w:line="240" w:lineRule="auto"/>
        <w:ind w:right="99" w:firstLine="0"/>
        <w:rPr>
          <w:sz w:val="24"/>
        </w:rPr>
      </w:pPr>
      <w:r>
        <w:rPr>
          <w:sz w:val="24"/>
        </w:rPr>
        <w:t>совместная</w:t>
      </w:r>
      <w:r>
        <w:rPr>
          <w:spacing w:val="80"/>
          <w:sz w:val="24"/>
        </w:rPr>
        <w:t xml:space="preserve"> </w:t>
      </w:r>
      <w:r>
        <w:rPr>
          <w:sz w:val="24"/>
        </w:rPr>
        <w:t>со</w:t>
      </w:r>
      <w:r>
        <w:rPr>
          <w:spacing w:val="80"/>
          <w:sz w:val="24"/>
        </w:rPr>
        <w:t xml:space="preserve"> </w:t>
      </w:r>
      <w:r>
        <w:rPr>
          <w:sz w:val="24"/>
        </w:rPr>
        <w:t>сверстниками</w:t>
      </w:r>
      <w:r>
        <w:rPr>
          <w:spacing w:val="80"/>
          <w:sz w:val="24"/>
        </w:rPr>
        <w:t xml:space="preserve"> </w:t>
      </w:r>
      <w:r>
        <w:rPr>
          <w:sz w:val="24"/>
        </w:rPr>
        <w:t>игра</w:t>
      </w:r>
      <w:r>
        <w:rPr>
          <w:spacing w:val="80"/>
          <w:sz w:val="24"/>
        </w:rPr>
        <w:t xml:space="preserve"> </w:t>
      </w:r>
      <w:r>
        <w:rPr>
          <w:sz w:val="24"/>
        </w:rPr>
        <w:t>(парная,</w:t>
      </w:r>
      <w:r>
        <w:rPr>
          <w:spacing w:val="80"/>
          <w:sz w:val="24"/>
        </w:rPr>
        <w:t xml:space="preserve"> </w:t>
      </w:r>
      <w:r>
        <w:rPr>
          <w:sz w:val="24"/>
        </w:rPr>
        <w:t>в</w:t>
      </w:r>
      <w:r>
        <w:rPr>
          <w:spacing w:val="80"/>
          <w:sz w:val="24"/>
        </w:rPr>
        <w:t xml:space="preserve"> </w:t>
      </w:r>
      <w:r>
        <w:rPr>
          <w:sz w:val="24"/>
        </w:rPr>
        <w:t xml:space="preserve">малой </w:t>
      </w:r>
      <w:r>
        <w:rPr>
          <w:spacing w:val="-2"/>
          <w:sz w:val="24"/>
        </w:rPr>
        <w:t>группе)</w:t>
      </w:r>
    </w:p>
    <w:p w14:paraId="52574B89">
      <w:pPr>
        <w:pStyle w:val="42"/>
        <w:numPr>
          <w:ilvl w:val="0"/>
          <w:numId w:val="72"/>
        </w:numPr>
        <w:tabs>
          <w:tab w:val="left" w:pos="252"/>
        </w:tabs>
        <w:spacing w:line="240" w:lineRule="auto"/>
        <w:ind w:left="251" w:hanging="145"/>
        <w:rPr>
          <w:sz w:val="24"/>
        </w:rPr>
      </w:pPr>
      <w:r>
        <w:rPr>
          <w:spacing w:val="-4"/>
          <w:sz w:val="24"/>
        </w:rPr>
        <w:t>игра</w:t>
      </w:r>
    </w:p>
    <w:p w14:paraId="24050884">
      <w:pPr>
        <w:pStyle w:val="42"/>
        <w:numPr>
          <w:ilvl w:val="0"/>
          <w:numId w:val="72"/>
        </w:numPr>
        <w:tabs>
          <w:tab w:val="left" w:pos="252"/>
        </w:tabs>
        <w:spacing w:line="240" w:lineRule="auto"/>
        <w:ind w:left="251" w:hanging="145"/>
        <w:rPr>
          <w:sz w:val="24"/>
        </w:rPr>
      </w:pPr>
      <w:r>
        <w:rPr>
          <w:spacing w:val="-2"/>
          <w:sz w:val="24"/>
        </w:rPr>
        <w:t>чтение</w:t>
      </w:r>
    </w:p>
    <w:p w14:paraId="5855C254">
      <w:pPr>
        <w:pStyle w:val="42"/>
        <w:numPr>
          <w:ilvl w:val="0"/>
          <w:numId w:val="72"/>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7EC2CE46">
      <w:pPr>
        <w:pStyle w:val="42"/>
        <w:numPr>
          <w:ilvl w:val="0"/>
          <w:numId w:val="72"/>
        </w:numPr>
        <w:tabs>
          <w:tab w:val="left" w:pos="252"/>
        </w:tabs>
        <w:spacing w:line="240" w:lineRule="auto"/>
        <w:ind w:left="251" w:hanging="145"/>
        <w:rPr>
          <w:sz w:val="24"/>
        </w:rPr>
      </w:pPr>
      <w:r>
        <w:rPr>
          <w:spacing w:val="-2"/>
          <w:sz w:val="24"/>
        </w:rPr>
        <w:t>наблюдение</w:t>
      </w:r>
    </w:p>
    <w:p w14:paraId="5A792F7C">
      <w:pPr>
        <w:pStyle w:val="42"/>
        <w:numPr>
          <w:ilvl w:val="0"/>
          <w:numId w:val="72"/>
        </w:numPr>
        <w:tabs>
          <w:tab w:val="left" w:pos="252"/>
        </w:tabs>
        <w:spacing w:before="1" w:line="240" w:lineRule="auto"/>
        <w:ind w:left="251" w:hanging="145"/>
        <w:rPr>
          <w:sz w:val="24"/>
        </w:rPr>
      </w:pPr>
      <w:r>
        <w:rPr>
          <w:spacing w:val="-2"/>
          <w:sz w:val="24"/>
        </w:rPr>
        <w:t>рассматривание</w:t>
      </w:r>
    </w:p>
    <w:p w14:paraId="5BE77A1B">
      <w:pPr>
        <w:pStyle w:val="42"/>
        <w:numPr>
          <w:ilvl w:val="0"/>
          <w:numId w:val="72"/>
        </w:numPr>
        <w:tabs>
          <w:tab w:val="left" w:pos="252"/>
        </w:tabs>
        <w:spacing w:line="240" w:lineRule="auto"/>
        <w:ind w:left="251" w:hanging="145"/>
        <w:rPr>
          <w:sz w:val="24"/>
        </w:rPr>
      </w:pPr>
      <w:r>
        <w:rPr>
          <w:spacing w:val="-2"/>
          <w:sz w:val="24"/>
        </w:rPr>
        <w:t>праздник</w:t>
      </w:r>
    </w:p>
    <w:p w14:paraId="3FEA5E92">
      <w:pPr>
        <w:pStyle w:val="42"/>
        <w:numPr>
          <w:ilvl w:val="0"/>
          <w:numId w:val="72"/>
        </w:numPr>
        <w:tabs>
          <w:tab w:val="left" w:pos="312"/>
        </w:tabs>
        <w:spacing w:line="240" w:lineRule="auto"/>
        <w:ind w:left="311" w:hanging="145"/>
        <w:rPr>
          <w:sz w:val="24"/>
        </w:rPr>
      </w:pPr>
      <w:r>
        <w:rPr>
          <w:spacing w:val="-2"/>
          <w:sz w:val="24"/>
        </w:rPr>
        <w:t>экскурсия</w:t>
      </w:r>
    </w:p>
    <w:p w14:paraId="690D3502">
      <w:pPr>
        <w:pStyle w:val="42"/>
        <w:numPr>
          <w:ilvl w:val="0"/>
          <w:numId w:val="72"/>
        </w:numPr>
        <w:tabs>
          <w:tab w:val="left" w:pos="252"/>
        </w:tabs>
        <w:spacing w:line="240" w:lineRule="auto"/>
        <w:ind w:left="251" w:hanging="145"/>
        <w:rPr>
          <w:sz w:val="24"/>
        </w:rPr>
      </w:pPr>
      <w:r>
        <w:rPr>
          <w:spacing w:val="-2"/>
          <w:sz w:val="24"/>
        </w:rPr>
        <w:t>поручение</w:t>
      </w:r>
    </w:p>
    <w:p w14:paraId="12E29F9B">
      <w:pPr>
        <w:pStyle w:val="42"/>
        <w:numPr>
          <w:ilvl w:val="0"/>
          <w:numId w:val="72"/>
        </w:numPr>
        <w:tabs>
          <w:tab w:val="left" w:pos="252"/>
        </w:tabs>
        <w:spacing w:line="240" w:lineRule="auto"/>
        <w:ind w:left="251" w:hanging="145"/>
        <w:rPr>
          <w:sz w:val="24"/>
        </w:rPr>
      </w:pPr>
      <w:r>
        <w:rPr>
          <w:spacing w:val="-2"/>
          <w:sz w:val="24"/>
        </w:rPr>
        <w:t>дежурство</w:t>
      </w:r>
    </w:p>
    <w:p w14:paraId="14DA0562">
      <w:pPr>
        <w:pStyle w:val="42"/>
        <w:spacing w:line="240" w:lineRule="auto"/>
        <w:rPr>
          <w:i/>
          <w:color w:val="558ED5" w:themeColor="text2" w:themeTint="99"/>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«Познавательное</w:t>
      </w:r>
      <w:r>
        <w:rPr>
          <w:i/>
          <w:color w:val="558ED5" w:themeColor="text2" w:themeTint="99"/>
          <w:spacing w:val="-10"/>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2077386B">
      <w:pPr>
        <w:pStyle w:val="42"/>
        <w:numPr>
          <w:ilvl w:val="0"/>
          <w:numId w:val="72"/>
        </w:numPr>
        <w:tabs>
          <w:tab w:val="left" w:pos="252"/>
        </w:tabs>
        <w:spacing w:line="240" w:lineRule="auto"/>
        <w:ind w:left="251" w:hanging="145"/>
        <w:rPr>
          <w:sz w:val="24"/>
        </w:rPr>
      </w:pPr>
      <w:r>
        <w:rPr>
          <w:spacing w:val="-2"/>
          <w:sz w:val="24"/>
        </w:rPr>
        <w:t>рассматривание</w:t>
      </w:r>
    </w:p>
    <w:p w14:paraId="1321B06F">
      <w:pPr>
        <w:pStyle w:val="42"/>
        <w:numPr>
          <w:ilvl w:val="0"/>
          <w:numId w:val="72"/>
        </w:numPr>
        <w:tabs>
          <w:tab w:val="left" w:pos="252"/>
        </w:tabs>
        <w:spacing w:line="240" w:lineRule="auto"/>
        <w:ind w:left="251" w:hanging="145"/>
        <w:rPr>
          <w:sz w:val="24"/>
        </w:rPr>
      </w:pPr>
      <w:r>
        <w:rPr>
          <w:spacing w:val="-2"/>
          <w:sz w:val="24"/>
        </w:rPr>
        <w:t>наблюдение</w:t>
      </w:r>
    </w:p>
    <w:p w14:paraId="21E912BF">
      <w:pPr>
        <w:pStyle w:val="42"/>
        <w:numPr>
          <w:ilvl w:val="0"/>
          <w:numId w:val="72"/>
        </w:numPr>
        <w:tabs>
          <w:tab w:val="left" w:pos="252"/>
        </w:tabs>
        <w:spacing w:line="240" w:lineRule="auto"/>
        <w:ind w:left="251" w:hanging="145"/>
        <w:rPr>
          <w:sz w:val="24"/>
        </w:rPr>
      </w:pPr>
      <w:r>
        <w:rPr>
          <w:spacing w:val="-2"/>
          <w:sz w:val="24"/>
        </w:rPr>
        <w:t>игра-экспериментирование</w:t>
      </w:r>
    </w:p>
    <w:p w14:paraId="19946207">
      <w:pPr>
        <w:pStyle w:val="42"/>
        <w:numPr>
          <w:ilvl w:val="0"/>
          <w:numId w:val="72"/>
        </w:numPr>
        <w:tabs>
          <w:tab w:val="left" w:pos="252"/>
        </w:tabs>
        <w:spacing w:line="240" w:lineRule="auto"/>
        <w:ind w:left="251" w:hanging="145"/>
        <w:rPr>
          <w:sz w:val="24"/>
        </w:rPr>
      </w:pPr>
      <w:r>
        <w:rPr>
          <w:sz w:val="24"/>
        </w:rPr>
        <w:t>исследовательская</w:t>
      </w:r>
      <w:r>
        <w:rPr>
          <w:spacing w:val="-7"/>
          <w:sz w:val="24"/>
        </w:rPr>
        <w:t xml:space="preserve"> </w:t>
      </w:r>
      <w:r>
        <w:rPr>
          <w:spacing w:val="-2"/>
          <w:sz w:val="24"/>
        </w:rPr>
        <w:t>деятельность</w:t>
      </w:r>
    </w:p>
    <w:p w14:paraId="53D39974">
      <w:pPr>
        <w:pStyle w:val="42"/>
        <w:numPr>
          <w:ilvl w:val="0"/>
          <w:numId w:val="72"/>
        </w:numPr>
        <w:tabs>
          <w:tab w:val="left" w:pos="252"/>
        </w:tabs>
        <w:spacing w:line="240" w:lineRule="auto"/>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43C4EB01">
      <w:pPr>
        <w:pStyle w:val="42"/>
        <w:spacing w:line="270" w:lineRule="exact"/>
        <w:rPr>
          <w:spacing w:val="-4"/>
          <w:sz w:val="24"/>
        </w:rPr>
      </w:pPr>
      <w:r>
        <w:rPr>
          <w:sz w:val="24"/>
        </w:rPr>
        <w:t>развивающая</w:t>
      </w:r>
      <w:r>
        <w:rPr>
          <w:spacing w:val="-8"/>
          <w:sz w:val="24"/>
        </w:rPr>
        <w:t xml:space="preserve"> </w:t>
      </w:r>
      <w:r>
        <w:rPr>
          <w:spacing w:val="-4"/>
          <w:sz w:val="24"/>
        </w:rPr>
        <w:t>игра</w:t>
      </w:r>
    </w:p>
    <w:p w14:paraId="0AAF3A73">
      <w:pPr>
        <w:pStyle w:val="42"/>
        <w:numPr>
          <w:ilvl w:val="0"/>
          <w:numId w:val="73"/>
        </w:numPr>
        <w:tabs>
          <w:tab w:val="left" w:pos="312"/>
        </w:tabs>
        <w:spacing w:line="268" w:lineRule="exact"/>
        <w:ind w:left="311" w:hanging="145"/>
        <w:rPr>
          <w:sz w:val="24"/>
        </w:rPr>
      </w:pPr>
      <w:r>
        <w:rPr>
          <w:spacing w:val="-2"/>
          <w:sz w:val="24"/>
        </w:rPr>
        <w:t>экскурсия</w:t>
      </w:r>
    </w:p>
    <w:p w14:paraId="76F4AFD1">
      <w:pPr>
        <w:pStyle w:val="42"/>
        <w:numPr>
          <w:ilvl w:val="0"/>
          <w:numId w:val="73"/>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1CB012CA">
      <w:pPr>
        <w:pStyle w:val="42"/>
        <w:numPr>
          <w:ilvl w:val="0"/>
          <w:numId w:val="73"/>
        </w:numPr>
        <w:tabs>
          <w:tab w:val="left" w:pos="252"/>
        </w:tabs>
        <w:spacing w:line="240" w:lineRule="auto"/>
        <w:ind w:left="251" w:hanging="145"/>
        <w:rPr>
          <w:sz w:val="24"/>
        </w:rPr>
      </w:pPr>
      <w:r>
        <w:rPr>
          <w:spacing w:val="-2"/>
          <w:sz w:val="24"/>
        </w:rPr>
        <w:t>рассказ</w:t>
      </w:r>
    </w:p>
    <w:p w14:paraId="06C6BB19">
      <w:pPr>
        <w:pStyle w:val="42"/>
        <w:numPr>
          <w:ilvl w:val="0"/>
          <w:numId w:val="73"/>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71B9EBAC">
      <w:pPr>
        <w:pStyle w:val="42"/>
        <w:numPr>
          <w:ilvl w:val="0"/>
          <w:numId w:val="73"/>
        </w:numPr>
        <w:tabs>
          <w:tab w:val="left" w:pos="252"/>
        </w:tabs>
        <w:spacing w:line="240" w:lineRule="auto"/>
        <w:ind w:left="251" w:hanging="145"/>
        <w:rPr>
          <w:sz w:val="24"/>
        </w:rPr>
      </w:pPr>
      <w:r>
        <w:rPr>
          <w:sz w:val="24"/>
        </w:rPr>
        <w:t>ситуативная</w:t>
      </w:r>
      <w:r>
        <w:rPr>
          <w:spacing w:val="-4"/>
          <w:sz w:val="24"/>
        </w:rPr>
        <w:t xml:space="preserve"> </w:t>
      </w:r>
      <w:r>
        <w:rPr>
          <w:sz w:val="24"/>
        </w:rPr>
        <w:t>беседа</w:t>
      </w:r>
      <w:r>
        <w:rPr>
          <w:spacing w:val="-5"/>
          <w:sz w:val="24"/>
        </w:rPr>
        <w:t xml:space="preserve"> </w:t>
      </w:r>
      <w:r>
        <w:rPr>
          <w:sz w:val="24"/>
        </w:rPr>
        <w:t>проблемная</w:t>
      </w:r>
      <w:r>
        <w:rPr>
          <w:spacing w:val="-3"/>
          <w:sz w:val="24"/>
        </w:rPr>
        <w:t xml:space="preserve"> </w:t>
      </w:r>
      <w:r>
        <w:rPr>
          <w:spacing w:val="-2"/>
          <w:sz w:val="24"/>
        </w:rPr>
        <w:t>ситуация</w:t>
      </w:r>
    </w:p>
    <w:p w14:paraId="5F4ACC48">
      <w:pPr>
        <w:pStyle w:val="42"/>
        <w:spacing w:line="240" w:lineRule="auto"/>
        <w:rPr>
          <w:i/>
          <w:color w:val="558ED5" w:themeColor="text2" w:themeTint="99"/>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«Речевое</w:t>
      </w:r>
      <w:r>
        <w:rPr>
          <w:i/>
          <w:color w:val="558ED5" w:themeColor="text2" w:themeTint="99"/>
          <w:spacing w:val="-7"/>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5E0D487F">
      <w:pPr>
        <w:pStyle w:val="42"/>
        <w:numPr>
          <w:ilvl w:val="0"/>
          <w:numId w:val="73"/>
        </w:numPr>
        <w:tabs>
          <w:tab w:val="left" w:pos="252"/>
        </w:tabs>
        <w:spacing w:line="240" w:lineRule="auto"/>
        <w:ind w:left="251" w:hanging="145"/>
        <w:rPr>
          <w:sz w:val="24"/>
        </w:rPr>
      </w:pPr>
      <w:r>
        <w:rPr>
          <w:spacing w:val="-2"/>
          <w:sz w:val="24"/>
        </w:rPr>
        <w:t>рассматривание</w:t>
      </w:r>
    </w:p>
    <w:p w14:paraId="59180009">
      <w:pPr>
        <w:pStyle w:val="42"/>
        <w:numPr>
          <w:ilvl w:val="0"/>
          <w:numId w:val="73"/>
        </w:numPr>
        <w:tabs>
          <w:tab w:val="left" w:pos="252"/>
        </w:tabs>
        <w:spacing w:line="240" w:lineRule="auto"/>
        <w:ind w:left="251" w:hanging="145"/>
        <w:rPr>
          <w:sz w:val="24"/>
        </w:rPr>
      </w:pPr>
      <w:r>
        <w:rPr>
          <w:sz w:val="24"/>
        </w:rPr>
        <w:t>игровая</w:t>
      </w:r>
      <w:r>
        <w:rPr>
          <w:spacing w:val="-4"/>
          <w:sz w:val="24"/>
        </w:rPr>
        <w:t xml:space="preserve"> </w:t>
      </w:r>
      <w:r>
        <w:rPr>
          <w:spacing w:val="-2"/>
          <w:sz w:val="24"/>
        </w:rPr>
        <w:t>ситуация</w:t>
      </w:r>
    </w:p>
    <w:p w14:paraId="401A41E9">
      <w:pPr>
        <w:pStyle w:val="42"/>
        <w:numPr>
          <w:ilvl w:val="0"/>
          <w:numId w:val="73"/>
        </w:numPr>
        <w:tabs>
          <w:tab w:val="left" w:pos="252"/>
        </w:tabs>
        <w:spacing w:line="240" w:lineRule="auto"/>
        <w:ind w:left="251" w:hanging="145"/>
        <w:rPr>
          <w:sz w:val="24"/>
        </w:rPr>
      </w:pPr>
      <w:r>
        <w:rPr>
          <w:sz w:val="24"/>
        </w:rPr>
        <w:t>дидактическая</w:t>
      </w:r>
      <w:r>
        <w:rPr>
          <w:spacing w:val="-4"/>
          <w:sz w:val="24"/>
        </w:rPr>
        <w:t xml:space="preserve"> игра</w:t>
      </w:r>
    </w:p>
    <w:p w14:paraId="441D9DEB">
      <w:pPr>
        <w:pStyle w:val="42"/>
        <w:numPr>
          <w:ilvl w:val="0"/>
          <w:numId w:val="73"/>
        </w:numPr>
        <w:tabs>
          <w:tab w:val="left" w:pos="312"/>
        </w:tabs>
        <w:spacing w:line="240" w:lineRule="auto"/>
        <w:ind w:left="311" w:hanging="145"/>
        <w:rPr>
          <w:sz w:val="24"/>
        </w:rPr>
      </w:pPr>
      <w:r>
        <w:rPr>
          <w:sz w:val="24"/>
        </w:rPr>
        <w:t>ситуация</w:t>
      </w:r>
      <w:r>
        <w:rPr>
          <w:spacing w:val="-5"/>
          <w:sz w:val="24"/>
        </w:rPr>
        <w:t xml:space="preserve"> </w:t>
      </w:r>
      <w:r>
        <w:rPr>
          <w:spacing w:val="-2"/>
          <w:sz w:val="24"/>
        </w:rPr>
        <w:t>общения</w:t>
      </w:r>
    </w:p>
    <w:p w14:paraId="6C23429D">
      <w:pPr>
        <w:pStyle w:val="42"/>
        <w:numPr>
          <w:ilvl w:val="0"/>
          <w:numId w:val="73"/>
        </w:numPr>
        <w:tabs>
          <w:tab w:val="left" w:pos="348"/>
        </w:tabs>
        <w:spacing w:line="240" w:lineRule="auto"/>
        <w:ind w:right="101" w:firstLine="0"/>
        <w:rPr>
          <w:sz w:val="24"/>
        </w:rPr>
      </w:pPr>
      <w:r>
        <w:rPr>
          <w:sz w:val="24"/>
        </w:rPr>
        <w:t>беседа</w:t>
      </w:r>
      <w:r>
        <w:rPr>
          <w:spacing w:val="80"/>
          <w:sz w:val="24"/>
        </w:rPr>
        <w:t xml:space="preserve"> </w:t>
      </w:r>
      <w:r>
        <w:rPr>
          <w:sz w:val="24"/>
        </w:rPr>
        <w:t>(в</w:t>
      </w:r>
      <w:r>
        <w:rPr>
          <w:spacing w:val="80"/>
          <w:sz w:val="24"/>
        </w:rPr>
        <w:t xml:space="preserve"> </w:t>
      </w:r>
      <w:r>
        <w:rPr>
          <w:sz w:val="24"/>
        </w:rPr>
        <w:t>т.ч.</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наблюдения</w:t>
      </w:r>
      <w:r>
        <w:rPr>
          <w:spacing w:val="80"/>
          <w:sz w:val="24"/>
        </w:rPr>
        <w:t xml:space="preserve"> </w:t>
      </w:r>
      <w:r>
        <w:rPr>
          <w:sz w:val="24"/>
        </w:rPr>
        <w:t>за</w:t>
      </w:r>
      <w:r>
        <w:rPr>
          <w:spacing w:val="80"/>
          <w:sz w:val="24"/>
        </w:rPr>
        <w:t xml:space="preserve"> </w:t>
      </w:r>
      <w:r>
        <w:rPr>
          <w:sz w:val="24"/>
        </w:rPr>
        <w:t>объектами природы, трудом взрослых)</w:t>
      </w:r>
    </w:p>
    <w:p w14:paraId="3FAD11F9">
      <w:pPr>
        <w:pStyle w:val="42"/>
        <w:numPr>
          <w:ilvl w:val="0"/>
          <w:numId w:val="73"/>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0FB6DA28">
      <w:pPr>
        <w:pStyle w:val="42"/>
        <w:numPr>
          <w:ilvl w:val="0"/>
          <w:numId w:val="73"/>
        </w:numPr>
        <w:tabs>
          <w:tab w:val="left" w:pos="252"/>
        </w:tabs>
        <w:spacing w:line="240" w:lineRule="auto"/>
        <w:ind w:left="251" w:hanging="145"/>
        <w:rPr>
          <w:sz w:val="24"/>
        </w:rPr>
      </w:pPr>
      <w:r>
        <w:rPr>
          <w:sz w:val="24"/>
        </w:rPr>
        <w:t>хороводная</w:t>
      </w:r>
      <w:r>
        <w:rPr>
          <w:spacing w:val="-1"/>
          <w:sz w:val="24"/>
        </w:rPr>
        <w:t xml:space="preserve"> </w:t>
      </w:r>
      <w:r>
        <w:rPr>
          <w:sz w:val="24"/>
        </w:rPr>
        <w:t>игра</w:t>
      </w:r>
      <w:r>
        <w:rPr>
          <w:spacing w:val="-1"/>
          <w:sz w:val="24"/>
        </w:rPr>
        <w:t xml:space="preserve"> </w:t>
      </w:r>
      <w:r>
        <w:rPr>
          <w:sz w:val="24"/>
        </w:rPr>
        <w:t>с</w:t>
      </w:r>
      <w:r>
        <w:rPr>
          <w:spacing w:val="-1"/>
          <w:sz w:val="24"/>
        </w:rPr>
        <w:t xml:space="preserve"> </w:t>
      </w:r>
      <w:r>
        <w:rPr>
          <w:spacing w:val="-2"/>
          <w:sz w:val="24"/>
        </w:rPr>
        <w:t>пением</w:t>
      </w:r>
    </w:p>
    <w:p w14:paraId="2A51FF8C">
      <w:pPr>
        <w:pStyle w:val="42"/>
        <w:numPr>
          <w:ilvl w:val="0"/>
          <w:numId w:val="73"/>
        </w:numPr>
        <w:tabs>
          <w:tab w:val="left" w:pos="252"/>
        </w:tabs>
        <w:spacing w:line="240" w:lineRule="auto"/>
        <w:ind w:left="251" w:hanging="145"/>
        <w:rPr>
          <w:sz w:val="24"/>
        </w:rPr>
      </w:pPr>
      <w:r>
        <w:rPr>
          <w:spacing w:val="-2"/>
          <w:sz w:val="24"/>
        </w:rPr>
        <w:t>игра-драматизация</w:t>
      </w:r>
    </w:p>
    <w:p w14:paraId="134D8A61">
      <w:pPr>
        <w:pStyle w:val="42"/>
        <w:numPr>
          <w:ilvl w:val="0"/>
          <w:numId w:val="73"/>
        </w:numPr>
        <w:tabs>
          <w:tab w:val="left" w:pos="252"/>
        </w:tabs>
        <w:spacing w:line="240" w:lineRule="auto"/>
        <w:ind w:left="251" w:hanging="145"/>
        <w:rPr>
          <w:sz w:val="24"/>
        </w:rPr>
      </w:pPr>
      <w:r>
        <w:rPr>
          <w:spacing w:val="-2"/>
          <w:sz w:val="24"/>
        </w:rPr>
        <w:t>чтение</w:t>
      </w:r>
    </w:p>
    <w:p w14:paraId="5B3D7E6F">
      <w:pPr>
        <w:pStyle w:val="42"/>
        <w:numPr>
          <w:ilvl w:val="0"/>
          <w:numId w:val="73"/>
        </w:numPr>
        <w:tabs>
          <w:tab w:val="left" w:pos="252"/>
        </w:tabs>
        <w:spacing w:line="240" w:lineRule="auto"/>
        <w:ind w:left="251" w:hanging="145"/>
        <w:rPr>
          <w:sz w:val="24"/>
        </w:rPr>
      </w:pPr>
      <w:r>
        <w:rPr>
          <w:spacing w:val="-2"/>
          <w:sz w:val="24"/>
        </w:rPr>
        <w:t>обсуждение</w:t>
      </w:r>
    </w:p>
    <w:p w14:paraId="1FBCA751">
      <w:pPr>
        <w:pStyle w:val="42"/>
        <w:numPr>
          <w:ilvl w:val="0"/>
          <w:numId w:val="73"/>
        </w:numPr>
        <w:tabs>
          <w:tab w:val="left" w:pos="252"/>
        </w:tabs>
        <w:spacing w:before="1" w:line="275" w:lineRule="exact"/>
        <w:ind w:left="251" w:hanging="145"/>
        <w:rPr>
          <w:sz w:val="24"/>
        </w:rPr>
      </w:pPr>
      <w:r>
        <w:rPr>
          <w:sz w:val="24"/>
        </w:rPr>
        <w:t>рассказ</w:t>
      </w:r>
      <w:r>
        <w:rPr>
          <w:spacing w:val="-6"/>
          <w:sz w:val="24"/>
        </w:rPr>
        <w:t xml:space="preserve"> </w:t>
      </w:r>
      <w:r>
        <w:rPr>
          <w:spacing w:val="-4"/>
          <w:sz w:val="24"/>
        </w:rPr>
        <w:t>игра</w:t>
      </w:r>
    </w:p>
    <w:p w14:paraId="5C32E036">
      <w:pPr>
        <w:pStyle w:val="42"/>
        <w:spacing w:line="275" w:lineRule="exact"/>
        <w:rPr>
          <w:color w:val="376092" w:themeColor="accent1" w:themeShade="BF"/>
          <w:sz w:val="24"/>
        </w:rPr>
      </w:pPr>
      <w:r>
        <w:rPr>
          <w:color w:val="376092" w:themeColor="accent1" w:themeShade="BF"/>
          <w:sz w:val="24"/>
        </w:rPr>
        <w:t>«Художественно-эстетическое</w:t>
      </w:r>
      <w:r>
        <w:rPr>
          <w:color w:val="376092" w:themeColor="accent1" w:themeShade="BF"/>
          <w:spacing w:val="-13"/>
          <w:sz w:val="24"/>
        </w:rPr>
        <w:t xml:space="preserve"> </w:t>
      </w:r>
      <w:r>
        <w:rPr>
          <w:color w:val="376092" w:themeColor="accent1" w:themeShade="BF"/>
          <w:spacing w:val="-2"/>
          <w:sz w:val="24"/>
        </w:rPr>
        <w:t>развитие»</w:t>
      </w:r>
    </w:p>
    <w:p w14:paraId="178CAD3C">
      <w:pPr>
        <w:pStyle w:val="42"/>
        <w:spacing w:line="275" w:lineRule="exact"/>
        <w:rPr>
          <w:sz w:val="24"/>
        </w:rPr>
      </w:pPr>
      <w:r>
        <w:rPr>
          <w:spacing w:val="-2"/>
          <w:sz w:val="24"/>
        </w:rPr>
        <w:t>рассматривание</w:t>
      </w:r>
      <w:r>
        <w:rPr>
          <w:sz w:val="24"/>
        </w:rPr>
        <w:tab/>
      </w:r>
      <w:r>
        <w:rPr>
          <w:spacing w:val="-2"/>
          <w:sz w:val="24"/>
        </w:rPr>
        <w:t>эстетически</w:t>
      </w:r>
      <w:r>
        <w:rPr>
          <w:sz w:val="24"/>
        </w:rPr>
        <w:tab/>
      </w:r>
      <w:r>
        <w:rPr>
          <w:spacing w:val="-2"/>
          <w:sz w:val="24"/>
        </w:rPr>
        <w:t>привлекательных предметов</w:t>
      </w:r>
    </w:p>
    <w:p w14:paraId="48E674A6">
      <w:pPr>
        <w:pStyle w:val="42"/>
        <w:numPr>
          <w:ilvl w:val="0"/>
          <w:numId w:val="73"/>
        </w:numPr>
        <w:tabs>
          <w:tab w:val="left" w:pos="252"/>
        </w:tabs>
        <w:spacing w:line="240" w:lineRule="auto"/>
        <w:ind w:left="251" w:hanging="145"/>
        <w:rPr>
          <w:sz w:val="24"/>
        </w:rPr>
      </w:pPr>
      <w:r>
        <w:rPr>
          <w:spacing w:val="-4"/>
          <w:sz w:val="24"/>
        </w:rPr>
        <w:t>игра</w:t>
      </w:r>
    </w:p>
    <w:p w14:paraId="0B9566D1">
      <w:pPr>
        <w:pStyle w:val="42"/>
        <w:numPr>
          <w:ilvl w:val="0"/>
          <w:numId w:val="73"/>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3DD26010">
      <w:pPr>
        <w:pStyle w:val="42"/>
        <w:numPr>
          <w:ilvl w:val="0"/>
          <w:numId w:val="73"/>
        </w:numPr>
        <w:tabs>
          <w:tab w:val="left" w:pos="252"/>
        </w:tabs>
        <w:spacing w:line="240" w:lineRule="auto"/>
        <w:ind w:left="251" w:hanging="145"/>
        <w:rPr>
          <w:sz w:val="24"/>
        </w:rPr>
      </w:pPr>
      <w:r>
        <w:rPr>
          <w:sz w:val="24"/>
        </w:rPr>
        <w:t>изготовление</w:t>
      </w:r>
      <w:r>
        <w:rPr>
          <w:spacing w:val="-5"/>
          <w:sz w:val="24"/>
        </w:rPr>
        <w:t xml:space="preserve"> </w:t>
      </w:r>
      <w:r>
        <w:rPr>
          <w:spacing w:val="-2"/>
          <w:sz w:val="24"/>
        </w:rPr>
        <w:t>украшений</w:t>
      </w:r>
    </w:p>
    <w:p w14:paraId="193CF153">
      <w:pPr>
        <w:pStyle w:val="42"/>
        <w:numPr>
          <w:ilvl w:val="0"/>
          <w:numId w:val="73"/>
        </w:numPr>
        <w:tabs>
          <w:tab w:val="left" w:pos="510"/>
          <w:tab w:val="left" w:pos="511"/>
          <w:tab w:val="left" w:pos="1829"/>
          <w:tab w:val="left" w:pos="3965"/>
          <w:tab w:val="left" w:pos="5172"/>
        </w:tabs>
        <w:spacing w:line="240" w:lineRule="auto"/>
        <w:ind w:right="100"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779129A4">
      <w:pPr>
        <w:pStyle w:val="42"/>
        <w:numPr>
          <w:ilvl w:val="0"/>
          <w:numId w:val="73"/>
        </w:numPr>
        <w:tabs>
          <w:tab w:val="left" w:pos="252"/>
        </w:tabs>
        <w:spacing w:line="240" w:lineRule="auto"/>
        <w:ind w:left="251" w:hanging="145"/>
        <w:rPr>
          <w:sz w:val="24"/>
        </w:rPr>
      </w:pPr>
      <w:r>
        <w:rPr>
          <w:sz w:val="24"/>
        </w:rPr>
        <w:t>экспериментирование</w:t>
      </w:r>
      <w:r>
        <w:rPr>
          <w:spacing w:val="-6"/>
          <w:sz w:val="24"/>
        </w:rPr>
        <w:t xml:space="preserve"> </w:t>
      </w:r>
      <w:r>
        <w:rPr>
          <w:sz w:val="24"/>
        </w:rPr>
        <w:t>со</w:t>
      </w:r>
      <w:r>
        <w:rPr>
          <w:spacing w:val="-5"/>
          <w:sz w:val="24"/>
        </w:rPr>
        <w:t xml:space="preserve"> </w:t>
      </w:r>
      <w:r>
        <w:rPr>
          <w:spacing w:val="-2"/>
          <w:sz w:val="24"/>
        </w:rPr>
        <w:t>звуками</w:t>
      </w:r>
    </w:p>
    <w:p w14:paraId="35966E3D">
      <w:pPr>
        <w:pStyle w:val="42"/>
        <w:numPr>
          <w:ilvl w:val="0"/>
          <w:numId w:val="73"/>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6D34E928">
      <w:pPr>
        <w:pStyle w:val="42"/>
        <w:numPr>
          <w:ilvl w:val="0"/>
          <w:numId w:val="73"/>
        </w:numPr>
        <w:tabs>
          <w:tab w:val="left" w:pos="252"/>
        </w:tabs>
        <w:spacing w:line="240" w:lineRule="auto"/>
        <w:ind w:left="251" w:hanging="145"/>
        <w:rPr>
          <w:sz w:val="24"/>
        </w:rPr>
      </w:pPr>
      <w:r>
        <w:rPr>
          <w:sz w:val="24"/>
        </w:rPr>
        <w:t>разучивание</w:t>
      </w:r>
      <w:r>
        <w:rPr>
          <w:spacing w:val="-6"/>
          <w:sz w:val="24"/>
        </w:rPr>
        <w:t xml:space="preserve"> </w:t>
      </w:r>
      <w:r>
        <w:rPr>
          <w:sz w:val="24"/>
        </w:rPr>
        <w:t>музыкальных</w:t>
      </w:r>
      <w:r>
        <w:rPr>
          <w:spacing w:val="-2"/>
          <w:sz w:val="24"/>
        </w:rPr>
        <w:t xml:space="preserve"> </w:t>
      </w:r>
      <w:r>
        <w:rPr>
          <w:sz w:val="24"/>
        </w:rPr>
        <w:t>игр</w:t>
      </w:r>
      <w:r>
        <w:rPr>
          <w:spacing w:val="-5"/>
          <w:sz w:val="24"/>
        </w:rPr>
        <w:t xml:space="preserve"> </w:t>
      </w:r>
      <w:r>
        <w:rPr>
          <w:sz w:val="24"/>
        </w:rPr>
        <w:t>и</w:t>
      </w:r>
      <w:r>
        <w:rPr>
          <w:spacing w:val="-3"/>
          <w:sz w:val="24"/>
        </w:rPr>
        <w:t xml:space="preserve"> </w:t>
      </w:r>
      <w:r>
        <w:rPr>
          <w:spacing w:val="-2"/>
          <w:sz w:val="24"/>
        </w:rPr>
        <w:t>танцев</w:t>
      </w:r>
    </w:p>
    <w:p w14:paraId="1CFC9A97">
      <w:pPr>
        <w:pStyle w:val="42"/>
        <w:numPr>
          <w:ilvl w:val="0"/>
          <w:numId w:val="73"/>
        </w:numPr>
        <w:tabs>
          <w:tab w:val="left" w:pos="252"/>
        </w:tabs>
        <w:spacing w:line="240" w:lineRule="auto"/>
        <w:ind w:left="251" w:hanging="145"/>
        <w:rPr>
          <w:sz w:val="24"/>
        </w:rPr>
      </w:pPr>
      <w:r>
        <w:rPr>
          <w:sz w:val="24"/>
        </w:rPr>
        <w:t>совместное</w:t>
      </w:r>
      <w:r>
        <w:rPr>
          <w:spacing w:val="-4"/>
          <w:sz w:val="24"/>
        </w:rPr>
        <w:t xml:space="preserve"> </w:t>
      </w:r>
      <w:r>
        <w:rPr>
          <w:spacing w:val="-2"/>
          <w:sz w:val="24"/>
        </w:rPr>
        <w:t>пение</w:t>
      </w:r>
    </w:p>
    <w:p w14:paraId="30121C20">
      <w:pPr>
        <w:pStyle w:val="42"/>
        <w:spacing w:before="1"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«Физическое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7079CE50">
      <w:pPr>
        <w:pStyle w:val="42"/>
        <w:numPr>
          <w:ilvl w:val="0"/>
          <w:numId w:val="73"/>
        </w:numPr>
        <w:tabs>
          <w:tab w:val="left" w:pos="252"/>
        </w:tabs>
        <w:spacing w:line="240" w:lineRule="auto"/>
        <w:ind w:left="251" w:hanging="145"/>
        <w:rPr>
          <w:sz w:val="24"/>
        </w:rPr>
      </w:pPr>
      <w:r>
        <w:rPr>
          <w:sz w:val="24"/>
        </w:rPr>
        <w:t>игровая</w:t>
      </w:r>
      <w:r>
        <w:rPr>
          <w:spacing w:val="-4"/>
          <w:sz w:val="24"/>
        </w:rPr>
        <w:t xml:space="preserve"> </w:t>
      </w:r>
      <w:r>
        <w:rPr>
          <w:sz w:val="24"/>
        </w:rPr>
        <w:t>беседа</w:t>
      </w:r>
      <w:r>
        <w:rPr>
          <w:spacing w:val="-3"/>
          <w:sz w:val="24"/>
        </w:rPr>
        <w:t xml:space="preserve"> </w:t>
      </w:r>
      <w:r>
        <w:rPr>
          <w:sz w:val="24"/>
        </w:rPr>
        <w:t>с</w:t>
      </w:r>
      <w:r>
        <w:rPr>
          <w:spacing w:val="-5"/>
          <w:sz w:val="24"/>
        </w:rPr>
        <w:t xml:space="preserve"> </w:t>
      </w:r>
      <w:r>
        <w:rPr>
          <w:sz w:val="24"/>
        </w:rPr>
        <w:t>элементами</w:t>
      </w:r>
      <w:r>
        <w:rPr>
          <w:spacing w:val="-3"/>
          <w:sz w:val="24"/>
        </w:rPr>
        <w:t xml:space="preserve"> </w:t>
      </w:r>
      <w:r>
        <w:rPr>
          <w:spacing w:val="-2"/>
          <w:sz w:val="24"/>
        </w:rPr>
        <w:t>движения</w:t>
      </w:r>
    </w:p>
    <w:p w14:paraId="429E2AF6">
      <w:pPr>
        <w:pStyle w:val="42"/>
        <w:numPr>
          <w:ilvl w:val="0"/>
          <w:numId w:val="73"/>
        </w:numPr>
        <w:tabs>
          <w:tab w:val="left" w:pos="252"/>
        </w:tabs>
        <w:spacing w:line="240" w:lineRule="auto"/>
        <w:ind w:left="251" w:hanging="145"/>
        <w:rPr>
          <w:sz w:val="24"/>
        </w:rPr>
      </w:pPr>
      <w:r>
        <w:rPr>
          <w:spacing w:val="-4"/>
          <w:sz w:val="24"/>
        </w:rPr>
        <w:t>игра</w:t>
      </w:r>
    </w:p>
    <w:p w14:paraId="1BCDC563">
      <w:pPr>
        <w:pStyle w:val="42"/>
        <w:numPr>
          <w:ilvl w:val="0"/>
          <w:numId w:val="73"/>
        </w:numPr>
        <w:tabs>
          <w:tab w:val="left" w:pos="254"/>
        </w:tabs>
        <w:spacing w:line="240" w:lineRule="auto"/>
        <w:ind w:left="253" w:hanging="147"/>
        <w:rPr>
          <w:sz w:val="24"/>
        </w:rPr>
      </w:pPr>
      <w:r>
        <w:rPr>
          <w:sz w:val="24"/>
        </w:rPr>
        <w:t>утренняя</w:t>
      </w:r>
      <w:r>
        <w:rPr>
          <w:spacing w:val="-6"/>
          <w:sz w:val="24"/>
        </w:rPr>
        <w:t xml:space="preserve"> </w:t>
      </w:r>
      <w:r>
        <w:rPr>
          <w:spacing w:val="-2"/>
          <w:sz w:val="24"/>
        </w:rPr>
        <w:t>гимнастика</w:t>
      </w:r>
    </w:p>
    <w:p w14:paraId="17F7ABCB">
      <w:pPr>
        <w:pStyle w:val="42"/>
        <w:numPr>
          <w:ilvl w:val="0"/>
          <w:numId w:val="73"/>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3CDC25A8">
      <w:pPr>
        <w:pStyle w:val="42"/>
        <w:numPr>
          <w:ilvl w:val="0"/>
          <w:numId w:val="73"/>
        </w:numPr>
        <w:tabs>
          <w:tab w:val="left" w:pos="252"/>
        </w:tabs>
        <w:spacing w:line="240" w:lineRule="auto"/>
        <w:ind w:left="251" w:hanging="145"/>
        <w:rPr>
          <w:sz w:val="24"/>
        </w:rPr>
      </w:pPr>
      <w:r>
        <w:rPr>
          <w:spacing w:val="-2"/>
          <w:sz w:val="24"/>
        </w:rPr>
        <w:t>физкультминутки</w:t>
      </w:r>
    </w:p>
    <w:p w14:paraId="76051E9F">
      <w:pPr>
        <w:pStyle w:val="42"/>
        <w:numPr>
          <w:ilvl w:val="0"/>
          <w:numId w:val="73"/>
        </w:numPr>
        <w:tabs>
          <w:tab w:val="left" w:pos="252"/>
        </w:tabs>
        <w:spacing w:line="240" w:lineRule="auto"/>
        <w:ind w:left="251" w:hanging="145"/>
        <w:rPr>
          <w:sz w:val="24"/>
        </w:rPr>
      </w:pPr>
      <w:r>
        <w:rPr>
          <w:sz w:val="24"/>
        </w:rPr>
        <w:t>гимнастика</w:t>
      </w:r>
      <w:r>
        <w:rPr>
          <w:spacing w:val="-4"/>
          <w:sz w:val="24"/>
        </w:rPr>
        <w:t xml:space="preserve"> </w:t>
      </w:r>
      <w:r>
        <w:rPr>
          <w:sz w:val="24"/>
        </w:rPr>
        <w:t>для</w:t>
      </w:r>
      <w:r>
        <w:rPr>
          <w:spacing w:val="-1"/>
          <w:sz w:val="24"/>
        </w:rPr>
        <w:t xml:space="preserve"> </w:t>
      </w:r>
      <w:r>
        <w:rPr>
          <w:spacing w:val="-4"/>
          <w:sz w:val="24"/>
        </w:rPr>
        <w:t>глаз</w:t>
      </w:r>
    </w:p>
    <w:p w14:paraId="061B2588">
      <w:pPr>
        <w:pStyle w:val="42"/>
        <w:numPr>
          <w:ilvl w:val="0"/>
          <w:numId w:val="73"/>
        </w:numPr>
        <w:tabs>
          <w:tab w:val="left" w:pos="252"/>
        </w:tabs>
        <w:spacing w:line="240" w:lineRule="auto"/>
        <w:ind w:left="251" w:hanging="145"/>
        <w:rPr>
          <w:sz w:val="24"/>
        </w:rPr>
      </w:pPr>
      <w:r>
        <w:rPr>
          <w:sz w:val="24"/>
        </w:rPr>
        <w:t>дыхательная</w:t>
      </w:r>
      <w:r>
        <w:rPr>
          <w:spacing w:val="-2"/>
          <w:sz w:val="24"/>
        </w:rPr>
        <w:t xml:space="preserve"> гимнастика</w:t>
      </w:r>
    </w:p>
    <w:p w14:paraId="4F642687">
      <w:pPr>
        <w:pStyle w:val="42"/>
        <w:numPr>
          <w:ilvl w:val="0"/>
          <w:numId w:val="73"/>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34353B1A">
      <w:pPr>
        <w:pStyle w:val="42"/>
        <w:numPr>
          <w:ilvl w:val="0"/>
          <w:numId w:val="73"/>
        </w:numPr>
        <w:tabs>
          <w:tab w:val="left" w:pos="254"/>
        </w:tabs>
        <w:spacing w:line="240" w:lineRule="auto"/>
        <w:ind w:left="253" w:hanging="147"/>
        <w:rPr>
          <w:sz w:val="24"/>
        </w:rPr>
      </w:pPr>
      <w:r>
        <w:rPr>
          <w:spacing w:val="-2"/>
          <w:sz w:val="24"/>
        </w:rPr>
        <w:t>упражнения</w:t>
      </w:r>
    </w:p>
    <w:p w14:paraId="2A84A23A">
      <w:pPr>
        <w:pStyle w:val="42"/>
        <w:numPr>
          <w:ilvl w:val="0"/>
          <w:numId w:val="73"/>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3DB8F318">
      <w:pPr>
        <w:pStyle w:val="42"/>
        <w:numPr>
          <w:ilvl w:val="0"/>
          <w:numId w:val="73"/>
        </w:numPr>
        <w:tabs>
          <w:tab w:val="left" w:pos="312"/>
        </w:tabs>
        <w:spacing w:line="240" w:lineRule="auto"/>
        <w:ind w:left="311" w:hanging="145"/>
        <w:rPr>
          <w:sz w:val="24"/>
        </w:rPr>
      </w:pPr>
      <w:r>
        <w:rPr>
          <w:sz w:val="24"/>
        </w:rPr>
        <w:t>ситуативная</w:t>
      </w:r>
      <w:r>
        <w:rPr>
          <w:spacing w:val="-7"/>
          <w:sz w:val="24"/>
        </w:rPr>
        <w:t xml:space="preserve"> </w:t>
      </w:r>
      <w:r>
        <w:rPr>
          <w:spacing w:val="-2"/>
          <w:sz w:val="24"/>
        </w:rPr>
        <w:t>беседа</w:t>
      </w:r>
    </w:p>
    <w:p w14:paraId="4696293C">
      <w:pPr>
        <w:pStyle w:val="42"/>
        <w:numPr>
          <w:ilvl w:val="0"/>
          <w:numId w:val="73"/>
        </w:numPr>
        <w:tabs>
          <w:tab w:val="left" w:pos="252"/>
        </w:tabs>
        <w:spacing w:line="240" w:lineRule="auto"/>
        <w:ind w:left="251" w:hanging="145"/>
        <w:rPr>
          <w:sz w:val="24"/>
        </w:rPr>
      </w:pPr>
      <w:r>
        <w:rPr>
          <w:spacing w:val="-2"/>
          <w:sz w:val="24"/>
        </w:rPr>
        <w:t>рассказ</w:t>
      </w:r>
    </w:p>
    <w:p w14:paraId="5FB4F906">
      <w:pPr>
        <w:pStyle w:val="42"/>
        <w:numPr>
          <w:ilvl w:val="0"/>
          <w:numId w:val="73"/>
        </w:numPr>
        <w:tabs>
          <w:tab w:val="left" w:pos="252"/>
        </w:tabs>
        <w:spacing w:before="1" w:line="240" w:lineRule="auto"/>
        <w:ind w:left="251" w:hanging="145"/>
        <w:rPr>
          <w:sz w:val="24"/>
        </w:rPr>
      </w:pPr>
      <w:r>
        <w:rPr>
          <w:spacing w:val="-2"/>
          <w:sz w:val="24"/>
        </w:rPr>
        <w:t>чтение</w:t>
      </w:r>
    </w:p>
    <w:p w14:paraId="272DAD26">
      <w:pPr>
        <w:pStyle w:val="42"/>
        <w:spacing w:line="270" w:lineRule="exact"/>
        <w:rPr>
          <w:b/>
          <w:color w:val="558ED5" w:themeColor="text2" w:themeTint="99"/>
          <w:sz w:val="24"/>
          <w14:textFill>
            <w14:solidFill>
              <w14:schemeClr w14:val="tx2">
                <w14:lumMod w14:val="60000"/>
                <w14:lumOff w14:val="40000"/>
              </w14:schemeClr>
            </w14:solidFill>
          </w14:textFill>
        </w:rPr>
      </w:pPr>
      <w:r>
        <w:rPr>
          <w:sz w:val="24"/>
        </w:rPr>
        <w:t>ситуативный</w:t>
      </w:r>
      <w:r>
        <w:rPr>
          <w:spacing w:val="-5"/>
          <w:sz w:val="24"/>
        </w:rPr>
        <w:t xml:space="preserve"> </w:t>
      </w:r>
      <w:r>
        <w:rPr>
          <w:sz w:val="24"/>
        </w:rPr>
        <w:t>разговор</w:t>
      </w:r>
      <w:r>
        <w:rPr>
          <w:spacing w:val="-5"/>
          <w:sz w:val="24"/>
        </w:rPr>
        <w:t xml:space="preserve"> </w:t>
      </w:r>
      <w:r>
        <w:rPr>
          <w:sz w:val="24"/>
        </w:rPr>
        <w:t>проблемные</w:t>
      </w:r>
      <w:r>
        <w:rPr>
          <w:spacing w:val="-6"/>
          <w:sz w:val="24"/>
        </w:rPr>
        <w:t xml:space="preserve"> </w:t>
      </w:r>
      <w:r>
        <w:rPr>
          <w:spacing w:val="-2"/>
          <w:sz w:val="24"/>
        </w:rPr>
        <w:t>ситуации</w:t>
      </w:r>
    </w:p>
    <w:p w14:paraId="75C341A0">
      <w:pPr>
        <w:pStyle w:val="42"/>
        <w:spacing w:line="270" w:lineRule="exact"/>
        <w:rPr>
          <w:color w:val="376092" w:themeColor="accent1" w:themeShade="BF"/>
          <w:sz w:val="24"/>
        </w:rPr>
      </w:pPr>
    </w:p>
    <w:p w14:paraId="33769778">
      <w:pPr>
        <w:pStyle w:val="42"/>
        <w:spacing w:line="270" w:lineRule="exact"/>
        <w:rPr>
          <w:b/>
          <w:color w:val="558ED5" w:themeColor="text2" w:themeTint="99"/>
          <w:sz w:val="24"/>
          <w14:textFill>
            <w14:solidFill>
              <w14:schemeClr w14:val="tx2">
                <w14:lumMod w14:val="60000"/>
                <w14:lumOff w14:val="40000"/>
              </w14:schemeClr>
            </w14:solidFill>
          </w14:textFill>
        </w:rPr>
      </w:pPr>
      <w:r>
        <w:rPr>
          <w:b/>
          <w:color w:val="558ED5" w:themeColor="text2" w:themeTint="99"/>
          <w:sz w:val="24"/>
          <w14:textFill>
            <w14:solidFill>
              <w14:schemeClr w14:val="tx2">
                <w14:lumMod w14:val="60000"/>
                <w14:lumOff w14:val="40000"/>
              </w14:schemeClr>
            </w14:solidFill>
          </w14:textFill>
        </w:rPr>
        <w:t>Возраст 4-5 лет</w:t>
      </w:r>
    </w:p>
    <w:p w14:paraId="6D8943C8">
      <w:pPr>
        <w:pStyle w:val="42"/>
        <w:spacing w:line="268" w:lineRule="exact"/>
        <w:ind w:left="0"/>
        <w:rPr>
          <w:b/>
          <w:i/>
          <w:color w:val="376092" w:themeColor="accent1" w:themeShade="BF"/>
          <w:sz w:val="24"/>
        </w:rPr>
      </w:pPr>
      <w:r>
        <w:rPr>
          <w:b/>
          <w:i/>
          <w:color w:val="376092" w:themeColor="accent1" w:themeShade="BF"/>
          <w:sz w:val="24"/>
        </w:rPr>
        <w:t>«Социально-коммуникативное</w:t>
      </w:r>
      <w:r>
        <w:rPr>
          <w:b/>
          <w:i/>
          <w:color w:val="376092" w:themeColor="accent1" w:themeShade="BF"/>
          <w:spacing w:val="-15"/>
          <w:sz w:val="24"/>
        </w:rPr>
        <w:t xml:space="preserve"> </w:t>
      </w:r>
      <w:r>
        <w:rPr>
          <w:b/>
          <w:i/>
          <w:color w:val="376092" w:themeColor="accent1" w:themeShade="BF"/>
          <w:spacing w:val="-2"/>
          <w:sz w:val="24"/>
        </w:rPr>
        <w:t>развитие»</w:t>
      </w:r>
    </w:p>
    <w:p w14:paraId="36063D9B">
      <w:pPr>
        <w:pStyle w:val="42"/>
        <w:numPr>
          <w:ilvl w:val="0"/>
          <w:numId w:val="74"/>
        </w:numPr>
        <w:tabs>
          <w:tab w:val="left" w:pos="312"/>
        </w:tabs>
        <w:spacing w:line="240" w:lineRule="auto"/>
        <w:ind w:hanging="145"/>
        <w:rPr>
          <w:sz w:val="24"/>
        </w:rPr>
      </w:pPr>
      <w:r>
        <w:rPr>
          <w:sz w:val="24"/>
        </w:rPr>
        <w:t>индивидуальная</w:t>
      </w:r>
      <w:r>
        <w:rPr>
          <w:spacing w:val="-13"/>
          <w:sz w:val="24"/>
        </w:rPr>
        <w:t xml:space="preserve"> </w:t>
      </w:r>
      <w:r>
        <w:rPr>
          <w:spacing w:val="-4"/>
          <w:sz w:val="24"/>
        </w:rPr>
        <w:t>игра</w:t>
      </w:r>
    </w:p>
    <w:p w14:paraId="25519F0E">
      <w:pPr>
        <w:pStyle w:val="42"/>
        <w:numPr>
          <w:ilvl w:val="0"/>
          <w:numId w:val="74"/>
        </w:numPr>
        <w:tabs>
          <w:tab w:val="left" w:pos="252"/>
        </w:tabs>
        <w:spacing w:line="240" w:lineRule="auto"/>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606761BC">
      <w:pPr>
        <w:pStyle w:val="42"/>
        <w:numPr>
          <w:ilvl w:val="0"/>
          <w:numId w:val="74"/>
        </w:numPr>
        <w:tabs>
          <w:tab w:val="left" w:pos="252"/>
        </w:tabs>
        <w:spacing w:line="240" w:lineRule="auto"/>
        <w:ind w:left="251" w:hanging="145"/>
        <w:rPr>
          <w:sz w:val="24"/>
        </w:rPr>
      </w:pPr>
      <w:r>
        <w:rPr>
          <w:sz w:val="24"/>
        </w:rPr>
        <w:t>совместная</w:t>
      </w:r>
      <w:r>
        <w:rPr>
          <w:spacing w:val="-3"/>
          <w:sz w:val="24"/>
        </w:rPr>
        <w:t xml:space="preserve"> </w:t>
      </w:r>
      <w:r>
        <w:rPr>
          <w:sz w:val="24"/>
        </w:rPr>
        <w:t>со</w:t>
      </w:r>
      <w:r>
        <w:rPr>
          <w:spacing w:val="-3"/>
          <w:sz w:val="24"/>
        </w:rPr>
        <w:t xml:space="preserve"> </w:t>
      </w:r>
      <w:r>
        <w:rPr>
          <w:sz w:val="24"/>
        </w:rPr>
        <w:t>сверстниками</w:t>
      </w:r>
      <w:r>
        <w:rPr>
          <w:spacing w:val="-3"/>
          <w:sz w:val="24"/>
        </w:rPr>
        <w:t xml:space="preserve"> </w:t>
      </w:r>
      <w:r>
        <w:rPr>
          <w:spacing w:val="-4"/>
          <w:sz w:val="24"/>
        </w:rPr>
        <w:t>игра</w:t>
      </w:r>
    </w:p>
    <w:p w14:paraId="201AA544">
      <w:pPr>
        <w:pStyle w:val="42"/>
        <w:numPr>
          <w:ilvl w:val="0"/>
          <w:numId w:val="74"/>
        </w:numPr>
        <w:tabs>
          <w:tab w:val="left" w:pos="252"/>
        </w:tabs>
        <w:spacing w:line="240" w:lineRule="auto"/>
        <w:ind w:left="251" w:hanging="145"/>
        <w:rPr>
          <w:sz w:val="24"/>
        </w:rPr>
      </w:pPr>
      <w:r>
        <w:rPr>
          <w:spacing w:val="-4"/>
          <w:sz w:val="24"/>
        </w:rPr>
        <w:t>игра</w:t>
      </w:r>
    </w:p>
    <w:p w14:paraId="6A16BDEF">
      <w:pPr>
        <w:pStyle w:val="42"/>
        <w:numPr>
          <w:ilvl w:val="0"/>
          <w:numId w:val="74"/>
        </w:numPr>
        <w:tabs>
          <w:tab w:val="left" w:pos="252"/>
        </w:tabs>
        <w:spacing w:line="240" w:lineRule="auto"/>
        <w:ind w:left="251" w:hanging="145"/>
        <w:rPr>
          <w:sz w:val="24"/>
        </w:rPr>
      </w:pPr>
      <w:r>
        <w:rPr>
          <w:spacing w:val="-2"/>
          <w:sz w:val="24"/>
        </w:rPr>
        <w:t>чтение</w:t>
      </w:r>
    </w:p>
    <w:p w14:paraId="0BF0CF0F">
      <w:pPr>
        <w:pStyle w:val="42"/>
        <w:numPr>
          <w:ilvl w:val="0"/>
          <w:numId w:val="74"/>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6E7E040C">
      <w:pPr>
        <w:pStyle w:val="42"/>
        <w:numPr>
          <w:ilvl w:val="0"/>
          <w:numId w:val="74"/>
        </w:numPr>
        <w:tabs>
          <w:tab w:val="left" w:pos="252"/>
        </w:tabs>
        <w:spacing w:line="240" w:lineRule="auto"/>
        <w:ind w:left="251" w:hanging="145"/>
        <w:rPr>
          <w:sz w:val="24"/>
        </w:rPr>
      </w:pPr>
      <w:r>
        <w:rPr>
          <w:spacing w:val="-2"/>
          <w:sz w:val="24"/>
        </w:rPr>
        <w:t>наблюдение</w:t>
      </w:r>
    </w:p>
    <w:p w14:paraId="246D4A73">
      <w:pPr>
        <w:spacing w:line="293" w:lineRule="atLeast"/>
        <w:jc w:val="both"/>
        <w:rPr>
          <w:spacing w:val="-2"/>
          <w:sz w:val="24"/>
        </w:rPr>
      </w:pPr>
      <w:r>
        <w:rPr>
          <w:sz w:val="24"/>
        </w:rPr>
        <w:t>педагогическая</w:t>
      </w:r>
      <w:r>
        <w:rPr>
          <w:spacing w:val="-9"/>
          <w:sz w:val="24"/>
        </w:rPr>
        <w:t xml:space="preserve"> </w:t>
      </w:r>
      <w:r>
        <w:rPr>
          <w:spacing w:val="-2"/>
          <w:sz w:val="24"/>
        </w:rPr>
        <w:t>ситуация</w:t>
      </w:r>
    </w:p>
    <w:p w14:paraId="2823F62D">
      <w:pPr>
        <w:pStyle w:val="42"/>
        <w:numPr>
          <w:ilvl w:val="0"/>
          <w:numId w:val="75"/>
        </w:numPr>
        <w:tabs>
          <w:tab w:val="left" w:pos="252"/>
        </w:tabs>
        <w:spacing w:line="268" w:lineRule="exact"/>
        <w:ind w:left="251" w:hanging="145"/>
        <w:rPr>
          <w:sz w:val="24"/>
        </w:rPr>
      </w:pPr>
      <w:r>
        <w:rPr>
          <w:spacing w:val="-2"/>
          <w:sz w:val="24"/>
        </w:rPr>
        <w:t>экскурсия</w:t>
      </w:r>
    </w:p>
    <w:p w14:paraId="2338E961">
      <w:pPr>
        <w:pStyle w:val="42"/>
        <w:numPr>
          <w:ilvl w:val="0"/>
          <w:numId w:val="75"/>
        </w:numPr>
        <w:tabs>
          <w:tab w:val="left" w:pos="252"/>
        </w:tabs>
        <w:spacing w:line="240" w:lineRule="auto"/>
        <w:ind w:left="251" w:hanging="145"/>
        <w:rPr>
          <w:sz w:val="24"/>
        </w:rPr>
      </w:pPr>
      <w:r>
        <w:rPr>
          <w:sz w:val="24"/>
        </w:rPr>
        <w:t>ситуация</w:t>
      </w:r>
      <w:r>
        <w:rPr>
          <w:spacing w:val="-4"/>
          <w:sz w:val="24"/>
        </w:rPr>
        <w:t xml:space="preserve"> </w:t>
      </w:r>
      <w:r>
        <w:rPr>
          <w:sz w:val="24"/>
        </w:rPr>
        <w:t>морального</w:t>
      </w:r>
      <w:r>
        <w:rPr>
          <w:spacing w:val="-3"/>
          <w:sz w:val="24"/>
        </w:rPr>
        <w:t xml:space="preserve"> </w:t>
      </w:r>
      <w:r>
        <w:rPr>
          <w:spacing w:val="-2"/>
          <w:sz w:val="24"/>
        </w:rPr>
        <w:t>выбора</w:t>
      </w:r>
    </w:p>
    <w:p w14:paraId="655B5E27">
      <w:pPr>
        <w:pStyle w:val="42"/>
        <w:numPr>
          <w:ilvl w:val="0"/>
          <w:numId w:val="75"/>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3E616BA4">
      <w:pPr>
        <w:pStyle w:val="42"/>
        <w:numPr>
          <w:ilvl w:val="0"/>
          <w:numId w:val="75"/>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03E01214">
      <w:pPr>
        <w:pStyle w:val="42"/>
        <w:numPr>
          <w:ilvl w:val="0"/>
          <w:numId w:val="75"/>
        </w:numPr>
        <w:tabs>
          <w:tab w:val="left" w:pos="252"/>
        </w:tabs>
        <w:spacing w:line="240" w:lineRule="auto"/>
        <w:ind w:left="251" w:hanging="145"/>
        <w:rPr>
          <w:sz w:val="24"/>
        </w:rPr>
      </w:pPr>
      <w:r>
        <w:rPr>
          <w:spacing w:val="-2"/>
          <w:sz w:val="24"/>
        </w:rPr>
        <w:t>праздник</w:t>
      </w:r>
    </w:p>
    <w:p w14:paraId="2545F2D4">
      <w:pPr>
        <w:pStyle w:val="42"/>
        <w:numPr>
          <w:ilvl w:val="0"/>
          <w:numId w:val="75"/>
        </w:numPr>
        <w:tabs>
          <w:tab w:val="left" w:pos="252"/>
        </w:tabs>
        <w:spacing w:line="240" w:lineRule="auto"/>
        <w:ind w:left="251" w:hanging="145"/>
        <w:rPr>
          <w:sz w:val="24"/>
        </w:rPr>
      </w:pPr>
      <w:r>
        <w:rPr>
          <w:sz w:val="24"/>
        </w:rPr>
        <w:t>совместная</w:t>
      </w:r>
      <w:r>
        <w:rPr>
          <w:spacing w:val="-4"/>
          <w:sz w:val="24"/>
        </w:rPr>
        <w:t xml:space="preserve"> </w:t>
      </w:r>
      <w:r>
        <w:rPr>
          <w:spacing w:val="-2"/>
          <w:sz w:val="24"/>
        </w:rPr>
        <w:t>деятельность</w:t>
      </w:r>
    </w:p>
    <w:p w14:paraId="789F0234">
      <w:pPr>
        <w:pStyle w:val="42"/>
        <w:numPr>
          <w:ilvl w:val="0"/>
          <w:numId w:val="75"/>
        </w:numPr>
        <w:tabs>
          <w:tab w:val="left" w:pos="252"/>
        </w:tabs>
        <w:spacing w:line="240" w:lineRule="auto"/>
        <w:ind w:left="251" w:hanging="145"/>
        <w:rPr>
          <w:sz w:val="24"/>
        </w:rPr>
      </w:pPr>
      <w:r>
        <w:rPr>
          <w:spacing w:val="-2"/>
          <w:sz w:val="24"/>
        </w:rPr>
        <w:t>рассматривание</w:t>
      </w:r>
    </w:p>
    <w:p w14:paraId="0D484E05">
      <w:pPr>
        <w:pStyle w:val="42"/>
        <w:numPr>
          <w:ilvl w:val="0"/>
          <w:numId w:val="75"/>
        </w:numPr>
        <w:tabs>
          <w:tab w:val="left" w:pos="416"/>
          <w:tab w:val="left" w:pos="418"/>
          <w:tab w:val="left" w:pos="1613"/>
          <w:tab w:val="left" w:pos="1966"/>
          <w:tab w:val="left" w:pos="2875"/>
          <w:tab w:val="left" w:pos="4661"/>
        </w:tabs>
        <w:spacing w:line="240" w:lineRule="auto"/>
        <w:ind w:right="98" w:firstLine="0"/>
        <w:rPr>
          <w:sz w:val="24"/>
        </w:rPr>
      </w:pPr>
      <w:r>
        <w:rPr>
          <w:spacing w:val="-2"/>
          <w:sz w:val="24"/>
        </w:rPr>
        <w:t>просмотр</w:t>
      </w:r>
      <w:r>
        <w:rPr>
          <w:sz w:val="24"/>
        </w:rPr>
        <w:tab/>
      </w:r>
      <w:r>
        <w:rPr>
          <w:spacing w:val="-10"/>
          <w:sz w:val="24"/>
        </w:rPr>
        <w:t>и</w:t>
      </w:r>
      <w:r>
        <w:rPr>
          <w:sz w:val="24"/>
        </w:rPr>
        <w:tab/>
      </w:r>
      <w:r>
        <w:rPr>
          <w:spacing w:val="-2"/>
          <w:sz w:val="24"/>
        </w:rPr>
        <w:t>анализ</w:t>
      </w:r>
      <w:r>
        <w:rPr>
          <w:sz w:val="24"/>
        </w:rPr>
        <w:tab/>
      </w:r>
      <w:r>
        <w:rPr>
          <w:spacing w:val="-2"/>
          <w:sz w:val="24"/>
        </w:rPr>
        <w:t>мультфильмов,</w:t>
      </w:r>
      <w:r>
        <w:rPr>
          <w:sz w:val="24"/>
        </w:rPr>
        <w:tab/>
      </w:r>
      <w:r>
        <w:rPr>
          <w:spacing w:val="-2"/>
          <w:sz w:val="24"/>
        </w:rPr>
        <w:t>видеофильмов, телепередач</w:t>
      </w:r>
    </w:p>
    <w:p w14:paraId="772B9A49">
      <w:pPr>
        <w:pStyle w:val="42"/>
        <w:numPr>
          <w:ilvl w:val="0"/>
          <w:numId w:val="75"/>
        </w:numPr>
        <w:tabs>
          <w:tab w:val="left" w:pos="252"/>
        </w:tabs>
        <w:spacing w:line="240" w:lineRule="auto"/>
        <w:ind w:left="251" w:hanging="145"/>
        <w:rPr>
          <w:sz w:val="24"/>
        </w:rPr>
      </w:pPr>
      <w:r>
        <w:rPr>
          <w:spacing w:val="-2"/>
          <w:sz w:val="24"/>
        </w:rPr>
        <w:t>экспериментирование</w:t>
      </w:r>
    </w:p>
    <w:p w14:paraId="45E59FD5">
      <w:pPr>
        <w:pStyle w:val="42"/>
        <w:numPr>
          <w:ilvl w:val="0"/>
          <w:numId w:val="75"/>
        </w:numPr>
        <w:tabs>
          <w:tab w:val="left" w:pos="252"/>
        </w:tabs>
        <w:spacing w:line="240" w:lineRule="auto"/>
        <w:ind w:left="251" w:hanging="145"/>
        <w:rPr>
          <w:sz w:val="24"/>
        </w:rPr>
      </w:pPr>
      <w:r>
        <w:rPr>
          <w:sz w:val="24"/>
        </w:rPr>
        <w:t>поручения</w:t>
      </w:r>
      <w:r>
        <w:rPr>
          <w:spacing w:val="-3"/>
          <w:sz w:val="24"/>
        </w:rPr>
        <w:t xml:space="preserve"> </w:t>
      </w:r>
      <w:r>
        <w:rPr>
          <w:sz w:val="24"/>
        </w:rPr>
        <w:t>и</w:t>
      </w:r>
      <w:r>
        <w:rPr>
          <w:spacing w:val="-2"/>
          <w:sz w:val="24"/>
        </w:rPr>
        <w:t xml:space="preserve"> задания</w:t>
      </w:r>
    </w:p>
    <w:p w14:paraId="316CAAF9">
      <w:pPr>
        <w:pStyle w:val="42"/>
        <w:numPr>
          <w:ilvl w:val="0"/>
          <w:numId w:val="75"/>
        </w:numPr>
        <w:tabs>
          <w:tab w:val="left" w:pos="252"/>
        </w:tabs>
        <w:spacing w:line="240" w:lineRule="auto"/>
        <w:ind w:left="251" w:hanging="145"/>
        <w:rPr>
          <w:sz w:val="24"/>
        </w:rPr>
      </w:pPr>
      <w:r>
        <w:rPr>
          <w:spacing w:val="-2"/>
          <w:sz w:val="24"/>
        </w:rPr>
        <w:t>дежурство</w:t>
      </w:r>
    </w:p>
    <w:p w14:paraId="4633CE6A">
      <w:pPr>
        <w:pStyle w:val="42"/>
        <w:numPr>
          <w:ilvl w:val="0"/>
          <w:numId w:val="75"/>
        </w:numPr>
        <w:tabs>
          <w:tab w:val="left" w:pos="553"/>
          <w:tab w:val="left" w:pos="554"/>
          <w:tab w:val="left" w:pos="2067"/>
          <w:tab w:val="left" w:pos="3779"/>
          <w:tab w:val="left" w:pos="5151"/>
          <w:tab w:val="left" w:pos="5641"/>
        </w:tabs>
        <w:spacing w:line="240" w:lineRule="auto"/>
        <w:ind w:right="100" w:firstLine="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0ED62852">
      <w:pPr>
        <w:pStyle w:val="42"/>
        <w:spacing w:line="240" w:lineRule="auto"/>
        <w:ind w:left="172"/>
        <w:rPr>
          <w:b/>
          <w:i/>
          <w:color w:val="376092" w:themeColor="accent1" w:themeShade="BF"/>
          <w:sz w:val="24"/>
        </w:rPr>
      </w:pPr>
      <w:r>
        <w:rPr>
          <w:b/>
          <w:i/>
          <w:color w:val="376092" w:themeColor="accent1" w:themeShade="BF"/>
          <w:sz w:val="24"/>
        </w:rPr>
        <w:t>«Познавательное</w:t>
      </w:r>
      <w:r>
        <w:rPr>
          <w:b/>
          <w:i/>
          <w:color w:val="376092" w:themeColor="accent1" w:themeShade="BF"/>
          <w:spacing w:val="-15"/>
          <w:sz w:val="24"/>
        </w:rPr>
        <w:t xml:space="preserve"> </w:t>
      </w:r>
      <w:r>
        <w:rPr>
          <w:b/>
          <w:i/>
          <w:color w:val="376092" w:themeColor="accent1" w:themeShade="BF"/>
          <w:spacing w:val="-2"/>
          <w:sz w:val="24"/>
        </w:rPr>
        <w:t>развитие»</w:t>
      </w:r>
    </w:p>
    <w:p w14:paraId="1CCE1CF0">
      <w:pPr>
        <w:pStyle w:val="42"/>
        <w:numPr>
          <w:ilvl w:val="0"/>
          <w:numId w:val="75"/>
        </w:numPr>
        <w:tabs>
          <w:tab w:val="left" w:pos="252"/>
        </w:tabs>
        <w:spacing w:line="240" w:lineRule="auto"/>
        <w:ind w:left="251" w:hanging="145"/>
        <w:rPr>
          <w:sz w:val="24"/>
        </w:rPr>
      </w:pPr>
      <w:r>
        <w:rPr>
          <w:spacing w:val="-2"/>
          <w:sz w:val="24"/>
        </w:rPr>
        <w:t>коллекционирование</w:t>
      </w:r>
    </w:p>
    <w:p w14:paraId="0CA02D88">
      <w:pPr>
        <w:pStyle w:val="42"/>
        <w:numPr>
          <w:ilvl w:val="0"/>
          <w:numId w:val="75"/>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24E01C0B">
      <w:pPr>
        <w:pStyle w:val="42"/>
        <w:numPr>
          <w:ilvl w:val="0"/>
          <w:numId w:val="75"/>
        </w:numPr>
        <w:tabs>
          <w:tab w:val="left" w:pos="252"/>
        </w:tabs>
        <w:spacing w:before="1" w:line="275" w:lineRule="exact"/>
        <w:ind w:left="251" w:hanging="145"/>
        <w:rPr>
          <w:sz w:val="24"/>
        </w:rPr>
      </w:pPr>
      <w:r>
        <w:rPr>
          <w:sz w:val="24"/>
        </w:rPr>
        <w:t>исследовательская</w:t>
      </w:r>
      <w:r>
        <w:rPr>
          <w:spacing w:val="-8"/>
          <w:sz w:val="24"/>
        </w:rPr>
        <w:t xml:space="preserve"> </w:t>
      </w:r>
      <w:r>
        <w:rPr>
          <w:spacing w:val="-2"/>
          <w:sz w:val="24"/>
        </w:rPr>
        <w:t>деятельность</w:t>
      </w:r>
    </w:p>
    <w:p w14:paraId="7D8C1094">
      <w:pPr>
        <w:pStyle w:val="42"/>
        <w:numPr>
          <w:ilvl w:val="0"/>
          <w:numId w:val="75"/>
        </w:numPr>
        <w:tabs>
          <w:tab w:val="left" w:pos="252"/>
        </w:tabs>
        <w:spacing w:line="275" w:lineRule="exact"/>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1E1D9EDD">
      <w:pPr>
        <w:pStyle w:val="42"/>
        <w:numPr>
          <w:ilvl w:val="0"/>
          <w:numId w:val="75"/>
        </w:numPr>
        <w:tabs>
          <w:tab w:val="left" w:pos="252"/>
        </w:tabs>
        <w:spacing w:line="240" w:lineRule="auto"/>
        <w:ind w:left="251" w:hanging="145"/>
        <w:rPr>
          <w:sz w:val="24"/>
        </w:rPr>
      </w:pPr>
      <w:r>
        <w:rPr>
          <w:spacing w:val="-2"/>
          <w:sz w:val="24"/>
        </w:rPr>
        <w:t>экспериментирование</w:t>
      </w:r>
    </w:p>
    <w:p w14:paraId="7FD2C4E0">
      <w:pPr>
        <w:pStyle w:val="42"/>
        <w:numPr>
          <w:ilvl w:val="0"/>
          <w:numId w:val="75"/>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18579E06">
      <w:pPr>
        <w:pStyle w:val="42"/>
        <w:numPr>
          <w:ilvl w:val="0"/>
          <w:numId w:val="75"/>
        </w:numPr>
        <w:tabs>
          <w:tab w:val="left" w:pos="252"/>
        </w:tabs>
        <w:spacing w:line="240" w:lineRule="auto"/>
        <w:ind w:left="251" w:hanging="145"/>
        <w:rPr>
          <w:sz w:val="24"/>
        </w:rPr>
      </w:pPr>
      <w:r>
        <w:rPr>
          <w:spacing w:val="-2"/>
          <w:sz w:val="24"/>
        </w:rPr>
        <w:t>наблюдение</w:t>
      </w:r>
    </w:p>
    <w:p w14:paraId="721D72A4">
      <w:pPr>
        <w:pStyle w:val="42"/>
        <w:numPr>
          <w:ilvl w:val="0"/>
          <w:numId w:val="75"/>
        </w:numPr>
        <w:tabs>
          <w:tab w:val="left" w:pos="252"/>
        </w:tabs>
        <w:spacing w:line="240" w:lineRule="auto"/>
        <w:ind w:left="251" w:hanging="145"/>
        <w:rPr>
          <w:sz w:val="24"/>
        </w:rPr>
      </w:pPr>
      <w:r>
        <w:rPr>
          <w:sz w:val="24"/>
        </w:rPr>
        <w:t>проблемная</w:t>
      </w:r>
      <w:r>
        <w:rPr>
          <w:spacing w:val="-3"/>
          <w:sz w:val="24"/>
        </w:rPr>
        <w:t xml:space="preserve"> </w:t>
      </w:r>
      <w:r>
        <w:rPr>
          <w:spacing w:val="-2"/>
          <w:sz w:val="24"/>
        </w:rPr>
        <w:t>ситуация</w:t>
      </w:r>
    </w:p>
    <w:p w14:paraId="500CD559">
      <w:pPr>
        <w:pStyle w:val="42"/>
        <w:numPr>
          <w:ilvl w:val="0"/>
          <w:numId w:val="75"/>
        </w:numPr>
        <w:tabs>
          <w:tab w:val="left" w:pos="252"/>
        </w:tabs>
        <w:spacing w:line="240" w:lineRule="auto"/>
        <w:ind w:left="251" w:hanging="145"/>
        <w:rPr>
          <w:sz w:val="24"/>
        </w:rPr>
      </w:pPr>
      <w:r>
        <w:rPr>
          <w:sz w:val="24"/>
        </w:rPr>
        <w:t>викторины,</w:t>
      </w:r>
      <w:r>
        <w:rPr>
          <w:spacing w:val="-3"/>
          <w:sz w:val="24"/>
        </w:rPr>
        <w:t xml:space="preserve"> </w:t>
      </w:r>
      <w:r>
        <w:rPr>
          <w:spacing w:val="-2"/>
          <w:sz w:val="24"/>
        </w:rPr>
        <w:t>конкурсы</w:t>
      </w:r>
    </w:p>
    <w:p w14:paraId="0E667EDE">
      <w:pPr>
        <w:pStyle w:val="42"/>
        <w:numPr>
          <w:ilvl w:val="0"/>
          <w:numId w:val="75"/>
        </w:numPr>
        <w:tabs>
          <w:tab w:val="left" w:pos="252"/>
        </w:tabs>
        <w:spacing w:line="240" w:lineRule="auto"/>
        <w:ind w:left="251" w:hanging="145"/>
        <w:rPr>
          <w:sz w:val="24"/>
        </w:rPr>
      </w:pPr>
      <w:r>
        <w:rPr>
          <w:sz w:val="24"/>
        </w:rPr>
        <w:t>культурные</w:t>
      </w:r>
      <w:r>
        <w:rPr>
          <w:spacing w:val="-7"/>
          <w:sz w:val="24"/>
        </w:rPr>
        <w:t xml:space="preserve"> </w:t>
      </w:r>
      <w:r>
        <w:rPr>
          <w:spacing w:val="-2"/>
          <w:sz w:val="24"/>
        </w:rPr>
        <w:t>практики</w:t>
      </w:r>
    </w:p>
    <w:p w14:paraId="21072AAF">
      <w:pPr>
        <w:pStyle w:val="42"/>
        <w:numPr>
          <w:ilvl w:val="0"/>
          <w:numId w:val="75"/>
        </w:numPr>
        <w:tabs>
          <w:tab w:val="left" w:pos="252"/>
        </w:tabs>
        <w:spacing w:line="240" w:lineRule="auto"/>
        <w:ind w:left="251" w:hanging="145"/>
        <w:rPr>
          <w:sz w:val="24"/>
        </w:rPr>
      </w:pPr>
      <w:r>
        <w:rPr>
          <w:spacing w:val="-2"/>
          <w:sz w:val="24"/>
        </w:rPr>
        <w:t>рассказ</w:t>
      </w:r>
    </w:p>
    <w:p w14:paraId="2C3FDC39">
      <w:pPr>
        <w:pStyle w:val="42"/>
        <w:numPr>
          <w:ilvl w:val="0"/>
          <w:numId w:val="75"/>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25F5DC47">
      <w:pPr>
        <w:pStyle w:val="42"/>
        <w:numPr>
          <w:ilvl w:val="0"/>
          <w:numId w:val="75"/>
        </w:numPr>
        <w:tabs>
          <w:tab w:val="left" w:pos="252"/>
        </w:tabs>
        <w:spacing w:line="240" w:lineRule="auto"/>
        <w:ind w:left="251" w:hanging="145"/>
        <w:rPr>
          <w:sz w:val="24"/>
        </w:rPr>
      </w:pPr>
      <w:r>
        <w:rPr>
          <w:spacing w:val="-2"/>
          <w:sz w:val="24"/>
        </w:rPr>
        <w:t>экскурсии</w:t>
      </w:r>
    </w:p>
    <w:p w14:paraId="5F451BFD">
      <w:pPr>
        <w:pStyle w:val="42"/>
        <w:numPr>
          <w:ilvl w:val="0"/>
          <w:numId w:val="75"/>
        </w:numPr>
        <w:tabs>
          <w:tab w:val="left" w:pos="252"/>
        </w:tabs>
        <w:spacing w:line="240" w:lineRule="auto"/>
        <w:ind w:left="251" w:hanging="145"/>
        <w:rPr>
          <w:sz w:val="24"/>
        </w:rPr>
      </w:pPr>
      <w:r>
        <w:rPr>
          <w:spacing w:val="-2"/>
          <w:sz w:val="24"/>
        </w:rPr>
        <w:t>коллекционирование</w:t>
      </w:r>
    </w:p>
    <w:p w14:paraId="3E48316C">
      <w:pPr>
        <w:pStyle w:val="42"/>
        <w:numPr>
          <w:ilvl w:val="0"/>
          <w:numId w:val="75"/>
        </w:numPr>
        <w:tabs>
          <w:tab w:val="left" w:pos="252"/>
        </w:tabs>
        <w:spacing w:line="240" w:lineRule="auto"/>
        <w:ind w:left="251" w:hanging="145"/>
        <w:rPr>
          <w:sz w:val="24"/>
        </w:rPr>
      </w:pPr>
      <w:r>
        <w:rPr>
          <w:spacing w:val="-2"/>
          <w:sz w:val="24"/>
        </w:rPr>
        <w:t>моделирование</w:t>
      </w:r>
    </w:p>
    <w:p w14:paraId="6333B13A">
      <w:pPr>
        <w:pStyle w:val="42"/>
        <w:numPr>
          <w:ilvl w:val="0"/>
          <w:numId w:val="75"/>
        </w:numPr>
        <w:tabs>
          <w:tab w:val="left" w:pos="252"/>
        </w:tabs>
        <w:spacing w:before="1" w:line="240" w:lineRule="auto"/>
        <w:ind w:left="251" w:hanging="145"/>
        <w:rPr>
          <w:sz w:val="24"/>
        </w:rPr>
      </w:pPr>
      <w:r>
        <w:rPr>
          <w:sz w:val="24"/>
        </w:rPr>
        <w:t>реализация</w:t>
      </w:r>
      <w:r>
        <w:rPr>
          <w:spacing w:val="-2"/>
          <w:sz w:val="24"/>
        </w:rPr>
        <w:t xml:space="preserve"> проекта</w:t>
      </w:r>
    </w:p>
    <w:p w14:paraId="17D9C9ED">
      <w:pPr>
        <w:pStyle w:val="42"/>
        <w:numPr>
          <w:ilvl w:val="0"/>
          <w:numId w:val="75"/>
        </w:numPr>
        <w:tabs>
          <w:tab w:val="left" w:pos="252"/>
        </w:tabs>
        <w:spacing w:line="240" w:lineRule="auto"/>
        <w:ind w:left="251" w:hanging="145"/>
        <w:rPr>
          <w:sz w:val="24"/>
        </w:rPr>
      </w:pPr>
      <w:r>
        <w:rPr>
          <w:sz w:val="24"/>
        </w:rPr>
        <w:t>игры</w:t>
      </w:r>
      <w:r>
        <w:rPr>
          <w:spacing w:val="-2"/>
          <w:sz w:val="24"/>
        </w:rPr>
        <w:t xml:space="preserve"> </w:t>
      </w:r>
      <w:r>
        <w:rPr>
          <w:sz w:val="24"/>
        </w:rPr>
        <w:t>с</w:t>
      </w:r>
      <w:r>
        <w:rPr>
          <w:spacing w:val="-3"/>
          <w:sz w:val="24"/>
        </w:rPr>
        <w:t xml:space="preserve"> </w:t>
      </w:r>
      <w:r>
        <w:rPr>
          <w:spacing w:val="-2"/>
          <w:sz w:val="24"/>
        </w:rPr>
        <w:t>правилами</w:t>
      </w:r>
    </w:p>
    <w:p w14:paraId="30AE9AC4">
      <w:pPr>
        <w:pStyle w:val="42"/>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«Речевое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012B7E45">
      <w:pPr>
        <w:pStyle w:val="42"/>
        <w:numPr>
          <w:ilvl w:val="0"/>
          <w:numId w:val="75"/>
        </w:numPr>
        <w:tabs>
          <w:tab w:val="left" w:pos="252"/>
        </w:tabs>
        <w:spacing w:line="240" w:lineRule="auto"/>
        <w:ind w:left="251" w:hanging="145"/>
        <w:rPr>
          <w:sz w:val="24"/>
        </w:rPr>
      </w:pPr>
      <w:r>
        <w:rPr>
          <w:spacing w:val="-2"/>
          <w:sz w:val="24"/>
        </w:rPr>
        <w:t>чтение</w:t>
      </w:r>
    </w:p>
    <w:p w14:paraId="09267908">
      <w:pPr>
        <w:pStyle w:val="42"/>
        <w:numPr>
          <w:ilvl w:val="0"/>
          <w:numId w:val="75"/>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0E290532">
      <w:pPr>
        <w:pStyle w:val="42"/>
        <w:numPr>
          <w:ilvl w:val="0"/>
          <w:numId w:val="75"/>
        </w:numPr>
        <w:tabs>
          <w:tab w:val="left" w:pos="252"/>
        </w:tabs>
        <w:spacing w:line="240" w:lineRule="auto"/>
        <w:ind w:left="251" w:hanging="145"/>
        <w:rPr>
          <w:sz w:val="24"/>
        </w:rPr>
      </w:pPr>
      <w:r>
        <w:rPr>
          <w:spacing w:val="-2"/>
          <w:sz w:val="24"/>
        </w:rPr>
        <w:t>рассматривание</w:t>
      </w:r>
    </w:p>
    <w:p w14:paraId="6C6A1095">
      <w:pPr>
        <w:pStyle w:val="42"/>
        <w:numPr>
          <w:ilvl w:val="0"/>
          <w:numId w:val="75"/>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3"/>
          <w:sz w:val="24"/>
        </w:rPr>
        <w:t xml:space="preserve"> </w:t>
      </w:r>
      <w:r>
        <w:rPr>
          <w:spacing w:val="-2"/>
          <w:sz w:val="24"/>
        </w:rPr>
        <w:t>ситуаций</w:t>
      </w:r>
    </w:p>
    <w:p w14:paraId="6B4AB365">
      <w:pPr>
        <w:pStyle w:val="42"/>
        <w:numPr>
          <w:ilvl w:val="0"/>
          <w:numId w:val="75"/>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3"/>
          <w:sz w:val="24"/>
        </w:rPr>
        <w:t xml:space="preserve"> </w:t>
      </w:r>
      <w:r>
        <w:rPr>
          <w:spacing w:val="-2"/>
          <w:sz w:val="24"/>
        </w:rPr>
        <w:t>детьми</w:t>
      </w:r>
    </w:p>
    <w:p w14:paraId="257DF15D">
      <w:pPr>
        <w:pStyle w:val="42"/>
        <w:numPr>
          <w:ilvl w:val="0"/>
          <w:numId w:val="75"/>
        </w:numPr>
        <w:tabs>
          <w:tab w:val="left" w:pos="252"/>
        </w:tabs>
        <w:spacing w:line="240" w:lineRule="auto"/>
        <w:ind w:left="251" w:hanging="145"/>
        <w:rPr>
          <w:sz w:val="24"/>
        </w:rPr>
      </w:pPr>
      <w:r>
        <w:rPr>
          <w:spacing w:val="-4"/>
          <w:sz w:val="24"/>
        </w:rPr>
        <w:t>игра</w:t>
      </w:r>
    </w:p>
    <w:p w14:paraId="4C892924">
      <w:pPr>
        <w:pStyle w:val="42"/>
        <w:numPr>
          <w:ilvl w:val="0"/>
          <w:numId w:val="75"/>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2E66ABB5">
      <w:pPr>
        <w:pStyle w:val="42"/>
        <w:numPr>
          <w:ilvl w:val="0"/>
          <w:numId w:val="75"/>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7A301F07">
      <w:pPr>
        <w:pStyle w:val="42"/>
        <w:numPr>
          <w:ilvl w:val="0"/>
          <w:numId w:val="75"/>
        </w:numPr>
        <w:tabs>
          <w:tab w:val="left" w:pos="252"/>
        </w:tabs>
        <w:spacing w:line="240" w:lineRule="auto"/>
        <w:ind w:left="251" w:hanging="145"/>
        <w:rPr>
          <w:sz w:val="24"/>
        </w:rPr>
      </w:pPr>
      <w:r>
        <w:rPr>
          <w:spacing w:val="-2"/>
          <w:sz w:val="24"/>
        </w:rPr>
        <w:t>обсуждение</w:t>
      </w:r>
    </w:p>
    <w:p w14:paraId="61220BA5">
      <w:pPr>
        <w:pStyle w:val="42"/>
        <w:numPr>
          <w:ilvl w:val="0"/>
          <w:numId w:val="75"/>
        </w:numPr>
        <w:tabs>
          <w:tab w:val="left" w:pos="252"/>
        </w:tabs>
        <w:spacing w:line="240" w:lineRule="auto"/>
        <w:ind w:left="251" w:hanging="145"/>
        <w:rPr>
          <w:sz w:val="24"/>
        </w:rPr>
      </w:pPr>
      <w:r>
        <w:rPr>
          <w:spacing w:val="-2"/>
          <w:sz w:val="24"/>
        </w:rPr>
        <w:t>рассказ</w:t>
      </w:r>
    </w:p>
    <w:p w14:paraId="021A13ED">
      <w:pPr>
        <w:pStyle w:val="42"/>
        <w:numPr>
          <w:ilvl w:val="0"/>
          <w:numId w:val="75"/>
        </w:numPr>
        <w:tabs>
          <w:tab w:val="left" w:pos="252"/>
        </w:tabs>
        <w:spacing w:before="1" w:line="240" w:lineRule="auto"/>
        <w:ind w:left="251" w:hanging="145"/>
        <w:rPr>
          <w:sz w:val="24"/>
        </w:rPr>
      </w:pPr>
      <w:r>
        <w:rPr>
          <w:spacing w:val="-2"/>
          <w:sz w:val="24"/>
        </w:rPr>
        <w:t>инсценирование</w:t>
      </w:r>
    </w:p>
    <w:p w14:paraId="3AB2463A">
      <w:pPr>
        <w:pStyle w:val="42"/>
        <w:numPr>
          <w:ilvl w:val="0"/>
          <w:numId w:val="75"/>
        </w:numPr>
        <w:tabs>
          <w:tab w:val="left" w:pos="312"/>
        </w:tabs>
        <w:spacing w:line="240" w:lineRule="auto"/>
        <w:ind w:left="311" w:hanging="145"/>
        <w:rPr>
          <w:sz w:val="24"/>
        </w:rPr>
      </w:pPr>
      <w:r>
        <w:rPr>
          <w:sz w:val="24"/>
        </w:rPr>
        <w:t>ситуативный</w:t>
      </w:r>
      <w:r>
        <w:rPr>
          <w:spacing w:val="-4"/>
          <w:sz w:val="24"/>
        </w:rPr>
        <w:t xml:space="preserve"> </w:t>
      </w:r>
      <w:r>
        <w:rPr>
          <w:sz w:val="24"/>
        </w:rPr>
        <w:t>разговор</w:t>
      </w:r>
      <w:r>
        <w:rPr>
          <w:spacing w:val="-5"/>
          <w:sz w:val="24"/>
        </w:rPr>
        <w:t xml:space="preserve"> </w:t>
      </w:r>
      <w:r>
        <w:rPr>
          <w:sz w:val="24"/>
        </w:rPr>
        <w:t>с</w:t>
      </w:r>
      <w:r>
        <w:rPr>
          <w:spacing w:val="-5"/>
          <w:sz w:val="24"/>
        </w:rPr>
        <w:t xml:space="preserve"> </w:t>
      </w:r>
      <w:r>
        <w:rPr>
          <w:spacing w:val="-2"/>
          <w:sz w:val="24"/>
        </w:rPr>
        <w:t>детьми,</w:t>
      </w:r>
    </w:p>
    <w:p w14:paraId="0DBBA91F">
      <w:pPr>
        <w:pStyle w:val="42"/>
        <w:numPr>
          <w:ilvl w:val="0"/>
          <w:numId w:val="75"/>
        </w:numPr>
        <w:tabs>
          <w:tab w:val="left" w:pos="252"/>
        </w:tabs>
        <w:spacing w:line="240" w:lineRule="auto"/>
        <w:ind w:left="251" w:hanging="145"/>
        <w:rPr>
          <w:sz w:val="24"/>
        </w:rPr>
      </w:pPr>
      <w:r>
        <w:rPr>
          <w:sz w:val="24"/>
        </w:rPr>
        <w:t>сочинение</w:t>
      </w:r>
      <w:r>
        <w:rPr>
          <w:spacing w:val="-4"/>
          <w:sz w:val="24"/>
        </w:rPr>
        <w:t xml:space="preserve"> </w:t>
      </w:r>
      <w:r>
        <w:rPr>
          <w:spacing w:val="-2"/>
          <w:sz w:val="24"/>
        </w:rPr>
        <w:t>загадок</w:t>
      </w:r>
    </w:p>
    <w:p w14:paraId="2DA983C0">
      <w:pPr>
        <w:pStyle w:val="42"/>
        <w:numPr>
          <w:ilvl w:val="0"/>
          <w:numId w:val="75"/>
        </w:numPr>
        <w:tabs>
          <w:tab w:val="left" w:pos="257"/>
        </w:tabs>
        <w:spacing w:line="240" w:lineRule="auto"/>
        <w:ind w:left="256" w:hanging="150"/>
        <w:rPr>
          <w:sz w:val="24"/>
        </w:rPr>
      </w:pPr>
      <w:r>
        <w:rPr>
          <w:sz w:val="24"/>
        </w:rPr>
        <w:t>«</w:t>
      </w:r>
      <w:r>
        <w:rPr>
          <w:spacing w:val="-10"/>
          <w:sz w:val="24"/>
        </w:rPr>
        <w:t xml:space="preserve"> </w:t>
      </w:r>
      <w:r>
        <w:rPr>
          <w:sz w:val="24"/>
        </w:rPr>
        <w:t>проблемная</w:t>
      </w:r>
      <w:r>
        <w:rPr>
          <w:spacing w:val="-1"/>
          <w:sz w:val="24"/>
        </w:rPr>
        <w:t xml:space="preserve"> </w:t>
      </w:r>
      <w:r>
        <w:rPr>
          <w:spacing w:val="-2"/>
          <w:sz w:val="24"/>
        </w:rPr>
        <w:t>ситуация»</w:t>
      </w:r>
    </w:p>
    <w:p w14:paraId="5F7546B2">
      <w:pPr>
        <w:pStyle w:val="42"/>
        <w:numPr>
          <w:ilvl w:val="0"/>
          <w:numId w:val="75"/>
        </w:numPr>
        <w:tabs>
          <w:tab w:val="left" w:pos="262"/>
        </w:tabs>
        <w:spacing w:line="240" w:lineRule="auto"/>
        <w:ind w:right="95" w:firstLine="0"/>
        <w:rPr>
          <w:sz w:val="24"/>
        </w:rPr>
      </w:pPr>
      <w:r>
        <w:rPr>
          <w:sz w:val="24"/>
        </w:rPr>
        <w:t>использование</w:t>
      </w:r>
      <w:r>
        <w:rPr>
          <w:spacing w:val="-2"/>
          <w:sz w:val="24"/>
        </w:rPr>
        <w:t xml:space="preserve"> </w:t>
      </w:r>
      <w:r>
        <w:rPr>
          <w:sz w:val="24"/>
        </w:rPr>
        <w:t>различных видов</w:t>
      </w:r>
      <w:r>
        <w:rPr>
          <w:spacing w:val="-1"/>
          <w:sz w:val="24"/>
        </w:rPr>
        <w:t xml:space="preserve"> </w:t>
      </w:r>
      <w:r>
        <w:rPr>
          <w:sz w:val="24"/>
        </w:rPr>
        <w:t xml:space="preserve">театра </w:t>
      </w:r>
    </w:p>
    <w:p w14:paraId="1B913480">
      <w:pPr>
        <w:pStyle w:val="42"/>
        <w:tabs>
          <w:tab w:val="left" w:pos="262"/>
        </w:tabs>
        <w:spacing w:line="240" w:lineRule="auto"/>
        <w:ind w:left="-37" w:right="95"/>
        <w:rPr>
          <w:color w:val="376092" w:themeColor="accent1" w:themeShade="BF"/>
          <w:sz w:val="24"/>
        </w:rPr>
      </w:pPr>
      <w:r>
        <w:rPr>
          <w:color w:val="376092" w:themeColor="accent1" w:themeShade="BF"/>
          <w:sz w:val="24"/>
        </w:rPr>
        <w:t>«</w:t>
      </w:r>
      <w:r>
        <w:rPr>
          <w:i/>
          <w:color w:val="376092" w:themeColor="accent1" w:themeShade="BF"/>
          <w:sz w:val="24"/>
        </w:rPr>
        <w:t>Художественно- эстетическое развитие»</w:t>
      </w:r>
    </w:p>
    <w:p w14:paraId="6FBD7C59">
      <w:pPr>
        <w:pStyle w:val="42"/>
        <w:numPr>
          <w:ilvl w:val="0"/>
          <w:numId w:val="75"/>
        </w:numPr>
        <w:tabs>
          <w:tab w:val="left" w:pos="310"/>
        </w:tabs>
        <w:spacing w:line="240" w:lineRule="auto"/>
        <w:ind w:right="101" w:firstLine="0"/>
        <w:jc w:val="both"/>
        <w:rPr>
          <w:sz w:val="24"/>
        </w:rPr>
      </w:pPr>
      <w:r>
        <w:rPr>
          <w:sz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671CA27C">
      <w:pPr>
        <w:pStyle w:val="42"/>
        <w:numPr>
          <w:ilvl w:val="0"/>
          <w:numId w:val="75"/>
        </w:numPr>
        <w:tabs>
          <w:tab w:val="left" w:pos="252"/>
        </w:tabs>
        <w:spacing w:line="240" w:lineRule="auto"/>
        <w:ind w:left="251" w:hanging="145"/>
        <w:jc w:val="both"/>
        <w:rPr>
          <w:sz w:val="24"/>
        </w:rPr>
      </w:pPr>
      <w:r>
        <w:rPr>
          <w:sz w:val="24"/>
        </w:rPr>
        <w:t>создание</w:t>
      </w:r>
      <w:r>
        <w:rPr>
          <w:spacing w:val="-4"/>
          <w:sz w:val="24"/>
        </w:rPr>
        <w:t xml:space="preserve"> </w:t>
      </w:r>
      <w:r>
        <w:rPr>
          <w:sz w:val="24"/>
        </w:rPr>
        <w:t>макетов,</w:t>
      </w:r>
      <w:r>
        <w:rPr>
          <w:spacing w:val="-2"/>
          <w:sz w:val="24"/>
        </w:rPr>
        <w:t xml:space="preserve"> коллекций</w:t>
      </w:r>
    </w:p>
    <w:p w14:paraId="2738FE52">
      <w:pPr>
        <w:spacing w:line="293" w:lineRule="atLeast"/>
        <w:jc w:val="both"/>
        <w:rPr>
          <w:color w:val="000000"/>
          <w:sz w:val="24"/>
          <w:szCs w:val="24"/>
          <w:lang w:eastAsia="ru-RU"/>
        </w:rPr>
      </w:pPr>
      <w:r>
        <w:rPr>
          <w:sz w:val="24"/>
        </w:rPr>
        <w:t>рассматривание</w:t>
      </w:r>
      <w:r>
        <w:rPr>
          <w:spacing w:val="-10"/>
          <w:sz w:val="24"/>
        </w:rPr>
        <w:t xml:space="preserve"> </w:t>
      </w:r>
      <w:r>
        <w:rPr>
          <w:sz w:val="24"/>
        </w:rPr>
        <w:t>эстетически</w:t>
      </w:r>
      <w:r>
        <w:rPr>
          <w:spacing w:val="-7"/>
          <w:sz w:val="24"/>
        </w:rPr>
        <w:t xml:space="preserve"> </w:t>
      </w:r>
      <w:r>
        <w:rPr>
          <w:sz w:val="24"/>
        </w:rPr>
        <w:t>привлекательных</w:t>
      </w:r>
      <w:r>
        <w:rPr>
          <w:spacing w:val="-5"/>
          <w:sz w:val="24"/>
        </w:rPr>
        <w:t xml:space="preserve"> </w:t>
      </w:r>
      <w:r>
        <w:rPr>
          <w:spacing w:val="-2"/>
          <w:sz w:val="24"/>
        </w:rPr>
        <w:t>предметов</w:t>
      </w:r>
    </w:p>
    <w:p w14:paraId="32721EE2">
      <w:pPr>
        <w:pStyle w:val="42"/>
        <w:numPr>
          <w:ilvl w:val="0"/>
          <w:numId w:val="76"/>
        </w:numPr>
        <w:tabs>
          <w:tab w:val="left" w:pos="252"/>
        </w:tabs>
        <w:spacing w:line="268" w:lineRule="exact"/>
        <w:ind w:left="251" w:hanging="145"/>
        <w:rPr>
          <w:sz w:val="24"/>
        </w:rPr>
      </w:pPr>
      <w:r>
        <w:rPr>
          <w:spacing w:val="-4"/>
          <w:sz w:val="24"/>
        </w:rPr>
        <w:t>игра</w:t>
      </w:r>
    </w:p>
    <w:p w14:paraId="6F94A129">
      <w:pPr>
        <w:pStyle w:val="42"/>
        <w:numPr>
          <w:ilvl w:val="0"/>
          <w:numId w:val="76"/>
        </w:numPr>
        <w:tabs>
          <w:tab w:val="left" w:pos="312"/>
        </w:tabs>
        <w:spacing w:line="240" w:lineRule="auto"/>
        <w:ind w:left="311" w:hanging="145"/>
        <w:rPr>
          <w:sz w:val="24"/>
        </w:rPr>
      </w:pPr>
      <w:r>
        <w:rPr>
          <w:sz w:val="24"/>
        </w:rPr>
        <w:t>организация</w:t>
      </w:r>
      <w:r>
        <w:rPr>
          <w:spacing w:val="-4"/>
          <w:sz w:val="24"/>
        </w:rPr>
        <w:t xml:space="preserve"> </w:t>
      </w:r>
      <w:r>
        <w:rPr>
          <w:spacing w:val="-2"/>
          <w:sz w:val="24"/>
        </w:rPr>
        <w:t>выставок</w:t>
      </w:r>
    </w:p>
    <w:p w14:paraId="5A2EC878">
      <w:pPr>
        <w:pStyle w:val="42"/>
        <w:numPr>
          <w:ilvl w:val="0"/>
          <w:numId w:val="76"/>
        </w:numPr>
        <w:tabs>
          <w:tab w:val="left" w:pos="556"/>
          <w:tab w:val="left" w:pos="557"/>
          <w:tab w:val="left" w:pos="1860"/>
          <w:tab w:val="left" w:pos="3982"/>
          <w:tab w:val="left" w:pos="5174"/>
        </w:tabs>
        <w:spacing w:line="240" w:lineRule="auto"/>
        <w:ind w:left="286" w:right="100" w:firstLine="6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5108FF48">
      <w:pPr>
        <w:pStyle w:val="42"/>
        <w:numPr>
          <w:ilvl w:val="0"/>
          <w:numId w:val="76"/>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15E8E4AA">
      <w:pPr>
        <w:pStyle w:val="42"/>
        <w:numPr>
          <w:ilvl w:val="0"/>
          <w:numId w:val="76"/>
        </w:numPr>
        <w:tabs>
          <w:tab w:val="left" w:pos="493"/>
          <w:tab w:val="left" w:pos="494"/>
          <w:tab w:val="left" w:pos="1403"/>
          <w:tab w:val="left" w:pos="3249"/>
          <w:tab w:val="left" w:pos="4498"/>
        </w:tabs>
        <w:spacing w:line="240" w:lineRule="auto"/>
        <w:ind w:left="286" w:right="102" w:firstLine="60"/>
        <w:rPr>
          <w:sz w:val="24"/>
        </w:rPr>
      </w:pPr>
      <w:r>
        <w:rPr>
          <w:spacing w:val="-2"/>
          <w:sz w:val="24"/>
        </w:rPr>
        <w:t>беседа</w:t>
      </w:r>
      <w:r>
        <w:rPr>
          <w:sz w:val="24"/>
        </w:rPr>
        <w:tab/>
      </w:r>
      <w:r>
        <w:rPr>
          <w:spacing w:val="-2"/>
          <w:sz w:val="24"/>
        </w:rPr>
        <w:t>интегративного</w:t>
      </w:r>
      <w:r>
        <w:rPr>
          <w:sz w:val="24"/>
        </w:rPr>
        <w:tab/>
      </w:r>
      <w:r>
        <w:rPr>
          <w:spacing w:val="-2"/>
          <w:sz w:val="24"/>
        </w:rPr>
        <w:t>характера</w:t>
      </w:r>
      <w:r>
        <w:rPr>
          <w:sz w:val="24"/>
        </w:rPr>
        <w:tab/>
      </w:r>
      <w:r>
        <w:rPr>
          <w:spacing w:val="-2"/>
          <w:sz w:val="24"/>
        </w:rPr>
        <w:t>музееведческого содержания</w:t>
      </w:r>
    </w:p>
    <w:p w14:paraId="6C1CE6EB">
      <w:pPr>
        <w:pStyle w:val="42"/>
        <w:numPr>
          <w:ilvl w:val="0"/>
          <w:numId w:val="76"/>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166052CD">
      <w:pPr>
        <w:pStyle w:val="42"/>
        <w:numPr>
          <w:ilvl w:val="0"/>
          <w:numId w:val="76"/>
        </w:numPr>
        <w:tabs>
          <w:tab w:val="left" w:pos="262"/>
        </w:tabs>
        <w:spacing w:line="240" w:lineRule="auto"/>
        <w:ind w:left="286" w:right="101" w:firstLine="0"/>
        <w:rPr>
          <w:sz w:val="24"/>
        </w:rPr>
      </w:pPr>
      <w:r>
        <w:rPr>
          <w:sz w:val="24"/>
        </w:rPr>
        <w:t>совместное и индивидуальное музыкальное исполнение • музыкальные упражнения</w:t>
      </w:r>
    </w:p>
    <w:p w14:paraId="5ECEBB2C">
      <w:pPr>
        <w:pStyle w:val="42"/>
        <w:numPr>
          <w:ilvl w:val="0"/>
          <w:numId w:val="76"/>
        </w:numPr>
        <w:tabs>
          <w:tab w:val="left" w:pos="252"/>
        </w:tabs>
        <w:spacing w:line="240" w:lineRule="auto"/>
        <w:ind w:left="251" w:hanging="145"/>
        <w:rPr>
          <w:sz w:val="24"/>
        </w:rPr>
      </w:pPr>
      <w:r>
        <w:rPr>
          <w:sz w:val="24"/>
        </w:rPr>
        <w:t>попевка,</w:t>
      </w:r>
      <w:r>
        <w:rPr>
          <w:spacing w:val="-7"/>
          <w:sz w:val="24"/>
        </w:rPr>
        <w:t xml:space="preserve"> </w:t>
      </w:r>
      <w:r>
        <w:rPr>
          <w:spacing w:val="-2"/>
          <w:sz w:val="24"/>
        </w:rPr>
        <w:t>распевка</w:t>
      </w:r>
    </w:p>
    <w:p w14:paraId="0391F06D">
      <w:pPr>
        <w:pStyle w:val="42"/>
        <w:numPr>
          <w:ilvl w:val="0"/>
          <w:numId w:val="76"/>
        </w:numPr>
        <w:tabs>
          <w:tab w:val="left" w:pos="252"/>
        </w:tabs>
        <w:spacing w:line="240" w:lineRule="auto"/>
        <w:ind w:left="251" w:hanging="145"/>
        <w:rPr>
          <w:sz w:val="24"/>
        </w:rPr>
      </w:pPr>
      <w:r>
        <w:rPr>
          <w:sz w:val="24"/>
        </w:rPr>
        <w:t>двигательный,</w:t>
      </w:r>
      <w:r>
        <w:rPr>
          <w:spacing w:val="-8"/>
          <w:sz w:val="24"/>
        </w:rPr>
        <w:t xml:space="preserve"> </w:t>
      </w:r>
      <w:r>
        <w:rPr>
          <w:sz w:val="24"/>
        </w:rPr>
        <w:t>пластический</w:t>
      </w:r>
      <w:r>
        <w:rPr>
          <w:spacing w:val="-5"/>
          <w:sz w:val="24"/>
        </w:rPr>
        <w:t xml:space="preserve"> </w:t>
      </w:r>
      <w:r>
        <w:rPr>
          <w:sz w:val="24"/>
        </w:rPr>
        <w:t>танцевальный</w:t>
      </w:r>
      <w:r>
        <w:rPr>
          <w:spacing w:val="-4"/>
          <w:sz w:val="24"/>
        </w:rPr>
        <w:t xml:space="preserve"> этюд</w:t>
      </w:r>
    </w:p>
    <w:p w14:paraId="1C54EC93">
      <w:pPr>
        <w:pStyle w:val="42"/>
        <w:numPr>
          <w:ilvl w:val="0"/>
          <w:numId w:val="76"/>
        </w:numPr>
        <w:tabs>
          <w:tab w:val="left" w:pos="252"/>
        </w:tabs>
        <w:spacing w:line="240" w:lineRule="auto"/>
        <w:ind w:left="251" w:hanging="145"/>
        <w:rPr>
          <w:sz w:val="24"/>
        </w:rPr>
      </w:pPr>
      <w:r>
        <w:rPr>
          <w:spacing w:val="-2"/>
          <w:sz w:val="24"/>
        </w:rPr>
        <w:t>танец</w:t>
      </w:r>
    </w:p>
    <w:p w14:paraId="48CC02D3">
      <w:pPr>
        <w:pStyle w:val="42"/>
        <w:numPr>
          <w:ilvl w:val="0"/>
          <w:numId w:val="76"/>
        </w:numPr>
        <w:tabs>
          <w:tab w:val="left" w:pos="252"/>
        </w:tabs>
        <w:spacing w:line="240" w:lineRule="auto"/>
        <w:ind w:left="251" w:hanging="145"/>
        <w:rPr>
          <w:sz w:val="24"/>
        </w:rPr>
      </w:pPr>
      <w:r>
        <w:rPr>
          <w:sz w:val="24"/>
        </w:rPr>
        <w:t>творческое</w:t>
      </w:r>
      <w:r>
        <w:rPr>
          <w:spacing w:val="-8"/>
          <w:sz w:val="24"/>
        </w:rPr>
        <w:t xml:space="preserve"> </w:t>
      </w:r>
      <w:r>
        <w:rPr>
          <w:spacing w:val="-2"/>
          <w:sz w:val="24"/>
        </w:rPr>
        <w:t>задание</w:t>
      </w:r>
    </w:p>
    <w:p w14:paraId="00C42CBF">
      <w:pPr>
        <w:pStyle w:val="42"/>
        <w:numPr>
          <w:ilvl w:val="0"/>
          <w:numId w:val="76"/>
        </w:numPr>
        <w:tabs>
          <w:tab w:val="left" w:pos="252"/>
        </w:tabs>
        <w:spacing w:line="240" w:lineRule="auto"/>
        <w:ind w:left="251" w:hanging="145"/>
        <w:rPr>
          <w:sz w:val="24"/>
        </w:rPr>
      </w:pPr>
      <w:r>
        <w:rPr>
          <w:spacing w:val="-2"/>
          <w:sz w:val="24"/>
        </w:rPr>
        <w:t>концерт-импровизация</w:t>
      </w:r>
    </w:p>
    <w:p w14:paraId="6254BA01">
      <w:pPr>
        <w:pStyle w:val="42"/>
        <w:numPr>
          <w:ilvl w:val="0"/>
          <w:numId w:val="76"/>
        </w:numPr>
        <w:tabs>
          <w:tab w:val="left" w:pos="252"/>
        </w:tabs>
        <w:spacing w:line="240" w:lineRule="auto"/>
        <w:ind w:left="251" w:hanging="145"/>
        <w:rPr>
          <w:sz w:val="24"/>
        </w:rPr>
      </w:pPr>
      <w:r>
        <w:rPr>
          <w:sz w:val="24"/>
        </w:rPr>
        <w:t>музыкальная,</w:t>
      </w:r>
      <w:r>
        <w:rPr>
          <w:spacing w:val="-5"/>
          <w:sz w:val="24"/>
        </w:rPr>
        <w:t xml:space="preserve"> </w:t>
      </w:r>
      <w:r>
        <w:rPr>
          <w:sz w:val="24"/>
        </w:rPr>
        <w:t>сюжетная</w:t>
      </w:r>
      <w:r>
        <w:rPr>
          <w:spacing w:val="-4"/>
          <w:sz w:val="24"/>
        </w:rPr>
        <w:t xml:space="preserve"> игра</w:t>
      </w:r>
    </w:p>
    <w:p w14:paraId="04474740">
      <w:pPr>
        <w:pStyle w:val="42"/>
        <w:spacing w:line="240" w:lineRule="auto"/>
        <w:rPr>
          <w:b/>
          <w:i/>
          <w:color w:val="376092" w:themeColor="accent1" w:themeShade="BF"/>
          <w:sz w:val="24"/>
        </w:rPr>
      </w:pPr>
      <w:r>
        <w:rPr>
          <w:b/>
          <w:i/>
          <w:color w:val="376092" w:themeColor="accent1" w:themeShade="BF"/>
          <w:sz w:val="24"/>
        </w:rPr>
        <w:t>«Физическое</w:t>
      </w:r>
      <w:r>
        <w:rPr>
          <w:b/>
          <w:i/>
          <w:color w:val="376092" w:themeColor="accent1" w:themeShade="BF"/>
          <w:spacing w:val="-7"/>
          <w:sz w:val="24"/>
        </w:rPr>
        <w:t xml:space="preserve"> </w:t>
      </w:r>
      <w:r>
        <w:rPr>
          <w:b/>
          <w:i/>
          <w:color w:val="376092" w:themeColor="accent1" w:themeShade="BF"/>
          <w:spacing w:val="-2"/>
          <w:sz w:val="24"/>
        </w:rPr>
        <w:t>развитие»</w:t>
      </w:r>
    </w:p>
    <w:p w14:paraId="54844190">
      <w:pPr>
        <w:pStyle w:val="42"/>
        <w:numPr>
          <w:ilvl w:val="0"/>
          <w:numId w:val="76"/>
        </w:numPr>
        <w:tabs>
          <w:tab w:val="left" w:pos="252"/>
        </w:tabs>
        <w:spacing w:before="1" w:line="275" w:lineRule="exact"/>
        <w:ind w:left="251" w:hanging="145"/>
        <w:rPr>
          <w:sz w:val="24"/>
        </w:rPr>
      </w:pPr>
      <w:r>
        <w:rPr>
          <w:sz w:val="24"/>
        </w:rPr>
        <w:t>физкультурное</w:t>
      </w:r>
      <w:r>
        <w:rPr>
          <w:spacing w:val="-7"/>
          <w:sz w:val="24"/>
        </w:rPr>
        <w:t xml:space="preserve"> </w:t>
      </w:r>
      <w:r>
        <w:rPr>
          <w:spacing w:val="-2"/>
          <w:sz w:val="24"/>
        </w:rPr>
        <w:t>занятие</w:t>
      </w:r>
    </w:p>
    <w:p w14:paraId="1407DA19">
      <w:pPr>
        <w:pStyle w:val="42"/>
        <w:numPr>
          <w:ilvl w:val="0"/>
          <w:numId w:val="76"/>
        </w:numPr>
        <w:tabs>
          <w:tab w:val="left" w:pos="254"/>
        </w:tabs>
        <w:spacing w:line="275" w:lineRule="exact"/>
        <w:ind w:left="253" w:hanging="147"/>
        <w:rPr>
          <w:sz w:val="24"/>
        </w:rPr>
      </w:pPr>
      <w:r>
        <w:rPr>
          <w:sz w:val="24"/>
        </w:rPr>
        <w:t>утренняя</w:t>
      </w:r>
      <w:r>
        <w:rPr>
          <w:spacing w:val="-6"/>
          <w:sz w:val="24"/>
        </w:rPr>
        <w:t xml:space="preserve"> </w:t>
      </w:r>
      <w:r>
        <w:rPr>
          <w:spacing w:val="-2"/>
          <w:sz w:val="24"/>
        </w:rPr>
        <w:t>гимнастика</w:t>
      </w:r>
    </w:p>
    <w:p w14:paraId="413B5DE4">
      <w:pPr>
        <w:pStyle w:val="42"/>
        <w:numPr>
          <w:ilvl w:val="0"/>
          <w:numId w:val="76"/>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35FD8679">
      <w:pPr>
        <w:pStyle w:val="42"/>
        <w:numPr>
          <w:ilvl w:val="0"/>
          <w:numId w:val="76"/>
        </w:numPr>
        <w:tabs>
          <w:tab w:val="left" w:pos="252"/>
        </w:tabs>
        <w:spacing w:line="240" w:lineRule="auto"/>
        <w:ind w:left="251" w:hanging="145"/>
        <w:rPr>
          <w:sz w:val="24"/>
        </w:rPr>
      </w:pPr>
      <w:r>
        <w:rPr>
          <w:spacing w:val="-2"/>
          <w:sz w:val="24"/>
        </w:rPr>
        <w:t>физкультминутки</w:t>
      </w:r>
    </w:p>
    <w:p w14:paraId="538A76C4">
      <w:pPr>
        <w:pStyle w:val="42"/>
        <w:numPr>
          <w:ilvl w:val="0"/>
          <w:numId w:val="76"/>
        </w:numPr>
        <w:tabs>
          <w:tab w:val="left" w:pos="252"/>
        </w:tabs>
        <w:spacing w:line="240" w:lineRule="auto"/>
        <w:ind w:left="251" w:hanging="145"/>
        <w:rPr>
          <w:sz w:val="24"/>
        </w:rPr>
      </w:pPr>
      <w:r>
        <w:rPr>
          <w:sz w:val="24"/>
        </w:rPr>
        <w:t>гимнастика</w:t>
      </w:r>
      <w:r>
        <w:rPr>
          <w:spacing w:val="-5"/>
          <w:sz w:val="24"/>
        </w:rPr>
        <w:t xml:space="preserve"> </w:t>
      </w:r>
      <w:r>
        <w:rPr>
          <w:sz w:val="24"/>
        </w:rPr>
        <w:t>для</w:t>
      </w:r>
      <w:r>
        <w:rPr>
          <w:spacing w:val="-2"/>
          <w:sz w:val="24"/>
        </w:rPr>
        <w:t xml:space="preserve"> </w:t>
      </w:r>
      <w:r>
        <w:rPr>
          <w:spacing w:val="-4"/>
          <w:sz w:val="24"/>
        </w:rPr>
        <w:t>глаз</w:t>
      </w:r>
    </w:p>
    <w:p w14:paraId="08BFDF6D">
      <w:pPr>
        <w:pStyle w:val="42"/>
        <w:numPr>
          <w:ilvl w:val="0"/>
          <w:numId w:val="76"/>
        </w:numPr>
        <w:tabs>
          <w:tab w:val="left" w:pos="252"/>
        </w:tabs>
        <w:spacing w:line="240" w:lineRule="auto"/>
        <w:ind w:left="251" w:hanging="145"/>
        <w:rPr>
          <w:sz w:val="24"/>
        </w:rPr>
      </w:pPr>
      <w:r>
        <w:rPr>
          <w:sz w:val="24"/>
        </w:rPr>
        <w:t>дыхательная</w:t>
      </w:r>
      <w:r>
        <w:rPr>
          <w:spacing w:val="-2"/>
          <w:sz w:val="24"/>
        </w:rPr>
        <w:t xml:space="preserve"> гимнастика</w:t>
      </w:r>
    </w:p>
    <w:p w14:paraId="3CB27793">
      <w:pPr>
        <w:pStyle w:val="42"/>
        <w:numPr>
          <w:ilvl w:val="0"/>
          <w:numId w:val="76"/>
        </w:numPr>
        <w:tabs>
          <w:tab w:val="left" w:pos="252"/>
        </w:tabs>
        <w:spacing w:line="240" w:lineRule="auto"/>
        <w:ind w:left="251" w:hanging="145"/>
        <w:rPr>
          <w:sz w:val="24"/>
        </w:rPr>
      </w:pPr>
      <w:r>
        <w:rPr>
          <w:sz w:val="24"/>
        </w:rPr>
        <w:t>игра</w:t>
      </w:r>
      <w:r>
        <w:rPr>
          <w:spacing w:val="-4"/>
          <w:sz w:val="24"/>
        </w:rPr>
        <w:t xml:space="preserve"> </w:t>
      </w:r>
      <w:r>
        <w:rPr>
          <w:sz w:val="24"/>
        </w:rPr>
        <w:t>•</w:t>
      </w:r>
      <w:r>
        <w:rPr>
          <w:spacing w:val="-4"/>
          <w:sz w:val="24"/>
        </w:rPr>
        <w:t xml:space="preserve"> </w:t>
      </w:r>
      <w:r>
        <w:rPr>
          <w:sz w:val="24"/>
        </w:rPr>
        <w:t>ситуативная</w:t>
      </w:r>
      <w:r>
        <w:rPr>
          <w:spacing w:val="-3"/>
          <w:sz w:val="24"/>
        </w:rPr>
        <w:t xml:space="preserve"> </w:t>
      </w:r>
      <w:r>
        <w:rPr>
          <w:spacing w:val="-2"/>
          <w:sz w:val="24"/>
        </w:rPr>
        <w:t>беседа</w:t>
      </w:r>
    </w:p>
    <w:p w14:paraId="34C1D37F">
      <w:pPr>
        <w:pStyle w:val="42"/>
        <w:numPr>
          <w:ilvl w:val="0"/>
          <w:numId w:val="76"/>
        </w:numPr>
        <w:tabs>
          <w:tab w:val="left" w:pos="252"/>
        </w:tabs>
        <w:spacing w:line="240" w:lineRule="auto"/>
        <w:ind w:left="251" w:hanging="145"/>
        <w:rPr>
          <w:sz w:val="24"/>
        </w:rPr>
      </w:pPr>
      <w:r>
        <w:rPr>
          <w:spacing w:val="-2"/>
          <w:sz w:val="24"/>
        </w:rPr>
        <w:t>рассказ</w:t>
      </w:r>
    </w:p>
    <w:p w14:paraId="3C4941FB">
      <w:pPr>
        <w:pStyle w:val="42"/>
        <w:numPr>
          <w:ilvl w:val="0"/>
          <w:numId w:val="76"/>
        </w:numPr>
        <w:tabs>
          <w:tab w:val="left" w:pos="252"/>
        </w:tabs>
        <w:spacing w:line="240" w:lineRule="auto"/>
        <w:ind w:left="251" w:hanging="145"/>
        <w:rPr>
          <w:sz w:val="24"/>
        </w:rPr>
      </w:pPr>
      <w:r>
        <w:rPr>
          <w:spacing w:val="-2"/>
          <w:sz w:val="24"/>
        </w:rPr>
        <w:t>чтение</w:t>
      </w:r>
    </w:p>
    <w:p w14:paraId="433439D6">
      <w:pPr>
        <w:pStyle w:val="42"/>
        <w:numPr>
          <w:ilvl w:val="0"/>
          <w:numId w:val="76"/>
        </w:numPr>
        <w:tabs>
          <w:tab w:val="left" w:pos="252"/>
        </w:tabs>
        <w:spacing w:line="240" w:lineRule="auto"/>
        <w:ind w:left="251" w:hanging="145"/>
        <w:rPr>
          <w:sz w:val="24"/>
        </w:rPr>
      </w:pPr>
      <w:r>
        <w:rPr>
          <w:spacing w:val="-2"/>
          <w:sz w:val="24"/>
        </w:rPr>
        <w:t>рассматривание</w:t>
      </w:r>
    </w:p>
    <w:p w14:paraId="6ACE2E39">
      <w:pPr>
        <w:pStyle w:val="42"/>
        <w:numPr>
          <w:ilvl w:val="0"/>
          <w:numId w:val="76"/>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17BC717F">
      <w:pPr>
        <w:pStyle w:val="42"/>
        <w:numPr>
          <w:ilvl w:val="0"/>
          <w:numId w:val="76"/>
        </w:numPr>
        <w:tabs>
          <w:tab w:val="left" w:pos="252"/>
        </w:tabs>
        <w:spacing w:line="240" w:lineRule="auto"/>
        <w:ind w:left="251" w:hanging="145"/>
        <w:rPr>
          <w:sz w:val="24"/>
        </w:rPr>
      </w:pPr>
      <w:r>
        <w:rPr>
          <w:sz w:val="24"/>
        </w:rPr>
        <w:t>спортивные</w:t>
      </w:r>
      <w:r>
        <w:rPr>
          <w:spacing w:val="-6"/>
          <w:sz w:val="24"/>
        </w:rPr>
        <w:t xml:space="preserve"> </w:t>
      </w:r>
      <w:r>
        <w:rPr>
          <w:sz w:val="24"/>
        </w:rPr>
        <w:t>и</w:t>
      </w:r>
      <w:r>
        <w:rPr>
          <w:spacing w:val="-4"/>
          <w:sz w:val="24"/>
        </w:rPr>
        <w:t xml:space="preserve"> </w:t>
      </w:r>
      <w:r>
        <w:rPr>
          <w:sz w:val="24"/>
        </w:rPr>
        <w:t>физкультурные</w:t>
      </w:r>
      <w:r>
        <w:rPr>
          <w:spacing w:val="-2"/>
          <w:sz w:val="24"/>
        </w:rPr>
        <w:t xml:space="preserve"> досуги</w:t>
      </w:r>
    </w:p>
    <w:p w14:paraId="08EE9AEC">
      <w:pPr>
        <w:pStyle w:val="42"/>
        <w:numPr>
          <w:ilvl w:val="0"/>
          <w:numId w:val="76"/>
        </w:numPr>
        <w:tabs>
          <w:tab w:val="left" w:pos="252"/>
        </w:tabs>
        <w:spacing w:line="240" w:lineRule="auto"/>
        <w:ind w:left="251" w:hanging="145"/>
        <w:rPr>
          <w:sz w:val="24"/>
        </w:rPr>
      </w:pPr>
      <w:r>
        <w:rPr>
          <w:sz w:val="24"/>
        </w:rPr>
        <w:t>спортивные</w:t>
      </w:r>
      <w:r>
        <w:rPr>
          <w:spacing w:val="-4"/>
          <w:sz w:val="24"/>
        </w:rPr>
        <w:t xml:space="preserve"> </w:t>
      </w:r>
      <w:r>
        <w:rPr>
          <w:spacing w:val="-2"/>
          <w:sz w:val="24"/>
        </w:rPr>
        <w:t>состязания</w:t>
      </w:r>
    </w:p>
    <w:p w14:paraId="3490D925">
      <w:pPr>
        <w:pStyle w:val="42"/>
        <w:numPr>
          <w:ilvl w:val="0"/>
          <w:numId w:val="76"/>
        </w:numPr>
        <w:tabs>
          <w:tab w:val="left" w:pos="553"/>
          <w:tab w:val="left" w:pos="554"/>
          <w:tab w:val="left" w:pos="2067"/>
          <w:tab w:val="left" w:pos="3779"/>
          <w:tab w:val="left" w:pos="5151"/>
          <w:tab w:val="left" w:pos="5641"/>
        </w:tabs>
        <w:spacing w:before="1" w:line="240" w:lineRule="auto"/>
        <w:ind w:left="286" w:right="100" w:firstLine="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0676744C">
      <w:pPr>
        <w:pStyle w:val="42"/>
        <w:numPr>
          <w:ilvl w:val="0"/>
          <w:numId w:val="76"/>
        </w:numPr>
        <w:tabs>
          <w:tab w:val="left" w:pos="553"/>
          <w:tab w:val="left" w:pos="554"/>
          <w:tab w:val="left" w:pos="2067"/>
          <w:tab w:val="left" w:pos="3779"/>
          <w:tab w:val="left" w:pos="5151"/>
          <w:tab w:val="left" w:pos="5641"/>
        </w:tabs>
        <w:spacing w:before="1" w:line="240" w:lineRule="auto"/>
        <w:ind w:left="286" w:right="100" w:firstLine="0"/>
        <w:rPr>
          <w:sz w:val="24"/>
        </w:rPr>
      </w:pPr>
      <w:r>
        <w:rPr>
          <w:sz w:val="24"/>
        </w:rPr>
        <w:t>проектная</w:t>
      </w:r>
      <w:r>
        <w:rPr>
          <w:spacing w:val="-4"/>
          <w:sz w:val="24"/>
        </w:rPr>
        <w:t xml:space="preserve"> </w:t>
      </w:r>
      <w:r>
        <w:rPr>
          <w:sz w:val="24"/>
        </w:rPr>
        <w:t>деятельность</w:t>
      </w:r>
      <w:r>
        <w:rPr>
          <w:spacing w:val="-3"/>
          <w:sz w:val="24"/>
        </w:rPr>
        <w:t xml:space="preserve"> </w:t>
      </w:r>
      <w:r>
        <w:rPr>
          <w:sz w:val="24"/>
        </w:rPr>
        <w:t>проблемные</w:t>
      </w:r>
      <w:r>
        <w:rPr>
          <w:spacing w:val="-5"/>
          <w:sz w:val="24"/>
        </w:rPr>
        <w:t xml:space="preserve"> </w:t>
      </w:r>
      <w:r>
        <w:rPr>
          <w:spacing w:val="-2"/>
          <w:sz w:val="24"/>
        </w:rPr>
        <w:t>ситуации</w:t>
      </w:r>
    </w:p>
    <w:p w14:paraId="522D07A7">
      <w:pPr>
        <w:spacing w:line="293" w:lineRule="atLeast"/>
        <w:jc w:val="both"/>
        <w:rPr>
          <w:color w:val="000000"/>
          <w:sz w:val="24"/>
          <w:szCs w:val="24"/>
          <w:lang w:eastAsia="ru-RU"/>
        </w:rPr>
      </w:pPr>
    </w:p>
    <w:p w14:paraId="79B094AC">
      <w:pPr>
        <w:pStyle w:val="18"/>
        <w:spacing w:before="3" w:after="1"/>
        <w:ind w:left="0" w:firstLine="0"/>
        <w:jc w:val="left"/>
        <w:rPr>
          <w:b/>
        </w:rPr>
      </w:pPr>
      <w:r>
        <w:rPr>
          <w:b/>
        </w:rPr>
        <w:t>Разновозрастная</w:t>
      </w:r>
      <w:r>
        <w:rPr>
          <w:b/>
          <w:spacing w:val="-5"/>
        </w:rPr>
        <w:t xml:space="preserve"> </w:t>
      </w:r>
      <w:r>
        <w:rPr>
          <w:b/>
          <w:spacing w:val="-2"/>
        </w:rPr>
        <w:t>группа</w:t>
      </w:r>
      <w:r>
        <w:rPr>
          <w:b/>
        </w:rPr>
        <w:t xml:space="preserve"> (5-7 лет)</w:t>
      </w:r>
    </w:p>
    <w:p w14:paraId="2450E91A">
      <w:pPr>
        <w:pStyle w:val="42"/>
        <w:spacing w:line="270" w:lineRule="exact"/>
        <w:rPr>
          <w:color w:val="376092" w:themeColor="accent1" w:themeShade="BF"/>
          <w:sz w:val="24"/>
        </w:rPr>
      </w:pPr>
      <w:r>
        <w:rPr>
          <w:b/>
          <w:i/>
          <w:sz w:val="24"/>
        </w:rPr>
        <w:t>Форма</w:t>
      </w:r>
      <w:r>
        <w:rPr>
          <w:b/>
          <w:i/>
          <w:spacing w:val="-3"/>
          <w:sz w:val="24"/>
        </w:rPr>
        <w:t xml:space="preserve"> </w:t>
      </w:r>
      <w:r>
        <w:rPr>
          <w:b/>
          <w:i/>
          <w:sz w:val="24"/>
        </w:rPr>
        <w:t>реализации</w:t>
      </w:r>
      <w:r>
        <w:rPr>
          <w:b/>
          <w:i/>
          <w:spacing w:val="-1"/>
          <w:sz w:val="24"/>
        </w:rPr>
        <w:t xml:space="preserve"> </w:t>
      </w:r>
      <w:r>
        <w:rPr>
          <w:b/>
          <w:i/>
          <w:spacing w:val="-2"/>
          <w:sz w:val="24"/>
        </w:rPr>
        <w:t>Программы</w:t>
      </w:r>
      <w:r>
        <w:rPr>
          <w:b/>
          <w:i/>
          <w:spacing w:val="-2"/>
        </w:rPr>
        <w:t>:</w:t>
      </w:r>
      <w:r>
        <w:rPr>
          <w:color w:val="376092" w:themeColor="accent1" w:themeShade="BF"/>
          <w:sz w:val="24"/>
        </w:rPr>
        <w:t xml:space="preserve"> </w:t>
      </w:r>
    </w:p>
    <w:p w14:paraId="13E5FFF1">
      <w:pPr>
        <w:pStyle w:val="42"/>
        <w:spacing w:line="270" w:lineRule="exact"/>
        <w:rPr>
          <w:b/>
          <w:color w:val="558ED5" w:themeColor="text2" w:themeTint="99"/>
          <w:sz w:val="24"/>
          <w14:textFill>
            <w14:solidFill>
              <w14:schemeClr w14:val="tx2">
                <w14:lumMod w14:val="60000"/>
                <w14:lumOff w14:val="40000"/>
              </w14:schemeClr>
            </w14:solidFill>
          </w14:textFill>
        </w:rPr>
      </w:pPr>
      <w:r>
        <w:rPr>
          <w:b/>
          <w:color w:val="558ED5" w:themeColor="text2" w:themeTint="99"/>
          <w:sz w:val="24"/>
          <w14:textFill>
            <w14:solidFill>
              <w14:schemeClr w14:val="tx2">
                <w14:lumMod w14:val="60000"/>
                <w14:lumOff w14:val="40000"/>
              </w14:schemeClr>
            </w14:solidFill>
          </w14:textFill>
        </w:rPr>
        <w:t>Возраст 5-6 лет</w:t>
      </w:r>
    </w:p>
    <w:p w14:paraId="1DBC3568">
      <w:pPr>
        <w:pStyle w:val="42"/>
        <w:spacing w:line="270"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6DCFD610">
      <w:pPr>
        <w:pStyle w:val="42"/>
        <w:numPr>
          <w:ilvl w:val="0"/>
          <w:numId w:val="77"/>
        </w:numPr>
        <w:tabs>
          <w:tab w:val="left" w:pos="312"/>
        </w:tabs>
        <w:spacing w:line="275" w:lineRule="exact"/>
        <w:ind w:left="311" w:hanging="145"/>
        <w:rPr>
          <w:sz w:val="24"/>
        </w:rPr>
      </w:pPr>
      <w:r>
        <w:rPr>
          <w:sz w:val="24"/>
        </w:rPr>
        <w:t>индивидуальная</w:t>
      </w:r>
      <w:r>
        <w:rPr>
          <w:spacing w:val="-14"/>
          <w:sz w:val="24"/>
        </w:rPr>
        <w:t xml:space="preserve"> </w:t>
      </w:r>
      <w:r>
        <w:rPr>
          <w:spacing w:val="-4"/>
          <w:sz w:val="24"/>
        </w:rPr>
        <w:t>игра</w:t>
      </w:r>
    </w:p>
    <w:p w14:paraId="50972E16">
      <w:pPr>
        <w:pStyle w:val="42"/>
        <w:numPr>
          <w:ilvl w:val="0"/>
          <w:numId w:val="77"/>
        </w:numPr>
        <w:tabs>
          <w:tab w:val="left" w:pos="252"/>
        </w:tabs>
        <w:spacing w:line="275" w:lineRule="exact"/>
        <w:ind w:left="251" w:hanging="145"/>
        <w:rPr>
          <w:sz w:val="24"/>
        </w:rPr>
      </w:pPr>
      <w:r>
        <w:rPr>
          <w:sz w:val="24"/>
        </w:rPr>
        <w:t>совместная</w:t>
      </w:r>
      <w:r>
        <w:rPr>
          <w:spacing w:val="-2"/>
          <w:sz w:val="24"/>
        </w:rPr>
        <w:t xml:space="preserve"> </w:t>
      </w:r>
      <w:r>
        <w:rPr>
          <w:sz w:val="24"/>
        </w:rPr>
        <w:t>с</w:t>
      </w:r>
      <w:r>
        <w:rPr>
          <w:spacing w:val="-3"/>
          <w:sz w:val="24"/>
        </w:rPr>
        <w:t xml:space="preserve"> </w:t>
      </w:r>
      <w:r>
        <w:rPr>
          <w:sz w:val="24"/>
        </w:rPr>
        <w:t>педагогом</w:t>
      </w:r>
      <w:r>
        <w:rPr>
          <w:spacing w:val="-2"/>
          <w:sz w:val="24"/>
        </w:rPr>
        <w:t xml:space="preserve"> </w:t>
      </w:r>
      <w:r>
        <w:rPr>
          <w:spacing w:val="-4"/>
          <w:sz w:val="24"/>
        </w:rPr>
        <w:t>игра</w:t>
      </w:r>
    </w:p>
    <w:p w14:paraId="140E0893">
      <w:pPr>
        <w:pStyle w:val="42"/>
        <w:numPr>
          <w:ilvl w:val="0"/>
          <w:numId w:val="77"/>
        </w:numPr>
        <w:tabs>
          <w:tab w:val="left" w:pos="252"/>
        </w:tabs>
        <w:spacing w:line="240" w:lineRule="auto"/>
        <w:ind w:left="251" w:hanging="145"/>
        <w:rPr>
          <w:sz w:val="24"/>
        </w:rPr>
      </w:pPr>
      <w:r>
        <w:rPr>
          <w:sz w:val="24"/>
        </w:rPr>
        <w:t>совместная</w:t>
      </w:r>
      <w:r>
        <w:rPr>
          <w:spacing w:val="-3"/>
          <w:sz w:val="24"/>
        </w:rPr>
        <w:t xml:space="preserve"> </w:t>
      </w:r>
      <w:r>
        <w:rPr>
          <w:sz w:val="24"/>
        </w:rPr>
        <w:t>со</w:t>
      </w:r>
      <w:r>
        <w:rPr>
          <w:spacing w:val="-3"/>
          <w:sz w:val="24"/>
        </w:rPr>
        <w:t xml:space="preserve"> </w:t>
      </w:r>
      <w:r>
        <w:rPr>
          <w:sz w:val="24"/>
        </w:rPr>
        <w:t>сверстниками</w:t>
      </w:r>
      <w:r>
        <w:rPr>
          <w:spacing w:val="-3"/>
          <w:sz w:val="24"/>
        </w:rPr>
        <w:t xml:space="preserve"> </w:t>
      </w:r>
      <w:r>
        <w:rPr>
          <w:spacing w:val="-4"/>
          <w:sz w:val="24"/>
        </w:rPr>
        <w:t>игра</w:t>
      </w:r>
    </w:p>
    <w:p w14:paraId="3196D3B9">
      <w:pPr>
        <w:pStyle w:val="42"/>
        <w:numPr>
          <w:ilvl w:val="0"/>
          <w:numId w:val="77"/>
        </w:numPr>
        <w:tabs>
          <w:tab w:val="left" w:pos="252"/>
        </w:tabs>
        <w:spacing w:line="240" w:lineRule="auto"/>
        <w:ind w:left="251" w:hanging="145"/>
        <w:rPr>
          <w:sz w:val="24"/>
        </w:rPr>
      </w:pPr>
      <w:r>
        <w:rPr>
          <w:spacing w:val="-4"/>
          <w:sz w:val="24"/>
        </w:rPr>
        <w:t>игра</w:t>
      </w:r>
    </w:p>
    <w:p w14:paraId="041B9185">
      <w:pPr>
        <w:pStyle w:val="42"/>
        <w:numPr>
          <w:ilvl w:val="0"/>
          <w:numId w:val="77"/>
        </w:numPr>
        <w:tabs>
          <w:tab w:val="left" w:pos="252"/>
        </w:tabs>
        <w:spacing w:line="240" w:lineRule="auto"/>
        <w:ind w:left="251" w:hanging="145"/>
        <w:rPr>
          <w:sz w:val="24"/>
        </w:rPr>
      </w:pPr>
      <w:r>
        <w:rPr>
          <w:spacing w:val="-2"/>
          <w:sz w:val="24"/>
        </w:rPr>
        <w:t>чтение</w:t>
      </w:r>
    </w:p>
    <w:p w14:paraId="29DFB55A">
      <w:pPr>
        <w:pStyle w:val="42"/>
        <w:numPr>
          <w:ilvl w:val="0"/>
          <w:numId w:val="77"/>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1F32D70D">
      <w:pPr>
        <w:pStyle w:val="42"/>
        <w:numPr>
          <w:ilvl w:val="0"/>
          <w:numId w:val="77"/>
        </w:numPr>
        <w:tabs>
          <w:tab w:val="left" w:pos="252"/>
        </w:tabs>
        <w:spacing w:line="240" w:lineRule="auto"/>
        <w:ind w:left="251" w:hanging="145"/>
        <w:rPr>
          <w:sz w:val="24"/>
        </w:rPr>
      </w:pPr>
      <w:r>
        <w:rPr>
          <w:spacing w:val="-2"/>
          <w:sz w:val="24"/>
        </w:rPr>
        <w:t>наблюдение</w:t>
      </w:r>
    </w:p>
    <w:p w14:paraId="74F536CB">
      <w:pPr>
        <w:pStyle w:val="42"/>
        <w:numPr>
          <w:ilvl w:val="0"/>
          <w:numId w:val="77"/>
        </w:numPr>
        <w:tabs>
          <w:tab w:val="left" w:pos="252"/>
        </w:tabs>
        <w:spacing w:line="240" w:lineRule="auto"/>
        <w:ind w:left="251" w:hanging="145"/>
        <w:rPr>
          <w:sz w:val="24"/>
        </w:rPr>
      </w:pPr>
      <w:r>
        <w:rPr>
          <w:sz w:val="24"/>
        </w:rPr>
        <w:t>педагогическая</w:t>
      </w:r>
      <w:r>
        <w:rPr>
          <w:spacing w:val="-9"/>
          <w:sz w:val="24"/>
        </w:rPr>
        <w:t xml:space="preserve"> </w:t>
      </w:r>
      <w:r>
        <w:rPr>
          <w:spacing w:val="-2"/>
          <w:sz w:val="24"/>
        </w:rPr>
        <w:t>ситуация</w:t>
      </w:r>
    </w:p>
    <w:p w14:paraId="2F58124F">
      <w:pPr>
        <w:pStyle w:val="42"/>
        <w:numPr>
          <w:ilvl w:val="0"/>
          <w:numId w:val="77"/>
        </w:numPr>
        <w:tabs>
          <w:tab w:val="left" w:pos="252"/>
        </w:tabs>
        <w:spacing w:line="240" w:lineRule="auto"/>
        <w:ind w:left="251" w:hanging="145"/>
        <w:rPr>
          <w:sz w:val="24"/>
        </w:rPr>
      </w:pPr>
      <w:r>
        <w:rPr>
          <w:spacing w:val="-2"/>
          <w:sz w:val="24"/>
        </w:rPr>
        <w:t>экскурсия</w:t>
      </w:r>
    </w:p>
    <w:p w14:paraId="59D801E6">
      <w:pPr>
        <w:pStyle w:val="42"/>
        <w:numPr>
          <w:ilvl w:val="0"/>
          <w:numId w:val="77"/>
        </w:numPr>
        <w:tabs>
          <w:tab w:val="left" w:pos="252"/>
        </w:tabs>
        <w:spacing w:before="1" w:line="240" w:lineRule="auto"/>
        <w:ind w:left="251" w:hanging="145"/>
        <w:rPr>
          <w:sz w:val="24"/>
        </w:rPr>
      </w:pPr>
      <w:r>
        <w:rPr>
          <w:sz w:val="24"/>
        </w:rPr>
        <w:t>ситуация</w:t>
      </w:r>
      <w:r>
        <w:rPr>
          <w:spacing w:val="-4"/>
          <w:sz w:val="24"/>
        </w:rPr>
        <w:t xml:space="preserve"> </w:t>
      </w:r>
      <w:r>
        <w:rPr>
          <w:sz w:val="24"/>
        </w:rPr>
        <w:t>морального</w:t>
      </w:r>
      <w:r>
        <w:rPr>
          <w:spacing w:val="-3"/>
          <w:sz w:val="24"/>
        </w:rPr>
        <w:t xml:space="preserve"> </w:t>
      </w:r>
      <w:r>
        <w:rPr>
          <w:spacing w:val="-2"/>
          <w:sz w:val="24"/>
        </w:rPr>
        <w:t>выбора</w:t>
      </w:r>
    </w:p>
    <w:p w14:paraId="0ABD9295">
      <w:pPr>
        <w:pStyle w:val="42"/>
        <w:numPr>
          <w:ilvl w:val="0"/>
          <w:numId w:val="77"/>
        </w:numPr>
        <w:tabs>
          <w:tab w:val="left" w:pos="252"/>
        </w:tabs>
        <w:spacing w:line="240" w:lineRule="auto"/>
        <w:ind w:left="251" w:hanging="145"/>
        <w:rPr>
          <w:sz w:val="24"/>
        </w:rPr>
      </w:pPr>
      <w:r>
        <w:rPr>
          <w:sz w:val="24"/>
        </w:rPr>
        <w:t>детский</w:t>
      </w:r>
      <w:r>
        <w:rPr>
          <w:spacing w:val="-5"/>
          <w:sz w:val="24"/>
        </w:rPr>
        <w:t xml:space="preserve"> </w:t>
      </w:r>
      <w:r>
        <w:rPr>
          <w:sz w:val="24"/>
        </w:rPr>
        <w:t>мастер-</w:t>
      </w:r>
      <w:r>
        <w:rPr>
          <w:spacing w:val="-4"/>
          <w:sz w:val="24"/>
        </w:rPr>
        <w:t>класс</w:t>
      </w:r>
    </w:p>
    <w:p w14:paraId="0325CD2C">
      <w:pPr>
        <w:pStyle w:val="42"/>
        <w:numPr>
          <w:ilvl w:val="0"/>
          <w:numId w:val="77"/>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2DDEDACD">
      <w:pPr>
        <w:pStyle w:val="42"/>
        <w:numPr>
          <w:ilvl w:val="0"/>
          <w:numId w:val="77"/>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5E85F89F">
      <w:pPr>
        <w:pStyle w:val="42"/>
        <w:numPr>
          <w:ilvl w:val="0"/>
          <w:numId w:val="77"/>
        </w:numPr>
        <w:tabs>
          <w:tab w:val="left" w:pos="252"/>
        </w:tabs>
        <w:spacing w:line="240" w:lineRule="auto"/>
        <w:ind w:left="251" w:hanging="145"/>
        <w:rPr>
          <w:sz w:val="24"/>
        </w:rPr>
      </w:pPr>
      <w:r>
        <w:rPr>
          <w:spacing w:val="-2"/>
          <w:sz w:val="24"/>
        </w:rPr>
        <w:t>праздник</w:t>
      </w:r>
    </w:p>
    <w:p w14:paraId="2F1531E8">
      <w:pPr>
        <w:pStyle w:val="42"/>
        <w:numPr>
          <w:ilvl w:val="0"/>
          <w:numId w:val="77"/>
        </w:numPr>
        <w:tabs>
          <w:tab w:val="left" w:pos="252"/>
        </w:tabs>
        <w:spacing w:line="240" w:lineRule="auto"/>
        <w:ind w:left="251" w:hanging="145"/>
        <w:rPr>
          <w:sz w:val="24"/>
        </w:rPr>
      </w:pPr>
      <w:r>
        <w:rPr>
          <w:sz w:val="24"/>
        </w:rPr>
        <w:t>совместная</w:t>
      </w:r>
      <w:r>
        <w:rPr>
          <w:spacing w:val="-4"/>
          <w:sz w:val="24"/>
        </w:rPr>
        <w:t xml:space="preserve"> </w:t>
      </w:r>
      <w:r>
        <w:rPr>
          <w:spacing w:val="-2"/>
          <w:sz w:val="24"/>
        </w:rPr>
        <w:t>деятельность</w:t>
      </w:r>
    </w:p>
    <w:p w14:paraId="3F27856E">
      <w:pPr>
        <w:pStyle w:val="42"/>
        <w:numPr>
          <w:ilvl w:val="0"/>
          <w:numId w:val="77"/>
        </w:numPr>
        <w:tabs>
          <w:tab w:val="left" w:pos="252"/>
        </w:tabs>
        <w:spacing w:line="240" w:lineRule="auto"/>
        <w:ind w:left="251" w:hanging="145"/>
        <w:rPr>
          <w:sz w:val="24"/>
        </w:rPr>
      </w:pPr>
      <w:r>
        <w:rPr>
          <w:spacing w:val="-2"/>
          <w:sz w:val="24"/>
        </w:rPr>
        <w:t>рассматривание</w:t>
      </w:r>
    </w:p>
    <w:p w14:paraId="0E4DF487">
      <w:pPr>
        <w:pStyle w:val="42"/>
        <w:numPr>
          <w:ilvl w:val="0"/>
          <w:numId w:val="77"/>
        </w:numPr>
        <w:tabs>
          <w:tab w:val="left" w:pos="416"/>
          <w:tab w:val="left" w:pos="418"/>
          <w:tab w:val="left" w:pos="1613"/>
          <w:tab w:val="left" w:pos="1966"/>
          <w:tab w:val="left" w:pos="2875"/>
          <w:tab w:val="left" w:pos="4661"/>
        </w:tabs>
        <w:spacing w:line="240" w:lineRule="auto"/>
        <w:ind w:right="98" w:firstLine="0"/>
        <w:rPr>
          <w:sz w:val="24"/>
        </w:rPr>
      </w:pPr>
      <w:r>
        <w:rPr>
          <w:spacing w:val="-2"/>
          <w:sz w:val="24"/>
        </w:rPr>
        <w:t>просмотр</w:t>
      </w:r>
      <w:r>
        <w:rPr>
          <w:sz w:val="24"/>
        </w:rPr>
        <w:tab/>
      </w:r>
      <w:r>
        <w:rPr>
          <w:spacing w:val="-10"/>
          <w:sz w:val="24"/>
        </w:rPr>
        <w:t>и</w:t>
      </w:r>
      <w:r>
        <w:rPr>
          <w:sz w:val="24"/>
        </w:rPr>
        <w:tab/>
      </w:r>
      <w:r>
        <w:rPr>
          <w:spacing w:val="-2"/>
          <w:sz w:val="24"/>
        </w:rPr>
        <w:t>анализ</w:t>
      </w:r>
      <w:r>
        <w:rPr>
          <w:sz w:val="24"/>
        </w:rPr>
        <w:tab/>
      </w:r>
      <w:r>
        <w:rPr>
          <w:spacing w:val="-2"/>
          <w:sz w:val="24"/>
        </w:rPr>
        <w:t>мультфильмов,</w:t>
      </w:r>
      <w:r>
        <w:rPr>
          <w:sz w:val="24"/>
        </w:rPr>
        <w:tab/>
      </w:r>
      <w:r>
        <w:rPr>
          <w:spacing w:val="-2"/>
          <w:sz w:val="24"/>
        </w:rPr>
        <w:t>видеофильмов, телепередач</w:t>
      </w:r>
    </w:p>
    <w:p w14:paraId="67FB9E69">
      <w:pPr>
        <w:pStyle w:val="42"/>
        <w:numPr>
          <w:ilvl w:val="0"/>
          <w:numId w:val="77"/>
        </w:numPr>
        <w:tabs>
          <w:tab w:val="left" w:pos="252"/>
        </w:tabs>
        <w:spacing w:line="240" w:lineRule="auto"/>
        <w:ind w:left="251" w:hanging="145"/>
        <w:rPr>
          <w:sz w:val="24"/>
        </w:rPr>
      </w:pPr>
      <w:r>
        <w:rPr>
          <w:spacing w:val="-2"/>
          <w:sz w:val="24"/>
        </w:rPr>
        <w:t>экспериментирование</w:t>
      </w:r>
    </w:p>
    <w:p w14:paraId="7F5BC78A">
      <w:pPr>
        <w:pStyle w:val="42"/>
        <w:spacing w:line="270" w:lineRule="exact"/>
        <w:rPr>
          <w:spacing w:val="-2"/>
          <w:sz w:val="24"/>
        </w:rPr>
      </w:pPr>
      <w:r>
        <w:rPr>
          <w:sz w:val="24"/>
        </w:rPr>
        <w:t>поручения</w:t>
      </w:r>
      <w:r>
        <w:rPr>
          <w:spacing w:val="-3"/>
          <w:sz w:val="24"/>
        </w:rPr>
        <w:t xml:space="preserve"> </w:t>
      </w:r>
      <w:r>
        <w:rPr>
          <w:sz w:val="24"/>
        </w:rPr>
        <w:t>и</w:t>
      </w:r>
      <w:r>
        <w:rPr>
          <w:spacing w:val="-2"/>
          <w:sz w:val="24"/>
        </w:rPr>
        <w:t xml:space="preserve"> задания</w:t>
      </w:r>
    </w:p>
    <w:p w14:paraId="15FE4AA8">
      <w:pPr>
        <w:pStyle w:val="42"/>
        <w:numPr>
          <w:ilvl w:val="0"/>
          <w:numId w:val="78"/>
        </w:numPr>
        <w:tabs>
          <w:tab w:val="left" w:pos="252"/>
        </w:tabs>
        <w:spacing w:line="268" w:lineRule="exact"/>
        <w:ind w:left="251" w:hanging="145"/>
        <w:rPr>
          <w:sz w:val="24"/>
        </w:rPr>
      </w:pPr>
      <w:r>
        <w:rPr>
          <w:spacing w:val="-2"/>
          <w:sz w:val="24"/>
        </w:rPr>
        <w:t>дежурство</w:t>
      </w:r>
    </w:p>
    <w:p w14:paraId="18891E12">
      <w:pPr>
        <w:pStyle w:val="42"/>
        <w:numPr>
          <w:ilvl w:val="0"/>
          <w:numId w:val="78"/>
        </w:numPr>
        <w:tabs>
          <w:tab w:val="left" w:pos="601"/>
          <w:tab w:val="left" w:pos="602"/>
          <w:tab w:val="left" w:pos="2103"/>
          <w:tab w:val="left" w:pos="3803"/>
          <w:tab w:val="left" w:pos="5163"/>
          <w:tab w:val="left" w:pos="5641"/>
        </w:tabs>
        <w:spacing w:line="240" w:lineRule="auto"/>
        <w:ind w:right="100" w:firstLine="6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7C677D07">
      <w:pPr>
        <w:pStyle w:val="42"/>
        <w:spacing w:line="240" w:lineRule="auto"/>
        <w:rPr>
          <w:i/>
          <w:color w:val="376092" w:themeColor="accent1" w:themeShade="BF"/>
          <w:sz w:val="24"/>
        </w:rPr>
      </w:pPr>
      <w:r>
        <w:rPr>
          <w:i/>
          <w:color w:val="376092" w:themeColor="accent1" w:themeShade="BF"/>
          <w:sz w:val="24"/>
        </w:rPr>
        <w:t>«Познавательное</w:t>
      </w:r>
      <w:r>
        <w:rPr>
          <w:i/>
          <w:color w:val="376092" w:themeColor="accent1" w:themeShade="BF"/>
          <w:spacing w:val="-10"/>
          <w:sz w:val="24"/>
        </w:rPr>
        <w:t xml:space="preserve"> </w:t>
      </w:r>
      <w:r>
        <w:rPr>
          <w:i/>
          <w:color w:val="376092" w:themeColor="accent1" w:themeShade="BF"/>
          <w:spacing w:val="-2"/>
          <w:sz w:val="24"/>
        </w:rPr>
        <w:t>развитие»</w:t>
      </w:r>
    </w:p>
    <w:p w14:paraId="0D46745C">
      <w:pPr>
        <w:pStyle w:val="42"/>
        <w:numPr>
          <w:ilvl w:val="0"/>
          <w:numId w:val="78"/>
        </w:numPr>
        <w:tabs>
          <w:tab w:val="left" w:pos="252"/>
        </w:tabs>
        <w:spacing w:line="240" w:lineRule="auto"/>
        <w:ind w:left="251" w:hanging="145"/>
        <w:rPr>
          <w:sz w:val="24"/>
        </w:rPr>
      </w:pPr>
      <w:r>
        <w:rPr>
          <w:spacing w:val="-2"/>
          <w:sz w:val="24"/>
        </w:rPr>
        <w:t>коллекционирование</w:t>
      </w:r>
    </w:p>
    <w:p w14:paraId="62C3C852">
      <w:pPr>
        <w:pStyle w:val="42"/>
        <w:numPr>
          <w:ilvl w:val="0"/>
          <w:numId w:val="78"/>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602067D3">
      <w:pPr>
        <w:pStyle w:val="42"/>
        <w:numPr>
          <w:ilvl w:val="0"/>
          <w:numId w:val="78"/>
        </w:numPr>
        <w:tabs>
          <w:tab w:val="left" w:pos="252"/>
        </w:tabs>
        <w:spacing w:line="240" w:lineRule="auto"/>
        <w:ind w:left="251" w:hanging="145"/>
        <w:rPr>
          <w:sz w:val="24"/>
        </w:rPr>
      </w:pPr>
      <w:r>
        <w:rPr>
          <w:sz w:val="24"/>
        </w:rPr>
        <w:t>исследовательская</w:t>
      </w:r>
      <w:r>
        <w:rPr>
          <w:spacing w:val="-8"/>
          <w:sz w:val="24"/>
        </w:rPr>
        <w:t xml:space="preserve"> </w:t>
      </w:r>
      <w:r>
        <w:rPr>
          <w:spacing w:val="-2"/>
          <w:sz w:val="24"/>
        </w:rPr>
        <w:t>деятельность</w:t>
      </w:r>
    </w:p>
    <w:p w14:paraId="7064D25A">
      <w:pPr>
        <w:pStyle w:val="42"/>
        <w:numPr>
          <w:ilvl w:val="0"/>
          <w:numId w:val="78"/>
        </w:numPr>
        <w:tabs>
          <w:tab w:val="left" w:pos="312"/>
        </w:tabs>
        <w:spacing w:line="240" w:lineRule="auto"/>
        <w:ind w:left="311" w:hanging="145"/>
        <w:rPr>
          <w:sz w:val="24"/>
        </w:rPr>
      </w:pPr>
      <w:r>
        <w:rPr>
          <w:sz w:val="24"/>
        </w:rPr>
        <w:t>конструктивно-модельная</w:t>
      </w:r>
      <w:r>
        <w:rPr>
          <w:spacing w:val="-8"/>
          <w:sz w:val="24"/>
        </w:rPr>
        <w:t xml:space="preserve"> </w:t>
      </w:r>
      <w:r>
        <w:rPr>
          <w:spacing w:val="-2"/>
          <w:sz w:val="24"/>
        </w:rPr>
        <w:t>деятельность</w:t>
      </w:r>
    </w:p>
    <w:p w14:paraId="200EE1D1">
      <w:pPr>
        <w:pStyle w:val="42"/>
        <w:numPr>
          <w:ilvl w:val="0"/>
          <w:numId w:val="78"/>
        </w:numPr>
        <w:tabs>
          <w:tab w:val="left" w:pos="252"/>
        </w:tabs>
        <w:spacing w:line="240" w:lineRule="auto"/>
        <w:ind w:left="251" w:hanging="145"/>
        <w:rPr>
          <w:sz w:val="24"/>
        </w:rPr>
      </w:pPr>
      <w:r>
        <w:rPr>
          <w:spacing w:val="-2"/>
          <w:sz w:val="24"/>
        </w:rPr>
        <w:t>экспериментирование</w:t>
      </w:r>
    </w:p>
    <w:p w14:paraId="6D482540">
      <w:pPr>
        <w:pStyle w:val="42"/>
        <w:numPr>
          <w:ilvl w:val="0"/>
          <w:numId w:val="78"/>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7423B314">
      <w:pPr>
        <w:pStyle w:val="42"/>
        <w:numPr>
          <w:ilvl w:val="0"/>
          <w:numId w:val="78"/>
        </w:numPr>
        <w:tabs>
          <w:tab w:val="left" w:pos="252"/>
        </w:tabs>
        <w:spacing w:line="240" w:lineRule="auto"/>
        <w:ind w:left="251" w:hanging="145"/>
        <w:rPr>
          <w:sz w:val="24"/>
        </w:rPr>
      </w:pPr>
      <w:r>
        <w:rPr>
          <w:sz w:val="24"/>
        </w:rPr>
        <w:t>викторины,</w:t>
      </w:r>
      <w:r>
        <w:rPr>
          <w:spacing w:val="-3"/>
          <w:sz w:val="24"/>
        </w:rPr>
        <w:t xml:space="preserve"> </w:t>
      </w:r>
      <w:r>
        <w:rPr>
          <w:spacing w:val="-2"/>
          <w:sz w:val="24"/>
        </w:rPr>
        <w:t>конкурсы</w:t>
      </w:r>
    </w:p>
    <w:p w14:paraId="070BBAA6">
      <w:pPr>
        <w:pStyle w:val="42"/>
        <w:numPr>
          <w:ilvl w:val="0"/>
          <w:numId w:val="78"/>
        </w:numPr>
        <w:tabs>
          <w:tab w:val="left" w:pos="252"/>
        </w:tabs>
        <w:spacing w:line="240" w:lineRule="auto"/>
        <w:ind w:left="251" w:hanging="145"/>
        <w:rPr>
          <w:sz w:val="24"/>
        </w:rPr>
      </w:pPr>
      <w:r>
        <w:rPr>
          <w:spacing w:val="-2"/>
          <w:sz w:val="24"/>
        </w:rPr>
        <w:t>наблюдение</w:t>
      </w:r>
    </w:p>
    <w:p w14:paraId="23B1D0D4">
      <w:pPr>
        <w:pStyle w:val="42"/>
        <w:numPr>
          <w:ilvl w:val="0"/>
          <w:numId w:val="78"/>
        </w:numPr>
        <w:tabs>
          <w:tab w:val="left" w:pos="252"/>
        </w:tabs>
        <w:spacing w:line="240" w:lineRule="auto"/>
        <w:ind w:left="251" w:hanging="145"/>
        <w:rPr>
          <w:sz w:val="24"/>
        </w:rPr>
      </w:pPr>
      <w:r>
        <w:rPr>
          <w:sz w:val="24"/>
        </w:rPr>
        <w:t>культурные</w:t>
      </w:r>
      <w:r>
        <w:rPr>
          <w:spacing w:val="-7"/>
          <w:sz w:val="24"/>
        </w:rPr>
        <w:t xml:space="preserve"> </w:t>
      </w:r>
      <w:r>
        <w:rPr>
          <w:spacing w:val="-2"/>
          <w:sz w:val="24"/>
        </w:rPr>
        <w:t>практики</w:t>
      </w:r>
    </w:p>
    <w:p w14:paraId="2A614719">
      <w:pPr>
        <w:pStyle w:val="42"/>
        <w:numPr>
          <w:ilvl w:val="0"/>
          <w:numId w:val="78"/>
        </w:numPr>
        <w:tabs>
          <w:tab w:val="left" w:pos="252"/>
        </w:tabs>
        <w:spacing w:line="240" w:lineRule="auto"/>
        <w:ind w:left="251" w:hanging="145"/>
        <w:rPr>
          <w:sz w:val="24"/>
        </w:rPr>
      </w:pPr>
      <w:r>
        <w:rPr>
          <w:sz w:val="24"/>
        </w:rPr>
        <w:t>проблемная</w:t>
      </w:r>
      <w:r>
        <w:rPr>
          <w:spacing w:val="-3"/>
          <w:sz w:val="24"/>
        </w:rPr>
        <w:t xml:space="preserve"> </w:t>
      </w:r>
      <w:r>
        <w:rPr>
          <w:spacing w:val="-2"/>
          <w:sz w:val="24"/>
        </w:rPr>
        <w:t>ситуация</w:t>
      </w:r>
    </w:p>
    <w:p w14:paraId="31C7A556">
      <w:pPr>
        <w:pStyle w:val="42"/>
        <w:numPr>
          <w:ilvl w:val="0"/>
          <w:numId w:val="78"/>
        </w:numPr>
        <w:tabs>
          <w:tab w:val="left" w:pos="252"/>
        </w:tabs>
        <w:spacing w:line="240" w:lineRule="auto"/>
        <w:ind w:left="251" w:hanging="145"/>
        <w:rPr>
          <w:sz w:val="24"/>
        </w:rPr>
      </w:pPr>
      <w:r>
        <w:rPr>
          <w:spacing w:val="-2"/>
          <w:sz w:val="24"/>
        </w:rPr>
        <w:t>рассказ</w:t>
      </w:r>
    </w:p>
    <w:p w14:paraId="31C34292">
      <w:pPr>
        <w:pStyle w:val="42"/>
        <w:numPr>
          <w:ilvl w:val="0"/>
          <w:numId w:val="78"/>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623A8D65">
      <w:pPr>
        <w:pStyle w:val="42"/>
        <w:numPr>
          <w:ilvl w:val="0"/>
          <w:numId w:val="78"/>
        </w:numPr>
        <w:tabs>
          <w:tab w:val="left" w:pos="252"/>
        </w:tabs>
        <w:spacing w:line="240" w:lineRule="auto"/>
        <w:ind w:left="251" w:hanging="145"/>
        <w:rPr>
          <w:sz w:val="24"/>
        </w:rPr>
      </w:pPr>
      <w:r>
        <w:rPr>
          <w:spacing w:val="-2"/>
          <w:sz w:val="24"/>
        </w:rPr>
        <w:t>экскурсии</w:t>
      </w:r>
    </w:p>
    <w:p w14:paraId="1593B747">
      <w:pPr>
        <w:pStyle w:val="42"/>
        <w:numPr>
          <w:ilvl w:val="0"/>
          <w:numId w:val="78"/>
        </w:numPr>
        <w:tabs>
          <w:tab w:val="left" w:pos="252"/>
        </w:tabs>
        <w:spacing w:before="1" w:line="275" w:lineRule="exact"/>
        <w:ind w:left="251" w:hanging="145"/>
        <w:rPr>
          <w:sz w:val="24"/>
        </w:rPr>
      </w:pPr>
      <w:r>
        <w:rPr>
          <w:spacing w:val="-2"/>
          <w:sz w:val="24"/>
        </w:rPr>
        <w:t>коллекционирование</w:t>
      </w:r>
    </w:p>
    <w:p w14:paraId="7FE927FC">
      <w:pPr>
        <w:pStyle w:val="42"/>
        <w:numPr>
          <w:ilvl w:val="0"/>
          <w:numId w:val="78"/>
        </w:numPr>
        <w:tabs>
          <w:tab w:val="left" w:pos="252"/>
        </w:tabs>
        <w:spacing w:line="275" w:lineRule="exact"/>
        <w:ind w:left="251" w:hanging="145"/>
        <w:rPr>
          <w:sz w:val="24"/>
        </w:rPr>
      </w:pPr>
      <w:r>
        <w:rPr>
          <w:spacing w:val="-2"/>
          <w:sz w:val="24"/>
        </w:rPr>
        <w:t>моделирование</w:t>
      </w:r>
    </w:p>
    <w:p w14:paraId="25C85E58">
      <w:pPr>
        <w:pStyle w:val="42"/>
        <w:numPr>
          <w:ilvl w:val="0"/>
          <w:numId w:val="78"/>
        </w:numPr>
        <w:tabs>
          <w:tab w:val="left" w:pos="312"/>
        </w:tabs>
        <w:spacing w:line="240" w:lineRule="auto"/>
        <w:ind w:left="311" w:hanging="145"/>
        <w:rPr>
          <w:sz w:val="24"/>
        </w:rPr>
      </w:pPr>
      <w:r>
        <w:rPr>
          <w:sz w:val="24"/>
        </w:rPr>
        <w:t>реализация</w:t>
      </w:r>
      <w:r>
        <w:rPr>
          <w:spacing w:val="-2"/>
          <w:sz w:val="24"/>
        </w:rPr>
        <w:t xml:space="preserve"> проекта</w:t>
      </w:r>
    </w:p>
    <w:p w14:paraId="30D6D30D">
      <w:pPr>
        <w:pStyle w:val="42"/>
        <w:numPr>
          <w:ilvl w:val="0"/>
          <w:numId w:val="78"/>
        </w:numPr>
        <w:tabs>
          <w:tab w:val="left" w:pos="252"/>
        </w:tabs>
        <w:spacing w:line="240" w:lineRule="auto"/>
        <w:ind w:left="251" w:hanging="145"/>
        <w:rPr>
          <w:sz w:val="24"/>
        </w:rPr>
      </w:pPr>
      <w:r>
        <w:rPr>
          <w:sz w:val="24"/>
        </w:rPr>
        <w:t>игры</w:t>
      </w:r>
      <w:r>
        <w:rPr>
          <w:spacing w:val="-2"/>
          <w:sz w:val="24"/>
        </w:rPr>
        <w:t xml:space="preserve"> </w:t>
      </w:r>
      <w:r>
        <w:rPr>
          <w:sz w:val="24"/>
        </w:rPr>
        <w:t>с</w:t>
      </w:r>
      <w:r>
        <w:rPr>
          <w:spacing w:val="-3"/>
          <w:sz w:val="24"/>
        </w:rPr>
        <w:t xml:space="preserve"> </w:t>
      </w:r>
      <w:r>
        <w:rPr>
          <w:spacing w:val="-2"/>
          <w:sz w:val="24"/>
        </w:rPr>
        <w:t>правилами</w:t>
      </w:r>
    </w:p>
    <w:p w14:paraId="3949AC64">
      <w:pPr>
        <w:pStyle w:val="42"/>
        <w:spacing w:line="240" w:lineRule="auto"/>
        <w:rPr>
          <w:sz w:val="24"/>
        </w:rPr>
      </w:pPr>
      <w:r>
        <w:rPr>
          <w:b/>
          <w:i/>
          <w:color w:val="558ED5" w:themeColor="text2" w:themeTint="99"/>
          <w:sz w:val="24"/>
          <w14:textFill>
            <w14:solidFill>
              <w14:schemeClr w14:val="tx2">
                <w14:lumMod w14:val="60000"/>
                <w14:lumOff w14:val="40000"/>
              </w14:schemeClr>
            </w14:solidFill>
          </w14:textFill>
        </w:rPr>
        <w:t>«</w:t>
      </w:r>
      <w:r>
        <w:rPr>
          <w:i/>
          <w:color w:val="558ED5" w:themeColor="text2" w:themeTint="99"/>
          <w:sz w:val="24"/>
          <w14:textFill>
            <w14:solidFill>
              <w14:schemeClr w14:val="tx2">
                <w14:lumMod w14:val="60000"/>
                <w14:lumOff w14:val="40000"/>
              </w14:schemeClr>
            </w14:solidFill>
          </w14:textFill>
        </w:rPr>
        <w:t>Речевое</w:t>
      </w:r>
      <w:r>
        <w:rPr>
          <w:i/>
          <w:color w:val="558ED5" w:themeColor="text2" w:themeTint="99"/>
          <w:spacing w:val="-7"/>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5018E542">
      <w:pPr>
        <w:pStyle w:val="42"/>
        <w:numPr>
          <w:ilvl w:val="0"/>
          <w:numId w:val="78"/>
        </w:numPr>
        <w:tabs>
          <w:tab w:val="left" w:pos="252"/>
        </w:tabs>
        <w:spacing w:line="240" w:lineRule="auto"/>
        <w:ind w:left="251" w:hanging="145"/>
        <w:rPr>
          <w:sz w:val="24"/>
        </w:rPr>
      </w:pPr>
      <w:r>
        <w:rPr>
          <w:spacing w:val="-2"/>
          <w:sz w:val="24"/>
        </w:rPr>
        <w:t>чтение</w:t>
      </w:r>
    </w:p>
    <w:p w14:paraId="685209F8">
      <w:pPr>
        <w:pStyle w:val="42"/>
        <w:numPr>
          <w:ilvl w:val="0"/>
          <w:numId w:val="78"/>
        </w:numPr>
        <w:tabs>
          <w:tab w:val="left" w:pos="252"/>
        </w:tabs>
        <w:spacing w:line="240" w:lineRule="auto"/>
        <w:ind w:left="251" w:hanging="145"/>
        <w:rPr>
          <w:sz w:val="24"/>
        </w:rPr>
      </w:pPr>
      <w:r>
        <w:rPr>
          <w:spacing w:val="-2"/>
          <w:sz w:val="24"/>
        </w:rPr>
        <w:t>беседа</w:t>
      </w:r>
    </w:p>
    <w:p w14:paraId="1A8185E5">
      <w:pPr>
        <w:pStyle w:val="42"/>
        <w:numPr>
          <w:ilvl w:val="0"/>
          <w:numId w:val="78"/>
        </w:numPr>
        <w:tabs>
          <w:tab w:val="left" w:pos="312"/>
        </w:tabs>
        <w:spacing w:line="240" w:lineRule="auto"/>
        <w:ind w:left="311" w:hanging="145"/>
        <w:rPr>
          <w:sz w:val="24"/>
        </w:rPr>
      </w:pPr>
      <w:r>
        <w:rPr>
          <w:spacing w:val="-2"/>
          <w:sz w:val="24"/>
        </w:rPr>
        <w:t>рассматривание</w:t>
      </w:r>
    </w:p>
    <w:p w14:paraId="543C20D1">
      <w:pPr>
        <w:pStyle w:val="42"/>
        <w:numPr>
          <w:ilvl w:val="0"/>
          <w:numId w:val="78"/>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3"/>
          <w:sz w:val="24"/>
        </w:rPr>
        <w:t xml:space="preserve"> </w:t>
      </w:r>
      <w:r>
        <w:rPr>
          <w:spacing w:val="-2"/>
          <w:sz w:val="24"/>
        </w:rPr>
        <w:t>ситуаций</w:t>
      </w:r>
    </w:p>
    <w:p w14:paraId="267A14B0">
      <w:pPr>
        <w:pStyle w:val="42"/>
        <w:numPr>
          <w:ilvl w:val="0"/>
          <w:numId w:val="78"/>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4"/>
          <w:sz w:val="24"/>
        </w:rPr>
        <w:t xml:space="preserve"> </w:t>
      </w:r>
      <w:r>
        <w:rPr>
          <w:spacing w:val="-2"/>
          <w:sz w:val="24"/>
        </w:rPr>
        <w:t>детьми</w:t>
      </w:r>
    </w:p>
    <w:p w14:paraId="37C071DE">
      <w:pPr>
        <w:pStyle w:val="42"/>
        <w:numPr>
          <w:ilvl w:val="0"/>
          <w:numId w:val="78"/>
        </w:numPr>
        <w:tabs>
          <w:tab w:val="left" w:pos="252"/>
        </w:tabs>
        <w:spacing w:line="240" w:lineRule="auto"/>
        <w:ind w:left="251" w:hanging="145"/>
        <w:rPr>
          <w:sz w:val="24"/>
        </w:rPr>
      </w:pPr>
      <w:r>
        <w:rPr>
          <w:spacing w:val="-4"/>
          <w:sz w:val="24"/>
        </w:rPr>
        <w:t>игра</w:t>
      </w:r>
    </w:p>
    <w:p w14:paraId="3DE45356">
      <w:pPr>
        <w:pStyle w:val="42"/>
        <w:numPr>
          <w:ilvl w:val="0"/>
          <w:numId w:val="78"/>
        </w:numPr>
        <w:tabs>
          <w:tab w:val="left" w:pos="252"/>
        </w:tabs>
        <w:spacing w:line="240" w:lineRule="auto"/>
        <w:ind w:left="251" w:hanging="145"/>
        <w:rPr>
          <w:sz w:val="24"/>
        </w:rPr>
      </w:pPr>
      <w:r>
        <w:rPr>
          <w:sz w:val="24"/>
        </w:rPr>
        <w:t>проектная</w:t>
      </w:r>
      <w:r>
        <w:rPr>
          <w:spacing w:val="-1"/>
          <w:sz w:val="24"/>
        </w:rPr>
        <w:t xml:space="preserve"> </w:t>
      </w:r>
      <w:r>
        <w:rPr>
          <w:spacing w:val="-2"/>
          <w:sz w:val="24"/>
        </w:rPr>
        <w:t>деятельность</w:t>
      </w:r>
    </w:p>
    <w:p w14:paraId="529E65F5">
      <w:pPr>
        <w:pStyle w:val="42"/>
        <w:numPr>
          <w:ilvl w:val="0"/>
          <w:numId w:val="78"/>
        </w:numPr>
        <w:tabs>
          <w:tab w:val="left" w:pos="252"/>
        </w:tabs>
        <w:spacing w:line="240" w:lineRule="auto"/>
        <w:ind w:left="251" w:hanging="145"/>
        <w:rPr>
          <w:sz w:val="24"/>
        </w:rPr>
      </w:pPr>
      <w:r>
        <w:rPr>
          <w:sz w:val="24"/>
        </w:rPr>
        <w:t>создание</w:t>
      </w:r>
      <w:r>
        <w:rPr>
          <w:spacing w:val="-3"/>
          <w:sz w:val="24"/>
        </w:rPr>
        <w:t xml:space="preserve"> </w:t>
      </w:r>
      <w:r>
        <w:rPr>
          <w:spacing w:val="-2"/>
          <w:sz w:val="24"/>
        </w:rPr>
        <w:t>коллекций</w:t>
      </w:r>
    </w:p>
    <w:p w14:paraId="3900C892">
      <w:pPr>
        <w:pStyle w:val="42"/>
        <w:numPr>
          <w:ilvl w:val="0"/>
          <w:numId w:val="78"/>
        </w:numPr>
        <w:tabs>
          <w:tab w:val="left" w:pos="252"/>
        </w:tabs>
        <w:spacing w:before="1"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78F0352E">
      <w:pPr>
        <w:pStyle w:val="42"/>
        <w:numPr>
          <w:ilvl w:val="0"/>
          <w:numId w:val="78"/>
        </w:numPr>
        <w:tabs>
          <w:tab w:val="left" w:pos="252"/>
        </w:tabs>
        <w:spacing w:line="240" w:lineRule="auto"/>
        <w:ind w:left="251" w:hanging="145"/>
        <w:rPr>
          <w:sz w:val="24"/>
        </w:rPr>
      </w:pPr>
      <w:r>
        <w:rPr>
          <w:spacing w:val="-2"/>
          <w:sz w:val="24"/>
        </w:rPr>
        <w:t>обсуждение</w:t>
      </w:r>
    </w:p>
    <w:p w14:paraId="62A1D521">
      <w:pPr>
        <w:pStyle w:val="42"/>
        <w:numPr>
          <w:ilvl w:val="0"/>
          <w:numId w:val="78"/>
        </w:numPr>
        <w:tabs>
          <w:tab w:val="left" w:pos="252"/>
        </w:tabs>
        <w:spacing w:line="240" w:lineRule="auto"/>
        <w:ind w:left="251" w:hanging="145"/>
        <w:rPr>
          <w:sz w:val="24"/>
        </w:rPr>
      </w:pPr>
      <w:r>
        <w:rPr>
          <w:spacing w:val="-2"/>
          <w:sz w:val="24"/>
        </w:rPr>
        <w:t>рассказ</w:t>
      </w:r>
    </w:p>
    <w:p w14:paraId="0B235F9E">
      <w:pPr>
        <w:pStyle w:val="42"/>
        <w:numPr>
          <w:ilvl w:val="0"/>
          <w:numId w:val="78"/>
        </w:numPr>
        <w:tabs>
          <w:tab w:val="left" w:pos="252"/>
        </w:tabs>
        <w:spacing w:line="240" w:lineRule="auto"/>
        <w:ind w:left="251" w:hanging="145"/>
        <w:rPr>
          <w:sz w:val="24"/>
        </w:rPr>
      </w:pPr>
      <w:r>
        <w:rPr>
          <w:spacing w:val="-2"/>
          <w:sz w:val="24"/>
        </w:rPr>
        <w:t>чтение</w:t>
      </w:r>
    </w:p>
    <w:p w14:paraId="7A2B4C73">
      <w:pPr>
        <w:pStyle w:val="42"/>
        <w:numPr>
          <w:ilvl w:val="0"/>
          <w:numId w:val="78"/>
        </w:numPr>
        <w:tabs>
          <w:tab w:val="left" w:pos="312"/>
        </w:tabs>
        <w:spacing w:line="240" w:lineRule="auto"/>
        <w:ind w:left="311" w:hanging="145"/>
        <w:rPr>
          <w:sz w:val="24"/>
        </w:rPr>
      </w:pPr>
      <w:r>
        <w:rPr>
          <w:spacing w:val="-2"/>
          <w:sz w:val="24"/>
        </w:rPr>
        <w:t>беседа</w:t>
      </w:r>
    </w:p>
    <w:p w14:paraId="47341FB6">
      <w:pPr>
        <w:pStyle w:val="42"/>
        <w:numPr>
          <w:ilvl w:val="0"/>
          <w:numId w:val="78"/>
        </w:numPr>
        <w:tabs>
          <w:tab w:val="left" w:pos="252"/>
        </w:tabs>
        <w:spacing w:line="240" w:lineRule="auto"/>
        <w:ind w:left="251" w:hanging="145"/>
        <w:rPr>
          <w:sz w:val="24"/>
        </w:rPr>
      </w:pPr>
      <w:r>
        <w:rPr>
          <w:spacing w:val="-2"/>
          <w:sz w:val="24"/>
        </w:rPr>
        <w:t>рассматривание</w:t>
      </w:r>
    </w:p>
    <w:p w14:paraId="4C989A7A">
      <w:pPr>
        <w:pStyle w:val="42"/>
        <w:numPr>
          <w:ilvl w:val="0"/>
          <w:numId w:val="78"/>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3"/>
          <w:sz w:val="24"/>
        </w:rPr>
        <w:t xml:space="preserve"> </w:t>
      </w:r>
      <w:r>
        <w:rPr>
          <w:spacing w:val="-2"/>
          <w:sz w:val="24"/>
        </w:rPr>
        <w:t>ситуаций</w:t>
      </w:r>
    </w:p>
    <w:p w14:paraId="6BBECDD4">
      <w:pPr>
        <w:pStyle w:val="42"/>
        <w:numPr>
          <w:ilvl w:val="0"/>
          <w:numId w:val="78"/>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4"/>
          <w:sz w:val="24"/>
        </w:rPr>
        <w:t xml:space="preserve"> </w:t>
      </w:r>
      <w:r>
        <w:rPr>
          <w:spacing w:val="-2"/>
          <w:sz w:val="24"/>
        </w:rPr>
        <w:t>детьми</w:t>
      </w:r>
    </w:p>
    <w:p w14:paraId="473A4517">
      <w:pPr>
        <w:pStyle w:val="42"/>
        <w:numPr>
          <w:ilvl w:val="0"/>
          <w:numId w:val="78"/>
        </w:numPr>
        <w:tabs>
          <w:tab w:val="left" w:pos="252"/>
        </w:tabs>
        <w:spacing w:line="240" w:lineRule="auto"/>
        <w:ind w:left="251" w:hanging="145"/>
        <w:rPr>
          <w:sz w:val="24"/>
        </w:rPr>
      </w:pPr>
      <w:r>
        <w:rPr>
          <w:spacing w:val="-4"/>
          <w:sz w:val="24"/>
        </w:rPr>
        <w:t>игра</w:t>
      </w:r>
    </w:p>
    <w:p w14:paraId="3DCDC353">
      <w:pPr>
        <w:pStyle w:val="42"/>
        <w:numPr>
          <w:ilvl w:val="0"/>
          <w:numId w:val="78"/>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1321815D">
      <w:pPr>
        <w:pStyle w:val="42"/>
        <w:numPr>
          <w:ilvl w:val="0"/>
          <w:numId w:val="78"/>
        </w:numPr>
        <w:tabs>
          <w:tab w:val="left" w:pos="252"/>
        </w:tabs>
        <w:spacing w:line="240" w:lineRule="auto"/>
        <w:ind w:left="251" w:hanging="145"/>
        <w:rPr>
          <w:sz w:val="24"/>
        </w:rPr>
      </w:pPr>
      <w:r>
        <w:rPr>
          <w:sz w:val="24"/>
        </w:rPr>
        <w:t>создание</w:t>
      </w:r>
      <w:r>
        <w:rPr>
          <w:spacing w:val="-3"/>
          <w:sz w:val="24"/>
        </w:rPr>
        <w:t xml:space="preserve"> </w:t>
      </w:r>
      <w:r>
        <w:rPr>
          <w:spacing w:val="-2"/>
          <w:sz w:val="24"/>
        </w:rPr>
        <w:t>коллекций</w:t>
      </w:r>
    </w:p>
    <w:p w14:paraId="72707EAB">
      <w:pPr>
        <w:pStyle w:val="42"/>
        <w:numPr>
          <w:ilvl w:val="0"/>
          <w:numId w:val="78"/>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59A03A86">
      <w:pPr>
        <w:pStyle w:val="42"/>
        <w:numPr>
          <w:ilvl w:val="0"/>
          <w:numId w:val="78"/>
        </w:numPr>
        <w:tabs>
          <w:tab w:val="left" w:pos="252"/>
        </w:tabs>
        <w:spacing w:line="240" w:lineRule="auto"/>
        <w:ind w:left="251" w:hanging="145"/>
        <w:rPr>
          <w:sz w:val="24"/>
        </w:rPr>
      </w:pPr>
      <w:r>
        <w:rPr>
          <w:spacing w:val="-2"/>
          <w:sz w:val="24"/>
        </w:rPr>
        <w:t>обсуждение</w:t>
      </w:r>
    </w:p>
    <w:p w14:paraId="57E63C56">
      <w:pPr>
        <w:pStyle w:val="42"/>
        <w:numPr>
          <w:ilvl w:val="0"/>
          <w:numId w:val="78"/>
        </w:numPr>
        <w:tabs>
          <w:tab w:val="left" w:pos="252"/>
        </w:tabs>
        <w:spacing w:before="1" w:line="240" w:lineRule="auto"/>
        <w:ind w:left="251" w:hanging="145"/>
        <w:rPr>
          <w:sz w:val="24"/>
        </w:rPr>
      </w:pPr>
      <w:r>
        <w:rPr>
          <w:spacing w:val="-2"/>
          <w:sz w:val="24"/>
        </w:rPr>
        <w:t>рассказ</w:t>
      </w:r>
    </w:p>
    <w:p w14:paraId="4867FD99">
      <w:pPr>
        <w:pStyle w:val="42"/>
        <w:numPr>
          <w:ilvl w:val="0"/>
          <w:numId w:val="78"/>
        </w:numPr>
        <w:tabs>
          <w:tab w:val="left" w:pos="252"/>
        </w:tabs>
        <w:spacing w:line="240" w:lineRule="auto"/>
        <w:ind w:left="251" w:hanging="145"/>
        <w:rPr>
          <w:sz w:val="24"/>
        </w:rPr>
      </w:pPr>
      <w:r>
        <w:rPr>
          <w:spacing w:val="-2"/>
          <w:sz w:val="24"/>
        </w:rPr>
        <w:t>инсценирование</w:t>
      </w:r>
    </w:p>
    <w:p w14:paraId="10AC042E">
      <w:pPr>
        <w:pStyle w:val="42"/>
        <w:numPr>
          <w:ilvl w:val="0"/>
          <w:numId w:val="78"/>
        </w:numPr>
        <w:tabs>
          <w:tab w:val="left" w:pos="312"/>
        </w:tabs>
        <w:spacing w:line="240" w:lineRule="auto"/>
        <w:ind w:left="311" w:hanging="145"/>
        <w:rPr>
          <w:sz w:val="24"/>
        </w:rPr>
      </w:pPr>
      <w:r>
        <w:rPr>
          <w:sz w:val="24"/>
        </w:rPr>
        <w:t>ситуативный</w:t>
      </w:r>
      <w:r>
        <w:rPr>
          <w:spacing w:val="-6"/>
          <w:sz w:val="24"/>
        </w:rPr>
        <w:t xml:space="preserve"> </w:t>
      </w:r>
      <w:r>
        <w:rPr>
          <w:sz w:val="24"/>
        </w:rPr>
        <w:t>разговор</w:t>
      </w:r>
      <w:r>
        <w:rPr>
          <w:spacing w:val="-4"/>
          <w:sz w:val="24"/>
        </w:rPr>
        <w:t xml:space="preserve"> </w:t>
      </w:r>
      <w:r>
        <w:rPr>
          <w:sz w:val="24"/>
        </w:rPr>
        <w:t>с</w:t>
      </w:r>
      <w:r>
        <w:rPr>
          <w:spacing w:val="-5"/>
          <w:sz w:val="24"/>
        </w:rPr>
        <w:t xml:space="preserve"> </w:t>
      </w:r>
      <w:r>
        <w:rPr>
          <w:sz w:val="24"/>
        </w:rPr>
        <w:t>детьми,</w:t>
      </w:r>
      <w:r>
        <w:rPr>
          <w:spacing w:val="-3"/>
          <w:sz w:val="24"/>
        </w:rPr>
        <w:t xml:space="preserve"> </w:t>
      </w:r>
      <w:r>
        <w:rPr>
          <w:sz w:val="24"/>
        </w:rPr>
        <w:t>сочинение</w:t>
      </w:r>
      <w:r>
        <w:rPr>
          <w:spacing w:val="-4"/>
          <w:sz w:val="24"/>
        </w:rPr>
        <w:t xml:space="preserve"> </w:t>
      </w:r>
      <w:r>
        <w:rPr>
          <w:spacing w:val="-2"/>
          <w:sz w:val="24"/>
        </w:rPr>
        <w:t>загадок</w:t>
      </w:r>
    </w:p>
    <w:p w14:paraId="082DF119">
      <w:pPr>
        <w:pStyle w:val="42"/>
        <w:numPr>
          <w:ilvl w:val="0"/>
          <w:numId w:val="78"/>
        </w:numPr>
        <w:tabs>
          <w:tab w:val="left" w:pos="324"/>
        </w:tabs>
        <w:spacing w:line="240" w:lineRule="auto"/>
        <w:ind w:right="100" w:firstLine="0"/>
        <w:rPr>
          <w:sz w:val="24"/>
        </w:rPr>
      </w:pPr>
      <w:r>
        <w:rPr>
          <w:sz w:val="24"/>
        </w:rPr>
        <w:t>проблемная</w:t>
      </w:r>
      <w:r>
        <w:rPr>
          <w:spacing w:val="40"/>
          <w:sz w:val="24"/>
        </w:rPr>
        <w:t xml:space="preserve"> </w:t>
      </w:r>
      <w:r>
        <w:rPr>
          <w:sz w:val="24"/>
        </w:rPr>
        <w:t>ситуация</w:t>
      </w:r>
      <w:r>
        <w:rPr>
          <w:spacing w:val="40"/>
          <w:sz w:val="24"/>
        </w:rPr>
        <w:t xml:space="preserve"> </w:t>
      </w:r>
      <w:r>
        <w:rPr>
          <w:sz w:val="24"/>
        </w:rPr>
        <w:t>использование</w:t>
      </w:r>
      <w:r>
        <w:rPr>
          <w:spacing w:val="40"/>
          <w:sz w:val="24"/>
        </w:rPr>
        <w:t xml:space="preserve"> </w:t>
      </w:r>
      <w:r>
        <w:rPr>
          <w:sz w:val="24"/>
        </w:rPr>
        <w:t>различных</w:t>
      </w:r>
      <w:r>
        <w:rPr>
          <w:spacing w:val="40"/>
          <w:sz w:val="24"/>
        </w:rPr>
        <w:t xml:space="preserve"> </w:t>
      </w:r>
      <w:r>
        <w:rPr>
          <w:sz w:val="24"/>
        </w:rPr>
        <w:t xml:space="preserve">видов </w:t>
      </w:r>
      <w:r>
        <w:rPr>
          <w:spacing w:val="-2"/>
          <w:sz w:val="24"/>
        </w:rPr>
        <w:t>театра</w:t>
      </w:r>
    </w:p>
    <w:p w14:paraId="1997B048">
      <w:pPr>
        <w:pStyle w:val="42"/>
        <w:spacing w:line="240" w:lineRule="auto"/>
        <w:rPr>
          <w:color w:val="376092" w:themeColor="accent1" w:themeShade="BF"/>
          <w:sz w:val="24"/>
        </w:rPr>
      </w:pPr>
      <w:r>
        <w:rPr>
          <w:color w:val="376092" w:themeColor="accent1" w:themeShade="BF"/>
          <w:sz w:val="24"/>
        </w:rPr>
        <w:t>«Художественно-эстетическое</w:t>
      </w:r>
      <w:r>
        <w:rPr>
          <w:color w:val="376092" w:themeColor="accent1" w:themeShade="BF"/>
          <w:spacing w:val="-13"/>
          <w:sz w:val="24"/>
        </w:rPr>
        <w:t xml:space="preserve"> </w:t>
      </w:r>
      <w:r>
        <w:rPr>
          <w:color w:val="376092" w:themeColor="accent1" w:themeShade="BF"/>
          <w:spacing w:val="-2"/>
          <w:sz w:val="24"/>
        </w:rPr>
        <w:t>развитие»</w:t>
      </w:r>
    </w:p>
    <w:p w14:paraId="04762BA8">
      <w:pPr>
        <w:pStyle w:val="42"/>
        <w:numPr>
          <w:ilvl w:val="0"/>
          <w:numId w:val="78"/>
        </w:numPr>
        <w:tabs>
          <w:tab w:val="left" w:pos="310"/>
        </w:tabs>
        <w:spacing w:line="240" w:lineRule="auto"/>
        <w:ind w:right="95" w:firstLine="0"/>
        <w:jc w:val="both"/>
        <w:rPr>
          <w:sz w:val="24"/>
        </w:rPr>
      </w:pPr>
      <w:r>
        <w:rPr>
          <w:sz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4DFF54FC">
      <w:pPr>
        <w:pStyle w:val="42"/>
        <w:numPr>
          <w:ilvl w:val="0"/>
          <w:numId w:val="78"/>
        </w:numPr>
        <w:tabs>
          <w:tab w:val="left" w:pos="312"/>
        </w:tabs>
        <w:spacing w:line="240" w:lineRule="auto"/>
        <w:ind w:left="311" w:hanging="145"/>
        <w:jc w:val="both"/>
        <w:rPr>
          <w:sz w:val="24"/>
        </w:rPr>
      </w:pPr>
      <w:r>
        <w:rPr>
          <w:sz w:val="24"/>
        </w:rPr>
        <w:t>создание</w:t>
      </w:r>
      <w:r>
        <w:rPr>
          <w:spacing w:val="-4"/>
          <w:sz w:val="24"/>
        </w:rPr>
        <w:t xml:space="preserve"> </w:t>
      </w:r>
      <w:r>
        <w:rPr>
          <w:sz w:val="24"/>
        </w:rPr>
        <w:t>макетов,</w:t>
      </w:r>
      <w:r>
        <w:rPr>
          <w:spacing w:val="-3"/>
          <w:sz w:val="24"/>
        </w:rPr>
        <w:t xml:space="preserve"> </w:t>
      </w:r>
      <w:r>
        <w:rPr>
          <w:sz w:val="24"/>
        </w:rPr>
        <w:t>коллекций,</w:t>
      </w:r>
      <w:r>
        <w:rPr>
          <w:spacing w:val="-2"/>
          <w:sz w:val="24"/>
        </w:rPr>
        <w:t xml:space="preserve"> оформление</w:t>
      </w:r>
    </w:p>
    <w:p w14:paraId="47F147B1">
      <w:pPr>
        <w:pStyle w:val="42"/>
        <w:spacing w:line="270" w:lineRule="exact"/>
        <w:rPr>
          <w:spacing w:val="-2"/>
          <w:sz w:val="24"/>
        </w:rPr>
      </w:pPr>
      <w:r>
        <w:rPr>
          <w:sz w:val="24"/>
        </w:rPr>
        <w:t>рассматривание</w:t>
      </w:r>
      <w:r>
        <w:rPr>
          <w:spacing w:val="-10"/>
          <w:sz w:val="24"/>
        </w:rPr>
        <w:t xml:space="preserve"> </w:t>
      </w:r>
      <w:r>
        <w:rPr>
          <w:sz w:val="24"/>
        </w:rPr>
        <w:t>эстетически</w:t>
      </w:r>
      <w:r>
        <w:rPr>
          <w:spacing w:val="-7"/>
          <w:sz w:val="24"/>
        </w:rPr>
        <w:t xml:space="preserve"> </w:t>
      </w:r>
      <w:r>
        <w:rPr>
          <w:sz w:val="24"/>
        </w:rPr>
        <w:t>привлекательных</w:t>
      </w:r>
      <w:r>
        <w:rPr>
          <w:spacing w:val="-5"/>
          <w:sz w:val="24"/>
        </w:rPr>
        <w:t xml:space="preserve"> </w:t>
      </w:r>
      <w:r>
        <w:rPr>
          <w:spacing w:val="-2"/>
          <w:sz w:val="24"/>
        </w:rPr>
        <w:t>предметов</w:t>
      </w:r>
    </w:p>
    <w:p w14:paraId="0C64A5BE">
      <w:pPr>
        <w:pStyle w:val="42"/>
        <w:numPr>
          <w:ilvl w:val="0"/>
          <w:numId w:val="79"/>
        </w:numPr>
        <w:tabs>
          <w:tab w:val="left" w:pos="312"/>
        </w:tabs>
        <w:spacing w:line="268" w:lineRule="exact"/>
        <w:ind w:left="311" w:hanging="145"/>
        <w:rPr>
          <w:sz w:val="24"/>
        </w:rPr>
      </w:pPr>
      <w:r>
        <w:rPr>
          <w:spacing w:val="-4"/>
          <w:sz w:val="24"/>
        </w:rPr>
        <w:t>игра</w:t>
      </w:r>
    </w:p>
    <w:p w14:paraId="484CE97A">
      <w:pPr>
        <w:pStyle w:val="42"/>
        <w:numPr>
          <w:ilvl w:val="0"/>
          <w:numId w:val="79"/>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27D81088">
      <w:pPr>
        <w:pStyle w:val="42"/>
        <w:numPr>
          <w:ilvl w:val="0"/>
          <w:numId w:val="79"/>
        </w:numPr>
        <w:tabs>
          <w:tab w:val="left" w:pos="510"/>
          <w:tab w:val="left" w:pos="511"/>
          <w:tab w:val="left" w:pos="1829"/>
          <w:tab w:val="left" w:pos="3968"/>
          <w:tab w:val="left" w:pos="5174"/>
        </w:tabs>
        <w:spacing w:line="240" w:lineRule="auto"/>
        <w:ind w:right="97"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1AA485F7">
      <w:pPr>
        <w:pStyle w:val="42"/>
        <w:numPr>
          <w:ilvl w:val="0"/>
          <w:numId w:val="79"/>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33F9D2A5">
      <w:pPr>
        <w:pStyle w:val="42"/>
        <w:numPr>
          <w:ilvl w:val="0"/>
          <w:numId w:val="79"/>
        </w:numPr>
        <w:tabs>
          <w:tab w:val="left" w:pos="448"/>
          <w:tab w:val="left" w:pos="449"/>
          <w:tab w:val="left" w:pos="1371"/>
          <w:tab w:val="left" w:pos="3234"/>
          <w:tab w:val="left" w:pos="4498"/>
        </w:tabs>
        <w:spacing w:line="240" w:lineRule="auto"/>
        <w:ind w:right="102" w:firstLine="0"/>
        <w:rPr>
          <w:sz w:val="24"/>
        </w:rPr>
      </w:pPr>
      <w:r>
        <w:rPr>
          <w:spacing w:val="-2"/>
          <w:sz w:val="24"/>
        </w:rPr>
        <w:t>беседа</w:t>
      </w:r>
      <w:r>
        <w:rPr>
          <w:sz w:val="24"/>
        </w:rPr>
        <w:tab/>
      </w:r>
      <w:r>
        <w:rPr>
          <w:spacing w:val="-2"/>
          <w:sz w:val="24"/>
        </w:rPr>
        <w:t>интегративного</w:t>
      </w:r>
      <w:r>
        <w:rPr>
          <w:sz w:val="24"/>
        </w:rPr>
        <w:tab/>
      </w:r>
      <w:r>
        <w:rPr>
          <w:spacing w:val="-2"/>
          <w:sz w:val="24"/>
        </w:rPr>
        <w:t>характера</w:t>
      </w:r>
      <w:r>
        <w:rPr>
          <w:sz w:val="24"/>
        </w:rPr>
        <w:tab/>
      </w:r>
      <w:r>
        <w:rPr>
          <w:spacing w:val="-2"/>
          <w:sz w:val="24"/>
        </w:rPr>
        <w:t>музееведческого содержания</w:t>
      </w:r>
    </w:p>
    <w:p w14:paraId="55D653F2">
      <w:pPr>
        <w:pStyle w:val="42"/>
        <w:spacing w:line="270" w:lineRule="exact"/>
        <w:rPr>
          <w:b/>
          <w:color w:val="558ED5" w:themeColor="text2" w:themeTint="99"/>
          <w:sz w:val="24"/>
          <w14:textFill>
            <w14:solidFill>
              <w14:schemeClr w14:val="tx2">
                <w14:lumMod w14:val="60000"/>
                <w14:lumOff w14:val="40000"/>
              </w14:schemeClr>
            </w14:solidFill>
          </w14:textFill>
        </w:rPr>
      </w:pPr>
      <w:r>
        <w:rPr>
          <w:sz w:val="24"/>
        </w:rPr>
        <w:t>интегративная</w:t>
      </w:r>
      <w:r>
        <w:rPr>
          <w:spacing w:val="-6"/>
          <w:sz w:val="24"/>
        </w:rPr>
        <w:t xml:space="preserve"> </w:t>
      </w:r>
      <w:r>
        <w:rPr>
          <w:spacing w:val="-2"/>
          <w:sz w:val="24"/>
        </w:rPr>
        <w:t>деятельность</w:t>
      </w:r>
    </w:p>
    <w:p w14:paraId="0DD959AA">
      <w:pPr>
        <w:pStyle w:val="42"/>
        <w:spacing w:line="270" w:lineRule="exact"/>
        <w:rPr>
          <w:color w:val="558ED5" w:themeColor="text2" w:themeTint="99"/>
          <w:sz w:val="24"/>
          <w14:textFill>
            <w14:solidFill>
              <w14:schemeClr w14:val="tx2">
                <w14:lumMod w14:val="60000"/>
                <w14:lumOff w14:val="40000"/>
              </w14:schemeClr>
            </w14:solidFill>
          </w14:textFill>
        </w:rPr>
      </w:pPr>
      <w:r>
        <w:rPr>
          <w:b/>
          <w:color w:val="558ED5" w:themeColor="text2" w:themeTint="99"/>
          <w:sz w:val="24"/>
          <w14:textFill>
            <w14:solidFill>
              <w14:schemeClr w14:val="tx2">
                <w14:lumMod w14:val="60000"/>
                <w14:lumOff w14:val="40000"/>
              </w14:schemeClr>
            </w14:solidFill>
          </w14:textFill>
        </w:rPr>
        <w:t>Возраст 6</w:t>
      </w:r>
      <w:r>
        <w:rPr>
          <w:color w:val="558ED5" w:themeColor="text2" w:themeTint="99"/>
          <w:sz w:val="24"/>
          <w14:textFill>
            <w14:solidFill>
              <w14:schemeClr w14:val="tx2">
                <w14:lumMod w14:val="60000"/>
                <w14:lumOff w14:val="40000"/>
              </w14:schemeClr>
            </w14:solidFill>
          </w14:textFill>
        </w:rPr>
        <w:t>-7 лет</w:t>
      </w:r>
    </w:p>
    <w:p w14:paraId="3185ED82">
      <w:pPr>
        <w:pStyle w:val="42"/>
        <w:spacing w:line="268"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625F6DC6">
      <w:pPr>
        <w:pStyle w:val="42"/>
        <w:numPr>
          <w:ilvl w:val="0"/>
          <w:numId w:val="80"/>
        </w:numPr>
        <w:tabs>
          <w:tab w:val="left" w:pos="252"/>
        </w:tabs>
        <w:spacing w:line="240" w:lineRule="auto"/>
        <w:ind w:left="251" w:hanging="145"/>
        <w:rPr>
          <w:sz w:val="24"/>
        </w:rPr>
      </w:pPr>
      <w:r>
        <w:rPr>
          <w:sz w:val="24"/>
        </w:rPr>
        <w:t>индивидуальная</w:t>
      </w:r>
      <w:r>
        <w:rPr>
          <w:spacing w:val="-14"/>
          <w:sz w:val="24"/>
        </w:rPr>
        <w:t xml:space="preserve"> </w:t>
      </w:r>
      <w:r>
        <w:rPr>
          <w:spacing w:val="-4"/>
          <w:sz w:val="24"/>
        </w:rPr>
        <w:t>игра</w:t>
      </w:r>
    </w:p>
    <w:p w14:paraId="05688832">
      <w:pPr>
        <w:pStyle w:val="42"/>
        <w:numPr>
          <w:ilvl w:val="0"/>
          <w:numId w:val="80"/>
        </w:numPr>
        <w:tabs>
          <w:tab w:val="left" w:pos="252"/>
        </w:tabs>
        <w:spacing w:line="240" w:lineRule="auto"/>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5999B1A3">
      <w:pPr>
        <w:pStyle w:val="42"/>
        <w:numPr>
          <w:ilvl w:val="0"/>
          <w:numId w:val="80"/>
        </w:numPr>
        <w:tabs>
          <w:tab w:val="left" w:pos="252"/>
        </w:tabs>
        <w:spacing w:line="240" w:lineRule="auto"/>
        <w:ind w:left="251" w:hanging="145"/>
        <w:rPr>
          <w:sz w:val="24"/>
        </w:rPr>
      </w:pPr>
      <w:r>
        <w:rPr>
          <w:sz w:val="24"/>
        </w:rPr>
        <w:t>совместная</w:t>
      </w:r>
      <w:r>
        <w:rPr>
          <w:spacing w:val="-3"/>
          <w:sz w:val="24"/>
        </w:rPr>
        <w:t xml:space="preserve"> </w:t>
      </w:r>
      <w:r>
        <w:rPr>
          <w:sz w:val="24"/>
        </w:rPr>
        <w:t>со</w:t>
      </w:r>
      <w:r>
        <w:rPr>
          <w:spacing w:val="-3"/>
          <w:sz w:val="24"/>
        </w:rPr>
        <w:t xml:space="preserve"> </w:t>
      </w:r>
      <w:r>
        <w:rPr>
          <w:sz w:val="24"/>
        </w:rPr>
        <w:t>сверстниками</w:t>
      </w:r>
      <w:r>
        <w:rPr>
          <w:spacing w:val="-3"/>
          <w:sz w:val="24"/>
        </w:rPr>
        <w:t xml:space="preserve"> </w:t>
      </w:r>
      <w:r>
        <w:rPr>
          <w:spacing w:val="-4"/>
          <w:sz w:val="24"/>
        </w:rPr>
        <w:t>игра</w:t>
      </w:r>
    </w:p>
    <w:p w14:paraId="1367E188">
      <w:pPr>
        <w:pStyle w:val="42"/>
        <w:numPr>
          <w:ilvl w:val="0"/>
          <w:numId w:val="80"/>
        </w:numPr>
        <w:tabs>
          <w:tab w:val="left" w:pos="252"/>
        </w:tabs>
        <w:spacing w:line="240" w:lineRule="auto"/>
        <w:ind w:left="251" w:hanging="145"/>
        <w:rPr>
          <w:sz w:val="24"/>
        </w:rPr>
      </w:pPr>
      <w:r>
        <w:rPr>
          <w:spacing w:val="-4"/>
          <w:sz w:val="24"/>
        </w:rPr>
        <w:t>игра</w:t>
      </w:r>
    </w:p>
    <w:p w14:paraId="7059F7A5">
      <w:pPr>
        <w:pStyle w:val="42"/>
        <w:numPr>
          <w:ilvl w:val="0"/>
          <w:numId w:val="80"/>
        </w:numPr>
        <w:tabs>
          <w:tab w:val="left" w:pos="252"/>
        </w:tabs>
        <w:spacing w:line="240" w:lineRule="auto"/>
        <w:ind w:left="251" w:hanging="145"/>
        <w:rPr>
          <w:sz w:val="24"/>
        </w:rPr>
      </w:pPr>
      <w:r>
        <w:rPr>
          <w:spacing w:val="-2"/>
          <w:sz w:val="24"/>
        </w:rPr>
        <w:t>чтение</w:t>
      </w:r>
    </w:p>
    <w:p w14:paraId="69004D4C">
      <w:pPr>
        <w:pStyle w:val="42"/>
        <w:numPr>
          <w:ilvl w:val="0"/>
          <w:numId w:val="80"/>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74D6591C">
      <w:pPr>
        <w:pStyle w:val="42"/>
        <w:numPr>
          <w:ilvl w:val="0"/>
          <w:numId w:val="80"/>
        </w:numPr>
        <w:tabs>
          <w:tab w:val="left" w:pos="252"/>
        </w:tabs>
        <w:spacing w:line="240" w:lineRule="auto"/>
        <w:ind w:left="251" w:hanging="145"/>
        <w:rPr>
          <w:sz w:val="24"/>
        </w:rPr>
      </w:pPr>
      <w:r>
        <w:rPr>
          <w:sz w:val="24"/>
        </w:rPr>
        <w:t>детский</w:t>
      </w:r>
      <w:r>
        <w:rPr>
          <w:spacing w:val="-5"/>
          <w:sz w:val="24"/>
        </w:rPr>
        <w:t xml:space="preserve"> </w:t>
      </w:r>
      <w:r>
        <w:rPr>
          <w:sz w:val="24"/>
        </w:rPr>
        <w:t>мастер-</w:t>
      </w:r>
      <w:r>
        <w:rPr>
          <w:spacing w:val="-4"/>
          <w:sz w:val="24"/>
        </w:rPr>
        <w:t>класс</w:t>
      </w:r>
    </w:p>
    <w:p w14:paraId="0F80E3FC">
      <w:pPr>
        <w:pStyle w:val="42"/>
        <w:numPr>
          <w:ilvl w:val="0"/>
          <w:numId w:val="80"/>
        </w:numPr>
        <w:tabs>
          <w:tab w:val="left" w:pos="252"/>
        </w:tabs>
        <w:spacing w:line="240" w:lineRule="auto"/>
        <w:ind w:left="251" w:hanging="145"/>
        <w:rPr>
          <w:sz w:val="24"/>
        </w:rPr>
      </w:pPr>
      <w:r>
        <w:rPr>
          <w:spacing w:val="-2"/>
          <w:sz w:val="24"/>
        </w:rPr>
        <w:t>наблюдение</w:t>
      </w:r>
    </w:p>
    <w:p w14:paraId="28550317">
      <w:pPr>
        <w:pStyle w:val="42"/>
        <w:numPr>
          <w:ilvl w:val="0"/>
          <w:numId w:val="80"/>
        </w:numPr>
        <w:tabs>
          <w:tab w:val="left" w:pos="252"/>
        </w:tabs>
        <w:spacing w:before="1" w:line="240" w:lineRule="auto"/>
        <w:ind w:left="251" w:hanging="145"/>
        <w:rPr>
          <w:sz w:val="24"/>
        </w:rPr>
      </w:pPr>
      <w:r>
        <w:rPr>
          <w:sz w:val="24"/>
        </w:rPr>
        <w:t>педагогическая</w:t>
      </w:r>
      <w:r>
        <w:rPr>
          <w:spacing w:val="-9"/>
          <w:sz w:val="24"/>
        </w:rPr>
        <w:t xml:space="preserve"> </w:t>
      </w:r>
      <w:r>
        <w:rPr>
          <w:spacing w:val="-2"/>
          <w:sz w:val="24"/>
        </w:rPr>
        <w:t>ситуация</w:t>
      </w:r>
    </w:p>
    <w:p w14:paraId="646BCC25">
      <w:pPr>
        <w:pStyle w:val="42"/>
        <w:numPr>
          <w:ilvl w:val="0"/>
          <w:numId w:val="80"/>
        </w:numPr>
        <w:tabs>
          <w:tab w:val="left" w:pos="252"/>
        </w:tabs>
        <w:spacing w:line="240" w:lineRule="auto"/>
        <w:ind w:left="251" w:hanging="145"/>
        <w:rPr>
          <w:sz w:val="24"/>
        </w:rPr>
      </w:pPr>
      <w:r>
        <w:rPr>
          <w:spacing w:val="-2"/>
          <w:sz w:val="24"/>
        </w:rPr>
        <w:t>экскурсия</w:t>
      </w:r>
    </w:p>
    <w:p w14:paraId="3E990CB1">
      <w:pPr>
        <w:pStyle w:val="42"/>
        <w:numPr>
          <w:ilvl w:val="0"/>
          <w:numId w:val="80"/>
        </w:numPr>
        <w:tabs>
          <w:tab w:val="left" w:pos="252"/>
        </w:tabs>
        <w:spacing w:line="240" w:lineRule="auto"/>
        <w:ind w:left="251" w:hanging="145"/>
        <w:rPr>
          <w:sz w:val="24"/>
        </w:rPr>
      </w:pPr>
      <w:r>
        <w:rPr>
          <w:sz w:val="24"/>
        </w:rPr>
        <w:t>ситуация</w:t>
      </w:r>
      <w:r>
        <w:rPr>
          <w:spacing w:val="-4"/>
          <w:sz w:val="24"/>
        </w:rPr>
        <w:t xml:space="preserve"> </w:t>
      </w:r>
      <w:r>
        <w:rPr>
          <w:sz w:val="24"/>
        </w:rPr>
        <w:t>морального</w:t>
      </w:r>
      <w:r>
        <w:rPr>
          <w:spacing w:val="-3"/>
          <w:sz w:val="24"/>
        </w:rPr>
        <w:t xml:space="preserve"> </w:t>
      </w:r>
      <w:r>
        <w:rPr>
          <w:spacing w:val="-2"/>
          <w:sz w:val="24"/>
        </w:rPr>
        <w:t>выбора</w:t>
      </w:r>
    </w:p>
    <w:p w14:paraId="2CAC215C">
      <w:pPr>
        <w:pStyle w:val="42"/>
        <w:numPr>
          <w:ilvl w:val="0"/>
          <w:numId w:val="80"/>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4EBF6A26">
      <w:pPr>
        <w:pStyle w:val="42"/>
        <w:numPr>
          <w:ilvl w:val="0"/>
          <w:numId w:val="80"/>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3E409064">
      <w:pPr>
        <w:pStyle w:val="42"/>
        <w:numPr>
          <w:ilvl w:val="0"/>
          <w:numId w:val="80"/>
        </w:numPr>
        <w:tabs>
          <w:tab w:val="left" w:pos="252"/>
        </w:tabs>
        <w:spacing w:line="240" w:lineRule="auto"/>
        <w:ind w:left="251" w:hanging="145"/>
        <w:rPr>
          <w:sz w:val="24"/>
        </w:rPr>
      </w:pPr>
      <w:r>
        <w:rPr>
          <w:spacing w:val="-2"/>
          <w:sz w:val="24"/>
        </w:rPr>
        <w:t>праздник</w:t>
      </w:r>
    </w:p>
    <w:p w14:paraId="0EF2615B">
      <w:pPr>
        <w:pStyle w:val="42"/>
        <w:numPr>
          <w:ilvl w:val="0"/>
          <w:numId w:val="80"/>
        </w:numPr>
        <w:tabs>
          <w:tab w:val="left" w:pos="252"/>
        </w:tabs>
        <w:spacing w:line="240" w:lineRule="auto"/>
        <w:ind w:left="251" w:hanging="145"/>
        <w:rPr>
          <w:sz w:val="24"/>
        </w:rPr>
      </w:pPr>
      <w:r>
        <w:rPr>
          <w:sz w:val="24"/>
        </w:rPr>
        <w:t>совместная</w:t>
      </w:r>
      <w:r>
        <w:rPr>
          <w:spacing w:val="-4"/>
          <w:sz w:val="24"/>
        </w:rPr>
        <w:t xml:space="preserve"> </w:t>
      </w:r>
      <w:r>
        <w:rPr>
          <w:spacing w:val="-2"/>
          <w:sz w:val="24"/>
        </w:rPr>
        <w:t>деятельность</w:t>
      </w:r>
    </w:p>
    <w:p w14:paraId="2D3526BD">
      <w:pPr>
        <w:pStyle w:val="42"/>
        <w:numPr>
          <w:ilvl w:val="0"/>
          <w:numId w:val="80"/>
        </w:numPr>
        <w:tabs>
          <w:tab w:val="left" w:pos="252"/>
        </w:tabs>
        <w:spacing w:line="240" w:lineRule="auto"/>
        <w:ind w:left="251" w:hanging="145"/>
        <w:rPr>
          <w:sz w:val="24"/>
        </w:rPr>
      </w:pPr>
      <w:r>
        <w:rPr>
          <w:spacing w:val="-2"/>
          <w:sz w:val="24"/>
        </w:rPr>
        <w:t>рассматривание</w:t>
      </w:r>
    </w:p>
    <w:p w14:paraId="2E63DC2B">
      <w:pPr>
        <w:pStyle w:val="42"/>
        <w:numPr>
          <w:ilvl w:val="0"/>
          <w:numId w:val="80"/>
        </w:numPr>
        <w:tabs>
          <w:tab w:val="left" w:pos="416"/>
          <w:tab w:val="left" w:pos="418"/>
          <w:tab w:val="left" w:pos="1613"/>
          <w:tab w:val="left" w:pos="1966"/>
          <w:tab w:val="left" w:pos="2875"/>
          <w:tab w:val="left" w:pos="4661"/>
        </w:tabs>
        <w:spacing w:line="240" w:lineRule="auto"/>
        <w:ind w:right="98" w:firstLine="0"/>
        <w:rPr>
          <w:sz w:val="24"/>
        </w:rPr>
      </w:pPr>
      <w:r>
        <w:rPr>
          <w:spacing w:val="-2"/>
          <w:sz w:val="24"/>
        </w:rPr>
        <w:t>просмотр</w:t>
      </w:r>
      <w:r>
        <w:rPr>
          <w:sz w:val="24"/>
        </w:rPr>
        <w:tab/>
      </w:r>
      <w:r>
        <w:rPr>
          <w:spacing w:val="-10"/>
          <w:sz w:val="24"/>
        </w:rPr>
        <w:t>и</w:t>
      </w:r>
      <w:r>
        <w:rPr>
          <w:sz w:val="24"/>
        </w:rPr>
        <w:tab/>
      </w:r>
      <w:r>
        <w:rPr>
          <w:spacing w:val="-2"/>
          <w:sz w:val="24"/>
        </w:rPr>
        <w:t>анализ</w:t>
      </w:r>
      <w:r>
        <w:rPr>
          <w:sz w:val="24"/>
        </w:rPr>
        <w:tab/>
      </w:r>
      <w:r>
        <w:rPr>
          <w:spacing w:val="-2"/>
          <w:sz w:val="24"/>
        </w:rPr>
        <w:t>мультфильмов,</w:t>
      </w:r>
      <w:r>
        <w:rPr>
          <w:sz w:val="24"/>
        </w:rPr>
        <w:tab/>
      </w:r>
      <w:r>
        <w:rPr>
          <w:spacing w:val="-2"/>
          <w:sz w:val="24"/>
        </w:rPr>
        <w:t>видеофильмов, телепередач</w:t>
      </w:r>
    </w:p>
    <w:p w14:paraId="29157E6A">
      <w:pPr>
        <w:pStyle w:val="42"/>
        <w:numPr>
          <w:ilvl w:val="0"/>
          <w:numId w:val="80"/>
        </w:numPr>
        <w:tabs>
          <w:tab w:val="left" w:pos="252"/>
        </w:tabs>
        <w:spacing w:line="240" w:lineRule="auto"/>
        <w:ind w:left="251" w:hanging="145"/>
        <w:rPr>
          <w:sz w:val="24"/>
        </w:rPr>
      </w:pPr>
      <w:r>
        <w:rPr>
          <w:spacing w:val="-2"/>
          <w:sz w:val="24"/>
        </w:rPr>
        <w:t>экспериментирование</w:t>
      </w:r>
    </w:p>
    <w:p w14:paraId="6E6330AD">
      <w:pPr>
        <w:pStyle w:val="42"/>
        <w:numPr>
          <w:ilvl w:val="0"/>
          <w:numId w:val="80"/>
        </w:numPr>
        <w:tabs>
          <w:tab w:val="left" w:pos="252"/>
        </w:tabs>
        <w:spacing w:line="240" w:lineRule="auto"/>
        <w:ind w:left="251" w:hanging="145"/>
        <w:rPr>
          <w:sz w:val="24"/>
        </w:rPr>
      </w:pPr>
      <w:r>
        <w:rPr>
          <w:sz w:val="24"/>
        </w:rPr>
        <w:t>поручения</w:t>
      </w:r>
      <w:r>
        <w:rPr>
          <w:spacing w:val="-3"/>
          <w:sz w:val="24"/>
        </w:rPr>
        <w:t xml:space="preserve"> </w:t>
      </w:r>
      <w:r>
        <w:rPr>
          <w:sz w:val="24"/>
        </w:rPr>
        <w:t>и</w:t>
      </w:r>
      <w:r>
        <w:rPr>
          <w:spacing w:val="-2"/>
          <w:sz w:val="24"/>
        </w:rPr>
        <w:t xml:space="preserve"> задания</w:t>
      </w:r>
    </w:p>
    <w:p w14:paraId="17E921DE">
      <w:pPr>
        <w:pStyle w:val="42"/>
        <w:numPr>
          <w:ilvl w:val="0"/>
          <w:numId w:val="80"/>
        </w:numPr>
        <w:tabs>
          <w:tab w:val="left" w:pos="252"/>
        </w:tabs>
        <w:spacing w:line="240" w:lineRule="auto"/>
        <w:ind w:left="251" w:hanging="145"/>
        <w:rPr>
          <w:sz w:val="24"/>
        </w:rPr>
      </w:pPr>
      <w:r>
        <w:rPr>
          <w:spacing w:val="-2"/>
          <w:sz w:val="24"/>
        </w:rPr>
        <w:t>дежурство</w:t>
      </w:r>
    </w:p>
    <w:p w14:paraId="274F2940">
      <w:pPr>
        <w:pStyle w:val="42"/>
        <w:numPr>
          <w:ilvl w:val="0"/>
          <w:numId w:val="80"/>
        </w:numPr>
        <w:tabs>
          <w:tab w:val="left" w:pos="601"/>
          <w:tab w:val="left" w:pos="602"/>
          <w:tab w:val="left" w:pos="2103"/>
          <w:tab w:val="left" w:pos="3803"/>
          <w:tab w:val="left" w:pos="5163"/>
          <w:tab w:val="left" w:pos="5641"/>
        </w:tabs>
        <w:spacing w:line="240" w:lineRule="auto"/>
        <w:ind w:right="95" w:firstLine="6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детей тематического</w:t>
      </w:r>
    </w:p>
    <w:p w14:paraId="08C0D1CF">
      <w:pPr>
        <w:pStyle w:val="42"/>
        <w:spacing w:line="240" w:lineRule="auto"/>
        <w:rPr>
          <w:sz w:val="24"/>
        </w:rPr>
      </w:pPr>
      <w:r>
        <w:rPr>
          <w:spacing w:val="-2"/>
          <w:sz w:val="24"/>
        </w:rPr>
        <w:t>характера</w:t>
      </w:r>
    </w:p>
    <w:p w14:paraId="5223EE0D">
      <w:pPr>
        <w:pStyle w:val="42"/>
        <w:spacing w:line="240" w:lineRule="auto"/>
        <w:rPr>
          <w:color w:val="376092" w:themeColor="accent1" w:themeShade="BF"/>
          <w:sz w:val="24"/>
        </w:rPr>
      </w:pPr>
      <w:r>
        <w:rPr>
          <w:color w:val="376092" w:themeColor="accent1" w:themeShade="BF"/>
          <w:sz w:val="24"/>
        </w:rPr>
        <w:t>«</w:t>
      </w:r>
      <w:r>
        <w:rPr>
          <w:b/>
          <w:i/>
          <w:color w:val="376092" w:themeColor="accent1" w:themeShade="BF"/>
          <w:sz w:val="24"/>
        </w:rPr>
        <w:t>Познавательное</w:t>
      </w:r>
      <w:r>
        <w:rPr>
          <w:b/>
          <w:i/>
          <w:color w:val="376092" w:themeColor="accent1" w:themeShade="BF"/>
          <w:spacing w:val="-10"/>
          <w:sz w:val="24"/>
        </w:rPr>
        <w:t xml:space="preserve"> </w:t>
      </w:r>
      <w:r>
        <w:rPr>
          <w:b/>
          <w:i/>
          <w:color w:val="376092" w:themeColor="accent1" w:themeShade="BF"/>
          <w:spacing w:val="-2"/>
          <w:sz w:val="24"/>
        </w:rPr>
        <w:t>развитие»</w:t>
      </w:r>
    </w:p>
    <w:p w14:paraId="7D104C4B">
      <w:pPr>
        <w:pStyle w:val="42"/>
        <w:numPr>
          <w:ilvl w:val="0"/>
          <w:numId w:val="80"/>
        </w:numPr>
        <w:tabs>
          <w:tab w:val="left" w:pos="312"/>
        </w:tabs>
        <w:spacing w:line="275" w:lineRule="exact"/>
        <w:ind w:left="311" w:hanging="145"/>
        <w:rPr>
          <w:sz w:val="24"/>
        </w:rPr>
      </w:pPr>
      <w:r>
        <w:rPr>
          <w:spacing w:val="-2"/>
          <w:sz w:val="24"/>
        </w:rPr>
        <w:t>коллекционирование</w:t>
      </w:r>
    </w:p>
    <w:p w14:paraId="1DC08680">
      <w:pPr>
        <w:pStyle w:val="42"/>
        <w:numPr>
          <w:ilvl w:val="0"/>
          <w:numId w:val="80"/>
        </w:numPr>
        <w:tabs>
          <w:tab w:val="left" w:pos="252"/>
        </w:tabs>
        <w:spacing w:line="275" w:lineRule="exact"/>
        <w:ind w:left="251" w:hanging="145"/>
        <w:rPr>
          <w:sz w:val="24"/>
        </w:rPr>
      </w:pPr>
      <w:r>
        <w:rPr>
          <w:sz w:val="24"/>
        </w:rPr>
        <w:t>проектная</w:t>
      </w:r>
      <w:r>
        <w:rPr>
          <w:spacing w:val="-2"/>
          <w:sz w:val="24"/>
        </w:rPr>
        <w:t xml:space="preserve"> деятельность</w:t>
      </w:r>
    </w:p>
    <w:p w14:paraId="5B7B2F71">
      <w:pPr>
        <w:pStyle w:val="42"/>
        <w:numPr>
          <w:ilvl w:val="0"/>
          <w:numId w:val="80"/>
        </w:numPr>
        <w:tabs>
          <w:tab w:val="left" w:pos="252"/>
        </w:tabs>
        <w:spacing w:line="240" w:lineRule="auto"/>
        <w:ind w:left="251" w:hanging="145"/>
        <w:rPr>
          <w:sz w:val="24"/>
        </w:rPr>
      </w:pPr>
      <w:r>
        <w:rPr>
          <w:sz w:val="24"/>
        </w:rPr>
        <w:t>исследовательская</w:t>
      </w:r>
      <w:r>
        <w:rPr>
          <w:spacing w:val="-8"/>
          <w:sz w:val="24"/>
        </w:rPr>
        <w:t xml:space="preserve"> </w:t>
      </w:r>
      <w:r>
        <w:rPr>
          <w:spacing w:val="-2"/>
          <w:sz w:val="24"/>
        </w:rPr>
        <w:t>деятельность</w:t>
      </w:r>
    </w:p>
    <w:p w14:paraId="3FFFA804">
      <w:pPr>
        <w:pStyle w:val="42"/>
        <w:numPr>
          <w:ilvl w:val="0"/>
          <w:numId w:val="80"/>
        </w:numPr>
        <w:tabs>
          <w:tab w:val="left" w:pos="252"/>
        </w:tabs>
        <w:spacing w:line="240" w:lineRule="auto"/>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3894411D">
      <w:pPr>
        <w:pStyle w:val="42"/>
        <w:numPr>
          <w:ilvl w:val="0"/>
          <w:numId w:val="80"/>
        </w:numPr>
        <w:tabs>
          <w:tab w:val="left" w:pos="252"/>
        </w:tabs>
        <w:spacing w:line="240" w:lineRule="auto"/>
        <w:ind w:left="251" w:hanging="145"/>
        <w:rPr>
          <w:sz w:val="24"/>
        </w:rPr>
      </w:pPr>
      <w:r>
        <w:rPr>
          <w:spacing w:val="-2"/>
          <w:sz w:val="24"/>
        </w:rPr>
        <w:t>экспериментирование</w:t>
      </w:r>
    </w:p>
    <w:p w14:paraId="43B52819">
      <w:pPr>
        <w:pStyle w:val="42"/>
        <w:numPr>
          <w:ilvl w:val="0"/>
          <w:numId w:val="80"/>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4B4BEA87">
      <w:pPr>
        <w:pStyle w:val="42"/>
        <w:numPr>
          <w:ilvl w:val="0"/>
          <w:numId w:val="80"/>
        </w:numPr>
        <w:tabs>
          <w:tab w:val="left" w:pos="252"/>
        </w:tabs>
        <w:spacing w:line="240" w:lineRule="auto"/>
        <w:ind w:left="251" w:hanging="145"/>
        <w:rPr>
          <w:sz w:val="24"/>
        </w:rPr>
      </w:pPr>
      <w:r>
        <w:rPr>
          <w:spacing w:val="-2"/>
          <w:sz w:val="24"/>
        </w:rPr>
        <w:t>наблюдение</w:t>
      </w:r>
    </w:p>
    <w:p w14:paraId="0238B1F8">
      <w:pPr>
        <w:pStyle w:val="42"/>
        <w:numPr>
          <w:ilvl w:val="0"/>
          <w:numId w:val="80"/>
        </w:numPr>
        <w:tabs>
          <w:tab w:val="left" w:pos="252"/>
        </w:tabs>
        <w:spacing w:line="240" w:lineRule="auto"/>
        <w:ind w:left="251" w:hanging="145"/>
        <w:rPr>
          <w:sz w:val="24"/>
        </w:rPr>
      </w:pPr>
      <w:r>
        <w:rPr>
          <w:sz w:val="24"/>
        </w:rPr>
        <w:t>культурные</w:t>
      </w:r>
      <w:r>
        <w:rPr>
          <w:spacing w:val="-7"/>
          <w:sz w:val="24"/>
        </w:rPr>
        <w:t xml:space="preserve"> </w:t>
      </w:r>
      <w:r>
        <w:rPr>
          <w:spacing w:val="-2"/>
          <w:sz w:val="24"/>
        </w:rPr>
        <w:t>практики</w:t>
      </w:r>
    </w:p>
    <w:p w14:paraId="00548CAC">
      <w:pPr>
        <w:pStyle w:val="42"/>
        <w:numPr>
          <w:ilvl w:val="0"/>
          <w:numId w:val="80"/>
        </w:numPr>
        <w:tabs>
          <w:tab w:val="left" w:pos="252"/>
        </w:tabs>
        <w:spacing w:before="1" w:line="240" w:lineRule="auto"/>
        <w:ind w:left="251" w:hanging="145"/>
        <w:rPr>
          <w:sz w:val="24"/>
        </w:rPr>
      </w:pPr>
      <w:r>
        <w:rPr>
          <w:sz w:val="24"/>
        </w:rPr>
        <w:t>викторины,</w:t>
      </w:r>
      <w:r>
        <w:rPr>
          <w:spacing w:val="-3"/>
          <w:sz w:val="24"/>
        </w:rPr>
        <w:t xml:space="preserve"> </w:t>
      </w:r>
      <w:r>
        <w:rPr>
          <w:spacing w:val="-2"/>
          <w:sz w:val="24"/>
        </w:rPr>
        <w:t>конкурсы</w:t>
      </w:r>
    </w:p>
    <w:p w14:paraId="7461DE35">
      <w:pPr>
        <w:pStyle w:val="42"/>
        <w:numPr>
          <w:ilvl w:val="0"/>
          <w:numId w:val="80"/>
        </w:numPr>
        <w:tabs>
          <w:tab w:val="left" w:pos="252"/>
        </w:tabs>
        <w:spacing w:line="240" w:lineRule="auto"/>
        <w:ind w:left="251" w:hanging="145"/>
        <w:rPr>
          <w:sz w:val="24"/>
        </w:rPr>
      </w:pPr>
      <w:r>
        <w:rPr>
          <w:sz w:val="24"/>
        </w:rPr>
        <w:t>проблемная</w:t>
      </w:r>
      <w:r>
        <w:rPr>
          <w:spacing w:val="-3"/>
          <w:sz w:val="24"/>
        </w:rPr>
        <w:t xml:space="preserve"> </w:t>
      </w:r>
      <w:r>
        <w:rPr>
          <w:spacing w:val="-2"/>
          <w:sz w:val="24"/>
        </w:rPr>
        <w:t>ситуация</w:t>
      </w:r>
    </w:p>
    <w:p w14:paraId="0E82B064">
      <w:pPr>
        <w:pStyle w:val="42"/>
        <w:numPr>
          <w:ilvl w:val="0"/>
          <w:numId w:val="80"/>
        </w:numPr>
        <w:tabs>
          <w:tab w:val="left" w:pos="252"/>
        </w:tabs>
        <w:spacing w:line="240" w:lineRule="auto"/>
        <w:ind w:left="251" w:hanging="145"/>
        <w:rPr>
          <w:sz w:val="24"/>
        </w:rPr>
      </w:pPr>
      <w:r>
        <w:rPr>
          <w:spacing w:val="-2"/>
          <w:sz w:val="24"/>
        </w:rPr>
        <w:t>рассказ</w:t>
      </w:r>
    </w:p>
    <w:p w14:paraId="676895AC">
      <w:pPr>
        <w:pStyle w:val="42"/>
        <w:numPr>
          <w:ilvl w:val="0"/>
          <w:numId w:val="80"/>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4459B3FD">
      <w:pPr>
        <w:pStyle w:val="42"/>
        <w:numPr>
          <w:ilvl w:val="0"/>
          <w:numId w:val="80"/>
        </w:numPr>
        <w:tabs>
          <w:tab w:val="left" w:pos="252"/>
        </w:tabs>
        <w:spacing w:line="240" w:lineRule="auto"/>
        <w:ind w:left="251" w:hanging="145"/>
        <w:rPr>
          <w:sz w:val="24"/>
        </w:rPr>
      </w:pPr>
      <w:r>
        <w:rPr>
          <w:spacing w:val="-2"/>
          <w:sz w:val="24"/>
        </w:rPr>
        <w:t>экскурсии</w:t>
      </w:r>
    </w:p>
    <w:p w14:paraId="4FBC9274">
      <w:pPr>
        <w:pStyle w:val="42"/>
        <w:numPr>
          <w:ilvl w:val="0"/>
          <w:numId w:val="80"/>
        </w:numPr>
        <w:tabs>
          <w:tab w:val="left" w:pos="252"/>
        </w:tabs>
        <w:spacing w:line="240" w:lineRule="auto"/>
        <w:ind w:left="251" w:hanging="145"/>
        <w:rPr>
          <w:sz w:val="24"/>
        </w:rPr>
      </w:pPr>
      <w:r>
        <w:rPr>
          <w:spacing w:val="-2"/>
          <w:sz w:val="24"/>
        </w:rPr>
        <w:t>коллекционирование</w:t>
      </w:r>
    </w:p>
    <w:p w14:paraId="673966AE">
      <w:pPr>
        <w:pStyle w:val="42"/>
        <w:numPr>
          <w:ilvl w:val="0"/>
          <w:numId w:val="80"/>
        </w:numPr>
        <w:tabs>
          <w:tab w:val="left" w:pos="312"/>
        </w:tabs>
        <w:spacing w:line="240" w:lineRule="auto"/>
        <w:ind w:left="311" w:hanging="145"/>
        <w:rPr>
          <w:sz w:val="24"/>
        </w:rPr>
      </w:pPr>
      <w:r>
        <w:rPr>
          <w:spacing w:val="-2"/>
          <w:sz w:val="24"/>
        </w:rPr>
        <w:t>моделирование</w:t>
      </w:r>
    </w:p>
    <w:p w14:paraId="7B02FD3B">
      <w:pPr>
        <w:pStyle w:val="42"/>
        <w:numPr>
          <w:ilvl w:val="0"/>
          <w:numId w:val="80"/>
        </w:numPr>
        <w:tabs>
          <w:tab w:val="left" w:pos="252"/>
        </w:tabs>
        <w:spacing w:line="240" w:lineRule="auto"/>
        <w:ind w:left="251" w:hanging="145"/>
        <w:rPr>
          <w:sz w:val="24"/>
        </w:rPr>
      </w:pPr>
      <w:r>
        <w:rPr>
          <w:sz w:val="24"/>
        </w:rPr>
        <w:t>реализация</w:t>
      </w:r>
      <w:r>
        <w:rPr>
          <w:spacing w:val="-2"/>
          <w:sz w:val="24"/>
        </w:rPr>
        <w:t xml:space="preserve"> проекта</w:t>
      </w:r>
    </w:p>
    <w:p w14:paraId="4898FD1C">
      <w:pPr>
        <w:pStyle w:val="42"/>
        <w:numPr>
          <w:ilvl w:val="0"/>
          <w:numId w:val="80"/>
        </w:numPr>
        <w:tabs>
          <w:tab w:val="left" w:pos="252"/>
        </w:tabs>
        <w:spacing w:line="240" w:lineRule="auto"/>
        <w:ind w:left="251" w:hanging="145"/>
        <w:rPr>
          <w:sz w:val="24"/>
        </w:rPr>
      </w:pPr>
      <w:r>
        <w:rPr>
          <w:sz w:val="24"/>
        </w:rPr>
        <w:t>игры</w:t>
      </w:r>
      <w:r>
        <w:rPr>
          <w:spacing w:val="-2"/>
          <w:sz w:val="24"/>
        </w:rPr>
        <w:t xml:space="preserve"> </w:t>
      </w:r>
      <w:r>
        <w:rPr>
          <w:sz w:val="24"/>
        </w:rPr>
        <w:t>с</w:t>
      </w:r>
      <w:r>
        <w:rPr>
          <w:spacing w:val="-3"/>
          <w:sz w:val="24"/>
        </w:rPr>
        <w:t xml:space="preserve"> </w:t>
      </w:r>
      <w:r>
        <w:rPr>
          <w:spacing w:val="-2"/>
          <w:sz w:val="24"/>
        </w:rPr>
        <w:t>правилами</w:t>
      </w:r>
    </w:p>
    <w:p w14:paraId="3397DD02">
      <w:pPr>
        <w:pStyle w:val="42"/>
        <w:spacing w:line="240" w:lineRule="auto"/>
        <w:rPr>
          <w:sz w:val="24"/>
        </w:rPr>
      </w:pPr>
      <w:r>
        <w:rPr>
          <w:sz w:val="24"/>
        </w:rPr>
        <w:t>«Речевое</w:t>
      </w:r>
      <w:r>
        <w:rPr>
          <w:spacing w:val="-7"/>
          <w:sz w:val="24"/>
        </w:rPr>
        <w:t xml:space="preserve"> </w:t>
      </w:r>
      <w:r>
        <w:rPr>
          <w:spacing w:val="-2"/>
          <w:sz w:val="24"/>
        </w:rPr>
        <w:t>развитие»</w:t>
      </w:r>
    </w:p>
    <w:p w14:paraId="4BD39646">
      <w:pPr>
        <w:pStyle w:val="42"/>
        <w:numPr>
          <w:ilvl w:val="0"/>
          <w:numId w:val="80"/>
        </w:numPr>
        <w:tabs>
          <w:tab w:val="left" w:pos="252"/>
        </w:tabs>
        <w:spacing w:line="240" w:lineRule="auto"/>
        <w:ind w:left="251" w:hanging="145"/>
        <w:rPr>
          <w:sz w:val="24"/>
        </w:rPr>
      </w:pPr>
      <w:r>
        <w:rPr>
          <w:spacing w:val="-2"/>
          <w:sz w:val="24"/>
        </w:rPr>
        <w:t>чтение</w:t>
      </w:r>
    </w:p>
    <w:p w14:paraId="5B33F735">
      <w:pPr>
        <w:pStyle w:val="42"/>
        <w:spacing w:line="270" w:lineRule="exact"/>
        <w:rPr>
          <w:color w:val="376092" w:themeColor="accent1" w:themeShade="BF"/>
          <w:sz w:val="24"/>
        </w:rPr>
      </w:pPr>
      <w:r>
        <w:rPr>
          <w:sz w:val="24"/>
        </w:rPr>
        <w:t>ситуативная</w:t>
      </w:r>
      <w:r>
        <w:rPr>
          <w:spacing w:val="-7"/>
          <w:sz w:val="24"/>
        </w:rPr>
        <w:t xml:space="preserve"> </w:t>
      </w:r>
      <w:r>
        <w:rPr>
          <w:spacing w:val="-2"/>
          <w:sz w:val="24"/>
        </w:rPr>
        <w:t>беседа</w:t>
      </w:r>
    </w:p>
    <w:p w14:paraId="5FDE1BE2">
      <w:pPr>
        <w:pStyle w:val="42"/>
        <w:numPr>
          <w:ilvl w:val="0"/>
          <w:numId w:val="81"/>
        </w:numPr>
        <w:tabs>
          <w:tab w:val="left" w:pos="252"/>
        </w:tabs>
        <w:spacing w:line="268" w:lineRule="exact"/>
        <w:ind w:left="251" w:hanging="145"/>
        <w:rPr>
          <w:sz w:val="24"/>
        </w:rPr>
      </w:pPr>
      <w:r>
        <w:rPr>
          <w:spacing w:val="-2"/>
          <w:sz w:val="24"/>
        </w:rPr>
        <w:t>рассматривание</w:t>
      </w:r>
    </w:p>
    <w:p w14:paraId="67D4F346">
      <w:pPr>
        <w:pStyle w:val="42"/>
        <w:numPr>
          <w:ilvl w:val="0"/>
          <w:numId w:val="81"/>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2"/>
          <w:sz w:val="24"/>
        </w:rPr>
        <w:t xml:space="preserve"> ситуаций</w:t>
      </w:r>
    </w:p>
    <w:p w14:paraId="4C37A671">
      <w:pPr>
        <w:pStyle w:val="42"/>
        <w:numPr>
          <w:ilvl w:val="0"/>
          <w:numId w:val="81"/>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4"/>
          <w:sz w:val="24"/>
        </w:rPr>
        <w:t xml:space="preserve"> </w:t>
      </w:r>
      <w:r>
        <w:rPr>
          <w:spacing w:val="-2"/>
          <w:sz w:val="24"/>
        </w:rPr>
        <w:t>детьми</w:t>
      </w:r>
    </w:p>
    <w:p w14:paraId="3DDAAC1B">
      <w:pPr>
        <w:pStyle w:val="42"/>
        <w:numPr>
          <w:ilvl w:val="0"/>
          <w:numId w:val="81"/>
        </w:numPr>
        <w:tabs>
          <w:tab w:val="left" w:pos="312"/>
        </w:tabs>
        <w:spacing w:line="240" w:lineRule="auto"/>
        <w:ind w:left="311" w:hanging="145"/>
        <w:rPr>
          <w:sz w:val="24"/>
        </w:rPr>
      </w:pPr>
      <w:r>
        <w:rPr>
          <w:spacing w:val="-4"/>
          <w:sz w:val="24"/>
        </w:rPr>
        <w:t>игра</w:t>
      </w:r>
    </w:p>
    <w:p w14:paraId="3EB6775F">
      <w:pPr>
        <w:pStyle w:val="42"/>
        <w:numPr>
          <w:ilvl w:val="0"/>
          <w:numId w:val="81"/>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26884033">
      <w:pPr>
        <w:pStyle w:val="42"/>
        <w:numPr>
          <w:ilvl w:val="0"/>
          <w:numId w:val="81"/>
        </w:numPr>
        <w:tabs>
          <w:tab w:val="left" w:pos="252"/>
        </w:tabs>
        <w:spacing w:line="240" w:lineRule="auto"/>
        <w:ind w:left="251" w:hanging="145"/>
        <w:rPr>
          <w:sz w:val="24"/>
        </w:rPr>
      </w:pPr>
      <w:r>
        <w:rPr>
          <w:sz w:val="24"/>
        </w:rPr>
        <w:t>создание</w:t>
      </w:r>
      <w:r>
        <w:rPr>
          <w:spacing w:val="-3"/>
          <w:sz w:val="24"/>
        </w:rPr>
        <w:t xml:space="preserve"> </w:t>
      </w:r>
      <w:r>
        <w:rPr>
          <w:spacing w:val="-2"/>
          <w:sz w:val="24"/>
        </w:rPr>
        <w:t>коллекций</w:t>
      </w:r>
    </w:p>
    <w:p w14:paraId="1A7B5FBB">
      <w:pPr>
        <w:pStyle w:val="42"/>
        <w:numPr>
          <w:ilvl w:val="0"/>
          <w:numId w:val="81"/>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23A54AC5">
      <w:pPr>
        <w:pStyle w:val="42"/>
        <w:numPr>
          <w:ilvl w:val="0"/>
          <w:numId w:val="81"/>
        </w:numPr>
        <w:tabs>
          <w:tab w:val="left" w:pos="252"/>
        </w:tabs>
        <w:spacing w:line="240" w:lineRule="auto"/>
        <w:ind w:left="251" w:hanging="145"/>
        <w:rPr>
          <w:sz w:val="24"/>
        </w:rPr>
      </w:pPr>
      <w:r>
        <w:rPr>
          <w:spacing w:val="-2"/>
          <w:sz w:val="24"/>
        </w:rPr>
        <w:t>обсуждение</w:t>
      </w:r>
    </w:p>
    <w:p w14:paraId="5EAA75B1">
      <w:pPr>
        <w:pStyle w:val="42"/>
        <w:numPr>
          <w:ilvl w:val="0"/>
          <w:numId w:val="81"/>
        </w:numPr>
        <w:tabs>
          <w:tab w:val="left" w:pos="312"/>
        </w:tabs>
        <w:spacing w:line="240" w:lineRule="auto"/>
        <w:ind w:left="311" w:hanging="145"/>
        <w:rPr>
          <w:sz w:val="24"/>
        </w:rPr>
      </w:pPr>
      <w:r>
        <w:rPr>
          <w:spacing w:val="-2"/>
          <w:sz w:val="24"/>
        </w:rPr>
        <w:t>рассказ</w:t>
      </w:r>
    </w:p>
    <w:p w14:paraId="0BD88E5C">
      <w:pPr>
        <w:pStyle w:val="42"/>
        <w:numPr>
          <w:ilvl w:val="0"/>
          <w:numId w:val="81"/>
        </w:numPr>
        <w:tabs>
          <w:tab w:val="left" w:pos="252"/>
        </w:tabs>
        <w:spacing w:line="240" w:lineRule="auto"/>
        <w:ind w:left="251" w:hanging="145"/>
        <w:rPr>
          <w:sz w:val="24"/>
        </w:rPr>
      </w:pPr>
      <w:r>
        <w:rPr>
          <w:spacing w:val="-2"/>
          <w:sz w:val="24"/>
        </w:rPr>
        <w:t>инсценирование</w:t>
      </w:r>
    </w:p>
    <w:p w14:paraId="19259489">
      <w:pPr>
        <w:pStyle w:val="42"/>
        <w:numPr>
          <w:ilvl w:val="0"/>
          <w:numId w:val="81"/>
        </w:numPr>
        <w:tabs>
          <w:tab w:val="left" w:pos="312"/>
        </w:tabs>
        <w:spacing w:line="240" w:lineRule="auto"/>
        <w:ind w:left="311" w:hanging="145"/>
        <w:rPr>
          <w:sz w:val="24"/>
        </w:rPr>
      </w:pPr>
      <w:r>
        <w:rPr>
          <w:sz w:val="24"/>
        </w:rPr>
        <w:t>ситуативный</w:t>
      </w:r>
      <w:r>
        <w:rPr>
          <w:spacing w:val="-6"/>
          <w:sz w:val="24"/>
        </w:rPr>
        <w:t xml:space="preserve"> </w:t>
      </w:r>
      <w:r>
        <w:rPr>
          <w:sz w:val="24"/>
        </w:rPr>
        <w:t>разговор</w:t>
      </w:r>
      <w:r>
        <w:rPr>
          <w:spacing w:val="-4"/>
          <w:sz w:val="24"/>
        </w:rPr>
        <w:t xml:space="preserve"> </w:t>
      </w:r>
      <w:r>
        <w:rPr>
          <w:sz w:val="24"/>
        </w:rPr>
        <w:t>с</w:t>
      </w:r>
      <w:r>
        <w:rPr>
          <w:spacing w:val="-5"/>
          <w:sz w:val="24"/>
        </w:rPr>
        <w:t xml:space="preserve"> </w:t>
      </w:r>
      <w:r>
        <w:rPr>
          <w:sz w:val="24"/>
        </w:rPr>
        <w:t>детьми,</w:t>
      </w:r>
      <w:r>
        <w:rPr>
          <w:spacing w:val="-3"/>
          <w:sz w:val="24"/>
        </w:rPr>
        <w:t xml:space="preserve"> </w:t>
      </w:r>
      <w:r>
        <w:rPr>
          <w:sz w:val="24"/>
        </w:rPr>
        <w:t>сочинение</w:t>
      </w:r>
      <w:r>
        <w:rPr>
          <w:spacing w:val="-4"/>
          <w:sz w:val="24"/>
        </w:rPr>
        <w:t xml:space="preserve"> </w:t>
      </w:r>
      <w:r>
        <w:rPr>
          <w:spacing w:val="-2"/>
          <w:sz w:val="24"/>
        </w:rPr>
        <w:t>загадок</w:t>
      </w:r>
    </w:p>
    <w:p w14:paraId="76AEC71E">
      <w:pPr>
        <w:pStyle w:val="42"/>
        <w:numPr>
          <w:ilvl w:val="0"/>
          <w:numId w:val="81"/>
        </w:numPr>
        <w:tabs>
          <w:tab w:val="left" w:pos="312"/>
        </w:tabs>
        <w:spacing w:line="240" w:lineRule="auto"/>
        <w:ind w:left="311" w:hanging="145"/>
        <w:rPr>
          <w:sz w:val="24"/>
        </w:rPr>
      </w:pPr>
      <w:r>
        <w:rPr>
          <w:sz w:val="24"/>
        </w:rPr>
        <w:t>проблемная</w:t>
      </w:r>
      <w:r>
        <w:rPr>
          <w:spacing w:val="-3"/>
          <w:sz w:val="24"/>
        </w:rPr>
        <w:t xml:space="preserve"> </w:t>
      </w:r>
      <w:r>
        <w:rPr>
          <w:spacing w:val="-2"/>
          <w:sz w:val="24"/>
        </w:rPr>
        <w:t>ситуация</w:t>
      </w:r>
    </w:p>
    <w:p w14:paraId="396C82C1">
      <w:pPr>
        <w:pStyle w:val="42"/>
        <w:numPr>
          <w:ilvl w:val="0"/>
          <w:numId w:val="81"/>
        </w:numPr>
        <w:tabs>
          <w:tab w:val="left" w:pos="262"/>
        </w:tabs>
        <w:spacing w:line="240" w:lineRule="auto"/>
        <w:ind w:right="95" w:firstLine="0"/>
        <w:rPr>
          <w:sz w:val="24"/>
        </w:rPr>
      </w:pPr>
      <w:r>
        <w:rPr>
          <w:sz w:val="24"/>
        </w:rPr>
        <w:t>использование</w:t>
      </w:r>
      <w:r>
        <w:rPr>
          <w:spacing w:val="-2"/>
          <w:sz w:val="24"/>
        </w:rPr>
        <w:t xml:space="preserve"> </w:t>
      </w:r>
      <w:r>
        <w:rPr>
          <w:sz w:val="24"/>
        </w:rPr>
        <w:t>различных видов</w:t>
      </w:r>
      <w:r>
        <w:rPr>
          <w:spacing w:val="-1"/>
          <w:sz w:val="24"/>
        </w:rPr>
        <w:t xml:space="preserve"> </w:t>
      </w:r>
      <w:r>
        <w:rPr>
          <w:sz w:val="24"/>
        </w:rPr>
        <w:t xml:space="preserve">театра </w:t>
      </w:r>
    </w:p>
    <w:p w14:paraId="2552016C">
      <w:pPr>
        <w:pStyle w:val="42"/>
        <w:tabs>
          <w:tab w:val="left" w:pos="262"/>
        </w:tabs>
        <w:spacing w:line="240" w:lineRule="auto"/>
        <w:ind w:right="95"/>
        <w:rPr>
          <w:color w:val="376092" w:themeColor="accent1" w:themeShade="BF"/>
          <w:sz w:val="24"/>
        </w:rPr>
      </w:pPr>
      <w:r>
        <w:rPr>
          <w:color w:val="376092" w:themeColor="accent1" w:themeShade="BF"/>
          <w:sz w:val="24"/>
        </w:rPr>
        <w:t>«Художественно- эстетическое развитие»</w:t>
      </w:r>
    </w:p>
    <w:p w14:paraId="2FEB0023">
      <w:pPr>
        <w:pStyle w:val="42"/>
        <w:numPr>
          <w:ilvl w:val="0"/>
          <w:numId w:val="81"/>
        </w:numPr>
        <w:tabs>
          <w:tab w:val="left" w:pos="310"/>
        </w:tabs>
        <w:spacing w:line="240" w:lineRule="auto"/>
        <w:ind w:right="101" w:firstLine="0"/>
        <w:jc w:val="both"/>
        <w:rPr>
          <w:sz w:val="24"/>
        </w:rPr>
      </w:pPr>
      <w:r>
        <w:rPr>
          <w:sz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1F3F4601">
      <w:pPr>
        <w:pStyle w:val="42"/>
        <w:numPr>
          <w:ilvl w:val="0"/>
          <w:numId w:val="81"/>
        </w:numPr>
        <w:tabs>
          <w:tab w:val="left" w:pos="252"/>
        </w:tabs>
        <w:spacing w:before="1" w:line="275" w:lineRule="exact"/>
        <w:ind w:left="251" w:hanging="145"/>
        <w:jc w:val="both"/>
        <w:rPr>
          <w:sz w:val="24"/>
        </w:rPr>
      </w:pPr>
      <w:r>
        <w:rPr>
          <w:sz w:val="24"/>
        </w:rPr>
        <w:t>создание</w:t>
      </w:r>
      <w:r>
        <w:rPr>
          <w:spacing w:val="-4"/>
          <w:sz w:val="24"/>
        </w:rPr>
        <w:t xml:space="preserve"> </w:t>
      </w:r>
      <w:r>
        <w:rPr>
          <w:sz w:val="24"/>
        </w:rPr>
        <w:t>макетов,</w:t>
      </w:r>
      <w:r>
        <w:rPr>
          <w:spacing w:val="-2"/>
          <w:sz w:val="24"/>
        </w:rPr>
        <w:t xml:space="preserve"> </w:t>
      </w:r>
      <w:r>
        <w:rPr>
          <w:sz w:val="24"/>
        </w:rPr>
        <w:t>коллекций</w:t>
      </w:r>
      <w:r>
        <w:rPr>
          <w:spacing w:val="-3"/>
          <w:sz w:val="24"/>
        </w:rPr>
        <w:t xml:space="preserve"> </w:t>
      </w:r>
      <w:r>
        <w:rPr>
          <w:sz w:val="24"/>
        </w:rPr>
        <w:t>из</w:t>
      </w:r>
      <w:r>
        <w:rPr>
          <w:spacing w:val="2"/>
          <w:sz w:val="24"/>
        </w:rPr>
        <w:t xml:space="preserve"> </w:t>
      </w:r>
      <w:r>
        <w:rPr>
          <w:sz w:val="24"/>
        </w:rPr>
        <w:t xml:space="preserve">их </w:t>
      </w:r>
      <w:r>
        <w:rPr>
          <w:spacing w:val="-2"/>
          <w:sz w:val="24"/>
        </w:rPr>
        <w:t>оформление</w:t>
      </w:r>
    </w:p>
    <w:p w14:paraId="69E34F05">
      <w:pPr>
        <w:pStyle w:val="42"/>
        <w:numPr>
          <w:ilvl w:val="0"/>
          <w:numId w:val="81"/>
        </w:numPr>
        <w:tabs>
          <w:tab w:val="left" w:pos="252"/>
        </w:tabs>
        <w:spacing w:line="275" w:lineRule="exact"/>
        <w:ind w:left="251" w:hanging="145"/>
        <w:jc w:val="both"/>
        <w:rPr>
          <w:sz w:val="24"/>
        </w:rPr>
      </w:pPr>
      <w:r>
        <w:rPr>
          <w:sz w:val="24"/>
        </w:rPr>
        <w:t>рассматривание</w:t>
      </w:r>
      <w:r>
        <w:rPr>
          <w:spacing w:val="-10"/>
          <w:sz w:val="24"/>
        </w:rPr>
        <w:t xml:space="preserve"> </w:t>
      </w:r>
      <w:r>
        <w:rPr>
          <w:sz w:val="24"/>
        </w:rPr>
        <w:t>эстетически</w:t>
      </w:r>
      <w:r>
        <w:rPr>
          <w:spacing w:val="-7"/>
          <w:sz w:val="24"/>
        </w:rPr>
        <w:t xml:space="preserve"> </w:t>
      </w:r>
      <w:r>
        <w:rPr>
          <w:sz w:val="24"/>
        </w:rPr>
        <w:t>привлекательных</w:t>
      </w:r>
      <w:r>
        <w:rPr>
          <w:spacing w:val="-5"/>
          <w:sz w:val="24"/>
        </w:rPr>
        <w:t xml:space="preserve"> </w:t>
      </w:r>
      <w:r>
        <w:rPr>
          <w:spacing w:val="-2"/>
          <w:sz w:val="24"/>
        </w:rPr>
        <w:t>предметов</w:t>
      </w:r>
    </w:p>
    <w:p w14:paraId="587C203D">
      <w:pPr>
        <w:pStyle w:val="42"/>
        <w:numPr>
          <w:ilvl w:val="0"/>
          <w:numId w:val="81"/>
        </w:numPr>
        <w:tabs>
          <w:tab w:val="left" w:pos="252"/>
        </w:tabs>
        <w:spacing w:line="240" w:lineRule="auto"/>
        <w:ind w:left="251" w:hanging="145"/>
        <w:rPr>
          <w:sz w:val="24"/>
        </w:rPr>
      </w:pPr>
      <w:r>
        <w:rPr>
          <w:spacing w:val="-4"/>
          <w:sz w:val="24"/>
        </w:rPr>
        <w:t>игра</w:t>
      </w:r>
    </w:p>
    <w:p w14:paraId="4959B618">
      <w:pPr>
        <w:pStyle w:val="42"/>
        <w:numPr>
          <w:ilvl w:val="0"/>
          <w:numId w:val="81"/>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6BFA0D4B">
      <w:pPr>
        <w:pStyle w:val="42"/>
        <w:numPr>
          <w:ilvl w:val="0"/>
          <w:numId w:val="81"/>
        </w:numPr>
        <w:tabs>
          <w:tab w:val="left" w:pos="510"/>
          <w:tab w:val="left" w:pos="511"/>
          <w:tab w:val="left" w:pos="1829"/>
          <w:tab w:val="left" w:pos="3965"/>
          <w:tab w:val="left" w:pos="5172"/>
        </w:tabs>
        <w:spacing w:line="240" w:lineRule="auto"/>
        <w:ind w:right="100"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4BD926AB">
      <w:pPr>
        <w:pStyle w:val="42"/>
        <w:numPr>
          <w:ilvl w:val="0"/>
          <w:numId w:val="81"/>
        </w:numPr>
        <w:tabs>
          <w:tab w:val="left" w:pos="312"/>
        </w:tabs>
        <w:spacing w:line="240" w:lineRule="auto"/>
        <w:ind w:left="311" w:hanging="145"/>
        <w:rPr>
          <w:sz w:val="24"/>
        </w:rPr>
      </w:pPr>
      <w:r>
        <w:rPr>
          <w:sz w:val="24"/>
        </w:rPr>
        <w:t>музыкально-дидактическая</w:t>
      </w:r>
      <w:r>
        <w:rPr>
          <w:spacing w:val="-10"/>
          <w:sz w:val="24"/>
        </w:rPr>
        <w:t xml:space="preserve"> </w:t>
      </w:r>
      <w:r>
        <w:rPr>
          <w:spacing w:val="-4"/>
          <w:sz w:val="24"/>
        </w:rPr>
        <w:t>игра</w:t>
      </w:r>
    </w:p>
    <w:p w14:paraId="12140F47">
      <w:pPr>
        <w:pStyle w:val="42"/>
        <w:numPr>
          <w:ilvl w:val="0"/>
          <w:numId w:val="81"/>
        </w:numPr>
        <w:tabs>
          <w:tab w:val="left" w:pos="493"/>
          <w:tab w:val="left" w:pos="494"/>
          <w:tab w:val="left" w:pos="1403"/>
          <w:tab w:val="left" w:pos="3249"/>
          <w:tab w:val="left" w:pos="4498"/>
        </w:tabs>
        <w:spacing w:line="240" w:lineRule="auto"/>
        <w:ind w:right="96" w:firstLine="60"/>
        <w:rPr>
          <w:sz w:val="24"/>
        </w:rPr>
      </w:pPr>
      <w:r>
        <w:rPr>
          <w:spacing w:val="-2"/>
          <w:sz w:val="24"/>
        </w:rPr>
        <w:t>беседа</w:t>
      </w:r>
      <w:r>
        <w:rPr>
          <w:sz w:val="24"/>
        </w:rPr>
        <w:tab/>
      </w:r>
      <w:r>
        <w:rPr>
          <w:spacing w:val="-2"/>
          <w:sz w:val="24"/>
        </w:rPr>
        <w:t>интегративного</w:t>
      </w:r>
      <w:r>
        <w:rPr>
          <w:sz w:val="24"/>
        </w:rPr>
        <w:tab/>
      </w:r>
      <w:r>
        <w:rPr>
          <w:spacing w:val="-2"/>
          <w:sz w:val="24"/>
        </w:rPr>
        <w:t>характера</w:t>
      </w:r>
      <w:r>
        <w:rPr>
          <w:sz w:val="24"/>
        </w:rPr>
        <w:tab/>
      </w:r>
      <w:r>
        <w:rPr>
          <w:spacing w:val="-2"/>
          <w:sz w:val="24"/>
        </w:rPr>
        <w:t>музееведческого содержания</w:t>
      </w:r>
    </w:p>
    <w:p w14:paraId="6B62F105">
      <w:pPr>
        <w:pStyle w:val="42"/>
        <w:numPr>
          <w:ilvl w:val="0"/>
          <w:numId w:val="81"/>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5562324C">
      <w:pPr>
        <w:pStyle w:val="42"/>
        <w:numPr>
          <w:ilvl w:val="0"/>
          <w:numId w:val="81"/>
        </w:numPr>
        <w:tabs>
          <w:tab w:val="left" w:pos="252"/>
        </w:tabs>
        <w:spacing w:line="240" w:lineRule="auto"/>
        <w:ind w:left="251" w:hanging="145"/>
        <w:rPr>
          <w:sz w:val="24"/>
        </w:rPr>
      </w:pPr>
      <w:r>
        <w:rPr>
          <w:sz w:val="24"/>
        </w:rPr>
        <w:t>совместное</w:t>
      </w:r>
      <w:r>
        <w:rPr>
          <w:spacing w:val="-7"/>
          <w:sz w:val="24"/>
        </w:rPr>
        <w:t xml:space="preserve"> </w:t>
      </w:r>
      <w:r>
        <w:rPr>
          <w:sz w:val="24"/>
        </w:rPr>
        <w:t>и</w:t>
      </w:r>
      <w:r>
        <w:rPr>
          <w:spacing w:val="-5"/>
          <w:sz w:val="24"/>
        </w:rPr>
        <w:t xml:space="preserve"> </w:t>
      </w:r>
      <w:r>
        <w:rPr>
          <w:sz w:val="24"/>
        </w:rPr>
        <w:t>индивидуальное</w:t>
      </w:r>
      <w:r>
        <w:rPr>
          <w:spacing w:val="-5"/>
          <w:sz w:val="24"/>
        </w:rPr>
        <w:t xml:space="preserve"> </w:t>
      </w:r>
      <w:r>
        <w:rPr>
          <w:sz w:val="24"/>
        </w:rPr>
        <w:t>музыкальное</w:t>
      </w:r>
      <w:r>
        <w:rPr>
          <w:spacing w:val="-4"/>
          <w:sz w:val="24"/>
        </w:rPr>
        <w:t xml:space="preserve"> </w:t>
      </w:r>
      <w:r>
        <w:rPr>
          <w:spacing w:val="-2"/>
          <w:sz w:val="24"/>
        </w:rPr>
        <w:t>исполнение</w:t>
      </w:r>
    </w:p>
    <w:p w14:paraId="056792C2">
      <w:pPr>
        <w:pStyle w:val="42"/>
        <w:numPr>
          <w:ilvl w:val="0"/>
          <w:numId w:val="81"/>
        </w:numPr>
        <w:tabs>
          <w:tab w:val="left" w:pos="252"/>
        </w:tabs>
        <w:spacing w:line="240" w:lineRule="auto"/>
        <w:ind w:left="251" w:hanging="145"/>
        <w:rPr>
          <w:sz w:val="24"/>
        </w:rPr>
      </w:pPr>
      <w:r>
        <w:rPr>
          <w:sz w:val="24"/>
        </w:rPr>
        <w:t>музыкальные</w:t>
      </w:r>
      <w:r>
        <w:rPr>
          <w:spacing w:val="-1"/>
          <w:sz w:val="24"/>
        </w:rPr>
        <w:t xml:space="preserve"> </w:t>
      </w:r>
      <w:r>
        <w:rPr>
          <w:spacing w:val="-2"/>
          <w:sz w:val="24"/>
        </w:rPr>
        <w:t>упражнения</w:t>
      </w:r>
    </w:p>
    <w:p w14:paraId="77A1C5A6">
      <w:pPr>
        <w:pStyle w:val="42"/>
        <w:numPr>
          <w:ilvl w:val="0"/>
          <w:numId w:val="81"/>
        </w:numPr>
        <w:tabs>
          <w:tab w:val="left" w:pos="252"/>
        </w:tabs>
        <w:spacing w:line="240" w:lineRule="auto"/>
        <w:ind w:left="251" w:hanging="145"/>
        <w:rPr>
          <w:sz w:val="24"/>
        </w:rPr>
      </w:pPr>
      <w:r>
        <w:rPr>
          <w:sz w:val="24"/>
        </w:rPr>
        <w:t>попевка,</w:t>
      </w:r>
      <w:r>
        <w:rPr>
          <w:spacing w:val="-7"/>
          <w:sz w:val="24"/>
        </w:rPr>
        <w:t xml:space="preserve"> </w:t>
      </w:r>
      <w:r>
        <w:rPr>
          <w:spacing w:val="-2"/>
          <w:sz w:val="24"/>
        </w:rPr>
        <w:t>распевка</w:t>
      </w:r>
    </w:p>
    <w:p w14:paraId="6C2B4E2E">
      <w:pPr>
        <w:pStyle w:val="42"/>
        <w:numPr>
          <w:ilvl w:val="0"/>
          <w:numId w:val="81"/>
        </w:numPr>
        <w:tabs>
          <w:tab w:val="left" w:pos="252"/>
        </w:tabs>
        <w:spacing w:before="1" w:line="240" w:lineRule="auto"/>
        <w:ind w:left="251" w:hanging="145"/>
        <w:rPr>
          <w:sz w:val="24"/>
        </w:rPr>
      </w:pPr>
      <w:r>
        <w:rPr>
          <w:sz w:val="24"/>
        </w:rPr>
        <w:t>двигательный,</w:t>
      </w:r>
      <w:r>
        <w:rPr>
          <w:spacing w:val="-8"/>
          <w:sz w:val="24"/>
        </w:rPr>
        <w:t xml:space="preserve"> </w:t>
      </w:r>
      <w:r>
        <w:rPr>
          <w:sz w:val="24"/>
        </w:rPr>
        <w:t>пластический</w:t>
      </w:r>
      <w:r>
        <w:rPr>
          <w:spacing w:val="-5"/>
          <w:sz w:val="24"/>
        </w:rPr>
        <w:t xml:space="preserve"> </w:t>
      </w:r>
      <w:r>
        <w:rPr>
          <w:sz w:val="24"/>
        </w:rPr>
        <w:t>танцевальный</w:t>
      </w:r>
      <w:r>
        <w:rPr>
          <w:spacing w:val="-4"/>
          <w:sz w:val="24"/>
        </w:rPr>
        <w:t xml:space="preserve"> этюд</w:t>
      </w:r>
    </w:p>
    <w:p w14:paraId="1319E486">
      <w:pPr>
        <w:pStyle w:val="42"/>
        <w:numPr>
          <w:ilvl w:val="0"/>
          <w:numId w:val="81"/>
        </w:numPr>
        <w:tabs>
          <w:tab w:val="left" w:pos="312"/>
        </w:tabs>
        <w:spacing w:line="240" w:lineRule="auto"/>
        <w:ind w:left="311" w:hanging="145"/>
        <w:rPr>
          <w:sz w:val="24"/>
        </w:rPr>
      </w:pPr>
      <w:r>
        <w:rPr>
          <w:spacing w:val="-2"/>
          <w:sz w:val="24"/>
        </w:rPr>
        <w:t>танец</w:t>
      </w:r>
    </w:p>
    <w:p w14:paraId="7FFE4A78">
      <w:pPr>
        <w:pStyle w:val="42"/>
        <w:spacing w:line="240" w:lineRule="auto"/>
        <w:rPr>
          <w:i/>
          <w:color w:val="376092" w:themeColor="accent1" w:themeShade="BF"/>
          <w:sz w:val="24"/>
        </w:rPr>
      </w:pPr>
      <w:r>
        <w:rPr>
          <w:i/>
          <w:color w:val="376092" w:themeColor="accent1" w:themeShade="BF"/>
          <w:sz w:val="24"/>
        </w:rPr>
        <w:t>«Физическое</w:t>
      </w:r>
      <w:r>
        <w:rPr>
          <w:i/>
          <w:color w:val="376092" w:themeColor="accent1" w:themeShade="BF"/>
          <w:spacing w:val="-7"/>
          <w:sz w:val="24"/>
        </w:rPr>
        <w:t xml:space="preserve"> </w:t>
      </w:r>
      <w:r>
        <w:rPr>
          <w:i/>
          <w:color w:val="376092" w:themeColor="accent1" w:themeShade="BF"/>
          <w:spacing w:val="-2"/>
          <w:sz w:val="24"/>
        </w:rPr>
        <w:t>развитие»</w:t>
      </w:r>
    </w:p>
    <w:p w14:paraId="04D27AC3">
      <w:pPr>
        <w:pStyle w:val="42"/>
        <w:numPr>
          <w:ilvl w:val="0"/>
          <w:numId w:val="81"/>
        </w:numPr>
        <w:tabs>
          <w:tab w:val="left" w:pos="252"/>
        </w:tabs>
        <w:spacing w:line="240" w:lineRule="auto"/>
        <w:ind w:left="251" w:hanging="145"/>
        <w:rPr>
          <w:sz w:val="24"/>
        </w:rPr>
      </w:pPr>
      <w:r>
        <w:rPr>
          <w:sz w:val="24"/>
        </w:rPr>
        <w:t>физкультурное</w:t>
      </w:r>
      <w:r>
        <w:rPr>
          <w:spacing w:val="-7"/>
          <w:sz w:val="24"/>
        </w:rPr>
        <w:t xml:space="preserve"> </w:t>
      </w:r>
      <w:r>
        <w:rPr>
          <w:spacing w:val="-2"/>
          <w:sz w:val="24"/>
        </w:rPr>
        <w:t>занятие</w:t>
      </w:r>
    </w:p>
    <w:p w14:paraId="08A3DF28">
      <w:pPr>
        <w:pStyle w:val="42"/>
        <w:numPr>
          <w:ilvl w:val="0"/>
          <w:numId w:val="81"/>
        </w:numPr>
        <w:tabs>
          <w:tab w:val="left" w:pos="314"/>
        </w:tabs>
        <w:spacing w:line="240" w:lineRule="auto"/>
        <w:ind w:left="313" w:hanging="147"/>
        <w:rPr>
          <w:sz w:val="24"/>
        </w:rPr>
      </w:pPr>
      <w:r>
        <w:rPr>
          <w:sz w:val="24"/>
        </w:rPr>
        <w:t>утренняя</w:t>
      </w:r>
      <w:r>
        <w:rPr>
          <w:spacing w:val="-6"/>
          <w:sz w:val="24"/>
        </w:rPr>
        <w:t xml:space="preserve"> </w:t>
      </w:r>
      <w:r>
        <w:rPr>
          <w:spacing w:val="-2"/>
          <w:sz w:val="24"/>
        </w:rPr>
        <w:t>гимнастика</w:t>
      </w:r>
    </w:p>
    <w:p w14:paraId="0DBC9BED">
      <w:pPr>
        <w:pStyle w:val="42"/>
        <w:numPr>
          <w:ilvl w:val="0"/>
          <w:numId w:val="81"/>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51035528">
      <w:pPr>
        <w:pStyle w:val="42"/>
        <w:numPr>
          <w:ilvl w:val="0"/>
          <w:numId w:val="81"/>
        </w:numPr>
        <w:tabs>
          <w:tab w:val="left" w:pos="312"/>
        </w:tabs>
        <w:spacing w:line="240" w:lineRule="auto"/>
        <w:ind w:left="311" w:hanging="145"/>
        <w:rPr>
          <w:sz w:val="24"/>
        </w:rPr>
      </w:pPr>
      <w:r>
        <w:rPr>
          <w:spacing w:val="-2"/>
          <w:sz w:val="24"/>
        </w:rPr>
        <w:t>физкультминутки</w:t>
      </w:r>
    </w:p>
    <w:p w14:paraId="7D783FEC">
      <w:pPr>
        <w:pStyle w:val="42"/>
        <w:numPr>
          <w:ilvl w:val="0"/>
          <w:numId w:val="81"/>
        </w:numPr>
        <w:tabs>
          <w:tab w:val="left" w:pos="252"/>
        </w:tabs>
        <w:spacing w:line="240" w:lineRule="auto"/>
        <w:ind w:left="251" w:hanging="145"/>
        <w:rPr>
          <w:sz w:val="24"/>
        </w:rPr>
      </w:pPr>
      <w:r>
        <w:rPr>
          <w:sz w:val="24"/>
        </w:rPr>
        <w:t>гимнастика</w:t>
      </w:r>
      <w:r>
        <w:rPr>
          <w:spacing w:val="-5"/>
          <w:sz w:val="24"/>
        </w:rPr>
        <w:t xml:space="preserve"> </w:t>
      </w:r>
      <w:r>
        <w:rPr>
          <w:sz w:val="24"/>
        </w:rPr>
        <w:t>для</w:t>
      </w:r>
      <w:r>
        <w:rPr>
          <w:spacing w:val="-2"/>
          <w:sz w:val="24"/>
        </w:rPr>
        <w:t xml:space="preserve"> </w:t>
      </w:r>
      <w:r>
        <w:rPr>
          <w:spacing w:val="-4"/>
          <w:sz w:val="24"/>
        </w:rPr>
        <w:t>глаз</w:t>
      </w:r>
    </w:p>
    <w:p w14:paraId="1A10D037">
      <w:pPr>
        <w:pStyle w:val="42"/>
        <w:numPr>
          <w:ilvl w:val="0"/>
          <w:numId w:val="81"/>
        </w:numPr>
        <w:tabs>
          <w:tab w:val="left" w:pos="312"/>
        </w:tabs>
        <w:spacing w:line="240" w:lineRule="auto"/>
        <w:ind w:left="311" w:hanging="145"/>
        <w:rPr>
          <w:sz w:val="24"/>
        </w:rPr>
      </w:pPr>
      <w:r>
        <w:rPr>
          <w:sz w:val="24"/>
        </w:rPr>
        <w:t>дыхательная</w:t>
      </w:r>
      <w:r>
        <w:rPr>
          <w:spacing w:val="-2"/>
          <w:sz w:val="24"/>
        </w:rPr>
        <w:t xml:space="preserve"> гимнастика</w:t>
      </w:r>
    </w:p>
    <w:p w14:paraId="5130F115">
      <w:pPr>
        <w:pStyle w:val="42"/>
        <w:numPr>
          <w:ilvl w:val="0"/>
          <w:numId w:val="81"/>
        </w:numPr>
        <w:tabs>
          <w:tab w:val="left" w:pos="252"/>
        </w:tabs>
        <w:spacing w:line="240" w:lineRule="auto"/>
        <w:ind w:left="251" w:hanging="145"/>
        <w:rPr>
          <w:sz w:val="24"/>
        </w:rPr>
      </w:pPr>
      <w:r>
        <w:rPr>
          <w:spacing w:val="-2"/>
          <w:sz w:val="24"/>
        </w:rPr>
        <w:t>самомассаж</w:t>
      </w:r>
    </w:p>
    <w:p w14:paraId="0EF611EE">
      <w:pPr>
        <w:pStyle w:val="42"/>
        <w:numPr>
          <w:ilvl w:val="0"/>
          <w:numId w:val="81"/>
        </w:numPr>
        <w:tabs>
          <w:tab w:val="left" w:pos="252"/>
        </w:tabs>
        <w:spacing w:line="240" w:lineRule="auto"/>
        <w:ind w:left="251" w:hanging="145"/>
        <w:rPr>
          <w:sz w:val="24"/>
        </w:rPr>
      </w:pPr>
      <w:r>
        <w:rPr>
          <w:spacing w:val="-4"/>
          <w:sz w:val="24"/>
        </w:rPr>
        <w:t>игра</w:t>
      </w:r>
    </w:p>
    <w:p w14:paraId="2F99257D">
      <w:pPr>
        <w:pStyle w:val="42"/>
        <w:numPr>
          <w:ilvl w:val="0"/>
          <w:numId w:val="81"/>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76B44504">
      <w:pPr>
        <w:pStyle w:val="42"/>
        <w:numPr>
          <w:ilvl w:val="0"/>
          <w:numId w:val="81"/>
        </w:numPr>
        <w:tabs>
          <w:tab w:val="left" w:pos="252"/>
        </w:tabs>
        <w:spacing w:line="240" w:lineRule="auto"/>
        <w:ind w:left="251" w:hanging="145"/>
        <w:rPr>
          <w:sz w:val="24"/>
        </w:rPr>
      </w:pPr>
      <w:r>
        <w:rPr>
          <w:spacing w:val="-2"/>
          <w:sz w:val="24"/>
        </w:rPr>
        <w:t>рассказ</w:t>
      </w:r>
    </w:p>
    <w:p w14:paraId="28F79F22">
      <w:pPr>
        <w:pStyle w:val="42"/>
        <w:numPr>
          <w:ilvl w:val="0"/>
          <w:numId w:val="81"/>
        </w:numPr>
        <w:tabs>
          <w:tab w:val="left" w:pos="252"/>
        </w:tabs>
        <w:spacing w:before="1" w:line="240" w:lineRule="auto"/>
        <w:ind w:left="251" w:hanging="145"/>
        <w:rPr>
          <w:sz w:val="24"/>
        </w:rPr>
      </w:pPr>
      <w:r>
        <w:rPr>
          <w:spacing w:val="-2"/>
          <w:sz w:val="24"/>
        </w:rPr>
        <w:t>чтение</w:t>
      </w:r>
    </w:p>
    <w:p w14:paraId="47095751">
      <w:pPr>
        <w:pStyle w:val="42"/>
        <w:numPr>
          <w:ilvl w:val="0"/>
          <w:numId w:val="81"/>
        </w:numPr>
        <w:tabs>
          <w:tab w:val="left" w:pos="252"/>
        </w:tabs>
        <w:spacing w:line="240" w:lineRule="auto"/>
        <w:ind w:left="251" w:hanging="145"/>
        <w:rPr>
          <w:sz w:val="24"/>
        </w:rPr>
      </w:pPr>
      <w:r>
        <w:rPr>
          <w:spacing w:val="-2"/>
          <w:sz w:val="24"/>
        </w:rPr>
        <w:t>рассматривание</w:t>
      </w:r>
    </w:p>
    <w:p w14:paraId="7C293E11">
      <w:pPr>
        <w:pStyle w:val="42"/>
        <w:numPr>
          <w:ilvl w:val="0"/>
          <w:numId w:val="81"/>
        </w:numPr>
        <w:tabs>
          <w:tab w:val="left" w:pos="312"/>
        </w:tabs>
        <w:spacing w:line="240" w:lineRule="auto"/>
        <w:ind w:left="311" w:hanging="145"/>
        <w:rPr>
          <w:sz w:val="24"/>
        </w:rPr>
      </w:pPr>
      <w:r>
        <w:rPr>
          <w:sz w:val="24"/>
        </w:rPr>
        <w:t>интегративная</w:t>
      </w:r>
      <w:r>
        <w:rPr>
          <w:spacing w:val="-6"/>
          <w:sz w:val="24"/>
        </w:rPr>
        <w:t xml:space="preserve"> </w:t>
      </w:r>
      <w:r>
        <w:rPr>
          <w:spacing w:val="-2"/>
          <w:sz w:val="24"/>
        </w:rPr>
        <w:t>деятельность</w:t>
      </w:r>
    </w:p>
    <w:p w14:paraId="6B8EC29E">
      <w:pPr>
        <w:pStyle w:val="42"/>
        <w:numPr>
          <w:ilvl w:val="0"/>
          <w:numId w:val="81"/>
        </w:numPr>
        <w:tabs>
          <w:tab w:val="left" w:pos="252"/>
        </w:tabs>
        <w:spacing w:line="240" w:lineRule="auto"/>
        <w:ind w:left="251" w:hanging="145"/>
        <w:rPr>
          <w:sz w:val="24"/>
        </w:rPr>
      </w:pPr>
      <w:r>
        <w:rPr>
          <w:sz w:val="24"/>
        </w:rPr>
        <w:t>контрольно-диагностическая</w:t>
      </w:r>
      <w:r>
        <w:rPr>
          <w:spacing w:val="-12"/>
          <w:sz w:val="24"/>
        </w:rPr>
        <w:t xml:space="preserve"> </w:t>
      </w:r>
      <w:r>
        <w:rPr>
          <w:spacing w:val="-2"/>
          <w:sz w:val="24"/>
        </w:rPr>
        <w:t>деятельность</w:t>
      </w:r>
    </w:p>
    <w:p w14:paraId="0CDD7725">
      <w:pPr>
        <w:pStyle w:val="42"/>
        <w:numPr>
          <w:ilvl w:val="0"/>
          <w:numId w:val="81"/>
        </w:numPr>
        <w:tabs>
          <w:tab w:val="left" w:pos="252"/>
        </w:tabs>
        <w:spacing w:line="240" w:lineRule="auto"/>
        <w:ind w:left="251" w:hanging="145"/>
        <w:rPr>
          <w:sz w:val="24"/>
        </w:rPr>
      </w:pPr>
      <w:r>
        <w:rPr>
          <w:sz w:val="24"/>
        </w:rPr>
        <w:t>спортивные</w:t>
      </w:r>
      <w:r>
        <w:rPr>
          <w:spacing w:val="-6"/>
          <w:sz w:val="24"/>
        </w:rPr>
        <w:t xml:space="preserve"> </w:t>
      </w:r>
      <w:r>
        <w:rPr>
          <w:sz w:val="24"/>
        </w:rPr>
        <w:t>и</w:t>
      </w:r>
      <w:r>
        <w:rPr>
          <w:spacing w:val="-4"/>
          <w:sz w:val="24"/>
        </w:rPr>
        <w:t xml:space="preserve"> </w:t>
      </w:r>
      <w:r>
        <w:rPr>
          <w:sz w:val="24"/>
        </w:rPr>
        <w:t>физкультурные</w:t>
      </w:r>
      <w:r>
        <w:rPr>
          <w:spacing w:val="-5"/>
          <w:sz w:val="24"/>
        </w:rPr>
        <w:t xml:space="preserve"> </w:t>
      </w:r>
      <w:r>
        <w:rPr>
          <w:spacing w:val="-2"/>
          <w:sz w:val="24"/>
        </w:rPr>
        <w:t>досуги</w:t>
      </w:r>
    </w:p>
    <w:p w14:paraId="01A4EF8B">
      <w:pPr>
        <w:pStyle w:val="42"/>
        <w:numPr>
          <w:ilvl w:val="0"/>
          <w:numId w:val="81"/>
        </w:numPr>
        <w:tabs>
          <w:tab w:val="left" w:pos="252"/>
        </w:tabs>
        <w:spacing w:line="240" w:lineRule="auto"/>
        <w:ind w:left="251" w:hanging="145"/>
        <w:rPr>
          <w:sz w:val="24"/>
        </w:rPr>
      </w:pPr>
      <w:r>
        <w:rPr>
          <w:sz w:val="24"/>
        </w:rPr>
        <w:t>спортивные</w:t>
      </w:r>
      <w:r>
        <w:rPr>
          <w:spacing w:val="-4"/>
          <w:sz w:val="24"/>
        </w:rPr>
        <w:t xml:space="preserve"> </w:t>
      </w:r>
      <w:r>
        <w:rPr>
          <w:spacing w:val="-2"/>
          <w:sz w:val="24"/>
        </w:rPr>
        <w:t>состязания</w:t>
      </w:r>
    </w:p>
    <w:p w14:paraId="2D5AF37E">
      <w:pPr>
        <w:pStyle w:val="42"/>
        <w:numPr>
          <w:ilvl w:val="0"/>
          <w:numId w:val="81"/>
        </w:numPr>
        <w:tabs>
          <w:tab w:val="left" w:pos="553"/>
          <w:tab w:val="left" w:pos="554"/>
          <w:tab w:val="left" w:pos="2067"/>
          <w:tab w:val="left" w:pos="3779"/>
          <w:tab w:val="left" w:pos="5151"/>
          <w:tab w:val="left" w:pos="5641"/>
        </w:tabs>
        <w:spacing w:line="240" w:lineRule="auto"/>
        <w:ind w:right="100" w:firstLine="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5537F2CF">
      <w:pPr>
        <w:pStyle w:val="42"/>
        <w:spacing w:line="240" w:lineRule="auto"/>
        <w:ind w:left="167"/>
        <w:rPr>
          <w:sz w:val="24"/>
        </w:rPr>
      </w:pPr>
      <w:r>
        <w:rPr>
          <w:sz w:val="24"/>
        </w:rPr>
        <w:t>•проектная</w:t>
      </w:r>
      <w:r>
        <w:rPr>
          <w:spacing w:val="-3"/>
          <w:sz w:val="24"/>
        </w:rPr>
        <w:t xml:space="preserve"> </w:t>
      </w:r>
      <w:r>
        <w:rPr>
          <w:spacing w:val="-2"/>
          <w:sz w:val="24"/>
        </w:rPr>
        <w:t>деятельность</w:t>
      </w:r>
    </w:p>
    <w:p w14:paraId="2656D1A5">
      <w:pPr>
        <w:spacing w:line="293" w:lineRule="atLeast"/>
        <w:jc w:val="both"/>
        <w:rPr>
          <w:spacing w:val="-2"/>
          <w:sz w:val="24"/>
        </w:rPr>
      </w:pPr>
      <w:r>
        <w:rPr>
          <w:sz w:val="24"/>
        </w:rPr>
        <w:t>•проблемные</w:t>
      </w:r>
      <w:r>
        <w:rPr>
          <w:spacing w:val="-5"/>
          <w:sz w:val="24"/>
        </w:rPr>
        <w:t xml:space="preserve"> </w:t>
      </w:r>
      <w:r>
        <w:rPr>
          <w:spacing w:val="-2"/>
          <w:sz w:val="24"/>
        </w:rPr>
        <w:t>ситуации</w:t>
      </w:r>
    </w:p>
    <w:p w14:paraId="2231990B">
      <w:pPr>
        <w:spacing w:line="293" w:lineRule="atLeast"/>
        <w:jc w:val="center"/>
        <w:rPr>
          <w:color w:val="000000"/>
          <w:sz w:val="24"/>
          <w:szCs w:val="24"/>
          <w:lang w:eastAsia="ru-RU"/>
        </w:rPr>
      </w:pPr>
      <w:r>
        <w:rPr>
          <w:b/>
          <w:bCs/>
          <w:color w:val="000000"/>
          <w:sz w:val="24"/>
          <w:szCs w:val="24"/>
          <w:lang w:eastAsia="ru-RU"/>
        </w:rPr>
        <w:t>Методы реализации Программы</w:t>
      </w:r>
    </w:p>
    <w:p w14:paraId="098103D9">
      <w:pPr>
        <w:pStyle w:val="43"/>
        <w:rPr>
          <w:rFonts w:ascii="Times New Roman" w:hAnsi="Times New Roman"/>
          <w:sz w:val="24"/>
          <w:szCs w:val="24"/>
          <w:lang w:eastAsia="ru-RU"/>
        </w:rPr>
      </w:pPr>
      <w:r>
        <w:rPr>
          <w:rFonts w:ascii="Times New Roman" w:hAnsi="Times New Roman"/>
          <w:sz w:val="24"/>
          <w:szCs w:val="24"/>
          <w:lang w:eastAsia="ru-RU"/>
        </w:rPr>
        <w:t>Методы - упорядоченные способы взаимодействия взрослого и детей, направленные на достижение целей и решение задач дошкольного образования. </w:t>
      </w:r>
      <w:r>
        <w:rPr>
          <w:rFonts w:ascii="Times New Roman" w:hAnsi="Times New Roman"/>
          <w:sz w:val="24"/>
          <w:szCs w:val="24"/>
          <w:lang w:eastAsia="ru-RU"/>
        </w:rPr>
        <w:br w:type="textWrapping"/>
      </w:r>
      <w:r>
        <w:rPr>
          <w:rFonts w:ascii="Times New Roman" w:hAnsi="Times New Roman"/>
          <w:sz w:val="24"/>
          <w:szCs w:val="24"/>
          <w:lang w:eastAsia="ru-RU"/>
        </w:rPr>
        <w:t>Для обеспечения эффективного взаимодействия педагога и детей в ходе реализации образовательной программы используются следующие методы: </w:t>
      </w:r>
    </w:p>
    <w:p w14:paraId="69AF8633">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 );</w:t>
      </w:r>
    </w:p>
    <w:p w14:paraId="4151551F">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14:paraId="0323FF4D">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14:paraId="1858771B">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14:paraId="02B71EB2">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3DC98929">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 проблемного изложения - постановка проблемы и раскрытие пути её решения в процессе организации опытов, наблюдений; </w:t>
      </w:r>
    </w:p>
    <w:p w14:paraId="1BE4B868">
      <w:pPr>
        <w:widowControl/>
        <w:numPr>
          <w:ilvl w:val="0"/>
          <w:numId w:val="82"/>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296E23C0">
      <w:pPr>
        <w:ind w:firstLine="708"/>
        <w:rPr>
          <w:rStyle w:val="44"/>
          <w:sz w:val="24"/>
        </w:rPr>
      </w:pPr>
      <w:r>
        <w:rPr>
          <w:color w:val="000000"/>
          <w:sz w:val="24"/>
          <w:szCs w:val="24"/>
          <w:lang w:eastAsia="ru-RU"/>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экспериментирование).Все формы реализации </w:t>
      </w:r>
      <w:r>
        <w:rPr>
          <w:rStyle w:val="44"/>
          <w:sz w:val="24"/>
        </w:rPr>
        <w:t>Программы могут выступать и в качестве методов (проектная деятельность-интегративный метода проектов).</w:t>
      </w:r>
    </w:p>
    <w:p w14:paraId="3107C281">
      <w:pPr>
        <w:pStyle w:val="18"/>
        <w:spacing w:before="60"/>
        <w:ind w:right="546"/>
      </w:pPr>
      <w:r>
        <w:t xml:space="preserve">В организации образовательного процесса в ДОУ рекомендуется использовать в системе весь комплекс педагогических методов, осуществляя их отбор и сочетание на основе ведущих дидактических принципов. Такой подход актуализирует применение методов не только репродуктивного характера (деятельность осуществляется ребенком по готовому образцу взрослого), но и создание условий для применения продуктивных, проблемно- поисковых, исследовательских методов (самостоятельная деятельность ребенка, направленная на решение поставленных проблем и задач). Представим в системе используемые современные методы организации образовательного процесса в </w:t>
      </w:r>
      <w:r>
        <w:rPr>
          <w:spacing w:val="-4"/>
        </w:rPr>
        <w:t>ДОО.</w:t>
      </w:r>
    </w:p>
    <w:p w14:paraId="087F0842">
      <w:pPr>
        <w:pStyle w:val="18"/>
        <w:spacing w:before="3"/>
        <w:ind w:left="0" w:firstLine="0"/>
        <w:jc w:val="left"/>
        <w:rPr>
          <w:sz w:val="22"/>
        </w:rPr>
      </w:pPr>
    </w:p>
    <w:p w14:paraId="74F412EA">
      <w:pPr>
        <w:ind w:left="770" w:right="778"/>
        <w:jc w:val="center"/>
        <w:rPr>
          <w:b/>
          <w:spacing w:val="-2"/>
          <w:sz w:val="24"/>
        </w:rPr>
      </w:pPr>
      <w:r>
        <w:rPr>
          <w:b/>
          <w:sz w:val="24"/>
        </w:rPr>
        <w:t>Средства</w:t>
      </w:r>
      <w:r>
        <w:rPr>
          <w:b/>
          <w:spacing w:val="-5"/>
          <w:sz w:val="24"/>
        </w:rPr>
        <w:t xml:space="preserve"> </w:t>
      </w:r>
      <w:r>
        <w:rPr>
          <w:b/>
          <w:sz w:val="24"/>
        </w:rPr>
        <w:t>реализации</w:t>
      </w:r>
      <w:r>
        <w:rPr>
          <w:b/>
          <w:spacing w:val="-5"/>
          <w:sz w:val="24"/>
        </w:rPr>
        <w:t xml:space="preserve"> </w:t>
      </w:r>
      <w:r>
        <w:rPr>
          <w:b/>
          <w:spacing w:val="-2"/>
          <w:sz w:val="24"/>
        </w:rPr>
        <w:t>Программы</w:t>
      </w:r>
    </w:p>
    <w:p w14:paraId="43B31167">
      <w:pPr>
        <w:ind w:left="770" w:right="778"/>
        <w:jc w:val="center"/>
        <w:rPr>
          <w:b/>
          <w:sz w:val="24"/>
        </w:rPr>
      </w:pPr>
    </w:p>
    <w:p w14:paraId="451D80EA">
      <w:pPr>
        <w:spacing w:before="1"/>
        <w:ind w:right="1302"/>
        <w:rPr>
          <w:sz w:val="24"/>
        </w:rPr>
      </w:pPr>
      <w:r>
        <w:rPr>
          <w:sz w:val="24"/>
        </w:rPr>
        <w:t>Средства</w:t>
      </w:r>
      <w:r>
        <w:rPr>
          <w:spacing w:val="-6"/>
          <w:sz w:val="24"/>
        </w:rPr>
        <w:t xml:space="preserve"> </w:t>
      </w:r>
      <w:r>
        <w:rPr>
          <w:sz w:val="24"/>
        </w:rPr>
        <w:t>реализации</w:t>
      </w:r>
      <w:r>
        <w:rPr>
          <w:spacing w:val="-7"/>
          <w:sz w:val="24"/>
        </w:rPr>
        <w:t xml:space="preserve"> </w:t>
      </w:r>
      <w:r>
        <w:rPr>
          <w:sz w:val="24"/>
        </w:rPr>
        <w:t>образовательной</w:t>
      </w:r>
      <w:r>
        <w:rPr>
          <w:spacing w:val="-7"/>
          <w:sz w:val="24"/>
        </w:rPr>
        <w:t xml:space="preserve"> </w:t>
      </w:r>
      <w:r>
        <w:rPr>
          <w:sz w:val="24"/>
        </w:rPr>
        <w:t>программы</w:t>
      </w:r>
      <w:r>
        <w:rPr>
          <w:spacing w:val="-3"/>
          <w:sz w:val="24"/>
        </w:rPr>
        <w:t xml:space="preserve"> </w:t>
      </w:r>
      <w:r>
        <w:rPr>
          <w:sz w:val="24"/>
        </w:rPr>
        <w:t>-</w:t>
      </w:r>
      <w:r>
        <w:rPr>
          <w:spacing w:val="-6"/>
          <w:sz w:val="24"/>
        </w:rPr>
        <w:t xml:space="preserve"> </w:t>
      </w:r>
      <w:r>
        <w:rPr>
          <w:sz w:val="24"/>
        </w:rPr>
        <w:t>это</w:t>
      </w:r>
      <w:r>
        <w:rPr>
          <w:spacing w:val="-5"/>
          <w:sz w:val="24"/>
        </w:rPr>
        <w:t xml:space="preserve"> </w:t>
      </w:r>
      <w:r>
        <w:rPr>
          <w:sz w:val="24"/>
        </w:rPr>
        <w:t>совокупность материальных и идеальных объектов и средств, направленных на развитие деятельности детей.</w:t>
      </w:r>
    </w:p>
    <w:p w14:paraId="6317703F">
      <w:pPr>
        <w:pStyle w:val="42"/>
        <w:tabs>
          <w:tab w:val="left" w:pos="279"/>
        </w:tabs>
        <w:spacing w:line="287" w:lineRule="exact"/>
        <w:rPr>
          <w:sz w:val="24"/>
        </w:rPr>
      </w:pPr>
      <w:r>
        <w:rPr>
          <w:i/>
          <w:color w:val="558ED5" w:themeColor="text2" w:themeTint="99"/>
          <w:sz w:val="24"/>
          <w14:textFill>
            <w14:solidFill>
              <w14:schemeClr w14:val="tx2">
                <w14:lumMod w14:val="60000"/>
                <w14:lumOff w14:val="40000"/>
              </w14:schemeClr>
            </w14:solidFill>
          </w14:textFill>
        </w:rPr>
        <w:t>Разновозрастная</w:t>
      </w:r>
      <w:r>
        <w:rPr>
          <w:i/>
          <w:color w:val="558ED5" w:themeColor="text2" w:themeTint="99"/>
          <w:spacing w:val="1"/>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 xml:space="preserve">группа </w:t>
      </w:r>
      <w:r>
        <w:rPr>
          <w:i/>
          <w:color w:val="558ED5" w:themeColor="text2" w:themeTint="99"/>
          <w:sz w:val="24"/>
          <w14:textFill>
            <w14:solidFill>
              <w14:schemeClr w14:val="tx2">
                <w14:lumMod w14:val="60000"/>
                <w14:lumOff w14:val="40000"/>
              </w14:schemeClr>
            </w14:solidFill>
          </w14:textFill>
        </w:rPr>
        <w:t>(1г</w:t>
      </w:r>
      <w:r>
        <w:rPr>
          <w:i/>
          <w:color w:val="558ED5" w:themeColor="text2" w:themeTint="99"/>
          <w:spacing w:val="-2"/>
          <w:sz w:val="24"/>
          <w14:textFill>
            <w14:solidFill>
              <w14:schemeClr w14:val="tx2">
                <w14:lumMod w14:val="60000"/>
                <w14:lumOff w14:val="40000"/>
              </w14:schemeClr>
            </w14:solidFill>
          </w14:textFill>
        </w:rPr>
        <w:t xml:space="preserve"> </w:t>
      </w:r>
      <w:r>
        <w:rPr>
          <w:i/>
          <w:color w:val="558ED5" w:themeColor="text2" w:themeTint="99"/>
          <w:sz w:val="24"/>
          <w14:textFill>
            <w14:solidFill>
              <w14:schemeClr w14:val="tx2">
                <w14:lumMod w14:val="60000"/>
                <w14:lumOff w14:val="40000"/>
              </w14:schemeClr>
            </w14:solidFill>
          </w14:textFill>
        </w:rPr>
        <w:t xml:space="preserve">до3 </w:t>
      </w:r>
      <w:r>
        <w:rPr>
          <w:i/>
          <w:color w:val="558ED5" w:themeColor="text2" w:themeTint="99"/>
          <w:spacing w:val="-4"/>
          <w:sz w:val="24"/>
          <w14:textFill>
            <w14:solidFill>
              <w14:schemeClr w14:val="tx2">
                <w14:lumMod w14:val="60000"/>
                <w14:lumOff w14:val="40000"/>
              </w14:schemeClr>
            </w14:solidFill>
          </w14:textFill>
        </w:rPr>
        <w:t>лет):</w:t>
      </w:r>
      <w:r>
        <w:rPr>
          <w:color w:val="558ED5" w:themeColor="text2" w:themeTint="99"/>
          <w:sz w:val="24"/>
          <w14:textFill>
            <w14:solidFill>
              <w14:schemeClr w14:val="tx2">
                <w14:lumMod w14:val="60000"/>
                <w14:lumOff w14:val="40000"/>
              </w14:schemeClr>
            </w14:solidFill>
          </w14:textFill>
        </w:rPr>
        <w:t xml:space="preserve"> </w:t>
      </w:r>
      <w:r>
        <w:rPr>
          <w:sz w:val="24"/>
        </w:rPr>
        <w:t>демонстрационные</w:t>
      </w:r>
      <w:r>
        <w:rPr>
          <w:spacing w:val="-4"/>
          <w:sz w:val="24"/>
        </w:rPr>
        <w:t xml:space="preserve"> </w:t>
      </w:r>
      <w:r>
        <w:rPr>
          <w:sz w:val="24"/>
        </w:rPr>
        <w:t>и</w:t>
      </w:r>
      <w:r>
        <w:rPr>
          <w:spacing w:val="-4"/>
          <w:sz w:val="24"/>
        </w:rPr>
        <w:t xml:space="preserve"> </w:t>
      </w:r>
      <w:r>
        <w:rPr>
          <w:spacing w:val="-2"/>
          <w:sz w:val="24"/>
        </w:rPr>
        <w:t>раздаточные</w:t>
      </w:r>
      <w:r>
        <w:rPr>
          <w:sz w:val="24"/>
        </w:rPr>
        <w:t xml:space="preserve"> </w:t>
      </w:r>
      <w:r>
        <w:rPr>
          <w:spacing w:val="-2"/>
          <w:sz w:val="24"/>
        </w:rPr>
        <w:t xml:space="preserve">визуальные, </w:t>
      </w:r>
      <w:r>
        <w:rPr>
          <w:sz w:val="24"/>
        </w:rPr>
        <w:t>естественные</w:t>
      </w:r>
      <w:r>
        <w:rPr>
          <w:spacing w:val="-4"/>
          <w:sz w:val="24"/>
        </w:rPr>
        <w:t xml:space="preserve"> </w:t>
      </w:r>
      <w:r>
        <w:rPr>
          <w:sz w:val="24"/>
        </w:rPr>
        <w:t>и</w:t>
      </w:r>
      <w:r>
        <w:rPr>
          <w:spacing w:val="-2"/>
          <w:sz w:val="24"/>
        </w:rPr>
        <w:t xml:space="preserve"> искусственные</w:t>
      </w:r>
      <w:r>
        <w:rPr>
          <w:sz w:val="24"/>
        </w:rPr>
        <w:t xml:space="preserve">, </w:t>
      </w:r>
      <w:r>
        <w:rPr>
          <w:spacing w:val="-2"/>
          <w:sz w:val="24"/>
        </w:rPr>
        <w:t>реальные</w:t>
      </w:r>
      <w:r>
        <w:rPr>
          <w:sz w:val="24"/>
        </w:rPr>
        <w:t xml:space="preserve"> </w:t>
      </w: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73A791C6">
      <w:pPr>
        <w:pStyle w:val="42"/>
        <w:numPr>
          <w:ilvl w:val="0"/>
          <w:numId w:val="83"/>
        </w:numPr>
        <w:tabs>
          <w:tab w:val="left" w:pos="373"/>
        </w:tabs>
        <w:spacing w:before="1" w:line="240" w:lineRule="auto"/>
        <w:ind w:right="98" w:firstLine="0"/>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632F5312">
      <w:pPr>
        <w:pStyle w:val="42"/>
        <w:numPr>
          <w:ilvl w:val="0"/>
          <w:numId w:val="83"/>
        </w:numPr>
        <w:tabs>
          <w:tab w:val="left" w:pos="308"/>
        </w:tabs>
        <w:spacing w:line="240" w:lineRule="auto"/>
        <w:ind w:left="307" w:hanging="140"/>
        <w:rPr>
          <w:sz w:val="24"/>
        </w:rPr>
      </w:pPr>
      <w:r>
        <w:rPr>
          <w:sz w:val="24"/>
        </w:rPr>
        <w:t>игровой</w:t>
      </w:r>
      <w:r>
        <w:rPr>
          <w:spacing w:val="-11"/>
          <w:sz w:val="24"/>
        </w:rPr>
        <w:t xml:space="preserve"> </w:t>
      </w:r>
      <w:r>
        <w:rPr>
          <w:sz w:val="24"/>
        </w:rPr>
        <w:t>(игрушки,</w:t>
      </w:r>
      <w:r>
        <w:rPr>
          <w:spacing w:val="-11"/>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657BC53E">
      <w:pPr>
        <w:pStyle w:val="42"/>
        <w:tabs>
          <w:tab w:val="left" w:pos="1556"/>
        </w:tabs>
        <w:spacing w:line="240" w:lineRule="auto"/>
        <w:ind w:right="97"/>
        <w:rPr>
          <w:spacing w:val="-2"/>
          <w:w w:val="95"/>
          <w:sz w:val="24"/>
        </w:rPr>
      </w:pPr>
      <w:r>
        <w:rPr>
          <w:w w:val="95"/>
          <w:sz w:val="24"/>
        </w:rPr>
        <w:t>коммуникативной (дидактический</w:t>
      </w:r>
      <w:r>
        <w:rPr>
          <w:spacing w:val="63"/>
          <w:sz w:val="24"/>
        </w:rPr>
        <w:t xml:space="preserve"> </w:t>
      </w:r>
      <w:r>
        <w:rPr>
          <w:spacing w:val="-2"/>
          <w:w w:val="95"/>
          <w:sz w:val="24"/>
        </w:rPr>
        <w:t>материал).</w:t>
      </w:r>
    </w:p>
    <w:p w14:paraId="7848F4AC">
      <w:pPr>
        <w:pStyle w:val="42"/>
        <w:tabs>
          <w:tab w:val="left" w:pos="1556"/>
        </w:tabs>
        <w:spacing w:line="240" w:lineRule="auto"/>
        <w:ind w:right="97"/>
        <w:rPr>
          <w:i/>
          <w:color w:val="558ED5" w:themeColor="text2" w:themeTint="99"/>
          <w:spacing w:val="-4"/>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Разновозрастная</w:t>
      </w:r>
      <w:r>
        <w:rPr>
          <w:i/>
          <w:color w:val="558ED5" w:themeColor="text2" w:themeTint="99"/>
          <w:spacing w:val="1"/>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 xml:space="preserve">группа </w:t>
      </w:r>
      <w:r>
        <w:rPr>
          <w:i/>
          <w:color w:val="558ED5" w:themeColor="text2" w:themeTint="99"/>
          <w:sz w:val="24"/>
          <w14:textFill>
            <w14:solidFill>
              <w14:schemeClr w14:val="tx2">
                <w14:lumMod w14:val="60000"/>
                <w14:lumOff w14:val="40000"/>
              </w14:schemeClr>
            </w14:solidFill>
          </w14:textFill>
        </w:rPr>
        <w:t xml:space="preserve">(3 </w:t>
      </w:r>
      <w:r>
        <w:rPr>
          <w:i/>
          <w:color w:val="558ED5" w:themeColor="text2" w:themeTint="99"/>
          <w:spacing w:val="-4"/>
          <w:sz w:val="24"/>
          <w14:textFill>
            <w14:solidFill>
              <w14:schemeClr w14:val="tx2">
                <w14:lumMod w14:val="60000"/>
                <w14:lumOff w14:val="40000"/>
              </w14:schemeClr>
            </w14:solidFill>
          </w14:textFill>
        </w:rPr>
        <w:t>лет-5 лет):</w:t>
      </w:r>
    </w:p>
    <w:p w14:paraId="3F0EA5F8">
      <w:pPr>
        <w:pStyle w:val="42"/>
        <w:tabs>
          <w:tab w:val="left" w:pos="279"/>
        </w:tabs>
        <w:spacing w:line="287" w:lineRule="exact"/>
        <w:rPr>
          <w:sz w:val="24"/>
        </w:rPr>
      </w:pPr>
      <w:r>
        <w:rPr>
          <w:i/>
          <w:color w:val="558ED5" w:themeColor="text2" w:themeTint="99"/>
          <w:spacing w:val="-4"/>
          <w:sz w:val="24"/>
          <w14:textFill>
            <w14:solidFill>
              <w14:schemeClr w14:val="tx2">
                <w14:lumMod w14:val="60000"/>
                <w14:lumOff w14:val="40000"/>
              </w14:schemeClr>
            </w14:solidFill>
          </w14:textFill>
        </w:rPr>
        <w:t>Возраст 3-4 года:</w:t>
      </w:r>
      <w:r>
        <w:rPr>
          <w:sz w:val="24"/>
        </w:rPr>
        <w:t xml:space="preserve"> демонстрационные</w:t>
      </w:r>
      <w:r>
        <w:rPr>
          <w:spacing w:val="-4"/>
          <w:sz w:val="24"/>
        </w:rPr>
        <w:t xml:space="preserve"> </w:t>
      </w:r>
      <w:r>
        <w:rPr>
          <w:sz w:val="24"/>
        </w:rPr>
        <w:t>и</w:t>
      </w:r>
      <w:r>
        <w:rPr>
          <w:spacing w:val="-4"/>
          <w:sz w:val="24"/>
        </w:rPr>
        <w:t xml:space="preserve"> </w:t>
      </w:r>
      <w:r>
        <w:rPr>
          <w:spacing w:val="-2"/>
          <w:sz w:val="24"/>
        </w:rPr>
        <w:t>раздаточные</w:t>
      </w:r>
      <w:r>
        <w:rPr>
          <w:sz w:val="24"/>
        </w:rPr>
        <w:t xml:space="preserve"> </w:t>
      </w:r>
      <w:r>
        <w:rPr>
          <w:spacing w:val="-2"/>
          <w:sz w:val="24"/>
        </w:rPr>
        <w:t xml:space="preserve">визуальные, </w:t>
      </w:r>
      <w:r>
        <w:rPr>
          <w:sz w:val="24"/>
        </w:rPr>
        <w:t>естественные</w:t>
      </w:r>
      <w:r>
        <w:rPr>
          <w:spacing w:val="-4"/>
          <w:sz w:val="24"/>
        </w:rPr>
        <w:t xml:space="preserve"> </w:t>
      </w:r>
      <w:r>
        <w:rPr>
          <w:sz w:val="24"/>
        </w:rPr>
        <w:t>и</w:t>
      </w:r>
      <w:r>
        <w:rPr>
          <w:spacing w:val="-2"/>
          <w:sz w:val="24"/>
        </w:rPr>
        <w:t xml:space="preserve"> искусственные</w:t>
      </w:r>
      <w:r>
        <w:rPr>
          <w:sz w:val="24"/>
        </w:rPr>
        <w:t xml:space="preserve">, </w:t>
      </w:r>
      <w:r>
        <w:rPr>
          <w:spacing w:val="-2"/>
          <w:sz w:val="24"/>
        </w:rPr>
        <w:t>реальные</w:t>
      </w:r>
      <w:r>
        <w:rPr>
          <w:sz w:val="24"/>
        </w:rPr>
        <w:t xml:space="preserve"> </w:t>
      </w: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526F7613">
      <w:pPr>
        <w:pStyle w:val="42"/>
        <w:numPr>
          <w:ilvl w:val="0"/>
          <w:numId w:val="83"/>
        </w:numPr>
        <w:tabs>
          <w:tab w:val="left" w:pos="373"/>
        </w:tabs>
        <w:spacing w:before="1" w:line="240" w:lineRule="auto"/>
        <w:ind w:right="98" w:firstLine="0"/>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6B41D1AC">
      <w:pPr>
        <w:pStyle w:val="42"/>
        <w:numPr>
          <w:ilvl w:val="0"/>
          <w:numId w:val="83"/>
        </w:numPr>
        <w:tabs>
          <w:tab w:val="left" w:pos="308"/>
        </w:tabs>
        <w:spacing w:line="240" w:lineRule="auto"/>
        <w:ind w:left="307" w:hanging="140"/>
        <w:rPr>
          <w:sz w:val="24"/>
        </w:rPr>
      </w:pPr>
      <w:r>
        <w:rPr>
          <w:sz w:val="24"/>
        </w:rPr>
        <w:t>игровой</w:t>
      </w:r>
      <w:r>
        <w:rPr>
          <w:spacing w:val="-11"/>
          <w:sz w:val="24"/>
        </w:rPr>
        <w:t xml:space="preserve"> </w:t>
      </w:r>
      <w:r>
        <w:rPr>
          <w:sz w:val="24"/>
        </w:rPr>
        <w:t>(игрушки,</w:t>
      </w:r>
      <w:r>
        <w:rPr>
          <w:spacing w:val="-11"/>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57A4AD80">
      <w:pPr>
        <w:pStyle w:val="42"/>
        <w:tabs>
          <w:tab w:val="left" w:pos="1556"/>
        </w:tabs>
        <w:spacing w:line="240" w:lineRule="auto"/>
        <w:ind w:right="97"/>
        <w:rPr>
          <w:spacing w:val="-2"/>
          <w:w w:val="95"/>
          <w:sz w:val="24"/>
        </w:rPr>
      </w:pPr>
      <w:r>
        <w:rPr>
          <w:w w:val="95"/>
          <w:sz w:val="24"/>
        </w:rPr>
        <w:t>коммуникативной (дидактический</w:t>
      </w:r>
      <w:r>
        <w:rPr>
          <w:spacing w:val="63"/>
          <w:sz w:val="24"/>
        </w:rPr>
        <w:t xml:space="preserve"> </w:t>
      </w:r>
      <w:r>
        <w:rPr>
          <w:spacing w:val="-2"/>
          <w:w w:val="95"/>
          <w:sz w:val="24"/>
        </w:rPr>
        <w:t>материал).</w:t>
      </w:r>
    </w:p>
    <w:p w14:paraId="547E0ED4">
      <w:pPr>
        <w:pStyle w:val="105"/>
        <w:rPr>
          <w:rStyle w:val="86"/>
          <w:spacing w:val="0"/>
          <w:sz w:val="24"/>
          <w:szCs w:val="20"/>
        </w:rPr>
      </w:pPr>
      <w:r>
        <w:rPr>
          <w:rStyle w:val="86"/>
          <w:spacing w:val="0"/>
          <w:sz w:val="24"/>
          <w:szCs w:val="20"/>
        </w:rPr>
        <w:t>демонстрационные и раздаточные</w:t>
      </w:r>
    </w:p>
    <w:p w14:paraId="7D139692">
      <w:pPr>
        <w:spacing w:line="293" w:lineRule="atLeast"/>
        <w:jc w:val="both"/>
        <w:rPr>
          <w:color w:val="000000"/>
          <w:sz w:val="24"/>
          <w:szCs w:val="24"/>
          <w:lang w:eastAsia="ru-RU"/>
        </w:rPr>
      </w:pPr>
      <w:r>
        <w:rPr>
          <w:i/>
          <w:color w:val="558ED5" w:themeColor="text2" w:themeTint="99"/>
          <w:spacing w:val="-4"/>
          <w:sz w:val="24"/>
          <w14:textFill>
            <w14:solidFill>
              <w14:schemeClr w14:val="tx2">
                <w14:lumMod w14:val="60000"/>
                <w14:lumOff w14:val="40000"/>
              </w14:schemeClr>
            </w14:solidFill>
          </w14:textFill>
        </w:rPr>
        <w:t>Возраст 4-5 лет:</w:t>
      </w:r>
    </w:p>
    <w:p w14:paraId="1FC943AF">
      <w:pPr>
        <w:pStyle w:val="105"/>
        <w:rPr>
          <w:rStyle w:val="86"/>
          <w:spacing w:val="0"/>
          <w:sz w:val="24"/>
          <w:szCs w:val="20"/>
        </w:rPr>
      </w:pPr>
      <w:r>
        <w:rPr>
          <w:rStyle w:val="86"/>
          <w:spacing w:val="0"/>
          <w:sz w:val="24"/>
          <w:szCs w:val="20"/>
        </w:rPr>
        <w:t>визуальные</w:t>
      </w:r>
    </w:p>
    <w:p w14:paraId="2973C9BC">
      <w:pPr>
        <w:pStyle w:val="105"/>
        <w:rPr>
          <w:rStyle w:val="86"/>
          <w:spacing w:val="0"/>
          <w:sz w:val="24"/>
          <w:szCs w:val="20"/>
        </w:rPr>
      </w:pPr>
      <w:r>
        <w:rPr>
          <w:rStyle w:val="86"/>
          <w:spacing w:val="0"/>
          <w:sz w:val="24"/>
          <w:szCs w:val="20"/>
        </w:rPr>
        <w:t>естественные</w:t>
      </w:r>
    </w:p>
    <w:p w14:paraId="28DCF701">
      <w:pPr>
        <w:pStyle w:val="105"/>
        <w:rPr>
          <w:rStyle w:val="86"/>
          <w:spacing w:val="0"/>
          <w:sz w:val="24"/>
          <w:szCs w:val="20"/>
        </w:rPr>
      </w:pPr>
      <w:r>
        <w:rPr>
          <w:rStyle w:val="86"/>
          <w:spacing w:val="0"/>
          <w:sz w:val="24"/>
          <w:szCs w:val="20"/>
        </w:rPr>
        <w:t>реальные</w:t>
      </w:r>
    </w:p>
    <w:p w14:paraId="1656062F">
      <w:pPr>
        <w:pStyle w:val="105"/>
        <w:rPr>
          <w:rStyle w:val="86"/>
          <w:spacing w:val="0"/>
          <w:sz w:val="24"/>
          <w:szCs w:val="20"/>
        </w:rPr>
      </w:pPr>
      <w:r>
        <w:rPr>
          <w:rStyle w:val="86"/>
          <w:spacing w:val="0"/>
          <w:sz w:val="24"/>
          <w:szCs w:val="20"/>
        </w:rPr>
        <w:t>средства,</w:t>
      </w:r>
      <w:r>
        <w:rPr>
          <w:rStyle w:val="86"/>
          <w:spacing w:val="0"/>
          <w:sz w:val="24"/>
          <w:szCs w:val="20"/>
        </w:rPr>
        <w:tab/>
      </w:r>
      <w:r>
        <w:rPr>
          <w:rStyle w:val="86"/>
          <w:spacing w:val="0"/>
          <w:sz w:val="24"/>
          <w:szCs w:val="20"/>
        </w:rPr>
        <w:t>направленные</w:t>
      </w:r>
      <w:r>
        <w:rPr>
          <w:rStyle w:val="86"/>
          <w:spacing w:val="0"/>
          <w:sz w:val="24"/>
          <w:szCs w:val="20"/>
        </w:rPr>
        <w:tab/>
      </w:r>
      <w:r>
        <w:rPr>
          <w:rStyle w:val="86"/>
          <w:spacing w:val="0"/>
          <w:sz w:val="24"/>
          <w:szCs w:val="20"/>
        </w:rPr>
        <w:t>на</w:t>
      </w:r>
      <w:r>
        <w:rPr>
          <w:rStyle w:val="86"/>
          <w:spacing w:val="0"/>
          <w:sz w:val="24"/>
          <w:szCs w:val="20"/>
        </w:rPr>
        <w:tab/>
      </w:r>
      <w:r>
        <w:rPr>
          <w:rStyle w:val="86"/>
          <w:spacing w:val="0"/>
          <w:sz w:val="24"/>
          <w:szCs w:val="20"/>
        </w:rPr>
        <w:t>развитие</w:t>
      </w:r>
      <w:r>
        <w:rPr>
          <w:rStyle w:val="86"/>
          <w:spacing w:val="0"/>
          <w:sz w:val="24"/>
          <w:szCs w:val="20"/>
        </w:rPr>
        <w:tab/>
      </w:r>
      <w:r>
        <w:rPr>
          <w:rStyle w:val="86"/>
          <w:spacing w:val="0"/>
          <w:sz w:val="24"/>
          <w:szCs w:val="20"/>
        </w:rPr>
        <w:t>деятельности воспитанников:</w:t>
      </w:r>
    </w:p>
    <w:p w14:paraId="53BD2C97">
      <w:pPr>
        <w:pStyle w:val="105"/>
        <w:rPr>
          <w:rStyle w:val="86"/>
          <w:spacing w:val="0"/>
          <w:sz w:val="24"/>
          <w:szCs w:val="20"/>
        </w:rPr>
      </w:pPr>
      <w:r>
        <w:rPr>
          <w:rStyle w:val="86"/>
          <w:spacing w:val="0"/>
          <w:sz w:val="24"/>
          <w:szCs w:val="20"/>
        </w:rPr>
        <w:t>двигательной (оборудование для ходьбы, бега, ползания, лазанья, прыгания, занятий с мячом и другое);</w:t>
      </w:r>
    </w:p>
    <w:p w14:paraId="3DF568FC">
      <w:pPr>
        <w:pStyle w:val="105"/>
        <w:rPr>
          <w:rStyle w:val="86"/>
          <w:spacing w:val="0"/>
          <w:sz w:val="24"/>
          <w:szCs w:val="20"/>
        </w:rPr>
      </w:pPr>
      <w:r>
        <w:rPr>
          <w:rStyle w:val="86"/>
          <w:spacing w:val="0"/>
          <w:sz w:val="24"/>
          <w:szCs w:val="20"/>
        </w:rPr>
        <w:t>игровой (игрушки, игры и другое);</w:t>
      </w:r>
    </w:p>
    <w:p w14:paraId="3942D38E">
      <w:pPr>
        <w:pStyle w:val="105"/>
        <w:rPr>
          <w:rStyle w:val="86"/>
          <w:spacing w:val="0"/>
          <w:sz w:val="24"/>
          <w:szCs w:val="20"/>
        </w:rPr>
      </w:pPr>
      <w:r>
        <w:rPr>
          <w:rStyle w:val="86"/>
          <w:spacing w:val="0"/>
          <w:sz w:val="24"/>
          <w:szCs w:val="20"/>
        </w:rPr>
        <w:t>коммуникативной (дидактический материал);</w:t>
      </w:r>
    </w:p>
    <w:p w14:paraId="77230CE1">
      <w:pPr>
        <w:pStyle w:val="105"/>
        <w:rPr>
          <w:rStyle w:val="86"/>
          <w:spacing w:val="0"/>
          <w:sz w:val="24"/>
          <w:szCs w:val="20"/>
        </w:rPr>
      </w:pPr>
      <w:r>
        <w:rPr>
          <w:rStyle w:val="86"/>
          <w:spacing w:val="0"/>
          <w:sz w:val="24"/>
          <w:szCs w:val="20"/>
        </w:rPr>
        <w:t>чтения художественной литературы (книги для детского чтения, в том числе аудиокниги, иллюстративный материал);</w:t>
      </w:r>
    </w:p>
    <w:p w14:paraId="3636DD30">
      <w:pPr>
        <w:pStyle w:val="105"/>
        <w:rPr>
          <w:rStyle w:val="86"/>
          <w:spacing w:val="0"/>
          <w:sz w:val="24"/>
          <w:szCs w:val="20"/>
        </w:rPr>
      </w:pPr>
      <w:r>
        <w:rPr>
          <w:rStyle w:val="86"/>
          <w:spacing w:val="0"/>
          <w:sz w:val="24"/>
          <w:szCs w:val="20"/>
        </w:rPr>
        <w:t>познавательно-исследовательской (натуральные предметы для исследования);</w:t>
      </w:r>
    </w:p>
    <w:p w14:paraId="68DA1B45">
      <w:pPr>
        <w:pStyle w:val="105"/>
        <w:rPr>
          <w:rStyle w:val="86"/>
          <w:spacing w:val="0"/>
          <w:sz w:val="24"/>
          <w:szCs w:val="20"/>
        </w:rPr>
      </w:pPr>
      <w:r>
        <w:rPr>
          <w:rStyle w:val="86"/>
          <w:spacing w:val="0"/>
          <w:sz w:val="24"/>
          <w:szCs w:val="20"/>
        </w:rPr>
        <w:t>трудовой (оборудование и инвентарь для видов труда, соответствующих возрасту);</w:t>
      </w:r>
    </w:p>
    <w:p w14:paraId="3C7BFB77">
      <w:pPr>
        <w:spacing w:line="293" w:lineRule="atLeast"/>
        <w:jc w:val="both"/>
        <w:rPr>
          <w:color w:val="000000"/>
          <w:sz w:val="24"/>
          <w:szCs w:val="24"/>
          <w:lang w:eastAsia="ru-RU"/>
        </w:rPr>
      </w:pPr>
      <w:r>
        <w:rPr>
          <w:rStyle w:val="86"/>
          <w:spacing w:val="0"/>
          <w:sz w:val="24"/>
          <w:szCs w:val="22"/>
        </w:rPr>
        <w:t>продуктивной (оборудование и материалы  для лепки,</w:t>
      </w:r>
    </w:p>
    <w:p w14:paraId="6101CD42">
      <w:pPr>
        <w:pStyle w:val="105"/>
        <w:rPr>
          <w:rStyle w:val="86"/>
          <w:spacing w:val="0"/>
          <w:sz w:val="24"/>
          <w:szCs w:val="20"/>
        </w:rPr>
      </w:pPr>
      <w:r>
        <w:rPr>
          <w:rStyle w:val="86"/>
          <w:spacing w:val="0"/>
          <w:sz w:val="24"/>
          <w:szCs w:val="20"/>
        </w:rPr>
        <w:t>аппликации, рисования и конструирования);</w:t>
      </w:r>
    </w:p>
    <w:p w14:paraId="72075775">
      <w:pPr>
        <w:spacing w:line="293" w:lineRule="atLeast"/>
        <w:jc w:val="both"/>
        <w:rPr>
          <w:rStyle w:val="86"/>
          <w:spacing w:val="0"/>
          <w:sz w:val="24"/>
          <w:szCs w:val="22"/>
        </w:rPr>
      </w:pPr>
      <w:r>
        <w:rPr>
          <w:rStyle w:val="86"/>
          <w:spacing w:val="0"/>
          <w:sz w:val="24"/>
          <w:szCs w:val="22"/>
        </w:rPr>
        <w:t>музыкально-художественной</w:t>
      </w:r>
      <w:r>
        <w:rPr>
          <w:rStyle w:val="86"/>
          <w:spacing w:val="0"/>
          <w:sz w:val="24"/>
          <w:szCs w:val="22"/>
        </w:rPr>
        <w:tab/>
      </w:r>
      <w:r>
        <w:rPr>
          <w:rStyle w:val="86"/>
          <w:spacing w:val="0"/>
          <w:sz w:val="24"/>
          <w:szCs w:val="22"/>
        </w:rPr>
        <w:t>(детские</w:t>
      </w:r>
      <w:r>
        <w:rPr>
          <w:rStyle w:val="86"/>
          <w:spacing w:val="0"/>
          <w:sz w:val="24"/>
          <w:szCs w:val="22"/>
        </w:rPr>
        <w:tab/>
      </w:r>
      <w:r>
        <w:rPr>
          <w:rStyle w:val="86"/>
          <w:spacing w:val="0"/>
          <w:sz w:val="24"/>
          <w:szCs w:val="22"/>
        </w:rPr>
        <w:t>музыкальные инструменты, дидактический материал и другое).</w:t>
      </w:r>
    </w:p>
    <w:p w14:paraId="27A86C5B">
      <w:pPr>
        <w:spacing w:line="293" w:lineRule="atLeast"/>
        <w:jc w:val="both"/>
        <w:rPr>
          <w:color w:val="000000"/>
          <w:sz w:val="24"/>
          <w:szCs w:val="24"/>
          <w:lang w:eastAsia="ru-RU"/>
        </w:rPr>
      </w:pPr>
    </w:p>
    <w:p w14:paraId="0696BB8A">
      <w:pPr>
        <w:pStyle w:val="42"/>
        <w:tabs>
          <w:tab w:val="left" w:pos="1556"/>
        </w:tabs>
        <w:spacing w:line="240" w:lineRule="auto"/>
        <w:ind w:right="97"/>
        <w:rPr>
          <w:i/>
          <w:color w:val="558ED5" w:themeColor="text2" w:themeTint="99"/>
          <w:spacing w:val="-4"/>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Разновозрастная</w:t>
      </w:r>
      <w:r>
        <w:rPr>
          <w:i/>
          <w:color w:val="558ED5" w:themeColor="text2" w:themeTint="99"/>
          <w:spacing w:val="1"/>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 xml:space="preserve">группа </w:t>
      </w:r>
      <w:r>
        <w:rPr>
          <w:i/>
          <w:color w:val="558ED5" w:themeColor="text2" w:themeTint="99"/>
          <w:sz w:val="24"/>
          <w14:textFill>
            <w14:solidFill>
              <w14:schemeClr w14:val="tx2">
                <w14:lumMod w14:val="60000"/>
                <w14:lumOff w14:val="40000"/>
              </w14:schemeClr>
            </w14:solidFill>
          </w14:textFill>
        </w:rPr>
        <w:t>(5-7</w:t>
      </w:r>
      <w:r>
        <w:rPr>
          <w:i/>
          <w:color w:val="558ED5" w:themeColor="text2" w:themeTint="99"/>
          <w:spacing w:val="-4"/>
          <w:sz w:val="24"/>
          <w14:textFill>
            <w14:solidFill>
              <w14:schemeClr w14:val="tx2">
                <w14:lumMod w14:val="60000"/>
                <w14:lumOff w14:val="40000"/>
              </w14:schemeClr>
            </w14:solidFill>
          </w14:textFill>
        </w:rPr>
        <w:t>лет):</w:t>
      </w:r>
    </w:p>
    <w:p w14:paraId="5D3730E9">
      <w:pPr>
        <w:spacing w:line="293" w:lineRule="atLeast"/>
        <w:jc w:val="both"/>
        <w:rPr>
          <w:i/>
          <w:color w:val="558ED5" w:themeColor="text2" w:themeTint="99"/>
          <w:spacing w:val="-4"/>
          <w:sz w:val="24"/>
          <w14:textFill>
            <w14:solidFill>
              <w14:schemeClr w14:val="tx2">
                <w14:lumMod w14:val="60000"/>
                <w14:lumOff w14:val="40000"/>
              </w14:schemeClr>
            </w14:solidFill>
          </w14:textFill>
        </w:rPr>
      </w:pPr>
      <w:r>
        <w:rPr>
          <w:i/>
          <w:color w:val="558ED5" w:themeColor="text2" w:themeTint="99"/>
          <w:spacing w:val="-4"/>
          <w:sz w:val="24"/>
          <w14:textFill>
            <w14:solidFill>
              <w14:schemeClr w14:val="tx2">
                <w14:lumMod w14:val="60000"/>
                <w14:lumOff w14:val="40000"/>
              </w14:schemeClr>
            </w14:solidFill>
          </w14:textFill>
        </w:rPr>
        <w:t>Возраст 5-6 лет</w:t>
      </w:r>
    </w:p>
    <w:p w14:paraId="1C7D9CBE">
      <w:pPr>
        <w:pStyle w:val="105"/>
        <w:rPr>
          <w:sz w:val="24"/>
        </w:rPr>
      </w:pPr>
      <w:r>
        <w:rPr>
          <w:sz w:val="24"/>
        </w:rPr>
        <w:t>демонстрационные</w:t>
      </w:r>
      <w:r>
        <w:rPr>
          <w:spacing w:val="-4"/>
          <w:sz w:val="24"/>
        </w:rPr>
        <w:t xml:space="preserve"> </w:t>
      </w:r>
      <w:r>
        <w:rPr>
          <w:sz w:val="24"/>
        </w:rPr>
        <w:t>и</w:t>
      </w:r>
      <w:r>
        <w:rPr>
          <w:spacing w:val="-4"/>
          <w:sz w:val="24"/>
        </w:rPr>
        <w:t xml:space="preserve"> </w:t>
      </w:r>
      <w:r>
        <w:rPr>
          <w:spacing w:val="-2"/>
          <w:sz w:val="24"/>
        </w:rPr>
        <w:t>раздаточные</w:t>
      </w:r>
    </w:p>
    <w:p w14:paraId="02F4666D">
      <w:pPr>
        <w:pStyle w:val="105"/>
        <w:rPr>
          <w:sz w:val="24"/>
        </w:rPr>
      </w:pPr>
      <w:r>
        <w:rPr>
          <w:spacing w:val="-2"/>
          <w:sz w:val="24"/>
        </w:rPr>
        <w:t>визуальные</w:t>
      </w:r>
    </w:p>
    <w:p w14:paraId="10C53517">
      <w:pPr>
        <w:pStyle w:val="105"/>
        <w:rPr>
          <w:sz w:val="24"/>
        </w:rPr>
      </w:pPr>
      <w:r>
        <w:rPr>
          <w:sz w:val="24"/>
        </w:rPr>
        <w:t>естественные</w:t>
      </w:r>
      <w:r>
        <w:rPr>
          <w:spacing w:val="-4"/>
          <w:sz w:val="24"/>
        </w:rPr>
        <w:t xml:space="preserve"> </w:t>
      </w:r>
      <w:r>
        <w:rPr>
          <w:sz w:val="24"/>
        </w:rPr>
        <w:t>и</w:t>
      </w:r>
      <w:r>
        <w:rPr>
          <w:spacing w:val="-2"/>
          <w:sz w:val="24"/>
        </w:rPr>
        <w:t xml:space="preserve"> искусственные</w:t>
      </w:r>
    </w:p>
    <w:p w14:paraId="13CAC101">
      <w:pPr>
        <w:pStyle w:val="105"/>
        <w:rPr>
          <w:sz w:val="24"/>
        </w:rPr>
      </w:pPr>
      <w:r>
        <w:rPr>
          <w:sz w:val="24"/>
        </w:rPr>
        <w:t>реальные</w:t>
      </w:r>
      <w:r>
        <w:rPr>
          <w:spacing w:val="-3"/>
          <w:sz w:val="24"/>
        </w:rPr>
        <w:t xml:space="preserve"> </w:t>
      </w:r>
      <w:r>
        <w:rPr>
          <w:sz w:val="24"/>
        </w:rPr>
        <w:t>и</w:t>
      </w:r>
      <w:r>
        <w:rPr>
          <w:spacing w:val="-1"/>
          <w:sz w:val="24"/>
        </w:rPr>
        <w:t xml:space="preserve"> </w:t>
      </w:r>
      <w:r>
        <w:rPr>
          <w:spacing w:val="-2"/>
          <w:sz w:val="24"/>
        </w:rPr>
        <w:t>виртуальные</w:t>
      </w:r>
    </w:p>
    <w:p w14:paraId="4792527B">
      <w:pPr>
        <w:pStyle w:val="105"/>
        <w:rPr>
          <w:sz w:val="24"/>
        </w:rPr>
      </w:pP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2A74EEBB">
      <w:pPr>
        <w:pStyle w:val="105"/>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6C3EA3F8">
      <w:pPr>
        <w:pStyle w:val="105"/>
        <w:rPr>
          <w:sz w:val="24"/>
        </w:rPr>
      </w:pPr>
      <w:r>
        <w:rPr>
          <w:sz w:val="24"/>
        </w:rPr>
        <w:t>игровой</w:t>
      </w:r>
      <w:r>
        <w:rPr>
          <w:spacing w:val="-11"/>
          <w:sz w:val="24"/>
        </w:rPr>
        <w:t xml:space="preserve"> </w:t>
      </w:r>
      <w:r>
        <w:rPr>
          <w:sz w:val="24"/>
        </w:rPr>
        <w:t>(игрушки,</w:t>
      </w:r>
      <w:r>
        <w:rPr>
          <w:spacing w:val="-11"/>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30824956">
      <w:pPr>
        <w:pStyle w:val="105"/>
        <w:rPr>
          <w:sz w:val="24"/>
        </w:rPr>
      </w:pPr>
      <w:r>
        <w:rPr>
          <w:w w:val="95"/>
          <w:sz w:val="24"/>
        </w:rPr>
        <w:t>коммуникативной</w:t>
      </w:r>
      <w:r>
        <w:rPr>
          <w:spacing w:val="62"/>
          <w:sz w:val="24"/>
        </w:rPr>
        <w:t xml:space="preserve"> </w:t>
      </w:r>
      <w:r>
        <w:rPr>
          <w:w w:val="95"/>
          <w:sz w:val="24"/>
        </w:rPr>
        <w:t>(дидактический</w:t>
      </w:r>
      <w:r>
        <w:rPr>
          <w:spacing w:val="63"/>
          <w:sz w:val="24"/>
        </w:rPr>
        <w:t xml:space="preserve"> </w:t>
      </w:r>
      <w:r>
        <w:rPr>
          <w:spacing w:val="-2"/>
          <w:w w:val="95"/>
          <w:sz w:val="24"/>
        </w:rPr>
        <w:t>материал);</w:t>
      </w:r>
    </w:p>
    <w:p w14:paraId="00AEBAEC">
      <w:pPr>
        <w:pStyle w:val="105"/>
        <w:rPr>
          <w:sz w:val="24"/>
        </w:rPr>
      </w:pPr>
      <w:r>
        <w:rPr>
          <w:sz w:val="24"/>
        </w:rPr>
        <w:t>чтения</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(книги</w:t>
      </w:r>
      <w:r>
        <w:rPr>
          <w:spacing w:val="80"/>
          <w:sz w:val="24"/>
        </w:rPr>
        <w:t xml:space="preserve"> </w:t>
      </w:r>
      <w:r>
        <w:rPr>
          <w:sz w:val="24"/>
        </w:rPr>
        <w:t>для</w:t>
      </w:r>
      <w:r>
        <w:rPr>
          <w:spacing w:val="80"/>
          <w:sz w:val="24"/>
        </w:rPr>
        <w:t xml:space="preserve"> </w:t>
      </w:r>
      <w:r>
        <w:rPr>
          <w:sz w:val="24"/>
        </w:rPr>
        <w:t>детского чтения, в том числе аудиокниги, иллюстративный материал);</w:t>
      </w:r>
    </w:p>
    <w:p w14:paraId="5491BBD4">
      <w:pPr>
        <w:pStyle w:val="105"/>
        <w:rPr>
          <w:sz w:val="24"/>
        </w:rPr>
      </w:pPr>
      <w:r>
        <w:rPr>
          <w:sz w:val="24"/>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другое);</w:t>
      </w:r>
    </w:p>
    <w:p w14:paraId="0984DB17">
      <w:pPr>
        <w:pStyle w:val="105"/>
        <w:rPr>
          <w:sz w:val="24"/>
        </w:rPr>
      </w:pPr>
      <w:r>
        <w:rPr>
          <w:sz w:val="24"/>
        </w:rPr>
        <w:t>трудовой</w:t>
      </w:r>
      <w:r>
        <w:rPr>
          <w:spacing w:val="-10"/>
          <w:sz w:val="24"/>
        </w:rPr>
        <w:t xml:space="preserve"> </w:t>
      </w:r>
      <w:r>
        <w:rPr>
          <w:sz w:val="24"/>
        </w:rPr>
        <w:t>(оборудование</w:t>
      </w:r>
      <w:r>
        <w:rPr>
          <w:spacing w:val="-11"/>
          <w:sz w:val="24"/>
        </w:rPr>
        <w:t xml:space="preserve"> </w:t>
      </w:r>
      <w:r>
        <w:rPr>
          <w:sz w:val="24"/>
        </w:rPr>
        <w:t>и</w:t>
      </w:r>
      <w:r>
        <w:rPr>
          <w:spacing w:val="-10"/>
          <w:sz w:val="24"/>
        </w:rPr>
        <w:t xml:space="preserve"> </w:t>
      </w:r>
      <w:r>
        <w:rPr>
          <w:sz w:val="24"/>
        </w:rPr>
        <w:t>инвентарь</w:t>
      </w:r>
      <w:r>
        <w:rPr>
          <w:spacing w:val="-10"/>
          <w:sz w:val="24"/>
        </w:rPr>
        <w:t xml:space="preserve"> </w:t>
      </w:r>
      <w:r>
        <w:rPr>
          <w:sz w:val="24"/>
        </w:rPr>
        <w:t>для</w:t>
      </w:r>
      <w:r>
        <w:rPr>
          <w:spacing w:val="-9"/>
          <w:sz w:val="24"/>
        </w:rPr>
        <w:t xml:space="preserve"> </w:t>
      </w:r>
      <w:r>
        <w:rPr>
          <w:sz w:val="24"/>
        </w:rPr>
        <w:t>всех</w:t>
      </w:r>
      <w:r>
        <w:rPr>
          <w:spacing w:val="-10"/>
          <w:sz w:val="24"/>
        </w:rPr>
        <w:t xml:space="preserve"> </w:t>
      </w:r>
      <w:r>
        <w:rPr>
          <w:sz w:val="24"/>
        </w:rPr>
        <w:t>видов</w:t>
      </w:r>
      <w:r>
        <w:rPr>
          <w:spacing w:val="-10"/>
          <w:sz w:val="24"/>
        </w:rPr>
        <w:t xml:space="preserve"> </w:t>
      </w:r>
      <w:r>
        <w:rPr>
          <w:spacing w:val="-2"/>
          <w:sz w:val="24"/>
        </w:rPr>
        <w:t>труда);</w:t>
      </w:r>
    </w:p>
    <w:p w14:paraId="55586771">
      <w:pPr>
        <w:pStyle w:val="105"/>
        <w:rPr>
          <w:sz w:val="24"/>
        </w:rPr>
      </w:pPr>
      <w:r>
        <w:rPr>
          <w:sz w:val="24"/>
        </w:rPr>
        <w:t>продуктивной (оборудование и материалы для лепки, аппликации, рисования и конструирования);</w:t>
      </w:r>
    </w:p>
    <w:p w14:paraId="55A3D6DF">
      <w:pPr>
        <w:spacing w:line="293" w:lineRule="atLeast"/>
        <w:jc w:val="both"/>
        <w:rPr>
          <w:color w:val="000000"/>
          <w:sz w:val="24"/>
          <w:szCs w:val="24"/>
          <w:lang w:eastAsia="ru-RU"/>
        </w:rPr>
      </w:pPr>
      <w:r>
        <w:rPr>
          <w:sz w:val="24"/>
        </w:rPr>
        <w:t>музыкально-художественной (детские музыкальные инструменты, дидактический материал и другое)</w:t>
      </w:r>
      <w:r>
        <w:rPr>
          <w:i/>
          <w:color w:val="558ED5" w:themeColor="text2" w:themeTint="99"/>
          <w:spacing w:val="-4"/>
          <w:sz w:val="24"/>
          <w14:textFill>
            <w14:solidFill>
              <w14:schemeClr w14:val="tx2">
                <w14:lumMod w14:val="60000"/>
                <w14:lumOff w14:val="40000"/>
              </w14:schemeClr>
            </w14:solidFill>
          </w14:textFill>
        </w:rPr>
        <w:t>:</w:t>
      </w:r>
    </w:p>
    <w:p w14:paraId="46D2A19E">
      <w:pPr>
        <w:spacing w:line="293" w:lineRule="atLeast"/>
        <w:jc w:val="both"/>
        <w:rPr>
          <w:i/>
          <w:color w:val="558ED5" w:themeColor="text2" w:themeTint="99"/>
          <w:spacing w:val="-4"/>
          <w:sz w:val="24"/>
          <w14:textFill>
            <w14:solidFill>
              <w14:schemeClr w14:val="tx2">
                <w14:lumMod w14:val="60000"/>
                <w14:lumOff w14:val="40000"/>
              </w14:schemeClr>
            </w14:solidFill>
          </w14:textFill>
        </w:rPr>
      </w:pPr>
      <w:r>
        <w:rPr>
          <w:i/>
          <w:color w:val="558ED5" w:themeColor="text2" w:themeTint="99"/>
          <w:spacing w:val="-4"/>
          <w:sz w:val="24"/>
          <w14:textFill>
            <w14:solidFill>
              <w14:schemeClr w14:val="tx2">
                <w14:lumMod w14:val="60000"/>
                <w14:lumOff w14:val="40000"/>
              </w14:schemeClr>
            </w14:solidFill>
          </w14:textFill>
        </w:rPr>
        <w:t>Возраст 6-7 лет:</w:t>
      </w:r>
    </w:p>
    <w:p w14:paraId="282DE557">
      <w:pPr>
        <w:pStyle w:val="105"/>
        <w:rPr>
          <w:sz w:val="24"/>
        </w:rPr>
      </w:pPr>
      <w:r>
        <w:rPr>
          <w:sz w:val="24"/>
        </w:rPr>
        <w:t>демонстрационные</w:t>
      </w:r>
      <w:r>
        <w:rPr>
          <w:spacing w:val="-4"/>
          <w:sz w:val="24"/>
        </w:rPr>
        <w:t xml:space="preserve"> </w:t>
      </w:r>
      <w:r>
        <w:rPr>
          <w:sz w:val="24"/>
        </w:rPr>
        <w:t>и</w:t>
      </w:r>
      <w:r>
        <w:rPr>
          <w:spacing w:val="-4"/>
          <w:sz w:val="24"/>
        </w:rPr>
        <w:t xml:space="preserve"> </w:t>
      </w:r>
      <w:r>
        <w:rPr>
          <w:spacing w:val="-2"/>
          <w:sz w:val="24"/>
        </w:rPr>
        <w:t>раздаточные</w:t>
      </w:r>
    </w:p>
    <w:p w14:paraId="5A730910">
      <w:pPr>
        <w:pStyle w:val="105"/>
        <w:rPr>
          <w:sz w:val="24"/>
        </w:rPr>
      </w:pPr>
      <w:r>
        <w:rPr>
          <w:spacing w:val="-2"/>
          <w:sz w:val="24"/>
        </w:rPr>
        <w:t>визуальные</w:t>
      </w:r>
    </w:p>
    <w:p w14:paraId="0A222402">
      <w:pPr>
        <w:pStyle w:val="105"/>
        <w:rPr>
          <w:sz w:val="24"/>
        </w:rPr>
      </w:pPr>
      <w:r>
        <w:rPr>
          <w:sz w:val="24"/>
        </w:rPr>
        <w:t>естественные</w:t>
      </w:r>
      <w:r>
        <w:rPr>
          <w:spacing w:val="-4"/>
          <w:sz w:val="24"/>
        </w:rPr>
        <w:t xml:space="preserve"> </w:t>
      </w:r>
      <w:r>
        <w:rPr>
          <w:sz w:val="24"/>
        </w:rPr>
        <w:t>и</w:t>
      </w:r>
      <w:r>
        <w:rPr>
          <w:spacing w:val="-2"/>
          <w:sz w:val="24"/>
        </w:rPr>
        <w:t xml:space="preserve"> искусственные</w:t>
      </w:r>
    </w:p>
    <w:p w14:paraId="59C94698">
      <w:pPr>
        <w:pStyle w:val="105"/>
        <w:rPr>
          <w:sz w:val="24"/>
        </w:rPr>
      </w:pPr>
      <w:r>
        <w:rPr>
          <w:sz w:val="24"/>
        </w:rPr>
        <w:t>реальные</w:t>
      </w:r>
      <w:r>
        <w:rPr>
          <w:spacing w:val="-3"/>
          <w:sz w:val="24"/>
        </w:rPr>
        <w:t xml:space="preserve"> </w:t>
      </w:r>
      <w:r>
        <w:rPr>
          <w:sz w:val="24"/>
        </w:rPr>
        <w:t>и</w:t>
      </w:r>
      <w:r>
        <w:rPr>
          <w:spacing w:val="-1"/>
          <w:sz w:val="24"/>
        </w:rPr>
        <w:t xml:space="preserve"> </w:t>
      </w:r>
      <w:r>
        <w:rPr>
          <w:spacing w:val="-2"/>
          <w:sz w:val="24"/>
        </w:rPr>
        <w:t>виртуальные</w:t>
      </w:r>
    </w:p>
    <w:p w14:paraId="25917775">
      <w:pPr>
        <w:pStyle w:val="105"/>
        <w:rPr>
          <w:sz w:val="24"/>
        </w:rPr>
      </w:pP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44CB1C4F">
      <w:pPr>
        <w:pStyle w:val="105"/>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7125B5EC">
      <w:pPr>
        <w:pStyle w:val="105"/>
        <w:rPr>
          <w:sz w:val="24"/>
        </w:rPr>
      </w:pPr>
      <w:r>
        <w:rPr>
          <w:sz w:val="24"/>
        </w:rPr>
        <w:t>игровой</w:t>
      </w:r>
      <w:r>
        <w:rPr>
          <w:spacing w:val="-11"/>
          <w:sz w:val="24"/>
        </w:rPr>
        <w:t xml:space="preserve"> </w:t>
      </w:r>
      <w:r>
        <w:rPr>
          <w:sz w:val="24"/>
        </w:rPr>
        <w:t>(игрушки,</w:t>
      </w:r>
      <w:r>
        <w:rPr>
          <w:spacing w:val="-9"/>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5C6B6D0A">
      <w:pPr>
        <w:pStyle w:val="105"/>
        <w:rPr>
          <w:sz w:val="24"/>
        </w:rPr>
      </w:pPr>
      <w:r>
        <w:rPr>
          <w:w w:val="95"/>
          <w:sz w:val="24"/>
        </w:rPr>
        <w:t>коммуникативной</w:t>
      </w:r>
      <w:r>
        <w:rPr>
          <w:spacing w:val="62"/>
          <w:sz w:val="24"/>
        </w:rPr>
        <w:t xml:space="preserve"> </w:t>
      </w:r>
      <w:r>
        <w:rPr>
          <w:w w:val="95"/>
          <w:sz w:val="24"/>
        </w:rPr>
        <w:t>(дидактический</w:t>
      </w:r>
      <w:r>
        <w:rPr>
          <w:spacing w:val="63"/>
          <w:sz w:val="24"/>
        </w:rPr>
        <w:t xml:space="preserve"> </w:t>
      </w:r>
      <w:r>
        <w:rPr>
          <w:spacing w:val="-2"/>
          <w:w w:val="95"/>
          <w:sz w:val="24"/>
        </w:rPr>
        <w:t>материал);</w:t>
      </w:r>
    </w:p>
    <w:p w14:paraId="4699DFBA">
      <w:pPr>
        <w:pStyle w:val="105"/>
        <w:rPr>
          <w:sz w:val="24"/>
        </w:rPr>
      </w:pPr>
      <w:r>
        <w:rPr>
          <w:sz w:val="24"/>
        </w:rPr>
        <w:t>чтения</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(книги</w:t>
      </w:r>
      <w:r>
        <w:rPr>
          <w:spacing w:val="80"/>
          <w:sz w:val="24"/>
        </w:rPr>
        <w:t xml:space="preserve"> </w:t>
      </w:r>
      <w:r>
        <w:rPr>
          <w:sz w:val="24"/>
        </w:rPr>
        <w:t>для</w:t>
      </w:r>
      <w:r>
        <w:rPr>
          <w:spacing w:val="80"/>
          <w:sz w:val="24"/>
        </w:rPr>
        <w:t xml:space="preserve"> </w:t>
      </w:r>
      <w:r>
        <w:rPr>
          <w:sz w:val="24"/>
        </w:rPr>
        <w:t>детского чтения, в том числе аудиокниги, иллюстративный материал);</w:t>
      </w:r>
    </w:p>
    <w:p w14:paraId="01F7BD2C">
      <w:pPr>
        <w:pStyle w:val="105"/>
        <w:rPr>
          <w:sz w:val="24"/>
        </w:rPr>
      </w:pPr>
      <w:r>
        <w:rPr>
          <w:sz w:val="24"/>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другое);</w:t>
      </w:r>
    </w:p>
    <w:p w14:paraId="3BD9564E">
      <w:pPr>
        <w:pStyle w:val="105"/>
        <w:rPr>
          <w:sz w:val="24"/>
        </w:rPr>
      </w:pPr>
      <w:r>
        <w:rPr>
          <w:sz w:val="24"/>
        </w:rPr>
        <w:t>трудовой</w:t>
      </w:r>
      <w:r>
        <w:rPr>
          <w:spacing w:val="-10"/>
          <w:sz w:val="24"/>
        </w:rPr>
        <w:t xml:space="preserve"> </w:t>
      </w:r>
      <w:r>
        <w:rPr>
          <w:sz w:val="24"/>
        </w:rPr>
        <w:t>(оборудование</w:t>
      </w:r>
      <w:r>
        <w:rPr>
          <w:spacing w:val="-11"/>
          <w:sz w:val="24"/>
        </w:rPr>
        <w:t xml:space="preserve"> </w:t>
      </w:r>
      <w:r>
        <w:rPr>
          <w:sz w:val="24"/>
        </w:rPr>
        <w:t>и</w:t>
      </w:r>
      <w:r>
        <w:rPr>
          <w:spacing w:val="-10"/>
          <w:sz w:val="24"/>
        </w:rPr>
        <w:t xml:space="preserve"> </w:t>
      </w:r>
      <w:r>
        <w:rPr>
          <w:sz w:val="24"/>
        </w:rPr>
        <w:t>инвентарь</w:t>
      </w:r>
      <w:r>
        <w:rPr>
          <w:spacing w:val="-10"/>
          <w:sz w:val="24"/>
        </w:rPr>
        <w:t xml:space="preserve"> </w:t>
      </w:r>
      <w:r>
        <w:rPr>
          <w:sz w:val="24"/>
        </w:rPr>
        <w:t>для</w:t>
      </w:r>
      <w:r>
        <w:rPr>
          <w:spacing w:val="-9"/>
          <w:sz w:val="24"/>
        </w:rPr>
        <w:t xml:space="preserve"> </w:t>
      </w:r>
      <w:r>
        <w:rPr>
          <w:sz w:val="24"/>
        </w:rPr>
        <w:t>всех</w:t>
      </w:r>
      <w:r>
        <w:rPr>
          <w:spacing w:val="-10"/>
          <w:sz w:val="24"/>
        </w:rPr>
        <w:t xml:space="preserve"> </w:t>
      </w:r>
      <w:r>
        <w:rPr>
          <w:sz w:val="24"/>
        </w:rPr>
        <w:t>видов</w:t>
      </w:r>
      <w:r>
        <w:rPr>
          <w:spacing w:val="-10"/>
          <w:sz w:val="24"/>
        </w:rPr>
        <w:t xml:space="preserve"> </w:t>
      </w:r>
      <w:r>
        <w:rPr>
          <w:spacing w:val="-2"/>
          <w:sz w:val="24"/>
        </w:rPr>
        <w:t>труда);</w:t>
      </w:r>
    </w:p>
    <w:p w14:paraId="22B8266A">
      <w:pPr>
        <w:pStyle w:val="105"/>
        <w:rPr>
          <w:sz w:val="24"/>
        </w:rPr>
      </w:pPr>
      <w:r>
        <w:rPr>
          <w:sz w:val="24"/>
        </w:rPr>
        <w:t>продуктивной (оборудование и материалы для лепки, аппликации, рисования и конструирования);</w:t>
      </w:r>
    </w:p>
    <w:p w14:paraId="321F283B">
      <w:pPr>
        <w:spacing w:line="293" w:lineRule="atLeast"/>
        <w:jc w:val="both"/>
        <w:rPr>
          <w:sz w:val="24"/>
        </w:rPr>
      </w:pPr>
      <w:r>
        <w:rPr>
          <w:sz w:val="24"/>
        </w:rPr>
        <w:t>музыкально-художественной (детские музыкальные инструменты, дидактический материал и другое)</w:t>
      </w:r>
    </w:p>
    <w:p w14:paraId="711F18CC">
      <w:pPr>
        <w:pStyle w:val="52"/>
        <w:shd w:val="clear" w:color="auto" w:fill="auto"/>
        <w:spacing w:before="0" w:line="379" w:lineRule="exact"/>
        <w:ind w:left="20" w:right="20" w:firstLine="720"/>
        <w:jc w:val="left"/>
        <w:rPr>
          <w:b/>
          <w:sz w:val="28"/>
          <w:szCs w:val="24"/>
        </w:rPr>
      </w:pPr>
    </w:p>
    <w:p w14:paraId="5A71399C">
      <w:pPr>
        <w:pStyle w:val="52"/>
        <w:shd w:val="clear" w:color="auto" w:fill="auto"/>
        <w:spacing w:before="0" w:line="379" w:lineRule="exact"/>
        <w:ind w:left="20" w:right="20" w:firstLine="720"/>
        <w:rPr>
          <w:b/>
          <w:sz w:val="24"/>
          <w:szCs w:val="24"/>
        </w:rPr>
      </w:pPr>
      <w:r>
        <w:rPr>
          <w:b/>
          <w:sz w:val="28"/>
          <w:szCs w:val="24"/>
        </w:rPr>
        <w:t>2.3 Особенности образовательной деятельности разных видов и культурных практик</w:t>
      </w:r>
    </w:p>
    <w:p w14:paraId="2EA4B244">
      <w:pPr>
        <w:pStyle w:val="52"/>
        <w:shd w:val="clear" w:color="auto" w:fill="auto"/>
        <w:spacing w:before="0" w:line="379" w:lineRule="exact"/>
        <w:ind w:left="20" w:right="20" w:firstLine="720"/>
        <w:jc w:val="left"/>
        <w:rPr>
          <w:b/>
          <w:sz w:val="24"/>
          <w:szCs w:val="24"/>
        </w:rPr>
      </w:pPr>
    </w:p>
    <w:p w14:paraId="39CEFB06">
      <w:pPr>
        <w:rPr>
          <w:sz w:val="24"/>
          <w:szCs w:val="24"/>
        </w:rPr>
      </w:pPr>
      <w:r>
        <w:rPr>
          <w:sz w:val="24"/>
          <w:szCs w:val="24"/>
        </w:rPr>
        <w:t>Образовательная деятельность в ДОО включает:</w:t>
      </w:r>
    </w:p>
    <w:p w14:paraId="5974E9A7">
      <w:pPr>
        <w:rPr>
          <w:sz w:val="24"/>
          <w:szCs w:val="24"/>
        </w:rPr>
      </w:pPr>
      <w:r>
        <w:rPr>
          <w:sz w:val="24"/>
          <w:szCs w:val="24"/>
        </w:rPr>
        <w:t>1) образовательную деятельность, осуществляемую в процессе организации различных видов детской деятельности;</w:t>
      </w:r>
    </w:p>
    <w:p w14:paraId="55967B14">
      <w:pPr>
        <w:rPr>
          <w:sz w:val="24"/>
          <w:szCs w:val="24"/>
        </w:rPr>
      </w:pPr>
      <w:r>
        <w:rPr>
          <w:sz w:val="24"/>
          <w:szCs w:val="24"/>
        </w:rPr>
        <w:t>2) образовательную деятельность, осуществляемую в ходе режимных процессов;</w:t>
      </w:r>
    </w:p>
    <w:p w14:paraId="130A9442">
      <w:pPr>
        <w:rPr>
          <w:sz w:val="24"/>
          <w:szCs w:val="24"/>
        </w:rPr>
      </w:pPr>
      <w:r>
        <w:rPr>
          <w:sz w:val="24"/>
          <w:szCs w:val="24"/>
        </w:rPr>
        <w:t>3) самостоятельную деятельность детей;</w:t>
      </w:r>
    </w:p>
    <w:p w14:paraId="1F916414">
      <w:pPr>
        <w:rPr>
          <w:sz w:val="24"/>
          <w:szCs w:val="24"/>
        </w:rPr>
      </w:pPr>
      <w:r>
        <w:rPr>
          <w:sz w:val="24"/>
          <w:szCs w:val="24"/>
        </w:rPr>
        <w:t>4) взаимодействие с семьями детей по реализации образовательной программы ДО.</w:t>
      </w:r>
    </w:p>
    <w:p w14:paraId="6F658B4F">
      <w:pPr>
        <w:rPr>
          <w:sz w:val="24"/>
          <w:szCs w:val="24"/>
        </w:rPr>
      </w:pPr>
    </w:p>
    <w:p w14:paraId="048775A1">
      <w:pPr>
        <w:jc w:val="center"/>
        <w:rPr>
          <w:sz w:val="24"/>
          <w:szCs w:val="24"/>
        </w:rPr>
      </w:pPr>
      <w:r>
        <w:rPr>
          <w:sz w:val="24"/>
          <w:szCs w:val="24"/>
        </w:rPr>
        <w:t>Образовательная деятельность, осуществляемая в процессе организации различных видов детской деятельности</w:t>
      </w:r>
    </w:p>
    <w:p w14:paraId="0A65D8A2">
      <w:pPr>
        <w:rPr>
          <w:sz w:val="24"/>
          <w:szCs w:val="24"/>
        </w:rPr>
      </w:pPr>
    </w:p>
    <w:p w14:paraId="1CB86D1D">
      <w:pPr>
        <w:rPr>
          <w:sz w:val="24"/>
          <w:szCs w:val="24"/>
        </w:rPr>
      </w:pPr>
      <w:r>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6B1FAEB9">
      <w:pPr>
        <w:rPr>
          <w:sz w:val="24"/>
          <w:szCs w:val="24"/>
        </w:rPr>
      </w:pPr>
      <w:r>
        <w:rPr>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7FC62578">
      <w:pPr>
        <w:rPr>
          <w:sz w:val="24"/>
          <w:szCs w:val="24"/>
        </w:rPr>
      </w:pPr>
      <w:r>
        <w:rPr>
          <w:sz w:val="24"/>
          <w:szCs w:val="24"/>
        </w:rPr>
        <w:t>2) совместная деятельность ребёнка с педагогом, при которой ребёнок и педагог - равноправные партнеры;</w:t>
      </w:r>
    </w:p>
    <w:p w14:paraId="7E5D782D">
      <w:pPr>
        <w:rPr>
          <w:sz w:val="24"/>
          <w:szCs w:val="24"/>
        </w:rPr>
      </w:pPr>
      <w:r>
        <w:rPr>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4B238CEB">
      <w:pPr>
        <w:rPr>
          <w:sz w:val="24"/>
          <w:szCs w:val="24"/>
        </w:rPr>
      </w:pPr>
      <w:r>
        <w:rPr>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348572D8">
      <w:pPr>
        <w:pStyle w:val="52"/>
        <w:shd w:val="clear" w:color="auto" w:fill="auto"/>
        <w:spacing w:before="0" w:line="379" w:lineRule="exact"/>
        <w:ind w:left="20" w:right="20"/>
        <w:jc w:val="left"/>
        <w:rPr>
          <w:sz w:val="24"/>
          <w:szCs w:val="24"/>
        </w:rPr>
      </w:pPr>
      <w:r>
        <w:rPr>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0E0DAE14">
      <w:pPr>
        <w:pStyle w:val="52"/>
        <w:shd w:val="clear" w:color="auto" w:fill="auto"/>
        <w:spacing w:before="0" w:line="379" w:lineRule="exact"/>
        <w:ind w:right="20"/>
        <w:rPr>
          <w:b/>
          <w:sz w:val="28"/>
          <w:szCs w:val="28"/>
        </w:rPr>
      </w:pPr>
      <w:r>
        <w:rPr>
          <w:b/>
          <w:sz w:val="28"/>
          <w:szCs w:val="28"/>
        </w:rPr>
        <w:t>2.4 Способы и направления поддержки детской инициативы</w:t>
      </w:r>
    </w:p>
    <w:p w14:paraId="0B894D57">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Для поддержки детской инициативы педагог должен учитывать следующие условия:</w:t>
      </w:r>
    </w:p>
    <w:p w14:paraId="77198F99">
      <w:pPr>
        <w:pStyle w:val="43"/>
        <w:rPr>
          <w:rFonts w:ascii="Times New Roman" w:hAnsi="Times New Roman"/>
          <w:sz w:val="24"/>
          <w:szCs w:val="24"/>
        </w:rPr>
      </w:pPr>
      <w:r>
        <w:rPr>
          <w:rFonts w:ascii="Times New Roman" w:hAnsi="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38A59F43">
      <w:pPr>
        <w:pStyle w:val="43"/>
        <w:rPr>
          <w:rFonts w:ascii="Times New Roman" w:hAnsi="Times New Roman"/>
          <w:sz w:val="24"/>
          <w:szCs w:val="24"/>
        </w:rPr>
      </w:pPr>
      <w:r>
        <w:rPr>
          <w:rFonts w:ascii="Times New Roman" w:hAnsi="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5A0A185E">
      <w:pPr>
        <w:pStyle w:val="43"/>
        <w:rPr>
          <w:rFonts w:ascii="Times New Roman" w:hAnsi="Times New Roman"/>
          <w:sz w:val="24"/>
          <w:szCs w:val="24"/>
        </w:rPr>
      </w:pPr>
      <w:r>
        <w:rPr>
          <w:rFonts w:ascii="Times New Roman" w:hAnsi="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2502829">
      <w:pPr>
        <w:pStyle w:val="43"/>
        <w:rPr>
          <w:rFonts w:ascii="Times New Roman" w:hAnsi="Times New Roman"/>
          <w:sz w:val="24"/>
          <w:szCs w:val="24"/>
        </w:rPr>
      </w:pPr>
      <w:r>
        <w:rPr>
          <w:rFonts w:ascii="Times New Roman" w:hAnsi="Times New Roman"/>
          <w:sz w:val="24"/>
          <w:szCs w:val="24"/>
        </w:rPr>
        <w:t>поощрять проявление детской инициативы в течение всего дня пребывания ребёнка в ДОУ, используя приемы поддержки, одобрения, похвалы;</w:t>
      </w:r>
    </w:p>
    <w:p w14:paraId="19FE84FC">
      <w:pPr>
        <w:pStyle w:val="43"/>
        <w:rPr>
          <w:rFonts w:ascii="Times New Roman" w:hAnsi="Times New Roman"/>
          <w:sz w:val="24"/>
          <w:szCs w:val="24"/>
        </w:rPr>
      </w:pPr>
      <w:r>
        <w:rPr>
          <w:rFonts w:ascii="Times New Roman" w:hAnsi="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1FA46D4">
      <w:pPr>
        <w:pStyle w:val="43"/>
        <w:rPr>
          <w:rFonts w:ascii="Times New Roman" w:hAnsi="Times New Roman"/>
          <w:sz w:val="24"/>
          <w:szCs w:val="24"/>
        </w:rPr>
      </w:pPr>
      <w:r>
        <w:rPr>
          <w:rFonts w:ascii="Times New Roman" w:hAnsi="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665F2241">
      <w:pPr>
        <w:pStyle w:val="43"/>
        <w:rPr>
          <w:rFonts w:ascii="Times New Roman" w:hAnsi="Times New Roman"/>
          <w:sz w:val="24"/>
          <w:szCs w:val="24"/>
        </w:rPr>
      </w:pPr>
      <w:r>
        <w:rPr>
          <w:rFonts w:ascii="Times New Roman" w:hAnsi="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263F9B98">
      <w:pPr>
        <w:pStyle w:val="43"/>
        <w:rPr>
          <w:rFonts w:ascii="Times New Roman" w:hAnsi="Times New Roman"/>
          <w:sz w:val="24"/>
          <w:szCs w:val="24"/>
        </w:rPr>
      </w:pPr>
      <w:r>
        <w:rPr>
          <w:rFonts w:ascii="Times New Roman" w:hAnsi="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40B498DA">
      <w:pPr>
        <w:pStyle w:val="43"/>
        <w:rPr>
          <w:rFonts w:ascii="Times New Roman" w:hAnsi="Times New Roman"/>
          <w:sz w:val="24"/>
          <w:szCs w:val="24"/>
        </w:rPr>
      </w:pPr>
      <w:r>
        <w:rPr>
          <w:rFonts w:ascii="Times New Roman" w:hAnsi="Times New Roman"/>
          <w:b/>
          <w:color w:val="376092" w:themeColor="accent1" w:themeShade="BF"/>
          <w:sz w:val="24"/>
          <w:szCs w:val="24"/>
        </w:rPr>
        <w:t>В возрасте 3-4 лет</w:t>
      </w:r>
      <w:r>
        <w:rPr>
          <w:rFonts w:ascii="Times New Roman" w:hAnsi="Times New Roman"/>
          <w:color w:val="376092" w:themeColor="accent1" w:themeShade="BF"/>
          <w:sz w:val="24"/>
          <w:szCs w:val="24"/>
        </w:rPr>
        <w:t xml:space="preserve"> </w:t>
      </w:r>
    </w:p>
    <w:p w14:paraId="548581B5">
      <w:pPr>
        <w:pStyle w:val="43"/>
        <w:rPr>
          <w:rFonts w:ascii="Times New Roman" w:hAnsi="Times New Roman"/>
          <w:sz w:val="24"/>
          <w:szCs w:val="24"/>
        </w:rPr>
      </w:pPr>
      <w:r>
        <w:rPr>
          <w:rFonts w:ascii="Times New Roman" w:hAnsi="Times New Roman"/>
          <w:sz w:val="24"/>
          <w:szCs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3D36A3DA">
      <w:pPr>
        <w:pStyle w:val="43"/>
        <w:rPr>
          <w:rFonts w:ascii="Times New Roman" w:hAnsi="Times New Roman"/>
          <w:sz w:val="24"/>
          <w:szCs w:val="24"/>
        </w:rPr>
      </w:pPr>
      <w:r>
        <w:rPr>
          <w:rFonts w:ascii="Times New Roman" w:hAnsi="Times New Roman"/>
          <w:b/>
          <w:color w:val="376092" w:themeColor="accent1" w:themeShade="BF"/>
          <w:sz w:val="24"/>
          <w:szCs w:val="24"/>
        </w:rPr>
        <w:t>С четырех-пяти лет</w:t>
      </w:r>
    </w:p>
    <w:p w14:paraId="1714DE0B">
      <w:pPr>
        <w:pStyle w:val="43"/>
        <w:rPr>
          <w:rFonts w:ascii="Times New Roman" w:hAnsi="Times New Roman"/>
          <w:sz w:val="24"/>
          <w:szCs w:val="24"/>
        </w:rPr>
      </w:pPr>
      <w:r>
        <w:rPr>
          <w:rFonts w:ascii="Times New Roman" w:hAnsi="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44AE808A">
      <w:pPr>
        <w:pStyle w:val="43"/>
        <w:rPr>
          <w:rFonts w:ascii="Times New Roman" w:hAnsi="Times New Roman"/>
          <w:sz w:val="24"/>
          <w:szCs w:val="24"/>
        </w:rPr>
      </w:pPr>
      <w:r>
        <w:rPr>
          <w:rFonts w:ascii="Times New Roman" w:hAnsi="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26F637F2">
      <w:pPr>
        <w:pStyle w:val="43"/>
        <w:rPr>
          <w:rFonts w:ascii="Times New Roman" w:hAnsi="Times New Roman"/>
          <w:sz w:val="24"/>
          <w:szCs w:val="24"/>
        </w:rPr>
      </w:pPr>
      <w:r>
        <w:rPr>
          <w:rFonts w:ascii="Times New Roman" w:hAnsi="Times New Roman"/>
          <w:b/>
          <w:color w:val="376092" w:themeColor="accent1" w:themeShade="BF"/>
          <w:sz w:val="24"/>
          <w:szCs w:val="24"/>
        </w:rPr>
        <w:t>Дети пяти-семи лет</w:t>
      </w:r>
    </w:p>
    <w:p w14:paraId="57EDE9B6">
      <w:pPr>
        <w:pStyle w:val="43"/>
        <w:rPr>
          <w:rFonts w:ascii="Times New Roman" w:hAnsi="Times New Roman"/>
          <w:sz w:val="24"/>
          <w:szCs w:val="24"/>
        </w:rPr>
      </w:pPr>
      <w:r>
        <w:rPr>
          <w:rFonts w:ascii="Times New Roman" w:hAnsi="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w:t>
      </w:r>
      <w:r>
        <w:rPr>
          <w:rFonts w:ascii="Times New Roman" w:hAnsi="Times New Roman"/>
          <w:szCs w:val="24"/>
        </w:rPr>
        <w:t xml:space="preserve"> </w:t>
      </w:r>
      <w:r>
        <w:rPr>
          <w:rFonts w:ascii="Times New Roman" w:hAnsi="Times New Roman"/>
          <w:sz w:val="24"/>
          <w:szCs w:val="24"/>
        </w:rPr>
        <w:t>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3CAD972F">
      <w:pPr>
        <w:pStyle w:val="43"/>
        <w:rPr>
          <w:rFonts w:ascii="Times New Roman" w:hAnsi="Times New Roman"/>
          <w:sz w:val="24"/>
          <w:szCs w:val="24"/>
        </w:rPr>
      </w:pPr>
    </w:p>
    <w:p w14:paraId="1E8E76D4">
      <w:pPr>
        <w:pStyle w:val="105"/>
        <w:rPr>
          <w:sz w:val="24"/>
        </w:rPr>
      </w:pPr>
      <w:r>
        <w:rPr>
          <w:sz w:val="24"/>
        </w:rPr>
        <w:t>Для поддержки детской инициативы педагогу рекомендуется использовать ряд способов и приемов.</w:t>
      </w:r>
    </w:p>
    <w:p w14:paraId="6A0E4DAF">
      <w:pPr>
        <w:pStyle w:val="43"/>
        <w:rPr>
          <w:rFonts w:ascii="Times New Roman" w:hAnsi="Times New Roman"/>
          <w:sz w:val="24"/>
          <w:szCs w:val="24"/>
        </w:rPr>
      </w:pPr>
      <w:r>
        <w:rPr>
          <w:sz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w:t>
      </w:r>
      <w:r>
        <w:rPr>
          <w:rFonts w:ascii="Times New Roman" w:hAnsi="Times New Roman"/>
          <w:sz w:val="24"/>
          <w:szCs w:val="24"/>
        </w:rPr>
        <w:t>сначала стремится к её минимизации: лучше дать совет, задать наводящие вопросы, активизировать имеющийся у ребёнка прошлый опыт.</w:t>
      </w:r>
    </w:p>
    <w:p w14:paraId="46C176C6">
      <w:pPr>
        <w:pStyle w:val="43"/>
        <w:rPr>
          <w:rFonts w:ascii="Times New Roman" w:hAnsi="Times New Roman"/>
          <w:sz w:val="24"/>
          <w:szCs w:val="24"/>
        </w:rPr>
      </w:pPr>
      <w:r>
        <w:rPr>
          <w:rFonts w:ascii="Times New Roman" w:hAnsi="Times New Roman"/>
          <w:sz w:val="24"/>
          <w:szCs w:val="24"/>
        </w:rPr>
        <w:t>У ребёнка всегда должна быть возможность самостоятельного решения поставленных задач.</w:t>
      </w:r>
    </w:p>
    <w:p w14:paraId="04C051D3">
      <w:pPr>
        <w:pStyle w:val="43"/>
        <w:rPr>
          <w:rFonts w:ascii="Times New Roman" w:hAnsi="Times New Roman"/>
          <w:sz w:val="24"/>
          <w:szCs w:val="24"/>
        </w:rPr>
      </w:pPr>
      <w:r>
        <w:rPr>
          <w:rFonts w:ascii="Times New Roman" w:hAnsi="Times New Roman"/>
          <w:sz w:val="24"/>
          <w:szCs w:val="24"/>
        </w:rPr>
        <w:t xml:space="preserve">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73195D58">
      <w:pPr>
        <w:pStyle w:val="43"/>
        <w:rPr>
          <w:rFonts w:ascii="Times New Roman" w:hAnsi="Times New Roman"/>
          <w:sz w:val="24"/>
          <w:szCs w:val="24"/>
        </w:rPr>
      </w:pPr>
      <w:r>
        <w:rPr>
          <w:rFonts w:ascii="Times New Roman" w:hAnsi="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A96555C">
      <w:pPr>
        <w:pStyle w:val="43"/>
        <w:rPr>
          <w:rFonts w:ascii="Times New Roman" w:hAnsi="Times New Roman"/>
          <w:sz w:val="24"/>
          <w:szCs w:val="24"/>
        </w:rPr>
      </w:pPr>
      <w:r>
        <w:rPr>
          <w:rFonts w:ascii="Times New Roman" w:hAnsi="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ADF0B6E">
      <w:pPr>
        <w:pStyle w:val="43"/>
        <w:rPr>
          <w:rFonts w:ascii="Times New Roman" w:hAnsi="Times New Roman"/>
          <w:sz w:val="24"/>
          <w:szCs w:val="24"/>
        </w:rPr>
      </w:pPr>
      <w:r>
        <w:rPr>
          <w:rFonts w:ascii="Times New Roman" w:hAnsi="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3B82041E">
      <w:pPr>
        <w:pStyle w:val="43"/>
        <w:rPr>
          <w:rFonts w:ascii="Times New Roman" w:hAnsi="Times New Roman"/>
          <w:sz w:val="24"/>
          <w:szCs w:val="24"/>
        </w:rPr>
      </w:pPr>
      <w:r>
        <w:rPr>
          <w:rFonts w:ascii="Times New Roman" w:hAnsi="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9478592">
      <w:pPr>
        <w:pStyle w:val="43"/>
        <w:rPr>
          <w:rFonts w:ascii="Times New Roman" w:hAnsi="Times New Roman"/>
          <w:sz w:val="24"/>
          <w:szCs w:val="24"/>
        </w:rPr>
      </w:pPr>
      <w:r>
        <w:rPr>
          <w:rFonts w:ascii="Times New Roman" w:hAnsi="Times New Roman"/>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p>
    <w:p w14:paraId="14E8AD48">
      <w:pPr>
        <w:pStyle w:val="43"/>
        <w:rPr>
          <w:rFonts w:ascii="Times New Roman" w:hAnsi="Times New Roman"/>
          <w:sz w:val="24"/>
          <w:szCs w:val="24"/>
        </w:rPr>
      </w:pPr>
      <w:r>
        <w:rPr>
          <w:rFonts w:ascii="Times New Roman" w:hAnsi="Times New Roman"/>
          <w:sz w:val="24"/>
          <w:szCs w:val="24"/>
        </w:rPr>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w:t>
      </w:r>
      <w:r>
        <w:rPr>
          <w:rFonts w:ascii="Times New Roman" w:hAnsi="Times New Roman"/>
          <w:spacing w:val="40"/>
          <w:sz w:val="24"/>
          <w:szCs w:val="24"/>
        </w:rPr>
        <w:t xml:space="preserve"> </w:t>
      </w:r>
      <w:r>
        <w:rPr>
          <w:rFonts w:ascii="Times New Roman" w:hAnsi="Times New Roman"/>
          <w:sz w:val="24"/>
          <w:szCs w:val="24"/>
        </w:rPr>
        <w:t xml:space="preserve">деятельности в предметной среде называется процессом овладения культурными </w:t>
      </w:r>
      <w:r>
        <w:rPr>
          <w:rFonts w:ascii="Times New Roman" w:hAnsi="Times New Roman"/>
          <w:spacing w:val="-2"/>
          <w:sz w:val="24"/>
          <w:szCs w:val="24"/>
        </w:rPr>
        <w:t>практиками.</w:t>
      </w:r>
    </w:p>
    <w:p w14:paraId="60722711">
      <w:pPr>
        <w:pStyle w:val="43"/>
        <w:rPr>
          <w:rFonts w:ascii="Times New Roman" w:hAnsi="Times New Roman"/>
          <w:sz w:val="24"/>
          <w:szCs w:val="24"/>
        </w:rPr>
      </w:pPr>
      <w:r>
        <w:rPr>
          <w:rFonts w:ascii="Times New Roman" w:hAnsi="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14:paraId="45194079">
      <w:pPr>
        <w:pStyle w:val="43"/>
        <w:rPr>
          <w:rFonts w:ascii="Times New Roman" w:hAnsi="Times New Roman"/>
          <w:sz w:val="24"/>
          <w:szCs w:val="24"/>
        </w:rPr>
      </w:pPr>
      <w:r>
        <w:rPr>
          <w:rFonts w:ascii="Times New Roman" w:hAnsi="Times New Roman"/>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w:t>
      </w:r>
      <w:r>
        <w:rPr>
          <w:rFonts w:ascii="Times New Roman" w:hAnsi="Times New Roman"/>
          <w:spacing w:val="26"/>
          <w:sz w:val="24"/>
          <w:szCs w:val="24"/>
        </w:rPr>
        <w:t xml:space="preserve"> определенный</w:t>
      </w:r>
      <w:r>
        <w:rPr>
          <w:rFonts w:ascii="Times New Roman" w:hAnsi="Times New Roman"/>
          <w:spacing w:val="30"/>
          <w:sz w:val="24"/>
          <w:szCs w:val="24"/>
        </w:rPr>
        <w:t xml:space="preserve"> «</w:t>
      </w:r>
      <w:r>
        <w:rPr>
          <w:rFonts w:ascii="Times New Roman" w:hAnsi="Times New Roman"/>
          <w:sz w:val="24"/>
          <w:szCs w:val="24"/>
        </w:rPr>
        <w:t>стандарт»,</w:t>
      </w:r>
      <w:r>
        <w:rPr>
          <w:rFonts w:ascii="Times New Roman" w:hAnsi="Times New Roman"/>
          <w:spacing w:val="28"/>
          <w:sz w:val="24"/>
          <w:szCs w:val="24"/>
        </w:rPr>
        <w:t xml:space="preserve"> а строит общение с ним</w:t>
      </w:r>
      <w:r>
        <w:rPr>
          <w:rFonts w:ascii="Times New Roman" w:hAnsi="Times New Roman"/>
          <w:spacing w:val="27"/>
          <w:sz w:val="24"/>
          <w:szCs w:val="24"/>
        </w:rPr>
        <w:t xml:space="preserve"> с</w:t>
      </w:r>
      <w:r>
        <w:rPr>
          <w:rFonts w:ascii="Times New Roman" w:hAnsi="Times New Roman"/>
          <w:spacing w:val="28"/>
          <w:sz w:val="24"/>
          <w:szCs w:val="24"/>
        </w:rPr>
        <w:t xml:space="preserve"> ориентацией на</w:t>
      </w:r>
      <w:r>
        <w:rPr>
          <w:sz w:val="24"/>
          <w:szCs w:val="24"/>
        </w:rPr>
        <w:t xml:space="preserve"> </w:t>
      </w:r>
      <w:r>
        <w:rPr>
          <w:rFonts w:ascii="Times New Roman" w:hAnsi="Times New Roman"/>
          <w:sz w:val="24"/>
          <w:szCs w:val="24"/>
        </w:rPr>
        <w:t>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w:t>
      </w:r>
    </w:p>
    <w:p w14:paraId="0BD0040C">
      <w:pPr>
        <w:pStyle w:val="43"/>
        <w:rPr>
          <w:rFonts w:ascii="Times New Roman" w:hAnsi="Times New Roman"/>
          <w:sz w:val="24"/>
          <w:szCs w:val="24"/>
        </w:rPr>
      </w:pPr>
      <w:r>
        <w:rPr>
          <w:rFonts w:ascii="Times New Roman" w:hAnsi="Times New Roman"/>
          <w:sz w:val="24"/>
          <w:szCs w:val="24"/>
        </w:rPr>
        <w:t>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14:paraId="24CF4B54">
      <w:pPr>
        <w:pStyle w:val="43"/>
        <w:rPr>
          <w:rFonts w:ascii="Times New Roman" w:hAnsi="Times New Roman"/>
          <w:spacing w:val="-2"/>
          <w:sz w:val="24"/>
          <w:szCs w:val="24"/>
        </w:rPr>
      </w:pPr>
      <w:r>
        <w:rPr>
          <w:rFonts w:ascii="Times New Roman" w:hAnsi="Times New Roman"/>
          <w:sz w:val="24"/>
          <w:szCs w:val="24"/>
        </w:rPr>
        <w:t>Личностно-порождающее взаимодействие способствует формированию у</w:t>
      </w:r>
      <w:r>
        <w:rPr>
          <w:rFonts w:ascii="Times New Roman" w:hAnsi="Times New Roman"/>
          <w:spacing w:val="-2"/>
          <w:sz w:val="24"/>
          <w:szCs w:val="24"/>
        </w:rPr>
        <w:t xml:space="preserve"> </w:t>
      </w:r>
      <w:r>
        <w:rPr>
          <w:rFonts w:ascii="Times New Roman" w:hAnsi="Times New Roman"/>
          <w:sz w:val="24"/>
          <w:szCs w:val="24"/>
        </w:rPr>
        <w:t xml:space="preserve">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w:t>
      </w:r>
      <w:r>
        <w:rPr>
          <w:rFonts w:ascii="Times New Roman" w:hAnsi="Times New Roman"/>
          <w:spacing w:val="-2"/>
          <w:sz w:val="24"/>
          <w:szCs w:val="24"/>
        </w:rPr>
        <w:t>преодоления.</w:t>
      </w:r>
    </w:p>
    <w:p w14:paraId="03216000">
      <w:pPr>
        <w:pStyle w:val="43"/>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pPr>
      <w:r>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t>Разновозрастная группа от 1-3 лет</w:t>
      </w:r>
    </w:p>
    <w:p w14:paraId="3D015600">
      <w:pPr>
        <w:pStyle w:val="43"/>
        <w:rPr>
          <w:rFonts w:ascii="Times New Roman" w:hAnsi="Times New Roman"/>
          <w:sz w:val="24"/>
          <w:szCs w:val="24"/>
        </w:rPr>
      </w:pPr>
      <w:r>
        <w:rPr>
          <w:rFonts w:ascii="Times New Roman" w:hAnsi="Times New Roman"/>
          <w:sz w:val="24"/>
          <w:szCs w:val="24"/>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14:paraId="7E9734EB">
      <w:pPr>
        <w:pStyle w:val="43"/>
        <w:rPr>
          <w:rFonts w:ascii="Times New Roman" w:hAnsi="Times New Roman"/>
          <w:sz w:val="24"/>
          <w:szCs w:val="24"/>
        </w:rPr>
      </w:pPr>
      <w:r>
        <w:rPr>
          <w:rFonts w:ascii="Times New Roman" w:hAnsi="Times New Roman"/>
          <w:sz w:val="24"/>
          <w:szCs w:val="24"/>
        </w:rPr>
        <w:t xml:space="preserve"> -Предоставлять детям самостоятельность во всѐм, что не представляет опасности для их жизни и здоровья, помогая им реализовывать собственные замыслы.</w:t>
      </w:r>
    </w:p>
    <w:p w14:paraId="3656163B">
      <w:pPr>
        <w:pStyle w:val="43"/>
        <w:rPr>
          <w:rFonts w:ascii="Times New Roman" w:hAnsi="Times New Roman"/>
          <w:sz w:val="24"/>
          <w:szCs w:val="24"/>
        </w:rPr>
      </w:pPr>
      <w:r>
        <w:rPr>
          <w:rFonts w:ascii="Times New Roman" w:hAnsi="Times New Roman"/>
          <w:sz w:val="24"/>
          <w:szCs w:val="24"/>
        </w:rPr>
        <w:t>-Отмечать и приветствовать даже минимальные успехи детей.</w:t>
      </w:r>
    </w:p>
    <w:p w14:paraId="50C3983C">
      <w:pPr>
        <w:pStyle w:val="43"/>
        <w:rPr>
          <w:rFonts w:ascii="Times New Roman" w:hAnsi="Times New Roman"/>
          <w:sz w:val="24"/>
          <w:szCs w:val="24"/>
        </w:rPr>
      </w:pPr>
      <w:r>
        <w:rPr>
          <w:rFonts w:ascii="Times New Roman" w:hAnsi="Times New Roman"/>
          <w:sz w:val="24"/>
          <w:szCs w:val="24"/>
        </w:rPr>
        <w:t>-Не</w:t>
      </w:r>
      <w:r>
        <w:rPr>
          <w:rFonts w:ascii="Times New Roman" w:hAnsi="Times New Roman"/>
          <w:spacing w:val="-1"/>
          <w:sz w:val="24"/>
          <w:szCs w:val="24"/>
        </w:rPr>
        <w:t xml:space="preserve"> </w:t>
      </w:r>
      <w:r>
        <w:rPr>
          <w:rFonts w:ascii="Times New Roman" w:hAnsi="Times New Roman"/>
          <w:sz w:val="24"/>
          <w:szCs w:val="24"/>
        </w:rPr>
        <w:t>критиковать результаты деятельности ребѐнка и его самого как личность.</w:t>
      </w:r>
    </w:p>
    <w:p w14:paraId="4EEE53B9">
      <w:pPr>
        <w:pStyle w:val="43"/>
        <w:rPr>
          <w:rFonts w:ascii="Times New Roman" w:hAnsi="Times New Roman"/>
          <w:sz w:val="24"/>
          <w:szCs w:val="24"/>
        </w:rPr>
      </w:pPr>
      <w:r>
        <w:rPr>
          <w:rFonts w:ascii="Times New Roman" w:hAnsi="Times New Roman"/>
          <w:sz w:val="24"/>
          <w:szCs w:val="24"/>
        </w:rPr>
        <w:t>Способствовать формированию у детей привычки самостоятельно находить для себя интересные занятия.</w:t>
      </w:r>
    </w:p>
    <w:p w14:paraId="46BD8E93">
      <w:pPr>
        <w:pStyle w:val="43"/>
        <w:rPr>
          <w:rFonts w:ascii="Times New Roman" w:hAnsi="Times New Roman"/>
          <w:sz w:val="24"/>
          <w:szCs w:val="24"/>
        </w:rPr>
      </w:pPr>
      <w:r>
        <w:rPr>
          <w:rFonts w:ascii="Times New Roman" w:hAnsi="Times New Roman"/>
          <w:sz w:val="24"/>
          <w:szCs w:val="24"/>
        </w:rPr>
        <w:t>-Приучать свободно пользоваться игрушками и пособиями.</w:t>
      </w:r>
    </w:p>
    <w:p w14:paraId="7209920E">
      <w:pPr>
        <w:pStyle w:val="43"/>
        <w:rPr>
          <w:rFonts w:ascii="Times New Roman" w:hAnsi="Times New Roman"/>
          <w:sz w:val="24"/>
          <w:szCs w:val="24"/>
        </w:rPr>
      </w:pPr>
      <w:r>
        <w:rPr>
          <w:rFonts w:ascii="Times New Roman" w:hAnsi="Times New Roman"/>
          <w:sz w:val="24"/>
          <w:szCs w:val="24"/>
        </w:rPr>
        <w:t>-Знакомить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14:paraId="28C75431">
      <w:pPr>
        <w:pStyle w:val="43"/>
        <w:rPr>
          <w:rFonts w:ascii="Times New Roman" w:hAnsi="Times New Roman"/>
          <w:sz w:val="24"/>
          <w:szCs w:val="24"/>
        </w:rPr>
      </w:pPr>
      <w:r>
        <w:rPr>
          <w:rFonts w:ascii="Times New Roman" w:hAnsi="Times New Roman"/>
          <w:sz w:val="24"/>
          <w:szCs w:val="24"/>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14:paraId="754BD3B0">
      <w:pPr>
        <w:pStyle w:val="43"/>
        <w:rPr>
          <w:rFonts w:ascii="Times New Roman" w:hAnsi="Times New Roman"/>
          <w:sz w:val="24"/>
          <w:szCs w:val="24"/>
        </w:rPr>
      </w:pPr>
      <w:r>
        <w:rPr>
          <w:rFonts w:ascii="Times New Roman" w:hAnsi="Times New Roman"/>
          <w:sz w:val="24"/>
          <w:szCs w:val="24"/>
        </w:rPr>
        <w:t>-Поддерживать интерес ребѐнка к тому, что</w:t>
      </w:r>
      <w:r>
        <w:rPr>
          <w:rFonts w:ascii="Times New Roman" w:hAnsi="Times New Roman"/>
          <w:spacing w:val="-5"/>
          <w:sz w:val="24"/>
          <w:szCs w:val="24"/>
        </w:rPr>
        <w:t xml:space="preserve"> </w:t>
      </w:r>
      <w:r>
        <w:rPr>
          <w:rFonts w:ascii="Times New Roman" w:hAnsi="Times New Roman"/>
          <w:sz w:val="24"/>
          <w:szCs w:val="24"/>
        </w:rPr>
        <w:t>он</w:t>
      </w:r>
      <w:r>
        <w:rPr>
          <w:rFonts w:ascii="Times New Roman" w:hAnsi="Times New Roman"/>
          <w:spacing w:val="-4"/>
          <w:sz w:val="24"/>
          <w:szCs w:val="24"/>
        </w:rPr>
        <w:t xml:space="preserve"> </w:t>
      </w:r>
      <w:r>
        <w:rPr>
          <w:rFonts w:ascii="Times New Roman" w:hAnsi="Times New Roman"/>
          <w:sz w:val="24"/>
          <w:szCs w:val="24"/>
        </w:rPr>
        <w:t>рассматривает</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наблюдает</w:t>
      </w:r>
      <w:r>
        <w:rPr>
          <w:rFonts w:ascii="Times New Roman" w:hAnsi="Times New Roman"/>
          <w:spacing w:val="-5"/>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разные режимные моменты устанавливать</w:t>
      </w:r>
      <w:r>
        <w:rPr>
          <w:rFonts w:ascii="Times New Roman" w:hAnsi="Times New Roman"/>
          <w:spacing w:val="40"/>
          <w:sz w:val="24"/>
          <w:szCs w:val="24"/>
        </w:rPr>
        <w:t xml:space="preserve"> </w:t>
      </w:r>
      <w:r>
        <w:rPr>
          <w:rFonts w:ascii="Times New Roman" w:hAnsi="Times New Roman"/>
          <w:sz w:val="24"/>
          <w:szCs w:val="24"/>
        </w:rPr>
        <w:t>простые и понятные детям нормы жизни группы,</w:t>
      </w:r>
      <w:r>
        <w:rPr>
          <w:rFonts w:ascii="Times New Roman" w:hAnsi="Times New Roman"/>
          <w:spacing w:val="-4"/>
          <w:sz w:val="24"/>
          <w:szCs w:val="24"/>
        </w:rPr>
        <w:t xml:space="preserve"> </w:t>
      </w:r>
      <w:r>
        <w:rPr>
          <w:rFonts w:ascii="Times New Roman" w:hAnsi="Times New Roman"/>
          <w:sz w:val="24"/>
          <w:szCs w:val="24"/>
        </w:rPr>
        <w:t>чѐтко</w:t>
      </w:r>
      <w:r>
        <w:rPr>
          <w:rFonts w:ascii="Times New Roman" w:hAnsi="Times New Roman"/>
          <w:spacing w:val="-3"/>
          <w:sz w:val="24"/>
          <w:szCs w:val="24"/>
        </w:rPr>
        <w:t xml:space="preserve"> </w:t>
      </w:r>
      <w:r>
        <w:rPr>
          <w:rFonts w:ascii="Times New Roman" w:hAnsi="Times New Roman"/>
          <w:sz w:val="24"/>
          <w:szCs w:val="24"/>
        </w:rPr>
        <w:t>исполнять</w:t>
      </w:r>
      <w:r>
        <w:rPr>
          <w:rFonts w:ascii="Times New Roman" w:hAnsi="Times New Roman"/>
          <w:spacing w:val="-4"/>
          <w:sz w:val="24"/>
          <w:szCs w:val="24"/>
        </w:rPr>
        <w:t xml:space="preserve"> </w:t>
      </w:r>
      <w:r>
        <w:rPr>
          <w:rFonts w:ascii="Times New Roman" w:hAnsi="Times New Roman"/>
          <w:sz w:val="24"/>
          <w:szCs w:val="24"/>
        </w:rPr>
        <w:t>их</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следить</w:t>
      </w:r>
      <w:r>
        <w:rPr>
          <w:rFonts w:ascii="Times New Roman" w:hAnsi="Times New Roman"/>
          <w:spacing w:val="-4"/>
          <w:sz w:val="24"/>
          <w:szCs w:val="24"/>
        </w:rPr>
        <w:t xml:space="preserve"> </w:t>
      </w:r>
      <w:r>
        <w:rPr>
          <w:rFonts w:ascii="Times New Roman" w:hAnsi="Times New Roman"/>
          <w:sz w:val="24"/>
          <w:szCs w:val="24"/>
        </w:rPr>
        <w:t>за</w:t>
      </w:r>
      <w:r>
        <w:rPr>
          <w:rFonts w:ascii="Times New Roman" w:hAnsi="Times New Roman"/>
          <w:spacing w:val="-5"/>
          <w:sz w:val="24"/>
          <w:szCs w:val="24"/>
        </w:rPr>
        <w:t xml:space="preserve"> </w:t>
      </w:r>
      <w:r>
        <w:rPr>
          <w:rFonts w:ascii="Times New Roman" w:hAnsi="Times New Roman"/>
          <w:sz w:val="24"/>
          <w:szCs w:val="24"/>
        </w:rPr>
        <w:t>их выполнением всеми детьми.</w:t>
      </w:r>
    </w:p>
    <w:p w14:paraId="5B99F818">
      <w:pPr>
        <w:pStyle w:val="43"/>
        <w:rPr>
          <w:rFonts w:ascii="Times New Roman" w:hAnsi="Times New Roman"/>
          <w:sz w:val="24"/>
          <w:szCs w:val="24"/>
        </w:rPr>
      </w:pPr>
      <w:r>
        <w:rPr>
          <w:rFonts w:ascii="Times New Roman" w:hAnsi="Times New Roman"/>
          <w:sz w:val="24"/>
          <w:szCs w:val="24"/>
        </w:rPr>
        <w:t>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w:t>
      </w:r>
    </w:p>
    <w:p w14:paraId="061FBD3C">
      <w:pPr>
        <w:pStyle w:val="43"/>
        <w:rPr>
          <w:rFonts w:ascii="Times New Roman" w:hAnsi="Times New Roman"/>
          <w:sz w:val="24"/>
          <w:szCs w:val="24"/>
        </w:rPr>
      </w:pPr>
      <w:r>
        <w:rPr>
          <w:rFonts w:ascii="Times New Roman" w:hAnsi="Times New Roman"/>
          <w:sz w:val="24"/>
          <w:szCs w:val="24"/>
        </w:rPr>
        <w:t>Для поддержки инициативы в продуктивной творческой деятельности по указанию</w:t>
      </w:r>
      <w:r>
        <w:rPr>
          <w:rFonts w:ascii="Times New Roman" w:hAnsi="Times New Roman"/>
          <w:spacing w:val="55"/>
          <w:sz w:val="24"/>
          <w:szCs w:val="24"/>
        </w:rPr>
        <w:t xml:space="preserve"> </w:t>
      </w:r>
      <w:r>
        <w:rPr>
          <w:rFonts w:ascii="Times New Roman" w:hAnsi="Times New Roman"/>
          <w:sz w:val="24"/>
          <w:szCs w:val="24"/>
        </w:rPr>
        <w:t>ребѐнка</w:t>
      </w:r>
      <w:r>
        <w:rPr>
          <w:rFonts w:ascii="Times New Roman" w:hAnsi="Times New Roman"/>
          <w:spacing w:val="54"/>
          <w:sz w:val="24"/>
          <w:szCs w:val="24"/>
        </w:rPr>
        <w:t xml:space="preserve">  </w:t>
      </w:r>
      <w:r>
        <w:rPr>
          <w:rFonts w:ascii="Times New Roman" w:hAnsi="Times New Roman"/>
          <w:sz w:val="24"/>
          <w:szCs w:val="24"/>
        </w:rPr>
        <w:t>создавать</w:t>
      </w:r>
      <w:r>
        <w:rPr>
          <w:rFonts w:ascii="Times New Roman" w:hAnsi="Times New Roman"/>
          <w:spacing w:val="55"/>
          <w:sz w:val="24"/>
          <w:szCs w:val="24"/>
        </w:rPr>
        <w:t xml:space="preserve">  </w:t>
      </w:r>
      <w:r>
        <w:rPr>
          <w:rFonts w:ascii="Times New Roman" w:hAnsi="Times New Roman"/>
          <w:sz w:val="24"/>
          <w:szCs w:val="24"/>
        </w:rPr>
        <w:t>для</w:t>
      </w:r>
      <w:r>
        <w:rPr>
          <w:rFonts w:ascii="Times New Roman" w:hAnsi="Times New Roman"/>
          <w:spacing w:val="53"/>
          <w:sz w:val="24"/>
          <w:szCs w:val="24"/>
        </w:rPr>
        <w:t xml:space="preserve">  </w:t>
      </w:r>
      <w:r>
        <w:rPr>
          <w:rFonts w:ascii="Times New Roman" w:hAnsi="Times New Roman"/>
          <w:spacing w:val="-4"/>
          <w:sz w:val="24"/>
          <w:szCs w:val="24"/>
        </w:rPr>
        <w:t>него</w:t>
      </w:r>
      <w:r>
        <w:rPr>
          <w:rFonts w:ascii="Times New Roman" w:hAnsi="Times New Roman"/>
          <w:sz w:val="24"/>
          <w:szCs w:val="24"/>
        </w:rPr>
        <w:t xml:space="preserve"> изображения или лепку, другие изделия; содержать в открытом доступе изобразительные материалы; поощрять занятия</w:t>
      </w:r>
      <w:r>
        <w:rPr>
          <w:rFonts w:ascii="Times New Roman" w:hAnsi="Times New Roman"/>
          <w:spacing w:val="36"/>
          <w:sz w:val="24"/>
          <w:szCs w:val="24"/>
        </w:rPr>
        <w:t xml:space="preserve">  </w:t>
      </w:r>
      <w:r>
        <w:rPr>
          <w:rFonts w:ascii="Times New Roman" w:hAnsi="Times New Roman"/>
          <w:sz w:val="24"/>
          <w:szCs w:val="24"/>
        </w:rPr>
        <w:t>изобразительной</w:t>
      </w:r>
      <w:r>
        <w:rPr>
          <w:rFonts w:ascii="Times New Roman" w:hAnsi="Times New Roman"/>
          <w:spacing w:val="38"/>
          <w:sz w:val="24"/>
          <w:szCs w:val="24"/>
        </w:rPr>
        <w:t xml:space="preserve">  </w:t>
      </w:r>
      <w:r>
        <w:rPr>
          <w:rFonts w:ascii="Times New Roman" w:hAnsi="Times New Roman"/>
          <w:spacing w:val="-2"/>
          <w:sz w:val="24"/>
          <w:szCs w:val="24"/>
        </w:rPr>
        <w:t>деятельностью,</w:t>
      </w:r>
    </w:p>
    <w:p w14:paraId="67E6CD13">
      <w:pPr>
        <w:pStyle w:val="43"/>
        <w:rPr>
          <w:rFonts w:ascii="Times New Roman" w:hAnsi="Times New Roman"/>
          <w:sz w:val="24"/>
          <w:szCs w:val="24"/>
        </w:rPr>
      </w:pPr>
      <w:r>
        <w:rPr>
          <w:rFonts w:ascii="Times New Roman" w:hAnsi="Times New Roman"/>
          <w:sz w:val="24"/>
          <w:szCs w:val="24"/>
        </w:rPr>
        <w:t>выражать одобрение любому результату труда ребѐнка.</w:t>
      </w:r>
    </w:p>
    <w:p w14:paraId="2BF1112B">
      <w:pPr>
        <w:pStyle w:val="43"/>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pPr>
      <w:r>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t>Разновозрастная группа от 3-5 лет</w:t>
      </w:r>
    </w:p>
    <w:p w14:paraId="19AC71C7">
      <w:pPr>
        <w:pStyle w:val="43"/>
        <w:rPr>
          <w:rFonts w:ascii="Times New Roman" w:hAnsi="Times New Roman"/>
          <w:color w:val="558ED5" w:themeColor="text2" w:themeTint="99"/>
          <w:sz w:val="24"/>
          <w:szCs w:val="24"/>
          <w14:textFill>
            <w14:solidFill>
              <w14:schemeClr w14:val="tx2">
                <w14:lumMod w14:val="60000"/>
                <w14:lumOff w14:val="40000"/>
              </w14:schemeClr>
            </w14:solidFill>
          </w14:textFill>
        </w:rPr>
      </w:pPr>
      <w:r>
        <w:rPr>
          <w:rFonts w:ascii="Times New Roman" w:hAnsi="Times New Roman"/>
          <w:color w:val="558ED5" w:themeColor="text2" w:themeTint="99"/>
          <w:sz w:val="24"/>
          <w:szCs w:val="24"/>
          <w14:textFill>
            <w14:solidFill>
              <w14:schemeClr w14:val="tx2">
                <w14:lumMod w14:val="60000"/>
                <w14:lumOff w14:val="40000"/>
              </w14:schemeClr>
            </w14:solidFill>
          </w14:textFill>
        </w:rPr>
        <w:t>Возраст 3-4 года</w:t>
      </w:r>
    </w:p>
    <w:p w14:paraId="7F6A4EEE">
      <w:pPr>
        <w:pStyle w:val="43"/>
        <w:rPr>
          <w:rFonts w:ascii="Times New Roman" w:hAnsi="Times New Roman"/>
          <w:sz w:val="24"/>
          <w:szCs w:val="24"/>
        </w:rPr>
      </w:pPr>
      <w:r>
        <w:rPr>
          <w:rFonts w:ascii="Times New Roman" w:hAnsi="Times New Roman"/>
          <w:spacing w:val="-2"/>
          <w:sz w:val="24"/>
          <w:szCs w:val="24"/>
        </w:rPr>
        <w:t>Приоритетная</w:t>
      </w:r>
      <w:r>
        <w:rPr>
          <w:rFonts w:ascii="Times New Roman" w:hAnsi="Times New Roman"/>
          <w:sz w:val="24"/>
          <w:szCs w:val="24"/>
        </w:rPr>
        <w:t xml:space="preserve"> </w:t>
      </w:r>
      <w:r>
        <w:rPr>
          <w:rFonts w:ascii="Times New Roman" w:hAnsi="Times New Roman"/>
          <w:spacing w:val="-2"/>
          <w:sz w:val="24"/>
          <w:szCs w:val="24"/>
        </w:rPr>
        <w:t>сфера</w:t>
      </w:r>
      <w:r>
        <w:rPr>
          <w:rFonts w:ascii="Times New Roman" w:hAnsi="Times New Roman"/>
          <w:sz w:val="24"/>
          <w:szCs w:val="24"/>
        </w:rPr>
        <w:tab/>
      </w:r>
      <w:r>
        <w:rPr>
          <w:rFonts w:ascii="Times New Roman" w:hAnsi="Times New Roman"/>
          <w:spacing w:val="-2"/>
          <w:sz w:val="24"/>
          <w:szCs w:val="24"/>
        </w:rPr>
        <w:t>инициативы</w:t>
      </w:r>
      <w:r>
        <w:rPr>
          <w:rFonts w:ascii="Times New Roman" w:hAnsi="Times New Roman"/>
          <w:sz w:val="24"/>
          <w:szCs w:val="24"/>
        </w:rPr>
        <w:tab/>
      </w:r>
      <w:r>
        <w:rPr>
          <w:rFonts w:ascii="Times New Roman" w:hAnsi="Times New Roman"/>
          <w:spacing w:val="-10"/>
          <w:sz w:val="24"/>
          <w:szCs w:val="24"/>
        </w:rPr>
        <w:t xml:space="preserve">– </w:t>
      </w:r>
      <w:r>
        <w:rPr>
          <w:rFonts w:ascii="Times New Roman" w:hAnsi="Times New Roman"/>
          <w:sz w:val="24"/>
          <w:szCs w:val="24"/>
        </w:rPr>
        <w:t>продуктивная деятельность:</w:t>
      </w:r>
    </w:p>
    <w:p w14:paraId="42302C0A">
      <w:pPr>
        <w:pStyle w:val="43"/>
        <w:rPr>
          <w:rFonts w:ascii="Times New Roman" w:hAnsi="Times New Roman"/>
          <w:sz w:val="24"/>
          <w:szCs w:val="24"/>
        </w:rPr>
      </w:pPr>
      <w:r>
        <w:rPr>
          <w:rFonts w:ascii="Times New Roman" w:hAnsi="Times New Roman"/>
          <w:sz w:val="24"/>
          <w:szCs w:val="24"/>
        </w:rPr>
        <w:t xml:space="preserve">-Создавать условия для реализации собственных планов и замыслов каждого </w:t>
      </w:r>
      <w:r>
        <w:rPr>
          <w:rFonts w:ascii="Times New Roman" w:hAnsi="Times New Roman"/>
          <w:spacing w:val="-2"/>
          <w:sz w:val="24"/>
          <w:szCs w:val="24"/>
        </w:rPr>
        <w:t>ребенка.</w:t>
      </w:r>
    </w:p>
    <w:p w14:paraId="6BA9E16D">
      <w:pPr>
        <w:pStyle w:val="43"/>
        <w:rPr>
          <w:rFonts w:ascii="Times New Roman" w:hAnsi="Times New Roman"/>
          <w:sz w:val="24"/>
          <w:szCs w:val="24"/>
        </w:rPr>
      </w:pPr>
      <w:r>
        <w:rPr>
          <w:rFonts w:ascii="Times New Roman" w:hAnsi="Times New Roman"/>
          <w:sz w:val="24"/>
          <w:szCs w:val="24"/>
        </w:rPr>
        <w:t>-Рассказывать детям об их реальных, а также</w:t>
      </w:r>
      <w:r>
        <w:rPr>
          <w:rFonts w:ascii="Times New Roman" w:hAnsi="Times New Roman"/>
          <w:spacing w:val="7"/>
          <w:sz w:val="24"/>
          <w:szCs w:val="24"/>
        </w:rPr>
        <w:t xml:space="preserve"> </w:t>
      </w:r>
      <w:r>
        <w:rPr>
          <w:rFonts w:ascii="Times New Roman" w:hAnsi="Times New Roman"/>
          <w:sz w:val="24"/>
          <w:szCs w:val="24"/>
        </w:rPr>
        <w:t>возможных</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будущем</w:t>
      </w:r>
      <w:r>
        <w:rPr>
          <w:rFonts w:ascii="Times New Roman" w:hAnsi="Times New Roman"/>
          <w:spacing w:val="9"/>
          <w:sz w:val="24"/>
          <w:szCs w:val="24"/>
        </w:rPr>
        <w:t xml:space="preserve"> </w:t>
      </w:r>
      <w:r>
        <w:rPr>
          <w:rFonts w:ascii="Times New Roman" w:hAnsi="Times New Roman"/>
          <w:spacing w:val="-2"/>
          <w:sz w:val="24"/>
          <w:szCs w:val="24"/>
        </w:rPr>
        <w:t>достижениях.</w:t>
      </w:r>
    </w:p>
    <w:p w14:paraId="12387148">
      <w:pPr>
        <w:pStyle w:val="43"/>
        <w:rPr>
          <w:rFonts w:ascii="Times New Roman" w:hAnsi="Times New Roman"/>
          <w:sz w:val="24"/>
          <w:szCs w:val="24"/>
        </w:rPr>
      </w:pPr>
      <w:r>
        <w:rPr>
          <w:rFonts w:ascii="Times New Roman" w:hAnsi="Times New Roman"/>
          <w:sz w:val="24"/>
          <w:szCs w:val="24"/>
        </w:rPr>
        <w:t>-Отмечать и публично поддерживать любые успехи детей.</w:t>
      </w:r>
    </w:p>
    <w:p w14:paraId="798B90E2">
      <w:pPr>
        <w:pStyle w:val="43"/>
        <w:rPr>
          <w:rFonts w:ascii="Times New Roman" w:hAnsi="Times New Roman"/>
          <w:sz w:val="24"/>
          <w:szCs w:val="24"/>
        </w:rPr>
      </w:pPr>
      <w:r>
        <w:rPr>
          <w:rFonts w:ascii="Times New Roman" w:hAnsi="Times New Roman"/>
          <w:sz w:val="24"/>
          <w:szCs w:val="24"/>
        </w:rPr>
        <w:t>-Всемерно поощрять самостоятельность детей и расширять ее сферу.</w:t>
      </w:r>
    </w:p>
    <w:p w14:paraId="34F98E69">
      <w:pPr>
        <w:pStyle w:val="43"/>
        <w:rPr>
          <w:rFonts w:ascii="Times New Roman" w:hAnsi="Times New Roman"/>
          <w:sz w:val="24"/>
          <w:szCs w:val="24"/>
        </w:rPr>
      </w:pPr>
      <w:r>
        <w:rPr>
          <w:rFonts w:ascii="Times New Roman" w:hAnsi="Times New Roman"/>
          <w:sz w:val="24"/>
          <w:szCs w:val="24"/>
        </w:rPr>
        <w:t xml:space="preserve">-Помогать ребенку найти способ реализации собственных поставленных </w:t>
      </w:r>
      <w:r>
        <w:rPr>
          <w:rFonts w:ascii="Times New Roman" w:hAnsi="Times New Roman"/>
          <w:spacing w:val="-2"/>
          <w:sz w:val="24"/>
          <w:szCs w:val="24"/>
        </w:rPr>
        <w:t>целей.</w:t>
      </w:r>
    </w:p>
    <w:p w14:paraId="44B038DF">
      <w:pPr>
        <w:pStyle w:val="43"/>
        <w:rPr>
          <w:rFonts w:ascii="Times New Roman" w:hAnsi="Times New Roman"/>
          <w:sz w:val="24"/>
          <w:szCs w:val="24"/>
        </w:rPr>
      </w:pPr>
      <w:r>
        <w:rPr>
          <w:rFonts w:ascii="Times New Roman" w:hAnsi="Times New Roman"/>
          <w:sz w:val="24"/>
          <w:szCs w:val="24"/>
        </w:rPr>
        <w:t>-Поддерживать стремление научиться делать что-то и радостное ощущение возрастающей умелости.</w:t>
      </w:r>
    </w:p>
    <w:p w14:paraId="2DB490F9">
      <w:pPr>
        <w:pStyle w:val="43"/>
        <w:rPr>
          <w:rFonts w:ascii="Times New Roman" w:hAnsi="Times New Roman"/>
          <w:sz w:val="24"/>
          <w:szCs w:val="24"/>
        </w:rPr>
      </w:pPr>
      <w:r>
        <w:rPr>
          <w:rFonts w:ascii="Times New Roman" w:hAnsi="Times New Roman"/>
          <w:sz w:val="24"/>
          <w:szCs w:val="24"/>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14:paraId="59287982">
      <w:pPr>
        <w:pStyle w:val="43"/>
        <w:rPr>
          <w:rFonts w:ascii="Times New Roman" w:hAnsi="Times New Roman"/>
          <w:sz w:val="24"/>
          <w:szCs w:val="24"/>
        </w:rPr>
      </w:pPr>
      <w:r>
        <w:rPr>
          <w:rFonts w:ascii="Times New Roman" w:hAnsi="Times New Roman"/>
          <w:sz w:val="24"/>
          <w:szCs w:val="24"/>
        </w:rP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w:t>
      </w:r>
      <w:r>
        <w:rPr>
          <w:rFonts w:ascii="Times New Roman" w:hAnsi="Times New Roman"/>
          <w:spacing w:val="-2"/>
          <w:sz w:val="24"/>
          <w:szCs w:val="24"/>
        </w:rPr>
        <w:t>продукты. Ограничить</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pacing w:val="-2"/>
          <w:sz w:val="24"/>
          <w:szCs w:val="24"/>
        </w:rPr>
        <w:t>критику исключительно</w:t>
      </w:r>
      <w:r>
        <w:rPr>
          <w:rFonts w:ascii="Times New Roman" w:hAnsi="Times New Roman"/>
          <w:sz w:val="24"/>
          <w:szCs w:val="24"/>
        </w:rPr>
        <w:t xml:space="preserve"> </w:t>
      </w:r>
      <w:r>
        <w:rPr>
          <w:rFonts w:ascii="Times New Roman" w:hAnsi="Times New Roman"/>
          <w:spacing w:val="-2"/>
          <w:sz w:val="24"/>
          <w:szCs w:val="24"/>
        </w:rPr>
        <w:t xml:space="preserve">результатами </w:t>
      </w:r>
      <w:r>
        <w:rPr>
          <w:rFonts w:ascii="Times New Roman" w:hAnsi="Times New Roman"/>
          <w:sz w:val="24"/>
          <w:szCs w:val="24"/>
        </w:rPr>
        <w:t>продуктивной деятельности.</w:t>
      </w:r>
    </w:p>
    <w:p w14:paraId="6BCB248E">
      <w:pPr>
        <w:pStyle w:val="43"/>
        <w:rPr>
          <w:rFonts w:ascii="Times New Roman" w:hAnsi="Times New Roman"/>
          <w:sz w:val="24"/>
          <w:szCs w:val="24"/>
        </w:rPr>
      </w:pPr>
      <w:r>
        <w:rPr>
          <w:rFonts w:ascii="Times New Roman" w:hAnsi="Times New Roman"/>
          <w:sz w:val="24"/>
          <w:szCs w:val="24"/>
        </w:rPr>
        <w:t xml:space="preserve">-Учитывать индивидуальные особенности детей, стремиться находить подход к </w:t>
      </w:r>
      <w:r>
        <w:rPr>
          <w:rFonts w:ascii="Times New Roman" w:hAnsi="Times New Roman"/>
          <w:spacing w:val="-2"/>
          <w:sz w:val="24"/>
          <w:szCs w:val="24"/>
        </w:rPr>
        <w:t xml:space="preserve">застенчивым, нерешительным, </w:t>
      </w:r>
      <w:r>
        <w:rPr>
          <w:rFonts w:ascii="Times New Roman" w:hAnsi="Times New Roman"/>
          <w:sz w:val="24"/>
          <w:szCs w:val="24"/>
        </w:rPr>
        <w:t>конфликтным, непопулярным детям.</w:t>
      </w:r>
    </w:p>
    <w:p w14:paraId="212AE478">
      <w:pPr>
        <w:pStyle w:val="43"/>
        <w:rPr>
          <w:rFonts w:ascii="Times New Roman" w:hAnsi="Times New Roman"/>
          <w:sz w:val="24"/>
          <w:szCs w:val="24"/>
        </w:rPr>
      </w:pPr>
      <w:r>
        <w:rPr>
          <w:rFonts w:ascii="Times New Roman" w:hAnsi="Times New Roman"/>
          <w:sz w:val="24"/>
          <w:szCs w:val="24"/>
        </w:rPr>
        <w:t>-Уважать и ценить каждого ребенка независимо от его достижений, достоинств и недостатков.</w:t>
      </w:r>
    </w:p>
    <w:p w14:paraId="075614AE">
      <w:pPr>
        <w:pStyle w:val="43"/>
        <w:rPr>
          <w:rFonts w:ascii="Times New Roman" w:hAnsi="Times New Roman"/>
          <w:sz w:val="24"/>
          <w:szCs w:val="24"/>
        </w:rPr>
      </w:pPr>
      <w:r>
        <w:rPr>
          <w:rFonts w:ascii="Times New Roman" w:hAnsi="Times New Roman"/>
          <w:sz w:val="24"/>
          <w:szCs w:val="24"/>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w:t>
      </w:r>
      <w:r>
        <w:rPr>
          <w:rFonts w:ascii="Times New Roman" w:hAnsi="Times New Roman"/>
          <w:spacing w:val="75"/>
          <w:w w:val="150"/>
          <w:sz w:val="24"/>
          <w:szCs w:val="24"/>
        </w:rPr>
        <w:t xml:space="preserve"> </w:t>
      </w:r>
      <w:r>
        <w:rPr>
          <w:rFonts w:ascii="Times New Roman" w:hAnsi="Times New Roman"/>
          <w:sz w:val="24"/>
          <w:szCs w:val="24"/>
        </w:rPr>
        <w:t>ласку</w:t>
      </w:r>
      <w:r>
        <w:rPr>
          <w:rFonts w:ascii="Times New Roman" w:hAnsi="Times New Roman"/>
          <w:spacing w:val="68"/>
          <w:w w:val="150"/>
          <w:sz w:val="24"/>
          <w:szCs w:val="24"/>
        </w:rPr>
        <w:t xml:space="preserve"> </w:t>
      </w:r>
      <w:r>
        <w:rPr>
          <w:rFonts w:ascii="Times New Roman" w:hAnsi="Times New Roman"/>
          <w:sz w:val="24"/>
          <w:szCs w:val="24"/>
        </w:rPr>
        <w:t>и</w:t>
      </w:r>
      <w:r>
        <w:rPr>
          <w:rFonts w:ascii="Times New Roman" w:hAnsi="Times New Roman"/>
          <w:spacing w:val="77"/>
          <w:w w:val="150"/>
          <w:sz w:val="24"/>
          <w:szCs w:val="24"/>
        </w:rPr>
        <w:t xml:space="preserve"> </w:t>
      </w:r>
      <w:r>
        <w:rPr>
          <w:rFonts w:ascii="Times New Roman" w:hAnsi="Times New Roman"/>
          <w:sz w:val="24"/>
          <w:szCs w:val="24"/>
        </w:rPr>
        <w:t>теплое</w:t>
      </w:r>
      <w:r>
        <w:rPr>
          <w:rFonts w:ascii="Times New Roman" w:hAnsi="Times New Roman"/>
          <w:spacing w:val="74"/>
          <w:w w:val="150"/>
          <w:sz w:val="24"/>
          <w:szCs w:val="24"/>
        </w:rPr>
        <w:t xml:space="preserve"> </w:t>
      </w:r>
      <w:r>
        <w:rPr>
          <w:rFonts w:ascii="Times New Roman" w:hAnsi="Times New Roman"/>
          <w:sz w:val="24"/>
          <w:szCs w:val="24"/>
        </w:rPr>
        <w:t>слово</w:t>
      </w:r>
      <w:r>
        <w:rPr>
          <w:rFonts w:ascii="Times New Roman" w:hAnsi="Times New Roman"/>
          <w:spacing w:val="74"/>
          <w:w w:val="150"/>
          <w:sz w:val="24"/>
          <w:szCs w:val="24"/>
        </w:rPr>
        <w:t xml:space="preserve"> </w:t>
      </w:r>
      <w:r>
        <w:rPr>
          <w:rFonts w:ascii="Times New Roman" w:hAnsi="Times New Roman"/>
          <w:spacing w:val="-5"/>
          <w:sz w:val="24"/>
          <w:szCs w:val="24"/>
        </w:rPr>
        <w:t>для</w:t>
      </w:r>
      <w:r>
        <w:rPr>
          <w:rFonts w:ascii="Times New Roman" w:hAnsi="Times New Roman"/>
          <w:sz w:val="24"/>
          <w:szCs w:val="24"/>
        </w:rPr>
        <w:t xml:space="preserve"> выражения своего отношения к ребенку; проявлять деликатность и тактичность.</w:t>
      </w:r>
    </w:p>
    <w:p w14:paraId="543049AD">
      <w:pPr>
        <w:pStyle w:val="43"/>
        <w:rPr>
          <w:rFonts w:ascii="Times New Roman" w:hAnsi="Times New Roman"/>
          <w:color w:val="558ED5" w:themeColor="text2" w:themeTint="99"/>
          <w:sz w:val="24"/>
          <w:szCs w:val="24"/>
          <w14:textFill>
            <w14:solidFill>
              <w14:schemeClr w14:val="tx2">
                <w14:lumMod w14:val="60000"/>
                <w14:lumOff w14:val="40000"/>
              </w14:schemeClr>
            </w14:solidFill>
          </w14:textFill>
        </w:rPr>
      </w:pPr>
      <w:r>
        <w:rPr>
          <w:rFonts w:ascii="Times New Roman" w:hAnsi="Times New Roman"/>
          <w:color w:val="558ED5" w:themeColor="text2" w:themeTint="99"/>
          <w:sz w:val="24"/>
          <w:szCs w:val="24"/>
          <w14:textFill>
            <w14:solidFill>
              <w14:schemeClr w14:val="tx2">
                <w14:lumMod w14:val="60000"/>
                <w14:lumOff w14:val="40000"/>
              </w14:schemeClr>
            </w14:solidFill>
          </w14:textFill>
        </w:rPr>
        <w:t>Возраст 4-5лет:</w:t>
      </w:r>
    </w:p>
    <w:p w14:paraId="7CAD1D93">
      <w:pPr>
        <w:pStyle w:val="43"/>
        <w:rPr>
          <w:rFonts w:ascii="Times New Roman" w:hAnsi="Times New Roman"/>
          <w:sz w:val="24"/>
          <w:szCs w:val="24"/>
        </w:rPr>
      </w:pPr>
      <w:r>
        <w:rPr>
          <w:rFonts w:ascii="Times New Roman" w:hAnsi="Times New Roman"/>
          <w:spacing w:val="-2"/>
          <w:sz w:val="24"/>
          <w:szCs w:val="24"/>
        </w:rPr>
        <w:t>Приоритетная</w:t>
      </w:r>
      <w:r>
        <w:rPr>
          <w:rFonts w:ascii="Times New Roman" w:hAnsi="Times New Roman"/>
          <w:sz w:val="24"/>
          <w:szCs w:val="24"/>
        </w:rPr>
        <w:t xml:space="preserve"> </w:t>
      </w:r>
      <w:r>
        <w:rPr>
          <w:rFonts w:ascii="Times New Roman" w:hAnsi="Times New Roman"/>
          <w:spacing w:val="-2"/>
          <w:sz w:val="24"/>
          <w:szCs w:val="24"/>
        </w:rPr>
        <w:t>сфера</w:t>
      </w:r>
      <w:r>
        <w:rPr>
          <w:rFonts w:ascii="Times New Roman" w:hAnsi="Times New Roman"/>
          <w:sz w:val="24"/>
          <w:szCs w:val="24"/>
        </w:rPr>
        <w:tab/>
      </w:r>
      <w:r>
        <w:rPr>
          <w:rFonts w:ascii="Times New Roman" w:hAnsi="Times New Roman"/>
          <w:spacing w:val="-2"/>
          <w:sz w:val="24"/>
          <w:szCs w:val="24"/>
        </w:rPr>
        <w:t>инициативы</w:t>
      </w:r>
      <w:r>
        <w:rPr>
          <w:rFonts w:ascii="Times New Roman" w:hAnsi="Times New Roman"/>
          <w:sz w:val="24"/>
          <w:szCs w:val="24"/>
        </w:rPr>
        <w:tab/>
      </w:r>
      <w:r>
        <w:rPr>
          <w:rFonts w:ascii="Times New Roman" w:hAnsi="Times New Roman"/>
          <w:spacing w:val="-10"/>
          <w:sz w:val="24"/>
          <w:szCs w:val="24"/>
        </w:rPr>
        <w:t xml:space="preserve">– </w:t>
      </w:r>
      <w:r>
        <w:rPr>
          <w:rFonts w:ascii="Times New Roman" w:hAnsi="Times New Roman"/>
          <w:sz w:val="24"/>
          <w:szCs w:val="24"/>
        </w:rPr>
        <w:t>познание окружающего мира:</w:t>
      </w:r>
    </w:p>
    <w:p w14:paraId="0972678A">
      <w:pPr>
        <w:pStyle w:val="43"/>
        <w:rPr>
          <w:rFonts w:ascii="Times New Roman" w:hAnsi="Times New Roman"/>
          <w:sz w:val="24"/>
          <w:szCs w:val="24"/>
        </w:rPr>
      </w:pPr>
      <w:r>
        <w:rPr>
          <w:rFonts w:ascii="Times New Roman" w:hAnsi="Times New Roman"/>
          <w:sz w:val="24"/>
          <w:szCs w:val="24"/>
        </w:rPr>
        <w:t>-Поощряя желание ребенка строить первые собственные умозаключения, внимательно выслушивать все его рассуждения,</w:t>
      </w:r>
      <w:r>
        <w:rPr>
          <w:rFonts w:ascii="Times New Roman" w:hAnsi="Times New Roman"/>
          <w:spacing w:val="73"/>
          <w:w w:val="150"/>
          <w:sz w:val="24"/>
          <w:szCs w:val="24"/>
        </w:rPr>
        <w:t xml:space="preserve"> </w:t>
      </w:r>
      <w:r>
        <w:rPr>
          <w:rFonts w:ascii="Times New Roman" w:hAnsi="Times New Roman"/>
          <w:sz w:val="24"/>
          <w:szCs w:val="24"/>
        </w:rPr>
        <w:t>проявлять</w:t>
      </w:r>
      <w:r>
        <w:rPr>
          <w:rFonts w:ascii="Times New Roman" w:hAnsi="Times New Roman"/>
          <w:spacing w:val="75"/>
          <w:w w:val="150"/>
          <w:sz w:val="24"/>
          <w:szCs w:val="24"/>
        </w:rPr>
        <w:t xml:space="preserve"> </w:t>
      </w:r>
      <w:r>
        <w:rPr>
          <w:rFonts w:ascii="Times New Roman" w:hAnsi="Times New Roman"/>
          <w:sz w:val="24"/>
          <w:szCs w:val="24"/>
        </w:rPr>
        <w:t>уважение</w:t>
      </w:r>
      <w:r>
        <w:rPr>
          <w:rFonts w:ascii="Times New Roman" w:hAnsi="Times New Roman"/>
          <w:spacing w:val="73"/>
          <w:w w:val="150"/>
          <w:sz w:val="24"/>
          <w:szCs w:val="24"/>
        </w:rPr>
        <w:t xml:space="preserve"> </w:t>
      </w:r>
      <w:r>
        <w:rPr>
          <w:rFonts w:ascii="Times New Roman" w:hAnsi="Times New Roman"/>
          <w:sz w:val="24"/>
          <w:szCs w:val="24"/>
        </w:rPr>
        <w:t>к</w:t>
      </w:r>
      <w:r>
        <w:rPr>
          <w:rFonts w:ascii="Times New Roman" w:hAnsi="Times New Roman"/>
          <w:spacing w:val="74"/>
          <w:w w:val="150"/>
          <w:sz w:val="24"/>
          <w:szCs w:val="24"/>
        </w:rPr>
        <w:t xml:space="preserve"> </w:t>
      </w:r>
      <w:r>
        <w:rPr>
          <w:rFonts w:ascii="Times New Roman" w:hAnsi="Times New Roman"/>
          <w:spacing w:val="-5"/>
          <w:sz w:val="24"/>
          <w:szCs w:val="24"/>
        </w:rPr>
        <w:t>его</w:t>
      </w:r>
    </w:p>
    <w:p w14:paraId="6E4AD598">
      <w:pPr>
        <w:pStyle w:val="43"/>
        <w:rPr>
          <w:rFonts w:ascii="Times New Roman" w:hAnsi="Times New Roman"/>
          <w:sz w:val="24"/>
          <w:szCs w:val="24"/>
        </w:rPr>
      </w:pPr>
      <w:r>
        <w:rPr>
          <w:rFonts w:ascii="Times New Roman" w:hAnsi="Times New Roman"/>
          <w:sz w:val="24"/>
          <w:szCs w:val="24"/>
        </w:rPr>
        <w:t>интеллектуальному</w:t>
      </w:r>
      <w:r>
        <w:rPr>
          <w:rFonts w:ascii="Times New Roman" w:hAnsi="Times New Roman"/>
          <w:spacing w:val="-11"/>
          <w:sz w:val="24"/>
          <w:szCs w:val="24"/>
        </w:rPr>
        <w:t xml:space="preserve"> </w:t>
      </w:r>
      <w:r>
        <w:rPr>
          <w:rFonts w:ascii="Times New Roman" w:hAnsi="Times New Roman"/>
          <w:spacing w:val="-2"/>
          <w:sz w:val="24"/>
          <w:szCs w:val="24"/>
        </w:rPr>
        <w:t>труду.</w:t>
      </w:r>
    </w:p>
    <w:p w14:paraId="498CBB7E">
      <w:pPr>
        <w:pStyle w:val="43"/>
        <w:rPr>
          <w:rFonts w:ascii="Times New Roman" w:hAnsi="Times New Roman"/>
          <w:sz w:val="24"/>
          <w:szCs w:val="24"/>
        </w:rPr>
      </w:pPr>
      <w:r>
        <w:rPr>
          <w:rFonts w:ascii="Times New Roman" w:hAnsi="Times New Roman"/>
          <w:sz w:val="24"/>
          <w:szCs w:val="24"/>
        </w:rPr>
        <w:t>-Создать условия и поддерживать театрализованную деятельность детей, их стремление переодеваться («рядиться»).</w:t>
      </w:r>
    </w:p>
    <w:p w14:paraId="622CFD31">
      <w:pPr>
        <w:pStyle w:val="43"/>
        <w:rPr>
          <w:rFonts w:ascii="Times New Roman" w:hAnsi="Times New Roman"/>
          <w:sz w:val="24"/>
          <w:szCs w:val="24"/>
        </w:rPr>
      </w:pPr>
      <w:r>
        <w:rPr>
          <w:rFonts w:ascii="Times New Roman" w:hAnsi="Times New Roman"/>
          <w:sz w:val="24"/>
          <w:szCs w:val="24"/>
        </w:rPr>
        <w:t>-Обеспечить условия для музыкальной импровизации, пения и движения под популярную музыку.</w:t>
      </w:r>
    </w:p>
    <w:p w14:paraId="49BD21D1">
      <w:pPr>
        <w:pStyle w:val="43"/>
        <w:rPr>
          <w:rFonts w:ascii="Times New Roman" w:hAnsi="Times New Roman"/>
          <w:sz w:val="24"/>
          <w:szCs w:val="24"/>
        </w:rPr>
      </w:pPr>
      <w:r>
        <w:rPr>
          <w:rFonts w:ascii="Times New Roman" w:hAnsi="Times New Roman"/>
          <w:sz w:val="24"/>
          <w:szCs w:val="24"/>
        </w:rPr>
        <w:t>-Создать в группе</w:t>
      </w:r>
      <w:r>
        <w:rPr>
          <w:rFonts w:ascii="Times New Roman" w:hAnsi="Times New Roman"/>
          <w:spacing w:val="-1"/>
          <w:sz w:val="24"/>
          <w:szCs w:val="24"/>
        </w:rPr>
        <w:t xml:space="preserve"> </w:t>
      </w:r>
      <w:r>
        <w:rPr>
          <w:rFonts w:ascii="Times New Roman" w:hAnsi="Times New Roman"/>
          <w:sz w:val="24"/>
          <w:szCs w:val="24"/>
        </w:rPr>
        <w:t>возможность, используя мебель и ткани, строить «дома», укрытия для игр.</w:t>
      </w:r>
    </w:p>
    <w:p w14:paraId="533E94E9">
      <w:pPr>
        <w:pStyle w:val="43"/>
        <w:rPr>
          <w:rFonts w:ascii="Times New Roman" w:hAnsi="Times New Roman"/>
          <w:sz w:val="24"/>
          <w:szCs w:val="24"/>
        </w:rPr>
      </w:pPr>
      <w:r>
        <w:rPr>
          <w:rFonts w:ascii="Times New Roman" w:hAnsi="Times New Roman"/>
          <w:sz w:val="24"/>
          <w:szCs w:val="24"/>
        </w:rPr>
        <w:t>-Негативные оценки можно давать только поступкам ребенка и только один на один,</w:t>
      </w:r>
      <w:r>
        <w:rPr>
          <w:rFonts w:ascii="Times New Roman" w:hAnsi="Times New Roman"/>
          <w:spacing w:val="40"/>
          <w:sz w:val="24"/>
          <w:szCs w:val="24"/>
        </w:rPr>
        <w:t xml:space="preserve"> </w:t>
      </w:r>
      <w:r>
        <w:rPr>
          <w:rFonts w:ascii="Times New Roman" w:hAnsi="Times New Roman"/>
          <w:sz w:val="24"/>
          <w:szCs w:val="24"/>
        </w:rPr>
        <w:t>а не на глазах у группы.</w:t>
      </w:r>
    </w:p>
    <w:p w14:paraId="5CF6BF72">
      <w:pPr>
        <w:pStyle w:val="43"/>
        <w:rPr>
          <w:rFonts w:ascii="Times New Roman" w:hAnsi="Times New Roman"/>
          <w:sz w:val="24"/>
          <w:szCs w:val="24"/>
        </w:rPr>
      </w:pPr>
      <w:r>
        <w:rPr>
          <w:rFonts w:ascii="Times New Roman" w:hAnsi="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14:paraId="6E5F1737">
      <w:pPr>
        <w:pStyle w:val="43"/>
        <w:rPr>
          <w:rFonts w:ascii="Times New Roman" w:hAnsi="Times New Roman"/>
          <w:sz w:val="24"/>
          <w:szCs w:val="24"/>
        </w:rPr>
      </w:pPr>
      <w:r>
        <w:rPr>
          <w:rFonts w:ascii="Times New Roman" w:hAnsi="Times New Roman"/>
          <w:sz w:val="24"/>
          <w:szCs w:val="24"/>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14:paraId="288D7696">
      <w:pPr>
        <w:pStyle w:val="43"/>
        <w:rPr>
          <w:rFonts w:ascii="Times New Roman" w:hAnsi="Times New Roman"/>
          <w:sz w:val="24"/>
          <w:szCs w:val="24"/>
        </w:rPr>
      </w:pPr>
      <w:r>
        <w:rPr>
          <w:rFonts w:ascii="Times New Roman" w:hAnsi="Times New Roman"/>
          <w:sz w:val="24"/>
          <w:szCs w:val="24"/>
        </w:rPr>
        <w:t>-Привлекать детей</w:t>
      </w:r>
      <w:r>
        <w:rPr>
          <w:rFonts w:ascii="Times New Roman" w:hAnsi="Times New Roman"/>
          <w:spacing w:val="-1"/>
          <w:sz w:val="24"/>
          <w:szCs w:val="24"/>
        </w:rPr>
        <w:t xml:space="preserve"> </w:t>
      </w:r>
      <w:r>
        <w:rPr>
          <w:rFonts w:ascii="Times New Roman" w:hAnsi="Times New Roman"/>
          <w:sz w:val="24"/>
          <w:szCs w:val="24"/>
        </w:rPr>
        <w:t>к украшению группы</w:t>
      </w:r>
      <w:r>
        <w:rPr>
          <w:rFonts w:ascii="Times New Roman" w:hAnsi="Times New Roman"/>
          <w:spacing w:val="-1"/>
          <w:sz w:val="24"/>
          <w:szCs w:val="24"/>
        </w:rPr>
        <w:t xml:space="preserve"> </w:t>
      </w:r>
      <w:r>
        <w:rPr>
          <w:rFonts w:ascii="Times New Roman" w:hAnsi="Times New Roman"/>
          <w:sz w:val="24"/>
          <w:szCs w:val="24"/>
        </w:rPr>
        <w:t>к праздникам,</w:t>
      </w:r>
      <w:r>
        <w:rPr>
          <w:rFonts w:ascii="Times New Roman" w:hAnsi="Times New Roman"/>
          <w:spacing w:val="-8"/>
          <w:sz w:val="24"/>
          <w:szCs w:val="24"/>
        </w:rPr>
        <w:t xml:space="preserve"> </w:t>
      </w:r>
      <w:r>
        <w:rPr>
          <w:rFonts w:ascii="Times New Roman" w:hAnsi="Times New Roman"/>
          <w:sz w:val="24"/>
          <w:szCs w:val="24"/>
        </w:rPr>
        <w:t>обсуждая</w:t>
      </w:r>
      <w:r>
        <w:rPr>
          <w:rFonts w:ascii="Times New Roman" w:hAnsi="Times New Roman"/>
          <w:spacing w:val="-8"/>
          <w:sz w:val="24"/>
          <w:szCs w:val="24"/>
        </w:rPr>
        <w:t xml:space="preserve"> </w:t>
      </w:r>
      <w:r>
        <w:rPr>
          <w:rFonts w:ascii="Times New Roman" w:hAnsi="Times New Roman"/>
          <w:sz w:val="24"/>
          <w:szCs w:val="24"/>
        </w:rPr>
        <w:t>разные</w:t>
      </w:r>
      <w:r>
        <w:rPr>
          <w:rFonts w:ascii="Times New Roman" w:hAnsi="Times New Roman"/>
          <w:spacing w:val="-10"/>
          <w:sz w:val="24"/>
          <w:szCs w:val="24"/>
        </w:rPr>
        <w:t xml:space="preserve"> </w:t>
      </w:r>
      <w:r>
        <w:rPr>
          <w:rFonts w:ascii="Times New Roman" w:hAnsi="Times New Roman"/>
          <w:sz w:val="24"/>
          <w:szCs w:val="24"/>
        </w:rPr>
        <w:t>возможности и предложения.</w:t>
      </w:r>
    </w:p>
    <w:p w14:paraId="2D098E67">
      <w:pPr>
        <w:pStyle w:val="43"/>
        <w:rPr>
          <w:rFonts w:ascii="Times New Roman" w:hAnsi="Times New Roman"/>
          <w:sz w:val="24"/>
          <w:szCs w:val="24"/>
        </w:rPr>
      </w:pPr>
      <w:r>
        <w:rPr>
          <w:rFonts w:ascii="Times New Roman" w:hAnsi="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14:paraId="69C4FDA6">
      <w:pPr>
        <w:pStyle w:val="43"/>
        <w:rPr>
          <w:rFonts w:ascii="Times New Roman" w:hAnsi="Times New Roman"/>
          <w:sz w:val="24"/>
          <w:szCs w:val="24"/>
        </w:rPr>
      </w:pPr>
      <w:r>
        <w:rPr>
          <w:rFonts w:ascii="Times New Roman" w:hAnsi="Times New Roman"/>
          <w:sz w:val="24"/>
          <w:szCs w:val="24"/>
        </w:rPr>
        <w:t>Привлекать</w:t>
      </w:r>
      <w:r>
        <w:rPr>
          <w:rFonts w:ascii="Times New Roman" w:hAnsi="Times New Roman"/>
          <w:spacing w:val="-6"/>
          <w:sz w:val="24"/>
          <w:szCs w:val="24"/>
        </w:rPr>
        <w:t xml:space="preserve"> </w:t>
      </w:r>
      <w:r>
        <w:rPr>
          <w:rFonts w:ascii="Times New Roman" w:hAnsi="Times New Roman"/>
          <w:sz w:val="24"/>
          <w:szCs w:val="24"/>
        </w:rPr>
        <w:t>детей</w:t>
      </w:r>
      <w:r>
        <w:rPr>
          <w:rFonts w:ascii="Times New Roman" w:hAnsi="Times New Roman"/>
          <w:spacing w:val="-6"/>
          <w:sz w:val="24"/>
          <w:szCs w:val="24"/>
        </w:rPr>
        <w:t xml:space="preserve"> </w:t>
      </w:r>
      <w:r>
        <w:rPr>
          <w:rFonts w:ascii="Times New Roman" w:hAnsi="Times New Roman"/>
          <w:sz w:val="24"/>
          <w:szCs w:val="24"/>
        </w:rPr>
        <w:t>к</w:t>
      </w:r>
      <w:r>
        <w:rPr>
          <w:rFonts w:ascii="Times New Roman" w:hAnsi="Times New Roman"/>
          <w:spacing w:val="-8"/>
          <w:sz w:val="24"/>
          <w:szCs w:val="24"/>
        </w:rPr>
        <w:t xml:space="preserve"> </w:t>
      </w:r>
      <w:r>
        <w:rPr>
          <w:rFonts w:ascii="Times New Roman" w:hAnsi="Times New Roman"/>
          <w:sz w:val="24"/>
          <w:szCs w:val="24"/>
        </w:rPr>
        <w:t>планированию</w:t>
      </w:r>
      <w:r>
        <w:rPr>
          <w:rFonts w:ascii="Times New Roman" w:hAnsi="Times New Roman"/>
          <w:spacing w:val="-6"/>
          <w:sz w:val="24"/>
          <w:szCs w:val="24"/>
        </w:rPr>
        <w:t xml:space="preserve"> </w:t>
      </w:r>
      <w:r>
        <w:rPr>
          <w:rFonts w:ascii="Times New Roman" w:hAnsi="Times New Roman"/>
          <w:sz w:val="24"/>
          <w:szCs w:val="24"/>
        </w:rPr>
        <w:t>жизни группы на день.</w:t>
      </w:r>
    </w:p>
    <w:p w14:paraId="11D76C6A">
      <w:pPr>
        <w:pStyle w:val="43"/>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pPr>
      <w:r>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t>Разновозрастная группа от 5-7 лет</w:t>
      </w:r>
    </w:p>
    <w:p w14:paraId="2B1D89C0">
      <w:pPr>
        <w:pStyle w:val="43"/>
        <w:rPr>
          <w:rFonts w:ascii="Times New Roman" w:hAnsi="Times New Roman"/>
          <w:color w:val="558ED5" w:themeColor="text2" w:themeTint="99"/>
          <w:sz w:val="24"/>
          <w:szCs w:val="24"/>
          <w14:textFill>
            <w14:solidFill>
              <w14:schemeClr w14:val="tx2">
                <w14:lumMod w14:val="60000"/>
                <w14:lumOff w14:val="40000"/>
              </w14:schemeClr>
            </w14:solidFill>
          </w14:textFill>
        </w:rPr>
      </w:pPr>
      <w:r>
        <w:rPr>
          <w:rFonts w:ascii="Times New Roman" w:hAnsi="Times New Roman"/>
          <w:color w:val="558ED5" w:themeColor="text2" w:themeTint="99"/>
          <w:sz w:val="24"/>
          <w:szCs w:val="24"/>
          <w14:textFill>
            <w14:solidFill>
              <w14:schemeClr w14:val="tx2">
                <w14:lumMod w14:val="60000"/>
                <w14:lumOff w14:val="40000"/>
              </w14:schemeClr>
            </w14:solidFill>
          </w14:textFill>
        </w:rPr>
        <w:t>Возраст 5-6 лет</w:t>
      </w:r>
    </w:p>
    <w:p w14:paraId="49D4F84E">
      <w:pPr>
        <w:pStyle w:val="43"/>
        <w:rPr>
          <w:rFonts w:ascii="Times New Roman" w:hAnsi="Times New Roman"/>
          <w:sz w:val="24"/>
          <w:szCs w:val="24"/>
        </w:rPr>
      </w:pPr>
      <w:r>
        <w:rPr>
          <w:rFonts w:ascii="Times New Roman" w:hAnsi="Times New Roman"/>
          <w:spacing w:val="-2"/>
          <w:sz w:val="24"/>
          <w:szCs w:val="24"/>
        </w:rPr>
        <w:t>Приоритетная</w:t>
      </w:r>
      <w:r>
        <w:rPr>
          <w:rFonts w:ascii="Times New Roman" w:hAnsi="Times New Roman"/>
          <w:sz w:val="24"/>
          <w:szCs w:val="24"/>
        </w:rPr>
        <w:t xml:space="preserve"> </w:t>
      </w:r>
      <w:r>
        <w:rPr>
          <w:rFonts w:ascii="Times New Roman" w:hAnsi="Times New Roman"/>
          <w:spacing w:val="-2"/>
          <w:sz w:val="24"/>
          <w:szCs w:val="24"/>
        </w:rPr>
        <w:t>сфера</w:t>
      </w:r>
      <w:r>
        <w:rPr>
          <w:rFonts w:ascii="Times New Roman" w:hAnsi="Times New Roman"/>
          <w:sz w:val="24"/>
          <w:szCs w:val="24"/>
        </w:rPr>
        <w:tab/>
      </w:r>
      <w:r>
        <w:rPr>
          <w:rFonts w:ascii="Times New Roman" w:hAnsi="Times New Roman"/>
          <w:spacing w:val="-2"/>
          <w:sz w:val="24"/>
          <w:szCs w:val="24"/>
        </w:rPr>
        <w:t>инициативы</w:t>
      </w:r>
      <w:r>
        <w:rPr>
          <w:rFonts w:ascii="Times New Roman" w:hAnsi="Times New Roman"/>
          <w:sz w:val="24"/>
          <w:szCs w:val="24"/>
        </w:rPr>
        <w:tab/>
      </w:r>
      <w:r>
        <w:rPr>
          <w:rFonts w:ascii="Times New Roman" w:hAnsi="Times New Roman"/>
          <w:spacing w:val="-10"/>
          <w:sz w:val="24"/>
          <w:szCs w:val="24"/>
        </w:rPr>
        <w:t xml:space="preserve">– </w:t>
      </w:r>
      <w:r>
        <w:rPr>
          <w:rFonts w:ascii="Times New Roman" w:hAnsi="Times New Roman"/>
          <w:sz w:val="24"/>
          <w:szCs w:val="24"/>
        </w:rPr>
        <w:t>внеситуативно - личностное общение:</w:t>
      </w:r>
    </w:p>
    <w:p w14:paraId="3C360472">
      <w:pPr>
        <w:pStyle w:val="43"/>
        <w:rPr>
          <w:rFonts w:ascii="Times New Roman" w:hAnsi="Times New Roman"/>
          <w:sz w:val="24"/>
          <w:szCs w:val="24"/>
        </w:rPr>
      </w:pPr>
      <w:r>
        <w:rPr>
          <w:rFonts w:ascii="Times New Roman" w:hAnsi="Times New Roman"/>
          <w:sz w:val="24"/>
          <w:szCs w:val="24"/>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14:paraId="6B9D5A68">
      <w:pPr>
        <w:pStyle w:val="43"/>
        <w:rPr>
          <w:rFonts w:ascii="Times New Roman" w:hAnsi="Times New Roman"/>
          <w:sz w:val="24"/>
          <w:szCs w:val="24"/>
        </w:rPr>
      </w:pPr>
      <w:r>
        <w:rPr>
          <w:rFonts w:ascii="Times New Roman" w:hAnsi="Times New Roman"/>
          <w:sz w:val="24"/>
          <w:szCs w:val="24"/>
        </w:rPr>
        <w:t>-Уважать индивидуальные вкусы и привычки детей.</w:t>
      </w:r>
    </w:p>
    <w:p w14:paraId="009DAFA3">
      <w:pPr>
        <w:pStyle w:val="43"/>
        <w:rPr>
          <w:rFonts w:ascii="Times New Roman" w:hAnsi="Times New Roman"/>
          <w:sz w:val="24"/>
          <w:szCs w:val="24"/>
        </w:rPr>
      </w:pPr>
      <w:r>
        <w:rPr>
          <w:rFonts w:ascii="Times New Roman" w:hAnsi="Times New Roman"/>
          <w:sz w:val="24"/>
          <w:szCs w:val="24"/>
        </w:rPr>
        <w:t>-Поощрять</w:t>
      </w:r>
      <w:r>
        <w:rPr>
          <w:rFonts w:ascii="Times New Roman" w:hAnsi="Times New Roman"/>
          <w:spacing w:val="-6"/>
          <w:sz w:val="24"/>
          <w:szCs w:val="24"/>
        </w:rPr>
        <w:t xml:space="preserve"> </w:t>
      </w:r>
      <w:r>
        <w:rPr>
          <w:rFonts w:ascii="Times New Roman" w:hAnsi="Times New Roman"/>
          <w:sz w:val="24"/>
          <w:szCs w:val="24"/>
        </w:rPr>
        <w:t>желание</w:t>
      </w:r>
      <w:r>
        <w:rPr>
          <w:rFonts w:ascii="Times New Roman" w:hAnsi="Times New Roman"/>
          <w:spacing w:val="-10"/>
          <w:sz w:val="24"/>
          <w:szCs w:val="24"/>
        </w:rPr>
        <w:t xml:space="preserve"> </w:t>
      </w:r>
      <w:r>
        <w:rPr>
          <w:rFonts w:ascii="Times New Roman" w:hAnsi="Times New Roman"/>
          <w:sz w:val="24"/>
          <w:szCs w:val="24"/>
        </w:rPr>
        <w:t>создавать</w:t>
      </w:r>
      <w:r>
        <w:rPr>
          <w:rFonts w:ascii="Times New Roman" w:hAnsi="Times New Roman"/>
          <w:spacing w:val="-7"/>
          <w:sz w:val="24"/>
          <w:szCs w:val="24"/>
        </w:rPr>
        <w:t xml:space="preserve"> </w:t>
      </w:r>
      <w:r>
        <w:rPr>
          <w:rFonts w:ascii="Times New Roman" w:hAnsi="Times New Roman"/>
          <w:sz w:val="24"/>
          <w:szCs w:val="24"/>
        </w:rPr>
        <w:t>что-либо</w:t>
      </w:r>
      <w:r>
        <w:rPr>
          <w:rFonts w:ascii="Times New Roman" w:hAnsi="Times New Roman"/>
          <w:spacing w:val="-9"/>
          <w:sz w:val="24"/>
          <w:szCs w:val="24"/>
        </w:rPr>
        <w:t xml:space="preserve"> </w:t>
      </w:r>
      <w:r>
        <w:rPr>
          <w:rFonts w:ascii="Times New Roman" w:hAnsi="Times New Roman"/>
          <w:sz w:val="24"/>
          <w:szCs w:val="24"/>
        </w:rPr>
        <w:t>по собственному</w:t>
      </w:r>
      <w:r>
        <w:rPr>
          <w:rFonts w:ascii="Times New Roman" w:hAnsi="Times New Roman"/>
          <w:spacing w:val="-14"/>
          <w:sz w:val="24"/>
          <w:szCs w:val="24"/>
        </w:rPr>
        <w:t xml:space="preserve"> </w:t>
      </w:r>
      <w:r>
        <w:rPr>
          <w:rFonts w:ascii="Times New Roman" w:hAnsi="Times New Roman"/>
          <w:sz w:val="24"/>
          <w:szCs w:val="24"/>
        </w:rPr>
        <w:t>замыслу;</w:t>
      </w:r>
      <w:r>
        <w:rPr>
          <w:rFonts w:ascii="Times New Roman" w:hAnsi="Times New Roman"/>
          <w:spacing w:val="-8"/>
          <w:sz w:val="24"/>
          <w:szCs w:val="24"/>
        </w:rPr>
        <w:t xml:space="preserve"> </w:t>
      </w:r>
      <w:r>
        <w:rPr>
          <w:rFonts w:ascii="Times New Roman" w:hAnsi="Times New Roman"/>
          <w:sz w:val="24"/>
          <w:szCs w:val="24"/>
        </w:rPr>
        <w:t>обращать</w:t>
      </w:r>
      <w:r>
        <w:rPr>
          <w:rFonts w:ascii="Times New Roman" w:hAnsi="Times New Roman"/>
          <w:spacing w:val="-10"/>
          <w:sz w:val="24"/>
          <w:szCs w:val="24"/>
        </w:rPr>
        <w:t xml:space="preserve"> </w:t>
      </w:r>
      <w:r>
        <w:rPr>
          <w:rFonts w:ascii="Times New Roman" w:hAnsi="Times New Roman"/>
          <w:sz w:val="24"/>
          <w:szCs w:val="24"/>
        </w:rPr>
        <w:t>внимание детей на полезность будущего продукта</w:t>
      </w:r>
      <w:r>
        <w:rPr>
          <w:rFonts w:ascii="Times New Roman" w:hAnsi="Times New Roman"/>
          <w:spacing w:val="40"/>
          <w:sz w:val="24"/>
          <w:szCs w:val="24"/>
        </w:rPr>
        <w:t xml:space="preserve"> </w:t>
      </w:r>
      <w:r>
        <w:rPr>
          <w:rFonts w:ascii="Times New Roman" w:hAnsi="Times New Roman"/>
          <w:sz w:val="24"/>
          <w:szCs w:val="24"/>
        </w:rPr>
        <w:t xml:space="preserve">для других или ту радость, которую он доставит кому-то (маме, бабушке, папе, </w:t>
      </w:r>
      <w:r>
        <w:rPr>
          <w:rFonts w:ascii="Times New Roman" w:hAnsi="Times New Roman"/>
          <w:spacing w:val="-2"/>
          <w:sz w:val="24"/>
          <w:szCs w:val="24"/>
        </w:rPr>
        <w:t>другу).</w:t>
      </w:r>
    </w:p>
    <w:p w14:paraId="71D034EF">
      <w:pPr>
        <w:pStyle w:val="43"/>
        <w:rPr>
          <w:rFonts w:ascii="Times New Roman" w:hAnsi="Times New Roman"/>
          <w:sz w:val="24"/>
          <w:szCs w:val="24"/>
        </w:rPr>
      </w:pPr>
      <w:r>
        <w:rPr>
          <w:rFonts w:ascii="Times New Roman" w:hAnsi="Times New Roman"/>
          <w:sz w:val="24"/>
          <w:szCs w:val="24"/>
        </w:rPr>
        <w:t>-Создавать условия для самостоятельной творческой деятельности детей.</w:t>
      </w:r>
    </w:p>
    <w:p w14:paraId="138CC10C">
      <w:pPr>
        <w:pStyle w:val="43"/>
        <w:rPr>
          <w:rFonts w:ascii="Times New Roman" w:hAnsi="Times New Roman"/>
          <w:color w:val="558ED5" w:themeColor="text2" w:themeTint="99"/>
          <w:sz w:val="24"/>
          <w:szCs w:val="24"/>
          <w14:textFill>
            <w14:solidFill>
              <w14:schemeClr w14:val="tx2">
                <w14:lumMod w14:val="60000"/>
                <w14:lumOff w14:val="40000"/>
              </w14:schemeClr>
            </w14:solidFill>
          </w14:textFill>
        </w:rPr>
      </w:pPr>
      <w:r>
        <w:rPr>
          <w:rFonts w:ascii="Times New Roman" w:hAnsi="Times New Roman"/>
          <w:sz w:val="24"/>
          <w:szCs w:val="24"/>
        </w:rPr>
        <w:t>-При необходимости помогать детям в решении проблем организации игры.</w:t>
      </w:r>
    </w:p>
    <w:p w14:paraId="04D99555">
      <w:pPr>
        <w:pStyle w:val="43"/>
        <w:rPr>
          <w:rFonts w:ascii="Times New Roman" w:hAnsi="Times New Roman"/>
          <w:sz w:val="24"/>
          <w:szCs w:val="24"/>
        </w:rPr>
      </w:pPr>
      <w:r>
        <w:rPr>
          <w:rFonts w:ascii="Times New Roman" w:hAnsi="Times New Roman"/>
          <w:sz w:val="24"/>
          <w:szCs w:val="24"/>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14:paraId="3689648E">
      <w:pPr>
        <w:pStyle w:val="43"/>
        <w:rPr>
          <w:rFonts w:ascii="Times New Roman" w:hAnsi="Times New Roman"/>
          <w:sz w:val="24"/>
          <w:szCs w:val="24"/>
        </w:rPr>
      </w:pPr>
      <w:r>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w:t>
      </w:r>
      <w:r>
        <w:rPr>
          <w:rFonts w:ascii="Times New Roman" w:hAnsi="Times New Roman"/>
          <w:spacing w:val="-2"/>
          <w:sz w:val="24"/>
          <w:szCs w:val="24"/>
        </w:rPr>
        <w:t>интересам.</w:t>
      </w:r>
      <w:r>
        <w:rPr>
          <w:rFonts w:ascii="Times New Roman" w:hAnsi="Times New Roman"/>
          <w:sz w:val="24"/>
          <w:szCs w:val="24"/>
        </w:rPr>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14:paraId="6869C48C">
      <w:pPr>
        <w:pStyle w:val="43"/>
        <w:rPr>
          <w:rFonts w:ascii="Times New Roman" w:hAnsi="Times New Roman"/>
          <w:spacing w:val="-2"/>
          <w:sz w:val="24"/>
          <w:szCs w:val="24"/>
        </w:rPr>
      </w:pPr>
      <w:r>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w:t>
      </w:r>
      <w:r>
        <w:rPr>
          <w:rFonts w:ascii="Times New Roman" w:hAnsi="Times New Roman"/>
          <w:spacing w:val="-2"/>
          <w:sz w:val="24"/>
          <w:szCs w:val="24"/>
        </w:rPr>
        <w:t>интересам.</w:t>
      </w:r>
    </w:p>
    <w:p w14:paraId="3E53E67E">
      <w:pPr>
        <w:pStyle w:val="43"/>
        <w:rPr>
          <w:rFonts w:ascii="Times New Roman" w:hAnsi="Times New Roman"/>
          <w:color w:val="558ED5" w:themeColor="text2" w:themeTint="99"/>
          <w:sz w:val="24"/>
          <w:szCs w:val="24"/>
          <w14:textFill>
            <w14:solidFill>
              <w14:schemeClr w14:val="tx2">
                <w14:lumMod w14:val="60000"/>
                <w14:lumOff w14:val="40000"/>
              </w14:schemeClr>
            </w14:solidFill>
          </w14:textFill>
        </w:rPr>
      </w:pPr>
      <w:r>
        <w:rPr>
          <w:rFonts w:ascii="Times New Roman" w:hAnsi="Times New Roman"/>
          <w:color w:val="558ED5" w:themeColor="text2" w:themeTint="99"/>
          <w:sz w:val="24"/>
          <w:szCs w:val="24"/>
          <w14:textFill>
            <w14:solidFill>
              <w14:schemeClr w14:val="tx2">
                <w14:lumMod w14:val="60000"/>
                <w14:lumOff w14:val="40000"/>
              </w14:schemeClr>
            </w14:solidFill>
          </w14:textFill>
        </w:rPr>
        <w:t>Возраст 6-7 лет</w:t>
      </w:r>
    </w:p>
    <w:p w14:paraId="253AC0CA">
      <w:pPr>
        <w:pStyle w:val="43"/>
        <w:rPr>
          <w:rFonts w:ascii="Times New Roman" w:hAnsi="Times New Roman"/>
          <w:spacing w:val="-2"/>
          <w:sz w:val="24"/>
          <w:szCs w:val="24"/>
        </w:rPr>
      </w:pPr>
      <w:r>
        <w:rPr>
          <w:rFonts w:ascii="Times New Roman" w:hAnsi="Times New Roman"/>
          <w:sz w:val="24"/>
          <w:szCs w:val="24"/>
        </w:rPr>
        <w:t>Приоритетная</w:t>
      </w:r>
      <w:r>
        <w:rPr>
          <w:rFonts w:ascii="Times New Roman" w:hAnsi="Times New Roman"/>
          <w:spacing w:val="-3"/>
          <w:sz w:val="24"/>
          <w:szCs w:val="24"/>
        </w:rPr>
        <w:t xml:space="preserve"> </w:t>
      </w:r>
      <w:r>
        <w:rPr>
          <w:rFonts w:ascii="Times New Roman" w:hAnsi="Times New Roman"/>
          <w:sz w:val="24"/>
          <w:szCs w:val="24"/>
        </w:rPr>
        <w:t>сфера</w:t>
      </w:r>
      <w:r>
        <w:rPr>
          <w:rFonts w:ascii="Times New Roman" w:hAnsi="Times New Roman"/>
          <w:spacing w:val="-4"/>
          <w:sz w:val="24"/>
          <w:szCs w:val="24"/>
        </w:rPr>
        <w:t xml:space="preserve"> </w:t>
      </w:r>
      <w:r>
        <w:rPr>
          <w:rFonts w:ascii="Times New Roman" w:hAnsi="Times New Roman"/>
          <w:spacing w:val="-2"/>
          <w:sz w:val="24"/>
          <w:szCs w:val="24"/>
        </w:rPr>
        <w:t>инициативы–научение:</w:t>
      </w:r>
    </w:p>
    <w:p w14:paraId="392EC765">
      <w:pPr>
        <w:pStyle w:val="43"/>
        <w:rPr>
          <w:rFonts w:ascii="Times New Roman" w:hAnsi="Times New Roman"/>
          <w:sz w:val="24"/>
          <w:szCs w:val="24"/>
        </w:rPr>
      </w:pPr>
      <w:r>
        <w:rPr>
          <w:rFonts w:ascii="Times New Roman" w:hAnsi="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14:paraId="41146FE3">
      <w:pPr>
        <w:pStyle w:val="43"/>
        <w:rPr>
          <w:rFonts w:ascii="Times New Roman" w:hAnsi="Times New Roman"/>
          <w:sz w:val="24"/>
          <w:szCs w:val="24"/>
        </w:rPr>
      </w:pPr>
      <w:r>
        <w:rPr>
          <w:rFonts w:ascii="Times New Roman" w:hAnsi="Times New Roman"/>
          <w:sz w:val="24"/>
          <w:szCs w:val="24"/>
        </w:rPr>
        <w:t xml:space="preserve">-Спокойно реагировать на неуспех ребенка и предлагать несколько вариантов </w:t>
      </w:r>
      <w:r>
        <w:rPr>
          <w:rFonts w:ascii="Times New Roman" w:hAnsi="Times New Roman"/>
          <w:spacing w:val="-2"/>
          <w:sz w:val="24"/>
          <w:szCs w:val="24"/>
        </w:rPr>
        <w:t>исправления</w:t>
      </w:r>
      <w:r>
        <w:rPr>
          <w:rFonts w:ascii="Times New Roman" w:hAnsi="Times New Roman"/>
          <w:sz w:val="24"/>
          <w:szCs w:val="24"/>
        </w:rPr>
        <w:t xml:space="preserve"> </w:t>
      </w:r>
      <w:r>
        <w:rPr>
          <w:rFonts w:ascii="Times New Roman" w:hAnsi="Times New Roman"/>
          <w:spacing w:val="-2"/>
          <w:sz w:val="24"/>
          <w:szCs w:val="24"/>
        </w:rPr>
        <w:t>работы:</w:t>
      </w:r>
      <w:r>
        <w:rPr>
          <w:rFonts w:ascii="Times New Roman" w:hAnsi="Times New Roman"/>
          <w:sz w:val="24"/>
          <w:szCs w:val="24"/>
        </w:rPr>
        <w:t xml:space="preserve"> </w:t>
      </w:r>
      <w:r>
        <w:rPr>
          <w:rFonts w:ascii="Times New Roman" w:hAnsi="Times New Roman"/>
          <w:spacing w:val="-2"/>
          <w:sz w:val="24"/>
          <w:szCs w:val="24"/>
        </w:rPr>
        <w:t xml:space="preserve">повторное </w:t>
      </w:r>
      <w:r>
        <w:rPr>
          <w:rFonts w:ascii="Times New Roman" w:hAnsi="Times New Roman"/>
          <w:sz w:val="24"/>
          <w:szCs w:val="24"/>
        </w:rPr>
        <w:t>исполнение спустя некоторое время, доделывание; совершенствование деталей</w:t>
      </w:r>
      <w:r>
        <w:rPr>
          <w:rFonts w:ascii="Times New Roman" w:hAnsi="Times New Roman"/>
          <w:spacing w:val="40"/>
          <w:sz w:val="24"/>
          <w:szCs w:val="24"/>
        </w:rPr>
        <w:t xml:space="preserve"> </w:t>
      </w:r>
      <w:r>
        <w:rPr>
          <w:rFonts w:ascii="Times New Roman" w:hAnsi="Times New Roman"/>
          <w:sz w:val="24"/>
          <w:szCs w:val="24"/>
        </w:rPr>
        <w:t>и т.п. ---Рассказывать детям о трудностях, которые вы сами испытывали при</w:t>
      </w:r>
      <w:r>
        <w:rPr>
          <w:rFonts w:ascii="Times New Roman" w:hAnsi="Times New Roman"/>
          <w:spacing w:val="40"/>
          <w:sz w:val="24"/>
          <w:szCs w:val="24"/>
        </w:rPr>
        <w:t xml:space="preserve"> </w:t>
      </w:r>
      <w:r>
        <w:rPr>
          <w:rFonts w:ascii="Times New Roman" w:hAnsi="Times New Roman"/>
          <w:sz w:val="24"/>
          <w:szCs w:val="24"/>
        </w:rPr>
        <w:t>обучении новым видам деятельности.</w:t>
      </w:r>
    </w:p>
    <w:p w14:paraId="19CEB093">
      <w:pPr>
        <w:pStyle w:val="43"/>
        <w:rPr>
          <w:rFonts w:ascii="Times New Roman" w:hAnsi="Times New Roman"/>
          <w:sz w:val="24"/>
          <w:szCs w:val="24"/>
        </w:rPr>
      </w:pPr>
      <w:r>
        <w:rPr>
          <w:rFonts w:ascii="Times New Roman" w:hAnsi="Times New Roman"/>
          <w:sz w:val="24"/>
          <w:szCs w:val="24"/>
        </w:rPr>
        <w:t xml:space="preserve">-Создавать ситуации, позволяющие ребенку реализовать свою компетентность, обретая уважение и признание взрослых и </w:t>
      </w:r>
      <w:r>
        <w:rPr>
          <w:rFonts w:ascii="Times New Roman" w:hAnsi="Times New Roman"/>
          <w:spacing w:val="-2"/>
          <w:sz w:val="24"/>
          <w:szCs w:val="24"/>
        </w:rPr>
        <w:t>сверстников.</w:t>
      </w:r>
    </w:p>
    <w:p w14:paraId="1F2D5425">
      <w:pPr>
        <w:pStyle w:val="43"/>
        <w:rPr>
          <w:rFonts w:ascii="Times New Roman" w:hAnsi="Times New Roman"/>
          <w:sz w:val="24"/>
          <w:szCs w:val="24"/>
        </w:rPr>
      </w:pPr>
      <w:r>
        <w:rPr>
          <w:rFonts w:ascii="Times New Roman" w:hAnsi="Times New Roman"/>
          <w:sz w:val="24"/>
          <w:szCs w:val="24"/>
        </w:rPr>
        <w:t>-Обращаться к детям с просьбой, показать воспитателю и научить его тем индивидуальным достижениям, которые есть у каждого.</w:t>
      </w:r>
    </w:p>
    <w:p w14:paraId="390DB7B2">
      <w:pPr>
        <w:pStyle w:val="43"/>
        <w:rPr>
          <w:rFonts w:ascii="Times New Roman" w:hAnsi="Times New Roman"/>
          <w:sz w:val="24"/>
          <w:szCs w:val="24"/>
        </w:rPr>
      </w:pPr>
      <w:r>
        <w:rPr>
          <w:rFonts w:ascii="Times New Roman" w:hAnsi="Times New Roman"/>
          <w:sz w:val="24"/>
          <w:szCs w:val="24"/>
        </w:rPr>
        <w:t>-Поддерживать чувство гордости за свой труд и удовлетворение его результатами.</w:t>
      </w:r>
    </w:p>
    <w:p w14:paraId="7CE40ABB">
      <w:pPr>
        <w:pStyle w:val="43"/>
        <w:rPr>
          <w:rFonts w:ascii="Times New Roman" w:hAnsi="Times New Roman"/>
          <w:sz w:val="24"/>
          <w:szCs w:val="24"/>
        </w:rPr>
      </w:pPr>
      <w:r>
        <w:rPr>
          <w:rFonts w:ascii="Times New Roman" w:hAnsi="Times New Roman"/>
          <w:sz w:val="24"/>
          <w:szCs w:val="24"/>
        </w:rPr>
        <w:t xml:space="preserve">-Создавать условия для разнообразной самостоятельной творческой деятельности </w:t>
      </w:r>
      <w:r>
        <w:rPr>
          <w:rFonts w:ascii="Times New Roman" w:hAnsi="Times New Roman"/>
          <w:spacing w:val="-2"/>
          <w:sz w:val="24"/>
          <w:szCs w:val="24"/>
        </w:rPr>
        <w:t>детей.</w:t>
      </w:r>
    </w:p>
    <w:p w14:paraId="1B51FFD3">
      <w:pPr>
        <w:pStyle w:val="43"/>
        <w:rPr>
          <w:rFonts w:ascii="Times New Roman" w:hAnsi="Times New Roman"/>
          <w:sz w:val="24"/>
          <w:szCs w:val="24"/>
        </w:rPr>
      </w:pPr>
      <w:r>
        <w:rPr>
          <w:rFonts w:ascii="Times New Roman" w:hAnsi="Times New Roman"/>
          <w:sz w:val="24"/>
          <w:szCs w:val="24"/>
        </w:rPr>
        <w:t>При необходимости помогать детям в решении проблем при организации игры.</w:t>
      </w:r>
    </w:p>
    <w:p w14:paraId="5AA6F0F0">
      <w:pPr>
        <w:pStyle w:val="43"/>
        <w:rPr>
          <w:rFonts w:ascii="Times New Roman" w:hAnsi="Times New Roman"/>
          <w:sz w:val="24"/>
          <w:szCs w:val="24"/>
        </w:rPr>
      </w:pPr>
      <w:r>
        <w:rPr>
          <w:rFonts w:ascii="Times New Roman" w:hAnsi="Times New Roman"/>
          <w:sz w:val="24"/>
          <w:szCs w:val="24"/>
        </w:rPr>
        <w:t xml:space="preserve">-Привлекать детей к планированию жизни группы на день, неделю, месяц. Учитывать и реализовывать их пожелания, </w:t>
      </w:r>
      <w:r>
        <w:rPr>
          <w:rFonts w:ascii="Times New Roman" w:hAnsi="Times New Roman"/>
          <w:spacing w:val="-2"/>
          <w:sz w:val="24"/>
          <w:szCs w:val="24"/>
        </w:rPr>
        <w:t>предложения.</w:t>
      </w:r>
    </w:p>
    <w:p w14:paraId="4BCF49FC">
      <w:pPr>
        <w:pStyle w:val="43"/>
        <w:rPr>
          <w:rFonts w:ascii="Times New Roman" w:hAnsi="Times New Roman"/>
          <w:sz w:val="24"/>
          <w:szCs w:val="24"/>
        </w:rPr>
      </w:pPr>
      <w:r>
        <w:rPr>
          <w:rFonts w:ascii="Times New Roman" w:hAnsi="Times New Roman"/>
          <w:sz w:val="24"/>
          <w:szCs w:val="24"/>
        </w:rPr>
        <w:t>-Создавать условия и выделять время для самостоятельной</w:t>
      </w:r>
      <w:r>
        <w:rPr>
          <w:rFonts w:ascii="Times New Roman" w:hAnsi="Times New Roman"/>
          <w:spacing w:val="61"/>
          <w:w w:val="150"/>
          <w:sz w:val="24"/>
          <w:szCs w:val="24"/>
        </w:rPr>
        <w:t xml:space="preserve">    </w:t>
      </w:r>
      <w:r>
        <w:rPr>
          <w:rFonts w:ascii="Times New Roman" w:hAnsi="Times New Roman"/>
          <w:sz w:val="24"/>
          <w:szCs w:val="24"/>
        </w:rPr>
        <w:t>творческой</w:t>
      </w:r>
      <w:r>
        <w:rPr>
          <w:rFonts w:ascii="Times New Roman" w:hAnsi="Times New Roman"/>
          <w:spacing w:val="62"/>
          <w:w w:val="150"/>
          <w:sz w:val="24"/>
          <w:szCs w:val="24"/>
        </w:rPr>
        <w:t xml:space="preserve">    </w:t>
      </w:r>
      <w:r>
        <w:rPr>
          <w:rFonts w:ascii="Times New Roman" w:hAnsi="Times New Roman"/>
          <w:spacing w:val="-5"/>
          <w:sz w:val="24"/>
          <w:szCs w:val="24"/>
        </w:rPr>
        <w:t>или</w:t>
      </w:r>
    </w:p>
    <w:p w14:paraId="4B3F9620">
      <w:pPr>
        <w:pStyle w:val="43"/>
        <w:rPr>
          <w:rFonts w:ascii="Times New Roman" w:hAnsi="Times New Roman"/>
          <w:spacing w:val="-2"/>
          <w:sz w:val="24"/>
          <w:szCs w:val="24"/>
        </w:rPr>
      </w:pPr>
      <w:r>
        <w:rPr>
          <w:rFonts w:ascii="Times New Roman" w:hAnsi="Times New Roman"/>
          <w:sz w:val="24"/>
          <w:szCs w:val="24"/>
        </w:rPr>
        <w:t xml:space="preserve">познавательной деятельности детей по </w:t>
      </w:r>
      <w:r>
        <w:rPr>
          <w:rFonts w:ascii="Times New Roman" w:hAnsi="Times New Roman"/>
          <w:spacing w:val="-2"/>
          <w:sz w:val="24"/>
          <w:szCs w:val="24"/>
        </w:rPr>
        <w:t>интересам.</w:t>
      </w:r>
    </w:p>
    <w:p w14:paraId="5E734A9C">
      <w:pPr>
        <w:pStyle w:val="43"/>
        <w:jc w:val="center"/>
        <w:rPr>
          <w:rFonts w:ascii="Times New Roman" w:hAnsi="Times New Roman"/>
          <w:b/>
          <w:sz w:val="28"/>
          <w:szCs w:val="24"/>
        </w:rPr>
      </w:pPr>
      <w:r>
        <w:rPr>
          <w:rFonts w:ascii="Times New Roman" w:hAnsi="Times New Roman"/>
          <w:b/>
          <w:sz w:val="28"/>
          <w:szCs w:val="24"/>
        </w:rPr>
        <w:t>2.5. Особенности взаимодействия педагогического коллектива с семьями обучающихся.</w:t>
      </w:r>
    </w:p>
    <w:p w14:paraId="7F8D28D5">
      <w:pPr>
        <w:pStyle w:val="43"/>
        <w:rPr>
          <w:rFonts w:ascii="Times New Roman" w:hAnsi="Times New Roman"/>
          <w:sz w:val="24"/>
          <w:szCs w:val="24"/>
        </w:rPr>
      </w:pPr>
      <w:r>
        <w:rPr>
          <w:rFonts w:ascii="Times New Roman" w:hAnsi="Times New Roman"/>
          <w:sz w:val="24"/>
          <w:szCs w:val="24"/>
        </w:rPr>
        <w:t>Главными целями взаимодействия педагогического коллектива ДОУ с семьями обучающихся дошкольного возраста являются:</w:t>
      </w:r>
    </w:p>
    <w:p w14:paraId="70CB5BC6">
      <w:pPr>
        <w:pStyle w:val="43"/>
        <w:rPr>
          <w:rFonts w:ascii="Times New Roman" w:hAnsi="Times New Roman"/>
          <w:sz w:val="24"/>
          <w:szCs w:val="24"/>
        </w:rPr>
      </w:pPr>
      <w:r>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E9C41D8">
      <w:pPr>
        <w:pStyle w:val="43"/>
        <w:rPr>
          <w:rFonts w:ascii="Times New Roman" w:hAnsi="Times New Roman"/>
          <w:sz w:val="24"/>
          <w:szCs w:val="24"/>
        </w:rPr>
      </w:pPr>
      <w:r>
        <w:rPr>
          <w:rFonts w:ascii="Times New Roman" w:hAnsi="Times New Roman"/>
          <w:sz w:val="24"/>
          <w:szCs w:val="24"/>
        </w:rPr>
        <w:t>обеспечение единства подходов к воспитанию и обучению детей в условиях ДОУ и семьи; повышение воспитательного потенциала семьи.</w:t>
      </w:r>
    </w:p>
    <w:p w14:paraId="763DE9B4">
      <w:pPr>
        <w:pStyle w:val="43"/>
        <w:rPr>
          <w:rFonts w:ascii="Times New Roman" w:hAnsi="Times New Roman"/>
          <w:sz w:val="24"/>
          <w:szCs w:val="24"/>
        </w:rPr>
      </w:pPr>
      <w:r>
        <w:rPr>
          <w:rFonts w:ascii="Times New Roman" w:hAnsi="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26A9B54A">
      <w:pPr>
        <w:pStyle w:val="43"/>
        <w:rPr>
          <w:rFonts w:ascii="Times New Roman" w:hAnsi="Times New Roman"/>
          <w:sz w:val="24"/>
          <w:szCs w:val="24"/>
        </w:rPr>
      </w:pPr>
      <w:r>
        <w:rPr>
          <w:rFonts w:ascii="Times New Roman" w:hAnsi="Times New Roman"/>
          <w:sz w:val="24"/>
          <w:szCs w:val="24"/>
        </w:rPr>
        <w:t>Достижение этих целей должно осуществляться через решение основных</w:t>
      </w:r>
    </w:p>
    <w:p w14:paraId="1CF73501">
      <w:pPr>
        <w:pStyle w:val="43"/>
        <w:rPr>
          <w:rFonts w:ascii="Times New Roman" w:hAnsi="Times New Roman"/>
          <w:sz w:val="24"/>
          <w:szCs w:val="24"/>
        </w:rPr>
      </w:pPr>
      <w:r>
        <w:rPr>
          <w:rFonts w:ascii="Times New Roman" w:hAnsi="Times New Roman"/>
          <w:sz w:val="24"/>
          <w:szCs w:val="24"/>
        </w:rPr>
        <w:t>задач:</w:t>
      </w:r>
    </w:p>
    <w:p w14:paraId="771E977C">
      <w:pPr>
        <w:pStyle w:val="43"/>
        <w:rPr>
          <w:rFonts w:ascii="Times New Roman" w:hAnsi="Times New Roman"/>
          <w:sz w:val="24"/>
          <w:szCs w:val="24"/>
        </w:rPr>
      </w:pPr>
      <w:r>
        <w:rPr>
          <w:rFonts w:ascii="Times New Roman" w:hAnsi="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14:paraId="55A64A2C">
      <w:pPr>
        <w:pStyle w:val="43"/>
        <w:rPr>
          <w:rFonts w:ascii="Times New Roman" w:hAnsi="Times New Roman"/>
          <w:sz w:val="24"/>
          <w:szCs w:val="24"/>
        </w:rPr>
      </w:pPr>
      <w:r>
        <w:rPr>
          <w:rFonts w:ascii="Times New Roman" w:hAnsi="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4FD12B5D">
      <w:pPr>
        <w:pStyle w:val="43"/>
        <w:rPr>
          <w:rFonts w:ascii="Times New Roman" w:hAnsi="Times New Roman"/>
          <w:sz w:val="24"/>
          <w:szCs w:val="24"/>
        </w:rPr>
      </w:pPr>
      <w:r>
        <w:rPr>
          <w:rFonts w:ascii="Times New Roman" w:hAnsi="Times New Roman"/>
          <w:sz w:val="24"/>
          <w:szCs w:val="24"/>
        </w:rPr>
        <w:t>способствование развитию ответственного и осознанного родительства как базовой основы благополучия семьи;</w:t>
      </w:r>
    </w:p>
    <w:p w14:paraId="00ECC98A">
      <w:pPr>
        <w:pStyle w:val="43"/>
        <w:rPr>
          <w:rFonts w:ascii="Times New Roman" w:hAnsi="Times New Roman"/>
          <w:sz w:val="24"/>
          <w:szCs w:val="24"/>
        </w:rPr>
      </w:pPr>
      <w:r>
        <w:rPr>
          <w:rFonts w:ascii="Times New Roman" w:hAnsi="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11C92D5C">
      <w:pPr>
        <w:pStyle w:val="43"/>
        <w:rPr>
          <w:rFonts w:ascii="Times New Roman" w:hAnsi="Times New Roman"/>
          <w:sz w:val="24"/>
          <w:szCs w:val="24"/>
        </w:rPr>
      </w:pPr>
      <w:r>
        <w:rPr>
          <w:rFonts w:ascii="Times New Roman" w:hAnsi="Times New Roman"/>
          <w:sz w:val="24"/>
          <w:szCs w:val="24"/>
        </w:rPr>
        <w:t>вовлечение родителей (законных представителей) в образовательный процесс.</w:t>
      </w:r>
    </w:p>
    <w:p w14:paraId="794F7F5F">
      <w:pPr>
        <w:pStyle w:val="43"/>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Построение взаимодействия с родителями (законными представителями) должно придерживаться следующих принципов:</w:t>
      </w:r>
    </w:p>
    <w:p w14:paraId="0E0BCA7E">
      <w:pPr>
        <w:pStyle w:val="43"/>
        <w:rPr>
          <w:rFonts w:ascii="Times New Roman" w:hAnsi="Times New Roman"/>
          <w:sz w:val="24"/>
          <w:szCs w:val="24"/>
        </w:rPr>
      </w:pPr>
      <w:r>
        <w:rPr>
          <w:rFonts w:ascii="Times New Roman" w:hAnsi="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0F19C9C2">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Открытость:</w:t>
      </w:r>
      <w:r>
        <w:rPr>
          <w:rFonts w:ascii="Times New Roman" w:hAnsi="Times New Roman"/>
          <w:sz w:val="24"/>
          <w:szCs w:val="24"/>
        </w:rPr>
        <w:t>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ДОУи семье;</w:t>
      </w:r>
    </w:p>
    <w:p w14:paraId="38DA93F6">
      <w:pPr>
        <w:pStyle w:val="43"/>
        <w:rPr>
          <w:rFonts w:ascii="Times New Roman" w:hAnsi="Times New Roman"/>
          <w:sz w:val="24"/>
          <w:szCs w:val="24"/>
        </w:rPr>
      </w:pPr>
      <w:r>
        <w:rPr>
          <w:rFonts w:ascii="Times New Roman" w:hAnsi="Times New Roman"/>
          <w:i/>
          <w:color w:val="376092" w:themeColor="accent1" w:themeShade="BF"/>
          <w:sz w:val="24"/>
          <w:szCs w:val="24"/>
        </w:rPr>
        <w:t>Взаимное доверие, уважение и доброжелательность во взаимоотношениях педагогов и родителей</w:t>
      </w:r>
      <w:r>
        <w:rPr>
          <w:rFonts w:ascii="Times New Roman" w:hAnsi="Times New Roman"/>
          <w:color w:val="376092" w:themeColor="accent1" w:themeShade="BF"/>
          <w:sz w:val="24"/>
          <w:szCs w:val="24"/>
        </w:rPr>
        <w:t xml:space="preserve"> </w:t>
      </w:r>
      <w:r>
        <w:rPr>
          <w:rFonts w:ascii="Times New Roman" w:hAnsi="Times New Roman"/>
          <w:sz w:val="24"/>
          <w:szCs w:val="24"/>
        </w:rPr>
        <w:t>(законных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4931CA65">
      <w:pPr>
        <w:pStyle w:val="43"/>
        <w:rPr>
          <w:rFonts w:ascii="Times New Roman" w:hAnsi="Times New Roman"/>
          <w:sz w:val="24"/>
          <w:szCs w:val="24"/>
        </w:rPr>
      </w:pPr>
      <w:r>
        <w:rPr>
          <w:rFonts w:ascii="Times New Roman" w:hAnsi="Times New Roman"/>
          <w:i/>
          <w:color w:val="376092" w:themeColor="accent1" w:themeShade="BF"/>
          <w:sz w:val="24"/>
          <w:szCs w:val="24"/>
        </w:rPr>
        <w:t>Индивидуально-дифференцированный подход к каждой семье</w:t>
      </w:r>
      <w:r>
        <w:rPr>
          <w:rFonts w:ascii="Times New Roman" w:hAnsi="Times New Roman"/>
          <w:sz w:val="24"/>
          <w:szCs w:val="24"/>
        </w:rPr>
        <w:t>: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14:paraId="5B0C2162">
      <w:pPr>
        <w:pStyle w:val="43"/>
        <w:rPr>
          <w:rFonts w:ascii="Times New Roman" w:hAnsi="Times New Roman"/>
          <w:sz w:val="24"/>
          <w:szCs w:val="24"/>
        </w:rPr>
      </w:pPr>
      <w:r>
        <w:rPr>
          <w:rFonts w:ascii="Times New Roman" w:hAnsi="Times New Roman"/>
          <w:i/>
          <w:color w:val="376092" w:themeColor="accent1" w:themeShade="BF"/>
          <w:sz w:val="24"/>
          <w:szCs w:val="24"/>
        </w:rPr>
        <w:t>Возрастосообразность:</w:t>
      </w:r>
      <w:r>
        <w:rPr>
          <w:rFonts w:ascii="Times New Roman" w:hAnsi="Times New Roman"/>
          <w:color w:val="376092" w:themeColor="accent1" w:themeShade="BF"/>
          <w:sz w:val="24"/>
          <w:szCs w:val="24"/>
        </w:rPr>
        <w:t xml:space="preserve"> </w:t>
      </w:r>
      <w:r>
        <w:rPr>
          <w:rFonts w:ascii="Times New Roman" w:hAnsi="Times New Roman"/>
          <w:sz w:val="24"/>
          <w:szCs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7C9CB8D">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14:paraId="5197C91C">
      <w:pPr>
        <w:pStyle w:val="43"/>
        <w:rPr>
          <w:rFonts w:ascii="Times New Roman" w:hAnsi="Times New Roman"/>
          <w:sz w:val="24"/>
          <w:szCs w:val="24"/>
        </w:rPr>
      </w:pPr>
      <w:r>
        <w:rPr>
          <w:rFonts w:ascii="Times New Roman" w:hAnsi="Times New Roman"/>
          <w:i/>
          <w:color w:val="376092" w:themeColor="accent1" w:themeShade="BF"/>
          <w:sz w:val="24"/>
          <w:szCs w:val="24"/>
        </w:rPr>
        <w:t>диагностико-аналитическое направление</w:t>
      </w:r>
      <w:r>
        <w:rPr>
          <w:rFonts w:ascii="Times New Roman" w:hAnsi="Times New Roman"/>
          <w:color w:val="376092" w:themeColor="accent1" w:themeShade="BF"/>
          <w:sz w:val="24"/>
          <w:szCs w:val="24"/>
        </w:rPr>
        <w:t xml:space="preserve"> </w:t>
      </w:r>
      <w:r>
        <w:rPr>
          <w:rFonts w:ascii="Times New Roman" w:hAnsi="Times New Roman"/>
          <w:sz w:val="24"/>
          <w:szCs w:val="24"/>
        </w:rP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0FE196C3">
      <w:pPr>
        <w:pStyle w:val="43"/>
        <w:rPr>
          <w:rFonts w:ascii="Times New Roman" w:hAnsi="Times New Roman"/>
          <w:sz w:val="24"/>
          <w:szCs w:val="24"/>
        </w:rPr>
      </w:pPr>
      <w:r>
        <w:rPr>
          <w:rFonts w:ascii="Times New Roman" w:hAnsi="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14:paraId="65BAEF21">
      <w:pPr>
        <w:pStyle w:val="43"/>
        <w:rPr>
          <w:rFonts w:ascii="Times New Roman" w:hAnsi="Times New Roman"/>
          <w:sz w:val="24"/>
          <w:szCs w:val="24"/>
        </w:rPr>
      </w:pPr>
      <w:r>
        <w:rPr>
          <w:rFonts w:ascii="Times New Roman" w:hAnsi="Times New Roman"/>
          <w:i/>
          <w:color w:val="376092" w:themeColor="accent1" w:themeShade="BF"/>
          <w:sz w:val="24"/>
          <w:szCs w:val="24"/>
        </w:rPr>
        <w:t>консультационное направление</w:t>
      </w:r>
      <w:r>
        <w:rPr>
          <w:rFonts w:ascii="Times New Roman" w:hAnsi="Times New Roman"/>
          <w:color w:val="376092" w:themeColor="accent1" w:themeShade="BF"/>
          <w:sz w:val="24"/>
          <w:szCs w:val="24"/>
        </w:rPr>
        <w:t xml:space="preserve"> </w:t>
      </w:r>
      <w:r>
        <w:rPr>
          <w:rFonts w:ascii="Times New Roman" w:hAnsi="Times New Roman"/>
          <w:sz w:val="24"/>
          <w:szCs w:val="24"/>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406B72D5">
      <w:pPr>
        <w:pStyle w:val="43"/>
        <w:rPr>
          <w:rFonts w:ascii="Times New Roman" w:hAnsi="Times New Roman"/>
          <w:sz w:val="24"/>
          <w:szCs w:val="24"/>
        </w:rPr>
      </w:pPr>
      <w:r>
        <w:rPr>
          <w:rFonts w:ascii="Times New Roman" w:hAnsi="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14:paraId="68C5A2D8">
      <w:pPr>
        <w:pStyle w:val="43"/>
        <w:rPr>
          <w:rFonts w:ascii="Times New Roman" w:hAnsi="Times New Roman"/>
          <w:sz w:val="24"/>
          <w:szCs w:val="24"/>
        </w:rPr>
      </w:pPr>
      <w:r>
        <w:rPr>
          <w:rFonts w:ascii="Times New Roman" w:hAnsi="Times New Roman"/>
          <w:sz w:val="24"/>
          <w:szCs w:val="24"/>
        </w:rPr>
        <w:t>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14:paraId="47B65FA5">
      <w:pPr>
        <w:pStyle w:val="43"/>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Реализация данной темы может быть осуществлена в процессе следующих направлений просветительской деятельности:</w:t>
      </w:r>
    </w:p>
    <w:p w14:paraId="7C86D13B">
      <w:pPr>
        <w:pStyle w:val="43"/>
        <w:rPr>
          <w:rFonts w:ascii="Times New Roman" w:hAnsi="Times New Roman"/>
          <w:sz w:val="24"/>
          <w:szCs w:val="24"/>
        </w:rPr>
      </w:pPr>
      <w:r>
        <w:rPr>
          <w:rFonts w:ascii="Times New Roman" w:hAnsi="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1F7A86CB">
      <w:pPr>
        <w:pStyle w:val="43"/>
        <w:rPr>
          <w:rFonts w:ascii="Times New Roman" w:hAnsi="Times New Roman"/>
          <w:sz w:val="24"/>
          <w:szCs w:val="24"/>
        </w:rPr>
      </w:pPr>
    </w:p>
    <w:p w14:paraId="5416E01E">
      <w:pPr>
        <w:pStyle w:val="43"/>
        <w:rPr>
          <w:rFonts w:ascii="Times New Roman" w:hAnsi="Times New Roman"/>
          <w:sz w:val="24"/>
          <w:szCs w:val="24"/>
        </w:rPr>
      </w:pPr>
      <w:r>
        <w:rPr>
          <w:rFonts w:ascii="Times New Roman" w:hAnsi="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AEE1F9A">
      <w:pPr>
        <w:pStyle w:val="43"/>
        <w:rPr>
          <w:rFonts w:ascii="Times New Roman" w:hAnsi="Times New Roman"/>
          <w:sz w:val="24"/>
          <w:szCs w:val="24"/>
        </w:rPr>
      </w:pPr>
      <w:r>
        <w:rPr>
          <w:rFonts w:ascii="Times New Roman" w:hAnsi="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14:paraId="244C7C10">
      <w:pPr>
        <w:pStyle w:val="43"/>
        <w:rPr>
          <w:rFonts w:ascii="Times New Roman" w:hAnsi="Times New Roman"/>
          <w:sz w:val="24"/>
          <w:szCs w:val="24"/>
        </w:rPr>
      </w:pPr>
    </w:p>
    <w:p w14:paraId="11A301B6">
      <w:pPr>
        <w:pStyle w:val="43"/>
        <w:rPr>
          <w:rFonts w:ascii="Times New Roman" w:hAnsi="Times New Roman"/>
          <w:sz w:val="24"/>
          <w:szCs w:val="24"/>
        </w:rPr>
      </w:pPr>
      <w:r>
        <w:rPr>
          <w:rFonts w:ascii="Times New Roman" w:hAnsi="Times New Roman"/>
          <w:sz w:val="24"/>
          <w:szCs w:val="24"/>
        </w:rPr>
        <w:t>Знакомство родителей (законных представителей) с оздоровительными мероприятиями, проводимыми в ДОУ;</w:t>
      </w:r>
    </w:p>
    <w:p w14:paraId="0EFD3FEA">
      <w:pPr>
        <w:pStyle w:val="43"/>
        <w:rPr>
          <w:rFonts w:ascii="Times New Roman" w:hAnsi="Times New Roman"/>
          <w:sz w:val="24"/>
          <w:szCs w:val="24"/>
        </w:rPr>
      </w:pPr>
      <w:r>
        <w:rPr>
          <w:rFonts w:ascii="Times New Roman" w:hAnsi="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rFonts w:ascii="Times New Roman" w:hAnsi="Times New Roman"/>
          <w:sz w:val="24"/>
          <w:szCs w:val="24"/>
          <w:lang w:val="en-US"/>
        </w:rPr>
        <w:t>IT</w:t>
      </w:r>
      <w:r>
        <w:rPr>
          <w:rFonts w:ascii="Times New Roman" w:hAnsi="Times New Roman"/>
          <w:sz w:val="24"/>
          <w:szCs w:val="24"/>
        </w:rPr>
        <w:t>-технологий (нарушение сна, возбудимость, изменения качества памяти, внимания, мышления; проблемы социализации и общения и другое).</w:t>
      </w:r>
    </w:p>
    <w:p w14:paraId="4E4548EE">
      <w:pPr>
        <w:pStyle w:val="43"/>
        <w:rPr>
          <w:rFonts w:ascii="Times New Roman" w:hAnsi="Times New Roman"/>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Эффективность просветительской работы по вопросам здоровьесбережения детей</w:t>
      </w:r>
      <w:r>
        <w:rPr>
          <w:rFonts w:ascii="Times New Roman" w:hAnsi="Times New Roman"/>
          <w:color w:val="376092" w:themeColor="accent1" w:themeShade="BF"/>
          <w:sz w:val="24"/>
          <w:szCs w:val="24"/>
        </w:rPr>
        <w:t xml:space="preserve"> </w:t>
      </w:r>
      <w:r>
        <w:rPr>
          <w:rFonts w:ascii="Times New Roman" w:hAnsi="Times New Roman"/>
          <w:sz w:val="24"/>
          <w:szCs w:val="24"/>
        </w:rPr>
        <w:t xml:space="preserve">может быть повышена за счет привлечения к тематическим встречам профильных специалистов (медиков, нейропсихологов, физиологов, </w:t>
      </w:r>
      <w:r>
        <w:rPr>
          <w:rFonts w:ascii="Times New Roman" w:hAnsi="Times New Roman"/>
          <w:sz w:val="24"/>
          <w:szCs w:val="24"/>
          <w:lang w:val="en-US"/>
        </w:rPr>
        <w:t>IT</w:t>
      </w:r>
      <w:r>
        <w:rPr>
          <w:rFonts w:ascii="Times New Roman" w:hAnsi="Times New Roman"/>
          <w:sz w:val="24"/>
          <w:szCs w:val="24"/>
        </w:rPr>
        <w:t>-специалистов и других).</w:t>
      </w:r>
    </w:p>
    <w:p w14:paraId="1431847A">
      <w:pPr>
        <w:pStyle w:val="43"/>
        <w:rPr>
          <w:rFonts w:ascii="Times New Roman" w:hAnsi="Times New Roman"/>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Направления деятельности педагога реализуются в разных формах</w:t>
      </w:r>
      <w:r>
        <w:rPr>
          <w:rFonts w:ascii="Times New Roman" w:hAnsi="Times New Roman"/>
          <w:color w:val="376092" w:themeColor="accent1" w:themeShade="BF"/>
          <w:sz w:val="24"/>
          <w:szCs w:val="24"/>
        </w:rPr>
        <w:t xml:space="preserve"> </w:t>
      </w:r>
      <w:r>
        <w:rPr>
          <w:rFonts w:ascii="Times New Roman" w:hAnsi="Times New Roman"/>
          <w:sz w:val="24"/>
          <w:szCs w:val="24"/>
        </w:rPr>
        <w:t>(групповых и (или) индивидуальных) посредством различных методов, приемов и способов взаимодействия с родителями (законными представителями):</w:t>
      </w:r>
    </w:p>
    <w:p w14:paraId="444CF151">
      <w:pPr>
        <w:pStyle w:val="43"/>
        <w:rPr>
          <w:rFonts w:ascii="Times New Roman" w:hAnsi="Times New Roman"/>
          <w:sz w:val="24"/>
          <w:szCs w:val="24"/>
        </w:rPr>
      </w:pPr>
      <w:r>
        <w:rPr>
          <w:rFonts w:ascii="Times New Roman" w:hAnsi="Times New Roman"/>
          <w:i/>
          <w:color w:val="376092" w:themeColor="accent1" w:themeShade="BF"/>
          <w:sz w:val="24"/>
          <w:szCs w:val="24"/>
        </w:rPr>
        <w:t>диагностико-аналитическое направление</w:t>
      </w:r>
      <w:r>
        <w:rPr>
          <w:rFonts w:ascii="Times New Roman" w:hAnsi="Times New Roman"/>
          <w:color w:val="376092" w:themeColor="accent1" w:themeShade="BF"/>
          <w:sz w:val="24"/>
          <w:szCs w:val="24"/>
        </w:rPr>
        <w:t xml:space="preserve"> </w:t>
      </w:r>
      <w:r>
        <w:rPr>
          <w:rFonts w:ascii="Times New Roman" w:hAnsi="Times New Roman"/>
          <w:sz w:val="24"/>
          <w:szCs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69036FC6">
      <w:pPr>
        <w:pStyle w:val="43"/>
        <w:rPr>
          <w:rFonts w:ascii="Times New Roman" w:hAnsi="Times New Roman"/>
          <w:sz w:val="24"/>
          <w:szCs w:val="24"/>
        </w:rPr>
      </w:pPr>
      <w:r>
        <w:rPr>
          <w:rFonts w:ascii="Times New Roman" w:hAnsi="Times New Roman"/>
          <w:i/>
          <w:color w:val="376092" w:themeColor="accent1" w:themeShade="BF"/>
          <w:sz w:val="24"/>
          <w:szCs w:val="24"/>
        </w:rPr>
        <w:t>просветительское и консультационное направления</w:t>
      </w:r>
      <w:r>
        <w:rPr>
          <w:rFonts w:ascii="Times New Roman" w:hAnsi="Times New Roman"/>
          <w:color w:val="376092" w:themeColor="accent1" w:themeShade="BF"/>
          <w:sz w:val="24"/>
          <w:szCs w:val="24"/>
        </w:rPr>
        <w:t xml:space="preserve"> </w:t>
      </w:r>
      <w:r>
        <w:rPr>
          <w:rFonts w:ascii="Times New Roman" w:hAnsi="Times New Roman"/>
          <w:sz w:val="24"/>
          <w:szCs w:val="24"/>
        </w:rPr>
        <w:t>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6F07098F">
      <w:pPr>
        <w:pStyle w:val="43"/>
        <w:rPr>
          <w:rFonts w:ascii="Times New Roman" w:hAnsi="Times New Roman"/>
          <w:sz w:val="24"/>
          <w:szCs w:val="24"/>
        </w:rPr>
      </w:pPr>
      <w:r>
        <w:rPr>
          <w:rFonts w:ascii="Times New Roman" w:hAnsi="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6219BC6C">
      <w:pPr>
        <w:pStyle w:val="43"/>
        <w:rPr>
          <w:rFonts w:ascii="Times New Roman" w:hAnsi="Times New Roman"/>
          <w:sz w:val="24"/>
          <w:szCs w:val="24"/>
        </w:rPr>
      </w:pPr>
      <w:r>
        <w:rPr>
          <w:rFonts w:ascii="Times New Roman" w:hAnsi="Times New Roman"/>
          <w:sz w:val="24"/>
          <w:szCs w:val="24"/>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14:paraId="071C71F2">
      <w:pPr>
        <w:pStyle w:val="43"/>
        <w:rPr>
          <w:rFonts w:ascii="Times New Roman" w:hAnsi="Times New Roman"/>
          <w:sz w:val="24"/>
          <w:szCs w:val="24"/>
        </w:rPr>
      </w:pPr>
      <w:r>
        <w:rPr>
          <w:rFonts w:ascii="Times New Roman" w:hAnsi="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14:paraId="0EE4BB39">
      <w:pPr>
        <w:pStyle w:val="18"/>
        <w:ind w:right="554"/>
      </w:pPr>
      <w:r>
        <w:t>Важнейшим условием обеспечения целостного развития личности ребенка является развитие конструктивного взаимодействия с семьей.</w:t>
      </w:r>
    </w:p>
    <w:p w14:paraId="3DA44B77">
      <w:pPr>
        <w:pStyle w:val="18"/>
        <w:ind w:right="547" w:firstLine="767"/>
      </w:pPr>
      <w: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237B8C96">
      <w:pPr>
        <w:sectPr>
          <w:type w:val="continuous"/>
          <w:pgSz w:w="11910" w:h="16840"/>
          <w:pgMar w:top="340" w:right="440" w:bottom="1200" w:left="1160" w:header="0" w:footer="972" w:gutter="0"/>
          <w:cols w:space="720" w:num="1"/>
        </w:sectPr>
      </w:pPr>
    </w:p>
    <w:p w14:paraId="6A23E3F7">
      <w:pPr>
        <w:pStyle w:val="18"/>
        <w:spacing w:before="60"/>
        <w:ind w:right="552"/>
      </w:pPr>
      <w: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14:paraId="22FCFADF">
      <w:pPr>
        <w:pStyle w:val="18"/>
        <w:spacing w:before="60"/>
        <w:ind w:right="552"/>
        <w:rPr>
          <w:b/>
        </w:rPr>
      </w:pPr>
      <w:r>
        <w:rPr>
          <w:b/>
        </w:rPr>
        <w:t>Основные задачи взаимодействия детского сада с семьей:</w:t>
      </w:r>
    </w:p>
    <w:p w14:paraId="5F414D0C">
      <w:pPr>
        <w:pStyle w:val="46"/>
        <w:numPr>
          <w:ilvl w:val="0"/>
          <w:numId w:val="84"/>
        </w:numPr>
        <w:tabs>
          <w:tab w:val="left" w:pos="1462"/>
        </w:tabs>
        <w:ind w:right="554" w:firstLine="767"/>
        <w:jc w:val="both"/>
        <w:rPr>
          <w:sz w:val="24"/>
        </w:rPr>
      </w:pPr>
      <w:r>
        <w:rPr>
          <w:sz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41341701">
      <w:pPr>
        <w:pStyle w:val="46"/>
        <w:numPr>
          <w:ilvl w:val="0"/>
          <w:numId w:val="84"/>
        </w:numPr>
        <w:tabs>
          <w:tab w:val="left" w:pos="1399"/>
        </w:tabs>
        <w:ind w:right="551" w:firstLine="707"/>
        <w:jc w:val="both"/>
        <w:rPr>
          <w:sz w:val="24"/>
        </w:rPr>
      </w:pPr>
      <w:r>
        <w:rPr>
          <w:sz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w:t>
      </w:r>
      <w:r>
        <w:rPr>
          <w:spacing w:val="-2"/>
          <w:sz w:val="24"/>
        </w:rPr>
        <w:t>дошкольников;</w:t>
      </w:r>
    </w:p>
    <w:p w14:paraId="5B188EAB">
      <w:pPr>
        <w:pStyle w:val="46"/>
        <w:numPr>
          <w:ilvl w:val="0"/>
          <w:numId w:val="84"/>
        </w:numPr>
        <w:tabs>
          <w:tab w:val="left" w:pos="1459"/>
        </w:tabs>
        <w:ind w:right="556" w:firstLine="707"/>
        <w:jc w:val="both"/>
        <w:rPr>
          <w:sz w:val="24"/>
        </w:rPr>
      </w:pPr>
      <w:r>
        <w:rPr>
          <w:sz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310DB84B">
      <w:pPr>
        <w:pStyle w:val="46"/>
        <w:numPr>
          <w:ilvl w:val="0"/>
          <w:numId w:val="84"/>
        </w:numPr>
        <w:tabs>
          <w:tab w:val="left" w:pos="1462"/>
        </w:tabs>
        <w:ind w:right="554" w:firstLine="767"/>
        <w:jc w:val="both"/>
        <w:rPr>
          <w:sz w:val="24"/>
        </w:rPr>
      </w:pPr>
      <w:r>
        <w:rPr>
          <w:sz w:val="24"/>
        </w:rPr>
        <w:t>создание в детском саду условий для разнообразного по содержанию и формам сотрудничества, способствующего</w:t>
      </w:r>
      <w:r>
        <w:rPr>
          <w:spacing w:val="-2"/>
          <w:sz w:val="24"/>
        </w:rPr>
        <w:t xml:space="preserve"> </w:t>
      </w:r>
      <w:r>
        <w:rPr>
          <w:sz w:val="24"/>
        </w:rPr>
        <w:t>развитию</w:t>
      </w:r>
      <w:r>
        <w:rPr>
          <w:spacing w:val="-1"/>
          <w:sz w:val="24"/>
        </w:rPr>
        <w:t xml:space="preserve"> </w:t>
      </w:r>
      <w:r>
        <w:rPr>
          <w:sz w:val="24"/>
        </w:rPr>
        <w:t>конструктивного</w:t>
      </w:r>
      <w:r>
        <w:rPr>
          <w:spacing w:val="-2"/>
          <w:sz w:val="24"/>
        </w:rPr>
        <w:t xml:space="preserve"> </w:t>
      </w:r>
      <w:r>
        <w:rPr>
          <w:sz w:val="24"/>
        </w:rPr>
        <w:t>взаимодействия</w:t>
      </w:r>
      <w:r>
        <w:rPr>
          <w:spacing w:val="-2"/>
          <w:sz w:val="24"/>
        </w:rPr>
        <w:t xml:space="preserve"> </w:t>
      </w:r>
      <w:r>
        <w:rPr>
          <w:sz w:val="24"/>
        </w:rPr>
        <w:t>педагогов и родителей с детьми;</w:t>
      </w:r>
    </w:p>
    <w:p w14:paraId="7AEBCF6F">
      <w:pPr>
        <w:pStyle w:val="46"/>
        <w:numPr>
          <w:ilvl w:val="0"/>
          <w:numId w:val="84"/>
        </w:numPr>
        <w:tabs>
          <w:tab w:val="left" w:pos="1483"/>
        </w:tabs>
        <w:ind w:right="554" w:firstLine="707"/>
        <w:jc w:val="both"/>
        <w:rPr>
          <w:sz w:val="24"/>
        </w:rPr>
      </w:pPr>
      <w:r>
        <w:rPr>
          <w:sz w:val="24"/>
        </w:rPr>
        <w:t>привлечение семей воспитанников к участию в совместных с педагогами мероприятиях, организуемых в районе (городе, области);</w:t>
      </w:r>
    </w:p>
    <w:p w14:paraId="0545454E">
      <w:pPr>
        <w:pStyle w:val="46"/>
        <w:numPr>
          <w:ilvl w:val="0"/>
          <w:numId w:val="84"/>
        </w:numPr>
        <w:tabs>
          <w:tab w:val="left" w:pos="1634"/>
        </w:tabs>
        <w:ind w:right="551" w:firstLine="767"/>
        <w:jc w:val="both"/>
        <w:rPr>
          <w:sz w:val="24"/>
        </w:rPr>
      </w:pPr>
      <w:r>
        <w:rPr>
          <w:sz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28E24CF0">
      <w:pPr>
        <w:spacing w:before="4" w:line="274" w:lineRule="exact"/>
        <w:ind w:left="1250"/>
        <w:rPr>
          <w:b/>
          <w:sz w:val="24"/>
        </w:rPr>
      </w:pPr>
      <w:r>
        <w:rPr>
          <w:b/>
          <w:sz w:val="24"/>
        </w:rPr>
        <w:t>Виды</w:t>
      </w:r>
      <w:r>
        <w:rPr>
          <w:b/>
          <w:spacing w:val="-6"/>
          <w:sz w:val="24"/>
        </w:rPr>
        <w:t xml:space="preserve"> </w:t>
      </w:r>
      <w:r>
        <w:rPr>
          <w:b/>
          <w:sz w:val="24"/>
        </w:rPr>
        <w:t>взаимоотношений</w:t>
      </w:r>
      <w:r>
        <w:rPr>
          <w:b/>
          <w:spacing w:val="-3"/>
          <w:sz w:val="24"/>
        </w:rPr>
        <w:t xml:space="preserve"> </w:t>
      </w:r>
      <w:r>
        <w:rPr>
          <w:b/>
          <w:sz w:val="24"/>
        </w:rPr>
        <w:t>ДОУ</w:t>
      </w:r>
      <w:r>
        <w:rPr>
          <w:b/>
          <w:spacing w:val="-4"/>
          <w:sz w:val="24"/>
        </w:rPr>
        <w:t xml:space="preserve"> </w:t>
      </w:r>
      <w:r>
        <w:rPr>
          <w:b/>
          <w:sz w:val="24"/>
        </w:rPr>
        <w:t>с</w:t>
      </w:r>
      <w:r>
        <w:rPr>
          <w:b/>
          <w:spacing w:val="-3"/>
          <w:sz w:val="24"/>
        </w:rPr>
        <w:t xml:space="preserve"> </w:t>
      </w:r>
      <w:r>
        <w:rPr>
          <w:b/>
          <w:sz w:val="24"/>
        </w:rPr>
        <w:t>семьями</w:t>
      </w:r>
      <w:r>
        <w:rPr>
          <w:b/>
          <w:spacing w:val="-4"/>
          <w:sz w:val="24"/>
        </w:rPr>
        <w:t xml:space="preserve"> </w:t>
      </w:r>
      <w:r>
        <w:rPr>
          <w:b/>
          <w:spacing w:val="-2"/>
          <w:sz w:val="24"/>
        </w:rPr>
        <w:t>воспитанников:</w:t>
      </w:r>
    </w:p>
    <w:p w14:paraId="5142CE75">
      <w:pPr>
        <w:pStyle w:val="18"/>
        <w:ind w:right="609"/>
        <w:jc w:val="left"/>
      </w:pPr>
      <w:r>
        <w:t>Сотрудничество – общение на равных, где ни одной из сторон взаимодействия не принадлежит привилегия указывать, контролировать, оценивать.</w:t>
      </w:r>
    </w:p>
    <w:p w14:paraId="56D55E34">
      <w:pPr>
        <w:pStyle w:val="18"/>
        <w:tabs>
          <w:tab w:val="left" w:pos="3144"/>
          <w:tab w:val="left" w:pos="3482"/>
          <w:tab w:val="left" w:pos="4403"/>
          <w:tab w:val="left" w:pos="5909"/>
          <w:tab w:val="left" w:pos="7309"/>
          <w:tab w:val="left" w:pos="8954"/>
        </w:tabs>
        <w:ind w:right="550"/>
        <w:jc w:val="left"/>
      </w:pPr>
      <w:r>
        <w:rPr>
          <w:spacing w:val="-2"/>
        </w:rPr>
        <w:t>Взаимодействие</w:t>
      </w:r>
      <w:r>
        <w:tab/>
      </w:r>
      <w:r>
        <w:rPr>
          <w:spacing w:val="-10"/>
        </w:rPr>
        <w:t>–</w:t>
      </w:r>
      <w:r>
        <w:tab/>
      </w:r>
      <w:r>
        <w:rPr>
          <w:spacing w:val="-2"/>
        </w:rPr>
        <w:t>способ</w:t>
      </w:r>
      <w:r>
        <w:tab/>
      </w:r>
      <w:r>
        <w:rPr>
          <w:spacing w:val="-2"/>
        </w:rPr>
        <w:t>организации</w:t>
      </w:r>
      <w:r>
        <w:tab/>
      </w:r>
      <w:r>
        <w:rPr>
          <w:spacing w:val="-2"/>
        </w:rPr>
        <w:t>совместной</w:t>
      </w:r>
      <w:r>
        <w:tab/>
      </w:r>
      <w:r>
        <w:rPr>
          <w:spacing w:val="-2"/>
        </w:rPr>
        <w:t>деятельности,</w:t>
      </w:r>
      <w:r>
        <w:tab/>
      </w:r>
      <w:r>
        <w:rPr>
          <w:spacing w:val="-2"/>
        </w:rPr>
        <w:t xml:space="preserve">которая </w:t>
      </w:r>
      <w:r>
        <w:t>осуществляется на основании социальной перцепции и с помощью общения.</w:t>
      </w:r>
    </w:p>
    <w:p w14:paraId="1B3ECF97">
      <w:pPr>
        <w:spacing w:before="3" w:line="274" w:lineRule="exact"/>
        <w:ind w:left="1250"/>
        <w:rPr>
          <w:b/>
          <w:sz w:val="24"/>
        </w:rPr>
      </w:pPr>
      <w:r>
        <w:rPr>
          <w:b/>
          <w:sz w:val="24"/>
        </w:rPr>
        <w:t>Основные</w:t>
      </w:r>
      <w:r>
        <w:rPr>
          <w:b/>
          <w:spacing w:val="-6"/>
          <w:sz w:val="24"/>
        </w:rPr>
        <w:t xml:space="preserve"> </w:t>
      </w:r>
      <w:r>
        <w:rPr>
          <w:b/>
          <w:sz w:val="24"/>
        </w:rPr>
        <w:t>принципы</w:t>
      </w:r>
      <w:r>
        <w:rPr>
          <w:b/>
          <w:spacing w:val="-5"/>
          <w:sz w:val="24"/>
        </w:rPr>
        <w:t xml:space="preserve"> </w:t>
      </w:r>
      <w:r>
        <w:rPr>
          <w:b/>
          <w:sz w:val="24"/>
        </w:rPr>
        <w:t>взаимодействия</w:t>
      </w:r>
      <w:r>
        <w:rPr>
          <w:b/>
          <w:spacing w:val="-2"/>
          <w:sz w:val="24"/>
        </w:rPr>
        <w:t xml:space="preserve"> </w:t>
      </w:r>
      <w:r>
        <w:rPr>
          <w:b/>
          <w:sz w:val="24"/>
        </w:rPr>
        <w:t>с</w:t>
      </w:r>
      <w:r>
        <w:rPr>
          <w:b/>
          <w:spacing w:val="-4"/>
          <w:sz w:val="24"/>
        </w:rPr>
        <w:t xml:space="preserve"> </w:t>
      </w:r>
      <w:r>
        <w:rPr>
          <w:b/>
          <w:sz w:val="24"/>
        </w:rPr>
        <w:t>семьями</w:t>
      </w:r>
      <w:r>
        <w:rPr>
          <w:b/>
          <w:spacing w:val="-3"/>
          <w:sz w:val="24"/>
        </w:rPr>
        <w:t xml:space="preserve"> </w:t>
      </w:r>
      <w:r>
        <w:rPr>
          <w:b/>
          <w:spacing w:val="-2"/>
          <w:sz w:val="24"/>
        </w:rPr>
        <w:t>воспитанников:</w:t>
      </w:r>
    </w:p>
    <w:p w14:paraId="3B946236">
      <w:pPr>
        <w:pStyle w:val="46"/>
        <w:numPr>
          <w:ilvl w:val="0"/>
          <w:numId w:val="85"/>
        </w:numPr>
        <w:tabs>
          <w:tab w:val="left" w:pos="1394"/>
        </w:tabs>
        <w:spacing w:line="274" w:lineRule="exact"/>
        <w:ind w:left="1393" w:hanging="144"/>
        <w:rPr>
          <w:sz w:val="24"/>
        </w:rPr>
      </w:pPr>
      <w:r>
        <w:rPr>
          <w:sz w:val="24"/>
        </w:rPr>
        <w:t>Открытость</w:t>
      </w:r>
      <w:r>
        <w:rPr>
          <w:spacing w:val="-2"/>
          <w:sz w:val="24"/>
        </w:rPr>
        <w:t xml:space="preserve"> </w:t>
      </w:r>
      <w:r>
        <w:rPr>
          <w:sz w:val="24"/>
        </w:rPr>
        <w:t>ДОУ</w:t>
      </w:r>
      <w:r>
        <w:rPr>
          <w:spacing w:val="-2"/>
          <w:sz w:val="24"/>
        </w:rPr>
        <w:t xml:space="preserve"> </w:t>
      </w:r>
      <w:r>
        <w:rPr>
          <w:sz w:val="24"/>
        </w:rPr>
        <w:t>для</w:t>
      </w:r>
      <w:r>
        <w:rPr>
          <w:spacing w:val="-4"/>
          <w:sz w:val="24"/>
        </w:rPr>
        <w:t xml:space="preserve"> </w:t>
      </w:r>
      <w:r>
        <w:rPr>
          <w:spacing w:val="-2"/>
          <w:sz w:val="24"/>
        </w:rPr>
        <w:t>семьи.</w:t>
      </w:r>
    </w:p>
    <w:p w14:paraId="3BFA0FA6">
      <w:pPr>
        <w:pStyle w:val="46"/>
        <w:numPr>
          <w:ilvl w:val="0"/>
          <w:numId w:val="85"/>
        </w:numPr>
        <w:tabs>
          <w:tab w:val="left" w:pos="1394"/>
        </w:tabs>
        <w:ind w:left="1393" w:hanging="144"/>
        <w:rPr>
          <w:sz w:val="24"/>
        </w:rPr>
      </w:pPr>
      <w:r>
        <w:rPr>
          <w:sz w:val="24"/>
        </w:rPr>
        <w:t>Сотрудничество</w:t>
      </w:r>
      <w:r>
        <w:rPr>
          <w:spacing w:val="-6"/>
          <w:sz w:val="24"/>
        </w:rPr>
        <w:t xml:space="preserve"> </w:t>
      </w:r>
      <w:r>
        <w:rPr>
          <w:sz w:val="24"/>
        </w:rPr>
        <w:t>педагогов</w:t>
      </w:r>
      <w:r>
        <w:rPr>
          <w:spacing w:val="-2"/>
          <w:sz w:val="24"/>
        </w:rPr>
        <w:t xml:space="preserve"> </w:t>
      </w:r>
      <w:r>
        <w:rPr>
          <w:sz w:val="24"/>
        </w:rPr>
        <w:t>и</w:t>
      </w:r>
      <w:r>
        <w:rPr>
          <w:spacing w:val="-2"/>
          <w:sz w:val="24"/>
        </w:rPr>
        <w:t xml:space="preserve"> </w:t>
      </w:r>
      <w:r>
        <w:rPr>
          <w:sz w:val="24"/>
        </w:rPr>
        <w:t>родителей</w:t>
      </w:r>
      <w:r>
        <w:rPr>
          <w:spacing w:val="-2"/>
          <w:sz w:val="24"/>
        </w:rPr>
        <w:t xml:space="preserve"> </w:t>
      </w:r>
      <w:r>
        <w:rPr>
          <w:sz w:val="24"/>
        </w:rPr>
        <w:t>в</w:t>
      </w:r>
      <w:r>
        <w:rPr>
          <w:spacing w:val="-3"/>
          <w:sz w:val="24"/>
        </w:rPr>
        <w:t xml:space="preserve"> </w:t>
      </w:r>
      <w:r>
        <w:rPr>
          <w:sz w:val="24"/>
        </w:rPr>
        <w:t>воспитании</w:t>
      </w:r>
      <w:r>
        <w:rPr>
          <w:spacing w:val="-2"/>
          <w:sz w:val="24"/>
        </w:rPr>
        <w:t xml:space="preserve"> детей</w:t>
      </w:r>
    </w:p>
    <w:p w14:paraId="2B66CBD5">
      <w:pPr>
        <w:pStyle w:val="18"/>
        <w:ind w:right="609" w:firstLine="767"/>
        <w:jc w:val="left"/>
      </w:pPr>
      <w:r>
        <w:t>•Создание единой развивающей среды, обеспечивающей одинаковые подходы к развитию ребенка в семье и детском саду.</w:t>
      </w:r>
    </w:p>
    <w:p w14:paraId="049FBDB8">
      <w:pPr>
        <w:pStyle w:val="43"/>
        <w:rPr>
          <w:rFonts w:ascii="Times New Roman" w:hAnsi="Times New Roman"/>
          <w:color w:val="558ED5" w:themeColor="text2" w:themeTint="99"/>
          <w:sz w:val="24"/>
          <w:szCs w:val="24"/>
          <w14:textFill>
            <w14:solidFill>
              <w14:schemeClr w14:val="tx2">
                <w14:lumMod w14:val="60000"/>
                <w14:lumOff w14:val="40000"/>
              </w14:schemeClr>
            </w14:solidFill>
          </w14:textFill>
        </w:rPr>
      </w:pPr>
    </w:p>
    <w:p w14:paraId="79FA041A">
      <w:pPr>
        <w:pStyle w:val="18"/>
        <w:spacing w:before="4"/>
        <w:ind w:left="0" w:firstLine="0"/>
        <w:jc w:val="center"/>
        <w:rPr>
          <w:b/>
          <w:spacing w:val="-2"/>
        </w:rPr>
      </w:pPr>
      <w:r>
        <w:rPr>
          <w:b/>
        </w:rPr>
        <w:t>Система</w:t>
      </w:r>
      <w:r>
        <w:rPr>
          <w:b/>
          <w:spacing w:val="-6"/>
        </w:rPr>
        <w:t xml:space="preserve"> </w:t>
      </w:r>
      <w:r>
        <w:rPr>
          <w:b/>
        </w:rPr>
        <w:t>взаимодействия</w:t>
      </w:r>
      <w:r>
        <w:rPr>
          <w:b/>
          <w:spacing w:val="-3"/>
        </w:rPr>
        <w:t xml:space="preserve"> </w:t>
      </w:r>
      <w:r>
        <w:rPr>
          <w:b/>
        </w:rPr>
        <w:t>ДОУ</w:t>
      </w:r>
      <w:r>
        <w:rPr>
          <w:b/>
          <w:spacing w:val="-4"/>
        </w:rPr>
        <w:t xml:space="preserve"> </w:t>
      </w:r>
      <w:r>
        <w:rPr>
          <w:b/>
        </w:rPr>
        <w:t>с</w:t>
      </w:r>
      <w:r>
        <w:rPr>
          <w:b/>
          <w:spacing w:val="-4"/>
        </w:rPr>
        <w:t xml:space="preserve"> </w:t>
      </w:r>
      <w:r>
        <w:rPr>
          <w:b/>
        </w:rPr>
        <w:t>семьями</w:t>
      </w:r>
      <w:r>
        <w:rPr>
          <w:b/>
          <w:spacing w:val="-3"/>
        </w:rPr>
        <w:t xml:space="preserve"> </w:t>
      </w:r>
      <w:r>
        <w:rPr>
          <w:b/>
          <w:spacing w:val="-2"/>
        </w:rPr>
        <w:t>воспитанников</w:t>
      </w:r>
    </w:p>
    <w:tbl>
      <w:tblPr>
        <w:tblStyle w:val="41"/>
        <w:tblW w:w="0" w:type="auto"/>
        <w:tblInd w:w="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8"/>
        <w:gridCol w:w="6313"/>
      </w:tblGrid>
      <w:tr w14:paraId="69194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18" w:type="dxa"/>
          </w:tcPr>
          <w:p w14:paraId="2D9BD5C4">
            <w:pPr>
              <w:pStyle w:val="42"/>
              <w:spacing w:line="273" w:lineRule="exact"/>
              <w:ind w:left="815"/>
              <w:rPr>
                <w:b/>
                <w:sz w:val="24"/>
                <w:szCs w:val="20"/>
                <w:lang w:val="en-US" w:eastAsia="ru-RU"/>
              </w:rPr>
            </w:pPr>
            <w:r>
              <w:rPr>
                <w:b/>
                <w:spacing w:val="-2"/>
                <w:sz w:val="24"/>
                <w:szCs w:val="20"/>
                <w:lang w:val="en-US" w:eastAsia="ru-RU"/>
              </w:rPr>
              <w:t>Направления</w:t>
            </w:r>
          </w:p>
          <w:p w14:paraId="0B4025B1">
            <w:pPr>
              <w:pStyle w:val="42"/>
              <w:spacing w:line="259" w:lineRule="exact"/>
              <w:rPr>
                <w:b/>
                <w:sz w:val="24"/>
                <w:szCs w:val="20"/>
                <w:lang w:val="en-US" w:eastAsia="ru-RU"/>
              </w:rPr>
            </w:pPr>
            <w:r>
              <w:rPr>
                <w:b/>
                <w:spacing w:val="-2"/>
                <w:sz w:val="24"/>
                <w:szCs w:val="20"/>
                <w:lang w:val="en-US" w:eastAsia="ru-RU"/>
              </w:rPr>
              <w:t>взаимодействия</w:t>
            </w:r>
          </w:p>
        </w:tc>
        <w:tc>
          <w:tcPr>
            <w:tcW w:w="6313" w:type="dxa"/>
          </w:tcPr>
          <w:p w14:paraId="5EBE5D29">
            <w:pPr>
              <w:pStyle w:val="42"/>
              <w:spacing w:line="273" w:lineRule="exact"/>
              <w:ind w:left="816"/>
              <w:rPr>
                <w:b/>
                <w:sz w:val="24"/>
                <w:szCs w:val="20"/>
                <w:lang w:val="en-US" w:eastAsia="ru-RU"/>
              </w:rPr>
            </w:pPr>
            <w:r>
              <w:rPr>
                <w:b/>
                <w:sz w:val="24"/>
                <w:szCs w:val="20"/>
                <w:lang w:val="en-US" w:eastAsia="ru-RU"/>
              </w:rPr>
              <w:t>Формы</w:t>
            </w:r>
            <w:r>
              <w:rPr>
                <w:b/>
                <w:spacing w:val="-2"/>
                <w:sz w:val="24"/>
                <w:szCs w:val="20"/>
                <w:lang w:val="en-US" w:eastAsia="ru-RU"/>
              </w:rPr>
              <w:t xml:space="preserve"> взаимодействия</w:t>
            </w:r>
          </w:p>
        </w:tc>
      </w:tr>
      <w:tr w14:paraId="1AAAA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3118" w:type="dxa"/>
          </w:tcPr>
          <w:p w14:paraId="3787CBD3">
            <w:pPr>
              <w:pStyle w:val="105"/>
              <w:rPr>
                <w:sz w:val="22"/>
                <w:lang w:val="ru-RU" w:eastAsia="ru-RU"/>
              </w:rPr>
            </w:pPr>
            <w:r>
              <w:rPr>
                <w:sz w:val="22"/>
                <w:lang w:val="ru-RU" w:eastAsia="ru-RU"/>
              </w:rPr>
              <w:t>Изучение</w:t>
            </w:r>
            <w:r>
              <w:rPr>
                <w:spacing w:val="-15"/>
                <w:sz w:val="22"/>
                <w:lang w:val="ru-RU" w:eastAsia="ru-RU"/>
              </w:rPr>
              <w:t xml:space="preserve"> </w:t>
            </w:r>
            <w:r>
              <w:rPr>
                <w:sz w:val="22"/>
                <w:lang w:val="ru-RU" w:eastAsia="ru-RU"/>
              </w:rPr>
              <w:t>запросов семьи,</w:t>
            </w:r>
            <w:r>
              <w:rPr>
                <w:spacing w:val="-10"/>
                <w:sz w:val="22"/>
                <w:lang w:val="ru-RU" w:eastAsia="ru-RU"/>
              </w:rPr>
              <w:t xml:space="preserve"> </w:t>
            </w:r>
            <w:r>
              <w:rPr>
                <w:sz w:val="22"/>
                <w:lang w:val="ru-RU" w:eastAsia="ru-RU"/>
              </w:rPr>
              <w:t>уровня</w:t>
            </w:r>
            <w:r>
              <w:rPr>
                <w:spacing w:val="-11"/>
                <w:sz w:val="22"/>
                <w:lang w:val="ru-RU" w:eastAsia="ru-RU"/>
              </w:rPr>
              <w:t xml:space="preserve"> </w:t>
            </w:r>
            <w:r>
              <w:rPr>
                <w:sz w:val="22"/>
                <w:lang w:val="ru-RU" w:eastAsia="ru-RU"/>
              </w:rPr>
              <w:t xml:space="preserve">психолого- </w:t>
            </w:r>
            <w:r>
              <w:rPr>
                <w:spacing w:val="-2"/>
                <w:sz w:val="22"/>
                <w:lang w:val="ru-RU" w:eastAsia="ru-RU"/>
              </w:rPr>
              <w:t>педагогической компетентности</w:t>
            </w:r>
          </w:p>
        </w:tc>
        <w:tc>
          <w:tcPr>
            <w:tcW w:w="6313" w:type="dxa"/>
          </w:tcPr>
          <w:p w14:paraId="7ECA8C73">
            <w:pPr>
              <w:pStyle w:val="105"/>
              <w:rPr>
                <w:sz w:val="22"/>
                <w:lang w:val="ru-RU" w:eastAsia="ru-RU"/>
              </w:rPr>
            </w:pPr>
            <w:r>
              <w:rPr>
                <w:sz w:val="22"/>
                <w:lang w:val="ru-RU" w:eastAsia="ru-RU"/>
              </w:rPr>
              <w:t>Социологическое</w:t>
            </w:r>
            <w:r>
              <w:rPr>
                <w:spacing w:val="-13"/>
                <w:sz w:val="22"/>
                <w:lang w:val="ru-RU" w:eastAsia="ru-RU"/>
              </w:rPr>
              <w:t xml:space="preserve"> </w:t>
            </w:r>
            <w:r>
              <w:rPr>
                <w:sz w:val="22"/>
                <w:lang w:val="ru-RU" w:eastAsia="ru-RU"/>
              </w:rPr>
              <w:t>обследование</w:t>
            </w:r>
            <w:r>
              <w:rPr>
                <w:spacing w:val="-13"/>
                <w:sz w:val="22"/>
                <w:lang w:val="ru-RU" w:eastAsia="ru-RU"/>
              </w:rPr>
              <w:t xml:space="preserve"> </w:t>
            </w:r>
            <w:r>
              <w:rPr>
                <w:sz w:val="22"/>
                <w:lang w:val="ru-RU" w:eastAsia="ru-RU"/>
              </w:rPr>
              <w:t>по</w:t>
            </w:r>
            <w:r>
              <w:rPr>
                <w:spacing w:val="-12"/>
                <w:sz w:val="22"/>
                <w:lang w:val="ru-RU" w:eastAsia="ru-RU"/>
              </w:rPr>
              <w:t xml:space="preserve"> </w:t>
            </w:r>
            <w:r>
              <w:rPr>
                <w:sz w:val="22"/>
                <w:lang w:val="ru-RU" w:eastAsia="ru-RU"/>
              </w:rPr>
              <w:t>определению социального статуса и микроклимата семьи;</w:t>
            </w:r>
          </w:p>
          <w:p w14:paraId="6A1AEE39">
            <w:pPr>
              <w:pStyle w:val="105"/>
              <w:rPr>
                <w:sz w:val="22"/>
                <w:lang w:val="ru-RU" w:eastAsia="ru-RU"/>
              </w:rPr>
            </w:pPr>
            <w:r>
              <w:rPr>
                <w:sz w:val="22"/>
                <w:lang w:val="ru-RU" w:eastAsia="ru-RU"/>
              </w:rPr>
              <w:t>беседы</w:t>
            </w:r>
            <w:r>
              <w:rPr>
                <w:spacing w:val="-15"/>
                <w:sz w:val="22"/>
                <w:lang w:val="ru-RU" w:eastAsia="ru-RU"/>
              </w:rPr>
              <w:t xml:space="preserve"> </w:t>
            </w:r>
            <w:r>
              <w:rPr>
                <w:sz w:val="22"/>
                <w:lang w:val="ru-RU" w:eastAsia="ru-RU"/>
              </w:rPr>
              <w:t>(администрация,</w:t>
            </w:r>
            <w:r>
              <w:rPr>
                <w:spacing w:val="-15"/>
                <w:sz w:val="22"/>
                <w:lang w:val="ru-RU" w:eastAsia="ru-RU"/>
              </w:rPr>
              <w:t xml:space="preserve"> </w:t>
            </w:r>
            <w:r>
              <w:rPr>
                <w:sz w:val="22"/>
                <w:lang w:val="ru-RU" w:eastAsia="ru-RU"/>
              </w:rPr>
              <w:t xml:space="preserve">воспитатели, </w:t>
            </w:r>
            <w:r>
              <w:rPr>
                <w:spacing w:val="-2"/>
                <w:sz w:val="22"/>
                <w:lang w:val="ru-RU" w:eastAsia="ru-RU"/>
              </w:rPr>
              <w:t>специалисты);</w:t>
            </w:r>
          </w:p>
          <w:p w14:paraId="54EAA455">
            <w:pPr>
              <w:pStyle w:val="105"/>
              <w:rPr>
                <w:sz w:val="22"/>
                <w:lang w:val="ru-RU" w:eastAsia="ru-RU"/>
              </w:rPr>
            </w:pPr>
            <w:r>
              <w:rPr>
                <w:sz w:val="22"/>
                <w:lang w:val="ru-RU" w:eastAsia="ru-RU"/>
              </w:rPr>
              <w:t>наблюдения</w:t>
            </w:r>
            <w:r>
              <w:rPr>
                <w:spacing w:val="-9"/>
                <w:sz w:val="22"/>
                <w:lang w:val="ru-RU" w:eastAsia="ru-RU"/>
              </w:rPr>
              <w:t xml:space="preserve"> </w:t>
            </w:r>
            <w:r>
              <w:rPr>
                <w:sz w:val="22"/>
                <w:lang w:val="ru-RU" w:eastAsia="ru-RU"/>
              </w:rPr>
              <w:t>за</w:t>
            </w:r>
            <w:r>
              <w:rPr>
                <w:spacing w:val="-7"/>
                <w:sz w:val="22"/>
                <w:lang w:val="ru-RU" w:eastAsia="ru-RU"/>
              </w:rPr>
              <w:t xml:space="preserve"> </w:t>
            </w:r>
            <w:r>
              <w:rPr>
                <w:sz w:val="22"/>
                <w:lang w:val="ru-RU" w:eastAsia="ru-RU"/>
              </w:rPr>
              <w:t>процессом</w:t>
            </w:r>
            <w:r>
              <w:rPr>
                <w:spacing w:val="-7"/>
                <w:sz w:val="22"/>
                <w:lang w:val="ru-RU" w:eastAsia="ru-RU"/>
              </w:rPr>
              <w:t xml:space="preserve"> </w:t>
            </w:r>
            <w:r>
              <w:rPr>
                <w:sz w:val="22"/>
                <w:lang w:val="ru-RU" w:eastAsia="ru-RU"/>
              </w:rPr>
              <w:t>общения</w:t>
            </w:r>
            <w:r>
              <w:rPr>
                <w:spacing w:val="-7"/>
                <w:sz w:val="22"/>
                <w:lang w:val="ru-RU" w:eastAsia="ru-RU"/>
              </w:rPr>
              <w:t xml:space="preserve"> </w:t>
            </w:r>
            <w:r>
              <w:rPr>
                <w:sz w:val="22"/>
                <w:lang w:val="ru-RU" w:eastAsia="ru-RU"/>
              </w:rPr>
              <w:t>членов</w:t>
            </w:r>
            <w:r>
              <w:rPr>
                <w:spacing w:val="-7"/>
                <w:sz w:val="22"/>
                <w:lang w:val="ru-RU" w:eastAsia="ru-RU"/>
              </w:rPr>
              <w:t xml:space="preserve"> </w:t>
            </w:r>
            <w:r>
              <w:rPr>
                <w:sz w:val="22"/>
                <w:lang w:val="ru-RU" w:eastAsia="ru-RU"/>
              </w:rPr>
              <w:t>семьи</w:t>
            </w:r>
            <w:r>
              <w:rPr>
                <w:spacing w:val="-7"/>
                <w:sz w:val="22"/>
                <w:lang w:val="ru-RU" w:eastAsia="ru-RU"/>
              </w:rPr>
              <w:t xml:space="preserve"> </w:t>
            </w:r>
            <w:r>
              <w:rPr>
                <w:sz w:val="22"/>
                <w:lang w:val="ru-RU" w:eastAsia="ru-RU"/>
              </w:rPr>
              <w:t>с ребенком; • анкетирование;</w:t>
            </w:r>
          </w:p>
          <w:p w14:paraId="0911CC65">
            <w:pPr>
              <w:pStyle w:val="105"/>
              <w:rPr>
                <w:sz w:val="22"/>
                <w:lang w:val="ru-RU" w:eastAsia="ru-RU"/>
              </w:rPr>
            </w:pPr>
            <w:r>
              <w:rPr>
                <w:sz w:val="22"/>
                <w:lang w:val="ru-RU" w:eastAsia="ru-RU"/>
              </w:rPr>
              <w:t>проведение</w:t>
            </w:r>
            <w:r>
              <w:rPr>
                <w:spacing w:val="-11"/>
                <w:sz w:val="22"/>
                <w:lang w:val="ru-RU" w:eastAsia="ru-RU"/>
              </w:rPr>
              <w:t xml:space="preserve"> </w:t>
            </w:r>
            <w:r>
              <w:rPr>
                <w:sz w:val="22"/>
                <w:lang w:val="ru-RU" w:eastAsia="ru-RU"/>
              </w:rPr>
              <w:t>мониторинга</w:t>
            </w:r>
            <w:r>
              <w:rPr>
                <w:spacing w:val="-11"/>
                <w:sz w:val="22"/>
                <w:lang w:val="ru-RU" w:eastAsia="ru-RU"/>
              </w:rPr>
              <w:t xml:space="preserve"> </w:t>
            </w:r>
            <w:r>
              <w:rPr>
                <w:sz w:val="22"/>
                <w:lang w:val="ru-RU" w:eastAsia="ru-RU"/>
              </w:rPr>
              <w:t>потребностей</w:t>
            </w:r>
            <w:r>
              <w:rPr>
                <w:spacing w:val="-11"/>
                <w:sz w:val="22"/>
                <w:lang w:val="ru-RU" w:eastAsia="ru-RU"/>
              </w:rPr>
              <w:t xml:space="preserve"> </w:t>
            </w:r>
            <w:r>
              <w:rPr>
                <w:sz w:val="22"/>
                <w:lang w:val="ru-RU" w:eastAsia="ru-RU"/>
              </w:rPr>
              <w:t>семей</w:t>
            </w:r>
            <w:r>
              <w:rPr>
                <w:spacing w:val="-11"/>
                <w:sz w:val="22"/>
                <w:lang w:val="ru-RU" w:eastAsia="ru-RU"/>
              </w:rPr>
              <w:t xml:space="preserve"> </w:t>
            </w:r>
            <w:r>
              <w:rPr>
                <w:sz w:val="22"/>
                <w:lang w:val="ru-RU" w:eastAsia="ru-RU"/>
              </w:rPr>
              <w:t>в дополнительных услугах.</w:t>
            </w:r>
          </w:p>
        </w:tc>
      </w:tr>
      <w:tr w14:paraId="521053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0" w:hRule="atLeast"/>
        </w:trPr>
        <w:tc>
          <w:tcPr>
            <w:tcW w:w="3118" w:type="dxa"/>
          </w:tcPr>
          <w:p w14:paraId="693BD962">
            <w:pPr>
              <w:pStyle w:val="105"/>
              <w:rPr>
                <w:sz w:val="22"/>
                <w:lang w:val="en-US" w:eastAsia="ru-RU"/>
              </w:rPr>
            </w:pPr>
            <w:r>
              <w:rPr>
                <w:spacing w:val="-2"/>
                <w:sz w:val="22"/>
                <w:lang w:val="en-US" w:eastAsia="ru-RU"/>
              </w:rPr>
              <w:t>Информирование родителей</w:t>
            </w:r>
          </w:p>
        </w:tc>
        <w:tc>
          <w:tcPr>
            <w:tcW w:w="6313" w:type="dxa"/>
          </w:tcPr>
          <w:p w14:paraId="1853D3C0">
            <w:pPr>
              <w:pStyle w:val="105"/>
              <w:rPr>
                <w:sz w:val="22"/>
                <w:lang w:val="ru-RU" w:eastAsia="ru-RU"/>
              </w:rPr>
            </w:pPr>
            <w:r>
              <w:rPr>
                <w:sz w:val="22"/>
                <w:lang w:val="ru-RU" w:eastAsia="ru-RU"/>
              </w:rPr>
              <w:t>Визитная</w:t>
            </w:r>
            <w:r>
              <w:rPr>
                <w:spacing w:val="-4"/>
                <w:sz w:val="22"/>
                <w:lang w:val="ru-RU" w:eastAsia="ru-RU"/>
              </w:rPr>
              <w:t xml:space="preserve"> </w:t>
            </w:r>
            <w:r>
              <w:rPr>
                <w:sz w:val="22"/>
                <w:lang w:val="ru-RU" w:eastAsia="ru-RU"/>
              </w:rPr>
              <w:t>карточка</w:t>
            </w:r>
            <w:r>
              <w:rPr>
                <w:spacing w:val="-2"/>
                <w:sz w:val="22"/>
                <w:lang w:val="ru-RU" w:eastAsia="ru-RU"/>
              </w:rPr>
              <w:t xml:space="preserve"> учреждения;</w:t>
            </w:r>
          </w:p>
          <w:p w14:paraId="2CAF4D06">
            <w:pPr>
              <w:pStyle w:val="105"/>
              <w:rPr>
                <w:sz w:val="22"/>
                <w:lang w:val="ru-RU" w:eastAsia="ru-RU"/>
              </w:rPr>
            </w:pPr>
            <w:r>
              <w:rPr>
                <w:sz w:val="22"/>
                <w:lang w:val="ru-RU" w:eastAsia="ru-RU"/>
              </w:rPr>
              <w:t>информационные</w:t>
            </w:r>
            <w:r>
              <w:rPr>
                <w:spacing w:val="-7"/>
                <w:sz w:val="22"/>
                <w:lang w:val="ru-RU" w:eastAsia="ru-RU"/>
              </w:rPr>
              <w:t xml:space="preserve"> </w:t>
            </w:r>
            <w:r>
              <w:rPr>
                <w:spacing w:val="-2"/>
                <w:sz w:val="22"/>
                <w:lang w:val="ru-RU" w:eastAsia="ru-RU"/>
              </w:rPr>
              <w:t>стенды;</w:t>
            </w:r>
          </w:p>
          <w:p w14:paraId="0951A944">
            <w:pPr>
              <w:pStyle w:val="105"/>
              <w:rPr>
                <w:sz w:val="22"/>
                <w:lang w:val="ru-RU" w:eastAsia="ru-RU"/>
              </w:rPr>
            </w:pPr>
            <w:r>
              <w:rPr>
                <w:sz w:val="22"/>
                <w:lang w:val="ru-RU" w:eastAsia="ru-RU"/>
              </w:rPr>
              <w:t>официальный</w:t>
            </w:r>
            <w:r>
              <w:rPr>
                <w:spacing w:val="-2"/>
                <w:sz w:val="22"/>
                <w:lang w:val="ru-RU" w:eastAsia="ru-RU"/>
              </w:rPr>
              <w:t xml:space="preserve"> </w:t>
            </w:r>
            <w:r>
              <w:rPr>
                <w:sz w:val="22"/>
                <w:lang w:val="ru-RU" w:eastAsia="ru-RU"/>
              </w:rPr>
              <w:t>сайт</w:t>
            </w:r>
            <w:r>
              <w:rPr>
                <w:spacing w:val="-2"/>
                <w:sz w:val="22"/>
                <w:lang w:val="ru-RU" w:eastAsia="ru-RU"/>
              </w:rPr>
              <w:t xml:space="preserve"> </w:t>
            </w:r>
            <w:r>
              <w:rPr>
                <w:spacing w:val="-4"/>
                <w:sz w:val="22"/>
                <w:lang w:val="ru-RU" w:eastAsia="ru-RU"/>
              </w:rPr>
              <w:t>ДОУ;</w:t>
            </w:r>
          </w:p>
          <w:p w14:paraId="6A66F165">
            <w:pPr>
              <w:pStyle w:val="105"/>
              <w:rPr>
                <w:sz w:val="22"/>
                <w:lang w:val="ru-RU" w:eastAsia="ru-RU"/>
              </w:rPr>
            </w:pPr>
            <w:r>
              <w:rPr>
                <w:sz w:val="22"/>
                <w:lang w:val="ru-RU" w:eastAsia="ru-RU"/>
              </w:rPr>
              <w:t>родительские</w:t>
            </w:r>
            <w:r>
              <w:rPr>
                <w:spacing w:val="-2"/>
                <w:sz w:val="22"/>
                <w:lang w:val="ru-RU" w:eastAsia="ru-RU"/>
              </w:rPr>
              <w:t xml:space="preserve"> собрания;</w:t>
            </w:r>
          </w:p>
          <w:p w14:paraId="4D2A5405">
            <w:pPr>
              <w:pStyle w:val="105"/>
              <w:rPr>
                <w:sz w:val="22"/>
                <w:lang w:val="ru-RU" w:eastAsia="ru-RU"/>
              </w:rPr>
            </w:pPr>
            <w:r>
              <w:rPr>
                <w:sz w:val="22"/>
                <w:lang w:val="ru-RU" w:eastAsia="ru-RU"/>
              </w:rPr>
              <w:t>родительский</w:t>
            </w:r>
            <w:r>
              <w:rPr>
                <w:spacing w:val="-5"/>
                <w:sz w:val="22"/>
                <w:lang w:val="ru-RU" w:eastAsia="ru-RU"/>
              </w:rPr>
              <w:t xml:space="preserve"> </w:t>
            </w:r>
            <w:r>
              <w:rPr>
                <w:spacing w:val="-4"/>
                <w:sz w:val="22"/>
                <w:lang w:val="ru-RU" w:eastAsia="ru-RU"/>
              </w:rPr>
              <w:t>клуб;</w:t>
            </w:r>
          </w:p>
          <w:p w14:paraId="277C60A0">
            <w:pPr>
              <w:pStyle w:val="105"/>
              <w:rPr>
                <w:sz w:val="22"/>
                <w:lang w:val="ru-RU" w:eastAsia="ru-RU"/>
              </w:rPr>
            </w:pPr>
            <w:r>
              <w:rPr>
                <w:sz w:val="22"/>
                <w:lang w:val="ru-RU" w:eastAsia="ru-RU"/>
              </w:rPr>
              <w:t>выставки</w:t>
            </w:r>
            <w:r>
              <w:rPr>
                <w:spacing w:val="-3"/>
                <w:sz w:val="22"/>
                <w:lang w:val="ru-RU" w:eastAsia="ru-RU"/>
              </w:rPr>
              <w:t xml:space="preserve"> </w:t>
            </w:r>
            <w:r>
              <w:rPr>
                <w:sz w:val="22"/>
                <w:lang w:val="ru-RU" w:eastAsia="ru-RU"/>
              </w:rPr>
              <w:t>детских</w:t>
            </w:r>
            <w:r>
              <w:rPr>
                <w:spacing w:val="-2"/>
                <w:sz w:val="22"/>
                <w:lang w:val="ru-RU" w:eastAsia="ru-RU"/>
              </w:rPr>
              <w:t xml:space="preserve"> работ;</w:t>
            </w:r>
          </w:p>
          <w:p w14:paraId="5B2ACFB1">
            <w:pPr>
              <w:pStyle w:val="105"/>
              <w:rPr>
                <w:sz w:val="22"/>
                <w:lang w:val="ru-RU" w:eastAsia="ru-RU"/>
              </w:rPr>
            </w:pPr>
            <w:r>
              <w:rPr>
                <w:sz w:val="22"/>
                <w:lang w:val="ru-RU" w:eastAsia="ru-RU"/>
              </w:rPr>
              <w:t>личные</w:t>
            </w:r>
            <w:r>
              <w:rPr>
                <w:spacing w:val="-2"/>
                <w:sz w:val="22"/>
                <w:lang w:val="ru-RU" w:eastAsia="ru-RU"/>
              </w:rPr>
              <w:t xml:space="preserve"> беседы;</w:t>
            </w:r>
          </w:p>
          <w:p w14:paraId="74AD17E1">
            <w:pPr>
              <w:pStyle w:val="105"/>
              <w:rPr>
                <w:sz w:val="22"/>
                <w:lang w:val="ru-RU" w:eastAsia="ru-RU"/>
              </w:rPr>
            </w:pPr>
            <w:r>
              <w:rPr>
                <w:sz w:val="22"/>
                <w:lang w:val="ru-RU" w:eastAsia="ru-RU"/>
              </w:rPr>
              <w:t>общение</w:t>
            </w:r>
            <w:r>
              <w:rPr>
                <w:spacing w:val="-1"/>
                <w:sz w:val="22"/>
                <w:lang w:val="ru-RU" w:eastAsia="ru-RU"/>
              </w:rPr>
              <w:t xml:space="preserve"> </w:t>
            </w:r>
            <w:r>
              <w:rPr>
                <w:sz w:val="22"/>
                <w:lang w:val="ru-RU" w:eastAsia="ru-RU"/>
              </w:rPr>
              <w:t>по</w:t>
            </w:r>
            <w:r>
              <w:rPr>
                <w:spacing w:val="1"/>
                <w:sz w:val="22"/>
                <w:lang w:val="ru-RU" w:eastAsia="ru-RU"/>
              </w:rPr>
              <w:t xml:space="preserve"> </w:t>
            </w:r>
            <w:r>
              <w:rPr>
                <w:spacing w:val="-2"/>
                <w:sz w:val="22"/>
                <w:lang w:val="ru-RU" w:eastAsia="ru-RU"/>
              </w:rPr>
              <w:t>телефону;</w:t>
            </w:r>
          </w:p>
          <w:p w14:paraId="18586B5E">
            <w:pPr>
              <w:pStyle w:val="105"/>
              <w:rPr>
                <w:sz w:val="22"/>
                <w:lang w:val="ru-RU" w:eastAsia="ru-RU"/>
              </w:rPr>
            </w:pPr>
            <w:r>
              <w:rPr>
                <w:sz w:val="22"/>
                <w:lang w:val="ru-RU" w:eastAsia="ru-RU"/>
              </w:rPr>
              <w:t>рекламные</w:t>
            </w:r>
            <w:r>
              <w:rPr>
                <w:spacing w:val="-5"/>
                <w:sz w:val="22"/>
                <w:lang w:val="ru-RU" w:eastAsia="ru-RU"/>
              </w:rPr>
              <w:t xml:space="preserve"> </w:t>
            </w:r>
            <w:r>
              <w:rPr>
                <w:spacing w:val="-2"/>
                <w:sz w:val="22"/>
                <w:lang w:val="ru-RU" w:eastAsia="ru-RU"/>
              </w:rPr>
              <w:t>буклеты;</w:t>
            </w:r>
          </w:p>
          <w:p w14:paraId="61A21176">
            <w:pPr>
              <w:pStyle w:val="105"/>
              <w:rPr>
                <w:sz w:val="22"/>
                <w:lang w:val="ru-RU" w:eastAsia="ru-RU"/>
              </w:rPr>
            </w:pPr>
            <w:r>
              <w:rPr>
                <w:sz w:val="22"/>
                <w:lang w:val="ru-RU" w:eastAsia="ru-RU"/>
              </w:rPr>
              <w:t>журнал</w:t>
            </w:r>
            <w:r>
              <w:rPr>
                <w:spacing w:val="-4"/>
                <w:sz w:val="22"/>
                <w:lang w:val="ru-RU" w:eastAsia="ru-RU"/>
              </w:rPr>
              <w:t xml:space="preserve"> </w:t>
            </w:r>
            <w:r>
              <w:rPr>
                <w:sz w:val="22"/>
                <w:lang w:val="ru-RU" w:eastAsia="ru-RU"/>
              </w:rPr>
              <w:t>для</w:t>
            </w:r>
            <w:r>
              <w:rPr>
                <w:spacing w:val="-2"/>
                <w:sz w:val="22"/>
                <w:lang w:val="ru-RU" w:eastAsia="ru-RU"/>
              </w:rPr>
              <w:t xml:space="preserve"> родителей;</w:t>
            </w:r>
          </w:p>
          <w:p w14:paraId="2B2F9324">
            <w:pPr>
              <w:pStyle w:val="105"/>
              <w:rPr>
                <w:sz w:val="22"/>
                <w:lang w:val="en-US" w:eastAsia="ru-RU"/>
              </w:rPr>
            </w:pPr>
            <w:r>
              <w:rPr>
                <w:spacing w:val="-2"/>
                <w:sz w:val="22"/>
                <w:lang w:val="en-US" w:eastAsia="ru-RU"/>
              </w:rPr>
              <w:t>объявления;</w:t>
            </w:r>
          </w:p>
          <w:p w14:paraId="3B901DA9">
            <w:pPr>
              <w:pStyle w:val="105"/>
              <w:rPr>
                <w:sz w:val="22"/>
                <w:lang w:val="en-US" w:eastAsia="ru-RU"/>
              </w:rPr>
            </w:pPr>
            <w:r>
              <w:rPr>
                <w:spacing w:val="-2"/>
                <w:sz w:val="22"/>
                <w:lang w:val="en-US" w:eastAsia="ru-RU"/>
              </w:rPr>
              <w:t>фотогазеты;</w:t>
            </w:r>
          </w:p>
          <w:p w14:paraId="63C4B02E">
            <w:pPr>
              <w:pStyle w:val="105"/>
              <w:rPr>
                <w:sz w:val="22"/>
                <w:lang w:val="en-US" w:eastAsia="ru-RU"/>
              </w:rPr>
            </w:pPr>
            <w:r>
              <w:rPr>
                <w:spacing w:val="-2"/>
                <w:sz w:val="22"/>
                <w:lang w:val="en-US" w:eastAsia="ru-RU"/>
              </w:rPr>
              <w:t>памятки.</w:t>
            </w:r>
          </w:p>
        </w:tc>
      </w:tr>
    </w:tbl>
    <w:p w14:paraId="7A17F7BD">
      <w:pPr>
        <w:pStyle w:val="105"/>
        <w:rPr>
          <w:b/>
          <w:sz w:val="22"/>
        </w:rPr>
        <w:sectPr>
          <w:type w:val="continuous"/>
          <w:pgSz w:w="11910" w:h="16840"/>
          <w:pgMar w:top="340" w:right="440" w:bottom="1200" w:left="1160" w:header="0" w:footer="972" w:gutter="0"/>
          <w:cols w:space="720" w:num="1"/>
        </w:sectPr>
      </w:pPr>
    </w:p>
    <w:tbl>
      <w:tblPr>
        <w:tblStyle w:val="41"/>
        <w:tblW w:w="0" w:type="auto"/>
        <w:tblInd w:w="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8"/>
        <w:gridCol w:w="6313"/>
      </w:tblGrid>
      <w:tr w14:paraId="1B80A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118" w:type="dxa"/>
          </w:tcPr>
          <w:p w14:paraId="4998EB8F">
            <w:pPr>
              <w:pStyle w:val="105"/>
              <w:rPr>
                <w:sz w:val="22"/>
                <w:lang w:val="en-US" w:eastAsia="ru-RU"/>
              </w:rPr>
            </w:pPr>
            <w:r>
              <w:rPr>
                <w:spacing w:val="-2"/>
                <w:sz w:val="22"/>
                <w:lang w:val="en-US" w:eastAsia="ru-RU"/>
              </w:rPr>
              <w:t>Консультирование родителей</w:t>
            </w:r>
          </w:p>
        </w:tc>
        <w:tc>
          <w:tcPr>
            <w:tcW w:w="6313" w:type="dxa"/>
          </w:tcPr>
          <w:p w14:paraId="225D7A3A">
            <w:pPr>
              <w:pStyle w:val="105"/>
              <w:rPr>
                <w:sz w:val="22"/>
                <w:lang w:val="ru-RU" w:eastAsia="ru-RU"/>
              </w:rPr>
            </w:pPr>
            <w:r>
              <w:rPr>
                <w:sz w:val="22"/>
                <w:lang w:val="ru-RU" w:eastAsia="ru-RU"/>
              </w:rPr>
              <w:t>Консультации</w:t>
            </w:r>
            <w:r>
              <w:rPr>
                <w:spacing w:val="-5"/>
                <w:sz w:val="22"/>
                <w:lang w:val="ru-RU" w:eastAsia="ru-RU"/>
              </w:rPr>
              <w:t xml:space="preserve"> </w:t>
            </w:r>
            <w:r>
              <w:rPr>
                <w:sz w:val="22"/>
                <w:lang w:val="ru-RU" w:eastAsia="ru-RU"/>
              </w:rPr>
              <w:t>по</w:t>
            </w:r>
            <w:r>
              <w:rPr>
                <w:spacing w:val="-3"/>
                <w:sz w:val="22"/>
                <w:lang w:val="ru-RU" w:eastAsia="ru-RU"/>
              </w:rPr>
              <w:t xml:space="preserve"> </w:t>
            </w:r>
            <w:r>
              <w:rPr>
                <w:sz w:val="22"/>
                <w:lang w:val="ru-RU" w:eastAsia="ru-RU"/>
              </w:rPr>
              <w:t>различным</w:t>
            </w:r>
            <w:r>
              <w:rPr>
                <w:spacing w:val="-4"/>
                <w:sz w:val="22"/>
                <w:lang w:val="ru-RU" w:eastAsia="ru-RU"/>
              </w:rPr>
              <w:t xml:space="preserve"> </w:t>
            </w:r>
            <w:r>
              <w:rPr>
                <w:spacing w:val="-2"/>
                <w:sz w:val="22"/>
                <w:lang w:val="ru-RU" w:eastAsia="ru-RU"/>
              </w:rPr>
              <w:t>вопросам</w:t>
            </w:r>
          </w:p>
          <w:p w14:paraId="075D5670">
            <w:pPr>
              <w:pStyle w:val="105"/>
              <w:rPr>
                <w:sz w:val="22"/>
                <w:lang w:val="ru-RU" w:eastAsia="ru-RU"/>
              </w:rPr>
            </w:pPr>
            <w:r>
              <w:rPr>
                <w:sz w:val="22"/>
                <w:lang w:val="ru-RU" w:eastAsia="ru-RU"/>
              </w:rPr>
              <w:t>(индивидуальное,</w:t>
            </w:r>
            <w:r>
              <w:rPr>
                <w:spacing w:val="-13"/>
                <w:sz w:val="22"/>
                <w:lang w:val="ru-RU" w:eastAsia="ru-RU"/>
              </w:rPr>
              <w:t xml:space="preserve"> </w:t>
            </w:r>
            <w:r>
              <w:rPr>
                <w:sz w:val="22"/>
                <w:lang w:val="ru-RU" w:eastAsia="ru-RU"/>
              </w:rPr>
              <w:t>семейное,</w:t>
            </w:r>
            <w:r>
              <w:rPr>
                <w:spacing w:val="-13"/>
                <w:sz w:val="22"/>
                <w:lang w:val="ru-RU" w:eastAsia="ru-RU"/>
              </w:rPr>
              <w:t xml:space="preserve"> </w:t>
            </w:r>
            <w:r>
              <w:rPr>
                <w:sz w:val="22"/>
                <w:lang w:val="ru-RU" w:eastAsia="ru-RU"/>
              </w:rPr>
              <w:t>очное,</w:t>
            </w:r>
            <w:r>
              <w:rPr>
                <w:spacing w:val="-13"/>
                <w:sz w:val="22"/>
                <w:lang w:val="ru-RU" w:eastAsia="ru-RU"/>
              </w:rPr>
              <w:t xml:space="preserve"> </w:t>
            </w:r>
            <w:r>
              <w:rPr>
                <w:sz w:val="22"/>
                <w:lang w:val="ru-RU" w:eastAsia="ru-RU"/>
              </w:rPr>
              <w:t xml:space="preserve">дистанционное </w:t>
            </w:r>
            <w:r>
              <w:rPr>
                <w:spacing w:val="-2"/>
                <w:sz w:val="22"/>
                <w:lang w:val="ru-RU" w:eastAsia="ru-RU"/>
              </w:rPr>
              <w:t>консультирование)</w:t>
            </w:r>
          </w:p>
        </w:tc>
      </w:tr>
      <w:tr w14:paraId="735E1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5" w:hRule="atLeast"/>
        </w:trPr>
        <w:tc>
          <w:tcPr>
            <w:tcW w:w="3118" w:type="dxa"/>
          </w:tcPr>
          <w:p w14:paraId="4591BE26">
            <w:pPr>
              <w:pStyle w:val="105"/>
              <w:rPr>
                <w:sz w:val="22"/>
                <w:lang w:val="en-US" w:eastAsia="ru-RU"/>
              </w:rPr>
            </w:pPr>
            <w:r>
              <w:rPr>
                <w:sz w:val="22"/>
                <w:lang w:val="en-US" w:eastAsia="ru-RU"/>
              </w:rPr>
              <w:t>Просвещение</w:t>
            </w:r>
            <w:r>
              <w:rPr>
                <w:spacing w:val="-15"/>
                <w:sz w:val="22"/>
                <w:lang w:val="en-US" w:eastAsia="ru-RU"/>
              </w:rPr>
              <w:t xml:space="preserve"> </w:t>
            </w:r>
            <w:r>
              <w:rPr>
                <w:sz w:val="22"/>
                <w:lang w:val="en-US" w:eastAsia="ru-RU"/>
              </w:rPr>
              <w:t>и обучение родителей</w:t>
            </w:r>
          </w:p>
        </w:tc>
        <w:tc>
          <w:tcPr>
            <w:tcW w:w="6313" w:type="dxa"/>
          </w:tcPr>
          <w:p w14:paraId="41EC305B">
            <w:pPr>
              <w:pStyle w:val="105"/>
              <w:rPr>
                <w:sz w:val="22"/>
                <w:lang w:val="ru-RU" w:eastAsia="ru-RU"/>
              </w:rPr>
            </w:pPr>
            <w:r>
              <w:rPr>
                <w:sz w:val="22"/>
                <w:lang w:val="ru-RU" w:eastAsia="ru-RU"/>
              </w:rPr>
              <w:t>По</w:t>
            </w:r>
            <w:r>
              <w:rPr>
                <w:spacing w:val="-8"/>
                <w:sz w:val="22"/>
                <w:lang w:val="ru-RU" w:eastAsia="ru-RU"/>
              </w:rPr>
              <w:t xml:space="preserve"> </w:t>
            </w:r>
            <w:r>
              <w:rPr>
                <w:sz w:val="22"/>
                <w:lang w:val="ru-RU" w:eastAsia="ru-RU"/>
              </w:rPr>
              <w:t>запросу</w:t>
            </w:r>
            <w:r>
              <w:rPr>
                <w:spacing w:val="-11"/>
                <w:sz w:val="22"/>
                <w:lang w:val="ru-RU" w:eastAsia="ru-RU"/>
              </w:rPr>
              <w:t xml:space="preserve"> </w:t>
            </w:r>
            <w:r>
              <w:rPr>
                <w:sz w:val="22"/>
                <w:lang w:val="ru-RU" w:eastAsia="ru-RU"/>
              </w:rPr>
              <w:t>родителей</w:t>
            </w:r>
            <w:r>
              <w:rPr>
                <w:spacing w:val="-7"/>
                <w:sz w:val="22"/>
                <w:lang w:val="ru-RU" w:eastAsia="ru-RU"/>
              </w:rPr>
              <w:t xml:space="preserve"> </w:t>
            </w:r>
            <w:r>
              <w:rPr>
                <w:sz w:val="22"/>
                <w:lang w:val="ru-RU" w:eastAsia="ru-RU"/>
              </w:rPr>
              <w:t>или</w:t>
            </w:r>
            <w:r>
              <w:rPr>
                <w:spacing w:val="-6"/>
                <w:sz w:val="22"/>
                <w:lang w:val="ru-RU" w:eastAsia="ru-RU"/>
              </w:rPr>
              <w:t xml:space="preserve"> </w:t>
            </w:r>
            <w:r>
              <w:rPr>
                <w:sz w:val="22"/>
                <w:lang w:val="ru-RU" w:eastAsia="ru-RU"/>
              </w:rPr>
              <w:t>по</w:t>
            </w:r>
            <w:r>
              <w:rPr>
                <w:spacing w:val="-7"/>
                <w:sz w:val="22"/>
                <w:lang w:val="ru-RU" w:eastAsia="ru-RU"/>
              </w:rPr>
              <w:t xml:space="preserve"> </w:t>
            </w:r>
            <w:r>
              <w:rPr>
                <w:sz w:val="22"/>
                <w:lang w:val="ru-RU" w:eastAsia="ru-RU"/>
              </w:rPr>
              <w:t xml:space="preserve">выявленной </w:t>
            </w:r>
            <w:r>
              <w:rPr>
                <w:spacing w:val="-2"/>
                <w:sz w:val="22"/>
                <w:lang w:val="ru-RU" w:eastAsia="ru-RU"/>
              </w:rPr>
              <w:t>проблеме:</w:t>
            </w:r>
          </w:p>
          <w:p w14:paraId="6D11D349">
            <w:pPr>
              <w:pStyle w:val="105"/>
              <w:rPr>
                <w:sz w:val="22"/>
                <w:lang w:val="ru-RU" w:eastAsia="ru-RU"/>
              </w:rPr>
            </w:pPr>
            <w:r>
              <w:rPr>
                <w:sz w:val="22"/>
                <w:lang w:val="ru-RU" w:eastAsia="ru-RU"/>
              </w:rPr>
              <w:t>педагогические</w:t>
            </w:r>
            <w:r>
              <w:rPr>
                <w:spacing w:val="-9"/>
                <w:sz w:val="22"/>
                <w:lang w:val="ru-RU" w:eastAsia="ru-RU"/>
              </w:rPr>
              <w:t xml:space="preserve"> </w:t>
            </w:r>
            <w:r>
              <w:rPr>
                <w:spacing w:val="-2"/>
                <w:sz w:val="22"/>
                <w:lang w:val="ru-RU" w:eastAsia="ru-RU"/>
              </w:rPr>
              <w:t>гостиные;</w:t>
            </w:r>
          </w:p>
          <w:p w14:paraId="4535BA99">
            <w:pPr>
              <w:pStyle w:val="105"/>
              <w:rPr>
                <w:sz w:val="22"/>
                <w:lang w:val="ru-RU" w:eastAsia="ru-RU"/>
              </w:rPr>
            </w:pPr>
            <w:r>
              <w:rPr>
                <w:sz w:val="22"/>
                <w:lang w:val="ru-RU" w:eastAsia="ru-RU"/>
              </w:rPr>
              <w:t>родительские</w:t>
            </w:r>
            <w:r>
              <w:rPr>
                <w:spacing w:val="-2"/>
                <w:sz w:val="22"/>
                <w:lang w:val="ru-RU" w:eastAsia="ru-RU"/>
              </w:rPr>
              <w:t xml:space="preserve"> клубы;</w:t>
            </w:r>
          </w:p>
          <w:p w14:paraId="392A196F">
            <w:pPr>
              <w:pStyle w:val="105"/>
              <w:rPr>
                <w:sz w:val="22"/>
                <w:lang w:val="ru-RU" w:eastAsia="ru-RU"/>
              </w:rPr>
            </w:pPr>
            <w:r>
              <w:rPr>
                <w:spacing w:val="-2"/>
                <w:sz w:val="22"/>
                <w:lang w:val="ru-RU" w:eastAsia="ru-RU"/>
              </w:rPr>
              <w:t>семинары;</w:t>
            </w:r>
          </w:p>
          <w:p w14:paraId="7CA62062">
            <w:pPr>
              <w:pStyle w:val="105"/>
              <w:rPr>
                <w:sz w:val="22"/>
                <w:lang w:val="ru-RU" w:eastAsia="ru-RU"/>
              </w:rPr>
            </w:pPr>
            <w:r>
              <w:rPr>
                <w:spacing w:val="-2"/>
                <w:sz w:val="22"/>
                <w:lang w:val="ru-RU" w:eastAsia="ru-RU"/>
              </w:rPr>
              <w:t>семинары-практикумы;</w:t>
            </w:r>
          </w:p>
          <w:p w14:paraId="29676317">
            <w:pPr>
              <w:pStyle w:val="105"/>
              <w:rPr>
                <w:sz w:val="22"/>
                <w:lang w:val="ru-RU" w:eastAsia="ru-RU"/>
              </w:rPr>
            </w:pPr>
            <w:r>
              <w:rPr>
                <w:spacing w:val="-2"/>
                <w:sz w:val="22"/>
                <w:lang w:val="ru-RU" w:eastAsia="ru-RU"/>
              </w:rPr>
              <w:t>мастер-классы;</w:t>
            </w:r>
          </w:p>
          <w:p w14:paraId="54C792B8">
            <w:pPr>
              <w:pStyle w:val="105"/>
              <w:rPr>
                <w:sz w:val="22"/>
                <w:lang w:val="ru-RU" w:eastAsia="ru-RU"/>
              </w:rPr>
            </w:pPr>
            <w:r>
              <w:rPr>
                <w:sz w:val="22"/>
                <w:lang w:val="ru-RU" w:eastAsia="ru-RU"/>
              </w:rPr>
              <w:t>приглашения</w:t>
            </w:r>
            <w:r>
              <w:rPr>
                <w:spacing w:val="-4"/>
                <w:sz w:val="22"/>
                <w:lang w:val="ru-RU" w:eastAsia="ru-RU"/>
              </w:rPr>
              <w:t xml:space="preserve"> </w:t>
            </w:r>
            <w:r>
              <w:rPr>
                <w:spacing w:val="-2"/>
                <w:sz w:val="22"/>
                <w:lang w:val="ru-RU" w:eastAsia="ru-RU"/>
              </w:rPr>
              <w:t>специалистов;</w:t>
            </w:r>
          </w:p>
          <w:p w14:paraId="29971795">
            <w:pPr>
              <w:pStyle w:val="105"/>
              <w:rPr>
                <w:sz w:val="22"/>
                <w:lang w:val="ru-RU" w:eastAsia="ru-RU"/>
              </w:rPr>
            </w:pPr>
            <w:r>
              <w:rPr>
                <w:sz w:val="22"/>
                <w:lang w:val="ru-RU" w:eastAsia="ru-RU"/>
              </w:rPr>
              <w:t>официальный</w:t>
            </w:r>
            <w:r>
              <w:rPr>
                <w:spacing w:val="-2"/>
                <w:sz w:val="22"/>
                <w:lang w:val="ru-RU" w:eastAsia="ru-RU"/>
              </w:rPr>
              <w:t xml:space="preserve"> </w:t>
            </w:r>
            <w:r>
              <w:rPr>
                <w:sz w:val="22"/>
                <w:lang w:val="ru-RU" w:eastAsia="ru-RU"/>
              </w:rPr>
              <w:t>сайт</w:t>
            </w:r>
            <w:r>
              <w:rPr>
                <w:spacing w:val="-2"/>
                <w:sz w:val="22"/>
                <w:lang w:val="ru-RU" w:eastAsia="ru-RU"/>
              </w:rPr>
              <w:t xml:space="preserve"> организации;</w:t>
            </w:r>
          </w:p>
          <w:p w14:paraId="62A6335B">
            <w:pPr>
              <w:pStyle w:val="105"/>
              <w:rPr>
                <w:sz w:val="22"/>
                <w:lang w:val="ru-RU" w:eastAsia="ru-RU"/>
              </w:rPr>
            </w:pPr>
            <w:r>
              <w:rPr>
                <w:sz w:val="22"/>
                <w:lang w:val="ru-RU" w:eastAsia="ru-RU"/>
              </w:rPr>
              <w:t>персональные</w:t>
            </w:r>
            <w:r>
              <w:rPr>
                <w:spacing w:val="-11"/>
                <w:sz w:val="22"/>
                <w:lang w:val="ru-RU" w:eastAsia="ru-RU"/>
              </w:rPr>
              <w:t xml:space="preserve"> </w:t>
            </w:r>
            <w:r>
              <w:rPr>
                <w:sz w:val="22"/>
                <w:lang w:val="ru-RU" w:eastAsia="ru-RU"/>
              </w:rPr>
              <w:t>сайты</w:t>
            </w:r>
            <w:r>
              <w:rPr>
                <w:spacing w:val="-10"/>
                <w:sz w:val="22"/>
                <w:lang w:val="ru-RU" w:eastAsia="ru-RU"/>
              </w:rPr>
              <w:t xml:space="preserve"> </w:t>
            </w:r>
            <w:r>
              <w:rPr>
                <w:sz w:val="22"/>
                <w:lang w:val="ru-RU" w:eastAsia="ru-RU"/>
              </w:rPr>
              <w:t>педагогов</w:t>
            </w:r>
            <w:r>
              <w:rPr>
                <w:spacing w:val="-10"/>
                <w:sz w:val="22"/>
                <w:lang w:val="ru-RU" w:eastAsia="ru-RU"/>
              </w:rPr>
              <w:t xml:space="preserve"> </w:t>
            </w:r>
            <w:r>
              <w:rPr>
                <w:sz w:val="22"/>
                <w:lang w:val="ru-RU" w:eastAsia="ru-RU"/>
              </w:rPr>
              <w:t>или</w:t>
            </w:r>
            <w:r>
              <w:rPr>
                <w:spacing w:val="-9"/>
                <w:sz w:val="22"/>
                <w:lang w:val="ru-RU" w:eastAsia="ru-RU"/>
              </w:rPr>
              <w:t xml:space="preserve"> </w:t>
            </w:r>
            <w:r>
              <w:rPr>
                <w:sz w:val="22"/>
                <w:lang w:val="ru-RU" w:eastAsia="ru-RU"/>
              </w:rPr>
              <w:t xml:space="preserve">персональные </w:t>
            </w:r>
            <w:r>
              <w:rPr>
                <w:sz w:val="22"/>
                <w:lang w:val="en-US" w:eastAsia="ru-RU"/>
              </w:rPr>
              <w:t>web</w:t>
            </w:r>
            <w:r>
              <w:rPr>
                <w:sz w:val="22"/>
                <w:lang w:val="ru-RU" w:eastAsia="ru-RU"/>
              </w:rPr>
              <w:t>-страницы в сети Интернет;</w:t>
            </w:r>
          </w:p>
          <w:p w14:paraId="14419E1C">
            <w:pPr>
              <w:pStyle w:val="105"/>
              <w:rPr>
                <w:sz w:val="22"/>
                <w:lang w:val="ru-RU" w:eastAsia="ru-RU"/>
              </w:rPr>
            </w:pPr>
            <w:r>
              <w:rPr>
                <w:sz w:val="22"/>
                <w:lang w:val="ru-RU" w:eastAsia="ru-RU"/>
              </w:rPr>
              <w:t>творческие</w:t>
            </w:r>
            <w:r>
              <w:rPr>
                <w:spacing w:val="-8"/>
                <w:sz w:val="22"/>
                <w:lang w:val="ru-RU" w:eastAsia="ru-RU"/>
              </w:rPr>
              <w:t xml:space="preserve"> </w:t>
            </w:r>
            <w:r>
              <w:rPr>
                <w:spacing w:val="-2"/>
                <w:sz w:val="22"/>
                <w:lang w:val="ru-RU" w:eastAsia="ru-RU"/>
              </w:rPr>
              <w:t>задания;</w:t>
            </w:r>
          </w:p>
          <w:p w14:paraId="227FA14D">
            <w:pPr>
              <w:pStyle w:val="105"/>
              <w:rPr>
                <w:sz w:val="22"/>
                <w:lang w:val="ru-RU" w:eastAsia="ru-RU"/>
              </w:rPr>
            </w:pPr>
            <w:r>
              <w:rPr>
                <w:spacing w:val="-2"/>
                <w:sz w:val="22"/>
                <w:lang w:val="ru-RU" w:eastAsia="ru-RU"/>
              </w:rPr>
              <w:t>тренинги;</w:t>
            </w:r>
          </w:p>
          <w:p w14:paraId="1D9A7EC2">
            <w:pPr>
              <w:pStyle w:val="105"/>
              <w:rPr>
                <w:sz w:val="22"/>
                <w:lang w:val="ru-RU" w:eastAsia="ru-RU"/>
              </w:rPr>
            </w:pPr>
            <w:r>
              <w:rPr>
                <w:sz w:val="22"/>
                <w:lang w:val="ru-RU" w:eastAsia="ru-RU"/>
              </w:rPr>
              <w:t>подготовка</w:t>
            </w:r>
            <w:r>
              <w:rPr>
                <w:spacing w:val="-5"/>
                <w:sz w:val="22"/>
                <w:lang w:val="ru-RU" w:eastAsia="ru-RU"/>
              </w:rPr>
              <w:t xml:space="preserve"> </w:t>
            </w:r>
            <w:r>
              <w:rPr>
                <w:sz w:val="22"/>
                <w:lang w:val="ru-RU" w:eastAsia="ru-RU"/>
              </w:rPr>
              <w:t>и</w:t>
            </w:r>
            <w:r>
              <w:rPr>
                <w:spacing w:val="-5"/>
                <w:sz w:val="22"/>
                <w:lang w:val="ru-RU" w:eastAsia="ru-RU"/>
              </w:rPr>
              <w:t xml:space="preserve"> </w:t>
            </w:r>
            <w:r>
              <w:rPr>
                <w:sz w:val="22"/>
                <w:lang w:val="ru-RU" w:eastAsia="ru-RU"/>
              </w:rPr>
              <w:t>организация</w:t>
            </w:r>
            <w:r>
              <w:rPr>
                <w:spacing w:val="-5"/>
                <w:sz w:val="22"/>
                <w:lang w:val="ru-RU" w:eastAsia="ru-RU"/>
              </w:rPr>
              <w:t xml:space="preserve"> </w:t>
            </w:r>
            <w:r>
              <w:rPr>
                <w:sz w:val="22"/>
                <w:lang w:val="ru-RU" w:eastAsia="ru-RU"/>
              </w:rPr>
              <w:t>музейных</w:t>
            </w:r>
            <w:r>
              <w:rPr>
                <w:spacing w:val="-4"/>
                <w:sz w:val="22"/>
                <w:lang w:val="ru-RU" w:eastAsia="ru-RU"/>
              </w:rPr>
              <w:t xml:space="preserve"> </w:t>
            </w:r>
            <w:r>
              <w:rPr>
                <w:sz w:val="22"/>
                <w:lang w:val="ru-RU" w:eastAsia="ru-RU"/>
              </w:rPr>
              <w:t>экспозиций</w:t>
            </w:r>
            <w:r>
              <w:rPr>
                <w:spacing w:val="-4"/>
                <w:sz w:val="22"/>
                <w:lang w:val="ru-RU" w:eastAsia="ru-RU"/>
              </w:rPr>
              <w:t xml:space="preserve"> </w:t>
            </w:r>
            <w:r>
              <w:rPr>
                <w:spacing w:val="-10"/>
                <w:sz w:val="22"/>
                <w:lang w:val="ru-RU" w:eastAsia="ru-RU"/>
              </w:rPr>
              <w:t>в</w:t>
            </w:r>
          </w:p>
          <w:p w14:paraId="73044F15">
            <w:pPr>
              <w:pStyle w:val="105"/>
              <w:rPr>
                <w:sz w:val="22"/>
                <w:lang w:val="en-US" w:eastAsia="ru-RU"/>
              </w:rPr>
            </w:pPr>
            <w:r>
              <w:rPr>
                <w:spacing w:val="-4"/>
                <w:sz w:val="22"/>
                <w:lang w:val="en-US" w:eastAsia="ru-RU"/>
              </w:rPr>
              <w:t>ДОУ;</w:t>
            </w:r>
          </w:p>
          <w:p w14:paraId="303CFA3F">
            <w:pPr>
              <w:pStyle w:val="105"/>
              <w:rPr>
                <w:sz w:val="22"/>
                <w:lang w:val="en-US" w:eastAsia="ru-RU"/>
              </w:rPr>
            </w:pPr>
            <w:r>
              <w:rPr>
                <w:spacing w:val="-2"/>
                <w:sz w:val="22"/>
                <w:lang w:val="en-US" w:eastAsia="ru-RU"/>
              </w:rPr>
              <w:t>папки-передвижки</w:t>
            </w:r>
          </w:p>
        </w:tc>
      </w:tr>
      <w:tr w14:paraId="48956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3118" w:type="dxa"/>
          </w:tcPr>
          <w:p w14:paraId="3C524E6D">
            <w:pPr>
              <w:pStyle w:val="105"/>
              <w:rPr>
                <w:sz w:val="24"/>
                <w:lang w:val="ru-RU" w:eastAsia="ru-RU"/>
              </w:rPr>
            </w:pPr>
            <w:r>
              <w:rPr>
                <w:spacing w:val="-2"/>
                <w:sz w:val="24"/>
                <w:lang w:val="ru-RU" w:eastAsia="ru-RU"/>
              </w:rPr>
              <w:t xml:space="preserve">Совместная </w:t>
            </w:r>
            <w:r>
              <w:rPr>
                <w:sz w:val="24"/>
                <w:lang w:val="ru-RU" w:eastAsia="ru-RU"/>
              </w:rPr>
              <w:t>деятельность</w:t>
            </w:r>
            <w:r>
              <w:rPr>
                <w:spacing w:val="-13"/>
                <w:sz w:val="24"/>
                <w:lang w:val="ru-RU" w:eastAsia="ru-RU"/>
              </w:rPr>
              <w:t xml:space="preserve"> </w:t>
            </w:r>
            <w:r>
              <w:rPr>
                <w:sz w:val="24"/>
                <w:lang w:val="ru-RU" w:eastAsia="ru-RU"/>
              </w:rPr>
              <w:t>ДОУ</w:t>
            </w:r>
            <w:r>
              <w:rPr>
                <w:spacing w:val="-13"/>
                <w:sz w:val="24"/>
                <w:lang w:val="ru-RU" w:eastAsia="ru-RU"/>
              </w:rPr>
              <w:t xml:space="preserve"> </w:t>
            </w:r>
            <w:r>
              <w:rPr>
                <w:sz w:val="24"/>
                <w:lang w:val="ru-RU" w:eastAsia="ru-RU"/>
              </w:rPr>
              <w:t>и</w:t>
            </w:r>
            <w:r>
              <w:rPr>
                <w:spacing w:val="-12"/>
                <w:sz w:val="24"/>
                <w:lang w:val="ru-RU" w:eastAsia="ru-RU"/>
              </w:rPr>
              <w:t xml:space="preserve"> </w:t>
            </w:r>
            <w:r>
              <w:rPr>
                <w:sz w:val="24"/>
                <w:lang w:val="ru-RU" w:eastAsia="ru-RU"/>
              </w:rPr>
              <w:t>семьи</w:t>
            </w:r>
          </w:p>
        </w:tc>
        <w:tc>
          <w:tcPr>
            <w:tcW w:w="6313" w:type="dxa"/>
          </w:tcPr>
          <w:p w14:paraId="37C56425">
            <w:pPr>
              <w:pStyle w:val="105"/>
              <w:rPr>
                <w:sz w:val="24"/>
                <w:lang w:val="ru-RU" w:eastAsia="ru-RU"/>
              </w:rPr>
            </w:pPr>
            <w:r>
              <w:rPr>
                <w:sz w:val="24"/>
                <w:lang w:val="ru-RU" w:eastAsia="ru-RU"/>
              </w:rPr>
              <w:t>Дни</w:t>
            </w:r>
            <w:r>
              <w:rPr>
                <w:spacing w:val="-2"/>
                <w:sz w:val="24"/>
                <w:lang w:val="ru-RU" w:eastAsia="ru-RU"/>
              </w:rPr>
              <w:t xml:space="preserve"> </w:t>
            </w:r>
            <w:r>
              <w:rPr>
                <w:sz w:val="24"/>
                <w:lang w:val="ru-RU" w:eastAsia="ru-RU"/>
              </w:rPr>
              <w:t>открытых</w:t>
            </w:r>
            <w:r>
              <w:rPr>
                <w:spacing w:val="-1"/>
                <w:sz w:val="24"/>
                <w:lang w:val="ru-RU" w:eastAsia="ru-RU"/>
              </w:rPr>
              <w:t xml:space="preserve"> </w:t>
            </w:r>
            <w:r>
              <w:rPr>
                <w:spacing w:val="-2"/>
                <w:sz w:val="24"/>
                <w:lang w:val="ru-RU" w:eastAsia="ru-RU"/>
              </w:rPr>
              <w:t>дверей;</w:t>
            </w:r>
          </w:p>
          <w:p w14:paraId="001D84A7">
            <w:pPr>
              <w:pStyle w:val="105"/>
              <w:rPr>
                <w:sz w:val="24"/>
                <w:lang w:val="ru-RU" w:eastAsia="ru-RU"/>
              </w:rPr>
            </w:pPr>
            <w:r>
              <w:rPr>
                <w:sz w:val="24"/>
                <w:lang w:val="ru-RU" w:eastAsia="ru-RU"/>
              </w:rPr>
              <w:t>дни</w:t>
            </w:r>
            <w:r>
              <w:rPr>
                <w:spacing w:val="1"/>
                <w:sz w:val="24"/>
                <w:lang w:val="ru-RU" w:eastAsia="ru-RU"/>
              </w:rPr>
              <w:t xml:space="preserve"> </w:t>
            </w:r>
            <w:r>
              <w:rPr>
                <w:spacing w:val="-2"/>
                <w:sz w:val="24"/>
                <w:lang w:val="ru-RU" w:eastAsia="ru-RU"/>
              </w:rPr>
              <w:t>семьи;</w:t>
            </w:r>
          </w:p>
          <w:p w14:paraId="5F19E21D">
            <w:pPr>
              <w:pStyle w:val="105"/>
              <w:rPr>
                <w:sz w:val="24"/>
                <w:lang w:val="ru-RU" w:eastAsia="ru-RU"/>
              </w:rPr>
            </w:pPr>
            <w:r>
              <w:rPr>
                <w:sz w:val="24"/>
                <w:lang w:val="ru-RU" w:eastAsia="ru-RU"/>
              </w:rPr>
              <w:t>организация</w:t>
            </w:r>
            <w:r>
              <w:rPr>
                <w:spacing w:val="-5"/>
                <w:sz w:val="24"/>
                <w:lang w:val="ru-RU" w:eastAsia="ru-RU"/>
              </w:rPr>
              <w:t xml:space="preserve"> </w:t>
            </w:r>
            <w:r>
              <w:rPr>
                <w:sz w:val="24"/>
                <w:lang w:val="ru-RU" w:eastAsia="ru-RU"/>
              </w:rPr>
              <w:t>совместных</w:t>
            </w:r>
            <w:r>
              <w:rPr>
                <w:spacing w:val="-3"/>
                <w:sz w:val="24"/>
                <w:lang w:val="ru-RU" w:eastAsia="ru-RU"/>
              </w:rPr>
              <w:t xml:space="preserve"> </w:t>
            </w:r>
            <w:r>
              <w:rPr>
                <w:spacing w:val="-2"/>
                <w:sz w:val="24"/>
                <w:lang w:val="ru-RU" w:eastAsia="ru-RU"/>
              </w:rPr>
              <w:t>праздников;</w:t>
            </w:r>
          </w:p>
          <w:p w14:paraId="77F310A6">
            <w:pPr>
              <w:pStyle w:val="105"/>
              <w:rPr>
                <w:sz w:val="24"/>
                <w:lang w:val="ru-RU" w:eastAsia="ru-RU"/>
              </w:rPr>
            </w:pPr>
            <w:r>
              <w:rPr>
                <w:sz w:val="24"/>
                <w:lang w:val="ru-RU" w:eastAsia="ru-RU"/>
              </w:rPr>
              <w:t>совместная</w:t>
            </w:r>
            <w:r>
              <w:rPr>
                <w:spacing w:val="-4"/>
                <w:sz w:val="24"/>
                <w:lang w:val="ru-RU" w:eastAsia="ru-RU"/>
              </w:rPr>
              <w:t xml:space="preserve"> </w:t>
            </w:r>
            <w:r>
              <w:rPr>
                <w:sz w:val="24"/>
                <w:lang w:val="ru-RU" w:eastAsia="ru-RU"/>
              </w:rPr>
              <w:t>проектная</w:t>
            </w:r>
            <w:r>
              <w:rPr>
                <w:spacing w:val="-5"/>
                <w:sz w:val="24"/>
                <w:lang w:val="ru-RU" w:eastAsia="ru-RU"/>
              </w:rPr>
              <w:t xml:space="preserve"> </w:t>
            </w:r>
            <w:r>
              <w:rPr>
                <w:spacing w:val="-2"/>
                <w:sz w:val="24"/>
                <w:lang w:val="ru-RU" w:eastAsia="ru-RU"/>
              </w:rPr>
              <w:t>деятельность;</w:t>
            </w:r>
          </w:p>
          <w:p w14:paraId="46279BEE">
            <w:pPr>
              <w:pStyle w:val="105"/>
              <w:rPr>
                <w:sz w:val="24"/>
                <w:lang w:val="ru-RU" w:eastAsia="ru-RU"/>
              </w:rPr>
            </w:pPr>
            <w:r>
              <w:rPr>
                <w:sz w:val="24"/>
                <w:lang w:val="ru-RU" w:eastAsia="ru-RU"/>
              </w:rPr>
              <w:t>выставки</w:t>
            </w:r>
            <w:r>
              <w:rPr>
                <w:spacing w:val="-4"/>
                <w:sz w:val="24"/>
                <w:lang w:val="ru-RU" w:eastAsia="ru-RU"/>
              </w:rPr>
              <w:t xml:space="preserve"> </w:t>
            </w:r>
            <w:r>
              <w:rPr>
                <w:sz w:val="24"/>
                <w:lang w:val="ru-RU" w:eastAsia="ru-RU"/>
              </w:rPr>
              <w:t>семейного</w:t>
            </w:r>
            <w:r>
              <w:rPr>
                <w:spacing w:val="-3"/>
                <w:sz w:val="24"/>
                <w:lang w:val="ru-RU" w:eastAsia="ru-RU"/>
              </w:rPr>
              <w:t xml:space="preserve"> </w:t>
            </w:r>
            <w:r>
              <w:rPr>
                <w:spacing w:val="-2"/>
                <w:sz w:val="24"/>
                <w:lang w:val="ru-RU" w:eastAsia="ru-RU"/>
              </w:rPr>
              <w:t>творчества;</w:t>
            </w:r>
          </w:p>
          <w:p w14:paraId="4A4D80C8">
            <w:pPr>
              <w:pStyle w:val="105"/>
              <w:rPr>
                <w:sz w:val="24"/>
                <w:lang w:val="ru-RU" w:eastAsia="ru-RU"/>
              </w:rPr>
            </w:pPr>
            <w:r>
              <w:rPr>
                <w:sz w:val="24"/>
                <w:lang w:val="ru-RU" w:eastAsia="ru-RU"/>
              </w:rPr>
              <w:t>семейные</w:t>
            </w:r>
            <w:r>
              <w:rPr>
                <w:spacing w:val="-6"/>
                <w:sz w:val="24"/>
                <w:lang w:val="ru-RU" w:eastAsia="ru-RU"/>
              </w:rPr>
              <w:t xml:space="preserve"> </w:t>
            </w:r>
            <w:r>
              <w:rPr>
                <w:spacing w:val="-2"/>
                <w:sz w:val="24"/>
                <w:lang w:val="ru-RU" w:eastAsia="ru-RU"/>
              </w:rPr>
              <w:t>фотоколлажи;</w:t>
            </w:r>
          </w:p>
          <w:p w14:paraId="56354F5C">
            <w:pPr>
              <w:pStyle w:val="105"/>
              <w:rPr>
                <w:sz w:val="24"/>
                <w:lang w:val="ru-RU" w:eastAsia="ru-RU"/>
              </w:rPr>
            </w:pPr>
            <w:r>
              <w:rPr>
                <w:spacing w:val="-2"/>
                <w:sz w:val="24"/>
                <w:lang w:val="ru-RU" w:eastAsia="ru-RU"/>
              </w:rPr>
              <w:t>субботники;</w:t>
            </w:r>
          </w:p>
          <w:p w14:paraId="340EC031">
            <w:pPr>
              <w:pStyle w:val="105"/>
              <w:rPr>
                <w:sz w:val="24"/>
                <w:lang w:val="ru-RU" w:eastAsia="ru-RU"/>
              </w:rPr>
            </w:pPr>
            <w:r>
              <w:rPr>
                <w:sz w:val="24"/>
                <w:lang w:val="ru-RU" w:eastAsia="ru-RU"/>
              </w:rPr>
              <w:t>экскурсии</w:t>
            </w:r>
            <w:r>
              <w:rPr>
                <w:spacing w:val="-3"/>
                <w:sz w:val="24"/>
                <w:lang w:val="ru-RU" w:eastAsia="ru-RU"/>
              </w:rPr>
              <w:t xml:space="preserve"> </w:t>
            </w:r>
            <w:r>
              <w:rPr>
                <w:sz w:val="24"/>
                <w:lang w:val="ru-RU" w:eastAsia="ru-RU"/>
              </w:rPr>
              <w:t>и</w:t>
            </w:r>
            <w:r>
              <w:rPr>
                <w:spacing w:val="-2"/>
                <w:sz w:val="24"/>
                <w:lang w:val="ru-RU" w:eastAsia="ru-RU"/>
              </w:rPr>
              <w:t xml:space="preserve"> походы;</w:t>
            </w:r>
          </w:p>
          <w:p w14:paraId="2C602A77">
            <w:pPr>
              <w:pStyle w:val="105"/>
              <w:rPr>
                <w:sz w:val="24"/>
                <w:lang w:val="ru-RU" w:eastAsia="ru-RU"/>
              </w:rPr>
            </w:pPr>
            <w:r>
              <w:rPr>
                <w:sz w:val="24"/>
                <w:lang w:val="ru-RU" w:eastAsia="ru-RU"/>
              </w:rPr>
              <w:t>досуги</w:t>
            </w:r>
            <w:r>
              <w:rPr>
                <w:spacing w:val="-4"/>
                <w:sz w:val="24"/>
                <w:lang w:val="ru-RU" w:eastAsia="ru-RU"/>
              </w:rPr>
              <w:t xml:space="preserve"> </w:t>
            </w:r>
            <w:r>
              <w:rPr>
                <w:sz w:val="24"/>
                <w:lang w:val="ru-RU" w:eastAsia="ru-RU"/>
              </w:rPr>
              <w:t>с</w:t>
            </w:r>
            <w:r>
              <w:rPr>
                <w:spacing w:val="-3"/>
                <w:sz w:val="24"/>
                <w:lang w:val="ru-RU" w:eastAsia="ru-RU"/>
              </w:rPr>
              <w:t xml:space="preserve"> </w:t>
            </w:r>
            <w:r>
              <w:rPr>
                <w:sz w:val="24"/>
                <w:lang w:val="ru-RU" w:eastAsia="ru-RU"/>
              </w:rPr>
              <w:t>активным</w:t>
            </w:r>
            <w:r>
              <w:rPr>
                <w:spacing w:val="-5"/>
                <w:sz w:val="24"/>
                <w:lang w:val="ru-RU" w:eastAsia="ru-RU"/>
              </w:rPr>
              <w:t xml:space="preserve"> </w:t>
            </w:r>
            <w:r>
              <w:rPr>
                <w:sz w:val="24"/>
                <w:lang w:val="ru-RU" w:eastAsia="ru-RU"/>
              </w:rPr>
              <w:t>вовлечением</w:t>
            </w:r>
            <w:r>
              <w:rPr>
                <w:spacing w:val="-4"/>
                <w:sz w:val="24"/>
                <w:lang w:val="ru-RU" w:eastAsia="ru-RU"/>
              </w:rPr>
              <w:t xml:space="preserve"> </w:t>
            </w:r>
            <w:r>
              <w:rPr>
                <w:spacing w:val="-2"/>
                <w:sz w:val="24"/>
                <w:lang w:val="ru-RU" w:eastAsia="ru-RU"/>
              </w:rPr>
              <w:t>родителей.</w:t>
            </w:r>
          </w:p>
        </w:tc>
      </w:tr>
    </w:tbl>
    <w:p w14:paraId="05B5771B">
      <w:pPr>
        <w:pStyle w:val="43"/>
        <w:rPr>
          <w:rFonts w:ascii="Times New Roman" w:hAnsi="Times New Roman"/>
          <w:sz w:val="24"/>
          <w:szCs w:val="24"/>
        </w:rPr>
      </w:pPr>
    </w:p>
    <w:p w14:paraId="4FE51C28">
      <w:pPr>
        <w:spacing w:before="90" w:after="3"/>
        <w:ind w:left="1250"/>
        <w:rPr>
          <w:b/>
          <w:spacing w:val="-2"/>
          <w:sz w:val="24"/>
        </w:rPr>
      </w:pPr>
      <w:r>
        <w:rPr>
          <w:b/>
          <w:sz w:val="24"/>
        </w:rPr>
        <w:t>Формы</w:t>
      </w:r>
      <w:r>
        <w:rPr>
          <w:b/>
          <w:spacing w:val="-4"/>
          <w:sz w:val="24"/>
        </w:rPr>
        <w:t xml:space="preserve"> </w:t>
      </w:r>
      <w:r>
        <w:rPr>
          <w:b/>
          <w:sz w:val="24"/>
        </w:rPr>
        <w:t>взаимодействия</w:t>
      </w:r>
      <w:r>
        <w:rPr>
          <w:b/>
          <w:spacing w:val="-3"/>
          <w:sz w:val="24"/>
        </w:rPr>
        <w:t xml:space="preserve"> </w:t>
      </w:r>
      <w:r>
        <w:rPr>
          <w:b/>
          <w:sz w:val="24"/>
        </w:rPr>
        <w:t>ДОУ</w:t>
      </w:r>
      <w:r>
        <w:rPr>
          <w:b/>
          <w:spacing w:val="-4"/>
          <w:sz w:val="24"/>
        </w:rPr>
        <w:t xml:space="preserve"> </w:t>
      </w:r>
      <w:r>
        <w:rPr>
          <w:b/>
          <w:sz w:val="24"/>
        </w:rPr>
        <w:t>с</w:t>
      </w:r>
      <w:r>
        <w:rPr>
          <w:b/>
          <w:spacing w:val="-4"/>
          <w:sz w:val="24"/>
        </w:rPr>
        <w:t xml:space="preserve"> </w:t>
      </w:r>
      <w:r>
        <w:rPr>
          <w:b/>
          <w:sz w:val="24"/>
        </w:rPr>
        <w:t>семьями</w:t>
      </w:r>
      <w:r>
        <w:rPr>
          <w:b/>
          <w:spacing w:val="-3"/>
          <w:sz w:val="24"/>
        </w:rPr>
        <w:t xml:space="preserve"> </w:t>
      </w:r>
      <w:r>
        <w:rPr>
          <w:b/>
          <w:spacing w:val="-2"/>
          <w:sz w:val="24"/>
        </w:rPr>
        <w:t>воспитанников</w:t>
      </w:r>
    </w:p>
    <w:p w14:paraId="2B267DC3">
      <w:pPr>
        <w:pStyle w:val="43"/>
        <w:rPr>
          <w:rFonts w:ascii="Times New Roman" w:hAnsi="Times New Roman"/>
          <w:b/>
          <w:spacing w:val="-2"/>
          <w:sz w:val="24"/>
          <w:u w:val="single"/>
        </w:rPr>
      </w:pPr>
      <w:r>
        <w:rPr>
          <w:rFonts w:ascii="Times New Roman" w:hAnsi="Times New Roman"/>
          <w:b/>
          <w:sz w:val="24"/>
          <w:u w:val="single"/>
        </w:rPr>
        <w:t>Информационно-аналитические</w:t>
      </w:r>
      <w:r>
        <w:rPr>
          <w:rFonts w:ascii="Times New Roman" w:hAnsi="Times New Roman"/>
          <w:b/>
          <w:spacing w:val="-12"/>
          <w:sz w:val="24"/>
          <w:u w:val="single"/>
        </w:rPr>
        <w:t xml:space="preserve"> </w:t>
      </w:r>
      <w:r>
        <w:rPr>
          <w:rFonts w:ascii="Times New Roman" w:hAnsi="Times New Roman"/>
          <w:b/>
          <w:spacing w:val="-2"/>
          <w:sz w:val="24"/>
          <w:u w:val="single"/>
        </w:rPr>
        <w:t>формы</w:t>
      </w:r>
    </w:p>
    <w:p w14:paraId="124298F6">
      <w:pPr>
        <w:pStyle w:val="42"/>
        <w:spacing w:line="240" w:lineRule="auto"/>
        <w:ind w:right="95" w:firstLine="707"/>
        <w:jc w:val="both"/>
        <w:rPr>
          <w:sz w:val="24"/>
        </w:rPr>
      </w:pPr>
      <w:r>
        <w:rPr>
          <w:b/>
          <w:sz w:val="24"/>
        </w:rPr>
        <w:t xml:space="preserve">Цель: </w:t>
      </w:r>
      <w:r>
        <w:rPr>
          <w:sz w:val="24"/>
        </w:rPr>
        <w:t>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w:t>
      </w:r>
      <w:r>
        <w:rPr>
          <w:spacing w:val="67"/>
          <w:w w:val="150"/>
          <w:sz w:val="24"/>
        </w:rPr>
        <w:t xml:space="preserve"> в</w:t>
      </w:r>
      <w:r>
        <w:rPr>
          <w:spacing w:val="72"/>
          <w:w w:val="150"/>
          <w:sz w:val="24"/>
        </w:rPr>
        <w:t xml:space="preserve">  </w:t>
      </w:r>
      <w:r>
        <w:rPr>
          <w:sz w:val="24"/>
        </w:rPr>
        <w:t>условиях</w:t>
      </w:r>
      <w:r>
        <w:rPr>
          <w:spacing w:val="71"/>
          <w:w w:val="150"/>
          <w:sz w:val="24"/>
        </w:rPr>
        <w:t xml:space="preserve">  </w:t>
      </w:r>
      <w:r>
        <w:rPr>
          <w:sz w:val="24"/>
        </w:rPr>
        <w:t>дошкольного</w:t>
      </w:r>
      <w:r>
        <w:rPr>
          <w:spacing w:val="72"/>
          <w:w w:val="150"/>
          <w:sz w:val="24"/>
        </w:rPr>
        <w:t xml:space="preserve">  </w:t>
      </w:r>
      <w:r>
        <w:rPr>
          <w:sz w:val="24"/>
        </w:rPr>
        <w:t>учреждения,</w:t>
      </w:r>
      <w:r>
        <w:rPr>
          <w:spacing w:val="70"/>
          <w:w w:val="150"/>
          <w:sz w:val="24"/>
        </w:rPr>
        <w:t xml:space="preserve">  </w:t>
      </w:r>
      <w:r>
        <w:rPr>
          <w:sz w:val="24"/>
        </w:rPr>
        <w:t>повышение</w:t>
      </w:r>
      <w:r>
        <w:rPr>
          <w:spacing w:val="69"/>
          <w:w w:val="150"/>
          <w:sz w:val="24"/>
        </w:rPr>
        <w:t xml:space="preserve">  </w:t>
      </w:r>
      <w:r>
        <w:rPr>
          <w:spacing w:val="-2"/>
          <w:sz w:val="24"/>
        </w:rPr>
        <w:t xml:space="preserve">эффективности </w:t>
      </w:r>
      <w:r>
        <w:rPr>
          <w:sz w:val="24"/>
        </w:rPr>
        <w:t>образовательной</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и</w:t>
      </w:r>
      <w:r>
        <w:rPr>
          <w:spacing w:val="-2"/>
          <w:sz w:val="24"/>
        </w:rPr>
        <w:t xml:space="preserve"> </w:t>
      </w:r>
      <w:r>
        <w:rPr>
          <w:sz w:val="24"/>
        </w:rPr>
        <w:t>построение</w:t>
      </w:r>
      <w:r>
        <w:rPr>
          <w:spacing w:val="-2"/>
          <w:sz w:val="24"/>
        </w:rPr>
        <w:t xml:space="preserve"> </w:t>
      </w:r>
      <w:r>
        <w:rPr>
          <w:sz w:val="24"/>
        </w:rPr>
        <w:t>грамотного</w:t>
      </w:r>
      <w:r>
        <w:rPr>
          <w:spacing w:val="-2"/>
          <w:sz w:val="24"/>
        </w:rPr>
        <w:t xml:space="preserve"> </w:t>
      </w:r>
      <w:r>
        <w:rPr>
          <w:sz w:val="24"/>
        </w:rPr>
        <w:t>общения</w:t>
      </w:r>
      <w:r>
        <w:rPr>
          <w:spacing w:val="-1"/>
          <w:sz w:val="24"/>
        </w:rPr>
        <w:t xml:space="preserve"> </w:t>
      </w:r>
      <w:r>
        <w:rPr>
          <w:sz w:val="24"/>
        </w:rPr>
        <w:t>с</w:t>
      </w:r>
      <w:r>
        <w:rPr>
          <w:spacing w:val="-3"/>
          <w:sz w:val="24"/>
        </w:rPr>
        <w:t xml:space="preserve"> </w:t>
      </w:r>
      <w:r>
        <w:rPr>
          <w:sz w:val="24"/>
        </w:rPr>
        <w:t>их</w:t>
      </w:r>
      <w:r>
        <w:rPr>
          <w:spacing w:val="1"/>
          <w:sz w:val="24"/>
        </w:rPr>
        <w:t xml:space="preserve"> </w:t>
      </w:r>
      <w:r>
        <w:rPr>
          <w:spacing w:val="-2"/>
          <w:sz w:val="24"/>
        </w:rPr>
        <w:t>родителями.</w:t>
      </w:r>
    </w:p>
    <w:p w14:paraId="6DAA6E64">
      <w:pPr>
        <w:pStyle w:val="42"/>
        <w:spacing w:line="240" w:lineRule="auto"/>
        <w:ind w:right="100"/>
        <w:jc w:val="both"/>
        <w:rPr>
          <w:spacing w:val="-2"/>
          <w:sz w:val="24"/>
        </w:rPr>
      </w:pPr>
      <w:r>
        <w:rPr>
          <w:b/>
          <w:i/>
          <w:sz w:val="24"/>
          <w:szCs w:val="24"/>
        </w:rPr>
        <w:t>Анкентирование</w:t>
      </w:r>
      <w:r>
        <w:rPr>
          <w:sz w:val="24"/>
          <w:szCs w:val="24"/>
        </w:rPr>
        <w:t>-</w:t>
      </w:r>
      <w:r>
        <w:rPr>
          <w:sz w:val="24"/>
        </w:rPr>
        <w:t xml:space="preserve"> Используется с целью изучения семьи, выяснения образовательных потребностей родителей, установления</w:t>
      </w:r>
      <w:r>
        <w:rPr>
          <w:spacing w:val="78"/>
          <w:w w:val="150"/>
          <w:sz w:val="24"/>
        </w:rPr>
        <w:t xml:space="preserve">  </w:t>
      </w:r>
      <w:r>
        <w:rPr>
          <w:sz w:val="24"/>
        </w:rPr>
        <w:t>контакта</w:t>
      </w:r>
      <w:r>
        <w:rPr>
          <w:spacing w:val="78"/>
          <w:w w:val="150"/>
          <w:sz w:val="24"/>
        </w:rPr>
        <w:t xml:space="preserve">  </w:t>
      </w:r>
      <w:r>
        <w:rPr>
          <w:sz w:val="24"/>
        </w:rPr>
        <w:t>с</w:t>
      </w:r>
      <w:r>
        <w:rPr>
          <w:spacing w:val="78"/>
          <w:w w:val="150"/>
          <w:sz w:val="24"/>
        </w:rPr>
        <w:t xml:space="preserve">  </w:t>
      </w:r>
      <w:r>
        <w:rPr>
          <w:sz w:val="24"/>
        </w:rPr>
        <w:t>ее</w:t>
      </w:r>
      <w:r>
        <w:rPr>
          <w:spacing w:val="78"/>
          <w:w w:val="150"/>
          <w:sz w:val="24"/>
        </w:rPr>
        <w:t xml:space="preserve">  </w:t>
      </w:r>
      <w:r>
        <w:rPr>
          <w:sz w:val="24"/>
        </w:rPr>
        <w:t>членами,</w:t>
      </w:r>
      <w:r>
        <w:rPr>
          <w:spacing w:val="78"/>
          <w:w w:val="150"/>
          <w:sz w:val="24"/>
        </w:rPr>
        <w:t xml:space="preserve">  </w:t>
      </w:r>
      <w:r>
        <w:rPr>
          <w:spacing w:val="-5"/>
          <w:sz w:val="24"/>
        </w:rPr>
        <w:t xml:space="preserve">для </w:t>
      </w:r>
      <w:r>
        <w:rPr>
          <w:sz w:val="24"/>
        </w:rPr>
        <w:t>согласования</w:t>
      </w:r>
      <w:r>
        <w:rPr>
          <w:spacing w:val="-5"/>
          <w:sz w:val="24"/>
        </w:rPr>
        <w:t xml:space="preserve"> </w:t>
      </w:r>
      <w:r>
        <w:rPr>
          <w:sz w:val="24"/>
        </w:rPr>
        <w:t>воспитательных</w:t>
      </w:r>
      <w:r>
        <w:rPr>
          <w:spacing w:val="-3"/>
          <w:sz w:val="24"/>
        </w:rPr>
        <w:t xml:space="preserve"> </w:t>
      </w:r>
      <w:r>
        <w:rPr>
          <w:sz w:val="24"/>
        </w:rPr>
        <w:t>воздействий</w:t>
      </w:r>
      <w:r>
        <w:rPr>
          <w:spacing w:val="-5"/>
          <w:sz w:val="24"/>
        </w:rPr>
        <w:t xml:space="preserve"> </w:t>
      </w:r>
      <w:r>
        <w:rPr>
          <w:sz w:val="24"/>
        </w:rPr>
        <w:t>на</w:t>
      </w:r>
      <w:r>
        <w:rPr>
          <w:spacing w:val="-5"/>
          <w:sz w:val="24"/>
        </w:rPr>
        <w:t xml:space="preserve"> </w:t>
      </w:r>
      <w:r>
        <w:rPr>
          <w:spacing w:val="-2"/>
          <w:sz w:val="24"/>
        </w:rPr>
        <w:t>ребенка.</w:t>
      </w:r>
    </w:p>
    <w:p w14:paraId="100A9DF3">
      <w:pPr>
        <w:pStyle w:val="42"/>
        <w:spacing w:line="240" w:lineRule="auto"/>
        <w:ind w:right="93" w:firstLine="708"/>
        <w:jc w:val="both"/>
        <w:rPr>
          <w:sz w:val="24"/>
        </w:rPr>
      </w:pPr>
      <w:r>
        <w:rPr>
          <w:b/>
          <w:i/>
          <w:sz w:val="24"/>
          <w:szCs w:val="24"/>
        </w:rPr>
        <w:t xml:space="preserve">Опрос </w:t>
      </w:r>
      <w:r>
        <w:rPr>
          <w:sz w:val="24"/>
        </w:rPr>
        <w:t>-Метод сбора первичной информации, основанный на непосредственном (беседа, интервью) или опосредованном (анкета) социально- психологическом взаимодействии исследователя и опрашиваемого. Источником информации в данном случае</w:t>
      </w:r>
      <w:r>
        <w:rPr>
          <w:spacing w:val="51"/>
          <w:sz w:val="24"/>
        </w:rPr>
        <w:t xml:space="preserve"> </w:t>
      </w:r>
      <w:r>
        <w:rPr>
          <w:sz w:val="24"/>
        </w:rPr>
        <w:t>служит</w:t>
      </w:r>
      <w:r>
        <w:rPr>
          <w:spacing w:val="50"/>
          <w:sz w:val="24"/>
        </w:rPr>
        <w:t xml:space="preserve"> </w:t>
      </w:r>
      <w:r>
        <w:rPr>
          <w:sz w:val="24"/>
        </w:rPr>
        <w:t>словесное</w:t>
      </w:r>
      <w:r>
        <w:rPr>
          <w:spacing w:val="49"/>
          <w:sz w:val="24"/>
        </w:rPr>
        <w:t xml:space="preserve"> </w:t>
      </w:r>
      <w:r>
        <w:rPr>
          <w:sz w:val="24"/>
        </w:rPr>
        <w:t>или</w:t>
      </w:r>
      <w:r>
        <w:rPr>
          <w:spacing w:val="48"/>
          <w:sz w:val="24"/>
        </w:rPr>
        <w:t xml:space="preserve"> </w:t>
      </w:r>
      <w:r>
        <w:rPr>
          <w:sz w:val="24"/>
        </w:rPr>
        <w:t>письменное</w:t>
      </w:r>
      <w:r>
        <w:rPr>
          <w:spacing w:val="49"/>
          <w:sz w:val="24"/>
        </w:rPr>
        <w:t xml:space="preserve"> </w:t>
      </w:r>
      <w:r>
        <w:rPr>
          <w:spacing w:val="-2"/>
          <w:sz w:val="24"/>
        </w:rPr>
        <w:t>суждение</w:t>
      </w:r>
      <w:r>
        <w:rPr>
          <w:sz w:val="24"/>
        </w:rPr>
        <w:t xml:space="preserve"> </w:t>
      </w:r>
      <w:r>
        <w:rPr>
          <w:spacing w:val="-2"/>
          <w:sz w:val="24"/>
        </w:rPr>
        <w:t>человека.</w:t>
      </w:r>
    </w:p>
    <w:p w14:paraId="73B005CB">
      <w:pPr>
        <w:pStyle w:val="42"/>
        <w:spacing w:line="240" w:lineRule="auto"/>
        <w:ind w:right="95" w:firstLine="708"/>
        <w:jc w:val="both"/>
        <w:rPr>
          <w:sz w:val="24"/>
        </w:rPr>
      </w:pPr>
      <w:r>
        <w:rPr>
          <w:b/>
          <w:i/>
          <w:spacing w:val="-2"/>
          <w:sz w:val="24"/>
        </w:rPr>
        <w:t>Интервью, беседа -</w:t>
      </w:r>
      <w:r>
        <w:rPr>
          <w:sz w:val="24"/>
        </w:rPr>
        <w:t xml:space="preserve"> Позволяют получить исследователю ту информацию, которая заложена в словесных сообщениях</w:t>
      </w:r>
      <w:r>
        <w:rPr>
          <w:spacing w:val="67"/>
          <w:sz w:val="24"/>
        </w:rPr>
        <w:t xml:space="preserve"> </w:t>
      </w:r>
      <w:r>
        <w:rPr>
          <w:sz w:val="24"/>
        </w:rPr>
        <w:t>опрашиваемых.</w:t>
      </w:r>
      <w:r>
        <w:rPr>
          <w:spacing w:val="67"/>
          <w:sz w:val="24"/>
        </w:rPr>
        <w:t xml:space="preserve"> </w:t>
      </w:r>
      <w:r>
        <w:rPr>
          <w:sz w:val="24"/>
        </w:rPr>
        <w:t>Это,</w:t>
      </w:r>
      <w:r>
        <w:rPr>
          <w:spacing w:val="67"/>
          <w:sz w:val="24"/>
        </w:rPr>
        <w:t xml:space="preserve"> </w:t>
      </w:r>
      <w:r>
        <w:rPr>
          <w:sz w:val="24"/>
        </w:rPr>
        <w:t>с</w:t>
      </w:r>
      <w:r>
        <w:rPr>
          <w:spacing w:val="66"/>
          <w:sz w:val="24"/>
        </w:rPr>
        <w:t xml:space="preserve"> </w:t>
      </w:r>
      <w:r>
        <w:rPr>
          <w:sz w:val="24"/>
        </w:rPr>
        <w:t>одной</w:t>
      </w:r>
      <w:r>
        <w:rPr>
          <w:spacing w:val="68"/>
          <w:sz w:val="24"/>
        </w:rPr>
        <w:t xml:space="preserve"> </w:t>
      </w:r>
      <w:r>
        <w:rPr>
          <w:spacing w:val="-2"/>
          <w:sz w:val="24"/>
        </w:rPr>
        <w:t>стороны,</w:t>
      </w:r>
    </w:p>
    <w:p w14:paraId="17F11F1D">
      <w:pPr>
        <w:pStyle w:val="42"/>
        <w:spacing w:line="240" w:lineRule="auto"/>
        <w:ind w:right="94" w:firstLine="707"/>
        <w:jc w:val="both"/>
      </w:pPr>
      <w:r>
        <w:rPr>
          <w:sz w:val="24"/>
        </w:rPr>
        <w:t>позволяет</w:t>
      </w:r>
      <w:r>
        <w:rPr>
          <w:spacing w:val="29"/>
          <w:sz w:val="24"/>
        </w:rPr>
        <w:t xml:space="preserve">  </w:t>
      </w:r>
      <w:r>
        <w:rPr>
          <w:sz w:val="24"/>
        </w:rPr>
        <w:t>изучать</w:t>
      </w:r>
      <w:r>
        <w:rPr>
          <w:spacing w:val="30"/>
          <w:sz w:val="24"/>
        </w:rPr>
        <w:t xml:space="preserve">  </w:t>
      </w:r>
      <w:r>
        <w:rPr>
          <w:sz w:val="24"/>
        </w:rPr>
        <w:t>мотивы</w:t>
      </w:r>
      <w:r>
        <w:rPr>
          <w:spacing w:val="30"/>
          <w:sz w:val="24"/>
        </w:rPr>
        <w:t xml:space="preserve">  </w:t>
      </w:r>
      <w:r>
        <w:rPr>
          <w:sz w:val="24"/>
        </w:rPr>
        <w:t>поведения,</w:t>
      </w:r>
      <w:r>
        <w:rPr>
          <w:spacing w:val="29"/>
          <w:sz w:val="24"/>
        </w:rPr>
        <w:t xml:space="preserve">  </w:t>
      </w:r>
      <w:r>
        <w:rPr>
          <w:spacing w:val="-2"/>
          <w:sz w:val="24"/>
        </w:rPr>
        <w:t>намерения,</w:t>
      </w:r>
      <w:r>
        <w:rPr>
          <w:sz w:val="24"/>
          <w:szCs w:val="24"/>
        </w:rPr>
        <w:t xml:space="preserve"> мнения и т.п. (все то, что неподвластно изучению другими методами), с другой – делает эту группу методов субъективной (не случайно у некоторых социологов</w:t>
      </w:r>
      <w:r>
        <w:rPr>
          <w:spacing w:val="39"/>
          <w:sz w:val="24"/>
          <w:szCs w:val="24"/>
        </w:rPr>
        <w:t xml:space="preserve"> существует мнение</w:t>
      </w:r>
      <w:r>
        <w:rPr>
          <w:sz w:val="24"/>
          <w:szCs w:val="24"/>
        </w:rPr>
        <w:t>,</w:t>
      </w:r>
      <w:r>
        <w:rPr>
          <w:spacing w:val="39"/>
          <w:sz w:val="24"/>
          <w:szCs w:val="24"/>
        </w:rPr>
        <w:t xml:space="preserve">  </w:t>
      </w:r>
      <w:r>
        <w:rPr>
          <w:sz w:val="24"/>
          <w:szCs w:val="24"/>
        </w:rPr>
        <w:t>что</w:t>
      </w:r>
      <w:r>
        <w:rPr>
          <w:spacing w:val="40"/>
          <w:sz w:val="24"/>
          <w:szCs w:val="24"/>
        </w:rPr>
        <w:t xml:space="preserve">  </w:t>
      </w:r>
      <w:r>
        <w:rPr>
          <w:sz w:val="24"/>
          <w:szCs w:val="24"/>
        </w:rPr>
        <w:t>даже</w:t>
      </w:r>
      <w:r>
        <w:rPr>
          <w:spacing w:val="39"/>
          <w:sz w:val="24"/>
          <w:szCs w:val="24"/>
        </w:rPr>
        <w:t xml:space="preserve">  </w:t>
      </w:r>
      <w:r>
        <w:rPr>
          <w:spacing w:val="-2"/>
          <w:sz w:val="24"/>
          <w:szCs w:val="24"/>
        </w:rPr>
        <w:t>самая</w:t>
      </w:r>
    </w:p>
    <w:p w14:paraId="70F65D5B">
      <w:pPr>
        <w:pStyle w:val="42"/>
        <w:spacing w:line="240" w:lineRule="auto"/>
        <w:ind w:right="100"/>
        <w:jc w:val="both"/>
        <w:rPr>
          <w:sz w:val="24"/>
          <w:szCs w:val="24"/>
        </w:rPr>
      </w:pPr>
      <w:r>
        <w:rPr>
          <w:sz w:val="24"/>
          <w:szCs w:val="24"/>
        </w:rPr>
        <w:t>совершенная методика опроса никогда не может гарантировать полной достоверности информации).</w:t>
      </w:r>
    </w:p>
    <w:p w14:paraId="0565086F">
      <w:pPr>
        <w:pStyle w:val="42"/>
        <w:spacing w:line="240" w:lineRule="auto"/>
        <w:ind w:right="100"/>
        <w:jc w:val="both"/>
        <w:rPr>
          <w:b/>
          <w:spacing w:val="-2"/>
          <w:sz w:val="24"/>
          <w:u w:val="single"/>
        </w:rPr>
      </w:pPr>
      <w:r>
        <w:rPr>
          <w:b/>
          <w:sz w:val="24"/>
          <w:u w:val="single"/>
        </w:rPr>
        <w:t>Познавательные</w:t>
      </w:r>
      <w:r>
        <w:rPr>
          <w:b/>
          <w:spacing w:val="-2"/>
          <w:sz w:val="24"/>
          <w:u w:val="single"/>
        </w:rPr>
        <w:t xml:space="preserve"> формы</w:t>
      </w:r>
    </w:p>
    <w:p w14:paraId="445583F6">
      <w:pPr>
        <w:pStyle w:val="42"/>
        <w:spacing w:line="240" w:lineRule="auto"/>
        <w:ind w:right="94"/>
        <w:jc w:val="both"/>
        <w:rPr>
          <w:spacing w:val="-2"/>
          <w:sz w:val="24"/>
        </w:rPr>
      </w:pPr>
      <w:r>
        <w:rPr>
          <w:b/>
          <w:sz w:val="24"/>
        </w:rPr>
        <w:t>Цель</w:t>
      </w:r>
      <w:r>
        <w:rPr>
          <w:sz w:val="24"/>
        </w:rPr>
        <w:t>: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w:t>
      </w:r>
      <w:r>
        <w:rPr>
          <w:spacing w:val="29"/>
          <w:sz w:val="24"/>
        </w:rPr>
        <w:t xml:space="preserve"> </w:t>
      </w:r>
      <w:r>
        <w:rPr>
          <w:sz w:val="24"/>
        </w:rPr>
        <w:t>методами</w:t>
      </w:r>
      <w:r>
        <w:rPr>
          <w:spacing w:val="32"/>
          <w:sz w:val="24"/>
        </w:rPr>
        <w:t xml:space="preserve"> </w:t>
      </w:r>
      <w:r>
        <w:rPr>
          <w:sz w:val="24"/>
        </w:rPr>
        <w:t>и</w:t>
      </w:r>
      <w:r>
        <w:rPr>
          <w:spacing w:val="31"/>
          <w:sz w:val="24"/>
        </w:rPr>
        <w:t xml:space="preserve"> </w:t>
      </w:r>
      <w:r>
        <w:rPr>
          <w:sz w:val="24"/>
        </w:rPr>
        <w:t>приемами</w:t>
      </w:r>
      <w:r>
        <w:rPr>
          <w:spacing w:val="31"/>
          <w:sz w:val="24"/>
        </w:rPr>
        <w:t xml:space="preserve"> </w:t>
      </w:r>
      <w:r>
        <w:rPr>
          <w:sz w:val="24"/>
        </w:rPr>
        <w:t>воспитания</w:t>
      </w:r>
      <w:r>
        <w:rPr>
          <w:spacing w:val="30"/>
          <w:sz w:val="24"/>
        </w:rPr>
        <w:t xml:space="preserve"> </w:t>
      </w:r>
      <w:r>
        <w:rPr>
          <w:sz w:val="24"/>
        </w:rPr>
        <w:t>для</w:t>
      </w:r>
      <w:r>
        <w:rPr>
          <w:spacing w:val="30"/>
          <w:sz w:val="24"/>
        </w:rPr>
        <w:t xml:space="preserve"> </w:t>
      </w:r>
      <w:r>
        <w:rPr>
          <w:sz w:val="24"/>
        </w:rPr>
        <w:t>формирования</w:t>
      </w:r>
      <w:r>
        <w:rPr>
          <w:spacing w:val="30"/>
          <w:sz w:val="24"/>
        </w:rPr>
        <w:t xml:space="preserve"> </w:t>
      </w:r>
      <w:r>
        <w:rPr>
          <w:sz w:val="24"/>
        </w:rPr>
        <w:t>их</w:t>
      </w:r>
      <w:r>
        <w:rPr>
          <w:spacing w:val="31"/>
          <w:sz w:val="24"/>
        </w:rPr>
        <w:t xml:space="preserve"> </w:t>
      </w:r>
      <w:r>
        <w:rPr>
          <w:spacing w:val="-2"/>
          <w:sz w:val="24"/>
        </w:rPr>
        <w:t>практических</w:t>
      </w:r>
      <w:r>
        <w:rPr>
          <w:sz w:val="24"/>
        </w:rPr>
        <w:t xml:space="preserve"> н</w:t>
      </w:r>
      <w:r>
        <w:rPr>
          <w:spacing w:val="-2"/>
          <w:sz w:val="24"/>
        </w:rPr>
        <w:t>авыков.</w:t>
      </w:r>
    </w:p>
    <w:p w14:paraId="61F23636">
      <w:pPr>
        <w:pStyle w:val="43"/>
        <w:rPr>
          <w:rFonts w:ascii="Times New Roman" w:hAnsi="Times New Roman"/>
          <w:sz w:val="24"/>
          <w:szCs w:val="24"/>
        </w:rPr>
      </w:pPr>
      <w:r>
        <w:rPr>
          <w:rFonts w:ascii="Times New Roman" w:hAnsi="Times New Roman"/>
          <w:b/>
          <w:i/>
          <w:sz w:val="24"/>
        </w:rPr>
        <w:t>Круглый стол-</w:t>
      </w:r>
      <w:r>
        <w:rPr>
          <w:rFonts w:ascii="Times New Roman" w:hAnsi="Times New Roman"/>
          <w:sz w:val="24"/>
          <w:szCs w:val="24"/>
        </w:rPr>
        <w:t xml:space="preserve"> Особенность</w:t>
      </w:r>
      <w:r>
        <w:rPr>
          <w:rFonts w:ascii="Times New Roman" w:hAnsi="Times New Roman"/>
          <w:spacing w:val="40"/>
          <w:sz w:val="24"/>
          <w:szCs w:val="24"/>
        </w:rPr>
        <w:t xml:space="preserve"> </w:t>
      </w:r>
      <w:r>
        <w:rPr>
          <w:rFonts w:ascii="Times New Roman" w:hAnsi="Times New Roman"/>
          <w:sz w:val="24"/>
          <w:szCs w:val="24"/>
        </w:rPr>
        <w:t>этой</w:t>
      </w:r>
      <w:r>
        <w:rPr>
          <w:rFonts w:ascii="Times New Roman" w:hAnsi="Times New Roman"/>
          <w:spacing w:val="40"/>
          <w:sz w:val="24"/>
          <w:szCs w:val="24"/>
        </w:rPr>
        <w:t xml:space="preserve"> </w:t>
      </w:r>
      <w:r>
        <w:rPr>
          <w:rFonts w:ascii="Times New Roman" w:hAnsi="Times New Roman"/>
          <w:sz w:val="24"/>
          <w:szCs w:val="24"/>
        </w:rPr>
        <w:t>формы</w:t>
      </w:r>
      <w:r>
        <w:rPr>
          <w:rFonts w:ascii="Times New Roman" w:hAnsi="Times New Roman"/>
          <w:spacing w:val="40"/>
          <w:sz w:val="24"/>
          <w:szCs w:val="24"/>
        </w:rPr>
        <w:t xml:space="preserve"> </w:t>
      </w:r>
      <w:r>
        <w:rPr>
          <w:rFonts w:ascii="Times New Roman" w:hAnsi="Times New Roman"/>
          <w:sz w:val="24"/>
          <w:szCs w:val="24"/>
        </w:rPr>
        <w:t>состоит</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том,</w:t>
      </w:r>
      <w:r>
        <w:rPr>
          <w:rFonts w:ascii="Times New Roman" w:hAnsi="Times New Roman"/>
          <w:spacing w:val="40"/>
          <w:sz w:val="24"/>
          <w:szCs w:val="24"/>
        </w:rPr>
        <w:t xml:space="preserve"> </w:t>
      </w:r>
      <w:r>
        <w:rPr>
          <w:rFonts w:ascii="Times New Roman" w:hAnsi="Times New Roman"/>
          <w:sz w:val="24"/>
          <w:szCs w:val="24"/>
        </w:rPr>
        <w:t>что участники</w:t>
      </w:r>
      <w:r>
        <w:rPr>
          <w:rFonts w:ascii="Times New Roman" w:hAnsi="Times New Roman"/>
          <w:spacing w:val="15"/>
          <w:sz w:val="24"/>
          <w:szCs w:val="24"/>
        </w:rPr>
        <w:t xml:space="preserve"> </w:t>
      </w:r>
      <w:r>
        <w:rPr>
          <w:rFonts w:ascii="Times New Roman" w:hAnsi="Times New Roman"/>
          <w:sz w:val="24"/>
          <w:szCs w:val="24"/>
        </w:rPr>
        <w:t>обмениваются</w:t>
      </w:r>
      <w:r>
        <w:rPr>
          <w:rFonts w:ascii="Times New Roman" w:hAnsi="Times New Roman"/>
          <w:spacing w:val="14"/>
          <w:sz w:val="24"/>
          <w:szCs w:val="24"/>
        </w:rPr>
        <w:t xml:space="preserve"> </w:t>
      </w:r>
      <w:r>
        <w:rPr>
          <w:rFonts w:ascii="Times New Roman" w:hAnsi="Times New Roman"/>
          <w:sz w:val="24"/>
          <w:szCs w:val="24"/>
        </w:rPr>
        <w:t>мнением</w:t>
      </w:r>
      <w:r>
        <w:rPr>
          <w:rFonts w:ascii="Times New Roman" w:hAnsi="Times New Roman"/>
          <w:spacing w:val="15"/>
          <w:sz w:val="24"/>
          <w:szCs w:val="24"/>
        </w:rPr>
        <w:t xml:space="preserve"> </w:t>
      </w:r>
      <w:r>
        <w:rPr>
          <w:rFonts w:ascii="Times New Roman" w:hAnsi="Times New Roman"/>
          <w:sz w:val="24"/>
          <w:szCs w:val="24"/>
        </w:rPr>
        <w:t>друг</w:t>
      </w:r>
      <w:r>
        <w:rPr>
          <w:rFonts w:ascii="Times New Roman" w:hAnsi="Times New Roman"/>
          <w:spacing w:val="14"/>
          <w:sz w:val="24"/>
          <w:szCs w:val="24"/>
        </w:rPr>
        <w:t xml:space="preserve"> </w:t>
      </w:r>
      <w:r>
        <w:rPr>
          <w:rFonts w:ascii="Times New Roman" w:hAnsi="Times New Roman"/>
          <w:sz w:val="24"/>
          <w:szCs w:val="24"/>
        </w:rPr>
        <w:t>с</w:t>
      </w:r>
      <w:r>
        <w:rPr>
          <w:rFonts w:ascii="Times New Roman" w:hAnsi="Times New Roman"/>
          <w:spacing w:val="15"/>
          <w:sz w:val="24"/>
          <w:szCs w:val="24"/>
        </w:rPr>
        <w:t xml:space="preserve"> </w:t>
      </w:r>
      <w:r>
        <w:rPr>
          <w:rFonts w:ascii="Times New Roman" w:hAnsi="Times New Roman"/>
          <w:sz w:val="24"/>
          <w:szCs w:val="24"/>
        </w:rPr>
        <w:t>другом</w:t>
      </w:r>
      <w:r>
        <w:rPr>
          <w:rFonts w:ascii="Times New Roman" w:hAnsi="Times New Roman"/>
          <w:spacing w:val="15"/>
          <w:sz w:val="24"/>
          <w:szCs w:val="24"/>
        </w:rPr>
        <w:t xml:space="preserve"> </w:t>
      </w:r>
      <w:r>
        <w:rPr>
          <w:rFonts w:ascii="Times New Roman" w:hAnsi="Times New Roman"/>
          <w:spacing w:val="-5"/>
          <w:sz w:val="24"/>
          <w:szCs w:val="24"/>
        </w:rPr>
        <w:t xml:space="preserve">при </w:t>
      </w:r>
      <w:r>
        <w:rPr>
          <w:rFonts w:ascii="Times New Roman" w:hAnsi="Times New Roman"/>
          <w:sz w:val="24"/>
          <w:szCs w:val="24"/>
        </w:rPr>
        <w:t>полном</w:t>
      </w:r>
      <w:r>
        <w:rPr>
          <w:rFonts w:ascii="Times New Roman" w:hAnsi="Times New Roman"/>
          <w:spacing w:val="-3"/>
          <w:sz w:val="24"/>
          <w:szCs w:val="24"/>
        </w:rPr>
        <w:t xml:space="preserve"> </w:t>
      </w:r>
      <w:r>
        <w:rPr>
          <w:rFonts w:ascii="Times New Roman" w:hAnsi="Times New Roman"/>
          <w:sz w:val="24"/>
          <w:szCs w:val="24"/>
        </w:rPr>
        <w:t>равноправии</w:t>
      </w:r>
      <w:r>
        <w:rPr>
          <w:rFonts w:ascii="Times New Roman" w:hAnsi="Times New Roman"/>
          <w:spacing w:val="-3"/>
          <w:sz w:val="24"/>
          <w:szCs w:val="24"/>
        </w:rPr>
        <w:t xml:space="preserve"> </w:t>
      </w:r>
      <w:r>
        <w:rPr>
          <w:rFonts w:ascii="Times New Roman" w:hAnsi="Times New Roman"/>
          <w:spacing w:val="-2"/>
          <w:sz w:val="24"/>
          <w:szCs w:val="24"/>
        </w:rPr>
        <w:t>каждого.</w:t>
      </w:r>
    </w:p>
    <w:p w14:paraId="42603FBB">
      <w:pPr>
        <w:pStyle w:val="43"/>
        <w:rPr>
          <w:rFonts w:ascii="Times New Roman" w:hAnsi="Times New Roman"/>
          <w:sz w:val="24"/>
          <w:szCs w:val="24"/>
        </w:rPr>
      </w:pPr>
      <w:r>
        <w:rPr>
          <w:rFonts w:ascii="Times New Roman" w:hAnsi="Times New Roman"/>
          <w:b/>
          <w:i/>
          <w:sz w:val="24"/>
        </w:rPr>
        <w:t>Общее родительское собрание</w:t>
      </w:r>
      <w:r>
        <w:rPr>
          <w:sz w:val="24"/>
          <w:u w:val="single"/>
        </w:rPr>
        <w:t>-</w:t>
      </w:r>
      <w:r>
        <w:rPr>
          <w:rFonts w:ascii="Times New Roman" w:hAnsi="Times New Roman"/>
          <w:sz w:val="24"/>
          <w:szCs w:val="24"/>
        </w:rPr>
        <w:t xml:space="preserve"> Главной целью собрания является</w:t>
      </w:r>
      <w:r>
        <w:rPr>
          <w:rFonts w:ascii="Times New Roman" w:hAnsi="Times New Roman"/>
          <w:spacing w:val="40"/>
          <w:sz w:val="24"/>
          <w:szCs w:val="24"/>
        </w:rPr>
        <w:t xml:space="preserve"> </w:t>
      </w:r>
      <w:r>
        <w:rPr>
          <w:rFonts w:ascii="Times New Roman" w:hAnsi="Times New Roman"/>
          <w:sz w:val="24"/>
          <w:szCs w:val="24"/>
        </w:rPr>
        <w:t>координация действий родительской общественности и</w:t>
      </w:r>
      <w:r>
        <w:rPr>
          <w:rFonts w:ascii="Times New Roman" w:hAnsi="Times New Roman"/>
          <w:spacing w:val="55"/>
          <w:sz w:val="24"/>
          <w:szCs w:val="24"/>
        </w:rPr>
        <w:t xml:space="preserve">   </w:t>
      </w:r>
      <w:r>
        <w:rPr>
          <w:rFonts w:ascii="Times New Roman" w:hAnsi="Times New Roman"/>
          <w:sz w:val="24"/>
          <w:szCs w:val="24"/>
        </w:rPr>
        <w:t>педагогического</w:t>
      </w:r>
      <w:r>
        <w:rPr>
          <w:rFonts w:ascii="Times New Roman" w:hAnsi="Times New Roman"/>
          <w:spacing w:val="55"/>
          <w:sz w:val="24"/>
          <w:szCs w:val="24"/>
        </w:rPr>
        <w:t xml:space="preserve">   </w:t>
      </w:r>
      <w:r>
        <w:rPr>
          <w:rFonts w:ascii="Times New Roman" w:hAnsi="Times New Roman"/>
          <w:sz w:val="24"/>
          <w:szCs w:val="24"/>
        </w:rPr>
        <w:t>коллектива</w:t>
      </w:r>
      <w:r>
        <w:rPr>
          <w:rFonts w:ascii="Times New Roman" w:hAnsi="Times New Roman"/>
          <w:spacing w:val="54"/>
          <w:sz w:val="24"/>
          <w:szCs w:val="24"/>
        </w:rPr>
        <w:t xml:space="preserve">   </w:t>
      </w:r>
      <w:r>
        <w:rPr>
          <w:rFonts w:ascii="Times New Roman" w:hAnsi="Times New Roman"/>
          <w:sz w:val="24"/>
          <w:szCs w:val="24"/>
        </w:rPr>
        <w:t>по</w:t>
      </w:r>
      <w:r>
        <w:rPr>
          <w:rFonts w:ascii="Times New Roman" w:hAnsi="Times New Roman"/>
          <w:spacing w:val="55"/>
          <w:sz w:val="24"/>
          <w:szCs w:val="24"/>
        </w:rPr>
        <w:t xml:space="preserve">   </w:t>
      </w:r>
      <w:r>
        <w:rPr>
          <w:rFonts w:ascii="Times New Roman" w:hAnsi="Times New Roman"/>
          <w:spacing w:val="-2"/>
          <w:sz w:val="24"/>
          <w:szCs w:val="24"/>
        </w:rPr>
        <w:t>вопросам</w:t>
      </w:r>
    </w:p>
    <w:p w14:paraId="63504961">
      <w:pPr>
        <w:pStyle w:val="42"/>
        <w:spacing w:line="240" w:lineRule="auto"/>
        <w:ind w:right="100"/>
        <w:jc w:val="both"/>
        <w:rPr>
          <w:spacing w:val="-2"/>
          <w:sz w:val="24"/>
          <w:szCs w:val="24"/>
        </w:rPr>
      </w:pPr>
      <w:r>
        <w:rPr>
          <w:sz w:val="24"/>
          <w:szCs w:val="24"/>
        </w:rPr>
        <w:t xml:space="preserve">образования, воспитания, оздоровления и развития </w:t>
      </w:r>
      <w:r>
        <w:rPr>
          <w:spacing w:val="-2"/>
          <w:sz w:val="24"/>
          <w:szCs w:val="24"/>
        </w:rPr>
        <w:t>детей.</w:t>
      </w:r>
    </w:p>
    <w:p w14:paraId="2307F146">
      <w:pPr>
        <w:pStyle w:val="42"/>
        <w:spacing w:line="240" w:lineRule="auto"/>
        <w:ind w:right="100"/>
        <w:jc w:val="both"/>
        <w:rPr>
          <w:spacing w:val="-4"/>
          <w:sz w:val="24"/>
          <w:szCs w:val="24"/>
        </w:rPr>
      </w:pPr>
      <w:r>
        <w:rPr>
          <w:b/>
          <w:i/>
          <w:sz w:val="24"/>
        </w:rPr>
        <w:t>Групповые родительские собрания -</w:t>
      </w:r>
      <w:r>
        <w:rPr>
          <w:b/>
          <w:i/>
          <w:sz w:val="24"/>
          <w:u w:val="single"/>
        </w:rPr>
        <w:t xml:space="preserve"> </w:t>
      </w:r>
      <w:r>
        <w:rPr>
          <w:spacing w:val="-2"/>
          <w:sz w:val="24"/>
          <w:szCs w:val="24"/>
        </w:rPr>
        <w:t>Действенная</w:t>
      </w:r>
      <w:r>
        <w:rPr>
          <w:sz w:val="24"/>
          <w:szCs w:val="24"/>
        </w:rPr>
        <w:tab/>
      </w:r>
      <w:r>
        <w:rPr>
          <w:spacing w:val="-2"/>
          <w:sz w:val="24"/>
          <w:szCs w:val="24"/>
        </w:rPr>
        <w:t>форма</w:t>
      </w:r>
      <w:r>
        <w:rPr>
          <w:sz w:val="24"/>
          <w:szCs w:val="24"/>
        </w:rPr>
        <w:tab/>
      </w:r>
      <w:r>
        <w:rPr>
          <w:spacing w:val="-2"/>
          <w:sz w:val="24"/>
          <w:szCs w:val="24"/>
        </w:rPr>
        <w:t xml:space="preserve">взаимодействия </w:t>
      </w:r>
      <w:r>
        <w:rPr>
          <w:sz w:val="24"/>
          <w:szCs w:val="24"/>
        </w:rPr>
        <w:t>воспитателей с коллективом родителей, форма организованного ознакомления их с задачами, содержанием</w:t>
      </w:r>
      <w:r>
        <w:rPr>
          <w:spacing w:val="78"/>
          <w:w w:val="150"/>
          <w:sz w:val="24"/>
          <w:szCs w:val="24"/>
        </w:rPr>
        <w:t xml:space="preserve"> и</w:t>
      </w:r>
      <w:r>
        <w:rPr>
          <w:sz w:val="24"/>
          <w:szCs w:val="24"/>
        </w:rPr>
        <w:t>методами</w:t>
      </w:r>
      <w:r>
        <w:rPr>
          <w:spacing w:val="79"/>
          <w:w w:val="150"/>
          <w:sz w:val="24"/>
          <w:szCs w:val="24"/>
        </w:rPr>
        <w:t xml:space="preserve">  </w:t>
      </w:r>
      <w:r>
        <w:rPr>
          <w:sz w:val="24"/>
          <w:szCs w:val="24"/>
        </w:rPr>
        <w:t>воспитания</w:t>
      </w:r>
      <w:r>
        <w:rPr>
          <w:spacing w:val="77"/>
          <w:w w:val="150"/>
          <w:sz w:val="24"/>
          <w:szCs w:val="24"/>
        </w:rPr>
        <w:t xml:space="preserve">  </w:t>
      </w:r>
      <w:r>
        <w:rPr>
          <w:spacing w:val="-2"/>
          <w:sz w:val="24"/>
          <w:szCs w:val="24"/>
        </w:rPr>
        <w:t xml:space="preserve">детей </w:t>
      </w:r>
      <w:r>
        <w:rPr>
          <w:sz w:val="24"/>
          <w:szCs w:val="24"/>
        </w:rPr>
        <w:t xml:space="preserve">пределенного возраста в условиях детского сада и </w:t>
      </w:r>
      <w:r>
        <w:rPr>
          <w:spacing w:val="-4"/>
          <w:sz w:val="24"/>
          <w:szCs w:val="24"/>
        </w:rPr>
        <w:t>семьи.</w:t>
      </w:r>
    </w:p>
    <w:p w14:paraId="7DA85C6D">
      <w:pPr>
        <w:pStyle w:val="43"/>
        <w:rPr>
          <w:rFonts w:ascii="Times New Roman" w:hAnsi="Times New Roman"/>
          <w:sz w:val="24"/>
          <w:szCs w:val="24"/>
        </w:rPr>
      </w:pPr>
      <w:r>
        <w:rPr>
          <w:rFonts w:ascii="Times New Roman" w:hAnsi="Times New Roman"/>
          <w:b/>
          <w:i/>
          <w:sz w:val="24"/>
        </w:rPr>
        <w:t>Семейная гостиная  -</w:t>
      </w:r>
      <w:r>
        <w:rPr>
          <w:b/>
          <w:i/>
          <w:sz w:val="24"/>
        </w:rPr>
        <w:t xml:space="preserve"> </w:t>
      </w:r>
      <w:r>
        <w:rPr>
          <w:rFonts w:ascii="Times New Roman" w:hAnsi="Times New Roman"/>
          <w:sz w:val="24"/>
          <w:szCs w:val="24"/>
        </w:rPr>
        <w:t>Проводится с целью сплочения родителей и детского коллектива, тем самым оптимизируются детско-родительские отношения; помогает по-новому раскрыть</w:t>
      </w:r>
      <w:r>
        <w:rPr>
          <w:rFonts w:ascii="Times New Roman" w:hAnsi="Times New Roman"/>
          <w:spacing w:val="55"/>
          <w:sz w:val="24"/>
          <w:szCs w:val="24"/>
        </w:rPr>
        <w:t xml:space="preserve">   </w:t>
      </w:r>
      <w:r>
        <w:rPr>
          <w:rFonts w:ascii="Times New Roman" w:hAnsi="Times New Roman"/>
          <w:sz w:val="24"/>
          <w:szCs w:val="24"/>
        </w:rPr>
        <w:t>внутренний</w:t>
      </w:r>
      <w:r>
        <w:rPr>
          <w:rFonts w:ascii="Times New Roman" w:hAnsi="Times New Roman"/>
          <w:spacing w:val="56"/>
          <w:sz w:val="24"/>
          <w:szCs w:val="24"/>
        </w:rPr>
        <w:t xml:space="preserve">   </w:t>
      </w:r>
      <w:r>
        <w:rPr>
          <w:rFonts w:ascii="Times New Roman" w:hAnsi="Times New Roman"/>
          <w:sz w:val="24"/>
          <w:szCs w:val="24"/>
        </w:rPr>
        <w:t>мир</w:t>
      </w:r>
      <w:r>
        <w:rPr>
          <w:rFonts w:ascii="Times New Roman" w:hAnsi="Times New Roman"/>
          <w:spacing w:val="56"/>
          <w:sz w:val="24"/>
          <w:szCs w:val="24"/>
        </w:rPr>
        <w:t xml:space="preserve">   </w:t>
      </w:r>
      <w:r>
        <w:rPr>
          <w:rFonts w:ascii="Times New Roman" w:hAnsi="Times New Roman"/>
          <w:sz w:val="24"/>
          <w:szCs w:val="24"/>
        </w:rPr>
        <w:t>детей,</w:t>
      </w:r>
      <w:r>
        <w:rPr>
          <w:rFonts w:ascii="Times New Roman" w:hAnsi="Times New Roman"/>
          <w:spacing w:val="56"/>
          <w:sz w:val="24"/>
          <w:szCs w:val="24"/>
        </w:rPr>
        <w:t xml:space="preserve"> улучшить </w:t>
      </w:r>
      <w:r>
        <w:rPr>
          <w:rFonts w:ascii="Times New Roman" w:hAnsi="Times New Roman"/>
          <w:sz w:val="24"/>
          <w:szCs w:val="24"/>
        </w:rPr>
        <w:t>эмоциональный</w:t>
      </w:r>
      <w:r>
        <w:rPr>
          <w:rFonts w:ascii="Times New Roman" w:hAnsi="Times New Roman"/>
          <w:spacing w:val="-4"/>
          <w:sz w:val="24"/>
          <w:szCs w:val="24"/>
        </w:rPr>
        <w:t xml:space="preserve"> </w:t>
      </w:r>
      <w:r>
        <w:rPr>
          <w:rFonts w:ascii="Times New Roman" w:hAnsi="Times New Roman"/>
          <w:sz w:val="24"/>
          <w:szCs w:val="24"/>
        </w:rPr>
        <w:t>контакт</w:t>
      </w:r>
      <w:r>
        <w:rPr>
          <w:rFonts w:ascii="Times New Roman" w:hAnsi="Times New Roman"/>
          <w:spacing w:val="-3"/>
          <w:sz w:val="24"/>
          <w:szCs w:val="24"/>
        </w:rPr>
        <w:t xml:space="preserve"> </w:t>
      </w:r>
      <w:r>
        <w:rPr>
          <w:rFonts w:ascii="Times New Roman" w:hAnsi="Times New Roman"/>
          <w:sz w:val="24"/>
          <w:szCs w:val="24"/>
        </w:rPr>
        <w:t>между</w:t>
      </w:r>
      <w:r>
        <w:rPr>
          <w:rFonts w:ascii="Times New Roman" w:hAnsi="Times New Roman"/>
          <w:spacing w:val="-7"/>
          <w:sz w:val="24"/>
          <w:szCs w:val="24"/>
        </w:rPr>
        <w:t xml:space="preserve"> </w:t>
      </w:r>
      <w:r>
        <w:rPr>
          <w:rFonts w:ascii="Times New Roman" w:hAnsi="Times New Roman"/>
          <w:sz w:val="24"/>
          <w:szCs w:val="24"/>
        </w:rPr>
        <w:t>родителями</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2"/>
          <w:sz w:val="24"/>
          <w:szCs w:val="24"/>
        </w:rPr>
        <w:t xml:space="preserve"> детьми</w:t>
      </w:r>
    </w:p>
    <w:p w14:paraId="2F0D21E3">
      <w:pPr>
        <w:pStyle w:val="43"/>
        <w:rPr>
          <w:rFonts w:ascii="Times New Roman" w:hAnsi="Times New Roman"/>
          <w:b/>
          <w:spacing w:val="-2"/>
          <w:sz w:val="24"/>
          <w:u w:val="single"/>
        </w:rPr>
      </w:pPr>
      <w:r>
        <w:rPr>
          <w:rFonts w:ascii="Times New Roman" w:hAnsi="Times New Roman"/>
          <w:b/>
          <w:sz w:val="24"/>
          <w:u w:val="single"/>
        </w:rPr>
        <w:t>Досуговые</w:t>
      </w:r>
      <w:r>
        <w:rPr>
          <w:rFonts w:ascii="Times New Roman" w:hAnsi="Times New Roman"/>
          <w:b/>
          <w:spacing w:val="-2"/>
          <w:sz w:val="24"/>
          <w:u w:val="single"/>
        </w:rPr>
        <w:t xml:space="preserve"> формы</w:t>
      </w:r>
    </w:p>
    <w:p w14:paraId="7A5F3945">
      <w:pPr>
        <w:pStyle w:val="42"/>
        <w:spacing w:line="268" w:lineRule="exact"/>
        <w:ind w:left="0"/>
        <w:rPr>
          <w:spacing w:val="-2"/>
          <w:sz w:val="24"/>
        </w:rPr>
      </w:pPr>
      <w:r>
        <w:rPr>
          <w:b/>
          <w:sz w:val="24"/>
        </w:rPr>
        <w:t>Цель:</w:t>
      </w:r>
      <w:r>
        <w:rPr>
          <w:b/>
          <w:spacing w:val="65"/>
          <w:w w:val="150"/>
          <w:sz w:val="24"/>
        </w:rPr>
        <w:t xml:space="preserve"> </w:t>
      </w:r>
      <w:r>
        <w:rPr>
          <w:sz w:val="24"/>
        </w:rPr>
        <w:t>установление</w:t>
      </w:r>
      <w:r>
        <w:rPr>
          <w:spacing w:val="61"/>
          <w:w w:val="150"/>
          <w:sz w:val="24"/>
        </w:rPr>
        <w:t xml:space="preserve"> </w:t>
      </w:r>
      <w:r>
        <w:rPr>
          <w:sz w:val="24"/>
        </w:rPr>
        <w:t>теплых</w:t>
      </w:r>
      <w:r>
        <w:rPr>
          <w:spacing w:val="64"/>
          <w:w w:val="150"/>
          <w:sz w:val="24"/>
        </w:rPr>
        <w:t xml:space="preserve"> </w:t>
      </w:r>
      <w:r>
        <w:rPr>
          <w:sz w:val="24"/>
        </w:rPr>
        <w:t>неформальных</w:t>
      </w:r>
      <w:r>
        <w:rPr>
          <w:spacing w:val="63"/>
          <w:w w:val="150"/>
          <w:sz w:val="24"/>
        </w:rPr>
        <w:t xml:space="preserve"> </w:t>
      </w:r>
      <w:r>
        <w:rPr>
          <w:sz w:val="24"/>
        </w:rPr>
        <w:t>отношений</w:t>
      </w:r>
      <w:r>
        <w:rPr>
          <w:spacing w:val="63"/>
          <w:w w:val="150"/>
          <w:sz w:val="24"/>
        </w:rPr>
        <w:t xml:space="preserve"> </w:t>
      </w:r>
      <w:r>
        <w:rPr>
          <w:sz w:val="24"/>
        </w:rPr>
        <w:t>между</w:t>
      </w:r>
      <w:r>
        <w:rPr>
          <w:spacing w:val="57"/>
          <w:w w:val="150"/>
          <w:sz w:val="24"/>
        </w:rPr>
        <w:t xml:space="preserve"> </w:t>
      </w:r>
      <w:r>
        <w:rPr>
          <w:sz w:val="24"/>
        </w:rPr>
        <w:t>педагогами</w:t>
      </w:r>
      <w:r>
        <w:rPr>
          <w:spacing w:val="64"/>
          <w:w w:val="150"/>
          <w:sz w:val="24"/>
        </w:rPr>
        <w:t xml:space="preserve"> </w:t>
      </w:r>
      <w:r>
        <w:rPr>
          <w:spacing w:val="-10"/>
          <w:sz w:val="24"/>
        </w:rPr>
        <w:t xml:space="preserve">и </w:t>
      </w:r>
      <w:r>
        <w:rPr>
          <w:sz w:val="24"/>
        </w:rPr>
        <w:t>родителями,</w:t>
      </w:r>
      <w:r>
        <w:rPr>
          <w:spacing w:val="-3"/>
          <w:sz w:val="24"/>
        </w:rPr>
        <w:t xml:space="preserve"> </w:t>
      </w:r>
      <w:r>
        <w:rPr>
          <w:sz w:val="24"/>
        </w:rPr>
        <w:t>а</w:t>
      </w:r>
      <w:r>
        <w:rPr>
          <w:spacing w:val="-2"/>
          <w:sz w:val="24"/>
        </w:rPr>
        <w:t xml:space="preserve"> </w:t>
      </w:r>
      <w:r>
        <w:rPr>
          <w:sz w:val="24"/>
        </w:rPr>
        <w:t>также</w:t>
      </w:r>
      <w:r>
        <w:rPr>
          <w:spacing w:val="-3"/>
          <w:sz w:val="24"/>
        </w:rPr>
        <w:t xml:space="preserve"> </w:t>
      </w:r>
      <w:r>
        <w:rPr>
          <w:sz w:val="24"/>
        </w:rPr>
        <w:t>более</w:t>
      </w:r>
      <w:r>
        <w:rPr>
          <w:spacing w:val="-3"/>
          <w:sz w:val="24"/>
        </w:rPr>
        <w:t xml:space="preserve"> </w:t>
      </w:r>
      <w:r>
        <w:rPr>
          <w:sz w:val="24"/>
        </w:rPr>
        <w:t>доверительных</w:t>
      </w:r>
      <w:r>
        <w:rPr>
          <w:spacing w:val="-1"/>
          <w:sz w:val="24"/>
        </w:rPr>
        <w:t xml:space="preserve"> </w:t>
      </w:r>
      <w:r>
        <w:rPr>
          <w:sz w:val="24"/>
        </w:rPr>
        <w:t>отношений</w:t>
      </w:r>
      <w:r>
        <w:rPr>
          <w:spacing w:val="-2"/>
          <w:sz w:val="24"/>
        </w:rPr>
        <w:t xml:space="preserve"> </w:t>
      </w:r>
      <w:r>
        <w:rPr>
          <w:sz w:val="24"/>
        </w:rPr>
        <w:t>между</w:t>
      </w:r>
      <w:r>
        <w:rPr>
          <w:spacing w:val="-6"/>
          <w:sz w:val="24"/>
        </w:rPr>
        <w:t xml:space="preserve"> </w:t>
      </w:r>
      <w:r>
        <w:rPr>
          <w:sz w:val="24"/>
        </w:rPr>
        <w:t>родителями</w:t>
      </w:r>
      <w:r>
        <w:rPr>
          <w:spacing w:val="-3"/>
          <w:sz w:val="24"/>
        </w:rPr>
        <w:t xml:space="preserve"> </w:t>
      </w:r>
      <w:r>
        <w:rPr>
          <w:sz w:val="24"/>
        </w:rPr>
        <w:t xml:space="preserve">и </w:t>
      </w:r>
      <w:r>
        <w:rPr>
          <w:spacing w:val="-2"/>
          <w:sz w:val="24"/>
        </w:rPr>
        <w:t>детьми.</w:t>
      </w:r>
    </w:p>
    <w:p w14:paraId="6A676D11">
      <w:pPr>
        <w:pStyle w:val="42"/>
        <w:spacing w:line="268" w:lineRule="exact"/>
        <w:ind w:left="0"/>
        <w:rPr>
          <w:spacing w:val="-2"/>
          <w:sz w:val="24"/>
        </w:rPr>
      </w:pPr>
      <w:r>
        <w:rPr>
          <w:b/>
          <w:i/>
          <w:spacing w:val="-2"/>
          <w:sz w:val="24"/>
        </w:rPr>
        <w:t xml:space="preserve">Праздники, утренники, мероприятия (концерты, соревнования )- </w:t>
      </w:r>
      <w:r>
        <w:rPr>
          <w:sz w:val="24"/>
        </w:rPr>
        <w:t>Помогают</w:t>
      </w:r>
      <w:r>
        <w:rPr>
          <w:spacing w:val="41"/>
          <w:sz w:val="24"/>
        </w:rPr>
        <w:t xml:space="preserve"> </w:t>
      </w:r>
      <w:r>
        <w:rPr>
          <w:sz w:val="24"/>
        </w:rPr>
        <w:t>создать</w:t>
      </w:r>
      <w:r>
        <w:rPr>
          <w:spacing w:val="42"/>
          <w:sz w:val="24"/>
        </w:rPr>
        <w:t xml:space="preserve"> </w:t>
      </w:r>
      <w:r>
        <w:rPr>
          <w:sz w:val="24"/>
        </w:rPr>
        <w:t>эмоциональный</w:t>
      </w:r>
      <w:r>
        <w:rPr>
          <w:spacing w:val="41"/>
          <w:sz w:val="24"/>
        </w:rPr>
        <w:t xml:space="preserve"> </w:t>
      </w:r>
      <w:r>
        <w:rPr>
          <w:sz w:val="24"/>
        </w:rPr>
        <w:t>комфорт</w:t>
      </w:r>
      <w:r>
        <w:rPr>
          <w:spacing w:val="42"/>
          <w:sz w:val="24"/>
        </w:rPr>
        <w:t xml:space="preserve"> </w:t>
      </w:r>
      <w:r>
        <w:rPr>
          <w:spacing w:val="-10"/>
          <w:sz w:val="24"/>
        </w:rPr>
        <w:t>в</w:t>
      </w:r>
      <w:r>
        <w:rPr>
          <w:sz w:val="24"/>
        </w:rPr>
        <w:t xml:space="preserve"> </w:t>
      </w:r>
      <w:r>
        <w:rPr>
          <w:spacing w:val="-2"/>
          <w:sz w:val="24"/>
        </w:rPr>
        <w:t>группе,</w:t>
      </w:r>
      <w:r>
        <w:rPr>
          <w:sz w:val="24"/>
        </w:rPr>
        <w:tab/>
      </w:r>
      <w:r>
        <w:rPr>
          <w:spacing w:val="-2"/>
          <w:sz w:val="24"/>
        </w:rPr>
        <w:t>сблизить</w:t>
      </w:r>
      <w:r>
        <w:rPr>
          <w:sz w:val="24"/>
        </w:rPr>
        <w:tab/>
      </w:r>
      <w:r>
        <w:rPr>
          <w:spacing w:val="-2"/>
          <w:sz w:val="24"/>
        </w:rPr>
        <w:t>участников</w:t>
      </w:r>
      <w:r>
        <w:rPr>
          <w:sz w:val="24"/>
        </w:rPr>
        <w:tab/>
      </w:r>
      <w:r>
        <w:rPr>
          <w:spacing w:val="-2"/>
          <w:sz w:val="24"/>
        </w:rPr>
        <w:t>педагогического процесса.</w:t>
      </w:r>
    </w:p>
    <w:p w14:paraId="251FE420">
      <w:pPr>
        <w:pStyle w:val="42"/>
        <w:spacing w:line="268" w:lineRule="exact"/>
        <w:ind w:left="0"/>
        <w:rPr>
          <w:sz w:val="24"/>
          <w:szCs w:val="24"/>
        </w:rPr>
      </w:pPr>
      <w:r>
        <w:rPr>
          <w:b/>
          <w:i/>
          <w:sz w:val="24"/>
        </w:rPr>
        <w:t xml:space="preserve">Выставки работ родителей и детей- </w:t>
      </w:r>
      <w:r>
        <w:rPr>
          <w:sz w:val="24"/>
          <w:szCs w:val="24"/>
        </w:rPr>
        <w:t>Демонстрируют результаты совместной деятельности родителей и детей.</w:t>
      </w:r>
    </w:p>
    <w:p w14:paraId="350CDDC1">
      <w:pPr>
        <w:pStyle w:val="42"/>
        <w:spacing w:line="268" w:lineRule="exact"/>
        <w:ind w:left="0"/>
        <w:rPr>
          <w:spacing w:val="-2"/>
          <w:sz w:val="24"/>
        </w:rPr>
      </w:pPr>
      <w:r>
        <w:rPr>
          <w:b/>
          <w:i/>
          <w:sz w:val="24"/>
          <w:szCs w:val="24"/>
        </w:rPr>
        <w:t xml:space="preserve">Марафон предприимчивости- </w:t>
      </w:r>
      <w:r>
        <w:rPr>
          <w:spacing w:val="-2"/>
          <w:sz w:val="24"/>
        </w:rPr>
        <w:t>Марафон это соревнование где участники преодолевают дистанции на каждой дистанции участники получают задания, выполняя которые они продвигаются по дистанции.</w:t>
      </w:r>
    </w:p>
    <w:p w14:paraId="2A356793">
      <w:pPr>
        <w:pStyle w:val="42"/>
        <w:spacing w:line="268" w:lineRule="exact"/>
        <w:ind w:left="0"/>
        <w:rPr>
          <w:b/>
          <w:sz w:val="24"/>
          <w:u w:val="single"/>
        </w:rPr>
      </w:pPr>
      <w:r>
        <w:rPr>
          <w:b/>
          <w:sz w:val="24"/>
          <w:u w:val="single"/>
        </w:rPr>
        <w:t>Наглядно- информационные формы</w:t>
      </w:r>
    </w:p>
    <w:p w14:paraId="7D41192E">
      <w:pPr>
        <w:pStyle w:val="42"/>
        <w:spacing w:line="268" w:lineRule="exact"/>
        <w:ind w:left="0"/>
        <w:rPr>
          <w:b/>
          <w:sz w:val="24"/>
          <w:u w:val="single"/>
        </w:rPr>
      </w:pPr>
    </w:p>
    <w:p w14:paraId="1A37E728">
      <w:pPr>
        <w:pStyle w:val="42"/>
        <w:spacing w:line="268" w:lineRule="exact"/>
        <w:ind w:left="0"/>
        <w:rPr>
          <w:sz w:val="24"/>
          <w:szCs w:val="24"/>
        </w:rPr>
      </w:pPr>
      <w:r>
        <w:rPr>
          <w:b/>
          <w:sz w:val="24"/>
        </w:rPr>
        <w:t xml:space="preserve">Цель: </w:t>
      </w:r>
      <w:r>
        <w:rPr>
          <w:sz w:val="24"/>
          <w:szCs w:val="24"/>
        </w:rPr>
        <w:t>Ознакомление родителей с условиями, содержанием и методами воспитании детей в условиях ДОУ. Позволяют правильно оценивать деятельность педагогов, пересмотреть методы и приемы домашнего воспитания, объективно увидеть деятельность воспитателя.</w:t>
      </w:r>
    </w:p>
    <w:p w14:paraId="67C8F115">
      <w:pPr>
        <w:pStyle w:val="42"/>
        <w:spacing w:line="268" w:lineRule="exact"/>
        <w:ind w:left="0"/>
        <w:rPr>
          <w:sz w:val="24"/>
          <w:szCs w:val="24"/>
        </w:rPr>
      </w:pPr>
    </w:p>
    <w:p w14:paraId="4302DF50">
      <w:pPr>
        <w:pStyle w:val="42"/>
        <w:spacing w:line="268" w:lineRule="exact"/>
        <w:ind w:left="0"/>
        <w:rPr>
          <w:sz w:val="24"/>
          <w:szCs w:val="24"/>
        </w:rPr>
      </w:pPr>
    </w:p>
    <w:p w14:paraId="6DAD7CE8">
      <w:pPr>
        <w:pStyle w:val="42"/>
        <w:spacing w:line="240" w:lineRule="auto"/>
        <w:ind w:right="98"/>
        <w:jc w:val="both"/>
        <w:rPr>
          <w:sz w:val="24"/>
        </w:rPr>
      </w:pPr>
      <w:r>
        <w:rPr>
          <w:b/>
          <w:i/>
          <w:spacing w:val="-2"/>
          <w:sz w:val="24"/>
        </w:rPr>
        <w:t xml:space="preserve">Информационно- ознакомительные - </w:t>
      </w:r>
      <w:r>
        <w:rPr>
          <w:sz w:val="24"/>
        </w:rPr>
        <w:t>Направлены на ознакомление родителей с дошкольным учреждением, особенностями его работы,</w:t>
      </w:r>
      <w:r>
        <w:rPr>
          <w:spacing w:val="43"/>
          <w:sz w:val="24"/>
        </w:rPr>
        <w:t xml:space="preserve"> </w:t>
      </w:r>
      <w:r>
        <w:rPr>
          <w:sz w:val="24"/>
        </w:rPr>
        <w:t>с</w:t>
      </w:r>
      <w:r>
        <w:rPr>
          <w:spacing w:val="43"/>
          <w:sz w:val="24"/>
        </w:rPr>
        <w:t xml:space="preserve"> </w:t>
      </w:r>
      <w:r>
        <w:rPr>
          <w:sz w:val="24"/>
        </w:rPr>
        <w:t>педагогами,</w:t>
      </w:r>
      <w:r>
        <w:rPr>
          <w:spacing w:val="47"/>
          <w:sz w:val="24"/>
        </w:rPr>
        <w:t xml:space="preserve"> </w:t>
      </w:r>
      <w:r>
        <w:rPr>
          <w:sz w:val="24"/>
        </w:rPr>
        <w:t>занимающимися</w:t>
      </w:r>
      <w:r>
        <w:rPr>
          <w:spacing w:val="44"/>
          <w:sz w:val="24"/>
        </w:rPr>
        <w:t xml:space="preserve"> </w:t>
      </w:r>
      <w:r>
        <w:rPr>
          <w:spacing w:val="-2"/>
          <w:sz w:val="24"/>
        </w:rPr>
        <w:t>воспитанием</w:t>
      </w:r>
    </w:p>
    <w:p w14:paraId="02D83A0C">
      <w:pPr>
        <w:pStyle w:val="42"/>
        <w:spacing w:line="268" w:lineRule="exact"/>
        <w:ind w:left="0"/>
        <w:rPr>
          <w:spacing w:val="-2"/>
          <w:sz w:val="24"/>
        </w:rPr>
      </w:pPr>
      <w:r>
        <w:rPr>
          <w:spacing w:val="-2"/>
          <w:sz w:val="24"/>
        </w:rPr>
        <w:t xml:space="preserve">детей. </w:t>
      </w:r>
    </w:p>
    <w:p w14:paraId="7205454E">
      <w:pPr>
        <w:pStyle w:val="42"/>
        <w:spacing w:line="268" w:lineRule="exact"/>
        <w:ind w:left="0"/>
        <w:rPr>
          <w:sz w:val="24"/>
          <w:szCs w:val="24"/>
        </w:rPr>
      </w:pPr>
      <w:r>
        <w:rPr>
          <w:b/>
          <w:i/>
          <w:spacing w:val="-2"/>
          <w:sz w:val="24"/>
        </w:rPr>
        <w:t>Информационно-просветительские -</w:t>
      </w:r>
      <w:r>
        <w:rPr>
          <w:sz w:val="24"/>
          <w:szCs w:val="24"/>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организацию тематических выставок; информационные стенд; </w:t>
      </w:r>
      <w:r>
        <w:rPr>
          <w:spacing w:val="-2"/>
          <w:sz w:val="24"/>
          <w:szCs w:val="24"/>
        </w:rPr>
        <w:t>фотографии</w:t>
      </w:r>
      <w:r>
        <w:rPr>
          <w:sz w:val="24"/>
          <w:szCs w:val="24"/>
        </w:rPr>
        <w:tab/>
      </w:r>
      <w:r>
        <w:rPr>
          <w:sz w:val="24"/>
          <w:szCs w:val="24"/>
        </w:rPr>
        <w:t>организации</w:t>
      </w:r>
      <w:r>
        <w:rPr>
          <w:spacing w:val="77"/>
          <w:w w:val="150"/>
          <w:sz w:val="24"/>
          <w:szCs w:val="24"/>
        </w:rPr>
        <w:t xml:space="preserve"> </w:t>
      </w:r>
      <w:r>
        <w:rPr>
          <w:spacing w:val="78"/>
          <w:w w:val="150"/>
          <w:sz w:val="24"/>
          <w:szCs w:val="24"/>
        </w:rPr>
        <w:t xml:space="preserve"> </w:t>
      </w:r>
      <w:r>
        <w:rPr>
          <w:spacing w:val="-4"/>
          <w:sz w:val="24"/>
          <w:szCs w:val="24"/>
        </w:rPr>
        <w:t xml:space="preserve">видов </w:t>
      </w:r>
      <w:r>
        <w:rPr>
          <w:sz w:val="24"/>
          <w:szCs w:val="24"/>
        </w:rPr>
        <w:t>деятельности,</w:t>
      </w:r>
      <w:r>
        <w:rPr>
          <w:spacing w:val="-7"/>
          <w:sz w:val="24"/>
          <w:szCs w:val="24"/>
        </w:rPr>
        <w:t xml:space="preserve"> </w:t>
      </w:r>
      <w:r>
        <w:rPr>
          <w:sz w:val="24"/>
          <w:szCs w:val="24"/>
        </w:rPr>
        <w:t>режимных</w:t>
      </w:r>
      <w:r>
        <w:rPr>
          <w:spacing w:val="-5"/>
          <w:sz w:val="24"/>
          <w:szCs w:val="24"/>
        </w:rPr>
        <w:t xml:space="preserve"> </w:t>
      </w:r>
      <w:r>
        <w:rPr>
          <w:sz w:val="24"/>
          <w:szCs w:val="24"/>
        </w:rPr>
        <w:t>моментов;</w:t>
      </w:r>
      <w:r>
        <w:rPr>
          <w:spacing w:val="-7"/>
          <w:sz w:val="24"/>
          <w:szCs w:val="24"/>
        </w:rPr>
        <w:t xml:space="preserve"> </w:t>
      </w:r>
      <w:r>
        <w:rPr>
          <w:sz w:val="24"/>
          <w:szCs w:val="24"/>
        </w:rPr>
        <w:t>выставки</w:t>
      </w:r>
      <w:r>
        <w:rPr>
          <w:spacing w:val="-6"/>
          <w:sz w:val="24"/>
          <w:szCs w:val="24"/>
        </w:rPr>
        <w:t xml:space="preserve"> </w:t>
      </w:r>
      <w:r>
        <w:rPr>
          <w:sz w:val="24"/>
          <w:szCs w:val="24"/>
        </w:rPr>
        <w:t>детских работ, ширмы, папки-передвижки.</w:t>
      </w:r>
    </w:p>
    <w:p w14:paraId="27294701">
      <w:pPr>
        <w:pStyle w:val="42"/>
        <w:spacing w:line="268" w:lineRule="exact"/>
        <w:ind w:left="0"/>
        <w:rPr>
          <w:b/>
          <w:i/>
          <w:sz w:val="24"/>
        </w:rPr>
      </w:pPr>
    </w:p>
    <w:p w14:paraId="3199664C">
      <w:pPr>
        <w:pStyle w:val="42"/>
        <w:spacing w:line="268" w:lineRule="exact"/>
        <w:ind w:left="0"/>
        <w:jc w:val="center"/>
        <w:rPr>
          <w:b/>
          <w:i/>
          <w:sz w:val="24"/>
        </w:rPr>
      </w:pPr>
    </w:p>
    <w:p w14:paraId="0CDF70A0">
      <w:pPr>
        <w:jc w:val="center"/>
        <w:rPr>
          <w:b/>
          <w:sz w:val="24"/>
          <w:szCs w:val="24"/>
        </w:rPr>
      </w:pPr>
    </w:p>
    <w:p w14:paraId="7F03C47D">
      <w:pPr>
        <w:pStyle w:val="46"/>
        <w:ind w:left="1080"/>
        <w:rPr>
          <w:b/>
          <w:sz w:val="24"/>
          <w:szCs w:val="24"/>
        </w:rPr>
      </w:pPr>
      <w:r>
        <w:rPr>
          <w:b/>
          <w:sz w:val="28"/>
          <w:szCs w:val="24"/>
        </w:rPr>
        <w:t xml:space="preserve">                            2.6 Рабочая программа воспитания</w:t>
      </w:r>
    </w:p>
    <w:p w14:paraId="3A542348">
      <w:pPr>
        <w:jc w:val="center"/>
        <w:rPr>
          <w:b/>
          <w:sz w:val="24"/>
          <w:szCs w:val="24"/>
        </w:rPr>
      </w:pPr>
    </w:p>
    <w:p w14:paraId="1D105175">
      <w:pPr>
        <w:jc w:val="center"/>
        <w:rPr>
          <w:b/>
          <w:sz w:val="24"/>
          <w:szCs w:val="24"/>
        </w:rPr>
      </w:pPr>
      <w:r>
        <w:rPr>
          <w:b/>
          <w:sz w:val="24"/>
          <w:szCs w:val="24"/>
        </w:rPr>
        <w:t>2.6.1 Целевой раздел Программы воспитания</w:t>
      </w:r>
    </w:p>
    <w:p w14:paraId="0457A334">
      <w:pPr>
        <w:jc w:val="center"/>
        <w:rPr>
          <w:b/>
          <w:sz w:val="24"/>
          <w:szCs w:val="24"/>
        </w:rPr>
      </w:pPr>
    </w:p>
    <w:p w14:paraId="619CBC79">
      <w:pPr>
        <w:jc w:val="center"/>
        <w:rPr>
          <w:sz w:val="24"/>
          <w:szCs w:val="24"/>
        </w:rPr>
      </w:pPr>
      <w:r>
        <w:rPr>
          <w:sz w:val="24"/>
          <w:szCs w:val="24"/>
        </w:rPr>
        <w:t>Пояснительная записка</w:t>
      </w:r>
    </w:p>
    <w:p w14:paraId="7D78B7E9">
      <w:pPr>
        <w:rPr>
          <w:sz w:val="24"/>
          <w:szCs w:val="24"/>
        </w:rPr>
      </w:pPr>
    </w:p>
    <w:p w14:paraId="772824EB">
      <w:pPr>
        <w:rPr>
          <w:sz w:val="24"/>
          <w:szCs w:val="24"/>
        </w:rPr>
      </w:pPr>
      <w:r>
        <w:rPr>
          <w:sz w:val="24"/>
          <w:szCs w:val="24"/>
        </w:rPr>
        <w:t>Рабочая программа воспитания (далее Программа воспитания) детей раннего и дошкольного возраста 2-7 лет составлена на основе Федеральной рабочей программы воспитания (ФОП ДО, пункт 29),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4D447420">
      <w:pPr>
        <w:rPr>
          <w:sz w:val="24"/>
          <w:szCs w:val="24"/>
        </w:rPr>
      </w:pPr>
    </w:p>
    <w:p w14:paraId="40DED31F">
      <w:pPr>
        <w:rPr>
          <w:sz w:val="24"/>
          <w:szCs w:val="24"/>
        </w:rPr>
      </w:pPr>
      <w:r>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DDED730">
      <w:pPr>
        <w:rPr>
          <w:sz w:val="24"/>
          <w:szCs w:val="24"/>
        </w:rPr>
      </w:pPr>
    </w:p>
    <w:p w14:paraId="7BACDA96">
      <w:pPr>
        <w:rPr>
          <w:sz w:val="24"/>
          <w:szCs w:val="24"/>
        </w:rPr>
      </w:pPr>
      <w:r>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5C111447">
      <w:pPr>
        <w:rPr>
          <w:sz w:val="24"/>
          <w:szCs w:val="24"/>
        </w:rPr>
      </w:pPr>
    </w:p>
    <w:p w14:paraId="2FCDCA7F">
      <w:pPr>
        <w:rPr>
          <w:sz w:val="24"/>
          <w:szCs w:val="24"/>
        </w:rPr>
      </w:pPr>
      <w:r>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32FBAC3">
      <w:pPr>
        <w:rPr>
          <w:sz w:val="24"/>
          <w:szCs w:val="24"/>
        </w:rPr>
      </w:pPr>
      <w:r>
        <w:rPr>
          <w:sz w:val="24"/>
          <w:szCs w:val="24"/>
        </w:rPr>
        <w:t xml:space="preserve">  </w:t>
      </w:r>
    </w:p>
    <w:p w14:paraId="2404F764">
      <w:pPr>
        <w:jc w:val="center"/>
        <w:rPr>
          <w:sz w:val="24"/>
          <w:szCs w:val="24"/>
        </w:rPr>
      </w:pPr>
      <w:r>
        <w:rPr>
          <w:sz w:val="24"/>
          <w:szCs w:val="24"/>
        </w:rPr>
        <w:t>Система ценностей российского народа в содержании воспитательной</w:t>
      </w:r>
    </w:p>
    <w:p w14:paraId="194581C7">
      <w:pPr>
        <w:jc w:val="center"/>
        <w:rPr>
          <w:sz w:val="24"/>
          <w:szCs w:val="24"/>
        </w:rPr>
      </w:pPr>
      <w:r>
        <w:rPr>
          <w:sz w:val="24"/>
          <w:szCs w:val="24"/>
        </w:rPr>
        <w:t>работы с детьми</w:t>
      </w:r>
    </w:p>
    <w:p w14:paraId="733249B8">
      <w:pPr>
        <w:rPr>
          <w:sz w:val="24"/>
          <w:szCs w:val="24"/>
        </w:rPr>
      </w:pPr>
    </w:p>
    <w:p w14:paraId="3D86EDAB">
      <w:pPr>
        <w:rPr>
          <w:sz w:val="24"/>
          <w:szCs w:val="24"/>
        </w:rPr>
      </w:pPr>
      <w:r>
        <w:rPr>
          <w:sz w:val="24"/>
          <w:szCs w:val="24"/>
        </w:rPr>
        <w:t>Ценности Родина и природа лежат в основе патриотического направления воспитания.</w:t>
      </w:r>
    </w:p>
    <w:p w14:paraId="47720FB5">
      <w:pPr>
        <w:rPr>
          <w:sz w:val="24"/>
          <w:szCs w:val="24"/>
        </w:rPr>
      </w:pPr>
      <w:r>
        <w:rPr>
          <w:sz w:val="24"/>
          <w:szCs w:val="24"/>
        </w:rPr>
        <w:t>Ценности милосердие, жизнь, добро лежат в основе духовно-нравственного направления воспитания.</w:t>
      </w:r>
    </w:p>
    <w:p w14:paraId="7EC4690E">
      <w:pPr>
        <w:rPr>
          <w:sz w:val="24"/>
          <w:szCs w:val="24"/>
        </w:rPr>
      </w:pPr>
      <w:r>
        <w:rPr>
          <w:sz w:val="24"/>
          <w:szCs w:val="24"/>
        </w:rPr>
        <w:t>Ценности человек, семья, дружба, сотрудничество лежат в основе социального направления воспитания.</w:t>
      </w:r>
    </w:p>
    <w:p w14:paraId="16611A5B">
      <w:pPr>
        <w:rPr>
          <w:sz w:val="24"/>
          <w:szCs w:val="24"/>
        </w:rPr>
      </w:pPr>
      <w:r>
        <w:rPr>
          <w:sz w:val="24"/>
          <w:szCs w:val="24"/>
        </w:rPr>
        <w:t>Ценность познание лежит в основе познавательного направления воспитания.</w:t>
      </w:r>
    </w:p>
    <w:p w14:paraId="45027C3E">
      <w:pPr>
        <w:rPr>
          <w:sz w:val="24"/>
          <w:szCs w:val="24"/>
        </w:rPr>
      </w:pPr>
      <w:r>
        <w:rPr>
          <w:sz w:val="24"/>
          <w:szCs w:val="24"/>
        </w:rPr>
        <w:t>Ценности жизнь и здоровье лежат в основе физического и оздоровительного направления воспитания.</w:t>
      </w:r>
    </w:p>
    <w:p w14:paraId="26B3C22D">
      <w:pPr>
        <w:rPr>
          <w:sz w:val="24"/>
          <w:szCs w:val="24"/>
        </w:rPr>
      </w:pPr>
      <w:r>
        <w:rPr>
          <w:sz w:val="24"/>
          <w:szCs w:val="24"/>
        </w:rPr>
        <w:t>Ценность труд лежит в основе трудового направления воспитания.</w:t>
      </w:r>
    </w:p>
    <w:p w14:paraId="01999715">
      <w:pPr>
        <w:rPr>
          <w:sz w:val="24"/>
          <w:szCs w:val="24"/>
        </w:rPr>
      </w:pPr>
      <w:r>
        <w:rPr>
          <w:sz w:val="24"/>
          <w:szCs w:val="24"/>
        </w:rPr>
        <w:t>Ценности культура и красота лежат в основе эстетического направления воспитания.</w:t>
      </w:r>
    </w:p>
    <w:p w14:paraId="6E7F4B27">
      <w:pPr>
        <w:rPr>
          <w:sz w:val="24"/>
          <w:szCs w:val="24"/>
        </w:rPr>
      </w:pPr>
      <w:r>
        <w:rPr>
          <w:sz w:val="24"/>
          <w:szCs w:val="24"/>
        </w:rPr>
        <w:t>Целевой раздел</w:t>
      </w:r>
    </w:p>
    <w:p w14:paraId="4163AD94">
      <w:pPr>
        <w:rPr>
          <w:sz w:val="24"/>
          <w:szCs w:val="24"/>
        </w:rPr>
      </w:pPr>
    </w:p>
    <w:p w14:paraId="5E1F874A">
      <w:pPr>
        <w:jc w:val="center"/>
        <w:rPr>
          <w:sz w:val="24"/>
          <w:szCs w:val="24"/>
        </w:rPr>
      </w:pPr>
      <w:r>
        <w:rPr>
          <w:sz w:val="24"/>
          <w:szCs w:val="24"/>
        </w:rPr>
        <w:t>Цели и задачи воспитания</w:t>
      </w:r>
    </w:p>
    <w:p w14:paraId="31821849">
      <w:pPr>
        <w:rPr>
          <w:sz w:val="24"/>
          <w:szCs w:val="24"/>
        </w:rPr>
      </w:pPr>
    </w:p>
    <w:p w14:paraId="23529227">
      <w:pPr>
        <w:rPr>
          <w:sz w:val="24"/>
          <w:szCs w:val="24"/>
        </w:rPr>
      </w:pPr>
      <w:r>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CED2729">
      <w:pPr>
        <w:rPr>
          <w:sz w:val="24"/>
          <w:szCs w:val="24"/>
        </w:rPr>
      </w:pPr>
      <w:r>
        <w:rPr>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257C62A0">
      <w:pPr>
        <w:rPr>
          <w:sz w:val="24"/>
          <w:szCs w:val="24"/>
        </w:rPr>
      </w:pPr>
      <w:r>
        <w:rPr>
          <w:sz w:val="24"/>
          <w:szCs w:val="24"/>
        </w:rPr>
        <w:t>2) формирование ценностного отношения к окружающему миру (природному и социокультурному), другим людям, самому себе;</w:t>
      </w:r>
    </w:p>
    <w:p w14:paraId="664A358C">
      <w:pPr>
        <w:rPr>
          <w:sz w:val="24"/>
          <w:szCs w:val="24"/>
        </w:rPr>
      </w:pPr>
      <w:r>
        <w:rPr>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5A128FE3">
      <w:pPr>
        <w:rPr>
          <w:sz w:val="24"/>
          <w:szCs w:val="24"/>
        </w:rPr>
      </w:pPr>
    </w:p>
    <w:p w14:paraId="3BC8A439">
      <w:pPr>
        <w:rPr>
          <w:sz w:val="24"/>
          <w:szCs w:val="24"/>
        </w:rPr>
      </w:pPr>
      <w:r>
        <w:rPr>
          <w:sz w:val="24"/>
          <w:szCs w:val="24"/>
        </w:rPr>
        <w:t xml:space="preserve"> Общие задачи воспитания в ДОО:</w:t>
      </w:r>
    </w:p>
    <w:p w14:paraId="362AE7FF">
      <w:pPr>
        <w:rPr>
          <w:sz w:val="24"/>
          <w:szCs w:val="24"/>
        </w:rPr>
      </w:pPr>
      <w:r>
        <w:rPr>
          <w:sz w:val="24"/>
          <w:szCs w:val="24"/>
        </w:rPr>
        <w:t>1) содействовать развитию личности, основанному на принятых в обществе представлениях о добре и зле, должном и недопустимом;</w:t>
      </w:r>
    </w:p>
    <w:p w14:paraId="45487AAD">
      <w:pPr>
        <w:rPr>
          <w:sz w:val="24"/>
          <w:szCs w:val="24"/>
        </w:rPr>
      </w:pPr>
      <w:r>
        <w:rPr>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418FEB2">
      <w:pPr>
        <w:rPr>
          <w:sz w:val="24"/>
          <w:szCs w:val="24"/>
        </w:rPr>
      </w:pPr>
      <w:r>
        <w:rPr>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5DB6500">
      <w:pPr>
        <w:rPr>
          <w:sz w:val="24"/>
          <w:szCs w:val="24"/>
        </w:rPr>
      </w:pPr>
      <w:r>
        <w:rPr>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91361C2">
      <w:pPr>
        <w:rPr>
          <w:sz w:val="24"/>
          <w:szCs w:val="24"/>
        </w:rPr>
      </w:pPr>
    </w:p>
    <w:p w14:paraId="719A7AC5">
      <w:pPr>
        <w:jc w:val="center"/>
        <w:rPr>
          <w:sz w:val="24"/>
          <w:szCs w:val="24"/>
        </w:rPr>
      </w:pPr>
      <w:r>
        <w:rPr>
          <w:sz w:val="24"/>
          <w:szCs w:val="24"/>
        </w:rPr>
        <w:t>На этапе завершения освоения Программы</w:t>
      </w:r>
    </w:p>
    <w:p w14:paraId="03C6A8F8">
      <w:pPr>
        <w:rPr>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4"/>
        <w:gridCol w:w="2169"/>
        <w:gridCol w:w="6423"/>
      </w:tblGrid>
      <w:tr w14:paraId="04FC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5171FB5B">
            <w:pPr>
              <w:rPr>
                <w:sz w:val="24"/>
                <w:szCs w:val="24"/>
                <w:lang w:eastAsia="ru-RU"/>
              </w:rPr>
            </w:pPr>
            <w:r>
              <w:rPr>
                <w:sz w:val="24"/>
                <w:szCs w:val="24"/>
                <w:lang w:eastAsia="ru-RU"/>
              </w:rPr>
              <w:t>Направление воспитания</w:t>
            </w:r>
          </w:p>
        </w:tc>
        <w:tc>
          <w:tcPr>
            <w:tcW w:w="2409" w:type="dxa"/>
          </w:tcPr>
          <w:p w14:paraId="708E27E6">
            <w:pPr>
              <w:rPr>
                <w:sz w:val="24"/>
                <w:szCs w:val="24"/>
                <w:lang w:eastAsia="ru-RU"/>
              </w:rPr>
            </w:pPr>
            <w:r>
              <w:rPr>
                <w:sz w:val="24"/>
                <w:szCs w:val="24"/>
                <w:lang w:eastAsia="ru-RU"/>
              </w:rPr>
              <w:t>Ценности</w:t>
            </w:r>
          </w:p>
        </w:tc>
        <w:tc>
          <w:tcPr>
            <w:tcW w:w="9462" w:type="dxa"/>
          </w:tcPr>
          <w:p w14:paraId="35ACCD60">
            <w:pPr>
              <w:rPr>
                <w:sz w:val="24"/>
                <w:szCs w:val="24"/>
                <w:lang w:eastAsia="ru-RU"/>
              </w:rPr>
            </w:pPr>
            <w:r>
              <w:rPr>
                <w:sz w:val="24"/>
                <w:szCs w:val="24"/>
                <w:lang w:eastAsia="ru-RU"/>
              </w:rPr>
              <w:t>Целевые ориентиры</w:t>
            </w:r>
          </w:p>
        </w:tc>
      </w:tr>
      <w:tr w14:paraId="62AF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031AC167">
            <w:pPr>
              <w:rPr>
                <w:sz w:val="24"/>
                <w:szCs w:val="24"/>
                <w:lang w:eastAsia="ru-RU"/>
              </w:rPr>
            </w:pPr>
            <w:r>
              <w:rPr>
                <w:sz w:val="24"/>
                <w:szCs w:val="24"/>
                <w:lang w:eastAsia="ru-RU"/>
              </w:rPr>
              <w:t>Патриотическое</w:t>
            </w:r>
          </w:p>
        </w:tc>
        <w:tc>
          <w:tcPr>
            <w:tcW w:w="2409" w:type="dxa"/>
          </w:tcPr>
          <w:p w14:paraId="05841B4F">
            <w:pPr>
              <w:rPr>
                <w:sz w:val="24"/>
                <w:szCs w:val="24"/>
                <w:lang w:eastAsia="ru-RU"/>
              </w:rPr>
            </w:pPr>
            <w:r>
              <w:rPr>
                <w:sz w:val="24"/>
                <w:szCs w:val="24"/>
                <w:lang w:eastAsia="ru-RU"/>
              </w:rPr>
              <w:t>Родина, природа</w:t>
            </w:r>
          </w:p>
        </w:tc>
        <w:tc>
          <w:tcPr>
            <w:tcW w:w="9462" w:type="dxa"/>
          </w:tcPr>
          <w:p w14:paraId="13D418B1">
            <w:pPr>
              <w:rPr>
                <w:sz w:val="24"/>
                <w:szCs w:val="24"/>
                <w:lang w:eastAsia="ru-RU"/>
              </w:rPr>
            </w:pPr>
            <w:r>
              <w:rPr>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14:paraId="2EFC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02BB9788">
            <w:pPr>
              <w:rPr>
                <w:sz w:val="24"/>
                <w:szCs w:val="24"/>
                <w:lang w:eastAsia="ru-RU"/>
              </w:rPr>
            </w:pPr>
            <w:r>
              <w:rPr>
                <w:sz w:val="24"/>
                <w:szCs w:val="24"/>
                <w:lang w:eastAsia="ru-RU"/>
              </w:rPr>
              <w:t>Духовно-нравственное</w:t>
            </w:r>
          </w:p>
        </w:tc>
        <w:tc>
          <w:tcPr>
            <w:tcW w:w="2409" w:type="dxa"/>
          </w:tcPr>
          <w:p w14:paraId="568339BA">
            <w:pPr>
              <w:rPr>
                <w:sz w:val="24"/>
                <w:szCs w:val="24"/>
                <w:lang w:eastAsia="ru-RU"/>
              </w:rPr>
            </w:pPr>
            <w:r>
              <w:rPr>
                <w:sz w:val="24"/>
                <w:szCs w:val="24"/>
                <w:lang w:eastAsia="ru-RU"/>
              </w:rPr>
              <w:t>Жизнь, милосердие, добро</w:t>
            </w:r>
          </w:p>
        </w:tc>
        <w:tc>
          <w:tcPr>
            <w:tcW w:w="9462" w:type="dxa"/>
          </w:tcPr>
          <w:p w14:paraId="0ECD418F">
            <w:pPr>
              <w:rPr>
                <w:sz w:val="24"/>
                <w:szCs w:val="24"/>
                <w:lang w:eastAsia="ru-RU"/>
              </w:rPr>
            </w:pPr>
            <w:r>
              <w:rPr>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14:paraId="2F56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21054B54">
            <w:pPr>
              <w:rPr>
                <w:sz w:val="24"/>
                <w:szCs w:val="24"/>
                <w:lang w:eastAsia="ru-RU"/>
              </w:rPr>
            </w:pPr>
            <w:r>
              <w:rPr>
                <w:sz w:val="24"/>
                <w:szCs w:val="24"/>
                <w:lang w:eastAsia="ru-RU"/>
              </w:rPr>
              <w:t>Социальное</w:t>
            </w:r>
          </w:p>
        </w:tc>
        <w:tc>
          <w:tcPr>
            <w:tcW w:w="2409" w:type="dxa"/>
          </w:tcPr>
          <w:p w14:paraId="73CB603B">
            <w:pPr>
              <w:rPr>
                <w:sz w:val="24"/>
                <w:szCs w:val="24"/>
                <w:lang w:eastAsia="ru-RU"/>
              </w:rPr>
            </w:pPr>
            <w:r>
              <w:rPr>
                <w:sz w:val="24"/>
                <w:szCs w:val="24"/>
                <w:lang w:eastAsia="ru-RU"/>
              </w:rPr>
              <w:t>Человек, семья, дружба, сотрудничество</w:t>
            </w:r>
          </w:p>
        </w:tc>
        <w:tc>
          <w:tcPr>
            <w:tcW w:w="9462" w:type="dxa"/>
          </w:tcPr>
          <w:p w14:paraId="2A8ACE12">
            <w:pPr>
              <w:rPr>
                <w:sz w:val="24"/>
                <w:szCs w:val="24"/>
                <w:lang w:eastAsia="ru-RU"/>
              </w:rPr>
            </w:pPr>
            <w:r>
              <w:rPr>
                <w:sz w:val="24"/>
                <w:szCs w:val="24"/>
                <w:lang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14:paraId="1D02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756D35D4">
            <w:pPr>
              <w:rPr>
                <w:sz w:val="24"/>
                <w:szCs w:val="24"/>
                <w:lang w:eastAsia="ru-RU"/>
              </w:rPr>
            </w:pPr>
            <w:r>
              <w:rPr>
                <w:sz w:val="24"/>
                <w:szCs w:val="24"/>
                <w:lang w:eastAsia="ru-RU"/>
              </w:rPr>
              <w:t>Познавательное</w:t>
            </w:r>
          </w:p>
        </w:tc>
        <w:tc>
          <w:tcPr>
            <w:tcW w:w="2409" w:type="dxa"/>
          </w:tcPr>
          <w:p w14:paraId="620AC484">
            <w:pPr>
              <w:rPr>
                <w:sz w:val="24"/>
                <w:szCs w:val="24"/>
                <w:lang w:eastAsia="ru-RU"/>
              </w:rPr>
            </w:pPr>
            <w:r>
              <w:rPr>
                <w:sz w:val="24"/>
                <w:szCs w:val="24"/>
                <w:lang w:eastAsia="ru-RU"/>
              </w:rPr>
              <w:t>Познание</w:t>
            </w:r>
          </w:p>
        </w:tc>
        <w:tc>
          <w:tcPr>
            <w:tcW w:w="9462" w:type="dxa"/>
          </w:tcPr>
          <w:p w14:paraId="4C75407B">
            <w:pPr>
              <w:rPr>
                <w:sz w:val="24"/>
                <w:szCs w:val="24"/>
                <w:lang w:eastAsia="ru-RU"/>
              </w:rPr>
            </w:pPr>
            <w:r>
              <w:rPr>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14:paraId="712FF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30099717">
            <w:pPr>
              <w:rPr>
                <w:sz w:val="24"/>
                <w:szCs w:val="24"/>
                <w:lang w:eastAsia="ru-RU"/>
              </w:rPr>
            </w:pPr>
            <w:r>
              <w:rPr>
                <w:sz w:val="24"/>
                <w:szCs w:val="24"/>
                <w:lang w:eastAsia="ru-RU"/>
              </w:rPr>
              <w:t>Физическое и оздоровительное</w:t>
            </w:r>
          </w:p>
        </w:tc>
        <w:tc>
          <w:tcPr>
            <w:tcW w:w="2409" w:type="dxa"/>
          </w:tcPr>
          <w:p w14:paraId="39F5720B">
            <w:pPr>
              <w:rPr>
                <w:sz w:val="24"/>
                <w:szCs w:val="24"/>
                <w:lang w:eastAsia="ru-RU"/>
              </w:rPr>
            </w:pPr>
            <w:r>
              <w:rPr>
                <w:sz w:val="24"/>
                <w:szCs w:val="24"/>
                <w:lang w:eastAsia="ru-RU"/>
              </w:rPr>
              <w:t>Здоровье, жизнь</w:t>
            </w:r>
          </w:p>
        </w:tc>
        <w:tc>
          <w:tcPr>
            <w:tcW w:w="9462" w:type="dxa"/>
          </w:tcPr>
          <w:p w14:paraId="134CA45A">
            <w:pPr>
              <w:rPr>
                <w:sz w:val="24"/>
                <w:szCs w:val="24"/>
                <w:lang w:eastAsia="ru-RU"/>
              </w:rPr>
            </w:pPr>
            <w:r>
              <w:rPr>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14:paraId="6693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1C666F31">
            <w:pPr>
              <w:rPr>
                <w:sz w:val="24"/>
                <w:szCs w:val="24"/>
                <w:lang w:eastAsia="ru-RU"/>
              </w:rPr>
            </w:pPr>
            <w:r>
              <w:rPr>
                <w:sz w:val="24"/>
                <w:szCs w:val="24"/>
                <w:lang w:eastAsia="ru-RU"/>
              </w:rPr>
              <w:t>Трудовое</w:t>
            </w:r>
          </w:p>
        </w:tc>
        <w:tc>
          <w:tcPr>
            <w:tcW w:w="2409" w:type="dxa"/>
          </w:tcPr>
          <w:p w14:paraId="0FCF4538">
            <w:pPr>
              <w:rPr>
                <w:sz w:val="24"/>
                <w:szCs w:val="24"/>
                <w:lang w:eastAsia="ru-RU"/>
              </w:rPr>
            </w:pPr>
            <w:r>
              <w:rPr>
                <w:sz w:val="24"/>
                <w:szCs w:val="24"/>
                <w:lang w:eastAsia="ru-RU"/>
              </w:rPr>
              <w:t>Труд</w:t>
            </w:r>
          </w:p>
        </w:tc>
        <w:tc>
          <w:tcPr>
            <w:tcW w:w="9462" w:type="dxa"/>
          </w:tcPr>
          <w:p w14:paraId="1E33D5CC">
            <w:pPr>
              <w:rPr>
                <w:sz w:val="24"/>
                <w:szCs w:val="24"/>
                <w:lang w:eastAsia="ru-RU"/>
              </w:rPr>
            </w:pPr>
            <w:r>
              <w:rPr>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14:paraId="3230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5AA709F3">
            <w:pPr>
              <w:rPr>
                <w:sz w:val="24"/>
                <w:szCs w:val="24"/>
                <w:lang w:eastAsia="ru-RU"/>
              </w:rPr>
            </w:pPr>
            <w:r>
              <w:rPr>
                <w:sz w:val="24"/>
                <w:szCs w:val="24"/>
                <w:lang w:eastAsia="ru-RU"/>
              </w:rPr>
              <w:t>Эстетическое</w:t>
            </w:r>
          </w:p>
        </w:tc>
        <w:tc>
          <w:tcPr>
            <w:tcW w:w="2409" w:type="dxa"/>
          </w:tcPr>
          <w:p w14:paraId="62C9D1F6">
            <w:pPr>
              <w:rPr>
                <w:sz w:val="24"/>
                <w:szCs w:val="24"/>
                <w:lang w:eastAsia="ru-RU"/>
              </w:rPr>
            </w:pPr>
            <w:r>
              <w:rPr>
                <w:sz w:val="24"/>
                <w:szCs w:val="24"/>
                <w:lang w:eastAsia="ru-RU"/>
              </w:rPr>
              <w:t>Культура и красота</w:t>
            </w:r>
          </w:p>
        </w:tc>
        <w:tc>
          <w:tcPr>
            <w:tcW w:w="9462" w:type="dxa"/>
          </w:tcPr>
          <w:p w14:paraId="29045ABF">
            <w:pPr>
              <w:rPr>
                <w:sz w:val="24"/>
                <w:szCs w:val="24"/>
                <w:lang w:eastAsia="ru-RU"/>
              </w:rPr>
            </w:pPr>
            <w:r>
              <w:rPr>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4C1B6E05">
      <w:pPr>
        <w:rPr>
          <w:sz w:val="24"/>
          <w:szCs w:val="24"/>
        </w:rPr>
      </w:pPr>
    </w:p>
    <w:p w14:paraId="3A3ACD1D">
      <w:pPr>
        <w:rPr>
          <w:sz w:val="24"/>
          <w:szCs w:val="24"/>
        </w:rPr>
      </w:pPr>
    </w:p>
    <w:p w14:paraId="38368742">
      <w:pPr>
        <w:ind w:left="1440"/>
        <w:jc w:val="center"/>
        <w:rPr>
          <w:b/>
          <w:sz w:val="24"/>
          <w:szCs w:val="24"/>
        </w:rPr>
      </w:pPr>
      <w:r>
        <w:rPr>
          <w:b/>
          <w:sz w:val="24"/>
          <w:szCs w:val="24"/>
        </w:rPr>
        <w:t>2.6.2 Содержательный раздел Программы воспитания</w:t>
      </w:r>
    </w:p>
    <w:p w14:paraId="26E2CBC3">
      <w:pPr>
        <w:pStyle w:val="43"/>
        <w:jc w:val="center"/>
        <w:rPr>
          <w:rFonts w:ascii="Times New Roman" w:hAnsi="Times New Roman"/>
          <w:b/>
          <w:sz w:val="24"/>
          <w:szCs w:val="24"/>
        </w:rPr>
      </w:pPr>
      <w:r>
        <w:rPr>
          <w:rFonts w:ascii="Times New Roman" w:hAnsi="Times New Roman"/>
          <w:b/>
          <w:sz w:val="24"/>
          <w:szCs w:val="24"/>
        </w:rPr>
        <w:t>Содержание воспитательной работы по направлениям</w:t>
      </w:r>
    </w:p>
    <w:p w14:paraId="0760ED03">
      <w:pPr>
        <w:pStyle w:val="43"/>
        <w:jc w:val="center"/>
        <w:rPr>
          <w:rFonts w:ascii="Times New Roman" w:hAnsi="Times New Roman"/>
          <w:b/>
          <w:sz w:val="24"/>
          <w:szCs w:val="24"/>
        </w:rPr>
      </w:pPr>
      <w:r>
        <w:rPr>
          <w:rFonts w:ascii="Times New Roman" w:hAnsi="Times New Roman"/>
          <w:b/>
          <w:sz w:val="24"/>
          <w:szCs w:val="24"/>
        </w:rPr>
        <w:t>воспитания</w:t>
      </w:r>
    </w:p>
    <w:p w14:paraId="27A804F9">
      <w:pPr>
        <w:pStyle w:val="43"/>
        <w:rPr>
          <w:rFonts w:ascii="Times New Roman" w:hAnsi="Times New Roman"/>
          <w:b/>
          <w:sz w:val="24"/>
          <w:szCs w:val="24"/>
        </w:rPr>
      </w:pPr>
    </w:p>
    <w:p w14:paraId="6B18DE44">
      <w:pPr>
        <w:pStyle w:val="43"/>
        <w:rPr>
          <w:rFonts w:ascii="Times New Roman" w:hAnsi="Times New Roman"/>
          <w:sz w:val="24"/>
          <w:szCs w:val="24"/>
        </w:rPr>
      </w:pPr>
      <w:r>
        <w:rPr>
          <w:rFonts w:ascii="Times New Roman" w:hAnsi="Times New Roman"/>
          <w:sz w:val="24"/>
          <w:szCs w:val="24"/>
        </w:rPr>
        <w:t>Содержание Программы воспитания МБДОУ №9 реализуется в ходе освоения детьми дошкольного возраста всех образовательных областей, одной из задач которого является объединение воспитания и обучения в целостный образовательный процесс на основе духовно- нравственных и социокультурных ценностей, принятых в обществе правил и норм поведения в интересах человека, семьи, общества:</w:t>
      </w:r>
    </w:p>
    <w:p w14:paraId="6B24A0F6">
      <w:pPr>
        <w:pStyle w:val="43"/>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социально-коммуникативное развитие;</w:t>
      </w:r>
    </w:p>
    <w:p w14:paraId="277CC418">
      <w:pPr>
        <w:pStyle w:val="43"/>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познавательное развитие;</w:t>
      </w:r>
    </w:p>
    <w:p w14:paraId="6636B819">
      <w:pPr>
        <w:pStyle w:val="43"/>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речевое развитие;</w:t>
      </w:r>
    </w:p>
    <w:p w14:paraId="4DD0D6B7">
      <w:pPr>
        <w:pStyle w:val="43"/>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художественно-эстетическое развитие;</w:t>
      </w:r>
    </w:p>
    <w:p w14:paraId="1DF540B7">
      <w:pPr>
        <w:pStyle w:val="43"/>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физическое развитие.</w:t>
      </w:r>
    </w:p>
    <w:p w14:paraId="57673068">
      <w:pPr>
        <w:pStyle w:val="43"/>
        <w:rPr>
          <w:rFonts w:ascii="Times New Roman" w:hAnsi="Times New Roman"/>
          <w:sz w:val="24"/>
          <w:szCs w:val="24"/>
        </w:rPr>
      </w:pPr>
      <w:r>
        <w:rPr>
          <w:rFonts w:ascii="Times New Roman" w:hAnsi="Times New Roman"/>
          <w:sz w:val="24"/>
          <w:szCs w:val="24"/>
        </w:rPr>
        <w:t>Реализация цели и задач данной Программы воспитания осуществляется в рамках нескольких направлений (модулях) воспитательной работы, определённых на основе базовых ценностей воспитания в России, которые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p>
    <w:p w14:paraId="53EF3233">
      <w:pPr>
        <w:pStyle w:val="43"/>
        <w:rPr>
          <w:rFonts w:ascii="Times New Roman" w:hAnsi="Times New Roman"/>
          <w:sz w:val="24"/>
          <w:szCs w:val="24"/>
          <w:u w:val="single"/>
        </w:rPr>
      </w:pPr>
      <w:r>
        <w:rPr>
          <w:rFonts w:ascii="Times New Roman" w:hAnsi="Times New Roman"/>
          <w:b/>
          <w:sz w:val="24"/>
          <w:szCs w:val="24"/>
          <w:u w:val="single"/>
        </w:rPr>
        <w:t>Патриотическое направление воспитания</w:t>
      </w:r>
      <w:r>
        <w:rPr>
          <w:rFonts w:ascii="Times New Roman" w:hAnsi="Times New Roman"/>
          <w:sz w:val="24"/>
          <w:szCs w:val="24"/>
          <w:u w:val="single"/>
        </w:rPr>
        <w:t xml:space="preserve"> </w:t>
      </w:r>
    </w:p>
    <w:p w14:paraId="6E319502">
      <w:pPr>
        <w:pStyle w:val="43"/>
        <w:rPr>
          <w:rFonts w:ascii="Times New Roman" w:hAnsi="Times New Roman"/>
          <w:b/>
          <w:sz w:val="24"/>
          <w:szCs w:val="24"/>
          <w:u w:val="single"/>
        </w:rPr>
      </w:pPr>
      <w:r>
        <w:rPr>
          <w:rFonts w:ascii="Times New Roman" w:hAnsi="Times New Roman"/>
          <w:b/>
          <w:sz w:val="24"/>
          <w:szCs w:val="24"/>
          <w:u w:val="single"/>
        </w:rPr>
        <w:t xml:space="preserve">Социальное направление воспитания </w:t>
      </w:r>
    </w:p>
    <w:p w14:paraId="2FA6C2DE">
      <w:pPr>
        <w:pStyle w:val="43"/>
        <w:rPr>
          <w:rFonts w:ascii="Times New Roman" w:hAnsi="Times New Roman"/>
          <w:sz w:val="24"/>
          <w:szCs w:val="24"/>
          <w:u w:val="single"/>
        </w:rPr>
      </w:pPr>
      <w:r>
        <w:rPr>
          <w:rFonts w:ascii="Times New Roman" w:hAnsi="Times New Roman"/>
          <w:b/>
          <w:sz w:val="24"/>
          <w:szCs w:val="24"/>
          <w:u w:val="single"/>
        </w:rPr>
        <w:t>Познавательное направление воспитания</w:t>
      </w:r>
      <w:r>
        <w:rPr>
          <w:rFonts w:ascii="Times New Roman" w:hAnsi="Times New Roman"/>
          <w:sz w:val="24"/>
          <w:szCs w:val="24"/>
          <w:u w:val="single"/>
        </w:rPr>
        <w:t xml:space="preserve"> </w:t>
      </w:r>
    </w:p>
    <w:p w14:paraId="10E44B1B">
      <w:pPr>
        <w:pStyle w:val="43"/>
        <w:rPr>
          <w:rFonts w:ascii="Times New Roman" w:hAnsi="Times New Roman"/>
          <w:b/>
          <w:sz w:val="24"/>
          <w:szCs w:val="24"/>
          <w:u w:val="single"/>
        </w:rPr>
      </w:pPr>
      <w:r>
        <w:rPr>
          <w:rFonts w:ascii="Times New Roman" w:hAnsi="Times New Roman"/>
          <w:b/>
          <w:sz w:val="24"/>
          <w:szCs w:val="24"/>
          <w:u w:val="single"/>
        </w:rPr>
        <w:t>Физическое</w:t>
      </w:r>
      <w:r>
        <w:rPr>
          <w:rFonts w:ascii="Times New Roman" w:hAnsi="Times New Roman"/>
          <w:b/>
          <w:sz w:val="24"/>
          <w:szCs w:val="24"/>
          <w:u w:val="single"/>
        </w:rPr>
        <w:tab/>
      </w:r>
      <w:r>
        <w:rPr>
          <w:rFonts w:ascii="Times New Roman" w:hAnsi="Times New Roman"/>
          <w:b/>
          <w:sz w:val="24"/>
          <w:szCs w:val="24"/>
          <w:u w:val="single"/>
        </w:rPr>
        <w:t>и оздоровительное</w:t>
      </w:r>
      <w:r>
        <w:rPr>
          <w:rFonts w:ascii="Times New Roman" w:hAnsi="Times New Roman"/>
          <w:b/>
          <w:sz w:val="24"/>
          <w:szCs w:val="24"/>
          <w:u w:val="single"/>
        </w:rPr>
        <w:tab/>
      </w:r>
      <w:r>
        <w:rPr>
          <w:rFonts w:ascii="Times New Roman" w:hAnsi="Times New Roman"/>
          <w:b/>
          <w:sz w:val="24"/>
          <w:szCs w:val="24"/>
          <w:u w:val="single"/>
        </w:rPr>
        <w:t>направления воспитания</w:t>
      </w:r>
    </w:p>
    <w:p w14:paraId="333F24C1">
      <w:pPr>
        <w:pStyle w:val="43"/>
        <w:rPr>
          <w:rFonts w:ascii="Times New Roman" w:hAnsi="Times New Roman"/>
          <w:b/>
          <w:sz w:val="24"/>
          <w:szCs w:val="24"/>
          <w:u w:val="single"/>
        </w:rPr>
      </w:pPr>
      <w:r>
        <w:rPr>
          <w:rFonts w:ascii="Times New Roman" w:hAnsi="Times New Roman"/>
          <w:b/>
          <w:sz w:val="24"/>
          <w:szCs w:val="24"/>
          <w:u w:val="single"/>
        </w:rPr>
        <w:t xml:space="preserve">Трудовое направление воспитания </w:t>
      </w:r>
    </w:p>
    <w:p w14:paraId="06070191">
      <w:pPr>
        <w:pStyle w:val="43"/>
        <w:rPr>
          <w:rFonts w:ascii="Times New Roman" w:hAnsi="Times New Roman"/>
          <w:b/>
          <w:sz w:val="24"/>
          <w:szCs w:val="24"/>
          <w:u w:val="single"/>
        </w:rPr>
      </w:pPr>
      <w:r>
        <w:rPr>
          <w:rFonts w:ascii="Times New Roman" w:hAnsi="Times New Roman"/>
          <w:b/>
          <w:sz w:val="24"/>
          <w:szCs w:val="24"/>
          <w:u w:val="single"/>
        </w:rPr>
        <w:t xml:space="preserve">Этико-эстетическое направление воспитания </w:t>
      </w:r>
    </w:p>
    <w:p w14:paraId="637F391A">
      <w:pPr>
        <w:pStyle w:val="43"/>
        <w:rPr>
          <w:rFonts w:ascii="Times New Roman" w:hAnsi="Times New Roman"/>
          <w:sz w:val="24"/>
          <w:szCs w:val="24"/>
        </w:rPr>
      </w:pPr>
      <w:r>
        <w:rPr>
          <w:rFonts w:ascii="Times New Roman" w:hAnsi="Times New Roman"/>
          <w:sz w:val="24"/>
          <w:szCs w:val="24"/>
        </w:rPr>
        <w:t>Все перечисленные направления воспитания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ООП МБДОУ детского сада №9</w:t>
      </w:r>
    </w:p>
    <w:p w14:paraId="7910883D">
      <w:pPr>
        <w:pStyle w:val="43"/>
        <w:rPr>
          <w:rFonts w:ascii="Times New Roman" w:hAnsi="Times New Roman"/>
          <w:sz w:val="24"/>
          <w:szCs w:val="24"/>
        </w:rPr>
      </w:pPr>
      <w:r>
        <w:rPr>
          <w:rFonts w:ascii="Times New Roman" w:hAnsi="Times New Roman"/>
          <w:sz w:val="24"/>
          <w:szCs w:val="24"/>
        </w:rPr>
        <w:t>С целью согласования требований ФГОС ДО с концепцией  Программы воспитания, построенной на идее развития базовых направлений воспитания духовно-нравственных ценностей на уровне дошкольного образования, разработано содержание воспитательного процесса в рамках нескольких взаимосвязанных модулей2.1.1.Патриотическое направление воспитания</w:t>
      </w:r>
    </w:p>
    <w:p w14:paraId="4A8EA318">
      <w:pPr>
        <w:pStyle w:val="43"/>
        <w:rPr>
          <w:rFonts w:ascii="Times New Roman" w:hAnsi="Times New Roman"/>
          <w:sz w:val="24"/>
          <w:szCs w:val="24"/>
        </w:rPr>
      </w:pPr>
    </w:p>
    <w:p w14:paraId="2B00D58A">
      <w:pPr>
        <w:pStyle w:val="43"/>
        <w:rPr>
          <w:rFonts w:ascii="Times New Roman" w:hAnsi="Times New Roman"/>
          <w:sz w:val="24"/>
          <w:szCs w:val="24"/>
        </w:rPr>
      </w:pPr>
      <w:r>
        <w:rPr>
          <w:rFonts w:ascii="Times New Roman" w:hAnsi="Times New Roman"/>
          <w:sz w:val="24"/>
          <w:szCs w:val="24"/>
        </w:rPr>
        <w:t>Ценности Родина и природа лежат в основе патриотического направления воспитания.</w:t>
      </w:r>
    </w:p>
    <w:p w14:paraId="0E908828">
      <w:pPr>
        <w:pStyle w:val="43"/>
        <w:rPr>
          <w:rFonts w:ascii="Times New Roman" w:hAnsi="Times New Roman"/>
          <w:sz w:val="24"/>
          <w:szCs w:val="24"/>
        </w:rPr>
      </w:pPr>
      <w:r>
        <w:rPr>
          <w:rFonts w:ascii="Times New Roman" w:hAnsi="Times New Roman"/>
          <w:sz w:val="24"/>
          <w:szCs w:val="24"/>
        </w:rPr>
        <w:t>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3AA3D46D">
      <w:pPr>
        <w:pStyle w:val="43"/>
        <w:rPr>
          <w:rFonts w:ascii="Times New Roman" w:hAnsi="Times New Roman"/>
          <w:sz w:val="24"/>
          <w:szCs w:val="24"/>
        </w:rPr>
      </w:pPr>
      <w:r>
        <w:rPr>
          <w:rFonts w:ascii="Times New Roman" w:hAnsi="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0B6262F3">
      <w:pPr>
        <w:pStyle w:val="43"/>
        <w:rPr>
          <w:rFonts w:ascii="Times New Roman" w:hAnsi="Times New Roman"/>
          <w:sz w:val="24"/>
          <w:szCs w:val="24"/>
        </w:rPr>
      </w:pPr>
      <w:r>
        <w:rPr>
          <w:rFonts w:ascii="Times New Roman" w:hAnsi="Times New Roman"/>
          <w:sz w:val="24"/>
          <w:szCs w:val="24"/>
        </w:rPr>
        <w:t>Воспитательная работа в данном направлении связана со структурой самого понятия</w:t>
      </w:r>
    </w:p>
    <w:p w14:paraId="3386E425">
      <w:pPr>
        <w:pStyle w:val="43"/>
        <w:rPr>
          <w:rFonts w:ascii="Times New Roman" w:hAnsi="Times New Roman"/>
          <w:sz w:val="24"/>
          <w:szCs w:val="24"/>
        </w:rPr>
      </w:pPr>
      <w:r>
        <w:rPr>
          <w:rFonts w:ascii="Times New Roman" w:hAnsi="Times New Roman"/>
          <w:sz w:val="24"/>
          <w:szCs w:val="24"/>
        </w:rPr>
        <w:t>«патриотизм» и определяется через следующие взаимосвязанные компоненты:</w:t>
      </w:r>
    </w:p>
    <w:p w14:paraId="16E154D9">
      <w:pPr>
        <w:pStyle w:val="43"/>
        <w:rPr>
          <w:rFonts w:ascii="Times New Roman" w:hAnsi="Times New Roman"/>
          <w:sz w:val="24"/>
          <w:szCs w:val="24"/>
        </w:rPr>
      </w:pPr>
      <w:r>
        <w:rPr>
          <w:rFonts w:ascii="Times New Roman" w:hAnsi="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049B4E3D">
      <w:pPr>
        <w:pStyle w:val="43"/>
        <w:rPr>
          <w:rFonts w:ascii="Times New Roman" w:hAnsi="Times New Roman"/>
          <w:sz w:val="24"/>
          <w:szCs w:val="24"/>
        </w:rPr>
      </w:pPr>
      <w:r>
        <w:rPr>
          <w:rFonts w:ascii="Times New Roman" w:hAnsi="Times New Roman"/>
          <w:sz w:val="24"/>
          <w:szCs w:val="24"/>
        </w:rPr>
        <w:t>эмоционально-ценностный, характеризующийся любовью к Родине – России, уважением к своему народу, народу России в целом;</w:t>
      </w:r>
    </w:p>
    <w:p w14:paraId="074BA604">
      <w:pPr>
        <w:pStyle w:val="43"/>
        <w:rPr>
          <w:rFonts w:ascii="Times New Roman" w:hAnsi="Times New Roman"/>
          <w:sz w:val="24"/>
          <w:szCs w:val="24"/>
        </w:rPr>
      </w:pPr>
      <w:r>
        <w:rPr>
          <w:rFonts w:ascii="Times New Roman" w:hAnsi="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5FC8FDE2">
      <w:pPr>
        <w:pStyle w:val="43"/>
        <w:rPr>
          <w:rFonts w:ascii="Times New Roman" w:hAnsi="Times New Roman"/>
          <w:sz w:val="24"/>
          <w:szCs w:val="24"/>
        </w:rPr>
      </w:pPr>
      <w:r>
        <w:rPr>
          <w:rFonts w:ascii="Times New Roman" w:hAnsi="Times New Roman"/>
          <w:color w:val="231F20"/>
          <w:w w:val="110"/>
          <w:sz w:val="24"/>
          <w:szCs w:val="24"/>
        </w:rPr>
        <w:t>Общие</w:t>
      </w:r>
      <w:r>
        <w:rPr>
          <w:rFonts w:ascii="Times New Roman" w:hAnsi="Times New Roman"/>
          <w:color w:val="231F20"/>
          <w:spacing w:val="-12"/>
          <w:w w:val="110"/>
          <w:sz w:val="24"/>
          <w:szCs w:val="24"/>
        </w:rPr>
        <w:t xml:space="preserve"> </w:t>
      </w:r>
      <w:r>
        <w:rPr>
          <w:rFonts w:ascii="Times New Roman" w:hAnsi="Times New Roman"/>
          <w:color w:val="231F20"/>
          <w:w w:val="110"/>
          <w:sz w:val="24"/>
          <w:szCs w:val="24"/>
        </w:rPr>
        <w:t>задачи</w:t>
      </w:r>
      <w:r>
        <w:rPr>
          <w:rFonts w:ascii="Times New Roman" w:hAnsi="Times New Roman"/>
          <w:color w:val="231F20"/>
          <w:spacing w:val="-12"/>
          <w:w w:val="110"/>
          <w:sz w:val="24"/>
          <w:szCs w:val="24"/>
        </w:rPr>
        <w:t xml:space="preserve"> </w:t>
      </w:r>
      <w:r>
        <w:rPr>
          <w:rFonts w:ascii="Times New Roman" w:hAnsi="Times New Roman"/>
          <w:color w:val="231F20"/>
          <w:w w:val="110"/>
          <w:sz w:val="24"/>
          <w:szCs w:val="24"/>
        </w:rPr>
        <w:t>по</w:t>
      </w:r>
      <w:r>
        <w:rPr>
          <w:rFonts w:ascii="Times New Roman" w:hAnsi="Times New Roman"/>
          <w:color w:val="231F20"/>
          <w:spacing w:val="-11"/>
          <w:w w:val="110"/>
          <w:sz w:val="24"/>
          <w:szCs w:val="24"/>
        </w:rPr>
        <w:t xml:space="preserve"> </w:t>
      </w:r>
      <w:r>
        <w:rPr>
          <w:rFonts w:ascii="Times New Roman" w:hAnsi="Times New Roman"/>
          <w:color w:val="231F20"/>
          <w:spacing w:val="-2"/>
          <w:w w:val="110"/>
          <w:sz w:val="24"/>
          <w:szCs w:val="24"/>
        </w:rPr>
        <w:t>направлению</w:t>
      </w:r>
    </w:p>
    <w:p w14:paraId="00660907">
      <w:pPr>
        <w:pStyle w:val="43"/>
        <w:rPr>
          <w:rFonts w:ascii="Times New Roman" w:hAnsi="Times New Roman"/>
          <w:sz w:val="24"/>
          <w:szCs w:val="24"/>
        </w:rPr>
      </w:pPr>
      <w:r>
        <w:rPr>
          <w:rFonts w:ascii="Times New Roman" w:hAnsi="Times New Roman"/>
          <w:color w:val="231F20"/>
          <w:w w:val="110"/>
          <w:sz w:val="24"/>
          <w:szCs w:val="24"/>
        </w:rPr>
        <w:t>Формирование</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любви</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родному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краю,</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родной</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природе,</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родному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языку,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культурному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наследию</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своего</w:t>
      </w:r>
      <w:r>
        <w:rPr>
          <w:rFonts w:ascii="Times New Roman" w:hAnsi="Times New Roman"/>
          <w:color w:val="231F20"/>
          <w:spacing w:val="8"/>
          <w:w w:val="110"/>
          <w:sz w:val="24"/>
          <w:szCs w:val="24"/>
        </w:rPr>
        <w:t xml:space="preserve"> </w:t>
      </w:r>
      <w:r>
        <w:rPr>
          <w:rFonts w:ascii="Times New Roman" w:hAnsi="Times New Roman"/>
          <w:color w:val="231F20"/>
          <w:spacing w:val="-2"/>
          <w:w w:val="110"/>
          <w:sz w:val="24"/>
          <w:szCs w:val="24"/>
        </w:rPr>
        <w:t>народа.</w:t>
      </w:r>
    </w:p>
    <w:p w14:paraId="6D8D12A4">
      <w:pPr>
        <w:pStyle w:val="43"/>
        <w:rPr>
          <w:rFonts w:ascii="Times New Roman" w:hAnsi="Times New Roman"/>
          <w:sz w:val="24"/>
          <w:szCs w:val="24"/>
        </w:rPr>
      </w:pPr>
      <w:r>
        <w:rPr>
          <w:rFonts w:ascii="Times New Roman" w:hAnsi="Times New Roman"/>
          <w:color w:val="231F20"/>
          <w:w w:val="110"/>
          <w:sz w:val="24"/>
          <w:szCs w:val="24"/>
        </w:rPr>
        <w:t xml:space="preserve">Воспитание любви, уважения к национальным особенностям и чувства собственного достоинства как представителя </w:t>
      </w:r>
      <w:r>
        <w:rPr>
          <w:rFonts w:ascii="Times New Roman" w:hAnsi="Times New Roman"/>
          <w:color w:val="231F20"/>
          <w:w w:val="115"/>
          <w:sz w:val="24"/>
          <w:szCs w:val="24"/>
        </w:rPr>
        <w:t>своего народа.</w:t>
      </w:r>
    </w:p>
    <w:p w14:paraId="69772CE7">
      <w:pPr>
        <w:pStyle w:val="43"/>
        <w:rPr>
          <w:rFonts w:ascii="Times New Roman" w:hAnsi="Times New Roman"/>
          <w:sz w:val="24"/>
          <w:szCs w:val="24"/>
        </w:rPr>
      </w:pPr>
      <w:r>
        <w:rPr>
          <w:rFonts w:ascii="Times New Roman" w:hAnsi="Times New Roman"/>
          <w:color w:val="231F20"/>
          <w:w w:val="110"/>
          <w:sz w:val="24"/>
          <w:szCs w:val="24"/>
        </w:rPr>
        <w:t>Воспитание уважительного отношения к народу России в целом, своим соотечественникам и согражданам, представителям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всех</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народов</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России,</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ровесникам,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родителям,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соседям,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старшим,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другим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людям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вне</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зависимости</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от их этнической принадлежности.</w:t>
      </w:r>
    </w:p>
    <w:p w14:paraId="4FCC208A">
      <w:pPr>
        <w:pStyle w:val="43"/>
        <w:rPr>
          <w:rFonts w:ascii="Times New Roman" w:hAnsi="Times New Roman"/>
          <w:color w:val="231F20"/>
          <w:spacing w:val="-2"/>
          <w:w w:val="110"/>
          <w:sz w:val="24"/>
          <w:szCs w:val="24"/>
        </w:rPr>
      </w:pPr>
      <w:r>
        <w:rPr>
          <w:rFonts w:ascii="Times New Roman" w:hAnsi="Times New Roman"/>
          <w:color w:val="231F20"/>
          <w:w w:val="110"/>
          <w:sz w:val="24"/>
          <w:szCs w:val="24"/>
        </w:rPr>
        <w:t>Понимание</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единства</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природы</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людей</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воспитание</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бережного</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ответственного</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отношения</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родной</w:t>
      </w:r>
      <w:r>
        <w:rPr>
          <w:rFonts w:ascii="Times New Roman" w:hAnsi="Times New Roman"/>
          <w:color w:val="231F20"/>
          <w:spacing w:val="7"/>
          <w:w w:val="110"/>
          <w:sz w:val="24"/>
          <w:szCs w:val="24"/>
        </w:rPr>
        <w:t xml:space="preserve"> </w:t>
      </w:r>
      <w:r>
        <w:rPr>
          <w:rFonts w:ascii="Times New Roman" w:hAnsi="Times New Roman"/>
          <w:color w:val="231F20"/>
          <w:spacing w:val="-2"/>
          <w:w w:val="110"/>
          <w:sz w:val="24"/>
          <w:szCs w:val="24"/>
        </w:rPr>
        <w:t>природе.</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7"/>
        <w:gridCol w:w="4788"/>
      </w:tblGrid>
      <w:tr w14:paraId="48ED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64BB9828">
            <w:pPr>
              <w:pStyle w:val="43"/>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57AD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3D0C738C">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4788" w:type="dxa"/>
          </w:tcPr>
          <w:p w14:paraId="264C8D9A">
            <w:pPr>
              <w:pStyle w:val="43"/>
              <w:rPr>
                <w:rFonts w:ascii="Times New Roman" w:hAnsi="Times New Roman"/>
                <w:sz w:val="24"/>
                <w:szCs w:val="24"/>
                <w:lang w:eastAsia="ru-RU"/>
              </w:rPr>
            </w:pPr>
            <w:r>
              <w:rPr>
                <w:rFonts w:ascii="Times New Roman" w:hAnsi="Times New Roman"/>
                <w:color w:val="231F20"/>
                <w:sz w:val="24"/>
                <w:szCs w:val="24"/>
                <w:lang w:eastAsia="ru-RU"/>
              </w:rPr>
              <w:t>1.</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Формирование</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у</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ребенка</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привязанности,</w:t>
            </w:r>
            <w:r>
              <w:rPr>
                <w:rFonts w:ascii="Times New Roman" w:hAnsi="Times New Roman"/>
                <w:color w:val="231F20"/>
                <w:spacing w:val="6"/>
                <w:w w:val="110"/>
                <w:sz w:val="24"/>
                <w:szCs w:val="24"/>
                <w:lang w:eastAsia="ru-RU"/>
              </w:rPr>
              <w:t xml:space="preserve"> </w:t>
            </w:r>
            <w:r>
              <w:rPr>
                <w:rFonts w:ascii="Times New Roman" w:hAnsi="Times New Roman"/>
                <w:color w:val="231F20"/>
                <w:w w:val="110"/>
                <w:sz w:val="24"/>
                <w:szCs w:val="24"/>
                <w:lang w:eastAsia="ru-RU"/>
              </w:rPr>
              <w:t>любви</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семье</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и</w:t>
            </w:r>
            <w:r>
              <w:rPr>
                <w:rFonts w:ascii="Times New Roman" w:hAnsi="Times New Roman"/>
                <w:color w:val="231F20"/>
                <w:spacing w:val="6"/>
                <w:w w:val="110"/>
                <w:sz w:val="24"/>
                <w:szCs w:val="24"/>
                <w:lang w:eastAsia="ru-RU"/>
              </w:rPr>
              <w:t xml:space="preserve"> </w:t>
            </w:r>
            <w:r>
              <w:rPr>
                <w:rFonts w:ascii="Times New Roman" w:hAnsi="Times New Roman"/>
                <w:color w:val="231F20"/>
                <w:w w:val="110"/>
                <w:sz w:val="24"/>
                <w:szCs w:val="24"/>
                <w:lang w:eastAsia="ru-RU"/>
              </w:rPr>
              <w:t>близким,</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окружающему</w:t>
            </w:r>
            <w:r>
              <w:rPr>
                <w:rFonts w:ascii="Times New Roman" w:hAnsi="Times New Roman"/>
                <w:color w:val="231F20"/>
                <w:spacing w:val="5"/>
                <w:w w:val="110"/>
                <w:sz w:val="24"/>
                <w:szCs w:val="24"/>
                <w:lang w:eastAsia="ru-RU"/>
              </w:rPr>
              <w:t xml:space="preserve"> </w:t>
            </w:r>
            <w:r>
              <w:rPr>
                <w:rFonts w:ascii="Times New Roman" w:hAnsi="Times New Roman"/>
                <w:color w:val="231F20"/>
                <w:spacing w:val="-2"/>
                <w:w w:val="110"/>
                <w:sz w:val="24"/>
                <w:szCs w:val="24"/>
                <w:lang w:eastAsia="ru-RU"/>
              </w:rPr>
              <w:t>миру.</w:t>
            </w:r>
          </w:p>
        </w:tc>
      </w:tr>
      <w:tr w14:paraId="0504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1F3BB1B3">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4788" w:type="dxa"/>
          </w:tcPr>
          <w:p w14:paraId="1723C89D">
            <w:pPr>
              <w:pStyle w:val="43"/>
              <w:rPr>
                <w:rFonts w:ascii="Times New Roman" w:hAnsi="Times New Roman"/>
                <w:sz w:val="24"/>
                <w:szCs w:val="24"/>
                <w:lang w:eastAsia="ru-RU"/>
              </w:rPr>
            </w:pPr>
          </w:p>
          <w:p w14:paraId="5B35CF81">
            <w:pPr>
              <w:pStyle w:val="43"/>
              <w:rPr>
                <w:rFonts w:ascii="Times New Roman" w:hAnsi="Times New Roman"/>
                <w:sz w:val="24"/>
                <w:szCs w:val="24"/>
                <w:lang w:eastAsia="ru-RU"/>
              </w:rPr>
            </w:pPr>
            <w:r>
              <w:rPr>
                <w:rFonts w:ascii="Times New Roman" w:hAnsi="Times New Roman"/>
                <w:color w:val="231F20"/>
                <w:sz w:val="24"/>
                <w:szCs w:val="24"/>
                <w:lang w:eastAsia="ru-RU"/>
              </w:rPr>
              <w:t>ознакомление</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детей</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с</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элементами</w:t>
            </w:r>
            <w:r>
              <w:rPr>
                <w:rFonts w:ascii="Times New Roman" w:hAnsi="Times New Roman"/>
                <w:color w:val="231F20"/>
                <w:spacing w:val="-9"/>
                <w:sz w:val="24"/>
                <w:szCs w:val="24"/>
                <w:lang w:eastAsia="ru-RU"/>
              </w:rPr>
              <w:t xml:space="preserve"> </w:t>
            </w:r>
            <w:r>
              <w:rPr>
                <w:rFonts w:ascii="Times New Roman" w:hAnsi="Times New Roman"/>
                <w:color w:val="231F20"/>
                <w:sz w:val="24"/>
                <w:szCs w:val="24"/>
                <w:lang w:eastAsia="ru-RU"/>
              </w:rPr>
              <w:t>национальных</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видов</w:t>
            </w:r>
            <w:r>
              <w:rPr>
                <w:rFonts w:ascii="Times New Roman" w:hAnsi="Times New Roman"/>
                <w:color w:val="231F20"/>
                <w:spacing w:val="-10"/>
                <w:sz w:val="24"/>
                <w:szCs w:val="24"/>
                <w:lang w:eastAsia="ru-RU"/>
              </w:rPr>
              <w:t xml:space="preserve"> </w:t>
            </w:r>
            <w:r>
              <w:rPr>
                <w:rFonts w:ascii="Times New Roman" w:hAnsi="Times New Roman"/>
                <w:color w:val="231F20"/>
                <w:spacing w:val="-2"/>
                <w:sz w:val="24"/>
                <w:szCs w:val="24"/>
                <w:lang w:eastAsia="ru-RU"/>
              </w:rPr>
              <w:t>спорта;</w:t>
            </w:r>
          </w:p>
          <w:p w14:paraId="36581B39">
            <w:pPr>
              <w:pStyle w:val="43"/>
              <w:rPr>
                <w:rFonts w:ascii="Times New Roman" w:hAnsi="Times New Roman"/>
                <w:sz w:val="24"/>
                <w:szCs w:val="24"/>
                <w:lang w:eastAsia="ru-RU"/>
              </w:rPr>
            </w:pPr>
            <w:r>
              <w:rPr>
                <w:rFonts w:ascii="Times New Roman" w:hAnsi="Times New Roman"/>
                <w:color w:val="231F20"/>
                <w:sz w:val="24"/>
                <w:szCs w:val="24"/>
                <w:lang w:eastAsia="ru-RU"/>
              </w:rPr>
              <w:t>ознакомление</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детей</w:t>
            </w:r>
            <w:r>
              <w:rPr>
                <w:rFonts w:ascii="Times New Roman" w:hAnsi="Times New Roman"/>
                <w:color w:val="231F20"/>
                <w:spacing w:val="-5"/>
                <w:sz w:val="24"/>
                <w:szCs w:val="24"/>
                <w:lang w:eastAsia="ru-RU"/>
              </w:rPr>
              <w:t xml:space="preserve"> </w:t>
            </w:r>
            <w:r>
              <w:rPr>
                <w:rFonts w:ascii="Times New Roman" w:hAnsi="Times New Roman"/>
                <w:color w:val="231F20"/>
                <w:sz w:val="24"/>
                <w:szCs w:val="24"/>
                <w:lang w:eastAsia="ru-RU"/>
              </w:rPr>
              <w:t>с</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национальными</w:t>
            </w:r>
            <w:r>
              <w:rPr>
                <w:rFonts w:ascii="Times New Roman" w:hAnsi="Times New Roman"/>
                <w:color w:val="231F20"/>
                <w:spacing w:val="-5"/>
                <w:sz w:val="24"/>
                <w:szCs w:val="24"/>
                <w:lang w:eastAsia="ru-RU"/>
              </w:rPr>
              <w:t xml:space="preserve"> </w:t>
            </w:r>
            <w:r>
              <w:rPr>
                <w:rFonts w:ascii="Times New Roman" w:hAnsi="Times New Roman"/>
                <w:color w:val="231F20"/>
                <w:sz w:val="24"/>
                <w:szCs w:val="24"/>
                <w:lang w:eastAsia="ru-RU"/>
              </w:rPr>
              <w:t>традициями</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здорового</w:t>
            </w:r>
            <w:r>
              <w:rPr>
                <w:rFonts w:ascii="Times New Roman" w:hAnsi="Times New Roman"/>
                <w:color w:val="231F20"/>
                <w:spacing w:val="-5"/>
                <w:sz w:val="24"/>
                <w:szCs w:val="24"/>
                <w:lang w:eastAsia="ru-RU"/>
              </w:rPr>
              <w:t xml:space="preserve"> </w:t>
            </w:r>
            <w:r>
              <w:rPr>
                <w:rFonts w:ascii="Times New Roman" w:hAnsi="Times New Roman"/>
                <w:color w:val="231F20"/>
                <w:spacing w:val="-2"/>
                <w:sz w:val="24"/>
                <w:szCs w:val="24"/>
                <w:lang w:eastAsia="ru-RU"/>
              </w:rPr>
              <w:t>питания;</w:t>
            </w:r>
          </w:p>
          <w:p w14:paraId="237F1908">
            <w:pPr>
              <w:pStyle w:val="43"/>
              <w:rPr>
                <w:rFonts w:ascii="Times New Roman" w:hAnsi="Times New Roman"/>
                <w:sz w:val="24"/>
                <w:szCs w:val="24"/>
                <w:lang w:eastAsia="ru-RU"/>
              </w:rPr>
            </w:pPr>
            <w:r>
              <w:rPr>
                <w:rFonts w:ascii="Times New Roman" w:hAnsi="Times New Roman"/>
                <w:color w:val="231F20"/>
                <w:sz w:val="24"/>
                <w:szCs w:val="24"/>
                <w:lang w:eastAsia="ru-RU"/>
              </w:rPr>
              <w:t>формирование</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навыков</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безопасного</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поведения</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в</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условиях</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своей</w:t>
            </w:r>
            <w:r>
              <w:rPr>
                <w:rFonts w:ascii="Times New Roman" w:hAnsi="Times New Roman"/>
                <w:color w:val="231F20"/>
                <w:spacing w:val="7"/>
                <w:sz w:val="24"/>
                <w:szCs w:val="24"/>
                <w:lang w:eastAsia="ru-RU"/>
              </w:rPr>
              <w:t xml:space="preserve"> </w:t>
            </w:r>
            <w:r>
              <w:rPr>
                <w:rFonts w:ascii="Times New Roman" w:hAnsi="Times New Roman"/>
                <w:color w:val="231F20"/>
                <w:spacing w:val="-2"/>
                <w:sz w:val="24"/>
                <w:szCs w:val="24"/>
                <w:lang w:eastAsia="ru-RU"/>
              </w:rPr>
              <w:t>местности.</w:t>
            </w:r>
          </w:p>
        </w:tc>
      </w:tr>
      <w:tr w14:paraId="7E5B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7791A67C">
            <w:pPr>
              <w:pStyle w:val="43"/>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2BED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4ECACD6A">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4788" w:type="dxa"/>
          </w:tcPr>
          <w:p w14:paraId="3177547A">
            <w:pPr>
              <w:pStyle w:val="43"/>
              <w:rPr>
                <w:rFonts w:ascii="Times New Roman" w:hAnsi="Times New Roman"/>
                <w:sz w:val="24"/>
                <w:szCs w:val="24"/>
                <w:lang w:eastAsia="ru-RU"/>
              </w:rPr>
            </w:pPr>
            <w:r>
              <w:rPr>
                <w:rFonts w:ascii="Times New Roman" w:hAnsi="Times New Roman"/>
                <w:color w:val="231F20"/>
                <w:w w:val="110"/>
                <w:sz w:val="24"/>
                <w:szCs w:val="24"/>
                <w:lang w:eastAsia="ru-RU"/>
              </w:rPr>
              <w:t>Воспитание</w:t>
            </w:r>
            <w:r>
              <w:rPr>
                <w:rFonts w:ascii="Times New Roman" w:hAnsi="Times New Roman"/>
                <w:color w:val="231F20"/>
                <w:spacing w:val="4"/>
                <w:w w:val="110"/>
                <w:sz w:val="24"/>
                <w:szCs w:val="24"/>
                <w:lang w:eastAsia="ru-RU"/>
              </w:rPr>
              <w:t xml:space="preserve"> </w:t>
            </w:r>
            <w:r>
              <w:rPr>
                <w:rFonts w:ascii="Times New Roman" w:hAnsi="Times New Roman"/>
                <w:color w:val="231F20"/>
                <w:w w:val="110"/>
                <w:sz w:val="24"/>
                <w:szCs w:val="24"/>
                <w:lang w:eastAsia="ru-RU"/>
              </w:rPr>
              <w:t>у</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ребенка</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любви</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своей</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малой</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родине</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и</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5"/>
                <w:w w:val="110"/>
                <w:sz w:val="24"/>
                <w:szCs w:val="24"/>
                <w:lang w:eastAsia="ru-RU"/>
              </w:rPr>
              <w:t xml:space="preserve"> </w:t>
            </w:r>
            <w:r>
              <w:rPr>
                <w:rFonts w:ascii="Times New Roman" w:hAnsi="Times New Roman"/>
                <w:color w:val="231F20"/>
                <w:spacing w:val="-2"/>
                <w:w w:val="110"/>
                <w:sz w:val="24"/>
                <w:szCs w:val="24"/>
                <w:lang w:eastAsia="ru-RU"/>
              </w:rPr>
              <w:t>стране.</w:t>
            </w:r>
          </w:p>
          <w:p w14:paraId="251FADA7">
            <w:pPr>
              <w:pStyle w:val="43"/>
              <w:rPr>
                <w:rFonts w:ascii="Times New Roman" w:hAnsi="Times New Roman"/>
                <w:sz w:val="24"/>
                <w:szCs w:val="24"/>
                <w:lang w:eastAsia="ru-RU"/>
              </w:rPr>
            </w:pPr>
            <w:r>
              <w:rPr>
                <w:rFonts w:ascii="Times New Roman" w:hAnsi="Times New Roman"/>
                <w:color w:val="231F20"/>
                <w:w w:val="110"/>
                <w:sz w:val="24"/>
                <w:szCs w:val="24"/>
                <w:lang w:eastAsia="ru-RU"/>
              </w:rPr>
              <w:t>Формирование</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чувства</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привязанности</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родному</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дому,</w:t>
            </w:r>
            <w:r>
              <w:rPr>
                <w:rFonts w:ascii="Times New Roman" w:hAnsi="Times New Roman"/>
                <w:color w:val="231F20"/>
                <w:spacing w:val="2"/>
                <w:w w:val="110"/>
                <w:sz w:val="24"/>
                <w:szCs w:val="24"/>
                <w:lang w:eastAsia="ru-RU"/>
              </w:rPr>
              <w:t xml:space="preserve"> </w:t>
            </w:r>
            <w:r>
              <w:rPr>
                <w:rFonts w:ascii="Times New Roman" w:hAnsi="Times New Roman"/>
                <w:color w:val="231F20"/>
                <w:w w:val="110"/>
                <w:sz w:val="24"/>
                <w:szCs w:val="24"/>
                <w:lang w:eastAsia="ru-RU"/>
              </w:rPr>
              <w:t>семье,</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близким</w:t>
            </w:r>
            <w:r>
              <w:rPr>
                <w:rFonts w:ascii="Times New Roman" w:hAnsi="Times New Roman"/>
                <w:color w:val="231F20"/>
                <w:spacing w:val="1"/>
                <w:w w:val="110"/>
                <w:sz w:val="24"/>
                <w:szCs w:val="24"/>
                <w:lang w:eastAsia="ru-RU"/>
              </w:rPr>
              <w:t xml:space="preserve"> </w:t>
            </w:r>
            <w:r>
              <w:rPr>
                <w:rFonts w:ascii="Times New Roman" w:hAnsi="Times New Roman"/>
                <w:color w:val="231F20"/>
                <w:spacing w:val="-2"/>
                <w:w w:val="110"/>
                <w:sz w:val="24"/>
                <w:szCs w:val="24"/>
                <w:lang w:eastAsia="ru-RU"/>
              </w:rPr>
              <w:t>людям.</w:t>
            </w:r>
          </w:p>
        </w:tc>
      </w:tr>
      <w:tr w14:paraId="1986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073FE18E">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4788" w:type="dxa"/>
          </w:tcPr>
          <w:p w14:paraId="66539058">
            <w:pPr>
              <w:pStyle w:val="43"/>
              <w:rPr>
                <w:rFonts w:ascii="Times New Roman" w:hAnsi="Times New Roman"/>
                <w:sz w:val="24"/>
                <w:szCs w:val="24"/>
                <w:lang w:eastAsia="ru-RU"/>
              </w:rPr>
            </w:pPr>
            <w:r>
              <w:rPr>
                <w:rFonts w:ascii="Times New Roman" w:hAnsi="Times New Roman"/>
                <w:color w:val="231F20"/>
                <w:sz w:val="24"/>
                <w:szCs w:val="24"/>
                <w:lang w:eastAsia="ru-RU"/>
              </w:rPr>
              <w:t>ознакомление</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с</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историческим</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контекстом</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возникновения</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объекта</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культурного</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наследия</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населенного пункта</w:t>
            </w:r>
          </w:p>
        </w:tc>
      </w:tr>
    </w:tbl>
    <w:p w14:paraId="3F0EFE94">
      <w:pPr>
        <w:pStyle w:val="43"/>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8"/>
          <w:w w:val="105"/>
          <w:sz w:val="24"/>
          <w:szCs w:val="24"/>
        </w:rPr>
        <w:t xml:space="preserve"> </w:t>
      </w:r>
      <w:r>
        <w:rPr>
          <w:rFonts w:ascii="Times New Roman" w:hAnsi="Times New Roman"/>
          <w:w w:val="105"/>
          <w:sz w:val="24"/>
          <w:szCs w:val="24"/>
        </w:rPr>
        <w:t>представлений</w:t>
      </w:r>
      <w:r>
        <w:rPr>
          <w:rFonts w:ascii="Times New Roman" w:hAnsi="Times New Roman"/>
          <w:spacing w:val="69"/>
          <w:w w:val="105"/>
          <w:sz w:val="24"/>
          <w:szCs w:val="24"/>
        </w:rPr>
        <w:t xml:space="preserve"> </w:t>
      </w:r>
      <w:r>
        <w:rPr>
          <w:rFonts w:ascii="Times New Roman" w:hAnsi="Times New Roman"/>
          <w:w w:val="105"/>
          <w:sz w:val="24"/>
          <w:szCs w:val="24"/>
        </w:rPr>
        <w:t>(воспитывающая</w:t>
      </w:r>
      <w:r>
        <w:rPr>
          <w:rFonts w:ascii="Times New Roman" w:hAnsi="Times New Roman"/>
          <w:spacing w:val="68"/>
          <w:w w:val="105"/>
          <w:sz w:val="24"/>
          <w:szCs w:val="24"/>
        </w:rPr>
        <w:t xml:space="preserve"> </w:t>
      </w:r>
      <w:r>
        <w:rPr>
          <w:rFonts w:ascii="Times New Roman" w:hAnsi="Times New Roman"/>
          <w:w w:val="105"/>
          <w:sz w:val="24"/>
          <w:szCs w:val="24"/>
        </w:rPr>
        <w:t>среда</w:t>
      </w:r>
      <w:r>
        <w:rPr>
          <w:rFonts w:ascii="Times New Roman" w:hAnsi="Times New Roman"/>
          <w:spacing w:val="69"/>
          <w:w w:val="105"/>
          <w:sz w:val="24"/>
          <w:szCs w:val="24"/>
        </w:rPr>
        <w:t xml:space="preserve"> </w:t>
      </w:r>
      <w:r>
        <w:rPr>
          <w:rFonts w:ascii="Times New Roman" w:hAnsi="Times New Roman"/>
          <w:spacing w:val="-4"/>
          <w:w w:val="105"/>
          <w:sz w:val="24"/>
          <w:szCs w:val="24"/>
        </w:rPr>
        <w:t>ДОО)</w:t>
      </w:r>
    </w:p>
    <w:p w14:paraId="6FBB7E65">
      <w:pPr>
        <w:pStyle w:val="43"/>
        <w:rPr>
          <w:rFonts w:ascii="Times New Roman" w:hAnsi="Times New Roman"/>
          <w:sz w:val="24"/>
          <w:szCs w:val="24"/>
        </w:rPr>
      </w:pPr>
      <w:r>
        <w:rPr>
          <w:rFonts w:ascii="Times New Roman" w:hAnsi="Times New Roman"/>
          <w:w w:val="110"/>
          <w:sz w:val="24"/>
          <w:szCs w:val="24"/>
        </w:rPr>
        <w:t>формировать представления о России как о стране, в которой мы живем, о богатстве природы и культуры России, о</w:t>
      </w:r>
      <w:r>
        <w:rPr>
          <w:rFonts w:ascii="Times New Roman" w:hAnsi="Times New Roman"/>
          <w:spacing w:val="40"/>
          <w:w w:val="110"/>
          <w:sz w:val="24"/>
          <w:szCs w:val="24"/>
        </w:rPr>
        <w:t xml:space="preserve"> </w:t>
      </w:r>
      <w:r>
        <w:rPr>
          <w:rFonts w:ascii="Times New Roman" w:hAnsi="Times New Roman"/>
          <w:w w:val="110"/>
          <w:sz w:val="24"/>
          <w:szCs w:val="24"/>
        </w:rPr>
        <w:t>великих событиях и героях России, о родном крае, родной природе, родном языке;</w:t>
      </w:r>
    </w:p>
    <w:p w14:paraId="29CDDE9D">
      <w:pPr>
        <w:pStyle w:val="43"/>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9"/>
          <w:w w:val="110"/>
          <w:sz w:val="24"/>
          <w:szCs w:val="24"/>
        </w:rPr>
        <w:t xml:space="preserve"> </w:t>
      </w:r>
      <w:r>
        <w:rPr>
          <w:rFonts w:ascii="Times New Roman" w:hAnsi="Times New Roman"/>
          <w:w w:val="110"/>
          <w:sz w:val="24"/>
          <w:szCs w:val="24"/>
        </w:rPr>
        <w:t>детей</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9"/>
          <w:w w:val="110"/>
          <w:sz w:val="24"/>
          <w:szCs w:val="24"/>
        </w:rPr>
        <w:t xml:space="preserve"> </w:t>
      </w:r>
      <w:r>
        <w:rPr>
          <w:rFonts w:ascii="Times New Roman" w:hAnsi="Times New Roman"/>
          <w:w w:val="110"/>
          <w:sz w:val="24"/>
          <w:szCs w:val="24"/>
        </w:rPr>
        <w:t>историей,</w:t>
      </w:r>
      <w:r>
        <w:rPr>
          <w:rFonts w:ascii="Times New Roman" w:hAnsi="Times New Roman"/>
          <w:spacing w:val="-9"/>
          <w:w w:val="110"/>
          <w:sz w:val="24"/>
          <w:szCs w:val="24"/>
        </w:rPr>
        <w:t xml:space="preserve"> </w:t>
      </w:r>
      <w:r>
        <w:rPr>
          <w:rFonts w:ascii="Times New Roman" w:hAnsi="Times New Roman"/>
          <w:w w:val="110"/>
          <w:sz w:val="24"/>
          <w:szCs w:val="24"/>
        </w:rPr>
        <w:t>героями,</w:t>
      </w:r>
      <w:r>
        <w:rPr>
          <w:rFonts w:ascii="Times New Roman" w:hAnsi="Times New Roman"/>
          <w:spacing w:val="-9"/>
          <w:w w:val="110"/>
          <w:sz w:val="24"/>
          <w:szCs w:val="24"/>
        </w:rPr>
        <w:t xml:space="preserve"> </w:t>
      </w:r>
      <w:r>
        <w:rPr>
          <w:rFonts w:ascii="Times New Roman" w:hAnsi="Times New Roman"/>
          <w:w w:val="110"/>
          <w:sz w:val="24"/>
          <w:szCs w:val="24"/>
        </w:rPr>
        <w:t>культурой,</w:t>
      </w:r>
      <w:r>
        <w:rPr>
          <w:rFonts w:ascii="Times New Roman" w:hAnsi="Times New Roman"/>
          <w:spacing w:val="-9"/>
          <w:w w:val="110"/>
          <w:sz w:val="24"/>
          <w:szCs w:val="24"/>
        </w:rPr>
        <w:t xml:space="preserve"> </w:t>
      </w:r>
      <w:r>
        <w:rPr>
          <w:rFonts w:ascii="Times New Roman" w:hAnsi="Times New Roman"/>
          <w:w w:val="110"/>
          <w:sz w:val="24"/>
          <w:szCs w:val="24"/>
        </w:rPr>
        <w:t>традициями</w:t>
      </w:r>
      <w:r>
        <w:rPr>
          <w:rFonts w:ascii="Times New Roman" w:hAnsi="Times New Roman"/>
          <w:spacing w:val="-9"/>
          <w:w w:val="110"/>
          <w:sz w:val="24"/>
          <w:szCs w:val="24"/>
        </w:rPr>
        <w:t xml:space="preserve"> </w:t>
      </w:r>
      <w:r>
        <w:rPr>
          <w:rFonts w:ascii="Times New Roman" w:hAnsi="Times New Roman"/>
          <w:w w:val="110"/>
          <w:sz w:val="24"/>
          <w:szCs w:val="24"/>
        </w:rPr>
        <w:t>России</w:t>
      </w:r>
      <w:r>
        <w:rPr>
          <w:rFonts w:ascii="Times New Roman" w:hAnsi="Times New Roman"/>
          <w:spacing w:val="-9"/>
          <w:w w:val="110"/>
          <w:sz w:val="24"/>
          <w:szCs w:val="24"/>
        </w:rPr>
        <w:t xml:space="preserve"> </w:t>
      </w:r>
      <w:r>
        <w:rPr>
          <w:rFonts w:ascii="Times New Roman" w:hAnsi="Times New Roman"/>
          <w:w w:val="110"/>
          <w:sz w:val="24"/>
          <w:szCs w:val="24"/>
        </w:rPr>
        <w:t>и</w:t>
      </w:r>
      <w:r>
        <w:rPr>
          <w:rFonts w:ascii="Times New Roman" w:hAnsi="Times New Roman"/>
          <w:spacing w:val="-9"/>
          <w:w w:val="110"/>
          <w:sz w:val="24"/>
          <w:szCs w:val="24"/>
        </w:rPr>
        <w:t xml:space="preserve"> </w:t>
      </w:r>
      <w:r>
        <w:rPr>
          <w:rFonts w:ascii="Times New Roman" w:hAnsi="Times New Roman"/>
          <w:w w:val="110"/>
          <w:sz w:val="24"/>
          <w:szCs w:val="24"/>
        </w:rPr>
        <w:t>своего</w:t>
      </w:r>
      <w:r>
        <w:rPr>
          <w:rFonts w:ascii="Times New Roman" w:hAnsi="Times New Roman"/>
          <w:spacing w:val="-9"/>
          <w:w w:val="110"/>
          <w:sz w:val="24"/>
          <w:szCs w:val="24"/>
        </w:rPr>
        <w:t xml:space="preserve"> </w:t>
      </w:r>
      <w:r>
        <w:rPr>
          <w:rFonts w:ascii="Times New Roman" w:hAnsi="Times New Roman"/>
          <w:w w:val="110"/>
          <w:sz w:val="24"/>
          <w:szCs w:val="24"/>
        </w:rPr>
        <w:t>народа,</w:t>
      </w:r>
      <w:r>
        <w:rPr>
          <w:rFonts w:ascii="Times New Roman" w:hAnsi="Times New Roman"/>
          <w:spacing w:val="-9"/>
          <w:w w:val="110"/>
          <w:sz w:val="24"/>
          <w:szCs w:val="24"/>
        </w:rPr>
        <w:t xml:space="preserve"> </w:t>
      </w:r>
      <w:r>
        <w:rPr>
          <w:rFonts w:ascii="Times New Roman" w:hAnsi="Times New Roman"/>
          <w:w w:val="110"/>
          <w:sz w:val="24"/>
          <w:szCs w:val="24"/>
        </w:rPr>
        <w:t>выдающимися</w:t>
      </w:r>
      <w:r>
        <w:rPr>
          <w:rFonts w:ascii="Times New Roman" w:hAnsi="Times New Roman"/>
          <w:spacing w:val="-9"/>
          <w:w w:val="110"/>
          <w:sz w:val="24"/>
          <w:szCs w:val="24"/>
        </w:rPr>
        <w:t xml:space="preserve"> </w:t>
      </w:r>
      <w:r>
        <w:rPr>
          <w:rFonts w:ascii="Times New Roman" w:hAnsi="Times New Roman"/>
          <w:w w:val="110"/>
          <w:sz w:val="24"/>
          <w:szCs w:val="24"/>
        </w:rPr>
        <w:t>историческими</w:t>
      </w:r>
      <w:r>
        <w:rPr>
          <w:rFonts w:ascii="Times New Roman" w:hAnsi="Times New Roman"/>
          <w:spacing w:val="-9"/>
          <w:w w:val="110"/>
          <w:sz w:val="24"/>
          <w:szCs w:val="24"/>
        </w:rPr>
        <w:t xml:space="preserve"> </w:t>
      </w:r>
      <w:r>
        <w:rPr>
          <w:rFonts w:ascii="Times New Roman" w:hAnsi="Times New Roman"/>
          <w:w w:val="110"/>
          <w:sz w:val="24"/>
          <w:szCs w:val="24"/>
        </w:rPr>
        <w:t>и современными деятелями;</w:t>
      </w:r>
    </w:p>
    <w:p w14:paraId="045E9956">
      <w:pPr>
        <w:pStyle w:val="43"/>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2"/>
          <w:w w:val="110"/>
          <w:sz w:val="24"/>
          <w:szCs w:val="24"/>
        </w:rPr>
        <w:t xml:space="preserve"> </w:t>
      </w:r>
      <w:r>
        <w:rPr>
          <w:rFonts w:ascii="Times New Roman" w:hAnsi="Times New Roman"/>
          <w:w w:val="110"/>
          <w:sz w:val="24"/>
          <w:szCs w:val="24"/>
        </w:rPr>
        <w:t>возможности</w:t>
      </w:r>
      <w:r>
        <w:rPr>
          <w:rFonts w:ascii="Times New Roman" w:hAnsi="Times New Roman"/>
          <w:spacing w:val="2"/>
          <w:w w:val="110"/>
          <w:sz w:val="24"/>
          <w:szCs w:val="24"/>
        </w:rPr>
        <w:t xml:space="preserve"> </w:t>
      </w:r>
      <w:r>
        <w:rPr>
          <w:rFonts w:ascii="Times New Roman" w:hAnsi="Times New Roman"/>
          <w:w w:val="110"/>
          <w:sz w:val="24"/>
          <w:szCs w:val="24"/>
        </w:rPr>
        <w:t>для</w:t>
      </w:r>
      <w:r>
        <w:rPr>
          <w:rFonts w:ascii="Times New Roman" w:hAnsi="Times New Roman"/>
          <w:spacing w:val="3"/>
          <w:w w:val="110"/>
          <w:sz w:val="24"/>
          <w:szCs w:val="24"/>
        </w:rPr>
        <w:t xml:space="preserve"> </w:t>
      </w:r>
      <w:r>
        <w:rPr>
          <w:rFonts w:ascii="Times New Roman" w:hAnsi="Times New Roman"/>
          <w:w w:val="110"/>
          <w:sz w:val="24"/>
          <w:szCs w:val="24"/>
        </w:rPr>
        <w:t>формирования</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w w:val="110"/>
          <w:sz w:val="24"/>
          <w:szCs w:val="24"/>
        </w:rPr>
        <w:t>развития</w:t>
      </w:r>
      <w:r>
        <w:rPr>
          <w:rFonts w:ascii="Times New Roman" w:hAnsi="Times New Roman"/>
          <w:spacing w:val="2"/>
          <w:w w:val="110"/>
          <w:sz w:val="24"/>
          <w:szCs w:val="24"/>
        </w:rPr>
        <w:t xml:space="preserve"> </w:t>
      </w:r>
      <w:r>
        <w:rPr>
          <w:rFonts w:ascii="Times New Roman" w:hAnsi="Times New Roman"/>
          <w:w w:val="110"/>
          <w:sz w:val="24"/>
          <w:szCs w:val="24"/>
        </w:rPr>
        <w:t>культуры</w:t>
      </w:r>
      <w:r>
        <w:rPr>
          <w:rFonts w:ascii="Times New Roman" w:hAnsi="Times New Roman"/>
          <w:spacing w:val="2"/>
          <w:w w:val="110"/>
          <w:sz w:val="24"/>
          <w:szCs w:val="24"/>
        </w:rPr>
        <w:t xml:space="preserve"> </w:t>
      </w:r>
      <w:r>
        <w:rPr>
          <w:rFonts w:ascii="Times New Roman" w:hAnsi="Times New Roman"/>
          <w:w w:val="110"/>
          <w:sz w:val="24"/>
          <w:szCs w:val="24"/>
        </w:rPr>
        <w:t>речи</w:t>
      </w:r>
      <w:r>
        <w:rPr>
          <w:rFonts w:ascii="Times New Roman" w:hAnsi="Times New Roman"/>
          <w:spacing w:val="3"/>
          <w:w w:val="110"/>
          <w:sz w:val="24"/>
          <w:szCs w:val="24"/>
        </w:rPr>
        <w:t xml:space="preserve"> </w:t>
      </w:r>
      <w:r>
        <w:rPr>
          <w:rFonts w:ascii="Times New Roman" w:hAnsi="Times New Roman"/>
          <w:spacing w:val="-2"/>
          <w:w w:val="110"/>
          <w:sz w:val="24"/>
          <w:szCs w:val="24"/>
        </w:rPr>
        <w:t>детей;</w:t>
      </w:r>
    </w:p>
    <w:p w14:paraId="1E330D61">
      <w:pPr>
        <w:pStyle w:val="43"/>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1"/>
          <w:w w:val="110"/>
          <w:sz w:val="24"/>
          <w:szCs w:val="24"/>
        </w:rPr>
        <w:t xml:space="preserve"> </w:t>
      </w:r>
      <w:r>
        <w:rPr>
          <w:rFonts w:ascii="Times New Roman" w:hAnsi="Times New Roman"/>
          <w:w w:val="110"/>
          <w:sz w:val="24"/>
          <w:szCs w:val="24"/>
        </w:rPr>
        <w:t>детей</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1"/>
          <w:w w:val="110"/>
          <w:sz w:val="24"/>
          <w:szCs w:val="24"/>
        </w:rPr>
        <w:t xml:space="preserve"> </w:t>
      </w:r>
      <w:r>
        <w:rPr>
          <w:rFonts w:ascii="Times New Roman" w:hAnsi="Times New Roman"/>
          <w:w w:val="110"/>
          <w:sz w:val="24"/>
          <w:szCs w:val="24"/>
        </w:rPr>
        <w:t>социокультурным</w:t>
      </w:r>
      <w:r>
        <w:rPr>
          <w:rFonts w:ascii="Times New Roman" w:hAnsi="Times New Roman"/>
          <w:spacing w:val="2"/>
          <w:w w:val="110"/>
          <w:sz w:val="24"/>
          <w:szCs w:val="24"/>
        </w:rPr>
        <w:t xml:space="preserve"> </w:t>
      </w:r>
      <w:r>
        <w:rPr>
          <w:rFonts w:ascii="Times New Roman" w:hAnsi="Times New Roman"/>
          <w:w w:val="110"/>
          <w:sz w:val="24"/>
          <w:szCs w:val="24"/>
        </w:rPr>
        <w:t>окружением:</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1"/>
          <w:w w:val="110"/>
          <w:sz w:val="24"/>
          <w:szCs w:val="24"/>
        </w:rPr>
        <w:t xml:space="preserve"> </w:t>
      </w:r>
      <w:r>
        <w:rPr>
          <w:rFonts w:ascii="Times New Roman" w:hAnsi="Times New Roman"/>
          <w:w w:val="110"/>
          <w:sz w:val="24"/>
          <w:szCs w:val="24"/>
        </w:rPr>
        <w:t>названиями</w:t>
      </w:r>
      <w:r>
        <w:rPr>
          <w:rFonts w:ascii="Times New Roman" w:hAnsi="Times New Roman"/>
          <w:spacing w:val="2"/>
          <w:w w:val="110"/>
          <w:sz w:val="24"/>
          <w:szCs w:val="24"/>
        </w:rPr>
        <w:t xml:space="preserve"> </w:t>
      </w:r>
      <w:r>
        <w:rPr>
          <w:rFonts w:ascii="Times New Roman" w:hAnsi="Times New Roman"/>
          <w:w w:val="110"/>
          <w:sz w:val="24"/>
          <w:szCs w:val="24"/>
        </w:rPr>
        <w:t>улиц,</w:t>
      </w:r>
      <w:r>
        <w:rPr>
          <w:rFonts w:ascii="Times New Roman" w:hAnsi="Times New Roman"/>
          <w:spacing w:val="1"/>
          <w:w w:val="110"/>
          <w:sz w:val="24"/>
          <w:szCs w:val="24"/>
        </w:rPr>
        <w:t xml:space="preserve"> </w:t>
      </w:r>
      <w:r>
        <w:rPr>
          <w:rFonts w:ascii="Times New Roman" w:hAnsi="Times New Roman"/>
          <w:w w:val="110"/>
          <w:sz w:val="24"/>
          <w:szCs w:val="24"/>
        </w:rPr>
        <w:t>зданий,</w:t>
      </w:r>
      <w:r>
        <w:rPr>
          <w:rFonts w:ascii="Times New Roman" w:hAnsi="Times New Roman"/>
          <w:spacing w:val="2"/>
          <w:w w:val="110"/>
          <w:sz w:val="24"/>
          <w:szCs w:val="24"/>
        </w:rPr>
        <w:t xml:space="preserve"> </w:t>
      </w:r>
      <w:r>
        <w:rPr>
          <w:rFonts w:ascii="Times New Roman" w:hAnsi="Times New Roman"/>
          <w:w w:val="110"/>
          <w:sz w:val="24"/>
          <w:szCs w:val="24"/>
        </w:rPr>
        <w:t>сооружений</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1"/>
          <w:w w:val="110"/>
          <w:sz w:val="24"/>
          <w:szCs w:val="24"/>
        </w:rPr>
        <w:t xml:space="preserve"> </w:t>
      </w:r>
      <w:r>
        <w:rPr>
          <w:rFonts w:ascii="Times New Roman" w:hAnsi="Times New Roman"/>
          <w:w w:val="110"/>
          <w:sz w:val="24"/>
          <w:szCs w:val="24"/>
        </w:rPr>
        <w:t>их</w:t>
      </w:r>
      <w:r>
        <w:rPr>
          <w:rFonts w:ascii="Times New Roman" w:hAnsi="Times New Roman"/>
          <w:spacing w:val="2"/>
          <w:w w:val="110"/>
          <w:sz w:val="24"/>
          <w:szCs w:val="24"/>
        </w:rPr>
        <w:t xml:space="preserve"> </w:t>
      </w:r>
      <w:r>
        <w:rPr>
          <w:rFonts w:ascii="Times New Roman" w:hAnsi="Times New Roman"/>
          <w:spacing w:val="-2"/>
          <w:w w:val="110"/>
          <w:sz w:val="24"/>
          <w:szCs w:val="24"/>
        </w:rPr>
        <w:t>назначением;</w:t>
      </w:r>
    </w:p>
    <w:p w14:paraId="7FAEAC6E">
      <w:pPr>
        <w:pStyle w:val="43"/>
        <w:rPr>
          <w:rFonts w:ascii="Times New Roman" w:hAnsi="Times New Roman"/>
          <w:sz w:val="24"/>
          <w:szCs w:val="24"/>
        </w:rPr>
      </w:pPr>
      <w:r>
        <w:rPr>
          <w:rFonts w:ascii="Times New Roman" w:hAnsi="Times New Roman"/>
          <w:spacing w:val="-2"/>
          <w:w w:val="110"/>
          <w:sz w:val="24"/>
          <w:szCs w:val="24"/>
        </w:rPr>
        <w:t>создавать</w:t>
      </w:r>
      <w:r>
        <w:rPr>
          <w:rFonts w:ascii="Times New Roman" w:hAnsi="Times New Roman"/>
          <w:spacing w:val="-6"/>
          <w:w w:val="110"/>
          <w:sz w:val="24"/>
          <w:szCs w:val="24"/>
        </w:rPr>
        <w:t xml:space="preserve"> </w:t>
      </w:r>
      <w:r>
        <w:rPr>
          <w:rFonts w:ascii="Times New Roman" w:hAnsi="Times New Roman"/>
          <w:spacing w:val="-2"/>
          <w:w w:val="110"/>
          <w:sz w:val="24"/>
          <w:szCs w:val="24"/>
        </w:rPr>
        <w:t>зоны</w:t>
      </w:r>
      <w:r>
        <w:rPr>
          <w:rFonts w:ascii="Times New Roman" w:hAnsi="Times New Roman"/>
          <w:spacing w:val="-6"/>
          <w:w w:val="110"/>
          <w:sz w:val="24"/>
          <w:szCs w:val="24"/>
        </w:rPr>
        <w:t xml:space="preserve"> </w:t>
      </w:r>
      <w:r>
        <w:rPr>
          <w:rFonts w:ascii="Times New Roman" w:hAnsi="Times New Roman"/>
          <w:spacing w:val="-2"/>
          <w:w w:val="110"/>
          <w:sz w:val="24"/>
          <w:szCs w:val="24"/>
        </w:rPr>
        <w:t>РППС,</w:t>
      </w:r>
      <w:r>
        <w:rPr>
          <w:rFonts w:ascii="Times New Roman" w:hAnsi="Times New Roman"/>
          <w:spacing w:val="-6"/>
          <w:w w:val="110"/>
          <w:sz w:val="24"/>
          <w:szCs w:val="24"/>
        </w:rPr>
        <w:t xml:space="preserve"> </w:t>
      </w:r>
      <w:r>
        <w:rPr>
          <w:rFonts w:ascii="Times New Roman" w:hAnsi="Times New Roman"/>
          <w:spacing w:val="-2"/>
          <w:w w:val="110"/>
          <w:sz w:val="24"/>
          <w:szCs w:val="24"/>
        </w:rPr>
        <w:t>посвященные</w:t>
      </w:r>
      <w:r>
        <w:rPr>
          <w:rFonts w:ascii="Times New Roman" w:hAnsi="Times New Roman"/>
          <w:spacing w:val="-6"/>
          <w:w w:val="110"/>
          <w:sz w:val="24"/>
          <w:szCs w:val="24"/>
        </w:rPr>
        <w:t xml:space="preserve"> </w:t>
      </w:r>
      <w:r>
        <w:rPr>
          <w:rFonts w:ascii="Times New Roman" w:hAnsi="Times New Roman"/>
          <w:spacing w:val="-2"/>
          <w:w w:val="110"/>
          <w:sz w:val="24"/>
          <w:szCs w:val="24"/>
        </w:rPr>
        <w:t>российским</w:t>
      </w:r>
      <w:r>
        <w:rPr>
          <w:rFonts w:ascii="Times New Roman" w:hAnsi="Times New Roman"/>
          <w:spacing w:val="-6"/>
          <w:w w:val="110"/>
          <w:sz w:val="24"/>
          <w:szCs w:val="24"/>
        </w:rPr>
        <w:t xml:space="preserve"> </w:t>
      </w:r>
      <w:r>
        <w:rPr>
          <w:rFonts w:ascii="Times New Roman" w:hAnsi="Times New Roman"/>
          <w:spacing w:val="-2"/>
          <w:w w:val="110"/>
          <w:sz w:val="24"/>
          <w:szCs w:val="24"/>
        </w:rPr>
        <w:t>и</w:t>
      </w:r>
      <w:r>
        <w:rPr>
          <w:rFonts w:ascii="Times New Roman" w:hAnsi="Times New Roman"/>
          <w:spacing w:val="-6"/>
          <w:w w:val="110"/>
          <w:sz w:val="24"/>
          <w:szCs w:val="24"/>
        </w:rPr>
        <w:t xml:space="preserve"> </w:t>
      </w:r>
      <w:r>
        <w:rPr>
          <w:rFonts w:ascii="Times New Roman" w:hAnsi="Times New Roman"/>
          <w:spacing w:val="-2"/>
          <w:w w:val="110"/>
          <w:sz w:val="24"/>
          <w:szCs w:val="24"/>
        </w:rPr>
        <w:t>региональным</w:t>
      </w:r>
      <w:r>
        <w:rPr>
          <w:rFonts w:ascii="Times New Roman" w:hAnsi="Times New Roman"/>
          <w:spacing w:val="-6"/>
          <w:w w:val="110"/>
          <w:sz w:val="24"/>
          <w:szCs w:val="24"/>
        </w:rPr>
        <w:t xml:space="preserve"> </w:t>
      </w:r>
      <w:r>
        <w:rPr>
          <w:rFonts w:ascii="Times New Roman" w:hAnsi="Times New Roman"/>
          <w:spacing w:val="-2"/>
          <w:w w:val="110"/>
          <w:sz w:val="24"/>
          <w:szCs w:val="24"/>
        </w:rPr>
        <w:t>традициям</w:t>
      </w:r>
      <w:r>
        <w:rPr>
          <w:rFonts w:ascii="Times New Roman" w:hAnsi="Times New Roman"/>
          <w:spacing w:val="-6"/>
          <w:w w:val="110"/>
          <w:sz w:val="24"/>
          <w:szCs w:val="24"/>
        </w:rPr>
        <w:t xml:space="preserve"> </w:t>
      </w:r>
      <w:r>
        <w:rPr>
          <w:rFonts w:ascii="Times New Roman" w:hAnsi="Times New Roman"/>
          <w:spacing w:val="-2"/>
          <w:w w:val="110"/>
          <w:sz w:val="24"/>
          <w:szCs w:val="24"/>
        </w:rPr>
        <w:t>и</w:t>
      </w:r>
      <w:r>
        <w:rPr>
          <w:rFonts w:ascii="Times New Roman" w:hAnsi="Times New Roman"/>
          <w:spacing w:val="-6"/>
          <w:w w:val="110"/>
          <w:sz w:val="24"/>
          <w:szCs w:val="24"/>
        </w:rPr>
        <w:t xml:space="preserve"> </w:t>
      </w:r>
      <w:r>
        <w:rPr>
          <w:rFonts w:ascii="Times New Roman" w:hAnsi="Times New Roman"/>
          <w:spacing w:val="-2"/>
          <w:w w:val="110"/>
          <w:sz w:val="24"/>
          <w:szCs w:val="24"/>
        </w:rPr>
        <w:t>символике,</w:t>
      </w:r>
      <w:r>
        <w:rPr>
          <w:rFonts w:ascii="Times New Roman" w:hAnsi="Times New Roman"/>
          <w:spacing w:val="-6"/>
          <w:w w:val="110"/>
          <w:sz w:val="24"/>
          <w:szCs w:val="24"/>
        </w:rPr>
        <w:t xml:space="preserve"> </w:t>
      </w:r>
      <w:r>
        <w:rPr>
          <w:rFonts w:ascii="Times New Roman" w:hAnsi="Times New Roman"/>
          <w:spacing w:val="-2"/>
          <w:w w:val="110"/>
          <w:sz w:val="24"/>
          <w:szCs w:val="24"/>
        </w:rPr>
        <w:t>семейным</w:t>
      </w:r>
      <w:r>
        <w:rPr>
          <w:rFonts w:ascii="Times New Roman" w:hAnsi="Times New Roman"/>
          <w:spacing w:val="-6"/>
          <w:w w:val="110"/>
          <w:sz w:val="24"/>
          <w:szCs w:val="24"/>
        </w:rPr>
        <w:t xml:space="preserve"> </w:t>
      </w:r>
      <w:r>
        <w:rPr>
          <w:rFonts w:ascii="Times New Roman" w:hAnsi="Times New Roman"/>
          <w:spacing w:val="-2"/>
          <w:w w:val="110"/>
          <w:sz w:val="24"/>
          <w:szCs w:val="24"/>
        </w:rPr>
        <w:t>традициям;</w:t>
      </w:r>
      <w:r>
        <w:rPr>
          <w:rFonts w:ascii="Times New Roman" w:hAnsi="Times New Roman"/>
          <w:spacing w:val="-6"/>
          <w:w w:val="110"/>
          <w:sz w:val="24"/>
          <w:szCs w:val="24"/>
        </w:rPr>
        <w:t xml:space="preserve"> </w:t>
      </w:r>
      <w:r>
        <w:rPr>
          <w:rFonts w:ascii="Times New Roman" w:hAnsi="Times New Roman"/>
          <w:spacing w:val="-2"/>
          <w:w w:val="110"/>
          <w:sz w:val="24"/>
          <w:szCs w:val="24"/>
        </w:rPr>
        <w:t xml:space="preserve">места </w:t>
      </w:r>
      <w:r>
        <w:rPr>
          <w:rFonts w:ascii="Times New Roman" w:hAnsi="Times New Roman"/>
          <w:w w:val="110"/>
          <w:sz w:val="24"/>
          <w:szCs w:val="24"/>
        </w:rPr>
        <w:t>для рассматривания и чтения детьми книг, изучения материалов, посвященных истории и современной жизни России и региона, города;</w:t>
      </w:r>
    </w:p>
    <w:p w14:paraId="1B55BBB4">
      <w:pPr>
        <w:pStyle w:val="43"/>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1"/>
          <w:w w:val="110"/>
          <w:sz w:val="24"/>
          <w:szCs w:val="24"/>
        </w:rPr>
        <w:t xml:space="preserve"> </w:t>
      </w:r>
      <w:r>
        <w:rPr>
          <w:rFonts w:ascii="Times New Roman" w:hAnsi="Times New Roman"/>
          <w:w w:val="110"/>
          <w:sz w:val="24"/>
          <w:szCs w:val="24"/>
        </w:rPr>
        <w:t>тематические</w:t>
      </w:r>
      <w:r>
        <w:rPr>
          <w:rFonts w:ascii="Times New Roman" w:hAnsi="Times New Roman"/>
          <w:spacing w:val="-1"/>
          <w:w w:val="110"/>
          <w:sz w:val="24"/>
          <w:szCs w:val="24"/>
        </w:rPr>
        <w:t xml:space="preserve"> </w:t>
      </w:r>
      <w:r>
        <w:rPr>
          <w:rFonts w:ascii="Times New Roman" w:hAnsi="Times New Roman"/>
          <w:w w:val="110"/>
          <w:sz w:val="24"/>
          <w:szCs w:val="24"/>
        </w:rPr>
        <w:t>уголки, посвященные</w:t>
      </w:r>
      <w:r>
        <w:rPr>
          <w:rFonts w:ascii="Times New Roman" w:hAnsi="Times New Roman"/>
          <w:spacing w:val="-1"/>
          <w:w w:val="110"/>
          <w:sz w:val="24"/>
          <w:szCs w:val="24"/>
        </w:rPr>
        <w:t xml:space="preserve"> </w:t>
      </w:r>
      <w:r>
        <w:rPr>
          <w:rFonts w:ascii="Times New Roman" w:hAnsi="Times New Roman"/>
          <w:w w:val="110"/>
          <w:sz w:val="24"/>
          <w:szCs w:val="24"/>
        </w:rPr>
        <w:t>героям и</w:t>
      </w:r>
      <w:r>
        <w:rPr>
          <w:rFonts w:ascii="Times New Roman" w:hAnsi="Times New Roman"/>
          <w:spacing w:val="-1"/>
          <w:w w:val="110"/>
          <w:sz w:val="24"/>
          <w:szCs w:val="24"/>
        </w:rPr>
        <w:t xml:space="preserve"> </w:t>
      </w:r>
      <w:r>
        <w:rPr>
          <w:rFonts w:ascii="Times New Roman" w:hAnsi="Times New Roman"/>
          <w:w w:val="110"/>
          <w:sz w:val="24"/>
          <w:szCs w:val="24"/>
        </w:rPr>
        <w:t>событиям в</w:t>
      </w:r>
      <w:r>
        <w:rPr>
          <w:rFonts w:ascii="Times New Roman" w:hAnsi="Times New Roman"/>
          <w:spacing w:val="-1"/>
          <w:w w:val="110"/>
          <w:sz w:val="24"/>
          <w:szCs w:val="24"/>
        </w:rPr>
        <w:t xml:space="preserve"> </w:t>
      </w:r>
      <w:r>
        <w:rPr>
          <w:rFonts w:ascii="Times New Roman" w:hAnsi="Times New Roman"/>
          <w:w w:val="110"/>
          <w:sz w:val="24"/>
          <w:szCs w:val="24"/>
        </w:rPr>
        <w:t>истории России</w:t>
      </w:r>
      <w:r>
        <w:rPr>
          <w:rFonts w:ascii="Times New Roman" w:hAnsi="Times New Roman"/>
          <w:spacing w:val="-1"/>
          <w:w w:val="110"/>
          <w:sz w:val="24"/>
          <w:szCs w:val="24"/>
        </w:rPr>
        <w:t xml:space="preserve"> </w:t>
      </w:r>
      <w:r>
        <w:rPr>
          <w:rFonts w:ascii="Times New Roman" w:hAnsi="Times New Roman"/>
          <w:w w:val="110"/>
          <w:sz w:val="24"/>
          <w:szCs w:val="24"/>
        </w:rPr>
        <w:t xml:space="preserve">и </w:t>
      </w:r>
      <w:r>
        <w:rPr>
          <w:rFonts w:ascii="Times New Roman" w:hAnsi="Times New Roman"/>
          <w:spacing w:val="-2"/>
          <w:w w:val="110"/>
          <w:sz w:val="24"/>
          <w:szCs w:val="24"/>
        </w:rPr>
        <w:t>региона.</w:t>
      </w:r>
    </w:p>
    <w:p w14:paraId="4DD8D49B">
      <w:pPr>
        <w:pStyle w:val="43"/>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49211930">
      <w:pPr>
        <w:pStyle w:val="43"/>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25"/>
          <w:sz w:val="24"/>
          <w:szCs w:val="24"/>
        </w:rPr>
        <w:t xml:space="preserve"> </w:t>
      </w:r>
      <w:r>
        <w:rPr>
          <w:rFonts w:ascii="Times New Roman" w:hAnsi="Times New Roman"/>
          <w:i/>
          <w:spacing w:val="-2"/>
          <w:sz w:val="24"/>
          <w:szCs w:val="24"/>
        </w:rPr>
        <w:t>общность:</w:t>
      </w:r>
    </w:p>
    <w:p w14:paraId="22CEA009">
      <w:pPr>
        <w:pStyle w:val="43"/>
        <w:rPr>
          <w:rFonts w:ascii="Times New Roman" w:hAnsi="Times New Roman"/>
          <w:sz w:val="24"/>
          <w:szCs w:val="24"/>
        </w:rPr>
      </w:pPr>
      <w:r>
        <w:rPr>
          <w:rFonts w:ascii="Times New Roman" w:hAnsi="Times New Roman"/>
          <w:w w:val="110"/>
          <w:sz w:val="24"/>
          <w:szCs w:val="24"/>
        </w:rPr>
        <w:t>воспитывать</w:t>
      </w:r>
      <w:r>
        <w:rPr>
          <w:rFonts w:ascii="Times New Roman" w:hAnsi="Times New Roman"/>
          <w:spacing w:val="6"/>
          <w:w w:val="110"/>
          <w:sz w:val="24"/>
          <w:szCs w:val="24"/>
        </w:rPr>
        <w:t xml:space="preserve"> </w:t>
      </w:r>
      <w:r>
        <w:rPr>
          <w:rFonts w:ascii="Times New Roman" w:hAnsi="Times New Roman"/>
          <w:w w:val="110"/>
          <w:sz w:val="24"/>
          <w:szCs w:val="24"/>
        </w:rPr>
        <w:t>любовь</w:t>
      </w:r>
      <w:r>
        <w:rPr>
          <w:rFonts w:ascii="Times New Roman" w:hAnsi="Times New Roman"/>
          <w:spacing w:val="6"/>
          <w:w w:val="110"/>
          <w:sz w:val="24"/>
          <w:szCs w:val="24"/>
        </w:rPr>
        <w:t xml:space="preserve"> </w:t>
      </w:r>
      <w:r>
        <w:rPr>
          <w:rFonts w:ascii="Times New Roman" w:hAnsi="Times New Roman"/>
          <w:w w:val="110"/>
          <w:sz w:val="24"/>
          <w:szCs w:val="24"/>
        </w:rPr>
        <w:t>к</w:t>
      </w:r>
      <w:r>
        <w:rPr>
          <w:rFonts w:ascii="Times New Roman" w:hAnsi="Times New Roman"/>
          <w:spacing w:val="6"/>
          <w:w w:val="110"/>
          <w:sz w:val="24"/>
          <w:szCs w:val="24"/>
        </w:rPr>
        <w:t xml:space="preserve"> </w:t>
      </w:r>
      <w:r>
        <w:rPr>
          <w:rFonts w:ascii="Times New Roman" w:hAnsi="Times New Roman"/>
          <w:w w:val="110"/>
          <w:sz w:val="24"/>
          <w:szCs w:val="24"/>
        </w:rPr>
        <w:t>родной</w:t>
      </w:r>
      <w:r>
        <w:rPr>
          <w:rFonts w:ascii="Times New Roman" w:hAnsi="Times New Roman"/>
          <w:spacing w:val="6"/>
          <w:w w:val="110"/>
          <w:sz w:val="24"/>
          <w:szCs w:val="24"/>
        </w:rPr>
        <w:t xml:space="preserve"> </w:t>
      </w:r>
      <w:r>
        <w:rPr>
          <w:rFonts w:ascii="Times New Roman" w:hAnsi="Times New Roman"/>
          <w:w w:val="110"/>
          <w:sz w:val="24"/>
          <w:szCs w:val="24"/>
        </w:rPr>
        <w:t>природе,</w:t>
      </w:r>
      <w:r>
        <w:rPr>
          <w:rFonts w:ascii="Times New Roman" w:hAnsi="Times New Roman"/>
          <w:spacing w:val="6"/>
          <w:w w:val="110"/>
          <w:sz w:val="24"/>
          <w:szCs w:val="24"/>
        </w:rPr>
        <w:t xml:space="preserve"> </w:t>
      </w:r>
      <w:r>
        <w:rPr>
          <w:rFonts w:ascii="Times New Roman" w:hAnsi="Times New Roman"/>
          <w:w w:val="110"/>
          <w:sz w:val="24"/>
          <w:szCs w:val="24"/>
        </w:rPr>
        <w:t>понимание</w:t>
      </w:r>
      <w:r>
        <w:rPr>
          <w:rFonts w:ascii="Times New Roman" w:hAnsi="Times New Roman"/>
          <w:spacing w:val="6"/>
          <w:w w:val="110"/>
          <w:sz w:val="24"/>
          <w:szCs w:val="24"/>
        </w:rPr>
        <w:t xml:space="preserve"> </w:t>
      </w:r>
      <w:r>
        <w:rPr>
          <w:rFonts w:ascii="Times New Roman" w:hAnsi="Times New Roman"/>
          <w:w w:val="110"/>
          <w:sz w:val="24"/>
          <w:szCs w:val="24"/>
        </w:rPr>
        <w:t>единства</w:t>
      </w:r>
      <w:r>
        <w:rPr>
          <w:rFonts w:ascii="Times New Roman" w:hAnsi="Times New Roman"/>
          <w:spacing w:val="6"/>
          <w:w w:val="110"/>
          <w:sz w:val="24"/>
          <w:szCs w:val="24"/>
        </w:rPr>
        <w:t xml:space="preserve"> </w:t>
      </w:r>
      <w:r>
        <w:rPr>
          <w:rFonts w:ascii="Times New Roman" w:hAnsi="Times New Roman"/>
          <w:w w:val="110"/>
          <w:sz w:val="24"/>
          <w:szCs w:val="24"/>
        </w:rPr>
        <w:t>природы</w:t>
      </w:r>
      <w:r>
        <w:rPr>
          <w:rFonts w:ascii="Times New Roman" w:hAnsi="Times New Roman"/>
          <w:spacing w:val="6"/>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людей</w:t>
      </w:r>
      <w:r>
        <w:rPr>
          <w:rFonts w:ascii="Times New Roman" w:hAnsi="Times New Roman"/>
          <w:spacing w:val="6"/>
          <w:w w:val="110"/>
          <w:sz w:val="24"/>
          <w:szCs w:val="24"/>
        </w:rPr>
        <w:t xml:space="preserve"> </w:t>
      </w:r>
      <w:r>
        <w:rPr>
          <w:rFonts w:ascii="Times New Roman" w:hAnsi="Times New Roman"/>
          <w:w w:val="110"/>
          <w:sz w:val="24"/>
          <w:szCs w:val="24"/>
        </w:rPr>
        <w:t>и</w:t>
      </w:r>
      <w:r>
        <w:rPr>
          <w:rFonts w:ascii="Times New Roman" w:hAnsi="Times New Roman"/>
          <w:spacing w:val="6"/>
          <w:w w:val="110"/>
          <w:sz w:val="24"/>
          <w:szCs w:val="24"/>
        </w:rPr>
        <w:t xml:space="preserve"> </w:t>
      </w:r>
      <w:r>
        <w:rPr>
          <w:rFonts w:ascii="Times New Roman" w:hAnsi="Times New Roman"/>
          <w:w w:val="110"/>
          <w:sz w:val="24"/>
          <w:szCs w:val="24"/>
        </w:rPr>
        <w:t>бережного</w:t>
      </w:r>
      <w:r>
        <w:rPr>
          <w:rFonts w:ascii="Times New Roman" w:hAnsi="Times New Roman"/>
          <w:spacing w:val="6"/>
          <w:w w:val="110"/>
          <w:sz w:val="24"/>
          <w:szCs w:val="24"/>
        </w:rPr>
        <w:t xml:space="preserve"> </w:t>
      </w:r>
      <w:r>
        <w:rPr>
          <w:rFonts w:ascii="Times New Roman" w:hAnsi="Times New Roman"/>
          <w:w w:val="110"/>
          <w:sz w:val="24"/>
          <w:szCs w:val="24"/>
        </w:rPr>
        <w:t>отношения</w:t>
      </w:r>
      <w:r>
        <w:rPr>
          <w:rFonts w:ascii="Times New Roman" w:hAnsi="Times New Roman"/>
          <w:spacing w:val="6"/>
          <w:w w:val="110"/>
          <w:sz w:val="24"/>
          <w:szCs w:val="24"/>
        </w:rPr>
        <w:t xml:space="preserve"> </w:t>
      </w:r>
      <w:r>
        <w:rPr>
          <w:rFonts w:ascii="Times New Roman" w:hAnsi="Times New Roman"/>
          <w:w w:val="110"/>
          <w:sz w:val="24"/>
          <w:szCs w:val="24"/>
        </w:rPr>
        <w:t>к</w:t>
      </w:r>
      <w:r>
        <w:rPr>
          <w:rFonts w:ascii="Times New Roman" w:hAnsi="Times New Roman"/>
          <w:spacing w:val="6"/>
          <w:w w:val="110"/>
          <w:sz w:val="24"/>
          <w:szCs w:val="24"/>
        </w:rPr>
        <w:t xml:space="preserve"> </w:t>
      </w:r>
      <w:r>
        <w:rPr>
          <w:rFonts w:ascii="Times New Roman" w:hAnsi="Times New Roman"/>
          <w:spacing w:val="-2"/>
          <w:w w:val="110"/>
          <w:sz w:val="24"/>
          <w:szCs w:val="24"/>
        </w:rPr>
        <w:t>природе;</w:t>
      </w:r>
    </w:p>
    <w:p w14:paraId="0F8F7C40">
      <w:pPr>
        <w:pStyle w:val="43"/>
        <w:rPr>
          <w:rFonts w:ascii="Times New Roman" w:hAnsi="Times New Roman"/>
          <w:sz w:val="24"/>
          <w:szCs w:val="24"/>
        </w:rPr>
      </w:pPr>
      <w:r>
        <w:rPr>
          <w:rFonts w:ascii="Times New Roman" w:hAnsi="Times New Roman"/>
          <w:w w:val="110"/>
          <w:sz w:val="24"/>
          <w:szCs w:val="24"/>
        </w:rPr>
        <w:t>поощрять</w:t>
      </w:r>
      <w:r>
        <w:rPr>
          <w:rFonts w:ascii="Times New Roman" w:hAnsi="Times New Roman"/>
          <w:spacing w:val="-5"/>
          <w:w w:val="110"/>
          <w:sz w:val="24"/>
          <w:szCs w:val="24"/>
        </w:rPr>
        <w:t xml:space="preserve"> </w:t>
      </w:r>
      <w:r>
        <w:rPr>
          <w:rFonts w:ascii="Times New Roman" w:hAnsi="Times New Roman"/>
          <w:w w:val="110"/>
          <w:sz w:val="24"/>
          <w:szCs w:val="24"/>
        </w:rPr>
        <w:t>любознательность</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исследовательскую</w:t>
      </w:r>
      <w:r>
        <w:rPr>
          <w:rFonts w:ascii="Times New Roman" w:hAnsi="Times New Roman"/>
          <w:spacing w:val="-5"/>
          <w:w w:val="110"/>
          <w:sz w:val="24"/>
          <w:szCs w:val="24"/>
        </w:rPr>
        <w:t xml:space="preserve"> </w:t>
      </w:r>
      <w:r>
        <w:rPr>
          <w:rFonts w:ascii="Times New Roman" w:hAnsi="Times New Roman"/>
          <w:w w:val="110"/>
          <w:sz w:val="24"/>
          <w:szCs w:val="24"/>
        </w:rPr>
        <w:t>деятельность</w:t>
      </w:r>
      <w:r>
        <w:rPr>
          <w:rFonts w:ascii="Times New Roman" w:hAnsi="Times New Roman"/>
          <w:spacing w:val="-5"/>
          <w:w w:val="110"/>
          <w:sz w:val="24"/>
          <w:szCs w:val="24"/>
        </w:rPr>
        <w:t xml:space="preserve"> </w:t>
      </w:r>
      <w:r>
        <w:rPr>
          <w:rFonts w:ascii="Times New Roman" w:hAnsi="Times New Roman"/>
          <w:w w:val="110"/>
          <w:sz w:val="24"/>
          <w:szCs w:val="24"/>
        </w:rPr>
        <w:t>детей,</w:t>
      </w:r>
      <w:r>
        <w:rPr>
          <w:rFonts w:ascii="Times New Roman" w:hAnsi="Times New Roman"/>
          <w:spacing w:val="-5"/>
          <w:w w:val="110"/>
          <w:sz w:val="24"/>
          <w:szCs w:val="24"/>
        </w:rPr>
        <w:t xml:space="preserve"> </w:t>
      </w:r>
      <w:r>
        <w:rPr>
          <w:rFonts w:ascii="Times New Roman" w:hAnsi="Times New Roman"/>
          <w:w w:val="110"/>
          <w:sz w:val="24"/>
          <w:szCs w:val="24"/>
        </w:rPr>
        <w:t>водить</w:t>
      </w:r>
      <w:r>
        <w:rPr>
          <w:rFonts w:ascii="Times New Roman" w:hAnsi="Times New Roman"/>
          <w:spacing w:val="-5"/>
          <w:w w:val="110"/>
          <w:sz w:val="24"/>
          <w:szCs w:val="24"/>
        </w:rPr>
        <w:t xml:space="preserve"> </w:t>
      </w:r>
      <w:r>
        <w:rPr>
          <w:rFonts w:ascii="Times New Roman" w:hAnsi="Times New Roman"/>
          <w:w w:val="110"/>
          <w:sz w:val="24"/>
          <w:szCs w:val="24"/>
        </w:rPr>
        <w:t>детей</w:t>
      </w:r>
      <w:r>
        <w:rPr>
          <w:rFonts w:ascii="Times New Roman" w:hAnsi="Times New Roman"/>
          <w:spacing w:val="-5"/>
          <w:w w:val="110"/>
          <w:sz w:val="24"/>
          <w:szCs w:val="24"/>
        </w:rPr>
        <w:t xml:space="preserve"> </w:t>
      </w:r>
      <w:r>
        <w:rPr>
          <w:rFonts w:ascii="Times New Roman" w:hAnsi="Times New Roman"/>
          <w:w w:val="110"/>
          <w:sz w:val="24"/>
          <w:szCs w:val="24"/>
        </w:rPr>
        <w:t>на</w:t>
      </w:r>
      <w:r>
        <w:rPr>
          <w:rFonts w:ascii="Times New Roman" w:hAnsi="Times New Roman"/>
          <w:spacing w:val="-5"/>
          <w:w w:val="110"/>
          <w:sz w:val="24"/>
          <w:szCs w:val="24"/>
        </w:rPr>
        <w:t xml:space="preserve"> </w:t>
      </w:r>
      <w:r>
        <w:rPr>
          <w:rFonts w:ascii="Times New Roman" w:hAnsi="Times New Roman"/>
          <w:w w:val="110"/>
          <w:sz w:val="24"/>
          <w:szCs w:val="24"/>
        </w:rPr>
        <w:t>экскурсии,</w:t>
      </w:r>
      <w:r>
        <w:rPr>
          <w:rFonts w:ascii="Times New Roman" w:hAnsi="Times New Roman"/>
          <w:spacing w:val="-5"/>
          <w:w w:val="110"/>
          <w:sz w:val="24"/>
          <w:szCs w:val="24"/>
        </w:rPr>
        <w:t xml:space="preserve"> </w:t>
      </w:r>
      <w:r>
        <w:rPr>
          <w:rFonts w:ascii="Times New Roman" w:hAnsi="Times New Roman"/>
          <w:w w:val="110"/>
          <w:sz w:val="24"/>
          <w:szCs w:val="24"/>
        </w:rPr>
        <w:t>в</w:t>
      </w:r>
      <w:r>
        <w:rPr>
          <w:rFonts w:ascii="Times New Roman" w:hAnsi="Times New Roman"/>
          <w:spacing w:val="-5"/>
          <w:w w:val="110"/>
          <w:sz w:val="24"/>
          <w:szCs w:val="24"/>
        </w:rPr>
        <w:t xml:space="preserve"> </w:t>
      </w:r>
      <w:r>
        <w:rPr>
          <w:rFonts w:ascii="Times New Roman" w:hAnsi="Times New Roman"/>
          <w:w w:val="110"/>
          <w:sz w:val="24"/>
          <w:szCs w:val="24"/>
        </w:rPr>
        <w:t>парки,</w:t>
      </w:r>
      <w:r>
        <w:rPr>
          <w:rFonts w:ascii="Times New Roman" w:hAnsi="Times New Roman"/>
          <w:spacing w:val="-5"/>
          <w:w w:val="110"/>
          <w:sz w:val="24"/>
          <w:szCs w:val="24"/>
        </w:rPr>
        <w:t xml:space="preserve"> </w:t>
      </w:r>
      <w:r>
        <w:rPr>
          <w:rFonts w:ascii="Times New Roman" w:hAnsi="Times New Roman"/>
          <w:w w:val="110"/>
          <w:sz w:val="24"/>
          <w:szCs w:val="24"/>
        </w:rPr>
        <w:t xml:space="preserve">зоопарки, </w:t>
      </w:r>
      <w:r>
        <w:rPr>
          <w:rFonts w:ascii="Times New Roman" w:hAnsi="Times New Roman"/>
          <w:spacing w:val="-2"/>
          <w:w w:val="110"/>
          <w:sz w:val="24"/>
          <w:szCs w:val="24"/>
        </w:rPr>
        <w:t>музеи;</w:t>
      </w:r>
    </w:p>
    <w:p w14:paraId="153FA3B1">
      <w:pPr>
        <w:pStyle w:val="43"/>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44"/>
          <w:w w:val="150"/>
          <w:sz w:val="24"/>
          <w:szCs w:val="24"/>
        </w:rPr>
        <w:t xml:space="preserve"> </w:t>
      </w:r>
      <w:r>
        <w:rPr>
          <w:rFonts w:ascii="Times New Roman" w:hAnsi="Times New Roman"/>
          <w:i/>
          <w:spacing w:val="-2"/>
          <w:sz w:val="24"/>
          <w:szCs w:val="24"/>
        </w:rPr>
        <w:t>общность:</w:t>
      </w:r>
    </w:p>
    <w:p w14:paraId="0DB9EDD9">
      <w:pPr>
        <w:pStyle w:val="43"/>
        <w:rPr>
          <w:rFonts w:ascii="Times New Roman" w:hAnsi="Times New Roman"/>
          <w:sz w:val="24"/>
          <w:szCs w:val="24"/>
        </w:rPr>
      </w:pPr>
      <w:r>
        <w:rPr>
          <w:rFonts w:ascii="Times New Roman" w:hAnsi="Times New Roman"/>
          <w:w w:val="110"/>
          <w:sz w:val="24"/>
          <w:szCs w:val="24"/>
        </w:rPr>
        <w:t>формировать</w:t>
      </w:r>
      <w:r>
        <w:rPr>
          <w:rFonts w:ascii="Times New Roman" w:hAnsi="Times New Roman"/>
          <w:spacing w:val="4"/>
          <w:w w:val="110"/>
          <w:sz w:val="24"/>
          <w:szCs w:val="24"/>
        </w:rPr>
        <w:t xml:space="preserve"> </w:t>
      </w:r>
      <w:r>
        <w:rPr>
          <w:rFonts w:ascii="Times New Roman" w:hAnsi="Times New Roman"/>
          <w:w w:val="110"/>
          <w:sz w:val="24"/>
          <w:szCs w:val="24"/>
        </w:rPr>
        <w:t>чувство</w:t>
      </w:r>
      <w:r>
        <w:rPr>
          <w:rFonts w:ascii="Times New Roman" w:hAnsi="Times New Roman"/>
          <w:spacing w:val="5"/>
          <w:w w:val="110"/>
          <w:sz w:val="24"/>
          <w:szCs w:val="24"/>
        </w:rPr>
        <w:t xml:space="preserve"> </w:t>
      </w:r>
      <w:r>
        <w:rPr>
          <w:rFonts w:ascii="Times New Roman" w:hAnsi="Times New Roman"/>
          <w:w w:val="110"/>
          <w:sz w:val="24"/>
          <w:szCs w:val="24"/>
        </w:rPr>
        <w:t>любви</w:t>
      </w:r>
      <w:r>
        <w:rPr>
          <w:rFonts w:ascii="Times New Roman" w:hAnsi="Times New Roman"/>
          <w:spacing w:val="5"/>
          <w:w w:val="110"/>
          <w:sz w:val="24"/>
          <w:szCs w:val="24"/>
        </w:rPr>
        <w:t xml:space="preserve"> </w:t>
      </w:r>
      <w:r>
        <w:rPr>
          <w:rFonts w:ascii="Times New Roman" w:hAnsi="Times New Roman"/>
          <w:w w:val="110"/>
          <w:sz w:val="24"/>
          <w:szCs w:val="24"/>
        </w:rPr>
        <w:t>к</w:t>
      </w:r>
      <w:r>
        <w:rPr>
          <w:rFonts w:ascii="Times New Roman" w:hAnsi="Times New Roman"/>
          <w:spacing w:val="5"/>
          <w:w w:val="110"/>
          <w:sz w:val="24"/>
          <w:szCs w:val="24"/>
        </w:rPr>
        <w:t xml:space="preserve"> </w:t>
      </w:r>
      <w:r>
        <w:rPr>
          <w:rFonts w:ascii="Times New Roman" w:hAnsi="Times New Roman"/>
          <w:w w:val="110"/>
          <w:sz w:val="24"/>
          <w:szCs w:val="24"/>
        </w:rPr>
        <w:t>России</w:t>
      </w:r>
      <w:r>
        <w:rPr>
          <w:rFonts w:ascii="Times New Roman" w:hAnsi="Times New Roman"/>
          <w:spacing w:val="4"/>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родному</w:t>
      </w:r>
      <w:r>
        <w:rPr>
          <w:rFonts w:ascii="Times New Roman" w:hAnsi="Times New Roman"/>
          <w:spacing w:val="5"/>
          <w:w w:val="110"/>
          <w:sz w:val="24"/>
          <w:szCs w:val="24"/>
        </w:rPr>
        <w:t xml:space="preserve"> </w:t>
      </w:r>
      <w:r>
        <w:rPr>
          <w:rFonts w:ascii="Times New Roman" w:hAnsi="Times New Roman"/>
          <w:w w:val="110"/>
          <w:sz w:val="24"/>
          <w:szCs w:val="24"/>
        </w:rPr>
        <w:t>краю,</w:t>
      </w:r>
      <w:r>
        <w:rPr>
          <w:rFonts w:ascii="Times New Roman" w:hAnsi="Times New Roman"/>
          <w:spacing w:val="5"/>
          <w:w w:val="110"/>
          <w:sz w:val="24"/>
          <w:szCs w:val="24"/>
        </w:rPr>
        <w:t xml:space="preserve"> </w:t>
      </w:r>
      <w:r>
        <w:rPr>
          <w:rFonts w:ascii="Times New Roman" w:hAnsi="Times New Roman"/>
          <w:w w:val="110"/>
          <w:sz w:val="24"/>
          <w:szCs w:val="24"/>
        </w:rPr>
        <w:t>родному</w:t>
      </w:r>
      <w:r>
        <w:rPr>
          <w:rFonts w:ascii="Times New Roman" w:hAnsi="Times New Roman"/>
          <w:spacing w:val="5"/>
          <w:w w:val="110"/>
          <w:sz w:val="24"/>
          <w:szCs w:val="24"/>
        </w:rPr>
        <w:t xml:space="preserve"> </w:t>
      </w:r>
      <w:r>
        <w:rPr>
          <w:rFonts w:ascii="Times New Roman" w:hAnsi="Times New Roman"/>
          <w:w w:val="110"/>
          <w:sz w:val="24"/>
          <w:szCs w:val="24"/>
        </w:rPr>
        <w:t>языку,</w:t>
      </w:r>
      <w:r>
        <w:rPr>
          <w:rFonts w:ascii="Times New Roman" w:hAnsi="Times New Roman"/>
          <w:spacing w:val="4"/>
          <w:w w:val="110"/>
          <w:sz w:val="24"/>
          <w:szCs w:val="24"/>
        </w:rPr>
        <w:t xml:space="preserve"> </w:t>
      </w:r>
      <w:r>
        <w:rPr>
          <w:rFonts w:ascii="Times New Roman" w:hAnsi="Times New Roman"/>
          <w:w w:val="110"/>
          <w:sz w:val="24"/>
          <w:szCs w:val="24"/>
        </w:rPr>
        <w:t>культурному</w:t>
      </w:r>
      <w:r>
        <w:rPr>
          <w:rFonts w:ascii="Times New Roman" w:hAnsi="Times New Roman"/>
          <w:spacing w:val="5"/>
          <w:w w:val="110"/>
          <w:sz w:val="24"/>
          <w:szCs w:val="24"/>
        </w:rPr>
        <w:t xml:space="preserve"> </w:t>
      </w:r>
      <w:r>
        <w:rPr>
          <w:rFonts w:ascii="Times New Roman" w:hAnsi="Times New Roman"/>
          <w:w w:val="110"/>
          <w:sz w:val="24"/>
          <w:szCs w:val="24"/>
        </w:rPr>
        <w:t>наследию</w:t>
      </w:r>
      <w:r>
        <w:rPr>
          <w:rFonts w:ascii="Times New Roman" w:hAnsi="Times New Roman"/>
          <w:spacing w:val="5"/>
          <w:w w:val="110"/>
          <w:sz w:val="24"/>
          <w:szCs w:val="24"/>
        </w:rPr>
        <w:t xml:space="preserve"> </w:t>
      </w:r>
      <w:r>
        <w:rPr>
          <w:rFonts w:ascii="Times New Roman" w:hAnsi="Times New Roman"/>
          <w:w w:val="110"/>
          <w:sz w:val="24"/>
          <w:szCs w:val="24"/>
        </w:rPr>
        <w:t>своего</w:t>
      </w:r>
      <w:r>
        <w:rPr>
          <w:rFonts w:ascii="Times New Roman" w:hAnsi="Times New Roman"/>
          <w:spacing w:val="5"/>
          <w:w w:val="110"/>
          <w:sz w:val="24"/>
          <w:szCs w:val="24"/>
        </w:rPr>
        <w:t xml:space="preserve"> </w:t>
      </w:r>
      <w:r>
        <w:rPr>
          <w:rFonts w:ascii="Times New Roman" w:hAnsi="Times New Roman"/>
          <w:spacing w:val="-2"/>
          <w:w w:val="110"/>
          <w:sz w:val="24"/>
          <w:szCs w:val="24"/>
        </w:rPr>
        <w:t>народа;</w:t>
      </w:r>
    </w:p>
    <w:p w14:paraId="2B7EA9B3">
      <w:pPr>
        <w:pStyle w:val="43"/>
        <w:rPr>
          <w:rFonts w:ascii="Times New Roman" w:hAnsi="Times New Roman"/>
          <w:sz w:val="24"/>
          <w:szCs w:val="24"/>
        </w:rPr>
      </w:pPr>
      <w:r>
        <w:rPr>
          <w:rFonts w:ascii="Times New Roman" w:hAnsi="Times New Roman"/>
          <w:w w:val="110"/>
          <w:sz w:val="24"/>
          <w:szCs w:val="24"/>
        </w:rPr>
        <w:t>воспитывать</w:t>
      </w:r>
      <w:r>
        <w:rPr>
          <w:rFonts w:ascii="Times New Roman" w:hAnsi="Times New Roman"/>
          <w:spacing w:val="10"/>
          <w:w w:val="110"/>
          <w:sz w:val="24"/>
          <w:szCs w:val="24"/>
        </w:rPr>
        <w:t xml:space="preserve"> </w:t>
      </w:r>
      <w:r>
        <w:rPr>
          <w:rFonts w:ascii="Times New Roman" w:hAnsi="Times New Roman"/>
          <w:w w:val="110"/>
          <w:sz w:val="24"/>
          <w:szCs w:val="24"/>
        </w:rPr>
        <w:t>чувство</w:t>
      </w:r>
      <w:r>
        <w:rPr>
          <w:rFonts w:ascii="Times New Roman" w:hAnsi="Times New Roman"/>
          <w:spacing w:val="11"/>
          <w:w w:val="110"/>
          <w:sz w:val="24"/>
          <w:szCs w:val="24"/>
        </w:rPr>
        <w:t xml:space="preserve"> </w:t>
      </w:r>
      <w:r>
        <w:rPr>
          <w:rFonts w:ascii="Times New Roman" w:hAnsi="Times New Roman"/>
          <w:w w:val="110"/>
          <w:sz w:val="24"/>
          <w:szCs w:val="24"/>
        </w:rPr>
        <w:t>собственного</w:t>
      </w:r>
      <w:r>
        <w:rPr>
          <w:rFonts w:ascii="Times New Roman" w:hAnsi="Times New Roman"/>
          <w:spacing w:val="11"/>
          <w:w w:val="110"/>
          <w:sz w:val="24"/>
          <w:szCs w:val="24"/>
        </w:rPr>
        <w:t xml:space="preserve"> </w:t>
      </w:r>
      <w:r>
        <w:rPr>
          <w:rFonts w:ascii="Times New Roman" w:hAnsi="Times New Roman"/>
          <w:w w:val="110"/>
          <w:sz w:val="24"/>
          <w:szCs w:val="24"/>
        </w:rPr>
        <w:t>достоинства</w:t>
      </w:r>
      <w:r>
        <w:rPr>
          <w:rFonts w:ascii="Times New Roman" w:hAnsi="Times New Roman"/>
          <w:spacing w:val="10"/>
          <w:w w:val="110"/>
          <w:sz w:val="24"/>
          <w:szCs w:val="24"/>
        </w:rPr>
        <w:t xml:space="preserve"> </w:t>
      </w:r>
      <w:r>
        <w:rPr>
          <w:rFonts w:ascii="Times New Roman" w:hAnsi="Times New Roman"/>
          <w:w w:val="110"/>
          <w:sz w:val="24"/>
          <w:szCs w:val="24"/>
        </w:rPr>
        <w:t>и</w:t>
      </w:r>
      <w:r>
        <w:rPr>
          <w:rFonts w:ascii="Times New Roman" w:hAnsi="Times New Roman"/>
          <w:spacing w:val="11"/>
          <w:w w:val="110"/>
          <w:sz w:val="24"/>
          <w:szCs w:val="24"/>
        </w:rPr>
        <w:t xml:space="preserve"> </w:t>
      </w:r>
      <w:r>
        <w:rPr>
          <w:rFonts w:ascii="Times New Roman" w:hAnsi="Times New Roman"/>
          <w:w w:val="110"/>
          <w:sz w:val="24"/>
          <w:szCs w:val="24"/>
        </w:rPr>
        <w:t>уважительного</w:t>
      </w:r>
      <w:r>
        <w:rPr>
          <w:rFonts w:ascii="Times New Roman" w:hAnsi="Times New Roman"/>
          <w:spacing w:val="11"/>
          <w:w w:val="110"/>
          <w:sz w:val="24"/>
          <w:szCs w:val="24"/>
        </w:rPr>
        <w:t xml:space="preserve"> </w:t>
      </w:r>
      <w:r>
        <w:rPr>
          <w:rFonts w:ascii="Times New Roman" w:hAnsi="Times New Roman"/>
          <w:w w:val="110"/>
          <w:sz w:val="24"/>
          <w:szCs w:val="24"/>
        </w:rPr>
        <w:t>отношения</w:t>
      </w:r>
      <w:r>
        <w:rPr>
          <w:rFonts w:ascii="Times New Roman" w:hAnsi="Times New Roman"/>
          <w:spacing w:val="10"/>
          <w:w w:val="110"/>
          <w:sz w:val="24"/>
          <w:szCs w:val="24"/>
        </w:rPr>
        <w:t xml:space="preserve"> </w:t>
      </w:r>
      <w:r>
        <w:rPr>
          <w:rFonts w:ascii="Times New Roman" w:hAnsi="Times New Roman"/>
          <w:w w:val="110"/>
          <w:sz w:val="24"/>
          <w:szCs w:val="24"/>
        </w:rPr>
        <w:t>к</w:t>
      </w:r>
      <w:r>
        <w:rPr>
          <w:rFonts w:ascii="Times New Roman" w:hAnsi="Times New Roman"/>
          <w:spacing w:val="11"/>
          <w:w w:val="110"/>
          <w:sz w:val="24"/>
          <w:szCs w:val="24"/>
        </w:rPr>
        <w:t xml:space="preserve"> </w:t>
      </w:r>
      <w:r>
        <w:rPr>
          <w:rFonts w:ascii="Times New Roman" w:hAnsi="Times New Roman"/>
          <w:w w:val="110"/>
          <w:sz w:val="24"/>
          <w:szCs w:val="24"/>
        </w:rPr>
        <w:t>своим</w:t>
      </w:r>
      <w:r>
        <w:rPr>
          <w:rFonts w:ascii="Times New Roman" w:hAnsi="Times New Roman"/>
          <w:spacing w:val="11"/>
          <w:w w:val="110"/>
          <w:sz w:val="24"/>
          <w:szCs w:val="24"/>
        </w:rPr>
        <w:t xml:space="preserve"> </w:t>
      </w:r>
      <w:r>
        <w:rPr>
          <w:rFonts w:ascii="Times New Roman" w:hAnsi="Times New Roman"/>
          <w:spacing w:val="-2"/>
          <w:w w:val="110"/>
          <w:sz w:val="24"/>
          <w:szCs w:val="24"/>
        </w:rPr>
        <w:t>соотечественникам.</w:t>
      </w:r>
    </w:p>
    <w:p w14:paraId="53C6DA76">
      <w:pPr>
        <w:pStyle w:val="43"/>
        <w:rPr>
          <w:rFonts w:ascii="Times New Roman" w:hAnsi="Times New Roman"/>
          <w:i/>
          <w:sz w:val="24"/>
          <w:szCs w:val="24"/>
        </w:rPr>
      </w:pPr>
      <w:r>
        <w:rPr>
          <w:rFonts w:ascii="Times New Roman" w:hAnsi="Times New Roman"/>
          <w:i/>
          <w:w w:val="105"/>
          <w:sz w:val="24"/>
          <w:szCs w:val="24"/>
        </w:rPr>
        <w:t>Профессионально-родительская</w:t>
      </w:r>
      <w:r>
        <w:rPr>
          <w:rFonts w:ascii="Times New Roman" w:hAnsi="Times New Roman"/>
          <w:i/>
          <w:spacing w:val="72"/>
          <w:w w:val="105"/>
          <w:sz w:val="24"/>
          <w:szCs w:val="24"/>
        </w:rPr>
        <w:t xml:space="preserve"> </w:t>
      </w:r>
      <w:r>
        <w:rPr>
          <w:rFonts w:ascii="Times New Roman" w:hAnsi="Times New Roman"/>
          <w:i/>
          <w:spacing w:val="-2"/>
          <w:w w:val="105"/>
          <w:sz w:val="24"/>
          <w:szCs w:val="24"/>
        </w:rPr>
        <w:t>общность:</w:t>
      </w:r>
    </w:p>
    <w:p w14:paraId="2AC56045">
      <w:pPr>
        <w:pStyle w:val="43"/>
        <w:rPr>
          <w:rFonts w:ascii="Times New Roman" w:hAnsi="Times New Roman"/>
          <w:sz w:val="24"/>
          <w:szCs w:val="24"/>
        </w:rPr>
      </w:pPr>
      <w:r>
        <w:rPr>
          <w:rFonts w:ascii="Times New Roman" w:hAnsi="Times New Roman"/>
          <w:w w:val="110"/>
          <w:sz w:val="24"/>
          <w:szCs w:val="24"/>
        </w:rPr>
        <w:t>реализовывать</w:t>
      </w:r>
      <w:r>
        <w:rPr>
          <w:rFonts w:ascii="Times New Roman" w:hAnsi="Times New Roman"/>
          <w:spacing w:val="7"/>
          <w:w w:val="110"/>
          <w:sz w:val="24"/>
          <w:szCs w:val="24"/>
        </w:rPr>
        <w:t xml:space="preserve"> </w:t>
      </w:r>
      <w:r>
        <w:rPr>
          <w:rFonts w:ascii="Times New Roman" w:hAnsi="Times New Roman"/>
          <w:w w:val="110"/>
          <w:sz w:val="24"/>
          <w:szCs w:val="24"/>
        </w:rPr>
        <w:t>культурно-образовательные</w:t>
      </w:r>
      <w:r>
        <w:rPr>
          <w:rFonts w:ascii="Times New Roman" w:hAnsi="Times New Roman"/>
          <w:spacing w:val="7"/>
          <w:w w:val="110"/>
          <w:sz w:val="24"/>
          <w:szCs w:val="24"/>
        </w:rPr>
        <w:t xml:space="preserve"> </w:t>
      </w:r>
      <w:r>
        <w:rPr>
          <w:rFonts w:ascii="Times New Roman" w:hAnsi="Times New Roman"/>
          <w:w w:val="110"/>
          <w:sz w:val="24"/>
          <w:szCs w:val="24"/>
        </w:rPr>
        <w:t>проекты</w:t>
      </w:r>
      <w:r>
        <w:rPr>
          <w:rFonts w:ascii="Times New Roman" w:hAnsi="Times New Roman"/>
          <w:spacing w:val="8"/>
          <w:w w:val="110"/>
          <w:sz w:val="24"/>
          <w:szCs w:val="24"/>
        </w:rPr>
        <w:t xml:space="preserve"> </w:t>
      </w:r>
      <w:r>
        <w:rPr>
          <w:rFonts w:ascii="Times New Roman" w:hAnsi="Times New Roman"/>
          <w:w w:val="110"/>
          <w:sz w:val="24"/>
          <w:szCs w:val="24"/>
        </w:rPr>
        <w:t>по</w:t>
      </w:r>
      <w:r>
        <w:rPr>
          <w:rFonts w:ascii="Times New Roman" w:hAnsi="Times New Roman"/>
          <w:spacing w:val="7"/>
          <w:w w:val="110"/>
          <w:sz w:val="24"/>
          <w:szCs w:val="24"/>
        </w:rPr>
        <w:t xml:space="preserve"> </w:t>
      </w:r>
      <w:r>
        <w:rPr>
          <w:rFonts w:ascii="Times New Roman" w:hAnsi="Times New Roman"/>
          <w:spacing w:val="-2"/>
          <w:w w:val="110"/>
          <w:sz w:val="24"/>
          <w:szCs w:val="24"/>
        </w:rPr>
        <w:t>направлению;</w:t>
      </w:r>
    </w:p>
    <w:p w14:paraId="54DA1987">
      <w:pPr>
        <w:pStyle w:val="43"/>
        <w:rPr>
          <w:rFonts w:ascii="Times New Roman" w:hAnsi="Times New Roman"/>
          <w:sz w:val="24"/>
          <w:szCs w:val="24"/>
        </w:rPr>
      </w:pPr>
      <w:r>
        <w:rPr>
          <w:rFonts w:ascii="Times New Roman" w:hAnsi="Times New Roman"/>
          <w:w w:val="110"/>
          <w:sz w:val="24"/>
          <w:szCs w:val="24"/>
        </w:rPr>
        <w:t>привлекать</w:t>
      </w:r>
      <w:r>
        <w:rPr>
          <w:rFonts w:ascii="Times New Roman" w:hAnsi="Times New Roman"/>
          <w:spacing w:val="6"/>
          <w:w w:val="110"/>
          <w:sz w:val="24"/>
          <w:szCs w:val="24"/>
        </w:rPr>
        <w:t xml:space="preserve"> </w:t>
      </w:r>
      <w:r>
        <w:rPr>
          <w:rFonts w:ascii="Times New Roman" w:hAnsi="Times New Roman"/>
          <w:w w:val="110"/>
          <w:sz w:val="24"/>
          <w:szCs w:val="24"/>
        </w:rPr>
        <w:t>семьи</w:t>
      </w:r>
      <w:r>
        <w:rPr>
          <w:rFonts w:ascii="Times New Roman" w:hAnsi="Times New Roman"/>
          <w:spacing w:val="7"/>
          <w:w w:val="110"/>
          <w:sz w:val="24"/>
          <w:szCs w:val="24"/>
        </w:rPr>
        <w:t xml:space="preserve"> </w:t>
      </w:r>
      <w:r>
        <w:rPr>
          <w:rFonts w:ascii="Times New Roman" w:hAnsi="Times New Roman"/>
          <w:w w:val="110"/>
          <w:sz w:val="24"/>
          <w:szCs w:val="24"/>
        </w:rPr>
        <w:t>воспитанников</w:t>
      </w:r>
      <w:r>
        <w:rPr>
          <w:rFonts w:ascii="Times New Roman" w:hAnsi="Times New Roman"/>
          <w:spacing w:val="6"/>
          <w:w w:val="110"/>
          <w:sz w:val="24"/>
          <w:szCs w:val="24"/>
        </w:rPr>
        <w:t xml:space="preserve"> </w:t>
      </w:r>
      <w:r>
        <w:rPr>
          <w:rFonts w:ascii="Times New Roman" w:hAnsi="Times New Roman"/>
          <w:w w:val="110"/>
          <w:sz w:val="24"/>
          <w:szCs w:val="24"/>
        </w:rPr>
        <w:t>к</w:t>
      </w:r>
      <w:r>
        <w:rPr>
          <w:rFonts w:ascii="Times New Roman" w:hAnsi="Times New Roman"/>
          <w:spacing w:val="7"/>
          <w:w w:val="110"/>
          <w:sz w:val="24"/>
          <w:szCs w:val="24"/>
        </w:rPr>
        <w:t xml:space="preserve"> </w:t>
      </w:r>
      <w:r>
        <w:rPr>
          <w:rFonts w:ascii="Times New Roman" w:hAnsi="Times New Roman"/>
          <w:w w:val="110"/>
          <w:sz w:val="24"/>
          <w:szCs w:val="24"/>
        </w:rPr>
        <w:t>созданию</w:t>
      </w:r>
      <w:r>
        <w:rPr>
          <w:rFonts w:ascii="Times New Roman" w:hAnsi="Times New Roman"/>
          <w:spacing w:val="6"/>
          <w:w w:val="110"/>
          <w:sz w:val="24"/>
          <w:szCs w:val="24"/>
        </w:rPr>
        <w:t xml:space="preserve"> </w:t>
      </w:r>
      <w:r>
        <w:rPr>
          <w:rFonts w:ascii="Times New Roman" w:hAnsi="Times New Roman"/>
          <w:w w:val="110"/>
          <w:sz w:val="24"/>
          <w:szCs w:val="24"/>
        </w:rPr>
        <w:t>тематических</w:t>
      </w:r>
      <w:r>
        <w:rPr>
          <w:rFonts w:ascii="Times New Roman" w:hAnsi="Times New Roman"/>
          <w:spacing w:val="7"/>
          <w:w w:val="110"/>
          <w:sz w:val="24"/>
          <w:szCs w:val="24"/>
        </w:rPr>
        <w:t xml:space="preserve"> </w:t>
      </w:r>
      <w:r>
        <w:rPr>
          <w:rFonts w:ascii="Times New Roman" w:hAnsi="Times New Roman"/>
          <w:w w:val="110"/>
          <w:sz w:val="24"/>
          <w:szCs w:val="24"/>
        </w:rPr>
        <w:t>уголков</w:t>
      </w:r>
      <w:r>
        <w:rPr>
          <w:rFonts w:ascii="Times New Roman" w:hAnsi="Times New Roman"/>
          <w:spacing w:val="6"/>
          <w:w w:val="110"/>
          <w:sz w:val="24"/>
          <w:szCs w:val="24"/>
        </w:rPr>
        <w:t xml:space="preserve"> </w:t>
      </w:r>
      <w:r>
        <w:rPr>
          <w:rFonts w:ascii="Times New Roman" w:hAnsi="Times New Roman"/>
          <w:spacing w:val="-4"/>
          <w:w w:val="110"/>
          <w:sz w:val="24"/>
          <w:szCs w:val="24"/>
        </w:rPr>
        <w:t>ДОО.</w:t>
      </w:r>
    </w:p>
    <w:p w14:paraId="4775D9AF">
      <w:pPr>
        <w:pStyle w:val="43"/>
        <w:rPr>
          <w:rFonts w:ascii="Times New Roman" w:hAnsi="Times New Roman"/>
          <w:i/>
          <w:sz w:val="24"/>
          <w:szCs w:val="24"/>
        </w:rPr>
      </w:pPr>
      <w:r>
        <w:rPr>
          <w:rFonts w:ascii="Times New Roman" w:hAnsi="Times New Roman"/>
          <w:i/>
          <w:sz w:val="24"/>
          <w:szCs w:val="24"/>
        </w:rPr>
        <w:t>Детское</w:t>
      </w:r>
      <w:r>
        <w:rPr>
          <w:rFonts w:ascii="Times New Roman" w:hAnsi="Times New Roman"/>
          <w:i/>
          <w:spacing w:val="-12"/>
          <w:sz w:val="24"/>
          <w:szCs w:val="24"/>
        </w:rPr>
        <w:t xml:space="preserve"> </w:t>
      </w:r>
      <w:r>
        <w:rPr>
          <w:rFonts w:ascii="Times New Roman" w:hAnsi="Times New Roman"/>
          <w:i/>
          <w:spacing w:val="-2"/>
          <w:sz w:val="24"/>
          <w:szCs w:val="24"/>
        </w:rPr>
        <w:t>сообщество:</w:t>
      </w:r>
    </w:p>
    <w:p w14:paraId="58F28189">
      <w:pPr>
        <w:pStyle w:val="43"/>
        <w:rPr>
          <w:rFonts w:ascii="Times New Roman" w:hAnsi="Times New Roman"/>
          <w:w w:val="110"/>
          <w:sz w:val="24"/>
          <w:szCs w:val="24"/>
        </w:rPr>
      </w:pPr>
      <w:r>
        <w:rPr>
          <w:rFonts w:ascii="Times New Roman" w:hAnsi="Times New Roman"/>
          <w:w w:val="110"/>
          <w:sz w:val="24"/>
          <w:szCs w:val="24"/>
        </w:rPr>
        <w:t>создавать</w:t>
      </w:r>
      <w:r>
        <w:rPr>
          <w:rFonts w:ascii="Times New Roman" w:hAnsi="Times New Roman"/>
          <w:spacing w:val="69"/>
          <w:w w:val="110"/>
          <w:sz w:val="24"/>
          <w:szCs w:val="24"/>
        </w:rPr>
        <w:t xml:space="preserve"> </w:t>
      </w:r>
      <w:r>
        <w:rPr>
          <w:rFonts w:ascii="Times New Roman" w:hAnsi="Times New Roman"/>
          <w:w w:val="110"/>
          <w:sz w:val="24"/>
          <w:szCs w:val="24"/>
        </w:rPr>
        <w:t>условия</w:t>
      </w:r>
      <w:r>
        <w:rPr>
          <w:rFonts w:ascii="Times New Roman" w:hAnsi="Times New Roman"/>
          <w:spacing w:val="69"/>
          <w:w w:val="110"/>
          <w:sz w:val="24"/>
          <w:szCs w:val="24"/>
        </w:rPr>
        <w:t xml:space="preserve"> </w:t>
      </w:r>
      <w:r>
        <w:rPr>
          <w:rFonts w:ascii="Times New Roman" w:hAnsi="Times New Roman"/>
          <w:w w:val="110"/>
          <w:sz w:val="24"/>
          <w:szCs w:val="24"/>
        </w:rPr>
        <w:t>для</w:t>
      </w:r>
      <w:r>
        <w:rPr>
          <w:rFonts w:ascii="Times New Roman" w:hAnsi="Times New Roman"/>
          <w:spacing w:val="69"/>
          <w:w w:val="110"/>
          <w:sz w:val="24"/>
          <w:szCs w:val="24"/>
        </w:rPr>
        <w:t xml:space="preserve"> </w:t>
      </w:r>
      <w:r>
        <w:rPr>
          <w:rFonts w:ascii="Times New Roman" w:hAnsi="Times New Roman"/>
          <w:w w:val="110"/>
          <w:sz w:val="24"/>
          <w:szCs w:val="24"/>
        </w:rPr>
        <w:t>появления</w:t>
      </w:r>
      <w:r>
        <w:rPr>
          <w:rFonts w:ascii="Times New Roman" w:hAnsi="Times New Roman"/>
          <w:spacing w:val="69"/>
          <w:w w:val="110"/>
          <w:sz w:val="24"/>
          <w:szCs w:val="24"/>
        </w:rPr>
        <w:t xml:space="preserve"> </w:t>
      </w:r>
      <w:r>
        <w:rPr>
          <w:rFonts w:ascii="Times New Roman" w:hAnsi="Times New Roman"/>
          <w:w w:val="110"/>
          <w:sz w:val="24"/>
          <w:szCs w:val="24"/>
        </w:rPr>
        <w:t>у</w:t>
      </w:r>
      <w:r>
        <w:rPr>
          <w:rFonts w:ascii="Times New Roman" w:hAnsi="Times New Roman"/>
          <w:spacing w:val="69"/>
          <w:w w:val="110"/>
          <w:sz w:val="24"/>
          <w:szCs w:val="24"/>
        </w:rPr>
        <w:t xml:space="preserve"> </w:t>
      </w:r>
      <w:r>
        <w:rPr>
          <w:rFonts w:ascii="Times New Roman" w:hAnsi="Times New Roman"/>
          <w:w w:val="110"/>
          <w:sz w:val="24"/>
          <w:szCs w:val="24"/>
        </w:rPr>
        <w:t>детей</w:t>
      </w:r>
      <w:r>
        <w:rPr>
          <w:rFonts w:ascii="Times New Roman" w:hAnsi="Times New Roman"/>
          <w:spacing w:val="69"/>
          <w:w w:val="110"/>
          <w:sz w:val="24"/>
          <w:szCs w:val="24"/>
        </w:rPr>
        <w:t xml:space="preserve"> </w:t>
      </w:r>
      <w:r>
        <w:rPr>
          <w:rFonts w:ascii="Times New Roman" w:hAnsi="Times New Roman"/>
          <w:w w:val="110"/>
          <w:sz w:val="24"/>
          <w:szCs w:val="24"/>
        </w:rPr>
        <w:t>чувства</w:t>
      </w:r>
      <w:r>
        <w:rPr>
          <w:rFonts w:ascii="Times New Roman" w:hAnsi="Times New Roman"/>
          <w:spacing w:val="69"/>
          <w:w w:val="110"/>
          <w:sz w:val="24"/>
          <w:szCs w:val="24"/>
        </w:rPr>
        <w:t xml:space="preserve"> </w:t>
      </w:r>
      <w:r>
        <w:rPr>
          <w:rFonts w:ascii="Times New Roman" w:hAnsi="Times New Roman"/>
          <w:w w:val="110"/>
          <w:sz w:val="24"/>
          <w:szCs w:val="24"/>
        </w:rPr>
        <w:t>сопричастности</w:t>
      </w:r>
      <w:r>
        <w:rPr>
          <w:rFonts w:ascii="Times New Roman" w:hAnsi="Times New Roman"/>
          <w:spacing w:val="69"/>
          <w:w w:val="110"/>
          <w:sz w:val="24"/>
          <w:szCs w:val="24"/>
        </w:rPr>
        <w:t xml:space="preserve"> </w:t>
      </w:r>
      <w:r>
        <w:rPr>
          <w:rFonts w:ascii="Times New Roman" w:hAnsi="Times New Roman"/>
          <w:w w:val="110"/>
          <w:sz w:val="24"/>
          <w:szCs w:val="24"/>
        </w:rPr>
        <w:t>в</w:t>
      </w:r>
      <w:r>
        <w:rPr>
          <w:rFonts w:ascii="Times New Roman" w:hAnsi="Times New Roman"/>
          <w:spacing w:val="69"/>
          <w:w w:val="110"/>
          <w:sz w:val="24"/>
          <w:szCs w:val="24"/>
        </w:rPr>
        <w:t xml:space="preserve"> </w:t>
      </w:r>
      <w:r>
        <w:rPr>
          <w:rFonts w:ascii="Times New Roman" w:hAnsi="Times New Roman"/>
          <w:w w:val="110"/>
          <w:sz w:val="24"/>
          <w:szCs w:val="24"/>
        </w:rPr>
        <w:t>ходе</w:t>
      </w:r>
      <w:r>
        <w:rPr>
          <w:rFonts w:ascii="Times New Roman" w:hAnsi="Times New Roman"/>
          <w:spacing w:val="69"/>
          <w:w w:val="110"/>
          <w:sz w:val="24"/>
          <w:szCs w:val="24"/>
        </w:rPr>
        <w:t xml:space="preserve"> </w:t>
      </w:r>
      <w:r>
        <w:rPr>
          <w:rFonts w:ascii="Times New Roman" w:hAnsi="Times New Roman"/>
          <w:w w:val="110"/>
          <w:sz w:val="24"/>
          <w:szCs w:val="24"/>
        </w:rPr>
        <w:t>их</w:t>
      </w:r>
      <w:r>
        <w:rPr>
          <w:rFonts w:ascii="Times New Roman" w:hAnsi="Times New Roman"/>
          <w:spacing w:val="69"/>
          <w:w w:val="110"/>
          <w:sz w:val="24"/>
          <w:szCs w:val="24"/>
        </w:rPr>
        <w:t xml:space="preserve"> </w:t>
      </w:r>
      <w:r>
        <w:rPr>
          <w:rFonts w:ascii="Times New Roman" w:hAnsi="Times New Roman"/>
          <w:w w:val="110"/>
          <w:sz w:val="24"/>
          <w:szCs w:val="24"/>
        </w:rPr>
        <w:t>участия</w:t>
      </w:r>
      <w:r>
        <w:rPr>
          <w:rFonts w:ascii="Times New Roman" w:hAnsi="Times New Roman"/>
          <w:spacing w:val="69"/>
          <w:w w:val="110"/>
          <w:sz w:val="24"/>
          <w:szCs w:val="24"/>
        </w:rPr>
        <w:t xml:space="preserve"> </w:t>
      </w:r>
      <w:r>
        <w:rPr>
          <w:rFonts w:ascii="Times New Roman" w:hAnsi="Times New Roman"/>
          <w:w w:val="110"/>
          <w:sz w:val="24"/>
          <w:szCs w:val="24"/>
        </w:rPr>
        <w:t>в</w:t>
      </w:r>
      <w:r>
        <w:rPr>
          <w:rFonts w:ascii="Times New Roman" w:hAnsi="Times New Roman"/>
          <w:spacing w:val="69"/>
          <w:w w:val="110"/>
          <w:sz w:val="24"/>
          <w:szCs w:val="24"/>
        </w:rPr>
        <w:t xml:space="preserve"> </w:t>
      </w:r>
      <w:r>
        <w:rPr>
          <w:rFonts w:ascii="Times New Roman" w:hAnsi="Times New Roman"/>
          <w:w w:val="110"/>
          <w:sz w:val="24"/>
          <w:szCs w:val="24"/>
        </w:rPr>
        <w:t>праздниках</w:t>
      </w:r>
      <w:r>
        <w:rPr>
          <w:rFonts w:ascii="Times New Roman" w:hAnsi="Times New Roman"/>
          <w:spacing w:val="69"/>
          <w:w w:val="110"/>
          <w:sz w:val="24"/>
          <w:szCs w:val="24"/>
        </w:rPr>
        <w:t xml:space="preserve"> </w:t>
      </w:r>
      <w:r>
        <w:rPr>
          <w:rFonts w:ascii="Times New Roman" w:hAnsi="Times New Roman"/>
          <w:w w:val="110"/>
          <w:sz w:val="24"/>
          <w:szCs w:val="24"/>
        </w:rPr>
        <w:t>и</w:t>
      </w:r>
      <w:r>
        <w:rPr>
          <w:rFonts w:ascii="Times New Roman" w:hAnsi="Times New Roman"/>
          <w:spacing w:val="69"/>
          <w:w w:val="110"/>
          <w:sz w:val="24"/>
          <w:szCs w:val="24"/>
        </w:rPr>
        <w:t xml:space="preserve"> </w:t>
      </w:r>
      <w:r>
        <w:rPr>
          <w:rFonts w:ascii="Times New Roman" w:hAnsi="Times New Roman"/>
          <w:w w:val="110"/>
          <w:sz w:val="24"/>
          <w:szCs w:val="24"/>
        </w:rPr>
        <w:t>проектах патриотической направленности.</w:t>
      </w:r>
    </w:p>
    <w:p w14:paraId="347B84D3">
      <w:pPr>
        <w:pStyle w:val="43"/>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21"/>
          <w:w w:val="105"/>
          <w:sz w:val="24"/>
          <w:szCs w:val="24"/>
        </w:rPr>
        <w:t xml:space="preserve"> </w:t>
      </w:r>
      <w:r>
        <w:rPr>
          <w:rFonts w:ascii="Times New Roman" w:hAnsi="Times New Roman"/>
          <w:w w:val="105"/>
          <w:sz w:val="24"/>
          <w:szCs w:val="24"/>
        </w:rPr>
        <w:t>опыта</w:t>
      </w:r>
      <w:r>
        <w:rPr>
          <w:rFonts w:ascii="Times New Roman" w:hAnsi="Times New Roman"/>
          <w:spacing w:val="21"/>
          <w:w w:val="105"/>
          <w:sz w:val="24"/>
          <w:szCs w:val="24"/>
        </w:rPr>
        <w:t xml:space="preserve"> </w:t>
      </w:r>
      <w:r>
        <w:rPr>
          <w:rFonts w:ascii="Times New Roman" w:hAnsi="Times New Roman"/>
          <w:w w:val="105"/>
          <w:sz w:val="24"/>
          <w:szCs w:val="24"/>
        </w:rPr>
        <w:t>действия</w:t>
      </w:r>
      <w:r>
        <w:rPr>
          <w:rFonts w:ascii="Times New Roman" w:hAnsi="Times New Roman"/>
          <w:spacing w:val="21"/>
          <w:w w:val="105"/>
          <w:sz w:val="24"/>
          <w:szCs w:val="24"/>
        </w:rPr>
        <w:t xml:space="preserve"> </w:t>
      </w:r>
      <w:r>
        <w:rPr>
          <w:rFonts w:ascii="Times New Roman" w:hAnsi="Times New Roman"/>
          <w:w w:val="105"/>
          <w:sz w:val="24"/>
          <w:szCs w:val="24"/>
        </w:rPr>
        <w:t>(виды</w:t>
      </w:r>
      <w:r>
        <w:rPr>
          <w:rFonts w:ascii="Times New Roman" w:hAnsi="Times New Roman"/>
          <w:spacing w:val="21"/>
          <w:w w:val="105"/>
          <w:sz w:val="24"/>
          <w:szCs w:val="24"/>
        </w:rPr>
        <w:t xml:space="preserve"> </w:t>
      </w:r>
      <w:r>
        <w:rPr>
          <w:rFonts w:ascii="Times New Roman" w:hAnsi="Times New Roman"/>
          <w:w w:val="105"/>
          <w:sz w:val="24"/>
          <w:szCs w:val="24"/>
        </w:rPr>
        <w:t>детских</w:t>
      </w:r>
      <w:r>
        <w:rPr>
          <w:rFonts w:ascii="Times New Roman" w:hAnsi="Times New Roman"/>
          <w:spacing w:val="21"/>
          <w:w w:val="105"/>
          <w:sz w:val="24"/>
          <w:szCs w:val="24"/>
        </w:rPr>
        <w:t xml:space="preserve"> </w:t>
      </w:r>
      <w:r>
        <w:rPr>
          <w:rFonts w:ascii="Times New Roman" w:hAnsi="Times New Roman"/>
          <w:w w:val="105"/>
          <w:sz w:val="24"/>
          <w:szCs w:val="24"/>
        </w:rPr>
        <w:t>деятельностей</w:t>
      </w:r>
      <w:r>
        <w:rPr>
          <w:rFonts w:ascii="Times New Roman" w:hAnsi="Times New Roman"/>
          <w:spacing w:val="21"/>
          <w:w w:val="105"/>
          <w:sz w:val="24"/>
          <w:szCs w:val="24"/>
        </w:rPr>
        <w:t xml:space="preserve"> </w:t>
      </w:r>
      <w:r>
        <w:rPr>
          <w:rFonts w:ascii="Times New Roman" w:hAnsi="Times New Roman"/>
          <w:w w:val="105"/>
          <w:sz w:val="24"/>
          <w:szCs w:val="24"/>
        </w:rPr>
        <w:t>и</w:t>
      </w:r>
      <w:r>
        <w:rPr>
          <w:rFonts w:ascii="Times New Roman" w:hAnsi="Times New Roman"/>
          <w:spacing w:val="21"/>
          <w:w w:val="105"/>
          <w:sz w:val="24"/>
          <w:szCs w:val="24"/>
        </w:rPr>
        <w:t xml:space="preserve"> </w:t>
      </w:r>
      <w:r>
        <w:rPr>
          <w:rFonts w:ascii="Times New Roman" w:hAnsi="Times New Roman"/>
          <w:w w:val="105"/>
          <w:sz w:val="24"/>
          <w:szCs w:val="24"/>
        </w:rPr>
        <w:t>культурные</w:t>
      </w:r>
      <w:r>
        <w:rPr>
          <w:rFonts w:ascii="Times New Roman" w:hAnsi="Times New Roman"/>
          <w:spacing w:val="21"/>
          <w:w w:val="105"/>
          <w:sz w:val="24"/>
          <w:szCs w:val="24"/>
        </w:rPr>
        <w:t xml:space="preserve"> </w:t>
      </w:r>
      <w:r>
        <w:rPr>
          <w:rFonts w:ascii="Times New Roman" w:hAnsi="Times New Roman"/>
          <w:w w:val="105"/>
          <w:sz w:val="24"/>
          <w:szCs w:val="24"/>
        </w:rPr>
        <w:t>практики</w:t>
      </w:r>
      <w:r>
        <w:rPr>
          <w:rFonts w:ascii="Times New Roman" w:hAnsi="Times New Roman"/>
          <w:spacing w:val="21"/>
          <w:w w:val="105"/>
          <w:sz w:val="24"/>
          <w:szCs w:val="24"/>
        </w:rPr>
        <w:t xml:space="preserve"> </w:t>
      </w:r>
      <w:r>
        <w:rPr>
          <w:rFonts w:ascii="Times New Roman" w:hAnsi="Times New Roman"/>
          <w:w w:val="105"/>
          <w:sz w:val="24"/>
          <w:szCs w:val="24"/>
        </w:rPr>
        <w:t>в</w:t>
      </w:r>
      <w:r>
        <w:rPr>
          <w:rFonts w:ascii="Times New Roman" w:hAnsi="Times New Roman"/>
          <w:spacing w:val="21"/>
          <w:w w:val="105"/>
          <w:sz w:val="24"/>
          <w:szCs w:val="24"/>
        </w:rPr>
        <w:t xml:space="preserve"> </w:t>
      </w:r>
      <w:r>
        <w:rPr>
          <w:rFonts w:ascii="Times New Roman" w:hAnsi="Times New Roman"/>
          <w:spacing w:val="-4"/>
          <w:w w:val="105"/>
          <w:sz w:val="24"/>
          <w:szCs w:val="24"/>
        </w:rPr>
        <w:t>ДОО)</w:t>
      </w:r>
    </w:p>
    <w:p w14:paraId="5DD2D221">
      <w:pPr>
        <w:pStyle w:val="43"/>
        <w:rPr>
          <w:rFonts w:ascii="Times New Roman" w:hAnsi="Times New Roman"/>
          <w:sz w:val="24"/>
          <w:szCs w:val="24"/>
        </w:rPr>
      </w:pPr>
      <w:r>
        <w:rPr>
          <w:rFonts w:ascii="Times New Roman" w:hAnsi="Times New Roman"/>
          <w:w w:val="110"/>
          <w:sz w:val="24"/>
          <w:szCs w:val="24"/>
        </w:rPr>
        <w:t>читать</w:t>
      </w:r>
      <w:r>
        <w:rPr>
          <w:rFonts w:ascii="Times New Roman" w:hAnsi="Times New Roman"/>
          <w:spacing w:val="-12"/>
          <w:w w:val="110"/>
          <w:sz w:val="24"/>
          <w:szCs w:val="24"/>
        </w:rPr>
        <w:t xml:space="preserve"> </w:t>
      </w:r>
      <w:r>
        <w:rPr>
          <w:rFonts w:ascii="Times New Roman" w:hAnsi="Times New Roman"/>
          <w:w w:val="110"/>
          <w:sz w:val="24"/>
          <w:szCs w:val="24"/>
        </w:rPr>
        <w:t>детям</w:t>
      </w:r>
      <w:r>
        <w:rPr>
          <w:rFonts w:ascii="Times New Roman" w:hAnsi="Times New Roman"/>
          <w:spacing w:val="-11"/>
          <w:w w:val="110"/>
          <w:sz w:val="24"/>
          <w:szCs w:val="24"/>
        </w:rPr>
        <w:t xml:space="preserve"> </w:t>
      </w:r>
      <w:r>
        <w:rPr>
          <w:rFonts w:ascii="Times New Roman" w:hAnsi="Times New Roman"/>
          <w:w w:val="110"/>
          <w:sz w:val="24"/>
          <w:szCs w:val="24"/>
        </w:rPr>
        <w:t>книги,</w:t>
      </w:r>
      <w:r>
        <w:rPr>
          <w:rFonts w:ascii="Times New Roman" w:hAnsi="Times New Roman"/>
          <w:spacing w:val="-12"/>
          <w:w w:val="110"/>
          <w:sz w:val="24"/>
          <w:szCs w:val="24"/>
        </w:rPr>
        <w:t xml:space="preserve"> </w:t>
      </w:r>
      <w:r>
        <w:rPr>
          <w:rFonts w:ascii="Times New Roman" w:hAnsi="Times New Roman"/>
          <w:w w:val="110"/>
          <w:sz w:val="24"/>
          <w:szCs w:val="24"/>
        </w:rPr>
        <w:t>вместе</w:t>
      </w:r>
      <w:r>
        <w:rPr>
          <w:rFonts w:ascii="Times New Roman" w:hAnsi="Times New Roman"/>
          <w:spacing w:val="-11"/>
          <w:w w:val="110"/>
          <w:sz w:val="24"/>
          <w:szCs w:val="24"/>
        </w:rPr>
        <w:t xml:space="preserve"> </w:t>
      </w:r>
      <w:r>
        <w:rPr>
          <w:rFonts w:ascii="Times New Roman" w:hAnsi="Times New Roman"/>
          <w:w w:val="110"/>
          <w:sz w:val="24"/>
          <w:szCs w:val="24"/>
        </w:rPr>
        <w:t>с</w:t>
      </w:r>
      <w:r>
        <w:rPr>
          <w:rFonts w:ascii="Times New Roman" w:hAnsi="Times New Roman"/>
          <w:spacing w:val="-12"/>
          <w:w w:val="110"/>
          <w:sz w:val="24"/>
          <w:szCs w:val="24"/>
        </w:rPr>
        <w:t xml:space="preserve"> </w:t>
      </w:r>
      <w:r>
        <w:rPr>
          <w:rFonts w:ascii="Times New Roman" w:hAnsi="Times New Roman"/>
          <w:w w:val="110"/>
          <w:sz w:val="24"/>
          <w:szCs w:val="24"/>
        </w:rPr>
        <w:t>детьми</w:t>
      </w:r>
      <w:r>
        <w:rPr>
          <w:rFonts w:ascii="Times New Roman" w:hAnsi="Times New Roman"/>
          <w:spacing w:val="-11"/>
          <w:w w:val="110"/>
          <w:sz w:val="24"/>
          <w:szCs w:val="24"/>
        </w:rPr>
        <w:t xml:space="preserve"> </w:t>
      </w:r>
      <w:r>
        <w:rPr>
          <w:rFonts w:ascii="Times New Roman" w:hAnsi="Times New Roman"/>
          <w:w w:val="110"/>
          <w:sz w:val="24"/>
          <w:szCs w:val="24"/>
        </w:rPr>
        <w:t>обсуждать</w:t>
      </w:r>
      <w:r>
        <w:rPr>
          <w:rFonts w:ascii="Times New Roman" w:hAnsi="Times New Roman"/>
          <w:spacing w:val="-12"/>
          <w:w w:val="110"/>
          <w:sz w:val="24"/>
          <w:szCs w:val="24"/>
        </w:rPr>
        <w:t xml:space="preserve"> </w:t>
      </w:r>
      <w:r>
        <w:rPr>
          <w:rFonts w:ascii="Times New Roman" w:hAnsi="Times New Roman"/>
          <w:spacing w:val="-2"/>
          <w:w w:val="110"/>
          <w:sz w:val="24"/>
          <w:szCs w:val="24"/>
        </w:rPr>
        <w:t>прочитанное;</w:t>
      </w:r>
    </w:p>
    <w:p w14:paraId="6E9A4C31">
      <w:pPr>
        <w:pStyle w:val="43"/>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80"/>
          <w:w w:val="150"/>
          <w:sz w:val="24"/>
          <w:szCs w:val="24"/>
        </w:rPr>
        <w:t xml:space="preserve"> </w:t>
      </w:r>
      <w:r>
        <w:rPr>
          <w:rFonts w:ascii="Times New Roman" w:hAnsi="Times New Roman"/>
          <w:w w:val="110"/>
          <w:sz w:val="24"/>
          <w:szCs w:val="24"/>
        </w:rPr>
        <w:t>условия</w:t>
      </w:r>
      <w:r>
        <w:rPr>
          <w:rFonts w:ascii="Times New Roman" w:hAnsi="Times New Roman"/>
          <w:spacing w:val="80"/>
          <w:w w:val="150"/>
          <w:sz w:val="24"/>
          <w:szCs w:val="24"/>
        </w:rPr>
        <w:t xml:space="preserve"> </w:t>
      </w:r>
      <w:r>
        <w:rPr>
          <w:rFonts w:ascii="Times New Roman" w:hAnsi="Times New Roman"/>
          <w:w w:val="110"/>
          <w:sz w:val="24"/>
          <w:szCs w:val="24"/>
        </w:rPr>
        <w:t>для</w:t>
      </w:r>
      <w:r>
        <w:rPr>
          <w:rFonts w:ascii="Times New Roman" w:hAnsi="Times New Roman"/>
          <w:spacing w:val="80"/>
          <w:w w:val="150"/>
          <w:sz w:val="24"/>
          <w:szCs w:val="24"/>
        </w:rPr>
        <w:t xml:space="preserve"> </w:t>
      </w:r>
      <w:r>
        <w:rPr>
          <w:rFonts w:ascii="Times New Roman" w:hAnsi="Times New Roman"/>
          <w:w w:val="110"/>
          <w:sz w:val="24"/>
          <w:szCs w:val="24"/>
        </w:rPr>
        <w:t>эмоционального</w:t>
      </w:r>
      <w:r>
        <w:rPr>
          <w:rFonts w:ascii="Times New Roman" w:hAnsi="Times New Roman"/>
          <w:spacing w:val="80"/>
          <w:w w:val="150"/>
          <w:sz w:val="24"/>
          <w:szCs w:val="24"/>
        </w:rPr>
        <w:t xml:space="preserve"> </w:t>
      </w:r>
      <w:r>
        <w:rPr>
          <w:rFonts w:ascii="Times New Roman" w:hAnsi="Times New Roman"/>
          <w:w w:val="110"/>
          <w:sz w:val="24"/>
          <w:szCs w:val="24"/>
        </w:rPr>
        <w:t>сопереживания</w:t>
      </w:r>
      <w:r>
        <w:rPr>
          <w:rFonts w:ascii="Times New Roman" w:hAnsi="Times New Roman"/>
          <w:spacing w:val="80"/>
          <w:w w:val="150"/>
          <w:sz w:val="24"/>
          <w:szCs w:val="24"/>
        </w:rPr>
        <w:t xml:space="preserve"> </w:t>
      </w:r>
      <w:r>
        <w:rPr>
          <w:rFonts w:ascii="Times New Roman" w:hAnsi="Times New Roman"/>
          <w:w w:val="110"/>
          <w:sz w:val="24"/>
          <w:szCs w:val="24"/>
        </w:rPr>
        <w:t>за</w:t>
      </w:r>
      <w:r>
        <w:rPr>
          <w:rFonts w:ascii="Times New Roman" w:hAnsi="Times New Roman"/>
          <w:spacing w:val="80"/>
          <w:w w:val="150"/>
          <w:sz w:val="24"/>
          <w:szCs w:val="24"/>
        </w:rPr>
        <w:t xml:space="preserve"> </w:t>
      </w:r>
      <w:r>
        <w:rPr>
          <w:rFonts w:ascii="Times New Roman" w:hAnsi="Times New Roman"/>
          <w:w w:val="110"/>
          <w:sz w:val="24"/>
          <w:szCs w:val="24"/>
        </w:rPr>
        <w:t>положительных</w:t>
      </w:r>
      <w:r>
        <w:rPr>
          <w:rFonts w:ascii="Times New Roman" w:hAnsi="Times New Roman"/>
          <w:spacing w:val="80"/>
          <w:w w:val="150"/>
          <w:sz w:val="24"/>
          <w:szCs w:val="24"/>
        </w:rPr>
        <w:t xml:space="preserve"> </w:t>
      </w:r>
      <w:r>
        <w:rPr>
          <w:rFonts w:ascii="Times New Roman" w:hAnsi="Times New Roman"/>
          <w:w w:val="110"/>
          <w:sz w:val="24"/>
          <w:szCs w:val="24"/>
        </w:rPr>
        <w:t>героев</w:t>
      </w:r>
      <w:r>
        <w:rPr>
          <w:rFonts w:ascii="Times New Roman" w:hAnsi="Times New Roman"/>
          <w:spacing w:val="80"/>
          <w:w w:val="150"/>
          <w:sz w:val="24"/>
          <w:szCs w:val="24"/>
        </w:rPr>
        <w:t xml:space="preserve"> </w:t>
      </w:r>
      <w:r>
        <w:rPr>
          <w:rFonts w:ascii="Times New Roman" w:hAnsi="Times New Roman"/>
          <w:w w:val="110"/>
          <w:sz w:val="24"/>
          <w:szCs w:val="24"/>
        </w:rPr>
        <w:t>в</w:t>
      </w:r>
      <w:r>
        <w:rPr>
          <w:rFonts w:ascii="Times New Roman" w:hAnsi="Times New Roman"/>
          <w:spacing w:val="80"/>
          <w:w w:val="150"/>
          <w:sz w:val="24"/>
          <w:szCs w:val="24"/>
        </w:rPr>
        <w:t xml:space="preserve"> </w:t>
      </w:r>
      <w:r>
        <w:rPr>
          <w:rFonts w:ascii="Times New Roman" w:hAnsi="Times New Roman"/>
          <w:w w:val="110"/>
          <w:sz w:val="24"/>
          <w:szCs w:val="24"/>
        </w:rPr>
        <w:t>ходе</w:t>
      </w:r>
      <w:r>
        <w:rPr>
          <w:rFonts w:ascii="Times New Roman" w:hAnsi="Times New Roman"/>
          <w:spacing w:val="80"/>
          <w:w w:val="150"/>
          <w:sz w:val="24"/>
          <w:szCs w:val="24"/>
        </w:rPr>
        <w:t xml:space="preserve"> </w:t>
      </w:r>
      <w:r>
        <w:rPr>
          <w:rFonts w:ascii="Times New Roman" w:hAnsi="Times New Roman"/>
          <w:w w:val="110"/>
          <w:sz w:val="24"/>
          <w:szCs w:val="24"/>
        </w:rPr>
        <w:t>просмотра/чтения</w:t>
      </w:r>
      <w:r>
        <w:rPr>
          <w:rFonts w:ascii="Times New Roman" w:hAnsi="Times New Roman"/>
          <w:spacing w:val="40"/>
          <w:w w:val="110"/>
          <w:sz w:val="24"/>
          <w:szCs w:val="24"/>
        </w:rPr>
        <w:t xml:space="preserve"> </w:t>
      </w:r>
      <w:r>
        <w:rPr>
          <w:rFonts w:ascii="Times New Roman" w:hAnsi="Times New Roman"/>
          <w:w w:val="110"/>
          <w:sz w:val="24"/>
          <w:szCs w:val="24"/>
        </w:rPr>
        <w:t>произведений, посвященных героям России, значимым событиям прошлого и настоящего;</w:t>
      </w:r>
    </w:p>
    <w:p w14:paraId="06CDD878">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80"/>
          <w:w w:val="110"/>
          <w:sz w:val="24"/>
          <w:szCs w:val="24"/>
        </w:rPr>
        <w:t xml:space="preserve"> </w:t>
      </w:r>
      <w:r>
        <w:rPr>
          <w:rFonts w:ascii="Times New Roman" w:hAnsi="Times New Roman"/>
          <w:w w:val="110"/>
          <w:sz w:val="24"/>
          <w:szCs w:val="24"/>
        </w:rPr>
        <w:t>коллективные</w:t>
      </w:r>
      <w:r>
        <w:rPr>
          <w:rFonts w:ascii="Times New Roman" w:hAnsi="Times New Roman"/>
          <w:spacing w:val="80"/>
          <w:w w:val="110"/>
          <w:sz w:val="24"/>
          <w:szCs w:val="24"/>
        </w:rPr>
        <w:t xml:space="preserve"> </w:t>
      </w:r>
      <w:r>
        <w:rPr>
          <w:rFonts w:ascii="Times New Roman" w:hAnsi="Times New Roman"/>
          <w:w w:val="110"/>
          <w:sz w:val="24"/>
          <w:szCs w:val="24"/>
        </w:rPr>
        <w:t>творческие</w:t>
      </w:r>
      <w:r>
        <w:rPr>
          <w:rFonts w:ascii="Times New Roman" w:hAnsi="Times New Roman"/>
          <w:spacing w:val="80"/>
          <w:w w:val="110"/>
          <w:sz w:val="24"/>
          <w:szCs w:val="24"/>
        </w:rPr>
        <w:t xml:space="preserve"> </w:t>
      </w:r>
      <w:r>
        <w:rPr>
          <w:rFonts w:ascii="Times New Roman" w:hAnsi="Times New Roman"/>
          <w:w w:val="110"/>
          <w:sz w:val="24"/>
          <w:szCs w:val="24"/>
        </w:rPr>
        <w:t>проекты,</w:t>
      </w:r>
      <w:r>
        <w:rPr>
          <w:rFonts w:ascii="Times New Roman" w:hAnsi="Times New Roman"/>
          <w:spacing w:val="80"/>
          <w:w w:val="110"/>
          <w:sz w:val="24"/>
          <w:szCs w:val="24"/>
        </w:rPr>
        <w:t xml:space="preserve"> </w:t>
      </w:r>
      <w:r>
        <w:rPr>
          <w:rFonts w:ascii="Times New Roman" w:hAnsi="Times New Roman"/>
          <w:w w:val="110"/>
          <w:sz w:val="24"/>
          <w:szCs w:val="24"/>
        </w:rPr>
        <w:t>направленные</w:t>
      </w:r>
      <w:r>
        <w:rPr>
          <w:rFonts w:ascii="Times New Roman" w:hAnsi="Times New Roman"/>
          <w:spacing w:val="80"/>
          <w:w w:val="110"/>
          <w:sz w:val="24"/>
          <w:szCs w:val="24"/>
        </w:rPr>
        <w:t xml:space="preserve"> </w:t>
      </w:r>
      <w:r>
        <w:rPr>
          <w:rFonts w:ascii="Times New Roman" w:hAnsi="Times New Roman"/>
          <w:w w:val="110"/>
          <w:sz w:val="24"/>
          <w:szCs w:val="24"/>
        </w:rPr>
        <w:t>на</w:t>
      </w:r>
      <w:r>
        <w:rPr>
          <w:rFonts w:ascii="Times New Roman" w:hAnsi="Times New Roman"/>
          <w:spacing w:val="80"/>
          <w:w w:val="110"/>
          <w:sz w:val="24"/>
          <w:szCs w:val="24"/>
        </w:rPr>
        <w:t xml:space="preserve"> </w:t>
      </w:r>
      <w:r>
        <w:rPr>
          <w:rFonts w:ascii="Times New Roman" w:hAnsi="Times New Roman"/>
          <w:w w:val="110"/>
          <w:sz w:val="24"/>
          <w:szCs w:val="24"/>
        </w:rPr>
        <w:t>приобщение</w:t>
      </w:r>
      <w:r>
        <w:rPr>
          <w:rFonts w:ascii="Times New Roman" w:hAnsi="Times New Roman"/>
          <w:spacing w:val="80"/>
          <w:w w:val="110"/>
          <w:sz w:val="24"/>
          <w:szCs w:val="24"/>
        </w:rPr>
        <w:t xml:space="preserve"> </w:t>
      </w:r>
      <w:r>
        <w:rPr>
          <w:rFonts w:ascii="Times New Roman" w:hAnsi="Times New Roman"/>
          <w:w w:val="110"/>
          <w:sz w:val="24"/>
          <w:szCs w:val="24"/>
        </w:rPr>
        <w:t>детей</w:t>
      </w:r>
      <w:r>
        <w:rPr>
          <w:rFonts w:ascii="Times New Roman" w:hAnsi="Times New Roman"/>
          <w:spacing w:val="80"/>
          <w:w w:val="110"/>
          <w:sz w:val="24"/>
          <w:szCs w:val="24"/>
        </w:rPr>
        <w:t xml:space="preserve"> </w:t>
      </w:r>
      <w:r>
        <w:rPr>
          <w:rFonts w:ascii="Times New Roman" w:hAnsi="Times New Roman"/>
          <w:w w:val="110"/>
          <w:sz w:val="24"/>
          <w:szCs w:val="24"/>
        </w:rPr>
        <w:t>к</w:t>
      </w:r>
      <w:r>
        <w:rPr>
          <w:rFonts w:ascii="Times New Roman" w:hAnsi="Times New Roman"/>
          <w:spacing w:val="94"/>
          <w:w w:val="110"/>
          <w:sz w:val="24"/>
          <w:szCs w:val="24"/>
        </w:rPr>
        <w:t xml:space="preserve"> </w:t>
      </w:r>
      <w:r>
        <w:rPr>
          <w:rFonts w:ascii="Times New Roman" w:hAnsi="Times New Roman"/>
          <w:w w:val="110"/>
          <w:sz w:val="24"/>
          <w:szCs w:val="24"/>
        </w:rPr>
        <w:t>общенациональным культурным традициям, к участию в праздниках (с привлечением семей воспитанников);</w:t>
      </w:r>
    </w:p>
    <w:p w14:paraId="1292948C">
      <w:pPr>
        <w:pStyle w:val="43"/>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31"/>
          <w:w w:val="110"/>
          <w:sz w:val="24"/>
          <w:szCs w:val="24"/>
        </w:rPr>
        <w:t xml:space="preserve"> </w:t>
      </w:r>
      <w:r>
        <w:rPr>
          <w:rFonts w:ascii="Times New Roman" w:hAnsi="Times New Roman"/>
          <w:w w:val="110"/>
          <w:sz w:val="24"/>
          <w:szCs w:val="24"/>
        </w:rPr>
        <w:t>детей</w:t>
      </w:r>
      <w:r>
        <w:rPr>
          <w:rFonts w:ascii="Times New Roman" w:hAnsi="Times New Roman"/>
          <w:spacing w:val="31"/>
          <w:w w:val="110"/>
          <w:sz w:val="24"/>
          <w:szCs w:val="24"/>
        </w:rPr>
        <w:t xml:space="preserve"> </w:t>
      </w:r>
      <w:r>
        <w:rPr>
          <w:rFonts w:ascii="Times New Roman" w:hAnsi="Times New Roman"/>
          <w:w w:val="110"/>
          <w:sz w:val="24"/>
          <w:szCs w:val="24"/>
        </w:rPr>
        <w:t>с</w:t>
      </w:r>
      <w:r>
        <w:rPr>
          <w:rFonts w:ascii="Times New Roman" w:hAnsi="Times New Roman"/>
          <w:spacing w:val="31"/>
          <w:w w:val="110"/>
          <w:sz w:val="24"/>
          <w:szCs w:val="24"/>
        </w:rPr>
        <w:t xml:space="preserve"> </w:t>
      </w:r>
      <w:r>
        <w:rPr>
          <w:rFonts w:ascii="Times New Roman" w:hAnsi="Times New Roman"/>
          <w:w w:val="110"/>
          <w:sz w:val="24"/>
          <w:szCs w:val="24"/>
        </w:rPr>
        <w:t>традиционными</w:t>
      </w:r>
      <w:r>
        <w:rPr>
          <w:rFonts w:ascii="Times New Roman" w:hAnsi="Times New Roman"/>
          <w:spacing w:val="31"/>
          <w:w w:val="110"/>
          <w:sz w:val="24"/>
          <w:szCs w:val="24"/>
        </w:rPr>
        <w:t xml:space="preserve"> </w:t>
      </w:r>
      <w:r>
        <w:rPr>
          <w:rFonts w:ascii="Times New Roman" w:hAnsi="Times New Roman"/>
          <w:w w:val="110"/>
          <w:sz w:val="24"/>
          <w:szCs w:val="24"/>
        </w:rPr>
        <w:t>для</w:t>
      </w:r>
      <w:r>
        <w:rPr>
          <w:rFonts w:ascii="Times New Roman" w:hAnsi="Times New Roman"/>
          <w:spacing w:val="31"/>
          <w:w w:val="110"/>
          <w:sz w:val="24"/>
          <w:szCs w:val="24"/>
        </w:rPr>
        <w:t xml:space="preserve"> </w:t>
      </w:r>
      <w:r>
        <w:rPr>
          <w:rFonts w:ascii="Times New Roman" w:hAnsi="Times New Roman"/>
          <w:w w:val="110"/>
          <w:sz w:val="24"/>
          <w:szCs w:val="24"/>
        </w:rPr>
        <w:t>региона</w:t>
      </w:r>
      <w:r>
        <w:rPr>
          <w:rFonts w:ascii="Times New Roman" w:hAnsi="Times New Roman"/>
          <w:spacing w:val="31"/>
          <w:w w:val="110"/>
          <w:sz w:val="24"/>
          <w:szCs w:val="24"/>
        </w:rPr>
        <w:t xml:space="preserve"> </w:t>
      </w:r>
      <w:r>
        <w:rPr>
          <w:rFonts w:ascii="Times New Roman" w:hAnsi="Times New Roman"/>
          <w:w w:val="110"/>
          <w:sz w:val="24"/>
          <w:szCs w:val="24"/>
        </w:rPr>
        <w:t>ремеслами,</w:t>
      </w:r>
      <w:r>
        <w:rPr>
          <w:rFonts w:ascii="Times New Roman" w:hAnsi="Times New Roman"/>
          <w:spacing w:val="31"/>
          <w:w w:val="110"/>
          <w:sz w:val="24"/>
          <w:szCs w:val="24"/>
        </w:rPr>
        <w:t xml:space="preserve"> </w:t>
      </w:r>
      <w:r>
        <w:rPr>
          <w:rFonts w:ascii="Times New Roman" w:hAnsi="Times New Roman"/>
          <w:w w:val="110"/>
          <w:sz w:val="24"/>
          <w:szCs w:val="24"/>
        </w:rPr>
        <w:t>создавать</w:t>
      </w:r>
      <w:r>
        <w:rPr>
          <w:rFonts w:ascii="Times New Roman" w:hAnsi="Times New Roman"/>
          <w:spacing w:val="31"/>
          <w:w w:val="110"/>
          <w:sz w:val="24"/>
          <w:szCs w:val="24"/>
        </w:rPr>
        <w:t xml:space="preserve"> </w:t>
      </w:r>
      <w:r>
        <w:rPr>
          <w:rFonts w:ascii="Times New Roman" w:hAnsi="Times New Roman"/>
          <w:w w:val="110"/>
          <w:sz w:val="24"/>
          <w:szCs w:val="24"/>
        </w:rPr>
        <w:t>условия</w:t>
      </w:r>
      <w:r>
        <w:rPr>
          <w:rFonts w:ascii="Times New Roman" w:hAnsi="Times New Roman"/>
          <w:spacing w:val="31"/>
          <w:w w:val="110"/>
          <w:sz w:val="24"/>
          <w:szCs w:val="24"/>
        </w:rPr>
        <w:t xml:space="preserve"> </w:t>
      </w:r>
      <w:r>
        <w:rPr>
          <w:rFonts w:ascii="Times New Roman" w:hAnsi="Times New Roman"/>
          <w:w w:val="110"/>
          <w:sz w:val="24"/>
          <w:szCs w:val="24"/>
        </w:rPr>
        <w:t>для</w:t>
      </w:r>
      <w:r>
        <w:rPr>
          <w:rFonts w:ascii="Times New Roman" w:hAnsi="Times New Roman"/>
          <w:spacing w:val="31"/>
          <w:w w:val="110"/>
          <w:sz w:val="24"/>
          <w:szCs w:val="24"/>
        </w:rPr>
        <w:t xml:space="preserve"> </w:t>
      </w:r>
      <w:r>
        <w:rPr>
          <w:rFonts w:ascii="Times New Roman" w:hAnsi="Times New Roman"/>
          <w:w w:val="110"/>
          <w:sz w:val="24"/>
          <w:szCs w:val="24"/>
        </w:rPr>
        <w:t>появления</w:t>
      </w:r>
      <w:r>
        <w:rPr>
          <w:rFonts w:ascii="Times New Roman" w:hAnsi="Times New Roman"/>
          <w:spacing w:val="31"/>
          <w:w w:val="110"/>
          <w:sz w:val="24"/>
          <w:szCs w:val="24"/>
        </w:rPr>
        <w:t xml:space="preserve"> </w:t>
      </w:r>
      <w:r>
        <w:rPr>
          <w:rFonts w:ascii="Times New Roman" w:hAnsi="Times New Roman"/>
          <w:w w:val="110"/>
          <w:sz w:val="24"/>
          <w:szCs w:val="24"/>
        </w:rPr>
        <w:t>собственного</w:t>
      </w:r>
      <w:r>
        <w:rPr>
          <w:rFonts w:ascii="Times New Roman" w:hAnsi="Times New Roman"/>
          <w:spacing w:val="31"/>
          <w:w w:val="110"/>
          <w:sz w:val="24"/>
          <w:szCs w:val="24"/>
        </w:rPr>
        <w:t xml:space="preserve"> </w:t>
      </w:r>
      <w:r>
        <w:rPr>
          <w:rFonts w:ascii="Times New Roman" w:hAnsi="Times New Roman"/>
          <w:w w:val="110"/>
          <w:sz w:val="24"/>
          <w:szCs w:val="24"/>
        </w:rPr>
        <w:t xml:space="preserve">опыта </w:t>
      </w:r>
      <w:r>
        <w:rPr>
          <w:rFonts w:ascii="Times New Roman" w:hAnsi="Times New Roman"/>
          <w:spacing w:val="-2"/>
          <w:w w:val="110"/>
          <w:sz w:val="24"/>
          <w:szCs w:val="24"/>
        </w:rPr>
        <w:t>детей;</w:t>
      </w:r>
    </w:p>
    <w:p w14:paraId="3E49200B">
      <w:pPr>
        <w:pStyle w:val="43"/>
        <w:rPr>
          <w:rFonts w:ascii="Times New Roman" w:hAnsi="Times New Roman"/>
          <w:sz w:val="24"/>
          <w:szCs w:val="24"/>
        </w:rPr>
      </w:pPr>
      <w:r>
        <w:rPr>
          <w:rFonts w:ascii="Times New Roman" w:hAnsi="Times New Roman"/>
          <w:w w:val="110"/>
          <w:sz w:val="24"/>
          <w:szCs w:val="24"/>
        </w:rPr>
        <w:t>проводить</w:t>
      </w:r>
      <w:r>
        <w:rPr>
          <w:rFonts w:ascii="Times New Roman" w:hAnsi="Times New Roman"/>
          <w:spacing w:val="40"/>
          <w:w w:val="110"/>
          <w:sz w:val="24"/>
          <w:szCs w:val="24"/>
        </w:rPr>
        <w:t xml:space="preserve"> </w:t>
      </w:r>
      <w:r>
        <w:rPr>
          <w:rFonts w:ascii="Times New Roman" w:hAnsi="Times New Roman"/>
          <w:w w:val="110"/>
          <w:sz w:val="24"/>
          <w:szCs w:val="24"/>
        </w:rPr>
        <w:t>специальные</w:t>
      </w:r>
      <w:r>
        <w:rPr>
          <w:rFonts w:ascii="Times New Roman" w:hAnsi="Times New Roman"/>
          <w:spacing w:val="40"/>
          <w:w w:val="110"/>
          <w:sz w:val="24"/>
          <w:szCs w:val="24"/>
        </w:rPr>
        <w:t xml:space="preserve"> </w:t>
      </w:r>
      <w:r>
        <w:rPr>
          <w:rFonts w:ascii="Times New Roman" w:hAnsi="Times New Roman"/>
          <w:w w:val="110"/>
          <w:sz w:val="24"/>
          <w:szCs w:val="24"/>
        </w:rPr>
        <w:t>игры</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занятия,</w:t>
      </w:r>
      <w:r>
        <w:rPr>
          <w:rFonts w:ascii="Times New Roman" w:hAnsi="Times New Roman"/>
          <w:spacing w:val="40"/>
          <w:w w:val="110"/>
          <w:sz w:val="24"/>
          <w:szCs w:val="24"/>
        </w:rPr>
        <w:t xml:space="preserve"> </w:t>
      </w:r>
      <w:r>
        <w:rPr>
          <w:rFonts w:ascii="Times New Roman" w:hAnsi="Times New Roman"/>
          <w:w w:val="110"/>
          <w:sz w:val="24"/>
          <w:szCs w:val="24"/>
        </w:rPr>
        <w:t>направленные</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обогащение</w:t>
      </w:r>
      <w:r>
        <w:rPr>
          <w:rFonts w:ascii="Times New Roman" w:hAnsi="Times New Roman"/>
          <w:spacing w:val="40"/>
          <w:w w:val="110"/>
          <w:sz w:val="24"/>
          <w:szCs w:val="24"/>
        </w:rPr>
        <w:t xml:space="preserve"> </w:t>
      </w:r>
      <w:r>
        <w:rPr>
          <w:rFonts w:ascii="Times New Roman" w:hAnsi="Times New Roman"/>
          <w:w w:val="110"/>
          <w:sz w:val="24"/>
          <w:szCs w:val="24"/>
        </w:rPr>
        <w:t>словарного</w:t>
      </w:r>
      <w:r>
        <w:rPr>
          <w:rFonts w:ascii="Times New Roman" w:hAnsi="Times New Roman"/>
          <w:spacing w:val="40"/>
          <w:w w:val="110"/>
          <w:sz w:val="24"/>
          <w:szCs w:val="24"/>
        </w:rPr>
        <w:t xml:space="preserve"> </w:t>
      </w:r>
      <w:r>
        <w:rPr>
          <w:rFonts w:ascii="Times New Roman" w:hAnsi="Times New Roman"/>
          <w:w w:val="110"/>
          <w:sz w:val="24"/>
          <w:szCs w:val="24"/>
        </w:rPr>
        <w:t>запаса</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основе</w:t>
      </w:r>
      <w:r>
        <w:rPr>
          <w:rFonts w:ascii="Times New Roman" w:hAnsi="Times New Roman"/>
          <w:spacing w:val="40"/>
          <w:w w:val="110"/>
          <w:sz w:val="24"/>
          <w:szCs w:val="24"/>
        </w:rPr>
        <w:t xml:space="preserve"> </w:t>
      </w:r>
      <w:r>
        <w:rPr>
          <w:rFonts w:ascii="Times New Roman" w:hAnsi="Times New Roman"/>
          <w:w w:val="110"/>
          <w:sz w:val="24"/>
          <w:szCs w:val="24"/>
        </w:rPr>
        <w:t>фольклора</w:t>
      </w:r>
      <w:r>
        <w:rPr>
          <w:rFonts w:ascii="Times New Roman" w:hAnsi="Times New Roman"/>
          <w:spacing w:val="40"/>
          <w:w w:val="110"/>
          <w:sz w:val="24"/>
          <w:szCs w:val="24"/>
        </w:rPr>
        <w:t xml:space="preserve"> </w:t>
      </w:r>
      <w:r>
        <w:rPr>
          <w:rFonts w:ascii="Times New Roman" w:hAnsi="Times New Roman"/>
          <w:w w:val="110"/>
          <w:sz w:val="24"/>
          <w:szCs w:val="24"/>
        </w:rPr>
        <w:t>родного народа;</w:t>
      </w:r>
    </w:p>
    <w:p w14:paraId="5C054D0F">
      <w:pPr>
        <w:pStyle w:val="43"/>
        <w:rPr>
          <w:rFonts w:ascii="Times New Roman" w:hAnsi="Times New Roman"/>
          <w:spacing w:val="-4"/>
          <w:w w:val="110"/>
          <w:sz w:val="24"/>
          <w:szCs w:val="24"/>
        </w:rPr>
      </w:pPr>
      <w:r>
        <w:rPr>
          <w:rFonts w:ascii="Times New Roman" w:hAnsi="Times New Roman"/>
          <w:w w:val="110"/>
          <w:sz w:val="24"/>
          <w:szCs w:val="24"/>
        </w:rPr>
        <w:t>петь</w:t>
      </w:r>
      <w:r>
        <w:rPr>
          <w:rFonts w:ascii="Times New Roman" w:hAnsi="Times New Roman"/>
          <w:spacing w:val="-13"/>
          <w:w w:val="110"/>
          <w:sz w:val="24"/>
          <w:szCs w:val="24"/>
        </w:rPr>
        <w:t xml:space="preserve"> </w:t>
      </w:r>
      <w:r>
        <w:rPr>
          <w:rFonts w:ascii="Times New Roman" w:hAnsi="Times New Roman"/>
          <w:w w:val="110"/>
          <w:sz w:val="24"/>
          <w:szCs w:val="24"/>
        </w:rPr>
        <w:t>вместе</w:t>
      </w:r>
      <w:r>
        <w:rPr>
          <w:rFonts w:ascii="Times New Roman" w:hAnsi="Times New Roman"/>
          <w:spacing w:val="-12"/>
          <w:w w:val="110"/>
          <w:sz w:val="24"/>
          <w:szCs w:val="24"/>
        </w:rPr>
        <w:t xml:space="preserve"> </w:t>
      </w:r>
      <w:r>
        <w:rPr>
          <w:rFonts w:ascii="Times New Roman" w:hAnsi="Times New Roman"/>
          <w:w w:val="110"/>
          <w:sz w:val="24"/>
          <w:szCs w:val="24"/>
        </w:rPr>
        <w:t>с</w:t>
      </w:r>
      <w:r>
        <w:rPr>
          <w:rFonts w:ascii="Times New Roman" w:hAnsi="Times New Roman"/>
          <w:spacing w:val="-13"/>
          <w:w w:val="110"/>
          <w:sz w:val="24"/>
          <w:szCs w:val="24"/>
        </w:rPr>
        <w:t xml:space="preserve"> </w:t>
      </w:r>
      <w:r>
        <w:rPr>
          <w:rFonts w:ascii="Times New Roman" w:hAnsi="Times New Roman"/>
          <w:w w:val="110"/>
          <w:sz w:val="24"/>
          <w:szCs w:val="24"/>
        </w:rPr>
        <w:t>детьми</w:t>
      </w:r>
      <w:r>
        <w:rPr>
          <w:rFonts w:ascii="Times New Roman" w:hAnsi="Times New Roman"/>
          <w:spacing w:val="-12"/>
          <w:w w:val="110"/>
          <w:sz w:val="24"/>
          <w:szCs w:val="24"/>
        </w:rPr>
        <w:t xml:space="preserve"> </w:t>
      </w:r>
      <w:r>
        <w:rPr>
          <w:rFonts w:ascii="Times New Roman" w:hAnsi="Times New Roman"/>
          <w:w w:val="110"/>
          <w:sz w:val="24"/>
          <w:szCs w:val="24"/>
        </w:rPr>
        <w:t>народные</w:t>
      </w:r>
      <w:r>
        <w:rPr>
          <w:rFonts w:ascii="Times New Roman" w:hAnsi="Times New Roman"/>
          <w:spacing w:val="-12"/>
          <w:w w:val="110"/>
          <w:sz w:val="24"/>
          <w:szCs w:val="24"/>
        </w:rPr>
        <w:t xml:space="preserve"> </w:t>
      </w:r>
      <w:r>
        <w:rPr>
          <w:rFonts w:ascii="Times New Roman" w:hAnsi="Times New Roman"/>
          <w:w w:val="110"/>
          <w:sz w:val="24"/>
          <w:szCs w:val="24"/>
        </w:rPr>
        <w:t>песни,</w:t>
      </w:r>
      <w:r>
        <w:rPr>
          <w:rFonts w:ascii="Times New Roman" w:hAnsi="Times New Roman"/>
          <w:spacing w:val="-13"/>
          <w:w w:val="110"/>
          <w:sz w:val="24"/>
          <w:szCs w:val="24"/>
        </w:rPr>
        <w:t xml:space="preserve"> </w:t>
      </w:r>
      <w:r>
        <w:rPr>
          <w:rFonts w:ascii="Times New Roman" w:hAnsi="Times New Roman"/>
          <w:w w:val="110"/>
          <w:sz w:val="24"/>
          <w:szCs w:val="24"/>
        </w:rPr>
        <w:t>играть</w:t>
      </w:r>
      <w:r>
        <w:rPr>
          <w:rFonts w:ascii="Times New Roman" w:hAnsi="Times New Roman"/>
          <w:spacing w:val="-12"/>
          <w:w w:val="110"/>
          <w:sz w:val="24"/>
          <w:szCs w:val="24"/>
        </w:rPr>
        <w:t xml:space="preserve"> </w:t>
      </w:r>
      <w:r>
        <w:rPr>
          <w:rFonts w:ascii="Times New Roman" w:hAnsi="Times New Roman"/>
          <w:w w:val="110"/>
          <w:sz w:val="24"/>
          <w:szCs w:val="24"/>
        </w:rPr>
        <w:t>в</w:t>
      </w:r>
      <w:r>
        <w:rPr>
          <w:rFonts w:ascii="Times New Roman" w:hAnsi="Times New Roman"/>
          <w:spacing w:val="-12"/>
          <w:w w:val="110"/>
          <w:sz w:val="24"/>
          <w:szCs w:val="24"/>
        </w:rPr>
        <w:t xml:space="preserve"> </w:t>
      </w:r>
      <w:r>
        <w:rPr>
          <w:rFonts w:ascii="Times New Roman" w:hAnsi="Times New Roman"/>
          <w:w w:val="110"/>
          <w:sz w:val="24"/>
          <w:szCs w:val="24"/>
        </w:rPr>
        <w:t>народные</w:t>
      </w:r>
      <w:r>
        <w:rPr>
          <w:rFonts w:ascii="Times New Roman" w:hAnsi="Times New Roman"/>
          <w:spacing w:val="-13"/>
          <w:w w:val="110"/>
          <w:sz w:val="24"/>
          <w:szCs w:val="24"/>
        </w:rPr>
        <w:t xml:space="preserve"> </w:t>
      </w:r>
      <w:r>
        <w:rPr>
          <w:rFonts w:ascii="Times New Roman" w:hAnsi="Times New Roman"/>
          <w:spacing w:val="-4"/>
          <w:w w:val="110"/>
          <w:sz w:val="24"/>
          <w:szCs w:val="24"/>
        </w:rPr>
        <w:t>игры.</w:t>
      </w:r>
    </w:p>
    <w:p w14:paraId="0769F290">
      <w:pPr>
        <w:pStyle w:val="43"/>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9"/>
          <w:w w:val="105"/>
          <w:sz w:val="24"/>
          <w:szCs w:val="24"/>
        </w:rPr>
        <w:t xml:space="preserve"> </w:t>
      </w:r>
      <w:r>
        <w:rPr>
          <w:rFonts w:ascii="Times New Roman" w:hAnsi="Times New Roman"/>
          <w:w w:val="105"/>
          <w:sz w:val="24"/>
          <w:szCs w:val="24"/>
        </w:rPr>
        <w:t>результаты</w:t>
      </w:r>
      <w:r>
        <w:rPr>
          <w:rFonts w:ascii="Times New Roman" w:hAnsi="Times New Roman"/>
          <w:spacing w:val="20"/>
          <w:w w:val="105"/>
          <w:sz w:val="24"/>
          <w:szCs w:val="24"/>
        </w:rPr>
        <w:t xml:space="preserve"> </w:t>
      </w:r>
      <w:r>
        <w:rPr>
          <w:rFonts w:ascii="Times New Roman" w:hAnsi="Times New Roman"/>
          <w:spacing w:val="-2"/>
          <w:w w:val="105"/>
          <w:sz w:val="24"/>
          <w:szCs w:val="24"/>
        </w:rPr>
        <w:t>воспитания</w:t>
      </w:r>
    </w:p>
    <w:p w14:paraId="1E33C538">
      <w:pPr>
        <w:pStyle w:val="43"/>
        <w:rPr>
          <w:rFonts w:ascii="Times New Roman" w:hAnsi="Times New Roman"/>
          <w:sz w:val="24"/>
          <w:szCs w:val="24"/>
        </w:rPr>
      </w:pPr>
      <w:r>
        <w:rPr>
          <w:rFonts w:ascii="Times New Roman" w:hAnsi="Times New Roman"/>
          <w:w w:val="110"/>
          <w:sz w:val="24"/>
          <w:szCs w:val="24"/>
        </w:rPr>
        <w:t>знает</w:t>
      </w:r>
      <w:r>
        <w:rPr>
          <w:rFonts w:ascii="Times New Roman" w:hAnsi="Times New Roman"/>
          <w:spacing w:val="32"/>
          <w:w w:val="110"/>
          <w:sz w:val="24"/>
          <w:szCs w:val="24"/>
        </w:rPr>
        <w:t xml:space="preserve"> </w:t>
      </w:r>
      <w:r>
        <w:rPr>
          <w:rFonts w:ascii="Times New Roman" w:hAnsi="Times New Roman"/>
          <w:w w:val="110"/>
          <w:sz w:val="24"/>
          <w:szCs w:val="24"/>
        </w:rPr>
        <w:t>и</w:t>
      </w:r>
      <w:r>
        <w:rPr>
          <w:rFonts w:ascii="Times New Roman" w:hAnsi="Times New Roman"/>
          <w:spacing w:val="33"/>
          <w:w w:val="110"/>
          <w:sz w:val="24"/>
          <w:szCs w:val="24"/>
        </w:rPr>
        <w:t xml:space="preserve"> </w:t>
      </w:r>
      <w:r>
        <w:rPr>
          <w:rFonts w:ascii="Times New Roman" w:hAnsi="Times New Roman"/>
          <w:w w:val="110"/>
          <w:sz w:val="24"/>
          <w:szCs w:val="24"/>
        </w:rPr>
        <w:t>любит</w:t>
      </w:r>
      <w:r>
        <w:rPr>
          <w:rFonts w:ascii="Times New Roman" w:hAnsi="Times New Roman"/>
          <w:spacing w:val="32"/>
          <w:w w:val="110"/>
          <w:sz w:val="24"/>
          <w:szCs w:val="24"/>
        </w:rPr>
        <w:t xml:space="preserve"> </w:t>
      </w:r>
      <w:r>
        <w:rPr>
          <w:rFonts w:ascii="Times New Roman" w:hAnsi="Times New Roman"/>
          <w:w w:val="110"/>
          <w:sz w:val="24"/>
          <w:szCs w:val="24"/>
        </w:rPr>
        <w:t>свою</w:t>
      </w:r>
      <w:r>
        <w:rPr>
          <w:rFonts w:ascii="Times New Roman" w:hAnsi="Times New Roman"/>
          <w:spacing w:val="33"/>
          <w:w w:val="110"/>
          <w:sz w:val="24"/>
          <w:szCs w:val="24"/>
        </w:rPr>
        <w:t xml:space="preserve"> </w:t>
      </w:r>
      <w:r>
        <w:rPr>
          <w:rFonts w:ascii="Times New Roman" w:hAnsi="Times New Roman"/>
          <w:w w:val="110"/>
          <w:sz w:val="24"/>
          <w:szCs w:val="24"/>
        </w:rPr>
        <w:t>малую</w:t>
      </w:r>
      <w:r>
        <w:rPr>
          <w:rFonts w:ascii="Times New Roman" w:hAnsi="Times New Roman"/>
          <w:spacing w:val="32"/>
          <w:w w:val="110"/>
          <w:sz w:val="24"/>
          <w:szCs w:val="24"/>
        </w:rPr>
        <w:t xml:space="preserve"> </w:t>
      </w:r>
      <w:r>
        <w:rPr>
          <w:rFonts w:ascii="Times New Roman" w:hAnsi="Times New Roman"/>
          <w:w w:val="110"/>
          <w:sz w:val="24"/>
          <w:szCs w:val="24"/>
        </w:rPr>
        <w:t>родину,</w:t>
      </w:r>
      <w:r>
        <w:rPr>
          <w:rFonts w:ascii="Times New Roman" w:hAnsi="Times New Roman"/>
          <w:spacing w:val="33"/>
          <w:w w:val="110"/>
          <w:sz w:val="24"/>
          <w:szCs w:val="24"/>
        </w:rPr>
        <w:t xml:space="preserve"> </w:t>
      </w:r>
      <w:r>
        <w:rPr>
          <w:rFonts w:ascii="Times New Roman" w:hAnsi="Times New Roman"/>
          <w:w w:val="110"/>
          <w:sz w:val="24"/>
          <w:szCs w:val="24"/>
        </w:rPr>
        <w:t>понимает,</w:t>
      </w:r>
      <w:r>
        <w:rPr>
          <w:rFonts w:ascii="Times New Roman" w:hAnsi="Times New Roman"/>
          <w:spacing w:val="32"/>
          <w:w w:val="110"/>
          <w:sz w:val="24"/>
          <w:szCs w:val="24"/>
        </w:rPr>
        <w:t xml:space="preserve"> </w:t>
      </w:r>
      <w:r>
        <w:rPr>
          <w:rFonts w:ascii="Times New Roman" w:hAnsi="Times New Roman"/>
          <w:w w:val="110"/>
          <w:sz w:val="24"/>
          <w:szCs w:val="24"/>
        </w:rPr>
        <w:t>что</w:t>
      </w:r>
      <w:r>
        <w:rPr>
          <w:rFonts w:ascii="Times New Roman" w:hAnsi="Times New Roman"/>
          <w:spacing w:val="33"/>
          <w:w w:val="110"/>
          <w:sz w:val="24"/>
          <w:szCs w:val="24"/>
        </w:rPr>
        <w:t xml:space="preserve"> </w:t>
      </w:r>
      <w:r>
        <w:rPr>
          <w:rFonts w:ascii="Times New Roman" w:hAnsi="Times New Roman"/>
          <w:w w:val="110"/>
          <w:sz w:val="24"/>
          <w:szCs w:val="24"/>
        </w:rPr>
        <w:t>он</w:t>
      </w:r>
      <w:r>
        <w:rPr>
          <w:rFonts w:ascii="Times New Roman" w:hAnsi="Times New Roman"/>
          <w:spacing w:val="32"/>
          <w:w w:val="110"/>
          <w:sz w:val="24"/>
          <w:szCs w:val="24"/>
        </w:rPr>
        <w:t xml:space="preserve"> </w:t>
      </w:r>
      <w:r>
        <w:rPr>
          <w:rFonts w:ascii="Times New Roman" w:hAnsi="Times New Roman"/>
          <w:w w:val="110"/>
          <w:sz w:val="24"/>
          <w:szCs w:val="24"/>
        </w:rPr>
        <w:t>живет</w:t>
      </w:r>
      <w:r>
        <w:rPr>
          <w:rFonts w:ascii="Times New Roman" w:hAnsi="Times New Roman"/>
          <w:spacing w:val="33"/>
          <w:w w:val="110"/>
          <w:sz w:val="24"/>
          <w:szCs w:val="24"/>
        </w:rPr>
        <w:t xml:space="preserve"> </w:t>
      </w:r>
      <w:r>
        <w:rPr>
          <w:rFonts w:ascii="Times New Roman" w:hAnsi="Times New Roman"/>
          <w:w w:val="110"/>
          <w:sz w:val="24"/>
          <w:szCs w:val="24"/>
        </w:rPr>
        <w:t>в</w:t>
      </w:r>
      <w:r>
        <w:rPr>
          <w:rFonts w:ascii="Times New Roman" w:hAnsi="Times New Roman"/>
          <w:spacing w:val="32"/>
          <w:w w:val="110"/>
          <w:sz w:val="24"/>
          <w:szCs w:val="24"/>
        </w:rPr>
        <w:t xml:space="preserve"> </w:t>
      </w:r>
      <w:r>
        <w:rPr>
          <w:rFonts w:ascii="Times New Roman" w:hAnsi="Times New Roman"/>
          <w:w w:val="110"/>
          <w:sz w:val="24"/>
          <w:szCs w:val="24"/>
        </w:rPr>
        <w:t>России,</w:t>
      </w:r>
      <w:r>
        <w:rPr>
          <w:rFonts w:ascii="Times New Roman" w:hAnsi="Times New Roman"/>
          <w:spacing w:val="33"/>
          <w:w w:val="110"/>
          <w:sz w:val="24"/>
          <w:szCs w:val="24"/>
        </w:rPr>
        <w:t xml:space="preserve"> </w:t>
      </w:r>
      <w:r>
        <w:rPr>
          <w:rFonts w:ascii="Times New Roman" w:hAnsi="Times New Roman"/>
          <w:w w:val="110"/>
          <w:sz w:val="24"/>
          <w:szCs w:val="24"/>
        </w:rPr>
        <w:t>и</w:t>
      </w:r>
      <w:r>
        <w:rPr>
          <w:rFonts w:ascii="Times New Roman" w:hAnsi="Times New Roman"/>
          <w:spacing w:val="33"/>
          <w:w w:val="110"/>
          <w:sz w:val="24"/>
          <w:szCs w:val="24"/>
        </w:rPr>
        <w:t xml:space="preserve"> </w:t>
      </w:r>
      <w:r>
        <w:rPr>
          <w:rFonts w:ascii="Times New Roman" w:hAnsi="Times New Roman"/>
          <w:w w:val="110"/>
          <w:sz w:val="24"/>
          <w:szCs w:val="24"/>
        </w:rPr>
        <w:t>имеет</w:t>
      </w:r>
      <w:r>
        <w:rPr>
          <w:rFonts w:ascii="Times New Roman" w:hAnsi="Times New Roman"/>
          <w:spacing w:val="32"/>
          <w:w w:val="110"/>
          <w:sz w:val="24"/>
          <w:szCs w:val="24"/>
        </w:rPr>
        <w:t xml:space="preserve"> </w:t>
      </w:r>
      <w:r>
        <w:rPr>
          <w:rFonts w:ascii="Times New Roman" w:hAnsi="Times New Roman"/>
          <w:w w:val="110"/>
          <w:sz w:val="24"/>
          <w:szCs w:val="24"/>
        </w:rPr>
        <w:t>представление</w:t>
      </w:r>
      <w:r>
        <w:rPr>
          <w:rFonts w:ascii="Times New Roman" w:hAnsi="Times New Roman"/>
          <w:spacing w:val="33"/>
          <w:w w:val="110"/>
          <w:sz w:val="24"/>
          <w:szCs w:val="24"/>
        </w:rPr>
        <w:t xml:space="preserve"> </w:t>
      </w:r>
      <w:r>
        <w:rPr>
          <w:rFonts w:ascii="Times New Roman" w:hAnsi="Times New Roman"/>
          <w:w w:val="110"/>
          <w:sz w:val="24"/>
          <w:szCs w:val="24"/>
        </w:rPr>
        <w:t>о</w:t>
      </w:r>
      <w:r>
        <w:rPr>
          <w:rFonts w:ascii="Times New Roman" w:hAnsi="Times New Roman"/>
          <w:spacing w:val="32"/>
          <w:w w:val="110"/>
          <w:sz w:val="24"/>
          <w:szCs w:val="24"/>
        </w:rPr>
        <w:t xml:space="preserve"> </w:t>
      </w:r>
      <w:r>
        <w:rPr>
          <w:rFonts w:ascii="Times New Roman" w:hAnsi="Times New Roman"/>
          <w:spacing w:val="-2"/>
          <w:w w:val="110"/>
          <w:sz w:val="24"/>
          <w:szCs w:val="24"/>
        </w:rPr>
        <w:t>мире;</w:t>
      </w:r>
    </w:p>
    <w:p w14:paraId="48BE10C9">
      <w:pPr>
        <w:pStyle w:val="43"/>
        <w:rPr>
          <w:rFonts w:ascii="Times New Roman" w:hAnsi="Times New Roman"/>
          <w:sz w:val="24"/>
          <w:szCs w:val="24"/>
        </w:rPr>
      </w:pPr>
      <w:r>
        <w:rPr>
          <w:rFonts w:ascii="Times New Roman" w:hAnsi="Times New Roman"/>
          <w:w w:val="110"/>
          <w:sz w:val="24"/>
          <w:szCs w:val="24"/>
        </w:rPr>
        <w:t>проявляет</w:t>
      </w:r>
      <w:r>
        <w:rPr>
          <w:rFonts w:ascii="Times New Roman" w:hAnsi="Times New Roman"/>
          <w:spacing w:val="40"/>
          <w:w w:val="110"/>
          <w:sz w:val="24"/>
          <w:szCs w:val="24"/>
        </w:rPr>
        <w:t xml:space="preserve"> </w:t>
      </w:r>
      <w:r>
        <w:rPr>
          <w:rFonts w:ascii="Times New Roman" w:hAnsi="Times New Roman"/>
          <w:w w:val="110"/>
          <w:sz w:val="24"/>
          <w:szCs w:val="24"/>
        </w:rPr>
        <w:t>ценностное</w:t>
      </w:r>
      <w:r>
        <w:rPr>
          <w:rFonts w:ascii="Times New Roman" w:hAnsi="Times New Roman"/>
          <w:spacing w:val="40"/>
          <w:w w:val="110"/>
          <w:sz w:val="24"/>
          <w:szCs w:val="24"/>
        </w:rPr>
        <w:t xml:space="preserve"> </w:t>
      </w:r>
      <w:r>
        <w:rPr>
          <w:rFonts w:ascii="Times New Roman" w:hAnsi="Times New Roman"/>
          <w:w w:val="110"/>
          <w:sz w:val="24"/>
          <w:szCs w:val="24"/>
        </w:rPr>
        <w:t>отношение</w:t>
      </w:r>
      <w:r>
        <w:rPr>
          <w:rFonts w:ascii="Times New Roman" w:hAnsi="Times New Roman"/>
          <w:spacing w:val="40"/>
          <w:w w:val="110"/>
          <w:sz w:val="24"/>
          <w:szCs w:val="24"/>
        </w:rPr>
        <w:t xml:space="preserve"> </w:t>
      </w:r>
      <w:r>
        <w:rPr>
          <w:rFonts w:ascii="Times New Roman" w:hAnsi="Times New Roman"/>
          <w:w w:val="110"/>
          <w:sz w:val="24"/>
          <w:szCs w:val="24"/>
        </w:rPr>
        <w:t>к</w:t>
      </w:r>
      <w:r>
        <w:rPr>
          <w:rFonts w:ascii="Times New Roman" w:hAnsi="Times New Roman"/>
          <w:spacing w:val="40"/>
          <w:w w:val="110"/>
          <w:sz w:val="24"/>
          <w:szCs w:val="24"/>
        </w:rPr>
        <w:t xml:space="preserve"> </w:t>
      </w:r>
      <w:r>
        <w:rPr>
          <w:rFonts w:ascii="Times New Roman" w:hAnsi="Times New Roman"/>
          <w:w w:val="110"/>
          <w:sz w:val="24"/>
          <w:szCs w:val="24"/>
        </w:rPr>
        <w:t>прошлому</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будущему</w:t>
      </w:r>
      <w:r>
        <w:rPr>
          <w:rFonts w:ascii="Times New Roman" w:hAnsi="Times New Roman"/>
          <w:spacing w:val="40"/>
          <w:w w:val="110"/>
          <w:sz w:val="24"/>
          <w:szCs w:val="24"/>
        </w:rPr>
        <w:t xml:space="preserve"> </w:t>
      </w:r>
      <w:r>
        <w:rPr>
          <w:rFonts w:ascii="Times New Roman" w:hAnsi="Times New Roman"/>
          <w:w w:val="110"/>
          <w:sz w:val="24"/>
          <w:szCs w:val="24"/>
        </w:rPr>
        <w:t>–</w:t>
      </w:r>
      <w:r>
        <w:rPr>
          <w:rFonts w:ascii="Times New Roman" w:hAnsi="Times New Roman"/>
          <w:spacing w:val="40"/>
          <w:w w:val="110"/>
          <w:sz w:val="24"/>
          <w:szCs w:val="24"/>
        </w:rPr>
        <w:t xml:space="preserve"> </w:t>
      </w:r>
      <w:r>
        <w:rPr>
          <w:rFonts w:ascii="Times New Roman" w:hAnsi="Times New Roman"/>
          <w:w w:val="110"/>
          <w:sz w:val="24"/>
          <w:szCs w:val="24"/>
        </w:rPr>
        <w:t>своему,</w:t>
      </w:r>
      <w:r>
        <w:rPr>
          <w:rFonts w:ascii="Times New Roman" w:hAnsi="Times New Roman"/>
          <w:spacing w:val="40"/>
          <w:w w:val="110"/>
          <w:sz w:val="24"/>
          <w:szCs w:val="24"/>
        </w:rPr>
        <w:t xml:space="preserve"> </w:t>
      </w:r>
      <w:r>
        <w:rPr>
          <w:rFonts w:ascii="Times New Roman" w:hAnsi="Times New Roman"/>
          <w:w w:val="110"/>
          <w:sz w:val="24"/>
          <w:szCs w:val="24"/>
        </w:rPr>
        <w:t>своей</w:t>
      </w:r>
      <w:r>
        <w:rPr>
          <w:rFonts w:ascii="Times New Roman" w:hAnsi="Times New Roman"/>
          <w:spacing w:val="40"/>
          <w:w w:val="110"/>
          <w:sz w:val="24"/>
          <w:szCs w:val="24"/>
        </w:rPr>
        <w:t xml:space="preserve"> </w:t>
      </w:r>
      <w:r>
        <w:rPr>
          <w:rFonts w:ascii="Times New Roman" w:hAnsi="Times New Roman"/>
          <w:w w:val="110"/>
          <w:sz w:val="24"/>
          <w:szCs w:val="24"/>
        </w:rPr>
        <w:t>семьи,</w:t>
      </w:r>
      <w:r>
        <w:rPr>
          <w:rFonts w:ascii="Times New Roman" w:hAnsi="Times New Roman"/>
          <w:spacing w:val="40"/>
          <w:w w:val="110"/>
          <w:sz w:val="24"/>
          <w:szCs w:val="24"/>
        </w:rPr>
        <w:t xml:space="preserve"> </w:t>
      </w:r>
      <w:r>
        <w:rPr>
          <w:rFonts w:ascii="Times New Roman" w:hAnsi="Times New Roman"/>
          <w:w w:val="110"/>
          <w:sz w:val="24"/>
          <w:szCs w:val="24"/>
        </w:rPr>
        <w:t>своей</w:t>
      </w:r>
      <w:r>
        <w:rPr>
          <w:rFonts w:ascii="Times New Roman" w:hAnsi="Times New Roman"/>
          <w:spacing w:val="40"/>
          <w:w w:val="110"/>
          <w:sz w:val="24"/>
          <w:szCs w:val="24"/>
        </w:rPr>
        <w:t xml:space="preserve"> </w:t>
      </w:r>
      <w:r>
        <w:rPr>
          <w:rFonts w:ascii="Times New Roman" w:hAnsi="Times New Roman"/>
          <w:w w:val="110"/>
          <w:sz w:val="24"/>
          <w:szCs w:val="24"/>
        </w:rPr>
        <w:t>страны.</w:t>
      </w:r>
      <w:r>
        <w:rPr>
          <w:rFonts w:ascii="Times New Roman" w:hAnsi="Times New Roman"/>
          <w:spacing w:val="40"/>
          <w:w w:val="110"/>
          <w:sz w:val="24"/>
          <w:szCs w:val="24"/>
        </w:rPr>
        <w:t xml:space="preserve"> </w:t>
      </w:r>
      <w:r>
        <w:rPr>
          <w:rFonts w:ascii="Times New Roman" w:hAnsi="Times New Roman"/>
          <w:w w:val="110"/>
          <w:sz w:val="24"/>
          <w:szCs w:val="24"/>
        </w:rPr>
        <w:t>По</w:t>
      </w:r>
      <w:r>
        <w:rPr>
          <w:rFonts w:ascii="Times New Roman" w:hAnsi="Times New Roman"/>
          <w:spacing w:val="40"/>
          <w:w w:val="110"/>
          <w:sz w:val="24"/>
          <w:szCs w:val="24"/>
        </w:rPr>
        <w:t xml:space="preserve"> </w:t>
      </w:r>
      <w:r>
        <w:rPr>
          <w:rFonts w:ascii="Times New Roman" w:hAnsi="Times New Roman"/>
          <w:w w:val="110"/>
          <w:sz w:val="24"/>
          <w:szCs w:val="24"/>
        </w:rPr>
        <w:t>отношению</w:t>
      </w:r>
      <w:r>
        <w:rPr>
          <w:rFonts w:ascii="Times New Roman" w:hAnsi="Times New Roman"/>
          <w:spacing w:val="80"/>
          <w:w w:val="110"/>
          <w:sz w:val="24"/>
          <w:szCs w:val="24"/>
        </w:rPr>
        <w:t xml:space="preserve"> </w:t>
      </w:r>
      <w:r>
        <w:rPr>
          <w:rFonts w:ascii="Times New Roman" w:hAnsi="Times New Roman"/>
          <w:w w:val="110"/>
          <w:sz w:val="24"/>
          <w:szCs w:val="24"/>
        </w:rPr>
        <w:t>к прошлому проявляет патриотизм наследника («я горжусь»). По отношению к будущему проявляет патриотизм защитника,</w:t>
      </w:r>
      <w:r>
        <w:rPr>
          <w:rFonts w:ascii="Times New Roman" w:hAnsi="Times New Roman"/>
          <w:spacing w:val="40"/>
          <w:w w:val="110"/>
          <w:sz w:val="24"/>
          <w:szCs w:val="24"/>
        </w:rPr>
        <w:t xml:space="preserve"> </w:t>
      </w:r>
      <w:r>
        <w:rPr>
          <w:rFonts w:ascii="Times New Roman" w:hAnsi="Times New Roman"/>
          <w:w w:val="110"/>
          <w:sz w:val="24"/>
          <w:szCs w:val="24"/>
        </w:rPr>
        <w:t>хозяина,</w:t>
      </w:r>
      <w:r>
        <w:rPr>
          <w:rFonts w:ascii="Times New Roman" w:hAnsi="Times New Roman"/>
          <w:spacing w:val="40"/>
          <w:w w:val="110"/>
          <w:sz w:val="24"/>
          <w:szCs w:val="24"/>
        </w:rPr>
        <w:t xml:space="preserve"> </w:t>
      </w:r>
      <w:r>
        <w:rPr>
          <w:rFonts w:ascii="Times New Roman" w:hAnsi="Times New Roman"/>
          <w:w w:val="110"/>
          <w:sz w:val="24"/>
          <w:szCs w:val="24"/>
        </w:rPr>
        <w:t>творца,</w:t>
      </w:r>
      <w:r>
        <w:rPr>
          <w:rFonts w:ascii="Times New Roman" w:hAnsi="Times New Roman"/>
          <w:spacing w:val="40"/>
          <w:w w:val="110"/>
          <w:sz w:val="24"/>
          <w:szCs w:val="24"/>
        </w:rPr>
        <w:t xml:space="preserve"> </w:t>
      </w:r>
      <w:r>
        <w:rPr>
          <w:rFonts w:ascii="Times New Roman" w:hAnsi="Times New Roman"/>
          <w:w w:val="110"/>
          <w:sz w:val="24"/>
          <w:szCs w:val="24"/>
        </w:rPr>
        <w:t>семьянина</w:t>
      </w:r>
      <w:r>
        <w:rPr>
          <w:rFonts w:ascii="Times New Roman" w:hAnsi="Times New Roman"/>
          <w:spacing w:val="40"/>
          <w:w w:val="110"/>
          <w:sz w:val="24"/>
          <w:szCs w:val="24"/>
        </w:rPr>
        <w:t xml:space="preserve"> </w:t>
      </w:r>
      <w:r>
        <w:rPr>
          <w:rFonts w:ascii="Times New Roman" w:hAnsi="Times New Roman"/>
          <w:w w:val="110"/>
          <w:sz w:val="24"/>
          <w:szCs w:val="24"/>
        </w:rPr>
        <w:t>(«я</w:t>
      </w:r>
      <w:r>
        <w:rPr>
          <w:rFonts w:ascii="Times New Roman" w:hAnsi="Times New Roman"/>
          <w:spacing w:val="40"/>
          <w:w w:val="110"/>
          <w:sz w:val="24"/>
          <w:szCs w:val="24"/>
        </w:rPr>
        <w:t xml:space="preserve"> </w:t>
      </w:r>
      <w:r>
        <w:rPr>
          <w:rFonts w:ascii="Times New Roman" w:hAnsi="Times New Roman"/>
          <w:w w:val="110"/>
          <w:sz w:val="24"/>
          <w:szCs w:val="24"/>
        </w:rPr>
        <w:t>стремлюсь»);</w:t>
      </w:r>
    </w:p>
    <w:p w14:paraId="40D69274">
      <w:pPr>
        <w:pStyle w:val="43"/>
        <w:rPr>
          <w:rFonts w:ascii="Times New Roman" w:hAnsi="Times New Roman"/>
          <w:sz w:val="24"/>
          <w:szCs w:val="24"/>
        </w:rPr>
      </w:pPr>
      <w:r>
        <w:rPr>
          <w:rFonts w:ascii="Times New Roman" w:hAnsi="Times New Roman"/>
          <w:w w:val="110"/>
          <w:sz w:val="24"/>
          <w:szCs w:val="24"/>
        </w:rPr>
        <w:t>стремится</w:t>
      </w:r>
      <w:r>
        <w:rPr>
          <w:rFonts w:ascii="Times New Roman" w:hAnsi="Times New Roman"/>
          <w:spacing w:val="38"/>
          <w:w w:val="110"/>
          <w:sz w:val="24"/>
          <w:szCs w:val="24"/>
        </w:rPr>
        <w:t xml:space="preserve"> </w:t>
      </w:r>
      <w:r>
        <w:rPr>
          <w:rFonts w:ascii="Times New Roman" w:hAnsi="Times New Roman"/>
          <w:w w:val="110"/>
          <w:sz w:val="24"/>
          <w:szCs w:val="24"/>
        </w:rPr>
        <w:t>подражать</w:t>
      </w:r>
      <w:r>
        <w:rPr>
          <w:rFonts w:ascii="Times New Roman" w:hAnsi="Times New Roman"/>
          <w:spacing w:val="38"/>
          <w:w w:val="110"/>
          <w:sz w:val="24"/>
          <w:szCs w:val="24"/>
        </w:rPr>
        <w:t xml:space="preserve"> </w:t>
      </w:r>
      <w:r>
        <w:rPr>
          <w:rFonts w:ascii="Times New Roman" w:hAnsi="Times New Roman"/>
          <w:w w:val="110"/>
          <w:sz w:val="24"/>
          <w:szCs w:val="24"/>
        </w:rPr>
        <w:t>героям,</w:t>
      </w:r>
      <w:r>
        <w:rPr>
          <w:rFonts w:ascii="Times New Roman" w:hAnsi="Times New Roman"/>
          <w:spacing w:val="38"/>
          <w:w w:val="110"/>
          <w:sz w:val="24"/>
          <w:szCs w:val="24"/>
        </w:rPr>
        <w:t xml:space="preserve"> </w:t>
      </w:r>
      <w:r>
        <w:rPr>
          <w:rFonts w:ascii="Times New Roman" w:hAnsi="Times New Roman"/>
          <w:w w:val="110"/>
          <w:sz w:val="24"/>
          <w:szCs w:val="24"/>
        </w:rPr>
        <w:t>исполнять</w:t>
      </w:r>
      <w:r>
        <w:rPr>
          <w:rFonts w:ascii="Times New Roman" w:hAnsi="Times New Roman"/>
          <w:spacing w:val="38"/>
          <w:w w:val="110"/>
          <w:sz w:val="24"/>
          <w:szCs w:val="24"/>
        </w:rPr>
        <w:t xml:space="preserve"> </w:t>
      </w:r>
      <w:r>
        <w:rPr>
          <w:rFonts w:ascii="Times New Roman" w:hAnsi="Times New Roman"/>
          <w:w w:val="110"/>
          <w:sz w:val="24"/>
          <w:szCs w:val="24"/>
        </w:rPr>
        <w:t>долг,</w:t>
      </w:r>
      <w:r>
        <w:rPr>
          <w:rFonts w:ascii="Times New Roman" w:hAnsi="Times New Roman"/>
          <w:spacing w:val="38"/>
          <w:w w:val="110"/>
          <w:sz w:val="24"/>
          <w:szCs w:val="24"/>
        </w:rPr>
        <w:t xml:space="preserve"> </w:t>
      </w:r>
      <w:r>
        <w:rPr>
          <w:rFonts w:ascii="Times New Roman" w:hAnsi="Times New Roman"/>
          <w:w w:val="110"/>
          <w:sz w:val="24"/>
          <w:szCs w:val="24"/>
        </w:rPr>
        <w:t>следовать</w:t>
      </w:r>
      <w:r>
        <w:rPr>
          <w:rFonts w:ascii="Times New Roman" w:hAnsi="Times New Roman"/>
          <w:spacing w:val="38"/>
          <w:w w:val="110"/>
          <w:sz w:val="24"/>
          <w:szCs w:val="24"/>
        </w:rPr>
        <w:t xml:space="preserve"> </w:t>
      </w:r>
      <w:r>
        <w:rPr>
          <w:rFonts w:ascii="Times New Roman" w:hAnsi="Times New Roman"/>
          <w:w w:val="110"/>
          <w:sz w:val="24"/>
          <w:szCs w:val="24"/>
        </w:rPr>
        <w:t>моральным</w:t>
      </w:r>
      <w:r>
        <w:rPr>
          <w:rFonts w:ascii="Times New Roman" w:hAnsi="Times New Roman"/>
          <w:spacing w:val="38"/>
          <w:w w:val="110"/>
          <w:sz w:val="24"/>
          <w:szCs w:val="24"/>
        </w:rPr>
        <w:t xml:space="preserve"> </w:t>
      </w:r>
      <w:r>
        <w:rPr>
          <w:rFonts w:ascii="Times New Roman" w:hAnsi="Times New Roman"/>
          <w:w w:val="110"/>
          <w:sz w:val="24"/>
          <w:szCs w:val="24"/>
        </w:rPr>
        <w:t>идеям</w:t>
      </w:r>
      <w:r>
        <w:rPr>
          <w:rFonts w:ascii="Times New Roman" w:hAnsi="Times New Roman"/>
          <w:spacing w:val="38"/>
          <w:w w:val="110"/>
          <w:sz w:val="24"/>
          <w:szCs w:val="24"/>
        </w:rPr>
        <w:t xml:space="preserve"> </w:t>
      </w:r>
      <w:r>
        <w:rPr>
          <w:rFonts w:ascii="Times New Roman" w:hAnsi="Times New Roman"/>
          <w:w w:val="110"/>
          <w:sz w:val="24"/>
          <w:szCs w:val="24"/>
        </w:rPr>
        <w:t>и</w:t>
      </w:r>
      <w:r>
        <w:rPr>
          <w:rFonts w:ascii="Times New Roman" w:hAnsi="Times New Roman"/>
          <w:spacing w:val="38"/>
          <w:w w:val="110"/>
          <w:sz w:val="24"/>
          <w:szCs w:val="24"/>
        </w:rPr>
        <w:t xml:space="preserve"> </w:t>
      </w:r>
      <w:r>
        <w:rPr>
          <w:rFonts w:ascii="Times New Roman" w:hAnsi="Times New Roman"/>
          <w:spacing w:val="-2"/>
          <w:w w:val="110"/>
          <w:sz w:val="24"/>
          <w:szCs w:val="24"/>
        </w:rPr>
        <w:t>правилам;</w:t>
      </w:r>
    </w:p>
    <w:p w14:paraId="5977D39F">
      <w:pPr>
        <w:pStyle w:val="43"/>
        <w:rPr>
          <w:rFonts w:ascii="Times New Roman" w:hAnsi="Times New Roman"/>
          <w:sz w:val="24"/>
          <w:szCs w:val="24"/>
        </w:rPr>
      </w:pPr>
      <w:r>
        <w:rPr>
          <w:rFonts w:ascii="Times New Roman" w:hAnsi="Times New Roman"/>
          <w:w w:val="110"/>
          <w:sz w:val="24"/>
          <w:szCs w:val="24"/>
        </w:rPr>
        <w:t>узнаёт</w:t>
      </w:r>
      <w:r>
        <w:rPr>
          <w:rFonts w:ascii="Times New Roman" w:hAnsi="Times New Roman"/>
          <w:spacing w:val="40"/>
          <w:w w:val="110"/>
          <w:sz w:val="24"/>
          <w:szCs w:val="24"/>
        </w:rPr>
        <w:t xml:space="preserve"> </w:t>
      </w:r>
      <w:r>
        <w:rPr>
          <w:rFonts w:ascii="Times New Roman" w:hAnsi="Times New Roman"/>
          <w:w w:val="110"/>
          <w:sz w:val="24"/>
          <w:szCs w:val="24"/>
        </w:rPr>
        <w:t>флаг,</w:t>
      </w:r>
      <w:r>
        <w:rPr>
          <w:rFonts w:ascii="Times New Roman" w:hAnsi="Times New Roman"/>
          <w:spacing w:val="40"/>
          <w:w w:val="110"/>
          <w:sz w:val="24"/>
          <w:szCs w:val="24"/>
        </w:rPr>
        <w:t xml:space="preserve"> </w:t>
      </w:r>
      <w:r>
        <w:rPr>
          <w:rFonts w:ascii="Times New Roman" w:hAnsi="Times New Roman"/>
          <w:w w:val="110"/>
          <w:sz w:val="24"/>
          <w:szCs w:val="24"/>
        </w:rPr>
        <w:t>герб,</w:t>
      </w:r>
      <w:r>
        <w:rPr>
          <w:rFonts w:ascii="Times New Roman" w:hAnsi="Times New Roman"/>
          <w:spacing w:val="40"/>
          <w:w w:val="110"/>
          <w:sz w:val="24"/>
          <w:szCs w:val="24"/>
        </w:rPr>
        <w:t xml:space="preserve"> </w:t>
      </w:r>
      <w:r>
        <w:rPr>
          <w:rFonts w:ascii="Times New Roman" w:hAnsi="Times New Roman"/>
          <w:w w:val="110"/>
          <w:sz w:val="24"/>
          <w:szCs w:val="24"/>
        </w:rPr>
        <w:t>гимн</w:t>
      </w:r>
      <w:r>
        <w:rPr>
          <w:rFonts w:ascii="Times New Roman" w:hAnsi="Times New Roman"/>
          <w:spacing w:val="40"/>
          <w:w w:val="110"/>
          <w:sz w:val="24"/>
          <w:szCs w:val="24"/>
        </w:rPr>
        <w:t xml:space="preserve"> </w:t>
      </w:r>
      <w:r>
        <w:rPr>
          <w:rFonts w:ascii="Times New Roman" w:hAnsi="Times New Roman"/>
          <w:w w:val="110"/>
          <w:sz w:val="24"/>
          <w:szCs w:val="24"/>
        </w:rPr>
        <w:t>России,</w:t>
      </w:r>
      <w:r>
        <w:rPr>
          <w:rFonts w:ascii="Times New Roman" w:hAnsi="Times New Roman"/>
          <w:spacing w:val="40"/>
          <w:w w:val="110"/>
          <w:sz w:val="24"/>
          <w:szCs w:val="24"/>
        </w:rPr>
        <w:t xml:space="preserve"> </w:t>
      </w:r>
      <w:r>
        <w:rPr>
          <w:rFonts w:ascii="Times New Roman" w:hAnsi="Times New Roman"/>
          <w:w w:val="110"/>
          <w:sz w:val="24"/>
          <w:szCs w:val="24"/>
        </w:rPr>
        <w:t>символику</w:t>
      </w:r>
      <w:r>
        <w:rPr>
          <w:rFonts w:ascii="Times New Roman" w:hAnsi="Times New Roman"/>
          <w:spacing w:val="40"/>
          <w:w w:val="110"/>
          <w:sz w:val="24"/>
          <w:szCs w:val="24"/>
        </w:rPr>
        <w:t xml:space="preserve"> </w:t>
      </w:r>
      <w:r>
        <w:rPr>
          <w:rFonts w:ascii="Times New Roman" w:hAnsi="Times New Roman"/>
          <w:w w:val="110"/>
          <w:sz w:val="24"/>
          <w:szCs w:val="24"/>
        </w:rPr>
        <w:t>своего</w:t>
      </w:r>
      <w:r>
        <w:rPr>
          <w:rFonts w:ascii="Times New Roman" w:hAnsi="Times New Roman"/>
          <w:spacing w:val="40"/>
          <w:w w:val="110"/>
          <w:sz w:val="24"/>
          <w:szCs w:val="24"/>
        </w:rPr>
        <w:t xml:space="preserve"> </w:t>
      </w:r>
      <w:r>
        <w:rPr>
          <w:rFonts w:ascii="Times New Roman" w:hAnsi="Times New Roman"/>
          <w:w w:val="110"/>
          <w:sz w:val="24"/>
          <w:szCs w:val="24"/>
        </w:rPr>
        <w:t>региона</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города,</w:t>
      </w:r>
      <w:r>
        <w:rPr>
          <w:rFonts w:ascii="Times New Roman" w:hAnsi="Times New Roman"/>
          <w:spacing w:val="40"/>
          <w:w w:val="110"/>
          <w:sz w:val="24"/>
          <w:szCs w:val="24"/>
        </w:rPr>
        <w:t xml:space="preserve"> </w:t>
      </w:r>
      <w:r>
        <w:rPr>
          <w:rFonts w:ascii="Times New Roman" w:hAnsi="Times New Roman"/>
          <w:w w:val="110"/>
          <w:sz w:val="24"/>
          <w:szCs w:val="24"/>
        </w:rPr>
        <w:t>уважительно</w:t>
      </w:r>
      <w:r>
        <w:rPr>
          <w:rFonts w:ascii="Times New Roman" w:hAnsi="Times New Roman"/>
          <w:spacing w:val="40"/>
          <w:w w:val="110"/>
          <w:sz w:val="24"/>
          <w:szCs w:val="24"/>
        </w:rPr>
        <w:t xml:space="preserve"> </w:t>
      </w:r>
      <w:r>
        <w:rPr>
          <w:rFonts w:ascii="Times New Roman" w:hAnsi="Times New Roman"/>
          <w:w w:val="110"/>
          <w:sz w:val="24"/>
          <w:szCs w:val="24"/>
        </w:rPr>
        <w:t>к</w:t>
      </w:r>
      <w:r>
        <w:rPr>
          <w:rFonts w:ascii="Times New Roman" w:hAnsi="Times New Roman"/>
          <w:spacing w:val="40"/>
          <w:w w:val="110"/>
          <w:sz w:val="24"/>
          <w:szCs w:val="24"/>
        </w:rPr>
        <w:t xml:space="preserve"> </w:t>
      </w:r>
      <w:r>
        <w:rPr>
          <w:rFonts w:ascii="Times New Roman" w:hAnsi="Times New Roman"/>
          <w:w w:val="110"/>
          <w:sz w:val="24"/>
          <w:szCs w:val="24"/>
        </w:rPr>
        <w:t>ним</w:t>
      </w:r>
      <w:r>
        <w:rPr>
          <w:rFonts w:ascii="Times New Roman" w:hAnsi="Times New Roman"/>
          <w:spacing w:val="40"/>
          <w:w w:val="110"/>
          <w:sz w:val="24"/>
          <w:szCs w:val="24"/>
        </w:rPr>
        <w:t xml:space="preserve"> </w:t>
      </w:r>
      <w:r>
        <w:rPr>
          <w:rFonts w:ascii="Times New Roman" w:hAnsi="Times New Roman"/>
          <w:w w:val="110"/>
          <w:sz w:val="24"/>
          <w:szCs w:val="24"/>
        </w:rPr>
        <w:t>относится,</w:t>
      </w:r>
      <w:r>
        <w:rPr>
          <w:rFonts w:ascii="Times New Roman" w:hAnsi="Times New Roman"/>
          <w:spacing w:val="40"/>
          <w:w w:val="110"/>
          <w:sz w:val="24"/>
          <w:szCs w:val="24"/>
        </w:rPr>
        <w:t xml:space="preserve"> </w:t>
      </w:r>
      <w:r>
        <w:rPr>
          <w:rFonts w:ascii="Times New Roman" w:hAnsi="Times New Roman"/>
          <w:w w:val="110"/>
          <w:sz w:val="24"/>
          <w:szCs w:val="24"/>
        </w:rPr>
        <w:t>знает</w:t>
      </w:r>
      <w:r>
        <w:rPr>
          <w:rFonts w:ascii="Times New Roman" w:hAnsi="Times New Roman"/>
          <w:spacing w:val="40"/>
          <w:w w:val="110"/>
          <w:sz w:val="24"/>
          <w:szCs w:val="24"/>
        </w:rPr>
        <w:t xml:space="preserve"> </w:t>
      </w:r>
      <w:r>
        <w:rPr>
          <w:rFonts w:ascii="Times New Roman" w:hAnsi="Times New Roman"/>
          <w:w w:val="110"/>
          <w:sz w:val="24"/>
          <w:szCs w:val="24"/>
        </w:rPr>
        <w:t>и понимает</w:t>
      </w:r>
      <w:r>
        <w:rPr>
          <w:rFonts w:ascii="Times New Roman" w:hAnsi="Times New Roman"/>
          <w:spacing w:val="40"/>
          <w:w w:val="110"/>
          <w:sz w:val="24"/>
          <w:szCs w:val="24"/>
        </w:rPr>
        <w:t xml:space="preserve"> </w:t>
      </w:r>
      <w:r>
        <w:rPr>
          <w:rFonts w:ascii="Times New Roman" w:hAnsi="Times New Roman"/>
          <w:w w:val="110"/>
          <w:sz w:val="24"/>
          <w:szCs w:val="24"/>
        </w:rPr>
        <w:t>разнообразные</w:t>
      </w:r>
      <w:r>
        <w:rPr>
          <w:rFonts w:ascii="Times New Roman" w:hAnsi="Times New Roman"/>
          <w:spacing w:val="40"/>
          <w:w w:val="110"/>
          <w:sz w:val="24"/>
          <w:szCs w:val="24"/>
        </w:rPr>
        <w:t xml:space="preserve"> </w:t>
      </w:r>
      <w:r>
        <w:rPr>
          <w:rFonts w:ascii="Times New Roman" w:hAnsi="Times New Roman"/>
          <w:w w:val="110"/>
          <w:sz w:val="24"/>
          <w:szCs w:val="24"/>
        </w:rPr>
        <w:t>знаки</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атрибуты</w:t>
      </w:r>
      <w:r>
        <w:rPr>
          <w:rFonts w:ascii="Times New Roman" w:hAnsi="Times New Roman"/>
          <w:spacing w:val="40"/>
          <w:w w:val="110"/>
          <w:sz w:val="24"/>
          <w:szCs w:val="24"/>
        </w:rPr>
        <w:t xml:space="preserve"> </w:t>
      </w: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городской</w:t>
      </w:r>
      <w:r>
        <w:rPr>
          <w:rFonts w:ascii="Times New Roman" w:hAnsi="Times New Roman"/>
          <w:spacing w:val="40"/>
          <w:w w:val="110"/>
          <w:sz w:val="24"/>
          <w:szCs w:val="24"/>
        </w:rPr>
        <w:t xml:space="preserve"> </w:t>
      </w:r>
      <w:r>
        <w:rPr>
          <w:rFonts w:ascii="Times New Roman" w:hAnsi="Times New Roman"/>
          <w:w w:val="110"/>
          <w:sz w:val="24"/>
          <w:szCs w:val="24"/>
        </w:rPr>
        <w:t>среде,</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дороге,</w:t>
      </w:r>
      <w:r>
        <w:rPr>
          <w:rFonts w:ascii="Times New Roman" w:hAnsi="Times New Roman"/>
          <w:spacing w:val="40"/>
          <w:w w:val="110"/>
          <w:sz w:val="24"/>
          <w:szCs w:val="24"/>
        </w:rPr>
        <w:t xml:space="preserve"> </w:t>
      </w: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транспорте,</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природе</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др.</w:t>
      </w:r>
    </w:p>
    <w:p w14:paraId="320CCA49">
      <w:pPr>
        <w:pStyle w:val="43"/>
        <w:rPr>
          <w:rFonts w:ascii="Times New Roman" w:hAnsi="Times New Roman"/>
          <w:sz w:val="24"/>
          <w:szCs w:val="24"/>
        </w:rPr>
      </w:pPr>
    </w:p>
    <w:p w14:paraId="4A42AB2F">
      <w:pPr>
        <w:pStyle w:val="43"/>
        <w:jc w:val="center"/>
        <w:rPr>
          <w:rFonts w:ascii="Times New Roman" w:hAnsi="Times New Roman"/>
          <w:b/>
          <w:sz w:val="24"/>
          <w:szCs w:val="24"/>
        </w:rPr>
      </w:pPr>
      <w:r>
        <w:rPr>
          <w:rFonts w:ascii="Times New Roman" w:hAnsi="Times New Roman"/>
          <w:b/>
          <w:sz w:val="24"/>
          <w:szCs w:val="24"/>
        </w:rPr>
        <w:t>Социальное направление воспитания</w:t>
      </w:r>
    </w:p>
    <w:p w14:paraId="459D1B1E">
      <w:pPr>
        <w:pStyle w:val="43"/>
        <w:jc w:val="center"/>
        <w:rPr>
          <w:rFonts w:ascii="Times New Roman" w:hAnsi="Times New Roman"/>
          <w:b/>
          <w:sz w:val="24"/>
          <w:szCs w:val="24"/>
        </w:rPr>
      </w:pPr>
    </w:p>
    <w:p w14:paraId="4C4EEDCD">
      <w:pPr>
        <w:pStyle w:val="43"/>
        <w:rPr>
          <w:rFonts w:ascii="Times New Roman" w:hAnsi="Times New Roman"/>
          <w:sz w:val="24"/>
          <w:szCs w:val="24"/>
        </w:rPr>
      </w:pPr>
      <w:r>
        <w:rPr>
          <w:rFonts w:ascii="Times New Roman" w:hAnsi="Times New Roman"/>
          <w:sz w:val="24"/>
          <w:szCs w:val="24"/>
        </w:rPr>
        <w:t>Ценности семья, дружба, человек и сотрудничество лежат в основе социального направления воспитания.</w:t>
      </w:r>
    </w:p>
    <w:p w14:paraId="2E78D6D4">
      <w:pPr>
        <w:pStyle w:val="43"/>
        <w:rPr>
          <w:rFonts w:ascii="Times New Roman" w:hAnsi="Times New Roman"/>
          <w:sz w:val="24"/>
          <w:szCs w:val="24"/>
        </w:rPr>
      </w:pPr>
    </w:p>
    <w:p w14:paraId="697C7A66">
      <w:pPr>
        <w:pStyle w:val="43"/>
        <w:rPr>
          <w:rFonts w:ascii="Times New Roman" w:hAnsi="Times New Roman"/>
          <w:sz w:val="24"/>
          <w:szCs w:val="24"/>
        </w:rPr>
      </w:pPr>
      <w:r>
        <w:rPr>
          <w:rFonts w:ascii="Times New Roman" w:hAnsi="Times New Roman"/>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 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676969C7">
      <w:pPr>
        <w:pStyle w:val="43"/>
        <w:rPr>
          <w:rFonts w:ascii="Times New Roman" w:hAnsi="Times New Roman"/>
          <w:sz w:val="24"/>
          <w:szCs w:val="24"/>
        </w:rPr>
      </w:pPr>
      <w:r>
        <w:rPr>
          <w:rFonts w:ascii="Times New Roman" w:hAnsi="Times New Roman"/>
          <w:sz w:val="24"/>
          <w:szCs w:val="24"/>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14:paraId="48D701FB">
      <w:pPr>
        <w:pStyle w:val="43"/>
        <w:rPr>
          <w:rFonts w:ascii="Times New Roman" w:hAnsi="Times New Roman"/>
          <w:sz w:val="24"/>
          <w:szCs w:val="24"/>
        </w:rPr>
      </w:pPr>
    </w:p>
    <w:p w14:paraId="7BA6EF9E">
      <w:pPr>
        <w:pStyle w:val="43"/>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2B240C5E">
      <w:pPr>
        <w:pStyle w:val="43"/>
        <w:rPr>
          <w:rFonts w:ascii="Times New Roman" w:hAnsi="Times New Roman"/>
          <w:sz w:val="24"/>
          <w:szCs w:val="24"/>
        </w:rPr>
      </w:pPr>
      <w:r>
        <w:rPr>
          <w:rFonts w:ascii="Times New Roman" w:hAnsi="Times New Roman"/>
          <w:w w:val="110"/>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w:t>
      </w:r>
      <w:r>
        <w:rPr>
          <w:rFonts w:ascii="Times New Roman" w:hAnsi="Times New Roman"/>
          <w:spacing w:val="-2"/>
          <w:w w:val="110"/>
          <w:sz w:val="24"/>
          <w:szCs w:val="24"/>
        </w:rPr>
        <w:t>взаимопомощи</w:t>
      </w:r>
      <w:r>
        <w:rPr>
          <w:rFonts w:ascii="Times New Roman" w:hAnsi="Times New Roman"/>
          <w:spacing w:val="-7"/>
          <w:w w:val="110"/>
          <w:sz w:val="24"/>
          <w:szCs w:val="24"/>
        </w:rPr>
        <w:t xml:space="preserve"> </w:t>
      </w:r>
      <w:r>
        <w:rPr>
          <w:rFonts w:ascii="Times New Roman" w:hAnsi="Times New Roman"/>
          <w:spacing w:val="-2"/>
          <w:w w:val="110"/>
          <w:sz w:val="24"/>
          <w:szCs w:val="24"/>
        </w:rPr>
        <w:t>людей</w:t>
      </w:r>
      <w:r>
        <w:rPr>
          <w:rFonts w:ascii="Times New Roman" w:hAnsi="Times New Roman"/>
          <w:spacing w:val="-7"/>
          <w:w w:val="110"/>
          <w:sz w:val="24"/>
          <w:szCs w:val="24"/>
        </w:rPr>
        <w:t xml:space="preserve"> </w:t>
      </w:r>
      <w:r>
        <w:rPr>
          <w:rFonts w:ascii="Times New Roman" w:hAnsi="Times New Roman"/>
          <w:spacing w:val="-2"/>
          <w:w w:val="110"/>
          <w:sz w:val="24"/>
          <w:szCs w:val="24"/>
        </w:rPr>
        <w:t>в</w:t>
      </w:r>
      <w:r>
        <w:rPr>
          <w:rFonts w:ascii="Times New Roman" w:hAnsi="Times New Roman"/>
          <w:spacing w:val="-7"/>
          <w:w w:val="110"/>
          <w:sz w:val="24"/>
          <w:szCs w:val="24"/>
        </w:rPr>
        <w:t xml:space="preserve"> </w:t>
      </w:r>
      <w:r>
        <w:rPr>
          <w:rFonts w:ascii="Times New Roman" w:hAnsi="Times New Roman"/>
          <w:spacing w:val="-2"/>
          <w:w w:val="110"/>
          <w:sz w:val="24"/>
          <w:szCs w:val="24"/>
        </w:rPr>
        <w:t>различных</w:t>
      </w:r>
      <w:r>
        <w:rPr>
          <w:rFonts w:ascii="Times New Roman" w:hAnsi="Times New Roman"/>
          <w:spacing w:val="-7"/>
          <w:w w:val="110"/>
          <w:sz w:val="24"/>
          <w:szCs w:val="24"/>
        </w:rPr>
        <w:t xml:space="preserve"> </w:t>
      </w:r>
      <w:r>
        <w:rPr>
          <w:rFonts w:ascii="Times New Roman" w:hAnsi="Times New Roman"/>
          <w:spacing w:val="-2"/>
          <w:w w:val="110"/>
          <w:sz w:val="24"/>
          <w:szCs w:val="24"/>
        </w:rPr>
        <w:t>видах</w:t>
      </w:r>
      <w:r>
        <w:rPr>
          <w:rFonts w:ascii="Times New Roman" w:hAnsi="Times New Roman"/>
          <w:spacing w:val="-7"/>
          <w:w w:val="110"/>
          <w:sz w:val="24"/>
          <w:szCs w:val="24"/>
        </w:rPr>
        <w:t xml:space="preserve"> </w:t>
      </w:r>
      <w:r>
        <w:rPr>
          <w:rFonts w:ascii="Times New Roman" w:hAnsi="Times New Roman"/>
          <w:spacing w:val="-2"/>
          <w:w w:val="110"/>
          <w:sz w:val="24"/>
          <w:szCs w:val="24"/>
        </w:rPr>
        <w:t>деятельности</w:t>
      </w:r>
      <w:r>
        <w:rPr>
          <w:rFonts w:ascii="Times New Roman" w:hAnsi="Times New Roman"/>
          <w:spacing w:val="-7"/>
          <w:w w:val="110"/>
          <w:sz w:val="24"/>
          <w:szCs w:val="24"/>
        </w:rPr>
        <w:t xml:space="preserve"> </w:t>
      </w:r>
      <w:r>
        <w:rPr>
          <w:rFonts w:ascii="Times New Roman" w:hAnsi="Times New Roman"/>
          <w:spacing w:val="-2"/>
          <w:w w:val="110"/>
          <w:sz w:val="24"/>
          <w:szCs w:val="24"/>
        </w:rPr>
        <w:t>(на</w:t>
      </w:r>
      <w:r>
        <w:rPr>
          <w:rFonts w:ascii="Times New Roman" w:hAnsi="Times New Roman"/>
          <w:spacing w:val="-7"/>
          <w:w w:val="110"/>
          <w:sz w:val="24"/>
          <w:szCs w:val="24"/>
        </w:rPr>
        <w:t xml:space="preserve"> </w:t>
      </w:r>
      <w:r>
        <w:rPr>
          <w:rFonts w:ascii="Times New Roman" w:hAnsi="Times New Roman"/>
          <w:spacing w:val="-2"/>
          <w:w w:val="110"/>
          <w:sz w:val="24"/>
          <w:szCs w:val="24"/>
        </w:rPr>
        <w:t>материале</w:t>
      </w:r>
      <w:r>
        <w:rPr>
          <w:rFonts w:ascii="Times New Roman" w:hAnsi="Times New Roman"/>
          <w:spacing w:val="-7"/>
          <w:w w:val="110"/>
          <w:sz w:val="24"/>
          <w:szCs w:val="24"/>
        </w:rPr>
        <w:t xml:space="preserve"> </w:t>
      </w:r>
      <w:r>
        <w:rPr>
          <w:rFonts w:ascii="Times New Roman" w:hAnsi="Times New Roman"/>
          <w:spacing w:val="-2"/>
          <w:w w:val="110"/>
          <w:sz w:val="24"/>
          <w:szCs w:val="24"/>
        </w:rPr>
        <w:t>истории</w:t>
      </w:r>
      <w:r>
        <w:rPr>
          <w:rFonts w:ascii="Times New Roman" w:hAnsi="Times New Roman"/>
          <w:spacing w:val="-7"/>
          <w:w w:val="110"/>
          <w:sz w:val="24"/>
          <w:szCs w:val="24"/>
        </w:rPr>
        <w:t xml:space="preserve"> </w:t>
      </w:r>
      <w:r>
        <w:rPr>
          <w:rFonts w:ascii="Times New Roman" w:hAnsi="Times New Roman"/>
          <w:spacing w:val="-2"/>
          <w:w w:val="110"/>
          <w:sz w:val="24"/>
          <w:szCs w:val="24"/>
        </w:rPr>
        <w:t>России,</w:t>
      </w:r>
      <w:r>
        <w:rPr>
          <w:rFonts w:ascii="Times New Roman" w:hAnsi="Times New Roman"/>
          <w:spacing w:val="-7"/>
          <w:w w:val="110"/>
          <w:sz w:val="24"/>
          <w:szCs w:val="24"/>
        </w:rPr>
        <w:t xml:space="preserve"> </w:t>
      </w:r>
      <w:r>
        <w:rPr>
          <w:rFonts w:ascii="Times New Roman" w:hAnsi="Times New Roman"/>
          <w:spacing w:val="-2"/>
          <w:w w:val="110"/>
          <w:sz w:val="24"/>
          <w:szCs w:val="24"/>
        </w:rPr>
        <w:t>ее</w:t>
      </w:r>
      <w:r>
        <w:rPr>
          <w:rFonts w:ascii="Times New Roman" w:hAnsi="Times New Roman"/>
          <w:spacing w:val="-7"/>
          <w:w w:val="110"/>
          <w:sz w:val="24"/>
          <w:szCs w:val="24"/>
        </w:rPr>
        <w:t xml:space="preserve"> </w:t>
      </w:r>
      <w:r>
        <w:rPr>
          <w:rFonts w:ascii="Times New Roman" w:hAnsi="Times New Roman"/>
          <w:spacing w:val="-2"/>
          <w:w w:val="110"/>
          <w:sz w:val="24"/>
          <w:szCs w:val="24"/>
        </w:rPr>
        <w:t>героев),</w:t>
      </w:r>
      <w:r>
        <w:rPr>
          <w:rFonts w:ascii="Times New Roman" w:hAnsi="Times New Roman"/>
          <w:spacing w:val="-7"/>
          <w:w w:val="110"/>
          <w:sz w:val="24"/>
          <w:szCs w:val="24"/>
        </w:rPr>
        <w:t xml:space="preserve"> </w:t>
      </w:r>
      <w:r>
        <w:rPr>
          <w:rFonts w:ascii="Times New Roman" w:hAnsi="Times New Roman"/>
          <w:spacing w:val="-2"/>
          <w:w w:val="110"/>
          <w:sz w:val="24"/>
          <w:szCs w:val="24"/>
        </w:rPr>
        <w:t>милосердия</w:t>
      </w:r>
      <w:r>
        <w:rPr>
          <w:rFonts w:ascii="Times New Roman" w:hAnsi="Times New Roman"/>
          <w:spacing w:val="-7"/>
          <w:w w:val="110"/>
          <w:sz w:val="24"/>
          <w:szCs w:val="24"/>
        </w:rPr>
        <w:t xml:space="preserve"> </w:t>
      </w:r>
      <w:r>
        <w:rPr>
          <w:rFonts w:ascii="Times New Roman" w:hAnsi="Times New Roman"/>
          <w:spacing w:val="-2"/>
          <w:w w:val="110"/>
          <w:sz w:val="24"/>
          <w:szCs w:val="24"/>
        </w:rPr>
        <w:t>и</w:t>
      </w:r>
      <w:r>
        <w:rPr>
          <w:rFonts w:ascii="Times New Roman" w:hAnsi="Times New Roman"/>
          <w:spacing w:val="-7"/>
          <w:w w:val="110"/>
          <w:sz w:val="24"/>
          <w:szCs w:val="24"/>
        </w:rPr>
        <w:t xml:space="preserve"> </w:t>
      </w:r>
      <w:r>
        <w:rPr>
          <w:rFonts w:ascii="Times New Roman" w:hAnsi="Times New Roman"/>
          <w:spacing w:val="-2"/>
          <w:w w:val="110"/>
          <w:sz w:val="24"/>
          <w:szCs w:val="24"/>
        </w:rPr>
        <w:t xml:space="preserve">заботы </w:t>
      </w:r>
      <w:r>
        <w:rPr>
          <w:rFonts w:ascii="Times New Roman" w:hAnsi="Times New Roman"/>
          <w:w w:val="110"/>
          <w:sz w:val="24"/>
          <w:szCs w:val="24"/>
        </w:rPr>
        <w:t>о слабых членах общества. Анализ поступков самих детей в группе в различных ситуациях.</w:t>
      </w:r>
    </w:p>
    <w:p w14:paraId="544F3F3A">
      <w:pPr>
        <w:pStyle w:val="43"/>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8"/>
          <w:w w:val="110"/>
          <w:sz w:val="24"/>
          <w:szCs w:val="24"/>
        </w:rPr>
        <w:t xml:space="preserve"> </w:t>
      </w:r>
      <w:r>
        <w:rPr>
          <w:rFonts w:ascii="Times New Roman" w:hAnsi="Times New Roman"/>
          <w:w w:val="110"/>
          <w:sz w:val="24"/>
          <w:szCs w:val="24"/>
        </w:rPr>
        <w:t>полоролевых</w:t>
      </w:r>
      <w:r>
        <w:rPr>
          <w:rFonts w:ascii="Times New Roman" w:hAnsi="Times New Roman"/>
          <w:spacing w:val="8"/>
          <w:w w:val="110"/>
          <w:sz w:val="24"/>
          <w:szCs w:val="24"/>
        </w:rPr>
        <w:t xml:space="preserve"> </w:t>
      </w:r>
      <w:r>
        <w:rPr>
          <w:rFonts w:ascii="Times New Roman" w:hAnsi="Times New Roman"/>
          <w:w w:val="110"/>
          <w:sz w:val="24"/>
          <w:szCs w:val="24"/>
        </w:rPr>
        <w:t>позиций</w:t>
      </w:r>
      <w:r>
        <w:rPr>
          <w:rFonts w:ascii="Times New Roman" w:hAnsi="Times New Roman"/>
          <w:spacing w:val="9"/>
          <w:w w:val="110"/>
          <w:sz w:val="24"/>
          <w:szCs w:val="24"/>
        </w:rPr>
        <w:t xml:space="preserve"> </w:t>
      </w:r>
      <w:r>
        <w:rPr>
          <w:rFonts w:ascii="Times New Roman" w:hAnsi="Times New Roman"/>
          <w:w w:val="110"/>
          <w:sz w:val="24"/>
          <w:szCs w:val="24"/>
        </w:rPr>
        <w:t>(нормы</w:t>
      </w:r>
      <w:r>
        <w:rPr>
          <w:rFonts w:ascii="Times New Roman" w:hAnsi="Times New Roman"/>
          <w:spacing w:val="8"/>
          <w:w w:val="110"/>
          <w:sz w:val="24"/>
          <w:szCs w:val="24"/>
        </w:rPr>
        <w:t xml:space="preserve"> </w:t>
      </w:r>
      <w:r>
        <w:rPr>
          <w:rFonts w:ascii="Times New Roman" w:hAnsi="Times New Roman"/>
          <w:w w:val="110"/>
          <w:sz w:val="24"/>
          <w:szCs w:val="24"/>
        </w:rPr>
        <w:t>поведения,</w:t>
      </w:r>
      <w:r>
        <w:rPr>
          <w:rFonts w:ascii="Times New Roman" w:hAnsi="Times New Roman"/>
          <w:spacing w:val="8"/>
          <w:w w:val="110"/>
          <w:sz w:val="24"/>
          <w:szCs w:val="24"/>
        </w:rPr>
        <w:t xml:space="preserve"> </w:t>
      </w:r>
      <w:r>
        <w:rPr>
          <w:rFonts w:ascii="Times New Roman" w:hAnsi="Times New Roman"/>
          <w:w w:val="110"/>
          <w:sz w:val="24"/>
          <w:szCs w:val="24"/>
        </w:rPr>
        <w:t>присущие</w:t>
      </w:r>
      <w:r>
        <w:rPr>
          <w:rFonts w:ascii="Times New Roman" w:hAnsi="Times New Roman"/>
          <w:spacing w:val="9"/>
          <w:w w:val="110"/>
          <w:sz w:val="24"/>
          <w:szCs w:val="24"/>
        </w:rPr>
        <w:t xml:space="preserve"> </w:t>
      </w:r>
      <w:r>
        <w:rPr>
          <w:rFonts w:ascii="Times New Roman" w:hAnsi="Times New Roman"/>
          <w:w w:val="110"/>
          <w:sz w:val="24"/>
          <w:szCs w:val="24"/>
        </w:rPr>
        <w:t>девочкам</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9"/>
          <w:w w:val="110"/>
          <w:sz w:val="24"/>
          <w:szCs w:val="24"/>
        </w:rPr>
        <w:t xml:space="preserve"> </w:t>
      </w:r>
      <w:r>
        <w:rPr>
          <w:rFonts w:ascii="Times New Roman" w:hAnsi="Times New Roman"/>
          <w:spacing w:val="-2"/>
          <w:w w:val="110"/>
          <w:sz w:val="24"/>
          <w:szCs w:val="24"/>
        </w:rPr>
        <w:t>мальчикам).</w:t>
      </w:r>
    </w:p>
    <w:p w14:paraId="3C82B334">
      <w:pPr>
        <w:pStyle w:val="43"/>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7"/>
          <w:w w:val="110"/>
          <w:sz w:val="24"/>
          <w:szCs w:val="24"/>
        </w:rPr>
        <w:t xml:space="preserve"> </w:t>
      </w:r>
      <w:r>
        <w:rPr>
          <w:rFonts w:ascii="Times New Roman" w:hAnsi="Times New Roman"/>
          <w:w w:val="110"/>
          <w:sz w:val="24"/>
          <w:szCs w:val="24"/>
        </w:rPr>
        <w:t>навыков,</w:t>
      </w:r>
      <w:r>
        <w:rPr>
          <w:rFonts w:ascii="Times New Roman" w:hAnsi="Times New Roman"/>
          <w:spacing w:val="-8"/>
          <w:w w:val="110"/>
          <w:sz w:val="24"/>
          <w:szCs w:val="24"/>
        </w:rPr>
        <w:t xml:space="preserve"> </w:t>
      </w:r>
      <w:r>
        <w:rPr>
          <w:rFonts w:ascii="Times New Roman" w:hAnsi="Times New Roman"/>
          <w:w w:val="110"/>
          <w:sz w:val="24"/>
          <w:szCs w:val="24"/>
        </w:rPr>
        <w:t>необходимых</w:t>
      </w:r>
      <w:r>
        <w:rPr>
          <w:rFonts w:ascii="Times New Roman" w:hAnsi="Times New Roman"/>
          <w:spacing w:val="-7"/>
          <w:w w:val="110"/>
          <w:sz w:val="24"/>
          <w:szCs w:val="24"/>
        </w:rPr>
        <w:t xml:space="preserve"> </w:t>
      </w:r>
      <w:r>
        <w:rPr>
          <w:rFonts w:ascii="Times New Roman" w:hAnsi="Times New Roman"/>
          <w:w w:val="110"/>
          <w:sz w:val="24"/>
          <w:szCs w:val="24"/>
        </w:rPr>
        <w:t>для</w:t>
      </w:r>
      <w:r>
        <w:rPr>
          <w:rFonts w:ascii="Times New Roman" w:hAnsi="Times New Roman"/>
          <w:spacing w:val="-8"/>
          <w:w w:val="110"/>
          <w:sz w:val="24"/>
          <w:szCs w:val="24"/>
        </w:rPr>
        <w:t xml:space="preserve"> </w:t>
      </w:r>
      <w:r>
        <w:rPr>
          <w:rFonts w:ascii="Times New Roman" w:hAnsi="Times New Roman"/>
          <w:w w:val="110"/>
          <w:sz w:val="24"/>
          <w:szCs w:val="24"/>
        </w:rPr>
        <w:t>жизни</w:t>
      </w:r>
      <w:r>
        <w:rPr>
          <w:rFonts w:ascii="Times New Roman" w:hAnsi="Times New Roman"/>
          <w:spacing w:val="-7"/>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w w:val="110"/>
          <w:sz w:val="24"/>
          <w:szCs w:val="24"/>
        </w:rPr>
        <w:t>обществе:</w:t>
      </w:r>
      <w:r>
        <w:rPr>
          <w:rFonts w:ascii="Times New Roman" w:hAnsi="Times New Roman"/>
          <w:spacing w:val="-7"/>
          <w:w w:val="110"/>
          <w:sz w:val="24"/>
          <w:szCs w:val="24"/>
        </w:rPr>
        <w:t xml:space="preserve"> </w:t>
      </w:r>
      <w:r>
        <w:rPr>
          <w:rFonts w:ascii="Times New Roman" w:hAnsi="Times New Roman"/>
          <w:w w:val="110"/>
          <w:sz w:val="24"/>
          <w:szCs w:val="24"/>
        </w:rPr>
        <w:t>эмпатии</w:t>
      </w:r>
      <w:r>
        <w:rPr>
          <w:rFonts w:ascii="Times New Roman" w:hAnsi="Times New Roman"/>
          <w:spacing w:val="-8"/>
          <w:w w:val="110"/>
          <w:sz w:val="24"/>
          <w:szCs w:val="24"/>
        </w:rPr>
        <w:t xml:space="preserve"> </w:t>
      </w:r>
      <w:r>
        <w:rPr>
          <w:rFonts w:ascii="Times New Roman" w:hAnsi="Times New Roman"/>
          <w:w w:val="110"/>
          <w:sz w:val="24"/>
          <w:szCs w:val="24"/>
        </w:rPr>
        <w:t>(сопереживания),</w:t>
      </w:r>
      <w:r>
        <w:rPr>
          <w:rFonts w:ascii="Times New Roman" w:hAnsi="Times New Roman"/>
          <w:spacing w:val="-7"/>
          <w:w w:val="110"/>
          <w:sz w:val="24"/>
          <w:szCs w:val="24"/>
        </w:rPr>
        <w:t xml:space="preserve"> </w:t>
      </w:r>
      <w:r>
        <w:rPr>
          <w:rFonts w:ascii="Times New Roman" w:hAnsi="Times New Roman"/>
          <w:w w:val="110"/>
          <w:sz w:val="24"/>
          <w:szCs w:val="24"/>
        </w:rPr>
        <w:t>коммуникабельности,</w:t>
      </w:r>
      <w:r>
        <w:rPr>
          <w:rFonts w:ascii="Times New Roman" w:hAnsi="Times New Roman"/>
          <w:spacing w:val="-8"/>
          <w:w w:val="110"/>
          <w:sz w:val="24"/>
          <w:szCs w:val="24"/>
        </w:rPr>
        <w:t xml:space="preserve"> </w:t>
      </w:r>
      <w:r>
        <w:rPr>
          <w:rFonts w:ascii="Times New Roman" w:hAnsi="Times New Roman"/>
          <w:w w:val="110"/>
          <w:sz w:val="24"/>
          <w:szCs w:val="24"/>
        </w:rPr>
        <w:t>заботы, ответственности, сотрудничества, умения договариваться, умения соблюдать правила.</w:t>
      </w:r>
    </w:p>
    <w:p w14:paraId="7C3FD179">
      <w:pPr>
        <w:pStyle w:val="43"/>
        <w:rPr>
          <w:rFonts w:ascii="Times New Roman" w:hAnsi="Times New Roman"/>
          <w:sz w:val="24"/>
          <w:szCs w:val="24"/>
        </w:rPr>
      </w:pPr>
      <w:r>
        <w:rPr>
          <w:rFonts w:ascii="Times New Roman" w:hAnsi="Times New Roman"/>
          <w:w w:val="110"/>
          <w:sz w:val="24"/>
          <w:szCs w:val="24"/>
        </w:rPr>
        <w:t xml:space="preserve">Развитие способности поставить себя на место другого как проявление личностной зрелости и преодоление детского </w:t>
      </w:r>
      <w:r>
        <w:rPr>
          <w:rFonts w:ascii="Times New Roman" w:hAnsi="Times New Roman"/>
          <w:spacing w:val="-2"/>
          <w:w w:val="110"/>
          <w:sz w:val="24"/>
          <w:szCs w:val="24"/>
        </w:rPr>
        <w:t>эгоизма.</w:t>
      </w:r>
    </w:p>
    <w:p w14:paraId="3D5AD8FD">
      <w:pPr>
        <w:pStyle w:val="43"/>
        <w:rPr>
          <w:rFonts w:ascii="Times New Roman" w:hAnsi="Times New Roman"/>
          <w:w w:val="110"/>
          <w:sz w:val="24"/>
          <w:szCs w:val="24"/>
        </w:rPr>
      </w:pPr>
      <w:r>
        <w:rPr>
          <w:rFonts w:ascii="Times New Roman" w:hAnsi="Times New Roman"/>
          <w:w w:val="110"/>
          <w:sz w:val="24"/>
          <w:szCs w:val="24"/>
        </w:rPr>
        <w:t>Формирование речевой культуры как способности воспринимать, транслировать и создавать тексты на родном языке;</w:t>
      </w:r>
      <w:r>
        <w:rPr>
          <w:rFonts w:ascii="Times New Roman" w:hAnsi="Times New Roman"/>
          <w:color w:val="231F20"/>
          <w:w w:val="110"/>
          <w:sz w:val="24"/>
          <w:szCs w:val="24"/>
        </w:rPr>
        <w:t xml:space="preserve"> проявлять осознанное и творческое отношение к языку.</w:t>
      </w:r>
    </w:p>
    <w:p w14:paraId="696FE68D">
      <w:pPr>
        <w:pStyle w:val="43"/>
        <w:rPr>
          <w:rFonts w:ascii="Times New Roman" w:hAnsi="Times New Roman"/>
          <w:w w:val="110"/>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5AC9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4ED85E8D">
            <w:pPr>
              <w:pStyle w:val="43"/>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512F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2C60465">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4FDFC2D3">
            <w:pPr>
              <w:pStyle w:val="43"/>
              <w:rPr>
                <w:rFonts w:ascii="Times New Roman" w:hAnsi="Times New Roman"/>
                <w:sz w:val="24"/>
                <w:szCs w:val="24"/>
                <w:lang w:eastAsia="ru-RU"/>
              </w:rPr>
            </w:pPr>
            <w:r>
              <w:rPr>
                <w:rFonts w:ascii="Times New Roman" w:hAnsi="Times New Roman"/>
                <w:w w:val="110"/>
                <w:sz w:val="24"/>
                <w:szCs w:val="24"/>
                <w:lang w:eastAsia="ru-RU"/>
              </w:rPr>
              <w:t>1.Подготовка</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будущей</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семейной</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жизни,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роли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матери</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4"/>
                <w:w w:val="110"/>
                <w:sz w:val="24"/>
                <w:szCs w:val="24"/>
                <w:lang w:eastAsia="ru-RU"/>
              </w:rPr>
              <w:t xml:space="preserve"> </w:t>
            </w:r>
            <w:r>
              <w:rPr>
                <w:rFonts w:ascii="Times New Roman" w:hAnsi="Times New Roman"/>
                <w:spacing w:val="-2"/>
                <w:w w:val="110"/>
                <w:sz w:val="24"/>
                <w:szCs w:val="24"/>
                <w:lang w:eastAsia="ru-RU"/>
              </w:rPr>
              <w:t>отца.</w:t>
            </w:r>
          </w:p>
          <w:p w14:paraId="7D730438">
            <w:pPr>
              <w:pStyle w:val="43"/>
              <w:rPr>
                <w:rFonts w:ascii="Times New Roman" w:hAnsi="Times New Roman"/>
                <w:sz w:val="24"/>
                <w:szCs w:val="24"/>
                <w:lang w:eastAsia="ru-RU"/>
              </w:rPr>
            </w:pPr>
            <w:r>
              <w:rPr>
                <w:rFonts w:ascii="Times New Roman" w:hAnsi="Times New Roman"/>
                <w:w w:val="110"/>
                <w:sz w:val="24"/>
                <w:szCs w:val="24"/>
                <w:lang w:eastAsia="ru-RU"/>
              </w:rPr>
              <w:t>2Развитие способности различать свою половую принадлежность по внешним признакам (одежде, прическе) и имени.</w:t>
            </w:r>
          </w:p>
          <w:p w14:paraId="4334E9F9">
            <w:pPr>
              <w:pStyle w:val="43"/>
              <w:rPr>
                <w:rFonts w:ascii="Times New Roman" w:hAnsi="Times New Roman"/>
                <w:sz w:val="24"/>
                <w:szCs w:val="24"/>
                <w:lang w:eastAsia="ru-RU"/>
              </w:rPr>
            </w:pPr>
            <w:r>
              <w:rPr>
                <w:rFonts w:ascii="Times New Roman" w:hAnsi="Times New Roman"/>
                <w:w w:val="110"/>
                <w:sz w:val="24"/>
                <w:szCs w:val="24"/>
                <w:lang w:eastAsia="ru-RU"/>
              </w:rPr>
              <w:t>3.Формирование</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способности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понять</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принять,</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что</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такое</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«хорошо»</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9"/>
                <w:w w:val="110"/>
                <w:sz w:val="24"/>
                <w:szCs w:val="24"/>
                <w:lang w:eastAsia="ru-RU"/>
              </w:rPr>
              <w:t xml:space="preserve"> </w:t>
            </w:r>
            <w:r>
              <w:rPr>
                <w:rFonts w:ascii="Times New Roman" w:hAnsi="Times New Roman"/>
                <w:spacing w:val="-2"/>
                <w:w w:val="110"/>
                <w:sz w:val="24"/>
                <w:szCs w:val="24"/>
                <w:lang w:eastAsia="ru-RU"/>
              </w:rPr>
              <w:t>«плохо».</w:t>
            </w:r>
          </w:p>
          <w:p w14:paraId="7D6B1E33">
            <w:pPr>
              <w:pStyle w:val="43"/>
              <w:rPr>
                <w:rFonts w:ascii="Times New Roman" w:hAnsi="Times New Roman"/>
                <w:sz w:val="24"/>
                <w:szCs w:val="24"/>
                <w:lang w:eastAsia="ru-RU"/>
              </w:rPr>
            </w:pPr>
            <w:r>
              <w:rPr>
                <w:rFonts w:ascii="Times New Roman" w:hAnsi="Times New Roman"/>
                <w:w w:val="115"/>
                <w:sz w:val="24"/>
                <w:szCs w:val="24"/>
                <w:lang w:eastAsia="ru-RU"/>
              </w:rPr>
              <w:t>4.Формирование</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у</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ребенка</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интереса</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к</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другим</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детям,</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способности</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бесконфликтно</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играть</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рядом</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 xml:space="preserve">с </w:t>
            </w:r>
            <w:r>
              <w:rPr>
                <w:rFonts w:ascii="Times New Roman" w:hAnsi="Times New Roman"/>
                <w:spacing w:val="-2"/>
                <w:w w:val="115"/>
                <w:sz w:val="24"/>
                <w:szCs w:val="24"/>
                <w:lang w:eastAsia="ru-RU"/>
              </w:rPr>
              <w:t>ними.</w:t>
            </w:r>
          </w:p>
          <w:p w14:paraId="5728D1D0">
            <w:pPr>
              <w:pStyle w:val="43"/>
              <w:rPr>
                <w:rFonts w:ascii="Times New Roman" w:hAnsi="Times New Roman"/>
                <w:sz w:val="24"/>
                <w:szCs w:val="24"/>
                <w:lang w:eastAsia="ru-RU"/>
              </w:rPr>
            </w:pPr>
            <w:r>
              <w:rPr>
                <w:rFonts w:ascii="Times New Roman" w:hAnsi="Times New Roman"/>
                <w:w w:val="110"/>
                <w:sz w:val="24"/>
                <w:szCs w:val="24"/>
                <w:lang w:eastAsia="ru-RU"/>
              </w:rPr>
              <w:t>5.Поощрение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проявления</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ребенком</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самостоятельности,</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позиции</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«Я</w:t>
            </w:r>
            <w:r>
              <w:rPr>
                <w:rFonts w:ascii="Times New Roman" w:hAnsi="Times New Roman"/>
                <w:spacing w:val="-3"/>
                <w:w w:val="110"/>
                <w:sz w:val="24"/>
                <w:szCs w:val="24"/>
                <w:lang w:eastAsia="ru-RU"/>
              </w:rPr>
              <w:t xml:space="preserve"> </w:t>
            </w:r>
            <w:r>
              <w:rPr>
                <w:rFonts w:ascii="Times New Roman" w:hAnsi="Times New Roman"/>
                <w:spacing w:val="-2"/>
                <w:w w:val="110"/>
                <w:sz w:val="24"/>
                <w:szCs w:val="24"/>
                <w:lang w:eastAsia="ru-RU"/>
              </w:rPr>
              <w:t>сам!».</w:t>
            </w:r>
          </w:p>
          <w:p w14:paraId="4D8F613A">
            <w:pPr>
              <w:pStyle w:val="43"/>
              <w:rPr>
                <w:rFonts w:ascii="Times New Roman" w:hAnsi="Times New Roman"/>
                <w:sz w:val="24"/>
                <w:szCs w:val="24"/>
                <w:lang w:eastAsia="ru-RU"/>
              </w:rPr>
            </w:pPr>
            <w:r>
              <w:rPr>
                <w:rFonts w:ascii="Times New Roman" w:hAnsi="Times New Roman"/>
                <w:w w:val="110"/>
                <w:sz w:val="24"/>
                <w:szCs w:val="24"/>
                <w:lang w:eastAsia="ru-RU"/>
              </w:rPr>
              <w:t>6.Воспитание</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чувства</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доброжелательности,</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поощрение</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проявления</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сочувствия,</w:t>
            </w:r>
            <w:r>
              <w:rPr>
                <w:rFonts w:ascii="Times New Roman" w:hAnsi="Times New Roman"/>
                <w:spacing w:val="-9"/>
                <w:w w:val="110"/>
                <w:sz w:val="24"/>
                <w:szCs w:val="24"/>
                <w:lang w:eastAsia="ru-RU"/>
              </w:rPr>
              <w:t xml:space="preserve"> </w:t>
            </w:r>
            <w:r>
              <w:rPr>
                <w:rFonts w:ascii="Times New Roman" w:hAnsi="Times New Roman"/>
                <w:spacing w:val="-2"/>
                <w:w w:val="110"/>
                <w:sz w:val="24"/>
                <w:szCs w:val="24"/>
                <w:lang w:eastAsia="ru-RU"/>
              </w:rPr>
              <w:t>доброты.</w:t>
            </w:r>
          </w:p>
          <w:p w14:paraId="42FED091">
            <w:pPr>
              <w:pStyle w:val="43"/>
              <w:rPr>
                <w:rFonts w:ascii="Times New Roman" w:hAnsi="Times New Roman"/>
                <w:sz w:val="24"/>
                <w:szCs w:val="24"/>
                <w:lang w:eastAsia="ru-RU"/>
              </w:rPr>
            </w:pPr>
            <w:r>
              <w:rPr>
                <w:rFonts w:ascii="Times New Roman" w:hAnsi="Times New Roman"/>
                <w:w w:val="110"/>
                <w:sz w:val="24"/>
                <w:szCs w:val="24"/>
                <w:lang w:eastAsia="ru-RU"/>
              </w:rPr>
              <w:t xml:space="preserve">7.Формирование у ребенка способности к самостоятельным (свободным) активным действиям в общении, умения общаться с другими людьми с помощью вербальных и невербальных средств </w:t>
            </w:r>
            <w:r>
              <w:rPr>
                <w:rFonts w:ascii="Times New Roman" w:hAnsi="Times New Roman"/>
                <w:spacing w:val="-2"/>
                <w:w w:val="110"/>
                <w:sz w:val="24"/>
                <w:szCs w:val="24"/>
                <w:lang w:eastAsia="ru-RU"/>
              </w:rPr>
              <w:t>общения.</w:t>
            </w:r>
          </w:p>
          <w:p w14:paraId="47AD3E4C">
            <w:pPr>
              <w:pStyle w:val="43"/>
              <w:rPr>
                <w:rFonts w:ascii="Times New Roman" w:hAnsi="Times New Roman"/>
                <w:sz w:val="24"/>
                <w:szCs w:val="24"/>
                <w:lang w:eastAsia="ru-RU"/>
              </w:rPr>
            </w:pPr>
            <w:r>
              <w:rPr>
                <w:rFonts w:ascii="Times New Roman" w:hAnsi="Times New Roman"/>
                <w:w w:val="110"/>
                <w:sz w:val="24"/>
                <w:szCs w:val="24"/>
                <w:lang w:eastAsia="ru-RU"/>
              </w:rPr>
              <w:t>8Создавать</w:t>
            </w:r>
            <w:r>
              <w:rPr>
                <w:rFonts w:ascii="Times New Roman" w:hAnsi="Times New Roman"/>
                <w:spacing w:val="-17"/>
                <w:w w:val="110"/>
                <w:sz w:val="24"/>
                <w:szCs w:val="24"/>
                <w:lang w:eastAsia="ru-RU"/>
              </w:rPr>
              <w:t xml:space="preserve"> </w:t>
            </w:r>
            <w:r>
              <w:rPr>
                <w:rFonts w:ascii="Times New Roman" w:hAnsi="Times New Roman"/>
                <w:w w:val="110"/>
                <w:sz w:val="24"/>
                <w:szCs w:val="24"/>
                <w:lang w:eastAsia="ru-RU"/>
              </w:rPr>
              <w:t>условия</w:t>
            </w:r>
            <w:r>
              <w:rPr>
                <w:rFonts w:ascii="Times New Roman" w:hAnsi="Times New Roman"/>
                <w:spacing w:val="-16"/>
                <w:w w:val="110"/>
                <w:sz w:val="24"/>
                <w:szCs w:val="24"/>
                <w:lang w:eastAsia="ru-RU"/>
              </w:rPr>
              <w:t xml:space="preserve"> </w:t>
            </w:r>
            <w:r>
              <w:rPr>
                <w:rFonts w:ascii="Times New Roman" w:hAnsi="Times New Roman"/>
                <w:w w:val="110"/>
                <w:sz w:val="24"/>
                <w:szCs w:val="24"/>
                <w:lang w:eastAsia="ru-RU"/>
              </w:rPr>
              <w:t>для</w:t>
            </w:r>
            <w:r>
              <w:rPr>
                <w:rFonts w:ascii="Times New Roman" w:hAnsi="Times New Roman"/>
                <w:spacing w:val="-16"/>
                <w:w w:val="110"/>
                <w:sz w:val="24"/>
                <w:szCs w:val="24"/>
                <w:lang w:eastAsia="ru-RU"/>
              </w:rPr>
              <w:t xml:space="preserve"> </w:t>
            </w:r>
            <w:r>
              <w:rPr>
                <w:rFonts w:ascii="Times New Roman" w:hAnsi="Times New Roman"/>
                <w:w w:val="110"/>
                <w:sz w:val="24"/>
                <w:szCs w:val="24"/>
                <w:lang w:eastAsia="ru-RU"/>
              </w:rPr>
              <w:t>овладения</w:t>
            </w:r>
            <w:r>
              <w:rPr>
                <w:rFonts w:ascii="Times New Roman" w:hAnsi="Times New Roman"/>
                <w:spacing w:val="-16"/>
                <w:w w:val="110"/>
                <w:sz w:val="24"/>
                <w:szCs w:val="24"/>
                <w:lang w:eastAsia="ru-RU"/>
              </w:rPr>
              <w:t xml:space="preserve"> </w:t>
            </w:r>
            <w:r>
              <w:rPr>
                <w:rFonts w:ascii="Times New Roman" w:hAnsi="Times New Roman"/>
                <w:w w:val="110"/>
                <w:sz w:val="24"/>
                <w:szCs w:val="24"/>
                <w:lang w:eastAsia="ru-RU"/>
              </w:rPr>
              <w:t>ребенком</w:t>
            </w:r>
            <w:r>
              <w:rPr>
                <w:rFonts w:ascii="Times New Roman" w:hAnsi="Times New Roman"/>
                <w:spacing w:val="-16"/>
                <w:w w:val="110"/>
                <w:sz w:val="24"/>
                <w:szCs w:val="24"/>
                <w:lang w:eastAsia="ru-RU"/>
              </w:rPr>
              <w:t xml:space="preserve"> </w:t>
            </w:r>
            <w:r>
              <w:rPr>
                <w:rFonts w:ascii="Times New Roman" w:hAnsi="Times New Roman"/>
                <w:spacing w:val="-2"/>
                <w:w w:val="110"/>
                <w:sz w:val="24"/>
                <w:szCs w:val="24"/>
                <w:lang w:eastAsia="ru-RU"/>
              </w:rPr>
              <w:t>речью.</w:t>
            </w:r>
          </w:p>
        </w:tc>
      </w:tr>
      <w:tr w14:paraId="7E45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B368E86">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711F21F2">
            <w:pPr>
              <w:pStyle w:val="43"/>
              <w:rPr>
                <w:rFonts w:ascii="Times New Roman" w:hAnsi="Times New Roman"/>
                <w:sz w:val="24"/>
                <w:szCs w:val="24"/>
                <w:lang w:eastAsia="ru-RU"/>
              </w:rPr>
            </w:pPr>
            <w:r>
              <w:rPr>
                <w:rFonts w:ascii="Times New Roman" w:hAnsi="Times New Roman"/>
                <w:w w:val="95"/>
                <w:sz w:val="24"/>
                <w:szCs w:val="24"/>
                <w:lang w:eastAsia="ru-RU"/>
              </w:rPr>
              <w:t>знакомство</w:t>
            </w:r>
            <w:r>
              <w:rPr>
                <w:rFonts w:ascii="Times New Roman" w:hAnsi="Times New Roman"/>
                <w:spacing w:val="32"/>
                <w:sz w:val="24"/>
                <w:szCs w:val="24"/>
                <w:lang w:eastAsia="ru-RU"/>
              </w:rPr>
              <w:t xml:space="preserve"> </w:t>
            </w:r>
            <w:r>
              <w:rPr>
                <w:rFonts w:ascii="Times New Roman" w:hAnsi="Times New Roman"/>
                <w:w w:val="95"/>
                <w:sz w:val="24"/>
                <w:szCs w:val="24"/>
                <w:lang w:eastAsia="ru-RU"/>
              </w:rPr>
              <w:t>детей</w:t>
            </w:r>
            <w:r>
              <w:rPr>
                <w:rFonts w:ascii="Times New Roman" w:hAnsi="Times New Roman"/>
                <w:spacing w:val="33"/>
                <w:sz w:val="24"/>
                <w:szCs w:val="24"/>
                <w:lang w:eastAsia="ru-RU"/>
              </w:rPr>
              <w:t xml:space="preserve"> </w:t>
            </w:r>
            <w:r>
              <w:rPr>
                <w:rFonts w:ascii="Times New Roman" w:hAnsi="Times New Roman"/>
                <w:w w:val="95"/>
                <w:sz w:val="24"/>
                <w:szCs w:val="24"/>
                <w:lang w:eastAsia="ru-RU"/>
              </w:rPr>
              <w:t>с</w:t>
            </w:r>
            <w:r>
              <w:rPr>
                <w:rFonts w:ascii="Times New Roman" w:hAnsi="Times New Roman"/>
                <w:spacing w:val="33"/>
                <w:sz w:val="24"/>
                <w:szCs w:val="24"/>
                <w:lang w:eastAsia="ru-RU"/>
              </w:rPr>
              <w:t xml:space="preserve"> </w:t>
            </w:r>
            <w:r>
              <w:rPr>
                <w:rFonts w:ascii="Times New Roman" w:hAnsi="Times New Roman"/>
                <w:w w:val="95"/>
                <w:sz w:val="24"/>
                <w:szCs w:val="24"/>
                <w:lang w:eastAsia="ru-RU"/>
              </w:rPr>
              <w:t>образцами</w:t>
            </w:r>
            <w:r>
              <w:rPr>
                <w:rFonts w:ascii="Times New Roman" w:hAnsi="Times New Roman"/>
                <w:spacing w:val="33"/>
                <w:sz w:val="24"/>
                <w:szCs w:val="24"/>
                <w:lang w:eastAsia="ru-RU"/>
              </w:rPr>
              <w:t xml:space="preserve"> </w:t>
            </w:r>
            <w:r>
              <w:rPr>
                <w:rFonts w:ascii="Times New Roman" w:hAnsi="Times New Roman"/>
                <w:w w:val="95"/>
                <w:sz w:val="24"/>
                <w:szCs w:val="24"/>
                <w:lang w:eastAsia="ru-RU"/>
              </w:rPr>
              <w:t>поведения</w:t>
            </w:r>
            <w:r>
              <w:rPr>
                <w:rFonts w:ascii="Times New Roman" w:hAnsi="Times New Roman"/>
                <w:spacing w:val="33"/>
                <w:sz w:val="24"/>
                <w:szCs w:val="24"/>
                <w:lang w:eastAsia="ru-RU"/>
              </w:rPr>
              <w:t xml:space="preserve"> </w:t>
            </w:r>
            <w:r>
              <w:rPr>
                <w:rFonts w:ascii="Times New Roman" w:hAnsi="Times New Roman"/>
                <w:w w:val="95"/>
                <w:sz w:val="24"/>
                <w:szCs w:val="24"/>
                <w:lang w:eastAsia="ru-RU"/>
              </w:rPr>
              <w:t>на</w:t>
            </w:r>
            <w:r>
              <w:rPr>
                <w:rFonts w:ascii="Times New Roman" w:hAnsi="Times New Roman"/>
                <w:spacing w:val="33"/>
                <w:sz w:val="24"/>
                <w:szCs w:val="24"/>
                <w:lang w:eastAsia="ru-RU"/>
              </w:rPr>
              <w:t xml:space="preserve"> </w:t>
            </w:r>
            <w:r>
              <w:rPr>
                <w:rFonts w:ascii="Times New Roman" w:hAnsi="Times New Roman"/>
                <w:w w:val="95"/>
                <w:sz w:val="24"/>
                <w:szCs w:val="24"/>
                <w:lang w:eastAsia="ru-RU"/>
              </w:rPr>
              <w:t>материале</w:t>
            </w:r>
            <w:r>
              <w:rPr>
                <w:rFonts w:ascii="Times New Roman" w:hAnsi="Times New Roman"/>
                <w:spacing w:val="33"/>
                <w:sz w:val="24"/>
                <w:szCs w:val="24"/>
                <w:lang w:eastAsia="ru-RU"/>
              </w:rPr>
              <w:t xml:space="preserve"> </w:t>
            </w:r>
            <w:r>
              <w:rPr>
                <w:rFonts w:ascii="Times New Roman" w:hAnsi="Times New Roman"/>
                <w:w w:val="95"/>
                <w:sz w:val="24"/>
                <w:szCs w:val="24"/>
                <w:lang w:eastAsia="ru-RU"/>
              </w:rPr>
              <w:t>национального</w:t>
            </w:r>
            <w:r>
              <w:rPr>
                <w:rFonts w:ascii="Times New Roman" w:hAnsi="Times New Roman"/>
                <w:spacing w:val="32"/>
                <w:sz w:val="24"/>
                <w:szCs w:val="24"/>
                <w:lang w:eastAsia="ru-RU"/>
              </w:rPr>
              <w:t xml:space="preserve"> </w:t>
            </w:r>
            <w:r>
              <w:rPr>
                <w:rFonts w:ascii="Times New Roman" w:hAnsi="Times New Roman"/>
                <w:spacing w:val="-2"/>
                <w:w w:val="95"/>
                <w:sz w:val="24"/>
                <w:szCs w:val="24"/>
                <w:lang w:eastAsia="ru-RU"/>
              </w:rPr>
              <w:t>фольклора;</w:t>
            </w:r>
          </w:p>
          <w:p w14:paraId="7C03753A">
            <w:pPr>
              <w:pStyle w:val="43"/>
              <w:rPr>
                <w:rFonts w:ascii="Times New Roman" w:hAnsi="Times New Roman"/>
                <w:sz w:val="24"/>
                <w:szCs w:val="24"/>
                <w:lang w:eastAsia="ru-RU"/>
              </w:rPr>
            </w:pPr>
            <w:r>
              <w:rPr>
                <w:rFonts w:ascii="Times New Roman" w:hAnsi="Times New Roman"/>
                <w:sz w:val="24"/>
                <w:szCs w:val="24"/>
                <w:lang w:eastAsia="ru-RU"/>
              </w:rPr>
              <w:t>обучение</w:t>
            </w:r>
            <w:r>
              <w:rPr>
                <w:rFonts w:ascii="Times New Roman" w:hAnsi="Times New Roman"/>
                <w:spacing w:val="27"/>
                <w:sz w:val="24"/>
                <w:szCs w:val="24"/>
                <w:lang w:eastAsia="ru-RU"/>
              </w:rPr>
              <w:t xml:space="preserve"> </w:t>
            </w:r>
            <w:r>
              <w:rPr>
                <w:rFonts w:ascii="Times New Roman" w:hAnsi="Times New Roman"/>
                <w:sz w:val="24"/>
                <w:szCs w:val="24"/>
                <w:lang w:eastAsia="ru-RU"/>
              </w:rPr>
              <w:t>детей</w:t>
            </w:r>
            <w:r>
              <w:rPr>
                <w:rFonts w:ascii="Times New Roman" w:hAnsi="Times New Roman"/>
                <w:spacing w:val="27"/>
                <w:sz w:val="24"/>
                <w:szCs w:val="24"/>
                <w:lang w:eastAsia="ru-RU"/>
              </w:rPr>
              <w:t xml:space="preserve"> </w:t>
            </w:r>
            <w:r>
              <w:rPr>
                <w:rFonts w:ascii="Times New Roman" w:hAnsi="Times New Roman"/>
                <w:sz w:val="24"/>
                <w:szCs w:val="24"/>
                <w:lang w:eastAsia="ru-RU"/>
              </w:rPr>
              <w:t>взаимодействовать</w:t>
            </w:r>
            <w:r>
              <w:rPr>
                <w:rFonts w:ascii="Times New Roman" w:hAnsi="Times New Roman"/>
                <w:spacing w:val="27"/>
                <w:sz w:val="24"/>
                <w:szCs w:val="24"/>
                <w:lang w:eastAsia="ru-RU"/>
              </w:rPr>
              <w:t xml:space="preserve"> </w:t>
            </w:r>
            <w:r>
              <w:rPr>
                <w:rFonts w:ascii="Times New Roman" w:hAnsi="Times New Roman"/>
                <w:sz w:val="24"/>
                <w:szCs w:val="24"/>
                <w:lang w:eastAsia="ru-RU"/>
              </w:rPr>
              <w:t>друг</w:t>
            </w:r>
            <w:r>
              <w:rPr>
                <w:rFonts w:ascii="Times New Roman" w:hAnsi="Times New Roman"/>
                <w:spacing w:val="27"/>
                <w:sz w:val="24"/>
                <w:szCs w:val="24"/>
                <w:lang w:eastAsia="ru-RU"/>
              </w:rPr>
              <w:t xml:space="preserve"> </w:t>
            </w:r>
            <w:r>
              <w:rPr>
                <w:rFonts w:ascii="Times New Roman" w:hAnsi="Times New Roman"/>
                <w:sz w:val="24"/>
                <w:szCs w:val="24"/>
                <w:lang w:eastAsia="ru-RU"/>
              </w:rPr>
              <w:t>с</w:t>
            </w:r>
            <w:r>
              <w:rPr>
                <w:rFonts w:ascii="Times New Roman" w:hAnsi="Times New Roman"/>
                <w:spacing w:val="27"/>
                <w:sz w:val="24"/>
                <w:szCs w:val="24"/>
                <w:lang w:eastAsia="ru-RU"/>
              </w:rPr>
              <w:t xml:space="preserve"> </w:t>
            </w:r>
            <w:r>
              <w:rPr>
                <w:rFonts w:ascii="Times New Roman" w:hAnsi="Times New Roman"/>
                <w:sz w:val="24"/>
                <w:szCs w:val="24"/>
                <w:lang w:eastAsia="ru-RU"/>
              </w:rPr>
              <w:t>другом</w:t>
            </w:r>
            <w:r>
              <w:rPr>
                <w:rFonts w:ascii="Times New Roman" w:hAnsi="Times New Roman"/>
                <w:spacing w:val="27"/>
                <w:sz w:val="24"/>
                <w:szCs w:val="24"/>
                <w:lang w:eastAsia="ru-RU"/>
              </w:rPr>
              <w:t xml:space="preserve"> </w:t>
            </w:r>
            <w:r>
              <w:rPr>
                <w:rFonts w:ascii="Times New Roman" w:hAnsi="Times New Roman"/>
                <w:sz w:val="24"/>
                <w:szCs w:val="24"/>
                <w:lang w:eastAsia="ru-RU"/>
              </w:rPr>
              <w:t>в</w:t>
            </w:r>
            <w:r>
              <w:rPr>
                <w:rFonts w:ascii="Times New Roman" w:hAnsi="Times New Roman"/>
                <w:spacing w:val="27"/>
                <w:sz w:val="24"/>
                <w:szCs w:val="24"/>
                <w:lang w:eastAsia="ru-RU"/>
              </w:rPr>
              <w:t xml:space="preserve"> </w:t>
            </w:r>
            <w:r>
              <w:rPr>
                <w:rFonts w:ascii="Times New Roman" w:hAnsi="Times New Roman"/>
                <w:sz w:val="24"/>
                <w:szCs w:val="24"/>
                <w:lang w:eastAsia="ru-RU"/>
              </w:rPr>
              <w:t>различных</w:t>
            </w:r>
            <w:r>
              <w:rPr>
                <w:rFonts w:ascii="Times New Roman" w:hAnsi="Times New Roman"/>
                <w:spacing w:val="27"/>
                <w:sz w:val="24"/>
                <w:szCs w:val="24"/>
                <w:lang w:eastAsia="ru-RU"/>
              </w:rPr>
              <w:t xml:space="preserve"> </w:t>
            </w:r>
            <w:r>
              <w:rPr>
                <w:rFonts w:ascii="Times New Roman" w:hAnsi="Times New Roman"/>
                <w:sz w:val="24"/>
                <w:szCs w:val="24"/>
                <w:lang w:eastAsia="ru-RU"/>
              </w:rPr>
              <w:t>видах</w:t>
            </w:r>
            <w:r>
              <w:rPr>
                <w:rFonts w:ascii="Times New Roman" w:hAnsi="Times New Roman"/>
                <w:spacing w:val="27"/>
                <w:sz w:val="24"/>
                <w:szCs w:val="24"/>
                <w:lang w:eastAsia="ru-RU"/>
              </w:rPr>
              <w:t xml:space="preserve"> </w:t>
            </w:r>
            <w:r>
              <w:rPr>
                <w:rFonts w:ascii="Times New Roman" w:hAnsi="Times New Roman"/>
                <w:sz w:val="24"/>
                <w:szCs w:val="24"/>
                <w:lang w:eastAsia="ru-RU"/>
              </w:rPr>
              <w:t>продуктивной</w:t>
            </w:r>
            <w:r>
              <w:rPr>
                <w:rFonts w:ascii="Times New Roman" w:hAnsi="Times New Roman"/>
                <w:spacing w:val="27"/>
                <w:sz w:val="24"/>
                <w:szCs w:val="24"/>
                <w:lang w:eastAsia="ru-RU"/>
              </w:rPr>
              <w:t xml:space="preserve"> </w:t>
            </w:r>
            <w:r>
              <w:rPr>
                <w:rFonts w:ascii="Times New Roman" w:hAnsi="Times New Roman"/>
                <w:spacing w:val="-2"/>
                <w:sz w:val="24"/>
                <w:szCs w:val="24"/>
                <w:lang w:eastAsia="ru-RU"/>
              </w:rPr>
              <w:t>деятельности.</w:t>
            </w:r>
          </w:p>
        </w:tc>
      </w:tr>
      <w:tr w14:paraId="25E9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56D31DA6">
            <w:pPr>
              <w:pStyle w:val="43"/>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36A5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17F564F">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3FB50B05">
            <w:pPr>
              <w:pStyle w:val="43"/>
              <w:rPr>
                <w:rFonts w:ascii="Times New Roman" w:hAnsi="Times New Roman"/>
                <w:sz w:val="24"/>
                <w:szCs w:val="24"/>
                <w:lang w:eastAsia="ru-RU"/>
              </w:rPr>
            </w:pPr>
            <w:r>
              <w:rPr>
                <w:rFonts w:ascii="Times New Roman" w:hAnsi="Times New Roman"/>
                <w:w w:val="110"/>
                <w:sz w:val="24"/>
                <w:szCs w:val="24"/>
                <w:lang w:eastAsia="ru-RU"/>
              </w:rPr>
              <w:t>1.Воспитание</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уважения</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принятия</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ценности</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семьи</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6"/>
                <w:w w:val="110"/>
                <w:sz w:val="24"/>
                <w:szCs w:val="24"/>
                <w:lang w:eastAsia="ru-RU"/>
              </w:rPr>
              <w:t xml:space="preserve"> </w:t>
            </w:r>
            <w:r>
              <w:rPr>
                <w:rFonts w:ascii="Times New Roman" w:hAnsi="Times New Roman"/>
                <w:spacing w:val="-2"/>
                <w:w w:val="110"/>
                <w:sz w:val="24"/>
                <w:szCs w:val="24"/>
                <w:lang w:eastAsia="ru-RU"/>
              </w:rPr>
              <w:t>общества.</w:t>
            </w:r>
          </w:p>
          <w:p w14:paraId="2063B730">
            <w:pPr>
              <w:pStyle w:val="43"/>
              <w:rPr>
                <w:rFonts w:ascii="Times New Roman" w:hAnsi="Times New Roman"/>
                <w:sz w:val="24"/>
                <w:szCs w:val="24"/>
                <w:lang w:eastAsia="ru-RU"/>
              </w:rPr>
            </w:pPr>
            <w:r>
              <w:rPr>
                <w:rFonts w:ascii="Times New Roman" w:hAnsi="Times New Roman"/>
                <w:w w:val="110"/>
                <w:sz w:val="24"/>
                <w:szCs w:val="24"/>
                <w:lang w:eastAsia="ru-RU"/>
              </w:rPr>
              <w:t>2.Формирование между мальчиками и девочками дружественных отношений, основанных на нравственных нормах взаимоотношения полов.</w:t>
            </w:r>
          </w:p>
          <w:p w14:paraId="0B9BFB03">
            <w:pPr>
              <w:pStyle w:val="43"/>
              <w:rPr>
                <w:rFonts w:ascii="Times New Roman" w:hAnsi="Times New Roman"/>
                <w:sz w:val="24"/>
                <w:szCs w:val="24"/>
                <w:lang w:eastAsia="ru-RU"/>
              </w:rPr>
            </w:pPr>
            <w:r>
              <w:rPr>
                <w:rFonts w:ascii="Times New Roman" w:hAnsi="Times New Roman"/>
                <w:w w:val="110"/>
                <w:sz w:val="24"/>
                <w:szCs w:val="24"/>
                <w:lang w:eastAsia="ru-RU"/>
              </w:rPr>
              <w:t>3.Формирование способности и поощрение проявлений ребенком сочувствия и заботы, ответственности</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за</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свои</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действия</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поведение,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проявлений</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задатков</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чувства</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долга,</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 xml:space="preserve">нравственных </w:t>
            </w:r>
            <w:r>
              <w:rPr>
                <w:rFonts w:ascii="Times New Roman" w:hAnsi="Times New Roman"/>
                <w:spacing w:val="-2"/>
                <w:w w:val="110"/>
                <w:sz w:val="24"/>
                <w:szCs w:val="24"/>
                <w:lang w:eastAsia="ru-RU"/>
              </w:rPr>
              <w:t>поступков.</w:t>
            </w:r>
          </w:p>
          <w:p w14:paraId="7C800A69">
            <w:pPr>
              <w:pStyle w:val="43"/>
              <w:rPr>
                <w:rFonts w:ascii="Times New Roman" w:hAnsi="Times New Roman"/>
                <w:sz w:val="24"/>
                <w:szCs w:val="24"/>
                <w:lang w:eastAsia="ru-RU"/>
              </w:rPr>
            </w:pPr>
            <w:r>
              <w:rPr>
                <w:rFonts w:ascii="Times New Roman" w:hAnsi="Times New Roman"/>
                <w:w w:val="110"/>
                <w:sz w:val="24"/>
                <w:szCs w:val="24"/>
                <w:lang w:eastAsia="ru-RU"/>
              </w:rPr>
              <w:t>4.Формирование</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уважения</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принятия</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различий</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между</w:t>
            </w:r>
            <w:r>
              <w:rPr>
                <w:rFonts w:ascii="Times New Roman" w:hAnsi="Times New Roman"/>
                <w:spacing w:val="13"/>
                <w:w w:val="110"/>
                <w:sz w:val="24"/>
                <w:szCs w:val="24"/>
                <w:lang w:eastAsia="ru-RU"/>
              </w:rPr>
              <w:t xml:space="preserve"> </w:t>
            </w:r>
            <w:r>
              <w:rPr>
                <w:rFonts w:ascii="Times New Roman" w:hAnsi="Times New Roman"/>
                <w:spacing w:val="-2"/>
                <w:w w:val="110"/>
                <w:sz w:val="24"/>
                <w:szCs w:val="24"/>
                <w:lang w:eastAsia="ru-RU"/>
              </w:rPr>
              <w:t>людьми.</w:t>
            </w:r>
          </w:p>
          <w:p w14:paraId="159DAE15">
            <w:pPr>
              <w:pStyle w:val="43"/>
              <w:rPr>
                <w:rFonts w:ascii="Times New Roman" w:hAnsi="Times New Roman"/>
                <w:sz w:val="24"/>
                <w:szCs w:val="24"/>
                <w:lang w:eastAsia="ru-RU"/>
              </w:rPr>
            </w:pPr>
            <w:r>
              <w:rPr>
                <w:rFonts w:ascii="Times New Roman" w:hAnsi="Times New Roman"/>
                <w:w w:val="110"/>
                <w:sz w:val="24"/>
                <w:szCs w:val="24"/>
                <w:lang w:eastAsia="ru-RU"/>
              </w:rPr>
              <w:t>5.Способствование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формированию</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основ</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речевой</w:t>
            </w:r>
            <w:r>
              <w:rPr>
                <w:rFonts w:ascii="Times New Roman" w:hAnsi="Times New Roman"/>
                <w:spacing w:val="14"/>
                <w:w w:val="110"/>
                <w:sz w:val="24"/>
                <w:szCs w:val="24"/>
                <w:lang w:eastAsia="ru-RU"/>
              </w:rPr>
              <w:t xml:space="preserve"> </w:t>
            </w:r>
            <w:r>
              <w:rPr>
                <w:rFonts w:ascii="Times New Roman" w:hAnsi="Times New Roman"/>
                <w:spacing w:val="-2"/>
                <w:w w:val="110"/>
                <w:sz w:val="24"/>
                <w:szCs w:val="24"/>
                <w:lang w:eastAsia="ru-RU"/>
              </w:rPr>
              <w:t>культуры.</w:t>
            </w:r>
          </w:p>
          <w:p w14:paraId="00718F75">
            <w:pPr>
              <w:pStyle w:val="43"/>
              <w:rPr>
                <w:rFonts w:ascii="Times New Roman" w:hAnsi="Times New Roman"/>
                <w:sz w:val="24"/>
                <w:szCs w:val="24"/>
                <w:lang w:eastAsia="ru-RU"/>
              </w:rPr>
            </w:pPr>
            <w:r>
              <w:rPr>
                <w:rFonts w:ascii="Times New Roman" w:hAnsi="Times New Roman"/>
                <w:w w:val="110"/>
                <w:sz w:val="24"/>
                <w:szCs w:val="24"/>
                <w:lang w:eastAsia="ru-RU"/>
              </w:rPr>
              <w:t>6.Формирование у ребенка дружелюбия и доброжелательности, искренности, правдивости, умения слушать и слышать собеседника.</w:t>
            </w:r>
          </w:p>
          <w:p w14:paraId="3A6B26CD">
            <w:pPr>
              <w:pStyle w:val="43"/>
              <w:rPr>
                <w:rFonts w:ascii="Times New Roman" w:hAnsi="Times New Roman"/>
                <w:sz w:val="24"/>
                <w:szCs w:val="24"/>
                <w:lang w:eastAsia="ru-RU"/>
              </w:rPr>
            </w:pPr>
            <w:r>
              <w:rPr>
                <w:rFonts w:ascii="Times New Roman" w:hAnsi="Times New Roman"/>
                <w:w w:val="110"/>
                <w:sz w:val="24"/>
                <w:szCs w:val="24"/>
                <w:lang w:eastAsia="ru-RU"/>
              </w:rPr>
              <w:t>7.Формирование</w:t>
            </w:r>
            <w:r>
              <w:rPr>
                <w:rFonts w:ascii="Times New Roman" w:hAnsi="Times New Roman"/>
                <w:spacing w:val="8"/>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способности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взаимодействовать</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со</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взрослыми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9"/>
                <w:w w:val="110"/>
                <w:sz w:val="24"/>
                <w:szCs w:val="24"/>
                <w:lang w:eastAsia="ru-RU"/>
              </w:rPr>
              <w:t xml:space="preserve"> </w:t>
            </w:r>
            <w:r>
              <w:rPr>
                <w:rFonts w:ascii="Times New Roman" w:hAnsi="Times New Roman"/>
                <w:spacing w:val="-2"/>
                <w:w w:val="110"/>
                <w:sz w:val="24"/>
                <w:szCs w:val="24"/>
                <w:lang w:eastAsia="ru-RU"/>
              </w:rPr>
              <w:t>сверстниками.</w:t>
            </w:r>
          </w:p>
        </w:tc>
      </w:tr>
      <w:tr w14:paraId="2CC1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1C43F98">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3408DFBE">
            <w:pPr>
              <w:pStyle w:val="43"/>
              <w:rPr>
                <w:rFonts w:ascii="Times New Roman" w:hAnsi="Times New Roman"/>
                <w:sz w:val="24"/>
                <w:szCs w:val="24"/>
                <w:lang w:eastAsia="ru-RU"/>
              </w:rPr>
            </w:pPr>
            <w:r>
              <w:rPr>
                <w:rFonts w:ascii="Times New Roman" w:hAnsi="Times New Roman"/>
                <w:sz w:val="24"/>
                <w:szCs w:val="24"/>
                <w:lang w:eastAsia="ru-RU"/>
              </w:rPr>
              <w:t>приобщение</w:t>
            </w:r>
            <w:r>
              <w:rPr>
                <w:rFonts w:ascii="Times New Roman" w:hAnsi="Times New Roman"/>
                <w:spacing w:val="52"/>
                <w:sz w:val="24"/>
                <w:szCs w:val="24"/>
                <w:lang w:eastAsia="ru-RU"/>
              </w:rPr>
              <w:t xml:space="preserve"> </w:t>
            </w:r>
            <w:r>
              <w:rPr>
                <w:rFonts w:ascii="Times New Roman" w:hAnsi="Times New Roman"/>
                <w:sz w:val="24"/>
                <w:szCs w:val="24"/>
                <w:lang w:eastAsia="ru-RU"/>
              </w:rPr>
              <w:t>детей</w:t>
            </w:r>
            <w:r>
              <w:rPr>
                <w:rFonts w:ascii="Times New Roman" w:hAnsi="Times New Roman"/>
                <w:spacing w:val="53"/>
                <w:sz w:val="24"/>
                <w:szCs w:val="24"/>
                <w:lang w:eastAsia="ru-RU"/>
              </w:rPr>
              <w:t xml:space="preserve"> </w:t>
            </w:r>
            <w:r>
              <w:rPr>
                <w:rFonts w:ascii="Times New Roman" w:hAnsi="Times New Roman"/>
                <w:sz w:val="24"/>
                <w:szCs w:val="24"/>
                <w:lang w:eastAsia="ru-RU"/>
              </w:rPr>
              <w:t>к</w:t>
            </w:r>
            <w:r>
              <w:rPr>
                <w:rFonts w:ascii="Times New Roman" w:hAnsi="Times New Roman"/>
                <w:spacing w:val="53"/>
                <w:sz w:val="24"/>
                <w:szCs w:val="24"/>
                <w:lang w:eastAsia="ru-RU"/>
              </w:rPr>
              <w:t xml:space="preserve"> </w:t>
            </w:r>
            <w:r>
              <w:rPr>
                <w:rFonts w:ascii="Times New Roman" w:hAnsi="Times New Roman"/>
                <w:sz w:val="24"/>
                <w:szCs w:val="24"/>
                <w:lang w:eastAsia="ru-RU"/>
              </w:rPr>
              <w:t>участию</w:t>
            </w:r>
            <w:r>
              <w:rPr>
                <w:rFonts w:ascii="Times New Roman" w:hAnsi="Times New Roman"/>
                <w:spacing w:val="53"/>
                <w:sz w:val="24"/>
                <w:szCs w:val="24"/>
                <w:lang w:eastAsia="ru-RU"/>
              </w:rPr>
              <w:t xml:space="preserve"> </w:t>
            </w:r>
            <w:r>
              <w:rPr>
                <w:rFonts w:ascii="Times New Roman" w:hAnsi="Times New Roman"/>
                <w:sz w:val="24"/>
                <w:szCs w:val="24"/>
                <w:lang w:eastAsia="ru-RU"/>
              </w:rPr>
              <w:t>в</w:t>
            </w:r>
            <w:r>
              <w:rPr>
                <w:rFonts w:ascii="Times New Roman" w:hAnsi="Times New Roman"/>
                <w:spacing w:val="53"/>
                <w:sz w:val="24"/>
                <w:szCs w:val="24"/>
                <w:lang w:eastAsia="ru-RU"/>
              </w:rPr>
              <w:t xml:space="preserve"> </w:t>
            </w:r>
            <w:r>
              <w:rPr>
                <w:rFonts w:ascii="Times New Roman" w:hAnsi="Times New Roman"/>
                <w:sz w:val="24"/>
                <w:szCs w:val="24"/>
                <w:lang w:eastAsia="ru-RU"/>
              </w:rPr>
              <w:t>национальных</w:t>
            </w:r>
            <w:r>
              <w:rPr>
                <w:rFonts w:ascii="Times New Roman" w:hAnsi="Times New Roman"/>
                <w:spacing w:val="53"/>
                <w:sz w:val="24"/>
                <w:szCs w:val="24"/>
                <w:lang w:eastAsia="ru-RU"/>
              </w:rPr>
              <w:t xml:space="preserve"> </w:t>
            </w:r>
            <w:r>
              <w:rPr>
                <w:rFonts w:ascii="Times New Roman" w:hAnsi="Times New Roman"/>
                <w:spacing w:val="-2"/>
                <w:sz w:val="24"/>
                <w:szCs w:val="24"/>
                <w:lang w:eastAsia="ru-RU"/>
              </w:rPr>
              <w:t>играх;</w:t>
            </w:r>
          </w:p>
          <w:p w14:paraId="7A88BD00">
            <w:pPr>
              <w:pStyle w:val="43"/>
              <w:rPr>
                <w:rFonts w:ascii="Times New Roman" w:hAnsi="Times New Roman"/>
                <w:sz w:val="24"/>
                <w:szCs w:val="24"/>
                <w:lang w:eastAsia="ru-RU"/>
              </w:rPr>
            </w:pPr>
            <w:r>
              <w:rPr>
                <w:rFonts w:ascii="Times New Roman" w:hAnsi="Times New Roman"/>
                <w:sz w:val="24"/>
                <w:szCs w:val="24"/>
                <w:lang w:eastAsia="ru-RU"/>
              </w:rPr>
              <w:t>организация</w:t>
            </w:r>
            <w:r>
              <w:rPr>
                <w:rFonts w:ascii="Times New Roman" w:hAnsi="Times New Roman"/>
                <w:spacing w:val="73"/>
                <w:sz w:val="24"/>
                <w:szCs w:val="24"/>
                <w:lang w:eastAsia="ru-RU"/>
              </w:rPr>
              <w:t xml:space="preserve"> </w:t>
            </w:r>
            <w:r>
              <w:rPr>
                <w:rFonts w:ascii="Times New Roman" w:hAnsi="Times New Roman"/>
                <w:sz w:val="24"/>
                <w:szCs w:val="24"/>
                <w:lang w:eastAsia="ru-RU"/>
              </w:rPr>
              <w:t>сотрудничества</w:t>
            </w:r>
            <w:r>
              <w:rPr>
                <w:rFonts w:ascii="Times New Roman" w:hAnsi="Times New Roman"/>
                <w:spacing w:val="73"/>
                <w:sz w:val="24"/>
                <w:szCs w:val="24"/>
                <w:lang w:eastAsia="ru-RU"/>
              </w:rPr>
              <w:t xml:space="preserve"> </w:t>
            </w:r>
            <w:r>
              <w:rPr>
                <w:rFonts w:ascii="Times New Roman" w:hAnsi="Times New Roman"/>
                <w:sz w:val="24"/>
                <w:szCs w:val="24"/>
                <w:lang w:eastAsia="ru-RU"/>
              </w:rPr>
              <w:t>детей</w:t>
            </w:r>
            <w:r>
              <w:rPr>
                <w:rFonts w:ascii="Times New Roman" w:hAnsi="Times New Roman"/>
                <w:spacing w:val="73"/>
                <w:sz w:val="24"/>
                <w:szCs w:val="24"/>
                <w:lang w:eastAsia="ru-RU"/>
              </w:rPr>
              <w:t xml:space="preserve"> </w:t>
            </w:r>
            <w:r>
              <w:rPr>
                <w:rFonts w:ascii="Times New Roman" w:hAnsi="Times New Roman"/>
                <w:sz w:val="24"/>
                <w:szCs w:val="24"/>
                <w:lang w:eastAsia="ru-RU"/>
              </w:rPr>
              <w:t>в</w:t>
            </w:r>
            <w:r>
              <w:rPr>
                <w:rFonts w:ascii="Times New Roman" w:hAnsi="Times New Roman"/>
                <w:spacing w:val="73"/>
                <w:sz w:val="24"/>
                <w:szCs w:val="24"/>
                <w:lang w:eastAsia="ru-RU"/>
              </w:rPr>
              <w:t xml:space="preserve"> </w:t>
            </w:r>
            <w:r>
              <w:rPr>
                <w:rFonts w:ascii="Times New Roman" w:hAnsi="Times New Roman"/>
                <w:sz w:val="24"/>
                <w:szCs w:val="24"/>
                <w:lang w:eastAsia="ru-RU"/>
              </w:rPr>
              <w:t>проектах</w:t>
            </w:r>
            <w:r>
              <w:rPr>
                <w:rFonts w:ascii="Times New Roman" w:hAnsi="Times New Roman"/>
                <w:spacing w:val="73"/>
                <w:sz w:val="24"/>
                <w:szCs w:val="24"/>
                <w:lang w:eastAsia="ru-RU"/>
              </w:rPr>
              <w:t xml:space="preserve"> </w:t>
            </w:r>
            <w:r>
              <w:rPr>
                <w:rFonts w:ascii="Times New Roman" w:hAnsi="Times New Roman"/>
                <w:sz w:val="24"/>
                <w:szCs w:val="24"/>
                <w:lang w:eastAsia="ru-RU"/>
              </w:rPr>
              <w:t>по</w:t>
            </w:r>
            <w:r>
              <w:rPr>
                <w:rFonts w:ascii="Times New Roman" w:hAnsi="Times New Roman"/>
                <w:spacing w:val="73"/>
                <w:sz w:val="24"/>
                <w:szCs w:val="24"/>
                <w:lang w:eastAsia="ru-RU"/>
              </w:rPr>
              <w:t xml:space="preserve"> </w:t>
            </w:r>
            <w:r>
              <w:rPr>
                <w:rFonts w:ascii="Times New Roman" w:hAnsi="Times New Roman"/>
                <w:sz w:val="24"/>
                <w:szCs w:val="24"/>
                <w:lang w:eastAsia="ru-RU"/>
              </w:rPr>
              <w:t>конкретной</w:t>
            </w:r>
            <w:r>
              <w:rPr>
                <w:rFonts w:ascii="Times New Roman" w:hAnsi="Times New Roman"/>
                <w:spacing w:val="73"/>
                <w:sz w:val="24"/>
                <w:szCs w:val="24"/>
                <w:lang w:eastAsia="ru-RU"/>
              </w:rPr>
              <w:t xml:space="preserve"> </w:t>
            </w:r>
            <w:r>
              <w:rPr>
                <w:rFonts w:ascii="Times New Roman" w:hAnsi="Times New Roman"/>
                <w:spacing w:val="-2"/>
                <w:sz w:val="24"/>
                <w:szCs w:val="24"/>
                <w:lang w:eastAsia="ru-RU"/>
              </w:rPr>
              <w:t>тематике.</w:t>
            </w:r>
          </w:p>
        </w:tc>
      </w:tr>
    </w:tbl>
    <w:p w14:paraId="1ED38B80">
      <w:pPr>
        <w:pStyle w:val="43"/>
        <w:rPr>
          <w:rFonts w:ascii="Times New Roman" w:hAnsi="Times New Roman"/>
          <w:sz w:val="24"/>
          <w:szCs w:val="24"/>
        </w:rPr>
      </w:pPr>
    </w:p>
    <w:p w14:paraId="2EA9FEDE">
      <w:pPr>
        <w:pStyle w:val="43"/>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8"/>
          <w:w w:val="105"/>
          <w:sz w:val="24"/>
          <w:szCs w:val="24"/>
        </w:rPr>
        <w:t xml:space="preserve"> </w:t>
      </w:r>
      <w:r>
        <w:rPr>
          <w:rFonts w:ascii="Times New Roman" w:hAnsi="Times New Roman"/>
          <w:w w:val="105"/>
          <w:sz w:val="24"/>
          <w:szCs w:val="24"/>
        </w:rPr>
        <w:t>представлений</w:t>
      </w:r>
      <w:r>
        <w:rPr>
          <w:rFonts w:ascii="Times New Roman" w:hAnsi="Times New Roman"/>
          <w:spacing w:val="69"/>
          <w:w w:val="105"/>
          <w:sz w:val="24"/>
          <w:szCs w:val="24"/>
        </w:rPr>
        <w:t xml:space="preserve"> </w:t>
      </w:r>
      <w:r>
        <w:rPr>
          <w:rFonts w:ascii="Times New Roman" w:hAnsi="Times New Roman"/>
          <w:w w:val="105"/>
          <w:sz w:val="24"/>
          <w:szCs w:val="24"/>
        </w:rPr>
        <w:t>(воспитывающая</w:t>
      </w:r>
      <w:r>
        <w:rPr>
          <w:rFonts w:ascii="Times New Roman" w:hAnsi="Times New Roman"/>
          <w:spacing w:val="68"/>
          <w:w w:val="105"/>
          <w:sz w:val="24"/>
          <w:szCs w:val="24"/>
        </w:rPr>
        <w:t xml:space="preserve"> </w:t>
      </w:r>
      <w:r>
        <w:rPr>
          <w:rFonts w:ascii="Times New Roman" w:hAnsi="Times New Roman"/>
          <w:w w:val="105"/>
          <w:sz w:val="24"/>
          <w:szCs w:val="24"/>
        </w:rPr>
        <w:t>среда</w:t>
      </w:r>
      <w:r>
        <w:rPr>
          <w:rFonts w:ascii="Times New Roman" w:hAnsi="Times New Roman"/>
          <w:spacing w:val="69"/>
          <w:w w:val="105"/>
          <w:sz w:val="24"/>
          <w:szCs w:val="24"/>
        </w:rPr>
        <w:t xml:space="preserve"> </w:t>
      </w:r>
      <w:r>
        <w:rPr>
          <w:rFonts w:ascii="Times New Roman" w:hAnsi="Times New Roman"/>
          <w:spacing w:val="-4"/>
          <w:w w:val="105"/>
          <w:sz w:val="24"/>
          <w:szCs w:val="24"/>
        </w:rPr>
        <w:t>ДОО)</w:t>
      </w:r>
    </w:p>
    <w:p w14:paraId="08AF0021">
      <w:pPr>
        <w:pStyle w:val="43"/>
        <w:rPr>
          <w:rFonts w:ascii="Times New Roman" w:hAnsi="Times New Roman"/>
          <w:sz w:val="24"/>
          <w:szCs w:val="24"/>
        </w:rPr>
      </w:pPr>
      <w:r>
        <w:rPr>
          <w:rFonts w:ascii="Times New Roman" w:hAnsi="Times New Roman"/>
          <w:w w:val="110"/>
          <w:sz w:val="24"/>
          <w:szCs w:val="24"/>
        </w:rPr>
        <w:t>использовать пространства ДОО для формирования представлений о том, как правильно вести себя в отношениях с другими людьми;</w:t>
      </w:r>
    </w:p>
    <w:p w14:paraId="697BC152">
      <w:pPr>
        <w:pStyle w:val="43"/>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9"/>
          <w:w w:val="110"/>
          <w:sz w:val="24"/>
          <w:szCs w:val="24"/>
        </w:rPr>
        <w:t xml:space="preserve"> </w:t>
      </w:r>
      <w:r>
        <w:rPr>
          <w:rFonts w:ascii="Times New Roman" w:hAnsi="Times New Roman"/>
          <w:w w:val="110"/>
          <w:sz w:val="24"/>
          <w:szCs w:val="24"/>
        </w:rPr>
        <w:t>игровые</w:t>
      </w:r>
      <w:r>
        <w:rPr>
          <w:rFonts w:ascii="Times New Roman" w:hAnsi="Times New Roman"/>
          <w:spacing w:val="-8"/>
          <w:w w:val="110"/>
          <w:sz w:val="24"/>
          <w:szCs w:val="24"/>
        </w:rPr>
        <w:t xml:space="preserve"> </w:t>
      </w:r>
      <w:r>
        <w:rPr>
          <w:rFonts w:ascii="Times New Roman" w:hAnsi="Times New Roman"/>
          <w:w w:val="110"/>
          <w:sz w:val="24"/>
          <w:szCs w:val="24"/>
        </w:rPr>
        <w:t>зоны</w:t>
      </w:r>
      <w:r>
        <w:rPr>
          <w:rFonts w:ascii="Times New Roman" w:hAnsi="Times New Roman"/>
          <w:spacing w:val="-8"/>
          <w:w w:val="110"/>
          <w:sz w:val="24"/>
          <w:szCs w:val="24"/>
        </w:rPr>
        <w:t xml:space="preserve"> </w:t>
      </w:r>
      <w:r>
        <w:rPr>
          <w:rFonts w:ascii="Times New Roman" w:hAnsi="Times New Roman"/>
          <w:w w:val="110"/>
          <w:sz w:val="24"/>
          <w:szCs w:val="24"/>
        </w:rPr>
        <w:t>по</w:t>
      </w:r>
      <w:r>
        <w:rPr>
          <w:rFonts w:ascii="Times New Roman" w:hAnsi="Times New Roman"/>
          <w:spacing w:val="-9"/>
          <w:w w:val="110"/>
          <w:sz w:val="24"/>
          <w:szCs w:val="24"/>
        </w:rPr>
        <w:t xml:space="preserve"> </w:t>
      </w:r>
      <w:r>
        <w:rPr>
          <w:rFonts w:ascii="Times New Roman" w:hAnsi="Times New Roman"/>
          <w:w w:val="110"/>
          <w:sz w:val="24"/>
          <w:szCs w:val="24"/>
        </w:rPr>
        <w:t>темам</w:t>
      </w:r>
      <w:r>
        <w:rPr>
          <w:rFonts w:ascii="Times New Roman" w:hAnsi="Times New Roman"/>
          <w:spacing w:val="-8"/>
          <w:w w:val="110"/>
          <w:sz w:val="24"/>
          <w:szCs w:val="24"/>
        </w:rPr>
        <w:t xml:space="preserve"> </w:t>
      </w:r>
      <w:r>
        <w:rPr>
          <w:rFonts w:ascii="Times New Roman" w:hAnsi="Times New Roman"/>
          <w:w w:val="110"/>
          <w:sz w:val="24"/>
          <w:szCs w:val="24"/>
        </w:rPr>
        <w:t>семьи,</w:t>
      </w:r>
      <w:r>
        <w:rPr>
          <w:rFonts w:ascii="Times New Roman" w:hAnsi="Times New Roman"/>
          <w:spacing w:val="-8"/>
          <w:w w:val="110"/>
          <w:sz w:val="24"/>
          <w:szCs w:val="24"/>
        </w:rPr>
        <w:t xml:space="preserve"> </w:t>
      </w:r>
      <w:r>
        <w:rPr>
          <w:rFonts w:ascii="Times New Roman" w:hAnsi="Times New Roman"/>
          <w:w w:val="110"/>
          <w:sz w:val="24"/>
          <w:szCs w:val="24"/>
        </w:rPr>
        <w:t>дружбы,</w:t>
      </w:r>
      <w:r>
        <w:rPr>
          <w:rFonts w:ascii="Times New Roman" w:hAnsi="Times New Roman"/>
          <w:spacing w:val="-8"/>
          <w:w w:val="110"/>
          <w:sz w:val="24"/>
          <w:szCs w:val="24"/>
        </w:rPr>
        <w:t xml:space="preserve"> </w:t>
      </w:r>
      <w:r>
        <w:rPr>
          <w:rFonts w:ascii="Times New Roman" w:hAnsi="Times New Roman"/>
          <w:w w:val="110"/>
          <w:sz w:val="24"/>
          <w:szCs w:val="24"/>
        </w:rPr>
        <w:t>взаимопомощи</w:t>
      </w:r>
      <w:r>
        <w:rPr>
          <w:rFonts w:ascii="Times New Roman" w:hAnsi="Times New Roman"/>
          <w:spacing w:val="-9"/>
          <w:w w:val="110"/>
          <w:sz w:val="24"/>
          <w:szCs w:val="24"/>
        </w:rPr>
        <w:t xml:space="preserve"> </w:t>
      </w:r>
      <w:r>
        <w:rPr>
          <w:rFonts w:ascii="Times New Roman" w:hAnsi="Times New Roman"/>
          <w:w w:val="110"/>
          <w:sz w:val="24"/>
          <w:szCs w:val="24"/>
        </w:rPr>
        <w:t>и</w:t>
      </w:r>
      <w:r>
        <w:rPr>
          <w:rFonts w:ascii="Times New Roman" w:hAnsi="Times New Roman"/>
          <w:spacing w:val="-8"/>
          <w:w w:val="110"/>
          <w:sz w:val="24"/>
          <w:szCs w:val="24"/>
        </w:rPr>
        <w:t xml:space="preserve"> </w:t>
      </w:r>
      <w:r>
        <w:rPr>
          <w:rFonts w:ascii="Times New Roman" w:hAnsi="Times New Roman"/>
          <w:spacing w:val="-4"/>
          <w:w w:val="110"/>
          <w:sz w:val="24"/>
          <w:szCs w:val="24"/>
        </w:rPr>
        <w:t>пр.;</w:t>
      </w:r>
    </w:p>
    <w:p w14:paraId="66EEA9BE">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3"/>
          <w:w w:val="110"/>
          <w:sz w:val="24"/>
          <w:szCs w:val="24"/>
        </w:rPr>
        <w:t xml:space="preserve"> </w:t>
      </w:r>
      <w:r>
        <w:rPr>
          <w:rFonts w:ascii="Times New Roman" w:hAnsi="Times New Roman"/>
          <w:w w:val="110"/>
          <w:sz w:val="24"/>
          <w:szCs w:val="24"/>
        </w:rPr>
        <w:t>сотрудничество</w:t>
      </w:r>
      <w:r>
        <w:rPr>
          <w:rFonts w:ascii="Times New Roman" w:hAnsi="Times New Roman"/>
          <w:spacing w:val="3"/>
          <w:w w:val="110"/>
          <w:sz w:val="24"/>
          <w:szCs w:val="24"/>
        </w:rPr>
        <w:t xml:space="preserve"> </w:t>
      </w:r>
      <w:r>
        <w:rPr>
          <w:rFonts w:ascii="Times New Roman" w:hAnsi="Times New Roman"/>
          <w:w w:val="110"/>
          <w:sz w:val="24"/>
          <w:szCs w:val="24"/>
        </w:rPr>
        <w:t>детей</w:t>
      </w:r>
      <w:r>
        <w:rPr>
          <w:rFonts w:ascii="Times New Roman" w:hAnsi="Times New Roman"/>
          <w:spacing w:val="3"/>
          <w:w w:val="110"/>
          <w:sz w:val="24"/>
          <w:szCs w:val="24"/>
        </w:rPr>
        <w:t xml:space="preserve"> </w:t>
      </w:r>
      <w:r>
        <w:rPr>
          <w:rFonts w:ascii="Times New Roman" w:hAnsi="Times New Roman"/>
          <w:w w:val="110"/>
          <w:sz w:val="24"/>
          <w:szCs w:val="24"/>
        </w:rPr>
        <w:t>в</w:t>
      </w:r>
      <w:r>
        <w:rPr>
          <w:rFonts w:ascii="Times New Roman" w:hAnsi="Times New Roman"/>
          <w:spacing w:val="3"/>
          <w:w w:val="110"/>
          <w:sz w:val="24"/>
          <w:szCs w:val="24"/>
        </w:rPr>
        <w:t xml:space="preserve"> </w:t>
      </w:r>
      <w:r>
        <w:rPr>
          <w:rFonts w:ascii="Times New Roman" w:hAnsi="Times New Roman"/>
          <w:w w:val="110"/>
          <w:sz w:val="24"/>
          <w:szCs w:val="24"/>
        </w:rPr>
        <w:t>различных</w:t>
      </w:r>
      <w:r>
        <w:rPr>
          <w:rFonts w:ascii="Times New Roman" w:hAnsi="Times New Roman"/>
          <w:spacing w:val="3"/>
          <w:w w:val="110"/>
          <w:sz w:val="24"/>
          <w:szCs w:val="24"/>
        </w:rPr>
        <w:t xml:space="preserve"> </w:t>
      </w:r>
      <w:r>
        <w:rPr>
          <w:rFonts w:ascii="Times New Roman" w:hAnsi="Times New Roman"/>
          <w:w w:val="110"/>
          <w:sz w:val="24"/>
          <w:szCs w:val="24"/>
        </w:rPr>
        <w:t>пространствах</w:t>
      </w:r>
      <w:r>
        <w:rPr>
          <w:rFonts w:ascii="Times New Roman" w:hAnsi="Times New Roman"/>
          <w:spacing w:val="3"/>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spacing w:val="-2"/>
          <w:w w:val="110"/>
          <w:sz w:val="24"/>
          <w:szCs w:val="24"/>
        </w:rPr>
        <w:t>ситуациях;</w:t>
      </w:r>
    </w:p>
    <w:p w14:paraId="25DD2CBC">
      <w:pPr>
        <w:pStyle w:val="43"/>
        <w:rPr>
          <w:rFonts w:ascii="Times New Roman" w:hAnsi="Times New Roman"/>
          <w:sz w:val="24"/>
          <w:szCs w:val="24"/>
        </w:rPr>
      </w:pPr>
      <w:r>
        <w:rPr>
          <w:rFonts w:ascii="Times New Roman" w:hAnsi="Times New Roman"/>
          <w:w w:val="105"/>
          <w:sz w:val="24"/>
          <w:szCs w:val="24"/>
        </w:rPr>
        <w:t>обеспечивать</w:t>
      </w:r>
      <w:r>
        <w:rPr>
          <w:rFonts w:ascii="Times New Roman" w:hAnsi="Times New Roman"/>
          <w:spacing w:val="-4"/>
          <w:w w:val="105"/>
          <w:sz w:val="24"/>
          <w:szCs w:val="24"/>
        </w:rPr>
        <w:t xml:space="preserve"> </w:t>
      </w:r>
      <w:r>
        <w:rPr>
          <w:rFonts w:ascii="Times New Roman" w:hAnsi="Times New Roman"/>
          <w:w w:val="105"/>
          <w:sz w:val="24"/>
          <w:szCs w:val="24"/>
        </w:rPr>
        <w:t>свободный</w:t>
      </w:r>
      <w:r>
        <w:rPr>
          <w:rFonts w:ascii="Times New Roman" w:hAnsi="Times New Roman"/>
          <w:spacing w:val="-3"/>
          <w:w w:val="105"/>
          <w:sz w:val="24"/>
          <w:szCs w:val="24"/>
        </w:rPr>
        <w:t xml:space="preserve"> </w:t>
      </w:r>
      <w:r>
        <w:rPr>
          <w:rFonts w:ascii="Times New Roman" w:hAnsi="Times New Roman"/>
          <w:w w:val="105"/>
          <w:sz w:val="24"/>
          <w:szCs w:val="24"/>
        </w:rPr>
        <w:t>доступдетей</w:t>
      </w:r>
      <w:r>
        <w:rPr>
          <w:rFonts w:ascii="Times New Roman" w:hAnsi="Times New Roman"/>
          <w:spacing w:val="-4"/>
          <w:w w:val="105"/>
          <w:sz w:val="24"/>
          <w:szCs w:val="24"/>
        </w:rPr>
        <w:t xml:space="preserve"> </w:t>
      </w:r>
      <w:r>
        <w:rPr>
          <w:rFonts w:ascii="Times New Roman" w:hAnsi="Times New Roman"/>
          <w:w w:val="105"/>
          <w:sz w:val="24"/>
          <w:szCs w:val="24"/>
        </w:rPr>
        <w:t>кразличным</w:t>
      </w:r>
      <w:r>
        <w:rPr>
          <w:rFonts w:ascii="Times New Roman" w:hAnsi="Times New Roman"/>
          <w:spacing w:val="-3"/>
          <w:w w:val="105"/>
          <w:sz w:val="24"/>
          <w:szCs w:val="24"/>
        </w:rPr>
        <w:t xml:space="preserve"> </w:t>
      </w:r>
      <w:r>
        <w:rPr>
          <w:rFonts w:ascii="Times New Roman" w:hAnsi="Times New Roman"/>
          <w:w w:val="105"/>
          <w:sz w:val="24"/>
          <w:szCs w:val="24"/>
        </w:rPr>
        <w:t>литературным</w:t>
      </w:r>
      <w:r>
        <w:rPr>
          <w:rFonts w:ascii="Times New Roman" w:hAnsi="Times New Roman"/>
          <w:spacing w:val="-4"/>
          <w:w w:val="105"/>
          <w:sz w:val="24"/>
          <w:szCs w:val="24"/>
        </w:rPr>
        <w:t xml:space="preserve"> </w:t>
      </w:r>
      <w:r>
        <w:rPr>
          <w:rFonts w:ascii="Times New Roman" w:hAnsi="Times New Roman"/>
          <w:w w:val="105"/>
          <w:sz w:val="24"/>
          <w:szCs w:val="24"/>
        </w:rPr>
        <w:t>изданиям,</w:t>
      </w:r>
      <w:r>
        <w:rPr>
          <w:rFonts w:ascii="Times New Roman" w:hAnsi="Times New Roman"/>
          <w:spacing w:val="-3"/>
          <w:w w:val="105"/>
          <w:sz w:val="24"/>
          <w:szCs w:val="24"/>
        </w:rPr>
        <w:t xml:space="preserve"> </w:t>
      </w:r>
      <w:r>
        <w:rPr>
          <w:rFonts w:ascii="Times New Roman" w:hAnsi="Times New Roman"/>
          <w:w w:val="105"/>
          <w:sz w:val="24"/>
          <w:szCs w:val="24"/>
        </w:rPr>
        <w:t>предоставление</w:t>
      </w:r>
      <w:r>
        <w:rPr>
          <w:rFonts w:ascii="Times New Roman" w:hAnsi="Times New Roman"/>
          <w:spacing w:val="-4"/>
          <w:w w:val="105"/>
          <w:sz w:val="24"/>
          <w:szCs w:val="24"/>
        </w:rPr>
        <w:t xml:space="preserve"> </w:t>
      </w:r>
      <w:r>
        <w:rPr>
          <w:rFonts w:ascii="Times New Roman" w:hAnsi="Times New Roman"/>
          <w:w w:val="105"/>
          <w:sz w:val="24"/>
          <w:szCs w:val="24"/>
        </w:rPr>
        <w:t>места</w:t>
      </w:r>
      <w:r>
        <w:rPr>
          <w:rFonts w:ascii="Times New Roman" w:hAnsi="Times New Roman"/>
          <w:spacing w:val="-3"/>
          <w:w w:val="105"/>
          <w:sz w:val="24"/>
          <w:szCs w:val="24"/>
        </w:rPr>
        <w:t xml:space="preserve"> </w:t>
      </w:r>
      <w:r>
        <w:rPr>
          <w:rFonts w:ascii="Times New Roman" w:hAnsi="Times New Roman"/>
          <w:w w:val="105"/>
          <w:sz w:val="24"/>
          <w:szCs w:val="24"/>
        </w:rPr>
        <w:t>для</w:t>
      </w:r>
      <w:r>
        <w:rPr>
          <w:rFonts w:ascii="Times New Roman" w:hAnsi="Times New Roman"/>
          <w:spacing w:val="-4"/>
          <w:w w:val="105"/>
          <w:sz w:val="24"/>
          <w:szCs w:val="24"/>
        </w:rPr>
        <w:t xml:space="preserve"> </w:t>
      </w:r>
      <w:r>
        <w:rPr>
          <w:rFonts w:ascii="Times New Roman" w:hAnsi="Times New Roman"/>
          <w:w w:val="105"/>
          <w:sz w:val="24"/>
          <w:szCs w:val="24"/>
        </w:rPr>
        <w:t>рассматривания</w:t>
      </w:r>
      <w:r>
        <w:rPr>
          <w:rFonts w:ascii="Times New Roman" w:hAnsi="Times New Roman"/>
          <w:spacing w:val="80"/>
          <w:w w:val="150"/>
          <w:sz w:val="24"/>
          <w:szCs w:val="24"/>
        </w:rPr>
        <w:t xml:space="preserve"> </w:t>
      </w:r>
      <w:r>
        <w:rPr>
          <w:rFonts w:ascii="Times New Roman" w:hAnsi="Times New Roman"/>
          <w:w w:val="110"/>
          <w:sz w:val="24"/>
          <w:szCs w:val="24"/>
        </w:rPr>
        <w:t>и чтения детьми книг и изучения различных материалов по темам семьи, дружбы, взаимопомощи, сотрудничества;</w:t>
      </w:r>
    </w:p>
    <w:p w14:paraId="398E890B">
      <w:pPr>
        <w:pStyle w:val="43"/>
        <w:rPr>
          <w:rFonts w:ascii="Times New Roman" w:hAnsi="Times New Roman"/>
          <w:spacing w:val="-2"/>
          <w:w w:val="110"/>
          <w:sz w:val="24"/>
          <w:szCs w:val="24"/>
        </w:rPr>
      </w:pPr>
      <w:r>
        <w:rPr>
          <w:rFonts w:ascii="Times New Roman" w:hAnsi="Times New Roman"/>
          <w:w w:val="110"/>
          <w:sz w:val="24"/>
          <w:szCs w:val="24"/>
        </w:rPr>
        <w:t>создавать</w:t>
      </w:r>
      <w:r>
        <w:rPr>
          <w:rFonts w:ascii="Times New Roman" w:hAnsi="Times New Roman"/>
          <w:spacing w:val="-6"/>
          <w:w w:val="110"/>
          <w:sz w:val="24"/>
          <w:szCs w:val="24"/>
        </w:rPr>
        <w:t xml:space="preserve"> </w:t>
      </w:r>
      <w:r>
        <w:rPr>
          <w:rFonts w:ascii="Times New Roman" w:hAnsi="Times New Roman"/>
          <w:w w:val="110"/>
          <w:sz w:val="24"/>
          <w:szCs w:val="24"/>
        </w:rPr>
        <w:t>условия</w:t>
      </w:r>
      <w:r>
        <w:rPr>
          <w:rFonts w:ascii="Times New Roman" w:hAnsi="Times New Roman"/>
          <w:spacing w:val="-6"/>
          <w:w w:val="110"/>
          <w:sz w:val="24"/>
          <w:szCs w:val="24"/>
        </w:rPr>
        <w:t xml:space="preserve"> </w:t>
      </w:r>
      <w:r>
        <w:rPr>
          <w:rFonts w:ascii="Times New Roman" w:hAnsi="Times New Roman"/>
          <w:w w:val="110"/>
          <w:sz w:val="24"/>
          <w:szCs w:val="24"/>
        </w:rPr>
        <w:t>для</w:t>
      </w:r>
      <w:r>
        <w:rPr>
          <w:rFonts w:ascii="Times New Roman" w:hAnsi="Times New Roman"/>
          <w:spacing w:val="-6"/>
          <w:w w:val="110"/>
          <w:sz w:val="24"/>
          <w:szCs w:val="24"/>
        </w:rPr>
        <w:t xml:space="preserve"> </w:t>
      </w:r>
      <w:r>
        <w:rPr>
          <w:rFonts w:ascii="Times New Roman" w:hAnsi="Times New Roman"/>
          <w:w w:val="110"/>
          <w:sz w:val="24"/>
          <w:szCs w:val="24"/>
        </w:rPr>
        <w:t>проявления</w:t>
      </w:r>
      <w:r>
        <w:rPr>
          <w:rFonts w:ascii="Times New Roman" w:hAnsi="Times New Roman"/>
          <w:spacing w:val="-6"/>
          <w:w w:val="110"/>
          <w:sz w:val="24"/>
          <w:szCs w:val="24"/>
        </w:rPr>
        <w:t xml:space="preserve"> </w:t>
      </w:r>
      <w:r>
        <w:rPr>
          <w:rFonts w:ascii="Times New Roman" w:hAnsi="Times New Roman"/>
          <w:w w:val="110"/>
          <w:sz w:val="24"/>
          <w:szCs w:val="24"/>
        </w:rPr>
        <w:t>детской</w:t>
      </w:r>
      <w:r>
        <w:rPr>
          <w:rFonts w:ascii="Times New Roman" w:hAnsi="Times New Roman"/>
          <w:spacing w:val="-6"/>
          <w:w w:val="110"/>
          <w:sz w:val="24"/>
          <w:szCs w:val="24"/>
        </w:rPr>
        <w:t xml:space="preserve"> </w:t>
      </w:r>
      <w:r>
        <w:rPr>
          <w:rFonts w:ascii="Times New Roman" w:hAnsi="Times New Roman"/>
          <w:w w:val="110"/>
          <w:sz w:val="24"/>
          <w:szCs w:val="24"/>
        </w:rPr>
        <w:t>инициативы</w:t>
      </w:r>
      <w:r>
        <w:rPr>
          <w:rFonts w:ascii="Times New Roman" w:hAnsi="Times New Roman"/>
          <w:spacing w:val="-5"/>
          <w:w w:val="110"/>
          <w:sz w:val="24"/>
          <w:szCs w:val="24"/>
        </w:rPr>
        <w:t xml:space="preserve"> </w:t>
      </w:r>
      <w:r>
        <w:rPr>
          <w:rFonts w:ascii="Times New Roman" w:hAnsi="Times New Roman"/>
          <w:w w:val="110"/>
          <w:sz w:val="24"/>
          <w:szCs w:val="24"/>
        </w:rPr>
        <w:t>по</w:t>
      </w:r>
      <w:r>
        <w:rPr>
          <w:rFonts w:ascii="Times New Roman" w:hAnsi="Times New Roman"/>
          <w:spacing w:val="-6"/>
          <w:w w:val="110"/>
          <w:sz w:val="24"/>
          <w:szCs w:val="24"/>
        </w:rPr>
        <w:t xml:space="preserve"> </w:t>
      </w:r>
      <w:r>
        <w:rPr>
          <w:rFonts w:ascii="Times New Roman" w:hAnsi="Times New Roman"/>
          <w:w w:val="110"/>
          <w:sz w:val="24"/>
          <w:szCs w:val="24"/>
        </w:rPr>
        <w:t>взаимодействию</w:t>
      </w:r>
      <w:r>
        <w:rPr>
          <w:rFonts w:ascii="Times New Roman" w:hAnsi="Times New Roman"/>
          <w:spacing w:val="-6"/>
          <w:w w:val="110"/>
          <w:sz w:val="24"/>
          <w:szCs w:val="24"/>
        </w:rPr>
        <w:t xml:space="preserve"> </w:t>
      </w:r>
      <w:r>
        <w:rPr>
          <w:rFonts w:ascii="Times New Roman" w:hAnsi="Times New Roman"/>
          <w:w w:val="110"/>
          <w:sz w:val="24"/>
          <w:szCs w:val="24"/>
        </w:rPr>
        <w:t>и</w:t>
      </w:r>
      <w:r>
        <w:rPr>
          <w:rFonts w:ascii="Times New Roman" w:hAnsi="Times New Roman"/>
          <w:spacing w:val="-6"/>
          <w:w w:val="110"/>
          <w:sz w:val="24"/>
          <w:szCs w:val="24"/>
        </w:rPr>
        <w:t xml:space="preserve"> </w:t>
      </w:r>
      <w:r>
        <w:rPr>
          <w:rFonts w:ascii="Times New Roman" w:hAnsi="Times New Roman"/>
          <w:spacing w:val="-2"/>
          <w:w w:val="110"/>
          <w:sz w:val="24"/>
          <w:szCs w:val="24"/>
        </w:rPr>
        <w:t>сотрудничеству.</w:t>
      </w:r>
    </w:p>
    <w:p w14:paraId="69840838">
      <w:pPr>
        <w:pStyle w:val="43"/>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5F65BD61">
      <w:pPr>
        <w:pStyle w:val="43"/>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7"/>
          <w:sz w:val="24"/>
          <w:szCs w:val="24"/>
        </w:rPr>
        <w:t xml:space="preserve"> </w:t>
      </w:r>
      <w:r>
        <w:rPr>
          <w:rFonts w:ascii="Times New Roman" w:hAnsi="Times New Roman"/>
          <w:i/>
          <w:spacing w:val="-2"/>
          <w:sz w:val="24"/>
          <w:szCs w:val="24"/>
        </w:rPr>
        <w:t>общность:</w:t>
      </w:r>
    </w:p>
    <w:p w14:paraId="4A42F171">
      <w:pPr>
        <w:pStyle w:val="43"/>
        <w:rPr>
          <w:rFonts w:ascii="Times New Roman" w:hAnsi="Times New Roman"/>
          <w:spacing w:val="-2"/>
          <w:w w:val="110"/>
          <w:sz w:val="24"/>
          <w:szCs w:val="24"/>
        </w:rPr>
      </w:pPr>
      <w:r>
        <w:rPr>
          <w:rFonts w:ascii="Times New Roman" w:hAnsi="Times New Roman"/>
          <w:w w:val="110"/>
          <w:sz w:val="24"/>
          <w:szCs w:val="24"/>
        </w:rPr>
        <w:t>объяснять</w:t>
      </w:r>
      <w:r>
        <w:rPr>
          <w:rFonts w:ascii="Times New Roman" w:hAnsi="Times New Roman"/>
          <w:spacing w:val="8"/>
          <w:w w:val="110"/>
          <w:sz w:val="24"/>
          <w:szCs w:val="24"/>
        </w:rPr>
        <w:t xml:space="preserve"> </w:t>
      </w:r>
      <w:r>
        <w:rPr>
          <w:rFonts w:ascii="Times New Roman" w:hAnsi="Times New Roman"/>
          <w:w w:val="110"/>
          <w:sz w:val="24"/>
          <w:szCs w:val="24"/>
        </w:rPr>
        <w:t>ребенку</w:t>
      </w:r>
      <w:r>
        <w:rPr>
          <w:rFonts w:ascii="Times New Roman" w:hAnsi="Times New Roman"/>
          <w:spacing w:val="8"/>
          <w:w w:val="110"/>
          <w:sz w:val="24"/>
          <w:szCs w:val="24"/>
        </w:rPr>
        <w:t xml:space="preserve"> </w:t>
      </w:r>
      <w:r>
        <w:rPr>
          <w:rFonts w:ascii="Times New Roman" w:hAnsi="Times New Roman"/>
          <w:w w:val="110"/>
          <w:sz w:val="24"/>
          <w:szCs w:val="24"/>
        </w:rPr>
        <w:t>нормы</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9"/>
          <w:w w:val="110"/>
          <w:sz w:val="24"/>
          <w:szCs w:val="24"/>
        </w:rPr>
        <w:t xml:space="preserve"> </w:t>
      </w:r>
      <w:r>
        <w:rPr>
          <w:rFonts w:ascii="Times New Roman" w:hAnsi="Times New Roman"/>
          <w:w w:val="110"/>
          <w:sz w:val="24"/>
          <w:szCs w:val="24"/>
        </w:rPr>
        <w:t>особенности</w:t>
      </w:r>
      <w:r>
        <w:rPr>
          <w:rFonts w:ascii="Times New Roman" w:hAnsi="Times New Roman"/>
          <w:spacing w:val="8"/>
          <w:w w:val="110"/>
          <w:sz w:val="24"/>
          <w:szCs w:val="24"/>
        </w:rPr>
        <w:t xml:space="preserve"> </w:t>
      </w:r>
      <w:r>
        <w:rPr>
          <w:rFonts w:ascii="Times New Roman" w:hAnsi="Times New Roman"/>
          <w:w w:val="110"/>
          <w:sz w:val="24"/>
          <w:szCs w:val="24"/>
        </w:rPr>
        <w:t>поведения</w:t>
      </w:r>
      <w:r>
        <w:rPr>
          <w:rFonts w:ascii="Times New Roman" w:hAnsi="Times New Roman"/>
          <w:spacing w:val="8"/>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spacing w:val="-2"/>
          <w:w w:val="110"/>
          <w:sz w:val="24"/>
          <w:szCs w:val="24"/>
        </w:rPr>
        <w:t>семье;</w:t>
      </w:r>
    </w:p>
    <w:p w14:paraId="6FC73C19">
      <w:pPr>
        <w:pStyle w:val="43"/>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6"/>
          <w:sz w:val="24"/>
          <w:szCs w:val="24"/>
        </w:rPr>
        <w:t xml:space="preserve"> </w:t>
      </w:r>
      <w:r>
        <w:rPr>
          <w:rFonts w:ascii="Times New Roman" w:hAnsi="Times New Roman"/>
          <w:i/>
          <w:spacing w:val="-2"/>
          <w:sz w:val="24"/>
          <w:szCs w:val="24"/>
        </w:rPr>
        <w:t>общность:</w:t>
      </w:r>
    </w:p>
    <w:p w14:paraId="3A3686A8">
      <w:pPr>
        <w:pStyle w:val="43"/>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10"/>
          <w:w w:val="110"/>
          <w:sz w:val="24"/>
          <w:szCs w:val="24"/>
        </w:rPr>
        <w:t xml:space="preserve"> </w:t>
      </w:r>
      <w:r>
        <w:rPr>
          <w:rFonts w:ascii="Times New Roman" w:hAnsi="Times New Roman"/>
          <w:w w:val="110"/>
          <w:sz w:val="24"/>
          <w:szCs w:val="24"/>
        </w:rPr>
        <w:t>детей</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9"/>
          <w:w w:val="110"/>
          <w:sz w:val="24"/>
          <w:szCs w:val="24"/>
        </w:rPr>
        <w:t xml:space="preserve"> </w:t>
      </w:r>
      <w:r>
        <w:rPr>
          <w:rFonts w:ascii="Times New Roman" w:hAnsi="Times New Roman"/>
          <w:w w:val="110"/>
          <w:sz w:val="24"/>
          <w:szCs w:val="24"/>
        </w:rPr>
        <w:t>правилами</w:t>
      </w:r>
      <w:r>
        <w:rPr>
          <w:rFonts w:ascii="Times New Roman" w:hAnsi="Times New Roman"/>
          <w:spacing w:val="-9"/>
          <w:w w:val="110"/>
          <w:sz w:val="24"/>
          <w:szCs w:val="24"/>
        </w:rPr>
        <w:t xml:space="preserve"> </w:t>
      </w:r>
      <w:r>
        <w:rPr>
          <w:rFonts w:ascii="Times New Roman" w:hAnsi="Times New Roman"/>
          <w:w w:val="110"/>
          <w:sz w:val="24"/>
          <w:szCs w:val="24"/>
        </w:rPr>
        <w:t>поведения</w:t>
      </w:r>
      <w:r>
        <w:rPr>
          <w:rFonts w:ascii="Times New Roman" w:hAnsi="Times New Roman"/>
          <w:spacing w:val="-9"/>
          <w:w w:val="110"/>
          <w:sz w:val="24"/>
          <w:szCs w:val="24"/>
        </w:rPr>
        <w:t xml:space="preserve"> </w:t>
      </w:r>
      <w:r>
        <w:rPr>
          <w:rFonts w:ascii="Times New Roman" w:hAnsi="Times New Roman"/>
          <w:w w:val="110"/>
          <w:sz w:val="24"/>
          <w:szCs w:val="24"/>
        </w:rPr>
        <w:t>в</w:t>
      </w:r>
      <w:r>
        <w:rPr>
          <w:rFonts w:ascii="Times New Roman" w:hAnsi="Times New Roman"/>
          <w:spacing w:val="-9"/>
          <w:w w:val="110"/>
          <w:sz w:val="24"/>
          <w:szCs w:val="24"/>
        </w:rPr>
        <w:t xml:space="preserve"> </w:t>
      </w:r>
      <w:r>
        <w:rPr>
          <w:rFonts w:ascii="Times New Roman" w:hAnsi="Times New Roman"/>
          <w:spacing w:val="-4"/>
          <w:w w:val="110"/>
          <w:sz w:val="24"/>
          <w:szCs w:val="24"/>
        </w:rPr>
        <w:t>ДОО.</w:t>
      </w:r>
    </w:p>
    <w:p w14:paraId="08828760">
      <w:pPr>
        <w:pStyle w:val="43"/>
        <w:rPr>
          <w:rFonts w:ascii="Times New Roman" w:hAnsi="Times New Roman"/>
          <w:i/>
          <w:sz w:val="24"/>
          <w:szCs w:val="24"/>
        </w:rPr>
      </w:pPr>
      <w:r>
        <w:rPr>
          <w:rFonts w:ascii="Times New Roman" w:hAnsi="Times New Roman"/>
          <w:i/>
          <w:sz w:val="24"/>
          <w:szCs w:val="24"/>
        </w:rPr>
        <w:t>Детское</w:t>
      </w:r>
      <w:r>
        <w:rPr>
          <w:rFonts w:ascii="Times New Roman" w:hAnsi="Times New Roman"/>
          <w:i/>
          <w:spacing w:val="-17"/>
          <w:sz w:val="24"/>
          <w:szCs w:val="24"/>
        </w:rPr>
        <w:t xml:space="preserve"> </w:t>
      </w:r>
      <w:r>
        <w:rPr>
          <w:rFonts w:ascii="Times New Roman" w:hAnsi="Times New Roman"/>
          <w:i/>
          <w:spacing w:val="-2"/>
          <w:sz w:val="24"/>
          <w:szCs w:val="24"/>
        </w:rPr>
        <w:t>сообщество:</w:t>
      </w:r>
    </w:p>
    <w:p w14:paraId="77232989">
      <w:pPr>
        <w:pStyle w:val="43"/>
        <w:rPr>
          <w:rFonts w:ascii="Times New Roman" w:hAnsi="Times New Roman"/>
          <w:spacing w:val="-2"/>
          <w:w w:val="110"/>
          <w:sz w:val="24"/>
          <w:szCs w:val="24"/>
        </w:rPr>
      </w:pPr>
      <w:r>
        <w:rPr>
          <w:rFonts w:ascii="Times New Roman" w:hAnsi="Times New Roman"/>
          <w:w w:val="110"/>
          <w:sz w:val="24"/>
          <w:szCs w:val="24"/>
        </w:rPr>
        <w:t>создавать</w:t>
      </w:r>
      <w:r>
        <w:rPr>
          <w:rFonts w:ascii="Times New Roman" w:hAnsi="Times New Roman"/>
          <w:spacing w:val="-9"/>
          <w:w w:val="110"/>
          <w:sz w:val="24"/>
          <w:szCs w:val="24"/>
        </w:rPr>
        <w:t xml:space="preserve"> </w:t>
      </w:r>
      <w:r>
        <w:rPr>
          <w:rFonts w:ascii="Times New Roman" w:hAnsi="Times New Roman"/>
          <w:w w:val="110"/>
          <w:sz w:val="24"/>
          <w:szCs w:val="24"/>
        </w:rPr>
        <w:t>условия</w:t>
      </w:r>
      <w:r>
        <w:rPr>
          <w:rFonts w:ascii="Times New Roman" w:hAnsi="Times New Roman"/>
          <w:spacing w:val="-8"/>
          <w:w w:val="110"/>
          <w:sz w:val="24"/>
          <w:szCs w:val="24"/>
        </w:rPr>
        <w:t xml:space="preserve"> </w:t>
      </w:r>
      <w:r>
        <w:rPr>
          <w:rFonts w:ascii="Times New Roman" w:hAnsi="Times New Roman"/>
          <w:w w:val="110"/>
          <w:sz w:val="24"/>
          <w:szCs w:val="24"/>
        </w:rPr>
        <w:t>для</w:t>
      </w:r>
      <w:r>
        <w:rPr>
          <w:rFonts w:ascii="Times New Roman" w:hAnsi="Times New Roman"/>
          <w:spacing w:val="-8"/>
          <w:w w:val="110"/>
          <w:sz w:val="24"/>
          <w:szCs w:val="24"/>
        </w:rPr>
        <w:t xml:space="preserve"> </w:t>
      </w:r>
      <w:r>
        <w:rPr>
          <w:rFonts w:ascii="Times New Roman" w:hAnsi="Times New Roman"/>
          <w:w w:val="110"/>
          <w:sz w:val="24"/>
          <w:szCs w:val="24"/>
        </w:rPr>
        <w:t>приобретения</w:t>
      </w:r>
      <w:r>
        <w:rPr>
          <w:rFonts w:ascii="Times New Roman" w:hAnsi="Times New Roman"/>
          <w:spacing w:val="-9"/>
          <w:w w:val="110"/>
          <w:sz w:val="24"/>
          <w:szCs w:val="24"/>
        </w:rPr>
        <w:t xml:space="preserve"> </w:t>
      </w:r>
      <w:r>
        <w:rPr>
          <w:rFonts w:ascii="Times New Roman" w:hAnsi="Times New Roman"/>
          <w:w w:val="110"/>
          <w:sz w:val="24"/>
          <w:szCs w:val="24"/>
        </w:rPr>
        <w:t>детьми</w:t>
      </w:r>
      <w:r>
        <w:rPr>
          <w:rFonts w:ascii="Times New Roman" w:hAnsi="Times New Roman"/>
          <w:spacing w:val="-8"/>
          <w:w w:val="110"/>
          <w:sz w:val="24"/>
          <w:szCs w:val="24"/>
        </w:rPr>
        <w:t xml:space="preserve"> </w:t>
      </w:r>
      <w:r>
        <w:rPr>
          <w:rFonts w:ascii="Times New Roman" w:hAnsi="Times New Roman"/>
          <w:w w:val="110"/>
          <w:sz w:val="24"/>
          <w:szCs w:val="24"/>
        </w:rPr>
        <w:t>социального</w:t>
      </w:r>
      <w:r>
        <w:rPr>
          <w:rFonts w:ascii="Times New Roman" w:hAnsi="Times New Roman"/>
          <w:spacing w:val="-8"/>
          <w:w w:val="110"/>
          <w:sz w:val="24"/>
          <w:szCs w:val="24"/>
        </w:rPr>
        <w:t xml:space="preserve"> </w:t>
      </w:r>
      <w:r>
        <w:rPr>
          <w:rFonts w:ascii="Times New Roman" w:hAnsi="Times New Roman"/>
          <w:w w:val="110"/>
          <w:sz w:val="24"/>
          <w:szCs w:val="24"/>
        </w:rPr>
        <w:t>опыта</w:t>
      </w:r>
      <w:r>
        <w:rPr>
          <w:rFonts w:ascii="Times New Roman" w:hAnsi="Times New Roman"/>
          <w:spacing w:val="-9"/>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w w:val="110"/>
          <w:sz w:val="24"/>
          <w:szCs w:val="24"/>
        </w:rPr>
        <w:t>различных</w:t>
      </w:r>
      <w:r>
        <w:rPr>
          <w:rFonts w:ascii="Times New Roman" w:hAnsi="Times New Roman"/>
          <w:spacing w:val="-8"/>
          <w:w w:val="110"/>
          <w:sz w:val="24"/>
          <w:szCs w:val="24"/>
        </w:rPr>
        <w:t xml:space="preserve"> </w:t>
      </w:r>
      <w:r>
        <w:rPr>
          <w:rFonts w:ascii="Times New Roman" w:hAnsi="Times New Roman"/>
          <w:w w:val="110"/>
          <w:sz w:val="24"/>
          <w:szCs w:val="24"/>
        </w:rPr>
        <w:t>формах</w:t>
      </w:r>
      <w:r>
        <w:rPr>
          <w:rFonts w:ascii="Times New Roman" w:hAnsi="Times New Roman"/>
          <w:spacing w:val="-9"/>
          <w:w w:val="110"/>
          <w:sz w:val="24"/>
          <w:szCs w:val="24"/>
        </w:rPr>
        <w:t xml:space="preserve"> </w:t>
      </w:r>
      <w:r>
        <w:rPr>
          <w:rFonts w:ascii="Times New Roman" w:hAnsi="Times New Roman"/>
          <w:spacing w:val="-2"/>
          <w:w w:val="110"/>
          <w:sz w:val="24"/>
          <w:szCs w:val="24"/>
        </w:rPr>
        <w:t>жизнедеятельности.</w:t>
      </w:r>
    </w:p>
    <w:p w14:paraId="2842AC08">
      <w:pPr>
        <w:pStyle w:val="43"/>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21"/>
          <w:w w:val="105"/>
          <w:sz w:val="24"/>
          <w:szCs w:val="24"/>
        </w:rPr>
        <w:t xml:space="preserve"> </w:t>
      </w:r>
      <w:r>
        <w:rPr>
          <w:rFonts w:ascii="Times New Roman" w:hAnsi="Times New Roman"/>
          <w:w w:val="105"/>
          <w:sz w:val="24"/>
          <w:szCs w:val="24"/>
        </w:rPr>
        <w:t>опыта</w:t>
      </w:r>
      <w:r>
        <w:rPr>
          <w:rFonts w:ascii="Times New Roman" w:hAnsi="Times New Roman"/>
          <w:spacing w:val="21"/>
          <w:w w:val="105"/>
          <w:sz w:val="24"/>
          <w:szCs w:val="24"/>
        </w:rPr>
        <w:t xml:space="preserve"> </w:t>
      </w:r>
      <w:r>
        <w:rPr>
          <w:rFonts w:ascii="Times New Roman" w:hAnsi="Times New Roman"/>
          <w:w w:val="105"/>
          <w:sz w:val="24"/>
          <w:szCs w:val="24"/>
        </w:rPr>
        <w:t>действия</w:t>
      </w:r>
      <w:r>
        <w:rPr>
          <w:rFonts w:ascii="Times New Roman" w:hAnsi="Times New Roman"/>
          <w:spacing w:val="21"/>
          <w:w w:val="105"/>
          <w:sz w:val="24"/>
          <w:szCs w:val="24"/>
        </w:rPr>
        <w:t xml:space="preserve"> </w:t>
      </w:r>
      <w:r>
        <w:rPr>
          <w:rFonts w:ascii="Times New Roman" w:hAnsi="Times New Roman"/>
          <w:w w:val="105"/>
          <w:sz w:val="24"/>
          <w:szCs w:val="24"/>
        </w:rPr>
        <w:t>(виды</w:t>
      </w:r>
      <w:r>
        <w:rPr>
          <w:rFonts w:ascii="Times New Roman" w:hAnsi="Times New Roman"/>
          <w:spacing w:val="21"/>
          <w:w w:val="105"/>
          <w:sz w:val="24"/>
          <w:szCs w:val="24"/>
        </w:rPr>
        <w:t xml:space="preserve"> </w:t>
      </w:r>
      <w:r>
        <w:rPr>
          <w:rFonts w:ascii="Times New Roman" w:hAnsi="Times New Roman"/>
          <w:w w:val="105"/>
          <w:sz w:val="24"/>
          <w:szCs w:val="24"/>
        </w:rPr>
        <w:t>детских</w:t>
      </w:r>
      <w:r>
        <w:rPr>
          <w:rFonts w:ascii="Times New Roman" w:hAnsi="Times New Roman"/>
          <w:spacing w:val="21"/>
          <w:w w:val="105"/>
          <w:sz w:val="24"/>
          <w:szCs w:val="24"/>
        </w:rPr>
        <w:t xml:space="preserve"> </w:t>
      </w:r>
      <w:r>
        <w:rPr>
          <w:rFonts w:ascii="Times New Roman" w:hAnsi="Times New Roman"/>
          <w:w w:val="105"/>
          <w:sz w:val="24"/>
          <w:szCs w:val="24"/>
        </w:rPr>
        <w:t>деятельностей</w:t>
      </w:r>
      <w:r>
        <w:rPr>
          <w:rFonts w:ascii="Times New Roman" w:hAnsi="Times New Roman"/>
          <w:spacing w:val="21"/>
          <w:w w:val="105"/>
          <w:sz w:val="24"/>
          <w:szCs w:val="24"/>
        </w:rPr>
        <w:t xml:space="preserve"> </w:t>
      </w:r>
      <w:r>
        <w:rPr>
          <w:rFonts w:ascii="Times New Roman" w:hAnsi="Times New Roman"/>
          <w:w w:val="105"/>
          <w:sz w:val="24"/>
          <w:szCs w:val="24"/>
        </w:rPr>
        <w:t>и</w:t>
      </w:r>
      <w:r>
        <w:rPr>
          <w:rFonts w:ascii="Times New Roman" w:hAnsi="Times New Roman"/>
          <w:spacing w:val="21"/>
          <w:w w:val="105"/>
          <w:sz w:val="24"/>
          <w:szCs w:val="24"/>
        </w:rPr>
        <w:t xml:space="preserve"> </w:t>
      </w:r>
      <w:r>
        <w:rPr>
          <w:rFonts w:ascii="Times New Roman" w:hAnsi="Times New Roman"/>
          <w:w w:val="105"/>
          <w:sz w:val="24"/>
          <w:szCs w:val="24"/>
        </w:rPr>
        <w:t>культурные</w:t>
      </w:r>
      <w:r>
        <w:rPr>
          <w:rFonts w:ascii="Times New Roman" w:hAnsi="Times New Roman"/>
          <w:spacing w:val="21"/>
          <w:w w:val="105"/>
          <w:sz w:val="24"/>
          <w:szCs w:val="24"/>
        </w:rPr>
        <w:t xml:space="preserve"> </w:t>
      </w:r>
      <w:r>
        <w:rPr>
          <w:rFonts w:ascii="Times New Roman" w:hAnsi="Times New Roman"/>
          <w:w w:val="105"/>
          <w:sz w:val="24"/>
          <w:szCs w:val="24"/>
        </w:rPr>
        <w:t>практики</w:t>
      </w:r>
      <w:r>
        <w:rPr>
          <w:rFonts w:ascii="Times New Roman" w:hAnsi="Times New Roman"/>
          <w:spacing w:val="21"/>
          <w:w w:val="105"/>
          <w:sz w:val="24"/>
          <w:szCs w:val="24"/>
        </w:rPr>
        <w:t xml:space="preserve"> </w:t>
      </w:r>
      <w:r>
        <w:rPr>
          <w:rFonts w:ascii="Times New Roman" w:hAnsi="Times New Roman"/>
          <w:w w:val="105"/>
          <w:sz w:val="24"/>
          <w:szCs w:val="24"/>
        </w:rPr>
        <w:t>в</w:t>
      </w:r>
      <w:r>
        <w:rPr>
          <w:rFonts w:ascii="Times New Roman" w:hAnsi="Times New Roman"/>
          <w:spacing w:val="21"/>
          <w:w w:val="105"/>
          <w:sz w:val="24"/>
          <w:szCs w:val="24"/>
        </w:rPr>
        <w:t xml:space="preserve"> </w:t>
      </w:r>
      <w:r>
        <w:rPr>
          <w:rFonts w:ascii="Times New Roman" w:hAnsi="Times New Roman"/>
          <w:spacing w:val="-4"/>
          <w:w w:val="105"/>
          <w:sz w:val="24"/>
          <w:szCs w:val="24"/>
        </w:rPr>
        <w:t>ДОО)</w:t>
      </w:r>
    </w:p>
    <w:p w14:paraId="14CF115C">
      <w:pPr>
        <w:pStyle w:val="43"/>
        <w:rPr>
          <w:rFonts w:ascii="Times New Roman" w:hAnsi="Times New Roman"/>
          <w:sz w:val="24"/>
          <w:szCs w:val="24"/>
        </w:rPr>
      </w:pPr>
      <w:r>
        <w:rPr>
          <w:rFonts w:ascii="Times New Roman" w:hAnsi="Times New Roman"/>
          <w:w w:val="110"/>
          <w:sz w:val="24"/>
          <w:szCs w:val="24"/>
        </w:rPr>
        <w:t>читать</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обсуждать</w:t>
      </w:r>
      <w:r>
        <w:rPr>
          <w:rFonts w:ascii="Times New Roman" w:hAnsi="Times New Roman"/>
          <w:spacing w:val="80"/>
          <w:w w:val="150"/>
          <w:sz w:val="24"/>
          <w:szCs w:val="24"/>
        </w:rPr>
        <w:t xml:space="preserve"> </w:t>
      </w:r>
      <w:r>
        <w:rPr>
          <w:rFonts w:ascii="Times New Roman" w:hAnsi="Times New Roman"/>
          <w:w w:val="110"/>
          <w:sz w:val="24"/>
          <w:szCs w:val="24"/>
        </w:rPr>
        <w:t>с</w:t>
      </w:r>
      <w:r>
        <w:rPr>
          <w:rFonts w:ascii="Times New Roman" w:hAnsi="Times New Roman"/>
          <w:spacing w:val="80"/>
          <w:w w:val="150"/>
          <w:sz w:val="24"/>
          <w:szCs w:val="24"/>
        </w:rPr>
        <w:t xml:space="preserve"> </w:t>
      </w:r>
      <w:r>
        <w:rPr>
          <w:rFonts w:ascii="Times New Roman" w:hAnsi="Times New Roman"/>
          <w:w w:val="110"/>
          <w:sz w:val="24"/>
          <w:szCs w:val="24"/>
        </w:rPr>
        <w:t>детьми</w:t>
      </w:r>
      <w:r>
        <w:rPr>
          <w:rFonts w:ascii="Times New Roman" w:hAnsi="Times New Roman"/>
          <w:spacing w:val="80"/>
          <w:w w:val="150"/>
          <w:sz w:val="24"/>
          <w:szCs w:val="24"/>
        </w:rPr>
        <w:t xml:space="preserve"> </w:t>
      </w:r>
      <w:r>
        <w:rPr>
          <w:rFonts w:ascii="Times New Roman" w:hAnsi="Times New Roman"/>
          <w:w w:val="110"/>
          <w:sz w:val="24"/>
          <w:szCs w:val="24"/>
        </w:rPr>
        <w:t>литературные</w:t>
      </w:r>
      <w:r>
        <w:rPr>
          <w:rFonts w:ascii="Times New Roman" w:hAnsi="Times New Roman"/>
          <w:spacing w:val="80"/>
          <w:w w:val="150"/>
          <w:sz w:val="24"/>
          <w:szCs w:val="24"/>
        </w:rPr>
        <w:t xml:space="preserve"> </w:t>
      </w:r>
      <w:r>
        <w:rPr>
          <w:rFonts w:ascii="Times New Roman" w:hAnsi="Times New Roman"/>
          <w:w w:val="110"/>
          <w:sz w:val="24"/>
          <w:szCs w:val="24"/>
        </w:rPr>
        <w:t>произведения</w:t>
      </w:r>
      <w:r>
        <w:rPr>
          <w:rFonts w:ascii="Times New Roman" w:hAnsi="Times New Roman"/>
          <w:spacing w:val="80"/>
          <w:w w:val="150"/>
          <w:sz w:val="24"/>
          <w:szCs w:val="24"/>
        </w:rPr>
        <w:t xml:space="preserve"> </w:t>
      </w:r>
      <w:r>
        <w:rPr>
          <w:rFonts w:ascii="Times New Roman" w:hAnsi="Times New Roman"/>
          <w:w w:val="110"/>
          <w:sz w:val="24"/>
          <w:szCs w:val="24"/>
        </w:rPr>
        <w:t>о</w:t>
      </w:r>
      <w:r>
        <w:rPr>
          <w:rFonts w:ascii="Times New Roman" w:hAnsi="Times New Roman"/>
          <w:spacing w:val="80"/>
          <w:w w:val="150"/>
          <w:sz w:val="24"/>
          <w:szCs w:val="24"/>
        </w:rPr>
        <w:t xml:space="preserve"> </w:t>
      </w:r>
      <w:r>
        <w:rPr>
          <w:rFonts w:ascii="Times New Roman" w:hAnsi="Times New Roman"/>
          <w:w w:val="110"/>
          <w:sz w:val="24"/>
          <w:szCs w:val="24"/>
        </w:rPr>
        <w:t>добре</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зле,</w:t>
      </w:r>
      <w:r>
        <w:rPr>
          <w:rFonts w:ascii="Times New Roman" w:hAnsi="Times New Roman"/>
          <w:spacing w:val="80"/>
          <w:w w:val="150"/>
          <w:sz w:val="24"/>
          <w:szCs w:val="24"/>
        </w:rPr>
        <w:t xml:space="preserve"> </w:t>
      </w:r>
      <w:r>
        <w:rPr>
          <w:rFonts w:ascii="Times New Roman" w:hAnsi="Times New Roman"/>
          <w:w w:val="110"/>
          <w:sz w:val="24"/>
          <w:szCs w:val="24"/>
        </w:rPr>
        <w:t>семье,</w:t>
      </w:r>
      <w:r>
        <w:rPr>
          <w:rFonts w:ascii="Times New Roman" w:hAnsi="Times New Roman"/>
          <w:spacing w:val="80"/>
          <w:w w:val="150"/>
          <w:sz w:val="24"/>
          <w:szCs w:val="24"/>
        </w:rPr>
        <w:t xml:space="preserve"> </w:t>
      </w:r>
      <w:r>
        <w:rPr>
          <w:rFonts w:ascii="Times New Roman" w:hAnsi="Times New Roman"/>
          <w:w w:val="110"/>
          <w:sz w:val="24"/>
          <w:szCs w:val="24"/>
        </w:rPr>
        <w:t>дружбе,</w:t>
      </w:r>
      <w:r>
        <w:rPr>
          <w:rFonts w:ascii="Times New Roman" w:hAnsi="Times New Roman"/>
          <w:spacing w:val="80"/>
          <w:w w:val="150"/>
          <w:sz w:val="24"/>
          <w:szCs w:val="24"/>
        </w:rPr>
        <w:t xml:space="preserve"> </w:t>
      </w:r>
      <w:r>
        <w:rPr>
          <w:rFonts w:ascii="Times New Roman" w:hAnsi="Times New Roman"/>
          <w:w w:val="110"/>
          <w:sz w:val="24"/>
          <w:szCs w:val="24"/>
        </w:rPr>
        <w:t>взаимопомощи</w:t>
      </w:r>
      <w:r>
        <w:rPr>
          <w:rFonts w:ascii="Times New Roman" w:hAnsi="Times New Roman"/>
          <w:spacing w:val="40"/>
          <w:w w:val="110"/>
          <w:sz w:val="24"/>
          <w:szCs w:val="24"/>
        </w:rPr>
        <w:t xml:space="preserve"> </w:t>
      </w:r>
      <w:r>
        <w:rPr>
          <w:rFonts w:ascii="Times New Roman" w:hAnsi="Times New Roman"/>
          <w:w w:val="110"/>
          <w:sz w:val="24"/>
          <w:szCs w:val="24"/>
        </w:rPr>
        <w:t>сотрудничестве и др.;</w:t>
      </w:r>
    </w:p>
    <w:p w14:paraId="742780B6">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29"/>
          <w:w w:val="110"/>
          <w:sz w:val="24"/>
          <w:szCs w:val="24"/>
        </w:rPr>
        <w:t xml:space="preserve"> </w:t>
      </w:r>
      <w:r>
        <w:rPr>
          <w:rFonts w:ascii="Times New Roman" w:hAnsi="Times New Roman"/>
          <w:w w:val="110"/>
          <w:sz w:val="24"/>
          <w:szCs w:val="24"/>
        </w:rPr>
        <w:t>дидактические</w:t>
      </w:r>
      <w:r>
        <w:rPr>
          <w:rFonts w:ascii="Times New Roman" w:hAnsi="Times New Roman"/>
          <w:spacing w:val="29"/>
          <w:w w:val="110"/>
          <w:sz w:val="24"/>
          <w:szCs w:val="24"/>
        </w:rPr>
        <w:t xml:space="preserve"> </w:t>
      </w:r>
      <w:r>
        <w:rPr>
          <w:rFonts w:ascii="Times New Roman" w:hAnsi="Times New Roman"/>
          <w:w w:val="110"/>
          <w:sz w:val="24"/>
          <w:szCs w:val="24"/>
        </w:rPr>
        <w:t>игры,</w:t>
      </w:r>
      <w:r>
        <w:rPr>
          <w:rFonts w:ascii="Times New Roman" w:hAnsi="Times New Roman"/>
          <w:spacing w:val="29"/>
          <w:w w:val="110"/>
          <w:sz w:val="24"/>
          <w:szCs w:val="24"/>
        </w:rPr>
        <w:t xml:space="preserve"> </w:t>
      </w:r>
      <w:r>
        <w:rPr>
          <w:rFonts w:ascii="Times New Roman" w:hAnsi="Times New Roman"/>
          <w:w w:val="110"/>
          <w:sz w:val="24"/>
          <w:szCs w:val="24"/>
        </w:rPr>
        <w:t>направленные</w:t>
      </w:r>
      <w:r>
        <w:rPr>
          <w:rFonts w:ascii="Times New Roman" w:hAnsi="Times New Roman"/>
          <w:spacing w:val="29"/>
          <w:w w:val="110"/>
          <w:sz w:val="24"/>
          <w:szCs w:val="24"/>
        </w:rPr>
        <w:t xml:space="preserve"> </w:t>
      </w:r>
      <w:r>
        <w:rPr>
          <w:rFonts w:ascii="Times New Roman" w:hAnsi="Times New Roman"/>
          <w:w w:val="110"/>
          <w:sz w:val="24"/>
          <w:szCs w:val="24"/>
        </w:rPr>
        <w:t>на</w:t>
      </w:r>
      <w:r>
        <w:rPr>
          <w:rFonts w:ascii="Times New Roman" w:hAnsi="Times New Roman"/>
          <w:spacing w:val="29"/>
          <w:w w:val="110"/>
          <w:sz w:val="24"/>
          <w:szCs w:val="24"/>
        </w:rPr>
        <w:t xml:space="preserve"> </w:t>
      </w:r>
      <w:r>
        <w:rPr>
          <w:rFonts w:ascii="Times New Roman" w:hAnsi="Times New Roman"/>
          <w:w w:val="110"/>
          <w:sz w:val="24"/>
          <w:szCs w:val="24"/>
        </w:rPr>
        <w:t>освоение</w:t>
      </w:r>
      <w:r>
        <w:rPr>
          <w:rFonts w:ascii="Times New Roman" w:hAnsi="Times New Roman"/>
          <w:spacing w:val="29"/>
          <w:w w:val="110"/>
          <w:sz w:val="24"/>
          <w:szCs w:val="24"/>
        </w:rPr>
        <w:t xml:space="preserve"> </w:t>
      </w:r>
      <w:r>
        <w:rPr>
          <w:rFonts w:ascii="Times New Roman" w:hAnsi="Times New Roman"/>
          <w:w w:val="110"/>
          <w:sz w:val="24"/>
          <w:szCs w:val="24"/>
        </w:rPr>
        <w:t>полоролевого</w:t>
      </w:r>
      <w:r>
        <w:rPr>
          <w:rFonts w:ascii="Times New Roman" w:hAnsi="Times New Roman"/>
          <w:spacing w:val="29"/>
          <w:w w:val="110"/>
          <w:sz w:val="24"/>
          <w:szCs w:val="24"/>
        </w:rPr>
        <w:t xml:space="preserve"> </w:t>
      </w:r>
      <w:r>
        <w:rPr>
          <w:rFonts w:ascii="Times New Roman" w:hAnsi="Times New Roman"/>
          <w:w w:val="110"/>
          <w:sz w:val="24"/>
          <w:szCs w:val="24"/>
        </w:rPr>
        <w:t>поведения,</w:t>
      </w:r>
      <w:r>
        <w:rPr>
          <w:rFonts w:ascii="Times New Roman" w:hAnsi="Times New Roman"/>
          <w:spacing w:val="29"/>
          <w:w w:val="110"/>
          <w:sz w:val="24"/>
          <w:szCs w:val="24"/>
        </w:rPr>
        <w:t xml:space="preserve"> </w:t>
      </w:r>
      <w:r>
        <w:rPr>
          <w:rFonts w:ascii="Times New Roman" w:hAnsi="Times New Roman"/>
          <w:w w:val="110"/>
          <w:sz w:val="24"/>
          <w:szCs w:val="24"/>
        </w:rPr>
        <w:t>освоение</w:t>
      </w:r>
      <w:r>
        <w:rPr>
          <w:rFonts w:ascii="Times New Roman" w:hAnsi="Times New Roman"/>
          <w:spacing w:val="29"/>
          <w:w w:val="110"/>
          <w:sz w:val="24"/>
          <w:szCs w:val="24"/>
        </w:rPr>
        <w:t xml:space="preserve"> </w:t>
      </w:r>
      <w:r>
        <w:rPr>
          <w:rFonts w:ascii="Times New Roman" w:hAnsi="Times New Roman"/>
          <w:w w:val="110"/>
          <w:sz w:val="24"/>
          <w:szCs w:val="24"/>
        </w:rPr>
        <w:t>культурных</w:t>
      </w:r>
      <w:r>
        <w:rPr>
          <w:rFonts w:ascii="Times New Roman" w:hAnsi="Times New Roman"/>
          <w:spacing w:val="80"/>
          <w:w w:val="110"/>
          <w:sz w:val="24"/>
          <w:szCs w:val="24"/>
        </w:rPr>
        <w:t xml:space="preserve"> </w:t>
      </w:r>
      <w:r>
        <w:rPr>
          <w:rFonts w:ascii="Times New Roman" w:hAnsi="Times New Roman"/>
          <w:w w:val="110"/>
          <w:sz w:val="24"/>
          <w:szCs w:val="24"/>
        </w:rPr>
        <w:t>способов</w:t>
      </w:r>
      <w:r>
        <w:rPr>
          <w:rFonts w:ascii="Times New Roman" w:hAnsi="Times New Roman"/>
          <w:spacing w:val="40"/>
          <w:w w:val="110"/>
          <w:sz w:val="24"/>
          <w:szCs w:val="24"/>
        </w:rPr>
        <w:t xml:space="preserve"> </w:t>
      </w:r>
      <w:r>
        <w:rPr>
          <w:rFonts w:ascii="Times New Roman" w:hAnsi="Times New Roman"/>
          <w:w w:val="110"/>
          <w:sz w:val="24"/>
          <w:szCs w:val="24"/>
        </w:rPr>
        <w:t>выражения</w:t>
      </w:r>
      <w:r>
        <w:rPr>
          <w:rFonts w:ascii="Times New Roman" w:hAnsi="Times New Roman"/>
          <w:spacing w:val="40"/>
          <w:w w:val="110"/>
          <w:sz w:val="24"/>
          <w:szCs w:val="24"/>
        </w:rPr>
        <w:t xml:space="preserve"> </w:t>
      </w:r>
      <w:r>
        <w:rPr>
          <w:rFonts w:ascii="Times New Roman" w:hAnsi="Times New Roman"/>
          <w:w w:val="110"/>
          <w:sz w:val="24"/>
          <w:szCs w:val="24"/>
        </w:rPr>
        <w:t>эмоций;</w:t>
      </w:r>
    </w:p>
    <w:p w14:paraId="69442C2F">
      <w:pPr>
        <w:pStyle w:val="43"/>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51"/>
          <w:w w:val="110"/>
          <w:sz w:val="24"/>
          <w:szCs w:val="24"/>
        </w:rPr>
        <w:t xml:space="preserve"> </w:t>
      </w:r>
      <w:r>
        <w:rPr>
          <w:rFonts w:ascii="Times New Roman" w:hAnsi="Times New Roman"/>
          <w:w w:val="110"/>
          <w:sz w:val="24"/>
          <w:szCs w:val="24"/>
        </w:rPr>
        <w:t>совместно</w:t>
      </w:r>
      <w:r>
        <w:rPr>
          <w:rFonts w:ascii="Times New Roman" w:hAnsi="Times New Roman"/>
          <w:spacing w:val="51"/>
          <w:w w:val="110"/>
          <w:sz w:val="24"/>
          <w:szCs w:val="24"/>
        </w:rPr>
        <w:t xml:space="preserve"> </w:t>
      </w:r>
      <w:r>
        <w:rPr>
          <w:rFonts w:ascii="Times New Roman" w:hAnsi="Times New Roman"/>
          <w:w w:val="110"/>
          <w:sz w:val="24"/>
          <w:szCs w:val="24"/>
        </w:rPr>
        <w:t>с</w:t>
      </w:r>
      <w:r>
        <w:rPr>
          <w:rFonts w:ascii="Times New Roman" w:hAnsi="Times New Roman"/>
          <w:spacing w:val="51"/>
          <w:w w:val="110"/>
          <w:sz w:val="24"/>
          <w:szCs w:val="24"/>
        </w:rPr>
        <w:t xml:space="preserve"> </w:t>
      </w:r>
      <w:r>
        <w:rPr>
          <w:rFonts w:ascii="Times New Roman" w:hAnsi="Times New Roman"/>
          <w:w w:val="110"/>
          <w:sz w:val="24"/>
          <w:szCs w:val="24"/>
        </w:rPr>
        <w:t>детьми</w:t>
      </w:r>
      <w:r>
        <w:rPr>
          <w:rFonts w:ascii="Times New Roman" w:hAnsi="Times New Roman"/>
          <w:spacing w:val="51"/>
          <w:w w:val="110"/>
          <w:sz w:val="24"/>
          <w:szCs w:val="24"/>
        </w:rPr>
        <w:t xml:space="preserve"> </w:t>
      </w:r>
      <w:r>
        <w:rPr>
          <w:rFonts w:ascii="Times New Roman" w:hAnsi="Times New Roman"/>
          <w:w w:val="110"/>
          <w:sz w:val="24"/>
          <w:szCs w:val="24"/>
        </w:rPr>
        <w:t>творческие</w:t>
      </w:r>
      <w:r>
        <w:rPr>
          <w:rFonts w:ascii="Times New Roman" w:hAnsi="Times New Roman"/>
          <w:spacing w:val="51"/>
          <w:w w:val="110"/>
          <w:sz w:val="24"/>
          <w:szCs w:val="24"/>
        </w:rPr>
        <w:t xml:space="preserve"> </w:t>
      </w:r>
      <w:r>
        <w:rPr>
          <w:rFonts w:ascii="Times New Roman" w:hAnsi="Times New Roman"/>
          <w:spacing w:val="-2"/>
          <w:w w:val="110"/>
          <w:sz w:val="24"/>
          <w:szCs w:val="24"/>
        </w:rPr>
        <w:t>продукты;</w:t>
      </w:r>
    </w:p>
    <w:p w14:paraId="3BF7B1B0">
      <w:pPr>
        <w:pStyle w:val="43"/>
        <w:rPr>
          <w:rFonts w:ascii="Times New Roman" w:hAnsi="Times New Roman"/>
          <w:spacing w:val="-2"/>
          <w:w w:val="110"/>
          <w:sz w:val="24"/>
          <w:szCs w:val="24"/>
        </w:rPr>
      </w:pPr>
      <w:r>
        <w:rPr>
          <w:rFonts w:ascii="Times New Roman" w:hAnsi="Times New Roman"/>
          <w:w w:val="110"/>
          <w:sz w:val="24"/>
          <w:szCs w:val="24"/>
        </w:rPr>
        <w:t>организовывать</w:t>
      </w:r>
      <w:r>
        <w:rPr>
          <w:rFonts w:ascii="Times New Roman" w:hAnsi="Times New Roman"/>
          <w:spacing w:val="55"/>
          <w:w w:val="110"/>
          <w:sz w:val="24"/>
          <w:szCs w:val="24"/>
        </w:rPr>
        <w:t xml:space="preserve"> </w:t>
      </w:r>
      <w:r>
        <w:rPr>
          <w:rFonts w:ascii="Times New Roman" w:hAnsi="Times New Roman"/>
          <w:w w:val="110"/>
          <w:sz w:val="24"/>
          <w:szCs w:val="24"/>
        </w:rPr>
        <w:t>совместно</w:t>
      </w:r>
      <w:r>
        <w:rPr>
          <w:rFonts w:ascii="Times New Roman" w:hAnsi="Times New Roman"/>
          <w:spacing w:val="56"/>
          <w:w w:val="110"/>
          <w:sz w:val="24"/>
          <w:szCs w:val="24"/>
        </w:rPr>
        <w:t xml:space="preserve"> </w:t>
      </w:r>
      <w:r>
        <w:rPr>
          <w:rFonts w:ascii="Times New Roman" w:hAnsi="Times New Roman"/>
          <w:w w:val="110"/>
          <w:sz w:val="24"/>
          <w:szCs w:val="24"/>
        </w:rPr>
        <w:t>с</w:t>
      </w:r>
      <w:r>
        <w:rPr>
          <w:rFonts w:ascii="Times New Roman" w:hAnsi="Times New Roman"/>
          <w:spacing w:val="56"/>
          <w:w w:val="110"/>
          <w:sz w:val="24"/>
          <w:szCs w:val="24"/>
        </w:rPr>
        <w:t xml:space="preserve"> </w:t>
      </w:r>
      <w:r>
        <w:rPr>
          <w:rFonts w:ascii="Times New Roman" w:hAnsi="Times New Roman"/>
          <w:w w:val="110"/>
          <w:sz w:val="24"/>
          <w:szCs w:val="24"/>
        </w:rPr>
        <w:t>детьми</w:t>
      </w:r>
      <w:r>
        <w:rPr>
          <w:rFonts w:ascii="Times New Roman" w:hAnsi="Times New Roman"/>
          <w:spacing w:val="55"/>
          <w:w w:val="110"/>
          <w:sz w:val="24"/>
          <w:szCs w:val="24"/>
        </w:rPr>
        <w:t xml:space="preserve"> </w:t>
      </w:r>
      <w:r>
        <w:rPr>
          <w:rFonts w:ascii="Times New Roman" w:hAnsi="Times New Roman"/>
          <w:w w:val="110"/>
          <w:sz w:val="24"/>
          <w:szCs w:val="24"/>
        </w:rPr>
        <w:t>праздники</w:t>
      </w:r>
      <w:r>
        <w:rPr>
          <w:rFonts w:ascii="Times New Roman" w:hAnsi="Times New Roman"/>
          <w:spacing w:val="56"/>
          <w:w w:val="110"/>
          <w:sz w:val="24"/>
          <w:szCs w:val="24"/>
        </w:rPr>
        <w:t xml:space="preserve"> </w:t>
      </w:r>
      <w:r>
        <w:rPr>
          <w:rFonts w:ascii="Times New Roman" w:hAnsi="Times New Roman"/>
          <w:w w:val="110"/>
          <w:sz w:val="24"/>
          <w:szCs w:val="24"/>
        </w:rPr>
        <w:t>и</w:t>
      </w:r>
      <w:r>
        <w:rPr>
          <w:rFonts w:ascii="Times New Roman" w:hAnsi="Times New Roman"/>
          <w:spacing w:val="56"/>
          <w:w w:val="110"/>
          <w:sz w:val="24"/>
          <w:szCs w:val="24"/>
        </w:rPr>
        <w:t xml:space="preserve"> </w:t>
      </w:r>
      <w:r>
        <w:rPr>
          <w:rFonts w:ascii="Times New Roman" w:hAnsi="Times New Roman"/>
          <w:spacing w:val="-2"/>
          <w:w w:val="110"/>
          <w:sz w:val="24"/>
          <w:szCs w:val="24"/>
        </w:rPr>
        <w:t>события.</w:t>
      </w:r>
    </w:p>
    <w:p w14:paraId="5B4DF036">
      <w:pPr>
        <w:pStyle w:val="43"/>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9"/>
          <w:w w:val="105"/>
          <w:sz w:val="24"/>
          <w:szCs w:val="24"/>
        </w:rPr>
        <w:t xml:space="preserve"> </w:t>
      </w:r>
      <w:r>
        <w:rPr>
          <w:rFonts w:ascii="Times New Roman" w:hAnsi="Times New Roman"/>
          <w:w w:val="105"/>
          <w:sz w:val="24"/>
          <w:szCs w:val="24"/>
        </w:rPr>
        <w:t>результаты</w:t>
      </w:r>
      <w:r>
        <w:rPr>
          <w:rFonts w:ascii="Times New Roman" w:hAnsi="Times New Roman"/>
          <w:spacing w:val="20"/>
          <w:w w:val="105"/>
          <w:sz w:val="24"/>
          <w:szCs w:val="24"/>
        </w:rPr>
        <w:t xml:space="preserve"> </w:t>
      </w:r>
      <w:r>
        <w:rPr>
          <w:rFonts w:ascii="Times New Roman" w:hAnsi="Times New Roman"/>
          <w:spacing w:val="-2"/>
          <w:w w:val="105"/>
          <w:sz w:val="24"/>
          <w:szCs w:val="24"/>
        </w:rPr>
        <w:t>воспитания</w:t>
      </w:r>
    </w:p>
    <w:p w14:paraId="71E878DB">
      <w:pPr>
        <w:pStyle w:val="43"/>
        <w:rPr>
          <w:rFonts w:ascii="Times New Roman" w:hAnsi="Times New Roman"/>
          <w:sz w:val="24"/>
          <w:szCs w:val="24"/>
        </w:rPr>
      </w:pPr>
      <w:r>
        <w:rPr>
          <w:rFonts w:ascii="Times New Roman" w:hAnsi="Times New Roman"/>
          <w:w w:val="110"/>
          <w:sz w:val="24"/>
          <w:szCs w:val="24"/>
        </w:rPr>
        <w:t>различает</w:t>
      </w:r>
      <w:r>
        <w:rPr>
          <w:rFonts w:ascii="Times New Roman" w:hAnsi="Times New Roman"/>
          <w:spacing w:val="54"/>
          <w:w w:val="110"/>
          <w:sz w:val="24"/>
          <w:szCs w:val="24"/>
        </w:rPr>
        <w:t xml:space="preserve"> </w:t>
      </w:r>
      <w:r>
        <w:rPr>
          <w:rFonts w:ascii="Times New Roman" w:hAnsi="Times New Roman"/>
          <w:w w:val="110"/>
          <w:sz w:val="24"/>
          <w:szCs w:val="24"/>
        </w:rPr>
        <w:t>основные</w:t>
      </w:r>
      <w:r>
        <w:rPr>
          <w:rFonts w:ascii="Times New Roman" w:hAnsi="Times New Roman"/>
          <w:spacing w:val="55"/>
          <w:w w:val="110"/>
          <w:sz w:val="24"/>
          <w:szCs w:val="24"/>
        </w:rPr>
        <w:t xml:space="preserve"> </w:t>
      </w:r>
      <w:r>
        <w:rPr>
          <w:rFonts w:ascii="Times New Roman" w:hAnsi="Times New Roman"/>
          <w:w w:val="110"/>
          <w:sz w:val="24"/>
          <w:szCs w:val="24"/>
        </w:rPr>
        <w:t>проявления</w:t>
      </w:r>
      <w:r>
        <w:rPr>
          <w:rFonts w:ascii="Times New Roman" w:hAnsi="Times New Roman"/>
          <w:spacing w:val="55"/>
          <w:w w:val="110"/>
          <w:sz w:val="24"/>
          <w:szCs w:val="24"/>
        </w:rPr>
        <w:t xml:space="preserve"> </w:t>
      </w:r>
      <w:r>
        <w:rPr>
          <w:rFonts w:ascii="Times New Roman" w:hAnsi="Times New Roman"/>
          <w:w w:val="110"/>
          <w:sz w:val="24"/>
          <w:szCs w:val="24"/>
        </w:rPr>
        <w:t>добра</w:t>
      </w:r>
      <w:r>
        <w:rPr>
          <w:rFonts w:ascii="Times New Roman" w:hAnsi="Times New Roman"/>
          <w:spacing w:val="55"/>
          <w:w w:val="110"/>
          <w:sz w:val="24"/>
          <w:szCs w:val="24"/>
        </w:rPr>
        <w:t xml:space="preserve"> </w:t>
      </w:r>
      <w:r>
        <w:rPr>
          <w:rFonts w:ascii="Times New Roman" w:hAnsi="Times New Roman"/>
          <w:w w:val="110"/>
          <w:sz w:val="24"/>
          <w:szCs w:val="24"/>
        </w:rPr>
        <w:t>и</w:t>
      </w:r>
      <w:r>
        <w:rPr>
          <w:rFonts w:ascii="Times New Roman" w:hAnsi="Times New Roman"/>
          <w:spacing w:val="55"/>
          <w:w w:val="110"/>
          <w:sz w:val="24"/>
          <w:szCs w:val="24"/>
        </w:rPr>
        <w:t xml:space="preserve"> </w:t>
      </w:r>
      <w:r>
        <w:rPr>
          <w:rFonts w:ascii="Times New Roman" w:hAnsi="Times New Roman"/>
          <w:spacing w:val="-4"/>
          <w:w w:val="110"/>
          <w:sz w:val="24"/>
          <w:szCs w:val="24"/>
        </w:rPr>
        <w:t>зла,</w:t>
      </w:r>
    </w:p>
    <w:p w14:paraId="53D270B9">
      <w:pPr>
        <w:pStyle w:val="43"/>
        <w:rPr>
          <w:rFonts w:ascii="Times New Roman" w:hAnsi="Times New Roman"/>
          <w:sz w:val="24"/>
          <w:szCs w:val="24"/>
        </w:rPr>
      </w:pPr>
      <w:r>
        <w:rPr>
          <w:rFonts w:ascii="Times New Roman" w:hAnsi="Times New Roman"/>
          <w:w w:val="110"/>
          <w:sz w:val="24"/>
          <w:szCs w:val="24"/>
        </w:rPr>
        <w:t>принимает</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уважает</w:t>
      </w:r>
      <w:r>
        <w:rPr>
          <w:rFonts w:ascii="Times New Roman" w:hAnsi="Times New Roman"/>
          <w:spacing w:val="40"/>
          <w:w w:val="110"/>
          <w:sz w:val="24"/>
          <w:szCs w:val="24"/>
        </w:rPr>
        <w:t xml:space="preserve"> </w:t>
      </w:r>
      <w:r>
        <w:rPr>
          <w:rFonts w:ascii="Times New Roman" w:hAnsi="Times New Roman"/>
          <w:w w:val="110"/>
          <w:sz w:val="24"/>
          <w:szCs w:val="24"/>
        </w:rPr>
        <w:t>ценности</w:t>
      </w:r>
      <w:r>
        <w:rPr>
          <w:rFonts w:ascii="Times New Roman" w:hAnsi="Times New Roman"/>
          <w:spacing w:val="40"/>
          <w:w w:val="110"/>
          <w:sz w:val="24"/>
          <w:szCs w:val="24"/>
        </w:rPr>
        <w:t xml:space="preserve"> </w:t>
      </w:r>
      <w:r>
        <w:rPr>
          <w:rFonts w:ascii="Times New Roman" w:hAnsi="Times New Roman"/>
          <w:w w:val="110"/>
          <w:sz w:val="24"/>
          <w:szCs w:val="24"/>
        </w:rPr>
        <w:t>семьи</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spacing w:val="-2"/>
          <w:w w:val="110"/>
          <w:sz w:val="24"/>
          <w:szCs w:val="24"/>
        </w:rPr>
        <w:t>общества;</w:t>
      </w:r>
    </w:p>
    <w:p w14:paraId="63F8B62E">
      <w:pPr>
        <w:pStyle w:val="43"/>
        <w:rPr>
          <w:rFonts w:ascii="Times New Roman" w:hAnsi="Times New Roman"/>
          <w:sz w:val="24"/>
          <w:szCs w:val="24"/>
        </w:rPr>
      </w:pPr>
      <w:r>
        <w:rPr>
          <w:rFonts w:ascii="Times New Roman" w:hAnsi="Times New Roman"/>
          <w:w w:val="115"/>
          <w:sz w:val="24"/>
          <w:szCs w:val="24"/>
        </w:rPr>
        <w:t>способен</w:t>
      </w:r>
      <w:r>
        <w:rPr>
          <w:rFonts w:ascii="Times New Roman" w:hAnsi="Times New Roman"/>
          <w:spacing w:val="18"/>
          <w:w w:val="115"/>
          <w:sz w:val="24"/>
          <w:szCs w:val="24"/>
        </w:rPr>
        <w:t xml:space="preserve"> </w:t>
      </w:r>
      <w:r>
        <w:rPr>
          <w:rFonts w:ascii="Times New Roman" w:hAnsi="Times New Roman"/>
          <w:w w:val="115"/>
          <w:sz w:val="24"/>
          <w:szCs w:val="24"/>
        </w:rPr>
        <w:t>к</w:t>
      </w:r>
      <w:r>
        <w:rPr>
          <w:rFonts w:ascii="Times New Roman" w:hAnsi="Times New Roman"/>
          <w:spacing w:val="19"/>
          <w:w w:val="115"/>
          <w:sz w:val="24"/>
          <w:szCs w:val="24"/>
        </w:rPr>
        <w:t xml:space="preserve"> </w:t>
      </w:r>
      <w:r>
        <w:rPr>
          <w:rFonts w:ascii="Times New Roman" w:hAnsi="Times New Roman"/>
          <w:w w:val="115"/>
          <w:sz w:val="24"/>
          <w:szCs w:val="24"/>
        </w:rPr>
        <w:t>сочувствию</w:t>
      </w:r>
      <w:r>
        <w:rPr>
          <w:rFonts w:ascii="Times New Roman" w:hAnsi="Times New Roman"/>
          <w:spacing w:val="19"/>
          <w:w w:val="115"/>
          <w:sz w:val="24"/>
          <w:szCs w:val="24"/>
        </w:rPr>
        <w:t xml:space="preserve"> </w:t>
      </w:r>
      <w:r>
        <w:rPr>
          <w:rFonts w:ascii="Times New Roman" w:hAnsi="Times New Roman"/>
          <w:w w:val="115"/>
          <w:sz w:val="24"/>
          <w:szCs w:val="24"/>
        </w:rPr>
        <w:t>и</w:t>
      </w:r>
      <w:r>
        <w:rPr>
          <w:rFonts w:ascii="Times New Roman" w:hAnsi="Times New Roman"/>
          <w:spacing w:val="19"/>
          <w:w w:val="115"/>
          <w:sz w:val="24"/>
          <w:szCs w:val="24"/>
        </w:rPr>
        <w:t xml:space="preserve"> </w:t>
      </w:r>
      <w:r>
        <w:rPr>
          <w:rFonts w:ascii="Times New Roman" w:hAnsi="Times New Roman"/>
          <w:w w:val="115"/>
          <w:sz w:val="24"/>
          <w:szCs w:val="24"/>
        </w:rPr>
        <w:t>заботе,</w:t>
      </w:r>
      <w:r>
        <w:rPr>
          <w:rFonts w:ascii="Times New Roman" w:hAnsi="Times New Roman"/>
          <w:spacing w:val="18"/>
          <w:w w:val="115"/>
          <w:sz w:val="24"/>
          <w:szCs w:val="24"/>
        </w:rPr>
        <w:t xml:space="preserve"> </w:t>
      </w:r>
      <w:r>
        <w:rPr>
          <w:rFonts w:ascii="Times New Roman" w:hAnsi="Times New Roman"/>
          <w:w w:val="115"/>
          <w:sz w:val="24"/>
          <w:szCs w:val="24"/>
        </w:rPr>
        <w:t>к</w:t>
      </w:r>
      <w:r>
        <w:rPr>
          <w:rFonts w:ascii="Times New Roman" w:hAnsi="Times New Roman"/>
          <w:spacing w:val="19"/>
          <w:w w:val="115"/>
          <w:sz w:val="24"/>
          <w:szCs w:val="24"/>
        </w:rPr>
        <w:t xml:space="preserve"> </w:t>
      </w:r>
      <w:r>
        <w:rPr>
          <w:rFonts w:ascii="Times New Roman" w:hAnsi="Times New Roman"/>
          <w:w w:val="115"/>
          <w:sz w:val="24"/>
          <w:szCs w:val="24"/>
        </w:rPr>
        <w:t>нравственному</w:t>
      </w:r>
      <w:r>
        <w:rPr>
          <w:rFonts w:ascii="Times New Roman" w:hAnsi="Times New Roman"/>
          <w:spacing w:val="19"/>
          <w:w w:val="115"/>
          <w:sz w:val="24"/>
          <w:szCs w:val="24"/>
        </w:rPr>
        <w:t xml:space="preserve"> </w:t>
      </w:r>
      <w:r>
        <w:rPr>
          <w:rFonts w:ascii="Times New Roman" w:hAnsi="Times New Roman"/>
          <w:spacing w:val="-2"/>
          <w:w w:val="115"/>
          <w:sz w:val="24"/>
          <w:szCs w:val="24"/>
        </w:rPr>
        <w:t>поступку;</w:t>
      </w:r>
    </w:p>
    <w:p w14:paraId="05B1B858">
      <w:pPr>
        <w:pStyle w:val="43"/>
        <w:rPr>
          <w:rFonts w:ascii="Times New Roman" w:hAnsi="Times New Roman"/>
          <w:sz w:val="24"/>
          <w:szCs w:val="24"/>
        </w:rPr>
      </w:pPr>
      <w:r>
        <w:rPr>
          <w:rFonts w:ascii="Times New Roman" w:hAnsi="Times New Roman"/>
          <w:w w:val="110"/>
          <w:sz w:val="24"/>
          <w:szCs w:val="24"/>
        </w:rPr>
        <w:t>принимает</w:t>
      </w:r>
      <w:r>
        <w:rPr>
          <w:rFonts w:ascii="Times New Roman" w:hAnsi="Times New Roman"/>
          <w:spacing w:val="47"/>
          <w:w w:val="110"/>
          <w:sz w:val="24"/>
          <w:szCs w:val="24"/>
        </w:rPr>
        <w:t xml:space="preserve"> </w:t>
      </w:r>
      <w:r>
        <w:rPr>
          <w:rFonts w:ascii="Times New Roman" w:hAnsi="Times New Roman"/>
          <w:w w:val="110"/>
          <w:sz w:val="24"/>
          <w:szCs w:val="24"/>
        </w:rPr>
        <w:t>и</w:t>
      </w:r>
      <w:r>
        <w:rPr>
          <w:rFonts w:ascii="Times New Roman" w:hAnsi="Times New Roman"/>
          <w:spacing w:val="47"/>
          <w:w w:val="110"/>
          <w:sz w:val="24"/>
          <w:szCs w:val="24"/>
        </w:rPr>
        <w:t xml:space="preserve"> </w:t>
      </w:r>
      <w:r>
        <w:rPr>
          <w:rFonts w:ascii="Times New Roman" w:hAnsi="Times New Roman"/>
          <w:w w:val="110"/>
          <w:sz w:val="24"/>
          <w:szCs w:val="24"/>
        </w:rPr>
        <w:t>уважает</w:t>
      </w:r>
      <w:r>
        <w:rPr>
          <w:rFonts w:ascii="Times New Roman" w:hAnsi="Times New Roman"/>
          <w:spacing w:val="47"/>
          <w:w w:val="110"/>
          <w:sz w:val="24"/>
          <w:szCs w:val="24"/>
        </w:rPr>
        <w:t xml:space="preserve"> </w:t>
      </w:r>
      <w:r>
        <w:rPr>
          <w:rFonts w:ascii="Times New Roman" w:hAnsi="Times New Roman"/>
          <w:w w:val="110"/>
          <w:sz w:val="24"/>
          <w:szCs w:val="24"/>
        </w:rPr>
        <w:t>различия</w:t>
      </w:r>
      <w:r>
        <w:rPr>
          <w:rFonts w:ascii="Times New Roman" w:hAnsi="Times New Roman"/>
          <w:spacing w:val="47"/>
          <w:w w:val="110"/>
          <w:sz w:val="24"/>
          <w:szCs w:val="24"/>
        </w:rPr>
        <w:t xml:space="preserve"> </w:t>
      </w:r>
      <w:r>
        <w:rPr>
          <w:rFonts w:ascii="Times New Roman" w:hAnsi="Times New Roman"/>
          <w:w w:val="110"/>
          <w:sz w:val="24"/>
          <w:szCs w:val="24"/>
        </w:rPr>
        <w:t>между</w:t>
      </w:r>
      <w:r>
        <w:rPr>
          <w:rFonts w:ascii="Times New Roman" w:hAnsi="Times New Roman"/>
          <w:spacing w:val="48"/>
          <w:w w:val="110"/>
          <w:sz w:val="24"/>
          <w:szCs w:val="24"/>
        </w:rPr>
        <w:t xml:space="preserve"> </w:t>
      </w:r>
      <w:r>
        <w:rPr>
          <w:rFonts w:ascii="Times New Roman" w:hAnsi="Times New Roman"/>
          <w:spacing w:val="-2"/>
          <w:w w:val="110"/>
          <w:sz w:val="24"/>
          <w:szCs w:val="24"/>
        </w:rPr>
        <w:t>людьми;</w:t>
      </w:r>
    </w:p>
    <w:p w14:paraId="3B1ECD03">
      <w:pPr>
        <w:pStyle w:val="43"/>
        <w:rPr>
          <w:rFonts w:ascii="Times New Roman" w:hAnsi="Times New Roman"/>
          <w:sz w:val="24"/>
          <w:szCs w:val="24"/>
        </w:rPr>
      </w:pPr>
      <w:r>
        <w:rPr>
          <w:rFonts w:ascii="Times New Roman" w:hAnsi="Times New Roman"/>
          <w:w w:val="110"/>
          <w:sz w:val="24"/>
          <w:szCs w:val="24"/>
        </w:rPr>
        <w:t>освоил</w:t>
      </w:r>
      <w:r>
        <w:rPr>
          <w:rFonts w:ascii="Times New Roman" w:hAnsi="Times New Roman"/>
          <w:spacing w:val="63"/>
          <w:w w:val="110"/>
          <w:sz w:val="24"/>
          <w:szCs w:val="24"/>
        </w:rPr>
        <w:t xml:space="preserve"> </w:t>
      </w:r>
      <w:r>
        <w:rPr>
          <w:rFonts w:ascii="Times New Roman" w:hAnsi="Times New Roman"/>
          <w:w w:val="110"/>
          <w:sz w:val="24"/>
          <w:szCs w:val="24"/>
        </w:rPr>
        <w:t>основы</w:t>
      </w:r>
      <w:r>
        <w:rPr>
          <w:rFonts w:ascii="Times New Roman" w:hAnsi="Times New Roman"/>
          <w:spacing w:val="63"/>
          <w:w w:val="110"/>
          <w:sz w:val="24"/>
          <w:szCs w:val="24"/>
        </w:rPr>
        <w:t xml:space="preserve"> </w:t>
      </w:r>
      <w:r>
        <w:rPr>
          <w:rFonts w:ascii="Times New Roman" w:hAnsi="Times New Roman"/>
          <w:w w:val="110"/>
          <w:sz w:val="24"/>
          <w:szCs w:val="24"/>
        </w:rPr>
        <w:t>речевой</w:t>
      </w:r>
      <w:r>
        <w:rPr>
          <w:rFonts w:ascii="Times New Roman" w:hAnsi="Times New Roman"/>
          <w:spacing w:val="64"/>
          <w:w w:val="110"/>
          <w:sz w:val="24"/>
          <w:szCs w:val="24"/>
        </w:rPr>
        <w:t xml:space="preserve"> </w:t>
      </w:r>
      <w:r>
        <w:rPr>
          <w:rFonts w:ascii="Times New Roman" w:hAnsi="Times New Roman"/>
          <w:spacing w:val="-2"/>
          <w:w w:val="110"/>
          <w:sz w:val="24"/>
          <w:szCs w:val="24"/>
        </w:rPr>
        <w:t>культуры;</w:t>
      </w:r>
    </w:p>
    <w:p w14:paraId="34125F33">
      <w:pPr>
        <w:pStyle w:val="43"/>
        <w:rPr>
          <w:rFonts w:ascii="Times New Roman" w:hAnsi="Times New Roman"/>
          <w:sz w:val="24"/>
          <w:szCs w:val="24"/>
        </w:rPr>
      </w:pPr>
      <w:r>
        <w:rPr>
          <w:rFonts w:ascii="Times New Roman" w:hAnsi="Times New Roman"/>
          <w:w w:val="110"/>
          <w:sz w:val="24"/>
          <w:szCs w:val="24"/>
        </w:rPr>
        <w:t>проявляет</w:t>
      </w:r>
      <w:r>
        <w:rPr>
          <w:rFonts w:ascii="Times New Roman" w:hAnsi="Times New Roman"/>
          <w:spacing w:val="70"/>
          <w:w w:val="110"/>
          <w:sz w:val="24"/>
          <w:szCs w:val="24"/>
        </w:rPr>
        <w:t xml:space="preserve"> </w:t>
      </w:r>
      <w:r>
        <w:rPr>
          <w:rFonts w:ascii="Times New Roman" w:hAnsi="Times New Roman"/>
          <w:w w:val="110"/>
          <w:sz w:val="24"/>
          <w:szCs w:val="24"/>
        </w:rPr>
        <w:t>дружелюбие,</w:t>
      </w:r>
      <w:r>
        <w:rPr>
          <w:rFonts w:ascii="Times New Roman" w:hAnsi="Times New Roman"/>
          <w:spacing w:val="71"/>
          <w:w w:val="110"/>
          <w:sz w:val="24"/>
          <w:szCs w:val="24"/>
        </w:rPr>
        <w:t xml:space="preserve"> </w:t>
      </w:r>
      <w:r>
        <w:rPr>
          <w:rFonts w:ascii="Times New Roman" w:hAnsi="Times New Roman"/>
          <w:spacing w:val="-2"/>
          <w:w w:val="110"/>
          <w:sz w:val="24"/>
          <w:szCs w:val="24"/>
        </w:rPr>
        <w:t>доброжелательность;</w:t>
      </w:r>
    </w:p>
    <w:p w14:paraId="714E1995">
      <w:pPr>
        <w:pStyle w:val="43"/>
        <w:rPr>
          <w:rFonts w:ascii="Times New Roman" w:hAnsi="Times New Roman"/>
          <w:sz w:val="24"/>
          <w:szCs w:val="24"/>
        </w:rPr>
      </w:pPr>
      <w:r>
        <w:rPr>
          <w:rFonts w:ascii="Times New Roman" w:hAnsi="Times New Roman"/>
          <w:w w:val="110"/>
          <w:sz w:val="24"/>
          <w:szCs w:val="24"/>
        </w:rPr>
        <w:t>умеет</w:t>
      </w:r>
      <w:r>
        <w:rPr>
          <w:rFonts w:ascii="Times New Roman" w:hAnsi="Times New Roman"/>
          <w:spacing w:val="25"/>
          <w:w w:val="110"/>
          <w:sz w:val="24"/>
          <w:szCs w:val="24"/>
        </w:rPr>
        <w:t xml:space="preserve"> </w:t>
      </w:r>
      <w:r>
        <w:rPr>
          <w:rFonts w:ascii="Times New Roman" w:hAnsi="Times New Roman"/>
          <w:w w:val="110"/>
          <w:sz w:val="24"/>
          <w:szCs w:val="24"/>
        </w:rPr>
        <w:t>слушать</w:t>
      </w:r>
      <w:r>
        <w:rPr>
          <w:rFonts w:ascii="Times New Roman" w:hAnsi="Times New Roman"/>
          <w:spacing w:val="26"/>
          <w:w w:val="110"/>
          <w:sz w:val="24"/>
          <w:szCs w:val="24"/>
        </w:rPr>
        <w:t xml:space="preserve"> </w:t>
      </w:r>
      <w:r>
        <w:rPr>
          <w:rFonts w:ascii="Times New Roman" w:hAnsi="Times New Roman"/>
          <w:w w:val="110"/>
          <w:sz w:val="24"/>
          <w:szCs w:val="24"/>
        </w:rPr>
        <w:t>и</w:t>
      </w:r>
      <w:r>
        <w:rPr>
          <w:rFonts w:ascii="Times New Roman" w:hAnsi="Times New Roman"/>
          <w:spacing w:val="25"/>
          <w:w w:val="110"/>
          <w:sz w:val="24"/>
          <w:szCs w:val="24"/>
        </w:rPr>
        <w:t xml:space="preserve"> </w:t>
      </w:r>
      <w:r>
        <w:rPr>
          <w:rFonts w:ascii="Times New Roman" w:hAnsi="Times New Roman"/>
          <w:w w:val="110"/>
          <w:sz w:val="24"/>
          <w:szCs w:val="24"/>
        </w:rPr>
        <w:t>слышать</w:t>
      </w:r>
      <w:r>
        <w:rPr>
          <w:rFonts w:ascii="Times New Roman" w:hAnsi="Times New Roman"/>
          <w:spacing w:val="26"/>
          <w:w w:val="110"/>
          <w:sz w:val="24"/>
          <w:szCs w:val="24"/>
        </w:rPr>
        <w:t xml:space="preserve"> </w:t>
      </w:r>
      <w:r>
        <w:rPr>
          <w:rFonts w:ascii="Times New Roman" w:hAnsi="Times New Roman"/>
          <w:spacing w:val="-2"/>
          <w:w w:val="110"/>
          <w:sz w:val="24"/>
          <w:szCs w:val="24"/>
        </w:rPr>
        <w:t>собеседника;</w:t>
      </w:r>
    </w:p>
    <w:p w14:paraId="78A41CE3">
      <w:pPr>
        <w:pStyle w:val="43"/>
        <w:rPr>
          <w:rFonts w:ascii="Times New Roman" w:hAnsi="Times New Roman"/>
          <w:w w:val="110"/>
          <w:sz w:val="24"/>
          <w:szCs w:val="24"/>
        </w:rPr>
      </w:pPr>
      <w:r>
        <w:rPr>
          <w:rFonts w:ascii="Times New Roman" w:hAnsi="Times New Roman"/>
          <w:w w:val="110"/>
          <w:sz w:val="24"/>
          <w:szCs w:val="24"/>
        </w:rPr>
        <w:t>способен</w:t>
      </w:r>
      <w:r>
        <w:rPr>
          <w:rFonts w:ascii="Times New Roman" w:hAnsi="Times New Roman"/>
          <w:spacing w:val="49"/>
          <w:w w:val="110"/>
          <w:sz w:val="24"/>
          <w:szCs w:val="24"/>
        </w:rPr>
        <w:t xml:space="preserve">  </w:t>
      </w:r>
      <w:r>
        <w:rPr>
          <w:rFonts w:ascii="Times New Roman" w:hAnsi="Times New Roman"/>
          <w:w w:val="110"/>
          <w:sz w:val="24"/>
          <w:szCs w:val="24"/>
        </w:rPr>
        <w:t>взаимодействовать</w:t>
      </w:r>
      <w:r>
        <w:rPr>
          <w:rFonts w:ascii="Times New Roman" w:hAnsi="Times New Roman"/>
          <w:spacing w:val="54"/>
          <w:w w:val="110"/>
          <w:sz w:val="24"/>
          <w:szCs w:val="24"/>
        </w:rPr>
        <w:t xml:space="preserve"> </w:t>
      </w:r>
      <w:r>
        <w:rPr>
          <w:rFonts w:ascii="Times New Roman" w:hAnsi="Times New Roman"/>
          <w:w w:val="110"/>
          <w:sz w:val="24"/>
          <w:szCs w:val="24"/>
        </w:rPr>
        <w:t>со</w:t>
      </w:r>
      <w:r>
        <w:rPr>
          <w:rFonts w:ascii="Times New Roman" w:hAnsi="Times New Roman"/>
          <w:spacing w:val="54"/>
          <w:w w:val="110"/>
          <w:sz w:val="24"/>
          <w:szCs w:val="24"/>
        </w:rPr>
        <w:t xml:space="preserve"> </w:t>
      </w:r>
      <w:r>
        <w:rPr>
          <w:rFonts w:ascii="Times New Roman" w:hAnsi="Times New Roman"/>
          <w:w w:val="110"/>
          <w:sz w:val="24"/>
          <w:szCs w:val="24"/>
        </w:rPr>
        <w:t>взрослыми</w:t>
      </w:r>
      <w:r>
        <w:rPr>
          <w:rFonts w:ascii="Times New Roman" w:hAnsi="Times New Roman"/>
          <w:spacing w:val="54"/>
          <w:w w:val="110"/>
          <w:sz w:val="24"/>
          <w:szCs w:val="24"/>
        </w:rPr>
        <w:t xml:space="preserve"> </w:t>
      </w:r>
      <w:r>
        <w:rPr>
          <w:rFonts w:ascii="Times New Roman" w:hAnsi="Times New Roman"/>
          <w:w w:val="110"/>
          <w:sz w:val="24"/>
          <w:szCs w:val="24"/>
        </w:rPr>
        <w:t>и</w:t>
      </w:r>
      <w:r>
        <w:rPr>
          <w:rFonts w:ascii="Times New Roman" w:hAnsi="Times New Roman"/>
          <w:spacing w:val="54"/>
          <w:w w:val="110"/>
          <w:sz w:val="24"/>
          <w:szCs w:val="24"/>
        </w:rPr>
        <w:t xml:space="preserve"> </w:t>
      </w:r>
      <w:r>
        <w:rPr>
          <w:rFonts w:ascii="Times New Roman" w:hAnsi="Times New Roman"/>
          <w:w w:val="110"/>
          <w:sz w:val="24"/>
          <w:szCs w:val="24"/>
        </w:rPr>
        <w:t>сверстниками</w:t>
      </w:r>
    </w:p>
    <w:p w14:paraId="0806132A">
      <w:pPr>
        <w:pStyle w:val="43"/>
        <w:rPr>
          <w:rFonts w:ascii="Times New Roman" w:hAnsi="Times New Roman"/>
          <w:sz w:val="24"/>
          <w:szCs w:val="24"/>
        </w:rPr>
      </w:pPr>
    </w:p>
    <w:p w14:paraId="7DCF9397">
      <w:pPr>
        <w:pStyle w:val="43"/>
        <w:jc w:val="center"/>
        <w:rPr>
          <w:rFonts w:ascii="Times New Roman" w:hAnsi="Times New Roman"/>
          <w:b/>
          <w:sz w:val="24"/>
          <w:szCs w:val="24"/>
        </w:rPr>
      </w:pPr>
      <w:r>
        <w:rPr>
          <w:rFonts w:ascii="Times New Roman" w:hAnsi="Times New Roman"/>
          <w:b/>
          <w:sz w:val="24"/>
          <w:szCs w:val="24"/>
        </w:rPr>
        <w:t>Познавательное направление воспитания</w:t>
      </w:r>
    </w:p>
    <w:p w14:paraId="3EC42B2C">
      <w:pPr>
        <w:pStyle w:val="43"/>
        <w:jc w:val="center"/>
        <w:rPr>
          <w:rFonts w:ascii="Times New Roman" w:hAnsi="Times New Roman"/>
          <w:b/>
          <w:sz w:val="24"/>
          <w:szCs w:val="24"/>
        </w:rPr>
      </w:pPr>
    </w:p>
    <w:p w14:paraId="5E7A0AA2">
      <w:pPr>
        <w:pStyle w:val="43"/>
        <w:rPr>
          <w:rFonts w:ascii="Times New Roman" w:hAnsi="Times New Roman"/>
          <w:sz w:val="24"/>
          <w:szCs w:val="24"/>
        </w:rPr>
      </w:pPr>
      <w:r>
        <w:rPr>
          <w:rFonts w:ascii="Times New Roman" w:hAnsi="Times New Roman"/>
          <w:b/>
          <w:sz w:val="24"/>
          <w:szCs w:val="24"/>
        </w:rPr>
        <w:t>Ценность</w:t>
      </w:r>
      <w:r>
        <w:rPr>
          <w:rFonts w:ascii="Times New Roman" w:hAnsi="Times New Roman"/>
          <w:sz w:val="24"/>
          <w:szCs w:val="24"/>
        </w:rPr>
        <w:t xml:space="preserve"> – знания.</w:t>
      </w:r>
    </w:p>
    <w:p w14:paraId="7D21CCAF">
      <w:pPr>
        <w:pStyle w:val="43"/>
        <w:rPr>
          <w:rFonts w:ascii="Times New Roman" w:hAnsi="Times New Roman"/>
          <w:sz w:val="24"/>
          <w:szCs w:val="24"/>
        </w:rPr>
      </w:pPr>
      <w:r>
        <w:rPr>
          <w:rFonts w:ascii="Times New Roman" w:hAnsi="Times New Roman"/>
          <w:sz w:val="24"/>
          <w:szCs w:val="24"/>
        </w:rPr>
        <w:t xml:space="preserve"> Цель познавательного направления воспитания – формирование ценности познания.</w:t>
      </w:r>
    </w:p>
    <w:p w14:paraId="0CDA2E17">
      <w:pPr>
        <w:pStyle w:val="43"/>
        <w:rPr>
          <w:rFonts w:ascii="Times New Roman" w:hAnsi="Times New Roman"/>
          <w:sz w:val="24"/>
          <w:szCs w:val="24"/>
        </w:rPr>
      </w:pPr>
      <w:r>
        <w:rPr>
          <w:rFonts w:ascii="Times New Roman" w:hAnsi="Times New Roman"/>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3F9A0CF7">
      <w:pPr>
        <w:pStyle w:val="43"/>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6432D158">
      <w:pPr>
        <w:pStyle w:val="43"/>
        <w:rPr>
          <w:rFonts w:ascii="Times New Roman" w:hAnsi="Times New Roman"/>
          <w:sz w:val="24"/>
          <w:szCs w:val="24"/>
        </w:rPr>
      </w:pPr>
      <w:r>
        <w:rPr>
          <w:rFonts w:ascii="Times New Roman" w:hAnsi="Times New Roman"/>
          <w:w w:val="110"/>
          <w:sz w:val="24"/>
          <w:szCs w:val="24"/>
        </w:rPr>
        <w:t>Развитие</w:t>
      </w:r>
      <w:r>
        <w:rPr>
          <w:rFonts w:ascii="Times New Roman" w:hAnsi="Times New Roman"/>
          <w:spacing w:val="-15"/>
          <w:w w:val="110"/>
          <w:sz w:val="24"/>
          <w:szCs w:val="24"/>
        </w:rPr>
        <w:t xml:space="preserve"> </w:t>
      </w:r>
      <w:r>
        <w:rPr>
          <w:rFonts w:ascii="Times New Roman" w:hAnsi="Times New Roman"/>
          <w:w w:val="110"/>
          <w:sz w:val="24"/>
          <w:szCs w:val="24"/>
        </w:rPr>
        <w:t>любознательности,</w:t>
      </w:r>
      <w:r>
        <w:rPr>
          <w:rFonts w:ascii="Times New Roman" w:hAnsi="Times New Roman"/>
          <w:spacing w:val="-14"/>
          <w:w w:val="110"/>
          <w:sz w:val="24"/>
          <w:szCs w:val="24"/>
        </w:rPr>
        <w:t xml:space="preserve"> </w:t>
      </w:r>
      <w:r>
        <w:rPr>
          <w:rFonts w:ascii="Times New Roman" w:hAnsi="Times New Roman"/>
          <w:w w:val="110"/>
          <w:sz w:val="24"/>
          <w:szCs w:val="24"/>
        </w:rPr>
        <w:t>формирование</w:t>
      </w:r>
      <w:r>
        <w:rPr>
          <w:rFonts w:ascii="Times New Roman" w:hAnsi="Times New Roman"/>
          <w:spacing w:val="-14"/>
          <w:w w:val="110"/>
          <w:sz w:val="24"/>
          <w:szCs w:val="24"/>
        </w:rPr>
        <w:t xml:space="preserve"> </w:t>
      </w:r>
      <w:r>
        <w:rPr>
          <w:rFonts w:ascii="Times New Roman" w:hAnsi="Times New Roman"/>
          <w:w w:val="110"/>
          <w:sz w:val="24"/>
          <w:szCs w:val="24"/>
        </w:rPr>
        <w:t>опыта</w:t>
      </w:r>
      <w:r>
        <w:rPr>
          <w:rFonts w:ascii="Times New Roman" w:hAnsi="Times New Roman"/>
          <w:spacing w:val="-14"/>
          <w:w w:val="110"/>
          <w:sz w:val="24"/>
          <w:szCs w:val="24"/>
        </w:rPr>
        <w:t xml:space="preserve"> </w:t>
      </w:r>
      <w:r>
        <w:rPr>
          <w:rFonts w:ascii="Times New Roman" w:hAnsi="Times New Roman"/>
          <w:w w:val="110"/>
          <w:sz w:val="24"/>
          <w:szCs w:val="24"/>
        </w:rPr>
        <w:t>познавательной</w:t>
      </w:r>
      <w:r>
        <w:rPr>
          <w:rFonts w:ascii="Times New Roman" w:hAnsi="Times New Roman"/>
          <w:spacing w:val="-14"/>
          <w:w w:val="110"/>
          <w:sz w:val="24"/>
          <w:szCs w:val="24"/>
        </w:rPr>
        <w:t xml:space="preserve"> </w:t>
      </w:r>
      <w:r>
        <w:rPr>
          <w:rFonts w:ascii="Times New Roman" w:hAnsi="Times New Roman"/>
          <w:spacing w:val="-2"/>
          <w:w w:val="110"/>
          <w:sz w:val="24"/>
          <w:szCs w:val="24"/>
        </w:rPr>
        <w:t>инициативы.</w:t>
      </w:r>
    </w:p>
    <w:p w14:paraId="25425CBF">
      <w:pPr>
        <w:pStyle w:val="43"/>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27"/>
          <w:w w:val="110"/>
          <w:sz w:val="24"/>
          <w:szCs w:val="24"/>
        </w:rPr>
        <w:t xml:space="preserve"> </w:t>
      </w:r>
      <w:r>
        <w:rPr>
          <w:rFonts w:ascii="Times New Roman" w:hAnsi="Times New Roman"/>
          <w:w w:val="110"/>
          <w:sz w:val="24"/>
          <w:szCs w:val="24"/>
        </w:rPr>
        <w:t>ценностного</w:t>
      </w:r>
      <w:r>
        <w:rPr>
          <w:rFonts w:ascii="Times New Roman" w:hAnsi="Times New Roman"/>
          <w:spacing w:val="27"/>
          <w:w w:val="110"/>
          <w:sz w:val="24"/>
          <w:szCs w:val="24"/>
        </w:rPr>
        <w:t xml:space="preserve"> </w:t>
      </w:r>
      <w:r>
        <w:rPr>
          <w:rFonts w:ascii="Times New Roman" w:hAnsi="Times New Roman"/>
          <w:w w:val="110"/>
          <w:sz w:val="24"/>
          <w:szCs w:val="24"/>
        </w:rPr>
        <w:t>отношения</w:t>
      </w:r>
      <w:r>
        <w:rPr>
          <w:rFonts w:ascii="Times New Roman" w:hAnsi="Times New Roman"/>
          <w:spacing w:val="27"/>
          <w:w w:val="110"/>
          <w:sz w:val="24"/>
          <w:szCs w:val="24"/>
        </w:rPr>
        <w:t xml:space="preserve"> </w:t>
      </w:r>
      <w:r>
        <w:rPr>
          <w:rFonts w:ascii="Times New Roman" w:hAnsi="Times New Roman"/>
          <w:w w:val="110"/>
          <w:sz w:val="24"/>
          <w:szCs w:val="24"/>
        </w:rPr>
        <w:t>к</w:t>
      </w:r>
      <w:r>
        <w:rPr>
          <w:rFonts w:ascii="Times New Roman" w:hAnsi="Times New Roman"/>
          <w:spacing w:val="28"/>
          <w:w w:val="110"/>
          <w:sz w:val="24"/>
          <w:szCs w:val="24"/>
        </w:rPr>
        <w:t xml:space="preserve"> </w:t>
      </w:r>
      <w:r>
        <w:rPr>
          <w:rFonts w:ascii="Times New Roman" w:hAnsi="Times New Roman"/>
          <w:w w:val="110"/>
          <w:sz w:val="24"/>
          <w:szCs w:val="24"/>
        </w:rPr>
        <w:t>взрослому</w:t>
      </w:r>
      <w:r>
        <w:rPr>
          <w:rFonts w:ascii="Times New Roman" w:hAnsi="Times New Roman"/>
          <w:spacing w:val="27"/>
          <w:w w:val="110"/>
          <w:sz w:val="24"/>
          <w:szCs w:val="24"/>
        </w:rPr>
        <w:t xml:space="preserve"> </w:t>
      </w:r>
      <w:r>
        <w:rPr>
          <w:rFonts w:ascii="Times New Roman" w:hAnsi="Times New Roman"/>
          <w:w w:val="110"/>
          <w:sz w:val="24"/>
          <w:szCs w:val="24"/>
        </w:rPr>
        <w:t>как</w:t>
      </w:r>
      <w:r>
        <w:rPr>
          <w:rFonts w:ascii="Times New Roman" w:hAnsi="Times New Roman"/>
          <w:spacing w:val="27"/>
          <w:w w:val="110"/>
          <w:sz w:val="24"/>
          <w:szCs w:val="24"/>
        </w:rPr>
        <w:t xml:space="preserve"> </w:t>
      </w:r>
      <w:r>
        <w:rPr>
          <w:rFonts w:ascii="Times New Roman" w:hAnsi="Times New Roman"/>
          <w:w w:val="110"/>
          <w:sz w:val="24"/>
          <w:szCs w:val="24"/>
        </w:rPr>
        <w:t>источнику</w:t>
      </w:r>
      <w:r>
        <w:rPr>
          <w:rFonts w:ascii="Times New Roman" w:hAnsi="Times New Roman"/>
          <w:spacing w:val="28"/>
          <w:w w:val="110"/>
          <w:sz w:val="24"/>
          <w:szCs w:val="24"/>
        </w:rPr>
        <w:t xml:space="preserve"> </w:t>
      </w:r>
      <w:r>
        <w:rPr>
          <w:rFonts w:ascii="Times New Roman" w:hAnsi="Times New Roman"/>
          <w:spacing w:val="-2"/>
          <w:w w:val="110"/>
          <w:sz w:val="24"/>
          <w:szCs w:val="24"/>
        </w:rPr>
        <w:t>знаний.</w:t>
      </w:r>
    </w:p>
    <w:p w14:paraId="183D6AC4">
      <w:pPr>
        <w:pStyle w:val="43"/>
        <w:rPr>
          <w:rFonts w:ascii="Times New Roman" w:hAnsi="Times New Roman"/>
          <w:spacing w:val="-2"/>
          <w:w w:val="110"/>
          <w:sz w:val="24"/>
          <w:szCs w:val="24"/>
        </w:rPr>
      </w:pPr>
      <w:r>
        <w:rPr>
          <w:rFonts w:ascii="Times New Roman" w:hAnsi="Times New Roman"/>
          <w:w w:val="110"/>
          <w:sz w:val="24"/>
          <w:szCs w:val="24"/>
        </w:rPr>
        <w:t>Приобщение</w:t>
      </w:r>
      <w:r>
        <w:rPr>
          <w:rFonts w:ascii="Times New Roman" w:hAnsi="Times New Roman"/>
          <w:spacing w:val="15"/>
          <w:w w:val="110"/>
          <w:sz w:val="24"/>
          <w:szCs w:val="24"/>
        </w:rPr>
        <w:t xml:space="preserve"> </w:t>
      </w:r>
      <w:r>
        <w:rPr>
          <w:rFonts w:ascii="Times New Roman" w:hAnsi="Times New Roman"/>
          <w:w w:val="110"/>
          <w:sz w:val="24"/>
          <w:szCs w:val="24"/>
        </w:rPr>
        <w:t>ребенка</w:t>
      </w:r>
      <w:r>
        <w:rPr>
          <w:rFonts w:ascii="Times New Roman" w:hAnsi="Times New Roman"/>
          <w:spacing w:val="15"/>
          <w:w w:val="110"/>
          <w:sz w:val="24"/>
          <w:szCs w:val="24"/>
        </w:rPr>
        <w:t xml:space="preserve"> </w:t>
      </w:r>
      <w:r>
        <w:rPr>
          <w:rFonts w:ascii="Times New Roman" w:hAnsi="Times New Roman"/>
          <w:w w:val="110"/>
          <w:sz w:val="24"/>
          <w:szCs w:val="24"/>
        </w:rPr>
        <w:t>к</w:t>
      </w:r>
      <w:r>
        <w:rPr>
          <w:rFonts w:ascii="Times New Roman" w:hAnsi="Times New Roman"/>
          <w:spacing w:val="15"/>
          <w:w w:val="110"/>
          <w:sz w:val="24"/>
          <w:szCs w:val="24"/>
        </w:rPr>
        <w:t xml:space="preserve"> </w:t>
      </w:r>
      <w:r>
        <w:rPr>
          <w:rFonts w:ascii="Times New Roman" w:hAnsi="Times New Roman"/>
          <w:w w:val="110"/>
          <w:sz w:val="24"/>
          <w:szCs w:val="24"/>
        </w:rPr>
        <w:t>культурным</w:t>
      </w:r>
      <w:r>
        <w:rPr>
          <w:rFonts w:ascii="Times New Roman" w:hAnsi="Times New Roman"/>
          <w:spacing w:val="16"/>
          <w:w w:val="110"/>
          <w:sz w:val="24"/>
          <w:szCs w:val="24"/>
        </w:rPr>
        <w:t xml:space="preserve"> </w:t>
      </w:r>
      <w:r>
        <w:rPr>
          <w:rFonts w:ascii="Times New Roman" w:hAnsi="Times New Roman"/>
          <w:w w:val="110"/>
          <w:sz w:val="24"/>
          <w:szCs w:val="24"/>
        </w:rPr>
        <w:t>способам</w:t>
      </w:r>
      <w:r>
        <w:rPr>
          <w:rFonts w:ascii="Times New Roman" w:hAnsi="Times New Roman"/>
          <w:spacing w:val="15"/>
          <w:w w:val="110"/>
          <w:sz w:val="24"/>
          <w:szCs w:val="24"/>
        </w:rPr>
        <w:t xml:space="preserve"> </w:t>
      </w:r>
      <w:r>
        <w:rPr>
          <w:rFonts w:ascii="Times New Roman" w:hAnsi="Times New Roman"/>
          <w:w w:val="110"/>
          <w:sz w:val="24"/>
          <w:szCs w:val="24"/>
        </w:rPr>
        <w:t>познания</w:t>
      </w:r>
      <w:r>
        <w:rPr>
          <w:rFonts w:ascii="Times New Roman" w:hAnsi="Times New Roman"/>
          <w:spacing w:val="15"/>
          <w:w w:val="110"/>
          <w:sz w:val="24"/>
          <w:szCs w:val="24"/>
        </w:rPr>
        <w:t xml:space="preserve"> </w:t>
      </w:r>
      <w:r>
        <w:rPr>
          <w:rFonts w:ascii="Times New Roman" w:hAnsi="Times New Roman"/>
          <w:w w:val="110"/>
          <w:sz w:val="24"/>
          <w:szCs w:val="24"/>
        </w:rPr>
        <w:t>(книги,</w:t>
      </w:r>
      <w:r>
        <w:rPr>
          <w:rFonts w:ascii="Times New Roman" w:hAnsi="Times New Roman"/>
          <w:spacing w:val="15"/>
          <w:w w:val="110"/>
          <w:sz w:val="24"/>
          <w:szCs w:val="24"/>
        </w:rPr>
        <w:t xml:space="preserve"> </w:t>
      </w:r>
      <w:r>
        <w:rPr>
          <w:rFonts w:ascii="Times New Roman" w:hAnsi="Times New Roman"/>
          <w:w w:val="110"/>
          <w:sz w:val="24"/>
          <w:szCs w:val="24"/>
        </w:rPr>
        <w:t>интернет-источники,</w:t>
      </w:r>
      <w:r>
        <w:rPr>
          <w:rFonts w:ascii="Times New Roman" w:hAnsi="Times New Roman"/>
          <w:spacing w:val="16"/>
          <w:w w:val="110"/>
          <w:sz w:val="24"/>
          <w:szCs w:val="24"/>
        </w:rPr>
        <w:t xml:space="preserve"> </w:t>
      </w:r>
      <w:r>
        <w:rPr>
          <w:rFonts w:ascii="Times New Roman" w:hAnsi="Times New Roman"/>
          <w:w w:val="110"/>
          <w:sz w:val="24"/>
          <w:szCs w:val="24"/>
        </w:rPr>
        <w:t>дискуссии</w:t>
      </w:r>
      <w:r>
        <w:rPr>
          <w:rFonts w:ascii="Times New Roman" w:hAnsi="Times New Roman"/>
          <w:spacing w:val="15"/>
          <w:w w:val="110"/>
          <w:sz w:val="24"/>
          <w:szCs w:val="24"/>
        </w:rPr>
        <w:t xml:space="preserve"> </w:t>
      </w:r>
      <w:r>
        <w:rPr>
          <w:rFonts w:ascii="Times New Roman" w:hAnsi="Times New Roman"/>
          <w:w w:val="110"/>
          <w:sz w:val="24"/>
          <w:szCs w:val="24"/>
        </w:rPr>
        <w:t>и</w:t>
      </w:r>
      <w:r>
        <w:rPr>
          <w:rFonts w:ascii="Times New Roman" w:hAnsi="Times New Roman"/>
          <w:spacing w:val="15"/>
          <w:w w:val="110"/>
          <w:sz w:val="24"/>
          <w:szCs w:val="24"/>
        </w:rPr>
        <w:t xml:space="preserve"> </w:t>
      </w:r>
      <w:r>
        <w:rPr>
          <w:rFonts w:ascii="Times New Roman" w:hAnsi="Times New Roman"/>
          <w:spacing w:val="-2"/>
          <w:w w:val="110"/>
          <w:sz w:val="24"/>
          <w:szCs w:val="24"/>
        </w:rPr>
        <w:t>др.).</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319EE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5609F422">
            <w:pPr>
              <w:pStyle w:val="43"/>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5C81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16FD416">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4A85E587">
            <w:pPr>
              <w:pStyle w:val="43"/>
              <w:rPr>
                <w:rFonts w:ascii="Times New Roman" w:hAnsi="Times New Roman"/>
                <w:sz w:val="24"/>
                <w:szCs w:val="24"/>
                <w:lang w:eastAsia="ru-RU"/>
              </w:rPr>
            </w:pPr>
            <w:r>
              <w:rPr>
                <w:rFonts w:ascii="Times New Roman" w:hAnsi="Times New Roman"/>
                <w:w w:val="110"/>
                <w:sz w:val="24"/>
                <w:szCs w:val="24"/>
                <w:lang w:eastAsia="ru-RU"/>
              </w:rPr>
              <w:t>Формирование и поддержание интереса ребенка к окружающему миру и активности в поведении и</w:t>
            </w:r>
            <w:r>
              <w:rPr>
                <w:rFonts w:ascii="Times New Roman" w:hAnsi="Times New Roman"/>
                <w:spacing w:val="80"/>
                <w:w w:val="110"/>
                <w:sz w:val="24"/>
                <w:szCs w:val="24"/>
                <w:lang w:eastAsia="ru-RU"/>
              </w:rPr>
              <w:t xml:space="preserve"> </w:t>
            </w:r>
            <w:r>
              <w:rPr>
                <w:rFonts w:ascii="Times New Roman" w:hAnsi="Times New Roman"/>
                <w:w w:val="110"/>
                <w:sz w:val="24"/>
                <w:szCs w:val="24"/>
                <w:lang w:eastAsia="ru-RU"/>
              </w:rPr>
              <w:t>деятельности.</w:t>
            </w:r>
          </w:p>
        </w:tc>
      </w:tr>
      <w:tr w14:paraId="6F71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5F88CD2">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0DC99894">
            <w:pPr>
              <w:pStyle w:val="43"/>
              <w:rPr>
                <w:rFonts w:ascii="Times New Roman" w:hAnsi="Times New Roman"/>
                <w:sz w:val="24"/>
                <w:szCs w:val="24"/>
                <w:lang w:eastAsia="ru-RU"/>
              </w:rPr>
            </w:pPr>
            <w:r>
              <w:rPr>
                <w:rFonts w:ascii="Times New Roman" w:hAnsi="Times New Roman"/>
                <w:w w:val="95"/>
                <w:sz w:val="24"/>
                <w:szCs w:val="24"/>
                <w:lang w:eastAsia="ru-RU"/>
              </w:rPr>
              <w:t>формирование</w:t>
            </w:r>
            <w:r>
              <w:rPr>
                <w:rFonts w:ascii="Times New Roman" w:hAnsi="Times New Roman"/>
                <w:spacing w:val="14"/>
                <w:sz w:val="24"/>
                <w:szCs w:val="24"/>
                <w:lang w:eastAsia="ru-RU"/>
              </w:rPr>
              <w:t xml:space="preserve"> </w:t>
            </w:r>
            <w:r>
              <w:rPr>
                <w:rFonts w:ascii="Times New Roman" w:hAnsi="Times New Roman"/>
                <w:w w:val="95"/>
                <w:sz w:val="24"/>
                <w:szCs w:val="24"/>
                <w:lang w:eastAsia="ru-RU"/>
              </w:rPr>
              <w:t>у</w:t>
            </w:r>
            <w:r>
              <w:rPr>
                <w:rFonts w:ascii="Times New Roman" w:hAnsi="Times New Roman"/>
                <w:spacing w:val="15"/>
                <w:sz w:val="24"/>
                <w:szCs w:val="24"/>
                <w:lang w:eastAsia="ru-RU"/>
              </w:rPr>
              <w:t xml:space="preserve"> </w:t>
            </w:r>
            <w:r>
              <w:rPr>
                <w:rFonts w:ascii="Times New Roman" w:hAnsi="Times New Roman"/>
                <w:w w:val="95"/>
                <w:sz w:val="24"/>
                <w:szCs w:val="24"/>
                <w:lang w:eastAsia="ru-RU"/>
              </w:rPr>
              <w:t>детей</w:t>
            </w:r>
            <w:r>
              <w:rPr>
                <w:rFonts w:ascii="Times New Roman" w:hAnsi="Times New Roman"/>
                <w:spacing w:val="15"/>
                <w:sz w:val="24"/>
                <w:szCs w:val="24"/>
                <w:lang w:eastAsia="ru-RU"/>
              </w:rPr>
              <w:t xml:space="preserve"> </w:t>
            </w:r>
            <w:r>
              <w:rPr>
                <w:rFonts w:ascii="Times New Roman" w:hAnsi="Times New Roman"/>
                <w:w w:val="95"/>
                <w:sz w:val="24"/>
                <w:szCs w:val="24"/>
                <w:lang w:eastAsia="ru-RU"/>
              </w:rPr>
              <w:t>интереса</w:t>
            </w:r>
            <w:r>
              <w:rPr>
                <w:rFonts w:ascii="Times New Roman" w:hAnsi="Times New Roman"/>
                <w:spacing w:val="15"/>
                <w:sz w:val="24"/>
                <w:szCs w:val="24"/>
                <w:lang w:eastAsia="ru-RU"/>
              </w:rPr>
              <w:t xml:space="preserve"> </w:t>
            </w:r>
            <w:r>
              <w:rPr>
                <w:rFonts w:ascii="Times New Roman" w:hAnsi="Times New Roman"/>
                <w:w w:val="95"/>
                <w:sz w:val="24"/>
                <w:szCs w:val="24"/>
                <w:lang w:eastAsia="ru-RU"/>
              </w:rPr>
              <w:t>к</w:t>
            </w:r>
            <w:r>
              <w:rPr>
                <w:rFonts w:ascii="Times New Roman" w:hAnsi="Times New Roman"/>
                <w:spacing w:val="15"/>
                <w:sz w:val="24"/>
                <w:szCs w:val="24"/>
                <w:lang w:eastAsia="ru-RU"/>
              </w:rPr>
              <w:t xml:space="preserve"> </w:t>
            </w:r>
            <w:r>
              <w:rPr>
                <w:rFonts w:ascii="Times New Roman" w:hAnsi="Times New Roman"/>
                <w:w w:val="95"/>
                <w:sz w:val="24"/>
                <w:szCs w:val="24"/>
                <w:lang w:eastAsia="ru-RU"/>
              </w:rPr>
              <w:t>книге;</w:t>
            </w:r>
          </w:p>
          <w:p w14:paraId="0B815B55">
            <w:pPr>
              <w:pStyle w:val="43"/>
              <w:rPr>
                <w:rFonts w:ascii="Times New Roman" w:hAnsi="Times New Roman"/>
                <w:sz w:val="24"/>
                <w:szCs w:val="24"/>
                <w:lang w:eastAsia="ru-RU"/>
              </w:rPr>
            </w:pPr>
            <w:r>
              <w:rPr>
                <w:rFonts w:ascii="Times New Roman" w:hAnsi="Times New Roman"/>
                <w:sz w:val="24"/>
                <w:szCs w:val="24"/>
                <w:lang w:eastAsia="ru-RU"/>
              </w:rPr>
              <w:t>ознакомление</w:t>
            </w:r>
            <w:r>
              <w:rPr>
                <w:rFonts w:ascii="Times New Roman" w:hAnsi="Times New Roman"/>
                <w:spacing w:val="40"/>
                <w:sz w:val="24"/>
                <w:szCs w:val="24"/>
                <w:lang w:eastAsia="ru-RU"/>
              </w:rPr>
              <w:t xml:space="preserve"> </w:t>
            </w:r>
            <w:r>
              <w:rPr>
                <w:rFonts w:ascii="Times New Roman" w:hAnsi="Times New Roman"/>
                <w:sz w:val="24"/>
                <w:szCs w:val="24"/>
                <w:lang w:eastAsia="ru-RU"/>
              </w:rPr>
              <w:t>ребенка</w:t>
            </w:r>
            <w:r>
              <w:rPr>
                <w:rFonts w:ascii="Times New Roman" w:hAnsi="Times New Roman"/>
                <w:spacing w:val="40"/>
                <w:sz w:val="24"/>
                <w:szCs w:val="24"/>
                <w:lang w:eastAsia="ru-RU"/>
              </w:rPr>
              <w:t xml:space="preserve"> </w:t>
            </w:r>
            <w:r>
              <w:rPr>
                <w:rFonts w:ascii="Times New Roman" w:hAnsi="Times New Roman"/>
                <w:sz w:val="24"/>
                <w:szCs w:val="24"/>
                <w:lang w:eastAsia="ru-RU"/>
              </w:rPr>
              <w:t>с</w:t>
            </w:r>
            <w:r>
              <w:rPr>
                <w:rFonts w:ascii="Times New Roman" w:hAnsi="Times New Roman"/>
                <w:spacing w:val="40"/>
                <w:sz w:val="24"/>
                <w:szCs w:val="24"/>
                <w:lang w:eastAsia="ru-RU"/>
              </w:rPr>
              <w:t xml:space="preserve"> </w:t>
            </w:r>
            <w:r>
              <w:rPr>
                <w:rFonts w:ascii="Times New Roman" w:hAnsi="Times New Roman"/>
                <w:sz w:val="24"/>
                <w:szCs w:val="24"/>
                <w:lang w:eastAsia="ru-RU"/>
              </w:rPr>
              <w:t>природой</w:t>
            </w:r>
            <w:r>
              <w:rPr>
                <w:rFonts w:ascii="Times New Roman" w:hAnsi="Times New Roman"/>
                <w:spacing w:val="40"/>
                <w:sz w:val="24"/>
                <w:szCs w:val="24"/>
                <w:lang w:eastAsia="ru-RU"/>
              </w:rPr>
              <w:t xml:space="preserve"> </w:t>
            </w:r>
            <w:r>
              <w:rPr>
                <w:rFonts w:ascii="Times New Roman" w:hAnsi="Times New Roman"/>
                <w:sz w:val="24"/>
                <w:szCs w:val="24"/>
                <w:lang w:eastAsia="ru-RU"/>
              </w:rPr>
              <w:t>родного</w:t>
            </w:r>
            <w:r>
              <w:rPr>
                <w:rFonts w:ascii="Times New Roman" w:hAnsi="Times New Roman"/>
                <w:spacing w:val="40"/>
                <w:sz w:val="24"/>
                <w:szCs w:val="24"/>
                <w:lang w:eastAsia="ru-RU"/>
              </w:rPr>
              <w:t xml:space="preserve"> </w:t>
            </w:r>
            <w:r>
              <w:rPr>
                <w:rFonts w:ascii="Times New Roman" w:hAnsi="Times New Roman"/>
                <w:sz w:val="24"/>
                <w:szCs w:val="24"/>
                <w:lang w:eastAsia="ru-RU"/>
              </w:rPr>
              <w:t>края</w:t>
            </w:r>
            <w:r>
              <w:rPr>
                <w:rFonts w:ascii="Times New Roman" w:hAnsi="Times New Roman"/>
                <w:spacing w:val="40"/>
                <w:sz w:val="24"/>
                <w:szCs w:val="24"/>
                <w:lang w:eastAsia="ru-RU"/>
              </w:rPr>
              <w:t xml:space="preserve"> </w:t>
            </w:r>
            <w:r>
              <w:rPr>
                <w:rFonts w:ascii="Times New Roman" w:hAnsi="Times New Roman"/>
                <w:sz w:val="24"/>
                <w:szCs w:val="24"/>
                <w:lang w:eastAsia="ru-RU"/>
              </w:rPr>
              <w:t>(совместное</w:t>
            </w:r>
            <w:r>
              <w:rPr>
                <w:rFonts w:ascii="Times New Roman" w:hAnsi="Times New Roman"/>
                <w:spacing w:val="40"/>
                <w:sz w:val="24"/>
                <w:szCs w:val="24"/>
                <w:lang w:eastAsia="ru-RU"/>
              </w:rPr>
              <w:t xml:space="preserve"> </w:t>
            </w:r>
            <w:r>
              <w:rPr>
                <w:rFonts w:ascii="Times New Roman" w:hAnsi="Times New Roman"/>
                <w:sz w:val="24"/>
                <w:szCs w:val="24"/>
                <w:lang w:eastAsia="ru-RU"/>
              </w:rPr>
              <w:t>со</w:t>
            </w:r>
            <w:r>
              <w:rPr>
                <w:rFonts w:ascii="Times New Roman" w:hAnsi="Times New Roman"/>
                <w:spacing w:val="40"/>
                <w:sz w:val="24"/>
                <w:szCs w:val="24"/>
                <w:lang w:eastAsia="ru-RU"/>
              </w:rPr>
              <w:t xml:space="preserve"> </w:t>
            </w:r>
            <w:r>
              <w:rPr>
                <w:rFonts w:ascii="Times New Roman" w:hAnsi="Times New Roman"/>
                <w:sz w:val="24"/>
                <w:szCs w:val="24"/>
                <w:lang w:eastAsia="ru-RU"/>
              </w:rPr>
              <w:t>взрослым</w:t>
            </w:r>
            <w:r>
              <w:rPr>
                <w:rFonts w:ascii="Times New Roman" w:hAnsi="Times New Roman"/>
                <w:spacing w:val="40"/>
                <w:sz w:val="24"/>
                <w:szCs w:val="24"/>
                <w:lang w:eastAsia="ru-RU"/>
              </w:rPr>
              <w:t xml:space="preserve"> </w:t>
            </w:r>
            <w:r>
              <w:rPr>
                <w:rFonts w:ascii="Times New Roman" w:hAnsi="Times New Roman"/>
                <w:sz w:val="24"/>
                <w:szCs w:val="24"/>
                <w:lang w:eastAsia="ru-RU"/>
              </w:rPr>
              <w:t>наблюдение</w:t>
            </w:r>
            <w:r>
              <w:rPr>
                <w:rFonts w:ascii="Times New Roman" w:hAnsi="Times New Roman"/>
                <w:spacing w:val="62"/>
                <w:sz w:val="24"/>
                <w:szCs w:val="24"/>
                <w:lang w:eastAsia="ru-RU"/>
              </w:rPr>
              <w:t xml:space="preserve"> </w:t>
            </w:r>
            <w:r>
              <w:rPr>
                <w:rFonts w:ascii="Times New Roman" w:hAnsi="Times New Roman"/>
                <w:sz w:val="24"/>
                <w:szCs w:val="24"/>
                <w:lang w:eastAsia="ru-RU"/>
              </w:rPr>
              <w:t>за</w:t>
            </w:r>
            <w:r>
              <w:rPr>
                <w:rFonts w:ascii="Times New Roman" w:hAnsi="Times New Roman"/>
                <w:spacing w:val="40"/>
                <w:sz w:val="24"/>
                <w:szCs w:val="24"/>
                <w:lang w:eastAsia="ru-RU"/>
              </w:rPr>
              <w:t xml:space="preserve"> </w:t>
            </w:r>
            <w:r>
              <w:rPr>
                <w:rFonts w:ascii="Times New Roman" w:hAnsi="Times New Roman"/>
                <w:sz w:val="24"/>
                <w:szCs w:val="24"/>
                <w:lang w:eastAsia="ru-RU"/>
              </w:rPr>
              <w:t>природными явлениями и растениями своего региона).</w:t>
            </w:r>
          </w:p>
        </w:tc>
      </w:tr>
      <w:tr w14:paraId="368E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5D49A3FF">
            <w:pPr>
              <w:pStyle w:val="43"/>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5A625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7E743E3">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4016FA56">
            <w:pPr>
              <w:pStyle w:val="43"/>
              <w:rPr>
                <w:rFonts w:ascii="Times New Roman" w:hAnsi="Times New Roman"/>
                <w:sz w:val="24"/>
                <w:szCs w:val="24"/>
                <w:lang w:eastAsia="ru-RU"/>
              </w:rPr>
            </w:pPr>
            <w:r>
              <w:rPr>
                <w:rFonts w:ascii="Times New Roman" w:hAnsi="Times New Roman"/>
                <w:w w:val="110"/>
                <w:sz w:val="24"/>
                <w:szCs w:val="24"/>
                <w:lang w:eastAsia="ru-RU"/>
              </w:rPr>
              <w:t>Формирование у ребенка любознательности, наблюдательности, потребности в самовыражении,</w:t>
            </w:r>
            <w:r>
              <w:rPr>
                <w:rFonts w:ascii="Times New Roman" w:hAnsi="Times New Roman"/>
                <w:spacing w:val="80"/>
                <w:w w:val="110"/>
                <w:sz w:val="24"/>
                <w:szCs w:val="24"/>
                <w:lang w:eastAsia="ru-RU"/>
              </w:rPr>
              <w:t xml:space="preserve"> </w:t>
            </w:r>
            <w:r>
              <w:rPr>
                <w:rFonts w:ascii="Times New Roman" w:hAnsi="Times New Roman"/>
                <w:w w:val="110"/>
                <w:sz w:val="24"/>
                <w:szCs w:val="24"/>
                <w:lang w:eastAsia="ru-RU"/>
              </w:rPr>
              <w:t>в том числе творческом.</w:t>
            </w:r>
          </w:p>
          <w:p w14:paraId="4590E241">
            <w:pPr>
              <w:pStyle w:val="43"/>
              <w:rPr>
                <w:rFonts w:ascii="Times New Roman" w:hAnsi="Times New Roman"/>
                <w:sz w:val="24"/>
                <w:szCs w:val="24"/>
                <w:lang w:eastAsia="ru-RU"/>
              </w:rPr>
            </w:pPr>
            <w:r>
              <w:rPr>
                <w:rFonts w:ascii="Times New Roman" w:hAnsi="Times New Roman"/>
                <w:w w:val="110"/>
                <w:sz w:val="24"/>
                <w:szCs w:val="24"/>
                <w:lang w:eastAsia="ru-RU"/>
              </w:rPr>
              <w:t>Поощрение и поддержание у ребенка активности, самостоятельности, инициативы в различных</w:t>
            </w:r>
            <w:r>
              <w:rPr>
                <w:rFonts w:ascii="Times New Roman" w:hAnsi="Times New Roman"/>
                <w:spacing w:val="80"/>
                <w:w w:val="150"/>
                <w:sz w:val="24"/>
                <w:szCs w:val="24"/>
                <w:lang w:eastAsia="ru-RU"/>
              </w:rPr>
              <w:t xml:space="preserve"> </w:t>
            </w:r>
            <w:r>
              <w:rPr>
                <w:rFonts w:ascii="Times New Roman" w:hAnsi="Times New Roman"/>
                <w:w w:val="110"/>
                <w:sz w:val="24"/>
                <w:szCs w:val="24"/>
                <w:lang w:eastAsia="ru-RU"/>
              </w:rPr>
              <w:t>видах деятельности и в самообслуживании.</w:t>
            </w:r>
          </w:p>
          <w:p w14:paraId="754FB863">
            <w:pPr>
              <w:pStyle w:val="43"/>
              <w:rPr>
                <w:rFonts w:ascii="Times New Roman" w:hAnsi="Times New Roman"/>
                <w:sz w:val="24"/>
                <w:szCs w:val="24"/>
                <w:lang w:eastAsia="ru-RU"/>
              </w:rPr>
            </w:pPr>
            <w:r>
              <w:rPr>
                <w:rFonts w:ascii="Times New Roman" w:hAnsi="Times New Roman"/>
                <w:w w:val="110"/>
                <w:sz w:val="24"/>
                <w:szCs w:val="24"/>
                <w:lang w:eastAsia="ru-RU"/>
              </w:rPr>
              <w:t>Способствование</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формированию</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первичной</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картины</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мира</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на</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основе</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традиционных ценностей российского общества.</w:t>
            </w:r>
          </w:p>
        </w:tc>
      </w:tr>
      <w:tr w14:paraId="78A8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CC2F6DA">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61A0A03B">
            <w:pPr>
              <w:pStyle w:val="43"/>
              <w:rPr>
                <w:rFonts w:ascii="Times New Roman" w:hAnsi="Times New Roman"/>
                <w:sz w:val="24"/>
                <w:szCs w:val="24"/>
                <w:lang w:eastAsia="ru-RU"/>
              </w:rPr>
            </w:pPr>
            <w:r>
              <w:rPr>
                <w:rFonts w:ascii="Times New Roman" w:hAnsi="Times New Roman"/>
                <w:w w:val="105"/>
                <w:sz w:val="24"/>
                <w:szCs w:val="24"/>
                <w:lang w:eastAsia="ru-RU"/>
              </w:rPr>
              <w:t>создание</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условий</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для</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изучения</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свойств</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различных</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объектов</w:t>
            </w:r>
            <w:r>
              <w:rPr>
                <w:rFonts w:ascii="Times New Roman" w:hAnsi="Times New Roman"/>
                <w:spacing w:val="52"/>
                <w:w w:val="105"/>
                <w:sz w:val="24"/>
                <w:szCs w:val="24"/>
                <w:lang w:eastAsia="ru-RU"/>
              </w:rPr>
              <w:t xml:space="preserve"> </w:t>
            </w:r>
            <w:r>
              <w:rPr>
                <w:rFonts w:ascii="Times New Roman" w:hAnsi="Times New Roman"/>
                <w:w w:val="105"/>
                <w:sz w:val="24"/>
                <w:szCs w:val="24"/>
                <w:lang w:eastAsia="ru-RU"/>
              </w:rPr>
              <w:t>в</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условиях</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своего</w:t>
            </w:r>
            <w:r>
              <w:rPr>
                <w:rFonts w:ascii="Times New Roman" w:hAnsi="Times New Roman"/>
                <w:spacing w:val="51"/>
                <w:w w:val="105"/>
                <w:sz w:val="24"/>
                <w:szCs w:val="24"/>
                <w:lang w:eastAsia="ru-RU"/>
              </w:rPr>
              <w:t xml:space="preserve"> </w:t>
            </w:r>
            <w:r>
              <w:rPr>
                <w:rFonts w:ascii="Times New Roman" w:hAnsi="Times New Roman"/>
                <w:spacing w:val="-2"/>
                <w:w w:val="105"/>
                <w:sz w:val="24"/>
                <w:szCs w:val="24"/>
                <w:lang w:eastAsia="ru-RU"/>
              </w:rPr>
              <w:t>региона;</w:t>
            </w:r>
          </w:p>
          <w:p w14:paraId="697C7415">
            <w:pPr>
              <w:pStyle w:val="43"/>
              <w:rPr>
                <w:rFonts w:ascii="Times New Roman" w:hAnsi="Times New Roman"/>
                <w:sz w:val="24"/>
                <w:szCs w:val="24"/>
                <w:lang w:eastAsia="ru-RU"/>
              </w:rPr>
            </w:pPr>
            <w:r>
              <w:rPr>
                <w:rFonts w:ascii="Times New Roman" w:hAnsi="Times New Roman"/>
                <w:sz w:val="24"/>
                <w:szCs w:val="24"/>
                <w:lang w:eastAsia="ru-RU"/>
              </w:rPr>
              <w:t>выращивание</w:t>
            </w:r>
            <w:r>
              <w:rPr>
                <w:rFonts w:ascii="Times New Roman" w:hAnsi="Times New Roman"/>
                <w:spacing w:val="51"/>
                <w:sz w:val="24"/>
                <w:szCs w:val="24"/>
                <w:lang w:eastAsia="ru-RU"/>
              </w:rPr>
              <w:t xml:space="preserve"> </w:t>
            </w:r>
            <w:r>
              <w:rPr>
                <w:rFonts w:ascii="Times New Roman" w:hAnsi="Times New Roman"/>
                <w:sz w:val="24"/>
                <w:szCs w:val="24"/>
                <w:lang w:eastAsia="ru-RU"/>
              </w:rPr>
              <w:t>растений</w:t>
            </w:r>
            <w:r>
              <w:rPr>
                <w:rFonts w:ascii="Times New Roman" w:hAnsi="Times New Roman"/>
                <w:spacing w:val="52"/>
                <w:sz w:val="24"/>
                <w:szCs w:val="24"/>
                <w:lang w:eastAsia="ru-RU"/>
              </w:rPr>
              <w:t xml:space="preserve"> </w:t>
            </w:r>
            <w:r>
              <w:rPr>
                <w:rFonts w:ascii="Times New Roman" w:hAnsi="Times New Roman"/>
                <w:sz w:val="24"/>
                <w:szCs w:val="24"/>
                <w:lang w:eastAsia="ru-RU"/>
              </w:rPr>
              <w:t>своего</w:t>
            </w:r>
            <w:r>
              <w:rPr>
                <w:rFonts w:ascii="Times New Roman" w:hAnsi="Times New Roman"/>
                <w:spacing w:val="51"/>
                <w:sz w:val="24"/>
                <w:szCs w:val="24"/>
                <w:lang w:eastAsia="ru-RU"/>
              </w:rPr>
              <w:t xml:space="preserve"> </w:t>
            </w:r>
            <w:r>
              <w:rPr>
                <w:rFonts w:ascii="Times New Roman" w:hAnsi="Times New Roman"/>
                <w:spacing w:val="-2"/>
                <w:sz w:val="24"/>
                <w:szCs w:val="24"/>
                <w:lang w:eastAsia="ru-RU"/>
              </w:rPr>
              <w:t>Верхнебуреинского района и Хабаровского края.</w:t>
            </w:r>
          </w:p>
        </w:tc>
      </w:tr>
    </w:tbl>
    <w:p w14:paraId="2276750A">
      <w:pPr>
        <w:pStyle w:val="43"/>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8"/>
          <w:w w:val="105"/>
          <w:sz w:val="24"/>
          <w:szCs w:val="24"/>
        </w:rPr>
        <w:t xml:space="preserve"> </w:t>
      </w:r>
      <w:r>
        <w:rPr>
          <w:rFonts w:ascii="Times New Roman" w:hAnsi="Times New Roman"/>
          <w:w w:val="105"/>
          <w:sz w:val="24"/>
          <w:szCs w:val="24"/>
        </w:rPr>
        <w:t>представлений</w:t>
      </w:r>
      <w:r>
        <w:rPr>
          <w:rFonts w:ascii="Times New Roman" w:hAnsi="Times New Roman"/>
          <w:spacing w:val="69"/>
          <w:w w:val="105"/>
          <w:sz w:val="24"/>
          <w:szCs w:val="24"/>
        </w:rPr>
        <w:t xml:space="preserve"> </w:t>
      </w:r>
      <w:r>
        <w:rPr>
          <w:rFonts w:ascii="Times New Roman" w:hAnsi="Times New Roman"/>
          <w:w w:val="105"/>
          <w:sz w:val="24"/>
          <w:szCs w:val="24"/>
        </w:rPr>
        <w:t>(воспитывающая</w:t>
      </w:r>
      <w:r>
        <w:rPr>
          <w:rFonts w:ascii="Times New Roman" w:hAnsi="Times New Roman"/>
          <w:spacing w:val="68"/>
          <w:w w:val="105"/>
          <w:sz w:val="24"/>
          <w:szCs w:val="24"/>
        </w:rPr>
        <w:t xml:space="preserve"> </w:t>
      </w:r>
      <w:r>
        <w:rPr>
          <w:rFonts w:ascii="Times New Roman" w:hAnsi="Times New Roman"/>
          <w:w w:val="105"/>
          <w:sz w:val="24"/>
          <w:szCs w:val="24"/>
        </w:rPr>
        <w:t>среда</w:t>
      </w:r>
      <w:r>
        <w:rPr>
          <w:rFonts w:ascii="Times New Roman" w:hAnsi="Times New Roman"/>
          <w:spacing w:val="69"/>
          <w:w w:val="105"/>
          <w:sz w:val="24"/>
          <w:szCs w:val="24"/>
        </w:rPr>
        <w:t xml:space="preserve"> </w:t>
      </w:r>
      <w:r>
        <w:rPr>
          <w:rFonts w:ascii="Times New Roman" w:hAnsi="Times New Roman"/>
          <w:spacing w:val="-4"/>
          <w:w w:val="105"/>
          <w:sz w:val="24"/>
          <w:szCs w:val="24"/>
        </w:rPr>
        <w:t>ДОО)</w:t>
      </w:r>
    </w:p>
    <w:p w14:paraId="0F67A651">
      <w:pPr>
        <w:pStyle w:val="43"/>
        <w:rPr>
          <w:rFonts w:ascii="Times New Roman" w:hAnsi="Times New Roman"/>
          <w:sz w:val="24"/>
          <w:szCs w:val="24"/>
        </w:rPr>
      </w:pPr>
      <w:r>
        <w:rPr>
          <w:rFonts w:ascii="Times New Roman" w:hAnsi="Times New Roman"/>
          <w:w w:val="110"/>
          <w:sz w:val="24"/>
          <w:szCs w:val="24"/>
        </w:rPr>
        <w:t>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14:paraId="2A105178">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4"/>
          <w:w w:val="110"/>
          <w:sz w:val="24"/>
          <w:szCs w:val="24"/>
        </w:rPr>
        <w:t xml:space="preserve"> </w:t>
      </w:r>
      <w:r>
        <w:rPr>
          <w:rFonts w:ascii="Times New Roman" w:hAnsi="Times New Roman"/>
          <w:w w:val="110"/>
          <w:sz w:val="24"/>
          <w:szCs w:val="24"/>
        </w:rPr>
        <w:t>специальные</w:t>
      </w:r>
      <w:r>
        <w:rPr>
          <w:rFonts w:ascii="Times New Roman" w:hAnsi="Times New Roman"/>
          <w:spacing w:val="-3"/>
          <w:w w:val="110"/>
          <w:sz w:val="24"/>
          <w:szCs w:val="24"/>
        </w:rPr>
        <w:t xml:space="preserve"> </w:t>
      </w:r>
      <w:r>
        <w:rPr>
          <w:rFonts w:ascii="Times New Roman" w:hAnsi="Times New Roman"/>
          <w:w w:val="110"/>
          <w:sz w:val="24"/>
          <w:szCs w:val="24"/>
        </w:rPr>
        <w:t>зоны</w:t>
      </w:r>
      <w:r>
        <w:rPr>
          <w:rFonts w:ascii="Times New Roman" w:hAnsi="Times New Roman"/>
          <w:spacing w:val="-4"/>
          <w:w w:val="110"/>
          <w:sz w:val="24"/>
          <w:szCs w:val="24"/>
        </w:rPr>
        <w:t xml:space="preserve"> </w:t>
      </w:r>
      <w:r>
        <w:rPr>
          <w:rFonts w:ascii="Times New Roman" w:hAnsi="Times New Roman"/>
          <w:w w:val="110"/>
          <w:sz w:val="24"/>
          <w:szCs w:val="24"/>
        </w:rPr>
        <w:t>познавательной</w:t>
      </w:r>
      <w:r>
        <w:rPr>
          <w:rFonts w:ascii="Times New Roman" w:hAnsi="Times New Roman"/>
          <w:spacing w:val="-3"/>
          <w:w w:val="110"/>
          <w:sz w:val="24"/>
          <w:szCs w:val="24"/>
        </w:rPr>
        <w:t xml:space="preserve"> </w:t>
      </w:r>
      <w:r>
        <w:rPr>
          <w:rFonts w:ascii="Times New Roman" w:hAnsi="Times New Roman"/>
          <w:w w:val="110"/>
          <w:sz w:val="24"/>
          <w:szCs w:val="24"/>
        </w:rPr>
        <w:t>активности</w:t>
      </w:r>
      <w:r>
        <w:rPr>
          <w:rFonts w:ascii="Times New Roman" w:hAnsi="Times New Roman"/>
          <w:spacing w:val="-3"/>
          <w:w w:val="110"/>
          <w:sz w:val="24"/>
          <w:szCs w:val="24"/>
        </w:rPr>
        <w:t xml:space="preserve"> </w:t>
      </w:r>
      <w:r>
        <w:rPr>
          <w:rFonts w:ascii="Times New Roman" w:hAnsi="Times New Roman"/>
          <w:w w:val="110"/>
          <w:sz w:val="24"/>
          <w:szCs w:val="24"/>
        </w:rPr>
        <w:t>по</w:t>
      </w:r>
      <w:r>
        <w:rPr>
          <w:rFonts w:ascii="Times New Roman" w:hAnsi="Times New Roman"/>
          <w:spacing w:val="-4"/>
          <w:w w:val="110"/>
          <w:sz w:val="24"/>
          <w:szCs w:val="24"/>
        </w:rPr>
        <w:t xml:space="preserve"> </w:t>
      </w:r>
      <w:r>
        <w:rPr>
          <w:rFonts w:ascii="Times New Roman" w:hAnsi="Times New Roman"/>
          <w:w w:val="110"/>
          <w:sz w:val="24"/>
          <w:szCs w:val="24"/>
        </w:rPr>
        <w:t>разным</w:t>
      </w:r>
      <w:r>
        <w:rPr>
          <w:rFonts w:ascii="Times New Roman" w:hAnsi="Times New Roman"/>
          <w:spacing w:val="-3"/>
          <w:w w:val="110"/>
          <w:sz w:val="24"/>
          <w:szCs w:val="24"/>
        </w:rPr>
        <w:t xml:space="preserve"> </w:t>
      </w:r>
      <w:r>
        <w:rPr>
          <w:rFonts w:ascii="Times New Roman" w:hAnsi="Times New Roman"/>
          <w:spacing w:val="-2"/>
          <w:w w:val="110"/>
          <w:sz w:val="24"/>
          <w:szCs w:val="24"/>
        </w:rPr>
        <w:t>направлениям.</w:t>
      </w:r>
    </w:p>
    <w:p w14:paraId="6B21DD11">
      <w:pPr>
        <w:pStyle w:val="43"/>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5D170E45">
      <w:pPr>
        <w:pStyle w:val="43"/>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7"/>
          <w:sz w:val="24"/>
          <w:szCs w:val="24"/>
        </w:rPr>
        <w:t xml:space="preserve"> </w:t>
      </w:r>
      <w:r>
        <w:rPr>
          <w:rFonts w:ascii="Times New Roman" w:hAnsi="Times New Roman"/>
          <w:i/>
          <w:spacing w:val="-2"/>
          <w:sz w:val="24"/>
          <w:szCs w:val="24"/>
        </w:rPr>
        <w:t>общность:</w:t>
      </w:r>
    </w:p>
    <w:p w14:paraId="3F68B27F">
      <w:pPr>
        <w:pStyle w:val="43"/>
        <w:rPr>
          <w:rFonts w:ascii="Times New Roman" w:hAnsi="Times New Roman"/>
          <w:sz w:val="24"/>
          <w:szCs w:val="24"/>
        </w:rPr>
      </w:pPr>
      <w:r>
        <w:rPr>
          <w:rFonts w:ascii="Times New Roman" w:hAnsi="Times New Roman"/>
          <w:w w:val="110"/>
          <w:sz w:val="24"/>
          <w:szCs w:val="24"/>
        </w:rPr>
        <w:t>поддерживать</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направлять</w:t>
      </w:r>
      <w:r>
        <w:rPr>
          <w:rFonts w:ascii="Times New Roman" w:hAnsi="Times New Roman"/>
          <w:spacing w:val="-4"/>
          <w:w w:val="110"/>
          <w:sz w:val="24"/>
          <w:szCs w:val="24"/>
        </w:rPr>
        <w:t xml:space="preserve"> </w:t>
      </w:r>
      <w:r>
        <w:rPr>
          <w:rFonts w:ascii="Times New Roman" w:hAnsi="Times New Roman"/>
          <w:w w:val="110"/>
          <w:sz w:val="24"/>
          <w:szCs w:val="24"/>
        </w:rPr>
        <w:t>познавательную</w:t>
      </w:r>
      <w:r>
        <w:rPr>
          <w:rFonts w:ascii="Times New Roman" w:hAnsi="Times New Roman"/>
          <w:spacing w:val="-5"/>
          <w:w w:val="110"/>
          <w:sz w:val="24"/>
          <w:szCs w:val="24"/>
        </w:rPr>
        <w:t xml:space="preserve"> </w:t>
      </w:r>
      <w:r>
        <w:rPr>
          <w:rFonts w:ascii="Times New Roman" w:hAnsi="Times New Roman"/>
          <w:w w:val="110"/>
          <w:sz w:val="24"/>
          <w:szCs w:val="24"/>
        </w:rPr>
        <w:t>активность</w:t>
      </w:r>
      <w:r>
        <w:rPr>
          <w:rFonts w:ascii="Times New Roman" w:hAnsi="Times New Roman"/>
          <w:spacing w:val="-5"/>
          <w:w w:val="110"/>
          <w:sz w:val="24"/>
          <w:szCs w:val="24"/>
        </w:rPr>
        <w:t xml:space="preserve"> </w:t>
      </w:r>
      <w:r>
        <w:rPr>
          <w:rFonts w:ascii="Times New Roman" w:hAnsi="Times New Roman"/>
          <w:spacing w:val="-2"/>
          <w:w w:val="110"/>
          <w:sz w:val="24"/>
          <w:szCs w:val="24"/>
        </w:rPr>
        <w:t>ребенка.</w:t>
      </w:r>
    </w:p>
    <w:p w14:paraId="1090A0C5">
      <w:pPr>
        <w:pStyle w:val="43"/>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6"/>
          <w:sz w:val="24"/>
          <w:szCs w:val="24"/>
        </w:rPr>
        <w:t xml:space="preserve"> </w:t>
      </w:r>
      <w:r>
        <w:rPr>
          <w:rFonts w:ascii="Times New Roman" w:hAnsi="Times New Roman"/>
          <w:i/>
          <w:spacing w:val="-2"/>
          <w:sz w:val="24"/>
          <w:szCs w:val="24"/>
        </w:rPr>
        <w:t>общность:</w:t>
      </w:r>
    </w:p>
    <w:p w14:paraId="03C0E899">
      <w:pPr>
        <w:pStyle w:val="43"/>
        <w:rPr>
          <w:rFonts w:ascii="Times New Roman" w:hAnsi="Times New Roman"/>
          <w:sz w:val="24"/>
          <w:szCs w:val="24"/>
        </w:rPr>
      </w:pPr>
      <w:r>
        <w:rPr>
          <w:rFonts w:ascii="Times New Roman" w:hAnsi="Times New Roman"/>
          <w:spacing w:val="-2"/>
          <w:w w:val="110"/>
          <w:sz w:val="24"/>
          <w:szCs w:val="24"/>
        </w:rPr>
        <w:t>организовывать</w:t>
      </w:r>
      <w:r>
        <w:rPr>
          <w:rFonts w:ascii="Times New Roman" w:hAnsi="Times New Roman"/>
          <w:spacing w:val="-23"/>
          <w:w w:val="110"/>
          <w:sz w:val="24"/>
          <w:szCs w:val="24"/>
        </w:rPr>
        <w:t xml:space="preserve"> </w:t>
      </w:r>
      <w:r>
        <w:rPr>
          <w:rFonts w:ascii="Times New Roman" w:hAnsi="Times New Roman"/>
          <w:spacing w:val="-2"/>
          <w:w w:val="110"/>
          <w:sz w:val="24"/>
          <w:szCs w:val="24"/>
        </w:rPr>
        <w:t>встречи</w:t>
      </w:r>
      <w:r>
        <w:rPr>
          <w:rFonts w:ascii="Times New Roman" w:hAnsi="Times New Roman"/>
          <w:spacing w:val="-23"/>
          <w:w w:val="110"/>
          <w:sz w:val="24"/>
          <w:szCs w:val="24"/>
        </w:rPr>
        <w:t xml:space="preserve"> </w:t>
      </w:r>
      <w:r>
        <w:rPr>
          <w:rFonts w:ascii="Times New Roman" w:hAnsi="Times New Roman"/>
          <w:spacing w:val="-2"/>
          <w:w w:val="110"/>
          <w:sz w:val="24"/>
          <w:szCs w:val="24"/>
        </w:rPr>
        <w:t>с</w:t>
      </w:r>
      <w:r>
        <w:rPr>
          <w:rFonts w:ascii="Times New Roman" w:hAnsi="Times New Roman"/>
          <w:spacing w:val="-23"/>
          <w:w w:val="110"/>
          <w:sz w:val="24"/>
          <w:szCs w:val="24"/>
        </w:rPr>
        <w:t xml:space="preserve"> </w:t>
      </w:r>
      <w:r>
        <w:rPr>
          <w:rFonts w:ascii="Times New Roman" w:hAnsi="Times New Roman"/>
          <w:spacing w:val="-2"/>
          <w:w w:val="110"/>
          <w:sz w:val="24"/>
          <w:szCs w:val="24"/>
        </w:rPr>
        <w:t>интересными</w:t>
      </w:r>
      <w:r>
        <w:rPr>
          <w:rFonts w:ascii="Times New Roman" w:hAnsi="Times New Roman"/>
          <w:spacing w:val="-23"/>
          <w:w w:val="110"/>
          <w:sz w:val="24"/>
          <w:szCs w:val="24"/>
        </w:rPr>
        <w:t xml:space="preserve"> </w:t>
      </w:r>
      <w:r>
        <w:rPr>
          <w:rFonts w:ascii="Times New Roman" w:hAnsi="Times New Roman"/>
          <w:spacing w:val="-2"/>
          <w:w w:val="110"/>
          <w:sz w:val="24"/>
          <w:szCs w:val="24"/>
        </w:rPr>
        <w:t>людьми,</w:t>
      </w:r>
      <w:r>
        <w:rPr>
          <w:rFonts w:ascii="Times New Roman" w:hAnsi="Times New Roman"/>
          <w:spacing w:val="-23"/>
          <w:w w:val="110"/>
          <w:sz w:val="24"/>
          <w:szCs w:val="24"/>
        </w:rPr>
        <w:t xml:space="preserve"> </w:t>
      </w:r>
      <w:r>
        <w:rPr>
          <w:rFonts w:ascii="Times New Roman" w:hAnsi="Times New Roman"/>
          <w:spacing w:val="-2"/>
          <w:w w:val="110"/>
          <w:sz w:val="24"/>
          <w:szCs w:val="24"/>
        </w:rPr>
        <w:t>в</w:t>
      </w:r>
      <w:r>
        <w:rPr>
          <w:rFonts w:ascii="Times New Roman" w:hAnsi="Times New Roman"/>
          <w:spacing w:val="-23"/>
          <w:w w:val="110"/>
          <w:sz w:val="24"/>
          <w:szCs w:val="24"/>
        </w:rPr>
        <w:t xml:space="preserve"> </w:t>
      </w:r>
      <w:r>
        <w:rPr>
          <w:rFonts w:ascii="Times New Roman" w:hAnsi="Times New Roman"/>
          <w:spacing w:val="-2"/>
          <w:w w:val="110"/>
          <w:sz w:val="24"/>
          <w:szCs w:val="24"/>
        </w:rPr>
        <w:t>результате</w:t>
      </w:r>
      <w:r>
        <w:rPr>
          <w:rFonts w:ascii="Times New Roman" w:hAnsi="Times New Roman"/>
          <w:spacing w:val="-23"/>
          <w:w w:val="110"/>
          <w:sz w:val="24"/>
          <w:szCs w:val="24"/>
        </w:rPr>
        <w:t xml:space="preserve"> </w:t>
      </w:r>
      <w:r>
        <w:rPr>
          <w:rFonts w:ascii="Times New Roman" w:hAnsi="Times New Roman"/>
          <w:spacing w:val="-2"/>
          <w:w w:val="110"/>
          <w:sz w:val="24"/>
          <w:szCs w:val="24"/>
        </w:rPr>
        <w:t>которых</w:t>
      </w:r>
      <w:r>
        <w:rPr>
          <w:rFonts w:ascii="Times New Roman" w:hAnsi="Times New Roman"/>
          <w:spacing w:val="-23"/>
          <w:w w:val="110"/>
          <w:sz w:val="24"/>
          <w:szCs w:val="24"/>
        </w:rPr>
        <w:t xml:space="preserve"> </w:t>
      </w:r>
      <w:r>
        <w:rPr>
          <w:rFonts w:ascii="Times New Roman" w:hAnsi="Times New Roman"/>
          <w:spacing w:val="-2"/>
          <w:w w:val="110"/>
          <w:sz w:val="24"/>
          <w:szCs w:val="24"/>
        </w:rPr>
        <w:t>у</w:t>
      </w:r>
      <w:r>
        <w:rPr>
          <w:rFonts w:ascii="Times New Roman" w:hAnsi="Times New Roman"/>
          <w:spacing w:val="-23"/>
          <w:w w:val="110"/>
          <w:sz w:val="24"/>
          <w:szCs w:val="24"/>
        </w:rPr>
        <w:t xml:space="preserve"> </w:t>
      </w:r>
      <w:r>
        <w:rPr>
          <w:rFonts w:ascii="Times New Roman" w:hAnsi="Times New Roman"/>
          <w:spacing w:val="-2"/>
          <w:w w:val="110"/>
          <w:sz w:val="24"/>
          <w:szCs w:val="24"/>
        </w:rPr>
        <w:t>детей</w:t>
      </w:r>
      <w:r>
        <w:rPr>
          <w:rFonts w:ascii="Times New Roman" w:hAnsi="Times New Roman"/>
          <w:spacing w:val="-23"/>
          <w:w w:val="110"/>
          <w:sz w:val="24"/>
          <w:szCs w:val="24"/>
        </w:rPr>
        <w:t xml:space="preserve"> </w:t>
      </w:r>
      <w:r>
        <w:rPr>
          <w:rFonts w:ascii="Times New Roman" w:hAnsi="Times New Roman"/>
          <w:spacing w:val="-2"/>
          <w:w w:val="110"/>
          <w:sz w:val="24"/>
          <w:szCs w:val="24"/>
        </w:rPr>
        <w:t>формируется</w:t>
      </w:r>
      <w:r>
        <w:rPr>
          <w:rFonts w:ascii="Times New Roman" w:hAnsi="Times New Roman"/>
          <w:spacing w:val="-23"/>
          <w:w w:val="110"/>
          <w:sz w:val="24"/>
          <w:szCs w:val="24"/>
        </w:rPr>
        <w:t xml:space="preserve"> </w:t>
      </w:r>
      <w:r>
        <w:rPr>
          <w:rFonts w:ascii="Times New Roman" w:hAnsi="Times New Roman"/>
          <w:spacing w:val="-2"/>
          <w:w w:val="110"/>
          <w:sz w:val="24"/>
          <w:szCs w:val="24"/>
        </w:rPr>
        <w:t>познавательная</w:t>
      </w:r>
      <w:r>
        <w:rPr>
          <w:rFonts w:ascii="Times New Roman" w:hAnsi="Times New Roman"/>
          <w:spacing w:val="-23"/>
          <w:w w:val="110"/>
          <w:sz w:val="24"/>
          <w:szCs w:val="24"/>
        </w:rPr>
        <w:t xml:space="preserve"> </w:t>
      </w:r>
      <w:r>
        <w:rPr>
          <w:rFonts w:ascii="Times New Roman" w:hAnsi="Times New Roman"/>
          <w:spacing w:val="-2"/>
          <w:w w:val="110"/>
          <w:sz w:val="24"/>
          <w:szCs w:val="24"/>
        </w:rPr>
        <w:t xml:space="preserve">мотивация </w:t>
      </w:r>
      <w:r>
        <w:rPr>
          <w:rFonts w:ascii="Times New Roman" w:hAnsi="Times New Roman"/>
          <w:w w:val="110"/>
          <w:sz w:val="24"/>
          <w:szCs w:val="24"/>
        </w:rPr>
        <w:t>и создаются условия для ее реализации.</w:t>
      </w:r>
    </w:p>
    <w:p w14:paraId="3598AB10">
      <w:pPr>
        <w:pStyle w:val="43"/>
        <w:rPr>
          <w:rFonts w:ascii="Times New Roman" w:hAnsi="Times New Roman"/>
          <w:i/>
          <w:sz w:val="24"/>
          <w:szCs w:val="24"/>
        </w:rPr>
      </w:pPr>
      <w:r>
        <w:rPr>
          <w:rFonts w:ascii="Times New Roman" w:hAnsi="Times New Roman"/>
          <w:i/>
          <w:sz w:val="24"/>
          <w:szCs w:val="24"/>
        </w:rPr>
        <w:t>Детское</w:t>
      </w:r>
      <w:r>
        <w:rPr>
          <w:rFonts w:ascii="Times New Roman" w:hAnsi="Times New Roman"/>
          <w:i/>
          <w:spacing w:val="-17"/>
          <w:sz w:val="24"/>
          <w:szCs w:val="24"/>
        </w:rPr>
        <w:t xml:space="preserve"> </w:t>
      </w:r>
      <w:r>
        <w:rPr>
          <w:rFonts w:ascii="Times New Roman" w:hAnsi="Times New Roman"/>
          <w:i/>
          <w:spacing w:val="-2"/>
          <w:sz w:val="24"/>
          <w:szCs w:val="24"/>
        </w:rPr>
        <w:t>сообщество:</w:t>
      </w:r>
    </w:p>
    <w:p w14:paraId="67E6D5B9">
      <w:pPr>
        <w:pStyle w:val="43"/>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14"/>
          <w:w w:val="110"/>
          <w:sz w:val="24"/>
          <w:szCs w:val="24"/>
        </w:rPr>
        <w:t xml:space="preserve"> </w:t>
      </w:r>
      <w:r>
        <w:rPr>
          <w:rFonts w:ascii="Times New Roman" w:hAnsi="Times New Roman"/>
          <w:w w:val="110"/>
          <w:sz w:val="24"/>
          <w:szCs w:val="24"/>
        </w:rPr>
        <w:t>условия</w:t>
      </w:r>
      <w:r>
        <w:rPr>
          <w:rFonts w:ascii="Times New Roman" w:hAnsi="Times New Roman"/>
          <w:spacing w:val="-13"/>
          <w:w w:val="110"/>
          <w:sz w:val="24"/>
          <w:szCs w:val="24"/>
        </w:rPr>
        <w:t xml:space="preserve"> </w:t>
      </w:r>
      <w:r>
        <w:rPr>
          <w:rFonts w:ascii="Times New Roman" w:hAnsi="Times New Roman"/>
          <w:w w:val="110"/>
          <w:sz w:val="24"/>
          <w:szCs w:val="24"/>
        </w:rPr>
        <w:t>для</w:t>
      </w:r>
      <w:r>
        <w:rPr>
          <w:rFonts w:ascii="Times New Roman" w:hAnsi="Times New Roman"/>
          <w:spacing w:val="-13"/>
          <w:w w:val="110"/>
          <w:sz w:val="24"/>
          <w:szCs w:val="24"/>
        </w:rPr>
        <w:t xml:space="preserve"> </w:t>
      </w:r>
      <w:r>
        <w:rPr>
          <w:rFonts w:ascii="Times New Roman" w:hAnsi="Times New Roman"/>
          <w:w w:val="110"/>
          <w:sz w:val="24"/>
          <w:szCs w:val="24"/>
        </w:rPr>
        <w:t>демонстрации</w:t>
      </w:r>
      <w:r>
        <w:rPr>
          <w:rFonts w:ascii="Times New Roman" w:hAnsi="Times New Roman"/>
          <w:spacing w:val="-13"/>
          <w:w w:val="110"/>
          <w:sz w:val="24"/>
          <w:szCs w:val="24"/>
        </w:rPr>
        <w:t xml:space="preserve"> </w:t>
      </w:r>
      <w:r>
        <w:rPr>
          <w:rFonts w:ascii="Times New Roman" w:hAnsi="Times New Roman"/>
          <w:w w:val="110"/>
          <w:sz w:val="24"/>
          <w:szCs w:val="24"/>
        </w:rPr>
        <w:t>детьми</w:t>
      </w:r>
      <w:r>
        <w:rPr>
          <w:rFonts w:ascii="Times New Roman" w:hAnsi="Times New Roman"/>
          <w:spacing w:val="-14"/>
          <w:w w:val="110"/>
          <w:sz w:val="24"/>
          <w:szCs w:val="24"/>
        </w:rPr>
        <w:t xml:space="preserve"> </w:t>
      </w:r>
      <w:r>
        <w:rPr>
          <w:rFonts w:ascii="Times New Roman" w:hAnsi="Times New Roman"/>
          <w:w w:val="110"/>
          <w:sz w:val="24"/>
          <w:szCs w:val="24"/>
        </w:rPr>
        <w:t>результатов</w:t>
      </w:r>
      <w:r>
        <w:rPr>
          <w:rFonts w:ascii="Times New Roman" w:hAnsi="Times New Roman"/>
          <w:spacing w:val="-13"/>
          <w:w w:val="110"/>
          <w:sz w:val="24"/>
          <w:szCs w:val="24"/>
        </w:rPr>
        <w:t xml:space="preserve"> </w:t>
      </w:r>
      <w:r>
        <w:rPr>
          <w:rFonts w:ascii="Times New Roman" w:hAnsi="Times New Roman"/>
          <w:w w:val="110"/>
          <w:sz w:val="24"/>
          <w:szCs w:val="24"/>
        </w:rPr>
        <w:t>своей</w:t>
      </w:r>
      <w:r>
        <w:rPr>
          <w:rFonts w:ascii="Times New Roman" w:hAnsi="Times New Roman"/>
          <w:spacing w:val="-13"/>
          <w:w w:val="110"/>
          <w:sz w:val="24"/>
          <w:szCs w:val="24"/>
        </w:rPr>
        <w:t xml:space="preserve"> </w:t>
      </w:r>
      <w:r>
        <w:rPr>
          <w:rFonts w:ascii="Times New Roman" w:hAnsi="Times New Roman"/>
          <w:w w:val="110"/>
          <w:sz w:val="24"/>
          <w:szCs w:val="24"/>
        </w:rPr>
        <w:t>познавательной</w:t>
      </w:r>
      <w:r>
        <w:rPr>
          <w:rFonts w:ascii="Times New Roman" w:hAnsi="Times New Roman"/>
          <w:spacing w:val="-13"/>
          <w:w w:val="110"/>
          <w:sz w:val="24"/>
          <w:szCs w:val="24"/>
        </w:rPr>
        <w:t xml:space="preserve"> </w:t>
      </w:r>
      <w:r>
        <w:rPr>
          <w:rFonts w:ascii="Times New Roman" w:hAnsi="Times New Roman"/>
          <w:w w:val="110"/>
          <w:sz w:val="24"/>
          <w:szCs w:val="24"/>
        </w:rPr>
        <w:t>активности</w:t>
      </w:r>
      <w:r>
        <w:rPr>
          <w:rFonts w:ascii="Times New Roman" w:hAnsi="Times New Roman"/>
          <w:spacing w:val="-13"/>
          <w:w w:val="110"/>
          <w:sz w:val="24"/>
          <w:szCs w:val="24"/>
        </w:rPr>
        <w:t xml:space="preserve"> </w:t>
      </w:r>
      <w:r>
        <w:rPr>
          <w:rFonts w:ascii="Times New Roman" w:hAnsi="Times New Roman"/>
          <w:w w:val="110"/>
          <w:sz w:val="24"/>
          <w:szCs w:val="24"/>
        </w:rPr>
        <w:t>среди</w:t>
      </w:r>
      <w:r>
        <w:rPr>
          <w:rFonts w:ascii="Times New Roman" w:hAnsi="Times New Roman"/>
          <w:spacing w:val="-14"/>
          <w:w w:val="110"/>
          <w:sz w:val="24"/>
          <w:szCs w:val="24"/>
        </w:rPr>
        <w:t xml:space="preserve"> </w:t>
      </w:r>
      <w:r>
        <w:rPr>
          <w:rFonts w:ascii="Times New Roman" w:hAnsi="Times New Roman"/>
          <w:spacing w:val="-2"/>
          <w:w w:val="110"/>
          <w:sz w:val="24"/>
          <w:szCs w:val="24"/>
        </w:rPr>
        <w:t>сверстников.</w:t>
      </w:r>
    </w:p>
    <w:p w14:paraId="6CA85459">
      <w:pPr>
        <w:pStyle w:val="43"/>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18"/>
          <w:w w:val="105"/>
          <w:sz w:val="24"/>
          <w:szCs w:val="24"/>
        </w:rPr>
        <w:t xml:space="preserve"> </w:t>
      </w:r>
      <w:r>
        <w:rPr>
          <w:rFonts w:ascii="Times New Roman" w:hAnsi="Times New Roman"/>
          <w:w w:val="105"/>
          <w:sz w:val="24"/>
          <w:szCs w:val="24"/>
        </w:rPr>
        <w:t>опыта</w:t>
      </w:r>
      <w:r>
        <w:rPr>
          <w:rFonts w:ascii="Times New Roman" w:hAnsi="Times New Roman"/>
          <w:spacing w:val="19"/>
          <w:w w:val="105"/>
          <w:sz w:val="24"/>
          <w:szCs w:val="24"/>
        </w:rPr>
        <w:t xml:space="preserve"> </w:t>
      </w:r>
      <w:r>
        <w:rPr>
          <w:rFonts w:ascii="Times New Roman" w:hAnsi="Times New Roman"/>
          <w:w w:val="105"/>
          <w:sz w:val="24"/>
          <w:szCs w:val="24"/>
        </w:rPr>
        <w:t>действия</w:t>
      </w:r>
      <w:r>
        <w:rPr>
          <w:rFonts w:ascii="Times New Roman" w:hAnsi="Times New Roman"/>
          <w:spacing w:val="19"/>
          <w:w w:val="105"/>
          <w:sz w:val="24"/>
          <w:szCs w:val="24"/>
        </w:rPr>
        <w:t xml:space="preserve">  </w:t>
      </w:r>
      <w:r>
        <w:rPr>
          <w:rFonts w:ascii="Times New Roman" w:hAnsi="Times New Roman"/>
          <w:w w:val="105"/>
          <w:sz w:val="24"/>
          <w:szCs w:val="24"/>
        </w:rPr>
        <w:t>(виды</w:t>
      </w:r>
      <w:r>
        <w:rPr>
          <w:rFonts w:ascii="Times New Roman" w:hAnsi="Times New Roman"/>
          <w:spacing w:val="19"/>
          <w:w w:val="105"/>
          <w:sz w:val="24"/>
          <w:szCs w:val="24"/>
        </w:rPr>
        <w:t xml:space="preserve"> </w:t>
      </w:r>
      <w:r>
        <w:rPr>
          <w:rFonts w:ascii="Times New Roman" w:hAnsi="Times New Roman"/>
          <w:w w:val="105"/>
          <w:sz w:val="24"/>
          <w:szCs w:val="24"/>
        </w:rPr>
        <w:t>детских</w:t>
      </w:r>
      <w:r>
        <w:rPr>
          <w:rFonts w:ascii="Times New Roman" w:hAnsi="Times New Roman"/>
          <w:spacing w:val="18"/>
          <w:w w:val="105"/>
          <w:sz w:val="24"/>
          <w:szCs w:val="24"/>
        </w:rPr>
        <w:t xml:space="preserve"> </w:t>
      </w:r>
      <w:r>
        <w:rPr>
          <w:rFonts w:ascii="Times New Roman" w:hAnsi="Times New Roman"/>
          <w:w w:val="105"/>
          <w:sz w:val="24"/>
          <w:szCs w:val="24"/>
        </w:rPr>
        <w:t>деятельностей</w:t>
      </w:r>
      <w:r>
        <w:rPr>
          <w:rFonts w:ascii="Times New Roman" w:hAnsi="Times New Roman"/>
          <w:spacing w:val="19"/>
          <w:w w:val="105"/>
          <w:sz w:val="24"/>
          <w:szCs w:val="24"/>
        </w:rPr>
        <w:t xml:space="preserve"> </w:t>
      </w:r>
      <w:r>
        <w:rPr>
          <w:rFonts w:ascii="Times New Roman" w:hAnsi="Times New Roman"/>
          <w:w w:val="105"/>
          <w:sz w:val="24"/>
          <w:szCs w:val="24"/>
        </w:rPr>
        <w:t>и</w:t>
      </w:r>
      <w:r>
        <w:rPr>
          <w:rFonts w:ascii="Times New Roman" w:hAnsi="Times New Roman"/>
          <w:spacing w:val="18"/>
          <w:w w:val="105"/>
          <w:sz w:val="24"/>
          <w:szCs w:val="24"/>
        </w:rPr>
        <w:t xml:space="preserve"> </w:t>
      </w:r>
      <w:r>
        <w:rPr>
          <w:rFonts w:ascii="Times New Roman" w:hAnsi="Times New Roman"/>
          <w:w w:val="105"/>
          <w:sz w:val="24"/>
          <w:szCs w:val="24"/>
        </w:rPr>
        <w:t>культурные</w:t>
      </w:r>
      <w:r>
        <w:rPr>
          <w:rFonts w:ascii="Times New Roman" w:hAnsi="Times New Roman"/>
          <w:spacing w:val="19"/>
          <w:w w:val="105"/>
          <w:sz w:val="24"/>
          <w:szCs w:val="24"/>
        </w:rPr>
        <w:t xml:space="preserve"> </w:t>
      </w:r>
      <w:r>
        <w:rPr>
          <w:rFonts w:ascii="Times New Roman" w:hAnsi="Times New Roman"/>
          <w:w w:val="105"/>
          <w:sz w:val="24"/>
          <w:szCs w:val="24"/>
        </w:rPr>
        <w:t>практики</w:t>
      </w:r>
      <w:r>
        <w:rPr>
          <w:rFonts w:ascii="Times New Roman" w:hAnsi="Times New Roman"/>
          <w:spacing w:val="19"/>
          <w:w w:val="105"/>
          <w:sz w:val="24"/>
          <w:szCs w:val="24"/>
        </w:rPr>
        <w:t xml:space="preserve"> </w:t>
      </w:r>
      <w:r>
        <w:rPr>
          <w:rFonts w:ascii="Times New Roman" w:hAnsi="Times New Roman"/>
          <w:w w:val="105"/>
          <w:sz w:val="24"/>
          <w:szCs w:val="24"/>
        </w:rPr>
        <w:t>в</w:t>
      </w:r>
      <w:r>
        <w:rPr>
          <w:rFonts w:ascii="Times New Roman" w:hAnsi="Times New Roman"/>
          <w:spacing w:val="18"/>
          <w:w w:val="105"/>
          <w:sz w:val="24"/>
          <w:szCs w:val="24"/>
        </w:rPr>
        <w:t xml:space="preserve"> </w:t>
      </w:r>
      <w:r>
        <w:rPr>
          <w:rFonts w:ascii="Times New Roman" w:hAnsi="Times New Roman"/>
          <w:spacing w:val="-4"/>
          <w:w w:val="105"/>
          <w:sz w:val="24"/>
          <w:szCs w:val="24"/>
        </w:rPr>
        <w:t>ДОО)</w:t>
      </w:r>
    </w:p>
    <w:p w14:paraId="6F7A7899">
      <w:pPr>
        <w:pStyle w:val="43"/>
        <w:rPr>
          <w:rFonts w:ascii="Times New Roman" w:hAnsi="Times New Roman"/>
          <w:sz w:val="24"/>
          <w:szCs w:val="24"/>
        </w:rPr>
      </w:pPr>
      <w:r>
        <w:rPr>
          <w:rFonts w:ascii="Times New Roman" w:hAnsi="Times New Roman"/>
          <w:w w:val="110"/>
          <w:sz w:val="24"/>
          <w:szCs w:val="24"/>
        </w:rPr>
        <w:t>проводить</w:t>
      </w:r>
      <w:r>
        <w:rPr>
          <w:rFonts w:ascii="Times New Roman" w:hAnsi="Times New Roman"/>
          <w:spacing w:val="41"/>
          <w:w w:val="110"/>
          <w:sz w:val="24"/>
          <w:szCs w:val="24"/>
        </w:rPr>
        <w:t xml:space="preserve"> </w:t>
      </w:r>
      <w:r>
        <w:rPr>
          <w:rFonts w:ascii="Times New Roman" w:hAnsi="Times New Roman"/>
          <w:w w:val="110"/>
          <w:sz w:val="24"/>
          <w:szCs w:val="24"/>
        </w:rPr>
        <w:t>совместно</w:t>
      </w:r>
      <w:r>
        <w:rPr>
          <w:rFonts w:ascii="Times New Roman" w:hAnsi="Times New Roman"/>
          <w:spacing w:val="41"/>
          <w:w w:val="110"/>
          <w:sz w:val="24"/>
          <w:szCs w:val="24"/>
        </w:rPr>
        <w:t xml:space="preserve"> </w:t>
      </w:r>
      <w:r>
        <w:rPr>
          <w:rFonts w:ascii="Times New Roman" w:hAnsi="Times New Roman"/>
          <w:w w:val="110"/>
          <w:sz w:val="24"/>
          <w:szCs w:val="24"/>
        </w:rPr>
        <w:t>с</w:t>
      </w:r>
      <w:r>
        <w:rPr>
          <w:rFonts w:ascii="Times New Roman" w:hAnsi="Times New Roman"/>
          <w:spacing w:val="41"/>
          <w:w w:val="110"/>
          <w:sz w:val="24"/>
          <w:szCs w:val="24"/>
        </w:rPr>
        <w:t xml:space="preserve"> </w:t>
      </w:r>
      <w:r>
        <w:rPr>
          <w:rFonts w:ascii="Times New Roman" w:hAnsi="Times New Roman"/>
          <w:w w:val="110"/>
          <w:sz w:val="24"/>
          <w:szCs w:val="24"/>
        </w:rPr>
        <w:t>детьми</w:t>
      </w:r>
      <w:r>
        <w:rPr>
          <w:rFonts w:ascii="Times New Roman" w:hAnsi="Times New Roman"/>
          <w:spacing w:val="37"/>
          <w:w w:val="110"/>
          <w:sz w:val="24"/>
          <w:szCs w:val="24"/>
        </w:rPr>
        <w:t xml:space="preserve">  </w:t>
      </w:r>
      <w:r>
        <w:rPr>
          <w:rFonts w:ascii="Times New Roman" w:hAnsi="Times New Roman"/>
          <w:w w:val="110"/>
          <w:sz w:val="24"/>
          <w:szCs w:val="24"/>
        </w:rPr>
        <w:t>различные</w:t>
      </w:r>
      <w:r>
        <w:rPr>
          <w:rFonts w:ascii="Times New Roman" w:hAnsi="Times New Roman"/>
          <w:spacing w:val="41"/>
          <w:w w:val="110"/>
          <w:sz w:val="24"/>
          <w:szCs w:val="24"/>
        </w:rPr>
        <w:t xml:space="preserve"> </w:t>
      </w:r>
      <w:r>
        <w:rPr>
          <w:rFonts w:ascii="Times New Roman" w:hAnsi="Times New Roman"/>
          <w:w w:val="110"/>
          <w:sz w:val="24"/>
          <w:szCs w:val="24"/>
        </w:rPr>
        <w:t>опыты,</w:t>
      </w:r>
      <w:r>
        <w:rPr>
          <w:rFonts w:ascii="Times New Roman" w:hAnsi="Times New Roman"/>
          <w:spacing w:val="41"/>
          <w:w w:val="110"/>
          <w:sz w:val="24"/>
          <w:szCs w:val="24"/>
        </w:rPr>
        <w:t xml:space="preserve"> </w:t>
      </w:r>
      <w:r>
        <w:rPr>
          <w:rFonts w:ascii="Times New Roman" w:hAnsi="Times New Roman"/>
          <w:w w:val="110"/>
          <w:sz w:val="24"/>
          <w:szCs w:val="24"/>
        </w:rPr>
        <w:t>наблюдения,</w:t>
      </w:r>
      <w:r>
        <w:rPr>
          <w:rFonts w:ascii="Times New Roman" w:hAnsi="Times New Roman"/>
          <w:spacing w:val="41"/>
          <w:w w:val="110"/>
          <w:sz w:val="24"/>
          <w:szCs w:val="24"/>
        </w:rPr>
        <w:t xml:space="preserve"> </w:t>
      </w:r>
      <w:r>
        <w:rPr>
          <w:rFonts w:ascii="Times New Roman" w:hAnsi="Times New Roman"/>
          <w:spacing w:val="-2"/>
          <w:w w:val="110"/>
          <w:sz w:val="24"/>
          <w:szCs w:val="24"/>
        </w:rPr>
        <w:t>сравнения;</w:t>
      </w:r>
    </w:p>
    <w:p w14:paraId="204600CE">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80"/>
          <w:w w:val="110"/>
          <w:sz w:val="24"/>
          <w:szCs w:val="24"/>
        </w:rPr>
        <w:t xml:space="preserve"> </w:t>
      </w:r>
      <w:r>
        <w:rPr>
          <w:rFonts w:ascii="Times New Roman" w:hAnsi="Times New Roman"/>
          <w:w w:val="110"/>
          <w:sz w:val="24"/>
          <w:szCs w:val="24"/>
        </w:rPr>
        <w:t>походы</w:t>
      </w:r>
      <w:r>
        <w:rPr>
          <w:rFonts w:ascii="Times New Roman" w:hAnsi="Times New Roman"/>
          <w:spacing w:val="80"/>
          <w:w w:val="110"/>
          <w:sz w:val="24"/>
          <w:szCs w:val="24"/>
        </w:rPr>
        <w:t xml:space="preserve"> </w:t>
      </w:r>
      <w:r>
        <w:rPr>
          <w:rFonts w:ascii="Times New Roman" w:hAnsi="Times New Roman"/>
          <w:w w:val="110"/>
          <w:sz w:val="24"/>
          <w:szCs w:val="24"/>
        </w:rPr>
        <w:t>и</w:t>
      </w:r>
      <w:r>
        <w:rPr>
          <w:rFonts w:ascii="Times New Roman" w:hAnsi="Times New Roman"/>
          <w:spacing w:val="80"/>
          <w:w w:val="110"/>
          <w:sz w:val="24"/>
          <w:szCs w:val="24"/>
        </w:rPr>
        <w:t xml:space="preserve"> </w:t>
      </w:r>
      <w:r>
        <w:rPr>
          <w:rFonts w:ascii="Times New Roman" w:hAnsi="Times New Roman"/>
          <w:w w:val="110"/>
          <w:sz w:val="24"/>
          <w:szCs w:val="24"/>
        </w:rPr>
        <w:t>экскурсии,</w:t>
      </w:r>
      <w:r>
        <w:rPr>
          <w:rFonts w:ascii="Times New Roman" w:hAnsi="Times New Roman"/>
          <w:spacing w:val="80"/>
          <w:w w:val="110"/>
          <w:sz w:val="24"/>
          <w:szCs w:val="24"/>
        </w:rPr>
        <w:t xml:space="preserve"> </w:t>
      </w:r>
      <w:r>
        <w:rPr>
          <w:rFonts w:ascii="Times New Roman" w:hAnsi="Times New Roman"/>
          <w:w w:val="110"/>
          <w:sz w:val="24"/>
          <w:szCs w:val="24"/>
        </w:rPr>
        <w:t>просмотр</w:t>
      </w:r>
      <w:r>
        <w:rPr>
          <w:rFonts w:ascii="Times New Roman" w:hAnsi="Times New Roman"/>
          <w:spacing w:val="80"/>
          <w:w w:val="110"/>
          <w:sz w:val="24"/>
          <w:szCs w:val="24"/>
        </w:rPr>
        <w:t xml:space="preserve"> </w:t>
      </w:r>
      <w:r>
        <w:rPr>
          <w:rFonts w:ascii="Times New Roman" w:hAnsi="Times New Roman"/>
          <w:w w:val="110"/>
          <w:sz w:val="24"/>
          <w:szCs w:val="24"/>
        </w:rPr>
        <w:t>доступных</w:t>
      </w:r>
      <w:r>
        <w:rPr>
          <w:rFonts w:ascii="Times New Roman" w:hAnsi="Times New Roman"/>
          <w:spacing w:val="80"/>
          <w:w w:val="110"/>
          <w:sz w:val="24"/>
          <w:szCs w:val="24"/>
        </w:rPr>
        <w:t xml:space="preserve"> </w:t>
      </w:r>
      <w:r>
        <w:rPr>
          <w:rFonts w:ascii="Times New Roman" w:hAnsi="Times New Roman"/>
          <w:w w:val="110"/>
          <w:sz w:val="24"/>
          <w:szCs w:val="24"/>
        </w:rPr>
        <w:t>для</w:t>
      </w:r>
      <w:r>
        <w:rPr>
          <w:rFonts w:ascii="Times New Roman" w:hAnsi="Times New Roman"/>
          <w:spacing w:val="80"/>
          <w:w w:val="110"/>
          <w:sz w:val="24"/>
          <w:szCs w:val="24"/>
        </w:rPr>
        <w:t xml:space="preserve"> </w:t>
      </w:r>
      <w:r>
        <w:rPr>
          <w:rFonts w:ascii="Times New Roman" w:hAnsi="Times New Roman"/>
          <w:w w:val="110"/>
          <w:sz w:val="24"/>
          <w:szCs w:val="24"/>
        </w:rPr>
        <w:t>восприятия</w:t>
      </w:r>
      <w:r>
        <w:rPr>
          <w:rFonts w:ascii="Times New Roman" w:hAnsi="Times New Roman"/>
          <w:spacing w:val="80"/>
          <w:w w:val="110"/>
          <w:sz w:val="24"/>
          <w:szCs w:val="24"/>
        </w:rPr>
        <w:t xml:space="preserve"> </w:t>
      </w:r>
      <w:r>
        <w:rPr>
          <w:rFonts w:ascii="Times New Roman" w:hAnsi="Times New Roman"/>
          <w:w w:val="110"/>
          <w:sz w:val="24"/>
          <w:szCs w:val="24"/>
        </w:rPr>
        <w:t>ребенка</w:t>
      </w:r>
      <w:r>
        <w:rPr>
          <w:rFonts w:ascii="Times New Roman" w:hAnsi="Times New Roman"/>
          <w:spacing w:val="80"/>
          <w:w w:val="110"/>
          <w:sz w:val="24"/>
          <w:szCs w:val="24"/>
        </w:rPr>
        <w:t xml:space="preserve"> </w:t>
      </w:r>
      <w:r>
        <w:rPr>
          <w:rFonts w:ascii="Times New Roman" w:hAnsi="Times New Roman"/>
          <w:w w:val="110"/>
          <w:sz w:val="24"/>
          <w:szCs w:val="24"/>
        </w:rPr>
        <w:t>познавательных</w:t>
      </w:r>
      <w:r>
        <w:rPr>
          <w:rFonts w:ascii="Times New Roman" w:hAnsi="Times New Roman"/>
          <w:spacing w:val="80"/>
          <w:w w:val="110"/>
          <w:sz w:val="24"/>
          <w:szCs w:val="24"/>
        </w:rPr>
        <w:t xml:space="preserve"> </w:t>
      </w:r>
      <w:r>
        <w:rPr>
          <w:rFonts w:ascii="Times New Roman" w:hAnsi="Times New Roman"/>
          <w:w w:val="110"/>
          <w:sz w:val="24"/>
          <w:szCs w:val="24"/>
        </w:rPr>
        <w:t>фильмов, чтение</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просмотр</w:t>
      </w:r>
      <w:r>
        <w:rPr>
          <w:rFonts w:ascii="Times New Roman" w:hAnsi="Times New Roman"/>
          <w:spacing w:val="40"/>
          <w:w w:val="110"/>
          <w:sz w:val="24"/>
          <w:szCs w:val="24"/>
        </w:rPr>
        <w:t xml:space="preserve"> </w:t>
      </w:r>
      <w:r>
        <w:rPr>
          <w:rFonts w:ascii="Times New Roman" w:hAnsi="Times New Roman"/>
          <w:w w:val="110"/>
          <w:sz w:val="24"/>
          <w:szCs w:val="24"/>
        </w:rPr>
        <w:t>книг;</w:t>
      </w:r>
    </w:p>
    <w:p w14:paraId="6726E0B5">
      <w:pPr>
        <w:pStyle w:val="43"/>
        <w:rPr>
          <w:rFonts w:ascii="Times New Roman" w:hAnsi="Times New Roman"/>
          <w:sz w:val="24"/>
          <w:szCs w:val="24"/>
        </w:rPr>
      </w:pPr>
      <w:r>
        <w:rPr>
          <w:rFonts w:ascii="Times New Roman" w:hAnsi="Times New Roman"/>
          <w:spacing w:val="-2"/>
          <w:w w:val="110"/>
          <w:sz w:val="24"/>
          <w:szCs w:val="24"/>
        </w:rPr>
        <w:t>организовывать</w:t>
      </w:r>
      <w:r>
        <w:rPr>
          <w:rFonts w:ascii="Times New Roman" w:hAnsi="Times New Roman"/>
          <w:sz w:val="24"/>
          <w:szCs w:val="24"/>
        </w:rPr>
        <w:tab/>
      </w:r>
      <w:r>
        <w:rPr>
          <w:rFonts w:ascii="Times New Roman" w:hAnsi="Times New Roman"/>
          <w:spacing w:val="-2"/>
          <w:w w:val="110"/>
          <w:sz w:val="24"/>
          <w:szCs w:val="24"/>
        </w:rPr>
        <w:t>совместно</w:t>
      </w:r>
      <w:r>
        <w:rPr>
          <w:rFonts w:ascii="Times New Roman" w:hAnsi="Times New Roman"/>
          <w:sz w:val="24"/>
          <w:szCs w:val="24"/>
        </w:rPr>
        <w:tab/>
      </w:r>
      <w:r>
        <w:rPr>
          <w:rFonts w:ascii="Times New Roman" w:hAnsi="Times New Roman"/>
          <w:spacing w:val="-10"/>
          <w:w w:val="110"/>
          <w:sz w:val="24"/>
          <w:szCs w:val="24"/>
        </w:rPr>
        <w:t>с</w:t>
      </w:r>
      <w:r>
        <w:rPr>
          <w:rFonts w:ascii="Times New Roman" w:hAnsi="Times New Roman"/>
          <w:sz w:val="24"/>
          <w:szCs w:val="24"/>
        </w:rPr>
        <w:tab/>
      </w:r>
      <w:r>
        <w:rPr>
          <w:rFonts w:ascii="Times New Roman" w:hAnsi="Times New Roman"/>
          <w:spacing w:val="-2"/>
          <w:w w:val="110"/>
          <w:sz w:val="24"/>
          <w:szCs w:val="24"/>
        </w:rPr>
        <w:t>детьми</w:t>
      </w:r>
      <w:r>
        <w:rPr>
          <w:rFonts w:ascii="Times New Roman" w:hAnsi="Times New Roman"/>
          <w:sz w:val="24"/>
          <w:szCs w:val="24"/>
        </w:rPr>
        <w:tab/>
      </w:r>
      <w:r>
        <w:rPr>
          <w:rFonts w:ascii="Times New Roman" w:hAnsi="Times New Roman"/>
          <w:spacing w:val="-2"/>
          <w:w w:val="110"/>
          <w:sz w:val="24"/>
          <w:szCs w:val="24"/>
        </w:rPr>
        <w:t>конструкторскую,</w:t>
      </w:r>
      <w:r>
        <w:rPr>
          <w:rFonts w:ascii="Times New Roman" w:hAnsi="Times New Roman"/>
          <w:sz w:val="24"/>
          <w:szCs w:val="24"/>
        </w:rPr>
        <w:tab/>
      </w:r>
      <w:r>
        <w:rPr>
          <w:rFonts w:ascii="Times New Roman" w:hAnsi="Times New Roman"/>
          <w:spacing w:val="-2"/>
          <w:w w:val="110"/>
          <w:sz w:val="24"/>
          <w:szCs w:val="24"/>
        </w:rPr>
        <w:t>проектную</w:t>
      </w:r>
      <w:r>
        <w:rPr>
          <w:rFonts w:ascii="Times New Roman" w:hAnsi="Times New Roman"/>
          <w:sz w:val="24"/>
          <w:szCs w:val="24"/>
        </w:rPr>
        <w:t xml:space="preserve"> </w:t>
      </w:r>
      <w:r>
        <w:rPr>
          <w:rFonts w:ascii="Times New Roman" w:hAnsi="Times New Roman"/>
          <w:spacing w:val="-2"/>
          <w:w w:val="110"/>
          <w:sz w:val="24"/>
          <w:szCs w:val="24"/>
        </w:rPr>
        <w:t>продуктивную</w:t>
      </w:r>
      <w:r>
        <w:rPr>
          <w:rFonts w:ascii="Times New Roman" w:hAnsi="Times New Roman"/>
          <w:sz w:val="24"/>
          <w:szCs w:val="24"/>
        </w:rPr>
        <w:tab/>
      </w:r>
      <w:r>
        <w:rPr>
          <w:rFonts w:ascii="Times New Roman" w:hAnsi="Times New Roman"/>
          <w:spacing w:val="-10"/>
          <w:w w:val="110"/>
          <w:sz w:val="24"/>
          <w:szCs w:val="24"/>
        </w:rPr>
        <w:t>и</w:t>
      </w:r>
      <w:r>
        <w:rPr>
          <w:rFonts w:ascii="Times New Roman" w:hAnsi="Times New Roman"/>
          <w:sz w:val="24"/>
          <w:szCs w:val="24"/>
        </w:rPr>
        <w:tab/>
      </w:r>
      <w:r>
        <w:rPr>
          <w:rFonts w:ascii="Times New Roman" w:hAnsi="Times New Roman"/>
          <w:spacing w:val="-2"/>
          <w:w w:val="110"/>
          <w:sz w:val="24"/>
          <w:szCs w:val="24"/>
        </w:rPr>
        <w:t>исследовательскую деятельности;</w:t>
      </w:r>
    </w:p>
    <w:p w14:paraId="41435CA9">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7"/>
          <w:w w:val="110"/>
          <w:sz w:val="24"/>
          <w:szCs w:val="24"/>
        </w:rPr>
        <w:t xml:space="preserve"> </w:t>
      </w:r>
      <w:r>
        <w:rPr>
          <w:rFonts w:ascii="Times New Roman" w:hAnsi="Times New Roman"/>
          <w:w w:val="110"/>
          <w:sz w:val="24"/>
          <w:szCs w:val="24"/>
        </w:rPr>
        <w:t>совместно</w:t>
      </w:r>
      <w:r>
        <w:rPr>
          <w:rFonts w:ascii="Times New Roman" w:hAnsi="Times New Roman"/>
          <w:spacing w:val="68"/>
          <w:w w:val="110"/>
          <w:sz w:val="24"/>
          <w:szCs w:val="24"/>
        </w:rPr>
        <w:t xml:space="preserve"> </w:t>
      </w:r>
      <w:r>
        <w:rPr>
          <w:rFonts w:ascii="Times New Roman" w:hAnsi="Times New Roman"/>
          <w:w w:val="110"/>
          <w:sz w:val="24"/>
          <w:szCs w:val="24"/>
        </w:rPr>
        <w:t>с</w:t>
      </w:r>
      <w:r>
        <w:rPr>
          <w:rFonts w:ascii="Times New Roman" w:hAnsi="Times New Roman"/>
          <w:spacing w:val="68"/>
          <w:w w:val="110"/>
          <w:sz w:val="24"/>
          <w:szCs w:val="24"/>
        </w:rPr>
        <w:t xml:space="preserve"> </w:t>
      </w:r>
      <w:r>
        <w:rPr>
          <w:rFonts w:ascii="Times New Roman" w:hAnsi="Times New Roman"/>
          <w:w w:val="110"/>
          <w:sz w:val="24"/>
          <w:szCs w:val="24"/>
        </w:rPr>
        <w:t>родителями</w:t>
      </w:r>
      <w:r>
        <w:rPr>
          <w:rFonts w:ascii="Times New Roman" w:hAnsi="Times New Roman"/>
          <w:spacing w:val="68"/>
          <w:w w:val="110"/>
          <w:sz w:val="24"/>
          <w:szCs w:val="24"/>
        </w:rPr>
        <w:t xml:space="preserve"> </w:t>
      </w:r>
      <w:r>
        <w:rPr>
          <w:rFonts w:ascii="Times New Roman" w:hAnsi="Times New Roman"/>
          <w:w w:val="110"/>
          <w:sz w:val="24"/>
          <w:szCs w:val="24"/>
        </w:rPr>
        <w:t>фестивали</w:t>
      </w:r>
      <w:r>
        <w:rPr>
          <w:rFonts w:ascii="Times New Roman" w:hAnsi="Times New Roman"/>
          <w:spacing w:val="68"/>
          <w:w w:val="110"/>
          <w:sz w:val="24"/>
          <w:szCs w:val="24"/>
        </w:rPr>
        <w:t xml:space="preserve"> </w:t>
      </w:r>
      <w:r>
        <w:rPr>
          <w:rFonts w:ascii="Times New Roman" w:hAnsi="Times New Roman"/>
          <w:w w:val="110"/>
          <w:sz w:val="24"/>
          <w:szCs w:val="24"/>
        </w:rPr>
        <w:t>семейных</w:t>
      </w:r>
      <w:r>
        <w:rPr>
          <w:rFonts w:ascii="Times New Roman" w:hAnsi="Times New Roman"/>
          <w:spacing w:val="68"/>
          <w:w w:val="110"/>
          <w:sz w:val="24"/>
          <w:szCs w:val="24"/>
        </w:rPr>
        <w:t xml:space="preserve"> </w:t>
      </w:r>
      <w:r>
        <w:rPr>
          <w:rFonts w:ascii="Times New Roman" w:hAnsi="Times New Roman"/>
          <w:w w:val="110"/>
          <w:sz w:val="24"/>
          <w:szCs w:val="24"/>
        </w:rPr>
        <w:t>проектов,</w:t>
      </w:r>
      <w:r>
        <w:rPr>
          <w:rFonts w:ascii="Times New Roman" w:hAnsi="Times New Roman"/>
          <w:spacing w:val="68"/>
          <w:w w:val="110"/>
          <w:sz w:val="24"/>
          <w:szCs w:val="24"/>
        </w:rPr>
        <w:t xml:space="preserve"> </w:t>
      </w:r>
      <w:r>
        <w:rPr>
          <w:rFonts w:ascii="Times New Roman" w:hAnsi="Times New Roman"/>
          <w:w w:val="110"/>
          <w:sz w:val="24"/>
          <w:szCs w:val="24"/>
        </w:rPr>
        <w:t>исследований</w:t>
      </w:r>
      <w:r>
        <w:rPr>
          <w:rFonts w:ascii="Times New Roman" w:hAnsi="Times New Roman"/>
          <w:spacing w:val="68"/>
          <w:w w:val="110"/>
          <w:sz w:val="24"/>
          <w:szCs w:val="24"/>
        </w:rPr>
        <w:t xml:space="preserve"> </w:t>
      </w:r>
      <w:r>
        <w:rPr>
          <w:rFonts w:ascii="Times New Roman" w:hAnsi="Times New Roman"/>
          <w:w w:val="110"/>
          <w:sz w:val="24"/>
          <w:szCs w:val="24"/>
        </w:rPr>
        <w:t>и</w:t>
      </w:r>
      <w:r>
        <w:rPr>
          <w:rFonts w:ascii="Times New Roman" w:hAnsi="Times New Roman"/>
          <w:spacing w:val="68"/>
          <w:w w:val="110"/>
          <w:sz w:val="24"/>
          <w:szCs w:val="24"/>
        </w:rPr>
        <w:t xml:space="preserve"> </w:t>
      </w:r>
      <w:r>
        <w:rPr>
          <w:rFonts w:ascii="Times New Roman" w:hAnsi="Times New Roman"/>
          <w:w w:val="110"/>
          <w:sz w:val="24"/>
          <w:szCs w:val="24"/>
        </w:rPr>
        <w:t>творческих</w:t>
      </w:r>
      <w:r>
        <w:rPr>
          <w:rFonts w:ascii="Times New Roman" w:hAnsi="Times New Roman"/>
          <w:spacing w:val="68"/>
          <w:w w:val="110"/>
          <w:sz w:val="24"/>
          <w:szCs w:val="24"/>
        </w:rPr>
        <w:t xml:space="preserve"> </w:t>
      </w:r>
      <w:r>
        <w:rPr>
          <w:rFonts w:ascii="Times New Roman" w:hAnsi="Times New Roman"/>
          <w:spacing w:val="-2"/>
          <w:w w:val="110"/>
          <w:sz w:val="24"/>
          <w:szCs w:val="24"/>
        </w:rPr>
        <w:t>работ.</w:t>
      </w:r>
    </w:p>
    <w:p w14:paraId="71D8E731">
      <w:pPr>
        <w:pStyle w:val="43"/>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9"/>
          <w:w w:val="105"/>
          <w:sz w:val="24"/>
          <w:szCs w:val="24"/>
        </w:rPr>
        <w:t xml:space="preserve"> </w:t>
      </w:r>
      <w:r>
        <w:rPr>
          <w:rFonts w:ascii="Times New Roman" w:hAnsi="Times New Roman"/>
          <w:w w:val="105"/>
          <w:sz w:val="24"/>
          <w:szCs w:val="24"/>
        </w:rPr>
        <w:t>результаты</w:t>
      </w:r>
      <w:r>
        <w:rPr>
          <w:rFonts w:ascii="Times New Roman" w:hAnsi="Times New Roman"/>
          <w:spacing w:val="20"/>
          <w:w w:val="105"/>
          <w:sz w:val="24"/>
          <w:szCs w:val="24"/>
        </w:rPr>
        <w:t xml:space="preserve"> </w:t>
      </w:r>
      <w:r>
        <w:rPr>
          <w:rFonts w:ascii="Times New Roman" w:hAnsi="Times New Roman"/>
          <w:spacing w:val="-2"/>
          <w:w w:val="105"/>
          <w:sz w:val="24"/>
          <w:szCs w:val="24"/>
        </w:rPr>
        <w:t>воспитания</w:t>
      </w:r>
    </w:p>
    <w:p w14:paraId="56FF2993">
      <w:pPr>
        <w:pStyle w:val="43"/>
        <w:rPr>
          <w:rFonts w:ascii="Times New Roman" w:hAnsi="Times New Roman"/>
          <w:sz w:val="24"/>
          <w:szCs w:val="24"/>
        </w:rPr>
      </w:pPr>
      <w:r>
        <w:rPr>
          <w:rFonts w:ascii="Times New Roman" w:hAnsi="Times New Roman"/>
          <w:w w:val="110"/>
          <w:sz w:val="24"/>
          <w:szCs w:val="24"/>
        </w:rPr>
        <w:t>проявляет</w:t>
      </w:r>
      <w:r>
        <w:rPr>
          <w:rFonts w:ascii="Times New Roman" w:hAnsi="Times New Roman"/>
          <w:spacing w:val="54"/>
          <w:w w:val="110"/>
          <w:sz w:val="24"/>
          <w:szCs w:val="24"/>
        </w:rPr>
        <w:t xml:space="preserve"> </w:t>
      </w:r>
      <w:r>
        <w:rPr>
          <w:rFonts w:ascii="Times New Roman" w:hAnsi="Times New Roman"/>
          <w:w w:val="110"/>
          <w:sz w:val="24"/>
          <w:szCs w:val="24"/>
        </w:rPr>
        <w:t>любознательность,</w:t>
      </w:r>
      <w:r>
        <w:rPr>
          <w:rFonts w:ascii="Times New Roman" w:hAnsi="Times New Roman"/>
          <w:spacing w:val="54"/>
          <w:w w:val="110"/>
          <w:sz w:val="24"/>
          <w:szCs w:val="24"/>
        </w:rPr>
        <w:t xml:space="preserve"> </w:t>
      </w:r>
      <w:r>
        <w:rPr>
          <w:rFonts w:ascii="Times New Roman" w:hAnsi="Times New Roman"/>
          <w:w w:val="110"/>
          <w:sz w:val="24"/>
          <w:szCs w:val="24"/>
        </w:rPr>
        <w:t>умеет</w:t>
      </w:r>
      <w:r>
        <w:rPr>
          <w:rFonts w:ascii="Times New Roman" w:hAnsi="Times New Roman"/>
          <w:spacing w:val="54"/>
          <w:w w:val="110"/>
          <w:sz w:val="24"/>
          <w:szCs w:val="24"/>
        </w:rPr>
        <w:t xml:space="preserve"> </w:t>
      </w:r>
      <w:r>
        <w:rPr>
          <w:rFonts w:ascii="Times New Roman" w:hAnsi="Times New Roman"/>
          <w:spacing w:val="-2"/>
          <w:w w:val="110"/>
          <w:sz w:val="24"/>
          <w:szCs w:val="24"/>
        </w:rPr>
        <w:t>наблюдать;</w:t>
      </w:r>
    </w:p>
    <w:p w14:paraId="4A26B492">
      <w:pPr>
        <w:pStyle w:val="43"/>
        <w:rPr>
          <w:rFonts w:ascii="Times New Roman" w:hAnsi="Times New Roman"/>
          <w:sz w:val="24"/>
          <w:szCs w:val="24"/>
        </w:rPr>
      </w:pPr>
      <w:r>
        <w:rPr>
          <w:rFonts w:ascii="Times New Roman" w:hAnsi="Times New Roman"/>
          <w:spacing w:val="-2"/>
          <w:w w:val="110"/>
          <w:sz w:val="24"/>
          <w:szCs w:val="24"/>
        </w:rPr>
        <w:t>проявляет</w:t>
      </w:r>
      <w:r>
        <w:rPr>
          <w:rFonts w:ascii="Times New Roman" w:hAnsi="Times New Roman"/>
          <w:sz w:val="24"/>
          <w:szCs w:val="24"/>
        </w:rPr>
        <w:tab/>
      </w:r>
      <w:r>
        <w:rPr>
          <w:rFonts w:ascii="Times New Roman" w:hAnsi="Times New Roman"/>
          <w:spacing w:val="-2"/>
          <w:w w:val="110"/>
          <w:sz w:val="24"/>
          <w:szCs w:val="24"/>
        </w:rPr>
        <w:t>активность,</w:t>
      </w:r>
      <w:r>
        <w:rPr>
          <w:rFonts w:ascii="Times New Roman" w:hAnsi="Times New Roman"/>
          <w:sz w:val="24"/>
          <w:szCs w:val="24"/>
        </w:rPr>
        <w:tab/>
      </w:r>
      <w:r>
        <w:rPr>
          <w:rFonts w:ascii="Times New Roman" w:hAnsi="Times New Roman"/>
          <w:spacing w:val="-2"/>
          <w:w w:val="110"/>
          <w:sz w:val="24"/>
          <w:szCs w:val="24"/>
        </w:rPr>
        <w:t>самостоятельность,</w:t>
      </w:r>
      <w:r>
        <w:rPr>
          <w:rFonts w:ascii="Times New Roman" w:hAnsi="Times New Roman"/>
          <w:sz w:val="24"/>
          <w:szCs w:val="24"/>
        </w:rPr>
        <w:tab/>
      </w:r>
      <w:r>
        <w:rPr>
          <w:rFonts w:ascii="Times New Roman" w:hAnsi="Times New Roman"/>
          <w:spacing w:val="-2"/>
          <w:w w:val="110"/>
          <w:sz w:val="24"/>
          <w:szCs w:val="24"/>
        </w:rPr>
        <w:t>инициативу</w:t>
      </w:r>
      <w:r>
        <w:rPr>
          <w:rFonts w:ascii="Times New Roman" w:hAnsi="Times New Roman"/>
          <w:sz w:val="24"/>
          <w:szCs w:val="24"/>
        </w:rPr>
        <w:tab/>
      </w:r>
      <w:r>
        <w:rPr>
          <w:rFonts w:ascii="Times New Roman" w:hAnsi="Times New Roman"/>
          <w:spacing w:val="-10"/>
          <w:w w:val="110"/>
          <w:sz w:val="24"/>
          <w:szCs w:val="24"/>
        </w:rPr>
        <w:t>в</w:t>
      </w:r>
      <w:r>
        <w:rPr>
          <w:rFonts w:ascii="Times New Roman" w:hAnsi="Times New Roman"/>
          <w:sz w:val="24"/>
          <w:szCs w:val="24"/>
        </w:rPr>
        <w:tab/>
      </w:r>
      <w:r>
        <w:rPr>
          <w:rFonts w:ascii="Times New Roman" w:hAnsi="Times New Roman"/>
          <w:spacing w:val="-2"/>
          <w:w w:val="110"/>
          <w:sz w:val="24"/>
          <w:szCs w:val="24"/>
        </w:rPr>
        <w:t>познавательной,</w:t>
      </w:r>
      <w:r>
        <w:rPr>
          <w:rFonts w:ascii="Times New Roman" w:hAnsi="Times New Roman"/>
          <w:sz w:val="24"/>
          <w:szCs w:val="24"/>
        </w:rPr>
        <w:tab/>
      </w:r>
      <w:r>
        <w:rPr>
          <w:rFonts w:ascii="Times New Roman" w:hAnsi="Times New Roman"/>
          <w:spacing w:val="-2"/>
          <w:w w:val="110"/>
          <w:sz w:val="24"/>
          <w:szCs w:val="24"/>
        </w:rPr>
        <w:t>игровой,</w:t>
      </w:r>
      <w:r>
        <w:rPr>
          <w:rFonts w:ascii="Times New Roman" w:hAnsi="Times New Roman"/>
          <w:sz w:val="24"/>
          <w:szCs w:val="24"/>
        </w:rPr>
        <w:tab/>
      </w:r>
      <w:r>
        <w:rPr>
          <w:rFonts w:ascii="Times New Roman" w:hAnsi="Times New Roman"/>
          <w:spacing w:val="-2"/>
          <w:w w:val="110"/>
          <w:sz w:val="24"/>
          <w:szCs w:val="24"/>
        </w:rPr>
        <w:t>коммуникативной</w:t>
      </w:r>
      <w:r>
        <w:rPr>
          <w:rFonts w:ascii="Times New Roman" w:hAnsi="Times New Roman"/>
          <w:sz w:val="24"/>
          <w:szCs w:val="24"/>
        </w:rPr>
        <w:tab/>
      </w:r>
      <w:r>
        <w:rPr>
          <w:rFonts w:ascii="Times New Roman" w:hAnsi="Times New Roman"/>
          <w:spacing w:val="-10"/>
          <w:w w:val="110"/>
          <w:sz w:val="24"/>
          <w:szCs w:val="24"/>
        </w:rPr>
        <w:t xml:space="preserve">и </w:t>
      </w:r>
      <w:r>
        <w:rPr>
          <w:rFonts w:ascii="Times New Roman" w:hAnsi="Times New Roman"/>
          <w:w w:val="110"/>
          <w:sz w:val="24"/>
          <w:szCs w:val="24"/>
        </w:rPr>
        <w:t>продуктивной</w:t>
      </w:r>
      <w:r>
        <w:rPr>
          <w:rFonts w:ascii="Times New Roman" w:hAnsi="Times New Roman"/>
          <w:spacing w:val="80"/>
          <w:w w:val="110"/>
          <w:sz w:val="24"/>
          <w:szCs w:val="24"/>
        </w:rPr>
        <w:t xml:space="preserve"> </w:t>
      </w:r>
      <w:r>
        <w:rPr>
          <w:rFonts w:ascii="Times New Roman" w:hAnsi="Times New Roman"/>
          <w:w w:val="110"/>
          <w:sz w:val="24"/>
          <w:szCs w:val="24"/>
        </w:rPr>
        <w:t>деятельностях,</w:t>
      </w:r>
      <w:r>
        <w:rPr>
          <w:rFonts w:ascii="Times New Roman" w:hAnsi="Times New Roman"/>
          <w:spacing w:val="80"/>
          <w:w w:val="110"/>
          <w:sz w:val="24"/>
          <w:szCs w:val="24"/>
        </w:rPr>
        <w:t xml:space="preserve"> </w:t>
      </w:r>
      <w:r>
        <w:rPr>
          <w:rFonts w:ascii="Times New Roman" w:hAnsi="Times New Roman"/>
          <w:w w:val="110"/>
          <w:sz w:val="24"/>
          <w:szCs w:val="24"/>
        </w:rPr>
        <w:t>в</w:t>
      </w:r>
      <w:r>
        <w:rPr>
          <w:rFonts w:ascii="Times New Roman" w:hAnsi="Times New Roman"/>
          <w:spacing w:val="80"/>
          <w:w w:val="110"/>
          <w:sz w:val="24"/>
          <w:szCs w:val="24"/>
        </w:rPr>
        <w:t xml:space="preserve"> </w:t>
      </w:r>
      <w:r>
        <w:rPr>
          <w:rFonts w:ascii="Times New Roman" w:hAnsi="Times New Roman"/>
          <w:w w:val="110"/>
          <w:sz w:val="24"/>
          <w:szCs w:val="24"/>
        </w:rPr>
        <w:t>самообслуживании;</w:t>
      </w:r>
    </w:p>
    <w:p w14:paraId="7F8FF377">
      <w:pPr>
        <w:pStyle w:val="43"/>
        <w:rPr>
          <w:rFonts w:ascii="Times New Roman" w:hAnsi="Times New Roman"/>
          <w:sz w:val="24"/>
          <w:szCs w:val="24"/>
        </w:rPr>
      </w:pPr>
      <w:r>
        <w:rPr>
          <w:rFonts w:ascii="Times New Roman" w:hAnsi="Times New Roman"/>
          <w:w w:val="110"/>
          <w:sz w:val="24"/>
          <w:szCs w:val="24"/>
        </w:rPr>
        <w:t>обладает</w:t>
      </w:r>
      <w:r>
        <w:rPr>
          <w:rFonts w:ascii="Times New Roman" w:hAnsi="Times New Roman"/>
          <w:spacing w:val="71"/>
          <w:w w:val="110"/>
          <w:sz w:val="24"/>
          <w:szCs w:val="24"/>
        </w:rPr>
        <w:t xml:space="preserve"> </w:t>
      </w:r>
      <w:r>
        <w:rPr>
          <w:rFonts w:ascii="Times New Roman" w:hAnsi="Times New Roman"/>
          <w:w w:val="110"/>
          <w:sz w:val="24"/>
          <w:szCs w:val="24"/>
        </w:rPr>
        <w:t>первичной</w:t>
      </w:r>
      <w:r>
        <w:rPr>
          <w:rFonts w:ascii="Times New Roman" w:hAnsi="Times New Roman"/>
          <w:spacing w:val="72"/>
          <w:w w:val="110"/>
          <w:sz w:val="24"/>
          <w:szCs w:val="24"/>
        </w:rPr>
        <w:t xml:space="preserve"> </w:t>
      </w:r>
      <w:r>
        <w:rPr>
          <w:rFonts w:ascii="Times New Roman" w:hAnsi="Times New Roman"/>
          <w:w w:val="110"/>
          <w:sz w:val="24"/>
          <w:szCs w:val="24"/>
        </w:rPr>
        <w:t>картиной</w:t>
      </w:r>
      <w:r>
        <w:rPr>
          <w:rFonts w:ascii="Times New Roman" w:hAnsi="Times New Roman"/>
          <w:spacing w:val="71"/>
          <w:w w:val="110"/>
          <w:sz w:val="24"/>
          <w:szCs w:val="24"/>
        </w:rPr>
        <w:t xml:space="preserve"> </w:t>
      </w:r>
      <w:r>
        <w:rPr>
          <w:rFonts w:ascii="Times New Roman" w:hAnsi="Times New Roman"/>
          <w:w w:val="110"/>
          <w:sz w:val="24"/>
          <w:szCs w:val="24"/>
        </w:rPr>
        <w:t>мира</w:t>
      </w:r>
      <w:r>
        <w:rPr>
          <w:rFonts w:ascii="Times New Roman" w:hAnsi="Times New Roman"/>
          <w:spacing w:val="72"/>
          <w:w w:val="110"/>
          <w:sz w:val="24"/>
          <w:szCs w:val="24"/>
        </w:rPr>
        <w:t xml:space="preserve"> </w:t>
      </w:r>
      <w:r>
        <w:rPr>
          <w:rFonts w:ascii="Times New Roman" w:hAnsi="Times New Roman"/>
          <w:w w:val="110"/>
          <w:sz w:val="24"/>
          <w:szCs w:val="24"/>
        </w:rPr>
        <w:t>на</w:t>
      </w:r>
      <w:r>
        <w:rPr>
          <w:rFonts w:ascii="Times New Roman" w:hAnsi="Times New Roman"/>
          <w:spacing w:val="71"/>
          <w:w w:val="110"/>
          <w:sz w:val="24"/>
          <w:szCs w:val="24"/>
        </w:rPr>
        <w:t xml:space="preserve"> </w:t>
      </w:r>
      <w:r>
        <w:rPr>
          <w:rFonts w:ascii="Times New Roman" w:hAnsi="Times New Roman"/>
          <w:w w:val="110"/>
          <w:sz w:val="24"/>
          <w:szCs w:val="24"/>
        </w:rPr>
        <w:t>основе</w:t>
      </w:r>
      <w:r>
        <w:rPr>
          <w:rFonts w:ascii="Times New Roman" w:hAnsi="Times New Roman"/>
          <w:spacing w:val="72"/>
          <w:w w:val="110"/>
          <w:sz w:val="24"/>
          <w:szCs w:val="24"/>
        </w:rPr>
        <w:t xml:space="preserve"> </w:t>
      </w:r>
      <w:r>
        <w:rPr>
          <w:rFonts w:ascii="Times New Roman" w:hAnsi="Times New Roman"/>
          <w:w w:val="110"/>
          <w:sz w:val="24"/>
          <w:szCs w:val="24"/>
        </w:rPr>
        <w:t>традиционных</w:t>
      </w:r>
      <w:r>
        <w:rPr>
          <w:rFonts w:ascii="Times New Roman" w:hAnsi="Times New Roman"/>
          <w:spacing w:val="71"/>
          <w:w w:val="110"/>
          <w:sz w:val="24"/>
          <w:szCs w:val="24"/>
        </w:rPr>
        <w:t xml:space="preserve"> </w:t>
      </w:r>
      <w:r>
        <w:rPr>
          <w:rFonts w:ascii="Times New Roman" w:hAnsi="Times New Roman"/>
          <w:w w:val="110"/>
          <w:sz w:val="24"/>
          <w:szCs w:val="24"/>
        </w:rPr>
        <w:t>ценностей</w:t>
      </w:r>
      <w:r>
        <w:rPr>
          <w:rFonts w:ascii="Times New Roman" w:hAnsi="Times New Roman"/>
          <w:spacing w:val="72"/>
          <w:w w:val="110"/>
          <w:sz w:val="24"/>
          <w:szCs w:val="24"/>
        </w:rPr>
        <w:t xml:space="preserve"> </w:t>
      </w:r>
      <w:r>
        <w:rPr>
          <w:rFonts w:ascii="Times New Roman" w:hAnsi="Times New Roman"/>
          <w:w w:val="110"/>
          <w:sz w:val="24"/>
          <w:szCs w:val="24"/>
        </w:rPr>
        <w:t>российского</w:t>
      </w:r>
      <w:r>
        <w:rPr>
          <w:rFonts w:ascii="Times New Roman" w:hAnsi="Times New Roman"/>
          <w:spacing w:val="71"/>
          <w:w w:val="110"/>
          <w:sz w:val="24"/>
          <w:szCs w:val="24"/>
        </w:rPr>
        <w:t xml:space="preserve"> </w:t>
      </w:r>
      <w:r>
        <w:rPr>
          <w:rFonts w:ascii="Times New Roman" w:hAnsi="Times New Roman"/>
          <w:spacing w:val="-2"/>
          <w:w w:val="110"/>
          <w:sz w:val="24"/>
          <w:szCs w:val="24"/>
        </w:rPr>
        <w:t>общества.</w:t>
      </w:r>
    </w:p>
    <w:p w14:paraId="7ADEC966">
      <w:pPr>
        <w:pStyle w:val="43"/>
        <w:rPr>
          <w:rFonts w:ascii="Times New Roman" w:hAnsi="Times New Roman"/>
          <w:sz w:val="24"/>
          <w:szCs w:val="24"/>
        </w:rPr>
      </w:pPr>
    </w:p>
    <w:p w14:paraId="3DC600CB">
      <w:pPr>
        <w:pStyle w:val="43"/>
        <w:jc w:val="center"/>
        <w:rPr>
          <w:rFonts w:ascii="Times New Roman" w:hAnsi="Times New Roman"/>
          <w:b/>
          <w:sz w:val="24"/>
          <w:szCs w:val="24"/>
        </w:rPr>
      </w:pPr>
      <w:r>
        <w:rPr>
          <w:rFonts w:ascii="Times New Roman" w:hAnsi="Times New Roman"/>
          <w:b/>
          <w:sz w:val="24"/>
          <w:szCs w:val="24"/>
        </w:rPr>
        <w:t>Физическое и оздоровительное направление воспитания</w:t>
      </w:r>
    </w:p>
    <w:p w14:paraId="1BC34330">
      <w:pPr>
        <w:pStyle w:val="43"/>
        <w:rPr>
          <w:rFonts w:ascii="Times New Roman" w:hAnsi="Times New Roman"/>
          <w:sz w:val="24"/>
          <w:szCs w:val="24"/>
        </w:rPr>
      </w:pPr>
    </w:p>
    <w:p w14:paraId="28ED8C5C">
      <w:pPr>
        <w:pStyle w:val="43"/>
        <w:rPr>
          <w:rFonts w:ascii="Times New Roman" w:hAnsi="Times New Roman"/>
          <w:sz w:val="24"/>
          <w:szCs w:val="24"/>
        </w:rPr>
      </w:pPr>
      <w:r>
        <w:rPr>
          <w:rFonts w:ascii="Times New Roman" w:hAnsi="Times New Roman"/>
          <w:b/>
          <w:sz w:val="24"/>
          <w:szCs w:val="24"/>
        </w:rPr>
        <w:t>Ценность</w:t>
      </w:r>
      <w:r>
        <w:rPr>
          <w:rFonts w:ascii="Times New Roman" w:hAnsi="Times New Roman"/>
          <w:sz w:val="24"/>
          <w:szCs w:val="24"/>
        </w:rPr>
        <w:t xml:space="preserve"> – здоровье.</w:t>
      </w:r>
    </w:p>
    <w:p w14:paraId="0BDA131A">
      <w:pPr>
        <w:pStyle w:val="43"/>
        <w:rPr>
          <w:rFonts w:ascii="Times New Roman" w:hAnsi="Times New Roman"/>
          <w:sz w:val="24"/>
          <w:szCs w:val="24"/>
        </w:rPr>
      </w:pPr>
      <w:r>
        <w:rPr>
          <w:rFonts w:ascii="Times New Roman" w:hAnsi="Times New Roman"/>
          <w:sz w:val="24"/>
          <w:szCs w:val="24"/>
        </w:rPr>
        <w:t xml:space="preserve">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45D4AE88">
      <w:pPr>
        <w:pStyle w:val="43"/>
        <w:rPr>
          <w:rFonts w:ascii="Times New Roman" w:hAnsi="Times New Roman"/>
          <w:sz w:val="24"/>
          <w:szCs w:val="24"/>
        </w:rPr>
      </w:pPr>
      <w:r>
        <w:rPr>
          <w:rFonts w:ascii="Times New Roman" w:hAnsi="Times New Roman"/>
          <w:sz w:val="24"/>
          <w:szCs w:val="24"/>
        </w:rPr>
        <w:t>Общие задачи по направлению</w:t>
      </w:r>
    </w:p>
    <w:p w14:paraId="7433C8F4">
      <w:pPr>
        <w:pStyle w:val="43"/>
        <w:rPr>
          <w:rFonts w:ascii="Times New Roman" w:hAnsi="Times New Roman"/>
          <w:sz w:val="24"/>
          <w:szCs w:val="24"/>
        </w:rPr>
      </w:pPr>
      <w:r>
        <w:rPr>
          <w:rFonts w:ascii="Times New Roman" w:hAnsi="Times New Roman"/>
          <w:sz w:val="24"/>
          <w:szCs w:val="24"/>
        </w:rPr>
        <w:t>1.Способствование закаливанию организма, повышению сопротивляемости к воздействию условий внешней среды укреплению опорно-двигательного аппарата и формированию рациональной осанки.</w:t>
      </w:r>
    </w:p>
    <w:p w14:paraId="3ADFA564">
      <w:pPr>
        <w:pStyle w:val="43"/>
        <w:rPr>
          <w:rFonts w:ascii="Times New Roman" w:hAnsi="Times New Roman"/>
          <w:sz w:val="24"/>
          <w:szCs w:val="24"/>
        </w:rPr>
      </w:pPr>
      <w:r>
        <w:rPr>
          <w:rFonts w:ascii="Times New Roman" w:hAnsi="Times New Roman"/>
          <w:sz w:val="24"/>
          <w:szCs w:val="24"/>
        </w:rPr>
        <w:t>2.Развитие двигательных способностей, обучение двигательные навыки и умениям, формирование представлений в области физической культуры, спорта, здоровья и безопасного образа жизни.</w:t>
      </w:r>
    </w:p>
    <w:p w14:paraId="6E49B5E3">
      <w:pPr>
        <w:pStyle w:val="43"/>
        <w:rPr>
          <w:rFonts w:ascii="Times New Roman" w:hAnsi="Times New Roman"/>
          <w:sz w:val="24"/>
          <w:szCs w:val="24"/>
        </w:rPr>
      </w:pPr>
      <w:r>
        <w:rPr>
          <w:rFonts w:ascii="Times New Roman" w:hAnsi="Times New Roman"/>
          <w:sz w:val="24"/>
          <w:szCs w:val="24"/>
        </w:rPr>
        <w:t>3.</w:t>
      </w:r>
      <w:r>
        <w:rPr>
          <w:rFonts w:ascii="Times New Roman" w:hAnsi="Times New Roman"/>
          <w:w w:val="110"/>
          <w:sz w:val="24"/>
          <w:szCs w:val="24"/>
        </w:rPr>
        <w:t xml:space="preserve"> Воспитание</w:t>
      </w:r>
      <w:r>
        <w:rPr>
          <w:rFonts w:ascii="Times New Roman" w:hAnsi="Times New Roman"/>
          <w:spacing w:val="-2"/>
          <w:w w:val="110"/>
          <w:sz w:val="24"/>
          <w:szCs w:val="24"/>
        </w:rPr>
        <w:t xml:space="preserve"> </w:t>
      </w:r>
      <w:r>
        <w:rPr>
          <w:rFonts w:ascii="Times New Roman" w:hAnsi="Times New Roman"/>
          <w:w w:val="110"/>
          <w:sz w:val="24"/>
          <w:szCs w:val="24"/>
        </w:rPr>
        <w:t>морально-волевых</w:t>
      </w:r>
      <w:r>
        <w:rPr>
          <w:rFonts w:ascii="Times New Roman" w:hAnsi="Times New Roman"/>
          <w:spacing w:val="-1"/>
          <w:w w:val="110"/>
          <w:sz w:val="24"/>
          <w:szCs w:val="24"/>
        </w:rPr>
        <w:t xml:space="preserve"> </w:t>
      </w:r>
      <w:r>
        <w:rPr>
          <w:rFonts w:ascii="Times New Roman" w:hAnsi="Times New Roman"/>
          <w:w w:val="110"/>
          <w:sz w:val="24"/>
          <w:szCs w:val="24"/>
        </w:rPr>
        <w:t>качеств</w:t>
      </w:r>
      <w:r>
        <w:rPr>
          <w:rFonts w:ascii="Times New Roman" w:hAnsi="Times New Roman"/>
          <w:spacing w:val="-2"/>
          <w:w w:val="110"/>
          <w:sz w:val="24"/>
          <w:szCs w:val="24"/>
        </w:rPr>
        <w:t xml:space="preserve"> </w:t>
      </w:r>
      <w:r>
        <w:rPr>
          <w:rFonts w:ascii="Times New Roman" w:hAnsi="Times New Roman"/>
          <w:w w:val="110"/>
          <w:sz w:val="24"/>
          <w:szCs w:val="24"/>
        </w:rPr>
        <w:t>(честности,</w:t>
      </w:r>
      <w:r>
        <w:rPr>
          <w:rFonts w:ascii="Times New Roman" w:hAnsi="Times New Roman"/>
          <w:spacing w:val="-1"/>
          <w:w w:val="110"/>
          <w:sz w:val="24"/>
          <w:szCs w:val="24"/>
        </w:rPr>
        <w:t xml:space="preserve"> </w:t>
      </w:r>
      <w:r>
        <w:rPr>
          <w:rFonts w:ascii="Times New Roman" w:hAnsi="Times New Roman"/>
          <w:w w:val="110"/>
          <w:sz w:val="24"/>
          <w:szCs w:val="24"/>
        </w:rPr>
        <w:t>решительности,</w:t>
      </w:r>
      <w:r>
        <w:rPr>
          <w:rFonts w:ascii="Times New Roman" w:hAnsi="Times New Roman"/>
          <w:spacing w:val="-2"/>
          <w:w w:val="110"/>
          <w:sz w:val="24"/>
          <w:szCs w:val="24"/>
        </w:rPr>
        <w:t xml:space="preserve"> </w:t>
      </w:r>
      <w:r>
        <w:rPr>
          <w:rFonts w:ascii="Times New Roman" w:hAnsi="Times New Roman"/>
          <w:w w:val="110"/>
          <w:sz w:val="24"/>
          <w:szCs w:val="24"/>
        </w:rPr>
        <w:t>смелости,</w:t>
      </w:r>
      <w:r>
        <w:rPr>
          <w:rFonts w:ascii="Times New Roman" w:hAnsi="Times New Roman"/>
          <w:spacing w:val="-2"/>
          <w:w w:val="110"/>
          <w:sz w:val="24"/>
          <w:szCs w:val="24"/>
        </w:rPr>
        <w:t xml:space="preserve"> </w:t>
      </w:r>
      <w:r>
        <w:rPr>
          <w:rFonts w:ascii="Times New Roman" w:hAnsi="Times New Roman"/>
          <w:w w:val="110"/>
          <w:sz w:val="24"/>
          <w:szCs w:val="24"/>
        </w:rPr>
        <w:t>настойчивости</w:t>
      </w:r>
      <w:r>
        <w:rPr>
          <w:rFonts w:ascii="Times New Roman" w:hAnsi="Times New Roman"/>
          <w:spacing w:val="-1"/>
          <w:w w:val="110"/>
          <w:sz w:val="24"/>
          <w:szCs w:val="24"/>
        </w:rPr>
        <w:t xml:space="preserve"> </w:t>
      </w:r>
      <w:r>
        <w:rPr>
          <w:rFonts w:ascii="Times New Roman" w:hAnsi="Times New Roman"/>
          <w:w w:val="110"/>
          <w:sz w:val="24"/>
          <w:szCs w:val="24"/>
        </w:rPr>
        <w:t>и</w:t>
      </w:r>
      <w:r>
        <w:rPr>
          <w:rFonts w:ascii="Times New Roman" w:hAnsi="Times New Roman"/>
          <w:spacing w:val="-2"/>
          <w:w w:val="110"/>
          <w:sz w:val="24"/>
          <w:szCs w:val="24"/>
        </w:rPr>
        <w:t xml:space="preserve"> др.);</w:t>
      </w:r>
    </w:p>
    <w:p w14:paraId="2DB1B7CE">
      <w:pPr>
        <w:pStyle w:val="43"/>
        <w:rPr>
          <w:rFonts w:ascii="Times New Roman" w:hAnsi="Times New Roman"/>
          <w:spacing w:val="-2"/>
          <w:w w:val="110"/>
          <w:sz w:val="24"/>
          <w:szCs w:val="24"/>
        </w:rPr>
      </w:pPr>
      <w:r>
        <w:rPr>
          <w:rFonts w:ascii="Times New Roman" w:hAnsi="Times New Roman"/>
          <w:w w:val="110"/>
          <w:sz w:val="24"/>
          <w:szCs w:val="24"/>
        </w:rPr>
        <w:t>4.Формирование</w:t>
      </w:r>
      <w:r>
        <w:rPr>
          <w:rFonts w:ascii="Times New Roman" w:hAnsi="Times New Roman"/>
          <w:spacing w:val="6"/>
          <w:w w:val="110"/>
          <w:sz w:val="24"/>
          <w:szCs w:val="24"/>
        </w:rPr>
        <w:t xml:space="preserve"> </w:t>
      </w:r>
      <w:r>
        <w:rPr>
          <w:rFonts w:ascii="Times New Roman" w:hAnsi="Times New Roman"/>
          <w:w w:val="110"/>
          <w:sz w:val="24"/>
          <w:szCs w:val="24"/>
        </w:rPr>
        <w:t>основ</w:t>
      </w:r>
      <w:r>
        <w:rPr>
          <w:rFonts w:ascii="Times New Roman" w:hAnsi="Times New Roman"/>
          <w:spacing w:val="6"/>
          <w:w w:val="110"/>
          <w:sz w:val="24"/>
          <w:szCs w:val="24"/>
        </w:rPr>
        <w:t xml:space="preserve"> </w:t>
      </w:r>
      <w:r>
        <w:rPr>
          <w:rFonts w:ascii="Times New Roman" w:hAnsi="Times New Roman"/>
          <w:w w:val="110"/>
          <w:sz w:val="24"/>
          <w:szCs w:val="24"/>
        </w:rPr>
        <w:t>безопасного</w:t>
      </w:r>
      <w:r>
        <w:rPr>
          <w:rFonts w:ascii="Times New Roman" w:hAnsi="Times New Roman"/>
          <w:spacing w:val="6"/>
          <w:w w:val="110"/>
          <w:sz w:val="24"/>
          <w:szCs w:val="24"/>
        </w:rPr>
        <w:t xml:space="preserve"> </w:t>
      </w:r>
      <w:r>
        <w:rPr>
          <w:rFonts w:ascii="Times New Roman" w:hAnsi="Times New Roman"/>
          <w:w w:val="110"/>
          <w:sz w:val="24"/>
          <w:szCs w:val="24"/>
        </w:rPr>
        <w:t>поведения</w:t>
      </w:r>
      <w:r>
        <w:rPr>
          <w:rFonts w:ascii="Times New Roman" w:hAnsi="Times New Roman"/>
          <w:spacing w:val="6"/>
          <w:w w:val="110"/>
          <w:sz w:val="24"/>
          <w:szCs w:val="24"/>
        </w:rPr>
        <w:t xml:space="preserve"> </w:t>
      </w:r>
      <w:r>
        <w:rPr>
          <w:rFonts w:ascii="Times New Roman" w:hAnsi="Times New Roman"/>
          <w:w w:val="110"/>
          <w:sz w:val="24"/>
          <w:szCs w:val="24"/>
        </w:rPr>
        <w:t>в</w:t>
      </w:r>
      <w:r>
        <w:rPr>
          <w:rFonts w:ascii="Times New Roman" w:hAnsi="Times New Roman"/>
          <w:spacing w:val="6"/>
          <w:w w:val="110"/>
          <w:sz w:val="24"/>
          <w:szCs w:val="24"/>
        </w:rPr>
        <w:t xml:space="preserve"> </w:t>
      </w:r>
      <w:r>
        <w:rPr>
          <w:rFonts w:ascii="Times New Roman" w:hAnsi="Times New Roman"/>
          <w:w w:val="110"/>
          <w:sz w:val="24"/>
          <w:szCs w:val="24"/>
        </w:rPr>
        <w:t>быту,</w:t>
      </w:r>
      <w:r>
        <w:rPr>
          <w:rFonts w:ascii="Times New Roman" w:hAnsi="Times New Roman"/>
          <w:spacing w:val="6"/>
          <w:w w:val="110"/>
          <w:sz w:val="24"/>
          <w:szCs w:val="24"/>
        </w:rPr>
        <w:t xml:space="preserve"> </w:t>
      </w:r>
      <w:r>
        <w:rPr>
          <w:rFonts w:ascii="Times New Roman" w:hAnsi="Times New Roman"/>
          <w:w w:val="110"/>
          <w:sz w:val="24"/>
          <w:szCs w:val="24"/>
        </w:rPr>
        <w:t>социуме,</w:t>
      </w:r>
      <w:r>
        <w:rPr>
          <w:rFonts w:ascii="Times New Roman" w:hAnsi="Times New Roman"/>
          <w:spacing w:val="6"/>
          <w:w w:val="110"/>
          <w:sz w:val="24"/>
          <w:szCs w:val="24"/>
        </w:rPr>
        <w:t xml:space="preserve"> </w:t>
      </w:r>
      <w:r>
        <w:rPr>
          <w:rFonts w:ascii="Times New Roman" w:hAnsi="Times New Roman"/>
          <w:spacing w:val="-2"/>
          <w:w w:val="110"/>
          <w:sz w:val="24"/>
          <w:szCs w:val="24"/>
        </w:rPr>
        <w:t>природе.</w:t>
      </w:r>
    </w:p>
    <w:p w14:paraId="7FDE7860">
      <w:pPr>
        <w:pStyle w:val="43"/>
        <w:rPr>
          <w:rFonts w:ascii="Times New Roman" w:hAnsi="Times New Roman"/>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02B3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1F9334DB">
            <w:pPr>
              <w:pStyle w:val="43"/>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6196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2B96614">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472B8925">
            <w:pPr>
              <w:pStyle w:val="43"/>
              <w:rPr>
                <w:rFonts w:ascii="Times New Roman" w:hAnsi="Times New Roman"/>
                <w:sz w:val="24"/>
                <w:szCs w:val="24"/>
                <w:lang w:eastAsia="ru-RU"/>
              </w:rPr>
            </w:pPr>
            <w:r>
              <w:rPr>
                <w:rFonts w:ascii="Times New Roman" w:hAnsi="Times New Roman"/>
                <w:w w:val="110"/>
                <w:sz w:val="24"/>
                <w:szCs w:val="24"/>
                <w:lang w:eastAsia="ru-RU"/>
              </w:rPr>
              <w:t>Приобщение</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выполнению</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действий</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по</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самообслуживанию:</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мытью</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рук,</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самостоятельному приему пищи, приготовлению ко сну и т. д.</w:t>
            </w:r>
          </w:p>
          <w:p w14:paraId="6764ECDF">
            <w:pPr>
              <w:pStyle w:val="43"/>
              <w:rPr>
                <w:rFonts w:ascii="Times New Roman" w:hAnsi="Times New Roman"/>
                <w:sz w:val="24"/>
                <w:szCs w:val="24"/>
                <w:lang w:eastAsia="ru-RU"/>
              </w:rPr>
            </w:pPr>
            <w:r>
              <w:rPr>
                <w:rFonts w:ascii="Times New Roman" w:hAnsi="Times New Roman"/>
                <w:w w:val="110"/>
                <w:sz w:val="24"/>
                <w:szCs w:val="24"/>
                <w:lang w:eastAsia="ru-RU"/>
              </w:rPr>
              <w:t>Формирование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поддержание</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стремления</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быть</w:t>
            </w:r>
            <w:r>
              <w:rPr>
                <w:rFonts w:ascii="Times New Roman" w:hAnsi="Times New Roman"/>
                <w:spacing w:val="5"/>
                <w:w w:val="110"/>
                <w:sz w:val="24"/>
                <w:szCs w:val="24"/>
                <w:lang w:eastAsia="ru-RU"/>
              </w:rPr>
              <w:t xml:space="preserve"> </w:t>
            </w:r>
            <w:r>
              <w:rPr>
                <w:rFonts w:ascii="Times New Roman" w:hAnsi="Times New Roman"/>
                <w:spacing w:val="-2"/>
                <w:w w:val="110"/>
                <w:sz w:val="24"/>
                <w:szCs w:val="24"/>
                <w:lang w:eastAsia="ru-RU"/>
              </w:rPr>
              <w:t>опрятным.</w:t>
            </w:r>
          </w:p>
          <w:p w14:paraId="78D25BB4">
            <w:pPr>
              <w:pStyle w:val="43"/>
              <w:rPr>
                <w:rFonts w:ascii="Times New Roman" w:hAnsi="Times New Roman"/>
                <w:sz w:val="24"/>
                <w:szCs w:val="24"/>
                <w:lang w:eastAsia="ru-RU"/>
              </w:rPr>
            </w:pPr>
            <w:r>
              <w:rPr>
                <w:rFonts w:ascii="Times New Roman" w:hAnsi="Times New Roman"/>
                <w:w w:val="110"/>
                <w:sz w:val="24"/>
                <w:szCs w:val="24"/>
                <w:lang w:eastAsia="ru-RU"/>
              </w:rPr>
              <w:t>Формирование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поддержание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интереса</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физической</w:t>
            </w:r>
            <w:r>
              <w:rPr>
                <w:rFonts w:ascii="Times New Roman" w:hAnsi="Times New Roman"/>
                <w:spacing w:val="14"/>
                <w:w w:val="110"/>
                <w:sz w:val="24"/>
                <w:szCs w:val="24"/>
                <w:lang w:eastAsia="ru-RU"/>
              </w:rPr>
              <w:t xml:space="preserve"> </w:t>
            </w:r>
            <w:r>
              <w:rPr>
                <w:rFonts w:ascii="Times New Roman" w:hAnsi="Times New Roman"/>
                <w:spacing w:val="-2"/>
                <w:w w:val="110"/>
                <w:sz w:val="24"/>
                <w:szCs w:val="24"/>
                <w:lang w:eastAsia="ru-RU"/>
              </w:rPr>
              <w:t>активности.</w:t>
            </w:r>
          </w:p>
          <w:p w14:paraId="45FCF67C">
            <w:pPr>
              <w:pStyle w:val="43"/>
              <w:rPr>
                <w:rFonts w:ascii="Times New Roman" w:hAnsi="Times New Roman"/>
                <w:sz w:val="24"/>
                <w:szCs w:val="24"/>
                <w:lang w:eastAsia="ru-RU"/>
              </w:rPr>
            </w:pPr>
            <w:r>
              <w:rPr>
                <w:rFonts w:ascii="Times New Roman" w:hAnsi="Times New Roman"/>
                <w:spacing w:val="-2"/>
                <w:w w:val="110"/>
                <w:sz w:val="24"/>
                <w:szCs w:val="24"/>
                <w:lang w:eastAsia="ru-RU"/>
              </w:rPr>
              <w:t>Приобщение</w:t>
            </w:r>
            <w:r>
              <w:rPr>
                <w:rFonts w:ascii="Times New Roman" w:hAnsi="Times New Roman"/>
                <w:spacing w:val="-20"/>
                <w:w w:val="110"/>
                <w:sz w:val="24"/>
                <w:szCs w:val="24"/>
                <w:lang w:eastAsia="ru-RU"/>
              </w:rPr>
              <w:t xml:space="preserve"> </w:t>
            </w:r>
            <w:r>
              <w:rPr>
                <w:rFonts w:ascii="Times New Roman" w:hAnsi="Times New Roman"/>
                <w:spacing w:val="-2"/>
                <w:w w:val="110"/>
                <w:sz w:val="24"/>
                <w:szCs w:val="24"/>
                <w:lang w:eastAsia="ru-RU"/>
              </w:rPr>
              <w:t>ребенка</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к</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соблюдению</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элементарных</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правил</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безопасности</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в</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быту,</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в</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ДОО,</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на</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природе.</w:t>
            </w:r>
          </w:p>
          <w:p w14:paraId="44EFF886">
            <w:pPr>
              <w:pStyle w:val="43"/>
              <w:rPr>
                <w:rFonts w:ascii="Times New Roman" w:hAnsi="Times New Roman"/>
                <w:sz w:val="24"/>
                <w:szCs w:val="24"/>
                <w:lang w:eastAsia="ru-RU"/>
              </w:rPr>
            </w:pPr>
            <w:r>
              <w:rPr>
                <w:rFonts w:ascii="Times New Roman" w:hAnsi="Times New Roman"/>
                <w:w w:val="110"/>
                <w:sz w:val="24"/>
                <w:szCs w:val="24"/>
                <w:lang w:eastAsia="ru-RU"/>
              </w:rPr>
              <w:t xml:space="preserve">Напоминание детям о том, что они всегда могут обратиться за помощью к воспитателю, другому </w:t>
            </w:r>
            <w:r>
              <w:rPr>
                <w:rFonts w:ascii="Times New Roman" w:hAnsi="Times New Roman"/>
                <w:spacing w:val="-2"/>
                <w:w w:val="110"/>
                <w:sz w:val="24"/>
                <w:szCs w:val="24"/>
                <w:lang w:eastAsia="ru-RU"/>
              </w:rPr>
              <w:t>ребенку.</w:t>
            </w:r>
          </w:p>
        </w:tc>
      </w:tr>
      <w:tr w14:paraId="0ADB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F765770">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45EBE3E3">
            <w:pPr>
              <w:pStyle w:val="43"/>
              <w:rPr>
                <w:rFonts w:ascii="Times New Roman" w:hAnsi="Times New Roman"/>
                <w:sz w:val="24"/>
                <w:szCs w:val="24"/>
                <w:lang w:eastAsia="ru-RU"/>
              </w:rPr>
            </w:pPr>
            <w:r>
              <w:rPr>
                <w:rFonts w:ascii="Times New Roman" w:hAnsi="Times New Roman"/>
                <w:sz w:val="24"/>
                <w:szCs w:val="24"/>
                <w:lang w:eastAsia="ru-RU"/>
              </w:rPr>
              <w:t>Ознакомление детей с русскими традициями здорового питания</w:t>
            </w:r>
          </w:p>
        </w:tc>
      </w:tr>
      <w:tr w14:paraId="1DF9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0640D09C">
            <w:pPr>
              <w:pStyle w:val="43"/>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4402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9AE20D3">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66B76B22">
            <w:pPr>
              <w:pStyle w:val="43"/>
              <w:rPr>
                <w:rFonts w:ascii="Times New Roman" w:hAnsi="Times New Roman"/>
                <w:sz w:val="24"/>
                <w:szCs w:val="24"/>
                <w:lang w:eastAsia="ru-RU"/>
              </w:rPr>
            </w:pPr>
            <w:r>
              <w:rPr>
                <w:rFonts w:ascii="Times New Roman" w:hAnsi="Times New Roman"/>
                <w:color w:val="231F20"/>
                <w:w w:val="110"/>
                <w:sz w:val="24"/>
                <w:szCs w:val="24"/>
                <w:lang w:eastAsia="ru-RU"/>
              </w:rPr>
              <w:t>Формирование</w:t>
            </w:r>
            <w:r>
              <w:rPr>
                <w:rFonts w:ascii="Times New Roman" w:hAnsi="Times New Roman"/>
                <w:color w:val="231F20"/>
                <w:spacing w:val="12"/>
                <w:w w:val="110"/>
                <w:sz w:val="24"/>
                <w:szCs w:val="24"/>
                <w:lang w:eastAsia="ru-RU"/>
              </w:rPr>
              <w:t xml:space="preserve"> </w:t>
            </w:r>
            <w:r>
              <w:rPr>
                <w:rFonts w:ascii="Times New Roman" w:hAnsi="Times New Roman"/>
                <w:color w:val="231F20"/>
                <w:w w:val="110"/>
                <w:sz w:val="24"/>
                <w:szCs w:val="24"/>
                <w:lang w:eastAsia="ru-RU"/>
              </w:rPr>
              <w:t>у</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ребенка</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основных</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навыков</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личной</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и</w:t>
            </w:r>
            <w:r>
              <w:rPr>
                <w:rFonts w:ascii="Times New Roman" w:hAnsi="Times New Roman"/>
                <w:color w:val="231F20"/>
                <w:spacing w:val="12"/>
                <w:w w:val="110"/>
                <w:sz w:val="24"/>
                <w:szCs w:val="24"/>
                <w:lang w:eastAsia="ru-RU"/>
              </w:rPr>
              <w:t xml:space="preserve"> </w:t>
            </w:r>
            <w:r>
              <w:rPr>
                <w:rFonts w:ascii="Times New Roman" w:hAnsi="Times New Roman"/>
                <w:color w:val="231F20"/>
                <w:w w:val="110"/>
                <w:sz w:val="24"/>
                <w:szCs w:val="24"/>
                <w:lang w:eastAsia="ru-RU"/>
              </w:rPr>
              <w:t>общественной</w:t>
            </w:r>
            <w:r>
              <w:rPr>
                <w:rFonts w:ascii="Times New Roman" w:hAnsi="Times New Roman"/>
                <w:color w:val="231F20"/>
                <w:spacing w:val="13"/>
                <w:w w:val="110"/>
                <w:sz w:val="24"/>
                <w:szCs w:val="24"/>
                <w:lang w:eastAsia="ru-RU"/>
              </w:rPr>
              <w:t xml:space="preserve"> </w:t>
            </w:r>
            <w:r>
              <w:rPr>
                <w:rFonts w:ascii="Times New Roman" w:hAnsi="Times New Roman"/>
                <w:color w:val="231F20"/>
                <w:spacing w:val="-2"/>
                <w:w w:val="110"/>
                <w:sz w:val="24"/>
                <w:szCs w:val="24"/>
                <w:lang w:eastAsia="ru-RU"/>
              </w:rPr>
              <w:t>гигиены.</w:t>
            </w:r>
          </w:p>
          <w:p w14:paraId="26E3BDD4">
            <w:pPr>
              <w:pStyle w:val="43"/>
              <w:rPr>
                <w:rFonts w:ascii="Times New Roman" w:hAnsi="Times New Roman"/>
                <w:sz w:val="24"/>
                <w:szCs w:val="24"/>
                <w:lang w:eastAsia="ru-RU"/>
              </w:rPr>
            </w:pPr>
            <w:r>
              <w:rPr>
                <w:rFonts w:ascii="Times New Roman" w:hAnsi="Times New Roman"/>
                <w:color w:val="231F20"/>
                <w:w w:val="110"/>
                <w:sz w:val="24"/>
                <w:szCs w:val="24"/>
                <w:lang w:eastAsia="ru-RU"/>
              </w:rPr>
              <w:t>Формирование и поддержание у ребенка стремления соблюдать правила безопасного поведения в быту, социуме (в том числе в цифровой среде), природе.</w:t>
            </w:r>
          </w:p>
          <w:p w14:paraId="31CA0F6C">
            <w:pPr>
              <w:pStyle w:val="43"/>
              <w:rPr>
                <w:rFonts w:ascii="Times New Roman" w:hAnsi="Times New Roman"/>
                <w:sz w:val="24"/>
                <w:szCs w:val="24"/>
                <w:lang w:eastAsia="ru-RU"/>
              </w:rPr>
            </w:pPr>
            <w:r>
              <w:rPr>
                <w:rFonts w:ascii="Times New Roman" w:hAnsi="Times New Roman"/>
                <w:color w:val="231F20"/>
                <w:spacing w:val="-2"/>
                <w:w w:val="110"/>
                <w:sz w:val="24"/>
                <w:szCs w:val="24"/>
                <w:lang w:eastAsia="ru-RU"/>
              </w:rPr>
              <w:t>3Поддержание</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у</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детей</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желания</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помогать</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малышам</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безопасно</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вести</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себя</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в</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помещении</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и</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на</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 xml:space="preserve">прогулке, </w:t>
            </w:r>
            <w:r>
              <w:rPr>
                <w:rFonts w:ascii="Times New Roman" w:hAnsi="Times New Roman"/>
                <w:color w:val="231F20"/>
                <w:w w:val="110"/>
                <w:sz w:val="24"/>
                <w:szCs w:val="24"/>
                <w:lang w:eastAsia="ru-RU"/>
              </w:rPr>
              <w:t>бережно относиться к ним</w:t>
            </w:r>
          </w:p>
        </w:tc>
      </w:tr>
      <w:tr w14:paraId="0613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2AE5134">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2D262EF3">
            <w:pPr>
              <w:pStyle w:val="43"/>
              <w:rPr>
                <w:rFonts w:ascii="Times New Roman" w:hAnsi="Times New Roman"/>
                <w:sz w:val="24"/>
                <w:szCs w:val="24"/>
                <w:lang w:eastAsia="ru-RU"/>
              </w:rPr>
            </w:pPr>
            <w:r>
              <w:rPr>
                <w:rFonts w:ascii="Times New Roman" w:hAnsi="Times New Roman"/>
                <w:sz w:val="24"/>
                <w:szCs w:val="24"/>
                <w:lang w:eastAsia="ru-RU"/>
              </w:rPr>
              <w:t>Приобщение детей к занятиям русским народным видами спорта</w:t>
            </w:r>
          </w:p>
        </w:tc>
      </w:tr>
    </w:tbl>
    <w:p w14:paraId="10D877DC">
      <w:pPr>
        <w:pStyle w:val="43"/>
        <w:rPr>
          <w:rFonts w:ascii="Times New Roman" w:hAnsi="Times New Roman"/>
          <w:sz w:val="24"/>
          <w:szCs w:val="24"/>
        </w:rPr>
      </w:pPr>
      <w:r>
        <w:rPr>
          <w:rFonts w:ascii="Times New Roman" w:hAnsi="Times New Roman"/>
          <w:color w:val="231F20"/>
          <w:w w:val="105"/>
          <w:sz w:val="24"/>
          <w:szCs w:val="24"/>
        </w:rPr>
        <w:t>Формирование</w:t>
      </w:r>
      <w:r>
        <w:rPr>
          <w:rFonts w:ascii="Times New Roman" w:hAnsi="Times New Roman"/>
          <w:color w:val="231F20"/>
          <w:spacing w:val="68"/>
          <w:w w:val="105"/>
          <w:sz w:val="24"/>
          <w:szCs w:val="24"/>
        </w:rPr>
        <w:t xml:space="preserve"> </w:t>
      </w:r>
      <w:r>
        <w:rPr>
          <w:rFonts w:ascii="Times New Roman" w:hAnsi="Times New Roman"/>
          <w:color w:val="231F20"/>
          <w:w w:val="105"/>
          <w:sz w:val="24"/>
          <w:szCs w:val="24"/>
        </w:rPr>
        <w:t>представлений</w:t>
      </w:r>
      <w:r>
        <w:rPr>
          <w:rFonts w:ascii="Times New Roman" w:hAnsi="Times New Roman"/>
          <w:color w:val="231F20"/>
          <w:spacing w:val="69"/>
          <w:w w:val="105"/>
          <w:sz w:val="24"/>
          <w:szCs w:val="24"/>
        </w:rPr>
        <w:t xml:space="preserve"> </w:t>
      </w:r>
      <w:r>
        <w:rPr>
          <w:rFonts w:ascii="Times New Roman" w:hAnsi="Times New Roman"/>
          <w:color w:val="231F20"/>
          <w:w w:val="105"/>
          <w:sz w:val="24"/>
          <w:szCs w:val="24"/>
        </w:rPr>
        <w:t>(воспитывающая</w:t>
      </w:r>
      <w:r>
        <w:rPr>
          <w:rFonts w:ascii="Times New Roman" w:hAnsi="Times New Roman"/>
          <w:color w:val="231F20"/>
          <w:spacing w:val="68"/>
          <w:w w:val="105"/>
          <w:sz w:val="24"/>
          <w:szCs w:val="24"/>
        </w:rPr>
        <w:t xml:space="preserve"> </w:t>
      </w:r>
      <w:r>
        <w:rPr>
          <w:rFonts w:ascii="Times New Roman" w:hAnsi="Times New Roman"/>
          <w:color w:val="231F20"/>
          <w:w w:val="105"/>
          <w:sz w:val="24"/>
          <w:szCs w:val="24"/>
        </w:rPr>
        <w:t>среда</w:t>
      </w:r>
      <w:r>
        <w:rPr>
          <w:rFonts w:ascii="Times New Roman" w:hAnsi="Times New Roman"/>
          <w:color w:val="231F20"/>
          <w:spacing w:val="69"/>
          <w:w w:val="105"/>
          <w:sz w:val="24"/>
          <w:szCs w:val="24"/>
        </w:rPr>
        <w:t xml:space="preserve"> </w:t>
      </w:r>
      <w:r>
        <w:rPr>
          <w:rFonts w:ascii="Times New Roman" w:hAnsi="Times New Roman"/>
          <w:color w:val="231F20"/>
          <w:spacing w:val="-4"/>
          <w:w w:val="105"/>
          <w:sz w:val="24"/>
          <w:szCs w:val="24"/>
        </w:rPr>
        <w:t>ДОО)</w:t>
      </w:r>
    </w:p>
    <w:p w14:paraId="5262B4C4">
      <w:pPr>
        <w:pStyle w:val="43"/>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РППС</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для</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формирования</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представлений</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о</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здоровом</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образе</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жизни,</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гигиене,</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безопасности,</w:t>
      </w:r>
      <w:r>
        <w:rPr>
          <w:rFonts w:ascii="Times New Roman" w:hAnsi="Times New Roman"/>
          <w:color w:val="231F20"/>
          <w:spacing w:val="54"/>
          <w:w w:val="110"/>
          <w:sz w:val="24"/>
          <w:szCs w:val="24"/>
        </w:rPr>
        <w:t xml:space="preserve"> </w:t>
      </w:r>
      <w:r>
        <w:rPr>
          <w:rFonts w:ascii="Times New Roman" w:hAnsi="Times New Roman"/>
          <w:color w:val="231F20"/>
          <w:w w:val="110"/>
          <w:sz w:val="24"/>
          <w:szCs w:val="24"/>
        </w:rPr>
        <w:t>для приобщения детей к спорту;</w:t>
      </w:r>
    </w:p>
    <w:p w14:paraId="2916A092">
      <w:pPr>
        <w:pStyle w:val="43"/>
        <w:rPr>
          <w:rFonts w:ascii="Times New Roman" w:hAnsi="Times New Roman"/>
          <w:sz w:val="24"/>
          <w:szCs w:val="24"/>
        </w:rPr>
      </w:pPr>
      <w:r>
        <w:rPr>
          <w:rFonts w:ascii="Times New Roman" w:hAnsi="Times New Roman"/>
          <w:color w:val="231F20"/>
          <w:w w:val="110"/>
          <w:sz w:val="24"/>
          <w:szCs w:val="24"/>
        </w:rPr>
        <w:t>использовать</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пространства</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ДОО</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прилегающей</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территории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для</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двигательной</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активности,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подвижных</w:t>
      </w:r>
      <w:r>
        <w:rPr>
          <w:rFonts w:ascii="Times New Roman" w:hAnsi="Times New Roman"/>
          <w:color w:val="231F20"/>
          <w:spacing w:val="115"/>
          <w:w w:val="110"/>
          <w:sz w:val="24"/>
          <w:szCs w:val="24"/>
        </w:rPr>
        <w:t xml:space="preserve"> </w:t>
      </w:r>
      <w:r>
        <w:rPr>
          <w:rFonts w:ascii="Times New Roman" w:hAnsi="Times New Roman"/>
          <w:color w:val="231F20"/>
          <w:w w:val="110"/>
          <w:sz w:val="24"/>
          <w:szCs w:val="24"/>
        </w:rPr>
        <w:t>игр, закаливания, зарядки и пр</w:t>
      </w:r>
    </w:p>
    <w:p w14:paraId="3D33333D">
      <w:pPr>
        <w:pStyle w:val="43"/>
        <w:rPr>
          <w:rFonts w:ascii="Times New Roman" w:hAnsi="Times New Roman"/>
          <w:sz w:val="24"/>
          <w:szCs w:val="24"/>
        </w:rPr>
      </w:pPr>
      <w:r>
        <w:rPr>
          <w:rFonts w:ascii="Times New Roman" w:hAnsi="Times New Roman"/>
          <w:color w:val="231F20"/>
          <w:w w:val="105"/>
          <w:sz w:val="24"/>
          <w:szCs w:val="24"/>
        </w:rPr>
        <w:t>Формирование отношения (детско-родительская, детско-взрослая,</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профессионально-родительская общности, детское сообщество)</w:t>
      </w:r>
    </w:p>
    <w:p w14:paraId="496D679B">
      <w:pPr>
        <w:pStyle w:val="43"/>
        <w:rPr>
          <w:rFonts w:ascii="Times New Roman" w:hAnsi="Times New Roman"/>
          <w:sz w:val="24"/>
          <w:szCs w:val="24"/>
        </w:rPr>
      </w:pPr>
      <w:r>
        <w:rPr>
          <w:rFonts w:ascii="Times New Roman" w:hAnsi="Times New Roman"/>
          <w:color w:val="231F20"/>
          <w:sz w:val="24"/>
          <w:szCs w:val="24"/>
        </w:rPr>
        <w:t>Детско-родительская</w:t>
      </w:r>
      <w:r>
        <w:rPr>
          <w:rFonts w:ascii="Times New Roman" w:hAnsi="Times New Roman"/>
          <w:color w:val="231F20"/>
          <w:spacing w:val="17"/>
          <w:sz w:val="24"/>
          <w:szCs w:val="24"/>
        </w:rPr>
        <w:t xml:space="preserve"> </w:t>
      </w:r>
      <w:r>
        <w:rPr>
          <w:rFonts w:ascii="Times New Roman" w:hAnsi="Times New Roman"/>
          <w:color w:val="231F20"/>
          <w:spacing w:val="-2"/>
          <w:sz w:val="24"/>
          <w:szCs w:val="24"/>
        </w:rPr>
        <w:t>общность:</w:t>
      </w:r>
    </w:p>
    <w:p w14:paraId="11F29980">
      <w:pPr>
        <w:pStyle w:val="43"/>
        <w:rPr>
          <w:rFonts w:ascii="Times New Roman" w:hAnsi="Times New Roman"/>
          <w:sz w:val="24"/>
          <w:szCs w:val="24"/>
        </w:rPr>
      </w:pPr>
      <w:r>
        <w:rPr>
          <w:rFonts w:ascii="Times New Roman" w:hAnsi="Times New Roman"/>
          <w:color w:val="231F20"/>
          <w:w w:val="110"/>
          <w:sz w:val="24"/>
          <w:szCs w:val="24"/>
        </w:rPr>
        <w:t>формировать</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основные</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навыки</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гигиены,</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закаливания,</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здорового</w:t>
      </w:r>
      <w:r>
        <w:rPr>
          <w:rFonts w:ascii="Times New Roman" w:hAnsi="Times New Roman"/>
          <w:color w:val="231F20"/>
          <w:spacing w:val="6"/>
          <w:w w:val="110"/>
          <w:sz w:val="24"/>
          <w:szCs w:val="24"/>
        </w:rPr>
        <w:t xml:space="preserve"> </w:t>
      </w:r>
      <w:r>
        <w:rPr>
          <w:rFonts w:ascii="Times New Roman" w:hAnsi="Times New Roman"/>
          <w:color w:val="231F20"/>
          <w:spacing w:val="-2"/>
          <w:w w:val="110"/>
          <w:sz w:val="24"/>
          <w:szCs w:val="24"/>
        </w:rPr>
        <w:t>питания;</w:t>
      </w:r>
    </w:p>
    <w:p w14:paraId="237B9F04">
      <w:pPr>
        <w:pStyle w:val="43"/>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совместное</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посещение</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детьми</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родителями</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спортивных</w:t>
      </w:r>
      <w:r>
        <w:rPr>
          <w:rFonts w:ascii="Times New Roman" w:hAnsi="Times New Roman"/>
          <w:color w:val="231F20"/>
          <w:spacing w:val="-4"/>
          <w:w w:val="110"/>
          <w:sz w:val="24"/>
          <w:szCs w:val="24"/>
        </w:rPr>
        <w:t xml:space="preserve"> </w:t>
      </w:r>
      <w:r>
        <w:rPr>
          <w:rFonts w:ascii="Times New Roman" w:hAnsi="Times New Roman"/>
          <w:color w:val="231F20"/>
          <w:spacing w:val="-2"/>
          <w:w w:val="110"/>
          <w:sz w:val="24"/>
          <w:szCs w:val="24"/>
        </w:rPr>
        <w:t>мероприятий.</w:t>
      </w:r>
    </w:p>
    <w:p w14:paraId="4D9FD379">
      <w:pPr>
        <w:pStyle w:val="43"/>
        <w:rPr>
          <w:rFonts w:ascii="Times New Roman" w:hAnsi="Times New Roman"/>
          <w:sz w:val="24"/>
          <w:szCs w:val="24"/>
        </w:rPr>
      </w:pPr>
      <w:r>
        <w:rPr>
          <w:rFonts w:ascii="Times New Roman" w:hAnsi="Times New Roman"/>
          <w:color w:val="231F20"/>
          <w:sz w:val="24"/>
          <w:szCs w:val="24"/>
        </w:rPr>
        <w:t>Детско-взрослая</w:t>
      </w:r>
      <w:r>
        <w:rPr>
          <w:rFonts w:ascii="Times New Roman" w:hAnsi="Times New Roman"/>
          <w:color w:val="231F20"/>
          <w:spacing w:val="76"/>
          <w:sz w:val="24"/>
          <w:szCs w:val="24"/>
        </w:rPr>
        <w:t xml:space="preserve"> </w:t>
      </w:r>
      <w:r>
        <w:rPr>
          <w:rFonts w:ascii="Times New Roman" w:hAnsi="Times New Roman"/>
          <w:color w:val="231F20"/>
          <w:spacing w:val="-2"/>
          <w:sz w:val="24"/>
          <w:szCs w:val="24"/>
        </w:rPr>
        <w:t>общность:</w:t>
      </w:r>
    </w:p>
    <w:p w14:paraId="1D73A245">
      <w:pPr>
        <w:pStyle w:val="43"/>
        <w:rPr>
          <w:rFonts w:ascii="Times New Roman" w:hAnsi="Times New Roman"/>
          <w:sz w:val="24"/>
          <w:szCs w:val="24"/>
        </w:rPr>
      </w:pPr>
      <w:r>
        <w:rPr>
          <w:rFonts w:ascii="Times New Roman" w:hAnsi="Times New Roman"/>
          <w:color w:val="231F20"/>
          <w:w w:val="110"/>
          <w:sz w:val="24"/>
          <w:szCs w:val="24"/>
        </w:rPr>
        <w:t>обеспечивать</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достаточную</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двигательную</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активность</w:t>
      </w:r>
      <w:r>
        <w:rPr>
          <w:rFonts w:ascii="Times New Roman" w:hAnsi="Times New Roman"/>
          <w:color w:val="231F20"/>
          <w:spacing w:val="-5"/>
          <w:w w:val="110"/>
          <w:sz w:val="24"/>
          <w:szCs w:val="24"/>
        </w:rPr>
        <w:t xml:space="preserve"> </w:t>
      </w:r>
      <w:r>
        <w:rPr>
          <w:rFonts w:ascii="Times New Roman" w:hAnsi="Times New Roman"/>
          <w:color w:val="231F20"/>
          <w:spacing w:val="-2"/>
          <w:w w:val="110"/>
          <w:sz w:val="24"/>
          <w:szCs w:val="24"/>
        </w:rPr>
        <w:t>детей.</w:t>
      </w:r>
    </w:p>
    <w:p w14:paraId="2E63AA19">
      <w:pPr>
        <w:pStyle w:val="43"/>
        <w:rPr>
          <w:rFonts w:ascii="Times New Roman" w:hAnsi="Times New Roman"/>
          <w:sz w:val="24"/>
          <w:szCs w:val="24"/>
        </w:rPr>
      </w:pPr>
      <w:r>
        <w:rPr>
          <w:rFonts w:ascii="Times New Roman" w:hAnsi="Times New Roman"/>
          <w:color w:val="231F20"/>
          <w:w w:val="105"/>
          <w:sz w:val="24"/>
          <w:szCs w:val="24"/>
        </w:rPr>
        <w:t>Профессионально-родительская</w:t>
      </w:r>
      <w:r>
        <w:rPr>
          <w:rFonts w:ascii="Times New Roman" w:hAnsi="Times New Roman"/>
          <w:color w:val="231F20"/>
          <w:spacing w:val="67"/>
          <w:w w:val="105"/>
          <w:sz w:val="24"/>
          <w:szCs w:val="24"/>
        </w:rPr>
        <w:t xml:space="preserve"> </w:t>
      </w:r>
      <w:r>
        <w:rPr>
          <w:rFonts w:ascii="Times New Roman" w:hAnsi="Times New Roman"/>
          <w:color w:val="231F20"/>
          <w:spacing w:val="-2"/>
          <w:w w:val="105"/>
          <w:sz w:val="24"/>
          <w:szCs w:val="24"/>
        </w:rPr>
        <w:t>общность:</w:t>
      </w:r>
    </w:p>
    <w:p w14:paraId="50DF7784">
      <w:pPr>
        <w:pStyle w:val="43"/>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систематическую</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просветительскую</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консультативную</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работу</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(«Школа</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родителей»)</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по</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вопросам безопасного детства, здорового образа жизни и пр.;</w:t>
      </w:r>
    </w:p>
    <w:p w14:paraId="79796882">
      <w:pPr>
        <w:pStyle w:val="43"/>
        <w:rPr>
          <w:rFonts w:ascii="Times New Roman" w:hAnsi="Times New Roman"/>
          <w:sz w:val="24"/>
          <w:szCs w:val="24"/>
        </w:rPr>
      </w:pPr>
      <w:r>
        <w:rPr>
          <w:rFonts w:ascii="Times New Roman" w:hAnsi="Times New Roman"/>
          <w:color w:val="231F20"/>
          <w:sz w:val="24"/>
          <w:szCs w:val="24"/>
        </w:rPr>
        <w:t>Детское</w:t>
      </w:r>
      <w:r>
        <w:rPr>
          <w:rFonts w:ascii="Times New Roman" w:hAnsi="Times New Roman"/>
          <w:color w:val="231F20"/>
          <w:spacing w:val="-17"/>
          <w:sz w:val="24"/>
          <w:szCs w:val="24"/>
        </w:rPr>
        <w:t xml:space="preserve"> </w:t>
      </w:r>
      <w:r>
        <w:rPr>
          <w:rFonts w:ascii="Times New Roman" w:hAnsi="Times New Roman"/>
          <w:color w:val="231F20"/>
          <w:spacing w:val="-2"/>
          <w:sz w:val="24"/>
          <w:szCs w:val="24"/>
        </w:rPr>
        <w:t>сообщество:</w:t>
      </w:r>
    </w:p>
    <w:p w14:paraId="1CF9E9DA">
      <w:pPr>
        <w:pStyle w:val="43"/>
        <w:rPr>
          <w:rFonts w:ascii="Times New Roman" w:hAnsi="Times New Roman"/>
          <w:sz w:val="24"/>
          <w:szCs w:val="24"/>
        </w:rPr>
      </w:pPr>
      <w:r>
        <w:rPr>
          <w:rFonts w:ascii="Times New Roman" w:hAnsi="Times New Roman"/>
          <w:color w:val="231F20"/>
          <w:w w:val="110"/>
          <w:sz w:val="24"/>
          <w:szCs w:val="24"/>
        </w:rPr>
        <w:t>создавать</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условия</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для</w:t>
      </w:r>
      <w:r>
        <w:rPr>
          <w:rFonts w:ascii="Times New Roman" w:hAnsi="Times New Roman"/>
          <w:color w:val="231F20"/>
          <w:spacing w:val="59"/>
          <w:w w:val="110"/>
          <w:sz w:val="24"/>
          <w:szCs w:val="24"/>
        </w:rPr>
        <w:t xml:space="preserve"> </w:t>
      </w:r>
      <w:r>
        <w:rPr>
          <w:rFonts w:ascii="Times New Roman" w:hAnsi="Times New Roman"/>
          <w:color w:val="231F20"/>
          <w:w w:val="110"/>
          <w:sz w:val="24"/>
          <w:szCs w:val="24"/>
        </w:rPr>
        <w:t>приобретения</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детьми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опыта</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безопасного</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поведения,</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саморегуляции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7"/>
          <w:w w:val="110"/>
          <w:sz w:val="24"/>
          <w:szCs w:val="24"/>
        </w:rPr>
        <w:t xml:space="preserve"> </w:t>
      </w:r>
      <w:r>
        <w:rPr>
          <w:rFonts w:ascii="Times New Roman" w:hAnsi="Times New Roman"/>
          <w:color w:val="231F20"/>
          <w:spacing w:val="-2"/>
          <w:w w:val="110"/>
          <w:sz w:val="24"/>
          <w:szCs w:val="24"/>
        </w:rPr>
        <w:t>помощи.</w:t>
      </w:r>
    </w:p>
    <w:p w14:paraId="23E11117">
      <w:pPr>
        <w:pStyle w:val="43"/>
        <w:rPr>
          <w:rFonts w:ascii="Times New Roman" w:hAnsi="Times New Roman"/>
          <w:sz w:val="24"/>
          <w:szCs w:val="24"/>
        </w:rPr>
      </w:pPr>
      <w:r>
        <w:rPr>
          <w:rFonts w:ascii="Times New Roman" w:hAnsi="Times New Roman"/>
          <w:color w:val="231F20"/>
          <w:w w:val="105"/>
          <w:sz w:val="24"/>
          <w:szCs w:val="24"/>
        </w:rPr>
        <w:t>Формирование</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опыта</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действия</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(виды</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детских</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деятельностей</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и</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культурные</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практики</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в</w:t>
      </w:r>
      <w:r>
        <w:rPr>
          <w:rFonts w:ascii="Times New Roman" w:hAnsi="Times New Roman"/>
          <w:color w:val="231F20"/>
          <w:spacing w:val="21"/>
          <w:w w:val="105"/>
          <w:sz w:val="24"/>
          <w:szCs w:val="24"/>
        </w:rPr>
        <w:t xml:space="preserve"> </w:t>
      </w:r>
      <w:r>
        <w:rPr>
          <w:rFonts w:ascii="Times New Roman" w:hAnsi="Times New Roman"/>
          <w:color w:val="231F20"/>
          <w:spacing w:val="-4"/>
          <w:w w:val="105"/>
          <w:sz w:val="24"/>
          <w:szCs w:val="24"/>
        </w:rPr>
        <w:t>ДОО)</w:t>
      </w:r>
    </w:p>
    <w:p w14:paraId="6119CC0E">
      <w:pPr>
        <w:pStyle w:val="43"/>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подвижные,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спортивные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игры,</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в</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том</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числе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традиционные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народные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дворовые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игры</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на</w:t>
      </w:r>
      <w:r>
        <w:rPr>
          <w:rFonts w:ascii="Times New Roman" w:hAnsi="Times New Roman"/>
          <w:color w:val="231F20"/>
          <w:spacing w:val="80"/>
          <w:w w:val="110"/>
          <w:sz w:val="24"/>
          <w:szCs w:val="24"/>
        </w:rPr>
        <w:t xml:space="preserve"> </w:t>
      </w:r>
      <w:r>
        <w:rPr>
          <w:rFonts w:ascii="Times New Roman" w:hAnsi="Times New Roman"/>
          <w:color w:val="231F20"/>
          <w:w w:val="110"/>
          <w:sz w:val="24"/>
          <w:szCs w:val="24"/>
        </w:rPr>
        <w:t>территории ДОО;</w:t>
      </w:r>
    </w:p>
    <w:p w14:paraId="139FB54E">
      <w:pPr>
        <w:pStyle w:val="43"/>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проекты</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по</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здоровому</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образу</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жизни,</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питанию,</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гигиене,</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безопасности</w:t>
      </w:r>
      <w:r>
        <w:rPr>
          <w:rFonts w:ascii="Times New Roman" w:hAnsi="Times New Roman"/>
          <w:color w:val="231F20"/>
          <w:spacing w:val="78"/>
          <w:w w:val="110"/>
          <w:sz w:val="24"/>
          <w:szCs w:val="24"/>
        </w:rPr>
        <w:t xml:space="preserve"> </w:t>
      </w:r>
      <w:r>
        <w:rPr>
          <w:rFonts w:ascii="Times New Roman" w:hAnsi="Times New Roman"/>
          <w:color w:val="231F20"/>
          <w:spacing w:val="-2"/>
          <w:w w:val="110"/>
          <w:sz w:val="24"/>
          <w:szCs w:val="24"/>
        </w:rPr>
        <w:t>жизнедеятельности;</w:t>
      </w:r>
    </w:p>
    <w:p w14:paraId="1A98C8B8">
      <w:pPr>
        <w:pStyle w:val="43"/>
        <w:rPr>
          <w:rFonts w:ascii="Times New Roman" w:hAnsi="Times New Roman"/>
          <w:sz w:val="24"/>
          <w:szCs w:val="24"/>
        </w:rPr>
      </w:pPr>
      <w:r>
        <w:rPr>
          <w:rFonts w:ascii="Times New Roman" w:hAnsi="Times New Roman"/>
          <w:color w:val="231F20"/>
          <w:w w:val="110"/>
          <w:sz w:val="24"/>
          <w:szCs w:val="24"/>
        </w:rPr>
        <w:t>прививать</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оздоровительные</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традиции</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в</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ДОО,</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культурную</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практику</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зарядки</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62"/>
          <w:w w:val="110"/>
          <w:sz w:val="24"/>
          <w:szCs w:val="24"/>
        </w:rPr>
        <w:t xml:space="preserve"> </w:t>
      </w:r>
      <w:r>
        <w:rPr>
          <w:rFonts w:ascii="Times New Roman" w:hAnsi="Times New Roman"/>
          <w:color w:val="231F20"/>
          <w:spacing w:val="-2"/>
          <w:w w:val="110"/>
          <w:sz w:val="24"/>
          <w:szCs w:val="24"/>
        </w:rPr>
        <w:t>закаливания.</w:t>
      </w:r>
    </w:p>
    <w:p w14:paraId="6A0F8E2B">
      <w:pPr>
        <w:pStyle w:val="43"/>
        <w:rPr>
          <w:rFonts w:ascii="Times New Roman" w:hAnsi="Times New Roman"/>
          <w:sz w:val="24"/>
          <w:szCs w:val="24"/>
        </w:rPr>
      </w:pPr>
      <w:r>
        <w:rPr>
          <w:rFonts w:ascii="Times New Roman" w:hAnsi="Times New Roman"/>
          <w:color w:val="231F20"/>
          <w:w w:val="105"/>
          <w:sz w:val="24"/>
          <w:szCs w:val="24"/>
        </w:rPr>
        <w:t>Планируемые</w:t>
      </w:r>
      <w:r>
        <w:rPr>
          <w:rFonts w:ascii="Times New Roman" w:hAnsi="Times New Roman"/>
          <w:color w:val="231F20"/>
          <w:spacing w:val="19"/>
          <w:w w:val="105"/>
          <w:sz w:val="24"/>
          <w:szCs w:val="24"/>
        </w:rPr>
        <w:t xml:space="preserve"> </w:t>
      </w:r>
      <w:r>
        <w:rPr>
          <w:rFonts w:ascii="Times New Roman" w:hAnsi="Times New Roman"/>
          <w:color w:val="231F20"/>
          <w:w w:val="105"/>
          <w:sz w:val="24"/>
          <w:szCs w:val="24"/>
        </w:rPr>
        <w:t>результаты</w:t>
      </w:r>
      <w:r>
        <w:rPr>
          <w:rFonts w:ascii="Times New Roman" w:hAnsi="Times New Roman"/>
          <w:color w:val="231F20"/>
          <w:spacing w:val="20"/>
          <w:w w:val="105"/>
          <w:sz w:val="24"/>
          <w:szCs w:val="24"/>
        </w:rPr>
        <w:t xml:space="preserve"> </w:t>
      </w:r>
      <w:r>
        <w:rPr>
          <w:rFonts w:ascii="Times New Roman" w:hAnsi="Times New Roman"/>
          <w:color w:val="231F20"/>
          <w:spacing w:val="-2"/>
          <w:w w:val="105"/>
          <w:sz w:val="24"/>
          <w:szCs w:val="24"/>
        </w:rPr>
        <w:t>воспитания</w:t>
      </w:r>
    </w:p>
    <w:p w14:paraId="688C02BB">
      <w:pPr>
        <w:pStyle w:val="43"/>
        <w:rPr>
          <w:rFonts w:ascii="Times New Roman" w:hAnsi="Times New Roman"/>
          <w:sz w:val="24"/>
          <w:szCs w:val="24"/>
        </w:rPr>
      </w:pPr>
      <w:r>
        <w:rPr>
          <w:rFonts w:ascii="Times New Roman" w:hAnsi="Times New Roman"/>
          <w:color w:val="231F20"/>
          <w:w w:val="110"/>
          <w:sz w:val="24"/>
          <w:szCs w:val="24"/>
        </w:rPr>
        <w:t>владеет</w:t>
      </w:r>
      <w:r>
        <w:rPr>
          <w:rFonts w:ascii="Times New Roman" w:hAnsi="Times New Roman"/>
          <w:color w:val="231F20"/>
          <w:spacing w:val="47"/>
          <w:w w:val="110"/>
          <w:sz w:val="24"/>
          <w:szCs w:val="24"/>
        </w:rPr>
        <w:t xml:space="preserve"> </w:t>
      </w:r>
      <w:r>
        <w:rPr>
          <w:rFonts w:ascii="Times New Roman" w:hAnsi="Times New Roman"/>
          <w:color w:val="231F20"/>
          <w:w w:val="110"/>
          <w:sz w:val="24"/>
          <w:szCs w:val="24"/>
        </w:rPr>
        <w:t>основными</w:t>
      </w:r>
      <w:r>
        <w:rPr>
          <w:rFonts w:ascii="Times New Roman" w:hAnsi="Times New Roman"/>
          <w:color w:val="231F20"/>
          <w:spacing w:val="47"/>
          <w:w w:val="110"/>
          <w:sz w:val="24"/>
          <w:szCs w:val="24"/>
        </w:rPr>
        <w:t xml:space="preserve"> </w:t>
      </w:r>
      <w:r>
        <w:rPr>
          <w:rFonts w:ascii="Times New Roman" w:hAnsi="Times New Roman"/>
          <w:color w:val="231F20"/>
          <w:w w:val="110"/>
          <w:sz w:val="24"/>
          <w:szCs w:val="24"/>
        </w:rPr>
        <w:t>навыками</w:t>
      </w:r>
      <w:r>
        <w:rPr>
          <w:rFonts w:ascii="Times New Roman" w:hAnsi="Times New Roman"/>
          <w:color w:val="231F20"/>
          <w:spacing w:val="48"/>
          <w:w w:val="110"/>
          <w:sz w:val="24"/>
          <w:szCs w:val="24"/>
        </w:rPr>
        <w:t xml:space="preserve"> </w:t>
      </w:r>
      <w:r>
        <w:rPr>
          <w:rFonts w:ascii="Times New Roman" w:hAnsi="Times New Roman"/>
          <w:color w:val="231F20"/>
          <w:w w:val="110"/>
          <w:sz w:val="24"/>
          <w:szCs w:val="24"/>
        </w:rPr>
        <w:t>личной</w:t>
      </w:r>
      <w:r>
        <w:rPr>
          <w:rFonts w:ascii="Times New Roman" w:hAnsi="Times New Roman"/>
          <w:color w:val="231F20"/>
          <w:spacing w:val="47"/>
          <w:w w:val="110"/>
          <w:sz w:val="24"/>
          <w:szCs w:val="24"/>
        </w:rPr>
        <w:t xml:space="preserve"> </w:t>
      </w:r>
      <w:r>
        <w:rPr>
          <w:rFonts w:ascii="Times New Roman" w:hAnsi="Times New Roman"/>
          <w:color w:val="231F20"/>
          <w:spacing w:val="-2"/>
          <w:w w:val="110"/>
          <w:sz w:val="24"/>
          <w:szCs w:val="24"/>
        </w:rPr>
        <w:t>гигиены;</w:t>
      </w:r>
    </w:p>
    <w:p w14:paraId="2FFA0911">
      <w:pPr>
        <w:pStyle w:val="43"/>
        <w:rPr>
          <w:rFonts w:ascii="Times New Roman" w:hAnsi="Times New Roman"/>
          <w:sz w:val="24"/>
          <w:szCs w:val="24"/>
        </w:rPr>
      </w:pPr>
      <w:r>
        <w:rPr>
          <w:rFonts w:ascii="Times New Roman" w:hAnsi="Times New Roman"/>
          <w:color w:val="231F20"/>
          <w:w w:val="110"/>
          <w:sz w:val="24"/>
          <w:szCs w:val="24"/>
        </w:rPr>
        <w:t>знает</w:t>
      </w:r>
      <w:r>
        <w:rPr>
          <w:rFonts w:ascii="Times New Roman" w:hAnsi="Times New Roman"/>
          <w:color w:val="231F20"/>
          <w:spacing w:val="43"/>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соблюдает</w:t>
      </w:r>
      <w:r>
        <w:rPr>
          <w:rFonts w:ascii="Times New Roman" w:hAnsi="Times New Roman"/>
          <w:color w:val="231F20"/>
          <w:spacing w:val="43"/>
          <w:w w:val="110"/>
          <w:sz w:val="24"/>
          <w:szCs w:val="24"/>
        </w:rPr>
        <w:t xml:space="preserve"> </w:t>
      </w:r>
      <w:r>
        <w:rPr>
          <w:rFonts w:ascii="Times New Roman" w:hAnsi="Times New Roman"/>
          <w:color w:val="231F20"/>
          <w:w w:val="110"/>
          <w:sz w:val="24"/>
          <w:szCs w:val="24"/>
        </w:rPr>
        <w:t>правила</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безопасного</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поведения</w:t>
      </w:r>
      <w:r>
        <w:rPr>
          <w:rFonts w:ascii="Times New Roman" w:hAnsi="Times New Roman"/>
          <w:color w:val="231F20"/>
          <w:spacing w:val="43"/>
          <w:w w:val="110"/>
          <w:sz w:val="24"/>
          <w:szCs w:val="24"/>
        </w:rPr>
        <w:t xml:space="preserve"> </w:t>
      </w:r>
      <w:r>
        <w:rPr>
          <w:rFonts w:ascii="Times New Roman" w:hAnsi="Times New Roman"/>
          <w:color w:val="231F20"/>
          <w:w w:val="110"/>
          <w:sz w:val="24"/>
          <w:szCs w:val="24"/>
        </w:rPr>
        <w:t>в</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быту,</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социуме,</w:t>
      </w:r>
      <w:r>
        <w:rPr>
          <w:rFonts w:ascii="Times New Roman" w:hAnsi="Times New Roman"/>
          <w:color w:val="231F20"/>
          <w:spacing w:val="43"/>
          <w:w w:val="110"/>
          <w:sz w:val="24"/>
          <w:szCs w:val="24"/>
        </w:rPr>
        <w:t xml:space="preserve"> </w:t>
      </w:r>
      <w:r>
        <w:rPr>
          <w:rFonts w:ascii="Times New Roman" w:hAnsi="Times New Roman"/>
          <w:color w:val="231F20"/>
          <w:spacing w:val="-2"/>
          <w:w w:val="110"/>
          <w:sz w:val="24"/>
          <w:szCs w:val="24"/>
        </w:rPr>
        <w:t>природе;</w:t>
      </w:r>
    </w:p>
    <w:p w14:paraId="4486714F">
      <w:pPr>
        <w:pStyle w:val="43"/>
        <w:rPr>
          <w:rFonts w:ascii="Times New Roman" w:hAnsi="Times New Roman"/>
          <w:sz w:val="24"/>
          <w:szCs w:val="24"/>
        </w:rPr>
      </w:pPr>
      <w:r>
        <w:rPr>
          <w:rFonts w:ascii="Times New Roman" w:hAnsi="Times New Roman"/>
          <w:color w:val="231F20"/>
          <w:w w:val="110"/>
          <w:sz w:val="24"/>
          <w:szCs w:val="24"/>
        </w:rPr>
        <w:t>проявляет</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интерес</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физической</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активности,</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занятиям</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спортом,</w:t>
      </w:r>
      <w:r>
        <w:rPr>
          <w:rFonts w:ascii="Times New Roman" w:hAnsi="Times New Roman"/>
          <w:color w:val="231F20"/>
          <w:spacing w:val="64"/>
          <w:w w:val="110"/>
          <w:sz w:val="24"/>
          <w:szCs w:val="24"/>
        </w:rPr>
        <w:t xml:space="preserve"> </w:t>
      </w:r>
      <w:r>
        <w:rPr>
          <w:rFonts w:ascii="Times New Roman" w:hAnsi="Times New Roman"/>
          <w:color w:val="231F20"/>
          <w:spacing w:val="-2"/>
          <w:w w:val="110"/>
          <w:sz w:val="24"/>
          <w:szCs w:val="24"/>
        </w:rPr>
        <w:t>закаливанию.</w:t>
      </w:r>
    </w:p>
    <w:p w14:paraId="6E47FD34">
      <w:pPr>
        <w:pStyle w:val="43"/>
        <w:rPr>
          <w:rFonts w:ascii="Times New Roman" w:hAnsi="Times New Roman"/>
          <w:sz w:val="24"/>
          <w:szCs w:val="24"/>
        </w:rPr>
      </w:pPr>
    </w:p>
    <w:p w14:paraId="301C5301">
      <w:pPr>
        <w:pStyle w:val="43"/>
        <w:jc w:val="center"/>
        <w:rPr>
          <w:rFonts w:ascii="Times New Roman" w:hAnsi="Times New Roman"/>
          <w:b/>
          <w:sz w:val="24"/>
          <w:szCs w:val="24"/>
        </w:rPr>
      </w:pPr>
      <w:bookmarkStart w:id="0" w:name="2.1.5._Трудовое_направление_воспитания"/>
      <w:bookmarkEnd w:id="0"/>
      <w:r>
        <w:rPr>
          <w:rFonts w:ascii="Times New Roman" w:hAnsi="Times New Roman"/>
          <w:b/>
          <w:sz w:val="24"/>
          <w:szCs w:val="24"/>
        </w:rPr>
        <w:t>Трудовое направление воспитания</w:t>
      </w:r>
    </w:p>
    <w:p w14:paraId="54DA6201">
      <w:pPr>
        <w:pStyle w:val="43"/>
        <w:jc w:val="center"/>
        <w:rPr>
          <w:rFonts w:ascii="Times New Roman" w:hAnsi="Times New Roman"/>
          <w:b/>
          <w:sz w:val="24"/>
          <w:szCs w:val="24"/>
        </w:rPr>
      </w:pPr>
    </w:p>
    <w:p w14:paraId="24F4DFAB">
      <w:pPr>
        <w:pStyle w:val="43"/>
        <w:rPr>
          <w:rFonts w:ascii="Times New Roman" w:hAnsi="Times New Roman"/>
          <w:sz w:val="24"/>
          <w:szCs w:val="24"/>
        </w:rPr>
      </w:pPr>
      <w:r>
        <w:rPr>
          <w:rFonts w:ascii="Times New Roman" w:hAnsi="Times New Roman"/>
          <w:b/>
          <w:sz w:val="24"/>
          <w:szCs w:val="24"/>
        </w:rPr>
        <w:t>Ценность</w:t>
      </w:r>
      <w:r>
        <w:rPr>
          <w:rFonts w:ascii="Times New Roman" w:hAnsi="Times New Roman"/>
          <w:sz w:val="24"/>
          <w:szCs w:val="24"/>
        </w:rPr>
        <w:t xml:space="preserve"> – труд. </w:t>
      </w:r>
    </w:p>
    <w:p w14:paraId="29E2369D">
      <w:pPr>
        <w:pStyle w:val="43"/>
        <w:rPr>
          <w:rFonts w:ascii="Times New Roman" w:hAnsi="Times New Roman"/>
          <w:sz w:val="24"/>
          <w:szCs w:val="24"/>
        </w:rPr>
      </w:pPr>
      <w:r>
        <w:rPr>
          <w:rFonts w:ascii="Times New Roman" w:hAnsi="Times New Roman"/>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04D92273">
      <w:pPr>
        <w:pStyle w:val="43"/>
        <w:rPr>
          <w:rFonts w:ascii="Times New Roman" w:hAnsi="Times New Roman"/>
          <w:sz w:val="24"/>
          <w:szCs w:val="24"/>
        </w:rPr>
      </w:pPr>
      <w:r>
        <w:rPr>
          <w:rFonts w:ascii="Times New Roman" w:hAnsi="Times New Roman"/>
          <w:sz w:val="24"/>
          <w:szCs w:val="24"/>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w:t>
      </w:r>
    </w:p>
    <w:p w14:paraId="3378D6F1">
      <w:pPr>
        <w:pStyle w:val="43"/>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14FD7E8B">
      <w:pPr>
        <w:pStyle w:val="43"/>
        <w:rPr>
          <w:rFonts w:ascii="Times New Roman" w:hAnsi="Times New Roman"/>
          <w:sz w:val="24"/>
          <w:szCs w:val="24"/>
        </w:rPr>
      </w:pPr>
      <w:r>
        <w:rPr>
          <w:rFonts w:ascii="Times New Roman" w:hAnsi="Times New Roman"/>
          <w:spacing w:val="-2"/>
          <w:w w:val="110"/>
          <w:sz w:val="24"/>
          <w:szCs w:val="24"/>
        </w:rPr>
        <w:t>Ознакомление</w:t>
      </w:r>
      <w:r>
        <w:rPr>
          <w:rFonts w:ascii="Times New Roman" w:hAnsi="Times New Roman"/>
          <w:spacing w:val="-12"/>
          <w:w w:val="110"/>
          <w:sz w:val="24"/>
          <w:szCs w:val="24"/>
        </w:rPr>
        <w:t xml:space="preserve"> </w:t>
      </w:r>
      <w:r>
        <w:rPr>
          <w:rFonts w:ascii="Times New Roman" w:hAnsi="Times New Roman"/>
          <w:spacing w:val="-2"/>
          <w:w w:val="110"/>
          <w:sz w:val="24"/>
          <w:szCs w:val="24"/>
        </w:rPr>
        <w:t>с</w:t>
      </w:r>
      <w:r>
        <w:rPr>
          <w:rFonts w:ascii="Times New Roman" w:hAnsi="Times New Roman"/>
          <w:spacing w:val="-12"/>
          <w:w w:val="110"/>
          <w:sz w:val="24"/>
          <w:szCs w:val="24"/>
        </w:rPr>
        <w:t xml:space="preserve"> </w:t>
      </w:r>
      <w:r>
        <w:rPr>
          <w:rFonts w:ascii="Times New Roman" w:hAnsi="Times New Roman"/>
          <w:spacing w:val="-2"/>
          <w:w w:val="110"/>
          <w:sz w:val="24"/>
          <w:szCs w:val="24"/>
        </w:rPr>
        <w:t>доступными</w:t>
      </w:r>
      <w:r>
        <w:rPr>
          <w:rFonts w:ascii="Times New Roman" w:hAnsi="Times New Roman"/>
          <w:spacing w:val="-12"/>
          <w:w w:val="110"/>
          <w:sz w:val="24"/>
          <w:szCs w:val="24"/>
        </w:rPr>
        <w:t xml:space="preserve"> </w:t>
      </w:r>
      <w:r>
        <w:rPr>
          <w:rFonts w:ascii="Times New Roman" w:hAnsi="Times New Roman"/>
          <w:spacing w:val="-2"/>
          <w:w w:val="110"/>
          <w:sz w:val="24"/>
          <w:szCs w:val="24"/>
        </w:rPr>
        <w:t>детям</w:t>
      </w:r>
      <w:r>
        <w:rPr>
          <w:rFonts w:ascii="Times New Roman" w:hAnsi="Times New Roman"/>
          <w:spacing w:val="-12"/>
          <w:w w:val="110"/>
          <w:sz w:val="24"/>
          <w:szCs w:val="24"/>
        </w:rPr>
        <w:t xml:space="preserve"> </w:t>
      </w:r>
      <w:r>
        <w:rPr>
          <w:rFonts w:ascii="Times New Roman" w:hAnsi="Times New Roman"/>
          <w:spacing w:val="-2"/>
          <w:w w:val="110"/>
          <w:sz w:val="24"/>
          <w:szCs w:val="24"/>
        </w:rPr>
        <w:t>видами</w:t>
      </w:r>
      <w:r>
        <w:rPr>
          <w:rFonts w:ascii="Times New Roman" w:hAnsi="Times New Roman"/>
          <w:spacing w:val="-12"/>
          <w:w w:val="110"/>
          <w:sz w:val="24"/>
          <w:szCs w:val="24"/>
        </w:rPr>
        <w:t xml:space="preserve"> </w:t>
      </w:r>
      <w:r>
        <w:rPr>
          <w:rFonts w:ascii="Times New Roman" w:hAnsi="Times New Roman"/>
          <w:spacing w:val="-2"/>
          <w:w w:val="110"/>
          <w:sz w:val="24"/>
          <w:szCs w:val="24"/>
        </w:rPr>
        <w:t>труда</w:t>
      </w:r>
      <w:r>
        <w:rPr>
          <w:rFonts w:ascii="Times New Roman" w:hAnsi="Times New Roman"/>
          <w:spacing w:val="-12"/>
          <w:w w:val="110"/>
          <w:sz w:val="24"/>
          <w:szCs w:val="24"/>
        </w:rPr>
        <w:t xml:space="preserve"> </w:t>
      </w:r>
      <w:r>
        <w:rPr>
          <w:rFonts w:ascii="Times New Roman" w:hAnsi="Times New Roman"/>
          <w:spacing w:val="-2"/>
          <w:w w:val="110"/>
          <w:sz w:val="24"/>
          <w:szCs w:val="24"/>
        </w:rPr>
        <w:t>взрослых</w:t>
      </w:r>
      <w:r>
        <w:rPr>
          <w:rFonts w:ascii="Times New Roman" w:hAnsi="Times New Roman"/>
          <w:spacing w:val="-12"/>
          <w:w w:val="110"/>
          <w:sz w:val="24"/>
          <w:szCs w:val="24"/>
        </w:rPr>
        <w:t xml:space="preserve"> </w:t>
      </w:r>
      <w:r>
        <w:rPr>
          <w:rFonts w:ascii="Times New Roman" w:hAnsi="Times New Roman"/>
          <w:spacing w:val="-2"/>
          <w:w w:val="110"/>
          <w:sz w:val="24"/>
          <w:szCs w:val="24"/>
        </w:rPr>
        <w:t>и</w:t>
      </w:r>
      <w:r>
        <w:rPr>
          <w:rFonts w:ascii="Times New Roman" w:hAnsi="Times New Roman"/>
          <w:spacing w:val="-12"/>
          <w:w w:val="110"/>
          <w:sz w:val="24"/>
          <w:szCs w:val="24"/>
        </w:rPr>
        <w:t xml:space="preserve"> </w:t>
      </w:r>
      <w:r>
        <w:rPr>
          <w:rFonts w:ascii="Times New Roman" w:hAnsi="Times New Roman"/>
          <w:spacing w:val="-2"/>
          <w:w w:val="110"/>
          <w:sz w:val="24"/>
          <w:szCs w:val="24"/>
        </w:rPr>
        <w:t>воспитание</w:t>
      </w:r>
      <w:r>
        <w:rPr>
          <w:rFonts w:ascii="Times New Roman" w:hAnsi="Times New Roman"/>
          <w:spacing w:val="-12"/>
          <w:w w:val="110"/>
          <w:sz w:val="24"/>
          <w:szCs w:val="24"/>
        </w:rPr>
        <w:t xml:space="preserve"> </w:t>
      </w:r>
      <w:r>
        <w:rPr>
          <w:rFonts w:ascii="Times New Roman" w:hAnsi="Times New Roman"/>
          <w:spacing w:val="-2"/>
          <w:w w:val="110"/>
          <w:sz w:val="24"/>
          <w:szCs w:val="24"/>
        </w:rPr>
        <w:t>положительного</w:t>
      </w:r>
      <w:r>
        <w:rPr>
          <w:rFonts w:ascii="Times New Roman" w:hAnsi="Times New Roman"/>
          <w:spacing w:val="-12"/>
          <w:w w:val="110"/>
          <w:sz w:val="24"/>
          <w:szCs w:val="24"/>
        </w:rPr>
        <w:t xml:space="preserve"> </w:t>
      </w:r>
      <w:r>
        <w:rPr>
          <w:rFonts w:ascii="Times New Roman" w:hAnsi="Times New Roman"/>
          <w:spacing w:val="-2"/>
          <w:w w:val="110"/>
          <w:sz w:val="24"/>
          <w:szCs w:val="24"/>
        </w:rPr>
        <w:t>отношения</w:t>
      </w:r>
      <w:r>
        <w:rPr>
          <w:rFonts w:ascii="Times New Roman" w:hAnsi="Times New Roman"/>
          <w:spacing w:val="-12"/>
          <w:w w:val="110"/>
          <w:sz w:val="24"/>
          <w:szCs w:val="24"/>
        </w:rPr>
        <w:t xml:space="preserve"> </w:t>
      </w:r>
      <w:r>
        <w:rPr>
          <w:rFonts w:ascii="Times New Roman" w:hAnsi="Times New Roman"/>
          <w:spacing w:val="-2"/>
          <w:w w:val="110"/>
          <w:sz w:val="24"/>
          <w:szCs w:val="24"/>
        </w:rPr>
        <w:t>к</w:t>
      </w:r>
      <w:r>
        <w:rPr>
          <w:rFonts w:ascii="Times New Roman" w:hAnsi="Times New Roman"/>
          <w:spacing w:val="-12"/>
          <w:w w:val="110"/>
          <w:sz w:val="24"/>
          <w:szCs w:val="24"/>
        </w:rPr>
        <w:t xml:space="preserve"> </w:t>
      </w:r>
      <w:r>
        <w:rPr>
          <w:rFonts w:ascii="Times New Roman" w:hAnsi="Times New Roman"/>
          <w:spacing w:val="-2"/>
          <w:w w:val="110"/>
          <w:sz w:val="24"/>
          <w:szCs w:val="24"/>
        </w:rPr>
        <w:t>их</w:t>
      </w:r>
      <w:r>
        <w:rPr>
          <w:rFonts w:ascii="Times New Roman" w:hAnsi="Times New Roman"/>
          <w:spacing w:val="-12"/>
          <w:w w:val="110"/>
          <w:sz w:val="24"/>
          <w:szCs w:val="24"/>
        </w:rPr>
        <w:t xml:space="preserve"> </w:t>
      </w:r>
      <w:r>
        <w:rPr>
          <w:rFonts w:ascii="Times New Roman" w:hAnsi="Times New Roman"/>
          <w:spacing w:val="-2"/>
          <w:w w:val="110"/>
          <w:sz w:val="24"/>
          <w:szCs w:val="24"/>
        </w:rPr>
        <w:t>труду;</w:t>
      </w:r>
      <w:r>
        <w:rPr>
          <w:rFonts w:ascii="Times New Roman" w:hAnsi="Times New Roman"/>
          <w:spacing w:val="-12"/>
          <w:w w:val="110"/>
          <w:sz w:val="24"/>
          <w:szCs w:val="24"/>
        </w:rPr>
        <w:t xml:space="preserve"> </w:t>
      </w:r>
      <w:r>
        <w:rPr>
          <w:rFonts w:ascii="Times New Roman" w:hAnsi="Times New Roman"/>
          <w:spacing w:val="-2"/>
          <w:w w:val="110"/>
          <w:sz w:val="24"/>
          <w:szCs w:val="24"/>
        </w:rPr>
        <w:t xml:space="preserve">познание </w:t>
      </w:r>
      <w:r>
        <w:rPr>
          <w:rFonts w:ascii="Times New Roman" w:hAnsi="Times New Roman"/>
          <w:w w:val="105"/>
          <w:sz w:val="24"/>
          <w:szCs w:val="24"/>
        </w:rPr>
        <w:t xml:space="preserve">явлений и свойств, связанных с преобразованием материалов и природной среды, которое является следствием трудовой </w:t>
      </w:r>
      <w:r>
        <w:rPr>
          <w:rFonts w:ascii="Times New Roman" w:hAnsi="Times New Roman"/>
          <w:w w:val="110"/>
          <w:sz w:val="24"/>
          <w:szCs w:val="24"/>
        </w:rPr>
        <w:t>деятельности взрослых и труда самих детей.</w:t>
      </w:r>
    </w:p>
    <w:p w14:paraId="0F07101A">
      <w:pPr>
        <w:pStyle w:val="43"/>
        <w:rPr>
          <w:rFonts w:ascii="Times New Roman" w:hAnsi="Times New Roman"/>
          <w:sz w:val="24"/>
          <w:szCs w:val="24"/>
        </w:rPr>
      </w:pPr>
      <w:r>
        <w:rPr>
          <w:rFonts w:ascii="Times New Roman" w:hAnsi="Times New Roman"/>
          <w:w w:val="110"/>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5B0222D9">
      <w:pPr>
        <w:pStyle w:val="43"/>
        <w:rPr>
          <w:rFonts w:ascii="Times New Roman" w:hAnsi="Times New Roman"/>
          <w:sz w:val="24"/>
          <w:szCs w:val="24"/>
        </w:rPr>
      </w:pPr>
      <w:r>
        <w:rPr>
          <w:rFonts w:ascii="Times New Roman" w:hAnsi="Times New Roman"/>
          <w:w w:val="110"/>
          <w:sz w:val="24"/>
          <w:szCs w:val="24"/>
        </w:rPr>
        <w:t>Формирования</w:t>
      </w:r>
      <w:r>
        <w:rPr>
          <w:rFonts w:ascii="Times New Roman" w:hAnsi="Times New Roman"/>
          <w:spacing w:val="75"/>
          <w:w w:val="150"/>
          <w:sz w:val="24"/>
          <w:szCs w:val="24"/>
        </w:rPr>
        <w:t xml:space="preserve"> </w:t>
      </w:r>
      <w:r>
        <w:rPr>
          <w:rFonts w:ascii="Times New Roman" w:hAnsi="Times New Roman"/>
          <w:w w:val="110"/>
          <w:sz w:val="24"/>
          <w:szCs w:val="24"/>
        </w:rPr>
        <w:t>трудового</w:t>
      </w:r>
      <w:r>
        <w:rPr>
          <w:rFonts w:ascii="Times New Roman" w:hAnsi="Times New Roman"/>
          <w:spacing w:val="75"/>
          <w:w w:val="150"/>
          <w:sz w:val="24"/>
          <w:szCs w:val="24"/>
        </w:rPr>
        <w:t xml:space="preserve"> </w:t>
      </w:r>
      <w:r>
        <w:rPr>
          <w:rFonts w:ascii="Times New Roman" w:hAnsi="Times New Roman"/>
          <w:w w:val="110"/>
          <w:sz w:val="24"/>
          <w:szCs w:val="24"/>
        </w:rPr>
        <w:t>усилия</w:t>
      </w:r>
      <w:r>
        <w:rPr>
          <w:rFonts w:ascii="Times New Roman" w:hAnsi="Times New Roman"/>
          <w:spacing w:val="75"/>
          <w:w w:val="150"/>
          <w:sz w:val="24"/>
          <w:szCs w:val="24"/>
        </w:rPr>
        <w:t xml:space="preserve"> </w:t>
      </w:r>
      <w:r>
        <w:rPr>
          <w:rFonts w:ascii="Times New Roman" w:hAnsi="Times New Roman"/>
          <w:w w:val="110"/>
          <w:sz w:val="24"/>
          <w:szCs w:val="24"/>
        </w:rPr>
        <w:t>(привычки</w:t>
      </w:r>
      <w:r>
        <w:rPr>
          <w:rFonts w:ascii="Times New Roman" w:hAnsi="Times New Roman"/>
          <w:spacing w:val="75"/>
          <w:w w:val="150"/>
          <w:sz w:val="24"/>
          <w:szCs w:val="24"/>
        </w:rPr>
        <w:t xml:space="preserve"> </w:t>
      </w:r>
      <w:r>
        <w:rPr>
          <w:rFonts w:ascii="Times New Roman" w:hAnsi="Times New Roman"/>
          <w:w w:val="110"/>
          <w:sz w:val="24"/>
          <w:szCs w:val="24"/>
        </w:rPr>
        <w:t>к</w:t>
      </w:r>
      <w:r>
        <w:rPr>
          <w:rFonts w:ascii="Times New Roman" w:hAnsi="Times New Roman"/>
          <w:spacing w:val="76"/>
          <w:w w:val="150"/>
          <w:sz w:val="24"/>
          <w:szCs w:val="24"/>
        </w:rPr>
        <w:t xml:space="preserve"> </w:t>
      </w:r>
      <w:r>
        <w:rPr>
          <w:rFonts w:ascii="Times New Roman" w:hAnsi="Times New Roman"/>
          <w:w w:val="110"/>
          <w:sz w:val="24"/>
          <w:szCs w:val="24"/>
        </w:rPr>
        <w:t>доступному</w:t>
      </w:r>
      <w:r>
        <w:rPr>
          <w:rFonts w:ascii="Times New Roman" w:hAnsi="Times New Roman"/>
          <w:spacing w:val="75"/>
          <w:w w:val="150"/>
          <w:sz w:val="24"/>
          <w:szCs w:val="24"/>
        </w:rPr>
        <w:t xml:space="preserve"> </w:t>
      </w:r>
      <w:r>
        <w:rPr>
          <w:rFonts w:ascii="Times New Roman" w:hAnsi="Times New Roman"/>
          <w:w w:val="110"/>
          <w:sz w:val="24"/>
          <w:szCs w:val="24"/>
        </w:rPr>
        <w:t>дошкольнику</w:t>
      </w:r>
      <w:r>
        <w:rPr>
          <w:rFonts w:ascii="Times New Roman" w:hAnsi="Times New Roman"/>
          <w:spacing w:val="75"/>
          <w:w w:val="150"/>
          <w:sz w:val="24"/>
          <w:szCs w:val="24"/>
        </w:rPr>
        <w:t xml:space="preserve"> </w:t>
      </w:r>
      <w:r>
        <w:rPr>
          <w:rFonts w:ascii="Times New Roman" w:hAnsi="Times New Roman"/>
          <w:w w:val="110"/>
          <w:sz w:val="24"/>
          <w:szCs w:val="24"/>
        </w:rPr>
        <w:t>напряжению</w:t>
      </w:r>
      <w:r>
        <w:rPr>
          <w:rFonts w:ascii="Times New Roman" w:hAnsi="Times New Roman"/>
          <w:spacing w:val="75"/>
          <w:w w:val="150"/>
          <w:sz w:val="24"/>
          <w:szCs w:val="24"/>
        </w:rPr>
        <w:t xml:space="preserve"> </w:t>
      </w:r>
      <w:r>
        <w:rPr>
          <w:rFonts w:ascii="Times New Roman" w:hAnsi="Times New Roman"/>
          <w:w w:val="110"/>
          <w:sz w:val="24"/>
          <w:szCs w:val="24"/>
        </w:rPr>
        <w:t>физических,</w:t>
      </w:r>
      <w:r>
        <w:rPr>
          <w:rFonts w:ascii="Times New Roman" w:hAnsi="Times New Roman"/>
          <w:spacing w:val="75"/>
          <w:w w:val="150"/>
          <w:sz w:val="24"/>
          <w:szCs w:val="24"/>
        </w:rPr>
        <w:t xml:space="preserve"> </w:t>
      </w:r>
      <w:r>
        <w:rPr>
          <w:rFonts w:ascii="Times New Roman" w:hAnsi="Times New Roman"/>
          <w:w w:val="110"/>
          <w:sz w:val="24"/>
          <w:szCs w:val="24"/>
        </w:rPr>
        <w:t>умственных</w:t>
      </w:r>
      <w:r>
        <w:rPr>
          <w:rFonts w:ascii="Times New Roman" w:hAnsi="Times New Roman"/>
          <w:spacing w:val="76"/>
          <w:w w:val="150"/>
          <w:sz w:val="24"/>
          <w:szCs w:val="24"/>
        </w:rPr>
        <w:t xml:space="preserve"> </w:t>
      </w:r>
      <w:r>
        <w:rPr>
          <w:rFonts w:ascii="Times New Roman" w:hAnsi="Times New Roman"/>
          <w:spacing w:val="-10"/>
          <w:w w:val="110"/>
          <w:sz w:val="24"/>
          <w:szCs w:val="24"/>
        </w:rPr>
        <w:t>и</w:t>
      </w:r>
    </w:p>
    <w:p w14:paraId="0C20A12E">
      <w:pPr>
        <w:pStyle w:val="43"/>
        <w:rPr>
          <w:rFonts w:ascii="Times New Roman" w:hAnsi="Times New Roman"/>
          <w:spacing w:val="-2"/>
          <w:w w:val="110"/>
          <w:sz w:val="24"/>
          <w:szCs w:val="24"/>
        </w:rPr>
      </w:pPr>
      <w:r>
        <w:rPr>
          <w:rFonts w:ascii="Times New Roman" w:hAnsi="Times New Roman"/>
          <w:w w:val="110"/>
          <w:sz w:val="24"/>
          <w:szCs w:val="24"/>
        </w:rPr>
        <w:t>нравственных</w:t>
      </w:r>
      <w:r>
        <w:rPr>
          <w:rFonts w:ascii="Times New Roman" w:hAnsi="Times New Roman"/>
          <w:spacing w:val="-1"/>
          <w:w w:val="110"/>
          <w:sz w:val="24"/>
          <w:szCs w:val="24"/>
        </w:rPr>
        <w:t xml:space="preserve"> </w:t>
      </w:r>
      <w:r>
        <w:rPr>
          <w:rFonts w:ascii="Times New Roman" w:hAnsi="Times New Roman"/>
          <w:w w:val="110"/>
          <w:sz w:val="24"/>
          <w:szCs w:val="24"/>
        </w:rPr>
        <w:t>сил</w:t>
      </w:r>
      <w:r>
        <w:rPr>
          <w:rFonts w:ascii="Times New Roman" w:hAnsi="Times New Roman"/>
          <w:spacing w:val="-1"/>
          <w:w w:val="110"/>
          <w:sz w:val="24"/>
          <w:szCs w:val="24"/>
        </w:rPr>
        <w:t xml:space="preserve"> </w:t>
      </w:r>
      <w:r>
        <w:rPr>
          <w:rFonts w:ascii="Times New Roman" w:hAnsi="Times New Roman"/>
          <w:w w:val="110"/>
          <w:sz w:val="24"/>
          <w:szCs w:val="24"/>
        </w:rPr>
        <w:t>для решения</w:t>
      </w:r>
      <w:r>
        <w:rPr>
          <w:rFonts w:ascii="Times New Roman" w:hAnsi="Times New Roman"/>
          <w:spacing w:val="-1"/>
          <w:w w:val="110"/>
          <w:sz w:val="24"/>
          <w:szCs w:val="24"/>
        </w:rPr>
        <w:t xml:space="preserve"> </w:t>
      </w:r>
      <w:r>
        <w:rPr>
          <w:rFonts w:ascii="Times New Roman" w:hAnsi="Times New Roman"/>
          <w:w w:val="110"/>
          <w:sz w:val="24"/>
          <w:szCs w:val="24"/>
        </w:rPr>
        <w:t xml:space="preserve">трудовой </w:t>
      </w:r>
      <w:r>
        <w:rPr>
          <w:rFonts w:ascii="Times New Roman" w:hAnsi="Times New Roman"/>
          <w:spacing w:val="-2"/>
          <w:w w:val="110"/>
          <w:sz w:val="24"/>
          <w:szCs w:val="24"/>
        </w:rPr>
        <w:t>задачи).</w:t>
      </w:r>
    </w:p>
    <w:p w14:paraId="33C49565">
      <w:pPr>
        <w:pStyle w:val="43"/>
        <w:rPr>
          <w:rFonts w:ascii="Times New Roman" w:hAnsi="Times New Roman"/>
          <w:spacing w:val="-2"/>
          <w:w w:val="110"/>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1E19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4B245375">
            <w:pPr>
              <w:pStyle w:val="43"/>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3539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8F71515">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3EE81274">
            <w:pPr>
              <w:pStyle w:val="43"/>
              <w:rPr>
                <w:rFonts w:ascii="Times New Roman" w:hAnsi="Times New Roman"/>
                <w:sz w:val="24"/>
                <w:szCs w:val="24"/>
                <w:lang w:eastAsia="ru-RU"/>
              </w:rPr>
            </w:pPr>
            <w:r>
              <w:rPr>
                <w:rFonts w:ascii="Times New Roman" w:hAnsi="Times New Roman"/>
                <w:sz w:val="24"/>
                <w:szCs w:val="24"/>
                <w:lang w:eastAsia="ru-RU"/>
              </w:rPr>
              <w:t>Приучение ребенка к поддержанию элементарного порядка в окружающей обстановке.</w:t>
            </w:r>
          </w:p>
          <w:p w14:paraId="19BEC0F7">
            <w:pPr>
              <w:pStyle w:val="43"/>
              <w:rPr>
                <w:rFonts w:ascii="Times New Roman" w:hAnsi="Times New Roman"/>
                <w:sz w:val="24"/>
                <w:szCs w:val="24"/>
                <w:lang w:eastAsia="ru-RU"/>
              </w:rPr>
            </w:pPr>
            <w:r>
              <w:rPr>
                <w:rFonts w:ascii="Times New Roman" w:hAnsi="Times New Roman"/>
                <w:sz w:val="24"/>
                <w:szCs w:val="24"/>
                <w:lang w:eastAsia="ru-RU"/>
              </w:rPr>
              <w:t>Формирование и поддержание стремления помогать взрослому в доступных действиях.</w:t>
            </w:r>
          </w:p>
          <w:p w14:paraId="05F1CB9C">
            <w:pPr>
              <w:pStyle w:val="43"/>
              <w:rPr>
                <w:rFonts w:ascii="Times New Roman" w:hAnsi="Times New Roman"/>
                <w:sz w:val="24"/>
                <w:szCs w:val="24"/>
                <w:lang w:eastAsia="ru-RU"/>
              </w:rPr>
            </w:pPr>
            <w:r>
              <w:rPr>
                <w:rFonts w:ascii="Times New Roman" w:hAnsi="Times New Roman"/>
                <w:sz w:val="24"/>
                <w:szCs w:val="24"/>
                <w:lang w:eastAsia="ru-RU"/>
              </w:rPr>
              <w:t>Формирование</w:t>
            </w:r>
            <w:r>
              <w:rPr>
                <w:rFonts w:ascii="Times New Roman" w:hAnsi="Times New Roman"/>
                <w:sz w:val="24"/>
                <w:szCs w:val="24"/>
                <w:lang w:eastAsia="ru-RU"/>
              </w:rPr>
              <w:tab/>
            </w:r>
            <w:r>
              <w:rPr>
                <w:rFonts w:ascii="Times New Roman" w:hAnsi="Times New Roman"/>
                <w:sz w:val="24"/>
                <w:szCs w:val="24"/>
                <w:lang w:eastAsia="ru-RU"/>
              </w:rPr>
              <w:t>и</w:t>
            </w:r>
            <w:r>
              <w:rPr>
                <w:rFonts w:ascii="Times New Roman" w:hAnsi="Times New Roman"/>
                <w:sz w:val="24"/>
                <w:szCs w:val="24"/>
                <w:lang w:eastAsia="ru-RU"/>
              </w:rPr>
              <w:tab/>
            </w:r>
            <w:r>
              <w:rPr>
                <w:rFonts w:ascii="Times New Roman" w:hAnsi="Times New Roman"/>
                <w:sz w:val="24"/>
                <w:szCs w:val="24"/>
                <w:lang w:eastAsia="ru-RU"/>
              </w:rPr>
              <w:t>поддержание</w:t>
            </w:r>
            <w:r>
              <w:rPr>
                <w:rFonts w:ascii="Times New Roman" w:hAnsi="Times New Roman"/>
                <w:sz w:val="24"/>
                <w:szCs w:val="24"/>
                <w:lang w:eastAsia="ru-RU"/>
              </w:rPr>
              <w:tab/>
            </w:r>
            <w:r>
              <w:rPr>
                <w:rFonts w:ascii="Times New Roman" w:hAnsi="Times New Roman"/>
                <w:sz w:val="24"/>
                <w:szCs w:val="24"/>
                <w:lang w:eastAsia="ru-RU"/>
              </w:rPr>
              <w:t>стремления</w:t>
            </w:r>
            <w:r>
              <w:rPr>
                <w:rFonts w:ascii="Times New Roman" w:hAnsi="Times New Roman"/>
                <w:sz w:val="24"/>
                <w:szCs w:val="24"/>
                <w:lang w:eastAsia="ru-RU"/>
              </w:rPr>
              <w:tab/>
            </w:r>
            <w:r>
              <w:rPr>
                <w:rFonts w:ascii="Times New Roman" w:hAnsi="Times New Roman"/>
                <w:sz w:val="24"/>
                <w:szCs w:val="24"/>
                <w:lang w:eastAsia="ru-RU"/>
              </w:rPr>
              <w:t>к самостоятельности</w:t>
            </w:r>
            <w:r>
              <w:rPr>
                <w:rFonts w:ascii="Times New Roman" w:hAnsi="Times New Roman"/>
                <w:sz w:val="24"/>
                <w:szCs w:val="24"/>
                <w:lang w:eastAsia="ru-RU"/>
              </w:rPr>
              <w:tab/>
            </w:r>
            <w:r>
              <w:rPr>
                <w:rFonts w:ascii="Times New Roman" w:hAnsi="Times New Roman"/>
                <w:sz w:val="24"/>
                <w:szCs w:val="24"/>
                <w:lang w:eastAsia="ru-RU"/>
              </w:rPr>
              <w:t>в</w:t>
            </w:r>
            <w:r>
              <w:rPr>
                <w:rFonts w:ascii="Times New Roman" w:hAnsi="Times New Roman"/>
                <w:sz w:val="24"/>
                <w:szCs w:val="24"/>
                <w:lang w:eastAsia="ru-RU"/>
              </w:rPr>
              <w:tab/>
            </w:r>
            <w:r>
              <w:rPr>
                <w:rFonts w:ascii="Times New Roman" w:hAnsi="Times New Roman"/>
                <w:sz w:val="24"/>
                <w:szCs w:val="24"/>
                <w:lang w:eastAsia="ru-RU"/>
              </w:rPr>
              <w:t>самообслуживании, в быту, в игре, в продуктивных видах деятельности.</w:t>
            </w:r>
          </w:p>
        </w:tc>
      </w:tr>
      <w:tr w14:paraId="624E9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0049F98">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0F7B5962">
            <w:pPr>
              <w:pStyle w:val="43"/>
              <w:rPr>
                <w:rFonts w:ascii="Times New Roman" w:hAnsi="Times New Roman"/>
                <w:sz w:val="24"/>
                <w:szCs w:val="24"/>
                <w:lang w:eastAsia="ru-RU"/>
              </w:rPr>
            </w:pPr>
            <w:r>
              <w:rPr>
                <w:rFonts w:ascii="Times New Roman" w:hAnsi="Times New Roman"/>
                <w:sz w:val="24"/>
                <w:szCs w:val="24"/>
                <w:lang w:eastAsia="ru-RU"/>
              </w:rPr>
              <w:t>формирование навыка уборки игрушек;</w:t>
            </w:r>
          </w:p>
          <w:p w14:paraId="595DE8F1">
            <w:pPr>
              <w:pStyle w:val="43"/>
              <w:rPr>
                <w:rFonts w:ascii="Times New Roman" w:hAnsi="Times New Roman"/>
                <w:sz w:val="24"/>
                <w:szCs w:val="24"/>
                <w:lang w:eastAsia="ru-RU"/>
              </w:rPr>
            </w:pPr>
            <w:r>
              <w:rPr>
                <w:rFonts w:ascii="Times New Roman" w:hAnsi="Times New Roman"/>
                <w:sz w:val="24"/>
                <w:szCs w:val="24"/>
                <w:lang w:eastAsia="ru-RU"/>
              </w:rPr>
              <w:t>знакомство с деятельностью мамы по  уходу за ребенком.</w:t>
            </w:r>
          </w:p>
        </w:tc>
      </w:tr>
      <w:tr w14:paraId="45854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32946F38">
            <w:pPr>
              <w:pStyle w:val="43"/>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6A17B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6146D2B">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5E15388F">
            <w:pPr>
              <w:pStyle w:val="43"/>
              <w:rPr>
                <w:rFonts w:ascii="Times New Roman" w:hAnsi="Times New Roman"/>
                <w:sz w:val="24"/>
                <w:szCs w:val="24"/>
                <w:lang w:eastAsia="ru-RU"/>
              </w:rPr>
            </w:pPr>
            <w:r>
              <w:rPr>
                <w:rFonts w:ascii="Times New Roman" w:hAnsi="Times New Roman"/>
                <w:w w:val="110"/>
                <w:sz w:val="24"/>
                <w:szCs w:val="24"/>
                <w:lang w:eastAsia="ru-RU"/>
              </w:rPr>
              <w:t>Формирование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понимания</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ценности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труда</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в</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семье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в</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обществе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на</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основе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уважения</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людям</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труда и результатам их деятельности.</w:t>
            </w:r>
          </w:p>
          <w:p w14:paraId="276776F9">
            <w:pPr>
              <w:pStyle w:val="43"/>
              <w:rPr>
                <w:rFonts w:ascii="Times New Roman" w:hAnsi="Times New Roman"/>
                <w:sz w:val="24"/>
                <w:szCs w:val="24"/>
                <w:lang w:eastAsia="ru-RU"/>
              </w:rPr>
            </w:pPr>
            <w:r>
              <w:rPr>
                <w:rFonts w:ascii="Times New Roman" w:hAnsi="Times New Roman"/>
                <w:w w:val="110"/>
                <w:sz w:val="24"/>
                <w:szCs w:val="24"/>
                <w:lang w:eastAsia="ru-RU"/>
              </w:rPr>
              <w:t>Поощрение</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проявлений</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трудолюбия</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при</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выполнении</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поручений</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в</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 xml:space="preserve">самостоятельной </w:t>
            </w:r>
            <w:r>
              <w:rPr>
                <w:rFonts w:ascii="Times New Roman" w:hAnsi="Times New Roman"/>
                <w:spacing w:val="-2"/>
                <w:w w:val="110"/>
                <w:sz w:val="24"/>
                <w:szCs w:val="24"/>
                <w:lang w:eastAsia="ru-RU"/>
              </w:rPr>
              <w:t>деятельности.</w:t>
            </w:r>
          </w:p>
        </w:tc>
      </w:tr>
      <w:tr w14:paraId="0751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A59B05C">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58BA31C8">
            <w:pPr>
              <w:pStyle w:val="43"/>
              <w:rPr>
                <w:rFonts w:ascii="Times New Roman" w:hAnsi="Times New Roman"/>
                <w:sz w:val="24"/>
                <w:szCs w:val="24"/>
                <w:lang w:eastAsia="ru-RU"/>
              </w:rPr>
            </w:pPr>
            <w:r>
              <w:rPr>
                <w:rFonts w:ascii="Times New Roman" w:hAnsi="Times New Roman"/>
                <w:w w:val="105"/>
                <w:sz w:val="24"/>
                <w:szCs w:val="24"/>
                <w:lang w:eastAsia="ru-RU"/>
              </w:rPr>
              <w:t>организация</w:t>
            </w:r>
            <w:r>
              <w:rPr>
                <w:rFonts w:ascii="Times New Roman" w:hAnsi="Times New Roman"/>
                <w:spacing w:val="65"/>
                <w:w w:val="105"/>
                <w:sz w:val="24"/>
                <w:szCs w:val="24"/>
                <w:lang w:eastAsia="ru-RU"/>
              </w:rPr>
              <w:t xml:space="preserve"> </w:t>
            </w:r>
            <w:r>
              <w:rPr>
                <w:rFonts w:ascii="Times New Roman" w:hAnsi="Times New Roman"/>
                <w:w w:val="105"/>
                <w:sz w:val="24"/>
                <w:szCs w:val="24"/>
                <w:lang w:eastAsia="ru-RU"/>
              </w:rPr>
              <w:t>регулярных</w:t>
            </w:r>
            <w:r>
              <w:rPr>
                <w:rFonts w:ascii="Times New Roman" w:hAnsi="Times New Roman"/>
                <w:spacing w:val="65"/>
                <w:w w:val="105"/>
                <w:sz w:val="24"/>
                <w:szCs w:val="24"/>
                <w:lang w:eastAsia="ru-RU"/>
              </w:rPr>
              <w:t xml:space="preserve"> </w:t>
            </w:r>
            <w:r>
              <w:rPr>
                <w:rFonts w:ascii="Times New Roman" w:hAnsi="Times New Roman"/>
                <w:spacing w:val="-2"/>
                <w:w w:val="105"/>
                <w:sz w:val="24"/>
                <w:szCs w:val="24"/>
                <w:lang w:eastAsia="ru-RU"/>
              </w:rPr>
              <w:t>дежурств;</w:t>
            </w:r>
          </w:p>
          <w:p w14:paraId="077A81DB">
            <w:pPr>
              <w:pStyle w:val="43"/>
              <w:rPr>
                <w:rFonts w:ascii="Times New Roman" w:hAnsi="Times New Roman"/>
                <w:i/>
                <w:sz w:val="24"/>
                <w:szCs w:val="24"/>
                <w:lang w:eastAsia="ru-RU"/>
              </w:rPr>
            </w:pPr>
            <w:r>
              <w:rPr>
                <w:rFonts w:ascii="Times New Roman" w:hAnsi="Times New Roman"/>
                <w:sz w:val="24"/>
                <w:szCs w:val="24"/>
                <w:lang w:eastAsia="ru-RU"/>
              </w:rPr>
              <w:t>организация хозяйственно-бытового труда</w:t>
            </w:r>
            <w:r>
              <w:rPr>
                <w:rFonts w:ascii="Times New Roman" w:hAnsi="Times New Roman"/>
                <w:spacing w:val="-2"/>
                <w:sz w:val="24"/>
                <w:szCs w:val="24"/>
                <w:lang w:eastAsia="ru-RU"/>
              </w:rPr>
              <w:t>.</w:t>
            </w:r>
          </w:p>
        </w:tc>
      </w:tr>
    </w:tbl>
    <w:p w14:paraId="3623214C">
      <w:pPr>
        <w:pStyle w:val="43"/>
        <w:rPr>
          <w:rFonts w:ascii="Times New Roman" w:hAnsi="Times New Roman"/>
          <w:w w:val="105"/>
          <w:sz w:val="24"/>
          <w:szCs w:val="24"/>
        </w:rPr>
      </w:pPr>
    </w:p>
    <w:p w14:paraId="7E754303">
      <w:pPr>
        <w:pStyle w:val="43"/>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3"/>
          <w:w w:val="105"/>
          <w:sz w:val="24"/>
          <w:szCs w:val="24"/>
        </w:rPr>
        <w:t xml:space="preserve"> </w:t>
      </w:r>
      <w:r>
        <w:rPr>
          <w:rFonts w:ascii="Times New Roman" w:hAnsi="Times New Roman"/>
          <w:w w:val="105"/>
          <w:sz w:val="24"/>
          <w:szCs w:val="24"/>
        </w:rPr>
        <w:t>представлений</w:t>
      </w:r>
      <w:r>
        <w:rPr>
          <w:rFonts w:ascii="Times New Roman" w:hAnsi="Times New Roman"/>
          <w:spacing w:val="64"/>
          <w:w w:val="105"/>
          <w:sz w:val="24"/>
          <w:szCs w:val="24"/>
        </w:rPr>
        <w:t xml:space="preserve"> </w:t>
      </w:r>
      <w:r>
        <w:rPr>
          <w:rFonts w:ascii="Times New Roman" w:hAnsi="Times New Roman"/>
          <w:w w:val="105"/>
          <w:sz w:val="24"/>
          <w:szCs w:val="24"/>
        </w:rPr>
        <w:t>(воспитывающая</w:t>
      </w:r>
      <w:r>
        <w:rPr>
          <w:rFonts w:ascii="Times New Roman" w:hAnsi="Times New Roman"/>
          <w:spacing w:val="63"/>
          <w:w w:val="105"/>
          <w:sz w:val="24"/>
          <w:szCs w:val="24"/>
        </w:rPr>
        <w:t xml:space="preserve"> </w:t>
      </w:r>
      <w:r>
        <w:rPr>
          <w:rFonts w:ascii="Times New Roman" w:hAnsi="Times New Roman"/>
          <w:w w:val="105"/>
          <w:sz w:val="24"/>
          <w:szCs w:val="24"/>
        </w:rPr>
        <w:t>среда</w:t>
      </w:r>
      <w:r>
        <w:rPr>
          <w:rFonts w:ascii="Times New Roman" w:hAnsi="Times New Roman"/>
          <w:spacing w:val="64"/>
          <w:w w:val="105"/>
          <w:sz w:val="24"/>
          <w:szCs w:val="24"/>
        </w:rPr>
        <w:t xml:space="preserve"> </w:t>
      </w:r>
      <w:r>
        <w:rPr>
          <w:rFonts w:ascii="Times New Roman" w:hAnsi="Times New Roman"/>
          <w:spacing w:val="-4"/>
          <w:w w:val="105"/>
          <w:sz w:val="24"/>
          <w:szCs w:val="24"/>
        </w:rPr>
        <w:t>ДОО)</w:t>
      </w:r>
    </w:p>
    <w:p w14:paraId="19B27744">
      <w:pPr>
        <w:pStyle w:val="43"/>
        <w:rPr>
          <w:rFonts w:ascii="Times New Roman" w:hAnsi="Times New Roman"/>
          <w:i/>
          <w:sz w:val="24"/>
          <w:szCs w:val="24"/>
        </w:rPr>
      </w:pPr>
    </w:p>
    <w:p w14:paraId="25278F26">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37"/>
          <w:w w:val="110"/>
          <w:sz w:val="24"/>
          <w:szCs w:val="24"/>
        </w:rPr>
        <w:t xml:space="preserve"> </w:t>
      </w:r>
      <w:r>
        <w:rPr>
          <w:rFonts w:ascii="Times New Roman" w:hAnsi="Times New Roman"/>
          <w:w w:val="110"/>
          <w:sz w:val="24"/>
          <w:szCs w:val="24"/>
        </w:rPr>
        <w:t>РППС</w:t>
      </w:r>
      <w:r>
        <w:rPr>
          <w:rFonts w:ascii="Times New Roman" w:hAnsi="Times New Roman"/>
          <w:spacing w:val="37"/>
          <w:w w:val="110"/>
          <w:sz w:val="24"/>
          <w:szCs w:val="24"/>
        </w:rPr>
        <w:t xml:space="preserve"> </w:t>
      </w:r>
      <w:r>
        <w:rPr>
          <w:rFonts w:ascii="Times New Roman" w:hAnsi="Times New Roman"/>
          <w:w w:val="110"/>
          <w:sz w:val="24"/>
          <w:szCs w:val="24"/>
        </w:rPr>
        <w:t>для</w:t>
      </w:r>
      <w:r>
        <w:rPr>
          <w:rFonts w:ascii="Times New Roman" w:hAnsi="Times New Roman"/>
          <w:spacing w:val="37"/>
          <w:w w:val="110"/>
          <w:sz w:val="24"/>
          <w:szCs w:val="24"/>
        </w:rPr>
        <w:t xml:space="preserve"> </w:t>
      </w:r>
      <w:r>
        <w:rPr>
          <w:rFonts w:ascii="Times New Roman" w:hAnsi="Times New Roman"/>
          <w:w w:val="110"/>
          <w:sz w:val="24"/>
          <w:szCs w:val="24"/>
        </w:rPr>
        <w:t>формирования</w:t>
      </w:r>
      <w:r>
        <w:rPr>
          <w:rFonts w:ascii="Times New Roman" w:hAnsi="Times New Roman"/>
          <w:spacing w:val="37"/>
          <w:w w:val="110"/>
          <w:sz w:val="24"/>
          <w:szCs w:val="24"/>
        </w:rPr>
        <w:t xml:space="preserve"> </w:t>
      </w:r>
      <w:r>
        <w:rPr>
          <w:rFonts w:ascii="Times New Roman" w:hAnsi="Times New Roman"/>
          <w:w w:val="110"/>
          <w:sz w:val="24"/>
          <w:szCs w:val="24"/>
        </w:rPr>
        <w:t>у</w:t>
      </w:r>
      <w:r>
        <w:rPr>
          <w:rFonts w:ascii="Times New Roman" w:hAnsi="Times New Roman"/>
          <w:spacing w:val="37"/>
          <w:w w:val="110"/>
          <w:sz w:val="24"/>
          <w:szCs w:val="24"/>
        </w:rPr>
        <w:t xml:space="preserve"> </w:t>
      </w:r>
      <w:r>
        <w:rPr>
          <w:rFonts w:ascii="Times New Roman" w:hAnsi="Times New Roman"/>
          <w:w w:val="110"/>
          <w:sz w:val="24"/>
          <w:szCs w:val="24"/>
        </w:rPr>
        <w:t>детей</w:t>
      </w:r>
      <w:r>
        <w:rPr>
          <w:rFonts w:ascii="Times New Roman" w:hAnsi="Times New Roman"/>
          <w:spacing w:val="37"/>
          <w:w w:val="110"/>
          <w:sz w:val="24"/>
          <w:szCs w:val="24"/>
        </w:rPr>
        <w:t xml:space="preserve"> </w:t>
      </w:r>
      <w:r>
        <w:rPr>
          <w:rFonts w:ascii="Times New Roman" w:hAnsi="Times New Roman"/>
          <w:w w:val="110"/>
          <w:sz w:val="24"/>
          <w:szCs w:val="24"/>
        </w:rPr>
        <w:t>разнообразных</w:t>
      </w:r>
      <w:r>
        <w:rPr>
          <w:rFonts w:ascii="Times New Roman" w:hAnsi="Times New Roman"/>
          <w:spacing w:val="37"/>
          <w:w w:val="110"/>
          <w:sz w:val="24"/>
          <w:szCs w:val="24"/>
        </w:rPr>
        <w:t xml:space="preserve"> </w:t>
      </w:r>
      <w:r>
        <w:rPr>
          <w:rFonts w:ascii="Times New Roman" w:hAnsi="Times New Roman"/>
          <w:w w:val="110"/>
          <w:sz w:val="24"/>
          <w:szCs w:val="24"/>
        </w:rPr>
        <w:t>навыков</w:t>
      </w:r>
      <w:r>
        <w:rPr>
          <w:rFonts w:ascii="Times New Roman" w:hAnsi="Times New Roman"/>
          <w:spacing w:val="37"/>
          <w:w w:val="110"/>
          <w:sz w:val="24"/>
          <w:szCs w:val="24"/>
        </w:rPr>
        <w:t xml:space="preserve"> </w:t>
      </w:r>
      <w:r>
        <w:rPr>
          <w:rFonts w:ascii="Times New Roman" w:hAnsi="Times New Roman"/>
          <w:w w:val="110"/>
          <w:sz w:val="24"/>
          <w:szCs w:val="24"/>
        </w:rPr>
        <w:t>продуктивных</w:t>
      </w:r>
      <w:r>
        <w:rPr>
          <w:rFonts w:ascii="Times New Roman" w:hAnsi="Times New Roman"/>
          <w:spacing w:val="37"/>
          <w:w w:val="110"/>
          <w:sz w:val="24"/>
          <w:szCs w:val="24"/>
        </w:rPr>
        <w:t xml:space="preserve"> </w:t>
      </w:r>
      <w:r>
        <w:rPr>
          <w:rFonts w:ascii="Times New Roman" w:hAnsi="Times New Roman"/>
          <w:w w:val="110"/>
          <w:sz w:val="24"/>
          <w:szCs w:val="24"/>
        </w:rPr>
        <w:t>действий,</w:t>
      </w:r>
      <w:r>
        <w:rPr>
          <w:rFonts w:ascii="Times New Roman" w:hAnsi="Times New Roman"/>
          <w:spacing w:val="37"/>
          <w:w w:val="110"/>
          <w:sz w:val="24"/>
          <w:szCs w:val="24"/>
        </w:rPr>
        <w:t xml:space="preserve"> </w:t>
      </w:r>
      <w:r>
        <w:rPr>
          <w:rFonts w:ascii="Times New Roman" w:hAnsi="Times New Roman"/>
          <w:w w:val="110"/>
          <w:sz w:val="24"/>
          <w:szCs w:val="24"/>
        </w:rPr>
        <w:t>для</w:t>
      </w:r>
      <w:r>
        <w:rPr>
          <w:rFonts w:ascii="Times New Roman" w:hAnsi="Times New Roman"/>
          <w:spacing w:val="37"/>
          <w:w w:val="110"/>
          <w:sz w:val="24"/>
          <w:szCs w:val="24"/>
        </w:rPr>
        <w:t xml:space="preserve"> </w:t>
      </w:r>
      <w:r>
        <w:rPr>
          <w:rFonts w:ascii="Times New Roman" w:hAnsi="Times New Roman"/>
          <w:w w:val="110"/>
          <w:sz w:val="24"/>
          <w:szCs w:val="24"/>
        </w:rPr>
        <w:t>ознакомления</w:t>
      </w:r>
      <w:r>
        <w:rPr>
          <w:rFonts w:ascii="Times New Roman" w:hAnsi="Times New Roman"/>
          <w:spacing w:val="37"/>
          <w:w w:val="110"/>
          <w:sz w:val="24"/>
          <w:szCs w:val="24"/>
        </w:rPr>
        <w:t xml:space="preserve"> </w:t>
      </w:r>
      <w:r>
        <w:rPr>
          <w:rFonts w:ascii="Times New Roman" w:hAnsi="Times New Roman"/>
          <w:w w:val="110"/>
          <w:sz w:val="24"/>
          <w:szCs w:val="24"/>
        </w:rPr>
        <w:t>детей</w:t>
      </w:r>
      <w:r>
        <w:rPr>
          <w:rFonts w:ascii="Times New Roman" w:hAnsi="Times New Roman"/>
          <w:spacing w:val="37"/>
          <w:w w:val="110"/>
          <w:sz w:val="24"/>
          <w:szCs w:val="24"/>
        </w:rPr>
        <w:t xml:space="preserve"> </w:t>
      </w:r>
      <w:r>
        <w:rPr>
          <w:rFonts w:ascii="Times New Roman" w:hAnsi="Times New Roman"/>
          <w:w w:val="110"/>
          <w:sz w:val="24"/>
          <w:szCs w:val="24"/>
        </w:rPr>
        <w:t>с традициями, ремеслами, профессиями;</w:t>
      </w:r>
    </w:p>
    <w:p w14:paraId="3FDF575E">
      <w:pPr>
        <w:pStyle w:val="43"/>
        <w:rPr>
          <w:rFonts w:ascii="Times New Roman" w:hAnsi="Times New Roman"/>
          <w:sz w:val="24"/>
          <w:szCs w:val="24"/>
        </w:rPr>
      </w:pPr>
      <w:r>
        <w:rPr>
          <w:rFonts w:ascii="Times New Roman" w:hAnsi="Times New Roman"/>
          <w:w w:val="110"/>
          <w:sz w:val="24"/>
          <w:szCs w:val="24"/>
        </w:rPr>
        <w:t>использовать</w:t>
      </w:r>
      <w:r>
        <w:rPr>
          <w:rFonts w:ascii="Times New Roman" w:hAnsi="Times New Roman"/>
          <w:spacing w:val="-2"/>
          <w:w w:val="110"/>
          <w:sz w:val="24"/>
          <w:szCs w:val="24"/>
        </w:rPr>
        <w:t xml:space="preserve"> </w:t>
      </w:r>
      <w:r>
        <w:rPr>
          <w:rFonts w:ascii="Times New Roman" w:hAnsi="Times New Roman"/>
          <w:w w:val="110"/>
          <w:sz w:val="24"/>
          <w:szCs w:val="24"/>
        </w:rPr>
        <w:t>пространства</w:t>
      </w:r>
      <w:r>
        <w:rPr>
          <w:rFonts w:ascii="Times New Roman" w:hAnsi="Times New Roman"/>
          <w:spacing w:val="-2"/>
          <w:w w:val="110"/>
          <w:sz w:val="24"/>
          <w:szCs w:val="24"/>
        </w:rPr>
        <w:t xml:space="preserve"> </w:t>
      </w:r>
      <w:r>
        <w:rPr>
          <w:rFonts w:ascii="Times New Roman" w:hAnsi="Times New Roman"/>
          <w:w w:val="110"/>
          <w:sz w:val="24"/>
          <w:szCs w:val="24"/>
        </w:rPr>
        <w:t>ДОО</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2"/>
          <w:w w:val="110"/>
          <w:sz w:val="24"/>
          <w:szCs w:val="24"/>
        </w:rPr>
        <w:t xml:space="preserve"> </w:t>
      </w:r>
      <w:r>
        <w:rPr>
          <w:rFonts w:ascii="Times New Roman" w:hAnsi="Times New Roman"/>
          <w:w w:val="110"/>
          <w:sz w:val="24"/>
          <w:szCs w:val="24"/>
        </w:rPr>
        <w:t>прилегающей</w:t>
      </w:r>
      <w:r>
        <w:rPr>
          <w:rFonts w:ascii="Times New Roman" w:hAnsi="Times New Roman"/>
          <w:spacing w:val="-2"/>
          <w:w w:val="110"/>
          <w:sz w:val="24"/>
          <w:szCs w:val="24"/>
        </w:rPr>
        <w:t xml:space="preserve"> </w:t>
      </w:r>
      <w:r>
        <w:rPr>
          <w:rFonts w:ascii="Times New Roman" w:hAnsi="Times New Roman"/>
          <w:w w:val="110"/>
          <w:sz w:val="24"/>
          <w:szCs w:val="24"/>
        </w:rPr>
        <w:t>территории,</w:t>
      </w:r>
      <w:r>
        <w:rPr>
          <w:rFonts w:ascii="Times New Roman" w:hAnsi="Times New Roman"/>
          <w:spacing w:val="-2"/>
          <w:w w:val="110"/>
          <w:sz w:val="24"/>
          <w:szCs w:val="24"/>
        </w:rPr>
        <w:t xml:space="preserve"> </w:t>
      </w:r>
      <w:r>
        <w:rPr>
          <w:rFonts w:ascii="Times New Roman" w:hAnsi="Times New Roman"/>
          <w:w w:val="110"/>
          <w:sz w:val="24"/>
          <w:szCs w:val="24"/>
        </w:rPr>
        <w:t>создавая</w:t>
      </w:r>
      <w:r>
        <w:rPr>
          <w:rFonts w:ascii="Times New Roman" w:hAnsi="Times New Roman"/>
          <w:spacing w:val="-2"/>
          <w:w w:val="110"/>
          <w:sz w:val="24"/>
          <w:szCs w:val="24"/>
        </w:rPr>
        <w:t xml:space="preserve"> </w:t>
      </w:r>
      <w:r>
        <w:rPr>
          <w:rFonts w:ascii="Times New Roman" w:hAnsi="Times New Roman"/>
          <w:w w:val="110"/>
          <w:sz w:val="24"/>
          <w:szCs w:val="24"/>
        </w:rPr>
        <w:t>условия</w:t>
      </w:r>
      <w:r>
        <w:rPr>
          <w:rFonts w:ascii="Times New Roman" w:hAnsi="Times New Roman"/>
          <w:spacing w:val="-2"/>
          <w:w w:val="110"/>
          <w:sz w:val="24"/>
          <w:szCs w:val="24"/>
        </w:rPr>
        <w:t xml:space="preserve"> </w:t>
      </w:r>
      <w:r>
        <w:rPr>
          <w:rFonts w:ascii="Times New Roman" w:hAnsi="Times New Roman"/>
          <w:w w:val="110"/>
          <w:sz w:val="24"/>
          <w:szCs w:val="24"/>
        </w:rPr>
        <w:t>для</w:t>
      </w:r>
      <w:r>
        <w:rPr>
          <w:rFonts w:ascii="Times New Roman" w:hAnsi="Times New Roman"/>
          <w:spacing w:val="-2"/>
          <w:w w:val="110"/>
          <w:sz w:val="24"/>
          <w:szCs w:val="24"/>
        </w:rPr>
        <w:t xml:space="preserve"> </w:t>
      </w:r>
      <w:r>
        <w:rPr>
          <w:rFonts w:ascii="Times New Roman" w:hAnsi="Times New Roman"/>
          <w:w w:val="110"/>
          <w:sz w:val="24"/>
          <w:szCs w:val="24"/>
        </w:rPr>
        <w:t>самостоятельного</w:t>
      </w:r>
      <w:r>
        <w:rPr>
          <w:rFonts w:ascii="Times New Roman" w:hAnsi="Times New Roman"/>
          <w:spacing w:val="-1"/>
          <w:w w:val="110"/>
          <w:sz w:val="24"/>
          <w:szCs w:val="24"/>
        </w:rPr>
        <w:t xml:space="preserve"> </w:t>
      </w:r>
      <w:r>
        <w:rPr>
          <w:rFonts w:ascii="Times New Roman" w:hAnsi="Times New Roman"/>
          <w:w w:val="110"/>
          <w:sz w:val="24"/>
          <w:szCs w:val="24"/>
        </w:rPr>
        <w:t>посильного</w:t>
      </w:r>
      <w:r>
        <w:rPr>
          <w:rFonts w:ascii="Times New Roman" w:hAnsi="Times New Roman"/>
          <w:spacing w:val="-2"/>
          <w:w w:val="110"/>
          <w:sz w:val="24"/>
          <w:szCs w:val="24"/>
        </w:rPr>
        <w:t xml:space="preserve"> </w:t>
      </w:r>
      <w:r>
        <w:rPr>
          <w:rFonts w:ascii="Times New Roman" w:hAnsi="Times New Roman"/>
          <w:w w:val="110"/>
          <w:sz w:val="24"/>
          <w:szCs w:val="24"/>
        </w:rPr>
        <w:t>труда</w:t>
      </w:r>
      <w:r>
        <w:rPr>
          <w:rFonts w:ascii="Times New Roman" w:hAnsi="Times New Roman"/>
          <w:spacing w:val="-2"/>
          <w:w w:val="110"/>
          <w:sz w:val="24"/>
          <w:szCs w:val="24"/>
        </w:rPr>
        <w:t xml:space="preserve"> детей;</w:t>
      </w:r>
    </w:p>
    <w:p w14:paraId="50E7B64D">
      <w:pPr>
        <w:pStyle w:val="43"/>
        <w:rPr>
          <w:rFonts w:ascii="Times New Roman" w:hAnsi="Times New Roman"/>
          <w:spacing w:val="-2"/>
          <w:w w:val="110"/>
          <w:sz w:val="24"/>
          <w:szCs w:val="24"/>
        </w:rPr>
      </w:pPr>
      <w:r>
        <w:rPr>
          <w:rFonts w:ascii="Times New Roman" w:hAnsi="Times New Roman"/>
          <w:w w:val="110"/>
          <w:sz w:val="24"/>
          <w:szCs w:val="24"/>
        </w:rPr>
        <w:t>знакомить</w:t>
      </w:r>
      <w:r>
        <w:rPr>
          <w:rFonts w:ascii="Times New Roman" w:hAnsi="Times New Roman"/>
          <w:spacing w:val="-10"/>
          <w:w w:val="110"/>
          <w:sz w:val="24"/>
          <w:szCs w:val="24"/>
        </w:rPr>
        <w:t xml:space="preserve"> </w:t>
      </w:r>
      <w:r>
        <w:rPr>
          <w:rFonts w:ascii="Times New Roman" w:hAnsi="Times New Roman"/>
          <w:w w:val="110"/>
          <w:sz w:val="24"/>
          <w:szCs w:val="24"/>
        </w:rPr>
        <w:t>детей</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9"/>
          <w:w w:val="110"/>
          <w:sz w:val="24"/>
          <w:szCs w:val="24"/>
        </w:rPr>
        <w:t xml:space="preserve"> </w:t>
      </w:r>
      <w:r>
        <w:rPr>
          <w:rFonts w:ascii="Times New Roman" w:hAnsi="Times New Roman"/>
          <w:w w:val="110"/>
          <w:sz w:val="24"/>
          <w:szCs w:val="24"/>
        </w:rPr>
        <w:t>лучшими</w:t>
      </w:r>
      <w:r>
        <w:rPr>
          <w:rFonts w:ascii="Times New Roman" w:hAnsi="Times New Roman"/>
          <w:spacing w:val="-9"/>
          <w:w w:val="110"/>
          <w:sz w:val="24"/>
          <w:szCs w:val="24"/>
        </w:rPr>
        <w:t xml:space="preserve"> </w:t>
      </w:r>
      <w:r>
        <w:rPr>
          <w:rFonts w:ascii="Times New Roman" w:hAnsi="Times New Roman"/>
          <w:w w:val="110"/>
          <w:sz w:val="24"/>
          <w:szCs w:val="24"/>
        </w:rPr>
        <w:t>образцами</w:t>
      </w:r>
      <w:r>
        <w:rPr>
          <w:rFonts w:ascii="Times New Roman" w:hAnsi="Times New Roman"/>
          <w:spacing w:val="-9"/>
          <w:w w:val="110"/>
          <w:sz w:val="24"/>
          <w:szCs w:val="24"/>
        </w:rPr>
        <w:t xml:space="preserve"> </w:t>
      </w:r>
      <w:r>
        <w:rPr>
          <w:rFonts w:ascii="Times New Roman" w:hAnsi="Times New Roman"/>
          <w:w w:val="110"/>
          <w:sz w:val="24"/>
          <w:szCs w:val="24"/>
        </w:rPr>
        <w:t>трудовой</w:t>
      </w:r>
      <w:r>
        <w:rPr>
          <w:rFonts w:ascii="Times New Roman" w:hAnsi="Times New Roman"/>
          <w:spacing w:val="-10"/>
          <w:w w:val="110"/>
          <w:sz w:val="24"/>
          <w:szCs w:val="24"/>
        </w:rPr>
        <w:t xml:space="preserve"> </w:t>
      </w:r>
      <w:r>
        <w:rPr>
          <w:rFonts w:ascii="Times New Roman" w:hAnsi="Times New Roman"/>
          <w:w w:val="110"/>
          <w:sz w:val="24"/>
          <w:szCs w:val="24"/>
        </w:rPr>
        <w:t>деятельности</w:t>
      </w:r>
      <w:r>
        <w:rPr>
          <w:rFonts w:ascii="Times New Roman" w:hAnsi="Times New Roman"/>
          <w:spacing w:val="-9"/>
          <w:w w:val="110"/>
          <w:sz w:val="24"/>
          <w:szCs w:val="24"/>
        </w:rPr>
        <w:t xml:space="preserve"> </w:t>
      </w:r>
      <w:r>
        <w:rPr>
          <w:rFonts w:ascii="Times New Roman" w:hAnsi="Times New Roman"/>
          <w:spacing w:val="-2"/>
          <w:w w:val="110"/>
          <w:sz w:val="24"/>
          <w:szCs w:val="24"/>
        </w:rPr>
        <w:t>человека.</w:t>
      </w:r>
    </w:p>
    <w:p w14:paraId="09154627">
      <w:pPr>
        <w:pStyle w:val="43"/>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33C49CE8">
      <w:pPr>
        <w:pStyle w:val="43"/>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5"/>
          <w:sz w:val="24"/>
          <w:szCs w:val="24"/>
        </w:rPr>
        <w:t xml:space="preserve"> </w:t>
      </w:r>
      <w:r>
        <w:rPr>
          <w:rFonts w:ascii="Times New Roman" w:hAnsi="Times New Roman"/>
          <w:i/>
          <w:spacing w:val="-2"/>
          <w:sz w:val="24"/>
          <w:szCs w:val="24"/>
        </w:rPr>
        <w:t>общность:</w:t>
      </w:r>
    </w:p>
    <w:p w14:paraId="39BC679F">
      <w:pPr>
        <w:pStyle w:val="43"/>
        <w:rPr>
          <w:rFonts w:ascii="Times New Roman" w:hAnsi="Times New Roman"/>
          <w:sz w:val="24"/>
          <w:szCs w:val="24"/>
        </w:rPr>
      </w:pPr>
      <w:r>
        <w:rPr>
          <w:rFonts w:ascii="Times New Roman" w:hAnsi="Times New Roman"/>
          <w:w w:val="110"/>
          <w:sz w:val="24"/>
          <w:szCs w:val="24"/>
        </w:rPr>
        <w:t>приучать</w:t>
      </w:r>
      <w:r>
        <w:rPr>
          <w:rFonts w:ascii="Times New Roman" w:hAnsi="Times New Roman"/>
          <w:spacing w:val="3"/>
          <w:w w:val="110"/>
          <w:sz w:val="24"/>
          <w:szCs w:val="24"/>
        </w:rPr>
        <w:t xml:space="preserve"> </w:t>
      </w:r>
      <w:r>
        <w:rPr>
          <w:rFonts w:ascii="Times New Roman" w:hAnsi="Times New Roman"/>
          <w:w w:val="110"/>
          <w:sz w:val="24"/>
          <w:szCs w:val="24"/>
        </w:rPr>
        <w:t>детей</w:t>
      </w:r>
      <w:r>
        <w:rPr>
          <w:rFonts w:ascii="Times New Roman" w:hAnsi="Times New Roman"/>
          <w:spacing w:val="4"/>
          <w:w w:val="110"/>
          <w:sz w:val="24"/>
          <w:szCs w:val="24"/>
        </w:rPr>
        <w:t xml:space="preserve"> </w:t>
      </w:r>
      <w:r>
        <w:rPr>
          <w:rFonts w:ascii="Times New Roman" w:hAnsi="Times New Roman"/>
          <w:w w:val="110"/>
          <w:sz w:val="24"/>
          <w:szCs w:val="24"/>
        </w:rPr>
        <w:t>убирать</w:t>
      </w:r>
      <w:r>
        <w:rPr>
          <w:rFonts w:ascii="Times New Roman" w:hAnsi="Times New Roman"/>
          <w:spacing w:val="3"/>
          <w:w w:val="110"/>
          <w:sz w:val="24"/>
          <w:szCs w:val="24"/>
        </w:rPr>
        <w:t xml:space="preserve"> </w:t>
      </w:r>
      <w:r>
        <w:rPr>
          <w:rFonts w:ascii="Times New Roman" w:hAnsi="Times New Roman"/>
          <w:w w:val="110"/>
          <w:sz w:val="24"/>
          <w:szCs w:val="24"/>
        </w:rPr>
        <w:t>игрушки,</w:t>
      </w:r>
      <w:r>
        <w:rPr>
          <w:rFonts w:ascii="Times New Roman" w:hAnsi="Times New Roman"/>
          <w:spacing w:val="4"/>
          <w:w w:val="110"/>
          <w:sz w:val="24"/>
          <w:szCs w:val="24"/>
        </w:rPr>
        <w:t xml:space="preserve"> </w:t>
      </w:r>
      <w:r>
        <w:rPr>
          <w:rFonts w:ascii="Times New Roman" w:hAnsi="Times New Roman"/>
          <w:w w:val="110"/>
          <w:sz w:val="24"/>
          <w:szCs w:val="24"/>
        </w:rPr>
        <w:t>помогать</w:t>
      </w:r>
      <w:r>
        <w:rPr>
          <w:rFonts w:ascii="Times New Roman" w:hAnsi="Times New Roman"/>
          <w:spacing w:val="3"/>
          <w:w w:val="110"/>
          <w:sz w:val="24"/>
          <w:szCs w:val="24"/>
        </w:rPr>
        <w:t xml:space="preserve"> </w:t>
      </w:r>
      <w:r>
        <w:rPr>
          <w:rFonts w:ascii="Times New Roman" w:hAnsi="Times New Roman"/>
          <w:w w:val="110"/>
          <w:sz w:val="24"/>
          <w:szCs w:val="24"/>
        </w:rPr>
        <w:t>по</w:t>
      </w:r>
      <w:r>
        <w:rPr>
          <w:rFonts w:ascii="Times New Roman" w:hAnsi="Times New Roman"/>
          <w:spacing w:val="4"/>
          <w:w w:val="110"/>
          <w:sz w:val="24"/>
          <w:szCs w:val="24"/>
        </w:rPr>
        <w:t xml:space="preserve"> </w:t>
      </w:r>
      <w:r>
        <w:rPr>
          <w:rFonts w:ascii="Times New Roman" w:hAnsi="Times New Roman"/>
          <w:spacing w:val="-2"/>
          <w:w w:val="110"/>
          <w:sz w:val="24"/>
          <w:szCs w:val="24"/>
        </w:rPr>
        <w:t>хозяйству;</w:t>
      </w:r>
    </w:p>
    <w:p w14:paraId="06A5F9A8">
      <w:pPr>
        <w:pStyle w:val="43"/>
        <w:rPr>
          <w:rFonts w:ascii="Times New Roman" w:hAnsi="Times New Roman"/>
          <w:spacing w:val="-2"/>
          <w:w w:val="110"/>
          <w:sz w:val="24"/>
          <w:szCs w:val="24"/>
        </w:rPr>
      </w:pPr>
      <w:r>
        <w:rPr>
          <w:rFonts w:ascii="Times New Roman" w:hAnsi="Times New Roman"/>
          <w:w w:val="110"/>
          <w:sz w:val="24"/>
          <w:szCs w:val="24"/>
        </w:rPr>
        <w:t>рассказывать</w:t>
      </w:r>
      <w:r>
        <w:rPr>
          <w:rFonts w:ascii="Times New Roman" w:hAnsi="Times New Roman"/>
          <w:spacing w:val="-9"/>
          <w:w w:val="110"/>
          <w:sz w:val="24"/>
          <w:szCs w:val="24"/>
        </w:rPr>
        <w:t xml:space="preserve"> </w:t>
      </w:r>
      <w:r>
        <w:rPr>
          <w:rFonts w:ascii="Times New Roman" w:hAnsi="Times New Roman"/>
          <w:w w:val="110"/>
          <w:sz w:val="24"/>
          <w:szCs w:val="24"/>
        </w:rPr>
        <w:t>детям</w:t>
      </w:r>
      <w:r>
        <w:rPr>
          <w:rFonts w:ascii="Times New Roman" w:hAnsi="Times New Roman"/>
          <w:spacing w:val="-8"/>
          <w:w w:val="110"/>
          <w:sz w:val="24"/>
          <w:szCs w:val="24"/>
        </w:rPr>
        <w:t xml:space="preserve"> </w:t>
      </w:r>
      <w:r>
        <w:rPr>
          <w:rFonts w:ascii="Times New Roman" w:hAnsi="Times New Roman"/>
          <w:w w:val="110"/>
          <w:sz w:val="24"/>
          <w:szCs w:val="24"/>
        </w:rPr>
        <w:t>о</w:t>
      </w:r>
      <w:r>
        <w:rPr>
          <w:rFonts w:ascii="Times New Roman" w:hAnsi="Times New Roman"/>
          <w:spacing w:val="-9"/>
          <w:w w:val="110"/>
          <w:sz w:val="24"/>
          <w:szCs w:val="24"/>
        </w:rPr>
        <w:t xml:space="preserve"> </w:t>
      </w:r>
      <w:r>
        <w:rPr>
          <w:rFonts w:ascii="Times New Roman" w:hAnsi="Times New Roman"/>
          <w:w w:val="110"/>
          <w:sz w:val="24"/>
          <w:szCs w:val="24"/>
        </w:rPr>
        <w:t>трудовых</w:t>
      </w:r>
      <w:r>
        <w:rPr>
          <w:rFonts w:ascii="Times New Roman" w:hAnsi="Times New Roman"/>
          <w:spacing w:val="-8"/>
          <w:w w:val="110"/>
          <w:sz w:val="24"/>
          <w:szCs w:val="24"/>
        </w:rPr>
        <w:t xml:space="preserve"> </w:t>
      </w:r>
      <w:r>
        <w:rPr>
          <w:rFonts w:ascii="Times New Roman" w:hAnsi="Times New Roman"/>
          <w:w w:val="110"/>
          <w:sz w:val="24"/>
          <w:szCs w:val="24"/>
        </w:rPr>
        <w:t>традициях</w:t>
      </w:r>
      <w:r>
        <w:rPr>
          <w:rFonts w:ascii="Times New Roman" w:hAnsi="Times New Roman"/>
          <w:spacing w:val="-9"/>
          <w:w w:val="110"/>
          <w:sz w:val="24"/>
          <w:szCs w:val="24"/>
        </w:rPr>
        <w:t xml:space="preserve"> </w:t>
      </w:r>
      <w:r>
        <w:rPr>
          <w:rFonts w:ascii="Times New Roman" w:hAnsi="Times New Roman"/>
          <w:w w:val="110"/>
          <w:sz w:val="24"/>
          <w:szCs w:val="24"/>
        </w:rPr>
        <w:t>своей</w:t>
      </w:r>
      <w:r>
        <w:rPr>
          <w:rFonts w:ascii="Times New Roman" w:hAnsi="Times New Roman"/>
          <w:spacing w:val="-8"/>
          <w:w w:val="110"/>
          <w:sz w:val="24"/>
          <w:szCs w:val="24"/>
        </w:rPr>
        <w:t xml:space="preserve"> </w:t>
      </w:r>
      <w:r>
        <w:rPr>
          <w:rFonts w:ascii="Times New Roman" w:hAnsi="Times New Roman"/>
          <w:w w:val="110"/>
          <w:sz w:val="24"/>
          <w:szCs w:val="24"/>
        </w:rPr>
        <w:t>семьи,</w:t>
      </w:r>
      <w:r>
        <w:rPr>
          <w:rFonts w:ascii="Times New Roman" w:hAnsi="Times New Roman"/>
          <w:spacing w:val="-9"/>
          <w:w w:val="110"/>
          <w:sz w:val="24"/>
          <w:szCs w:val="24"/>
        </w:rPr>
        <w:t xml:space="preserve"> </w:t>
      </w:r>
      <w:r>
        <w:rPr>
          <w:rFonts w:ascii="Times New Roman" w:hAnsi="Times New Roman"/>
          <w:w w:val="110"/>
          <w:sz w:val="24"/>
          <w:szCs w:val="24"/>
        </w:rPr>
        <w:t>о</w:t>
      </w:r>
      <w:r>
        <w:rPr>
          <w:rFonts w:ascii="Times New Roman" w:hAnsi="Times New Roman"/>
          <w:spacing w:val="-8"/>
          <w:w w:val="110"/>
          <w:sz w:val="24"/>
          <w:szCs w:val="24"/>
        </w:rPr>
        <w:t xml:space="preserve"> </w:t>
      </w:r>
      <w:r>
        <w:rPr>
          <w:rFonts w:ascii="Times New Roman" w:hAnsi="Times New Roman"/>
          <w:w w:val="110"/>
          <w:sz w:val="24"/>
          <w:szCs w:val="24"/>
        </w:rPr>
        <w:t>различных</w:t>
      </w:r>
      <w:r>
        <w:rPr>
          <w:rFonts w:ascii="Times New Roman" w:hAnsi="Times New Roman"/>
          <w:spacing w:val="-9"/>
          <w:w w:val="110"/>
          <w:sz w:val="24"/>
          <w:szCs w:val="24"/>
        </w:rPr>
        <w:t xml:space="preserve"> </w:t>
      </w:r>
      <w:r>
        <w:rPr>
          <w:rFonts w:ascii="Times New Roman" w:hAnsi="Times New Roman"/>
          <w:spacing w:val="-2"/>
          <w:w w:val="110"/>
          <w:sz w:val="24"/>
          <w:szCs w:val="24"/>
        </w:rPr>
        <w:t>профессиях.</w:t>
      </w:r>
    </w:p>
    <w:p w14:paraId="509CC191">
      <w:pPr>
        <w:pStyle w:val="43"/>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0"/>
          <w:sz w:val="24"/>
          <w:szCs w:val="24"/>
        </w:rPr>
        <w:t xml:space="preserve"> </w:t>
      </w:r>
      <w:r>
        <w:rPr>
          <w:rFonts w:ascii="Times New Roman" w:hAnsi="Times New Roman"/>
          <w:i/>
          <w:spacing w:val="-2"/>
          <w:sz w:val="24"/>
          <w:szCs w:val="24"/>
        </w:rPr>
        <w:t>общность:</w:t>
      </w:r>
    </w:p>
    <w:p w14:paraId="2C69EF9C">
      <w:pPr>
        <w:pStyle w:val="43"/>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2"/>
          <w:w w:val="110"/>
          <w:sz w:val="24"/>
          <w:szCs w:val="24"/>
        </w:rPr>
        <w:t xml:space="preserve"> </w:t>
      </w:r>
      <w:r>
        <w:rPr>
          <w:rFonts w:ascii="Times New Roman" w:hAnsi="Times New Roman"/>
          <w:w w:val="110"/>
          <w:sz w:val="24"/>
          <w:szCs w:val="24"/>
        </w:rPr>
        <w:t>детей</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2"/>
          <w:w w:val="110"/>
          <w:sz w:val="24"/>
          <w:szCs w:val="24"/>
        </w:rPr>
        <w:t xml:space="preserve"> </w:t>
      </w:r>
      <w:r>
        <w:rPr>
          <w:rFonts w:ascii="Times New Roman" w:hAnsi="Times New Roman"/>
          <w:w w:val="110"/>
          <w:sz w:val="24"/>
          <w:szCs w:val="24"/>
        </w:rPr>
        <w:t>правилами</w:t>
      </w:r>
      <w:r>
        <w:rPr>
          <w:rFonts w:ascii="Times New Roman" w:hAnsi="Times New Roman"/>
          <w:spacing w:val="-2"/>
          <w:w w:val="110"/>
          <w:sz w:val="24"/>
          <w:szCs w:val="24"/>
        </w:rPr>
        <w:t xml:space="preserve"> </w:t>
      </w:r>
      <w:r>
        <w:rPr>
          <w:rFonts w:ascii="Times New Roman" w:hAnsi="Times New Roman"/>
          <w:w w:val="110"/>
          <w:sz w:val="24"/>
          <w:szCs w:val="24"/>
        </w:rPr>
        <w:t>организации</w:t>
      </w:r>
      <w:r>
        <w:rPr>
          <w:rFonts w:ascii="Times New Roman" w:hAnsi="Times New Roman"/>
          <w:spacing w:val="-1"/>
          <w:w w:val="110"/>
          <w:sz w:val="24"/>
          <w:szCs w:val="24"/>
        </w:rPr>
        <w:t xml:space="preserve"> </w:t>
      </w:r>
      <w:r>
        <w:rPr>
          <w:rFonts w:ascii="Times New Roman" w:hAnsi="Times New Roman"/>
          <w:w w:val="110"/>
          <w:sz w:val="24"/>
          <w:szCs w:val="24"/>
        </w:rPr>
        <w:t>быта,</w:t>
      </w:r>
      <w:r>
        <w:rPr>
          <w:rFonts w:ascii="Times New Roman" w:hAnsi="Times New Roman"/>
          <w:spacing w:val="-2"/>
          <w:w w:val="110"/>
          <w:sz w:val="24"/>
          <w:szCs w:val="24"/>
        </w:rPr>
        <w:t xml:space="preserve"> </w:t>
      </w:r>
      <w:r>
        <w:rPr>
          <w:rFonts w:ascii="Times New Roman" w:hAnsi="Times New Roman"/>
          <w:w w:val="110"/>
          <w:sz w:val="24"/>
          <w:szCs w:val="24"/>
        </w:rPr>
        <w:t>приучать</w:t>
      </w:r>
      <w:r>
        <w:rPr>
          <w:rFonts w:ascii="Times New Roman" w:hAnsi="Times New Roman"/>
          <w:spacing w:val="-2"/>
          <w:w w:val="110"/>
          <w:sz w:val="24"/>
          <w:szCs w:val="24"/>
        </w:rPr>
        <w:t xml:space="preserve"> </w:t>
      </w:r>
      <w:r>
        <w:rPr>
          <w:rFonts w:ascii="Times New Roman" w:hAnsi="Times New Roman"/>
          <w:w w:val="110"/>
          <w:sz w:val="24"/>
          <w:szCs w:val="24"/>
        </w:rPr>
        <w:t>к</w:t>
      </w:r>
      <w:r>
        <w:rPr>
          <w:rFonts w:ascii="Times New Roman" w:hAnsi="Times New Roman"/>
          <w:spacing w:val="-2"/>
          <w:w w:val="110"/>
          <w:sz w:val="24"/>
          <w:szCs w:val="24"/>
        </w:rPr>
        <w:t xml:space="preserve"> </w:t>
      </w:r>
      <w:r>
        <w:rPr>
          <w:rFonts w:ascii="Times New Roman" w:hAnsi="Times New Roman"/>
          <w:w w:val="110"/>
          <w:sz w:val="24"/>
          <w:szCs w:val="24"/>
        </w:rPr>
        <w:t>выполнению</w:t>
      </w:r>
      <w:r>
        <w:rPr>
          <w:rFonts w:ascii="Times New Roman" w:hAnsi="Times New Roman"/>
          <w:spacing w:val="-2"/>
          <w:w w:val="110"/>
          <w:sz w:val="24"/>
          <w:szCs w:val="24"/>
        </w:rPr>
        <w:t xml:space="preserve"> </w:t>
      </w:r>
      <w:r>
        <w:rPr>
          <w:rFonts w:ascii="Times New Roman" w:hAnsi="Times New Roman"/>
          <w:w w:val="110"/>
          <w:sz w:val="24"/>
          <w:szCs w:val="24"/>
        </w:rPr>
        <w:t>существующих</w:t>
      </w:r>
      <w:r>
        <w:rPr>
          <w:rFonts w:ascii="Times New Roman" w:hAnsi="Times New Roman"/>
          <w:spacing w:val="-1"/>
          <w:w w:val="110"/>
          <w:sz w:val="24"/>
          <w:szCs w:val="24"/>
        </w:rPr>
        <w:t xml:space="preserve"> </w:t>
      </w:r>
      <w:r>
        <w:rPr>
          <w:rFonts w:ascii="Times New Roman" w:hAnsi="Times New Roman"/>
          <w:spacing w:val="-2"/>
          <w:w w:val="110"/>
          <w:sz w:val="24"/>
          <w:szCs w:val="24"/>
        </w:rPr>
        <w:t>правил;</w:t>
      </w:r>
    </w:p>
    <w:p w14:paraId="7B0534FD">
      <w:pPr>
        <w:pStyle w:val="43"/>
        <w:rPr>
          <w:rFonts w:ascii="Times New Roman" w:hAnsi="Times New Roman"/>
          <w:sz w:val="24"/>
          <w:szCs w:val="24"/>
        </w:rPr>
      </w:pPr>
      <w:r>
        <w:rPr>
          <w:rFonts w:ascii="Times New Roman" w:hAnsi="Times New Roman"/>
          <w:w w:val="110"/>
          <w:sz w:val="24"/>
          <w:szCs w:val="24"/>
        </w:rPr>
        <w:t>показывать</w:t>
      </w:r>
      <w:r>
        <w:rPr>
          <w:rFonts w:ascii="Times New Roman" w:hAnsi="Times New Roman"/>
          <w:spacing w:val="33"/>
          <w:w w:val="110"/>
          <w:sz w:val="24"/>
          <w:szCs w:val="24"/>
        </w:rPr>
        <w:t xml:space="preserve"> </w:t>
      </w:r>
      <w:r>
        <w:rPr>
          <w:rFonts w:ascii="Times New Roman" w:hAnsi="Times New Roman"/>
          <w:w w:val="110"/>
          <w:sz w:val="24"/>
          <w:szCs w:val="24"/>
        </w:rPr>
        <w:t>пример</w:t>
      </w:r>
      <w:r>
        <w:rPr>
          <w:rFonts w:ascii="Times New Roman" w:hAnsi="Times New Roman"/>
          <w:spacing w:val="33"/>
          <w:w w:val="110"/>
          <w:sz w:val="24"/>
          <w:szCs w:val="24"/>
        </w:rPr>
        <w:t xml:space="preserve"> </w:t>
      </w:r>
      <w:r>
        <w:rPr>
          <w:rFonts w:ascii="Times New Roman" w:hAnsi="Times New Roman"/>
          <w:w w:val="110"/>
          <w:sz w:val="24"/>
          <w:szCs w:val="24"/>
        </w:rPr>
        <w:t>трудолюбия</w:t>
      </w:r>
      <w:r>
        <w:rPr>
          <w:rFonts w:ascii="Times New Roman" w:hAnsi="Times New Roman"/>
          <w:spacing w:val="33"/>
          <w:w w:val="110"/>
          <w:sz w:val="24"/>
          <w:szCs w:val="24"/>
        </w:rPr>
        <w:t xml:space="preserve"> </w:t>
      </w:r>
      <w:r>
        <w:rPr>
          <w:rFonts w:ascii="Times New Roman" w:hAnsi="Times New Roman"/>
          <w:w w:val="110"/>
          <w:sz w:val="24"/>
          <w:szCs w:val="24"/>
        </w:rPr>
        <w:t>и</w:t>
      </w:r>
      <w:r>
        <w:rPr>
          <w:rFonts w:ascii="Times New Roman" w:hAnsi="Times New Roman"/>
          <w:spacing w:val="33"/>
          <w:w w:val="110"/>
          <w:sz w:val="24"/>
          <w:szCs w:val="24"/>
        </w:rPr>
        <w:t xml:space="preserve"> </w:t>
      </w:r>
      <w:r>
        <w:rPr>
          <w:rFonts w:ascii="Times New Roman" w:hAnsi="Times New Roman"/>
          <w:w w:val="110"/>
          <w:sz w:val="24"/>
          <w:szCs w:val="24"/>
        </w:rPr>
        <w:t>ответственного</w:t>
      </w:r>
      <w:r>
        <w:rPr>
          <w:rFonts w:ascii="Times New Roman" w:hAnsi="Times New Roman"/>
          <w:spacing w:val="33"/>
          <w:w w:val="110"/>
          <w:sz w:val="24"/>
          <w:szCs w:val="24"/>
        </w:rPr>
        <w:t xml:space="preserve"> </w:t>
      </w:r>
      <w:r>
        <w:rPr>
          <w:rFonts w:ascii="Times New Roman" w:hAnsi="Times New Roman"/>
          <w:w w:val="110"/>
          <w:sz w:val="24"/>
          <w:szCs w:val="24"/>
        </w:rPr>
        <w:t>отношения</w:t>
      </w:r>
      <w:r>
        <w:rPr>
          <w:rFonts w:ascii="Times New Roman" w:hAnsi="Times New Roman"/>
          <w:spacing w:val="33"/>
          <w:w w:val="110"/>
          <w:sz w:val="24"/>
          <w:szCs w:val="24"/>
        </w:rPr>
        <w:t xml:space="preserve"> </w:t>
      </w:r>
      <w:r>
        <w:rPr>
          <w:rFonts w:ascii="Times New Roman" w:hAnsi="Times New Roman"/>
          <w:w w:val="110"/>
          <w:sz w:val="24"/>
          <w:szCs w:val="24"/>
        </w:rPr>
        <w:t>к</w:t>
      </w:r>
      <w:r>
        <w:rPr>
          <w:rFonts w:ascii="Times New Roman" w:hAnsi="Times New Roman"/>
          <w:spacing w:val="33"/>
          <w:w w:val="110"/>
          <w:sz w:val="24"/>
          <w:szCs w:val="24"/>
        </w:rPr>
        <w:t xml:space="preserve"> </w:t>
      </w:r>
      <w:r>
        <w:rPr>
          <w:rFonts w:ascii="Times New Roman" w:hAnsi="Times New Roman"/>
          <w:w w:val="110"/>
          <w:sz w:val="24"/>
          <w:szCs w:val="24"/>
        </w:rPr>
        <w:t>порученному</w:t>
      </w:r>
      <w:r>
        <w:rPr>
          <w:rFonts w:ascii="Times New Roman" w:hAnsi="Times New Roman"/>
          <w:spacing w:val="33"/>
          <w:w w:val="110"/>
          <w:sz w:val="24"/>
          <w:szCs w:val="24"/>
        </w:rPr>
        <w:t xml:space="preserve"> </w:t>
      </w:r>
      <w:r>
        <w:rPr>
          <w:rFonts w:ascii="Times New Roman" w:hAnsi="Times New Roman"/>
          <w:w w:val="110"/>
          <w:sz w:val="24"/>
          <w:szCs w:val="24"/>
        </w:rPr>
        <w:t>делу,</w:t>
      </w:r>
      <w:r>
        <w:rPr>
          <w:rFonts w:ascii="Times New Roman" w:hAnsi="Times New Roman"/>
          <w:spacing w:val="33"/>
          <w:w w:val="110"/>
          <w:sz w:val="24"/>
          <w:szCs w:val="24"/>
        </w:rPr>
        <w:t xml:space="preserve"> </w:t>
      </w:r>
      <w:r>
        <w:rPr>
          <w:rFonts w:ascii="Times New Roman" w:hAnsi="Times New Roman"/>
          <w:w w:val="110"/>
          <w:sz w:val="24"/>
          <w:szCs w:val="24"/>
        </w:rPr>
        <w:t>формировать</w:t>
      </w:r>
      <w:r>
        <w:rPr>
          <w:rFonts w:ascii="Times New Roman" w:hAnsi="Times New Roman"/>
          <w:spacing w:val="33"/>
          <w:w w:val="110"/>
          <w:sz w:val="24"/>
          <w:szCs w:val="24"/>
        </w:rPr>
        <w:t xml:space="preserve"> </w:t>
      </w:r>
      <w:r>
        <w:rPr>
          <w:rFonts w:ascii="Times New Roman" w:hAnsi="Times New Roman"/>
          <w:w w:val="110"/>
          <w:sz w:val="24"/>
          <w:szCs w:val="24"/>
        </w:rPr>
        <w:t>ответственное</w:t>
      </w:r>
      <w:r>
        <w:rPr>
          <w:rFonts w:ascii="Times New Roman" w:hAnsi="Times New Roman"/>
          <w:spacing w:val="33"/>
          <w:w w:val="110"/>
          <w:sz w:val="24"/>
          <w:szCs w:val="24"/>
        </w:rPr>
        <w:t xml:space="preserve"> </w:t>
      </w:r>
      <w:r>
        <w:rPr>
          <w:rFonts w:ascii="Times New Roman" w:hAnsi="Times New Roman"/>
          <w:w w:val="110"/>
          <w:sz w:val="24"/>
          <w:szCs w:val="24"/>
        </w:rPr>
        <w:t>отношение</w:t>
      </w:r>
      <w:r>
        <w:rPr>
          <w:rFonts w:ascii="Times New Roman" w:hAnsi="Times New Roman"/>
          <w:spacing w:val="33"/>
          <w:w w:val="110"/>
          <w:sz w:val="24"/>
          <w:szCs w:val="24"/>
        </w:rPr>
        <w:t xml:space="preserve"> </w:t>
      </w:r>
      <w:r>
        <w:rPr>
          <w:rFonts w:ascii="Times New Roman" w:hAnsi="Times New Roman"/>
          <w:w w:val="110"/>
          <w:sz w:val="24"/>
          <w:szCs w:val="24"/>
        </w:rPr>
        <w:t xml:space="preserve">к </w:t>
      </w:r>
      <w:r>
        <w:rPr>
          <w:rFonts w:ascii="Times New Roman" w:hAnsi="Times New Roman"/>
          <w:spacing w:val="-2"/>
          <w:w w:val="110"/>
          <w:sz w:val="24"/>
          <w:szCs w:val="24"/>
        </w:rPr>
        <w:t>поручениям;</w:t>
      </w:r>
    </w:p>
    <w:p w14:paraId="358EF275">
      <w:pPr>
        <w:pStyle w:val="43"/>
        <w:rPr>
          <w:rFonts w:ascii="Times New Roman" w:hAnsi="Times New Roman"/>
          <w:sz w:val="24"/>
          <w:szCs w:val="24"/>
        </w:rPr>
      </w:pPr>
      <w:r>
        <w:rPr>
          <w:rFonts w:ascii="Times New Roman" w:hAnsi="Times New Roman"/>
          <w:w w:val="110"/>
          <w:sz w:val="24"/>
          <w:szCs w:val="24"/>
        </w:rPr>
        <w:t>развивать</w:t>
      </w:r>
      <w:r>
        <w:rPr>
          <w:rFonts w:ascii="Times New Roman" w:hAnsi="Times New Roman"/>
          <w:spacing w:val="6"/>
          <w:w w:val="110"/>
          <w:sz w:val="24"/>
          <w:szCs w:val="24"/>
        </w:rPr>
        <w:t xml:space="preserve"> </w:t>
      </w:r>
      <w:r>
        <w:rPr>
          <w:rFonts w:ascii="Times New Roman" w:hAnsi="Times New Roman"/>
          <w:w w:val="110"/>
          <w:sz w:val="24"/>
          <w:szCs w:val="24"/>
        </w:rPr>
        <w:t>навыки</w:t>
      </w:r>
      <w:r>
        <w:rPr>
          <w:rFonts w:ascii="Times New Roman" w:hAnsi="Times New Roman"/>
          <w:spacing w:val="6"/>
          <w:w w:val="110"/>
          <w:sz w:val="24"/>
          <w:szCs w:val="24"/>
        </w:rPr>
        <w:t xml:space="preserve"> </w:t>
      </w:r>
      <w:r>
        <w:rPr>
          <w:rFonts w:ascii="Times New Roman" w:hAnsi="Times New Roman"/>
          <w:w w:val="110"/>
          <w:sz w:val="24"/>
          <w:szCs w:val="24"/>
        </w:rPr>
        <w:t>самообслуживания</w:t>
      </w:r>
      <w:r>
        <w:rPr>
          <w:rFonts w:ascii="Times New Roman" w:hAnsi="Times New Roman"/>
          <w:spacing w:val="6"/>
          <w:w w:val="110"/>
          <w:sz w:val="24"/>
          <w:szCs w:val="24"/>
        </w:rPr>
        <w:t xml:space="preserve"> </w:t>
      </w:r>
      <w:r>
        <w:rPr>
          <w:rFonts w:ascii="Times New Roman" w:hAnsi="Times New Roman"/>
          <w:w w:val="110"/>
          <w:sz w:val="24"/>
          <w:szCs w:val="24"/>
        </w:rPr>
        <w:t>у</w:t>
      </w:r>
      <w:r>
        <w:rPr>
          <w:rFonts w:ascii="Times New Roman" w:hAnsi="Times New Roman"/>
          <w:spacing w:val="6"/>
          <w:w w:val="110"/>
          <w:sz w:val="24"/>
          <w:szCs w:val="24"/>
        </w:rPr>
        <w:t xml:space="preserve"> </w:t>
      </w:r>
      <w:r>
        <w:rPr>
          <w:rFonts w:ascii="Times New Roman" w:hAnsi="Times New Roman"/>
          <w:spacing w:val="-2"/>
          <w:w w:val="110"/>
          <w:sz w:val="24"/>
          <w:szCs w:val="24"/>
        </w:rPr>
        <w:t>детей.</w:t>
      </w:r>
    </w:p>
    <w:p w14:paraId="5E841CC0">
      <w:pPr>
        <w:pStyle w:val="43"/>
        <w:rPr>
          <w:rFonts w:ascii="Times New Roman" w:hAnsi="Times New Roman"/>
          <w:i/>
          <w:sz w:val="24"/>
          <w:szCs w:val="24"/>
        </w:rPr>
      </w:pPr>
      <w:r>
        <w:rPr>
          <w:rFonts w:ascii="Times New Roman" w:hAnsi="Times New Roman"/>
          <w:i/>
          <w:w w:val="105"/>
          <w:sz w:val="24"/>
          <w:szCs w:val="24"/>
        </w:rPr>
        <w:t>Профессионально-родительская</w:t>
      </w:r>
      <w:r>
        <w:rPr>
          <w:rFonts w:ascii="Times New Roman" w:hAnsi="Times New Roman"/>
          <w:i/>
          <w:spacing w:val="61"/>
          <w:w w:val="105"/>
          <w:sz w:val="24"/>
          <w:szCs w:val="24"/>
        </w:rPr>
        <w:t xml:space="preserve"> </w:t>
      </w:r>
      <w:r>
        <w:rPr>
          <w:rFonts w:ascii="Times New Roman" w:hAnsi="Times New Roman"/>
          <w:i/>
          <w:spacing w:val="-2"/>
          <w:w w:val="105"/>
          <w:sz w:val="24"/>
          <w:szCs w:val="24"/>
        </w:rPr>
        <w:t>общность:</w:t>
      </w:r>
    </w:p>
    <w:p w14:paraId="6C7ECDD5">
      <w:pPr>
        <w:pStyle w:val="43"/>
        <w:rPr>
          <w:rFonts w:ascii="Times New Roman" w:hAnsi="Times New Roman"/>
          <w:sz w:val="24"/>
          <w:szCs w:val="24"/>
        </w:rPr>
      </w:pPr>
      <w:r>
        <w:rPr>
          <w:rFonts w:ascii="Times New Roman" w:hAnsi="Times New Roman"/>
          <w:w w:val="110"/>
          <w:sz w:val="24"/>
          <w:szCs w:val="24"/>
        </w:rPr>
        <w:t>привлекать родителей как носителей конкретных профессий для презентации особенностей своей профессии, своего труда, их ценности для людей.</w:t>
      </w:r>
    </w:p>
    <w:p w14:paraId="26499EEA">
      <w:pPr>
        <w:pStyle w:val="43"/>
        <w:rPr>
          <w:rFonts w:ascii="Times New Roman" w:hAnsi="Times New Roman"/>
          <w:i/>
          <w:sz w:val="24"/>
          <w:szCs w:val="24"/>
        </w:rPr>
      </w:pPr>
      <w:r>
        <w:rPr>
          <w:rFonts w:ascii="Times New Roman" w:hAnsi="Times New Roman"/>
          <w:i/>
          <w:w w:val="95"/>
          <w:sz w:val="24"/>
          <w:szCs w:val="24"/>
        </w:rPr>
        <w:t>Детская</w:t>
      </w:r>
      <w:r>
        <w:rPr>
          <w:rFonts w:ascii="Times New Roman" w:hAnsi="Times New Roman"/>
          <w:i/>
          <w:spacing w:val="19"/>
          <w:sz w:val="24"/>
          <w:szCs w:val="24"/>
        </w:rPr>
        <w:t xml:space="preserve"> </w:t>
      </w:r>
      <w:r>
        <w:rPr>
          <w:rFonts w:ascii="Times New Roman" w:hAnsi="Times New Roman"/>
          <w:i/>
          <w:spacing w:val="-2"/>
          <w:sz w:val="24"/>
          <w:szCs w:val="24"/>
        </w:rPr>
        <w:t>общность:</w:t>
      </w:r>
    </w:p>
    <w:p w14:paraId="5BBCDA3B">
      <w:pPr>
        <w:pStyle w:val="43"/>
        <w:rPr>
          <w:rFonts w:ascii="Times New Roman" w:hAnsi="Times New Roman"/>
          <w:spacing w:val="-2"/>
          <w:w w:val="110"/>
          <w:sz w:val="24"/>
          <w:szCs w:val="24"/>
        </w:rPr>
      </w:pPr>
      <w:r>
        <w:rPr>
          <w:rFonts w:ascii="Times New Roman" w:hAnsi="Times New Roman"/>
          <w:w w:val="110"/>
          <w:sz w:val="24"/>
          <w:szCs w:val="24"/>
        </w:rPr>
        <w:t>поощрять</w:t>
      </w:r>
      <w:r>
        <w:rPr>
          <w:rFonts w:ascii="Times New Roman" w:hAnsi="Times New Roman"/>
          <w:spacing w:val="-1"/>
          <w:w w:val="110"/>
          <w:sz w:val="24"/>
          <w:szCs w:val="24"/>
        </w:rPr>
        <w:t xml:space="preserve"> </w:t>
      </w:r>
      <w:r>
        <w:rPr>
          <w:rFonts w:ascii="Times New Roman" w:hAnsi="Times New Roman"/>
          <w:w w:val="110"/>
          <w:sz w:val="24"/>
          <w:szCs w:val="24"/>
        </w:rPr>
        <w:t>самоорганизацию</w:t>
      </w:r>
      <w:r>
        <w:rPr>
          <w:rFonts w:ascii="Times New Roman" w:hAnsi="Times New Roman"/>
          <w:spacing w:val="-1"/>
          <w:w w:val="110"/>
          <w:sz w:val="24"/>
          <w:szCs w:val="24"/>
        </w:rPr>
        <w:t xml:space="preserve"> </w:t>
      </w:r>
      <w:r>
        <w:rPr>
          <w:rFonts w:ascii="Times New Roman" w:hAnsi="Times New Roman"/>
          <w:w w:val="110"/>
          <w:sz w:val="24"/>
          <w:szCs w:val="24"/>
        </w:rPr>
        <w:t>детского</w:t>
      </w:r>
      <w:r>
        <w:rPr>
          <w:rFonts w:ascii="Times New Roman" w:hAnsi="Times New Roman"/>
          <w:spacing w:val="-1"/>
          <w:w w:val="110"/>
          <w:sz w:val="24"/>
          <w:szCs w:val="24"/>
        </w:rPr>
        <w:t xml:space="preserve"> </w:t>
      </w:r>
      <w:r>
        <w:rPr>
          <w:rFonts w:ascii="Times New Roman" w:hAnsi="Times New Roman"/>
          <w:w w:val="110"/>
          <w:sz w:val="24"/>
          <w:szCs w:val="24"/>
        </w:rPr>
        <w:t>коллектива</w:t>
      </w:r>
      <w:r>
        <w:rPr>
          <w:rFonts w:ascii="Times New Roman" w:hAnsi="Times New Roman"/>
          <w:spacing w:val="-1"/>
          <w:w w:val="110"/>
          <w:sz w:val="24"/>
          <w:szCs w:val="24"/>
        </w:rPr>
        <w:t xml:space="preserve"> </w:t>
      </w:r>
      <w:r>
        <w:rPr>
          <w:rFonts w:ascii="Times New Roman" w:hAnsi="Times New Roman"/>
          <w:w w:val="110"/>
          <w:sz w:val="24"/>
          <w:szCs w:val="24"/>
        </w:rPr>
        <w:t>и</w:t>
      </w:r>
      <w:r>
        <w:rPr>
          <w:rFonts w:ascii="Times New Roman" w:hAnsi="Times New Roman"/>
          <w:spacing w:val="-1"/>
          <w:w w:val="110"/>
          <w:sz w:val="24"/>
          <w:szCs w:val="24"/>
        </w:rPr>
        <w:t xml:space="preserve"> </w:t>
      </w:r>
      <w:r>
        <w:rPr>
          <w:rFonts w:ascii="Times New Roman" w:hAnsi="Times New Roman"/>
          <w:w w:val="110"/>
          <w:sz w:val="24"/>
          <w:szCs w:val="24"/>
        </w:rPr>
        <w:t>оказание помощи</w:t>
      </w:r>
      <w:r>
        <w:rPr>
          <w:rFonts w:ascii="Times New Roman" w:hAnsi="Times New Roman"/>
          <w:spacing w:val="-1"/>
          <w:w w:val="110"/>
          <w:sz w:val="24"/>
          <w:szCs w:val="24"/>
        </w:rPr>
        <w:t xml:space="preserve"> </w:t>
      </w:r>
      <w:r>
        <w:rPr>
          <w:rFonts w:ascii="Times New Roman" w:hAnsi="Times New Roman"/>
          <w:w w:val="110"/>
          <w:sz w:val="24"/>
          <w:szCs w:val="24"/>
        </w:rPr>
        <w:t>младшим</w:t>
      </w:r>
      <w:r>
        <w:rPr>
          <w:rFonts w:ascii="Times New Roman" w:hAnsi="Times New Roman"/>
          <w:spacing w:val="-1"/>
          <w:w w:val="110"/>
          <w:sz w:val="24"/>
          <w:szCs w:val="24"/>
        </w:rPr>
        <w:t xml:space="preserve"> </w:t>
      </w:r>
      <w:r>
        <w:rPr>
          <w:rFonts w:ascii="Times New Roman" w:hAnsi="Times New Roman"/>
          <w:w w:val="110"/>
          <w:sz w:val="24"/>
          <w:szCs w:val="24"/>
        </w:rPr>
        <w:t>детям</w:t>
      </w:r>
      <w:r>
        <w:rPr>
          <w:rFonts w:ascii="Times New Roman" w:hAnsi="Times New Roman"/>
          <w:spacing w:val="-1"/>
          <w:w w:val="110"/>
          <w:sz w:val="24"/>
          <w:szCs w:val="24"/>
        </w:rPr>
        <w:t xml:space="preserve"> </w:t>
      </w:r>
      <w:r>
        <w:rPr>
          <w:rFonts w:ascii="Times New Roman" w:hAnsi="Times New Roman"/>
          <w:w w:val="110"/>
          <w:sz w:val="24"/>
          <w:szCs w:val="24"/>
        </w:rPr>
        <w:t>со</w:t>
      </w:r>
      <w:r>
        <w:rPr>
          <w:rFonts w:ascii="Times New Roman" w:hAnsi="Times New Roman"/>
          <w:spacing w:val="-1"/>
          <w:w w:val="110"/>
          <w:sz w:val="24"/>
          <w:szCs w:val="24"/>
        </w:rPr>
        <w:t xml:space="preserve"> </w:t>
      </w:r>
      <w:r>
        <w:rPr>
          <w:rFonts w:ascii="Times New Roman" w:hAnsi="Times New Roman"/>
          <w:w w:val="110"/>
          <w:sz w:val="24"/>
          <w:szCs w:val="24"/>
        </w:rPr>
        <w:t>стороны</w:t>
      </w:r>
      <w:r>
        <w:rPr>
          <w:rFonts w:ascii="Times New Roman" w:hAnsi="Times New Roman"/>
          <w:spacing w:val="-1"/>
          <w:w w:val="110"/>
          <w:sz w:val="24"/>
          <w:szCs w:val="24"/>
        </w:rPr>
        <w:t xml:space="preserve"> </w:t>
      </w:r>
      <w:r>
        <w:rPr>
          <w:rFonts w:ascii="Times New Roman" w:hAnsi="Times New Roman"/>
          <w:spacing w:val="-2"/>
          <w:w w:val="110"/>
          <w:sz w:val="24"/>
          <w:szCs w:val="24"/>
        </w:rPr>
        <w:t>старших.</w:t>
      </w:r>
    </w:p>
    <w:p w14:paraId="3EECF01E">
      <w:pPr>
        <w:pStyle w:val="43"/>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17"/>
          <w:w w:val="105"/>
          <w:sz w:val="24"/>
          <w:szCs w:val="24"/>
        </w:rPr>
        <w:t xml:space="preserve"> </w:t>
      </w:r>
      <w:r>
        <w:rPr>
          <w:rFonts w:ascii="Times New Roman" w:hAnsi="Times New Roman"/>
          <w:w w:val="105"/>
          <w:sz w:val="24"/>
          <w:szCs w:val="24"/>
        </w:rPr>
        <w:t>опыта</w:t>
      </w:r>
      <w:r>
        <w:rPr>
          <w:rFonts w:ascii="Times New Roman" w:hAnsi="Times New Roman"/>
          <w:spacing w:val="19"/>
          <w:w w:val="105"/>
          <w:sz w:val="24"/>
          <w:szCs w:val="24"/>
        </w:rPr>
        <w:t xml:space="preserve"> </w:t>
      </w:r>
      <w:r>
        <w:rPr>
          <w:rFonts w:ascii="Times New Roman" w:hAnsi="Times New Roman"/>
          <w:w w:val="105"/>
          <w:sz w:val="24"/>
          <w:szCs w:val="24"/>
        </w:rPr>
        <w:t>действия</w:t>
      </w:r>
      <w:r>
        <w:rPr>
          <w:rFonts w:ascii="Times New Roman" w:hAnsi="Times New Roman"/>
          <w:spacing w:val="19"/>
          <w:w w:val="105"/>
          <w:sz w:val="24"/>
          <w:szCs w:val="24"/>
        </w:rPr>
        <w:t xml:space="preserve"> </w:t>
      </w:r>
      <w:r>
        <w:rPr>
          <w:rFonts w:ascii="Times New Roman" w:hAnsi="Times New Roman"/>
          <w:w w:val="105"/>
          <w:sz w:val="24"/>
          <w:szCs w:val="24"/>
        </w:rPr>
        <w:t>(виды</w:t>
      </w:r>
      <w:r>
        <w:rPr>
          <w:rFonts w:ascii="Times New Roman" w:hAnsi="Times New Roman"/>
          <w:spacing w:val="19"/>
          <w:w w:val="105"/>
          <w:sz w:val="24"/>
          <w:szCs w:val="24"/>
        </w:rPr>
        <w:t xml:space="preserve"> </w:t>
      </w:r>
      <w:r>
        <w:rPr>
          <w:rFonts w:ascii="Times New Roman" w:hAnsi="Times New Roman"/>
          <w:w w:val="105"/>
          <w:sz w:val="24"/>
          <w:szCs w:val="24"/>
        </w:rPr>
        <w:t>детских</w:t>
      </w:r>
      <w:r>
        <w:rPr>
          <w:rFonts w:ascii="Times New Roman" w:hAnsi="Times New Roman"/>
          <w:spacing w:val="20"/>
          <w:w w:val="105"/>
          <w:sz w:val="24"/>
          <w:szCs w:val="24"/>
        </w:rPr>
        <w:t xml:space="preserve"> </w:t>
      </w:r>
      <w:r>
        <w:rPr>
          <w:rFonts w:ascii="Times New Roman" w:hAnsi="Times New Roman"/>
          <w:w w:val="105"/>
          <w:sz w:val="24"/>
          <w:szCs w:val="24"/>
        </w:rPr>
        <w:t>деятельностей</w:t>
      </w:r>
      <w:r>
        <w:rPr>
          <w:rFonts w:ascii="Times New Roman" w:hAnsi="Times New Roman"/>
          <w:spacing w:val="19"/>
          <w:w w:val="105"/>
          <w:sz w:val="24"/>
          <w:szCs w:val="24"/>
        </w:rPr>
        <w:t xml:space="preserve"> </w:t>
      </w:r>
      <w:r>
        <w:rPr>
          <w:rFonts w:ascii="Times New Roman" w:hAnsi="Times New Roman"/>
          <w:w w:val="105"/>
          <w:sz w:val="24"/>
          <w:szCs w:val="24"/>
        </w:rPr>
        <w:t>и</w:t>
      </w:r>
      <w:r>
        <w:rPr>
          <w:rFonts w:ascii="Times New Roman" w:hAnsi="Times New Roman"/>
          <w:spacing w:val="19"/>
          <w:w w:val="105"/>
          <w:sz w:val="24"/>
          <w:szCs w:val="24"/>
        </w:rPr>
        <w:t xml:space="preserve"> </w:t>
      </w:r>
      <w:r>
        <w:rPr>
          <w:rFonts w:ascii="Times New Roman" w:hAnsi="Times New Roman"/>
          <w:w w:val="105"/>
          <w:sz w:val="24"/>
          <w:szCs w:val="24"/>
        </w:rPr>
        <w:t>культурные</w:t>
      </w:r>
      <w:r>
        <w:rPr>
          <w:rFonts w:ascii="Times New Roman" w:hAnsi="Times New Roman"/>
          <w:spacing w:val="19"/>
          <w:w w:val="105"/>
          <w:sz w:val="24"/>
          <w:szCs w:val="24"/>
        </w:rPr>
        <w:t xml:space="preserve"> </w:t>
      </w:r>
      <w:r>
        <w:rPr>
          <w:rFonts w:ascii="Times New Roman" w:hAnsi="Times New Roman"/>
          <w:w w:val="105"/>
          <w:sz w:val="24"/>
          <w:szCs w:val="24"/>
        </w:rPr>
        <w:t>практики</w:t>
      </w:r>
      <w:r>
        <w:rPr>
          <w:rFonts w:ascii="Times New Roman" w:hAnsi="Times New Roman"/>
          <w:spacing w:val="19"/>
          <w:w w:val="105"/>
          <w:sz w:val="24"/>
          <w:szCs w:val="24"/>
        </w:rPr>
        <w:t xml:space="preserve"> </w:t>
      </w:r>
      <w:r>
        <w:rPr>
          <w:rFonts w:ascii="Times New Roman" w:hAnsi="Times New Roman"/>
          <w:w w:val="105"/>
          <w:sz w:val="24"/>
          <w:szCs w:val="24"/>
        </w:rPr>
        <w:t>в</w:t>
      </w:r>
      <w:r>
        <w:rPr>
          <w:rFonts w:ascii="Times New Roman" w:hAnsi="Times New Roman"/>
          <w:spacing w:val="20"/>
          <w:w w:val="105"/>
          <w:sz w:val="24"/>
          <w:szCs w:val="24"/>
        </w:rPr>
        <w:t xml:space="preserve"> </w:t>
      </w:r>
      <w:r>
        <w:rPr>
          <w:rFonts w:ascii="Times New Roman" w:hAnsi="Times New Roman"/>
          <w:spacing w:val="-4"/>
          <w:w w:val="105"/>
          <w:sz w:val="24"/>
          <w:szCs w:val="24"/>
        </w:rPr>
        <w:t>ДОО)</w:t>
      </w:r>
    </w:p>
    <w:p w14:paraId="3769D942">
      <w:pPr>
        <w:pStyle w:val="43"/>
        <w:rPr>
          <w:rFonts w:ascii="Times New Roman" w:hAnsi="Times New Roman"/>
          <w:i/>
          <w:sz w:val="24"/>
          <w:szCs w:val="24"/>
        </w:rPr>
      </w:pPr>
    </w:p>
    <w:p w14:paraId="53E1D954">
      <w:pPr>
        <w:pStyle w:val="43"/>
        <w:rPr>
          <w:rFonts w:ascii="Times New Roman" w:hAnsi="Times New Roman"/>
          <w:sz w:val="24"/>
          <w:szCs w:val="24"/>
        </w:rPr>
      </w:pP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режимных</w:t>
      </w:r>
      <w:r>
        <w:rPr>
          <w:rFonts w:ascii="Times New Roman" w:hAnsi="Times New Roman"/>
          <w:spacing w:val="40"/>
          <w:w w:val="110"/>
          <w:sz w:val="24"/>
          <w:szCs w:val="24"/>
        </w:rPr>
        <w:t xml:space="preserve"> </w:t>
      </w:r>
      <w:r>
        <w:rPr>
          <w:rFonts w:ascii="Times New Roman" w:hAnsi="Times New Roman"/>
          <w:w w:val="110"/>
          <w:sz w:val="24"/>
          <w:szCs w:val="24"/>
        </w:rPr>
        <w:t>моментах</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совместных</w:t>
      </w:r>
      <w:r>
        <w:rPr>
          <w:rFonts w:ascii="Times New Roman" w:hAnsi="Times New Roman"/>
          <w:spacing w:val="40"/>
          <w:w w:val="110"/>
          <w:sz w:val="24"/>
          <w:szCs w:val="24"/>
        </w:rPr>
        <w:t xml:space="preserve"> </w:t>
      </w:r>
      <w:r>
        <w:rPr>
          <w:rFonts w:ascii="Times New Roman" w:hAnsi="Times New Roman"/>
          <w:w w:val="110"/>
          <w:sz w:val="24"/>
          <w:szCs w:val="24"/>
        </w:rPr>
        <w:t>видах</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воспитывать</w:t>
      </w:r>
      <w:r>
        <w:rPr>
          <w:rFonts w:ascii="Times New Roman" w:hAnsi="Times New Roman"/>
          <w:spacing w:val="40"/>
          <w:w w:val="110"/>
          <w:sz w:val="24"/>
          <w:szCs w:val="24"/>
        </w:rPr>
        <w:t xml:space="preserve"> </w:t>
      </w:r>
      <w:r>
        <w:rPr>
          <w:rFonts w:ascii="Times New Roman" w:hAnsi="Times New Roman"/>
          <w:w w:val="110"/>
          <w:sz w:val="24"/>
          <w:szCs w:val="24"/>
        </w:rPr>
        <w:t>у</w:t>
      </w:r>
      <w:r>
        <w:rPr>
          <w:rFonts w:ascii="Times New Roman" w:hAnsi="Times New Roman"/>
          <w:spacing w:val="40"/>
          <w:w w:val="110"/>
          <w:sz w:val="24"/>
          <w:szCs w:val="24"/>
        </w:rPr>
        <w:t xml:space="preserve"> </w:t>
      </w:r>
      <w:r>
        <w:rPr>
          <w:rFonts w:ascii="Times New Roman" w:hAnsi="Times New Roman"/>
          <w:w w:val="110"/>
          <w:sz w:val="24"/>
          <w:szCs w:val="24"/>
        </w:rPr>
        <w:t>детей</w:t>
      </w:r>
      <w:r>
        <w:rPr>
          <w:rFonts w:ascii="Times New Roman" w:hAnsi="Times New Roman"/>
          <w:spacing w:val="40"/>
          <w:w w:val="110"/>
          <w:sz w:val="24"/>
          <w:szCs w:val="24"/>
        </w:rPr>
        <w:t xml:space="preserve"> </w:t>
      </w:r>
      <w:r>
        <w:rPr>
          <w:rFonts w:ascii="Times New Roman" w:hAnsi="Times New Roman"/>
          <w:w w:val="110"/>
          <w:sz w:val="24"/>
          <w:szCs w:val="24"/>
        </w:rPr>
        <w:t>бережливость</w:t>
      </w:r>
      <w:r>
        <w:rPr>
          <w:rFonts w:ascii="Times New Roman" w:hAnsi="Times New Roman"/>
          <w:spacing w:val="40"/>
          <w:w w:val="110"/>
          <w:sz w:val="24"/>
          <w:szCs w:val="24"/>
        </w:rPr>
        <w:t xml:space="preserve"> </w:t>
      </w:r>
      <w:r>
        <w:rPr>
          <w:rFonts w:ascii="Times New Roman" w:hAnsi="Times New Roman"/>
          <w:w w:val="110"/>
          <w:sz w:val="24"/>
          <w:szCs w:val="24"/>
        </w:rPr>
        <w:t>(беречь</w:t>
      </w:r>
      <w:r>
        <w:rPr>
          <w:rFonts w:ascii="Times New Roman" w:hAnsi="Times New Roman"/>
          <w:spacing w:val="40"/>
          <w:w w:val="110"/>
          <w:sz w:val="24"/>
          <w:szCs w:val="24"/>
        </w:rPr>
        <w:t xml:space="preserve"> </w:t>
      </w:r>
      <w:r>
        <w:rPr>
          <w:rFonts w:ascii="Times New Roman" w:hAnsi="Times New Roman"/>
          <w:w w:val="110"/>
          <w:sz w:val="24"/>
          <w:szCs w:val="24"/>
        </w:rPr>
        <w:t>игрушки,</w:t>
      </w:r>
      <w:r>
        <w:rPr>
          <w:rFonts w:ascii="Times New Roman" w:hAnsi="Times New Roman"/>
          <w:spacing w:val="40"/>
          <w:w w:val="110"/>
          <w:sz w:val="24"/>
          <w:szCs w:val="24"/>
        </w:rPr>
        <w:t xml:space="preserve"> </w:t>
      </w:r>
      <w:r>
        <w:rPr>
          <w:rFonts w:ascii="Times New Roman" w:hAnsi="Times New Roman"/>
          <w:w w:val="110"/>
          <w:sz w:val="24"/>
          <w:szCs w:val="24"/>
        </w:rPr>
        <w:t>одежду,</w:t>
      </w:r>
      <w:r>
        <w:rPr>
          <w:rFonts w:ascii="Times New Roman" w:hAnsi="Times New Roman"/>
          <w:spacing w:val="40"/>
          <w:w w:val="110"/>
          <w:sz w:val="24"/>
          <w:szCs w:val="24"/>
        </w:rPr>
        <w:t xml:space="preserve"> </w:t>
      </w:r>
      <w:r>
        <w:rPr>
          <w:rFonts w:ascii="Times New Roman" w:hAnsi="Times New Roman"/>
          <w:w w:val="110"/>
          <w:sz w:val="24"/>
          <w:szCs w:val="24"/>
        </w:rPr>
        <w:t>труд</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старания</w:t>
      </w:r>
      <w:r>
        <w:rPr>
          <w:rFonts w:ascii="Times New Roman" w:hAnsi="Times New Roman"/>
          <w:spacing w:val="40"/>
          <w:w w:val="110"/>
          <w:sz w:val="24"/>
          <w:szCs w:val="24"/>
        </w:rPr>
        <w:t xml:space="preserve"> </w:t>
      </w:r>
      <w:r>
        <w:rPr>
          <w:rFonts w:ascii="Times New Roman" w:hAnsi="Times New Roman"/>
          <w:w w:val="110"/>
          <w:sz w:val="24"/>
          <w:szCs w:val="24"/>
        </w:rPr>
        <w:t>родителей,</w:t>
      </w:r>
      <w:r>
        <w:rPr>
          <w:rFonts w:ascii="Times New Roman" w:hAnsi="Times New Roman"/>
          <w:spacing w:val="40"/>
          <w:w w:val="110"/>
          <w:sz w:val="24"/>
          <w:szCs w:val="24"/>
        </w:rPr>
        <w:t xml:space="preserve"> </w:t>
      </w:r>
      <w:r>
        <w:rPr>
          <w:rFonts w:ascii="Times New Roman" w:hAnsi="Times New Roman"/>
          <w:w w:val="110"/>
          <w:sz w:val="24"/>
          <w:szCs w:val="24"/>
        </w:rPr>
        <w:t>воспитателя,</w:t>
      </w:r>
      <w:r>
        <w:rPr>
          <w:rFonts w:ascii="Times New Roman" w:hAnsi="Times New Roman"/>
          <w:spacing w:val="40"/>
          <w:w w:val="110"/>
          <w:sz w:val="24"/>
          <w:szCs w:val="24"/>
        </w:rPr>
        <w:t xml:space="preserve"> </w:t>
      </w:r>
      <w:r>
        <w:rPr>
          <w:rFonts w:ascii="Times New Roman" w:hAnsi="Times New Roman"/>
          <w:w w:val="110"/>
          <w:sz w:val="24"/>
          <w:szCs w:val="24"/>
        </w:rPr>
        <w:t>сверстников);</w:t>
      </w:r>
    </w:p>
    <w:p w14:paraId="5CB698C1">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72"/>
          <w:w w:val="110"/>
          <w:sz w:val="24"/>
          <w:szCs w:val="24"/>
        </w:rPr>
        <w:t xml:space="preserve"> </w:t>
      </w:r>
      <w:r>
        <w:rPr>
          <w:rFonts w:ascii="Times New Roman" w:hAnsi="Times New Roman"/>
          <w:w w:val="110"/>
          <w:sz w:val="24"/>
          <w:szCs w:val="24"/>
        </w:rPr>
        <w:t>дежурство</w:t>
      </w:r>
      <w:r>
        <w:rPr>
          <w:rFonts w:ascii="Times New Roman" w:hAnsi="Times New Roman"/>
          <w:spacing w:val="73"/>
          <w:w w:val="110"/>
          <w:sz w:val="24"/>
          <w:szCs w:val="24"/>
        </w:rPr>
        <w:t xml:space="preserve"> </w:t>
      </w:r>
      <w:r>
        <w:rPr>
          <w:rFonts w:ascii="Times New Roman" w:hAnsi="Times New Roman"/>
          <w:w w:val="110"/>
          <w:sz w:val="24"/>
          <w:szCs w:val="24"/>
        </w:rPr>
        <w:t>по</w:t>
      </w:r>
      <w:r>
        <w:rPr>
          <w:rFonts w:ascii="Times New Roman" w:hAnsi="Times New Roman"/>
          <w:spacing w:val="73"/>
          <w:w w:val="110"/>
          <w:sz w:val="24"/>
          <w:szCs w:val="24"/>
        </w:rPr>
        <w:t xml:space="preserve"> </w:t>
      </w:r>
      <w:r>
        <w:rPr>
          <w:rFonts w:ascii="Times New Roman" w:hAnsi="Times New Roman"/>
          <w:spacing w:val="-2"/>
          <w:w w:val="110"/>
          <w:sz w:val="24"/>
          <w:szCs w:val="24"/>
        </w:rPr>
        <w:t>группе;</w:t>
      </w:r>
    </w:p>
    <w:p w14:paraId="7699F459">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3"/>
          <w:w w:val="110"/>
          <w:sz w:val="24"/>
          <w:szCs w:val="24"/>
        </w:rPr>
        <w:t xml:space="preserve"> </w:t>
      </w:r>
      <w:r>
        <w:rPr>
          <w:rFonts w:ascii="Times New Roman" w:hAnsi="Times New Roman"/>
          <w:w w:val="110"/>
          <w:sz w:val="24"/>
          <w:szCs w:val="24"/>
        </w:rPr>
        <w:t>проекты</w:t>
      </w:r>
      <w:r>
        <w:rPr>
          <w:rFonts w:ascii="Times New Roman" w:hAnsi="Times New Roman"/>
          <w:spacing w:val="64"/>
          <w:w w:val="110"/>
          <w:sz w:val="24"/>
          <w:szCs w:val="24"/>
        </w:rPr>
        <w:t xml:space="preserve"> </w:t>
      </w:r>
      <w:r>
        <w:rPr>
          <w:rFonts w:ascii="Times New Roman" w:hAnsi="Times New Roman"/>
          <w:w w:val="110"/>
          <w:sz w:val="24"/>
          <w:szCs w:val="24"/>
        </w:rPr>
        <w:t>в</w:t>
      </w:r>
      <w:r>
        <w:rPr>
          <w:rFonts w:ascii="Times New Roman" w:hAnsi="Times New Roman"/>
          <w:spacing w:val="63"/>
          <w:w w:val="110"/>
          <w:sz w:val="24"/>
          <w:szCs w:val="24"/>
        </w:rPr>
        <w:t xml:space="preserve"> </w:t>
      </w:r>
      <w:r>
        <w:rPr>
          <w:rFonts w:ascii="Times New Roman" w:hAnsi="Times New Roman"/>
          <w:w w:val="110"/>
          <w:sz w:val="24"/>
          <w:szCs w:val="24"/>
        </w:rPr>
        <w:t>различных</w:t>
      </w:r>
      <w:r>
        <w:rPr>
          <w:rFonts w:ascii="Times New Roman" w:hAnsi="Times New Roman"/>
          <w:spacing w:val="64"/>
          <w:w w:val="110"/>
          <w:sz w:val="24"/>
          <w:szCs w:val="24"/>
        </w:rPr>
        <w:t xml:space="preserve"> </w:t>
      </w:r>
      <w:r>
        <w:rPr>
          <w:rFonts w:ascii="Times New Roman" w:hAnsi="Times New Roman"/>
          <w:w w:val="110"/>
          <w:sz w:val="24"/>
          <w:szCs w:val="24"/>
        </w:rPr>
        <w:t>тематических</w:t>
      </w:r>
      <w:r>
        <w:rPr>
          <w:rFonts w:ascii="Times New Roman" w:hAnsi="Times New Roman"/>
          <w:spacing w:val="63"/>
          <w:w w:val="110"/>
          <w:sz w:val="24"/>
          <w:szCs w:val="24"/>
        </w:rPr>
        <w:t xml:space="preserve"> </w:t>
      </w:r>
      <w:r>
        <w:rPr>
          <w:rFonts w:ascii="Times New Roman" w:hAnsi="Times New Roman"/>
          <w:spacing w:val="-2"/>
          <w:w w:val="110"/>
          <w:sz w:val="24"/>
          <w:szCs w:val="24"/>
        </w:rPr>
        <w:t>направлениях;</w:t>
      </w:r>
    </w:p>
    <w:p w14:paraId="571C4A38">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75"/>
          <w:w w:val="110"/>
          <w:sz w:val="24"/>
          <w:szCs w:val="24"/>
        </w:rPr>
        <w:t xml:space="preserve"> </w:t>
      </w:r>
      <w:r>
        <w:rPr>
          <w:rFonts w:ascii="Times New Roman" w:hAnsi="Times New Roman"/>
          <w:w w:val="110"/>
          <w:sz w:val="24"/>
          <w:szCs w:val="24"/>
        </w:rPr>
        <w:t>различные</w:t>
      </w:r>
      <w:r>
        <w:rPr>
          <w:rFonts w:ascii="Times New Roman" w:hAnsi="Times New Roman"/>
          <w:spacing w:val="75"/>
          <w:w w:val="110"/>
          <w:sz w:val="24"/>
          <w:szCs w:val="24"/>
        </w:rPr>
        <w:t xml:space="preserve"> </w:t>
      </w:r>
      <w:r>
        <w:rPr>
          <w:rFonts w:ascii="Times New Roman" w:hAnsi="Times New Roman"/>
          <w:w w:val="110"/>
          <w:sz w:val="24"/>
          <w:szCs w:val="24"/>
        </w:rPr>
        <w:t>виды</w:t>
      </w:r>
      <w:r>
        <w:rPr>
          <w:rFonts w:ascii="Times New Roman" w:hAnsi="Times New Roman"/>
          <w:spacing w:val="75"/>
          <w:w w:val="110"/>
          <w:sz w:val="24"/>
          <w:szCs w:val="24"/>
        </w:rPr>
        <w:t xml:space="preserve"> </w:t>
      </w:r>
      <w:r>
        <w:rPr>
          <w:rFonts w:ascii="Times New Roman" w:hAnsi="Times New Roman"/>
          <w:w w:val="110"/>
          <w:sz w:val="24"/>
          <w:szCs w:val="24"/>
        </w:rPr>
        <w:t>игровой,</w:t>
      </w:r>
      <w:r>
        <w:rPr>
          <w:rFonts w:ascii="Times New Roman" w:hAnsi="Times New Roman"/>
          <w:spacing w:val="75"/>
          <w:w w:val="110"/>
          <w:sz w:val="24"/>
          <w:szCs w:val="24"/>
        </w:rPr>
        <w:t xml:space="preserve"> </w:t>
      </w:r>
      <w:r>
        <w:rPr>
          <w:rFonts w:ascii="Times New Roman" w:hAnsi="Times New Roman"/>
          <w:w w:val="110"/>
          <w:sz w:val="24"/>
          <w:szCs w:val="24"/>
        </w:rPr>
        <w:t>продуктивной,</w:t>
      </w:r>
      <w:r>
        <w:rPr>
          <w:rFonts w:ascii="Times New Roman" w:hAnsi="Times New Roman"/>
          <w:spacing w:val="75"/>
          <w:w w:val="110"/>
          <w:sz w:val="24"/>
          <w:szCs w:val="24"/>
        </w:rPr>
        <w:t xml:space="preserve"> </w:t>
      </w:r>
      <w:r>
        <w:rPr>
          <w:rFonts w:ascii="Times New Roman" w:hAnsi="Times New Roman"/>
          <w:w w:val="110"/>
          <w:sz w:val="24"/>
          <w:szCs w:val="24"/>
        </w:rPr>
        <w:t>познавательной</w:t>
      </w:r>
      <w:r>
        <w:rPr>
          <w:rFonts w:ascii="Times New Roman" w:hAnsi="Times New Roman"/>
          <w:spacing w:val="75"/>
          <w:w w:val="110"/>
          <w:sz w:val="24"/>
          <w:szCs w:val="24"/>
        </w:rPr>
        <w:t xml:space="preserve"> </w:t>
      </w:r>
      <w:r>
        <w:rPr>
          <w:rFonts w:ascii="Times New Roman" w:hAnsi="Times New Roman"/>
          <w:w w:val="110"/>
          <w:sz w:val="24"/>
          <w:szCs w:val="24"/>
        </w:rPr>
        <w:t>деятельности,</w:t>
      </w:r>
      <w:r>
        <w:rPr>
          <w:rFonts w:ascii="Times New Roman" w:hAnsi="Times New Roman"/>
          <w:spacing w:val="75"/>
          <w:w w:val="110"/>
          <w:sz w:val="24"/>
          <w:szCs w:val="24"/>
        </w:rPr>
        <w:t xml:space="preserve"> </w:t>
      </w:r>
      <w:r>
        <w:rPr>
          <w:rFonts w:ascii="Times New Roman" w:hAnsi="Times New Roman"/>
          <w:w w:val="110"/>
          <w:sz w:val="24"/>
          <w:szCs w:val="24"/>
        </w:rPr>
        <w:t>в</w:t>
      </w:r>
      <w:r>
        <w:rPr>
          <w:rFonts w:ascii="Times New Roman" w:hAnsi="Times New Roman"/>
          <w:spacing w:val="75"/>
          <w:w w:val="110"/>
          <w:sz w:val="24"/>
          <w:szCs w:val="24"/>
        </w:rPr>
        <w:t xml:space="preserve"> </w:t>
      </w:r>
      <w:r>
        <w:rPr>
          <w:rFonts w:ascii="Times New Roman" w:hAnsi="Times New Roman"/>
          <w:w w:val="110"/>
          <w:sz w:val="24"/>
          <w:szCs w:val="24"/>
        </w:rPr>
        <w:t>которых</w:t>
      </w:r>
      <w:r>
        <w:rPr>
          <w:rFonts w:ascii="Times New Roman" w:hAnsi="Times New Roman"/>
          <w:spacing w:val="75"/>
          <w:w w:val="110"/>
          <w:sz w:val="24"/>
          <w:szCs w:val="24"/>
        </w:rPr>
        <w:t xml:space="preserve"> </w:t>
      </w:r>
      <w:r>
        <w:rPr>
          <w:rFonts w:ascii="Times New Roman" w:hAnsi="Times New Roman"/>
          <w:w w:val="110"/>
          <w:sz w:val="24"/>
          <w:szCs w:val="24"/>
        </w:rPr>
        <w:t>формируются</w:t>
      </w:r>
      <w:r>
        <w:rPr>
          <w:rFonts w:ascii="Times New Roman" w:hAnsi="Times New Roman"/>
          <w:spacing w:val="75"/>
          <w:w w:val="110"/>
          <w:sz w:val="24"/>
          <w:szCs w:val="24"/>
        </w:rPr>
        <w:t xml:space="preserve"> </w:t>
      </w:r>
      <w:r>
        <w:rPr>
          <w:rFonts w:ascii="Times New Roman" w:hAnsi="Times New Roman"/>
          <w:w w:val="110"/>
          <w:sz w:val="24"/>
          <w:szCs w:val="24"/>
        </w:rPr>
        <w:t>навыки, необходимые</w:t>
      </w:r>
      <w:r>
        <w:rPr>
          <w:rFonts w:ascii="Times New Roman" w:hAnsi="Times New Roman"/>
          <w:spacing w:val="40"/>
          <w:w w:val="110"/>
          <w:sz w:val="24"/>
          <w:szCs w:val="24"/>
        </w:rPr>
        <w:t xml:space="preserve"> </w:t>
      </w:r>
      <w:r>
        <w:rPr>
          <w:rFonts w:ascii="Times New Roman" w:hAnsi="Times New Roman"/>
          <w:w w:val="110"/>
          <w:sz w:val="24"/>
          <w:szCs w:val="24"/>
        </w:rPr>
        <w:t>для</w:t>
      </w:r>
      <w:r>
        <w:rPr>
          <w:rFonts w:ascii="Times New Roman" w:hAnsi="Times New Roman"/>
          <w:spacing w:val="40"/>
          <w:w w:val="110"/>
          <w:sz w:val="24"/>
          <w:szCs w:val="24"/>
        </w:rPr>
        <w:t xml:space="preserve"> </w:t>
      </w:r>
      <w:r>
        <w:rPr>
          <w:rFonts w:ascii="Times New Roman" w:hAnsi="Times New Roman"/>
          <w:w w:val="110"/>
          <w:sz w:val="24"/>
          <w:szCs w:val="24"/>
        </w:rPr>
        <w:t>трудовой</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трудового</w:t>
      </w:r>
      <w:r>
        <w:rPr>
          <w:rFonts w:ascii="Times New Roman" w:hAnsi="Times New Roman"/>
          <w:spacing w:val="40"/>
          <w:w w:val="110"/>
          <w:sz w:val="24"/>
          <w:szCs w:val="24"/>
        </w:rPr>
        <w:t xml:space="preserve"> </w:t>
      </w:r>
      <w:r>
        <w:rPr>
          <w:rFonts w:ascii="Times New Roman" w:hAnsi="Times New Roman"/>
          <w:w w:val="110"/>
          <w:sz w:val="24"/>
          <w:szCs w:val="24"/>
        </w:rPr>
        <w:t>усилия</w:t>
      </w:r>
      <w:r>
        <w:rPr>
          <w:rFonts w:ascii="Times New Roman" w:hAnsi="Times New Roman"/>
          <w:spacing w:val="40"/>
          <w:w w:val="110"/>
          <w:sz w:val="24"/>
          <w:szCs w:val="24"/>
        </w:rPr>
        <w:t xml:space="preserve"> </w:t>
      </w:r>
      <w:r>
        <w:rPr>
          <w:rFonts w:ascii="Times New Roman" w:hAnsi="Times New Roman"/>
          <w:w w:val="110"/>
          <w:sz w:val="24"/>
          <w:szCs w:val="24"/>
        </w:rPr>
        <w:t>детей;</w:t>
      </w:r>
    </w:p>
    <w:p w14:paraId="1018DAA7">
      <w:pPr>
        <w:pStyle w:val="43"/>
        <w:rPr>
          <w:rFonts w:ascii="Times New Roman" w:hAnsi="Times New Roman"/>
          <w:spacing w:val="-2"/>
          <w:w w:val="110"/>
          <w:sz w:val="24"/>
          <w:szCs w:val="24"/>
        </w:rPr>
      </w:pPr>
      <w:r>
        <w:rPr>
          <w:rFonts w:ascii="Times New Roman" w:hAnsi="Times New Roman"/>
          <w:w w:val="110"/>
          <w:sz w:val="24"/>
          <w:szCs w:val="24"/>
        </w:rPr>
        <w:t>проводить</w:t>
      </w:r>
      <w:r>
        <w:rPr>
          <w:rFonts w:ascii="Times New Roman" w:hAnsi="Times New Roman"/>
          <w:spacing w:val="48"/>
          <w:w w:val="110"/>
          <w:sz w:val="24"/>
          <w:szCs w:val="24"/>
        </w:rPr>
        <w:t xml:space="preserve"> </w:t>
      </w:r>
      <w:r>
        <w:rPr>
          <w:rFonts w:ascii="Times New Roman" w:hAnsi="Times New Roman"/>
          <w:w w:val="110"/>
          <w:sz w:val="24"/>
          <w:szCs w:val="24"/>
        </w:rPr>
        <w:t>беседы</w:t>
      </w:r>
      <w:r>
        <w:rPr>
          <w:rFonts w:ascii="Times New Roman" w:hAnsi="Times New Roman"/>
          <w:spacing w:val="48"/>
          <w:w w:val="110"/>
          <w:sz w:val="24"/>
          <w:szCs w:val="24"/>
        </w:rPr>
        <w:t xml:space="preserve"> </w:t>
      </w:r>
      <w:r>
        <w:rPr>
          <w:rFonts w:ascii="Times New Roman" w:hAnsi="Times New Roman"/>
          <w:w w:val="110"/>
          <w:sz w:val="24"/>
          <w:szCs w:val="24"/>
        </w:rPr>
        <w:t>на</w:t>
      </w:r>
      <w:r>
        <w:rPr>
          <w:rFonts w:ascii="Times New Roman" w:hAnsi="Times New Roman"/>
          <w:spacing w:val="48"/>
          <w:w w:val="110"/>
          <w:sz w:val="24"/>
          <w:szCs w:val="24"/>
        </w:rPr>
        <w:t xml:space="preserve"> </w:t>
      </w:r>
      <w:r>
        <w:rPr>
          <w:rFonts w:ascii="Times New Roman" w:hAnsi="Times New Roman"/>
          <w:w w:val="110"/>
          <w:sz w:val="24"/>
          <w:szCs w:val="24"/>
        </w:rPr>
        <w:t>тему</w:t>
      </w:r>
      <w:r>
        <w:rPr>
          <w:rFonts w:ascii="Times New Roman" w:hAnsi="Times New Roman"/>
          <w:spacing w:val="48"/>
          <w:w w:val="110"/>
          <w:sz w:val="24"/>
          <w:szCs w:val="24"/>
        </w:rPr>
        <w:t xml:space="preserve"> </w:t>
      </w:r>
      <w:r>
        <w:rPr>
          <w:rFonts w:ascii="Times New Roman" w:hAnsi="Times New Roman"/>
          <w:w w:val="110"/>
          <w:sz w:val="24"/>
          <w:szCs w:val="24"/>
        </w:rPr>
        <w:t>уважительного</w:t>
      </w:r>
      <w:r>
        <w:rPr>
          <w:rFonts w:ascii="Times New Roman" w:hAnsi="Times New Roman"/>
          <w:spacing w:val="48"/>
          <w:w w:val="110"/>
          <w:sz w:val="24"/>
          <w:szCs w:val="24"/>
        </w:rPr>
        <w:t xml:space="preserve"> </w:t>
      </w:r>
      <w:r>
        <w:rPr>
          <w:rFonts w:ascii="Times New Roman" w:hAnsi="Times New Roman"/>
          <w:w w:val="110"/>
          <w:sz w:val="24"/>
          <w:szCs w:val="24"/>
        </w:rPr>
        <w:t>отношения</w:t>
      </w:r>
      <w:r>
        <w:rPr>
          <w:rFonts w:ascii="Times New Roman" w:hAnsi="Times New Roman"/>
          <w:spacing w:val="48"/>
          <w:w w:val="110"/>
          <w:sz w:val="24"/>
          <w:szCs w:val="24"/>
        </w:rPr>
        <w:t xml:space="preserve"> </w:t>
      </w:r>
      <w:r>
        <w:rPr>
          <w:rFonts w:ascii="Times New Roman" w:hAnsi="Times New Roman"/>
          <w:w w:val="110"/>
          <w:sz w:val="24"/>
          <w:szCs w:val="24"/>
        </w:rPr>
        <w:t>к</w:t>
      </w:r>
      <w:r>
        <w:rPr>
          <w:rFonts w:ascii="Times New Roman" w:hAnsi="Times New Roman"/>
          <w:spacing w:val="48"/>
          <w:w w:val="110"/>
          <w:sz w:val="24"/>
          <w:szCs w:val="24"/>
        </w:rPr>
        <w:t xml:space="preserve"> </w:t>
      </w:r>
      <w:r>
        <w:rPr>
          <w:rFonts w:ascii="Times New Roman" w:hAnsi="Times New Roman"/>
          <w:spacing w:val="-2"/>
          <w:w w:val="110"/>
          <w:sz w:val="24"/>
          <w:szCs w:val="24"/>
        </w:rPr>
        <w:t>труду;</w:t>
      </w:r>
    </w:p>
    <w:p w14:paraId="1F2F6D19">
      <w:pPr>
        <w:pStyle w:val="43"/>
        <w:rPr>
          <w:rFonts w:ascii="Times New Roman" w:hAnsi="Times New Roman"/>
          <w:spacing w:val="-2"/>
          <w:w w:val="110"/>
          <w:sz w:val="24"/>
          <w:szCs w:val="24"/>
        </w:rPr>
      </w:pPr>
      <w:r>
        <w:rPr>
          <w:rFonts w:ascii="Times New Roman" w:hAnsi="Times New Roman"/>
          <w:spacing w:val="-2"/>
          <w:w w:val="110"/>
          <w:sz w:val="24"/>
          <w:szCs w:val="24"/>
        </w:rPr>
        <w:t>Планируемые результаты воспитания понимает ценность труда в семье и в обществе;</w:t>
      </w:r>
    </w:p>
    <w:p w14:paraId="2495233D">
      <w:pPr>
        <w:pStyle w:val="43"/>
        <w:rPr>
          <w:rFonts w:ascii="Times New Roman" w:hAnsi="Times New Roman"/>
          <w:spacing w:val="-2"/>
          <w:w w:val="110"/>
          <w:sz w:val="24"/>
          <w:szCs w:val="24"/>
        </w:rPr>
      </w:pPr>
      <w:r>
        <w:rPr>
          <w:rFonts w:ascii="Times New Roman" w:hAnsi="Times New Roman"/>
          <w:spacing w:val="-2"/>
          <w:w w:val="110"/>
          <w:sz w:val="24"/>
          <w:szCs w:val="24"/>
        </w:rPr>
        <w:t>уважает людей труда, результаты их деятельности; проявляет трудолюбие при выполнении поручений и в самостоятельной деятельности.</w:t>
      </w:r>
    </w:p>
    <w:p w14:paraId="70EB7DC4">
      <w:pPr>
        <w:pStyle w:val="43"/>
        <w:rPr>
          <w:rFonts w:ascii="Times New Roman" w:hAnsi="Times New Roman"/>
          <w:sz w:val="24"/>
          <w:szCs w:val="24"/>
          <w:u w:val="single"/>
        </w:rPr>
      </w:pPr>
    </w:p>
    <w:p w14:paraId="6451C448">
      <w:pPr>
        <w:pStyle w:val="43"/>
        <w:jc w:val="center"/>
        <w:rPr>
          <w:rFonts w:ascii="Times New Roman" w:hAnsi="Times New Roman"/>
          <w:b/>
          <w:sz w:val="24"/>
          <w:szCs w:val="24"/>
        </w:rPr>
      </w:pPr>
      <w:r>
        <w:rPr>
          <w:rFonts w:ascii="Times New Roman" w:hAnsi="Times New Roman"/>
          <w:b/>
          <w:sz w:val="24"/>
          <w:szCs w:val="24"/>
        </w:rPr>
        <w:t>Этико-эстетическое направление воспитания</w:t>
      </w:r>
    </w:p>
    <w:p w14:paraId="1831C8D7">
      <w:pPr>
        <w:pStyle w:val="43"/>
        <w:jc w:val="center"/>
        <w:rPr>
          <w:rFonts w:ascii="Times New Roman" w:hAnsi="Times New Roman"/>
          <w:b/>
          <w:sz w:val="24"/>
          <w:szCs w:val="24"/>
        </w:rPr>
      </w:pPr>
    </w:p>
    <w:p w14:paraId="4BA86840">
      <w:pPr>
        <w:pStyle w:val="43"/>
        <w:rPr>
          <w:rFonts w:ascii="Times New Roman" w:hAnsi="Times New Roman"/>
          <w:sz w:val="24"/>
          <w:szCs w:val="24"/>
        </w:rPr>
      </w:pPr>
      <w:r>
        <w:rPr>
          <w:rFonts w:ascii="Times New Roman" w:hAnsi="Times New Roman"/>
          <w:sz w:val="24"/>
          <w:szCs w:val="24"/>
        </w:rPr>
        <w:t>Ценности – культура и красота.</w:t>
      </w:r>
    </w:p>
    <w:p w14:paraId="1A7BC422">
      <w:pPr>
        <w:pStyle w:val="43"/>
        <w:rPr>
          <w:rFonts w:ascii="Times New Roman" w:hAnsi="Times New Roman"/>
          <w:sz w:val="24"/>
          <w:szCs w:val="24"/>
        </w:rPr>
      </w:pPr>
      <w:r>
        <w:rPr>
          <w:rFonts w:ascii="Times New Roman" w:hAnsi="Times New Roman"/>
          <w:sz w:val="24"/>
          <w:szCs w:val="24"/>
        </w:rPr>
        <w:t xml:space="preserve">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26D7CD8C">
      <w:pPr>
        <w:pStyle w:val="43"/>
        <w:rPr>
          <w:rFonts w:ascii="Times New Roman" w:hAnsi="Times New Roman"/>
          <w:sz w:val="24"/>
          <w:szCs w:val="24"/>
        </w:rPr>
      </w:pPr>
    </w:p>
    <w:p w14:paraId="579892BB">
      <w:pPr>
        <w:pStyle w:val="43"/>
        <w:rPr>
          <w:rFonts w:ascii="Times New Roman" w:hAnsi="Times New Roman"/>
          <w:sz w:val="24"/>
          <w:szCs w:val="24"/>
          <w:u w:val="single"/>
        </w:rPr>
      </w:pPr>
      <w:r>
        <w:rPr>
          <w:rFonts w:ascii="Times New Roman" w:hAnsi="Times New Roman"/>
          <w:sz w:val="24"/>
          <w:szCs w:val="24"/>
          <w:u w:val="single"/>
        </w:rPr>
        <w:t>Основные задачи этико-эстетического воспитания:</w:t>
      </w:r>
    </w:p>
    <w:p w14:paraId="75E54BE5">
      <w:pPr>
        <w:pStyle w:val="43"/>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6D8EC5B1">
      <w:pPr>
        <w:pStyle w:val="43"/>
        <w:rPr>
          <w:rFonts w:ascii="Times New Roman" w:hAnsi="Times New Roman"/>
          <w:sz w:val="24"/>
          <w:szCs w:val="24"/>
        </w:rPr>
      </w:pPr>
      <w:r>
        <w:rPr>
          <w:rFonts w:ascii="Times New Roman" w:hAnsi="Times New Roman"/>
          <w:spacing w:val="-2"/>
          <w:w w:val="110"/>
          <w:sz w:val="24"/>
          <w:szCs w:val="24"/>
        </w:rPr>
        <w:t>Воспитание</w:t>
      </w:r>
      <w:r>
        <w:rPr>
          <w:rFonts w:ascii="Times New Roman" w:hAnsi="Times New Roman"/>
          <w:spacing w:val="-16"/>
          <w:w w:val="110"/>
          <w:sz w:val="24"/>
          <w:szCs w:val="24"/>
        </w:rPr>
        <w:t xml:space="preserve"> </w:t>
      </w:r>
      <w:r>
        <w:rPr>
          <w:rFonts w:ascii="Times New Roman" w:hAnsi="Times New Roman"/>
          <w:spacing w:val="-2"/>
          <w:w w:val="110"/>
          <w:sz w:val="24"/>
          <w:szCs w:val="24"/>
        </w:rPr>
        <w:t>у</w:t>
      </w:r>
      <w:r>
        <w:rPr>
          <w:rFonts w:ascii="Times New Roman" w:hAnsi="Times New Roman"/>
          <w:spacing w:val="-16"/>
          <w:w w:val="110"/>
          <w:sz w:val="24"/>
          <w:szCs w:val="24"/>
        </w:rPr>
        <w:t xml:space="preserve"> </w:t>
      </w:r>
      <w:r>
        <w:rPr>
          <w:rFonts w:ascii="Times New Roman" w:hAnsi="Times New Roman"/>
          <w:spacing w:val="-2"/>
          <w:w w:val="110"/>
          <w:sz w:val="24"/>
          <w:szCs w:val="24"/>
        </w:rPr>
        <w:t>детей</w:t>
      </w:r>
      <w:r>
        <w:rPr>
          <w:rFonts w:ascii="Times New Roman" w:hAnsi="Times New Roman"/>
          <w:spacing w:val="-16"/>
          <w:w w:val="110"/>
          <w:sz w:val="24"/>
          <w:szCs w:val="24"/>
        </w:rPr>
        <w:t xml:space="preserve"> </w:t>
      </w:r>
      <w:r>
        <w:rPr>
          <w:rFonts w:ascii="Times New Roman" w:hAnsi="Times New Roman"/>
          <w:spacing w:val="-2"/>
          <w:w w:val="110"/>
          <w:sz w:val="24"/>
          <w:szCs w:val="24"/>
        </w:rPr>
        <w:t>уважительного</w:t>
      </w:r>
      <w:r>
        <w:rPr>
          <w:rFonts w:ascii="Times New Roman" w:hAnsi="Times New Roman"/>
          <w:spacing w:val="-16"/>
          <w:w w:val="110"/>
          <w:sz w:val="24"/>
          <w:szCs w:val="24"/>
        </w:rPr>
        <w:t xml:space="preserve"> </w:t>
      </w:r>
      <w:r>
        <w:rPr>
          <w:rFonts w:ascii="Times New Roman" w:hAnsi="Times New Roman"/>
          <w:spacing w:val="-2"/>
          <w:w w:val="110"/>
          <w:sz w:val="24"/>
          <w:szCs w:val="24"/>
        </w:rPr>
        <w:t>отношения</w:t>
      </w:r>
      <w:r>
        <w:rPr>
          <w:rFonts w:ascii="Times New Roman" w:hAnsi="Times New Roman"/>
          <w:spacing w:val="-16"/>
          <w:w w:val="110"/>
          <w:sz w:val="24"/>
          <w:szCs w:val="24"/>
        </w:rPr>
        <w:t xml:space="preserve"> </w:t>
      </w:r>
      <w:r>
        <w:rPr>
          <w:rFonts w:ascii="Times New Roman" w:hAnsi="Times New Roman"/>
          <w:spacing w:val="-2"/>
          <w:w w:val="110"/>
          <w:sz w:val="24"/>
          <w:szCs w:val="24"/>
        </w:rPr>
        <w:t>к</w:t>
      </w:r>
      <w:r>
        <w:rPr>
          <w:rFonts w:ascii="Times New Roman" w:hAnsi="Times New Roman"/>
          <w:spacing w:val="-16"/>
          <w:w w:val="110"/>
          <w:sz w:val="24"/>
          <w:szCs w:val="24"/>
        </w:rPr>
        <w:t xml:space="preserve"> </w:t>
      </w:r>
      <w:r>
        <w:rPr>
          <w:rFonts w:ascii="Times New Roman" w:hAnsi="Times New Roman"/>
          <w:spacing w:val="-2"/>
          <w:w w:val="110"/>
          <w:sz w:val="24"/>
          <w:szCs w:val="24"/>
        </w:rPr>
        <w:t>окружающим</w:t>
      </w:r>
      <w:r>
        <w:rPr>
          <w:rFonts w:ascii="Times New Roman" w:hAnsi="Times New Roman"/>
          <w:spacing w:val="-16"/>
          <w:w w:val="110"/>
          <w:sz w:val="24"/>
          <w:szCs w:val="24"/>
        </w:rPr>
        <w:t xml:space="preserve"> </w:t>
      </w:r>
      <w:r>
        <w:rPr>
          <w:rFonts w:ascii="Times New Roman" w:hAnsi="Times New Roman"/>
          <w:spacing w:val="-2"/>
          <w:w w:val="110"/>
          <w:sz w:val="24"/>
          <w:szCs w:val="24"/>
        </w:rPr>
        <w:t>людям,</w:t>
      </w:r>
      <w:r>
        <w:rPr>
          <w:rFonts w:ascii="Times New Roman" w:hAnsi="Times New Roman"/>
          <w:spacing w:val="-16"/>
          <w:w w:val="110"/>
          <w:sz w:val="24"/>
          <w:szCs w:val="24"/>
        </w:rPr>
        <w:t xml:space="preserve"> </w:t>
      </w:r>
      <w:r>
        <w:rPr>
          <w:rFonts w:ascii="Times New Roman" w:hAnsi="Times New Roman"/>
          <w:spacing w:val="-2"/>
          <w:w w:val="110"/>
          <w:sz w:val="24"/>
          <w:szCs w:val="24"/>
        </w:rPr>
        <w:t>к</w:t>
      </w:r>
      <w:r>
        <w:rPr>
          <w:rFonts w:ascii="Times New Roman" w:hAnsi="Times New Roman"/>
          <w:spacing w:val="-16"/>
          <w:w w:val="110"/>
          <w:sz w:val="24"/>
          <w:szCs w:val="24"/>
        </w:rPr>
        <w:t xml:space="preserve"> </w:t>
      </w:r>
      <w:r>
        <w:rPr>
          <w:rFonts w:ascii="Times New Roman" w:hAnsi="Times New Roman"/>
          <w:spacing w:val="-2"/>
          <w:w w:val="110"/>
          <w:sz w:val="24"/>
          <w:szCs w:val="24"/>
        </w:rPr>
        <w:t>их</w:t>
      </w:r>
      <w:r>
        <w:rPr>
          <w:rFonts w:ascii="Times New Roman" w:hAnsi="Times New Roman"/>
          <w:spacing w:val="-16"/>
          <w:w w:val="110"/>
          <w:sz w:val="24"/>
          <w:szCs w:val="24"/>
        </w:rPr>
        <w:t xml:space="preserve"> </w:t>
      </w:r>
      <w:r>
        <w:rPr>
          <w:rFonts w:ascii="Times New Roman" w:hAnsi="Times New Roman"/>
          <w:spacing w:val="-2"/>
          <w:w w:val="110"/>
          <w:sz w:val="24"/>
          <w:szCs w:val="24"/>
        </w:rPr>
        <w:t>делам,</w:t>
      </w:r>
      <w:r>
        <w:rPr>
          <w:rFonts w:ascii="Times New Roman" w:hAnsi="Times New Roman"/>
          <w:spacing w:val="-16"/>
          <w:w w:val="110"/>
          <w:sz w:val="24"/>
          <w:szCs w:val="24"/>
        </w:rPr>
        <w:t xml:space="preserve"> </w:t>
      </w:r>
      <w:r>
        <w:rPr>
          <w:rFonts w:ascii="Times New Roman" w:hAnsi="Times New Roman"/>
          <w:spacing w:val="-2"/>
          <w:w w:val="110"/>
          <w:sz w:val="24"/>
          <w:szCs w:val="24"/>
        </w:rPr>
        <w:t>интересами,</w:t>
      </w:r>
      <w:r>
        <w:rPr>
          <w:rFonts w:ascii="Times New Roman" w:hAnsi="Times New Roman"/>
          <w:spacing w:val="-16"/>
          <w:w w:val="110"/>
          <w:sz w:val="24"/>
          <w:szCs w:val="24"/>
        </w:rPr>
        <w:t xml:space="preserve"> </w:t>
      </w:r>
      <w:r>
        <w:rPr>
          <w:rFonts w:ascii="Times New Roman" w:hAnsi="Times New Roman"/>
          <w:spacing w:val="-2"/>
          <w:w w:val="110"/>
          <w:sz w:val="24"/>
          <w:szCs w:val="24"/>
        </w:rPr>
        <w:t>удобствами,</w:t>
      </w:r>
      <w:r>
        <w:rPr>
          <w:rFonts w:ascii="Times New Roman" w:hAnsi="Times New Roman"/>
          <w:spacing w:val="-16"/>
          <w:w w:val="110"/>
          <w:sz w:val="24"/>
          <w:szCs w:val="24"/>
        </w:rPr>
        <w:t xml:space="preserve"> </w:t>
      </w:r>
      <w:r>
        <w:rPr>
          <w:rFonts w:ascii="Times New Roman" w:hAnsi="Times New Roman"/>
          <w:spacing w:val="-2"/>
          <w:w w:val="110"/>
          <w:sz w:val="24"/>
          <w:szCs w:val="24"/>
        </w:rPr>
        <w:t xml:space="preserve">результатам </w:t>
      </w:r>
      <w:r>
        <w:rPr>
          <w:rFonts w:ascii="Times New Roman" w:hAnsi="Times New Roman"/>
          <w:w w:val="110"/>
          <w:sz w:val="24"/>
          <w:szCs w:val="24"/>
        </w:rPr>
        <w:t>творчества</w:t>
      </w:r>
      <w:r>
        <w:rPr>
          <w:rFonts w:ascii="Times New Roman" w:hAnsi="Times New Roman"/>
          <w:spacing w:val="40"/>
          <w:w w:val="110"/>
          <w:sz w:val="24"/>
          <w:szCs w:val="24"/>
        </w:rPr>
        <w:t xml:space="preserve"> </w:t>
      </w:r>
      <w:r>
        <w:rPr>
          <w:rFonts w:ascii="Times New Roman" w:hAnsi="Times New Roman"/>
          <w:w w:val="110"/>
          <w:sz w:val="24"/>
          <w:szCs w:val="24"/>
        </w:rPr>
        <w:t>других детей.</w:t>
      </w:r>
    </w:p>
    <w:p w14:paraId="24A934CB">
      <w:pPr>
        <w:pStyle w:val="43"/>
        <w:rPr>
          <w:rFonts w:ascii="Times New Roman" w:hAnsi="Times New Roman"/>
          <w:sz w:val="24"/>
          <w:szCs w:val="24"/>
        </w:rPr>
      </w:pPr>
      <w:r>
        <w:rPr>
          <w:rFonts w:ascii="Times New Roman" w:hAnsi="Times New Roman"/>
          <w:w w:val="110"/>
          <w:sz w:val="24"/>
          <w:szCs w:val="24"/>
        </w:rPr>
        <w:t>Воспитание культуры общения ребенка с взрослыми и сверстниками:</w:t>
      </w:r>
      <w:r>
        <w:rPr>
          <w:rFonts w:ascii="Times New Roman" w:hAnsi="Times New Roman"/>
          <w:spacing w:val="-52"/>
          <w:w w:val="110"/>
          <w:sz w:val="24"/>
          <w:szCs w:val="24"/>
        </w:rPr>
        <w:t xml:space="preserve"> </w:t>
      </w:r>
      <w:r>
        <w:rPr>
          <w:rFonts w:ascii="Times New Roman" w:hAnsi="Times New Roman"/>
          <w:w w:val="110"/>
          <w:sz w:val="24"/>
          <w:szCs w:val="24"/>
        </w:rPr>
        <w:t>общительности,</w:t>
      </w:r>
      <w:r>
        <w:rPr>
          <w:rFonts w:ascii="Times New Roman" w:hAnsi="Times New Roman"/>
          <w:spacing w:val="-52"/>
          <w:w w:val="110"/>
          <w:sz w:val="24"/>
          <w:szCs w:val="24"/>
        </w:rPr>
        <w:t xml:space="preserve"> </w:t>
      </w:r>
      <w:r>
        <w:rPr>
          <w:rFonts w:ascii="Times New Roman" w:hAnsi="Times New Roman"/>
          <w:w w:val="110"/>
          <w:sz w:val="24"/>
          <w:szCs w:val="24"/>
        </w:rPr>
        <w:t>вежливости,</w:t>
      </w:r>
      <w:r>
        <w:rPr>
          <w:rFonts w:ascii="Times New Roman" w:hAnsi="Times New Roman"/>
          <w:spacing w:val="-52"/>
          <w:w w:val="110"/>
          <w:sz w:val="24"/>
          <w:szCs w:val="24"/>
        </w:rPr>
        <w:t xml:space="preserve"> </w:t>
      </w:r>
      <w:r>
        <w:rPr>
          <w:rFonts w:ascii="Times New Roman" w:hAnsi="Times New Roman"/>
          <w:w w:val="110"/>
          <w:sz w:val="24"/>
          <w:szCs w:val="24"/>
        </w:rPr>
        <w:t>предупредительности, сдержанности, умении вести себя в общественных местах.</w:t>
      </w:r>
    </w:p>
    <w:p w14:paraId="75009C59">
      <w:pPr>
        <w:pStyle w:val="43"/>
        <w:rPr>
          <w:rFonts w:ascii="Times New Roman" w:hAnsi="Times New Roman"/>
          <w:sz w:val="24"/>
          <w:szCs w:val="24"/>
        </w:rPr>
      </w:pPr>
      <w:r>
        <w:rPr>
          <w:rFonts w:ascii="Times New Roman" w:hAnsi="Times New Roman"/>
          <w:w w:val="110"/>
          <w:sz w:val="24"/>
          <w:szCs w:val="24"/>
        </w:rPr>
        <w:t>Воспитание</w:t>
      </w:r>
      <w:r>
        <w:rPr>
          <w:rFonts w:ascii="Times New Roman" w:hAnsi="Times New Roman"/>
          <w:spacing w:val="4"/>
          <w:w w:val="110"/>
          <w:sz w:val="24"/>
          <w:szCs w:val="24"/>
        </w:rPr>
        <w:t xml:space="preserve"> </w:t>
      </w:r>
      <w:r>
        <w:rPr>
          <w:rFonts w:ascii="Times New Roman" w:hAnsi="Times New Roman"/>
          <w:w w:val="110"/>
          <w:sz w:val="24"/>
          <w:szCs w:val="24"/>
        </w:rPr>
        <w:t>культуры</w:t>
      </w:r>
      <w:r>
        <w:rPr>
          <w:rFonts w:ascii="Times New Roman" w:hAnsi="Times New Roman"/>
          <w:spacing w:val="4"/>
          <w:w w:val="110"/>
          <w:sz w:val="24"/>
          <w:szCs w:val="24"/>
        </w:rPr>
        <w:t xml:space="preserve"> </w:t>
      </w:r>
      <w:r>
        <w:rPr>
          <w:rFonts w:ascii="Times New Roman" w:hAnsi="Times New Roman"/>
          <w:spacing w:val="-2"/>
          <w:w w:val="110"/>
          <w:sz w:val="24"/>
          <w:szCs w:val="24"/>
        </w:rPr>
        <w:t>речи.</w:t>
      </w:r>
    </w:p>
    <w:p w14:paraId="1E3A6E00">
      <w:pPr>
        <w:pStyle w:val="43"/>
        <w:rPr>
          <w:rFonts w:ascii="Times New Roman" w:hAnsi="Times New Roman"/>
          <w:sz w:val="24"/>
          <w:szCs w:val="24"/>
        </w:rPr>
      </w:pPr>
      <w:r>
        <w:rPr>
          <w:rFonts w:ascii="Times New Roman" w:hAnsi="Times New Roman"/>
          <w:w w:val="110"/>
          <w:sz w:val="24"/>
          <w:szCs w:val="24"/>
        </w:rPr>
        <w:t>Воспитание</w:t>
      </w:r>
      <w:r>
        <w:rPr>
          <w:rFonts w:ascii="Times New Roman" w:hAnsi="Times New Roman"/>
          <w:spacing w:val="4"/>
          <w:w w:val="110"/>
          <w:sz w:val="24"/>
          <w:szCs w:val="24"/>
        </w:rPr>
        <w:t xml:space="preserve"> </w:t>
      </w:r>
      <w:r>
        <w:rPr>
          <w:rFonts w:ascii="Times New Roman" w:hAnsi="Times New Roman"/>
          <w:w w:val="110"/>
          <w:sz w:val="24"/>
          <w:szCs w:val="24"/>
        </w:rPr>
        <w:t>культуры</w:t>
      </w:r>
      <w:r>
        <w:rPr>
          <w:rFonts w:ascii="Times New Roman" w:hAnsi="Times New Roman"/>
          <w:spacing w:val="4"/>
          <w:w w:val="110"/>
          <w:sz w:val="24"/>
          <w:szCs w:val="24"/>
        </w:rPr>
        <w:t xml:space="preserve"> </w:t>
      </w:r>
      <w:r>
        <w:rPr>
          <w:rFonts w:ascii="Times New Roman" w:hAnsi="Times New Roman"/>
          <w:spacing w:val="-2"/>
          <w:w w:val="110"/>
          <w:sz w:val="24"/>
          <w:szCs w:val="24"/>
        </w:rPr>
        <w:t>деятельности.</w:t>
      </w:r>
    </w:p>
    <w:p w14:paraId="56EE0A16">
      <w:pPr>
        <w:pStyle w:val="43"/>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14"/>
          <w:w w:val="110"/>
          <w:sz w:val="24"/>
          <w:szCs w:val="24"/>
        </w:rPr>
        <w:t xml:space="preserve"> </w:t>
      </w:r>
      <w:r>
        <w:rPr>
          <w:rFonts w:ascii="Times New Roman" w:hAnsi="Times New Roman"/>
          <w:w w:val="110"/>
          <w:sz w:val="24"/>
          <w:szCs w:val="24"/>
        </w:rPr>
        <w:t>чувства</w:t>
      </w:r>
      <w:r>
        <w:rPr>
          <w:rFonts w:ascii="Times New Roman" w:hAnsi="Times New Roman"/>
          <w:spacing w:val="14"/>
          <w:w w:val="110"/>
          <w:sz w:val="24"/>
          <w:szCs w:val="24"/>
        </w:rPr>
        <w:t xml:space="preserve"> </w:t>
      </w:r>
      <w:r>
        <w:rPr>
          <w:rFonts w:ascii="Times New Roman" w:hAnsi="Times New Roman"/>
          <w:w w:val="110"/>
          <w:sz w:val="24"/>
          <w:szCs w:val="24"/>
        </w:rPr>
        <w:t>прекрасного</w:t>
      </w:r>
      <w:r>
        <w:rPr>
          <w:rFonts w:ascii="Times New Roman" w:hAnsi="Times New Roman"/>
          <w:spacing w:val="14"/>
          <w:w w:val="110"/>
          <w:sz w:val="24"/>
          <w:szCs w:val="24"/>
        </w:rPr>
        <w:t xml:space="preserve"> </w:t>
      </w:r>
      <w:r>
        <w:rPr>
          <w:rFonts w:ascii="Times New Roman" w:hAnsi="Times New Roman"/>
          <w:w w:val="110"/>
          <w:sz w:val="24"/>
          <w:szCs w:val="24"/>
        </w:rPr>
        <w:t>на</w:t>
      </w:r>
      <w:r>
        <w:rPr>
          <w:rFonts w:ascii="Times New Roman" w:hAnsi="Times New Roman"/>
          <w:spacing w:val="14"/>
          <w:w w:val="110"/>
          <w:sz w:val="24"/>
          <w:szCs w:val="24"/>
        </w:rPr>
        <w:t xml:space="preserve"> </w:t>
      </w:r>
      <w:r>
        <w:rPr>
          <w:rFonts w:ascii="Times New Roman" w:hAnsi="Times New Roman"/>
          <w:w w:val="110"/>
          <w:sz w:val="24"/>
          <w:szCs w:val="24"/>
        </w:rPr>
        <w:t>основе</w:t>
      </w:r>
      <w:r>
        <w:rPr>
          <w:rFonts w:ascii="Times New Roman" w:hAnsi="Times New Roman"/>
          <w:spacing w:val="14"/>
          <w:w w:val="110"/>
          <w:sz w:val="24"/>
          <w:szCs w:val="24"/>
        </w:rPr>
        <w:t xml:space="preserve"> </w:t>
      </w:r>
      <w:r>
        <w:rPr>
          <w:rFonts w:ascii="Times New Roman" w:hAnsi="Times New Roman"/>
          <w:w w:val="110"/>
          <w:sz w:val="24"/>
          <w:szCs w:val="24"/>
        </w:rPr>
        <w:t>восприятия</w:t>
      </w:r>
      <w:r>
        <w:rPr>
          <w:rFonts w:ascii="Times New Roman" w:hAnsi="Times New Roman"/>
          <w:spacing w:val="14"/>
          <w:w w:val="110"/>
          <w:sz w:val="24"/>
          <w:szCs w:val="24"/>
        </w:rPr>
        <w:t xml:space="preserve"> </w:t>
      </w:r>
      <w:r>
        <w:rPr>
          <w:rFonts w:ascii="Times New Roman" w:hAnsi="Times New Roman"/>
          <w:w w:val="110"/>
          <w:sz w:val="24"/>
          <w:szCs w:val="24"/>
        </w:rPr>
        <w:t>художественного</w:t>
      </w:r>
      <w:r>
        <w:rPr>
          <w:rFonts w:ascii="Times New Roman" w:hAnsi="Times New Roman"/>
          <w:spacing w:val="14"/>
          <w:w w:val="110"/>
          <w:sz w:val="24"/>
          <w:szCs w:val="24"/>
        </w:rPr>
        <w:t xml:space="preserve"> </w:t>
      </w:r>
      <w:r>
        <w:rPr>
          <w:rFonts w:ascii="Times New Roman" w:hAnsi="Times New Roman"/>
          <w:w w:val="110"/>
          <w:sz w:val="24"/>
          <w:szCs w:val="24"/>
        </w:rPr>
        <w:t>слова</w:t>
      </w:r>
      <w:r>
        <w:rPr>
          <w:rFonts w:ascii="Times New Roman" w:hAnsi="Times New Roman"/>
          <w:spacing w:val="14"/>
          <w:w w:val="110"/>
          <w:sz w:val="24"/>
          <w:szCs w:val="24"/>
        </w:rPr>
        <w:t xml:space="preserve"> </w:t>
      </w:r>
      <w:r>
        <w:rPr>
          <w:rFonts w:ascii="Times New Roman" w:hAnsi="Times New Roman"/>
          <w:w w:val="110"/>
          <w:sz w:val="24"/>
          <w:szCs w:val="24"/>
        </w:rPr>
        <w:t>на</w:t>
      </w:r>
      <w:r>
        <w:rPr>
          <w:rFonts w:ascii="Times New Roman" w:hAnsi="Times New Roman"/>
          <w:spacing w:val="14"/>
          <w:w w:val="110"/>
          <w:sz w:val="24"/>
          <w:szCs w:val="24"/>
        </w:rPr>
        <w:t xml:space="preserve"> </w:t>
      </w:r>
      <w:r>
        <w:rPr>
          <w:rFonts w:ascii="Times New Roman" w:hAnsi="Times New Roman"/>
          <w:w w:val="110"/>
          <w:sz w:val="24"/>
          <w:szCs w:val="24"/>
        </w:rPr>
        <w:t>русском</w:t>
      </w:r>
      <w:r>
        <w:rPr>
          <w:rFonts w:ascii="Times New Roman" w:hAnsi="Times New Roman"/>
          <w:spacing w:val="14"/>
          <w:w w:val="110"/>
          <w:sz w:val="24"/>
          <w:szCs w:val="24"/>
        </w:rPr>
        <w:t xml:space="preserve"> </w:t>
      </w:r>
      <w:r>
        <w:rPr>
          <w:rFonts w:ascii="Times New Roman" w:hAnsi="Times New Roman"/>
          <w:w w:val="110"/>
          <w:sz w:val="24"/>
          <w:szCs w:val="24"/>
        </w:rPr>
        <w:t>и</w:t>
      </w:r>
      <w:r>
        <w:rPr>
          <w:rFonts w:ascii="Times New Roman" w:hAnsi="Times New Roman"/>
          <w:spacing w:val="15"/>
          <w:w w:val="110"/>
          <w:sz w:val="24"/>
          <w:szCs w:val="24"/>
        </w:rPr>
        <w:t xml:space="preserve"> </w:t>
      </w:r>
      <w:r>
        <w:rPr>
          <w:rFonts w:ascii="Times New Roman" w:hAnsi="Times New Roman"/>
          <w:w w:val="110"/>
          <w:sz w:val="24"/>
          <w:szCs w:val="24"/>
        </w:rPr>
        <w:t>родном</w:t>
      </w:r>
      <w:r>
        <w:rPr>
          <w:rFonts w:ascii="Times New Roman" w:hAnsi="Times New Roman"/>
          <w:spacing w:val="14"/>
          <w:w w:val="110"/>
          <w:sz w:val="24"/>
          <w:szCs w:val="24"/>
        </w:rPr>
        <w:t xml:space="preserve"> </w:t>
      </w:r>
      <w:r>
        <w:rPr>
          <w:rFonts w:ascii="Times New Roman" w:hAnsi="Times New Roman"/>
          <w:spacing w:val="-2"/>
          <w:w w:val="110"/>
          <w:sz w:val="24"/>
          <w:szCs w:val="24"/>
        </w:rPr>
        <w:t>языке.</w:t>
      </w:r>
    </w:p>
    <w:p w14:paraId="3C62F21B">
      <w:pPr>
        <w:pStyle w:val="43"/>
        <w:rPr>
          <w:rFonts w:ascii="Times New Roman" w:hAnsi="Times New Roman"/>
          <w:bCs/>
          <w:sz w:val="24"/>
          <w:szCs w:val="24"/>
        </w:rPr>
      </w:pPr>
      <w:r>
        <w:rPr>
          <w:rFonts w:ascii="Times New Roman" w:hAnsi="Times New Roman"/>
          <w:w w:val="110"/>
          <w:sz w:val="24"/>
          <w:szCs w:val="24"/>
        </w:rPr>
        <w:t>Построение</w:t>
      </w:r>
      <w:r>
        <w:rPr>
          <w:rFonts w:ascii="Times New Roman" w:hAnsi="Times New Roman"/>
          <w:spacing w:val="40"/>
          <w:w w:val="110"/>
          <w:sz w:val="24"/>
          <w:szCs w:val="24"/>
        </w:rPr>
        <w:t xml:space="preserve"> </w:t>
      </w:r>
      <w:r>
        <w:rPr>
          <w:rFonts w:ascii="Times New Roman" w:hAnsi="Times New Roman"/>
          <w:w w:val="110"/>
          <w:sz w:val="24"/>
          <w:szCs w:val="24"/>
        </w:rPr>
        <w:t>взаимосвязи</w:t>
      </w:r>
      <w:r>
        <w:rPr>
          <w:rFonts w:ascii="Times New Roman" w:hAnsi="Times New Roman"/>
          <w:spacing w:val="40"/>
          <w:w w:val="110"/>
          <w:sz w:val="24"/>
          <w:szCs w:val="24"/>
        </w:rPr>
        <w:t xml:space="preserve"> </w:t>
      </w:r>
      <w:r>
        <w:rPr>
          <w:rFonts w:ascii="Times New Roman" w:hAnsi="Times New Roman"/>
          <w:w w:val="110"/>
          <w:sz w:val="24"/>
          <w:szCs w:val="24"/>
        </w:rPr>
        <w:t>художественно-творческой</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самих</w:t>
      </w:r>
      <w:r>
        <w:rPr>
          <w:rFonts w:ascii="Times New Roman" w:hAnsi="Times New Roman"/>
          <w:spacing w:val="40"/>
          <w:w w:val="110"/>
          <w:sz w:val="24"/>
          <w:szCs w:val="24"/>
        </w:rPr>
        <w:t xml:space="preserve"> </w:t>
      </w:r>
      <w:r>
        <w:rPr>
          <w:rFonts w:ascii="Times New Roman" w:hAnsi="Times New Roman"/>
          <w:w w:val="110"/>
          <w:sz w:val="24"/>
          <w:szCs w:val="24"/>
        </w:rPr>
        <w:t>детей</w:t>
      </w:r>
      <w:r>
        <w:rPr>
          <w:rFonts w:ascii="Times New Roman" w:hAnsi="Times New Roman"/>
          <w:spacing w:val="40"/>
          <w:w w:val="110"/>
          <w:sz w:val="24"/>
          <w:szCs w:val="24"/>
        </w:rPr>
        <w:t xml:space="preserve"> </w:t>
      </w:r>
      <w:r>
        <w:rPr>
          <w:rFonts w:ascii="Times New Roman" w:hAnsi="Times New Roman"/>
          <w:w w:val="110"/>
          <w:sz w:val="24"/>
          <w:szCs w:val="24"/>
        </w:rPr>
        <w:t>с</w:t>
      </w:r>
      <w:r>
        <w:rPr>
          <w:rFonts w:ascii="Times New Roman" w:hAnsi="Times New Roman"/>
          <w:spacing w:val="40"/>
          <w:w w:val="110"/>
          <w:sz w:val="24"/>
          <w:szCs w:val="24"/>
        </w:rPr>
        <w:t xml:space="preserve"> </w:t>
      </w:r>
      <w:r>
        <w:rPr>
          <w:rFonts w:ascii="Times New Roman" w:hAnsi="Times New Roman"/>
          <w:w w:val="110"/>
          <w:sz w:val="24"/>
          <w:szCs w:val="24"/>
        </w:rPr>
        <w:t>воспитательной</w:t>
      </w:r>
      <w:r>
        <w:rPr>
          <w:rFonts w:ascii="Times New Roman" w:hAnsi="Times New Roman"/>
          <w:spacing w:val="40"/>
          <w:w w:val="110"/>
          <w:sz w:val="24"/>
          <w:szCs w:val="24"/>
        </w:rPr>
        <w:t xml:space="preserve"> </w:t>
      </w:r>
      <w:r>
        <w:rPr>
          <w:rFonts w:ascii="Times New Roman" w:hAnsi="Times New Roman"/>
          <w:w w:val="110"/>
          <w:sz w:val="24"/>
          <w:szCs w:val="24"/>
        </w:rPr>
        <w:t>работой,</w:t>
      </w:r>
      <w:r>
        <w:rPr>
          <w:rFonts w:ascii="Times New Roman" w:hAnsi="Times New Roman"/>
          <w:spacing w:val="40"/>
          <w:w w:val="110"/>
          <w:sz w:val="24"/>
          <w:szCs w:val="24"/>
        </w:rPr>
        <w:t xml:space="preserve"> </w:t>
      </w:r>
      <w:r>
        <w:rPr>
          <w:rFonts w:ascii="Times New Roman" w:hAnsi="Times New Roman"/>
          <w:w w:val="110"/>
          <w:sz w:val="24"/>
          <w:szCs w:val="24"/>
        </w:rPr>
        <w:t>через развитие восприятия, образных представлений, воображения и творчества.</w:t>
      </w:r>
    </w:p>
    <w:p w14:paraId="7FBD3BF7">
      <w:pPr>
        <w:pStyle w:val="43"/>
        <w:rPr>
          <w:rFonts w:ascii="Times New Roman" w:hAnsi="Times New Roman"/>
          <w:sz w:val="24"/>
          <w:szCs w:val="24"/>
        </w:r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054B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75140FE6">
            <w:pPr>
              <w:pStyle w:val="43"/>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1A31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02AA646">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3EAC67E6">
            <w:pPr>
              <w:pStyle w:val="43"/>
              <w:rPr>
                <w:rFonts w:ascii="Times New Roman" w:hAnsi="Times New Roman"/>
                <w:sz w:val="24"/>
                <w:szCs w:val="24"/>
                <w:lang w:eastAsia="ru-RU"/>
              </w:rPr>
            </w:pPr>
            <w:r>
              <w:rPr>
                <w:rFonts w:ascii="Times New Roman" w:hAnsi="Times New Roman"/>
                <w:sz w:val="24"/>
                <w:szCs w:val="24"/>
                <w:lang w:eastAsia="ru-RU"/>
              </w:rPr>
              <w:t>Воспитание у ребенка эмоциональной отзывчивости к красоте.</w:t>
            </w:r>
          </w:p>
          <w:p w14:paraId="345CE5B4">
            <w:pPr>
              <w:pStyle w:val="43"/>
              <w:rPr>
                <w:rFonts w:ascii="Times New Roman" w:hAnsi="Times New Roman"/>
                <w:sz w:val="24"/>
                <w:szCs w:val="24"/>
                <w:lang w:eastAsia="ru-RU"/>
              </w:rPr>
            </w:pPr>
            <w:r>
              <w:rPr>
                <w:rFonts w:ascii="Times New Roman" w:hAnsi="Times New Roman"/>
                <w:sz w:val="24"/>
                <w:szCs w:val="24"/>
                <w:lang w:eastAsia="ru-RU"/>
              </w:rPr>
              <w:t>Формирование и поддержание у ребенка интереса и желания заниматься продуктивными видами деятельности.</w:t>
            </w:r>
          </w:p>
          <w:p w14:paraId="78732014">
            <w:pPr>
              <w:pStyle w:val="43"/>
              <w:rPr>
                <w:rFonts w:ascii="Times New Roman" w:hAnsi="Times New Roman"/>
                <w:sz w:val="24"/>
                <w:szCs w:val="24"/>
                <w:lang w:eastAsia="ru-RU"/>
              </w:rPr>
            </w:pPr>
            <w:r>
              <w:rPr>
                <w:rFonts w:ascii="Times New Roman" w:hAnsi="Times New Roman"/>
                <w:sz w:val="24"/>
                <w:szCs w:val="24"/>
                <w:lang w:eastAsia="ru-RU"/>
              </w:rPr>
              <w:t>Поддержание у ребенка эстетически привлекательного образа своего пола.</w:t>
            </w:r>
          </w:p>
        </w:tc>
      </w:tr>
      <w:tr w14:paraId="4DB26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5B9C95F">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07FCB58A">
            <w:pPr>
              <w:pStyle w:val="43"/>
              <w:rPr>
                <w:rFonts w:ascii="Times New Roman" w:hAnsi="Times New Roman"/>
                <w:sz w:val="24"/>
                <w:szCs w:val="24"/>
                <w:lang w:eastAsia="ru-RU"/>
              </w:rPr>
            </w:pPr>
            <w:r>
              <w:rPr>
                <w:rFonts w:ascii="Times New Roman" w:hAnsi="Times New Roman"/>
                <w:sz w:val="24"/>
                <w:szCs w:val="24"/>
                <w:lang w:eastAsia="ru-RU"/>
              </w:rPr>
              <w:t>Знакомство с потешками с русскими народным фольклором</w:t>
            </w:r>
          </w:p>
          <w:p w14:paraId="561412D7">
            <w:pPr>
              <w:pStyle w:val="43"/>
              <w:rPr>
                <w:rFonts w:ascii="Times New Roman" w:hAnsi="Times New Roman"/>
                <w:sz w:val="24"/>
                <w:szCs w:val="24"/>
                <w:lang w:eastAsia="ru-RU"/>
              </w:rPr>
            </w:pPr>
            <w:r>
              <w:rPr>
                <w:rFonts w:ascii="Times New Roman" w:hAnsi="Times New Roman"/>
                <w:sz w:val="24"/>
                <w:szCs w:val="24"/>
                <w:lang w:eastAsia="ru-RU"/>
              </w:rPr>
              <w:t>Знакомство с традициями вежливого поведения в детском саду</w:t>
            </w:r>
          </w:p>
        </w:tc>
      </w:tr>
      <w:tr w14:paraId="7D597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6879D6B9">
            <w:pPr>
              <w:pStyle w:val="43"/>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5889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92FB29E">
            <w:pPr>
              <w:pStyle w:val="43"/>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194494A4">
            <w:pPr>
              <w:pStyle w:val="43"/>
              <w:rPr>
                <w:rFonts w:ascii="Times New Roman" w:hAnsi="Times New Roman"/>
                <w:sz w:val="24"/>
                <w:szCs w:val="24"/>
                <w:lang w:eastAsia="ru-RU"/>
              </w:rPr>
            </w:pPr>
            <w:r>
              <w:rPr>
                <w:rFonts w:ascii="Times New Roman" w:hAnsi="Times New Roman"/>
                <w:sz w:val="24"/>
                <w:szCs w:val="24"/>
                <w:lang w:eastAsia="ru-RU"/>
              </w:rPr>
              <w:t>Формирование у ребенка способности воспринимать и чувствовать прекрасное в быту, природе, поступках, искусстве.</w:t>
            </w:r>
          </w:p>
          <w:p w14:paraId="6E6F3B52">
            <w:pPr>
              <w:pStyle w:val="43"/>
              <w:rPr>
                <w:rFonts w:ascii="Times New Roman" w:hAnsi="Times New Roman"/>
                <w:sz w:val="24"/>
                <w:szCs w:val="24"/>
                <w:lang w:eastAsia="ru-RU"/>
              </w:rPr>
            </w:pPr>
            <w:r>
              <w:rPr>
                <w:rFonts w:ascii="Times New Roman" w:hAnsi="Times New Roman"/>
                <w:sz w:val="24"/>
                <w:szCs w:val="24"/>
                <w:lang w:eastAsia="ru-RU"/>
              </w:rPr>
              <w:t>Формирование и поддержание у детей стремления к отображению прекрасного в продуктивных видах деятельности.</w:t>
            </w:r>
          </w:p>
          <w:p w14:paraId="1F0AAFB5">
            <w:pPr>
              <w:pStyle w:val="43"/>
              <w:rPr>
                <w:rFonts w:ascii="Times New Roman" w:hAnsi="Times New Roman"/>
                <w:sz w:val="24"/>
                <w:szCs w:val="24"/>
                <w:lang w:eastAsia="ru-RU"/>
              </w:rPr>
            </w:pPr>
            <w:r>
              <w:rPr>
                <w:rFonts w:ascii="Times New Roman" w:hAnsi="Times New Roman"/>
                <w:sz w:val="24"/>
                <w:szCs w:val="24"/>
                <w:lang w:eastAsia="ru-RU"/>
              </w:rPr>
              <w:t>Формирование у ребенка основ художественно-эстетического вкуса.</w:t>
            </w:r>
          </w:p>
          <w:p w14:paraId="0603E275">
            <w:pPr>
              <w:pStyle w:val="43"/>
              <w:rPr>
                <w:rFonts w:ascii="Times New Roman" w:hAnsi="Times New Roman"/>
                <w:sz w:val="24"/>
                <w:szCs w:val="24"/>
                <w:lang w:eastAsia="ru-RU"/>
              </w:rPr>
            </w:pPr>
            <w:r>
              <w:rPr>
                <w:rFonts w:ascii="Times New Roman" w:hAnsi="Times New Roman"/>
                <w:sz w:val="24"/>
                <w:szCs w:val="24"/>
                <w:lang w:eastAsia="ru-RU"/>
              </w:rPr>
              <w:t>Формирование у детей культуры поведения в соответствии со своим полом.</w:t>
            </w:r>
          </w:p>
        </w:tc>
      </w:tr>
      <w:tr w14:paraId="6A2CA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0D1B66E">
            <w:pPr>
              <w:pStyle w:val="43"/>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013D5196">
            <w:pPr>
              <w:pStyle w:val="43"/>
              <w:rPr>
                <w:rFonts w:ascii="Times New Roman" w:hAnsi="Times New Roman"/>
                <w:i/>
                <w:sz w:val="24"/>
                <w:szCs w:val="24"/>
                <w:lang w:eastAsia="ru-RU"/>
              </w:rPr>
            </w:pPr>
            <w:r>
              <w:rPr>
                <w:rFonts w:ascii="Times New Roman" w:hAnsi="Times New Roman"/>
                <w:sz w:val="24"/>
                <w:szCs w:val="24"/>
                <w:lang w:eastAsia="ru-RU"/>
              </w:rPr>
              <w:t>Ознакомление с историческим контекстом возникновения художественного произведения народов Приамурья</w:t>
            </w:r>
          </w:p>
          <w:p w14:paraId="602444B9">
            <w:pPr>
              <w:pStyle w:val="43"/>
              <w:rPr>
                <w:rFonts w:ascii="Times New Roman" w:hAnsi="Times New Roman"/>
                <w:i/>
                <w:sz w:val="24"/>
                <w:szCs w:val="24"/>
                <w:lang w:eastAsia="ru-RU"/>
              </w:rPr>
            </w:pPr>
            <w:r>
              <w:rPr>
                <w:rFonts w:ascii="Times New Roman" w:hAnsi="Times New Roman"/>
                <w:sz w:val="24"/>
                <w:szCs w:val="24"/>
                <w:lang w:eastAsia="ru-RU"/>
              </w:rPr>
              <w:t xml:space="preserve">Приобщение к ремеслам  народов Приамурья </w:t>
            </w:r>
          </w:p>
        </w:tc>
      </w:tr>
    </w:tbl>
    <w:p w14:paraId="67833A01">
      <w:pPr>
        <w:pStyle w:val="43"/>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3"/>
          <w:w w:val="105"/>
          <w:sz w:val="24"/>
          <w:szCs w:val="24"/>
        </w:rPr>
        <w:t xml:space="preserve"> </w:t>
      </w:r>
      <w:r>
        <w:rPr>
          <w:rFonts w:ascii="Times New Roman" w:hAnsi="Times New Roman"/>
          <w:w w:val="105"/>
          <w:sz w:val="24"/>
          <w:szCs w:val="24"/>
        </w:rPr>
        <w:t>представлений</w:t>
      </w:r>
      <w:r>
        <w:rPr>
          <w:rFonts w:ascii="Times New Roman" w:hAnsi="Times New Roman"/>
          <w:spacing w:val="64"/>
          <w:w w:val="105"/>
          <w:sz w:val="24"/>
          <w:szCs w:val="24"/>
        </w:rPr>
        <w:t xml:space="preserve"> </w:t>
      </w:r>
      <w:r>
        <w:rPr>
          <w:rFonts w:ascii="Times New Roman" w:hAnsi="Times New Roman"/>
          <w:w w:val="105"/>
          <w:sz w:val="24"/>
          <w:szCs w:val="24"/>
        </w:rPr>
        <w:t>(воспитывающая</w:t>
      </w:r>
      <w:r>
        <w:rPr>
          <w:rFonts w:ascii="Times New Roman" w:hAnsi="Times New Roman"/>
          <w:spacing w:val="63"/>
          <w:w w:val="105"/>
          <w:sz w:val="24"/>
          <w:szCs w:val="24"/>
        </w:rPr>
        <w:t xml:space="preserve"> </w:t>
      </w:r>
      <w:r>
        <w:rPr>
          <w:rFonts w:ascii="Times New Roman" w:hAnsi="Times New Roman"/>
          <w:w w:val="105"/>
          <w:sz w:val="24"/>
          <w:szCs w:val="24"/>
        </w:rPr>
        <w:t>среда</w:t>
      </w:r>
      <w:r>
        <w:rPr>
          <w:rFonts w:ascii="Times New Roman" w:hAnsi="Times New Roman"/>
          <w:spacing w:val="64"/>
          <w:w w:val="105"/>
          <w:sz w:val="24"/>
          <w:szCs w:val="24"/>
        </w:rPr>
        <w:t xml:space="preserve"> </w:t>
      </w:r>
      <w:r>
        <w:rPr>
          <w:rFonts w:ascii="Times New Roman" w:hAnsi="Times New Roman"/>
          <w:spacing w:val="-4"/>
          <w:w w:val="105"/>
          <w:sz w:val="24"/>
          <w:szCs w:val="24"/>
        </w:rPr>
        <w:t>ДОО)</w:t>
      </w:r>
    </w:p>
    <w:p w14:paraId="6BE888FD">
      <w:pPr>
        <w:pStyle w:val="43"/>
        <w:rPr>
          <w:rFonts w:ascii="Times New Roman" w:hAnsi="Times New Roman"/>
          <w:i/>
          <w:sz w:val="24"/>
          <w:szCs w:val="24"/>
        </w:rPr>
      </w:pPr>
    </w:p>
    <w:p w14:paraId="35EBA3BD">
      <w:pPr>
        <w:pStyle w:val="43"/>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24"/>
          <w:w w:val="110"/>
          <w:sz w:val="24"/>
          <w:szCs w:val="24"/>
        </w:rPr>
        <w:t xml:space="preserve"> </w:t>
      </w:r>
      <w:r>
        <w:rPr>
          <w:rFonts w:ascii="Times New Roman" w:hAnsi="Times New Roman"/>
          <w:w w:val="110"/>
          <w:sz w:val="24"/>
          <w:szCs w:val="24"/>
        </w:rPr>
        <w:t>в</w:t>
      </w:r>
      <w:r>
        <w:rPr>
          <w:rFonts w:ascii="Times New Roman" w:hAnsi="Times New Roman"/>
          <w:spacing w:val="-25"/>
          <w:w w:val="110"/>
          <w:sz w:val="24"/>
          <w:szCs w:val="24"/>
        </w:rPr>
        <w:t xml:space="preserve"> </w:t>
      </w:r>
      <w:r>
        <w:rPr>
          <w:rFonts w:ascii="Times New Roman" w:hAnsi="Times New Roman"/>
          <w:w w:val="110"/>
          <w:sz w:val="24"/>
          <w:szCs w:val="24"/>
        </w:rPr>
        <w:t>ДОО</w:t>
      </w:r>
      <w:r>
        <w:rPr>
          <w:rFonts w:ascii="Times New Roman" w:hAnsi="Times New Roman"/>
          <w:spacing w:val="-24"/>
          <w:w w:val="110"/>
          <w:sz w:val="24"/>
          <w:szCs w:val="24"/>
        </w:rPr>
        <w:t xml:space="preserve"> </w:t>
      </w:r>
      <w:r>
        <w:rPr>
          <w:rFonts w:ascii="Times New Roman" w:hAnsi="Times New Roman"/>
          <w:w w:val="110"/>
          <w:sz w:val="24"/>
          <w:szCs w:val="24"/>
        </w:rPr>
        <w:t>и</w:t>
      </w:r>
      <w:r>
        <w:rPr>
          <w:rFonts w:ascii="Times New Roman" w:hAnsi="Times New Roman"/>
          <w:spacing w:val="-24"/>
          <w:w w:val="110"/>
          <w:sz w:val="24"/>
          <w:szCs w:val="24"/>
        </w:rPr>
        <w:t xml:space="preserve"> </w:t>
      </w:r>
      <w:r>
        <w:rPr>
          <w:rFonts w:ascii="Times New Roman" w:hAnsi="Times New Roman"/>
          <w:w w:val="110"/>
          <w:sz w:val="24"/>
          <w:szCs w:val="24"/>
        </w:rPr>
        <w:t>на</w:t>
      </w:r>
      <w:r>
        <w:rPr>
          <w:rFonts w:ascii="Times New Roman" w:hAnsi="Times New Roman"/>
          <w:spacing w:val="-25"/>
          <w:w w:val="110"/>
          <w:sz w:val="24"/>
          <w:szCs w:val="24"/>
        </w:rPr>
        <w:t xml:space="preserve"> </w:t>
      </w:r>
      <w:r>
        <w:rPr>
          <w:rFonts w:ascii="Times New Roman" w:hAnsi="Times New Roman"/>
          <w:w w:val="110"/>
          <w:sz w:val="24"/>
          <w:szCs w:val="24"/>
        </w:rPr>
        <w:t>прилегающей</w:t>
      </w:r>
      <w:r>
        <w:rPr>
          <w:rFonts w:ascii="Times New Roman" w:hAnsi="Times New Roman"/>
          <w:spacing w:val="-24"/>
          <w:w w:val="110"/>
          <w:sz w:val="24"/>
          <w:szCs w:val="24"/>
        </w:rPr>
        <w:t xml:space="preserve"> </w:t>
      </w:r>
      <w:r>
        <w:rPr>
          <w:rFonts w:ascii="Times New Roman" w:hAnsi="Times New Roman"/>
          <w:w w:val="110"/>
          <w:sz w:val="24"/>
          <w:szCs w:val="24"/>
        </w:rPr>
        <w:t>территории</w:t>
      </w:r>
      <w:r>
        <w:rPr>
          <w:rFonts w:ascii="Times New Roman" w:hAnsi="Times New Roman"/>
          <w:spacing w:val="-24"/>
          <w:w w:val="110"/>
          <w:sz w:val="24"/>
          <w:szCs w:val="24"/>
        </w:rPr>
        <w:t xml:space="preserve"> </w:t>
      </w:r>
      <w:r>
        <w:rPr>
          <w:rFonts w:ascii="Times New Roman" w:hAnsi="Times New Roman"/>
          <w:w w:val="110"/>
          <w:sz w:val="24"/>
          <w:szCs w:val="24"/>
        </w:rPr>
        <w:t>РППС,</w:t>
      </w:r>
      <w:r>
        <w:rPr>
          <w:rFonts w:ascii="Times New Roman" w:hAnsi="Times New Roman"/>
          <w:spacing w:val="-24"/>
          <w:w w:val="110"/>
          <w:sz w:val="24"/>
          <w:szCs w:val="24"/>
        </w:rPr>
        <w:t xml:space="preserve"> </w:t>
      </w:r>
      <w:r>
        <w:rPr>
          <w:rFonts w:ascii="Times New Roman" w:hAnsi="Times New Roman"/>
          <w:w w:val="110"/>
          <w:sz w:val="24"/>
          <w:szCs w:val="24"/>
        </w:rPr>
        <w:t>обеспечивающую</w:t>
      </w:r>
      <w:r>
        <w:rPr>
          <w:rFonts w:ascii="Times New Roman" w:hAnsi="Times New Roman"/>
          <w:spacing w:val="-24"/>
          <w:w w:val="110"/>
          <w:sz w:val="24"/>
          <w:szCs w:val="24"/>
        </w:rPr>
        <w:t xml:space="preserve"> </w:t>
      </w:r>
      <w:r>
        <w:rPr>
          <w:rFonts w:ascii="Times New Roman" w:hAnsi="Times New Roman"/>
          <w:w w:val="110"/>
          <w:sz w:val="24"/>
          <w:szCs w:val="24"/>
        </w:rPr>
        <w:t>формирование</w:t>
      </w:r>
      <w:r>
        <w:rPr>
          <w:rFonts w:ascii="Times New Roman" w:hAnsi="Times New Roman"/>
          <w:spacing w:val="-24"/>
          <w:w w:val="110"/>
          <w:sz w:val="24"/>
          <w:szCs w:val="24"/>
        </w:rPr>
        <w:t xml:space="preserve"> </w:t>
      </w:r>
      <w:r>
        <w:rPr>
          <w:rFonts w:ascii="Times New Roman" w:hAnsi="Times New Roman"/>
          <w:w w:val="110"/>
          <w:sz w:val="24"/>
          <w:szCs w:val="24"/>
        </w:rPr>
        <w:t>представлений</w:t>
      </w:r>
      <w:r>
        <w:rPr>
          <w:rFonts w:ascii="Times New Roman" w:hAnsi="Times New Roman"/>
          <w:spacing w:val="-24"/>
          <w:w w:val="110"/>
          <w:sz w:val="24"/>
          <w:szCs w:val="24"/>
        </w:rPr>
        <w:t xml:space="preserve"> </w:t>
      </w:r>
      <w:r>
        <w:rPr>
          <w:rFonts w:ascii="Times New Roman" w:hAnsi="Times New Roman"/>
          <w:w w:val="110"/>
          <w:sz w:val="24"/>
          <w:szCs w:val="24"/>
        </w:rPr>
        <w:t>о</w:t>
      </w:r>
      <w:r>
        <w:rPr>
          <w:rFonts w:ascii="Times New Roman" w:hAnsi="Times New Roman"/>
          <w:spacing w:val="-24"/>
          <w:w w:val="110"/>
          <w:sz w:val="24"/>
          <w:szCs w:val="24"/>
        </w:rPr>
        <w:t xml:space="preserve"> </w:t>
      </w:r>
      <w:r>
        <w:rPr>
          <w:rFonts w:ascii="Times New Roman" w:hAnsi="Times New Roman"/>
          <w:w w:val="110"/>
          <w:sz w:val="24"/>
          <w:szCs w:val="24"/>
        </w:rPr>
        <w:t>красоте,</w:t>
      </w:r>
      <w:r>
        <w:rPr>
          <w:rFonts w:ascii="Times New Roman" w:hAnsi="Times New Roman"/>
          <w:spacing w:val="-25"/>
          <w:w w:val="110"/>
          <w:sz w:val="24"/>
          <w:szCs w:val="24"/>
        </w:rPr>
        <w:t xml:space="preserve"> </w:t>
      </w:r>
      <w:r>
        <w:rPr>
          <w:rFonts w:ascii="Times New Roman" w:hAnsi="Times New Roman"/>
          <w:w w:val="110"/>
          <w:sz w:val="24"/>
          <w:szCs w:val="24"/>
        </w:rPr>
        <w:t>об</w:t>
      </w:r>
      <w:r>
        <w:rPr>
          <w:rFonts w:ascii="Times New Roman" w:hAnsi="Times New Roman"/>
          <w:spacing w:val="-24"/>
          <w:w w:val="110"/>
          <w:sz w:val="24"/>
          <w:szCs w:val="24"/>
        </w:rPr>
        <w:t xml:space="preserve"> </w:t>
      </w:r>
      <w:r>
        <w:rPr>
          <w:rFonts w:ascii="Times New Roman" w:hAnsi="Times New Roman"/>
          <w:w w:val="110"/>
          <w:sz w:val="24"/>
          <w:szCs w:val="24"/>
        </w:rPr>
        <w:t>опрятности, формирование эстетического вкуса;</w:t>
      </w:r>
    </w:p>
    <w:p w14:paraId="59068779">
      <w:pPr>
        <w:pStyle w:val="43"/>
        <w:rPr>
          <w:rFonts w:ascii="Times New Roman" w:hAnsi="Times New Roman"/>
          <w:sz w:val="24"/>
          <w:szCs w:val="24"/>
        </w:rPr>
      </w:pPr>
      <w:r>
        <w:rPr>
          <w:rFonts w:ascii="Times New Roman" w:hAnsi="Times New Roman"/>
          <w:w w:val="105"/>
          <w:sz w:val="24"/>
          <w:szCs w:val="24"/>
        </w:rPr>
        <w:t>обеспечивать</w:t>
      </w:r>
      <w:r>
        <w:rPr>
          <w:rFonts w:ascii="Times New Roman" w:hAnsi="Times New Roman"/>
          <w:spacing w:val="8"/>
          <w:w w:val="105"/>
          <w:sz w:val="24"/>
          <w:szCs w:val="24"/>
        </w:rPr>
        <w:t xml:space="preserve"> </w:t>
      </w:r>
      <w:r>
        <w:rPr>
          <w:rFonts w:ascii="Times New Roman" w:hAnsi="Times New Roman"/>
          <w:w w:val="105"/>
          <w:sz w:val="24"/>
          <w:szCs w:val="24"/>
        </w:rPr>
        <w:t>наличие</w:t>
      </w:r>
      <w:r>
        <w:rPr>
          <w:rFonts w:ascii="Times New Roman" w:hAnsi="Times New Roman"/>
          <w:spacing w:val="8"/>
          <w:w w:val="105"/>
          <w:sz w:val="24"/>
          <w:szCs w:val="24"/>
        </w:rPr>
        <w:t xml:space="preserve"> </w:t>
      </w:r>
      <w:r>
        <w:rPr>
          <w:rFonts w:ascii="Times New Roman" w:hAnsi="Times New Roman"/>
          <w:w w:val="105"/>
          <w:sz w:val="24"/>
          <w:szCs w:val="24"/>
        </w:rPr>
        <w:t>в</w:t>
      </w:r>
      <w:r>
        <w:rPr>
          <w:rFonts w:ascii="Times New Roman" w:hAnsi="Times New Roman"/>
          <w:spacing w:val="8"/>
          <w:w w:val="105"/>
          <w:sz w:val="24"/>
          <w:szCs w:val="24"/>
        </w:rPr>
        <w:t xml:space="preserve"> </w:t>
      </w:r>
      <w:r>
        <w:rPr>
          <w:rFonts w:ascii="Times New Roman" w:hAnsi="Times New Roman"/>
          <w:w w:val="105"/>
          <w:sz w:val="24"/>
          <w:szCs w:val="24"/>
        </w:rPr>
        <w:t>РППС</w:t>
      </w:r>
      <w:r>
        <w:rPr>
          <w:rFonts w:ascii="Times New Roman" w:hAnsi="Times New Roman"/>
          <w:spacing w:val="8"/>
          <w:w w:val="105"/>
          <w:sz w:val="24"/>
          <w:szCs w:val="24"/>
        </w:rPr>
        <w:t xml:space="preserve"> </w:t>
      </w:r>
      <w:r>
        <w:rPr>
          <w:rFonts w:ascii="Times New Roman" w:hAnsi="Times New Roman"/>
          <w:w w:val="105"/>
          <w:sz w:val="24"/>
          <w:szCs w:val="24"/>
        </w:rPr>
        <w:t>материалов,</w:t>
      </w:r>
      <w:r>
        <w:rPr>
          <w:rFonts w:ascii="Times New Roman" w:hAnsi="Times New Roman"/>
          <w:spacing w:val="8"/>
          <w:w w:val="105"/>
          <w:sz w:val="24"/>
          <w:szCs w:val="24"/>
        </w:rPr>
        <w:t xml:space="preserve"> </w:t>
      </w:r>
      <w:r>
        <w:rPr>
          <w:rFonts w:ascii="Times New Roman" w:hAnsi="Times New Roman"/>
          <w:w w:val="105"/>
          <w:sz w:val="24"/>
          <w:szCs w:val="24"/>
        </w:rPr>
        <w:t>которые</w:t>
      </w:r>
      <w:r>
        <w:rPr>
          <w:rFonts w:ascii="Times New Roman" w:hAnsi="Times New Roman"/>
          <w:spacing w:val="8"/>
          <w:w w:val="105"/>
          <w:sz w:val="24"/>
          <w:szCs w:val="24"/>
        </w:rPr>
        <w:t xml:space="preserve"> </w:t>
      </w:r>
      <w:r>
        <w:rPr>
          <w:rFonts w:ascii="Times New Roman" w:hAnsi="Times New Roman"/>
          <w:w w:val="105"/>
          <w:sz w:val="24"/>
          <w:szCs w:val="24"/>
        </w:rPr>
        <w:t>знакомят</w:t>
      </w:r>
      <w:r>
        <w:rPr>
          <w:rFonts w:ascii="Times New Roman" w:hAnsi="Times New Roman"/>
          <w:spacing w:val="8"/>
          <w:w w:val="105"/>
          <w:sz w:val="24"/>
          <w:szCs w:val="24"/>
        </w:rPr>
        <w:t xml:space="preserve"> </w:t>
      </w:r>
      <w:r>
        <w:rPr>
          <w:rFonts w:ascii="Times New Roman" w:hAnsi="Times New Roman"/>
          <w:w w:val="105"/>
          <w:sz w:val="24"/>
          <w:szCs w:val="24"/>
        </w:rPr>
        <w:t>детей</w:t>
      </w:r>
      <w:r>
        <w:rPr>
          <w:rFonts w:ascii="Times New Roman" w:hAnsi="Times New Roman"/>
          <w:spacing w:val="8"/>
          <w:w w:val="105"/>
          <w:sz w:val="24"/>
          <w:szCs w:val="24"/>
        </w:rPr>
        <w:t xml:space="preserve"> </w:t>
      </w:r>
      <w:r>
        <w:rPr>
          <w:rFonts w:ascii="Times New Roman" w:hAnsi="Times New Roman"/>
          <w:w w:val="105"/>
          <w:sz w:val="24"/>
          <w:szCs w:val="24"/>
        </w:rPr>
        <w:t>с</w:t>
      </w:r>
      <w:r>
        <w:rPr>
          <w:rFonts w:ascii="Times New Roman" w:hAnsi="Times New Roman"/>
          <w:spacing w:val="8"/>
          <w:w w:val="105"/>
          <w:sz w:val="24"/>
          <w:szCs w:val="24"/>
        </w:rPr>
        <w:t xml:space="preserve"> </w:t>
      </w:r>
      <w:r>
        <w:rPr>
          <w:rFonts w:ascii="Times New Roman" w:hAnsi="Times New Roman"/>
          <w:w w:val="105"/>
          <w:sz w:val="24"/>
          <w:szCs w:val="24"/>
        </w:rPr>
        <w:t>лучшими</w:t>
      </w:r>
      <w:r>
        <w:rPr>
          <w:rFonts w:ascii="Times New Roman" w:hAnsi="Times New Roman"/>
          <w:spacing w:val="8"/>
          <w:w w:val="105"/>
          <w:sz w:val="24"/>
          <w:szCs w:val="24"/>
        </w:rPr>
        <w:t xml:space="preserve"> </w:t>
      </w:r>
      <w:r>
        <w:rPr>
          <w:rFonts w:ascii="Times New Roman" w:hAnsi="Times New Roman"/>
          <w:w w:val="105"/>
          <w:sz w:val="24"/>
          <w:szCs w:val="24"/>
        </w:rPr>
        <w:t>отечественными</w:t>
      </w:r>
      <w:r>
        <w:rPr>
          <w:rFonts w:ascii="Times New Roman" w:hAnsi="Times New Roman"/>
          <w:spacing w:val="8"/>
          <w:w w:val="105"/>
          <w:sz w:val="24"/>
          <w:szCs w:val="24"/>
        </w:rPr>
        <w:t xml:space="preserve"> </w:t>
      </w:r>
      <w:r>
        <w:rPr>
          <w:rFonts w:ascii="Times New Roman" w:hAnsi="Times New Roman"/>
          <w:w w:val="105"/>
          <w:sz w:val="24"/>
          <w:szCs w:val="24"/>
        </w:rPr>
        <w:t>и</w:t>
      </w:r>
      <w:r>
        <w:rPr>
          <w:rFonts w:ascii="Times New Roman" w:hAnsi="Times New Roman"/>
          <w:spacing w:val="8"/>
          <w:w w:val="105"/>
          <w:sz w:val="24"/>
          <w:szCs w:val="24"/>
        </w:rPr>
        <w:t xml:space="preserve"> </w:t>
      </w:r>
      <w:r>
        <w:rPr>
          <w:rFonts w:ascii="Times New Roman" w:hAnsi="Times New Roman"/>
          <w:w w:val="105"/>
          <w:sz w:val="24"/>
          <w:szCs w:val="24"/>
        </w:rPr>
        <w:t>мировыми</w:t>
      </w:r>
      <w:r>
        <w:rPr>
          <w:rFonts w:ascii="Times New Roman" w:hAnsi="Times New Roman"/>
          <w:spacing w:val="8"/>
          <w:w w:val="105"/>
          <w:sz w:val="24"/>
          <w:szCs w:val="24"/>
        </w:rPr>
        <w:t xml:space="preserve"> </w:t>
      </w:r>
      <w:r>
        <w:rPr>
          <w:rFonts w:ascii="Times New Roman" w:hAnsi="Times New Roman"/>
          <w:w w:val="105"/>
          <w:sz w:val="24"/>
          <w:szCs w:val="24"/>
        </w:rPr>
        <w:t>образцами</w:t>
      </w:r>
      <w:r>
        <w:rPr>
          <w:rFonts w:ascii="Times New Roman" w:hAnsi="Times New Roman"/>
          <w:spacing w:val="8"/>
          <w:w w:val="105"/>
          <w:sz w:val="24"/>
          <w:szCs w:val="24"/>
        </w:rPr>
        <w:t xml:space="preserve"> </w:t>
      </w:r>
      <w:r>
        <w:rPr>
          <w:rFonts w:ascii="Times New Roman" w:hAnsi="Times New Roman"/>
          <w:spacing w:val="-2"/>
          <w:w w:val="105"/>
          <w:sz w:val="24"/>
          <w:szCs w:val="24"/>
        </w:rPr>
        <w:t>искусства;</w:t>
      </w:r>
    </w:p>
    <w:p w14:paraId="2F0D3E31">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2"/>
          <w:w w:val="110"/>
          <w:sz w:val="24"/>
          <w:szCs w:val="24"/>
        </w:rPr>
        <w:t xml:space="preserve"> </w:t>
      </w:r>
      <w:r>
        <w:rPr>
          <w:rFonts w:ascii="Times New Roman" w:hAnsi="Times New Roman"/>
          <w:w w:val="110"/>
          <w:sz w:val="24"/>
          <w:szCs w:val="24"/>
        </w:rPr>
        <w:t>в</w:t>
      </w:r>
      <w:r>
        <w:rPr>
          <w:rFonts w:ascii="Times New Roman" w:hAnsi="Times New Roman"/>
          <w:spacing w:val="3"/>
          <w:w w:val="110"/>
          <w:sz w:val="24"/>
          <w:szCs w:val="24"/>
        </w:rPr>
        <w:t xml:space="preserve"> </w:t>
      </w:r>
      <w:r>
        <w:rPr>
          <w:rFonts w:ascii="Times New Roman" w:hAnsi="Times New Roman"/>
          <w:w w:val="110"/>
          <w:sz w:val="24"/>
          <w:szCs w:val="24"/>
        </w:rPr>
        <w:t>ДОО</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w w:val="110"/>
          <w:sz w:val="24"/>
          <w:szCs w:val="24"/>
        </w:rPr>
        <w:t>на</w:t>
      </w:r>
      <w:r>
        <w:rPr>
          <w:rFonts w:ascii="Times New Roman" w:hAnsi="Times New Roman"/>
          <w:spacing w:val="3"/>
          <w:w w:val="110"/>
          <w:sz w:val="24"/>
          <w:szCs w:val="24"/>
        </w:rPr>
        <w:t xml:space="preserve"> </w:t>
      </w:r>
      <w:r>
        <w:rPr>
          <w:rFonts w:ascii="Times New Roman" w:hAnsi="Times New Roman"/>
          <w:w w:val="110"/>
          <w:sz w:val="24"/>
          <w:szCs w:val="24"/>
        </w:rPr>
        <w:t>прилегающей</w:t>
      </w:r>
      <w:r>
        <w:rPr>
          <w:rFonts w:ascii="Times New Roman" w:hAnsi="Times New Roman"/>
          <w:spacing w:val="2"/>
          <w:w w:val="110"/>
          <w:sz w:val="24"/>
          <w:szCs w:val="24"/>
        </w:rPr>
        <w:t xml:space="preserve"> </w:t>
      </w:r>
      <w:r>
        <w:rPr>
          <w:rFonts w:ascii="Times New Roman" w:hAnsi="Times New Roman"/>
          <w:w w:val="110"/>
          <w:sz w:val="24"/>
          <w:szCs w:val="24"/>
        </w:rPr>
        <w:t>территории</w:t>
      </w:r>
      <w:r>
        <w:rPr>
          <w:rFonts w:ascii="Times New Roman" w:hAnsi="Times New Roman"/>
          <w:spacing w:val="3"/>
          <w:w w:val="110"/>
          <w:sz w:val="24"/>
          <w:szCs w:val="24"/>
        </w:rPr>
        <w:t xml:space="preserve"> </w:t>
      </w:r>
      <w:r>
        <w:rPr>
          <w:rFonts w:ascii="Times New Roman" w:hAnsi="Times New Roman"/>
          <w:w w:val="110"/>
          <w:sz w:val="24"/>
          <w:szCs w:val="24"/>
        </w:rPr>
        <w:t>зоны,</w:t>
      </w:r>
      <w:r>
        <w:rPr>
          <w:rFonts w:ascii="Times New Roman" w:hAnsi="Times New Roman"/>
          <w:spacing w:val="3"/>
          <w:w w:val="110"/>
          <w:sz w:val="24"/>
          <w:szCs w:val="24"/>
        </w:rPr>
        <w:t xml:space="preserve"> </w:t>
      </w:r>
      <w:r>
        <w:rPr>
          <w:rFonts w:ascii="Times New Roman" w:hAnsi="Times New Roman"/>
          <w:w w:val="110"/>
          <w:sz w:val="24"/>
          <w:szCs w:val="24"/>
        </w:rPr>
        <w:t>связанные</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3"/>
          <w:w w:val="110"/>
          <w:sz w:val="24"/>
          <w:szCs w:val="24"/>
        </w:rPr>
        <w:t xml:space="preserve"> </w:t>
      </w:r>
      <w:r>
        <w:rPr>
          <w:rFonts w:ascii="Times New Roman" w:hAnsi="Times New Roman"/>
          <w:w w:val="110"/>
          <w:sz w:val="24"/>
          <w:szCs w:val="24"/>
        </w:rPr>
        <w:t>образцами</w:t>
      </w:r>
      <w:r>
        <w:rPr>
          <w:rFonts w:ascii="Times New Roman" w:hAnsi="Times New Roman"/>
          <w:spacing w:val="3"/>
          <w:w w:val="110"/>
          <w:sz w:val="24"/>
          <w:szCs w:val="24"/>
        </w:rPr>
        <w:t xml:space="preserve"> </w:t>
      </w:r>
      <w:r>
        <w:rPr>
          <w:rFonts w:ascii="Times New Roman" w:hAnsi="Times New Roman"/>
          <w:w w:val="110"/>
          <w:sz w:val="24"/>
          <w:szCs w:val="24"/>
        </w:rPr>
        <w:t>культурного</w:t>
      </w:r>
      <w:r>
        <w:rPr>
          <w:rFonts w:ascii="Times New Roman" w:hAnsi="Times New Roman"/>
          <w:spacing w:val="2"/>
          <w:w w:val="110"/>
          <w:sz w:val="24"/>
          <w:szCs w:val="24"/>
        </w:rPr>
        <w:t xml:space="preserve"> </w:t>
      </w:r>
      <w:r>
        <w:rPr>
          <w:rFonts w:ascii="Times New Roman" w:hAnsi="Times New Roman"/>
          <w:spacing w:val="-2"/>
          <w:w w:val="110"/>
          <w:sz w:val="24"/>
          <w:szCs w:val="24"/>
        </w:rPr>
        <w:t>наследия;</w:t>
      </w:r>
    </w:p>
    <w:p w14:paraId="385D8391">
      <w:pPr>
        <w:pStyle w:val="43"/>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31"/>
          <w:w w:val="110"/>
          <w:sz w:val="24"/>
          <w:szCs w:val="24"/>
        </w:rPr>
        <w:t xml:space="preserve"> </w:t>
      </w:r>
      <w:r>
        <w:rPr>
          <w:rFonts w:ascii="Times New Roman" w:hAnsi="Times New Roman"/>
          <w:w w:val="110"/>
          <w:sz w:val="24"/>
          <w:szCs w:val="24"/>
        </w:rPr>
        <w:t>в</w:t>
      </w:r>
      <w:r>
        <w:rPr>
          <w:rFonts w:ascii="Times New Roman" w:hAnsi="Times New Roman"/>
          <w:spacing w:val="31"/>
          <w:w w:val="110"/>
          <w:sz w:val="24"/>
          <w:szCs w:val="24"/>
        </w:rPr>
        <w:t xml:space="preserve"> </w:t>
      </w:r>
      <w:r>
        <w:rPr>
          <w:rFonts w:ascii="Times New Roman" w:hAnsi="Times New Roman"/>
          <w:w w:val="110"/>
          <w:sz w:val="24"/>
          <w:szCs w:val="24"/>
        </w:rPr>
        <w:t>ДОО</w:t>
      </w:r>
      <w:r>
        <w:rPr>
          <w:rFonts w:ascii="Times New Roman" w:hAnsi="Times New Roman"/>
          <w:spacing w:val="31"/>
          <w:w w:val="110"/>
          <w:sz w:val="24"/>
          <w:szCs w:val="24"/>
        </w:rPr>
        <w:t xml:space="preserve"> </w:t>
      </w:r>
      <w:r>
        <w:rPr>
          <w:rFonts w:ascii="Times New Roman" w:hAnsi="Times New Roman"/>
          <w:w w:val="110"/>
          <w:sz w:val="24"/>
          <w:szCs w:val="24"/>
        </w:rPr>
        <w:t>событийную</w:t>
      </w:r>
      <w:r>
        <w:rPr>
          <w:rFonts w:ascii="Times New Roman" w:hAnsi="Times New Roman"/>
          <w:spacing w:val="31"/>
          <w:w w:val="110"/>
          <w:sz w:val="24"/>
          <w:szCs w:val="24"/>
        </w:rPr>
        <w:t xml:space="preserve"> </w:t>
      </w:r>
      <w:r>
        <w:rPr>
          <w:rFonts w:ascii="Times New Roman" w:hAnsi="Times New Roman"/>
          <w:w w:val="110"/>
          <w:sz w:val="24"/>
          <w:szCs w:val="24"/>
        </w:rPr>
        <w:t>и</w:t>
      </w:r>
      <w:r>
        <w:rPr>
          <w:rFonts w:ascii="Times New Roman" w:hAnsi="Times New Roman"/>
          <w:spacing w:val="31"/>
          <w:w w:val="110"/>
          <w:sz w:val="24"/>
          <w:szCs w:val="24"/>
        </w:rPr>
        <w:t xml:space="preserve"> </w:t>
      </w:r>
      <w:r>
        <w:rPr>
          <w:rFonts w:ascii="Times New Roman" w:hAnsi="Times New Roman"/>
          <w:w w:val="110"/>
          <w:sz w:val="24"/>
          <w:szCs w:val="24"/>
        </w:rPr>
        <w:t>рукотворную</w:t>
      </w:r>
      <w:r>
        <w:rPr>
          <w:rFonts w:ascii="Times New Roman" w:hAnsi="Times New Roman"/>
          <w:spacing w:val="31"/>
          <w:w w:val="110"/>
          <w:sz w:val="24"/>
          <w:szCs w:val="24"/>
        </w:rPr>
        <w:t xml:space="preserve"> </w:t>
      </w:r>
      <w:r>
        <w:rPr>
          <w:rFonts w:ascii="Times New Roman" w:hAnsi="Times New Roman"/>
          <w:w w:val="110"/>
          <w:sz w:val="24"/>
          <w:szCs w:val="24"/>
        </w:rPr>
        <w:t>среды</w:t>
      </w:r>
      <w:r>
        <w:rPr>
          <w:rFonts w:ascii="Times New Roman" w:hAnsi="Times New Roman"/>
          <w:spacing w:val="31"/>
          <w:w w:val="110"/>
          <w:sz w:val="24"/>
          <w:szCs w:val="24"/>
        </w:rPr>
        <w:t xml:space="preserve"> </w:t>
      </w:r>
      <w:r>
        <w:rPr>
          <w:rFonts w:ascii="Times New Roman" w:hAnsi="Times New Roman"/>
          <w:w w:val="110"/>
          <w:sz w:val="24"/>
          <w:szCs w:val="24"/>
        </w:rPr>
        <w:t>(выставки</w:t>
      </w:r>
      <w:r>
        <w:rPr>
          <w:rFonts w:ascii="Times New Roman" w:hAnsi="Times New Roman"/>
          <w:spacing w:val="31"/>
          <w:w w:val="110"/>
          <w:sz w:val="24"/>
          <w:szCs w:val="24"/>
        </w:rPr>
        <w:t xml:space="preserve"> </w:t>
      </w:r>
      <w:r>
        <w:rPr>
          <w:rFonts w:ascii="Times New Roman" w:hAnsi="Times New Roman"/>
          <w:w w:val="110"/>
          <w:sz w:val="24"/>
          <w:szCs w:val="24"/>
        </w:rPr>
        <w:t>творческих</w:t>
      </w:r>
      <w:r>
        <w:rPr>
          <w:rFonts w:ascii="Times New Roman" w:hAnsi="Times New Roman"/>
          <w:spacing w:val="31"/>
          <w:w w:val="110"/>
          <w:sz w:val="24"/>
          <w:szCs w:val="24"/>
        </w:rPr>
        <w:t xml:space="preserve"> </w:t>
      </w:r>
      <w:r>
        <w:rPr>
          <w:rFonts w:ascii="Times New Roman" w:hAnsi="Times New Roman"/>
          <w:w w:val="110"/>
          <w:sz w:val="24"/>
          <w:szCs w:val="24"/>
        </w:rPr>
        <w:t>работ,</w:t>
      </w:r>
      <w:r>
        <w:rPr>
          <w:rFonts w:ascii="Times New Roman" w:hAnsi="Times New Roman"/>
          <w:spacing w:val="31"/>
          <w:w w:val="110"/>
          <w:sz w:val="24"/>
          <w:szCs w:val="24"/>
        </w:rPr>
        <w:t xml:space="preserve"> </w:t>
      </w:r>
      <w:r>
        <w:rPr>
          <w:rFonts w:ascii="Times New Roman" w:hAnsi="Times New Roman"/>
          <w:w w:val="110"/>
          <w:sz w:val="24"/>
          <w:szCs w:val="24"/>
        </w:rPr>
        <w:t>декорирование</w:t>
      </w:r>
      <w:r>
        <w:rPr>
          <w:rFonts w:ascii="Times New Roman" w:hAnsi="Times New Roman"/>
          <w:spacing w:val="31"/>
          <w:w w:val="110"/>
          <w:sz w:val="24"/>
          <w:szCs w:val="24"/>
        </w:rPr>
        <w:t xml:space="preserve"> </w:t>
      </w:r>
      <w:r>
        <w:rPr>
          <w:rFonts w:ascii="Times New Roman" w:hAnsi="Times New Roman"/>
          <w:w w:val="110"/>
          <w:sz w:val="24"/>
          <w:szCs w:val="24"/>
        </w:rPr>
        <w:t>помещений</w:t>
      </w:r>
      <w:r>
        <w:rPr>
          <w:rFonts w:ascii="Times New Roman" w:hAnsi="Times New Roman"/>
          <w:spacing w:val="31"/>
          <w:w w:val="110"/>
          <w:sz w:val="24"/>
          <w:szCs w:val="24"/>
        </w:rPr>
        <w:t xml:space="preserve"> </w:t>
      </w:r>
      <w:r>
        <w:rPr>
          <w:rFonts w:ascii="Times New Roman" w:hAnsi="Times New Roman"/>
          <w:w w:val="110"/>
          <w:sz w:val="24"/>
          <w:szCs w:val="24"/>
        </w:rPr>
        <w:t>к</w:t>
      </w:r>
      <w:r>
        <w:rPr>
          <w:rFonts w:ascii="Times New Roman" w:hAnsi="Times New Roman"/>
          <w:spacing w:val="31"/>
          <w:w w:val="110"/>
          <w:sz w:val="24"/>
          <w:szCs w:val="24"/>
        </w:rPr>
        <w:t xml:space="preserve"> </w:t>
      </w:r>
      <w:r>
        <w:rPr>
          <w:rFonts w:ascii="Times New Roman" w:hAnsi="Times New Roman"/>
          <w:w w:val="110"/>
          <w:sz w:val="24"/>
          <w:szCs w:val="24"/>
        </w:rPr>
        <w:t>праздникам</w:t>
      </w:r>
      <w:r>
        <w:rPr>
          <w:rFonts w:ascii="Times New Roman" w:hAnsi="Times New Roman"/>
          <w:spacing w:val="31"/>
          <w:w w:val="110"/>
          <w:sz w:val="24"/>
          <w:szCs w:val="24"/>
        </w:rPr>
        <w:t xml:space="preserve"> </w:t>
      </w:r>
      <w:r>
        <w:rPr>
          <w:rFonts w:ascii="Times New Roman" w:hAnsi="Times New Roman"/>
          <w:w w:val="110"/>
          <w:sz w:val="24"/>
          <w:szCs w:val="24"/>
        </w:rPr>
        <w:t xml:space="preserve">и </w:t>
      </w:r>
      <w:r>
        <w:rPr>
          <w:rFonts w:ascii="Times New Roman" w:hAnsi="Times New Roman"/>
          <w:spacing w:val="-2"/>
          <w:w w:val="110"/>
          <w:sz w:val="24"/>
          <w:szCs w:val="24"/>
        </w:rPr>
        <w:t>др.);</w:t>
      </w:r>
    </w:p>
    <w:p w14:paraId="3C99AE46">
      <w:pPr>
        <w:pStyle w:val="43"/>
        <w:rPr>
          <w:rFonts w:ascii="Times New Roman" w:hAnsi="Times New Roman"/>
          <w:sz w:val="24"/>
          <w:szCs w:val="24"/>
          <w:u w:val="single"/>
        </w:rPr>
      </w:pPr>
      <w:r>
        <w:rPr>
          <w:rFonts w:ascii="Times New Roman" w:hAnsi="Times New Roman"/>
          <w:w w:val="110"/>
          <w:sz w:val="24"/>
          <w:szCs w:val="24"/>
        </w:rPr>
        <w:t>обеспечивать</w:t>
      </w:r>
      <w:r>
        <w:rPr>
          <w:rFonts w:ascii="Times New Roman" w:hAnsi="Times New Roman"/>
          <w:spacing w:val="27"/>
          <w:w w:val="110"/>
          <w:sz w:val="24"/>
          <w:szCs w:val="24"/>
        </w:rPr>
        <w:t xml:space="preserve"> </w:t>
      </w:r>
      <w:r>
        <w:rPr>
          <w:rFonts w:ascii="Times New Roman" w:hAnsi="Times New Roman"/>
          <w:w w:val="110"/>
          <w:sz w:val="24"/>
          <w:szCs w:val="24"/>
        </w:rPr>
        <w:t>свободный</w:t>
      </w:r>
      <w:r>
        <w:rPr>
          <w:rFonts w:ascii="Times New Roman" w:hAnsi="Times New Roman"/>
          <w:spacing w:val="27"/>
          <w:w w:val="110"/>
          <w:sz w:val="24"/>
          <w:szCs w:val="24"/>
        </w:rPr>
        <w:t xml:space="preserve"> </w:t>
      </w:r>
      <w:r>
        <w:rPr>
          <w:rFonts w:ascii="Times New Roman" w:hAnsi="Times New Roman"/>
          <w:w w:val="110"/>
          <w:sz w:val="24"/>
          <w:szCs w:val="24"/>
        </w:rPr>
        <w:t>доступ</w:t>
      </w:r>
      <w:r>
        <w:rPr>
          <w:rFonts w:ascii="Times New Roman" w:hAnsi="Times New Roman"/>
          <w:spacing w:val="27"/>
          <w:w w:val="110"/>
          <w:sz w:val="24"/>
          <w:szCs w:val="24"/>
        </w:rPr>
        <w:t xml:space="preserve"> </w:t>
      </w:r>
      <w:r>
        <w:rPr>
          <w:rFonts w:ascii="Times New Roman" w:hAnsi="Times New Roman"/>
          <w:w w:val="110"/>
          <w:sz w:val="24"/>
          <w:szCs w:val="24"/>
        </w:rPr>
        <w:t>детей</w:t>
      </w:r>
      <w:r>
        <w:rPr>
          <w:rFonts w:ascii="Times New Roman" w:hAnsi="Times New Roman"/>
          <w:spacing w:val="27"/>
          <w:w w:val="110"/>
          <w:sz w:val="24"/>
          <w:szCs w:val="24"/>
        </w:rPr>
        <w:t xml:space="preserve"> </w:t>
      </w:r>
      <w:r>
        <w:rPr>
          <w:rFonts w:ascii="Times New Roman" w:hAnsi="Times New Roman"/>
          <w:w w:val="110"/>
          <w:sz w:val="24"/>
          <w:szCs w:val="24"/>
        </w:rPr>
        <w:t>и</w:t>
      </w:r>
      <w:r>
        <w:rPr>
          <w:rFonts w:ascii="Times New Roman" w:hAnsi="Times New Roman"/>
          <w:spacing w:val="27"/>
          <w:w w:val="110"/>
          <w:sz w:val="24"/>
          <w:szCs w:val="24"/>
        </w:rPr>
        <w:t xml:space="preserve"> </w:t>
      </w:r>
      <w:r>
        <w:rPr>
          <w:rFonts w:ascii="Times New Roman" w:hAnsi="Times New Roman"/>
          <w:w w:val="110"/>
          <w:sz w:val="24"/>
          <w:szCs w:val="24"/>
        </w:rPr>
        <w:t>родителей</w:t>
      </w:r>
      <w:r>
        <w:rPr>
          <w:rFonts w:ascii="Times New Roman" w:hAnsi="Times New Roman"/>
          <w:spacing w:val="27"/>
          <w:w w:val="110"/>
          <w:sz w:val="24"/>
          <w:szCs w:val="24"/>
        </w:rPr>
        <w:t xml:space="preserve"> </w:t>
      </w:r>
      <w:r>
        <w:rPr>
          <w:rFonts w:ascii="Times New Roman" w:hAnsi="Times New Roman"/>
          <w:w w:val="110"/>
          <w:sz w:val="24"/>
          <w:szCs w:val="24"/>
        </w:rPr>
        <w:t>к</w:t>
      </w:r>
      <w:r>
        <w:rPr>
          <w:rFonts w:ascii="Times New Roman" w:hAnsi="Times New Roman"/>
          <w:spacing w:val="27"/>
          <w:w w:val="110"/>
          <w:sz w:val="24"/>
          <w:szCs w:val="24"/>
        </w:rPr>
        <w:t xml:space="preserve"> </w:t>
      </w:r>
      <w:r>
        <w:rPr>
          <w:rFonts w:ascii="Times New Roman" w:hAnsi="Times New Roman"/>
          <w:w w:val="110"/>
          <w:sz w:val="24"/>
          <w:szCs w:val="24"/>
        </w:rPr>
        <w:t>различным</w:t>
      </w:r>
      <w:r>
        <w:rPr>
          <w:rFonts w:ascii="Times New Roman" w:hAnsi="Times New Roman"/>
          <w:spacing w:val="27"/>
          <w:w w:val="110"/>
          <w:sz w:val="24"/>
          <w:szCs w:val="24"/>
        </w:rPr>
        <w:t xml:space="preserve"> </w:t>
      </w:r>
      <w:r>
        <w:rPr>
          <w:rFonts w:ascii="Times New Roman" w:hAnsi="Times New Roman"/>
          <w:w w:val="110"/>
          <w:sz w:val="24"/>
          <w:szCs w:val="24"/>
        </w:rPr>
        <w:t>литературным</w:t>
      </w:r>
      <w:r>
        <w:rPr>
          <w:rFonts w:ascii="Times New Roman" w:hAnsi="Times New Roman"/>
          <w:spacing w:val="27"/>
          <w:w w:val="110"/>
          <w:sz w:val="24"/>
          <w:szCs w:val="24"/>
        </w:rPr>
        <w:t xml:space="preserve"> </w:t>
      </w:r>
      <w:r>
        <w:rPr>
          <w:rFonts w:ascii="Times New Roman" w:hAnsi="Times New Roman"/>
          <w:w w:val="110"/>
          <w:sz w:val="24"/>
          <w:szCs w:val="24"/>
        </w:rPr>
        <w:t>изданиям</w:t>
      </w:r>
      <w:r>
        <w:rPr>
          <w:rFonts w:ascii="Times New Roman" w:hAnsi="Times New Roman"/>
          <w:spacing w:val="27"/>
          <w:w w:val="110"/>
          <w:sz w:val="24"/>
          <w:szCs w:val="24"/>
        </w:rPr>
        <w:t xml:space="preserve"> </w:t>
      </w:r>
      <w:r>
        <w:rPr>
          <w:rFonts w:ascii="Times New Roman" w:hAnsi="Times New Roman"/>
          <w:w w:val="110"/>
          <w:sz w:val="24"/>
          <w:szCs w:val="24"/>
        </w:rPr>
        <w:t>и</w:t>
      </w:r>
      <w:r>
        <w:rPr>
          <w:rFonts w:ascii="Times New Roman" w:hAnsi="Times New Roman"/>
          <w:spacing w:val="27"/>
          <w:w w:val="110"/>
          <w:sz w:val="24"/>
          <w:szCs w:val="24"/>
        </w:rPr>
        <w:t xml:space="preserve"> </w:t>
      </w:r>
      <w:r>
        <w:rPr>
          <w:rFonts w:ascii="Times New Roman" w:hAnsi="Times New Roman"/>
          <w:w w:val="110"/>
          <w:sz w:val="24"/>
          <w:szCs w:val="24"/>
        </w:rPr>
        <w:t>наглядным</w:t>
      </w:r>
      <w:r>
        <w:rPr>
          <w:rFonts w:ascii="Times New Roman" w:hAnsi="Times New Roman"/>
          <w:spacing w:val="27"/>
          <w:w w:val="110"/>
          <w:sz w:val="24"/>
          <w:szCs w:val="24"/>
        </w:rPr>
        <w:t xml:space="preserve"> </w:t>
      </w:r>
      <w:r>
        <w:rPr>
          <w:rFonts w:ascii="Times New Roman" w:hAnsi="Times New Roman"/>
          <w:w w:val="110"/>
          <w:sz w:val="24"/>
          <w:szCs w:val="24"/>
        </w:rPr>
        <w:t>материалам</w:t>
      </w:r>
      <w:r>
        <w:rPr>
          <w:rFonts w:ascii="Times New Roman" w:hAnsi="Times New Roman"/>
          <w:spacing w:val="27"/>
          <w:w w:val="110"/>
          <w:sz w:val="24"/>
          <w:szCs w:val="24"/>
        </w:rPr>
        <w:t xml:space="preserve"> </w:t>
      </w:r>
      <w:r>
        <w:rPr>
          <w:rFonts w:ascii="Times New Roman" w:hAnsi="Times New Roman"/>
          <w:w w:val="110"/>
          <w:sz w:val="24"/>
          <w:szCs w:val="24"/>
        </w:rPr>
        <w:t>по</w:t>
      </w:r>
      <w:r>
        <w:rPr>
          <w:rFonts w:ascii="Times New Roman" w:hAnsi="Times New Roman"/>
          <w:spacing w:val="27"/>
          <w:w w:val="110"/>
          <w:sz w:val="24"/>
          <w:szCs w:val="24"/>
        </w:rPr>
        <w:t xml:space="preserve"> </w:t>
      </w:r>
      <w:r>
        <w:rPr>
          <w:rFonts w:ascii="Times New Roman" w:hAnsi="Times New Roman"/>
          <w:w w:val="110"/>
          <w:sz w:val="24"/>
          <w:szCs w:val="24"/>
        </w:rPr>
        <w:t>теме культуры общения и развития, этики и эстетики.</w:t>
      </w:r>
    </w:p>
    <w:p w14:paraId="164E62EF">
      <w:pPr>
        <w:pStyle w:val="43"/>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46695E63">
      <w:pPr>
        <w:pStyle w:val="43"/>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5"/>
          <w:sz w:val="24"/>
          <w:szCs w:val="24"/>
        </w:rPr>
        <w:t xml:space="preserve"> </w:t>
      </w:r>
      <w:r>
        <w:rPr>
          <w:rFonts w:ascii="Times New Roman" w:hAnsi="Times New Roman"/>
          <w:i/>
          <w:spacing w:val="-2"/>
          <w:sz w:val="24"/>
          <w:szCs w:val="24"/>
        </w:rPr>
        <w:t>общность:</w:t>
      </w:r>
    </w:p>
    <w:p w14:paraId="02B60F37">
      <w:pPr>
        <w:pStyle w:val="43"/>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3"/>
          <w:w w:val="110"/>
          <w:sz w:val="24"/>
          <w:szCs w:val="24"/>
        </w:rPr>
        <w:t xml:space="preserve"> </w:t>
      </w:r>
      <w:r>
        <w:rPr>
          <w:rFonts w:ascii="Times New Roman" w:hAnsi="Times New Roman"/>
          <w:w w:val="110"/>
          <w:sz w:val="24"/>
          <w:szCs w:val="24"/>
        </w:rPr>
        <w:t>детей</w:t>
      </w:r>
      <w:r>
        <w:rPr>
          <w:rFonts w:ascii="Times New Roman" w:hAnsi="Times New Roman"/>
          <w:spacing w:val="4"/>
          <w:w w:val="110"/>
          <w:sz w:val="24"/>
          <w:szCs w:val="24"/>
        </w:rPr>
        <w:t xml:space="preserve"> </w:t>
      </w:r>
      <w:r>
        <w:rPr>
          <w:rFonts w:ascii="Times New Roman" w:hAnsi="Times New Roman"/>
          <w:w w:val="110"/>
          <w:sz w:val="24"/>
          <w:szCs w:val="24"/>
        </w:rPr>
        <w:t>с</w:t>
      </w:r>
      <w:r>
        <w:rPr>
          <w:rFonts w:ascii="Times New Roman" w:hAnsi="Times New Roman"/>
          <w:spacing w:val="4"/>
          <w:w w:val="110"/>
          <w:sz w:val="24"/>
          <w:szCs w:val="24"/>
        </w:rPr>
        <w:t xml:space="preserve"> </w:t>
      </w:r>
      <w:r>
        <w:rPr>
          <w:rFonts w:ascii="Times New Roman" w:hAnsi="Times New Roman"/>
          <w:w w:val="110"/>
          <w:sz w:val="24"/>
          <w:szCs w:val="24"/>
        </w:rPr>
        <w:t>художественными</w:t>
      </w:r>
      <w:r>
        <w:rPr>
          <w:rFonts w:ascii="Times New Roman" w:hAnsi="Times New Roman"/>
          <w:spacing w:val="3"/>
          <w:w w:val="110"/>
          <w:sz w:val="24"/>
          <w:szCs w:val="24"/>
        </w:rPr>
        <w:t xml:space="preserve"> </w:t>
      </w:r>
      <w:r>
        <w:rPr>
          <w:rFonts w:ascii="Times New Roman" w:hAnsi="Times New Roman"/>
          <w:w w:val="110"/>
          <w:sz w:val="24"/>
          <w:szCs w:val="24"/>
        </w:rPr>
        <w:t>произведениями,</w:t>
      </w:r>
      <w:r>
        <w:rPr>
          <w:rFonts w:ascii="Times New Roman" w:hAnsi="Times New Roman"/>
          <w:spacing w:val="4"/>
          <w:w w:val="110"/>
          <w:sz w:val="24"/>
          <w:szCs w:val="24"/>
        </w:rPr>
        <w:t xml:space="preserve"> </w:t>
      </w:r>
      <w:r>
        <w:rPr>
          <w:rFonts w:ascii="Times New Roman" w:hAnsi="Times New Roman"/>
          <w:w w:val="110"/>
          <w:sz w:val="24"/>
          <w:szCs w:val="24"/>
        </w:rPr>
        <w:t>обсуждать</w:t>
      </w:r>
      <w:r>
        <w:rPr>
          <w:rFonts w:ascii="Times New Roman" w:hAnsi="Times New Roman"/>
          <w:spacing w:val="4"/>
          <w:w w:val="110"/>
          <w:sz w:val="24"/>
          <w:szCs w:val="24"/>
        </w:rPr>
        <w:t xml:space="preserve"> </w:t>
      </w:r>
      <w:r>
        <w:rPr>
          <w:rFonts w:ascii="Times New Roman" w:hAnsi="Times New Roman"/>
          <w:w w:val="110"/>
          <w:sz w:val="24"/>
          <w:szCs w:val="24"/>
        </w:rPr>
        <w:t>вопросы</w:t>
      </w:r>
      <w:r>
        <w:rPr>
          <w:rFonts w:ascii="Times New Roman" w:hAnsi="Times New Roman"/>
          <w:spacing w:val="4"/>
          <w:w w:val="110"/>
          <w:sz w:val="24"/>
          <w:szCs w:val="24"/>
        </w:rPr>
        <w:t xml:space="preserve"> </w:t>
      </w:r>
      <w:r>
        <w:rPr>
          <w:rFonts w:ascii="Times New Roman" w:hAnsi="Times New Roman"/>
          <w:w w:val="110"/>
          <w:sz w:val="24"/>
          <w:szCs w:val="24"/>
        </w:rPr>
        <w:t>этического</w:t>
      </w:r>
      <w:r>
        <w:rPr>
          <w:rFonts w:ascii="Times New Roman" w:hAnsi="Times New Roman"/>
          <w:spacing w:val="3"/>
          <w:w w:val="110"/>
          <w:sz w:val="24"/>
          <w:szCs w:val="24"/>
        </w:rPr>
        <w:t xml:space="preserve"> </w:t>
      </w:r>
      <w:r>
        <w:rPr>
          <w:rFonts w:ascii="Times New Roman" w:hAnsi="Times New Roman"/>
          <w:w w:val="110"/>
          <w:sz w:val="24"/>
          <w:szCs w:val="24"/>
        </w:rPr>
        <w:t>и</w:t>
      </w:r>
      <w:r>
        <w:rPr>
          <w:rFonts w:ascii="Times New Roman" w:hAnsi="Times New Roman"/>
          <w:spacing w:val="4"/>
          <w:w w:val="110"/>
          <w:sz w:val="24"/>
          <w:szCs w:val="24"/>
        </w:rPr>
        <w:t xml:space="preserve"> </w:t>
      </w:r>
      <w:r>
        <w:rPr>
          <w:rFonts w:ascii="Times New Roman" w:hAnsi="Times New Roman"/>
          <w:w w:val="110"/>
          <w:sz w:val="24"/>
          <w:szCs w:val="24"/>
        </w:rPr>
        <w:t>эстетического</w:t>
      </w:r>
      <w:r>
        <w:rPr>
          <w:rFonts w:ascii="Times New Roman" w:hAnsi="Times New Roman"/>
          <w:spacing w:val="4"/>
          <w:w w:val="110"/>
          <w:sz w:val="24"/>
          <w:szCs w:val="24"/>
        </w:rPr>
        <w:t xml:space="preserve"> </w:t>
      </w:r>
      <w:r>
        <w:rPr>
          <w:rFonts w:ascii="Times New Roman" w:hAnsi="Times New Roman"/>
          <w:spacing w:val="-2"/>
          <w:w w:val="110"/>
          <w:sz w:val="24"/>
          <w:szCs w:val="24"/>
        </w:rPr>
        <w:t>характера.</w:t>
      </w:r>
    </w:p>
    <w:p w14:paraId="316A17F1">
      <w:pPr>
        <w:pStyle w:val="43"/>
        <w:rPr>
          <w:rFonts w:ascii="Times New Roman" w:hAnsi="Times New Roman"/>
          <w:i/>
          <w:sz w:val="24"/>
          <w:szCs w:val="24"/>
        </w:rPr>
      </w:pPr>
    </w:p>
    <w:p w14:paraId="7C6F977E">
      <w:pPr>
        <w:pStyle w:val="43"/>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0"/>
          <w:sz w:val="24"/>
          <w:szCs w:val="24"/>
        </w:rPr>
        <w:t xml:space="preserve"> </w:t>
      </w:r>
      <w:r>
        <w:rPr>
          <w:rFonts w:ascii="Times New Roman" w:hAnsi="Times New Roman"/>
          <w:i/>
          <w:spacing w:val="-2"/>
          <w:sz w:val="24"/>
          <w:szCs w:val="24"/>
        </w:rPr>
        <w:t>общность:</w:t>
      </w:r>
    </w:p>
    <w:p w14:paraId="6B98C096">
      <w:pPr>
        <w:pStyle w:val="43"/>
        <w:rPr>
          <w:rFonts w:ascii="Times New Roman" w:hAnsi="Times New Roman"/>
          <w:sz w:val="24"/>
          <w:szCs w:val="24"/>
        </w:rPr>
      </w:pPr>
      <w:r>
        <w:rPr>
          <w:rFonts w:ascii="Times New Roman" w:hAnsi="Times New Roman"/>
          <w:w w:val="110"/>
          <w:sz w:val="24"/>
          <w:szCs w:val="24"/>
        </w:rPr>
        <w:t>показывать</w:t>
      </w:r>
      <w:r>
        <w:rPr>
          <w:rFonts w:ascii="Times New Roman" w:hAnsi="Times New Roman"/>
          <w:spacing w:val="12"/>
          <w:w w:val="110"/>
          <w:sz w:val="24"/>
          <w:szCs w:val="24"/>
        </w:rPr>
        <w:t xml:space="preserve"> </w:t>
      </w:r>
      <w:r>
        <w:rPr>
          <w:rFonts w:ascii="Times New Roman" w:hAnsi="Times New Roman"/>
          <w:w w:val="110"/>
          <w:sz w:val="24"/>
          <w:szCs w:val="24"/>
        </w:rPr>
        <w:t>пример</w:t>
      </w:r>
      <w:r>
        <w:rPr>
          <w:rFonts w:ascii="Times New Roman" w:hAnsi="Times New Roman"/>
          <w:spacing w:val="12"/>
          <w:w w:val="110"/>
          <w:sz w:val="24"/>
          <w:szCs w:val="24"/>
        </w:rPr>
        <w:t xml:space="preserve"> </w:t>
      </w:r>
      <w:r>
        <w:rPr>
          <w:rFonts w:ascii="Times New Roman" w:hAnsi="Times New Roman"/>
          <w:w w:val="110"/>
          <w:sz w:val="24"/>
          <w:szCs w:val="24"/>
        </w:rPr>
        <w:t>культурного</w:t>
      </w:r>
      <w:r>
        <w:rPr>
          <w:rFonts w:ascii="Times New Roman" w:hAnsi="Times New Roman"/>
          <w:spacing w:val="12"/>
          <w:w w:val="110"/>
          <w:sz w:val="24"/>
          <w:szCs w:val="24"/>
        </w:rPr>
        <w:t xml:space="preserve"> </w:t>
      </w:r>
      <w:r>
        <w:rPr>
          <w:rFonts w:ascii="Times New Roman" w:hAnsi="Times New Roman"/>
          <w:spacing w:val="-2"/>
          <w:w w:val="110"/>
          <w:sz w:val="24"/>
          <w:szCs w:val="24"/>
        </w:rPr>
        <w:t>поведения.</w:t>
      </w:r>
    </w:p>
    <w:p w14:paraId="72043B38">
      <w:pPr>
        <w:pStyle w:val="43"/>
        <w:rPr>
          <w:rFonts w:ascii="Times New Roman" w:hAnsi="Times New Roman"/>
          <w:i/>
          <w:sz w:val="24"/>
          <w:szCs w:val="24"/>
        </w:rPr>
      </w:pPr>
    </w:p>
    <w:p w14:paraId="64F66470">
      <w:pPr>
        <w:pStyle w:val="43"/>
        <w:rPr>
          <w:rFonts w:ascii="Times New Roman" w:hAnsi="Times New Roman"/>
          <w:i/>
          <w:sz w:val="24"/>
          <w:szCs w:val="24"/>
        </w:rPr>
      </w:pPr>
      <w:r>
        <w:rPr>
          <w:rFonts w:ascii="Times New Roman" w:hAnsi="Times New Roman"/>
          <w:i/>
          <w:w w:val="105"/>
          <w:sz w:val="24"/>
          <w:szCs w:val="24"/>
        </w:rPr>
        <w:t>Профессионально-родительская</w:t>
      </w:r>
      <w:r>
        <w:rPr>
          <w:rFonts w:ascii="Times New Roman" w:hAnsi="Times New Roman"/>
          <w:i/>
          <w:spacing w:val="61"/>
          <w:w w:val="105"/>
          <w:sz w:val="24"/>
          <w:szCs w:val="24"/>
        </w:rPr>
        <w:t xml:space="preserve"> </w:t>
      </w:r>
      <w:r>
        <w:rPr>
          <w:rFonts w:ascii="Times New Roman" w:hAnsi="Times New Roman"/>
          <w:i/>
          <w:spacing w:val="-2"/>
          <w:w w:val="105"/>
          <w:sz w:val="24"/>
          <w:szCs w:val="24"/>
        </w:rPr>
        <w:t>общность:</w:t>
      </w:r>
    </w:p>
    <w:p w14:paraId="48580EAE">
      <w:pPr>
        <w:pStyle w:val="43"/>
        <w:rPr>
          <w:rFonts w:ascii="Times New Roman" w:hAnsi="Times New Roman"/>
          <w:sz w:val="24"/>
          <w:szCs w:val="24"/>
        </w:rPr>
      </w:pPr>
      <w:r>
        <w:rPr>
          <w:rFonts w:ascii="Times New Roman" w:hAnsi="Times New Roman"/>
          <w:w w:val="110"/>
          <w:sz w:val="24"/>
          <w:szCs w:val="24"/>
        </w:rPr>
        <w:t>совместно</w:t>
      </w:r>
      <w:r>
        <w:rPr>
          <w:rFonts w:ascii="Times New Roman" w:hAnsi="Times New Roman"/>
          <w:spacing w:val="7"/>
          <w:w w:val="110"/>
          <w:sz w:val="24"/>
          <w:szCs w:val="24"/>
        </w:rPr>
        <w:t xml:space="preserve"> </w:t>
      </w:r>
      <w:r>
        <w:rPr>
          <w:rFonts w:ascii="Times New Roman" w:hAnsi="Times New Roman"/>
          <w:w w:val="110"/>
          <w:sz w:val="24"/>
          <w:szCs w:val="24"/>
        </w:rPr>
        <w:t>проектировать</w:t>
      </w:r>
      <w:r>
        <w:rPr>
          <w:rFonts w:ascii="Times New Roman" w:hAnsi="Times New Roman"/>
          <w:spacing w:val="7"/>
          <w:w w:val="110"/>
          <w:sz w:val="24"/>
          <w:szCs w:val="24"/>
        </w:rPr>
        <w:t xml:space="preserve"> </w:t>
      </w:r>
      <w:r>
        <w:rPr>
          <w:rFonts w:ascii="Times New Roman" w:hAnsi="Times New Roman"/>
          <w:w w:val="110"/>
          <w:sz w:val="24"/>
          <w:szCs w:val="24"/>
        </w:rPr>
        <w:t>и</w:t>
      </w:r>
      <w:r>
        <w:rPr>
          <w:rFonts w:ascii="Times New Roman" w:hAnsi="Times New Roman"/>
          <w:spacing w:val="7"/>
          <w:w w:val="110"/>
          <w:sz w:val="24"/>
          <w:szCs w:val="24"/>
        </w:rPr>
        <w:t xml:space="preserve"> </w:t>
      </w:r>
      <w:r>
        <w:rPr>
          <w:rFonts w:ascii="Times New Roman" w:hAnsi="Times New Roman"/>
          <w:w w:val="110"/>
          <w:sz w:val="24"/>
          <w:szCs w:val="24"/>
        </w:rPr>
        <w:t>создавать</w:t>
      </w:r>
      <w:r>
        <w:rPr>
          <w:rFonts w:ascii="Times New Roman" w:hAnsi="Times New Roman"/>
          <w:spacing w:val="7"/>
          <w:w w:val="110"/>
          <w:sz w:val="24"/>
          <w:szCs w:val="24"/>
        </w:rPr>
        <w:t xml:space="preserve"> </w:t>
      </w:r>
      <w:r>
        <w:rPr>
          <w:rFonts w:ascii="Times New Roman" w:hAnsi="Times New Roman"/>
          <w:w w:val="110"/>
          <w:sz w:val="24"/>
          <w:szCs w:val="24"/>
        </w:rPr>
        <w:t>эстетическую</w:t>
      </w:r>
      <w:r>
        <w:rPr>
          <w:rFonts w:ascii="Times New Roman" w:hAnsi="Times New Roman"/>
          <w:spacing w:val="7"/>
          <w:w w:val="110"/>
          <w:sz w:val="24"/>
          <w:szCs w:val="24"/>
        </w:rPr>
        <w:t xml:space="preserve"> </w:t>
      </w:r>
      <w:r>
        <w:rPr>
          <w:rFonts w:ascii="Times New Roman" w:hAnsi="Times New Roman"/>
          <w:w w:val="110"/>
          <w:sz w:val="24"/>
          <w:szCs w:val="24"/>
        </w:rPr>
        <w:t>среду</w:t>
      </w:r>
      <w:r>
        <w:rPr>
          <w:rFonts w:ascii="Times New Roman" w:hAnsi="Times New Roman"/>
          <w:spacing w:val="7"/>
          <w:w w:val="110"/>
          <w:sz w:val="24"/>
          <w:szCs w:val="24"/>
        </w:rPr>
        <w:t xml:space="preserve"> </w:t>
      </w:r>
      <w:r>
        <w:rPr>
          <w:rFonts w:ascii="Times New Roman" w:hAnsi="Times New Roman"/>
          <w:spacing w:val="-4"/>
          <w:w w:val="110"/>
          <w:sz w:val="24"/>
          <w:szCs w:val="24"/>
        </w:rPr>
        <w:t>ДОО.</w:t>
      </w:r>
    </w:p>
    <w:p w14:paraId="693183BD">
      <w:pPr>
        <w:pStyle w:val="43"/>
        <w:rPr>
          <w:rFonts w:ascii="Times New Roman" w:hAnsi="Times New Roman"/>
          <w:i/>
          <w:sz w:val="24"/>
          <w:szCs w:val="24"/>
        </w:rPr>
      </w:pPr>
    </w:p>
    <w:p w14:paraId="7F51E02A">
      <w:pPr>
        <w:pStyle w:val="43"/>
        <w:rPr>
          <w:rFonts w:ascii="Times New Roman" w:hAnsi="Times New Roman"/>
          <w:i/>
          <w:sz w:val="24"/>
          <w:szCs w:val="24"/>
        </w:rPr>
      </w:pPr>
      <w:r>
        <w:rPr>
          <w:rFonts w:ascii="Times New Roman" w:hAnsi="Times New Roman"/>
          <w:i/>
          <w:w w:val="95"/>
          <w:sz w:val="24"/>
          <w:szCs w:val="24"/>
        </w:rPr>
        <w:t>Детская</w:t>
      </w:r>
      <w:r>
        <w:rPr>
          <w:rFonts w:ascii="Times New Roman" w:hAnsi="Times New Roman"/>
          <w:i/>
          <w:spacing w:val="19"/>
          <w:sz w:val="24"/>
          <w:szCs w:val="24"/>
        </w:rPr>
        <w:t xml:space="preserve"> </w:t>
      </w:r>
      <w:r>
        <w:rPr>
          <w:rFonts w:ascii="Times New Roman" w:hAnsi="Times New Roman"/>
          <w:i/>
          <w:spacing w:val="-2"/>
          <w:sz w:val="24"/>
          <w:szCs w:val="24"/>
        </w:rPr>
        <w:t>общность:</w:t>
      </w:r>
    </w:p>
    <w:p w14:paraId="10191A58">
      <w:pPr>
        <w:pStyle w:val="43"/>
        <w:rPr>
          <w:rFonts w:ascii="Times New Roman" w:hAnsi="Times New Roman"/>
          <w:sz w:val="24"/>
          <w:szCs w:val="24"/>
          <w:u w:val="single"/>
        </w:rPr>
      </w:pPr>
      <w:r>
        <w:rPr>
          <w:rFonts w:ascii="Times New Roman" w:hAnsi="Times New Roman"/>
          <w:w w:val="110"/>
          <w:sz w:val="24"/>
          <w:szCs w:val="24"/>
        </w:rPr>
        <w:t>создавать</w:t>
      </w:r>
      <w:r>
        <w:rPr>
          <w:rFonts w:ascii="Times New Roman" w:hAnsi="Times New Roman"/>
          <w:spacing w:val="-5"/>
          <w:w w:val="110"/>
          <w:sz w:val="24"/>
          <w:szCs w:val="24"/>
        </w:rPr>
        <w:t xml:space="preserve"> </w:t>
      </w:r>
      <w:r>
        <w:rPr>
          <w:rFonts w:ascii="Times New Roman" w:hAnsi="Times New Roman"/>
          <w:w w:val="110"/>
          <w:sz w:val="24"/>
          <w:szCs w:val="24"/>
        </w:rPr>
        <w:t>условия</w:t>
      </w:r>
      <w:r>
        <w:rPr>
          <w:rFonts w:ascii="Times New Roman" w:hAnsi="Times New Roman"/>
          <w:spacing w:val="-5"/>
          <w:w w:val="110"/>
          <w:sz w:val="24"/>
          <w:szCs w:val="24"/>
        </w:rPr>
        <w:t xml:space="preserve"> </w:t>
      </w:r>
      <w:r>
        <w:rPr>
          <w:rFonts w:ascii="Times New Roman" w:hAnsi="Times New Roman"/>
          <w:w w:val="110"/>
          <w:sz w:val="24"/>
          <w:szCs w:val="24"/>
        </w:rPr>
        <w:t>для</w:t>
      </w:r>
      <w:r>
        <w:rPr>
          <w:rFonts w:ascii="Times New Roman" w:hAnsi="Times New Roman"/>
          <w:spacing w:val="-5"/>
          <w:w w:val="110"/>
          <w:sz w:val="24"/>
          <w:szCs w:val="24"/>
        </w:rPr>
        <w:t xml:space="preserve"> </w:t>
      </w:r>
      <w:r>
        <w:rPr>
          <w:rFonts w:ascii="Times New Roman" w:hAnsi="Times New Roman"/>
          <w:w w:val="110"/>
          <w:sz w:val="24"/>
          <w:szCs w:val="24"/>
        </w:rPr>
        <w:t>понимания</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усвоения</w:t>
      </w:r>
      <w:r>
        <w:rPr>
          <w:rFonts w:ascii="Times New Roman" w:hAnsi="Times New Roman"/>
          <w:spacing w:val="-5"/>
          <w:w w:val="110"/>
          <w:sz w:val="24"/>
          <w:szCs w:val="24"/>
        </w:rPr>
        <w:t xml:space="preserve"> </w:t>
      </w:r>
      <w:r>
        <w:rPr>
          <w:rFonts w:ascii="Times New Roman" w:hAnsi="Times New Roman"/>
          <w:w w:val="110"/>
          <w:sz w:val="24"/>
          <w:szCs w:val="24"/>
        </w:rPr>
        <w:t>детьми</w:t>
      </w:r>
      <w:r>
        <w:rPr>
          <w:rFonts w:ascii="Times New Roman" w:hAnsi="Times New Roman"/>
          <w:spacing w:val="-5"/>
          <w:w w:val="110"/>
          <w:sz w:val="24"/>
          <w:szCs w:val="24"/>
        </w:rPr>
        <w:t xml:space="preserve"> </w:t>
      </w:r>
      <w:r>
        <w:rPr>
          <w:rFonts w:ascii="Times New Roman" w:hAnsi="Times New Roman"/>
          <w:w w:val="110"/>
          <w:sz w:val="24"/>
          <w:szCs w:val="24"/>
        </w:rPr>
        <w:t>этических</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эстетических</w:t>
      </w:r>
      <w:r>
        <w:rPr>
          <w:rFonts w:ascii="Times New Roman" w:hAnsi="Times New Roman"/>
          <w:spacing w:val="-5"/>
          <w:w w:val="110"/>
          <w:sz w:val="24"/>
          <w:szCs w:val="24"/>
        </w:rPr>
        <w:t xml:space="preserve"> </w:t>
      </w:r>
      <w:r>
        <w:rPr>
          <w:rFonts w:ascii="Times New Roman" w:hAnsi="Times New Roman"/>
          <w:spacing w:val="-2"/>
          <w:w w:val="110"/>
          <w:sz w:val="24"/>
          <w:szCs w:val="24"/>
        </w:rPr>
        <w:t>норм.</w:t>
      </w:r>
    </w:p>
    <w:p w14:paraId="421C990A">
      <w:pPr>
        <w:pStyle w:val="43"/>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17"/>
          <w:w w:val="105"/>
          <w:sz w:val="24"/>
          <w:szCs w:val="24"/>
        </w:rPr>
        <w:t xml:space="preserve"> </w:t>
      </w:r>
      <w:r>
        <w:rPr>
          <w:rFonts w:ascii="Times New Roman" w:hAnsi="Times New Roman"/>
          <w:w w:val="105"/>
          <w:sz w:val="24"/>
          <w:szCs w:val="24"/>
        </w:rPr>
        <w:t>опыта</w:t>
      </w:r>
      <w:r>
        <w:rPr>
          <w:rFonts w:ascii="Times New Roman" w:hAnsi="Times New Roman"/>
          <w:spacing w:val="19"/>
          <w:w w:val="105"/>
          <w:sz w:val="24"/>
          <w:szCs w:val="24"/>
        </w:rPr>
        <w:t xml:space="preserve"> </w:t>
      </w:r>
      <w:r>
        <w:rPr>
          <w:rFonts w:ascii="Times New Roman" w:hAnsi="Times New Roman"/>
          <w:w w:val="105"/>
          <w:sz w:val="24"/>
          <w:szCs w:val="24"/>
        </w:rPr>
        <w:t>действия</w:t>
      </w:r>
      <w:r>
        <w:rPr>
          <w:rFonts w:ascii="Times New Roman" w:hAnsi="Times New Roman"/>
          <w:spacing w:val="19"/>
          <w:w w:val="105"/>
          <w:sz w:val="24"/>
          <w:szCs w:val="24"/>
        </w:rPr>
        <w:t xml:space="preserve"> </w:t>
      </w:r>
      <w:r>
        <w:rPr>
          <w:rFonts w:ascii="Times New Roman" w:hAnsi="Times New Roman"/>
          <w:w w:val="105"/>
          <w:sz w:val="24"/>
          <w:szCs w:val="24"/>
        </w:rPr>
        <w:t>(виды</w:t>
      </w:r>
      <w:r>
        <w:rPr>
          <w:rFonts w:ascii="Times New Roman" w:hAnsi="Times New Roman"/>
          <w:spacing w:val="19"/>
          <w:w w:val="105"/>
          <w:sz w:val="24"/>
          <w:szCs w:val="24"/>
        </w:rPr>
        <w:t xml:space="preserve"> </w:t>
      </w:r>
      <w:r>
        <w:rPr>
          <w:rFonts w:ascii="Times New Roman" w:hAnsi="Times New Roman"/>
          <w:w w:val="105"/>
          <w:sz w:val="24"/>
          <w:szCs w:val="24"/>
        </w:rPr>
        <w:t>детских</w:t>
      </w:r>
      <w:r>
        <w:rPr>
          <w:rFonts w:ascii="Times New Roman" w:hAnsi="Times New Roman"/>
          <w:spacing w:val="20"/>
          <w:w w:val="105"/>
          <w:sz w:val="24"/>
          <w:szCs w:val="24"/>
        </w:rPr>
        <w:t xml:space="preserve"> </w:t>
      </w:r>
      <w:r>
        <w:rPr>
          <w:rFonts w:ascii="Times New Roman" w:hAnsi="Times New Roman"/>
          <w:w w:val="105"/>
          <w:sz w:val="24"/>
          <w:szCs w:val="24"/>
        </w:rPr>
        <w:t>деятельностей</w:t>
      </w:r>
      <w:r>
        <w:rPr>
          <w:rFonts w:ascii="Times New Roman" w:hAnsi="Times New Roman"/>
          <w:spacing w:val="19"/>
          <w:w w:val="105"/>
          <w:sz w:val="24"/>
          <w:szCs w:val="24"/>
        </w:rPr>
        <w:t xml:space="preserve"> </w:t>
      </w:r>
      <w:r>
        <w:rPr>
          <w:rFonts w:ascii="Times New Roman" w:hAnsi="Times New Roman"/>
          <w:w w:val="105"/>
          <w:sz w:val="24"/>
          <w:szCs w:val="24"/>
        </w:rPr>
        <w:t>и</w:t>
      </w:r>
      <w:r>
        <w:rPr>
          <w:rFonts w:ascii="Times New Roman" w:hAnsi="Times New Roman"/>
          <w:spacing w:val="19"/>
          <w:w w:val="105"/>
          <w:sz w:val="24"/>
          <w:szCs w:val="24"/>
        </w:rPr>
        <w:t xml:space="preserve"> </w:t>
      </w:r>
      <w:r>
        <w:rPr>
          <w:rFonts w:ascii="Times New Roman" w:hAnsi="Times New Roman"/>
          <w:w w:val="105"/>
          <w:sz w:val="24"/>
          <w:szCs w:val="24"/>
        </w:rPr>
        <w:t>культурные</w:t>
      </w:r>
      <w:r>
        <w:rPr>
          <w:rFonts w:ascii="Times New Roman" w:hAnsi="Times New Roman"/>
          <w:spacing w:val="19"/>
          <w:w w:val="105"/>
          <w:sz w:val="24"/>
          <w:szCs w:val="24"/>
        </w:rPr>
        <w:t xml:space="preserve"> </w:t>
      </w:r>
      <w:r>
        <w:rPr>
          <w:rFonts w:ascii="Times New Roman" w:hAnsi="Times New Roman"/>
          <w:w w:val="105"/>
          <w:sz w:val="24"/>
          <w:szCs w:val="24"/>
        </w:rPr>
        <w:t>практики</w:t>
      </w:r>
      <w:r>
        <w:rPr>
          <w:rFonts w:ascii="Times New Roman" w:hAnsi="Times New Roman"/>
          <w:spacing w:val="19"/>
          <w:w w:val="105"/>
          <w:sz w:val="24"/>
          <w:szCs w:val="24"/>
        </w:rPr>
        <w:t xml:space="preserve"> </w:t>
      </w:r>
      <w:r>
        <w:rPr>
          <w:rFonts w:ascii="Times New Roman" w:hAnsi="Times New Roman"/>
          <w:w w:val="105"/>
          <w:sz w:val="24"/>
          <w:szCs w:val="24"/>
        </w:rPr>
        <w:t>в</w:t>
      </w:r>
      <w:r>
        <w:rPr>
          <w:rFonts w:ascii="Times New Roman" w:hAnsi="Times New Roman"/>
          <w:spacing w:val="20"/>
          <w:w w:val="105"/>
          <w:sz w:val="24"/>
          <w:szCs w:val="24"/>
        </w:rPr>
        <w:t xml:space="preserve"> </w:t>
      </w:r>
      <w:r>
        <w:rPr>
          <w:rFonts w:ascii="Times New Roman" w:hAnsi="Times New Roman"/>
          <w:spacing w:val="-4"/>
          <w:w w:val="105"/>
          <w:sz w:val="24"/>
          <w:szCs w:val="24"/>
        </w:rPr>
        <w:t>ДОО)</w:t>
      </w:r>
    </w:p>
    <w:p w14:paraId="3964932F">
      <w:pPr>
        <w:pStyle w:val="43"/>
        <w:rPr>
          <w:rFonts w:ascii="Times New Roman" w:hAnsi="Times New Roman"/>
          <w:i/>
          <w:sz w:val="24"/>
          <w:szCs w:val="24"/>
        </w:rPr>
      </w:pPr>
    </w:p>
    <w:p w14:paraId="05D49890">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7"/>
          <w:w w:val="110"/>
          <w:sz w:val="24"/>
          <w:szCs w:val="24"/>
        </w:rPr>
        <w:t xml:space="preserve"> </w:t>
      </w:r>
      <w:r>
        <w:rPr>
          <w:rFonts w:ascii="Times New Roman" w:hAnsi="Times New Roman"/>
          <w:w w:val="110"/>
          <w:sz w:val="24"/>
          <w:szCs w:val="24"/>
        </w:rPr>
        <w:t>продуктивные</w:t>
      </w:r>
      <w:r>
        <w:rPr>
          <w:rFonts w:ascii="Times New Roman" w:hAnsi="Times New Roman"/>
          <w:spacing w:val="68"/>
          <w:w w:val="110"/>
          <w:sz w:val="24"/>
          <w:szCs w:val="24"/>
        </w:rPr>
        <w:t xml:space="preserve"> </w:t>
      </w:r>
      <w:r>
        <w:rPr>
          <w:rFonts w:ascii="Times New Roman" w:hAnsi="Times New Roman"/>
          <w:w w:val="110"/>
          <w:sz w:val="24"/>
          <w:szCs w:val="24"/>
        </w:rPr>
        <w:t>виды</w:t>
      </w:r>
      <w:r>
        <w:rPr>
          <w:rFonts w:ascii="Times New Roman" w:hAnsi="Times New Roman"/>
          <w:spacing w:val="68"/>
          <w:w w:val="110"/>
          <w:sz w:val="24"/>
          <w:szCs w:val="24"/>
        </w:rPr>
        <w:t xml:space="preserve"> </w:t>
      </w:r>
      <w:r>
        <w:rPr>
          <w:rFonts w:ascii="Times New Roman" w:hAnsi="Times New Roman"/>
          <w:w w:val="110"/>
          <w:sz w:val="24"/>
          <w:szCs w:val="24"/>
        </w:rPr>
        <w:t>деятельности</w:t>
      </w:r>
      <w:r>
        <w:rPr>
          <w:rFonts w:ascii="Times New Roman" w:hAnsi="Times New Roman"/>
          <w:spacing w:val="68"/>
          <w:w w:val="110"/>
          <w:sz w:val="24"/>
          <w:szCs w:val="24"/>
        </w:rPr>
        <w:t xml:space="preserve"> </w:t>
      </w:r>
      <w:r>
        <w:rPr>
          <w:rFonts w:ascii="Times New Roman" w:hAnsi="Times New Roman"/>
          <w:w w:val="110"/>
          <w:sz w:val="24"/>
          <w:szCs w:val="24"/>
        </w:rPr>
        <w:t>(лепка,</w:t>
      </w:r>
      <w:r>
        <w:rPr>
          <w:rFonts w:ascii="Times New Roman" w:hAnsi="Times New Roman"/>
          <w:spacing w:val="67"/>
          <w:w w:val="110"/>
          <w:sz w:val="24"/>
          <w:szCs w:val="24"/>
        </w:rPr>
        <w:t xml:space="preserve"> </w:t>
      </w:r>
      <w:r>
        <w:rPr>
          <w:rFonts w:ascii="Times New Roman" w:hAnsi="Times New Roman"/>
          <w:w w:val="110"/>
          <w:sz w:val="24"/>
          <w:szCs w:val="24"/>
        </w:rPr>
        <w:t>рисование,</w:t>
      </w:r>
      <w:r>
        <w:rPr>
          <w:rFonts w:ascii="Times New Roman" w:hAnsi="Times New Roman"/>
          <w:spacing w:val="68"/>
          <w:w w:val="110"/>
          <w:sz w:val="24"/>
          <w:szCs w:val="24"/>
        </w:rPr>
        <w:t xml:space="preserve"> </w:t>
      </w:r>
      <w:r>
        <w:rPr>
          <w:rFonts w:ascii="Times New Roman" w:hAnsi="Times New Roman"/>
          <w:w w:val="110"/>
          <w:sz w:val="24"/>
          <w:szCs w:val="24"/>
        </w:rPr>
        <w:t>конструирование,</w:t>
      </w:r>
      <w:r>
        <w:rPr>
          <w:rFonts w:ascii="Times New Roman" w:hAnsi="Times New Roman"/>
          <w:spacing w:val="68"/>
          <w:w w:val="110"/>
          <w:sz w:val="24"/>
          <w:szCs w:val="24"/>
        </w:rPr>
        <w:t xml:space="preserve"> </w:t>
      </w:r>
      <w:r>
        <w:rPr>
          <w:rFonts w:ascii="Times New Roman" w:hAnsi="Times New Roman"/>
          <w:w w:val="110"/>
          <w:sz w:val="24"/>
          <w:szCs w:val="24"/>
        </w:rPr>
        <w:t>и</w:t>
      </w:r>
      <w:r>
        <w:rPr>
          <w:rFonts w:ascii="Times New Roman" w:hAnsi="Times New Roman"/>
          <w:spacing w:val="68"/>
          <w:w w:val="110"/>
          <w:sz w:val="24"/>
          <w:szCs w:val="24"/>
        </w:rPr>
        <w:t xml:space="preserve"> </w:t>
      </w:r>
      <w:r>
        <w:rPr>
          <w:rFonts w:ascii="Times New Roman" w:hAnsi="Times New Roman"/>
          <w:spacing w:val="-2"/>
          <w:w w:val="110"/>
          <w:sz w:val="24"/>
          <w:szCs w:val="24"/>
        </w:rPr>
        <w:t>пр.);</w:t>
      </w:r>
    </w:p>
    <w:p w14:paraId="53D2D1DC">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7"/>
          <w:w w:val="110"/>
          <w:sz w:val="24"/>
          <w:szCs w:val="24"/>
        </w:rPr>
        <w:t xml:space="preserve"> </w:t>
      </w:r>
      <w:r>
        <w:rPr>
          <w:rFonts w:ascii="Times New Roman" w:hAnsi="Times New Roman"/>
          <w:w w:val="110"/>
          <w:sz w:val="24"/>
          <w:szCs w:val="24"/>
        </w:rPr>
        <w:t>творческую</w:t>
      </w:r>
      <w:r>
        <w:rPr>
          <w:rFonts w:ascii="Times New Roman" w:hAnsi="Times New Roman"/>
          <w:spacing w:val="67"/>
          <w:w w:val="110"/>
          <w:sz w:val="24"/>
          <w:szCs w:val="24"/>
        </w:rPr>
        <w:t xml:space="preserve"> </w:t>
      </w:r>
      <w:r>
        <w:rPr>
          <w:rFonts w:ascii="Times New Roman" w:hAnsi="Times New Roman"/>
          <w:w w:val="110"/>
          <w:sz w:val="24"/>
          <w:szCs w:val="24"/>
        </w:rPr>
        <w:t>деятельность</w:t>
      </w:r>
      <w:r>
        <w:rPr>
          <w:rFonts w:ascii="Times New Roman" w:hAnsi="Times New Roman"/>
          <w:spacing w:val="67"/>
          <w:w w:val="110"/>
          <w:sz w:val="24"/>
          <w:szCs w:val="24"/>
        </w:rPr>
        <w:t xml:space="preserve"> </w:t>
      </w:r>
      <w:r>
        <w:rPr>
          <w:rFonts w:ascii="Times New Roman" w:hAnsi="Times New Roman"/>
          <w:w w:val="110"/>
          <w:sz w:val="24"/>
          <w:szCs w:val="24"/>
        </w:rPr>
        <w:t>в</w:t>
      </w:r>
      <w:r>
        <w:rPr>
          <w:rFonts w:ascii="Times New Roman" w:hAnsi="Times New Roman"/>
          <w:spacing w:val="67"/>
          <w:w w:val="110"/>
          <w:sz w:val="24"/>
          <w:szCs w:val="24"/>
        </w:rPr>
        <w:t xml:space="preserve"> </w:t>
      </w:r>
      <w:r>
        <w:rPr>
          <w:rFonts w:ascii="Times New Roman" w:hAnsi="Times New Roman"/>
          <w:w w:val="110"/>
          <w:sz w:val="24"/>
          <w:szCs w:val="24"/>
        </w:rPr>
        <w:t>рамках</w:t>
      </w:r>
      <w:r>
        <w:rPr>
          <w:rFonts w:ascii="Times New Roman" w:hAnsi="Times New Roman"/>
          <w:spacing w:val="68"/>
          <w:w w:val="110"/>
          <w:sz w:val="24"/>
          <w:szCs w:val="24"/>
        </w:rPr>
        <w:t xml:space="preserve"> </w:t>
      </w:r>
      <w:r>
        <w:rPr>
          <w:rFonts w:ascii="Times New Roman" w:hAnsi="Times New Roman"/>
          <w:w w:val="110"/>
          <w:sz w:val="24"/>
          <w:szCs w:val="24"/>
        </w:rPr>
        <w:t>дополнительного</w:t>
      </w:r>
      <w:r>
        <w:rPr>
          <w:rFonts w:ascii="Times New Roman" w:hAnsi="Times New Roman"/>
          <w:spacing w:val="67"/>
          <w:w w:val="110"/>
          <w:sz w:val="24"/>
          <w:szCs w:val="24"/>
        </w:rPr>
        <w:t xml:space="preserve"> </w:t>
      </w:r>
      <w:r>
        <w:rPr>
          <w:rFonts w:ascii="Times New Roman" w:hAnsi="Times New Roman"/>
          <w:spacing w:val="-2"/>
          <w:w w:val="110"/>
          <w:sz w:val="24"/>
          <w:szCs w:val="24"/>
        </w:rPr>
        <w:t>образования;</w:t>
      </w:r>
    </w:p>
    <w:p w14:paraId="732937B1">
      <w:pPr>
        <w:pStyle w:val="43"/>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80"/>
          <w:w w:val="150"/>
          <w:sz w:val="24"/>
          <w:szCs w:val="24"/>
        </w:rPr>
        <w:t xml:space="preserve"> </w:t>
      </w:r>
      <w:r>
        <w:rPr>
          <w:rFonts w:ascii="Times New Roman" w:hAnsi="Times New Roman"/>
          <w:w w:val="110"/>
          <w:sz w:val="24"/>
          <w:szCs w:val="24"/>
        </w:rPr>
        <w:t>совместные</w:t>
      </w:r>
      <w:r>
        <w:rPr>
          <w:rFonts w:ascii="Times New Roman" w:hAnsi="Times New Roman"/>
          <w:spacing w:val="80"/>
          <w:w w:val="150"/>
          <w:sz w:val="24"/>
          <w:szCs w:val="24"/>
        </w:rPr>
        <w:t xml:space="preserve"> </w:t>
      </w:r>
      <w:r>
        <w:rPr>
          <w:rFonts w:ascii="Times New Roman" w:hAnsi="Times New Roman"/>
          <w:w w:val="110"/>
          <w:sz w:val="24"/>
          <w:szCs w:val="24"/>
        </w:rPr>
        <w:t>с</w:t>
      </w:r>
      <w:r>
        <w:rPr>
          <w:rFonts w:ascii="Times New Roman" w:hAnsi="Times New Roman"/>
          <w:spacing w:val="80"/>
          <w:w w:val="150"/>
          <w:sz w:val="24"/>
          <w:szCs w:val="24"/>
        </w:rPr>
        <w:t xml:space="preserve"> </w:t>
      </w:r>
      <w:r>
        <w:rPr>
          <w:rFonts w:ascii="Times New Roman" w:hAnsi="Times New Roman"/>
          <w:w w:val="110"/>
          <w:sz w:val="24"/>
          <w:szCs w:val="24"/>
        </w:rPr>
        <w:t>родителями</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детьми</w:t>
      </w:r>
      <w:r>
        <w:rPr>
          <w:rFonts w:ascii="Times New Roman" w:hAnsi="Times New Roman"/>
          <w:spacing w:val="80"/>
          <w:w w:val="150"/>
          <w:sz w:val="24"/>
          <w:szCs w:val="24"/>
        </w:rPr>
        <w:t xml:space="preserve"> </w:t>
      </w:r>
      <w:r>
        <w:rPr>
          <w:rFonts w:ascii="Times New Roman" w:hAnsi="Times New Roman"/>
          <w:w w:val="110"/>
          <w:sz w:val="24"/>
          <w:szCs w:val="24"/>
        </w:rPr>
        <w:t>культурно-образовательные</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творческие</w:t>
      </w:r>
      <w:r>
        <w:rPr>
          <w:rFonts w:ascii="Times New Roman" w:hAnsi="Times New Roman"/>
          <w:spacing w:val="80"/>
          <w:w w:val="150"/>
          <w:sz w:val="24"/>
          <w:szCs w:val="24"/>
        </w:rPr>
        <w:t xml:space="preserve"> </w:t>
      </w:r>
      <w:r>
        <w:rPr>
          <w:rFonts w:ascii="Times New Roman" w:hAnsi="Times New Roman"/>
          <w:w w:val="110"/>
          <w:sz w:val="24"/>
          <w:szCs w:val="24"/>
        </w:rPr>
        <w:t>проекты,</w:t>
      </w:r>
      <w:r>
        <w:rPr>
          <w:rFonts w:ascii="Times New Roman" w:hAnsi="Times New Roman"/>
          <w:spacing w:val="80"/>
          <w:w w:val="150"/>
          <w:sz w:val="24"/>
          <w:szCs w:val="24"/>
        </w:rPr>
        <w:t xml:space="preserve"> </w:t>
      </w:r>
      <w:r>
        <w:rPr>
          <w:rFonts w:ascii="Times New Roman" w:hAnsi="Times New Roman"/>
          <w:w w:val="110"/>
          <w:sz w:val="24"/>
          <w:szCs w:val="24"/>
        </w:rPr>
        <w:t>праздники</w:t>
      </w:r>
      <w:r>
        <w:rPr>
          <w:rFonts w:ascii="Times New Roman" w:hAnsi="Times New Roman"/>
          <w:spacing w:val="80"/>
          <w:w w:val="150"/>
          <w:sz w:val="24"/>
          <w:szCs w:val="24"/>
        </w:rPr>
        <w:t xml:space="preserve"> </w:t>
      </w:r>
      <w:r>
        <w:rPr>
          <w:rFonts w:ascii="Times New Roman" w:hAnsi="Times New Roman"/>
          <w:w w:val="110"/>
          <w:sz w:val="24"/>
          <w:szCs w:val="24"/>
        </w:rPr>
        <w:t xml:space="preserve">и </w:t>
      </w:r>
      <w:r>
        <w:rPr>
          <w:rFonts w:ascii="Times New Roman" w:hAnsi="Times New Roman"/>
          <w:spacing w:val="-2"/>
          <w:w w:val="110"/>
          <w:sz w:val="24"/>
          <w:szCs w:val="24"/>
        </w:rPr>
        <w:t>фестивали;</w:t>
      </w:r>
    </w:p>
    <w:p w14:paraId="018819F7">
      <w:pPr>
        <w:pStyle w:val="43"/>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38"/>
          <w:w w:val="110"/>
          <w:sz w:val="24"/>
          <w:szCs w:val="24"/>
        </w:rPr>
        <w:t xml:space="preserve"> </w:t>
      </w:r>
      <w:r>
        <w:rPr>
          <w:rFonts w:ascii="Times New Roman" w:hAnsi="Times New Roman"/>
          <w:w w:val="110"/>
          <w:sz w:val="24"/>
          <w:szCs w:val="24"/>
        </w:rPr>
        <w:t>музейные</w:t>
      </w:r>
      <w:r>
        <w:rPr>
          <w:rFonts w:ascii="Times New Roman" w:hAnsi="Times New Roman"/>
          <w:spacing w:val="41"/>
          <w:w w:val="110"/>
          <w:sz w:val="24"/>
          <w:szCs w:val="24"/>
        </w:rPr>
        <w:t xml:space="preserve"> </w:t>
      </w:r>
      <w:r>
        <w:rPr>
          <w:rFonts w:ascii="Times New Roman" w:hAnsi="Times New Roman"/>
          <w:w w:val="110"/>
          <w:sz w:val="24"/>
          <w:szCs w:val="24"/>
        </w:rPr>
        <w:t>уголки</w:t>
      </w:r>
      <w:r>
        <w:rPr>
          <w:rFonts w:ascii="Times New Roman" w:hAnsi="Times New Roman"/>
          <w:spacing w:val="41"/>
          <w:w w:val="110"/>
          <w:sz w:val="24"/>
          <w:szCs w:val="24"/>
        </w:rPr>
        <w:t xml:space="preserve"> </w:t>
      </w:r>
      <w:r>
        <w:rPr>
          <w:rFonts w:ascii="Times New Roman" w:hAnsi="Times New Roman"/>
          <w:w w:val="110"/>
          <w:sz w:val="24"/>
          <w:szCs w:val="24"/>
        </w:rPr>
        <w:t>в</w:t>
      </w:r>
      <w:r>
        <w:rPr>
          <w:rFonts w:ascii="Times New Roman" w:hAnsi="Times New Roman"/>
          <w:spacing w:val="41"/>
          <w:w w:val="110"/>
          <w:sz w:val="24"/>
          <w:szCs w:val="24"/>
        </w:rPr>
        <w:t xml:space="preserve"> </w:t>
      </w:r>
      <w:r>
        <w:rPr>
          <w:rFonts w:ascii="Times New Roman" w:hAnsi="Times New Roman"/>
          <w:spacing w:val="-4"/>
          <w:w w:val="110"/>
          <w:sz w:val="24"/>
          <w:szCs w:val="24"/>
        </w:rPr>
        <w:t>ДОО;</w:t>
      </w:r>
    </w:p>
    <w:p w14:paraId="36D04A01">
      <w:pPr>
        <w:pStyle w:val="43"/>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80"/>
          <w:w w:val="110"/>
          <w:sz w:val="24"/>
          <w:szCs w:val="24"/>
        </w:rPr>
        <w:t xml:space="preserve"> </w:t>
      </w:r>
      <w:r>
        <w:rPr>
          <w:rFonts w:ascii="Times New Roman" w:hAnsi="Times New Roman"/>
          <w:w w:val="110"/>
          <w:sz w:val="24"/>
          <w:szCs w:val="24"/>
        </w:rPr>
        <w:t>возможности</w:t>
      </w:r>
      <w:r>
        <w:rPr>
          <w:rFonts w:ascii="Times New Roman" w:hAnsi="Times New Roman"/>
          <w:spacing w:val="80"/>
          <w:w w:val="110"/>
          <w:sz w:val="24"/>
          <w:szCs w:val="24"/>
        </w:rPr>
        <w:t xml:space="preserve"> </w:t>
      </w:r>
      <w:r>
        <w:rPr>
          <w:rFonts w:ascii="Times New Roman" w:hAnsi="Times New Roman"/>
          <w:w w:val="110"/>
          <w:sz w:val="24"/>
          <w:szCs w:val="24"/>
        </w:rPr>
        <w:t>для</w:t>
      </w:r>
      <w:r>
        <w:rPr>
          <w:rFonts w:ascii="Times New Roman" w:hAnsi="Times New Roman"/>
          <w:spacing w:val="80"/>
          <w:w w:val="110"/>
          <w:sz w:val="24"/>
          <w:szCs w:val="24"/>
        </w:rPr>
        <w:t xml:space="preserve"> </w:t>
      </w:r>
      <w:r>
        <w:rPr>
          <w:rFonts w:ascii="Times New Roman" w:hAnsi="Times New Roman"/>
          <w:w w:val="110"/>
          <w:sz w:val="24"/>
          <w:szCs w:val="24"/>
        </w:rPr>
        <w:t>творческого</w:t>
      </w:r>
      <w:r>
        <w:rPr>
          <w:rFonts w:ascii="Times New Roman" w:hAnsi="Times New Roman"/>
          <w:spacing w:val="80"/>
          <w:w w:val="110"/>
          <w:sz w:val="24"/>
          <w:szCs w:val="24"/>
        </w:rPr>
        <w:t xml:space="preserve"> </w:t>
      </w:r>
      <w:r>
        <w:rPr>
          <w:rFonts w:ascii="Times New Roman" w:hAnsi="Times New Roman"/>
          <w:w w:val="110"/>
          <w:sz w:val="24"/>
          <w:szCs w:val="24"/>
        </w:rPr>
        <w:t>самовыражения</w:t>
      </w:r>
      <w:r>
        <w:rPr>
          <w:rFonts w:ascii="Times New Roman" w:hAnsi="Times New Roman"/>
          <w:spacing w:val="80"/>
          <w:w w:val="110"/>
          <w:sz w:val="24"/>
          <w:szCs w:val="24"/>
        </w:rPr>
        <w:t xml:space="preserve"> </w:t>
      </w:r>
      <w:r>
        <w:rPr>
          <w:rFonts w:ascii="Times New Roman" w:hAnsi="Times New Roman"/>
          <w:w w:val="110"/>
          <w:sz w:val="24"/>
          <w:szCs w:val="24"/>
        </w:rPr>
        <w:t>детей:</w:t>
      </w:r>
      <w:r>
        <w:rPr>
          <w:rFonts w:ascii="Times New Roman" w:hAnsi="Times New Roman"/>
          <w:spacing w:val="80"/>
          <w:w w:val="110"/>
          <w:sz w:val="24"/>
          <w:szCs w:val="24"/>
        </w:rPr>
        <w:t xml:space="preserve"> </w:t>
      </w:r>
      <w:r>
        <w:rPr>
          <w:rFonts w:ascii="Times New Roman" w:hAnsi="Times New Roman"/>
          <w:w w:val="110"/>
          <w:sz w:val="24"/>
          <w:szCs w:val="24"/>
        </w:rPr>
        <w:t>поддерживать</w:t>
      </w:r>
      <w:r>
        <w:rPr>
          <w:rFonts w:ascii="Times New Roman" w:hAnsi="Times New Roman"/>
          <w:spacing w:val="80"/>
          <w:w w:val="110"/>
          <w:sz w:val="24"/>
          <w:szCs w:val="24"/>
        </w:rPr>
        <w:t xml:space="preserve"> </w:t>
      </w:r>
      <w:r>
        <w:rPr>
          <w:rFonts w:ascii="Times New Roman" w:hAnsi="Times New Roman"/>
          <w:w w:val="110"/>
          <w:sz w:val="24"/>
          <w:szCs w:val="24"/>
        </w:rPr>
        <w:t>инициативу,</w:t>
      </w:r>
      <w:r>
        <w:rPr>
          <w:rFonts w:ascii="Times New Roman" w:hAnsi="Times New Roman"/>
          <w:spacing w:val="80"/>
          <w:w w:val="110"/>
          <w:sz w:val="24"/>
          <w:szCs w:val="24"/>
        </w:rPr>
        <w:t xml:space="preserve"> </w:t>
      </w:r>
      <w:r>
        <w:rPr>
          <w:rFonts w:ascii="Times New Roman" w:hAnsi="Times New Roman"/>
          <w:w w:val="110"/>
          <w:sz w:val="24"/>
          <w:szCs w:val="24"/>
        </w:rPr>
        <w:t>стремление</w:t>
      </w:r>
      <w:r>
        <w:rPr>
          <w:rFonts w:ascii="Times New Roman" w:hAnsi="Times New Roman"/>
          <w:spacing w:val="80"/>
          <w:w w:val="110"/>
          <w:sz w:val="24"/>
          <w:szCs w:val="24"/>
        </w:rPr>
        <w:t xml:space="preserve"> </w:t>
      </w:r>
      <w:r>
        <w:rPr>
          <w:rFonts w:ascii="Times New Roman" w:hAnsi="Times New Roman"/>
          <w:w w:val="110"/>
          <w:sz w:val="24"/>
          <w:szCs w:val="24"/>
        </w:rPr>
        <w:t>к</w:t>
      </w:r>
      <w:r>
        <w:rPr>
          <w:rFonts w:ascii="Times New Roman" w:hAnsi="Times New Roman"/>
          <w:spacing w:val="80"/>
          <w:w w:val="110"/>
          <w:sz w:val="24"/>
          <w:szCs w:val="24"/>
        </w:rPr>
        <w:t xml:space="preserve"> </w:t>
      </w:r>
      <w:r>
        <w:rPr>
          <w:rFonts w:ascii="Times New Roman" w:hAnsi="Times New Roman"/>
          <w:w w:val="110"/>
          <w:sz w:val="24"/>
          <w:szCs w:val="24"/>
        </w:rPr>
        <w:t>импровизации при</w:t>
      </w:r>
      <w:r>
        <w:rPr>
          <w:rFonts w:ascii="Times New Roman" w:hAnsi="Times New Roman"/>
          <w:spacing w:val="80"/>
          <w:w w:val="110"/>
          <w:sz w:val="24"/>
          <w:szCs w:val="24"/>
        </w:rPr>
        <w:t xml:space="preserve"> </w:t>
      </w:r>
      <w:r>
        <w:rPr>
          <w:rFonts w:ascii="Times New Roman" w:hAnsi="Times New Roman"/>
          <w:w w:val="110"/>
          <w:sz w:val="24"/>
          <w:szCs w:val="24"/>
        </w:rPr>
        <w:t>самостоятельном</w:t>
      </w:r>
      <w:r>
        <w:rPr>
          <w:rFonts w:ascii="Times New Roman" w:hAnsi="Times New Roman"/>
          <w:spacing w:val="80"/>
          <w:w w:val="110"/>
          <w:sz w:val="24"/>
          <w:szCs w:val="24"/>
        </w:rPr>
        <w:t xml:space="preserve"> </w:t>
      </w:r>
      <w:r>
        <w:rPr>
          <w:rFonts w:ascii="Times New Roman" w:hAnsi="Times New Roman"/>
          <w:w w:val="110"/>
          <w:sz w:val="24"/>
          <w:szCs w:val="24"/>
        </w:rPr>
        <w:t>воплощении</w:t>
      </w:r>
      <w:r>
        <w:rPr>
          <w:rFonts w:ascii="Times New Roman" w:hAnsi="Times New Roman"/>
          <w:spacing w:val="80"/>
          <w:w w:val="110"/>
          <w:sz w:val="24"/>
          <w:szCs w:val="24"/>
        </w:rPr>
        <w:t xml:space="preserve"> </w:t>
      </w:r>
      <w:r>
        <w:rPr>
          <w:rFonts w:ascii="Times New Roman" w:hAnsi="Times New Roman"/>
          <w:w w:val="110"/>
          <w:sz w:val="24"/>
          <w:szCs w:val="24"/>
        </w:rPr>
        <w:t>ребенком</w:t>
      </w:r>
      <w:r>
        <w:rPr>
          <w:rFonts w:ascii="Times New Roman" w:hAnsi="Times New Roman"/>
          <w:spacing w:val="80"/>
          <w:w w:val="110"/>
          <w:sz w:val="24"/>
          <w:szCs w:val="24"/>
        </w:rPr>
        <w:t xml:space="preserve"> </w:t>
      </w:r>
      <w:r>
        <w:rPr>
          <w:rFonts w:ascii="Times New Roman" w:hAnsi="Times New Roman"/>
          <w:w w:val="110"/>
          <w:sz w:val="24"/>
          <w:szCs w:val="24"/>
        </w:rPr>
        <w:t>художественных</w:t>
      </w:r>
      <w:r>
        <w:rPr>
          <w:rFonts w:ascii="Times New Roman" w:hAnsi="Times New Roman"/>
          <w:spacing w:val="80"/>
          <w:w w:val="110"/>
          <w:sz w:val="24"/>
          <w:szCs w:val="24"/>
        </w:rPr>
        <w:t xml:space="preserve"> </w:t>
      </w:r>
      <w:r>
        <w:rPr>
          <w:rFonts w:ascii="Times New Roman" w:hAnsi="Times New Roman"/>
          <w:w w:val="110"/>
          <w:sz w:val="24"/>
          <w:szCs w:val="24"/>
        </w:rPr>
        <w:t>замыслов;</w:t>
      </w:r>
    </w:p>
    <w:p w14:paraId="0E1DCC5F">
      <w:pPr>
        <w:pStyle w:val="43"/>
        <w:rPr>
          <w:rFonts w:ascii="Times New Roman" w:hAnsi="Times New Roman"/>
          <w:sz w:val="24"/>
          <w:szCs w:val="24"/>
          <w:u w:val="single"/>
        </w:rPr>
      </w:pPr>
      <w:r>
        <w:rPr>
          <w:rFonts w:ascii="Times New Roman" w:hAnsi="Times New Roman"/>
          <w:w w:val="110"/>
          <w:sz w:val="24"/>
          <w:szCs w:val="24"/>
        </w:rPr>
        <w:t>вовлекать</w:t>
      </w:r>
      <w:r>
        <w:rPr>
          <w:rFonts w:ascii="Times New Roman" w:hAnsi="Times New Roman"/>
          <w:spacing w:val="54"/>
          <w:w w:val="110"/>
          <w:sz w:val="24"/>
          <w:szCs w:val="24"/>
        </w:rPr>
        <w:t xml:space="preserve"> </w:t>
      </w:r>
      <w:r>
        <w:rPr>
          <w:rFonts w:ascii="Times New Roman" w:hAnsi="Times New Roman"/>
          <w:w w:val="110"/>
          <w:sz w:val="24"/>
          <w:szCs w:val="24"/>
        </w:rPr>
        <w:t>детей</w:t>
      </w:r>
      <w:r>
        <w:rPr>
          <w:rFonts w:ascii="Times New Roman" w:hAnsi="Times New Roman"/>
          <w:spacing w:val="55"/>
          <w:w w:val="110"/>
          <w:sz w:val="24"/>
          <w:szCs w:val="24"/>
        </w:rPr>
        <w:t xml:space="preserve"> </w:t>
      </w:r>
      <w:r>
        <w:rPr>
          <w:rFonts w:ascii="Times New Roman" w:hAnsi="Times New Roman"/>
          <w:w w:val="110"/>
          <w:sz w:val="24"/>
          <w:szCs w:val="24"/>
        </w:rPr>
        <w:t>в</w:t>
      </w:r>
      <w:r>
        <w:rPr>
          <w:rFonts w:ascii="Times New Roman" w:hAnsi="Times New Roman"/>
          <w:spacing w:val="55"/>
          <w:w w:val="110"/>
          <w:sz w:val="24"/>
          <w:szCs w:val="24"/>
        </w:rPr>
        <w:t xml:space="preserve"> </w:t>
      </w:r>
      <w:r>
        <w:rPr>
          <w:rFonts w:ascii="Times New Roman" w:hAnsi="Times New Roman"/>
          <w:w w:val="110"/>
          <w:sz w:val="24"/>
          <w:szCs w:val="24"/>
        </w:rPr>
        <w:t>разные</w:t>
      </w:r>
      <w:r>
        <w:rPr>
          <w:rFonts w:ascii="Times New Roman" w:hAnsi="Times New Roman"/>
          <w:spacing w:val="55"/>
          <w:w w:val="110"/>
          <w:sz w:val="24"/>
          <w:szCs w:val="24"/>
        </w:rPr>
        <w:t xml:space="preserve"> </w:t>
      </w:r>
      <w:r>
        <w:rPr>
          <w:rFonts w:ascii="Times New Roman" w:hAnsi="Times New Roman"/>
          <w:w w:val="110"/>
          <w:sz w:val="24"/>
          <w:szCs w:val="24"/>
        </w:rPr>
        <w:t>виды</w:t>
      </w:r>
      <w:r>
        <w:rPr>
          <w:rFonts w:ascii="Times New Roman" w:hAnsi="Times New Roman"/>
          <w:spacing w:val="54"/>
          <w:w w:val="110"/>
          <w:sz w:val="24"/>
          <w:szCs w:val="24"/>
        </w:rPr>
        <w:t xml:space="preserve"> </w:t>
      </w:r>
      <w:r>
        <w:rPr>
          <w:rFonts w:ascii="Times New Roman" w:hAnsi="Times New Roman"/>
          <w:w w:val="110"/>
          <w:sz w:val="24"/>
          <w:szCs w:val="24"/>
        </w:rPr>
        <w:t>художественно-эстетической</w:t>
      </w:r>
      <w:r>
        <w:rPr>
          <w:rFonts w:ascii="Times New Roman" w:hAnsi="Times New Roman"/>
          <w:spacing w:val="55"/>
          <w:w w:val="110"/>
          <w:sz w:val="24"/>
          <w:szCs w:val="24"/>
        </w:rPr>
        <w:t xml:space="preserve"> </w:t>
      </w:r>
      <w:r>
        <w:rPr>
          <w:rFonts w:ascii="Times New Roman" w:hAnsi="Times New Roman"/>
          <w:spacing w:val="-2"/>
          <w:w w:val="110"/>
          <w:sz w:val="24"/>
          <w:szCs w:val="24"/>
        </w:rPr>
        <w:t>деятельности.</w:t>
      </w:r>
    </w:p>
    <w:p w14:paraId="5E107F20">
      <w:pPr>
        <w:pStyle w:val="43"/>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7"/>
          <w:w w:val="105"/>
          <w:sz w:val="24"/>
          <w:szCs w:val="24"/>
        </w:rPr>
        <w:t xml:space="preserve"> </w:t>
      </w:r>
      <w:r>
        <w:rPr>
          <w:rFonts w:ascii="Times New Roman" w:hAnsi="Times New Roman"/>
          <w:w w:val="105"/>
          <w:sz w:val="24"/>
          <w:szCs w:val="24"/>
        </w:rPr>
        <w:t>результаты</w:t>
      </w:r>
      <w:r>
        <w:rPr>
          <w:rFonts w:ascii="Times New Roman" w:hAnsi="Times New Roman"/>
          <w:spacing w:val="18"/>
          <w:w w:val="105"/>
          <w:sz w:val="24"/>
          <w:szCs w:val="24"/>
        </w:rPr>
        <w:t xml:space="preserve"> </w:t>
      </w:r>
      <w:r>
        <w:rPr>
          <w:rFonts w:ascii="Times New Roman" w:hAnsi="Times New Roman"/>
          <w:spacing w:val="-2"/>
          <w:w w:val="105"/>
          <w:sz w:val="24"/>
          <w:szCs w:val="24"/>
        </w:rPr>
        <w:t>воспитания</w:t>
      </w:r>
    </w:p>
    <w:p w14:paraId="41829253">
      <w:pPr>
        <w:pStyle w:val="43"/>
        <w:rPr>
          <w:rFonts w:ascii="Times New Roman" w:hAnsi="Times New Roman"/>
          <w:i/>
          <w:sz w:val="24"/>
          <w:szCs w:val="24"/>
        </w:rPr>
      </w:pPr>
    </w:p>
    <w:p w14:paraId="70615748">
      <w:pPr>
        <w:pStyle w:val="43"/>
        <w:rPr>
          <w:rFonts w:ascii="Times New Roman" w:hAnsi="Times New Roman"/>
          <w:sz w:val="24"/>
          <w:szCs w:val="24"/>
        </w:rPr>
      </w:pPr>
      <w:r>
        <w:rPr>
          <w:rFonts w:ascii="Times New Roman" w:hAnsi="Times New Roman"/>
          <w:w w:val="110"/>
          <w:sz w:val="24"/>
          <w:szCs w:val="24"/>
        </w:rPr>
        <w:t>воспринимает</w:t>
      </w:r>
      <w:r>
        <w:rPr>
          <w:rFonts w:ascii="Times New Roman" w:hAnsi="Times New Roman"/>
          <w:spacing w:val="54"/>
          <w:w w:val="110"/>
          <w:sz w:val="24"/>
          <w:szCs w:val="24"/>
        </w:rPr>
        <w:t xml:space="preserve"> </w:t>
      </w:r>
      <w:r>
        <w:rPr>
          <w:rFonts w:ascii="Times New Roman" w:hAnsi="Times New Roman"/>
          <w:w w:val="110"/>
          <w:sz w:val="24"/>
          <w:szCs w:val="24"/>
        </w:rPr>
        <w:t>и</w:t>
      </w:r>
      <w:r>
        <w:rPr>
          <w:rFonts w:ascii="Times New Roman" w:hAnsi="Times New Roman"/>
          <w:spacing w:val="55"/>
          <w:w w:val="110"/>
          <w:sz w:val="24"/>
          <w:szCs w:val="24"/>
        </w:rPr>
        <w:t xml:space="preserve"> </w:t>
      </w:r>
      <w:r>
        <w:rPr>
          <w:rFonts w:ascii="Times New Roman" w:hAnsi="Times New Roman"/>
          <w:w w:val="110"/>
          <w:sz w:val="24"/>
          <w:szCs w:val="24"/>
        </w:rPr>
        <w:t>чувствует</w:t>
      </w:r>
      <w:r>
        <w:rPr>
          <w:rFonts w:ascii="Times New Roman" w:hAnsi="Times New Roman"/>
          <w:spacing w:val="55"/>
          <w:w w:val="110"/>
          <w:sz w:val="24"/>
          <w:szCs w:val="24"/>
        </w:rPr>
        <w:t xml:space="preserve"> </w:t>
      </w:r>
      <w:r>
        <w:rPr>
          <w:rFonts w:ascii="Times New Roman" w:hAnsi="Times New Roman"/>
          <w:w w:val="110"/>
          <w:sz w:val="24"/>
          <w:szCs w:val="24"/>
        </w:rPr>
        <w:t>прекрасное</w:t>
      </w:r>
      <w:r>
        <w:rPr>
          <w:rFonts w:ascii="Times New Roman" w:hAnsi="Times New Roman"/>
          <w:spacing w:val="54"/>
          <w:w w:val="110"/>
          <w:sz w:val="24"/>
          <w:szCs w:val="24"/>
        </w:rPr>
        <w:t xml:space="preserve"> </w:t>
      </w:r>
      <w:r>
        <w:rPr>
          <w:rFonts w:ascii="Times New Roman" w:hAnsi="Times New Roman"/>
          <w:w w:val="110"/>
          <w:sz w:val="24"/>
          <w:szCs w:val="24"/>
        </w:rPr>
        <w:t>в</w:t>
      </w:r>
      <w:r>
        <w:rPr>
          <w:rFonts w:ascii="Times New Roman" w:hAnsi="Times New Roman"/>
          <w:spacing w:val="55"/>
          <w:w w:val="110"/>
          <w:sz w:val="24"/>
          <w:szCs w:val="24"/>
        </w:rPr>
        <w:t xml:space="preserve"> </w:t>
      </w:r>
      <w:r>
        <w:rPr>
          <w:rFonts w:ascii="Times New Roman" w:hAnsi="Times New Roman"/>
          <w:w w:val="110"/>
          <w:sz w:val="24"/>
          <w:szCs w:val="24"/>
        </w:rPr>
        <w:t>быту,</w:t>
      </w:r>
      <w:r>
        <w:rPr>
          <w:rFonts w:ascii="Times New Roman" w:hAnsi="Times New Roman"/>
          <w:spacing w:val="55"/>
          <w:w w:val="110"/>
          <w:sz w:val="24"/>
          <w:szCs w:val="24"/>
        </w:rPr>
        <w:t xml:space="preserve"> </w:t>
      </w:r>
      <w:r>
        <w:rPr>
          <w:rFonts w:ascii="Times New Roman" w:hAnsi="Times New Roman"/>
          <w:w w:val="110"/>
          <w:sz w:val="24"/>
          <w:szCs w:val="24"/>
        </w:rPr>
        <w:t>природе,</w:t>
      </w:r>
      <w:r>
        <w:rPr>
          <w:rFonts w:ascii="Times New Roman" w:hAnsi="Times New Roman"/>
          <w:spacing w:val="55"/>
          <w:w w:val="110"/>
          <w:sz w:val="24"/>
          <w:szCs w:val="24"/>
        </w:rPr>
        <w:t xml:space="preserve"> </w:t>
      </w:r>
      <w:r>
        <w:rPr>
          <w:rFonts w:ascii="Times New Roman" w:hAnsi="Times New Roman"/>
          <w:w w:val="110"/>
          <w:sz w:val="24"/>
          <w:szCs w:val="24"/>
        </w:rPr>
        <w:t>поступках,</w:t>
      </w:r>
      <w:r>
        <w:rPr>
          <w:rFonts w:ascii="Times New Roman" w:hAnsi="Times New Roman"/>
          <w:spacing w:val="54"/>
          <w:w w:val="110"/>
          <w:sz w:val="24"/>
          <w:szCs w:val="24"/>
        </w:rPr>
        <w:t xml:space="preserve"> </w:t>
      </w:r>
      <w:r>
        <w:rPr>
          <w:rFonts w:ascii="Times New Roman" w:hAnsi="Times New Roman"/>
          <w:spacing w:val="-2"/>
          <w:w w:val="110"/>
          <w:sz w:val="24"/>
          <w:szCs w:val="24"/>
        </w:rPr>
        <w:t>искусстве;</w:t>
      </w:r>
    </w:p>
    <w:p w14:paraId="326D60E6">
      <w:pPr>
        <w:pStyle w:val="43"/>
        <w:rPr>
          <w:rFonts w:ascii="Times New Roman" w:hAnsi="Times New Roman"/>
          <w:sz w:val="24"/>
          <w:szCs w:val="24"/>
        </w:rPr>
      </w:pPr>
      <w:r>
        <w:rPr>
          <w:rFonts w:ascii="Times New Roman" w:hAnsi="Times New Roman"/>
          <w:w w:val="115"/>
          <w:sz w:val="24"/>
          <w:szCs w:val="24"/>
        </w:rPr>
        <w:t>стремится</w:t>
      </w:r>
      <w:r>
        <w:rPr>
          <w:rFonts w:ascii="Times New Roman" w:hAnsi="Times New Roman"/>
          <w:spacing w:val="22"/>
          <w:w w:val="115"/>
          <w:sz w:val="24"/>
          <w:szCs w:val="24"/>
        </w:rPr>
        <w:t xml:space="preserve"> </w:t>
      </w:r>
      <w:r>
        <w:rPr>
          <w:rFonts w:ascii="Times New Roman" w:hAnsi="Times New Roman"/>
          <w:w w:val="115"/>
          <w:sz w:val="24"/>
          <w:szCs w:val="24"/>
        </w:rPr>
        <w:t>к</w:t>
      </w:r>
      <w:r>
        <w:rPr>
          <w:rFonts w:ascii="Times New Roman" w:hAnsi="Times New Roman"/>
          <w:spacing w:val="23"/>
          <w:w w:val="115"/>
          <w:sz w:val="24"/>
          <w:szCs w:val="24"/>
        </w:rPr>
        <w:t xml:space="preserve"> </w:t>
      </w:r>
      <w:r>
        <w:rPr>
          <w:rFonts w:ascii="Times New Roman" w:hAnsi="Times New Roman"/>
          <w:w w:val="115"/>
          <w:sz w:val="24"/>
          <w:szCs w:val="24"/>
        </w:rPr>
        <w:t>отображению</w:t>
      </w:r>
      <w:r>
        <w:rPr>
          <w:rFonts w:ascii="Times New Roman" w:hAnsi="Times New Roman"/>
          <w:spacing w:val="23"/>
          <w:w w:val="115"/>
          <w:sz w:val="24"/>
          <w:szCs w:val="24"/>
        </w:rPr>
        <w:t xml:space="preserve"> </w:t>
      </w:r>
      <w:r>
        <w:rPr>
          <w:rFonts w:ascii="Times New Roman" w:hAnsi="Times New Roman"/>
          <w:w w:val="115"/>
          <w:sz w:val="24"/>
          <w:szCs w:val="24"/>
        </w:rPr>
        <w:t>прекрасного</w:t>
      </w:r>
      <w:r>
        <w:rPr>
          <w:rFonts w:ascii="Times New Roman" w:hAnsi="Times New Roman"/>
          <w:spacing w:val="23"/>
          <w:w w:val="115"/>
          <w:sz w:val="24"/>
          <w:szCs w:val="24"/>
        </w:rPr>
        <w:t xml:space="preserve"> </w:t>
      </w:r>
      <w:r>
        <w:rPr>
          <w:rFonts w:ascii="Times New Roman" w:hAnsi="Times New Roman"/>
          <w:w w:val="115"/>
          <w:sz w:val="24"/>
          <w:szCs w:val="24"/>
        </w:rPr>
        <w:t>в</w:t>
      </w:r>
      <w:r>
        <w:rPr>
          <w:rFonts w:ascii="Times New Roman" w:hAnsi="Times New Roman"/>
          <w:spacing w:val="23"/>
          <w:w w:val="115"/>
          <w:sz w:val="24"/>
          <w:szCs w:val="24"/>
        </w:rPr>
        <w:t xml:space="preserve"> </w:t>
      </w:r>
      <w:r>
        <w:rPr>
          <w:rFonts w:ascii="Times New Roman" w:hAnsi="Times New Roman"/>
          <w:w w:val="115"/>
          <w:sz w:val="24"/>
          <w:szCs w:val="24"/>
        </w:rPr>
        <w:t>продуктивных</w:t>
      </w:r>
      <w:r>
        <w:rPr>
          <w:rFonts w:ascii="Times New Roman" w:hAnsi="Times New Roman"/>
          <w:spacing w:val="22"/>
          <w:w w:val="115"/>
          <w:sz w:val="24"/>
          <w:szCs w:val="24"/>
        </w:rPr>
        <w:t xml:space="preserve"> </w:t>
      </w:r>
      <w:r>
        <w:rPr>
          <w:rFonts w:ascii="Times New Roman" w:hAnsi="Times New Roman"/>
          <w:w w:val="115"/>
          <w:sz w:val="24"/>
          <w:szCs w:val="24"/>
        </w:rPr>
        <w:t>видах</w:t>
      </w:r>
      <w:r>
        <w:rPr>
          <w:rFonts w:ascii="Times New Roman" w:hAnsi="Times New Roman"/>
          <w:spacing w:val="23"/>
          <w:w w:val="115"/>
          <w:sz w:val="24"/>
          <w:szCs w:val="24"/>
        </w:rPr>
        <w:t xml:space="preserve"> </w:t>
      </w:r>
      <w:r>
        <w:rPr>
          <w:rFonts w:ascii="Times New Roman" w:hAnsi="Times New Roman"/>
          <w:spacing w:val="-2"/>
          <w:w w:val="115"/>
          <w:sz w:val="24"/>
          <w:szCs w:val="24"/>
        </w:rPr>
        <w:t>деятельности;</w:t>
      </w:r>
    </w:p>
    <w:p w14:paraId="18846A17">
      <w:pPr>
        <w:pStyle w:val="43"/>
        <w:rPr>
          <w:rFonts w:ascii="Times New Roman" w:hAnsi="Times New Roman"/>
          <w:sz w:val="24"/>
          <w:szCs w:val="24"/>
          <w:u w:val="single"/>
        </w:rPr>
      </w:pPr>
      <w:r>
        <w:rPr>
          <w:rFonts w:ascii="Times New Roman" w:hAnsi="Times New Roman"/>
          <w:w w:val="110"/>
          <w:sz w:val="24"/>
          <w:szCs w:val="24"/>
        </w:rPr>
        <w:t>обладает</w:t>
      </w:r>
      <w:r>
        <w:rPr>
          <w:rFonts w:ascii="Times New Roman" w:hAnsi="Times New Roman"/>
          <w:spacing w:val="71"/>
          <w:w w:val="150"/>
          <w:sz w:val="24"/>
          <w:szCs w:val="24"/>
        </w:rPr>
        <w:t xml:space="preserve"> </w:t>
      </w:r>
      <w:r>
        <w:rPr>
          <w:rFonts w:ascii="Times New Roman" w:hAnsi="Times New Roman"/>
          <w:w w:val="110"/>
          <w:sz w:val="24"/>
          <w:szCs w:val="24"/>
        </w:rPr>
        <w:t>зачатками</w:t>
      </w:r>
      <w:r>
        <w:rPr>
          <w:rFonts w:ascii="Times New Roman" w:hAnsi="Times New Roman"/>
          <w:spacing w:val="71"/>
          <w:w w:val="150"/>
          <w:sz w:val="24"/>
          <w:szCs w:val="24"/>
        </w:rPr>
        <w:t xml:space="preserve"> </w:t>
      </w:r>
      <w:r>
        <w:rPr>
          <w:rFonts w:ascii="Times New Roman" w:hAnsi="Times New Roman"/>
          <w:w w:val="110"/>
          <w:sz w:val="24"/>
          <w:szCs w:val="24"/>
        </w:rPr>
        <w:t>художественно-эстетического</w:t>
      </w:r>
      <w:r>
        <w:rPr>
          <w:rFonts w:ascii="Times New Roman" w:hAnsi="Times New Roman"/>
          <w:spacing w:val="71"/>
          <w:w w:val="150"/>
          <w:sz w:val="24"/>
          <w:szCs w:val="24"/>
        </w:rPr>
        <w:t xml:space="preserve"> </w:t>
      </w:r>
      <w:r>
        <w:rPr>
          <w:rFonts w:ascii="Times New Roman" w:hAnsi="Times New Roman"/>
          <w:spacing w:val="-2"/>
          <w:w w:val="110"/>
          <w:sz w:val="24"/>
          <w:szCs w:val="24"/>
        </w:rPr>
        <w:t>вкуса.</w:t>
      </w:r>
    </w:p>
    <w:p w14:paraId="2BB4FBDA">
      <w:pPr>
        <w:pStyle w:val="43"/>
        <w:rPr>
          <w:rFonts w:ascii="Times New Roman" w:hAnsi="Times New Roman"/>
          <w:bCs/>
          <w:sz w:val="24"/>
          <w:szCs w:val="24"/>
        </w:rPr>
      </w:pPr>
    </w:p>
    <w:p w14:paraId="624C256B">
      <w:pPr>
        <w:pStyle w:val="43"/>
        <w:jc w:val="center"/>
        <w:rPr>
          <w:rFonts w:ascii="Times New Roman" w:hAnsi="Times New Roman"/>
          <w:b/>
          <w:sz w:val="24"/>
          <w:szCs w:val="24"/>
        </w:rPr>
      </w:pPr>
      <w:r>
        <w:rPr>
          <w:rFonts w:ascii="Times New Roman" w:hAnsi="Times New Roman"/>
          <w:b/>
          <w:sz w:val="24"/>
          <w:szCs w:val="24"/>
        </w:rPr>
        <w:t>Часть, формируемая участниками образовательных отношений</w:t>
      </w:r>
    </w:p>
    <w:p w14:paraId="17A8EA82">
      <w:pPr>
        <w:pStyle w:val="43"/>
        <w:jc w:val="center"/>
        <w:rPr>
          <w:rFonts w:ascii="Times New Roman" w:hAnsi="Times New Roman"/>
          <w:b/>
          <w:sz w:val="24"/>
          <w:szCs w:val="24"/>
        </w:rPr>
      </w:pPr>
    </w:p>
    <w:p w14:paraId="3AAB8BE7">
      <w:pPr>
        <w:pStyle w:val="43"/>
        <w:rPr>
          <w:rFonts w:ascii="Times New Roman" w:hAnsi="Times New Roman"/>
          <w:sz w:val="24"/>
          <w:szCs w:val="24"/>
        </w:rPr>
      </w:pPr>
      <w:r>
        <w:rPr>
          <w:rFonts w:ascii="Times New Roman" w:hAnsi="Times New Roman"/>
          <w:sz w:val="24"/>
          <w:szCs w:val="24"/>
        </w:rPr>
        <w:t xml:space="preserve">Как компонент Основной образовательной программы ДОУ Программа воспитания в части, формируемой участниками, образовательных отношений охватывает следующие направления: </w:t>
      </w:r>
      <w:r>
        <w:rPr>
          <w:rFonts w:ascii="Times New Roman" w:hAnsi="Times New Roman"/>
          <w:i/>
          <w:sz w:val="24"/>
          <w:szCs w:val="24"/>
        </w:rPr>
        <w:t>воспитание  уважительного отношения и интереса к профессии взрослы</w:t>
      </w:r>
      <w:r>
        <w:rPr>
          <w:rFonts w:ascii="Times New Roman" w:hAnsi="Times New Roman"/>
          <w:sz w:val="24"/>
          <w:szCs w:val="24"/>
        </w:rPr>
        <w:t>х..</w:t>
      </w:r>
    </w:p>
    <w:p w14:paraId="35ABA430">
      <w:pPr>
        <w:pStyle w:val="43"/>
        <w:rPr>
          <w:rFonts w:ascii="Times New Roman" w:hAnsi="Times New Roman"/>
          <w:sz w:val="24"/>
          <w:szCs w:val="24"/>
        </w:rPr>
      </w:pPr>
      <w:r>
        <w:rPr>
          <w:rFonts w:ascii="Times New Roman" w:hAnsi="Times New Roman"/>
          <w:sz w:val="24"/>
          <w:szCs w:val="24"/>
        </w:rPr>
        <w:t>В рамках преемственности по профориентации дошкольное образование</w:t>
      </w:r>
    </w:p>
    <w:p w14:paraId="199CC6C0">
      <w:pPr>
        <w:pStyle w:val="43"/>
        <w:rPr>
          <w:rFonts w:ascii="Times New Roman" w:hAnsi="Times New Roman"/>
          <w:sz w:val="24"/>
          <w:szCs w:val="24"/>
        </w:rPr>
      </w:pPr>
      <w:r>
        <w:rPr>
          <w:rFonts w:ascii="Times New Roman" w:hAnsi="Times New Roman"/>
          <w:sz w:val="24"/>
          <w:szCs w:val="24"/>
        </w:rPr>
        <w:t>является первоначальным звеном в единой непрерывной системе образования.</w:t>
      </w:r>
    </w:p>
    <w:p w14:paraId="7E19EBFC">
      <w:pPr>
        <w:pStyle w:val="43"/>
        <w:rPr>
          <w:rFonts w:ascii="Times New Roman" w:hAnsi="Times New Roman"/>
          <w:sz w:val="24"/>
          <w:szCs w:val="24"/>
        </w:rPr>
      </w:pPr>
      <w:r>
        <w:rPr>
          <w:rFonts w:ascii="Times New Roman" w:hAnsi="Times New Roman"/>
          <w:sz w:val="24"/>
          <w:szCs w:val="24"/>
        </w:rPr>
        <w:t>В дошкольном детстве дети впервые знакомятся с широким многообразием профессий.</w:t>
      </w:r>
    </w:p>
    <w:p w14:paraId="5602EF4C">
      <w:pPr>
        <w:pStyle w:val="43"/>
        <w:rPr>
          <w:rFonts w:ascii="Times New Roman" w:hAnsi="Times New Roman"/>
          <w:sz w:val="24"/>
          <w:szCs w:val="24"/>
        </w:rPr>
      </w:pPr>
    </w:p>
    <w:p w14:paraId="62C825F7">
      <w:pPr>
        <w:pStyle w:val="43"/>
        <w:rPr>
          <w:rFonts w:ascii="Times New Roman" w:hAnsi="Times New Roman"/>
          <w:sz w:val="24"/>
          <w:szCs w:val="24"/>
        </w:rPr>
      </w:pPr>
      <w:r>
        <w:rPr>
          <w:rFonts w:ascii="Times New Roman" w:hAnsi="Times New Roman"/>
          <w:sz w:val="24"/>
          <w:szCs w:val="24"/>
        </w:rPr>
        <w:t>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w:t>
      </w:r>
    </w:p>
    <w:p w14:paraId="3D84CEFC">
      <w:pPr>
        <w:pStyle w:val="43"/>
        <w:rPr>
          <w:rFonts w:ascii="Times New Roman" w:hAnsi="Times New Roman"/>
          <w:sz w:val="24"/>
          <w:szCs w:val="24"/>
        </w:rPr>
      </w:pPr>
      <w:r>
        <w:rPr>
          <w:rFonts w:ascii="Times New Roman" w:hAnsi="Times New Roman"/>
          <w:sz w:val="24"/>
          <w:szCs w:val="24"/>
        </w:rPr>
        <w:t>Профориентация в дошкольном образовании преимущественно носит 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атакже интересоваться, кем он хочет стать, когда вырастет.</w:t>
      </w:r>
    </w:p>
    <w:p w14:paraId="5CC3ABC1">
      <w:pPr>
        <w:pStyle w:val="43"/>
        <w:rPr>
          <w:rFonts w:ascii="Times New Roman" w:hAnsi="Times New Roman"/>
          <w:sz w:val="24"/>
          <w:szCs w:val="24"/>
        </w:rPr>
      </w:pPr>
      <w:r>
        <w:rPr>
          <w:rFonts w:ascii="Times New Roman" w:hAnsi="Times New Roman"/>
          <w:sz w:val="24"/>
          <w:szCs w:val="24"/>
        </w:rPr>
        <w:t>Для ознакомления детей с трудом взрослых применяются традиционные методы воспитания: словесный, наглядный, практический, игровой.</w:t>
      </w:r>
    </w:p>
    <w:p w14:paraId="0468B05D">
      <w:pPr>
        <w:pStyle w:val="43"/>
        <w:rPr>
          <w:rFonts w:ascii="Times New Roman" w:hAnsi="Times New Roman"/>
          <w:sz w:val="24"/>
          <w:szCs w:val="24"/>
        </w:rPr>
      </w:pPr>
      <w:r>
        <w:rPr>
          <w:rFonts w:ascii="Times New Roman" w:hAnsi="Times New Roman"/>
          <w:sz w:val="24"/>
          <w:szCs w:val="24"/>
        </w:rPr>
        <w:t xml:space="preserve">На практике все методы применяются в общении друг с другом, коллективно </w:t>
      </w:r>
    </w:p>
    <w:p w14:paraId="479FE478">
      <w:pPr>
        <w:pStyle w:val="43"/>
        <w:rPr>
          <w:rFonts w:ascii="Times New Roman" w:hAnsi="Times New Roman"/>
          <w:sz w:val="24"/>
          <w:szCs w:val="24"/>
        </w:rPr>
      </w:pPr>
      <w:r>
        <w:rPr>
          <w:rFonts w:ascii="Times New Roman" w:hAnsi="Times New Roman"/>
          <w:sz w:val="24"/>
          <w:szCs w:val="24"/>
        </w:rPr>
        <w:t>или группами.</w:t>
      </w:r>
    </w:p>
    <w:p w14:paraId="54C7CC55">
      <w:pPr>
        <w:pStyle w:val="43"/>
        <w:rPr>
          <w:rFonts w:ascii="Times New Roman" w:hAnsi="Times New Roman"/>
          <w:sz w:val="24"/>
          <w:szCs w:val="24"/>
        </w:rPr>
      </w:pPr>
      <w:r>
        <w:rPr>
          <w:rFonts w:ascii="Times New Roman" w:hAnsi="Times New Roman"/>
          <w:sz w:val="24"/>
          <w:szCs w:val="24"/>
        </w:rPr>
        <w:t>Формирование представлений дошкольников о мире труда и профессий строится с учетом современных образовательных технологий:</w:t>
      </w:r>
    </w:p>
    <w:p w14:paraId="57487BBC">
      <w:pPr>
        <w:pStyle w:val="43"/>
        <w:rPr>
          <w:rFonts w:ascii="Times New Roman" w:hAnsi="Times New Roman"/>
          <w:sz w:val="24"/>
          <w:szCs w:val="24"/>
        </w:rPr>
      </w:pPr>
      <w:r>
        <w:rPr>
          <w:rFonts w:ascii="Times New Roman" w:hAnsi="Times New Roman"/>
          <w:i/>
          <w:sz w:val="24"/>
          <w:szCs w:val="24"/>
        </w:rPr>
        <w:t xml:space="preserve">Технология проектной деятельности </w:t>
      </w:r>
      <w:r>
        <w:rPr>
          <w:rFonts w:ascii="Times New Roman" w:hAnsi="Times New Roman"/>
          <w:sz w:val="24"/>
          <w:szCs w:val="24"/>
        </w:rPr>
        <w:t>позволяет усвоить материал через начальные    знания, умения и совместный поиск решения проблем.</w:t>
      </w:r>
    </w:p>
    <w:p w14:paraId="5FAD0473">
      <w:pPr>
        <w:pStyle w:val="43"/>
        <w:rPr>
          <w:rFonts w:ascii="Times New Roman" w:hAnsi="Times New Roman"/>
          <w:sz w:val="24"/>
          <w:szCs w:val="24"/>
        </w:rPr>
      </w:pPr>
    </w:p>
    <w:p w14:paraId="0F67E90D">
      <w:pPr>
        <w:pStyle w:val="43"/>
        <w:rPr>
          <w:rFonts w:ascii="Times New Roman" w:hAnsi="Times New Roman"/>
          <w:i/>
          <w:sz w:val="24"/>
          <w:szCs w:val="24"/>
        </w:rPr>
      </w:pPr>
      <w:r>
        <w:rPr>
          <w:rFonts w:ascii="Times New Roman" w:hAnsi="Times New Roman"/>
          <w:i/>
          <w:sz w:val="24"/>
          <w:szCs w:val="24"/>
        </w:rPr>
        <w:t>Педагогическая технология организации сюжетно-ролевых игр.</w:t>
      </w:r>
    </w:p>
    <w:p w14:paraId="76D52DC3">
      <w:pPr>
        <w:pStyle w:val="43"/>
        <w:rPr>
          <w:rFonts w:ascii="Times New Roman" w:hAnsi="Times New Roman"/>
          <w:sz w:val="24"/>
          <w:szCs w:val="24"/>
        </w:rPr>
      </w:pPr>
      <w:r>
        <w:rPr>
          <w:rFonts w:ascii="Times New Roman" w:hAnsi="Times New Roman"/>
          <w:sz w:val="24"/>
          <w:szCs w:val="24"/>
        </w:rPr>
        <w:t>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w:t>
      </w:r>
    </w:p>
    <w:p w14:paraId="21D93917">
      <w:pPr>
        <w:pStyle w:val="43"/>
        <w:rPr>
          <w:rFonts w:ascii="Times New Roman" w:hAnsi="Times New Roman"/>
          <w:i/>
          <w:sz w:val="24"/>
          <w:szCs w:val="24"/>
        </w:rPr>
      </w:pPr>
      <w:r>
        <w:rPr>
          <w:rFonts w:ascii="Times New Roman" w:hAnsi="Times New Roman"/>
          <w:i/>
          <w:sz w:val="24"/>
          <w:szCs w:val="24"/>
        </w:rPr>
        <w:t xml:space="preserve">Информационно-коммуникационные технологии </w:t>
      </w:r>
    </w:p>
    <w:p w14:paraId="075C8FBE">
      <w:pPr>
        <w:pStyle w:val="43"/>
        <w:rPr>
          <w:rFonts w:ascii="Times New Roman" w:hAnsi="Times New Roman"/>
          <w:sz w:val="24"/>
          <w:szCs w:val="24"/>
        </w:rPr>
      </w:pPr>
      <w:r>
        <w:rPr>
          <w:rFonts w:ascii="Times New Roman" w:hAnsi="Times New Roman"/>
          <w:sz w:val="24"/>
          <w:szCs w:val="24"/>
        </w:rPr>
        <w:t>предполагают моделирование различных профессиональных ситуаций, которые невозможно воссоздать в условиях детского сада.</w:t>
      </w:r>
    </w:p>
    <w:p w14:paraId="49DD4821">
      <w:pPr>
        <w:pStyle w:val="43"/>
        <w:rPr>
          <w:rFonts w:ascii="Times New Roman" w:hAnsi="Times New Roman"/>
          <w:sz w:val="24"/>
          <w:szCs w:val="24"/>
        </w:rPr>
      </w:pPr>
      <w:r>
        <w:rPr>
          <w:rFonts w:ascii="Times New Roman" w:hAnsi="Times New Roman"/>
          <w:sz w:val="24"/>
          <w:szCs w:val="24"/>
        </w:rPr>
        <w:t xml:space="preserve">      -игровые проекты;</w:t>
      </w:r>
    </w:p>
    <w:p w14:paraId="39AA41F6">
      <w:pPr>
        <w:pStyle w:val="43"/>
        <w:rPr>
          <w:rFonts w:ascii="Times New Roman" w:hAnsi="Times New Roman"/>
          <w:sz w:val="24"/>
          <w:szCs w:val="24"/>
        </w:rPr>
      </w:pPr>
      <w:r>
        <w:rPr>
          <w:rFonts w:ascii="Times New Roman" w:hAnsi="Times New Roman"/>
          <w:sz w:val="24"/>
          <w:szCs w:val="24"/>
        </w:rPr>
        <w:t xml:space="preserve">      -мультимедийные презентации;</w:t>
      </w:r>
    </w:p>
    <w:p w14:paraId="6827A5C7">
      <w:pPr>
        <w:pStyle w:val="43"/>
        <w:rPr>
          <w:rFonts w:ascii="Times New Roman" w:hAnsi="Times New Roman"/>
          <w:sz w:val="24"/>
          <w:szCs w:val="24"/>
        </w:rPr>
      </w:pPr>
      <w:r>
        <w:rPr>
          <w:rFonts w:ascii="Times New Roman" w:hAnsi="Times New Roman"/>
          <w:sz w:val="24"/>
          <w:szCs w:val="24"/>
        </w:rPr>
        <w:t>виртуальные экскурсии;</w:t>
      </w:r>
    </w:p>
    <w:p w14:paraId="617D5C4B">
      <w:pPr>
        <w:pStyle w:val="43"/>
        <w:rPr>
          <w:rFonts w:ascii="Times New Roman" w:hAnsi="Times New Roman"/>
          <w:sz w:val="24"/>
          <w:szCs w:val="24"/>
        </w:rPr>
      </w:pPr>
      <w:r>
        <w:rPr>
          <w:rFonts w:ascii="Times New Roman" w:hAnsi="Times New Roman"/>
          <w:sz w:val="24"/>
          <w:szCs w:val="24"/>
        </w:rPr>
        <w:t>подбор   художественной   литературы, энциклопедий, самодельных</w:t>
      </w:r>
      <w:r>
        <w:rPr>
          <w:rFonts w:ascii="Times New Roman" w:hAnsi="Times New Roman"/>
          <w:sz w:val="24"/>
          <w:szCs w:val="24"/>
        </w:rPr>
        <w:tab/>
      </w:r>
      <w:r>
        <w:rPr>
          <w:rFonts w:ascii="Times New Roman" w:hAnsi="Times New Roman"/>
          <w:sz w:val="24"/>
          <w:szCs w:val="24"/>
        </w:rPr>
        <w:t>книжек- малышек, связанных с темой «Профессии», в книжном уголке;</w:t>
      </w:r>
    </w:p>
    <w:p w14:paraId="350833C2">
      <w:pPr>
        <w:pStyle w:val="43"/>
        <w:rPr>
          <w:rFonts w:ascii="Times New Roman" w:hAnsi="Times New Roman"/>
          <w:sz w:val="24"/>
          <w:szCs w:val="24"/>
        </w:rPr>
      </w:pPr>
      <w:r>
        <w:rPr>
          <w:rFonts w:ascii="Times New Roman" w:hAnsi="Times New Roman"/>
          <w:sz w:val="24"/>
          <w:szCs w:val="24"/>
        </w:rPr>
        <w:t>создание картотеки пословиц и поговорок о труде, загадок, стихов и песен о профессиях и орудиях труда;</w:t>
      </w:r>
    </w:p>
    <w:p w14:paraId="14BBD330">
      <w:pPr>
        <w:pStyle w:val="43"/>
        <w:rPr>
          <w:rFonts w:ascii="Times New Roman" w:hAnsi="Times New Roman"/>
          <w:sz w:val="24"/>
          <w:szCs w:val="24"/>
        </w:rPr>
      </w:pPr>
      <w:r>
        <w:rPr>
          <w:rFonts w:ascii="Times New Roman" w:hAnsi="Times New Roman"/>
          <w:sz w:val="24"/>
          <w:szCs w:val="24"/>
        </w:rPr>
        <w:t>подбор иллюстраций, репродукций картин, раскрасок с профессиями в уголке изобразительной деятельности;</w:t>
      </w:r>
    </w:p>
    <w:p w14:paraId="0761EA89">
      <w:pPr>
        <w:pStyle w:val="43"/>
        <w:rPr>
          <w:rFonts w:ascii="Times New Roman" w:hAnsi="Times New Roman"/>
          <w:sz w:val="24"/>
          <w:szCs w:val="24"/>
        </w:rPr>
      </w:pPr>
      <w:r>
        <w:rPr>
          <w:rFonts w:ascii="Times New Roman" w:hAnsi="Times New Roman"/>
          <w:sz w:val="24"/>
          <w:szCs w:val="24"/>
        </w:rPr>
        <w:t>подбор демонстрационного материала по теме «Профессии»;</w:t>
      </w:r>
    </w:p>
    <w:p w14:paraId="3999D929">
      <w:pPr>
        <w:pStyle w:val="43"/>
        <w:rPr>
          <w:rFonts w:ascii="Times New Roman" w:hAnsi="Times New Roman"/>
          <w:sz w:val="24"/>
          <w:szCs w:val="24"/>
        </w:rPr>
      </w:pPr>
      <w:r>
        <w:rPr>
          <w:rFonts w:ascii="Times New Roman" w:hAnsi="Times New Roman"/>
          <w:sz w:val="24"/>
          <w:szCs w:val="24"/>
        </w:rPr>
        <w:t>подбор мультфильмов, видеофильмов, видеороликов, связанных с   темой</w:t>
      </w:r>
    </w:p>
    <w:p w14:paraId="15D1CD1C">
      <w:pPr>
        <w:pStyle w:val="43"/>
        <w:rPr>
          <w:rFonts w:ascii="Times New Roman" w:hAnsi="Times New Roman"/>
          <w:sz w:val="24"/>
          <w:szCs w:val="24"/>
        </w:rPr>
      </w:pPr>
      <w:r>
        <w:rPr>
          <w:rFonts w:ascii="Times New Roman" w:hAnsi="Times New Roman"/>
          <w:sz w:val="24"/>
          <w:szCs w:val="24"/>
        </w:rPr>
        <w:t>«Профессии»;</w:t>
      </w:r>
    </w:p>
    <w:p w14:paraId="6B53D07F">
      <w:pPr>
        <w:pStyle w:val="43"/>
        <w:rPr>
          <w:rFonts w:ascii="Times New Roman" w:hAnsi="Times New Roman"/>
          <w:sz w:val="24"/>
          <w:szCs w:val="24"/>
        </w:rPr>
      </w:pPr>
      <w:r>
        <w:rPr>
          <w:rFonts w:ascii="Times New Roman" w:hAnsi="Times New Roman"/>
          <w:sz w:val="24"/>
          <w:szCs w:val="24"/>
        </w:rPr>
        <w:t>оформление</w:t>
      </w:r>
      <w:r>
        <w:rPr>
          <w:rFonts w:ascii="Times New Roman" w:hAnsi="Times New Roman"/>
          <w:sz w:val="24"/>
          <w:szCs w:val="24"/>
        </w:rPr>
        <w:tab/>
      </w:r>
      <w:r>
        <w:rPr>
          <w:rFonts w:ascii="Times New Roman" w:hAnsi="Times New Roman"/>
          <w:sz w:val="24"/>
          <w:szCs w:val="24"/>
        </w:rPr>
        <w:t>фотоальбома</w:t>
      </w:r>
      <w:r>
        <w:rPr>
          <w:rFonts w:ascii="Times New Roman" w:hAnsi="Times New Roman"/>
          <w:sz w:val="24"/>
          <w:szCs w:val="24"/>
        </w:rPr>
        <w:tab/>
      </w:r>
      <w:r>
        <w:rPr>
          <w:rFonts w:ascii="Times New Roman" w:hAnsi="Times New Roman"/>
          <w:sz w:val="24"/>
          <w:szCs w:val="24"/>
        </w:rPr>
        <w:t>о семейных</w:t>
      </w:r>
      <w:r>
        <w:rPr>
          <w:rFonts w:ascii="Times New Roman" w:hAnsi="Times New Roman"/>
          <w:sz w:val="24"/>
          <w:szCs w:val="24"/>
        </w:rPr>
        <w:tab/>
      </w:r>
      <w:r>
        <w:rPr>
          <w:rFonts w:ascii="Times New Roman" w:hAnsi="Times New Roman"/>
          <w:sz w:val="24"/>
          <w:szCs w:val="24"/>
        </w:rPr>
        <w:t>профессиональных</w:t>
      </w:r>
      <w:r>
        <w:rPr>
          <w:rFonts w:ascii="Times New Roman" w:hAnsi="Times New Roman"/>
          <w:sz w:val="24"/>
          <w:szCs w:val="24"/>
        </w:rPr>
        <w:tab/>
      </w:r>
      <w:r>
        <w:rPr>
          <w:rFonts w:ascii="Times New Roman" w:hAnsi="Times New Roman"/>
          <w:sz w:val="24"/>
          <w:szCs w:val="24"/>
        </w:rPr>
        <w:t>династиях воспитанников</w:t>
      </w:r>
    </w:p>
    <w:p w14:paraId="1A498174">
      <w:pPr>
        <w:pStyle w:val="43"/>
        <w:rPr>
          <w:rFonts w:ascii="Times New Roman" w:hAnsi="Times New Roman"/>
          <w:sz w:val="24"/>
          <w:szCs w:val="24"/>
        </w:rPr>
      </w:pPr>
      <w:r>
        <w:rPr>
          <w:rFonts w:ascii="Times New Roman" w:hAnsi="Times New Roman"/>
          <w:sz w:val="24"/>
          <w:szCs w:val="24"/>
        </w:rPr>
        <w:t>«Профессии наших родителей»;</w:t>
      </w:r>
    </w:p>
    <w:p w14:paraId="05CA040D">
      <w:pPr>
        <w:pStyle w:val="43"/>
        <w:rPr>
          <w:rFonts w:ascii="Times New Roman" w:hAnsi="Times New Roman"/>
          <w:sz w:val="24"/>
          <w:szCs w:val="24"/>
        </w:rPr>
      </w:pPr>
    </w:p>
    <w:p w14:paraId="0F6FF5DE">
      <w:pPr>
        <w:pStyle w:val="43"/>
        <w:rPr>
          <w:rFonts w:ascii="Times New Roman" w:hAnsi="Times New Roman"/>
          <w:sz w:val="24"/>
          <w:szCs w:val="24"/>
        </w:rPr>
      </w:pPr>
      <w:r>
        <w:rPr>
          <w:rFonts w:ascii="Times New Roman" w:hAnsi="Times New Roman"/>
          <w:sz w:val="24"/>
          <w:szCs w:val="24"/>
        </w:rPr>
        <w:t xml:space="preserve">Важным фактором в ранней профориентации детей дошкольников является оснащение развивающей предметно-пространственной среды и </w:t>
      </w:r>
      <w:r>
        <w:rPr>
          <w:rFonts w:ascii="Times New Roman" w:hAnsi="Times New Roman"/>
          <w:i/>
          <w:sz w:val="24"/>
          <w:szCs w:val="24"/>
        </w:rPr>
        <w:t>организация игровых пространств</w:t>
      </w:r>
      <w:r>
        <w:rPr>
          <w:rFonts w:ascii="Times New Roman" w:hAnsi="Times New Roman"/>
          <w:sz w:val="24"/>
          <w:szCs w:val="24"/>
        </w:rPr>
        <w:t>:</w:t>
      </w:r>
    </w:p>
    <w:p w14:paraId="1C0486EE">
      <w:pPr>
        <w:pStyle w:val="43"/>
        <w:rPr>
          <w:rFonts w:ascii="Times New Roman" w:hAnsi="Times New Roman"/>
          <w:sz w:val="24"/>
          <w:szCs w:val="24"/>
        </w:rPr>
      </w:pPr>
      <w:r>
        <w:rPr>
          <w:rFonts w:ascii="Times New Roman" w:hAnsi="Times New Roman"/>
          <w:sz w:val="24"/>
          <w:szCs w:val="24"/>
        </w:rPr>
        <w:t>подбор и изготовление дидактических игр по ознакомлению с профессиями;</w:t>
      </w:r>
    </w:p>
    <w:p w14:paraId="43C54223">
      <w:pPr>
        <w:pStyle w:val="43"/>
        <w:rPr>
          <w:rFonts w:ascii="Times New Roman" w:hAnsi="Times New Roman"/>
          <w:sz w:val="24"/>
          <w:szCs w:val="24"/>
        </w:rPr>
      </w:pPr>
      <w:r>
        <w:rPr>
          <w:rFonts w:ascii="Times New Roman" w:hAnsi="Times New Roman"/>
          <w:sz w:val="24"/>
          <w:szCs w:val="24"/>
        </w:rPr>
        <w:t>материалы для сюжетно-ролевых игр: «Больница» (врач), «Супермаркет» (продавец, кассир), «Семья» (родители), «Корабль» (моряки), «Армия» (военные), «Космос» (космонавты) и т.п.</w:t>
      </w:r>
    </w:p>
    <w:p w14:paraId="5A7BB672">
      <w:pPr>
        <w:pStyle w:val="43"/>
        <w:rPr>
          <w:rFonts w:ascii="Times New Roman" w:hAnsi="Times New Roman"/>
          <w:sz w:val="24"/>
          <w:szCs w:val="24"/>
        </w:rPr>
      </w:pPr>
      <w:r>
        <w:rPr>
          <w:rFonts w:ascii="Times New Roman" w:hAnsi="Times New Roman"/>
          <w:sz w:val="24"/>
          <w:szCs w:val="24"/>
        </w:rPr>
        <w:t>Будущее дошкольников предугадать трудно – впереди школьные годы.</w:t>
      </w:r>
    </w:p>
    <w:p w14:paraId="2ECECDB5">
      <w:pPr>
        <w:pStyle w:val="43"/>
        <w:rPr>
          <w:rFonts w:ascii="Times New Roman" w:hAnsi="Times New Roman"/>
          <w:sz w:val="24"/>
          <w:szCs w:val="24"/>
        </w:rPr>
      </w:pPr>
      <w:r>
        <w:rPr>
          <w:rFonts w:ascii="Times New Roman" w:hAnsi="Times New Roman"/>
          <w:sz w:val="24"/>
          <w:szCs w:val="24"/>
        </w:rPr>
        <w:t>Преемственность в образовании позволит возродить</w:t>
      </w:r>
      <w:r>
        <w:rPr>
          <w:rFonts w:ascii="Times New Roman" w:hAnsi="Times New Roman"/>
          <w:sz w:val="24"/>
          <w:szCs w:val="24"/>
        </w:rPr>
        <w:tab/>
      </w:r>
      <w:r>
        <w:rPr>
          <w:rFonts w:ascii="Times New Roman" w:hAnsi="Times New Roman"/>
          <w:sz w:val="24"/>
          <w:szCs w:val="24"/>
        </w:rPr>
        <w:t>престиж профессий, подготовить резерв важных профессий в России.</w:t>
      </w:r>
    </w:p>
    <w:p w14:paraId="3AC5758B">
      <w:pPr>
        <w:pStyle w:val="43"/>
        <w:jc w:val="center"/>
        <w:rPr>
          <w:rFonts w:ascii="Times New Roman" w:hAnsi="Times New Roman"/>
          <w:b/>
          <w:sz w:val="24"/>
          <w:szCs w:val="24"/>
        </w:rPr>
      </w:pPr>
      <w:r>
        <w:rPr>
          <w:rFonts w:ascii="Times New Roman" w:hAnsi="Times New Roman"/>
          <w:b/>
          <w:sz w:val="24"/>
          <w:szCs w:val="24"/>
        </w:rPr>
        <w:t>План игровых проектов по ознакомлению с профессиями  взрослых</w:t>
      </w:r>
    </w:p>
    <w:p w14:paraId="59AF2A8F">
      <w:pPr>
        <w:pStyle w:val="43"/>
        <w:rPr>
          <w:rFonts w:ascii="Times New Roman" w:hAnsi="Times New Roman"/>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1"/>
        <w:gridCol w:w="3192"/>
        <w:gridCol w:w="3192"/>
      </w:tblGrid>
      <w:tr w14:paraId="00DC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tcPr>
          <w:p w14:paraId="7077A03E">
            <w:pPr>
              <w:pStyle w:val="43"/>
              <w:rPr>
                <w:rFonts w:ascii="Times New Roman" w:hAnsi="Times New Roman"/>
                <w:i/>
                <w:sz w:val="24"/>
                <w:szCs w:val="24"/>
                <w:lang w:eastAsia="ru-RU"/>
              </w:rPr>
            </w:pPr>
            <w:r>
              <w:rPr>
                <w:rFonts w:ascii="Times New Roman" w:hAnsi="Times New Roman"/>
                <w:i/>
                <w:sz w:val="24"/>
                <w:szCs w:val="24"/>
                <w:lang w:eastAsia="ru-RU"/>
              </w:rPr>
              <w:t>Возрастная группа</w:t>
            </w:r>
          </w:p>
        </w:tc>
        <w:tc>
          <w:tcPr>
            <w:tcW w:w="3192" w:type="dxa"/>
          </w:tcPr>
          <w:p w14:paraId="09792C65">
            <w:pPr>
              <w:pStyle w:val="43"/>
              <w:rPr>
                <w:rFonts w:ascii="Times New Roman" w:hAnsi="Times New Roman"/>
                <w:i/>
                <w:sz w:val="24"/>
                <w:szCs w:val="24"/>
                <w:lang w:eastAsia="ru-RU"/>
              </w:rPr>
            </w:pPr>
            <w:r>
              <w:rPr>
                <w:rFonts w:ascii="Times New Roman" w:hAnsi="Times New Roman"/>
                <w:i/>
                <w:sz w:val="24"/>
                <w:szCs w:val="24"/>
                <w:lang w:eastAsia="ru-RU"/>
              </w:rPr>
              <w:t xml:space="preserve">Месяц </w:t>
            </w:r>
          </w:p>
        </w:tc>
        <w:tc>
          <w:tcPr>
            <w:tcW w:w="3192" w:type="dxa"/>
          </w:tcPr>
          <w:p w14:paraId="58B32003">
            <w:pPr>
              <w:pStyle w:val="43"/>
              <w:rPr>
                <w:rFonts w:ascii="Times New Roman" w:hAnsi="Times New Roman"/>
                <w:i/>
                <w:sz w:val="24"/>
                <w:szCs w:val="24"/>
                <w:lang w:eastAsia="ru-RU"/>
              </w:rPr>
            </w:pPr>
            <w:r>
              <w:rPr>
                <w:rFonts w:ascii="Times New Roman" w:hAnsi="Times New Roman"/>
                <w:i/>
                <w:sz w:val="24"/>
                <w:szCs w:val="24"/>
                <w:lang w:eastAsia="ru-RU"/>
              </w:rPr>
              <w:t>Тема проекта</w:t>
            </w:r>
          </w:p>
        </w:tc>
      </w:tr>
      <w:tr w14:paraId="48A3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restart"/>
          </w:tcPr>
          <w:p w14:paraId="1A40330A">
            <w:pPr>
              <w:pStyle w:val="43"/>
              <w:rPr>
                <w:rFonts w:ascii="Times New Roman" w:hAnsi="Times New Roman"/>
                <w:i/>
                <w:sz w:val="24"/>
                <w:szCs w:val="24"/>
                <w:lang w:eastAsia="ru-RU"/>
              </w:rPr>
            </w:pPr>
            <w:r>
              <w:rPr>
                <w:rFonts w:ascii="Times New Roman" w:hAnsi="Times New Roman"/>
                <w:i/>
                <w:sz w:val="24"/>
                <w:szCs w:val="24"/>
                <w:lang w:eastAsia="ru-RU"/>
              </w:rPr>
              <w:t>Ранний возраст</w:t>
            </w:r>
          </w:p>
        </w:tc>
        <w:tc>
          <w:tcPr>
            <w:tcW w:w="3192" w:type="dxa"/>
          </w:tcPr>
          <w:p w14:paraId="720E27A9">
            <w:pPr>
              <w:pStyle w:val="43"/>
              <w:rPr>
                <w:rFonts w:ascii="Times New Roman" w:hAnsi="Times New Roman"/>
                <w:sz w:val="24"/>
                <w:szCs w:val="24"/>
                <w:lang w:eastAsia="ru-RU"/>
              </w:rPr>
            </w:pPr>
            <w:r>
              <w:rPr>
                <w:rFonts w:ascii="Times New Roman" w:hAnsi="Times New Roman"/>
                <w:sz w:val="24"/>
                <w:szCs w:val="24"/>
                <w:lang w:eastAsia="ru-RU"/>
              </w:rPr>
              <w:t xml:space="preserve">Ноябрь </w:t>
            </w:r>
          </w:p>
        </w:tc>
        <w:tc>
          <w:tcPr>
            <w:tcW w:w="3192" w:type="dxa"/>
          </w:tcPr>
          <w:p w14:paraId="5DC86E98">
            <w:pPr>
              <w:pStyle w:val="43"/>
              <w:rPr>
                <w:rFonts w:ascii="Times New Roman" w:hAnsi="Times New Roman"/>
                <w:sz w:val="24"/>
                <w:szCs w:val="24"/>
                <w:lang w:eastAsia="ru-RU"/>
              </w:rPr>
            </w:pPr>
            <w:r>
              <w:rPr>
                <w:rFonts w:ascii="Times New Roman" w:hAnsi="Times New Roman"/>
                <w:sz w:val="24"/>
                <w:szCs w:val="24"/>
                <w:lang w:eastAsia="ru-RU"/>
              </w:rPr>
              <w:t>«Кукла хочет кушать»</w:t>
            </w:r>
          </w:p>
        </w:tc>
      </w:tr>
      <w:tr w14:paraId="0A3A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52B0DF15">
            <w:pPr>
              <w:pStyle w:val="43"/>
              <w:rPr>
                <w:rFonts w:ascii="Times New Roman" w:hAnsi="Times New Roman"/>
                <w:i/>
                <w:sz w:val="24"/>
                <w:szCs w:val="24"/>
                <w:lang w:eastAsia="ru-RU"/>
              </w:rPr>
            </w:pPr>
          </w:p>
        </w:tc>
        <w:tc>
          <w:tcPr>
            <w:tcW w:w="3192" w:type="dxa"/>
          </w:tcPr>
          <w:p w14:paraId="33D2D3D0">
            <w:pPr>
              <w:pStyle w:val="43"/>
              <w:rPr>
                <w:rFonts w:ascii="Times New Roman" w:hAnsi="Times New Roman"/>
                <w:sz w:val="24"/>
                <w:szCs w:val="24"/>
                <w:lang w:eastAsia="ru-RU"/>
              </w:rPr>
            </w:pPr>
            <w:r>
              <w:rPr>
                <w:rFonts w:ascii="Times New Roman" w:hAnsi="Times New Roman"/>
                <w:sz w:val="24"/>
                <w:szCs w:val="24"/>
                <w:lang w:eastAsia="ru-RU"/>
              </w:rPr>
              <w:t xml:space="preserve">Декабрь </w:t>
            </w:r>
          </w:p>
        </w:tc>
        <w:tc>
          <w:tcPr>
            <w:tcW w:w="3192" w:type="dxa"/>
          </w:tcPr>
          <w:p w14:paraId="5E64DCF0">
            <w:pPr>
              <w:pStyle w:val="43"/>
              <w:rPr>
                <w:rFonts w:ascii="Times New Roman" w:hAnsi="Times New Roman"/>
                <w:sz w:val="24"/>
                <w:szCs w:val="24"/>
                <w:lang w:eastAsia="ru-RU"/>
              </w:rPr>
            </w:pPr>
            <w:r>
              <w:rPr>
                <w:rFonts w:ascii="Times New Roman" w:hAnsi="Times New Roman"/>
                <w:sz w:val="24"/>
                <w:szCs w:val="24"/>
                <w:lang w:eastAsia="ru-RU"/>
              </w:rPr>
              <w:t>«Кукла хочет гулять»</w:t>
            </w:r>
          </w:p>
        </w:tc>
      </w:tr>
      <w:tr w14:paraId="3A56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2C3084C3">
            <w:pPr>
              <w:pStyle w:val="43"/>
              <w:rPr>
                <w:rFonts w:ascii="Times New Roman" w:hAnsi="Times New Roman"/>
                <w:i/>
                <w:sz w:val="24"/>
                <w:szCs w:val="24"/>
                <w:lang w:eastAsia="ru-RU"/>
              </w:rPr>
            </w:pPr>
          </w:p>
        </w:tc>
        <w:tc>
          <w:tcPr>
            <w:tcW w:w="3192" w:type="dxa"/>
          </w:tcPr>
          <w:p w14:paraId="2FCF5C23">
            <w:pPr>
              <w:pStyle w:val="43"/>
              <w:rPr>
                <w:rFonts w:ascii="Times New Roman" w:hAnsi="Times New Roman"/>
                <w:sz w:val="24"/>
                <w:szCs w:val="24"/>
                <w:lang w:eastAsia="ru-RU"/>
              </w:rPr>
            </w:pPr>
            <w:r>
              <w:rPr>
                <w:rFonts w:ascii="Times New Roman" w:hAnsi="Times New Roman"/>
                <w:sz w:val="24"/>
                <w:szCs w:val="24"/>
                <w:lang w:eastAsia="ru-RU"/>
              </w:rPr>
              <w:t xml:space="preserve">Январь </w:t>
            </w:r>
          </w:p>
        </w:tc>
        <w:tc>
          <w:tcPr>
            <w:tcW w:w="3192" w:type="dxa"/>
          </w:tcPr>
          <w:p w14:paraId="64B6B446">
            <w:pPr>
              <w:pStyle w:val="43"/>
              <w:rPr>
                <w:rFonts w:ascii="Times New Roman" w:hAnsi="Times New Roman"/>
                <w:sz w:val="24"/>
                <w:szCs w:val="24"/>
                <w:lang w:eastAsia="ru-RU"/>
              </w:rPr>
            </w:pPr>
            <w:r>
              <w:rPr>
                <w:rFonts w:ascii="Times New Roman" w:hAnsi="Times New Roman"/>
                <w:sz w:val="24"/>
                <w:szCs w:val="24"/>
                <w:lang w:eastAsia="ru-RU"/>
              </w:rPr>
              <w:t>«Кукла хочет спать»</w:t>
            </w:r>
          </w:p>
        </w:tc>
      </w:tr>
      <w:tr w14:paraId="4A49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1784CB09">
            <w:pPr>
              <w:pStyle w:val="43"/>
              <w:rPr>
                <w:rFonts w:ascii="Times New Roman" w:hAnsi="Times New Roman"/>
                <w:i/>
                <w:sz w:val="24"/>
                <w:szCs w:val="24"/>
                <w:lang w:eastAsia="ru-RU"/>
              </w:rPr>
            </w:pPr>
          </w:p>
        </w:tc>
        <w:tc>
          <w:tcPr>
            <w:tcW w:w="3192" w:type="dxa"/>
          </w:tcPr>
          <w:p w14:paraId="18045022">
            <w:pPr>
              <w:pStyle w:val="43"/>
              <w:rPr>
                <w:rFonts w:ascii="Times New Roman" w:hAnsi="Times New Roman"/>
                <w:sz w:val="24"/>
                <w:szCs w:val="24"/>
                <w:lang w:eastAsia="ru-RU"/>
              </w:rPr>
            </w:pPr>
            <w:r>
              <w:rPr>
                <w:rFonts w:ascii="Times New Roman" w:hAnsi="Times New Roman"/>
                <w:sz w:val="24"/>
                <w:szCs w:val="24"/>
                <w:lang w:eastAsia="ru-RU"/>
              </w:rPr>
              <w:t xml:space="preserve">Февраль </w:t>
            </w:r>
          </w:p>
        </w:tc>
        <w:tc>
          <w:tcPr>
            <w:tcW w:w="3192" w:type="dxa"/>
          </w:tcPr>
          <w:p w14:paraId="69084A4B">
            <w:pPr>
              <w:pStyle w:val="43"/>
              <w:rPr>
                <w:rFonts w:ascii="Times New Roman" w:hAnsi="Times New Roman"/>
                <w:sz w:val="24"/>
                <w:szCs w:val="24"/>
                <w:lang w:eastAsia="ru-RU"/>
              </w:rPr>
            </w:pPr>
            <w:r>
              <w:rPr>
                <w:rFonts w:ascii="Times New Roman" w:hAnsi="Times New Roman"/>
                <w:sz w:val="24"/>
                <w:szCs w:val="24"/>
                <w:lang w:eastAsia="ru-RU"/>
              </w:rPr>
              <w:t>«Искупаем куклу»</w:t>
            </w:r>
          </w:p>
        </w:tc>
      </w:tr>
      <w:tr w14:paraId="47D8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15B95A02">
            <w:pPr>
              <w:pStyle w:val="43"/>
              <w:rPr>
                <w:rFonts w:ascii="Times New Roman" w:hAnsi="Times New Roman"/>
                <w:i/>
                <w:sz w:val="24"/>
                <w:szCs w:val="24"/>
                <w:lang w:eastAsia="ru-RU"/>
              </w:rPr>
            </w:pPr>
          </w:p>
        </w:tc>
        <w:tc>
          <w:tcPr>
            <w:tcW w:w="3192" w:type="dxa"/>
          </w:tcPr>
          <w:p w14:paraId="2AC37C9D">
            <w:pPr>
              <w:pStyle w:val="43"/>
              <w:rPr>
                <w:rFonts w:ascii="Times New Roman" w:hAnsi="Times New Roman"/>
                <w:sz w:val="24"/>
                <w:szCs w:val="24"/>
                <w:lang w:eastAsia="ru-RU"/>
              </w:rPr>
            </w:pPr>
            <w:r>
              <w:rPr>
                <w:rFonts w:ascii="Times New Roman" w:hAnsi="Times New Roman"/>
                <w:sz w:val="24"/>
                <w:szCs w:val="24"/>
                <w:lang w:eastAsia="ru-RU"/>
              </w:rPr>
              <w:t>Март</w:t>
            </w:r>
          </w:p>
        </w:tc>
        <w:tc>
          <w:tcPr>
            <w:tcW w:w="3192" w:type="dxa"/>
          </w:tcPr>
          <w:p w14:paraId="1A930120">
            <w:pPr>
              <w:pStyle w:val="43"/>
              <w:rPr>
                <w:rFonts w:ascii="Times New Roman" w:hAnsi="Times New Roman"/>
                <w:sz w:val="24"/>
                <w:szCs w:val="24"/>
                <w:lang w:eastAsia="ru-RU"/>
              </w:rPr>
            </w:pPr>
            <w:r>
              <w:rPr>
                <w:rFonts w:ascii="Times New Roman" w:hAnsi="Times New Roman"/>
                <w:sz w:val="24"/>
                <w:szCs w:val="24"/>
                <w:lang w:eastAsia="ru-RU"/>
              </w:rPr>
              <w:t>«Постираем кукле платье»</w:t>
            </w:r>
          </w:p>
        </w:tc>
      </w:tr>
      <w:tr w14:paraId="190F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7FF388C7">
            <w:pPr>
              <w:pStyle w:val="43"/>
              <w:rPr>
                <w:rFonts w:ascii="Times New Roman" w:hAnsi="Times New Roman"/>
                <w:i/>
                <w:sz w:val="24"/>
                <w:szCs w:val="24"/>
                <w:lang w:eastAsia="ru-RU"/>
              </w:rPr>
            </w:pPr>
          </w:p>
        </w:tc>
        <w:tc>
          <w:tcPr>
            <w:tcW w:w="3192" w:type="dxa"/>
          </w:tcPr>
          <w:p w14:paraId="13BE2EE1">
            <w:pPr>
              <w:pStyle w:val="43"/>
              <w:rPr>
                <w:rFonts w:ascii="Times New Roman" w:hAnsi="Times New Roman"/>
                <w:sz w:val="24"/>
                <w:szCs w:val="24"/>
                <w:lang w:eastAsia="ru-RU"/>
              </w:rPr>
            </w:pPr>
            <w:r>
              <w:rPr>
                <w:rFonts w:ascii="Times New Roman" w:hAnsi="Times New Roman"/>
                <w:sz w:val="24"/>
                <w:szCs w:val="24"/>
                <w:lang w:eastAsia="ru-RU"/>
              </w:rPr>
              <w:t>Апрель</w:t>
            </w:r>
          </w:p>
        </w:tc>
        <w:tc>
          <w:tcPr>
            <w:tcW w:w="3192" w:type="dxa"/>
          </w:tcPr>
          <w:p w14:paraId="183602B3">
            <w:pPr>
              <w:pStyle w:val="43"/>
              <w:rPr>
                <w:rFonts w:ascii="Times New Roman" w:hAnsi="Times New Roman"/>
                <w:sz w:val="24"/>
                <w:szCs w:val="24"/>
                <w:lang w:eastAsia="ru-RU"/>
              </w:rPr>
            </w:pPr>
            <w:r>
              <w:rPr>
                <w:rFonts w:ascii="Times New Roman" w:hAnsi="Times New Roman"/>
                <w:sz w:val="24"/>
                <w:szCs w:val="24"/>
                <w:lang w:eastAsia="ru-RU"/>
              </w:rPr>
              <w:t>«Кукла заболела»</w:t>
            </w:r>
          </w:p>
        </w:tc>
      </w:tr>
      <w:tr w14:paraId="470F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549EBEAA">
            <w:pPr>
              <w:pStyle w:val="43"/>
              <w:rPr>
                <w:rFonts w:ascii="Times New Roman" w:hAnsi="Times New Roman"/>
                <w:i/>
                <w:sz w:val="24"/>
                <w:szCs w:val="24"/>
                <w:lang w:eastAsia="ru-RU"/>
              </w:rPr>
            </w:pPr>
          </w:p>
        </w:tc>
        <w:tc>
          <w:tcPr>
            <w:tcW w:w="3192" w:type="dxa"/>
          </w:tcPr>
          <w:p w14:paraId="382EA52F">
            <w:pPr>
              <w:pStyle w:val="43"/>
              <w:rPr>
                <w:rFonts w:ascii="Times New Roman" w:hAnsi="Times New Roman"/>
                <w:sz w:val="24"/>
                <w:szCs w:val="24"/>
                <w:lang w:eastAsia="ru-RU"/>
              </w:rPr>
            </w:pPr>
            <w:r>
              <w:rPr>
                <w:rFonts w:ascii="Times New Roman" w:hAnsi="Times New Roman"/>
                <w:sz w:val="24"/>
                <w:szCs w:val="24"/>
                <w:lang w:eastAsia="ru-RU"/>
              </w:rPr>
              <w:t xml:space="preserve">Май </w:t>
            </w:r>
          </w:p>
        </w:tc>
        <w:tc>
          <w:tcPr>
            <w:tcW w:w="3192" w:type="dxa"/>
          </w:tcPr>
          <w:p w14:paraId="5B9A420B">
            <w:pPr>
              <w:pStyle w:val="43"/>
              <w:rPr>
                <w:rFonts w:ascii="Times New Roman" w:hAnsi="Times New Roman"/>
                <w:sz w:val="24"/>
                <w:szCs w:val="24"/>
                <w:lang w:eastAsia="ru-RU"/>
              </w:rPr>
            </w:pPr>
            <w:r>
              <w:rPr>
                <w:rFonts w:ascii="Times New Roman" w:hAnsi="Times New Roman"/>
                <w:sz w:val="24"/>
                <w:szCs w:val="24"/>
                <w:lang w:eastAsia="ru-RU"/>
              </w:rPr>
              <w:t>«Уход за куклой»</w:t>
            </w:r>
          </w:p>
        </w:tc>
      </w:tr>
      <w:tr w14:paraId="4F1E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restart"/>
          </w:tcPr>
          <w:p w14:paraId="06D7E7E1">
            <w:pPr>
              <w:pStyle w:val="43"/>
              <w:rPr>
                <w:rFonts w:ascii="Times New Roman" w:hAnsi="Times New Roman"/>
                <w:i/>
                <w:sz w:val="24"/>
                <w:szCs w:val="24"/>
                <w:lang w:eastAsia="ru-RU"/>
              </w:rPr>
            </w:pPr>
            <w:r>
              <w:rPr>
                <w:rFonts w:ascii="Times New Roman" w:hAnsi="Times New Roman"/>
                <w:i/>
                <w:sz w:val="24"/>
                <w:szCs w:val="24"/>
                <w:lang w:eastAsia="ru-RU"/>
              </w:rPr>
              <w:t>Младший и средний дошкольный возраст</w:t>
            </w:r>
          </w:p>
        </w:tc>
        <w:tc>
          <w:tcPr>
            <w:tcW w:w="3192" w:type="dxa"/>
          </w:tcPr>
          <w:p w14:paraId="09FCD32A">
            <w:pPr>
              <w:pStyle w:val="43"/>
              <w:rPr>
                <w:rFonts w:ascii="Times New Roman" w:hAnsi="Times New Roman"/>
                <w:sz w:val="24"/>
                <w:szCs w:val="24"/>
                <w:lang w:eastAsia="ru-RU"/>
              </w:rPr>
            </w:pPr>
            <w:r>
              <w:rPr>
                <w:rFonts w:ascii="Times New Roman" w:hAnsi="Times New Roman"/>
                <w:sz w:val="24"/>
                <w:szCs w:val="24"/>
                <w:lang w:eastAsia="ru-RU"/>
              </w:rPr>
              <w:t>Сентябрь</w:t>
            </w:r>
          </w:p>
        </w:tc>
        <w:tc>
          <w:tcPr>
            <w:tcW w:w="3192" w:type="dxa"/>
          </w:tcPr>
          <w:p w14:paraId="539051CD">
            <w:pPr>
              <w:pStyle w:val="43"/>
              <w:rPr>
                <w:rFonts w:ascii="Times New Roman" w:hAnsi="Times New Roman"/>
                <w:sz w:val="24"/>
                <w:szCs w:val="24"/>
                <w:lang w:eastAsia="ru-RU"/>
              </w:rPr>
            </w:pPr>
            <w:r>
              <w:rPr>
                <w:rFonts w:ascii="Times New Roman" w:hAnsi="Times New Roman"/>
                <w:sz w:val="24"/>
                <w:szCs w:val="24"/>
                <w:lang w:eastAsia="ru-RU"/>
              </w:rPr>
              <w:t>«Детский сад, как я тебе рад!»</w:t>
            </w:r>
          </w:p>
        </w:tc>
      </w:tr>
      <w:tr w14:paraId="7B31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6616574D">
            <w:pPr>
              <w:pStyle w:val="43"/>
              <w:rPr>
                <w:rFonts w:ascii="Times New Roman" w:hAnsi="Times New Roman"/>
                <w:i/>
                <w:sz w:val="24"/>
                <w:szCs w:val="24"/>
                <w:lang w:eastAsia="ru-RU"/>
              </w:rPr>
            </w:pPr>
          </w:p>
        </w:tc>
        <w:tc>
          <w:tcPr>
            <w:tcW w:w="3192" w:type="dxa"/>
          </w:tcPr>
          <w:p w14:paraId="427386C3">
            <w:pPr>
              <w:pStyle w:val="43"/>
              <w:rPr>
                <w:rFonts w:ascii="Times New Roman" w:hAnsi="Times New Roman"/>
                <w:sz w:val="24"/>
                <w:szCs w:val="24"/>
                <w:lang w:eastAsia="ru-RU"/>
              </w:rPr>
            </w:pPr>
            <w:r>
              <w:rPr>
                <w:rFonts w:ascii="Times New Roman" w:hAnsi="Times New Roman"/>
                <w:sz w:val="24"/>
                <w:szCs w:val="24"/>
                <w:lang w:eastAsia="ru-RU"/>
              </w:rPr>
              <w:t>Октябрь</w:t>
            </w:r>
          </w:p>
        </w:tc>
        <w:tc>
          <w:tcPr>
            <w:tcW w:w="3192" w:type="dxa"/>
          </w:tcPr>
          <w:p w14:paraId="08F7F816">
            <w:pPr>
              <w:pStyle w:val="43"/>
              <w:rPr>
                <w:rFonts w:ascii="Times New Roman" w:hAnsi="Times New Roman"/>
                <w:sz w:val="24"/>
                <w:szCs w:val="24"/>
                <w:lang w:eastAsia="ru-RU"/>
              </w:rPr>
            </w:pPr>
            <w:r>
              <w:rPr>
                <w:rFonts w:ascii="Times New Roman" w:hAnsi="Times New Roman"/>
                <w:sz w:val="24"/>
                <w:szCs w:val="24"/>
                <w:lang w:eastAsia="ru-RU"/>
              </w:rPr>
              <w:t>«Мы едем, едем, едем…»</w:t>
            </w:r>
          </w:p>
        </w:tc>
      </w:tr>
      <w:tr w14:paraId="2311E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1CEED94E">
            <w:pPr>
              <w:pStyle w:val="43"/>
              <w:rPr>
                <w:rFonts w:ascii="Times New Roman" w:hAnsi="Times New Roman"/>
                <w:i/>
                <w:sz w:val="24"/>
                <w:szCs w:val="24"/>
                <w:lang w:eastAsia="ru-RU"/>
              </w:rPr>
            </w:pPr>
          </w:p>
        </w:tc>
        <w:tc>
          <w:tcPr>
            <w:tcW w:w="3192" w:type="dxa"/>
          </w:tcPr>
          <w:p w14:paraId="1825A2D5">
            <w:pPr>
              <w:pStyle w:val="43"/>
              <w:rPr>
                <w:rFonts w:ascii="Times New Roman" w:hAnsi="Times New Roman"/>
                <w:sz w:val="24"/>
                <w:szCs w:val="24"/>
                <w:lang w:eastAsia="ru-RU"/>
              </w:rPr>
            </w:pPr>
            <w:r>
              <w:rPr>
                <w:rFonts w:ascii="Times New Roman" w:hAnsi="Times New Roman"/>
                <w:sz w:val="24"/>
                <w:szCs w:val="24"/>
                <w:lang w:eastAsia="ru-RU"/>
              </w:rPr>
              <w:t xml:space="preserve">Ноябрь </w:t>
            </w:r>
          </w:p>
        </w:tc>
        <w:tc>
          <w:tcPr>
            <w:tcW w:w="3192" w:type="dxa"/>
          </w:tcPr>
          <w:p w14:paraId="51B340F3">
            <w:pPr>
              <w:pStyle w:val="43"/>
              <w:rPr>
                <w:rFonts w:ascii="Times New Roman" w:hAnsi="Times New Roman"/>
                <w:sz w:val="24"/>
                <w:szCs w:val="24"/>
                <w:lang w:eastAsia="ru-RU"/>
              </w:rPr>
            </w:pPr>
            <w:r>
              <w:rPr>
                <w:rFonts w:ascii="Times New Roman" w:hAnsi="Times New Roman"/>
                <w:sz w:val="24"/>
                <w:szCs w:val="24"/>
                <w:lang w:eastAsia="ru-RU"/>
              </w:rPr>
              <w:t>«В магазине у витрины нас встречает продавец»</w:t>
            </w:r>
          </w:p>
        </w:tc>
      </w:tr>
      <w:tr w14:paraId="295C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13DCA648">
            <w:pPr>
              <w:pStyle w:val="43"/>
              <w:rPr>
                <w:rFonts w:ascii="Times New Roman" w:hAnsi="Times New Roman"/>
                <w:i/>
                <w:sz w:val="24"/>
                <w:szCs w:val="24"/>
                <w:lang w:eastAsia="ru-RU"/>
              </w:rPr>
            </w:pPr>
          </w:p>
        </w:tc>
        <w:tc>
          <w:tcPr>
            <w:tcW w:w="3192" w:type="dxa"/>
          </w:tcPr>
          <w:p w14:paraId="725D1423">
            <w:pPr>
              <w:pStyle w:val="43"/>
              <w:rPr>
                <w:rFonts w:ascii="Times New Roman" w:hAnsi="Times New Roman"/>
                <w:sz w:val="24"/>
                <w:szCs w:val="24"/>
                <w:lang w:eastAsia="ru-RU"/>
              </w:rPr>
            </w:pPr>
            <w:r>
              <w:rPr>
                <w:rFonts w:ascii="Times New Roman" w:hAnsi="Times New Roman"/>
                <w:sz w:val="24"/>
                <w:szCs w:val="24"/>
                <w:lang w:eastAsia="ru-RU"/>
              </w:rPr>
              <w:t xml:space="preserve">Декабрь </w:t>
            </w:r>
          </w:p>
        </w:tc>
        <w:tc>
          <w:tcPr>
            <w:tcW w:w="3192" w:type="dxa"/>
          </w:tcPr>
          <w:p w14:paraId="346ED163">
            <w:pPr>
              <w:pStyle w:val="43"/>
              <w:rPr>
                <w:rFonts w:ascii="Times New Roman" w:hAnsi="Times New Roman"/>
                <w:sz w:val="24"/>
                <w:szCs w:val="24"/>
                <w:lang w:eastAsia="ru-RU"/>
              </w:rPr>
            </w:pPr>
            <w:r>
              <w:rPr>
                <w:rFonts w:ascii="Times New Roman" w:hAnsi="Times New Roman"/>
                <w:sz w:val="24"/>
                <w:szCs w:val="24"/>
                <w:lang w:eastAsia="ru-RU"/>
              </w:rPr>
              <w:t>«Для больного человека нужен врач»</w:t>
            </w:r>
          </w:p>
        </w:tc>
      </w:tr>
      <w:tr w14:paraId="418D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9DF4263">
            <w:pPr>
              <w:pStyle w:val="43"/>
              <w:rPr>
                <w:rFonts w:ascii="Times New Roman" w:hAnsi="Times New Roman"/>
                <w:i/>
                <w:sz w:val="24"/>
                <w:szCs w:val="24"/>
                <w:lang w:eastAsia="ru-RU"/>
              </w:rPr>
            </w:pPr>
          </w:p>
        </w:tc>
        <w:tc>
          <w:tcPr>
            <w:tcW w:w="3192" w:type="dxa"/>
          </w:tcPr>
          <w:p w14:paraId="6C73698D">
            <w:pPr>
              <w:pStyle w:val="43"/>
              <w:rPr>
                <w:rFonts w:ascii="Times New Roman" w:hAnsi="Times New Roman"/>
                <w:sz w:val="24"/>
                <w:szCs w:val="24"/>
                <w:lang w:eastAsia="ru-RU"/>
              </w:rPr>
            </w:pPr>
            <w:r>
              <w:rPr>
                <w:rFonts w:ascii="Times New Roman" w:hAnsi="Times New Roman"/>
                <w:sz w:val="24"/>
                <w:szCs w:val="24"/>
                <w:lang w:eastAsia="ru-RU"/>
              </w:rPr>
              <w:t xml:space="preserve">Январь </w:t>
            </w:r>
          </w:p>
        </w:tc>
        <w:tc>
          <w:tcPr>
            <w:tcW w:w="3192" w:type="dxa"/>
          </w:tcPr>
          <w:p w14:paraId="6081FC05">
            <w:pPr>
              <w:pStyle w:val="43"/>
              <w:rPr>
                <w:rFonts w:ascii="Times New Roman" w:hAnsi="Times New Roman"/>
                <w:sz w:val="24"/>
                <w:szCs w:val="24"/>
                <w:lang w:eastAsia="ru-RU"/>
              </w:rPr>
            </w:pPr>
            <w:r>
              <w:rPr>
                <w:rFonts w:ascii="Times New Roman" w:hAnsi="Times New Roman"/>
                <w:sz w:val="24"/>
                <w:szCs w:val="24"/>
                <w:lang w:eastAsia="ru-RU"/>
              </w:rPr>
              <w:t>«Парикмахер нужен срочно, чтобы сделать нам прическу»</w:t>
            </w:r>
          </w:p>
        </w:tc>
      </w:tr>
      <w:tr w14:paraId="6A49A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68A7DB6">
            <w:pPr>
              <w:pStyle w:val="43"/>
              <w:rPr>
                <w:rFonts w:ascii="Times New Roman" w:hAnsi="Times New Roman"/>
                <w:i/>
                <w:sz w:val="24"/>
                <w:szCs w:val="24"/>
                <w:lang w:eastAsia="ru-RU"/>
              </w:rPr>
            </w:pPr>
          </w:p>
        </w:tc>
        <w:tc>
          <w:tcPr>
            <w:tcW w:w="3192" w:type="dxa"/>
          </w:tcPr>
          <w:p w14:paraId="7FE96822">
            <w:pPr>
              <w:pStyle w:val="43"/>
              <w:rPr>
                <w:rFonts w:ascii="Times New Roman" w:hAnsi="Times New Roman"/>
                <w:sz w:val="24"/>
                <w:szCs w:val="24"/>
                <w:lang w:eastAsia="ru-RU"/>
              </w:rPr>
            </w:pPr>
            <w:r>
              <w:rPr>
                <w:rFonts w:ascii="Times New Roman" w:hAnsi="Times New Roman"/>
                <w:sz w:val="24"/>
                <w:szCs w:val="24"/>
                <w:lang w:eastAsia="ru-RU"/>
              </w:rPr>
              <w:t xml:space="preserve">Февраль </w:t>
            </w:r>
          </w:p>
        </w:tc>
        <w:tc>
          <w:tcPr>
            <w:tcW w:w="3192" w:type="dxa"/>
          </w:tcPr>
          <w:p w14:paraId="6E02A5AB">
            <w:pPr>
              <w:pStyle w:val="43"/>
              <w:rPr>
                <w:rFonts w:ascii="Times New Roman" w:hAnsi="Times New Roman"/>
                <w:sz w:val="24"/>
                <w:szCs w:val="24"/>
                <w:lang w:eastAsia="ru-RU"/>
              </w:rPr>
            </w:pPr>
            <w:r>
              <w:rPr>
                <w:rFonts w:ascii="Times New Roman" w:hAnsi="Times New Roman"/>
                <w:sz w:val="24"/>
                <w:szCs w:val="24"/>
                <w:lang w:eastAsia="ru-RU"/>
              </w:rPr>
              <w:t>«Зорко смелый капитан смотрит в утренний туман»</w:t>
            </w:r>
          </w:p>
        </w:tc>
      </w:tr>
      <w:tr w14:paraId="4F030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19D809DF">
            <w:pPr>
              <w:pStyle w:val="43"/>
              <w:rPr>
                <w:rFonts w:ascii="Times New Roman" w:hAnsi="Times New Roman"/>
                <w:i/>
                <w:sz w:val="24"/>
                <w:szCs w:val="24"/>
                <w:lang w:eastAsia="ru-RU"/>
              </w:rPr>
            </w:pPr>
          </w:p>
        </w:tc>
        <w:tc>
          <w:tcPr>
            <w:tcW w:w="3192" w:type="dxa"/>
          </w:tcPr>
          <w:p w14:paraId="748A623E">
            <w:pPr>
              <w:pStyle w:val="43"/>
              <w:rPr>
                <w:rFonts w:ascii="Times New Roman" w:hAnsi="Times New Roman"/>
                <w:sz w:val="24"/>
                <w:szCs w:val="24"/>
                <w:lang w:eastAsia="ru-RU"/>
              </w:rPr>
            </w:pPr>
            <w:r>
              <w:rPr>
                <w:rFonts w:ascii="Times New Roman" w:hAnsi="Times New Roman"/>
                <w:sz w:val="24"/>
                <w:szCs w:val="24"/>
                <w:lang w:eastAsia="ru-RU"/>
              </w:rPr>
              <w:t>Март</w:t>
            </w:r>
          </w:p>
        </w:tc>
        <w:tc>
          <w:tcPr>
            <w:tcW w:w="3192" w:type="dxa"/>
          </w:tcPr>
          <w:p w14:paraId="1C2592EF">
            <w:pPr>
              <w:pStyle w:val="43"/>
              <w:rPr>
                <w:rFonts w:ascii="Times New Roman" w:hAnsi="Times New Roman"/>
                <w:sz w:val="24"/>
                <w:szCs w:val="24"/>
                <w:lang w:eastAsia="ru-RU"/>
              </w:rPr>
            </w:pPr>
            <w:r>
              <w:rPr>
                <w:rFonts w:ascii="Times New Roman" w:hAnsi="Times New Roman"/>
                <w:sz w:val="24"/>
                <w:szCs w:val="24"/>
                <w:lang w:eastAsia="ru-RU"/>
              </w:rPr>
              <w:t>«Повар был сегодня я, это  здорово друзья»</w:t>
            </w:r>
          </w:p>
        </w:tc>
      </w:tr>
      <w:tr w14:paraId="54170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EB50C71">
            <w:pPr>
              <w:pStyle w:val="43"/>
              <w:rPr>
                <w:rFonts w:ascii="Times New Roman" w:hAnsi="Times New Roman"/>
                <w:i/>
                <w:sz w:val="24"/>
                <w:szCs w:val="24"/>
                <w:lang w:eastAsia="ru-RU"/>
              </w:rPr>
            </w:pPr>
          </w:p>
        </w:tc>
        <w:tc>
          <w:tcPr>
            <w:tcW w:w="3192" w:type="dxa"/>
          </w:tcPr>
          <w:p w14:paraId="446F8A27">
            <w:pPr>
              <w:pStyle w:val="43"/>
              <w:rPr>
                <w:rFonts w:ascii="Times New Roman" w:hAnsi="Times New Roman"/>
                <w:sz w:val="24"/>
                <w:szCs w:val="24"/>
                <w:lang w:eastAsia="ru-RU"/>
              </w:rPr>
            </w:pPr>
            <w:r>
              <w:rPr>
                <w:rFonts w:ascii="Times New Roman" w:hAnsi="Times New Roman"/>
                <w:sz w:val="24"/>
                <w:szCs w:val="24"/>
                <w:lang w:eastAsia="ru-RU"/>
              </w:rPr>
              <w:t>Апрель</w:t>
            </w:r>
          </w:p>
        </w:tc>
        <w:tc>
          <w:tcPr>
            <w:tcW w:w="3192" w:type="dxa"/>
          </w:tcPr>
          <w:p w14:paraId="17D49B83">
            <w:pPr>
              <w:pStyle w:val="43"/>
              <w:rPr>
                <w:rFonts w:ascii="Times New Roman" w:hAnsi="Times New Roman"/>
                <w:sz w:val="24"/>
                <w:szCs w:val="24"/>
                <w:lang w:eastAsia="ru-RU"/>
              </w:rPr>
            </w:pPr>
            <w:r>
              <w:rPr>
                <w:rFonts w:ascii="Times New Roman" w:hAnsi="Times New Roman"/>
                <w:sz w:val="24"/>
                <w:szCs w:val="24"/>
                <w:lang w:eastAsia="ru-RU"/>
              </w:rPr>
              <w:t>«Мама, папа, я – дружная семья»</w:t>
            </w:r>
          </w:p>
        </w:tc>
      </w:tr>
      <w:tr w14:paraId="57F7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restart"/>
          </w:tcPr>
          <w:p w14:paraId="4B3754F1">
            <w:pPr>
              <w:pStyle w:val="43"/>
              <w:rPr>
                <w:rFonts w:ascii="Times New Roman" w:hAnsi="Times New Roman"/>
                <w:i/>
                <w:sz w:val="24"/>
                <w:szCs w:val="24"/>
                <w:lang w:eastAsia="ru-RU"/>
              </w:rPr>
            </w:pPr>
            <w:r>
              <w:rPr>
                <w:rFonts w:ascii="Times New Roman" w:hAnsi="Times New Roman"/>
                <w:i/>
                <w:sz w:val="24"/>
                <w:szCs w:val="24"/>
                <w:lang w:eastAsia="ru-RU"/>
              </w:rPr>
              <w:t>Старший дошкольный возраст</w:t>
            </w:r>
          </w:p>
        </w:tc>
        <w:tc>
          <w:tcPr>
            <w:tcW w:w="3192" w:type="dxa"/>
          </w:tcPr>
          <w:p w14:paraId="204457DC">
            <w:pPr>
              <w:pStyle w:val="43"/>
              <w:rPr>
                <w:rFonts w:ascii="Times New Roman" w:hAnsi="Times New Roman"/>
                <w:sz w:val="24"/>
                <w:szCs w:val="24"/>
                <w:lang w:eastAsia="ru-RU"/>
              </w:rPr>
            </w:pPr>
            <w:r>
              <w:rPr>
                <w:rFonts w:ascii="Times New Roman" w:hAnsi="Times New Roman"/>
                <w:sz w:val="24"/>
                <w:szCs w:val="24"/>
                <w:lang w:eastAsia="ru-RU"/>
              </w:rPr>
              <w:t>15.09-14.10</w:t>
            </w:r>
          </w:p>
        </w:tc>
        <w:tc>
          <w:tcPr>
            <w:tcW w:w="3192" w:type="dxa"/>
          </w:tcPr>
          <w:p w14:paraId="7F2B15C6">
            <w:pPr>
              <w:pStyle w:val="43"/>
              <w:rPr>
                <w:rFonts w:ascii="Times New Roman" w:hAnsi="Times New Roman"/>
                <w:sz w:val="24"/>
                <w:szCs w:val="24"/>
                <w:lang w:eastAsia="ru-RU"/>
              </w:rPr>
            </w:pPr>
            <w:r>
              <w:rPr>
                <w:rFonts w:ascii="Times New Roman" w:hAnsi="Times New Roman"/>
                <w:sz w:val="24"/>
                <w:szCs w:val="24"/>
                <w:lang w:eastAsia="ru-RU"/>
              </w:rPr>
              <w:t>Детская поликлиника</w:t>
            </w:r>
          </w:p>
        </w:tc>
      </w:tr>
      <w:tr w14:paraId="0E4A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315D474">
            <w:pPr>
              <w:pStyle w:val="43"/>
              <w:rPr>
                <w:rFonts w:ascii="Times New Roman" w:hAnsi="Times New Roman"/>
                <w:i/>
                <w:sz w:val="24"/>
                <w:szCs w:val="24"/>
                <w:lang w:eastAsia="ru-RU"/>
              </w:rPr>
            </w:pPr>
          </w:p>
        </w:tc>
        <w:tc>
          <w:tcPr>
            <w:tcW w:w="3192" w:type="dxa"/>
          </w:tcPr>
          <w:p w14:paraId="7BF884AB">
            <w:pPr>
              <w:pStyle w:val="43"/>
              <w:rPr>
                <w:rFonts w:ascii="Times New Roman" w:hAnsi="Times New Roman"/>
                <w:sz w:val="24"/>
                <w:szCs w:val="24"/>
                <w:lang w:eastAsia="ru-RU"/>
              </w:rPr>
            </w:pPr>
            <w:r>
              <w:rPr>
                <w:rFonts w:ascii="Times New Roman" w:hAnsi="Times New Roman"/>
                <w:sz w:val="24"/>
                <w:szCs w:val="24"/>
                <w:lang w:eastAsia="ru-RU"/>
              </w:rPr>
              <w:t>15.10-14.11</w:t>
            </w:r>
          </w:p>
        </w:tc>
        <w:tc>
          <w:tcPr>
            <w:tcW w:w="3192" w:type="dxa"/>
          </w:tcPr>
          <w:p w14:paraId="082E4BD0">
            <w:pPr>
              <w:pStyle w:val="43"/>
              <w:rPr>
                <w:rFonts w:ascii="Times New Roman" w:hAnsi="Times New Roman"/>
                <w:sz w:val="24"/>
                <w:szCs w:val="24"/>
                <w:lang w:eastAsia="ru-RU"/>
              </w:rPr>
            </w:pPr>
            <w:r>
              <w:rPr>
                <w:rFonts w:ascii="Times New Roman" w:hAnsi="Times New Roman"/>
                <w:sz w:val="24"/>
                <w:szCs w:val="24"/>
                <w:lang w:eastAsia="ru-RU"/>
              </w:rPr>
              <w:t>По морям, по волнам</w:t>
            </w:r>
          </w:p>
        </w:tc>
      </w:tr>
      <w:tr w14:paraId="066CB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0BBE352C">
            <w:pPr>
              <w:pStyle w:val="43"/>
              <w:rPr>
                <w:rFonts w:ascii="Times New Roman" w:hAnsi="Times New Roman"/>
                <w:i/>
                <w:sz w:val="24"/>
                <w:szCs w:val="24"/>
                <w:lang w:eastAsia="ru-RU"/>
              </w:rPr>
            </w:pPr>
          </w:p>
        </w:tc>
        <w:tc>
          <w:tcPr>
            <w:tcW w:w="3192" w:type="dxa"/>
          </w:tcPr>
          <w:p w14:paraId="72AB40DF">
            <w:pPr>
              <w:pStyle w:val="43"/>
              <w:rPr>
                <w:rFonts w:ascii="Times New Roman" w:hAnsi="Times New Roman"/>
                <w:sz w:val="24"/>
                <w:szCs w:val="24"/>
                <w:lang w:eastAsia="ru-RU"/>
              </w:rPr>
            </w:pPr>
            <w:r>
              <w:rPr>
                <w:rFonts w:ascii="Times New Roman" w:hAnsi="Times New Roman"/>
                <w:sz w:val="24"/>
                <w:szCs w:val="24"/>
                <w:lang w:eastAsia="ru-RU"/>
              </w:rPr>
              <w:t>15.11-14.12</w:t>
            </w:r>
          </w:p>
        </w:tc>
        <w:tc>
          <w:tcPr>
            <w:tcW w:w="3192" w:type="dxa"/>
          </w:tcPr>
          <w:p w14:paraId="7854B402">
            <w:pPr>
              <w:pStyle w:val="43"/>
              <w:rPr>
                <w:rFonts w:ascii="Times New Roman" w:hAnsi="Times New Roman"/>
                <w:sz w:val="24"/>
                <w:szCs w:val="24"/>
                <w:lang w:eastAsia="ru-RU"/>
              </w:rPr>
            </w:pPr>
            <w:r>
              <w:rPr>
                <w:rFonts w:ascii="Times New Roman" w:hAnsi="Times New Roman"/>
                <w:sz w:val="24"/>
                <w:szCs w:val="24"/>
                <w:lang w:eastAsia="ru-RU"/>
              </w:rPr>
              <w:t>Нужны и сноровка, и знания, ведь спасатель- высокое звание…</w:t>
            </w:r>
          </w:p>
        </w:tc>
      </w:tr>
      <w:tr w14:paraId="217C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F62B3E8">
            <w:pPr>
              <w:pStyle w:val="43"/>
              <w:rPr>
                <w:rFonts w:ascii="Times New Roman" w:hAnsi="Times New Roman"/>
                <w:i/>
                <w:sz w:val="24"/>
                <w:szCs w:val="24"/>
                <w:lang w:eastAsia="ru-RU"/>
              </w:rPr>
            </w:pPr>
          </w:p>
        </w:tc>
        <w:tc>
          <w:tcPr>
            <w:tcW w:w="3192" w:type="dxa"/>
          </w:tcPr>
          <w:p w14:paraId="58D60AFB">
            <w:pPr>
              <w:pStyle w:val="43"/>
              <w:rPr>
                <w:rFonts w:ascii="Times New Roman" w:hAnsi="Times New Roman"/>
                <w:sz w:val="24"/>
                <w:szCs w:val="24"/>
                <w:lang w:eastAsia="ru-RU"/>
              </w:rPr>
            </w:pPr>
            <w:r>
              <w:rPr>
                <w:rFonts w:ascii="Times New Roman" w:hAnsi="Times New Roman"/>
                <w:sz w:val="24"/>
                <w:szCs w:val="24"/>
                <w:lang w:eastAsia="ru-RU"/>
              </w:rPr>
              <w:t>15.01-22.02</w:t>
            </w:r>
          </w:p>
        </w:tc>
        <w:tc>
          <w:tcPr>
            <w:tcW w:w="3192" w:type="dxa"/>
          </w:tcPr>
          <w:p w14:paraId="3FB4CC15">
            <w:pPr>
              <w:pStyle w:val="43"/>
              <w:rPr>
                <w:rFonts w:ascii="Times New Roman" w:hAnsi="Times New Roman"/>
                <w:sz w:val="24"/>
                <w:szCs w:val="24"/>
                <w:lang w:eastAsia="ru-RU"/>
              </w:rPr>
            </w:pPr>
            <w:r>
              <w:rPr>
                <w:rFonts w:ascii="Times New Roman" w:hAnsi="Times New Roman"/>
                <w:sz w:val="24"/>
                <w:szCs w:val="24"/>
                <w:lang w:eastAsia="ru-RU"/>
              </w:rPr>
              <w:t>Есть такая профессия-Родину защищать</w:t>
            </w:r>
          </w:p>
        </w:tc>
      </w:tr>
      <w:tr w14:paraId="76D7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07EFBD3E">
            <w:pPr>
              <w:pStyle w:val="43"/>
              <w:rPr>
                <w:rFonts w:ascii="Times New Roman" w:hAnsi="Times New Roman"/>
                <w:i/>
                <w:sz w:val="24"/>
                <w:szCs w:val="24"/>
                <w:lang w:eastAsia="ru-RU"/>
              </w:rPr>
            </w:pPr>
          </w:p>
        </w:tc>
        <w:tc>
          <w:tcPr>
            <w:tcW w:w="3192" w:type="dxa"/>
          </w:tcPr>
          <w:p w14:paraId="45677E5C">
            <w:pPr>
              <w:pStyle w:val="43"/>
              <w:rPr>
                <w:rFonts w:ascii="Times New Roman" w:hAnsi="Times New Roman"/>
                <w:sz w:val="24"/>
                <w:szCs w:val="24"/>
                <w:lang w:eastAsia="ru-RU"/>
              </w:rPr>
            </w:pPr>
            <w:r>
              <w:rPr>
                <w:rFonts w:ascii="Times New Roman" w:hAnsi="Times New Roman"/>
                <w:sz w:val="24"/>
                <w:szCs w:val="24"/>
                <w:lang w:eastAsia="ru-RU"/>
              </w:rPr>
              <w:t>13.03-12.04</w:t>
            </w:r>
          </w:p>
        </w:tc>
        <w:tc>
          <w:tcPr>
            <w:tcW w:w="3192" w:type="dxa"/>
          </w:tcPr>
          <w:p w14:paraId="6AD558C7">
            <w:pPr>
              <w:pStyle w:val="43"/>
              <w:rPr>
                <w:rFonts w:ascii="Times New Roman" w:hAnsi="Times New Roman"/>
                <w:sz w:val="24"/>
                <w:szCs w:val="24"/>
                <w:lang w:eastAsia="ru-RU"/>
              </w:rPr>
            </w:pPr>
            <w:r>
              <w:rPr>
                <w:rFonts w:ascii="Times New Roman" w:hAnsi="Times New Roman"/>
                <w:sz w:val="24"/>
                <w:szCs w:val="24"/>
                <w:lang w:eastAsia="ru-RU"/>
              </w:rPr>
              <w:t>Космонавтами мы станем, на ракете полетим</w:t>
            </w:r>
          </w:p>
        </w:tc>
      </w:tr>
      <w:tr w14:paraId="350D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1579A5FD">
            <w:pPr>
              <w:pStyle w:val="43"/>
              <w:rPr>
                <w:rFonts w:ascii="Times New Roman" w:hAnsi="Times New Roman"/>
                <w:i/>
                <w:sz w:val="24"/>
                <w:szCs w:val="24"/>
                <w:lang w:eastAsia="ru-RU"/>
              </w:rPr>
            </w:pPr>
          </w:p>
        </w:tc>
        <w:tc>
          <w:tcPr>
            <w:tcW w:w="3192" w:type="dxa"/>
          </w:tcPr>
          <w:p w14:paraId="05AF10D1">
            <w:pPr>
              <w:pStyle w:val="43"/>
              <w:rPr>
                <w:rFonts w:ascii="Times New Roman" w:hAnsi="Times New Roman"/>
                <w:sz w:val="24"/>
                <w:szCs w:val="24"/>
                <w:lang w:eastAsia="ru-RU"/>
              </w:rPr>
            </w:pPr>
            <w:r>
              <w:rPr>
                <w:rFonts w:ascii="Times New Roman" w:hAnsi="Times New Roman"/>
                <w:sz w:val="24"/>
                <w:szCs w:val="24"/>
                <w:lang w:eastAsia="ru-RU"/>
              </w:rPr>
              <w:t>3.04-15.05</w:t>
            </w:r>
          </w:p>
        </w:tc>
        <w:tc>
          <w:tcPr>
            <w:tcW w:w="3192" w:type="dxa"/>
          </w:tcPr>
          <w:p w14:paraId="33F4DA26">
            <w:pPr>
              <w:pStyle w:val="43"/>
              <w:rPr>
                <w:rFonts w:ascii="Times New Roman" w:hAnsi="Times New Roman"/>
                <w:sz w:val="24"/>
                <w:szCs w:val="24"/>
                <w:lang w:eastAsia="ru-RU"/>
              </w:rPr>
            </w:pPr>
            <w:r>
              <w:rPr>
                <w:rFonts w:ascii="Times New Roman" w:hAnsi="Times New Roman"/>
                <w:sz w:val="24"/>
                <w:szCs w:val="24"/>
                <w:lang w:eastAsia="ru-RU"/>
              </w:rPr>
              <w:t>Моя семья-мое богатство</w:t>
            </w:r>
          </w:p>
        </w:tc>
      </w:tr>
    </w:tbl>
    <w:p w14:paraId="613E5D63">
      <w:pPr>
        <w:pStyle w:val="43"/>
        <w:jc w:val="center"/>
        <w:rPr>
          <w:rFonts w:ascii="Times New Roman" w:hAnsi="Times New Roman"/>
          <w:b/>
          <w:bCs/>
          <w:sz w:val="24"/>
          <w:szCs w:val="24"/>
        </w:rPr>
      </w:pPr>
    </w:p>
    <w:p w14:paraId="09EA523A">
      <w:pPr>
        <w:pStyle w:val="43"/>
        <w:jc w:val="center"/>
        <w:rPr>
          <w:rFonts w:ascii="Times New Roman" w:hAnsi="Times New Roman"/>
          <w:b/>
          <w:bCs/>
          <w:sz w:val="24"/>
          <w:szCs w:val="24"/>
        </w:rPr>
      </w:pPr>
      <w:r>
        <w:rPr>
          <w:rFonts w:ascii="Times New Roman" w:hAnsi="Times New Roman"/>
          <w:b/>
          <w:bCs/>
          <w:sz w:val="24"/>
          <w:szCs w:val="24"/>
        </w:rPr>
        <w:t>Особенности воспитательного процесса</w:t>
      </w:r>
    </w:p>
    <w:p w14:paraId="6D6560F5">
      <w:pPr>
        <w:pStyle w:val="43"/>
        <w:jc w:val="center"/>
        <w:rPr>
          <w:rFonts w:ascii="Times New Roman" w:hAnsi="Times New Roman"/>
          <w:b/>
          <w:bCs/>
          <w:sz w:val="24"/>
          <w:szCs w:val="24"/>
        </w:rPr>
      </w:pPr>
    </w:p>
    <w:p w14:paraId="5491A089">
      <w:pPr>
        <w:pStyle w:val="43"/>
        <w:rPr>
          <w:rFonts w:ascii="Times New Roman" w:hAnsi="Times New Roman"/>
          <w:bCs/>
          <w:sz w:val="24"/>
          <w:szCs w:val="24"/>
        </w:rPr>
      </w:pPr>
      <w:r>
        <w:rPr>
          <w:rFonts w:ascii="Times New Roman" w:hAnsi="Times New Roman"/>
          <w:bCs/>
          <w:sz w:val="24"/>
          <w:szCs w:val="24"/>
        </w:rPr>
        <w:t>Воспитательная система МБДОУ детского сада №9 отражает современные тенденции развития образования, и направлена на повышение качества образовательных услуг в ДОУ, которое рассматривается в контексте внедрения в педагогический процесс современных образовательных технологий.</w:t>
      </w:r>
    </w:p>
    <w:p w14:paraId="3D2EBC9F">
      <w:pPr>
        <w:pStyle w:val="43"/>
        <w:rPr>
          <w:rFonts w:ascii="Times New Roman" w:hAnsi="Times New Roman"/>
          <w:bCs/>
          <w:sz w:val="24"/>
          <w:szCs w:val="24"/>
        </w:rPr>
      </w:pPr>
    </w:p>
    <w:p w14:paraId="3212B0D9">
      <w:pPr>
        <w:pStyle w:val="43"/>
        <w:rPr>
          <w:rFonts w:ascii="Times New Roman" w:hAnsi="Times New Roman"/>
          <w:bCs/>
          <w:sz w:val="24"/>
          <w:szCs w:val="24"/>
        </w:rPr>
      </w:pPr>
      <w:r>
        <w:rPr>
          <w:rFonts w:ascii="Times New Roman" w:hAnsi="Times New Roman"/>
          <w:bCs/>
          <w:sz w:val="24"/>
          <w:szCs w:val="24"/>
        </w:rPr>
        <w:t>Основная функция воспитательной работы- создать условия для личностного развития ребенка в соответствии с его природосообразными способностями и возможностями;</w:t>
      </w:r>
    </w:p>
    <w:p w14:paraId="33A60D18">
      <w:pPr>
        <w:pStyle w:val="43"/>
        <w:rPr>
          <w:rFonts w:ascii="Times New Roman" w:hAnsi="Times New Roman"/>
          <w:bCs/>
          <w:sz w:val="24"/>
          <w:szCs w:val="24"/>
        </w:rPr>
      </w:pPr>
      <w:r>
        <w:rPr>
          <w:rFonts w:ascii="Times New Roman" w:hAnsi="Times New Roman"/>
          <w:bCs/>
          <w:sz w:val="24"/>
          <w:szCs w:val="24"/>
        </w:rPr>
        <w:t>Целенаправленная социализация личности:</w:t>
      </w:r>
    </w:p>
    <w:p w14:paraId="249283AF">
      <w:pPr>
        <w:pStyle w:val="43"/>
        <w:rPr>
          <w:rFonts w:ascii="Times New Roman" w:hAnsi="Times New Roman"/>
          <w:bCs/>
          <w:sz w:val="24"/>
          <w:szCs w:val="24"/>
        </w:rPr>
      </w:pPr>
      <w:r>
        <w:rPr>
          <w:rFonts w:ascii="Times New Roman" w:hAnsi="Times New Roman"/>
          <w:bCs/>
          <w:sz w:val="24"/>
          <w:szCs w:val="24"/>
        </w:rPr>
        <w:t>В введение в ее мир природных и человеческих связей и отношений, «погружение» в национальную и духовную культуру по средствам передачи лучших образцов способов и норм поведения во всех сферах жизнедеятельности.</w:t>
      </w:r>
    </w:p>
    <w:p w14:paraId="5F085CC5">
      <w:pPr>
        <w:pStyle w:val="43"/>
        <w:rPr>
          <w:rFonts w:ascii="Times New Roman" w:hAnsi="Times New Roman"/>
          <w:bCs/>
          <w:sz w:val="24"/>
          <w:szCs w:val="24"/>
        </w:rPr>
      </w:pPr>
      <w:r>
        <w:rPr>
          <w:rFonts w:ascii="Times New Roman" w:hAnsi="Times New Roman"/>
          <w:bCs/>
          <w:sz w:val="24"/>
          <w:szCs w:val="24"/>
        </w:rPr>
        <w:t>Система служит ориентиром для каждого педагога в ДОУ, поскольку детский сад рассматривается как единое, целостная воспитательная система.</w:t>
      </w:r>
    </w:p>
    <w:p w14:paraId="2AB0E87D">
      <w:pPr>
        <w:pStyle w:val="43"/>
        <w:rPr>
          <w:rFonts w:ascii="Times New Roman" w:hAnsi="Times New Roman"/>
          <w:bCs/>
          <w:sz w:val="24"/>
          <w:szCs w:val="24"/>
        </w:rPr>
      </w:pPr>
      <w:r>
        <w:rPr>
          <w:rFonts w:ascii="Times New Roman" w:hAnsi="Times New Roman"/>
          <w:bCs/>
          <w:sz w:val="24"/>
          <w:szCs w:val="24"/>
        </w:rPr>
        <w:t xml:space="preserve">Технология реализации воспитательной системы ДОУ предусматривает: </w:t>
      </w:r>
    </w:p>
    <w:p w14:paraId="4756306A">
      <w:pPr>
        <w:pStyle w:val="43"/>
        <w:rPr>
          <w:rFonts w:ascii="Times New Roman" w:hAnsi="Times New Roman"/>
          <w:bCs/>
          <w:i/>
          <w:sz w:val="24"/>
          <w:szCs w:val="24"/>
        </w:rPr>
      </w:pPr>
      <w:r>
        <w:rPr>
          <w:rFonts w:ascii="Times New Roman" w:hAnsi="Times New Roman"/>
          <w:bCs/>
          <w:i/>
          <w:sz w:val="24"/>
          <w:szCs w:val="24"/>
        </w:rPr>
        <w:t>1.Личностно-ориентировованная взаимодействие</w:t>
      </w:r>
    </w:p>
    <w:p w14:paraId="6AF644C8">
      <w:pPr>
        <w:pStyle w:val="43"/>
        <w:rPr>
          <w:rFonts w:ascii="Times New Roman" w:hAnsi="Times New Roman"/>
          <w:bCs/>
          <w:sz w:val="24"/>
          <w:szCs w:val="24"/>
        </w:rPr>
      </w:pPr>
      <w:r>
        <w:rPr>
          <w:rFonts w:ascii="Times New Roman" w:hAnsi="Times New Roman"/>
          <w:bCs/>
          <w:sz w:val="24"/>
          <w:szCs w:val="24"/>
        </w:rPr>
        <w:t>Детей с друг другом, детей и взрослых, педагогов и родителей.</w:t>
      </w:r>
    </w:p>
    <w:p w14:paraId="33403ED2">
      <w:pPr>
        <w:pStyle w:val="43"/>
        <w:rPr>
          <w:rFonts w:ascii="Times New Roman" w:hAnsi="Times New Roman"/>
          <w:bCs/>
          <w:sz w:val="24"/>
          <w:szCs w:val="24"/>
        </w:rPr>
      </w:pPr>
      <w:r>
        <w:rPr>
          <w:rFonts w:ascii="Times New Roman" w:hAnsi="Times New Roman"/>
          <w:bCs/>
          <w:sz w:val="24"/>
          <w:szCs w:val="24"/>
        </w:rPr>
        <w:t xml:space="preserve">Конструирование образовательного процесса на основе модели </w:t>
      </w:r>
      <w:r>
        <w:rPr>
          <w:rFonts w:ascii="Times New Roman" w:hAnsi="Times New Roman"/>
          <w:bCs/>
          <w:i/>
          <w:sz w:val="24"/>
          <w:szCs w:val="24"/>
        </w:rPr>
        <w:t xml:space="preserve">субъект- субъективного взаимодействия </w:t>
      </w:r>
      <w:r>
        <w:rPr>
          <w:rFonts w:ascii="Times New Roman" w:hAnsi="Times New Roman"/>
          <w:bCs/>
          <w:sz w:val="24"/>
          <w:szCs w:val="24"/>
        </w:rPr>
        <w:t>педагога с детьми и их родителями.</w:t>
      </w:r>
    </w:p>
    <w:p w14:paraId="25D54C6D">
      <w:pPr>
        <w:pStyle w:val="43"/>
        <w:rPr>
          <w:rFonts w:ascii="Times New Roman" w:hAnsi="Times New Roman"/>
          <w:bCs/>
          <w:sz w:val="24"/>
          <w:szCs w:val="24"/>
        </w:rPr>
      </w:pPr>
      <w:r>
        <w:rPr>
          <w:rFonts w:ascii="Times New Roman" w:hAnsi="Times New Roman"/>
          <w:bCs/>
          <w:sz w:val="24"/>
          <w:szCs w:val="24"/>
        </w:rPr>
        <w:t xml:space="preserve">Реализация модели субъект-субъективного взаимодействия основана на </w:t>
      </w:r>
      <w:r>
        <w:rPr>
          <w:rFonts w:ascii="Times New Roman" w:hAnsi="Times New Roman"/>
          <w:bCs/>
          <w:i/>
          <w:sz w:val="24"/>
          <w:szCs w:val="24"/>
        </w:rPr>
        <w:t xml:space="preserve">способности педагогов конструировать воспитательный </w:t>
      </w:r>
      <w:r>
        <w:rPr>
          <w:rFonts w:ascii="Times New Roman" w:hAnsi="Times New Roman"/>
          <w:bCs/>
          <w:sz w:val="24"/>
          <w:szCs w:val="24"/>
        </w:rPr>
        <w:t>процесс с учетом результатов педагогических наблюдений.</w:t>
      </w:r>
    </w:p>
    <w:p w14:paraId="0E22124E">
      <w:pPr>
        <w:pStyle w:val="43"/>
        <w:rPr>
          <w:rFonts w:ascii="Times New Roman" w:hAnsi="Times New Roman"/>
          <w:bCs/>
          <w:sz w:val="24"/>
          <w:szCs w:val="24"/>
        </w:rPr>
      </w:pPr>
      <w:r>
        <w:rPr>
          <w:rFonts w:ascii="Times New Roman" w:hAnsi="Times New Roman"/>
          <w:bCs/>
          <w:i/>
          <w:sz w:val="24"/>
          <w:szCs w:val="24"/>
        </w:rPr>
        <w:t xml:space="preserve">Открытость педагогического процесса, </w:t>
      </w:r>
      <w:r>
        <w:rPr>
          <w:rFonts w:ascii="Times New Roman" w:hAnsi="Times New Roman"/>
          <w:bCs/>
          <w:sz w:val="24"/>
          <w:szCs w:val="24"/>
        </w:rPr>
        <w:t>предполагающее сотрудничество педагогического коллектива ДОУ с родителями другими социальными партнерами.</w:t>
      </w:r>
    </w:p>
    <w:p w14:paraId="2E17757C">
      <w:pPr>
        <w:pStyle w:val="43"/>
        <w:rPr>
          <w:rFonts w:ascii="Times New Roman" w:hAnsi="Times New Roman"/>
          <w:bCs/>
          <w:sz w:val="24"/>
          <w:szCs w:val="24"/>
        </w:rPr>
      </w:pPr>
      <w:r>
        <w:rPr>
          <w:rFonts w:ascii="Times New Roman" w:hAnsi="Times New Roman"/>
          <w:bCs/>
          <w:sz w:val="24"/>
          <w:szCs w:val="24"/>
        </w:rPr>
        <w:t>Учет региональных и муниципальных особенностей социокультурного окружения ДОУ.</w:t>
      </w:r>
    </w:p>
    <w:p w14:paraId="57DCB3DF">
      <w:pPr>
        <w:pStyle w:val="43"/>
        <w:rPr>
          <w:rFonts w:ascii="Times New Roman" w:hAnsi="Times New Roman"/>
          <w:bCs/>
          <w:sz w:val="24"/>
          <w:szCs w:val="24"/>
        </w:rPr>
      </w:pPr>
    </w:p>
    <w:p w14:paraId="6533AFC9">
      <w:pPr>
        <w:pStyle w:val="43"/>
        <w:rPr>
          <w:rFonts w:ascii="Times New Roman" w:hAnsi="Times New Roman"/>
          <w:bCs/>
          <w:sz w:val="24"/>
          <w:szCs w:val="24"/>
        </w:rPr>
      </w:pPr>
      <w:r>
        <w:rPr>
          <w:rFonts w:ascii="Times New Roman" w:hAnsi="Times New Roman"/>
          <w:bCs/>
          <w:sz w:val="24"/>
          <w:szCs w:val="24"/>
        </w:rPr>
        <w:t>Модель воспитательной системы представлено следующими блоками:</w:t>
      </w:r>
    </w:p>
    <w:p w14:paraId="0DC2B5F8">
      <w:pPr>
        <w:pStyle w:val="43"/>
        <w:rPr>
          <w:rFonts w:ascii="Times New Roman" w:hAnsi="Times New Roman"/>
          <w:bCs/>
          <w:sz w:val="24"/>
          <w:szCs w:val="24"/>
        </w:rPr>
      </w:pPr>
      <w:r>
        <w:rPr>
          <w:rFonts w:ascii="Times New Roman" w:hAnsi="Times New Roman"/>
          <w:bCs/>
          <w:sz w:val="24"/>
          <w:szCs w:val="24"/>
        </w:rPr>
        <w:t>Целевой блок включает согласование целей и задач в воспитание и обучение на отдельных ступенях развития детей дошкольного возраста.</w:t>
      </w:r>
    </w:p>
    <w:p w14:paraId="1CCAE41C">
      <w:pPr>
        <w:pStyle w:val="43"/>
        <w:rPr>
          <w:rFonts w:ascii="Times New Roman" w:hAnsi="Times New Roman"/>
          <w:bCs/>
          <w:sz w:val="24"/>
          <w:szCs w:val="24"/>
        </w:rPr>
      </w:pPr>
      <w:r>
        <w:rPr>
          <w:rFonts w:ascii="Times New Roman" w:hAnsi="Times New Roman"/>
          <w:bCs/>
          <w:sz w:val="24"/>
          <w:szCs w:val="24"/>
        </w:rPr>
        <w:t>Содержательный блок включает обеспечение «сквозных» линий в развитии ребенка которые в ДОУ являются следующими:</w:t>
      </w:r>
    </w:p>
    <w:p w14:paraId="360BB0CF">
      <w:pPr>
        <w:pStyle w:val="43"/>
        <w:rPr>
          <w:rFonts w:ascii="Times New Roman" w:hAnsi="Times New Roman"/>
          <w:bCs/>
          <w:sz w:val="24"/>
          <w:szCs w:val="24"/>
        </w:rPr>
      </w:pPr>
      <w:r>
        <w:rPr>
          <w:rFonts w:ascii="Times New Roman" w:hAnsi="Times New Roman"/>
          <w:bCs/>
          <w:sz w:val="24"/>
          <w:szCs w:val="24"/>
        </w:rPr>
        <w:t>Социально-коммуникативное развитие;</w:t>
      </w:r>
    </w:p>
    <w:p w14:paraId="1E49A901">
      <w:pPr>
        <w:pStyle w:val="43"/>
        <w:rPr>
          <w:rFonts w:ascii="Times New Roman" w:hAnsi="Times New Roman"/>
          <w:bCs/>
          <w:sz w:val="24"/>
          <w:szCs w:val="24"/>
        </w:rPr>
      </w:pPr>
      <w:r>
        <w:rPr>
          <w:rFonts w:ascii="Times New Roman" w:hAnsi="Times New Roman"/>
          <w:bCs/>
          <w:sz w:val="24"/>
          <w:szCs w:val="24"/>
        </w:rPr>
        <w:t>Познавательное развитие;</w:t>
      </w:r>
    </w:p>
    <w:p w14:paraId="6981A663">
      <w:pPr>
        <w:pStyle w:val="43"/>
        <w:rPr>
          <w:rFonts w:ascii="Times New Roman" w:hAnsi="Times New Roman"/>
          <w:bCs/>
          <w:sz w:val="24"/>
          <w:szCs w:val="24"/>
        </w:rPr>
      </w:pPr>
      <w:r>
        <w:rPr>
          <w:rFonts w:ascii="Times New Roman" w:hAnsi="Times New Roman"/>
          <w:bCs/>
          <w:sz w:val="24"/>
          <w:szCs w:val="24"/>
        </w:rPr>
        <w:t>Речевое развитие;</w:t>
      </w:r>
    </w:p>
    <w:p w14:paraId="16A8BA3B">
      <w:pPr>
        <w:pStyle w:val="43"/>
        <w:rPr>
          <w:rFonts w:ascii="Times New Roman" w:hAnsi="Times New Roman"/>
          <w:bCs/>
          <w:sz w:val="24"/>
          <w:szCs w:val="24"/>
        </w:rPr>
      </w:pPr>
      <w:r>
        <w:rPr>
          <w:rFonts w:ascii="Times New Roman" w:hAnsi="Times New Roman"/>
          <w:bCs/>
          <w:sz w:val="24"/>
          <w:szCs w:val="24"/>
        </w:rPr>
        <w:t>Художественно-эстетическое развитие;</w:t>
      </w:r>
    </w:p>
    <w:p w14:paraId="002147C5">
      <w:pPr>
        <w:pStyle w:val="43"/>
        <w:rPr>
          <w:rFonts w:ascii="Times New Roman" w:hAnsi="Times New Roman"/>
          <w:bCs/>
          <w:sz w:val="24"/>
          <w:szCs w:val="24"/>
        </w:rPr>
      </w:pPr>
      <w:r>
        <w:rPr>
          <w:rFonts w:ascii="Times New Roman" w:hAnsi="Times New Roman"/>
          <w:bCs/>
          <w:sz w:val="24"/>
          <w:szCs w:val="24"/>
        </w:rPr>
        <w:t>Охрана и укрепление психического и физического здоровья детей.</w:t>
      </w:r>
    </w:p>
    <w:p w14:paraId="15E5407D">
      <w:pPr>
        <w:pStyle w:val="43"/>
        <w:rPr>
          <w:rFonts w:ascii="Times New Roman" w:hAnsi="Times New Roman"/>
          <w:bCs/>
          <w:sz w:val="24"/>
          <w:szCs w:val="24"/>
        </w:rPr>
      </w:pPr>
      <w:r>
        <w:rPr>
          <w:rFonts w:ascii="Times New Roman" w:hAnsi="Times New Roman"/>
          <w:bCs/>
          <w:sz w:val="24"/>
          <w:szCs w:val="24"/>
        </w:rPr>
        <w:t>3.Технологический блок содержит программы, технологии, формы, средства, приемы, методы воспитания. Данный блок позволяет педагогам отследить технологии программы, которые используются в детском саду, их эффективность в педагогическом процессе.</w:t>
      </w:r>
    </w:p>
    <w:p w14:paraId="077DBEB9">
      <w:pPr>
        <w:pStyle w:val="43"/>
        <w:rPr>
          <w:rFonts w:ascii="Times New Roman" w:hAnsi="Times New Roman"/>
          <w:bCs/>
          <w:sz w:val="24"/>
          <w:szCs w:val="24"/>
        </w:rPr>
      </w:pPr>
      <w:r>
        <w:rPr>
          <w:rFonts w:ascii="Times New Roman" w:hAnsi="Times New Roman"/>
          <w:bCs/>
          <w:sz w:val="24"/>
          <w:szCs w:val="24"/>
        </w:rPr>
        <w:t>4.Психологический блок включает учет возрастных и индивидуальных особенностей (в том числе детей с ОВЗ), снятие психологических трудностей в процессе адаптации ребенка к условиям в ДОУ.</w:t>
      </w:r>
    </w:p>
    <w:p w14:paraId="51B5531B">
      <w:pPr>
        <w:pStyle w:val="43"/>
        <w:rPr>
          <w:rFonts w:ascii="Times New Roman" w:hAnsi="Times New Roman"/>
          <w:bCs/>
          <w:sz w:val="24"/>
          <w:szCs w:val="24"/>
        </w:rPr>
      </w:pPr>
      <w:r>
        <w:rPr>
          <w:rFonts w:ascii="Times New Roman" w:hAnsi="Times New Roman"/>
          <w:bCs/>
          <w:sz w:val="24"/>
          <w:szCs w:val="24"/>
        </w:rPr>
        <w:t>5.Управленческих и структурно-организационный блок содержит структуру управления.</w:t>
      </w:r>
    </w:p>
    <w:p w14:paraId="3580731E">
      <w:pPr>
        <w:pStyle w:val="43"/>
        <w:rPr>
          <w:rFonts w:ascii="Times New Roman" w:hAnsi="Times New Roman"/>
          <w:bCs/>
          <w:sz w:val="24"/>
          <w:szCs w:val="24"/>
        </w:rPr>
      </w:pPr>
    </w:p>
    <w:p w14:paraId="73989C5A">
      <w:pPr>
        <w:pStyle w:val="43"/>
        <w:rPr>
          <w:rFonts w:ascii="Times New Roman" w:hAnsi="Times New Roman"/>
          <w:bCs/>
          <w:sz w:val="24"/>
          <w:szCs w:val="24"/>
        </w:rPr>
      </w:pPr>
      <w:r>
        <w:rPr>
          <w:rFonts w:ascii="Times New Roman" w:hAnsi="Times New Roman"/>
          <w:bCs/>
          <w:sz w:val="24"/>
          <w:szCs w:val="24"/>
        </w:rPr>
        <w:t>Описание вариативных форм, методов и средств реализации Программы воспитания с учетом возрастных особенностей воспитанников</w:t>
      </w:r>
    </w:p>
    <w:p w14:paraId="43365FD9">
      <w:pPr>
        <w:pStyle w:val="43"/>
        <w:rPr>
          <w:rFonts w:ascii="Times New Roman" w:hAnsi="Times New Roman"/>
          <w:sz w:val="24"/>
          <w:szCs w:val="24"/>
        </w:rPr>
      </w:pPr>
    </w:p>
    <w:p w14:paraId="382EF699">
      <w:pPr>
        <w:pStyle w:val="43"/>
        <w:rPr>
          <w:rFonts w:ascii="Times New Roman" w:hAnsi="Times New Roman"/>
          <w:sz w:val="24"/>
          <w:szCs w:val="24"/>
        </w:rPr>
      </w:pPr>
      <w:r>
        <w:rPr>
          <w:rFonts w:ascii="Times New Roman" w:hAnsi="Times New Roman"/>
          <w:sz w:val="24"/>
          <w:szCs w:val="24"/>
        </w:rPr>
        <w:t>Методы воспитания – это способы педагогического воздействия на сознание воспитуемых, направленные на достижение цели воспитания.</w:t>
      </w:r>
    </w:p>
    <w:p w14:paraId="2DE09972">
      <w:pPr>
        <w:pStyle w:val="43"/>
        <w:rPr>
          <w:rFonts w:ascii="Times New Roman" w:hAnsi="Times New Roman"/>
          <w:sz w:val="24"/>
          <w:szCs w:val="24"/>
        </w:rPr>
      </w:pPr>
      <w:r>
        <w:rPr>
          <w:rFonts w:ascii="Times New Roman" w:hAnsi="Times New Roman"/>
          <w:sz w:val="24"/>
          <w:szCs w:val="24"/>
        </w:rPr>
        <w:t>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w:t>
      </w:r>
    </w:p>
    <w:p w14:paraId="3C309C90">
      <w:pPr>
        <w:pStyle w:val="43"/>
        <w:rPr>
          <w:rFonts w:ascii="Times New Roman" w:hAnsi="Times New Roman"/>
          <w:sz w:val="24"/>
          <w:szCs w:val="24"/>
        </w:rPr>
      </w:pPr>
      <w:r>
        <w:rPr>
          <w:rFonts w:ascii="Times New Roman" w:hAnsi="Times New Roman"/>
          <w:i/>
          <w:sz w:val="24"/>
          <w:szCs w:val="24"/>
        </w:rPr>
        <w:t xml:space="preserve">Метод приучения </w:t>
      </w:r>
      <w:r>
        <w:rPr>
          <w:rFonts w:ascii="Times New Roman" w:hAnsi="Times New Roman"/>
          <w:sz w:val="24"/>
          <w:szCs w:val="24"/>
        </w:rPr>
        <w:t>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услугу,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w:t>
      </w:r>
    </w:p>
    <w:p w14:paraId="3881BE0A">
      <w:pPr>
        <w:pStyle w:val="43"/>
        <w:rPr>
          <w:rFonts w:ascii="Times New Roman" w:hAnsi="Times New Roman"/>
          <w:sz w:val="24"/>
          <w:szCs w:val="24"/>
        </w:rPr>
      </w:pPr>
      <w:r>
        <w:rPr>
          <w:rFonts w:ascii="Times New Roman" w:hAnsi="Times New Roman"/>
          <w:sz w:val="24"/>
          <w:szCs w:val="24"/>
          <w:u w:val="single"/>
        </w:rPr>
        <w:t>Упражнение</w:t>
      </w:r>
      <w:r>
        <w:rPr>
          <w:rFonts w:ascii="Times New Roman" w:hAnsi="Times New Roman"/>
          <w:sz w:val="24"/>
          <w:szCs w:val="24"/>
        </w:rPr>
        <w:t xml:space="preserve">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w:t>
      </w:r>
    </w:p>
    <w:p w14:paraId="7980863B">
      <w:pPr>
        <w:pStyle w:val="43"/>
        <w:rPr>
          <w:rFonts w:ascii="Times New Roman" w:hAnsi="Times New Roman"/>
          <w:sz w:val="24"/>
          <w:szCs w:val="24"/>
        </w:rPr>
      </w:pPr>
      <w:r>
        <w:rPr>
          <w:rFonts w:ascii="Times New Roman" w:hAnsi="Times New Roman"/>
          <w:sz w:val="24"/>
          <w:szCs w:val="24"/>
        </w:rPr>
        <w:t xml:space="preserve">Метод приучения дает наибольший эффект если он сочетается с </w:t>
      </w:r>
      <w:r>
        <w:rPr>
          <w:rFonts w:ascii="Times New Roman" w:hAnsi="Times New Roman"/>
          <w:sz w:val="24"/>
          <w:szCs w:val="24"/>
          <w:u w:val="single"/>
        </w:rPr>
        <w:t>примером взрослого или других</w:t>
      </w:r>
      <w:r>
        <w:rPr>
          <w:rFonts w:ascii="Times New Roman" w:hAnsi="Times New Roman"/>
          <w:sz w:val="24"/>
          <w:szCs w:val="24"/>
        </w:rPr>
        <w:t xml:space="preserve"> </w:t>
      </w:r>
      <w:r>
        <w:rPr>
          <w:rFonts w:ascii="Times New Roman" w:hAnsi="Times New Roman"/>
          <w:sz w:val="24"/>
          <w:szCs w:val="24"/>
          <w:u w:val="single"/>
        </w:rPr>
        <w:t>детей</w:t>
      </w:r>
      <w:r>
        <w:rPr>
          <w:rFonts w:ascii="Times New Roman" w:hAnsi="Times New Roman"/>
          <w:sz w:val="24"/>
          <w:szCs w:val="24"/>
        </w:rPr>
        <w:t>.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w:t>
      </w:r>
    </w:p>
    <w:p w14:paraId="4CBEE09C">
      <w:pPr>
        <w:pStyle w:val="43"/>
        <w:rPr>
          <w:rFonts w:ascii="Times New Roman" w:hAnsi="Times New Roman"/>
          <w:sz w:val="24"/>
          <w:szCs w:val="24"/>
        </w:rPr>
      </w:pPr>
      <w:r>
        <w:rPr>
          <w:rFonts w:ascii="Times New Roman" w:hAnsi="Times New Roman"/>
          <w:sz w:val="24"/>
          <w:szCs w:val="24"/>
        </w:rPr>
        <w:t xml:space="preserve">Следует подчеркнуть значение </w:t>
      </w:r>
      <w:r>
        <w:rPr>
          <w:rFonts w:ascii="Times New Roman" w:hAnsi="Times New Roman"/>
          <w:sz w:val="24"/>
          <w:szCs w:val="24"/>
          <w:u w:val="single"/>
        </w:rPr>
        <w:t>целенаправленного наблюдения</w:t>
      </w:r>
      <w:r>
        <w:rPr>
          <w:rFonts w:ascii="Times New Roman" w:hAnsi="Times New Roman"/>
          <w:sz w:val="24"/>
          <w:szCs w:val="24"/>
        </w:rPr>
        <w:t>, организуемого педагогом.</w:t>
      </w:r>
    </w:p>
    <w:p w14:paraId="45AA7803">
      <w:pPr>
        <w:pStyle w:val="43"/>
        <w:rPr>
          <w:rFonts w:ascii="Times New Roman" w:hAnsi="Times New Roman"/>
          <w:sz w:val="24"/>
          <w:szCs w:val="24"/>
        </w:rPr>
      </w:pPr>
      <w:r>
        <w:rPr>
          <w:rFonts w:ascii="Times New Roman" w:hAnsi="Times New Roman"/>
          <w:sz w:val="24"/>
          <w:szCs w:val="24"/>
        </w:rPr>
        <w:t>Наблюдение формирует отношение к наблюдаемому и положительно влияет на поведение детей.</w:t>
      </w:r>
    </w:p>
    <w:p w14:paraId="040B789C">
      <w:pPr>
        <w:pStyle w:val="43"/>
        <w:rPr>
          <w:rFonts w:ascii="Times New Roman" w:hAnsi="Times New Roman"/>
          <w:sz w:val="24"/>
          <w:szCs w:val="24"/>
        </w:rPr>
      </w:pPr>
      <w:r>
        <w:rPr>
          <w:rFonts w:ascii="Times New Roman" w:hAnsi="Times New Roman"/>
          <w:i/>
          <w:sz w:val="24"/>
          <w:szCs w:val="24"/>
        </w:rPr>
        <w:t>Метод показ действия</w:t>
      </w:r>
      <w:r>
        <w:rPr>
          <w:rFonts w:ascii="Times New Roman" w:hAnsi="Times New Roman"/>
          <w:sz w:val="24"/>
          <w:szCs w:val="24"/>
        </w:rPr>
        <w:t>.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w:t>
      </w:r>
    </w:p>
    <w:p w14:paraId="38050525">
      <w:pPr>
        <w:pStyle w:val="43"/>
        <w:rPr>
          <w:rFonts w:ascii="Times New Roman" w:hAnsi="Times New Roman"/>
          <w:sz w:val="24"/>
          <w:szCs w:val="24"/>
        </w:rPr>
      </w:pPr>
      <w:r>
        <w:rPr>
          <w:rFonts w:ascii="Times New Roman" w:hAnsi="Times New Roman"/>
          <w:i/>
          <w:sz w:val="24"/>
          <w:szCs w:val="24"/>
        </w:rPr>
        <w:t>Метод организации деятельности</w:t>
      </w:r>
      <w:r>
        <w:rPr>
          <w:rFonts w:ascii="Times New Roman" w:hAnsi="Times New Roman"/>
          <w:sz w:val="24"/>
          <w:szCs w:val="24"/>
        </w:rPr>
        <w:t>, которая и в дошкольном возрасте, особенно старшем, носит общественно полезный характер. В первую очередь это совместный, коллективный труд детей. Педагог определяет цель работы и обдумывает ее организацию в целом, а так же подбор и расстановку участников в небольших объединениях. В старшей и подготовительной группах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w:t>
      </w:r>
      <w:r>
        <w:rPr>
          <w:rFonts w:ascii="Times New Roman" w:hAnsi="Times New Roman"/>
          <w:sz w:val="24"/>
          <w:szCs w:val="24"/>
        </w:rPr>
        <w:tab/>
      </w:r>
      <w:r>
        <w:rPr>
          <w:rFonts w:ascii="Times New Roman" w:hAnsi="Times New Roman"/>
          <w:sz w:val="24"/>
          <w:szCs w:val="24"/>
        </w:rPr>
        <w:t>каждого.</w:t>
      </w:r>
      <w:r>
        <w:rPr>
          <w:rFonts w:ascii="Times New Roman" w:hAnsi="Times New Roman"/>
          <w:sz w:val="24"/>
          <w:szCs w:val="24"/>
        </w:rPr>
        <w:tab/>
      </w:r>
      <w:r>
        <w:rPr>
          <w:rFonts w:ascii="Times New Roman" w:hAnsi="Times New Roman"/>
          <w:sz w:val="24"/>
          <w:szCs w:val="24"/>
        </w:rPr>
        <w:t>Показателями</w:t>
      </w:r>
      <w:r>
        <w:rPr>
          <w:rFonts w:ascii="Times New Roman" w:hAnsi="Times New Roman"/>
          <w:sz w:val="24"/>
          <w:szCs w:val="24"/>
        </w:rPr>
        <w:tab/>
      </w:r>
      <w:r>
        <w:rPr>
          <w:rFonts w:ascii="Times New Roman" w:hAnsi="Times New Roman"/>
          <w:sz w:val="24"/>
          <w:szCs w:val="24"/>
        </w:rPr>
        <w:t>нравственного</w:t>
      </w:r>
      <w:r>
        <w:rPr>
          <w:rFonts w:ascii="Times New Roman" w:hAnsi="Times New Roman"/>
          <w:sz w:val="24"/>
          <w:szCs w:val="24"/>
        </w:rPr>
        <w:tab/>
      </w:r>
      <w:r>
        <w:rPr>
          <w:rFonts w:ascii="Times New Roman" w:hAnsi="Times New Roman"/>
          <w:sz w:val="24"/>
          <w:szCs w:val="24"/>
        </w:rPr>
        <w:t>развития</w:t>
      </w:r>
      <w:r>
        <w:rPr>
          <w:rFonts w:ascii="Times New Roman" w:hAnsi="Times New Roman"/>
          <w:sz w:val="24"/>
          <w:szCs w:val="24"/>
        </w:rPr>
        <w:tab/>
      </w:r>
      <w:r>
        <w:rPr>
          <w:rFonts w:ascii="Times New Roman" w:hAnsi="Times New Roman"/>
          <w:sz w:val="24"/>
          <w:szCs w:val="24"/>
        </w:rPr>
        <w:t>детей</w:t>
      </w:r>
      <w:r>
        <w:rPr>
          <w:rFonts w:ascii="Times New Roman" w:hAnsi="Times New Roman"/>
          <w:sz w:val="24"/>
          <w:szCs w:val="24"/>
        </w:rPr>
        <w:tab/>
      </w:r>
      <w:r>
        <w:rPr>
          <w:rFonts w:ascii="Times New Roman" w:hAnsi="Times New Roman"/>
          <w:sz w:val="24"/>
          <w:szCs w:val="24"/>
        </w:rPr>
        <w:t>этого</w:t>
      </w:r>
      <w:r>
        <w:rPr>
          <w:rFonts w:ascii="Times New Roman" w:hAnsi="Times New Roman"/>
          <w:sz w:val="24"/>
          <w:szCs w:val="24"/>
        </w:rPr>
        <w:tab/>
      </w:r>
      <w:r>
        <w:rPr>
          <w:rFonts w:ascii="Times New Roman" w:hAnsi="Times New Roman"/>
          <w:sz w:val="24"/>
          <w:szCs w:val="24"/>
        </w:rPr>
        <w:t>возраста</w:t>
      </w:r>
      <w:r>
        <w:rPr>
          <w:rFonts w:ascii="Times New Roman" w:hAnsi="Times New Roman"/>
          <w:sz w:val="24"/>
          <w:szCs w:val="24"/>
        </w:rPr>
        <w:tab/>
      </w:r>
      <w:r>
        <w:rPr>
          <w:rFonts w:ascii="Times New Roman" w:hAnsi="Times New Roman"/>
          <w:sz w:val="24"/>
          <w:szCs w:val="24"/>
        </w:rPr>
        <w:t>наряду</w:t>
      </w:r>
      <w:r>
        <w:rPr>
          <w:rFonts w:ascii="Times New Roman" w:hAnsi="Times New Roman"/>
          <w:sz w:val="24"/>
          <w:szCs w:val="24"/>
        </w:rPr>
        <w:tab/>
      </w:r>
      <w:r>
        <w:rPr>
          <w:rFonts w:ascii="Times New Roman" w:hAnsi="Times New Roman"/>
          <w:sz w:val="24"/>
          <w:szCs w:val="24"/>
        </w:rPr>
        <w:t>с самоорганизацией являются доброжелательность, готовность к взаимопомощи, взаимовыручке,</w:t>
      </w:r>
    </w:p>
    <w:p w14:paraId="14FECA0A">
      <w:pPr>
        <w:pStyle w:val="43"/>
        <w:rPr>
          <w:rFonts w:ascii="Times New Roman" w:hAnsi="Times New Roman"/>
          <w:sz w:val="24"/>
          <w:szCs w:val="24"/>
        </w:rPr>
      </w:pPr>
      <w:r>
        <w:rPr>
          <w:rFonts w:ascii="Times New Roman" w:hAnsi="Times New Roman"/>
          <w:sz w:val="24"/>
          <w:szCs w:val="24"/>
        </w:rPr>
        <w:t>трудолюбие.</w:t>
      </w:r>
    </w:p>
    <w:p w14:paraId="455D141C">
      <w:pPr>
        <w:pStyle w:val="43"/>
        <w:rPr>
          <w:rFonts w:ascii="Times New Roman" w:hAnsi="Times New Roman"/>
          <w:sz w:val="24"/>
          <w:szCs w:val="24"/>
        </w:rPr>
      </w:pPr>
      <w:r>
        <w:rPr>
          <w:rFonts w:ascii="Times New Roman" w:hAnsi="Times New Roman"/>
          <w:i/>
          <w:sz w:val="24"/>
          <w:szCs w:val="24"/>
        </w:rPr>
        <w:t xml:space="preserve">В младшем дошкольном возрасте </w:t>
      </w:r>
      <w:r>
        <w:rPr>
          <w:rFonts w:ascii="Times New Roman" w:hAnsi="Times New Roman"/>
          <w:sz w:val="24"/>
          <w:szCs w:val="24"/>
        </w:rPr>
        <w:t>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w:t>
      </w:r>
    </w:p>
    <w:p w14:paraId="6E5822A4">
      <w:pPr>
        <w:pStyle w:val="43"/>
        <w:rPr>
          <w:rFonts w:ascii="Times New Roman" w:hAnsi="Times New Roman"/>
          <w:sz w:val="24"/>
          <w:szCs w:val="24"/>
        </w:rPr>
      </w:pPr>
      <w:r>
        <w:rPr>
          <w:rFonts w:ascii="Times New Roman" w:hAnsi="Times New Roman"/>
          <w:i/>
          <w:sz w:val="24"/>
          <w:szCs w:val="24"/>
        </w:rPr>
        <w:t xml:space="preserve">Труд и игра </w:t>
      </w:r>
      <w:r>
        <w:rPr>
          <w:rFonts w:ascii="Times New Roman" w:hAnsi="Times New Roman"/>
          <w:sz w:val="24"/>
          <w:szCs w:val="24"/>
        </w:rPr>
        <w:t>являются и средствами, и методами воспитания.</w:t>
      </w:r>
    </w:p>
    <w:p w14:paraId="74292098">
      <w:pPr>
        <w:pStyle w:val="43"/>
        <w:rPr>
          <w:rFonts w:ascii="Times New Roman" w:hAnsi="Times New Roman"/>
          <w:sz w:val="24"/>
          <w:szCs w:val="24"/>
        </w:rPr>
      </w:pPr>
      <w:r>
        <w:rPr>
          <w:rFonts w:ascii="Times New Roman" w:hAnsi="Times New Roman"/>
          <w:i/>
          <w:sz w:val="24"/>
          <w:szCs w:val="24"/>
        </w:rPr>
        <w:t xml:space="preserve">игра – </w:t>
      </w:r>
      <w:r>
        <w:rPr>
          <w:rFonts w:ascii="Times New Roman" w:hAnsi="Times New Roman"/>
          <w:sz w:val="24"/>
          <w:szCs w:val="24"/>
        </w:rPr>
        <w:t>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w:t>
      </w:r>
    </w:p>
    <w:p w14:paraId="45B35BDD">
      <w:pPr>
        <w:pStyle w:val="43"/>
        <w:rPr>
          <w:rFonts w:ascii="Times New Roman" w:hAnsi="Times New Roman"/>
          <w:sz w:val="24"/>
          <w:szCs w:val="24"/>
        </w:rPr>
      </w:pPr>
      <w:r>
        <w:rPr>
          <w:rFonts w:ascii="Times New Roman" w:hAnsi="Times New Roman"/>
          <w:sz w:val="24"/>
          <w:szCs w:val="24"/>
        </w:rPr>
        <w:t>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w:t>
      </w:r>
    </w:p>
    <w:p w14:paraId="36702BC4">
      <w:pPr>
        <w:pStyle w:val="43"/>
        <w:rPr>
          <w:rFonts w:ascii="Times New Roman" w:hAnsi="Times New Roman"/>
          <w:sz w:val="24"/>
          <w:szCs w:val="24"/>
        </w:rPr>
      </w:pPr>
      <w:r>
        <w:rPr>
          <w:rFonts w:ascii="Times New Roman" w:hAnsi="Times New Roman"/>
          <w:sz w:val="24"/>
          <w:szCs w:val="24"/>
        </w:rPr>
        <w:t>Перечисленные методы применяются педагогом в любом виде детской деятельности. Следующие методы направлены на формирование у дошкольников нравственных представлений, суждений, оценок:</w:t>
      </w:r>
    </w:p>
    <w:p w14:paraId="4F427B27">
      <w:pPr>
        <w:pStyle w:val="43"/>
        <w:rPr>
          <w:rFonts w:ascii="Times New Roman" w:hAnsi="Times New Roman"/>
          <w:i/>
          <w:sz w:val="24"/>
          <w:szCs w:val="24"/>
        </w:rPr>
      </w:pPr>
      <w:r>
        <w:rPr>
          <w:rFonts w:ascii="Times New Roman" w:hAnsi="Times New Roman"/>
          <w:i/>
          <w:sz w:val="24"/>
          <w:szCs w:val="24"/>
        </w:rPr>
        <w:t>беседы воспитателя на этические темы;</w:t>
      </w:r>
    </w:p>
    <w:p w14:paraId="09560E8D">
      <w:pPr>
        <w:pStyle w:val="43"/>
        <w:rPr>
          <w:rFonts w:ascii="Times New Roman" w:hAnsi="Times New Roman"/>
          <w:i/>
          <w:sz w:val="24"/>
          <w:szCs w:val="24"/>
        </w:rPr>
      </w:pPr>
      <w:r>
        <w:rPr>
          <w:rFonts w:ascii="Times New Roman" w:hAnsi="Times New Roman"/>
          <w:i/>
          <w:sz w:val="24"/>
          <w:szCs w:val="24"/>
        </w:rPr>
        <w:t>чтение художественной литературы и рассказывание;</w:t>
      </w:r>
    </w:p>
    <w:p w14:paraId="389F39BD">
      <w:pPr>
        <w:pStyle w:val="43"/>
        <w:rPr>
          <w:rFonts w:ascii="Times New Roman" w:hAnsi="Times New Roman"/>
          <w:sz w:val="24"/>
          <w:szCs w:val="24"/>
        </w:rPr>
      </w:pPr>
      <w:r>
        <w:rPr>
          <w:rFonts w:ascii="Times New Roman" w:hAnsi="Times New Roman"/>
          <w:i/>
          <w:sz w:val="24"/>
          <w:szCs w:val="24"/>
        </w:rPr>
        <w:t>рассматривание и обсуждение картин, иллюстраций, видеофильмов</w:t>
      </w:r>
      <w:r>
        <w:rPr>
          <w:rFonts w:ascii="Times New Roman" w:hAnsi="Times New Roman"/>
          <w:sz w:val="24"/>
          <w:szCs w:val="24"/>
        </w:rPr>
        <w:t>.</w:t>
      </w:r>
    </w:p>
    <w:p w14:paraId="39548D4F">
      <w:pPr>
        <w:pStyle w:val="43"/>
        <w:rPr>
          <w:rFonts w:ascii="Times New Roman" w:hAnsi="Times New Roman"/>
          <w:sz w:val="24"/>
          <w:szCs w:val="24"/>
        </w:rPr>
      </w:pPr>
      <w:r>
        <w:rPr>
          <w:rFonts w:ascii="Times New Roman" w:hAnsi="Times New Roman"/>
          <w:sz w:val="24"/>
          <w:szCs w:val="24"/>
        </w:rPr>
        <w:t>Эти средства и методы целесообразно применять, при организации занятий со всей группой.</w:t>
      </w:r>
    </w:p>
    <w:p w14:paraId="20991D91">
      <w:pPr>
        <w:pStyle w:val="43"/>
        <w:rPr>
          <w:rFonts w:ascii="Times New Roman" w:hAnsi="Times New Roman"/>
          <w:sz w:val="24"/>
          <w:szCs w:val="24"/>
        </w:rPr>
      </w:pPr>
      <w:r>
        <w:rPr>
          <w:rFonts w:ascii="Times New Roman" w:hAnsi="Times New Roman"/>
          <w:sz w:val="24"/>
          <w:szCs w:val="24"/>
        </w:rPr>
        <w:t>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общественные представления.</w:t>
      </w:r>
    </w:p>
    <w:p w14:paraId="5D57965A">
      <w:pPr>
        <w:pStyle w:val="43"/>
        <w:rPr>
          <w:rFonts w:ascii="Times New Roman" w:hAnsi="Times New Roman"/>
          <w:sz w:val="24"/>
          <w:szCs w:val="24"/>
        </w:rPr>
      </w:pPr>
      <w:r>
        <w:rPr>
          <w:rFonts w:ascii="Times New Roman" w:hAnsi="Times New Roman"/>
          <w:sz w:val="24"/>
          <w:szCs w:val="24"/>
        </w:rPr>
        <w:t xml:space="preserve">Вне занятий, также должны использоваться методы, направленные на формирование у детей нравственных представлений, суждений и оценок. Можно использовать также другие методы: </w:t>
      </w:r>
      <w:r>
        <w:rPr>
          <w:rFonts w:ascii="Times New Roman" w:hAnsi="Times New Roman"/>
          <w:i/>
          <w:sz w:val="24"/>
          <w:szCs w:val="24"/>
        </w:rPr>
        <w:t xml:space="preserve">вопросы к детям, </w:t>
      </w:r>
      <w:r>
        <w:rPr>
          <w:rFonts w:ascii="Times New Roman" w:hAnsi="Times New Roman"/>
          <w:sz w:val="24"/>
          <w:szCs w:val="24"/>
        </w:rPr>
        <w:t>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w:t>
      </w:r>
    </w:p>
    <w:p w14:paraId="01698558">
      <w:pPr>
        <w:pStyle w:val="43"/>
        <w:rPr>
          <w:rFonts w:ascii="Times New Roman" w:hAnsi="Times New Roman"/>
          <w:sz w:val="24"/>
          <w:szCs w:val="24"/>
        </w:rPr>
      </w:pPr>
      <w:r>
        <w:rPr>
          <w:rFonts w:ascii="Times New Roman" w:hAnsi="Times New Roman"/>
          <w:sz w:val="24"/>
          <w:szCs w:val="24"/>
        </w:rPr>
        <w:t>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w:t>
      </w:r>
    </w:p>
    <w:p w14:paraId="56849334">
      <w:pPr>
        <w:pStyle w:val="43"/>
        <w:rPr>
          <w:rFonts w:ascii="Times New Roman" w:hAnsi="Times New Roman"/>
          <w:sz w:val="24"/>
          <w:szCs w:val="24"/>
        </w:rPr>
      </w:pPr>
      <w:r>
        <w:rPr>
          <w:rFonts w:ascii="Times New Roman" w:hAnsi="Times New Roman"/>
          <w:sz w:val="24"/>
          <w:szCs w:val="24"/>
        </w:rPr>
        <w:t>Используя эти методы, воспитатель может не только знакомить детей с моральными качествами и отношениями, которыми обладали герои художественных произведений, участники каких-то событий, о которых шла речь в беседе педагога, но и включать детей в обсуждение и анализ того практического опыта, участниками которого они были сами. Темы подобных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w:t>
      </w:r>
    </w:p>
    <w:p w14:paraId="70105620">
      <w:pPr>
        <w:pStyle w:val="43"/>
        <w:rPr>
          <w:rFonts w:ascii="Times New Roman" w:hAnsi="Times New Roman"/>
          <w:sz w:val="24"/>
          <w:szCs w:val="24"/>
        </w:rPr>
      </w:pPr>
      <w:r>
        <w:rPr>
          <w:rFonts w:ascii="Times New Roman" w:hAnsi="Times New Roman"/>
          <w:i/>
          <w:sz w:val="24"/>
          <w:szCs w:val="24"/>
        </w:rPr>
        <w:t>Метод убеждения</w:t>
      </w:r>
      <w:r>
        <w:rPr>
          <w:rFonts w:ascii="Times New Roman" w:hAnsi="Times New Roman"/>
          <w:sz w:val="24"/>
          <w:szCs w:val="24"/>
        </w:rPr>
        <w:t>. Его используют через доброе, умное слововоспитателя, и с помощью художественных произведений, и через умело организованную деятельность.</w:t>
      </w:r>
    </w:p>
    <w:p w14:paraId="56E06747">
      <w:pPr>
        <w:pStyle w:val="43"/>
        <w:rPr>
          <w:rFonts w:ascii="Times New Roman" w:hAnsi="Times New Roman"/>
          <w:sz w:val="24"/>
          <w:szCs w:val="24"/>
        </w:rPr>
      </w:pPr>
      <w:r>
        <w:rPr>
          <w:rFonts w:ascii="Times New Roman" w:hAnsi="Times New Roman"/>
          <w:i/>
          <w:sz w:val="24"/>
          <w:szCs w:val="24"/>
        </w:rPr>
        <w:t>Метод положительного примера</w:t>
      </w:r>
      <w:r>
        <w:rPr>
          <w:rFonts w:ascii="Times New Roman" w:hAnsi="Times New Roman"/>
          <w:sz w:val="24"/>
          <w:szCs w:val="24"/>
        </w:rPr>
        <w:t>.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14:paraId="474ACAED">
      <w:pPr>
        <w:pStyle w:val="43"/>
        <w:rPr>
          <w:rFonts w:ascii="Times New Roman" w:hAnsi="Times New Roman"/>
          <w:sz w:val="24"/>
          <w:szCs w:val="24"/>
        </w:rPr>
      </w:pPr>
      <w:r>
        <w:rPr>
          <w:rFonts w:ascii="Times New Roman" w:hAnsi="Times New Roman"/>
          <w:i/>
          <w:sz w:val="24"/>
          <w:szCs w:val="24"/>
        </w:rPr>
        <w:t xml:space="preserve">Методы поощрения. </w:t>
      </w:r>
      <w:r>
        <w:rPr>
          <w:rFonts w:ascii="Times New Roman" w:hAnsi="Times New Roman"/>
          <w:sz w:val="24"/>
          <w:szCs w:val="24"/>
        </w:rPr>
        <w:t>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w:t>
      </w:r>
    </w:p>
    <w:p w14:paraId="77283230">
      <w:pPr>
        <w:pStyle w:val="43"/>
        <w:rPr>
          <w:rFonts w:ascii="Times New Roman" w:hAnsi="Times New Roman"/>
          <w:sz w:val="24"/>
          <w:szCs w:val="24"/>
        </w:rPr>
      </w:pPr>
      <w:r>
        <w:rPr>
          <w:rFonts w:ascii="Times New Roman" w:hAnsi="Times New Roman"/>
          <w:sz w:val="24"/>
          <w:szCs w:val="24"/>
        </w:rPr>
        <w:t>В конце года педагог в каждой возрастной группы подводит анализ достижения детьми, планируемых результатов по освоению рабочей программы воспитания МДОУ детского сада №9.</w:t>
      </w:r>
    </w:p>
    <w:p w14:paraId="75D3C05C">
      <w:pPr>
        <w:pStyle w:val="43"/>
        <w:rPr>
          <w:rFonts w:ascii="Times New Roman" w:hAnsi="Times New Roman"/>
          <w:sz w:val="24"/>
          <w:szCs w:val="24"/>
        </w:rPr>
      </w:pPr>
    </w:p>
    <w:p w14:paraId="2C0AA489">
      <w:pPr>
        <w:pStyle w:val="43"/>
        <w:rPr>
          <w:rFonts w:ascii="Times New Roman" w:hAnsi="Times New Roman"/>
          <w:sz w:val="24"/>
          <w:szCs w:val="24"/>
        </w:rPr>
      </w:pPr>
      <w:r>
        <w:rPr>
          <w:rFonts w:ascii="Times New Roman" w:hAnsi="Times New Roman"/>
          <w:sz w:val="24"/>
          <w:szCs w:val="24"/>
        </w:rPr>
        <w:t>В воспитании детей в сфере их личностного развития используются следующие вариативные формы взаимодействия:</w:t>
      </w:r>
    </w:p>
    <w:p w14:paraId="4DD976F0">
      <w:pPr>
        <w:pStyle w:val="43"/>
        <w:rPr>
          <w:rFonts w:ascii="Times New Roman" w:hAnsi="Times New Roman"/>
          <w:sz w:val="24"/>
          <w:szCs w:val="24"/>
        </w:rPr>
      </w:pPr>
    </w:p>
    <w:tbl>
      <w:tblPr>
        <w:tblStyle w:val="41"/>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083"/>
        <w:gridCol w:w="2337"/>
        <w:gridCol w:w="3647"/>
      </w:tblGrid>
      <w:tr w14:paraId="72BEC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3384" w:type="dxa"/>
          </w:tcPr>
          <w:p w14:paraId="4D8E795A">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Совместная деятельность</w:t>
            </w:r>
          </w:p>
        </w:tc>
        <w:tc>
          <w:tcPr>
            <w:tcW w:w="3420" w:type="dxa"/>
            <w:gridSpan w:val="2"/>
          </w:tcPr>
          <w:p w14:paraId="1DC57F81">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Режимные моменты</w:t>
            </w:r>
          </w:p>
        </w:tc>
        <w:tc>
          <w:tcPr>
            <w:tcW w:w="3647" w:type="dxa"/>
          </w:tcPr>
          <w:p w14:paraId="44C24D42">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Самостоятельная</w:t>
            </w:r>
          </w:p>
          <w:p w14:paraId="1063CB41">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деятельность детей</w:t>
            </w:r>
          </w:p>
        </w:tc>
      </w:tr>
      <w:tr w14:paraId="0670C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0451" w:type="dxa"/>
            <w:gridSpan w:val="4"/>
          </w:tcPr>
          <w:p w14:paraId="4D5CCC7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Патриотическое направление воспитания</w:t>
            </w:r>
          </w:p>
          <w:p w14:paraId="0235C830">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Формирование уважительного отношения к истории своей страны и любви к Родине.</w:t>
            </w:r>
          </w:p>
        </w:tc>
      </w:tr>
      <w:tr w14:paraId="0D701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7" w:hRule="atLeast"/>
        </w:trPr>
        <w:tc>
          <w:tcPr>
            <w:tcW w:w="3384" w:type="dxa"/>
          </w:tcPr>
          <w:p w14:paraId="0503C31B">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сюжетно-ролевые,</w:t>
            </w:r>
          </w:p>
          <w:p w14:paraId="116A6D15">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совместные с воспитателем игры,</w:t>
            </w:r>
          </w:p>
          <w:p w14:paraId="3A8197D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драматизации,</w:t>
            </w:r>
          </w:p>
          <w:p w14:paraId="767AB81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игровые задания,</w:t>
            </w:r>
          </w:p>
          <w:p w14:paraId="4EA9521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импровизации,</w:t>
            </w:r>
          </w:p>
          <w:p w14:paraId="1B9B96C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 художественной литературы,</w:t>
            </w:r>
          </w:p>
          <w:p w14:paraId="7563834F">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беседы,</w:t>
            </w:r>
          </w:p>
          <w:p w14:paraId="2B4B9C00">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рисование</w:t>
            </w:r>
          </w:p>
        </w:tc>
        <w:tc>
          <w:tcPr>
            <w:tcW w:w="3420" w:type="dxa"/>
            <w:gridSpan w:val="2"/>
          </w:tcPr>
          <w:p w14:paraId="3B505470">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Рассказ</w:t>
            </w:r>
            <w:r>
              <w:rPr>
                <w:rFonts w:ascii="Times New Roman" w:hAnsi="Times New Roman"/>
                <w:sz w:val="24"/>
                <w:szCs w:val="24"/>
                <w:lang w:val="ru-RU" w:eastAsia="ru-RU"/>
              </w:rPr>
              <w:tab/>
            </w:r>
            <w:r>
              <w:rPr>
                <w:rFonts w:ascii="Times New Roman" w:hAnsi="Times New Roman"/>
                <w:sz w:val="24"/>
                <w:szCs w:val="24"/>
                <w:lang w:val="ru-RU" w:eastAsia="ru-RU"/>
              </w:rPr>
              <w:t>и</w:t>
            </w:r>
            <w:r>
              <w:rPr>
                <w:rFonts w:ascii="Times New Roman" w:hAnsi="Times New Roman"/>
                <w:sz w:val="24"/>
                <w:szCs w:val="24"/>
                <w:lang w:val="ru-RU" w:eastAsia="ru-RU"/>
              </w:rPr>
              <w:tab/>
            </w:r>
            <w:r>
              <w:rPr>
                <w:rFonts w:ascii="Times New Roman" w:hAnsi="Times New Roman"/>
                <w:sz w:val="24"/>
                <w:szCs w:val="24"/>
                <w:lang w:val="ru-RU" w:eastAsia="ru-RU"/>
              </w:rPr>
              <w:t>показ воспитателя,</w:t>
            </w:r>
          </w:p>
          <w:p w14:paraId="51B2DE3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беседы,</w:t>
            </w:r>
          </w:p>
          <w:p w14:paraId="702FE832">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поручения,</w:t>
            </w:r>
          </w:p>
          <w:p w14:paraId="7382AAA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использование естественно возникающих ситуаций.</w:t>
            </w:r>
          </w:p>
        </w:tc>
        <w:tc>
          <w:tcPr>
            <w:tcW w:w="3647" w:type="dxa"/>
          </w:tcPr>
          <w:p w14:paraId="254A22D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Сюжетно-ролевые, подвижные и народные игры, инсценировки,</w:t>
            </w:r>
          </w:p>
          <w:p w14:paraId="342A2CC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иллюстраций,</w:t>
            </w:r>
          </w:p>
          <w:p w14:paraId="57B11A8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фотографий,</w:t>
            </w:r>
          </w:p>
          <w:p w14:paraId="5996622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рисование,</w:t>
            </w:r>
          </w:p>
          <w:p w14:paraId="16A81E70">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лепка.</w:t>
            </w:r>
          </w:p>
        </w:tc>
      </w:tr>
      <w:tr w14:paraId="678B4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0451" w:type="dxa"/>
            <w:gridSpan w:val="4"/>
          </w:tcPr>
          <w:p w14:paraId="1D392CE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Социальное направление воспитания</w:t>
            </w:r>
          </w:p>
          <w:p w14:paraId="0AB7E289">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Формирование уважительного отношения и чувства принадлежности к своей семье и обществу.</w:t>
            </w:r>
          </w:p>
        </w:tc>
      </w:tr>
      <w:tr w14:paraId="06CBF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6" w:hRule="atLeast"/>
        </w:trPr>
        <w:tc>
          <w:tcPr>
            <w:tcW w:w="3384" w:type="dxa"/>
          </w:tcPr>
          <w:p w14:paraId="7DDBA2A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Игры-занятия, сюжетно-ролевые игры,</w:t>
            </w:r>
          </w:p>
          <w:p w14:paraId="32A5E36B">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театрализованные игры,</w:t>
            </w:r>
          </w:p>
          <w:p w14:paraId="065D1D05">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5CDF3CF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народные игры,</w:t>
            </w:r>
          </w:p>
          <w:p w14:paraId="2A80E653">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06D9A2F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433C040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настольно-печатные игры,</w:t>
            </w:r>
          </w:p>
          <w:p w14:paraId="67A0A462">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 художественной литературы,</w:t>
            </w:r>
          </w:p>
          <w:p w14:paraId="399947BF">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досуги,</w:t>
            </w:r>
          </w:p>
          <w:p w14:paraId="2FAA145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праздники,</w:t>
            </w:r>
          </w:p>
          <w:p w14:paraId="783F0FC2">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активизирующее</w:t>
            </w:r>
            <w:r>
              <w:rPr>
                <w:rFonts w:ascii="Times New Roman" w:hAnsi="Times New Roman"/>
                <w:sz w:val="24"/>
                <w:szCs w:val="24"/>
                <w:lang w:val="ru-RU" w:eastAsia="ru-RU"/>
              </w:rPr>
              <w:tab/>
            </w:r>
            <w:r>
              <w:rPr>
                <w:rFonts w:ascii="Times New Roman" w:hAnsi="Times New Roman"/>
                <w:sz w:val="24"/>
                <w:szCs w:val="24"/>
                <w:lang w:val="ru-RU" w:eastAsia="ru-RU"/>
              </w:rPr>
              <w:t>игру</w:t>
            </w:r>
            <w:r>
              <w:rPr>
                <w:rFonts w:ascii="Times New Roman" w:hAnsi="Times New Roman"/>
                <w:sz w:val="24"/>
                <w:szCs w:val="24"/>
                <w:lang w:val="ru-RU" w:eastAsia="ru-RU"/>
              </w:rPr>
              <w:tab/>
            </w:r>
            <w:r>
              <w:rPr>
                <w:rFonts w:ascii="Times New Roman" w:hAnsi="Times New Roman"/>
                <w:sz w:val="24"/>
                <w:szCs w:val="24"/>
                <w:lang w:val="ru-RU" w:eastAsia="ru-RU"/>
              </w:rPr>
              <w:t>проблемное общение воспитателей с детьми</w:t>
            </w:r>
          </w:p>
        </w:tc>
        <w:tc>
          <w:tcPr>
            <w:tcW w:w="3420" w:type="dxa"/>
            <w:gridSpan w:val="2"/>
          </w:tcPr>
          <w:p w14:paraId="53B7740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Рассказ</w:t>
            </w:r>
            <w:r>
              <w:rPr>
                <w:rFonts w:ascii="Times New Roman" w:hAnsi="Times New Roman"/>
                <w:sz w:val="24"/>
                <w:szCs w:val="24"/>
                <w:lang w:val="ru-RU" w:eastAsia="ru-RU"/>
              </w:rPr>
              <w:tab/>
            </w:r>
            <w:r>
              <w:rPr>
                <w:rFonts w:ascii="Times New Roman" w:hAnsi="Times New Roman"/>
                <w:sz w:val="24"/>
                <w:szCs w:val="24"/>
                <w:lang w:val="ru-RU" w:eastAsia="ru-RU"/>
              </w:rPr>
              <w:t>и</w:t>
            </w:r>
            <w:r>
              <w:rPr>
                <w:rFonts w:ascii="Times New Roman" w:hAnsi="Times New Roman"/>
                <w:sz w:val="24"/>
                <w:szCs w:val="24"/>
                <w:lang w:val="ru-RU" w:eastAsia="ru-RU"/>
              </w:rPr>
              <w:tab/>
            </w:r>
            <w:r>
              <w:rPr>
                <w:rFonts w:ascii="Times New Roman" w:hAnsi="Times New Roman"/>
                <w:sz w:val="24"/>
                <w:szCs w:val="24"/>
                <w:lang w:val="ru-RU" w:eastAsia="ru-RU"/>
              </w:rPr>
              <w:t>показ воспитателя,</w:t>
            </w:r>
          </w:p>
          <w:p w14:paraId="3B5B9BC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беседы,</w:t>
            </w:r>
          </w:p>
          <w:p w14:paraId="11C0E238">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поручения,</w:t>
            </w:r>
          </w:p>
          <w:p w14:paraId="077620D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использование естественно возникающих ситуаций.</w:t>
            </w:r>
          </w:p>
        </w:tc>
        <w:tc>
          <w:tcPr>
            <w:tcW w:w="3647" w:type="dxa"/>
          </w:tcPr>
          <w:p w14:paraId="21CB2CBF">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Самостоятельные игры различного вида,</w:t>
            </w:r>
          </w:p>
          <w:p w14:paraId="502F1C0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инсценировка знакомых</w:t>
            </w:r>
            <w:r>
              <w:rPr>
                <w:rFonts w:ascii="Times New Roman" w:hAnsi="Times New Roman"/>
                <w:sz w:val="24"/>
                <w:szCs w:val="24"/>
                <w:lang w:val="ru-RU" w:eastAsia="ru-RU"/>
              </w:rPr>
              <w:tab/>
            </w:r>
            <w:r>
              <w:rPr>
                <w:rFonts w:ascii="Times New Roman" w:hAnsi="Times New Roman"/>
                <w:sz w:val="24"/>
                <w:szCs w:val="24"/>
                <w:lang w:val="ru-RU" w:eastAsia="ru-RU"/>
              </w:rPr>
              <w:t>литературных произведений,</w:t>
            </w:r>
          </w:p>
          <w:p w14:paraId="534D42A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кукольный театр,</w:t>
            </w:r>
          </w:p>
          <w:p w14:paraId="24A0D35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иллюстраций, сюжетных картинок.</w:t>
            </w:r>
          </w:p>
        </w:tc>
      </w:tr>
      <w:tr w14:paraId="10238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0451" w:type="dxa"/>
            <w:gridSpan w:val="4"/>
          </w:tcPr>
          <w:p w14:paraId="02FCBC0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Познавательное направление воспитания Формирование основ экологического сознания.</w:t>
            </w:r>
          </w:p>
        </w:tc>
      </w:tr>
      <w:tr w14:paraId="5EC20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1" w:hRule="atLeast"/>
        </w:trPr>
        <w:tc>
          <w:tcPr>
            <w:tcW w:w="4467" w:type="dxa"/>
            <w:gridSpan w:val="2"/>
          </w:tcPr>
          <w:p w14:paraId="448B4A6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Занятия.</w:t>
            </w:r>
          </w:p>
          <w:p w14:paraId="33F78E4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Интегрированные занятия.</w:t>
            </w:r>
          </w:p>
          <w:p w14:paraId="4F190F7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 Экспериментирование.</w:t>
            </w:r>
          </w:p>
          <w:p w14:paraId="2E5F007F">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Проектная деятельность.</w:t>
            </w:r>
          </w:p>
          <w:p w14:paraId="0781FE4B">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Проблемно-поисковые ситуации.</w:t>
            </w:r>
          </w:p>
          <w:p w14:paraId="4FE03FE3">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Конкурсы. Викторины</w:t>
            </w:r>
          </w:p>
          <w:p w14:paraId="050A225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Труд .</w:t>
            </w:r>
          </w:p>
          <w:p w14:paraId="2EBC1B8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15254B4B">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экспериментирования</w:t>
            </w:r>
          </w:p>
          <w:p w14:paraId="1022BAF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5E9A124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Театрализованные игры.</w:t>
            </w:r>
          </w:p>
          <w:p w14:paraId="466A6CFF">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2F186FA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Развивающие игры.</w:t>
            </w:r>
          </w:p>
          <w:p w14:paraId="1370251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Сюжетно-ролевые игры.</w:t>
            </w:r>
          </w:p>
          <w:p w14:paraId="3196CD92">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w:t>
            </w:r>
          </w:p>
          <w:p w14:paraId="1325E92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Целевые прогулки.</w:t>
            </w:r>
          </w:p>
          <w:p w14:paraId="3062370B">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Экскурсии</w:t>
            </w:r>
          </w:p>
          <w:p w14:paraId="65E30BC0">
            <w:pPr>
              <w:pStyle w:val="43"/>
              <w:widowControl w:val="0"/>
              <w:autoSpaceDE w:val="0"/>
              <w:autoSpaceDN w:val="0"/>
              <w:rPr>
                <w:rFonts w:ascii="Times New Roman" w:hAnsi="Times New Roman"/>
                <w:sz w:val="24"/>
                <w:szCs w:val="24"/>
                <w:lang w:val="ru-RU" w:eastAsia="ru-RU"/>
              </w:rPr>
            </w:pPr>
          </w:p>
          <w:p w14:paraId="25C762F8">
            <w:pPr>
              <w:pStyle w:val="43"/>
              <w:widowControl w:val="0"/>
              <w:autoSpaceDE w:val="0"/>
              <w:autoSpaceDN w:val="0"/>
              <w:rPr>
                <w:rFonts w:ascii="Times New Roman" w:hAnsi="Times New Roman"/>
                <w:sz w:val="24"/>
                <w:szCs w:val="24"/>
                <w:lang w:val="ru-RU" w:eastAsia="ru-RU"/>
              </w:rPr>
            </w:pPr>
          </w:p>
          <w:p w14:paraId="473A97A5">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Продуктивная деятельность.</w:t>
            </w:r>
          </w:p>
          <w:p w14:paraId="06A942E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Народные игры.</w:t>
            </w:r>
          </w:p>
          <w:p w14:paraId="11F27D1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Праздники, развлечения (в т.ч. фольклорные).</w:t>
            </w:r>
          </w:p>
          <w:p w14:paraId="05CEE32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Видео просмотры</w:t>
            </w:r>
          </w:p>
          <w:p w14:paraId="530D1BC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Организация тематических выставок.</w:t>
            </w:r>
          </w:p>
          <w:p w14:paraId="6ECDC89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Создание музейных уголков.</w:t>
            </w:r>
          </w:p>
          <w:p w14:paraId="79C0B8B9">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Календарь природы.</w:t>
            </w:r>
          </w:p>
        </w:tc>
        <w:tc>
          <w:tcPr>
            <w:tcW w:w="2337" w:type="dxa"/>
          </w:tcPr>
          <w:p w14:paraId="33B272B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w:t>
            </w:r>
          </w:p>
          <w:p w14:paraId="14298F3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Развивающие игры.</w:t>
            </w:r>
          </w:p>
          <w:p w14:paraId="103D63E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Игровые задания.</w:t>
            </w:r>
          </w:p>
          <w:p w14:paraId="5C85E3A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406347EF">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Развивающие игры.</w:t>
            </w:r>
          </w:p>
          <w:p w14:paraId="3D6B608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3BC04D70">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экспериментирован ия.</w:t>
            </w:r>
          </w:p>
          <w:p w14:paraId="498F064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 прогулке наблюдение</w:t>
            </w:r>
            <w:r>
              <w:rPr>
                <w:rFonts w:ascii="Times New Roman" w:hAnsi="Times New Roman"/>
                <w:sz w:val="24"/>
                <w:szCs w:val="24"/>
                <w:lang w:val="ru-RU" w:eastAsia="ru-RU"/>
              </w:rPr>
              <w:tab/>
            </w:r>
            <w:r>
              <w:rPr>
                <w:rFonts w:ascii="Times New Roman" w:hAnsi="Times New Roman"/>
                <w:sz w:val="24"/>
                <w:szCs w:val="24"/>
                <w:lang w:val="ru-RU" w:eastAsia="ru-RU"/>
              </w:rPr>
              <w:t>за природными</w:t>
            </w:r>
          </w:p>
          <w:p w14:paraId="01950C48">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явлениями.</w:t>
            </w:r>
          </w:p>
        </w:tc>
        <w:tc>
          <w:tcPr>
            <w:tcW w:w="3647" w:type="dxa"/>
          </w:tcPr>
          <w:p w14:paraId="25A00A13">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6C00022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Театрализованные игры.</w:t>
            </w:r>
          </w:p>
          <w:p w14:paraId="3643C93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Сюжетно-ролевые</w:t>
            </w:r>
          </w:p>
          <w:p w14:paraId="1F9C87D5">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w:t>
            </w:r>
          </w:p>
          <w:p w14:paraId="00C212C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Развивающие игры.</w:t>
            </w:r>
          </w:p>
          <w:p w14:paraId="1E102090">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экспериментирования.</w:t>
            </w:r>
          </w:p>
          <w:p w14:paraId="72B7813F">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с природным материалом.</w:t>
            </w:r>
          </w:p>
          <w:p w14:paraId="36974809">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Наблюдение в уголке природы. Труд в уголке природы, огороде.</w:t>
            </w:r>
          </w:p>
          <w:p w14:paraId="79758A21">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Продуктивная деятельность.</w:t>
            </w:r>
          </w:p>
          <w:p w14:paraId="099070E9">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Календарь природы.</w:t>
            </w:r>
          </w:p>
        </w:tc>
      </w:tr>
    </w:tbl>
    <w:p w14:paraId="7CFEF8F4">
      <w:pPr>
        <w:pStyle w:val="43"/>
        <w:rPr>
          <w:rFonts w:ascii="Times New Roman" w:hAnsi="Times New Roman"/>
          <w:sz w:val="24"/>
          <w:szCs w:val="24"/>
        </w:rPr>
      </w:pPr>
    </w:p>
    <w:tbl>
      <w:tblPr>
        <w:tblStyle w:val="41"/>
        <w:tblW w:w="0" w:type="auto"/>
        <w:tblInd w:w="2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33"/>
        <w:gridCol w:w="2694"/>
        <w:gridCol w:w="2839"/>
      </w:tblGrid>
      <w:tr w14:paraId="3821E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0066" w:type="dxa"/>
            <w:gridSpan w:val="3"/>
          </w:tcPr>
          <w:p w14:paraId="00BD0BBA">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Этики-эстетическое направление воспитания Формирование личности ребенка, нравственное воспитание, развитие общения.</w:t>
            </w:r>
          </w:p>
        </w:tc>
      </w:tr>
      <w:tr w14:paraId="3C508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4533" w:type="dxa"/>
          </w:tcPr>
          <w:p w14:paraId="2FC9317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Игры-занятия,</w:t>
            </w:r>
          </w:p>
          <w:p w14:paraId="1ECF5819">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сюжетно-ролевые игры,</w:t>
            </w:r>
          </w:p>
          <w:p w14:paraId="39AA8E9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театрализованные игры,</w:t>
            </w:r>
          </w:p>
          <w:p w14:paraId="1ABCC1E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5F951E2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народные игры,</w:t>
            </w:r>
          </w:p>
          <w:p w14:paraId="186A64E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41E411A5">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5CF88BD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настольно-печатные игры,</w:t>
            </w:r>
          </w:p>
          <w:p w14:paraId="7B32368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 художественной литературы,</w:t>
            </w:r>
          </w:p>
          <w:p w14:paraId="3F0B9A8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досуги,</w:t>
            </w:r>
          </w:p>
          <w:p w14:paraId="59F2FAA8">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праздники,</w:t>
            </w:r>
          </w:p>
          <w:p w14:paraId="5FAA44E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активизирующее игру проблемное</w:t>
            </w:r>
          </w:p>
          <w:p w14:paraId="6ADBE14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общение воспитателей с детьми</w:t>
            </w:r>
          </w:p>
        </w:tc>
        <w:tc>
          <w:tcPr>
            <w:tcW w:w="2694" w:type="dxa"/>
          </w:tcPr>
          <w:p w14:paraId="72893C3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Рассказ и показ воспитателя,</w:t>
            </w:r>
          </w:p>
          <w:p w14:paraId="3C0D9FE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беседы,</w:t>
            </w:r>
          </w:p>
          <w:p w14:paraId="5F261D35">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поручения,</w:t>
            </w:r>
          </w:p>
          <w:p w14:paraId="06E4DF3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использование естественно возникающих ситуаций.</w:t>
            </w:r>
          </w:p>
        </w:tc>
        <w:tc>
          <w:tcPr>
            <w:tcW w:w="2839" w:type="dxa"/>
          </w:tcPr>
          <w:p w14:paraId="4CA2B573">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Самостоятельные игры различного вида,</w:t>
            </w:r>
          </w:p>
          <w:p w14:paraId="245FC4F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инсценировка</w:t>
            </w:r>
          </w:p>
          <w:p w14:paraId="747FC1C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знакомых литературных произведений,</w:t>
            </w:r>
          </w:p>
          <w:p w14:paraId="1B9567A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кукольный театр,</w:t>
            </w:r>
          </w:p>
          <w:p w14:paraId="45EB25E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иллюстраций, сюжетных картинок.</w:t>
            </w:r>
          </w:p>
        </w:tc>
      </w:tr>
    </w:tbl>
    <w:p w14:paraId="1C027EAF">
      <w:pPr>
        <w:pStyle w:val="43"/>
        <w:rPr>
          <w:rFonts w:ascii="Times New Roman" w:hAnsi="Times New Roman"/>
          <w:sz w:val="24"/>
          <w:szCs w:val="24"/>
        </w:rPr>
      </w:pPr>
    </w:p>
    <w:p w14:paraId="009E0EFF">
      <w:pPr>
        <w:pStyle w:val="43"/>
        <w:rPr>
          <w:rFonts w:ascii="Times New Roman" w:hAnsi="Times New Roman"/>
          <w:sz w:val="24"/>
          <w:szCs w:val="24"/>
        </w:rPr>
      </w:pPr>
      <w:r>
        <w:rPr>
          <w:rFonts w:ascii="Times New Roman" w:hAnsi="Times New Roman"/>
          <w:sz w:val="24"/>
          <w:szCs w:val="24"/>
        </w:rPr>
        <w:t>Необходимо учитывать, что 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действия с игровым материалом до сложного, насыщенного процесса воспитания.</w:t>
      </w:r>
    </w:p>
    <w:p w14:paraId="5E5E3EEB">
      <w:pPr>
        <w:pStyle w:val="43"/>
        <w:rPr>
          <w:rFonts w:ascii="Times New Roman" w:hAnsi="Times New Roman"/>
          <w:sz w:val="24"/>
          <w:szCs w:val="24"/>
        </w:rPr>
      </w:pPr>
      <w:r>
        <w:rPr>
          <w:rFonts w:ascii="Times New Roman" w:hAnsi="Times New Roman"/>
          <w:sz w:val="24"/>
          <w:szCs w:val="24"/>
        </w:rPr>
        <w:t>На каждой ступени дошкольного детства для достижения поставленных задач воспитания в сфере личностного развития детей, необходимо выбирать ту форму взаимодействия, которая будет наиболее понятной ребенку, интересной для него и действенной для его развития. Это обусловлено тем, что воспитание детей 3-4 года жизни решаются по существу аналогичные задачи, нет резких различий в выборе методов и форм взаимодействия. Тоже следует сказать и в отношении воспитания детей 6-7 лет, хотя на каждой последующей ступени дошкольного возраста происходит процесс совершенствования тех нравственных качеств, чувств, отношений и представлений, начала которых закладывается ранее. Особая специфичность задач воспитания в сфере личностного развития детей отмечается для воспитанников от 4-5 лет. Здесь достаточно высокий уровень самостоятельности, развития самосознания, возникающая способность к саморегуляции поведения, к систематическому участию трудовой деятельности отличают их от детей 3-4 лет.</w:t>
      </w:r>
    </w:p>
    <w:p w14:paraId="1CF9B5E4">
      <w:pPr>
        <w:pStyle w:val="43"/>
        <w:rPr>
          <w:rFonts w:ascii="Times New Roman" w:hAnsi="Times New Roman"/>
          <w:sz w:val="24"/>
          <w:szCs w:val="24"/>
        </w:rPr>
      </w:pPr>
      <w:r>
        <w:rPr>
          <w:rFonts w:ascii="Times New Roman" w:hAnsi="Times New Roman"/>
          <w:sz w:val="24"/>
          <w:szCs w:val="24"/>
        </w:rPr>
        <w:t>Решение задач воспитания детей в сфере личностного развития должно осуществляться комплексно. Но, поскольку, каждая детская деятельность создает свои специфические условия для реализации той или иной задачи, возникает необходимость в выделении наиболее значимых из них в той деятельности, в которой удается достичь наилучших результатов.</w:t>
      </w:r>
    </w:p>
    <w:p w14:paraId="10632695">
      <w:pPr>
        <w:pStyle w:val="43"/>
        <w:rPr>
          <w:rFonts w:ascii="Times New Roman" w:hAnsi="Times New Roman"/>
          <w:sz w:val="24"/>
          <w:szCs w:val="24"/>
        </w:rPr>
      </w:pPr>
      <w:r>
        <w:rPr>
          <w:rFonts w:ascii="Times New Roman" w:hAnsi="Times New Roman"/>
          <w:sz w:val="24"/>
          <w:szCs w:val="24"/>
        </w:rPr>
        <w:t>В игровой деятельности наилучшим образом происходит формирование навыков взаимоотношений, нравственных чувств; в трудовой деятельности – трудолюбия, уважения к труду взрослых, а также таких качеств как организованность, ответственность, чувство долга, умение обслуживать себя и выполнять элементарные трудовые поручения (в помещении и на улице); в коммуникативной деятельности – навыков общения и взаимодействия со взрослыми и сверстниками; в познавательно-исследовательской деятельности – понимание причинно- следственных связей в окружающем мире, выполнение правил поведения в природе и правил обращения с объектами живой и неживой природы; в восприятии художественной литературы и фольклора – понимание целей и мотивов поступков героев художественных произведений, желание подражать положительным примерам, стремление совершенствовать себя; в конструировании, изобразительной, музыкальной и двигательной деятельность – закрепление пройденного материала, выражение отношения воспитуемого к изученному (отклик).</w:t>
      </w:r>
    </w:p>
    <w:p w14:paraId="6C136254">
      <w:pPr>
        <w:pStyle w:val="43"/>
        <w:rPr>
          <w:rFonts w:ascii="Times New Roman" w:hAnsi="Times New Roman"/>
          <w:sz w:val="24"/>
          <w:szCs w:val="24"/>
        </w:rPr>
      </w:pPr>
      <w:r>
        <w:rPr>
          <w:rFonts w:ascii="Times New Roman" w:hAnsi="Times New Roman"/>
          <w:sz w:val="24"/>
          <w:szCs w:val="24"/>
        </w:rPr>
        <w:t>Слова и словесные методы играют важную роль в воспитания дошкольников в сфере их личностного развития, но воспитание во всех видах детской деятельности обеспечит наиболее гармоничное развитие нравственной личности, у которой полноценно развита сфера чувств, привычки нравственного поведения, сформированы правильные представления о моральных качествах и явлениях общественной жизни, развита способность к оценке и взаимооценке.</w:t>
      </w:r>
    </w:p>
    <w:p w14:paraId="098AD0E0">
      <w:pPr>
        <w:pStyle w:val="43"/>
        <w:jc w:val="center"/>
        <w:rPr>
          <w:rFonts w:ascii="Times New Roman" w:hAnsi="Times New Roman"/>
          <w:b/>
          <w:sz w:val="24"/>
          <w:szCs w:val="24"/>
        </w:rPr>
      </w:pPr>
    </w:p>
    <w:p w14:paraId="53E73839">
      <w:pPr>
        <w:pStyle w:val="43"/>
        <w:jc w:val="center"/>
        <w:rPr>
          <w:rFonts w:ascii="Times New Roman" w:hAnsi="Times New Roman"/>
          <w:b/>
          <w:sz w:val="24"/>
          <w:szCs w:val="24"/>
        </w:rPr>
      </w:pPr>
      <w:r>
        <w:rPr>
          <w:rFonts w:ascii="Times New Roman" w:hAnsi="Times New Roman"/>
          <w:b/>
          <w:sz w:val="24"/>
          <w:szCs w:val="24"/>
        </w:rPr>
        <w:t>Ранний возраст (1- 3 лет)</w:t>
      </w:r>
    </w:p>
    <w:tbl>
      <w:tblPr>
        <w:tblStyle w:val="41"/>
        <w:tblW w:w="108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6"/>
        <w:gridCol w:w="3341"/>
        <w:gridCol w:w="1159"/>
        <w:gridCol w:w="2318"/>
        <w:gridCol w:w="2366"/>
      </w:tblGrid>
      <w:tr w14:paraId="2445F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646" w:type="dxa"/>
            <w:vMerge w:val="restart"/>
          </w:tcPr>
          <w:p w14:paraId="07450BF8">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Виды деятельности</w:t>
            </w:r>
          </w:p>
        </w:tc>
        <w:tc>
          <w:tcPr>
            <w:tcW w:w="3341" w:type="dxa"/>
          </w:tcPr>
          <w:p w14:paraId="1F9FA06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Совместная деятельность взрослых и детей</w:t>
            </w:r>
          </w:p>
        </w:tc>
        <w:tc>
          <w:tcPr>
            <w:tcW w:w="3477" w:type="dxa"/>
            <w:gridSpan w:val="2"/>
          </w:tcPr>
          <w:p w14:paraId="4719161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Совместная деятельность в режиме дня</w:t>
            </w:r>
          </w:p>
        </w:tc>
        <w:tc>
          <w:tcPr>
            <w:tcW w:w="2365" w:type="dxa"/>
          </w:tcPr>
          <w:p w14:paraId="3012A424">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Самостоятельная деятельность</w:t>
            </w:r>
          </w:p>
        </w:tc>
      </w:tr>
      <w:tr w14:paraId="10922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1646" w:type="dxa"/>
            <w:vMerge w:val="continue"/>
            <w:tcBorders>
              <w:top w:val="nil"/>
            </w:tcBorders>
          </w:tcPr>
          <w:p w14:paraId="52D46E1C">
            <w:pPr>
              <w:pStyle w:val="43"/>
              <w:widowControl w:val="0"/>
              <w:autoSpaceDE w:val="0"/>
              <w:autoSpaceDN w:val="0"/>
              <w:rPr>
                <w:rFonts w:ascii="Times New Roman" w:hAnsi="Times New Roman"/>
                <w:sz w:val="24"/>
                <w:szCs w:val="24"/>
                <w:lang w:val="en-US" w:eastAsia="ru-RU"/>
              </w:rPr>
            </w:pPr>
          </w:p>
        </w:tc>
        <w:tc>
          <w:tcPr>
            <w:tcW w:w="9184" w:type="dxa"/>
            <w:gridSpan w:val="4"/>
          </w:tcPr>
          <w:p w14:paraId="09ECBED7">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Формы и методы</w:t>
            </w:r>
          </w:p>
        </w:tc>
      </w:tr>
      <w:tr w14:paraId="309D6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46" w:type="dxa"/>
          </w:tcPr>
          <w:p w14:paraId="208244CA">
            <w:pPr>
              <w:pStyle w:val="43"/>
              <w:widowControl w:val="0"/>
              <w:autoSpaceDE w:val="0"/>
              <w:autoSpaceDN w:val="0"/>
              <w:rPr>
                <w:rFonts w:ascii="Times New Roman" w:hAnsi="Times New Roman"/>
                <w:sz w:val="24"/>
                <w:szCs w:val="24"/>
                <w:lang w:val="en-US" w:eastAsia="ru-RU"/>
              </w:rPr>
            </w:pPr>
          </w:p>
        </w:tc>
        <w:tc>
          <w:tcPr>
            <w:tcW w:w="9184" w:type="dxa"/>
            <w:gridSpan w:val="4"/>
          </w:tcPr>
          <w:p w14:paraId="478BEB16">
            <w:pPr>
              <w:pStyle w:val="43"/>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Социальное направление воспитания</w:t>
            </w:r>
          </w:p>
        </w:tc>
      </w:tr>
      <w:tr w14:paraId="14691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3" w:hRule="atLeast"/>
        </w:trPr>
        <w:tc>
          <w:tcPr>
            <w:tcW w:w="1646" w:type="dxa"/>
          </w:tcPr>
          <w:p w14:paraId="636358FF">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Предметная деятельность</w:t>
            </w:r>
          </w:p>
        </w:tc>
        <w:tc>
          <w:tcPr>
            <w:tcW w:w="3341" w:type="dxa"/>
          </w:tcPr>
          <w:p w14:paraId="44188E24">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760F1C6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образовательная деятельность;</w:t>
            </w:r>
          </w:p>
          <w:p w14:paraId="57FD44EC">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58708C8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 и рассказывание коротких стихотворений, сказок;</w:t>
            </w:r>
          </w:p>
          <w:p w14:paraId="06C7CB1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 и картинок, игрушек.</w:t>
            </w:r>
          </w:p>
        </w:tc>
        <w:tc>
          <w:tcPr>
            <w:tcW w:w="3477" w:type="dxa"/>
            <w:gridSpan w:val="2"/>
          </w:tcPr>
          <w:p w14:paraId="7B9BC6E1">
            <w:pPr>
              <w:pStyle w:val="43"/>
              <w:widowControl w:val="0"/>
              <w:autoSpaceDE w:val="0"/>
              <w:autoSpaceDN w:val="0"/>
              <w:rPr>
                <w:rFonts w:ascii="Times New Roman" w:hAnsi="Times New Roman"/>
                <w:b/>
                <w:sz w:val="24"/>
                <w:szCs w:val="24"/>
                <w:lang w:val="ru-RU" w:eastAsia="ru-RU"/>
              </w:rPr>
            </w:pPr>
            <w:r>
              <w:rPr>
                <w:rFonts w:ascii="Times New Roman" w:hAnsi="Times New Roman"/>
                <w:sz w:val="24"/>
                <w:szCs w:val="24"/>
                <w:lang w:val="ru-RU" w:eastAsia="ru-RU"/>
              </w:rPr>
              <w:t xml:space="preserve">Совместная деятельность, направленная на овладение игровыми, орудийными действиями. </w:t>
            </w:r>
            <w:r>
              <w:rPr>
                <w:rFonts w:ascii="Times New Roman" w:hAnsi="Times New Roman"/>
                <w:b/>
                <w:sz w:val="24"/>
                <w:szCs w:val="24"/>
                <w:lang w:val="ru-RU" w:eastAsia="ru-RU"/>
              </w:rPr>
              <w:t>методы:</w:t>
            </w:r>
          </w:p>
          <w:p w14:paraId="5425D1BB">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 и рассказывание коротких</w:t>
            </w:r>
          </w:p>
          <w:p w14:paraId="238F236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стихотворений, сказок;</w:t>
            </w:r>
          </w:p>
          <w:p w14:paraId="3D4CA5B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 и картинок, игрушек.</w:t>
            </w:r>
          </w:p>
        </w:tc>
        <w:tc>
          <w:tcPr>
            <w:tcW w:w="2365" w:type="dxa"/>
          </w:tcPr>
          <w:p w14:paraId="1B83CBD2">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непосредственное общение со взрослым;</w:t>
            </w:r>
          </w:p>
          <w:p w14:paraId="5856CD20">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-манипулятивная деятельность;</w:t>
            </w:r>
          </w:p>
          <w:p w14:paraId="3B827453">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-орудийная деятельность;</w:t>
            </w:r>
          </w:p>
          <w:p w14:paraId="52D74C5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картинок, иллюстраций.</w:t>
            </w:r>
          </w:p>
        </w:tc>
      </w:tr>
      <w:tr w14:paraId="76B64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atLeast"/>
        </w:trPr>
        <w:tc>
          <w:tcPr>
            <w:tcW w:w="1646" w:type="dxa"/>
          </w:tcPr>
          <w:p w14:paraId="49C50C14">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Игровая деятельность</w:t>
            </w:r>
          </w:p>
        </w:tc>
        <w:tc>
          <w:tcPr>
            <w:tcW w:w="3341" w:type="dxa"/>
          </w:tcPr>
          <w:p w14:paraId="072A65E7">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7E513D3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образовательная деятельность;</w:t>
            </w:r>
          </w:p>
          <w:p w14:paraId="5C4B480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музыкальная, подвижная игра;</w:t>
            </w:r>
          </w:p>
          <w:p w14:paraId="7381F78F">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3EF30435">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действие с дидактической и сюжетной игрушкой.</w:t>
            </w:r>
          </w:p>
        </w:tc>
        <w:tc>
          <w:tcPr>
            <w:tcW w:w="3477" w:type="dxa"/>
            <w:gridSpan w:val="2"/>
          </w:tcPr>
          <w:p w14:paraId="27E4F47B">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706EB55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подвижная игра различной степени активности;</w:t>
            </w:r>
          </w:p>
          <w:p w14:paraId="49ACBC86">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532E9219">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действие</w:t>
            </w:r>
            <w:r>
              <w:rPr>
                <w:rFonts w:ascii="Times New Roman" w:hAnsi="Times New Roman"/>
                <w:sz w:val="24"/>
                <w:szCs w:val="24"/>
                <w:lang w:val="ru-RU" w:eastAsia="ru-RU"/>
              </w:rPr>
              <w:tab/>
            </w:r>
            <w:r>
              <w:rPr>
                <w:rFonts w:ascii="Times New Roman" w:hAnsi="Times New Roman"/>
                <w:sz w:val="24"/>
                <w:szCs w:val="24"/>
                <w:lang w:val="ru-RU" w:eastAsia="ru-RU"/>
              </w:rPr>
              <w:t>с</w:t>
            </w:r>
            <w:r>
              <w:rPr>
                <w:rFonts w:ascii="Times New Roman" w:hAnsi="Times New Roman"/>
                <w:sz w:val="24"/>
                <w:szCs w:val="24"/>
                <w:lang w:val="ru-RU" w:eastAsia="ru-RU"/>
              </w:rPr>
              <w:tab/>
            </w:r>
            <w:r>
              <w:rPr>
                <w:rFonts w:ascii="Times New Roman" w:hAnsi="Times New Roman"/>
                <w:sz w:val="24"/>
                <w:szCs w:val="24"/>
                <w:lang w:val="ru-RU" w:eastAsia="ru-RU"/>
              </w:rPr>
              <w:t>дидактической,</w:t>
            </w:r>
            <w:r>
              <w:rPr>
                <w:rFonts w:ascii="Times New Roman" w:hAnsi="Times New Roman"/>
                <w:sz w:val="24"/>
                <w:szCs w:val="24"/>
                <w:lang w:val="ru-RU" w:eastAsia="ru-RU"/>
              </w:rPr>
              <w:tab/>
            </w:r>
            <w:r>
              <w:rPr>
                <w:rFonts w:ascii="Times New Roman" w:hAnsi="Times New Roman"/>
                <w:sz w:val="24"/>
                <w:szCs w:val="24"/>
                <w:lang w:val="ru-RU" w:eastAsia="ru-RU"/>
              </w:rPr>
              <w:t>сюжетной игрушкой;</w:t>
            </w:r>
          </w:p>
          <w:p w14:paraId="6C0EE670">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игра со строительным материалом.</w:t>
            </w:r>
          </w:p>
        </w:tc>
        <w:tc>
          <w:tcPr>
            <w:tcW w:w="2365" w:type="dxa"/>
          </w:tcPr>
          <w:p w14:paraId="732F6F4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игра на развитие сенсорных эталонов, мелкой моторики;</w:t>
            </w:r>
          </w:p>
          <w:p w14:paraId="3BE9815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игра со строительным материалом;</w:t>
            </w:r>
          </w:p>
          <w:p w14:paraId="6FF2A20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«игра рядом».</w:t>
            </w:r>
          </w:p>
        </w:tc>
      </w:tr>
      <w:tr w14:paraId="53939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10830" w:type="dxa"/>
            <w:gridSpan w:val="5"/>
          </w:tcPr>
          <w:p w14:paraId="72F6579B">
            <w:pPr>
              <w:pStyle w:val="43"/>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Этики-эстетическое направление</w:t>
            </w:r>
          </w:p>
        </w:tc>
      </w:tr>
      <w:tr w14:paraId="06386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646" w:type="dxa"/>
          </w:tcPr>
          <w:p w14:paraId="243BE954">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Коммуникативная деятельность</w:t>
            </w:r>
          </w:p>
        </w:tc>
        <w:tc>
          <w:tcPr>
            <w:tcW w:w="3341" w:type="dxa"/>
          </w:tcPr>
          <w:p w14:paraId="6F20D1D7">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3F766EF3">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образовательная деятельность;</w:t>
            </w:r>
          </w:p>
          <w:p w14:paraId="5CF773C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картины, картинок, игрушки;</w:t>
            </w:r>
          </w:p>
          <w:p w14:paraId="3B53A5D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подвижная, музыкальная игра;</w:t>
            </w:r>
          </w:p>
          <w:p w14:paraId="78D5D862">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3F3B7FD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действие с дидактической и сюжетной игрушкой;</w:t>
            </w:r>
          </w:p>
          <w:p w14:paraId="29232BC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разучивание, рассказывание художественных произведений малых форм.</w:t>
            </w:r>
          </w:p>
        </w:tc>
        <w:tc>
          <w:tcPr>
            <w:tcW w:w="3477" w:type="dxa"/>
            <w:gridSpan w:val="2"/>
          </w:tcPr>
          <w:p w14:paraId="0356C834">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0F409750">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свободное общение;</w:t>
            </w:r>
          </w:p>
          <w:p w14:paraId="29B4E803">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7F644830">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наблюдение;</w:t>
            </w:r>
          </w:p>
          <w:p w14:paraId="73A2B74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w:t>
            </w:r>
          </w:p>
          <w:p w14:paraId="7039836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разучивание, рассказывание художественных произведений малых форм;</w:t>
            </w:r>
          </w:p>
          <w:p w14:paraId="2D673C9C">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картинок, игрушек.</w:t>
            </w:r>
          </w:p>
        </w:tc>
        <w:tc>
          <w:tcPr>
            <w:tcW w:w="2365" w:type="dxa"/>
          </w:tcPr>
          <w:p w14:paraId="41AFB47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непосредственное общение со взрослым;</w:t>
            </w:r>
          </w:p>
          <w:p w14:paraId="2AF8F8E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игровое действие с игрушками;</w:t>
            </w:r>
          </w:p>
          <w:p w14:paraId="21D8ECA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действие с дидактической и сюжетной игрушкой.</w:t>
            </w:r>
          </w:p>
          <w:p w14:paraId="55B8DB9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игра со строител. материалом;</w:t>
            </w:r>
          </w:p>
          <w:p w14:paraId="76BDE96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картинок иллюстраций</w:t>
            </w:r>
          </w:p>
        </w:tc>
      </w:tr>
      <w:tr w14:paraId="3D070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646" w:type="dxa"/>
          </w:tcPr>
          <w:p w14:paraId="4B9F33EF">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Самообслуживание</w:t>
            </w:r>
          </w:p>
        </w:tc>
        <w:tc>
          <w:tcPr>
            <w:tcW w:w="3341" w:type="dxa"/>
          </w:tcPr>
          <w:p w14:paraId="04545062">
            <w:pPr>
              <w:pStyle w:val="43"/>
              <w:widowControl w:val="0"/>
              <w:autoSpaceDE w:val="0"/>
              <w:autoSpaceDN w:val="0"/>
              <w:rPr>
                <w:rFonts w:ascii="Times New Roman" w:hAnsi="Times New Roman"/>
                <w:sz w:val="24"/>
                <w:szCs w:val="24"/>
                <w:lang w:val="ru-RU" w:eastAsia="ru-RU"/>
              </w:rPr>
            </w:pPr>
            <w:r>
              <w:rPr>
                <w:rFonts w:ascii="Times New Roman" w:hAnsi="Times New Roman"/>
                <w:b/>
                <w:sz w:val="24"/>
                <w:szCs w:val="24"/>
                <w:lang w:val="ru-RU" w:eastAsia="ru-RU"/>
              </w:rPr>
              <w:t>формы:</w:t>
            </w:r>
            <w:r>
              <w:rPr>
                <w:rFonts w:ascii="Times New Roman" w:hAnsi="Times New Roman"/>
                <w:sz w:val="24"/>
                <w:szCs w:val="24"/>
                <w:lang w:val="ru-RU" w:eastAsia="ru-RU"/>
              </w:rPr>
              <w:t>- беседа;</w:t>
            </w:r>
          </w:p>
          <w:p w14:paraId="58F3C706">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66DA83A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восприятие художественных произведений малых форм;</w:t>
            </w:r>
          </w:p>
          <w:p w14:paraId="1AB305C5">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наблюдение;</w:t>
            </w:r>
          </w:p>
          <w:p w14:paraId="1BB3FC8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показ;</w:t>
            </w:r>
          </w:p>
          <w:p w14:paraId="60010D9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картинок;</w:t>
            </w:r>
          </w:p>
          <w:p w14:paraId="4521546B">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действие с дид. игрушкой.</w:t>
            </w:r>
          </w:p>
        </w:tc>
        <w:tc>
          <w:tcPr>
            <w:tcW w:w="3477" w:type="dxa"/>
            <w:gridSpan w:val="2"/>
          </w:tcPr>
          <w:p w14:paraId="269F8DD3">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1E4D471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w:t>
            </w:r>
          </w:p>
          <w:p w14:paraId="56DDD42C">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0C55DC78">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наблюдение;</w:t>
            </w:r>
          </w:p>
          <w:p w14:paraId="4B797088">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разучивание, рассказывание художественных произведений малых форм;</w:t>
            </w:r>
          </w:p>
          <w:p w14:paraId="057D6691">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беседа рассматривание картинок.</w:t>
            </w:r>
          </w:p>
        </w:tc>
        <w:tc>
          <w:tcPr>
            <w:tcW w:w="2365" w:type="dxa"/>
          </w:tcPr>
          <w:p w14:paraId="166F641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ребёнок</w:t>
            </w:r>
          </w:p>
          <w:p w14:paraId="73F1E8F5">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самостоятельно одевается, принимает пищу, следит за своим</w:t>
            </w:r>
          </w:p>
          <w:p w14:paraId="4039479B">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внешним видом, за одеждой.</w:t>
            </w:r>
          </w:p>
        </w:tc>
      </w:tr>
      <w:tr w14:paraId="58426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1646" w:type="dxa"/>
          </w:tcPr>
          <w:p w14:paraId="540531E7">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Музыкальная деятельность</w:t>
            </w:r>
          </w:p>
        </w:tc>
        <w:tc>
          <w:tcPr>
            <w:tcW w:w="3341" w:type="dxa"/>
          </w:tcPr>
          <w:p w14:paraId="6A322C07">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161A395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праздник;</w:t>
            </w:r>
          </w:p>
          <w:p w14:paraId="2DBCB379">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развлечение</w:t>
            </w:r>
          </w:p>
          <w:p w14:paraId="7704ADE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w:t>
            </w:r>
          </w:p>
          <w:p w14:paraId="75FBF54B">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61A60CA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пение;</w:t>
            </w:r>
          </w:p>
          <w:p w14:paraId="11CAA37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исполнение танца;</w:t>
            </w:r>
          </w:p>
          <w:p w14:paraId="749858C0">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-музыкально-дидактическая игра.</w:t>
            </w:r>
          </w:p>
        </w:tc>
        <w:tc>
          <w:tcPr>
            <w:tcW w:w="3477" w:type="dxa"/>
            <w:gridSpan w:val="2"/>
          </w:tcPr>
          <w:p w14:paraId="3DD9C704">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22C6DCC5">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развлечение;</w:t>
            </w:r>
          </w:p>
          <w:p w14:paraId="7075EA19">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w:t>
            </w:r>
          </w:p>
          <w:p w14:paraId="7B487B25">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331CF63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w:t>
            </w:r>
          </w:p>
          <w:p w14:paraId="3BD9AF0C">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слушание музыки;</w:t>
            </w:r>
          </w:p>
          <w:p w14:paraId="5CE743CB">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исполнение танца</w:t>
            </w:r>
          </w:p>
          <w:p w14:paraId="602D02D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музыкально-дидактическая игра.</w:t>
            </w:r>
          </w:p>
        </w:tc>
        <w:tc>
          <w:tcPr>
            <w:tcW w:w="2365" w:type="dxa"/>
          </w:tcPr>
          <w:p w14:paraId="1944AA9F">
            <w:pPr>
              <w:pStyle w:val="43"/>
              <w:widowControl w:val="0"/>
              <w:autoSpaceDE w:val="0"/>
              <w:autoSpaceDN w:val="0"/>
              <w:rPr>
                <w:rFonts w:ascii="Times New Roman" w:hAnsi="Times New Roman"/>
                <w:sz w:val="24"/>
                <w:szCs w:val="24"/>
                <w:lang w:val="ru-RU" w:eastAsia="ru-RU"/>
              </w:rPr>
            </w:pPr>
          </w:p>
        </w:tc>
      </w:tr>
      <w:tr w14:paraId="6BED0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0830" w:type="dxa"/>
            <w:gridSpan w:val="5"/>
          </w:tcPr>
          <w:p w14:paraId="0D3B0CED">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Физическое и оздоровительное направление воспитания</w:t>
            </w:r>
          </w:p>
        </w:tc>
      </w:tr>
      <w:tr w14:paraId="05181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0" w:hRule="atLeast"/>
        </w:trPr>
        <w:tc>
          <w:tcPr>
            <w:tcW w:w="1646" w:type="dxa"/>
          </w:tcPr>
          <w:p w14:paraId="323B8A93">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Двигательная деятельность</w:t>
            </w:r>
          </w:p>
        </w:tc>
        <w:tc>
          <w:tcPr>
            <w:tcW w:w="4500" w:type="dxa"/>
            <w:gridSpan w:val="2"/>
          </w:tcPr>
          <w:p w14:paraId="6CB9C476">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11D1CCC9">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-физкультурное занятие;</w:t>
            </w:r>
          </w:p>
          <w:p w14:paraId="522852C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-утренняя гимнастика;</w:t>
            </w:r>
          </w:p>
          <w:p w14:paraId="6561AA8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-подвижная игра;</w:t>
            </w:r>
          </w:p>
          <w:p w14:paraId="3773F8A2">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 xml:space="preserve">-физкультминутка; </w:t>
            </w:r>
          </w:p>
          <w:p w14:paraId="41A112C2">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физкультурный праздник, развлечения.</w:t>
            </w:r>
          </w:p>
          <w:p w14:paraId="0C46EFD9">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06775CB2">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-игровой метод;</w:t>
            </w:r>
          </w:p>
          <w:p w14:paraId="06653748">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-показ физических упражнений;</w:t>
            </w:r>
          </w:p>
          <w:p w14:paraId="6C6AA5D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-использование проектора (мультзарядки);</w:t>
            </w:r>
          </w:p>
          <w:p w14:paraId="7BC81C92">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-оказание помощи детям при выполнении и разучивании упражнений, в виде страховки;</w:t>
            </w:r>
          </w:p>
          <w:p w14:paraId="1D505D8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-краткое,</w:t>
            </w:r>
            <w:r>
              <w:rPr>
                <w:rFonts w:ascii="Times New Roman" w:hAnsi="Times New Roman"/>
                <w:sz w:val="24"/>
                <w:szCs w:val="24"/>
                <w:lang w:val="ru-RU" w:eastAsia="ru-RU"/>
              </w:rPr>
              <w:tab/>
            </w:r>
            <w:r>
              <w:rPr>
                <w:rFonts w:ascii="Times New Roman" w:hAnsi="Times New Roman"/>
                <w:sz w:val="24"/>
                <w:szCs w:val="24"/>
                <w:lang w:val="ru-RU" w:eastAsia="ru-RU"/>
              </w:rPr>
              <w:t>точное,</w:t>
            </w:r>
            <w:r>
              <w:rPr>
                <w:rFonts w:ascii="Times New Roman" w:hAnsi="Times New Roman"/>
                <w:sz w:val="24"/>
                <w:szCs w:val="24"/>
                <w:lang w:val="ru-RU" w:eastAsia="ru-RU"/>
              </w:rPr>
              <w:tab/>
            </w:r>
            <w:r>
              <w:rPr>
                <w:rFonts w:ascii="Times New Roman" w:hAnsi="Times New Roman"/>
                <w:sz w:val="24"/>
                <w:szCs w:val="24"/>
                <w:lang w:val="ru-RU" w:eastAsia="ru-RU"/>
              </w:rPr>
              <w:t>понятное,</w:t>
            </w:r>
            <w:r>
              <w:rPr>
                <w:rFonts w:ascii="Times New Roman" w:hAnsi="Times New Roman"/>
                <w:sz w:val="24"/>
                <w:szCs w:val="24"/>
                <w:lang w:val="ru-RU" w:eastAsia="ru-RU"/>
              </w:rPr>
              <w:tab/>
            </w:r>
            <w:r>
              <w:rPr>
                <w:rFonts w:ascii="Times New Roman" w:hAnsi="Times New Roman"/>
                <w:sz w:val="24"/>
                <w:szCs w:val="24"/>
                <w:lang w:val="ru-RU" w:eastAsia="ru-RU"/>
              </w:rPr>
              <w:t>образное,</w:t>
            </w:r>
            <w:r>
              <w:rPr>
                <w:rFonts w:ascii="Times New Roman" w:hAnsi="Times New Roman"/>
                <w:sz w:val="24"/>
                <w:szCs w:val="24"/>
                <w:lang w:val="ru-RU" w:eastAsia="ru-RU"/>
              </w:rPr>
              <w:tab/>
            </w:r>
            <w:r>
              <w:rPr>
                <w:rFonts w:ascii="Times New Roman" w:hAnsi="Times New Roman"/>
                <w:sz w:val="24"/>
                <w:szCs w:val="24"/>
                <w:lang w:val="ru-RU" w:eastAsia="ru-RU"/>
              </w:rPr>
              <w:t>эмоциональное объяснение;</w:t>
            </w:r>
          </w:p>
          <w:p w14:paraId="0721FC0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-пояснение с целью направить на что-то внимание, подчеркнуть те или иные стороны разучиваемого упражнения;</w:t>
            </w:r>
          </w:p>
          <w:p w14:paraId="6770889E">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-использование команды для обеспечения одновременного начала и окончания действия, определённого темпа и</w:t>
            </w:r>
          </w:p>
          <w:p w14:paraId="43D652DB">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направления движения.</w:t>
            </w:r>
          </w:p>
        </w:tc>
        <w:tc>
          <w:tcPr>
            <w:tcW w:w="2318" w:type="dxa"/>
          </w:tcPr>
          <w:p w14:paraId="45F40403">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1DEE47BF">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-индивидуальная</w:t>
            </w:r>
            <w:r>
              <w:rPr>
                <w:rFonts w:ascii="Times New Roman" w:hAnsi="Times New Roman"/>
                <w:sz w:val="24"/>
                <w:szCs w:val="24"/>
                <w:lang w:val="ru-RU" w:eastAsia="ru-RU"/>
              </w:rPr>
              <w:tab/>
            </w:r>
            <w:r>
              <w:rPr>
                <w:rFonts w:ascii="Times New Roman" w:hAnsi="Times New Roman"/>
                <w:sz w:val="24"/>
                <w:szCs w:val="24"/>
                <w:lang w:val="ru-RU" w:eastAsia="ru-RU"/>
              </w:rPr>
              <w:t>работа</w:t>
            </w:r>
            <w:r>
              <w:rPr>
                <w:rFonts w:ascii="Times New Roman" w:hAnsi="Times New Roman"/>
                <w:sz w:val="24"/>
                <w:szCs w:val="24"/>
                <w:lang w:val="ru-RU" w:eastAsia="ru-RU"/>
              </w:rPr>
              <w:tab/>
            </w:r>
            <w:r>
              <w:rPr>
                <w:rFonts w:ascii="Times New Roman" w:hAnsi="Times New Roman"/>
                <w:sz w:val="24"/>
                <w:szCs w:val="24"/>
                <w:lang w:val="ru-RU" w:eastAsia="ru-RU"/>
              </w:rPr>
              <w:t>с ребёнком;</w:t>
            </w:r>
          </w:p>
          <w:p w14:paraId="16C05952">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-физкультминутка;</w:t>
            </w:r>
          </w:p>
          <w:p w14:paraId="2CEA20E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-закаливающие процедуры;</w:t>
            </w:r>
          </w:p>
          <w:p w14:paraId="56C944FB">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-подвижная игра;</w:t>
            </w:r>
          </w:p>
          <w:p w14:paraId="7BEBB4AB">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-прогулка;</w:t>
            </w:r>
          </w:p>
          <w:p w14:paraId="3FE1E4D2">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432C69A9">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-рассказ (для возбуждения у детей интереса к занятиям физическими упражнениями, желания ознакомиться с техникой их выполнения);</w:t>
            </w:r>
          </w:p>
          <w:p w14:paraId="5133F65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-проведение упражнений в игровой форме.</w:t>
            </w:r>
          </w:p>
        </w:tc>
        <w:tc>
          <w:tcPr>
            <w:tcW w:w="2365" w:type="dxa"/>
          </w:tcPr>
          <w:p w14:paraId="69C35074">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игровое упражнение:</w:t>
            </w:r>
          </w:p>
          <w:p w14:paraId="217790E6">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подражательные движения;</w:t>
            </w:r>
          </w:p>
          <w:p w14:paraId="1C40F687">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двигательная активность во всех видах деятельности.</w:t>
            </w:r>
          </w:p>
        </w:tc>
      </w:tr>
    </w:tbl>
    <w:p w14:paraId="713EEA70">
      <w:pPr>
        <w:pStyle w:val="43"/>
        <w:rPr>
          <w:rFonts w:ascii="Times New Roman" w:hAnsi="Times New Roman"/>
          <w:sz w:val="24"/>
          <w:szCs w:val="24"/>
        </w:rPr>
      </w:pPr>
    </w:p>
    <w:p w14:paraId="78BFE479">
      <w:pPr>
        <w:pStyle w:val="43"/>
        <w:rPr>
          <w:rFonts w:ascii="Times New Roman" w:hAnsi="Times New Roman"/>
          <w:b/>
          <w:bCs/>
          <w:sz w:val="24"/>
          <w:szCs w:val="24"/>
        </w:rPr>
      </w:pPr>
      <w:r>
        <w:rPr>
          <w:rFonts w:ascii="Times New Roman" w:hAnsi="Times New Roman"/>
          <w:b/>
          <w:bCs/>
          <w:sz w:val="24"/>
          <w:szCs w:val="24"/>
        </w:rPr>
        <w:t xml:space="preserve"> Особенности взаимодействия педагогического коллектива с семьями воспитанников в процессе реализации Программы воспитания</w:t>
      </w:r>
    </w:p>
    <w:p w14:paraId="0C26A924">
      <w:pPr>
        <w:pStyle w:val="43"/>
        <w:rPr>
          <w:rFonts w:ascii="Times New Roman" w:hAnsi="Times New Roman"/>
          <w:b/>
          <w:sz w:val="24"/>
          <w:szCs w:val="24"/>
        </w:rPr>
      </w:pPr>
    </w:p>
    <w:p w14:paraId="01CF9248">
      <w:pPr>
        <w:pStyle w:val="43"/>
        <w:rPr>
          <w:rFonts w:ascii="Times New Roman" w:hAnsi="Times New Roman"/>
          <w:sz w:val="24"/>
          <w:szCs w:val="24"/>
        </w:rPr>
      </w:pPr>
      <w:r>
        <w:rPr>
          <w:rFonts w:ascii="Times New Roman" w:hAnsi="Times New Roman"/>
          <w:sz w:val="24"/>
          <w:szCs w:val="24"/>
        </w:rPr>
        <w:t>Единство ценностей и готовность к сотрудничеству всех участников образовательных отношений составляет основу уклада МБДОУ детского сада №9.</w:t>
      </w:r>
    </w:p>
    <w:p w14:paraId="17021D1D">
      <w:pPr>
        <w:pStyle w:val="43"/>
        <w:rPr>
          <w:rFonts w:ascii="Times New Roman" w:hAnsi="Times New Roman"/>
          <w:sz w:val="24"/>
          <w:szCs w:val="24"/>
        </w:rPr>
      </w:pPr>
      <w:r>
        <w:rPr>
          <w:rFonts w:ascii="Times New Roman" w:hAnsi="Times New Roman"/>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14:paraId="567C9FA4">
      <w:pPr>
        <w:pStyle w:val="43"/>
        <w:rPr>
          <w:rFonts w:ascii="Times New Roman" w:hAnsi="Times New Roman"/>
          <w:b/>
          <w:sz w:val="24"/>
          <w:szCs w:val="24"/>
        </w:rPr>
      </w:pPr>
      <w:r>
        <w:rPr>
          <w:rFonts w:ascii="Times New Roman" w:hAnsi="Times New Roman"/>
          <w:b/>
          <w:sz w:val="24"/>
          <w:szCs w:val="24"/>
        </w:rPr>
        <w:t xml:space="preserve">Задачи, решаемые в процессе организации взаимодействия педагогического коллектива: </w:t>
      </w:r>
    </w:p>
    <w:p w14:paraId="198B588B">
      <w:pPr>
        <w:pStyle w:val="43"/>
        <w:widowControl w:val="0"/>
        <w:numPr>
          <w:ilvl w:val="0"/>
          <w:numId w:val="87"/>
        </w:numPr>
        <w:autoSpaceDE w:val="0"/>
        <w:autoSpaceDN w:val="0"/>
        <w:rPr>
          <w:rFonts w:ascii="Times New Roman" w:hAnsi="Times New Roman"/>
          <w:sz w:val="24"/>
          <w:szCs w:val="24"/>
        </w:rPr>
      </w:pPr>
      <w:r>
        <w:rPr>
          <w:rFonts w:ascii="Times New Roman" w:hAnsi="Times New Roman"/>
          <w:sz w:val="24"/>
          <w:szCs w:val="24"/>
        </w:rPr>
        <w:t>Приобщение родителей к участию в жизни детского сада;</w:t>
      </w:r>
    </w:p>
    <w:p w14:paraId="6005CEEC">
      <w:pPr>
        <w:pStyle w:val="43"/>
        <w:widowControl w:val="0"/>
        <w:numPr>
          <w:ilvl w:val="0"/>
          <w:numId w:val="87"/>
        </w:numPr>
        <w:autoSpaceDE w:val="0"/>
        <w:autoSpaceDN w:val="0"/>
        <w:rPr>
          <w:rFonts w:ascii="Times New Roman" w:hAnsi="Times New Roman"/>
          <w:sz w:val="24"/>
          <w:szCs w:val="24"/>
        </w:rPr>
      </w:pPr>
      <w:r>
        <w:rPr>
          <w:rFonts w:ascii="Times New Roman" w:hAnsi="Times New Roman"/>
          <w:sz w:val="24"/>
          <w:szCs w:val="24"/>
        </w:rPr>
        <w:t>Возрождение традиций семейного воспитания;</w:t>
      </w:r>
    </w:p>
    <w:p w14:paraId="193BA5DF">
      <w:pPr>
        <w:pStyle w:val="43"/>
        <w:widowControl w:val="0"/>
        <w:numPr>
          <w:ilvl w:val="0"/>
          <w:numId w:val="87"/>
        </w:numPr>
        <w:autoSpaceDE w:val="0"/>
        <w:autoSpaceDN w:val="0"/>
        <w:rPr>
          <w:rFonts w:ascii="Times New Roman" w:hAnsi="Times New Roman"/>
          <w:sz w:val="24"/>
          <w:szCs w:val="24"/>
        </w:rPr>
      </w:pPr>
      <w:r>
        <w:rPr>
          <w:rFonts w:ascii="Times New Roman" w:hAnsi="Times New Roman"/>
          <w:sz w:val="24"/>
          <w:szCs w:val="24"/>
        </w:rPr>
        <w:t>Повышение педагогической культуры родителей;</w:t>
      </w:r>
    </w:p>
    <w:p w14:paraId="1C381190">
      <w:pPr>
        <w:pStyle w:val="43"/>
        <w:widowControl w:val="0"/>
        <w:numPr>
          <w:ilvl w:val="0"/>
          <w:numId w:val="87"/>
        </w:numPr>
        <w:autoSpaceDE w:val="0"/>
        <w:autoSpaceDN w:val="0"/>
        <w:rPr>
          <w:rFonts w:ascii="Times New Roman" w:hAnsi="Times New Roman"/>
          <w:sz w:val="24"/>
          <w:szCs w:val="24"/>
        </w:rPr>
      </w:pPr>
      <w:r>
        <w:rPr>
          <w:rFonts w:ascii="Times New Roman" w:hAnsi="Times New Roman"/>
          <w:sz w:val="24"/>
          <w:szCs w:val="24"/>
        </w:rPr>
        <w:t>Изучение и обобщение лучшего опыта семейного воспитания;</w:t>
      </w:r>
    </w:p>
    <w:p w14:paraId="6F4185C9">
      <w:pPr>
        <w:pStyle w:val="43"/>
        <w:rPr>
          <w:rFonts w:ascii="Times New Roman" w:hAnsi="Times New Roman"/>
          <w:sz w:val="24"/>
          <w:szCs w:val="24"/>
        </w:rPr>
      </w:pPr>
    </w:p>
    <w:p w14:paraId="15E99381">
      <w:pPr>
        <w:pStyle w:val="43"/>
        <w:rPr>
          <w:rFonts w:ascii="Times New Roman" w:hAnsi="Times New Roman"/>
          <w:b/>
          <w:sz w:val="24"/>
          <w:szCs w:val="24"/>
        </w:rPr>
      </w:pPr>
      <w:r>
        <w:rPr>
          <w:rFonts w:ascii="Times New Roman" w:hAnsi="Times New Roman"/>
          <w:b/>
          <w:sz w:val="24"/>
          <w:szCs w:val="24"/>
        </w:rPr>
        <w:t>Виды взаимоотношений дошкольного учреждения с семьями воспитанников</w:t>
      </w:r>
    </w:p>
    <w:p w14:paraId="2FA6E065">
      <w:pPr>
        <w:pStyle w:val="43"/>
        <w:rPr>
          <w:rFonts w:ascii="Times New Roman" w:hAnsi="Times New Roman"/>
          <w:sz w:val="24"/>
          <w:szCs w:val="24"/>
        </w:rPr>
      </w:pPr>
      <w:r>
        <w:rPr>
          <w:rFonts w:ascii="Times New Roman" w:hAnsi="Times New Roman"/>
          <w:b/>
          <w:i/>
          <w:sz w:val="24"/>
          <w:szCs w:val="24"/>
        </w:rPr>
        <w:t>Сотрудничество</w:t>
      </w:r>
      <w:r>
        <w:rPr>
          <w:rFonts w:ascii="Times New Roman" w:hAnsi="Times New Roman"/>
          <w:sz w:val="24"/>
          <w:szCs w:val="24"/>
        </w:rPr>
        <w:t xml:space="preserve"> – это общение «на равных», где ни одной из сторон взаимодействия не принадлежит привилегия указывать, контролировать, оценивать Взаимодействие – способ организации совместной деятельности, которая осуществляется на основании социальной перцепции и с помощью общения.</w:t>
      </w:r>
    </w:p>
    <w:p w14:paraId="2357B566">
      <w:pPr>
        <w:pStyle w:val="43"/>
        <w:rPr>
          <w:rFonts w:ascii="Times New Roman" w:hAnsi="Times New Roman"/>
          <w:b/>
          <w:i/>
          <w:sz w:val="24"/>
          <w:szCs w:val="24"/>
        </w:rPr>
      </w:pPr>
    </w:p>
    <w:p w14:paraId="0FB2D07A">
      <w:pPr>
        <w:pStyle w:val="43"/>
        <w:rPr>
          <w:rFonts w:ascii="Times New Roman" w:hAnsi="Times New Roman"/>
          <w:sz w:val="24"/>
          <w:szCs w:val="24"/>
        </w:rPr>
      </w:pPr>
      <w:r>
        <w:rPr>
          <w:rFonts w:ascii="Times New Roman" w:hAnsi="Times New Roman"/>
          <w:b/>
          <w:i/>
          <w:sz w:val="24"/>
          <w:szCs w:val="24"/>
        </w:rPr>
        <w:t>Взаимодействие с семьями воспитанников в цифровой образовательной среде</w:t>
      </w:r>
      <w:r>
        <w:rPr>
          <w:rFonts w:ascii="Times New Roman" w:hAnsi="Times New Roman"/>
          <w:sz w:val="24"/>
          <w:szCs w:val="24"/>
        </w:rPr>
        <w:t xml:space="preserve"> - Оснащение дошкольного образовательного учреждения современной материально-технической базой является одним из необходимых условий информатизации дошкольного образования. Самое популярное средство образовательного процесса - это компьютер. Кроме компьютера необходимы проекторы (для визуализации обучающего материала), интерактивные устройства (при практической работе), наличие сети интернет и локальной сети (для снижения времени поиска информации)</w:t>
      </w:r>
    </w:p>
    <w:p w14:paraId="2FBA82AF">
      <w:pPr>
        <w:pStyle w:val="43"/>
        <w:rPr>
          <w:rFonts w:ascii="Times New Roman" w:hAnsi="Times New Roman"/>
          <w:sz w:val="24"/>
          <w:szCs w:val="24"/>
        </w:rPr>
      </w:pPr>
      <w:r>
        <w:rPr>
          <w:rFonts w:ascii="Times New Roman" w:hAnsi="Times New Roman"/>
          <w:sz w:val="24"/>
          <w:szCs w:val="24"/>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организация дней открытых дверей в детском саду; разнообразные собрания- встречи, ориентированные на знакомство с достижениями и трудностями воспитывающих детей сторон.</w:t>
      </w:r>
    </w:p>
    <w:p w14:paraId="3A54C5C4">
      <w:pPr>
        <w:pStyle w:val="43"/>
        <w:rPr>
          <w:rFonts w:ascii="Times New Roman" w:hAnsi="Times New Roman"/>
          <w:sz w:val="24"/>
          <w:szCs w:val="24"/>
        </w:rPr>
      </w:pPr>
      <w:r>
        <w:rPr>
          <w:rFonts w:ascii="Times New Roman" w:hAnsi="Times New Roman"/>
          <w:sz w:val="24"/>
          <w:szCs w:val="24"/>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Такие собрания целесообразно проводить регулярно в течение года, решая на каждой встрече свои задачи.</w:t>
      </w:r>
    </w:p>
    <w:p w14:paraId="0ED4A4C7">
      <w:pPr>
        <w:pStyle w:val="43"/>
        <w:rPr>
          <w:rFonts w:ascii="Times New Roman" w:hAnsi="Times New Roman"/>
          <w:sz w:val="24"/>
          <w:szCs w:val="24"/>
        </w:rPr>
      </w:pPr>
      <w:r>
        <w:rPr>
          <w:rFonts w:ascii="Times New Roman" w:hAnsi="Times New Roman"/>
          <w:sz w:val="24"/>
          <w:szCs w:val="24"/>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14:paraId="354DBD6E">
      <w:pPr>
        <w:pStyle w:val="43"/>
        <w:rPr>
          <w:rFonts w:ascii="Times New Roman" w:hAnsi="Times New Roman"/>
          <w:sz w:val="24"/>
          <w:szCs w:val="24"/>
        </w:rPr>
      </w:pPr>
      <w:r>
        <w:rPr>
          <w:rFonts w:ascii="Times New Roman" w:hAnsi="Times New Roman"/>
          <w:sz w:val="24"/>
          <w:szCs w:val="24"/>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14:paraId="1F3A8760">
      <w:pPr>
        <w:pStyle w:val="43"/>
        <w:rPr>
          <w:rFonts w:ascii="Times New Roman" w:hAnsi="Times New Roman"/>
          <w:sz w:val="24"/>
          <w:szCs w:val="24"/>
        </w:rPr>
      </w:pPr>
      <w:r>
        <w:rPr>
          <w:rFonts w:ascii="Times New Roman" w:hAnsi="Times New Roman"/>
          <w:b/>
          <w:sz w:val="24"/>
          <w:szCs w:val="24"/>
        </w:rPr>
        <w:t>Стенды</w:t>
      </w:r>
      <w:r>
        <w:rPr>
          <w:rFonts w:ascii="Times New Roman" w:hAnsi="Times New Roman"/>
          <w:sz w:val="24"/>
          <w:szCs w:val="24"/>
        </w:rPr>
        <w:t>.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программе, об инновационных проектах дошкольного учреждения. К тактической информации относятся сведения о педагогах и графиках их работы, о режиме дня, о задачах и содержании воспитательной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14:paraId="04B9EDB9">
      <w:pPr>
        <w:pStyle w:val="43"/>
        <w:rPr>
          <w:rFonts w:ascii="Times New Roman" w:hAnsi="Times New Roman"/>
          <w:sz w:val="24"/>
          <w:szCs w:val="24"/>
        </w:rPr>
      </w:pPr>
      <w:r>
        <w:rPr>
          <w:rFonts w:ascii="Times New Roman" w:hAnsi="Times New Roman"/>
          <w:sz w:val="24"/>
          <w:szCs w:val="24"/>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14:paraId="0090BAFF">
      <w:pPr>
        <w:pStyle w:val="43"/>
        <w:rPr>
          <w:rFonts w:ascii="Times New Roman" w:hAnsi="Times New Roman"/>
          <w:sz w:val="24"/>
          <w:szCs w:val="24"/>
        </w:rPr>
      </w:pPr>
      <w:r>
        <w:rPr>
          <w:rFonts w:ascii="Times New Roman" w:hAnsi="Times New Roman"/>
          <w:sz w:val="24"/>
          <w:szCs w:val="24"/>
        </w:rPr>
        <w:t>Для того чтобы информация (особенно оперативная) своевременно поступала к воспитывающим взрослым, важно дублировать ее на сайте детского сада.</w:t>
      </w:r>
    </w:p>
    <w:p w14:paraId="0D2830D7">
      <w:pPr>
        <w:pStyle w:val="43"/>
        <w:rPr>
          <w:rFonts w:ascii="Times New Roman" w:hAnsi="Times New Roman"/>
          <w:b/>
          <w:bCs/>
          <w:sz w:val="24"/>
          <w:szCs w:val="24"/>
        </w:rPr>
      </w:pPr>
    </w:p>
    <w:p w14:paraId="0B742BDB">
      <w:pPr>
        <w:pStyle w:val="43"/>
        <w:rPr>
          <w:rFonts w:ascii="Times New Roman" w:hAnsi="Times New Roman"/>
          <w:sz w:val="24"/>
          <w:szCs w:val="24"/>
        </w:rPr>
      </w:pPr>
      <w:r>
        <w:rPr>
          <w:rFonts w:ascii="Times New Roman" w:hAnsi="Times New Roman"/>
          <w:sz w:val="24"/>
          <w:szCs w:val="24"/>
        </w:rPr>
        <w:t>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Ценностное единство и готовность к сотрудничеству всех участников образовательных отношений составляет основу уклада ДОУ.</w:t>
      </w:r>
    </w:p>
    <w:p w14:paraId="14EC2040">
      <w:pPr>
        <w:pStyle w:val="43"/>
        <w:rPr>
          <w:rFonts w:ascii="Times New Roman" w:hAnsi="Times New Roman"/>
          <w:sz w:val="24"/>
          <w:szCs w:val="24"/>
        </w:rPr>
      </w:pPr>
    </w:p>
    <w:p w14:paraId="08279453">
      <w:pPr>
        <w:pStyle w:val="43"/>
        <w:rPr>
          <w:rFonts w:ascii="Times New Roman" w:hAnsi="Times New Roman"/>
          <w:b/>
          <w:bCs/>
          <w:sz w:val="24"/>
          <w:szCs w:val="24"/>
        </w:rPr>
      </w:pPr>
      <w:r>
        <w:rPr>
          <w:rFonts w:ascii="Times New Roman" w:hAnsi="Times New Roman"/>
          <w:b/>
          <w:bCs/>
          <w:sz w:val="24"/>
          <w:szCs w:val="24"/>
        </w:rPr>
        <w:t>Основные формы и содержание взаимодействия с родителями:</w:t>
      </w:r>
    </w:p>
    <w:p w14:paraId="415B49CF">
      <w:pPr>
        <w:pStyle w:val="43"/>
        <w:rPr>
          <w:rFonts w:ascii="Times New Roman" w:hAnsi="Times New Roman"/>
          <w:b/>
          <w:bCs/>
          <w:sz w:val="24"/>
          <w:szCs w:val="24"/>
        </w:rPr>
      </w:pPr>
    </w:p>
    <w:p w14:paraId="4F37739F">
      <w:pPr>
        <w:pStyle w:val="43"/>
        <w:rPr>
          <w:rFonts w:ascii="Times New Roman" w:hAnsi="Times New Roman"/>
          <w:sz w:val="24"/>
          <w:szCs w:val="24"/>
        </w:rPr>
      </w:pPr>
      <w:r>
        <w:rPr>
          <w:rFonts w:ascii="Times New Roman" w:hAnsi="Times New Roman"/>
          <w:b/>
          <w:sz w:val="24"/>
          <w:szCs w:val="24"/>
        </w:rPr>
        <w:t xml:space="preserve">Анкетирование. </w:t>
      </w:r>
      <w:r>
        <w:rPr>
          <w:rFonts w:ascii="Times New Roman" w:hAnsi="Times New Roman"/>
          <w:sz w:val="24"/>
          <w:szCs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727864BE">
      <w:pPr>
        <w:pStyle w:val="43"/>
        <w:rPr>
          <w:rFonts w:ascii="Times New Roman" w:hAnsi="Times New Roman"/>
          <w:sz w:val="24"/>
          <w:szCs w:val="24"/>
        </w:rPr>
      </w:pPr>
      <w:r>
        <w:rPr>
          <w:rFonts w:ascii="Times New Roman" w:hAnsi="Times New Roman"/>
          <w:b/>
          <w:sz w:val="24"/>
          <w:szCs w:val="24"/>
        </w:rPr>
        <w:t xml:space="preserve">Консультации. </w:t>
      </w:r>
      <w:r>
        <w:rPr>
          <w:rFonts w:ascii="Times New Roman" w:hAnsi="Times New Roman"/>
          <w:sz w:val="24"/>
          <w:szCs w:val="24"/>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w:t>
      </w:r>
    </w:p>
    <w:p w14:paraId="3ADBEA09">
      <w:pPr>
        <w:pStyle w:val="43"/>
        <w:rPr>
          <w:rFonts w:ascii="Times New Roman" w:hAnsi="Times New Roman"/>
          <w:sz w:val="24"/>
          <w:szCs w:val="24"/>
        </w:rPr>
      </w:pPr>
      <w:r>
        <w:rPr>
          <w:rFonts w:ascii="Times New Roman" w:hAnsi="Times New Roman"/>
          <w:b/>
          <w:sz w:val="24"/>
          <w:szCs w:val="24"/>
        </w:rPr>
        <w:t xml:space="preserve">Мастер-классы. </w:t>
      </w:r>
      <w:r>
        <w:rPr>
          <w:rFonts w:ascii="Times New Roman" w:hAnsi="Times New Roman"/>
          <w:sz w:val="24"/>
          <w:szCs w:val="24"/>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14:paraId="7B293367">
      <w:pPr>
        <w:pStyle w:val="43"/>
        <w:rPr>
          <w:rFonts w:ascii="Times New Roman" w:hAnsi="Times New Roman"/>
          <w:sz w:val="24"/>
          <w:szCs w:val="24"/>
        </w:rPr>
      </w:pPr>
      <w:r>
        <w:rPr>
          <w:rFonts w:ascii="Times New Roman" w:hAnsi="Times New Roman"/>
          <w:b/>
          <w:sz w:val="24"/>
          <w:szCs w:val="24"/>
        </w:rPr>
        <w:t xml:space="preserve">Педагогический тренинг. </w:t>
      </w:r>
      <w:r>
        <w:rPr>
          <w:rFonts w:ascii="Times New Roman" w:hAnsi="Times New Roman"/>
          <w:sz w:val="24"/>
          <w:szCs w:val="24"/>
        </w:rPr>
        <w:t>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14:paraId="6714C8D0">
      <w:pPr>
        <w:pStyle w:val="43"/>
        <w:rPr>
          <w:rFonts w:ascii="Times New Roman" w:hAnsi="Times New Roman"/>
          <w:sz w:val="24"/>
          <w:szCs w:val="24"/>
        </w:rPr>
      </w:pPr>
      <w:r>
        <w:rPr>
          <w:rFonts w:ascii="Times New Roman" w:hAnsi="Times New Roman"/>
          <w:b/>
          <w:sz w:val="24"/>
          <w:szCs w:val="24"/>
        </w:rPr>
        <w:t xml:space="preserve">Круглый стол. </w:t>
      </w:r>
      <w:r>
        <w:rPr>
          <w:rFonts w:ascii="Times New Roman" w:hAnsi="Times New Roman"/>
          <w:sz w:val="24"/>
          <w:szCs w:val="24"/>
        </w:rPr>
        <w:t>Педагоги привлекают родителей в обсуждение предъявленной темы. Участники обмениваются мнением друг с другом, предлагают своё решение вопроса.</w:t>
      </w:r>
    </w:p>
    <w:p w14:paraId="2918C308">
      <w:pPr>
        <w:pStyle w:val="43"/>
        <w:rPr>
          <w:rFonts w:ascii="Times New Roman" w:hAnsi="Times New Roman"/>
          <w:sz w:val="24"/>
          <w:szCs w:val="24"/>
        </w:rPr>
      </w:pPr>
      <w:r>
        <w:rPr>
          <w:rFonts w:ascii="Times New Roman" w:hAnsi="Times New Roman"/>
          <w:b/>
          <w:sz w:val="24"/>
          <w:szCs w:val="24"/>
        </w:rPr>
        <w:t xml:space="preserve">«Родительская почта». </w:t>
      </w:r>
      <w:r>
        <w:rPr>
          <w:rFonts w:ascii="Times New Roman" w:hAnsi="Times New Roman"/>
          <w:sz w:val="24"/>
          <w:szCs w:val="24"/>
        </w:rPr>
        <w:t>В детском саду организована дистанционная форма сотрудничества ДОУ с родителями. Взаимодействие происходит в социальной сети в «В Контакте», через мессенджеры WhatsApp, Viber и через платформу zoom.</w:t>
      </w:r>
    </w:p>
    <w:p w14:paraId="4A50DF79">
      <w:pPr>
        <w:pStyle w:val="43"/>
        <w:rPr>
          <w:rFonts w:ascii="Times New Roman" w:hAnsi="Times New Roman"/>
          <w:sz w:val="24"/>
          <w:szCs w:val="24"/>
        </w:rPr>
      </w:pPr>
      <w:r>
        <w:rPr>
          <w:rFonts w:ascii="Times New Roman" w:hAnsi="Times New Roman"/>
          <w:sz w:val="24"/>
          <w:szCs w:val="24"/>
        </w:rPr>
        <w:t>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w:t>
      </w:r>
    </w:p>
    <w:p w14:paraId="0864B769">
      <w:pPr>
        <w:pStyle w:val="43"/>
        <w:rPr>
          <w:rFonts w:ascii="Times New Roman" w:hAnsi="Times New Roman"/>
          <w:sz w:val="24"/>
          <w:szCs w:val="24"/>
        </w:rPr>
      </w:pPr>
      <w:r>
        <w:rPr>
          <w:rFonts w:ascii="Times New Roman" w:hAnsi="Times New Roman"/>
          <w:b/>
          <w:sz w:val="24"/>
          <w:szCs w:val="24"/>
        </w:rPr>
        <w:t>Праздники, фестивали, конкурсы, соревнования</w:t>
      </w:r>
      <w:r>
        <w:rPr>
          <w:rFonts w:ascii="Times New Roman" w:hAnsi="Times New Roman"/>
          <w:sz w:val="24"/>
          <w:szCs w:val="24"/>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48A545A9">
      <w:pPr>
        <w:pStyle w:val="43"/>
        <w:rPr>
          <w:rFonts w:ascii="Times New Roman" w:hAnsi="Times New Roman"/>
          <w:sz w:val="24"/>
          <w:szCs w:val="24"/>
        </w:rPr>
      </w:pPr>
      <w:r>
        <w:rPr>
          <w:rFonts w:ascii="Times New Roman" w:hAnsi="Times New Roman"/>
          <w:b/>
          <w:sz w:val="24"/>
          <w:szCs w:val="24"/>
        </w:rPr>
        <w:t>Наглядная информация</w:t>
      </w:r>
      <w:r>
        <w:rPr>
          <w:rFonts w:ascii="Times New Roman" w:hAnsi="Times New Roman"/>
          <w:sz w:val="24"/>
          <w:szCs w:val="24"/>
        </w:rPr>
        <w:t>, размещенная на официальном сайте МБДОУ детского сада №9, в группе детского сада в социальной сети В 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14:paraId="69A62142">
      <w:pPr>
        <w:pStyle w:val="43"/>
        <w:rPr>
          <w:rFonts w:ascii="Times New Roman" w:hAnsi="Times New Roman"/>
          <w:sz w:val="24"/>
          <w:szCs w:val="24"/>
        </w:rPr>
      </w:pPr>
      <w:r>
        <w:rPr>
          <w:rFonts w:ascii="Times New Roman" w:hAnsi="Times New Roman"/>
          <w:b/>
          <w:sz w:val="24"/>
          <w:szCs w:val="24"/>
        </w:rPr>
        <w:t>Дни открытых дверей</w:t>
      </w:r>
      <w:r>
        <w:rPr>
          <w:rFonts w:ascii="Times New Roman" w:hAnsi="Times New Roman"/>
          <w:sz w:val="24"/>
          <w:szCs w:val="24"/>
        </w:rPr>
        <w:t>. Проведение Дней открытых дверей дает возможность родителям</w:t>
      </w:r>
    </w:p>
    <w:p w14:paraId="2CDE856E">
      <w:pPr>
        <w:pStyle w:val="43"/>
        <w:rPr>
          <w:rFonts w:ascii="Times New Roman" w:hAnsi="Times New Roman"/>
          <w:sz w:val="24"/>
          <w:szCs w:val="24"/>
        </w:rPr>
      </w:pPr>
      <w:r>
        <w:rPr>
          <w:rFonts w:ascii="Times New Roman" w:hAnsi="Times New Roman"/>
          <w:sz w:val="24"/>
          <w:szCs w:val="24"/>
        </w:rPr>
        <w:t>«прожить» день в детском саду, ощутить атмосферу детской жизни, своими глазами увидеть работу педагогов, их общение с воспитанниками.</w:t>
      </w:r>
    </w:p>
    <w:p w14:paraId="1916B15A">
      <w:pPr>
        <w:pStyle w:val="43"/>
        <w:rPr>
          <w:rFonts w:ascii="Times New Roman" w:hAnsi="Times New Roman"/>
          <w:sz w:val="24"/>
          <w:szCs w:val="24"/>
        </w:rPr>
      </w:pPr>
      <w:r>
        <w:rPr>
          <w:rFonts w:ascii="Times New Roman" w:hAnsi="Times New Roman"/>
          <w:b/>
          <w:sz w:val="24"/>
          <w:szCs w:val="24"/>
        </w:rPr>
        <w:t xml:space="preserve">Родительские собрания. </w:t>
      </w:r>
      <w:r>
        <w:rPr>
          <w:rFonts w:ascii="Times New Roman" w:hAnsi="Times New Roman"/>
          <w:sz w:val="24"/>
          <w:szCs w:val="24"/>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52DE5168">
      <w:pPr>
        <w:pStyle w:val="43"/>
        <w:rPr>
          <w:rFonts w:ascii="Times New Roman" w:hAnsi="Times New Roman"/>
          <w:sz w:val="24"/>
          <w:szCs w:val="24"/>
        </w:rPr>
      </w:pPr>
      <w:r>
        <w:rPr>
          <w:rFonts w:ascii="Times New Roman" w:hAnsi="Times New Roman"/>
          <w:sz w:val="24"/>
          <w:szCs w:val="24"/>
        </w:rPr>
        <w:t>Марафон предприимчивости- это одна из форм организации воспитательной работы, создающая предприимчивую среду средства сплочения  и сотрудничества коллектива родителей и педагогов умный и полезный досуг  семьи мотивационный стимул развивающий любознательность и познавательную активность детей.</w:t>
      </w:r>
    </w:p>
    <w:p w14:paraId="585A16D2">
      <w:pPr>
        <w:pStyle w:val="43"/>
        <w:rPr>
          <w:rFonts w:ascii="Times New Roman" w:hAnsi="Times New Roman"/>
          <w:sz w:val="24"/>
          <w:szCs w:val="24"/>
        </w:rPr>
      </w:pPr>
      <w:r>
        <w:rPr>
          <w:rFonts w:ascii="Times New Roman" w:hAnsi="Times New Roman"/>
          <w:b/>
          <w:sz w:val="24"/>
          <w:szCs w:val="24"/>
        </w:rPr>
        <w:t xml:space="preserve">Управляющий Совет родителей. </w:t>
      </w:r>
      <w:r>
        <w:rPr>
          <w:rFonts w:ascii="Times New Roman" w:hAnsi="Times New Roman"/>
          <w:sz w:val="24"/>
          <w:szCs w:val="24"/>
        </w:rPr>
        <w:t xml:space="preserve">Постоянный коллегиальный орган общественного управления ДОУ, позволяет родителям высказывать свое мнение по вопросам управления детским садом. </w:t>
      </w:r>
    </w:p>
    <w:p w14:paraId="391434F0">
      <w:pPr>
        <w:pStyle w:val="43"/>
        <w:jc w:val="center"/>
        <w:rPr>
          <w:rFonts w:ascii="Times New Roman" w:hAnsi="Times New Roman"/>
          <w:b/>
          <w:sz w:val="24"/>
          <w:szCs w:val="24"/>
        </w:rPr>
      </w:pPr>
    </w:p>
    <w:p w14:paraId="75585507">
      <w:pPr>
        <w:pStyle w:val="43"/>
        <w:jc w:val="center"/>
        <w:rPr>
          <w:rFonts w:ascii="Times New Roman" w:hAnsi="Times New Roman"/>
          <w:b/>
          <w:sz w:val="24"/>
          <w:szCs w:val="24"/>
        </w:rPr>
      </w:pPr>
      <w:r>
        <w:rPr>
          <w:rFonts w:ascii="Times New Roman" w:hAnsi="Times New Roman"/>
          <w:b/>
          <w:sz w:val="24"/>
          <w:szCs w:val="24"/>
        </w:rPr>
        <w:t>2.6.3 Организационный раздел</w:t>
      </w:r>
    </w:p>
    <w:p w14:paraId="2540890E">
      <w:pPr>
        <w:pStyle w:val="43"/>
        <w:rPr>
          <w:rFonts w:ascii="Times New Roman" w:hAnsi="Times New Roman"/>
          <w:b/>
          <w:sz w:val="24"/>
          <w:szCs w:val="24"/>
        </w:rPr>
      </w:pPr>
    </w:p>
    <w:p w14:paraId="40D1857C">
      <w:pPr>
        <w:pStyle w:val="43"/>
        <w:jc w:val="center"/>
        <w:rPr>
          <w:rFonts w:ascii="Times New Roman" w:hAnsi="Times New Roman"/>
          <w:b/>
          <w:sz w:val="24"/>
          <w:szCs w:val="24"/>
        </w:rPr>
      </w:pPr>
      <w:bookmarkStart w:id="1" w:name="3.1._Общие_требования_к_условиям_реализа"/>
      <w:bookmarkEnd w:id="1"/>
      <w:r>
        <w:rPr>
          <w:rFonts w:ascii="Times New Roman" w:hAnsi="Times New Roman"/>
          <w:b/>
          <w:sz w:val="24"/>
          <w:szCs w:val="24"/>
        </w:rPr>
        <w:t xml:space="preserve"> Общие требования к условиям реализации Программы воспитания</w:t>
      </w:r>
    </w:p>
    <w:p w14:paraId="1F8BB94D">
      <w:pPr>
        <w:pStyle w:val="43"/>
        <w:jc w:val="center"/>
        <w:rPr>
          <w:rFonts w:ascii="Times New Roman" w:hAnsi="Times New Roman"/>
          <w:i/>
          <w:sz w:val="24"/>
          <w:szCs w:val="24"/>
          <w:u w:val="single"/>
        </w:rPr>
      </w:pPr>
      <w:r>
        <w:rPr>
          <w:rFonts w:ascii="Times New Roman" w:hAnsi="Times New Roman"/>
          <w:i/>
          <w:w w:val="110"/>
          <w:sz w:val="24"/>
          <w:szCs w:val="24"/>
          <w:u w:val="single"/>
        </w:rPr>
        <w:t>Общие</w:t>
      </w:r>
      <w:r>
        <w:rPr>
          <w:rFonts w:ascii="Times New Roman" w:hAnsi="Times New Roman"/>
          <w:i/>
          <w:spacing w:val="-24"/>
          <w:w w:val="110"/>
          <w:sz w:val="24"/>
          <w:szCs w:val="24"/>
          <w:u w:val="single"/>
        </w:rPr>
        <w:t xml:space="preserve"> </w:t>
      </w:r>
      <w:r>
        <w:rPr>
          <w:rFonts w:ascii="Times New Roman" w:hAnsi="Times New Roman"/>
          <w:i/>
          <w:w w:val="110"/>
          <w:sz w:val="24"/>
          <w:szCs w:val="24"/>
          <w:u w:val="single"/>
        </w:rPr>
        <w:t>требования</w:t>
      </w:r>
      <w:r>
        <w:rPr>
          <w:rFonts w:ascii="Times New Roman" w:hAnsi="Times New Roman"/>
          <w:i/>
          <w:spacing w:val="-23"/>
          <w:w w:val="110"/>
          <w:sz w:val="24"/>
          <w:szCs w:val="24"/>
          <w:u w:val="single"/>
        </w:rPr>
        <w:t xml:space="preserve"> </w:t>
      </w:r>
      <w:r>
        <w:rPr>
          <w:rFonts w:ascii="Times New Roman" w:hAnsi="Times New Roman"/>
          <w:i/>
          <w:w w:val="110"/>
          <w:sz w:val="24"/>
          <w:szCs w:val="24"/>
          <w:u w:val="single"/>
        </w:rPr>
        <w:t>к</w:t>
      </w:r>
      <w:r>
        <w:rPr>
          <w:rFonts w:ascii="Times New Roman" w:hAnsi="Times New Roman"/>
          <w:i/>
          <w:spacing w:val="-23"/>
          <w:w w:val="110"/>
          <w:sz w:val="24"/>
          <w:szCs w:val="24"/>
          <w:u w:val="single"/>
        </w:rPr>
        <w:t xml:space="preserve"> </w:t>
      </w:r>
      <w:r>
        <w:rPr>
          <w:rFonts w:ascii="Times New Roman" w:hAnsi="Times New Roman"/>
          <w:i/>
          <w:w w:val="110"/>
          <w:sz w:val="24"/>
          <w:szCs w:val="24"/>
          <w:u w:val="single"/>
        </w:rPr>
        <w:t>условиям</w:t>
      </w:r>
      <w:r>
        <w:rPr>
          <w:rFonts w:ascii="Times New Roman" w:hAnsi="Times New Roman"/>
          <w:i/>
          <w:spacing w:val="-23"/>
          <w:w w:val="110"/>
          <w:sz w:val="24"/>
          <w:szCs w:val="24"/>
          <w:u w:val="single"/>
        </w:rPr>
        <w:t xml:space="preserve"> </w:t>
      </w:r>
      <w:r>
        <w:rPr>
          <w:rFonts w:ascii="Times New Roman" w:hAnsi="Times New Roman"/>
          <w:i/>
          <w:w w:val="110"/>
          <w:sz w:val="24"/>
          <w:szCs w:val="24"/>
          <w:u w:val="single"/>
        </w:rPr>
        <w:t>реализации Программы воспитания</w:t>
      </w:r>
    </w:p>
    <w:p w14:paraId="7B8DA67F">
      <w:pPr>
        <w:pStyle w:val="43"/>
        <w:jc w:val="center"/>
        <w:rPr>
          <w:rFonts w:ascii="Times New Roman" w:hAnsi="Times New Roman"/>
          <w:b/>
          <w:i/>
          <w:sz w:val="24"/>
          <w:szCs w:val="24"/>
          <w:u w:val="single"/>
        </w:rPr>
      </w:pPr>
    </w:p>
    <w:p w14:paraId="57A71936">
      <w:pPr>
        <w:pStyle w:val="43"/>
        <w:rPr>
          <w:rFonts w:ascii="Times New Roman" w:hAnsi="Times New Roman"/>
          <w:sz w:val="24"/>
          <w:szCs w:val="24"/>
        </w:rPr>
      </w:pPr>
      <w:r>
        <w:rPr>
          <w:rFonts w:ascii="Times New Roman" w:hAnsi="Times New Roman"/>
          <w:w w:val="110"/>
          <w:sz w:val="24"/>
          <w:szCs w:val="24"/>
        </w:rPr>
        <w:t>Программа воспитания ДОУреализуется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w:t>
      </w:r>
      <w:r>
        <w:rPr>
          <w:rFonts w:ascii="Times New Roman" w:hAnsi="Times New Roman"/>
          <w:spacing w:val="40"/>
          <w:w w:val="110"/>
          <w:sz w:val="24"/>
          <w:szCs w:val="24"/>
        </w:rPr>
        <w:t xml:space="preserve"> </w:t>
      </w:r>
      <w:r>
        <w:rPr>
          <w:rFonts w:ascii="Times New Roman" w:hAnsi="Times New Roman"/>
          <w:w w:val="110"/>
          <w:sz w:val="24"/>
          <w:szCs w:val="24"/>
        </w:rPr>
        <w:t>процесса</w:t>
      </w:r>
      <w:r>
        <w:rPr>
          <w:rFonts w:ascii="Times New Roman" w:hAnsi="Times New Roman"/>
          <w:spacing w:val="40"/>
          <w:w w:val="110"/>
          <w:sz w:val="24"/>
          <w:szCs w:val="24"/>
        </w:rPr>
        <w:t xml:space="preserve"> </w:t>
      </w:r>
      <w:r>
        <w:rPr>
          <w:rFonts w:ascii="Times New Roman" w:hAnsi="Times New Roman"/>
          <w:w w:val="110"/>
          <w:sz w:val="24"/>
          <w:szCs w:val="24"/>
        </w:rPr>
        <w:t>руководствоваться</w:t>
      </w:r>
      <w:r>
        <w:rPr>
          <w:rFonts w:ascii="Times New Roman" w:hAnsi="Times New Roman"/>
          <w:spacing w:val="40"/>
          <w:w w:val="110"/>
          <w:sz w:val="24"/>
          <w:szCs w:val="24"/>
        </w:rPr>
        <w:t xml:space="preserve"> </w:t>
      </w:r>
      <w:r>
        <w:rPr>
          <w:rFonts w:ascii="Times New Roman" w:hAnsi="Times New Roman"/>
          <w:w w:val="110"/>
          <w:sz w:val="24"/>
          <w:szCs w:val="24"/>
        </w:rPr>
        <w:t>едиными</w:t>
      </w:r>
      <w:r>
        <w:rPr>
          <w:rFonts w:ascii="Times New Roman" w:hAnsi="Times New Roman"/>
          <w:spacing w:val="40"/>
          <w:w w:val="110"/>
          <w:sz w:val="24"/>
          <w:szCs w:val="24"/>
        </w:rPr>
        <w:t xml:space="preserve"> </w:t>
      </w:r>
      <w:r>
        <w:rPr>
          <w:rFonts w:ascii="Times New Roman" w:hAnsi="Times New Roman"/>
          <w:w w:val="110"/>
          <w:sz w:val="24"/>
          <w:szCs w:val="24"/>
        </w:rPr>
        <w:t>принципами</w:t>
      </w:r>
      <w:r>
        <w:rPr>
          <w:rFonts w:ascii="Times New Roman" w:hAnsi="Times New Roman"/>
          <w:spacing w:val="40"/>
          <w:w w:val="110"/>
          <w:sz w:val="24"/>
          <w:szCs w:val="24"/>
        </w:rPr>
        <w:t xml:space="preserve"> </w:t>
      </w:r>
      <w:r>
        <w:rPr>
          <w:rFonts w:ascii="Times New Roman" w:hAnsi="Times New Roman"/>
          <w:w w:val="110"/>
          <w:sz w:val="24"/>
          <w:szCs w:val="24"/>
        </w:rPr>
        <w:t>и регулярно воспроизводить наиболее ценные для нее воспитательно значимые</w:t>
      </w:r>
      <w:r>
        <w:rPr>
          <w:rFonts w:ascii="Times New Roman" w:hAnsi="Times New Roman"/>
          <w:spacing w:val="40"/>
          <w:w w:val="110"/>
          <w:sz w:val="24"/>
          <w:szCs w:val="24"/>
        </w:rPr>
        <w:t xml:space="preserve">  </w:t>
      </w:r>
      <w:r>
        <w:rPr>
          <w:rFonts w:ascii="Times New Roman" w:hAnsi="Times New Roman"/>
          <w:w w:val="110"/>
          <w:sz w:val="24"/>
          <w:szCs w:val="24"/>
        </w:rPr>
        <w:t>виды</w:t>
      </w:r>
      <w:r>
        <w:rPr>
          <w:rFonts w:ascii="Times New Roman" w:hAnsi="Times New Roman"/>
          <w:spacing w:val="40"/>
          <w:w w:val="110"/>
          <w:sz w:val="24"/>
          <w:szCs w:val="24"/>
        </w:rPr>
        <w:t xml:space="preserve">  </w:t>
      </w:r>
      <w:r>
        <w:rPr>
          <w:rFonts w:ascii="Times New Roman" w:hAnsi="Times New Roman"/>
          <w:w w:val="110"/>
          <w:sz w:val="24"/>
          <w:szCs w:val="24"/>
        </w:rPr>
        <w:t>совместной</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Уклад</w:t>
      </w:r>
      <w:r>
        <w:rPr>
          <w:rFonts w:ascii="Times New Roman" w:hAnsi="Times New Roman"/>
          <w:spacing w:val="40"/>
          <w:w w:val="110"/>
          <w:sz w:val="24"/>
          <w:szCs w:val="24"/>
        </w:rPr>
        <w:t xml:space="preserve">  </w:t>
      </w:r>
      <w:r>
        <w:rPr>
          <w:rFonts w:ascii="Times New Roman" w:hAnsi="Times New Roman"/>
          <w:w w:val="110"/>
          <w:sz w:val="24"/>
          <w:szCs w:val="24"/>
        </w:rPr>
        <w:t>ДОУ</w:t>
      </w:r>
      <w:r>
        <w:rPr>
          <w:rFonts w:ascii="Times New Roman" w:hAnsi="Times New Roman"/>
          <w:spacing w:val="40"/>
          <w:w w:val="110"/>
          <w:sz w:val="24"/>
          <w:szCs w:val="24"/>
        </w:rPr>
        <w:t xml:space="preserve">  </w:t>
      </w:r>
      <w:r>
        <w:rPr>
          <w:rFonts w:ascii="Times New Roman" w:hAnsi="Times New Roman"/>
          <w:w w:val="110"/>
          <w:sz w:val="24"/>
          <w:szCs w:val="24"/>
        </w:rPr>
        <w:t>направлен на сохранение преемственности принципов воспитания с уровня дошкольного</w:t>
      </w:r>
      <w:r>
        <w:rPr>
          <w:rFonts w:ascii="Times New Roman" w:hAnsi="Times New Roman"/>
          <w:spacing w:val="-16"/>
          <w:w w:val="110"/>
          <w:sz w:val="24"/>
          <w:szCs w:val="24"/>
        </w:rPr>
        <w:t xml:space="preserve"> </w:t>
      </w:r>
      <w:r>
        <w:rPr>
          <w:rFonts w:ascii="Times New Roman" w:hAnsi="Times New Roman"/>
          <w:w w:val="110"/>
          <w:sz w:val="24"/>
          <w:szCs w:val="24"/>
        </w:rPr>
        <w:t>образования</w:t>
      </w:r>
      <w:r>
        <w:rPr>
          <w:rFonts w:ascii="Times New Roman" w:hAnsi="Times New Roman"/>
          <w:spacing w:val="-16"/>
          <w:w w:val="110"/>
          <w:sz w:val="24"/>
          <w:szCs w:val="24"/>
        </w:rPr>
        <w:t xml:space="preserve"> </w:t>
      </w:r>
      <w:r>
        <w:rPr>
          <w:rFonts w:ascii="Times New Roman" w:hAnsi="Times New Roman"/>
          <w:w w:val="110"/>
          <w:sz w:val="24"/>
          <w:szCs w:val="24"/>
        </w:rPr>
        <w:t>на</w:t>
      </w:r>
      <w:r>
        <w:rPr>
          <w:rFonts w:ascii="Times New Roman" w:hAnsi="Times New Roman"/>
          <w:spacing w:val="-16"/>
          <w:w w:val="110"/>
          <w:sz w:val="24"/>
          <w:szCs w:val="24"/>
        </w:rPr>
        <w:t xml:space="preserve"> </w:t>
      </w:r>
      <w:r>
        <w:rPr>
          <w:rFonts w:ascii="Times New Roman" w:hAnsi="Times New Roman"/>
          <w:w w:val="110"/>
          <w:sz w:val="24"/>
          <w:szCs w:val="24"/>
        </w:rPr>
        <w:t>уровень</w:t>
      </w:r>
      <w:r>
        <w:rPr>
          <w:rFonts w:ascii="Times New Roman" w:hAnsi="Times New Roman"/>
          <w:spacing w:val="-16"/>
          <w:w w:val="110"/>
          <w:sz w:val="24"/>
          <w:szCs w:val="24"/>
        </w:rPr>
        <w:t xml:space="preserve"> </w:t>
      </w:r>
      <w:r>
        <w:rPr>
          <w:rFonts w:ascii="Times New Roman" w:hAnsi="Times New Roman"/>
          <w:w w:val="110"/>
          <w:sz w:val="24"/>
          <w:szCs w:val="24"/>
        </w:rPr>
        <w:t>начального</w:t>
      </w:r>
      <w:r>
        <w:rPr>
          <w:rFonts w:ascii="Times New Roman" w:hAnsi="Times New Roman"/>
          <w:spacing w:val="-16"/>
          <w:w w:val="110"/>
          <w:sz w:val="24"/>
          <w:szCs w:val="24"/>
        </w:rPr>
        <w:t xml:space="preserve"> </w:t>
      </w:r>
      <w:r>
        <w:rPr>
          <w:rFonts w:ascii="Times New Roman" w:hAnsi="Times New Roman"/>
          <w:w w:val="110"/>
          <w:sz w:val="24"/>
          <w:szCs w:val="24"/>
        </w:rPr>
        <w:t>общего</w:t>
      </w:r>
      <w:r>
        <w:rPr>
          <w:rFonts w:ascii="Times New Roman" w:hAnsi="Times New Roman"/>
          <w:spacing w:val="-16"/>
          <w:w w:val="110"/>
          <w:sz w:val="24"/>
          <w:szCs w:val="24"/>
        </w:rPr>
        <w:t xml:space="preserve"> </w:t>
      </w:r>
      <w:r>
        <w:rPr>
          <w:rFonts w:ascii="Times New Roman" w:hAnsi="Times New Roman"/>
          <w:w w:val="110"/>
          <w:sz w:val="24"/>
          <w:szCs w:val="24"/>
        </w:rPr>
        <w:t>образования:</w:t>
      </w:r>
    </w:p>
    <w:p w14:paraId="31BA70CC">
      <w:pPr>
        <w:pStyle w:val="43"/>
        <w:widowControl w:val="0"/>
        <w:numPr>
          <w:ilvl w:val="0"/>
          <w:numId w:val="88"/>
        </w:numPr>
        <w:autoSpaceDE w:val="0"/>
        <w:autoSpaceDN w:val="0"/>
        <w:rPr>
          <w:rFonts w:ascii="Times New Roman" w:hAnsi="Times New Roman"/>
          <w:sz w:val="24"/>
          <w:szCs w:val="24"/>
        </w:rPr>
      </w:pPr>
      <w:r>
        <w:rPr>
          <w:rFonts w:ascii="Times New Roman" w:hAnsi="Times New Roman"/>
          <w:w w:val="110"/>
          <w:sz w:val="24"/>
          <w:szCs w:val="24"/>
        </w:rPr>
        <w:t>Обеспечение личностно развивающей предметно- пространственной</w:t>
      </w:r>
      <w:r>
        <w:rPr>
          <w:rFonts w:ascii="Times New Roman" w:hAnsi="Times New Roman"/>
          <w:spacing w:val="-22"/>
          <w:w w:val="110"/>
          <w:sz w:val="24"/>
          <w:szCs w:val="24"/>
        </w:rPr>
        <w:t xml:space="preserve"> </w:t>
      </w:r>
      <w:r>
        <w:rPr>
          <w:rFonts w:ascii="Times New Roman" w:hAnsi="Times New Roman"/>
          <w:w w:val="110"/>
          <w:sz w:val="24"/>
          <w:szCs w:val="24"/>
        </w:rPr>
        <w:t>среды,</w:t>
      </w:r>
      <w:r>
        <w:rPr>
          <w:rFonts w:ascii="Times New Roman" w:hAnsi="Times New Roman"/>
          <w:spacing w:val="-21"/>
          <w:w w:val="110"/>
          <w:sz w:val="24"/>
          <w:szCs w:val="24"/>
        </w:rPr>
        <w:t xml:space="preserve"> </w:t>
      </w:r>
      <w:r>
        <w:rPr>
          <w:rFonts w:ascii="Times New Roman" w:hAnsi="Times New Roman"/>
          <w:w w:val="110"/>
          <w:sz w:val="24"/>
          <w:szCs w:val="24"/>
        </w:rPr>
        <w:t>в</w:t>
      </w:r>
      <w:r>
        <w:rPr>
          <w:rFonts w:ascii="Times New Roman" w:hAnsi="Times New Roman"/>
          <w:spacing w:val="-22"/>
          <w:w w:val="110"/>
          <w:sz w:val="24"/>
          <w:szCs w:val="24"/>
        </w:rPr>
        <w:t xml:space="preserve"> </w:t>
      </w:r>
      <w:r>
        <w:rPr>
          <w:rFonts w:ascii="Times New Roman" w:hAnsi="Times New Roman"/>
          <w:w w:val="110"/>
          <w:sz w:val="24"/>
          <w:szCs w:val="24"/>
        </w:rPr>
        <w:t>том</w:t>
      </w:r>
      <w:r>
        <w:rPr>
          <w:rFonts w:ascii="Times New Roman" w:hAnsi="Times New Roman"/>
          <w:spacing w:val="-21"/>
          <w:w w:val="110"/>
          <w:sz w:val="24"/>
          <w:szCs w:val="24"/>
        </w:rPr>
        <w:t xml:space="preserve"> </w:t>
      </w:r>
      <w:r>
        <w:rPr>
          <w:rFonts w:ascii="Times New Roman" w:hAnsi="Times New Roman"/>
          <w:w w:val="110"/>
          <w:sz w:val="24"/>
          <w:szCs w:val="24"/>
        </w:rPr>
        <w:t>числе</w:t>
      </w:r>
      <w:r>
        <w:rPr>
          <w:rFonts w:ascii="Times New Roman" w:hAnsi="Times New Roman"/>
          <w:spacing w:val="-21"/>
          <w:w w:val="110"/>
          <w:sz w:val="24"/>
          <w:szCs w:val="24"/>
        </w:rPr>
        <w:t xml:space="preserve"> </w:t>
      </w:r>
      <w:r>
        <w:rPr>
          <w:rFonts w:ascii="Times New Roman" w:hAnsi="Times New Roman"/>
          <w:w w:val="110"/>
          <w:sz w:val="24"/>
          <w:szCs w:val="24"/>
        </w:rPr>
        <w:t>современное</w:t>
      </w:r>
      <w:r>
        <w:rPr>
          <w:rFonts w:ascii="Times New Roman" w:hAnsi="Times New Roman"/>
          <w:spacing w:val="-22"/>
          <w:w w:val="110"/>
          <w:sz w:val="24"/>
          <w:szCs w:val="24"/>
        </w:rPr>
        <w:t xml:space="preserve"> </w:t>
      </w:r>
      <w:r>
        <w:rPr>
          <w:rFonts w:ascii="Times New Roman" w:hAnsi="Times New Roman"/>
          <w:w w:val="110"/>
          <w:sz w:val="24"/>
          <w:szCs w:val="24"/>
        </w:rPr>
        <w:t>материально- техническое</w:t>
      </w:r>
      <w:r>
        <w:rPr>
          <w:rFonts w:ascii="Times New Roman" w:hAnsi="Times New Roman"/>
          <w:spacing w:val="40"/>
          <w:w w:val="110"/>
          <w:sz w:val="24"/>
          <w:szCs w:val="24"/>
        </w:rPr>
        <w:t xml:space="preserve"> </w:t>
      </w:r>
      <w:r>
        <w:rPr>
          <w:rFonts w:ascii="Times New Roman" w:hAnsi="Times New Roman"/>
          <w:w w:val="110"/>
          <w:sz w:val="24"/>
          <w:szCs w:val="24"/>
        </w:rPr>
        <w:t>обеспечение,</w:t>
      </w:r>
      <w:r>
        <w:rPr>
          <w:rFonts w:ascii="Times New Roman" w:hAnsi="Times New Roman"/>
          <w:spacing w:val="40"/>
          <w:w w:val="110"/>
          <w:sz w:val="24"/>
          <w:szCs w:val="24"/>
        </w:rPr>
        <w:t xml:space="preserve"> </w:t>
      </w:r>
      <w:r>
        <w:rPr>
          <w:rFonts w:ascii="Times New Roman" w:hAnsi="Times New Roman"/>
          <w:w w:val="110"/>
          <w:sz w:val="24"/>
          <w:szCs w:val="24"/>
        </w:rPr>
        <w:t>методические</w:t>
      </w:r>
      <w:r>
        <w:rPr>
          <w:rFonts w:ascii="Times New Roman" w:hAnsi="Times New Roman"/>
          <w:spacing w:val="40"/>
          <w:w w:val="110"/>
          <w:sz w:val="24"/>
          <w:szCs w:val="24"/>
        </w:rPr>
        <w:t xml:space="preserve"> </w:t>
      </w:r>
      <w:r>
        <w:rPr>
          <w:rFonts w:ascii="Times New Roman" w:hAnsi="Times New Roman"/>
          <w:w w:val="110"/>
          <w:sz w:val="24"/>
          <w:szCs w:val="24"/>
        </w:rPr>
        <w:t>материалы</w:t>
      </w:r>
      <w:r>
        <w:rPr>
          <w:rFonts w:ascii="Times New Roman" w:hAnsi="Times New Roman"/>
          <w:spacing w:val="385"/>
          <w:w w:val="110"/>
          <w:sz w:val="24"/>
          <w:szCs w:val="24"/>
        </w:rPr>
        <w:t xml:space="preserve"> </w:t>
      </w:r>
      <w:r>
        <w:rPr>
          <w:rFonts w:ascii="Times New Roman" w:hAnsi="Times New Roman"/>
          <w:w w:val="110"/>
          <w:sz w:val="24"/>
          <w:szCs w:val="24"/>
        </w:rPr>
        <w:t>и средства обучения.</w:t>
      </w:r>
    </w:p>
    <w:p w14:paraId="72F0CBED">
      <w:pPr>
        <w:pStyle w:val="43"/>
        <w:widowControl w:val="0"/>
        <w:numPr>
          <w:ilvl w:val="0"/>
          <w:numId w:val="88"/>
        </w:numPr>
        <w:autoSpaceDE w:val="0"/>
        <w:autoSpaceDN w:val="0"/>
        <w:rPr>
          <w:rFonts w:ascii="Times New Roman" w:hAnsi="Times New Roman"/>
          <w:sz w:val="24"/>
          <w:szCs w:val="24"/>
        </w:rPr>
      </w:pPr>
      <w:r>
        <w:rPr>
          <w:rFonts w:ascii="Times New Roman" w:hAnsi="Times New Roman"/>
          <w:spacing w:val="-2"/>
          <w:w w:val="110"/>
          <w:sz w:val="24"/>
          <w:szCs w:val="24"/>
        </w:rPr>
        <w:t>Наличие</w:t>
      </w:r>
      <w:r>
        <w:rPr>
          <w:rFonts w:ascii="Times New Roman" w:hAnsi="Times New Roman"/>
          <w:spacing w:val="-9"/>
          <w:w w:val="110"/>
          <w:sz w:val="24"/>
          <w:szCs w:val="24"/>
        </w:rPr>
        <w:t xml:space="preserve"> </w:t>
      </w:r>
      <w:r>
        <w:rPr>
          <w:rFonts w:ascii="Times New Roman" w:hAnsi="Times New Roman"/>
          <w:spacing w:val="-2"/>
          <w:w w:val="110"/>
          <w:sz w:val="24"/>
          <w:szCs w:val="24"/>
        </w:rPr>
        <w:t>профессиональных</w:t>
      </w:r>
      <w:r>
        <w:rPr>
          <w:rFonts w:ascii="Times New Roman" w:hAnsi="Times New Roman"/>
          <w:spacing w:val="-9"/>
          <w:w w:val="110"/>
          <w:sz w:val="24"/>
          <w:szCs w:val="24"/>
        </w:rPr>
        <w:t xml:space="preserve"> </w:t>
      </w:r>
      <w:r>
        <w:rPr>
          <w:rFonts w:ascii="Times New Roman" w:hAnsi="Times New Roman"/>
          <w:spacing w:val="-2"/>
          <w:w w:val="110"/>
          <w:sz w:val="24"/>
          <w:szCs w:val="24"/>
        </w:rPr>
        <w:t>кадров</w:t>
      </w:r>
      <w:r>
        <w:rPr>
          <w:rFonts w:ascii="Times New Roman" w:hAnsi="Times New Roman"/>
          <w:spacing w:val="-9"/>
          <w:w w:val="110"/>
          <w:sz w:val="24"/>
          <w:szCs w:val="24"/>
        </w:rPr>
        <w:t xml:space="preserve"> </w:t>
      </w:r>
      <w:r>
        <w:rPr>
          <w:rFonts w:ascii="Times New Roman" w:hAnsi="Times New Roman"/>
          <w:spacing w:val="-2"/>
          <w:w w:val="110"/>
          <w:sz w:val="24"/>
          <w:szCs w:val="24"/>
        </w:rPr>
        <w:t>и</w:t>
      </w:r>
      <w:r>
        <w:rPr>
          <w:rFonts w:ascii="Times New Roman" w:hAnsi="Times New Roman"/>
          <w:spacing w:val="-9"/>
          <w:w w:val="110"/>
          <w:sz w:val="24"/>
          <w:szCs w:val="24"/>
        </w:rPr>
        <w:t xml:space="preserve"> </w:t>
      </w:r>
      <w:r>
        <w:rPr>
          <w:rFonts w:ascii="Times New Roman" w:hAnsi="Times New Roman"/>
          <w:spacing w:val="-2"/>
          <w:w w:val="110"/>
          <w:sz w:val="24"/>
          <w:szCs w:val="24"/>
        </w:rPr>
        <w:t>готовность</w:t>
      </w:r>
      <w:r>
        <w:rPr>
          <w:rFonts w:ascii="Times New Roman" w:hAnsi="Times New Roman"/>
          <w:spacing w:val="-9"/>
          <w:w w:val="110"/>
          <w:sz w:val="24"/>
          <w:szCs w:val="24"/>
        </w:rPr>
        <w:t xml:space="preserve"> </w:t>
      </w:r>
      <w:r>
        <w:rPr>
          <w:rFonts w:ascii="Times New Roman" w:hAnsi="Times New Roman"/>
          <w:spacing w:val="-2"/>
          <w:w w:val="110"/>
          <w:sz w:val="24"/>
          <w:szCs w:val="24"/>
        </w:rPr>
        <w:t xml:space="preserve">педагогического </w:t>
      </w:r>
      <w:r>
        <w:rPr>
          <w:rFonts w:ascii="Times New Roman" w:hAnsi="Times New Roman"/>
          <w:w w:val="110"/>
          <w:sz w:val="24"/>
          <w:szCs w:val="24"/>
        </w:rPr>
        <w:t xml:space="preserve">коллектива к достиже нию целевых ориентиров Программы </w:t>
      </w:r>
      <w:r>
        <w:rPr>
          <w:rFonts w:ascii="Times New Roman" w:hAnsi="Times New Roman"/>
          <w:spacing w:val="-2"/>
          <w:w w:val="110"/>
          <w:sz w:val="24"/>
          <w:szCs w:val="24"/>
        </w:rPr>
        <w:t>воспитания.</w:t>
      </w:r>
    </w:p>
    <w:p w14:paraId="569A191E">
      <w:pPr>
        <w:pStyle w:val="43"/>
        <w:widowControl w:val="0"/>
        <w:numPr>
          <w:ilvl w:val="0"/>
          <w:numId w:val="88"/>
        </w:numPr>
        <w:autoSpaceDE w:val="0"/>
        <w:autoSpaceDN w:val="0"/>
        <w:rPr>
          <w:rFonts w:ascii="Times New Roman" w:hAnsi="Times New Roman"/>
          <w:sz w:val="24"/>
          <w:szCs w:val="24"/>
        </w:rPr>
      </w:pPr>
      <w:r>
        <w:rPr>
          <w:rFonts w:ascii="Times New Roman" w:hAnsi="Times New Roman"/>
          <w:w w:val="110"/>
          <w:sz w:val="24"/>
          <w:szCs w:val="24"/>
        </w:rPr>
        <w:t>Взаимодействие</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8"/>
          <w:w w:val="110"/>
          <w:sz w:val="24"/>
          <w:szCs w:val="24"/>
        </w:rPr>
        <w:t xml:space="preserve"> </w:t>
      </w:r>
      <w:r>
        <w:rPr>
          <w:rFonts w:ascii="Times New Roman" w:hAnsi="Times New Roman"/>
          <w:w w:val="110"/>
          <w:sz w:val="24"/>
          <w:szCs w:val="24"/>
        </w:rPr>
        <w:t>родителями</w:t>
      </w:r>
      <w:r>
        <w:rPr>
          <w:rFonts w:ascii="Times New Roman" w:hAnsi="Times New Roman"/>
          <w:spacing w:val="-8"/>
          <w:w w:val="110"/>
          <w:sz w:val="24"/>
          <w:szCs w:val="24"/>
        </w:rPr>
        <w:t xml:space="preserve"> </w:t>
      </w:r>
      <w:r>
        <w:rPr>
          <w:rFonts w:ascii="Times New Roman" w:hAnsi="Times New Roman"/>
          <w:w w:val="110"/>
          <w:sz w:val="24"/>
          <w:szCs w:val="24"/>
        </w:rPr>
        <w:t>по</w:t>
      </w:r>
      <w:r>
        <w:rPr>
          <w:rFonts w:ascii="Times New Roman" w:hAnsi="Times New Roman"/>
          <w:spacing w:val="-8"/>
          <w:w w:val="110"/>
          <w:sz w:val="24"/>
          <w:szCs w:val="24"/>
        </w:rPr>
        <w:t xml:space="preserve"> </w:t>
      </w:r>
      <w:r>
        <w:rPr>
          <w:rFonts w:ascii="Times New Roman" w:hAnsi="Times New Roman"/>
          <w:w w:val="110"/>
          <w:sz w:val="24"/>
          <w:szCs w:val="24"/>
        </w:rPr>
        <w:t>вопросам</w:t>
      </w:r>
      <w:r>
        <w:rPr>
          <w:rFonts w:ascii="Times New Roman" w:hAnsi="Times New Roman"/>
          <w:spacing w:val="-8"/>
          <w:w w:val="110"/>
          <w:sz w:val="24"/>
          <w:szCs w:val="24"/>
        </w:rPr>
        <w:t xml:space="preserve"> </w:t>
      </w:r>
      <w:r>
        <w:rPr>
          <w:rFonts w:ascii="Times New Roman" w:hAnsi="Times New Roman"/>
          <w:spacing w:val="-2"/>
          <w:w w:val="110"/>
          <w:sz w:val="24"/>
          <w:szCs w:val="24"/>
        </w:rPr>
        <w:t>воспитания.</w:t>
      </w:r>
    </w:p>
    <w:p w14:paraId="5085809A">
      <w:pPr>
        <w:pStyle w:val="43"/>
        <w:widowControl w:val="0"/>
        <w:numPr>
          <w:ilvl w:val="0"/>
          <w:numId w:val="88"/>
        </w:numPr>
        <w:autoSpaceDE w:val="0"/>
        <w:autoSpaceDN w:val="0"/>
        <w:rPr>
          <w:rFonts w:ascii="Times New Roman" w:hAnsi="Times New Roman"/>
          <w:sz w:val="24"/>
          <w:szCs w:val="24"/>
        </w:rPr>
      </w:pPr>
      <w:r>
        <w:rPr>
          <w:rFonts w:ascii="Times New Roman" w:hAnsi="Times New Roman"/>
          <w:spacing w:val="-2"/>
          <w:w w:val="110"/>
          <w:sz w:val="24"/>
          <w:szCs w:val="24"/>
        </w:rPr>
        <w:t>Учет</w:t>
      </w:r>
      <w:r>
        <w:rPr>
          <w:rFonts w:ascii="Times New Roman" w:hAnsi="Times New Roman"/>
          <w:spacing w:val="-18"/>
          <w:w w:val="110"/>
          <w:sz w:val="24"/>
          <w:szCs w:val="24"/>
        </w:rPr>
        <w:t xml:space="preserve"> </w:t>
      </w:r>
      <w:r>
        <w:rPr>
          <w:rFonts w:ascii="Times New Roman" w:hAnsi="Times New Roman"/>
          <w:spacing w:val="-2"/>
          <w:w w:val="110"/>
          <w:sz w:val="24"/>
          <w:szCs w:val="24"/>
        </w:rPr>
        <w:t>индивидуальных</w:t>
      </w:r>
      <w:r>
        <w:rPr>
          <w:rFonts w:ascii="Times New Roman" w:hAnsi="Times New Roman"/>
          <w:spacing w:val="-18"/>
          <w:w w:val="110"/>
          <w:sz w:val="24"/>
          <w:szCs w:val="24"/>
        </w:rPr>
        <w:t xml:space="preserve"> </w:t>
      </w:r>
      <w:r>
        <w:rPr>
          <w:rFonts w:ascii="Times New Roman" w:hAnsi="Times New Roman"/>
          <w:spacing w:val="-2"/>
          <w:w w:val="110"/>
          <w:sz w:val="24"/>
          <w:szCs w:val="24"/>
        </w:rPr>
        <w:t>особенностей</w:t>
      </w:r>
      <w:r>
        <w:rPr>
          <w:rFonts w:ascii="Times New Roman" w:hAnsi="Times New Roman"/>
          <w:spacing w:val="-18"/>
          <w:w w:val="110"/>
          <w:sz w:val="24"/>
          <w:szCs w:val="24"/>
        </w:rPr>
        <w:t xml:space="preserve"> </w:t>
      </w:r>
      <w:r>
        <w:rPr>
          <w:rFonts w:ascii="Times New Roman" w:hAnsi="Times New Roman"/>
          <w:spacing w:val="-2"/>
          <w:w w:val="110"/>
          <w:sz w:val="24"/>
          <w:szCs w:val="24"/>
        </w:rPr>
        <w:t>детей</w:t>
      </w:r>
      <w:r>
        <w:rPr>
          <w:rFonts w:ascii="Times New Roman" w:hAnsi="Times New Roman"/>
          <w:spacing w:val="-18"/>
          <w:w w:val="110"/>
          <w:sz w:val="24"/>
          <w:szCs w:val="24"/>
        </w:rPr>
        <w:t xml:space="preserve"> </w:t>
      </w:r>
      <w:r>
        <w:rPr>
          <w:rFonts w:ascii="Times New Roman" w:hAnsi="Times New Roman"/>
          <w:spacing w:val="-2"/>
          <w:w w:val="110"/>
          <w:sz w:val="24"/>
          <w:szCs w:val="24"/>
        </w:rPr>
        <w:t>дошкольного</w:t>
      </w:r>
      <w:r>
        <w:rPr>
          <w:rFonts w:ascii="Times New Roman" w:hAnsi="Times New Roman"/>
          <w:spacing w:val="-18"/>
          <w:w w:val="110"/>
          <w:sz w:val="24"/>
          <w:szCs w:val="24"/>
        </w:rPr>
        <w:t xml:space="preserve"> </w:t>
      </w:r>
      <w:r>
        <w:rPr>
          <w:rFonts w:ascii="Times New Roman" w:hAnsi="Times New Roman"/>
          <w:spacing w:val="-2"/>
          <w:w w:val="110"/>
          <w:sz w:val="24"/>
          <w:szCs w:val="24"/>
        </w:rPr>
        <w:t xml:space="preserve">возраста, </w:t>
      </w:r>
      <w:r>
        <w:rPr>
          <w:rFonts w:ascii="Times New Roman" w:hAnsi="Times New Roman"/>
          <w:w w:val="110"/>
          <w:sz w:val="24"/>
          <w:szCs w:val="24"/>
        </w:rPr>
        <w:t>в интересах которых реализуется Программа воспитания (возрастных,</w:t>
      </w:r>
      <w:r>
        <w:rPr>
          <w:rFonts w:ascii="Times New Roman" w:hAnsi="Times New Roman"/>
          <w:spacing w:val="-3"/>
          <w:w w:val="110"/>
          <w:sz w:val="24"/>
          <w:szCs w:val="24"/>
        </w:rPr>
        <w:t xml:space="preserve"> </w:t>
      </w:r>
      <w:r>
        <w:rPr>
          <w:rFonts w:ascii="Times New Roman" w:hAnsi="Times New Roman"/>
          <w:w w:val="110"/>
          <w:sz w:val="24"/>
          <w:szCs w:val="24"/>
        </w:rPr>
        <w:t>физических,</w:t>
      </w:r>
      <w:r>
        <w:rPr>
          <w:rFonts w:ascii="Times New Roman" w:hAnsi="Times New Roman"/>
          <w:spacing w:val="-3"/>
          <w:w w:val="110"/>
          <w:sz w:val="24"/>
          <w:szCs w:val="24"/>
        </w:rPr>
        <w:t xml:space="preserve"> </w:t>
      </w:r>
      <w:r>
        <w:rPr>
          <w:rFonts w:ascii="Times New Roman" w:hAnsi="Times New Roman"/>
          <w:w w:val="110"/>
          <w:sz w:val="24"/>
          <w:szCs w:val="24"/>
        </w:rPr>
        <w:t>психологических,</w:t>
      </w:r>
      <w:r>
        <w:rPr>
          <w:rFonts w:ascii="Times New Roman" w:hAnsi="Times New Roman"/>
          <w:spacing w:val="-3"/>
          <w:w w:val="110"/>
          <w:sz w:val="24"/>
          <w:szCs w:val="24"/>
        </w:rPr>
        <w:t xml:space="preserve"> </w:t>
      </w:r>
      <w:r>
        <w:rPr>
          <w:rFonts w:ascii="Times New Roman" w:hAnsi="Times New Roman"/>
          <w:w w:val="110"/>
          <w:sz w:val="24"/>
          <w:szCs w:val="24"/>
        </w:rPr>
        <w:t>национальных</w:t>
      </w:r>
      <w:r>
        <w:rPr>
          <w:rFonts w:ascii="Times New Roman" w:hAnsi="Times New Roman"/>
          <w:spacing w:val="-3"/>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w w:val="110"/>
          <w:sz w:val="24"/>
          <w:szCs w:val="24"/>
        </w:rPr>
        <w:t>пр.).</w:t>
      </w:r>
    </w:p>
    <w:p w14:paraId="72C992E0">
      <w:pPr>
        <w:pStyle w:val="43"/>
        <w:rPr>
          <w:rFonts w:ascii="Times New Roman" w:hAnsi="Times New Roman"/>
          <w:sz w:val="24"/>
          <w:szCs w:val="24"/>
        </w:rPr>
      </w:pPr>
      <w:r>
        <w:rPr>
          <w:rFonts w:ascii="Times New Roman" w:hAnsi="Times New Roman"/>
          <w:w w:val="105"/>
          <w:sz w:val="24"/>
          <w:szCs w:val="24"/>
        </w:rPr>
        <w:t>Уклад</w:t>
      </w:r>
      <w:r>
        <w:rPr>
          <w:rFonts w:ascii="Times New Roman" w:hAnsi="Times New Roman"/>
          <w:spacing w:val="-6"/>
          <w:w w:val="105"/>
          <w:sz w:val="24"/>
          <w:szCs w:val="24"/>
        </w:rPr>
        <w:t xml:space="preserve"> </w:t>
      </w:r>
      <w:r>
        <w:rPr>
          <w:rFonts w:ascii="Times New Roman" w:hAnsi="Times New Roman"/>
          <w:w w:val="105"/>
          <w:sz w:val="24"/>
          <w:szCs w:val="24"/>
        </w:rPr>
        <w:t>задает</w:t>
      </w:r>
      <w:r>
        <w:rPr>
          <w:rFonts w:ascii="Times New Roman" w:hAnsi="Times New Roman"/>
          <w:spacing w:val="-5"/>
          <w:w w:val="105"/>
          <w:sz w:val="24"/>
          <w:szCs w:val="24"/>
        </w:rPr>
        <w:t xml:space="preserve"> </w:t>
      </w:r>
      <w:r>
        <w:rPr>
          <w:rFonts w:ascii="Times New Roman" w:hAnsi="Times New Roman"/>
          <w:w w:val="105"/>
          <w:sz w:val="24"/>
          <w:szCs w:val="24"/>
        </w:rPr>
        <w:t>и</w:t>
      </w:r>
      <w:r>
        <w:rPr>
          <w:rFonts w:ascii="Times New Roman" w:hAnsi="Times New Roman"/>
          <w:spacing w:val="-5"/>
          <w:w w:val="105"/>
          <w:sz w:val="24"/>
          <w:szCs w:val="24"/>
        </w:rPr>
        <w:t xml:space="preserve"> </w:t>
      </w:r>
      <w:r>
        <w:rPr>
          <w:rFonts w:ascii="Times New Roman" w:hAnsi="Times New Roman"/>
          <w:w w:val="105"/>
          <w:sz w:val="24"/>
          <w:szCs w:val="24"/>
        </w:rPr>
        <w:t>удерживает</w:t>
      </w:r>
      <w:r>
        <w:rPr>
          <w:rFonts w:ascii="Times New Roman" w:hAnsi="Times New Roman"/>
          <w:spacing w:val="-5"/>
          <w:w w:val="105"/>
          <w:sz w:val="24"/>
          <w:szCs w:val="24"/>
        </w:rPr>
        <w:t xml:space="preserve"> </w:t>
      </w:r>
      <w:r>
        <w:rPr>
          <w:rFonts w:ascii="Times New Roman" w:hAnsi="Times New Roman"/>
          <w:w w:val="105"/>
          <w:sz w:val="24"/>
          <w:szCs w:val="24"/>
        </w:rPr>
        <w:t>ценности</w:t>
      </w:r>
      <w:r>
        <w:rPr>
          <w:rFonts w:ascii="Times New Roman" w:hAnsi="Times New Roman"/>
          <w:spacing w:val="-5"/>
          <w:w w:val="105"/>
          <w:sz w:val="24"/>
          <w:szCs w:val="24"/>
        </w:rPr>
        <w:t xml:space="preserve"> </w:t>
      </w:r>
      <w:r>
        <w:rPr>
          <w:rFonts w:ascii="Times New Roman" w:hAnsi="Times New Roman"/>
          <w:w w:val="105"/>
          <w:sz w:val="24"/>
          <w:szCs w:val="24"/>
        </w:rPr>
        <w:t>воспитания</w:t>
      </w:r>
      <w:r>
        <w:rPr>
          <w:rFonts w:ascii="Times New Roman" w:hAnsi="Times New Roman"/>
          <w:spacing w:val="-5"/>
          <w:w w:val="105"/>
          <w:sz w:val="24"/>
          <w:szCs w:val="24"/>
        </w:rPr>
        <w:t xml:space="preserve"> </w:t>
      </w:r>
      <w:r>
        <w:rPr>
          <w:rFonts w:ascii="Times New Roman" w:hAnsi="Times New Roman"/>
          <w:w w:val="105"/>
          <w:sz w:val="24"/>
          <w:szCs w:val="24"/>
        </w:rPr>
        <w:t>—</w:t>
      </w:r>
      <w:r>
        <w:rPr>
          <w:rFonts w:ascii="Times New Roman" w:hAnsi="Times New Roman"/>
          <w:spacing w:val="-5"/>
          <w:w w:val="105"/>
          <w:sz w:val="24"/>
          <w:szCs w:val="24"/>
        </w:rPr>
        <w:t xml:space="preserve"> </w:t>
      </w:r>
      <w:r>
        <w:rPr>
          <w:rFonts w:ascii="Times New Roman" w:hAnsi="Times New Roman"/>
          <w:w w:val="105"/>
          <w:sz w:val="24"/>
          <w:szCs w:val="24"/>
        </w:rPr>
        <w:t>как</w:t>
      </w:r>
      <w:r>
        <w:rPr>
          <w:rFonts w:ascii="Times New Roman" w:hAnsi="Times New Roman"/>
          <w:spacing w:val="-6"/>
          <w:w w:val="105"/>
          <w:sz w:val="24"/>
          <w:szCs w:val="24"/>
        </w:rPr>
        <w:t xml:space="preserve"> </w:t>
      </w:r>
      <w:r>
        <w:rPr>
          <w:rFonts w:ascii="Times New Roman" w:hAnsi="Times New Roman"/>
          <w:spacing w:val="-2"/>
          <w:w w:val="105"/>
          <w:sz w:val="24"/>
          <w:szCs w:val="24"/>
        </w:rPr>
        <w:t>инвариантные,</w:t>
      </w:r>
    </w:p>
    <w:p w14:paraId="1A33721C">
      <w:pPr>
        <w:pStyle w:val="43"/>
        <w:rPr>
          <w:rFonts w:ascii="Times New Roman" w:hAnsi="Times New Roman"/>
          <w:sz w:val="24"/>
          <w:szCs w:val="24"/>
        </w:rPr>
      </w:pPr>
      <w:r>
        <w:rPr>
          <w:rFonts w:ascii="Times New Roman" w:hAnsi="Times New Roman"/>
          <w:w w:val="110"/>
          <w:sz w:val="24"/>
          <w:szCs w:val="24"/>
        </w:rPr>
        <w:t>так и свои собственные, —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14:paraId="13FDD059">
      <w:pPr>
        <w:pStyle w:val="43"/>
        <w:rPr>
          <w:rFonts w:ascii="Times New Roman" w:hAnsi="Times New Roman"/>
          <w:sz w:val="24"/>
          <w:szCs w:val="24"/>
        </w:rPr>
      </w:pPr>
      <w:r>
        <w:rPr>
          <w:rFonts w:ascii="Times New Roman" w:hAnsi="Times New Roman"/>
          <w:w w:val="110"/>
          <w:sz w:val="24"/>
          <w:szCs w:val="24"/>
        </w:rPr>
        <w:t>Уклад определяется общественным договором, устанавливает правила</w:t>
      </w:r>
      <w:r>
        <w:rPr>
          <w:rFonts w:ascii="Times New Roman" w:hAnsi="Times New Roman"/>
          <w:spacing w:val="-8"/>
          <w:w w:val="110"/>
          <w:sz w:val="24"/>
          <w:szCs w:val="24"/>
        </w:rPr>
        <w:t xml:space="preserve"> </w:t>
      </w:r>
      <w:r>
        <w:rPr>
          <w:rFonts w:ascii="Times New Roman" w:hAnsi="Times New Roman"/>
          <w:w w:val="110"/>
          <w:sz w:val="24"/>
          <w:szCs w:val="24"/>
        </w:rPr>
        <w:t>жизни</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8"/>
          <w:w w:val="110"/>
          <w:sz w:val="24"/>
          <w:szCs w:val="24"/>
        </w:rPr>
        <w:t xml:space="preserve"> </w:t>
      </w:r>
      <w:r>
        <w:rPr>
          <w:rFonts w:ascii="Times New Roman" w:hAnsi="Times New Roman"/>
          <w:w w:val="110"/>
          <w:sz w:val="24"/>
          <w:szCs w:val="24"/>
        </w:rPr>
        <w:t>отношений</w:t>
      </w:r>
      <w:r>
        <w:rPr>
          <w:rFonts w:ascii="Times New Roman" w:hAnsi="Times New Roman"/>
          <w:spacing w:val="-8"/>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w w:val="110"/>
          <w:sz w:val="24"/>
          <w:szCs w:val="24"/>
        </w:rPr>
        <w:t>ДОУ,</w:t>
      </w:r>
      <w:r>
        <w:rPr>
          <w:rFonts w:ascii="Times New Roman" w:hAnsi="Times New Roman"/>
          <w:spacing w:val="-8"/>
          <w:w w:val="110"/>
          <w:sz w:val="24"/>
          <w:szCs w:val="24"/>
        </w:rPr>
        <w:t xml:space="preserve"> </w:t>
      </w:r>
      <w:r>
        <w:rPr>
          <w:rFonts w:ascii="Times New Roman" w:hAnsi="Times New Roman"/>
          <w:w w:val="110"/>
          <w:sz w:val="24"/>
          <w:szCs w:val="24"/>
        </w:rPr>
        <w:t>нормы</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8"/>
          <w:w w:val="110"/>
          <w:sz w:val="24"/>
          <w:szCs w:val="24"/>
        </w:rPr>
        <w:t xml:space="preserve"> </w:t>
      </w:r>
      <w:r>
        <w:rPr>
          <w:rFonts w:ascii="Times New Roman" w:hAnsi="Times New Roman"/>
          <w:w w:val="110"/>
          <w:sz w:val="24"/>
          <w:szCs w:val="24"/>
        </w:rPr>
        <w:t>традиции,</w:t>
      </w:r>
      <w:r>
        <w:rPr>
          <w:rFonts w:ascii="Times New Roman" w:hAnsi="Times New Roman"/>
          <w:spacing w:val="-8"/>
          <w:w w:val="110"/>
          <w:sz w:val="24"/>
          <w:szCs w:val="24"/>
        </w:rPr>
        <w:t xml:space="preserve"> </w:t>
      </w:r>
      <w:r>
        <w:rPr>
          <w:rFonts w:ascii="Times New Roman" w:hAnsi="Times New Roman"/>
          <w:w w:val="110"/>
          <w:sz w:val="24"/>
          <w:szCs w:val="24"/>
        </w:rPr>
        <w:t>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14:paraId="16F069B6">
      <w:pPr>
        <w:pStyle w:val="43"/>
        <w:rPr>
          <w:rFonts w:ascii="Times New Roman" w:hAnsi="Times New Roman"/>
          <w:sz w:val="24"/>
          <w:szCs w:val="24"/>
        </w:rPr>
      </w:pPr>
      <w:r>
        <w:rPr>
          <w:rFonts w:ascii="Times New Roman" w:hAnsi="Times New Roman"/>
          <w:w w:val="110"/>
          <w:sz w:val="24"/>
          <w:szCs w:val="24"/>
        </w:rPr>
        <w:t xml:space="preserve">Уклад учитывает специфику и конкретные формы организации </w:t>
      </w:r>
      <w:r>
        <w:rPr>
          <w:rFonts w:ascii="Times New Roman" w:hAnsi="Times New Roman"/>
          <w:spacing w:val="-4"/>
          <w:w w:val="110"/>
          <w:sz w:val="24"/>
          <w:szCs w:val="24"/>
        </w:rPr>
        <w:t>распорядка</w:t>
      </w:r>
      <w:r>
        <w:rPr>
          <w:rFonts w:ascii="Times New Roman" w:hAnsi="Times New Roman"/>
          <w:spacing w:val="-17"/>
          <w:w w:val="110"/>
          <w:sz w:val="24"/>
          <w:szCs w:val="24"/>
        </w:rPr>
        <w:t xml:space="preserve"> </w:t>
      </w:r>
      <w:r>
        <w:rPr>
          <w:rFonts w:ascii="Times New Roman" w:hAnsi="Times New Roman"/>
          <w:spacing w:val="-4"/>
          <w:w w:val="110"/>
          <w:sz w:val="24"/>
          <w:szCs w:val="24"/>
        </w:rPr>
        <w:t>дневного,</w:t>
      </w:r>
      <w:r>
        <w:rPr>
          <w:rFonts w:ascii="Times New Roman" w:hAnsi="Times New Roman"/>
          <w:spacing w:val="-17"/>
          <w:w w:val="110"/>
          <w:sz w:val="24"/>
          <w:szCs w:val="24"/>
        </w:rPr>
        <w:t xml:space="preserve"> </w:t>
      </w:r>
      <w:r>
        <w:rPr>
          <w:rFonts w:ascii="Times New Roman" w:hAnsi="Times New Roman"/>
          <w:spacing w:val="-4"/>
          <w:w w:val="110"/>
          <w:sz w:val="24"/>
          <w:szCs w:val="24"/>
        </w:rPr>
        <w:t>недельного,</w:t>
      </w:r>
      <w:r>
        <w:rPr>
          <w:rFonts w:ascii="Times New Roman" w:hAnsi="Times New Roman"/>
          <w:spacing w:val="-17"/>
          <w:w w:val="110"/>
          <w:sz w:val="24"/>
          <w:szCs w:val="24"/>
        </w:rPr>
        <w:t xml:space="preserve"> </w:t>
      </w:r>
      <w:r>
        <w:rPr>
          <w:rFonts w:ascii="Times New Roman" w:hAnsi="Times New Roman"/>
          <w:spacing w:val="-4"/>
          <w:w w:val="110"/>
          <w:sz w:val="24"/>
          <w:szCs w:val="24"/>
        </w:rPr>
        <w:t>месячного,</w:t>
      </w:r>
      <w:r>
        <w:rPr>
          <w:rFonts w:ascii="Times New Roman" w:hAnsi="Times New Roman"/>
          <w:spacing w:val="-17"/>
          <w:w w:val="110"/>
          <w:sz w:val="24"/>
          <w:szCs w:val="24"/>
        </w:rPr>
        <w:t xml:space="preserve"> </w:t>
      </w:r>
      <w:r>
        <w:rPr>
          <w:rFonts w:ascii="Times New Roman" w:hAnsi="Times New Roman"/>
          <w:spacing w:val="-4"/>
          <w:w w:val="110"/>
          <w:sz w:val="24"/>
          <w:szCs w:val="24"/>
        </w:rPr>
        <w:t>годового</w:t>
      </w:r>
      <w:r>
        <w:rPr>
          <w:rFonts w:ascii="Times New Roman" w:hAnsi="Times New Roman"/>
          <w:spacing w:val="-17"/>
          <w:w w:val="110"/>
          <w:sz w:val="24"/>
          <w:szCs w:val="24"/>
        </w:rPr>
        <w:t xml:space="preserve"> </w:t>
      </w:r>
      <w:r>
        <w:rPr>
          <w:rFonts w:ascii="Times New Roman" w:hAnsi="Times New Roman"/>
          <w:spacing w:val="-4"/>
          <w:w w:val="110"/>
          <w:sz w:val="24"/>
          <w:szCs w:val="24"/>
        </w:rPr>
        <w:t>цикла</w:t>
      </w:r>
      <w:r>
        <w:rPr>
          <w:rFonts w:ascii="Times New Roman" w:hAnsi="Times New Roman"/>
          <w:spacing w:val="-17"/>
          <w:w w:val="110"/>
          <w:sz w:val="24"/>
          <w:szCs w:val="24"/>
        </w:rPr>
        <w:t xml:space="preserve"> </w:t>
      </w:r>
      <w:r>
        <w:rPr>
          <w:rFonts w:ascii="Times New Roman" w:hAnsi="Times New Roman"/>
          <w:spacing w:val="-4"/>
          <w:w w:val="110"/>
          <w:sz w:val="24"/>
          <w:szCs w:val="24"/>
        </w:rPr>
        <w:t>жизни</w:t>
      </w:r>
      <w:r>
        <w:rPr>
          <w:rFonts w:ascii="Times New Roman" w:hAnsi="Times New Roman"/>
          <w:spacing w:val="-17"/>
          <w:w w:val="110"/>
          <w:sz w:val="24"/>
          <w:szCs w:val="24"/>
        </w:rPr>
        <w:t xml:space="preserve"> </w:t>
      </w:r>
      <w:r>
        <w:rPr>
          <w:rFonts w:ascii="Times New Roman" w:hAnsi="Times New Roman"/>
          <w:spacing w:val="-4"/>
          <w:w w:val="110"/>
          <w:sz w:val="24"/>
          <w:szCs w:val="24"/>
        </w:rPr>
        <w:t>ДОУ.</w:t>
      </w:r>
    </w:p>
    <w:p w14:paraId="4F211AD9">
      <w:pPr>
        <w:pStyle w:val="43"/>
        <w:rPr>
          <w:rFonts w:ascii="Times New Roman" w:hAnsi="Times New Roman"/>
          <w:b/>
          <w:sz w:val="24"/>
          <w:szCs w:val="24"/>
        </w:rPr>
      </w:pPr>
    </w:p>
    <w:p w14:paraId="2F847779">
      <w:pPr>
        <w:pStyle w:val="43"/>
        <w:rPr>
          <w:rFonts w:ascii="Times New Roman" w:hAnsi="Times New Roman"/>
          <w:i/>
          <w:sz w:val="24"/>
          <w:szCs w:val="24"/>
        </w:rPr>
      </w:pPr>
      <w:r>
        <w:rPr>
          <w:rFonts w:ascii="Times New Roman" w:hAnsi="Times New Roman"/>
          <w:i/>
          <w:sz w:val="24"/>
          <w:szCs w:val="24"/>
        </w:rPr>
        <w:t>Воспитательный процесс в ДОУ строится на следующих принципах:</w:t>
      </w:r>
    </w:p>
    <w:p w14:paraId="07D6CDBD">
      <w:pPr>
        <w:pStyle w:val="43"/>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неукоснительное</w:t>
      </w:r>
      <w:r>
        <w:rPr>
          <w:rFonts w:ascii="Times New Roman" w:hAnsi="Times New Roman"/>
          <w:sz w:val="24"/>
          <w:szCs w:val="24"/>
        </w:rPr>
        <w:tab/>
      </w:r>
      <w:r>
        <w:rPr>
          <w:rFonts w:ascii="Times New Roman" w:hAnsi="Times New Roman"/>
          <w:sz w:val="24"/>
          <w:szCs w:val="24"/>
        </w:rPr>
        <w:t>соблюдение</w:t>
      </w:r>
      <w:r>
        <w:rPr>
          <w:rFonts w:ascii="Times New Roman" w:hAnsi="Times New Roman"/>
          <w:sz w:val="24"/>
          <w:szCs w:val="24"/>
        </w:rPr>
        <w:tab/>
      </w:r>
      <w:r>
        <w:rPr>
          <w:rFonts w:ascii="Times New Roman" w:hAnsi="Times New Roman"/>
          <w:sz w:val="24"/>
          <w:szCs w:val="24"/>
        </w:rPr>
        <w:t>законности</w:t>
      </w:r>
      <w:r>
        <w:rPr>
          <w:rFonts w:ascii="Times New Roman" w:hAnsi="Times New Roman"/>
          <w:sz w:val="24"/>
          <w:szCs w:val="24"/>
        </w:rPr>
        <w:tab/>
      </w:r>
      <w:r>
        <w:rPr>
          <w:rFonts w:ascii="Times New Roman" w:hAnsi="Times New Roman"/>
          <w:sz w:val="24"/>
          <w:szCs w:val="24"/>
        </w:rPr>
        <w:t>и</w:t>
      </w:r>
      <w:r>
        <w:rPr>
          <w:rFonts w:ascii="Times New Roman" w:hAnsi="Times New Roman"/>
          <w:sz w:val="24"/>
          <w:szCs w:val="24"/>
        </w:rPr>
        <w:tab/>
      </w:r>
      <w:r>
        <w:rPr>
          <w:rFonts w:ascii="Times New Roman" w:hAnsi="Times New Roman"/>
          <w:sz w:val="24"/>
          <w:szCs w:val="24"/>
        </w:rPr>
        <w:t>прав</w:t>
      </w:r>
      <w:r>
        <w:rPr>
          <w:rFonts w:ascii="Times New Roman" w:hAnsi="Times New Roman"/>
          <w:sz w:val="24"/>
          <w:szCs w:val="24"/>
        </w:rPr>
        <w:tab/>
      </w:r>
      <w:r>
        <w:rPr>
          <w:rFonts w:ascii="Times New Roman" w:hAnsi="Times New Roman"/>
          <w:sz w:val="24"/>
          <w:szCs w:val="24"/>
        </w:rPr>
        <w:t>семьи</w:t>
      </w:r>
      <w:r>
        <w:rPr>
          <w:rFonts w:ascii="Times New Roman" w:hAnsi="Times New Roman"/>
          <w:sz w:val="24"/>
          <w:szCs w:val="24"/>
        </w:rPr>
        <w:tab/>
      </w:r>
      <w:r>
        <w:rPr>
          <w:rFonts w:ascii="Times New Roman" w:hAnsi="Times New Roman"/>
          <w:sz w:val="24"/>
          <w:szCs w:val="24"/>
        </w:rPr>
        <w:t>ребенка,</w:t>
      </w:r>
      <w:r>
        <w:rPr>
          <w:rFonts w:ascii="Times New Roman" w:hAnsi="Times New Roman"/>
          <w:sz w:val="24"/>
          <w:szCs w:val="24"/>
        </w:rPr>
        <w:tab/>
      </w:r>
      <w:r>
        <w:rPr>
          <w:rFonts w:ascii="Times New Roman" w:hAnsi="Times New Roman"/>
          <w:sz w:val="24"/>
          <w:szCs w:val="24"/>
        </w:rPr>
        <w:t>соблюдения конфиденциальности информации о ребенке и его семье, приоритета безопасности ребенка;</w:t>
      </w:r>
    </w:p>
    <w:p w14:paraId="03A87FE1">
      <w:pPr>
        <w:pStyle w:val="43"/>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
    <w:p w14:paraId="188AC1B9">
      <w:pPr>
        <w:pStyle w:val="43"/>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системность и целенаправленность воспитания как условия его эффективности.</w:t>
      </w:r>
    </w:p>
    <w:p w14:paraId="4DFBBB9D">
      <w:pPr>
        <w:pStyle w:val="43"/>
        <w:rPr>
          <w:rFonts w:ascii="Times New Roman" w:hAnsi="Times New Roman"/>
          <w:sz w:val="24"/>
          <w:szCs w:val="24"/>
        </w:rPr>
      </w:pPr>
    </w:p>
    <w:p w14:paraId="6AC52D18">
      <w:pPr>
        <w:pStyle w:val="43"/>
        <w:rPr>
          <w:rFonts w:ascii="Times New Roman" w:hAnsi="Times New Roman"/>
          <w:b/>
          <w:bCs/>
          <w:sz w:val="24"/>
          <w:szCs w:val="24"/>
        </w:rPr>
      </w:pPr>
      <w:r>
        <w:rPr>
          <w:rFonts w:ascii="Times New Roman" w:hAnsi="Times New Roman"/>
          <w:b/>
          <w:bCs/>
          <w:sz w:val="24"/>
          <w:szCs w:val="24"/>
        </w:rPr>
        <w:t>Воспитывающая среда строится</w:t>
      </w:r>
      <w:r>
        <w:rPr>
          <w:rFonts w:ascii="Times New Roman" w:hAnsi="Times New Roman"/>
          <w:b/>
          <w:bCs/>
          <w:sz w:val="24"/>
          <w:szCs w:val="24"/>
        </w:rPr>
        <w:tab/>
      </w:r>
      <w:r>
        <w:rPr>
          <w:rFonts w:ascii="Times New Roman" w:hAnsi="Times New Roman"/>
          <w:b/>
          <w:bCs/>
          <w:sz w:val="24"/>
          <w:szCs w:val="24"/>
        </w:rPr>
        <w:t>по трем линиям:</w:t>
      </w:r>
    </w:p>
    <w:p w14:paraId="4436CBA2">
      <w:pPr>
        <w:pStyle w:val="43"/>
        <w:rPr>
          <w:rFonts w:ascii="Times New Roman" w:hAnsi="Times New Roman"/>
          <w:sz w:val="24"/>
          <w:szCs w:val="24"/>
        </w:rPr>
      </w:pPr>
      <w:r>
        <w:rPr>
          <w:rFonts w:ascii="Times New Roman" w:hAnsi="Times New Roman"/>
          <w:sz w:val="24"/>
          <w:szCs w:val="24"/>
        </w:rPr>
        <w:t>«</w:t>
      </w:r>
      <w:r>
        <w:rPr>
          <w:rFonts w:ascii="Times New Roman" w:hAnsi="Times New Roman"/>
          <w:sz w:val="24"/>
          <w:szCs w:val="24"/>
          <w:u w:val="single"/>
        </w:rPr>
        <w:t>от взрослого</w:t>
      </w:r>
      <w:r>
        <w:rPr>
          <w:rFonts w:ascii="Times New Roman" w:hAnsi="Times New Roman"/>
          <w:sz w:val="24"/>
          <w:szCs w:val="24"/>
        </w:rPr>
        <w:t>», который   создает   предметно-образную   среду, способствующую воспитанию</w:t>
      </w:r>
      <w:r>
        <w:rPr>
          <w:rFonts w:ascii="Times New Roman" w:hAnsi="Times New Roman"/>
          <w:sz w:val="24"/>
          <w:szCs w:val="24"/>
        </w:rPr>
        <w:tab/>
      </w:r>
    </w:p>
    <w:p w14:paraId="4DBD9C15">
      <w:pPr>
        <w:pStyle w:val="43"/>
        <w:rPr>
          <w:rFonts w:ascii="Times New Roman" w:hAnsi="Times New Roman"/>
          <w:sz w:val="24"/>
          <w:szCs w:val="24"/>
        </w:rPr>
      </w:pPr>
      <w:r>
        <w:rPr>
          <w:rFonts w:ascii="Times New Roman" w:hAnsi="Times New Roman"/>
          <w:sz w:val="24"/>
          <w:szCs w:val="24"/>
        </w:rPr>
        <w:t>необходимых</w:t>
      </w:r>
      <w:r>
        <w:rPr>
          <w:rFonts w:ascii="Times New Roman" w:hAnsi="Times New Roman"/>
          <w:sz w:val="24"/>
          <w:szCs w:val="24"/>
        </w:rPr>
        <w:tab/>
      </w:r>
      <w:r>
        <w:rPr>
          <w:rFonts w:ascii="Times New Roman" w:hAnsi="Times New Roman"/>
          <w:sz w:val="24"/>
          <w:szCs w:val="24"/>
        </w:rPr>
        <w:t>качеств;</w:t>
      </w:r>
    </w:p>
    <w:p w14:paraId="23AB208A">
      <w:pPr>
        <w:pStyle w:val="43"/>
        <w:rPr>
          <w:rFonts w:ascii="Times New Roman" w:hAnsi="Times New Roman"/>
          <w:sz w:val="24"/>
          <w:szCs w:val="24"/>
        </w:rPr>
      </w:pPr>
      <w:r>
        <w:rPr>
          <w:rFonts w:ascii="Times New Roman" w:hAnsi="Times New Roman"/>
          <w:sz w:val="24"/>
          <w:szCs w:val="24"/>
          <w:u w:val="single"/>
        </w:rPr>
        <w:t>«от совместной деятельности ребенка и взрослого»,</w:t>
      </w:r>
      <w:r>
        <w:rPr>
          <w:rFonts w:ascii="Times New Roman" w:hAnsi="Times New Roman"/>
          <w:sz w:val="24"/>
          <w:szCs w:val="24"/>
        </w:rPr>
        <w:t xml:space="preserve">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w:t>
      </w:r>
      <w:r>
        <w:rPr>
          <w:rFonts w:ascii="Times New Roman" w:hAnsi="Times New Roman"/>
          <w:sz w:val="24"/>
          <w:szCs w:val="24"/>
        </w:rPr>
        <w:tab/>
      </w:r>
      <w:r>
        <w:rPr>
          <w:rFonts w:ascii="Times New Roman" w:hAnsi="Times New Roman"/>
          <w:sz w:val="24"/>
          <w:szCs w:val="24"/>
        </w:rPr>
        <w:t>поставленных</w:t>
      </w:r>
      <w:r>
        <w:rPr>
          <w:rFonts w:ascii="Times New Roman" w:hAnsi="Times New Roman"/>
          <w:sz w:val="24"/>
          <w:szCs w:val="24"/>
        </w:rPr>
        <w:tab/>
      </w:r>
      <w:r>
        <w:rPr>
          <w:rFonts w:ascii="Times New Roman" w:hAnsi="Times New Roman"/>
          <w:sz w:val="24"/>
          <w:szCs w:val="24"/>
        </w:rPr>
        <w:t>воспитательных</w:t>
      </w:r>
      <w:r>
        <w:rPr>
          <w:rFonts w:ascii="Times New Roman" w:hAnsi="Times New Roman"/>
          <w:sz w:val="24"/>
          <w:szCs w:val="24"/>
        </w:rPr>
        <w:tab/>
      </w:r>
      <w:r>
        <w:rPr>
          <w:rFonts w:ascii="Times New Roman" w:hAnsi="Times New Roman"/>
          <w:sz w:val="24"/>
          <w:szCs w:val="24"/>
        </w:rPr>
        <w:t>целей;</w:t>
      </w:r>
    </w:p>
    <w:p w14:paraId="0C0C9189">
      <w:pPr>
        <w:pStyle w:val="43"/>
        <w:rPr>
          <w:rFonts w:ascii="Times New Roman" w:hAnsi="Times New Roman"/>
          <w:sz w:val="24"/>
          <w:szCs w:val="24"/>
        </w:rPr>
      </w:pPr>
      <w:r>
        <w:rPr>
          <w:rFonts w:ascii="Times New Roman" w:hAnsi="Times New Roman"/>
          <w:sz w:val="24"/>
          <w:szCs w:val="24"/>
          <w:u w:val="single"/>
        </w:rPr>
        <w:t>«от   ребенка»,</w:t>
      </w:r>
      <w:r>
        <w:rPr>
          <w:rFonts w:ascii="Times New Roman" w:hAnsi="Times New Roman"/>
          <w:sz w:val="24"/>
          <w:szCs w:val="24"/>
        </w:rPr>
        <w:t xml:space="preserve"> который   самостоятельно   действует, творит, получает   опыт   деятельности, в особенности – игровой.</w:t>
      </w:r>
    </w:p>
    <w:p w14:paraId="130873BF">
      <w:pPr>
        <w:pStyle w:val="43"/>
        <w:jc w:val="center"/>
        <w:rPr>
          <w:rFonts w:ascii="Times New Roman" w:hAnsi="Times New Roman"/>
          <w:b/>
          <w:sz w:val="24"/>
          <w:szCs w:val="24"/>
        </w:rPr>
      </w:pPr>
      <w:r>
        <w:rPr>
          <w:rFonts w:ascii="Times New Roman" w:hAnsi="Times New Roman"/>
          <w:b/>
          <w:sz w:val="24"/>
          <w:szCs w:val="24"/>
        </w:rPr>
        <w:t xml:space="preserve"> Взаимодействие взрослого с детьми. События ДОУ</w:t>
      </w:r>
    </w:p>
    <w:p w14:paraId="63E3A3EC">
      <w:pPr>
        <w:pStyle w:val="43"/>
        <w:rPr>
          <w:rFonts w:ascii="Times New Roman" w:hAnsi="Times New Roman"/>
          <w:b/>
          <w:sz w:val="24"/>
          <w:szCs w:val="24"/>
        </w:rPr>
      </w:pPr>
    </w:p>
    <w:p w14:paraId="28540EB9">
      <w:pPr>
        <w:pStyle w:val="43"/>
        <w:rPr>
          <w:rFonts w:ascii="Times New Roman" w:hAnsi="Times New Roman"/>
          <w:sz w:val="24"/>
          <w:szCs w:val="24"/>
        </w:rPr>
      </w:pPr>
      <w:bookmarkStart w:id="2" w:name="Событие_–_это_форма_совместной_деятельно"/>
      <w:bookmarkEnd w:id="2"/>
      <w:r>
        <w:rPr>
          <w:rFonts w:ascii="Times New Roman" w:hAnsi="Times New Roman"/>
          <w:b/>
          <w:sz w:val="24"/>
          <w:szCs w:val="24"/>
        </w:rPr>
        <w:t>Событие</w:t>
      </w:r>
      <w:r>
        <w:rPr>
          <w:rFonts w:ascii="Times New Roman" w:hAnsi="Times New Roman"/>
          <w:sz w:val="24"/>
          <w:szCs w:val="24"/>
        </w:rPr>
        <w:t xml:space="preserve">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w:t>
      </w:r>
    </w:p>
    <w:p w14:paraId="4DDAF880">
      <w:pPr>
        <w:pStyle w:val="43"/>
        <w:rPr>
          <w:rFonts w:ascii="Times New Roman" w:hAnsi="Times New Roman"/>
          <w:sz w:val="24"/>
          <w:szCs w:val="24"/>
        </w:rPr>
      </w:pPr>
      <w:r>
        <w:rPr>
          <w:rFonts w:ascii="Times New Roman" w:hAnsi="Times New Roman"/>
          <w:sz w:val="24"/>
          <w:szCs w:val="24"/>
        </w:rPr>
        <w:t>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w:t>
      </w:r>
    </w:p>
    <w:p w14:paraId="47E3470D">
      <w:pPr>
        <w:pStyle w:val="43"/>
        <w:rPr>
          <w:rFonts w:ascii="Times New Roman" w:hAnsi="Times New Roman"/>
          <w:sz w:val="24"/>
          <w:szCs w:val="24"/>
        </w:rPr>
      </w:pPr>
      <w:r>
        <w:rPr>
          <w:rFonts w:ascii="Times New Roman" w:hAnsi="Times New Roman"/>
          <w:sz w:val="24"/>
          <w:szCs w:val="24"/>
        </w:rPr>
        <w:t xml:space="preserve"> но для того, чтобы вести воспитательную работу, он должен быть направлен взрослым. </w:t>
      </w:r>
    </w:p>
    <w:p w14:paraId="5A5CDF8E">
      <w:pPr>
        <w:pStyle w:val="43"/>
        <w:rPr>
          <w:rFonts w:ascii="Times New Roman" w:hAnsi="Times New Roman"/>
          <w:sz w:val="24"/>
          <w:szCs w:val="24"/>
        </w:rPr>
      </w:pPr>
    </w:p>
    <w:p w14:paraId="4344AF4C">
      <w:pPr>
        <w:pStyle w:val="43"/>
        <w:rPr>
          <w:rFonts w:ascii="Times New Roman" w:hAnsi="Times New Roman"/>
          <w:sz w:val="24"/>
          <w:szCs w:val="24"/>
        </w:rPr>
      </w:pPr>
      <w:r>
        <w:rPr>
          <w:rFonts w:ascii="Times New Roman" w:hAnsi="Times New Roman"/>
          <w:b/>
          <w:sz w:val="24"/>
          <w:szCs w:val="24"/>
        </w:rPr>
        <w:t>Воспитательное событие</w:t>
      </w:r>
      <w:r>
        <w:rPr>
          <w:rFonts w:ascii="Times New Roman" w:hAnsi="Times New Roman"/>
          <w:sz w:val="24"/>
          <w:szCs w:val="24"/>
        </w:rPr>
        <w:tab/>
      </w:r>
      <w:r>
        <w:rPr>
          <w:rFonts w:ascii="Times New Roman" w:hAnsi="Times New Roman"/>
          <w:sz w:val="24"/>
          <w:szCs w:val="24"/>
        </w:rPr>
        <w:t xml:space="preserve">–это спроектированная взрослым образовательная ситуация. </w:t>
      </w:r>
    </w:p>
    <w:p w14:paraId="12AB7657">
      <w:pPr>
        <w:pStyle w:val="43"/>
        <w:rPr>
          <w:rFonts w:ascii="Times New Roman" w:hAnsi="Times New Roman"/>
          <w:sz w:val="24"/>
          <w:szCs w:val="24"/>
        </w:rPr>
      </w:pPr>
      <w:r>
        <w:rPr>
          <w:rFonts w:ascii="Times New Roman" w:hAnsi="Times New Roman"/>
          <w:sz w:val="24"/>
          <w:szCs w:val="24"/>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утреннего и вечернего сбора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w:t>
      </w:r>
      <w:r>
        <w:rPr>
          <w:rFonts w:ascii="Times New Roman" w:hAnsi="Times New Roman"/>
          <w:sz w:val="24"/>
          <w:szCs w:val="24"/>
        </w:rPr>
        <w:tab/>
      </w:r>
      <w:r>
        <w:rPr>
          <w:rFonts w:ascii="Times New Roman" w:hAnsi="Times New Roman"/>
          <w:sz w:val="24"/>
          <w:szCs w:val="24"/>
        </w:rPr>
        <w:t>ребенка.</w:t>
      </w:r>
    </w:p>
    <w:p w14:paraId="5EED7F22">
      <w:pPr>
        <w:pStyle w:val="43"/>
        <w:rPr>
          <w:rFonts w:ascii="Times New Roman" w:hAnsi="Times New Roman"/>
          <w:sz w:val="24"/>
          <w:szCs w:val="24"/>
        </w:rPr>
      </w:pPr>
    </w:p>
    <w:p w14:paraId="275520C0">
      <w:pPr>
        <w:pStyle w:val="43"/>
        <w:jc w:val="center"/>
        <w:rPr>
          <w:rFonts w:ascii="Times New Roman" w:hAnsi="Times New Roman"/>
          <w:b/>
          <w:sz w:val="24"/>
          <w:szCs w:val="24"/>
        </w:rPr>
      </w:pPr>
      <w:bookmarkStart w:id="3" w:name="Проектирование_событий_в_МДОУ_«Детский_с"/>
      <w:bookmarkEnd w:id="3"/>
      <w:r>
        <w:rPr>
          <w:rFonts w:ascii="Times New Roman" w:hAnsi="Times New Roman"/>
          <w:b/>
          <w:sz w:val="24"/>
          <w:szCs w:val="24"/>
        </w:rPr>
        <w:t xml:space="preserve">Проектирование событий в МБДОУ детского сада №9 </w:t>
      </w:r>
    </w:p>
    <w:p w14:paraId="6B0A3CF6">
      <w:pPr>
        <w:pStyle w:val="43"/>
        <w:rPr>
          <w:rFonts w:ascii="Times New Roman" w:hAnsi="Times New Roman"/>
          <w:sz w:val="24"/>
          <w:szCs w:val="24"/>
        </w:rPr>
      </w:pPr>
      <w:r>
        <w:rPr>
          <w:rFonts w:ascii="Times New Roman" w:hAnsi="Times New Roman"/>
          <w:sz w:val="24"/>
          <w:szCs w:val="24"/>
        </w:rPr>
        <w:t xml:space="preserve">1.Разработка и реализация   значимых   событий   в   ведущих   видах   деятельности </w:t>
      </w:r>
    </w:p>
    <w:p w14:paraId="0278168C">
      <w:pPr>
        <w:pStyle w:val="43"/>
        <w:rPr>
          <w:rFonts w:ascii="Times New Roman" w:hAnsi="Times New Roman"/>
          <w:sz w:val="24"/>
          <w:szCs w:val="24"/>
        </w:rPr>
      </w:pPr>
      <w:r>
        <w:rPr>
          <w:rFonts w:ascii="Times New Roman" w:hAnsi="Times New Roman"/>
          <w:sz w:val="24"/>
          <w:szCs w:val="24"/>
        </w:rPr>
        <w:t>(детско-взрослый спектакль, построение эксперимента, совместное конструирование, спортивные игры</w:t>
      </w:r>
      <w:r>
        <w:rPr>
          <w:rFonts w:ascii="Times New Roman" w:hAnsi="Times New Roman"/>
          <w:sz w:val="24"/>
          <w:szCs w:val="24"/>
        </w:rPr>
        <w:tab/>
      </w:r>
      <w:r>
        <w:rPr>
          <w:rFonts w:ascii="Times New Roman" w:hAnsi="Times New Roman"/>
          <w:sz w:val="24"/>
          <w:szCs w:val="24"/>
        </w:rPr>
        <w:t>и др.);</w:t>
      </w:r>
    </w:p>
    <w:p w14:paraId="719E5CE1">
      <w:pPr>
        <w:pStyle w:val="43"/>
        <w:rPr>
          <w:rFonts w:ascii="Times New Roman" w:hAnsi="Times New Roman"/>
          <w:sz w:val="24"/>
          <w:szCs w:val="24"/>
        </w:rPr>
      </w:pPr>
      <w:r>
        <w:rPr>
          <w:rFonts w:ascii="Times New Roman" w:hAnsi="Times New Roman"/>
          <w:sz w:val="24"/>
          <w:szCs w:val="24"/>
        </w:rPr>
        <w:t>2.Проектирование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60E38BC5">
      <w:pPr>
        <w:pStyle w:val="43"/>
        <w:rPr>
          <w:rFonts w:ascii="Times New Roman" w:hAnsi="Times New Roman"/>
          <w:sz w:val="24"/>
          <w:szCs w:val="24"/>
        </w:rPr>
      </w:pPr>
      <w:r>
        <w:rPr>
          <w:rFonts w:ascii="Times New Roman" w:hAnsi="Times New Roman"/>
          <w:sz w:val="24"/>
          <w:szCs w:val="24"/>
        </w:rPr>
        <w:t>3.Создание</w:t>
      </w:r>
      <w:r>
        <w:rPr>
          <w:rFonts w:ascii="Times New Roman" w:hAnsi="Times New Roman"/>
          <w:sz w:val="24"/>
          <w:szCs w:val="24"/>
        </w:rPr>
        <w:tab/>
      </w:r>
      <w:r>
        <w:rPr>
          <w:rFonts w:ascii="Times New Roman" w:hAnsi="Times New Roman"/>
          <w:sz w:val="24"/>
          <w:szCs w:val="24"/>
        </w:rPr>
        <w:t>творческих</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детско-взрослых</w:t>
      </w:r>
      <w:r>
        <w:rPr>
          <w:rFonts w:ascii="Times New Roman" w:hAnsi="Times New Roman"/>
          <w:sz w:val="24"/>
          <w:szCs w:val="24"/>
        </w:rPr>
        <w:tab/>
      </w:r>
      <w:r>
        <w:rPr>
          <w:rFonts w:ascii="Times New Roman" w:hAnsi="Times New Roman"/>
          <w:sz w:val="24"/>
          <w:szCs w:val="24"/>
        </w:rPr>
        <w:t>проектов</w:t>
      </w:r>
      <w:r>
        <w:rPr>
          <w:rFonts w:ascii="Times New Roman" w:hAnsi="Times New Roman"/>
          <w:sz w:val="24"/>
          <w:szCs w:val="24"/>
        </w:rPr>
        <w:tab/>
      </w:r>
      <w:r>
        <w:rPr>
          <w:rFonts w:ascii="Times New Roman" w:hAnsi="Times New Roman"/>
          <w:sz w:val="24"/>
          <w:szCs w:val="24"/>
        </w:rPr>
        <w:t>(празднование</w:t>
      </w:r>
      <w:r>
        <w:rPr>
          <w:rFonts w:ascii="Times New Roman" w:hAnsi="Times New Roman"/>
          <w:sz w:val="24"/>
          <w:szCs w:val="24"/>
        </w:rPr>
        <w:tab/>
      </w:r>
      <w:r>
        <w:rPr>
          <w:rFonts w:ascii="Times New Roman" w:hAnsi="Times New Roman"/>
          <w:sz w:val="24"/>
          <w:szCs w:val="24"/>
        </w:rPr>
        <w:t>Дня</w:t>
      </w:r>
      <w:r>
        <w:rPr>
          <w:rFonts w:ascii="Times New Roman" w:hAnsi="Times New Roman"/>
          <w:sz w:val="24"/>
          <w:szCs w:val="24"/>
        </w:rPr>
        <w:tab/>
      </w:r>
      <w:r>
        <w:rPr>
          <w:rFonts w:ascii="Times New Roman" w:hAnsi="Times New Roman"/>
          <w:sz w:val="24"/>
          <w:szCs w:val="24"/>
        </w:rPr>
        <w:t>Победы с приглашением ветеранов, «Театр в детском саду» – показ спектакля для детей из соседнего детского сада и т. д.).</w:t>
      </w:r>
    </w:p>
    <w:p w14:paraId="764CF245">
      <w:pPr>
        <w:pStyle w:val="43"/>
        <w:rPr>
          <w:rFonts w:ascii="Times New Roman" w:hAnsi="Times New Roman"/>
          <w:sz w:val="24"/>
          <w:szCs w:val="24"/>
        </w:rPr>
      </w:pPr>
      <w:r>
        <w:rPr>
          <w:rFonts w:ascii="Times New Roman" w:hAnsi="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7327"/>
      </w:tblGrid>
      <w:tr w14:paraId="34CF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629B027A">
            <w:pPr>
              <w:pStyle w:val="43"/>
              <w:jc w:val="center"/>
              <w:rPr>
                <w:rFonts w:ascii="Times New Roman" w:hAnsi="Times New Roman"/>
                <w:b/>
                <w:sz w:val="24"/>
                <w:szCs w:val="24"/>
                <w:lang w:eastAsia="ru-RU"/>
              </w:rPr>
            </w:pPr>
            <w:r>
              <w:rPr>
                <w:rFonts w:ascii="Times New Roman" w:hAnsi="Times New Roman"/>
                <w:b/>
                <w:sz w:val="24"/>
                <w:szCs w:val="24"/>
                <w:lang w:eastAsia="ru-RU"/>
              </w:rPr>
              <w:t>Направления воспитания</w:t>
            </w:r>
          </w:p>
        </w:tc>
        <w:tc>
          <w:tcPr>
            <w:tcW w:w="7327" w:type="dxa"/>
          </w:tcPr>
          <w:p w14:paraId="390EACE9">
            <w:pPr>
              <w:pStyle w:val="43"/>
              <w:jc w:val="center"/>
              <w:rPr>
                <w:rFonts w:ascii="Times New Roman" w:hAnsi="Times New Roman"/>
                <w:b/>
                <w:sz w:val="24"/>
                <w:szCs w:val="24"/>
                <w:lang w:eastAsia="ru-RU"/>
              </w:rPr>
            </w:pPr>
            <w:r>
              <w:rPr>
                <w:rFonts w:ascii="Times New Roman" w:hAnsi="Times New Roman"/>
                <w:b/>
                <w:sz w:val="24"/>
                <w:szCs w:val="24"/>
                <w:lang w:eastAsia="ru-RU"/>
              </w:rPr>
              <w:t>Основные события</w:t>
            </w:r>
          </w:p>
        </w:tc>
      </w:tr>
      <w:tr w14:paraId="0BEEC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56F34407">
            <w:pPr>
              <w:pStyle w:val="43"/>
              <w:rPr>
                <w:rFonts w:ascii="Times New Roman" w:hAnsi="Times New Roman"/>
                <w:sz w:val="24"/>
                <w:szCs w:val="24"/>
                <w:lang w:eastAsia="ru-RU"/>
              </w:rPr>
            </w:pPr>
            <w:r>
              <w:rPr>
                <w:rFonts w:ascii="Times New Roman" w:hAnsi="Times New Roman"/>
                <w:sz w:val="24"/>
                <w:szCs w:val="24"/>
                <w:lang w:eastAsia="ru-RU"/>
              </w:rPr>
              <w:t>Патриотическое</w:t>
            </w:r>
          </w:p>
        </w:tc>
        <w:tc>
          <w:tcPr>
            <w:tcW w:w="7327" w:type="dxa"/>
          </w:tcPr>
          <w:p w14:paraId="71E4112C">
            <w:pPr>
              <w:pStyle w:val="43"/>
              <w:jc w:val="center"/>
              <w:rPr>
                <w:rFonts w:ascii="Times New Roman" w:hAnsi="Times New Roman"/>
                <w:sz w:val="24"/>
                <w:szCs w:val="24"/>
                <w:lang w:eastAsia="ru-RU"/>
              </w:rPr>
            </w:pPr>
            <w:r>
              <w:rPr>
                <w:rFonts w:ascii="Times New Roman" w:hAnsi="Times New Roman"/>
                <w:sz w:val="24"/>
                <w:szCs w:val="24"/>
                <w:lang w:eastAsia="ru-RU"/>
              </w:rPr>
              <w:t>Детско-взрослый праздник, посвященный дню победы</w:t>
            </w:r>
          </w:p>
        </w:tc>
      </w:tr>
      <w:tr w14:paraId="4339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2E01BF3B">
            <w:pPr>
              <w:pStyle w:val="43"/>
              <w:rPr>
                <w:rFonts w:ascii="Times New Roman" w:hAnsi="Times New Roman"/>
                <w:sz w:val="24"/>
                <w:szCs w:val="24"/>
                <w:lang w:eastAsia="ru-RU"/>
              </w:rPr>
            </w:pPr>
            <w:r>
              <w:rPr>
                <w:rFonts w:ascii="Times New Roman" w:hAnsi="Times New Roman"/>
                <w:sz w:val="24"/>
                <w:szCs w:val="24"/>
                <w:lang w:eastAsia="ru-RU"/>
              </w:rPr>
              <w:t>Социальное</w:t>
            </w:r>
          </w:p>
        </w:tc>
        <w:tc>
          <w:tcPr>
            <w:tcW w:w="7327" w:type="dxa"/>
          </w:tcPr>
          <w:p w14:paraId="4DCB7F8B">
            <w:pPr>
              <w:pStyle w:val="43"/>
              <w:jc w:val="center"/>
              <w:rPr>
                <w:rFonts w:ascii="Times New Roman" w:hAnsi="Times New Roman"/>
                <w:sz w:val="24"/>
                <w:szCs w:val="24"/>
                <w:lang w:eastAsia="ru-RU"/>
              </w:rPr>
            </w:pPr>
            <w:r>
              <w:rPr>
                <w:rFonts w:ascii="Times New Roman" w:hAnsi="Times New Roman"/>
                <w:sz w:val="24"/>
                <w:szCs w:val="24"/>
                <w:lang w:eastAsia="ru-RU"/>
              </w:rPr>
              <w:t>Детско-взрослый праздник:</w:t>
            </w:r>
          </w:p>
          <w:p w14:paraId="1FDD5D7A">
            <w:pPr>
              <w:pStyle w:val="43"/>
              <w:jc w:val="center"/>
              <w:rPr>
                <w:rFonts w:ascii="Times New Roman" w:hAnsi="Times New Roman"/>
                <w:sz w:val="24"/>
                <w:szCs w:val="24"/>
                <w:lang w:eastAsia="ru-RU"/>
              </w:rPr>
            </w:pPr>
            <w:r>
              <w:rPr>
                <w:rFonts w:ascii="Times New Roman" w:hAnsi="Times New Roman"/>
                <w:sz w:val="24"/>
                <w:szCs w:val="24"/>
                <w:lang w:eastAsia="ru-RU"/>
              </w:rPr>
              <w:t>-День защитника Отечества</w:t>
            </w:r>
          </w:p>
          <w:p w14:paraId="202A7A4B">
            <w:pPr>
              <w:pStyle w:val="43"/>
              <w:jc w:val="center"/>
              <w:rPr>
                <w:rFonts w:ascii="Times New Roman" w:hAnsi="Times New Roman"/>
                <w:sz w:val="24"/>
                <w:szCs w:val="24"/>
                <w:lang w:eastAsia="ru-RU"/>
              </w:rPr>
            </w:pPr>
            <w:r>
              <w:rPr>
                <w:rFonts w:ascii="Times New Roman" w:hAnsi="Times New Roman"/>
                <w:sz w:val="24"/>
                <w:szCs w:val="24"/>
                <w:lang w:eastAsia="ru-RU"/>
              </w:rPr>
              <w:t>-Международный женский день</w:t>
            </w:r>
          </w:p>
        </w:tc>
      </w:tr>
      <w:tr w14:paraId="6D1C1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409DE266">
            <w:pPr>
              <w:pStyle w:val="43"/>
              <w:rPr>
                <w:rFonts w:ascii="Times New Roman" w:hAnsi="Times New Roman"/>
                <w:sz w:val="24"/>
                <w:szCs w:val="24"/>
                <w:lang w:eastAsia="ru-RU"/>
              </w:rPr>
            </w:pPr>
            <w:r>
              <w:rPr>
                <w:rFonts w:ascii="Times New Roman" w:hAnsi="Times New Roman"/>
                <w:sz w:val="24"/>
                <w:szCs w:val="24"/>
                <w:lang w:eastAsia="ru-RU"/>
              </w:rPr>
              <w:t>Познавательное</w:t>
            </w:r>
          </w:p>
        </w:tc>
        <w:tc>
          <w:tcPr>
            <w:tcW w:w="7327" w:type="dxa"/>
          </w:tcPr>
          <w:p w14:paraId="56763BFA">
            <w:pPr>
              <w:pStyle w:val="43"/>
              <w:rPr>
                <w:rFonts w:ascii="Times New Roman" w:hAnsi="Times New Roman"/>
                <w:sz w:val="24"/>
                <w:szCs w:val="24"/>
                <w:lang w:eastAsia="ru-RU"/>
              </w:rPr>
            </w:pPr>
            <w:r>
              <w:rPr>
                <w:rFonts w:ascii="Times New Roman" w:hAnsi="Times New Roman"/>
                <w:sz w:val="24"/>
                <w:szCs w:val="24"/>
                <w:lang w:eastAsia="ru-RU"/>
              </w:rPr>
              <w:t>Коллективный проект:</w:t>
            </w:r>
          </w:p>
          <w:p w14:paraId="19271F16">
            <w:pPr>
              <w:pStyle w:val="43"/>
              <w:rPr>
                <w:rFonts w:ascii="Times New Roman" w:hAnsi="Times New Roman"/>
                <w:sz w:val="24"/>
                <w:szCs w:val="24"/>
                <w:lang w:eastAsia="ru-RU"/>
              </w:rPr>
            </w:pPr>
            <w:r>
              <w:rPr>
                <w:rFonts w:ascii="Times New Roman" w:hAnsi="Times New Roman"/>
                <w:sz w:val="24"/>
                <w:szCs w:val="24"/>
                <w:lang w:eastAsia="ru-RU"/>
              </w:rPr>
              <w:t>«Ждут нас быстрые ракеты для полета на планеты»</w:t>
            </w:r>
          </w:p>
        </w:tc>
      </w:tr>
      <w:tr w14:paraId="22D52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108EA492">
            <w:pPr>
              <w:pStyle w:val="43"/>
              <w:rPr>
                <w:rFonts w:ascii="Times New Roman" w:hAnsi="Times New Roman"/>
                <w:sz w:val="24"/>
                <w:szCs w:val="24"/>
                <w:lang w:eastAsia="ru-RU"/>
              </w:rPr>
            </w:pPr>
            <w:r>
              <w:rPr>
                <w:rFonts w:ascii="Times New Roman" w:hAnsi="Times New Roman"/>
                <w:sz w:val="24"/>
                <w:szCs w:val="24"/>
                <w:lang w:eastAsia="ru-RU"/>
              </w:rPr>
              <w:t>Трудовое</w:t>
            </w:r>
          </w:p>
        </w:tc>
        <w:tc>
          <w:tcPr>
            <w:tcW w:w="7327" w:type="dxa"/>
          </w:tcPr>
          <w:p w14:paraId="4CECD7C9">
            <w:pPr>
              <w:pStyle w:val="43"/>
              <w:rPr>
                <w:rFonts w:ascii="Times New Roman" w:hAnsi="Times New Roman"/>
                <w:sz w:val="24"/>
                <w:szCs w:val="24"/>
                <w:lang w:eastAsia="ru-RU"/>
              </w:rPr>
            </w:pPr>
            <w:r>
              <w:rPr>
                <w:rFonts w:ascii="Times New Roman" w:hAnsi="Times New Roman"/>
                <w:sz w:val="24"/>
                <w:szCs w:val="24"/>
                <w:lang w:eastAsia="ru-RU"/>
              </w:rPr>
              <w:t>Коллективные проекты</w:t>
            </w:r>
          </w:p>
        </w:tc>
      </w:tr>
      <w:tr w14:paraId="42C9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794" w:type="dxa"/>
          </w:tcPr>
          <w:p w14:paraId="0391BC63">
            <w:pPr>
              <w:pStyle w:val="43"/>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c>
          <w:tcPr>
            <w:tcW w:w="7327" w:type="dxa"/>
          </w:tcPr>
          <w:p w14:paraId="4EE5FB1A">
            <w:pPr>
              <w:pStyle w:val="43"/>
              <w:rPr>
                <w:rFonts w:ascii="Times New Roman" w:hAnsi="Times New Roman"/>
                <w:sz w:val="24"/>
                <w:szCs w:val="24"/>
                <w:lang w:eastAsia="ru-RU"/>
              </w:rPr>
            </w:pPr>
            <w:r>
              <w:rPr>
                <w:rFonts w:ascii="Times New Roman" w:hAnsi="Times New Roman"/>
                <w:sz w:val="24"/>
                <w:szCs w:val="24"/>
                <w:lang w:eastAsia="ru-RU"/>
              </w:rPr>
              <w:t>Малая Олимпиада  детского сада на основе  подвижных игр</w:t>
            </w:r>
          </w:p>
        </w:tc>
      </w:tr>
      <w:tr w14:paraId="16F10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2BA78B29">
            <w:pPr>
              <w:pStyle w:val="43"/>
              <w:rPr>
                <w:rFonts w:ascii="Times New Roman" w:hAnsi="Times New Roman"/>
                <w:sz w:val="24"/>
                <w:szCs w:val="24"/>
                <w:lang w:eastAsia="ru-RU"/>
              </w:rPr>
            </w:pPr>
            <w:r>
              <w:rPr>
                <w:rFonts w:ascii="Times New Roman" w:hAnsi="Times New Roman"/>
                <w:sz w:val="24"/>
                <w:szCs w:val="24"/>
                <w:lang w:eastAsia="ru-RU"/>
              </w:rPr>
              <w:t>Этико-эстетическое</w:t>
            </w:r>
          </w:p>
        </w:tc>
        <w:tc>
          <w:tcPr>
            <w:tcW w:w="7327" w:type="dxa"/>
          </w:tcPr>
          <w:p w14:paraId="21BCD6B0">
            <w:pPr>
              <w:pStyle w:val="43"/>
              <w:rPr>
                <w:rFonts w:ascii="Times New Roman" w:hAnsi="Times New Roman"/>
                <w:sz w:val="24"/>
                <w:szCs w:val="24"/>
                <w:lang w:eastAsia="ru-RU"/>
              </w:rPr>
            </w:pPr>
            <w:r>
              <w:rPr>
                <w:rFonts w:ascii="Times New Roman" w:hAnsi="Times New Roman"/>
                <w:sz w:val="24"/>
                <w:szCs w:val="24"/>
                <w:lang w:eastAsia="ru-RU"/>
              </w:rPr>
              <w:t>Детско-взрослый праздник «Осенины»</w:t>
            </w:r>
          </w:p>
          <w:p w14:paraId="0BE25BF8">
            <w:pPr>
              <w:pStyle w:val="43"/>
              <w:rPr>
                <w:rFonts w:ascii="Times New Roman" w:hAnsi="Times New Roman"/>
                <w:sz w:val="24"/>
                <w:szCs w:val="24"/>
                <w:lang w:eastAsia="ru-RU"/>
              </w:rPr>
            </w:pPr>
            <w:r>
              <w:rPr>
                <w:rFonts w:ascii="Times New Roman" w:hAnsi="Times New Roman"/>
                <w:sz w:val="24"/>
                <w:szCs w:val="24"/>
                <w:lang w:eastAsia="ru-RU"/>
              </w:rPr>
              <w:t>Детско-взрослый новогодний спектакль</w:t>
            </w:r>
          </w:p>
          <w:p w14:paraId="630D8425">
            <w:pPr>
              <w:pStyle w:val="43"/>
              <w:rPr>
                <w:rFonts w:ascii="Times New Roman" w:hAnsi="Times New Roman"/>
                <w:sz w:val="24"/>
                <w:szCs w:val="24"/>
                <w:lang w:eastAsia="ru-RU"/>
              </w:rPr>
            </w:pPr>
            <w:r>
              <w:rPr>
                <w:rFonts w:ascii="Times New Roman" w:hAnsi="Times New Roman"/>
                <w:sz w:val="24"/>
                <w:szCs w:val="24"/>
                <w:lang w:eastAsia="ru-RU"/>
              </w:rPr>
              <w:t>Коллективный проект «Да здравствует театр!»</w:t>
            </w:r>
          </w:p>
          <w:p w14:paraId="1029CCF6">
            <w:pPr>
              <w:pStyle w:val="43"/>
              <w:rPr>
                <w:rFonts w:ascii="Times New Roman" w:hAnsi="Times New Roman"/>
                <w:sz w:val="24"/>
                <w:szCs w:val="24"/>
                <w:lang w:eastAsia="ru-RU"/>
              </w:rPr>
            </w:pPr>
          </w:p>
        </w:tc>
      </w:tr>
    </w:tbl>
    <w:p w14:paraId="660770BC">
      <w:pPr>
        <w:pStyle w:val="43"/>
        <w:rPr>
          <w:rFonts w:ascii="Times New Roman" w:hAnsi="Times New Roman"/>
          <w:sz w:val="24"/>
          <w:szCs w:val="24"/>
        </w:rPr>
      </w:pPr>
    </w:p>
    <w:p w14:paraId="55BCC113">
      <w:pPr>
        <w:pStyle w:val="43"/>
        <w:rPr>
          <w:rFonts w:ascii="Times New Roman" w:hAnsi="Times New Roman"/>
          <w:sz w:val="24"/>
          <w:szCs w:val="24"/>
        </w:rPr>
      </w:pPr>
    </w:p>
    <w:p w14:paraId="672262CE">
      <w:pPr>
        <w:pStyle w:val="43"/>
        <w:jc w:val="center"/>
        <w:rPr>
          <w:rFonts w:ascii="Times New Roman" w:hAnsi="Times New Roman"/>
          <w:b/>
          <w:bCs/>
          <w:sz w:val="24"/>
          <w:szCs w:val="24"/>
        </w:rPr>
      </w:pPr>
      <w:bookmarkStart w:id="4" w:name="3.3._Организация_развивающей__предметно-"/>
      <w:bookmarkEnd w:id="4"/>
      <w:r>
        <w:rPr>
          <w:rFonts w:ascii="Times New Roman" w:hAnsi="Times New Roman"/>
          <w:b/>
          <w:bCs/>
          <w:sz w:val="24"/>
          <w:szCs w:val="24"/>
        </w:rPr>
        <w:t>Организация развивающей предметно-пространственной среды</w:t>
      </w:r>
    </w:p>
    <w:p w14:paraId="75B1EE18">
      <w:pPr>
        <w:pStyle w:val="43"/>
        <w:rPr>
          <w:rFonts w:ascii="Times New Roman" w:hAnsi="Times New Roman"/>
          <w:b/>
          <w:sz w:val="24"/>
          <w:szCs w:val="24"/>
        </w:rPr>
      </w:pPr>
    </w:p>
    <w:p w14:paraId="6716E070">
      <w:pPr>
        <w:pStyle w:val="43"/>
        <w:rPr>
          <w:rFonts w:ascii="Times New Roman" w:hAnsi="Times New Roman"/>
          <w:sz w:val="24"/>
          <w:szCs w:val="24"/>
        </w:rPr>
      </w:pPr>
      <w:r>
        <w:rPr>
          <w:rFonts w:ascii="Times New Roman" w:hAnsi="Times New Roman"/>
          <w:sz w:val="24"/>
          <w:szCs w:val="24"/>
        </w:rPr>
        <w:t>Развивающая предметно-пространственная среда (далее – РППС) отражает специфику ДОУ и включает:</w:t>
      </w:r>
    </w:p>
    <w:p w14:paraId="27CFB022">
      <w:pPr>
        <w:pStyle w:val="43"/>
        <w:widowControl w:val="0"/>
        <w:numPr>
          <w:ilvl w:val="0"/>
          <w:numId w:val="90"/>
        </w:numPr>
        <w:autoSpaceDE w:val="0"/>
        <w:autoSpaceDN w:val="0"/>
        <w:rPr>
          <w:rFonts w:ascii="Times New Roman" w:hAnsi="Times New Roman"/>
          <w:sz w:val="24"/>
          <w:szCs w:val="24"/>
        </w:rPr>
      </w:pPr>
      <w:r>
        <w:rPr>
          <w:rFonts w:ascii="Times New Roman" w:hAnsi="Times New Roman"/>
          <w:sz w:val="24"/>
          <w:szCs w:val="24"/>
        </w:rPr>
        <w:t>оформление помещений;</w:t>
      </w:r>
    </w:p>
    <w:p w14:paraId="3C32E150">
      <w:pPr>
        <w:pStyle w:val="43"/>
        <w:widowControl w:val="0"/>
        <w:numPr>
          <w:ilvl w:val="0"/>
          <w:numId w:val="90"/>
        </w:numPr>
        <w:autoSpaceDE w:val="0"/>
        <w:autoSpaceDN w:val="0"/>
        <w:rPr>
          <w:rFonts w:ascii="Times New Roman" w:hAnsi="Times New Roman"/>
          <w:sz w:val="24"/>
          <w:szCs w:val="24"/>
        </w:rPr>
      </w:pPr>
      <w:r>
        <w:rPr>
          <w:rFonts w:ascii="Times New Roman" w:hAnsi="Times New Roman"/>
          <w:sz w:val="24"/>
          <w:szCs w:val="24"/>
        </w:rPr>
        <w:t>оборудование;</w:t>
      </w:r>
    </w:p>
    <w:p w14:paraId="6402EB0D">
      <w:pPr>
        <w:pStyle w:val="43"/>
        <w:widowControl w:val="0"/>
        <w:numPr>
          <w:ilvl w:val="0"/>
          <w:numId w:val="90"/>
        </w:numPr>
        <w:autoSpaceDE w:val="0"/>
        <w:autoSpaceDN w:val="0"/>
        <w:rPr>
          <w:rFonts w:ascii="Times New Roman" w:hAnsi="Times New Roman"/>
          <w:sz w:val="24"/>
          <w:szCs w:val="24"/>
        </w:rPr>
      </w:pPr>
      <w:r>
        <w:rPr>
          <w:rFonts w:ascii="Times New Roman" w:hAnsi="Times New Roman"/>
          <w:sz w:val="24"/>
          <w:szCs w:val="24"/>
        </w:rPr>
        <w:t>игрушки;</w:t>
      </w:r>
    </w:p>
    <w:p w14:paraId="342288C6">
      <w:pPr>
        <w:pStyle w:val="43"/>
        <w:widowControl w:val="0"/>
        <w:numPr>
          <w:ilvl w:val="0"/>
          <w:numId w:val="90"/>
        </w:numPr>
        <w:autoSpaceDE w:val="0"/>
        <w:autoSpaceDN w:val="0"/>
        <w:rPr>
          <w:rFonts w:ascii="Times New Roman" w:hAnsi="Times New Roman"/>
          <w:sz w:val="24"/>
          <w:szCs w:val="24"/>
        </w:rPr>
      </w:pPr>
      <w:r>
        <w:rPr>
          <w:rFonts w:ascii="Times New Roman" w:hAnsi="Times New Roman"/>
          <w:sz w:val="24"/>
          <w:szCs w:val="24"/>
        </w:rPr>
        <w:t>также игры и игровые пособия с учетом специфики детей с ОНР, ЗПР.</w:t>
      </w:r>
    </w:p>
    <w:p w14:paraId="5A5BEB67">
      <w:pPr>
        <w:pStyle w:val="43"/>
        <w:widowControl w:val="0"/>
        <w:numPr>
          <w:ilvl w:val="0"/>
          <w:numId w:val="90"/>
        </w:numPr>
        <w:autoSpaceDE w:val="0"/>
        <w:autoSpaceDN w:val="0"/>
        <w:rPr>
          <w:rFonts w:ascii="Times New Roman" w:hAnsi="Times New Roman"/>
          <w:sz w:val="24"/>
          <w:szCs w:val="24"/>
        </w:rPr>
      </w:pPr>
      <w:r>
        <w:rPr>
          <w:rFonts w:ascii="Times New Roman" w:hAnsi="Times New Roman"/>
          <w:sz w:val="24"/>
          <w:szCs w:val="24"/>
        </w:rPr>
        <w:t>РППС    отражает    ценности, на    которых     строится     Программа     воспитания, способствовать их принятию и раскрытию ребенком.</w:t>
      </w:r>
    </w:p>
    <w:p w14:paraId="3EEC9B38">
      <w:pPr>
        <w:pStyle w:val="43"/>
        <w:rPr>
          <w:rFonts w:ascii="Times New Roman" w:hAnsi="Times New Roman"/>
          <w:sz w:val="24"/>
          <w:szCs w:val="24"/>
        </w:rPr>
      </w:pPr>
      <w:r>
        <w:rPr>
          <w:rFonts w:ascii="Times New Roman" w:hAnsi="Times New Roman"/>
          <w:sz w:val="24"/>
          <w:szCs w:val="24"/>
        </w:rPr>
        <w:t>Среда включает знаки и символы государства, региона, поселка и организации.</w:t>
      </w:r>
    </w:p>
    <w:p w14:paraId="4B3B57AF">
      <w:pPr>
        <w:pStyle w:val="43"/>
        <w:rPr>
          <w:rFonts w:ascii="Times New Roman" w:hAnsi="Times New Roman"/>
          <w:sz w:val="24"/>
          <w:szCs w:val="24"/>
        </w:rPr>
      </w:pPr>
      <w:r>
        <w:rPr>
          <w:rFonts w:ascii="Times New Roman" w:hAnsi="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444FE56A">
      <w:pPr>
        <w:pStyle w:val="43"/>
        <w:rPr>
          <w:rFonts w:ascii="Times New Roman" w:hAnsi="Times New Roman"/>
          <w:sz w:val="24"/>
          <w:szCs w:val="24"/>
        </w:rPr>
      </w:pPr>
      <w:r>
        <w:rPr>
          <w:rFonts w:ascii="Times New Roman" w:hAnsi="Times New Roman"/>
          <w:sz w:val="24"/>
          <w:szCs w:val="24"/>
        </w:rPr>
        <w:t>Среда должна быть экологичной, природосообразной и безопасной.</w:t>
      </w:r>
    </w:p>
    <w:p w14:paraId="09131560">
      <w:pPr>
        <w:pStyle w:val="43"/>
        <w:rPr>
          <w:rFonts w:ascii="Times New Roman" w:hAnsi="Times New Roman"/>
          <w:sz w:val="24"/>
          <w:szCs w:val="24"/>
        </w:rPr>
      </w:pPr>
      <w:r>
        <w:rPr>
          <w:rFonts w:ascii="Times New Roman" w:hAnsi="Times New Roman"/>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5011F66A">
      <w:pPr>
        <w:pStyle w:val="43"/>
        <w:rPr>
          <w:rFonts w:ascii="Times New Roman" w:hAnsi="Times New Roman"/>
          <w:sz w:val="24"/>
          <w:szCs w:val="24"/>
        </w:rPr>
      </w:pPr>
      <w:r>
        <w:rPr>
          <w:rFonts w:ascii="Times New Roman" w:hAnsi="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3268AAC6">
      <w:pPr>
        <w:pStyle w:val="43"/>
        <w:rPr>
          <w:rFonts w:ascii="Times New Roman" w:hAnsi="Times New Roman"/>
          <w:sz w:val="24"/>
          <w:szCs w:val="24"/>
        </w:rPr>
      </w:pPr>
      <w:r>
        <w:rPr>
          <w:rFonts w:ascii="Times New Roman" w:hAnsi="Times New Roman"/>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w:t>
      </w:r>
    </w:p>
    <w:p w14:paraId="50223C42">
      <w:pPr>
        <w:pStyle w:val="43"/>
        <w:rPr>
          <w:rFonts w:ascii="Times New Roman" w:hAnsi="Times New Roman"/>
          <w:sz w:val="24"/>
          <w:szCs w:val="24"/>
        </w:rPr>
      </w:pPr>
      <w:r>
        <w:rPr>
          <w:rFonts w:ascii="Times New Roman" w:hAnsi="Times New Roman"/>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0B5C93B9">
      <w:pPr>
        <w:pStyle w:val="43"/>
        <w:rPr>
          <w:rFonts w:ascii="Times New Roman" w:hAnsi="Times New Roman"/>
          <w:sz w:val="24"/>
          <w:szCs w:val="24"/>
        </w:rPr>
      </w:pPr>
      <w:r>
        <w:rPr>
          <w:rFonts w:ascii="Times New Roman" w:hAnsi="Times New Roman"/>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1FA84603">
      <w:pPr>
        <w:pStyle w:val="43"/>
        <w:rPr>
          <w:rFonts w:ascii="Times New Roman" w:hAnsi="Times New Roman"/>
          <w:sz w:val="24"/>
          <w:szCs w:val="24"/>
        </w:rPr>
      </w:pPr>
      <w:r>
        <w:rPr>
          <w:rFonts w:ascii="Times New Roman" w:hAnsi="Times New Roman"/>
          <w:sz w:val="24"/>
          <w:szCs w:val="24"/>
        </w:rPr>
        <w:t>Игрушки, материалы и оборудование соответствуют возрастным задачам воспитания детей дошкольного возраста.</w:t>
      </w:r>
    </w:p>
    <w:p w14:paraId="1927D635">
      <w:pPr>
        <w:pStyle w:val="43"/>
        <w:rPr>
          <w:rFonts w:ascii="Times New Roman" w:hAnsi="Times New Roman"/>
          <w:sz w:val="24"/>
          <w:szCs w:val="24"/>
        </w:rPr>
      </w:pPr>
      <w:r>
        <w:rPr>
          <w:rFonts w:ascii="Times New Roman" w:hAnsi="Times New Roman"/>
          <w:sz w:val="24"/>
          <w:szCs w:val="24"/>
        </w:rPr>
        <w:t>Среда меняется в соответствии с лексическими темами. В группе постоянно работает выставка рисунков и поделок детей, а летбука успешно используются детьми в самостоятельной игровой деятельности.</w:t>
      </w:r>
    </w:p>
    <w:p w14:paraId="32104F96">
      <w:pPr>
        <w:pStyle w:val="43"/>
        <w:rPr>
          <w:rFonts w:ascii="Times New Roman" w:hAnsi="Times New Roman"/>
          <w:sz w:val="24"/>
          <w:szCs w:val="24"/>
        </w:rPr>
      </w:pPr>
      <w:r>
        <w:rPr>
          <w:rFonts w:ascii="Times New Roman" w:hAnsi="Times New Roman"/>
          <w:sz w:val="24"/>
          <w:szCs w:val="24"/>
        </w:rPr>
        <w:t>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w:t>
      </w:r>
    </w:p>
    <w:p w14:paraId="3231F5B6">
      <w:pPr>
        <w:pStyle w:val="43"/>
        <w:rPr>
          <w:rFonts w:ascii="Times New Roman" w:hAnsi="Times New Roman"/>
          <w:sz w:val="24"/>
          <w:szCs w:val="24"/>
        </w:rPr>
      </w:pPr>
      <w:r>
        <w:rPr>
          <w:rFonts w:ascii="Times New Roman" w:hAnsi="Times New Roman"/>
          <w:sz w:val="24"/>
          <w:szCs w:val="24"/>
        </w:rPr>
        <w:t>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w:t>
      </w:r>
    </w:p>
    <w:p w14:paraId="7A097092">
      <w:pPr>
        <w:pStyle w:val="43"/>
        <w:rPr>
          <w:rFonts w:ascii="Times New Roman" w:hAnsi="Times New Roman"/>
          <w:sz w:val="24"/>
          <w:szCs w:val="24"/>
        </w:rPr>
      </w:pPr>
      <w:r>
        <w:rPr>
          <w:rFonts w:ascii="Times New Roman" w:hAnsi="Times New Roman"/>
          <w:sz w:val="24"/>
          <w:szCs w:val="24"/>
        </w:rPr>
        <w:t>«уединиться» в свободной деятельности по интересам, таким образом, объединяя в одном пространстве все приоритеты.</w:t>
      </w:r>
    </w:p>
    <w:p w14:paraId="5B5C657C">
      <w:pPr>
        <w:pStyle w:val="43"/>
        <w:rPr>
          <w:rFonts w:ascii="Times New Roman" w:hAnsi="Times New Roman"/>
          <w:b/>
          <w:sz w:val="24"/>
          <w:szCs w:val="24"/>
        </w:rPr>
      </w:pPr>
      <w:r>
        <w:rPr>
          <w:rFonts w:ascii="Times New Roman" w:hAnsi="Times New Roman"/>
          <w:b/>
          <w:sz w:val="24"/>
          <w:szCs w:val="24"/>
        </w:rPr>
        <w:t xml:space="preserve">Модель ППРС по образовательным областям и центрам активности </w:t>
      </w:r>
    </w:p>
    <w:p w14:paraId="18714462">
      <w:pPr>
        <w:pStyle w:val="43"/>
        <w:rPr>
          <w:rFonts w:ascii="Times New Roman" w:hAnsi="Times New Roman"/>
          <w:sz w:val="24"/>
          <w:szCs w:val="24"/>
        </w:rPr>
      </w:pPr>
      <w:r>
        <w:rPr>
          <w:rFonts w:ascii="Times New Roman" w:hAnsi="Times New Roman"/>
          <w:sz w:val="24"/>
          <w:szCs w:val="24"/>
        </w:rPr>
        <w:t>ППРС адекватна реализуемой в ДОУ ООП, особенностям педагогического процесса и творческому характеру деятельности каждого ребёнка.</w:t>
      </w:r>
    </w:p>
    <w:p w14:paraId="75C57410">
      <w:pPr>
        <w:pStyle w:val="43"/>
        <w:rPr>
          <w:rFonts w:ascii="Times New Roman" w:hAnsi="Times New Roman"/>
          <w:sz w:val="24"/>
          <w:szCs w:val="24"/>
        </w:rPr>
      </w:pPr>
      <w:r>
        <w:rPr>
          <w:rFonts w:ascii="Times New Roman" w:hAnsi="Times New Roman"/>
          <w:sz w:val="24"/>
          <w:szCs w:val="24"/>
        </w:rPr>
        <w:t xml:space="preserve">Педагоги, выстраивая ППРС, руководствуются возрастными и психологическими особенностями дошкольников. При создании предметной среды педагогический коллектив ДОУ исходит не только из возрастных, но и из личностных, то есть эргономических, антропометрических, физиологических особенностей детей. </w:t>
      </w:r>
    </w:p>
    <w:p w14:paraId="5AF3D949">
      <w:pPr>
        <w:pStyle w:val="43"/>
        <w:rPr>
          <w:rFonts w:ascii="Times New Roman" w:hAnsi="Times New Roman"/>
          <w:sz w:val="24"/>
          <w:szCs w:val="24"/>
        </w:rPr>
      </w:pPr>
    </w:p>
    <w:p w14:paraId="268292A7">
      <w:pPr>
        <w:pStyle w:val="43"/>
        <w:rPr>
          <w:rFonts w:ascii="Times New Roman" w:hAnsi="Times New Roman"/>
          <w:sz w:val="24"/>
          <w:szCs w:val="24"/>
        </w:rPr>
      </w:pPr>
      <w:r>
        <w:rPr>
          <w:rFonts w:ascii="Times New Roman" w:hAnsi="Times New Roman"/>
          <w:sz w:val="24"/>
          <w:szCs w:val="24"/>
        </w:rPr>
        <w:t>Таким образом, ППРС в ДОУ строится на принципе личностно - ориентированного взаимодействия взрослых с детьми и обеспечивает:</w:t>
      </w:r>
    </w:p>
    <w:p w14:paraId="12423D14">
      <w:pPr>
        <w:pStyle w:val="43"/>
        <w:rPr>
          <w:rFonts w:ascii="Times New Roman" w:hAnsi="Times New Roman"/>
          <w:sz w:val="24"/>
          <w:szCs w:val="24"/>
        </w:rPr>
      </w:pPr>
      <w:r>
        <w:rPr>
          <w:rFonts w:ascii="Times New Roman" w:hAnsi="Times New Roman"/>
          <w:sz w:val="24"/>
          <w:szCs w:val="24"/>
        </w:rPr>
        <w:t>охрану и укрепление физического и психического здоровья детей, их физическое развитие;</w:t>
      </w:r>
    </w:p>
    <w:p w14:paraId="4BBBFD1B">
      <w:pPr>
        <w:pStyle w:val="43"/>
        <w:rPr>
          <w:rFonts w:ascii="Times New Roman" w:hAnsi="Times New Roman"/>
          <w:sz w:val="24"/>
          <w:szCs w:val="24"/>
        </w:rPr>
      </w:pPr>
      <w:r>
        <w:rPr>
          <w:rFonts w:ascii="Times New Roman" w:hAnsi="Times New Roman"/>
          <w:sz w:val="24"/>
          <w:szCs w:val="24"/>
        </w:rPr>
        <w:t>эмоциональное благополучие каждого ребёнка;</w:t>
      </w:r>
    </w:p>
    <w:p w14:paraId="56AE28C8">
      <w:pPr>
        <w:pStyle w:val="43"/>
        <w:rPr>
          <w:rFonts w:ascii="Times New Roman" w:hAnsi="Times New Roman"/>
          <w:sz w:val="24"/>
          <w:szCs w:val="24"/>
        </w:rPr>
      </w:pPr>
      <w:r>
        <w:rPr>
          <w:rFonts w:ascii="Times New Roman" w:hAnsi="Times New Roman"/>
          <w:sz w:val="24"/>
          <w:szCs w:val="24"/>
        </w:rPr>
        <w:t>интеллектуальное развитие;</w:t>
      </w:r>
    </w:p>
    <w:p w14:paraId="261693F5">
      <w:pPr>
        <w:pStyle w:val="43"/>
        <w:rPr>
          <w:rFonts w:ascii="Times New Roman" w:hAnsi="Times New Roman"/>
          <w:sz w:val="24"/>
          <w:szCs w:val="24"/>
        </w:rPr>
      </w:pPr>
      <w:r>
        <w:rPr>
          <w:rFonts w:ascii="Times New Roman" w:hAnsi="Times New Roman"/>
          <w:sz w:val="24"/>
          <w:szCs w:val="24"/>
        </w:rPr>
        <w:t>создание условий для развития личности;</w:t>
      </w:r>
    </w:p>
    <w:p w14:paraId="3CEE0FFA">
      <w:pPr>
        <w:pStyle w:val="43"/>
        <w:rPr>
          <w:rFonts w:ascii="Times New Roman" w:hAnsi="Times New Roman"/>
          <w:sz w:val="24"/>
          <w:szCs w:val="24"/>
        </w:rPr>
      </w:pPr>
      <w:r>
        <w:rPr>
          <w:rFonts w:ascii="Times New Roman" w:hAnsi="Times New Roman"/>
          <w:sz w:val="24"/>
          <w:szCs w:val="24"/>
        </w:rPr>
        <w:t>приобщение детей к общечеловеческим ценностям;</w:t>
      </w:r>
    </w:p>
    <w:p w14:paraId="387C7429">
      <w:pPr>
        <w:pStyle w:val="43"/>
        <w:rPr>
          <w:rFonts w:ascii="Times New Roman" w:hAnsi="Times New Roman"/>
          <w:sz w:val="24"/>
          <w:szCs w:val="24"/>
        </w:rPr>
      </w:pPr>
      <w:r>
        <w:rPr>
          <w:rFonts w:ascii="Times New Roman" w:hAnsi="Times New Roman"/>
          <w:sz w:val="24"/>
          <w:szCs w:val="24"/>
        </w:rPr>
        <w:t>взаимодействие с семьёй с целью оптимизации образовательной деятельности.</w:t>
      </w:r>
    </w:p>
    <w:p w14:paraId="71B8ACD4">
      <w:pPr>
        <w:pStyle w:val="43"/>
        <w:rPr>
          <w:rFonts w:ascii="Times New Roman" w:hAnsi="Times New Roman"/>
          <w:sz w:val="24"/>
          <w:szCs w:val="24"/>
        </w:rPr>
      </w:pPr>
    </w:p>
    <w:p w14:paraId="56F0EAE9">
      <w:pPr>
        <w:pStyle w:val="43"/>
        <w:jc w:val="center"/>
        <w:rPr>
          <w:rFonts w:ascii="Times New Roman" w:hAnsi="Times New Roman"/>
          <w:b/>
          <w:i/>
          <w:sz w:val="24"/>
          <w:szCs w:val="24"/>
        </w:rPr>
      </w:pPr>
      <w:r>
        <w:rPr>
          <w:rFonts w:ascii="Times New Roman" w:hAnsi="Times New Roman"/>
          <w:b/>
          <w:i/>
          <w:sz w:val="24"/>
          <w:szCs w:val="24"/>
        </w:rPr>
        <w:t>Особенности организации предметно-пространственной среды</w:t>
      </w:r>
    </w:p>
    <w:p w14:paraId="618AC8D3">
      <w:pPr>
        <w:pStyle w:val="43"/>
        <w:ind w:firstLine="284"/>
        <w:jc w:val="center"/>
        <w:rPr>
          <w:rFonts w:ascii="Times New Roman" w:hAnsi="Times New Roman"/>
          <w:b/>
          <w:i/>
          <w:sz w:val="24"/>
          <w:szCs w:val="24"/>
        </w:rPr>
      </w:pPr>
    </w:p>
    <w:tbl>
      <w:tblPr>
        <w:tblStyle w:val="11"/>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2172"/>
        <w:gridCol w:w="5023"/>
      </w:tblGrid>
      <w:tr w14:paraId="409C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70841E33">
            <w:pPr>
              <w:pStyle w:val="43"/>
              <w:rPr>
                <w:rFonts w:ascii="Times New Roman" w:hAnsi="Times New Roman"/>
                <w:b/>
                <w:sz w:val="24"/>
                <w:szCs w:val="24"/>
              </w:rPr>
            </w:pPr>
            <w:r>
              <w:rPr>
                <w:rFonts w:ascii="Times New Roman" w:hAnsi="Times New Roman"/>
                <w:b/>
                <w:sz w:val="24"/>
                <w:szCs w:val="24"/>
              </w:rPr>
              <w:t>Возрастной период дошкольного детства, ведущая деятельность</w:t>
            </w:r>
          </w:p>
        </w:tc>
        <w:tc>
          <w:tcPr>
            <w:tcW w:w="2172" w:type="dxa"/>
          </w:tcPr>
          <w:p w14:paraId="204B089B">
            <w:pPr>
              <w:pStyle w:val="43"/>
              <w:rPr>
                <w:rFonts w:ascii="Times New Roman" w:hAnsi="Times New Roman"/>
                <w:b/>
                <w:sz w:val="24"/>
                <w:szCs w:val="24"/>
              </w:rPr>
            </w:pPr>
            <w:r>
              <w:rPr>
                <w:rFonts w:ascii="Times New Roman" w:hAnsi="Times New Roman"/>
                <w:b/>
                <w:sz w:val="24"/>
                <w:szCs w:val="24"/>
              </w:rPr>
              <w:t>Направления</w:t>
            </w:r>
          </w:p>
        </w:tc>
        <w:tc>
          <w:tcPr>
            <w:tcW w:w="5023" w:type="dxa"/>
          </w:tcPr>
          <w:p w14:paraId="454DA997">
            <w:pPr>
              <w:pStyle w:val="43"/>
              <w:rPr>
                <w:rFonts w:ascii="Times New Roman" w:hAnsi="Times New Roman"/>
                <w:b/>
                <w:sz w:val="24"/>
                <w:szCs w:val="24"/>
              </w:rPr>
            </w:pPr>
            <w:r>
              <w:rPr>
                <w:rFonts w:ascii="Times New Roman" w:hAnsi="Times New Roman"/>
                <w:b/>
                <w:sz w:val="24"/>
                <w:szCs w:val="24"/>
              </w:rPr>
              <w:t>Особенности организации предметно-пространственной среды</w:t>
            </w:r>
          </w:p>
        </w:tc>
      </w:tr>
      <w:tr w14:paraId="580C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5502541F">
            <w:pPr>
              <w:pStyle w:val="43"/>
              <w:jc w:val="center"/>
              <w:rPr>
                <w:rFonts w:ascii="Times New Roman" w:hAnsi="Times New Roman"/>
                <w:sz w:val="24"/>
                <w:szCs w:val="24"/>
              </w:rPr>
            </w:pPr>
            <w:r>
              <w:rPr>
                <w:rFonts w:ascii="Times New Roman" w:hAnsi="Times New Roman"/>
                <w:sz w:val="24"/>
                <w:szCs w:val="24"/>
              </w:rPr>
              <w:t>1</w:t>
            </w:r>
          </w:p>
        </w:tc>
        <w:tc>
          <w:tcPr>
            <w:tcW w:w="2172" w:type="dxa"/>
          </w:tcPr>
          <w:p w14:paraId="24542424">
            <w:pPr>
              <w:pStyle w:val="43"/>
              <w:jc w:val="center"/>
              <w:rPr>
                <w:rFonts w:ascii="Times New Roman" w:hAnsi="Times New Roman"/>
                <w:sz w:val="24"/>
                <w:szCs w:val="24"/>
              </w:rPr>
            </w:pPr>
            <w:r>
              <w:rPr>
                <w:rFonts w:ascii="Times New Roman" w:hAnsi="Times New Roman"/>
                <w:sz w:val="24"/>
                <w:szCs w:val="24"/>
              </w:rPr>
              <w:t>2</w:t>
            </w:r>
          </w:p>
        </w:tc>
        <w:tc>
          <w:tcPr>
            <w:tcW w:w="5023" w:type="dxa"/>
          </w:tcPr>
          <w:p w14:paraId="7B58780D">
            <w:pPr>
              <w:pStyle w:val="43"/>
              <w:jc w:val="center"/>
              <w:rPr>
                <w:rFonts w:ascii="Times New Roman" w:hAnsi="Times New Roman"/>
                <w:sz w:val="24"/>
                <w:szCs w:val="24"/>
              </w:rPr>
            </w:pPr>
            <w:r>
              <w:rPr>
                <w:rFonts w:ascii="Times New Roman" w:hAnsi="Times New Roman"/>
                <w:sz w:val="24"/>
                <w:szCs w:val="24"/>
              </w:rPr>
              <w:t>3</w:t>
            </w:r>
          </w:p>
        </w:tc>
      </w:tr>
      <w:tr w14:paraId="4F82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4063EDA8">
            <w:pPr>
              <w:pStyle w:val="43"/>
              <w:rPr>
                <w:rFonts w:ascii="Times New Roman" w:hAnsi="Times New Roman"/>
                <w:sz w:val="24"/>
                <w:szCs w:val="24"/>
              </w:rPr>
            </w:pPr>
            <w:r>
              <w:rPr>
                <w:rFonts w:ascii="Times New Roman" w:hAnsi="Times New Roman"/>
                <w:sz w:val="24"/>
                <w:szCs w:val="24"/>
              </w:rPr>
              <w:t>1 - 3 года. Предметно-манипулятивная деятельность</w:t>
            </w:r>
          </w:p>
        </w:tc>
        <w:tc>
          <w:tcPr>
            <w:tcW w:w="2172" w:type="dxa"/>
          </w:tcPr>
          <w:p w14:paraId="29E8F4C6">
            <w:pPr>
              <w:pStyle w:val="43"/>
              <w:rPr>
                <w:rFonts w:ascii="Times New Roman" w:hAnsi="Times New Roman"/>
                <w:sz w:val="24"/>
                <w:szCs w:val="24"/>
              </w:rPr>
            </w:pPr>
            <w:r>
              <w:rPr>
                <w:rFonts w:ascii="Times New Roman" w:hAnsi="Times New Roman"/>
                <w:sz w:val="24"/>
                <w:szCs w:val="24"/>
              </w:rPr>
              <w:t>Обеспечение эмоционального благополучия ребёнка</w:t>
            </w:r>
          </w:p>
        </w:tc>
        <w:tc>
          <w:tcPr>
            <w:tcW w:w="5023" w:type="dxa"/>
          </w:tcPr>
          <w:p w14:paraId="172B1C86">
            <w:pPr>
              <w:pStyle w:val="43"/>
              <w:rPr>
                <w:rFonts w:ascii="Times New Roman" w:hAnsi="Times New Roman"/>
                <w:sz w:val="24"/>
                <w:szCs w:val="24"/>
              </w:rPr>
            </w:pPr>
            <w:r>
              <w:rPr>
                <w:rFonts w:ascii="Times New Roman" w:hAnsi="Times New Roman"/>
                <w:sz w:val="24"/>
                <w:szCs w:val="24"/>
              </w:rPr>
              <w:t xml:space="preserve">Для обеспечения эмоционального благополучия детей обстановка в детском саду должна быть располагающей, почти домашней, в таком случае дошкольники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воспитанники чувствовали себя комфортно и свободно. Комфортная среда – это среда, в которой ребёнку уютно, где он чувствует себя уверенно и может заняться интересным, любимым делом. Комфортность среды дополняется ее художественно-эстетическим оформлением, которое положительно влияет на ребёнка,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ребёнком возможности выбора рода занятий, материалов, пространства. </w:t>
            </w:r>
          </w:p>
        </w:tc>
      </w:tr>
      <w:tr w14:paraId="511D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0C50527B">
            <w:pPr>
              <w:pStyle w:val="43"/>
              <w:rPr>
                <w:rFonts w:ascii="Times New Roman" w:hAnsi="Times New Roman"/>
                <w:sz w:val="24"/>
                <w:szCs w:val="24"/>
              </w:rPr>
            </w:pPr>
            <w:r>
              <w:rPr>
                <w:rFonts w:ascii="Times New Roman" w:hAnsi="Times New Roman"/>
                <w:sz w:val="24"/>
                <w:szCs w:val="24"/>
              </w:rPr>
              <w:t xml:space="preserve">3-7 лет. Сюжетно-ролевая игра. </w:t>
            </w:r>
          </w:p>
        </w:tc>
        <w:tc>
          <w:tcPr>
            <w:tcW w:w="2172" w:type="dxa"/>
          </w:tcPr>
          <w:p w14:paraId="4F553747">
            <w:pPr>
              <w:pStyle w:val="43"/>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развития самостоятельности</w:t>
            </w:r>
          </w:p>
        </w:tc>
        <w:tc>
          <w:tcPr>
            <w:tcW w:w="5023" w:type="dxa"/>
          </w:tcPr>
          <w:p w14:paraId="1B20413D">
            <w:pPr>
              <w:pStyle w:val="43"/>
              <w:rPr>
                <w:rFonts w:ascii="Times New Roman" w:hAnsi="Times New Roman"/>
                <w:sz w:val="24"/>
                <w:szCs w:val="24"/>
              </w:rPr>
            </w:pPr>
            <w:r>
              <w:rPr>
                <w:rFonts w:ascii="Times New Roman" w:hAnsi="Times New Roman"/>
                <w:sz w:val="24"/>
                <w:szCs w:val="24"/>
              </w:rPr>
              <w:t xml:space="preserve">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w:t>
            </w:r>
          </w:p>
        </w:tc>
      </w:tr>
    </w:tbl>
    <w:p w14:paraId="1BF8A49D">
      <w:pPr>
        <w:pStyle w:val="43"/>
        <w:rPr>
          <w:rFonts w:ascii="Times New Roman" w:hAnsi="Times New Roman"/>
          <w:sz w:val="24"/>
          <w:szCs w:val="24"/>
        </w:rPr>
      </w:pPr>
      <w:r>
        <w:rPr>
          <w:rFonts w:ascii="Times New Roman" w:hAnsi="Times New Roman"/>
          <w:b/>
          <w:sz w:val="24"/>
          <w:szCs w:val="24"/>
        </w:rPr>
        <w:t>Ведущая деятельность</w:t>
      </w:r>
      <w:r>
        <w:rPr>
          <w:rFonts w:ascii="Times New Roman" w:hAnsi="Times New Roman"/>
          <w:sz w:val="24"/>
          <w:szCs w:val="24"/>
        </w:rPr>
        <w:t xml:space="preserve"> -  деятельность, осуществление которой определяет формирование основных психологических новообразований человека на данной ступени развития его личности. Внутри ведущей деятельности происходит подготовка, возникновение и дифференциация других видов деятельности (А.Н. Леонтьев, Д.Б. Эльконин). </w:t>
      </w:r>
    </w:p>
    <w:p w14:paraId="43294647">
      <w:pPr>
        <w:pStyle w:val="43"/>
        <w:rPr>
          <w:rFonts w:ascii="Times New Roman" w:hAnsi="Times New Roman"/>
          <w:sz w:val="24"/>
          <w:szCs w:val="24"/>
        </w:rPr>
      </w:pPr>
    </w:p>
    <w:p w14:paraId="32EAA58D">
      <w:pPr>
        <w:pStyle w:val="43"/>
        <w:rPr>
          <w:rFonts w:ascii="Times New Roman" w:hAnsi="Times New Roman"/>
          <w:sz w:val="24"/>
          <w:szCs w:val="24"/>
        </w:rPr>
      </w:pPr>
      <w:r>
        <w:rPr>
          <w:rFonts w:ascii="Times New Roman" w:hAnsi="Times New Roman"/>
          <w:b/>
          <w:sz w:val="24"/>
          <w:szCs w:val="24"/>
        </w:rPr>
        <w:t>При организации  ППРС педагоги ДОУ учитывают  следующие критерии</w:t>
      </w:r>
      <w:r>
        <w:rPr>
          <w:rFonts w:ascii="Times New Roman" w:hAnsi="Times New Roman"/>
          <w:sz w:val="24"/>
          <w:szCs w:val="24"/>
        </w:rPr>
        <w:t>:</w:t>
      </w:r>
    </w:p>
    <w:p w14:paraId="526FBD0D">
      <w:pPr>
        <w:pStyle w:val="43"/>
        <w:jc w:val="center"/>
        <w:rPr>
          <w:rFonts w:ascii="Times New Roman" w:hAnsi="Times New Roman"/>
          <w:b/>
          <w:sz w:val="24"/>
          <w:szCs w:val="24"/>
        </w:rPr>
      </w:pPr>
    </w:p>
    <w:p w14:paraId="34A8685E">
      <w:pPr>
        <w:pStyle w:val="43"/>
        <w:rPr>
          <w:rFonts w:ascii="Times New Roman" w:hAnsi="Times New Roman"/>
          <w:i/>
          <w:sz w:val="24"/>
          <w:szCs w:val="24"/>
        </w:rPr>
      </w:pPr>
      <w:r>
        <w:rPr>
          <w:rFonts w:ascii="Times New Roman" w:hAnsi="Times New Roman"/>
          <w:i/>
          <w:sz w:val="24"/>
          <w:szCs w:val="24"/>
        </w:rPr>
        <w:t>1.Организация предметно-развивающей среды по направлениям развития и образования детей (образовательным областям):;</w:t>
      </w:r>
    </w:p>
    <w:p w14:paraId="53A8C4AB">
      <w:pPr>
        <w:pStyle w:val="43"/>
        <w:rPr>
          <w:rFonts w:ascii="Times New Roman" w:hAnsi="Times New Roman"/>
          <w:i/>
          <w:sz w:val="24"/>
          <w:szCs w:val="24"/>
        </w:rPr>
      </w:pPr>
      <w:r>
        <w:rPr>
          <w:rFonts w:ascii="Times New Roman" w:hAnsi="Times New Roman"/>
          <w:i/>
          <w:sz w:val="24"/>
          <w:szCs w:val="24"/>
        </w:rPr>
        <w:t>2.Организация предметно-развивающей среды в соответствии с требованиями:</w:t>
      </w:r>
    </w:p>
    <w:p w14:paraId="50B83920">
      <w:pPr>
        <w:pStyle w:val="46"/>
        <w:numPr>
          <w:ilvl w:val="0"/>
          <w:numId w:val="91"/>
        </w:numPr>
        <w:jc w:val="both"/>
        <w:rPr>
          <w:sz w:val="24"/>
          <w:szCs w:val="24"/>
        </w:rPr>
      </w:pPr>
      <w:r>
        <w:rPr>
          <w:sz w:val="24"/>
          <w:szCs w:val="24"/>
        </w:rPr>
        <w:t>Учёт индивидуальных, возрастных потребностей детей</w:t>
      </w:r>
    </w:p>
    <w:p w14:paraId="3D96E6A8">
      <w:pPr>
        <w:pStyle w:val="46"/>
        <w:numPr>
          <w:ilvl w:val="0"/>
          <w:numId w:val="91"/>
        </w:numPr>
        <w:jc w:val="both"/>
        <w:rPr>
          <w:sz w:val="24"/>
          <w:szCs w:val="24"/>
        </w:rPr>
      </w:pPr>
      <w:r>
        <w:rPr>
          <w:sz w:val="24"/>
          <w:szCs w:val="24"/>
        </w:rPr>
        <w:t>Гибкость зонирования предметно-развивающей среды</w:t>
      </w:r>
    </w:p>
    <w:p w14:paraId="1C5357A6">
      <w:pPr>
        <w:pStyle w:val="46"/>
        <w:numPr>
          <w:ilvl w:val="0"/>
          <w:numId w:val="91"/>
        </w:numPr>
        <w:jc w:val="both"/>
        <w:rPr>
          <w:sz w:val="24"/>
          <w:szCs w:val="24"/>
        </w:rPr>
      </w:pPr>
      <w:r>
        <w:rPr>
          <w:sz w:val="24"/>
          <w:szCs w:val="24"/>
        </w:rPr>
        <w:t>Удобное пространственное расположение игр и пособий</w:t>
      </w:r>
    </w:p>
    <w:p w14:paraId="6C474DB2">
      <w:pPr>
        <w:pStyle w:val="46"/>
        <w:numPr>
          <w:ilvl w:val="0"/>
          <w:numId w:val="91"/>
        </w:numPr>
        <w:jc w:val="both"/>
        <w:rPr>
          <w:sz w:val="24"/>
          <w:szCs w:val="24"/>
        </w:rPr>
      </w:pPr>
      <w:r>
        <w:rPr>
          <w:sz w:val="24"/>
          <w:szCs w:val="24"/>
        </w:rPr>
        <w:t>Наличие полифункциональных материалов, предметов-заместителей</w:t>
      </w:r>
    </w:p>
    <w:p w14:paraId="68E7254E">
      <w:pPr>
        <w:pStyle w:val="46"/>
        <w:numPr>
          <w:ilvl w:val="0"/>
          <w:numId w:val="91"/>
        </w:numPr>
        <w:jc w:val="both"/>
        <w:rPr>
          <w:sz w:val="24"/>
          <w:szCs w:val="24"/>
        </w:rPr>
      </w:pPr>
      <w:r>
        <w:rPr>
          <w:sz w:val="24"/>
          <w:szCs w:val="24"/>
        </w:rPr>
        <w:t>Наполняемость центров для возникновения и развития игровой, продуктивной, познавательно-исследовательской,коммуникативной,трудовой,музыкально-художественной,двигательной деятельности</w:t>
      </w:r>
    </w:p>
    <w:p w14:paraId="1CAF2268">
      <w:pPr>
        <w:pStyle w:val="46"/>
        <w:numPr>
          <w:ilvl w:val="0"/>
          <w:numId w:val="91"/>
        </w:numPr>
        <w:jc w:val="both"/>
        <w:rPr>
          <w:sz w:val="24"/>
          <w:szCs w:val="24"/>
        </w:rPr>
      </w:pPr>
      <w:r>
        <w:rPr>
          <w:sz w:val="24"/>
          <w:szCs w:val="24"/>
        </w:rPr>
        <w:t>Учёт права ребёнка свободно заняться любимым делом или объединиться с другими детьми по интересам</w:t>
      </w:r>
    </w:p>
    <w:p w14:paraId="3C3EFC4C">
      <w:pPr>
        <w:pStyle w:val="46"/>
        <w:numPr>
          <w:ilvl w:val="0"/>
          <w:numId w:val="91"/>
        </w:numPr>
        <w:jc w:val="both"/>
        <w:rPr>
          <w:sz w:val="24"/>
          <w:szCs w:val="24"/>
        </w:rPr>
      </w:pPr>
      <w:r>
        <w:rPr>
          <w:sz w:val="24"/>
          <w:szCs w:val="24"/>
        </w:rPr>
        <w:t xml:space="preserve">Возможность трансформирования детьми пространства в соответствии с их интересами </w:t>
      </w:r>
    </w:p>
    <w:p w14:paraId="061F4BB5">
      <w:pPr>
        <w:pStyle w:val="46"/>
        <w:numPr>
          <w:ilvl w:val="0"/>
          <w:numId w:val="91"/>
        </w:numPr>
        <w:jc w:val="both"/>
        <w:rPr>
          <w:sz w:val="24"/>
          <w:szCs w:val="24"/>
        </w:rPr>
      </w:pPr>
      <w:r>
        <w:rPr>
          <w:sz w:val="24"/>
          <w:szCs w:val="24"/>
        </w:rPr>
        <w:t>Учёт гендерной специфики для соблюдения интересов девочек и мальчиков</w:t>
      </w:r>
    </w:p>
    <w:p w14:paraId="7653AF03">
      <w:pPr>
        <w:pStyle w:val="46"/>
        <w:numPr>
          <w:ilvl w:val="0"/>
          <w:numId w:val="91"/>
        </w:numPr>
        <w:jc w:val="both"/>
        <w:rPr>
          <w:sz w:val="24"/>
          <w:szCs w:val="24"/>
        </w:rPr>
      </w:pPr>
      <w:r>
        <w:rPr>
          <w:sz w:val="24"/>
          <w:szCs w:val="24"/>
        </w:rPr>
        <w:t>Наличие материалов на школьную тематику ,развивающих игр,книг,пособий для подготовки к обучению в школе (для подготовительной к школе группы)</w:t>
      </w:r>
    </w:p>
    <w:p w14:paraId="3A9ADE66">
      <w:pPr>
        <w:pStyle w:val="43"/>
        <w:rPr>
          <w:rFonts w:ascii="Times New Roman" w:hAnsi="Times New Roman"/>
          <w:i/>
          <w:sz w:val="24"/>
          <w:szCs w:val="24"/>
        </w:rPr>
      </w:pPr>
      <w:r>
        <w:rPr>
          <w:rFonts w:ascii="Times New Roman" w:hAnsi="Times New Roman"/>
          <w:i/>
          <w:sz w:val="24"/>
          <w:szCs w:val="24"/>
        </w:rPr>
        <w:t>3.Реализация индивидуального подхода в организации предметно-развивающей среды:</w:t>
      </w:r>
    </w:p>
    <w:p w14:paraId="4E3F31FB">
      <w:pPr>
        <w:pStyle w:val="43"/>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Размещение на видном месте всех детских работ</w:t>
      </w:r>
    </w:p>
    <w:p w14:paraId="18D85D2D">
      <w:pPr>
        <w:pStyle w:val="43"/>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Место для поздравления с днём рождения (стенд,уголок,иные формы организации)</w:t>
      </w:r>
    </w:p>
    <w:p w14:paraId="6652D51B">
      <w:pPr>
        <w:pStyle w:val="43"/>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Детские портфолио</w:t>
      </w:r>
    </w:p>
    <w:p w14:paraId="15C640FC">
      <w:pPr>
        <w:pStyle w:val="43"/>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Оформление приёмной с отражением индивидуальных особенностей детей</w:t>
      </w:r>
    </w:p>
    <w:p w14:paraId="29CD80CF">
      <w:pPr>
        <w:pStyle w:val="43"/>
        <w:rPr>
          <w:rFonts w:ascii="Times New Roman" w:hAnsi="Times New Roman"/>
          <w:i/>
          <w:sz w:val="24"/>
          <w:szCs w:val="24"/>
        </w:rPr>
      </w:pPr>
      <w:r>
        <w:rPr>
          <w:rFonts w:ascii="Times New Roman" w:hAnsi="Times New Roman"/>
          <w:b/>
          <w:sz w:val="24"/>
          <w:szCs w:val="24"/>
        </w:rPr>
        <w:t>4</w:t>
      </w:r>
      <w:r>
        <w:rPr>
          <w:rFonts w:ascii="Times New Roman" w:hAnsi="Times New Roman"/>
          <w:i/>
          <w:sz w:val="24"/>
          <w:szCs w:val="24"/>
        </w:rPr>
        <w:t>.Оформление группы в соответствии с календарно-тематическим планированием образовательного процесса в группе:</w:t>
      </w:r>
    </w:p>
    <w:p w14:paraId="3FC4315A">
      <w:pPr>
        <w:pStyle w:val="43"/>
        <w:rPr>
          <w:rFonts w:ascii="Times New Roman" w:hAnsi="Times New Roman"/>
          <w:sz w:val="24"/>
          <w:szCs w:val="24"/>
        </w:rPr>
      </w:pPr>
      <w:r>
        <w:rPr>
          <w:rFonts w:ascii="Times New Roman" w:hAnsi="Times New Roman"/>
          <w:sz w:val="24"/>
          <w:szCs w:val="24"/>
        </w:rPr>
        <w:t>Наличие и содержание тематических выставок,выставок детского творчества</w:t>
      </w:r>
    </w:p>
    <w:p w14:paraId="3CD6C539">
      <w:pPr>
        <w:pStyle w:val="43"/>
        <w:rPr>
          <w:rFonts w:ascii="Times New Roman" w:hAnsi="Times New Roman"/>
          <w:sz w:val="24"/>
          <w:szCs w:val="24"/>
        </w:rPr>
      </w:pPr>
      <w:r>
        <w:rPr>
          <w:rFonts w:ascii="Times New Roman" w:hAnsi="Times New Roman"/>
          <w:sz w:val="24"/>
          <w:szCs w:val="24"/>
        </w:rPr>
        <w:t>Наличие и содержание наглядного,дидактического материала по изучаемой(«проживаемой») теме</w:t>
      </w:r>
    </w:p>
    <w:p w14:paraId="29AE725F">
      <w:pPr>
        <w:pStyle w:val="43"/>
        <w:rPr>
          <w:rFonts w:ascii="Times New Roman" w:hAnsi="Times New Roman"/>
          <w:sz w:val="24"/>
          <w:szCs w:val="24"/>
        </w:rPr>
      </w:pPr>
      <w:r>
        <w:rPr>
          <w:rFonts w:ascii="Times New Roman" w:hAnsi="Times New Roman"/>
          <w:sz w:val="24"/>
          <w:szCs w:val="24"/>
        </w:rPr>
        <w:t>Отражение темы в родительском уголке</w:t>
      </w:r>
    </w:p>
    <w:p w14:paraId="25ACCC6B">
      <w:pPr>
        <w:pStyle w:val="43"/>
        <w:rPr>
          <w:rFonts w:ascii="Times New Roman" w:hAnsi="Times New Roman"/>
          <w:i/>
          <w:sz w:val="24"/>
          <w:szCs w:val="24"/>
        </w:rPr>
      </w:pPr>
      <w:r>
        <w:rPr>
          <w:rFonts w:ascii="Times New Roman" w:hAnsi="Times New Roman"/>
          <w:i/>
          <w:sz w:val="24"/>
          <w:szCs w:val="24"/>
        </w:rPr>
        <w:t>5.Наличие наглядно-информационных материалов для родителей:</w:t>
      </w:r>
    </w:p>
    <w:p w14:paraId="4C83720E">
      <w:pPr>
        <w:pStyle w:val="43"/>
        <w:rPr>
          <w:rFonts w:ascii="Times New Roman" w:hAnsi="Times New Roman"/>
          <w:sz w:val="24"/>
          <w:szCs w:val="24"/>
        </w:rPr>
      </w:pPr>
      <w:r>
        <w:rPr>
          <w:rFonts w:ascii="Times New Roman" w:hAnsi="Times New Roman"/>
          <w:sz w:val="24"/>
          <w:szCs w:val="24"/>
        </w:rPr>
        <w:t>Уголок для родителей (режим дня,сетка НОД,антропометрические данные детей,особенности возраста и т.д.)</w:t>
      </w:r>
    </w:p>
    <w:p w14:paraId="49C83A8C">
      <w:pPr>
        <w:pStyle w:val="43"/>
        <w:rPr>
          <w:rFonts w:ascii="Times New Roman" w:hAnsi="Times New Roman"/>
          <w:sz w:val="24"/>
          <w:szCs w:val="24"/>
        </w:rPr>
      </w:pPr>
      <w:r>
        <w:rPr>
          <w:rFonts w:ascii="Times New Roman" w:hAnsi="Times New Roman"/>
          <w:sz w:val="24"/>
          <w:szCs w:val="24"/>
        </w:rPr>
        <w:t>Стенды «Меню», «Чем мы сегодня занимались?» и т.д.</w:t>
      </w:r>
    </w:p>
    <w:p w14:paraId="743185CF">
      <w:pPr>
        <w:pStyle w:val="43"/>
        <w:rPr>
          <w:rFonts w:ascii="Times New Roman" w:hAnsi="Times New Roman"/>
          <w:sz w:val="24"/>
          <w:szCs w:val="24"/>
        </w:rPr>
      </w:pPr>
      <w:r>
        <w:rPr>
          <w:rFonts w:ascii="Times New Roman" w:hAnsi="Times New Roman"/>
          <w:sz w:val="24"/>
          <w:szCs w:val="24"/>
        </w:rPr>
        <w:t>Наличие консультативного материала для родителей (на актуальные темы,по сезону,по запросу родителей)</w:t>
      </w:r>
    </w:p>
    <w:p w14:paraId="06F5E59E">
      <w:pPr>
        <w:pStyle w:val="43"/>
        <w:rPr>
          <w:rFonts w:ascii="Times New Roman" w:hAnsi="Times New Roman"/>
          <w:i/>
          <w:sz w:val="24"/>
          <w:szCs w:val="24"/>
        </w:rPr>
      </w:pPr>
      <w:r>
        <w:rPr>
          <w:rFonts w:ascii="Times New Roman" w:hAnsi="Times New Roman"/>
          <w:i/>
          <w:sz w:val="24"/>
          <w:szCs w:val="24"/>
        </w:rPr>
        <w:t>6.Эстетическое оформление :</w:t>
      </w:r>
    </w:p>
    <w:p w14:paraId="7D96C36B">
      <w:pPr>
        <w:pStyle w:val="43"/>
        <w:rPr>
          <w:rFonts w:ascii="Times New Roman" w:hAnsi="Times New Roman"/>
          <w:sz w:val="24"/>
          <w:szCs w:val="24"/>
        </w:rPr>
      </w:pPr>
      <w:r>
        <w:rPr>
          <w:rFonts w:ascii="Times New Roman" w:hAnsi="Times New Roman"/>
          <w:sz w:val="24"/>
          <w:szCs w:val="24"/>
        </w:rPr>
        <w:t>Приёмной</w:t>
      </w:r>
    </w:p>
    <w:p w14:paraId="03EA9DB1">
      <w:pPr>
        <w:pStyle w:val="43"/>
        <w:rPr>
          <w:rFonts w:ascii="Times New Roman" w:hAnsi="Times New Roman"/>
          <w:sz w:val="24"/>
          <w:szCs w:val="24"/>
        </w:rPr>
      </w:pPr>
      <w:r>
        <w:rPr>
          <w:rFonts w:ascii="Times New Roman" w:hAnsi="Times New Roman"/>
          <w:sz w:val="24"/>
          <w:szCs w:val="24"/>
        </w:rPr>
        <w:t>Туалетной комнаты</w:t>
      </w:r>
    </w:p>
    <w:p w14:paraId="6D6C1DDF">
      <w:pPr>
        <w:pStyle w:val="43"/>
        <w:rPr>
          <w:rFonts w:ascii="Times New Roman" w:hAnsi="Times New Roman"/>
          <w:sz w:val="24"/>
          <w:szCs w:val="24"/>
        </w:rPr>
      </w:pPr>
      <w:r>
        <w:rPr>
          <w:rFonts w:ascii="Times New Roman" w:hAnsi="Times New Roman"/>
          <w:sz w:val="24"/>
          <w:szCs w:val="24"/>
        </w:rPr>
        <w:t>Спальни</w:t>
      </w:r>
    </w:p>
    <w:p w14:paraId="6F38F22D">
      <w:pPr>
        <w:pStyle w:val="43"/>
        <w:rPr>
          <w:rFonts w:ascii="Times New Roman" w:hAnsi="Times New Roman"/>
          <w:sz w:val="24"/>
          <w:szCs w:val="24"/>
        </w:rPr>
      </w:pPr>
      <w:r>
        <w:rPr>
          <w:rFonts w:ascii="Times New Roman" w:hAnsi="Times New Roman"/>
          <w:sz w:val="24"/>
          <w:szCs w:val="24"/>
        </w:rPr>
        <w:t>Групповой комнаты</w:t>
      </w:r>
    </w:p>
    <w:p w14:paraId="4E2E24CD">
      <w:pPr>
        <w:pStyle w:val="43"/>
        <w:rPr>
          <w:rFonts w:ascii="Times New Roman" w:hAnsi="Times New Roman"/>
          <w:i/>
          <w:sz w:val="24"/>
          <w:szCs w:val="24"/>
        </w:rPr>
      </w:pPr>
      <w:r>
        <w:rPr>
          <w:rFonts w:ascii="Times New Roman" w:hAnsi="Times New Roman"/>
          <w:i/>
          <w:sz w:val="24"/>
          <w:szCs w:val="24"/>
        </w:rPr>
        <w:t>7.Использование площади спальни, приёмной для развития детей</w:t>
      </w:r>
    </w:p>
    <w:p w14:paraId="69992EEC">
      <w:pPr>
        <w:pStyle w:val="43"/>
        <w:rPr>
          <w:rFonts w:ascii="Times New Roman" w:hAnsi="Times New Roman"/>
          <w:i/>
          <w:sz w:val="24"/>
          <w:szCs w:val="24"/>
        </w:rPr>
      </w:pPr>
      <w:r>
        <w:rPr>
          <w:rFonts w:ascii="Times New Roman" w:hAnsi="Times New Roman"/>
          <w:i/>
          <w:sz w:val="24"/>
          <w:szCs w:val="24"/>
        </w:rPr>
        <w:t>8.Соблюдение техники безопасности.</w:t>
      </w:r>
    </w:p>
    <w:p w14:paraId="18C8A8C5">
      <w:pPr>
        <w:pStyle w:val="43"/>
        <w:rPr>
          <w:rFonts w:ascii="Times New Roman" w:hAnsi="Times New Roman"/>
          <w:i/>
          <w:sz w:val="24"/>
          <w:szCs w:val="24"/>
        </w:rPr>
      </w:pPr>
      <w:r>
        <w:rPr>
          <w:rFonts w:ascii="Times New Roman" w:hAnsi="Times New Roman"/>
          <w:i/>
          <w:sz w:val="24"/>
          <w:szCs w:val="24"/>
        </w:rPr>
        <w:t>9.«Визитка» группы</w:t>
      </w:r>
    </w:p>
    <w:p w14:paraId="150D22DE">
      <w:pPr>
        <w:pStyle w:val="43"/>
        <w:rPr>
          <w:rFonts w:ascii="Times New Roman" w:hAnsi="Times New Roman"/>
          <w:i/>
          <w:sz w:val="24"/>
          <w:szCs w:val="24"/>
        </w:rPr>
      </w:pPr>
      <w:r>
        <w:rPr>
          <w:rFonts w:ascii="Times New Roman" w:hAnsi="Times New Roman"/>
          <w:i/>
          <w:sz w:val="24"/>
          <w:szCs w:val="24"/>
        </w:rPr>
        <w:t>10.Отражение в организации и оформлении предметно-развивающей среды приоритетного направления работы педагогов</w:t>
      </w:r>
    </w:p>
    <w:p w14:paraId="30179569">
      <w:pPr>
        <w:pStyle w:val="43"/>
        <w:rPr>
          <w:rFonts w:ascii="Times New Roman" w:hAnsi="Times New Roman"/>
          <w:i/>
          <w:sz w:val="24"/>
          <w:szCs w:val="24"/>
        </w:rPr>
      </w:pPr>
    </w:p>
    <w:p w14:paraId="05682EC8">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Подобная организация пространства позволяет воспитанникам выбирать интересные для себя занятия, чередовать их в течение дня, а педагогу даёт возможность эффективно организовывать образовательную деятельность с учётом индивидуальных особенностей детей.</w:t>
      </w:r>
    </w:p>
    <w:p w14:paraId="6982AE1E">
      <w:pPr>
        <w:pStyle w:val="43"/>
        <w:rPr>
          <w:rFonts w:ascii="Times New Roman" w:hAnsi="Times New Roman"/>
          <w:sz w:val="24"/>
          <w:szCs w:val="24"/>
        </w:rPr>
      </w:pPr>
      <w:r>
        <w:rPr>
          <w:rFonts w:ascii="Times New Roman" w:hAnsi="Times New Roman"/>
          <w:sz w:val="24"/>
          <w:szCs w:val="24"/>
        </w:rPr>
        <w:t>Оснащение уголков меняется в соответствии с тематическим планированием образовательного процесса.</w:t>
      </w:r>
    </w:p>
    <w:p w14:paraId="7C0C70BC">
      <w:pPr>
        <w:pStyle w:val="43"/>
        <w:rPr>
          <w:rFonts w:ascii="Times New Roman" w:hAnsi="Times New Roman"/>
          <w:sz w:val="24"/>
          <w:szCs w:val="24"/>
        </w:rPr>
      </w:pPr>
      <w:r>
        <w:rPr>
          <w:rFonts w:ascii="Times New Roman" w:hAnsi="Times New Roman"/>
          <w:sz w:val="24"/>
          <w:szCs w:val="24"/>
        </w:rPr>
        <w:t xml:space="preserve">Развивающая предметно-пространственная среда выступает как динамичное пространство, подвижное и легко изменяемое. При проектировании предметной среды воспитатели ДОУ руководствуются правилами, что «застывшая» (статичная) предметная среда не сможет выполнять своей развивающей функции в силу того, что перестаёт пробуждать фантазию ребёнка.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определённая устойчивость и постоянство среды – это необходимое условие её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 </w:t>
      </w:r>
    </w:p>
    <w:p w14:paraId="6EB1F891">
      <w:pPr>
        <w:pStyle w:val="43"/>
        <w:rPr>
          <w:rFonts w:ascii="Times New Roman" w:hAnsi="Times New Roman"/>
          <w:sz w:val="24"/>
          <w:szCs w:val="24"/>
        </w:rPr>
      </w:pPr>
      <w:r>
        <w:rPr>
          <w:rFonts w:ascii="Times New Roman" w:hAnsi="Times New Roman"/>
          <w:sz w:val="24"/>
          <w:szCs w:val="24"/>
        </w:rPr>
        <w:t xml:space="preserve"> </w:t>
      </w:r>
    </w:p>
    <w:p w14:paraId="2E1DDC8E">
      <w:pPr>
        <w:pStyle w:val="43"/>
        <w:jc w:val="center"/>
        <w:rPr>
          <w:rFonts w:ascii="Times New Roman" w:hAnsi="Times New Roman"/>
          <w:b/>
          <w:bCs/>
          <w:sz w:val="24"/>
          <w:szCs w:val="24"/>
        </w:rPr>
      </w:pPr>
      <w:bookmarkStart w:id="5" w:name="3.4._Кадровое_обеспечение_воспитательног"/>
      <w:bookmarkEnd w:id="5"/>
      <w:r>
        <w:rPr>
          <w:rFonts w:ascii="Times New Roman" w:hAnsi="Times New Roman"/>
          <w:b/>
          <w:bCs/>
          <w:sz w:val="24"/>
          <w:szCs w:val="24"/>
        </w:rPr>
        <w:t xml:space="preserve"> Кадровое обеспечение воспитательного процесса</w:t>
      </w:r>
    </w:p>
    <w:p w14:paraId="496FBEBD">
      <w:pPr>
        <w:pStyle w:val="43"/>
        <w:jc w:val="center"/>
        <w:rPr>
          <w:rFonts w:ascii="Times New Roman" w:hAnsi="Times New Roman"/>
          <w:b/>
          <w:sz w:val="24"/>
          <w:szCs w:val="24"/>
        </w:rPr>
      </w:pPr>
    </w:p>
    <w:p w14:paraId="51010DB0">
      <w:pPr>
        <w:pStyle w:val="43"/>
        <w:rPr>
          <w:rFonts w:ascii="Times New Roman" w:hAnsi="Times New Roman"/>
          <w:sz w:val="24"/>
          <w:szCs w:val="24"/>
        </w:rPr>
      </w:pPr>
      <w:r>
        <w:rPr>
          <w:rFonts w:ascii="Times New Roman" w:hAnsi="Times New Roman"/>
          <w:sz w:val="24"/>
          <w:szCs w:val="24"/>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w:t>
      </w:r>
    </w:p>
    <w:p w14:paraId="1191E796">
      <w:pPr>
        <w:pStyle w:val="43"/>
        <w:rPr>
          <w:rFonts w:ascii="Times New Roman" w:hAnsi="Times New Roman"/>
          <w:sz w:val="24"/>
          <w:szCs w:val="24"/>
        </w:rPr>
      </w:pPr>
      <w:r>
        <w:rPr>
          <w:rFonts w:ascii="Times New Roman" w:hAnsi="Times New Roman"/>
          <w:sz w:val="24"/>
          <w:szCs w:val="24"/>
        </w:rPr>
        <w:t>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w:t>
      </w:r>
    </w:p>
    <w:p w14:paraId="3C0A5751">
      <w:pPr>
        <w:pStyle w:val="43"/>
        <w:rPr>
          <w:rFonts w:ascii="Times New Roman" w:hAnsi="Times New Roman"/>
          <w:sz w:val="24"/>
          <w:szCs w:val="24"/>
        </w:rPr>
      </w:pPr>
      <w:r>
        <w:rPr>
          <w:rFonts w:ascii="Times New Roman" w:hAnsi="Times New Roman"/>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14:paraId="585C7AEB">
      <w:pPr>
        <w:pStyle w:val="43"/>
        <w:rPr>
          <w:rFonts w:ascii="Times New Roman" w:hAnsi="Times New Roman"/>
          <w:sz w:val="24"/>
          <w:szCs w:val="24"/>
        </w:rPr>
      </w:pPr>
    </w:p>
    <w:p w14:paraId="711BF83C">
      <w:pPr>
        <w:pStyle w:val="43"/>
        <w:rPr>
          <w:rFonts w:ascii="Times New Roman" w:hAnsi="Times New Roman"/>
          <w:sz w:val="24"/>
          <w:szCs w:val="24"/>
        </w:rPr>
      </w:pPr>
      <w:r>
        <w:rPr>
          <w:rFonts w:ascii="Times New Roman" w:hAnsi="Times New Roman"/>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w:t>
      </w:r>
      <w:r>
        <w:rPr>
          <w:rFonts w:ascii="Times New Roman" w:hAnsi="Times New Roman"/>
          <w:i/>
          <w:sz w:val="24"/>
          <w:szCs w:val="24"/>
        </w:rPr>
        <w:t>педагогических действий,</w:t>
      </w:r>
      <w:r>
        <w:rPr>
          <w:rFonts w:ascii="Times New Roman" w:hAnsi="Times New Roman"/>
          <w:sz w:val="24"/>
          <w:szCs w:val="24"/>
        </w:rPr>
        <w:t xml:space="preserve"> как:</w:t>
      </w:r>
    </w:p>
    <w:p w14:paraId="591479C7">
      <w:pPr>
        <w:pStyle w:val="43"/>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 xml:space="preserve">постановка перед воспитанниками целей и разъяснение задач деятельности; </w:t>
      </w:r>
    </w:p>
    <w:p w14:paraId="33C581BE">
      <w:pPr>
        <w:pStyle w:val="43"/>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создание условий для принятия задач деятельности коллективом и отдельными воспитанниками;</w:t>
      </w:r>
    </w:p>
    <w:p w14:paraId="0865114A">
      <w:pPr>
        <w:pStyle w:val="43"/>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применение отобранных методов, средств и приемов осуществления педагогического процесса;</w:t>
      </w:r>
    </w:p>
    <w:p w14:paraId="47CCA8FB">
      <w:pPr>
        <w:pStyle w:val="43"/>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обеспечение взаимодействия субъектов педагогического процесса и создание условий для его эффективного протекания;</w:t>
      </w:r>
    </w:p>
    <w:p w14:paraId="101EE372">
      <w:pPr>
        <w:pStyle w:val="43"/>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использование необходимых приемов стимулирования активности обучающихся;</w:t>
      </w:r>
      <w:r>
        <w:rPr>
          <w:rFonts w:ascii="Times New Roman" w:hAnsi="Times New Roman"/>
          <w:sz w:val="24"/>
          <w:szCs w:val="24"/>
        </w:rPr>
        <w:tab/>
      </w:r>
    </w:p>
    <w:p w14:paraId="5D694A2D">
      <w:pPr>
        <w:pStyle w:val="43"/>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 xml:space="preserve"> установление обратной связи и своевременная корректировка хода педагогического процесса.</w:t>
      </w:r>
    </w:p>
    <w:p w14:paraId="1936B217">
      <w:pPr>
        <w:pStyle w:val="43"/>
        <w:rPr>
          <w:rFonts w:ascii="Times New Roman" w:hAnsi="Times New Roman"/>
          <w:sz w:val="24"/>
          <w:szCs w:val="24"/>
        </w:rPr>
      </w:pPr>
      <w:r>
        <w:rPr>
          <w:rFonts w:ascii="Times New Roman" w:hAnsi="Times New Roman"/>
          <w:sz w:val="24"/>
          <w:szCs w:val="24"/>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14:paraId="47B78F8A">
      <w:pPr>
        <w:pStyle w:val="43"/>
        <w:rPr>
          <w:rFonts w:ascii="Times New Roman" w:hAnsi="Times New Roman"/>
          <w:sz w:val="24"/>
          <w:szCs w:val="24"/>
        </w:rPr>
      </w:pPr>
      <w:r>
        <w:rPr>
          <w:rFonts w:ascii="Times New Roman" w:hAnsi="Times New Roman"/>
          <w:sz w:val="24"/>
          <w:szCs w:val="24"/>
        </w:rPr>
        <w:t>Содержание, формы и методы воспитательной деятельности педагога всегда подчинены тому или иному виду деятельности детей.</w:t>
      </w:r>
    </w:p>
    <w:p w14:paraId="5A6AC937">
      <w:pPr>
        <w:pStyle w:val="43"/>
        <w:rPr>
          <w:rFonts w:ascii="Times New Roman" w:hAnsi="Times New Roman"/>
          <w:sz w:val="24"/>
          <w:szCs w:val="24"/>
        </w:rPr>
      </w:pPr>
    </w:p>
    <w:p w14:paraId="3C0064FB">
      <w:pPr>
        <w:pStyle w:val="43"/>
        <w:rPr>
          <w:rFonts w:ascii="Times New Roman" w:hAnsi="Times New Roman"/>
          <w:i/>
          <w:sz w:val="24"/>
          <w:szCs w:val="24"/>
        </w:rPr>
      </w:pPr>
      <w:r>
        <w:rPr>
          <w:rFonts w:ascii="Times New Roman" w:hAnsi="Times New Roman"/>
          <w:i/>
          <w:sz w:val="24"/>
          <w:szCs w:val="24"/>
        </w:rPr>
        <w:t xml:space="preserve">О ее эффективности </w:t>
      </w:r>
      <w:r>
        <w:rPr>
          <w:rFonts w:ascii="Times New Roman" w:hAnsi="Times New Roman"/>
          <w:sz w:val="24"/>
          <w:szCs w:val="24"/>
        </w:rPr>
        <w:t xml:space="preserve">можно судить и </w:t>
      </w:r>
      <w:r>
        <w:rPr>
          <w:rFonts w:ascii="Times New Roman" w:hAnsi="Times New Roman"/>
          <w:i/>
          <w:sz w:val="24"/>
          <w:szCs w:val="24"/>
        </w:rPr>
        <w:t>по таким критериям как:</w:t>
      </w:r>
    </w:p>
    <w:p w14:paraId="09E76DC9">
      <w:pPr>
        <w:pStyle w:val="43"/>
        <w:widowControl w:val="0"/>
        <w:numPr>
          <w:ilvl w:val="0"/>
          <w:numId w:val="94"/>
        </w:numPr>
        <w:autoSpaceDE w:val="0"/>
        <w:autoSpaceDN w:val="0"/>
        <w:rPr>
          <w:rFonts w:ascii="Times New Roman" w:hAnsi="Times New Roman"/>
          <w:sz w:val="24"/>
          <w:szCs w:val="24"/>
        </w:rPr>
      </w:pPr>
      <w:r>
        <w:rPr>
          <w:rFonts w:ascii="Times New Roman" w:hAnsi="Times New Roman"/>
          <w:sz w:val="24"/>
          <w:szCs w:val="24"/>
        </w:rPr>
        <w:t>как уровень развития коллектива,</w:t>
      </w:r>
    </w:p>
    <w:p w14:paraId="2FD175D8">
      <w:pPr>
        <w:pStyle w:val="43"/>
        <w:widowControl w:val="0"/>
        <w:numPr>
          <w:ilvl w:val="0"/>
          <w:numId w:val="94"/>
        </w:numPr>
        <w:autoSpaceDE w:val="0"/>
        <w:autoSpaceDN w:val="0"/>
        <w:rPr>
          <w:rFonts w:ascii="Times New Roman" w:hAnsi="Times New Roman"/>
          <w:sz w:val="24"/>
          <w:szCs w:val="24"/>
        </w:rPr>
      </w:pPr>
      <w:r>
        <w:rPr>
          <w:rFonts w:ascii="Times New Roman" w:hAnsi="Times New Roman"/>
          <w:sz w:val="24"/>
          <w:szCs w:val="24"/>
        </w:rPr>
        <w:t>обученность и воспитанность обучающихся,</w:t>
      </w:r>
    </w:p>
    <w:p w14:paraId="4DFADE83">
      <w:pPr>
        <w:pStyle w:val="43"/>
        <w:widowControl w:val="0"/>
        <w:numPr>
          <w:ilvl w:val="0"/>
          <w:numId w:val="94"/>
        </w:numPr>
        <w:autoSpaceDE w:val="0"/>
        <w:autoSpaceDN w:val="0"/>
        <w:rPr>
          <w:rFonts w:ascii="Times New Roman" w:hAnsi="Times New Roman"/>
          <w:sz w:val="24"/>
          <w:szCs w:val="24"/>
        </w:rPr>
      </w:pPr>
      <w:r>
        <w:rPr>
          <w:rFonts w:ascii="Times New Roman" w:hAnsi="Times New Roman"/>
          <w:sz w:val="24"/>
          <w:szCs w:val="24"/>
        </w:rPr>
        <w:t>характер сложившихся взаимоотношений,</w:t>
      </w:r>
    </w:p>
    <w:p w14:paraId="3A719128">
      <w:pPr>
        <w:pStyle w:val="43"/>
        <w:widowControl w:val="0"/>
        <w:numPr>
          <w:ilvl w:val="0"/>
          <w:numId w:val="94"/>
        </w:numPr>
        <w:autoSpaceDE w:val="0"/>
        <w:autoSpaceDN w:val="0"/>
        <w:rPr>
          <w:rFonts w:ascii="Times New Roman" w:hAnsi="Times New Roman"/>
          <w:sz w:val="24"/>
          <w:szCs w:val="24"/>
        </w:rPr>
      </w:pPr>
      <w:r>
        <w:rPr>
          <w:rFonts w:ascii="Times New Roman" w:hAnsi="Times New Roman"/>
          <w:sz w:val="24"/>
          <w:szCs w:val="24"/>
        </w:rPr>
        <w:t>сплоченность группы дошкольников.</w:t>
      </w:r>
    </w:p>
    <w:p w14:paraId="10DC4DBB">
      <w:pPr>
        <w:pStyle w:val="43"/>
        <w:rPr>
          <w:rFonts w:ascii="Times New Roman" w:hAnsi="Times New Roman"/>
          <w:sz w:val="24"/>
          <w:szCs w:val="24"/>
        </w:rPr>
      </w:pPr>
    </w:p>
    <w:p w14:paraId="4A7244DC">
      <w:pPr>
        <w:pStyle w:val="43"/>
        <w:rPr>
          <w:rFonts w:ascii="Times New Roman" w:hAnsi="Times New Roman"/>
          <w:sz w:val="24"/>
          <w:szCs w:val="24"/>
        </w:rPr>
      </w:pPr>
      <w:r>
        <w:rPr>
          <w:rFonts w:ascii="Times New Roman" w:hAnsi="Times New Roman"/>
          <w:sz w:val="24"/>
          <w:szCs w:val="24"/>
        </w:rPr>
        <w:t>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w:t>
      </w:r>
    </w:p>
    <w:p w14:paraId="3E242C73">
      <w:pPr>
        <w:pStyle w:val="43"/>
        <w:rPr>
          <w:rFonts w:ascii="Times New Roman" w:hAnsi="Times New Roman"/>
          <w:sz w:val="24"/>
          <w:szCs w:val="24"/>
        </w:rPr>
      </w:pPr>
      <w:r>
        <w:rPr>
          <w:rFonts w:ascii="Times New Roman" w:hAnsi="Times New Roman"/>
          <w:sz w:val="24"/>
          <w:szCs w:val="24"/>
        </w:rP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14:paraId="32178635">
      <w:pPr>
        <w:pStyle w:val="43"/>
        <w:rPr>
          <w:rFonts w:ascii="Times New Roman" w:hAnsi="Times New Roman"/>
          <w:sz w:val="24"/>
          <w:szCs w:val="24"/>
        </w:rPr>
      </w:pPr>
      <w:r>
        <w:rPr>
          <w:rFonts w:ascii="Times New Roman" w:hAnsi="Times New Roman"/>
          <w:sz w:val="24"/>
          <w:szCs w:val="24"/>
        </w:rP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14:paraId="147F9BA8">
      <w:pPr>
        <w:pStyle w:val="43"/>
        <w:rPr>
          <w:rFonts w:ascii="Times New Roman" w:hAnsi="Times New Roman"/>
          <w:sz w:val="24"/>
          <w:szCs w:val="24"/>
        </w:rPr>
      </w:pPr>
      <w:r>
        <w:rPr>
          <w:rFonts w:ascii="Times New Roman" w:hAnsi="Times New Roman"/>
          <w:sz w:val="24"/>
          <w:szCs w:val="24"/>
        </w:rPr>
        <w:t>формирование у детей гражданственности и патриотизма;</w:t>
      </w:r>
    </w:p>
    <w:p w14:paraId="6F0C074B">
      <w:pPr>
        <w:pStyle w:val="43"/>
        <w:rPr>
          <w:rFonts w:ascii="Times New Roman" w:hAnsi="Times New Roman"/>
          <w:sz w:val="24"/>
          <w:szCs w:val="24"/>
        </w:rPr>
      </w:pPr>
      <w:r>
        <w:rPr>
          <w:rFonts w:ascii="Times New Roman" w:hAnsi="Times New Roman"/>
          <w:sz w:val="24"/>
          <w:szCs w:val="24"/>
        </w:rPr>
        <w:t>опыта взаимодействия со сверстниками и взрослыми в соответствии с общепринятыми нравственными нормами;</w:t>
      </w:r>
    </w:p>
    <w:p w14:paraId="56DE2B48">
      <w:pPr>
        <w:pStyle w:val="43"/>
        <w:rPr>
          <w:rFonts w:ascii="Times New Roman" w:hAnsi="Times New Roman"/>
          <w:sz w:val="24"/>
          <w:szCs w:val="24"/>
        </w:rPr>
      </w:pPr>
      <w:r>
        <w:rPr>
          <w:rFonts w:ascii="Times New Roman" w:hAnsi="Times New Roman"/>
          <w:sz w:val="24"/>
          <w:szCs w:val="24"/>
        </w:rPr>
        <w:t>приобщение к системе культурных ценностей;</w:t>
      </w:r>
    </w:p>
    <w:p w14:paraId="669F1252">
      <w:pPr>
        <w:pStyle w:val="43"/>
        <w:rPr>
          <w:rFonts w:ascii="Times New Roman" w:hAnsi="Times New Roman"/>
          <w:sz w:val="24"/>
          <w:szCs w:val="24"/>
        </w:rPr>
      </w:pPr>
      <w:r>
        <w:rPr>
          <w:rFonts w:ascii="Times New Roman" w:hAnsi="Times New Roman"/>
          <w:sz w:val="24"/>
          <w:szCs w:val="24"/>
        </w:rPr>
        <w:t>готовности к осознанному выбору профессии;</w:t>
      </w:r>
    </w:p>
    <w:p w14:paraId="40A0CD28">
      <w:pPr>
        <w:pStyle w:val="43"/>
        <w:rPr>
          <w:rFonts w:ascii="Times New Roman" w:hAnsi="Times New Roman"/>
          <w:sz w:val="24"/>
          <w:szCs w:val="24"/>
        </w:rPr>
      </w:pPr>
      <w:r>
        <w:rPr>
          <w:rFonts w:ascii="Times New Roman" w:hAnsi="Times New Roman"/>
          <w:sz w:val="24"/>
          <w:szCs w:val="24"/>
        </w:rPr>
        <w:t>экологической культуры, предполагающей ценностное отношение к природе, людям, собственному здоровью;</w:t>
      </w:r>
    </w:p>
    <w:p w14:paraId="76D2C8B8">
      <w:pPr>
        <w:pStyle w:val="43"/>
        <w:rPr>
          <w:rFonts w:ascii="Times New Roman" w:hAnsi="Times New Roman"/>
          <w:sz w:val="24"/>
          <w:szCs w:val="24"/>
        </w:rPr>
      </w:pPr>
      <w:r>
        <w:rPr>
          <w:rFonts w:ascii="Times New Roman" w:hAnsi="Times New Roman"/>
          <w:sz w:val="24"/>
          <w:szCs w:val="24"/>
        </w:rPr>
        <w:t>эстетическое отношение к окружающему миру;</w:t>
      </w:r>
    </w:p>
    <w:p w14:paraId="54889033">
      <w:pPr>
        <w:pStyle w:val="43"/>
        <w:rPr>
          <w:rFonts w:ascii="Times New Roman" w:hAnsi="Times New Roman"/>
          <w:sz w:val="24"/>
          <w:szCs w:val="24"/>
        </w:rPr>
      </w:pPr>
      <w:r>
        <w:rPr>
          <w:rFonts w:ascii="Times New Roman" w:hAnsi="Times New Roman"/>
          <w:sz w:val="24"/>
          <w:szCs w:val="24"/>
        </w:rPr>
        <w:t>потребности самовыражения в творческой деятельности, организационной культуры, активной жизненной позиции.</w:t>
      </w:r>
    </w:p>
    <w:p w14:paraId="111E8ECA">
      <w:pPr>
        <w:pStyle w:val="43"/>
        <w:rPr>
          <w:rFonts w:ascii="Times New Roman" w:hAnsi="Times New Roman"/>
          <w:sz w:val="24"/>
          <w:szCs w:val="24"/>
        </w:rPr>
      </w:pPr>
    </w:p>
    <w:p w14:paraId="3F831EAE">
      <w:pPr>
        <w:pStyle w:val="43"/>
        <w:rPr>
          <w:rFonts w:ascii="Times New Roman" w:hAnsi="Times New Roman"/>
          <w:sz w:val="24"/>
          <w:szCs w:val="24"/>
        </w:rPr>
      </w:pPr>
      <w:r>
        <w:rPr>
          <w:rFonts w:ascii="Times New Roman" w:hAnsi="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14:paraId="77953270">
      <w:pPr>
        <w:pStyle w:val="43"/>
        <w:rPr>
          <w:rFonts w:ascii="Times New Roman" w:hAnsi="Times New Roman"/>
          <w:sz w:val="24"/>
          <w:szCs w:val="24"/>
        </w:rPr>
      </w:pPr>
      <w:r>
        <w:rPr>
          <w:rFonts w:ascii="Times New Roman" w:hAnsi="Times New Roman"/>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14:paraId="385DFA4C">
      <w:pPr>
        <w:pStyle w:val="43"/>
        <w:rPr>
          <w:rFonts w:ascii="Times New Roman" w:hAnsi="Times New Roman"/>
          <w:sz w:val="24"/>
          <w:szCs w:val="24"/>
        </w:rPr>
      </w:pPr>
    </w:p>
    <w:tbl>
      <w:tblPr>
        <w:tblStyle w:val="41"/>
        <w:tblW w:w="0" w:type="auto"/>
        <w:tblInd w:w="3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6"/>
        <w:gridCol w:w="7973"/>
      </w:tblGrid>
      <w:tr w14:paraId="2D3ED2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26" w:hRule="atLeast"/>
        </w:trPr>
        <w:tc>
          <w:tcPr>
            <w:tcW w:w="2156" w:type="dxa"/>
          </w:tcPr>
          <w:p w14:paraId="23B6DFEB">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Наименование должности</w:t>
            </w:r>
          </w:p>
          <w:p w14:paraId="105C94A2">
            <w:pPr>
              <w:pStyle w:val="43"/>
              <w:widowControl w:val="0"/>
              <w:autoSpaceDE w:val="0"/>
              <w:autoSpaceDN w:val="0"/>
              <w:rPr>
                <w:rFonts w:ascii="Times New Roman" w:hAnsi="Times New Roman"/>
                <w:b/>
                <w:i/>
                <w:sz w:val="24"/>
                <w:szCs w:val="24"/>
                <w:lang w:val="ru-RU" w:eastAsia="ru-RU"/>
              </w:rPr>
            </w:pPr>
            <w:r>
              <w:rPr>
                <w:rFonts w:ascii="Times New Roman" w:hAnsi="Times New Roman"/>
                <w:b/>
                <w:i/>
                <w:sz w:val="24"/>
                <w:szCs w:val="24"/>
                <w:lang w:val="ru-RU" w:eastAsia="ru-RU"/>
              </w:rPr>
              <w:t>(в соответствии со</w:t>
            </w:r>
          </w:p>
          <w:p w14:paraId="75DF057C">
            <w:pPr>
              <w:pStyle w:val="43"/>
              <w:widowControl w:val="0"/>
              <w:autoSpaceDE w:val="0"/>
              <w:autoSpaceDN w:val="0"/>
              <w:rPr>
                <w:rFonts w:ascii="Times New Roman" w:hAnsi="Times New Roman"/>
                <w:b/>
                <w:i/>
                <w:sz w:val="24"/>
                <w:szCs w:val="24"/>
                <w:lang w:val="ru-RU" w:eastAsia="ru-RU"/>
              </w:rPr>
            </w:pPr>
            <w:r>
              <w:rPr>
                <w:rFonts w:ascii="Times New Roman" w:hAnsi="Times New Roman"/>
                <w:b/>
                <w:i/>
                <w:sz w:val="24"/>
                <w:szCs w:val="24"/>
                <w:lang w:val="ru-RU" w:eastAsia="ru-RU"/>
              </w:rPr>
              <w:t>штатным расписанием)</w:t>
            </w:r>
          </w:p>
        </w:tc>
        <w:tc>
          <w:tcPr>
            <w:tcW w:w="7973" w:type="dxa"/>
          </w:tcPr>
          <w:p w14:paraId="57F47ED6">
            <w:pPr>
              <w:pStyle w:val="43"/>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Функционал, связанный с организацией и реализацией воспитательного процесса</w:t>
            </w:r>
          </w:p>
        </w:tc>
      </w:tr>
      <w:tr w14:paraId="62726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1" w:hRule="atLeast"/>
        </w:trPr>
        <w:tc>
          <w:tcPr>
            <w:tcW w:w="2156" w:type="dxa"/>
          </w:tcPr>
          <w:p w14:paraId="59D5A059">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Заведующий детским садом</w:t>
            </w:r>
          </w:p>
        </w:tc>
        <w:tc>
          <w:tcPr>
            <w:tcW w:w="7973" w:type="dxa"/>
          </w:tcPr>
          <w:p w14:paraId="47C5ED74">
            <w:pPr>
              <w:pStyle w:val="43"/>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управление воспитательной деятельностью на уровне ДОУ;</w:t>
            </w:r>
          </w:p>
          <w:p w14:paraId="44B962E6">
            <w:pPr>
              <w:pStyle w:val="43"/>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создание условий, позволяющих педагогическому составу реализовать воспитательную деятельность;</w:t>
            </w:r>
          </w:p>
          <w:p w14:paraId="5C6C33A2">
            <w:pPr>
              <w:pStyle w:val="43"/>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формирование мотивации педагогов к участию в разработке и реализации разнообразных образовательных и социально значимых проектов;</w:t>
            </w:r>
          </w:p>
          <w:p w14:paraId="738A5A77">
            <w:pPr>
              <w:pStyle w:val="43"/>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организационно-координационная</w:t>
            </w:r>
            <w:r>
              <w:rPr>
                <w:rFonts w:ascii="Times New Roman" w:hAnsi="Times New Roman"/>
                <w:sz w:val="24"/>
                <w:szCs w:val="24"/>
                <w:lang w:val="ru-RU" w:eastAsia="ru-RU"/>
              </w:rPr>
              <w:tab/>
            </w:r>
            <w:r>
              <w:rPr>
                <w:rFonts w:ascii="Times New Roman" w:hAnsi="Times New Roman"/>
                <w:sz w:val="24"/>
                <w:szCs w:val="24"/>
                <w:lang w:val="ru-RU" w:eastAsia="ru-RU"/>
              </w:rPr>
              <w:t>работа</w:t>
            </w:r>
            <w:r>
              <w:rPr>
                <w:rFonts w:ascii="Times New Roman" w:hAnsi="Times New Roman"/>
                <w:sz w:val="24"/>
                <w:szCs w:val="24"/>
                <w:lang w:val="ru-RU" w:eastAsia="ru-RU"/>
              </w:rPr>
              <w:tab/>
            </w:r>
            <w:r>
              <w:rPr>
                <w:rFonts w:ascii="Times New Roman" w:hAnsi="Times New Roman"/>
                <w:sz w:val="24"/>
                <w:szCs w:val="24"/>
                <w:lang w:val="ru-RU" w:eastAsia="ru-RU"/>
              </w:rPr>
              <w:t>при</w:t>
            </w:r>
            <w:r>
              <w:rPr>
                <w:rFonts w:ascii="Times New Roman" w:hAnsi="Times New Roman"/>
                <w:sz w:val="24"/>
                <w:szCs w:val="24"/>
                <w:lang w:val="ru-RU" w:eastAsia="ru-RU"/>
              </w:rPr>
              <w:tab/>
            </w:r>
            <w:r>
              <w:rPr>
                <w:rFonts w:ascii="Times New Roman" w:hAnsi="Times New Roman"/>
                <w:sz w:val="24"/>
                <w:szCs w:val="24"/>
                <w:lang w:val="ru-RU" w:eastAsia="ru-RU"/>
              </w:rPr>
              <w:t>проведении общесадовых воспитательных мероприятий;</w:t>
            </w:r>
          </w:p>
          <w:p w14:paraId="106EB85B">
            <w:pPr>
              <w:pStyle w:val="43"/>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регулирование воспитательной деятельности в ДОУ;</w:t>
            </w:r>
          </w:p>
          <w:p w14:paraId="2D55EBCC">
            <w:pPr>
              <w:pStyle w:val="43"/>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14:paraId="02AFD84A">
            <w:pPr>
              <w:pStyle w:val="43"/>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стимулирование активной воспитательной деятельности педагогов</w:t>
            </w:r>
          </w:p>
        </w:tc>
      </w:tr>
      <w:tr w14:paraId="7E8C1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8" w:hRule="atLeast"/>
        </w:trPr>
        <w:tc>
          <w:tcPr>
            <w:tcW w:w="2156" w:type="dxa"/>
          </w:tcPr>
          <w:p w14:paraId="2F98DF2A">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Старший воспитатель</w:t>
            </w:r>
          </w:p>
        </w:tc>
        <w:tc>
          <w:tcPr>
            <w:tcW w:w="7973" w:type="dxa"/>
          </w:tcPr>
          <w:p w14:paraId="3AD8A3FB">
            <w:pPr>
              <w:pStyle w:val="43"/>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проведение анализ итогов воспитательной деятельности в ДОУ за учебный год;</w:t>
            </w:r>
          </w:p>
          <w:p w14:paraId="0D719E74">
            <w:pPr>
              <w:pStyle w:val="43"/>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планирование воспитательную деятельность в ДОУ на учебный год, включая календарный план воспитательной работы на уч. год;</w:t>
            </w:r>
          </w:p>
          <w:p w14:paraId="0B491C01">
            <w:pPr>
              <w:pStyle w:val="43"/>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информирование о наличии возможностей для участия педагогов в воспитательной деятельности;</w:t>
            </w:r>
          </w:p>
          <w:p w14:paraId="45C5DC9A">
            <w:pPr>
              <w:pStyle w:val="43"/>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наполнение сайта ДОУ информацией о воспитательной деятельности;</w:t>
            </w:r>
          </w:p>
          <w:p w14:paraId="26AECD51">
            <w:pPr>
              <w:pStyle w:val="43"/>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организация</w:t>
            </w:r>
            <w:r>
              <w:rPr>
                <w:rFonts w:ascii="Times New Roman" w:hAnsi="Times New Roman"/>
                <w:sz w:val="24"/>
                <w:szCs w:val="24"/>
                <w:lang w:val="ru-RU" w:eastAsia="ru-RU"/>
              </w:rPr>
              <w:tab/>
            </w:r>
            <w:r>
              <w:rPr>
                <w:rFonts w:ascii="Times New Roman" w:hAnsi="Times New Roman"/>
                <w:sz w:val="24"/>
                <w:szCs w:val="24"/>
                <w:lang w:val="ru-RU" w:eastAsia="ru-RU"/>
              </w:rPr>
              <w:t>повышения</w:t>
            </w:r>
            <w:r>
              <w:rPr>
                <w:rFonts w:ascii="Times New Roman" w:hAnsi="Times New Roman"/>
                <w:sz w:val="24"/>
                <w:szCs w:val="24"/>
                <w:lang w:val="ru-RU" w:eastAsia="ru-RU"/>
              </w:rPr>
              <w:tab/>
            </w:r>
            <w:r>
              <w:rPr>
                <w:rFonts w:ascii="Times New Roman" w:hAnsi="Times New Roman"/>
                <w:sz w:val="24"/>
                <w:szCs w:val="24"/>
                <w:lang w:val="ru-RU" w:eastAsia="ru-RU"/>
              </w:rPr>
              <w:t>психолого-педагогической</w:t>
            </w:r>
            <w:r>
              <w:rPr>
                <w:rFonts w:ascii="Times New Roman" w:hAnsi="Times New Roman"/>
                <w:sz w:val="24"/>
                <w:szCs w:val="24"/>
                <w:lang w:val="ru-RU" w:eastAsia="ru-RU"/>
              </w:rPr>
              <w:tab/>
            </w:r>
            <w:r>
              <w:rPr>
                <w:rFonts w:ascii="Times New Roman" w:hAnsi="Times New Roman"/>
                <w:sz w:val="24"/>
                <w:szCs w:val="24"/>
                <w:lang w:val="ru-RU" w:eastAsia="ru-RU"/>
              </w:rPr>
              <w:t>квалификации воспитателей;</w:t>
            </w:r>
          </w:p>
          <w:p w14:paraId="4F7184C2">
            <w:pPr>
              <w:pStyle w:val="43"/>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-участие обучающихся в районных и городских, конкурсах и т.д.;</w:t>
            </w:r>
          </w:p>
          <w:p w14:paraId="00A7ECCF">
            <w:pPr>
              <w:pStyle w:val="43"/>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организационно-методическое сопровождение</w:t>
            </w:r>
            <w:r>
              <w:rPr>
                <w:rFonts w:ascii="Times New Roman" w:hAnsi="Times New Roman"/>
                <w:sz w:val="24"/>
                <w:szCs w:val="24"/>
                <w:lang w:val="ru-RU" w:eastAsia="ru-RU"/>
              </w:rPr>
              <w:tab/>
            </w:r>
            <w:r>
              <w:rPr>
                <w:rFonts w:ascii="Times New Roman" w:hAnsi="Times New Roman"/>
                <w:sz w:val="24"/>
                <w:szCs w:val="24"/>
                <w:lang w:val="ru-RU" w:eastAsia="ru-RU"/>
              </w:rPr>
              <w:t>воспитательной деятельности педагогических инициатив;</w:t>
            </w:r>
          </w:p>
          <w:p w14:paraId="5A660930">
            <w:pPr>
              <w:pStyle w:val="43"/>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создание необходимой для осуществления воспитательной деятельности</w:t>
            </w:r>
          </w:p>
          <w:p w14:paraId="206E01D1">
            <w:pPr>
              <w:pStyle w:val="43"/>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инфраструктуры;</w:t>
            </w:r>
          </w:p>
        </w:tc>
      </w:tr>
    </w:tbl>
    <w:p w14:paraId="3581D386">
      <w:pPr>
        <w:pStyle w:val="43"/>
        <w:rPr>
          <w:rFonts w:ascii="Times New Roman" w:hAnsi="Times New Roman"/>
          <w:sz w:val="24"/>
          <w:szCs w:val="24"/>
        </w:rPr>
        <w:sectPr>
          <w:type w:val="continuous"/>
          <w:pgSz w:w="11910" w:h="16840"/>
          <w:pgMar w:top="480" w:right="40" w:bottom="960" w:left="460" w:header="0" w:footer="777" w:gutter="0"/>
          <w:cols w:space="720" w:num="1"/>
        </w:sectPr>
      </w:pPr>
    </w:p>
    <w:tbl>
      <w:tblPr>
        <w:tblStyle w:val="41"/>
        <w:tblW w:w="0" w:type="auto"/>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8"/>
        <w:gridCol w:w="7938"/>
      </w:tblGrid>
      <w:tr w14:paraId="36CCDD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2128" w:type="dxa"/>
          </w:tcPr>
          <w:p w14:paraId="1877884A">
            <w:pPr>
              <w:pStyle w:val="43"/>
              <w:widowControl w:val="0"/>
              <w:autoSpaceDE w:val="0"/>
              <w:autoSpaceDN w:val="0"/>
              <w:rPr>
                <w:rFonts w:ascii="Times New Roman" w:hAnsi="Times New Roman"/>
                <w:sz w:val="24"/>
                <w:szCs w:val="24"/>
                <w:lang w:val="en-US" w:eastAsia="ru-RU"/>
              </w:rPr>
            </w:pPr>
          </w:p>
        </w:tc>
        <w:tc>
          <w:tcPr>
            <w:tcW w:w="7938" w:type="dxa"/>
          </w:tcPr>
          <w:p w14:paraId="47618B03">
            <w:pPr>
              <w:pStyle w:val="43"/>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развитие сотрудничества с социальными партнерами;</w:t>
            </w:r>
          </w:p>
        </w:tc>
      </w:tr>
      <w:tr w14:paraId="3BF61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5" w:hRule="atLeast"/>
        </w:trPr>
        <w:tc>
          <w:tcPr>
            <w:tcW w:w="2128" w:type="dxa"/>
          </w:tcPr>
          <w:p w14:paraId="705D43AE">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Педагог-психолог</w:t>
            </w:r>
          </w:p>
        </w:tc>
        <w:tc>
          <w:tcPr>
            <w:tcW w:w="7938" w:type="dxa"/>
          </w:tcPr>
          <w:p w14:paraId="74D3CAC3">
            <w:pPr>
              <w:pStyle w:val="43"/>
              <w:widowControl w:val="0"/>
              <w:numPr>
                <w:ilvl w:val="0"/>
                <w:numId w:val="97"/>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оказание психолого-педагогической помощи;</w:t>
            </w:r>
          </w:p>
          <w:p w14:paraId="79EB59E4">
            <w:pPr>
              <w:pStyle w:val="43"/>
              <w:widowControl w:val="0"/>
              <w:numPr>
                <w:ilvl w:val="0"/>
                <w:numId w:val="97"/>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осуществление социологических исследований, обучающихся;</w:t>
            </w:r>
          </w:p>
          <w:p w14:paraId="7D181908">
            <w:pPr>
              <w:pStyle w:val="43"/>
              <w:widowControl w:val="0"/>
              <w:numPr>
                <w:ilvl w:val="0"/>
                <w:numId w:val="97"/>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организация и проведение различных видов воспитательной работы;</w:t>
            </w:r>
          </w:p>
          <w:p w14:paraId="1DAB46E9">
            <w:pPr>
              <w:pStyle w:val="43"/>
              <w:widowControl w:val="0"/>
              <w:numPr>
                <w:ilvl w:val="0"/>
                <w:numId w:val="97"/>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подготовка предложений по поощрению обучающихся и педагогов за активное участие в воспитательном процессе.</w:t>
            </w:r>
          </w:p>
        </w:tc>
      </w:tr>
      <w:tr w14:paraId="36B1A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4" w:hRule="atLeast"/>
        </w:trPr>
        <w:tc>
          <w:tcPr>
            <w:tcW w:w="2128" w:type="dxa"/>
          </w:tcPr>
          <w:p w14:paraId="12B3C8A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Воспитатель Инструктор по физической культуре Музыкальный руководитель Учитель-логопед</w:t>
            </w:r>
          </w:p>
        </w:tc>
        <w:tc>
          <w:tcPr>
            <w:tcW w:w="7938" w:type="dxa"/>
          </w:tcPr>
          <w:p w14:paraId="31914CB9">
            <w:pPr>
              <w:pStyle w:val="43"/>
              <w:widowControl w:val="0"/>
              <w:numPr>
                <w:ilvl w:val="0"/>
                <w:numId w:val="98"/>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обеспечение занятий, обучающихся творчеством, медиа, физической культурой;</w:t>
            </w:r>
          </w:p>
          <w:p w14:paraId="021CD5DE">
            <w:pPr>
              <w:pStyle w:val="43"/>
              <w:widowControl w:val="0"/>
              <w:numPr>
                <w:ilvl w:val="0"/>
                <w:numId w:val="98"/>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w:t>
            </w:r>
          </w:p>
          <w:p w14:paraId="54C97196">
            <w:pPr>
              <w:pStyle w:val="43"/>
              <w:widowControl w:val="0"/>
              <w:numPr>
                <w:ilvl w:val="0"/>
                <w:numId w:val="98"/>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внедрение здорового образа жизни;</w:t>
            </w:r>
          </w:p>
          <w:p w14:paraId="3DB52B81">
            <w:pPr>
              <w:pStyle w:val="43"/>
              <w:widowControl w:val="0"/>
              <w:numPr>
                <w:ilvl w:val="0"/>
                <w:numId w:val="98"/>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внедрение в практику воспитательной деятельности научных достижений, новых технологий образовательного процесса;</w:t>
            </w:r>
          </w:p>
          <w:p w14:paraId="61C50243">
            <w:pPr>
              <w:pStyle w:val="43"/>
              <w:widowControl w:val="0"/>
              <w:numPr>
                <w:ilvl w:val="0"/>
                <w:numId w:val="98"/>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14:paraId="5F2BF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trPr>
        <w:tc>
          <w:tcPr>
            <w:tcW w:w="2128" w:type="dxa"/>
          </w:tcPr>
          <w:p w14:paraId="5A9DA038">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Младший воспитателя</w:t>
            </w:r>
          </w:p>
        </w:tc>
        <w:tc>
          <w:tcPr>
            <w:tcW w:w="7938" w:type="dxa"/>
          </w:tcPr>
          <w:p w14:paraId="6DEB994A">
            <w:pPr>
              <w:pStyle w:val="43"/>
              <w:widowControl w:val="0"/>
              <w:numPr>
                <w:ilvl w:val="0"/>
                <w:numId w:val="99"/>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совместно с воспитателем обеспечивает занятие обучающихся творчеством, трудовой деятельностью;</w:t>
            </w:r>
          </w:p>
          <w:p w14:paraId="2B8E7E6B">
            <w:pPr>
              <w:pStyle w:val="43"/>
              <w:widowControl w:val="0"/>
              <w:numPr>
                <w:ilvl w:val="0"/>
                <w:numId w:val="99"/>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участвует в организации работы по формированию общей культуры будущего школьника;</w:t>
            </w:r>
          </w:p>
        </w:tc>
      </w:tr>
    </w:tbl>
    <w:p w14:paraId="72B9F81B">
      <w:pPr>
        <w:pStyle w:val="43"/>
        <w:rPr>
          <w:rFonts w:ascii="Times New Roman" w:hAnsi="Times New Roman"/>
          <w:sz w:val="24"/>
          <w:szCs w:val="24"/>
        </w:rPr>
      </w:pPr>
    </w:p>
    <w:p w14:paraId="26FDDA07">
      <w:pPr>
        <w:pStyle w:val="43"/>
        <w:jc w:val="center"/>
        <w:rPr>
          <w:rFonts w:ascii="Times New Roman" w:hAnsi="Times New Roman"/>
          <w:b/>
          <w:bCs/>
          <w:sz w:val="24"/>
          <w:szCs w:val="24"/>
        </w:rPr>
      </w:pPr>
      <w:bookmarkStart w:id="6" w:name="3.5._Нормативно-методическое_обеспечение"/>
      <w:bookmarkEnd w:id="6"/>
      <w:r>
        <w:rPr>
          <w:rFonts w:ascii="Times New Roman" w:hAnsi="Times New Roman"/>
          <w:b/>
          <w:bCs/>
          <w:sz w:val="24"/>
          <w:szCs w:val="24"/>
        </w:rPr>
        <w:t xml:space="preserve"> Нормативно-методическое обеспечение реализации Программы воспитания</w:t>
      </w:r>
    </w:p>
    <w:p w14:paraId="38C338C6">
      <w:pPr>
        <w:pStyle w:val="43"/>
        <w:jc w:val="center"/>
        <w:rPr>
          <w:rFonts w:ascii="Times New Roman" w:hAnsi="Times New Roman"/>
          <w:b/>
          <w:sz w:val="24"/>
          <w:szCs w:val="24"/>
        </w:rPr>
      </w:pPr>
    </w:p>
    <w:p w14:paraId="31E4B484">
      <w:pPr>
        <w:pStyle w:val="43"/>
        <w:rPr>
          <w:rFonts w:ascii="Times New Roman" w:hAnsi="Times New Roman"/>
          <w:sz w:val="24"/>
          <w:szCs w:val="24"/>
        </w:rPr>
      </w:pPr>
      <w:r>
        <w:rPr>
          <w:rFonts w:ascii="Times New Roman" w:hAnsi="Times New Roman"/>
          <w:sz w:val="24"/>
          <w:szCs w:val="24"/>
        </w:rPr>
        <w:t>Перечень локальных</w:t>
      </w:r>
      <w:r>
        <w:rPr>
          <w:rFonts w:ascii="Times New Roman" w:hAnsi="Times New Roman"/>
          <w:sz w:val="24"/>
          <w:szCs w:val="24"/>
        </w:rPr>
        <w:tab/>
      </w:r>
      <w:r>
        <w:rPr>
          <w:rFonts w:ascii="Times New Roman" w:hAnsi="Times New Roman"/>
          <w:sz w:val="24"/>
          <w:szCs w:val="24"/>
        </w:rPr>
        <w:t>правовых документов</w:t>
      </w:r>
      <w:r>
        <w:rPr>
          <w:rFonts w:ascii="Times New Roman" w:hAnsi="Times New Roman"/>
          <w:sz w:val="24"/>
          <w:szCs w:val="24"/>
        </w:rPr>
        <w:tab/>
      </w:r>
      <w:r>
        <w:rPr>
          <w:rFonts w:ascii="Times New Roman" w:hAnsi="Times New Roman"/>
          <w:sz w:val="24"/>
          <w:szCs w:val="24"/>
        </w:rPr>
        <w:t>ДОУ, в которые вносятся изменения в соответствии с рабочей программой воспитания:</w:t>
      </w:r>
    </w:p>
    <w:p w14:paraId="65A4B971">
      <w:pPr>
        <w:pStyle w:val="43"/>
        <w:rPr>
          <w:rFonts w:ascii="Times New Roman" w:hAnsi="Times New Roman"/>
          <w:sz w:val="24"/>
          <w:szCs w:val="24"/>
        </w:rPr>
      </w:pPr>
      <w:r>
        <w:rPr>
          <w:rFonts w:ascii="Times New Roman" w:hAnsi="Times New Roman"/>
          <w:sz w:val="24"/>
          <w:szCs w:val="24"/>
        </w:rPr>
        <w:t>Программа развития МБДОУ детского сада №9 на 2019-2023 гг.</w:t>
      </w:r>
    </w:p>
    <w:p w14:paraId="1278CF59">
      <w:pPr>
        <w:pStyle w:val="43"/>
        <w:rPr>
          <w:rFonts w:ascii="Times New Roman" w:hAnsi="Times New Roman"/>
          <w:sz w:val="24"/>
          <w:szCs w:val="24"/>
        </w:rPr>
      </w:pPr>
      <w:r>
        <w:rPr>
          <w:rFonts w:ascii="Times New Roman" w:hAnsi="Times New Roman"/>
          <w:sz w:val="24"/>
          <w:szCs w:val="24"/>
        </w:rPr>
        <w:t>Годовой план работы МБДОУ детского сада №9 на учебный год</w:t>
      </w:r>
    </w:p>
    <w:p w14:paraId="3BC704D3">
      <w:pPr>
        <w:pStyle w:val="43"/>
        <w:rPr>
          <w:rFonts w:ascii="Times New Roman" w:hAnsi="Times New Roman"/>
          <w:sz w:val="24"/>
          <w:szCs w:val="24"/>
        </w:rPr>
      </w:pPr>
      <w:r>
        <w:rPr>
          <w:rFonts w:ascii="Times New Roman" w:hAnsi="Times New Roman"/>
          <w:sz w:val="24"/>
          <w:szCs w:val="24"/>
        </w:rPr>
        <w:t>Календарный учебный график;</w:t>
      </w:r>
    </w:p>
    <w:p w14:paraId="023247DA">
      <w:pPr>
        <w:pStyle w:val="43"/>
        <w:rPr>
          <w:rFonts w:ascii="Times New Roman" w:hAnsi="Times New Roman"/>
          <w:sz w:val="24"/>
          <w:szCs w:val="24"/>
        </w:rPr>
      </w:pPr>
      <w:r>
        <w:rPr>
          <w:rFonts w:ascii="Times New Roman" w:hAnsi="Times New Roman"/>
          <w:sz w:val="24"/>
          <w:szCs w:val="24"/>
        </w:rPr>
        <w:t>Должностные инструкции педагогов, отвечающих за организацию воспитательной деятельности в ДОУ;</w:t>
      </w:r>
    </w:p>
    <w:p w14:paraId="1FF125A7">
      <w:pPr>
        <w:pStyle w:val="43"/>
        <w:rPr>
          <w:rFonts w:ascii="Times New Roman" w:hAnsi="Times New Roman"/>
          <w:sz w:val="24"/>
          <w:szCs w:val="24"/>
        </w:rPr>
      </w:pPr>
    </w:p>
    <w:p w14:paraId="581E496E">
      <w:pPr>
        <w:pStyle w:val="43"/>
        <w:jc w:val="center"/>
        <w:rPr>
          <w:rFonts w:ascii="Times New Roman" w:hAnsi="Times New Roman"/>
          <w:b/>
          <w:bCs/>
          <w:sz w:val="24"/>
          <w:szCs w:val="24"/>
        </w:rPr>
      </w:pPr>
      <w:bookmarkStart w:id="7" w:name="Информационное_обеспечение_реализации_Пр"/>
      <w:bookmarkEnd w:id="7"/>
      <w:r>
        <w:rPr>
          <w:rFonts w:ascii="Times New Roman" w:hAnsi="Times New Roman"/>
          <w:b/>
          <w:bCs/>
          <w:sz w:val="24"/>
          <w:szCs w:val="24"/>
        </w:rPr>
        <w:t>Информационное обеспечение реализации Программы воспитания</w:t>
      </w:r>
    </w:p>
    <w:p w14:paraId="2C642035">
      <w:pPr>
        <w:pStyle w:val="43"/>
        <w:rPr>
          <w:rFonts w:ascii="Times New Roman" w:hAnsi="Times New Roman"/>
          <w:b/>
          <w:sz w:val="24"/>
          <w:szCs w:val="24"/>
        </w:rPr>
      </w:pPr>
    </w:p>
    <w:p w14:paraId="0A90E6E2">
      <w:pPr>
        <w:pStyle w:val="43"/>
        <w:rPr>
          <w:rFonts w:ascii="Times New Roman" w:hAnsi="Times New Roman"/>
          <w:sz w:val="24"/>
          <w:szCs w:val="24"/>
        </w:rPr>
      </w:pPr>
      <w:r>
        <w:rPr>
          <w:rFonts w:ascii="Times New Roman" w:hAnsi="Times New Roman"/>
          <w:sz w:val="24"/>
          <w:szCs w:val="24"/>
        </w:rPr>
        <w:t>Учет регионального (территориального) контекста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w:t>
      </w:r>
    </w:p>
    <w:p w14:paraId="0C21D473">
      <w:pPr>
        <w:pStyle w:val="43"/>
        <w:rPr>
          <w:rFonts w:ascii="Times New Roman" w:hAnsi="Times New Roman"/>
          <w:sz w:val="24"/>
          <w:szCs w:val="24"/>
        </w:rPr>
      </w:pPr>
      <w:r>
        <w:rPr>
          <w:rFonts w:ascii="Times New Roman" w:hAnsi="Times New Roman"/>
          <w:sz w:val="24"/>
          <w:szCs w:val="24"/>
        </w:rPr>
        <w:t>Качество работы детского сада всегда оценивается главными экспертами - родителями воспитанников. Их удовлетворённость образовательным процессом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w:t>
      </w:r>
    </w:p>
    <w:p w14:paraId="53827975">
      <w:pPr>
        <w:pStyle w:val="43"/>
        <w:rPr>
          <w:rFonts w:ascii="Times New Roman" w:hAnsi="Times New Roman"/>
          <w:sz w:val="24"/>
          <w:szCs w:val="24"/>
        </w:rPr>
      </w:pPr>
      <w:r>
        <w:rPr>
          <w:rFonts w:ascii="Times New Roman" w:hAnsi="Times New Roman"/>
          <w:sz w:val="24"/>
          <w:szCs w:val="24"/>
        </w:rPr>
        <w:t>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14:paraId="33091D3B">
      <w:pPr>
        <w:pStyle w:val="43"/>
        <w:rPr>
          <w:rFonts w:ascii="Times New Roman" w:hAnsi="Times New Roman"/>
          <w:sz w:val="24"/>
          <w:szCs w:val="24"/>
        </w:rPr>
      </w:pPr>
    </w:p>
    <w:p w14:paraId="757B8F93">
      <w:pPr>
        <w:pStyle w:val="43"/>
        <w:jc w:val="center"/>
        <w:rPr>
          <w:rFonts w:ascii="Times New Roman" w:hAnsi="Times New Roman"/>
          <w:b/>
          <w:bCs/>
          <w:sz w:val="24"/>
          <w:szCs w:val="24"/>
        </w:rPr>
      </w:pPr>
      <w:r>
        <w:rPr>
          <w:rFonts w:ascii="Times New Roman" w:hAnsi="Times New Roman"/>
          <w:b/>
          <w:bCs/>
          <w:sz w:val="24"/>
          <w:szCs w:val="24"/>
        </w:rPr>
        <w:t xml:space="preserve"> Особые требования к условиям, обеспечивающим достижение планируемых личностных результатов в работе с особыми категориями детей</w:t>
      </w:r>
    </w:p>
    <w:p w14:paraId="02C4D91E">
      <w:pPr>
        <w:pStyle w:val="43"/>
        <w:rPr>
          <w:rFonts w:ascii="Times New Roman" w:hAnsi="Times New Roman"/>
          <w:b/>
          <w:sz w:val="24"/>
          <w:szCs w:val="24"/>
        </w:rPr>
      </w:pPr>
    </w:p>
    <w:p w14:paraId="250885FE">
      <w:pPr>
        <w:pStyle w:val="43"/>
        <w:rPr>
          <w:rFonts w:ascii="Times New Roman" w:hAnsi="Times New Roman"/>
          <w:sz w:val="24"/>
          <w:szCs w:val="24"/>
        </w:rPr>
      </w:pPr>
      <w:r>
        <w:rPr>
          <w:rFonts w:ascii="Times New Roman" w:hAnsi="Times New Roman"/>
          <w:sz w:val="24"/>
          <w:szCs w:val="24"/>
        </w:rPr>
        <w:t>В дошкольном возрасте воспитание, образование и развитие – это единый процесс.</w:t>
      </w:r>
    </w:p>
    <w:p w14:paraId="3A9F2D55">
      <w:pPr>
        <w:pStyle w:val="43"/>
        <w:rPr>
          <w:rFonts w:ascii="Times New Roman" w:hAnsi="Times New Roman"/>
          <w:sz w:val="24"/>
          <w:szCs w:val="24"/>
        </w:rPr>
      </w:pPr>
      <w:r>
        <w:rPr>
          <w:rFonts w:ascii="Times New Roman" w:hAnsi="Times New Roman"/>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025A3BBB">
      <w:pPr>
        <w:pStyle w:val="43"/>
        <w:rPr>
          <w:rFonts w:ascii="Times New Roman" w:hAnsi="Times New Roman"/>
          <w:sz w:val="24"/>
          <w:szCs w:val="24"/>
        </w:rPr>
      </w:pPr>
      <w:r>
        <w:rPr>
          <w:rFonts w:ascii="Times New Roman" w:hAnsi="Times New Roman"/>
          <w:sz w:val="24"/>
          <w:szCs w:val="24"/>
        </w:rPr>
        <w:t>Инклюзия является ценностной основой уклада ДОУ и основанием для проектирования воспитывающих сред, деятельностей и событий.</w:t>
      </w:r>
    </w:p>
    <w:p w14:paraId="07B5574E">
      <w:pPr>
        <w:pStyle w:val="43"/>
        <w:rPr>
          <w:rFonts w:ascii="Times New Roman" w:hAnsi="Times New Roman"/>
          <w:sz w:val="24"/>
          <w:szCs w:val="24"/>
        </w:rPr>
      </w:pPr>
      <w:r>
        <w:rPr>
          <w:rFonts w:ascii="Times New Roman" w:hAnsi="Times New Roman"/>
          <w:sz w:val="24"/>
          <w:szCs w:val="24"/>
          <w:u w:val="single"/>
        </w:rPr>
        <w:t>На уровне уклада ДОУ:</w:t>
      </w:r>
      <w:r>
        <w:rPr>
          <w:rFonts w:ascii="Times New Roman" w:hAnsi="Times New Roman"/>
          <w:sz w:val="24"/>
          <w:szCs w:val="24"/>
        </w:rPr>
        <w:t xml:space="preserve">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14:paraId="0F28CA6E">
      <w:pPr>
        <w:pStyle w:val="43"/>
        <w:rPr>
          <w:rFonts w:ascii="Times New Roman" w:hAnsi="Times New Roman"/>
          <w:sz w:val="24"/>
          <w:szCs w:val="24"/>
          <w:u w:val="single"/>
        </w:rPr>
      </w:pPr>
      <w:r>
        <w:rPr>
          <w:rFonts w:ascii="Times New Roman" w:hAnsi="Times New Roman"/>
          <w:sz w:val="24"/>
          <w:szCs w:val="24"/>
          <w:u w:val="single"/>
        </w:rPr>
        <w:t>На уровне воспитывающих сред:</w:t>
      </w:r>
    </w:p>
    <w:p w14:paraId="1646A13E">
      <w:pPr>
        <w:pStyle w:val="43"/>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предметно-пространственная среда строится как максимально доступная для детей с ОВЗ;</w:t>
      </w:r>
    </w:p>
    <w:p w14:paraId="0BFC43E8">
      <w:pPr>
        <w:pStyle w:val="43"/>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событийная среда ДОУ обеспечивает возможность включения каждого ребенка в различные формы жизни детского сообщества;</w:t>
      </w:r>
    </w:p>
    <w:p w14:paraId="4FF9A0B6">
      <w:pPr>
        <w:pStyle w:val="43"/>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рукотворная среда обеспечивает возможность демонстрации уникальности достижений каждого ребенка.</w:t>
      </w:r>
    </w:p>
    <w:p w14:paraId="515624CD">
      <w:pPr>
        <w:pStyle w:val="43"/>
        <w:rPr>
          <w:rFonts w:ascii="Times New Roman" w:hAnsi="Times New Roman"/>
          <w:sz w:val="24"/>
          <w:szCs w:val="24"/>
        </w:rPr>
      </w:pPr>
      <w:r>
        <w:rPr>
          <w:rFonts w:ascii="Times New Roman" w:hAnsi="Times New Roman"/>
          <w:sz w:val="24"/>
          <w:szCs w:val="24"/>
          <w:u w:val="single"/>
        </w:rPr>
        <w:t>На уровне общности:</w:t>
      </w:r>
      <w:r>
        <w:rPr>
          <w:rFonts w:ascii="Times New Roman" w:hAnsi="Times New Roman"/>
          <w:sz w:val="24"/>
          <w:szCs w:val="24"/>
        </w:rPr>
        <w:t xml:space="preserve"> </w:t>
      </w:r>
    </w:p>
    <w:p w14:paraId="534BF460">
      <w:pPr>
        <w:pStyle w:val="43"/>
        <w:rPr>
          <w:rFonts w:ascii="Times New Roman" w:hAnsi="Times New Roman"/>
          <w:sz w:val="24"/>
          <w:szCs w:val="24"/>
        </w:rPr>
      </w:pPr>
      <w:r>
        <w:rPr>
          <w:rFonts w:ascii="Times New Roman" w:hAnsi="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14:paraId="30E7D832">
      <w:pPr>
        <w:pStyle w:val="43"/>
        <w:rPr>
          <w:rFonts w:ascii="Times New Roman" w:hAnsi="Times New Roman"/>
          <w:sz w:val="24"/>
          <w:szCs w:val="24"/>
        </w:rPr>
      </w:pPr>
      <w:r>
        <w:rPr>
          <w:rFonts w:ascii="Times New Roman" w:hAnsi="Times New Roman"/>
          <w:sz w:val="24"/>
          <w:szCs w:val="24"/>
          <w:u w:val="single"/>
        </w:rPr>
        <w:t>На уровне деятельностей:</w:t>
      </w:r>
    </w:p>
    <w:p w14:paraId="06E019D6">
      <w:pPr>
        <w:pStyle w:val="43"/>
        <w:rPr>
          <w:rFonts w:ascii="Times New Roman" w:hAnsi="Times New Roman"/>
          <w:sz w:val="24"/>
          <w:szCs w:val="24"/>
        </w:rPr>
      </w:pPr>
      <w:r>
        <w:rPr>
          <w:rFonts w:ascii="Times New Roman" w:hAnsi="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5D542458">
      <w:pPr>
        <w:pStyle w:val="43"/>
        <w:rPr>
          <w:rFonts w:ascii="Times New Roman" w:hAnsi="Times New Roman"/>
          <w:sz w:val="24"/>
          <w:szCs w:val="24"/>
        </w:rPr>
      </w:pPr>
      <w:r>
        <w:rPr>
          <w:rFonts w:ascii="Times New Roman" w:hAnsi="Times New Roman"/>
          <w:sz w:val="24"/>
          <w:szCs w:val="24"/>
          <w:u w:val="single"/>
        </w:rPr>
        <w:t>На уровне событий:</w:t>
      </w:r>
    </w:p>
    <w:p w14:paraId="553B8543">
      <w:pPr>
        <w:pStyle w:val="43"/>
        <w:rPr>
          <w:rFonts w:ascii="Times New Roman" w:hAnsi="Times New Roman"/>
          <w:sz w:val="24"/>
          <w:szCs w:val="24"/>
        </w:rPr>
      </w:pPr>
      <w:r>
        <w:rPr>
          <w:rFonts w:ascii="Times New Roman" w:hAnsi="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209DB3EA">
      <w:pPr>
        <w:pStyle w:val="43"/>
        <w:rPr>
          <w:rFonts w:ascii="Times New Roman" w:hAnsi="Times New Roman"/>
          <w:sz w:val="24"/>
          <w:szCs w:val="24"/>
        </w:rPr>
      </w:pPr>
      <w:r>
        <w:rPr>
          <w:rFonts w:ascii="Times New Roman" w:hAnsi="Times New Roman"/>
          <w:sz w:val="24"/>
          <w:szCs w:val="24"/>
          <w:u w:val="single"/>
        </w:rPr>
        <w:t>Основными условиями реализации</w:t>
      </w:r>
      <w:r>
        <w:rPr>
          <w:rFonts w:ascii="Times New Roman" w:hAnsi="Times New Roman"/>
          <w:sz w:val="24"/>
          <w:szCs w:val="24"/>
        </w:rPr>
        <w:t xml:space="preserve"> Программы воспитания в ДОУ, реализующих инклюзивное образование, являются:</w:t>
      </w:r>
    </w:p>
    <w:p w14:paraId="13631BDD">
      <w:pPr>
        <w:pStyle w:val="43"/>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077E6D8C">
      <w:pPr>
        <w:pStyle w:val="43"/>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 xml:space="preserve">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106FE0A0">
      <w:pPr>
        <w:pStyle w:val="43"/>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 xml:space="preserve"> содействие и сотрудничества детей и взрослых, признания ребенка полноценным участником (субъектом) образовательных отношений;</w:t>
      </w:r>
    </w:p>
    <w:p w14:paraId="23B3EC88">
      <w:pPr>
        <w:pStyle w:val="43"/>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 xml:space="preserve"> формирование и поддержка инициативы детей в различных видах детской деятельности;</w:t>
      </w:r>
    </w:p>
    <w:p w14:paraId="6E988F22">
      <w:pPr>
        <w:pStyle w:val="43"/>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 xml:space="preserve"> активное привлечение ближайшего социального окружения к воспитанию ребенка.</w:t>
      </w:r>
    </w:p>
    <w:p w14:paraId="75C12C47">
      <w:pPr>
        <w:pStyle w:val="43"/>
        <w:rPr>
          <w:rFonts w:ascii="Times New Roman" w:hAnsi="Times New Roman"/>
          <w:sz w:val="24"/>
          <w:szCs w:val="24"/>
          <w:u w:val="single"/>
        </w:rPr>
      </w:pPr>
      <w:r>
        <w:rPr>
          <w:rFonts w:ascii="Times New Roman" w:hAnsi="Times New Roman"/>
          <w:sz w:val="24"/>
          <w:szCs w:val="24"/>
          <w:u w:val="single"/>
        </w:rPr>
        <w:t>Задачами воспитания детей с ОВЗ в условиях ДОУ являются:</w:t>
      </w:r>
    </w:p>
    <w:p w14:paraId="4A588F35">
      <w:pPr>
        <w:pStyle w:val="43"/>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14:paraId="3CED0922">
      <w:pPr>
        <w:pStyle w:val="43"/>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формирование доброжелательного отношения к детям с ОВЗ и их семьям со стороны всех участников образовательных отношений;</w:t>
      </w:r>
    </w:p>
    <w:p w14:paraId="7C7BCD68">
      <w:pPr>
        <w:pStyle w:val="43"/>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2BA4A7B7">
      <w:pPr>
        <w:pStyle w:val="43"/>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налаживание эмоционально-положительного взаимодействия детей с окружающими, в целях их успешной адаптации и интеграции в общество;</w:t>
      </w:r>
    </w:p>
    <w:p w14:paraId="3A86D4F5">
      <w:pPr>
        <w:pStyle w:val="43"/>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 xml:space="preserve"> расширение у детей с различными нарушениями развития знаний и представлений об окружающем мире взаимодействие с семьей для обеспечения полноценного развития детей с ОВЗ;</w:t>
      </w:r>
    </w:p>
    <w:p w14:paraId="77E60BC6">
      <w:pPr>
        <w:pStyle w:val="43"/>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14:paraId="78322F3A">
      <w:pPr>
        <w:pStyle w:val="43"/>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ECD4BB4">
      <w:pPr>
        <w:pStyle w:val="43"/>
        <w:rPr>
          <w:rFonts w:ascii="Times New Roman" w:hAnsi="Times New Roman"/>
          <w:sz w:val="24"/>
          <w:szCs w:val="24"/>
        </w:rPr>
      </w:pPr>
    </w:p>
    <w:p w14:paraId="71EC05E3">
      <w:pPr>
        <w:pStyle w:val="43"/>
        <w:jc w:val="center"/>
        <w:rPr>
          <w:rFonts w:ascii="Times New Roman" w:hAnsi="Times New Roman"/>
          <w:b/>
          <w:bCs/>
          <w:sz w:val="24"/>
          <w:szCs w:val="24"/>
        </w:rPr>
      </w:pPr>
      <w:r>
        <w:rPr>
          <w:rFonts w:ascii="Times New Roman" w:hAnsi="Times New Roman"/>
          <w:b/>
          <w:bCs/>
          <w:sz w:val="24"/>
          <w:szCs w:val="24"/>
        </w:rPr>
        <w:t>Календарный план воспитательной работы</w:t>
      </w:r>
    </w:p>
    <w:p w14:paraId="37222E62">
      <w:pPr>
        <w:pStyle w:val="43"/>
        <w:jc w:val="center"/>
        <w:rPr>
          <w:rFonts w:ascii="Times New Roman" w:hAnsi="Times New Roman"/>
          <w:b/>
          <w:bCs/>
          <w:sz w:val="24"/>
          <w:szCs w:val="24"/>
        </w:rPr>
      </w:pPr>
      <w:r>
        <w:rPr>
          <w:rFonts w:ascii="Times New Roman" w:hAnsi="Times New Roman"/>
          <w:b/>
          <w:bCs/>
          <w:sz w:val="24"/>
          <w:szCs w:val="24"/>
        </w:rPr>
        <w:t>Примерный календарный план воспитательной работы на 2023-2024 год</w:t>
      </w:r>
    </w:p>
    <w:p w14:paraId="1A919012">
      <w:pPr>
        <w:pStyle w:val="43"/>
        <w:rPr>
          <w:rFonts w:ascii="Times New Roman" w:hAnsi="Times New Roman"/>
          <w:b/>
          <w:sz w:val="24"/>
          <w:szCs w:val="24"/>
        </w:rPr>
      </w:pPr>
    </w:p>
    <w:p w14:paraId="098C744F">
      <w:pPr>
        <w:pStyle w:val="43"/>
        <w:rPr>
          <w:rFonts w:ascii="Times New Roman" w:hAnsi="Times New Roman"/>
          <w:sz w:val="24"/>
          <w:szCs w:val="24"/>
        </w:rPr>
      </w:pPr>
      <w:r>
        <w:rPr>
          <w:rFonts w:ascii="Times New Roman" w:hAnsi="Times New Roman"/>
          <w:sz w:val="24"/>
          <w:szCs w:val="24"/>
        </w:rPr>
        <w:t xml:space="preserve">На основе Программы воспитания ДОУ составляет </w:t>
      </w:r>
      <w:r>
        <w:rPr>
          <w:rFonts w:ascii="Times New Roman" w:hAnsi="Times New Roman"/>
          <w:b/>
          <w:sz w:val="24"/>
          <w:szCs w:val="24"/>
        </w:rPr>
        <w:t>примерный календарный план воспитательной работы</w:t>
      </w:r>
      <w:r>
        <w:rPr>
          <w:rFonts w:ascii="Times New Roman" w:hAnsi="Times New Roman"/>
          <w:sz w:val="24"/>
          <w:szCs w:val="24"/>
        </w:rPr>
        <w:t>.</w:t>
      </w:r>
    </w:p>
    <w:p w14:paraId="0A79F0EA">
      <w:pPr>
        <w:pStyle w:val="43"/>
        <w:rPr>
          <w:rFonts w:ascii="Times New Roman" w:hAnsi="Times New Roman"/>
          <w:sz w:val="24"/>
          <w:szCs w:val="24"/>
        </w:rPr>
      </w:pPr>
      <w:r>
        <w:rPr>
          <w:rFonts w:ascii="Times New Roman" w:hAnsi="Times New Roman"/>
          <w:sz w:val="24"/>
          <w:szCs w:val="24"/>
        </w:rPr>
        <w:t>Примерный план воспитательной работы строится на основе базовых ценностей по этапам:</w:t>
      </w:r>
    </w:p>
    <w:p w14:paraId="4EE8608E">
      <w:pPr>
        <w:pStyle w:val="43"/>
        <w:widowControl w:val="0"/>
        <w:numPr>
          <w:ilvl w:val="0"/>
          <w:numId w:val="103"/>
        </w:numPr>
        <w:autoSpaceDE w:val="0"/>
        <w:autoSpaceDN w:val="0"/>
        <w:rPr>
          <w:rFonts w:ascii="Times New Roman" w:hAnsi="Times New Roman"/>
          <w:sz w:val="24"/>
          <w:szCs w:val="24"/>
        </w:rPr>
      </w:pPr>
      <w:r>
        <w:rPr>
          <w:rFonts w:ascii="Times New Roman" w:hAnsi="Times New Roman"/>
          <w:sz w:val="24"/>
          <w:szCs w:val="24"/>
        </w:rPr>
        <w:t>погружение-знакомство, реализуется в формах</w:t>
      </w:r>
      <w:r>
        <w:rPr>
          <w:rFonts w:ascii="Times New Roman" w:hAnsi="Times New Roman"/>
          <w:sz w:val="24"/>
          <w:szCs w:val="24"/>
        </w:rPr>
        <w:tab/>
      </w:r>
      <w:r>
        <w:rPr>
          <w:rFonts w:ascii="Times New Roman" w:hAnsi="Times New Roman"/>
          <w:sz w:val="24"/>
          <w:szCs w:val="24"/>
        </w:rPr>
        <w:t>(чтение, просмотр, экскурсии</w:t>
      </w:r>
      <w:r>
        <w:rPr>
          <w:rFonts w:ascii="Times New Roman" w:hAnsi="Times New Roman"/>
          <w:sz w:val="24"/>
          <w:szCs w:val="24"/>
        </w:rPr>
        <w:tab/>
      </w:r>
      <w:r>
        <w:rPr>
          <w:rFonts w:ascii="Times New Roman" w:hAnsi="Times New Roman"/>
          <w:sz w:val="24"/>
          <w:szCs w:val="24"/>
        </w:rPr>
        <w:t>и т.п.)</w:t>
      </w:r>
    </w:p>
    <w:p w14:paraId="233C5628">
      <w:pPr>
        <w:pStyle w:val="43"/>
        <w:widowControl w:val="0"/>
        <w:numPr>
          <w:ilvl w:val="0"/>
          <w:numId w:val="103"/>
        </w:numPr>
        <w:autoSpaceDE w:val="0"/>
        <w:autoSpaceDN w:val="0"/>
        <w:rPr>
          <w:rFonts w:ascii="Times New Roman" w:hAnsi="Times New Roman"/>
          <w:sz w:val="24"/>
          <w:szCs w:val="24"/>
        </w:rPr>
      </w:pPr>
      <w:r>
        <w:rPr>
          <w:rFonts w:ascii="Times New Roman" w:hAnsi="Times New Roman"/>
          <w:sz w:val="24"/>
          <w:szCs w:val="24"/>
        </w:rPr>
        <w:t>разработка коллективного проекта, в рамках которого создаются творческие продукты;</w:t>
      </w:r>
    </w:p>
    <w:p w14:paraId="4B2724ED">
      <w:pPr>
        <w:pStyle w:val="43"/>
        <w:widowControl w:val="0"/>
        <w:numPr>
          <w:ilvl w:val="0"/>
          <w:numId w:val="103"/>
        </w:numPr>
        <w:autoSpaceDE w:val="0"/>
        <w:autoSpaceDN w:val="0"/>
        <w:rPr>
          <w:rFonts w:ascii="Times New Roman" w:hAnsi="Times New Roman"/>
          <w:sz w:val="24"/>
          <w:szCs w:val="24"/>
        </w:rPr>
      </w:pPr>
      <w:r>
        <w:rPr>
          <w:rFonts w:ascii="Times New Roman" w:hAnsi="Times New Roman"/>
          <w:sz w:val="24"/>
          <w:szCs w:val="24"/>
        </w:rPr>
        <w:t>организация события,</w:t>
      </w:r>
      <w:r>
        <w:rPr>
          <w:rFonts w:ascii="Times New Roman" w:hAnsi="Times New Roman"/>
          <w:sz w:val="24"/>
          <w:szCs w:val="24"/>
        </w:rPr>
        <w:tab/>
      </w:r>
      <w:r>
        <w:rPr>
          <w:rFonts w:ascii="Times New Roman" w:hAnsi="Times New Roman"/>
          <w:sz w:val="24"/>
          <w:szCs w:val="24"/>
        </w:rPr>
        <w:t xml:space="preserve">которое формирует ценности. </w:t>
      </w:r>
    </w:p>
    <w:p w14:paraId="2046E4CF">
      <w:pPr>
        <w:pStyle w:val="43"/>
        <w:rPr>
          <w:rFonts w:ascii="Times New Roman" w:hAnsi="Times New Roman"/>
          <w:sz w:val="24"/>
          <w:szCs w:val="24"/>
        </w:rPr>
      </w:pPr>
      <w:r>
        <w:rPr>
          <w:rFonts w:ascii="Times New Roman" w:hAnsi="Times New Roman"/>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r>
        <w:rPr>
          <w:rFonts w:ascii="Times New Roman" w:hAnsi="Times New Roman"/>
          <w:sz w:val="24"/>
          <w:szCs w:val="24"/>
        </w:rPr>
        <w:tab/>
      </w:r>
    </w:p>
    <w:p w14:paraId="3FB9BA3A">
      <w:pPr>
        <w:pStyle w:val="43"/>
        <w:rPr>
          <w:rFonts w:ascii="Times New Roman" w:hAnsi="Times New Roman"/>
          <w:sz w:val="24"/>
          <w:szCs w:val="24"/>
        </w:rPr>
      </w:pPr>
      <w:r>
        <w:rPr>
          <w:rFonts w:ascii="Times New Roman" w:hAnsi="Times New Roman"/>
          <w:sz w:val="24"/>
          <w:szCs w:val="24"/>
        </w:rPr>
        <w:t>На практике цикл</w:t>
      </w:r>
      <w:r>
        <w:rPr>
          <w:rFonts w:ascii="Times New Roman" w:hAnsi="Times New Roman"/>
          <w:sz w:val="24"/>
          <w:szCs w:val="24"/>
        </w:rPr>
        <w:tab/>
      </w:r>
      <w:r>
        <w:rPr>
          <w:rFonts w:ascii="Times New Roman" w:hAnsi="Times New Roman"/>
          <w:sz w:val="24"/>
          <w:szCs w:val="24"/>
        </w:rPr>
        <w:t xml:space="preserve"> может начинаться с яркого события, после которого будет развертываться погружение и приобщение к культурному содержанию на основе ценности. События, формы и методы работы по решению воспитательных задач могут быть интегративными. Каждый воспитатель разрабатывает конкретные формы реализации воспитательного цикла.</w:t>
      </w:r>
    </w:p>
    <w:p w14:paraId="2EE73D36">
      <w:pPr>
        <w:pStyle w:val="43"/>
        <w:rPr>
          <w:rFonts w:ascii="Times New Roman" w:hAnsi="Times New Roman"/>
          <w:sz w:val="24"/>
          <w:szCs w:val="24"/>
        </w:rPr>
      </w:pPr>
      <w:r>
        <w:rPr>
          <w:rFonts w:ascii="Times New Roman" w:hAnsi="Times New Roman"/>
          <w:sz w:val="24"/>
          <w:szCs w:val="24"/>
        </w:rPr>
        <w:t>В течении всего года воспитатель осуществляет педагогическую диагностику на основе наблюдений за поведением детей. В фокусе педагогической диагностики находятся понимание ребёнком смысла конкретной ценности и ее появление в его жизни.</w:t>
      </w:r>
    </w:p>
    <w:p w14:paraId="0BB16995">
      <w:pPr>
        <w:pStyle w:val="43"/>
        <w:jc w:val="center"/>
        <w:rPr>
          <w:rFonts w:ascii="Times New Roman" w:hAnsi="Times New Roman"/>
          <w:b/>
          <w:sz w:val="24"/>
          <w:szCs w:val="24"/>
        </w:rPr>
      </w:pPr>
    </w:p>
    <w:p w14:paraId="34A3DBB0">
      <w:pPr>
        <w:pStyle w:val="43"/>
        <w:jc w:val="center"/>
        <w:rPr>
          <w:rFonts w:ascii="Times New Roman" w:hAnsi="Times New Roman"/>
          <w:b/>
          <w:sz w:val="24"/>
          <w:szCs w:val="24"/>
        </w:rPr>
      </w:pPr>
      <w:r>
        <w:rPr>
          <w:rFonts w:ascii="Times New Roman" w:hAnsi="Times New Roman"/>
          <w:b/>
          <w:sz w:val="24"/>
          <w:szCs w:val="24"/>
        </w:rPr>
        <w:t>СЕНТЯБРЬ</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3224"/>
        <w:gridCol w:w="4878"/>
        <w:gridCol w:w="2575"/>
      </w:tblGrid>
      <w:tr w14:paraId="22F9D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31" w:type="dxa"/>
          </w:tcPr>
          <w:p w14:paraId="1A8B336F">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246" w:type="dxa"/>
          </w:tcPr>
          <w:p w14:paraId="36BBCB17">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4939" w:type="dxa"/>
          </w:tcPr>
          <w:p w14:paraId="0ACD1B91">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2452" w:type="dxa"/>
          </w:tcPr>
          <w:p w14:paraId="39A0BD82">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3244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531" w:type="dxa"/>
          </w:tcPr>
          <w:p w14:paraId="25612E15">
            <w:pPr>
              <w:pStyle w:val="43"/>
              <w:rPr>
                <w:rFonts w:ascii="Times New Roman" w:hAnsi="Times New Roman"/>
                <w:sz w:val="24"/>
                <w:szCs w:val="24"/>
                <w:lang w:eastAsia="ru-RU"/>
              </w:rPr>
            </w:pPr>
            <w:r>
              <w:rPr>
                <w:rFonts w:ascii="Times New Roman" w:hAnsi="Times New Roman"/>
                <w:sz w:val="24"/>
                <w:szCs w:val="24"/>
                <w:lang w:eastAsia="ru-RU"/>
              </w:rPr>
              <w:t>1</w:t>
            </w:r>
          </w:p>
        </w:tc>
        <w:tc>
          <w:tcPr>
            <w:tcW w:w="3246" w:type="dxa"/>
          </w:tcPr>
          <w:p w14:paraId="0994051F">
            <w:pPr>
              <w:pStyle w:val="43"/>
              <w:ind w:left="720"/>
              <w:jc w:val="center"/>
              <w:rPr>
                <w:rFonts w:ascii="Times New Roman" w:hAnsi="Times New Roman"/>
                <w:b/>
                <w:sz w:val="24"/>
                <w:szCs w:val="24"/>
                <w:lang w:eastAsia="ru-RU"/>
              </w:rPr>
            </w:pPr>
            <w:r>
              <w:rPr>
                <w:rFonts w:ascii="Times New Roman" w:hAnsi="Times New Roman"/>
                <w:b/>
                <w:sz w:val="24"/>
                <w:szCs w:val="24"/>
                <w:lang w:eastAsia="ru-RU"/>
              </w:rPr>
              <w:t>1 сентября</w:t>
            </w:r>
          </w:p>
          <w:p w14:paraId="625BBC8D">
            <w:pPr>
              <w:pStyle w:val="43"/>
              <w:ind w:left="720"/>
              <w:jc w:val="center"/>
              <w:rPr>
                <w:rFonts w:ascii="Times New Roman" w:hAnsi="Times New Roman"/>
                <w:b/>
                <w:sz w:val="24"/>
                <w:szCs w:val="24"/>
                <w:lang w:eastAsia="ru-RU"/>
              </w:rPr>
            </w:pPr>
            <w:r>
              <w:rPr>
                <w:rFonts w:ascii="Times New Roman" w:hAnsi="Times New Roman"/>
                <w:b/>
                <w:sz w:val="24"/>
                <w:szCs w:val="24"/>
                <w:lang w:eastAsia="ru-RU"/>
              </w:rPr>
              <w:t>«День знаний»</w:t>
            </w:r>
          </w:p>
          <w:p w14:paraId="1FCFA94B">
            <w:pPr>
              <w:pStyle w:val="43"/>
              <w:ind w:left="360"/>
              <w:jc w:val="center"/>
              <w:rPr>
                <w:rFonts w:ascii="Times New Roman" w:hAnsi="Times New Roman"/>
                <w:b/>
                <w:sz w:val="24"/>
                <w:szCs w:val="24"/>
                <w:lang w:eastAsia="ru-RU"/>
              </w:rPr>
            </w:pPr>
          </w:p>
        </w:tc>
        <w:tc>
          <w:tcPr>
            <w:tcW w:w="4939" w:type="dxa"/>
          </w:tcPr>
          <w:p w14:paraId="13BAF369">
            <w:pPr>
              <w:pStyle w:val="43"/>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«Здравствуй, здравствуй детский сад!»</w:t>
            </w:r>
          </w:p>
          <w:p w14:paraId="1AD6ACF8">
            <w:pPr>
              <w:pStyle w:val="43"/>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Тематическое развлечение «День знаний»</w:t>
            </w:r>
          </w:p>
          <w:p w14:paraId="7B959F01">
            <w:pPr>
              <w:pStyle w:val="43"/>
              <w:rPr>
                <w:rFonts w:ascii="Times New Roman" w:hAnsi="Times New Roman"/>
                <w:sz w:val="24"/>
                <w:szCs w:val="24"/>
                <w:lang w:eastAsia="ru-RU"/>
              </w:rPr>
            </w:pPr>
          </w:p>
        </w:tc>
        <w:tc>
          <w:tcPr>
            <w:tcW w:w="2452" w:type="dxa"/>
          </w:tcPr>
          <w:p w14:paraId="16A131B7">
            <w:pPr>
              <w:pStyle w:val="43"/>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6788E3CF">
            <w:pPr>
              <w:pStyle w:val="43"/>
              <w:rPr>
                <w:rFonts w:ascii="Times New Roman" w:hAnsi="Times New Roman"/>
                <w:sz w:val="24"/>
                <w:szCs w:val="24"/>
                <w:lang w:eastAsia="ru-RU"/>
              </w:rPr>
            </w:pPr>
          </w:p>
          <w:p w14:paraId="37FE9093">
            <w:pPr>
              <w:pStyle w:val="43"/>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Познавательное </w:t>
            </w:r>
          </w:p>
          <w:p w14:paraId="45B65A06">
            <w:pPr>
              <w:pStyle w:val="43"/>
              <w:rPr>
                <w:rFonts w:ascii="Times New Roman" w:hAnsi="Times New Roman"/>
                <w:sz w:val="24"/>
                <w:szCs w:val="24"/>
                <w:lang w:eastAsia="ru-RU"/>
              </w:rPr>
            </w:pPr>
          </w:p>
        </w:tc>
      </w:tr>
      <w:tr w14:paraId="1FDFF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31" w:type="dxa"/>
          </w:tcPr>
          <w:p w14:paraId="7EE2FB36">
            <w:pPr>
              <w:pStyle w:val="43"/>
              <w:rPr>
                <w:rFonts w:ascii="Times New Roman" w:hAnsi="Times New Roman"/>
                <w:sz w:val="24"/>
                <w:szCs w:val="24"/>
                <w:lang w:eastAsia="ru-RU"/>
              </w:rPr>
            </w:pPr>
            <w:r>
              <w:rPr>
                <w:rFonts w:ascii="Times New Roman" w:hAnsi="Times New Roman"/>
                <w:sz w:val="24"/>
                <w:szCs w:val="24"/>
                <w:lang w:eastAsia="ru-RU"/>
              </w:rPr>
              <w:t>2</w:t>
            </w:r>
          </w:p>
        </w:tc>
        <w:tc>
          <w:tcPr>
            <w:tcW w:w="3246" w:type="dxa"/>
          </w:tcPr>
          <w:p w14:paraId="4053DE47">
            <w:pPr>
              <w:pStyle w:val="43"/>
              <w:jc w:val="center"/>
              <w:rPr>
                <w:rFonts w:ascii="Times New Roman" w:hAnsi="Times New Roman"/>
                <w:b/>
                <w:sz w:val="24"/>
                <w:szCs w:val="24"/>
                <w:lang w:eastAsia="ru-RU"/>
              </w:rPr>
            </w:pPr>
            <w:r>
              <w:rPr>
                <w:rFonts w:ascii="Times New Roman" w:hAnsi="Times New Roman"/>
                <w:b/>
                <w:sz w:val="24"/>
                <w:szCs w:val="24"/>
                <w:lang w:eastAsia="ru-RU"/>
              </w:rPr>
              <w:t>8 сентября</w:t>
            </w:r>
          </w:p>
          <w:p w14:paraId="53CBD366">
            <w:pPr>
              <w:pStyle w:val="43"/>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распространения грамотности»</w:t>
            </w:r>
          </w:p>
        </w:tc>
        <w:tc>
          <w:tcPr>
            <w:tcW w:w="4939" w:type="dxa"/>
          </w:tcPr>
          <w:p w14:paraId="54491D84">
            <w:pPr>
              <w:pStyle w:val="43"/>
              <w:ind w:left="720"/>
              <w:rPr>
                <w:rFonts w:ascii="Times New Roman" w:hAnsi="Times New Roman"/>
                <w:sz w:val="24"/>
                <w:szCs w:val="24"/>
                <w:lang w:eastAsia="ru-RU"/>
              </w:rPr>
            </w:pPr>
            <w:r>
              <w:rPr>
                <w:rFonts w:ascii="Times New Roman" w:hAnsi="Times New Roman"/>
                <w:sz w:val="24"/>
                <w:szCs w:val="24"/>
                <w:lang w:eastAsia="ru-RU"/>
              </w:rPr>
              <w:t>Беседа «Что значит быть грамотным !?» (уметь читать, писать; обладать знаниями; необходимыми для жизни, будущей работы)</w:t>
            </w:r>
          </w:p>
        </w:tc>
        <w:tc>
          <w:tcPr>
            <w:tcW w:w="2452" w:type="dxa"/>
          </w:tcPr>
          <w:p w14:paraId="01127813">
            <w:pPr>
              <w:pStyle w:val="43"/>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55AB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31" w:type="dxa"/>
          </w:tcPr>
          <w:p w14:paraId="6CA8D32C">
            <w:pPr>
              <w:pStyle w:val="43"/>
              <w:rPr>
                <w:rFonts w:ascii="Times New Roman" w:hAnsi="Times New Roman"/>
                <w:sz w:val="24"/>
                <w:szCs w:val="24"/>
                <w:lang w:eastAsia="ru-RU"/>
              </w:rPr>
            </w:pPr>
            <w:r>
              <w:rPr>
                <w:rFonts w:ascii="Times New Roman" w:hAnsi="Times New Roman"/>
                <w:sz w:val="24"/>
                <w:szCs w:val="24"/>
                <w:lang w:eastAsia="ru-RU"/>
              </w:rPr>
              <w:t>3.</w:t>
            </w:r>
          </w:p>
        </w:tc>
        <w:tc>
          <w:tcPr>
            <w:tcW w:w="3246" w:type="dxa"/>
          </w:tcPr>
          <w:p w14:paraId="5D9E02EE">
            <w:pPr>
              <w:pStyle w:val="43"/>
              <w:jc w:val="center"/>
              <w:rPr>
                <w:rFonts w:ascii="Times New Roman" w:hAnsi="Times New Roman"/>
                <w:b/>
                <w:sz w:val="24"/>
                <w:szCs w:val="24"/>
                <w:lang w:eastAsia="ru-RU"/>
              </w:rPr>
            </w:pPr>
            <w:r>
              <w:rPr>
                <w:rFonts w:ascii="Times New Roman" w:hAnsi="Times New Roman"/>
                <w:b/>
                <w:sz w:val="24"/>
                <w:szCs w:val="24"/>
                <w:lang w:eastAsia="ru-RU"/>
              </w:rPr>
              <w:t>15 сентября</w:t>
            </w:r>
          </w:p>
          <w:p w14:paraId="7885D901">
            <w:pPr>
              <w:pStyle w:val="43"/>
              <w:jc w:val="center"/>
              <w:rPr>
                <w:rFonts w:ascii="Times New Roman" w:hAnsi="Times New Roman"/>
                <w:b/>
                <w:sz w:val="24"/>
                <w:szCs w:val="24"/>
                <w:lang w:eastAsia="ru-RU"/>
              </w:rPr>
            </w:pPr>
            <w:r>
              <w:rPr>
                <w:rFonts w:ascii="Times New Roman" w:hAnsi="Times New Roman"/>
                <w:b/>
                <w:sz w:val="24"/>
                <w:szCs w:val="24"/>
                <w:lang w:eastAsia="ru-RU"/>
              </w:rPr>
              <w:t>«День осени»</w:t>
            </w:r>
          </w:p>
        </w:tc>
        <w:tc>
          <w:tcPr>
            <w:tcW w:w="4939" w:type="dxa"/>
          </w:tcPr>
          <w:p w14:paraId="6FD56DDD">
            <w:pPr>
              <w:pStyle w:val="43"/>
              <w:widowControl w:val="0"/>
              <w:numPr>
                <w:ilvl w:val="0"/>
                <w:numId w:val="106"/>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цветов</w:t>
            </w:r>
          </w:p>
          <w:p w14:paraId="2F573A11">
            <w:pPr>
              <w:pStyle w:val="43"/>
              <w:widowControl w:val="0"/>
              <w:numPr>
                <w:ilvl w:val="0"/>
                <w:numId w:val="106"/>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из природного материала «Что нам осень подарила»</w:t>
            </w:r>
          </w:p>
          <w:p w14:paraId="6D01001E">
            <w:pPr>
              <w:pStyle w:val="43"/>
              <w:widowControl w:val="0"/>
              <w:numPr>
                <w:ilvl w:val="0"/>
                <w:numId w:val="106"/>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«Осенины»</w:t>
            </w:r>
          </w:p>
        </w:tc>
        <w:tc>
          <w:tcPr>
            <w:tcW w:w="2452" w:type="dxa"/>
          </w:tcPr>
          <w:p w14:paraId="2D273804">
            <w:pPr>
              <w:pStyle w:val="43"/>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17045923">
            <w:pPr>
              <w:pStyle w:val="43"/>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Трудовое</w:t>
            </w:r>
          </w:p>
          <w:p w14:paraId="5811527A">
            <w:pPr>
              <w:pStyle w:val="43"/>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Этико-эстетическое</w:t>
            </w:r>
          </w:p>
        </w:tc>
      </w:tr>
      <w:tr w14:paraId="03BD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31" w:type="dxa"/>
          </w:tcPr>
          <w:p w14:paraId="706B5D78">
            <w:pPr>
              <w:pStyle w:val="43"/>
              <w:rPr>
                <w:rFonts w:ascii="Times New Roman" w:hAnsi="Times New Roman"/>
                <w:sz w:val="24"/>
                <w:szCs w:val="24"/>
                <w:lang w:eastAsia="ru-RU"/>
              </w:rPr>
            </w:pPr>
            <w:r>
              <w:rPr>
                <w:rFonts w:ascii="Times New Roman" w:hAnsi="Times New Roman"/>
                <w:sz w:val="24"/>
                <w:szCs w:val="24"/>
                <w:lang w:eastAsia="ru-RU"/>
              </w:rPr>
              <w:t>4.</w:t>
            </w:r>
          </w:p>
        </w:tc>
        <w:tc>
          <w:tcPr>
            <w:tcW w:w="3246" w:type="dxa"/>
          </w:tcPr>
          <w:p w14:paraId="529658E0">
            <w:pPr>
              <w:pStyle w:val="43"/>
              <w:jc w:val="center"/>
              <w:rPr>
                <w:rFonts w:ascii="Times New Roman" w:hAnsi="Times New Roman"/>
                <w:b/>
                <w:sz w:val="24"/>
                <w:szCs w:val="24"/>
                <w:lang w:eastAsia="ru-RU"/>
              </w:rPr>
            </w:pPr>
            <w:r>
              <w:rPr>
                <w:rFonts w:ascii="Times New Roman" w:hAnsi="Times New Roman"/>
                <w:b/>
                <w:sz w:val="24"/>
                <w:szCs w:val="24"/>
                <w:lang w:eastAsia="ru-RU"/>
              </w:rPr>
              <w:t>27 сентября</w:t>
            </w:r>
          </w:p>
          <w:p w14:paraId="28EAD238">
            <w:pPr>
              <w:pStyle w:val="43"/>
              <w:jc w:val="center"/>
              <w:rPr>
                <w:rFonts w:ascii="Times New Roman" w:hAnsi="Times New Roman"/>
                <w:b/>
                <w:sz w:val="24"/>
                <w:szCs w:val="24"/>
                <w:lang w:eastAsia="ru-RU"/>
              </w:rPr>
            </w:pPr>
            <w:r>
              <w:rPr>
                <w:rFonts w:ascii="Times New Roman" w:hAnsi="Times New Roman"/>
                <w:b/>
                <w:sz w:val="24"/>
                <w:szCs w:val="24"/>
                <w:lang w:eastAsia="ru-RU"/>
              </w:rPr>
              <w:t>«День воспитателя»</w:t>
            </w:r>
          </w:p>
          <w:p w14:paraId="75E1ED10">
            <w:pPr>
              <w:pStyle w:val="43"/>
              <w:jc w:val="center"/>
              <w:rPr>
                <w:rFonts w:ascii="Times New Roman" w:hAnsi="Times New Roman"/>
                <w:b/>
                <w:sz w:val="24"/>
                <w:szCs w:val="24"/>
                <w:lang w:eastAsia="ru-RU"/>
              </w:rPr>
            </w:pPr>
          </w:p>
        </w:tc>
        <w:tc>
          <w:tcPr>
            <w:tcW w:w="4939" w:type="dxa"/>
          </w:tcPr>
          <w:p w14:paraId="0ACF94DC">
            <w:pPr>
              <w:pStyle w:val="43"/>
              <w:widowControl w:val="0"/>
              <w:numPr>
                <w:ilvl w:val="0"/>
                <w:numId w:val="106"/>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детских рисунков «Любимый человек в детском саду»</w:t>
            </w:r>
          </w:p>
          <w:p w14:paraId="5EDE7810">
            <w:pPr>
              <w:pStyle w:val="43"/>
              <w:widowControl w:val="0"/>
              <w:numPr>
                <w:ilvl w:val="0"/>
                <w:numId w:val="106"/>
              </w:numPr>
              <w:autoSpaceDE w:val="0"/>
              <w:autoSpaceDN w:val="0"/>
              <w:rPr>
                <w:rFonts w:ascii="Times New Roman" w:hAnsi="Times New Roman"/>
                <w:sz w:val="24"/>
                <w:szCs w:val="24"/>
                <w:lang w:eastAsia="ru-RU"/>
              </w:rPr>
            </w:pPr>
            <w:r>
              <w:rPr>
                <w:rFonts w:ascii="Times New Roman" w:hAnsi="Times New Roman"/>
                <w:sz w:val="24"/>
                <w:szCs w:val="24"/>
                <w:lang w:eastAsia="ru-RU"/>
              </w:rPr>
              <w:t>Концерт для сотрудников ДОУ</w:t>
            </w:r>
          </w:p>
        </w:tc>
        <w:tc>
          <w:tcPr>
            <w:tcW w:w="2452" w:type="dxa"/>
          </w:tcPr>
          <w:p w14:paraId="443A7759">
            <w:pPr>
              <w:pStyle w:val="43"/>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Социальное </w:t>
            </w:r>
          </w:p>
        </w:tc>
      </w:tr>
    </w:tbl>
    <w:p w14:paraId="1B2E72E1">
      <w:pPr>
        <w:pStyle w:val="43"/>
        <w:rPr>
          <w:rFonts w:ascii="Times New Roman" w:hAnsi="Times New Roman"/>
          <w:sz w:val="24"/>
          <w:szCs w:val="24"/>
        </w:rPr>
      </w:pPr>
    </w:p>
    <w:p w14:paraId="30E1EBE8">
      <w:pPr>
        <w:pStyle w:val="43"/>
        <w:jc w:val="center"/>
        <w:rPr>
          <w:rFonts w:ascii="Times New Roman" w:hAnsi="Times New Roman"/>
          <w:b/>
          <w:sz w:val="24"/>
          <w:szCs w:val="24"/>
        </w:rPr>
      </w:pPr>
      <w:r>
        <w:rPr>
          <w:rFonts w:ascii="Times New Roman" w:hAnsi="Times New Roman"/>
          <w:b/>
          <w:sz w:val="24"/>
          <w:szCs w:val="24"/>
        </w:rPr>
        <w:t>ОКТЯБРЬ</w:t>
      </w:r>
    </w:p>
    <w:p w14:paraId="385AEC07">
      <w:pPr>
        <w:pStyle w:val="43"/>
        <w:jc w:val="center"/>
        <w:rPr>
          <w:rFonts w:ascii="Times New Roman" w:hAnsi="Times New Roman"/>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3095"/>
        <w:gridCol w:w="3516"/>
        <w:gridCol w:w="3699"/>
      </w:tblGrid>
      <w:tr w14:paraId="1C6D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trPr>
        <w:tc>
          <w:tcPr>
            <w:tcW w:w="810" w:type="dxa"/>
          </w:tcPr>
          <w:p w14:paraId="1F3BF8E2">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5" w:type="dxa"/>
          </w:tcPr>
          <w:p w14:paraId="787029F6">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16" w:type="dxa"/>
          </w:tcPr>
          <w:p w14:paraId="45FBBD08">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99" w:type="dxa"/>
          </w:tcPr>
          <w:p w14:paraId="6D2C086C">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06B50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810" w:type="dxa"/>
          </w:tcPr>
          <w:p w14:paraId="4D6BD337">
            <w:pPr>
              <w:pStyle w:val="43"/>
              <w:jc w:val="center"/>
              <w:rPr>
                <w:rFonts w:ascii="Times New Roman" w:hAnsi="Times New Roman"/>
                <w:sz w:val="24"/>
                <w:szCs w:val="24"/>
                <w:lang w:eastAsia="ru-RU"/>
              </w:rPr>
            </w:pPr>
            <w:r>
              <w:rPr>
                <w:rFonts w:ascii="Times New Roman" w:hAnsi="Times New Roman"/>
                <w:sz w:val="24"/>
                <w:szCs w:val="24"/>
                <w:lang w:eastAsia="ru-RU"/>
              </w:rPr>
              <w:t>1</w:t>
            </w:r>
          </w:p>
        </w:tc>
        <w:tc>
          <w:tcPr>
            <w:tcW w:w="3095" w:type="dxa"/>
          </w:tcPr>
          <w:p w14:paraId="1C51F479">
            <w:pPr>
              <w:pStyle w:val="43"/>
              <w:jc w:val="center"/>
              <w:rPr>
                <w:rFonts w:ascii="Times New Roman" w:hAnsi="Times New Roman"/>
                <w:b/>
                <w:sz w:val="24"/>
                <w:szCs w:val="24"/>
                <w:lang w:eastAsia="ru-RU"/>
              </w:rPr>
            </w:pPr>
            <w:r>
              <w:rPr>
                <w:rFonts w:ascii="Times New Roman" w:hAnsi="Times New Roman"/>
                <w:b/>
                <w:sz w:val="24"/>
                <w:szCs w:val="24"/>
                <w:lang w:eastAsia="ru-RU"/>
              </w:rPr>
              <w:t>1октября</w:t>
            </w:r>
          </w:p>
          <w:p w14:paraId="3B2A2270">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 «Международный день пожилых людей»</w:t>
            </w:r>
          </w:p>
        </w:tc>
        <w:tc>
          <w:tcPr>
            <w:tcW w:w="3516" w:type="dxa"/>
          </w:tcPr>
          <w:p w14:paraId="4FC6B893">
            <w:pPr>
              <w:pStyle w:val="43"/>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Изготовление подарков для бабушек и дедушек</w:t>
            </w:r>
          </w:p>
          <w:p w14:paraId="2ADF9AE4">
            <w:pPr>
              <w:pStyle w:val="43"/>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Нахождение и разучивание пословиц и поговорок, игры бабушек</w:t>
            </w:r>
          </w:p>
        </w:tc>
        <w:tc>
          <w:tcPr>
            <w:tcW w:w="3699" w:type="dxa"/>
          </w:tcPr>
          <w:p w14:paraId="4A2840CB">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Трудовое</w:t>
            </w:r>
          </w:p>
          <w:p w14:paraId="3E94248F">
            <w:pPr>
              <w:pStyle w:val="43"/>
              <w:jc w:val="center"/>
              <w:rPr>
                <w:rFonts w:ascii="Times New Roman" w:hAnsi="Times New Roman"/>
                <w:sz w:val="24"/>
                <w:szCs w:val="24"/>
                <w:lang w:eastAsia="ru-RU"/>
              </w:rPr>
            </w:pPr>
          </w:p>
          <w:p w14:paraId="0774B968">
            <w:pPr>
              <w:pStyle w:val="43"/>
              <w:jc w:val="center"/>
              <w:rPr>
                <w:rFonts w:ascii="Times New Roman" w:hAnsi="Times New Roman"/>
                <w:sz w:val="24"/>
                <w:szCs w:val="24"/>
                <w:lang w:eastAsia="ru-RU"/>
              </w:rPr>
            </w:pPr>
          </w:p>
          <w:p w14:paraId="59554AF5">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5BD7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10" w:type="dxa"/>
          </w:tcPr>
          <w:p w14:paraId="629486BE">
            <w:pPr>
              <w:pStyle w:val="43"/>
              <w:jc w:val="center"/>
              <w:rPr>
                <w:rFonts w:ascii="Times New Roman" w:hAnsi="Times New Roman"/>
                <w:sz w:val="24"/>
                <w:szCs w:val="24"/>
                <w:lang w:eastAsia="ru-RU"/>
              </w:rPr>
            </w:pPr>
            <w:r>
              <w:rPr>
                <w:rFonts w:ascii="Times New Roman" w:hAnsi="Times New Roman"/>
                <w:sz w:val="24"/>
                <w:szCs w:val="24"/>
                <w:lang w:eastAsia="ru-RU"/>
              </w:rPr>
              <w:t>2</w:t>
            </w:r>
          </w:p>
        </w:tc>
        <w:tc>
          <w:tcPr>
            <w:tcW w:w="3095" w:type="dxa"/>
          </w:tcPr>
          <w:p w14:paraId="52EF7174">
            <w:pPr>
              <w:pStyle w:val="43"/>
              <w:jc w:val="center"/>
              <w:rPr>
                <w:rFonts w:ascii="Times New Roman" w:hAnsi="Times New Roman"/>
                <w:b/>
                <w:sz w:val="24"/>
                <w:szCs w:val="24"/>
                <w:lang w:eastAsia="ru-RU"/>
              </w:rPr>
            </w:pPr>
            <w:r>
              <w:rPr>
                <w:rFonts w:ascii="Times New Roman" w:hAnsi="Times New Roman"/>
                <w:b/>
                <w:sz w:val="24"/>
                <w:szCs w:val="24"/>
                <w:lang w:eastAsia="ru-RU"/>
              </w:rPr>
              <w:t>4 октября</w:t>
            </w:r>
          </w:p>
          <w:p w14:paraId="49E29B1C">
            <w:pPr>
              <w:pStyle w:val="43"/>
              <w:jc w:val="center"/>
              <w:rPr>
                <w:rFonts w:ascii="Times New Roman" w:hAnsi="Times New Roman"/>
                <w:b/>
                <w:sz w:val="24"/>
                <w:szCs w:val="24"/>
                <w:lang w:eastAsia="ru-RU"/>
              </w:rPr>
            </w:pPr>
            <w:r>
              <w:rPr>
                <w:rFonts w:ascii="Times New Roman" w:hAnsi="Times New Roman"/>
                <w:b/>
                <w:sz w:val="24"/>
                <w:szCs w:val="24"/>
                <w:lang w:eastAsia="ru-RU"/>
              </w:rPr>
              <w:t>«Всемирный день животных»</w:t>
            </w:r>
          </w:p>
        </w:tc>
        <w:tc>
          <w:tcPr>
            <w:tcW w:w="3516" w:type="dxa"/>
          </w:tcPr>
          <w:p w14:paraId="7F479762">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Создание альбомов, газет, летбуков в мире животных</w:t>
            </w:r>
          </w:p>
        </w:tc>
        <w:tc>
          <w:tcPr>
            <w:tcW w:w="3699" w:type="dxa"/>
          </w:tcPr>
          <w:p w14:paraId="7228CF8B">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r w14:paraId="62E7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810" w:type="dxa"/>
          </w:tcPr>
          <w:p w14:paraId="3CAAA5AD">
            <w:pPr>
              <w:pStyle w:val="43"/>
              <w:jc w:val="center"/>
              <w:rPr>
                <w:rFonts w:ascii="Times New Roman" w:hAnsi="Times New Roman"/>
                <w:sz w:val="24"/>
                <w:szCs w:val="24"/>
                <w:lang w:eastAsia="ru-RU"/>
              </w:rPr>
            </w:pPr>
            <w:r>
              <w:rPr>
                <w:rFonts w:ascii="Times New Roman" w:hAnsi="Times New Roman"/>
                <w:sz w:val="24"/>
                <w:szCs w:val="24"/>
                <w:lang w:eastAsia="ru-RU"/>
              </w:rPr>
              <w:t>3</w:t>
            </w:r>
          </w:p>
        </w:tc>
        <w:tc>
          <w:tcPr>
            <w:tcW w:w="3095" w:type="dxa"/>
          </w:tcPr>
          <w:p w14:paraId="21559DD3">
            <w:pPr>
              <w:pStyle w:val="43"/>
              <w:jc w:val="center"/>
              <w:rPr>
                <w:rFonts w:ascii="Times New Roman" w:hAnsi="Times New Roman"/>
                <w:b/>
                <w:sz w:val="24"/>
                <w:szCs w:val="24"/>
                <w:lang w:eastAsia="ru-RU"/>
              </w:rPr>
            </w:pPr>
            <w:r>
              <w:rPr>
                <w:rFonts w:ascii="Times New Roman" w:hAnsi="Times New Roman"/>
                <w:b/>
                <w:sz w:val="24"/>
                <w:szCs w:val="24"/>
                <w:lang w:eastAsia="ru-RU"/>
              </w:rPr>
              <w:t>20 октября</w:t>
            </w:r>
          </w:p>
          <w:p w14:paraId="1640A318">
            <w:pPr>
              <w:pStyle w:val="43"/>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повара»</w:t>
            </w:r>
          </w:p>
        </w:tc>
        <w:tc>
          <w:tcPr>
            <w:tcW w:w="3516" w:type="dxa"/>
          </w:tcPr>
          <w:p w14:paraId="277C5629">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Коллективная сюжетно-ролевая игра «У нас сегодня в группе новая игра- все девчонки поварихи, а мальчишки повара»</w:t>
            </w:r>
          </w:p>
        </w:tc>
        <w:tc>
          <w:tcPr>
            <w:tcW w:w="3699" w:type="dxa"/>
          </w:tcPr>
          <w:p w14:paraId="406EFA6A">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2FDE976F">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Трудовое </w:t>
            </w:r>
          </w:p>
        </w:tc>
      </w:tr>
    </w:tbl>
    <w:p w14:paraId="1788F7A5">
      <w:pPr>
        <w:pStyle w:val="43"/>
        <w:jc w:val="center"/>
        <w:rPr>
          <w:rFonts w:ascii="Times New Roman" w:hAnsi="Times New Roman"/>
          <w:sz w:val="24"/>
          <w:szCs w:val="24"/>
        </w:rPr>
      </w:pPr>
    </w:p>
    <w:p w14:paraId="6960024A">
      <w:pPr>
        <w:tabs>
          <w:tab w:val="left" w:pos="4824"/>
        </w:tabs>
        <w:jc w:val="center"/>
        <w:rPr>
          <w:b/>
          <w:sz w:val="24"/>
          <w:szCs w:val="24"/>
        </w:rPr>
      </w:pPr>
      <w:r>
        <w:rPr>
          <w:b/>
          <w:sz w:val="24"/>
          <w:szCs w:val="24"/>
        </w:rPr>
        <w:t>НОЯБРЬ</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6FEC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77D8701A">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3EC51116">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72D7E6F9">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3C3E2CC4">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1A02C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0D837289">
            <w:pPr>
              <w:pStyle w:val="43"/>
              <w:jc w:val="center"/>
              <w:rPr>
                <w:rFonts w:ascii="Times New Roman" w:hAnsi="Times New Roman"/>
                <w:sz w:val="24"/>
                <w:szCs w:val="24"/>
                <w:lang w:eastAsia="ru-RU"/>
              </w:rPr>
            </w:pPr>
            <w:r>
              <w:rPr>
                <w:rFonts w:ascii="Times New Roman" w:hAnsi="Times New Roman"/>
                <w:sz w:val="24"/>
                <w:szCs w:val="24"/>
                <w:lang w:eastAsia="ru-RU"/>
              </w:rPr>
              <w:t>1</w:t>
            </w:r>
          </w:p>
        </w:tc>
        <w:tc>
          <w:tcPr>
            <w:tcW w:w="3098" w:type="dxa"/>
          </w:tcPr>
          <w:p w14:paraId="0F98C15E">
            <w:pPr>
              <w:pStyle w:val="43"/>
              <w:jc w:val="center"/>
              <w:rPr>
                <w:rFonts w:ascii="Times New Roman" w:hAnsi="Times New Roman"/>
                <w:b/>
                <w:sz w:val="24"/>
                <w:szCs w:val="24"/>
                <w:lang w:eastAsia="ru-RU"/>
              </w:rPr>
            </w:pPr>
            <w:r>
              <w:rPr>
                <w:rFonts w:ascii="Times New Roman" w:hAnsi="Times New Roman"/>
                <w:b/>
                <w:sz w:val="24"/>
                <w:szCs w:val="24"/>
                <w:lang w:eastAsia="ru-RU"/>
              </w:rPr>
              <w:t>6 ноября</w:t>
            </w:r>
          </w:p>
          <w:p w14:paraId="11C7A6E6">
            <w:pPr>
              <w:pStyle w:val="43"/>
              <w:jc w:val="center"/>
              <w:rPr>
                <w:rFonts w:ascii="Times New Roman" w:hAnsi="Times New Roman"/>
                <w:b/>
                <w:sz w:val="24"/>
                <w:szCs w:val="24"/>
                <w:lang w:eastAsia="ru-RU"/>
              </w:rPr>
            </w:pPr>
            <w:r>
              <w:rPr>
                <w:rFonts w:ascii="Times New Roman" w:hAnsi="Times New Roman"/>
                <w:b/>
                <w:sz w:val="24"/>
                <w:szCs w:val="24"/>
                <w:lang w:eastAsia="ru-RU"/>
              </w:rPr>
              <w:t>«День рождения детского сада»</w:t>
            </w:r>
          </w:p>
        </w:tc>
        <w:tc>
          <w:tcPr>
            <w:tcW w:w="3520" w:type="dxa"/>
          </w:tcPr>
          <w:p w14:paraId="79884E1A">
            <w:pPr>
              <w:pStyle w:val="43"/>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Праздник «День рождения детского сада»</w:t>
            </w:r>
          </w:p>
        </w:tc>
        <w:tc>
          <w:tcPr>
            <w:tcW w:w="3703" w:type="dxa"/>
          </w:tcPr>
          <w:p w14:paraId="5659987F">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20BCF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5FD072E6">
            <w:pPr>
              <w:pStyle w:val="43"/>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2C99B042">
            <w:pPr>
              <w:pStyle w:val="43"/>
              <w:jc w:val="center"/>
              <w:rPr>
                <w:rFonts w:ascii="Times New Roman" w:hAnsi="Times New Roman"/>
                <w:b/>
                <w:sz w:val="24"/>
                <w:szCs w:val="24"/>
                <w:lang w:eastAsia="ru-RU"/>
              </w:rPr>
            </w:pPr>
            <w:r>
              <w:rPr>
                <w:rFonts w:ascii="Times New Roman" w:hAnsi="Times New Roman"/>
                <w:b/>
                <w:sz w:val="24"/>
                <w:szCs w:val="24"/>
                <w:lang w:eastAsia="ru-RU"/>
              </w:rPr>
              <w:t>4 ноября</w:t>
            </w:r>
          </w:p>
          <w:p w14:paraId="534D73B6">
            <w:pPr>
              <w:pStyle w:val="43"/>
              <w:jc w:val="center"/>
              <w:rPr>
                <w:rFonts w:ascii="Times New Roman" w:hAnsi="Times New Roman"/>
                <w:b/>
                <w:sz w:val="24"/>
                <w:szCs w:val="24"/>
                <w:lang w:eastAsia="ru-RU"/>
              </w:rPr>
            </w:pPr>
            <w:r>
              <w:rPr>
                <w:rFonts w:ascii="Times New Roman" w:hAnsi="Times New Roman"/>
                <w:b/>
                <w:sz w:val="24"/>
                <w:szCs w:val="24"/>
                <w:lang w:eastAsia="ru-RU"/>
              </w:rPr>
              <w:t>«День народного единства»</w:t>
            </w:r>
          </w:p>
        </w:tc>
        <w:tc>
          <w:tcPr>
            <w:tcW w:w="3520" w:type="dxa"/>
          </w:tcPr>
          <w:p w14:paraId="3A7F59A3">
            <w:pPr>
              <w:pStyle w:val="43"/>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проекта «Герои воинской славы»(годовой проект)</w:t>
            </w:r>
          </w:p>
        </w:tc>
        <w:tc>
          <w:tcPr>
            <w:tcW w:w="3703" w:type="dxa"/>
          </w:tcPr>
          <w:p w14:paraId="779F01BD">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Патриотическое </w:t>
            </w:r>
          </w:p>
        </w:tc>
      </w:tr>
      <w:tr w14:paraId="02984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08DE87F5">
            <w:pPr>
              <w:pStyle w:val="43"/>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3AC990F8">
            <w:pPr>
              <w:pStyle w:val="43"/>
              <w:jc w:val="center"/>
              <w:rPr>
                <w:rFonts w:ascii="Times New Roman" w:hAnsi="Times New Roman"/>
                <w:b/>
                <w:sz w:val="24"/>
                <w:szCs w:val="24"/>
                <w:lang w:eastAsia="ru-RU"/>
              </w:rPr>
            </w:pPr>
            <w:r>
              <w:rPr>
                <w:rFonts w:ascii="Times New Roman" w:hAnsi="Times New Roman"/>
                <w:b/>
                <w:sz w:val="24"/>
                <w:szCs w:val="24"/>
                <w:lang w:eastAsia="ru-RU"/>
              </w:rPr>
              <w:t>22 ноября</w:t>
            </w:r>
          </w:p>
          <w:p w14:paraId="1E46C479">
            <w:pPr>
              <w:pStyle w:val="43"/>
              <w:jc w:val="center"/>
              <w:rPr>
                <w:rFonts w:ascii="Times New Roman" w:hAnsi="Times New Roman"/>
                <w:b/>
                <w:sz w:val="24"/>
                <w:szCs w:val="24"/>
                <w:lang w:eastAsia="ru-RU"/>
              </w:rPr>
            </w:pPr>
            <w:r>
              <w:rPr>
                <w:rFonts w:ascii="Times New Roman" w:hAnsi="Times New Roman"/>
                <w:b/>
                <w:sz w:val="24"/>
                <w:szCs w:val="24"/>
                <w:lang w:eastAsia="ru-RU"/>
              </w:rPr>
              <w:t>«День словаря»</w:t>
            </w:r>
          </w:p>
        </w:tc>
        <w:tc>
          <w:tcPr>
            <w:tcW w:w="3520" w:type="dxa"/>
          </w:tcPr>
          <w:p w14:paraId="796109A8">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о словесности и словаре</w:t>
            </w:r>
          </w:p>
          <w:p w14:paraId="36D64746">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Составление словаре своей группы</w:t>
            </w:r>
          </w:p>
          <w:p w14:paraId="7AF40684">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Выставка различных словарей</w:t>
            </w:r>
          </w:p>
        </w:tc>
        <w:tc>
          <w:tcPr>
            <w:tcW w:w="3703" w:type="dxa"/>
          </w:tcPr>
          <w:p w14:paraId="13BAD43D">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5F0F1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50976EF1">
            <w:pPr>
              <w:pStyle w:val="43"/>
              <w:jc w:val="center"/>
              <w:rPr>
                <w:rFonts w:ascii="Times New Roman" w:hAnsi="Times New Roman"/>
                <w:sz w:val="24"/>
                <w:szCs w:val="24"/>
                <w:lang w:eastAsia="ru-RU"/>
              </w:rPr>
            </w:pPr>
            <w:r>
              <w:rPr>
                <w:rFonts w:ascii="Times New Roman" w:hAnsi="Times New Roman"/>
                <w:sz w:val="24"/>
                <w:szCs w:val="24"/>
                <w:lang w:eastAsia="ru-RU"/>
              </w:rPr>
              <w:t>4</w:t>
            </w:r>
          </w:p>
        </w:tc>
        <w:tc>
          <w:tcPr>
            <w:tcW w:w="3098" w:type="dxa"/>
          </w:tcPr>
          <w:p w14:paraId="1331150D">
            <w:pPr>
              <w:pStyle w:val="43"/>
              <w:jc w:val="center"/>
              <w:rPr>
                <w:rFonts w:ascii="Times New Roman" w:hAnsi="Times New Roman"/>
                <w:b/>
                <w:sz w:val="24"/>
                <w:szCs w:val="24"/>
                <w:lang w:eastAsia="ru-RU"/>
              </w:rPr>
            </w:pPr>
            <w:r>
              <w:rPr>
                <w:rFonts w:ascii="Times New Roman" w:hAnsi="Times New Roman"/>
                <w:b/>
                <w:sz w:val="24"/>
                <w:szCs w:val="24"/>
                <w:lang w:eastAsia="ru-RU"/>
              </w:rPr>
              <w:t>28 ноября</w:t>
            </w:r>
          </w:p>
          <w:p w14:paraId="5C4A7143">
            <w:pPr>
              <w:pStyle w:val="43"/>
              <w:jc w:val="center"/>
              <w:rPr>
                <w:rFonts w:ascii="Times New Roman" w:hAnsi="Times New Roman"/>
                <w:b/>
                <w:sz w:val="24"/>
                <w:szCs w:val="24"/>
                <w:lang w:eastAsia="ru-RU"/>
              </w:rPr>
            </w:pPr>
            <w:r>
              <w:rPr>
                <w:rFonts w:ascii="Times New Roman" w:hAnsi="Times New Roman"/>
                <w:b/>
                <w:sz w:val="24"/>
                <w:szCs w:val="24"/>
                <w:lang w:eastAsia="ru-RU"/>
              </w:rPr>
              <w:t>«День матери в России»</w:t>
            </w:r>
          </w:p>
        </w:tc>
        <w:tc>
          <w:tcPr>
            <w:tcW w:w="3520" w:type="dxa"/>
          </w:tcPr>
          <w:p w14:paraId="014D2F4A">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Праздничное мероприятие во всех группах детского сада, песни про маму, совместные игры вместе с мамами.</w:t>
            </w:r>
          </w:p>
          <w:p w14:paraId="24F9AE06">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Сюжетно-ролевые игры «Мама дома»</w:t>
            </w:r>
          </w:p>
          <w:p w14:paraId="5781947B">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«Мамы разные нужны, мамы разные важны.»</w:t>
            </w:r>
          </w:p>
        </w:tc>
        <w:tc>
          <w:tcPr>
            <w:tcW w:w="3703" w:type="dxa"/>
          </w:tcPr>
          <w:p w14:paraId="18BB51CF">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7FD52A50">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bl>
    <w:p w14:paraId="5E7E8CBD">
      <w:pPr>
        <w:tabs>
          <w:tab w:val="left" w:pos="4824"/>
        </w:tabs>
        <w:jc w:val="center"/>
        <w:rPr>
          <w:b/>
          <w:sz w:val="24"/>
          <w:szCs w:val="24"/>
        </w:rPr>
      </w:pPr>
    </w:p>
    <w:p w14:paraId="32003036">
      <w:pPr>
        <w:tabs>
          <w:tab w:val="left" w:pos="4824"/>
        </w:tabs>
        <w:jc w:val="center"/>
        <w:rPr>
          <w:b/>
          <w:sz w:val="24"/>
          <w:szCs w:val="24"/>
        </w:rPr>
      </w:pPr>
      <w:r>
        <w:rPr>
          <w:b/>
          <w:sz w:val="24"/>
          <w:szCs w:val="24"/>
        </w:rPr>
        <w:t>ДЕКАБРЬ</w:t>
      </w:r>
    </w:p>
    <w:p w14:paraId="0395B6C0">
      <w:pPr>
        <w:tabs>
          <w:tab w:val="left" w:pos="4824"/>
        </w:tabs>
        <w:jc w:val="center"/>
        <w:rPr>
          <w:b/>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4855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48729149">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01F7F34C">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469F6901">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5B7E4A97">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602CE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811" w:type="dxa"/>
          </w:tcPr>
          <w:p w14:paraId="57AFB480">
            <w:pPr>
              <w:pStyle w:val="43"/>
              <w:jc w:val="center"/>
              <w:rPr>
                <w:rFonts w:ascii="Times New Roman" w:hAnsi="Times New Roman"/>
                <w:sz w:val="24"/>
                <w:szCs w:val="24"/>
                <w:lang w:eastAsia="ru-RU"/>
              </w:rPr>
            </w:pPr>
            <w:r>
              <w:rPr>
                <w:rFonts w:ascii="Times New Roman" w:hAnsi="Times New Roman"/>
                <w:sz w:val="24"/>
                <w:szCs w:val="24"/>
                <w:lang w:eastAsia="ru-RU"/>
              </w:rPr>
              <w:t>1</w:t>
            </w:r>
          </w:p>
          <w:p w14:paraId="784937F5">
            <w:pPr>
              <w:pStyle w:val="43"/>
              <w:jc w:val="center"/>
              <w:rPr>
                <w:rFonts w:ascii="Times New Roman" w:hAnsi="Times New Roman"/>
                <w:sz w:val="24"/>
                <w:szCs w:val="24"/>
                <w:lang w:eastAsia="ru-RU"/>
              </w:rPr>
            </w:pPr>
          </w:p>
        </w:tc>
        <w:tc>
          <w:tcPr>
            <w:tcW w:w="3098" w:type="dxa"/>
          </w:tcPr>
          <w:p w14:paraId="77D66267">
            <w:pPr>
              <w:pStyle w:val="43"/>
              <w:jc w:val="center"/>
              <w:rPr>
                <w:rFonts w:ascii="Times New Roman" w:hAnsi="Times New Roman"/>
                <w:b/>
                <w:sz w:val="24"/>
                <w:szCs w:val="24"/>
                <w:lang w:eastAsia="ru-RU"/>
              </w:rPr>
            </w:pPr>
            <w:r>
              <w:rPr>
                <w:rFonts w:ascii="Times New Roman" w:hAnsi="Times New Roman"/>
                <w:b/>
                <w:sz w:val="24"/>
                <w:szCs w:val="24"/>
                <w:lang w:eastAsia="ru-RU"/>
              </w:rPr>
              <w:t>2-6 декабря</w:t>
            </w:r>
          </w:p>
          <w:p w14:paraId="675FD990">
            <w:pPr>
              <w:pStyle w:val="43"/>
              <w:jc w:val="center"/>
              <w:rPr>
                <w:rFonts w:ascii="Times New Roman" w:hAnsi="Times New Roman"/>
                <w:b/>
                <w:sz w:val="24"/>
                <w:szCs w:val="24"/>
                <w:lang w:eastAsia="ru-RU"/>
              </w:rPr>
            </w:pPr>
            <w:r>
              <w:rPr>
                <w:rFonts w:ascii="Times New Roman" w:hAnsi="Times New Roman"/>
                <w:b/>
                <w:sz w:val="24"/>
                <w:szCs w:val="24"/>
                <w:lang w:eastAsia="ru-RU"/>
              </w:rPr>
              <w:t>Наступление зимы</w:t>
            </w:r>
          </w:p>
        </w:tc>
        <w:tc>
          <w:tcPr>
            <w:tcW w:w="3520" w:type="dxa"/>
          </w:tcPr>
          <w:p w14:paraId="1B4D5796">
            <w:pPr>
              <w:pStyle w:val="43"/>
              <w:widowControl w:val="0"/>
              <w:numPr>
                <w:ilvl w:val="0"/>
                <w:numId w:val="110"/>
              </w:numPr>
              <w:autoSpaceDE w:val="0"/>
              <w:autoSpaceDN w:val="0"/>
              <w:rPr>
                <w:rFonts w:ascii="Times New Roman" w:hAnsi="Times New Roman"/>
                <w:sz w:val="24"/>
                <w:szCs w:val="24"/>
                <w:lang w:eastAsia="ru-RU"/>
              </w:rPr>
            </w:pPr>
            <w:r>
              <w:rPr>
                <w:rFonts w:ascii="Times New Roman" w:hAnsi="Times New Roman"/>
                <w:sz w:val="24"/>
                <w:szCs w:val="24"/>
                <w:lang w:eastAsia="ru-RU"/>
              </w:rPr>
              <w:t>Беседы о зиме, чтение произведения о зиме</w:t>
            </w:r>
          </w:p>
          <w:p w14:paraId="2A5E2AE6">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Развлечение на воздухе «Здравствуй зимушка-зима»</w:t>
            </w:r>
          </w:p>
        </w:tc>
        <w:tc>
          <w:tcPr>
            <w:tcW w:w="3703" w:type="dxa"/>
          </w:tcPr>
          <w:p w14:paraId="1EE2A36C">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Познавательные </w:t>
            </w:r>
          </w:p>
          <w:p w14:paraId="47D90CC3">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6976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2157CE0D">
            <w:pPr>
              <w:pStyle w:val="43"/>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0CFF5F4B">
            <w:pPr>
              <w:pStyle w:val="43"/>
              <w:jc w:val="center"/>
              <w:rPr>
                <w:rFonts w:ascii="Times New Roman" w:hAnsi="Times New Roman"/>
                <w:b/>
                <w:sz w:val="24"/>
                <w:szCs w:val="24"/>
                <w:lang w:eastAsia="ru-RU"/>
              </w:rPr>
            </w:pPr>
            <w:r>
              <w:rPr>
                <w:rFonts w:ascii="Times New Roman" w:hAnsi="Times New Roman"/>
                <w:b/>
                <w:sz w:val="24"/>
                <w:szCs w:val="24"/>
                <w:lang w:eastAsia="ru-RU"/>
              </w:rPr>
              <w:t>10декабря</w:t>
            </w:r>
          </w:p>
          <w:p w14:paraId="125E6E94">
            <w:pPr>
              <w:pStyle w:val="43"/>
              <w:jc w:val="center"/>
              <w:rPr>
                <w:rFonts w:ascii="Times New Roman" w:hAnsi="Times New Roman"/>
                <w:b/>
                <w:sz w:val="24"/>
                <w:szCs w:val="24"/>
                <w:lang w:eastAsia="ru-RU"/>
              </w:rPr>
            </w:pPr>
            <w:r>
              <w:rPr>
                <w:rFonts w:ascii="Times New Roman" w:hAnsi="Times New Roman"/>
                <w:b/>
                <w:sz w:val="24"/>
                <w:szCs w:val="24"/>
                <w:lang w:eastAsia="ru-RU"/>
              </w:rPr>
              <w:t>«Двести лет со дня рождения Н.А.Некрасова»</w:t>
            </w:r>
          </w:p>
        </w:tc>
        <w:tc>
          <w:tcPr>
            <w:tcW w:w="3520" w:type="dxa"/>
          </w:tcPr>
          <w:p w14:paraId="31D93E8F">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Часть стихов Н.А.Некрасова</w:t>
            </w:r>
          </w:p>
          <w:p w14:paraId="27E54E3D">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с детьми о А.Н.Некрасова, о его творчестве</w:t>
            </w:r>
          </w:p>
          <w:p w14:paraId="24D8C671">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Выставка книг с произведениями Н.А.Некрасова</w:t>
            </w:r>
          </w:p>
          <w:p w14:paraId="4580BE3E">
            <w:pPr>
              <w:pStyle w:val="43"/>
              <w:ind w:left="720"/>
              <w:rPr>
                <w:rFonts w:ascii="Times New Roman" w:hAnsi="Times New Roman"/>
                <w:sz w:val="24"/>
                <w:szCs w:val="24"/>
                <w:lang w:eastAsia="ru-RU"/>
              </w:rPr>
            </w:pPr>
          </w:p>
        </w:tc>
        <w:tc>
          <w:tcPr>
            <w:tcW w:w="3703" w:type="dxa"/>
          </w:tcPr>
          <w:p w14:paraId="57788E7C">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0673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12E249B7">
            <w:pPr>
              <w:pStyle w:val="43"/>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5FB8996F">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12 декабря </w:t>
            </w:r>
          </w:p>
          <w:p w14:paraId="7A56D859">
            <w:pPr>
              <w:pStyle w:val="43"/>
              <w:jc w:val="center"/>
              <w:rPr>
                <w:rFonts w:ascii="Times New Roman" w:hAnsi="Times New Roman"/>
                <w:b/>
                <w:sz w:val="24"/>
                <w:szCs w:val="24"/>
                <w:lang w:eastAsia="ru-RU"/>
              </w:rPr>
            </w:pPr>
            <w:r>
              <w:rPr>
                <w:rFonts w:ascii="Times New Roman" w:hAnsi="Times New Roman"/>
                <w:b/>
                <w:sz w:val="24"/>
                <w:szCs w:val="24"/>
                <w:lang w:eastAsia="ru-RU"/>
              </w:rPr>
              <w:t>«День конституции Российской Федерации»</w:t>
            </w:r>
          </w:p>
        </w:tc>
        <w:tc>
          <w:tcPr>
            <w:tcW w:w="3520" w:type="dxa"/>
          </w:tcPr>
          <w:p w14:paraId="2A31BAFA">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Тематические беседы о основном законе России, государственных символах (Главная книга страны)</w:t>
            </w:r>
          </w:p>
          <w:p w14:paraId="561A047E">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Творческих коллаж в группах «Моя Россия» (недельный проекта)</w:t>
            </w:r>
          </w:p>
          <w:p w14:paraId="1DCD1EB6">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проекта «Нужны и сноровка и знанья, ведь спасатель высокое званье» (месячный проект)</w:t>
            </w:r>
          </w:p>
        </w:tc>
        <w:tc>
          <w:tcPr>
            <w:tcW w:w="3703" w:type="dxa"/>
          </w:tcPr>
          <w:p w14:paraId="37FC6A04">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 и</w:t>
            </w:r>
          </w:p>
          <w:p w14:paraId="76A87589">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p w14:paraId="3B0A6386">
            <w:pPr>
              <w:pStyle w:val="43"/>
              <w:jc w:val="center"/>
              <w:rPr>
                <w:rFonts w:ascii="Times New Roman" w:hAnsi="Times New Roman"/>
                <w:sz w:val="24"/>
                <w:szCs w:val="24"/>
                <w:lang w:eastAsia="ru-RU"/>
              </w:rPr>
            </w:pPr>
          </w:p>
          <w:p w14:paraId="1591AA8D">
            <w:pPr>
              <w:pStyle w:val="43"/>
              <w:jc w:val="center"/>
              <w:rPr>
                <w:rFonts w:ascii="Times New Roman" w:hAnsi="Times New Roman"/>
                <w:sz w:val="24"/>
                <w:szCs w:val="24"/>
                <w:lang w:eastAsia="ru-RU"/>
              </w:rPr>
            </w:pPr>
          </w:p>
          <w:p w14:paraId="3A9E5F82">
            <w:pPr>
              <w:pStyle w:val="43"/>
              <w:jc w:val="center"/>
              <w:rPr>
                <w:rFonts w:ascii="Times New Roman" w:hAnsi="Times New Roman"/>
                <w:sz w:val="24"/>
                <w:szCs w:val="24"/>
                <w:lang w:eastAsia="ru-RU"/>
              </w:rPr>
            </w:pPr>
          </w:p>
          <w:p w14:paraId="098CDDD8">
            <w:pPr>
              <w:pStyle w:val="43"/>
              <w:jc w:val="center"/>
              <w:rPr>
                <w:rFonts w:ascii="Times New Roman" w:hAnsi="Times New Roman"/>
                <w:sz w:val="24"/>
                <w:szCs w:val="24"/>
                <w:lang w:eastAsia="ru-RU"/>
              </w:rPr>
            </w:pPr>
          </w:p>
          <w:p w14:paraId="31F22F8A">
            <w:pPr>
              <w:pStyle w:val="43"/>
              <w:jc w:val="center"/>
              <w:rPr>
                <w:rFonts w:ascii="Times New Roman" w:hAnsi="Times New Roman"/>
                <w:sz w:val="24"/>
                <w:szCs w:val="24"/>
                <w:lang w:eastAsia="ru-RU"/>
              </w:rPr>
            </w:pPr>
          </w:p>
          <w:p w14:paraId="2BF0EE14">
            <w:pPr>
              <w:pStyle w:val="43"/>
              <w:jc w:val="center"/>
              <w:rPr>
                <w:rFonts w:ascii="Times New Roman" w:hAnsi="Times New Roman"/>
                <w:sz w:val="24"/>
                <w:szCs w:val="24"/>
                <w:lang w:eastAsia="ru-RU"/>
              </w:rPr>
            </w:pPr>
          </w:p>
          <w:p w14:paraId="0D54BFBD">
            <w:pPr>
              <w:pStyle w:val="43"/>
              <w:jc w:val="center"/>
              <w:rPr>
                <w:rFonts w:ascii="Times New Roman" w:hAnsi="Times New Roman"/>
                <w:sz w:val="24"/>
                <w:szCs w:val="24"/>
                <w:lang w:eastAsia="ru-RU"/>
              </w:rPr>
            </w:pPr>
          </w:p>
          <w:p w14:paraId="008F44BA">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 и трудовое</w:t>
            </w:r>
          </w:p>
        </w:tc>
      </w:tr>
      <w:tr w14:paraId="43A9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2B30A1E1">
            <w:pPr>
              <w:pStyle w:val="43"/>
              <w:jc w:val="center"/>
              <w:rPr>
                <w:rFonts w:ascii="Times New Roman" w:hAnsi="Times New Roman"/>
                <w:sz w:val="24"/>
                <w:szCs w:val="24"/>
                <w:lang w:eastAsia="ru-RU"/>
              </w:rPr>
            </w:pPr>
            <w:r>
              <w:rPr>
                <w:rFonts w:ascii="Times New Roman" w:hAnsi="Times New Roman"/>
                <w:sz w:val="24"/>
                <w:szCs w:val="24"/>
                <w:lang w:eastAsia="ru-RU"/>
              </w:rPr>
              <w:t>4</w:t>
            </w:r>
          </w:p>
        </w:tc>
        <w:tc>
          <w:tcPr>
            <w:tcW w:w="3098" w:type="dxa"/>
          </w:tcPr>
          <w:p w14:paraId="6984D6A0">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31 декабря </w:t>
            </w:r>
          </w:p>
          <w:p w14:paraId="0A99C0E6">
            <w:pPr>
              <w:pStyle w:val="43"/>
              <w:jc w:val="center"/>
              <w:rPr>
                <w:rFonts w:ascii="Times New Roman" w:hAnsi="Times New Roman"/>
                <w:b/>
                <w:sz w:val="24"/>
                <w:szCs w:val="24"/>
                <w:lang w:eastAsia="ru-RU"/>
              </w:rPr>
            </w:pPr>
            <w:r>
              <w:rPr>
                <w:rFonts w:ascii="Times New Roman" w:hAnsi="Times New Roman"/>
                <w:b/>
                <w:sz w:val="24"/>
                <w:szCs w:val="24"/>
                <w:lang w:eastAsia="ru-RU"/>
              </w:rPr>
              <w:t>«Новогодний праздник»</w:t>
            </w:r>
          </w:p>
        </w:tc>
        <w:tc>
          <w:tcPr>
            <w:tcW w:w="3520" w:type="dxa"/>
          </w:tcPr>
          <w:p w14:paraId="6A17D85C">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Экологический конкурс поделок «Елочка зеленая»</w:t>
            </w:r>
          </w:p>
          <w:p w14:paraId="418B6816">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Конкурс поделок «Здравствуй зимушка-зима»</w:t>
            </w:r>
          </w:p>
          <w:p w14:paraId="303F0925">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Детско-взрослый новогодний спектакль «Новый год встречаем, всех мы поздравляем»</w:t>
            </w:r>
          </w:p>
        </w:tc>
        <w:tc>
          <w:tcPr>
            <w:tcW w:w="3703" w:type="dxa"/>
          </w:tcPr>
          <w:p w14:paraId="2419BC49">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Этико-эстетическое</w:t>
            </w:r>
          </w:p>
          <w:p w14:paraId="11F996F6">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bl>
    <w:p w14:paraId="3087B187">
      <w:pPr>
        <w:tabs>
          <w:tab w:val="left" w:pos="4824"/>
        </w:tabs>
        <w:jc w:val="center"/>
        <w:rPr>
          <w:b/>
          <w:sz w:val="24"/>
          <w:szCs w:val="24"/>
        </w:rPr>
        <w:sectPr>
          <w:type w:val="continuous"/>
          <w:pgSz w:w="11910" w:h="16840"/>
          <w:pgMar w:top="1080" w:right="200" w:bottom="280" w:left="720" w:header="720" w:footer="720" w:gutter="0"/>
          <w:cols w:space="720" w:num="1"/>
        </w:sectPr>
      </w:pPr>
    </w:p>
    <w:p w14:paraId="670303E4">
      <w:pPr>
        <w:tabs>
          <w:tab w:val="left" w:pos="4824"/>
        </w:tabs>
        <w:jc w:val="center"/>
        <w:rPr>
          <w:b/>
          <w:sz w:val="24"/>
          <w:szCs w:val="24"/>
        </w:rPr>
      </w:pPr>
      <w:r>
        <w:rPr>
          <w:b/>
          <w:sz w:val="24"/>
          <w:szCs w:val="24"/>
        </w:rPr>
        <w:t>ЯНВАРЬ</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24E8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56FADB70">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190455EC">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1CBEA735">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362436BD">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5C2F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11" w:type="dxa"/>
          </w:tcPr>
          <w:p w14:paraId="7E82B23C">
            <w:pPr>
              <w:pStyle w:val="43"/>
              <w:jc w:val="center"/>
              <w:rPr>
                <w:rFonts w:ascii="Times New Roman" w:hAnsi="Times New Roman"/>
                <w:sz w:val="24"/>
                <w:szCs w:val="24"/>
                <w:lang w:eastAsia="ru-RU"/>
              </w:rPr>
            </w:pPr>
            <w:r>
              <w:rPr>
                <w:rFonts w:ascii="Times New Roman" w:hAnsi="Times New Roman"/>
                <w:sz w:val="24"/>
                <w:szCs w:val="24"/>
                <w:lang w:eastAsia="ru-RU"/>
              </w:rPr>
              <w:t>1</w:t>
            </w:r>
          </w:p>
          <w:p w14:paraId="43E2FD6B">
            <w:pPr>
              <w:pStyle w:val="43"/>
              <w:jc w:val="center"/>
              <w:rPr>
                <w:rFonts w:ascii="Times New Roman" w:hAnsi="Times New Roman"/>
                <w:sz w:val="24"/>
                <w:szCs w:val="24"/>
                <w:lang w:eastAsia="ru-RU"/>
              </w:rPr>
            </w:pPr>
          </w:p>
        </w:tc>
        <w:tc>
          <w:tcPr>
            <w:tcW w:w="3098" w:type="dxa"/>
          </w:tcPr>
          <w:p w14:paraId="75D597D9">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11 января </w:t>
            </w:r>
          </w:p>
          <w:p w14:paraId="112C9658">
            <w:pPr>
              <w:pStyle w:val="43"/>
              <w:jc w:val="center"/>
              <w:rPr>
                <w:rFonts w:ascii="Times New Roman" w:hAnsi="Times New Roman"/>
                <w:b/>
                <w:sz w:val="24"/>
                <w:szCs w:val="24"/>
                <w:lang w:eastAsia="ru-RU"/>
              </w:rPr>
            </w:pPr>
            <w:r>
              <w:rPr>
                <w:rFonts w:ascii="Times New Roman" w:hAnsi="Times New Roman"/>
                <w:b/>
                <w:sz w:val="24"/>
                <w:szCs w:val="24"/>
                <w:lang w:eastAsia="ru-RU"/>
              </w:rPr>
              <w:t>Всемирный день «СПАСИБО»</w:t>
            </w:r>
          </w:p>
        </w:tc>
        <w:tc>
          <w:tcPr>
            <w:tcW w:w="3520" w:type="dxa"/>
          </w:tcPr>
          <w:p w14:paraId="75234015">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«Ежели вы вежливы!»</w:t>
            </w:r>
          </w:p>
          <w:p w14:paraId="48402C7B">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Создание карты добрых дел «Добрые слова не лень говорить мне целый день»</w:t>
            </w:r>
          </w:p>
          <w:p w14:paraId="644D28D6">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Кукольный  спектакль «В чем секрет волшебных слов»</w:t>
            </w:r>
          </w:p>
        </w:tc>
        <w:tc>
          <w:tcPr>
            <w:tcW w:w="3703" w:type="dxa"/>
          </w:tcPr>
          <w:p w14:paraId="0E12A372">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66FC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6AE36ADE">
            <w:pPr>
              <w:pStyle w:val="43"/>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6EB1845F">
            <w:pPr>
              <w:pStyle w:val="43"/>
              <w:jc w:val="center"/>
              <w:rPr>
                <w:rFonts w:ascii="Times New Roman" w:hAnsi="Times New Roman"/>
                <w:b/>
                <w:sz w:val="24"/>
                <w:szCs w:val="24"/>
                <w:lang w:eastAsia="ru-RU"/>
              </w:rPr>
            </w:pPr>
            <w:r>
              <w:rPr>
                <w:rFonts w:ascii="Times New Roman" w:hAnsi="Times New Roman"/>
                <w:b/>
                <w:sz w:val="24"/>
                <w:szCs w:val="24"/>
                <w:lang w:eastAsia="ru-RU"/>
              </w:rPr>
              <w:t>15-20 января</w:t>
            </w:r>
          </w:p>
          <w:p w14:paraId="2CA12617">
            <w:pPr>
              <w:pStyle w:val="43"/>
              <w:jc w:val="center"/>
              <w:rPr>
                <w:rFonts w:ascii="Times New Roman" w:hAnsi="Times New Roman"/>
                <w:b/>
                <w:sz w:val="24"/>
                <w:szCs w:val="24"/>
                <w:lang w:eastAsia="ru-RU"/>
              </w:rPr>
            </w:pPr>
            <w:r>
              <w:rPr>
                <w:rFonts w:ascii="Times New Roman" w:hAnsi="Times New Roman"/>
                <w:b/>
                <w:sz w:val="24"/>
                <w:szCs w:val="24"/>
                <w:lang w:eastAsia="ru-RU"/>
              </w:rPr>
              <w:t>«Зимняя олимпиада в детском саду»</w:t>
            </w:r>
          </w:p>
        </w:tc>
        <w:tc>
          <w:tcPr>
            <w:tcW w:w="3520" w:type="dxa"/>
          </w:tcPr>
          <w:p w14:paraId="3EEA997D">
            <w:pPr>
              <w:pStyle w:val="43"/>
              <w:ind w:left="720"/>
              <w:rPr>
                <w:rFonts w:ascii="Times New Roman" w:hAnsi="Times New Roman"/>
                <w:sz w:val="24"/>
                <w:szCs w:val="24"/>
                <w:lang w:eastAsia="ru-RU"/>
              </w:rPr>
            </w:pPr>
            <w:r>
              <w:rPr>
                <w:rFonts w:ascii="Times New Roman" w:hAnsi="Times New Roman"/>
                <w:sz w:val="24"/>
                <w:szCs w:val="24"/>
                <w:lang w:eastAsia="ru-RU"/>
              </w:rPr>
              <w:t>Реализация проекта Малая зимняя олимпиада «Недельный проект»</w:t>
            </w:r>
          </w:p>
        </w:tc>
        <w:tc>
          <w:tcPr>
            <w:tcW w:w="3703" w:type="dxa"/>
          </w:tcPr>
          <w:p w14:paraId="351CB9CB">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116F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2E5F394F">
            <w:pPr>
              <w:pStyle w:val="43"/>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238C20CC">
            <w:pPr>
              <w:pStyle w:val="43"/>
              <w:jc w:val="center"/>
              <w:rPr>
                <w:rFonts w:ascii="Times New Roman" w:hAnsi="Times New Roman"/>
                <w:b/>
                <w:sz w:val="24"/>
                <w:szCs w:val="24"/>
                <w:lang w:eastAsia="ru-RU"/>
              </w:rPr>
            </w:pPr>
            <w:r>
              <w:rPr>
                <w:rFonts w:ascii="Times New Roman" w:hAnsi="Times New Roman"/>
                <w:b/>
                <w:sz w:val="24"/>
                <w:szCs w:val="24"/>
                <w:lang w:eastAsia="ru-RU"/>
              </w:rPr>
              <w:t>27 января</w:t>
            </w:r>
          </w:p>
          <w:p w14:paraId="2B165637">
            <w:pPr>
              <w:pStyle w:val="43"/>
              <w:jc w:val="center"/>
              <w:rPr>
                <w:rFonts w:ascii="Times New Roman" w:hAnsi="Times New Roman"/>
                <w:b/>
                <w:sz w:val="24"/>
                <w:szCs w:val="24"/>
                <w:lang w:eastAsia="ru-RU"/>
              </w:rPr>
            </w:pPr>
            <w:r>
              <w:rPr>
                <w:rFonts w:ascii="Times New Roman" w:hAnsi="Times New Roman"/>
                <w:b/>
                <w:sz w:val="24"/>
                <w:szCs w:val="24"/>
                <w:lang w:eastAsia="ru-RU"/>
              </w:rPr>
              <w:t>«Битва под Москвой»</w:t>
            </w:r>
          </w:p>
        </w:tc>
        <w:tc>
          <w:tcPr>
            <w:tcW w:w="3520" w:type="dxa"/>
          </w:tcPr>
          <w:p w14:paraId="240DBCA0">
            <w:pPr>
              <w:pStyle w:val="43"/>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проекта «Герои воинской славы» (годовой)</w:t>
            </w:r>
          </w:p>
        </w:tc>
        <w:tc>
          <w:tcPr>
            <w:tcW w:w="3703" w:type="dxa"/>
          </w:tcPr>
          <w:p w14:paraId="00360602">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w:t>
            </w:r>
          </w:p>
        </w:tc>
      </w:tr>
    </w:tbl>
    <w:p w14:paraId="6D516B9D">
      <w:pPr>
        <w:tabs>
          <w:tab w:val="left" w:pos="3684"/>
        </w:tabs>
        <w:rPr>
          <w:sz w:val="24"/>
          <w:szCs w:val="24"/>
        </w:rPr>
      </w:pPr>
    </w:p>
    <w:p w14:paraId="3D9C6D92">
      <w:pPr>
        <w:tabs>
          <w:tab w:val="left" w:pos="4824"/>
        </w:tabs>
        <w:rPr>
          <w:b/>
          <w:sz w:val="24"/>
          <w:szCs w:val="24"/>
        </w:rPr>
      </w:pPr>
      <w:r>
        <w:rPr>
          <w:sz w:val="24"/>
          <w:szCs w:val="24"/>
        </w:rPr>
        <w:tab/>
      </w:r>
      <w:r>
        <w:rPr>
          <w:b/>
          <w:sz w:val="24"/>
          <w:szCs w:val="24"/>
        </w:rPr>
        <w:t>ФЕВРАЛЬ</w:t>
      </w:r>
    </w:p>
    <w:p w14:paraId="194DCE90">
      <w:pPr>
        <w:tabs>
          <w:tab w:val="left" w:pos="4824"/>
        </w:tabs>
        <w:jc w:val="center"/>
        <w:rPr>
          <w:b/>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6DAB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1C5C8C7F">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738197F7">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1C232C0D">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1481D7BD">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485A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11" w:type="dxa"/>
          </w:tcPr>
          <w:p w14:paraId="506F7F95">
            <w:pPr>
              <w:pStyle w:val="43"/>
              <w:jc w:val="center"/>
              <w:rPr>
                <w:rFonts w:ascii="Times New Roman" w:hAnsi="Times New Roman"/>
                <w:sz w:val="24"/>
                <w:szCs w:val="24"/>
                <w:lang w:eastAsia="ru-RU"/>
              </w:rPr>
            </w:pPr>
            <w:r>
              <w:rPr>
                <w:rFonts w:ascii="Times New Roman" w:hAnsi="Times New Roman"/>
                <w:sz w:val="24"/>
                <w:szCs w:val="24"/>
                <w:lang w:eastAsia="ru-RU"/>
              </w:rPr>
              <w:t>1</w:t>
            </w:r>
          </w:p>
          <w:p w14:paraId="539723CD">
            <w:pPr>
              <w:pStyle w:val="43"/>
              <w:jc w:val="center"/>
              <w:rPr>
                <w:rFonts w:ascii="Times New Roman" w:hAnsi="Times New Roman"/>
                <w:sz w:val="24"/>
                <w:szCs w:val="24"/>
                <w:lang w:eastAsia="ru-RU"/>
              </w:rPr>
            </w:pPr>
          </w:p>
        </w:tc>
        <w:tc>
          <w:tcPr>
            <w:tcW w:w="3098" w:type="dxa"/>
          </w:tcPr>
          <w:p w14:paraId="7291608D">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8 февраля </w:t>
            </w:r>
          </w:p>
          <w:p w14:paraId="2EFA2F0F">
            <w:pPr>
              <w:pStyle w:val="43"/>
              <w:jc w:val="center"/>
              <w:rPr>
                <w:rFonts w:ascii="Times New Roman" w:hAnsi="Times New Roman"/>
                <w:b/>
                <w:sz w:val="24"/>
                <w:szCs w:val="24"/>
                <w:lang w:eastAsia="ru-RU"/>
              </w:rPr>
            </w:pPr>
            <w:r>
              <w:rPr>
                <w:rFonts w:ascii="Times New Roman" w:hAnsi="Times New Roman"/>
                <w:b/>
                <w:sz w:val="24"/>
                <w:szCs w:val="24"/>
                <w:lang w:eastAsia="ru-RU"/>
              </w:rPr>
              <w:t>«День российской науки»</w:t>
            </w:r>
          </w:p>
        </w:tc>
        <w:tc>
          <w:tcPr>
            <w:tcW w:w="3520" w:type="dxa"/>
          </w:tcPr>
          <w:p w14:paraId="21E0C201">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Тематическая неделя «Хочу все знать»</w:t>
            </w:r>
          </w:p>
          <w:p w14:paraId="4E048BAD">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Проведение опытов с водой, солью, содой, с пищевыми красителями, мыльными пузырями, с воздухом</w:t>
            </w:r>
          </w:p>
        </w:tc>
        <w:tc>
          <w:tcPr>
            <w:tcW w:w="3703" w:type="dxa"/>
          </w:tcPr>
          <w:p w14:paraId="6EE8A02C">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31A8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6631E76E">
            <w:pPr>
              <w:pStyle w:val="43"/>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4B49EF61">
            <w:pPr>
              <w:pStyle w:val="43"/>
              <w:jc w:val="center"/>
              <w:rPr>
                <w:rFonts w:ascii="Times New Roman" w:hAnsi="Times New Roman"/>
                <w:b/>
                <w:sz w:val="24"/>
                <w:szCs w:val="24"/>
                <w:lang w:eastAsia="ru-RU"/>
              </w:rPr>
            </w:pPr>
            <w:r>
              <w:rPr>
                <w:rFonts w:ascii="Times New Roman" w:hAnsi="Times New Roman"/>
                <w:b/>
                <w:sz w:val="24"/>
                <w:szCs w:val="24"/>
                <w:lang w:eastAsia="ru-RU"/>
              </w:rPr>
              <w:t>21 февраля</w:t>
            </w:r>
          </w:p>
          <w:p w14:paraId="1008463B">
            <w:pPr>
              <w:pStyle w:val="43"/>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родного языка</w:t>
            </w:r>
          </w:p>
        </w:tc>
        <w:tc>
          <w:tcPr>
            <w:tcW w:w="3520" w:type="dxa"/>
          </w:tcPr>
          <w:p w14:paraId="5E03D983">
            <w:pPr>
              <w:pStyle w:val="43"/>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Девиз дня: «Богат и красив наш русский язык» (сопровождение всех режимных моментов произведениями устного народного творчества)</w:t>
            </w:r>
          </w:p>
          <w:p w14:paraId="5C934C9A">
            <w:pPr>
              <w:pStyle w:val="43"/>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Познавательная беседа «Мы Россияне- наш язык русский»</w:t>
            </w:r>
          </w:p>
        </w:tc>
        <w:tc>
          <w:tcPr>
            <w:tcW w:w="3703" w:type="dxa"/>
          </w:tcPr>
          <w:p w14:paraId="3DBE5480">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w:t>
            </w:r>
          </w:p>
          <w:p w14:paraId="28F7796E">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15AB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0D733AEF">
            <w:pPr>
              <w:pStyle w:val="43"/>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43B64836">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23 февраля </w:t>
            </w:r>
          </w:p>
          <w:p w14:paraId="268E269E">
            <w:pPr>
              <w:pStyle w:val="43"/>
              <w:jc w:val="center"/>
              <w:rPr>
                <w:rFonts w:ascii="Times New Roman" w:hAnsi="Times New Roman"/>
                <w:b/>
                <w:sz w:val="24"/>
                <w:szCs w:val="24"/>
                <w:lang w:eastAsia="ru-RU"/>
              </w:rPr>
            </w:pPr>
            <w:r>
              <w:rPr>
                <w:rFonts w:ascii="Times New Roman" w:hAnsi="Times New Roman"/>
                <w:b/>
                <w:sz w:val="24"/>
                <w:szCs w:val="24"/>
                <w:lang w:eastAsia="ru-RU"/>
              </w:rPr>
              <w:t>«День защитника отечества»</w:t>
            </w:r>
          </w:p>
        </w:tc>
        <w:tc>
          <w:tcPr>
            <w:tcW w:w="3520" w:type="dxa"/>
          </w:tcPr>
          <w:p w14:paraId="5FFD5035">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игрового проекта «Есть такая профессия – Родину защищать» (месячный проект)</w:t>
            </w:r>
          </w:p>
        </w:tc>
        <w:tc>
          <w:tcPr>
            <w:tcW w:w="3703" w:type="dxa"/>
          </w:tcPr>
          <w:p w14:paraId="55DE5A10">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w:t>
            </w:r>
          </w:p>
          <w:p w14:paraId="40808075">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5E55FF7D">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p w14:paraId="54CB4C78">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6C53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20920695">
            <w:pPr>
              <w:pStyle w:val="43"/>
              <w:jc w:val="center"/>
              <w:rPr>
                <w:rFonts w:ascii="Times New Roman" w:hAnsi="Times New Roman"/>
                <w:sz w:val="24"/>
                <w:szCs w:val="24"/>
                <w:lang w:eastAsia="ru-RU"/>
              </w:rPr>
            </w:pPr>
            <w:r>
              <w:rPr>
                <w:rFonts w:ascii="Times New Roman" w:hAnsi="Times New Roman"/>
                <w:sz w:val="24"/>
                <w:szCs w:val="24"/>
                <w:lang w:eastAsia="ru-RU"/>
              </w:rPr>
              <w:t>4</w:t>
            </w:r>
          </w:p>
        </w:tc>
        <w:tc>
          <w:tcPr>
            <w:tcW w:w="3098" w:type="dxa"/>
          </w:tcPr>
          <w:p w14:paraId="45B9410A">
            <w:pPr>
              <w:pStyle w:val="43"/>
              <w:jc w:val="center"/>
              <w:rPr>
                <w:rFonts w:ascii="Times New Roman" w:hAnsi="Times New Roman"/>
                <w:b/>
                <w:sz w:val="24"/>
                <w:szCs w:val="24"/>
                <w:lang w:eastAsia="ru-RU"/>
              </w:rPr>
            </w:pPr>
            <w:r>
              <w:rPr>
                <w:rFonts w:ascii="Times New Roman" w:hAnsi="Times New Roman"/>
                <w:b/>
                <w:sz w:val="24"/>
                <w:szCs w:val="24"/>
                <w:lang w:eastAsia="ru-RU"/>
              </w:rPr>
              <w:t>Конец февраля начало марта</w:t>
            </w:r>
          </w:p>
        </w:tc>
        <w:tc>
          <w:tcPr>
            <w:tcW w:w="3520" w:type="dxa"/>
          </w:tcPr>
          <w:p w14:paraId="28203B15">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Фольклорный праздник «Масленица»</w:t>
            </w:r>
          </w:p>
          <w:p w14:paraId="131AB13C">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проекта «Веселится народ в гости масленицу ждет» (недельный проект)</w:t>
            </w:r>
          </w:p>
          <w:p w14:paraId="36E64297">
            <w:pPr>
              <w:pStyle w:val="43"/>
              <w:ind w:left="720"/>
              <w:rPr>
                <w:rFonts w:ascii="Times New Roman" w:hAnsi="Times New Roman"/>
                <w:sz w:val="24"/>
                <w:szCs w:val="24"/>
                <w:lang w:eastAsia="ru-RU"/>
              </w:rPr>
            </w:pPr>
          </w:p>
        </w:tc>
        <w:tc>
          <w:tcPr>
            <w:tcW w:w="3703" w:type="dxa"/>
          </w:tcPr>
          <w:p w14:paraId="311684A3">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Этико-эстетическое</w:t>
            </w:r>
          </w:p>
          <w:p w14:paraId="55F7A7B7">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bl>
    <w:p w14:paraId="3BB72100">
      <w:pPr>
        <w:tabs>
          <w:tab w:val="left" w:pos="4824"/>
        </w:tabs>
        <w:jc w:val="center"/>
        <w:rPr>
          <w:b/>
          <w:sz w:val="24"/>
          <w:szCs w:val="24"/>
        </w:rPr>
      </w:pPr>
      <w:r>
        <w:rPr>
          <w:b/>
          <w:sz w:val="24"/>
          <w:szCs w:val="24"/>
        </w:rPr>
        <w:t>МАРТ</w:t>
      </w:r>
    </w:p>
    <w:p w14:paraId="19378778">
      <w:pPr>
        <w:tabs>
          <w:tab w:val="left" w:pos="4824"/>
        </w:tabs>
        <w:jc w:val="center"/>
        <w:rPr>
          <w:b/>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433E5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7672644D">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079FC31D">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7B260389">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7C1DDF78">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5A595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18BD12B4">
            <w:pPr>
              <w:pStyle w:val="43"/>
              <w:jc w:val="center"/>
              <w:rPr>
                <w:rFonts w:ascii="Times New Roman" w:hAnsi="Times New Roman"/>
                <w:sz w:val="24"/>
                <w:szCs w:val="24"/>
                <w:lang w:eastAsia="ru-RU"/>
              </w:rPr>
            </w:pPr>
            <w:r>
              <w:rPr>
                <w:rFonts w:ascii="Times New Roman" w:hAnsi="Times New Roman"/>
                <w:sz w:val="24"/>
                <w:szCs w:val="24"/>
                <w:lang w:eastAsia="ru-RU"/>
              </w:rPr>
              <w:t>1</w:t>
            </w:r>
          </w:p>
          <w:p w14:paraId="49AB6813">
            <w:pPr>
              <w:pStyle w:val="43"/>
              <w:jc w:val="center"/>
              <w:rPr>
                <w:rFonts w:ascii="Times New Roman" w:hAnsi="Times New Roman"/>
                <w:sz w:val="24"/>
                <w:szCs w:val="24"/>
                <w:lang w:eastAsia="ru-RU"/>
              </w:rPr>
            </w:pPr>
          </w:p>
        </w:tc>
        <w:tc>
          <w:tcPr>
            <w:tcW w:w="3024" w:type="dxa"/>
          </w:tcPr>
          <w:p w14:paraId="6B5C9C62">
            <w:pPr>
              <w:pStyle w:val="43"/>
              <w:jc w:val="center"/>
              <w:rPr>
                <w:rFonts w:ascii="Times New Roman" w:hAnsi="Times New Roman"/>
                <w:b/>
                <w:sz w:val="24"/>
                <w:szCs w:val="24"/>
                <w:lang w:eastAsia="ru-RU"/>
              </w:rPr>
            </w:pPr>
            <w:r>
              <w:rPr>
                <w:rFonts w:ascii="Times New Roman" w:hAnsi="Times New Roman"/>
                <w:b/>
                <w:sz w:val="24"/>
                <w:szCs w:val="24"/>
                <w:lang w:eastAsia="ru-RU"/>
              </w:rPr>
              <w:t>8 марта</w:t>
            </w:r>
          </w:p>
          <w:p w14:paraId="0A3659EC">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 «Международный женский день»</w:t>
            </w:r>
          </w:p>
        </w:tc>
        <w:tc>
          <w:tcPr>
            <w:tcW w:w="3757" w:type="dxa"/>
          </w:tcPr>
          <w:p w14:paraId="2245DAAE">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Изготовление подарков «Цветы для мамы»</w:t>
            </w:r>
          </w:p>
          <w:p w14:paraId="2406B968">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Утренник «Праздник мам»</w:t>
            </w:r>
          </w:p>
        </w:tc>
        <w:tc>
          <w:tcPr>
            <w:tcW w:w="3641" w:type="dxa"/>
          </w:tcPr>
          <w:p w14:paraId="0A74BD8B">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Социальное </w:t>
            </w:r>
          </w:p>
        </w:tc>
      </w:tr>
      <w:tr w14:paraId="2986D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6C16E634">
            <w:pPr>
              <w:pStyle w:val="43"/>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13064487">
            <w:pPr>
              <w:pStyle w:val="43"/>
              <w:jc w:val="center"/>
              <w:rPr>
                <w:rFonts w:ascii="Times New Roman" w:hAnsi="Times New Roman"/>
                <w:b/>
                <w:sz w:val="24"/>
                <w:szCs w:val="24"/>
                <w:lang w:eastAsia="ru-RU"/>
              </w:rPr>
            </w:pPr>
            <w:r>
              <w:rPr>
                <w:rFonts w:ascii="Times New Roman" w:hAnsi="Times New Roman"/>
                <w:b/>
                <w:sz w:val="24"/>
                <w:szCs w:val="24"/>
                <w:lang w:eastAsia="ru-RU"/>
              </w:rPr>
              <w:t>27 марта</w:t>
            </w:r>
          </w:p>
          <w:p w14:paraId="05948FA1">
            <w:pPr>
              <w:pStyle w:val="43"/>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театра»</w:t>
            </w:r>
          </w:p>
        </w:tc>
        <w:tc>
          <w:tcPr>
            <w:tcW w:w="3757" w:type="dxa"/>
          </w:tcPr>
          <w:p w14:paraId="476AF739">
            <w:pPr>
              <w:pStyle w:val="43"/>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Беседы о театре</w:t>
            </w:r>
          </w:p>
          <w:p w14:paraId="47638EED">
            <w:pPr>
              <w:pStyle w:val="43"/>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Показ спектаклей каждой группой для всех детей</w:t>
            </w:r>
          </w:p>
          <w:p w14:paraId="6B711DFF">
            <w:pPr>
              <w:pStyle w:val="43"/>
              <w:ind w:left="720"/>
              <w:rPr>
                <w:rFonts w:ascii="Times New Roman" w:hAnsi="Times New Roman"/>
                <w:sz w:val="24"/>
                <w:szCs w:val="24"/>
                <w:lang w:eastAsia="ru-RU"/>
              </w:rPr>
            </w:pPr>
            <w:r>
              <w:rPr>
                <w:rFonts w:ascii="Times New Roman" w:hAnsi="Times New Roman"/>
                <w:sz w:val="24"/>
                <w:szCs w:val="24"/>
                <w:lang w:eastAsia="ru-RU"/>
              </w:rPr>
              <w:t>«Волшебный мир театра»</w:t>
            </w:r>
          </w:p>
        </w:tc>
        <w:tc>
          <w:tcPr>
            <w:tcW w:w="3641" w:type="dxa"/>
          </w:tcPr>
          <w:p w14:paraId="2EAB27E9">
            <w:pPr>
              <w:pStyle w:val="46"/>
              <w:numPr>
                <w:ilvl w:val="0"/>
                <w:numId w:val="108"/>
              </w:numPr>
              <w:jc w:val="both"/>
              <w:rPr>
                <w:sz w:val="24"/>
                <w:szCs w:val="24"/>
                <w:lang w:eastAsia="ru-RU"/>
              </w:rPr>
            </w:pPr>
            <w:r>
              <w:rPr>
                <w:sz w:val="24"/>
                <w:szCs w:val="24"/>
                <w:lang w:eastAsia="ru-RU"/>
              </w:rPr>
              <w:t>Этико-эстетическое</w:t>
            </w:r>
          </w:p>
          <w:p w14:paraId="5EE5899B">
            <w:pPr>
              <w:pStyle w:val="43"/>
              <w:widowControl w:val="0"/>
              <w:numPr>
                <w:ilvl w:val="0"/>
                <w:numId w:val="108"/>
              </w:numPr>
              <w:autoSpaceDE w:val="0"/>
              <w:autoSpaceDN w:val="0"/>
              <w:jc w:val="center"/>
              <w:rPr>
                <w:rFonts w:ascii="Times New Roman" w:hAnsi="Times New Roman"/>
                <w:sz w:val="24"/>
                <w:szCs w:val="24"/>
                <w:lang w:eastAsia="ru-RU"/>
              </w:rPr>
            </w:pPr>
          </w:p>
        </w:tc>
      </w:tr>
      <w:tr w14:paraId="3758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4EA4098F">
            <w:pPr>
              <w:pStyle w:val="43"/>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01C676C1">
            <w:pPr>
              <w:pStyle w:val="43"/>
              <w:jc w:val="center"/>
              <w:rPr>
                <w:rFonts w:ascii="Times New Roman" w:hAnsi="Times New Roman"/>
                <w:b/>
                <w:sz w:val="24"/>
                <w:szCs w:val="24"/>
                <w:lang w:eastAsia="ru-RU"/>
              </w:rPr>
            </w:pPr>
            <w:r>
              <w:rPr>
                <w:rFonts w:ascii="Times New Roman" w:hAnsi="Times New Roman"/>
                <w:b/>
                <w:sz w:val="24"/>
                <w:szCs w:val="24"/>
                <w:lang w:eastAsia="ru-RU"/>
              </w:rPr>
              <w:t>31 марта</w:t>
            </w:r>
          </w:p>
          <w:p w14:paraId="215DBA08">
            <w:pPr>
              <w:pStyle w:val="43"/>
              <w:jc w:val="center"/>
              <w:rPr>
                <w:rFonts w:ascii="Times New Roman" w:hAnsi="Times New Roman"/>
                <w:b/>
                <w:sz w:val="24"/>
                <w:szCs w:val="24"/>
                <w:lang w:eastAsia="ru-RU"/>
              </w:rPr>
            </w:pPr>
            <w:r>
              <w:rPr>
                <w:rFonts w:ascii="Times New Roman" w:hAnsi="Times New Roman"/>
                <w:b/>
                <w:sz w:val="24"/>
                <w:szCs w:val="24"/>
                <w:lang w:eastAsia="ru-RU"/>
              </w:rPr>
              <w:t>140 лет со дня рождения К.И.Чуковского</w:t>
            </w:r>
          </w:p>
        </w:tc>
        <w:tc>
          <w:tcPr>
            <w:tcW w:w="3757" w:type="dxa"/>
          </w:tcPr>
          <w:p w14:paraId="4CF1A048">
            <w:pPr>
              <w:pStyle w:val="43"/>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Чтение произведений К.И.Чуковского рассматривание иллюстраций</w:t>
            </w:r>
          </w:p>
          <w:p w14:paraId="4F658311">
            <w:pPr>
              <w:pStyle w:val="43"/>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«Знакомство с творчеством К.И. Чуковский»</w:t>
            </w:r>
          </w:p>
          <w:p w14:paraId="0D5A51CD">
            <w:pPr>
              <w:pStyle w:val="43"/>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Викторина по сказкам К.И.Чуковского</w:t>
            </w:r>
          </w:p>
          <w:p w14:paraId="7D206679">
            <w:pPr>
              <w:pStyle w:val="43"/>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книг с произведениям книг К.И.Чуковского</w:t>
            </w:r>
          </w:p>
        </w:tc>
        <w:tc>
          <w:tcPr>
            <w:tcW w:w="3641" w:type="dxa"/>
          </w:tcPr>
          <w:p w14:paraId="4813C5C3">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bl>
    <w:p w14:paraId="2EDC8468">
      <w:pPr>
        <w:tabs>
          <w:tab w:val="left" w:pos="4800"/>
        </w:tabs>
        <w:rPr>
          <w:sz w:val="24"/>
          <w:szCs w:val="24"/>
        </w:rPr>
      </w:pPr>
    </w:p>
    <w:p w14:paraId="116C5EEF">
      <w:pPr>
        <w:tabs>
          <w:tab w:val="left" w:pos="4800"/>
        </w:tabs>
        <w:rPr>
          <w:b/>
          <w:sz w:val="24"/>
          <w:szCs w:val="24"/>
        </w:rPr>
      </w:pPr>
      <w:r>
        <w:rPr>
          <w:sz w:val="24"/>
          <w:szCs w:val="24"/>
        </w:rPr>
        <w:tab/>
      </w:r>
      <w:r>
        <w:rPr>
          <w:b/>
          <w:sz w:val="24"/>
          <w:szCs w:val="24"/>
        </w:rPr>
        <w:t>АПРЕЛЬ</w:t>
      </w:r>
    </w:p>
    <w:p w14:paraId="3EB2AB4E">
      <w:pPr>
        <w:tabs>
          <w:tab w:val="left" w:pos="4800"/>
        </w:tabs>
        <w:rPr>
          <w:b/>
          <w:sz w:val="24"/>
          <w:szCs w:val="24"/>
        </w:rPr>
      </w:pPr>
    </w:p>
    <w:tbl>
      <w:tblPr>
        <w:tblStyle w:val="27"/>
        <w:tblW w:w="10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345"/>
      </w:tblGrid>
      <w:tr w14:paraId="13130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0F9D2AA2">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12549A35">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712FBF16">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345" w:type="dxa"/>
          </w:tcPr>
          <w:p w14:paraId="3F5A746B">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2EAF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5AEA2011">
            <w:pPr>
              <w:pStyle w:val="43"/>
              <w:jc w:val="center"/>
              <w:rPr>
                <w:rFonts w:ascii="Times New Roman" w:hAnsi="Times New Roman"/>
                <w:sz w:val="24"/>
                <w:szCs w:val="24"/>
                <w:lang w:eastAsia="ru-RU"/>
              </w:rPr>
            </w:pPr>
            <w:r>
              <w:rPr>
                <w:rFonts w:ascii="Times New Roman" w:hAnsi="Times New Roman"/>
                <w:sz w:val="24"/>
                <w:szCs w:val="24"/>
                <w:lang w:eastAsia="ru-RU"/>
              </w:rPr>
              <w:t>1</w:t>
            </w:r>
          </w:p>
          <w:p w14:paraId="0BDC0488">
            <w:pPr>
              <w:pStyle w:val="43"/>
              <w:jc w:val="center"/>
              <w:rPr>
                <w:rFonts w:ascii="Times New Roman" w:hAnsi="Times New Roman"/>
                <w:sz w:val="24"/>
                <w:szCs w:val="24"/>
                <w:lang w:eastAsia="ru-RU"/>
              </w:rPr>
            </w:pPr>
          </w:p>
        </w:tc>
        <w:tc>
          <w:tcPr>
            <w:tcW w:w="3024" w:type="dxa"/>
          </w:tcPr>
          <w:p w14:paraId="13703100">
            <w:pPr>
              <w:pStyle w:val="43"/>
              <w:jc w:val="center"/>
              <w:rPr>
                <w:rFonts w:ascii="Times New Roman" w:hAnsi="Times New Roman"/>
                <w:b/>
                <w:sz w:val="24"/>
                <w:szCs w:val="24"/>
                <w:lang w:eastAsia="ru-RU"/>
              </w:rPr>
            </w:pPr>
            <w:r>
              <w:rPr>
                <w:rFonts w:ascii="Times New Roman" w:hAnsi="Times New Roman"/>
                <w:b/>
                <w:sz w:val="24"/>
                <w:szCs w:val="24"/>
                <w:lang w:eastAsia="ru-RU"/>
              </w:rPr>
              <w:t>1 апреля</w:t>
            </w:r>
          </w:p>
          <w:p w14:paraId="7FAFE09C">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 «День смеха»</w:t>
            </w:r>
          </w:p>
        </w:tc>
        <w:tc>
          <w:tcPr>
            <w:tcW w:w="3757" w:type="dxa"/>
          </w:tcPr>
          <w:p w14:paraId="0AEC6AB5">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Праздник смеха «Веселимся от души взрослые и малыши»</w:t>
            </w:r>
          </w:p>
        </w:tc>
        <w:tc>
          <w:tcPr>
            <w:tcW w:w="3345" w:type="dxa"/>
          </w:tcPr>
          <w:p w14:paraId="34C2BE3D">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5036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04A39C9F">
            <w:pPr>
              <w:pStyle w:val="43"/>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013E3138">
            <w:pPr>
              <w:pStyle w:val="43"/>
              <w:jc w:val="center"/>
              <w:rPr>
                <w:rFonts w:ascii="Times New Roman" w:hAnsi="Times New Roman"/>
                <w:b/>
                <w:sz w:val="24"/>
                <w:szCs w:val="24"/>
                <w:lang w:eastAsia="ru-RU"/>
              </w:rPr>
            </w:pPr>
            <w:r>
              <w:rPr>
                <w:rFonts w:ascii="Times New Roman" w:hAnsi="Times New Roman"/>
                <w:b/>
                <w:sz w:val="24"/>
                <w:szCs w:val="24"/>
                <w:lang w:eastAsia="ru-RU"/>
              </w:rPr>
              <w:t>12 апреля</w:t>
            </w:r>
          </w:p>
          <w:p w14:paraId="765E0657">
            <w:pPr>
              <w:pStyle w:val="43"/>
              <w:jc w:val="center"/>
              <w:rPr>
                <w:rFonts w:ascii="Times New Roman" w:hAnsi="Times New Roman"/>
                <w:b/>
                <w:sz w:val="24"/>
                <w:szCs w:val="24"/>
                <w:lang w:eastAsia="ru-RU"/>
              </w:rPr>
            </w:pPr>
            <w:r>
              <w:rPr>
                <w:rFonts w:ascii="Times New Roman" w:hAnsi="Times New Roman"/>
                <w:b/>
                <w:sz w:val="24"/>
                <w:szCs w:val="24"/>
                <w:lang w:eastAsia="ru-RU"/>
              </w:rPr>
              <w:t>«Всемирный день авиации и космонавтики »</w:t>
            </w:r>
          </w:p>
        </w:tc>
        <w:tc>
          <w:tcPr>
            <w:tcW w:w="3757" w:type="dxa"/>
          </w:tcPr>
          <w:p w14:paraId="4A22FA30">
            <w:pPr>
              <w:pStyle w:val="43"/>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и презентация игрового проекта «Космонавтами мы станем на ракете полетим»</w:t>
            </w:r>
          </w:p>
          <w:p w14:paraId="26A2A22B">
            <w:pPr>
              <w:pStyle w:val="43"/>
              <w:ind w:left="720"/>
              <w:rPr>
                <w:rFonts w:ascii="Times New Roman" w:hAnsi="Times New Roman"/>
                <w:sz w:val="24"/>
                <w:szCs w:val="24"/>
                <w:lang w:eastAsia="ru-RU"/>
              </w:rPr>
            </w:pPr>
          </w:p>
        </w:tc>
        <w:tc>
          <w:tcPr>
            <w:tcW w:w="3345" w:type="dxa"/>
          </w:tcPr>
          <w:p w14:paraId="466E3F0D">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p w14:paraId="746EB274">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Трудовое</w:t>
            </w:r>
          </w:p>
          <w:p w14:paraId="71B71C03">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3CA2324A">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2EC6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42DBF93D">
            <w:pPr>
              <w:pStyle w:val="43"/>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136FE967">
            <w:pPr>
              <w:pStyle w:val="43"/>
              <w:jc w:val="center"/>
              <w:rPr>
                <w:rFonts w:ascii="Times New Roman" w:hAnsi="Times New Roman"/>
                <w:b/>
                <w:sz w:val="24"/>
                <w:szCs w:val="24"/>
                <w:lang w:eastAsia="ru-RU"/>
              </w:rPr>
            </w:pPr>
            <w:r>
              <w:rPr>
                <w:rFonts w:ascii="Times New Roman" w:hAnsi="Times New Roman"/>
                <w:b/>
                <w:sz w:val="24"/>
                <w:szCs w:val="24"/>
                <w:lang w:eastAsia="ru-RU"/>
              </w:rPr>
              <w:t>22 апреля</w:t>
            </w:r>
          </w:p>
          <w:p w14:paraId="0F69F845">
            <w:pPr>
              <w:pStyle w:val="43"/>
              <w:jc w:val="center"/>
              <w:rPr>
                <w:rFonts w:ascii="Times New Roman" w:hAnsi="Times New Roman"/>
                <w:b/>
                <w:sz w:val="24"/>
                <w:szCs w:val="24"/>
                <w:lang w:eastAsia="ru-RU"/>
              </w:rPr>
            </w:pPr>
            <w:r>
              <w:rPr>
                <w:rFonts w:ascii="Times New Roman" w:hAnsi="Times New Roman"/>
                <w:b/>
                <w:sz w:val="24"/>
                <w:szCs w:val="24"/>
                <w:lang w:eastAsia="ru-RU"/>
              </w:rPr>
              <w:t>«Всемирный день земли»</w:t>
            </w:r>
          </w:p>
        </w:tc>
        <w:tc>
          <w:tcPr>
            <w:tcW w:w="3757" w:type="dxa"/>
          </w:tcPr>
          <w:p w14:paraId="2DF80D20">
            <w:pPr>
              <w:pStyle w:val="43"/>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с детьми об экологических проблемах на земле</w:t>
            </w:r>
          </w:p>
          <w:p w14:paraId="24CAC369">
            <w:pPr>
              <w:pStyle w:val="43"/>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Театрализованное представление «Давайте сохраним»</w:t>
            </w:r>
          </w:p>
          <w:p w14:paraId="1D30BA3E">
            <w:pPr>
              <w:pStyle w:val="43"/>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Создание коллажа «Сохраним нашу землю»</w:t>
            </w:r>
          </w:p>
        </w:tc>
        <w:tc>
          <w:tcPr>
            <w:tcW w:w="3345" w:type="dxa"/>
          </w:tcPr>
          <w:p w14:paraId="297F52E9">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bl>
    <w:p w14:paraId="39A01893">
      <w:pPr>
        <w:tabs>
          <w:tab w:val="left" w:pos="4800"/>
        </w:tabs>
        <w:jc w:val="center"/>
        <w:rPr>
          <w:b/>
          <w:sz w:val="24"/>
          <w:szCs w:val="24"/>
        </w:rPr>
      </w:pPr>
      <w:r>
        <w:rPr>
          <w:b/>
          <w:sz w:val="24"/>
          <w:szCs w:val="24"/>
        </w:rPr>
        <w:t>МАЙ</w:t>
      </w:r>
    </w:p>
    <w:p w14:paraId="371D8176">
      <w:pPr>
        <w:tabs>
          <w:tab w:val="left" w:pos="4800"/>
        </w:tabs>
        <w:rPr>
          <w:b/>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724F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718955CC">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29F15B07">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20857D31">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7AE722FD">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41262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173E33F2">
            <w:pPr>
              <w:pStyle w:val="43"/>
              <w:jc w:val="center"/>
              <w:rPr>
                <w:rFonts w:ascii="Times New Roman" w:hAnsi="Times New Roman"/>
                <w:sz w:val="24"/>
                <w:szCs w:val="24"/>
                <w:lang w:eastAsia="ru-RU"/>
              </w:rPr>
            </w:pPr>
            <w:r>
              <w:rPr>
                <w:rFonts w:ascii="Times New Roman" w:hAnsi="Times New Roman"/>
                <w:sz w:val="24"/>
                <w:szCs w:val="24"/>
                <w:lang w:eastAsia="ru-RU"/>
              </w:rPr>
              <w:t>1</w:t>
            </w:r>
          </w:p>
          <w:p w14:paraId="19652A30">
            <w:pPr>
              <w:pStyle w:val="43"/>
              <w:jc w:val="center"/>
              <w:rPr>
                <w:rFonts w:ascii="Times New Roman" w:hAnsi="Times New Roman"/>
                <w:sz w:val="24"/>
                <w:szCs w:val="24"/>
                <w:lang w:eastAsia="ru-RU"/>
              </w:rPr>
            </w:pPr>
          </w:p>
        </w:tc>
        <w:tc>
          <w:tcPr>
            <w:tcW w:w="3024" w:type="dxa"/>
          </w:tcPr>
          <w:p w14:paraId="1A123EFB">
            <w:pPr>
              <w:pStyle w:val="43"/>
              <w:jc w:val="center"/>
              <w:rPr>
                <w:rFonts w:ascii="Times New Roman" w:hAnsi="Times New Roman"/>
                <w:b/>
                <w:sz w:val="24"/>
                <w:szCs w:val="24"/>
                <w:lang w:eastAsia="ru-RU"/>
              </w:rPr>
            </w:pPr>
            <w:r>
              <w:rPr>
                <w:rFonts w:ascii="Times New Roman" w:hAnsi="Times New Roman"/>
                <w:b/>
                <w:sz w:val="24"/>
                <w:szCs w:val="24"/>
                <w:lang w:eastAsia="ru-RU"/>
              </w:rPr>
              <w:t>1 неделя мая</w:t>
            </w:r>
          </w:p>
          <w:p w14:paraId="10095A8B">
            <w:pPr>
              <w:pStyle w:val="43"/>
              <w:jc w:val="center"/>
              <w:rPr>
                <w:rFonts w:ascii="Times New Roman" w:hAnsi="Times New Roman"/>
                <w:b/>
                <w:sz w:val="24"/>
                <w:szCs w:val="24"/>
                <w:lang w:eastAsia="ru-RU"/>
              </w:rPr>
            </w:pPr>
            <w:r>
              <w:rPr>
                <w:rFonts w:ascii="Times New Roman" w:hAnsi="Times New Roman"/>
                <w:b/>
                <w:sz w:val="24"/>
                <w:szCs w:val="24"/>
                <w:lang w:eastAsia="ru-RU"/>
              </w:rPr>
              <w:t>«Праздник Весны и труда»</w:t>
            </w:r>
          </w:p>
        </w:tc>
        <w:tc>
          <w:tcPr>
            <w:tcW w:w="3757" w:type="dxa"/>
          </w:tcPr>
          <w:p w14:paraId="037BB8D7">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Слушание и исполнение песен о весне и труде</w:t>
            </w:r>
          </w:p>
          <w:p w14:paraId="6C8E82F0">
            <w:pPr>
              <w:pStyle w:val="43"/>
              <w:widowControl w:val="0"/>
              <w:numPr>
                <w:ilvl w:val="0"/>
                <w:numId w:val="109"/>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Знакомство с пословицами и поговорками о труде «Создание огорода на участке»</w:t>
            </w:r>
          </w:p>
        </w:tc>
        <w:tc>
          <w:tcPr>
            <w:tcW w:w="3641" w:type="dxa"/>
          </w:tcPr>
          <w:p w14:paraId="18A12780">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7DB42B52">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Трудовое </w:t>
            </w:r>
          </w:p>
          <w:p w14:paraId="40E4387F">
            <w:pPr>
              <w:tabs>
                <w:tab w:val="left" w:pos="2400"/>
              </w:tabs>
              <w:rPr>
                <w:sz w:val="24"/>
                <w:szCs w:val="24"/>
                <w:lang w:eastAsia="ru-RU"/>
              </w:rPr>
            </w:pPr>
            <w:r>
              <w:rPr>
                <w:sz w:val="24"/>
                <w:szCs w:val="24"/>
                <w:lang w:eastAsia="ru-RU"/>
              </w:rPr>
              <w:tab/>
            </w:r>
          </w:p>
        </w:tc>
      </w:tr>
      <w:tr w14:paraId="1E26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706FE1D8">
            <w:pPr>
              <w:pStyle w:val="43"/>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23467E6C">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9 мая </w:t>
            </w:r>
          </w:p>
          <w:p w14:paraId="2C203A45">
            <w:pPr>
              <w:pStyle w:val="43"/>
              <w:jc w:val="center"/>
              <w:rPr>
                <w:rFonts w:ascii="Times New Roman" w:hAnsi="Times New Roman"/>
                <w:b/>
                <w:sz w:val="24"/>
                <w:szCs w:val="24"/>
                <w:lang w:eastAsia="ru-RU"/>
              </w:rPr>
            </w:pPr>
            <w:r>
              <w:rPr>
                <w:rFonts w:ascii="Times New Roman" w:hAnsi="Times New Roman"/>
                <w:b/>
                <w:sz w:val="24"/>
                <w:szCs w:val="24"/>
                <w:lang w:eastAsia="ru-RU"/>
              </w:rPr>
              <w:t>«День победы»</w:t>
            </w:r>
          </w:p>
        </w:tc>
        <w:tc>
          <w:tcPr>
            <w:tcW w:w="3757" w:type="dxa"/>
          </w:tcPr>
          <w:p w14:paraId="3F53DA91">
            <w:pPr>
              <w:pStyle w:val="43"/>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и презентация коллективного проекта «Герои воинской славы» (годовой )</w:t>
            </w:r>
          </w:p>
        </w:tc>
        <w:tc>
          <w:tcPr>
            <w:tcW w:w="3641" w:type="dxa"/>
          </w:tcPr>
          <w:p w14:paraId="307C3859">
            <w:pPr>
              <w:pStyle w:val="43"/>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Патриотическое </w:t>
            </w:r>
          </w:p>
        </w:tc>
      </w:tr>
      <w:tr w14:paraId="2D86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11A388D1">
            <w:pPr>
              <w:pStyle w:val="43"/>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6F10DFDE">
            <w:pPr>
              <w:pStyle w:val="43"/>
              <w:jc w:val="center"/>
              <w:rPr>
                <w:rFonts w:ascii="Times New Roman" w:hAnsi="Times New Roman"/>
                <w:b/>
                <w:sz w:val="24"/>
                <w:szCs w:val="24"/>
                <w:lang w:eastAsia="ru-RU"/>
              </w:rPr>
            </w:pPr>
            <w:r>
              <w:rPr>
                <w:rFonts w:ascii="Times New Roman" w:hAnsi="Times New Roman"/>
                <w:b/>
                <w:sz w:val="24"/>
                <w:szCs w:val="24"/>
                <w:lang w:eastAsia="ru-RU"/>
              </w:rPr>
              <w:t>15 мая</w:t>
            </w:r>
          </w:p>
          <w:p w14:paraId="179485B5">
            <w:pPr>
              <w:pStyle w:val="43"/>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семьи»</w:t>
            </w:r>
          </w:p>
        </w:tc>
        <w:tc>
          <w:tcPr>
            <w:tcW w:w="3757" w:type="dxa"/>
          </w:tcPr>
          <w:p w14:paraId="1501F3B9">
            <w:pPr>
              <w:pStyle w:val="43"/>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и презентация марафона предприимчивости «Моя семья-мое богатство»</w:t>
            </w:r>
          </w:p>
        </w:tc>
        <w:tc>
          <w:tcPr>
            <w:tcW w:w="3641" w:type="dxa"/>
          </w:tcPr>
          <w:p w14:paraId="2ADE4EC5">
            <w:pPr>
              <w:pStyle w:val="46"/>
              <w:numPr>
                <w:ilvl w:val="0"/>
                <w:numId w:val="108"/>
              </w:numPr>
              <w:rPr>
                <w:sz w:val="24"/>
                <w:szCs w:val="24"/>
                <w:lang w:eastAsia="ru-RU"/>
              </w:rPr>
            </w:pPr>
            <w:r>
              <w:rPr>
                <w:sz w:val="24"/>
                <w:szCs w:val="24"/>
                <w:lang w:eastAsia="ru-RU"/>
              </w:rPr>
              <w:t>Патриотическое</w:t>
            </w:r>
          </w:p>
          <w:p w14:paraId="0C314ABA">
            <w:pPr>
              <w:pStyle w:val="43"/>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328863F0">
            <w:pPr>
              <w:pStyle w:val="43"/>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p w14:paraId="3CEB6450">
            <w:pPr>
              <w:pStyle w:val="43"/>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Этико-эстетическое</w:t>
            </w:r>
          </w:p>
          <w:p w14:paraId="436FF897">
            <w:pPr>
              <w:pStyle w:val="43"/>
              <w:widowControl w:val="0"/>
              <w:numPr>
                <w:ilvl w:val="0"/>
                <w:numId w:val="108"/>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Трудовое </w:t>
            </w:r>
          </w:p>
        </w:tc>
      </w:tr>
    </w:tbl>
    <w:p w14:paraId="2E93BC91">
      <w:pPr>
        <w:pStyle w:val="43"/>
        <w:rPr>
          <w:rFonts w:ascii="Times New Roman" w:hAnsi="Times New Roman"/>
          <w:sz w:val="24"/>
          <w:szCs w:val="24"/>
        </w:rPr>
        <w:sectPr>
          <w:type w:val="continuous"/>
          <w:pgSz w:w="11910" w:h="16840"/>
          <w:pgMar w:top="1080" w:right="200" w:bottom="280" w:left="720" w:header="720" w:footer="720" w:gutter="0"/>
          <w:cols w:space="720" w:num="1"/>
        </w:sectPr>
      </w:pPr>
    </w:p>
    <w:p w14:paraId="5B2F3DB1">
      <w:pPr>
        <w:tabs>
          <w:tab w:val="left" w:pos="4800"/>
        </w:tabs>
        <w:jc w:val="center"/>
        <w:rPr>
          <w:b/>
          <w:sz w:val="24"/>
          <w:szCs w:val="24"/>
        </w:rPr>
      </w:pPr>
      <w:r>
        <w:rPr>
          <w:b/>
          <w:sz w:val="24"/>
          <w:szCs w:val="24"/>
        </w:rPr>
        <w:t>ИЮНЬ</w:t>
      </w:r>
    </w:p>
    <w:p w14:paraId="7C291DAA">
      <w:pPr>
        <w:tabs>
          <w:tab w:val="left" w:pos="4800"/>
        </w:tabs>
        <w:rPr>
          <w:b/>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04130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574A52F4">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4CAD76F1">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793457E7">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34B28205">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36CF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2DA54EF1">
            <w:pPr>
              <w:pStyle w:val="43"/>
              <w:jc w:val="center"/>
              <w:rPr>
                <w:rFonts w:ascii="Times New Roman" w:hAnsi="Times New Roman"/>
                <w:sz w:val="24"/>
                <w:szCs w:val="24"/>
                <w:lang w:eastAsia="ru-RU"/>
              </w:rPr>
            </w:pPr>
            <w:r>
              <w:rPr>
                <w:rFonts w:ascii="Times New Roman" w:hAnsi="Times New Roman"/>
                <w:sz w:val="24"/>
                <w:szCs w:val="24"/>
                <w:lang w:eastAsia="ru-RU"/>
              </w:rPr>
              <w:t>1</w:t>
            </w:r>
          </w:p>
          <w:p w14:paraId="7B8A00AC">
            <w:pPr>
              <w:pStyle w:val="43"/>
              <w:jc w:val="center"/>
              <w:rPr>
                <w:rFonts w:ascii="Times New Roman" w:hAnsi="Times New Roman"/>
                <w:sz w:val="24"/>
                <w:szCs w:val="24"/>
                <w:lang w:eastAsia="ru-RU"/>
              </w:rPr>
            </w:pPr>
          </w:p>
        </w:tc>
        <w:tc>
          <w:tcPr>
            <w:tcW w:w="3024" w:type="dxa"/>
          </w:tcPr>
          <w:p w14:paraId="3928DE51">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1 июня </w:t>
            </w:r>
          </w:p>
          <w:p w14:paraId="4972CC2A">
            <w:pPr>
              <w:pStyle w:val="43"/>
              <w:jc w:val="center"/>
              <w:rPr>
                <w:rFonts w:ascii="Times New Roman" w:hAnsi="Times New Roman"/>
                <w:b/>
                <w:sz w:val="24"/>
                <w:szCs w:val="24"/>
                <w:lang w:eastAsia="ru-RU"/>
              </w:rPr>
            </w:pPr>
            <w:r>
              <w:rPr>
                <w:rFonts w:ascii="Times New Roman" w:hAnsi="Times New Roman"/>
                <w:b/>
                <w:sz w:val="24"/>
                <w:szCs w:val="24"/>
                <w:lang w:eastAsia="ru-RU"/>
              </w:rPr>
              <w:t>«День защиты детей»</w:t>
            </w:r>
          </w:p>
        </w:tc>
        <w:tc>
          <w:tcPr>
            <w:tcW w:w="3757" w:type="dxa"/>
          </w:tcPr>
          <w:p w14:paraId="31539B0E">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Выпускной бал «До свиданья детский сад!»</w:t>
            </w:r>
          </w:p>
          <w:p w14:paraId="7C4F24CF">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Праздничное мероприятие «Солнечное лето для детей планеты»</w:t>
            </w:r>
          </w:p>
        </w:tc>
        <w:tc>
          <w:tcPr>
            <w:tcW w:w="3641" w:type="dxa"/>
          </w:tcPr>
          <w:p w14:paraId="63FFFB91">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tc>
      </w:tr>
      <w:tr w14:paraId="50775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45470997">
            <w:pPr>
              <w:pStyle w:val="43"/>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434D0F64">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6 июня </w:t>
            </w:r>
          </w:p>
          <w:p w14:paraId="795B8515">
            <w:pPr>
              <w:pStyle w:val="43"/>
              <w:jc w:val="center"/>
              <w:rPr>
                <w:rFonts w:ascii="Times New Roman" w:hAnsi="Times New Roman"/>
                <w:b/>
                <w:sz w:val="24"/>
                <w:szCs w:val="24"/>
                <w:lang w:eastAsia="ru-RU"/>
              </w:rPr>
            </w:pPr>
            <w:r>
              <w:rPr>
                <w:rFonts w:ascii="Times New Roman" w:hAnsi="Times New Roman"/>
                <w:b/>
                <w:sz w:val="24"/>
                <w:szCs w:val="24"/>
                <w:lang w:eastAsia="ru-RU"/>
              </w:rPr>
              <w:t>«День рождения А.С.Пушкина»</w:t>
            </w:r>
          </w:p>
        </w:tc>
        <w:tc>
          <w:tcPr>
            <w:tcW w:w="3757" w:type="dxa"/>
          </w:tcPr>
          <w:p w14:paraId="067CA700">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о творчестве А.С.Пушкина</w:t>
            </w:r>
          </w:p>
          <w:p w14:paraId="16E5161B">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Чтение произведений А.С. Пушкина</w:t>
            </w:r>
          </w:p>
          <w:p w14:paraId="07A425B9">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книг с произведениями А.С.Пушкина</w:t>
            </w:r>
          </w:p>
        </w:tc>
        <w:tc>
          <w:tcPr>
            <w:tcW w:w="3641" w:type="dxa"/>
          </w:tcPr>
          <w:p w14:paraId="7648AB54">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5F10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2BEEC2A5">
            <w:pPr>
              <w:pStyle w:val="43"/>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756BFD14">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12 июня </w:t>
            </w:r>
          </w:p>
          <w:p w14:paraId="4CE4E472">
            <w:pPr>
              <w:pStyle w:val="43"/>
              <w:jc w:val="center"/>
              <w:rPr>
                <w:rFonts w:ascii="Times New Roman" w:hAnsi="Times New Roman"/>
                <w:b/>
                <w:sz w:val="24"/>
                <w:szCs w:val="24"/>
                <w:lang w:eastAsia="ru-RU"/>
              </w:rPr>
            </w:pPr>
            <w:r>
              <w:rPr>
                <w:rFonts w:ascii="Times New Roman" w:hAnsi="Times New Roman"/>
                <w:b/>
                <w:sz w:val="24"/>
                <w:szCs w:val="24"/>
                <w:lang w:eastAsia="ru-RU"/>
              </w:rPr>
              <w:t>«День России»</w:t>
            </w:r>
          </w:p>
        </w:tc>
        <w:tc>
          <w:tcPr>
            <w:tcW w:w="3757" w:type="dxa"/>
          </w:tcPr>
          <w:p w14:paraId="58B12606">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Тематические занятия, познавательные беседы о России, государственной символики малой родины</w:t>
            </w:r>
          </w:p>
          <w:p w14:paraId="6AB5B6D8">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Спортивно-игровое мероприятие «Мы будущее России»</w:t>
            </w:r>
          </w:p>
        </w:tc>
        <w:tc>
          <w:tcPr>
            <w:tcW w:w="3641" w:type="dxa"/>
          </w:tcPr>
          <w:p w14:paraId="4CB914F2">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Патриотическое</w:t>
            </w:r>
          </w:p>
          <w:p w14:paraId="7DEB9055">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31D9A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1C88A867">
            <w:pPr>
              <w:pStyle w:val="43"/>
              <w:jc w:val="center"/>
              <w:rPr>
                <w:rFonts w:ascii="Times New Roman" w:hAnsi="Times New Roman"/>
                <w:sz w:val="24"/>
                <w:szCs w:val="24"/>
                <w:lang w:eastAsia="ru-RU"/>
              </w:rPr>
            </w:pPr>
            <w:r>
              <w:rPr>
                <w:rFonts w:ascii="Times New Roman" w:hAnsi="Times New Roman"/>
                <w:sz w:val="24"/>
                <w:szCs w:val="24"/>
                <w:lang w:eastAsia="ru-RU"/>
              </w:rPr>
              <w:t>4</w:t>
            </w:r>
          </w:p>
        </w:tc>
        <w:tc>
          <w:tcPr>
            <w:tcW w:w="3024" w:type="dxa"/>
          </w:tcPr>
          <w:p w14:paraId="73851D27">
            <w:pPr>
              <w:pStyle w:val="43"/>
              <w:jc w:val="center"/>
              <w:rPr>
                <w:rFonts w:ascii="Times New Roman" w:hAnsi="Times New Roman"/>
                <w:b/>
                <w:sz w:val="24"/>
                <w:szCs w:val="24"/>
                <w:lang w:eastAsia="ru-RU"/>
              </w:rPr>
            </w:pPr>
            <w:r>
              <w:rPr>
                <w:rFonts w:ascii="Times New Roman" w:hAnsi="Times New Roman"/>
                <w:b/>
                <w:sz w:val="24"/>
                <w:szCs w:val="24"/>
                <w:lang w:eastAsia="ru-RU"/>
              </w:rPr>
              <w:t>14 июня</w:t>
            </w:r>
          </w:p>
          <w:p w14:paraId="65E222F8">
            <w:pPr>
              <w:pStyle w:val="43"/>
              <w:jc w:val="center"/>
              <w:rPr>
                <w:rFonts w:ascii="Times New Roman" w:hAnsi="Times New Roman"/>
                <w:b/>
                <w:sz w:val="24"/>
                <w:szCs w:val="24"/>
                <w:lang w:eastAsia="ru-RU"/>
              </w:rPr>
            </w:pPr>
            <w:r>
              <w:rPr>
                <w:rFonts w:ascii="Times New Roman" w:hAnsi="Times New Roman"/>
                <w:b/>
                <w:sz w:val="24"/>
                <w:szCs w:val="24"/>
                <w:lang w:eastAsia="ru-RU"/>
              </w:rPr>
              <w:t>«День рождения поселка Чегдомын»</w:t>
            </w:r>
          </w:p>
        </w:tc>
        <w:tc>
          <w:tcPr>
            <w:tcW w:w="3757" w:type="dxa"/>
          </w:tcPr>
          <w:p w14:paraId="4BF7A1EC">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«Что мы знаем о Чегдомыне». Знакомство символикой Района</w:t>
            </w:r>
          </w:p>
          <w:p w14:paraId="2810ED80">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Экскурсия в краеведческий музей «Мой край родной: прошлое, настоящее, будущее»</w:t>
            </w:r>
          </w:p>
          <w:p w14:paraId="63779AE0">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Викторина «Мой родной поселок»</w:t>
            </w:r>
          </w:p>
        </w:tc>
        <w:tc>
          <w:tcPr>
            <w:tcW w:w="3641" w:type="dxa"/>
          </w:tcPr>
          <w:p w14:paraId="10C49A2A">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Патриотическое </w:t>
            </w:r>
          </w:p>
          <w:p w14:paraId="270A4E28">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p w14:paraId="4FD4A8C0">
            <w:pPr>
              <w:pStyle w:val="43"/>
              <w:ind w:left="720"/>
              <w:rPr>
                <w:rFonts w:ascii="Times New Roman" w:hAnsi="Times New Roman"/>
                <w:sz w:val="24"/>
                <w:szCs w:val="24"/>
                <w:lang w:eastAsia="ru-RU"/>
              </w:rPr>
            </w:pPr>
          </w:p>
        </w:tc>
      </w:tr>
    </w:tbl>
    <w:p w14:paraId="1F496D34">
      <w:pPr>
        <w:tabs>
          <w:tab w:val="left" w:pos="4800"/>
        </w:tabs>
        <w:jc w:val="center"/>
        <w:rPr>
          <w:b/>
          <w:sz w:val="24"/>
          <w:szCs w:val="24"/>
        </w:rPr>
      </w:pPr>
      <w:r>
        <w:rPr>
          <w:b/>
          <w:sz w:val="24"/>
          <w:szCs w:val="24"/>
        </w:rPr>
        <w:t>ИЮЛЬ</w:t>
      </w:r>
    </w:p>
    <w:p w14:paraId="558EC484">
      <w:pPr>
        <w:tabs>
          <w:tab w:val="left" w:pos="4800"/>
        </w:tabs>
        <w:rPr>
          <w:b/>
          <w:sz w:val="24"/>
          <w:szCs w:val="24"/>
        </w:r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2C03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7CB61DF0">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51C9835B">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4919B034">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58C04E03">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7DB2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004A0DE7">
            <w:pPr>
              <w:pStyle w:val="43"/>
              <w:jc w:val="center"/>
              <w:rPr>
                <w:rFonts w:ascii="Times New Roman" w:hAnsi="Times New Roman"/>
                <w:sz w:val="24"/>
                <w:szCs w:val="24"/>
                <w:lang w:eastAsia="ru-RU"/>
              </w:rPr>
            </w:pPr>
            <w:r>
              <w:rPr>
                <w:rFonts w:ascii="Times New Roman" w:hAnsi="Times New Roman"/>
                <w:sz w:val="24"/>
                <w:szCs w:val="24"/>
                <w:lang w:eastAsia="ru-RU"/>
              </w:rPr>
              <w:t>1</w:t>
            </w:r>
          </w:p>
          <w:p w14:paraId="0869EE5D">
            <w:pPr>
              <w:pStyle w:val="43"/>
              <w:jc w:val="center"/>
              <w:rPr>
                <w:rFonts w:ascii="Times New Roman" w:hAnsi="Times New Roman"/>
                <w:sz w:val="24"/>
                <w:szCs w:val="24"/>
                <w:lang w:eastAsia="ru-RU"/>
              </w:rPr>
            </w:pPr>
          </w:p>
        </w:tc>
        <w:tc>
          <w:tcPr>
            <w:tcW w:w="3024" w:type="dxa"/>
          </w:tcPr>
          <w:p w14:paraId="5FEF2F2D">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7 июля </w:t>
            </w:r>
          </w:p>
          <w:p w14:paraId="16746161">
            <w:pPr>
              <w:pStyle w:val="43"/>
              <w:jc w:val="center"/>
              <w:rPr>
                <w:rFonts w:ascii="Times New Roman" w:hAnsi="Times New Roman"/>
                <w:b/>
                <w:sz w:val="24"/>
                <w:szCs w:val="24"/>
                <w:lang w:eastAsia="ru-RU"/>
              </w:rPr>
            </w:pPr>
            <w:r>
              <w:rPr>
                <w:rFonts w:ascii="Times New Roman" w:hAnsi="Times New Roman"/>
                <w:b/>
                <w:sz w:val="24"/>
                <w:szCs w:val="24"/>
                <w:lang w:eastAsia="ru-RU"/>
              </w:rPr>
              <w:t>Праздник Ивана Купала</w:t>
            </w:r>
          </w:p>
        </w:tc>
        <w:tc>
          <w:tcPr>
            <w:tcW w:w="3757" w:type="dxa"/>
          </w:tcPr>
          <w:p w14:paraId="56E2D645">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Игры с водой на участке детского сада</w:t>
            </w:r>
          </w:p>
          <w:p w14:paraId="37645C53">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«Волшебница вода»</w:t>
            </w:r>
          </w:p>
        </w:tc>
        <w:tc>
          <w:tcPr>
            <w:tcW w:w="3641" w:type="dxa"/>
          </w:tcPr>
          <w:p w14:paraId="0CDA649E">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p w14:paraId="21F90700">
            <w:pPr>
              <w:pStyle w:val="43"/>
              <w:widowControl w:val="0"/>
              <w:autoSpaceDE w:val="0"/>
              <w:autoSpaceDN w:val="0"/>
              <w:ind w:left="720"/>
              <w:rPr>
                <w:rFonts w:ascii="Times New Roman" w:hAnsi="Times New Roman"/>
                <w:sz w:val="24"/>
                <w:szCs w:val="24"/>
                <w:lang w:eastAsia="ru-RU"/>
              </w:rPr>
            </w:pPr>
          </w:p>
        </w:tc>
      </w:tr>
    </w:tbl>
    <w:p w14:paraId="62E5BA19">
      <w:pPr>
        <w:pStyle w:val="43"/>
        <w:tabs>
          <w:tab w:val="left" w:pos="3672"/>
        </w:tabs>
        <w:rPr>
          <w:rFonts w:ascii="Times New Roman" w:hAnsi="Times New Roman"/>
          <w:sz w:val="24"/>
          <w:szCs w:val="24"/>
        </w:rPr>
      </w:pPr>
    </w:p>
    <w:p w14:paraId="07CAE449">
      <w:pPr>
        <w:tabs>
          <w:tab w:val="left" w:pos="4800"/>
        </w:tabs>
        <w:rPr>
          <w:b/>
          <w:sz w:val="24"/>
          <w:szCs w:val="24"/>
        </w:rPr>
      </w:pPr>
      <w:r>
        <w:rPr>
          <w:sz w:val="24"/>
          <w:szCs w:val="24"/>
        </w:rPr>
        <w:tab/>
      </w:r>
      <w:r>
        <w:rPr>
          <w:b/>
          <w:sz w:val="24"/>
          <w:szCs w:val="24"/>
        </w:rPr>
        <w:t xml:space="preserve">АВГУСТ </w:t>
      </w:r>
    </w:p>
    <w:p w14:paraId="3091A816">
      <w:pPr>
        <w:tabs>
          <w:tab w:val="left" w:pos="4800"/>
        </w:tabs>
        <w:rPr>
          <w:b/>
          <w:sz w:val="24"/>
          <w:szCs w:val="24"/>
        </w:rPr>
      </w:pPr>
    </w:p>
    <w:tbl>
      <w:tblPr>
        <w:tblStyle w:val="27"/>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963"/>
        <w:gridCol w:w="3690"/>
        <w:gridCol w:w="3207"/>
      </w:tblGrid>
      <w:tr w14:paraId="03E3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67" w:type="dxa"/>
          </w:tcPr>
          <w:p w14:paraId="3EA8F28D">
            <w:pPr>
              <w:pStyle w:val="43"/>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2963" w:type="dxa"/>
          </w:tcPr>
          <w:p w14:paraId="79C0E438">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690" w:type="dxa"/>
          </w:tcPr>
          <w:p w14:paraId="48FFFFE6">
            <w:pPr>
              <w:pStyle w:val="43"/>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207" w:type="dxa"/>
          </w:tcPr>
          <w:p w14:paraId="2C0DE2F3">
            <w:pPr>
              <w:pStyle w:val="43"/>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078B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7" w:type="dxa"/>
          </w:tcPr>
          <w:p w14:paraId="46848434">
            <w:pPr>
              <w:pStyle w:val="43"/>
              <w:jc w:val="center"/>
              <w:rPr>
                <w:rFonts w:ascii="Times New Roman" w:hAnsi="Times New Roman"/>
                <w:sz w:val="24"/>
                <w:szCs w:val="24"/>
                <w:lang w:eastAsia="ru-RU"/>
              </w:rPr>
            </w:pPr>
            <w:r>
              <w:rPr>
                <w:rFonts w:ascii="Times New Roman" w:hAnsi="Times New Roman"/>
                <w:sz w:val="24"/>
                <w:szCs w:val="24"/>
                <w:lang w:eastAsia="ru-RU"/>
              </w:rPr>
              <w:t>1</w:t>
            </w:r>
          </w:p>
          <w:p w14:paraId="111B43C7">
            <w:pPr>
              <w:pStyle w:val="43"/>
              <w:jc w:val="center"/>
              <w:rPr>
                <w:rFonts w:ascii="Times New Roman" w:hAnsi="Times New Roman"/>
                <w:sz w:val="24"/>
                <w:szCs w:val="24"/>
                <w:lang w:eastAsia="ru-RU"/>
              </w:rPr>
            </w:pPr>
          </w:p>
        </w:tc>
        <w:tc>
          <w:tcPr>
            <w:tcW w:w="2963" w:type="dxa"/>
          </w:tcPr>
          <w:p w14:paraId="02392BC5">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14 августа </w:t>
            </w:r>
          </w:p>
          <w:p w14:paraId="66E399C4">
            <w:pPr>
              <w:pStyle w:val="43"/>
              <w:jc w:val="center"/>
              <w:rPr>
                <w:rFonts w:ascii="Times New Roman" w:hAnsi="Times New Roman"/>
                <w:b/>
                <w:sz w:val="24"/>
                <w:szCs w:val="24"/>
                <w:lang w:eastAsia="ru-RU"/>
              </w:rPr>
            </w:pPr>
            <w:r>
              <w:rPr>
                <w:rFonts w:ascii="Times New Roman" w:hAnsi="Times New Roman"/>
                <w:b/>
                <w:sz w:val="24"/>
                <w:szCs w:val="24"/>
                <w:lang w:eastAsia="ru-RU"/>
              </w:rPr>
              <w:t>«День физкультурника»</w:t>
            </w:r>
          </w:p>
        </w:tc>
        <w:tc>
          <w:tcPr>
            <w:tcW w:w="3690" w:type="dxa"/>
          </w:tcPr>
          <w:p w14:paraId="10EAF3CB">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Совместная разминка, эстафеты на ловкость и скорость, тематические игры и забавы: «это я, это я – это все мои друзья…», «лукошко», перетягивание каната</w:t>
            </w:r>
          </w:p>
        </w:tc>
        <w:tc>
          <w:tcPr>
            <w:tcW w:w="3207" w:type="dxa"/>
          </w:tcPr>
          <w:p w14:paraId="0226282E">
            <w:pPr>
              <w:pStyle w:val="46"/>
              <w:numPr>
                <w:ilvl w:val="0"/>
                <w:numId w:val="113"/>
              </w:numPr>
              <w:jc w:val="both"/>
              <w:rPr>
                <w:sz w:val="24"/>
                <w:szCs w:val="24"/>
                <w:lang w:eastAsia="ru-RU"/>
              </w:rPr>
            </w:pPr>
            <w:r>
              <w:rPr>
                <w:sz w:val="24"/>
                <w:szCs w:val="24"/>
                <w:lang w:eastAsia="ru-RU"/>
              </w:rPr>
              <w:t>Физическое и оздоровительное</w:t>
            </w:r>
          </w:p>
          <w:p w14:paraId="0A12EA5D">
            <w:pPr>
              <w:pStyle w:val="43"/>
              <w:widowControl w:val="0"/>
              <w:autoSpaceDE w:val="0"/>
              <w:autoSpaceDN w:val="0"/>
              <w:ind w:left="720"/>
              <w:rPr>
                <w:rFonts w:ascii="Times New Roman" w:hAnsi="Times New Roman"/>
                <w:sz w:val="24"/>
                <w:szCs w:val="24"/>
                <w:lang w:eastAsia="ru-RU"/>
              </w:rPr>
            </w:pPr>
          </w:p>
        </w:tc>
      </w:tr>
      <w:tr w14:paraId="27A2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67" w:type="dxa"/>
          </w:tcPr>
          <w:p w14:paraId="1FAA1C17">
            <w:pPr>
              <w:pStyle w:val="43"/>
              <w:jc w:val="center"/>
              <w:rPr>
                <w:rFonts w:ascii="Times New Roman" w:hAnsi="Times New Roman"/>
                <w:sz w:val="24"/>
                <w:szCs w:val="24"/>
                <w:lang w:eastAsia="ru-RU"/>
              </w:rPr>
            </w:pPr>
            <w:r>
              <w:rPr>
                <w:rFonts w:ascii="Times New Roman" w:hAnsi="Times New Roman"/>
                <w:sz w:val="24"/>
                <w:szCs w:val="24"/>
                <w:lang w:eastAsia="ru-RU"/>
              </w:rPr>
              <w:t>2</w:t>
            </w:r>
          </w:p>
        </w:tc>
        <w:tc>
          <w:tcPr>
            <w:tcW w:w="2963" w:type="dxa"/>
          </w:tcPr>
          <w:p w14:paraId="71900C9E">
            <w:pPr>
              <w:pStyle w:val="43"/>
              <w:jc w:val="center"/>
              <w:rPr>
                <w:rFonts w:ascii="Times New Roman" w:hAnsi="Times New Roman"/>
                <w:b/>
                <w:sz w:val="24"/>
                <w:szCs w:val="24"/>
                <w:lang w:eastAsia="ru-RU"/>
              </w:rPr>
            </w:pPr>
            <w:r>
              <w:rPr>
                <w:rFonts w:ascii="Times New Roman" w:hAnsi="Times New Roman"/>
                <w:b/>
                <w:sz w:val="24"/>
                <w:szCs w:val="24"/>
                <w:lang w:eastAsia="ru-RU"/>
              </w:rPr>
              <w:t>22 августа</w:t>
            </w:r>
          </w:p>
          <w:p w14:paraId="4918085C">
            <w:pPr>
              <w:pStyle w:val="43"/>
              <w:jc w:val="center"/>
              <w:rPr>
                <w:rFonts w:ascii="Times New Roman" w:hAnsi="Times New Roman"/>
                <w:b/>
                <w:sz w:val="24"/>
                <w:szCs w:val="24"/>
                <w:lang w:eastAsia="ru-RU"/>
              </w:rPr>
            </w:pPr>
            <w:r>
              <w:rPr>
                <w:rFonts w:ascii="Times New Roman" w:hAnsi="Times New Roman"/>
                <w:b/>
                <w:sz w:val="24"/>
                <w:szCs w:val="24"/>
                <w:lang w:eastAsia="ru-RU"/>
              </w:rPr>
              <w:t>«День государственного флага Российской Федерации»</w:t>
            </w:r>
          </w:p>
        </w:tc>
        <w:tc>
          <w:tcPr>
            <w:tcW w:w="3690" w:type="dxa"/>
          </w:tcPr>
          <w:p w14:paraId="4ED26D53">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«России часть и знак- красно-синий-белый флаг», игры «Собери флаг», «Что означает этот цвет?», «Передай флажок», «Чей флажок быстрее соберется?» «Будь внимательным», «Соберись в кружок по цвету».</w:t>
            </w:r>
          </w:p>
          <w:p w14:paraId="54AF0896">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посвященная Дню Российского флага</w:t>
            </w:r>
          </w:p>
        </w:tc>
        <w:tc>
          <w:tcPr>
            <w:tcW w:w="3207" w:type="dxa"/>
          </w:tcPr>
          <w:p w14:paraId="716183E9">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Патриотическое </w:t>
            </w:r>
          </w:p>
          <w:p w14:paraId="5BE42AC1">
            <w:pPr>
              <w:pStyle w:val="43"/>
              <w:ind w:left="720"/>
              <w:rPr>
                <w:rFonts w:ascii="Times New Roman" w:hAnsi="Times New Roman"/>
                <w:sz w:val="24"/>
                <w:szCs w:val="24"/>
                <w:lang w:eastAsia="ru-RU"/>
              </w:rPr>
            </w:pPr>
          </w:p>
        </w:tc>
      </w:tr>
      <w:tr w14:paraId="0546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67" w:type="dxa"/>
          </w:tcPr>
          <w:p w14:paraId="608FEB62">
            <w:pPr>
              <w:pStyle w:val="43"/>
              <w:jc w:val="center"/>
              <w:rPr>
                <w:rFonts w:ascii="Times New Roman" w:hAnsi="Times New Roman"/>
                <w:sz w:val="24"/>
                <w:szCs w:val="24"/>
                <w:lang w:eastAsia="ru-RU"/>
              </w:rPr>
            </w:pPr>
            <w:r>
              <w:rPr>
                <w:rFonts w:ascii="Times New Roman" w:hAnsi="Times New Roman"/>
                <w:sz w:val="24"/>
                <w:szCs w:val="24"/>
                <w:lang w:eastAsia="ru-RU"/>
              </w:rPr>
              <w:t>3</w:t>
            </w:r>
          </w:p>
        </w:tc>
        <w:tc>
          <w:tcPr>
            <w:tcW w:w="2963" w:type="dxa"/>
          </w:tcPr>
          <w:p w14:paraId="7A7C6794">
            <w:pPr>
              <w:pStyle w:val="43"/>
              <w:jc w:val="center"/>
              <w:rPr>
                <w:rFonts w:ascii="Times New Roman" w:hAnsi="Times New Roman"/>
                <w:b/>
                <w:sz w:val="24"/>
                <w:szCs w:val="24"/>
                <w:lang w:eastAsia="ru-RU"/>
              </w:rPr>
            </w:pPr>
            <w:r>
              <w:rPr>
                <w:rFonts w:ascii="Times New Roman" w:hAnsi="Times New Roman"/>
                <w:b/>
                <w:sz w:val="24"/>
                <w:szCs w:val="24"/>
                <w:lang w:eastAsia="ru-RU"/>
              </w:rPr>
              <w:t>Последнее воскресенье августа День шахтера</w:t>
            </w:r>
          </w:p>
        </w:tc>
        <w:tc>
          <w:tcPr>
            <w:tcW w:w="3690" w:type="dxa"/>
          </w:tcPr>
          <w:p w14:paraId="0809A65C">
            <w:pPr>
              <w:pStyle w:val="43"/>
              <w:ind w:left="720"/>
              <w:rPr>
                <w:rFonts w:ascii="Times New Roman" w:hAnsi="Times New Roman"/>
                <w:sz w:val="24"/>
                <w:szCs w:val="24"/>
                <w:lang w:eastAsia="ru-RU"/>
              </w:rPr>
            </w:pPr>
            <w:r>
              <w:rPr>
                <w:rFonts w:ascii="Times New Roman" w:hAnsi="Times New Roman"/>
                <w:sz w:val="24"/>
                <w:szCs w:val="24"/>
                <w:lang w:eastAsia="ru-RU"/>
              </w:rPr>
              <w:t>Беседы о труде шахтера</w:t>
            </w:r>
          </w:p>
          <w:p w14:paraId="5BE2101A">
            <w:pPr>
              <w:pStyle w:val="43"/>
              <w:ind w:left="720"/>
              <w:rPr>
                <w:rFonts w:ascii="Times New Roman" w:hAnsi="Times New Roman"/>
                <w:sz w:val="24"/>
                <w:szCs w:val="24"/>
                <w:lang w:eastAsia="ru-RU"/>
              </w:rPr>
            </w:pPr>
            <w:r>
              <w:rPr>
                <w:rFonts w:ascii="Times New Roman" w:hAnsi="Times New Roman"/>
                <w:sz w:val="24"/>
                <w:szCs w:val="24"/>
                <w:lang w:eastAsia="ru-RU"/>
              </w:rPr>
              <w:t>Фотоколлаж «Мой папа шахтер»</w:t>
            </w:r>
          </w:p>
          <w:p w14:paraId="524410E8">
            <w:pPr>
              <w:pStyle w:val="43"/>
              <w:ind w:left="720"/>
              <w:rPr>
                <w:rFonts w:ascii="Times New Roman" w:hAnsi="Times New Roman"/>
                <w:sz w:val="24"/>
                <w:szCs w:val="24"/>
                <w:lang w:eastAsia="ru-RU"/>
              </w:rPr>
            </w:pPr>
            <w:r>
              <w:rPr>
                <w:rFonts w:ascii="Times New Roman" w:hAnsi="Times New Roman"/>
                <w:sz w:val="24"/>
                <w:szCs w:val="24"/>
                <w:lang w:eastAsia="ru-RU"/>
              </w:rPr>
              <w:t>Оформление выставки «Что нужно шахтеру в забое»</w:t>
            </w:r>
          </w:p>
        </w:tc>
        <w:tc>
          <w:tcPr>
            <w:tcW w:w="3207" w:type="dxa"/>
          </w:tcPr>
          <w:p w14:paraId="383E8D5D">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p w14:paraId="073613F1">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4624A80F">
            <w:pPr>
              <w:pStyle w:val="43"/>
              <w:widowControl w:val="0"/>
              <w:numPr>
                <w:ilvl w:val="0"/>
                <w:numId w:val="113"/>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Трудовое </w:t>
            </w:r>
          </w:p>
        </w:tc>
      </w:tr>
    </w:tbl>
    <w:p w14:paraId="6EBF1B19"/>
    <w:p w14:paraId="4FAB4B00"/>
    <w:p w14:paraId="3DD7B8B8">
      <w:pPr>
        <w:pStyle w:val="43"/>
        <w:rPr>
          <w:rStyle w:val="58"/>
          <w:color w:val="auto"/>
        </w:rPr>
      </w:pPr>
      <w:r>
        <w:rPr>
          <w:rStyle w:val="62"/>
          <w:b/>
          <w:iCs w:val="0"/>
          <w:color w:val="376092" w:themeColor="accent1" w:themeShade="BF"/>
        </w:rPr>
        <w:t>Рабочая программа воспитания</w:t>
      </w:r>
      <w:r>
        <w:rPr>
          <w:rStyle w:val="58"/>
          <w:color w:val="376092" w:themeColor="accent1" w:themeShade="BF"/>
        </w:rPr>
        <w:t xml:space="preserve"> </w:t>
      </w:r>
      <w:r>
        <w:rPr>
          <w:rStyle w:val="58"/>
          <w:color w:val="auto"/>
        </w:rPr>
        <w:t>в воспитательном процессе МБДОУ №9 направлено на развитие нравственно патриотического воспитания воспитанников. Успех этого направления зависит от</w:t>
      </w:r>
      <w:r>
        <w:rPr>
          <w:rFonts w:ascii="Times New Roman" w:hAnsi="Times New Roman"/>
          <w:sz w:val="24"/>
          <w:szCs w:val="24"/>
        </w:rPr>
        <w:t xml:space="preserve"> </w:t>
      </w:r>
      <w:r>
        <w:rPr>
          <w:rStyle w:val="58"/>
          <w:color w:val="auto"/>
        </w:rPr>
        <w:t>правильной организации режима дня, двигательного, санитарно-гигиенического режимов, всех</w:t>
      </w:r>
      <w:r>
        <w:rPr>
          <w:rFonts w:ascii="Times New Roman" w:hAnsi="Times New Roman"/>
          <w:sz w:val="24"/>
          <w:szCs w:val="24"/>
        </w:rPr>
        <w:t xml:space="preserve"> </w:t>
      </w:r>
      <w:r>
        <w:rPr>
          <w:rStyle w:val="58"/>
          <w:color w:val="auto"/>
        </w:rPr>
        <w:t>форм работы с детьми и других факторов.</w:t>
      </w:r>
      <w:r>
        <w:rPr>
          <w:rFonts w:ascii="Times New Roman" w:hAnsi="Times New Roman"/>
          <w:sz w:val="24"/>
          <w:szCs w:val="24"/>
        </w:rPr>
        <w:br w:type="textWrapping"/>
      </w:r>
      <w:r>
        <w:rPr>
          <w:rStyle w:val="58"/>
          <w:color w:val="auto"/>
        </w:rPr>
        <w:t xml:space="preserve">Приобщение детей к социокультурным нормам, традициям семьи, общества и государства. </w:t>
      </w:r>
    </w:p>
    <w:p w14:paraId="5D8416C4">
      <w:pPr>
        <w:rPr>
          <w:b/>
          <w:sz w:val="24"/>
          <w:szCs w:val="24"/>
        </w:rPr>
      </w:pPr>
      <w:r>
        <w:rPr>
          <w:rStyle w:val="58"/>
          <w:color w:val="auto"/>
        </w:rPr>
        <w:t>К</w:t>
      </w:r>
      <w:r>
        <w:rPr>
          <w:sz w:val="24"/>
          <w:szCs w:val="24"/>
        </w:rPr>
        <w:t xml:space="preserve"> </w:t>
      </w:r>
      <w:r>
        <w:rPr>
          <w:rStyle w:val="58"/>
          <w:color w:val="auto"/>
        </w:rPr>
        <w:t>характерным особенностям воспитательного процесса в МБДОУ №9 относятся следующие</w:t>
      </w:r>
      <w:r>
        <w:rPr>
          <w:sz w:val="24"/>
          <w:szCs w:val="24"/>
        </w:rPr>
        <w:br w:type="textWrapping"/>
      </w:r>
      <w:r>
        <w:rPr>
          <w:rStyle w:val="58"/>
          <w:color w:val="auto"/>
        </w:rPr>
        <w:t>аспекты:</w:t>
      </w:r>
      <w:r>
        <w:rPr>
          <w:sz w:val="24"/>
          <w:szCs w:val="24"/>
        </w:rPr>
        <w:br w:type="textWrapping"/>
      </w:r>
      <w:r>
        <w:rPr>
          <w:rStyle w:val="59"/>
          <w:rFonts w:ascii="Times New Roman" w:hAnsi="Times New Roman"/>
          <w:color w:val="auto"/>
        </w:rPr>
        <w:sym w:font="Symbol" w:char="F0B7"/>
      </w:r>
      <w:r>
        <w:rPr>
          <w:rStyle w:val="58"/>
          <w:color w:val="auto"/>
        </w:rPr>
        <w:t>направленность на развитие личности ребенка: воспитание свободного, уверенного в себе</w:t>
      </w:r>
      <w:r>
        <w:rPr>
          <w:sz w:val="24"/>
          <w:szCs w:val="24"/>
        </w:rPr>
        <w:t xml:space="preserve"> </w:t>
      </w:r>
      <w:r>
        <w:rPr>
          <w:rStyle w:val="58"/>
          <w:color w:val="auto"/>
        </w:rPr>
        <w:t>человека, с активной жизненной позицией, стремящегося творчески подходить к решению</w:t>
      </w:r>
      <w:r>
        <w:rPr>
          <w:sz w:val="24"/>
          <w:szCs w:val="24"/>
        </w:rPr>
        <w:t xml:space="preserve"> </w:t>
      </w:r>
      <w:r>
        <w:rPr>
          <w:rStyle w:val="58"/>
          <w:color w:val="auto"/>
        </w:rPr>
        <w:t>различных жизненных ситуаций, имеющего свое мнение и умеющего отстаивать его;</w:t>
      </w:r>
      <w:r>
        <w:rPr>
          <w:sz w:val="24"/>
          <w:szCs w:val="24"/>
        </w:rPr>
        <w:br w:type="textWrapping"/>
      </w:r>
      <w:r>
        <w:rPr>
          <w:rStyle w:val="59"/>
          <w:rFonts w:ascii="Times New Roman" w:hAnsi="Times New Roman"/>
          <w:color w:val="auto"/>
        </w:rPr>
        <w:sym w:font="Symbol" w:char="F0B7"/>
      </w:r>
      <w:r>
        <w:rPr>
          <w:rStyle w:val="58"/>
          <w:color w:val="auto"/>
        </w:rPr>
        <w:t>патриотическая направленность: воспитание в детях любви к Родине, гордости за ее</w:t>
      </w:r>
      <w:r>
        <w:rPr>
          <w:sz w:val="24"/>
          <w:szCs w:val="24"/>
        </w:rPr>
        <w:br w:type="textWrapping"/>
      </w:r>
      <w:r>
        <w:rPr>
          <w:rStyle w:val="58"/>
          <w:color w:val="auto"/>
        </w:rPr>
        <w:t>достижения, уверенности в том, что Россия — великая многонациональная страна с</w:t>
      </w:r>
      <w:r>
        <w:rPr>
          <w:sz w:val="24"/>
          <w:szCs w:val="24"/>
        </w:rPr>
        <w:br w:type="textWrapping"/>
      </w:r>
      <w:r>
        <w:rPr>
          <w:rStyle w:val="58"/>
          <w:color w:val="auto"/>
        </w:rPr>
        <w:t>героическим прошлым и счастливым будущим;</w:t>
      </w:r>
      <w:r>
        <w:rPr>
          <w:sz w:val="24"/>
          <w:szCs w:val="24"/>
        </w:rPr>
        <w:br w:type="textWrapping"/>
      </w:r>
      <w:r>
        <w:rPr>
          <w:rStyle w:val="59"/>
          <w:rFonts w:ascii="Times New Roman" w:hAnsi="Times New Roman"/>
          <w:color w:val="auto"/>
        </w:rPr>
        <w:sym w:font="Symbol" w:char="F0B7"/>
      </w:r>
      <w:r>
        <w:rPr>
          <w:rStyle w:val="58"/>
          <w:color w:val="auto"/>
        </w:rPr>
        <w:t>направленность на нравственное воспитание, поддержку традиционных ценностей, таких</w:t>
      </w:r>
      <w:r>
        <w:rPr>
          <w:sz w:val="24"/>
          <w:szCs w:val="24"/>
        </w:rPr>
        <w:br w:type="textWrapping"/>
      </w:r>
      <w:r>
        <w:rPr>
          <w:rStyle w:val="58"/>
          <w:color w:val="auto"/>
        </w:rPr>
        <w:t>как любовь к родителям, уважение к старшим, забота о малышах, пожилых людях;</w:t>
      </w:r>
      <w:r>
        <w:rPr>
          <w:sz w:val="24"/>
          <w:szCs w:val="24"/>
        </w:rPr>
        <w:br w:type="textWrapping"/>
      </w:r>
      <w:r>
        <w:rPr>
          <w:rStyle w:val="58"/>
          <w:color w:val="auto"/>
        </w:rPr>
        <w:t>формирование традиционных гендерных представлений; воспитание у детей стремления в</w:t>
      </w:r>
      <w:r>
        <w:rPr>
          <w:sz w:val="24"/>
          <w:szCs w:val="24"/>
        </w:rPr>
        <w:t xml:space="preserve"> </w:t>
      </w:r>
      <w:r>
        <w:rPr>
          <w:rStyle w:val="58"/>
          <w:color w:val="auto"/>
        </w:rPr>
        <w:t>своих поступках следовать положительному примеру;</w:t>
      </w:r>
      <w:r>
        <w:rPr>
          <w:sz w:val="24"/>
          <w:szCs w:val="24"/>
        </w:rPr>
        <w:br w:type="textWrapping"/>
      </w:r>
    </w:p>
    <w:p w14:paraId="2FC615B3">
      <w:pPr>
        <w:pStyle w:val="18"/>
        <w:spacing w:before="55" w:line="225" w:lineRule="auto"/>
        <w:ind w:left="720" w:right="474" w:firstLine="0"/>
        <w:jc w:val="center"/>
        <w:rPr>
          <w:b/>
          <w:sz w:val="32"/>
          <w:szCs w:val="28"/>
        </w:rPr>
      </w:pPr>
      <w:r>
        <w:rPr>
          <w:b/>
          <w:sz w:val="32"/>
          <w:szCs w:val="28"/>
          <w:lang w:val="en-US"/>
        </w:rPr>
        <w:t>III</w:t>
      </w:r>
      <w:r>
        <w:rPr>
          <w:b/>
          <w:sz w:val="32"/>
          <w:szCs w:val="28"/>
        </w:rPr>
        <w:t>. Организационный раздел Программы</w:t>
      </w:r>
    </w:p>
    <w:p w14:paraId="656E652D">
      <w:pPr>
        <w:pStyle w:val="18"/>
        <w:spacing w:before="55" w:line="225" w:lineRule="auto"/>
        <w:ind w:left="720" w:right="474" w:firstLine="0"/>
        <w:jc w:val="center"/>
        <w:rPr>
          <w:b/>
          <w:sz w:val="32"/>
          <w:szCs w:val="28"/>
        </w:rPr>
      </w:pPr>
    </w:p>
    <w:p w14:paraId="0EABAFB3">
      <w:pPr>
        <w:pStyle w:val="43"/>
        <w:jc w:val="center"/>
        <w:rPr>
          <w:rFonts w:ascii="Times New Roman" w:hAnsi="Times New Roman"/>
          <w:b/>
          <w:sz w:val="28"/>
          <w:szCs w:val="24"/>
        </w:rPr>
      </w:pPr>
      <w:r>
        <w:rPr>
          <w:rFonts w:ascii="Times New Roman" w:hAnsi="Times New Roman"/>
          <w:b/>
          <w:sz w:val="28"/>
          <w:szCs w:val="24"/>
        </w:rPr>
        <w:t>3.1.Психолого-педагогические условия реализации  Программы.</w:t>
      </w:r>
    </w:p>
    <w:p w14:paraId="6054880D">
      <w:pPr>
        <w:pStyle w:val="43"/>
        <w:jc w:val="center"/>
        <w:rPr>
          <w:rFonts w:ascii="Times New Roman" w:hAnsi="Times New Roman"/>
          <w:b/>
          <w:sz w:val="24"/>
          <w:szCs w:val="24"/>
        </w:rPr>
      </w:pPr>
    </w:p>
    <w:p w14:paraId="5D35FA7A">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Успешная реализация Программы обеспечивается следующими психолого-педагогическими условиями:</w:t>
      </w:r>
    </w:p>
    <w:p w14:paraId="1D97B7A9">
      <w:pPr>
        <w:pStyle w:val="43"/>
        <w:rPr>
          <w:rFonts w:ascii="Times New Roman" w:hAnsi="Times New Roman"/>
          <w:sz w:val="24"/>
          <w:szCs w:val="24"/>
        </w:rPr>
      </w:pPr>
    </w:p>
    <w:p w14:paraId="6DDCFCA4">
      <w:pPr>
        <w:pStyle w:val="43"/>
        <w:rPr>
          <w:rFonts w:ascii="Times New Roman" w:hAnsi="Times New Roman"/>
          <w:sz w:val="24"/>
          <w:szCs w:val="24"/>
        </w:rPr>
      </w:pPr>
      <w:r>
        <w:rPr>
          <w:rFonts w:ascii="Times New Roman" w:hAnsi="Times New Roman"/>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7C016AF0">
      <w:pPr>
        <w:pStyle w:val="43"/>
        <w:rPr>
          <w:rFonts w:ascii="Times New Roman" w:hAnsi="Times New Roman"/>
          <w:sz w:val="24"/>
          <w:szCs w:val="24"/>
        </w:rPr>
      </w:pPr>
    </w:p>
    <w:p w14:paraId="13CD5EFF">
      <w:pPr>
        <w:pStyle w:val="43"/>
        <w:rPr>
          <w:rFonts w:ascii="Times New Roman" w:hAnsi="Times New Roman"/>
          <w:sz w:val="24"/>
          <w:szCs w:val="24"/>
        </w:rPr>
      </w:pPr>
      <w:r>
        <w:rPr>
          <w:rFonts w:ascii="Times New Roman" w:hAnsi="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2EBD6A56">
      <w:pPr>
        <w:pStyle w:val="43"/>
        <w:rPr>
          <w:rFonts w:ascii="Times New Roman" w:hAnsi="Times New Roman"/>
          <w:sz w:val="24"/>
          <w:szCs w:val="24"/>
        </w:rPr>
      </w:pPr>
    </w:p>
    <w:p w14:paraId="6F805626">
      <w:pPr>
        <w:pStyle w:val="43"/>
        <w:rPr>
          <w:rFonts w:ascii="Times New Roman" w:hAnsi="Times New Roman"/>
          <w:sz w:val="24"/>
          <w:szCs w:val="24"/>
        </w:rPr>
      </w:pPr>
      <w:r>
        <w:rPr>
          <w:rFonts w:ascii="Times New Roman" w:hAnsi="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0B3E948C">
      <w:pPr>
        <w:pStyle w:val="43"/>
        <w:rPr>
          <w:rFonts w:ascii="Times New Roman" w:hAnsi="Times New Roman"/>
          <w:sz w:val="24"/>
          <w:szCs w:val="24"/>
        </w:rPr>
      </w:pPr>
    </w:p>
    <w:p w14:paraId="475FE9C8">
      <w:pPr>
        <w:pStyle w:val="43"/>
        <w:rPr>
          <w:rFonts w:ascii="Times New Roman" w:hAnsi="Times New Roman"/>
          <w:sz w:val="24"/>
          <w:szCs w:val="24"/>
        </w:rPr>
      </w:pPr>
      <w:r>
        <w:rPr>
          <w:rFonts w:ascii="Times New Roman" w:hAnsi="Times New Roman"/>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23BB2E4A">
      <w:pPr>
        <w:pStyle w:val="43"/>
        <w:rPr>
          <w:rFonts w:ascii="Times New Roman" w:hAnsi="Times New Roman"/>
          <w:sz w:val="24"/>
          <w:szCs w:val="24"/>
        </w:rPr>
      </w:pPr>
      <w:r>
        <w:rPr>
          <w:rFonts w:ascii="Times New Roman" w:hAnsi="Times New Roman"/>
          <w:sz w:val="24"/>
          <w:szCs w:val="24"/>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75827D66">
      <w:pPr>
        <w:pStyle w:val="43"/>
        <w:rPr>
          <w:rFonts w:ascii="Times New Roman" w:hAnsi="Times New Roman"/>
          <w:sz w:val="24"/>
          <w:szCs w:val="24"/>
        </w:rPr>
      </w:pPr>
    </w:p>
    <w:p w14:paraId="52D18195">
      <w:pPr>
        <w:pStyle w:val="43"/>
        <w:rPr>
          <w:rFonts w:ascii="Times New Roman" w:hAnsi="Times New Roman"/>
          <w:sz w:val="24"/>
          <w:szCs w:val="24"/>
        </w:rPr>
      </w:pPr>
      <w:r>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6E85A0D9">
      <w:pPr>
        <w:pStyle w:val="43"/>
        <w:rPr>
          <w:rFonts w:ascii="Times New Roman" w:hAnsi="Times New Roman"/>
          <w:sz w:val="24"/>
          <w:szCs w:val="24"/>
        </w:rPr>
      </w:pPr>
    </w:p>
    <w:p w14:paraId="0674BA59">
      <w:pPr>
        <w:pStyle w:val="43"/>
        <w:rPr>
          <w:rFonts w:ascii="Times New Roman" w:hAnsi="Times New Roman"/>
          <w:sz w:val="24"/>
          <w:szCs w:val="24"/>
        </w:rPr>
      </w:pPr>
      <w:r>
        <w:rPr>
          <w:rFonts w:ascii="Times New Roman" w:hAnsi="Times New Roman"/>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4331CF5">
      <w:pPr>
        <w:pStyle w:val="43"/>
        <w:rPr>
          <w:rFonts w:ascii="Times New Roman" w:hAnsi="Times New Roman"/>
          <w:sz w:val="24"/>
          <w:szCs w:val="24"/>
        </w:rPr>
      </w:pPr>
    </w:p>
    <w:p w14:paraId="1C909A9D">
      <w:pPr>
        <w:pStyle w:val="43"/>
        <w:rPr>
          <w:rFonts w:ascii="Times New Roman" w:hAnsi="Times New Roman"/>
          <w:sz w:val="24"/>
          <w:szCs w:val="24"/>
        </w:rPr>
      </w:pPr>
      <w:r>
        <w:rPr>
          <w:rFonts w:ascii="Times New Roman" w:hAnsi="Times New Roman"/>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14:paraId="480B41F0">
      <w:pPr>
        <w:pStyle w:val="43"/>
        <w:rPr>
          <w:rFonts w:ascii="Times New Roman" w:hAnsi="Times New Roman"/>
          <w:sz w:val="24"/>
          <w:szCs w:val="24"/>
        </w:rPr>
      </w:pPr>
    </w:p>
    <w:p w14:paraId="5CEC9626">
      <w:pPr>
        <w:pStyle w:val="43"/>
        <w:rPr>
          <w:rFonts w:ascii="Times New Roman" w:hAnsi="Times New Roman"/>
          <w:sz w:val="24"/>
          <w:szCs w:val="24"/>
        </w:rPr>
      </w:pPr>
      <w:r>
        <w:rPr>
          <w:rFonts w:ascii="Times New Roman" w:hAnsi="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58E09C51">
      <w:pPr>
        <w:pStyle w:val="43"/>
        <w:rPr>
          <w:rFonts w:ascii="Times New Roman" w:hAnsi="Times New Roman"/>
          <w:sz w:val="24"/>
          <w:szCs w:val="24"/>
        </w:rPr>
      </w:pPr>
    </w:p>
    <w:p w14:paraId="7F2D1E6E">
      <w:pPr>
        <w:pStyle w:val="43"/>
        <w:rPr>
          <w:rFonts w:ascii="Times New Roman" w:hAnsi="Times New Roman"/>
          <w:sz w:val="24"/>
          <w:szCs w:val="24"/>
        </w:rPr>
      </w:pPr>
      <w:r>
        <w:rPr>
          <w:rFonts w:ascii="Times New Roman" w:hAnsi="Times New Roman"/>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1C282B84">
      <w:pPr>
        <w:pStyle w:val="43"/>
        <w:rPr>
          <w:rFonts w:ascii="Times New Roman" w:hAnsi="Times New Roman"/>
          <w:sz w:val="24"/>
          <w:szCs w:val="24"/>
        </w:rPr>
      </w:pPr>
    </w:p>
    <w:p w14:paraId="593FC7FA">
      <w:pPr>
        <w:pStyle w:val="43"/>
        <w:rPr>
          <w:rFonts w:ascii="Times New Roman" w:hAnsi="Times New Roman"/>
          <w:sz w:val="24"/>
          <w:szCs w:val="24"/>
        </w:rPr>
      </w:pPr>
      <w:r>
        <w:rPr>
          <w:rFonts w:ascii="Times New Roman" w:hAnsi="Times New Roman"/>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001B992E">
      <w:pPr>
        <w:pStyle w:val="43"/>
        <w:rPr>
          <w:rFonts w:ascii="Times New Roman" w:hAnsi="Times New Roman"/>
          <w:sz w:val="24"/>
          <w:szCs w:val="24"/>
        </w:rPr>
      </w:pPr>
    </w:p>
    <w:p w14:paraId="198C5CFF">
      <w:pPr>
        <w:pStyle w:val="43"/>
        <w:rPr>
          <w:rFonts w:ascii="Times New Roman" w:hAnsi="Times New Roman"/>
          <w:sz w:val="24"/>
          <w:szCs w:val="24"/>
        </w:rPr>
      </w:pPr>
      <w:r>
        <w:rPr>
          <w:rFonts w:ascii="Times New Roman" w:hAnsi="Times New Roman"/>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3B9C85F1">
      <w:pPr>
        <w:pStyle w:val="43"/>
        <w:rPr>
          <w:rFonts w:ascii="Times New Roman" w:hAnsi="Times New Roman"/>
          <w:sz w:val="24"/>
          <w:szCs w:val="24"/>
        </w:rPr>
      </w:pPr>
    </w:p>
    <w:p w14:paraId="789751BE">
      <w:pPr>
        <w:pStyle w:val="43"/>
        <w:rPr>
          <w:rFonts w:ascii="Times New Roman" w:hAnsi="Times New Roman"/>
          <w:sz w:val="24"/>
          <w:szCs w:val="24"/>
        </w:rPr>
      </w:pPr>
      <w:r>
        <w:rPr>
          <w:rFonts w:ascii="Times New Roman" w:hAnsi="Times New Roman"/>
          <w:sz w:val="24"/>
          <w:szCs w:val="24"/>
        </w:rPr>
        <w:t>-непрерывное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w:t>
      </w:r>
    </w:p>
    <w:p w14:paraId="21E7B9D9">
      <w:pPr>
        <w:pStyle w:val="43"/>
        <w:rPr>
          <w:rFonts w:ascii="Times New Roman" w:hAnsi="Times New Roman"/>
          <w:sz w:val="24"/>
          <w:szCs w:val="24"/>
        </w:rPr>
      </w:pPr>
      <w:r>
        <w:rPr>
          <w:rFonts w:ascii="Times New Roman" w:hAnsi="Times New Roman"/>
          <w:sz w:val="24"/>
          <w:szCs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2720B512">
      <w:pPr>
        <w:pStyle w:val="43"/>
        <w:rPr>
          <w:rFonts w:ascii="Times New Roman" w:hAnsi="Times New Roman"/>
          <w:sz w:val="24"/>
          <w:szCs w:val="24"/>
        </w:rPr>
      </w:pPr>
    </w:p>
    <w:p w14:paraId="77F7B0F7">
      <w:pPr>
        <w:pStyle w:val="43"/>
        <w:rPr>
          <w:rFonts w:ascii="Times New Roman" w:hAnsi="Times New Roman"/>
          <w:sz w:val="24"/>
          <w:szCs w:val="24"/>
        </w:rPr>
      </w:pPr>
      <w:r>
        <w:rPr>
          <w:rFonts w:ascii="Times New Roman" w:hAnsi="Times New Roman"/>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121E78A8">
      <w:pPr>
        <w:pStyle w:val="43"/>
        <w:rPr>
          <w:rFonts w:ascii="Times New Roman" w:hAnsi="Times New Roman"/>
          <w:sz w:val="24"/>
          <w:szCs w:val="24"/>
        </w:rPr>
      </w:pPr>
    </w:p>
    <w:p w14:paraId="58483630">
      <w:pPr>
        <w:pStyle w:val="43"/>
        <w:rPr>
          <w:rFonts w:ascii="Times New Roman" w:hAnsi="Times New Roman"/>
          <w:sz w:val="24"/>
          <w:szCs w:val="24"/>
        </w:rPr>
      </w:pPr>
      <w:r>
        <w:rPr>
          <w:rFonts w:ascii="Times New Roman" w:hAnsi="Times New Roman"/>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16787E6C">
      <w:pPr>
        <w:pStyle w:val="43"/>
        <w:rPr>
          <w:rFonts w:ascii="Times New Roman" w:hAnsi="Times New Roman"/>
          <w:sz w:val="24"/>
          <w:szCs w:val="24"/>
        </w:rPr>
      </w:pPr>
    </w:p>
    <w:p w14:paraId="5DFFE536">
      <w:pPr>
        <w:pStyle w:val="43"/>
        <w:rPr>
          <w:rFonts w:ascii="Times New Roman" w:hAnsi="Times New Roman"/>
          <w:sz w:val="24"/>
          <w:szCs w:val="24"/>
        </w:rPr>
      </w:pPr>
      <w:r>
        <w:rPr>
          <w:rFonts w:ascii="Times New Roman" w:hAnsi="Times New Roman"/>
          <w:sz w:val="24"/>
          <w:szCs w:val="24"/>
        </w:rPr>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14:paraId="6D74D892">
      <w:pPr>
        <w:pStyle w:val="43"/>
        <w:rPr>
          <w:rFonts w:ascii="Times New Roman" w:hAnsi="Times New Roman"/>
          <w:sz w:val="24"/>
          <w:szCs w:val="24"/>
        </w:rPr>
      </w:pPr>
    </w:p>
    <w:p w14:paraId="644491A2">
      <w:pPr>
        <w:pStyle w:val="43"/>
        <w:rPr>
          <w:rFonts w:ascii="Times New Roman" w:hAnsi="Times New Roman"/>
          <w:sz w:val="24"/>
          <w:szCs w:val="24"/>
          <w:lang w:eastAsia="ru-RU"/>
        </w:rPr>
      </w:pPr>
      <w:r>
        <w:rPr>
          <w:rFonts w:ascii="Times New Roman" w:hAnsi="Times New Roman"/>
          <w:sz w:val="24"/>
          <w:szCs w:val="24"/>
          <w:lang w:eastAsia="ru-RU"/>
        </w:rPr>
        <w:t>В соответствии с Федеральным   государственным образовательным стандартом   дошкольного образования особое внимание уделяется психолого — педагогическим условиям.</w:t>
      </w:r>
    </w:p>
    <w:p w14:paraId="29B27A13">
      <w:pPr>
        <w:pStyle w:val="43"/>
        <w:rPr>
          <w:rFonts w:ascii="Times New Roman" w:hAnsi="Times New Roman"/>
          <w:b/>
          <w:sz w:val="24"/>
          <w:szCs w:val="24"/>
        </w:rPr>
      </w:pPr>
      <w:r>
        <w:rPr>
          <w:rFonts w:ascii="Times New Roman" w:hAnsi="Times New Roman"/>
          <w:sz w:val="24"/>
          <w:szCs w:val="24"/>
          <w:lang w:eastAsia="ru-RU"/>
        </w:rPr>
        <w:t>Основной целью системы психолого-педагогического обеспечения педагогического процесса в ДОУ, выступает создание условий, направленных на полноценное психофизическое развитие детей и обеспечение их эмоционального благополучия.</w:t>
      </w:r>
    </w:p>
    <w:p w14:paraId="67DC973C">
      <w:pPr>
        <w:pStyle w:val="43"/>
        <w:rPr>
          <w:rFonts w:ascii="Times New Roman" w:hAnsi="Times New Roman"/>
          <w:sz w:val="24"/>
          <w:szCs w:val="24"/>
          <w:lang w:eastAsia="ru-RU"/>
        </w:rPr>
      </w:pPr>
      <w:r>
        <w:rPr>
          <w:rFonts w:ascii="Times New Roman" w:hAnsi="Times New Roman"/>
          <w:sz w:val="24"/>
          <w:szCs w:val="24"/>
          <w:lang w:eastAsia="ru-RU"/>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14:paraId="1DE066C4">
      <w:pPr>
        <w:pStyle w:val="43"/>
        <w:rPr>
          <w:rFonts w:ascii="Times New Roman" w:hAnsi="Times New Roman"/>
          <w:sz w:val="24"/>
          <w:szCs w:val="24"/>
          <w:lang w:eastAsia="ru-RU"/>
        </w:rPr>
      </w:pPr>
    </w:p>
    <w:p w14:paraId="292EA39F">
      <w:pPr>
        <w:pStyle w:val="43"/>
        <w:rPr>
          <w:rFonts w:ascii="Times New Roman" w:hAnsi="Times New Roman"/>
          <w:sz w:val="24"/>
          <w:szCs w:val="24"/>
          <w:lang w:eastAsia="ru-RU"/>
        </w:rPr>
      </w:pPr>
      <w:r>
        <w:rPr>
          <w:rFonts w:ascii="Times New Roman" w:hAnsi="Times New Roman"/>
          <w:sz w:val="24"/>
          <w:szCs w:val="24"/>
          <w:lang w:eastAsia="ru-RU"/>
        </w:rPr>
        <w:t xml:space="preserve"> 1.Личностно-порождающее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14:paraId="24158AE8">
      <w:pPr>
        <w:pStyle w:val="43"/>
        <w:rPr>
          <w:rFonts w:ascii="Times New Roman" w:hAnsi="Times New Roman"/>
          <w:sz w:val="24"/>
          <w:szCs w:val="24"/>
          <w:lang w:eastAsia="ru-RU"/>
        </w:rPr>
      </w:pPr>
    </w:p>
    <w:p w14:paraId="04629FDB">
      <w:pPr>
        <w:pStyle w:val="43"/>
        <w:rPr>
          <w:rFonts w:ascii="Times New Roman" w:hAnsi="Times New Roman"/>
          <w:sz w:val="24"/>
          <w:szCs w:val="24"/>
          <w:lang w:eastAsia="ru-RU"/>
        </w:rPr>
      </w:pPr>
      <w:r>
        <w:rPr>
          <w:rFonts w:ascii="Times New Roman" w:hAnsi="Times New Roman"/>
          <w:sz w:val="24"/>
          <w:szCs w:val="24"/>
          <w:lang w:eastAsia="ru-RU"/>
        </w:rPr>
        <w:t xml:space="preserve"> 2.Ориентированность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14:paraId="0E1EC328">
      <w:pPr>
        <w:pStyle w:val="43"/>
        <w:rPr>
          <w:rFonts w:ascii="Times New Roman" w:hAnsi="Times New Roman"/>
          <w:sz w:val="24"/>
          <w:szCs w:val="24"/>
          <w:lang w:eastAsia="ru-RU"/>
        </w:rPr>
      </w:pPr>
    </w:p>
    <w:p w14:paraId="3FC42AB7">
      <w:pPr>
        <w:pStyle w:val="43"/>
        <w:rPr>
          <w:rFonts w:ascii="Times New Roman" w:hAnsi="Times New Roman"/>
          <w:sz w:val="24"/>
          <w:szCs w:val="24"/>
          <w:lang w:eastAsia="ru-RU"/>
        </w:rPr>
      </w:pPr>
      <w:r>
        <w:rPr>
          <w:rFonts w:ascii="Times New Roman" w:hAnsi="Times New Roman"/>
          <w:sz w:val="24"/>
          <w:szCs w:val="24"/>
          <w:lang w:eastAsia="ru-RU"/>
        </w:rPr>
        <w:t>3.Формирование игры как важнейшего фактора развития ребенка.</w:t>
      </w:r>
    </w:p>
    <w:p w14:paraId="51E93201">
      <w:pPr>
        <w:pStyle w:val="43"/>
        <w:rPr>
          <w:rFonts w:ascii="Times New Roman" w:hAnsi="Times New Roman"/>
          <w:sz w:val="24"/>
          <w:szCs w:val="24"/>
          <w:lang w:eastAsia="ru-RU"/>
        </w:rPr>
      </w:pPr>
    </w:p>
    <w:p w14:paraId="1840D018">
      <w:pPr>
        <w:pStyle w:val="43"/>
        <w:rPr>
          <w:rFonts w:ascii="Times New Roman" w:hAnsi="Times New Roman"/>
          <w:sz w:val="24"/>
          <w:szCs w:val="24"/>
          <w:lang w:eastAsia="ru-RU"/>
        </w:rPr>
      </w:pPr>
      <w:r>
        <w:rPr>
          <w:rFonts w:ascii="Times New Roman" w:hAnsi="Times New Roman"/>
          <w:sz w:val="24"/>
          <w:szCs w:val="24"/>
          <w:lang w:eastAsia="ru-RU"/>
        </w:rPr>
        <w:t>4.Создание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14:paraId="50B889B6">
      <w:pPr>
        <w:pStyle w:val="43"/>
        <w:rPr>
          <w:rFonts w:ascii="Times New Roman" w:hAnsi="Times New Roman"/>
          <w:sz w:val="24"/>
          <w:szCs w:val="24"/>
          <w:lang w:eastAsia="ru-RU"/>
        </w:rPr>
      </w:pPr>
    </w:p>
    <w:p w14:paraId="556B4229">
      <w:pPr>
        <w:pStyle w:val="43"/>
        <w:rPr>
          <w:rFonts w:ascii="Times New Roman" w:hAnsi="Times New Roman"/>
          <w:sz w:val="24"/>
          <w:szCs w:val="24"/>
          <w:lang w:eastAsia="ru-RU"/>
        </w:rPr>
      </w:pPr>
      <w:r>
        <w:rPr>
          <w:rFonts w:ascii="Times New Roman" w:hAnsi="Times New Roman"/>
          <w:sz w:val="24"/>
          <w:szCs w:val="24"/>
          <w:lang w:eastAsia="ru-RU"/>
        </w:rPr>
        <w:t>5.Сбалансированность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0C9394C8">
      <w:pPr>
        <w:pStyle w:val="43"/>
        <w:rPr>
          <w:rFonts w:ascii="Times New Roman" w:hAnsi="Times New Roman"/>
          <w:sz w:val="24"/>
          <w:szCs w:val="24"/>
          <w:lang w:eastAsia="ru-RU"/>
        </w:rPr>
      </w:pPr>
      <w:r>
        <w:rPr>
          <w:rFonts w:ascii="Times New Roman" w:hAnsi="Times New Roman"/>
          <w:sz w:val="24"/>
          <w:szCs w:val="24"/>
          <w:lang w:eastAsia="ru-RU"/>
        </w:rPr>
        <w:t>6.Участие семьи как необходимое условие для полноценного развития ребенка дошкольного возраста.</w:t>
      </w:r>
    </w:p>
    <w:p w14:paraId="6D21B4C9">
      <w:pPr>
        <w:pStyle w:val="43"/>
        <w:rPr>
          <w:rFonts w:ascii="Times New Roman" w:hAnsi="Times New Roman"/>
          <w:sz w:val="24"/>
          <w:szCs w:val="24"/>
          <w:lang w:eastAsia="ru-RU"/>
        </w:rPr>
      </w:pPr>
    </w:p>
    <w:p w14:paraId="1E746A15">
      <w:pPr>
        <w:pStyle w:val="43"/>
        <w:rPr>
          <w:rFonts w:ascii="Times New Roman" w:hAnsi="Times New Roman"/>
          <w:sz w:val="24"/>
          <w:szCs w:val="24"/>
          <w:lang w:eastAsia="ru-RU"/>
        </w:rPr>
      </w:pPr>
      <w:r>
        <w:rPr>
          <w:rFonts w:ascii="Times New Roman" w:hAnsi="Times New Roman"/>
          <w:sz w:val="24"/>
          <w:szCs w:val="24"/>
          <w:lang w:eastAsia="ru-RU"/>
        </w:rPr>
        <w:t>7.Профессиональное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14:paraId="7F367B27">
      <w:pPr>
        <w:pStyle w:val="43"/>
        <w:rPr>
          <w:rFonts w:ascii="Times New Roman" w:hAnsi="Times New Roman"/>
          <w:color w:val="376092" w:themeColor="accent1" w:themeShade="BF"/>
          <w:sz w:val="24"/>
          <w:szCs w:val="24"/>
          <w:lang w:eastAsia="ru-RU"/>
        </w:rPr>
      </w:pPr>
    </w:p>
    <w:p w14:paraId="01533397">
      <w:pPr>
        <w:pStyle w:val="43"/>
        <w:rPr>
          <w:rFonts w:ascii="Times New Roman" w:hAnsi="Times New Roman"/>
          <w:sz w:val="24"/>
          <w:szCs w:val="24"/>
          <w:lang w:eastAsia="ru-RU"/>
        </w:rPr>
      </w:pPr>
      <w:r>
        <w:rPr>
          <w:rFonts w:ascii="Times New Roman" w:hAnsi="Times New Roman"/>
          <w:sz w:val="24"/>
          <w:szCs w:val="24"/>
          <w:lang w:eastAsia="ru-RU"/>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Повышению качества образовательной работы с детьми способствует 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Эффект и поддержка положительного эмоционального фона создается за счет вариативного и рационального использования помещений — как групповых комнат, так и помещений ДОУ в целом.</w:t>
      </w:r>
    </w:p>
    <w:p w14:paraId="5DA9A143">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Создание условий для эмоционального благополучия ребенка</w:t>
      </w:r>
    </w:p>
    <w:p w14:paraId="7861F0D7">
      <w:pPr>
        <w:pStyle w:val="43"/>
        <w:rPr>
          <w:rFonts w:ascii="Times New Roman" w:hAnsi="Times New Roman"/>
          <w:sz w:val="24"/>
          <w:szCs w:val="24"/>
        </w:rPr>
      </w:pPr>
    </w:p>
    <w:p w14:paraId="7AAE1F1A">
      <w:pPr>
        <w:pStyle w:val="43"/>
        <w:rPr>
          <w:rFonts w:ascii="Times New Roman" w:hAnsi="Times New Roman"/>
          <w:color w:val="376092" w:themeColor="accent1" w:themeShade="BF"/>
          <w:sz w:val="24"/>
          <w:szCs w:val="24"/>
        </w:rPr>
      </w:pPr>
      <w:r>
        <w:rPr>
          <w:rFonts w:ascii="Times New Roman" w:hAnsi="Times New Roman"/>
          <w:color w:val="376092" w:themeColor="accent1" w:themeShade="BF"/>
          <w:sz w:val="24"/>
          <w:szCs w:val="24"/>
        </w:rPr>
        <w:t>Важнейшим условием реализации Программы является создание развивающей,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14:paraId="259435BD">
      <w:pPr>
        <w:pStyle w:val="43"/>
        <w:rPr>
          <w:rFonts w:ascii="Times New Roman" w:hAnsi="Times New Roman"/>
          <w:b/>
          <w:i/>
          <w:sz w:val="24"/>
          <w:szCs w:val="24"/>
        </w:rPr>
      </w:pPr>
      <w:r>
        <w:rPr>
          <w:rFonts w:ascii="Times New Roman" w:hAnsi="Times New Roman"/>
          <w:b/>
          <w:i/>
          <w:sz w:val="24"/>
          <w:szCs w:val="24"/>
        </w:rPr>
        <w:t>Важнейшие образовательные ориентиры:</w:t>
      </w:r>
    </w:p>
    <w:p w14:paraId="32FE9909">
      <w:pPr>
        <w:pStyle w:val="43"/>
        <w:rPr>
          <w:rFonts w:ascii="Times New Roman" w:hAnsi="Times New Roman"/>
          <w:sz w:val="24"/>
          <w:szCs w:val="24"/>
        </w:rPr>
      </w:pPr>
      <w:r>
        <w:rPr>
          <w:rFonts w:ascii="Times New Roman" w:hAnsi="Times New Roman"/>
          <w:sz w:val="24"/>
          <w:szCs w:val="24"/>
        </w:rPr>
        <w:t>- обеспечение эмоционального благополучия детей;</w:t>
      </w:r>
    </w:p>
    <w:p w14:paraId="04DCDC3A">
      <w:pPr>
        <w:pStyle w:val="43"/>
        <w:rPr>
          <w:rFonts w:ascii="Times New Roman" w:hAnsi="Times New Roman"/>
          <w:sz w:val="24"/>
          <w:szCs w:val="24"/>
        </w:rPr>
      </w:pPr>
      <w:r>
        <w:rPr>
          <w:rFonts w:ascii="Times New Roman" w:hAnsi="Times New Roman"/>
          <w:sz w:val="24"/>
          <w:szCs w:val="24"/>
        </w:rPr>
        <w:t>- создание условий для формирования доброжелательного и внимательного отношения детей к другим людям;</w:t>
      </w:r>
    </w:p>
    <w:p w14:paraId="74D676CF">
      <w:pPr>
        <w:pStyle w:val="43"/>
        <w:rPr>
          <w:rFonts w:ascii="Times New Roman" w:hAnsi="Times New Roman"/>
          <w:sz w:val="24"/>
          <w:szCs w:val="24"/>
        </w:rPr>
      </w:pPr>
      <w:r>
        <w:rPr>
          <w:rFonts w:ascii="Times New Roman" w:hAnsi="Times New Roman"/>
          <w:sz w:val="24"/>
          <w:szCs w:val="24"/>
        </w:rPr>
        <w:t>- развитие детской самостоятельности (инициативности, автономии и ответственности);</w:t>
      </w:r>
    </w:p>
    <w:p w14:paraId="39A2B0E1">
      <w:pPr>
        <w:pStyle w:val="43"/>
        <w:rPr>
          <w:rFonts w:ascii="Times New Roman" w:hAnsi="Times New Roman"/>
          <w:sz w:val="24"/>
          <w:szCs w:val="24"/>
        </w:rPr>
      </w:pPr>
      <w:r>
        <w:rPr>
          <w:rFonts w:ascii="Times New Roman" w:hAnsi="Times New Roman"/>
          <w:sz w:val="24"/>
          <w:szCs w:val="24"/>
        </w:rPr>
        <w:t>- развитие детских способностей, формирующихся в разных видах деятельности.</w:t>
      </w:r>
    </w:p>
    <w:p w14:paraId="39EDA023">
      <w:pPr>
        <w:pStyle w:val="43"/>
        <w:rPr>
          <w:rFonts w:ascii="Times New Roman" w:hAnsi="Times New Roman"/>
          <w:b/>
          <w:i/>
          <w:sz w:val="24"/>
          <w:szCs w:val="24"/>
        </w:rPr>
      </w:pPr>
      <w:r>
        <w:rPr>
          <w:rFonts w:ascii="Times New Roman" w:hAnsi="Times New Roman"/>
          <w:b/>
          <w:i/>
          <w:sz w:val="24"/>
          <w:szCs w:val="24"/>
        </w:rPr>
        <w:t>Для реализации этих целей педагогам рекомендуется:</w:t>
      </w:r>
    </w:p>
    <w:p w14:paraId="35A18DE3">
      <w:pPr>
        <w:pStyle w:val="43"/>
        <w:rPr>
          <w:rFonts w:ascii="Times New Roman" w:hAnsi="Times New Roman"/>
          <w:sz w:val="24"/>
          <w:szCs w:val="24"/>
        </w:rPr>
      </w:pPr>
      <w:r>
        <w:rPr>
          <w:rFonts w:ascii="Times New Roman" w:hAnsi="Times New Roman"/>
          <w:sz w:val="24"/>
          <w:szCs w:val="24"/>
        </w:rPr>
        <w:t>- проявлять уважение к личности ребенка и развивать демократический стиль взаимодействия с ним и с другими педагогами;</w:t>
      </w:r>
    </w:p>
    <w:p w14:paraId="14F06188">
      <w:pPr>
        <w:pStyle w:val="43"/>
        <w:rPr>
          <w:rFonts w:ascii="Times New Roman" w:hAnsi="Times New Roman"/>
          <w:sz w:val="24"/>
          <w:szCs w:val="24"/>
        </w:rPr>
      </w:pPr>
      <w:r>
        <w:rPr>
          <w:rFonts w:ascii="Times New Roman" w:hAnsi="Times New Roman"/>
          <w:sz w:val="24"/>
          <w:szCs w:val="24"/>
        </w:rPr>
        <w:t>- создавать условия для принятия ребенком ответственности и проявления эмпатии к другим людям;</w:t>
      </w:r>
    </w:p>
    <w:p w14:paraId="5BE707B3">
      <w:pPr>
        <w:pStyle w:val="43"/>
        <w:rPr>
          <w:rFonts w:ascii="Times New Roman" w:hAnsi="Times New Roman"/>
          <w:sz w:val="24"/>
          <w:szCs w:val="24"/>
        </w:rPr>
      </w:pPr>
      <w:r>
        <w:rPr>
          <w:rFonts w:ascii="Times New Roman" w:hAnsi="Times New Roman"/>
          <w:sz w:val="24"/>
          <w:szCs w:val="24"/>
        </w:rPr>
        <w:t>- обсуждать совместно с детьми возникающие конфликты, помогать решать их, вырабатывать общие правила, учить проявлять уважение друг к другу;</w:t>
      </w:r>
    </w:p>
    <w:p w14:paraId="572ED18F">
      <w:pPr>
        <w:pStyle w:val="43"/>
        <w:rPr>
          <w:rFonts w:ascii="Times New Roman" w:hAnsi="Times New Roman"/>
          <w:sz w:val="24"/>
          <w:szCs w:val="24"/>
        </w:rPr>
      </w:pPr>
      <w:r>
        <w:rPr>
          <w:rFonts w:ascii="Times New Roman" w:hAnsi="Times New Roman"/>
          <w:sz w:val="24"/>
          <w:szCs w:val="24"/>
        </w:rPr>
        <w:t>- обсуждать с детьми важные жизненные вопросы, стимулировать проявление позиции ребенка;</w:t>
      </w:r>
    </w:p>
    <w:p w14:paraId="3840C87D">
      <w:pPr>
        <w:pStyle w:val="43"/>
        <w:rPr>
          <w:rFonts w:ascii="Times New Roman" w:hAnsi="Times New Roman"/>
          <w:sz w:val="24"/>
          <w:szCs w:val="24"/>
        </w:rPr>
      </w:pPr>
      <w:r>
        <w:rPr>
          <w:rFonts w:ascii="Times New Roman" w:hAnsi="Times New Roman"/>
          <w:sz w:val="24"/>
          <w:szCs w:val="24"/>
        </w:rPr>
        <w:t>- обращать внимание детей на тот факт, что люди различаются по своим убеждениям и ценностям, обсуждать, как это влияет на их поведение;</w:t>
      </w:r>
    </w:p>
    <w:p w14:paraId="6BB2FBC5">
      <w:pPr>
        <w:pStyle w:val="43"/>
        <w:rPr>
          <w:rFonts w:ascii="Times New Roman" w:hAnsi="Times New Roman"/>
          <w:sz w:val="24"/>
          <w:szCs w:val="24"/>
        </w:rPr>
      </w:pPr>
      <w:r>
        <w:rPr>
          <w:rFonts w:ascii="Times New Roman" w:hAnsi="Times New Roman"/>
          <w:sz w:val="24"/>
          <w:szCs w:val="24"/>
        </w:rPr>
        <w:t>- обсуждать с родителями (законными представителями) целевые ориентиры, на достижение которых направлена деятельность педагог ДОУ, и включать членов семьи в совместное взаимодействие по достижению этих целей.</w:t>
      </w:r>
    </w:p>
    <w:p w14:paraId="1C21D200">
      <w:pPr>
        <w:pStyle w:val="43"/>
        <w:rPr>
          <w:rFonts w:ascii="Times New Roman" w:hAnsi="Times New Roman"/>
          <w:sz w:val="24"/>
          <w:szCs w:val="24"/>
        </w:rPr>
      </w:pPr>
    </w:p>
    <w:p w14:paraId="43001172">
      <w:pPr>
        <w:pStyle w:val="43"/>
        <w:rPr>
          <w:rFonts w:ascii="Times New Roman" w:hAnsi="Times New Roman"/>
          <w:sz w:val="24"/>
          <w:szCs w:val="24"/>
        </w:rPr>
      </w:pPr>
      <w:r>
        <w:rPr>
          <w:rFonts w:ascii="Times New Roman" w:hAnsi="Times New Roman"/>
          <w:sz w:val="24"/>
          <w:szCs w:val="24"/>
        </w:rPr>
        <w:t>Система дошкольного образования в ДОУ должна быть нацелена то, чтобы у ребенка развивались игра и познавательная активность. В ДОУ создаются условия для проявления таких качеств, как: инициативность, жизнерадостность, любопытство и стремление узнавать новое.</w:t>
      </w:r>
    </w:p>
    <w:p w14:paraId="28768159">
      <w:pPr>
        <w:pStyle w:val="43"/>
        <w:rPr>
          <w:rFonts w:ascii="Times New Roman" w:hAnsi="Times New Roman"/>
          <w:sz w:val="24"/>
          <w:szCs w:val="24"/>
        </w:rPr>
      </w:pPr>
      <w:r>
        <w:rPr>
          <w:rFonts w:ascii="Times New Roman" w:hAnsi="Times New Roman"/>
          <w:sz w:val="24"/>
          <w:szCs w:val="24"/>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14:paraId="31FE140B">
      <w:pPr>
        <w:pStyle w:val="43"/>
        <w:rPr>
          <w:rFonts w:ascii="Times New Roman" w:hAnsi="Times New Roman"/>
          <w:sz w:val="24"/>
          <w:szCs w:val="24"/>
        </w:rPr>
      </w:pPr>
      <w:r>
        <w:rPr>
          <w:rFonts w:ascii="Times New Roman" w:hAnsi="Times New Roman"/>
          <w:sz w:val="24"/>
          <w:szCs w:val="24"/>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14:paraId="4361B2A2">
      <w:pPr>
        <w:pStyle w:val="43"/>
        <w:rPr>
          <w:rFonts w:ascii="Times New Roman" w:hAnsi="Times New Roman"/>
          <w:i/>
          <w:sz w:val="24"/>
          <w:szCs w:val="24"/>
        </w:rPr>
      </w:pPr>
    </w:p>
    <w:p w14:paraId="779A4F2E">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Обеспечение эмоционального благополучия ребенка</w:t>
      </w:r>
    </w:p>
    <w:p w14:paraId="1E1E127A">
      <w:pPr>
        <w:pStyle w:val="43"/>
        <w:rPr>
          <w:rFonts w:ascii="Times New Roman" w:hAnsi="Times New Roman"/>
          <w:sz w:val="24"/>
          <w:szCs w:val="24"/>
        </w:rPr>
      </w:pPr>
      <w:r>
        <w:rPr>
          <w:rFonts w:ascii="Times New Roman" w:hAnsi="Times New Roman"/>
          <w:sz w:val="24"/>
          <w:szCs w:val="24"/>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14:paraId="68B85FEE">
      <w:pPr>
        <w:pStyle w:val="43"/>
        <w:rPr>
          <w:rFonts w:ascii="Times New Roman" w:hAnsi="Times New Roman"/>
          <w:i/>
          <w:sz w:val="24"/>
          <w:szCs w:val="24"/>
        </w:rPr>
      </w:pPr>
      <w:r>
        <w:rPr>
          <w:rFonts w:ascii="Times New Roman" w:hAnsi="Times New Roman"/>
          <w:i/>
          <w:sz w:val="24"/>
          <w:szCs w:val="24"/>
        </w:rPr>
        <w:t>Для обеспечения в группе эмоционального благополучия педагог должен:</w:t>
      </w:r>
    </w:p>
    <w:p w14:paraId="0442F13E">
      <w:pPr>
        <w:pStyle w:val="43"/>
        <w:rPr>
          <w:rFonts w:ascii="Times New Roman" w:hAnsi="Times New Roman"/>
          <w:sz w:val="24"/>
          <w:szCs w:val="24"/>
        </w:rPr>
      </w:pPr>
      <w:r>
        <w:rPr>
          <w:rFonts w:ascii="Times New Roman" w:hAnsi="Times New Roman"/>
          <w:sz w:val="24"/>
          <w:szCs w:val="24"/>
        </w:rPr>
        <w:t>- общаться с детьми доброжелательно, без обвинений и угроз;</w:t>
      </w:r>
    </w:p>
    <w:p w14:paraId="6DBFE922">
      <w:pPr>
        <w:pStyle w:val="43"/>
        <w:rPr>
          <w:rFonts w:ascii="Times New Roman" w:hAnsi="Times New Roman"/>
          <w:sz w:val="24"/>
          <w:szCs w:val="24"/>
        </w:rPr>
      </w:pPr>
      <w:r>
        <w:rPr>
          <w:rFonts w:ascii="Times New Roman" w:hAnsi="Times New Roman"/>
          <w:sz w:val="24"/>
          <w:szCs w:val="24"/>
        </w:rPr>
        <w:t>- внимательно выслушивать детей, показывать, что понимает их чувства, помогать делиться своими переживаниями и мыслями;</w:t>
      </w:r>
    </w:p>
    <w:p w14:paraId="7BBED193">
      <w:pPr>
        <w:pStyle w:val="43"/>
        <w:rPr>
          <w:rFonts w:ascii="Times New Roman" w:hAnsi="Times New Roman"/>
          <w:sz w:val="24"/>
          <w:szCs w:val="24"/>
        </w:rPr>
      </w:pPr>
      <w:r>
        <w:rPr>
          <w:rFonts w:ascii="Times New Roman" w:hAnsi="Times New Roman"/>
          <w:sz w:val="24"/>
          <w:szCs w:val="24"/>
        </w:rPr>
        <w:t>- помогать детям обнаружить конструктивные варианты поведения;</w:t>
      </w:r>
    </w:p>
    <w:p w14:paraId="538DB948">
      <w:pPr>
        <w:pStyle w:val="43"/>
        <w:rPr>
          <w:rFonts w:ascii="Times New Roman" w:hAnsi="Times New Roman"/>
          <w:sz w:val="24"/>
          <w:szCs w:val="24"/>
        </w:rPr>
      </w:pPr>
      <w:r>
        <w:rPr>
          <w:rFonts w:ascii="Times New Roman" w:hAnsi="Times New Roman"/>
          <w:sz w:val="24"/>
          <w:szCs w:val="24"/>
        </w:rPr>
        <w:t>- 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w:t>
      </w:r>
    </w:p>
    <w:p w14:paraId="1C3E7E68">
      <w:pPr>
        <w:pStyle w:val="43"/>
        <w:rPr>
          <w:rFonts w:ascii="Times New Roman" w:hAnsi="Times New Roman"/>
          <w:sz w:val="24"/>
          <w:szCs w:val="24"/>
        </w:rPr>
      </w:pPr>
      <w:r>
        <w:rPr>
          <w:rFonts w:ascii="Times New Roman" w:hAnsi="Times New Roman"/>
          <w:sz w:val="24"/>
          <w:szCs w:val="24"/>
        </w:rPr>
        <w:t>- 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14:paraId="3C045430">
      <w:pPr>
        <w:pStyle w:val="43"/>
        <w:rPr>
          <w:rFonts w:ascii="Times New Roman" w:hAnsi="Times New Roman"/>
          <w:sz w:val="24"/>
          <w:szCs w:val="24"/>
        </w:rPr>
      </w:pPr>
    </w:p>
    <w:p w14:paraId="0EACB941">
      <w:pPr>
        <w:pStyle w:val="43"/>
        <w:rPr>
          <w:rFonts w:ascii="Times New Roman" w:hAnsi="Times New Roman"/>
          <w:sz w:val="24"/>
          <w:szCs w:val="24"/>
        </w:rPr>
      </w:pPr>
      <w:r>
        <w:rPr>
          <w:rFonts w:ascii="Times New Roman" w:hAnsi="Times New Roman"/>
          <w:sz w:val="24"/>
          <w:szCs w:val="24"/>
        </w:rPr>
        <w:t>Все сотрудники создают и поддерживают доброжелательную атмосферу в группе, что способствует установлению доверительных отношений с детьми:</w:t>
      </w:r>
    </w:p>
    <w:p w14:paraId="3516F193">
      <w:pPr>
        <w:pStyle w:val="43"/>
        <w:rPr>
          <w:rFonts w:ascii="Times New Roman" w:hAnsi="Times New Roman"/>
          <w:sz w:val="24"/>
          <w:szCs w:val="24"/>
        </w:rPr>
      </w:pPr>
      <w:r>
        <w:rPr>
          <w:rFonts w:ascii="Times New Roman" w:hAnsi="Times New Roman"/>
          <w:sz w:val="24"/>
          <w:szCs w:val="24"/>
        </w:rPr>
        <w:t>- общаются с детьми дружелюбно, уважительно, вежливо, ласково;</w:t>
      </w:r>
    </w:p>
    <w:p w14:paraId="1438FCF9">
      <w:pPr>
        <w:pStyle w:val="43"/>
        <w:rPr>
          <w:rFonts w:ascii="Times New Roman" w:hAnsi="Times New Roman"/>
          <w:sz w:val="24"/>
          <w:szCs w:val="24"/>
        </w:rPr>
      </w:pPr>
      <w:r>
        <w:rPr>
          <w:rFonts w:ascii="Times New Roman" w:hAnsi="Times New Roman"/>
          <w:sz w:val="24"/>
          <w:szCs w:val="24"/>
        </w:rPr>
        <w:t>- поддерживают доброжелательные отношения между детьми;</w:t>
      </w:r>
    </w:p>
    <w:p w14:paraId="14E0C140">
      <w:pPr>
        <w:pStyle w:val="43"/>
        <w:rPr>
          <w:rFonts w:ascii="Times New Roman" w:hAnsi="Times New Roman"/>
          <w:sz w:val="24"/>
          <w:szCs w:val="24"/>
        </w:rPr>
      </w:pPr>
      <w:r>
        <w:rPr>
          <w:rFonts w:ascii="Times New Roman" w:hAnsi="Times New Roman"/>
          <w:sz w:val="24"/>
          <w:szCs w:val="24"/>
        </w:rPr>
        <w:t> - голос взрослого не доминирует над голосами детей, в группе наблюдается естественный шум;</w:t>
      </w:r>
    </w:p>
    <w:p w14:paraId="6B525F05">
      <w:pPr>
        <w:pStyle w:val="43"/>
        <w:rPr>
          <w:rFonts w:ascii="Times New Roman" w:hAnsi="Times New Roman"/>
          <w:sz w:val="24"/>
          <w:szCs w:val="24"/>
        </w:rPr>
      </w:pPr>
      <w:r>
        <w:rPr>
          <w:rFonts w:ascii="Times New Roman" w:hAnsi="Times New Roman"/>
          <w:sz w:val="24"/>
          <w:szCs w:val="24"/>
        </w:rPr>
        <w:t>-взрослые не прибегают к негативным дисциплинарным методам, которые обижают, пугают или унижают детей;</w:t>
      </w:r>
    </w:p>
    <w:p w14:paraId="691A4FB2">
      <w:pPr>
        <w:pStyle w:val="43"/>
        <w:rPr>
          <w:rFonts w:ascii="Times New Roman" w:hAnsi="Times New Roman"/>
          <w:sz w:val="24"/>
          <w:szCs w:val="24"/>
        </w:rPr>
      </w:pPr>
      <w:r>
        <w:rPr>
          <w:rFonts w:ascii="Times New Roman" w:hAnsi="Times New Roman"/>
          <w:sz w:val="24"/>
          <w:szCs w:val="24"/>
        </w:rPr>
        <w:t> - в индивидуальном общении с ребенком выбирают позицию «глаза на одном уровне»;</w:t>
      </w:r>
    </w:p>
    <w:p w14:paraId="6E904FC2">
      <w:pPr>
        <w:pStyle w:val="43"/>
        <w:rPr>
          <w:rFonts w:ascii="Times New Roman" w:hAnsi="Times New Roman"/>
          <w:sz w:val="24"/>
          <w:szCs w:val="24"/>
        </w:rPr>
      </w:pPr>
      <w:r>
        <w:rPr>
          <w:rFonts w:ascii="Times New Roman" w:hAnsi="Times New Roman"/>
          <w:sz w:val="24"/>
          <w:szCs w:val="24"/>
        </w:rPr>
        <w:t> - учитывают потребность детей в поддержке взрослых;</w:t>
      </w:r>
    </w:p>
    <w:p w14:paraId="41A76129">
      <w:pPr>
        <w:pStyle w:val="43"/>
        <w:rPr>
          <w:rFonts w:ascii="Times New Roman" w:hAnsi="Times New Roman"/>
          <w:sz w:val="24"/>
          <w:szCs w:val="24"/>
        </w:rPr>
      </w:pPr>
      <w:r>
        <w:rPr>
          <w:rFonts w:ascii="Times New Roman" w:hAnsi="Times New Roman"/>
          <w:sz w:val="24"/>
          <w:szCs w:val="24"/>
        </w:rPr>
        <w:t>-чутко реагируют на инициативу детей в общении, учитывают их возрастные и индивидуальные особенности;</w:t>
      </w:r>
    </w:p>
    <w:p w14:paraId="3C91795B">
      <w:pPr>
        <w:pStyle w:val="43"/>
        <w:rPr>
          <w:rFonts w:ascii="Times New Roman" w:hAnsi="Times New Roman"/>
          <w:sz w:val="24"/>
          <w:szCs w:val="24"/>
        </w:rPr>
      </w:pPr>
      <w:r>
        <w:rPr>
          <w:rFonts w:ascii="Times New Roman" w:hAnsi="Times New Roman"/>
          <w:sz w:val="24"/>
          <w:szCs w:val="24"/>
        </w:rPr>
        <w:t>- уделяют специальное внимание детям с особыми потребностями;</w:t>
      </w:r>
    </w:p>
    <w:p w14:paraId="701B6D47">
      <w:pPr>
        <w:pStyle w:val="43"/>
        <w:rPr>
          <w:rFonts w:ascii="Times New Roman" w:hAnsi="Times New Roman"/>
          <w:sz w:val="24"/>
          <w:szCs w:val="24"/>
        </w:rPr>
      </w:pPr>
      <w:r>
        <w:rPr>
          <w:rFonts w:ascii="Times New Roman" w:hAnsi="Times New Roman"/>
          <w:sz w:val="24"/>
          <w:szCs w:val="24"/>
        </w:rPr>
        <w:t>-при коррекции поведения детей чаще пользуются поощрением, поддержкой, чем порицанием и запрещением.</w:t>
      </w:r>
    </w:p>
    <w:p w14:paraId="68BF4F1F">
      <w:pPr>
        <w:pStyle w:val="43"/>
        <w:rPr>
          <w:rFonts w:ascii="Times New Roman" w:hAnsi="Times New Roman"/>
          <w:sz w:val="24"/>
          <w:szCs w:val="24"/>
        </w:rPr>
      </w:pPr>
    </w:p>
    <w:p w14:paraId="6E21E6AC">
      <w:pPr>
        <w:pStyle w:val="43"/>
        <w:rPr>
          <w:rFonts w:ascii="Times New Roman" w:hAnsi="Times New Roman"/>
          <w:sz w:val="24"/>
          <w:szCs w:val="24"/>
        </w:rPr>
      </w:pPr>
      <w:r>
        <w:rPr>
          <w:rFonts w:ascii="Times New Roman" w:hAnsi="Times New Roman"/>
          <w:sz w:val="24"/>
          <w:szCs w:val="24"/>
        </w:rPr>
        <w:t xml:space="preserve">Особенности организации предметно-пространственной среды.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w:t>
      </w:r>
    </w:p>
    <w:p w14:paraId="28877A58">
      <w:pPr>
        <w:pStyle w:val="43"/>
        <w:rPr>
          <w:rFonts w:ascii="Times New Roman" w:hAnsi="Times New Roman"/>
          <w:sz w:val="24"/>
          <w:szCs w:val="24"/>
        </w:rPr>
      </w:pPr>
      <w:r>
        <w:rPr>
          <w:rFonts w:ascii="Times New Roman" w:hAnsi="Times New Roman"/>
          <w:sz w:val="24"/>
          <w:szCs w:val="24"/>
        </w:rPr>
        <w:t>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14:paraId="279D0331">
      <w:pPr>
        <w:pStyle w:val="43"/>
        <w:rPr>
          <w:rFonts w:ascii="Times New Roman" w:hAnsi="Times New Roman"/>
          <w:i/>
          <w:sz w:val="24"/>
          <w:szCs w:val="24"/>
        </w:rPr>
      </w:pPr>
    </w:p>
    <w:p w14:paraId="1B79414B">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Формирование доброжелательных, внимательных отношений</w:t>
      </w:r>
    </w:p>
    <w:p w14:paraId="77BCE169">
      <w:pPr>
        <w:pStyle w:val="43"/>
        <w:rPr>
          <w:rFonts w:ascii="Times New Roman" w:hAnsi="Times New Roman"/>
          <w:sz w:val="24"/>
          <w:szCs w:val="24"/>
        </w:rPr>
      </w:pPr>
      <w:r>
        <w:rPr>
          <w:rFonts w:ascii="Times New Roman" w:hAnsi="Times New Roman"/>
          <w:sz w:val="24"/>
          <w:szCs w:val="24"/>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14:paraId="3F0E90C7">
      <w:pPr>
        <w:pStyle w:val="43"/>
        <w:rPr>
          <w:rFonts w:ascii="Times New Roman" w:hAnsi="Times New Roman"/>
          <w:sz w:val="24"/>
          <w:szCs w:val="24"/>
        </w:rPr>
      </w:pPr>
    </w:p>
    <w:p w14:paraId="0A5C496D">
      <w:pPr>
        <w:pStyle w:val="43"/>
        <w:rPr>
          <w:rFonts w:ascii="Times New Roman" w:hAnsi="Times New Roman"/>
          <w:i/>
          <w:sz w:val="24"/>
          <w:szCs w:val="24"/>
        </w:rPr>
      </w:pPr>
      <w:r>
        <w:rPr>
          <w:rFonts w:ascii="Times New Roman" w:hAnsi="Times New Roman"/>
          <w:i/>
          <w:sz w:val="24"/>
          <w:szCs w:val="24"/>
        </w:rPr>
        <w:t>Для формирования у детей доброжелательного отношения к людям педагогу следует:</w:t>
      </w:r>
    </w:p>
    <w:p w14:paraId="1107D4CC">
      <w:pPr>
        <w:pStyle w:val="43"/>
        <w:rPr>
          <w:rFonts w:ascii="Times New Roman" w:hAnsi="Times New Roman"/>
          <w:sz w:val="24"/>
          <w:szCs w:val="24"/>
        </w:rPr>
      </w:pPr>
      <w:r>
        <w:rPr>
          <w:rFonts w:ascii="Times New Roman" w:hAnsi="Times New Roman"/>
          <w:sz w:val="24"/>
          <w:szCs w:val="24"/>
        </w:rPr>
        <w:t>-устанавливать понятные для детей правила взаимодействия;</w:t>
      </w:r>
    </w:p>
    <w:p w14:paraId="077821A1">
      <w:pPr>
        <w:pStyle w:val="43"/>
        <w:rPr>
          <w:rFonts w:ascii="Times New Roman" w:hAnsi="Times New Roman"/>
          <w:sz w:val="24"/>
          <w:szCs w:val="24"/>
        </w:rPr>
      </w:pPr>
      <w:r>
        <w:rPr>
          <w:rFonts w:ascii="Times New Roman" w:hAnsi="Times New Roman"/>
          <w:sz w:val="24"/>
          <w:szCs w:val="24"/>
        </w:rPr>
        <w:t>- создавать ситуации обсуждения правил, прояснения детьми их смысла;</w:t>
      </w:r>
    </w:p>
    <w:p w14:paraId="20583BAF">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40"/>
          <w:sz w:val="24"/>
          <w:szCs w:val="24"/>
        </w:rPr>
        <w:t xml:space="preserve"> </w:t>
      </w:r>
      <w:r>
        <w:rPr>
          <w:rFonts w:ascii="Times New Roman" w:hAnsi="Times New Roman"/>
          <w:sz w:val="24"/>
          <w:szCs w:val="24"/>
        </w:rPr>
        <w:t>поддерживать</w:t>
      </w:r>
      <w:r>
        <w:rPr>
          <w:rFonts w:ascii="Times New Roman" w:hAnsi="Times New Roman"/>
          <w:spacing w:val="40"/>
          <w:sz w:val="24"/>
          <w:szCs w:val="24"/>
        </w:rPr>
        <w:t xml:space="preserve"> </w:t>
      </w:r>
      <w:r>
        <w:rPr>
          <w:rFonts w:ascii="Times New Roman" w:hAnsi="Times New Roman"/>
          <w:sz w:val="24"/>
          <w:szCs w:val="24"/>
        </w:rPr>
        <w:t>инициативу</w:t>
      </w:r>
      <w:r>
        <w:rPr>
          <w:rFonts w:ascii="Times New Roman" w:hAnsi="Times New Roman"/>
          <w:spacing w:val="40"/>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старшего</w:t>
      </w:r>
      <w:r>
        <w:rPr>
          <w:rFonts w:ascii="Times New Roman" w:hAnsi="Times New Roman"/>
          <w:spacing w:val="40"/>
          <w:sz w:val="24"/>
          <w:szCs w:val="24"/>
        </w:rPr>
        <w:t xml:space="preserve"> </w:t>
      </w:r>
      <w:r>
        <w:rPr>
          <w:rFonts w:ascii="Times New Roman" w:hAnsi="Times New Roman"/>
          <w:sz w:val="24"/>
          <w:szCs w:val="24"/>
        </w:rPr>
        <w:t>дошкольного</w:t>
      </w:r>
      <w:r>
        <w:rPr>
          <w:rFonts w:ascii="Times New Roman" w:hAnsi="Times New Roman"/>
          <w:spacing w:val="40"/>
          <w:sz w:val="24"/>
          <w:szCs w:val="24"/>
        </w:rPr>
        <w:t xml:space="preserve"> </w:t>
      </w:r>
      <w:r>
        <w:rPr>
          <w:rFonts w:ascii="Times New Roman" w:hAnsi="Times New Roman"/>
          <w:sz w:val="24"/>
          <w:szCs w:val="24"/>
        </w:rPr>
        <w:t>возраста</w:t>
      </w:r>
      <w:r>
        <w:rPr>
          <w:rFonts w:ascii="Times New Roman" w:hAnsi="Times New Roman"/>
          <w:spacing w:val="40"/>
          <w:sz w:val="24"/>
          <w:szCs w:val="24"/>
        </w:rPr>
        <w:t xml:space="preserve"> </w:t>
      </w:r>
      <w:r>
        <w:rPr>
          <w:rFonts w:ascii="Times New Roman" w:hAnsi="Times New Roman"/>
          <w:sz w:val="24"/>
          <w:szCs w:val="24"/>
        </w:rPr>
        <w:t>по созданию новых норм и правил (когда дети совместно предлагают правила</w:t>
      </w:r>
      <w:r>
        <w:rPr>
          <w:rFonts w:ascii="Times New Roman" w:hAnsi="Times New Roman"/>
          <w:spacing w:val="-10"/>
          <w:sz w:val="24"/>
          <w:szCs w:val="24"/>
        </w:rPr>
        <w:t xml:space="preserve"> </w:t>
      </w:r>
      <w:r>
        <w:rPr>
          <w:rFonts w:ascii="Times New Roman" w:hAnsi="Times New Roman"/>
          <w:sz w:val="24"/>
          <w:szCs w:val="24"/>
        </w:rPr>
        <w:t>для</w:t>
      </w:r>
      <w:r>
        <w:rPr>
          <w:rFonts w:ascii="Times New Roman" w:hAnsi="Times New Roman"/>
          <w:spacing w:val="-6"/>
          <w:sz w:val="24"/>
          <w:szCs w:val="24"/>
        </w:rPr>
        <w:t xml:space="preserve"> </w:t>
      </w:r>
      <w:r>
        <w:rPr>
          <w:rFonts w:ascii="Times New Roman" w:hAnsi="Times New Roman"/>
          <w:sz w:val="24"/>
          <w:szCs w:val="24"/>
        </w:rPr>
        <w:t>разрешения</w:t>
      </w:r>
      <w:r>
        <w:rPr>
          <w:rFonts w:ascii="Times New Roman" w:hAnsi="Times New Roman"/>
          <w:spacing w:val="-6"/>
          <w:sz w:val="24"/>
          <w:szCs w:val="24"/>
        </w:rPr>
        <w:t xml:space="preserve"> </w:t>
      </w:r>
      <w:r>
        <w:rPr>
          <w:rFonts w:ascii="Times New Roman" w:hAnsi="Times New Roman"/>
          <w:sz w:val="24"/>
          <w:szCs w:val="24"/>
        </w:rPr>
        <w:t>возникающих</w:t>
      </w:r>
      <w:r>
        <w:rPr>
          <w:rFonts w:ascii="Times New Roman" w:hAnsi="Times New Roman"/>
          <w:spacing w:val="-6"/>
          <w:sz w:val="24"/>
          <w:szCs w:val="24"/>
        </w:rPr>
        <w:t xml:space="preserve"> </w:t>
      </w:r>
      <w:r>
        <w:rPr>
          <w:rFonts w:ascii="Times New Roman" w:hAnsi="Times New Roman"/>
          <w:sz w:val="24"/>
          <w:szCs w:val="24"/>
        </w:rPr>
        <w:t>проблемных</w:t>
      </w:r>
      <w:r>
        <w:rPr>
          <w:rFonts w:ascii="Times New Roman" w:hAnsi="Times New Roman"/>
          <w:spacing w:val="-6"/>
          <w:sz w:val="24"/>
          <w:szCs w:val="24"/>
        </w:rPr>
        <w:t xml:space="preserve"> </w:t>
      </w:r>
      <w:r>
        <w:rPr>
          <w:rFonts w:ascii="Times New Roman" w:hAnsi="Times New Roman"/>
          <w:sz w:val="24"/>
          <w:szCs w:val="24"/>
        </w:rPr>
        <w:t>ситуаций).</w:t>
      </w:r>
    </w:p>
    <w:p w14:paraId="04BB9DDC">
      <w:pPr>
        <w:pStyle w:val="43"/>
        <w:rPr>
          <w:rFonts w:ascii="Times New Roman" w:hAnsi="Times New Roman"/>
          <w:sz w:val="24"/>
          <w:szCs w:val="24"/>
        </w:rPr>
      </w:pPr>
    </w:p>
    <w:p w14:paraId="73E94245">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Развитие самостоятельности</w:t>
      </w:r>
    </w:p>
    <w:p w14:paraId="3DD0894F">
      <w:pPr>
        <w:pStyle w:val="43"/>
        <w:rPr>
          <w:rFonts w:ascii="Times New Roman" w:hAnsi="Times New Roman"/>
          <w:sz w:val="24"/>
          <w:szCs w:val="24"/>
        </w:rPr>
      </w:pPr>
      <w:r>
        <w:rPr>
          <w:rFonts w:ascii="Times New Roman" w:hAnsi="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33AA157E">
      <w:pPr>
        <w:pStyle w:val="43"/>
        <w:rPr>
          <w:rFonts w:ascii="Times New Roman" w:hAnsi="Times New Roman"/>
          <w:sz w:val="24"/>
          <w:szCs w:val="24"/>
        </w:rPr>
      </w:pPr>
      <w:r>
        <w:rPr>
          <w:rFonts w:ascii="Times New Roman" w:hAnsi="Times New Roman"/>
          <w:sz w:val="24"/>
          <w:szCs w:val="24"/>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14:paraId="17AADE48">
      <w:pPr>
        <w:pStyle w:val="43"/>
        <w:rPr>
          <w:rFonts w:ascii="Times New Roman" w:hAnsi="Times New Roman"/>
          <w:sz w:val="24"/>
          <w:szCs w:val="24"/>
        </w:rPr>
      </w:pPr>
      <w:r>
        <w:rPr>
          <w:rFonts w:ascii="Times New Roman" w:hAnsi="Times New Roman"/>
          <w:sz w:val="24"/>
          <w:szCs w:val="24"/>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14:paraId="2490D07A">
      <w:pPr>
        <w:pStyle w:val="43"/>
        <w:rPr>
          <w:rFonts w:ascii="Times New Roman" w:hAnsi="Times New Roman"/>
          <w:sz w:val="24"/>
          <w:szCs w:val="24"/>
        </w:rPr>
      </w:pPr>
    </w:p>
    <w:p w14:paraId="09F660FB">
      <w:pPr>
        <w:pStyle w:val="43"/>
        <w:rPr>
          <w:rFonts w:ascii="Times New Roman" w:hAnsi="Times New Roman"/>
          <w:i/>
          <w:sz w:val="24"/>
          <w:szCs w:val="24"/>
        </w:rPr>
      </w:pPr>
      <w:r>
        <w:rPr>
          <w:rFonts w:ascii="Times New Roman" w:hAnsi="Times New Roman"/>
          <w:i/>
          <w:sz w:val="24"/>
          <w:szCs w:val="24"/>
        </w:rPr>
        <w:t>Для формирования детской самостоятельности педагог должен выстраивать образовательную среду таким образом, чтобы дети могли:</w:t>
      </w:r>
    </w:p>
    <w:p w14:paraId="6A31AF06">
      <w:pPr>
        <w:pStyle w:val="43"/>
        <w:rPr>
          <w:rFonts w:ascii="Times New Roman" w:hAnsi="Times New Roman"/>
          <w:sz w:val="24"/>
          <w:szCs w:val="24"/>
        </w:rPr>
      </w:pPr>
      <w:r>
        <w:rPr>
          <w:rFonts w:ascii="Times New Roman" w:hAnsi="Times New Roman"/>
          <w:sz w:val="24"/>
          <w:szCs w:val="24"/>
        </w:rPr>
        <w:t>- учиться на собственном опыте, экспериментировать с различными объектами, в том числе с растениями;</w:t>
      </w:r>
    </w:p>
    <w:p w14:paraId="4A195807">
      <w:pPr>
        <w:pStyle w:val="43"/>
        <w:rPr>
          <w:rFonts w:ascii="Times New Roman" w:hAnsi="Times New Roman"/>
          <w:sz w:val="24"/>
          <w:szCs w:val="24"/>
        </w:rPr>
      </w:pPr>
      <w:r>
        <w:rPr>
          <w:rFonts w:ascii="Times New Roman" w:hAnsi="Times New Roman"/>
          <w:sz w:val="24"/>
          <w:szCs w:val="24"/>
        </w:rPr>
        <w:t>- находиться в течение дня как в одновозрастных, так и в разновозрастных группах;</w:t>
      </w:r>
    </w:p>
    <w:p w14:paraId="059F307F">
      <w:pPr>
        <w:pStyle w:val="43"/>
        <w:rPr>
          <w:rFonts w:ascii="Times New Roman" w:hAnsi="Times New Roman"/>
          <w:sz w:val="24"/>
          <w:szCs w:val="24"/>
        </w:rPr>
      </w:pPr>
      <w:r>
        <w:rPr>
          <w:rFonts w:ascii="Times New Roman" w:hAnsi="Times New Roman"/>
          <w:sz w:val="24"/>
          <w:szCs w:val="24"/>
        </w:rPr>
        <w:t>- изменять или конструировать игровое пространство в соответствии с возникающими игровыми ситуациями;</w:t>
      </w:r>
    </w:p>
    <w:p w14:paraId="649D603E">
      <w:pPr>
        <w:pStyle w:val="43"/>
        <w:rPr>
          <w:rFonts w:ascii="Times New Roman" w:hAnsi="Times New Roman"/>
          <w:sz w:val="24"/>
          <w:szCs w:val="24"/>
        </w:rPr>
      </w:pPr>
      <w:r>
        <w:rPr>
          <w:rFonts w:ascii="Times New Roman" w:hAnsi="Times New Roman"/>
          <w:sz w:val="24"/>
          <w:szCs w:val="24"/>
        </w:rPr>
        <w:t>- быть автономными в своих действиях и принятии доступных им решений.</w:t>
      </w:r>
    </w:p>
    <w:p w14:paraId="3C643905">
      <w:pPr>
        <w:pStyle w:val="43"/>
        <w:rPr>
          <w:rFonts w:ascii="Times New Roman" w:hAnsi="Times New Roman"/>
          <w:sz w:val="24"/>
          <w:szCs w:val="24"/>
        </w:rPr>
      </w:pPr>
    </w:p>
    <w:p w14:paraId="340ACF1D">
      <w:pPr>
        <w:pStyle w:val="43"/>
        <w:rPr>
          <w:rFonts w:ascii="Times New Roman" w:hAnsi="Times New Roman"/>
          <w:i/>
          <w:sz w:val="24"/>
          <w:szCs w:val="24"/>
        </w:rPr>
      </w:pPr>
      <w:r>
        <w:rPr>
          <w:rFonts w:ascii="Times New Roman" w:hAnsi="Times New Roman"/>
          <w:i/>
          <w:sz w:val="24"/>
          <w:szCs w:val="24"/>
        </w:rPr>
        <w:t>С целью поддержания детской инициативы педагогам следует регулярно создавать ситуации, в которых дошкольники учатся:</w:t>
      </w:r>
    </w:p>
    <w:p w14:paraId="1F840389">
      <w:pPr>
        <w:pStyle w:val="43"/>
        <w:rPr>
          <w:rFonts w:ascii="Times New Roman" w:hAnsi="Times New Roman"/>
          <w:sz w:val="24"/>
          <w:szCs w:val="24"/>
        </w:rPr>
      </w:pPr>
      <w:r>
        <w:rPr>
          <w:rFonts w:ascii="Times New Roman" w:hAnsi="Times New Roman"/>
          <w:sz w:val="24"/>
          <w:szCs w:val="24"/>
        </w:rPr>
        <w:t>- при участии взрослого обсуждать важные события со сверстниками;</w:t>
      </w:r>
    </w:p>
    <w:p w14:paraId="69C286D9">
      <w:pPr>
        <w:pStyle w:val="43"/>
        <w:rPr>
          <w:rFonts w:ascii="Times New Roman" w:hAnsi="Times New Roman"/>
          <w:sz w:val="24"/>
          <w:szCs w:val="24"/>
        </w:rPr>
      </w:pPr>
      <w:r>
        <w:rPr>
          <w:rFonts w:ascii="Times New Roman" w:hAnsi="Times New Roman"/>
          <w:sz w:val="24"/>
          <w:szCs w:val="24"/>
        </w:rPr>
        <w:t>- совершать выбор и обосновывать его (например, детям можно предлагать специальные способы фиксации их выбора);</w:t>
      </w:r>
    </w:p>
    <w:p w14:paraId="7B76F739">
      <w:pPr>
        <w:pStyle w:val="43"/>
        <w:rPr>
          <w:rFonts w:ascii="Times New Roman" w:hAnsi="Times New Roman"/>
          <w:sz w:val="24"/>
          <w:szCs w:val="24"/>
        </w:rPr>
      </w:pPr>
      <w:r>
        <w:rPr>
          <w:rFonts w:ascii="Times New Roman" w:hAnsi="Times New Roman"/>
          <w:sz w:val="24"/>
          <w:szCs w:val="24"/>
        </w:rPr>
        <w:t>- предъявлять и обосновывать свою инициативу (замыслы, предложения и пр.);</w:t>
      </w:r>
    </w:p>
    <w:p w14:paraId="2A754109">
      <w:pPr>
        <w:pStyle w:val="43"/>
        <w:rPr>
          <w:rFonts w:ascii="Times New Roman" w:hAnsi="Times New Roman"/>
          <w:sz w:val="24"/>
          <w:szCs w:val="24"/>
        </w:rPr>
      </w:pPr>
      <w:r>
        <w:rPr>
          <w:rFonts w:ascii="Times New Roman" w:hAnsi="Times New Roman"/>
          <w:sz w:val="24"/>
          <w:szCs w:val="24"/>
        </w:rPr>
        <w:t>- планировать собственные действия индивидуально и в малой группе, команде;</w:t>
      </w:r>
    </w:p>
    <w:p w14:paraId="1D9C7687">
      <w:pPr>
        <w:pStyle w:val="43"/>
        <w:rPr>
          <w:rFonts w:ascii="Times New Roman" w:hAnsi="Times New Roman"/>
          <w:sz w:val="24"/>
          <w:szCs w:val="24"/>
        </w:rPr>
      </w:pPr>
      <w:r>
        <w:rPr>
          <w:rFonts w:ascii="Times New Roman" w:hAnsi="Times New Roman"/>
          <w:sz w:val="24"/>
          <w:szCs w:val="24"/>
        </w:rPr>
        <w:t>- оценивать результаты своих действий индивидуально и в малой группе, команде.</w:t>
      </w:r>
    </w:p>
    <w:p w14:paraId="7A45580A">
      <w:pPr>
        <w:pStyle w:val="43"/>
        <w:rPr>
          <w:rFonts w:ascii="Times New Roman" w:hAnsi="Times New Roman"/>
          <w:sz w:val="24"/>
          <w:szCs w:val="24"/>
        </w:rPr>
      </w:pPr>
    </w:p>
    <w:p w14:paraId="64AE3E43">
      <w:pPr>
        <w:pStyle w:val="43"/>
        <w:rPr>
          <w:rFonts w:ascii="Times New Roman" w:hAnsi="Times New Roman"/>
          <w:sz w:val="24"/>
          <w:szCs w:val="24"/>
        </w:rPr>
      </w:pPr>
      <w:r>
        <w:rPr>
          <w:rFonts w:ascii="Times New Roman" w:hAnsi="Times New Roman"/>
          <w:sz w:val="24"/>
          <w:szCs w:val="24"/>
        </w:rPr>
        <w:t>Важно, чтобы все утренники и праздники создавались с учетом детской инициативы и включали импровизации и презентации детских произведений.</w:t>
      </w:r>
    </w:p>
    <w:p w14:paraId="03B78A40">
      <w:pPr>
        <w:pStyle w:val="43"/>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14:paraId="250C0EF0">
      <w:pPr>
        <w:pStyle w:val="43"/>
        <w:rPr>
          <w:rFonts w:ascii="Times New Roman" w:hAnsi="Times New Roman"/>
          <w:sz w:val="24"/>
          <w:szCs w:val="24"/>
        </w:rPr>
      </w:pPr>
    </w:p>
    <w:p w14:paraId="6D6F62E9">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развития свободной игровой деятельности</w:t>
      </w:r>
    </w:p>
    <w:p w14:paraId="36F04653">
      <w:pPr>
        <w:pStyle w:val="43"/>
        <w:rPr>
          <w:rFonts w:ascii="Times New Roman" w:hAnsi="Times New Roman"/>
          <w:sz w:val="24"/>
          <w:szCs w:val="24"/>
        </w:rPr>
      </w:pPr>
      <w:r>
        <w:rPr>
          <w:rFonts w:ascii="Times New Roman" w:hAnsi="Times New Roman"/>
          <w:sz w:val="24"/>
          <w:szCs w:val="24"/>
        </w:rPr>
        <w:t>Игра — одно из наиболее ценных новообразований дошкольного возраста. Играя, ребенок свободно и с удовольствием осваивает мир во всей его полноте—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14:paraId="6D22AF59">
      <w:pPr>
        <w:pStyle w:val="43"/>
        <w:rPr>
          <w:rFonts w:ascii="Times New Roman" w:hAnsi="Times New Roman"/>
          <w:sz w:val="24"/>
          <w:szCs w:val="24"/>
        </w:rPr>
      </w:pPr>
    </w:p>
    <w:p w14:paraId="49405225">
      <w:pPr>
        <w:pStyle w:val="43"/>
        <w:rPr>
          <w:rFonts w:ascii="Times New Roman" w:hAnsi="Times New Roman"/>
          <w:i/>
          <w:sz w:val="24"/>
          <w:szCs w:val="24"/>
        </w:rPr>
      </w:pPr>
      <w:r>
        <w:rPr>
          <w:rFonts w:ascii="Times New Roman" w:hAnsi="Times New Roman"/>
          <w:i/>
          <w:sz w:val="24"/>
          <w:szCs w:val="24"/>
        </w:rPr>
        <w:t>С целью развития игровой деятельности педагоги должны уметь:</w:t>
      </w:r>
    </w:p>
    <w:p w14:paraId="289E8079">
      <w:pPr>
        <w:pStyle w:val="43"/>
        <w:rPr>
          <w:rFonts w:ascii="Times New Roman" w:hAnsi="Times New Roman"/>
          <w:sz w:val="24"/>
          <w:szCs w:val="24"/>
        </w:rPr>
      </w:pPr>
      <w:r>
        <w:rPr>
          <w:rFonts w:ascii="Times New Roman" w:hAnsi="Times New Roman"/>
          <w:sz w:val="24"/>
          <w:szCs w:val="24"/>
        </w:rPr>
        <w:t>- создавать в течение дня условия для свободной игры детей;</w:t>
      </w:r>
    </w:p>
    <w:p w14:paraId="0DCA46D8">
      <w:pPr>
        <w:pStyle w:val="43"/>
        <w:rPr>
          <w:rFonts w:ascii="Times New Roman" w:hAnsi="Times New Roman"/>
          <w:sz w:val="24"/>
          <w:szCs w:val="24"/>
        </w:rPr>
      </w:pPr>
      <w:r>
        <w:rPr>
          <w:rFonts w:ascii="Times New Roman" w:hAnsi="Times New Roman"/>
          <w:sz w:val="24"/>
          <w:szCs w:val="24"/>
        </w:rPr>
        <w:t>- определять игровые ситуации, в которых детям нужна косвенная помощь;</w:t>
      </w:r>
    </w:p>
    <w:p w14:paraId="3318A1DD">
      <w:pPr>
        <w:pStyle w:val="43"/>
        <w:rPr>
          <w:rFonts w:ascii="Times New Roman" w:hAnsi="Times New Roman"/>
          <w:sz w:val="24"/>
          <w:szCs w:val="24"/>
        </w:rPr>
      </w:pPr>
      <w:r>
        <w:rPr>
          <w:rFonts w:ascii="Times New Roman" w:hAnsi="Times New Roman"/>
          <w:sz w:val="24"/>
          <w:szCs w:val="24"/>
        </w:rPr>
        <w:t>- наблюдать за играющими детьми и понимать, какие именно события дня отражаются в игре;</w:t>
      </w:r>
    </w:p>
    <w:p w14:paraId="1C1A4031">
      <w:pPr>
        <w:pStyle w:val="43"/>
        <w:rPr>
          <w:rFonts w:ascii="Times New Roman" w:hAnsi="Times New Roman"/>
          <w:sz w:val="24"/>
          <w:szCs w:val="24"/>
        </w:rPr>
      </w:pPr>
      <w:r>
        <w:rPr>
          <w:rFonts w:ascii="Times New Roman" w:hAnsi="Times New Roman"/>
          <w:sz w:val="24"/>
          <w:szCs w:val="24"/>
        </w:rPr>
        <w:t>- отличать детей с развитой игровой деятельностью от тех, у кого игра развита слабо;</w:t>
      </w:r>
    </w:p>
    <w:p w14:paraId="48ADCE43">
      <w:pPr>
        <w:pStyle w:val="43"/>
        <w:rPr>
          <w:rFonts w:ascii="Times New Roman" w:hAnsi="Times New Roman"/>
          <w:sz w:val="24"/>
          <w:szCs w:val="24"/>
        </w:rPr>
      </w:pPr>
      <w:r>
        <w:rPr>
          <w:rFonts w:ascii="Times New Roman" w:hAnsi="Times New Roman"/>
          <w:sz w:val="24"/>
          <w:szCs w:val="24"/>
        </w:rPr>
        <w:t>-косвенно руководить игрой, если игра носит стереотипный характер (например, предлагать новые идеи или способы реализации детских идей).</w:t>
      </w:r>
    </w:p>
    <w:p w14:paraId="619FF877">
      <w:pPr>
        <w:pStyle w:val="43"/>
        <w:rPr>
          <w:rFonts w:ascii="Times New Roman" w:hAnsi="Times New Roman"/>
          <w:sz w:val="24"/>
          <w:szCs w:val="24"/>
        </w:rPr>
      </w:pPr>
      <w:r>
        <w:rPr>
          <w:rFonts w:ascii="Times New Roman" w:hAnsi="Times New Roman"/>
          <w:sz w:val="24"/>
          <w:szCs w:val="24"/>
        </w:rPr>
        <w:t>Кроме того, педагоги должны знать детскую субкультуру: наиболее типичные роли и игры детей, понимать их значимость.</w:t>
      </w:r>
    </w:p>
    <w:p w14:paraId="304B5262">
      <w:pPr>
        <w:pStyle w:val="43"/>
        <w:rPr>
          <w:rFonts w:ascii="Times New Roman" w:hAnsi="Times New Roman"/>
          <w:sz w:val="24"/>
          <w:szCs w:val="24"/>
        </w:rPr>
      </w:pPr>
      <w:r>
        <w:rPr>
          <w:rFonts w:ascii="Times New Roman" w:hAnsi="Times New Roman"/>
          <w:sz w:val="24"/>
          <w:szCs w:val="24"/>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14:paraId="1EAD50BF">
      <w:pPr>
        <w:pStyle w:val="43"/>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14:paraId="2E5CBAAD">
      <w:pPr>
        <w:pStyle w:val="43"/>
        <w:rPr>
          <w:rFonts w:ascii="Times New Roman" w:hAnsi="Times New Roman"/>
          <w:sz w:val="24"/>
          <w:szCs w:val="24"/>
        </w:rPr>
      </w:pPr>
    </w:p>
    <w:p w14:paraId="668FF0B6">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развития познавательной деятельности</w:t>
      </w:r>
    </w:p>
    <w:p w14:paraId="64940DC9">
      <w:pPr>
        <w:pStyle w:val="43"/>
        <w:rPr>
          <w:rFonts w:ascii="Times New Roman" w:hAnsi="Times New Roman"/>
          <w:sz w:val="24"/>
          <w:szCs w:val="24"/>
        </w:rPr>
      </w:pPr>
    </w:p>
    <w:p w14:paraId="50646CBA">
      <w:pPr>
        <w:pStyle w:val="43"/>
        <w:rPr>
          <w:rFonts w:ascii="Times New Roman" w:hAnsi="Times New Roman"/>
          <w:sz w:val="24"/>
          <w:szCs w:val="24"/>
        </w:rPr>
      </w:pPr>
      <w:r>
        <w:rPr>
          <w:rFonts w:ascii="Times New Roman" w:hAnsi="Times New Roman"/>
          <w:sz w:val="24"/>
          <w:szCs w:val="24"/>
        </w:rPr>
        <w:t>Обучение наиболее эффективно тогда, когда ребенок занят значимым и интересным</w:t>
      </w:r>
    </w:p>
    <w:p w14:paraId="55D2680B">
      <w:pPr>
        <w:pStyle w:val="43"/>
        <w:rPr>
          <w:rFonts w:ascii="Times New Roman" w:hAnsi="Times New Roman"/>
          <w:sz w:val="24"/>
          <w:szCs w:val="24"/>
        </w:rPr>
      </w:pPr>
      <w:r>
        <w:rPr>
          <w:rFonts w:ascii="Times New Roman" w:hAnsi="Times New Roman"/>
          <w:sz w:val="24"/>
          <w:szCs w:val="24"/>
        </w:rPr>
        <w:t xml:space="preserve"> состоятельно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w:t>
      </w:r>
    </w:p>
    <w:p w14:paraId="13C702FE">
      <w:pPr>
        <w:pStyle w:val="43"/>
        <w:rPr>
          <w:rFonts w:ascii="Times New Roman" w:hAnsi="Times New Roman"/>
          <w:i/>
          <w:sz w:val="24"/>
          <w:szCs w:val="24"/>
        </w:rPr>
      </w:pPr>
      <w:r>
        <w:rPr>
          <w:rFonts w:ascii="Times New Roman" w:hAnsi="Times New Roman"/>
          <w:i/>
          <w:sz w:val="24"/>
          <w:szCs w:val="24"/>
        </w:rPr>
        <w:t>Стимулировать детскую познавательную активность педагог может:</w:t>
      </w:r>
    </w:p>
    <w:p w14:paraId="739AA681">
      <w:pPr>
        <w:pStyle w:val="43"/>
        <w:rPr>
          <w:rFonts w:ascii="Times New Roman" w:hAnsi="Times New Roman"/>
          <w:sz w:val="24"/>
          <w:szCs w:val="24"/>
        </w:rPr>
      </w:pPr>
      <w:r>
        <w:rPr>
          <w:rFonts w:ascii="Times New Roman" w:hAnsi="Times New Roman"/>
          <w:sz w:val="24"/>
          <w:szCs w:val="24"/>
        </w:rPr>
        <w:t>- регулярно предлагая детям вопросы, требующие не только воспроизведения информации, но и мышления;</w:t>
      </w:r>
    </w:p>
    <w:p w14:paraId="7FE5D59D">
      <w:pPr>
        <w:pStyle w:val="43"/>
        <w:rPr>
          <w:rFonts w:ascii="Times New Roman" w:hAnsi="Times New Roman"/>
          <w:sz w:val="24"/>
          <w:szCs w:val="24"/>
        </w:rPr>
      </w:pPr>
      <w:r>
        <w:rPr>
          <w:rFonts w:ascii="Times New Roman" w:hAnsi="Times New Roman"/>
          <w:sz w:val="24"/>
          <w:szCs w:val="24"/>
        </w:rPr>
        <w:t>- регулярно предлагая детям открытые, творческие вопросы, в том числе - проблемно-противоречивые ситуации, на которые могут быть даны разные ответы;</w:t>
      </w:r>
    </w:p>
    <w:p w14:paraId="71593BCD">
      <w:pPr>
        <w:pStyle w:val="43"/>
        <w:rPr>
          <w:rFonts w:ascii="Times New Roman" w:hAnsi="Times New Roman"/>
          <w:sz w:val="24"/>
          <w:szCs w:val="24"/>
        </w:rPr>
      </w:pPr>
      <w:r>
        <w:rPr>
          <w:rFonts w:ascii="Times New Roman" w:hAnsi="Times New Roman"/>
          <w:sz w:val="24"/>
          <w:szCs w:val="24"/>
        </w:rPr>
        <w:t>- обеспечивая в ходе обсуждения атмосферу поддержки и принятия;</w:t>
      </w:r>
    </w:p>
    <w:p w14:paraId="39B71C4E">
      <w:pPr>
        <w:pStyle w:val="43"/>
        <w:rPr>
          <w:rFonts w:ascii="Times New Roman" w:hAnsi="Times New Roman"/>
          <w:sz w:val="24"/>
          <w:szCs w:val="24"/>
        </w:rPr>
      </w:pPr>
      <w:r>
        <w:rPr>
          <w:rFonts w:ascii="Times New Roman" w:hAnsi="Times New Roman"/>
          <w:sz w:val="24"/>
          <w:szCs w:val="24"/>
        </w:rPr>
        <w:t>- позволяя детям определиться с решением в ходе обсуждения той или иной ситуации;</w:t>
      </w:r>
    </w:p>
    <w:p w14:paraId="0CAC9B7E">
      <w:pPr>
        <w:pStyle w:val="43"/>
        <w:rPr>
          <w:rFonts w:ascii="Times New Roman" w:hAnsi="Times New Roman"/>
          <w:sz w:val="24"/>
          <w:szCs w:val="24"/>
        </w:rPr>
      </w:pPr>
      <w:r>
        <w:rPr>
          <w:rFonts w:ascii="Times New Roman" w:hAnsi="Times New Roman"/>
          <w:sz w:val="24"/>
          <w:szCs w:val="24"/>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14:paraId="497F9FFC">
      <w:pPr>
        <w:pStyle w:val="43"/>
        <w:rPr>
          <w:rFonts w:ascii="Times New Roman" w:hAnsi="Times New Roman"/>
          <w:sz w:val="24"/>
          <w:szCs w:val="24"/>
        </w:rPr>
      </w:pPr>
      <w:r>
        <w:rPr>
          <w:rFonts w:ascii="Times New Roman" w:hAnsi="Times New Roman"/>
          <w:sz w:val="24"/>
          <w:szCs w:val="24"/>
        </w:rPr>
        <w:t>-строя обсуждение с учетом высказываний детей, которые могут изменить ход дискуссии;</w:t>
      </w:r>
    </w:p>
    <w:p w14:paraId="586CBCE3">
      <w:pPr>
        <w:pStyle w:val="43"/>
        <w:rPr>
          <w:rFonts w:ascii="Times New Roman" w:hAnsi="Times New Roman"/>
          <w:sz w:val="24"/>
          <w:szCs w:val="24"/>
        </w:rPr>
      </w:pPr>
      <w:r>
        <w:rPr>
          <w:rFonts w:ascii="Times New Roman" w:hAnsi="Times New Roman"/>
          <w:sz w:val="24"/>
          <w:szCs w:val="24"/>
        </w:rPr>
        <w:t>- помогая детям обнаружить ошибки в своих рассуждениях;</w:t>
      </w:r>
    </w:p>
    <w:p w14:paraId="149F34A6">
      <w:pPr>
        <w:pStyle w:val="43"/>
        <w:rPr>
          <w:rFonts w:ascii="Times New Roman" w:hAnsi="Times New Roman"/>
          <w:sz w:val="24"/>
          <w:szCs w:val="24"/>
        </w:rPr>
      </w:pPr>
      <w:r>
        <w:rPr>
          <w:rFonts w:ascii="Times New Roman" w:hAnsi="Times New Roman"/>
          <w:sz w:val="24"/>
          <w:szCs w:val="24"/>
        </w:rPr>
        <w:t>-  помогая организовать дискуссию;</w:t>
      </w:r>
    </w:p>
    <w:p w14:paraId="576F70DB">
      <w:pPr>
        <w:pStyle w:val="43"/>
        <w:rPr>
          <w:rFonts w:ascii="Times New Roman" w:hAnsi="Times New Roman"/>
          <w:sz w:val="24"/>
          <w:szCs w:val="24"/>
        </w:rPr>
      </w:pPr>
      <w:r>
        <w:rPr>
          <w:rFonts w:ascii="Times New Roman" w:hAnsi="Times New Roman"/>
          <w:sz w:val="24"/>
          <w:szCs w:val="24"/>
        </w:rPr>
        <w:t>- предлагая дополнительные средства (двигательные, образные, в том числе наглядные модели и символы), в тех случаях, когда детям трудно решить задачу.</w:t>
      </w:r>
    </w:p>
    <w:p w14:paraId="2D0A600C">
      <w:pPr>
        <w:pStyle w:val="43"/>
        <w:rPr>
          <w:rFonts w:ascii="Times New Roman" w:hAnsi="Times New Roman"/>
          <w:sz w:val="24"/>
          <w:szCs w:val="24"/>
        </w:rPr>
      </w:pPr>
    </w:p>
    <w:p w14:paraId="37DFD3CC">
      <w:pPr>
        <w:pStyle w:val="43"/>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Среда для развития познавательной деятельности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14:paraId="1E757BAE">
      <w:pPr>
        <w:pStyle w:val="43"/>
        <w:rPr>
          <w:rFonts w:ascii="Times New Roman" w:hAnsi="Times New Roman"/>
          <w:sz w:val="24"/>
          <w:szCs w:val="24"/>
        </w:rPr>
      </w:pPr>
    </w:p>
    <w:p w14:paraId="705DEDEC">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развития проектной деятельности</w:t>
      </w:r>
    </w:p>
    <w:p w14:paraId="462113A9">
      <w:pPr>
        <w:pStyle w:val="43"/>
        <w:rPr>
          <w:rFonts w:ascii="Times New Roman" w:hAnsi="Times New Roman"/>
          <w:sz w:val="24"/>
          <w:szCs w:val="24"/>
        </w:rPr>
      </w:pPr>
      <w:r>
        <w:rPr>
          <w:rFonts w:ascii="Times New Roman" w:hAnsi="Times New Roman"/>
          <w:sz w:val="24"/>
          <w:szCs w:val="24"/>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14:paraId="3FD5C2B6">
      <w:pPr>
        <w:pStyle w:val="43"/>
        <w:rPr>
          <w:rFonts w:ascii="Times New Roman" w:hAnsi="Times New Roman"/>
          <w:sz w:val="24"/>
          <w:szCs w:val="24"/>
        </w:rPr>
      </w:pPr>
      <w:r>
        <w:rPr>
          <w:rFonts w:ascii="Times New Roman" w:hAnsi="Times New Roman"/>
          <w:sz w:val="24"/>
          <w:szCs w:val="24"/>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14:paraId="516BB9D9">
      <w:pPr>
        <w:pStyle w:val="43"/>
        <w:rPr>
          <w:rFonts w:ascii="Times New Roman" w:hAnsi="Times New Roman"/>
          <w:i/>
          <w:sz w:val="24"/>
          <w:szCs w:val="24"/>
        </w:rPr>
      </w:pPr>
      <w:r>
        <w:rPr>
          <w:rFonts w:ascii="Times New Roman" w:hAnsi="Times New Roman"/>
          <w:i/>
          <w:sz w:val="24"/>
          <w:szCs w:val="24"/>
        </w:rPr>
        <w:t>С целью развития проектной деятельности педагоги должны:</w:t>
      </w:r>
    </w:p>
    <w:p w14:paraId="37F51E3B">
      <w:pPr>
        <w:pStyle w:val="43"/>
        <w:rPr>
          <w:rFonts w:ascii="Times New Roman" w:hAnsi="Times New Roman"/>
          <w:sz w:val="24"/>
          <w:szCs w:val="24"/>
        </w:rPr>
      </w:pPr>
      <w:r>
        <w:rPr>
          <w:rFonts w:ascii="Times New Roman" w:hAnsi="Times New Roman"/>
          <w:sz w:val="24"/>
          <w:szCs w:val="24"/>
        </w:rPr>
        <w:t>- создавать проблемные ситуации, которые инициируют детское любопытство, стимулируют стремление к исследованию;</w:t>
      </w:r>
    </w:p>
    <w:p w14:paraId="1F6D668E">
      <w:pPr>
        <w:pStyle w:val="43"/>
        <w:rPr>
          <w:rFonts w:ascii="Times New Roman" w:hAnsi="Times New Roman"/>
          <w:sz w:val="24"/>
          <w:szCs w:val="24"/>
        </w:rPr>
      </w:pPr>
      <w:r>
        <w:rPr>
          <w:rFonts w:ascii="Times New Roman" w:hAnsi="Times New Roman"/>
          <w:sz w:val="24"/>
          <w:szCs w:val="24"/>
        </w:rPr>
        <w:t>-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14:paraId="0D9E34C0">
      <w:pPr>
        <w:pStyle w:val="43"/>
        <w:rPr>
          <w:rFonts w:ascii="Times New Roman" w:hAnsi="Times New Roman"/>
          <w:sz w:val="24"/>
          <w:szCs w:val="24"/>
        </w:rPr>
      </w:pPr>
      <w:r>
        <w:rPr>
          <w:rFonts w:ascii="Times New Roman" w:hAnsi="Times New Roman"/>
          <w:sz w:val="24"/>
          <w:szCs w:val="24"/>
        </w:rPr>
        <w:t>- поддерживать детскую автономию: предлагать детям самим выдвигать проектные решения;</w:t>
      </w:r>
    </w:p>
    <w:p w14:paraId="15BDD107">
      <w:pPr>
        <w:pStyle w:val="43"/>
        <w:rPr>
          <w:rFonts w:ascii="Times New Roman" w:hAnsi="Times New Roman"/>
          <w:sz w:val="24"/>
          <w:szCs w:val="24"/>
        </w:rPr>
      </w:pPr>
      <w:r>
        <w:rPr>
          <w:rFonts w:ascii="Times New Roman" w:hAnsi="Times New Roman"/>
          <w:sz w:val="24"/>
          <w:szCs w:val="24"/>
        </w:rPr>
        <w:t>- помогать детям планировать свою деятельность при выполнении своего замысла;</w:t>
      </w:r>
    </w:p>
    <w:p w14:paraId="2052E11C">
      <w:pPr>
        <w:pStyle w:val="43"/>
        <w:rPr>
          <w:rFonts w:ascii="Times New Roman" w:hAnsi="Times New Roman"/>
          <w:sz w:val="24"/>
          <w:szCs w:val="24"/>
        </w:rPr>
      </w:pPr>
      <w:r>
        <w:rPr>
          <w:rFonts w:ascii="Times New Roman" w:hAnsi="Times New Roman"/>
          <w:sz w:val="24"/>
          <w:szCs w:val="24"/>
        </w:rPr>
        <w:t>- в ходе обсуждения предложенных детьми проектных решений поддерживать их идеи, делая акцент на новизне каждого предложенного варианта;</w:t>
      </w:r>
    </w:p>
    <w:p w14:paraId="362373DE">
      <w:pPr>
        <w:pStyle w:val="43"/>
        <w:rPr>
          <w:rFonts w:ascii="Times New Roman" w:hAnsi="Times New Roman"/>
          <w:sz w:val="24"/>
          <w:szCs w:val="24"/>
        </w:rPr>
      </w:pPr>
      <w:r>
        <w:rPr>
          <w:rFonts w:ascii="Times New Roman" w:hAnsi="Times New Roman"/>
          <w:sz w:val="24"/>
          <w:szCs w:val="24"/>
        </w:rPr>
        <w:t>- помогать детям сравнивать предложенные ими варианты решений, аргументировать выбор варианта.</w:t>
      </w:r>
    </w:p>
    <w:p w14:paraId="04498362">
      <w:pPr>
        <w:pStyle w:val="43"/>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развития проектной деятельности следует предлагать детям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14:paraId="4ABF6E82">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самовыражения средствами искусства</w:t>
      </w:r>
    </w:p>
    <w:p w14:paraId="0A4C47C3">
      <w:pPr>
        <w:pStyle w:val="43"/>
        <w:rPr>
          <w:rFonts w:ascii="Times New Roman" w:hAnsi="Times New Roman"/>
          <w:sz w:val="24"/>
          <w:szCs w:val="24"/>
        </w:rPr>
      </w:pPr>
    </w:p>
    <w:p w14:paraId="4CE74744">
      <w:pPr>
        <w:pStyle w:val="43"/>
        <w:rPr>
          <w:rFonts w:ascii="Times New Roman" w:hAnsi="Times New Roman"/>
          <w:sz w:val="24"/>
          <w:szCs w:val="24"/>
        </w:rPr>
      </w:pPr>
      <w:r>
        <w:rPr>
          <w:rFonts w:ascii="Times New Roman" w:hAnsi="Times New Roman"/>
          <w:sz w:val="24"/>
          <w:szCs w:val="24"/>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14:paraId="2E5FDA48">
      <w:pPr>
        <w:pStyle w:val="43"/>
        <w:rPr>
          <w:rFonts w:ascii="Times New Roman" w:hAnsi="Times New Roman"/>
          <w:i/>
          <w:sz w:val="24"/>
          <w:szCs w:val="24"/>
        </w:rPr>
      </w:pPr>
      <w:r>
        <w:rPr>
          <w:rFonts w:ascii="Times New Roman" w:hAnsi="Times New Roman"/>
          <w:i/>
          <w:sz w:val="24"/>
          <w:szCs w:val="24"/>
        </w:rPr>
        <w:t>Для того чтобы дети научились выражать себя средствами искусства, педагог должен:</w:t>
      </w:r>
    </w:p>
    <w:p w14:paraId="025E801C">
      <w:pPr>
        <w:pStyle w:val="43"/>
        <w:rPr>
          <w:rFonts w:ascii="Times New Roman" w:hAnsi="Times New Roman"/>
          <w:sz w:val="24"/>
          <w:szCs w:val="24"/>
        </w:rPr>
      </w:pPr>
      <w:r>
        <w:rPr>
          <w:rFonts w:ascii="Times New Roman" w:hAnsi="Times New Roman"/>
          <w:sz w:val="24"/>
          <w:szCs w:val="24"/>
        </w:rPr>
        <w:t>- планировать время в течение дня, когда дети могут создавать свои произведения;</w:t>
      </w:r>
    </w:p>
    <w:p w14:paraId="39B7ABD8">
      <w:pPr>
        <w:pStyle w:val="43"/>
        <w:rPr>
          <w:rFonts w:ascii="Times New Roman" w:hAnsi="Times New Roman"/>
          <w:sz w:val="24"/>
          <w:szCs w:val="24"/>
        </w:rPr>
      </w:pPr>
      <w:r>
        <w:rPr>
          <w:rFonts w:ascii="Times New Roman" w:hAnsi="Times New Roman"/>
          <w:sz w:val="24"/>
          <w:szCs w:val="24"/>
        </w:rPr>
        <w:t>- создавать атмосферу принятия и поддержки во время занятий творческими видами деятельности;</w:t>
      </w:r>
    </w:p>
    <w:p w14:paraId="40923F63">
      <w:pPr>
        <w:pStyle w:val="43"/>
        <w:rPr>
          <w:rFonts w:ascii="Times New Roman" w:hAnsi="Times New Roman"/>
          <w:sz w:val="24"/>
          <w:szCs w:val="24"/>
        </w:rPr>
      </w:pPr>
      <w:r>
        <w:rPr>
          <w:rFonts w:ascii="Times New Roman" w:hAnsi="Times New Roman"/>
          <w:sz w:val="24"/>
          <w:szCs w:val="24"/>
        </w:rPr>
        <w:t>- оказывать помощь и поддержку в овладении необходимыми для занятий техническими навыками;</w:t>
      </w:r>
    </w:p>
    <w:p w14:paraId="404C2AEC">
      <w:pPr>
        <w:pStyle w:val="43"/>
        <w:rPr>
          <w:rFonts w:ascii="Times New Roman" w:hAnsi="Times New Roman"/>
          <w:sz w:val="24"/>
          <w:szCs w:val="24"/>
        </w:rPr>
      </w:pPr>
      <w:r>
        <w:rPr>
          <w:rFonts w:ascii="Times New Roman" w:hAnsi="Times New Roman"/>
          <w:sz w:val="24"/>
          <w:szCs w:val="24"/>
        </w:rPr>
        <w:t xml:space="preserve">-предлагать такие задания, чтобы детские произведения не были стереотипными, отражали их замысел; </w:t>
      </w:r>
    </w:p>
    <w:p w14:paraId="17284625">
      <w:pPr>
        <w:pStyle w:val="43"/>
        <w:rPr>
          <w:rFonts w:ascii="Times New Roman" w:hAnsi="Times New Roman"/>
          <w:sz w:val="24"/>
          <w:szCs w:val="24"/>
        </w:rPr>
      </w:pPr>
      <w:r>
        <w:rPr>
          <w:rFonts w:ascii="Times New Roman" w:hAnsi="Times New Roman"/>
          <w:sz w:val="24"/>
          <w:szCs w:val="24"/>
        </w:rPr>
        <w:t>- поддерживать детскую инициативу в воплощении замысла и выборе необходимых для этого средств;</w:t>
      </w:r>
    </w:p>
    <w:p w14:paraId="1ACF9393">
      <w:pPr>
        <w:pStyle w:val="43"/>
        <w:rPr>
          <w:rFonts w:ascii="Times New Roman" w:hAnsi="Times New Roman"/>
          <w:sz w:val="24"/>
          <w:szCs w:val="24"/>
        </w:rPr>
      </w:pPr>
      <w:r>
        <w:rPr>
          <w:rFonts w:ascii="Times New Roman" w:hAnsi="Times New Roman"/>
          <w:sz w:val="24"/>
          <w:szCs w:val="24"/>
        </w:rPr>
        <w:t>- 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14:paraId="121312F4">
      <w:pPr>
        <w:pStyle w:val="43"/>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14:paraId="714BF415">
      <w:pPr>
        <w:pStyle w:val="43"/>
        <w:rPr>
          <w:rFonts w:ascii="Times New Roman" w:hAnsi="Times New Roman"/>
          <w:sz w:val="24"/>
          <w:szCs w:val="24"/>
        </w:rPr>
      </w:pPr>
    </w:p>
    <w:p w14:paraId="73931427">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физического развития</w:t>
      </w:r>
    </w:p>
    <w:p w14:paraId="1F096221">
      <w:pPr>
        <w:pStyle w:val="43"/>
        <w:rPr>
          <w:rFonts w:ascii="Times New Roman" w:hAnsi="Times New Roman"/>
          <w:sz w:val="24"/>
          <w:szCs w:val="24"/>
        </w:rPr>
      </w:pPr>
    </w:p>
    <w:p w14:paraId="138F2792">
      <w:pPr>
        <w:pStyle w:val="43"/>
        <w:rPr>
          <w:rFonts w:ascii="Times New Roman" w:hAnsi="Times New Roman"/>
          <w:sz w:val="24"/>
          <w:szCs w:val="24"/>
        </w:rPr>
      </w:pPr>
      <w:r>
        <w:rPr>
          <w:rFonts w:ascii="Times New Roman" w:hAnsi="Times New Roman"/>
          <w:sz w:val="24"/>
          <w:szCs w:val="24"/>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14:paraId="2E538829">
      <w:pPr>
        <w:pStyle w:val="43"/>
        <w:rPr>
          <w:rFonts w:ascii="Times New Roman" w:hAnsi="Times New Roman"/>
          <w:sz w:val="24"/>
          <w:szCs w:val="24"/>
        </w:rPr>
      </w:pPr>
      <w:r>
        <w:rPr>
          <w:rFonts w:ascii="Times New Roman" w:hAnsi="Times New Roman"/>
          <w:sz w:val="24"/>
          <w:szCs w:val="24"/>
        </w:rPr>
        <w:t>Д</w:t>
      </w:r>
      <w:r>
        <w:rPr>
          <w:rFonts w:ascii="Times New Roman" w:hAnsi="Times New Roman"/>
          <w:i/>
          <w:sz w:val="24"/>
          <w:szCs w:val="24"/>
        </w:rPr>
        <w:t>ля того чтобы стимулировать физическое развитие детей, важно:</w:t>
      </w:r>
    </w:p>
    <w:p w14:paraId="350F66FC">
      <w:pPr>
        <w:pStyle w:val="43"/>
        <w:rPr>
          <w:rFonts w:ascii="Times New Roman" w:hAnsi="Times New Roman"/>
          <w:sz w:val="24"/>
          <w:szCs w:val="24"/>
        </w:rPr>
      </w:pPr>
      <w:r>
        <w:rPr>
          <w:rFonts w:ascii="Times New Roman" w:hAnsi="Times New Roman"/>
          <w:sz w:val="24"/>
          <w:szCs w:val="24"/>
        </w:rPr>
        <w:t>- ежедневно предоставлять детям возможность активно двигаться;</w:t>
      </w:r>
    </w:p>
    <w:p w14:paraId="6886F058">
      <w:pPr>
        <w:pStyle w:val="43"/>
        <w:rPr>
          <w:rFonts w:ascii="Times New Roman" w:hAnsi="Times New Roman"/>
          <w:sz w:val="24"/>
          <w:szCs w:val="24"/>
        </w:rPr>
      </w:pPr>
      <w:r>
        <w:rPr>
          <w:rFonts w:ascii="Times New Roman" w:hAnsi="Times New Roman"/>
          <w:sz w:val="24"/>
          <w:szCs w:val="24"/>
        </w:rPr>
        <w:t>- обучать детей правилам безопасности;</w:t>
      </w:r>
    </w:p>
    <w:p w14:paraId="5D7577F6">
      <w:pPr>
        <w:pStyle w:val="43"/>
        <w:rPr>
          <w:rFonts w:ascii="Times New Roman" w:hAnsi="Times New Roman"/>
          <w:sz w:val="24"/>
          <w:szCs w:val="24"/>
        </w:rPr>
      </w:pPr>
      <w:r>
        <w:rPr>
          <w:rFonts w:ascii="Times New Roman" w:hAnsi="Times New Roman"/>
          <w:sz w:val="24"/>
          <w:szCs w:val="24"/>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14:paraId="71AAF586">
      <w:pPr>
        <w:pStyle w:val="43"/>
        <w:rPr>
          <w:rFonts w:ascii="Times New Roman" w:hAnsi="Times New Roman"/>
          <w:sz w:val="24"/>
          <w:szCs w:val="24"/>
        </w:rPr>
      </w:pPr>
      <w:r>
        <w:rPr>
          <w:rFonts w:ascii="Times New Roman" w:hAnsi="Times New Roman"/>
          <w:sz w:val="24"/>
          <w:szCs w:val="24"/>
        </w:rPr>
        <w:t xml:space="preserve">- использовать различные методы обучения, помогающие детям с разным уровнем физического развития с удовольствием бегать, лазать, прыгать. </w:t>
      </w:r>
    </w:p>
    <w:p w14:paraId="3A95B44B">
      <w:pPr>
        <w:pStyle w:val="43"/>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сифпортивное оборудование. Игровая площадка должна предоставлять условия для развития крупной моторики.</w:t>
      </w:r>
    </w:p>
    <w:p w14:paraId="2AA0916D">
      <w:pPr>
        <w:pStyle w:val="43"/>
        <w:rPr>
          <w:rFonts w:ascii="Times New Roman" w:hAnsi="Times New Roman"/>
          <w:sz w:val="24"/>
          <w:szCs w:val="24"/>
        </w:rPr>
      </w:pPr>
      <w:r>
        <w:rPr>
          <w:rFonts w:ascii="Times New Roman" w:hAnsi="Times New Roman"/>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14:paraId="61DFE86B">
      <w:pPr>
        <w:pStyle w:val="43"/>
        <w:rPr>
          <w:rFonts w:ascii="Times New Roman" w:hAnsi="Times New Roman"/>
          <w:sz w:val="24"/>
          <w:szCs w:val="24"/>
        </w:rPr>
      </w:pPr>
    </w:p>
    <w:p w14:paraId="11E81A52">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Цифровизация как элемент общего образовательного пространства</w:t>
      </w:r>
    </w:p>
    <w:p w14:paraId="7BC9739D">
      <w:pPr>
        <w:pStyle w:val="43"/>
        <w:rPr>
          <w:rFonts w:ascii="Times New Roman" w:hAnsi="Times New Roman"/>
          <w:sz w:val="24"/>
          <w:szCs w:val="24"/>
        </w:rPr>
      </w:pPr>
    </w:p>
    <w:p w14:paraId="325C03B4">
      <w:pPr>
        <w:pStyle w:val="43"/>
        <w:rPr>
          <w:rFonts w:ascii="Times New Roman" w:hAnsi="Times New Roman"/>
          <w:sz w:val="24"/>
          <w:szCs w:val="24"/>
        </w:rPr>
      </w:pPr>
      <w:r>
        <w:rPr>
          <w:rFonts w:ascii="Times New Roman" w:hAnsi="Times New Roman"/>
          <w:sz w:val="24"/>
          <w:szCs w:val="24"/>
        </w:rPr>
        <w:t>В современном мире все большая роль отводится процессами циф- ровизации: с уверенностью можно говорить о том, что препятствовать развитию цивилизации в этом направлении невозможно. Однако, как показывают современные исследования, ежедневное неограниченное индивидуальное использование гаджетов в дошкольном возрасте приводит к негативным последствиям в развитии.</w:t>
      </w:r>
    </w:p>
    <w:p w14:paraId="48F8C294">
      <w:pPr>
        <w:pStyle w:val="43"/>
        <w:rPr>
          <w:rFonts w:ascii="Times New Roman" w:hAnsi="Times New Roman"/>
          <w:sz w:val="24"/>
          <w:szCs w:val="24"/>
        </w:rPr>
      </w:pPr>
      <w:r>
        <w:rPr>
          <w:rFonts w:ascii="Times New Roman" w:hAnsi="Times New Roman"/>
          <w:sz w:val="24"/>
          <w:szCs w:val="24"/>
        </w:rPr>
        <w:t xml:space="preserve"> Именно поэтому Программа ориентирована на традиционные виды деятельности, в которых акцент делается на непосредственное взаимодействие ребенка с окружающим миром, с взрослыми и сверстниками.</w:t>
      </w:r>
    </w:p>
    <w:p w14:paraId="7ADA9653">
      <w:pPr>
        <w:pStyle w:val="43"/>
        <w:rPr>
          <w:rFonts w:ascii="Times New Roman" w:hAnsi="Times New Roman"/>
          <w:sz w:val="24"/>
          <w:szCs w:val="24"/>
        </w:rPr>
      </w:pPr>
      <w:r>
        <w:rPr>
          <w:rFonts w:ascii="Times New Roman" w:hAnsi="Times New Roman"/>
          <w:sz w:val="24"/>
          <w:szCs w:val="24"/>
        </w:rPr>
        <w:t>В то же время авторы программы признают, что дозированное использование современных технологий в совместной деятельности детей может приводить к позитивным результатам, поскольку позволяет моделировать ситуации, недоступные детям непосредственно. Следует признать, что отбор цифрового образовательного контента должен проводится с особой осторожностью, поскольку в настоящее время его качество редко соответствует задачам развития.</w:t>
      </w:r>
    </w:p>
    <w:p w14:paraId="498ECBDF">
      <w:pPr>
        <w:pStyle w:val="43"/>
        <w:rPr>
          <w:rFonts w:ascii="Times New Roman" w:hAnsi="Times New Roman"/>
          <w:sz w:val="24"/>
          <w:szCs w:val="24"/>
        </w:rPr>
      </w:pPr>
    </w:p>
    <w:p w14:paraId="7082C8F8">
      <w:pPr>
        <w:pStyle w:val="43"/>
        <w:jc w:val="center"/>
        <w:rPr>
          <w:rFonts w:ascii="Times New Roman" w:hAnsi="Times New Roman"/>
          <w:b/>
          <w:sz w:val="28"/>
          <w:szCs w:val="24"/>
        </w:rPr>
      </w:pPr>
      <w:r>
        <w:rPr>
          <w:rFonts w:ascii="Times New Roman" w:hAnsi="Times New Roman"/>
          <w:b/>
          <w:sz w:val="28"/>
          <w:szCs w:val="24"/>
        </w:rPr>
        <w:t>3.2. Особенности организации развивающей предметно-пространственной среды.</w:t>
      </w:r>
    </w:p>
    <w:p w14:paraId="65D1E87C">
      <w:pPr>
        <w:pStyle w:val="43"/>
        <w:rPr>
          <w:rFonts w:ascii="Times New Roman" w:hAnsi="Times New Roman"/>
          <w:sz w:val="24"/>
          <w:szCs w:val="24"/>
        </w:rPr>
      </w:pPr>
      <w:r>
        <w:rPr>
          <w:rFonts w:ascii="Times New Roman" w:hAnsi="Times New Roman"/>
          <w:sz w:val="24"/>
          <w:szCs w:val="24"/>
        </w:rPr>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14:paraId="13B78E28">
      <w:pPr>
        <w:pStyle w:val="43"/>
        <w:rPr>
          <w:rFonts w:ascii="Times New Roman" w:hAnsi="Times New Roman"/>
          <w:sz w:val="24"/>
          <w:szCs w:val="24"/>
        </w:rPr>
      </w:pPr>
      <w:r>
        <w:rPr>
          <w:rFonts w:ascii="Times New Roman" w:hAnsi="Times New Roman"/>
          <w:sz w:val="24"/>
          <w:szCs w:val="24"/>
        </w:rPr>
        <w:t>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104D016B">
      <w:pPr>
        <w:pStyle w:val="43"/>
        <w:rPr>
          <w:rFonts w:ascii="Times New Roman" w:hAnsi="Times New Roman"/>
          <w:sz w:val="24"/>
          <w:szCs w:val="24"/>
        </w:rPr>
      </w:pPr>
      <w:r>
        <w:rPr>
          <w:rFonts w:ascii="Times New Roman" w:hAnsi="Times New Roman"/>
          <w:sz w:val="24"/>
          <w:szCs w:val="24"/>
        </w:rPr>
        <w:t>Федеральная программа не выдвигает жестких требований к организации РППС и оставляет за ДОУ право самостоятельного проектирования РППС.</w:t>
      </w:r>
    </w:p>
    <w:p w14:paraId="785D7035">
      <w:pPr>
        <w:pStyle w:val="43"/>
        <w:rPr>
          <w:rFonts w:ascii="Times New Roman" w:hAnsi="Times New Roman"/>
          <w:sz w:val="24"/>
          <w:szCs w:val="24"/>
        </w:rPr>
      </w:pPr>
      <w:r>
        <w:rPr>
          <w:rFonts w:ascii="Times New Roman" w:hAnsi="Times New Roman"/>
          <w:sz w:val="24"/>
          <w:szCs w:val="24"/>
        </w:rPr>
        <w:t xml:space="preserve">В соответствии со ФГОС ДО возможны разные варианты создания </w:t>
      </w:r>
      <w:r>
        <w:rPr>
          <w:rFonts w:ascii="Times New Roman" w:hAnsi="Times New Roman"/>
          <w:sz w:val="24"/>
          <w:szCs w:val="24"/>
          <w:lang w:val="en-US"/>
        </w:rPr>
        <w:t>P</w:t>
      </w:r>
      <w:r>
        <w:rPr>
          <w:rFonts w:ascii="Times New Roman" w:hAnsi="Times New Roman"/>
          <w:sz w:val="24"/>
          <w:szCs w:val="24"/>
        </w:rPr>
        <w:t>ППС при условии учёта целей и принципов Программы, возрастной и тендерной специфики для реализации образовательной программы.</w:t>
      </w:r>
    </w:p>
    <w:p w14:paraId="6F7AA907">
      <w:pPr>
        <w:pStyle w:val="43"/>
        <w:rPr>
          <w:rFonts w:ascii="Times New Roman" w:hAnsi="Times New Roman"/>
          <w:sz w:val="24"/>
          <w:szCs w:val="24"/>
        </w:rPr>
      </w:pPr>
      <w:r>
        <w:rPr>
          <w:rFonts w:ascii="Times New Roman" w:hAnsi="Times New Roman"/>
          <w:sz w:val="24"/>
          <w:szCs w:val="24"/>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7FFBB88F">
      <w:pPr>
        <w:pStyle w:val="43"/>
        <w:rPr>
          <w:rFonts w:ascii="Times New Roman" w:hAnsi="Times New Roman"/>
          <w:sz w:val="24"/>
          <w:szCs w:val="24"/>
        </w:rPr>
      </w:pPr>
    </w:p>
    <w:p w14:paraId="619D1EC1">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При проектировании РППС ДОУ  учитывается:</w:t>
      </w:r>
    </w:p>
    <w:p w14:paraId="38E34BB8">
      <w:pPr>
        <w:pStyle w:val="43"/>
        <w:rPr>
          <w:rFonts w:ascii="Times New Roman" w:hAnsi="Times New Roman"/>
          <w:sz w:val="24"/>
          <w:szCs w:val="24"/>
        </w:rPr>
      </w:pPr>
      <w:r>
        <w:rPr>
          <w:rFonts w:ascii="Times New Roman" w:hAnsi="Times New Roman"/>
          <w:sz w:val="24"/>
          <w:szCs w:val="24"/>
        </w:rPr>
        <w:t>-местные этнопсихологические, социокультурные, культурно-исторические и природно-климатические условия, в которых находится ДОУ;</w:t>
      </w:r>
    </w:p>
    <w:p w14:paraId="505F4C23">
      <w:pPr>
        <w:pStyle w:val="43"/>
        <w:rPr>
          <w:rFonts w:ascii="Times New Roman" w:hAnsi="Times New Roman"/>
          <w:sz w:val="24"/>
          <w:szCs w:val="24"/>
        </w:rPr>
      </w:pPr>
    </w:p>
    <w:p w14:paraId="51F97414">
      <w:pPr>
        <w:pStyle w:val="43"/>
        <w:rPr>
          <w:rFonts w:ascii="Times New Roman" w:hAnsi="Times New Roman"/>
          <w:sz w:val="24"/>
          <w:szCs w:val="24"/>
        </w:rPr>
      </w:pPr>
      <w:r>
        <w:rPr>
          <w:rFonts w:ascii="Times New Roman" w:hAnsi="Times New Roman"/>
          <w:sz w:val="24"/>
          <w:szCs w:val="24"/>
        </w:rPr>
        <w:t>-возраст, уровень развития детей и особенности их деятельности, содержание образования;</w:t>
      </w:r>
    </w:p>
    <w:p w14:paraId="5793A79F">
      <w:pPr>
        <w:pStyle w:val="43"/>
        <w:rPr>
          <w:rFonts w:ascii="Times New Roman" w:hAnsi="Times New Roman"/>
          <w:sz w:val="24"/>
          <w:szCs w:val="24"/>
        </w:rPr>
      </w:pPr>
    </w:p>
    <w:p w14:paraId="2D8A1AD5">
      <w:pPr>
        <w:pStyle w:val="43"/>
        <w:rPr>
          <w:rFonts w:ascii="Times New Roman" w:hAnsi="Times New Roman"/>
          <w:sz w:val="24"/>
          <w:szCs w:val="24"/>
        </w:rPr>
      </w:pPr>
      <w:r>
        <w:rPr>
          <w:rFonts w:ascii="Times New Roman" w:hAnsi="Times New Roman"/>
          <w:sz w:val="24"/>
          <w:szCs w:val="24"/>
        </w:rPr>
        <w:t>-задачи образовательной программы для разных возрастных групп;</w:t>
      </w:r>
    </w:p>
    <w:p w14:paraId="316C2976">
      <w:pPr>
        <w:pStyle w:val="43"/>
        <w:rPr>
          <w:rFonts w:ascii="Times New Roman" w:hAnsi="Times New Roman"/>
          <w:sz w:val="24"/>
          <w:szCs w:val="24"/>
        </w:rPr>
      </w:pPr>
      <w:r>
        <w:rPr>
          <w:rFonts w:ascii="Times New Roman" w:hAnsi="Times New Roman"/>
          <w:sz w:val="24"/>
          <w:szCs w:val="24"/>
        </w:rPr>
        <w:t>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14:paraId="6EA86910">
      <w:pPr>
        <w:pStyle w:val="43"/>
        <w:rPr>
          <w:rFonts w:ascii="Times New Roman" w:hAnsi="Times New Roman"/>
          <w:sz w:val="24"/>
          <w:szCs w:val="24"/>
        </w:rPr>
      </w:pPr>
    </w:p>
    <w:p w14:paraId="75AD804D">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 учётом возможности реализации образовательной программы ДОУ в различных организационных моделях и формах РППС соответствует:</w:t>
      </w:r>
    </w:p>
    <w:p w14:paraId="589091A3">
      <w:pPr>
        <w:pStyle w:val="43"/>
        <w:rPr>
          <w:rFonts w:ascii="Times New Roman" w:hAnsi="Times New Roman"/>
          <w:sz w:val="24"/>
          <w:szCs w:val="24"/>
        </w:rPr>
      </w:pPr>
      <w:r>
        <w:rPr>
          <w:rFonts w:ascii="Times New Roman" w:hAnsi="Times New Roman"/>
          <w:sz w:val="24"/>
          <w:szCs w:val="24"/>
        </w:rPr>
        <w:t>-требованиям ФГОС ДО и ФОП ДО;</w:t>
      </w:r>
    </w:p>
    <w:p w14:paraId="5C483E42">
      <w:pPr>
        <w:pStyle w:val="43"/>
        <w:rPr>
          <w:rFonts w:ascii="Times New Roman" w:hAnsi="Times New Roman"/>
          <w:sz w:val="24"/>
          <w:szCs w:val="24"/>
        </w:rPr>
      </w:pPr>
      <w:r>
        <w:rPr>
          <w:rFonts w:ascii="Times New Roman" w:hAnsi="Times New Roman"/>
          <w:sz w:val="24"/>
          <w:szCs w:val="24"/>
        </w:rPr>
        <w:t>-образовательной программе ДОУ;</w:t>
      </w:r>
    </w:p>
    <w:p w14:paraId="68FC33BC">
      <w:pPr>
        <w:pStyle w:val="43"/>
        <w:rPr>
          <w:rFonts w:ascii="Times New Roman" w:hAnsi="Times New Roman"/>
          <w:sz w:val="24"/>
          <w:szCs w:val="24"/>
        </w:rPr>
      </w:pPr>
      <w:r>
        <w:rPr>
          <w:rFonts w:ascii="Times New Roman" w:hAnsi="Times New Roman"/>
          <w:sz w:val="24"/>
          <w:szCs w:val="24"/>
        </w:rPr>
        <w:t>-материально-техническим и медико-социальным условиям пребывания детей в ДОУ;</w:t>
      </w:r>
    </w:p>
    <w:p w14:paraId="3E661223">
      <w:pPr>
        <w:pStyle w:val="43"/>
        <w:rPr>
          <w:rFonts w:ascii="Times New Roman" w:hAnsi="Times New Roman"/>
          <w:sz w:val="24"/>
          <w:szCs w:val="24"/>
        </w:rPr>
      </w:pPr>
      <w:r>
        <w:rPr>
          <w:rFonts w:ascii="Times New Roman" w:hAnsi="Times New Roman"/>
          <w:sz w:val="24"/>
          <w:szCs w:val="24"/>
        </w:rPr>
        <w:t>-возрастным особенностям детей;</w:t>
      </w:r>
    </w:p>
    <w:p w14:paraId="05E54AC0">
      <w:pPr>
        <w:pStyle w:val="43"/>
        <w:rPr>
          <w:rFonts w:ascii="Times New Roman" w:hAnsi="Times New Roman"/>
          <w:sz w:val="24"/>
          <w:szCs w:val="24"/>
        </w:rPr>
      </w:pPr>
      <w:r>
        <w:rPr>
          <w:rFonts w:ascii="Times New Roman" w:hAnsi="Times New Roman"/>
          <w:sz w:val="24"/>
          <w:szCs w:val="24"/>
        </w:rPr>
        <w:t>-воспитывающему характеру обучения детей в ДОО;</w:t>
      </w:r>
    </w:p>
    <w:p w14:paraId="40709893">
      <w:pPr>
        <w:pStyle w:val="43"/>
        <w:rPr>
          <w:rFonts w:ascii="Times New Roman" w:hAnsi="Times New Roman"/>
          <w:sz w:val="24"/>
          <w:szCs w:val="24"/>
        </w:rPr>
      </w:pPr>
      <w:r>
        <w:rPr>
          <w:rFonts w:ascii="Times New Roman" w:hAnsi="Times New Roman"/>
          <w:sz w:val="24"/>
          <w:szCs w:val="24"/>
        </w:rPr>
        <w:t>-требованиям безопасности и надежности.</w:t>
      </w:r>
    </w:p>
    <w:p w14:paraId="3C131079">
      <w:pPr>
        <w:pStyle w:val="43"/>
        <w:rPr>
          <w:rFonts w:ascii="Times New Roman" w:hAnsi="Times New Roman"/>
          <w:sz w:val="24"/>
          <w:szCs w:val="24"/>
        </w:rPr>
      </w:pPr>
    </w:p>
    <w:p w14:paraId="636501BD">
      <w:pPr>
        <w:pStyle w:val="43"/>
        <w:rPr>
          <w:rFonts w:ascii="Times New Roman" w:hAnsi="Times New Roman"/>
          <w:sz w:val="24"/>
          <w:szCs w:val="24"/>
        </w:rPr>
      </w:pPr>
      <w:r>
        <w:rPr>
          <w:rFonts w:ascii="Times New Roman" w:hAnsi="Times New Roman"/>
          <w:sz w:val="24"/>
          <w:szCs w:val="24"/>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 и ФОП ДО.</w:t>
      </w:r>
    </w:p>
    <w:p w14:paraId="7740819A">
      <w:pPr>
        <w:pStyle w:val="43"/>
        <w:rPr>
          <w:rFonts w:ascii="Times New Roman" w:hAnsi="Times New Roman"/>
          <w:sz w:val="24"/>
          <w:szCs w:val="24"/>
        </w:rPr>
      </w:pPr>
      <w:r>
        <w:rPr>
          <w:rFonts w:ascii="Times New Roman" w:hAnsi="Times New Roman"/>
          <w:sz w:val="24"/>
          <w:szCs w:val="24"/>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279E7A6F">
      <w:pPr>
        <w:pStyle w:val="43"/>
        <w:rPr>
          <w:rFonts w:ascii="Times New Roman" w:hAnsi="Times New Roman"/>
          <w:sz w:val="24"/>
          <w:szCs w:val="24"/>
        </w:rPr>
      </w:pPr>
    </w:p>
    <w:p w14:paraId="656AC224">
      <w:pPr>
        <w:pStyle w:val="43"/>
        <w:rPr>
          <w:rFonts w:ascii="Times New Roman" w:hAnsi="Times New Roman"/>
          <w:sz w:val="24"/>
          <w:szCs w:val="24"/>
        </w:rPr>
      </w:pPr>
      <w:r>
        <w:rPr>
          <w:rFonts w:ascii="Times New Roman" w:hAnsi="Times New Roman"/>
          <w:sz w:val="24"/>
          <w:szCs w:val="24"/>
        </w:rPr>
        <w:t>В соответствии с ФГОС ДО  и ФОП ДО РППС должна быть содержательно- насыщенной; трансформируемой; полифункциональной; доступной; безопасной.</w:t>
      </w:r>
    </w:p>
    <w:p w14:paraId="6FC9E935">
      <w:pPr>
        <w:pStyle w:val="43"/>
        <w:rPr>
          <w:rFonts w:ascii="Times New Roman" w:hAnsi="Times New Roman"/>
          <w:sz w:val="24"/>
          <w:szCs w:val="24"/>
        </w:rPr>
      </w:pPr>
      <w:r>
        <w:rPr>
          <w:rFonts w:ascii="Times New Roman" w:hAnsi="Times New Roman"/>
          <w:sz w:val="24"/>
          <w:szCs w:val="24"/>
        </w:rPr>
        <w:t>РППС в ДОУ обеспечивает условия для эмоционального благополучия детей и комфортной работы педагогических и учебно- вспомогательных сотрудников.</w:t>
      </w:r>
    </w:p>
    <w:p w14:paraId="01FF0B16">
      <w:pPr>
        <w:pStyle w:val="43"/>
        <w:rPr>
          <w:rFonts w:ascii="Times New Roman" w:hAnsi="Times New Roman"/>
          <w:sz w:val="24"/>
          <w:szCs w:val="24"/>
        </w:rPr>
      </w:pPr>
      <w:r>
        <w:rPr>
          <w:rFonts w:ascii="Times New Roman" w:hAnsi="Times New Roman"/>
          <w:sz w:val="24"/>
          <w:szCs w:val="24"/>
        </w:rPr>
        <w:t>В ДОУ созданы условия для информатизации образовательного процесса. В групповых и прочих помещениях ДОУ имеется оборудование для использования информационно- коммуникационных технологий в образовательном процессе.</w:t>
      </w:r>
    </w:p>
    <w:p w14:paraId="28E3AABF">
      <w:pPr>
        <w:pStyle w:val="43"/>
        <w:rPr>
          <w:rFonts w:ascii="Times New Roman" w:hAnsi="Times New Roman"/>
          <w:sz w:val="24"/>
          <w:szCs w:val="24"/>
        </w:rPr>
      </w:pPr>
      <w:r>
        <w:rPr>
          <w:rFonts w:ascii="Times New Roman" w:hAnsi="Times New Roman"/>
          <w:sz w:val="24"/>
          <w:szCs w:val="24"/>
        </w:rPr>
        <w:t xml:space="preserve"> </w:t>
      </w:r>
    </w:p>
    <w:p w14:paraId="0A85E549">
      <w:pPr>
        <w:pStyle w:val="43"/>
        <w:rPr>
          <w:rFonts w:ascii="Times New Roman" w:hAnsi="Times New Roman"/>
          <w:sz w:val="24"/>
          <w:szCs w:val="24"/>
        </w:rPr>
      </w:pPr>
      <w:r>
        <w:rPr>
          <w:rFonts w:ascii="Times New Roman" w:hAnsi="Times New Roman"/>
          <w:sz w:val="24"/>
          <w:szCs w:val="24"/>
        </w:rPr>
        <w:t>В оснащении РППС  используются элементы цифровой образовательной среды, интерактивные площадки как пространство сотрудничества и творческой самореализации ребёнка и взрослого (мультстудии, роботизированные и технические игрушки и другие).</w:t>
      </w:r>
    </w:p>
    <w:p w14:paraId="3B20A1FB">
      <w:pPr>
        <w:pStyle w:val="43"/>
        <w:rPr>
          <w:rFonts w:ascii="Times New Roman" w:hAnsi="Times New Roman"/>
          <w:sz w:val="4"/>
        </w:rPr>
      </w:pPr>
    </w:p>
    <w:p w14:paraId="3EF17074">
      <w:pPr>
        <w:pStyle w:val="43"/>
        <w:ind w:left="849"/>
        <w:rPr>
          <w:rFonts w:ascii="Times New Roman" w:hAnsi="Times New Roman"/>
          <w:sz w:val="24"/>
        </w:rPr>
      </w:pPr>
    </w:p>
    <w:p w14:paraId="249EA0B5">
      <w:pPr>
        <w:pStyle w:val="43"/>
        <w:rPr>
          <w:rFonts w:ascii="Times New Roman" w:hAnsi="Times New Roman"/>
          <w:sz w:val="24"/>
          <w:szCs w:val="24"/>
        </w:rPr>
      </w:pPr>
      <w:r>
        <w:rPr>
          <w:rFonts w:ascii="Times New Roman" w:hAnsi="Times New Roman"/>
          <w:sz w:val="24"/>
          <w:szCs w:val="24"/>
        </w:rPr>
        <w:t>В программе развивающая предметно- пространственная среда является одним из элементов пространства детской</w:t>
      </w:r>
      <w:r>
        <w:rPr>
          <w:rFonts w:ascii="Times New Roman" w:hAnsi="Times New Roman"/>
          <w:spacing w:val="-3"/>
          <w:sz w:val="24"/>
          <w:szCs w:val="24"/>
        </w:rPr>
        <w:t xml:space="preserve"> </w:t>
      </w:r>
      <w:r>
        <w:rPr>
          <w:rFonts w:ascii="Times New Roman" w:hAnsi="Times New Roman"/>
          <w:sz w:val="24"/>
          <w:szCs w:val="24"/>
        </w:rPr>
        <w:t>реализации</w:t>
      </w:r>
      <w:r>
        <w:rPr>
          <w:rFonts w:ascii="Times New Roman" w:hAnsi="Times New Roman"/>
          <w:spacing w:val="-3"/>
          <w:sz w:val="24"/>
          <w:szCs w:val="24"/>
        </w:rPr>
        <w:t xml:space="preserve"> </w:t>
      </w:r>
      <w:r>
        <w:rPr>
          <w:rFonts w:ascii="Times New Roman" w:hAnsi="Times New Roman"/>
          <w:sz w:val="24"/>
          <w:szCs w:val="24"/>
        </w:rPr>
        <w:t>(ПДР).</w:t>
      </w:r>
      <w:r>
        <w:rPr>
          <w:rFonts w:ascii="Times New Roman" w:hAnsi="Times New Roman"/>
          <w:spacing w:val="40"/>
          <w:sz w:val="24"/>
          <w:szCs w:val="24"/>
        </w:rPr>
        <w:t xml:space="preserve"> </w:t>
      </w:r>
      <w:r>
        <w:rPr>
          <w:rFonts w:ascii="Times New Roman" w:hAnsi="Times New Roman"/>
          <w:sz w:val="24"/>
          <w:szCs w:val="24"/>
        </w:rPr>
        <w:t>Главная</w:t>
      </w:r>
      <w:r>
        <w:rPr>
          <w:rFonts w:ascii="Times New Roman" w:hAnsi="Times New Roman"/>
          <w:spacing w:val="-3"/>
          <w:sz w:val="24"/>
          <w:szCs w:val="24"/>
        </w:rPr>
        <w:t xml:space="preserve"> </w:t>
      </w:r>
      <w:r>
        <w:rPr>
          <w:rFonts w:ascii="Times New Roman" w:hAnsi="Times New Roman"/>
          <w:sz w:val="24"/>
          <w:szCs w:val="24"/>
        </w:rPr>
        <w:t>задача</w:t>
      </w:r>
      <w:r>
        <w:rPr>
          <w:rFonts w:ascii="Times New Roman" w:hAnsi="Times New Roman"/>
          <w:spacing w:val="-3"/>
          <w:sz w:val="24"/>
          <w:szCs w:val="24"/>
        </w:rPr>
        <w:t xml:space="preserve"> </w:t>
      </w:r>
      <w:r>
        <w:rPr>
          <w:rFonts w:ascii="Times New Roman" w:hAnsi="Times New Roman"/>
          <w:sz w:val="24"/>
          <w:szCs w:val="24"/>
        </w:rPr>
        <w:t>педагога</w:t>
      </w:r>
      <w:r>
        <w:rPr>
          <w:rFonts w:ascii="Times New Roman" w:hAnsi="Times New Roman"/>
          <w:spacing w:val="-3"/>
          <w:sz w:val="24"/>
          <w:szCs w:val="24"/>
        </w:rPr>
        <w:t xml:space="preserve"> </w:t>
      </w:r>
      <w:r>
        <w:rPr>
          <w:rFonts w:ascii="Times New Roman" w:hAnsi="Times New Roman"/>
          <w:sz w:val="24"/>
          <w:szCs w:val="24"/>
        </w:rPr>
        <w:t>при</w:t>
      </w:r>
      <w:r>
        <w:rPr>
          <w:rFonts w:ascii="Times New Roman" w:hAnsi="Times New Roman"/>
          <w:spacing w:val="-3"/>
          <w:sz w:val="24"/>
          <w:szCs w:val="24"/>
        </w:rPr>
        <w:t xml:space="preserve"> </w:t>
      </w:r>
      <w:r>
        <w:rPr>
          <w:rFonts w:ascii="Times New Roman" w:hAnsi="Times New Roman"/>
          <w:sz w:val="24"/>
          <w:szCs w:val="24"/>
        </w:rPr>
        <w:t>организации</w:t>
      </w:r>
      <w:r>
        <w:rPr>
          <w:rFonts w:ascii="Times New Roman" w:hAnsi="Times New Roman"/>
          <w:spacing w:val="-3"/>
          <w:sz w:val="24"/>
          <w:szCs w:val="24"/>
        </w:rPr>
        <w:t xml:space="preserve"> </w:t>
      </w:r>
      <w:r>
        <w:rPr>
          <w:rFonts w:ascii="Times New Roman" w:hAnsi="Times New Roman"/>
          <w:sz w:val="24"/>
          <w:szCs w:val="24"/>
        </w:rPr>
        <w:t>развивающей</w:t>
      </w:r>
      <w:r>
        <w:rPr>
          <w:rFonts w:ascii="Times New Roman" w:hAnsi="Times New Roman"/>
          <w:spacing w:val="-14"/>
          <w:sz w:val="24"/>
          <w:szCs w:val="24"/>
        </w:rPr>
        <w:t xml:space="preserve"> </w:t>
      </w:r>
      <w:r>
        <w:rPr>
          <w:rFonts w:ascii="Times New Roman" w:hAnsi="Times New Roman"/>
          <w:sz w:val="24"/>
          <w:szCs w:val="24"/>
        </w:rPr>
        <w:t>предметной</w:t>
      </w:r>
      <w:r>
        <w:rPr>
          <w:rFonts w:ascii="Times New Roman" w:hAnsi="Times New Roman"/>
          <w:spacing w:val="-13"/>
          <w:sz w:val="24"/>
          <w:szCs w:val="24"/>
        </w:rPr>
        <w:t xml:space="preserve"> </w:t>
      </w:r>
      <w:r>
        <w:rPr>
          <w:rFonts w:ascii="Times New Roman" w:hAnsi="Times New Roman"/>
          <w:sz w:val="24"/>
          <w:szCs w:val="24"/>
        </w:rPr>
        <w:t>среды</w:t>
      </w:r>
      <w:r>
        <w:rPr>
          <w:rFonts w:ascii="Times New Roman" w:hAnsi="Times New Roman"/>
          <w:spacing w:val="-13"/>
          <w:sz w:val="24"/>
          <w:szCs w:val="24"/>
        </w:rPr>
        <w:t xml:space="preserve"> </w:t>
      </w:r>
      <w:r>
        <w:rPr>
          <w:rFonts w:ascii="Times New Roman" w:hAnsi="Times New Roman"/>
          <w:sz w:val="24"/>
          <w:szCs w:val="24"/>
        </w:rPr>
        <w:t>состоит</w:t>
      </w:r>
      <w:r>
        <w:rPr>
          <w:rFonts w:ascii="Times New Roman" w:hAnsi="Times New Roman"/>
          <w:spacing w:val="-13"/>
          <w:sz w:val="24"/>
          <w:szCs w:val="24"/>
        </w:rPr>
        <w:t xml:space="preserve"> </w:t>
      </w:r>
      <w:r>
        <w:rPr>
          <w:rFonts w:ascii="Times New Roman" w:hAnsi="Times New Roman"/>
          <w:sz w:val="24"/>
          <w:szCs w:val="24"/>
        </w:rPr>
        <w:t>в</w:t>
      </w:r>
      <w:r>
        <w:rPr>
          <w:rFonts w:ascii="Times New Roman" w:hAnsi="Times New Roman"/>
          <w:spacing w:val="-13"/>
          <w:sz w:val="24"/>
          <w:szCs w:val="24"/>
        </w:rPr>
        <w:t xml:space="preserve"> </w:t>
      </w:r>
      <w:r>
        <w:rPr>
          <w:rFonts w:ascii="Times New Roman" w:hAnsi="Times New Roman"/>
          <w:sz w:val="24"/>
          <w:szCs w:val="24"/>
        </w:rPr>
        <w:t>создании</w:t>
      </w:r>
      <w:r>
        <w:rPr>
          <w:rFonts w:ascii="Times New Roman" w:hAnsi="Times New Roman"/>
          <w:spacing w:val="-13"/>
          <w:sz w:val="24"/>
          <w:szCs w:val="24"/>
        </w:rPr>
        <w:t xml:space="preserve"> </w:t>
      </w:r>
      <w:r>
        <w:rPr>
          <w:rFonts w:ascii="Times New Roman" w:hAnsi="Times New Roman"/>
          <w:sz w:val="24"/>
          <w:szCs w:val="24"/>
        </w:rPr>
        <w:t>детям</w:t>
      </w:r>
      <w:r>
        <w:rPr>
          <w:rFonts w:ascii="Times New Roman" w:hAnsi="Times New Roman"/>
          <w:spacing w:val="-13"/>
          <w:sz w:val="24"/>
          <w:szCs w:val="24"/>
        </w:rPr>
        <w:t xml:space="preserve"> </w:t>
      </w:r>
      <w:r>
        <w:rPr>
          <w:rFonts w:ascii="Times New Roman" w:hAnsi="Times New Roman"/>
          <w:sz w:val="24"/>
          <w:szCs w:val="24"/>
        </w:rPr>
        <w:t>возможности</w:t>
      </w:r>
      <w:r>
        <w:rPr>
          <w:rFonts w:ascii="Times New Roman" w:hAnsi="Times New Roman"/>
          <w:spacing w:val="-13"/>
          <w:sz w:val="24"/>
          <w:szCs w:val="24"/>
        </w:rPr>
        <w:t xml:space="preserve"> </w:t>
      </w:r>
      <w:r>
        <w:rPr>
          <w:rFonts w:ascii="Times New Roman" w:hAnsi="Times New Roman"/>
          <w:sz w:val="24"/>
          <w:szCs w:val="24"/>
        </w:rPr>
        <w:t>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w:t>
      </w:r>
      <w:r>
        <w:rPr>
          <w:rFonts w:ascii="Times New Roman" w:hAnsi="Times New Roman"/>
          <w:spacing w:val="-5"/>
          <w:sz w:val="24"/>
          <w:szCs w:val="24"/>
        </w:rPr>
        <w:t xml:space="preserve"> </w:t>
      </w:r>
      <w:r>
        <w:rPr>
          <w:rFonts w:ascii="Times New Roman" w:hAnsi="Times New Roman"/>
          <w:sz w:val="24"/>
          <w:szCs w:val="24"/>
        </w:rPr>
        <w:t>конструирование,</w:t>
      </w:r>
      <w:r>
        <w:rPr>
          <w:rFonts w:ascii="Times New Roman" w:hAnsi="Times New Roman"/>
          <w:spacing w:val="-5"/>
          <w:sz w:val="24"/>
          <w:szCs w:val="24"/>
        </w:rPr>
        <w:t xml:space="preserve"> </w:t>
      </w:r>
      <w:r>
        <w:rPr>
          <w:rFonts w:ascii="Times New Roman" w:hAnsi="Times New Roman"/>
          <w:sz w:val="24"/>
          <w:szCs w:val="24"/>
        </w:rPr>
        <w:t>проекты и пр.).</w:t>
      </w:r>
    </w:p>
    <w:p w14:paraId="11B5F1FC">
      <w:pPr>
        <w:pStyle w:val="43"/>
        <w:rPr>
          <w:rFonts w:ascii="Times New Roman" w:hAnsi="Times New Roman"/>
          <w:sz w:val="24"/>
          <w:szCs w:val="24"/>
        </w:rPr>
      </w:pPr>
      <w:r>
        <w:rPr>
          <w:rFonts w:ascii="Times New Roman" w:hAnsi="Times New Roman"/>
          <w:sz w:val="24"/>
          <w:szCs w:val="24"/>
        </w:rPr>
        <w:t>При</w:t>
      </w:r>
      <w:r>
        <w:rPr>
          <w:rFonts w:ascii="Times New Roman" w:hAnsi="Times New Roman"/>
          <w:spacing w:val="-14"/>
          <w:sz w:val="24"/>
          <w:szCs w:val="24"/>
        </w:rPr>
        <w:t xml:space="preserve"> </w:t>
      </w:r>
      <w:r>
        <w:rPr>
          <w:rFonts w:ascii="Times New Roman" w:hAnsi="Times New Roman"/>
          <w:sz w:val="24"/>
          <w:szCs w:val="24"/>
        </w:rPr>
        <w:t>этом</w:t>
      </w:r>
      <w:r>
        <w:rPr>
          <w:rFonts w:ascii="Times New Roman" w:hAnsi="Times New Roman"/>
          <w:spacing w:val="-13"/>
          <w:sz w:val="24"/>
          <w:szCs w:val="24"/>
        </w:rPr>
        <w:t xml:space="preserve"> </w:t>
      </w:r>
      <w:r>
        <w:rPr>
          <w:rFonts w:ascii="Times New Roman" w:hAnsi="Times New Roman"/>
          <w:sz w:val="24"/>
          <w:szCs w:val="24"/>
        </w:rPr>
        <w:t>обеспечить</w:t>
      </w:r>
      <w:r>
        <w:rPr>
          <w:rFonts w:ascii="Times New Roman" w:hAnsi="Times New Roman"/>
          <w:spacing w:val="-13"/>
          <w:sz w:val="24"/>
          <w:szCs w:val="24"/>
        </w:rPr>
        <w:t xml:space="preserve"> </w:t>
      </w:r>
      <w:r>
        <w:rPr>
          <w:rFonts w:ascii="Times New Roman" w:hAnsi="Times New Roman"/>
          <w:sz w:val="24"/>
          <w:szCs w:val="24"/>
        </w:rPr>
        <w:t>высокий</w:t>
      </w:r>
      <w:r>
        <w:rPr>
          <w:rFonts w:ascii="Times New Roman" w:hAnsi="Times New Roman"/>
          <w:spacing w:val="-13"/>
          <w:sz w:val="24"/>
          <w:szCs w:val="24"/>
        </w:rPr>
        <w:t xml:space="preserve"> </w:t>
      </w:r>
      <w:r>
        <w:rPr>
          <w:rFonts w:ascii="Times New Roman" w:hAnsi="Times New Roman"/>
          <w:sz w:val="24"/>
          <w:szCs w:val="24"/>
        </w:rPr>
        <w:t>уровень</w:t>
      </w:r>
      <w:r>
        <w:rPr>
          <w:rFonts w:ascii="Times New Roman" w:hAnsi="Times New Roman"/>
          <w:spacing w:val="-13"/>
          <w:sz w:val="24"/>
          <w:szCs w:val="24"/>
        </w:rPr>
        <w:t xml:space="preserve"> </w:t>
      </w:r>
      <w:r>
        <w:rPr>
          <w:rFonts w:ascii="Times New Roman" w:hAnsi="Times New Roman"/>
          <w:sz w:val="24"/>
          <w:szCs w:val="24"/>
        </w:rPr>
        <w:t>развития</w:t>
      </w:r>
      <w:r>
        <w:rPr>
          <w:rFonts w:ascii="Times New Roman" w:hAnsi="Times New Roman"/>
          <w:spacing w:val="-13"/>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можно</w:t>
      </w:r>
      <w:r>
        <w:rPr>
          <w:rFonts w:ascii="Times New Roman" w:hAnsi="Times New Roman"/>
          <w:spacing w:val="-13"/>
          <w:sz w:val="24"/>
          <w:szCs w:val="24"/>
        </w:rPr>
        <w:t xml:space="preserve"> </w:t>
      </w:r>
      <w:r>
        <w:rPr>
          <w:rFonts w:ascii="Times New Roman" w:hAnsi="Times New Roman"/>
          <w:sz w:val="24"/>
          <w:szCs w:val="24"/>
        </w:rPr>
        <w:t>имея</w:t>
      </w:r>
      <w:r>
        <w:rPr>
          <w:rFonts w:ascii="Times New Roman" w:hAnsi="Times New Roman"/>
          <w:spacing w:val="-14"/>
          <w:sz w:val="24"/>
          <w:szCs w:val="24"/>
        </w:rPr>
        <w:t xml:space="preserve"> </w:t>
      </w:r>
      <w:r>
        <w:rPr>
          <w:rFonts w:ascii="Times New Roman" w:hAnsi="Times New Roman"/>
          <w:sz w:val="24"/>
          <w:szCs w:val="24"/>
        </w:rPr>
        <w:t>да</w:t>
      </w:r>
      <w:r>
        <w:rPr>
          <w:rFonts w:ascii="Times New Roman" w:hAnsi="Times New Roman"/>
          <w:spacing w:val="-2"/>
          <w:sz w:val="24"/>
          <w:szCs w:val="24"/>
        </w:rPr>
        <w:t>же</w:t>
      </w:r>
      <w:r>
        <w:rPr>
          <w:rFonts w:ascii="Times New Roman" w:hAnsi="Times New Roman"/>
          <w:spacing w:val="-12"/>
          <w:sz w:val="24"/>
          <w:szCs w:val="24"/>
        </w:rPr>
        <w:t xml:space="preserve"> </w:t>
      </w:r>
      <w:r>
        <w:rPr>
          <w:rFonts w:ascii="Times New Roman" w:hAnsi="Times New Roman"/>
          <w:spacing w:val="-2"/>
          <w:sz w:val="24"/>
          <w:szCs w:val="24"/>
        </w:rPr>
        <w:t>скромные</w:t>
      </w:r>
      <w:r>
        <w:rPr>
          <w:rFonts w:ascii="Times New Roman" w:hAnsi="Times New Roman"/>
          <w:spacing w:val="-10"/>
          <w:sz w:val="24"/>
          <w:szCs w:val="24"/>
        </w:rPr>
        <w:t xml:space="preserve"> </w:t>
      </w:r>
      <w:r>
        <w:rPr>
          <w:rFonts w:ascii="Times New Roman" w:hAnsi="Times New Roman"/>
          <w:spacing w:val="-2"/>
          <w:sz w:val="24"/>
          <w:szCs w:val="24"/>
        </w:rPr>
        <w:t>материальные</w:t>
      </w:r>
      <w:r>
        <w:rPr>
          <w:rFonts w:ascii="Times New Roman" w:hAnsi="Times New Roman"/>
          <w:spacing w:val="-7"/>
          <w:sz w:val="24"/>
          <w:szCs w:val="24"/>
        </w:rPr>
        <w:t xml:space="preserve"> </w:t>
      </w:r>
      <w:r>
        <w:rPr>
          <w:rFonts w:ascii="Times New Roman" w:hAnsi="Times New Roman"/>
          <w:spacing w:val="-2"/>
          <w:sz w:val="24"/>
          <w:szCs w:val="24"/>
        </w:rPr>
        <w:t>возможности,</w:t>
      </w:r>
      <w:r>
        <w:rPr>
          <w:rFonts w:ascii="Times New Roman" w:hAnsi="Times New Roman"/>
          <w:spacing w:val="-12"/>
          <w:sz w:val="24"/>
          <w:szCs w:val="24"/>
        </w:rPr>
        <w:t xml:space="preserve"> </w:t>
      </w:r>
      <w:r>
        <w:rPr>
          <w:rFonts w:ascii="Times New Roman" w:hAnsi="Times New Roman"/>
          <w:spacing w:val="-2"/>
          <w:sz w:val="24"/>
          <w:szCs w:val="24"/>
        </w:rPr>
        <w:t>так</w:t>
      </w:r>
      <w:r>
        <w:rPr>
          <w:rFonts w:ascii="Times New Roman" w:hAnsi="Times New Roman"/>
          <w:spacing w:val="-7"/>
          <w:sz w:val="24"/>
          <w:szCs w:val="24"/>
        </w:rPr>
        <w:t xml:space="preserve"> </w:t>
      </w:r>
      <w:r>
        <w:rPr>
          <w:rFonts w:ascii="Times New Roman" w:hAnsi="Times New Roman"/>
          <w:spacing w:val="-2"/>
          <w:sz w:val="24"/>
          <w:szCs w:val="24"/>
        </w:rPr>
        <w:t>как</w:t>
      </w:r>
      <w:r>
        <w:rPr>
          <w:rFonts w:ascii="Times New Roman" w:hAnsi="Times New Roman"/>
          <w:spacing w:val="-8"/>
          <w:sz w:val="24"/>
          <w:szCs w:val="24"/>
        </w:rPr>
        <w:t xml:space="preserve"> </w:t>
      </w:r>
      <w:r>
        <w:rPr>
          <w:rFonts w:ascii="Times New Roman" w:hAnsi="Times New Roman"/>
          <w:spacing w:val="-2"/>
          <w:sz w:val="24"/>
          <w:szCs w:val="24"/>
        </w:rPr>
        <w:t>развивающим</w:t>
      </w:r>
      <w:r>
        <w:rPr>
          <w:rFonts w:ascii="Times New Roman" w:hAnsi="Times New Roman"/>
          <w:spacing w:val="-8"/>
          <w:sz w:val="24"/>
          <w:szCs w:val="24"/>
        </w:rPr>
        <w:t xml:space="preserve"> </w:t>
      </w:r>
      <w:r>
        <w:rPr>
          <w:rFonts w:ascii="Times New Roman" w:hAnsi="Times New Roman"/>
          <w:spacing w:val="-2"/>
          <w:sz w:val="24"/>
          <w:szCs w:val="24"/>
        </w:rPr>
        <w:t>эффектом обладают</w:t>
      </w:r>
      <w:r>
        <w:rPr>
          <w:rFonts w:ascii="Times New Roman" w:hAnsi="Times New Roman"/>
          <w:spacing w:val="-5"/>
          <w:sz w:val="24"/>
          <w:szCs w:val="24"/>
        </w:rPr>
        <w:t xml:space="preserve"> </w:t>
      </w:r>
      <w:r>
        <w:rPr>
          <w:rFonts w:ascii="Times New Roman" w:hAnsi="Times New Roman"/>
          <w:spacing w:val="-2"/>
          <w:sz w:val="24"/>
          <w:szCs w:val="24"/>
        </w:rPr>
        <w:t>не сами объекты развивающей среды,</w:t>
      </w:r>
      <w:r>
        <w:rPr>
          <w:rFonts w:ascii="Times New Roman" w:hAnsi="Times New Roman"/>
          <w:spacing w:val="-8"/>
          <w:sz w:val="24"/>
          <w:szCs w:val="24"/>
        </w:rPr>
        <w:t xml:space="preserve"> </w:t>
      </w:r>
      <w:r>
        <w:rPr>
          <w:rFonts w:ascii="Times New Roman" w:hAnsi="Times New Roman"/>
          <w:spacing w:val="-2"/>
          <w:sz w:val="24"/>
          <w:szCs w:val="24"/>
        </w:rPr>
        <w:t>а</w:t>
      </w:r>
      <w:r>
        <w:rPr>
          <w:rFonts w:ascii="Times New Roman" w:hAnsi="Times New Roman"/>
          <w:spacing w:val="-4"/>
          <w:sz w:val="24"/>
          <w:szCs w:val="24"/>
        </w:rPr>
        <w:t xml:space="preserve"> </w:t>
      </w:r>
      <w:r>
        <w:rPr>
          <w:rFonts w:ascii="Times New Roman" w:hAnsi="Times New Roman"/>
          <w:spacing w:val="-2"/>
          <w:sz w:val="24"/>
          <w:szCs w:val="24"/>
        </w:rPr>
        <w:t>детская</w:t>
      </w:r>
      <w:r>
        <w:rPr>
          <w:rFonts w:ascii="Times New Roman" w:hAnsi="Times New Roman"/>
          <w:spacing w:val="-4"/>
          <w:sz w:val="24"/>
          <w:szCs w:val="24"/>
        </w:rPr>
        <w:t xml:space="preserve"> </w:t>
      </w:r>
      <w:r>
        <w:rPr>
          <w:rFonts w:ascii="Times New Roman" w:hAnsi="Times New Roman"/>
          <w:spacing w:val="-2"/>
          <w:sz w:val="24"/>
          <w:szCs w:val="24"/>
        </w:rPr>
        <w:t>деятельность,</w:t>
      </w:r>
      <w:r>
        <w:rPr>
          <w:rFonts w:ascii="Times New Roman" w:hAnsi="Times New Roman"/>
          <w:spacing w:val="-8"/>
          <w:sz w:val="24"/>
          <w:szCs w:val="24"/>
        </w:rPr>
        <w:t xml:space="preserve"> </w:t>
      </w:r>
      <w:r>
        <w:rPr>
          <w:rFonts w:ascii="Times New Roman" w:hAnsi="Times New Roman"/>
          <w:spacing w:val="-2"/>
          <w:sz w:val="24"/>
          <w:szCs w:val="24"/>
        </w:rPr>
        <w:t>ор</w:t>
      </w:r>
      <w:r>
        <w:rPr>
          <w:rFonts w:ascii="Times New Roman" w:hAnsi="Times New Roman"/>
          <w:spacing w:val="-4"/>
          <w:sz w:val="24"/>
          <w:szCs w:val="24"/>
        </w:rPr>
        <w:t>ганизуемая</w:t>
      </w:r>
      <w:r>
        <w:rPr>
          <w:rFonts w:ascii="Times New Roman" w:hAnsi="Times New Roman"/>
          <w:spacing w:val="-10"/>
          <w:sz w:val="24"/>
          <w:szCs w:val="24"/>
        </w:rPr>
        <w:t xml:space="preserve"> </w:t>
      </w:r>
      <w:r>
        <w:rPr>
          <w:rFonts w:ascii="Times New Roman" w:hAnsi="Times New Roman"/>
          <w:spacing w:val="-4"/>
          <w:sz w:val="24"/>
          <w:szCs w:val="24"/>
        </w:rPr>
        <w:t>взрослыми</w:t>
      </w:r>
      <w:r>
        <w:rPr>
          <w:rFonts w:ascii="Times New Roman" w:hAnsi="Times New Roman"/>
          <w:spacing w:val="-9"/>
          <w:sz w:val="24"/>
          <w:szCs w:val="24"/>
        </w:rPr>
        <w:t xml:space="preserve"> </w:t>
      </w:r>
      <w:r>
        <w:rPr>
          <w:rFonts w:ascii="Times New Roman" w:hAnsi="Times New Roman"/>
          <w:spacing w:val="-4"/>
          <w:sz w:val="24"/>
          <w:szCs w:val="24"/>
        </w:rPr>
        <w:t>или</w:t>
      </w:r>
      <w:r>
        <w:rPr>
          <w:rFonts w:ascii="Times New Roman" w:hAnsi="Times New Roman"/>
          <w:spacing w:val="-9"/>
          <w:sz w:val="24"/>
          <w:szCs w:val="24"/>
        </w:rPr>
        <w:t xml:space="preserve"> </w:t>
      </w:r>
      <w:r>
        <w:rPr>
          <w:rFonts w:ascii="Times New Roman" w:hAnsi="Times New Roman"/>
          <w:spacing w:val="-4"/>
          <w:sz w:val="24"/>
          <w:szCs w:val="24"/>
        </w:rPr>
        <w:t>самостоятельная.</w:t>
      </w:r>
      <w:r>
        <w:rPr>
          <w:rFonts w:ascii="Times New Roman" w:hAnsi="Times New Roman"/>
          <w:spacing w:val="-9"/>
          <w:sz w:val="24"/>
          <w:szCs w:val="24"/>
        </w:rPr>
        <w:t xml:space="preserve"> </w:t>
      </w:r>
      <w:r>
        <w:rPr>
          <w:rFonts w:ascii="Times New Roman" w:hAnsi="Times New Roman"/>
          <w:spacing w:val="-4"/>
          <w:sz w:val="24"/>
          <w:szCs w:val="24"/>
        </w:rPr>
        <w:t>Результат</w:t>
      </w:r>
      <w:r>
        <w:rPr>
          <w:rFonts w:ascii="Times New Roman" w:hAnsi="Times New Roman"/>
          <w:spacing w:val="-9"/>
          <w:sz w:val="24"/>
          <w:szCs w:val="24"/>
        </w:rPr>
        <w:t xml:space="preserve"> </w:t>
      </w:r>
      <w:r>
        <w:rPr>
          <w:rFonts w:ascii="Times New Roman" w:hAnsi="Times New Roman"/>
          <w:spacing w:val="-4"/>
          <w:sz w:val="24"/>
          <w:szCs w:val="24"/>
        </w:rPr>
        <w:t>работы</w:t>
      </w:r>
      <w:r>
        <w:rPr>
          <w:rFonts w:ascii="Times New Roman" w:hAnsi="Times New Roman"/>
          <w:spacing w:val="-9"/>
          <w:sz w:val="24"/>
          <w:szCs w:val="24"/>
        </w:rPr>
        <w:t xml:space="preserve"> </w:t>
      </w:r>
      <w:r>
        <w:rPr>
          <w:rFonts w:ascii="Times New Roman" w:hAnsi="Times New Roman"/>
          <w:spacing w:val="-4"/>
          <w:sz w:val="24"/>
          <w:szCs w:val="24"/>
        </w:rPr>
        <w:t>в</w:t>
      </w:r>
      <w:r>
        <w:rPr>
          <w:rFonts w:ascii="Times New Roman" w:hAnsi="Times New Roman"/>
          <w:spacing w:val="-9"/>
          <w:sz w:val="24"/>
          <w:szCs w:val="24"/>
        </w:rPr>
        <w:t xml:space="preserve"> </w:t>
      </w:r>
      <w:r>
        <w:rPr>
          <w:rFonts w:ascii="Times New Roman" w:hAnsi="Times New Roman"/>
          <w:spacing w:val="-4"/>
          <w:sz w:val="24"/>
          <w:szCs w:val="24"/>
        </w:rPr>
        <w:t>первую</w:t>
      </w:r>
      <w:r>
        <w:rPr>
          <w:rFonts w:ascii="Times New Roman" w:hAnsi="Times New Roman"/>
          <w:spacing w:val="-9"/>
          <w:sz w:val="24"/>
          <w:szCs w:val="24"/>
        </w:rPr>
        <w:t xml:space="preserve"> </w:t>
      </w:r>
      <w:r>
        <w:rPr>
          <w:rFonts w:ascii="Times New Roman" w:hAnsi="Times New Roman"/>
          <w:spacing w:val="-4"/>
          <w:sz w:val="24"/>
          <w:szCs w:val="24"/>
        </w:rPr>
        <w:t>оче</w:t>
      </w:r>
      <w:r>
        <w:rPr>
          <w:rFonts w:ascii="Times New Roman" w:hAnsi="Times New Roman"/>
          <w:spacing w:val="-2"/>
          <w:sz w:val="24"/>
          <w:szCs w:val="24"/>
        </w:rPr>
        <w:t>редь</w:t>
      </w:r>
      <w:r>
        <w:rPr>
          <w:rFonts w:ascii="Times New Roman" w:hAnsi="Times New Roman"/>
          <w:spacing w:val="-3"/>
          <w:sz w:val="24"/>
          <w:szCs w:val="24"/>
        </w:rPr>
        <w:t xml:space="preserve"> </w:t>
      </w:r>
      <w:r>
        <w:rPr>
          <w:rFonts w:ascii="Times New Roman" w:hAnsi="Times New Roman"/>
          <w:spacing w:val="-2"/>
          <w:sz w:val="24"/>
          <w:szCs w:val="24"/>
        </w:rPr>
        <w:t>зависит</w:t>
      </w:r>
      <w:r>
        <w:rPr>
          <w:rFonts w:ascii="Times New Roman" w:hAnsi="Times New Roman"/>
          <w:spacing w:val="-5"/>
          <w:sz w:val="24"/>
          <w:szCs w:val="24"/>
        </w:rPr>
        <w:t xml:space="preserve"> </w:t>
      </w:r>
      <w:r>
        <w:rPr>
          <w:rFonts w:ascii="Times New Roman" w:hAnsi="Times New Roman"/>
          <w:spacing w:val="-2"/>
          <w:sz w:val="24"/>
          <w:szCs w:val="24"/>
        </w:rPr>
        <w:t>от</w:t>
      </w:r>
      <w:r>
        <w:rPr>
          <w:rFonts w:ascii="Times New Roman" w:hAnsi="Times New Roman"/>
          <w:spacing w:val="-5"/>
          <w:sz w:val="24"/>
          <w:szCs w:val="24"/>
        </w:rPr>
        <w:t xml:space="preserve"> </w:t>
      </w:r>
      <w:r>
        <w:rPr>
          <w:rFonts w:ascii="Times New Roman" w:hAnsi="Times New Roman"/>
          <w:spacing w:val="-2"/>
          <w:sz w:val="24"/>
          <w:szCs w:val="24"/>
        </w:rPr>
        <w:t>профессионализма и</w:t>
      </w:r>
      <w:r>
        <w:rPr>
          <w:rFonts w:ascii="Times New Roman" w:hAnsi="Times New Roman"/>
          <w:spacing w:val="-6"/>
          <w:sz w:val="24"/>
          <w:szCs w:val="24"/>
        </w:rPr>
        <w:t xml:space="preserve"> </w:t>
      </w:r>
      <w:r>
        <w:rPr>
          <w:rFonts w:ascii="Times New Roman" w:hAnsi="Times New Roman"/>
          <w:spacing w:val="-2"/>
          <w:sz w:val="24"/>
          <w:szCs w:val="24"/>
        </w:rPr>
        <w:t>творческого потенциала педагогов.</w:t>
      </w:r>
    </w:p>
    <w:p w14:paraId="0A4596BA">
      <w:pPr>
        <w:pStyle w:val="43"/>
        <w:rPr>
          <w:rFonts w:ascii="Times New Roman" w:hAnsi="Times New Roman"/>
          <w:sz w:val="24"/>
          <w:szCs w:val="24"/>
        </w:rPr>
      </w:pPr>
      <w:r>
        <w:rPr>
          <w:rFonts w:ascii="Times New Roman" w:hAnsi="Times New Roman"/>
          <w:sz w:val="24"/>
          <w:szCs w:val="24"/>
        </w:rPr>
        <w:t>Для реализации требований Программы и ФГОС ДО пространства группы</w:t>
      </w:r>
      <w:r>
        <w:rPr>
          <w:rFonts w:ascii="Times New Roman" w:hAnsi="Times New Roman"/>
          <w:spacing w:val="-3"/>
          <w:sz w:val="24"/>
          <w:szCs w:val="24"/>
        </w:rPr>
        <w:t xml:space="preserve"> </w:t>
      </w:r>
      <w:r>
        <w:rPr>
          <w:rFonts w:ascii="Times New Roman" w:hAnsi="Times New Roman"/>
          <w:sz w:val="24"/>
          <w:szCs w:val="24"/>
        </w:rPr>
        <w:t>организовывается</w:t>
      </w:r>
      <w:r>
        <w:rPr>
          <w:rFonts w:ascii="Times New Roman" w:hAnsi="Times New Roman"/>
          <w:spacing w:val="-8"/>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виде</w:t>
      </w:r>
      <w:r>
        <w:rPr>
          <w:rFonts w:ascii="Times New Roman" w:hAnsi="Times New Roman"/>
          <w:spacing w:val="-3"/>
          <w:sz w:val="24"/>
          <w:szCs w:val="24"/>
        </w:rPr>
        <w:t xml:space="preserve"> </w:t>
      </w:r>
      <w:r>
        <w:rPr>
          <w:rFonts w:ascii="Times New Roman" w:hAnsi="Times New Roman"/>
          <w:sz w:val="24"/>
          <w:szCs w:val="24"/>
        </w:rPr>
        <w:t>хорошо</w:t>
      </w:r>
      <w:r>
        <w:rPr>
          <w:rFonts w:ascii="Times New Roman" w:hAnsi="Times New Roman"/>
          <w:spacing w:val="-3"/>
          <w:sz w:val="24"/>
          <w:szCs w:val="24"/>
        </w:rPr>
        <w:t xml:space="preserve"> </w:t>
      </w:r>
      <w:r>
        <w:rPr>
          <w:rFonts w:ascii="Times New Roman" w:hAnsi="Times New Roman"/>
          <w:sz w:val="24"/>
          <w:szCs w:val="24"/>
        </w:rPr>
        <w:t>разграниченных</w:t>
      </w:r>
      <w:r>
        <w:rPr>
          <w:rFonts w:ascii="Times New Roman" w:hAnsi="Times New Roman"/>
          <w:spacing w:val="-3"/>
          <w:sz w:val="24"/>
          <w:szCs w:val="24"/>
        </w:rPr>
        <w:t xml:space="preserve"> </w:t>
      </w:r>
      <w:r>
        <w:rPr>
          <w:rFonts w:ascii="Times New Roman" w:hAnsi="Times New Roman"/>
          <w:sz w:val="24"/>
          <w:szCs w:val="24"/>
        </w:rPr>
        <w:t>зон</w:t>
      </w:r>
      <w:r>
        <w:rPr>
          <w:rFonts w:ascii="Times New Roman" w:hAnsi="Times New Roman"/>
          <w:spacing w:val="-3"/>
          <w:sz w:val="24"/>
          <w:szCs w:val="24"/>
        </w:rPr>
        <w:t xml:space="preserve"> </w:t>
      </w:r>
      <w:r>
        <w:rPr>
          <w:rFonts w:ascii="Times New Roman" w:hAnsi="Times New Roman"/>
          <w:sz w:val="24"/>
          <w:szCs w:val="24"/>
        </w:rPr>
        <w:t>(«центры»,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w:t>
      </w:r>
    </w:p>
    <w:p w14:paraId="4CA933E3">
      <w:pPr>
        <w:pStyle w:val="43"/>
        <w:rPr>
          <w:rFonts w:ascii="Times New Roman" w:hAnsi="Times New Roman"/>
          <w:sz w:val="24"/>
          <w:szCs w:val="24"/>
        </w:rPr>
      </w:pPr>
      <w:r>
        <w:rPr>
          <w:rFonts w:ascii="Times New Roman" w:hAnsi="Times New Roman"/>
          <w:sz w:val="24"/>
          <w:szCs w:val="24"/>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w:t>
      </w:r>
      <w:r>
        <w:rPr>
          <w:rFonts w:ascii="Times New Roman" w:hAnsi="Times New Roman"/>
          <w:spacing w:val="-1"/>
          <w:sz w:val="24"/>
          <w:szCs w:val="24"/>
        </w:rPr>
        <w:t xml:space="preserve"> </w:t>
      </w:r>
      <w:r>
        <w:rPr>
          <w:rFonts w:ascii="Times New Roman" w:hAnsi="Times New Roman"/>
          <w:sz w:val="24"/>
          <w:szCs w:val="24"/>
        </w:rPr>
        <w:t>материалы,</w:t>
      </w:r>
      <w:r>
        <w:rPr>
          <w:rFonts w:ascii="Times New Roman" w:hAnsi="Times New Roman"/>
          <w:spacing w:val="39"/>
          <w:sz w:val="24"/>
          <w:szCs w:val="24"/>
        </w:rPr>
        <w:t xml:space="preserve"> </w:t>
      </w:r>
      <w:r>
        <w:rPr>
          <w:rFonts w:ascii="Times New Roman" w:hAnsi="Times New Roman"/>
          <w:sz w:val="24"/>
          <w:szCs w:val="24"/>
        </w:rPr>
        <w:t>без</w:t>
      </w:r>
      <w:r>
        <w:rPr>
          <w:rFonts w:ascii="Times New Roman" w:hAnsi="Times New Roman"/>
          <w:spacing w:val="-6"/>
          <w:sz w:val="24"/>
          <w:szCs w:val="24"/>
        </w:rPr>
        <w:t xml:space="preserve"> </w:t>
      </w:r>
      <w:r>
        <w:rPr>
          <w:rFonts w:ascii="Times New Roman" w:hAnsi="Times New Roman"/>
          <w:sz w:val="24"/>
          <w:szCs w:val="24"/>
        </w:rPr>
        <w:t>дополнительных</w:t>
      </w:r>
      <w:r>
        <w:rPr>
          <w:rFonts w:ascii="Times New Roman" w:hAnsi="Times New Roman"/>
          <w:spacing w:val="-1"/>
          <w:sz w:val="24"/>
          <w:szCs w:val="24"/>
        </w:rPr>
        <w:t xml:space="preserve"> </w:t>
      </w:r>
      <w:r>
        <w:rPr>
          <w:rFonts w:ascii="Times New Roman" w:hAnsi="Times New Roman"/>
          <w:sz w:val="24"/>
          <w:szCs w:val="24"/>
        </w:rPr>
        <w:t>пояснений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вмешательства со стороны взрослого.</w:t>
      </w:r>
      <w:r>
        <w:rPr>
          <w:rFonts w:ascii="Times New Roman" w:hAnsi="Times New Roman"/>
          <w:spacing w:val="-1"/>
          <w:sz w:val="24"/>
          <w:szCs w:val="24"/>
        </w:rPr>
        <w:t xml:space="preserve"> </w:t>
      </w:r>
      <w:r>
        <w:rPr>
          <w:rFonts w:ascii="Times New Roman" w:hAnsi="Times New Roman"/>
          <w:sz w:val="24"/>
          <w:szCs w:val="24"/>
        </w:rPr>
        <w:t>Кроме того,</w:t>
      </w:r>
      <w:r>
        <w:rPr>
          <w:rFonts w:ascii="Times New Roman" w:hAnsi="Times New Roman"/>
          <w:spacing w:val="-1"/>
          <w:sz w:val="24"/>
          <w:szCs w:val="24"/>
        </w:rPr>
        <w:t xml:space="preserve"> </w:t>
      </w:r>
      <w:r>
        <w:rPr>
          <w:rFonts w:ascii="Times New Roman" w:hAnsi="Times New Roman"/>
          <w:sz w:val="24"/>
          <w:szCs w:val="24"/>
        </w:rPr>
        <w:t>наличие центров активности помогает детям лучше понимать, где и как работать с материалами.</w:t>
      </w:r>
    </w:p>
    <w:p w14:paraId="2BBA514A">
      <w:pPr>
        <w:pStyle w:val="43"/>
        <w:rPr>
          <w:rFonts w:ascii="Times New Roman" w:hAnsi="Times New Roman"/>
          <w:sz w:val="24"/>
          <w:szCs w:val="24"/>
        </w:rPr>
      </w:pPr>
      <w:r>
        <w:rPr>
          <w:rFonts w:ascii="Times New Roman" w:hAnsi="Times New Roman"/>
          <w:sz w:val="24"/>
          <w:szCs w:val="24"/>
        </w:rPr>
        <w:t>Количество</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8"/>
          <w:sz w:val="24"/>
          <w:szCs w:val="24"/>
        </w:rPr>
        <w:t xml:space="preserve"> </w:t>
      </w:r>
      <w:r>
        <w:rPr>
          <w:rFonts w:ascii="Times New Roman" w:hAnsi="Times New Roman"/>
          <w:sz w:val="24"/>
          <w:szCs w:val="24"/>
        </w:rPr>
        <w:t>организация</w:t>
      </w:r>
      <w:r>
        <w:rPr>
          <w:rFonts w:ascii="Times New Roman" w:hAnsi="Times New Roman"/>
          <w:spacing w:val="-8"/>
          <w:sz w:val="24"/>
          <w:szCs w:val="24"/>
        </w:rPr>
        <w:t xml:space="preserve"> </w:t>
      </w:r>
      <w:r>
        <w:rPr>
          <w:rFonts w:ascii="Times New Roman" w:hAnsi="Times New Roman"/>
          <w:sz w:val="24"/>
          <w:szCs w:val="24"/>
        </w:rPr>
        <w:t>Центров</w:t>
      </w:r>
      <w:r>
        <w:rPr>
          <w:rFonts w:ascii="Times New Roman" w:hAnsi="Times New Roman"/>
          <w:spacing w:val="-8"/>
          <w:sz w:val="24"/>
          <w:szCs w:val="24"/>
        </w:rPr>
        <w:t xml:space="preserve"> </w:t>
      </w:r>
      <w:r>
        <w:rPr>
          <w:rFonts w:ascii="Times New Roman" w:hAnsi="Times New Roman"/>
          <w:sz w:val="24"/>
          <w:szCs w:val="24"/>
        </w:rPr>
        <w:t>варьируется</w:t>
      </w:r>
      <w:r>
        <w:rPr>
          <w:rFonts w:ascii="Times New Roman" w:hAnsi="Times New Roman"/>
          <w:spacing w:val="-8"/>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зависимости</w:t>
      </w:r>
      <w:r>
        <w:rPr>
          <w:rFonts w:ascii="Times New Roman" w:hAnsi="Times New Roman"/>
          <w:spacing w:val="-8"/>
          <w:sz w:val="24"/>
          <w:szCs w:val="24"/>
        </w:rPr>
        <w:t xml:space="preserve"> </w:t>
      </w:r>
      <w:r>
        <w:rPr>
          <w:rFonts w:ascii="Times New Roman" w:hAnsi="Times New Roman"/>
          <w:sz w:val="24"/>
          <w:szCs w:val="24"/>
        </w:rPr>
        <w:t>от</w:t>
      </w:r>
      <w:r>
        <w:rPr>
          <w:rFonts w:ascii="Times New Roman" w:hAnsi="Times New Roman"/>
          <w:spacing w:val="-11"/>
          <w:sz w:val="24"/>
          <w:szCs w:val="24"/>
        </w:rPr>
        <w:t xml:space="preserve"> </w:t>
      </w:r>
      <w:r>
        <w:rPr>
          <w:rFonts w:ascii="Times New Roman" w:hAnsi="Times New Roman"/>
          <w:sz w:val="24"/>
          <w:szCs w:val="24"/>
        </w:rPr>
        <w:t>воз</w:t>
      </w:r>
      <w:r>
        <w:rPr>
          <w:rFonts w:ascii="Times New Roman" w:hAnsi="Times New Roman"/>
          <w:spacing w:val="-2"/>
          <w:w w:val="95"/>
          <w:sz w:val="24"/>
          <w:szCs w:val="24"/>
        </w:rPr>
        <w:t>раста</w:t>
      </w:r>
      <w:r>
        <w:rPr>
          <w:rFonts w:ascii="Times New Roman" w:hAnsi="Times New Roman"/>
          <w:spacing w:val="-6"/>
          <w:w w:val="95"/>
          <w:sz w:val="24"/>
          <w:szCs w:val="24"/>
        </w:rPr>
        <w:t xml:space="preserve"> </w:t>
      </w:r>
      <w:r>
        <w:rPr>
          <w:rFonts w:ascii="Times New Roman" w:hAnsi="Times New Roman"/>
          <w:spacing w:val="-2"/>
          <w:w w:val="95"/>
          <w:sz w:val="24"/>
          <w:szCs w:val="24"/>
        </w:rPr>
        <w:t>детей,</w:t>
      </w:r>
      <w:r>
        <w:rPr>
          <w:rFonts w:ascii="Times New Roman" w:hAnsi="Times New Roman"/>
          <w:spacing w:val="-9"/>
          <w:w w:val="95"/>
          <w:sz w:val="24"/>
          <w:szCs w:val="24"/>
        </w:rPr>
        <w:t xml:space="preserve"> </w:t>
      </w:r>
      <w:r>
        <w:rPr>
          <w:rFonts w:ascii="Times New Roman" w:hAnsi="Times New Roman"/>
          <w:spacing w:val="-2"/>
          <w:w w:val="95"/>
          <w:sz w:val="24"/>
          <w:szCs w:val="24"/>
        </w:rPr>
        <w:t>размера и конфигурации помещения.</w:t>
      </w:r>
    </w:p>
    <w:p w14:paraId="61418FA3">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Основные критерии организации предметно-пространственной среды</w:t>
      </w:r>
    </w:p>
    <w:p w14:paraId="7FDDE073">
      <w:pPr>
        <w:pStyle w:val="43"/>
        <w:rPr>
          <w:rFonts w:ascii="Times New Roman" w:hAnsi="Times New Roman"/>
          <w:color w:val="376092" w:themeColor="accent1" w:themeShade="BF"/>
          <w:sz w:val="24"/>
          <w:szCs w:val="24"/>
        </w:rPr>
      </w:pPr>
    </w:p>
    <w:p w14:paraId="061FC296">
      <w:pPr>
        <w:pStyle w:val="43"/>
        <w:rPr>
          <w:rFonts w:ascii="Times New Roman" w:hAnsi="Times New Roman"/>
          <w:sz w:val="24"/>
          <w:szCs w:val="24"/>
        </w:rPr>
      </w:pPr>
      <w:r>
        <w:rPr>
          <w:rFonts w:ascii="Times New Roman" w:hAnsi="Times New Roman"/>
          <w:sz w:val="24"/>
          <w:szCs w:val="24"/>
        </w:rPr>
        <w:t>Внешний вид, эстетика оформления группы;</w:t>
      </w:r>
    </w:p>
    <w:p w14:paraId="0E134A99">
      <w:pPr>
        <w:pStyle w:val="43"/>
        <w:rPr>
          <w:rFonts w:ascii="Times New Roman" w:hAnsi="Times New Roman"/>
          <w:sz w:val="24"/>
          <w:szCs w:val="24"/>
        </w:rPr>
      </w:pPr>
      <w:r>
        <w:rPr>
          <w:rFonts w:ascii="Times New Roman" w:hAnsi="Times New Roman"/>
          <w:sz w:val="24"/>
          <w:szCs w:val="24"/>
        </w:rPr>
        <w:t>Рациональное зонирование и функциональность оборудования;</w:t>
      </w:r>
    </w:p>
    <w:p w14:paraId="02FB0DD9">
      <w:pPr>
        <w:pStyle w:val="43"/>
        <w:rPr>
          <w:rFonts w:ascii="Times New Roman" w:hAnsi="Times New Roman"/>
          <w:sz w:val="24"/>
          <w:szCs w:val="24"/>
        </w:rPr>
      </w:pPr>
      <w:r>
        <w:rPr>
          <w:rFonts w:ascii="Times New Roman" w:hAnsi="Times New Roman"/>
          <w:sz w:val="24"/>
          <w:szCs w:val="24"/>
        </w:rPr>
        <w:t>Доступность оборудования для использования его детьми;</w:t>
      </w:r>
    </w:p>
    <w:p w14:paraId="5FCA03CA">
      <w:pPr>
        <w:pStyle w:val="43"/>
        <w:rPr>
          <w:rFonts w:ascii="Times New Roman" w:hAnsi="Times New Roman"/>
          <w:sz w:val="24"/>
          <w:szCs w:val="24"/>
        </w:rPr>
      </w:pPr>
      <w:r>
        <w:rPr>
          <w:rFonts w:ascii="Times New Roman" w:hAnsi="Times New Roman"/>
          <w:sz w:val="24"/>
          <w:szCs w:val="24"/>
        </w:rPr>
        <w:t>Соответствие игрушек, материалов и оборудования возрасту и требованиям программы, ФГОС,СанПиН;</w:t>
      </w:r>
    </w:p>
    <w:p w14:paraId="756A851A">
      <w:pPr>
        <w:pStyle w:val="43"/>
        <w:rPr>
          <w:rFonts w:ascii="Times New Roman" w:hAnsi="Times New Roman"/>
          <w:sz w:val="24"/>
          <w:szCs w:val="24"/>
        </w:rPr>
      </w:pPr>
      <w:r>
        <w:rPr>
          <w:rFonts w:ascii="Times New Roman" w:hAnsi="Times New Roman"/>
          <w:sz w:val="24"/>
          <w:szCs w:val="24"/>
        </w:rPr>
        <w:t>Реализация индивидуального подхода;</w:t>
      </w:r>
    </w:p>
    <w:p w14:paraId="4040B732">
      <w:pPr>
        <w:pStyle w:val="43"/>
        <w:rPr>
          <w:rFonts w:ascii="Times New Roman" w:hAnsi="Times New Roman"/>
          <w:sz w:val="24"/>
          <w:szCs w:val="24"/>
        </w:rPr>
      </w:pPr>
      <w:r>
        <w:rPr>
          <w:rFonts w:ascii="Times New Roman" w:hAnsi="Times New Roman"/>
          <w:sz w:val="24"/>
          <w:szCs w:val="24"/>
        </w:rPr>
        <w:t>Оформление группы в соответствии с комплексно-тематическим принципом построения образовательного процесса;</w:t>
      </w:r>
    </w:p>
    <w:p w14:paraId="7F8BB3B9">
      <w:pPr>
        <w:pStyle w:val="43"/>
        <w:rPr>
          <w:rFonts w:ascii="Times New Roman" w:hAnsi="Times New Roman"/>
          <w:sz w:val="24"/>
          <w:szCs w:val="24"/>
        </w:rPr>
      </w:pPr>
      <w:r>
        <w:rPr>
          <w:rFonts w:ascii="Times New Roman" w:hAnsi="Times New Roman"/>
          <w:sz w:val="24"/>
          <w:szCs w:val="24"/>
        </w:rPr>
        <w:t>Креативность(творчество) педагогов в дизайне помещения;</w:t>
      </w:r>
    </w:p>
    <w:p w14:paraId="7AB1065F">
      <w:pPr>
        <w:pStyle w:val="43"/>
        <w:rPr>
          <w:rFonts w:ascii="Times New Roman" w:hAnsi="Times New Roman"/>
          <w:sz w:val="24"/>
          <w:szCs w:val="24"/>
        </w:rPr>
      </w:pPr>
      <w:r>
        <w:rPr>
          <w:rFonts w:ascii="Times New Roman" w:hAnsi="Times New Roman"/>
          <w:sz w:val="24"/>
          <w:szCs w:val="24"/>
        </w:rPr>
        <w:t>Рациональное использование оборудования, его целостность, разнообразие,функциональность;</w:t>
      </w:r>
    </w:p>
    <w:p w14:paraId="12A61E51">
      <w:pPr>
        <w:pStyle w:val="43"/>
        <w:rPr>
          <w:rFonts w:ascii="Times New Roman" w:hAnsi="Times New Roman"/>
          <w:sz w:val="24"/>
          <w:szCs w:val="24"/>
        </w:rPr>
      </w:pPr>
      <w:r>
        <w:rPr>
          <w:rFonts w:ascii="Times New Roman" w:hAnsi="Times New Roman"/>
          <w:sz w:val="24"/>
          <w:szCs w:val="24"/>
        </w:rPr>
        <w:t>Соблюдение техники безопасности;</w:t>
      </w:r>
    </w:p>
    <w:p w14:paraId="2750458A">
      <w:pPr>
        <w:pStyle w:val="43"/>
        <w:rPr>
          <w:rFonts w:ascii="Times New Roman" w:hAnsi="Times New Roman"/>
          <w:sz w:val="24"/>
          <w:szCs w:val="24"/>
        </w:rPr>
      </w:pPr>
      <w:r>
        <w:rPr>
          <w:rFonts w:ascii="Times New Roman" w:hAnsi="Times New Roman"/>
          <w:sz w:val="24"/>
          <w:szCs w:val="24"/>
        </w:rPr>
        <w:t>Разнообразие и сменяемость предметной среды;</w:t>
      </w:r>
    </w:p>
    <w:p w14:paraId="33B746BF">
      <w:pPr>
        <w:pStyle w:val="43"/>
        <w:rPr>
          <w:rFonts w:ascii="Times New Roman" w:hAnsi="Times New Roman"/>
          <w:sz w:val="24"/>
          <w:szCs w:val="24"/>
        </w:rPr>
      </w:pPr>
      <w:r>
        <w:rPr>
          <w:rFonts w:ascii="Times New Roman" w:hAnsi="Times New Roman"/>
          <w:sz w:val="24"/>
          <w:szCs w:val="24"/>
        </w:rPr>
        <w:t>Создание условий для организации различных видов деятельности детей и обеспечения им возможности свободного выбора деятельности (двигательной, познавательно-исследовательской, игровой и т.д.);</w:t>
      </w:r>
    </w:p>
    <w:p w14:paraId="4AE20E56">
      <w:pPr>
        <w:pStyle w:val="43"/>
        <w:rPr>
          <w:rFonts w:ascii="Times New Roman" w:hAnsi="Times New Roman"/>
          <w:sz w:val="24"/>
          <w:szCs w:val="24"/>
        </w:rPr>
      </w:pPr>
      <w:r>
        <w:rPr>
          <w:rFonts w:ascii="Times New Roman" w:hAnsi="Times New Roman"/>
          <w:sz w:val="24"/>
          <w:szCs w:val="24"/>
        </w:rPr>
        <w:t>Отражение в оформлении группы приоритетного направления работы педагогов;</w:t>
      </w:r>
    </w:p>
    <w:p w14:paraId="4BCF5429">
      <w:pPr>
        <w:pStyle w:val="43"/>
        <w:rPr>
          <w:rFonts w:ascii="Times New Roman" w:hAnsi="Times New Roman"/>
          <w:sz w:val="24"/>
          <w:szCs w:val="24"/>
        </w:rPr>
      </w:pPr>
      <w:r>
        <w:rPr>
          <w:rFonts w:ascii="Times New Roman" w:hAnsi="Times New Roman"/>
          <w:sz w:val="24"/>
          <w:szCs w:val="24"/>
        </w:rPr>
        <w:t>При организации ППРС педагоги ДОУ учитывают следующие критерии:</w:t>
      </w:r>
    </w:p>
    <w:p w14:paraId="7B4701AB">
      <w:pPr>
        <w:pStyle w:val="43"/>
        <w:rPr>
          <w:rFonts w:ascii="Times New Roman" w:hAnsi="Times New Roman"/>
          <w:i/>
          <w:color w:val="376092" w:themeColor="accent1" w:themeShade="BF"/>
          <w:sz w:val="24"/>
        </w:rPr>
      </w:pPr>
      <w:r>
        <w:rPr>
          <w:rFonts w:ascii="Times New Roman" w:hAnsi="Times New Roman"/>
          <w:i/>
          <w:color w:val="376092" w:themeColor="accent1" w:themeShade="BF"/>
          <w:sz w:val="24"/>
        </w:rPr>
        <w:t>1.Организация предметно-развивающей среды по направлениям развития и образования детей (образовательным областям):</w:t>
      </w:r>
    </w:p>
    <w:p w14:paraId="145AEF63">
      <w:pPr>
        <w:pStyle w:val="43"/>
        <w:rPr>
          <w:rFonts w:ascii="Times New Roman" w:hAnsi="Times New Roman"/>
          <w:sz w:val="24"/>
        </w:rPr>
      </w:pPr>
      <w:r>
        <w:rPr>
          <w:rFonts w:ascii="Times New Roman" w:hAnsi="Times New Roman"/>
          <w:sz w:val="24"/>
        </w:rPr>
        <w:t>Социально-коммуникативное развитие</w:t>
      </w:r>
    </w:p>
    <w:p w14:paraId="0DE03F91">
      <w:pPr>
        <w:pStyle w:val="43"/>
        <w:rPr>
          <w:rFonts w:ascii="Times New Roman" w:hAnsi="Times New Roman"/>
          <w:sz w:val="24"/>
        </w:rPr>
      </w:pPr>
      <w:r>
        <w:rPr>
          <w:rFonts w:ascii="Times New Roman" w:hAnsi="Times New Roman"/>
          <w:sz w:val="24"/>
        </w:rPr>
        <w:t>Познавательное развитие</w:t>
      </w:r>
    </w:p>
    <w:p w14:paraId="3817BBE5">
      <w:pPr>
        <w:pStyle w:val="43"/>
        <w:rPr>
          <w:rFonts w:ascii="Times New Roman" w:hAnsi="Times New Roman"/>
          <w:sz w:val="24"/>
        </w:rPr>
      </w:pPr>
      <w:r>
        <w:rPr>
          <w:rFonts w:ascii="Times New Roman" w:hAnsi="Times New Roman"/>
          <w:sz w:val="24"/>
        </w:rPr>
        <w:t>Речевое развитие</w:t>
      </w:r>
    </w:p>
    <w:p w14:paraId="7D510598">
      <w:pPr>
        <w:pStyle w:val="43"/>
        <w:rPr>
          <w:rFonts w:ascii="Times New Roman" w:hAnsi="Times New Roman"/>
          <w:sz w:val="24"/>
        </w:rPr>
      </w:pPr>
      <w:r>
        <w:rPr>
          <w:rFonts w:ascii="Times New Roman" w:hAnsi="Times New Roman"/>
          <w:sz w:val="24"/>
        </w:rPr>
        <w:t>Художественно-эстетическое развитие</w:t>
      </w:r>
    </w:p>
    <w:p w14:paraId="1FF70D5E">
      <w:pPr>
        <w:pStyle w:val="43"/>
        <w:rPr>
          <w:rFonts w:ascii="Times New Roman" w:hAnsi="Times New Roman"/>
          <w:sz w:val="24"/>
        </w:rPr>
      </w:pPr>
      <w:r>
        <w:rPr>
          <w:rFonts w:ascii="Times New Roman" w:hAnsi="Times New Roman"/>
          <w:sz w:val="24"/>
        </w:rPr>
        <w:t>Физическое развитие</w:t>
      </w:r>
    </w:p>
    <w:p w14:paraId="0158DF62">
      <w:pPr>
        <w:pStyle w:val="43"/>
        <w:rPr>
          <w:rFonts w:ascii="Times New Roman" w:hAnsi="Times New Roman"/>
          <w:i/>
          <w:color w:val="376092" w:themeColor="accent1" w:themeShade="BF"/>
          <w:sz w:val="24"/>
        </w:rPr>
      </w:pPr>
      <w:r>
        <w:rPr>
          <w:rFonts w:ascii="Times New Roman" w:hAnsi="Times New Roman"/>
          <w:i/>
          <w:color w:val="376092" w:themeColor="accent1" w:themeShade="BF"/>
          <w:sz w:val="24"/>
        </w:rPr>
        <w:t>2.Организация предметно-развивающей среды в соответствии с требованиями:</w:t>
      </w:r>
    </w:p>
    <w:p w14:paraId="791CCC31">
      <w:pPr>
        <w:pStyle w:val="43"/>
        <w:rPr>
          <w:rFonts w:ascii="Times New Roman" w:hAnsi="Times New Roman"/>
          <w:sz w:val="24"/>
        </w:rPr>
      </w:pPr>
      <w:r>
        <w:rPr>
          <w:rFonts w:ascii="Times New Roman" w:hAnsi="Times New Roman"/>
          <w:sz w:val="24"/>
        </w:rPr>
        <w:t>Учёт индивидуальных,возрастных потребностей детей</w:t>
      </w:r>
    </w:p>
    <w:p w14:paraId="582301FF">
      <w:pPr>
        <w:pStyle w:val="43"/>
        <w:rPr>
          <w:rFonts w:ascii="Times New Roman" w:hAnsi="Times New Roman"/>
          <w:sz w:val="24"/>
        </w:rPr>
      </w:pPr>
      <w:r>
        <w:rPr>
          <w:rFonts w:ascii="Times New Roman" w:hAnsi="Times New Roman"/>
          <w:sz w:val="24"/>
        </w:rPr>
        <w:t>Гибкость зонирования предметно-развивающей среды</w:t>
      </w:r>
    </w:p>
    <w:p w14:paraId="2B979D13">
      <w:pPr>
        <w:pStyle w:val="43"/>
        <w:rPr>
          <w:rFonts w:ascii="Times New Roman" w:hAnsi="Times New Roman"/>
          <w:sz w:val="24"/>
        </w:rPr>
      </w:pPr>
      <w:r>
        <w:rPr>
          <w:rFonts w:ascii="Times New Roman" w:hAnsi="Times New Roman"/>
          <w:sz w:val="24"/>
        </w:rPr>
        <w:t>Удобное пространственное расположение игр и пособий</w:t>
      </w:r>
    </w:p>
    <w:p w14:paraId="63AFA9EC">
      <w:pPr>
        <w:pStyle w:val="43"/>
        <w:rPr>
          <w:rFonts w:ascii="Times New Roman" w:hAnsi="Times New Roman"/>
          <w:sz w:val="24"/>
        </w:rPr>
      </w:pPr>
      <w:r>
        <w:rPr>
          <w:rFonts w:ascii="Times New Roman" w:hAnsi="Times New Roman"/>
          <w:sz w:val="24"/>
        </w:rPr>
        <w:t>Наличие полифункциональных материалов,предметов-заместителей</w:t>
      </w:r>
    </w:p>
    <w:p w14:paraId="45362149">
      <w:pPr>
        <w:pStyle w:val="43"/>
        <w:rPr>
          <w:rFonts w:ascii="Times New Roman" w:hAnsi="Times New Roman"/>
          <w:sz w:val="24"/>
        </w:rPr>
      </w:pPr>
      <w:r>
        <w:rPr>
          <w:rFonts w:ascii="Times New Roman" w:hAnsi="Times New Roman"/>
          <w:sz w:val="24"/>
        </w:rPr>
        <w:t>Наполняемость центров для возникновения и развития игровой,продуктивной,познавательно-исследовательской,коммуникативной,трудовой,музыкально-художественной,двигательной деятельности</w:t>
      </w:r>
    </w:p>
    <w:p w14:paraId="3AA675BD">
      <w:pPr>
        <w:pStyle w:val="43"/>
        <w:rPr>
          <w:rFonts w:ascii="Times New Roman" w:hAnsi="Times New Roman"/>
          <w:sz w:val="24"/>
        </w:rPr>
      </w:pPr>
      <w:r>
        <w:rPr>
          <w:rFonts w:ascii="Times New Roman" w:hAnsi="Times New Roman"/>
          <w:sz w:val="24"/>
        </w:rPr>
        <w:t>Учёт права ребёнка свободно заняться любимым делом или объединитьсяс другими детьми по интересам</w:t>
      </w:r>
    </w:p>
    <w:p w14:paraId="1AAF1ADD">
      <w:pPr>
        <w:pStyle w:val="43"/>
        <w:rPr>
          <w:rFonts w:ascii="Times New Roman" w:hAnsi="Times New Roman"/>
          <w:sz w:val="24"/>
        </w:rPr>
      </w:pPr>
      <w:r>
        <w:rPr>
          <w:rFonts w:ascii="Times New Roman" w:hAnsi="Times New Roman"/>
          <w:sz w:val="24"/>
        </w:rPr>
        <w:t xml:space="preserve">Возможность трансформирования детьми пространства в соответствии с их интересами </w:t>
      </w:r>
    </w:p>
    <w:p w14:paraId="1D248D93">
      <w:pPr>
        <w:pStyle w:val="43"/>
        <w:rPr>
          <w:rFonts w:ascii="Times New Roman" w:hAnsi="Times New Roman"/>
          <w:sz w:val="24"/>
        </w:rPr>
      </w:pPr>
      <w:r>
        <w:rPr>
          <w:rFonts w:ascii="Times New Roman" w:hAnsi="Times New Roman"/>
          <w:sz w:val="24"/>
        </w:rPr>
        <w:t>Учёт гендерной специфики для соблюдения интересов девочек и мальчиков</w:t>
      </w:r>
    </w:p>
    <w:p w14:paraId="3E5E328F">
      <w:pPr>
        <w:pStyle w:val="43"/>
        <w:rPr>
          <w:rFonts w:ascii="Times New Roman" w:hAnsi="Times New Roman"/>
          <w:sz w:val="24"/>
        </w:rPr>
      </w:pPr>
      <w:r>
        <w:rPr>
          <w:rFonts w:ascii="Times New Roman" w:hAnsi="Times New Roman"/>
          <w:sz w:val="24"/>
        </w:rPr>
        <w:t>Наличие материалов на школьную тематику,развивающих игр,книг,пособий для подготовки к обучению в школе (для подготовительной к школе группы)</w:t>
      </w:r>
    </w:p>
    <w:p w14:paraId="047C5864">
      <w:pPr>
        <w:pStyle w:val="43"/>
        <w:rPr>
          <w:rFonts w:ascii="Times New Roman" w:hAnsi="Times New Roman"/>
          <w:i/>
          <w:color w:val="376092" w:themeColor="accent1" w:themeShade="BF"/>
          <w:sz w:val="24"/>
        </w:rPr>
      </w:pPr>
      <w:r>
        <w:rPr>
          <w:rFonts w:ascii="Times New Roman" w:hAnsi="Times New Roman"/>
          <w:i/>
          <w:color w:val="376092" w:themeColor="accent1" w:themeShade="BF"/>
          <w:sz w:val="24"/>
        </w:rPr>
        <w:t>3.Реализация индивидуального подхода в организации предметно-развивающей среды:</w:t>
      </w:r>
    </w:p>
    <w:p w14:paraId="67F18CDA">
      <w:pPr>
        <w:pStyle w:val="43"/>
        <w:rPr>
          <w:rFonts w:ascii="Times New Roman" w:hAnsi="Times New Roman"/>
          <w:sz w:val="24"/>
        </w:rPr>
      </w:pPr>
      <w:r>
        <w:rPr>
          <w:rFonts w:ascii="Times New Roman" w:hAnsi="Times New Roman"/>
          <w:sz w:val="24"/>
        </w:rPr>
        <w:t>Размещение на видном месте всех детских работ</w:t>
      </w:r>
    </w:p>
    <w:p w14:paraId="029EB177">
      <w:pPr>
        <w:pStyle w:val="43"/>
        <w:rPr>
          <w:rFonts w:ascii="Times New Roman" w:hAnsi="Times New Roman"/>
          <w:sz w:val="24"/>
        </w:rPr>
      </w:pPr>
      <w:r>
        <w:rPr>
          <w:rFonts w:ascii="Times New Roman" w:hAnsi="Times New Roman"/>
          <w:sz w:val="24"/>
        </w:rPr>
        <w:t>Место для поздравления с днём рождения (стенд,уголок,иные формы организации)</w:t>
      </w:r>
    </w:p>
    <w:p w14:paraId="624C8C92">
      <w:pPr>
        <w:pStyle w:val="43"/>
        <w:rPr>
          <w:rFonts w:ascii="Times New Roman" w:hAnsi="Times New Roman"/>
          <w:sz w:val="24"/>
        </w:rPr>
      </w:pPr>
      <w:r>
        <w:rPr>
          <w:rFonts w:ascii="Times New Roman" w:hAnsi="Times New Roman"/>
          <w:sz w:val="24"/>
        </w:rPr>
        <w:t>Детские портфолио</w:t>
      </w:r>
    </w:p>
    <w:p w14:paraId="3B093883">
      <w:pPr>
        <w:pStyle w:val="43"/>
        <w:rPr>
          <w:rFonts w:ascii="Times New Roman" w:hAnsi="Times New Roman"/>
          <w:sz w:val="24"/>
        </w:rPr>
      </w:pPr>
      <w:r>
        <w:rPr>
          <w:rFonts w:ascii="Times New Roman" w:hAnsi="Times New Roman"/>
          <w:sz w:val="24"/>
        </w:rPr>
        <w:t>Оформление приёмной с отражением индивидуальных особенностей детей</w:t>
      </w:r>
    </w:p>
    <w:p w14:paraId="0C01A5D6">
      <w:pPr>
        <w:pStyle w:val="43"/>
        <w:rPr>
          <w:rFonts w:ascii="Times New Roman" w:hAnsi="Times New Roman"/>
          <w:i/>
          <w:color w:val="376092" w:themeColor="accent1" w:themeShade="BF"/>
          <w:sz w:val="24"/>
        </w:rPr>
      </w:pPr>
      <w:r>
        <w:rPr>
          <w:rFonts w:ascii="Times New Roman" w:hAnsi="Times New Roman"/>
          <w:i/>
          <w:color w:val="376092" w:themeColor="accent1" w:themeShade="BF"/>
          <w:sz w:val="24"/>
        </w:rPr>
        <w:t>4.Оформление группы в соответствии с календарно-тематическим планированием образовательного процесса в группе:</w:t>
      </w:r>
    </w:p>
    <w:p w14:paraId="6EE31519">
      <w:pPr>
        <w:pStyle w:val="43"/>
        <w:rPr>
          <w:rFonts w:ascii="Times New Roman" w:hAnsi="Times New Roman"/>
          <w:sz w:val="24"/>
        </w:rPr>
      </w:pPr>
      <w:r>
        <w:rPr>
          <w:rFonts w:ascii="Times New Roman" w:hAnsi="Times New Roman"/>
          <w:sz w:val="24"/>
        </w:rPr>
        <w:t>Наличие и содержание тематических выставок,выставок детского творчества</w:t>
      </w:r>
    </w:p>
    <w:p w14:paraId="74108F52">
      <w:pPr>
        <w:pStyle w:val="43"/>
        <w:rPr>
          <w:rFonts w:ascii="Times New Roman" w:hAnsi="Times New Roman"/>
          <w:sz w:val="24"/>
        </w:rPr>
      </w:pPr>
      <w:r>
        <w:rPr>
          <w:rFonts w:ascii="Times New Roman" w:hAnsi="Times New Roman"/>
          <w:sz w:val="24"/>
        </w:rPr>
        <w:t>Наличие и содержание наглядного,дидактического материала по изучаемой(«проживаемой») теме</w:t>
      </w:r>
    </w:p>
    <w:p w14:paraId="285E8008">
      <w:pPr>
        <w:pStyle w:val="43"/>
        <w:rPr>
          <w:rFonts w:ascii="Times New Roman" w:hAnsi="Times New Roman"/>
          <w:sz w:val="24"/>
        </w:rPr>
      </w:pPr>
      <w:r>
        <w:rPr>
          <w:rFonts w:ascii="Times New Roman" w:hAnsi="Times New Roman"/>
          <w:sz w:val="24"/>
        </w:rPr>
        <w:t>Отражение темы в родительском уголке</w:t>
      </w:r>
    </w:p>
    <w:p w14:paraId="53065711">
      <w:pPr>
        <w:pStyle w:val="43"/>
        <w:rPr>
          <w:rFonts w:ascii="Times New Roman" w:hAnsi="Times New Roman"/>
          <w:i/>
          <w:color w:val="376092" w:themeColor="accent1" w:themeShade="BF"/>
          <w:sz w:val="24"/>
        </w:rPr>
      </w:pPr>
      <w:r>
        <w:rPr>
          <w:rFonts w:ascii="Times New Roman" w:hAnsi="Times New Roman"/>
          <w:i/>
          <w:color w:val="376092" w:themeColor="accent1" w:themeShade="BF"/>
          <w:sz w:val="24"/>
        </w:rPr>
        <w:t>5.Наличие наглядно-информационных материалов для родителей:</w:t>
      </w:r>
    </w:p>
    <w:p w14:paraId="109A01E1">
      <w:pPr>
        <w:pStyle w:val="43"/>
        <w:rPr>
          <w:rFonts w:ascii="Times New Roman" w:hAnsi="Times New Roman"/>
          <w:sz w:val="24"/>
        </w:rPr>
      </w:pPr>
      <w:r>
        <w:rPr>
          <w:rFonts w:ascii="Times New Roman" w:hAnsi="Times New Roman"/>
          <w:sz w:val="24"/>
        </w:rPr>
        <w:t>Уголок для родителей (режим дня,сетка НОД,антропометрические данные детей,особенности возраста и т.д.)</w:t>
      </w:r>
    </w:p>
    <w:p w14:paraId="165B35C5">
      <w:pPr>
        <w:pStyle w:val="43"/>
        <w:rPr>
          <w:rFonts w:ascii="Times New Roman" w:hAnsi="Times New Roman"/>
          <w:sz w:val="24"/>
        </w:rPr>
      </w:pPr>
      <w:r>
        <w:rPr>
          <w:rFonts w:ascii="Times New Roman" w:hAnsi="Times New Roman"/>
          <w:sz w:val="24"/>
        </w:rPr>
        <w:t>Стенды «Меню», «Чем мы сегодня занимались?» и т.д.</w:t>
      </w:r>
    </w:p>
    <w:p w14:paraId="700E1B61">
      <w:pPr>
        <w:pStyle w:val="43"/>
        <w:rPr>
          <w:rFonts w:ascii="Times New Roman" w:hAnsi="Times New Roman"/>
          <w:i/>
          <w:sz w:val="24"/>
        </w:rPr>
      </w:pPr>
      <w:r>
        <w:rPr>
          <w:rFonts w:ascii="Times New Roman" w:hAnsi="Times New Roman"/>
          <w:i/>
          <w:color w:val="376092" w:themeColor="accent1" w:themeShade="BF"/>
          <w:sz w:val="24"/>
        </w:rPr>
        <w:t>6.Эстетическое оформление:</w:t>
      </w:r>
    </w:p>
    <w:p w14:paraId="6F16A353">
      <w:pPr>
        <w:pStyle w:val="43"/>
        <w:rPr>
          <w:rFonts w:ascii="Times New Roman" w:hAnsi="Times New Roman"/>
          <w:sz w:val="24"/>
        </w:rPr>
      </w:pPr>
      <w:r>
        <w:rPr>
          <w:rFonts w:ascii="Times New Roman" w:hAnsi="Times New Roman"/>
          <w:sz w:val="24"/>
        </w:rPr>
        <w:t>Приёмной</w:t>
      </w:r>
    </w:p>
    <w:p w14:paraId="5E2D8B95">
      <w:pPr>
        <w:pStyle w:val="43"/>
        <w:rPr>
          <w:rFonts w:ascii="Times New Roman" w:hAnsi="Times New Roman"/>
          <w:sz w:val="24"/>
        </w:rPr>
      </w:pPr>
      <w:r>
        <w:rPr>
          <w:rFonts w:ascii="Times New Roman" w:hAnsi="Times New Roman"/>
          <w:sz w:val="24"/>
        </w:rPr>
        <w:t>Туалетной комнаты</w:t>
      </w:r>
    </w:p>
    <w:p w14:paraId="1CB1C2A1">
      <w:pPr>
        <w:pStyle w:val="43"/>
        <w:rPr>
          <w:rFonts w:ascii="Times New Roman" w:hAnsi="Times New Roman"/>
          <w:sz w:val="24"/>
        </w:rPr>
      </w:pPr>
      <w:r>
        <w:rPr>
          <w:rFonts w:ascii="Times New Roman" w:hAnsi="Times New Roman"/>
          <w:sz w:val="24"/>
        </w:rPr>
        <w:t>Спальни</w:t>
      </w:r>
    </w:p>
    <w:p w14:paraId="12987284">
      <w:pPr>
        <w:pStyle w:val="43"/>
        <w:rPr>
          <w:rFonts w:ascii="Times New Roman" w:hAnsi="Times New Roman"/>
          <w:sz w:val="24"/>
        </w:rPr>
      </w:pPr>
      <w:r>
        <w:rPr>
          <w:rFonts w:ascii="Times New Roman" w:hAnsi="Times New Roman"/>
          <w:sz w:val="24"/>
        </w:rPr>
        <w:t>Групповой комнаты</w:t>
      </w:r>
    </w:p>
    <w:p w14:paraId="5DC0ED5D">
      <w:pPr>
        <w:pStyle w:val="43"/>
        <w:rPr>
          <w:rFonts w:ascii="Times New Roman" w:hAnsi="Times New Roman"/>
          <w:i/>
          <w:color w:val="376092" w:themeColor="accent1" w:themeShade="BF"/>
          <w:sz w:val="24"/>
        </w:rPr>
      </w:pPr>
      <w:r>
        <w:rPr>
          <w:rFonts w:ascii="Times New Roman" w:hAnsi="Times New Roman"/>
          <w:i/>
          <w:color w:val="376092" w:themeColor="accent1" w:themeShade="BF"/>
          <w:sz w:val="24"/>
        </w:rPr>
        <w:t>7.Использование площади спальни, приёмной для развития детей</w:t>
      </w:r>
    </w:p>
    <w:p w14:paraId="3D91205F">
      <w:pPr>
        <w:pStyle w:val="43"/>
        <w:rPr>
          <w:rFonts w:ascii="Times New Roman" w:hAnsi="Times New Roman"/>
          <w:i/>
          <w:color w:val="376092" w:themeColor="accent1" w:themeShade="BF"/>
          <w:sz w:val="24"/>
        </w:rPr>
      </w:pPr>
      <w:r>
        <w:rPr>
          <w:rFonts w:ascii="Times New Roman" w:hAnsi="Times New Roman"/>
          <w:i/>
          <w:color w:val="376092" w:themeColor="accent1" w:themeShade="BF"/>
          <w:sz w:val="24"/>
        </w:rPr>
        <w:t>8.Соблюдение техники безопасности:</w:t>
      </w:r>
    </w:p>
    <w:p w14:paraId="77AB72E0">
      <w:pPr>
        <w:pStyle w:val="43"/>
        <w:rPr>
          <w:rFonts w:ascii="Times New Roman" w:hAnsi="Times New Roman"/>
          <w:sz w:val="24"/>
        </w:rPr>
      </w:pPr>
      <w:r>
        <w:rPr>
          <w:rFonts w:ascii="Times New Roman" w:hAnsi="Times New Roman"/>
          <w:sz w:val="24"/>
        </w:rPr>
        <w:t>Закрепление мебели</w:t>
      </w:r>
    </w:p>
    <w:p w14:paraId="17F2EA44">
      <w:pPr>
        <w:pStyle w:val="43"/>
        <w:rPr>
          <w:rFonts w:ascii="Times New Roman" w:hAnsi="Times New Roman"/>
          <w:sz w:val="24"/>
        </w:rPr>
      </w:pPr>
      <w:r>
        <w:rPr>
          <w:rFonts w:ascii="Times New Roman" w:hAnsi="Times New Roman"/>
          <w:sz w:val="24"/>
        </w:rPr>
        <w:t>Соответствие мебели ростовым показателям</w:t>
      </w:r>
    </w:p>
    <w:p w14:paraId="70A2DE4C">
      <w:pPr>
        <w:pStyle w:val="43"/>
        <w:rPr>
          <w:rFonts w:ascii="Times New Roman" w:hAnsi="Times New Roman"/>
          <w:sz w:val="24"/>
        </w:rPr>
      </w:pPr>
      <w:r>
        <w:rPr>
          <w:rFonts w:ascii="Times New Roman" w:hAnsi="Times New Roman"/>
          <w:sz w:val="24"/>
        </w:rPr>
        <w:t>Соответствие игрового и дидактического материала возрастным и санитарно-гигиеническим требованиям</w:t>
      </w:r>
    </w:p>
    <w:p w14:paraId="63959CDD">
      <w:pPr>
        <w:pStyle w:val="43"/>
        <w:rPr>
          <w:rFonts w:ascii="Times New Roman" w:hAnsi="Times New Roman"/>
          <w:sz w:val="24"/>
        </w:rPr>
      </w:pPr>
      <w:r>
        <w:rPr>
          <w:rFonts w:ascii="Times New Roman" w:hAnsi="Times New Roman"/>
          <w:sz w:val="24"/>
        </w:rPr>
        <w:t>Соответствие естественного и искусственного освещения требованиям СанПиН</w:t>
      </w:r>
    </w:p>
    <w:p w14:paraId="07A46EE4">
      <w:pPr>
        <w:pStyle w:val="43"/>
        <w:rPr>
          <w:rFonts w:ascii="Times New Roman" w:hAnsi="Times New Roman"/>
          <w:sz w:val="24"/>
        </w:rPr>
      </w:pPr>
      <w:r>
        <w:rPr>
          <w:rFonts w:ascii="Times New Roman" w:hAnsi="Times New Roman"/>
          <w:sz w:val="24"/>
        </w:rPr>
        <w:t>Отсутствие опасных, колющих, режущих,торчащих предметов</w:t>
      </w:r>
    </w:p>
    <w:p w14:paraId="65C42AB5">
      <w:pPr>
        <w:pStyle w:val="43"/>
        <w:rPr>
          <w:rFonts w:ascii="Times New Roman" w:hAnsi="Times New Roman"/>
          <w:i/>
          <w:color w:val="376092" w:themeColor="accent1" w:themeShade="BF"/>
          <w:sz w:val="24"/>
        </w:rPr>
      </w:pPr>
      <w:r>
        <w:rPr>
          <w:rFonts w:ascii="Times New Roman" w:hAnsi="Times New Roman"/>
          <w:i/>
          <w:color w:val="376092" w:themeColor="accent1" w:themeShade="BF"/>
          <w:sz w:val="24"/>
        </w:rPr>
        <w:t>9.«Визитка» группы</w:t>
      </w:r>
    </w:p>
    <w:p w14:paraId="62780D03">
      <w:pPr>
        <w:pStyle w:val="43"/>
        <w:rPr>
          <w:rFonts w:ascii="Times New Roman" w:hAnsi="Times New Roman"/>
          <w:i/>
          <w:color w:val="376092" w:themeColor="accent1" w:themeShade="BF"/>
          <w:sz w:val="24"/>
        </w:rPr>
      </w:pPr>
      <w:r>
        <w:rPr>
          <w:rFonts w:ascii="Times New Roman" w:hAnsi="Times New Roman"/>
          <w:i/>
          <w:color w:val="376092" w:themeColor="accent1" w:themeShade="BF"/>
          <w:sz w:val="24"/>
        </w:rPr>
        <w:t>10.Отражение и организации и оформлении предметно-развивающей среды приорететного направления работы педагогов</w:t>
      </w:r>
    </w:p>
    <w:p w14:paraId="79F342A0">
      <w:pPr>
        <w:pStyle w:val="43"/>
        <w:jc w:val="center"/>
        <w:rPr>
          <w:rFonts w:ascii="Times New Roman" w:hAnsi="Times New Roman"/>
          <w:b/>
          <w:w w:val="110"/>
          <w:sz w:val="24"/>
        </w:rPr>
      </w:pPr>
      <w:r>
        <w:rPr>
          <w:rFonts w:ascii="Times New Roman" w:hAnsi="Times New Roman"/>
          <w:b/>
          <w:w w:val="110"/>
          <w:sz w:val="24"/>
        </w:rPr>
        <w:t>Основные принципы</w:t>
      </w:r>
      <w:r>
        <w:rPr>
          <w:rFonts w:ascii="Times New Roman" w:hAnsi="Times New Roman"/>
          <w:b/>
          <w:spacing w:val="40"/>
          <w:w w:val="110"/>
          <w:sz w:val="24"/>
        </w:rPr>
        <w:t xml:space="preserve"> </w:t>
      </w:r>
      <w:r>
        <w:rPr>
          <w:rFonts w:ascii="Times New Roman" w:hAnsi="Times New Roman"/>
          <w:b/>
          <w:w w:val="110"/>
          <w:sz w:val="24"/>
        </w:rPr>
        <w:t>организации центров активности</w:t>
      </w:r>
    </w:p>
    <w:p w14:paraId="50C6C821">
      <w:pPr>
        <w:pStyle w:val="43"/>
        <w:rPr>
          <w:rFonts w:ascii="Times New Roman" w:hAnsi="Times New Roman"/>
          <w:sz w:val="24"/>
        </w:rPr>
      </w:pPr>
      <w:r>
        <w:rPr>
          <w:rFonts w:ascii="Times New Roman" w:hAnsi="Times New Roman"/>
          <w:b/>
          <w:color w:val="3B57A0"/>
          <w:sz w:val="24"/>
        </w:rPr>
        <w:t>Выделение</w:t>
      </w:r>
      <w:r>
        <w:rPr>
          <w:rFonts w:ascii="Times New Roman" w:hAnsi="Times New Roman"/>
          <w:b/>
          <w:color w:val="3B57A0"/>
          <w:spacing w:val="-14"/>
          <w:sz w:val="24"/>
        </w:rPr>
        <w:t xml:space="preserve"> </w:t>
      </w:r>
      <w:r>
        <w:rPr>
          <w:rFonts w:ascii="Times New Roman" w:hAnsi="Times New Roman"/>
          <w:b/>
          <w:color w:val="3B57A0"/>
          <w:sz w:val="24"/>
        </w:rPr>
        <w:t>центров</w:t>
      </w:r>
      <w:r>
        <w:rPr>
          <w:rFonts w:ascii="Times New Roman" w:hAnsi="Times New Roman"/>
          <w:b/>
          <w:color w:val="3B57A0"/>
          <w:spacing w:val="-13"/>
          <w:sz w:val="24"/>
        </w:rPr>
        <w:t xml:space="preserve"> </w:t>
      </w:r>
      <w:r>
        <w:rPr>
          <w:rFonts w:ascii="Times New Roman" w:hAnsi="Times New Roman"/>
          <w:b/>
          <w:color w:val="3B57A0"/>
          <w:sz w:val="24"/>
        </w:rPr>
        <w:t>активности.</w:t>
      </w:r>
      <w:r>
        <w:rPr>
          <w:rFonts w:ascii="Times New Roman" w:hAnsi="Times New Roman"/>
          <w:b/>
          <w:color w:val="3B57A0"/>
          <w:spacing w:val="-13"/>
          <w:sz w:val="24"/>
        </w:rPr>
        <w:t xml:space="preserve"> </w:t>
      </w:r>
      <w:r>
        <w:rPr>
          <w:rFonts w:ascii="Times New Roman" w:hAnsi="Times New Roman"/>
          <w:sz w:val="24"/>
        </w:rPr>
        <w:t>Центры</w:t>
      </w:r>
      <w:r>
        <w:rPr>
          <w:rFonts w:ascii="Times New Roman" w:hAnsi="Times New Roman"/>
          <w:spacing w:val="-13"/>
          <w:sz w:val="24"/>
        </w:rPr>
        <w:t xml:space="preserve"> </w:t>
      </w:r>
      <w:r>
        <w:rPr>
          <w:rFonts w:ascii="Times New Roman" w:hAnsi="Times New Roman"/>
          <w:sz w:val="24"/>
        </w:rPr>
        <w:t>активности</w:t>
      </w:r>
      <w:r>
        <w:rPr>
          <w:rFonts w:ascii="Times New Roman" w:hAnsi="Times New Roman"/>
          <w:spacing w:val="-13"/>
          <w:sz w:val="24"/>
        </w:rPr>
        <w:t xml:space="preserve"> в группах </w:t>
      </w:r>
      <w:r>
        <w:rPr>
          <w:rFonts w:ascii="Times New Roman" w:hAnsi="Times New Roman"/>
          <w:sz w:val="24"/>
        </w:rPr>
        <w:t>четко зонированы.</w:t>
      </w:r>
      <w:r>
        <w:rPr>
          <w:rFonts w:ascii="Times New Roman" w:hAnsi="Times New Roman"/>
          <w:spacing w:val="-14"/>
          <w:sz w:val="24"/>
        </w:rPr>
        <w:t xml:space="preserve"> </w:t>
      </w:r>
      <w:r>
        <w:rPr>
          <w:rFonts w:ascii="Times New Roman" w:hAnsi="Times New Roman"/>
          <w:sz w:val="24"/>
        </w:rPr>
        <w:t>Игры</w:t>
      </w:r>
      <w:r>
        <w:rPr>
          <w:rFonts w:ascii="Times New Roman" w:hAnsi="Times New Roman"/>
          <w:spacing w:val="-13"/>
          <w:sz w:val="24"/>
        </w:rPr>
        <w:t xml:space="preserve"> </w:t>
      </w:r>
      <w:r>
        <w:rPr>
          <w:rFonts w:ascii="Times New Roman" w:hAnsi="Times New Roman"/>
          <w:sz w:val="24"/>
        </w:rPr>
        <w:t>наиболее</w:t>
      </w:r>
      <w:r>
        <w:rPr>
          <w:rFonts w:ascii="Times New Roman" w:hAnsi="Times New Roman"/>
          <w:spacing w:val="-13"/>
          <w:sz w:val="24"/>
        </w:rPr>
        <w:t xml:space="preserve"> </w:t>
      </w:r>
      <w:r>
        <w:rPr>
          <w:rFonts w:ascii="Times New Roman" w:hAnsi="Times New Roman"/>
          <w:sz w:val="24"/>
        </w:rPr>
        <w:t>эффективны,</w:t>
      </w:r>
      <w:r>
        <w:rPr>
          <w:rFonts w:ascii="Times New Roman" w:hAnsi="Times New Roman"/>
          <w:spacing w:val="-13"/>
          <w:sz w:val="24"/>
        </w:rPr>
        <w:t xml:space="preserve"> </w:t>
      </w:r>
      <w:r>
        <w:rPr>
          <w:rFonts w:ascii="Times New Roman" w:hAnsi="Times New Roman"/>
          <w:sz w:val="24"/>
        </w:rPr>
        <w:t>если</w:t>
      </w:r>
      <w:r>
        <w:rPr>
          <w:rFonts w:ascii="Times New Roman" w:hAnsi="Times New Roman"/>
          <w:spacing w:val="-13"/>
          <w:sz w:val="24"/>
        </w:rPr>
        <w:t xml:space="preserve"> </w:t>
      </w:r>
      <w:r>
        <w:rPr>
          <w:rFonts w:ascii="Times New Roman" w:hAnsi="Times New Roman"/>
          <w:sz w:val="24"/>
        </w:rPr>
        <w:t>детей,</w:t>
      </w:r>
      <w:r>
        <w:rPr>
          <w:rFonts w:ascii="Times New Roman" w:hAnsi="Times New Roman"/>
          <w:spacing w:val="-13"/>
          <w:sz w:val="24"/>
        </w:rPr>
        <w:t xml:space="preserve"> </w:t>
      </w:r>
      <w:r>
        <w:rPr>
          <w:rFonts w:ascii="Times New Roman" w:hAnsi="Times New Roman"/>
          <w:sz w:val="24"/>
        </w:rPr>
        <w:t>находящихся</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 xml:space="preserve">том </w:t>
      </w:r>
      <w:r>
        <w:rPr>
          <w:rFonts w:ascii="Times New Roman" w:hAnsi="Times New Roman"/>
          <w:spacing w:val="-4"/>
          <w:sz w:val="24"/>
        </w:rPr>
        <w:t>или</w:t>
      </w:r>
      <w:r>
        <w:rPr>
          <w:rFonts w:ascii="Times New Roman" w:hAnsi="Times New Roman"/>
          <w:spacing w:val="-10"/>
          <w:sz w:val="24"/>
        </w:rPr>
        <w:t xml:space="preserve"> </w:t>
      </w:r>
      <w:r>
        <w:rPr>
          <w:rFonts w:ascii="Times New Roman" w:hAnsi="Times New Roman"/>
          <w:spacing w:val="-4"/>
          <w:sz w:val="24"/>
        </w:rPr>
        <w:t>ином</w:t>
      </w:r>
      <w:r>
        <w:rPr>
          <w:rFonts w:ascii="Times New Roman" w:hAnsi="Times New Roman"/>
          <w:spacing w:val="-9"/>
          <w:sz w:val="24"/>
        </w:rPr>
        <w:t xml:space="preserve"> </w:t>
      </w:r>
      <w:r>
        <w:rPr>
          <w:rFonts w:ascii="Times New Roman" w:hAnsi="Times New Roman"/>
          <w:spacing w:val="-4"/>
          <w:sz w:val="24"/>
        </w:rPr>
        <w:t>центре,</w:t>
      </w:r>
      <w:r>
        <w:rPr>
          <w:rFonts w:ascii="Times New Roman" w:hAnsi="Times New Roman"/>
          <w:spacing w:val="-9"/>
          <w:sz w:val="24"/>
        </w:rPr>
        <w:t xml:space="preserve"> </w:t>
      </w:r>
      <w:r>
        <w:rPr>
          <w:rFonts w:ascii="Times New Roman" w:hAnsi="Times New Roman"/>
          <w:spacing w:val="-4"/>
          <w:sz w:val="24"/>
        </w:rPr>
        <w:t>не</w:t>
      </w:r>
      <w:r>
        <w:rPr>
          <w:rFonts w:ascii="Times New Roman" w:hAnsi="Times New Roman"/>
          <w:spacing w:val="-9"/>
          <w:sz w:val="24"/>
        </w:rPr>
        <w:t xml:space="preserve"> </w:t>
      </w:r>
      <w:r>
        <w:rPr>
          <w:rFonts w:ascii="Times New Roman" w:hAnsi="Times New Roman"/>
          <w:spacing w:val="-4"/>
          <w:sz w:val="24"/>
        </w:rPr>
        <w:t>отвлекают</w:t>
      </w:r>
      <w:r>
        <w:rPr>
          <w:rFonts w:ascii="Times New Roman" w:hAnsi="Times New Roman"/>
          <w:spacing w:val="-9"/>
          <w:sz w:val="24"/>
        </w:rPr>
        <w:t xml:space="preserve"> </w:t>
      </w:r>
      <w:r>
        <w:rPr>
          <w:rFonts w:ascii="Times New Roman" w:hAnsi="Times New Roman"/>
          <w:spacing w:val="-4"/>
          <w:sz w:val="24"/>
        </w:rPr>
        <w:t>проходящие</w:t>
      </w:r>
      <w:r>
        <w:rPr>
          <w:rFonts w:ascii="Times New Roman" w:hAnsi="Times New Roman"/>
          <w:spacing w:val="-9"/>
          <w:sz w:val="24"/>
        </w:rPr>
        <w:t xml:space="preserve"> </w:t>
      </w:r>
      <w:r>
        <w:rPr>
          <w:rFonts w:ascii="Times New Roman" w:hAnsi="Times New Roman"/>
          <w:spacing w:val="-4"/>
          <w:sz w:val="24"/>
        </w:rPr>
        <w:t>через</w:t>
      </w:r>
      <w:r>
        <w:rPr>
          <w:rFonts w:ascii="Times New Roman" w:hAnsi="Times New Roman"/>
          <w:spacing w:val="-7"/>
          <w:sz w:val="24"/>
        </w:rPr>
        <w:t xml:space="preserve"> </w:t>
      </w:r>
      <w:r>
        <w:rPr>
          <w:rFonts w:ascii="Times New Roman" w:hAnsi="Times New Roman"/>
          <w:spacing w:val="-4"/>
          <w:sz w:val="24"/>
        </w:rPr>
        <w:t>центр</w:t>
      </w:r>
      <w:r>
        <w:rPr>
          <w:rFonts w:ascii="Times New Roman" w:hAnsi="Times New Roman"/>
          <w:spacing w:val="-9"/>
          <w:sz w:val="24"/>
        </w:rPr>
        <w:t xml:space="preserve"> </w:t>
      </w:r>
      <w:r>
        <w:rPr>
          <w:rFonts w:ascii="Times New Roman" w:hAnsi="Times New Roman"/>
          <w:spacing w:val="-4"/>
          <w:sz w:val="24"/>
        </w:rPr>
        <w:t>люди.</w:t>
      </w:r>
      <w:r>
        <w:rPr>
          <w:rFonts w:ascii="Times New Roman" w:hAnsi="Times New Roman"/>
          <w:spacing w:val="-9"/>
          <w:sz w:val="24"/>
        </w:rPr>
        <w:t xml:space="preserve"> </w:t>
      </w:r>
      <w:r>
        <w:rPr>
          <w:rFonts w:ascii="Times New Roman" w:hAnsi="Times New Roman"/>
          <w:spacing w:val="-4"/>
          <w:sz w:val="24"/>
        </w:rPr>
        <w:t xml:space="preserve">Поэтому </w:t>
      </w:r>
      <w:r>
        <w:rPr>
          <w:rFonts w:ascii="Times New Roman" w:hAnsi="Times New Roman"/>
          <w:sz w:val="24"/>
        </w:rPr>
        <w:t>при</w:t>
      </w:r>
      <w:r>
        <w:rPr>
          <w:rFonts w:ascii="Times New Roman" w:hAnsi="Times New Roman"/>
          <w:spacing w:val="-9"/>
          <w:sz w:val="24"/>
        </w:rPr>
        <w:t xml:space="preserve"> </w:t>
      </w:r>
      <w:r>
        <w:rPr>
          <w:rFonts w:ascii="Times New Roman" w:hAnsi="Times New Roman"/>
          <w:sz w:val="24"/>
        </w:rPr>
        <w:t>планировании</w:t>
      </w:r>
      <w:r>
        <w:rPr>
          <w:rFonts w:ascii="Times New Roman" w:hAnsi="Times New Roman"/>
          <w:spacing w:val="-9"/>
          <w:sz w:val="24"/>
        </w:rPr>
        <w:t xml:space="preserve"> </w:t>
      </w:r>
      <w:r>
        <w:rPr>
          <w:rFonts w:ascii="Times New Roman" w:hAnsi="Times New Roman"/>
          <w:sz w:val="24"/>
        </w:rPr>
        <w:t>центров</w:t>
      </w:r>
      <w:r>
        <w:rPr>
          <w:rFonts w:ascii="Times New Roman" w:hAnsi="Times New Roman"/>
          <w:spacing w:val="-9"/>
          <w:sz w:val="24"/>
        </w:rPr>
        <w:t xml:space="preserve"> </w:t>
      </w:r>
      <w:r>
        <w:rPr>
          <w:rFonts w:ascii="Times New Roman" w:hAnsi="Times New Roman"/>
          <w:sz w:val="24"/>
        </w:rPr>
        <w:t>активности</w:t>
      </w:r>
      <w:r>
        <w:rPr>
          <w:rFonts w:ascii="Times New Roman" w:hAnsi="Times New Roman"/>
          <w:spacing w:val="-9"/>
          <w:sz w:val="24"/>
        </w:rPr>
        <w:t xml:space="preserve"> </w:t>
      </w:r>
      <w:r>
        <w:rPr>
          <w:rFonts w:ascii="Times New Roman" w:hAnsi="Times New Roman"/>
          <w:sz w:val="24"/>
        </w:rPr>
        <w:t>заранее</w:t>
      </w:r>
      <w:r>
        <w:rPr>
          <w:rFonts w:ascii="Times New Roman" w:hAnsi="Times New Roman"/>
          <w:spacing w:val="-9"/>
          <w:sz w:val="24"/>
        </w:rPr>
        <w:t xml:space="preserve"> </w:t>
      </w:r>
      <w:r>
        <w:rPr>
          <w:rFonts w:ascii="Times New Roman" w:hAnsi="Times New Roman"/>
          <w:sz w:val="24"/>
        </w:rPr>
        <w:t xml:space="preserve">предусматриваются места для проходов, которые не будут проходить через пространство </w:t>
      </w:r>
      <w:r>
        <w:rPr>
          <w:rFonts w:ascii="Times New Roman" w:hAnsi="Times New Roman"/>
          <w:spacing w:val="-4"/>
          <w:sz w:val="24"/>
        </w:rPr>
        <w:t>центра.</w:t>
      </w:r>
      <w:r>
        <w:rPr>
          <w:rFonts w:ascii="Times New Roman" w:hAnsi="Times New Roman"/>
          <w:spacing w:val="-10"/>
          <w:sz w:val="24"/>
        </w:rPr>
        <w:t xml:space="preserve"> Зонирование </w:t>
      </w:r>
      <w:r>
        <w:rPr>
          <w:rFonts w:ascii="Times New Roman" w:hAnsi="Times New Roman"/>
          <w:spacing w:val="-4"/>
          <w:sz w:val="24"/>
        </w:rPr>
        <w:t>центров активностейп роисходит при помощи низких стел</w:t>
      </w:r>
      <w:r>
        <w:rPr>
          <w:rFonts w:ascii="Times New Roman" w:hAnsi="Times New Roman"/>
          <w:spacing w:val="-2"/>
          <w:sz w:val="24"/>
        </w:rPr>
        <w:t>лажей,</w:t>
      </w:r>
      <w:r>
        <w:rPr>
          <w:rFonts w:ascii="Times New Roman" w:hAnsi="Times New Roman"/>
          <w:spacing w:val="-18"/>
          <w:sz w:val="24"/>
        </w:rPr>
        <w:t xml:space="preserve"> </w:t>
      </w:r>
      <w:r>
        <w:rPr>
          <w:rFonts w:ascii="Times New Roman" w:hAnsi="Times New Roman"/>
          <w:spacing w:val="-2"/>
          <w:sz w:val="24"/>
        </w:rPr>
        <w:t>столов</w:t>
      </w:r>
      <w:r>
        <w:rPr>
          <w:rFonts w:ascii="Times New Roman" w:hAnsi="Times New Roman"/>
          <w:spacing w:val="-9"/>
          <w:sz w:val="24"/>
        </w:rPr>
        <w:t xml:space="preserve"> </w:t>
      </w:r>
      <w:r>
        <w:rPr>
          <w:rFonts w:ascii="Times New Roman" w:hAnsi="Times New Roman"/>
          <w:spacing w:val="-2"/>
          <w:sz w:val="24"/>
        </w:rPr>
        <w:t>или</w:t>
      </w:r>
      <w:r>
        <w:rPr>
          <w:rFonts w:ascii="Times New Roman" w:hAnsi="Times New Roman"/>
          <w:spacing w:val="-9"/>
          <w:sz w:val="24"/>
        </w:rPr>
        <w:t xml:space="preserve"> </w:t>
      </w:r>
      <w:r>
        <w:rPr>
          <w:rFonts w:ascii="Times New Roman" w:hAnsi="Times New Roman"/>
          <w:spacing w:val="-2"/>
          <w:sz w:val="24"/>
        </w:rPr>
        <w:t>с</w:t>
      </w:r>
      <w:r>
        <w:rPr>
          <w:rFonts w:ascii="Times New Roman" w:hAnsi="Times New Roman"/>
          <w:spacing w:val="-9"/>
          <w:sz w:val="24"/>
        </w:rPr>
        <w:t xml:space="preserve"> </w:t>
      </w:r>
      <w:r>
        <w:rPr>
          <w:rFonts w:ascii="Times New Roman" w:hAnsi="Times New Roman"/>
          <w:spacing w:val="-2"/>
          <w:sz w:val="24"/>
        </w:rPr>
        <w:t>помощью</w:t>
      </w:r>
      <w:r>
        <w:rPr>
          <w:rFonts w:ascii="Times New Roman" w:hAnsi="Times New Roman"/>
          <w:spacing w:val="-9"/>
          <w:sz w:val="24"/>
        </w:rPr>
        <w:t xml:space="preserve"> </w:t>
      </w:r>
      <w:r>
        <w:rPr>
          <w:rFonts w:ascii="Times New Roman" w:hAnsi="Times New Roman"/>
          <w:spacing w:val="-2"/>
          <w:sz w:val="24"/>
        </w:rPr>
        <w:t>ковровых</w:t>
      </w:r>
      <w:r>
        <w:rPr>
          <w:rFonts w:ascii="Times New Roman" w:hAnsi="Times New Roman"/>
          <w:spacing w:val="-9"/>
          <w:sz w:val="24"/>
        </w:rPr>
        <w:t xml:space="preserve"> </w:t>
      </w:r>
      <w:r>
        <w:rPr>
          <w:rFonts w:ascii="Times New Roman" w:hAnsi="Times New Roman"/>
          <w:spacing w:val="-2"/>
          <w:sz w:val="24"/>
        </w:rPr>
        <w:t>покрытий,</w:t>
      </w:r>
      <w:r>
        <w:rPr>
          <w:rFonts w:ascii="Times New Roman" w:hAnsi="Times New Roman"/>
          <w:spacing w:val="-18"/>
          <w:sz w:val="24"/>
        </w:rPr>
        <w:t xml:space="preserve"> </w:t>
      </w:r>
      <w:r>
        <w:rPr>
          <w:rFonts w:ascii="Times New Roman" w:hAnsi="Times New Roman"/>
          <w:spacing w:val="-2"/>
          <w:sz w:val="24"/>
        </w:rPr>
        <w:t>мольбертов</w:t>
      </w:r>
      <w:r>
        <w:rPr>
          <w:rFonts w:ascii="Times New Roman" w:hAnsi="Times New Roman"/>
          <w:spacing w:val="-9"/>
          <w:sz w:val="24"/>
        </w:rPr>
        <w:t xml:space="preserve"> </w:t>
      </w:r>
      <w:r>
        <w:rPr>
          <w:rFonts w:ascii="Times New Roman" w:hAnsi="Times New Roman"/>
          <w:spacing w:val="-2"/>
          <w:sz w:val="24"/>
        </w:rPr>
        <w:t>и</w:t>
      </w:r>
      <w:r>
        <w:rPr>
          <w:rFonts w:ascii="Times New Roman" w:hAnsi="Times New Roman"/>
          <w:spacing w:val="-9"/>
          <w:sz w:val="24"/>
        </w:rPr>
        <w:t xml:space="preserve"> </w:t>
      </w:r>
      <w:r>
        <w:rPr>
          <w:rFonts w:ascii="Times New Roman" w:hAnsi="Times New Roman"/>
          <w:spacing w:val="-2"/>
          <w:sz w:val="24"/>
        </w:rPr>
        <w:t>пр.</w:t>
      </w:r>
    </w:p>
    <w:p w14:paraId="0A7F2BA5">
      <w:pPr>
        <w:pStyle w:val="43"/>
        <w:rPr>
          <w:rFonts w:ascii="Times New Roman" w:hAnsi="Times New Roman"/>
          <w:sz w:val="24"/>
        </w:rPr>
      </w:pPr>
      <w:r>
        <w:rPr>
          <w:rFonts w:ascii="Times New Roman" w:hAnsi="Times New Roman"/>
          <w:b/>
          <w:color w:val="3B57A0"/>
          <w:sz w:val="24"/>
        </w:rPr>
        <w:t>Места</w:t>
      </w:r>
      <w:r>
        <w:rPr>
          <w:rFonts w:ascii="Times New Roman" w:hAnsi="Times New Roman"/>
          <w:b/>
          <w:color w:val="3B57A0"/>
          <w:spacing w:val="-14"/>
          <w:sz w:val="24"/>
        </w:rPr>
        <w:t xml:space="preserve"> </w:t>
      </w:r>
      <w:r>
        <w:rPr>
          <w:rFonts w:ascii="Times New Roman" w:hAnsi="Times New Roman"/>
          <w:b/>
          <w:color w:val="3B57A0"/>
          <w:sz w:val="24"/>
        </w:rPr>
        <w:t>для</w:t>
      </w:r>
      <w:r>
        <w:rPr>
          <w:rFonts w:ascii="Times New Roman" w:hAnsi="Times New Roman"/>
          <w:b/>
          <w:color w:val="3B57A0"/>
          <w:spacing w:val="-7"/>
          <w:sz w:val="24"/>
        </w:rPr>
        <w:t xml:space="preserve"> </w:t>
      </w:r>
      <w:r>
        <w:rPr>
          <w:rFonts w:ascii="Times New Roman" w:hAnsi="Times New Roman"/>
          <w:b/>
          <w:color w:val="3B57A0"/>
          <w:sz w:val="24"/>
        </w:rPr>
        <w:t>отдыха.</w:t>
      </w:r>
      <w:r>
        <w:rPr>
          <w:rFonts w:ascii="Times New Roman" w:hAnsi="Times New Roman"/>
          <w:b/>
          <w:color w:val="3B57A0"/>
          <w:spacing w:val="-11"/>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помещении</w:t>
      </w:r>
      <w:r>
        <w:rPr>
          <w:rFonts w:ascii="Times New Roman" w:hAnsi="Times New Roman"/>
          <w:spacing w:val="-8"/>
          <w:sz w:val="24"/>
        </w:rPr>
        <w:t xml:space="preserve"> </w:t>
      </w:r>
      <w:r>
        <w:rPr>
          <w:rFonts w:ascii="Times New Roman" w:hAnsi="Times New Roman"/>
          <w:sz w:val="24"/>
        </w:rPr>
        <w:t>группы</w:t>
      </w:r>
      <w:r>
        <w:rPr>
          <w:rFonts w:ascii="Times New Roman" w:hAnsi="Times New Roman"/>
          <w:spacing w:val="-8"/>
          <w:sz w:val="24"/>
        </w:rPr>
        <w:t xml:space="preserve"> </w:t>
      </w:r>
      <w:r>
        <w:rPr>
          <w:rFonts w:ascii="Times New Roman" w:hAnsi="Times New Roman"/>
          <w:sz w:val="24"/>
        </w:rPr>
        <w:t>размещается</w:t>
      </w:r>
      <w:r>
        <w:rPr>
          <w:rFonts w:ascii="Times New Roman" w:hAnsi="Times New Roman"/>
          <w:spacing w:val="-11"/>
          <w:sz w:val="24"/>
        </w:rPr>
        <w:t xml:space="preserve"> </w:t>
      </w:r>
      <w:r>
        <w:rPr>
          <w:rFonts w:ascii="Times New Roman" w:hAnsi="Times New Roman"/>
          <w:sz w:val="24"/>
        </w:rPr>
        <w:t>место</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отдыха, и оснащается</w:t>
      </w:r>
      <w:r>
        <w:rPr>
          <w:rFonts w:ascii="Times New Roman" w:hAnsi="Times New Roman"/>
          <w:spacing w:val="-14"/>
          <w:sz w:val="24"/>
        </w:rPr>
        <w:t xml:space="preserve"> </w:t>
      </w:r>
      <w:r>
        <w:rPr>
          <w:rFonts w:ascii="Times New Roman" w:hAnsi="Times New Roman"/>
          <w:sz w:val="24"/>
        </w:rPr>
        <w:t>мягкой</w:t>
      </w:r>
      <w:r>
        <w:rPr>
          <w:rFonts w:ascii="Times New Roman" w:hAnsi="Times New Roman"/>
          <w:spacing w:val="-13"/>
          <w:sz w:val="24"/>
        </w:rPr>
        <w:t xml:space="preserve"> </w:t>
      </w:r>
      <w:r>
        <w:rPr>
          <w:rFonts w:ascii="Times New Roman" w:hAnsi="Times New Roman"/>
          <w:sz w:val="24"/>
        </w:rPr>
        <w:t>мебелью</w:t>
      </w:r>
      <w:r>
        <w:rPr>
          <w:rFonts w:ascii="Times New Roman" w:hAnsi="Times New Roman"/>
          <w:spacing w:val="-13"/>
          <w:sz w:val="24"/>
        </w:rPr>
        <w:t xml:space="preserve">, </w:t>
      </w:r>
      <w:r>
        <w:rPr>
          <w:rFonts w:ascii="Times New Roman" w:hAnsi="Times New Roman"/>
          <w:sz w:val="24"/>
        </w:rPr>
        <w:t xml:space="preserve">делая его </w:t>
      </w:r>
      <w:r>
        <w:rPr>
          <w:rFonts w:ascii="Times New Roman" w:hAnsi="Times New Roman"/>
          <w:spacing w:val="-13"/>
          <w:sz w:val="24"/>
        </w:rPr>
        <w:t xml:space="preserve"> </w:t>
      </w:r>
      <w:r>
        <w:rPr>
          <w:rFonts w:ascii="Times New Roman" w:hAnsi="Times New Roman"/>
          <w:sz w:val="24"/>
        </w:rPr>
        <w:t>максимально</w:t>
      </w:r>
      <w:r>
        <w:rPr>
          <w:rFonts w:ascii="Times New Roman" w:hAnsi="Times New Roman"/>
          <w:spacing w:val="-13"/>
          <w:sz w:val="24"/>
        </w:rPr>
        <w:t xml:space="preserve"> </w:t>
      </w:r>
      <w:r>
        <w:rPr>
          <w:rFonts w:ascii="Times New Roman" w:hAnsi="Times New Roman"/>
          <w:sz w:val="24"/>
        </w:rPr>
        <w:t>уютным.</w:t>
      </w:r>
      <w:r>
        <w:rPr>
          <w:rFonts w:ascii="Times New Roman" w:hAnsi="Times New Roman"/>
          <w:spacing w:val="-13"/>
          <w:sz w:val="24"/>
        </w:rPr>
        <w:t xml:space="preserve"> </w:t>
      </w:r>
      <w:r>
        <w:rPr>
          <w:rFonts w:ascii="Times New Roman" w:hAnsi="Times New Roman"/>
          <w:sz w:val="24"/>
        </w:rPr>
        <w:t>Это</w:t>
      </w:r>
      <w:r>
        <w:rPr>
          <w:rFonts w:ascii="Times New Roman" w:hAnsi="Times New Roman"/>
          <w:spacing w:val="-14"/>
          <w:sz w:val="24"/>
        </w:rPr>
        <w:t xml:space="preserve"> </w:t>
      </w:r>
      <w:r>
        <w:rPr>
          <w:rFonts w:ascii="Times New Roman" w:hAnsi="Times New Roman"/>
          <w:sz w:val="24"/>
        </w:rPr>
        <w:t>место, где</w:t>
      </w:r>
      <w:r>
        <w:rPr>
          <w:rFonts w:ascii="Times New Roman" w:hAnsi="Times New Roman"/>
          <w:spacing w:val="-12"/>
          <w:sz w:val="24"/>
        </w:rPr>
        <w:t xml:space="preserve"> </w:t>
      </w:r>
      <w:r>
        <w:rPr>
          <w:rFonts w:ascii="Times New Roman" w:hAnsi="Times New Roman"/>
          <w:sz w:val="24"/>
        </w:rPr>
        <w:t>ребенок</w:t>
      </w:r>
      <w:r>
        <w:rPr>
          <w:rFonts w:ascii="Times New Roman" w:hAnsi="Times New Roman"/>
          <w:spacing w:val="-7"/>
          <w:sz w:val="24"/>
        </w:rPr>
        <w:t xml:space="preserve"> </w:t>
      </w:r>
      <w:r>
        <w:rPr>
          <w:rFonts w:ascii="Times New Roman" w:hAnsi="Times New Roman"/>
          <w:sz w:val="24"/>
        </w:rPr>
        <w:t>может</w:t>
      </w:r>
      <w:r>
        <w:rPr>
          <w:rFonts w:ascii="Times New Roman" w:hAnsi="Times New Roman"/>
          <w:spacing w:val="-11"/>
          <w:sz w:val="24"/>
        </w:rPr>
        <w:t xml:space="preserve"> </w:t>
      </w:r>
      <w:r>
        <w:rPr>
          <w:rFonts w:ascii="Times New Roman" w:hAnsi="Times New Roman"/>
          <w:sz w:val="24"/>
        </w:rPr>
        <w:t>побыть</w:t>
      </w:r>
      <w:r>
        <w:rPr>
          <w:rFonts w:ascii="Times New Roman" w:hAnsi="Times New Roman"/>
          <w:spacing w:val="-10"/>
          <w:sz w:val="24"/>
        </w:rPr>
        <w:t xml:space="preserve"> </w:t>
      </w:r>
      <w:r>
        <w:rPr>
          <w:rFonts w:ascii="Times New Roman" w:hAnsi="Times New Roman"/>
          <w:sz w:val="24"/>
        </w:rPr>
        <w:t>один,</w:t>
      </w:r>
      <w:r>
        <w:rPr>
          <w:rFonts w:ascii="Times New Roman" w:hAnsi="Times New Roman"/>
          <w:spacing w:val="-14"/>
          <w:sz w:val="24"/>
        </w:rPr>
        <w:t xml:space="preserve"> </w:t>
      </w:r>
      <w:r>
        <w:rPr>
          <w:rFonts w:ascii="Times New Roman" w:hAnsi="Times New Roman"/>
          <w:sz w:val="24"/>
        </w:rPr>
        <w:t>если</w:t>
      </w:r>
      <w:r>
        <w:rPr>
          <w:rFonts w:ascii="Times New Roman" w:hAnsi="Times New Roman"/>
          <w:spacing w:val="-7"/>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ограничить</w:t>
      </w:r>
      <w:r>
        <w:rPr>
          <w:rFonts w:ascii="Times New Roman" w:hAnsi="Times New Roman"/>
          <w:spacing w:val="-14"/>
          <w:sz w:val="24"/>
        </w:rPr>
        <w:t xml:space="preserve"> </w:t>
      </w:r>
      <w:r>
        <w:rPr>
          <w:rFonts w:ascii="Times New Roman" w:hAnsi="Times New Roman"/>
          <w:sz w:val="24"/>
        </w:rPr>
        <w:t>так,</w:t>
      </w:r>
      <w:r>
        <w:rPr>
          <w:rFonts w:ascii="Times New Roman" w:hAnsi="Times New Roman"/>
          <w:spacing w:val="-13"/>
          <w:sz w:val="24"/>
        </w:rPr>
        <w:t xml:space="preserve"> </w:t>
      </w:r>
      <w:r>
        <w:rPr>
          <w:rFonts w:ascii="Times New Roman" w:hAnsi="Times New Roman"/>
          <w:sz w:val="24"/>
        </w:rPr>
        <w:t>чтобы в</w:t>
      </w:r>
      <w:r>
        <w:rPr>
          <w:rFonts w:ascii="Times New Roman" w:hAnsi="Times New Roman"/>
          <w:spacing w:val="-1"/>
          <w:sz w:val="24"/>
        </w:rPr>
        <w:t xml:space="preserve"> </w:t>
      </w:r>
      <w:r>
        <w:rPr>
          <w:rFonts w:ascii="Times New Roman" w:hAnsi="Times New Roman"/>
          <w:sz w:val="24"/>
        </w:rPr>
        <w:t>нем</w:t>
      </w:r>
      <w:r>
        <w:rPr>
          <w:rFonts w:ascii="Times New Roman" w:hAnsi="Times New Roman"/>
          <w:spacing w:val="-1"/>
          <w:sz w:val="24"/>
        </w:rPr>
        <w:t xml:space="preserve"> </w:t>
      </w:r>
      <w:r>
        <w:rPr>
          <w:rFonts w:ascii="Times New Roman" w:hAnsi="Times New Roman"/>
          <w:sz w:val="24"/>
        </w:rPr>
        <w:t>помещалось</w:t>
      </w:r>
      <w:r>
        <w:rPr>
          <w:rFonts w:ascii="Times New Roman" w:hAnsi="Times New Roman"/>
          <w:spacing w:val="-4"/>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больше</w:t>
      </w:r>
      <w:r>
        <w:rPr>
          <w:rFonts w:ascii="Times New Roman" w:hAnsi="Times New Roman"/>
          <w:spacing w:val="-4"/>
          <w:sz w:val="24"/>
        </w:rPr>
        <w:t xml:space="preserve"> </w:t>
      </w:r>
      <w:r>
        <w:rPr>
          <w:rFonts w:ascii="Times New Roman" w:hAnsi="Times New Roman"/>
          <w:sz w:val="24"/>
        </w:rPr>
        <w:t>двух</w:t>
      </w:r>
      <w:r>
        <w:rPr>
          <w:rFonts w:ascii="Times New Roman" w:hAnsi="Times New Roman"/>
          <w:spacing w:val="-1"/>
          <w:sz w:val="24"/>
        </w:rPr>
        <w:t xml:space="preserve"> </w:t>
      </w:r>
      <w:r>
        <w:rPr>
          <w:rFonts w:ascii="Times New Roman" w:hAnsi="Times New Roman"/>
          <w:sz w:val="24"/>
        </w:rPr>
        <w:t>человек.</w:t>
      </w:r>
      <w:r>
        <w:rPr>
          <w:rFonts w:ascii="Times New Roman" w:hAnsi="Times New Roman"/>
          <w:spacing w:val="-9"/>
          <w:sz w:val="24"/>
        </w:rPr>
        <w:t xml:space="preserve"> </w:t>
      </w:r>
      <w:r>
        <w:rPr>
          <w:rFonts w:ascii="Times New Roman" w:hAnsi="Times New Roman"/>
          <w:sz w:val="24"/>
        </w:rPr>
        <w:t>Однако</w:t>
      </w:r>
      <w:r>
        <w:rPr>
          <w:rFonts w:ascii="Times New Roman" w:hAnsi="Times New Roman"/>
          <w:spacing w:val="-6"/>
          <w:sz w:val="24"/>
        </w:rPr>
        <w:t xml:space="preserve"> </w:t>
      </w:r>
      <w:r>
        <w:rPr>
          <w:rFonts w:ascii="Times New Roman" w:hAnsi="Times New Roman"/>
          <w:sz w:val="24"/>
        </w:rPr>
        <w:t>такое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1"/>
          <w:sz w:val="24"/>
        </w:rPr>
        <w:t xml:space="preserve"> </w:t>
      </w:r>
      <w:r>
        <w:rPr>
          <w:rFonts w:ascii="Times New Roman" w:hAnsi="Times New Roman"/>
          <w:sz w:val="24"/>
        </w:rPr>
        <w:t>может занимать и относительно большое пространство, став частью, напри</w:t>
      </w:r>
      <w:r>
        <w:rPr>
          <w:rFonts w:ascii="Times New Roman" w:hAnsi="Times New Roman"/>
          <w:spacing w:val="-2"/>
          <w:sz w:val="24"/>
        </w:rPr>
        <w:t>мер,</w:t>
      </w:r>
      <w:r>
        <w:rPr>
          <w:rFonts w:ascii="Times New Roman" w:hAnsi="Times New Roman"/>
          <w:spacing w:val="-12"/>
          <w:sz w:val="24"/>
        </w:rPr>
        <w:t xml:space="preserve"> </w:t>
      </w:r>
      <w:r>
        <w:rPr>
          <w:rFonts w:ascii="Times New Roman" w:hAnsi="Times New Roman"/>
          <w:spacing w:val="-2"/>
          <w:sz w:val="24"/>
        </w:rPr>
        <w:t>литературного</w:t>
      </w:r>
      <w:r>
        <w:rPr>
          <w:rFonts w:ascii="Times New Roman" w:hAnsi="Times New Roman"/>
          <w:spacing w:val="-6"/>
          <w:sz w:val="24"/>
        </w:rPr>
        <w:t xml:space="preserve"> </w:t>
      </w:r>
      <w:r>
        <w:rPr>
          <w:rFonts w:ascii="Times New Roman" w:hAnsi="Times New Roman"/>
          <w:spacing w:val="-2"/>
          <w:sz w:val="24"/>
        </w:rPr>
        <w:t>центра.</w:t>
      </w:r>
      <w:r>
        <w:rPr>
          <w:rFonts w:ascii="Times New Roman" w:hAnsi="Times New Roman"/>
          <w:spacing w:val="-11"/>
          <w:sz w:val="24"/>
        </w:rPr>
        <w:t xml:space="preserve"> </w:t>
      </w:r>
      <w:r>
        <w:rPr>
          <w:rFonts w:ascii="Times New Roman" w:hAnsi="Times New Roman"/>
          <w:spacing w:val="-2"/>
          <w:sz w:val="24"/>
        </w:rPr>
        <w:t>И в первом,</w:t>
      </w:r>
      <w:r>
        <w:rPr>
          <w:rFonts w:ascii="Times New Roman" w:hAnsi="Times New Roman"/>
          <w:spacing w:val="-11"/>
          <w:sz w:val="24"/>
        </w:rPr>
        <w:t xml:space="preserve"> </w:t>
      </w:r>
      <w:r>
        <w:rPr>
          <w:rFonts w:ascii="Times New Roman" w:hAnsi="Times New Roman"/>
          <w:spacing w:val="-2"/>
          <w:sz w:val="24"/>
        </w:rPr>
        <w:t>и во втором случае здесь</w:t>
      </w:r>
      <w:r>
        <w:rPr>
          <w:rFonts w:ascii="Times New Roman" w:hAnsi="Times New Roman"/>
          <w:spacing w:val="-11"/>
          <w:sz w:val="24"/>
        </w:rPr>
        <w:t xml:space="preserve"> </w:t>
      </w:r>
      <w:r>
        <w:rPr>
          <w:rFonts w:ascii="Times New Roman" w:hAnsi="Times New Roman"/>
          <w:spacing w:val="-2"/>
          <w:sz w:val="24"/>
        </w:rPr>
        <w:t>долж</w:t>
      </w:r>
      <w:r>
        <w:rPr>
          <w:rFonts w:ascii="Times New Roman" w:hAnsi="Times New Roman"/>
          <w:sz w:val="24"/>
        </w:rPr>
        <w:t>ны</w:t>
      </w:r>
      <w:r>
        <w:rPr>
          <w:rFonts w:ascii="Times New Roman" w:hAnsi="Times New Roman"/>
          <w:spacing w:val="-4"/>
          <w:sz w:val="24"/>
        </w:rPr>
        <w:t xml:space="preserve"> </w:t>
      </w:r>
      <w:r>
        <w:rPr>
          <w:rFonts w:ascii="Times New Roman" w:hAnsi="Times New Roman"/>
          <w:sz w:val="24"/>
        </w:rPr>
        <w:t>быть</w:t>
      </w:r>
      <w:r>
        <w:rPr>
          <w:rFonts w:ascii="Times New Roman" w:hAnsi="Times New Roman"/>
          <w:spacing w:val="-6"/>
          <w:sz w:val="24"/>
        </w:rPr>
        <w:t xml:space="preserve"> </w:t>
      </w:r>
      <w:r>
        <w:rPr>
          <w:rFonts w:ascii="Times New Roman" w:hAnsi="Times New Roman"/>
          <w:sz w:val="24"/>
        </w:rPr>
        <w:t>запрещены</w:t>
      </w:r>
      <w:r>
        <w:rPr>
          <w:rFonts w:ascii="Times New Roman" w:hAnsi="Times New Roman"/>
          <w:spacing w:val="-7"/>
          <w:sz w:val="24"/>
        </w:rPr>
        <w:t xml:space="preserve"> </w:t>
      </w:r>
      <w:r>
        <w:rPr>
          <w:rFonts w:ascii="Times New Roman" w:hAnsi="Times New Roman"/>
          <w:sz w:val="24"/>
        </w:rPr>
        <w:t>любые</w:t>
      </w:r>
      <w:r>
        <w:rPr>
          <w:rFonts w:ascii="Times New Roman" w:hAnsi="Times New Roman"/>
          <w:spacing w:val="-4"/>
          <w:sz w:val="24"/>
        </w:rPr>
        <w:t xml:space="preserve"> </w:t>
      </w:r>
      <w:r>
        <w:rPr>
          <w:rFonts w:ascii="Times New Roman" w:hAnsi="Times New Roman"/>
          <w:sz w:val="24"/>
        </w:rPr>
        <w:t>активные</w:t>
      </w:r>
      <w:r>
        <w:rPr>
          <w:rFonts w:ascii="Times New Roman" w:hAnsi="Times New Roman"/>
          <w:spacing w:val="-4"/>
          <w:sz w:val="24"/>
        </w:rPr>
        <w:t xml:space="preserve"> </w:t>
      </w:r>
      <w:r>
        <w:rPr>
          <w:rFonts w:ascii="Times New Roman" w:hAnsi="Times New Roman"/>
          <w:sz w:val="24"/>
        </w:rPr>
        <w:t>игры,</w:t>
      </w:r>
      <w:r>
        <w:rPr>
          <w:rFonts w:ascii="Times New Roman" w:hAnsi="Times New Roman"/>
          <w:spacing w:val="-10"/>
          <w:sz w:val="24"/>
        </w:rPr>
        <w:t xml:space="preserve"> </w:t>
      </w:r>
      <w:r>
        <w:rPr>
          <w:rFonts w:ascii="Times New Roman" w:hAnsi="Times New Roman"/>
          <w:sz w:val="24"/>
        </w:rPr>
        <w:t>нарушающие</w:t>
      </w:r>
      <w:r>
        <w:rPr>
          <w:rFonts w:ascii="Times New Roman" w:hAnsi="Times New Roman"/>
          <w:spacing w:val="-4"/>
          <w:sz w:val="24"/>
        </w:rPr>
        <w:t xml:space="preserve"> </w:t>
      </w:r>
      <w:r>
        <w:rPr>
          <w:rFonts w:ascii="Times New Roman" w:hAnsi="Times New Roman"/>
          <w:sz w:val="24"/>
        </w:rPr>
        <w:t>покой</w:t>
      </w:r>
      <w:r>
        <w:rPr>
          <w:rFonts w:ascii="Times New Roman" w:hAnsi="Times New Roman"/>
          <w:spacing w:val="-4"/>
          <w:sz w:val="24"/>
        </w:rPr>
        <w:t xml:space="preserve"> </w:t>
      </w:r>
      <w:r>
        <w:rPr>
          <w:rFonts w:ascii="Times New Roman" w:hAnsi="Times New Roman"/>
          <w:sz w:val="24"/>
        </w:rPr>
        <w:t>отдыхающих детей.</w:t>
      </w:r>
      <w:r>
        <w:rPr>
          <w:rFonts w:ascii="Times New Roman" w:hAnsi="Times New Roman"/>
          <w:spacing w:val="-2"/>
          <w:sz w:val="24"/>
        </w:rPr>
        <w:t xml:space="preserve"> </w:t>
      </w:r>
      <w:r>
        <w:rPr>
          <w:rFonts w:ascii="Times New Roman" w:hAnsi="Times New Roman"/>
          <w:sz w:val="24"/>
        </w:rPr>
        <w:t>Малыши должны хорошо понимать назначение места для</w:t>
      </w:r>
      <w:r>
        <w:rPr>
          <w:rFonts w:ascii="Times New Roman" w:hAnsi="Times New Roman"/>
          <w:spacing w:val="-14"/>
          <w:sz w:val="24"/>
        </w:rPr>
        <w:t xml:space="preserve"> </w:t>
      </w:r>
      <w:r>
        <w:rPr>
          <w:rFonts w:ascii="Times New Roman" w:hAnsi="Times New Roman"/>
          <w:sz w:val="24"/>
        </w:rPr>
        <w:t>отдыха.</w:t>
      </w:r>
      <w:r>
        <w:rPr>
          <w:rFonts w:ascii="Times New Roman" w:hAnsi="Times New Roman"/>
          <w:spacing w:val="-13"/>
          <w:sz w:val="24"/>
        </w:rPr>
        <w:t xml:space="preserve"> </w:t>
      </w:r>
      <w:r>
        <w:rPr>
          <w:rFonts w:ascii="Times New Roman" w:hAnsi="Times New Roman"/>
          <w:sz w:val="24"/>
        </w:rPr>
        <w:t>Если</w:t>
      </w:r>
      <w:r>
        <w:rPr>
          <w:rFonts w:ascii="Times New Roman" w:hAnsi="Times New Roman"/>
          <w:spacing w:val="-13"/>
          <w:sz w:val="24"/>
        </w:rPr>
        <w:t xml:space="preserve"> </w:t>
      </w:r>
      <w:r>
        <w:rPr>
          <w:rFonts w:ascii="Times New Roman" w:hAnsi="Times New Roman"/>
          <w:sz w:val="24"/>
        </w:rPr>
        <w:t>они</w:t>
      </w:r>
      <w:r>
        <w:rPr>
          <w:rFonts w:ascii="Times New Roman" w:hAnsi="Times New Roman"/>
          <w:spacing w:val="-13"/>
          <w:sz w:val="24"/>
        </w:rPr>
        <w:t xml:space="preserve"> </w:t>
      </w:r>
      <w:r>
        <w:rPr>
          <w:rFonts w:ascii="Times New Roman" w:hAnsi="Times New Roman"/>
          <w:sz w:val="24"/>
        </w:rPr>
        <w:t>забудут,</w:t>
      </w:r>
      <w:r>
        <w:rPr>
          <w:rFonts w:ascii="Times New Roman" w:hAnsi="Times New Roman"/>
          <w:spacing w:val="-13"/>
          <w:sz w:val="24"/>
        </w:rPr>
        <w:t xml:space="preserve"> </w:t>
      </w:r>
      <w:r>
        <w:rPr>
          <w:rFonts w:ascii="Times New Roman" w:hAnsi="Times New Roman"/>
          <w:sz w:val="24"/>
        </w:rPr>
        <w:t>как</w:t>
      </w:r>
      <w:r>
        <w:rPr>
          <w:rFonts w:ascii="Times New Roman" w:hAnsi="Times New Roman"/>
          <w:spacing w:val="-13"/>
          <w:sz w:val="24"/>
        </w:rPr>
        <w:t xml:space="preserve"> </w:t>
      </w:r>
      <w:r>
        <w:rPr>
          <w:rFonts w:ascii="Times New Roman" w:hAnsi="Times New Roman"/>
          <w:sz w:val="24"/>
        </w:rPr>
        <w:t>надо</w:t>
      </w:r>
      <w:r>
        <w:rPr>
          <w:rFonts w:ascii="Times New Roman" w:hAnsi="Times New Roman"/>
          <w:spacing w:val="-13"/>
          <w:sz w:val="24"/>
        </w:rPr>
        <w:t xml:space="preserve"> </w:t>
      </w:r>
      <w:r>
        <w:rPr>
          <w:rFonts w:ascii="Times New Roman" w:hAnsi="Times New Roman"/>
          <w:sz w:val="24"/>
        </w:rPr>
        <w:t>себя</w:t>
      </w:r>
      <w:r>
        <w:rPr>
          <w:rFonts w:ascii="Times New Roman" w:hAnsi="Times New Roman"/>
          <w:spacing w:val="-13"/>
          <w:sz w:val="24"/>
        </w:rPr>
        <w:t xml:space="preserve"> </w:t>
      </w:r>
      <w:r>
        <w:rPr>
          <w:rFonts w:ascii="Times New Roman" w:hAnsi="Times New Roman"/>
          <w:sz w:val="24"/>
        </w:rPr>
        <w:t>здесь</w:t>
      </w:r>
      <w:r>
        <w:rPr>
          <w:rFonts w:ascii="Times New Roman" w:hAnsi="Times New Roman"/>
          <w:spacing w:val="-14"/>
          <w:sz w:val="24"/>
        </w:rPr>
        <w:t xml:space="preserve"> </w:t>
      </w:r>
      <w:r>
        <w:rPr>
          <w:rFonts w:ascii="Times New Roman" w:hAnsi="Times New Roman"/>
          <w:sz w:val="24"/>
        </w:rPr>
        <w:t>вести,</w:t>
      </w:r>
      <w:r>
        <w:rPr>
          <w:rFonts w:ascii="Times New Roman" w:hAnsi="Times New Roman"/>
          <w:spacing w:val="-13"/>
          <w:sz w:val="24"/>
        </w:rPr>
        <w:t xml:space="preserve"> </w:t>
      </w:r>
      <w:r>
        <w:rPr>
          <w:rFonts w:ascii="Times New Roman" w:hAnsi="Times New Roman"/>
          <w:sz w:val="24"/>
        </w:rPr>
        <w:t>их</w:t>
      </w:r>
      <w:r>
        <w:rPr>
          <w:rFonts w:ascii="Times New Roman" w:hAnsi="Times New Roman"/>
          <w:spacing w:val="-13"/>
          <w:sz w:val="24"/>
        </w:rPr>
        <w:t xml:space="preserve"> </w:t>
      </w:r>
      <w:r>
        <w:rPr>
          <w:rFonts w:ascii="Times New Roman" w:hAnsi="Times New Roman"/>
          <w:sz w:val="24"/>
        </w:rPr>
        <w:t>следует</w:t>
      </w:r>
      <w:r>
        <w:rPr>
          <w:rFonts w:ascii="Times New Roman" w:hAnsi="Times New Roman"/>
          <w:spacing w:val="-13"/>
          <w:sz w:val="24"/>
        </w:rPr>
        <w:t xml:space="preserve"> </w:t>
      </w:r>
      <w:r>
        <w:rPr>
          <w:rFonts w:ascii="Times New Roman" w:hAnsi="Times New Roman"/>
          <w:sz w:val="24"/>
        </w:rPr>
        <w:t>мягко</w:t>
      </w:r>
      <w:r>
        <w:rPr>
          <w:rFonts w:ascii="Times New Roman" w:hAnsi="Times New Roman"/>
          <w:spacing w:val="-1"/>
          <w:sz w:val="24"/>
        </w:rPr>
        <w:t xml:space="preserve"> </w:t>
      </w:r>
      <w:r>
        <w:rPr>
          <w:rFonts w:ascii="Times New Roman" w:hAnsi="Times New Roman"/>
          <w:sz w:val="24"/>
        </w:rPr>
        <w:t>переместить</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другой</w:t>
      </w:r>
      <w:r>
        <w:rPr>
          <w:rFonts w:ascii="Times New Roman" w:hAnsi="Times New Roman"/>
          <w:spacing w:val="-1"/>
          <w:sz w:val="24"/>
        </w:rPr>
        <w:t xml:space="preserve"> </w:t>
      </w:r>
      <w:r>
        <w:rPr>
          <w:rFonts w:ascii="Times New Roman" w:hAnsi="Times New Roman"/>
          <w:sz w:val="24"/>
        </w:rPr>
        <w:t>центр,</w:t>
      </w:r>
      <w:r>
        <w:rPr>
          <w:rFonts w:ascii="Times New Roman" w:hAnsi="Times New Roman"/>
          <w:spacing w:val="-1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подходящий</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активных</w:t>
      </w:r>
      <w:r>
        <w:rPr>
          <w:rFonts w:ascii="Times New Roman" w:hAnsi="Times New Roman"/>
          <w:spacing w:val="-1"/>
          <w:sz w:val="24"/>
        </w:rPr>
        <w:t xml:space="preserve"> </w:t>
      </w:r>
      <w:r>
        <w:rPr>
          <w:rFonts w:ascii="Times New Roman" w:hAnsi="Times New Roman"/>
          <w:sz w:val="24"/>
        </w:rPr>
        <w:t>игр.</w:t>
      </w:r>
    </w:p>
    <w:p w14:paraId="4E83151C">
      <w:pPr>
        <w:pStyle w:val="43"/>
        <w:rPr>
          <w:rFonts w:ascii="Times New Roman" w:hAnsi="Times New Roman"/>
          <w:sz w:val="24"/>
        </w:rPr>
      </w:pPr>
      <w:r>
        <w:rPr>
          <w:rFonts w:ascii="Times New Roman" w:hAnsi="Times New Roman"/>
          <w:spacing w:val="-4"/>
          <w:sz w:val="24"/>
        </w:rPr>
        <w:t>В</w:t>
      </w:r>
      <w:r>
        <w:rPr>
          <w:rFonts w:ascii="Times New Roman" w:hAnsi="Times New Roman"/>
          <w:spacing w:val="-10"/>
          <w:sz w:val="24"/>
        </w:rPr>
        <w:t xml:space="preserve"> </w:t>
      </w:r>
      <w:r>
        <w:rPr>
          <w:rFonts w:ascii="Times New Roman" w:hAnsi="Times New Roman"/>
          <w:spacing w:val="-4"/>
          <w:sz w:val="24"/>
        </w:rPr>
        <w:t>одном</w:t>
      </w:r>
      <w:r>
        <w:rPr>
          <w:rFonts w:ascii="Times New Roman" w:hAnsi="Times New Roman"/>
          <w:spacing w:val="-9"/>
          <w:sz w:val="24"/>
        </w:rPr>
        <w:t xml:space="preserve"> </w:t>
      </w:r>
      <w:r>
        <w:rPr>
          <w:rFonts w:ascii="Times New Roman" w:hAnsi="Times New Roman"/>
          <w:spacing w:val="-4"/>
          <w:sz w:val="24"/>
        </w:rPr>
        <w:t>помещении</w:t>
      </w:r>
      <w:r>
        <w:rPr>
          <w:rFonts w:ascii="Times New Roman" w:hAnsi="Times New Roman"/>
          <w:spacing w:val="-9"/>
          <w:sz w:val="24"/>
        </w:rPr>
        <w:t xml:space="preserve"> </w:t>
      </w:r>
      <w:r>
        <w:rPr>
          <w:rFonts w:ascii="Times New Roman" w:hAnsi="Times New Roman"/>
          <w:spacing w:val="-4"/>
          <w:sz w:val="24"/>
        </w:rPr>
        <w:t>может</w:t>
      </w:r>
      <w:r>
        <w:rPr>
          <w:rFonts w:ascii="Times New Roman" w:hAnsi="Times New Roman"/>
          <w:spacing w:val="-9"/>
          <w:sz w:val="24"/>
        </w:rPr>
        <w:t xml:space="preserve"> </w:t>
      </w:r>
      <w:r>
        <w:rPr>
          <w:rFonts w:ascii="Times New Roman" w:hAnsi="Times New Roman"/>
          <w:spacing w:val="-4"/>
          <w:sz w:val="24"/>
        </w:rPr>
        <w:t>быть</w:t>
      </w:r>
      <w:r>
        <w:rPr>
          <w:rFonts w:ascii="Times New Roman" w:hAnsi="Times New Roman"/>
          <w:spacing w:val="-9"/>
          <w:sz w:val="24"/>
        </w:rPr>
        <w:t xml:space="preserve"> </w:t>
      </w:r>
      <w:r>
        <w:rPr>
          <w:rFonts w:ascii="Times New Roman" w:hAnsi="Times New Roman"/>
          <w:spacing w:val="-4"/>
          <w:sz w:val="24"/>
        </w:rPr>
        <w:t>несколько</w:t>
      </w:r>
      <w:r>
        <w:rPr>
          <w:rFonts w:ascii="Times New Roman" w:hAnsi="Times New Roman"/>
          <w:spacing w:val="-9"/>
          <w:sz w:val="24"/>
        </w:rPr>
        <w:t xml:space="preserve"> </w:t>
      </w:r>
      <w:r>
        <w:rPr>
          <w:rFonts w:ascii="Times New Roman" w:hAnsi="Times New Roman"/>
          <w:spacing w:val="-4"/>
          <w:sz w:val="24"/>
        </w:rPr>
        <w:t>мест</w:t>
      </w:r>
      <w:r>
        <w:rPr>
          <w:rFonts w:ascii="Times New Roman" w:hAnsi="Times New Roman"/>
          <w:spacing w:val="-9"/>
          <w:sz w:val="24"/>
        </w:rPr>
        <w:t xml:space="preserve"> </w:t>
      </w:r>
      <w:r>
        <w:rPr>
          <w:rFonts w:ascii="Times New Roman" w:hAnsi="Times New Roman"/>
          <w:spacing w:val="-4"/>
          <w:sz w:val="24"/>
        </w:rPr>
        <w:t>для</w:t>
      </w:r>
      <w:r>
        <w:rPr>
          <w:rFonts w:ascii="Times New Roman" w:hAnsi="Times New Roman"/>
          <w:spacing w:val="-9"/>
          <w:sz w:val="24"/>
        </w:rPr>
        <w:t xml:space="preserve"> </w:t>
      </w:r>
      <w:r>
        <w:rPr>
          <w:rFonts w:ascii="Times New Roman" w:hAnsi="Times New Roman"/>
          <w:spacing w:val="-4"/>
          <w:sz w:val="24"/>
        </w:rPr>
        <w:t>отдыха.</w:t>
      </w:r>
      <w:r>
        <w:rPr>
          <w:rFonts w:ascii="Times New Roman" w:hAnsi="Times New Roman"/>
          <w:spacing w:val="-10"/>
          <w:sz w:val="24"/>
        </w:rPr>
        <w:t xml:space="preserve"> </w:t>
      </w:r>
      <w:r>
        <w:rPr>
          <w:rFonts w:ascii="Times New Roman" w:hAnsi="Times New Roman"/>
          <w:spacing w:val="-4"/>
          <w:sz w:val="24"/>
        </w:rPr>
        <w:t>Кроме</w:t>
      </w:r>
      <w:r>
        <w:rPr>
          <w:rFonts w:ascii="Times New Roman" w:hAnsi="Times New Roman"/>
          <w:spacing w:val="-9"/>
          <w:sz w:val="24"/>
        </w:rPr>
        <w:t xml:space="preserve"> </w:t>
      </w:r>
      <w:r>
        <w:rPr>
          <w:rFonts w:ascii="Times New Roman" w:hAnsi="Times New Roman"/>
          <w:spacing w:val="-4"/>
          <w:sz w:val="24"/>
        </w:rPr>
        <w:t xml:space="preserve">того, </w:t>
      </w:r>
      <w:r>
        <w:rPr>
          <w:rFonts w:ascii="Times New Roman" w:hAnsi="Times New Roman"/>
          <w:sz w:val="24"/>
        </w:rPr>
        <w:t xml:space="preserve">мягкую мебель можно поставить в тех или иных центрах активности. </w:t>
      </w:r>
      <w:r>
        <w:rPr>
          <w:rFonts w:ascii="Times New Roman" w:hAnsi="Times New Roman"/>
          <w:spacing w:val="-2"/>
          <w:sz w:val="24"/>
        </w:rPr>
        <w:t>Например,</w:t>
      </w:r>
      <w:r>
        <w:rPr>
          <w:rFonts w:ascii="Times New Roman" w:hAnsi="Times New Roman"/>
          <w:spacing w:val="-12"/>
          <w:sz w:val="24"/>
        </w:rPr>
        <w:t xml:space="preserve"> </w:t>
      </w:r>
      <w:r>
        <w:rPr>
          <w:rFonts w:ascii="Times New Roman" w:hAnsi="Times New Roman"/>
          <w:spacing w:val="-2"/>
          <w:sz w:val="24"/>
        </w:rPr>
        <w:t>в</w:t>
      </w:r>
      <w:r>
        <w:rPr>
          <w:rFonts w:ascii="Times New Roman" w:hAnsi="Times New Roman"/>
          <w:spacing w:val="-11"/>
          <w:sz w:val="24"/>
        </w:rPr>
        <w:t xml:space="preserve"> </w:t>
      </w:r>
      <w:r>
        <w:rPr>
          <w:rFonts w:ascii="Times New Roman" w:hAnsi="Times New Roman"/>
          <w:spacing w:val="-2"/>
          <w:sz w:val="24"/>
        </w:rPr>
        <w:t>центре</w:t>
      </w:r>
      <w:r>
        <w:rPr>
          <w:rFonts w:ascii="Times New Roman" w:hAnsi="Times New Roman"/>
          <w:spacing w:val="-11"/>
          <w:sz w:val="24"/>
        </w:rPr>
        <w:t xml:space="preserve"> </w:t>
      </w:r>
      <w:r>
        <w:rPr>
          <w:rFonts w:ascii="Times New Roman" w:hAnsi="Times New Roman"/>
          <w:spacing w:val="-2"/>
          <w:sz w:val="24"/>
        </w:rPr>
        <w:t>ролевых</w:t>
      </w:r>
      <w:r>
        <w:rPr>
          <w:rFonts w:ascii="Times New Roman" w:hAnsi="Times New Roman"/>
          <w:spacing w:val="-11"/>
          <w:sz w:val="24"/>
        </w:rPr>
        <w:t xml:space="preserve"> </w:t>
      </w:r>
      <w:r>
        <w:rPr>
          <w:rFonts w:ascii="Times New Roman" w:hAnsi="Times New Roman"/>
          <w:spacing w:val="-2"/>
          <w:sz w:val="24"/>
        </w:rPr>
        <w:t>игр</w:t>
      </w:r>
      <w:r>
        <w:rPr>
          <w:rFonts w:ascii="Times New Roman" w:hAnsi="Times New Roman"/>
          <w:spacing w:val="-11"/>
          <w:sz w:val="24"/>
        </w:rPr>
        <w:t xml:space="preserve"> </w:t>
      </w:r>
      <w:r>
        <w:rPr>
          <w:rFonts w:ascii="Times New Roman" w:hAnsi="Times New Roman"/>
          <w:spacing w:val="-2"/>
          <w:sz w:val="24"/>
        </w:rPr>
        <w:t>вполне</w:t>
      </w:r>
      <w:r>
        <w:rPr>
          <w:rFonts w:ascii="Times New Roman" w:hAnsi="Times New Roman"/>
          <w:spacing w:val="-11"/>
          <w:sz w:val="24"/>
        </w:rPr>
        <w:t xml:space="preserve"> </w:t>
      </w:r>
      <w:r>
        <w:rPr>
          <w:rFonts w:ascii="Times New Roman" w:hAnsi="Times New Roman"/>
          <w:spacing w:val="-2"/>
          <w:sz w:val="24"/>
        </w:rPr>
        <w:t>уместны</w:t>
      </w:r>
      <w:r>
        <w:rPr>
          <w:rFonts w:ascii="Times New Roman" w:hAnsi="Times New Roman"/>
          <w:spacing w:val="-11"/>
          <w:sz w:val="24"/>
        </w:rPr>
        <w:t xml:space="preserve"> </w:t>
      </w:r>
      <w:r>
        <w:rPr>
          <w:rFonts w:ascii="Times New Roman" w:hAnsi="Times New Roman"/>
          <w:spacing w:val="-2"/>
          <w:sz w:val="24"/>
        </w:rPr>
        <w:t>мягкое</w:t>
      </w:r>
      <w:r>
        <w:rPr>
          <w:rFonts w:ascii="Times New Roman" w:hAnsi="Times New Roman"/>
          <w:spacing w:val="-11"/>
          <w:sz w:val="24"/>
        </w:rPr>
        <w:t xml:space="preserve"> </w:t>
      </w:r>
      <w:r>
        <w:rPr>
          <w:rFonts w:ascii="Times New Roman" w:hAnsi="Times New Roman"/>
          <w:spacing w:val="-2"/>
          <w:sz w:val="24"/>
        </w:rPr>
        <w:t>детское</w:t>
      </w:r>
      <w:r>
        <w:rPr>
          <w:rFonts w:ascii="Times New Roman" w:hAnsi="Times New Roman"/>
          <w:spacing w:val="-12"/>
          <w:sz w:val="24"/>
        </w:rPr>
        <w:t xml:space="preserve"> </w:t>
      </w:r>
      <w:r>
        <w:rPr>
          <w:rFonts w:ascii="Times New Roman" w:hAnsi="Times New Roman"/>
          <w:spacing w:val="-2"/>
          <w:sz w:val="24"/>
        </w:rPr>
        <w:t xml:space="preserve">кресло </w:t>
      </w:r>
      <w:r>
        <w:rPr>
          <w:rFonts w:ascii="Times New Roman" w:hAnsi="Times New Roman"/>
          <w:sz w:val="24"/>
        </w:rPr>
        <w:t>или</w:t>
      </w:r>
      <w:r>
        <w:rPr>
          <w:rFonts w:ascii="Times New Roman" w:hAnsi="Times New Roman"/>
          <w:spacing w:val="-8"/>
          <w:sz w:val="24"/>
        </w:rPr>
        <w:t xml:space="preserve"> </w:t>
      </w:r>
      <w:r>
        <w:rPr>
          <w:rFonts w:ascii="Times New Roman" w:hAnsi="Times New Roman"/>
          <w:sz w:val="24"/>
        </w:rPr>
        <w:t>диван.</w:t>
      </w:r>
      <w:r>
        <w:rPr>
          <w:rFonts w:ascii="Times New Roman" w:hAnsi="Times New Roman"/>
          <w:spacing w:val="-12"/>
          <w:sz w:val="24"/>
        </w:rPr>
        <w:t xml:space="preserve"> </w:t>
      </w:r>
      <w:r>
        <w:rPr>
          <w:rFonts w:ascii="Times New Roman" w:hAnsi="Times New Roman"/>
          <w:sz w:val="24"/>
        </w:rPr>
        <w:t>Дети</w:t>
      </w:r>
      <w:r>
        <w:rPr>
          <w:rFonts w:ascii="Times New Roman" w:hAnsi="Times New Roman"/>
          <w:spacing w:val="-5"/>
          <w:sz w:val="24"/>
        </w:rPr>
        <w:t xml:space="preserve"> </w:t>
      </w:r>
      <w:r>
        <w:rPr>
          <w:rFonts w:ascii="Times New Roman" w:hAnsi="Times New Roman"/>
          <w:sz w:val="24"/>
        </w:rPr>
        <w:t>могут</w:t>
      </w:r>
      <w:r>
        <w:rPr>
          <w:rFonts w:ascii="Times New Roman" w:hAnsi="Times New Roman"/>
          <w:spacing w:val="-9"/>
          <w:sz w:val="24"/>
        </w:rPr>
        <w:t xml:space="preserve"> </w:t>
      </w:r>
      <w:r>
        <w:rPr>
          <w:rFonts w:ascii="Times New Roman" w:hAnsi="Times New Roman"/>
          <w:sz w:val="24"/>
        </w:rPr>
        <w:t>здесь</w:t>
      </w:r>
      <w:r>
        <w:rPr>
          <w:rFonts w:ascii="Times New Roman" w:hAnsi="Times New Roman"/>
          <w:spacing w:val="-8"/>
          <w:sz w:val="24"/>
        </w:rPr>
        <w:t xml:space="preserve"> </w:t>
      </w:r>
      <w:r>
        <w:rPr>
          <w:rFonts w:ascii="Times New Roman" w:hAnsi="Times New Roman"/>
          <w:sz w:val="24"/>
        </w:rPr>
        <w:t>просто</w:t>
      </w:r>
      <w:r>
        <w:rPr>
          <w:rFonts w:ascii="Times New Roman" w:hAnsi="Times New Roman"/>
          <w:spacing w:val="-5"/>
          <w:sz w:val="24"/>
        </w:rPr>
        <w:t xml:space="preserve"> </w:t>
      </w:r>
      <w:r>
        <w:rPr>
          <w:rFonts w:ascii="Times New Roman" w:hAnsi="Times New Roman"/>
          <w:sz w:val="24"/>
        </w:rPr>
        <w:t>отдохнуть,</w:t>
      </w:r>
      <w:r>
        <w:rPr>
          <w:rFonts w:ascii="Times New Roman" w:hAnsi="Times New Roman"/>
          <w:spacing w:val="-12"/>
          <w:sz w:val="24"/>
        </w:rPr>
        <w:t xml:space="preserve"> </w:t>
      </w:r>
      <w:r>
        <w:rPr>
          <w:rFonts w:ascii="Times New Roman" w:hAnsi="Times New Roman"/>
          <w:sz w:val="24"/>
        </w:rPr>
        <w:t>а</w:t>
      </w:r>
      <w:r>
        <w:rPr>
          <w:rFonts w:ascii="Times New Roman" w:hAnsi="Times New Roman"/>
          <w:spacing w:val="-5"/>
          <w:sz w:val="24"/>
        </w:rPr>
        <w:t xml:space="preserve"> </w:t>
      </w:r>
      <w:r>
        <w:rPr>
          <w:rFonts w:ascii="Times New Roman" w:hAnsi="Times New Roman"/>
          <w:sz w:val="24"/>
        </w:rPr>
        <w:t>могут</w:t>
      </w:r>
      <w:r>
        <w:rPr>
          <w:rFonts w:ascii="Times New Roman" w:hAnsi="Times New Roman"/>
          <w:spacing w:val="-9"/>
          <w:sz w:val="24"/>
        </w:rPr>
        <w:t xml:space="preserve"> </w:t>
      </w:r>
      <w:r>
        <w:rPr>
          <w:rFonts w:ascii="Times New Roman" w:hAnsi="Times New Roman"/>
          <w:sz w:val="24"/>
        </w:rPr>
        <w:t>поиграть</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том случае,</w:t>
      </w:r>
      <w:r>
        <w:rPr>
          <w:rFonts w:ascii="Times New Roman" w:hAnsi="Times New Roman"/>
          <w:spacing w:val="-19"/>
          <w:sz w:val="24"/>
        </w:rPr>
        <w:t xml:space="preserve"> </w:t>
      </w:r>
      <w:r>
        <w:rPr>
          <w:rFonts w:ascii="Times New Roman" w:hAnsi="Times New Roman"/>
          <w:sz w:val="24"/>
        </w:rPr>
        <w:t>если</w:t>
      </w:r>
      <w:r>
        <w:rPr>
          <w:rFonts w:ascii="Times New Roman" w:hAnsi="Times New Roman"/>
          <w:spacing w:val="-14"/>
          <w:sz w:val="24"/>
        </w:rPr>
        <w:t xml:space="preserve"> </w:t>
      </w:r>
      <w:r>
        <w:rPr>
          <w:rFonts w:ascii="Times New Roman" w:hAnsi="Times New Roman"/>
          <w:sz w:val="24"/>
        </w:rPr>
        <w:t>игры</w:t>
      </w:r>
      <w:r>
        <w:rPr>
          <w:rFonts w:ascii="Times New Roman" w:hAnsi="Times New Roman"/>
          <w:spacing w:val="-13"/>
          <w:sz w:val="24"/>
        </w:rPr>
        <w:t xml:space="preserve"> </w:t>
      </w:r>
      <w:r>
        <w:rPr>
          <w:rFonts w:ascii="Times New Roman" w:hAnsi="Times New Roman"/>
          <w:sz w:val="24"/>
        </w:rPr>
        <w:t>не</w:t>
      </w:r>
      <w:r>
        <w:rPr>
          <w:rFonts w:ascii="Times New Roman" w:hAnsi="Times New Roman"/>
          <w:spacing w:val="-13"/>
          <w:sz w:val="24"/>
        </w:rPr>
        <w:t xml:space="preserve"> </w:t>
      </w:r>
      <w:r>
        <w:rPr>
          <w:rFonts w:ascii="Times New Roman" w:hAnsi="Times New Roman"/>
          <w:sz w:val="24"/>
        </w:rPr>
        <w:t>становятся</w:t>
      </w:r>
      <w:r>
        <w:rPr>
          <w:rFonts w:ascii="Times New Roman" w:hAnsi="Times New Roman"/>
          <w:spacing w:val="-13"/>
          <w:sz w:val="24"/>
        </w:rPr>
        <w:t xml:space="preserve"> </w:t>
      </w:r>
      <w:r>
        <w:rPr>
          <w:rFonts w:ascii="Times New Roman" w:hAnsi="Times New Roman"/>
          <w:sz w:val="24"/>
        </w:rPr>
        <w:t>слишком</w:t>
      </w:r>
      <w:r>
        <w:rPr>
          <w:rFonts w:ascii="Times New Roman" w:hAnsi="Times New Roman"/>
          <w:spacing w:val="-13"/>
          <w:sz w:val="24"/>
        </w:rPr>
        <w:t xml:space="preserve"> </w:t>
      </w:r>
      <w:r>
        <w:rPr>
          <w:rFonts w:ascii="Times New Roman" w:hAnsi="Times New Roman"/>
          <w:sz w:val="24"/>
        </w:rPr>
        <w:t>активными</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шумными).</w:t>
      </w:r>
    </w:p>
    <w:p w14:paraId="01F67905">
      <w:pPr>
        <w:pStyle w:val="43"/>
        <w:rPr>
          <w:rFonts w:ascii="Times New Roman" w:hAnsi="Times New Roman"/>
          <w:sz w:val="24"/>
        </w:rPr>
      </w:pPr>
      <w:r>
        <w:rPr>
          <w:rFonts w:ascii="Times New Roman" w:hAnsi="Times New Roman"/>
          <w:b/>
          <w:color w:val="3B57A0"/>
          <w:sz w:val="24"/>
        </w:rPr>
        <w:t xml:space="preserve">Уголки уединения. </w:t>
      </w:r>
      <w:r>
        <w:rPr>
          <w:rFonts w:ascii="Times New Roman" w:hAnsi="Times New Roman"/>
          <w:sz w:val="24"/>
        </w:rPr>
        <w:t>Постоянно быть частью большой группы сверстников — большая нагрузка для дошкольника. Поэтому в помещении группы необходимо предусмотреть так называемые уголки уединения, которые помогут ребенку избежать стресса. У ребенка должна быть возможность побыть одному, если он в этом нуждается.</w:t>
      </w:r>
    </w:p>
    <w:p w14:paraId="1EB1A10E">
      <w:pPr>
        <w:pStyle w:val="43"/>
        <w:rPr>
          <w:rFonts w:ascii="Times New Roman" w:hAnsi="Times New Roman"/>
          <w:sz w:val="24"/>
        </w:rPr>
      </w:pPr>
      <w:r>
        <w:rPr>
          <w:rFonts w:ascii="Times New Roman" w:hAnsi="Times New Roman"/>
          <w:sz w:val="24"/>
        </w:rPr>
        <w:t>Уголок</w:t>
      </w:r>
      <w:r>
        <w:rPr>
          <w:rFonts w:ascii="Times New Roman" w:hAnsi="Times New Roman"/>
          <w:spacing w:val="-2"/>
          <w:sz w:val="24"/>
        </w:rPr>
        <w:t xml:space="preserve"> </w:t>
      </w:r>
      <w:r>
        <w:rPr>
          <w:rFonts w:ascii="Times New Roman" w:hAnsi="Times New Roman"/>
          <w:sz w:val="24"/>
        </w:rPr>
        <w:t>уединения</w:t>
      </w:r>
      <w:r>
        <w:rPr>
          <w:rFonts w:ascii="Times New Roman" w:hAnsi="Times New Roman"/>
          <w:spacing w:val="-2"/>
          <w:sz w:val="24"/>
        </w:rPr>
        <w:t xml:space="preserve"> </w:t>
      </w:r>
      <w:r>
        <w:rPr>
          <w:rFonts w:ascii="Times New Roman" w:hAnsi="Times New Roman"/>
          <w:sz w:val="24"/>
        </w:rPr>
        <w:t>может</w:t>
      </w:r>
      <w:r>
        <w:rPr>
          <w:rFonts w:ascii="Times New Roman" w:hAnsi="Times New Roman"/>
          <w:spacing w:val="-6"/>
          <w:sz w:val="24"/>
        </w:rPr>
        <w:t xml:space="preserve"> </w:t>
      </w:r>
      <w:r>
        <w:rPr>
          <w:rFonts w:ascii="Times New Roman" w:hAnsi="Times New Roman"/>
          <w:sz w:val="24"/>
        </w:rPr>
        <w:t>стать</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местом</w:t>
      </w:r>
      <w:r>
        <w:rPr>
          <w:rFonts w:ascii="Times New Roman" w:hAnsi="Times New Roman"/>
          <w:spacing w:val="-6"/>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игры</w:t>
      </w:r>
      <w:r>
        <w:rPr>
          <w:rFonts w:ascii="Times New Roman" w:hAnsi="Times New Roman"/>
          <w:spacing w:val="-2"/>
          <w:sz w:val="24"/>
        </w:rPr>
        <w:t xml:space="preserve"> </w:t>
      </w:r>
      <w:r>
        <w:rPr>
          <w:rFonts w:ascii="Times New Roman" w:hAnsi="Times New Roman"/>
          <w:sz w:val="24"/>
        </w:rPr>
        <w:t>одного</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6"/>
          <w:sz w:val="24"/>
        </w:rPr>
        <w:t xml:space="preserve"> </w:t>
      </w:r>
      <w:r>
        <w:rPr>
          <w:rFonts w:ascii="Times New Roman" w:hAnsi="Times New Roman"/>
          <w:sz w:val="24"/>
        </w:rPr>
        <w:t>двух</w:t>
      </w:r>
      <w:r>
        <w:rPr>
          <w:rFonts w:ascii="Times New Roman" w:hAnsi="Times New Roman"/>
          <w:spacing w:val="-6"/>
          <w:sz w:val="24"/>
        </w:rPr>
        <w:t xml:space="preserve"> </w:t>
      </w:r>
      <w:r>
        <w:rPr>
          <w:rFonts w:ascii="Times New Roman" w:hAnsi="Times New Roman"/>
          <w:sz w:val="24"/>
        </w:rPr>
        <w:t>детей.</w:t>
      </w:r>
      <w:r>
        <w:rPr>
          <w:rFonts w:ascii="Times New Roman" w:hAnsi="Times New Roman"/>
          <w:spacing w:val="-5"/>
          <w:sz w:val="24"/>
        </w:rPr>
        <w:t xml:space="preserve"> </w:t>
      </w:r>
      <w:r>
        <w:rPr>
          <w:rFonts w:ascii="Times New Roman" w:hAnsi="Times New Roman"/>
          <w:sz w:val="24"/>
        </w:rPr>
        <w:t>В нем может</w:t>
      </w:r>
      <w:r>
        <w:rPr>
          <w:rFonts w:ascii="Times New Roman" w:hAnsi="Times New Roman"/>
          <w:spacing w:val="-2"/>
          <w:sz w:val="24"/>
        </w:rPr>
        <w:t xml:space="preserve"> </w:t>
      </w:r>
      <w:r>
        <w:rPr>
          <w:rFonts w:ascii="Times New Roman" w:hAnsi="Times New Roman"/>
          <w:sz w:val="24"/>
        </w:rPr>
        <w:t>находиться стол с одним или</w:t>
      </w:r>
      <w:r>
        <w:rPr>
          <w:rFonts w:ascii="Times New Roman" w:hAnsi="Times New Roman"/>
          <w:spacing w:val="-1"/>
          <w:sz w:val="24"/>
        </w:rPr>
        <w:t xml:space="preserve"> </w:t>
      </w:r>
      <w:r>
        <w:rPr>
          <w:rFonts w:ascii="Times New Roman" w:hAnsi="Times New Roman"/>
          <w:sz w:val="24"/>
        </w:rPr>
        <w:t>двумя стульями.</w:t>
      </w:r>
      <w:r>
        <w:rPr>
          <w:rFonts w:ascii="Times New Roman" w:hAnsi="Times New Roman"/>
          <w:spacing w:val="-5"/>
          <w:sz w:val="24"/>
        </w:rPr>
        <w:t xml:space="preserve"> </w:t>
      </w:r>
      <w:r>
        <w:rPr>
          <w:rFonts w:ascii="Times New Roman" w:hAnsi="Times New Roman"/>
          <w:sz w:val="24"/>
        </w:rPr>
        <w:t>Соответственно, любой центр, предоставляющий место лишь для одного или двух детей, можно рассматривать в качестве уголка уединения. Необходимо только следить, чтобы другие дети не беспокоили находящихся в нем одногруппников.</w:t>
      </w:r>
    </w:p>
    <w:p w14:paraId="052154D2">
      <w:pPr>
        <w:pStyle w:val="43"/>
        <w:rPr>
          <w:rFonts w:ascii="Times New Roman" w:hAnsi="Times New Roman"/>
          <w:sz w:val="24"/>
        </w:rPr>
      </w:pPr>
      <w:r>
        <w:rPr>
          <w:rFonts w:ascii="Times New Roman" w:hAnsi="Times New Roman"/>
          <w:sz w:val="24"/>
        </w:rPr>
        <w:t>Важно научить детей понимать, что в уголках уединения не может быть много людей, а также уважать потребность в уединении, возникающую у других.</w:t>
      </w:r>
      <w:r>
        <w:rPr>
          <w:rFonts w:ascii="Times New Roman" w:hAnsi="Times New Roman"/>
          <w:spacing w:val="-3"/>
          <w:sz w:val="24"/>
        </w:rPr>
        <w:t xml:space="preserve"> </w:t>
      </w:r>
      <w:r>
        <w:rPr>
          <w:rFonts w:ascii="Times New Roman" w:hAnsi="Times New Roman"/>
          <w:sz w:val="24"/>
        </w:rPr>
        <w:t>Нарушителей следует мягко переместить в другие, более подходящие для активных игр места.</w:t>
      </w:r>
    </w:p>
    <w:p w14:paraId="2A93181A">
      <w:pPr>
        <w:pStyle w:val="43"/>
        <w:rPr>
          <w:rFonts w:ascii="Times New Roman" w:hAnsi="Times New Roman"/>
          <w:sz w:val="24"/>
        </w:rPr>
      </w:pPr>
      <w:r>
        <w:rPr>
          <w:rFonts w:ascii="Times New Roman" w:hAnsi="Times New Roman"/>
          <w:b/>
          <w:color w:val="3B57A0"/>
          <w:sz w:val="24"/>
        </w:rPr>
        <w:t xml:space="preserve">Ограничение количества детей в центрах активности. </w:t>
      </w:r>
      <w:r>
        <w:rPr>
          <w:rFonts w:ascii="Times New Roman" w:hAnsi="Times New Roman"/>
          <w:sz w:val="24"/>
        </w:rPr>
        <w:t>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w:t>
      </w:r>
      <w:r>
        <w:rPr>
          <w:rFonts w:ascii="Times New Roman" w:hAnsi="Times New Roman"/>
          <w:spacing w:val="-6"/>
          <w:sz w:val="24"/>
        </w:rPr>
        <w:t xml:space="preserve"> </w:t>
      </w:r>
      <w:r>
        <w:rPr>
          <w:rFonts w:ascii="Times New Roman" w:hAnsi="Times New Roman"/>
          <w:sz w:val="24"/>
        </w:rPr>
        <w:t>сколько они хотят.</w:t>
      </w:r>
      <w:r>
        <w:rPr>
          <w:rFonts w:ascii="Times New Roman" w:hAnsi="Times New Roman"/>
          <w:spacing w:val="-6"/>
          <w:sz w:val="24"/>
        </w:rPr>
        <w:t xml:space="preserve"> </w:t>
      </w:r>
      <w:r>
        <w:rPr>
          <w:rFonts w:ascii="Times New Roman" w:hAnsi="Times New Roman"/>
          <w:sz w:val="24"/>
        </w:rPr>
        <w:t>В этом случае педагогам стоит задуматься о его расширении. Если из-за ограниченной площади это не представляется возможным, нужно создать систему, которая позволяла</w:t>
      </w:r>
      <w:r>
        <w:rPr>
          <w:rFonts w:ascii="Times New Roman" w:hAnsi="Times New Roman"/>
          <w:spacing w:val="11"/>
          <w:sz w:val="24"/>
        </w:rPr>
        <w:t xml:space="preserve"> </w:t>
      </w:r>
      <w:r>
        <w:rPr>
          <w:rFonts w:ascii="Times New Roman" w:hAnsi="Times New Roman"/>
          <w:sz w:val="24"/>
        </w:rPr>
        <w:t>бы</w:t>
      </w:r>
      <w:r>
        <w:rPr>
          <w:rFonts w:ascii="Times New Roman" w:hAnsi="Times New Roman"/>
          <w:spacing w:val="11"/>
          <w:sz w:val="24"/>
        </w:rPr>
        <w:t xml:space="preserve"> </w:t>
      </w:r>
      <w:r>
        <w:rPr>
          <w:rFonts w:ascii="Times New Roman" w:hAnsi="Times New Roman"/>
          <w:sz w:val="24"/>
        </w:rPr>
        <w:t>каждому</w:t>
      </w:r>
      <w:r>
        <w:rPr>
          <w:rFonts w:ascii="Times New Roman" w:hAnsi="Times New Roman"/>
          <w:spacing w:val="11"/>
          <w:sz w:val="24"/>
        </w:rPr>
        <w:t xml:space="preserve"> </w:t>
      </w:r>
      <w:r>
        <w:rPr>
          <w:rFonts w:ascii="Times New Roman" w:hAnsi="Times New Roman"/>
          <w:sz w:val="24"/>
        </w:rPr>
        <w:t>ребенку</w:t>
      </w:r>
      <w:r>
        <w:rPr>
          <w:rFonts w:ascii="Times New Roman" w:hAnsi="Times New Roman"/>
          <w:spacing w:val="11"/>
          <w:sz w:val="24"/>
        </w:rPr>
        <w:t xml:space="preserve"> </w:t>
      </w:r>
      <w:r>
        <w:rPr>
          <w:rFonts w:ascii="Times New Roman" w:hAnsi="Times New Roman"/>
          <w:sz w:val="24"/>
        </w:rPr>
        <w:t>понимать,</w:t>
      </w:r>
      <w:r>
        <w:rPr>
          <w:rFonts w:ascii="Times New Roman" w:hAnsi="Times New Roman"/>
          <w:spacing w:val="2"/>
          <w:sz w:val="24"/>
        </w:rPr>
        <w:t xml:space="preserve"> </w:t>
      </w:r>
      <w:r>
        <w:rPr>
          <w:rFonts w:ascii="Times New Roman" w:hAnsi="Times New Roman"/>
          <w:sz w:val="24"/>
        </w:rPr>
        <w:t>что</w:t>
      </w:r>
      <w:r>
        <w:rPr>
          <w:rFonts w:ascii="Times New Roman" w:hAnsi="Times New Roman"/>
          <w:spacing w:val="8"/>
          <w:sz w:val="24"/>
        </w:rPr>
        <w:t xml:space="preserve"> </w:t>
      </w:r>
      <w:r>
        <w:rPr>
          <w:rFonts w:ascii="Times New Roman" w:hAnsi="Times New Roman"/>
          <w:sz w:val="24"/>
        </w:rPr>
        <w:t>данный</w:t>
      </w:r>
      <w:r>
        <w:rPr>
          <w:rFonts w:ascii="Times New Roman" w:hAnsi="Times New Roman"/>
          <w:spacing w:val="11"/>
          <w:sz w:val="24"/>
        </w:rPr>
        <w:t xml:space="preserve"> </w:t>
      </w:r>
      <w:r>
        <w:rPr>
          <w:rFonts w:ascii="Times New Roman" w:hAnsi="Times New Roman"/>
          <w:sz w:val="24"/>
        </w:rPr>
        <w:t>центр</w:t>
      </w:r>
      <w:r>
        <w:rPr>
          <w:rFonts w:ascii="Times New Roman" w:hAnsi="Times New Roman"/>
          <w:spacing w:val="11"/>
          <w:sz w:val="24"/>
        </w:rPr>
        <w:t xml:space="preserve"> </w:t>
      </w:r>
      <w:r>
        <w:rPr>
          <w:rFonts w:ascii="Times New Roman" w:hAnsi="Times New Roman"/>
          <w:sz w:val="24"/>
        </w:rPr>
        <w:t>уже</w:t>
      </w:r>
      <w:r>
        <w:rPr>
          <w:rFonts w:ascii="Times New Roman" w:hAnsi="Times New Roman"/>
          <w:spacing w:val="11"/>
          <w:sz w:val="24"/>
        </w:rPr>
        <w:t xml:space="preserve"> </w:t>
      </w:r>
      <w:r>
        <w:rPr>
          <w:rFonts w:ascii="Times New Roman" w:hAnsi="Times New Roman"/>
          <w:spacing w:val="-5"/>
          <w:sz w:val="24"/>
        </w:rPr>
        <w:t>за</w:t>
      </w:r>
      <w:r>
        <w:rPr>
          <w:rFonts w:ascii="Times New Roman" w:hAnsi="Times New Roman"/>
          <w:sz w:val="24"/>
        </w:rPr>
        <w:t xml:space="preserve"> полнен, и знать, когда подойдет его очередь поиграть в нем. И надо помнить,</w:t>
      </w:r>
      <w:r>
        <w:rPr>
          <w:rFonts w:ascii="Times New Roman" w:hAnsi="Times New Roman"/>
          <w:spacing w:val="-7"/>
          <w:sz w:val="24"/>
        </w:rPr>
        <w:t xml:space="preserve"> </w:t>
      </w:r>
      <w:r>
        <w:rPr>
          <w:rFonts w:ascii="Times New Roman" w:hAnsi="Times New Roman"/>
          <w:sz w:val="24"/>
        </w:rPr>
        <w:t>что правила призваны создать</w:t>
      </w:r>
      <w:r>
        <w:rPr>
          <w:rFonts w:ascii="Times New Roman" w:hAnsi="Times New Roman"/>
          <w:spacing w:val="-1"/>
          <w:sz w:val="24"/>
        </w:rPr>
        <w:t xml:space="preserve"> </w:t>
      </w:r>
      <w:r>
        <w:rPr>
          <w:rFonts w:ascii="Times New Roman" w:hAnsi="Times New Roman"/>
          <w:sz w:val="24"/>
        </w:rPr>
        <w:t>более комфортные</w:t>
      </w:r>
      <w:r>
        <w:rPr>
          <w:rFonts w:ascii="Times New Roman" w:hAnsi="Times New Roman"/>
          <w:spacing w:val="-2"/>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детей условия,</w:t>
      </w:r>
      <w:r>
        <w:rPr>
          <w:rFonts w:ascii="Times New Roman" w:hAnsi="Times New Roman"/>
          <w:spacing w:val="-4"/>
          <w:sz w:val="24"/>
        </w:rPr>
        <w:t xml:space="preserve"> </w:t>
      </w:r>
      <w:r>
        <w:rPr>
          <w:rFonts w:ascii="Times New Roman" w:hAnsi="Times New Roman"/>
          <w:sz w:val="24"/>
        </w:rPr>
        <w:t>а не ограничить их свободу</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важно,</w:t>
      </w:r>
      <w:r>
        <w:rPr>
          <w:rFonts w:ascii="Times New Roman" w:hAnsi="Times New Roman"/>
          <w:spacing w:val="-6"/>
          <w:sz w:val="24"/>
        </w:rPr>
        <w:t xml:space="preserve"> </w:t>
      </w:r>
      <w:r>
        <w:rPr>
          <w:rFonts w:ascii="Times New Roman" w:hAnsi="Times New Roman"/>
          <w:sz w:val="24"/>
        </w:rPr>
        <w:t>чтобы дети видели,</w:t>
      </w:r>
      <w:r>
        <w:rPr>
          <w:rFonts w:ascii="Times New Roman" w:hAnsi="Times New Roman"/>
          <w:spacing w:val="-6"/>
          <w:sz w:val="24"/>
        </w:rPr>
        <w:t xml:space="preserve"> </w:t>
      </w:r>
      <w:r>
        <w:rPr>
          <w:rFonts w:ascii="Times New Roman" w:hAnsi="Times New Roman"/>
          <w:sz w:val="24"/>
        </w:rPr>
        <w:t>что все находятся в равных условиях.</w:t>
      </w:r>
    </w:p>
    <w:p w14:paraId="1A1D6855">
      <w:pPr>
        <w:pStyle w:val="43"/>
        <w:rPr>
          <w:rFonts w:ascii="Times New Roman" w:hAnsi="Times New Roman"/>
          <w:sz w:val="24"/>
        </w:rPr>
      </w:pPr>
      <w:r>
        <w:rPr>
          <w:rFonts w:ascii="Times New Roman" w:hAnsi="Times New Roman"/>
          <w:b/>
          <w:color w:val="3B57A0"/>
          <w:sz w:val="24"/>
        </w:rPr>
        <w:t>Оптимальное</w:t>
      </w:r>
      <w:r>
        <w:rPr>
          <w:rFonts w:ascii="Times New Roman" w:hAnsi="Times New Roman"/>
          <w:b/>
          <w:color w:val="3B57A0"/>
          <w:spacing w:val="40"/>
          <w:sz w:val="24"/>
        </w:rPr>
        <w:t xml:space="preserve">  </w:t>
      </w:r>
      <w:r>
        <w:rPr>
          <w:rFonts w:ascii="Times New Roman" w:hAnsi="Times New Roman"/>
          <w:b/>
          <w:color w:val="3B57A0"/>
          <w:sz w:val="24"/>
        </w:rPr>
        <w:t>использование</w:t>
      </w:r>
      <w:r>
        <w:rPr>
          <w:rFonts w:ascii="Times New Roman" w:hAnsi="Times New Roman"/>
          <w:b/>
          <w:color w:val="3B57A0"/>
          <w:spacing w:val="40"/>
          <w:sz w:val="24"/>
        </w:rPr>
        <w:t xml:space="preserve">  </w:t>
      </w:r>
      <w:r>
        <w:rPr>
          <w:rFonts w:ascii="Times New Roman" w:hAnsi="Times New Roman"/>
          <w:b/>
          <w:color w:val="3B57A0"/>
          <w:sz w:val="24"/>
        </w:rPr>
        <w:t>пространства.</w:t>
      </w:r>
      <w:r>
        <w:rPr>
          <w:rFonts w:ascii="Times New Roman" w:hAnsi="Times New Roman"/>
          <w:b/>
          <w:color w:val="3B57A0"/>
          <w:spacing w:val="40"/>
          <w:sz w:val="24"/>
        </w:rPr>
        <w:t xml:space="preserve">  </w:t>
      </w:r>
      <w:r>
        <w:rPr>
          <w:rFonts w:ascii="Times New Roman" w:hAnsi="Times New Roman"/>
          <w:sz w:val="24"/>
        </w:rPr>
        <w:t>Следует</w:t>
      </w:r>
      <w:r>
        <w:rPr>
          <w:rFonts w:ascii="Times New Roman" w:hAnsi="Times New Roman"/>
          <w:spacing w:val="80"/>
          <w:w w:val="150"/>
          <w:sz w:val="24"/>
        </w:rPr>
        <w:t xml:space="preserve"> </w:t>
      </w:r>
      <w:r>
        <w:rPr>
          <w:rFonts w:ascii="Times New Roman" w:hAnsi="Times New Roman"/>
          <w:sz w:val="24"/>
        </w:rPr>
        <w:t>стремиться</w:t>
      </w:r>
      <w:r>
        <w:rPr>
          <w:rFonts w:ascii="Times New Roman" w:hAnsi="Times New Roman"/>
          <w:spacing w:val="80"/>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максимальной</w:t>
      </w:r>
      <w:r>
        <w:rPr>
          <w:rFonts w:ascii="Times New Roman" w:hAnsi="Times New Roman"/>
          <w:spacing w:val="-3"/>
          <w:sz w:val="24"/>
        </w:rPr>
        <w:t xml:space="preserve"> </w:t>
      </w:r>
      <w:r>
        <w:rPr>
          <w:rFonts w:ascii="Times New Roman" w:hAnsi="Times New Roman"/>
          <w:sz w:val="24"/>
        </w:rPr>
        <w:t>реализации</w:t>
      </w:r>
      <w:r>
        <w:rPr>
          <w:rFonts w:ascii="Times New Roman" w:hAnsi="Times New Roman"/>
          <w:spacing w:val="-3"/>
          <w:sz w:val="24"/>
        </w:rPr>
        <w:t xml:space="preserve"> </w:t>
      </w:r>
      <w:r>
        <w:rPr>
          <w:rFonts w:ascii="Times New Roman" w:hAnsi="Times New Roman"/>
          <w:sz w:val="24"/>
        </w:rPr>
        <w:t>образовательного</w:t>
      </w:r>
      <w:r>
        <w:rPr>
          <w:rFonts w:ascii="Times New Roman" w:hAnsi="Times New Roman"/>
          <w:spacing w:val="-3"/>
          <w:sz w:val="24"/>
        </w:rPr>
        <w:t xml:space="preserve"> </w:t>
      </w:r>
      <w:r>
        <w:rPr>
          <w:rFonts w:ascii="Times New Roman" w:hAnsi="Times New Roman"/>
          <w:sz w:val="24"/>
        </w:rPr>
        <w:t>потенциала</w:t>
      </w:r>
      <w:r>
        <w:rPr>
          <w:rFonts w:ascii="Times New Roman" w:hAnsi="Times New Roman"/>
          <w:spacing w:val="-3"/>
          <w:sz w:val="24"/>
        </w:rPr>
        <w:t xml:space="preserve"> </w:t>
      </w:r>
      <w:r>
        <w:rPr>
          <w:rFonts w:ascii="Times New Roman" w:hAnsi="Times New Roman"/>
          <w:sz w:val="24"/>
        </w:rPr>
        <w:t>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w:t>
      </w:r>
    </w:p>
    <w:p w14:paraId="614097A6">
      <w:pPr>
        <w:pStyle w:val="43"/>
        <w:rPr>
          <w:rFonts w:ascii="Times New Roman" w:hAnsi="Times New Roman"/>
          <w:sz w:val="24"/>
        </w:rPr>
      </w:pPr>
      <w:r>
        <w:rPr>
          <w:rFonts w:ascii="Times New Roman" w:hAnsi="Times New Roman" w:eastAsia="Lucida Sans"/>
          <w:color w:val="3B57A0"/>
          <w:sz w:val="16"/>
          <w:szCs w:val="14"/>
        </w:rPr>
        <w:t></w:t>
      </w:r>
      <w:r>
        <w:rPr>
          <w:rFonts w:ascii="Times New Roman" w:hAnsi="Times New Roman" w:eastAsia="Lucida Sans"/>
          <w:color w:val="3B57A0"/>
          <w:spacing w:val="80"/>
          <w:sz w:val="16"/>
          <w:szCs w:val="14"/>
        </w:rPr>
        <w:t xml:space="preserve"> </w:t>
      </w:r>
      <w:r>
        <w:rPr>
          <w:rFonts w:ascii="Times New Roman" w:hAnsi="Times New Roman"/>
          <w:sz w:val="24"/>
        </w:rPr>
        <w:t>освободить</w:t>
      </w:r>
      <w:r>
        <w:rPr>
          <w:rFonts w:ascii="Times New Roman" w:hAnsi="Times New Roman"/>
          <w:spacing w:val="-7"/>
          <w:sz w:val="24"/>
        </w:rPr>
        <w:t xml:space="preserve"> </w:t>
      </w:r>
      <w:r>
        <w:rPr>
          <w:rFonts w:ascii="Times New Roman" w:hAnsi="Times New Roman"/>
          <w:sz w:val="24"/>
        </w:rPr>
        <w:t>пространство</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спальне,</w:t>
      </w:r>
      <w:r>
        <w:rPr>
          <w:rFonts w:ascii="Times New Roman" w:hAnsi="Times New Roman"/>
          <w:spacing w:val="-12"/>
          <w:sz w:val="24"/>
        </w:rPr>
        <w:t xml:space="preserve"> </w:t>
      </w:r>
      <w:r>
        <w:rPr>
          <w:rFonts w:ascii="Times New Roman" w:hAnsi="Times New Roman"/>
          <w:sz w:val="24"/>
        </w:rPr>
        <w:t>частично</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полностью</w:t>
      </w:r>
      <w:r>
        <w:rPr>
          <w:rFonts w:ascii="Times New Roman" w:hAnsi="Times New Roman"/>
          <w:spacing w:val="-2"/>
          <w:sz w:val="24"/>
        </w:rPr>
        <w:t xml:space="preserve"> </w:t>
      </w:r>
      <w:r>
        <w:rPr>
          <w:rFonts w:ascii="Times New Roman" w:hAnsi="Times New Roman"/>
          <w:sz w:val="24"/>
        </w:rPr>
        <w:t>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w:t>
      </w:r>
      <w:r>
        <w:rPr>
          <w:rFonts w:ascii="Times New Roman" w:hAnsi="Times New Roman"/>
          <w:spacing w:val="-8"/>
          <w:sz w:val="24"/>
        </w:rPr>
        <w:t xml:space="preserve"> </w:t>
      </w:r>
      <w:r>
        <w:rPr>
          <w:rFonts w:ascii="Times New Roman" w:hAnsi="Times New Roman"/>
          <w:sz w:val="24"/>
        </w:rPr>
        <w:t>центр настольно-печатных игр,</w:t>
      </w:r>
      <w:r>
        <w:rPr>
          <w:rFonts w:ascii="Times New Roman" w:hAnsi="Times New Roman"/>
          <w:spacing w:val="-8"/>
          <w:sz w:val="24"/>
        </w:rPr>
        <w:t xml:space="preserve"> </w:t>
      </w:r>
      <w:r>
        <w:rPr>
          <w:rFonts w:ascii="Times New Roman" w:hAnsi="Times New Roman"/>
          <w:sz w:val="24"/>
        </w:rPr>
        <w:t>центр мелкой моторики и пр., в спальную комнату;</w:t>
      </w:r>
    </w:p>
    <w:p w14:paraId="2203F6C8">
      <w:pPr>
        <w:pStyle w:val="43"/>
        <w:rPr>
          <w:rFonts w:ascii="Times New Roman" w:hAnsi="Times New Roman"/>
          <w:sz w:val="24"/>
        </w:rPr>
      </w:pPr>
      <w:r>
        <w:rPr>
          <w:rFonts w:ascii="Times New Roman" w:hAnsi="Times New Roman" w:eastAsia="Lucida Sans"/>
          <w:color w:val="3B57A0"/>
          <w:sz w:val="16"/>
          <w:szCs w:val="14"/>
        </w:rPr>
        <w:t>-</w:t>
      </w:r>
      <w:r>
        <w:rPr>
          <w:rFonts w:ascii="Times New Roman" w:hAnsi="Times New Roman" w:eastAsia="Lucida Sans"/>
          <w:color w:val="3B57A0"/>
          <w:spacing w:val="80"/>
          <w:sz w:val="16"/>
          <w:szCs w:val="14"/>
        </w:rPr>
        <w:t xml:space="preserve"> </w:t>
      </w:r>
      <w:r>
        <w:rPr>
          <w:rFonts w:ascii="Times New Roman" w:hAnsi="Times New Roman"/>
          <w:sz w:val="24"/>
        </w:rPr>
        <w:t>использовать</w:t>
      </w:r>
      <w:r>
        <w:rPr>
          <w:rFonts w:ascii="Times New Roman" w:hAnsi="Times New Roman"/>
          <w:spacing w:val="-4"/>
          <w:sz w:val="24"/>
        </w:rPr>
        <w:t xml:space="preserve"> </w:t>
      </w:r>
      <w:r>
        <w:rPr>
          <w:rFonts w:ascii="Times New Roman" w:hAnsi="Times New Roman"/>
          <w:sz w:val="24"/>
        </w:rPr>
        <w:t>рекреации,</w:t>
      </w:r>
      <w:r>
        <w:rPr>
          <w:rFonts w:ascii="Times New Roman" w:hAnsi="Times New Roman"/>
          <w:spacing w:val="-9"/>
          <w:sz w:val="24"/>
        </w:rPr>
        <w:t xml:space="preserve"> </w:t>
      </w:r>
      <w:r>
        <w:rPr>
          <w:rFonts w:ascii="Times New Roman" w:hAnsi="Times New Roman"/>
          <w:sz w:val="24"/>
        </w:rPr>
        <w:t>коридоры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другие</w:t>
      </w:r>
      <w:r>
        <w:rPr>
          <w:rFonts w:ascii="Times New Roman" w:hAnsi="Times New Roman"/>
          <w:spacing w:val="-1"/>
          <w:sz w:val="24"/>
        </w:rPr>
        <w:t xml:space="preserve"> </w:t>
      </w:r>
      <w:r>
        <w:rPr>
          <w:rFonts w:ascii="Times New Roman" w:hAnsi="Times New Roman"/>
          <w:sz w:val="24"/>
        </w:rPr>
        <w:t>свободные пространства детского сада для различных целей:</w:t>
      </w:r>
    </w:p>
    <w:p w14:paraId="347A183E">
      <w:pPr>
        <w:pStyle w:val="43"/>
        <w:rPr>
          <w:rFonts w:ascii="Times New Roman" w:hAnsi="Times New Roman"/>
          <w:sz w:val="24"/>
        </w:rPr>
      </w:pPr>
      <w:r>
        <w:rPr>
          <w:rFonts w:ascii="Times New Roman" w:hAnsi="Times New Roman"/>
          <w:sz w:val="24"/>
        </w:rPr>
        <w:t>для</w:t>
      </w:r>
      <w:r>
        <w:rPr>
          <w:rFonts w:ascii="Times New Roman" w:hAnsi="Times New Roman"/>
          <w:spacing w:val="40"/>
          <w:sz w:val="24"/>
        </w:rPr>
        <w:t xml:space="preserve"> </w:t>
      </w:r>
      <w:r>
        <w:rPr>
          <w:rFonts w:ascii="Times New Roman" w:hAnsi="Times New Roman"/>
          <w:sz w:val="24"/>
        </w:rPr>
        <w:t>проведения</w:t>
      </w:r>
      <w:r>
        <w:rPr>
          <w:rFonts w:ascii="Times New Roman" w:hAnsi="Times New Roman"/>
          <w:spacing w:val="40"/>
          <w:sz w:val="24"/>
        </w:rPr>
        <w:t xml:space="preserve"> </w:t>
      </w:r>
      <w:r>
        <w:rPr>
          <w:rFonts w:ascii="Times New Roman" w:hAnsi="Times New Roman"/>
          <w:sz w:val="24"/>
        </w:rPr>
        <w:t>кружков</w:t>
      </w:r>
      <w:r>
        <w:rPr>
          <w:rFonts w:ascii="Times New Roman" w:hAnsi="Times New Roman"/>
          <w:spacing w:val="40"/>
          <w:sz w:val="24"/>
        </w:rPr>
        <w:t xml:space="preserve"> </w:t>
      </w:r>
      <w:r>
        <w:rPr>
          <w:rFonts w:ascii="Times New Roman" w:hAnsi="Times New Roman"/>
          <w:sz w:val="24"/>
        </w:rPr>
        <w:t>и</w:t>
      </w:r>
      <w:r>
        <w:rPr>
          <w:rFonts w:ascii="Times New Roman" w:hAnsi="Times New Roman"/>
          <w:spacing w:val="40"/>
          <w:sz w:val="24"/>
        </w:rPr>
        <w:t xml:space="preserve"> </w:t>
      </w:r>
      <w:r>
        <w:rPr>
          <w:rFonts w:ascii="Times New Roman" w:hAnsi="Times New Roman"/>
          <w:sz w:val="24"/>
        </w:rPr>
        <w:t>занятий</w:t>
      </w:r>
      <w:r>
        <w:rPr>
          <w:rFonts w:ascii="Times New Roman" w:hAnsi="Times New Roman"/>
          <w:spacing w:val="40"/>
          <w:sz w:val="24"/>
        </w:rPr>
        <w:t xml:space="preserve"> </w:t>
      </w:r>
      <w:r>
        <w:rPr>
          <w:rFonts w:ascii="Times New Roman" w:hAnsi="Times New Roman"/>
          <w:sz w:val="24"/>
        </w:rPr>
        <w:t>по</w:t>
      </w:r>
      <w:r>
        <w:rPr>
          <w:rFonts w:ascii="Times New Roman" w:hAnsi="Times New Roman"/>
          <w:spacing w:val="40"/>
          <w:sz w:val="24"/>
        </w:rPr>
        <w:t xml:space="preserve"> </w:t>
      </w:r>
      <w:r>
        <w:rPr>
          <w:rFonts w:ascii="Times New Roman" w:hAnsi="Times New Roman"/>
          <w:sz w:val="24"/>
        </w:rPr>
        <w:t>интересам</w:t>
      </w:r>
      <w:r>
        <w:rPr>
          <w:rFonts w:ascii="Times New Roman" w:hAnsi="Times New Roman"/>
          <w:spacing w:val="40"/>
          <w:sz w:val="24"/>
        </w:rPr>
        <w:t xml:space="preserve"> </w:t>
      </w:r>
      <w:r>
        <w:rPr>
          <w:rFonts w:ascii="Times New Roman" w:hAnsi="Times New Roman"/>
          <w:sz w:val="24"/>
        </w:rPr>
        <w:t>(английский язык, шахматы, библиотека и пр.);</w:t>
      </w:r>
    </w:p>
    <w:p w14:paraId="786D6F72">
      <w:pPr>
        <w:pStyle w:val="43"/>
        <w:rPr>
          <w:rFonts w:ascii="Times New Roman" w:hAnsi="Times New Roman"/>
          <w:sz w:val="24"/>
        </w:rPr>
      </w:pPr>
      <w:r>
        <w:rPr>
          <w:rFonts w:ascii="Times New Roman" w:hAnsi="Times New Roman"/>
          <w:sz w:val="24"/>
        </w:rPr>
        <w:t>для</w:t>
      </w:r>
      <w:r>
        <w:rPr>
          <w:rFonts w:ascii="Times New Roman" w:hAnsi="Times New Roman"/>
          <w:spacing w:val="39"/>
          <w:sz w:val="24"/>
        </w:rPr>
        <w:t xml:space="preserve"> </w:t>
      </w:r>
      <w:r>
        <w:rPr>
          <w:rFonts w:ascii="Times New Roman" w:hAnsi="Times New Roman"/>
          <w:sz w:val="24"/>
        </w:rPr>
        <w:t>физической</w:t>
      </w:r>
      <w:r>
        <w:rPr>
          <w:rFonts w:ascii="Times New Roman" w:hAnsi="Times New Roman"/>
          <w:spacing w:val="39"/>
          <w:sz w:val="24"/>
        </w:rPr>
        <w:t xml:space="preserve"> </w:t>
      </w:r>
      <w:r>
        <w:rPr>
          <w:rFonts w:ascii="Times New Roman" w:hAnsi="Times New Roman"/>
          <w:sz w:val="24"/>
        </w:rPr>
        <w:t>активности</w:t>
      </w:r>
      <w:r>
        <w:rPr>
          <w:rFonts w:ascii="Times New Roman" w:hAnsi="Times New Roman"/>
          <w:spacing w:val="39"/>
          <w:sz w:val="24"/>
        </w:rPr>
        <w:t xml:space="preserve"> </w:t>
      </w:r>
      <w:r>
        <w:rPr>
          <w:rFonts w:ascii="Times New Roman" w:hAnsi="Times New Roman"/>
          <w:sz w:val="24"/>
        </w:rPr>
        <w:t>(классики</w:t>
      </w:r>
      <w:r>
        <w:rPr>
          <w:rFonts w:ascii="Times New Roman" w:hAnsi="Times New Roman"/>
          <w:spacing w:val="39"/>
          <w:sz w:val="24"/>
        </w:rPr>
        <w:t xml:space="preserve"> </w:t>
      </w:r>
      <w:r>
        <w:rPr>
          <w:rFonts w:ascii="Times New Roman" w:hAnsi="Times New Roman"/>
          <w:sz w:val="24"/>
        </w:rPr>
        <w:t>на</w:t>
      </w:r>
      <w:r>
        <w:rPr>
          <w:rFonts w:ascii="Times New Roman" w:hAnsi="Times New Roman"/>
          <w:spacing w:val="39"/>
          <w:sz w:val="24"/>
        </w:rPr>
        <w:t xml:space="preserve"> </w:t>
      </w:r>
      <w:r>
        <w:rPr>
          <w:rFonts w:ascii="Times New Roman" w:hAnsi="Times New Roman"/>
          <w:sz w:val="24"/>
        </w:rPr>
        <w:t>полу,</w:t>
      </w:r>
      <w:r>
        <w:rPr>
          <w:rFonts w:ascii="Times New Roman" w:hAnsi="Times New Roman"/>
          <w:spacing w:val="31"/>
          <w:sz w:val="24"/>
        </w:rPr>
        <w:t xml:space="preserve"> </w:t>
      </w:r>
      <w:r>
        <w:rPr>
          <w:rFonts w:ascii="Times New Roman" w:hAnsi="Times New Roman"/>
          <w:sz w:val="24"/>
        </w:rPr>
        <w:t>кегли,</w:t>
      </w:r>
      <w:r>
        <w:rPr>
          <w:rFonts w:ascii="Times New Roman" w:hAnsi="Times New Roman"/>
          <w:spacing w:val="31"/>
          <w:sz w:val="24"/>
        </w:rPr>
        <w:t xml:space="preserve"> </w:t>
      </w:r>
      <w:r>
        <w:rPr>
          <w:rFonts w:ascii="Times New Roman" w:hAnsi="Times New Roman"/>
          <w:sz w:val="24"/>
        </w:rPr>
        <w:t>физкультурные тренажеры, детский настольный футбол и т.</w:t>
      </w:r>
      <w:r>
        <w:rPr>
          <w:rFonts w:ascii="Times New Roman" w:hAnsi="Times New Roman"/>
          <w:spacing w:val="-18"/>
          <w:sz w:val="24"/>
        </w:rPr>
        <w:t xml:space="preserve"> </w:t>
      </w:r>
      <w:r>
        <w:rPr>
          <w:rFonts w:ascii="Times New Roman" w:hAnsi="Times New Roman"/>
          <w:sz w:val="24"/>
        </w:rPr>
        <w:t>д.);</w:t>
      </w:r>
    </w:p>
    <w:p w14:paraId="1F5E6F7C">
      <w:pPr>
        <w:pStyle w:val="43"/>
        <w:rPr>
          <w:rFonts w:ascii="Times New Roman" w:hAnsi="Times New Roman"/>
          <w:sz w:val="24"/>
        </w:rPr>
      </w:pP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выставки</w:t>
      </w:r>
      <w:r>
        <w:rPr>
          <w:rFonts w:ascii="Times New Roman" w:hAnsi="Times New Roman"/>
          <w:spacing w:val="-6"/>
          <w:sz w:val="24"/>
        </w:rPr>
        <w:t xml:space="preserve"> </w:t>
      </w:r>
      <w:r>
        <w:rPr>
          <w:rFonts w:ascii="Times New Roman" w:hAnsi="Times New Roman"/>
          <w:sz w:val="24"/>
        </w:rPr>
        <w:t>детских</w:t>
      </w:r>
      <w:r>
        <w:rPr>
          <w:rFonts w:ascii="Times New Roman" w:hAnsi="Times New Roman"/>
          <w:spacing w:val="-6"/>
          <w:sz w:val="24"/>
        </w:rPr>
        <w:t xml:space="preserve"> </w:t>
      </w:r>
      <w:r>
        <w:rPr>
          <w:rFonts w:ascii="Times New Roman" w:hAnsi="Times New Roman"/>
          <w:sz w:val="24"/>
        </w:rPr>
        <w:t>достижений</w:t>
      </w:r>
      <w:r>
        <w:rPr>
          <w:rFonts w:ascii="Times New Roman" w:hAnsi="Times New Roman"/>
          <w:spacing w:val="-2"/>
          <w:sz w:val="24"/>
        </w:rPr>
        <w:t xml:space="preserve"> </w:t>
      </w:r>
      <w:r>
        <w:rPr>
          <w:rFonts w:ascii="Times New Roman" w:hAnsi="Times New Roman"/>
          <w:sz w:val="24"/>
        </w:rPr>
        <w:t>(рисунки,</w:t>
      </w:r>
      <w:r>
        <w:rPr>
          <w:rFonts w:ascii="Times New Roman" w:hAnsi="Times New Roman"/>
          <w:spacing w:val="-12"/>
          <w:sz w:val="24"/>
        </w:rPr>
        <w:t xml:space="preserve"> </w:t>
      </w:r>
      <w:r>
        <w:rPr>
          <w:rFonts w:ascii="Times New Roman" w:hAnsi="Times New Roman"/>
          <w:sz w:val="24"/>
        </w:rPr>
        <w:t>фотографии,</w:t>
      </w:r>
      <w:r>
        <w:rPr>
          <w:rFonts w:ascii="Times New Roman" w:hAnsi="Times New Roman"/>
          <w:spacing w:val="-12"/>
          <w:sz w:val="24"/>
        </w:rPr>
        <w:t xml:space="preserve"> </w:t>
      </w:r>
      <w:r>
        <w:rPr>
          <w:rFonts w:ascii="Times New Roman" w:hAnsi="Times New Roman"/>
          <w:sz w:val="24"/>
        </w:rPr>
        <w:t>поделки, стенгазеты, коллективные работы и пр.);</w:t>
      </w:r>
    </w:p>
    <w:p w14:paraId="3B761ED4">
      <w:pPr>
        <w:pStyle w:val="43"/>
        <w:rPr>
          <w:rFonts w:ascii="Times New Roman" w:hAnsi="Times New Roman"/>
          <w:sz w:val="24"/>
        </w:rPr>
      </w:pPr>
      <w:r>
        <w:rPr>
          <w:rFonts w:ascii="Times New Roman" w:hAnsi="Times New Roman"/>
          <w:sz w:val="24"/>
        </w:rPr>
        <w:t>для информационных целей (стенды, объявления и т.д. для</w:t>
      </w:r>
      <w:r>
        <w:rPr>
          <w:rFonts w:ascii="Times New Roman" w:hAnsi="Times New Roman"/>
          <w:spacing w:val="40"/>
          <w:sz w:val="24"/>
        </w:rPr>
        <w:t xml:space="preserve"> </w:t>
      </w:r>
      <w:r>
        <w:rPr>
          <w:rFonts w:ascii="Times New Roman" w:hAnsi="Times New Roman"/>
          <w:sz w:val="24"/>
        </w:rPr>
        <w:t>родителей и детей);</w:t>
      </w:r>
    </w:p>
    <w:p w14:paraId="66778602">
      <w:pPr>
        <w:pStyle w:val="43"/>
        <w:rPr>
          <w:rFonts w:ascii="Times New Roman" w:hAnsi="Times New Roman"/>
          <w:sz w:val="24"/>
        </w:rPr>
      </w:pPr>
      <w:r>
        <w:rPr>
          <w:rFonts w:ascii="Times New Roman" w:hAnsi="Times New Roman" w:eastAsia="Lucida Sans"/>
          <w:color w:val="3B57A0"/>
          <w:sz w:val="16"/>
          <w:szCs w:val="14"/>
        </w:rPr>
        <w:t>-</w:t>
      </w:r>
      <w:r>
        <w:rPr>
          <w:rFonts w:ascii="Times New Roman" w:hAnsi="Times New Roman" w:eastAsia="Lucida Sans"/>
          <w:color w:val="3B57A0"/>
          <w:spacing w:val="40"/>
          <w:sz w:val="16"/>
          <w:szCs w:val="14"/>
        </w:rPr>
        <w:t xml:space="preserve"> </w:t>
      </w:r>
      <w:r>
        <w:rPr>
          <w:rFonts w:ascii="Times New Roman" w:hAnsi="Times New Roman"/>
          <w:sz w:val="24"/>
        </w:rPr>
        <w:t>организовать в отдельных помещениях детского сада различные клубы, мастерские, студии, лаборатории: компьютерный клуб, зону робототехники и лего-конструирования, живописную мастерскую, театральную студию, мультстудию и пр.;</w:t>
      </w:r>
    </w:p>
    <w:p w14:paraId="508CA61D">
      <w:pPr>
        <w:pStyle w:val="43"/>
        <w:rPr>
          <w:rFonts w:ascii="Times New Roman" w:hAnsi="Times New Roman"/>
          <w:sz w:val="24"/>
        </w:rPr>
      </w:pPr>
      <w:r>
        <w:rPr>
          <w:rFonts w:ascii="Times New Roman" w:hAnsi="Times New Roman" w:eastAsia="Lucida Sans"/>
          <w:color w:val="3B57A0"/>
          <w:sz w:val="16"/>
          <w:szCs w:val="14"/>
        </w:rPr>
        <w:t xml:space="preserve">- </w:t>
      </w:r>
      <w:r>
        <w:rPr>
          <w:rFonts w:ascii="Times New Roman" w:hAnsi="Times New Roman"/>
          <w:sz w:val="24"/>
        </w:rPr>
        <w:t>максимально использовать территорию детского сада, не ограничивая детскую деятельность рамками групповой площадки и создавая условия для разновозрастного общения.</w:t>
      </w:r>
    </w:p>
    <w:p w14:paraId="55166BEE">
      <w:pPr>
        <w:pStyle w:val="43"/>
        <w:rPr>
          <w:rFonts w:ascii="Times New Roman" w:hAnsi="Times New Roman"/>
        </w:rPr>
      </w:pPr>
    </w:p>
    <w:p w14:paraId="0C713608">
      <w:pPr>
        <w:pStyle w:val="43"/>
        <w:rPr>
          <w:rFonts w:ascii="Times New Roman" w:hAnsi="Times New Roman"/>
          <w:b/>
          <w:color w:val="376092" w:themeColor="accent1" w:themeShade="BF"/>
          <w:sz w:val="24"/>
        </w:rPr>
      </w:pPr>
      <w:r>
        <w:rPr>
          <w:rFonts w:ascii="Times New Roman" w:hAnsi="Times New Roman"/>
          <w:b/>
          <w:color w:val="376092" w:themeColor="accent1" w:themeShade="BF"/>
          <w:w w:val="105"/>
          <w:sz w:val="24"/>
        </w:rPr>
        <w:t>Основные принципы оформления пространства</w:t>
      </w:r>
    </w:p>
    <w:p w14:paraId="22CC370B">
      <w:pPr>
        <w:pStyle w:val="43"/>
        <w:rPr>
          <w:rFonts w:ascii="Times New Roman" w:hAnsi="Times New Roman"/>
          <w:sz w:val="24"/>
          <w:szCs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групповом</w:t>
      </w:r>
      <w:r>
        <w:rPr>
          <w:rFonts w:ascii="Times New Roman" w:hAnsi="Times New Roman"/>
          <w:spacing w:val="-1"/>
          <w:sz w:val="24"/>
        </w:rPr>
        <w:t xml:space="preserve"> </w:t>
      </w:r>
      <w:r>
        <w:rPr>
          <w:rFonts w:ascii="Times New Roman" w:hAnsi="Times New Roman"/>
          <w:sz w:val="24"/>
        </w:rPr>
        <w:t>помещении</w:t>
      </w:r>
      <w:r>
        <w:rPr>
          <w:rFonts w:ascii="Times New Roman" w:hAnsi="Times New Roman"/>
          <w:spacing w:val="-1"/>
          <w:sz w:val="24"/>
        </w:rPr>
        <w:t xml:space="preserve"> </w:t>
      </w:r>
      <w:r>
        <w:rPr>
          <w:rFonts w:ascii="Times New Roman" w:hAnsi="Times New Roman"/>
          <w:sz w:val="24"/>
        </w:rPr>
        <w:t>всегда</w:t>
      </w:r>
      <w:r>
        <w:rPr>
          <w:rFonts w:ascii="Times New Roman" w:hAnsi="Times New Roman"/>
          <w:spacing w:val="-1"/>
          <w:sz w:val="24"/>
        </w:rPr>
        <w:t xml:space="preserve"> </w:t>
      </w:r>
      <w:r>
        <w:rPr>
          <w:rFonts w:ascii="Times New Roman" w:hAnsi="Times New Roman"/>
          <w:sz w:val="24"/>
        </w:rPr>
        <w:t>есть</w:t>
      </w:r>
      <w:r>
        <w:rPr>
          <w:rFonts w:ascii="Times New Roman" w:hAnsi="Times New Roman"/>
          <w:spacing w:val="-5"/>
          <w:sz w:val="24"/>
        </w:rPr>
        <w:t xml:space="preserve"> </w:t>
      </w:r>
      <w:r>
        <w:rPr>
          <w:rFonts w:ascii="Times New Roman" w:hAnsi="Times New Roman"/>
          <w:sz w:val="24"/>
        </w:rPr>
        <w:t>специальное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размещения различных плакатов, объявлений, детских работ, фотографий и пр., так</w:t>
      </w:r>
      <w:r>
        <w:rPr>
          <w:rFonts w:ascii="Times New Roman" w:hAnsi="Times New Roman"/>
          <w:spacing w:val="63"/>
          <w:sz w:val="24"/>
        </w:rPr>
        <w:t xml:space="preserve"> </w:t>
      </w:r>
      <w:r>
        <w:rPr>
          <w:rFonts w:ascii="Times New Roman" w:hAnsi="Times New Roman"/>
          <w:sz w:val="24"/>
        </w:rPr>
        <w:t>называемый</w:t>
      </w:r>
      <w:r>
        <w:rPr>
          <w:rFonts w:ascii="Times New Roman" w:hAnsi="Times New Roman"/>
          <w:spacing w:val="63"/>
          <w:sz w:val="24"/>
        </w:rPr>
        <w:t xml:space="preserve"> </w:t>
      </w:r>
      <w:r>
        <w:rPr>
          <w:rFonts w:ascii="Times New Roman" w:hAnsi="Times New Roman"/>
          <w:sz w:val="24"/>
        </w:rPr>
        <w:t>«групповой</w:t>
      </w:r>
      <w:r>
        <w:rPr>
          <w:rFonts w:ascii="Times New Roman" w:hAnsi="Times New Roman"/>
          <w:spacing w:val="64"/>
          <w:sz w:val="24"/>
        </w:rPr>
        <w:t xml:space="preserve"> </w:t>
      </w:r>
      <w:r>
        <w:rPr>
          <w:rFonts w:ascii="Times New Roman" w:hAnsi="Times New Roman"/>
          <w:sz w:val="24"/>
        </w:rPr>
        <w:t>стенд»</w:t>
      </w:r>
      <w:r>
        <w:rPr>
          <w:rFonts w:ascii="Times New Roman" w:hAnsi="Times New Roman"/>
          <w:spacing w:val="63"/>
          <w:sz w:val="24"/>
        </w:rPr>
        <w:t xml:space="preserve"> </w:t>
      </w:r>
      <w:r>
        <w:rPr>
          <w:rFonts w:ascii="Times New Roman" w:hAnsi="Times New Roman"/>
          <w:sz w:val="24"/>
        </w:rPr>
        <w:t>(один</w:t>
      </w:r>
      <w:r>
        <w:rPr>
          <w:rFonts w:ascii="Times New Roman" w:hAnsi="Times New Roman"/>
          <w:spacing w:val="64"/>
          <w:sz w:val="24"/>
        </w:rPr>
        <w:t xml:space="preserve"> </w:t>
      </w:r>
      <w:r>
        <w:rPr>
          <w:rFonts w:ascii="Times New Roman" w:hAnsi="Times New Roman"/>
          <w:sz w:val="24"/>
        </w:rPr>
        <w:t>или</w:t>
      </w:r>
      <w:r>
        <w:rPr>
          <w:rFonts w:ascii="Times New Roman" w:hAnsi="Times New Roman"/>
          <w:spacing w:val="63"/>
          <w:sz w:val="24"/>
        </w:rPr>
        <w:t xml:space="preserve"> </w:t>
      </w:r>
      <w:r>
        <w:rPr>
          <w:rFonts w:ascii="Times New Roman" w:hAnsi="Times New Roman"/>
          <w:sz w:val="24"/>
        </w:rPr>
        <w:t>несколько).</w:t>
      </w:r>
      <w:r>
        <w:rPr>
          <w:rFonts w:ascii="Times New Roman" w:hAnsi="Times New Roman"/>
          <w:spacing w:val="56"/>
          <w:sz w:val="24"/>
        </w:rPr>
        <w:t xml:space="preserve"> </w:t>
      </w:r>
      <w:r>
        <w:rPr>
          <w:rFonts w:ascii="Times New Roman" w:hAnsi="Times New Roman"/>
          <w:spacing w:val="-2"/>
          <w:sz w:val="24"/>
        </w:rPr>
        <w:t>Правильно</w:t>
      </w:r>
      <w:r>
        <w:rPr>
          <w:rFonts w:ascii="Times New Roman" w:hAnsi="Times New Roman"/>
          <w:sz w:val="24"/>
          <w:szCs w:val="24"/>
        </w:rPr>
        <w:t xml:space="preserve"> оформленные групповые стенды являются эффективным средством развития</w:t>
      </w:r>
      <w:r>
        <w:rPr>
          <w:rFonts w:ascii="Times New Roman" w:hAnsi="Times New Roman"/>
          <w:spacing w:val="-2"/>
          <w:sz w:val="24"/>
          <w:szCs w:val="24"/>
        </w:rPr>
        <w:t xml:space="preserve"> </w:t>
      </w:r>
      <w:r>
        <w:rPr>
          <w:rFonts w:ascii="Times New Roman" w:hAnsi="Times New Roman"/>
          <w:sz w:val="24"/>
          <w:szCs w:val="24"/>
        </w:rPr>
        <w:t>детей.</w:t>
      </w:r>
      <w:r>
        <w:rPr>
          <w:rFonts w:ascii="Times New Roman" w:hAnsi="Times New Roman"/>
          <w:spacing w:val="-8"/>
          <w:sz w:val="24"/>
          <w:szCs w:val="24"/>
        </w:rPr>
        <w:t xml:space="preserve"> </w:t>
      </w:r>
      <w:r>
        <w:rPr>
          <w:rFonts w:ascii="Times New Roman" w:hAnsi="Times New Roman"/>
          <w:sz w:val="24"/>
          <w:szCs w:val="24"/>
        </w:rPr>
        <w:t>Стенд станет</w:t>
      </w:r>
      <w:r>
        <w:rPr>
          <w:rFonts w:ascii="Times New Roman" w:hAnsi="Times New Roman"/>
          <w:spacing w:val="-3"/>
          <w:sz w:val="24"/>
          <w:szCs w:val="24"/>
        </w:rPr>
        <w:t xml:space="preserve"> </w:t>
      </w:r>
      <w:r>
        <w:rPr>
          <w:rFonts w:ascii="Times New Roman" w:hAnsi="Times New Roman"/>
          <w:sz w:val="24"/>
          <w:szCs w:val="24"/>
        </w:rPr>
        <w:t>незаменимым помощником воспитателей в обучении детей, если он отвечает перечисленным ниже требованиям.</w:t>
      </w:r>
    </w:p>
    <w:p w14:paraId="7F183B47">
      <w:pPr>
        <w:pStyle w:val="43"/>
        <w:rPr>
          <w:rFonts w:ascii="Times New Roman" w:hAnsi="Times New Roman"/>
          <w:sz w:val="24"/>
          <w:szCs w:val="24"/>
        </w:rPr>
      </w:pPr>
      <w:r>
        <w:rPr>
          <w:rFonts w:ascii="Times New Roman" w:hAnsi="Times New Roman"/>
          <w:b/>
          <w:color w:val="5C70B0"/>
          <w:sz w:val="24"/>
          <w:szCs w:val="24"/>
        </w:rPr>
        <w:t xml:space="preserve">Материал стенда нужен и интересен детям. </w:t>
      </w:r>
      <w:r>
        <w:rPr>
          <w:rFonts w:ascii="Times New Roman" w:hAnsi="Times New Roman"/>
          <w:sz w:val="24"/>
          <w:szCs w:val="24"/>
        </w:rPr>
        <w:t>Материалы, размещенные</w:t>
      </w:r>
      <w:r>
        <w:rPr>
          <w:rFonts w:ascii="Times New Roman" w:hAnsi="Times New Roman"/>
          <w:spacing w:val="33"/>
          <w:sz w:val="24"/>
          <w:szCs w:val="24"/>
        </w:rPr>
        <w:t xml:space="preserve"> </w:t>
      </w:r>
      <w:r>
        <w:rPr>
          <w:rFonts w:ascii="Times New Roman" w:hAnsi="Times New Roman"/>
          <w:sz w:val="24"/>
          <w:szCs w:val="24"/>
        </w:rPr>
        <w:t>на</w:t>
      </w:r>
      <w:r>
        <w:rPr>
          <w:rFonts w:ascii="Times New Roman" w:hAnsi="Times New Roman"/>
          <w:spacing w:val="33"/>
          <w:sz w:val="24"/>
          <w:szCs w:val="24"/>
        </w:rPr>
        <w:t xml:space="preserve"> </w:t>
      </w:r>
      <w:r>
        <w:rPr>
          <w:rFonts w:ascii="Times New Roman" w:hAnsi="Times New Roman"/>
          <w:sz w:val="24"/>
          <w:szCs w:val="24"/>
        </w:rPr>
        <w:t>стендах, должны</w:t>
      </w:r>
      <w:r>
        <w:rPr>
          <w:rFonts w:ascii="Times New Roman" w:hAnsi="Times New Roman"/>
          <w:spacing w:val="33"/>
          <w:sz w:val="24"/>
          <w:szCs w:val="24"/>
        </w:rPr>
        <w:t xml:space="preserve"> </w:t>
      </w:r>
      <w:r>
        <w:rPr>
          <w:rFonts w:ascii="Times New Roman" w:hAnsi="Times New Roman"/>
          <w:sz w:val="24"/>
          <w:szCs w:val="24"/>
        </w:rPr>
        <w:t>быть</w:t>
      </w:r>
      <w:r>
        <w:rPr>
          <w:rFonts w:ascii="Times New Roman" w:hAnsi="Times New Roman"/>
          <w:spacing w:val="31"/>
          <w:sz w:val="24"/>
          <w:szCs w:val="24"/>
        </w:rPr>
        <w:t xml:space="preserve"> </w:t>
      </w:r>
      <w:r>
        <w:rPr>
          <w:rFonts w:ascii="Times New Roman" w:hAnsi="Times New Roman"/>
          <w:sz w:val="24"/>
          <w:szCs w:val="24"/>
        </w:rPr>
        <w:t>интересны</w:t>
      </w:r>
      <w:r>
        <w:rPr>
          <w:rFonts w:ascii="Times New Roman" w:hAnsi="Times New Roman"/>
          <w:spacing w:val="33"/>
          <w:sz w:val="24"/>
          <w:szCs w:val="24"/>
        </w:rPr>
        <w:t xml:space="preserve"> </w:t>
      </w:r>
      <w:r>
        <w:rPr>
          <w:rFonts w:ascii="Times New Roman" w:hAnsi="Times New Roman"/>
          <w:sz w:val="24"/>
          <w:szCs w:val="24"/>
        </w:rPr>
        <w:t>и</w:t>
      </w:r>
      <w:r>
        <w:rPr>
          <w:rFonts w:ascii="Times New Roman" w:hAnsi="Times New Roman"/>
          <w:spacing w:val="33"/>
          <w:sz w:val="24"/>
          <w:szCs w:val="24"/>
        </w:rPr>
        <w:t xml:space="preserve"> </w:t>
      </w:r>
      <w:r>
        <w:rPr>
          <w:rFonts w:ascii="Times New Roman" w:hAnsi="Times New Roman"/>
          <w:sz w:val="24"/>
          <w:szCs w:val="24"/>
        </w:rPr>
        <w:t>нужны</w:t>
      </w:r>
      <w:r>
        <w:rPr>
          <w:rFonts w:ascii="Times New Roman" w:hAnsi="Times New Roman"/>
          <w:spacing w:val="30"/>
          <w:sz w:val="24"/>
          <w:szCs w:val="24"/>
        </w:rPr>
        <w:t xml:space="preserve"> </w:t>
      </w:r>
      <w:r>
        <w:rPr>
          <w:rFonts w:ascii="Times New Roman" w:hAnsi="Times New Roman"/>
          <w:sz w:val="24"/>
          <w:szCs w:val="24"/>
        </w:rPr>
        <w:t>детям. От</w:t>
      </w:r>
      <w:r>
        <w:rPr>
          <w:rFonts w:ascii="Times New Roman" w:hAnsi="Times New Roman"/>
          <w:spacing w:val="28"/>
          <w:sz w:val="24"/>
          <w:szCs w:val="24"/>
        </w:rPr>
        <w:t xml:space="preserve"> </w:t>
      </w:r>
      <w:r>
        <w:rPr>
          <w:rFonts w:ascii="Times New Roman" w:hAnsi="Times New Roman"/>
          <w:sz w:val="24"/>
          <w:szCs w:val="24"/>
        </w:rPr>
        <w:t>стенда не будет никакой пользы, если размещенные на нем материалы никто не будет разглядывать и обсуждать. Например, на стенде можно разместить меню на день, написанное крупными печатными буквами, текст новой песенки, кто сегодня дежурный, у кого сегодня день рождения, новости дня и т.д. Особый интерес у детей вызывают их собственные поделки и фотографии.</w:t>
      </w:r>
    </w:p>
    <w:p w14:paraId="78B7EBB0">
      <w:pPr>
        <w:pStyle w:val="43"/>
        <w:rPr>
          <w:rFonts w:ascii="Times New Roman" w:hAnsi="Times New Roman"/>
          <w:sz w:val="24"/>
          <w:szCs w:val="24"/>
        </w:rPr>
      </w:pPr>
      <w:r>
        <w:rPr>
          <w:rFonts w:ascii="Times New Roman" w:hAnsi="Times New Roman"/>
          <w:sz w:val="24"/>
          <w:szCs w:val="24"/>
        </w:rPr>
        <w:t>Часть стендов может занимать так называемый справочный материал.</w:t>
      </w:r>
      <w:r>
        <w:rPr>
          <w:rFonts w:ascii="Times New Roman" w:hAnsi="Times New Roman"/>
          <w:spacing w:val="-14"/>
          <w:sz w:val="24"/>
          <w:szCs w:val="24"/>
        </w:rPr>
        <w:t xml:space="preserve"> </w:t>
      </w:r>
      <w:r>
        <w:rPr>
          <w:rFonts w:ascii="Times New Roman" w:hAnsi="Times New Roman"/>
          <w:sz w:val="24"/>
          <w:szCs w:val="24"/>
        </w:rPr>
        <w:t>Он</w:t>
      </w:r>
      <w:r>
        <w:rPr>
          <w:rFonts w:ascii="Times New Roman" w:hAnsi="Times New Roman"/>
          <w:spacing w:val="-13"/>
          <w:sz w:val="24"/>
          <w:szCs w:val="24"/>
        </w:rPr>
        <w:t xml:space="preserve"> </w:t>
      </w:r>
      <w:r>
        <w:rPr>
          <w:rFonts w:ascii="Times New Roman" w:hAnsi="Times New Roman"/>
          <w:sz w:val="24"/>
          <w:szCs w:val="24"/>
        </w:rPr>
        <w:t>будет</w:t>
      </w:r>
      <w:r>
        <w:rPr>
          <w:rFonts w:ascii="Times New Roman" w:hAnsi="Times New Roman"/>
          <w:spacing w:val="-13"/>
          <w:sz w:val="24"/>
          <w:szCs w:val="24"/>
        </w:rPr>
        <w:t xml:space="preserve"> </w:t>
      </w:r>
      <w:r>
        <w:rPr>
          <w:rFonts w:ascii="Times New Roman" w:hAnsi="Times New Roman"/>
          <w:sz w:val="24"/>
          <w:szCs w:val="24"/>
        </w:rPr>
        <w:t>помогать</w:t>
      </w:r>
      <w:r>
        <w:rPr>
          <w:rFonts w:ascii="Times New Roman" w:hAnsi="Times New Roman"/>
          <w:spacing w:val="-13"/>
          <w:sz w:val="24"/>
          <w:szCs w:val="24"/>
        </w:rPr>
        <w:t xml:space="preserve"> </w:t>
      </w:r>
      <w:r>
        <w:rPr>
          <w:rFonts w:ascii="Times New Roman" w:hAnsi="Times New Roman"/>
          <w:sz w:val="24"/>
          <w:szCs w:val="24"/>
        </w:rPr>
        <w:t>детям</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их</w:t>
      </w:r>
      <w:r>
        <w:rPr>
          <w:rFonts w:ascii="Times New Roman" w:hAnsi="Times New Roman"/>
          <w:spacing w:val="-9"/>
          <w:sz w:val="24"/>
          <w:szCs w:val="24"/>
        </w:rPr>
        <w:t xml:space="preserve"> </w:t>
      </w:r>
      <w:r>
        <w:rPr>
          <w:rFonts w:ascii="Times New Roman" w:hAnsi="Times New Roman"/>
          <w:sz w:val="24"/>
          <w:szCs w:val="24"/>
        </w:rPr>
        <w:t>занятиях</w:t>
      </w:r>
      <w:r>
        <w:rPr>
          <w:rFonts w:ascii="Times New Roman" w:hAnsi="Times New Roman"/>
          <w:spacing w:val="-9"/>
          <w:sz w:val="24"/>
          <w:szCs w:val="24"/>
        </w:rPr>
        <w:t xml:space="preserve"> </w:t>
      </w:r>
      <w:r>
        <w:rPr>
          <w:rFonts w:ascii="Times New Roman" w:hAnsi="Times New Roman"/>
          <w:sz w:val="24"/>
          <w:szCs w:val="24"/>
        </w:rPr>
        <w:t>или</w:t>
      </w:r>
      <w:r>
        <w:rPr>
          <w:rFonts w:ascii="Times New Roman" w:hAnsi="Times New Roman"/>
          <w:spacing w:val="-9"/>
          <w:sz w:val="24"/>
          <w:szCs w:val="24"/>
        </w:rPr>
        <w:t xml:space="preserve"> </w:t>
      </w:r>
      <w:r>
        <w:rPr>
          <w:rFonts w:ascii="Times New Roman" w:hAnsi="Times New Roman"/>
          <w:sz w:val="24"/>
          <w:szCs w:val="24"/>
        </w:rPr>
        <w:t>информировать</w:t>
      </w:r>
      <w:r>
        <w:rPr>
          <w:rFonts w:ascii="Times New Roman" w:hAnsi="Times New Roman"/>
          <w:spacing w:val="-12"/>
          <w:sz w:val="24"/>
          <w:szCs w:val="24"/>
        </w:rPr>
        <w:t xml:space="preserve"> </w:t>
      </w:r>
      <w:r>
        <w:rPr>
          <w:rFonts w:ascii="Times New Roman" w:hAnsi="Times New Roman"/>
          <w:sz w:val="24"/>
          <w:szCs w:val="24"/>
        </w:rPr>
        <w:t>их.</w:t>
      </w:r>
      <w:r>
        <w:rPr>
          <w:rFonts w:ascii="Times New Roman" w:hAnsi="Times New Roman"/>
          <w:spacing w:val="-14"/>
          <w:sz w:val="24"/>
          <w:szCs w:val="24"/>
        </w:rPr>
        <w:t xml:space="preserve"> </w:t>
      </w:r>
      <w:r>
        <w:rPr>
          <w:rFonts w:ascii="Times New Roman" w:hAnsi="Times New Roman"/>
          <w:sz w:val="24"/>
          <w:szCs w:val="24"/>
        </w:rPr>
        <w:t>Например, на стенде недалеко от центра грамоты и письма может быть размещен алфавит, около центра математики — плакат с числами.</w:t>
      </w:r>
    </w:p>
    <w:p w14:paraId="5C07928A">
      <w:pPr>
        <w:pStyle w:val="43"/>
        <w:rPr>
          <w:rFonts w:ascii="Times New Roman" w:hAnsi="Times New Roman"/>
          <w:sz w:val="24"/>
          <w:szCs w:val="24"/>
        </w:rPr>
      </w:pPr>
      <w:r>
        <w:rPr>
          <w:rFonts w:ascii="Times New Roman" w:hAnsi="Times New Roman"/>
          <w:b/>
          <w:color w:val="5C70B0"/>
          <w:spacing w:val="-2"/>
          <w:sz w:val="24"/>
          <w:szCs w:val="24"/>
        </w:rPr>
        <w:t>Материалы регулярно обновляются.</w:t>
      </w:r>
      <w:r>
        <w:rPr>
          <w:rFonts w:ascii="Times New Roman" w:hAnsi="Times New Roman"/>
          <w:b/>
          <w:color w:val="5C70B0"/>
          <w:spacing w:val="-6"/>
          <w:sz w:val="24"/>
          <w:szCs w:val="24"/>
        </w:rPr>
        <w:t xml:space="preserve"> </w:t>
      </w:r>
      <w:r>
        <w:rPr>
          <w:rFonts w:ascii="Times New Roman" w:hAnsi="Times New Roman"/>
          <w:spacing w:val="-2"/>
          <w:sz w:val="24"/>
          <w:szCs w:val="24"/>
        </w:rPr>
        <w:t>Не</w:t>
      </w:r>
      <w:r>
        <w:rPr>
          <w:rFonts w:ascii="Times New Roman" w:hAnsi="Times New Roman"/>
          <w:spacing w:val="-10"/>
          <w:sz w:val="24"/>
          <w:szCs w:val="24"/>
        </w:rPr>
        <w:t xml:space="preserve"> </w:t>
      </w:r>
      <w:r>
        <w:rPr>
          <w:rFonts w:ascii="Times New Roman" w:hAnsi="Times New Roman"/>
          <w:spacing w:val="-2"/>
          <w:sz w:val="24"/>
          <w:szCs w:val="24"/>
        </w:rPr>
        <w:t>только</w:t>
      </w:r>
      <w:r>
        <w:rPr>
          <w:rFonts w:ascii="Times New Roman" w:hAnsi="Times New Roman"/>
          <w:spacing w:val="-8"/>
          <w:sz w:val="24"/>
          <w:szCs w:val="24"/>
        </w:rPr>
        <w:t xml:space="preserve"> </w:t>
      </w:r>
      <w:r>
        <w:rPr>
          <w:rFonts w:ascii="Times New Roman" w:hAnsi="Times New Roman"/>
          <w:spacing w:val="-2"/>
          <w:sz w:val="24"/>
          <w:szCs w:val="24"/>
        </w:rPr>
        <w:t>дети,</w:t>
      </w:r>
      <w:r>
        <w:rPr>
          <w:rFonts w:ascii="Times New Roman" w:hAnsi="Times New Roman"/>
          <w:spacing w:val="-12"/>
          <w:sz w:val="24"/>
          <w:szCs w:val="24"/>
        </w:rPr>
        <w:t xml:space="preserve"> </w:t>
      </w:r>
      <w:r>
        <w:rPr>
          <w:rFonts w:ascii="Times New Roman" w:hAnsi="Times New Roman"/>
          <w:spacing w:val="-2"/>
          <w:sz w:val="24"/>
          <w:szCs w:val="24"/>
        </w:rPr>
        <w:t>но</w:t>
      </w:r>
      <w:r>
        <w:rPr>
          <w:rFonts w:ascii="Times New Roman" w:hAnsi="Times New Roman"/>
          <w:spacing w:val="-4"/>
          <w:sz w:val="24"/>
          <w:szCs w:val="24"/>
        </w:rPr>
        <w:t xml:space="preserve"> </w:t>
      </w:r>
      <w:r>
        <w:rPr>
          <w:rFonts w:ascii="Times New Roman" w:hAnsi="Times New Roman"/>
          <w:spacing w:val="-2"/>
          <w:sz w:val="24"/>
          <w:szCs w:val="24"/>
        </w:rPr>
        <w:t>и</w:t>
      </w:r>
      <w:r>
        <w:rPr>
          <w:rFonts w:ascii="Times New Roman" w:hAnsi="Times New Roman"/>
          <w:spacing w:val="-5"/>
          <w:sz w:val="24"/>
          <w:szCs w:val="24"/>
        </w:rPr>
        <w:t xml:space="preserve"> </w:t>
      </w:r>
      <w:r>
        <w:rPr>
          <w:rFonts w:ascii="Times New Roman" w:hAnsi="Times New Roman"/>
          <w:spacing w:val="-2"/>
          <w:sz w:val="24"/>
          <w:szCs w:val="24"/>
        </w:rPr>
        <w:t>взрослые</w:t>
      </w:r>
      <w:r>
        <w:rPr>
          <w:rFonts w:ascii="Times New Roman" w:hAnsi="Times New Roman"/>
          <w:spacing w:val="-5"/>
          <w:sz w:val="24"/>
          <w:szCs w:val="24"/>
        </w:rPr>
        <w:t xml:space="preserve"> </w:t>
      </w:r>
      <w:r>
        <w:rPr>
          <w:rFonts w:ascii="Times New Roman" w:hAnsi="Times New Roman"/>
          <w:spacing w:val="-2"/>
          <w:sz w:val="24"/>
          <w:szCs w:val="24"/>
        </w:rPr>
        <w:t>при</w:t>
      </w:r>
      <w:r>
        <w:rPr>
          <w:rFonts w:ascii="Times New Roman" w:hAnsi="Times New Roman"/>
          <w:sz w:val="24"/>
          <w:szCs w:val="24"/>
        </w:rPr>
        <w:t>выкают</w:t>
      </w:r>
      <w:r>
        <w:rPr>
          <w:rFonts w:ascii="Times New Roman" w:hAnsi="Times New Roman"/>
          <w:spacing w:val="-4"/>
          <w:sz w:val="24"/>
          <w:szCs w:val="24"/>
        </w:rPr>
        <w:t xml:space="preserve"> </w:t>
      </w:r>
      <w:r>
        <w:rPr>
          <w:rFonts w:ascii="Times New Roman" w:hAnsi="Times New Roman"/>
          <w:sz w:val="24"/>
          <w:szCs w:val="24"/>
        </w:rPr>
        <w:t>к неизменяющимся вещам,</w:t>
      </w:r>
      <w:r>
        <w:rPr>
          <w:rFonts w:ascii="Times New Roman" w:hAnsi="Times New Roman"/>
          <w:spacing w:val="-8"/>
          <w:sz w:val="24"/>
          <w:szCs w:val="24"/>
        </w:rPr>
        <w:t xml:space="preserve"> </w:t>
      </w:r>
      <w:r>
        <w:rPr>
          <w:rFonts w:ascii="Times New Roman" w:hAnsi="Times New Roman"/>
          <w:sz w:val="24"/>
          <w:szCs w:val="24"/>
        </w:rPr>
        <w:t>со временем</w:t>
      </w:r>
      <w:r>
        <w:rPr>
          <w:rFonts w:ascii="Times New Roman" w:hAnsi="Times New Roman"/>
          <w:spacing w:val="-1"/>
          <w:sz w:val="24"/>
          <w:szCs w:val="24"/>
        </w:rPr>
        <w:t xml:space="preserve"> </w:t>
      </w:r>
      <w:r>
        <w:rPr>
          <w:rFonts w:ascii="Times New Roman" w:hAnsi="Times New Roman"/>
          <w:sz w:val="24"/>
          <w:szCs w:val="24"/>
        </w:rPr>
        <w:t>человек просто пере</w:t>
      </w:r>
      <w:r>
        <w:rPr>
          <w:rFonts w:ascii="Times New Roman" w:hAnsi="Times New Roman"/>
          <w:spacing w:val="-2"/>
          <w:sz w:val="24"/>
          <w:szCs w:val="24"/>
        </w:rPr>
        <w:t>стает</w:t>
      </w:r>
      <w:r>
        <w:rPr>
          <w:rFonts w:ascii="Times New Roman" w:hAnsi="Times New Roman"/>
          <w:spacing w:val="-12"/>
          <w:sz w:val="24"/>
          <w:szCs w:val="24"/>
        </w:rPr>
        <w:t xml:space="preserve"> </w:t>
      </w:r>
      <w:r>
        <w:rPr>
          <w:rFonts w:ascii="Times New Roman" w:hAnsi="Times New Roman"/>
          <w:spacing w:val="-2"/>
          <w:sz w:val="24"/>
          <w:szCs w:val="24"/>
        </w:rPr>
        <w:t>замечать</w:t>
      </w:r>
      <w:r>
        <w:rPr>
          <w:rFonts w:ascii="Times New Roman" w:hAnsi="Times New Roman"/>
          <w:spacing w:val="-11"/>
          <w:sz w:val="24"/>
          <w:szCs w:val="24"/>
        </w:rPr>
        <w:t xml:space="preserve"> </w:t>
      </w:r>
      <w:r>
        <w:rPr>
          <w:rFonts w:ascii="Times New Roman" w:hAnsi="Times New Roman"/>
          <w:spacing w:val="-2"/>
          <w:sz w:val="24"/>
          <w:szCs w:val="24"/>
        </w:rPr>
        <w:t>их.</w:t>
      </w:r>
      <w:r>
        <w:rPr>
          <w:rFonts w:ascii="Times New Roman" w:hAnsi="Times New Roman"/>
          <w:spacing w:val="-11"/>
          <w:sz w:val="24"/>
          <w:szCs w:val="24"/>
        </w:rPr>
        <w:t xml:space="preserve"> </w:t>
      </w:r>
      <w:r>
        <w:rPr>
          <w:rFonts w:ascii="Times New Roman" w:hAnsi="Times New Roman"/>
          <w:spacing w:val="-2"/>
          <w:sz w:val="24"/>
          <w:szCs w:val="24"/>
        </w:rPr>
        <w:t>Зато</w:t>
      </w:r>
      <w:r>
        <w:rPr>
          <w:rFonts w:ascii="Times New Roman" w:hAnsi="Times New Roman"/>
          <w:spacing w:val="-11"/>
          <w:sz w:val="24"/>
          <w:szCs w:val="24"/>
        </w:rPr>
        <w:t xml:space="preserve"> </w:t>
      </w:r>
      <w:r>
        <w:rPr>
          <w:rFonts w:ascii="Times New Roman" w:hAnsi="Times New Roman"/>
          <w:spacing w:val="-2"/>
          <w:sz w:val="24"/>
          <w:szCs w:val="24"/>
        </w:rPr>
        <w:t>каждого</w:t>
      </w:r>
      <w:r>
        <w:rPr>
          <w:rFonts w:ascii="Times New Roman" w:hAnsi="Times New Roman"/>
          <w:spacing w:val="-6"/>
          <w:sz w:val="24"/>
          <w:szCs w:val="24"/>
        </w:rPr>
        <w:t xml:space="preserve"> </w:t>
      </w:r>
      <w:r>
        <w:rPr>
          <w:rFonts w:ascii="Times New Roman" w:hAnsi="Times New Roman"/>
          <w:spacing w:val="-2"/>
          <w:sz w:val="24"/>
          <w:szCs w:val="24"/>
        </w:rPr>
        <w:t>интересует</w:t>
      </w:r>
      <w:r>
        <w:rPr>
          <w:rFonts w:ascii="Times New Roman" w:hAnsi="Times New Roman"/>
          <w:spacing w:val="-12"/>
          <w:sz w:val="24"/>
          <w:szCs w:val="24"/>
        </w:rPr>
        <w:t xml:space="preserve"> </w:t>
      </w:r>
      <w:r>
        <w:rPr>
          <w:rFonts w:ascii="Times New Roman" w:hAnsi="Times New Roman"/>
          <w:spacing w:val="-2"/>
          <w:sz w:val="24"/>
          <w:szCs w:val="24"/>
        </w:rPr>
        <w:t>новое.</w:t>
      </w:r>
      <w:r>
        <w:rPr>
          <w:rFonts w:ascii="Times New Roman" w:hAnsi="Times New Roman"/>
          <w:spacing w:val="-11"/>
          <w:sz w:val="24"/>
          <w:szCs w:val="24"/>
        </w:rPr>
        <w:t xml:space="preserve"> </w:t>
      </w:r>
      <w:r>
        <w:rPr>
          <w:rFonts w:ascii="Times New Roman" w:hAnsi="Times New Roman"/>
          <w:spacing w:val="-2"/>
          <w:sz w:val="24"/>
          <w:szCs w:val="24"/>
        </w:rPr>
        <w:t>Поэтому</w:t>
      </w:r>
      <w:r>
        <w:rPr>
          <w:rFonts w:ascii="Times New Roman" w:hAnsi="Times New Roman"/>
          <w:spacing w:val="-6"/>
          <w:sz w:val="24"/>
          <w:szCs w:val="24"/>
        </w:rPr>
        <w:t xml:space="preserve"> </w:t>
      </w:r>
      <w:r>
        <w:rPr>
          <w:rFonts w:ascii="Times New Roman" w:hAnsi="Times New Roman"/>
          <w:spacing w:val="-2"/>
          <w:sz w:val="24"/>
          <w:szCs w:val="24"/>
        </w:rPr>
        <w:t>чтобы</w:t>
      </w:r>
      <w:r>
        <w:rPr>
          <w:rFonts w:ascii="Times New Roman" w:hAnsi="Times New Roman"/>
          <w:spacing w:val="-6"/>
          <w:sz w:val="24"/>
          <w:szCs w:val="24"/>
        </w:rPr>
        <w:t xml:space="preserve"> </w:t>
      </w:r>
      <w:r>
        <w:rPr>
          <w:rFonts w:ascii="Times New Roman" w:hAnsi="Times New Roman"/>
          <w:spacing w:val="-2"/>
          <w:sz w:val="24"/>
          <w:szCs w:val="24"/>
        </w:rPr>
        <w:t>материалы</w:t>
      </w:r>
      <w:r>
        <w:rPr>
          <w:rFonts w:ascii="Times New Roman" w:hAnsi="Times New Roman"/>
          <w:spacing w:val="-12"/>
          <w:sz w:val="24"/>
          <w:szCs w:val="24"/>
        </w:rPr>
        <w:t xml:space="preserve"> </w:t>
      </w:r>
      <w:r>
        <w:rPr>
          <w:rFonts w:ascii="Times New Roman" w:hAnsi="Times New Roman"/>
          <w:spacing w:val="-2"/>
          <w:sz w:val="24"/>
          <w:szCs w:val="24"/>
        </w:rPr>
        <w:t>стенда</w:t>
      </w:r>
      <w:r>
        <w:rPr>
          <w:rFonts w:ascii="Times New Roman" w:hAnsi="Times New Roman"/>
          <w:spacing w:val="-11"/>
          <w:sz w:val="24"/>
          <w:szCs w:val="24"/>
        </w:rPr>
        <w:t xml:space="preserve"> </w:t>
      </w:r>
      <w:r>
        <w:rPr>
          <w:rFonts w:ascii="Times New Roman" w:hAnsi="Times New Roman"/>
          <w:spacing w:val="-2"/>
          <w:sz w:val="24"/>
          <w:szCs w:val="24"/>
        </w:rPr>
        <w:t>приносили</w:t>
      </w:r>
      <w:r>
        <w:rPr>
          <w:rFonts w:ascii="Times New Roman" w:hAnsi="Times New Roman"/>
          <w:spacing w:val="-11"/>
          <w:sz w:val="24"/>
          <w:szCs w:val="24"/>
        </w:rPr>
        <w:t xml:space="preserve"> </w:t>
      </w:r>
      <w:r>
        <w:rPr>
          <w:rFonts w:ascii="Times New Roman" w:hAnsi="Times New Roman"/>
          <w:spacing w:val="-2"/>
          <w:sz w:val="24"/>
          <w:szCs w:val="24"/>
        </w:rPr>
        <w:t>максимальную</w:t>
      </w:r>
      <w:r>
        <w:rPr>
          <w:rFonts w:ascii="Times New Roman" w:hAnsi="Times New Roman"/>
          <w:spacing w:val="-11"/>
          <w:sz w:val="24"/>
          <w:szCs w:val="24"/>
        </w:rPr>
        <w:t xml:space="preserve"> </w:t>
      </w:r>
      <w:r>
        <w:rPr>
          <w:rFonts w:ascii="Times New Roman" w:hAnsi="Times New Roman"/>
          <w:spacing w:val="-2"/>
          <w:sz w:val="24"/>
          <w:szCs w:val="24"/>
        </w:rPr>
        <w:t>пользу,</w:t>
      </w:r>
      <w:r>
        <w:rPr>
          <w:rFonts w:ascii="Times New Roman" w:hAnsi="Times New Roman"/>
          <w:spacing w:val="-11"/>
          <w:sz w:val="24"/>
          <w:szCs w:val="24"/>
        </w:rPr>
        <w:t xml:space="preserve"> </w:t>
      </w:r>
      <w:r>
        <w:rPr>
          <w:rFonts w:ascii="Times New Roman" w:hAnsi="Times New Roman"/>
          <w:spacing w:val="-2"/>
          <w:sz w:val="24"/>
          <w:szCs w:val="24"/>
        </w:rPr>
        <w:t>привлекали</w:t>
      </w:r>
      <w:r>
        <w:rPr>
          <w:rFonts w:ascii="Times New Roman" w:hAnsi="Times New Roman"/>
          <w:spacing w:val="-11"/>
          <w:sz w:val="24"/>
          <w:szCs w:val="24"/>
        </w:rPr>
        <w:t xml:space="preserve"> </w:t>
      </w:r>
      <w:r>
        <w:rPr>
          <w:rFonts w:ascii="Times New Roman" w:hAnsi="Times New Roman"/>
          <w:spacing w:val="-2"/>
          <w:sz w:val="24"/>
          <w:szCs w:val="24"/>
        </w:rPr>
        <w:t xml:space="preserve">внимание, </w:t>
      </w:r>
      <w:r>
        <w:rPr>
          <w:rFonts w:ascii="Times New Roman" w:hAnsi="Times New Roman"/>
          <w:spacing w:val="-4"/>
          <w:sz w:val="24"/>
          <w:szCs w:val="24"/>
        </w:rPr>
        <w:t>вызывали желание обсуждать,</w:t>
      </w:r>
      <w:r>
        <w:rPr>
          <w:rFonts w:ascii="Times New Roman" w:hAnsi="Times New Roman"/>
          <w:spacing w:val="-10"/>
          <w:sz w:val="24"/>
          <w:szCs w:val="24"/>
        </w:rPr>
        <w:t xml:space="preserve"> </w:t>
      </w:r>
      <w:r>
        <w:rPr>
          <w:rFonts w:ascii="Times New Roman" w:hAnsi="Times New Roman"/>
          <w:spacing w:val="-4"/>
          <w:sz w:val="24"/>
          <w:szCs w:val="24"/>
        </w:rPr>
        <w:t>они</w:t>
      </w:r>
      <w:r>
        <w:rPr>
          <w:rFonts w:ascii="Times New Roman" w:hAnsi="Times New Roman"/>
          <w:spacing w:val="-5"/>
          <w:sz w:val="24"/>
          <w:szCs w:val="24"/>
        </w:rPr>
        <w:t xml:space="preserve"> </w:t>
      </w:r>
      <w:r>
        <w:rPr>
          <w:rFonts w:ascii="Times New Roman" w:hAnsi="Times New Roman"/>
          <w:spacing w:val="-4"/>
          <w:sz w:val="24"/>
          <w:szCs w:val="24"/>
        </w:rPr>
        <w:t>должны регулярно обновляться.</w:t>
      </w:r>
      <w:r>
        <w:rPr>
          <w:rFonts w:ascii="Times New Roman" w:hAnsi="Times New Roman"/>
          <w:spacing w:val="-10"/>
          <w:sz w:val="24"/>
          <w:szCs w:val="24"/>
        </w:rPr>
        <w:t xml:space="preserve"> </w:t>
      </w:r>
      <w:r>
        <w:rPr>
          <w:rFonts w:ascii="Times New Roman" w:hAnsi="Times New Roman"/>
          <w:spacing w:val="-4"/>
          <w:sz w:val="24"/>
          <w:szCs w:val="24"/>
        </w:rPr>
        <w:t>Эле</w:t>
      </w:r>
      <w:r>
        <w:rPr>
          <w:rFonts w:ascii="Times New Roman" w:hAnsi="Times New Roman"/>
          <w:sz w:val="24"/>
          <w:szCs w:val="24"/>
        </w:rPr>
        <w:t>мент</w:t>
      </w:r>
      <w:r>
        <w:rPr>
          <w:rFonts w:ascii="Times New Roman" w:hAnsi="Times New Roman"/>
          <w:spacing w:val="-6"/>
          <w:sz w:val="24"/>
          <w:szCs w:val="24"/>
        </w:rPr>
        <w:t xml:space="preserve"> </w:t>
      </w:r>
      <w:r>
        <w:rPr>
          <w:rFonts w:ascii="Times New Roman" w:hAnsi="Times New Roman"/>
          <w:sz w:val="24"/>
          <w:szCs w:val="24"/>
        </w:rPr>
        <w:t>новизны хорошо стимулирует</w:t>
      </w:r>
      <w:r>
        <w:rPr>
          <w:rFonts w:ascii="Times New Roman" w:hAnsi="Times New Roman"/>
          <w:spacing w:val="-6"/>
          <w:sz w:val="24"/>
          <w:szCs w:val="24"/>
        </w:rPr>
        <w:t xml:space="preserve"> </w:t>
      </w:r>
      <w:r>
        <w:rPr>
          <w:rFonts w:ascii="Times New Roman" w:hAnsi="Times New Roman"/>
          <w:sz w:val="24"/>
          <w:szCs w:val="24"/>
        </w:rPr>
        <w:t>познавательный интерес.</w:t>
      </w:r>
    </w:p>
    <w:p w14:paraId="77AA46CA">
      <w:pPr>
        <w:pStyle w:val="43"/>
        <w:rPr>
          <w:rFonts w:ascii="Times New Roman" w:hAnsi="Times New Roman"/>
          <w:sz w:val="24"/>
          <w:szCs w:val="24"/>
        </w:rPr>
      </w:pPr>
      <w:r>
        <w:rPr>
          <w:rFonts w:ascii="Times New Roman" w:hAnsi="Times New Roman"/>
          <w:b/>
          <w:color w:val="5C70B0"/>
          <w:sz w:val="24"/>
          <w:szCs w:val="24"/>
        </w:rPr>
        <w:t xml:space="preserve">Материалы соответствуют возрастным возможностям детей. </w:t>
      </w:r>
      <w:r>
        <w:rPr>
          <w:rFonts w:ascii="Times New Roman" w:hAnsi="Times New Roman"/>
          <w:sz w:val="24"/>
          <w:szCs w:val="24"/>
        </w:rPr>
        <w:t>Материалы стенда должны показывать то, что дети могут понять. Главное назначение стенда</w:t>
      </w:r>
      <w:r>
        <w:rPr>
          <w:rFonts w:ascii="Times New Roman" w:hAnsi="Times New Roman"/>
          <w:spacing w:val="-8"/>
          <w:sz w:val="24"/>
          <w:szCs w:val="24"/>
        </w:rPr>
        <w:t xml:space="preserve"> </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z w:val="24"/>
          <w:szCs w:val="24"/>
        </w:rPr>
        <w:t>побуждать</w:t>
      </w:r>
      <w:r>
        <w:rPr>
          <w:rFonts w:ascii="Times New Roman" w:hAnsi="Times New Roman"/>
          <w:spacing w:val="-7"/>
          <w:sz w:val="24"/>
          <w:szCs w:val="24"/>
        </w:rPr>
        <w:t xml:space="preserve"> </w:t>
      </w:r>
      <w:r>
        <w:rPr>
          <w:rFonts w:ascii="Times New Roman" w:hAnsi="Times New Roman"/>
          <w:sz w:val="24"/>
          <w:szCs w:val="24"/>
        </w:rPr>
        <w:t>детей обсуждать</w:t>
      </w:r>
      <w:r>
        <w:rPr>
          <w:rFonts w:ascii="Times New Roman" w:hAnsi="Times New Roman"/>
          <w:spacing w:val="-2"/>
          <w:sz w:val="24"/>
          <w:szCs w:val="24"/>
        </w:rPr>
        <w:t xml:space="preserve"> </w:t>
      </w:r>
      <w:r>
        <w:rPr>
          <w:rFonts w:ascii="Times New Roman" w:hAnsi="Times New Roman"/>
          <w:sz w:val="24"/>
          <w:szCs w:val="24"/>
        </w:rPr>
        <w:t>представленные материалы,</w:t>
      </w:r>
      <w:r>
        <w:rPr>
          <w:rFonts w:ascii="Times New Roman" w:hAnsi="Times New Roman"/>
          <w:spacing w:val="-13"/>
          <w:sz w:val="24"/>
          <w:szCs w:val="24"/>
        </w:rPr>
        <w:t xml:space="preserve"> </w:t>
      </w:r>
      <w:r>
        <w:rPr>
          <w:rFonts w:ascii="Times New Roman" w:hAnsi="Times New Roman"/>
          <w:sz w:val="24"/>
          <w:szCs w:val="24"/>
        </w:rPr>
        <w:t>получать</w:t>
      </w:r>
      <w:r>
        <w:rPr>
          <w:rFonts w:ascii="Times New Roman" w:hAnsi="Times New Roman"/>
          <w:spacing w:val="-8"/>
          <w:sz w:val="24"/>
          <w:szCs w:val="24"/>
        </w:rPr>
        <w:t xml:space="preserve"> </w:t>
      </w:r>
      <w:r>
        <w:rPr>
          <w:rFonts w:ascii="Times New Roman" w:hAnsi="Times New Roman"/>
          <w:sz w:val="24"/>
          <w:szCs w:val="24"/>
        </w:rPr>
        <w:t>информацию,</w:t>
      </w:r>
      <w:r>
        <w:rPr>
          <w:rFonts w:ascii="Times New Roman" w:hAnsi="Times New Roman"/>
          <w:spacing w:val="-13"/>
          <w:sz w:val="24"/>
          <w:szCs w:val="24"/>
        </w:rPr>
        <w:t xml:space="preserve"> </w:t>
      </w:r>
      <w:r>
        <w:rPr>
          <w:rFonts w:ascii="Times New Roman" w:hAnsi="Times New Roman"/>
          <w:sz w:val="24"/>
          <w:szCs w:val="24"/>
        </w:rPr>
        <w:t>размышлять</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13"/>
          <w:sz w:val="24"/>
          <w:szCs w:val="24"/>
        </w:rPr>
        <w:t xml:space="preserve"> </w:t>
      </w:r>
      <w:r>
        <w:rPr>
          <w:rFonts w:ascii="Times New Roman" w:hAnsi="Times New Roman"/>
          <w:sz w:val="24"/>
          <w:szCs w:val="24"/>
        </w:rPr>
        <w:t>как</w:t>
      </w:r>
      <w:r>
        <w:rPr>
          <w:rFonts w:ascii="Times New Roman" w:hAnsi="Times New Roman"/>
          <w:spacing w:val="-5"/>
          <w:sz w:val="24"/>
          <w:szCs w:val="24"/>
        </w:rPr>
        <w:t xml:space="preserve"> </w:t>
      </w:r>
      <w:r>
        <w:rPr>
          <w:rFonts w:ascii="Times New Roman" w:hAnsi="Times New Roman"/>
          <w:sz w:val="24"/>
          <w:szCs w:val="24"/>
        </w:rPr>
        <w:t>следствие,</w:t>
      </w:r>
      <w:r>
        <w:rPr>
          <w:rFonts w:ascii="Times New Roman" w:hAnsi="Times New Roman"/>
          <w:spacing w:val="-13"/>
          <w:sz w:val="24"/>
          <w:szCs w:val="24"/>
        </w:rPr>
        <w:t xml:space="preserve"> </w:t>
      </w:r>
      <w:r>
        <w:rPr>
          <w:rFonts w:ascii="Times New Roman" w:hAnsi="Times New Roman"/>
          <w:sz w:val="24"/>
          <w:szCs w:val="24"/>
        </w:rPr>
        <w:t>развивать у детей речь, мышление, познавательный интерес.</w:t>
      </w:r>
    </w:p>
    <w:p w14:paraId="2AE1B700">
      <w:pPr>
        <w:pStyle w:val="43"/>
        <w:rPr>
          <w:rFonts w:ascii="Times New Roman" w:hAnsi="Times New Roman"/>
          <w:sz w:val="24"/>
          <w:szCs w:val="24"/>
        </w:rPr>
      </w:pPr>
      <w:r>
        <w:rPr>
          <w:rFonts w:ascii="Times New Roman" w:hAnsi="Times New Roman"/>
          <w:b/>
          <w:color w:val="5C70B0"/>
          <w:sz w:val="24"/>
          <w:szCs w:val="24"/>
        </w:rPr>
        <w:t xml:space="preserve">Материалы снабжены надписями. </w:t>
      </w:r>
      <w:r>
        <w:rPr>
          <w:rFonts w:ascii="Times New Roman" w:hAnsi="Times New Roman"/>
          <w:sz w:val="24"/>
          <w:szCs w:val="24"/>
        </w:rPr>
        <w:t>Материалы, вывешенные на стенде, обязательно</w:t>
      </w:r>
      <w:r>
        <w:rPr>
          <w:rFonts w:ascii="Times New Roman" w:hAnsi="Times New Roman"/>
          <w:spacing w:val="-2"/>
          <w:sz w:val="24"/>
          <w:szCs w:val="24"/>
        </w:rPr>
        <w:t xml:space="preserve"> </w:t>
      </w:r>
      <w:r>
        <w:rPr>
          <w:rFonts w:ascii="Times New Roman" w:hAnsi="Times New Roman"/>
          <w:sz w:val="24"/>
          <w:szCs w:val="24"/>
        </w:rPr>
        <w:t>нужно</w:t>
      </w:r>
      <w:r>
        <w:rPr>
          <w:rFonts w:ascii="Times New Roman" w:hAnsi="Times New Roman"/>
          <w:spacing w:val="-2"/>
          <w:sz w:val="24"/>
          <w:szCs w:val="24"/>
        </w:rPr>
        <w:t xml:space="preserve"> </w:t>
      </w:r>
      <w:r>
        <w:rPr>
          <w:rFonts w:ascii="Times New Roman" w:hAnsi="Times New Roman"/>
          <w:sz w:val="24"/>
          <w:szCs w:val="24"/>
        </w:rPr>
        <w:t>подписывать</w:t>
      </w:r>
      <w:r>
        <w:rPr>
          <w:rFonts w:ascii="Times New Roman" w:hAnsi="Times New Roman"/>
          <w:spacing w:val="-6"/>
          <w:sz w:val="24"/>
          <w:szCs w:val="24"/>
        </w:rPr>
        <w:t xml:space="preserve"> </w:t>
      </w:r>
      <w:r>
        <w:rPr>
          <w:rFonts w:ascii="Times New Roman" w:hAnsi="Times New Roman"/>
          <w:sz w:val="24"/>
          <w:szCs w:val="24"/>
        </w:rPr>
        <w:t>крупными</w:t>
      </w:r>
      <w:r>
        <w:rPr>
          <w:rFonts w:ascii="Times New Roman" w:hAnsi="Times New Roman"/>
          <w:spacing w:val="-2"/>
          <w:sz w:val="24"/>
          <w:szCs w:val="24"/>
        </w:rPr>
        <w:t xml:space="preserve"> </w:t>
      </w:r>
      <w:r>
        <w:rPr>
          <w:rFonts w:ascii="Times New Roman" w:hAnsi="Times New Roman"/>
          <w:sz w:val="24"/>
          <w:szCs w:val="24"/>
        </w:rPr>
        <w:t>печатными</w:t>
      </w:r>
      <w:r>
        <w:rPr>
          <w:rFonts w:ascii="Times New Roman" w:hAnsi="Times New Roman"/>
          <w:spacing w:val="-2"/>
          <w:sz w:val="24"/>
          <w:szCs w:val="24"/>
        </w:rPr>
        <w:t xml:space="preserve"> </w:t>
      </w:r>
      <w:r>
        <w:rPr>
          <w:rFonts w:ascii="Times New Roman" w:hAnsi="Times New Roman"/>
          <w:sz w:val="24"/>
          <w:szCs w:val="24"/>
        </w:rPr>
        <w:t>буквами,</w:t>
      </w:r>
      <w:r>
        <w:rPr>
          <w:rFonts w:ascii="Times New Roman" w:hAnsi="Times New Roman"/>
          <w:spacing w:val="-11"/>
          <w:sz w:val="24"/>
          <w:szCs w:val="24"/>
        </w:rPr>
        <w:t xml:space="preserve"> </w:t>
      </w:r>
      <w:r>
        <w:rPr>
          <w:rFonts w:ascii="Times New Roman" w:hAnsi="Times New Roman"/>
          <w:sz w:val="24"/>
          <w:szCs w:val="24"/>
        </w:rPr>
        <w:t>хотя большинство</w:t>
      </w:r>
      <w:r>
        <w:rPr>
          <w:rFonts w:ascii="Times New Roman" w:hAnsi="Times New Roman"/>
          <w:spacing w:val="-4"/>
          <w:sz w:val="24"/>
          <w:szCs w:val="24"/>
        </w:rPr>
        <w:t xml:space="preserve"> </w:t>
      </w:r>
      <w:r>
        <w:rPr>
          <w:rFonts w:ascii="Times New Roman" w:hAnsi="Times New Roman"/>
          <w:sz w:val="24"/>
          <w:szCs w:val="24"/>
        </w:rPr>
        <w:t>дошкольников еще не умеют</w:t>
      </w:r>
      <w:r>
        <w:rPr>
          <w:rFonts w:ascii="Times New Roman" w:hAnsi="Times New Roman"/>
          <w:spacing w:val="-5"/>
          <w:sz w:val="24"/>
          <w:szCs w:val="24"/>
        </w:rPr>
        <w:t xml:space="preserve"> </w:t>
      </w:r>
      <w:r>
        <w:rPr>
          <w:rFonts w:ascii="Times New Roman" w:hAnsi="Times New Roman"/>
          <w:sz w:val="24"/>
          <w:szCs w:val="24"/>
        </w:rPr>
        <w:t>читать.</w:t>
      </w:r>
      <w:r>
        <w:rPr>
          <w:rFonts w:ascii="Times New Roman" w:hAnsi="Times New Roman"/>
          <w:spacing w:val="-9"/>
          <w:sz w:val="24"/>
          <w:szCs w:val="24"/>
        </w:rPr>
        <w:t xml:space="preserve"> </w:t>
      </w:r>
      <w:r>
        <w:rPr>
          <w:rFonts w:ascii="Times New Roman" w:hAnsi="Times New Roman"/>
          <w:sz w:val="24"/>
          <w:szCs w:val="24"/>
        </w:rPr>
        <w:t>Тем самым педагог знакомит детей с печатным текстом, стимулирует интерес к чтению,</w:t>
      </w:r>
      <w:r>
        <w:rPr>
          <w:rFonts w:ascii="Times New Roman" w:hAnsi="Times New Roman"/>
          <w:spacing w:val="80"/>
          <w:sz w:val="24"/>
          <w:szCs w:val="24"/>
        </w:rPr>
        <w:t xml:space="preserve"> </w:t>
      </w:r>
      <w:r>
        <w:rPr>
          <w:rFonts w:ascii="Times New Roman" w:hAnsi="Times New Roman"/>
          <w:sz w:val="24"/>
          <w:szCs w:val="24"/>
        </w:rPr>
        <w:t>а также помогает им понять, что благодаря подписям люди могут больше узнавать о представленных картинках и фотографиях.</w:t>
      </w:r>
    </w:p>
    <w:p w14:paraId="58A1DA54">
      <w:pPr>
        <w:pStyle w:val="43"/>
        <w:rPr>
          <w:rFonts w:ascii="Times New Roman" w:hAnsi="Times New Roman"/>
          <w:sz w:val="24"/>
          <w:szCs w:val="24"/>
        </w:rPr>
      </w:pPr>
      <w:r>
        <w:rPr>
          <w:rFonts w:ascii="Times New Roman" w:hAnsi="Times New Roman"/>
          <w:b/>
          <w:color w:val="5C70B0"/>
          <w:sz w:val="24"/>
          <w:szCs w:val="24"/>
        </w:rPr>
        <w:t xml:space="preserve">Стенд с фотографиями. </w:t>
      </w:r>
      <w:r>
        <w:rPr>
          <w:rFonts w:ascii="Times New Roman" w:hAnsi="Times New Roman"/>
          <w:sz w:val="24"/>
          <w:szCs w:val="24"/>
        </w:rPr>
        <w:t>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w:t>
      </w:r>
      <w:r>
        <w:rPr>
          <w:rFonts w:ascii="Times New Roman" w:hAnsi="Times New Roman"/>
          <w:spacing w:val="-3"/>
          <w:sz w:val="24"/>
          <w:szCs w:val="24"/>
        </w:rPr>
        <w:t xml:space="preserve"> </w:t>
      </w:r>
      <w:r>
        <w:rPr>
          <w:rFonts w:ascii="Times New Roman" w:hAnsi="Times New Roman"/>
          <w:sz w:val="24"/>
          <w:szCs w:val="24"/>
        </w:rPr>
        <w:t>помогут каждому ребенку чувствовать себя полноценным членом группы. При этом если такой стенд организуется,</w:t>
      </w:r>
      <w:r>
        <w:rPr>
          <w:rFonts w:ascii="Times New Roman" w:hAnsi="Times New Roman"/>
          <w:spacing w:val="-1"/>
          <w:sz w:val="24"/>
          <w:szCs w:val="24"/>
        </w:rPr>
        <w:t xml:space="preserve"> </w:t>
      </w:r>
      <w:r>
        <w:rPr>
          <w:rFonts w:ascii="Times New Roman" w:hAnsi="Times New Roman"/>
          <w:sz w:val="24"/>
          <w:szCs w:val="24"/>
        </w:rPr>
        <w:t>то на нем должны быть представлены фотографии всех детей группы. Это очень важно.</w:t>
      </w:r>
    </w:p>
    <w:p w14:paraId="7D6A943A">
      <w:pPr>
        <w:pStyle w:val="43"/>
        <w:rPr>
          <w:rFonts w:ascii="Times New Roman" w:hAnsi="Times New Roman"/>
          <w:sz w:val="24"/>
          <w:szCs w:val="24"/>
        </w:rPr>
      </w:pPr>
      <w:r>
        <w:rPr>
          <w:rFonts w:ascii="Times New Roman" w:hAnsi="Times New Roman"/>
          <w:sz w:val="24"/>
          <w:szCs w:val="24"/>
        </w:rPr>
        <w:t>Фотографии также можно сопроводить печатными подписями или высказываниями</w:t>
      </w:r>
      <w:r>
        <w:rPr>
          <w:rFonts w:ascii="Times New Roman" w:hAnsi="Times New Roman"/>
          <w:spacing w:val="44"/>
          <w:sz w:val="24"/>
          <w:szCs w:val="24"/>
        </w:rPr>
        <w:t xml:space="preserve"> </w:t>
      </w:r>
      <w:r>
        <w:rPr>
          <w:rFonts w:ascii="Times New Roman" w:hAnsi="Times New Roman"/>
          <w:sz w:val="24"/>
          <w:szCs w:val="24"/>
        </w:rPr>
        <w:t>детей</w:t>
      </w:r>
      <w:r>
        <w:rPr>
          <w:rFonts w:ascii="Times New Roman" w:hAnsi="Times New Roman"/>
          <w:spacing w:val="48"/>
          <w:sz w:val="24"/>
          <w:szCs w:val="24"/>
        </w:rPr>
        <w:t xml:space="preserve"> </w:t>
      </w:r>
      <w:r>
        <w:rPr>
          <w:rFonts w:ascii="Times New Roman" w:hAnsi="Times New Roman"/>
          <w:sz w:val="24"/>
          <w:szCs w:val="24"/>
        </w:rPr>
        <w:t>по</w:t>
      </w:r>
      <w:r>
        <w:rPr>
          <w:rFonts w:ascii="Times New Roman" w:hAnsi="Times New Roman"/>
          <w:spacing w:val="49"/>
          <w:sz w:val="24"/>
          <w:szCs w:val="24"/>
        </w:rPr>
        <w:t xml:space="preserve"> </w:t>
      </w:r>
      <w:r>
        <w:rPr>
          <w:rFonts w:ascii="Times New Roman" w:hAnsi="Times New Roman"/>
          <w:sz w:val="24"/>
          <w:szCs w:val="24"/>
        </w:rPr>
        <w:t>поводу</w:t>
      </w:r>
      <w:r>
        <w:rPr>
          <w:rFonts w:ascii="Times New Roman" w:hAnsi="Times New Roman"/>
          <w:spacing w:val="49"/>
          <w:sz w:val="24"/>
          <w:szCs w:val="24"/>
        </w:rPr>
        <w:t xml:space="preserve"> </w:t>
      </w:r>
      <w:r>
        <w:rPr>
          <w:rFonts w:ascii="Times New Roman" w:hAnsi="Times New Roman"/>
          <w:sz w:val="24"/>
          <w:szCs w:val="24"/>
        </w:rPr>
        <w:t>изображенных</w:t>
      </w:r>
      <w:r>
        <w:rPr>
          <w:rFonts w:ascii="Times New Roman" w:hAnsi="Times New Roman"/>
          <w:spacing w:val="48"/>
          <w:sz w:val="24"/>
          <w:szCs w:val="24"/>
        </w:rPr>
        <w:t xml:space="preserve"> </w:t>
      </w:r>
      <w:r>
        <w:rPr>
          <w:rFonts w:ascii="Times New Roman" w:hAnsi="Times New Roman"/>
          <w:sz w:val="24"/>
          <w:szCs w:val="24"/>
        </w:rPr>
        <w:t>на</w:t>
      </w:r>
      <w:r>
        <w:rPr>
          <w:rFonts w:ascii="Times New Roman" w:hAnsi="Times New Roman"/>
          <w:spacing w:val="49"/>
          <w:sz w:val="24"/>
          <w:szCs w:val="24"/>
        </w:rPr>
        <w:t xml:space="preserve"> </w:t>
      </w:r>
      <w:r>
        <w:rPr>
          <w:rFonts w:ascii="Times New Roman" w:hAnsi="Times New Roman"/>
          <w:sz w:val="24"/>
          <w:szCs w:val="24"/>
        </w:rPr>
        <w:t>них</w:t>
      </w:r>
      <w:r>
        <w:rPr>
          <w:rFonts w:ascii="Times New Roman" w:hAnsi="Times New Roman"/>
          <w:spacing w:val="48"/>
          <w:sz w:val="24"/>
          <w:szCs w:val="24"/>
        </w:rPr>
        <w:t xml:space="preserve"> </w:t>
      </w:r>
      <w:r>
        <w:rPr>
          <w:rFonts w:ascii="Times New Roman" w:hAnsi="Times New Roman"/>
          <w:spacing w:val="-2"/>
          <w:sz w:val="24"/>
          <w:szCs w:val="24"/>
        </w:rPr>
        <w:t>эпизодов.</w:t>
      </w:r>
      <w:r>
        <w:rPr>
          <w:rFonts w:ascii="Times New Roman" w:hAnsi="Times New Roman"/>
          <w:sz w:val="24"/>
          <w:szCs w:val="24"/>
        </w:rPr>
        <w:t xml:space="preserve"> Это позволит</w:t>
      </w:r>
      <w:r>
        <w:rPr>
          <w:rFonts w:ascii="Times New Roman" w:hAnsi="Times New Roman"/>
          <w:spacing w:val="-7"/>
          <w:sz w:val="24"/>
          <w:szCs w:val="24"/>
        </w:rPr>
        <w:t xml:space="preserve"> </w:t>
      </w:r>
      <w:r>
        <w:rPr>
          <w:rFonts w:ascii="Times New Roman" w:hAnsi="Times New Roman"/>
          <w:sz w:val="24"/>
          <w:szCs w:val="24"/>
        </w:rPr>
        <w:t>детям соотносить</w:t>
      </w:r>
      <w:r>
        <w:rPr>
          <w:rFonts w:ascii="Times New Roman" w:hAnsi="Times New Roman"/>
          <w:spacing w:val="-1"/>
          <w:sz w:val="24"/>
          <w:szCs w:val="24"/>
        </w:rPr>
        <w:t xml:space="preserve"> </w:t>
      </w:r>
      <w:r>
        <w:rPr>
          <w:rFonts w:ascii="Times New Roman" w:hAnsi="Times New Roman"/>
          <w:sz w:val="24"/>
          <w:szCs w:val="24"/>
        </w:rPr>
        <w:t>напечатанный</w:t>
      </w:r>
      <w:r>
        <w:rPr>
          <w:rFonts w:ascii="Times New Roman" w:hAnsi="Times New Roman"/>
          <w:spacing w:val="-4"/>
          <w:sz w:val="24"/>
          <w:szCs w:val="24"/>
        </w:rPr>
        <w:t xml:space="preserve"> </w:t>
      </w:r>
      <w:r>
        <w:rPr>
          <w:rFonts w:ascii="Times New Roman" w:hAnsi="Times New Roman"/>
          <w:sz w:val="24"/>
          <w:szCs w:val="24"/>
        </w:rPr>
        <w:t>текст</w:t>
      </w:r>
      <w:r>
        <w:rPr>
          <w:rFonts w:ascii="Times New Roman" w:hAnsi="Times New Roman"/>
          <w:spacing w:val="-2"/>
          <w:sz w:val="24"/>
          <w:szCs w:val="24"/>
        </w:rPr>
        <w:t xml:space="preserve"> </w:t>
      </w:r>
      <w:r>
        <w:rPr>
          <w:rFonts w:ascii="Times New Roman" w:hAnsi="Times New Roman"/>
          <w:sz w:val="24"/>
          <w:szCs w:val="24"/>
        </w:rPr>
        <w:t>с их собственным опытом, особенно если подробно обсудить с детьми изображенное</w:t>
      </w:r>
      <w:r>
        <w:rPr>
          <w:rFonts w:ascii="Times New Roman" w:hAnsi="Times New Roman"/>
          <w:spacing w:val="80"/>
          <w:sz w:val="24"/>
          <w:szCs w:val="24"/>
        </w:rPr>
        <w:t xml:space="preserve"> </w:t>
      </w:r>
      <w:r>
        <w:rPr>
          <w:rFonts w:ascii="Times New Roman" w:hAnsi="Times New Roman"/>
          <w:sz w:val="24"/>
          <w:szCs w:val="24"/>
        </w:rPr>
        <w:t>на фотографии и прочитать подписи вслух.</w:t>
      </w:r>
    </w:p>
    <w:p w14:paraId="750FC9DD">
      <w:pPr>
        <w:pStyle w:val="43"/>
        <w:rPr>
          <w:rFonts w:ascii="Times New Roman" w:hAnsi="Times New Roman"/>
          <w:sz w:val="24"/>
          <w:szCs w:val="24"/>
        </w:rPr>
      </w:pPr>
      <w:r>
        <w:rPr>
          <w:rFonts w:ascii="Times New Roman" w:hAnsi="Times New Roman"/>
          <w:b/>
          <w:color w:val="5C70B0"/>
          <w:sz w:val="24"/>
          <w:szCs w:val="24"/>
        </w:rPr>
        <w:t xml:space="preserve">Выставка детских работ правильно оформляется. </w:t>
      </w:r>
      <w:r>
        <w:rPr>
          <w:rFonts w:ascii="Times New Roman" w:hAnsi="Times New Roman"/>
          <w:sz w:val="24"/>
          <w:szCs w:val="24"/>
        </w:rPr>
        <w:t>Размещение на стенде детских рисунков и поделок означает признание их значения,</w:t>
      </w:r>
      <w:r>
        <w:rPr>
          <w:rFonts w:ascii="Times New Roman" w:hAnsi="Times New Roman"/>
          <w:spacing w:val="80"/>
          <w:sz w:val="24"/>
          <w:szCs w:val="24"/>
        </w:rPr>
        <w:t xml:space="preserve"> </w:t>
      </w:r>
      <w:r>
        <w:rPr>
          <w:rFonts w:ascii="Times New Roman" w:hAnsi="Times New Roman"/>
          <w:sz w:val="24"/>
          <w:szCs w:val="24"/>
        </w:rPr>
        <w:t>а</w:t>
      </w:r>
      <w:r>
        <w:rPr>
          <w:rFonts w:ascii="Times New Roman" w:hAnsi="Times New Roman"/>
          <w:spacing w:val="-3"/>
          <w:sz w:val="24"/>
          <w:szCs w:val="24"/>
        </w:rPr>
        <w:t xml:space="preserve"> </w:t>
      </w:r>
      <w:r>
        <w:rPr>
          <w:rFonts w:ascii="Times New Roman" w:hAnsi="Times New Roman"/>
          <w:sz w:val="24"/>
          <w:szCs w:val="24"/>
        </w:rPr>
        <w:t>также стимулирует</w:t>
      </w:r>
      <w:r>
        <w:rPr>
          <w:rFonts w:ascii="Times New Roman" w:hAnsi="Times New Roman"/>
          <w:spacing w:val="-7"/>
          <w:sz w:val="24"/>
          <w:szCs w:val="24"/>
        </w:rPr>
        <w:t xml:space="preserve"> </w:t>
      </w:r>
      <w:r>
        <w:rPr>
          <w:rFonts w:ascii="Times New Roman" w:hAnsi="Times New Roman"/>
          <w:sz w:val="24"/>
          <w:szCs w:val="24"/>
        </w:rPr>
        <w:t>детей ответственно относиться к своим работам. Если мы хотим,</w:t>
      </w:r>
      <w:r>
        <w:rPr>
          <w:rFonts w:ascii="Times New Roman" w:hAnsi="Times New Roman"/>
          <w:spacing w:val="-8"/>
          <w:sz w:val="24"/>
          <w:szCs w:val="24"/>
        </w:rPr>
        <w:t xml:space="preserve"> </w:t>
      </w:r>
      <w:r>
        <w:rPr>
          <w:rFonts w:ascii="Times New Roman" w:hAnsi="Times New Roman"/>
          <w:sz w:val="24"/>
          <w:szCs w:val="24"/>
        </w:rPr>
        <w:t>чтобы</w:t>
      </w:r>
      <w:r>
        <w:rPr>
          <w:rFonts w:ascii="Times New Roman" w:hAnsi="Times New Roman"/>
          <w:spacing w:val="-3"/>
          <w:sz w:val="24"/>
          <w:szCs w:val="24"/>
        </w:rPr>
        <w:t xml:space="preserve"> </w:t>
      </w:r>
      <w:r>
        <w:rPr>
          <w:rFonts w:ascii="Times New Roman" w:hAnsi="Times New Roman"/>
          <w:sz w:val="24"/>
          <w:szCs w:val="24"/>
        </w:rPr>
        <w:t>дети гордились</w:t>
      </w:r>
      <w:r>
        <w:rPr>
          <w:rFonts w:ascii="Times New Roman" w:hAnsi="Times New Roman"/>
          <w:spacing w:val="-9"/>
          <w:sz w:val="24"/>
          <w:szCs w:val="24"/>
        </w:rPr>
        <w:t xml:space="preserve"> </w:t>
      </w:r>
      <w:r>
        <w:rPr>
          <w:rFonts w:ascii="Times New Roman" w:hAnsi="Times New Roman"/>
          <w:sz w:val="24"/>
          <w:szCs w:val="24"/>
        </w:rPr>
        <w:t>тем,</w:t>
      </w:r>
      <w:r>
        <w:rPr>
          <w:rFonts w:ascii="Times New Roman" w:hAnsi="Times New Roman"/>
          <w:spacing w:val="-8"/>
          <w:sz w:val="24"/>
          <w:szCs w:val="24"/>
        </w:rPr>
        <w:t xml:space="preserve"> </w:t>
      </w:r>
      <w:r>
        <w:rPr>
          <w:rFonts w:ascii="Times New Roman" w:hAnsi="Times New Roman"/>
          <w:sz w:val="24"/>
          <w:szCs w:val="24"/>
        </w:rPr>
        <w:t>что они</w:t>
      </w:r>
      <w:r>
        <w:rPr>
          <w:rFonts w:ascii="Times New Roman" w:hAnsi="Times New Roman"/>
          <w:spacing w:val="-3"/>
          <w:sz w:val="24"/>
          <w:szCs w:val="24"/>
        </w:rPr>
        <w:t xml:space="preserve"> </w:t>
      </w:r>
      <w:r>
        <w:rPr>
          <w:rFonts w:ascii="Times New Roman" w:hAnsi="Times New Roman"/>
          <w:sz w:val="24"/>
          <w:szCs w:val="24"/>
        </w:rPr>
        <w:t>делают,</w:t>
      </w:r>
      <w:r>
        <w:rPr>
          <w:rFonts w:ascii="Times New Roman" w:hAnsi="Times New Roman"/>
          <w:spacing w:val="-8"/>
          <w:sz w:val="24"/>
          <w:szCs w:val="24"/>
        </w:rPr>
        <w:t xml:space="preserve"> </w:t>
      </w:r>
      <w:r>
        <w:rPr>
          <w:rFonts w:ascii="Times New Roman" w:hAnsi="Times New Roman"/>
          <w:sz w:val="24"/>
          <w:szCs w:val="24"/>
        </w:rPr>
        <w:t xml:space="preserve">важно </w:t>
      </w:r>
      <w:r>
        <w:rPr>
          <w:rFonts w:ascii="Times New Roman" w:hAnsi="Times New Roman"/>
          <w:b/>
          <w:sz w:val="24"/>
          <w:szCs w:val="24"/>
        </w:rPr>
        <w:t>вывешивать</w:t>
      </w:r>
      <w:r>
        <w:rPr>
          <w:rFonts w:ascii="Times New Roman" w:hAnsi="Times New Roman"/>
          <w:b/>
          <w:spacing w:val="33"/>
          <w:sz w:val="24"/>
          <w:szCs w:val="24"/>
        </w:rPr>
        <w:t xml:space="preserve"> </w:t>
      </w:r>
      <w:r>
        <w:rPr>
          <w:rFonts w:ascii="Times New Roman" w:hAnsi="Times New Roman"/>
          <w:b/>
          <w:sz w:val="24"/>
          <w:szCs w:val="24"/>
        </w:rPr>
        <w:t>на</w:t>
      </w:r>
      <w:r>
        <w:rPr>
          <w:rFonts w:ascii="Times New Roman" w:hAnsi="Times New Roman"/>
          <w:b/>
          <w:spacing w:val="35"/>
          <w:sz w:val="24"/>
          <w:szCs w:val="24"/>
        </w:rPr>
        <w:t xml:space="preserve"> </w:t>
      </w:r>
      <w:r>
        <w:rPr>
          <w:rFonts w:ascii="Times New Roman" w:hAnsi="Times New Roman"/>
          <w:b/>
          <w:sz w:val="24"/>
          <w:szCs w:val="24"/>
        </w:rPr>
        <w:t>стенде</w:t>
      </w:r>
      <w:r>
        <w:rPr>
          <w:rFonts w:ascii="Times New Roman" w:hAnsi="Times New Roman"/>
          <w:b/>
          <w:spacing w:val="29"/>
          <w:sz w:val="24"/>
          <w:szCs w:val="24"/>
        </w:rPr>
        <w:t xml:space="preserve"> </w:t>
      </w:r>
      <w:r>
        <w:rPr>
          <w:rFonts w:ascii="Times New Roman" w:hAnsi="Times New Roman"/>
          <w:b/>
          <w:sz w:val="24"/>
          <w:szCs w:val="24"/>
        </w:rPr>
        <w:t xml:space="preserve">творческие, самостоятельные </w:t>
      </w:r>
      <w:r>
        <w:rPr>
          <w:rFonts w:ascii="Times New Roman" w:hAnsi="Times New Roman"/>
          <w:sz w:val="24"/>
          <w:szCs w:val="24"/>
        </w:rPr>
        <w:t>работы детей,</w:t>
      </w:r>
      <w:r>
        <w:rPr>
          <w:rFonts w:ascii="Times New Roman" w:hAnsi="Times New Roman"/>
          <w:spacing w:val="40"/>
          <w:sz w:val="24"/>
          <w:szCs w:val="24"/>
        </w:rPr>
        <w:t xml:space="preserve"> </w:t>
      </w:r>
      <w:r>
        <w:rPr>
          <w:rFonts w:ascii="Times New Roman" w:hAnsi="Times New Roman"/>
          <w:sz w:val="24"/>
          <w:szCs w:val="24"/>
        </w:rPr>
        <w:t>а не раскраски или рисунки,</w:t>
      </w:r>
      <w:r>
        <w:rPr>
          <w:rFonts w:ascii="Times New Roman" w:hAnsi="Times New Roman"/>
          <w:spacing w:val="-3"/>
          <w:sz w:val="24"/>
          <w:szCs w:val="24"/>
        </w:rPr>
        <w:t xml:space="preserve"> </w:t>
      </w:r>
      <w:r>
        <w:rPr>
          <w:rFonts w:ascii="Times New Roman" w:hAnsi="Times New Roman"/>
          <w:sz w:val="24"/>
          <w:szCs w:val="24"/>
        </w:rPr>
        <w:t>сделанные на групповых занятиях,</w:t>
      </w:r>
      <w:r>
        <w:rPr>
          <w:rFonts w:ascii="Times New Roman" w:hAnsi="Times New Roman"/>
          <w:spacing w:val="-3"/>
          <w:sz w:val="24"/>
          <w:szCs w:val="24"/>
        </w:rPr>
        <w:t xml:space="preserve"> </w:t>
      </w:r>
      <w:r>
        <w:rPr>
          <w:rFonts w:ascii="Times New Roman" w:hAnsi="Times New Roman"/>
          <w:sz w:val="24"/>
          <w:szCs w:val="24"/>
        </w:rPr>
        <w:t>когда все дети выполняют рисунок строго по заданию педагога. Возможно, детские</w:t>
      </w:r>
      <w:r>
        <w:rPr>
          <w:rFonts w:ascii="Times New Roman" w:hAnsi="Times New Roman"/>
          <w:spacing w:val="30"/>
          <w:sz w:val="24"/>
          <w:szCs w:val="24"/>
        </w:rPr>
        <w:t xml:space="preserve"> </w:t>
      </w:r>
      <w:r>
        <w:rPr>
          <w:rFonts w:ascii="Times New Roman" w:hAnsi="Times New Roman"/>
          <w:sz w:val="24"/>
          <w:szCs w:val="24"/>
        </w:rPr>
        <w:t>работы</w:t>
      </w:r>
      <w:r>
        <w:rPr>
          <w:rFonts w:ascii="Times New Roman" w:hAnsi="Times New Roman"/>
          <w:spacing w:val="30"/>
          <w:sz w:val="24"/>
          <w:szCs w:val="24"/>
        </w:rPr>
        <w:t xml:space="preserve"> </w:t>
      </w:r>
      <w:r>
        <w:rPr>
          <w:rFonts w:ascii="Times New Roman" w:hAnsi="Times New Roman"/>
          <w:sz w:val="24"/>
          <w:szCs w:val="24"/>
        </w:rPr>
        <w:t>и</w:t>
      </w:r>
      <w:r>
        <w:rPr>
          <w:rFonts w:ascii="Times New Roman" w:hAnsi="Times New Roman"/>
          <w:spacing w:val="30"/>
          <w:sz w:val="24"/>
          <w:szCs w:val="24"/>
        </w:rPr>
        <w:t xml:space="preserve"> </w:t>
      </w:r>
      <w:r>
        <w:rPr>
          <w:rFonts w:ascii="Times New Roman" w:hAnsi="Times New Roman"/>
          <w:sz w:val="24"/>
          <w:szCs w:val="24"/>
        </w:rPr>
        <w:t>не</w:t>
      </w:r>
      <w:r>
        <w:rPr>
          <w:rFonts w:ascii="Times New Roman" w:hAnsi="Times New Roman"/>
          <w:spacing w:val="30"/>
          <w:sz w:val="24"/>
          <w:szCs w:val="24"/>
        </w:rPr>
        <w:t xml:space="preserve"> </w:t>
      </w:r>
      <w:r>
        <w:rPr>
          <w:rFonts w:ascii="Times New Roman" w:hAnsi="Times New Roman"/>
          <w:sz w:val="24"/>
          <w:szCs w:val="24"/>
        </w:rPr>
        <w:t>будут</w:t>
      </w:r>
      <w:r>
        <w:rPr>
          <w:rFonts w:ascii="Times New Roman" w:hAnsi="Times New Roman"/>
          <w:spacing w:val="26"/>
          <w:sz w:val="24"/>
          <w:szCs w:val="24"/>
        </w:rPr>
        <w:t xml:space="preserve"> </w:t>
      </w:r>
      <w:r>
        <w:rPr>
          <w:rFonts w:ascii="Times New Roman" w:hAnsi="Times New Roman"/>
          <w:sz w:val="24"/>
          <w:szCs w:val="24"/>
        </w:rPr>
        <w:t>сильно</w:t>
      </w:r>
      <w:r>
        <w:rPr>
          <w:rFonts w:ascii="Times New Roman" w:hAnsi="Times New Roman"/>
          <w:spacing w:val="30"/>
          <w:sz w:val="24"/>
          <w:szCs w:val="24"/>
        </w:rPr>
        <w:t xml:space="preserve"> </w:t>
      </w:r>
      <w:r>
        <w:rPr>
          <w:rFonts w:ascii="Times New Roman" w:hAnsi="Times New Roman"/>
          <w:sz w:val="24"/>
          <w:szCs w:val="24"/>
        </w:rPr>
        <w:t>отличаться</w:t>
      </w:r>
      <w:r>
        <w:rPr>
          <w:rFonts w:ascii="Times New Roman" w:hAnsi="Times New Roman"/>
          <w:spacing w:val="26"/>
          <w:sz w:val="24"/>
          <w:szCs w:val="24"/>
        </w:rPr>
        <w:t xml:space="preserve"> </w:t>
      </w:r>
      <w:r>
        <w:rPr>
          <w:rFonts w:ascii="Times New Roman" w:hAnsi="Times New Roman"/>
          <w:sz w:val="24"/>
          <w:szCs w:val="24"/>
        </w:rPr>
        <w:t>друг</w:t>
      </w:r>
      <w:r>
        <w:rPr>
          <w:rFonts w:ascii="Times New Roman" w:hAnsi="Times New Roman"/>
          <w:spacing w:val="26"/>
          <w:sz w:val="24"/>
          <w:szCs w:val="24"/>
        </w:rPr>
        <w:t xml:space="preserve"> </w:t>
      </w:r>
      <w:r>
        <w:rPr>
          <w:rFonts w:ascii="Times New Roman" w:hAnsi="Times New Roman"/>
          <w:sz w:val="24"/>
          <w:szCs w:val="24"/>
        </w:rPr>
        <w:t>от</w:t>
      </w:r>
      <w:r>
        <w:rPr>
          <w:rFonts w:ascii="Times New Roman" w:hAnsi="Times New Roman"/>
          <w:spacing w:val="22"/>
          <w:sz w:val="24"/>
          <w:szCs w:val="24"/>
        </w:rPr>
        <w:t xml:space="preserve"> </w:t>
      </w:r>
      <w:r>
        <w:rPr>
          <w:rFonts w:ascii="Times New Roman" w:hAnsi="Times New Roman"/>
          <w:sz w:val="24"/>
          <w:szCs w:val="24"/>
        </w:rPr>
        <w:t>друга,</w:t>
      </w:r>
      <w:r>
        <w:rPr>
          <w:rFonts w:ascii="Times New Roman" w:hAnsi="Times New Roman"/>
          <w:spacing w:val="22"/>
          <w:sz w:val="24"/>
          <w:szCs w:val="24"/>
        </w:rPr>
        <w:t xml:space="preserve"> </w:t>
      </w:r>
      <w:r>
        <w:rPr>
          <w:rFonts w:ascii="Times New Roman" w:hAnsi="Times New Roman"/>
          <w:sz w:val="24"/>
          <w:szCs w:val="24"/>
        </w:rPr>
        <w:t>однако к каждой нужно относиться с уважением и вниманием.</w:t>
      </w:r>
    </w:p>
    <w:p w14:paraId="7892A988">
      <w:pPr>
        <w:pStyle w:val="43"/>
        <w:rPr>
          <w:rFonts w:ascii="Times New Roman" w:hAnsi="Times New Roman"/>
          <w:sz w:val="24"/>
          <w:szCs w:val="24"/>
        </w:rPr>
      </w:pPr>
      <w:r>
        <w:rPr>
          <w:rFonts w:ascii="Times New Roman" w:hAnsi="Times New Roman"/>
          <w:sz w:val="24"/>
          <w:szCs w:val="24"/>
        </w:rPr>
        <w:t>Детские работы и необходимые материалы следует выставлять на уровне, удобном детям для рассматривания и обмена мнениями.</w:t>
      </w:r>
    </w:p>
    <w:p w14:paraId="05082AF5">
      <w:pPr>
        <w:pStyle w:val="43"/>
        <w:rPr>
          <w:rFonts w:ascii="Times New Roman" w:hAnsi="Times New Roman"/>
          <w:sz w:val="24"/>
          <w:szCs w:val="24"/>
        </w:rPr>
      </w:pPr>
      <w:r>
        <w:rPr>
          <w:rFonts w:ascii="Times New Roman" w:hAnsi="Times New Roman"/>
          <w:spacing w:val="-2"/>
          <w:sz w:val="24"/>
          <w:szCs w:val="24"/>
        </w:rPr>
        <w:t>Важно</w:t>
      </w:r>
      <w:r>
        <w:rPr>
          <w:rFonts w:ascii="Times New Roman" w:hAnsi="Times New Roman"/>
          <w:spacing w:val="-5"/>
          <w:sz w:val="24"/>
          <w:szCs w:val="24"/>
        </w:rPr>
        <w:t xml:space="preserve"> </w:t>
      </w:r>
      <w:r>
        <w:rPr>
          <w:rFonts w:ascii="Times New Roman" w:hAnsi="Times New Roman"/>
          <w:spacing w:val="-2"/>
          <w:sz w:val="24"/>
          <w:szCs w:val="24"/>
        </w:rPr>
        <w:t>помнить,</w:t>
      </w:r>
      <w:r>
        <w:rPr>
          <w:rFonts w:ascii="Times New Roman" w:hAnsi="Times New Roman"/>
          <w:spacing w:val="-12"/>
          <w:sz w:val="24"/>
          <w:szCs w:val="24"/>
        </w:rPr>
        <w:t xml:space="preserve"> </w:t>
      </w:r>
      <w:r>
        <w:rPr>
          <w:rFonts w:ascii="Times New Roman" w:hAnsi="Times New Roman"/>
          <w:spacing w:val="-2"/>
          <w:sz w:val="24"/>
          <w:szCs w:val="24"/>
        </w:rPr>
        <w:t>что</w:t>
      </w:r>
      <w:r>
        <w:rPr>
          <w:rFonts w:ascii="Times New Roman" w:hAnsi="Times New Roman"/>
          <w:spacing w:val="-3"/>
          <w:sz w:val="24"/>
          <w:szCs w:val="24"/>
        </w:rPr>
        <w:t xml:space="preserve"> </w:t>
      </w:r>
      <w:r>
        <w:rPr>
          <w:rFonts w:ascii="Times New Roman" w:hAnsi="Times New Roman"/>
          <w:spacing w:val="-2"/>
          <w:sz w:val="24"/>
          <w:szCs w:val="24"/>
        </w:rPr>
        <w:t>наиболее</w:t>
      </w:r>
      <w:r>
        <w:rPr>
          <w:rFonts w:ascii="Times New Roman" w:hAnsi="Times New Roman"/>
          <w:spacing w:val="-4"/>
          <w:sz w:val="24"/>
          <w:szCs w:val="24"/>
        </w:rPr>
        <w:t xml:space="preserve"> </w:t>
      </w:r>
      <w:r>
        <w:rPr>
          <w:rFonts w:ascii="Times New Roman" w:hAnsi="Times New Roman"/>
          <w:spacing w:val="-2"/>
          <w:sz w:val="24"/>
          <w:szCs w:val="24"/>
        </w:rPr>
        <w:t>интересны</w:t>
      </w:r>
      <w:r>
        <w:rPr>
          <w:rFonts w:ascii="Times New Roman" w:hAnsi="Times New Roman"/>
          <w:spacing w:val="-9"/>
          <w:sz w:val="24"/>
          <w:szCs w:val="24"/>
        </w:rPr>
        <w:t xml:space="preserve"> </w:t>
      </w:r>
      <w:r>
        <w:rPr>
          <w:rFonts w:ascii="Times New Roman" w:hAnsi="Times New Roman"/>
          <w:spacing w:val="-2"/>
          <w:sz w:val="24"/>
          <w:szCs w:val="24"/>
        </w:rPr>
        <w:t>для</w:t>
      </w:r>
      <w:r>
        <w:rPr>
          <w:rFonts w:ascii="Times New Roman" w:hAnsi="Times New Roman"/>
          <w:spacing w:val="-9"/>
          <w:sz w:val="24"/>
          <w:szCs w:val="24"/>
        </w:rPr>
        <w:t xml:space="preserve"> </w:t>
      </w:r>
      <w:r>
        <w:rPr>
          <w:rFonts w:ascii="Times New Roman" w:hAnsi="Times New Roman"/>
          <w:spacing w:val="-2"/>
          <w:sz w:val="24"/>
          <w:szCs w:val="24"/>
        </w:rPr>
        <w:t>детей</w:t>
      </w:r>
      <w:r>
        <w:rPr>
          <w:rFonts w:ascii="Times New Roman" w:hAnsi="Times New Roman"/>
          <w:spacing w:val="-4"/>
          <w:sz w:val="24"/>
          <w:szCs w:val="24"/>
        </w:rPr>
        <w:t xml:space="preserve"> </w:t>
      </w:r>
      <w:r>
        <w:rPr>
          <w:rFonts w:ascii="Times New Roman" w:hAnsi="Times New Roman"/>
          <w:spacing w:val="-2"/>
          <w:sz w:val="24"/>
          <w:szCs w:val="24"/>
        </w:rPr>
        <w:t>именно</w:t>
      </w:r>
      <w:r>
        <w:rPr>
          <w:rFonts w:ascii="Times New Roman" w:hAnsi="Times New Roman"/>
          <w:spacing w:val="-11"/>
          <w:sz w:val="24"/>
          <w:szCs w:val="24"/>
        </w:rPr>
        <w:t xml:space="preserve"> </w:t>
      </w:r>
      <w:r>
        <w:rPr>
          <w:rFonts w:ascii="Times New Roman" w:hAnsi="Times New Roman"/>
          <w:spacing w:val="-2"/>
          <w:sz w:val="24"/>
          <w:szCs w:val="24"/>
        </w:rPr>
        <w:t>те</w:t>
      </w:r>
      <w:r>
        <w:rPr>
          <w:rFonts w:ascii="Times New Roman" w:hAnsi="Times New Roman"/>
          <w:spacing w:val="-4"/>
          <w:sz w:val="24"/>
          <w:szCs w:val="24"/>
        </w:rPr>
        <w:t xml:space="preserve"> </w:t>
      </w:r>
      <w:r>
        <w:rPr>
          <w:rFonts w:ascii="Times New Roman" w:hAnsi="Times New Roman"/>
          <w:spacing w:val="-2"/>
          <w:sz w:val="24"/>
          <w:szCs w:val="24"/>
        </w:rPr>
        <w:t>материа</w:t>
      </w:r>
      <w:r>
        <w:rPr>
          <w:rFonts w:ascii="Times New Roman" w:hAnsi="Times New Roman"/>
          <w:sz w:val="24"/>
          <w:szCs w:val="24"/>
        </w:rPr>
        <w:t>лы,</w:t>
      </w:r>
      <w:r>
        <w:rPr>
          <w:rFonts w:ascii="Times New Roman" w:hAnsi="Times New Roman"/>
          <w:spacing w:val="-13"/>
          <w:sz w:val="24"/>
          <w:szCs w:val="24"/>
        </w:rPr>
        <w:t xml:space="preserve"> </w:t>
      </w:r>
      <w:r>
        <w:rPr>
          <w:rFonts w:ascii="Times New Roman" w:hAnsi="Times New Roman"/>
          <w:sz w:val="24"/>
          <w:szCs w:val="24"/>
        </w:rPr>
        <w:t>которые,</w:t>
      </w:r>
      <w:r>
        <w:rPr>
          <w:rFonts w:ascii="Times New Roman" w:hAnsi="Times New Roman"/>
          <w:spacing w:val="-13"/>
          <w:sz w:val="24"/>
          <w:szCs w:val="24"/>
        </w:rPr>
        <w:t xml:space="preserve"> </w:t>
      </w:r>
      <w:r>
        <w:rPr>
          <w:rFonts w:ascii="Times New Roman" w:hAnsi="Times New Roman"/>
          <w:sz w:val="24"/>
          <w:szCs w:val="24"/>
        </w:rPr>
        <w:t>с</w:t>
      </w:r>
      <w:r>
        <w:rPr>
          <w:rFonts w:ascii="Times New Roman" w:hAnsi="Times New Roman"/>
          <w:spacing w:val="-6"/>
          <w:sz w:val="24"/>
          <w:szCs w:val="24"/>
        </w:rPr>
        <w:t xml:space="preserve"> </w:t>
      </w:r>
      <w:r>
        <w:rPr>
          <w:rFonts w:ascii="Times New Roman" w:hAnsi="Times New Roman"/>
          <w:sz w:val="24"/>
          <w:szCs w:val="24"/>
        </w:rPr>
        <w:t>одной</w:t>
      </w:r>
      <w:r>
        <w:rPr>
          <w:rFonts w:ascii="Times New Roman" w:hAnsi="Times New Roman"/>
          <w:spacing w:val="-6"/>
          <w:sz w:val="24"/>
          <w:szCs w:val="24"/>
        </w:rPr>
        <w:t xml:space="preserve"> </w:t>
      </w:r>
      <w:r>
        <w:rPr>
          <w:rFonts w:ascii="Times New Roman" w:hAnsi="Times New Roman"/>
          <w:sz w:val="24"/>
          <w:szCs w:val="24"/>
        </w:rPr>
        <w:t>стороны,</w:t>
      </w:r>
      <w:r>
        <w:rPr>
          <w:rFonts w:ascii="Times New Roman" w:hAnsi="Times New Roman"/>
          <w:spacing w:val="-13"/>
          <w:sz w:val="24"/>
          <w:szCs w:val="24"/>
        </w:rPr>
        <w:t xml:space="preserve"> </w:t>
      </w:r>
      <w:r>
        <w:rPr>
          <w:rFonts w:ascii="Times New Roman" w:hAnsi="Times New Roman"/>
          <w:sz w:val="24"/>
          <w:szCs w:val="24"/>
        </w:rPr>
        <w:t>используются</w:t>
      </w:r>
      <w:r>
        <w:rPr>
          <w:rFonts w:ascii="Times New Roman" w:hAnsi="Times New Roman"/>
          <w:spacing w:val="-6"/>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жизни</w:t>
      </w:r>
      <w:r>
        <w:rPr>
          <w:rFonts w:ascii="Times New Roman" w:hAnsi="Times New Roman"/>
          <w:spacing w:val="-10"/>
          <w:sz w:val="24"/>
          <w:szCs w:val="24"/>
        </w:rPr>
        <w:t xml:space="preserve"> </w:t>
      </w:r>
      <w:r>
        <w:rPr>
          <w:rFonts w:ascii="Times New Roman" w:hAnsi="Times New Roman"/>
          <w:sz w:val="24"/>
          <w:szCs w:val="24"/>
        </w:rPr>
        <w:t>детей</w:t>
      </w:r>
      <w:r>
        <w:rPr>
          <w:rFonts w:ascii="Times New Roman" w:hAnsi="Times New Roman"/>
          <w:spacing w:val="-10"/>
          <w:sz w:val="24"/>
          <w:szCs w:val="24"/>
        </w:rPr>
        <w:t xml:space="preserve"> </w:t>
      </w:r>
      <w:r>
        <w:rPr>
          <w:rFonts w:ascii="Times New Roman" w:hAnsi="Times New Roman"/>
          <w:sz w:val="24"/>
          <w:szCs w:val="24"/>
        </w:rPr>
        <w:t>достаточно</w:t>
      </w:r>
      <w:r>
        <w:rPr>
          <w:rFonts w:ascii="Times New Roman" w:hAnsi="Times New Roman"/>
          <w:spacing w:val="-6"/>
          <w:sz w:val="24"/>
          <w:szCs w:val="24"/>
        </w:rPr>
        <w:t xml:space="preserve"> </w:t>
      </w:r>
      <w:r>
        <w:rPr>
          <w:rFonts w:ascii="Times New Roman" w:hAnsi="Times New Roman"/>
          <w:sz w:val="24"/>
          <w:szCs w:val="24"/>
        </w:rPr>
        <w:t>ре</w:t>
      </w:r>
      <w:r>
        <w:rPr>
          <w:rFonts w:ascii="Times New Roman" w:hAnsi="Times New Roman"/>
          <w:spacing w:val="-4"/>
          <w:sz w:val="24"/>
          <w:szCs w:val="24"/>
        </w:rPr>
        <w:t>гулярно,</w:t>
      </w:r>
      <w:r>
        <w:rPr>
          <w:rFonts w:ascii="Times New Roman" w:hAnsi="Times New Roman"/>
          <w:spacing w:val="-10"/>
          <w:sz w:val="24"/>
          <w:szCs w:val="24"/>
        </w:rPr>
        <w:t xml:space="preserve"> </w:t>
      </w:r>
      <w:r>
        <w:rPr>
          <w:rFonts w:ascii="Times New Roman" w:hAnsi="Times New Roman"/>
          <w:spacing w:val="-4"/>
          <w:sz w:val="24"/>
          <w:szCs w:val="24"/>
        </w:rPr>
        <w:t>а</w:t>
      </w:r>
      <w:r>
        <w:rPr>
          <w:rFonts w:ascii="Times New Roman" w:hAnsi="Times New Roman"/>
          <w:spacing w:val="-9"/>
          <w:sz w:val="24"/>
          <w:szCs w:val="24"/>
        </w:rPr>
        <w:t xml:space="preserve"> </w:t>
      </w:r>
      <w:r>
        <w:rPr>
          <w:rFonts w:ascii="Times New Roman" w:hAnsi="Times New Roman"/>
          <w:spacing w:val="-4"/>
          <w:sz w:val="24"/>
          <w:szCs w:val="24"/>
        </w:rPr>
        <w:t>с</w:t>
      </w:r>
      <w:r>
        <w:rPr>
          <w:rFonts w:ascii="Times New Roman" w:hAnsi="Times New Roman"/>
          <w:spacing w:val="-9"/>
          <w:sz w:val="24"/>
          <w:szCs w:val="24"/>
        </w:rPr>
        <w:t xml:space="preserve"> </w:t>
      </w:r>
      <w:r>
        <w:rPr>
          <w:rFonts w:ascii="Times New Roman" w:hAnsi="Times New Roman"/>
          <w:spacing w:val="-4"/>
          <w:sz w:val="24"/>
          <w:szCs w:val="24"/>
        </w:rPr>
        <w:t>другой</w:t>
      </w:r>
      <w:r>
        <w:rPr>
          <w:rFonts w:ascii="Times New Roman" w:hAnsi="Times New Roman"/>
          <w:spacing w:val="-9"/>
          <w:sz w:val="24"/>
          <w:szCs w:val="24"/>
        </w:rPr>
        <w:t xml:space="preserve"> </w:t>
      </w:r>
      <w:r>
        <w:rPr>
          <w:rFonts w:ascii="Times New Roman" w:hAnsi="Times New Roman"/>
          <w:spacing w:val="-4"/>
          <w:sz w:val="24"/>
          <w:szCs w:val="24"/>
        </w:rPr>
        <w:t>—</w:t>
      </w:r>
      <w:r>
        <w:rPr>
          <w:rFonts w:ascii="Times New Roman" w:hAnsi="Times New Roman"/>
          <w:spacing w:val="-9"/>
          <w:sz w:val="24"/>
          <w:szCs w:val="24"/>
        </w:rPr>
        <w:t xml:space="preserve"> </w:t>
      </w:r>
      <w:r>
        <w:rPr>
          <w:rFonts w:ascii="Times New Roman" w:hAnsi="Times New Roman"/>
          <w:spacing w:val="-4"/>
          <w:sz w:val="24"/>
          <w:szCs w:val="24"/>
        </w:rPr>
        <w:t>к</w:t>
      </w:r>
      <w:r>
        <w:rPr>
          <w:rFonts w:ascii="Times New Roman" w:hAnsi="Times New Roman"/>
          <w:spacing w:val="-2"/>
          <w:sz w:val="24"/>
          <w:szCs w:val="24"/>
        </w:rPr>
        <w:t xml:space="preserve"> </w:t>
      </w:r>
      <w:r>
        <w:rPr>
          <w:rFonts w:ascii="Times New Roman" w:hAnsi="Times New Roman"/>
          <w:spacing w:val="-4"/>
          <w:sz w:val="24"/>
          <w:szCs w:val="24"/>
        </w:rPr>
        <w:t>созданию которых</w:t>
      </w:r>
      <w:r>
        <w:rPr>
          <w:rFonts w:ascii="Times New Roman" w:hAnsi="Times New Roman"/>
          <w:spacing w:val="-7"/>
          <w:sz w:val="24"/>
          <w:szCs w:val="24"/>
        </w:rPr>
        <w:t xml:space="preserve"> </w:t>
      </w:r>
      <w:r>
        <w:rPr>
          <w:rFonts w:ascii="Times New Roman" w:hAnsi="Times New Roman"/>
          <w:spacing w:val="-4"/>
          <w:sz w:val="24"/>
          <w:szCs w:val="24"/>
        </w:rPr>
        <w:t xml:space="preserve">дети непосредственно причастны. </w:t>
      </w:r>
      <w:r>
        <w:rPr>
          <w:rFonts w:ascii="Times New Roman" w:hAnsi="Times New Roman"/>
          <w:sz w:val="24"/>
          <w:szCs w:val="24"/>
        </w:rPr>
        <w:t>Использование</w:t>
      </w:r>
      <w:r>
        <w:rPr>
          <w:rFonts w:ascii="Times New Roman" w:hAnsi="Times New Roman"/>
          <w:spacing w:val="-7"/>
          <w:sz w:val="24"/>
          <w:szCs w:val="24"/>
        </w:rPr>
        <w:t xml:space="preserve"> </w:t>
      </w:r>
      <w:r>
        <w:rPr>
          <w:rFonts w:ascii="Times New Roman" w:hAnsi="Times New Roman"/>
          <w:sz w:val="24"/>
          <w:szCs w:val="24"/>
        </w:rPr>
        <w:t>проектной</w:t>
      </w:r>
      <w:r>
        <w:rPr>
          <w:rFonts w:ascii="Times New Roman" w:hAnsi="Times New Roman"/>
          <w:spacing w:val="-9"/>
          <w:sz w:val="24"/>
          <w:szCs w:val="24"/>
        </w:rPr>
        <w:t xml:space="preserve"> </w:t>
      </w:r>
      <w:r>
        <w:rPr>
          <w:rFonts w:ascii="Times New Roman" w:hAnsi="Times New Roman"/>
          <w:sz w:val="24"/>
          <w:szCs w:val="24"/>
        </w:rPr>
        <w:t>деятельности,</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7"/>
          <w:sz w:val="24"/>
          <w:szCs w:val="24"/>
        </w:rPr>
        <w:t xml:space="preserve"> </w:t>
      </w:r>
      <w:r>
        <w:rPr>
          <w:rFonts w:ascii="Times New Roman" w:hAnsi="Times New Roman"/>
          <w:sz w:val="24"/>
          <w:szCs w:val="24"/>
        </w:rPr>
        <w:t>результате</w:t>
      </w:r>
      <w:r>
        <w:rPr>
          <w:rFonts w:ascii="Times New Roman" w:hAnsi="Times New Roman"/>
          <w:spacing w:val="-7"/>
          <w:sz w:val="24"/>
          <w:szCs w:val="24"/>
        </w:rPr>
        <w:t xml:space="preserve"> </w:t>
      </w:r>
      <w:r>
        <w:rPr>
          <w:rFonts w:ascii="Times New Roman" w:hAnsi="Times New Roman"/>
          <w:sz w:val="24"/>
          <w:szCs w:val="24"/>
        </w:rPr>
        <w:t>которой</w:t>
      </w:r>
      <w:r>
        <w:rPr>
          <w:rFonts w:ascii="Times New Roman" w:hAnsi="Times New Roman"/>
          <w:spacing w:val="-7"/>
          <w:sz w:val="24"/>
          <w:szCs w:val="24"/>
        </w:rPr>
        <w:t xml:space="preserve"> </w:t>
      </w:r>
      <w:r>
        <w:rPr>
          <w:rFonts w:ascii="Times New Roman" w:hAnsi="Times New Roman"/>
          <w:sz w:val="24"/>
          <w:szCs w:val="24"/>
        </w:rPr>
        <w:t>рождаются такие материалы,</w:t>
      </w:r>
      <w:r>
        <w:rPr>
          <w:rFonts w:ascii="Times New Roman" w:hAnsi="Times New Roman"/>
          <w:spacing w:val="-4"/>
          <w:sz w:val="24"/>
          <w:szCs w:val="24"/>
        </w:rPr>
        <w:t xml:space="preserve"> </w:t>
      </w:r>
      <w:r>
        <w:rPr>
          <w:rFonts w:ascii="Times New Roman" w:hAnsi="Times New Roman"/>
          <w:sz w:val="24"/>
          <w:szCs w:val="24"/>
        </w:rPr>
        <w:t>является оптимальным в жизни детского сада.</w:t>
      </w:r>
    </w:p>
    <w:p w14:paraId="4254F998">
      <w:pPr>
        <w:pStyle w:val="43"/>
        <w:rPr>
          <w:rFonts w:ascii="Times New Roman" w:hAnsi="Times New Roman"/>
          <w:sz w:val="24"/>
          <w:szCs w:val="24"/>
        </w:rPr>
      </w:pPr>
    </w:p>
    <w:p w14:paraId="1871E8D0">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Мебель</w:t>
      </w:r>
      <w:r>
        <w:rPr>
          <w:rFonts w:ascii="Times New Roman" w:hAnsi="Times New Roman"/>
          <w:b/>
          <w:color w:val="376092" w:themeColor="accent1" w:themeShade="BF"/>
          <w:sz w:val="24"/>
          <w:szCs w:val="24"/>
        </w:rPr>
        <w:t xml:space="preserve"> </w:t>
      </w:r>
      <w:r>
        <w:rPr>
          <w:rFonts w:ascii="Times New Roman" w:hAnsi="Times New Roman"/>
          <w:b/>
          <w:color w:val="376092" w:themeColor="accent1" w:themeShade="BF"/>
          <w:w w:val="105"/>
          <w:sz w:val="24"/>
          <w:szCs w:val="24"/>
        </w:rPr>
        <w:t>для</w:t>
      </w:r>
      <w:r>
        <w:rPr>
          <w:rFonts w:ascii="Times New Roman" w:hAnsi="Times New Roman"/>
          <w:b/>
          <w:color w:val="376092" w:themeColor="accent1" w:themeShade="BF"/>
          <w:spacing w:val="18"/>
          <w:w w:val="105"/>
          <w:sz w:val="24"/>
          <w:szCs w:val="24"/>
        </w:rPr>
        <w:t xml:space="preserve"> </w:t>
      </w:r>
      <w:r>
        <w:rPr>
          <w:rFonts w:ascii="Times New Roman" w:hAnsi="Times New Roman"/>
          <w:b/>
          <w:color w:val="376092" w:themeColor="accent1" w:themeShade="BF"/>
          <w:w w:val="105"/>
          <w:sz w:val="24"/>
          <w:szCs w:val="24"/>
        </w:rPr>
        <w:t>центров</w:t>
      </w:r>
      <w:r>
        <w:rPr>
          <w:rFonts w:ascii="Times New Roman" w:hAnsi="Times New Roman"/>
          <w:b/>
          <w:color w:val="376092" w:themeColor="accent1" w:themeShade="BF"/>
          <w:spacing w:val="19"/>
          <w:w w:val="105"/>
          <w:sz w:val="24"/>
          <w:szCs w:val="24"/>
        </w:rPr>
        <w:t xml:space="preserve"> </w:t>
      </w:r>
      <w:r>
        <w:rPr>
          <w:rFonts w:ascii="Times New Roman" w:hAnsi="Times New Roman"/>
          <w:b/>
          <w:color w:val="376092" w:themeColor="accent1" w:themeShade="BF"/>
          <w:spacing w:val="-2"/>
          <w:w w:val="105"/>
          <w:sz w:val="24"/>
          <w:szCs w:val="24"/>
        </w:rPr>
        <w:t>активности</w:t>
      </w:r>
    </w:p>
    <w:p w14:paraId="68A5E553">
      <w:pPr>
        <w:pStyle w:val="43"/>
        <w:rPr>
          <w:rFonts w:ascii="Times New Roman" w:hAnsi="Times New Roman"/>
          <w:sz w:val="24"/>
          <w:szCs w:val="24"/>
        </w:rPr>
      </w:pPr>
      <w:r>
        <w:rPr>
          <w:rFonts w:ascii="Times New Roman" w:hAnsi="Times New Roman"/>
          <w:sz w:val="24"/>
          <w:szCs w:val="24"/>
        </w:rPr>
        <w:t>Мебель в центрах активности должна максимально способствовать детской игре и обеспечивать доступность для детей и удобство размещения</w:t>
      </w:r>
      <w:r>
        <w:rPr>
          <w:rFonts w:ascii="Times New Roman" w:hAnsi="Times New Roman"/>
          <w:spacing w:val="40"/>
          <w:sz w:val="24"/>
          <w:szCs w:val="24"/>
        </w:rPr>
        <w:t xml:space="preserve"> </w:t>
      </w:r>
      <w:r>
        <w:rPr>
          <w:rFonts w:ascii="Times New Roman" w:hAnsi="Times New Roman"/>
          <w:sz w:val="24"/>
          <w:szCs w:val="24"/>
        </w:rPr>
        <w:t>игровых материалов.</w:t>
      </w:r>
    </w:p>
    <w:p w14:paraId="2A06C469">
      <w:pPr>
        <w:pStyle w:val="43"/>
        <w:rPr>
          <w:rFonts w:ascii="Times New Roman" w:hAnsi="Times New Roman"/>
          <w:sz w:val="24"/>
          <w:szCs w:val="24"/>
        </w:rPr>
      </w:pPr>
      <w:r>
        <w:rPr>
          <w:rFonts w:ascii="Times New Roman" w:hAnsi="Times New Roman"/>
          <w:sz w:val="24"/>
          <w:szCs w:val="24"/>
        </w:rPr>
        <w:t>Мебель в группе должна быть мобильной (легко передвигаемой), что позволит легко трансформировать (изменять) пространство. Например, когда столы и стулья легкие и штабелируемые, тогда дети сами смогут,</w:t>
      </w:r>
      <w:r>
        <w:rPr>
          <w:rFonts w:ascii="Times New Roman" w:hAnsi="Times New Roman"/>
          <w:spacing w:val="80"/>
          <w:sz w:val="24"/>
          <w:szCs w:val="24"/>
        </w:rPr>
        <w:t xml:space="preserve"> </w:t>
      </w:r>
      <w:r>
        <w:rPr>
          <w:rFonts w:ascii="Times New Roman" w:hAnsi="Times New Roman"/>
          <w:sz w:val="24"/>
          <w:szCs w:val="24"/>
        </w:rPr>
        <w:t>по мере необходимости, легко освобождать и заполнять пространство группы столами и стульями. Хорошо, когда есть легкие ширмы и низкие стеллажи на колесиках, тогда можно изменять пространство, создавая, убирая и трансформируя центры активности.</w:t>
      </w:r>
    </w:p>
    <w:p w14:paraId="15494FD1">
      <w:pPr>
        <w:pStyle w:val="43"/>
        <w:rPr>
          <w:rFonts w:ascii="Times New Roman" w:hAnsi="Times New Roman"/>
          <w:sz w:val="24"/>
          <w:szCs w:val="24"/>
        </w:rPr>
      </w:pPr>
      <w:r>
        <w:rPr>
          <w:rFonts w:ascii="Times New Roman" w:hAnsi="Times New Roman"/>
          <w:sz w:val="24"/>
          <w:szCs w:val="24"/>
        </w:rPr>
        <w:t>Обустройство группы должно быть безопасным, например, мебель</w:t>
      </w:r>
      <w:r>
        <w:rPr>
          <w:rFonts w:ascii="Times New Roman" w:hAnsi="Times New Roman"/>
          <w:spacing w:val="80"/>
          <w:sz w:val="24"/>
          <w:szCs w:val="24"/>
        </w:rPr>
        <w:t xml:space="preserve"> </w:t>
      </w:r>
      <w:r>
        <w:rPr>
          <w:rFonts w:ascii="Times New Roman" w:hAnsi="Times New Roman"/>
          <w:sz w:val="24"/>
          <w:szCs w:val="24"/>
        </w:rPr>
        <w:t>на колесиках</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снабжена замками-блокираторами,</w:t>
      </w:r>
      <w:r>
        <w:rPr>
          <w:rFonts w:ascii="Times New Roman" w:hAnsi="Times New Roman"/>
          <w:spacing w:val="-4"/>
          <w:sz w:val="24"/>
          <w:szCs w:val="24"/>
        </w:rPr>
        <w:t xml:space="preserve"> </w:t>
      </w:r>
      <w:r>
        <w:rPr>
          <w:rFonts w:ascii="Times New Roman" w:hAnsi="Times New Roman"/>
          <w:sz w:val="24"/>
          <w:szCs w:val="24"/>
        </w:rPr>
        <w:t>стеллажи</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устойчивые и не могут упасть и</w:t>
      </w:r>
      <w:r>
        <w:rPr>
          <w:rFonts w:ascii="Times New Roman" w:hAnsi="Times New Roman"/>
          <w:spacing w:val="-1"/>
          <w:sz w:val="24"/>
          <w:szCs w:val="24"/>
        </w:rPr>
        <w:t xml:space="preserve"> </w:t>
      </w:r>
      <w:r>
        <w:rPr>
          <w:rFonts w:ascii="Times New Roman" w:hAnsi="Times New Roman"/>
          <w:sz w:val="24"/>
          <w:szCs w:val="24"/>
        </w:rPr>
        <w:t>т.д.</w:t>
      </w:r>
      <w:r>
        <w:rPr>
          <w:rFonts w:ascii="Times New Roman" w:hAnsi="Times New Roman"/>
          <w:spacing w:val="-3"/>
          <w:sz w:val="24"/>
          <w:szCs w:val="24"/>
        </w:rPr>
        <w:t xml:space="preserve"> </w:t>
      </w:r>
      <w:r>
        <w:rPr>
          <w:rFonts w:ascii="Times New Roman" w:hAnsi="Times New Roman"/>
          <w:sz w:val="24"/>
          <w:szCs w:val="24"/>
        </w:rPr>
        <w:t>Мебель и оборудование в группе и на участке нужно располагать таким образом, чтобы обеспечить безопасность передвижения детей.</w:t>
      </w:r>
    </w:p>
    <w:p w14:paraId="1F8A8ED8">
      <w:pPr>
        <w:pStyle w:val="43"/>
        <w:rPr>
          <w:rFonts w:ascii="Times New Roman" w:hAnsi="Times New Roman"/>
          <w:sz w:val="24"/>
          <w:szCs w:val="24"/>
        </w:rPr>
      </w:pPr>
      <w:r>
        <w:rPr>
          <w:rFonts w:ascii="Times New Roman" w:hAnsi="Times New Roman"/>
          <w:sz w:val="24"/>
          <w:szCs w:val="24"/>
        </w:rPr>
        <w:t>От подбора и расстановки мебели во многом зависит удобство присмотра за детьми. Именно поэтому лучше всего использовать низкие шкафчики</w:t>
      </w:r>
      <w:r>
        <w:rPr>
          <w:rFonts w:ascii="Times New Roman" w:hAnsi="Times New Roman"/>
          <w:spacing w:val="-8"/>
          <w:sz w:val="24"/>
          <w:szCs w:val="24"/>
        </w:rPr>
        <w:t xml:space="preserve"> </w:t>
      </w:r>
      <w:r>
        <w:rPr>
          <w:rFonts w:ascii="Times New Roman" w:hAnsi="Times New Roman"/>
          <w:sz w:val="24"/>
          <w:szCs w:val="24"/>
        </w:rPr>
        <w:t>или</w:t>
      </w:r>
      <w:r>
        <w:rPr>
          <w:rFonts w:ascii="Times New Roman" w:hAnsi="Times New Roman"/>
          <w:spacing w:val="-7"/>
          <w:sz w:val="24"/>
          <w:szCs w:val="24"/>
        </w:rPr>
        <w:t xml:space="preserve"> </w:t>
      </w:r>
      <w:r>
        <w:rPr>
          <w:rFonts w:ascii="Times New Roman" w:hAnsi="Times New Roman"/>
          <w:sz w:val="24"/>
          <w:szCs w:val="24"/>
        </w:rPr>
        <w:t>стеллажи</w:t>
      </w:r>
      <w:r>
        <w:rPr>
          <w:rFonts w:ascii="Times New Roman" w:hAnsi="Times New Roman"/>
          <w:spacing w:val="-7"/>
          <w:sz w:val="24"/>
          <w:szCs w:val="24"/>
        </w:rPr>
        <w:t xml:space="preserve"> </w:t>
      </w:r>
      <w:r>
        <w:rPr>
          <w:rFonts w:ascii="Times New Roman" w:hAnsi="Times New Roman"/>
          <w:sz w:val="24"/>
          <w:szCs w:val="24"/>
        </w:rPr>
        <w:t>без</w:t>
      </w:r>
      <w:r>
        <w:rPr>
          <w:rFonts w:ascii="Times New Roman" w:hAnsi="Times New Roman"/>
          <w:spacing w:val="-7"/>
          <w:sz w:val="24"/>
          <w:szCs w:val="24"/>
        </w:rPr>
        <w:t xml:space="preserve"> </w:t>
      </w:r>
      <w:r>
        <w:rPr>
          <w:rFonts w:ascii="Times New Roman" w:hAnsi="Times New Roman"/>
          <w:sz w:val="24"/>
          <w:szCs w:val="24"/>
        </w:rPr>
        <w:t>задних</w:t>
      </w:r>
      <w:r>
        <w:rPr>
          <w:rFonts w:ascii="Times New Roman" w:hAnsi="Times New Roman"/>
          <w:spacing w:val="-7"/>
          <w:sz w:val="24"/>
          <w:szCs w:val="24"/>
        </w:rPr>
        <w:t xml:space="preserve"> </w:t>
      </w:r>
      <w:r>
        <w:rPr>
          <w:rFonts w:ascii="Times New Roman" w:hAnsi="Times New Roman"/>
          <w:sz w:val="24"/>
          <w:szCs w:val="24"/>
        </w:rPr>
        <w:t>стенок,</w:t>
      </w:r>
      <w:r>
        <w:rPr>
          <w:rFonts w:ascii="Times New Roman" w:hAnsi="Times New Roman"/>
          <w:spacing w:val="-14"/>
          <w:sz w:val="24"/>
          <w:szCs w:val="24"/>
        </w:rPr>
        <w:t xml:space="preserve"> </w:t>
      </w:r>
      <w:r>
        <w:rPr>
          <w:rFonts w:ascii="Times New Roman" w:hAnsi="Times New Roman"/>
          <w:sz w:val="24"/>
          <w:szCs w:val="24"/>
        </w:rPr>
        <w:t>а</w:t>
      </w:r>
      <w:r>
        <w:rPr>
          <w:rFonts w:ascii="Times New Roman" w:hAnsi="Times New Roman"/>
          <w:spacing w:val="-6"/>
          <w:sz w:val="24"/>
          <w:szCs w:val="24"/>
        </w:rPr>
        <w:t xml:space="preserve"> </w:t>
      </w:r>
      <w:r>
        <w:rPr>
          <w:rFonts w:ascii="Times New Roman" w:hAnsi="Times New Roman"/>
          <w:sz w:val="24"/>
          <w:szCs w:val="24"/>
        </w:rPr>
        <w:t>высокую</w:t>
      </w:r>
      <w:r>
        <w:rPr>
          <w:rFonts w:ascii="Times New Roman" w:hAnsi="Times New Roman"/>
          <w:spacing w:val="-7"/>
          <w:sz w:val="24"/>
          <w:szCs w:val="24"/>
        </w:rPr>
        <w:t xml:space="preserve"> </w:t>
      </w:r>
      <w:r>
        <w:rPr>
          <w:rFonts w:ascii="Times New Roman" w:hAnsi="Times New Roman"/>
          <w:sz w:val="24"/>
          <w:szCs w:val="24"/>
        </w:rPr>
        <w:t>мебель</w:t>
      </w:r>
      <w:r>
        <w:rPr>
          <w:rFonts w:ascii="Times New Roman" w:hAnsi="Times New Roman"/>
          <w:spacing w:val="-14"/>
          <w:sz w:val="24"/>
          <w:szCs w:val="24"/>
        </w:rPr>
        <w:t xml:space="preserve"> </w:t>
      </w:r>
      <w:r>
        <w:rPr>
          <w:rFonts w:ascii="Times New Roman" w:hAnsi="Times New Roman"/>
          <w:sz w:val="24"/>
          <w:szCs w:val="24"/>
        </w:rPr>
        <w:t>лучше</w:t>
      </w:r>
      <w:r>
        <w:rPr>
          <w:rFonts w:ascii="Times New Roman" w:hAnsi="Times New Roman"/>
          <w:spacing w:val="-6"/>
          <w:sz w:val="24"/>
          <w:szCs w:val="24"/>
        </w:rPr>
        <w:t xml:space="preserve"> </w:t>
      </w:r>
      <w:r>
        <w:rPr>
          <w:rFonts w:ascii="Times New Roman" w:hAnsi="Times New Roman"/>
          <w:sz w:val="24"/>
          <w:szCs w:val="24"/>
        </w:rPr>
        <w:t>всего ставить вдоль стен.</w:t>
      </w:r>
    </w:p>
    <w:p w14:paraId="53D5416A">
      <w:pPr>
        <w:pStyle w:val="43"/>
        <w:rPr>
          <w:rFonts w:ascii="Times New Roman" w:hAnsi="Times New Roman"/>
          <w:sz w:val="24"/>
          <w:szCs w:val="24"/>
        </w:rPr>
      </w:pPr>
      <w:r>
        <w:rPr>
          <w:rFonts w:ascii="Times New Roman" w:hAnsi="Times New Roman"/>
          <w:sz w:val="24"/>
          <w:szCs w:val="24"/>
        </w:rPr>
        <w:t>В</w:t>
      </w:r>
      <w:r>
        <w:rPr>
          <w:rFonts w:ascii="Times New Roman" w:hAnsi="Times New Roman"/>
          <w:spacing w:val="-9"/>
          <w:sz w:val="24"/>
          <w:szCs w:val="24"/>
        </w:rPr>
        <w:t xml:space="preserve"> </w:t>
      </w:r>
      <w:r>
        <w:rPr>
          <w:rFonts w:ascii="Times New Roman" w:hAnsi="Times New Roman"/>
          <w:sz w:val="24"/>
          <w:szCs w:val="24"/>
        </w:rPr>
        <w:t>группе</w:t>
      </w:r>
      <w:r>
        <w:rPr>
          <w:rFonts w:ascii="Times New Roman" w:hAnsi="Times New Roman"/>
          <w:spacing w:val="-9"/>
          <w:sz w:val="24"/>
          <w:szCs w:val="24"/>
        </w:rPr>
        <w:t xml:space="preserve"> </w:t>
      </w:r>
      <w:r>
        <w:rPr>
          <w:rFonts w:ascii="Times New Roman" w:hAnsi="Times New Roman"/>
          <w:sz w:val="24"/>
          <w:szCs w:val="24"/>
        </w:rPr>
        <w:t>необходимо</w:t>
      </w:r>
      <w:r>
        <w:rPr>
          <w:rFonts w:ascii="Times New Roman" w:hAnsi="Times New Roman"/>
          <w:spacing w:val="-9"/>
          <w:sz w:val="24"/>
          <w:szCs w:val="24"/>
        </w:rPr>
        <w:t xml:space="preserve"> </w:t>
      </w:r>
      <w:r>
        <w:rPr>
          <w:rFonts w:ascii="Times New Roman" w:hAnsi="Times New Roman"/>
          <w:sz w:val="24"/>
          <w:szCs w:val="24"/>
        </w:rPr>
        <w:t>предусмотреть</w:t>
      </w:r>
      <w:r>
        <w:rPr>
          <w:rFonts w:ascii="Times New Roman" w:hAnsi="Times New Roman"/>
          <w:spacing w:val="-13"/>
          <w:sz w:val="24"/>
          <w:szCs w:val="24"/>
        </w:rPr>
        <w:t xml:space="preserve"> </w:t>
      </w:r>
      <w:r>
        <w:rPr>
          <w:rFonts w:ascii="Times New Roman" w:hAnsi="Times New Roman"/>
          <w:sz w:val="24"/>
          <w:szCs w:val="24"/>
        </w:rPr>
        <w:t>специальное</w:t>
      </w:r>
      <w:r>
        <w:rPr>
          <w:rFonts w:ascii="Times New Roman" w:hAnsi="Times New Roman"/>
          <w:spacing w:val="-9"/>
          <w:sz w:val="24"/>
          <w:szCs w:val="24"/>
        </w:rPr>
        <w:t xml:space="preserve"> </w:t>
      </w:r>
      <w:r>
        <w:rPr>
          <w:rFonts w:ascii="Times New Roman" w:hAnsi="Times New Roman"/>
          <w:sz w:val="24"/>
          <w:szCs w:val="24"/>
        </w:rPr>
        <w:t>место</w:t>
      </w:r>
      <w:r>
        <w:rPr>
          <w:rFonts w:ascii="Times New Roman" w:hAnsi="Times New Roman"/>
          <w:spacing w:val="-13"/>
          <w:sz w:val="24"/>
          <w:szCs w:val="24"/>
        </w:rPr>
        <w:t xml:space="preserve"> </w:t>
      </w:r>
      <w:r>
        <w:rPr>
          <w:rFonts w:ascii="Times New Roman" w:hAnsi="Times New Roman"/>
          <w:sz w:val="24"/>
          <w:szCs w:val="24"/>
        </w:rPr>
        <w:t>для</w:t>
      </w:r>
      <w:r>
        <w:rPr>
          <w:rFonts w:ascii="Times New Roman" w:hAnsi="Times New Roman"/>
          <w:spacing w:val="-9"/>
          <w:sz w:val="24"/>
          <w:szCs w:val="24"/>
        </w:rPr>
        <w:t xml:space="preserve"> </w:t>
      </w:r>
      <w:r>
        <w:rPr>
          <w:rFonts w:ascii="Times New Roman" w:hAnsi="Times New Roman"/>
          <w:sz w:val="24"/>
          <w:szCs w:val="24"/>
        </w:rPr>
        <w:t>хранения детских портфолио. Портфолио должны быть</w:t>
      </w:r>
      <w:r>
        <w:rPr>
          <w:rFonts w:ascii="Times New Roman" w:hAnsi="Times New Roman"/>
          <w:spacing w:val="40"/>
          <w:sz w:val="24"/>
          <w:szCs w:val="24"/>
        </w:rPr>
        <w:t xml:space="preserve"> </w:t>
      </w:r>
      <w:r>
        <w:rPr>
          <w:rFonts w:ascii="Times New Roman" w:hAnsi="Times New Roman"/>
          <w:sz w:val="24"/>
          <w:szCs w:val="24"/>
        </w:rPr>
        <w:t>легко доступны детям.</w:t>
      </w:r>
    </w:p>
    <w:p w14:paraId="3530A62B">
      <w:pPr>
        <w:pStyle w:val="43"/>
        <w:rPr>
          <w:rFonts w:ascii="Times New Roman" w:hAnsi="Times New Roman"/>
          <w:sz w:val="24"/>
          <w:szCs w:val="24"/>
        </w:rPr>
      </w:pPr>
    </w:p>
    <w:p w14:paraId="42A95224">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Материалы</w:t>
      </w:r>
      <w:r>
        <w:rPr>
          <w:rFonts w:ascii="Times New Roman" w:hAnsi="Times New Roman"/>
          <w:b/>
          <w:color w:val="376092" w:themeColor="accent1" w:themeShade="BF"/>
          <w:sz w:val="24"/>
          <w:szCs w:val="24"/>
        </w:rPr>
        <w:t xml:space="preserve">  </w:t>
      </w:r>
      <w:r>
        <w:rPr>
          <w:rFonts w:ascii="Times New Roman" w:hAnsi="Times New Roman"/>
          <w:b/>
          <w:color w:val="376092" w:themeColor="accent1" w:themeShade="BF"/>
          <w:w w:val="105"/>
          <w:sz w:val="24"/>
          <w:szCs w:val="24"/>
        </w:rPr>
        <w:t>для</w:t>
      </w:r>
      <w:r>
        <w:rPr>
          <w:rFonts w:ascii="Times New Roman" w:hAnsi="Times New Roman"/>
          <w:b/>
          <w:color w:val="376092" w:themeColor="accent1" w:themeShade="BF"/>
          <w:spacing w:val="18"/>
          <w:w w:val="105"/>
          <w:sz w:val="24"/>
          <w:szCs w:val="24"/>
        </w:rPr>
        <w:t xml:space="preserve"> </w:t>
      </w:r>
      <w:r>
        <w:rPr>
          <w:rFonts w:ascii="Times New Roman" w:hAnsi="Times New Roman"/>
          <w:b/>
          <w:color w:val="376092" w:themeColor="accent1" w:themeShade="BF"/>
          <w:w w:val="105"/>
          <w:sz w:val="24"/>
          <w:szCs w:val="24"/>
        </w:rPr>
        <w:t>центров</w:t>
      </w:r>
      <w:r>
        <w:rPr>
          <w:rFonts w:ascii="Times New Roman" w:hAnsi="Times New Roman"/>
          <w:b/>
          <w:color w:val="376092" w:themeColor="accent1" w:themeShade="BF"/>
          <w:spacing w:val="19"/>
          <w:w w:val="105"/>
          <w:sz w:val="24"/>
          <w:szCs w:val="24"/>
        </w:rPr>
        <w:t xml:space="preserve"> </w:t>
      </w:r>
      <w:r>
        <w:rPr>
          <w:rFonts w:ascii="Times New Roman" w:hAnsi="Times New Roman"/>
          <w:b/>
          <w:color w:val="376092" w:themeColor="accent1" w:themeShade="BF"/>
          <w:spacing w:val="-2"/>
          <w:w w:val="105"/>
          <w:sz w:val="24"/>
          <w:szCs w:val="24"/>
        </w:rPr>
        <w:t>активности</w:t>
      </w:r>
    </w:p>
    <w:p w14:paraId="46D27A67">
      <w:pPr>
        <w:pStyle w:val="43"/>
        <w:rPr>
          <w:rFonts w:ascii="Times New Roman" w:hAnsi="Times New Roman"/>
          <w:sz w:val="24"/>
          <w:szCs w:val="24"/>
        </w:rPr>
      </w:pPr>
      <w:r>
        <w:rPr>
          <w:rFonts w:ascii="Times New Roman" w:hAnsi="Times New Roman"/>
          <w:sz w:val="24"/>
          <w:szCs w:val="24"/>
        </w:rPr>
        <w:t>Очень важен правильный подбор и оснащение центров активности игровыми</w:t>
      </w:r>
      <w:r>
        <w:rPr>
          <w:rFonts w:ascii="Times New Roman" w:hAnsi="Times New Roman"/>
          <w:spacing w:val="-2"/>
          <w:sz w:val="24"/>
          <w:szCs w:val="24"/>
        </w:rPr>
        <w:t xml:space="preserve"> </w:t>
      </w:r>
      <w:r>
        <w:rPr>
          <w:rFonts w:ascii="Times New Roman" w:hAnsi="Times New Roman"/>
          <w:sz w:val="24"/>
          <w:szCs w:val="24"/>
        </w:rPr>
        <w:t>развивающими</w:t>
      </w:r>
      <w:r>
        <w:rPr>
          <w:rFonts w:ascii="Times New Roman" w:hAnsi="Times New Roman"/>
          <w:spacing w:val="-2"/>
          <w:sz w:val="24"/>
          <w:szCs w:val="24"/>
        </w:rPr>
        <w:t xml:space="preserve"> </w:t>
      </w:r>
      <w:r>
        <w:rPr>
          <w:rFonts w:ascii="Times New Roman" w:hAnsi="Times New Roman"/>
          <w:sz w:val="24"/>
          <w:szCs w:val="24"/>
        </w:rPr>
        <w:t>материалами.</w:t>
      </w:r>
      <w:r>
        <w:rPr>
          <w:rFonts w:ascii="Times New Roman" w:hAnsi="Times New Roman"/>
          <w:spacing w:val="-10"/>
          <w:sz w:val="24"/>
          <w:szCs w:val="24"/>
        </w:rPr>
        <w:t xml:space="preserve"> </w:t>
      </w:r>
      <w:r>
        <w:rPr>
          <w:rFonts w:ascii="Times New Roman" w:hAnsi="Times New Roman"/>
          <w:sz w:val="24"/>
          <w:szCs w:val="24"/>
        </w:rPr>
        <w:t>Чтобы</w:t>
      </w:r>
      <w:r>
        <w:rPr>
          <w:rFonts w:ascii="Times New Roman" w:hAnsi="Times New Roman"/>
          <w:spacing w:val="-2"/>
          <w:sz w:val="24"/>
          <w:szCs w:val="24"/>
        </w:rPr>
        <w:t xml:space="preserve"> </w:t>
      </w:r>
      <w:r>
        <w:rPr>
          <w:rFonts w:ascii="Times New Roman" w:hAnsi="Times New Roman"/>
          <w:sz w:val="24"/>
          <w:szCs w:val="24"/>
        </w:rPr>
        <w:t>самостоятельные</w:t>
      </w:r>
      <w:r>
        <w:rPr>
          <w:rFonts w:ascii="Times New Roman" w:hAnsi="Times New Roman"/>
          <w:spacing w:val="-2"/>
          <w:sz w:val="24"/>
          <w:szCs w:val="24"/>
        </w:rPr>
        <w:t xml:space="preserve"> </w:t>
      </w:r>
      <w:r>
        <w:rPr>
          <w:rFonts w:ascii="Times New Roman" w:hAnsi="Times New Roman"/>
          <w:sz w:val="24"/>
          <w:szCs w:val="24"/>
        </w:rPr>
        <w:t>занятия детей в центрах активности несли максимальный развивающий и обучающий эффект, должны соблюдаться неокторые основные условия.</w:t>
      </w:r>
    </w:p>
    <w:p w14:paraId="20A2EBF1">
      <w:pPr>
        <w:pStyle w:val="43"/>
        <w:rPr>
          <w:rFonts w:ascii="Times New Roman" w:hAnsi="Times New Roman"/>
          <w:sz w:val="24"/>
          <w:szCs w:val="24"/>
        </w:rPr>
      </w:pPr>
      <w:r>
        <w:rPr>
          <w:rFonts w:ascii="Times New Roman" w:hAnsi="Times New Roman"/>
          <w:b/>
          <w:color w:val="3B57A0"/>
          <w:sz w:val="24"/>
          <w:szCs w:val="24"/>
        </w:rPr>
        <w:t xml:space="preserve">Упорядоченность материалов. </w:t>
      </w:r>
      <w:r>
        <w:rPr>
          <w:rFonts w:ascii="Times New Roman" w:hAnsi="Times New Roman"/>
          <w:sz w:val="24"/>
          <w:szCs w:val="24"/>
        </w:rPr>
        <w:t xml:space="preserve">У каждого материала должно быть свое </w:t>
      </w:r>
      <w:r>
        <w:rPr>
          <w:rFonts w:ascii="Times New Roman" w:hAnsi="Times New Roman"/>
          <w:spacing w:val="-6"/>
          <w:sz w:val="24"/>
          <w:szCs w:val="24"/>
        </w:rPr>
        <w:t>определенное</w:t>
      </w:r>
      <w:r>
        <w:rPr>
          <w:rFonts w:ascii="Times New Roman" w:hAnsi="Times New Roman"/>
          <w:sz w:val="24"/>
          <w:szCs w:val="24"/>
        </w:rPr>
        <w:t xml:space="preserve"> </w:t>
      </w:r>
      <w:r>
        <w:rPr>
          <w:rFonts w:ascii="Times New Roman" w:hAnsi="Times New Roman"/>
          <w:spacing w:val="-6"/>
          <w:sz w:val="24"/>
          <w:szCs w:val="24"/>
        </w:rPr>
        <w:t>место.</w:t>
      </w:r>
      <w:r>
        <w:rPr>
          <w:rFonts w:ascii="Times New Roman" w:hAnsi="Times New Roman"/>
          <w:spacing w:val="-8"/>
          <w:sz w:val="24"/>
          <w:szCs w:val="24"/>
        </w:rPr>
        <w:t xml:space="preserve"> </w:t>
      </w:r>
      <w:r>
        <w:rPr>
          <w:rFonts w:ascii="Times New Roman" w:hAnsi="Times New Roman"/>
          <w:spacing w:val="-6"/>
          <w:sz w:val="24"/>
          <w:szCs w:val="24"/>
        </w:rPr>
        <w:t>Весь материал должен</w:t>
      </w:r>
      <w:r>
        <w:rPr>
          <w:rFonts w:ascii="Times New Roman" w:hAnsi="Times New Roman"/>
          <w:sz w:val="24"/>
          <w:szCs w:val="24"/>
        </w:rPr>
        <w:t xml:space="preserve"> </w:t>
      </w:r>
      <w:r>
        <w:rPr>
          <w:rFonts w:ascii="Times New Roman" w:hAnsi="Times New Roman"/>
          <w:spacing w:val="-6"/>
          <w:sz w:val="24"/>
          <w:szCs w:val="24"/>
        </w:rPr>
        <w:t>быть хорошо</w:t>
      </w:r>
      <w:r>
        <w:rPr>
          <w:rFonts w:ascii="Times New Roman" w:hAnsi="Times New Roman"/>
          <w:sz w:val="24"/>
          <w:szCs w:val="24"/>
        </w:rPr>
        <w:t xml:space="preserve"> </w:t>
      </w:r>
      <w:r>
        <w:rPr>
          <w:rFonts w:ascii="Times New Roman" w:hAnsi="Times New Roman"/>
          <w:spacing w:val="-6"/>
          <w:sz w:val="24"/>
          <w:szCs w:val="24"/>
        </w:rPr>
        <w:t>классифициро</w:t>
      </w:r>
      <w:r>
        <w:rPr>
          <w:rFonts w:ascii="Times New Roman" w:hAnsi="Times New Roman"/>
          <w:spacing w:val="-4"/>
          <w:sz w:val="24"/>
          <w:szCs w:val="24"/>
        </w:rPr>
        <w:t>ван,</w:t>
      </w:r>
      <w:r>
        <w:rPr>
          <w:rFonts w:ascii="Times New Roman" w:hAnsi="Times New Roman"/>
          <w:spacing w:val="-10"/>
          <w:sz w:val="24"/>
          <w:szCs w:val="24"/>
        </w:rPr>
        <w:t xml:space="preserve"> </w:t>
      </w:r>
      <w:r>
        <w:rPr>
          <w:rFonts w:ascii="Times New Roman" w:hAnsi="Times New Roman"/>
          <w:spacing w:val="-4"/>
          <w:sz w:val="24"/>
          <w:szCs w:val="24"/>
        </w:rPr>
        <w:t xml:space="preserve">сгруппирован и находиться в соответствующих центрах активности. </w:t>
      </w:r>
      <w:r>
        <w:rPr>
          <w:rFonts w:ascii="Times New Roman" w:hAnsi="Times New Roman"/>
          <w:sz w:val="24"/>
          <w:szCs w:val="24"/>
        </w:rPr>
        <w:t>Оснащение</w:t>
      </w:r>
      <w:r>
        <w:rPr>
          <w:rFonts w:ascii="Times New Roman" w:hAnsi="Times New Roman"/>
          <w:spacing w:val="-14"/>
          <w:sz w:val="24"/>
          <w:szCs w:val="24"/>
        </w:rPr>
        <w:t xml:space="preserve"> </w:t>
      </w:r>
      <w:r>
        <w:rPr>
          <w:rFonts w:ascii="Times New Roman" w:hAnsi="Times New Roman"/>
          <w:sz w:val="24"/>
          <w:szCs w:val="24"/>
        </w:rPr>
        <w:t>должно</w:t>
      </w:r>
      <w:r>
        <w:rPr>
          <w:rFonts w:ascii="Times New Roman" w:hAnsi="Times New Roman"/>
          <w:spacing w:val="-13"/>
          <w:sz w:val="24"/>
          <w:szCs w:val="24"/>
        </w:rPr>
        <w:t xml:space="preserve"> </w:t>
      </w:r>
      <w:r>
        <w:rPr>
          <w:rFonts w:ascii="Times New Roman" w:hAnsi="Times New Roman"/>
          <w:sz w:val="24"/>
          <w:szCs w:val="24"/>
        </w:rPr>
        <w:t>соответствовать</w:t>
      </w:r>
      <w:r>
        <w:rPr>
          <w:rFonts w:ascii="Times New Roman" w:hAnsi="Times New Roman"/>
          <w:spacing w:val="-13"/>
          <w:sz w:val="24"/>
          <w:szCs w:val="24"/>
        </w:rPr>
        <w:t xml:space="preserve"> </w:t>
      </w:r>
      <w:r>
        <w:rPr>
          <w:rFonts w:ascii="Times New Roman" w:hAnsi="Times New Roman"/>
          <w:sz w:val="24"/>
          <w:szCs w:val="24"/>
        </w:rPr>
        <w:t>характеру</w:t>
      </w:r>
      <w:r>
        <w:rPr>
          <w:rFonts w:ascii="Times New Roman" w:hAnsi="Times New Roman"/>
          <w:spacing w:val="-13"/>
          <w:sz w:val="24"/>
          <w:szCs w:val="24"/>
        </w:rPr>
        <w:t xml:space="preserve"> </w:t>
      </w:r>
      <w:r>
        <w:rPr>
          <w:rFonts w:ascii="Times New Roman" w:hAnsi="Times New Roman"/>
          <w:sz w:val="24"/>
          <w:szCs w:val="24"/>
        </w:rPr>
        <w:t>занятий</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12"/>
          <w:sz w:val="24"/>
          <w:szCs w:val="24"/>
        </w:rPr>
        <w:t xml:space="preserve"> </w:t>
      </w:r>
      <w:r>
        <w:rPr>
          <w:rFonts w:ascii="Times New Roman" w:hAnsi="Times New Roman"/>
          <w:sz w:val="24"/>
          <w:szCs w:val="24"/>
        </w:rPr>
        <w:t>центре</w:t>
      </w:r>
      <w:r>
        <w:rPr>
          <w:rFonts w:ascii="Times New Roman" w:hAnsi="Times New Roman"/>
          <w:spacing w:val="-12"/>
          <w:sz w:val="24"/>
          <w:szCs w:val="24"/>
        </w:rPr>
        <w:t xml:space="preserve"> </w:t>
      </w:r>
      <w:r>
        <w:rPr>
          <w:rFonts w:ascii="Times New Roman" w:hAnsi="Times New Roman"/>
          <w:sz w:val="24"/>
          <w:szCs w:val="24"/>
        </w:rPr>
        <w:t>актив</w:t>
      </w:r>
      <w:r>
        <w:rPr>
          <w:rFonts w:ascii="Times New Roman" w:hAnsi="Times New Roman"/>
          <w:spacing w:val="-2"/>
          <w:sz w:val="24"/>
          <w:szCs w:val="24"/>
        </w:rPr>
        <w:t>ности,</w:t>
      </w:r>
      <w:r>
        <w:rPr>
          <w:rFonts w:ascii="Times New Roman" w:hAnsi="Times New Roman"/>
          <w:spacing w:val="-12"/>
          <w:sz w:val="24"/>
          <w:szCs w:val="24"/>
        </w:rPr>
        <w:t xml:space="preserve"> </w:t>
      </w:r>
      <w:r>
        <w:rPr>
          <w:rFonts w:ascii="Times New Roman" w:hAnsi="Times New Roman"/>
          <w:spacing w:val="-2"/>
          <w:sz w:val="24"/>
          <w:szCs w:val="24"/>
        </w:rPr>
        <w:t>чтобы</w:t>
      </w:r>
      <w:r>
        <w:rPr>
          <w:rFonts w:ascii="Times New Roman" w:hAnsi="Times New Roman"/>
          <w:spacing w:val="-11"/>
          <w:sz w:val="24"/>
          <w:szCs w:val="24"/>
        </w:rPr>
        <w:t xml:space="preserve"> </w:t>
      </w:r>
      <w:r>
        <w:rPr>
          <w:rFonts w:ascii="Times New Roman" w:hAnsi="Times New Roman"/>
          <w:spacing w:val="-2"/>
          <w:sz w:val="24"/>
          <w:szCs w:val="24"/>
        </w:rPr>
        <w:t>дети</w:t>
      </w:r>
      <w:r>
        <w:rPr>
          <w:rFonts w:ascii="Times New Roman" w:hAnsi="Times New Roman"/>
          <w:spacing w:val="-11"/>
          <w:sz w:val="24"/>
          <w:szCs w:val="24"/>
        </w:rPr>
        <w:t xml:space="preserve"> </w:t>
      </w:r>
      <w:r>
        <w:rPr>
          <w:rFonts w:ascii="Times New Roman" w:hAnsi="Times New Roman"/>
          <w:spacing w:val="-2"/>
          <w:sz w:val="24"/>
          <w:szCs w:val="24"/>
        </w:rPr>
        <w:t>всегда</w:t>
      </w:r>
      <w:r>
        <w:rPr>
          <w:rFonts w:ascii="Times New Roman" w:hAnsi="Times New Roman"/>
          <w:spacing w:val="-11"/>
          <w:sz w:val="24"/>
          <w:szCs w:val="24"/>
        </w:rPr>
        <w:t xml:space="preserve"> </w:t>
      </w:r>
      <w:r>
        <w:rPr>
          <w:rFonts w:ascii="Times New Roman" w:hAnsi="Times New Roman"/>
          <w:spacing w:val="-2"/>
          <w:sz w:val="24"/>
          <w:szCs w:val="24"/>
        </w:rPr>
        <w:t>знали,</w:t>
      </w:r>
      <w:r>
        <w:rPr>
          <w:rFonts w:ascii="Times New Roman" w:hAnsi="Times New Roman"/>
          <w:spacing w:val="-11"/>
          <w:sz w:val="24"/>
          <w:szCs w:val="24"/>
        </w:rPr>
        <w:t xml:space="preserve"> </w:t>
      </w:r>
      <w:r>
        <w:rPr>
          <w:rFonts w:ascii="Times New Roman" w:hAnsi="Times New Roman"/>
          <w:spacing w:val="-2"/>
          <w:sz w:val="24"/>
          <w:szCs w:val="24"/>
        </w:rPr>
        <w:t>что</w:t>
      </w:r>
      <w:r>
        <w:rPr>
          <w:rFonts w:ascii="Times New Roman" w:hAnsi="Times New Roman"/>
          <w:spacing w:val="-11"/>
          <w:sz w:val="24"/>
          <w:szCs w:val="24"/>
        </w:rPr>
        <w:t xml:space="preserve"> </w:t>
      </w:r>
      <w:r>
        <w:rPr>
          <w:rFonts w:ascii="Times New Roman" w:hAnsi="Times New Roman"/>
          <w:spacing w:val="-2"/>
          <w:sz w:val="24"/>
          <w:szCs w:val="24"/>
        </w:rPr>
        <w:t>где</w:t>
      </w:r>
      <w:r>
        <w:rPr>
          <w:rFonts w:ascii="Times New Roman" w:hAnsi="Times New Roman"/>
          <w:spacing w:val="-11"/>
          <w:sz w:val="24"/>
          <w:szCs w:val="24"/>
        </w:rPr>
        <w:t xml:space="preserve"> </w:t>
      </w:r>
      <w:r>
        <w:rPr>
          <w:rFonts w:ascii="Times New Roman" w:hAnsi="Times New Roman"/>
          <w:spacing w:val="-2"/>
          <w:sz w:val="24"/>
          <w:szCs w:val="24"/>
        </w:rPr>
        <w:t>находится.</w:t>
      </w:r>
      <w:r>
        <w:rPr>
          <w:rFonts w:ascii="Times New Roman" w:hAnsi="Times New Roman"/>
          <w:spacing w:val="-11"/>
          <w:sz w:val="24"/>
          <w:szCs w:val="24"/>
        </w:rPr>
        <w:t xml:space="preserve"> </w:t>
      </w:r>
      <w:r>
        <w:rPr>
          <w:rFonts w:ascii="Times New Roman" w:hAnsi="Times New Roman"/>
          <w:spacing w:val="-2"/>
          <w:sz w:val="24"/>
          <w:szCs w:val="24"/>
        </w:rPr>
        <w:t>В</w:t>
      </w:r>
      <w:r>
        <w:rPr>
          <w:rFonts w:ascii="Times New Roman" w:hAnsi="Times New Roman"/>
          <w:spacing w:val="-12"/>
          <w:sz w:val="24"/>
          <w:szCs w:val="24"/>
        </w:rPr>
        <w:t xml:space="preserve"> </w:t>
      </w:r>
      <w:r>
        <w:rPr>
          <w:rFonts w:ascii="Times New Roman" w:hAnsi="Times New Roman"/>
          <w:spacing w:val="-2"/>
          <w:sz w:val="24"/>
          <w:szCs w:val="24"/>
        </w:rPr>
        <w:t>центрах</w:t>
      </w:r>
      <w:r>
        <w:rPr>
          <w:rFonts w:ascii="Times New Roman" w:hAnsi="Times New Roman"/>
          <w:spacing w:val="-8"/>
          <w:sz w:val="24"/>
          <w:szCs w:val="24"/>
        </w:rPr>
        <w:t xml:space="preserve"> </w:t>
      </w:r>
      <w:r>
        <w:rPr>
          <w:rFonts w:ascii="Times New Roman" w:hAnsi="Times New Roman"/>
          <w:spacing w:val="-2"/>
          <w:sz w:val="24"/>
          <w:szCs w:val="24"/>
        </w:rPr>
        <w:t xml:space="preserve">активности </w:t>
      </w:r>
      <w:r>
        <w:rPr>
          <w:rFonts w:ascii="Times New Roman" w:hAnsi="Times New Roman"/>
          <w:sz w:val="24"/>
          <w:szCs w:val="24"/>
        </w:rPr>
        <w:t>не</w:t>
      </w:r>
      <w:r>
        <w:rPr>
          <w:rFonts w:ascii="Times New Roman" w:hAnsi="Times New Roman"/>
          <w:spacing w:val="-5"/>
          <w:sz w:val="24"/>
          <w:szCs w:val="24"/>
        </w:rPr>
        <w:t xml:space="preserve"> </w:t>
      </w:r>
      <w:r>
        <w:rPr>
          <w:rFonts w:ascii="Times New Roman" w:hAnsi="Times New Roman"/>
          <w:sz w:val="24"/>
          <w:szCs w:val="24"/>
        </w:rPr>
        <w:t>следует</w:t>
      </w:r>
      <w:r>
        <w:rPr>
          <w:rFonts w:ascii="Times New Roman" w:hAnsi="Times New Roman"/>
          <w:spacing w:val="-11"/>
          <w:sz w:val="24"/>
          <w:szCs w:val="24"/>
        </w:rPr>
        <w:t xml:space="preserve"> </w:t>
      </w:r>
      <w:r>
        <w:rPr>
          <w:rFonts w:ascii="Times New Roman" w:hAnsi="Times New Roman"/>
          <w:sz w:val="24"/>
          <w:szCs w:val="24"/>
        </w:rPr>
        <w:t>хранить</w:t>
      </w:r>
      <w:r>
        <w:rPr>
          <w:rFonts w:ascii="Times New Roman" w:hAnsi="Times New Roman"/>
          <w:spacing w:val="-10"/>
          <w:sz w:val="24"/>
          <w:szCs w:val="24"/>
        </w:rPr>
        <w:t xml:space="preserve"> </w:t>
      </w:r>
      <w:r>
        <w:rPr>
          <w:rFonts w:ascii="Times New Roman" w:hAnsi="Times New Roman"/>
          <w:sz w:val="24"/>
          <w:szCs w:val="24"/>
        </w:rPr>
        <w:t>предметы,</w:t>
      </w:r>
      <w:r>
        <w:rPr>
          <w:rFonts w:ascii="Times New Roman" w:hAnsi="Times New Roman"/>
          <w:spacing w:val="-15"/>
          <w:sz w:val="24"/>
          <w:szCs w:val="24"/>
        </w:rPr>
        <w:t xml:space="preserve"> </w:t>
      </w:r>
      <w:r>
        <w:rPr>
          <w:rFonts w:ascii="Times New Roman" w:hAnsi="Times New Roman"/>
          <w:sz w:val="24"/>
          <w:szCs w:val="24"/>
        </w:rPr>
        <w:t>не</w:t>
      </w:r>
      <w:r>
        <w:rPr>
          <w:rFonts w:ascii="Times New Roman" w:hAnsi="Times New Roman"/>
          <w:spacing w:val="-5"/>
          <w:sz w:val="24"/>
          <w:szCs w:val="24"/>
        </w:rPr>
        <w:t xml:space="preserve"> </w:t>
      </w:r>
      <w:r>
        <w:rPr>
          <w:rFonts w:ascii="Times New Roman" w:hAnsi="Times New Roman"/>
          <w:sz w:val="24"/>
          <w:szCs w:val="24"/>
        </w:rPr>
        <w:t>соответствующие</w:t>
      </w:r>
      <w:r>
        <w:rPr>
          <w:rFonts w:ascii="Times New Roman" w:hAnsi="Times New Roman"/>
          <w:spacing w:val="-5"/>
          <w:sz w:val="24"/>
          <w:szCs w:val="24"/>
        </w:rPr>
        <w:t xml:space="preserve"> </w:t>
      </w:r>
      <w:r>
        <w:rPr>
          <w:rFonts w:ascii="Times New Roman" w:hAnsi="Times New Roman"/>
          <w:sz w:val="24"/>
          <w:szCs w:val="24"/>
        </w:rPr>
        <w:t>их</w:t>
      </w:r>
      <w:r>
        <w:rPr>
          <w:rFonts w:ascii="Times New Roman" w:hAnsi="Times New Roman"/>
          <w:spacing w:val="-5"/>
          <w:sz w:val="24"/>
          <w:szCs w:val="24"/>
        </w:rPr>
        <w:t xml:space="preserve"> </w:t>
      </w:r>
      <w:r>
        <w:rPr>
          <w:rFonts w:ascii="Times New Roman" w:hAnsi="Times New Roman"/>
          <w:sz w:val="24"/>
          <w:szCs w:val="24"/>
        </w:rPr>
        <w:t>назначению.</w:t>
      </w:r>
    </w:p>
    <w:p w14:paraId="4AC99BF3">
      <w:pPr>
        <w:pStyle w:val="43"/>
        <w:rPr>
          <w:rFonts w:ascii="Times New Roman" w:hAnsi="Times New Roman"/>
          <w:sz w:val="24"/>
          <w:szCs w:val="24"/>
        </w:rPr>
      </w:pPr>
      <w:r>
        <w:rPr>
          <w:rFonts w:ascii="Times New Roman" w:hAnsi="Times New Roman"/>
          <w:b/>
          <w:color w:val="3B57A0"/>
          <w:w w:val="95"/>
          <w:sz w:val="24"/>
          <w:szCs w:val="24"/>
        </w:rPr>
        <w:t xml:space="preserve">Достаточность материалов. </w:t>
      </w:r>
      <w:r>
        <w:rPr>
          <w:rFonts w:ascii="Times New Roman" w:hAnsi="Times New Roman"/>
          <w:w w:val="95"/>
          <w:sz w:val="24"/>
          <w:szCs w:val="24"/>
        </w:rPr>
        <w:t xml:space="preserve">Материалов должно быть достаточно для всех </w:t>
      </w:r>
      <w:r>
        <w:rPr>
          <w:rFonts w:ascii="Times New Roman" w:hAnsi="Times New Roman"/>
          <w:sz w:val="24"/>
          <w:szCs w:val="24"/>
        </w:rPr>
        <w:t>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14:paraId="42935E92">
      <w:pPr>
        <w:pStyle w:val="43"/>
        <w:rPr>
          <w:rFonts w:ascii="Times New Roman" w:hAnsi="Times New Roman"/>
          <w:sz w:val="24"/>
          <w:szCs w:val="24"/>
        </w:rPr>
      </w:pPr>
      <w:r>
        <w:rPr>
          <w:rFonts w:ascii="Times New Roman" w:hAnsi="Times New Roman"/>
          <w:b/>
          <w:color w:val="3B57A0"/>
          <w:sz w:val="24"/>
          <w:szCs w:val="24"/>
        </w:rPr>
        <w:t xml:space="preserve">Разнообразие материалов. </w:t>
      </w:r>
      <w:r>
        <w:rPr>
          <w:rFonts w:ascii="Times New Roman" w:hAnsi="Times New Roman"/>
          <w:sz w:val="24"/>
          <w:szCs w:val="24"/>
        </w:rPr>
        <w:t>Материалы должны быть максимально разнообразны, чтобы любой ребенок смог найти себе занятие по интересам, и</w:t>
      </w:r>
      <w:r>
        <w:rPr>
          <w:rFonts w:ascii="Times New Roman" w:hAnsi="Times New Roman"/>
          <w:spacing w:val="33"/>
          <w:sz w:val="24"/>
          <w:szCs w:val="24"/>
        </w:rPr>
        <w:t xml:space="preserve"> </w:t>
      </w:r>
      <w:r>
        <w:rPr>
          <w:rFonts w:ascii="Times New Roman" w:hAnsi="Times New Roman"/>
          <w:sz w:val="24"/>
          <w:szCs w:val="24"/>
        </w:rPr>
        <w:t>полифункциональны, чтобы</w:t>
      </w:r>
      <w:r>
        <w:rPr>
          <w:rFonts w:ascii="Times New Roman" w:hAnsi="Times New Roman"/>
          <w:spacing w:val="33"/>
          <w:sz w:val="24"/>
          <w:szCs w:val="24"/>
        </w:rPr>
        <w:t xml:space="preserve"> </w:t>
      </w:r>
      <w:r>
        <w:rPr>
          <w:rFonts w:ascii="Times New Roman" w:hAnsi="Times New Roman"/>
          <w:sz w:val="24"/>
          <w:szCs w:val="24"/>
        </w:rPr>
        <w:t>побуждать детей</w:t>
      </w:r>
      <w:r>
        <w:rPr>
          <w:rFonts w:ascii="Times New Roman" w:hAnsi="Times New Roman"/>
          <w:spacing w:val="33"/>
          <w:sz w:val="24"/>
          <w:szCs w:val="24"/>
        </w:rPr>
        <w:t xml:space="preserve"> </w:t>
      </w:r>
      <w:r>
        <w:rPr>
          <w:rFonts w:ascii="Times New Roman" w:hAnsi="Times New Roman"/>
          <w:sz w:val="24"/>
          <w:szCs w:val="24"/>
        </w:rPr>
        <w:t>к творчеству и инициативе.</w:t>
      </w:r>
    </w:p>
    <w:p w14:paraId="1A5D3002">
      <w:pPr>
        <w:pStyle w:val="43"/>
        <w:rPr>
          <w:rFonts w:ascii="Times New Roman" w:hAnsi="Times New Roman"/>
          <w:sz w:val="24"/>
          <w:szCs w:val="24"/>
        </w:rPr>
      </w:pPr>
      <w:r>
        <w:rPr>
          <w:rFonts w:ascii="Times New Roman" w:hAnsi="Times New Roman"/>
          <w:b/>
          <w:color w:val="3B57A0"/>
          <w:sz w:val="24"/>
          <w:szCs w:val="24"/>
        </w:rPr>
        <w:t xml:space="preserve">Соответствие возрастным и индивидуальным возможностям. </w:t>
      </w:r>
      <w:r>
        <w:rPr>
          <w:rFonts w:ascii="Times New Roman" w:hAnsi="Times New Roman"/>
          <w:sz w:val="24"/>
          <w:szCs w:val="24"/>
        </w:rPr>
        <w:t>Материалы должны быть разного уровня сложности, отвечать возрастным и индивидуальным возможностям</w:t>
      </w:r>
      <w:r>
        <w:rPr>
          <w:rFonts w:ascii="Times New Roman" w:hAnsi="Times New Roman"/>
          <w:spacing w:val="-3"/>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Учебные материалы следует подбирать</w:t>
      </w:r>
      <w:r>
        <w:rPr>
          <w:rFonts w:ascii="Times New Roman" w:hAnsi="Times New Roman"/>
          <w:spacing w:val="-14"/>
          <w:sz w:val="24"/>
          <w:szCs w:val="24"/>
        </w:rPr>
        <w:t xml:space="preserve"> </w:t>
      </w:r>
      <w:r>
        <w:rPr>
          <w:rFonts w:ascii="Times New Roman" w:hAnsi="Times New Roman"/>
          <w:sz w:val="24"/>
          <w:szCs w:val="24"/>
        </w:rPr>
        <w:t>таким</w:t>
      </w:r>
      <w:r>
        <w:rPr>
          <w:rFonts w:ascii="Times New Roman" w:hAnsi="Times New Roman"/>
          <w:spacing w:val="-8"/>
          <w:sz w:val="24"/>
          <w:szCs w:val="24"/>
        </w:rPr>
        <w:t xml:space="preserve"> </w:t>
      </w:r>
      <w:r>
        <w:rPr>
          <w:rFonts w:ascii="Times New Roman" w:hAnsi="Times New Roman"/>
          <w:sz w:val="24"/>
          <w:szCs w:val="24"/>
        </w:rPr>
        <w:t>образом,</w:t>
      </w:r>
      <w:r>
        <w:rPr>
          <w:rFonts w:ascii="Times New Roman" w:hAnsi="Times New Roman"/>
          <w:spacing w:val="-14"/>
          <w:sz w:val="24"/>
          <w:szCs w:val="24"/>
        </w:rPr>
        <w:t xml:space="preserve"> </w:t>
      </w:r>
      <w:r>
        <w:rPr>
          <w:rFonts w:ascii="Times New Roman" w:hAnsi="Times New Roman"/>
          <w:sz w:val="24"/>
          <w:szCs w:val="24"/>
        </w:rPr>
        <w:t>чтобы</w:t>
      </w:r>
      <w:r>
        <w:rPr>
          <w:rFonts w:ascii="Times New Roman" w:hAnsi="Times New Roman"/>
          <w:spacing w:val="-5"/>
          <w:sz w:val="24"/>
          <w:szCs w:val="24"/>
        </w:rPr>
        <w:t xml:space="preserve"> </w:t>
      </w:r>
      <w:r>
        <w:rPr>
          <w:rFonts w:ascii="Times New Roman" w:hAnsi="Times New Roman"/>
          <w:sz w:val="24"/>
          <w:szCs w:val="24"/>
        </w:rPr>
        <w:t>работа</w:t>
      </w:r>
      <w:r>
        <w:rPr>
          <w:rFonts w:ascii="Times New Roman" w:hAnsi="Times New Roman"/>
          <w:spacing w:val="-6"/>
          <w:sz w:val="24"/>
          <w:szCs w:val="24"/>
        </w:rPr>
        <w:t xml:space="preserve"> </w:t>
      </w:r>
      <w:r>
        <w:rPr>
          <w:rFonts w:ascii="Times New Roman" w:hAnsi="Times New Roman"/>
          <w:sz w:val="24"/>
          <w:szCs w:val="24"/>
        </w:rPr>
        <w:t>с</w:t>
      </w:r>
      <w:r>
        <w:rPr>
          <w:rFonts w:ascii="Times New Roman" w:hAnsi="Times New Roman"/>
          <w:spacing w:val="-6"/>
          <w:sz w:val="24"/>
          <w:szCs w:val="24"/>
        </w:rPr>
        <w:t xml:space="preserve"> </w:t>
      </w:r>
      <w:r>
        <w:rPr>
          <w:rFonts w:ascii="Times New Roman" w:hAnsi="Times New Roman"/>
          <w:sz w:val="24"/>
          <w:szCs w:val="24"/>
        </w:rPr>
        <w:t>ними</w:t>
      </w:r>
      <w:r>
        <w:rPr>
          <w:rFonts w:ascii="Times New Roman" w:hAnsi="Times New Roman"/>
          <w:spacing w:val="-6"/>
          <w:sz w:val="24"/>
          <w:szCs w:val="24"/>
        </w:rPr>
        <w:t xml:space="preserve"> </w:t>
      </w:r>
      <w:r>
        <w:rPr>
          <w:rFonts w:ascii="Times New Roman" w:hAnsi="Times New Roman"/>
          <w:sz w:val="24"/>
          <w:szCs w:val="24"/>
        </w:rPr>
        <w:t>не</w:t>
      </w:r>
      <w:r>
        <w:rPr>
          <w:rFonts w:ascii="Times New Roman" w:hAnsi="Times New Roman"/>
          <w:spacing w:val="-6"/>
          <w:sz w:val="24"/>
          <w:szCs w:val="24"/>
        </w:rPr>
        <w:t xml:space="preserve"> </w:t>
      </w:r>
      <w:r>
        <w:rPr>
          <w:rFonts w:ascii="Times New Roman" w:hAnsi="Times New Roman"/>
          <w:sz w:val="24"/>
          <w:szCs w:val="24"/>
        </w:rPr>
        <w:t>была</w:t>
      </w:r>
      <w:r>
        <w:rPr>
          <w:rFonts w:ascii="Times New Roman" w:hAnsi="Times New Roman"/>
          <w:spacing w:val="-6"/>
          <w:sz w:val="24"/>
          <w:szCs w:val="24"/>
        </w:rPr>
        <w:t xml:space="preserve"> </w:t>
      </w:r>
      <w:r>
        <w:rPr>
          <w:rFonts w:ascii="Times New Roman" w:hAnsi="Times New Roman"/>
          <w:sz w:val="24"/>
          <w:szCs w:val="24"/>
        </w:rPr>
        <w:t>слишком</w:t>
      </w:r>
      <w:r>
        <w:rPr>
          <w:rFonts w:ascii="Times New Roman" w:hAnsi="Times New Roman"/>
          <w:spacing w:val="-10"/>
          <w:sz w:val="24"/>
          <w:szCs w:val="24"/>
        </w:rPr>
        <w:t xml:space="preserve"> </w:t>
      </w:r>
      <w:r>
        <w:rPr>
          <w:rFonts w:ascii="Times New Roman" w:hAnsi="Times New Roman"/>
          <w:sz w:val="24"/>
          <w:szCs w:val="24"/>
        </w:rPr>
        <w:t>легкой, но и не вызывала у детей серьезных затруднений.</w:t>
      </w:r>
    </w:p>
    <w:p w14:paraId="7BDA956E">
      <w:pPr>
        <w:pStyle w:val="43"/>
        <w:rPr>
          <w:rFonts w:ascii="Times New Roman" w:hAnsi="Times New Roman"/>
          <w:sz w:val="24"/>
          <w:szCs w:val="24"/>
        </w:rPr>
      </w:pPr>
      <w:r>
        <w:rPr>
          <w:rFonts w:ascii="Times New Roman" w:hAnsi="Times New Roman"/>
          <w:b/>
          <w:color w:val="3B57A0"/>
          <w:w w:val="95"/>
          <w:sz w:val="24"/>
          <w:szCs w:val="24"/>
        </w:rPr>
        <w:t>Доступность</w:t>
      </w:r>
      <w:r>
        <w:rPr>
          <w:rFonts w:ascii="Times New Roman" w:hAnsi="Times New Roman"/>
          <w:b/>
          <w:color w:val="3B57A0"/>
          <w:spacing w:val="-11"/>
          <w:w w:val="95"/>
          <w:sz w:val="24"/>
          <w:szCs w:val="24"/>
        </w:rPr>
        <w:t xml:space="preserve"> </w:t>
      </w:r>
      <w:r>
        <w:rPr>
          <w:rFonts w:ascii="Times New Roman" w:hAnsi="Times New Roman"/>
          <w:b/>
          <w:color w:val="3B57A0"/>
          <w:w w:val="95"/>
          <w:sz w:val="24"/>
          <w:szCs w:val="24"/>
        </w:rPr>
        <w:t>и</w:t>
      </w:r>
      <w:r>
        <w:rPr>
          <w:rFonts w:ascii="Times New Roman" w:hAnsi="Times New Roman"/>
          <w:b/>
          <w:color w:val="3B57A0"/>
          <w:spacing w:val="-10"/>
          <w:w w:val="95"/>
          <w:sz w:val="24"/>
          <w:szCs w:val="24"/>
        </w:rPr>
        <w:t xml:space="preserve"> </w:t>
      </w:r>
      <w:r>
        <w:rPr>
          <w:rFonts w:ascii="Times New Roman" w:hAnsi="Times New Roman"/>
          <w:b/>
          <w:color w:val="3B57A0"/>
          <w:w w:val="95"/>
          <w:sz w:val="24"/>
          <w:szCs w:val="24"/>
        </w:rPr>
        <w:t>удобство</w:t>
      </w:r>
      <w:r>
        <w:rPr>
          <w:rFonts w:ascii="Times New Roman" w:hAnsi="Times New Roman"/>
          <w:b/>
          <w:color w:val="3B57A0"/>
          <w:spacing w:val="-11"/>
          <w:w w:val="95"/>
          <w:sz w:val="24"/>
          <w:szCs w:val="24"/>
        </w:rPr>
        <w:t xml:space="preserve"> </w:t>
      </w:r>
      <w:r>
        <w:rPr>
          <w:rFonts w:ascii="Times New Roman" w:hAnsi="Times New Roman"/>
          <w:b/>
          <w:color w:val="3B57A0"/>
          <w:w w:val="95"/>
          <w:sz w:val="24"/>
          <w:szCs w:val="24"/>
        </w:rPr>
        <w:t>использования.</w:t>
      </w:r>
      <w:r>
        <w:rPr>
          <w:rFonts w:ascii="Times New Roman" w:hAnsi="Times New Roman"/>
          <w:b/>
          <w:color w:val="3B57A0"/>
          <w:spacing w:val="-10"/>
          <w:w w:val="95"/>
          <w:sz w:val="24"/>
          <w:szCs w:val="24"/>
        </w:rPr>
        <w:t xml:space="preserve"> </w:t>
      </w:r>
      <w:r>
        <w:rPr>
          <w:rFonts w:ascii="Times New Roman" w:hAnsi="Times New Roman"/>
          <w:w w:val="95"/>
          <w:sz w:val="24"/>
          <w:szCs w:val="24"/>
        </w:rPr>
        <w:t>Все</w:t>
      </w:r>
      <w:r>
        <w:rPr>
          <w:rFonts w:ascii="Times New Roman" w:hAnsi="Times New Roman"/>
          <w:spacing w:val="-11"/>
          <w:w w:val="95"/>
          <w:sz w:val="24"/>
          <w:szCs w:val="24"/>
        </w:rPr>
        <w:t xml:space="preserve"> </w:t>
      </w:r>
      <w:r>
        <w:rPr>
          <w:rFonts w:ascii="Times New Roman" w:hAnsi="Times New Roman"/>
          <w:w w:val="95"/>
          <w:sz w:val="24"/>
          <w:szCs w:val="24"/>
        </w:rPr>
        <w:t>материалы</w:t>
      </w:r>
      <w:r>
        <w:rPr>
          <w:rFonts w:ascii="Times New Roman" w:hAnsi="Times New Roman"/>
          <w:spacing w:val="-10"/>
          <w:w w:val="95"/>
          <w:sz w:val="24"/>
          <w:szCs w:val="24"/>
        </w:rPr>
        <w:t xml:space="preserve"> </w:t>
      </w:r>
      <w:r>
        <w:rPr>
          <w:rFonts w:ascii="Times New Roman" w:hAnsi="Times New Roman"/>
          <w:w w:val="95"/>
          <w:sz w:val="24"/>
          <w:szCs w:val="24"/>
        </w:rPr>
        <w:t>для</w:t>
      </w:r>
      <w:r>
        <w:rPr>
          <w:rFonts w:ascii="Times New Roman" w:hAnsi="Times New Roman"/>
          <w:spacing w:val="-11"/>
          <w:w w:val="95"/>
          <w:sz w:val="24"/>
          <w:szCs w:val="24"/>
        </w:rPr>
        <w:t xml:space="preserve"> </w:t>
      </w:r>
      <w:r>
        <w:rPr>
          <w:rFonts w:ascii="Times New Roman" w:hAnsi="Times New Roman"/>
          <w:w w:val="95"/>
          <w:sz w:val="24"/>
          <w:szCs w:val="24"/>
        </w:rPr>
        <w:t>игр</w:t>
      </w:r>
      <w:r>
        <w:rPr>
          <w:rFonts w:ascii="Times New Roman" w:hAnsi="Times New Roman"/>
          <w:spacing w:val="-10"/>
          <w:w w:val="95"/>
          <w:sz w:val="24"/>
          <w:szCs w:val="24"/>
        </w:rPr>
        <w:t xml:space="preserve"> </w:t>
      </w:r>
      <w:r>
        <w:rPr>
          <w:rFonts w:ascii="Times New Roman" w:hAnsi="Times New Roman"/>
          <w:w w:val="95"/>
          <w:sz w:val="24"/>
          <w:szCs w:val="24"/>
        </w:rPr>
        <w:t>и</w:t>
      </w:r>
      <w:r>
        <w:rPr>
          <w:rFonts w:ascii="Times New Roman" w:hAnsi="Times New Roman"/>
          <w:spacing w:val="-11"/>
          <w:w w:val="95"/>
          <w:sz w:val="24"/>
          <w:szCs w:val="24"/>
        </w:rPr>
        <w:t xml:space="preserve"> </w:t>
      </w:r>
      <w:r>
        <w:rPr>
          <w:rFonts w:ascii="Times New Roman" w:hAnsi="Times New Roman"/>
          <w:w w:val="95"/>
          <w:sz w:val="24"/>
          <w:szCs w:val="24"/>
        </w:rPr>
        <w:t>самостоя</w:t>
      </w:r>
      <w:r>
        <w:rPr>
          <w:rFonts w:ascii="Times New Roman" w:hAnsi="Times New Roman"/>
          <w:spacing w:val="-4"/>
          <w:sz w:val="24"/>
          <w:szCs w:val="24"/>
        </w:rPr>
        <w:t>тельных занятий</w:t>
      </w:r>
      <w:r>
        <w:rPr>
          <w:rFonts w:ascii="Times New Roman" w:hAnsi="Times New Roman"/>
          <w:spacing w:val="-5"/>
          <w:sz w:val="24"/>
          <w:szCs w:val="24"/>
        </w:rPr>
        <w:t xml:space="preserve"> </w:t>
      </w:r>
      <w:r>
        <w:rPr>
          <w:rFonts w:ascii="Times New Roman" w:hAnsi="Times New Roman"/>
          <w:spacing w:val="-4"/>
          <w:sz w:val="24"/>
          <w:szCs w:val="24"/>
        </w:rPr>
        <w:t>должны быть</w:t>
      </w:r>
      <w:r>
        <w:rPr>
          <w:rFonts w:ascii="Times New Roman" w:hAnsi="Times New Roman"/>
          <w:spacing w:val="-9"/>
          <w:sz w:val="24"/>
          <w:szCs w:val="24"/>
        </w:rPr>
        <w:t xml:space="preserve"> </w:t>
      </w:r>
      <w:r>
        <w:rPr>
          <w:rFonts w:ascii="Times New Roman" w:hAnsi="Times New Roman"/>
          <w:spacing w:val="-4"/>
          <w:sz w:val="24"/>
          <w:szCs w:val="24"/>
        </w:rPr>
        <w:t>доступны</w:t>
      </w:r>
      <w:r>
        <w:rPr>
          <w:rFonts w:ascii="Times New Roman" w:hAnsi="Times New Roman"/>
          <w:spacing w:val="-5"/>
          <w:sz w:val="24"/>
          <w:szCs w:val="24"/>
        </w:rPr>
        <w:t xml:space="preserve"> </w:t>
      </w:r>
      <w:r>
        <w:rPr>
          <w:rFonts w:ascii="Times New Roman" w:hAnsi="Times New Roman"/>
          <w:spacing w:val="-4"/>
          <w:sz w:val="24"/>
          <w:szCs w:val="24"/>
        </w:rPr>
        <w:t>детям (храниться на</w:t>
      </w:r>
      <w:r>
        <w:rPr>
          <w:rFonts w:ascii="Times New Roman" w:hAnsi="Times New Roman"/>
          <w:spacing w:val="-5"/>
          <w:sz w:val="24"/>
          <w:szCs w:val="24"/>
        </w:rPr>
        <w:t xml:space="preserve"> </w:t>
      </w:r>
      <w:r>
        <w:rPr>
          <w:rFonts w:ascii="Times New Roman" w:hAnsi="Times New Roman"/>
          <w:spacing w:val="-4"/>
          <w:sz w:val="24"/>
          <w:szCs w:val="24"/>
        </w:rPr>
        <w:t xml:space="preserve">доступной </w:t>
      </w:r>
      <w:r>
        <w:rPr>
          <w:rFonts w:ascii="Times New Roman" w:hAnsi="Times New Roman"/>
          <w:sz w:val="24"/>
          <w:szCs w:val="24"/>
        </w:rPr>
        <w:t>детям</w:t>
      </w:r>
      <w:r>
        <w:rPr>
          <w:rFonts w:ascii="Times New Roman" w:hAnsi="Times New Roman"/>
          <w:spacing w:val="-11"/>
          <w:sz w:val="24"/>
          <w:szCs w:val="24"/>
        </w:rPr>
        <w:t xml:space="preserve"> </w:t>
      </w:r>
      <w:r>
        <w:rPr>
          <w:rFonts w:ascii="Times New Roman" w:hAnsi="Times New Roman"/>
          <w:sz w:val="24"/>
          <w:szCs w:val="24"/>
        </w:rPr>
        <w:t>высоте,</w:t>
      </w:r>
      <w:r>
        <w:rPr>
          <w:rFonts w:ascii="Times New Roman" w:hAnsi="Times New Roman"/>
          <w:spacing w:val="-14"/>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понятном</w:t>
      </w:r>
      <w:r>
        <w:rPr>
          <w:rFonts w:ascii="Times New Roman" w:hAnsi="Times New Roman"/>
          <w:spacing w:val="-9"/>
          <w:sz w:val="24"/>
          <w:szCs w:val="24"/>
        </w:rPr>
        <w:t xml:space="preserve"> </w:t>
      </w:r>
      <w:r>
        <w:rPr>
          <w:rFonts w:ascii="Times New Roman" w:hAnsi="Times New Roman"/>
          <w:sz w:val="24"/>
          <w:szCs w:val="24"/>
        </w:rPr>
        <w:t>им</w:t>
      </w:r>
      <w:r>
        <w:rPr>
          <w:rFonts w:ascii="Times New Roman" w:hAnsi="Times New Roman"/>
          <w:spacing w:val="-9"/>
          <w:sz w:val="24"/>
          <w:szCs w:val="24"/>
        </w:rPr>
        <w:t xml:space="preserve"> </w:t>
      </w:r>
      <w:r>
        <w:rPr>
          <w:rFonts w:ascii="Times New Roman" w:hAnsi="Times New Roman"/>
          <w:sz w:val="24"/>
          <w:szCs w:val="24"/>
        </w:rPr>
        <w:t>порядке).</w:t>
      </w:r>
      <w:r>
        <w:rPr>
          <w:rFonts w:ascii="Times New Roman" w:hAnsi="Times New Roman"/>
          <w:spacing w:val="-14"/>
          <w:sz w:val="24"/>
          <w:szCs w:val="24"/>
        </w:rPr>
        <w:t xml:space="preserve"> </w:t>
      </w:r>
      <w:r>
        <w:rPr>
          <w:rFonts w:ascii="Times New Roman" w:hAnsi="Times New Roman"/>
          <w:sz w:val="24"/>
          <w:szCs w:val="24"/>
        </w:rPr>
        <w:t>Центры</w:t>
      </w:r>
      <w:r>
        <w:rPr>
          <w:rFonts w:ascii="Times New Roman" w:hAnsi="Times New Roman"/>
          <w:spacing w:val="-8"/>
          <w:sz w:val="24"/>
          <w:szCs w:val="24"/>
        </w:rPr>
        <w:t xml:space="preserve"> </w:t>
      </w:r>
      <w:r>
        <w:rPr>
          <w:rFonts w:ascii="Times New Roman" w:hAnsi="Times New Roman"/>
          <w:sz w:val="24"/>
          <w:szCs w:val="24"/>
        </w:rPr>
        <w:t>активности</w:t>
      </w:r>
      <w:r>
        <w:rPr>
          <w:rFonts w:ascii="Times New Roman" w:hAnsi="Times New Roman"/>
          <w:spacing w:val="-9"/>
          <w:sz w:val="24"/>
          <w:szCs w:val="24"/>
        </w:rPr>
        <w:t xml:space="preserve"> </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материа</w:t>
      </w:r>
      <w:r>
        <w:rPr>
          <w:rFonts w:ascii="Times New Roman" w:hAnsi="Times New Roman"/>
          <w:spacing w:val="-6"/>
          <w:sz w:val="24"/>
          <w:szCs w:val="24"/>
        </w:rPr>
        <w:t>лы</w:t>
      </w:r>
      <w:r>
        <w:rPr>
          <w:rFonts w:ascii="Times New Roman" w:hAnsi="Times New Roman"/>
          <w:sz w:val="24"/>
          <w:szCs w:val="24"/>
        </w:rPr>
        <w:t xml:space="preserve"> </w:t>
      </w:r>
      <w:r>
        <w:rPr>
          <w:rFonts w:ascii="Times New Roman" w:hAnsi="Times New Roman"/>
          <w:spacing w:val="-6"/>
          <w:sz w:val="24"/>
          <w:szCs w:val="24"/>
        </w:rPr>
        <w:t>следует помечать ярлыками</w:t>
      </w:r>
      <w:r>
        <w:rPr>
          <w:rFonts w:ascii="Times New Roman" w:hAnsi="Times New Roman"/>
          <w:sz w:val="24"/>
          <w:szCs w:val="24"/>
        </w:rPr>
        <w:t xml:space="preserve"> </w:t>
      </w:r>
      <w:r>
        <w:rPr>
          <w:rFonts w:ascii="Times New Roman" w:hAnsi="Times New Roman"/>
          <w:spacing w:val="-6"/>
          <w:sz w:val="24"/>
          <w:szCs w:val="24"/>
        </w:rPr>
        <w:t>(рисунками,</w:t>
      </w:r>
      <w:r>
        <w:rPr>
          <w:rFonts w:ascii="Times New Roman" w:hAnsi="Times New Roman"/>
          <w:spacing w:val="-8"/>
          <w:sz w:val="24"/>
          <w:szCs w:val="24"/>
        </w:rPr>
        <w:t xml:space="preserve"> </w:t>
      </w:r>
      <w:r>
        <w:rPr>
          <w:rFonts w:ascii="Times New Roman" w:hAnsi="Times New Roman"/>
          <w:spacing w:val="-6"/>
          <w:sz w:val="24"/>
          <w:szCs w:val="24"/>
        </w:rPr>
        <w:t>пиктограммами)</w:t>
      </w:r>
      <w:r>
        <w:rPr>
          <w:rFonts w:ascii="Times New Roman" w:hAnsi="Times New Roman"/>
          <w:sz w:val="24"/>
          <w:szCs w:val="24"/>
        </w:rPr>
        <w:t xml:space="preserve"> </w:t>
      </w:r>
      <w:r>
        <w:rPr>
          <w:rFonts w:ascii="Times New Roman" w:hAnsi="Times New Roman"/>
          <w:spacing w:val="-6"/>
          <w:sz w:val="24"/>
          <w:szCs w:val="24"/>
        </w:rPr>
        <w:t>и</w:t>
      </w:r>
      <w:r>
        <w:rPr>
          <w:rFonts w:ascii="Times New Roman" w:hAnsi="Times New Roman"/>
          <w:sz w:val="24"/>
          <w:szCs w:val="24"/>
        </w:rPr>
        <w:t xml:space="preserve"> </w:t>
      </w:r>
      <w:r>
        <w:rPr>
          <w:rFonts w:ascii="Times New Roman" w:hAnsi="Times New Roman"/>
          <w:spacing w:val="-6"/>
          <w:sz w:val="24"/>
          <w:szCs w:val="24"/>
        </w:rPr>
        <w:t xml:space="preserve">снабжать </w:t>
      </w:r>
      <w:r>
        <w:rPr>
          <w:rFonts w:ascii="Times New Roman" w:hAnsi="Times New Roman"/>
          <w:spacing w:val="-2"/>
          <w:sz w:val="24"/>
          <w:szCs w:val="24"/>
        </w:rPr>
        <w:t>четкими надписями крупными печатными буквами.</w:t>
      </w:r>
      <w:r>
        <w:rPr>
          <w:rFonts w:ascii="Times New Roman" w:hAnsi="Times New Roman"/>
          <w:spacing w:val="-9"/>
          <w:sz w:val="24"/>
          <w:szCs w:val="24"/>
        </w:rPr>
        <w:t xml:space="preserve"> </w:t>
      </w:r>
      <w:r>
        <w:rPr>
          <w:rFonts w:ascii="Times New Roman" w:hAnsi="Times New Roman"/>
          <w:spacing w:val="-2"/>
          <w:sz w:val="24"/>
          <w:szCs w:val="24"/>
        </w:rPr>
        <w:t>Материалы,</w:t>
      </w:r>
      <w:r>
        <w:rPr>
          <w:rFonts w:ascii="Times New Roman" w:hAnsi="Times New Roman"/>
          <w:spacing w:val="-9"/>
          <w:sz w:val="24"/>
          <w:szCs w:val="24"/>
        </w:rPr>
        <w:t xml:space="preserve"> </w:t>
      </w:r>
      <w:r>
        <w:rPr>
          <w:rFonts w:ascii="Times New Roman" w:hAnsi="Times New Roman"/>
          <w:spacing w:val="-2"/>
          <w:sz w:val="24"/>
          <w:szCs w:val="24"/>
        </w:rPr>
        <w:t>пред</w:t>
      </w:r>
      <w:r>
        <w:rPr>
          <w:rFonts w:ascii="Times New Roman" w:hAnsi="Times New Roman"/>
          <w:sz w:val="24"/>
          <w:szCs w:val="24"/>
        </w:rPr>
        <w:t>назначенные</w:t>
      </w:r>
      <w:r>
        <w:rPr>
          <w:rFonts w:ascii="Times New Roman" w:hAnsi="Times New Roman"/>
          <w:spacing w:val="-9"/>
          <w:sz w:val="24"/>
          <w:szCs w:val="24"/>
        </w:rPr>
        <w:t xml:space="preserve"> </w:t>
      </w:r>
      <w:r>
        <w:rPr>
          <w:rFonts w:ascii="Times New Roman" w:hAnsi="Times New Roman"/>
          <w:sz w:val="24"/>
          <w:szCs w:val="24"/>
        </w:rPr>
        <w:t>для</w:t>
      </w:r>
      <w:r>
        <w:rPr>
          <w:rFonts w:ascii="Times New Roman" w:hAnsi="Times New Roman"/>
          <w:spacing w:val="-5"/>
          <w:sz w:val="24"/>
          <w:szCs w:val="24"/>
        </w:rPr>
        <w:t xml:space="preserve"> </w:t>
      </w:r>
      <w:r>
        <w:rPr>
          <w:rFonts w:ascii="Times New Roman" w:hAnsi="Times New Roman"/>
          <w:sz w:val="24"/>
          <w:szCs w:val="24"/>
        </w:rPr>
        <w:t>активной</w:t>
      </w:r>
      <w:r>
        <w:rPr>
          <w:rFonts w:ascii="Times New Roman" w:hAnsi="Times New Roman"/>
          <w:spacing w:val="-8"/>
          <w:sz w:val="24"/>
          <w:szCs w:val="24"/>
        </w:rPr>
        <w:t xml:space="preserve"> </w:t>
      </w:r>
      <w:r>
        <w:rPr>
          <w:rFonts w:ascii="Times New Roman" w:hAnsi="Times New Roman"/>
          <w:sz w:val="24"/>
          <w:szCs w:val="24"/>
        </w:rPr>
        <w:t>детской</w:t>
      </w:r>
      <w:r>
        <w:rPr>
          <w:rFonts w:ascii="Times New Roman" w:hAnsi="Times New Roman"/>
          <w:spacing w:val="-8"/>
          <w:sz w:val="24"/>
          <w:szCs w:val="24"/>
        </w:rPr>
        <w:t xml:space="preserve"> </w:t>
      </w:r>
      <w:r>
        <w:rPr>
          <w:rFonts w:ascii="Times New Roman" w:hAnsi="Times New Roman"/>
          <w:sz w:val="24"/>
          <w:szCs w:val="24"/>
        </w:rPr>
        <w:t>деятельности,</w:t>
      </w:r>
      <w:r>
        <w:rPr>
          <w:rFonts w:ascii="Times New Roman" w:hAnsi="Times New Roman"/>
          <w:spacing w:val="-14"/>
          <w:sz w:val="24"/>
          <w:szCs w:val="24"/>
        </w:rPr>
        <w:t xml:space="preserve"> </w:t>
      </w:r>
      <w:r>
        <w:rPr>
          <w:rFonts w:ascii="Times New Roman" w:hAnsi="Times New Roman"/>
          <w:sz w:val="24"/>
          <w:szCs w:val="24"/>
        </w:rPr>
        <w:t>должны</w:t>
      </w:r>
      <w:r>
        <w:rPr>
          <w:rFonts w:ascii="Times New Roman" w:hAnsi="Times New Roman"/>
          <w:spacing w:val="-4"/>
          <w:sz w:val="24"/>
          <w:szCs w:val="24"/>
        </w:rPr>
        <w:t xml:space="preserve"> </w:t>
      </w:r>
      <w:r>
        <w:rPr>
          <w:rFonts w:ascii="Times New Roman" w:hAnsi="Times New Roman"/>
          <w:sz w:val="24"/>
          <w:szCs w:val="24"/>
        </w:rPr>
        <w:t>быть</w:t>
      </w:r>
      <w:r>
        <w:rPr>
          <w:rFonts w:ascii="Times New Roman" w:hAnsi="Times New Roman"/>
          <w:spacing w:val="-7"/>
          <w:sz w:val="24"/>
          <w:szCs w:val="24"/>
        </w:rPr>
        <w:t xml:space="preserve"> </w:t>
      </w:r>
      <w:r>
        <w:rPr>
          <w:rFonts w:ascii="Times New Roman" w:hAnsi="Times New Roman"/>
          <w:sz w:val="24"/>
          <w:szCs w:val="24"/>
        </w:rPr>
        <w:t>разме</w:t>
      </w:r>
      <w:r>
        <w:rPr>
          <w:rFonts w:ascii="Times New Roman" w:hAnsi="Times New Roman"/>
          <w:spacing w:val="-2"/>
          <w:sz w:val="24"/>
          <w:szCs w:val="24"/>
        </w:rPr>
        <w:t>щены</w:t>
      </w:r>
      <w:r>
        <w:rPr>
          <w:rFonts w:ascii="Times New Roman" w:hAnsi="Times New Roman"/>
          <w:spacing w:val="-12"/>
          <w:sz w:val="24"/>
          <w:szCs w:val="24"/>
        </w:rPr>
        <w:t xml:space="preserve"> </w:t>
      </w:r>
      <w:r>
        <w:rPr>
          <w:rFonts w:ascii="Times New Roman" w:hAnsi="Times New Roman"/>
          <w:spacing w:val="-2"/>
          <w:sz w:val="24"/>
          <w:szCs w:val="24"/>
        </w:rPr>
        <w:t>в</w:t>
      </w:r>
      <w:r>
        <w:rPr>
          <w:rFonts w:ascii="Times New Roman" w:hAnsi="Times New Roman"/>
          <w:spacing w:val="-11"/>
          <w:sz w:val="24"/>
          <w:szCs w:val="24"/>
        </w:rPr>
        <w:t xml:space="preserve"> </w:t>
      </w:r>
      <w:r>
        <w:rPr>
          <w:rFonts w:ascii="Times New Roman" w:hAnsi="Times New Roman"/>
          <w:spacing w:val="-2"/>
          <w:sz w:val="24"/>
          <w:szCs w:val="24"/>
        </w:rPr>
        <w:t>открытые</w:t>
      </w:r>
      <w:r>
        <w:rPr>
          <w:rFonts w:ascii="Times New Roman" w:hAnsi="Times New Roman"/>
          <w:spacing w:val="-11"/>
          <w:sz w:val="24"/>
          <w:szCs w:val="24"/>
        </w:rPr>
        <w:t xml:space="preserve"> </w:t>
      </w:r>
      <w:r>
        <w:rPr>
          <w:rFonts w:ascii="Times New Roman" w:hAnsi="Times New Roman"/>
          <w:spacing w:val="-2"/>
          <w:sz w:val="24"/>
          <w:szCs w:val="24"/>
        </w:rPr>
        <w:t>пластмассовые</w:t>
      </w:r>
      <w:r>
        <w:rPr>
          <w:rFonts w:ascii="Times New Roman" w:hAnsi="Times New Roman"/>
          <w:spacing w:val="-9"/>
          <w:sz w:val="24"/>
          <w:szCs w:val="24"/>
        </w:rPr>
        <w:t xml:space="preserve"> </w:t>
      </w:r>
      <w:r>
        <w:rPr>
          <w:rFonts w:ascii="Times New Roman" w:hAnsi="Times New Roman"/>
          <w:spacing w:val="-2"/>
          <w:sz w:val="24"/>
          <w:szCs w:val="24"/>
        </w:rPr>
        <w:t>контейнеры</w:t>
      </w:r>
      <w:r>
        <w:rPr>
          <w:rFonts w:ascii="Times New Roman" w:hAnsi="Times New Roman"/>
          <w:spacing w:val="-9"/>
          <w:sz w:val="24"/>
          <w:szCs w:val="24"/>
        </w:rPr>
        <w:t xml:space="preserve"> </w:t>
      </w:r>
      <w:r>
        <w:rPr>
          <w:rFonts w:ascii="Times New Roman" w:hAnsi="Times New Roman"/>
          <w:spacing w:val="-2"/>
          <w:sz w:val="24"/>
          <w:szCs w:val="24"/>
        </w:rPr>
        <w:t>(коробки,</w:t>
      </w:r>
      <w:r>
        <w:rPr>
          <w:rFonts w:ascii="Times New Roman" w:hAnsi="Times New Roman"/>
          <w:spacing w:val="-12"/>
          <w:sz w:val="24"/>
          <w:szCs w:val="24"/>
        </w:rPr>
        <w:t xml:space="preserve"> </w:t>
      </w:r>
      <w:r>
        <w:rPr>
          <w:rFonts w:ascii="Times New Roman" w:hAnsi="Times New Roman"/>
          <w:spacing w:val="-2"/>
          <w:sz w:val="24"/>
          <w:szCs w:val="24"/>
        </w:rPr>
        <w:t>корзины,</w:t>
      </w:r>
      <w:r>
        <w:rPr>
          <w:rFonts w:ascii="Times New Roman" w:hAnsi="Times New Roman"/>
          <w:spacing w:val="-11"/>
          <w:sz w:val="24"/>
          <w:szCs w:val="24"/>
        </w:rPr>
        <w:t xml:space="preserve"> </w:t>
      </w:r>
      <w:r>
        <w:rPr>
          <w:rFonts w:ascii="Times New Roman" w:hAnsi="Times New Roman"/>
          <w:spacing w:val="-2"/>
          <w:sz w:val="24"/>
          <w:szCs w:val="24"/>
        </w:rPr>
        <w:t xml:space="preserve">банки </w:t>
      </w:r>
      <w:r>
        <w:rPr>
          <w:rFonts w:ascii="Times New Roman" w:hAnsi="Times New Roman"/>
          <w:spacing w:val="-4"/>
          <w:sz w:val="24"/>
          <w:szCs w:val="24"/>
        </w:rPr>
        <w:t>и</w:t>
      </w:r>
      <w:r>
        <w:rPr>
          <w:rFonts w:ascii="Times New Roman" w:hAnsi="Times New Roman"/>
          <w:spacing w:val="-10"/>
          <w:sz w:val="24"/>
          <w:szCs w:val="24"/>
        </w:rPr>
        <w:t xml:space="preserve"> </w:t>
      </w:r>
      <w:r>
        <w:rPr>
          <w:rFonts w:ascii="Times New Roman" w:hAnsi="Times New Roman"/>
          <w:spacing w:val="-4"/>
          <w:sz w:val="24"/>
          <w:szCs w:val="24"/>
        </w:rPr>
        <w:t>т.д.).</w:t>
      </w:r>
      <w:r>
        <w:rPr>
          <w:rFonts w:ascii="Times New Roman" w:hAnsi="Times New Roman"/>
          <w:spacing w:val="-9"/>
          <w:sz w:val="24"/>
          <w:szCs w:val="24"/>
        </w:rPr>
        <w:t xml:space="preserve"> </w:t>
      </w:r>
      <w:r>
        <w:rPr>
          <w:rFonts w:ascii="Times New Roman" w:hAnsi="Times New Roman"/>
          <w:spacing w:val="-4"/>
          <w:sz w:val="24"/>
          <w:szCs w:val="24"/>
        </w:rPr>
        <w:t>При этом контейнеры,</w:t>
      </w:r>
      <w:r>
        <w:rPr>
          <w:rFonts w:ascii="Times New Roman" w:hAnsi="Times New Roman"/>
          <w:spacing w:val="-10"/>
          <w:sz w:val="24"/>
          <w:szCs w:val="24"/>
        </w:rPr>
        <w:t xml:space="preserve"> </w:t>
      </w:r>
      <w:r>
        <w:rPr>
          <w:rFonts w:ascii="Times New Roman" w:hAnsi="Times New Roman"/>
          <w:spacing w:val="-4"/>
          <w:sz w:val="24"/>
          <w:szCs w:val="24"/>
        </w:rPr>
        <w:t>легкие</w:t>
      </w:r>
      <w:r>
        <w:rPr>
          <w:rFonts w:ascii="Times New Roman" w:hAnsi="Times New Roman"/>
          <w:sz w:val="24"/>
          <w:szCs w:val="24"/>
        </w:rPr>
        <w:t xml:space="preserve"> </w:t>
      </w:r>
      <w:r>
        <w:rPr>
          <w:rFonts w:ascii="Times New Roman" w:hAnsi="Times New Roman"/>
          <w:spacing w:val="-4"/>
          <w:sz w:val="24"/>
          <w:szCs w:val="24"/>
        </w:rPr>
        <w:t>и вместительные,</w:t>
      </w:r>
      <w:r>
        <w:rPr>
          <w:rFonts w:ascii="Times New Roman" w:hAnsi="Times New Roman"/>
          <w:spacing w:val="-10"/>
          <w:sz w:val="24"/>
          <w:szCs w:val="24"/>
        </w:rPr>
        <w:t xml:space="preserve"> </w:t>
      </w:r>
      <w:r>
        <w:rPr>
          <w:rFonts w:ascii="Times New Roman" w:hAnsi="Times New Roman"/>
          <w:spacing w:val="-4"/>
          <w:sz w:val="24"/>
          <w:szCs w:val="24"/>
        </w:rPr>
        <w:t>должны</w:t>
      </w:r>
      <w:r>
        <w:rPr>
          <w:rFonts w:ascii="Times New Roman" w:hAnsi="Times New Roman"/>
          <w:sz w:val="24"/>
          <w:szCs w:val="24"/>
        </w:rPr>
        <w:t xml:space="preserve"> </w:t>
      </w:r>
      <w:r>
        <w:rPr>
          <w:rFonts w:ascii="Times New Roman" w:hAnsi="Times New Roman"/>
          <w:spacing w:val="-4"/>
          <w:sz w:val="24"/>
          <w:szCs w:val="24"/>
        </w:rPr>
        <w:t>распола</w:t>
      </w:r>
      <w:r>
        <w:rPr>
          <w:rFonts w:ascii="Times New Roman" w:hAnsi="Times New Roman"/>
          <w:sz w:val="24"/>
          <w:szCs w:val="24"/>
        </w:rPr>
        <w:t>гаться</w:t>
      </w:r>
      <w:r>
        <w:rPr>
          <w:rFonts w:ascii="Times New Roman" w:hAnsi="Times New Roman"/>
          <w:spacing w:val="-12"/>
          <w:sz w:val="24"/>
          <w:szCs w:val="24"/>
        </w:rPr>
        <w:t xml:space="preserve"> </w:t>
      </w:r>
      <w:r>
        <w:rPr>
          <w:rFonts w:ascii="Times New Roman" w:hAnsi="Times New Roman"/>
          <w:sz w:val="24"/>
          <w:szCs w:val="24"/>
        </w:rPr>
        <w:t>на</w:t>
      </w:r>
      <w:r>
        <w:rPr>
          <w:rFonts w:ascii="Times New Roman" w:hAnsi="Times New Roman"/>
          <w:spacing w:val="-9"/>
          <w:sz w:val="24"/>
          <w:szCs w:val="24"/>
        </w:rPr>
        <w:t xml:space="preserve"> </w:t>
      </w:r>
      <w:r>
        <w:rPr>
          <w:rFonts w:ascii="Times New Roman" w:hAnsi="Times New Roman"/>
          <w:sz w:val="24"/>
          <w:szCs w:val="24"/>
        </w:rPr>
        <w:t>полках</w:t>
      </w:r>
      <w:r>
        <w:rPr>
          <w:rFonts w:ascii="Times New Roman" w:hAnsi="Times New Roman"/>
          <w:spacing w:val="-14"/>
          <w:sz w:val="24"/>
          <w:szCs w:val="24"/>
        </w:rPr>
        <w:t xml:space="preserve"> </w:t>
      </w:r>
      <w:r>
        <w:rPr>
          <w:rFonts w:ascii="Times New Roman" w:hAnsi="Times New Roman"/>
          <w:sz w:val="24"/>
          <w:szCs w:val="24"/>
        </w:rPr>
        <w:t>таким</w:t>
      </w:r>
      <w:r>
        <w:rPr>
          <w:rFonts w:ascii="Times New Roman" w:hAnsi="Times New Roman"/>
          <w:spacing w:val="-8"/>
          <w:sz w:val="24"/>
          <w:szCs w:val="24"/>
        </w:rPr>
        <w:t xml:space="preserve"> </w:t>
      </w:r>
      <w:r>
        <w:rPr>
          <w:rFonts w:ascii="Times New Roman" w:hAnsi="Times New Roman"/>
          <w:sz w:val="24"/>
          <w:szCs w:val="24"/>
        </w:rPr>
        <w:t>образом,</w:t>
      </w:r>
      <w:r>
        <w:rPr>
          <w:rFonts w:ascii="Times New Roman" w:hAnsi="Times New Roman"/>
          <w:spacing w:val="-14"/>
          <w:sz w:val="24"/>
          <w:szCs w:val="24"/>
        </w:rPr>
        <w:t xml:space="preserve"> </w:t>
      </w:r>
      <w:r>
        <w:rPr>
          <w:rFonts w:ascii="Times New Roman" w:hAnsi="Times New Roman"/>
          <w:sz w:val="24"/>
          <w:szCs w:val="24"/>
        </w:rPr>
        <w:t>чтобы</w:t>
      </w:r>
      <w:r>
        <w:rPr>
          <w:rFonts w:ascii="Times New Roman" w:hAnsi="Times New Roman"/>
          <w:spacing w:val="-8"/>
          <w:sz w:val="24"/>
          <w:szCs w:val="24"/>
        </w:rPr>
        <w:t xml:space="preserve"> </w:t>
      </w:r>
      <w:r>
        <w:rPr>
          <w:rFonts w:ascii="Times New Roman" w:hAnsi="Times New Roman"/>
          <w:sz w:val="24"/>
          <w:szCs w:val="24"/>
        </w:rPr>
        <w:t>ими</w:t>
      </w:r>
      <w:r>
        <w:rPr>
          <w:rFonts w:ascii="Times New Roman" w:hAnsi="Times New Roman"/>
          <w:spacing w:val="-9"/>
          <w:sz w:val="24"/>
          <w:szCs w:val="24"/>
        </w:rPr>
        <w:t xml:space="preserve"> </w:t>
      </w:r>
      <w:r>
        <w:rPr>
          <w:rFonts w:ascii="Times New Roman" w:hAnsi="Times New Roman"/>
          <w:sz w:val="24"/>
          <w:szCs w:val="24"/>
        </w:rPr>
        <w:t>было</w:t>
      </w:r>
      <w:r>
        <w:rPr>
          <w:rFonts w:ascii="Times New Roman" w:hAnsi="Times New Roman"/>
          <w:spacing w:val="-12"/>
          <w:sz w:val="24"/>
          <w:szCs w:val="24"/>
        </w:rPr>
        <w:t xml:space="preserve"> </w:t>
      </w:r>
      <w:r>
        <w:rPr>
          <w:rFonts w:ascii="Times New Roman" w:hAnsi="Times New Roman"/>
          <w:sz w:val="24"/>
          <w:szCs w:val="24"/>
        </w:rPr>
        <w:t>легко</w:t>
      </w:r>
      <w:r>
        <w:rPr>
          <w:rFonts w:ascii="Times New Roman" w:hAnsi="Times New Roman"/>
          <w:spacing w:val="-9"/>
          <w:sz w:val="24"/>
          <w:szCs w:val="24"/>
        </w:rPr>
        <w:t xml:space="preserve"> </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удобно</w:t>
      </w:r>
      <w:r>
        <w:rPr>
          <w:rFonts w:ascii="Times New Roman" w:hAnsi="Times New Roman"/>
          <w:spacing w:val="-9"/>
          <w:sz w:val="24"/>
          <w:szCs w:val="24"/>
        </w:rPr>
        <w:t xml:space="preserve"> </w:t>
      </w:r>
      <w:r>
        <w:rPr>
          <w:rFonts w:ascii="Times New Roman" w:hAnsi="Times New Roman"/>
          <w:sz w:val="24"/>
          <w:szCs w:val="24"/>
        </w:rPr>
        <w:t>поль</w:t>
      </w:r>
      <w:r>
        <w:rPr>
          <w:rFonts w:ascii="Times New Roman" w:hAnsi="Times New Roman"/>
          <w:spacing w:val="-2"/>
          <w:sz w:val="24"/>
          <w:szCs w:val="24"/>
        </w:rPr>
        <w:t>зоваться.</w:t>
      </w:r>
      <w:r>
        <w:rPr>
          <w:rFonts w:ascii="Times New Roman" w:hAnsi="Times New Roman"/>
          <w:spacing w:val="-12"/>
          <w:sz w:val="24"/>
          <w:szCs w:val="24"/>
        </w:rPr>
        <w:t xml:space="preserve"> </w:t>
      </w:r>
      <w:r>
        <w:rPr>
          <w:rFonts w:ascii="Times New Roman" w:hAnsi="Times New Roman"/>
          <w:spacing w:val="-2"/>
          <w:sz w:val="24"/>
          <w:szCs w:val="24"/>
        </w:rPr>
        <w:t>Их</w:t>
      </w:r>
      <w:r>
        <w:rPr>
          <w:rFonts w:ascii="Times New Roman" w:hAnsi="Times New Roman"/>
          <w:spacing w:val="-11"/>
          <w:sz w:val="24"/>
          <w:szCs w:val="24"/>
        </w:rPr>
        <w:t xml:space="preserve"> </w:t>
      </w:r>
      <w:r>
        <w:rPr>
          <w:rFonts w:ascii="Times New Roman" w:hAnsi="Times New Roman"/>
          <w:spacing w:val="-2"/>
          <w:sz w:val="24"/>
          <w:szCs w:val="24"/>
        </w:rPr>
        <w:t>необходимо</w:t>
      </w:r>
      <w:r>
        <w:rPr>
          <w:rFonts w:ascii="Times New Roman" w:hAnsi="Times New Roman"/>
          <w:spacing w:val="-11"/>
          <w:sz w:val="24"/>
          <w:szCs w:val="24"/>
        </w:rPr>
        <w:t xml:space="preserve"> </w:t>
      </w:r>
      <w:r>
        <w:rPr>
          <w:rFonts w:ascii="Times New Roman" w:hAnsi="Times New Roman"/>
          <w:spacing w:val="-2"/>
          <w:sz w:val="24"/>
          <w:szCs w:val="24"/>
        </w:rPr>
        <w:t>систематизировать</w:t>
      </w:r>
      <w:r>
        <w:rPr>
          <w:rFonts w:ascii="Times New Roman" w:hAnsi="Times New Roman"/>
          <w:spacing w:val="-11"/>
          <w:sz w:val="24"/>
          <w:szCs w:val="24"/>
        </w:rPr>
        <w:t xml:space="preserve"> </w:t>
      </w:r>
      <w:r>
        <w:rPr>
          <w:rFonts w:ascii="Times New Roman" w:hAnsi="Times New Roman"/>
          <w:spacing w:val="-2"/>
          <w:sz w:val="24"/>
          <w:szCs w:val="24"/>
        </w:rPr>
        <w:t>и</w:t>
      </w:r>
      <w:r>
        <w:rPr>
          <w:rFonts w:ascii="Times New Roman" w:hAnsi="Times New Roman"/>
          <w:spacing w:val="-11"/>
          <w:sz w:val="24"/>
          <w:szCs w:val="24"/>
        </w:rPr>
        <w:t xml:space="preserve"> </w:t>
      </w:r>
      <w:r>
        <w:rPr>
          <w:rFonts w:ascii="Times New Roman" w:hAnsi="Times New Roman"/>
          <w:spacing w:val="-2"/>
          <w:sz w:val="24"/>
          <w:szCs w:val="24"/>
        </w:rPr>
        <w:t>снабдить</w:t>
      </w:r>
      <w:r>
        <w:rPr>
          <w:rFonts w:ascii="Times New Roman" w:hAnsi="Times New Roman"/>
          <w:spacing w:val="-11"/>
          <w:sz w:val="24"/>
          <w:szCs w:val="24"/>
        </w:rPr>
        <w:t xml:space="preserve"> </w:t>
      </w:r>
      <w:r>
        <w:rPr>
          <w:rFonts w:ascii="Times New Roman" w:hAnsi="Times New Roman"/>
          <w:spacing w:val="-2"/>
          <w:sz w:val="24"/>
          <w:szCs w:val="24"/>
        </w:rPr>
        <w:t xml:space="preserve">необходимыми </w:t>
      </w:r>
      <w:r>
        <w:rPr>
          <w:rFonts w:ascii="Times New Roman" w:hAnsi="Times New Roman"/>
          <w:spacing w:val="-4"/>
          <w:sz w:val="24"/>
          <w:szCs w:val="24"/>
        </w:rPr>
        <w:t>надписями и символами (слова + пиктограммы-картинки/фотографии).</w:t>
      </w:r>
    </w:p>
    <w:p w14:paraId="305500DF">
      <w:pPr>
        <w:pStyle w:val="43"/>
        <w:rPr>
          <w:rFonts w:ascii="Times New Roman" w:hAnsi="Times New Roman"/>
          <w:sz w:val="24"/>
          <w:szCs w:val="24"/>
        </w:rPr>
      </w:pPr>
      <w:r>
        <w:rPr>
          <w:rFonts w:ascii="Times New Roman" w:hAnsi="Times New Roman"/>
          <w:b/>
          <w:color w:val="3B57A0"/>
          <w:sz w:val="24"/>
          <w:szCs w:val="24"/>
        </w:rPr>
        <w:t>Автодидактика.</w:t>
      </w:r>
      <w:r>
        <w:rPr>
          <w:rFonts w:ascii="Times New Roman" w:hAnsi="Times New Roman"/>
          <w:b/>
          <w:color w:val="3B57A0"/>
          <w:spacing w:val="-1"/>
          <w:sz w:val="24"/>
          <w:szCs w:val="24"/>
        </w:rPr>
        <w:t xml:space="preserve"> </w:t>
      </w:r>
      <w:r>
        <w:rPr>
          <w:rFonts w:ascii="Times New Roman" w:hAnsi="Times New Roman"/>
          <w:sz w:val="24"/>
          <w:szCs w:val="24"/>
        </w:rPr>
        <w:t>Во всех центрах активности должно быть много материалов,</w:t>
      </w:r>
      <w:r>
        <w:rPr>
          <w:rFonts w:ascii="Times New Roman" w:hAnsi="Times New Roman"/>
          <w:spacing w:val="-9"/>
          <w:sz w:val="24"/>
          <w:szCs w:val="24"/>
        </w:rPr>
        <w:t xml:space="preserve"> </w:t>
      </w:r>
      <w:r>
        <w:rPr>
          <w:rFonts w:ascii="Times New Roman" w:hAnsi="Times New Roman"/>
          <w:sz w:val="24"/>
          <w:szCs w:val="24"/>
        </w:rPr>
        <w:t>с которыми</w:t>
      </w:r>
      <w:r>
        <w:rPr>
          <w:rFonts w:ascii="Times New Roman" w:hAnsi="Times New Roman"/>
          <w:spacing w:val="-3"/>
          <w:sz w:val="24"/>
          <w:szCs w:val="24"/>
        </w:rPr>
        <w:t xml:space="preserve"> </w:t>
      </w:r>
      <w:r>
        <w:rPr>
          <w:rFonts w:ascii="Times New Roman" w:hAnsi="Times New Roman"/>
          <w:sz w:val="24"/>
          <w:szCs w:val="24"/>
        </w:rPr>
        <w:t>дети могут</w:t>
      </w:r>
      <w:r>
        <w:rPr>
          <w:rFonts w:ascii="Times New Roman" w:hAnsi="Times New Roman"/>
          <w:spacing w:val="-4"/>
          <w:sz w:val="24"/>
          <w:szCs w:val="24"/>
        </w:rPr>
        <w:t xml:space="preserve"> </w:t>
      </w:r>
      <w:r>
        <w:rPr>
          <w:rFonts w:ascii="Times New Roman" w:hAnsi="Times New Roman"/>
          <w:sz w:val="24"/>
          <w:szCs w:val="24"/>
        </w:rPr>
        <w:t>работать</w:t>
      </w:r>
      <w:r>
        <w:rPr>
          <w:rFonts w:ascii="Times New Roman" w:hAnsi="Times New Roman"/>
          <w:spacing w:val="-3"/>
          <w:sz w:val="24"/>
          <w:szCs w:val="24"/>
        </w:rPr>
        <w:t xml:space="preserve"> </w:t>
      </w:r>
      <w:r>
        <w:rPr>
          <w:rFonts w:ascii="Times New Roman" w:hAnsi="Times New Roman"/>
          <w:sz w:val="24"/>
          <w:szCs w:val="24"/>
        </w:rPr>
        <w:t>без помощи воспитателя,</w:t>
      </w:r>
      <w:r>
        <w:rPr>
          <w:rFonts w:ascii="Times New Roman" w:hAnsi="Times New Roman"/>
          <w:spacing w:val="-9"/>
          <w:sz w:val="24"/>
          <w:szCs w:val="24"/>
        </w:rPr>
        <w:t xml:space="preserve"> </w:t>
      </w:r>
      <w:r>
        <w:rPr>
          <w:rFonts w:ascii="Times New Roman" w:hAnsi="Times New Roman"/>
          <w:sz w:val="24"/>
          <w:szCs w:val="24"/>
        </w:rPr>
        <w:t>а</w:t>
      </w:r>
      <w:r>
        <w:rPr>
          <w:rFonts w:ascii="Times New Roman" w:hAnsi="Times New Roman"/>
          <w:spacing w:val="-6"/>
          <w:sz w:val="24"/>
          <w:szCs w:val="24"/>
        </w:rPr>
        <w:t xml:space="preserve"> </w:t>
      </w:r>
      <w:r>
        <w:rPr>
          <w:rFonts w:ascii="Times New Roman" w:hAnsi="Times New Roman"/>
          <w:sz w:val="24"/>
          <w:szCs w:val="24"/>
        </w:rPr>
        <w:t>также материалы с элементами автодидактики.</w:t>
      </w:r>
    </w:p>
    <w:p w14:paraId="1431C974">
      <w:pPr>
        <w:pStyle w:val="43"/>
        <w:rPr>
          <w:rFonts w:ascii="Times New Roman" w:hAnsi="Times New Roman"/>
          <w:sz w:val="24"/>
        </w:rPr>
      </w:pPr>
      <w:r>
        <w:rPr>
          <w:rFonts w:ascii="Times New Roman" w:hAnsi="Times New Roman"/>
          <w:b/>
          <w:color w:val="3B57A0"/>
          <w:spacing w:val="-2"/>
          <w:sz w:val="24"/>
        </w:rPr>
        <w:t>Регулярное обновление.</w:t>
      </w:r>
      <w:r>
        <w:rPr>
          <w:rFonts w:ascii="Times New Roman" w:hAnsi="Times New Roman"/>
          <w:b/>
          <w:color w:val="3B57A0"/>
          <w:spacing w:val="-9"/>
          <w:sz w:val="24"/>
        </w:rPr>
        <w:t xml:space="preserve"> </w:t>
      </w:r>
      <w:r>
        <w:rPr>
          <w:rFonts w:ascii="Times New Roman" w:hAnsi="Times New Roman"/>
          <w:spacing w:val="-2"/>
          <w:sz w:val="24"/>
        </w:rPr>
        <w:t>Учебные</w:t>
      </w:r>
      <w:r>
        <w:rPr>
          <w:rFonts w:ascii="Times New Roman" w:hAnsi="Times New Roman"/>
          <w:spacing w:val="-4"/>
          <w:sz w:val="24"/>
        </w:rPr>
        <w:t xml:space="preserve"> </w:t>
      </w:r>
      <w:r>
        <w:rPr>
          <w:rFonts w:ascii="Times New Roman" w:hAnsi="Times New Roman"/>
          <w:spacing w:val="-2"/>
          <w:sz w:val="24"/>
        </w:rPr>
        <w:t>и</w:t>
      </w:r>
      <w:r>
        <w:rPr>
          <w:rFonts w:ascii="Times New Roman" w:hAnsi="Times New Roman"/>
          <w:spacing w:val="-4"/>
          <w:sz w:val="24"/>
        </w:rPr>
        <w:t xml:space="preserve"> </w:t>
      </w:r>
      <w:r>
        <w:rPr>
          <w:rFonts w:ascii="Times New Roman" w:hAnsi="Times New Roman"/>
          <w:spacing w:val="-2"/>
          <w:sz w:val="24"/>
        </w:rPr>
        <w:t>игровые</w:t>
      </w:r>
      <w:r>
        <w:rPr>
          <w:rFonts w:ascii="Times New Roman" w:hAnsi="Times New Roman"/>
          <w:spacing w:val="-4"/>
          <w:sz w:val="24"/>
        </w:rPr>
        <w:t xml:space="preserve"> </w:t>
      </w:r>
      <w:r>
        <w:rPr>
          <w:rFonts w:ascii="Times New Roman" w:hAnsi="Times New Roman"/>
          <w:spacing w:val="-2"/>
          <w:sz w:val="24"/>
        </w:rPr>
        <w:t>материалы</w:t>
      </w:r>
      <w:r>
        <w:rPr>
          <w:rFonts w:ascii="Times New Roman" w:hAnsi="Times New Roman"/>
          <w:spacing w:val="-8"/>
          <w:sz w:val="24"/>
        </w:rPr>
        <w:t xml:space="preserve"> </w:t>
      </w:r>
      <w:r>
        <w:rPr>
          <w:rFonts w:ascii="Times New Roman" w:hAnsi="Times New Roman"/>
          <w:spacing w:val="-2"/>
          <w:sz w:val="24"/>
        </w:rPr>
        <w:t>должны</w:t>
      </w:r>
      <w:r>
        <w:rPr>
          <w:rFonts w:ascii="Times New Roman" w:hAnsi="Times New Roman"/>
          <w:spacing w:val="-4"/>
          <w:sz w:val="24"/>
        </w:rPr>
        <w:t xml:space="preserve"> </w:t>
      </w:r>
      <w:r>
        <w:rPr>
          <w:rFonts w:ascii="Times New Roman" w:hAnsi="Times New Roman"/>
          <w:spacing w:val="-2"/>
          <w:sz w:val="24"/>
        </w:rPr>
        <w:t>регуляр</w:t>
      </w:r>
      <w:r>
        <w:rPr>
          <w:rFonts w:ascii="Times New Roman" w:hAnsi="Times New Roman"/>
          <w:sz w:val="24"/>
        </w:rPr>
        <w:t>но обновляться в соответствии с Программой и интересами детей. Желательно,</w:t>
      </w:r>
      <w:r>
        <w:rPr>
          <w:rFonts w:ascii="Times New Roman" w:hAnsi="Times New Roman"/>
          <w:spacing w:val="-12"/>
          <w:sz w:val="24"/>
        </w:rPr>
        <w:t xml:space="preserve"> </w:t>
      </w:r>
      <w:r>
        <w:rPr>
          <w:rFonts w:ascii="Times New Roman" w:hAnsi="Times New Roman"/>
          <w:sz w:val="24"/>
        </w:rPr>
        <w:t>чтобы</w:t>
      </w:r>
      <w:r>
        <w:rPr>
          <w:rFonts w:ascii="Times New Roman" w:hAnsi="Times New Roman"/>
          <w:spacing w:val="-2"/>
          <w:sz w:val="24"/>
        </w:rPr>
        <w:t xml:space="preserve"> </w:t>
      </w:r>
      <w:r>
        <w:rPr>
          <w:rFonts w:ascii="Times New Roman" w:hAnsi="Times New Roman"/>
          <w:sz w:val="24"/>
        </w:rPr>
        <w:t>новый</w:t>
      </w:r>
      <w:r>
        <w:rPr>
          <w:rFonts w:ascii="Times New Roman" w:hAnsi="Times New Roman"/>
          <w:spacing w:val="-2"/>
          <w:sz w:val="24"/>
        </w:rPr>
        <w:t xml:space="preserve"> </w:t>
      </w:r>
      <w:r>
        <w:rPr>
          <w:rFonts w:ascii="Times New Roman" w:hAnsi="Times New Roman"/>
          <w:sz w:val="24"/>
        </w:rPr>
        <w:t>материал</w:t>
      </w:r>
      <w:r>
        <w:rPr>
          <w:rFonts w:ascii="Times New Roman" w:hAnsi="Times New Roman"/>
          <w:spacing w:val="-2"/>
          <w:sz w:val="24"/>
        </w:rPr>
        <w:t xml:space="preserve"> </w:t>
      </w:r>
      <w:r>
        <w:rPr>
          <w:rFonts w:ascii="Times New Roman" w:hAnsi="Times New Roman"/>
          <w:sz w:val="24"/>
        </w:rPr>
        <w:t>появлялся</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реже</w:t>
      </w:r>
      <w:r>
        <w:rPr>
          <w:rFonts w:ascii="Times New Roman" w:hAnsi="Times New Roman"/>
          <w:spacing w:val="-3"/>
          <w:sz w:val="24"/>
        </w:rPr>
        <w:t xml:space="preserve"> </w:t>
      </w:r>
      <w:r>
        <w:rPr>
          <w:rFonts w:ascii="Times New Roman" w:hAnsi="Times New Roman"/>
          <w:sz w:val="24"/>
        </w:rPr>
        <w:t>чем</w:t>
      </w:r>
      <w:r>
        <w:rPr>
          <w:rFonts w:ascii="Times New Roman" w:hAnsi="Times New Roman"/>
          <w:spacing w:val="-2"/>
          <w:sz w:val="24"/>
        </w:rPr>
        <w:t xml:space="preserve"> </w:t>
      </w: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раз</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неделю.</w:t>
      </w:r>
      <w:r>
        <w:rPr>
          <w:rFonts w:ascii="Times New Roman" w:hAnsi="Times New Roman"/>
          <w:spacing w:val="-7"/>
          <w:sz w:val="24"/>
        </w:rPr>
        <w:t xml:space="preserve"> </w:t>
      </w:r>
      <w:r>
        <w:rPr>
          <w:rFonts w:ascii="Times New Roman" w:hAnsi="Times New Roman"/>
          <w:sz w:val="24"/>
        </w:rPr>
        <w:t>При этом появление нового материала</w:t>
      </w:r>
      <w:r>
        <w:rPr>
          <w:rFonts w:ascii="Times New Roman" w:hAnsi="Times New Roman"/>
          <w:spacing w:val="-3"/>
          <w:sz w:val="24"/>
        </w:rPr>
        <w:t xml:space="preserve"> </w:t>
      </w:r>
      <w:r>
        <w:rPr>
          <w:rFonts w:ascii="Times New Roman" w:hAnsi="Times New Roman"/>
          <w:sz w:val="24"/>
        </w:rPr>
        <w:t>должно быть</w:t>
      </w:r>
      <w:r>
        <w:rPr>
          <w:rFonts w:ascii="Times New Roman" w:hAnsi="Times New Roman"/>
          <w:spacing w:val="-3"/>
          <w:sz w:val="24"/>
        </w:rPr>
        <w:t xml:space="preserve"> </w:t>
      </w:r>
      <w:r>
        <w:rPr>
          <w:rFonts w:ascii="Times New Roman" w:hAnsi="Times New Roman"/>
          <w:sz w:val="24"/>
        </w:rPr>
        <w:t>объявлено (например, на утреннем круге), а дети с новым материалом ознакомлены и, при необходимости, обучены, как им можно пользоваться.</w:t>
      </w:r>
    </w:p>
    <w:p w14:paraId="728D566B">
      <w:pPr>
        <w:pStyle w:val="43"/>
        <w:rPr>
          <w:rFonts w:ascii="Times New Roman" w:hAnsi="Times New Roman"/>
          <w:sz w:val="24"/>
        </w:rPr>
      </w:pPr>
      <w:r>
        <w:rPr>
          <w:rFonts w:ascii="Times New Roman" w:hAnsi="Times New Roman"/>
          <w:b/>
          <w:color w:val="3B57A0"/>
          <w:sz w:val="24"/>
        </w:rPr>
        <w:t xml:space="preserve">Привлекательность для детей. </w:t>
      </w:r>
      <w:r>
        <w:rPr>
          <w:rFonts w:ascii="Times New Roman" w:hAnsi="Times New Roman"/>
          <w:sz w:val="24"/>
        </w:rPr>
        <w:t>Материалы центров должны быть интересны</w:t>
      </w:r>
      <w:r>
        <w:rPr>
          <w:rFonts w:ascii="Times New Roman" w:hAnsi="Times New Roman"/>
          <w:spacing w:val="26"/>
          <w:sz w:val="24"/>
        </w:rPr>
        <w:t xml:space="preserve"> </w:t>
      </w:r>
      <w:r>
        <w:rPr>
          <w:rFonts w:ascii="Times New Roman" w:hAnsi="Times New Roman"/>
          <w:sz w:val="24"/>
        </w:rPr>
        <w:t>детям</w:t>
      </w:r>
      <w:r>
        <w:rPr>
          <w:rFonts w:ascii="Times New Roman" w:hAnsi="Times New Roman"/>
          <w:spacing w:val="30"/>
          <w:sz w:val="24"/>
        </w:rPr>
        <w:t xml:space="preserve"> </w:t>
      </w:r>
      <w:r>
        <w:rPr>
          <w:rFonts w:ascii="Times New Roman" w:hAnsi="Times New Roman"/>
          <w:sz w:val="24"/>
        </w:rPr>
        <w:t>как</w:t>
      </w:r>
      <w:r>
        <w:rPr>
          <w:rFonts w:ascii="Times New Roman" w:hAnsi="Times New Roman"/>
          <w:spacing w:val="30"/>
          <w:sz w:val="24"/>
        </w:rPr>
        <w:t xml:space="preserve"> </w:t>
      </w:r>
      <w:r>
        <w:rPr>
          <w:rFonts w:ascii="Times New Roman" w:hAnsi="Times New Roman"/>
          <w:sz w:val="24"/>
        </w:rPr>
        <w:t>по</w:t>
      </w:r>
      <w:r>
        <w:rPr>
          <w:rFonts w:ascii="Times New Roman" w:hAnsi="Times New Roman"/>
          <w:spacing w:val="30"/>
          <w:sz w:val="24"/>
        </w:rPr>
        <w:t xml:space="preserve"> </w:t>
      </w:r>
      <w:r>
        <w:rPr>
          <w:rFonts w:ascii="Times New Roman" w:hAnsi="Times New Roman"/>
          <w:sz w:val="24"/>
        </w:rPr>
        <w:t>содержанию,</w:t>
      </w:r>
      <w:r>
        <w:rPr>
          <w:rFonts w:ascii="Times New Roman" w:hAnsi="Times New Roman"/>
          <w:spacing w:val="16"/>
          <w:sz w:val="24"/>
        </w:rPr>
        <w:t xml:space="preserve"> </w:t>
      </w:r>
      <w:r>
        <w:rPr>
          <w:rFonts w:ascii="Times New Roman" w:hAnsi="Times New Roman"/>
          <w:sz w:val="24"/>
        </w:rPr>
        <w:t>так</w:t>
      </w:r>
      <w:r>
        <w:rPr>
          <w:rFonts w:ascii="Times New Roman" w:hAnsi="Times New Roman"/>
          <w:spacing w:val="30"/>
          <w:sz w:val="24"/>
        </w:rPr>
        <w:t xml:space="preserve"> </w:t>
      </w:r>
      <w:r>
        <w:rPr>
          <w:rFonts w:ascii="Times New Roman" w:hAnsi="Times New Roman"/>
          <w:sz w:val="24"/>
        </w:rPr>
        <w:t>и</w:t>
      </w:r>
      <w:r>
        <w:rPr>
          <w:rFonts w:ascii="Times New Roman" w:hAnsi="Times New Roman"/>
          <w:spacing w:val="30"/>
          <w:sz w:val="24"/>
        </w:rPr>
        <w:t xml:space="preserve"> </w:t>
      </w:r>
      <w:r>
        <w:rPr>
          <w:rFonts w:ascii="Times New Roman" w:hAnsi="Times New Roman"/>
          <w:sz w:val="24"/>
        </w:rPr>
        <w:t>по</w:t>
      </w:r>
      <w:r>
        <w:rPr>
          <w:rFonts w:ascii="Times New Roman" w:hAnsi="Times New Roman"/>
          <w:spacing w:val="30"/>
          <w:sz w:val="24"/>
        </w:rPr>
        <w:t xml:space="preserve"> </w:t>
      </w:r>
      <w:r>
        <w:rPr>
          <w:rFonts w:ascii="Times New Roman" w:hAnsi="Times New Roman"/>
          <w:sz w:val="24"/>
        </w:rPr>
        <w:t>оформлению,</w:t>
      </w:r>
      <w:r>
        <w:rPr>
          <w:rFonts w:ascii="Times New Roman" w:hAnsi="Times New Roman"/>
          <w:spacing w:val="16"/>
          <w:sz w:val="24"/>
        </w:rPr>
        <w:t xml:space="preserve"> </w:t>
      </w:r>
      <w:r>
        <w:rPr>
          <w:rFonts w:ascii="Times New Roman" w:hAnsi="Times New Roman"/>
          <w:sz w:val="24"/>
        </w:rPr>
        <w:t>тогда</w:t>
      </w:r>
      <w:r>
        <w:rPr>
          <w:rFonts w:ascii="Times New Roman" w:hAnsi="Times New Roman"/>
          <w:spacing w:val="26"/>
          <w:sz w:val="24"/>
        </w:rPr>
        <w:t xml:space="preserve"> </w:t>
      </w:r>
      <w:r>
        <w:rPr>
          <w:rFonts w:ascii="Times New Roman" w:hAnsi="Times New Roman"/>
          <w:sz w:val="24"/>
        </w:rPr>
        <w:t>дети с увлечением и по собственной инициативе работают</w:t>
      </w:r>
      <w:r>
        <w:rPr>
          <w:rFonts w:ascii="Times New Roman" w:hAnsi="Times New Roman"/>
          <w:spacing w:val="-3"/>
          <w:sz w:val="24"/>
        </w:rPr>
        <w:t xml:space="preserve"> </w:t>
      </w:r>
      <w:r>
        <w:rPr>
          <w:rFonts w:ascii="Times New Roman" w:hAnsi="Times New Roman"/>
          <w:sz w:val="24"/>
        </w:rPr>
        <w:t>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w:t>
      </w:r>
    </w:p>
    <w:p w14:paraId="15AD603E">
      <w:pPr>
        <w:pStyle w:val="43"/>
        <w:rPr>
          <w:rFonts w:ascii="Times New Roman" w:hAnsi="Times New Roman"/>
          <w:spacing w:val="-2"/>
          <w:sz w:val="24"/>
        </w:rPr>
      </w:pPr>
      <w:r>
        <w:rPr>
          <w:rFonts w:ascii="Times New Roman" w:hAnsi="Times New Roman"/>
          <w:b/>
          <w:color w:val="3B57A0"/>
          <w:w w:val="95"/>
          <w:sz w:val="24"/>
          <w:szCs w:val="24"/>
        </w:rPr>
        <w:t>Прочность</w:t>
      </w:r>
      <w:r>
        <w:rPr>
          <w:rFonts w:ascii="Times New Roman" w:hAnsi="Times New Roman"/>
          <w:b/>
          <w:color w:val="3B57A0"/>
          <w:spacing w:val="-8"/>
          <w:w w:val="95"/>
          <w:sz w:val="24"/>
          <w:szCs w:val="24"/>
        </w:rPr>
        <w:t xml:space="preserve"> </w:t>
      </w:r>
      <w:r>
        <w:rPr>
          <w:rFonts w:ascii="Times New Roman" w:hAnsi="Times New Roman"/>
          <w:b/>
          <w:color w:val="3B57A0"/>
          <w:w w:val="95"/>
          <w:sz w:val="24"/>
          <w:szCs w:val="24"/>
        </w:rPr>
        <w:t>и</w:t>
      </w:r>
      <w:r>
        <w:rPr>
          <w:rFonts w:ascii="Times New Roman" w:hAnsi="Times New Roman"/>
          <w:b/>
          <w:color w:val="3B57A0"/>
          <w:spacing w:val="-5"/>
          <w:w w:val="95"/>
          <w:sz w:val="24"/>
          <w:szCs w:val="24"/>
        </w:rPr>
        <w:t xml:space="preserve"> </w:t>
      </w:r>
      <w:r>
        <w:rPr>
          <w:rFonts w:ascii="Times New Roman" w:hAnsi="Times New Roman"/>
          <w:b/>
          <w:color w:val="3B57A0"/>
          <w:w w:val="95"/>
          <w:sz w:val="24"/>
          <w:szCs w:val="24"/>
        </w:rPr>
        <w:t>безопасность</w:t>
      </w:r>
      <w:r>
        <w:rPr>
          <w:rFonts w:ascii="Times New Roman" w:hAnsi="Times New Roman"/>
          <w:b/>
          <w:color w:val="3B57A0"/>
          <w:w w:val="95"/>
          <w:sz w:val="24"/>
        </w:rPr>
        <w:t>.</w:t>
      </w:r>
      <w:r>
        <w:rPr>
          <w:rFonts w:ascii="Times New Roman" w:hAnsi="Times New Roman"/>
          <w:b/>
          <w:color w:val="3B57A0"/>
          <w:spacing w:val="-2"/>
          <w:w w:val="95"/>
          <w:sz w:val="24"/>
        </w:rPr>
        <w:t xml:space="preserve"> </w:t>
      </w:r>
      <w:r>
        <w:rPr>
          <w:rFonts w:ascii="Times New Roman" w:hAnsi="Times New Roman"/>
          <w:w w:val="95"/>
          <w:sz w:val="24"/>
        </w:rPr>
        <w:t>Все</w:t>
      </w:r>
      <w:r>
        <w:rPr>
          <w:rFonts w:ascii="Times New Roman" w:hAnsi="Times New Roman"/>
          <w:spacing w:val="-8"/>
          <w:w w:val="95"/>
          <w:sz w:val="24"/>
        </w:rPr>
        <w:t xml:space="preserve"> </w:t>
      </w:r>
      <w:r>
        <w:rPr>
          <w:rFonts w:ascii="Times New Roman" w:hAnsi="Times New Roman"/>
          <w:w w:val="95"/>
          <w:sz w:val="24"/>
        </w:rPr>
        <w:t>материалы</w:t>
      </w:r>
      <w:r>
        <w:rPr>
          <w:rFonts w:ascii="Times New Roman" w:hAnsi="Times New Roman"/>
          <w:spacing w:val="-11"/>
          <w:w w:val="95"/>
          <w:sz w:val="24"/>
        </w:rPr>
        <w:t xml:space="preserve"> </w:t>
      </w:r>
      <w:r>
        <w:rPr>
          <w:rFonts w:ascii="Times New Roman" w:hAnsi="Times New Roman"/>
          <w:w w:val="95"/>
          <w:sz w:val="24"/>
        </w:rPr>
        <w:t>должны</w:t>
      </w:r>
      <w:r>
        <w:rPr>
          <w:rFonts w:ascii="Times New Roman" w:hAnsi="Times New Roman"/>
          <w:spacing w:val="-7"/>
          <w:w w:val="95"/>
          <w:sz w:val="24"/>
        </w:rPr>
        <w:t xml:space="preserve"> </w:t>
      </w:r>
      <w:r>
        <w:rPr>
          <w:rFonts w:ascii="Times New Roman" w:hAnsi="Times New Roman"/>
          <w:w w:val="95"/>
          <w:sz w:val="24"/>
        </w:rPr>
        <w:t>обладать</w:t>
      </w:r>
      <w:r>
        <w:rPr>
          <w:rFonts w:ascii="Times New Roman" w:hAnsi="Times New Roman"/>
          <w:spacing w:val="-11"/>
          <w:w w:val="95"/>
          <w:sz w:val="24"/>
        </w:rPr>
        <w:t xml:space="preserve"> </w:t>
      </w:r>
      <w:r>
        <w:rPr>
          <w:rFonts w:ascii="Times New Roman" w:hAnsi="Times New Roman"/>
          <w:w w:val="95"/>
          <w:sz w:val="24"/>
        </w:rPr>
        <w:t xml:space="preserve">определенным </w:t>
      </w:r>
      <w:r>
        <w:rPr>
          <w:rFonts w:ascii="Times New Roman" w:hAnsi="Times New Roman"/>
          <w:spacing w:val="-2"/>
          <w:sz w:val="24"/>
        </w:rPr>
        <w:t>запасом</w:t>
      </w:r>
      <w:r>
        <w:rPr>
          <w:rFonts w:ascii="Times New Roman" w:hAnsi="Times New Roman"/>
          <w:spacing w:val="-3"/>
          <w:sz w:val="24"/>
        </w:rPr>
        <w:t xml:space="preserve"> </w:t>
      </w:r>
      <w:r>
        <w:rPr>
          <w:rFonts w:ascii="Times New Roman" w:hAnsi="Times New Roman"/>
          <w:spacing w:val="-2"/>
          <w:sz w:val="24"/>
        </w:rPr>
        <w:t>прочности,</w:t>
      </w:r>
      <w:r>
        <w:rPr>
          <w:rFonts w:ascii="Times New Roman" w:hAnsi="Times New Roman"/>
          <w:spacing w:val="-14"/>
          <w:sz w:val="24"/>
        </w:rPr>
        <w:t xml:space="preserve"> </w:t>
      </w:r>
      <w:r>
        <w:rPr>
          <w:rFonts w:ascii="Times New Roman" w:hAnsi="Times New Roman"/>
          <w:spacing w:val="-2"/>
          <w:sz w:val="24"/>
        </w:rPr>
        <w:t>чтобы</w:t>
      </w:r>
      <w:r>
        <w:rPr>
          <w:rFonts w:ascii="Times New Roman" w:hAnsi="Times New Roman"/>
          <w:spacing w:val="-8"/>
          <w:sz w:val="24"/>
        </w:rPr>
        <w:t xml:space="preserve"> </w:t>
      </w:r>
      <w:r>
        <w:rPr>
          <w:rFonts w:ascii="Times New Roman" w:hAnsi="Times New Roman"/>
          <w:spacing w:val="-2"/>
          <w:sz w:val="24"/>
        </w:rPr>
        <w:t>дети</w:t>
      </w:r>
      <w:r>
        <w:rPr>
          <w:rFonts w:ascii="Times New Roman" w:hAnsi="Times New Roman"/>
          <w:spacing w:val="-3"/>
          <w:sz w:val="24"/>
        </w:rPr>
        <w:t xml:space="preserve"> </w:t>
      </w:r>
      <w:r>
        <w:rPr>
          <w:rFonts w:ascii="Times New Roman" w:hAnsi="Times New Roman"/>
          <w:spacing w:val="-2"/>
          <w:sz w:val="24"/>
        </w:rPr>
        <w:t>не</w:t>
      </w:r>
      <w:r>
        <w:rPr>
          <w:rFonts w:ascii="Times New Roman" w:hAnsi="Times New Roman"/>
          <w:spacing w:val="-3"/>
          <w:sz w:val="24"/>
        </w:rPr>
        <w:t xml:space="preserve"> </w:t>
      </w:r>
      <w:r>
        <w:rPr>
          <w:rFonts w:ascii="Times New Roman" w:hAnsi="Times New Roman"/>
          <w:spacing w:val="-2"/>
          <w:sz w:val="24"/>
        </w:rPr>
        <w:t>боялись</w:t>
      </w:r>
      <w:r>
        <w:rPr>
          <w:rFonts w:ascii="Times New Roman" w:hAnsi="Times New Roman"/>
          <w:spacing w:val="-8"/>
          <w:sz w:val="24"/>
        </w:rPr>
        <w:t xml:space="preserve"> </w:t>
      </w:r>
      <w:r>
        <w:rPr>
          <w:rFonts w:ascii="Times New Roman" w:hAnsi="Times New Roman"/>
          <w:spacing w:val="-2"/>
          <w:sz w:val="24"/>
        </w:rPr>
        <w:t>сломать</w:t>
      </w:r>
      <w:r>
        <w:rPr>
          <w:rFonts w:ascii="Times New Roman" w:hAnsi="Times New Roman"/>
          <w:spacing w:val="-8"/>
          <w:sz w:val="24"/>
        </w:rPr>
        <w:t xml:space="preserve"> </w:t>
      </w:r>
      <w:r>
        <w:rPr>
          <w:rFonts w:ascii="Times New Roman" w:hAnsi="Times New Roman"/>
          <w:spacing w:val="-2"/>
          <w:sz w:val="24"/>
        </w:rPr>
        <w:t>или</w:t>
      </w:r>
      <w:r>
        <w:rPr>
          <w:rFonts w:ascii="Times New Roman" w:hAnsi="Times New Roman"/>
          <w:spacing w:val="-3"/>
          <w:sz w:val="24"/>
        </w:rPr>
        <w:t xml:space="preserve"> </w:t>
      </w:r>
      <w:r>
        <w:rPr>
          <w:rFonts w:ascii="Times New Roman" w:hAnsi="Times New Roman"/>
          <w:spacing w:val="-2"/>
          <w:sz w:val="24"/>
        </w:rPr>
        <w:t>испортить</w:t>
      </w:r>
      <w:r>
        <w:rPr>
          <w:rFonts w:ascii="Times New Roman" w:hAnsi="Times New Roman"/>
          <w:spacing w:val="-8"/>
          <w:sz w:val="24"/>
        </w:rPr>
        <w:t xml:space="preserve"> </w:t>
      </w:r>
      <w:r>
        <w:rPr>
          <w:rFonts w:ascii="Times New Roman" w:hAnsi="Times New Roman"/>
          <w:spacing w:val="-2"/>
          <w:sz w:val="24"/>
        </w:rPr>
        <w:t>их.</w:t>
      </w:r>
    </w:p>
    <w:p w14:paraId="1F8D57F1">
      <w:pPr>
        <w:pStyle w:val="8"/>
        <w:tabs>
          <w:tab w:val="left" w:pos="1461"/>
        </w:tabs>
        <w:spacing w:before="172" w:after="48"/>
        <w:ind w:left="202"/>
        <w:jc w:val="center"/>
        <w:rPr>
          <w:rFonts w:ascii="Times New Roman" w:hAnsi="Times New Roman" w:cs="Times New Roman"/>
          <w:b/>
          <w:color w:val="376092" w:themeColor="accent1" w:themeShade="BF"/>
          <w:spacing w:val="-2"/>
          <w:w w:val="95"/>
          <w:sz w:val="24"/>
        </w:rPr>
      </w:pPr>
      <w:r>
        <w:rPr>
          <w:rFonts w:ascii="Times New Roman" w:hAnsi="Times New Roman" w:cs="Times New Roman"/>
          <w:b/>
          <w:color w:val="376092" w:themeColor="accent1" w:themeShade="BF"/>
          <w:w w:val="95"/>
          <w:sz w:val="24"/>
        </w:rPr>
        <w:t>Перечень</w:t>
      </w:r>
      <w:r>
        <w:rPr>
          <w:rFonts w:ascii="Times New Roman" w:hAnsi="Times New Roman" w:cs="Times New Roman"/>
          <w:b/>
          <w:color w:val="376092" w:themeColor="accent1" w:themeShade="BF"/>
          <w:spacing w:val="24"/>
          <w:sz w:val="24"/>
        </w:rPr>
        <w:t xml:space="preserve"> </w:t>
      </w:r>
      <w:r>
        <w:rPr>
          <w:rFonts w:ascii="Times New Roman" w:hAnsi="Times New Roman" w:cs="Times New Roman"/>
          <w:b/>
          <w:color w:val="376092" w:themeColor="accent1" w:themeShade="BF"/>
          <w:w w:val="95"/>
          <w:sz w:val="24"/>
        </w:rPr>
        <w:t>центров</w:t>
      </w:r>
      <w:r>
        <w:rPr>
          <w:rFonts w:ascii="Times New Roman" w:hAnsi="Times New Roman" w:cs="Times New Roman"/>
          <w:b/>
          <w:color w:val="376092" w:themeColor="accent1" w:themeShade="BF"/>
          <w:spacing w:val="24"/>
          <w:sz w:val="24"/>
        </w:rPr>
        <w:t xml:space="preserve"> </w:t>
      </w:r>
      <w:r>
        <w:rPr>
          <w:rFonts w:ascii="Times New Roman" w:hAnsi="Times New Roman" w:cs="Times New Roman"/>
          <w:b/>
          <w:color w:val="376092" w:themeColor="accent1" w:themeShade="BF"/>
          <w:spacing w:val="-2"/>
          <w:w w:val="95"/>
          <w:sz w:val="24"/>
        </w:rPr>
        <w:t>активности в ДОУ</w:t>
      </w:r>
    </w:p>
    <w:tbl>
      <w:tblPr>
        <w:tblStyle w:val="27"/>
        <w:tblW w:w="0" w:type="auto"/>
        <w:tblInd w:w="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6126"/>
      </w:tblGrid>
      <w:tr w14:paraId="0F63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0F3CD5EA">
            <w:pPr>
              <w:pStyle w:val="43"/>
              <w:rPr>
                <w:rFonts w:ascii="Times New Roman" w:hAnsi="Times New Roman"/>
                <w:sz w:val="24"/>
                <w:szCs w:val="24"/>
                <w:lang w:eastAsia="ru-RU"/>
              </w:rPr>
            </w:pPr>
            <w:r>
              <w:rPr>
                <w:rFonts w:ascii="Times New Roman" w:hAnsi="Times New Roman"/>
                <w:sz w:val="24"/>
                <w:szCs w:val="24"/>
                <w:lang w:eastAsia="ru-RU"/>
              </w:rPr>
              <w:t>Образовательная область</w:t>
            </w:r>
          </w:p>
        </w:tc>
        <w:tc>
          <w:tcPr>
            <w:tcW w:w="6126" w:type="dxa"/>
          </w:tcPr>
          <w:p w14:paraId="6F3984B0">
            <w:pPr>
              <w:pStyle w:val="43"/>
              <w:rPr>
                <w:rFonts w:ascii="Times New Roman" w:hAnsi="Times New Roman"/>
                <w:sz w:val="24"/>
                <w:szCs w:val="24"/>
                <w:lang w:eastAsia="ru-RU"/>
              </w:rPr>
            </w:pPr>
            <w:r>
              <w:rPr>
                <w:rFonts w:ascii="Times New Roman" w:hAnsi="Times New Roman"/>
                <w:sz w:val="24"/>
                <w:szCs w:val="24"/>
                <w:lang w:eastAsia="ru-RU"/>
              </w:rPr>
              <w:t>Центры активности</w:t>
            </w:r>
          </w:p>
        </w:tc>
      </w:tr>
      <w:tr w14:paraId="1CE2D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5BFAFDE8">
            <w:pPr>
              <w:pStyle w:val="43"/>
              <w:rPr>
                <w:rFonts w:ascii="Times New Roman" w:hAnsi="Times New Roman"/>
                <w:sz w:val="24"/>
                <w:szCs w:val="24"/>
                <w:lang w:eastAsia="ru-RU"/>
              </w:rPr>
            </w:pPr>
            <w:r>
              <w:rPr>
                <w:rFonts w:ascii="Times New Roman" w:hAnsi="Times New Roman"/>
                <w:sz w:val="24"/>
                <w:szCs w:val="24"/>
                <w:lang w:eastAsia="ru-RU"/>
              </w:rPr>
              <w:t>Социально-коммуникативное развитие</w:t>
            </w:r>
          </w:p>
        </w:tc>
        <w:tc>
          <w:tcPr>
            <w:tcW w:w="6126" w:type="dxa"/>
          </w:tcPr>
          <w:p w14:paraId="7D635DC4">
            <w:pPr>
              <w:pStyle w:val="43"/>
              <w:rPr>
                <w:rFonts w:ascii="Times New Roman" w:hAnsi="Times New Roman"/>
                <w:sz w:val="24"/>
                <w:szCs w:val="24"/>
                <w:lang w:eastAsia="ru-RU"/>
              </w:rPr>
            </w:pPr>
            <w:r>
              <w:rPr>
                <w:rFonts w:ascii="Times New Roman" w:hAnsi="Times New Roman"/>
                <w:sz w:val="24"/>
                <w:szCs w:val="24"/>
                <w:lang w:eastAsia="ru-RU"/>
              </w:rPr>
              <w:t>1.Центр строительства</w:t>
            </w:r>
          </w:p>
          <w:p w14:paraId="65663221">
            <w:pPr>
              <w:pStyle w:val="43"/>
              <w:rPr>
                <w:rFonts w:ascii="Times New Roman" w:hAnsi="Times New Roman"/>
                <w:sz w:val="24"/>
                <w:szCs w:val="24"/>
                <w:lang w:eastAsia="ru-RU"/>
              </w:rPr>
            </w:pPr>
            <w:r>
              <w:rPr>
                <w:rFonts w:ascii="Times New Roman" w:hAnsi="Times New Roman"/>
                <w:sz w:val="24"/>
                <w:szCs w:val="24"/>
                <w:lang w:eastAsia="ru-RU"/>
              </w:rPr>
              <w:t>2.Центр сюжетных игр</w:t>
            </w:r>
          </w:p>
          <w:p w14:paraId="5A4396D9">
            <w:pPr>
              <w:pStyle w:val="43"/>
              <w:rPr>
                <w:rFonts w:ascii="Times New Roman" w:hAnsi="Times New Roman"/>
                <w:sz w:val="24"/>
                <w:szCs w:val="24"/>
                <w:lang w:eastAsia="ru-RU"/>
              </w:rPr>
            </w:pPr>
            <w:r>
              <w:rPr>
                <w:rFonts w:ascii="Times New Roman" w:hAnsi="Times New Roman"/>
                <w:sz w:val="24"/>
                <w:szCs w:val="24"/>
                <w:lang w:eastAsia="ru-RU"/>
              </w:rPr>
              <w:t>3.Центр конструирования из деталей мелкого размера</w:t>
            </w:r>
          </w:p>
          <w:p w14:paraId="7AB5FC98">
            <w:pPr>
              <w:pStyle w:val="43"/>
              <w:rPr>
                <w:rFonts w:ascii="Times New Roman" w:hAnsi="Times New Roman"/>
                <w:sz w:val="24"/>
                <w:szCs w:val="24"/>
                <w:lang w:eastAsia="ru-RU"/>
              </w:rPr>
            </w:pPr>
            <w:r>
              <w:rPr>
                <w:rFonts w:ascii="Times New Roman" w:hAnsi="Times New Roman"/>
                <w:sz w:val="24"/>
                <w:szCs w:val="24"/>
                <w:lang w:eastAsia="ru-RU"/>
              </w:rPr>
              <w:t>4.Уголок настольных игр</w:t>
            </w:r>
          </w:p>
        </w:tc>
      </w:tr>
      <w:tr w14:paraId="6408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98719BD">
            <w:pPr>
              <w:pStyle w:val="43"/>
              <w:rPr>
                <w:rFonts w:ascii="Times New Roman" w:hAnsi="Times New Roman"/>
                <w:sz w:val="24"/>
                <w:szCs w:val="24"/>
                <w:lang w:eastAsia="ru-RU"/>
              </w:rPr>
            </w:pPr>
            <w:r>
              <w:rPr>
                <w:rFonts w:ascii="Times New Roman" w:hAnsi="Times New Roman"/>
                <w:sz w:val="24"/>
                <w:szCs w:val="24"/>
                <w:lang w:eastAsia="ru-RU"/>
              </w:rPr>
              <w:t>Познавтельное развитие</w:t>
            </w:r>
          </w:p>
        </w:tc>
        <w:tc>
          <w:tcPr>
            <w:tcW w:w="6126" w:type="dxa"/>
          </w:tcPr>
          <w:p w14:paraId="7822A620">
            <w:pPr>
              <w:pStyle w:val="43"/>
              <w:rPr>
                <w:rFonts w:ascii="Times New Roman" w:hAnsi="Times New Roman"/>
                <w:sz w:val="24"/>
                <w:szCs w:val="24"/>
                <w:lang w:eastAsia="ru-RU"/>
              </w:rPr>
            </w:pPr>
            <w:r>
              <w:rPr>
                <w:rFonts w:ascii="Times New Roman" w:hAnsi="Times New Roman"/>
                <w:sz w:val="24"/>
                <w:szCs w:val="24"/>
                <w:lang w:eastAsia="ru-RU"/>
              </w:rPr>
              <w:t>5.Центр математики</w:t>
            </w:r>
          </w:p>
          <w:p w14:paraId="074F7451">
            <w:pPr>
              <w:pStyle w:val="43"/>
              <w:rPr>
                <w:rFonts w:ascii="Times New Roman" w:hAnsi="Times New Roman"/>
                <w:sz w:val="24"/>
                <w:szCs w:val="24"/>
                <w:lang w:eastAsia="ru-RU"/>
              </w:rPr>
            </w:pPr>
            <w:r>
              <w:rPr>
                <w:rFonts w:ascii="Times New Roman" w:hAnsi="Times New Roman"/>
                <w:sz w:val="24"/>
                <w:szCs w:val="24"/>
                <w:lang w:eastAsia="ru-RU"/>
              </w:rPr>
              <w:t>6.Центр науки и естествознания</w:t>
            </w:r>
          </w:p>
          <w:p w14:paraId="29E34A92">
            <w:pPr>
              <w:pStyle w:val="43"/>
              <w:rPr>
                <w:rFonts w:ascii="Times New Roman" w:hAnsi="Times New Roman"/>
                <w:sz w:val="24"/>
                <w:szCs w:val="24"/>
                <w:lang w:eastAsia="ru-RU"/>
              </w:rPr>
            </w:pPr>
            <w:r>
              <w:rPr>
                <w:rFonts w:ascii="Times New Roman" w:hAnsi="Times New Roman"/>
                <w:sz w:val="24"/>
                <w:szCs w:val="24"/>
                <w:lang w:eastAsia="ru-RU"/>
              </w:rPr>
              <w:t>7.Центр воды и песка</w:t>
            </w:r>
          </w:p>
          <w:p w14:paraId="784D58FC">
            <w:pPr>
              <w:pStyle w:val="43"/>
              <w:rPr>
                <w:rFonts w:ascii="Times New Roman" w:hAnsi="Times New Roman"/>
                <w:sz w:val="24"/>
                <w:szCs w:val="24"/>
                <w:lang w:eastAsia="ru-RU"/>
              </w:rPr>
            </w:pPr>
            <w:r>
              <w:rPr>
                <w:rFonts w:ascii="Times New Roman" w:hAnsi="Times New Roman"/>
                <w:sz w:val="24"/>
                <w:szCs w:val="24"/>
                <w:lang w:eastAsia="ru-RU"/>
              </w:rPr>
              <w:t>8.Центр природы</w:t>
            </w:r>
          </w:p>
          <w:p w14:paraId="363C9364">
            <w:pPr>
              <w:pStyle w:val="43"/>
              <w:rPr>
                <w:rFonts w:ascii="Times New Roman" w:hAnsi="Times New Roman"/>
                <w:sz w:val="24"/>
                <w:szCs w:val="24"/>
                <w:lang w:eastAsia="ru-RU"/>
              </w:rPr>
            </w:pPr>
            <w:r>
              <w:rPr>
                <w:rFonts w:ascii="Times New Roman" w:hAnsi="Times New Roman"/>
                <w:sz w:val="24"/>
                <w:szCs w:val="24"/>
                <w:lang w:eastAsia="ru-RU"/>
              </w:rPr>
              <w:t>9.Уголок безопасноти</w:t>
            </w:r>
          </w:p>
        </w:tc>
      </w:tr>
      <w:tr w14:paraId="77E8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912" w:type="dxa"/>
          </w:tcPr>
          <w:p w14:paraId="51677DEC">
            <w:pPr>
              <w:pStyle w:val="43"/>
              <w:rPr>
                <w:rFonts w:ascii="Times New Roman" w:hAnsi="Times New Roman"/>
                <w:sz w:val="24"/>
                <w:szCs w:val="24"/>
                <w:lang w:eastAsia="ru-RU"/>
              </w:rPr>
            </w:pPr>
            <w:r>
              <w:rPr>
                <w:rFonts w:ascii="Times New Roman" w:hAnsi="Times New Roman"/>
                <w:sz w:val="24"/>
                <w:szCs w:val="24"/>
                <w:lang w:eastAsia="ru-RU"/>
              </w:rPr>
              <w:t>Речевое развитие</w:t>
            </w:r>
          </w:p>
        </w:tc>
        <w:tc>
          <w:tcPr>
            <w:tcW w:w="6126" w:type="dxa"/>
          </w:tcPr>
          <w:p w14:paraId="3D2159C5">
            <w:pPr>
              <w:pStyle w:val="43"/>
              <w:rPr>
                <w:rFonts w:ascii="Times New Roman" w:hAnsi="Times New Roman"/>
                <w:sz w:val="24"/>
                <w:szCs w:val="24"/>
                <w:lang w:eastAsia="ru-RU"/>
              </w:rPr>
            </w:pPr>
            <w:r>
              <w:rPr>
                <w:rFonts w:ascii="Times New Roman" w:hAnsi="Times New Roman"/>
                <w:sz w:val="24"/>
                <w:szCs w:val="24"/>
                <w:lang w:eastAsia="ru-RU"/>
              </w:rPr>
              <w:t>10.Центр развития речи и грамоты</w:t>
            </w:r>
          </w:p>
          <w:p w14:paraId="4AC13B47">
            <w:pPr>
              <w:pStyle w:val="43"/>
              <w:rPr>
                <w:rFonts w:ascii="Times New Roman" w:hAnsi="Times New Roman"/>
                <w:sz w:val="24"/>
                <w:szCs w:val="24"/>
                <w:lang w:eastAsia="ru-RU"/>
              </w:rPr>
            </w:pPr>
            <w:r>
              <w:rPr>
                <w:rFonts w:ascii="Times New Roman" w:hAnsi="Times New Roman"/>
                <w:sz w:val="24"/>
                <w:szCs w:val="24"/>
                <w:lang w:eastAsia="ru-RU"/>
              </w:rPr>
              <w:t>11.Центр теаора</w:t>
            </w:r>
          </w:p>
          <w:p w14:paraId="6E53DE14">
            <w:pPr>
              <w:pStyle w:val="43"/>
              <w:rPr>
                <w:rFonts w:ascii="Times New Roman" w:hAnsi="Times New Roman"/>
                <w:sz w:val="24"/>
                <w:szCs w:val="24"/>
                <w:lang w:eastAsia="ru-RU"/>
              </w:rPr>
            </w:pPr>
            <w:r>
              <w:rPr>
                <w:rFonts w:ascii="Times New Roman" w:hAnsi="Times New Roman"/>
                <w:sz w:val="24"/>
                <w:szCs w:val="24"/>
                <w:lang w:eastAsia="ru-RU"/>
              </w:rPr>
              <w:t>12.Книжный уголок</w:t>
            </w:r>
          </w:p>
          <w:p w14:paraId="7794620F">
            <w:pPr>
              <w:pStyle w:val="43"/>
              <w:rPr>
                <w:rFonts w:ascii="Times New Roman" w:hAnsi="Times New Roman"/>
                <w:sz w:val="24"/>
                <w:szCs w:val="24"/>
                <w:lang w:eastAsia="ru-RU"/>
              </w:rPr>
            </w:pPr>
          </w:p>
        </w:tc>
      </w:tr>
      <w:tr w14:paraId="6A1B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7AC09C4">
            <w:pPr>
              <w:pStyle w:val="43"/>
              <w:rPr>
                <w:rFonts w:ascii="Times New Roman" w:hAnsi="Times New Roman"/>
                <w:sz w:val="24"/>
                <w:szCs w:val="24"/>
                <w:lang w:eastAsia="ru-RU"/>
              </w:rPr>
            </w:pPr>
            <w:r>
              <w:rPr>
                <w:rFonts w:ascii="Times New Roman" w:hAnsi="Times New Roman"/>
                <w:sz w:val="24"/>
                <w:szCs w:val="24"/>
                <w:lang w:eastAsia="ru-RU"/>
              </w:rPr>
              <w:t>Художественно-эстетическое развитие</w:t>
            </w:r>
          </w:p>
        </w:tc>
        <w:tc>
          <w:tcPr>
            <w:tcW w:w="6126" w:type="dxa"/>
          </w:tcPr>
          <w:p w14:paraId="2192A9FD">
            <w:pPr>
              <w:pStyle w:val="43"/>
              <w:rPr>
                <w:rFonts w:ascii="Times New Roman" w:hAnsi="Times New Roman"/>
                <w:sz w:val="24"/>
                <w:szCs w:val="24"/>
                <w:lang w:eastAsia="ru-RU"/>
              </w:rPr>
            </w:pPr>
            <w:r>
              <w:rPr>
                <w:rFonts w:ascii="Times New Roman" w:hAnsi="Times New Roman"/>
                <w:sz w:val="24"/>
                <w:szCs w:val="24"/>
                <w:lang w:eastAsia="ru-RU"/>
              </w:rPr>
              <w:t>13 Центр музыки</w:t>
            </w:r>
          </w:p>
          <w:p w14:paraId="505FB0FA">
            <w:pPr>
              <w:pStyle w:val="43"/>
              <w:rPr>
                <w:rFonts w:ascii="Times New Roman" w:hAnsi="Times New Roman"/>
                <w:sz w:val="24"/>
                <w:szCs w:val="24"/>
                <w:lang w:eastAsia="ru-RU"/>
              </w:rPr>
            </w:pPr>
            <w:r>
              <w:rPr>
                <w:rFonts w:ascii="Times New Roman" w:hAnsi="Times New Roman"/>
                <w:sz w:val="24"/>
                <w:szCs w:val="24"/>
                <w:lang w:eastAsia="ru-RU"/>
              </w:rPr>
              <w:t>14. Центр творчества</w:t>
            </w:r>
          </w:p>
        </w:tc>
      </w:tr>
      <w:tr w14:paraId="20FD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0B1F066E">
            <w:pPr>
              <w:pStyle w:val="43"/>
              <w:rPr>
                <w:rFonts w:ascii="Times New Roman" w:hAnsi="Times New Roman"/>
                <w:sz w:val="24"/>
                <w:szCs w:val="24"/>
                <w:lang w:eastAsia="ru-RU"/>
              </w:rPr>
            </w:pPr>
            <w:r>
              <w:rPr>
                <w:rFonts w:ascii="Times New Roman" w:hAnsi="Times New Roman"/>
                <w:sz w:val="24"/>
                <w:szCs w:val="24"/>
                <w:lang w:eastAsia="ru-RU"/>
              </w:rPr>
              <w:t>Физическое развитие</w:t>
            </w:r>
          </w:p>
        </w:tc>
        <w:tc>
          <w:tcPr>
            <w:tcW w:w="6126" w:type="dxa"/>
          </w:tcPr>
          <w:p w14:paraId="43B4DC3C">
            <w:pPr>
              <w:pStyle w:val="43"/>
              <w:rPr>
                <w:rFonts w:ascii="Times New Roman" w:hAnsi="Times New Roman"/>
                <w:sz w:val="24"/>
                <w:szCs w:val="24"/>
                <w:lang w:eastAsia="ru-RU"/>
              </w:rPr>
            </w:pPr>
            <w:r>
              <w:rPr>
                <w:rFonts w:ascii="Times New Roman" w:hAnsi="Times New Roman"/>
                <w:sz w:val="24"/>
                <w:szCs w:val="24"/>
                <w:lang w:eastAsia="ru-RU"/>
              </w:rPr>
              <w:t>15.Спортивный уголок</w:t>
            </w:r>
          </w:p>
        </w:tc>
      </w:tr>
      <w:tr w14:paraId="0C50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A47EFE5">
            <w:pPr>
              <w:pStyle w:val="43"/>
              <w:rPr>
                <w:rFonts w:ascii="Times New Roman" w:hAnsi="Times New Roman"/>
                <w:sz w:val="24"/>
                <w:szCs w:val="24"/>
                <w:lang w:eastAsia="ru-RU"/>
              </w:rPr>
            </w:pPr>
          </w:p>
        </w:tc>
        <w:tc>
          <w:tcPr>
            <w:tcW w:w="6126" w:type="dxa"/>
          </w:tcPr>
          <w:p w14:paraId="4C39A1FE">
            <w:pPr>
              <w:pStyle w:val="43"/>
              <w:rPr>
                <w:rFonts w:ascii="Times New Roman" w:hAnsi="Times New Roman"/>
                <w:sz w:val="24"/>
                <w:szCs w:val="24"/>
                <w:lang w:eastAsia="ru-RU"/>
              </w:rPr>
            </w:pPr>
            <w:r>
              <w:rPr>
                <w:rFonts w:ascii="Times New Roman" w:hAnsi="Times New Roman"/>
                <w:sz w:val="24"/>
                <w:szCs w:val="24"/>
                <w:lang w:eastAsia="ru-RU"/>
              </w:rPr>
              <w:t>16.Место для группового сбора</w:t>
            </w:r>
          </w:p>
          <w:p w14:paraId="127BC278">
            <w:pPr>
              <w:pStyle w:val="43"/>
              <w:rPr>
                <w:rFonts w:ascii="Times New Roman" w:hAnsi="Times New Roman"/>
                <w:sz w:val="24"/>
                <w:szCs w:val="24"/>
                <w:lang w:eastAsia="ru-RU"/>
              </w:rPr>
            </w:pPr>
            <w:r>
              <w:rPr>
                <w:rFonts w:ascii="Times New Roman" w:hAnsi="Times New Roman"/>
                <w:sz w:val="24"/>
                <w:szCs w:val="24"/>
                <w:lang w:eastAsia="ru-RU"/>
              </w:rPr>
              <w:t>17.Место для проведения групповых занятий</w:t>
            </w:r>
          </w:p>
        </w:tc>
      </w:tr>
    </w:tbl>
    <w:p w14:paraId="0D03C18B">
      <w:pPr>
        <w:pStyle w:val="43"/>
        <w:rPr>
          <w:rFonts w:ascii="Times New Roman" w:hAnsi="Times New Roman"/>
          <w:sz w:val="24"/>
        </w:rPr>
      </w:pPr>
    </w:p>
    <w:p w14:paraId="2E0D1D78">
      <w:pPr>
        <w:pStyle w:val="43"/>
        <w:rPr>
          <w:rFonts w:ascii="Times New Roman" w:hAnsi="Times New Roman"/>
          <w:sz w:val="24"/>
        </w:rPr>
      </w:pPr>
    </w:p>
    <w:p w14:paraId="18F69EF1">
      <w:pPr>
        <w:pStyle w:val="8"/>
        <w:tabs>
          <w:tab w:val="left" w:pos="1461"/>
        </w:tabs>
        <w:spacing w:before="172" w:after="48"/>
        <w:jc w:val="center"/>
        <w:rPr>
          <w:rFonts w:ascii="Times New Roman" w:hAnsi="Times New Roman" w:cs="Times New Roman"/>
          <w:b/>
          <w:color w:val="376092" w:themeColor="accent1" w:themeShade="BF"/>
          <w:sz w:val="24"/>
        </w:rPr>
      </w:pPr>
      <w:r>
        <w:rPr>
          <w:rFonts w:ascii="Times New Roman" w:hAnsi="Times New Roman" w:cs="Times New Roman"/>
          <w:b/>
          <w:color w:val="376092" w:themeColor="accent1" w:themeShade="BF"/>
          <w:sz w:val="24"/>
        </w:rPr>
        <w:t>Перечень материалов для центров активности</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7223"/>
      </w:tblGrid>
      <w:tr w14:paraId="746E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FABF8F" w:themeFill="accent6" w:themeFillTint="99"/>
          </w:tcPr>
          <w:p w14:paraId="1BA86829">
            <w:pPr>
              <w:jc w:val="center"/>
              <w:rPr>
                <w:sz w:val="24"/>
                <w:szCs w:val="24"/>
                <w:lang w:eastAsia="ru-RU"/>
              </w:rPr>
            </w:pPr>
            <w:r>
              <w:rPr>
                <w:sz w:val="24"/>
                <w:szCs w:val="24"/>
                <w:lang w:eastAsia="ru-RU"/>
              </w:rPr>
              <w:t>Центры активности</w:t>
            </w:r>
          </w:p>
        </w:tc>
        <w:tc>
          <w:tcPr>
            <w:tcW w:w="7223" w:type="dxa"/>
            <w:shd w:val="clear" w:color="auto" w:fill="FABF8F" w:themeFill="accent6" w:themeFillTint="99"/>
          </w:tcPr>
          <w:p w14:paraId="77D87C02">
            <w:pPr>
              <w:jc w:val="center"/>
              <w:rPr>
                <w:sz w:val="24"/>
                <w:szCs w:val="24"/>
                <w:lang w:eastAsia="ru-RU"/>
              </w:rPr>
            </w:pPr>
            <w:r>
              <w:rPr>
                <w:sz w:val="24"/>
                <w:szCs w:val="24"/>
                <w:lang w:eastAsia="ru-RU"/>
              </w:rPr>
              <w:t>Оборудование и материалы</w:t>
            </w:r>
          </w:p>
        </w:tc>
      </w:tr>
      <w:tr w14:paraId="492F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ECF3F1"/>
            <w:textDirection w:val="btLr"/>
          </w:tcPr>
          <w:p w14:paraId="2F9554BD">
            <w:pPr>
              <w:pStyle w:val="42"/>
              <w:spacing w:before="15"/>
              <w:rPr>
                <w:sz w:val="24"/>
                <w:szCs w:val="24"/>
                <w:lang w:eastAsia="ru-RU"/>
              </w:rPr>
            </w:pPr>
          </w:p>
          <w:p w14:paraId="18143918">
            <w:pPr>
              <w:pStyle w:val="42"/>
              <w:spacing w:before="1"/>
              <w:ind w:left="276"/>
              <w:rPr>
                <w:sz w:val="24"/>
                <w:szCs w:val="24"/>
                <w:lang w:eastAsia="ru-RU"/>
              </w:rPr>
            </w:pPr>
            <w:r>
              <w:rPr>
                <w:sz w:val="24"/>
                <w:szCs w:val="24"/>
                <w:lang w:eastAsia="ru-RU"/>
              </w:rPr>
              <w:t>центр</w:t>
            </w:r>
            <w:r>
              <w:rPr>
                <w:spacing w:val="12"/>
                <w:sz w:val="24"/>
                <w:szCs w:val="24"/>
                <w:lang w:eastAsia="ru-RU"/>
              </w:rPr>
              <w:t xml:space="preserve"> </w:t>
            </w:r>
            <w:r>
              <w:rPr>
                <w:spacing w:val="-2"/>
                <w:sz w:val="24"/>
                <w:szCs w:val="24"/>
                <w:lang w:eastAsia="ru-RU"/>
              </w:rPr>
              <w:t>строительства</w:t>
            </w:r>
          </w:p>
        </w:tc>
        <w:tc>
          <w:tcPr>
            <w:tcW w:w="7223" w:type="dxa"/>
            <w:tcBorders>
              <w:bottom w:val="single" w:color="000000" w:sz="4" w:space="0"/>
              <w:right w:val="nil"/>
            </w:tcBorders>
            <w:shd w:val="clear" w:color="auto" w:fill="ECF3F1"/>
          </w:tcPr>
          <w:p w14:paraId="6D62F140">
            <w:pPr>
              <w:pStyle w:val="42"/>
              <w:spacing w:line="293" w:lineRule="exact"/>
              <w:ind w:left="69"/>
              <w:rPr>
                <w:sz w:val="24"/>
                <w:szCs w:val="24"/>
                <w:lang w:eastAsia="ru-RU"/>
              </w:rPr>
            </w:pPr>
            <w:r>
              <w:rPr>
                <w:spacing w:val="-2"/>
                <w:sz w:val="24"/>
                <w:szCs w:val="24"/>
                <w:lang w:eastAsia="ru-RU"/>
              </w:rPr>
              <w:t>оборудование</w:t>
            </w:r>
          </w:p>
          <w:p w14:paraId="7DC43A59">
            <w:pPr>
              <w:pStyle w:val="42"/>
              <w:numPr>
                <w:ilvl w:val="0"/>
                <w:numId w:val="114"/>
              </w:numPr>
              <w:tabs>
                <w:tab w:val="left" w:pos="209"/>
              </w:tabs>
              <w:spacing w:line="177" w:lineRule="exact"/>
              <w:ind w:left="208" w:hanging="140"/>
              <w:rPr>
                <w:sz w:val="24"/>
                <w:szCs w:val="24"/>
                <w:lang w:eastAsia="ru-RU"/>
              </w:rPr>
            </w:pPr>
            <w:r>
              <w:rPr>
                <w:w w:val="85"/>
                <w:sz w:val="24"/>
                <w:szCs w:val="24"/>
                <w:lang w:eastAsia="ru-RU"/>
              </w:rPr>
              <w:t>открытые</w:t>
            </w:r>
            <w:r>
              <w:rPr>
                <w:spacing w:val="1"/>
                <w:sz w:val="24"/>
                <w:szCs w:val="24"/>
                <w:lang w:eastAsia="ru-RU"/>
              </w:rPr>
              <w:t xml:space="preserve"> </w:t>
            </w:r>
            <w:r>
              <w:rPr>
                <w:w w:val="85"/>
                <w:sz w:val="24"/>
                <w:szCs w:val="24"/>
                <w:lang w:eastAsia="ru-RU"/>
              </w:rPr>
              <w:t>стеллажи</w:t>
            </w:r>
            <w:r>
              <w:rPr>
                <w:spacing w:val="1"/>
                <w:sz w:val="24"/>
                <w:szCs w:val="24"/>
                <w:lang w:eastAsia="ru-RU"/>
              </w:rPr>
              <w:t xml:space="preserve"> </w:t>
            </w:r>
            <w:r>
              <w:rPr>
                <w:w w:val="85"/>
                <w:sz w:val="24"/>
                <w:szCs w:val="24"/>
                <w:lang w:eastAsia="ru-RU"/>
              </w:rPr>
              <w:t>для</w:t>
            </w:r>
            <w:r>
              <w:rPr>
                <w:spacing w:val="1"/>
                <w:sz w:val="24"/>
                <w:szCs w:val="24"/>
                <w:lang w:eastAsia="ru-RU"/>
              </w:rPr>
              <w:t xml:space="preserve"> </w:t>
            </w:r>
            <w:r>
              <w:rPr>
                <w:w w:val="85"/>
                <w:sz w:val="24"/>
                <w:szCs w:val="24"/>
                <w:lang w:eastAsia="ru-RU"/>
              </w:rPr>
              <w:t>хранения</w:t>
            </w:r>
            <w:r>
              <w:rPr>
                <w:spacing w:val="1"/>
                <w:sz w:val="24"/>
                <w:szCs w:val="24"/>
                <w:lang w:eastAsia="ru-RU"/>
              </w:rPr>
              <w:t xml:space="preserve"> </w:t>
            </w:r>
            <w:r>
              <w:rPr>
                <w:spacing w:val="-2"/>
                <w:w w:val="85"/>
                <w:sz w:val="24"/>
                <w:szCs w:val="24"/>
                <w:lang w:eastAsia="ru-RU"/>
              </w:rPr>
              <w:t>материалов</w:t>
            </w:r>
          </w:p>
          <w:p w14:paraId="34EEB24D">
            <w:pPr>
              <w:pStyle w:val="42"/>
              <w:numPr>
                <w:ilvl w:val="0"/>
                <w:numId w:val="114"/>
              </w:numPr>
              <w:tabs>
                <w:tab w:val="left" w:pos="209"/>
              </w:tabs>
              <w:spacing w:line="215" w:lineRule="exact"/>
              <w:ind w:left="208" w:hanging="140"/>
              <w:rPr>
                <w:sz w:val="24"/>
                <w:szCs w:val="24"/>
                <w:lang w:eastAsia="ru-RU"/>
              </w:rPr>
            </w:pPr>
            <w:r>
              <w:rPr>
                <w:w w:val="85"/>
                <w:sz w:val="24"/>
                <w:szCs w:val="24"/>
                <w:lang w:eastAsia="ru-RU"/>
              </w:rPr>
              <w:t>Ковер</w:t>
            </w:r>
            <w:r>
              <w:rPr>
                <w:spacing w:val="-10"/>
                <w:sz w:val="24"/>
                <w:szCs w:val="24"/>
                <w:lang w:eastAsia="ru-RU"/>
              </w:rPr>
              <w:t xml:space="preserve"> </w:t>
            </w:r>
            <w:r>
              <w:rPr>
                <w:w w:val="85"/>
                <w:sz w:val="24"/>
                <w:szCs w:val="24"/>
                <w:lang w:eastAsia="ru-RU"/>
              </w:rPr>
              <w:t>или</w:t>
            </w:r>
            <w:r>
              <w:rPr>
                <w:spacing w:val="-9"/>
                <w:sz w:val="24"/>
                <w:szCs w:val="24"/>
                <w:lang w:eastAsia="ru-RU"/>
              </w:rPr>
              <w:t xml:space="preserve"> </w:t>
            </w:r>
            <w:r>
              <w:rPr>
                <w:w w:val="85"/>
                <w:sz w:val="24"/>
                <w:szCs w:val="24"/>
                <w:lang w:eastAsia="ru-RU"/>
              </w:rPr>
              <w:t>палас</w:t>
            </w:r>
            <w:r>
              <w:rPr>
                <w:spacing w:val="-9"/>
                <w:sz w:val="24"/>
                <w:szCs w:val="24"/>
                <w:lang w:eastAsia="ru-RU"/>
              </w:rPr>
              <w:t xml:space="preserve"> </w:t>
            </w:r>
            <w:r>
              <w:rPr>
                <w:w w:val="85"/>
                <w:sz w:val="24"/>
                <w:szCs w:val="24"/>
                <w:lang w:eastAsia="ru-RU"/>
              </w:rPr>
              <w:t>на</w:t>
            </w:r>
            <w:r>
              <w:rPr>
                <w:spacing w:val="-9"/>
                <w:sz w:val="24"/>
                <w:szCs w:val="24"/>
                <w:lang w:eastAsia="ru-RU"/>
              </w:rPr>
              <w:t xml:space="preserve"> </w:t>
            </w:r>
            <w:r>
              <w:rPr>
                <w:spacing w:val="-5"/>
                <w:w w:val="85"/>
                <w:sz w:val="24"/>
                <w:szCs w:val="24"/>
                <w:lang w:eastAsia="ru-RU"/>
              </w:rPr>
              <w:t>пол</w:t>
            </w:r>
          </w:p>
          <w:p w14:paraId="0B7EF8CD">
            <w:pPr>
              <w:pStyle w:val="42"/>
              <w:spacing w:before="19" w:line="310" w:lineRule="exact"/>
              <w:ind w:left="69"/>
              <w:rPr>
                <w:sz w:val="24"/>
                <w:szCs w:val="24"/>
                <w:lang w:eastAsia="ru-RU"/>
              </w:rPr>
            </w:pPr>
            <w:r>
              <w:rPr>
                <w:spacing w:val="-2"/>
                <w:sz w:val="24"/>
                <w:szCs w:val="24"/>
                <w:lang w:eastAsia="ru-RU"/>
              </w:rPr>
              <w:t>Материалы</w:t>
            </w:r>
          </w:p>
          <w:p w14:paraId="5D0312C2">
            <w:pPr>
              <w:pStyle w:val="42"/>
              <w:numPr>
                <w:ilvl w:val="0"/>
                <w:numId w:val="114"/>
              </w:numPr>
              <w:tabs>
                <w:tab w:val="left" w:pos="205"/>
              </w:tabs>
              <w:spacing w:line="179" w:lineRule="exact"/>
              <w:ind w:left="204" w:hanging="136"/>
              <w:rPr>
                <w:sz w:val="24"/>
                <w:szCs w:val="24"/>
                <w:lang w:eastAsia="ru-RU"/>
              </w:rPr>
            </w:pPr>
            <w:r>
              <w:rPr>
                <w:spacing w:val="-2"/>
                <w:w w:val="85"/>
                <w:sz w:val="24"/>
                <w:szCs w:val="24"/>
                <w:lang w:eastAsia="ru-RU"/>
              </w:rPr>
              <w:t>Крупногабаритные</w:t>
            </w:r>
            <w:r>
              <w:rPr>
                <w:spacing w:val="-5"/>
                <w:sz w:val="24"/>
                <w:szCs w:val="24"/>
                <w:lang w:eastAsia="ru-RU"/>
              </w:rPr>
              <w:t xml:space="preserve"> </w:t>
            </w:r>
            <w:r>
              <w:rPr>
                <w:spacing w:val="-2"/>
                <w:w w:val="85"/>
                <w:sz w:val="24"/>
                <w:szCs w:val="24"/>
                <w:lang w:eastAsia="ru-RU"/>
              </w:rPr>
              <w:t>напольные</w:t>
            </w:r>
            <w:r>
              <w:rPr>
                <w:spacing w:val="-5"/>
                <w:sz w:val="24"/>
                <w:szCs w:val="24"/>
                <w:lang w:eastAsia="ru-RU"/>
              </w:rPr>
              <w:t xml:space="preserve"> </w:t>
            </w:r>
            <w:r>
              <w:rPr>
                <w:spacing w:val="-2"/>
                <w:w w:val="85"/>
                <w:sz w:val="24"/>
                <w:szCs w:val="24"/>
                <w:lang w:eastAsia="ru-RU"/>
              </w:rPr>
              <w:t>конструкторы:</w:t>
            </w:r>
            <w:r>
              <w:rPr>
                <w:spacing w:val="-5"/>
                <w:sz w:val="24"/>
                <w:szCs w:val="24"/>
                <w:lang w:eastAsia="ru-RU"/>
              </w:rPr>
              <w:t xml:space="preserve"> </w:t>
            </w:r>
            <w:r>
              <w:rPr>
                <w:spacing w:val="-2"/>
                <w:w w:val="85"/>
                <w:sz w:val="24"/>
                <w:szCs w:val="24"/>
                <w:lang w:eastAsia="ru-RU"/>
              </w:rPr>
              <w:t>деревянные,</w:t>
            </w:r>
            <w:r>
              <w:rPr>
                <w:spacing w:val="-5"/>
                <w:sz w:val="24"/>
                <w:szCs w:val="24"/>
                <w:lang w:eastAsia="ru-RU"/>
              </w:rPr>
              <w:t xml:space="preserve"> </w:t>
            </w:r>
            <w:r>
              <w:rPr>
                <w:spacing w:val="-2"/>
                <w:w w:val="85"/>
                <w:sz w:val="24"/>
                <w:szCs w:val="24"/>
                <w:lang w:eastAsia="ru-RU"/>
              </w:rPr>
              <w:t>пластиковые</w:t>
            </w:r>
          </w:p>
          <w:p w14:paraId="15C3B95A">
            <w:pPr>
              <w:pStyle w:val="42"/>
              <w:numPr>
                <w:ilvl w:val="0"/>
                <w:numId w:val="114"/>
              </w:numPr>
              <w:tabs>
                <w:tab w:val="left" w:pos="209"/>
              </w:tabs>
              <w:spacing w:line="214" w:lineRule="exact"/>
              <w:ind w:left="208" w:hanging="140"/>
              <w:rPr>
                <w:sz w:val="24"/>
                <w:szCs w:val="24"/>
                <w:lang w:eastAsia="ru-RU"/>
              </w:rPr>
            </w:pPr>
            <w:r>
              <w:rPr>
                <w:w w:val="85"/>
                <w:sz w:val="24"/>
                <w:szCs w:val="24"/>
                <w:lang w:eastAsia="ru-RU"/>
              </w:rPr>
              <w:t>Комплекты</w:t>
            </w:r>
            <w:r>
              <w:rPr>
                <w:spacing w:val="-8"/>
                <w:sz w:val="24"/>
                <w:szCs w:val="24"/>
                <w:lang w:eastAsia="ru-RU"/>
              </w:rPr>
              <w:t xml:space="preserve"> </w:t>
            </w:r>
            <w:r>
              <w:rPr>
                <w:w w:val="85"/>
                <w:sz w:val="24"/>
                <w:szCs w:val="24"/>
                <w:lang w:eastAsia="ru-RU"/>
              </w:rPr>
              <w:t>больших</w:t>
            </w:r>
            <w:r>
              <w:rPr>
                <w:spacing w:val="-8"/>
                <w:sz w:val="24"/>
                <w:szCs w:val="24"/>
                <w:lang w:eastAsia="ru-RU"/>
              </w:rPr>
              <w:t xml:space="preserve"> </w:t>
            </w:r>
            <w:r>
              <w:rPr>
                <w:w w:val="85"/>
                <w:sz w:val="24"/>
                <w:szCs w:val="24"/>
                <w:lang w:eastAsia="ru-RU"/>
              </w:rPr>
              <w:t>мягких</w:t>
            </w:r>
            <w:r>
              <w:rPr>
                <w:spacing w:val="-8"/>
                <w:sz w:val="24"/>
                <w:szCs w:val="24"/>
                <w:lang w:eastAsia="ru-RU"/>
              </w:rPr>
              <w:t xml:space="preserve"> </w:t>
            </w:r>
            <w:r>
              <w:rPr>
                <w:spacing w:val="-2"/>
                <w:w w:val="85"/>
                <w:sz w:val="24"/>
                <w:szCs w:val="24"/>
                <w:lang w:eastAsia="ru-RU"/>
              </w:rPr>
              <w:t>модулей</w:t>
            </w:r>
          </w:p>
          <w:p w14:paraId="67F158C8">
            <w:pPr>
              <w:pStyle w:val="42"/>
              <w:numPr>
                <w:ilvl w:val="0"/>
                <w:numId w:val="114"/>
              </w:numPr>
              <w:tabs>
                <w:tab w:val="left" w:pos="209"/>
              </w:tabs>
              <w:spacing w:line="214" w:lineRule="exact"/>
              <w:ind w:left="208" w:hanging="140"/>
              <w:rPr>
                <w:sz w:val="24"/>
                <w:szCs w:val="24"/>
                <w:lang w:eastAsia="ru-RU"/>
              </w:rPr>
            </w:pPr>
            <w:r>
              <w:rPr>
                <w:w w:val="85"/>
                <w:sz w:val="24"/>
                <w:szCs w:val="24"/>
                <w:lang w:eastAsia="ru-RU"/>
              </w:rPr>
              <w:t>Транспортные</w:t>
            </w:r>
            <w:r>
              <w:rPr>
                <w:spacing w:val="5"/>
                <w:sz w:val="24"/>
                <w:szCs w:val="24"/>
                <w:lang w:eastAsia="ru-RU"/>
              </w:rPr>
              <w:t xml:space="preserve"> </w:t>
            </w:r>
            <w:r>
              <w:rPr>
                <w:spacing w:val="-2"/>
                <w:w w:val="95"/>
                <w:sz w:val="24"/>
                <w:szCs w:val="24"/>
                <w:lang w:eastAsia="ru-RU"/>
              </w:rPr>
              <w:t>игрушки.</w:t>
            </w:r>
          </w:p>
          <w:p w14:paraId="414035B9">
            <w:pPr>
              <w:pStyle w:val="42"/>
              <w:numPr>
                <w:ilvl w:val="0"/>
                <w:numId w:val="114"/>
              </w:numPr>
              <w:tabs>
                <w:tab w:val="left" w:pos="209"/>
              </w:tabs>
              <w:spacing w:before="1" w:line="235" w:lineRule="auto"/>
              <w:ind w:right="173" w:firstLine="0"/>
              <w:rPr>
                <w:sz w:val="24"/>
                <w:szCs w:val="24"/>
                <w:lang w:eastAsia="ru-RU"/>
              </w:rPr>
            </w:pPr>
            <w:r>
              <w:rPr>
                <w:w w:val="85"/>
                <w:sz w:val="24"/>
                <w:szCs w:val="24"/>
                <w:lang w:eastAsia="ru-RU"/>
              </w:rPr>
              <w:t>Фигурки, представляющие людей различного возраста, национально</w:t>
            </w:r>
            <w:r>
              <w:rPr>
                <w:w w:val="95"/>
                <w:sz w:val="24"/>
                <w:szCs w:val="24"/>
                <w:lang w:eastAsia="ru-RU"/>
              </w:rPr>
              <w:t>стей,</w:t>
            </w:r>
            <w:r>
              <w:rPr>
                <w:spacing w:val="-12"/>
                <w:w w:val="95"/>
                <w:sz w:val="24"/>
                <w:szCs w:val="24"/>
                <w:lang w:eastAsia="ru-RU"/>
              </w:rPr>
              <w:t xml:space="preserve"> </w:t>
            </w:r>
            <w:r>
              <w:rPr>
                <w:w w:val="95"/>
                <w:sz w:val="24"/>
                <w:szCs w:val="24"/>
                <w:lang w:eastAsia="ru-RU"/>
              </w:rPr>
              <w:t>профессий</w:t>
            </w:r>
          </w:p>
          <w:p w14:paraId="24669F33">
            <w:pPr>
              <w:pStyle w:val="42"/>
              <w:numPr>
                <w:ilvl w:val="0"/>
                <w:numId w:val="114"/>
              </w:numPr>
              <w:tabs>
                <w:tab w:val="left" w:pos="209"/>
              </w:tabs>
              <w:spacing w:line="214" w:lineRule="exact"/>
              <w:ind w:left="208" w:hanging="140"/>
              <w:rPr>
                <w:sz w:val="24"/>
                <w:szCs w:val="24"/>
                <w:lang w:eastAsia="ru-RU"/>
              </w:rPr>
            </w:pPr>
            <w:r>
              <w:rPr>
                <w:w w:val="85"/>
                <w:sz w:val="24"/>
                <w:szCs w:val="24"/>
                <w:lang w:eastAsia="ru-RU"/>
              </w:rPr>
              <w:t>Фигурки</w:t>
            </w:r>
            <w:r>
              <w:rPr>
                <w:spacing w:val="-1"/>
                <w:w w:val="95"/>
                <w:sz w:val="24"/>
                <w:szCs w:val="24"/>
                <w:lang w:eastAsia="ru-RU"/>
              </w:rPr>
              <w:t xml:space="preserve"> </w:t>
            </w:r>
            <w:r>
              <w:rPr>
                <w:spacing w:val="-2"/>
                <w:w w:val="95"/>
                <w:sz w:val="24"/>
                <w:szCs w:val="24"/>
                <w:lang w:eastAsia="ru-RU"/>
              </w:rPr>
              <w:t>животных</w:t>
            </w:r>
          </w:p>
        </w:tc>
      </w:tr>
      <w:tr w14:paraId="6216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FCF7E9"/>
            <w:textDirection w:val="btLr"/>
          </w:tcPr>
          <w:p w14:paraId="2F68DC83">
            <w:pPr>
              <w:pStyle w:val="43"/>
              <w:rPr>
                <w:rFonts w:ascii="Times New Roman" w:hAnsi="Times New Roman"/>
                <w:sz w:val="24"/>
                <w:szCs w:val="24"/>
                <w:lang w:eastAsia="ru-RU"/>
              </w:rPr>
            </w:pPr>
          </w:p>
          <w:p w14:paraId="4018971A">
            <w:pPr>
              <w:pStyle w:val="43"/>
              <w:jc w:val="center"/>
              <w:rPr>
                <w:rFonts w:ascii="Times New Roman" w:hAnsi="Times New Roman"/>
                <w:sz w:val="24"/>
                <w:szCs w:val="24"/>
                <w:lang w:eastAsia="ru-RU"/>
              </w:rPr>
            </w:pPr>
            <w:r>
              <w:rPr>
                <w:rFonts w:ascii="Times New Roman" w:hAnsi="Times New Roman"/>
                <w:sz w:val="24"/>
                <w:szCs w:val="24"/>
                <w:lang w:eastAsia="ru-RU"/>
              </w:rPr>
              <w:t>центр</w:t>
            </w:r>
            <w:r>
              <w:rPr>
                <w:rFonts w:ascii="Times New Roman" w:hAnsi="Times New Roman"/>
                <w:spacing w:val="-4"/>
                <w:sz w:val="24"/>
                <w:szCs w:val="24"/>
                <w:lang w:eastAsia="ru-RU"/>
              </w:rPr>
              <w:t xml:space="preserve"> </w:t>
            </w:r>
            <w:r>
              <w:rPr>
                <w:rFonts w:ascii="Times New Roman" w:hAnsi="Times New Roman"/>
                <w:spacing w:val="-3"/>
                <w:sz w:val="24"/>
                <w:szCs w:val="24"/>
                <w:lang w:eastAsia="ru-RU"/>
              </w:rPr>
              <w:t xml:space="preserve"> </w:t>
            </w:r>
            <w:r>
              <w:rPr>
                <w:rFonts w:ascii="Times New Roman" w:hAnsi="Times New Roman"/>
                <w:sz w:val="24"/>
                <w:szCs w:val="24"/>
                <w:lang w:eastAsia="ru-RU"/>
              </w:rPr>
              <w:t>сюжетных</w:t>
            </w:r>
            <w:r>
              <w:rPr>
                <w:rFonts w:ascii="Times New Roman" w:hAnsi="Times New Roman"/>
                <w:spacing w:val="-4"/>
                <w:sz w:val="24"/>
                <w:szCs w:val="24"/>
                <w:lang w:eastAsia="ru-RU"/>
              </w:rPr>
              <w:t xml:space="preserve"> </w:t>
            </w:r>
            <w:r>
              <w:rPr>
                <w:rFonts w:ascii="Times New Roman" w:hAnsi="Times New Roman"/>
                <w:spacing w:val="-5"/>
                <w:sz w:val="24"/>
                <w:szCs w:val="24"/>
                <w:lang w:eastAsia="ru-RU"/>
              </w:rPr>
              <w:t>игр</w:t>
            </w:r>
          </w:p>
        </w:tc>
        <w:tc>
          <w:tcPr>
            <w:tcW w:w="7223" w:type="dxa"/>
            <w:tcBorders>
              <w:bottom w:val="single" w:color="000000" w:sz="4" w:space="0"/>
              <w:right w:val="nil"/>
            </w:tcBorders>
            <w:shd w:val="clear" w:color="auto" w:fill="FCF7E9"/>
          </w:tcPr>
          <w:p w14:paraId="0EE63710">
            <w:pPr>
              <w:pStyle w:val="43"/>
              <w:rPr>
                <w:rFonts w:ascii="Times New Roman" w:hAnsi="Times New Roman"/>
                <w:sz w:val="24"/>
                <w:szCs w:val="24"/>
                <w:lang w:eastAsia="ru-RU"/>
              </w:rPr>
            </w:pPr>
            <w:r>
              <w:rPr>
                <w:rFonts w:ascii="Times New Roman" w:hAnsi="Times New Roman"/>
                <w:sz w:val="24"/>
                <w:szCs w:val="24"/>
                <w:lang w:eastAsia="ru-RU"/>
              </w:rPr>
              <w:t>Детская мебель для сюжетных игр (маркеры игровых пространств)</w:t>
            </w:r>
          </w:p>
          <w:p w14:paraId="4A5B8781">
            <w:pPr>
              <w:pStyle w:val="43"/>
              <w:rPr>
                <w:rFonts w:ascii="Times New Roman" w:hAnsi="Times New Roman"/>
                <w:sz w:val="24"/>
                <w:szCs w:val="24"/>
                <w:lang w:eastAsia="ru-RU"/>
              </w:rPr>
            </w:pPr>
            <w:r>
              <w:rPr>
                <w:rFonts w:ascii="Times New Roman" w:hAnsi="Times New Roman"/>
                <w:sz w:val="24"/>
                <w:szCs w:val="24"/>
                <w:lang w:eastAsia="ru-RU"/>
              </w:rPr>
              <w:t>Внешние атрибуты для сюжетных игр (игрушки, имитирующие реальные предметы, орудия, инструменты)</w:t>
            </w:r>
          </w:p>
          <w:p w14:paraId="5A69BF72">
            <w:pPr>
              <w:pStyle w:val="43"/>
              <w:rPr>
                <w:rFonts w:ascii="Times New Roman" w:hAnsi="Times New Roman"/>
                <w:sz w:val="24"/>
                <w:szCs w:val="24"/>
                <w:lang w:eastAsia="ru-RU"/>
              </w:rPr>
            </w:pPr>
            <w:r>
              <w:rPr>
                <w:rFonts w:ascii="Times New Roman" w:hAnsi="Times New Roman"/>
                <w:sz w:val="24"/>
                <w:szCs w:val="24"/>
                <w:lang w:eastAsia="ru-RU"/>
              </w:rPr>
              <w:t>Игрушки –персонажи, куклы, фигурки для разных игр</w:t>
            </w:r>
          </w:p>
          <w:p w14:paraId="2821B9C5">
            <w:pPr>
              <w:pStyle w:val="43"/>
              <w:rPr>
                <w:rFonts w:ascii="Times New Roman" w:hAnsi="Times New Roman"/>
                <w:sz w:val="24"/>
                <w:szCs w:val="24"/>
                <w:lang w:eastAsia="ru-RU"/>
              </w:rPr>
            </w:pPr>
            <w:r>
              <w:rPr>
                <w:rFonts w:ascii="Times New Roman" w:hAnsi="Times New Roman"/>
                <w:sz w:val="24"/>
                <w:szCs w:val="24"/>
                <w:lang w:eastAsia="ru-RU"/>
              </w:rPr>
              <w:t>Предметы-заместители</w:t>
            </w:r>
          </w:p>
          <w:p w14:paraId="716C5709">
            <w:pPr>
              <w:pStyle w:val="43"/>
              <w:rPr>
                <w:rFonts w:ascii="Times New Roman" w:hAnsi="Times New Roman"/>
                <w:sz w:val="24"/>
                <w:szCs w:val="24"/>
                <w:lang w:eastAsia="ru-RU"/>
              </w:rPr>
            </w:pPr>
            <w:r>
              <w:rPr>
                <w:rFonts w:ascii="Times New Roman" w:hAnsi="Times New Roman"/>
                <w:sz w:val="24"/>
                <w:szCs w:val="24"/>
                <w:lang w:eastAsia="ru-RU"/>
              </w:rPr>
              <w:t>для</w:t>
            </w:r>
            <w:r>
              <w:rPr>
                <w:rFonts w:ascii="Times New Roman" w:hAnsi="Times New Roman"/>
                <w:spacing w:val="2"/>
                <w:sz w:val="24"/>
                <w:szCs w:val="24"/>
                <w:lang w:eastAsia="ru-RU"/>
              </w:rPr>
              <w:t xml:space="preserve"> </w:t>
            </w:r>
            <w:r>
              <w:rPr>
                <w:rFonts w:ascii="Times New Roman" w:hAnsi="Times New Roman"/>
                <w:sz w:val="24"/>
                <w:szCs w:val="24"/>
                <w:lang w:eastAsia="ru-RU"/>
              </w:rPr>
              <w:t>игры</w:t>
            </w:r>
            <w:r>
              <w:rPr>
                <w:rFonts w:ascii="Times New Roman" w:hAnsi="Times New Roman"/>
                <w:spacing w:val="3"/>
                <w:sz w:val="24"/>
                <w:szCs w:val="24"/>
                <w:lang w:eastAsia="ru-RU"/>
              </w:rPr>
              <w:t xml:space="preserve"> </w:t>
            </w:r>
            <w:r>
              <w:rPr>
                <w:rFonts w:ascii="Times New Roman" w:hAnsi="Times New Roman"/>
                <w:sz w:val="24"/>
                <w:szCs w:val="24"/>
                <w:lang w:eastAsia="ru-RU"/>
              </w:rPr>
              <w:t>в</w:t>
            </w:r>
            <w:r>
              <w:rPr>
                <w:rFonts w:ascii="Times New Roman" w:hAnsi="Times New Roman"/>
                <w:spacing w:val="3"/>
                <w:sz w:val="24"/>
                <w:szCs w:val="24"/>
                <w:lang w:eastAsia="ru-RU"/>
              </w:rPr>
              <w:t xml:space="preserve"> </w:t>
            </w:r>
            <w:r>
              <w:rPr>
                <w:rFonts w:ascii="Times New Roman" w:hAnsi="Times New Roman"/>
                <w:spacing w:val="-2"/>
                <w:sz w:val="24"/>
                <w:szCs w:val="24"/>
                <w:lang w:eastAsia="ru-RU"/>
              </w:rPr>
              <w:t>семью:</w:t>
            </w:r>
          </w:p>
          <w:p w14:paraId="45676EEB">
            <w:pPr>
              <w:pStyle w:val="43"/>
              <w:rPr>
                <w:rFonts w:ascii="Times New Roman" w:hAnsi="Times New Roman"/>
                <w:sz w:val="24"/>
                <w:szCs w:val="24"/>
                <w:lang w:eastAsia="ru-RU"/>
              </w:rPr>
            </w:pPr>
            <w:r>
              <w:rPr>
                <w:rFonts w:ascii="Times New Roman" w:hAnsi="Times New Roman"/>
                <w:w w:val="85"/>
                <w:sz w:val="24"/>
                <w:szCs w:val="24"/>
                <w:lang w:eastAsia="ru-RU"/>
              </w:rPr>
              <w:t>Куклы</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младенцы</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и</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аксессуары</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них</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(одеяльце,</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соска,</w:t>
            </w:r>
            <w:r>
              <w:rPr>
                <w:rFonts w:ascii="Times New Roman" w:hAnsi="Times New Roman"/>
                <w:spacing w:val="-6"/>
                <w:w w:val="85"/>
                <w:sz w:val="24"/>
                <w:szCs w:val="24"/>
                <w:lang w:eastAsia="ru-RU"/>
              </w:rPr>
              <w:t xml:space="preserve"> </w:t>
            </w:r>
            <w:r>
              <w:rPr>
                <w:rFonts w:ascii="Times New Roman" w:hAnsi="Times New Roman"/>
                <w:spacing w:val="-2"/>
                <w:w w:val="85"/>
                <w:sz w:val="24"/>
                <w:szCs w:val="24"/>
                <w:lang w:eastAsia="ru-RU"/>
              </w:rPr>
              <w:t>бутылочки</w:t>
            </w:r>
          </w:p>
          <w:p w14:paraId="564E01A2">
            <w:pPr>
              <w:pStyle w:val="43"/>
              <w:rPr>
                <w:rFonts w:ascii="Times New Roman" w:hAnsi="Times New Roman"/>
                <w:sz w:val="24"/>
                <w:szCs w:val="24"/>
                <w:lang w:eastAsia="ru-RU"/>
              </w:rPr>
            </w:pPr>
            <w:r>
              <w:rPr>
                <w:rFonts w:ascii="Times New Roman" w:hAnsi="Times New Roman"/>
                <w:w w:val="85"/>
                <w:sz w:val="24"/>
                <w:szCs w:val="24"/>
                <w:lang w:eastAsia="ru-RU"/>
              </w:rPr>
              <w:t>и</w:t>
            </w:r>
            <w:r>
              <w:rPr>
                <w:rFonts w:ascii="Times New Roman" w:hAnsi="Times New Roman"/>
                <w:spacing w:val="-5"/>
                <w:w w:val="85"/>
                <w:sz w:val="24"/>
                <w:szCs w:val="24"/>
                <w:lang w:eastAsia="ru-RU"/>
              </w:rPr>
              <w:t xml:space="preserve"> </w:t>
            </w:r>
            <w:r>
              <w:rPr>
                <w:rFonts w:ascii="Times New Roman" w:hAnsi="Times New Roman"/>
                <w:spacing w:val="-4"/>
                <w:w w:val="95"/>
                <w:sz w:val="24"/>
                <w:szCs w:val="24"/>
                <w:lang w:eastAsia="ru-RU"/>
              </w:rPr>
              <w:t>пр.)</w:t>
            </w:r>
          </w:p>
          <w:p w14:paraId="042857C9">
            <w:pPr>
              <w:pStyle w:val="43"/>
              <w:rPr>
                <w:rFonts w:ascii="Times New Roman" w:hAnsi="Times New Roman"/>
                <w:sz w:val="24"/>
                <w:szCs w:val="24"/>
                <w:lang w:eastAsia="ru-RU"/>
              </w:rPr>
            </w:pPr>
            <w:r>
              <w:rPr>
                <w:rFonts w:ascii="Times New Roman" w:hAnsi="Times New Roman"/>
                <w:w w:val="85"/>
                <w:sz w:val="24"/>
                <w:szCs w:val="24"/>
                <w:lang w:eastAsia="ru-RU"/>
              </w:rPr>
              <w:t>Куклы</w:t>
            </w:r>
            <w:r>
              <w:rPr>
                <w:rFonts w:ascii="Times New Roman" w:hAnsi="Times New Roman"/>
                <w:spacing w:val="-8"/>
                <w:w w:val="85"/>
                <w:sz w:val="24"/>
                <w:szCs w:val="24"/>
                <w:lang w:eastAsia="ru-RU"/>
              </w:rPr>
              <w:t xml:space="preserve"> </w:t>
            </w:r>
            <w:r>
              <w:rPr>
                <w:rFonts w:ascii="Times New Roman" w:hAnsi="Times New Roman"/>
                <w:w w:val="85"/>
                <w:sz w:val="24"/>
                <w:szCs w:val="24"/>
                <w:lang w:eastAsia="ru-RU"/>
              </w:rPr>
              <w:t>в</w:t>
            </w:r>
            <w:r>
              <w:rPr>
                <w:rFonts w:ascii="Times New Roman" w:hAnsi="Times New Roman"/>
                <w:spacing w:val="-8"/>
                <w:w w:val="85"/>
                <w:sz w:val="24"/>
                <w:szCs w:val="24"/>
                <w:lang w:eastAsia="ru-RU"/>
              </w:rPr>
              <w:t xml:space="preserve"> </w:t>
            </w:r>
            <w:r>
              <w:rPr>
                <w:rFonts w:ascii="Times New Roman" w:hAnsi="Times New Roman"/>
                <w:w w:val="85"/>
                <w:sz w:val="24"/>
                <w:szCs w:val="24"/>
                <w:lang w:eastAsia="ru-RU"/>
              </w:rPr>
              <w:t>одежде</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(мальчик</w:t>
            </w:r>
            <w:r>
              <w:rPr>
                <w:rFonts w:ascii="Times New Roman" w:hAnsi="Times New Roman"/>
                <w:spacing w:val="-8"/>
                <w:w w:val="85"/>
                <w:sz w:val="24"/>
                <w:szCs w:val="24"/>
                <w:lang w:eastAsia="ru-RU"/>
              </w:rPr>
              <w:t xml:space="preserve"> </w:t>
            </w:r>
            <w:r>
              <w:rPr>
                <w:rFonts w:ascii="Times New Roman" w:hAnsi="Times New Roman"/>
                <w:w w:val="85"/>
                <w:sz w:val="24"/>
                <w:szCs w:val="24"/>
                <w:lang w:eastAsia="ru-RU"/>
              </w:rPr>
              <w:t>и</w:t>
            </w:r>
            <w:r>
              <w:rPr>
                <w:rFonts w:ascii="Times New Roman" w:hAnsi="Times New Roman"/>
                <w:spacing w:val="-7"/>
                <w:w w:val="85"/>
                <w:sz w:val="24"/>
                <w:szCs w:val="24"/>
                <w:lang w:eastAsia="ru-RU"/>
              </w:rPr>
              <w:t xml:space="preserve"> </w:t>
            </w:r>
            <w:r>
              <w:rPr>
                <w:rFonts w:ascii="Times New Roman" w:hAnsi="Times New Roman"/>
                <w:spacing w:val="-2"/>
                <w:w w:val="85"/>
                <w:sz w:val="24"/>
                <w:szCs w:val="24"/>
                <w:lang w:eastAsia="ru-RU"/>
              </w:rPr>
              <w:t>девочка)</w:t>
            </w:r>
          </w:p>
          <w:p w14:paraId="677F32AA">
            <w:pPr>
              <w:pStyle w:val="43"/>
              <w:rPr>
                <w:rFonts w:ascii="Times New Roman" w:hAnsi="Times New Roman"/>
                <w:sz w:val="24"/>
                <w:szCs w:val="24"/>
                <w:lang w:eastAsia="ru-RU"/>
              </w:rPr>
            </w:pPr>
            <w:r>
              <w:rPr>
                <w:rFonts w:ascii="Times New Roman" w:hAnsi="Times New Roman"/>
                <w:w w:val="85"/>
                <w:sz w:val="24"/>
                <w:szCs w:val="24"/>
                <w:lang w:eastAsia="ru-RU"/>
              </w:rPr>
              <w:t>Кукольная мебель, соразмерная росту ребенка: столик со стульями, плита,</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холодильник,</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кровать</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куклы,</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шкафчик;</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дополнительно:</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ку</w:t>
            </w:r>
            <w:r>
              <w:rPr>
                <w:rFonts w:ascii="Times New Roman" w:hAnsi="Times New Roman"/>
                <w:w w:val="90"/>
                <w:sz w:val="24"/>
                <w:szCs w:val="24"/>
                <w:lang w:eastAsia="ru-RU"/>
              </w:rPr>
              <w:t>кольная</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мягкая</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мебель</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(диванчик</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или</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кресло)</w:t>
            </w:r>
          </w:p>
          <w:p w14:paraId="35DED739">
            <w:pPr>
              <w:pStyle w:val="43"/>
              <w:rPr>
                <w:rFonts w:ascii="Times New Roman" w:hAnsi="Times New Roman"/>
                <w:sz w:val="24"/>
                <w:szCs w:val="24"/>
                <w:lang w:eastAsia="ru-RU"/>
              </w:rPr>
            </w:pPr>
            <w:r>
              <w:rPr>
                <w:rFonts w:ascii="Times New Roman" w:hAnsi="Times New Roman"/>
                <w:spacing w:val="-2"/>
                <w:sz w:val="24"/>
                <w:szCs w:val="24"/>
                <w:lang w:eastAsia="ru-RU"/>
              </w:rPr>
              <w:t>Коляски</w:t>
            </w:r>
          </w:p>
          <w:p w14:paraId="7469C0ED">
            <w:pPr>
              <w:pStyle w:val="43"/>
              <w:rPr>
                <w:rFonts w:ascii="Times New Roman" w:hAnsi="Times New Roman"/>
                <w:sz w:val="24"/>
                <w:szCs w:val="24"/>
                <w:lang w:eastAsia="ru-RU"/>
              </w:rPr>
            </w:pPr>
            <w:r>
              <w:rPr>
                <w:rFonts w:ascii="Times New Roman" w:hAnsi="Times New Roman"/>
                <w:w w:val="85"/>
                <w:sz w:val="24"/>
                <w:szCs w:val="24"/>
                <w:lang w:eastAsia="ru-RU"/>
              </w:rPr>
              <w:t>одежда</w:t>
            </w:r>
            <w:r>
              <w:rPr>
                <w:rFonts w:ascii="Times New Roman" w:hAnsi="Times New Roman"/>
                <w:spacing w:val="-1"/>
                <w:w w:val="85"/>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10"/>
                <w:sz w:val="24"/>
                <w:szCs w:val="24"/>
                <w:lang w:eastAsia="ru-RU"/>
              </w:rPr>
              <w:t xml:space="preserve"> </w:t>
            </w:r>
            <w:r>
              <w:rPr>
                <w:rFonts w:ascii="Times New Roman" w:hAnsi="Times New Roman"/>
                <w:w w:val="85"/>
                <w:sz w:val="24"/>
                <w:szCs w:val="24"/>
                <w:lang w:eastAsia="ru-RU"/>
              </w:rPr>
              <w:t>кукол</w:t>
            </w:r>
            <w:r>
              <w:rPr>
                <w:rFonts w:ascii="Times New Roman" w:hAnsi="Times New Roman"/>
                <w:spacing w:val="-10"/>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10"/>
                <w:sz w:val="24"/>
                <w:szCs w:val="24"/>
                <w:lang w:eastAsia="ru-RU"/>
              </w:rPr>
              <w:t xml:space="preserve"> </w:t>
            </w:r>
            <w:r>
              <w:rPr>
                <w:rFonts w:ascii="Times New Roman" w:hAnsi="Times New Roman"/>
                <w:w w:val="85"/>
                <w:sz w:val="24"/>
                <w:szCs w:val="24"/>
                <w:lang w:eastAsia="ru-RU"/>
              </w:rPr>
              <w:t>зимы</w:t>
            </w:r>
            <w:r>
              <w:rPr>
                <w:rFonts w:ascii="Times New Roman" w:hAnsi="Times New Roman"/>
                <w:spacing w:val="-10"/>
                <w:sz w:val="24"/>
                <w:szCs w:val="24"/>
                <w:lang w:eastAsia="ru-RU"/>
              </w:rPr>
              <w:t xml:space="preserve"> </w:t>
            </w:r>
            <w:r>
              <w:rPr>
                <w:rFonts w:ascii="Times New Roman" w:hAnsi="Times New Roman"/>
                <w:w w:val="85"/>
                <w:sz w:val="24"/>
                <w:szCs w:val="24"/>
                <w:lang w:eastAsia="ru-RU"/>
              </w:rPr>
              <w:t>и</w:t>
            </w:r>
            <w:r>
              <w:rPr>
                <w:rFonts w:ascii="Times New Roman" w:hAnsi="Times New Roman"/>
                <w:spacing w:val="-10"/>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10"/>
                <w:sz w:val="24"/>
                <w:szCs w:val="24"/>
                <w:lang w:eastAsia="ru-RU"/>
              </w:rPr>
              <w:t xml:space="preserve"> </w:t>
            </w:r>
            <w:r>
              <w:rPr>
                <w:rFonts w:ascii="Times New Roman" w:hAnsi="Times New Roman"/>
                <w:spacing w:val="-2"/>
                <w:w w:val="85"/>
                <w:sz w:val="24"/>
                <w:szCs w:val="24"/>
                <w:lang w:eastAsia="ru-RU"/>
              </w:rPr>
              <w:t>лета)</w:t>
            </w:r>
          </w:p>
          <w:p w14:paraId="75261493">
            <w:pPr>
              <w:pStyle w:val="43"/>
              <w:rPr>
                <w:rFonts w:ascii="Times New Roman" w:hAnsi="Times New Roman"/>
                <w:sz w:val="24"/>
                <w:szCs w:val="24"/>
                <w:lang w:eastAsia="ru-RU"/>
              </w:rPr>
            </w:pPr>
            <w:r>
              <w:rPr>
                <w:rFonts w:ascii="Times New Roman" w:hAnsi="Times New Roman"/>
                <w:w w:val="85"/>
                <w:sz w:val="24"/>
                <w:szCs w:val="24"/>
                <w:lang w:eastAsia="ru-RU"/>
              </w:rPr>
              <w:t>Кукольная</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посуда</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(кастрюли</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и</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сковородки,</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тарелки,</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чашки,</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 xml:space="preserve">ложки </w:t>
            </w:r>
            <w:r>
              <w:rPr>
                <w:rFonts w:ascii="Times New Roman" w:hAnsi="Times New Roman"/>
                <w:spacing w:val="-2"/>
                <w:w w:val="95"/>
                <w:sz w:val="24"/>
                <w:szCs w:val="24"/>
                <w:lang w:eastAsia="ru-RU"/>
              </w:rPr>
              <w:t>и</w:t>
            </w:r>
            <w:r>
              <w:rPr>
                <w:rFonts w:ascii="Times New Roman" w:hAnsi="Times New Roman"/>
                <w:spacing w:val="-16"/>
                <w:w w:val="95"/>
                <w:sz w:val="24"/>
                <w:szCs w:val="24"/>
                <w:lang w:eastAsia="ru-RU"/>
              </w:rPr>
              <w:t xml:space="preserve"> </w:t>
            </w:r>
            <w:r>
              <w:rPr>
                <w:rFonts w:ascii="Times New Roman" w:hAnsi="Times New Roman"/>
                <w:spacing w:val="-2"/>
                <w:w w:val="95"/>
                <w:sz w:val="24"/>
                <w:szCs w:val="24"/>
                <w:lang w:eastAsia="ru-RU"/>
              </w:rPr>
              <w:t>прочее),</w:t>
            </w:r>
            <w:r>
              <w:rPr>
                <w:rFonts w:ascii="Times New Roman" w:hAnsi="Times New Roman"/>
                <w:spacing w:val="-16"/>
                <w:w w:val="95"/>
                <w:sz w:val="24"/>
                <w:szCs w:val="24"/>
                <w:lang w:eastAsia="ru-RU"/>
              </w:rPr>
              <w:t xml:space="preserve"> </w:t>
            </w:r>
            <w:r>
              <w:rPr>
                <w:rFonts w:ascii="Times New Roman" w:hAnsi="Times New Roman"/>
                <w:spacing w:val="-2"/>
                <w:w w:val="95"/>
                <w:sz w:val="24"/>
                <w:szCs w:val="24"/>
                <w:lang w:eastAsia="ru-RU"/>
              </w:rPr>
              <w:t>игрушечная</w:t>
            </w:r>
            <w:r>
              <w:rPr>
                <w:rFonts w:ascii="Times New Roman" w:hAnsi="Times New Roman"/>
                <w:spacing w:val="-16"/>
                <w:w w:val="95"/>
                <w:sz w:val="24"/>
                <w:szCs w:val="24"/>
                <w:lang w:eastAsia="ru-RU"/>
              </w:rPr>
              <w:t xml:space="preserve"> </w:t>
            </w:r>
            <w:r>
              <w:rPr>
                <w:rFonts w:ascii="Times New Roman" w:hAnsi="Times New Roman"/>
                <w:spacing w:val="-2"/>
                <w:w w:val="95"/>
                <w:sz w:val="24"/>
                <w:szCs w:val="24"/>
                <w:lang w:eastAsia="ru-RU"/>
              </w:rPr>
              <w:t>еда</w:t>
            </w:r>
          </w:p>
          <w:p w14:paraId="2CD2E2B6">
            <w:pPr>
              <w:pStyle w:val="43"/>
              <w:rPr>
                <w:rFonts w:ascii="Times New Roman" w:hAnsi="Times New Roman"/>
                <w:sz w:val="24"/>
                <w:szCs w:val="24"/>
                <w:lang w:eastAsia="ru-RU"/>
              </w:rPr>
            </w:pPr>
          </w:p>
        </w:tc>
      </w:tr>
      <w:tr w14:paraId="09FB8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ECF3F1"/>
            <w:textDirection w:val="btLr"/>
          </w:tcPr>
          <w:p w14:paraId="56DBBBED">
            <w:pPr>
              <w:pStyle w:val="42"/>
              <w:spacing w:before="5"/>
              <w:rPr>
                <w:sz w:val="24"/>
                <w:szCs w:val="24"/>
                <w:lang w:eastAsia="ru-RU"/>
              </w:rPr>
            </w:pPr>
          </w:p>
          <w:p w14:paraId="63C96204">
            <w:pPr>
              <w:pStyle w:val="42"/>
              <w:spacing w:line="168" w:lineRule="auto"/>
              <w:ind w:left="183" w:right="78" w:hanging="106"/>
              <w:rPr>
                <w:sz w:val="24"/>
                <w:szCs w:val="24"/>
                <w:lang w:eastAsia="ru-RU"/>
              </w:rPr>
            </w:pPr>
            <w:r>
              <w:rPr>
                <w:sz w:val="24"/>
                <w:szCs w:val="24"/>
                <w:lang w:eastAsia="ru-RU"/>
              </w:rPr>
              <w:t>центр</w:t>
            </w:r>
            <w:r>
              <w:rPr>
                <w:spacing w:val="-13"/>
                <w:sz w:val="24"/>
                <w:szCs w:val="24"/>
                <w:lang w:eastAsia="ru-RU"/>
              </w:rPr>
              <w:t xml:space="preserve"> </w:t>
            </w:r>
            <w:r>
              <w:rPr>
                <w:sz w:val="24"/>
                <w:szCs w:val="24"/>
                <w:lang w:eastAsia="ru-RU"/>
              </w:rPr>
              <w:t>конструирования из деталей  мелкого размера</w:t>
            </w:r>
          </w:p>
        </w:tc>
        <w:tc>
          <w:tcPr>
            <w:tcW w:w="7223" w:type="dxa"/>
            <w:tcBorders>
              <w:bottom w:val="single" w:color="000000" w:sz="4" w:space="0"/>
              <w:right w:val="nil"/>
            </w:tcBorders>
            <w:shd w:val="clear" w:color="auto" w:fill="ECF3F1"/>
          </w:tcPr>
          <w:p w14:paraId="101A14F7">
            <w:pPr>
              <w:pStyle w:val="42"/>
              <w:spacing w:line="304" w:lineRule="exact"/>
              <w:ind w:left="69"/>
              <w:rPr>
                <w:sz w:val="24"/>
                <w:szCs w:val="24"/>
                <w:lang w:eastAsia="ru-RU"/>
              </w:rPr>
            </w:pPr>
            <w:r>
              <w:rPr>
                <w:spacing w:val="-2"/>
                <w:sz w:val="24"/>
                <w:szCs w:val="24"/>
                <w:lang w:eastAsia="ru-RU"/>
              </w:rPr>
              <w:t>оборудование</w:t>
            </w:r>
          </w:p>
          <w:p w14:paraId="04147E42">
            <w:pPr>
              <w:pStyle w:val="42"/>
              <w:numPr>
                <w:ilvl w:val="0"/>
                <w:numId w:val="115"/>
              </w:numPr>
              <w:tabs>
                <w:tab w:val="left" w:pos="209"/>
              </w:tabs>
              <w:spacing w:line="184" w:lineRule="exact"/>
              <w:ind w:left="208"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1EC96516">
            <w:pPr>
              <w:pStyle w:val="42"/>
              <w:numPr>
                <w:ilvl w:val="0"/>
                <w:numId w:val="115"/>
              </w:numPr>
              <w:tabs>
                <w:tab w:val="left" w:pos="209"/>
              </w:tabs>
              <w:spacing w:before="1" w:line="240" w:lineRule="auto"/>
              <w:ind w:left="208"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5167ABFD">
            <w:pPr>
              <w:pStyle w:val="42"/>
              <w:numPr>
                <w:ilvl w:val="0"/>
                <w:numId w:val="115"/>
              </w:numPr>
              <w:tabs>
                <w:tab w:val="left" w:pos="209"/>
              </w:tabs>
              <w:spacing w:before="1" w:line="240" w:lineRule="auto"/>
              <w:ind w:left="208"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77149B6F">
            <w:pPr>
              <w:pStyle w:val="42"/>
              <w:spacing w:before="19" w:line="313" w:lineRule="exact"/>
              <w:ind w:left="69"/>
              <w:rPr>
                <w:sz w:val="24"/>
                <w:szCs w:val="24"/>
                <w:lang w:eastAsia="ru-RU"/>
              </w:rPr>
            </w:pPr>
            <w:r>
              <w:rPr>
                <w:spacing w:val="-2"/>
                <w:sz w:val="24"/>
                <w:szCs w:val="24"/>
                <w:lang w:eastAsia="ru-RU"/>
              </w:rPr>
              <w:t>Материалы</w:t>
            </w:r>
          </w:p>
          <w:p w14:paraId="46F3EBBA">
            <w:pPr>
              <w:pStyle w:val="42"/>
              <w:numPr>
                <w:ilvl w:val="0"/>
                <w:numId w:val="115"/>
              </w:numPr>
              <w:tabs>
                <w:tab w:val="left" w:pos="209"/>
              </w:tabs>
              <w:spacing w:line="184" w:lineRule="exact"/>
              <w:ind w:left="208" w:hanging="140"/>
              <w:rPr>
                <w:sz w:val="24"/>
                <w:szCs w:val="24"/>
                <w:lang w:eastAsia="ru-RU"/>
              </w:rPr>
            </w:pPr>
            <w:r>
              <w:rPr>
                <w:w w:val="85"/>
                <w:sz w:val="24"/>
                <w:szCs w:val="24"/>
                <w:lang w:eastAsia="ru-RU"/>
              </w:rPr>
              <w:t>наборы</w:t>
            </w:r>
            <w:r>
              <w:rPr>
                <w:spacing w:val="-1"/>
                <w:sz w:val="24"/>
                <w:szCs w:val="24"/>
                <w:lang w:eastAsia="ru-RU"/>
              </w:rPr>
              <w:t xml:space="preserve"> </w:t>
            </w:r>
            <w:r>
              <w:rPr>
                <w:w w:val="85"/>
                <w:sz w:val="24"/>
                <w:szCs w:val="24"/>
                <w:lang w:eastAsia="ru-RU"/>
              </w:rPr>
              <w:t>конструкторов</w:t>
            </w:r>
            <w:r>
              <w:rPr>
                <w:sz w:val="24"/>
                <w:szCs w:val="24"/>
                <w:lang w:eastAsia="ru-RU"/>
              </w:rPr>
              <w:t xml:space="preserve"> </w:t>
            </w:r>
            <w:r>
              <w:rPr>
                <w:w w:val="85"/>
                <w:sz w:val="24"/>
                <w:szCs w:val="24"/>
                <w:lang w:eastAsia="ru-RU"/>
              </w:rPr>
              <w:t>типа</w:t>
            </w:r>
            <w:r>
              <w:rPr>
                <w:spacing w:val="-1"/>
                <w:sz w:val="24"/>
                <w:szCs w:val="24"/>
                <w:lang w:eastAsia="ru-RU"/>
              </w:rPr>
              <w:t xml:space="preserve"> </w:t>
            </w:r>
            <w:r>
              <w:rPr>
                <w:w w:val="85"/>
                <w:sz w:val="24"/>
                <w:szCs w:val="24"/>
                <w:lang w:eastAsia="ru-RU"/>
              </w:rPr>
              <w:t>«Lego»</w:t>
            </w:r>
            <w:r>
              <w:rPr>
                <w:sz w:val="24"/>
                <w:szCs w:val="24"/>
                <w:lang w:eastAsia="ru-RU"/>
              </w:rPr>
              <w:t xml:space="preserve"> </w:t>
            </w:r>
            <w:r>
              <w:rPr>
                <w:w w:val="85"/>
                <w:sz w:val="24"/>
                <w:szCs w:val="24"/>
                <w:lang w:eastAsia="ru-RU"/>
              </w:rPr>
              <w:t>(с</w:t>
            </w:r>
            <w:r>
              <w:rPr>
                <w:spacing w:val="-1"/>
                <w:sz w:val="24"/>
                <w:szCs w:val="24"/>
                <w:lang w:eastAsia="ru-RU"/>
              </w:rPr>
              <w:t xml:space="preserve"> </w:t>
            </w:r>
            <w:r>
              <w:rPr>
                <w:w w:val="85"/>
                <w:sz w:val="24"/>
                <w:szCs w:val="24"/>
                <w:lang w:eastAsia="ru-RU"/>
              </w:rPr>
              <w:t>человеческими</w:t>
            </w:r>
            <w:r>
              <w:rPr>
                <w:sz w:val="24"/>
                <w:szCs w:val="24"/>
                <w:lang w:eastAsia="ru-RU"/>
              </w:rPr>
              <w:t xml:space="preserve"> </w:t>
            </w:r>
            <w:r>
              <w:rPr>
                <w:spacing w:val="-2"/>
                <w:w w:val="85"/>
                <w:sz w:val="24"/>
                <w:szCs w:val="24"/>
                <w:lang w:eastAsia="ru-RU"/>
              </w:rPr>
              <w:t>фигурками)</w:t>
            </w:r>
          </w:p>
          <w:p w14:paraId="51B05548">
            <w:pPr>
              <w:pStyle w:val="42"/>
              <w:numPr>
                <w:ilvl w:val="0"/>
                <w:numId w:val="115"/>
              </w:numPr>
              <w:tabs>
                <w:tab w:val="left" w:pos="209"/>
              </w:tabs>
              <w:spacing w:before="2" w:line="240" w:lineRule="auto"/>
              <w:ind w:right="146" w:firstLine="0"/>
              <w:rPr>
                <w:sz w:val="24"/>
                <w:szCs w:val="24"/>
                <w:lang w:eastAsia="ru-RU"/>
              </w:rPr>
            </w:pPr>
            <w:r>
              <w:rPr>
                <w:w w:val="85"/>
                <w:sz w:val="24"/>
                <w:szCs w:val="24"/>
                <w:lang w:eastAsia="ru-RU"/>
              </w:rPr>
              <w:t xml:space="preserve">наборы среднего и мелкого конструктора, имеющие основные детали: </w:t>
            </w:r>
            <w:r>
              <w:rPr>
                <w:w w:val="90"/>
                <w:sz w:val="24"/>
                <w:szCs w:val="24"/>
                <w:lang w:eastAsia="ru-RU"/>
              </w:rPr>
              <w:t>кубики,</w:t>
            </w:r>
            <w:r>
              <w:rPr>
                <w:spacing w:val="-11"/>
                <w:w w:val="90"/>
                <w:sz w:val="24"/>
                <w:szCs w:val="24"/>
                <w:lang w:eastAsia="ru-RU"/>
              </w:rPr>
              <w:t xml:space="preserve"> </w:t>
            </w:r>
            <w:r>
              <w:rPr>
                <w:w w:val="90"/>
                <w:sz w:val="24"/>
                <w:szCs w:val="24"/>
                <w:lang w:eastAsia="ru-RU"/>
              </w:rPr>
              <w:t>кирпичики,</w:t>
            </w:r>
            <w:r>
              <w:rPr>
                <w:spacing w:val="-11"/>
                <w:w w:val="90"/>
                <w:sz w:val="24"/>
                <w:szCs w:val="24"/>
                <w:lang w:eastAsia="ru-RU"/>
              </w:rPr>
              <w:t xml:space="preserve"> </w:t>
            </w:r>
            <w:r>
              <w:rPr>
                <w:w w:val="90"/>
                <w:sz w:val="24"/>
                <w:szCs w:val="24"/>
                <w:lang w:eastAsia="ru-RU"/>
              </w:rPr>
              <w:t>призмы,</w:t>
            </w:r>
            <w:r>
              <w:rPr>
                <w:spacing w:val="-11"/>
                <w:w w:val="90"/>
                <w:sz w:val="24"/>
                <w:szCs w:val="24"/>
                <w:lang w:eastAsia="ru-RU"/>
              </w:rPr>
              <w:t xml:space="preserve"> </w:t>
            </w:r>
            <w:r>
              <w:rPr>
                <w:w w:val="90"/>
                <w:sz w:val="24"/>
                <w:szCs w:val="24"/>
                <w:lang w:eastAsia="ru-RU"/>
              </w:rPr>
              <w:t>конусы</w:t>
            </w:r>
          </w:p>
          <w:p w14:paraId="7A562454">
            <w:pPr>
              <w:pStyle w:val="42"/>
              <w:numPr>
                <w:ilvl w:val="0"/>
                <w:numId w:val="115"/>
              </w:numPr>
              <w:tabs>
                <w:tab w:val="left" w:pos="209"/>
              </w:tabs>
              <w:spacing w:before="2" w:line="240" w:lineRule="auto"/>
              <w:ind w:right="146" w:firstLine="0"/>
              <w:rPr>
                <w:sz w:val="24"/>
                <w:szCs w:val="24"/>
                <w:lang w:eastAsia="ru-RU"/>
              </w:rPr>
            </w:pPr>
            <w:r>
              <w:rPr>
                <w:w w:val="85"/>
                <w:sz w:val="24"/>
                <w:szCs w:val="24"/>
                <w:lang w:eastAsia="ru-RU"/>
              </w:rPr>
              <w:t>игры Никитиных</w:t>
            </w:r>
          </w:p>
          <w:p w14:paraId="772F400A">
            <w:pPr>
              <w:pStyle w:val="42"/>
              <w:numPr>
                <w:ilvl w:val="0"/>
                <w:numId w:val="115"/>
              </w:numPr>
              <w:tabs>
                <w:tab w:val="left" w:pos="209"/>
              </w:tabs>
              <w:spacing w:before="2" w:line="240" w:lineRule="auto"/>
              <w:ind w:left="208" w:hanging="140"/>
              <w:rPr>
                <w:sz w:val="24"/>
                <w:szCs w:val="24"/>
                <w:lang w:eastAsia="ru-RU"/>
              </w:rPr>
            </w:pPr>
            <w:r>
              <w:rPr>
                <w:w w:val="85"/>
                <w:sz w:val="24"/>
                <w:szCs w:val="24"/>
                <w:lang w:eastAsia="ru-RU"/>
              </w:rPr>
              <w:t>Другие</w:t>
            </w:r>
            <w:r>
              <w:rPr>
                <w:spacing w:val="-7"/>
                <w:sz w:val="24"/>
                <w:szCs w:val="24"/>
                <w:lang w:eastAsia="ru-RU"/>
              </w:rPr>
              <w:t xml:space="preserve"> </w:t>
            </w:r>
            <w:r>
              <w:rPr>
                <w:w w:val="85"/>
                <w:sz w:val="24"/>
                <w:szCs w:val="24"/>
                <w:lang w:eastAsia="ru-RU"/>
              </w:rPr>
              <w:t>настольные</w:t>
            </w:r>
            <w:r>
              <w:rPr>
                <w:spacing w:val="-6"/>
                <w:sz w:val="24"/>
                <w:szCs w:val="24"/>
                <w:lang w:eastAsia="ru-RU"/>
              </w:rPr>
              <w:t xml:space="preserve"> </w:t>
            </w:r>
            <w:r>
              <w:rPr>
                <w:w w:val="85"/>
                <w:sz w:val="24"/>
                <w:szCs w:val="24"/>
                <w:lang w:eastAsia="ru-RU"/>
              </w:rPr>
              <w:t>конструкторы</w:t>
            </w:r>
            <w:r>
              <w:rPr>
                <w:spacing w:val="-6"/>
                <w:sz w:val="24"/>
                <w:szCs w:val="24"/>
                <w:lang w:eastAsia="ru-RU"/>
              </w:rPr>
              <w:t xml:space="preserve"> </w:t>
            </w:r>
            <w:r>
              <w:rPr>
                <w:w w:val="85"/>
                <w:sz w:val="24"/>
                <w:szCs w:val="24"/>
                <w:lang w:eastAsia="ru-RU"/>
              </w:rPr>
              <w:t>(металлический,</w:t>
            </w:r>
            <w:r>
              <w:rPr>
                <w:spacing w:val="-7"/>
                <w:sz w:val="24"/>
                <w:szCs w:val="24"/>
                <w:lang w:eastAsia="ru-RU"/>
              </w:rPr>
              <w:t xml:space="preserve"> </w:t>
            </w:r>
            <w:r>
              <w:rPr>
                <w:w w:val="85"/>
                <w:sz w:val="24"/>
                <w:szCs w:val="24"/>
                <w:lang w:eastAsia="ru-RU"/>
              </w:rPr>
              <w:t>магнитный</w:t>
            </w:r>
            <w:r>
              <w:rPr>
                <w:spacing w:val="-5"/>
                <w:sz w:val="24"/>
                <w:szCs w:val="24"/>
                <w:lang w:eastAsia="ru-RU"/>
              </w:rPr>
              <w:t xml:space="preserve">, плоскостной </w:t>
            </w:r>
            <w:r>
              <w:rPr>
                <w:w w:val="85"/>
                <w:sz w:val="24"/>
                <w:szCs w:val="24"/>
                <w:lang w:eastAsia="ru-RU"/>
              </w:rPr>
              <w:t>и</w:t>
            </w:r>
            <w:r>
              <w:rPr>
                <w:spacing w:val="-6"/>
                <w:sz w:val="24"/>
                <w:szCs w:val="24"/>
                <w:lang w:eastAsia="ru-RU"/>
              </w:rPr>
              <w:t xml:space="preserve"> </w:t>
            </w:r>
            <w:r>
              <w:rPr>
                <w:spacing w:val="-4"/>
                <w:w w:val="85"/>
                <w:sz w:val="24"/>
                <w:szCs w:val="24"/>
                <w:lang w:eastAsia="ru-RU"/>
              </w:rPr>
              <w:t>др.)</w:t>
            </w:r>
          </w:p>
        </w:tc>
      </w:tr>
      <w:tr w14:paraId="1C04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FCF7E9"/>
            <w:textDirection w:val="btLr"/>
          </w:tcPr>
          <w:p w14:paraId="727F47C7">
            <w:pPr>
              <w:pStyle w:val="42"/>
              <w:rPr>
                <w:sz w:val="24"/>
                <w:szCs w:val="24"/>
                <w:lang w:eastAsia="ru-RU"/>
              </w:rPr>
            </w:pPr>
          </w:p>
          <w:p w14:paraId="7153889B">
            <w:pPr>
              <w:pStyle w:val="42"/>
              <w:spacing w:before="149"/>
              <w:ind w:left="808"/>
              <w:rPr>
                <w:sz w:val="24"/>
                <w:szCs w:val="24"/>
                <w:lang w:eastAsia="ru-RU"/>
              </w:rPr>
            </w:pPr>
            <w:r>
              <w:rPr>
                <w:spacing w:val="-2"/>
                <w:sz w:val="24"/>
                <w:szCs w:val="24"/>
                <w:lang w:eastAsia="ru-RU"/>
              </w:rPr>
              <w:t>уголок</w:t>
            </w:r>
            <w:r>
              <w:rPr>
                <w:spacing w:val="-6"/>
                <w:sz w:val="24"/>
                <w:szCs w:val="24"/>
                <w:lang w:eastAsia="ru-RU"/>
              </w:rPr>
              <w:t xml:space="preserve"> </w:t>
            </w:r>
            <w:r>
              <w:rPr>
                <w:spacing w:val="-2"/>
                <w:sz w:val="24"/>
                <w:szCs w:val="24"/>
                <w:lang w:eastAsia="ru-RU"/>
              </w:rPr>
              <w:t>настольных</w:t>
            </w:r>
            <w:r>
              <w:rPr>
                <w:spacing w:val="-6"/>
                <w:sz w:val="24"/>
                <w:szCs w:val="24"/>
                <w:lang w:eastAsia="ru-RU"/>
              </w:rPr>
              <w:t xml:space="preserve"> </w:t>
            </w:r>
            <w:r>
              <w:rPr>
                <w:spacing w:val="-5"/>
                <w:sz w:val="24"/>
                <w:szCs w:val="24"/>
                <w:lang w:eastAsia="ru-RU"/>
              </w:rPr>
              <w:t>игр</w:t>
            </w:r>
          </w:p>
        </w:tc>
        <w:tc>
          <w:tcPr>
            <w:tcW w:w="7223" w:type="dxa"/>
            <w:tcBorders>
              <w:top w:val="single" w:color="000000" w:sz="4" w:space="0"/>
              <w:bottom w:val="single" w:color="000000" w:sz="4" w:space="0"/>
              <w:right w:val="nil"/>
            </w:tcBorders>
            <w:shd w:val="clear" w:color="auto" w:fill="FCF7E9"/>
          </w:tcPr>
          <w:p w14:paraId="76B6BACC">
            <w:pPr>
              <w:pStyle w:val="42"/>
              <w:spacing w:line="302" w:lineRule="exact"/>
              <w:ind w:left="69"/>
              <w:rPr>
                <w:sz w:val="24"/>
                <w:szCs w:val="24"/>
                <w:lang w:eastAsia="ru-RU"/>
              </w:rPr>
            </w:pPr>
            <w:r>
              <w:rPr>
                <w:spacing w:val="-2"/>
                <w:sz w:val="24"/>
                <w:szCs w:val="24"/>
                <w:lang w:eastAsia="ru-RU"/>
              </w:rPr>
              <w:t>оборудование</w:t>
            </w:r>
          </w:p>
          <w:p w14:paraId="4AF150C1">
            <w:pPr>
              <w:pStyle w:val="42"/>
              <w:numPr>
                <w:ilvl w:val="0"/>
                <w:numId w:val="116"/>
              </w:numPr>
              <w:tabs>
                <w:tab w:val="left" w:pos="209"/>
              </w:tabs>
              <w:spacing w:line="184" w:lineRule="exact"/>
              <w:ind w:left="208"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71895F5B">
            <w:pPr>
              <w:pStyle w:val="42"/>
              <w:numPr>
                <w:ilvl w:val="0"/>
                <w:numId w:val="116"/>
              </w:numPr>
              <w:tabs>
                <w:tab w:val="left" w:pos="209"/>
              </w:tabs>
              <w:spacing w:before="1" w:line="240" w:lineRule="auto"/>
              <w:ind w:left="208"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356F3460">
            <w:pPr>
              <w:pStyle w:val="42"/>
              <w:numPr>
                <w:ilvl w:val="0"/>
                <w:numId w:val="116"/>
              </w:numPr>
              <w:tabs>
                <w:tab w:val="left" w:pos="209"/>
              </w:tabs>
              <w:spacing w:before="1" w:line="240" w:lineRule="auto"/>
              <w:ind w:left="208"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7DD15540">
            <w:pPr>
              <w:pStyle w:val="42"/>
              <w:spacing w:before="19" w:line="315" w:lineRule="exact"/>
              <w:ind w:left="69"/>
              <w:rPr>
                <w:sz w:val="24"/>
                <w:szCs w:val="24"/>
                <w:lang w:eastAsia="ru-RU"/>
              </w:rPr>
            </w:pPr>
            <w:r>
              <w:rPr>
                <w:spacing w:val="-2"/>
                <w:sz w:val="24"/>
                <w:szCs w:val="24"/>
                <w:lang w:eastAsia="ru-RU"/>
              </w:rPr>
              <w:t>Материалы</w:t>
            </w:r>
          </w:p>
          <w:p w14:paraId="34D61234">
            <w:pPr>
              <w:pStyle w:val="42"/>
              <w:numPr>
                <w:ilvl w:val="0"/>
                <w:numId w:val="116"/>
              </w:numPr>
              <w:tabs>
                <w:tab w:val="left" w:pos="209"/>
              </w:tabs>
              <w:spacing w:line="186" w:lineRule="exact"/>
              <w:ind w:left="208" w:hanging="140"/>
              <w:rPr>
                <w:sz w:val="24"/>
                <w:szCs w:val="24"/>
                <w:lang w:eastAsia="ru-RU"/>
              </w:rPr>
            </w:pPr>
            <w:r>
              <w:rPr>
                <w:spacing w:val="-2"/>
                <w:w w:val="90"/>
                <w:sz w:val="24"/>
                <w:szCs w:val="24"/>
                <w:lang w:eastAsia="ru-RU"/>
              </w:rPr>
              <w:t>Разрезные</w:t>
            </w:r>
            <w:r>
              <w:rPr>
                <w:spacing w:val="-7"/>
                <w:sz w:val="24"/>
                <w:szCs w:val="24"/>
                <w:lang w:eastAsia="ru-RU"/>
              </w:rPr>
              <w:t xml:space="preserve"> </w:t>
            </w:r>
            <w:r>
              <w:rPr>
                <w:spacing w:val="-2"/>
                <w:sz w:val="24"/>
                <w:szCs w:val="24"/>
                <w:lang w:eastAsia="ru-RU"/>
              </w:rPr>
              <w:t>картинки</w:t>
            </w:r>
          </w:p>
          <w:p w14:paraId="3C86A11C">
            <w:pPr>
              <w:pStyle w:val="42"/>
              <w:numPr>
                <w:ilvl w:val="0"/>
                <w:numId w:val="116"/>
              </w:numPr>
              <w:tabs>
                <w:tab w:val="left" w:pos="209"/>
              </w:tabs>
              <w:spacing w:before="5" w:line="240" w:lineRule="auto"/>
              <w:ind w:left="208" w:hanging="140"/>
              <w:rPr>
                <w:sz w:val="24"/>
                <w:szCs w:val="24"/>
                <w:lang w:eastAsia="ru-RU"/>
              </w:rPr>
            </w:pPr>
            <w:r>
              <w:rPr>
                <w:spacing w:val="-4"/>
                <w:sz w:val="24"/>
                <w:szCs w:val="24"/>
                <w:lang w:eastAsia="ru-RU"/>
              </w:rPr>
              <w:t>Пазлы</w:t>
            </w:r>
          </w:p>
          <w:p w14:paraId="778CEFCF">
            <w:pPr>
              <w:pStyle w:val="42"/>
              <w:numPr>
                <w:ilvl w:val="0"/>
                <w:numId w:val="116"/>
              </w:numPr>
              <w:tabs>
                <w:tab w:val="left" w:pos="209"/>
              </w:tabs>
              <w:spacing w:before="6" w:line="240" w:lineRule="auto"/>
              <w:ind w:left="208" w:hanging="140"/>
              <w:rPr>
                <w:sz w:val="24"/>
                <w:szCs w:val="24"/>
                <w:lang w:eastAsia="ru-RU"/>
              </w:rPr>
            </w:pPr>
            <w:r>
              <w:rPr>
                <w:w w:val="85"/>
                <w:sz w:val="24"/>
                <w:szCs w:val="24"/>
                <w:lang w:eastAsia="ru-RU"/>
              </w:rPr>
              <w:t>наборы</w:t>
            </w:r>
            <w:r>
              <w:rPr>
                <w:spacing w:val="-10"/>
                <w:sz w:val="24"/>
                <w:szCs w:val="24"/>
                <w:lang w:eastAsia="ru-RU"/>
              </w:rPr>
              <w:t xml:space="preserve"> </w:t>
            </w:r>
            <w:r>
              <w:rPr>
                <w:w w:val="85"/>
                <w:sz w:val="24"/>
                <w:szCs w:val="24"/>
                <w:lang w:eastAsia="ru-RU"/>
              </w:rPr>
              <w:t>кубиков</w:t>
            </w:r>
            <w:r>
              <w:rPr>
                <w:spacing w:val="-9"/>
                <w:sz w:val="24"/>
                <w:szCs w:val="24"/>
                <w:lang w:eastAsia="ru-RU"/>
              </w:rPr>
              <w:t xml:space="preserve"> </w:t>
            </w:r>
            <w:r>
              <w:rPr>
                <w:w w:val="85"/>
                <w:sz w:val="24"/>
                <w:szCs w:val="24"/>
                <w:lang w:eastAsia="ru-RU"/>
              </w:rPr>
              <w:t>с</w:t>
            </w:r>
            <w:r>
              <w:rPr>
                <w:spacing w:val="-9"/>
                <w:sz w:val="24"/>
                <w:szCs w:val="24"/>
                <w:lang w:eastAsia="ru-RU"/>
              </w:rPr>
              <w:t xml:space="preserve"> </w:t>
            </w:r>
            <w:r>
              <w:rPr>
                <w:spacing w:val="-2"/>
                <w:w w:val="85"/>
                <w:sz w:val="24"/>
                <w:szCs w:val="24"/>
                <w:lang w:eastAsia="ru-RU"/>
              </w:rPr>
              <w:t>картинками</w:t>
            </w:r>
          </w:p>
          <w:p w14:paraId="07088D8E">
            <w:pPr>
              <w:pStyle w:val="42"/>
              <w:numPr>
                <w:ilvl w:val="0"/>
                <w:numId w:val="116"/>
              </w:numPr>
              <w:tabs>
                <w:tab w:val="left" w:pos="209"/>
              </w:tabs>
              <w:spacing w:before="5" w:line="240" w:lineRule="auto"/>
              <w:ind w:left="208" w:hanging="140"/>
              <w:rPr>
                <w:sz w:val="24"/>
                <w:szCs w:val="24"/>
                <w:lang w:eastAsia="ru-RU"/>
              </w:rPr>
            </w:pPr>
            <w:r>
              <w:rPr>
                <w:spacing w:val="-4"/>
                <w:sz w:val="24"/>
                <w:szCs w:val="24"/>
                <w:lang w:eastAsia="ru-RU"/>
              </w:rPr>
              <w:t>Лото</w:t>
            </w:r>
          </w:p>
          <w:p w14:paraId="25DC1F88">
            <w:pPr>
              <w:pStyle w:val="42"/>
              <w:numPr>
                <w:ilvl w:val="0"/>
                <w:numId w:val="116"/>
              </w:numPr>
              <w:tabs>
                <w:tab w:val="left" w:pos="209"/>
              </w:tabs>
              <w:spacing w:before="5" w:line="240" w:lineRule="auto"/>
              <w:ind w:left="208" w:hanging="140"/>
              <w:rPr>
                <w:sz w:val="24"/>
                <w:szCs w:val="24"/>
                <w:lang w:eastAsia="ru-RU"/>
              </w:rPr>
            </w:pPr>
            <w:r>
              <w:rPr>
                <w:spacing w:val="-2"/>
                <w:sz w:val="24"/>
                <w:szCs w:val="24"/>
                <w:lang w:eastAsia="ru-RU"/>
              </w:rPr>
              <w:t>Домино</w:t>
            </w:r>
          </w:p>
          <w:p w14:paraId="1A8C535B">
            <w:pPr>
              <w:pStyle w:val="42"/>
              <w:numPr>
                <w:ilvl w:val="0"/>
                <w:numId w:val="116"/>
              </w:numPr>
              <w:tabs>
                <w:tab w:val="left" w:pos="209"/>
              </w:tabs>
              <w:spacing w:before="5" w:line="240" w:lineRule="auto"/>
              <w:ind w:left="208" w:hanging="140"/>
              <w:rPr>
                <w:sz w:val="24"/>
                <w:szCs w:val="24"/>
                <w:lang w:eastAsia="ru-RU"/>
              </w:rPr>
            </w:pPr>
            <w:r>
              <w:rPr>
                <w:w w:val="85"/>
                <w:sz w:val="24"/>
                <w:szCs w:val="24"/>
                <w:lang w:eastAsia="ru-RU"/>
              </w:rPr>
              <w:t>Парные</w:t>
            </w:r>
            <w:r>
              <w:rPr>
                <w:spacing w:val="-2"/>
                <w:w w:val="85"/>
                <w:sz w:val="24"/>
                <w:szCs w:val="24"/>
                <w:lang w:eastAsia="ru-RU"/>
              </w:rPr>
              <w:t xml:space="preserve"> </w:t>
            </w:r>
            <w:r>
              <w:rPr>
                <w:w w:val="85"/>
                <w:sz w:val="24"/>
                <w:szCs w:val="24"/>
                <w:lang w:eastAsia="ru-RU"/>
              </w:rPr>
              <w:t>карточки</w:t>
            </w:r>
            <w:r>
              <w:rPr>
                <w:spacing w:val="-1"/>
                <w:w w:val="85"/>
                <w:sz w:val="24"/>
                <w:szCs w:val="24"/>
                <w:lang w:eastAsia="ru-RU"/>
              </w:rPr>
              <w:t xml:space="preserve"> </w:t>
            </w:r>
            <w:r>
              <w:rPr>
                <w:w w:val="85"/>
                <w:sz w:val="24"/>
                <w:szCs w:val="24"/>
                <w:lang w:eastAsia="ru-RU"/>
              </w:rPr>
              <w:t>(игры</w:t>
            </w:r>
            <w:r>
              <w:rPr>
                <w:spacing w:val="-1"/>
                <w:w w:val="85"/>
                <w:sz w:val="24"/>
                <w:szCs w:val="24"/>
                <w:lang w:eastAsia="ru-RU"/>
              </w:rPr>
              <w:t xml:space="preserve"> </w:t>
            </w:r>
            <w:r>
              <w:rPr>
                <w:w w:val="85"/>
                <w:sz w:val="24"/>
                <w:szCs w:val="24"/>
                <w:lang w:eastAsia="ru-RU"/>
              </w:rPr>
              <w:t>типа</w:t>
            </w:r>
            <w:r>
              <w:rPr>
                <w:spacing w:val="-1"/>
                <w:w w:val="85"/>
                <w:sz w:val="24"/>
                <w:szCs w:val="24"/>
                <w:lang w:eastAsia="ru-RU"/>
              </w:rPr>
              <w:t xml:space="preserve"> </w:t>
            </w:r>
            <w:r>
              <w:rPr>
                <w:spacing w:val="-2"/>
                <w:w w:val="85"/>
                <w:sz w:val="24"/>
                <w:szCs w:val="24"/>
                <w:lang w:eastAsia="ru-RU"/>
              </w:rPr>
              <w:t>«мемори»)</w:t>
            </w:r>
          </w:p>
          <w:p w14:paraId="7FFBC4BD">
            <w:pPr>
              <w:pStyle w:val="42"/>
              <w:numPr>
                <w:ilvl w:val="0"/>
                <w:numId w:val="116"/>
              </w:numPr>
              <w:tabs>
                <w:tab w:val="left" w:pos="209"/>
              </w:tabs>
              <w:spacing w:before="5" w:line="244" w:lineRule="auto"/>
              <w:ind w:right="305" w:firstLine="0"/>
              <w:rPr>
                <w:sz w:val="24"/>
                <w:szCs w:val="24"/>
                <w:lang w:eastAsia="ru-RU"/>
              </w:rPr>
            </w:pPr>
            <w:r>
              <w:rPr>
                <w:w w:val="85"/>
                <w:sz w:val="24"/>
                <w:szCs w:val="24"/>
                <w:lang w:eastAsia="ru-RU"/>
              </w:rPr>
              <w:t>Другие настольно-печатные</w:t>
            </w:r>
            <w:r>
              <w:rPr>
                <w:spacing w:val="40"/>
                <w:sz w:val="24"/>
                <w:szCs w:val="24"/>
                <w:lang w:eastAsia="ru-RU"/>
              </w:rPr>
              <w:t xml:space="preserve"> </w:t>
            </w:r>
            <w:r>
              <w:rPr>
                <w:w w:val="85"/>
                <w:sz w:val="24"/>
                <w:szCs w:val="24"/>
                <w:lang w:eastAsia="ru-RU"/>
              </w:rPr>
              <w:t xml:space="preserve">игры с правилами (игры-ходилки и др.) </w:t>
            </w:r>
            <w:r>
              <w:rPr>
                <w:w w:val="90"/>
                <w:sz w:val="24"/>
                <w:szCs w:val="24"/>
                <w:lang w:eastAsia="ru-RU"/>
              </w:rPr>
              <w:t>в соответствии с возрастными возможностями детей</w:t>
            </w:r>
          </w:p>
          <w:p w14:paraId="2C9B31D9">
            <w:pPr>
              <w:pStyle w:val="42"/>
              <w:numPr>
                <w:ilvl w:val="0"/>
                <w:numId w:val="116"/>
              </w:numPr>
              <w:tabs>
                <w:tab w:val="left" w:pos="209"/>
              </w:tabs>
              <w:spacing w:before="2" w:line="240" w:lineRule="auto"/>
              <w:ind w:left="208" w:hanging="140"/>
              <w:rPr>
                <w:sz w:val="24"/>
                <w:szCs w:val="24"/>
                <w:lang w:eastAsia="ru-RU"/>
              </w:rPr>
            </w:pPr>
            <w:r>
              <w:rPr>
                <w:w w:val="85"/>
                <w:sz w:val="24"/>
                <w:szCs w:val="24"/>
                <w:lang w:eastAsia="ru-RU"/>
              </w:rPr>
              <w:t>Шашки,</w:t>
            </w:r>
            <w:r>
              <w:rPr>
                <w:spacing w:val="3"/>
                <w:sz w:val="24"/>
                <w:szCs w:val="24"/>
                <w:lang w:eastAsia="ru-RU"/>
              </w:rPr>
              <w:t xml:space="preserve"> </w:t>
            </w:r>
            <w:r>
              <w:rPr>
                <w:spacing w:val="-2"/>
                <w:sz w:val="24"/>
                <w:szCs w:val="24"/>
                <w:lang w:eastAsia="ru-RU"/>
              </w:rPr>
              <w:t>шахматы</w:t>
            </w:r>
          </w:p>
          <w:p w14:paraId="583AA5E7">
            <w:pPr>
              <w:pStyle w:val="42"/>
              <w:numPr>
                <w:ilvl w:val="0"/>
                <w:numId w:val="116"/>
              </w:numPr>
              <w:tabs>
                <w:tab w:val="left" w:pos="209"/>
              </w:tabs>
              <w:spacing w:before="5" w:line="240" w:lineRule="auto"/>
              <w:ind w:left="208" w:hanging="140"/>
              <w:rPr>
                <w:sz w:val="24"/>
                <w:szCs w:val="24"/>
                <w:lang w:eastAsia="ru-RU"/>
              </w:rPr>
            </w:pPr>
            <w:r>
              <w:rPr>
                <w:w w:val="85"/>
                <w:sz w:val="24"/>
                <w:szCs w:val="24"/>
                <w:lang w:eastAsia="ru-RU"/>
              </w:rPr>
              <w:t>игры-головоломки</w:t>
            </w:r>
            <w:r>
              <w:rPr>
                <w:sz w:val="24"/>
                <w:szCs w:val="24"/>
                <w:lang w:eastAsia="ru-RU"/>
              </w:rPr>
              <w:t xml:space="preserve"> </w:t>
            </w:r>
            <w:r>
              <w:rPr>
                <w:w w:val="85"/>
                <w:sz w:val="24"/>
                <w:szCs w:val="24"/>
                <w:lang w:eastAsia="ru-RU"/>
              </w:rPr>
              <w:t>(типа</w:t>
            </w:r>
            <w:r>
              <w:rPr>
                <w:sz w:val="24"/>
                <w:szCs w:val="24"/>
                <w:lang w:eastAsia="ru-RU"/>
              </w:rPr>
              <w:t xml:space="preserve"> </w:t>
            </w:r>
            <w:r>
              <w:rPr>
                <w:w w:val="85"/>
                <w:sz w:val="24"/>
                <w:szCs w:val="24"/>
                <w:lang w:eastAsia="ru-RU"/>
              </w:rPr>
              <w:t>танграм</w:t>
            </w:r>
            <w:r>
              <w:rPr>
                <w:spacing w:val="1"/>
                <w:sz w:val="24"/>
                <w:szCs w:val="24"/>
                <w:lang w:eastAsia="ru-RU"/>
              </w:rPr>
              <w:t xml:space="preserve"> </w:t>
            </w:r>
            <w:r>
              <w:rPr>
                <w:w w:val="85"/>
                <w:sz w:val="24"/>
                <w:szCs w:val="24"/>
                <w:lang w:eastAsia="ru-RU"/>
              </w:rPr>
              <w:t>и</w:t>
            </w:r>
            <w:r>
              <w:rPr>
                <w:sz w:val="24"/>
                <w:szCs w:val="24"/>
                <w:lang w:eastAsia="ru-RU"/>
              </w:rPr>
              <w:t xml:space="preserve"> </w:t>
            </w:r>
            <w:r>
              <w:rPr>
                <w:spacing w:val="-4"/>
                <w:w w:val="85"/>
                <w:sz w:val="24"/>
                <w:szCs w:val="24"/>
                <w:lang w:eastAsia="ru-RU"/>
              </w:rPr>
              <w:t>др.)</w:t>
            </w:r>
          </w:p>
        </w:tc>
      </w:tr>
      <w:tr w14:paraId="7844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FCF7E9"/>
            <w:textDirection w:val="btLr"/>
          </w:tcPr>
          <w:p w14:paraId="6D25AEF8">
            <w:pPr>
              <w:pStyle w:val="42"/>
              <w:spacing w:before="5"/>
              <w:rPr>
                <w:sz w:val="24"/>
                <w:szCs w:val="24"/>
                <w:lang w:eastAsia="ru-RU"/>
              </w:rPr>
            </w:pPr>
          </w:p>
          <w:p w14:paraId="09C6F94E">
            <w:pPr>
              <w:pStyle w:val="42"/>
              <w:spacing w:line="168" w:lineRule="auto"/>
              <w:ind w:left="122" w:right="115" w:firstLine="72"/>
              <w:jc w:val="both"/>
              <w:rPr>
                <w:sz w:val="24"/>
                <w:szCs w:val="24"/>
                <w:lang w:eastAsia="ru-RU"/>
              </w:rPr>
            </w:pPr>
            <w:r>
              <w:rPr>
                <w:spacing w:val="-2"/>
                <w:sz w:val="24"/>
                <w:szCs w:val="24"/>
                <w:lang w:eastAsia="ru-RU"/>
              </w:rPr>
              <w:t>центр музыки</w:t>
            </w:r>
          </w:p>
        </w:tc>
        <w:tc>
          <w:tcPr>
            <w:tcW w:w="7223" w:type="dxa"/>
            <w:tcBorders>
              <w:top w:val="single" w:color="000000" w:sz="4" w:space="0"/>
              <w:bottom w:val="single" w:color="000000" w:sz="4" w:space="0"/>
              <w:right w:val="nil"/>
            </w:tcBorders>
            <w:shd w:val="clear" w:color="auto" w:fill="FCF7E9"/>
          </w:tcPr>
          <w:p w14:paraId="7EB27701">
            <w:pPr>
              <w:pStyle w:val="42"/>
              <w:numPr>
                <w:ilvl w:val="0"/>
                <w:numId w:val="117"/>
              </w:numPr>
              <w:tabs>
                <w:tab w:val="left" w:pos="209"/>
              </w:tabs>
              <w:spacing w:before="48" w:line="247" w:lineRule="auto"/>
              <w:ind w:right="486" w:firstLine="0"/>
              <w:rPr>
                <w:sz w:val="24"/>
                <w:szCs w:val="24"/>
                <w:lang w:eastAsia="ru-RU"/>
              </w:rPr>
            </w:pPr>
            <w:r>
              <w:rPr>
                <w:w w:val="85"/>
                <w:sz w:val="24"/>
                <w:szCs w:val="24"/>
                <w:lang w:eastAsia="ru-RU"/>
              </w:rPr>
              <w:t xml:space="preserve">Детские музыкальные инструменты (шумовые, струнные, ударные, </w:t>
            </w:r>
            <w:r>
              <w:rPr>
                <w:spacing w:val="-2"/>
                <w:w w:val="95"/>
                <w:sz w:val="24"/>
                <w:szCs w:val="24"/>
                <w:lang w:eastAsia="ru-RU"/>
              </w:rPr>
              <w:t>клавишные)</w:t>
            </w:r>
          </w:p>
          <w:p w14:paraId="2CB1E184">
            <w:pPr>
              <w:pStyle w:val="42"/>
              <w:numPr>
                <w:ilvl w:val="0"/>
                <w:numId w:val="117"/>
              </w:numPr>
              <w:tabs>
                <w:tab w:val="left" w:pos="209"/>
              </w:tabs>
              <w:spacing w:before="1" w:line="240" w:lineRule="auto"/>
              <w:ind w:left="208" w:hanging="140"/>
              <w:rPr>
                <w:sz w:val="24"/>
                <w:szCs w:val="24"/>
                <w:lang w:eastAsia="ru-RU"/>
              </w:rPr>
            </w:pPr>
            <w:r>
              <w:rPr>
                <w:w w:val="85"/>
                <w:sz w:val="24"/>
                <w:szCs w:val="24"/>
                <w:lang w:eastAsia="ru-RU"/>
              </w:rPr>
              <w:t>Музыкально-дидактические</w:t>
            </w:r>
            <w:r>
              <w:rPr>
                <w:spacing w:val="27"/>
                <w:sz w:val="24"/>
                <w:szCs w:val="24"/>
                <w:lang w:eastAsia="ru-RU"/>
              </w:rPr>
              <w:t xml:space="preserve"> </w:t>
            </w:r>
            <w:r>
              <w:rPr>
                <w:spacing w:val="-4"/>
                <w:w w:val="85"/>
                <w:sz w:val="24"/>
                <w:szCs w:val="24"/>
                <w:lang w:eastAsia="ru-RU"/>
              </w:rPr>
              <w:t>игры</w:t>
            </w:r>
          </w:p>
        </w:tc>
      </w:tr>
      <w:tr w14:paraId="0F168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ECF3F1"/>
            <w:textDirection w:val="btLr"/>
          </w:tcPr>
          <w:p w14:paraId="3FFF2159">
            <w:pPr>
              <w:pStyle w:val="42"/>
              <w:rPr>
                <w:sz w:val="24"/>
                <w:szCs w:val="24"/>
                <w:lang w:eastAsia="ru-RU"/>
              </w:rPr>
            </w:pPr>
          </w:p>
          <w:p w14:paraId="4D2F8231">
            <w:pPr>
              <w:pStyle w:val="42"/>
              <w:spacing w:before="149"/>
              <w:ind w:left="2234" w:right="2232"/>
              <w:jc w:val="center"/>
              <w:rPr>
                <w:sz w:val="24"/>
                <w:szCs w:val="24"/>
                <w:lang w:eastAsia="ru-RU"/>
              </w:rPr>
            </w:pPr>
            <w:r>
              <w:rPr>
                <w:sz w:val="24"/>
                <w:szCs w:val="24"/>
                <w:lang w:eastAsia="ru-RU"/>
              </w:rPr>
              <w:t>центр</w:t>
            </w:r>
            <w:r>
              <w:rPr>
                <w:spacing w:val="-6"/>
                <w:sz w:val="24"/>
                <w:szCs w:val="24"/>
                <w:lang w:eastAsia="ru-RU"/>
              </w:rPr>
              <w:t xml:space="preserve"> </w:t>
            </w:r>
            <w:r>
              <w:rPr>
                <w:sz w:val="24"/>
                <w:szCs w:val="24"/>
                <w:lang w:eastAsia="ru-RU"/>
              </w:rPr>
              <w:t>творчества</w:t>
            </w:r>
          </w:p>
        </w:tc>
        <w:tc>
          <w:tcPr>
            <w:tcW w:w="7223" w:type="dxa"/>
            <w:tcBorders>
              <w:bottom w:val="single" w:color="000000" w:sz="4" w:space="0"/>
              <w:right w:val="nil"/>
            </w:tcBorders>
            <w:shd w:val="clear" w:color="auto" w:fill="ECF3F1"/>
          </w:tcPr>
          <w:p w14:paraId="693419A9">
            <w:pPr>
              <w:pStyle w:val="42"/>
              <w:spacing w:line="318" w:lineRule="exact"/>
              <w:ind w:left="69"/>
              <w:rPr>
                <w:b/>
                <w:spacing w:val="-2"/>
                <w:sz w:val="24"/>
                <w:szCs w:val="24"/>
                <w:lang w:eastAsia="ru-RU"/>
              </w:rPr>
            </w:pPr>
            <w:r>
              <w:rPr>
                <w:b/>
                <w:spacing w:val="-2"/>
                <w:sz w:val="24"/>
                <w:szCs w:val="24"/>
                <w:lang w:eastAsia="ru-RU"/>
              </w:rPr>
              <w:t>Полочка красоты</w:t>
            </w:r>
          </w:p>
          <w:p w14:paraId="287E59AC">
            <w:pPr>
              <w:pStyle w:val="42"/>
              <w:spacing w:line="318" w:lineRule="exact"/>
              <w:ind w:left="69"/>
              <w:rPr>
                <w:b/>
                <w:spacing w:val="-2"/>
                <w:sz w:val="24"/>
                <w:szCs w:val="24"/>
                <w:lang w:eastAsia="ru-RU"/>
              </w:rPr>
            </w:pPr>
            <w:r>
              <w:rPr>
                <w:spacing w:val="-2"/>
                <w:sz w:val="24"/>
                <w:szCs w:val="24"/>
                <w:lang w:eastAsia="ru-RU"/>
              </w:rPr>
              <w:t>оборудование</w:t>
            </w:r>
          </w:p>
          <w:p w14:paraId="38FB9161">
            <w:pPr>
              <w:pStyle w:val="42"/>
              <w:numPr>
                <w:ilvl w:val="0"/>
                <w:numId w:val="118"/>
              </w:numPr>
              <w:tabs>
                <w:tab w:val="left" w:pos="209"/>
              </w:tabs>
              <w:spacing w:line="189" w:lineRule="exact"/>
              <w:ind w:hanging="140"/>
              <w:rPr>
                <w:sz w:val="24"/>
                <w:szCs w:val="24"/>
                <w:lang w:eastAsia="ru-RU"/>
              </w:rPr>
            </w:pPr>
            <w:r>
              <w:rPr>
                <w:w w:val="80"/>
                <w:sz w:val="24"/>
                <w:szCs w:val="24"/>
                <w:lang w:eastAsia="ru-RU"/>
              </w:rPr>
              <w:t>Стол</w:t>
            </w:r>
            <w:r>
              <w:rPr>
                <w:spacing w:val="4"/>
                <w:sz w:val="24"/>
                <w:szCs w:val="24"/>
                <w:lang w:eastAsia="ru-RU"/>
              </w:rPr>
              <w:t xml:space="preserve"> </w:t>
            </w:r>
            <w:r>
              <w:rPr>
                <w:w w:val="80"/>
                <w:sz w:val="24"/>
                <w:szCs w:val="24"/>
                <w:lang w:eastAsia="ru-RU"/>
              </w:rPr>
              <w:t>(1-</w:t>
            </w:r>
            <w:r>
              <w:rPr>
                <w:spacing w:val="-5"/>
                <w:w w:val="80"/>
                <w:sz w:val="24"/>
                <w:szCs w:val="24"/>
                <w:lang w:eastAsia="ru-RU"/>
              </w:rPr>
              <w:t>2)</w:t>
            </w:r>
          </w:p>
          <w:p w14:paraId="3BB0F9F7">
            <w:pPr>
              <w:pStyle w:val="42"/>
              <w:numPr>
                <w:ilvl w:val="0"/>
                <w:numId w:val="118"/>
              </w:numPr>
              <w:tabs>
                <w:tab w:val="left" w:pos="209"/>
              </w:tabs>
              <w:spacing w:before="12" w:line="240" w:lineRule="auto"/>
              <w:ind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1C7908DF">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7C3D81C7">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Доска</w:t>
            </w:r>
            <w:r>
              <w:rPr>
                <w:spacing w:val="40"/>
                <w:sz w:val="24"/>
                <w:szCs w:val="24"/>
                <w:lang w:eastAsia="ru-RU"/>
              </w:rPr>
              <w:t xml:space="preserve"> </w:t>
            </w:r>
            <w:r>
              <w:rPr>
                <w:w w:val="85"/>
                <w:sz w:val="24"/>
                <w:szCs w:val="24"/>
                <w:lang w:eastAsia="ru-RU"/>
              </w:rPr>
              <w:t>на</w:t>
            </w:r>
            <w:r>
              <w:rPr>
                <w:spacing w:val="-3"/>
                <w:w w:val="85"/>
                <w:sz w:val="24"/>
                <w:szCs w:val="24"/>
                <w:lang w:eastAsia="ru-RU"/>
              </w:rPr>
              <w:t xml:space="preserve"> </w:t>
            </w:r>
            <w:r>
              <w:rPr>
                <w:w w:val="85"/>
                <w:sz w:val="24"/>
                <w:szCs w:val="24"/>
                <w:lang w:eastAsia="ru-RU"/>
              </w:rPr>
              <w:t>стене</w:t>
            </w:r>
            <w:r>
              <w:rPr>
                <w:spacing w:val="-3"/>
                <w:w w:val="85"/>
                <w:sz w:val="24"/>
                <w:szCs w:val="24"/>
                <w:lang w:eastAsia="ru-RU"/>
              </w:rPr>
              <w:t xml:space="preserve"> </w:t>
            </w:r>
            <w:r>
              <w:rPr>
                <w:w w:val="85"/>
                <w:sz w:val="24"/>
                <w:szCs w:val="24"/>
                <w:lang w:eastAsia="ru-RU"/>
              </w:rPr>
              <w:t>на</w:t>
            </w:r>
            <w:r>
              <w:rPr>
                <w:spacing w:val="-2"/>
                <w:w w:val="85"/>
                <w:sz w:val="24"/>
                <w:szCs w:val="24"/>
                <w:lang w:eastAsia="ru-RU"/>
              </w:rPr>
              <w:t xml:space="preserve"> </w:t>
            </w:r>
            <w:r>
              <w:rPr>
                <w:w w:val="85"/>
                <w:sz w:val="24"/>
                <w:szCs w:val="24"/>
                <w:lang w:eastAsia="ru-RU"/>
              </w:rPr>
              <w:t>уровне</w:t>
            </w:r>
            <w:r>
              <w:rPr>
                <w:spacing w:val="-3"/>
                <w:w w:val="85"/>
                <w:sz w:val="24"/>
                <w:szCs w:val="24"/>
                <w:lang w:eastAsia="ru-RU"/>
              </w:rPr>
              <w:t xml:space="preserve"> </w:t>
            </w:r>
            <w:r>
              <w:rPr>
                <w:spacing w:val="-2"/>
                <w:w w:val="85"/>
                <w:sz w:val="24"/>
                <w:szCs w:val="24"/>
                <w:lang w:eastAsia="ru-RU"/>
              </w:rPr>
              <w:t>ребенка</w:t>
            </w:r>
          </w:p>
          <w:p w14:paraId="4A6BA173">
            <w:pPr>
              <w:pStyle w:val="42"/>
              <w:numPr>
                <w:ilvl w:val="0"/>
                <w:numId w:val="118"/>
              </w:numPr>
              <w:tabs>
                <w:tab w:val="left" w:pos="209"/>
              </w:tabs>
              <w:spacing w:before="12" w:line="240" w:lineRule="auto"/>
              <w:ind w:hanging="140"/>
              <w:rPr>
                <w:sz w:val="24"/>
                <w:szCs w:val="24"/>
                <w:lang w:eastAsia="ru-RU"/>
              </w:rPr>
            </w:pPr>
            <w:r>
              <w:rPr>
                <w:spacing w:val="-2"/>
                <w:sz w:val="24"/>
                <w:szCs w:val="24"/>
                <w:lang w:eastAsia="ru-RU"/>
              </w:rPr>
              <w:t>Мольберт</w:t>
            </w:r>
          </w:p>
          <w:p w14:paraId="009B88C2">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Рабочие</w:t>
            </w:r>
            <w:r>
              <w:rPr>
                <w:spacing w:val="-7"/>
                <w:sz w:val="24"/>
                <w:szCs w:val="24"/>
                <w:lang w:eastAsia="ru-RU"/>
              </w:rPr>
              <w:t xml:space="preserve"> </w:t>
            </w:r>
            <w:r>
              <w:rPr>
                <w:w w:val="85"/>
                <w:sz w:val="24"/>
                <w:szCs w:val="24"/>
                <w:lang w:eastAsia="ru-RU"/>
              </w:rPr>
              <w:t>халаты</w:t>
            </w:r>
            <w:r>
              <w:rPr>
                <w:spacing w:val="-6"/>
                <w:sz w:val="24"/>
                <w:szCs w:val="24"/>
                <w:lang w:eastAsia="ru-RU"/>
              </w:rPr>
              <w:t xml:space="preserve"> </w:t>
            </w:r>
            <w:r>
              <w:rPr>
                <w:w w:val="85"/>
                <w:sz w:val="24"/>
                <w:szCs w:val="24"/>
                <w:lang w:eastAsia="ru-RU"/>
              </w:rPr>
              <w:t>или</w:t>
            </w:r>
            <w:r>
              <w:rPr>
                <w:spacing w:val="-6"/>
                <w:sz w:val="24"/>
                <w:szCs w:val="24"/>
                <w:lang w:eastAsia="ru-RU"/>
              </w:rPr>
              <w:t xml:space="preserve"> </w:t>
            </w:r>
            <w:r>
              <w:rPr>
                <w:spacing w:val="-2"/>
                <w:w w:val="85"/>
                <w:sz w:val="24"/>
                <w:szCs w:val="24"/>
                <w:lang w:eastAsia="ru-RU"/>
              </w:rPr>
              <w:t>фартуки</w:t>
            </w:r>
          </w:p>
          <w:p w14:paraId="744C97BB">
            <w:pPr>
              <w:pStyle w:val="42"/>
              <w:spacing w:before="19" w:line="296" w:lineRule="exact"/>
              <w:ind w:left="69"/>
              <w:rPr>
                <w:sz w:val="24"/>
                <w:szCs w:val="24"/>
                <w:lang w:eastAsia="ru-RU"/>
              </w:rPr>
            </w:pPr>
            <w:r>
              <w:rPr>
                <w:spacing w:val="-2"/>
                <w:sz w:val="24"/>
                <w:szCs w:val="24"/>
                <w:lang w:eastAsia="ru-RU"/>
              </w:rPr>
              <w:t>Материалы</w:t>
            </w:r>
          </w:p>
          <w:p w14:paraId="711E49A0">
            <w:pPr>
              <w:pStyle w:val="42"/>
              <w:spacing w:line="237" w:lineRule="exact"/>
              <w:ind w:left="211"/>
              <w:rPr>
                <w:sz w:val="24"/>
                <w:szCs w:val="24"/>
                <w:lang w:eastAsia="ru-RU"/>
              </w:rPr>
            </w:pPr>
            <w:r>
              <w:rPr>
                <w:sz w:val="24"/>
                <w:szCs w:val="24"/>
                <w:lang w:eastAsia="ru-RU"/>
              </w:rPr>
              <w:t>все</w:t>
            </w:r>
            <w:r>
              <w:rPr>
                <w:spacing w:val="-1"/>
                <w:sz w:val="24"/>
                <w:szCs w:val="24"/>
                <w:lang w:eastAsia="ru-RU"/>
              </w:rPr>
              <w:t xml:space="preserve"> </w:t>
            </w:r>
            <w:r>
              <w:rPr>
                <w:sz w:val="24"/>
                <w:szCs w:val="24"/>
                <w:lang w:eastAsia="ru-RU"/>
              </w:rPr>
              <w:t>для</w:t>
            </w:r>
            <w:r>
              <w:rPr>
                <w:spacing w:val="-1"/>
                <w:sz w:val="24"/>
                <w:szCs w:val="24"/>
                <w:lang w:eastAsia="ru-RU"/>
              </w:rPr>
              <w:t xml:space="preserve"> </w:t>
            </w:r>
            <w:r>
              <w:rPr>
                <w:spacing w:val="-2"/>
                <w:sz w:val="24"/>
                <w:szCs w:val="24"/>
                <w:lang w:eastAsia="ru-RU"/>
              </w:rPr>
              <w:t>рисования:</w:t>
            </w:r>
          </w:p>
          <w:p w14:paraId="0156E799">
            <w:pPr>
              <w:pStyle w:val="42"/>
              <w:numPr>
                <w:ilvl w:val="0"/>
                <w:numId w:val="118"/>
              </w:numPr>
              <w:tabs>
                <w:tab w:val="left" w:pos="209"/>
              </w:tabs>
              <w:spacing w:line="195" w:lineRule="exact"/>
              <w:ind w:hanging="140"/>
              <w:rPr>
                <w:sz w:val="24"/>
                <w:szCs w:val="24"/>
                <w:lang w:eastAsia="ru-RU"/>
              </w:rPr>
            </w:pPr>
            <w:r>
              <w:rPr>
                <w:w w:val="85"/>
                <w:sz w:val="24"/>
                <w:szCs w:val="24"/>
                <w:lang w:eastAsia="ru-RU"/>
              </w:rPr>
              <w:t>Бумага</w:t>
            </w:r>
            <w:r>
              <w:rPr>
                <w:spacing w:val="-6"/>
                <w:w w:val="85"/>
                <w:sz w:val="24"/>
                <w:szCs w:val="24"/>
                <w:lang w:eastAsia="ru-RU"/>
              </w:rPr>
              <w:t xml:space="preserve"> </w:t>
            </w:r>
            <w:r>
              <w:rPr>
                <w:w w:val="85"/>
                <w:sz w:val="24"/>
                <w:szCs w:val="24"/>
                <w:lang w:eastAsia="ru-RU"/>
              </w:rPr>
              <w:t>и</w:t>
            </w:r>
            <w:r>
              <w:rPr>
                <w:spacing w:val="-6"/>
                <w:w w:val="85"/>
                <w:sz w:val="24"/>
                <w:szCs w:val="24"/>
                <w:lang w:eastAsia="ru-RU"/>
              </w:rPr>
              <w:t xml:space="preserve"> </w:t>
            </w:r>
            <w:r>
              <w:rPr>
                <w:w w:val="85"/>
                <w:sz w:val="24"/>
                <w:szCs w:val="24"/>
                <w:lang w:eastAsia="ru-RU"/>
              </w:rPr>
              <w:t>картон</w:t>
            </w:r>
            <w:r>
              <w:rPr>
                <w:spacing w:val="-6"/>
                <w:w w:val="85"/>
                <w:sz w:val="24"/>
                <w:szCs w:val="24"/>
                <w:lang w:eastAsia="ru-RU"/>
              </w:rPr>
              <w:t xml:space="preserve"> </w:t>
            </w:r>
            <w:r>
              <w:rPr>
                <w:w w:val="85"/>
                <w:sz w:val="24"/>
                <w:szCs w:val="24"/>
                <w:lang w:eastAsia="ru-RU"/>
              </w:rPr>
              <w:t>разных</w:t>
            </w:r>
            <w:r>
              <w:rPr>
                <w:spacing w:val="-6"/>
                <w:w w:val="85"/>
                <w:sz w:val="24"/>
                <w:szCs w:val="24"/>
                <w:lang w:eastAsia="ru-RU"/>
              </w:rPr>
              <w:t xml:space="preserve"> </w:t>
            </w:r>
            <w:r>
              <w:rPr>
                <w:w w:val="85"/>
                <w:sz w:val="24"/>
                <w:szCs w:val="24"/>
                <w:lang w:eastAsia="ru-RU"/>
              </w:rPr>
              <w:t>размеров</w:t>
            </w:r>
            <w:r>
              <w:rPr>
                <w:spacing w:val="-6"/>
                <w:w w:val="85"/>
                <w:sz w:val="24"/>
                <w:szCs w:val="24"/>
                <w:lang w:eastAsia="ru-RU"/>
              </w:rPr>
              <w:t xml:space="preserve"> </w:t>
            </w:r>
            <w:r>
              <w:rPr>
                <w:w w:val="85"/>
                <w:sz w:val="24"/>
                <w:szCs w:val="24"/>
                <w:lang w:eastAsia="ru-RU"/>
              </w:rPr>
              <w:t>(</w:t>
            </w:r>
            <w:r>
              <w:rPr>
                <w:spacing w:val="-6"/>
                <w:w w:val="85"/>
                <w:sz w:val="24"/>
                <w:szCs w:val="24"/>
                <w:lang w:eastAsia="ru-RU"/>
              </w:rPr>
              <w:t xml:space="preserve"> </w:t>
            </w:r>
            <w:r>
              <w:rPr>
                <w:w w:val="85"/>
                <w:sz w:val="24"/>
                <w:szCs w:val="24"/>
                <w:lang w:eastAsia="ru-RU"/>
              </w:rPr>
              <w:t>а5,</w:t>
            </w:r>
            <w:r>
              <w:rPr>
                <w:spacing w:val="-6"/>
                <w:w w:val="85"/>
                <w:sz w:val="24"/>
                <w:szCs w:val="24"/>
                <w:lang w:eastAsia="ru-RU"/>
              </w:rPr>
              <w:t xml:space="preserve"> </w:t>
            </w:r>
            <w:r>
              <w:rPr>
                <w:w w:val="85"/>
                <w:sz w:val="24"/>
                <w:szCs w:val="24"/>
                <w:lang w:eastAsia="ru-RU"/>
              </w:rPr>
              <w:t>а4,</w:t>
            </w:r>
            <w:r>
              <w:rPr>
                <w:spacing w:val="-6"/>
                <w:w w:val="85"/>
                <w:sz w:val="24"/>
                <w:szCs w:val="24"/>
                <w:lang w:eastAsia="ru-RU"/>
              </w:rPr>
              <w:t xml:space="preserve"> </w:t>
            </w:r>
            <w:r>
              <w:rPr>
                <w:w w:val="85"/>
                <w:sz w:val="24"/>
                <w:szCs w:val="24"/>
                <w:lang w:eastAsia="ru-RU"/>
              </w:rPr>
              <w:t>а3,</w:t>
            </w:r>
            <w:r>
              <w:rPr>
                <w:spacing w:val="-6"/>
                <w:w w:val="85"/>
                <w:sz w:val="24"/>
                <w:szCs w:val="24"/>
                <w:lang w:eastAsia="ru-RU"/>
              </w:rPr>
              <w:t xml:space="preserve"> </w:t>
            </w:r>
            <w:r>
              <w:rPr>
                <w:w w:val="85"/>
                <w:sz w:val="24"/>
                <w:szCs w:val="24"/>
                <w:lang w:eastAsia="ru-RU"/>
              </w:rPr>
              <w:t>а2)</w:t>
            </w:r>
            <w:r>
              <w:rPr>
                <w:spacing w:val="-6"/>
                <w:w w:val="85"/>
                <w:sz w:val="24"/>
                <w:szCs w:val="24"/>
                <w:lang w:eastAsia="ru-RU"/>
              </w:rPr>
              <w:t xml:space="preserve"> </w:t>
            </w:r>
            <w:r>
              <w:rPr>
                <w:w w:val="85"/>
                <w:sz w:val="24"/>
                <w:szCs w:val="24"/>
                <w:lang w:eastAsia="ru-RU"/>
              </w:rPr>
              <w:t>и</w:t>
            </w:r>
            <w:r>
              <w:rPr>
                <w:spacing w:val="-6"/>
                <w:w w:val="85"/>
                <w:sz w:val="24"/>
                <w:szCs w:val="24"/>
                <w:lang w:eastAsia="ru-RU"/>
              </w:rPr>
              <w:t xml:space="preserve"> </w:t>
            </w:r>
            <w:r>
              <w:rPr>
                <w:w w:val="85"/>
                <w:sz w:val="24"/>
                <w:szCs w:val="24"/>
                <w:lang w:eastAsia="ru-RU"/>
              </w:rPr>
              <w:t>разных</w:t>
            </w:r>
            <w:r>
              <w:rPr>
                <w:spacing w:val="-6"/>
                <w:w w:val="85"/>
                <w:sz w:val="24"/>
                <w:szCs w:val="24"/>
                <w:lang w:eastAsia="ru-RU"/>
              </w:rPr>
              <w:t xml:space="preserve"> </w:t>
            </w:r>
            <w:r>
              <w:rPr>
                <w:spacing w:val="-2"/>
                <w:w w:val="85"/>
                <w:sz w:val="24"/>
                <w:szCs w:val="24"/>
                <w:lang w:eastAsia="ru-RU"/>
              </w:rPr>
              <w:t>цветов</w:t>
            </w:r>
          </w:p>
          <w:p w14:paraId="2EE44D6E">
            <w:pPr>
              <w:pStyle w:val="42"/>
              <w:numPr>
                <w:ilvl w:val="0"/>
                <w:numId w:val="118"/>
              </w:numPr>
              <w:tabs>
                <w:tab w:val="left" w:pos="209"/>
              </w:tabs>
              <w:spacing w:before="11" w:line="240" w:lineRule="auto"/>
              <w:ind w:hanging="140"/>
              <w:rPr>
                <w:sz w:val="24"/>
                <w:szCs w:val="24"/>
                <w:lang w:eastAsia="ru-RU"/>
              </w:rPr>
            </w:pPr>
            <w:r>
              <w:rPr>
                <w:spacing w:val="-2"/>
                <w:w w:val="90"/>
                <w:sz w:val="24"/>
                <w:szCs w:val="24"/>
                <w:lang w:eastAsia="ru-RU"/>
              </w:rPr>
              <w:t>альбомы</w:t>
            </w:r>
            <w:r>
              <w:rPr>
                <w:spacing w:val="-6"/>
                <w:w w:val="90"/>
                <w:sz w:val="24"/>
                <w:szCs w:val="24"/>
                <w:lang w:eastAsia="ru-RU"/>
              </w:rPr>
              <w:t xml:space="preserve"> </w:t>
            </w:r>
            <w:r>
              <w:rPr>
                <w:spacing w:val="-2"/>
                <w:w w:val="90"/>
                <w:sz w:val="24"/>
                <w:szCs w:val="24"/>
                <w:lang w:eastAsia="ru-RU"/>
              </w:rPr>
              <w:t>для</w:t>
            </w:r>
            <w:r>
              <w:rPr>
                <w:spacing w:val="-5"/>
                <w:w w:val="90"/>
                <w:sz w:val="24"/>
                <w:szCs w:val="24"/>
                <w:lang w:eastAsia="ru-RU"/>
              </w:rPr>
              <w:t xml:space="preserve"> </w:t>
            </w:r>
            <w:r>
              <w:rPr>
                <w:spacing w:val="-2"/>
                <w:w w:val="90"/>
                <w:sz w:val="24"/>
                <w:szCs w:val="24"/>
                <w:lang w:eastAsia="ru-RU"/>
              </w:rPr>
              <w:t>рисования</w:t>
            </w:r>
          </w:p>
          <w:p w14:paraId="033058C0">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Бумага</w:t>
            </w:r>
            <w:r>
              <w:rPr>
                <w:spacing w:val="-10"/>
                <w:sz w:val="24"/>
                <w:szCs w:val="24"/>
                <w:lang w:eastAsia="ru-RU"/>
              </w:rPr>
              <w:t xml:space="preserve"> </w:t>
            </w:r>
            <w:r>
              <w:rPr>
                <w:w w:val="85"/>
                <w:sz w:val="24"/>
                <w:szCs w:val="24"/>
                <w:lang w:eastAsia="ru-RU"/>
              </w:rPr>
              <w:t>для</w:t>
            </w:r>
            <w:r>
              <w:rPr>
                <w:spacing w:val="-9"/>
                <w:sz w:val="24"/>
                <w:szCs w:val="24"/>
                <w:lang w:eastAsia="ru-RU"/>
              </w:rPr>
              <w:t xml:space="preserve"> </w:t>
            </w:r>
            <w:r>
              <w:rPr>
                <w:spacing w:val="-2"/>
                <w:w w:val="85"/>
                <w:sz w:val="24"/>
                <w:szCs w:val="24"/>
                <w:lang w:eastAsia="ru-RU"/>
              </w:rPr>
              <w:t>акварели</w:t>
            </w:r>
          </w:p>
          <w:p w14:paraId="17A0AF3B">
            <w:pPr>
              <w:pStyle w:val="42"/>
              <w:numPr>
                <w:ilvl w:val="0"/>
                <w:numId w:val="118"/>
              </w:numPr>
              <w:tabs>
                <w:tab w:val="left" w:pos="209"/>
              </w:tabs>
              <w:spacing w:before="12" w:line="240" w:lineRule="auto"/>
              <w:ind w:hanging="140"/>
              <w:rPr>
                <w:sz w:val="24"/>
                <w:szCs w:val="24"/>
                <w:lang w:eastAsia="ru-RU"/>
              </w:rPr>
            </w:pPr>
            <w:r>
              <w:rPr>
                <w:w w:val="85"/>
                <w:sz w:val="24"/>
                <w:szCs w:val="24"/>
                <w:lang w:eastAsia="ru-RU"/>
              </w:rPr>
              <w:t>восковые</w:t>
            </w:r>
            <w:r>
              <w:rPr>
                <w:spacing w:val="3"/>
                <w:sz w:val="24"/>
                <w:szCs w:val="24"/>
                <w:lang w:eastAsia="ru-RU"/>
              </w:rPr>
              <w:t xml:space="preserve"> </w:t>
            </w:r>
            <w:r>
              <w:rPr>
                <w:w w:val="85"/>
                <w:sz w:val="24"/>
                <w:szCs w:val="24"/>
                <w:lang w:eastAsia="ru-RU"/>
              </w:rPr>
              <w:t>мелки,</w:t>
            </w:r>
            <w:r>
              <w:rPr>
                <w:spacing w:val="4"/>
                <w:sz w:val="24"/>
                <w:szCs w:val="24"/>
                <w:lang w:eastAsia="ru-RU"/>
              </w:rPr>
              <w:t xml:space="preserve"> </w:t>
            </w:r>
            <w:r>
              <w:rPr>
                <w:spacing w:val="-2"/>
                <w:w w:val="85"/>
                <w:sz w:val="24"/>
                <w:szCs w:val="24"/>
                <w:lang w:eastAsia="ru-RU"/>
              </w:rPr>
              <w:t>пастель</w:t>
            </w:r>
          </w:p>
          <w:p w14:paraId="04EBCFB5">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Простые</w:t>
            </w:r>
            <w:r>
              <w:rPr>
                <w:spacing w:val="1"/>
                <w:sz w:val="24"/>
                <w:szCs w:val="24"/>
                <w:lang w:eastAsia="ru-RU"/>
              </w:rPr>
              <w:t xml:space="preserve"> </w:t>
            </w:r>
            <w:r>
              <w:rPr>
                <w:w w:val="85"/>
                <w:sz w:val="24"/>
                <w:szCs w:val="24"/>
                <w:lang w:eastAsia="ru-RU"/>
              </w:rPr>
              <w:t>и</w:t>
            </w:r>
            <w:r>
              <w:rPr>
                <w:spacing w:val="1"/>
                <w:sz w:val="24"/>
                <w:szCs w:val="24"/>
                <w:lang w:eastAsia="ru-RU"/>
              </w:rPr>
              <w:t xml:space="preserve"> </w:t>
            </w:r>
            <w:r>
              <w:rPr>
                <w:w w:val="85"/>
                <w:sz w:val="24"/>
                <w:szCs w:val="24"/>
                <w:lang w:eastAsia="ru-RU"/>
              </w:rPr>
              <w:t>цветные</w:t>
            </w:r>
            <w:r>
              <w:rPr>
                <w:spacing w:val="1"/>
                <w:sz w:val="24"/>
                <w:szCs w:val="24"/>
                <w:lang w:eastAsia="ru-RU"/>
              </w:rPr>
              <w:t xml:space="preserve"> </w:t>
            </w:r>
            <w:r>
              <w:rPr>
                <w:spacing w:val="-2"/>
                <w:w w:val="85"/>
                <w:sz w:val="24"/>
                <w:szCs w:val="24"/>
                <w:lang w:eastAsia="ru-RU"/>
              </w:rPr>
              <w:t>карандаши</w:t>
            </w:r>
          </w:p>
          <w:p w14:paraId="2D4293DD">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Маркеры,</w:t>
            </w:r>
            <w:r>
              <w:rPr>
                <w:spacing w:val="-4"/>
                <w:sz w:val="24"/>
                <w:szCs w:val="24"/>
                <w:lang w:eastAsia="ru-RU"/>
              </w:rPr>
              <w:t xml:space="preserve"> </w:t>
            </w:r>
            <w:r>
              <w:rPr>
                <w:w w:val="85"/>
                <w:sz w:val="24"/>
                <w:szCs w:val="24"/>
                <w:lang w:eastAsia="ru-RU"/>
              </w:rPr>
              <w:t>фломастеры</w:t>
            </w:r>
            <w:r>
              <w:rPr>
                <w:spacing w:val="-3"/>
                <w:sz w:val="24"/>
                <w:szCs w:val="24"/>
                <w:lang w:eastAsia="ru-RU"/>
              </w:rPr>
              <w:t xml:space="preserve"> </w:t>
            </w:r>
            <w:r>
              <w:rPr>
                <w:w w:val="85"/>
                <w:sz w:val="24"/>
                <w:szCs w:val="24"/>
                <w:lang w:eastAsia="ru-RU"/>
              </w:rPr>
              <w:t>(смываемые,</w:t>
            </w:r>
            <w:r>
              <w:rPr>
                <w:spacing w:val="-3"/>
                <w:sz w:val="24"/>
                <w:szCs w:val="24"/>
                <w:lang w:eastAsia="ru-RU"/>
              </w:rPr>
              <w:t xml:space="preserve"> </w:t>
            </w:r>
            <w:r>
              <w:rPr>
                <w:w w:val="85"/>
                <w:sz w:val="24"/>
                <w:szCs w:val="24"/>
                <w:lang w:eastAsia="ru-RU"/>
              </w:rPr>
              <w:t>на</w:t>
            </w:r>
            <w:r>
              <w:rPr>
                <w:spacing w:val="-4"/>
                <w:sz w:val="24"/>
                <w:szCs w:val="24"/>
                <w:lang w:eastAsia="ru-RU"/>
              </w:rPr>
              <w:t xml:space="preserve"> </w:t>
            </w:r>
            <w:r>
              <w:rPr>
                <w:w w:val="85"/>
                <w:sz w:val="24"/>
                <w:szCs w:val="24"/>
                <w:lang w:eastAsia="ru-RU"/>
              </w:rPr>
              <w:t>водной</w:t>
            </w:r>
            <w:r>
              <w:rPr>
                <w:spacing w:val="-3"/>
                <w:sz w:val="24"/>
                <w:szCs w:val="24"/>
                <w:lang w:eastAsia="ru-RU"/>
              </w:rPr>
              <w:t xml:space="preserve"> </w:t>
            </w:r>
            <w:r>
              <w:rPr>
                <w:spacing w:val="-2"/>
                <w:w w:val="85"/>
                <w:sz w:val="24"/>
                <w:szCs w:val="24"/>
                <w:lang w:eastAsia="ru-RU"/>
              </w:rPr>
              <w:t>основе)</w:t>
            </w:r>
          </w:p>
          <w:p w14:paraId="3E859D54">
            <w:pPr>
              <w:pStyle w:val="42"/>
              <w:numPr>
                <w:ilvl w:val="0"/>
                <w:numId w:val="118"/>
              </w:numPr>
              <w:tabs>
                <w:tab w:val="left" w:pos="209"/>
              </w:tabs>
              <w:spacing w:before="12" w:line="240" w:lineRule="auto"/>
              <w:ind w:hanging="140"/>
              <w:rPr>
                <w:sz w:val="24"/>
                <w:szCs w:val="24"/>
                <w:lang w:eastAsia="ru-RU"/>
              </w:rPr>
            </w:pPr>
            <w:r>
              <w:rPr>
                <w:w w:val="85"/>
                <w:sz w:val="24"/>
                <w:szCs w:val="24"/>
                <w:lang w:eastAsia="ru-RU"/>
              </w:rPr>
              <w:t>Краски</w:t>
            </w:r>
            <w:r>
              <w:rPr>
                <w:spacing w:val="-7"/>
                <w:sz w:val="24"/>
                <w:szCs w:val="24"/>
                <w:lang w:eastAsia="ru-RU"/>
              </w:rPr>
              <w:t xml:space="preserve"> </w:t>
            </w:r>
            <w:r>
              <w:rPr>
                <w:w w:val="85"/>
                <w:sz w:val="24"/>
                <w:szCs w:val="24"/>
                <w:lang w:eastAsia="ru-RU"/>
              </w:rPr>
              <w:t>акварельные</w:t>
            </w:r>
            <w:r>
              <w:rPr>
                <w:spacing w:val="-7"/>
                <w:sz w:val="24"/>
                <w:szCs w:val="24"/>
                <w:lang w:eastAsia="ru-RU"/>
              </w:rPr>
              <w:t xml:space="preserve"> </w:t>
            </w:r>
            <w:r>
              <w:rPr>
                <w:w w:val="85"/>
                <w:sz w:val="24"/>
                <w:szCs w:val="24"/>
                <w:lang w:eastAsia="ru-RU"/>
              </w:rPr>
              <w:t>и</w:t>
            </w:r>
            <w:r>
              <w:rPr>
                <w:spacing w:val="-7"/>
                <w:sz w:val="24"/>
                <w:szCs w:val="24"/>
                <w:lang w:eastAsia="ru-RU"/>
              </w:rPr>
              <w:t xml:space="preserve"> </w:t>
            </w:r>
            <w:r>
              <w:rPr>
                <w:spacing w:val="-2"/>
                <w:w w:val="85"/>
                <w:sz w:val="24"/>
                <w:szCs w:val="24"/>
                <w:lang w:eastAsia="ru-RU"/>
              </w:rPr>
              <w:t>гуашевые</w:t>
            </w:r>
          </w:p>
          <w:p w14:paraId="1F9050BF">
            <w:pPr>
              <w:pStyle w:val="42"/>
              <w:numPr>
                <w:ilvl w:val="0"/>
                <w:numId w:val="118"/>
              </w:numPr>
              <w:tabs>
                <w:tab w:val="left" w:pos="209"/>
              </w:tabs>
              <w:spacing w:before="11" w:line="240" w:lineRule="auto"/>
              <w:ind w:hanging="140"/>
              <w:rPr>
                <w:sz w:val="24"/>
                <w:szCs w:val="24"/>
                <w:lang w:eastAsia="ru-RU"/>
              </w:rPr>
            </w:pPr>
            <w:r>
              <w:rPr>
                <w:spacing w:val="-2"/>
                <w:w w:val="85"/>
                <w:sz w:val="24"/>
                <w:szCs w:val="24"/>
                <w:lang w:eastAsia="ru-RU"/>
              </w:rPr>
              <w:t>Кисти</w:t>
            </w:r>
            <w:r>
              <w:rPr>
                <w:spacing w:val="-5"/>
                <w:w w:val="85"/>
                <w:sz w:val="24"/>
                <w:szCs w:val="24"/>
                <w:lang w:eastAsia="ru-RU"/>
              </w:rPr>
              <w:t xml:space="preserve"> </w:t>
            </w:r>
            <w:r>
              <w:rPr>
                <w:spacing w:val="-2"/>
                <w:w w:val="85"/>
                <w:sz w:val="24"/>
                <w:szCs w:val="24"/>
                <w:lang w:eastAsia="ru-RU"/>
              </w:rPr>
              <w:t>круглые</w:t>
            </w:r>
            <w:r>
              <w:rPr>
                <w:spacing w:val="-5"/>
                <w:w w:val="85"/>
                <w:sz w:val="24"/>
                <w:szCs w:val="24"/>
                <w:lang w:eastAsia="ru-RU"/>
              </w:rPr>
              <w:t xml:space="preserve"> </w:t>
            </w:r>
            <w:r>
              <w:rPr>
                <w:spacing w:val="-2"/>
                <w:w w:val="85"/>
                <w:sz w:val="24"/>
                <w:szCs w:val="24"/>
                <w:lang w:eastAsia="ru-RU"/>
              </w:rPr>
              <w:t>и</w:t>
            </w:r>
            <w:r>
              <w:rPr>
                <w:spacing w:val="-5"/>
                <w:w w:val="85"/>
                <w:sz w:val="24"/>
                <w:szCs w:val="24"/>
                <w:lang w:eastAsia="ru-RU"/>
              </w:rPr>
              <w:t xml:space="preserve"> </w:t>
            </w:r>
            <w:r>
              <w:rPr>
                <w:spacing w:val="-2"/>
                <w:w w:val="85"/>
                <w:sz w:val="24"/>
                <w:szCs w:val="24"/>
                <w:lang w:eastAsia="ru-RU"/>
              </w:rPr>
              <w:t>плоские,</w:t>
            </w:r>
            <w:r>
              <w:rPr>
                <w:spacing w:val="36"/>
                <w:sz w:val="24"/>
                <w:szCs w:val="24"/>
                <w:lang w:eastAsia="ru-RU"/>
              </w:rPr>
              <w:t xml:space="preserve"> </w:t>
            </w:r>
            <w:r>
              <w:rPr>
                <w:spacing w:val="-2"/>
                <w:w w:val="85"/>
                <w:sz w:val="24"/>
                <w:szCs w:val="24"/>
                <w:lang w:eastAsia="ru-RU"/>
              </w:rPr>
              <w:t>размеры:</w:t>
            </w:r>
            <w:r>
              <w:rPr>
                <w:spacing w:val="-4"/>
                <w:w w:val="85"/>
                <w:sz w:val="24"/>
                <w:szCs w:val="24"/>
                <w:lang w:eastAsia="ru-RU"/>
              </w:rPr>
              <w:t xml:space="preserve"> </w:t>
            </w:r>
            <w:r>
              <w:rPr>
                <w:spacing w:val="-2"/>
                <w:w w:val="85"/>
                <w:sz w:val="24"/>
                <w:szCs w:val="24"/>
                <w:lang w:eastAsia="ru-RU"/>
              </w:rPr>
              <w:t>№</w:t>
            </w:r>
            <w:r>
              <w:rPr>
                <w:spacing w:val="-27"/>
                <w:w w:val="85"/>
                <w:sz w:val="24"/>
                <w:szCs w:val="24"/>
                <w:lang w:eastAsia="ru-RU"/>
              </w:rPr>
              <w:t xml:space="preserve"> </w:t>
            </w:r>
            <w:r>
              <w:rPr>
                <w:spacing w:val="-2"/>
                <w:w w:val="85"/>
                <w:sz w:val="24"/>
                <w:szCs w:val="24"/>
                <w:lang w:eastAsia="ru-RU"/>
              </w:rPr>
              <w:t>2–</w:t>
            </w:r>
            <w:r>
              <w:rPr>
                <w:spacing w:val="-5"/>
                <w:w w:val="85"/>
                <w:sz w:val="24"/>
                <w:szCs w:val="24"/>
                <w:lang w:eastAsia="ru-RU"/>
              </w:rPr>
              <w:t xml:space="preserve"> </w:t>
            </w:r>
            <w:r>
              <w:rPr>
                <w:spacing w:val="-2"/>
                <w:w w:val="85"/>
                <w:sz w:val="24"/>
                <w:szCs w:val="24"/>
                <w:lang w:eastAsia="ru-RU"/>
              </w:rPr>
              <w:t>6,</w:t>
            </w:r>
            <w:r>
              <w:rPr>
                <w:spacing w:val="-5"/>
                <w:w w:val="85"/>
                <w:sz w:val="24"/>
                <w:szCs w:val="24"/>
                <w:lang w:eastAsia="ru-RU"/>
              </w:rPr>
              <w:t xml:space="preserve"> </w:t>
            </w:r>
            <w:r>
              <w:rPr>
                <w:spacing w:val="-2"/>
                <w:w w:val="85"/>
                <w:sz w:val="24"/>
                <w:szCs w:val="24"/>
                <w:lang w:eastAsia="ru-RU"/>
              </w:rPr>
              <w:t>10–14,</w:t>
            </w:r>
            <w:r>
              <w:rPr>
                <w:spacing w:val="-4"/>
                <w:w w:val="85"/>
                <w:sz w:val="24"/>
                <w:szCs w:val="24"/>
                <w:lang w:eastAsia="ru-RU"/>
              </w:rPr>
              <w:t xml:space="preserve"> </w:t>
            </w:r>
            <w:r>
              <w:rPr>
                <w:spacing w:val="-2"/>
                <w:w w:val="85"/>
                <w:sz w:val="24"/>
                <w:szCs w:val="24"/>
                <w:lang w:eastAsia="ru-RU"/>
              </w:rPr>
              <w:t>12–13</w:t>
            </w:r>
          </w:p>
          <w:p w14:paraId="67977609">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Палитры,</w:t>
            </w:r>
            <w:r>
              <w:rPr>
                <w:spacing w:val="-1"/>
                <w:w w:val="85"/>
                <w:sz w:val="24"/>
                <w:szCs w:val="24"/>
                <w:lang w:eastAsia="ru-RU"/>
              </w:rPr>
              <w:t xml:space="preserve"> </w:t>
            </w:r>
            <w:r>
              <w:rPr>
                <w:w w:val="85"/>
                <w:sz w:val="24"/>
                <w:szCs w:val="24"/>
                <w:lang w:eastAsia="ru-RU"/>
              </w:rPr>
              <w:t>стаканчики</w:t>
            </w:r>
            <w:r>
              <w:rPr>
                <w:spacing w:val="-1"/>
                <w:w w:val="85"/>
                <w:sz w:val="24"/>
                <w:szCs w:val="24"/>
                <w:lang w:eastAsia="ru-RU"/>
              </w:rPr>
              <w:t xml:space="preserve"> </w:t>
            </w:r>
            <w:r>
              <w:rPr>
                <w:w w:val="85"/>
                <w:sz w:val="24"/>
                <w:szCs w:val="24"/>
                <w:lang w:eastAsia="ru-RU"/>
              </w:rPr>
              <w:t>для</w:t>
            </w:r>
            <w:r>
              <w:rPr>
                <w:spacing w:val="-10"/>
                <w:sz w:val="24"/>
                <w:szCs w:val="24"/>
                <w:lang w:eastAsia="ru-RU"/>
              </w:rPr>
              <w:t xml:space="preserve"> </w:t>
            </w:r>
            <w:r>
              <w:rPr>
                <w:w w:val="85"/>
                <w:sz w:val="24"/>
                <w:szCs w:val="24"/>
                <w:lang w:eastAsia="ru-RU"/>
              </w:rPr>
              <w:t>воды,</w:t>
            </w:r>
            <w:r>
              <w:rPr>
                <w:spacing w:val="-1"/>
                <w:w w:val="85"/>
                <w:sz w:val="24"/>
                <w:szCs w:val="24"/>
                <w:lang w:eastAsia="ru-RU"/>
              </w:rPr>
              <w:t xml:space="preserve"> </w:t>
            </w:r>
            <w:r>
              <w:rPr>
                <w:w w:val="85"/>
                <w:sz w:val="24"/>
                <w:szCs w:val="24"/>
                <w:lang w:eastAsia="ru-RU"/>
              </w:rPr>
              <w:t>подставка</w:t>
            </w:r>
            <w:r>
              <w:rPr>
                <w:spacing w:val="-10"/>
                <w:sz w:val="24"/>
                <w:szCs w:val="24"/>
                <w:lang w:eastAsia="ru-RU"/>
              </w:rPr>
              <w:t xml:space="preserve"> </w:t>
            </w:r>
            <w:r>
              <w:rPr>
                <w:w w:val="85"/>
                <w:sz w:val="24"/>
                <w:szCs w:val="24"/>
                <w:lang w:eastAsia="ru-RU"/>
              </w:rPr>
              <w:t>для</w:t>
            </w:r>
            <w:r>
              <w:rPr>
                <w:spacing w:val="-10"/>
                <w:sz w:val="24"/>
                <w:szCs w:val="24"/>
                <w:lang w:eastAsia="ru-RU"/>
              </w:rPr>
              <w:t xml:space="preserve"> </w:t>
            </w:r>
            <w:r>
              <w:rPr>
                <w:spacing w:val="-2"/>
                <w:w w:val="85"/>
                <w:sz w:val="24"/>
                <w:szCs w:val="24"/>
                <w:lang w:eastAsia="ru-RU"/>
              </w:rPr>
              <w:t>кистей</w:t>
            </w:r>
          </w:p>
          <w:p w14:paraId="5261ACFD">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Печатки,</w:t>
            </w:r>
            <w:r>
              <w:rPr>
                <w:spacing w:val="-7"/>
                <w:w w:val="85"/>
                <w:sz w:val="24"/>
                <w:szCs w:val="24"/>
                <w:lang w:eastAsia="ru-RU"/>
              </w:rPr>
              <w:t xml:space="preserve"> </w:t>
            </w:r>
            <w:r>
              <w:rPr>
                <w:w w:val="85"/>
                <w:sz w:val="24"/>
                <w:szCs w:val="24"/>
                <w:lang w:eastAsia="ru-RU"/>
              </w:rPr>
              <w:t>линейки,</w:t>
            </w:r>
            <w:r>
              <w:rPr>
                <w:spacing w:val="-6"/>
                <w:w w:val="85"/>
                <w:sz w:val="24"/>
                <w:szCs w:val="24"/>
                <w:lang w:eastAsia="ru-RU"/>
              </w:rPr>
              <w:t xml:space="preserve"> </w:t>
            </w:r>
            <w:r>
              <w:rPr>
                <w:spacing w:val="-2"/>
                <w:w w:val="85"/>
                <w:sz w:val="24"/>
                <w:szCs w:val="24"/>
                <w:lang w:eastAsia="ru-RU"/>
              </w:rPr>
              <w:t>трафареты</w:t>
            </w:r>
          </w:p>
          <w:p w14:paraId="0F3F4E03">
            <w:pPr>
              <w:pStyle w:val="42"/>
              <w:numPr>
                <w:ilvl w:val="0"/>
                <w:numId w:val="118"/>
              </w:numPr>
              <w:tabs>
                <w:tab w:val="left" w:pos="209"/>
              </w:tabs>
              <w:spacing w:before="12" w:line="240" w:lineRule="auto"/>
              <w:ind w:hanging="140"/>
              <w:rPr>
                <w:sz w:val="24"/>
                <w:szCs w:val="24"/>
                <w:lang w:eastAsia="ru-RU"/>
              </w:rPr>
            </w:pPr>
            <w:r>
              <w:rPr>
                <w:spacing w:val="-2"/>
                <w:w w:val="85"/>
                <w:sz w:val="24"/>
                <w:szCs w:val="24"/>
                <w:lang w:eastAsia="ru-RU"/>
              </w:rPr>
              <w:t>Губка,</w:t>
            </w:r>
            <w:r>
              <w:rPr>
                <w:spacing w:val="-6"/>
                <w:sz w:val="24"/>
                <w:szCs w:val="24"/>
                <w:lang w:eastAsia="ru-RU"/>
              </w:rPr>
              <w:t xml:space="preserve"> </w:t>
            </w:r>
            <w:r>
              <w:rPr>
                <w:spacing w:val="-2"/>
                <w:w w:val="85"/>
                <w:sz w:val="24"/>
                <w:szCs w:val="24"/>
                <w:lang w:eastAsia="ru-RU"/>
              </w:rPr>
              <w:t>ластик,</w:t>
            </w:r>
            <w:r>
              <w:rPr>
                <w:spacing w:val="-6"/>
                <w:sz w:val="24"/>
                <w:szCs w:val="24"/>
                <w:lang w:eastAsia="ru-RU"/>
              </w:rPr>
              <w:t xml:space="preserve"> </w:t>
            </w:r>
            <w:r>
              <w:rPr>
                <w:spacing w:val="-2"/>
                <w:w w:val="85"/>
                <w:sz w:val="24"/>
                <w:szCs w:val="24"/>
                <w:lang w:eastAsia="ru-RU"/>
              </w:rPr>
              <w:t>салфетки,</w:t>
            </w:r>
            <w:r>
              <w:rPr>
                <w:spacing w:val="-6"/>
                <w:sz w:val="24"/>
                <w:szCs w:val="24"/>
                <w:lang w:eastAsia="ru-RU"/>
              </w:rPr>
              <w:t xml:space="preserve"> </w:t>
            </w:r>
            <w:r>
              <w:rPr>
                <w:spacing w:val="-2"/>
                <w:w w:val="85"/>
                <w:sz w:val="24"/>
                <w:szCs w:val="24"/>
                <w:lang w:eastAsia="ru-RU"/>
              </w:rPr>
              <w:t>тряпочка</w:t>
            </w:r>
            <w:r>
              <w:rPr>
                <w:spacing w:val="-6"/>
                <w:sz w:val="24"/>
                <w:szCs w:val="24"/>
                <w:lang w:eastAsia="ru-RU"/>
              </w:rPr>
              <w:t xml:space="preserve"> </w:t>
            </w:r>
            <w:r>
              <w:rPr>
                <w:spacing w:val="-2"/>
                <w:w w:val="85"/>
                <w:sz w:val="24"/>
                <w:szCs w:val="24"/>
                <w:lang w:eastAsia="ru-RU"/>
              </w:rPr>
              <w:t>для</w:t>
            </w:r>
            <w:r>
              <w:rPr>
                <w:spacing w:val="-6"/>
                <w:sz w:val="24"/>
                <w:szCs w:val="24"/>
                <w:lang w:eastAsia="ru-RU"/>
              </w:rPr>
              <w:t xml:space="preserve"> </w:t>
            </w:r>
            <w:r>
              <w:rPr>
                <w:spacing w:val="-2"/>
                <w:w w:val="85"/>
                <w:sz w:val="24"/>
                <w:szCs w:val="24"/>
                <w:lang w:eastAsia="ru-RU"/>
              </w:rPr>
              <w:t>кисти</w:t>
            </w:r>
          </w:p>
          <w:p w14:paraId="29633E2B">
            <w:pPr>
              <w:pStyle w:val="42"/>
              <w:spacing w:before="4" w:line="289" w:lineRule="exact"/>
              <w:ind w:left="211"/>
              <w:rPr>
                <w:sz w:val="24"/>
                <w:szCs w:val="24"/>
                <w:lang w:eastAsia="ru-RU"/>
              </w:rPr>
            </w:pPr>
            <w:r>
              <w:rPr>
                <w:sz w:val="24"/>
                <w:szCs w:val="24"/>
                <w:lang w:eastAsia="ru-RU"/>
              </w:rPr>
              <w:t>все</w:t>
            </w:r>
            <w:r>
              <w:rPr>
                <w:spacing w:val="-1"/>
                <w:sz w:val="24"/>
                <w:szCs w:val="24"/>
                <w:lang w:eastAsia="ru-RU"/>
              </w:rPr>
              <w:t xml:space="preserve"> </w:t>
            </w:r>
            <w:r>
              <w:rPr>
                <w:sz w:val="24"/>
                <w:szCs w:val="24"/>
                <w:lang w:eastAsia="ru-RU"/>
              </w:rPr>
              <w:t>для</w:t>
            </w:r>
            <w:r>
              <w:rPr>
                <w:spacing w:val="-1"/>
                <w:sz w:val="24"/>
                <w:szCs w:val="24"/>
                <w:lang w:eastAsia="ru-RU"/>
              </w:rPr>
              <w:t xml:space="preserve"> </w:t>
            </w:r>
            <w:r>
              <w:rPr>
                <w:spacing w:val="-2"/>
                <w:sz w:val="24"/>
                <w:szCs w:val="24"/>
                <w:lang w:eastAsia="ru-RU"/>
              </w:rPr>
              <w:t>лепки:</w:t>
            </w:r>
          </w:p>
          <w:p w14:paraId="482DE844">
            <w:pPr>
              <w:pStyle w:val="42"/>
              <w:numPr>
                <w:ilvl w:val="0"/>
                <w:numId w:val="118"/>
              </w:numPr>
              <w:tabs>
                <w:tab w:val="left" w:pos="209"/>
              </w:tabs>
              <w:spacing w:line="195" w:lineRule="exact"/>
              <w:ind w:hanging="140"/>
              <w:rPr>
                <w:sz w:val="24"/>
                <w:szCs w:val="24"/>
                <w:lang w:eastAsia="ru-RU"/>
              </w:rPr>
            </w:pPr>
            <w:r>
              <w:rPr>
                <w:w w:val="85"/>
                <w:sz w:val="24"/>
                <w:szCs w:val="24"/>
                <w:lang w:eastAsia="ru-RU"/>
              </w:rPr>
              <w:t>Пластилин,</w:t>
            </w:r>
            <w:r>
              <w:rPr>
                <w:spacing w:val="-6"/>
                <w:sz w:val="24"/>
                <w:szCs w:val="24"/>
                <w:lang w:eastAsia="ru-RU"/>
              </w:rPr>
              <w:t xml:space="preserve"> </w:t>
            </w:r>
            <w:r>
              <w:rPr>
                <w:w w:val="85"/>
                <w:sz w:val="24"/>
                <w:szCs w:val="24"/>
                <w:lang w:eastAsia="ru-RU"/>
              </w:rPr>
              <w:t>глина,</w:t>
            </w:r>
            <w:r>
              <w:rPr>
                <w:spacing w:val="-5"/>
                <w:sz w:val="24"/>
                <w:szCs w:val="24"/>
                <w:lang w:eastAsia="ru-RU"/>
              </w:rPr>
              <w:t xml:space="preserve"> </w:t>
            </w:r>
            <w:r>
              <w:rPr>
                <w:w w:val="85"/>
                <w:sz w:val="24"/>
                <w:szCs w:val="24"/>
                <w:lang w:eastAsia="ru-RU"/>
              </w:rPr>
              <w:t>масса</w:t>
            </w:r>
            <w:r>
              <w:rPr>
                <w:spacing w:val="-6"/>
                <w:sz w:val="24"/>
                <w:szCs w:val="24"/>
                <w:lang w:eastAsia="ru-RU"/>
              </w:rPr>
              <w:t xml:space="preserve"> </w:t>
            </w:r>
            <w:r>
              <w:rPr>
                <w:w w:val="85"/>
                <w:sz w:val="24"/>
                <w:szCs w:val="24"/>
                <w:lang w:eastAsia="ru-RU"/>
              </w:rPr>
              <w:t>для</w:t>
            </w:r>
            <w:r>
              <w:rPr>
                <w:spacing w:val="-5"/>
                <w:sz w:val="24"/>
                <w:szCs w:val="24"/>
                <w:lang w:eastAsia="ru-RU"/>
              </w:rPr>
              <w:t xml:space="preserve"> </w:t>
            </w:r>
            <w:r>
              <w:rPr>
                <w:spacing w:val="-2"/>
                <w:w w:val="85"/>
                <w:sz w:val="24"/>
                <w:szCs w:val="24"/>
                <w:lang w:eastAsia="ru-RU"/>
              </w:rPr>
              <w:t>лепки</w:t>
            </w:r>
          </w:p>
          <w:p w14:paraId="07A6354C">
            <w:pPr>
              <w:pStyle w:val="42"/>
              <w:numPr>
                <w:ilvl w:val="0"/>
                <w:numId w:val="118"/>
              </w:numPr>
              <w:tabs>
                <w:tab w:val="left" w:pos="209"/>
              </w:tabs>
              <w:spacing w:before="12" w:line="240" w:lineRule="auto"/>
              <w:ind w:hanging="140"/>
              <w:rPr>
                <w:sz w:val="24"/>
                <w:szCs w:val="24"/>
                <w:lang w:eastAsia="ru-RU"/>
              </w:rPr>
            </w:pPr>
            <w:r>
              <w:rPr>
                <w:w w:val="85"/>
                <w:sz w:val="24"/>
                <w:szCs w:val="24"/>
                <w:lang w:eastAsia="ru-RU"/>
              </w:rPr>
              <w:t>Доски</w:t>
            </w:r>
            <w:r>
              <w:rPr>
                <w:spacing w:val="-5"/>
                <w:sz w:val="24"/>
                <w:szCs w:val="24"/>
                <w:lang w:eastAsia="ru-RU"/>
              </w:rPr>
              <w:t xml:space="preserve"> </w:t>
            </w:r>
            <w:r>
              <w:rPr>
                <w:w w:val="85"/>
                <w:sz w:val="24"/>
                <w:szCs w:val="24"/>
                <w:lang w:eastAsia="ru-RU"/>
              </w:rPr>
              <w:t>для</w:t>
            </w:r>
            <w:r>
              <w:rPr>
                <w:spacing w:val="-5"/>
                <w:sz w:val="24"/>
                <w:szCs w:val="24"/>
                <w:lang w:eastAsia="ru-RU"/>
              </w:rPr>
              <w:t xml:space="preserve"> </w:t>
            </w:r>
            <w:r>
              <w:rPr>
                <w:spacing w:val="-2"/>
                <w:w w:val="85"/>
                <w:sz w:val="24"/>
                <w:szCs w:val="24"/>
                <w:lang w:eastAsia="ru-RU"/>
              </w:rPr>
              <w:t>лепки</w:t>
            </w:r>
          </w:p>
          <w:p w14:paraId="4A6FA0B8">
            <w:pPr>
              <w:pStyle w:val="42"/>
              <w:numPr>
                <w:ilvl w:val="0"/>
                <w:numId w:val="118"/>
              </w:numPr>
              <w:tabs>
                <w:tab w:val="left" w:pos="209"/>
              </w:tabs>
              <w:spacing w:before="11" w:line="240" w:lineRule="auto"/>
              <w:ind w:hanging="140"/>
              <w:rPr>
                <w:sz w:val="24"/>
                <w:szCs w:val="24"/>
                <w:lang w:eastAsia="ru-RU"/>
              </w:rPr>
            </w:pPr>
            <w:r>
              <w:rPr>
                <w:spacing w:val="-2"/>
                <w:sz w:val="24"/>
                <w:szCs w:val="24"/>
                <w:lang w:eastAsia="ru-RU"/>
              </w:rPr>
              <w:t>Стеки</w:t>
            </w:r>
          </w:p>
          <w:p w14:paraId="319498B9">
            <w:pPr>
              <w:pStyle w:val="42"/>
              <w:spacing w:before="5" w:line="289" w:lineRule="exact"/>
              <w:ind w:left="211"/>
              <w:rPr>
                <w:sz w:val="24"/>
                <w:szCs w:val="24"/>
                <w:lang w:eastAsia="ru-RU"/>
              </w:rPr>
            </w:pPr>
            <w:r>
              <w:rPr>
                <w:sz w:val="24"/>
                <w:szCs w:val="24"/>
                <w:lang w:eastAsia="ru-RU"/>
              </w:rPr>
              <w:t>все</w:t>
            </w:r>
            <w:r>
              <w:rPr>
                <w:spacing w:val="-6"/>
                <w:sz w:val="24"/>
                <w:szCs w:val="24"/>
                <w:lang w:eastAsia="ru-RU"/>
              </w:rPr>
              <w:t xml:space="preserve"> </w:t>
            </w:r>
            <w:r>
              <w:rPr>
                <w:sz w:val="24"/>
                <w:szCs w:val="24"/>
                <w:lang w:eastAsia="ru-RU"/>
              </w:rPr>
              <w:t>для</w:t>
            </w:r>
            <w:r>
              <w:rPr>
                <w:spacing w:val="-5"/>
                <w:sz w:val="24"/>
                <w:szCs w:val="24"/>
                <w:lang w:eastAsia="ru-RU"/>
              </w:rPr>
              <w:t xml:space="preserve"> </w:t>
            </w:r>
            <w:r>
              <w:rPr>
                <w:sz w:val="24"/>
                <w:szCs w:val="24"/>
                <w:lang w:eastAsia="ru-RU"/>
              </w:rPr>
              <w:t>поделок</w:t>
            </w:r>
            <w:r>
              <w:rPr>
                <w:spacing w:val="-5"/>
                <w:sz w:val="24"/>
                <w:szCs w:val="24"/>
                <w:lang w:eastAsia="ru-RU"/>
              </w:rPr>
              <w:t xml:space="preserve"> </w:t>
            </w:r>
            <w:r>
              <w:rPr>
                <w:sz w:val="24"/>
                <w:szCs w:val="24"/>
                <w:lang w:eastAsia="ru-RU"/>
              </w:rPr>
              <w:t>и</w:t>
            </w:r>
            <w:r>
              <w:rPr>
                <w:spacing w:val="-6"/>
                <w:sz w:val="24"/>
                <w:szCs w:val="24"/>
                <w:lang w:eastAsia="ru-RU"/>
              </w:rPr>
              <w:t xml:space="preserve"> </w:t>
            </w:r>
            <w:r>
              <w:rPr>
                <w:spacing w:val="-2"/>
                <w:sz w:val="24"/>
                <w:szCs w:val="24"/>
                <w:lang w:eastAsia="ru-RU"/>
              </w:rPr>
              <w:t>аппликации:</w:t>
            </w:r>
          </w:p>
          <w:p w14:paraId="778C6D6C">
            <w:pPr>
              <w:pStyle w:val="42"/>
              <w:numPr>
                <w:ilvl w:val="0"/>
                <w:numId w:val="118"/>
              </w:numPr>
              <w:tabs>
                <w:tab w:val="left" w:pos="209"/>
              </w:tabs>
              <w:spacing w:line="195" w:lineRule="exact"/>
              <w:ind w:hanging="140"/>
              <w:rPr>
                <w:sz w:val="24"/>
                <w:szCs w:val="24"/>
                <w:lang w:eastAsia="ru-RU"/>
              </w:rPr>
            </w:pPr>
            <w:r>
              <w:rPr>
                <w:w w:val="85"/>
                <w:sz w:val="24"/>
                <w:szCs w:val="24"/>
                <w:lang w:eastAsia="ru-RU"/>
              </w:rPr>
              <w:t>Бумага</w:t>
            </w:r>
            <w:r>
              <w:rPr>
                <w:spacing w:val="-2"/>
                <w:w w:val="85"/>
                <w:sz w:val="24"/>
                <w:szCs w:val="24"/>
                <w:lang w:eastAsia="ru-RU"/>
              </w:rPr>
              <w:t xml:space="preserve"> </w:t>
            </w:r>
            <w:r>
              <w:rPr>
                <w:w w:val="85"/>
                <w:sz w:val="24"/>
                <w:szCs w:val="24"/>
                <w:lang w:eastAsia="ru-RU"/>
              </w:rPr>
              <w:t>и</w:t>
            </w:r>
            <w:r>
              <w:rPr>
                <w:spacing w:val="-2"/>
                <w:w w:val="85"/>
                <w:sz w:val="24"/>
                <w:szCs w:val="24"/>
                <w:lang w:eastAsia="ru-RU"/>
              </w:rPr>
              <w:t xml:space="preserve"> </w:t>
            </w:r>
            <w:r>
              <w:rPr>
                <w:w w:val="85"/>
                <w:sz w:val="24"/>
                <w:szCs w:val="24"/>
                <w:lang w:eastAsia="ru-RU"/>
              </w:rPr>
              <w:t>картон</w:t>
            </w:r>
            <w:r>
              <w:rPr>
                <w:spacing w:val="-1"/>
                <w:w w:val="85"/>
                <w:sz w:val="24"/>
                <w:szCs w:val="24"/>
                <w:lang w:eastAsia="ru-RU"/>
              </w:rPr>
              <w:t xml:space="preserve"> </w:t>
            </w:r>
            <w:r>
              <w:rPr>
                <w:w w:val="85"/>
                <w:sz w:val="24"/>
                <w:szCs w:val="24"/>
                <w:lang w:eastAsia="ru-RU"/>
              </w:rPr>
              <w:t>для</w:t>
            </w:r>
            <w:r>
              <w:rPr>
                <w:spacing w:val="-2"/>
                <w:w w:val="85"/>
                <w:sz w:val="24"/>
                <w:szCs w:val="24"/>
                <w:lang w:eastAsia="ru-RU"/>
              </w:rPr>
              <w:t xml:space="preserve"> </w:t>
            </w:r>
            <w:r>
              <w:rPr>
                <w:w w:val="85"/>
                <w:sz w:val="24"/>
                <w:szCs w:val="24"/>
                <w:lang w:eastAsia="ru-RU"/>
              </w:rPr>
              <w:t>поделок</w:t>
            </w:r>
            <w:r>
              <w:rPr>
                <w:spacing w:val="-1"/>
                <w:w w:val="85"/>
                <w:sz w:val="24"/>
                <w:szCs w:val="24"/>
                <w:lang w:eastAsia="ru-RU"/>
              </w:rPr>
              <w:t xml:space="preserve"> </w:t>
            </w:r>
            <w:r>
              <w:rPr>
                <w:w w:val="85"/>
                <w:sz w:val="24"/>
                <w:szCs w:val="24"/>
                <w:lang w:eastAsia="ru-RU"/>
              </w:rPr>
              <w:t>разных</w:t>
            </w:r>
            <w:r>
              <w:rPr>
                <w:spacing w:val="-2"/>
                <w:w w:val="85"/>
                <w:sz w:val="24"/>
                <w:szCs w:val="24"/>
                <w:lang w:eastAsia="ru-RU"/>
              </w:rPr>
              <w:t xml:space="preserve"> </w:t>
            </w:r>
            <w:r>
              <w:rPr>
                <w:w w:val="85"/>
                <w:sz w:val="24"/>
                <w:szCs w:val="24"/>
                <w:lang w:eastAsia="ru-RU"/>
              </w:rPr>
              <w:t>цветов</w:t>
            </w:r>
            <w:r>
              <w:rPr>
                <w:spacing w:val="-1"/>
                <w:w w:val="85"/>
                <w:sz w:val="24"/>
                <w:szCs w:val="24"/>
                <w:lang w:eastAsia="ru-RU"/>
              </w:rPr>
              <w:t xml:space="preserve"> </w:t>
            </w:r>
            <w:r>
              <w:rPr>
                <w:w w:val="85"/>
                <w:sz w:val="24"/>
                <w:szCs w:val="24"/>
                <w:lang w:eastAsia="ru-RU"/>
              </w:rPr>
              <w:t>и</w:t>
            </w:r>
            <w:r>
              <w:rPr>
                <w:spacing w:val="-2"/>
                <w:w w:val="85"/>
                <w:sz w:val="24"/>
                <w:szCs w:val="24"/>
                <w:lang w:eastAsia="ru-RU"/>
              </w:rPr>
              <w:t xml:space="preserve"> фактуры</w:t>
            </w:r>
          </w:p>
          <w:p w14:paraId="1317602B">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Материалы</w:t>
            </w:r>
            <w:r>
              <w:rPr>
                <w:spacing w:val="-8"/>
                <w:sz w:val="24"/>
                <w:szCs w:val="24"/>
                <w:lang w:eastAsia="ru-RU"/>
              </w:rPr>
              <w:t xml:space="preserve"> </w:t>
            </w:r>
            <w:r>
              <w:rPr>
                <w:w w:val="85"/>
                <w:sz w:val="24"/>
                <w:szCs w:val="24"/>
                <w:lang w:eastAsia="ru-RU"/>
              </w:rPr>
              <w:t>для</w:t>
            </w:r>
            <w:r>
              <w:rPr>
                <w:spacing w:val="-8"/>
                <w:sz w:val="24"/>
                <w:szCs w:val="24"/>
                <w:lang w:eastAsia="ru-RU"/>
              </w:rPr>
              <w:t xml:space="preserve"> </w:t>
            </w:r>
            <w:r>
              <w:rPr>
                <w:w w:val="85"/>
                <w:sz w:val="24"/>
                <w:szCs w:val="24"/>
                <w:lang w:eastAsia="ru-RU"/>
              </w:rPr>
              <w:t>коллажей</w:t>
            </w:r>
            <w:r>
              <w:rPr>
                <w:spacing w:val="-8"/>
                <w:sz w:val="24"/>
                <w:szCs w:val="24"/>
                <w:lang w:eastAsia="ru-RU"/>
              </w:rPr>
              <w:t xml:space="preserve"> </w:t>
            </w:r>
            <w:r>
              <w:rPr>
                <w:w w:val="85"/>
                <w:sz w:val="24"/>
                <w:szCs w:val="24"/>
                <w:lang w:eastAsia="ru-RU"/>
              </w:rPr>
              <w:t>(не</w:t>
            </w:r>
            <w:r>
              <w:rPr>
                <w:spacing w:val="-8"/>
                <w:sz w:val="24"/>
                <w:szCs w:val="24"/>
                <w:lang w:eastAsia="ru-RU"/>
              </w:rPr>
              <w:t xml:space="preserve"> </w:t>
            </w:r>
            <w:r>
              <w:rPr>
                <w:w w:val="85"/>
                <w:sz w:val="24"/>
                <w:szCs w:val="24"/>
                <w:lang w:eastAsia="ru-RU"/>
              </w:rPr>
              <w:t>менее</w:t>
            </w:r>
            <w:r>
              <w:rPr>
                <w:spacing w:val="-7"/>
                <w:sz w:val="24"/>
                <w:szCs w:val="24"/>
                <w:lang w:eastAsia="ru-RU"/>
              </w:rPr>
              <w:t xml:space="preserve"> </w:t>
            </w:r>
            <w:r>
              <w:rPr>
                <w:w w:val="85"/>
                <w:sz w:val="24"/>
                <w:szCs w:val="24"/>
                <w:lang w:eastAsia="ru-RU"/>
              </w:rPr>
              <w:t>3</w:t>
            </w:r>
            <w:r>
              <w:rPr>
                <w:spacing w:val="-8"/>
                <w:sz w:val="24"/>
                <w:szCs w:val="24"/>
                <w:lang w:eastAsia="ru-RU"/>
              </w:rPr>
              <w:t xml:space="preserve"> </w:t>
            </w:r>
            <w:r>
              <w:rPr>
                <w:spacing w:val="-2"/>
                <w:w w:val="85"/>
                <w:sz w:val="24"/>
                <w:szCs w:val="24"/>
                <w:lang w:eastAsia="ru-RU"/>
              </w:rPr>
              <w:t>типов)</w:t>
            </w:r>
          </w:p>
          <w:p w14:paraId="30E71455">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ножницы</w:t>
            </w:r>
            <w:r>
              <w:rPr>
                <w:spacing w:val="4"/>
                <w:sz w:val="24"/>
                <w:szCs w:val="24"/>
                <w:lang w:eastAsia="ru-RU"/>
              </w:rPr>
              <w:t xml:space="preserve"> </w:t>
            </w:r>
            <w:r>
              <w:rPr>
                <w:w w:val="85"/>
                <w:sz w:val="24"/>
                <w:szCs w:val="24"/>
                <w:lang w:eastAsia="ru-RU"/>
              </w:rPr>
              <w:t>с</w:t>
            </w:r>
            <w:r>
              <w:rPr>
                <w:spacing w:val="4"/>
                <w:sz w:val="24"/>
                <w:szCs w:val="24"/>
                <w:lang w:eastAsia="ru-RU"/>
              </w:rPr>
              <w:t xml:space="preserve"> </w:t>
            </w:r>
            <w:r>
              <w:rPr>
                <w:w w:val="85"/>
                <w:sz w:val="24"/>
                <w:szCs w:val="24"/>
                <w:lang w:eastAsia="ru-RU"/>
              </w:rPr>
              <w:t>тупыми</w:t>
            </w:r>
            <w:r>
              <w:rPr>
                <w:spacing w:val="5"/>
                <w:sz w:val="24"/>
                <w:szCs w:val="24"/>
                <w:lang w:eastAsia="ru-RU"/>
              </w:rPr>
              <w:t xml:space="preserve"> </w:t>
            </w:r>
            <w:r>
              <w:rPr>
                <w:spacing w:val="-2"/>
                <w:w w:val="85"/>
                <w:sz w:val="24"/>
                <w:szCs w:val="24"/>
                <w:lang w:eastAsia="ru-RU"/>
              </w:rPr>
              <w:t>концами</w:t>
            </w:r>
          </w:p>
          <w:p w14:paraId="5FB56D23">
            <w:pPr>
              <w:pStyle w:val="42"/>
              <w:numPr>
                <w:ilvl w:val="0"/>
                <w:numId w:val="118"/>
              </w:numPr>
              <w:tabs>
                <w:tab w:val="left" w:pos="209"/>
              </w:tabs>
              <w:spacing w:before="12" w:line="240" w:lineRule="auto"/>
              <w:ind w:hanging="140"/>
              <w:rPr>
                <w:sz w:val="24"/>
                <w:szCs w:val="24"/>
                <w:lang w:eastAsia="ru-RU"/>
              </w:rPr>
            </w:pPr>
            <w:r>
              <w:rPr>
                <w:w w:val="85"/>
                <w:sz w:val="24"/>
                <w:szCs w:val="24"/>
                <w:lang w:eastAsia="ru-RU"/>
              </w:rPr>
              <w:t>Клей-</w:t>
            </w:r>
            <w:r>
              <w:rPr>
                <w:spacing w:val="-2"/>
                <w:sz w:val="24"/>
                <w:szCs w:val="24"/>
                <w:lang w:eastAsia="ru-RU"/>
              </w:rPr>
              <w:t>карандаш</w:t>
            </w:r>
          </w:p>
          <w:p w14:paraId="4F053D52">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Природный</w:t>
            </w:r>
            <w:r>
              <w:rPr>
                <w:spacing w:val="12"/>
                <w:sz w:val="24"/>
                <w:szCs w:val="24"/>
                <w:lang w:eastAsia="ru-RU"/>
              </w:rPr>
              <w:t xml:space="preserve"> </w:t>
            </w:r>
            <w:r>
              <w:rPr>
                <w:spacing w:val="-2"/>
                <w:w w:val="95"/>
                <w:sz w:val="24"/>
                <w:szCs w:val="24"/>
                <w:lang w:eastAsia="ru-RU"/>
              </w:rPr>
              <w:t>материал</w:t>
            </w:r>
          </w:p>
          <w:p w14:paraId="35899B47">
            <w:pPr>
              <w:pStyle w:val="42"/>
              <w:numPr>
                <w:ilvl w:val="0"/>
                <w:numId w:val="118"/>
              </w:numPr>
              <w:tabs>
                <w:tab w:val="left" w:pos="209"/>
              </w:tabs>
              <w:spacing w:before="11" w:line="240" w:lineRule="auto"/>
              <w:ind w:hanging="140"/>
              <w:rPr>
                <w:sz w:val="24"/>
                <w:szCs w:val="24"/>
                <w:lang w:eastAsia="ru-RU"/>
              </w:rPr>
            </w:pPr>
            <w:r>
              <w:rPr>
                <w:w w:val="85"/>
                <w:sz w:val="24"/>
                <w:szCs w:val="24"/>
                <w:lang w:eastAsia="ru-RU"/>
              </w:rPr>
              <w:t>Материалы</w:t>
            </w:r>
            <w:r>
              <w:rPr>
                <w:spacing w:val="17"/>
                <w:sz w:val="24"/>
                <w:szCs w:val="24"/>
                <w:lang w:eastAsia="ru-RU"/>
              </w:rPr>
              <w:t xml:space="preserve"> </w:t>
            </w:r>
            <w:r>
              <w:rPr>
                <w:w w:val="85"/>
                <w:sz w:val="24"/>
                <w:szCs w:val="24"/>
                <w:lang w:eastAsia="ru-RU"/>
              </w:rPr>
              <w:t>вторичного</w:t>
            </w:r>
            <w:r>
              <w:rPr>
                <w:spacing w:val="17"/>
                <w:sz w:val="24"/>
                <w:szCs w:val="24"/>
                <w:lang w:eastAsia="ru-RU"/>
              </w:rPr>
              <w:t xml:space="preserve"> </w:t>
            </w:r>
            <w:r>
              <w:rPr>
                <w:spacing w:val="-2"/>
                <w:w w:val="85"/>
                <w:sz w:val="24"/>
                <w:szCs w:val="24"/>
                <w:lang w:eastAsia="ru-RU"/>
              </w:rPr>
              <w:t>использования</w:t>
            </w:r>
          </w:p>
        </w:tc>
      </w:tr>
      <w:tr w14:paraId="60811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ECF3F1"/>
            <w:textDirection w:val="btLr"/>
          </w:tcPr>
          <w:p w14:paraId="22DDBA23">
            <w:pPr>
              <w:pStyle w:val="42"/>
              <w:rPr>
                <w:sz w:val="24"/>
                <w:szCs w:val="24"/>
                <w:lang w:eastAsia="ru-RU"/>
              </w:rPr>
            </w:pPr>
          </w:p>
          <w:p w14:paraId="1C6A09D1">
            <w:pPr>
              <w:pStyle w:val="42"/>
              <w:spacing w:before="149"/>
              <w:ind w:left="1642" w:right="1643"/>
              <w:jc w:val="center"/>
              <w:rPr>
                <w:sz w:val="24"/>
                <w:szCs w:val="24"/>
                <w:lang w:eastAsia="ru-RU"/>
              </w:rPr>
            </w:pPr>
            <w:r>
              <w:rPr>
                <w:sz w:val="24"/>
                <w:szCs w:val="24"/>
                <w:lang w:eastAsia="ru-RU"/>
              </w:rPr>
              <w:t>центр</w:t>
            </w:r>
            <w:r>
              <w:rPr>
                <w:spacing w:val="12"/>
                <w:sz w:val="24"/>
                <w:szCs w:val="24"/>
                <w:lang w:eastAsia="ru-RU"/>
              </w:rPr>
              <w:t xml:space="preserve"> </w:t>
            </w:r>
            <w:r>
              <w:rPr>
                <w:spacing w:val="-2"/>
                <w:sz w:val="24"/>
                <w:szCs w:val="24"/>
                <w:lang w:eastAsia="ru-RU"/>
              </w:rPr>
              <w:t>математики</w:t>
            </w:r>
          </w:p>
        </w:tc>
        <w:tc>
          <w:tcPr>
            <w:tcW w:w="7223" w:type="dxa"/>
            <w:tcBorders>
              <w:top w:val="single" w:color="000000" w:sz="4" w:space="0"/>
              <w:bottom w:val="single" w:color="000000" w:sz="4" w:space="0"/>
              <w:right w:val="nil"/>
            </w:tcBorders>
            <w:shd w:val="clear" w:color="auto" w:fill="ECF3F1"/>
          </w:tcPr>
          <w:p w14:paraId="13A945EC">
            <w:pPr>
              <w:pStyle w:val="42"/>
              <w:spacing w:line="302" w:lineRule="exact"/>
              <w:ind w:left="69"/>
              <w:rPr>
                <w:b/>
                <w:spacing w:val="-2"/>
                <w:sz w:val="24"/>
                <w:szCs w:val="24"/>
                <w:lang w:eastAsia="ru-RU"/>
              </w:rPr>
            </w:pPr>
            <w:r>
              <w:rPr>
                <w:b/>
                <w:spacing w:val="-2"/>
                <w:sz w:val="24"/>
                <w:szCs w:val="24"/>
                <w:lang w:eastAsia="ru-RU"/>
              </w:rPr>
              <w:t>Игрушка (персонаж) - хозяин уголка</w:t>
            </w:r>
          </w:p>
          <w:p w14:paraId="3DC27CCD">
            <w:pPr>
              <w:pStyle w:val="42"/>
              <w:spacing w:line="302" w:lineRule="exact"/>
              <w:ind w:left="69"/>
              <w:rPr>
                <w:sz w:val="24"/>
                <w:szCs w:val="24"/>
                <w:lang w:eastAsia="ru-RU"/>
              </w:rPr>
            </w:pPr>
            <w:r>
              <w:rPr>
                <w:spacing w:val="-2"/>
                <w:sz w:val="24"/>
                <w:szCs w:val="24"/>
                <w:lang w:eastAsia="ru-RU"/>
              </w:rPr>
              <w:t>оборудование</w:t>
            </w:r>
          </w:p>
          <w:p w14:paraId="0357AC8C">
            <w:pPr>
              <w:pStyle w:val="42"/>
              <w:numPr>
                <w:ilvl w:val="0"/>
                <w:numId w:val="119"/>
              </w:numPr>
              <w:tabs>
                <w:tab w:val="left" w:pos="209"/>
              </w:tabs>
              <w:spacing w:line="184" w:lineRule="exact"/>
              <w:ind w:left="208"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07CBF711">
            <w:pPr>
              <w:pStyle w:val="42"/>
              <w:numPr>
                <w:ilvl w:val="0"/>
                <w:numId w:val="119"/>
              </w:numPr>
              <w:tabs>
                <w:tab w:val="left" w:pos="209"/>
              </w:tabs>
              <w:spacing w:before="1" w:line="240" w:lineRule="auto"/>
              <w:ind w:left="208"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26B24DBE">
            <w:pPr>
              <w:pStyle w:val="42"/>
              <w:numPr>
                <w:ilvl w:val="0"/>
                <w:numId w:val="119"/>
              </w:numPr>
              <w:tabs>
                <w:tab w:val="left" w:pos="209"/>
              </w:tabs>
              <w:spacing w:before="1" w:line="240" w:lineRule="auto"/>
              <w:ind w:left="208"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21B591F1">
            <w:pPr>
              <w:pStyle w:val="42"/>
              <w:spacing w:before="19" w:line="315" w:lineRule="exact"/>
              <w:ind w:left="69"/>
              <w:rPr>
                <w:sz w:val="24"/>
                <w:szCs w:val="24"/>
                <w:lang w:eastAsia="ru-RU"/>
              </w:rPr>
            </w:pPr>
            <w:r>
              <w:rPr>
                <w:spacing w:val="-2"/>
                <w:sz w:val="24"/>
                <w:szCs w:val="24"/>
                <w:lang w:eastAsia="ru-RU"/>
              </w:rPr>
              <w:t>Материалы</w:t>
            </w:r>
          </w:p>
          <w:p w14:paraId="5985E685">
            <w:pPr>
              <w:pStyle w:val="42"/>
              <w:numPr>
                <w:ilvl w:val="0"/>
                <w:numId w:val="119"/>
              </w:numPr>
              <w:tabs>
                <w:tab w:val="left" w:pos="209"/>
              </w:tabs>
              <w:spacing w:line="186" w:lineRule="exact"/>
              <w:ind w:left="208" w:hanging="140"/>
              <w:rPr>
                <w:sz w:val="24"/>
                <w:szCs w:val="24"/>
                <w:lang w:eastAsia="ru-RU"/>
              </w:rPr>
            </w:pPr>
            <w:r>
              <w:rPr>
                <w:w w:val="85"/>
                <w:sz w:val="24"/>
                <w:szCs w:val="24"/>
                <w:lang w:eastAsia="ru-RU"/>
              </w:rPr>
              <w:t>разнообразный</w:t>
            </w:r>
            <w:r>
              <w:rPr>
                <w:spacing w:val="-7"/>
                <w:sz w:val="24"/>
                <w:szCs w:val="24"/>
                <w:lang w:eastAsia="ru-RU"/>
              </w:rPr>
              <w:t xml:space="preserve"> </w:t>
            </w:r>
            <w:r>
              <w:rPr>
                <w:w w:val="85"/>
                <w:sz w:val="24"/>
                <w:szCs w:val="24"/>
                <w:lang w:eastAsia="ru-RU"/>
              </w:rPr>
              <w:t>материал</w:t>
            </w:r>
            <w:r>
              <w:rPr>
                <w:spacing w:val="-6"/>
                <w:sz w:val="24"/>
                <w:szCs w:val="24"/>
                <w:lang w:eastAsia="ru-RU"/>
              </w:rPr>
              <w:t xml:space="preserve"> </w:t>
            </w:r>
            <w:r>
              <w:rPr>
                <w:w w:val="85"/>
                <w:sz w:val="24"/>
                <w:szCs w:val="24"/>
                <w:lang w:eastAsia="ru-RU"/>
              </w:rPr>
              <w:t>в</w:t>
            </w:r>
            <w:r>
              <w:rPr>
                <w:spacing w:val="-6"/>
                <w:sz w:val="24"/>
                <w:szCs w:val="24"/>
                <w:lang w:eastAsia="ru-RU"/>
              </w:rPr>
              <w:t xml:space="preserve"> </w:t>
            </w:r>
            <w:r>
              <w:rPr>
                <w:w w:val="85"/>
                <w:sz w:val="24"/>
                <w:szCs w:val="24"/>
                <w:lang w:eastAsia="ru-RU"/>
              </w:rPr>
              <w:t>открытых</w:t>
            </w:r>
            <w:r>
              <w:rPr>
                <w:spacing w:val="-7"/>
                <w:sz w:val="24"/>
                <w:szCs w:val="24"/>
                <w:lang w:eastAsia="ru-RU"/>
              </w:rPr>
              <w:t xml:space="preserve"> </w:t>
            </w:r>
            <w:r>
              <w:rPr>
                <w:w w:val="85"/>
                <w:sz w:val="24"/>
                <w:szCs w:val="24"/>
                <w:lang w:eastAsia="ru-RU"/>
              </w:rPr>
              <w:t>коробках,</w:t>
            </w:r>
            <w:r>
              <w:rPr>
                <w:spacing w:val="-6"/>
                <w:sz w:val="24"/>
                <w:szCs w:val="24"/>
                <w:lang w:eastAsia="ru-RU"/>
              </w:rPr>
              <w:t xml:space="preserve"> </w:t>
            </w:r>
            <w:r>
              <w:rPr>
                <w:w w:val="85"/>
                <w:sz w:val="24"/>
                <w:szCs w:val="24"/>
                <w:lang w:eastAsia="ru-RU"/>
              </w:rPr>
              <w:t>для</w:t>
            </w:r>
            <w:r>
              <w:rPr>
                <w:spacing w:val="-6"/>
                <w:sz w:val="24"/>
                <w:szCs w:val="24"/>
                <w:lang w:eastAsia="ru-RU"/>
              </w:rPr>
              <w:t xml:space="preserve"> </w:t>
            </w:r>
            <w:r>
              <w:rPr>
                <w:w w:val="85"/>
                <w:sz w:val="24"/>
                <w:szCs w:val="24"/>
                <w:lang w:eastAsia="ru-RU"/>
              </w:rPr>
              <w:t>измерения,</w:t>
            </w:r>
            <w:r>
              <w:rPr>
                <w:spacing w:val="-6"/>
                <w:sz w:val="24"/>
                <w:szCs w:val="24"/>
                <w:lang w:eastAsia="ru-RU"/>
              </w:rPr>
              <w:t xml:space="preserve"> </w:t>
            </w:r>
            <w:r>
              <w:rPr>
                <w:spacing w:val="-2"/>
                <w:w w:val="85"/>
                <w:sz w:val="24"/>
                <w:szCs w:val="24"/>
                <w:lang w:eastAsia="ru-RU"/>
              </w:rPr>
              <w:t>взве-</w:t>
            </w:r>
          </w:p>
          <w:p w14:paraId="4B3242DE">
            <w:pPr>
              <w:pStyle w:val="42"/>
              <w:spacing w:before="6" w:line="244" w:lineRule="auto"/>
              <w:ind w:left="69"/>
              <w:rPr>
                <w:sz w:val="24"/>
                <w:szCs w:val="24"/>
                <w:lang w:eastAsia="ru-RU"/>
              </w:rPr>
            </w:pPr>
            <w:r>
              <w:rPr>
                <w:w w:val="85"/>
                <w:sz w:val="24"/>
                <w:szCs w:val="24"/>
                <w:lang w:eastAsia="ru-RU"/>
              </w:rPr>
              <w:t>шивания, сравнения по величине, форме. Коробки должны быть систе</w:t>
            </w:r>
            <w:r>
              <w:rPr>
                <w:w w:val="90"/>
                <w:sz w:val="24"/>
                <w:szCs w:val="24"/>
                <w:lang w:eastAsia="ru-RU"/>
              </w:rPr>
              <w:t>матизированы и снабжены надписями и символами</w:t>
            </w:r>
          </w:p>
          <w:p w14:paraId="31B27487">
            <w:pPr>
              <w:pStyle w:val="42"/>
              <w:numPr>
                <w:ilvl w:val="0"/>
                <w:numId w:val="119"/>
              </w:numPr>
              <w:tabs>
                <w:tab w:val="left" w:pos="209"/>
              </w:tabs>
              <w:spacing w:before="1" w:line="240" w:lineRule="auto"/>
              <w:ind w:left="208" w:hanging="140"/>
              <w:rPr>
                <w:sz w:val="24"/>
                <w:szCs w:val="24"/>
                <w:lang w:eastAsia="ru-RU"/>
              </w:rPr>
            </w:pPr>
            <w:r>
              <w:rPr>
                <w:w w:val="85"/>
                <w:sz w:val="24"/>
                <w:szCs w:val="24"/>
                <w:lang w:eastAsia="ru-RU"/>
              </w:rPr>
              <w:t>Счетный</w:t>
            </w:r>
            <w:r>
              <w:rPr>
                <w:spacing w:val="1"/>
                <w:sz w:val="24"/>
                <w:szCs w:val="24"/>
                <w:lang w:eastAsia="ru-RU"/>
              </w:rPr>
              <w:t xml:space="preserve"> </w:t>
            </w:r>
            <w:r>
              <w:rPr>
                <w:w w:val="85"/>
                <w:sz w:val="24"/>
                <w:szCs w:val="24"/>
                <w:lang w:eastAsia="ru-RU"/>
              </w:rPr>
              <w:t>материал</w:t>
            </w:r>
            <w:r>
              <w:rPr>
                <w:spacing w:val="1"/>
                <w:sz w:val="24"/>
                <w:szCs w:val="24"/>
                <w:lang w:eastAsia="ru-RU"/>
              </w:rPr>
              <w:t xml:space="preserve"> </w:t>
            </w:r>
            <w:r>
              <w:rPr>
                <w:w w:val="85"/>
                <w:sz w:val="24"/>
                <w:szCs w:val="24"/>
                <w:lang w:eastAsia="ru-RU"/>
              </w:rPr>
              <w:t>и</w:t>
            </w:r>
            <w:r>
              <w:rPr>
                <w:spacing w:val="2"/>
                <w:sz w:val="24"/>
                <w:szCs w:val="24"/>
                <w:lang w:eastAsia="ru-RU"/>
              </w:rPr>
              <w:t xml:space="preserve"> </w:t>
            </w:r>
            <w:r>
              <w:rPr>
                <w:w w:val="85"/>
                <w:sz w:val="24"/>
                <w:szCs w:val="24"/>
                <w:lang w:eastAsia="ru-RU"/>
              </w:rPr>
              <w:t>разноцветные</w:t>
            </w:r>
            <w:r>
              <w:rPr>
                <w:spacing w:val="1"/>
                <w:sz w:val="24"/>
                <w:szCs w:val="24"/>
                <w:lang w:eastAsia="ru-RU"/>
              </w:rPr>
              <w:t xml:space="preserve"> </w:t>
            </w:r>
            <w:r>
              <w:rPr>
                <w:w w:val="85"/>
                <w:sz w:val="24"/>
                <w:szCs w:val="24"/>
                <w:lang w:eastAsia="ru-RU"/>
              </w:rPr>
              <w:t>стаканчики</w:t>
            </w:r>
            <w:r>
              <w:rPr>
                <w:spacing w:val="1"/>
                <w:sz w:val="24"/>
                <w:szCs w:val="24"/>
                <w:lang w:eastAsia="ru-RU"/>
              </w:rPr>
              <w:t xml:space="preserve"> </w:t>
            </w:r>
            <w:r>
              <w:rPr>
                <w:w w:val="85"/>
                <w:sz w:val="24"/>
                <w:szCs w:val="24"/>
                <w:lang w:eastAsia="ru-RU"/>
              </w:rPr>
              <w:t>для</w:t>
            </w:r>
            <w:r>
              <w:rPr>
                <w:spacing w:val="2"/>
                <w:sz w:val="24"/>
                <w:szCs w:val="24"/>
                <w:lang w:eastAsia="ru-RU"/>
              </w:rPr>
              <w:t xml:space="preserve"> </w:t>
            </w:r>
            <w:r>
              <w:rPr>
                <w:spacing w:val="-2"/>
                <w:w w:val="85"/>
                <w:sz w:val="24"/>
                <w:szCs w:val="24"/>
                <w:lang w:eastAsia="ru-RU"/>
              </w:rPr>
              <w:t>сортировки</w:t>
            </w:r>
          </w:p>
          <w:p w14:paraId="4433FC27">
            <w:pPr>
              <w:pStyle w:val="42"/>
              <w:numPr>
                <w:ilvl w:val="0"/>
                <w:numId w:val="119"/>
              </w:numPr>
              <w:tabs>
                <w:tab w:val="left" w:pos="209"/>
              </w:tabs>
              <w:spacing w:before="5" w:line="240" w:lineRule="auto"/>
              <w:ind w:left="208" w:hanging="140"/>
              <w:rPr>
                <w:sz w:val="24"/>
                <w:szCs w:val="24"/>
                <w:lang w:eastAsia="ru-RU"/>
              </w:rPr>
            </w:pPr>
            <w:r>
              <w:rPr>
                <w:w w:val="85"/>
                <w:sz w:val="24"/>
                <w:szCs w:val="24"/>
                <w:lang w:eastAsia="ru-RU"/>
              </w:rPr>
              <w:t>Головоломки</w:t>
            </w:r>
            <w:r>
              <w:rPr>
                <w:spacing w:val="-2"/>
                <w:w w:val="85"/>
                <w:sz w:val="24"/>
                <w:szCs w:val="24"/>
                <w:lang w:eastAsia="ru-RU"/>
              </w:rPr>
              <w:t xml:space="preserve"> </w:t>
            </w:r>
            <w:r>
              <w:rPr>
                <w:w w:val="85"/>
                <w:sz w:val="24"/>
                <w:szCs w:val="24"/>
                <w:lang w:eastAsia="ru-RU"/>
              </w:rPr>
              <w:t>(геометрические,</w:t>
            </w:r>
            <w:r>
              <w:rPr>
                <w:spacing w:val="-1"/>
                <w:w w:val="85"/>
                <w:sz w:val="24"/>
                <w:szCs w:val="24"/>
                <w:lang w:eastAsia="ru-RU"/>
              </w:rPr>
              <w:t xml:space="preserve"> </w:t>
            </w:r>
            <w:r>
              <w:rPr>
                <w:w w:val="85"/>
                <w:sz w:val="24"/>
                <w:szCs w:val="24"/>
                <w:lang w:eastAsia="ru-RU"/>
              </w:rPr>
              <w:t>сложи</w:t>
            </w:r>
            <w:r>
              <w:rPr>
                <w:spacing w:val="-2"/>
                <w:w w:val="85"/>
                <w:sz w:val="24"/>
                <w:szCs w:val="24"/>
                <w:lang w:eastAsia="ru-RU"/>
              </w:rPr>
              <w:t xml:space="preserve"> </w:t>
            </w:r>
            <w:r>
              <w:rPr>
                <w:w w:val="85"/>
                <w:sz w:val="24"/>
                <w:szCs w:val="24"/>
                <w:lang w:eastAsia="ru-RU"/>
              </w:rPr>
              <w:t>узор</w:t>
            </w:r>
            <w:r>
              <w:rPr>
                <w:spacing w:val="-1"/>
                <w:w w:val="85"/>
                <w:sz w:val="24"/>
                <w:szCs w:val="24"/>
                <w:lang w:eastAsia="ru-RU"/>
              </w:rPr>
              <w:t xml:space="preserve"> </w:t>
            </w:r>
            <w:r>
              <w:rPr>
                <w:w w:val="85"/>
                <w:sz w:val="24"/>
                <w:szCs w:val="24"/>
                <w:lang w:eastAsia="ru-RU"/>
              </w:rPr>
              <w:t>и</w:t>
            </w:r>
            <w:r>
              <w:rPr>
                <w:spacing w:val="-1"/>
                <w:w w:val="85"/>
                <w:sz w:val="24"/>
                <w:szCs w:val="24"/>
                <w:lang w:eastAsia="ru-RU"/>
              </w:rPr>
              <w:t xml:space="preserve"> </w:t>
            </w:r>
            <w:r>
              <w:rPr>
                <w:spacing w:val="-4"/>
                <w:w w:val="85"/>
                <w:sz w:val="24"/>
                <w:szCs w:val="24"/>
                <w:lang w:eastAsia="ru-RU"/>
              </w:rPr>
              <w:t>др.)</w:t>
            </w:r>
          </w:p>
          <w:p w14:paraId="77DA6304">
            <w:pPr>
              <w:pStyle w:val="42"/>
              <w:numPr>
                <w:ilvl w:val="0"/>
                <w:numId w:val="119"/>
              </w:numPr>
              <w:tabs>
                <w:tab w:val="left" w:pos="209"/>
              </w:tabs>
              <w:spacing w:before="5" w:line="244" w:lineRule="auto"/>
              <w:ind w:right="260" w:firstLine="0"/>
              <w:rPr>
                <w:sz w:val="24"/>
                <w:szCs w:val="24"/>
                <w:lang w:eastAsia="ru-RU"/>
              </w:rPr>
            </w:pPr>
            <w:r>
              <w:rPr>
                <w:w w:val="85"/>
                <w:sz w:val="24"/>
                <w:szCs w:val="24"/>
                <w:lang w:eastAsia="ru-RU"/>
              </w:rPr>
              <w:t>цифры и арифметические знаки большого размера (демонстрацион</w:t>
            </w:r>
            <w:r>
              <w:rPr>
                <w:sz w:val="24"/>
                <w:szCs w:val="24"/>
                <w:lang w:eastAsia="ru-RU"/>
              </w:rPr>
              <w:t>ный</w:t>
            </w:r>
            <w:r>
              <w:rPr>
                <w:spacing w:val="-19"/>
                <w:sz w:val="24"/>
                <w:szCs w:val="24"/>
                <w:lang w:eastAsia="ru-RU"/>
              </w:rPr>
              <w:t xml:space="preserve"> </w:t>
            </w:r>
            <w:r>
              <w:rPr>
                <w:sz w:val="24"/>
                <w:szCs w:val="24"/>
                <w:lang w:eastAsia="ru-RU"/>
              </w:rPr>
              <w:t>материал)</w:t>
            </w:r>
          </w:p>
          <w:p w14:paraId="4FEE0E63">
            <w:pPr>
              <w:pStyle w:val="42"/>
              <w:numPr>
                <w:ilvl w:val="0"/>
                <w:numId w:val="119"/>
              </w:numPr>
              <w:tabs>
                <w:tab w:val="left" w:pos="209"/>
              </w:tabs>
              <w:spacing w:before="2" w:line="240" w:lineRule="auto"/>
              <w:ind w:left="208" w:hanging="140"/>
              <w:rPr>
                <w:sz w:val="24"/>
                <w:szCs w:val="24"/>
                <w:lang w:eastAsia="ru-RU"/>
              </w:rPr>
            </w:pPr>
            <w:r>
              <w:rPr>
                <w:spacing w:val="-4"/>
                <w:sz w:val="24"/>
                <w:szCs w:val="24"/>
                <w:lang w:eastAsia="ru-RU"/>
              </w:rPr>
              <w:t>Счеты</w:t>
            </w:r>
          </w:p>
          <w:p w14:paraId="0A5E63CF">
            <w:pPr>
              <w:pStyle w:val="42"/>
              <w:numPr>
                <w:ilvl w:val="0"/>
                <w:numId w:val="119"/>
              </w:numPr>
              <w:tabs>
                <w:tab w:val="left" w:pos="209"/>
              </w:tabs>
              <w:spacing w:before="5" w:line="240" w:lineRule="auto"/>
              <w:ind w:left="208" w:hanging="140"/>
              <w:rPr>
                <w:sz w:val="24"/>
                <w:szCs w:val="24"/>
                <w:lang w:eastAsia="ru-RU"/>
              </w:rPr>
            </w:pPr>
            <w:r>
              <w:rPr>
                <w:w w:val="85"/>
                <w:sz w:val="24"/>
                <w:szCs w:val="24"/>
                <w:lang w:eastAsia="ru-RU"/>
              </w:rPr>
              <w:t>весы</w:t>
            </w:r>
            <w:r>
              <w:rPr>
                <w:spacing w:val="1"/>
                <w:sz w:val="24"/>
                <w:szCs w:val="24"/>
                <w:lang w:eastAsia="ru-RU"/>
              </w:rPr>
              <w:t xml:space="preserve"> </w:t>
            </w:r>
            <w:r>
              <w:rPr>
                <w:w w:val="85"/>
                <w:sz w:val="24"/>
                <w:szCs w:val="24"/>
                <w:lang w:eastAsia="ru-RU"/>
              </w:rPr>
              <w:t>с</w:t>
            </w:r>
            <w:r>
              <w:rPr>
                <w:spacing w:val="2"/>
                <w:sz w:val="24"/>
                <w:szCs w:val="24"/>
                <w:lang w:eastAsia="ru-RU"/>
              </w:rPr>
              <w:t xml:space="preserve"> </w:t>
            </w:r>
            <w:r>
              <w:rPr>
                <w:w w:val="85"/>
                <w:sz w:val="24"/>
                <w:szCs w:val="24"/>
                <w:lang w:eastAsia="ru-RU"/>
              </w:rPr>
              <w:t>объектами</w:t>
            </w:r>
            <w:r>
              <w:rPr>
                <w:spacing w:val="1"/>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взвешивания</w:t>
            </w:r>
            <w:r>
              <w:rPr>
                <w:spacing w:val="1"/>
                <w:sz w:val="24"/>
                <w:szCs w:val="24"/>
                <w:lang w:eastAsia="ru-RU"/>
              </w:rPr>
              <w:t xml:space="preserve"> </w:t>
            </w:r>
            <w:r>
              <w:rPr>
                <w:w w:val="85"/>
                <w:sz w:val="24"/>
                <w:szCs w:val="24"/>
                <w:lang w:eastAsia="ru-RU"/>
              </w:rPr>
              <w:t>и</w:t>
            </w:r>
            <w:r>
              <w:rPr>
                <w:spacing w:val="2"/>
                <w:sz w:val="24"/>
                <w:szCs w:val="24"/>
                <w:lang w:eastAsia="ru-RU"/>
              </w:rPr>
              <w:t xml:space="preserve"> </w:t>
            </w:r>
            <w:r>
              <w:rPr>
                <w:spacing w:val="-2"/>
                <w:w w:val="85"/>
                <w:sz w:val="24"/>
                <w:szCs w:val="24"/>
                <w:lang w:eastAsia="ru-RU"/>
              </w:rPr>
              <w:t>сравнения</w:t>
            </w:r>
          </w:p>
          <w:p w14:paraId="6BEEECD5">
            <w:pPr>
              <w:pStyle w:val="42"/>
              <w:numPr>
                <w:ilvl w:val="0"/>
                <w:numId w:val="119"/>
              </w:numPr>
              <w:tabs>
                <w:tab w:val="left" w:pos="209"/>
              </w:tabs>
              <w:spacing w:before="5" w:line="240" w:lineRule="auto"/>
              <w:ind w:left="208" w:hanging="140"/>
              <w:rPr>
                <w:sz w:val="24"/>
                <w:szCs w:val="24"/>
                <w:lang w:eastAsia="ru-RU"/>
              </w:rPr>
            </w:pPr>
            <w:r>
              <w:rPr>
                <w:w w:val="85"/>
                <w:sz w:val="24"/>
                <w:szCs w:val="24"/>
                <w:lang w:eastAsia="ru-RU"/>
              </w:rPr>
              <w:t>Линейки</w:t>
            </w:r>
            <w:r>
              <w:rPr>
                <w:sz w:val="24"/>
                <w:szCs w:val="24"/>
                <w:lang w:eastAsia="ru-RU"/>
              </w:rPr>
              <w:t xml:space="preserve"> </w:t>
            </w:r>
            <w:r>
              <w:rPr>
                <w:w w:val="85"/>
                <w:sz w:val="24"/>
                <w:szCs w:val="24"/>
                <w:lang w:eastAsia="ru-RU"/>
              </w:rPr>
              <w:t>разной</w:t>
            </w:r>
            <w:r>
              <w:rPr>
                <w:spacing w:val="3"/>
                <w:sz w:val="24"/>
                <w:szCs w:val="24"/>
                <w:lang w:eastAsia="ru-RU"/>
              </w:rPr>
              <w:t xml:space="preserve"> </w:t>
            </w:r>
            <w:r>
              <w:rPr>
                <w:spacing w:val="-2"/>
                <w:w w:val="85"/>
                <w:sz w:val="24"/>
                <w:szCs w:val="24"/>
                <w:lang w:eastAsia="ru-RU"/>
              </w:rPr>
              <w:t>длины</w:t>
            </w:r>
          </w:p>
          <w:p w14:paraId="3957A235">
            <w:pPr>
              <w:pStyle w:val="42"/>
              <w:numPr>
                <w:ilvl w:val="0"/>
                <w:numId w:val="119"/>
              </w:numPr>
              <w:tabs>
                <w:tab w:val="left" w:pos="209"/>
              </w:tabs>
              <w:spacing w:before="5" w:line="240" w:lineRule="auto"/>
              <w:ind w:left="208" w:hanging="140"/>
              <w:rPr>
                <w:sz w:val="24"/>
                <w:szCs w:val="24"/>
                <w:lang w:eastAsia="ru-RU"/>
              </w:rPr>
            </w:pPr>
            <w:r>
              <w:rPr>
                <w:w w:val="85"/>
                <w:sz w:val="24"/>
                <w:szCs w:val="24"/>
                <w:lang w:eastAsia="ru-RU"/>
              </w:rPr>
              <w:t>измерительные</w:t>
            </w:r>
            <w:r>
              <w:rPr>
                <w:spacing w:val="2"/>
                <w:sz w:val="24"/>
                <w:szCs w:val="24"/>
                <w:lang w:eastAsia="ru-RU"/>
              </w:rPr>
              <w:t xml:space="preserve"> </w:t>
            </w:r>
            <w:r>
              <w:rPr>
                <w:w w:val="85"/>
                <w:sz w:val="24"/>
                <w:szCs w:val="24"/>
                <w:lang w:eastAsia="ru-RU"/>
              </w:rPr>
              <w:t>рулетки</w:t>
            </w:r>
            <w:r>
              <w:rPr>
                <w:spacing w:val="3"/>
                <w:sz w:val="24"/>
                <w:szCs w:val="24"/>
                <w:lang w:eastAsia="ru-RU"/>
              </w:rPr>
              <w:t xml:space="preserve"> </w:t>
            </w:r>
            <w:r>
              <w:rPr>
                <w:w w:val="85"/>
                <w:sz w:val="24"/>
                <w:szCs w:val="24"/>
                <w:lang w:eastAsia="ru-RU"/>
              </w:rPr>
              <w:t>разных</w:t>
            </w:r>
            <w:r>
              <w:rPr>
                <w:spacing w:val="3"/>
                <w:sz w:val="24"/>
                <w:szCs w:val="24"/>
                <w:lang w:eastAsia="ru-RU"/>
              </w:rPr>
              <w:t xml:space="preserve"> </w:t>
            </w:r>
            <w:r>
              <w:rPr>
                <w:spacing w:val="-2"/>
                <w:w w:val="85"/>
                <w:sz w:val="24"/>
                <w:szCs w:val="24"/>
                <w:lang w:eastAsia="ru-RU"/>
              </w:rPr>
              <w:t>видов</w:t>
            </w:r>
          </w:p>
          <w:p w14:paraId="7C40B276">
            <w:pPr>
              <w:pStyle w:val="42"/>
              <w:numPr>
                <w:ilvl w:val="0"/>
                <w:numId w:val="119"/>
              </w:numPr>
              <w:tabs>
                <w:tab w:val="left" w:pos="209"/>
              </w:tabs>
              <w:spacing w:before="6" w:line="240" w:lineRule="auto"/>
              <w:ind w:left="208" w:hanging="140"/>
              <w:rPr>
                <w:sz w:val="24"/>
                <w:szCs w:val="24"/>
                <w:lang w:eastAsia="ru-RU"/>
              </w:rPr>
            </w:pPr>
            <w:r>
              <w:rPr>
                <w:w w:val="85"/>
                <w:sz w:val="24"/>
                <w:szCs w:val="24"/>
                <w:lang w:eastAsia="ru-RU"/>
              </w:rPr>
              <w:t>Часы</w:t>
            </w:r>
            <w:r>
              <w:rPr>
                <w:sz w:val="24"/>
                <w:szCs w:val="24"/>
                <w:lang w:eastAsia="ru-RU"/>
              </w:rPr>
              <w:t xml:space="preserve"> </w:t>
            </w:r>
            <w:r>
              <w:rPr>
                <w:spacing w:val="-2"/>
                <w:sz w:val="24"/>
                <w:szCs w:val="24"/>
                <w:lang w:eastAsia="ru-RU"/>
              </w:rPr>
              <w:t>песочные</w:t>
            </w:r>
          </w:p>
          <w:p w14:paraId="451AD19F">
            <w:pPr>
              <w:pStyle w:val="42"/>
              <w:numPr>
                <w:ilvl w:val="0"/>
                <w:numId w:val="119"/>
              </w:numPr>
              <w:tabs>
                <w:tab w:val="left" w:pos="209"/>
              </w:tabs>
              <w:spacing w:before="5" w:line="240" w:lineRule="auto"/>
              <w:ind w:left="208" w:hanging="140"/>
              <w:rPr>
                <w:sz w:val="24"/>
                <w:szCs w:val="24"/>
                <w:lang w:eastAsia="ru-RU"/>
              </w:rPr>
            </w:pPr>
            <w:r>
              <w:rPr>
                <w:spacing w:val="-2"/>
                <w:w w:val="95"/>
                <w:sz w:val="24"/>
                <w:szCs w:val="24"/>
                <w:lang w:eastAsia="ru-RU"/>
              </w:rPr>
              <w:t>Секундомер</w:t>
            </w:r>
          </w:p>
          <w:p w14:paraId="367D5006">
            <w:pPr>
              <w:pStyle w:val="42"/>
              <w:numPr>
                <w:ilvl w:val="0"/>
                <w:numId w:val="119"/>
              </w:numPr>
              <w:tabs>
                <w:tab w:val="left" w:pos="209"/>
              </w:tabs>
              <w:spacing w:before="5" w:line="240" w:lineRule="auto"/>
              <w:ind w:left="208" w:hanging="140"/>
              <w:rPr>
                <w:sz w:val="24"/>
                <w:szCs w:val="24"/>
                <w:lang w:eastAsia="ru-RU"/>
              </w:rPr>
            </w:pPr>
            <w:r>
              <w:rPr>
                <w:w w:val="85"/>
                <w:sz w:val="24"/>
                <w:szCs w:val="24"/>
                <w:lang w:eastAsia="ru-RU"/>
              </w:rPr>
              <w:t>Числовой</w:t>
            </w:r>
            <w:r>
              <w:rPr>
                <w:spacing w:val="13"/>
                <w:sz w:val="24"/>
                <w:szCs w:val="24"/>
                <w:lang w:eastAsia="ru-RU"/>
              </w:rPr>
              <w:t xml:space="preserve"> </w:t>
            </w:r>
            <w:r>
              <w:rPr>
                <w:spacing w:val="-2"/>
                <w:w w:val="95"/>
                <w:sz w:val="24"/>
                <w:szCs w:val="24"/>
                <w:lang w:eastAsia="ru-RU"/>
              </w:rPr>
              <w:t>балансир</w:t>
            </w:r>
          </w:p>
          <w:p w14:paraId="11563CF0">
            <w:pPr>
              <w:pStyle w:val="42"/>
              <w:numPr>
                <w:ilvl w:val="0"/>
                <w:numId w:val="119"/>
              </w:numPr>
              <w:tabs>
                <w:tab w:val="left" w:pos="209"/>
              </w:tabs>
              <w:spacing w:before="5" w:line="240" w:lineRule="auto"/>
              <w:ind w:left="208" w:hanging="140"/>
              <w:rPr>
                <w:sz w:val="24"/>
                <w:szCs w:val="24"/>
                <w:lang w:eastAsia="ru-RU"/>
              </w:rPr>
            </w:pPr>
            <w:r>
              <w:rPr>
                <w:w w:val="85"/>
                <w:sz w:val="24"/>
                <w:szCs w:val="24"/>
                <w:lang w:eastAsia="ru-RU"/>
              </w:rPr>
              <w:t>наборы</w:t>
            </w:r>
            <w:r>
              <w:rPr>
                <w:spacing w:val="-9"/>
                <w:sz w:val="24"/>
                <w:szCs w:val="24"/>
                <w:lang w:eastAsia="ru-RU"/>
              </w:rPr>
              <w:t xml:space="preserve"> </w:t>
            </w:r>
            <w:r>
              <w:rPr>
                <w:w w:val="85"/>
                <w:sz w:val="24"/>
                <w:szCs w:val="24"/>
                <w:lang w:eastAsia="ru-RU"/>
              </w:rPr>
              <w:t>моделей:</w:t>
            </w:r>
            <w:r>
              <w:rPr>
                <w:spacing w:val="-8"/>
                <w:sz w:val="24"/>
                <w:szCs w:val="24"/>
                <w:lang w:eastAsia="ru-RU"/>
              </w:rPr>
              <w:t xml:space="preserve"> </w:t>
            </w:r>
            <w:r>
              <w:rPr>
                <w:w w:val="85"/>
                <w:sz w:val="24"/>
                <w:szCs w:val="24"/>
                <w:lang w:eastAsia="ru-RU"/>
              </w:rPr>
              <w:t>для</w:t>
            </w:r>
            <w:r>
              <w:rPr>
                <w:spacing w:val="-8"/>
                <w:sz w:val="24"/>
                <w:szCs w:val="24"/>
                <w:lang w:eastAsia="ru-RU"/>
              </w:rPr>
              <w:t xml:space="preserve"> </w:t>
            </w:r>
            <w:r>
              <w:rPr>
                <w:w w:val="85"/>
                <w:sz w:val="24"/>
                <w:szCs w:val="24"/>
                <w:lang w:eastAsia="ru-RU"/>
              </w:rPr>
              <w:t>деления</w:t>
            </w:r>
            <w:r>
              <w:rPr>
                <w:spacing w:val="-8"/>
                <w:sz w:val="24"/>
                <w:szCs w:val="24"/>
                <w:lang w:eastAsia="ru-RU"/>
              </w:rPr>
              <w:t xml:space="preserve"> </w:t>
            </w:r>
            <w:r>
              <w:rPr>
                <w:w w:val="85"/>
                <w:sz w:val="24"/>
                <w:szCs w:val="24"/>
                <w:lang w:eastAsia="ru-RU"/>
              </w:rPr>
              <w:t>на</w:t>
            </w:r>
            <w:r>
              <w:rPr>
                <w:spacing w:val="-8"/>
                <w:sz w:val="24"/>
                <w:szCs w:val="24"/>
                <w:lang w:eastAsia="ru-RU"/>
              </w:rPr>
              <w:t xml:space="preserve"> </w:t>
            </w:r>
            <w:r>
              <w:rPr>
                <w:w w:val="85"/>
                <w:sz w:val="24"/>
                <w:szCs w:val="24"/>
                <w:lang w:eastAsia="ru-RU"/>
              </w:rPr>
              <w:t>части</w:t>
            </w:r>
            <w:r>
              <w:rPr>
                <w:spacing w:val="-8"/>
                <w:sz w:val="24"/>
                <w:szCs w:val="24"/>
                <w:lang w:eastAsia="ru-RU"/>
              </w:rPr>
              <w:t xml:space="preserve"> </w:t>
            </w:r>
            <w:r>
              <w:rPr>
                <w:w w:val="85"/>
                <w:sz w:val="24"/>
                <w:szCs w:val="24"/>
                <w:lang w:eastAsia="ru-RU"/>
              </w:rPr>
              <w:t>от</w:t>
            </w:r>
            <w:r>
              <w:rPr>
                <w:spacing w:val="-8"/>
                <w:sz w:val="24"/>
                <w:szCs w:val="24"/>
                <w:lang w:eastAsia="ru-RU"/>
              </w:rPr>
              <w:t xml:space="preserve"> </w:t>
            </w:r>
            <w:r>
              <w:rPr>
                <w:w w:val="85"/>
                <w:sz w:val="24"/>
                <w:szCs w:val="24"/>
                <w:lang w:eastAsia="ru-RU"/>
              </w:rPr>
              <w:t>2</w:t>
            </w:r>
            <w:r>
              <w:rPr>
                <w:spacing w:val="-8"/>
                <w:sz w:val="24"/>
                <w:szCs w:val="24"/>
                <w:lang w:eastAsia="ru-RU"/>
              </w:rPr>
              <w:t xml:space="preserve"> </w:t>
            </w:r>
            <w:r>
              <w:rPr>
                <w:w w:val="85"/>
                <w:sz w:val="24"/>
                <w:szCs w:val="24"/>
                <w:lang w:eastAsia="ru-RU"/>
              </w:rPr>
              <w:t>до</w:t>
            </w:r>
            <w:r>
              <w:rPr>
                <w:spacing w:val="-9"/>
                <w:sz w:val="24"/>
                <w:szCs w:val="24"/>
                <w:lang w:eastAsia="ru-RU"/>
              </w:rPr>
              <w:t xml:space="preserve"> </w:t>
            </w:r>
            <w:r>
              <w:rPr>
                <w:spacing w:val="-5"/>
                <w:w w:val="85"/>
                <w:sz w:val="24"/>
                <w:szCs w:val="24"/>
                <w:lang w:eastAsia="ru-RU"/>
              </w:rPr>
              <w:t>16</w:t>
            </w:r>
          </w:p>
          <w:p w14:paraId="68377DAF">
            <w:pPr>
              <w:pStyle w:val="42"/>
              <w:numPr>
                <w:ilvl w:val="0"/>
                <w:numId w:val="119"/>
              </w:numPr>
              <w:tabs>
                <w:tab w:val="left" w:pos="209"/>
              </w:tabs>
              <w:spacing w:before="5" w:line="240" w:lineRule="auto"/>
              <w:ind w:left="208" w:hanging="140"/>
              <w:rPr>
                <w:sz w:val="24"/>
                <w:szCs w:val="24"/>
                <w:lang w:eastAsia="ru-RU"/>
              </w:rPr>
            </w:pPr>
            <w:r>
              <w:rPr>
                <w:w w:val="85"/>
                <w:sz w:val="24"/>
                <w:szCs w:val="24"/>
                <w:lang w:eastAsia="ru-RU"/>
              </w:rPr>
              <w:t>набор</w:t>
            </w:r>
            <w:r>
              <w:rPr>
                <w:spacing w:val="-7"/>
                <w:sz w:val="24"/>
                <w:szCs w:val="24"/>
                <w:lang w:eastAsia="ru-RU"/>
              </w:rPr>
              <w:t xml:space="preserve"> </w:t>
            </w:r>
            <w:r>
              <w:rPr>
                <w:w w:val="85"/>
                <w:sz w:val="24"/>
                <w:szCs w:val="24"/>
                <w:lang w:eastAsia="ru-RU"/>
              </w:rPr>
              <w:t>карточек</w:t>
            </w:r>
            <w:r>
              <w:rPr>
                <w:spacing w:val="-6"/>
                <w:sz w:val="24"/>
                <w:szCs w:val="24"/>
                <w:lang w:eastAsia="ru-RU"/>
              </w:rPr>
              <w:t xml:space="preserve"> </w:t>
            </w:r>
            <w:r>
              <w:rPr>
                <w:w w:val="85"/>
                <w:sz w:val="24"/>
                <w:szCs w:val="24"/>
                <w:lang w:eastAsia="ru-RU"/>
              </w:rPr>
              <w:t>с</w:t>
            </w:r>
            <w:r>
              <w:rPr>
                <w:spacing w:val="-6"/>
                <w:sz w:val="24"/>
                <w:szCs w:val="24"/>
                <w:lang w:eastAsia="ru-RU"/>
              </w:rPr>
              <w:t xml:space="preserve"> </w:t>
            </w:r>
            <w:r>
              <w:rPr>
                <w:w w:val="85"/>
                <w:sz w:val="24"/>
                <w:szCs w:val="24"/>
                <w:lang w:eastAsia="ru-RU"/>
              </w:rPr>
              <w:t>цифрами</w:t>
            </w:r>
            <w:r>
              <w:rPr>
                <w:spacing w:val="-6"/>
                <w:sz w:val="24"/>
                <w:szCs w:val="24"/>
                <w:lang w:eastAsia="ru-RU"/>
              </w:rPr>
              <w:t xml:space="preserve"> </w:t>
            </w:r>
            <w:r>
              <w:rPr>
                <w:w w:val="85"/>
                <w:sz w:val="24"/>
                <w:szCs w:val="24"/>
                <w:lang w:eastAsia="ru-RU"/>
              </w:rPr>
              <w:t>и</w:t>
            </w:r>
            <w:r>
              <w:rPr>
                <w:spacing w:val="-6"/>
                <w:sz w:val="24"/>
                <w:szCs w:val="24"/>
                <w:lang w:eastAsia="ru-RU"/>
              </w:rPr>
              <w:t xml:space="preserve"> </w:t>
            </w:r>
            <w:r>
              <w:rPr>
                <w:spacing w:val="-4"/>
                <w:w w:val="85"/>
                <w:sz w:val="24"/>
                <w:szCs w:val="24"/>
                <w:lang w:eastAsia="ru-RU"/>
              </w:rPr>
              <w:t>т.п.</w:t>
            </w:r>
          </w:p>
        </w:tc>
      </w:tr>
      <w:tr w14:paraId="559C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bottom w:val="single" w:color="000000" w:sz="4" w:space="0"/>
            </w:tcBorders>
            <w:shd w:val="clear" w:color="auto" w:fill="FCF7E9"/>
            <w:textDirection w:val="btLr"/>
          </w:tcPr>
          <w:p w14:paraId="27A7C21F">
            <w:pPr>
              <w:pStyle w:val="42"/>
              <w:rPr>
                <w:sz w:val="24"/>
                <w:szCs w:val="24"/>
                <w:lang w:eastAsia="ru-RU"/>
              </w:rPr>
            </w:pPr>
          </w:p>
          <w:p w14:paraId="531FD764">
            <w:pPr>
              <w:pStyle w:val="42"/>
              <w:spacing w:before="159"/>
              <w:ind w:left="807"/>
              <w:rPr>
                <w:sz w:val="24"/>
                <w:szCs w:val="24"/>
                <w:lang w:eastAsia="ru-RU"/>
              </w:rPr>
            </w:pPr>
            <w:r>
              <w:rPr>
                <w:sz w:val="24"/>
                <w:szCs w:val="24"/>
                <w:lang w:eastAsia="ru-RU"/>
              </w:rPr>
              <w:t>центр</w:t>
            </w:r>
            <w:r>
              <w:rPr>
                <w:spacing w:val="1"/>
                <w:sz w:val="24"/>
                <w:szCs w:val="24"/>
                <w:lang w:eastAsia="ru-RU"/>
              </w:rPr>
              <w:t xml:space="preserve"> </w:t>
            </w:r>
            <w:r>
              <w:rPr>
                <w:sz w:val="24"/>
                <w:szCs w:val="24"/>
                <w:lang w:eastAsia="ru-RU"/>
              </w:rPr>
              <w:t>науки</w:t>
            </w:r>
            <w:r>
              <w:rPr>
                <w:spacing w:val="1"/>
                <w:sz w:val="24"/>
                <w:szCs w:val="24"/>
                <w:lang w:eastAsia="ru-RU"/>
              </w:rPr>
              <w:t xml:space="preserve"> </w:t>
            </w:r>
            <w:r>
              <w:rPr>
                <w:sz w:val="24"/>
                <w:szCs w:val="24"/>
                <w:lang w:eastAsia="ru-RU"/>
              </w:rPr>
              <w:t>и</w:t>
            </w:r>
            <w:r>
              <w:rPr>
                <w:spacing w:val="1"/>
                <w:sz w:val="24"/>
                <w:szCs w:val="24"/>
                <w:lang w:eastAsia="ru-RU"/>
              </w:rPr>
              <w:t xml:space="preserve"> </w:t>
            </w:r>
            <w:r>
              <w:rPr>
                <w:spacing w:val="-2"/>
                <w:sz w:val="24"/>
                <w:szCs w:val="24"/>
                <w:lang w:eastAsia="ru-RU"/>
              </w:rPr>
              <w:t>естествознания</w:t>
            </w:r>
          </w:p>
        </w:tc>
        <w:tc>
          <w:tcPr>
            <w:tcW w:w="7223" w:type="dxa"/>
            <w:tcBorders>
              <w:bottom w:val="single" w:color="000000" w:sz="4" w:space="0"/>
            </w:tcBorders>
            <w:shd w:val="clear" w:color="auto" w:fill="FCF7E9"/>
          </w:tcPr>
          <w:p w14:paraId="68B3A155">
            <w:pPr>
              <w:pStyle w:val="42"/>
              <w:spacing w:line="302" w:lineRule="exact"/>
              <w:ind w:left="69"/>
              <w:rPr>
                <w:b/>
                <w:spacing w:val="-2"/>
                <w:sz w:val="24"/>
                <w:szCs w:val="24"/>
                <w:lang w:eastAsia="ru-RU"/>
              </w:rPr>
            </w:pPr>
            <w:r>
              <w:rPr>
                <w:b/>
                <w:spacing w:val="-2"/>
                <w:sz w:val="24"/>
                <w:szCs w:val="24"/>
                <w:lang w:eastAsia="ru-RU"/>
              </w:rPr>
              <w:t>Игрушка (персонаж) - хозяин уголка</w:t>
            </w:r>
          </w:p>
          <w:p w14:paraId="64D3F694">
            <w:pPr>
              <w:pStyle w:val="42"/>
              <w:spacing w:line="302" w:lineRule="exact"/>
              <w:ind w:left="69"/>
              <w:rPr>
                <w:b/>
                <w:spacing w:val="-2"/>
                <w:sz w:val="24"/>
                <w:szCs w:val="24"/>
                <w:lang w:eastAsia="ru-RU"/>
              </w:rPr>
            </w:pPr>
            <w:r>
              <w:rPr>
                <w:spacing w:val="-2"/>
                <w:sz w:val="24"/>
                <w:szCs w:val="24"/>
                <w:lang w:eastAsia="ru-RU"/>
              </w:rPr>
              <w:t>оборудование</w:t>
            </w:r>
          </w:p>
          <w:p w14:paraId="1FE8AD9C">
            <w:pPr>
              <w:pStyle w:val="42"/>
              <w:numPr>
                <w:ilvl w:val="0"/>
                <w:numId w:val="120"/>
              </w:numPr>
              <w:tabs>
                <w:tab w:val="left" w:pos="219"/>
              </w:tabs>
              <w:spacing w:line="184" w:lineRule="exact"/>
              <w:ind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5403DC17">
            <w:pPr>
              <w:pStyle w:val="42"/>
              <w:numPr>
                <w:ilvl w:val="0"/>
                <w:numId w:val="120"/>
              </w:numPr>
              <w:tabs>
                <w:tab w:val="left" w:pos="219"/>
              </w:tabs>
              <w:spacing w:before="1" w:line="240" w:lineRule="auto"/>
              <w:ind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7176033B">
            <w:pPr>
              <w:pStyle w:val="42"/>
              <w:numPr>
                <w:ilvl w:val="0"/>
                <w:numId w:val="120"/>
              </w:numPr>
              <w:tabs>
                <w:tab w:val="left" w:pos="219"/>
              </w:tabs>
              <w:spacing w:before="1" w:line="240" w:lineRule="auto"/>
              <w:ind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00059201">
            <w:pPr>
              <w:pStyle w:val="42"/>
              <w:spacing w:before="19" w:line="314" w:lineRule="exact"/>
              <w:ind w:left="79"/>
              <w:rPr>
                <w:sz w:val="24"/>
                <w:szCs w:val="24"/>
                <w:lang w:eastAsia="ru-RU"/>
              </w:rPr>
            </w:pPr>
            <w:r>
              <w:rPr>
                <w:spacing w:val="-2"/>
                <w:sz w:val="24"/>
                <w:szCs w:val="24"/>
                <w:lang w:eastAsia="ru-RU"/>
              </w:rPr>
              <w:t>Материалы</w:t>
            </w:r>
          </w:p>
          <w:p w14:paraId="44B3D64F">
            <w:pPr>
              <w:pStyle w:val="42"/>
              <w:numPr>
                <w:ilvl w:val="0"/>
                <w:numId w:val="120"/>
              </w:numPr>
              <w:tabs>
                <w:tab w:val="left" w:pos="212"/>
              </w:tabs>
              <w:spacing w:line="185" w:lineRule="exact"/>
              <w:ind w:left="211" w:hanging="133"/>
              <w:rPr>
                <w:sz w:val="24"/>
                <w:szCs w:val="24"/>
                <w:lang w:eastAsia="ru-RU"/>
              </w:rPr>
            </w:pPr>
            <w:r>
              <w:rPr>
                <w:spacing w:val="-2"/>
                <w:w w:val="85"/>
                <w:sz w:val="24"/>
                <w:szCs w:val="24"/>
                <w:lang w:eastAsia="ru-RU"/>
              </w:rPr>
              <w:t>наборы</w:t>
            </w:r>
            <w:r>
              <w:rPr>
                <w:spacing w:val="-11"/>
                <w:w w:val="85"/>
                <w:sz w:val="24"/>
                <w:szCs w:val="24"/>
                <w:lang w:eastAsia="ru-RU"/>
              </w:rPr>
              <w:t xml:space="preserve"> </w:t>
            </w:r>
            <w:r>
              <w:rPr>
                <w:spacing w:val="-2"/>
                <w:w w:val="85"/>
                <w:sz w:val="24"/>
                <w:szCs w:val="24"/>
                <w:lang w:eastAsia="ru-RU"/>
              </w:rPr>
              <w:t>различных</w:t>
            </w:r>
            <w:r>
              <w:rPr>
                <w:spacing w:val="27"/>
                <w:sz w:val="24"/>
                <w:szCs w:val="24"/>
                <w:lang w:eastAsia="ru-RU"/>
              </w:rPr>
              <w:t xml:space="preserve"> </w:t>
            </w:r>
            <w:r>
              <w:rPr>
                <w:spacing w:val="-2"/>
                <w:w w:val="85"/>
                <w:sz w:val="24"/>
                <w:szCs w:val="24"/>
                <w:lang w:eastAsia="ru-RU"/>
              </w:rPr>
              <w:t>объектов</w:t>
            </w:r>
            <w:r>
              <w:rPr>
                <w:spacing w:val="-11"/>
                <w:w w:val="85"/>
                <w:sz w:val="24"/>
                <w:szCs w:val="24"/>
                <w:lang w:eastAsia="ru-RU"/>
              </w:rPr>
              <w:t xml:space="preserve"> </w:t>
            </w:r>
            <w:r>
              <w:rPr>
                <w:spacing w:val="-2"/>
                <w:w w:val="85"/>
                <w:sz w:val="24"/>
                <w:szCs w:val="24"/>
                <w:lang w:eastAsia="ru-RU"/>
              </w:rPr>
              <w:t>для</w:t>
            </w:r>
            <w:r>
              <w:rPr>
                <w:spacing w:val="-11"/>
                <w:w w:val="85"/>
                <w:sz w:val="24"/>
                <w:szCs w:val="24"/>
                <w:lang w:eastAsia="ru-RU"/>
              </w:rPr>
              <w:t xml:space="preserve"> </w:t>
            </w:r>
            <w:r>
              <w:rPr>
                <w:spacing w:val="-2"/>
                <w:w w:val="85"/>
                <w:sz w:val="24"/>
                <w:szCs w:val="24"/>
                <w:lang w:eastAsia="ru-RU"/>
              </w:rPr>
              <w:t>исследований</w:t>
            </w:r>
            <w:r>
              <w:rPr>
                <w:spacing w:val="-11"/>
                <w:w w:val="85"/>
                <w:sz w:val="24"/>
                <w:szCs w:val="24"/>
                <w:lang w:eastAsia="ru-RU"/>
              </w:rPr>
              <w:t xml:space="preserve"> </w:t>
            </w:r>
            <w:r>
              <w:rPr>
                <w:spacing w:val="-2"/>
                <w:w w:val="85"/>
                <w:sz w:val="24"/>
                <w:szCs w:val="24"/>
                <w:lang w:eastAsia="ru-RU"/>
              </w:rPr>
              <w:t>(коллекции</w:t>
            </w:r>
            <w:r>
              <w:rPr>
                <w:spacing w:val="-11"/>
                <w:w w:val="85"/>
                <w:sz w:val="24"/>
                <w:szCs w:val="24"/>
                <w:lang w:eastAsia="ru-RU"/>
              </w:rPr>
              <w:t xml:space="preserve"> </w:t>
            </w:r>
            <w:r>
              <w:rPr>
                <w:spacing w:val="-2"/>
                <w:w w:val="85"/>
                <w:sz w:val="24"/>
                <w:szCs w:val="24"/>
                <w:lang w:eastAsia="ru-RU"/>
              </w:rPr>
              <w:t>камней,</w:t>
            </w:r>
            <w:r>
              <w:rPr>
                <w:spacing w:val="-11"/>
                <w:w w:val="85"/>
                <w:sz w:val="24"/>
                <w:szCs w:val="24"/>
                <w:lang w:eastAsia="ru-RU"/>
              </w:rPr>
              <w:t xml:space="preserve"> </w:t>
            </w:r>
            <w:r>
              <w:rPr>
                <w:spacing w:val="-2"/>
                <w:w w:val="85"/>
                <w:sz w:val="24"/>
                <w:szCs w:val="24"/>
                <w:lang w:eastAsia="ru-RU"/>
              </w:rPr>
              <w:t>рако-</w:t>
            </w:r>
          </w:p>
          <w:p w14:paraId="3C8FACE8">
            <w:pPr>
              <w:pStyle w:val="42"/>
              <w:spacing w:before="4"/>
              <w:ind w:left="79"/>
              <w:rPr>
                <w:sz w:val="24"/>
                <w:szCs w:val="24"/>
                <w:lang w:eastAsia="ru-RU"/>
              </w:rPr>
            </w:pPr>
            <w:r>
              <w:rPr>
                <w:spacing w:val="-2"/>
                <w:w w:val="85"/>
                <w:sz w:val="24"/>
                <w:szCs w:val="24"/>
                <w:lang w:eastAsia="ru-RU"/>
              </w:rPr>
              <w:t>вин,</w:t>
            </w:r>
            <w:r>
              <w:rPr>
                <w:spacing w:val="-16"/>
                <w:w w:val="85"/>
                <w:sz w:val="24"/>
                <w:szCs w:val="24"/>
                <w:lang w:eastAsia="ru-RU"/>
              </w:rPr>
              <w:t xml:space="preserve"> </w:t>
            </w:r>
            <w:r>
              <w:rPr>
                <w:spacing w:val="-2"/>
                <w:w w:val="85"/>
                <w:sz w:val="24"/>
                <w:szCs w:val="24"/>
                <w:lang w:eastAsia="ru-RU"/>
              </w:rPr>
              <w:t>сосновых</w:t>
            </w:r>
            <w:r>
              <w:rPr>
                <w:spacing w:val="-16"/>
                <w:w w:val="85"/>
                <w:sz w:val="24"/>
                <w:szCs w:val="24"/>
                <w:lang w:eastAsia="ru-RU"/>
              </w:rPr>
              <w:t xml:space="preserve"> </w:t>
            </w:r>
            <w:r>
              <w:rPr>
                <w:spacing w:val="-2"/>
                <w:w w:val="85"/>
                <w:sz w:val="24"/>
                <w:szCs w:val="24"/>
                <w:lang w:eastAsia="ru-RU"/>
              </w:rPr>
              <w:t>шишек,</w:t>
            </w:r>
            <w:r>
              <w:rPr>
                <w:spacing w:val="-16"/>
                <w:w w:val="85"/>
                <w:sz w:val="24"/>
                <w:szCs w:val="24"/>
                <w:lang w:eastAsia="ru-RU"/>
              </w:rPr>
              <w:t xml:space="preserve"> </w:t>
            </w:r>
            <w:r>
              <w:rPr>
                <w:spacing w:val="-2"/>
                <w:w w:val="85"/>
                <w:sz w:val="24"/>
                <w:szCs w:val="24"/>
                <w:lang w:eastAsia="ru-RU"/>
              </w:rPr>
              <w:t>минералов,</w:t>
            </w:r>
            <w:r>
              <w:rPr>
                <w:spacing w:val="-16"/>
                <w:w w:val="85"/>
                <w:sz w:val="24"/>
                <w:szCs w:val="24"/>
                <w:lang w:eastAsia="ru-RU"/>
              </w:rPr>
              <w:t xml:space="preserve"> </w:t>
            </w:r>
            <w:r>
              <w:rPr>
                <w:spacing w:val="-2"/>
                <w:w w:val="85"/>
                <w:sz w:val="24"/>
                <w:szCs w:val="24"/>
                <w:lang w:eastAsia="ru-RU"/>
              </w:rPr>
              <w:t>тканей,</w:t>
            </w:r>
            <w:r>
              <w:rPr>
                <w:spacing w:val="-16"/>
                <w:w w:val="85"/>
                <w:sz w:val="24"/>
                <w:szCs w:val="24"/>
                <w:lang w:eastAsia="ru-RU"/>
              </w:rPr>
              <w:t xml:space="preserve"> </w:t>
            </w:r>
            <w:r>
              <w:rPr>
                <w:spacing w:val="-2"/>
                <w:w w:val="85"/>
                <w:sz w:val="24"/>
                <w:szCs w:val="24"/>
                <w:lang w:eastAsia="ru-RU"/>
              </w:rPr>
              <w:t>семян,</w:t>
            </w:r>
            <w:r>
              <w:rPr>
                <w:spacing w:val="-16"/>
                <w:w w:val="85"/>
                <w:sz w:val="24"/>
                <w:szCs w:val="24"/>
                <w:lang w:eastAsia="ru-RU"/>
              </w:rPr>
              <w:t xml:space="preserve"> </w:t>
            </w:r>
            <w:r>
              <w:rPr>
                <w:spacing w:val="-2"/>
                <w:w w:val="85"/>
                <w:sz w:val="24"/>
                <w:szCs w:val="24"/>
                <w:lang w:eastAsia="ru-RU"/>
              </w:rPr>
              <w:t>растений</w:t>
            </w:r>
            <w:r>
              <w:rPr>
                <w:spacing w:val="-16"/>
                <w:w w:val="85"/>
                <w:sz w:val="24"/>
                <w:szCs w:val="24"/>
                <w:lang w:eastAsia="ru-RU"/>
              </w:rPr>
              <w:t xml:space="preserve"> </w:t>
            </w:r>
            <w:r>
              <w:rPr>
                <w:spacing w:val="-2"/>
                <w:w w:val="85"/>
                <w:sz w:val="24"/>
                <w:szCs w:val="24"/>
                <w:lang w:eastAsia="ru-RU"/>
              </w:rPr>
              <w:t>(гербарий)</w:t>
            </w:r>
            <w:r>
              <w:rPr>
                <w:spacing w:val="-16"/>
                <w:w w:val="85"/>
                <w:sz w:val="24"/>
                <w:szCs w:val="24"/>
                <w:lang w:eastAsia="ru-RU"/>
              </w:rPr>
              <w:t xml:space="preserve"> </w:t>
            </w:r>
            <w:r>
              <w:rPr>
                <w:spacing w:val="-2"/>
                <w:w w:val="85"/>
                <w:sz w:val="24"/>
                <w:szCs w:val="24"/>
                <w:lang w:eastAsia="ru-RU"/>
              </w:rPr>
              <w:t>и</w:t>
            </w:r>
            <w:r>
              <w:rPr>
                <w:spacing w:val="-16"/>
                <w:w w:val="85"/>
                <w:sz w:val="24"/>
                <w:szCs w:val="24"/>
                <w:lang w:eastAsia="ru-RU"/>
              </w:rPr>
              <w:t xml:space="preserve"> </w:t>
            </w:r>
            <w:r>
              <w:rPr>
                <w:spacing w:val="-4"/>
                <w:w w:val="85"/>
                <w:sz w:val="24"/>
                <w:szCs w:val="24"/>
                <w:lang w:eastAsia="ru-RU"/>
              </w:rPr>
              <w:t>пр.)</w:t>
            </w:r>
          </w:p>
          <w:p w14:paraId="638C7064">
            <w:pPr>
              <w:pStyle w:val="42"/>
              <w:numPr>
                <w:ilvl w:val="0"/>
                <w:numId w:val="120"/>
              </w:numPr>
              <w:tabs>
                <w:tab w:val="left" w:pos="219"/>
              </w:tabs>
              <w:spacing w:before="3" w:line="240" w:lineRule="auto"/>
              <w:ind w:hanging="140"/>
              <w:rPr>
                <w:sz w:val="24"/>
                <w:szCs w:val="24"/>
                <w:lang w:eastAsia="ru-RU"/>
              </w:rPr>
            </w:pPr>
            <w:r>
              <w:rPr>
                <w:w w:val="85"/>
                <w:sz w:val="24"/>
                <w:szCs w:val="24"/>
                <w:lang w:eastAsia="ru-RU"/>
              </w:rPr>
              <w:t>Увеличительные</w:t>
            </w:r>
            <w:r>
              <w:rPr>
                <w:spacing w:val="-2"/>
                <w:w w:val="85"/>
                <w:sz w:val="24"/>
                <w:szCs w:val="24"/>
                <w:lang w:eastAsia="ru-RU"/>
              </w:rPr>
              <w:t xml:space="preserve"> </w:t>
            </w:r>
            <w:r>
              <w:rPr>
                <w:w w:val="85"/>
                <w:sz w:val="24"/>
                <w:szCs w:val="24"/>
                <w:lang w:eastAsia="ru-RU"/>
              </w:rPr>
              <w:t>стекла,</w:t>
            </w:r>
            <w:r>
              <w:rPr>
                <w:spacing w:val="-1"/>
                <w:w w:val="85"/>
                <w:sz w:val="24"/>
                <w:szCs w:val="24"/>
                <w:lang w:eastAsia="ru-RU"/>
              </w:rPr>
              <w:t xml:space="preserve"> </w:t>
            </w:r>
            <w:r>
              <w:rPr>
                <w:spacing w:val="-4"/>
                <w:w w:val="85"/>
                <w:sz w:val="24"/>
                <w:szCs w:val="24"/>
                <w:lang w:eastAsia="ru-RU"/>
              </w:rPr>
              <w:t>лупы</w:t>
            </w:r>
          </w:p>
          <w:p w14:paraId="37214325">
            <w:pPr>
              <w:pStyle w:val="42"/>
              <w:numPr>
                <w:ilvl w:val="0"/>
                <w:numId w:val="120"/>
              </w:numPr>
              <w:tabs>
                <w:tab w:val="left" w:pos="219"/>
              </w:tabs>
              <w:spacing w:before="3" w:line="240" w:lineRule="auto"/>
              <w:ind w:hanging="140"/>
              <w:rPr>
                <w:sz w:val="24"/>
                <w:szCs w:val="24"/>
                <w:lang w:eastAsia="ru-RU"/>
              </w:rPr>
            </w:pPr>
            <w:r>
              <w:rPr>
                <w:spacing w:val="-2"/>
                <w:sz w:val="24"/>
                <w:szCs w:val="24"/>
                <w:lang w:eastAsia="ru-RU"/>
              </w:rPr>
              <w:t>Микроскоп</w:t>
            </w:r>
          </w:p>
          <w:p w14:paraId="01440948">
            <w:pPr>
              <w:pStyle w:val="42"/>
              <w:numPr>
                <w:ilvl w:val="0"/>
                <w:numId w:val="120"/>
              </w:numPr>
              <w:tabs>
                <w:tab w:val="left" w:pos="219"/>
              </w:tabs>
              <w:spacing w:before="3" w:line="240" w:lineRule="auto"/>
              <w:ind w:hanging="140"/>
              <w:rPr>
                <w:sz w:val="24"/>
                <w:szCs w:val="24"/>
                <w:lang w:eastAsia="ru-RU"/>
              </w:rPr>
            </w:pPr>
            <w:r>
              <w:rPr>
                <w:w w:val="90"/>
                <w:sz w:val="24"/>
                <w:szCs w:val="24"/>
                <w:lang w:eastAsia="ru-RU"/>
              </w:rPr>
              <w:t>набор</w:t>
            </w:r>
            <w:r>
              <w:rPr>
                <w:spacing w:val="-8"/>
                <w:w w:val="90"/>
                <w:sz w:val="24"/>
                <w:szCs w:val="24"/>
                <w:lang w:eastAsia="ru-RU"/>
              </w:rPr>
              <w:t xml:space="preserve"> </w:t>
            </w:r>
            <w:r>
              <w:rPr>
                <w:spacing w:val="-2"/>
                <w:sz w:val="24"/>
                <w:szCs w:val="24"/>
                <w:lang w:eastAsia="ru-RU"/>
              </w:rPr>
              <w:t>магнитов</w:t>
            </w:r>
          </w:p>
          <w:p w14:paraId="59BC1EB7">
            <w:pPr>
              <w:pStyle w:val="42"/>
              <w:numPr>
                <w:ilvl w:val="0"/>
                <w:numId w:val="120"/>
              </w:numPr>
              <w:tabs>
                <w:tab w:val="left" w:pos="219"/>
              </w:tabs>
              <w:spacing w:before="3" w:line="240" w:lineRule="auto"/>
              <w:ind w:hanging="140"/>
              <w:rPr>
                <w:sz w:val="24"/>
                <w:szCs w:val="24"/>
                <w:lang w:eastAsia="ru-RU"/>
              </w:rPr>
            </w:pPr>
            <w:r>
              <w:rPr>
                <w:spacing w:val="-2"/>
                <w:w w:val="90"/>
                <w:sz w:val="24"/>
                <w:szCs w:val="24"/>
                <w:lang w:eastAsia="ru-RU"/>
              </w:rPr>
              <w:t>наборы</w:t>
            </w:r>
            <w:r>
              <w:rPr>
                <w:spacing w:val="-7"/>
                <w:w w:val="90"/>
                <w:sz w:val="24"/>
                <w:szCs w:val="24"/>
                <w:lang w:eastAsia="ru-RU"/>
              </w:rPr>
              <w:t xml:space="preserve"> </w:t>
            </w:r>
            <w:r>
              <w:rPr>
                <w:spacing w:val="-2"/>
                <w:w w:val="90"/>
                <w:sz w:val="24"/>
                <w:szCs w:val="24"/>
                <w:lang w:eastAsia="ru-RU"/>
              </w:rPr>
              <w:t>для</w:t>
            </w:r>
            <w:r>
              <w:rPr>
                <w:spacing w:val="-6"/>
                <w:w w:val="90"/>
                <w:sz w:val="24"/>
                <w:szCs w:val="24"/>
                <w:lang w:eastAsia="ru-RU"/>
              </w:rPr>
              <w:t xml:space="preserve"> </w:t>
            </w:r>
            <w:r>
              <w:rPr>
                <w:spacing w:val="-2"/>
                <w:w w:val="90"/>
                <w:sz w:val="24"/>
                <w:szCs w:val="24"/>
                <w:lang w:eastAsia="ru-RU"/>
              </w:rPr>
              <w:t>экспериментирования</w:t>
            </w:r>
          </w:p>
          <w:p w14:paraId="4982DCF6">
            <w:pPr>
              <w:pStyle w:val="42"/>
              <w:numPr>
                <w:ilvl w:val="0"/>
                <w:numId w:val="120"/>
              </w:numPr>
              <w:tabs>
                <w:tab w:val="left" w:pos="219"/>
              </w:tabs>
              <w:spacing w:before="3" w:line="240" w:lineRule="auto"/>
              <w:ind w:hanging="140"/>
              <w:rPr>
                <w:sz w:val="24"/>
                <w:szCs w:val="24"/>
                <w:lang w:eastAsia="ru-RU"/>
              </w:rPr>
            </w:pPr>
            <w:r>
              <w:rPr>
                <w:spacing w:val="-4"/>
                <w:sz w:val="24"/>
                <w:szCs w:val="24"/>
                <w:lang w:eastAsia="ru-RU"/>
              </w:rPr>
              <w:t>весы</w:t>
            </w:r>
          </w:p>
          <w:p w14:paraId="3739C8DE">
            <w:pPr>
              <w:pStyle w:val="42"/>
              <w:numPr>
                <w:ilvl w:val="0"/>
                <w:numId w:val="120"/>
              </w:numPr>
              <w:tabs>
                <w:tab w:val="left" w:pos="219"/>
              </w:tabs>
              <w:spacing w:before="4" w:line="240" w:lineRule="auto"/>
              <w:ind w:hanging="140"/>
              <w:rPr>
                <w:sz w:val="24"/>
                <w:szCs w:val="24"/>
                <w:lang w:eastAsia="ru-RU"/>
              </w:rPr>
            </w:pPr>
            <w:r>
              <w:rPr>
                <w:spacing w:val="-2"/>
                <w:sz w:val="24"/>
                <w:szCs w:val="24"/>
                <w:lang w:eastAsia="ru-RU"/>
              </w:rPr>
              <w:t>Термометры</w:t>
            </w:r>
          </w:p>
          <w:p w14:paraId="776DF9CA">
            <w:pPr>
              <w:pStyle w:val="42"/>
              <w:numPr>
                <w:ilvl w:val="0"/>
                <w:numId w:val="120"/>
              </w:numPr>
              <w:tabs>
                <w:tab w:val="left" w:pos="219"/>
              </w:tabs>
              <w:spacing w:before="3" w:line="240" w:lineRule="auto"/>
              <w:ind w:hanging="140"/>
              <w:rPr>
                <w:sz w:val="24"/>
                <w:szCs w:val="24"/>
                <w:lang w:eastAsia="ru-RU"/>
              </w:rPr>
            </w:pPr>
            <w:r>
              <w:rPr>
                <w:w w:val="85"/>
                <w:sz w:val="24"/>
                <w:szCs w:val="24"/>
                <w:lang w:eastAsia="ru-RU"/>
              </w:rPr>
              <w:t>Часы</w:t>
            </w:r>
            <w:r>
              <w:rPr>
                <w:spacing w:val="-8"/>
                <w:sz w:val="24"/>
                <w:szCs w:val="24"/>
                <w:lang w:eastAsia="ru-RU"/>
              </w:rPr>
              <w:t xml:space="preserve"> </w:t>
            </w:r>
            <w:r>
              <w:rPr>
                <w:w w:val="85"/>
                <w:sz w:val="24"/>
                <w:szCs w:val="24"/>
                <w:lang w:eastAsia="ru-RU"/>
              </w:rPr>
              <w:t>песочные,</w:t>
            </w:r>
            <w:r>
              <w:rPr>
                <w:spacing w:val="-7"/>
                <w:sz w:val="24"/>
                <w:szCs w:val="24"/>
                <w:lang w:eastAsia="ru-RU"/>
              </w:rPr>
              <w:t xml:space="preserve"> </w:t>
            </w:r>
            <w:r>
              <w:rPr>
                <w:spacing w:val="-2"/>
                <w:w w:val="85"/>
                <w:sz w:val="24"/>
                <w:szCs w:val="24"/>
                <w:lang w:eastAsia="ru-RU"/>
              </w:rPr>
              <w:t>секундомер</w:t>
            </w:r>
          </w:p>
          <w:p w14:paraId="3B67D2E3">
            <w:pPr>
              <w:pStyle w:val="42"/>
              <w:numPr>
                <w:ilvl w:val="0"/>
                <w:numId w:val="120"/>
              </w:numPr>
              <w:tabs>
                <w:tab w:val="left" w:pos="219"/>
              </w:tabs>
              <w:spacing w:before="3" w:line="240" w:lineRule="auto"/>
              <w:ind w:hanging="140"/>
              <w:rPr>
                <w:sz w:val="24"/>
                <w:szCs w:val="24"/>
                <w:lang w:eastAsia="ru-RU"/>
              </w:rPr>
            </w:pPr>
            <w:r>
              <w:rPr>
                <w:w w:val="85"/>
                <w:sz w:val="24"/>
                <w:szCs w:val="24"/>
                <w:lang w:eastAsia="ru-RU"/>
              </w:rPr>
              <w:t>наборы</w:t>
            </w:r>
            <w:r>
              <w:rPr>
                <w:spacing w:val="5"/>
                <w:sz w:val="24"/>
                <w:szCs w:val="24"/>
                <w:lang w:eastAsia="ru-RU"/>
              </w:rPr>
              <w:t xml:space="preserve"> </w:t>
            </w:r>
            <w:r>
              <w:rPr>
                <w:w w:val="85"/>
                <w:sz w:val="24"/>
                <w:szCs w:val="24"/>
                <w:lang w:eastAsia="ru-RU"/>
              </w:rPr>
              <w:t>мерных</w:t>
            </w:r>
            <w:r>
              <w:rPr>
                <w:spacing w:val="6"/>
                <w:sz w:val="24"/>
                <w:szCs w:val="24"/>
                <w:lang w:eastAsia="ru-RU"/>
              </w:rPr>
              <w:t xml:space="preserve"> </w:t>
            </w:r>
            <w:r>
              <w:rPr>
                <w:spacing w:val="-2"/>
                <w:w w:val="85"/>
                <w:sz w:val="24"/>
                <w:szCs w:val="24"/>
                <w:lang w:eastAsia="ru-RU"/>
              </w:rPr>
              <w:t>стаканов</w:t>
            </w:r>
          </w:p>
          <w:p w14:paraId="5D20FBAA">
            <w:pPr>
              <w:pStyle w:val="42"/>
              <w:numPr>
                <w:ilvl w:val="0"/>
                <w:numId w:val="120"/>
              </w:numPr>
              <w:tabs>
                <w:tab w:val="left" w:pos="219"/>
              </w:tabs>
              <w:spacing w:before="3" w:line="240" w:lineRule="auto"/>
              <w:ind w:hanging="140"/>
              <w:rPr>
                <w:sz w:val="24"/>
                <w:szCs w:val="24"/>
                <w:lang w:eastAsia="ru-RU"/>
              </w:rPr>
            </w:pPr>
            <w:r>
              <w:rPr>
                <w:w w:val="85"/>
                <w:sz w:val="24"/>
                <w:szCs w:val="24"/>
                <w:lang w:eastAsia="ru-RU"/>
              </w:rPr>
              <w:t>Календарь</w:t>
            </w:r>
            <w:r>
              <w:rPr>
                <w:spacing w:val="11"/>
                <w:sz w:val="24"/>
                <w:szCs w:val="24"/>
                <w:lang w:eastAsia="ru-RU"/>
              </w:rPr>
              <w:t xml:space="preserve"> </w:t>
            </w:r>
            <w:r>
              <w:rPr>
                <w:spacing w:val="-2"/>
                <w:sz w:val="24"/>
                <w:szCs w:val="24"/>
                <w:lang w:eastAsia="ru-RU"/>
              </w:rPr>
              <w:t>погоды</w:t>
            </w:r>
          </w:p>
          <w:p w14:paraId="76163F1F">
            <w:pPr>
              <w:pStyle w:val="42"/>
              <w:numPr>
                <w:ilvl w:val="0"/>
                <w:numId w:val="120"/>
              </w:numPr>
              <w:tabs>
                <w:tab w:val="left" w:pos="219"/>
              </w:tabs>
              <w:spacing w:before="3" w:line="240" w:lineRule="auto"/>
              <w:ind w:hanging="140"/>
              <w:rPr>
                <w:sz w:val="24"/>
                <w:szCs w:val="24"/>
                <w:lang w:eastAsia="ru-RU"/>
              </w:rPr>
            </w:pPr>
            <w:r>
              <w:rPr>
                <w:w w:val="85"/>
                <w:sz w:val="24"/>
                <w:szCs w:val="24"/>
                <w:lang w:eastAsia="ru-RU"/>
              </w:rPr>
              <w:t>Глобус,</w:t>
            </w:r>
            <w:r>
              <w:rPr>
                <w:spacing w:val="-9"/>
                <w:w w:val="85"/>
                <w:sz w:val="24"/>
                <w:szCs w:val="24"/>
                <w:lang w:eastAsia="ru-RU"/>
              </w:rPr>
              <w:t xml:space="preserve"> </w:t>
            </w:r>
            <w:r>
              <w:rPr>
                <w:w w:val="85"/>
                <w:sz w:val="24"/>
                <w:szCs w:val="24"/>
                <w:lang w:eastAsia="ru-RU"/>
              </w:rPr>
              <w:t>географические</w:t>
            </w:r>
            <w:r>
              <w:rPr>
                <w:spacing w:val="-8"/>
                <w:w w:val="85"/>
                <w:sz w:val="24"/>
                <w:szCs w:val="24"/>
                <w:lang w:eastAsia="ru-RU"/>
              </w:rPr>
              <w:t xml:space="preserve"> </w:t>
            </w:r>
            <w:r>
              <w:rPr>
                <w:w w:val="85"/>
                <w:sz w:val="24"/>
                <w:szCs w:val="24"/>
                <w:lang w:eastAsia="ru-RU"/>
              </w:rPr>
              <w:t>карты,</w:t>
            </w:r>
            <w:r>
              <w:rPr>
                <w:spacing w:val="-8"/>
                <w:w w:val="85"/>
                <w:sz w:val="24"/>
                <w:szCs w:val="24"/>
                <w:lang w:eastAsia="ru-RU"/>
              </w:rPr>
              <w:t xml:space="preserve"> </w:t>
            </w:r>
            <w:r>
              <w:rPr>
                <w:w w:val="85"/>
                <w:sz w:val="24"/>
                <w:szCs w:val="24"/>
                <w:lang w:eastAsia="ru-RU"/>
              </w:rPr>
              <w:t>детский</w:t>
            </w:r>
            <w:r>
              <w:rPr>
                <w:spacing w:val="-8"/>
                <w:w w:val="85"/>
                <w:sz w:val="24"/>
                <w:szCs w:val="24"/>
                <w:lang w:eastAsia="ru-RU"/>
              </w:rPr>
              <w:t xml:space="preserve"> </w:t>
            </w:r>
            <w:r>
              <w:rPr>
                <w:spacing w:val="-2"/>
                <w:w w:val="85"/>
                <w:sz w:val="24"/>
                <w:szCs w:val="24"/>
                <w:lang w:eastAsia="ru-RU"/>
              </w:rPr>
              <w:t>атлас</w:t>
            </w:r>
          </w:p>
          <w:p w14:paraId="0634BCE4">
            <w:pPr>
              <w:pStyle w:val="42"/>
              <w:numPr>
                <w:ilvl w:val="0"/>
                <w:numId w:val="120"/>
              </w:numPr>
              <w:tabs>
                <w:tab w:val="left" w:pos="219"/>
              </w:tabs>
              <w:spacing w:before="4" w:line="240" w:lineRule="auto"/>
              <w:ind w:hanging="140"/>
              <w:rPr>
                <w:sz w:val="24"/>
                <w:szCs w:val="24"/>
                <w:lang w:eastAsia="ru-RU"/>
              </w:rPr>
            </w:pPr>
            <w:r>
              <w:rPr>
                <w:w w:val="85"/>
                <w:sz w:val="24"/>
                <w:szCs w:val="24"/>
                <w:lang w:eastAsia="ru-RU"/>
              </w:rPr>
              <w:t>иллюстрированные</w:t>
            </w:r>
            <w:r>
              <w:rPr>
                <w:spacing w:val="7"/>
                <w:sz w:val="24"/>
                <w:szCs w:val="24"/>
                <w:lang w:eastAsia="ru-RU"/>
              </w:rPr>
              <w:t xml:space="preserve"> </w:t>
            </w:r>
            <w:r>
              <w:rPr>
                <w:w w:val="85"/>
                <w:sz w:val="24"/>
                <w:szCs w:val="24"/>
                <w:lang w:eastAsia="ru-RU"/>
              </w:rPr>
              <w:t>познавательные</w:t>
            </w:r>
            <w:r>
              <w:rPr>
                <w:spacing w:val="8"/>
                <w:sz w:val="24"/>
                <w:szCs w:val="24"/>
                <w:lang w:eastAsia="ru-RU"/>
              </w:rPr>
              <w:t xml:space="preserve"> </w:t>
            </w:r>
            <w:r>
              <w:rPr>
                <w:w w:val="85"/>
                <w:sz w:val="24"/>
                <w:szCs w:val="24"/>
                <w:lang w:eastAsia="ru-RU"/>
              </w:rPr>
              <w:t>книги,</w:t>
            </w:r>
            <w:r>
              <w:rPr>
                <w:spacing w:val="8"/>
                <w:sz w:val="24"/>
                <w:szCs w:val="24"/>
                <w:lang w:eastAsia="ru-RU"/>
              </w:rPr>
              <w:t xml:space="preserve"> </w:t>
            </w:r>
            <w:r>
              <w:rPr>
                <w:w w:val="85"/>
                <w:sz w:val="24"/>
                <w:szCs w:val="24"/>
                <w:lang w:eastAsia="ru-RU"/>
              </w:rPr>
              <w:t>плакаты,</w:t>
            </w:r>
            <w:r>
              <w:rPr>
                <w:spacing w:val="7"/>
                <w:sz w:val="24"/>
                <w:szCs w:val="24"/>
                <w:lang w:eastAsia="ru-RU"/>
              </w:rPr>
              <w:t xml:space="preserve"> </w:t>
            </w:r>
            <w:r>
              <w:rPr>
                <w:spacing w:val="-2"/>
                <w:w w:val="85"/>
                <w:sz w:val="24"/>
                <w:szCs w:val="24"/>
                <w:lang w:eastAsia="ru-RU"/>
              </w:rPr>
              <w:t>картинки</w:t>
            </w:r>
          </w:p>
        </w:tc>
      </w:tr>
      <w:tr w14:paraId="2FFF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ECF3F1"/>
            <w:textDirection w:val="btLr"/>
          </w:tcPr>
          <w:p w14:paraId="3C6EDC07">
            <w:pPr>
              <w:pStyle w:val="42"/>
              <w:spacing w:before="3"/>
              <w:rPr>
                <w:sz w:val="24"/>
                <w:szCs w:val="24"/>
                <w:lang w:eastAsia="ru-RU"/>
              </w:rPr>
            </w:pPr>
          </w:p>
          <w:p w14:paraId="419E6AF6">
            <w:pPr>
              <w:pStyle w:val="42"/>
              <w:spacing w:line="168" w:lineRule="auto"/>
              <w:ind w:left="328" w:right="327" w:firstLine="33"/>
              <w:jc w:val="both"/>
              <w:rPr>
                <w:sz w:val="24"/>
                <w:szCs w:val="24"/>
                <w:lang w:eastAsia="ru-RU"/>
              </w:rPr>
            </w:pPr>
            <w:r>
              <w:rPr>
                <w:spacing w:val="-4"/>
                <w:sz w:val="24"/>
                <w:szCs w:val="24"/>
                <w:lang w:eastAsia="ru-RU"/>
              </w:rPr>
              <w:t xml:space="preserve">центр </w:t>
            </w:r>
            <w:r>
              <w:rPr>
                <w:spacing w:val="-2"/>
                <w:sz w:val="24"/>
                <w:szCs w:val="24"/>
                <w:lang w:eastAsia="ru-RU"/>
              </w:rPr>
              <w:t>песка</w:t>
            </w:r>
            <w:r>
              <w:rPr>
                <w:spacing w:val="40"/>
                <w:sz w:val="24"/>
                <w:szCs w:val="24"/>
                <w:lang w:eastAsia="ru-RU"/>
              </w:rPr>
              <w:t xml:space="preserve"> </w:t>
            </w:r>
            <w:r>
              <w:rPr>
                <w:sz w:val="24"/>
                <w:szCs w:val="24"/>
                <w:lang w:eastAsia="ru-RU"/>
              </w:rPr>
              <w:t>и</w:t>
            </w:r>
            <w:r>
              <w:rPr>
                <w:spacing w:val="-13"/>
                <w:sz w:val="24"/>
                <w:szCs w:val="24"/>
                <w:lang w:eastAsia="ru-RU"/>
              </w:rPr>
              <w:t xml:space="preserve"> </w:t>
            </w:r>
            <w:r>
              <w:rPr>
                <w:sz w:val="24"/>
                <w:szCs w:val="24"/>
                <w:lang w:eastAsia="ru-RU"/>
              </w:rPr>
              <w:t>воды</w:t>
            </w:r>
          </w:p>
        </w:tc>
        <w:tc>
          <w:tcPr>
            <w:tcW w:w="7223" w:type="dxa"/>
            <w:tcBorders>
              <w:top w:val="single" w:color="000000" w:sz="4" w:space="0"/>
              <w:bottom w:val="single" w:color="000000" w:sz="4" w:space="0"/>
            </w:tcBorders>
            <w:shd w:val="clear" w:color="auto" w:fill="ECF3F1"/>
          </w:tcPr>
          <w:p w14:paraId="3E5DB9D7">
            <w:pPr>
              <w:pStyle w:val="42"/>
              <w:numPr>
                <w:ilvl w:val="0"/>
                <w:numId w:val="121"/>
              </w:numPr>
              <w:tabs>
                <w:tab w:val="left" w:pos="219"/>
              </w:tabs>
              <w:spacing w:before="31" w:line="216" w:lineRule="exact"/>
              <w:ind w:hanging="140"/>
              <w:rPr>
                <w:sz w:val="24"/>
                <w:szCs w:val="24"/>
                <w:lang w:eastAsia="ru-RU"/>
              </w:rPr>
            </w:pPr>
            <w:r>
              <w:rPr>
                <w:w w:val="85"/>
                <w:sz w:val="24"/>
                <w:szCs w:val="24"/>
                <w:lang w:eastAsia="ru-RU"/>
              </w:rPr>
              <w:t>Специализированный</w:t>
            </w:r>
            <w:r>
              <w:rPr>
                <w:spacing w:val="1"/>
                <w:sz w:val="24"/>
                <w:szCs w:val="24"/>
                <w:lang w:eastAsia="ru-RU"/>
              </w:rPr>
              <w:t xml:space="preserve"> </w:t>
            </w:r>
            <w:r>
              <w:rPr>
                <w:w w:val="85"/>
                <w:sz w:val="24"/>
                <w:szCs w:val="24"/>
                <w:lang w:eastAsia="ru-RU"/>
              </w:rPr>
              <w:t>стол</w:t>
            </w:r>
            <w:r>
              <w:rPr>
                <w:spacing w:val="1"/>
                <w:sz w:val="24"/>
                <w:szCs w:val="24"/>
                <w:lang w:eastAsia="ru-RU"/>
              </w:rPr>
              <w:t xml:space="preserve"> </w:t>
            </w:r>
            <w:r>
              <w:rPr>
                <w:w w:val="85"/>
                <w:sz w:val="24"/>
                <w:szCs w:val="24"/>
                <w:lang w:eastAsia="ru-RU"/>
              </w:rPr>
              <w:t>для</w:t>
            </w:r>
            <w:r>
              <w:rPr>
                <w:spacing w:val="1"/>
                <w:sz w:val="24"/>
                <w:szCs w:val="24"/>
                <w:lang w:eastAsia="ru-RU"/>
              </w:rPr>
              <w:t xml:space="preserve"> </w:t>
            </w:r>
            <w:r>
              <w:rPr>
                <w:w w:val="85"/>
                <w:sz w:val="24"/>
                <w:szCs w:val="24"/>
                <w:lang w:eastAsia="ru-RU"/>
              </w:rPr>
              <w:t>игр</w:t>
            </w:r>
            <w:r>
              <w:rPr>
                <w:spacing w:val="1"/>
                <w:sz w:val="24"/>
                <w:szCs w:val="24"/>
                <w:lang w:eastAsia="ru-RU"/>
              </w:rPr>
              <w:t xml:space="preserve"> </w:t>
            </w:r>
            <w:r>
              <w:rPr>
                <w:w w:val="85"/>
                <w:sz w:val="24"/>
                <w:szCs w:val="24"/>
                <w:lang w:eastAsia="ru-RU"/>
              </w:rPr>
              <w:t>с</w:t>
            </w:r>
            <w:r>
              <w:rPr>
                <w:spacing w:val="2"/>
                <w:sz w:val="24"/>
                <w:szCs w:val="24"/>
                <w:lang w:eastAsia="ru-RU"/>
              </w:rPr>
              <w:t xml:space="preserve"> </w:t>
            </w:r>
            <w:r>
              <w:rPr>
                <w:w w:val="85"/>
                <w:sz w:val="24"/>
                <w:szCs w:val="24"/>
                <w:lang w:eastAsia="ru-RU"/>
              </w:rPr>
              <w:t>песком</w:t>
            </w:r>
            <w:r>
              <w:rPr>
                <w:spacing w:val="1"/>
                <w:sz w:val="24"/>
                <w:szCs w:val="24"/>
                <w:lang w:eastAsia="ru-RU"/>
              </w:rPr>
              <w:t xml:space="preserve"> </w:t>
            </w:r>
            <w:r>
              <w:rPr>
                <w:w w:val="85"/>
                <w:sz w:val="24"/>
                <w:szCs w:val="24"/>
                <w:lang w:eastAsia="ru-RU"/>
              </w:rPr>
              <w:t>и</w:t>
            </w:r>
            <w:r>
              <w:rPr>
                <w:spacing w:val="1"/>
                <w:sz w:val="24"/>
                <w:szCs w:val="24"/>
                <w:lang w:eastAsia="ru-RU"/>
              </w:rPr>
              <w:t xml:space="preserve"> </w:t>
            </w:r>
            <w:r>
              <w:rPr>
                <w:spacing w:val="-4"/>
                <w:w w:val="85"/>
                <w:sz w:val="24"/>
                <w:szCs w:val="24"/>
                <w:lang w:eastAsia="ru-RU"/>
              </w:rPr>
              <w:t>водой</w:t>
            </w:r>
          </w:p>
          <w:p w14:paraId="7A9EE3A4">
            <w:pPr>
              <w:pStyle w:val="42"/>
              <w:numPr>
                <w:ilvl w:val="0"/>
                <w:numId w:val="121"/>
              </w:numPr>
              <w:tabs>
                <w:tab w:val="left" w:pos="219"/>
              </w:tabs>
              <w:spacing w:line="214" w:lineRule="exact"/>
              <w:ind w:hanging="140"/>
              <w:rPr>
                <w:sz w:val="24"/>
                <w:szCs w:val="24"/>
                <w:lang w:eastAsia="ru-RU"/>
              </w:rPr>
            </w:pPr>
            <w:r>
              <w:rPr>
                <w:w w:val="85"/>
                <w:sz w:val="24"/>
                <w:szCs w:val="24"/>
                <w:lang w:eastAsia="ru-RU"/>
              </w:rPr>
              <w:t>наборы</w:t>
            </w:r>
            <w:r>
              <w:rPr>
                <w:spacing w:val="11"/>
                <w:sz w:val="24"/>
                <w:szCs w:val="24"/>
                <w:lang w:eastAsia="ru-RU"/>
              </w:rPr>
              <w:t xml:space="preserve"> </w:t>
            </w:r>
            <w:r>
              <w:rPr>
                <w:w w:val="85"/>
                <w:sz w:val="24"/>
                <w:szCs w:val="24"/>
                <w:lang w:eastAsia="ru-RU"/>
              </w:rPr>
              <w:t>для</w:t>
            </w:r>
            <w:r>
              <w:rPr>
                <w:spacing w:val="12"/>
                <w:sz w:val="24"/>
                <w:szCs w:val="24"/>
                <w:lang w:eastAsia="ru-RU"/>
              </w:rPr>
              <w:t xml:space="preserve"> </w:t>
            </w:r>
            <w:r>
              <w:rPr>
                <w:w w:val="85"/>
                <w:sz w:val="24"/>
                <w:szCs w:val="24"/>
                <w:lang w:eastAsia="ru-RU"/>
              </w:rPr>
              <w:t>экспериментирования</w:t>
            </w:r>
            <w:r>
              <w:rPr>
                <w:spacing w:val="12"/>
                <w:sz w:val="24"/>
                <w:szCs w:val="24"/>
                <w:lang w:eastAsia="ru-RU"/>
              </w:rPr>
              <w:t xml:space="preserve"> </w:t>
            </w:r>
            <w:r>
              <w:rPr>
                <w:w w:val="85"/>
                <w:sz w:val="24"/>
                <w:szCs w:val="24"/>
                <w:lang w:eastAsia="ru-RU"/>
              </w:rPr>
              <w:t>с</w:t>
            </w:r>
            <w:r>
              <w:rPr>
                <w:spacing w:val="12"/>
                <w:sz w:val="24"/>
                <w:szCs w:val="24"/>
                <w:lang w:eastAsia="ru-RU"/>
              </w:rPr>
              <w:t xml:space="preserve"> </w:t>
            </w:r>
            <w:r>
              <w:rPr>
                <w:spacing w:val="-4"/>
                <w:w w:val="85"/>
                <w:sz w:val="24"/>
                <w:szCs w:val="24"/>
                <w:lang w:eastAsia="ru-RU"/>
              </w:rPr>
              <w:t>водой</w:t>
            </w:r>
          </w:p>
          <w:p w14:paraId="2336A576">
            <w:pPr>
              <w:pStyle w:val="42"/>
              <w:numPr>
                <w:ilvl w:val="0"/>
                <w:numId w:val="121"/>
              </w:numPr>
              <w:tabs>
                <w:tab w:val="left" w:pos="219"/>
              </w:tabs>
              <w:spacing w:line="214" w:lineRule="exact"/>
              <w:ind w:hanging="140"/>
              <w:rPr>
                <w:sz w:val="24"/>
                <w:szCs w:val="24"/>
                <w:lang w:eastAsia="ru-RU"/>
              </w:rPr>
            </w:pPr>
            <w:r>
              <w:rPr>
                <w:w w:val="85"/>
                <w:sz w:val="24"/>
                <w:szCs w:val="24"/>
                <w:lang w:eastAsia="ru-RU"/>
              </w:rPr>
              <w:t>наборы</w:t>
            </w:r>
            <w:r>
              <w:rPr>
                <w:spacing w:val="11"/>
                <w:sz w:val="24"/>
                <w:szCs w:val="24"/>
                <w:lang w:eastAsia="ru-RU"/>
              </w:rPr>
              <w:t xml:space="preserve"> </w:t>
            </w:r>
            <w:r>
              <w:rPr>
                <w:w w:val="85"/>
                <w:sz w:val="24"/>
                <w:szCs w:val="24"/>
                <w:lang w:eastAsia="ru-RU"/>
              </w:rPr>
              <w:t>для</w:t>
            </w:r>
            <w:r>
              <w:rPr>
                <w:spacing w:val="12"/>
                <w:sz w:val="24"/>
                <w:szCs w:val="24"/>
                <w:lang w:eastAsia="ru-RU"/>
              </w:rPr>
              <w:t xml:space="preserve"> </w:t>
            </w:r>
            <w:r>
              <w:rPr>
                <w:w w:val="85"/>
                <w:sz w:val="24"/>
                <w:szCs w:val="24"/>
                <w:lang w:eastAsia="ru-RU"/>
              </w:rPr>
              <w:t>экспериментирования</w:t>
            </w:r>
            <w:r>
              <w:rPr>
                <w:spacing w:val="12"/>
                <w:sz w:val="24"/>
                <w:szCs w:val="24"/>
                <w:lang w:eastAsia="ru-RU"/>
              </w:rPr>
              <w:t xml:space="preserve"> </w:t>
            </w:r>
            <w:r>
              <w:rPr>
                <w:w w:val="85"/>
                <w:sz w:val="24"/>
                <w:szCs w:val="24"/>
                <w:lang w:eastAsia="ru-RU"/>
              </w:rPr>
              <w:t>с</w:t>
            </w:r>
            <w:r>
              <w:rPr>
                <w:spacing w:val="12"/>
                <w:sz w:val="24"/>
                <w:szCs w:val="24"/>
                <w:lang w:eastAsia="ru-RU"/>
              </w:rPr>
              <w:t xml:space="preserve"> </w:t>
            </w:r>
            <w:r>
              <w:rPr>
                <w:spacing w:val="-2"/>
                <w:w w:val="85"/>
                <w:sz w:val="24"/>
                <w:szCs w:val="24"/>
                <w:lang w:eastAsia="ru-RU"/>
              </w:rPr>
              <w:t>песком</w:t>
            </w:r>
          </w:p>
          <w:p w14:paraId="64801E16">
            <w:pPr>
              <w:pStyle w:val="42"/>
              <w:numPr>
                <w:ilvl w:val="0"/>
                <w:numId w:val="121"/>
              </w:numPr>
              <w:tabs>
                <w:tab w:val="left" w:pos="219"/>
              </w:tabs>
              <w:spacing w:line="214" w:lineRule="exact"/>
              <w:ind w:hanging="140"/>
              <w:rPr>
                <w:sz w:val="24"/>
                <w:szCs w:val="24"/>
                <w:lang w:eastAsia="ru-RU"/>
              </w:rPr>
            </w:pPr>
            <w:r>
              <w:rPr>
                <w:w w:val="85"/>
                <w:sz w:val="24"/>
                <w:szCs w:val="24"/>
                <w:lang w:eastAsia="ru-RU"/>
              </w:rPr>
              <w:t>Детские</w:t>
            </w:r>
            <w:r>
              <w:rPr>
                <w:spacing w:val="-7"/>
                <w:sz w:val="24"/>
                <w:szCs w:val="24"/>
                <w:lang w:eastAsia="ru-RU"/>
              </w:rPr>
              <w:t xml:space="preserve"> </w:t>
            </w:r>
            <w:r>
              <w:rPr>
                <w:w w:val="85"/>
                <w:sz w:val="24"/>
                <w:szCs w:val="24"/>
                <w:lang w:eastAsia="ru-RU"/>
              </w:rPr>
              <w:t>метелка</w:t>
            </w:r>
            <w:r>
              <w:rPr>
                <w:spacing w:val="-6"/>
                <w:sz w:val="24"/>
                <w:szCs w:val="24"/>
                <w:lang w:eastAsia="ru-RU"/>
              </w:rPr>
              <w:t xml:space="preserve"> </w:t>
            </w:r>
            <w:r>
              <w:rPr>
                <w:w w:val="85"/>
                <w:sz w:val="24"/>
                <w:szCs w:val="24"/>
                <w:lang w:eastAsia="ru-RU"/>
              </w:rPr>
              <w:t>и</w:t>
            </w:r>
            <w:r>
              <w:rPr>
                <w:spacing w:val="-6"/>
                <w:sz w:val="24"/>
                <w:szCs w:val="24"/>
                <w:lang w:eastAsia="ru-RU"/>
              </w:rPr>
              <w:t xml:space="preserve"> </w:t>
            </w:r>
            <w:r>
              <w:rPr>
                <w:w w:val="85"/>
                <w:sz w:val="24"/>
                <w:szCs w:val="24"/>
                <w:lang w:eastAsia="ru-RU"/>
              </w:rPr>
              <w:t>совочек</w:t>
            </w:r>
            <w:r>
              <w:rPr>
                <w:spacing w:val="-6"/>
                <w:sz w:val="24"/>
                <w:szCs w:val="24"/>
                <w:lang w:eastAsia="ru-RU"/>
              </w:rPr>
              <w:t xml:space="preserve"> </w:t>
            </w:r>
            <w:r>
              <w:rPr>
                <w:w w:val="85"/>
                <w:sz w:val="24"/>
                <w:szCs w:val="24"/>
                <w:lang w:eastAsia="ru-RU"/>
              </w:rPr>
              <w:t>(для</w:t>
            </w:r>
            <w:r>
              <w:rPr>
                <w:spacing w:val="-6"/>
                <w:sz w:val="24"/>
                <w:szCs w:val="24"/>
                <w:lang w:eastAsia="ru-RU"/>
              </w:rPr>
              <w:t xml:space="preserve"> </w:t>
            </w:r>
            <w:r>
              <w:rPr>
                <w:w w:val="85"/>
                <w:sz w:val="24"/>
                <w:szCs w:val="24"/>
                <w:lang w:eastAsia="ru-RU"/>
              </w:rPr>
              <w:t>подметания</w:t>
            </w:r>
            <w:r>
              <w:rPr>
                <w:spacing w:val="-7"/>
                <w:sz w:val="24"/>
                <w:szCs w:val="24"/>
                <w:lang w:eastAsia="ru-RU"/>
              </w:rPr>
              <w:t xml:space="preserve"> </w:t>
            </w:r>
            <w:r>
              <w:rPr>
                <w:w w:val="85"/>
                <w:sz w:val="24"/>
                <w:szCs w:val="24"/>
                <w:lang w:eastAsia="ru-RU"/>
              </w:rPr>
              <w:t>упавшего</w:t>
            </w:r>
            <w:r>
              <w:rPr>
                <w:spacing w:val="-6"/>
                <w:sz w:val="24"/>
                <w:szCs w:val="24"/>
                <w:lang w:eastAsia="ru-RU"/>
              </w:rPr>
              <w:t xml:space="preserve"> </w:t>
            </w:r>
            <w:r>
              <w:rPr>
                <w:spacing w:val="-2"/>
                <w:w w:val="85"/>
                <w:sz w:val="24"/>
                <w:szCs w:val="24"/>
                <w:lang w:eastAsia="ru-RU"/>
              </w:rPr>
              <w:t>песка)</w:t>
            </w:r>
          </w:p>
          <w:p w14:paraId="5CDE5AE1">
            <w:pPr>
              <w:pStyle w:val="42"/>
              <w:numPr>
                <w:ilvl w:val="0"/>
                <w:numId w:val="121"/>
              </w:numPr>
              <w:tabs>
                <w:tab w:val="left" w:pos="219"/>
              </w:tabs>
              <w:spacing w:line="216" w:lineRule="exact"/>
              <w:ind w:hanging="140"/>
              <w:rPr>
                <w:sz w:val="24"/>
                <w:szCs w:val="24"/>
                <w:lang w:eastAsia="ru-RU"/>
              </w:rPr>
            </w:pPr>
            <w:r>
              <w:rPr>
                <w:w w:val="85"/>
                <w:sz w:val="24"/>
                <w:szCs w:val="24"/>
                <w:lang w:eastAsia="ru-RU"/>
              </w:rPr>
              <w:t>Детская</w:t>
            </w:r>
            <w:r>
              <w:rPr>
                <w:spacing w:val="-9"/>
                <w:sz w:val="24"/>
                <w:szCs w:val="24"/>
                <w:lang w:eastAsia="ru-RU"/>
              </w:rPr>
              <w:t xml:space="preserve"> </w:t>
            </w:r>
            <w:r>
              <w:rPr>
                <w:w w:val="85"/>
                <w:sz w:val="24"/>
                <w:szCs w:val="24"/>
                <w:lang w:eastAsia="ru-RU"/>
              </w:rPr>
              <w:t>швабра</w:t>
            </w:r>
            <w:r>
              <w:rPr>
                <w:spacing w:val="-8"/>
                <w:sz w:val="24"/>
                <w:szCs w:val="24"/>
                <w:lang w:eastAsia="ru-RU"/>
              </w:rPr>
              <w:t xml:space="preserve"> </w:t>
            </w:r>
            <w:r>
              <w:rPr>
                <w:w w:val="85"/>
                <w:sz w:val="24"/>
                <w:szCs w:val="24"/>
                <w:lang w:eastAsia="ru-RU"/>
              </w:rPr>
              <w:t>с</w:t>
            </w:r>
            <w:r>
              <w:rPr>
                <w:spacing w:val="-8"/>
                <w:sz w:val="24"/>
                <w:szCs w:val="24"/>
                <w:lang w:eastAsia="ru-RU"/>
              </w:rPr>
              <w:t xml:space="preserve"> </w:t>
            </w:r>
            <w:r>
              <w:rPr>
                <w:w w:val="85"/>
                <w:sz w:val="24"/>
                <w:szCs w:val="24"/>
                <w:lang w:eastAsia="ru-RU"/>
              </w:rPr>
              <w:t>тряпкой</w:t>
            </w:r>
            <w:r>
              <w:rPr>
                <w:spacing w:val="-8"/>
                <w:sz w:val="24"/>
                <w:szCs w:val="24"/>
                <w:lang w:eastAsia="ru-RU"/>
              </w:rPr>
              <w:t xml:space="preserve"> </w:t>
            </w:r>
            <w:r>
              <w:rPr>
                <w:w w:val="85"/>
                <w:sz w:val="24"/>
                <w:szCs w:val="24"/>
                <w:lang w:eastAsia="ru-RU"/>
              </w:rPr>
              <w:t>(вытирать</w:t>
            </w:r>
            <w:r>
              <w:rPr>
                <w:spacing w:val="-8"/>
                <w:sz w:val="24"/>
                <w:szCs w:val="24"/>
                <w:lang w:eastAsia="ru-RU"/>
              </w:rPr>
              <w:t xml:space="preserve"> </w:t>
            </w:r>
            <w:r>
              <w:rPr>
                <w:w w:val="85"/>
                <w:sz w:val="24"/>
                <w:szCs w:val="24"/>
                <w:lang w:eastAsia="ru-RU"/>
              </w:rPr>
              <w:t>пролитую</w:t>
            </w:r>
            <w:r>
              <w:rPr>
                <w:spacing w:val="-8"/>
                <w:sz w:val="24"/>
                <w:szCs w:val="24"/>
                <w:lang w:eastAsia="ru-RU"/>
              </w:rPr>
              <w:t xml:space="preserve"> </w:t>
            </w:r>
            <w:r>
              <w:rPr>
                <w:spacing w:val="-4"/>
                <w:w w:val="85"/>
                <w:sz w:val="24"/>
                <w:szCs w:val="24"/>
                <w:lang w:eastAsia="ru-RU"/>
              </w:rPr>
              <w:t>воду)</w:t>
            </w:r>
          </w:p>
        </w:tc>
      </w:tr>
      <w:tr w14:paraId="1AE6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extDirection w:val="btLr"/>
          </w:tcPr>
          <w:p w14:paraId="0A0A346E">
            <w:pPr>
              <w:pStyle w:val="42"/>
              <w:spacing w:before="161" w:line="168" w:lineRule="auto"/>
              <w:ind w:left="75" w:right="72" w:hanging="1"/>
              <w:jc w:val="center"/>
              <w:rPr>
                <w:sz w:val="24"/>
                <w:szCs w:val="24"/>
                <w:lang w:eastAsia="ru-RU"/>
              </w:rPr>
            </w:pPr>
            <w:r>
              <w:rPr>
                <w:sz w:val="24"/>
                <w:szCs w:val="24"/>
                <w:lang w:eastAsia="ru-RU"/>
              </w:rPr>
              <w:t>Центр природы</w:t>
            </w:r>
          </w:p>
        </w:tc>
        <w:tc>
          <w:tcPr>
            <w:tcW w:w="7223" w:type="dxa"/>
          </w:tcPr>
          <w:p w14:paraId="374E6070">
            <w:pPr>
              <w:pStyle w:val="42"/>
              <w:numPr>
                <w:ilvl w:val="0"/>
                <w:numId w:val="122"/>
              </w:numPr>
              <w:tabs>
                <w:tab w:val="left" w:pos="219"/>
              </w:tabs>
              <w:spacing w:before="31" w:line="240" w:lineRule="auto"/>
              <w:ind w:hanging="140"/>
              <w:rPr>
                <w:w w:val="85"/>
                <w:sz w:val="24"/>
                <w:szCs w:val="24"/>
                <w:lang w:val="en-US" w:eastAsia="ru-RU"/>
              </w:rPr>
            </w:pPr>
            <w:r>
              <w:rPr>
                <w:w w:val="85"/>
                <w:sz w:val="24"/>
                <w:szCs w:val="24"/>
                <w:lang w:eastAsia="ru-RU"/>
              </w:rPr>
              <w:t>Календарь природы</w:t>
            </w:r>
          </w:p>
          <w:p w14:paraId="67AB97FF">
            <w:pPr>
              <w:pStyle w:val="42"/>
              <w:numPr>
                <w:ilvl w:val="0"/>
                <w:numId w:val="122"/>
              </w:numPr>
              <w:tabs>
                <w:tab w:val="left" w:pos="219"/>
              </w:tabs>
              <w:spacing w:before="31" w:line="240" w:lineRule="auto"/>
              <w:ind w:hanging="140"/>
              <w:rPr>
                <w:w w:val="85"/>
                <w:sz w:val="24"/>
                <w:szCs w:val="24"/>
                <w:lang w:val="en-US" w:eastAsia="ru-RU"/>
              </w:rPr>
            </w:pPr>
            <w:r>
              <w:rPr>
                <w:w w:val="85"/>
                <w:sz w:val="24"/>
                <w:szCs w:val="24"/>
                <w:lang w:eastAsia="ru-RU"/>
              </w:rPr>
              <w:t xml:space="preserve">Растения </w:t>
            </w:r>
          </w:p>
          <w:p w14:paraId="723BD71A">
            <w:pPr>
              <w:pStyle w:val="42"/>
              <w:numPr>
                <w:ilvl w:val="0"/>
                <w:numId w:val="122"/>
              </w:numPr>
              <w:tabs>
                <w:tab w:val="left" w:pos="219"/>
              </w:tabs>
              <w:spacing w:before="31" w:line="240" w:lineRule="auto"/>
              <w:ind w:hanging="140"/>
              <w:rPr>
                <w:w w:val="85"/>
                <w:sz w:val="24"/>
                <w:szCs w:val="24"/>
                <w:lang w:eastAsia="ru-RU"/>
              </w:rPr>
            </w:pPr>
            <w:r>
              <w:rPr>
                <w:w w:val="85"/>
                <w:sz w:val="24"/>
                <w:szCs w:val="24"/>
                <w:lang w:eastAsia="ru-RU"/>
              </w:rPr>
              <w:t>Оборудование для ухода за растениями в закрытых контейнерах (палочки для рыхления тряпочки и др.), лейки.</w:t>
            </w:r>
          </w:p>
          <w:p w14:paraId="2830EAB9">
            <w:pPr>
              <w:pStyle w:val="42"/>
              <w:numPr>
                <w:ilvl w:val="0"/>
                <w:numId w:val="122"/>
              </w:numPr>
              <w:tabs>
                <w:tab w:val="left" w:pos="219"/>
              </w:tabs>
              <w:spacing w:before="31" w:line="240" w:lineRule="auto"/>
              <w:ind w:hanging="140"/>
              <w:rPr>
                <w:w w:val="85"/>
                <w:sz w:val="24"/>
                <w:szCs w:val="24"/>
                <w:lang w:eastAsia="ru-RU"/>
              </w:rPr>
            </w:pPr>
            <w:r>
              <w:rPr>
                <w:w w:val="85"/>
                <w:sz w:val="24"/>
                <w:szCs w:val="24"/>
                <w:lang w:eastAsia="ru-RU"/>
              </w:rPr>
              <w:t>Природный материал(в контейнерах)</w:t>
            </w:r>
          </w:p>
        </w:tc>
      </w:tr>
      <w:tr w14:paraId="71492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DBE5F1" w:themeFill="accent1" w:themeFillTint="33"/>
            <w:textDirection w:val="btLr"/>
          </w:tcPr>
          <w:p w14:paraId="09B0647C">
            <w:pPr>
              <w:pStyle w:val="42"/>
              <w:spacing w:before="161" w:line="168" w:lineRule="auto"/>
              <w:ind w:left="113" w:right="72"/>
              <w:rPr>
                <w:sz w:val="24"/>
                <w:szCs w:val="24"/>
                <w:lang w:eastAsia="ru-RU"/>
              </w:rPr>
            </w:pPr>
            <w:r>
              <w:rPr>
                <w:sz w:val="24"/>
                <w:szCs w:val="24"/>
                <w:lang w:eastAsia="ru-RU"/>
              </w:rPr>
              <w:t>Уголок безопасности</w:t>
            </w:r>
          </w:p>
        </w:tc>
        <w:tc>
          <w:tcPr>
            <w:tcW w:w="7223" w:type="dxa"/>
            <w:tcBorders>
              <w:top w:val="single" w:color="000000" w:sz="4" w:space="0"/>
              <w:bottom w:val="single" w:color="000000" w:sz="4" w:space="0"/>
            </w:tcBorders>
            <w:shd w:val="clear" w:color="auto" w:fill="DBE5F1" w:themeFill="accent1" w:themeFillTint="33"/>
          </w:tcPr>
          <w:p w14:paraId="14273AD6">
            <w:pPr>
              <w:pStyle w:val="42"/>
              <w:numPr>
                <w:ilvl w:val="0"/>
                <w:numId w:val="122"/>
              </w:numPr>
              <w:tabs>
                <w:tab w:val="left" w:pos="219"/>
              </w:tabs>
              <w:spacing w:before="31" w:line="240" w:lineRule="auto"/>
              <w:ind w:hanging="140"/>
              <w:rPr>
                <w:w w:val="85"/>
                <w:sz w:val="24"/>
                <w:szCs w:val="24"/>
                <w:lang w:val="en-US" w:eastAsia="ru-RU"/>
              </w:rPr>
            </w:pPr>
            <w:r>
              <w:rPr>
                <w:w w:val="85"/>
                <w:sz w:val="24"/>
                <w:szCs w:val="24"/>
                <w:lang w:eastAsia="ru-RU"/>
              </w:rPr>
              <w:t>Стенд безопасности</w:t>
            </w:r>
          </w:p>
          <w:p w14:paraId="219D4753">
            <w:pPr>
              <w:pStyle w:val="42"/>
              <w:numPr>
                <w:ilvl w:val="0"/>
                <w:numId w:val="122"/>
              </w:numPr>
              <w:tabs>
                <w:tab w:val="left" w:pos="219"/>
              </w:tabs>
              <w:spacing w:before="31" w:line="240" w:lineRule="auto"/>
              <w:ind w:hanging="140"/>
              <w:rPr>
                <w:w w:val="85"/>
                <w:sz w:val="24"/>
                <w:szCs w:val="24"/>
                <w:lang w:val="en-US" w:eastAsia="ru-RU"/>
              </w:rPr>
            </w:pPr>
            <w:r>
              <w:rPr>
                <w:w w:val="85"/>
                <w:sz w:val="24"/>
                <w:szCs w:val="24"/>
                <w:lang w:eastAsia="ru-RU"/>
              </w:rPr>
              <w:t>Дидактические игры по ППД</w:t>
            </w:r>
          </w:p>
          <w:p w14:paraId="3435E373">
            <w:pPr>
              <w:pStyle w:val="42"/>
              <w:numPr>
                <w:ilvl w:val="0"/>
                <w:numId w:val="122"/>
              </w:numPr>
              <w:tabs>
                <w:tab w:val="left" w:pos="219"/>
              </w:tabs>
              <w:spacing w:before="31" w:line="240" w:lineRule="auto"/>
              <w:ind w:hanging="140"/>
              <w:rPr>
                <w:w w:val="85"/>
                <w:sz w:val="24"/>
                <w:szCs w:val="24"/>
                <w:lang w:val="en-US" w:eastAsia="ru-RU"/>
              </w:rPr>
            </w:pPr>
            <w:r>
              <w:rPr>
                <w:w w:val="85"/>
                <w:sz w:val="24"/>
                <w:szCs w:val="24"/>
                <w:lang w:eastAsia="ru-RU"/>
              </w:rPr>
              <w:t>Дидактические игры по пожарной безопасности</w:t>
            </w:r>
          </w:p>
          <w:p w14:paraId="1F64E716">
            <w:pPr>
              <w:pStyle w:val="42"/>
              <w:numPr>
                <w:ilvl w:val="0"/>
                <w:numId w:val="122"/>
              </w:numPr>
              <w:tabs>
                <w:tab w:val="left" w:pos="219"/>
              </w:tabs>
              <w:spacing w:before="31" w:line="240" w:lineRule="auto"/>
              <w:ind w:hanging="140"/>
              <w:rPr>
                <w:w w:val="85"/>
                <w:sz w:val="24"/>
                <w:szCs w:val="24"/>
                <w:lang w:eastAsia="ru-RU"/>
              </w:rPr>
            </w:pPr>
            <w:r>
              <w:rPr>
                <w:w w:val="85"/>
                <w:sz w:val="24"/>
                <w:szCs w:val="24"/>
                <w:lang w:eastAsia="ru-RU"/>
              </w:rPr>
              <w:t>Плакаты (правила поведения в природе, здровье, правила пожарной безопасности, правили поведения на дороге и др.)</w:t>
            </w:r>
          </w:p>
          <w:p w14:paraId="33FBC780">
            <w:pPr>
              <w:pStyle w:val="42"/>
              <w:numPr>
                <w:ilvl w:val="0"/>
                <w:numId w:val="122"/>
              </w:numPr>
              <w:tabs>
                <w:tab w:val="left" w:pos="219"/>
              </w:tabs>
              <w:spacing w:before="31" w:line="240" w:lineRule="auto"/>
              <w:ind w:hanging="140"/>
              <w:rPr>
                <w:w w:val="85"/>
                <w:sz w:val="24"/>
                <w:szCs w:val="24"/>
                <w:lang w:eastAsia="ru-RU"/>
              </w:rPr>
            </w:pPr>
            <w:r>
              <w:rPr>
                <w:w w:val="85"/>
                <w:sz w:val="24"/>
                <w:szCs w:val="24"/>
                <w:lang w:eastAsia="ru-RU"/>
              </w:rPr>
              <w:t>Макет светофора и перекрестка</w:t>
            </w:r>
          </w:p>
          <w:p w14:paraId="45362DD0">
            <w:pPr>
              <w:pStyle w:val="42"/>
              <w:numPr>
                <w:ilvl w:val="0"/>
                <w:numId w:val="122"/>
              </w:numPr>
              <w:tabs>
                <w:tab w:val="left" w:pos="219"/>
              </w:tabs>
              <w:spacing w:before="31" w:line="240" w:lineRule="auto"/>
              <w:ind w:hanging="140"/>
              <w:rPr>
                <w:w w:val="85"/>
                <w:sz w:val="24"/>
                <w:szCs w:val="24"/>
                <w:lang w:eastAsia="ru-RU"/>
              </w:rPr>
            </w:pPr>
            <w:r>
              <w:rPr>
                <w:w w:val="85"/>
                <w:sz w:val="24"/>
                <w:szCs w:val="24"/>
                <w:lang w:eastAsia="ru-RU"/>
              </w:rPr>
              <w:t>Набор дорожных знаков</w:t>
            </w:r>
          </w:p>
          <w:p w14:paraId="763CB0B5">
            <w:pPr>
              <w:pStyle w:val="42"/>
              <w:numPr>
                <w:ilvl w:val="0"/>
                <w:numId w:val="122"/>
              </w:numPr>
              <w:tabs>
                <w:tab w:val="left" w:pos="219"/>
              </w:tabs>
              <w:spacing w:before="31" w:line="240" w:lineRule="auto"/>
              <w:ind w:hanging="140"/>
              <w:rPr>
                <w:w w:val="85"/>
                <w:sz w:val="24"/>
                <w:szCs w:val="24"/>
                <w:lang w:eastAsia="ru-RU"/>
              </w:rPr>
            </w:pPr>
            <w:r>
              <w:rPr>
                <w:w w:val="85"/>
                <w:sz w:val="24"/>
                <w:szCs w:val="24"/>
                <w:lang w:eastAsia="ru-RU"/>
              </w:rPr>
              <w:t>Набор картинок дорожная азбука</w:t>
            </w:r>
          </w:p>
          <w:p w14:paraId="30016662">
            <w:pPr>
              <w:pStyle w:val="42"/>
              <w:numPr>
                <w:ilvl w:val="0"/>
                <w:numId w:val="122"/>
              </w:numPr>
              <w:tabs>
                <w:tab w:val="left" w:pos="219"/>
              </w:tabs>
              <w:spacing w:before="31" w:line="240" w:lineRule="auto"/>
              <w:ind w:hanging="140"/>
              <w:rPr>
                <w:w w:val="85"/>
                <w:sz w:val="24"/>
                <w:szCs w:val="24"/>
                <w:lang w:eastAsia="ru-RU"/>
              </w:rPr>
            </w:pPr>
            <w:r>
              <w:rPr>
                <w:w w:val="85"/>
                <w:sz w:val="24"/>
                <w:szCs w:val="24"/>
                <w:lang w:eastAsia="ru-RU"/>
              </w:rPr>
              <w:t>Набор картинок с изображением разного вида транспорта</w:t>
            </w:r>
          </w:p>
          <w:p w14:paraId="03369D1F">
            <w:pPr>
              <w:pStyle w:val="42"/>
              <w:numPr>
                <w:ilvl w:val="0"/>
                <w:numId w:val="122"/>
              </w:numPr>
              <w:tabs>
                <w:tab w:val="left" w:pos="219"/>
              </w:tabs>
              <w:spacing w:before="31" w:line="240" w:lineRule="auto"/>
              <w:ind w:hanging="140"/>
              <w:rPr>
                <w:w w:val="85"/>
                <w:sz w:val="24"/>
                <w:szCs w:val="24"/>
                <w:lang w:eastAsia="ru-RU"/>
              </w:rPr>
            </w:pPr>
            <w:r>
              <w:rPr>
                <w:w w:val="85"/>
                <w:sz w:val="24"/>
                <w:szCs w:val="24"/>
                <w:lang w:eastAsia="ru-RU"/>
              </w:rPr>
              <w:t>Дидактические игры</w:t>
            </w:r>
          </w:p>
        </w:tc>
      </w:tr>
      <w:tr w14:paraId="2AF8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FCF7E9"/>
            <w:textDirection w:val="btLr"/>
          </w:tcPr>
          <w:p w14:paraId="21C095F4">
            <w:pPr>
              <w:pStyle w:val="42"/>
              <w:spacing w:before="2"/>
              <w:rPr>
                <w:sz w:val="24"/>
                <w:szCs w:val="24"/>
                <w:lang w:eastAsia="ru-RU"/>
              </w:rPr>
            </w:pPr>
          </w:p>
          <w:p w14:paraId="1C7655FE">
            <w:pPr>
              <w:pStyle w:val="42"/>
              <w:spacing w:line="267" w:lineRule="exact"/>
              <w:ind w:left="786" w:right="782"/>
              <w:jc w:val="center"/>
              <w:rPr>
                <w:sz w:val="24"/>
                <w:szCs w:val="24"/>
                <w:lang w:eastAsia="ru-RU"/>
              </w:rPr>
            </w:pPr>
            <w:r>
              <w:rPr>
                <w:spacing w:val="-2"/>
                <w:w w:val="105"/>
                <w:sz w:val="24"/>
                <w:szCs w:val="24"/>
                <w:lang w:eastAsia="ru-RU"/>
              </w:rPr>
              <w:t>центр</w:t>
            </w:r>
          </w:p>
          <w:p w14:paraId="7E421ACC">
            <w:pPr>
              <w:pStyle w:val="42"/>
              <w:spacing w:line="267" w:lineRule="exact"/>
              <w:ind w:left="217" w:right="1241"/>
              <w:jc w:val="center"/>
              <w:rPr>
                <w:sz w:val="24"/>
                <w:szCs w:val="24"/>
                <w:lang w:eastAsia="ru-RU"/>
              </w:rPr>
            </w:pPr>
            <w:r>
              <w:rPr>
                <w:spacing w:val="-4"/>
                <w:sz w:val="24"/>
                <w:szCs w:val="24"/>
                <w:lang w:eastAsia="ru-RU"/>
              </w:rPr>
              <w:t>развитие речи и грамотности</w:t>
            </w:r>
          </w:p>
        </w:tc>
        <w:tc>
          <w:tcPr>
            <w:tcW w:w="7223" w:type="dxa"/>
            <w:tcBorders>
              <w:top w:val="single" w:color="000000" w:sz="4" w:space="0"/>
              <w:bottom w:val="single" w:color="000000" w:sz="4" w:space="0"/>
              <w:right w:val="nil"/>
            </w:tcBorders>
            <w:shd w:val="clear" w:color="auto" w:fill="FCF7E9"/>
          </w:tcPr>
          <w:p w14:paraId="76B42A49">
            <w:pPr>
              <w:pStyle w:val="42"/>
              <w:spacing w:line="302" w:lineRule="exact"/>
              <w:ind w:left="69"/>
              <w:rPr>
                <w:b/>
                <w:spacing w:val="-2"/>
                <w:sz w:val="24"/>
                <w:szCs w:val="24"/>
                <w:lang w:eastAsia="ru-RU"/>
              </w:rPr>
            </w:pPr>
            <w:r>
              <w:rPr>
                <w:b/>
                <w:spacing w:val="-2"/>
                <w:sz w:val="24"/>
                <w:szCs w:val="24"/>
                <w:lang w:eastAsia="ru-RU"/>
              </w:rPr>
              <w:t>Игрушка (персонаж) - хозяин уголка</w:t>
            </w:r>
          </w:p>
          <w:p w14:paraId="729F3CDF">
            <w:pPr>
              <w:pStyle w:val="42"/>
              <w:spacing w:line="317" w:lineRule="exact"/>
              <w:ind w:left="69"/>
              <w:rPr>
                <w:sz w:val="24"/>
                <w:szCs w:val="24"/>
                <w:lang w:eastAsia="ru-RU"/>
              </w:rPr>
            </w:pPr>
            <w:r>
              <w:rPr>
                <w:spacing w:val="-2"/>
                <w:sz w:val="24"/>
                <w:szCs w:val="24"/>
                <w:lang w:eastAsia="ru-RU"/>
              </w:rPr>
              <w:t>оборудование</w:t>
            </w:r>
          </w:p>
          <w:p w14:paraId="345B4DC5">
            <w:pPr>
              <w:pStyle w:val="42"/>
              <w:numPr>
                <w:ilvl w:val="0"/>
                <w:numId w:val="123"/>
              </w:numPr>
              <w:tabs>
                <w:tab w:val="left" w:pos="209"/>
              </w:tabs>
              <w:spacing w:line="189" w:lineRule="exact"/>
              <w:ind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3A584230">
            <w:pPr>
              <w:pStyle w:val="42"/>
              <w:numPr>
                <w:ilvl w:val="0"/>
                <w:numId w:val="123"/>
              </w:numPr>
              <w:tabs>
                <w:tab w:val="left" w:pos="209"/>
              </w:tabs>
              <w:spacing w:before="11" w:line="240" w:lineRule="auto"/>
              <w:ind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(1-</w:t>
            </w:r>
            <w:r>
              <w:rPr>
                <w:spacing w:val="-5"/>
                <w:w w:val="80"/>
                <w:sz w:val="24"/>
                <w:szCs w:val="24"/>
                <w:lang w:eastAsia="ru-RU"/>
              </w:rPr>
              <w:t>2)</w:t>
            </w:r>
          </w:p>
          <w:p w14:paraId="777696A2">
            <w:pPr>
              <w:pStyle w:val="42"/>
              <w:numPr>
                <w:ilvl w:val="0"/>
                <w:numId w:val="123"/>
              </w:numPr>
              <w:tabs>
                <w:tab w:val="left" w:pos="209"/>
              </w:tabs>
              <w:spacing w:before="11" w:line="240" w:lineRule="auto"/>
              <w:ind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1EB278B5">
            <w:pPr>
              <w:pStyle w:val="42"/>
              <w:numPr>
                <w:ilvl w:val="0"/>
                <w:numId w:val="123"/>
              </w:numPr>
              <w:tabs>
                <w:tab w:val="left" w:pos="209"/>
              </w:tabs>
              <w:spacing w:before="11" w:line="240" w:lineRule="auto"/>
              <w:ind w:hanging="140"/>
              <w:rPr>
                <w:sz w:val="24"/>
                <w:szCs w:val="24"/>
                <w:lang w:eastAsia="ru-RU"/>
              </w:rPr>
            </w:pPr>
            <w:r>
              <w:rPr>
                <w:spacing w:val="-2"/>
                <w:w w:val="85"/>
                <w:sz w:val="24"/>
                <w:szCs w:val="24"/>
                <w:lang w:eastAsia="ru-RU"/>
              </w:rPr>
              <w:t>зеркало</w:t>
            </w:r>
          </w:p>
          <w:p w14:paraId="2CA020F7">
            <w:pPr>
              <w:pStyle w:val="42"/>
              <w:spacing w:before="19" w:line="318" w:lineRule="exact"/>
              <w:ind w:left="69"/>
              <w:rPr>
                <w:sz w:val="24"/>
                <w:szCs w:val="24"/>
                <w:lang w:eastAsia="ru-RU"/>
              </w:rPr>
            </w:pPr>
            <w:r>
              <w:rPr>
                <w:spacing w:val="-2"/>
                <w:sz w:val="24"/>
                <w:szCs w:val="24"/>
                <w:lang w:eastAsia="ru-RU"/>
              </w:rPr>
              <w:t>Материалы</w:t>
            </w:r>
          </w:p>
          <w:p w14:paraId="79482169">
            <w:pPr>
              <w:pStyle w:val="42"/>
              <w:numPr>
                <w:ilvl w:val="0"/>
                <w:numId w:val="124"/>
              </w:numPr>
              <w:tabs>
                <w:tab w:val="left" w:pos="334"/>
              </w:tabs>
              <w:spacing w:before="10" w:line="240" w:lineRule="auto"/>
              <w:rPr>
                <w:sz w:val="24"/>
                <w:szCs w:val="24"/>
                <w:lang w:val="en-US" w:eastAsia="ru-RU"/>
              </w:rPr>
            </w:pPr>
            <w:r>
              <w:rPr>
                <w:sz w:val="24"/>
                <w:szCs w:val="24"/>
                <w:lang w:eastAsia="ru-RU"/>
              </w:rPr>
              <w:t>игры для развития речевого дыхания</w:t>
            </w:r>
          </w:p>
          <w:p w14:paraId="67AC9947">
            <w:pPr>
              <w:pStyle w:val="42"/>
              <w:numPr>
                <w:ilvl w:val="0"/>
                <w:numId w:val="124"/>
              </w:numPr>
              <w:tabs>
                <w:tab w:val="left" w:pos="334"/>
              </w:tabs>
              <w:spacing w:before="10" w:line="240" w:lineRule="auto"/>
              <w:rPr>
                <w:sz w:val="24"/>
                <w:szCs w:val="24"/>
                <w:lang w:val="en-US" w:eastAsia="ru-RU"/>
              </w:rPr>
            </w:pPr>
            <w:r>
              <w:rPr>
                <w:sz w:val="24"/>
                <w:szCs w:val="24"/>
                <w:lang w:eastAsia="ru-RU"/>
              </w:rPr>
              <w:t>атрибуты для артикуляционной гимнастики</w:t>
            </w:r>
          </w:p>
          <w:p w14:paraId="38D95495">
            <w:pPr>
              <w:pStyle w:val="42"/>
              <w:numPr>
                <w:ilvl w:val="0"/>
                <w:numId w:val="124"/>
              </w:numPr>
              <w:tabs>
                <w:tab w:val="left" w:pos="334"/>
              </w:tabs>
              <w:spacing w:before="10" w:line="240" w:lineRule="auto"/>
              <w:rPr>
                <w:sz w:val="24"/>
                <w:szCs w:val="24"/>
                <w:lang w:val="en-US" w:eastAsia="ru-RU"/>
              </w:rPr>
            </w:pPr>
            <w:r>
              <w:rPr>
                <w:sz w:val="24"/>
                <w:szCs w:val="24"/>
                <w:lang w:eastAsia="ru-RU"/>
              </w:rPr>
              <w:t>игры для развития мелкой моторики</w:t>
            </w:r>
          </w:p>
          <w:p w14:paraId="5696838F">
            <w:pPr>
              <w:pStyle w:val="42"/>
              <w:numPr>
                <w:ilvl w:val="0"/>
                <w:numId w:val="124"/>
              </w:numPr>
              <w:tabs>
                <w:tab w:val="left" w:pos="334"/>
              </w:tabs>
              <w:spacing w:before="10" w:line="240" w:lineRule="auto"/>
              <w:rPr>
                <w:sz w:val="24"/>
                <w:szCs w:val="24"/>
                <w:lang w:eastAsia="ru-RU"/>
              </w:rPr>
            </w:pPr>
            <w:r>
              <w:rPr>
                <w:sz w:val="24"/>
                <w:szCs w:val="24"/>
                <w:lang w:eastAsia="ru-RU"/>
              </w:rPr>
              <w:t>атрибуты для звукоподражания (картинки, звуковые и звукобуквенные схемы, звуковые лесенки и дорожки и т.д.)</w:t>
            </w:r>
          </w:p>
          <w:p w14:paraId="2715CF3A">
            <w:pPr>
              <w:pStyle w:val="42"/>
              <w:numPr>
                <w:ilvl w:val="0"/>
                <w:numId w:val="124"/>
              </w:numPr>
              <w:tabs>
                <w:tab w:val="left" w:pos="334"/>
              </w:tabs>
              <w:spacing w:before="10" w:line="240" w:lineRule="auto"/>
              <w:rPr>
                <w:sz w:val="24"/>
                <w:szCs w:val="24"/>
                <w:lang w:eastAsia="ru-RU"/>
              </w:rPr>
            </w:pPr>
            <w:r>
              <w:rPr>
                <w:sz w:val="24"/>
                <w:szCs w:val="24"/>
                <w:lang w:eastAsia="ru-RU"/>
              </w:rPr>
              <w:t>атрибуты для автоматизации звуков (предметные сюжетные картины, альбомы для автоматизации звуков, схемы, скороговорки, чистоговорки)</w:t>
            </w:r>
          </w:p>
          <w:p w14:paraId="0F0BC45C">
            <w:pPr>
              <w:pStyle w:val="42"/>
              <w:numPr>
                <w:ilvl w:val="0"/>
                <w:numId w:val="124"/>
              </w:numPr>
              <w:tabs>
                <w:tab w:val="left" w:pos="334"/>
              </w:tabs>
              <w:spacing w:before="10" w:line="240" w:lineRule="auto"/>
              <w:rPr>
                <w:sz w:val="24"/>
                <w:szCs w:val="24"/>
                <w:lang w:eastAsia="ru-RU"/>
              </w:rPr>
            </w:pPr>
            <w:r>
              <w:rPr>
                <w:sz w:val="24"/>
                <w:szCs w:val="24"/>
                <w:lang w:eastAsia="ru-RU"/>
              </w:rPr>
              <w:t>предметные картинки по лексическим звукам</w:t>
            </w:r>
          </w:p>
          <w:p w14:paraId="30A9F2D5">
            <w:pPr>
              <w:pStyle w:val="42"/>
              <w:numPr>
                <w:ilvl w:val="0"/>
                <w:numId w:val="124"/>
              </w:numPr>
              <w:tabs>
                <w:tab w:val="left" w:pos="334"/>
              </w:tabs>
              <w:spacing w:before="10" w:line="240" w:lineRule="auto"/>
              <w:rPr>
                <w:sz w:val="24"/>
                <w:szCs w:val="24"/>
                <w:lang w:eastAsia="ru-RU"/>
              </w:rPr>
            </w:pPr>
            <w:r>
              <w:rPr>
                <w:sz w:val="24"/>
                <w:szCs w:val="24"/>
                <w:lang w:eastAsia="ru-RU"/>
              </w:rPr>
              <w:t>атрибуты для развития связной речи, сюжетные картинки, картинки с развивающим сюжетом, серии сюжетных картин и т.д.</w:t>
            </w:r>
          </w:p>
          <w:p w14:paraId="06A07A45">
            <w:pPr>
              <w:pStyle w:val="42"/>
              <w:numPr>
                <w:ilvl w:val="0"/>
                <w:numId w:val="124"/>
              </w:numPr>
              <w:tabs>
                <w:tab w:val="left" w:pos="334"/>
              </w:tabs>
              <w:spacing w:before="10" w:line="240" w:lineRule="auto"/>
              <w:rPr>
                <w:sz w:val="24"/>
                <w:szCs w:val="24"/>
                <w:lang w:eastAsia="ru-RU"/>
              </w:rPr>
            </w:pPr>
            <w:r>
              <w:rPr>
                <w:sz w:val="24"/>
                <w:szCs w:val="24"/>
                <w:lang w:eastAsia="ru-RU"/>
              </w:rPr>
              <w:t>дидактические игры для развития речи</w:t>
            </w:r>
          </w:p>
          <w:p w14:paraId="7B2DBCA0">
            <w:pPr>
              <w:pStyle w:val="42"/>
              <w:numPr>
                <w:ilvl w:val="0"/>
                <w:numId w:val="124"/>
              </w:numPr>
              <w:tabs>
                <w:tab w:val="left" w:pos="334"/>
              </w:tabs>
              <w:spacing w:before="10" w:line="240" w:lineRule="auto"/>
              <w:rPr>
                <w:sz w:val="24"/>
                <w:szCs w:val="24"/>
                <w:lang w:eastAsia="ru-RU"/>
              </w:rPr>
            </w:pPr>
            <w:r>
              <w:rPr>
                <w:sz w:val="24"/>
                <w:szCs w:val="24"/>
                <w:lang w:eastAsia="ru-RU"/>
              </w:rPr>
              <w:t xml:space="preserve"> атрибуты для подготовки к чтению и письму (наборы магнитных букв, кубики с буквами и слогам,  словесные таблицы, ребусы, кассы букв и слогов и т.д.)</w:t>
            </w:r>
          </w:p>
        </w:tc>
      </w:tr>
      <w:tr w14:paraId="7A173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ECF3F1"/>
            <w:textDirection w:val="btLr"/>
          </w:tcPr>
          <w:p w14:paraId="398B1EA0">
            <w:pPr>
              <w:pStyle w:val="42"/>
              <w:spacing w:before="6"/>
              <w:rPr>
                <w:sz w:val="24"/>
                <w:szCs w:val="24"/>
                <w:lang w:eastAsia="ru-RU"/>
              </w:rPr>
            </w:pPr>
          </w:p>
          <w:p w14:paraId="5DF7D966">
            <w:pPr>
              <w:pStyle w:val="42"/>
              <w:spacing w:line="168" w:lineRule="auto"/>
              <w:ind w:left="1652" w:hanging="396"/>
              <w:rPr>
                <w:sz w:val="24"/>
                <w:szCs w:val="24"/>
                <w:lang w:eastAsia="ru-RU"/>
              </w:rPr>
            </w:pPr>
            <w:r>
              <w:rPr>
                <w:spacing w:val="-2"/>
                <w:sz w:val="24"/>
                <w:szCs w:val="24"/>
                <w:lang w:eastAsia="ru-RU"/>
              </w:rPr>
              <w:t>Центр театра</w:t>
            </w:r>
          </w:p>
        </w:tc>
        <w:tc>
          <w:tcPr>
            <w:tcW w:w="7223" w:type="dxa"/>
            <w:tcBorders>
              <w:top w:val="single" w:color="000000" w:sz="4" w:space="0"/>
              <w:bottom w:val="single" w:color="000000" w:sz="4" w:space="0"/>
              <w:right w:val="nil"/>
            </w:tcBorders>
            <w:shd w:val="clear" w:color="auto" w:fill="ECF3F1"/>
          </w:tcPr>
          <w:p w14:paraId="74FBB9F6">
            <w:pPr>
              <w:pStyle w:val="42"/>
              <w:spacing w:before="78" w:line="165" w:lineRule="auto"/>
              <w:ind w:left="69"/>
              <w:rPr>
                <w:sz w:val="24"/>
                <w:szCs w:val="24"/>
                <w:lang w:eastAsia="ru-RU"/>
              </w:rPr>
            </w:pPr>
            <w:r>
              <w:rPr>
                <w:sz w:val="24"/>
                <w:szCs w:val="24"/>
                <w:lang w:eastAsia="ru-RU"/>
              </w:rPr>
              <w:t>оснащение</w:t>
            </w:r>
            <w:r>
              <w:rPr>
                <w:spacing w:val="-8"/>
                <w:sz w:val="24"/>
                <w:szCs w:val="24"/>
                <w:lang w:eastAsia="ru-RU"/>
              </w:rPr>
              <w:t xml:space="preserve"> </w:t>
            </w:r>
            <w:r>
              <w:rPr>
                <w:sz w:val="24"/>
                <w:szCs w:val="24"/>
                <w:lang w:eastAsia="ru-RU"/>
              </w:rPr>
              <w:t>для</w:t>
            </w:r>
            <w:r>
              <w:rPr>
                <w:spacing w:val="-8"/>
                <w:sz w:val="24"/>
                <w:szCs w:val="24"/>
                <w:lang w:eastAsia="ru-RU"/>
              </w:rPr>
              <w:t xml:space="preserve"> </w:t>
            </w:r>
            <w:r>
              <w:rPr>
                <w:sz w:val="24"/>
                <w:szCs w:val="24"/>
                <w:lang w:eastAsia="ru-RU"/>
              </w:rPr>
              <w:t>игр-драматизаций</w:t>
            </w:r>
            <w:r>
              <w:rPr>
                <w:spacing w:val="-8"/>
                <w:sz w:val="24"/>
                <w:szCs w:val="24"/>
                <w:lang w:eastAsia="ru-RU"/>
              </w:rPr>
              <w:t xml:space="preserve"> </w:t>
            </w:r>
            <w:r>
              <w:rPr>
                <w:sz w:val="24"/>
                <w:szCs w:val="24"/>
                <w:lang w:eastAsia="ru-RU"/>
              </w:rPr>
              <w:t xml:space="preserve">(театрализованных </w:t>
            </w:r>
            <w:r>
              <w:rPr>
                <w:spacing w:val="-2"/>
                <w:sz w:val="24"/>
                <w:szCs w:val="24"/>
                <w:lang w:eastAsia="ru-RU"/>
              </w:rPr>
              <w:t>представлений)</w:t>
            </w:r>
          </w:p>
          <w:p w14:paraId="1A9C07F0">
            <w:pPr>
              <w:pStyle w:val="42"/>
              <w:numPr>
                <w:ilvl w:val="0"/>
                <w:numId w:val="125"/>
              </w:numPr>
              <w:tabs>
                <w:tab w:val="left" w:pos="209"/>
              </w:tabs>
              <w:spacing w:line="193" w:lineRule="exact"/>
              <w:ind w:left="208" w:hanging="140"/>
              <w:jc w:val="both"/>
              <w:rPr>
                <w:sz w:val="24"/>
                <w:szCs w:val="24"/>
                <w:lang w:eastAsia="ru-RU"/>
              </w:rPr>
            </w:pPr>
            <w:r>
              <w:rPr>
                <w:w w:val="85"/>
                <w:sz w:val="24"/>
                <w:szCs w:val="24"/>
                <w:lang w:eastAsia="ru-RU"/>
              </w:rPr>
              <w:t>Большая</w:t>
            </w:r>
            <w:r>
              <w:rPr>
                <w:spacing w:val="7"/>
                <w:sz w:val="24"/>
                <w:szCs w:val="24"/>
                <w:lang w:eastAsia="ru-RU"/>
              </w:rPr>
              <w:t xml:space="preserve"> </w:t>
            </w:r>
            <w:r>
              <w:rPr>
                <w:w w:val="85"/>
                <w:sz w:val="24"/>
                <w:szCs w:val="24"/>
                <w:lang w:eastAsia="ru-RU"/>
              </w:rPr>
              <w:t>складная</w:t>
            </w:r>
            <w:r>
              <w:rPr>
                <w:spacing w:val="7"/>
                <w:sz w:val="24"/>
                <w:szCs w:val="24"/>
                <w:lang w:eastAsia="ru-RU"/>
              </w:rPr>
              <w:t xml:space="preserve"> </w:t>
            </w:r>
            <w:r>
              <w:rPr>
                <w:spacing w:val="-2"/>
                <w:w w:val="85"/>
                <w:sz w:val="24"/>
                <w:szCs w:val="24"/>
                <w:lang w:eastAsia="ru-RU"/>
              </w:rPr>
              <w:t>ширма</w:t>
            </w:r>
          </w:p>
          <w:p w14:paraId="4CBA465F">
            <w:pPr>
              <w:pStyle w:val="42"/>
              <w:numPr>
                <w:ilvl w:val="0"/>
                <w:numId w:val="125"/>
              </w:numPr>
              <w:tabs>
                <w:tab w:val="left" w:pos="209"/>
              </w:tabs>
              <w:spacing w:before="12" w:line="240" w:lineRule="auto"/>
              <w:ind w:left="208" w:hanging="140"/>
              <w:jc w:val="both"/>
              <w:rPr>
                <w:sz w:val="24"/>
                <w:szCs w:val="24"/>
                <w:lang w:eastAsia="ru-RU"/>
              </w:rPr>
            </w:pPr>
            <w:r>
              <w:rPr>
                <w:w w:val="85"/>
                <w:sz w:val="24"/>
                <w:szCs w:val="24"/>
                <w:lang w:eastAsia="ru-RU"/>
              </w:rPr>
              <w:t>Стойка-вешалка</w:t>
            </w:r>
            <w:r>
              <w:rPr>
                <w:spacing w:val="1"/>
                <w:sz w:val="24"/>
                <w:szCs w:val="24"/>
                <w:lang w:eastAsia="ru-RU"/>
              </w:rPr>
              <w:t xml:space="preserve"> </w:t>
            </w:r>
            <w:r>
              <w:rPr>
                <w:w w:val="85"/>
                <w:sz w:val="24"/>
                <w:szCs w:val="24"/>
                <w:lang w:eastAsia="ru-RU"/>
              </w:rPr>
              <w:t>для</w:t>
            </w:r>
            <w:r>
              <w:rPr>
                <w:spacing w:val="2"/>
                <w:sz w:val="24"/>
                <w:szCs w:val="24"/>
                <w:lang w:eastAsia="ru-RU"/>
              </w:rPr>
              <w:t xml:space="preserve"> </w:t>
            </w:r>
            <w:r>
              <w:rPr>
                <w:spacing w:val="-2"/>
                <w:w w:val="85"/>
                <w:sz w:val="24"/>
                <w:szCs w:val="24"/>
                <w:lang w:eastAsia="ru-RU"/>
              </w:rPr>
              <w:t>костюмов</w:t>
            </w:r>
          </w:p>
          <w:p w14:paraId="4DF7D086">
            <w:pPr>
              <w:pStyle w:val="42"/>
              <w:numPr>
                <w:ilvl w:val="0"/>
                <w:numId w:val="125"/>
              </w:numPr>
              <w:tabs>
                <w:tab w:val="left" w:pos="209"/>
              </w:tabs>
              <w:spacing w:before="11" w:line="252" w:lineRule="auto"/>
              <w:ind w:right="279" w:firstLine="0"/>
              <w:jc w:val="both"/>
              <w:rPr>
                <w:sz w:val="24"/>
                <w:szCs w:val="24"/>
                <w:lang w:eastAsia="ru-RU"/>
              </w:rPr>
            </w:pPr>
            <w:r>
              <w:rPr>
                <w:w w:val="85"/>
                <w:sz w:val="24"/>
                <w:szCs w:val="24"/>
                <w:lang w:eastAsia="ru-RU"/>
              </w:rPr>
              <w:t xml:space="preserve">Костюмы, маски, атрибуты для постановки (разыгрывания) двух-трех </w:t>
            </w:r>
            <w:r>
              <w:rPr>
                <w:w w:val="90"/>
                <w:sz w:val="24"/>
                <w:szCs w:val="24"/>
                <w:lang w:eastAsia="ru-RU"/>
              </w:rPr>
              <w:t>сказок,</w:t>
            </w:r>
            <w:r>
              <w:rPr>
                <w:spacing w:val="-1"/>
                <w:w w:val="90"/>
                <w:sz w:val="24"/>
                <w:szCs w:val="24"/>
                <w:lang w:eastAsia="ru-RU"/>
              </w:rPr>
              <w:t xml:space="preserve"> </w:t>
            </w:r>
            <w:r>
              <w:rPr>
                <w:w w:val="90"/>
                <w:sz w:val="24"/>
                <w:szCs w:val="24"/>
                <w:lang w:eastAsia="ru-RU"/>
              </w:rPr>
              <w:t>соответствующих</w:t>
            </w:r>
            <w:r>
              <w:rPr>
                <w:spacing w:val="-1"/>
                <w:w w:val="90"/>
                <w:sz w:val="24"/>
                <w:szCs w:val="24"/>
                <w:lang w:eastAsia="ru-RU"/>
              </w:rPr>
              <w:t xml:space="preserve"> </w:t>
            </w:r>
            <w:r>
              <w:rPr>
                <w:w w:val="90"/>
                <w:sz w:val="24"/>
                <w:szCs w:val="24"/>
                <w:lang w:eastAsia="ru-RU"/>
              </w:rPr>
              <w:t>возрасту</w:t>
            </w:r>
            <w:r>
              <w:rPr>
                <w:spacing w:val="-1"/>
                <w:w w:val="90"/>
                <w:sz w:val="24"/>
                <w:szCs w:val="24"/>
                <w:lang w:eastAsia="ru-RU"/>
              </w:rPr>
              <w:t xml:space="preserve"> </w:t>
            </w:r>
            <w:r>
              <w:rPr>
                <w:w w:val="90"/>
                <w:sz w:val="24"/>
                <w:szCs w:val="24"/>
                <w:lang w:eastAsia="ru-RU"/>
              </w:rPr>
              <w:t>детей</w:t>
            </w:r>
          </w:p>
          <w:p w14:paraId="6097CBA9">
            <w:pPr>
              <w:pStyle w:val="42"/>
              <w:numPr>
                <w:ilvl w:val="0"/>
                <w:numId w:val="125"/>
              </w:numPr>
              <w:tabs>
                <w:tab w:val="left" w:pos="209"/>
              </w:tabs>
              <w:spacing w:before="1" w:line="252" w:lineRule="auto"/>
              <w:ind w:right="309" w:firstLine="0"/>
              <w:jc w:val="both"/>
              <w:rPr>
                <w:sz w:val="24"/>
                <w:szCs w:val="24"/>
                <w:lang w:eastAsia="ru-RU"/>
              </w:rPr>
            </w:pPr>
            <w:r>
              <w:rPr>
                <w:w w:val="85"/>
                <w:sz w:val="24"/>
                <w:szCs w:val="24"/>
                <w:lang w:eastAsia="ru-RU"/>
              </w:rPr>
              <w:t xml:space="preserve">атрибуты для ряженья — элементы костюмов (шляпы, шарфы, юбки, </w:t>
            </w:r>
            <w:r>
              <w:rPr>
                <w:w w:val="90"/>
                <w:sz w:val="24"/>
                <w:szCs w:val="24"/>
                <w:lang w:eastAsia="ru-RU"/>
              </w:rPr>
              <w:t>сумки,</w:t>
            </w:r>
            <w:r>
              <w:rPr>
                <w:spacing w:val="-3"/>
                <w:w w:val="90"/>
                <w:sz w:val="24"/>
                <w:szCs w:val="24"/>
                <w:lang w:eastAsia="ru-RU"/>
              </w:rPr>
              <w:t xml:space="preserve"> </w:t>
            </w:r>
            <w:r>
              <w:rPr>
                <w:w w:val="90"/>
                <w:sz w:val="24"/>
                <w:szCs w:val="24"/>
                <w:lang w:eastAsia="ru-RU"/>
              </w:rPr>
              <w:t>зонты,</w:t>
            </w:r>
            <w:r>
              <w:rPr>
                <w:spacing w:val="-3"/>
                <w:w w:val="90"/>
                <w:sz w:val="24"/>
                <w:szCs w:val="24"/>
                <w:lang w:eastAsia="ru-RU"/>
              </w:rPr>
              <w:t xml:space="preserve"> </w:t>
            </w:r>
            <w:r>
              <w:rPr>
                <w:w w:val="90"/>
                <w:sz w:val="24"/>
                <w:szCs w:val="24"/>
                <w:lang w:eastAsia="ru-RU"/>
              </w:rPr>
              <w:t>бусы</w:t>
            </w:r>
            <w:r>
              <w:rPr>
                <w:spacing w:val="-3"/>
                <w:w w:val="90"/>
                <w:sz w:val="24"/>
                <w:szCs w:val="24"/>
                <w:lang w:eastAsia="ru-RU"/>
              </w:rPr>
              <w:t xml:space="preserve"> </w:t>
            </w:r>
            <w:r>
              <w:rPr>
                <w:w w:val="90"/>
                <w:sz w:val="24"/>
                <w:szCs w:val="24"/>
                <w:lang w:eastAsia="ru-RU"/>
              </w:rPr>
              <w:t>и</w:t>
            </w:r>
            <w:r>
              <w:rPr>
                <w:spacing w:val="-3"/>
                <w:w w:val="90"/>
                <w:sz w:val="24"/>
                <w:szCs w:val="24"/>
                <w:lang w:eastAsia="ru-RU"/>
              </w:rPr>
              <w:t xml:space="preserve"> </w:t>
            </w:r>
            <w:r>
              <w:rPr>
                <w:w w:val="90"/>
                <w:sz w:val="24"/>
                <w:szCs w:val="24"/>
                <w:lang w:eastAsia="ru-RU"/>
              </w:rPr>
              <w:t>прочее)</w:t>
            </w:r>
          </w:p>
          <w:p w14:paraId="79D433F7">
            <w:pPr>
              <w:pStyle w:val="42"/>
              <w:numPr>
                <w:ilvl w:val="0"/>
                <w:numId w:val="125"/>
              </w:numPr>
              <w:tabs>
                <w:tab w:val="left" w:pos="209"/>
              </w:tabs>
              <w:spacing w:line="252" w:lineRule="auto"/>
              <w:ind w:right="182" w:firstLine="0"/>
              <w:jc w:val="both"/>
              <w:rPr>
                <w:sz w:val="24"/>
                <w:szCs w:val="24"/>
                <w:lang w:eastAsia="ru-RU"/>
              </w:rPr>
            </w:pPr>
            <w:r>
              <w:rPr>
                <w:w w:val="85"/>
                <w:sz w:val="24"/>
                <w:szCs w:val="24"/>
                <w:lang w:eastAsia="ru-RU"/>
              </w:rPr>
              <w:t xml:space="preserve">атрибуты в соответствии с содержанием имитационных и хороводных игр: маски животных диких и домашних (взрослых и детенышей), маски </w:t>
            </w:r>
            <w:r>
              <w:rPr>
                <w:w w:val="95"/>
                <w:sz w:val="24"/>
                <w:szCs w:val="24"/>
                <w:lang w:eastAsia="ru-RU"/>
              </w:rPr>
              <w:t>сказочных</w:t>
            </w:r>
            <w:r>
              <w:rPr>
                <w:spacing w:val="-16"/>
                <w:w w:val="95"/>
                <w:sz w:val="24"/>
                <w:szCs w:val="24"/>
                <w:lang w:eastAsia="ru-RU"/>
              </w:rPr>
              <w:t xml:space="preserve"> </w:t>
            </w:r>
            <w:r>
              <w:rPr>
                <w:w w:val="95"/>
                <w:sz w:val="24"/>
                <w:szCs w:val="24"/>
                <w:lang w:eastAsia="ru-RU"/>
              </w:rPr>
              <w:t>персонажей</w:t>
            </w:r>
          </w:p>
          <w:p w14:paraId="5F5DCD44">
            <w:pPr>
              <w:pStyle w:val="42"/>
              <w:spacing w:before="83" w:line="165" w:lineRule="auto"/>
              <w:ind w:left="69"/>
              <w:rPr>
                <w:sz w:val="24"/>
                <w:szCs w:val="24"/>
                <w:lang w:eastAsia="ru-RU"/>
              </w:rPr>
            </w:pPr>
            <w:r>
              <w:rPr>
                <w:spacing w:val="-2"/>
                <w:sz w:val="24"/>
                <w:szCs w:val="24"/>
                <w:lang w:eastAsia="ru-RU"/>
              </w:rPr>
              <w:t>оснащение</w:t>
            </w:r>
            <w:r>
              <w:rPr>
                <w:spacing w:val="-5"/>
                <w:sz w:val="24"/>
                <w:szCs w:val="24"/>
                <w:lang w:eastAsia="ru-RU"/>
              </w:rPr>
              <w:t xml:space="preserve"> </w:t>
            </w:r>
            <w:r>
              <w:rPr>
                <w:spacing w:val="-2"/>
                <w:sz w:val="24"/>
                <w:szCs w:val="24"/>
                <w:lang w:eastAsia="ru-RU"/>
              </w:rPr>
              <w:t>для</w:t>
            </w:r>
            <w:r>
              <w:rPr>
                <w:spacing w:val="-5"/>
                <w:sz w:val="24"/>
                <w:szCs w:val="24"/>
                <w:lang w:eastAsia="ru-RU"/>
              </w:rPr>
              <w:t xml:space="preserve"> </w:t>
            </w:r>
            <w:r>
              <w:rPr>
                <w:spacing w:val="-2"/>
                <w:sz w:val="24"/>
                <w:szCs w:val="24"/>
                <w:lang w:eastAsia="ru-RU"/>
              </w:rPr>
              <w:t>малых</w:t>
            </w:r>
            <w:r>
              <w:rPr>
                <w:spacing w:val="-5"/>
                <w:sz w:val="24"/>
                <w:szCs w:val="24"/>
                <w:lang w:eastAsia="ru-RU"/>
              </w:rPr>
              <w:t xml:space="preserve"> </w:t>
            </w:r>
            <w:r>
              <w:rPr>
                <w:spacing w:val="-2"/>
                <w:sz w:val="24"/>
                <w:szCs w:val="24"/>
                <w:lang w:eastAsia="ru-RU"/>
              </w:rPr>
              <w:t>форм</w:t>
            </w:r>
            <w:r>
              <w:rPr>
                <w:spacing w:val="-5"/>
                <w:sz w:val="24"/>
                <w:szCs w:val="24"/>
                <w:lang w:eastAsia="ru-RU"/>
              </w:rPr>
              <w:t xml:space="preserve"> </w:t>
            </w:r>
            <w:r>
              <w:rPr>
                <w:spacing w:val="-2"/>
                <w:sz w:val="24"/>
                <w:szCs w:val="24"/>
                <w:lang w:eastAsia="ru-RU"/>
              </w:rPr>
              <w:t>театрализованных</w:t>
            </w:r>
            <w:r>
              <w:rPr>
                <w:spacing w:val="-5"/>
                <w:sz w:val="24"/>
                <w:szCs w:val="24"/>
                <w:lang w:eastAsia="ru-RU"/>
              </w:rPr>
              <w:t xml:space="preserve"> </w:t>
            </w:r>
            <w:r>
              <w:rPr>
                <w:spacing w:val="-2"/>
                <w:sz w:val="24"/>
                <w:szCs w:val="24"/>
                <w:lang w:eastAsia="ru-RU"/>
              </w:rPr>
              <w:t xml:space="preserve">представлений </w:t>
            </w:r>
            <w:r>
              <w:rPr>
                <w:sz w:val="24"/>
                <w:szCs w:val="24"/>
                <w:lang w:eastAsia="ru-RU"/>
              </w:rPr>
              <w:t>(кукольный театр, настольный театр и прочее)</w:t>
            </w:r>
          </w:p>
          <w:p w14:paraId="369A19FB">
            <w:pPr>
              <w:pStyle w:val="42"/>
              <w:numPr>
                <w:ilvl w:val="0"/>
                <w:numId w:val="125"/>
              </w:numPr>
              <w:tabs>
                <w:tab w:val="left" w:pos="209"/>
              </w:tabs>
              <w:spacing w:line="189" w:lineRule="exact"/>
              <w:ind w:left="208" w:hanging="140"/>
              <w:rPr>
                <w:sz w:val="24"/>
                <w:szCs w:val="24"/>
                <w:lang w:eastAsia="ru-RU"/>
              </w:rPr>
            </w:pPr>
            <w:r>
              <w:rPr>
                <w:w w:val="85"/>
                <w:sz w:val="24"/>
                <w:szCs w:val="24"/>
                <w:lang w:eastAsia="ru-RU"/>
              </w:rPr>
              <w:t>Маленькая</w:t>
            </w:r>
            <w:r>
              <w:rPr>
                <w:spacing w:val="6"/>
                <w:sz w:val="24"/>
                <w:szCs w:val="24"/>
                <w:lang w:eastAsia="ru-RU"/>
              </w:rPr>
              <w:t xml:space="preserve"> </w:t>
            </w:r>
            <w:r>
              <w:rPr>
                <w:w w:val="85"/>
                <w:sz w:val="24"/>
                <w:szCs w:val="24"/>
                <w:lang w:eastAsia="ru-RU"/>
              </w:rPr>
              <w:t>ширма</w:t>
            </w:r>
            <w:r>
              <w:rPr>
                <w:spacing w:val="6"/>
                <w:sz w:val="24"/>
                <w:szCs w:val="24"/>
                <w:lang w:eastAsia="ru-RU"/>
              </w:rPr>
              <w:t xml:space="preserve"> </w:t>
            </w:r>
            <w:r>
              <w:rPr>
                <w:w w:val="85"/>
                <w:sz w:val="24"/>
                <w:szCs w:val="24"/>
                <w:lang w:eastAsia="ru-RU"/>
              </w:rPr>
              <w:t>для</w:t>
            </w:r>
            <w:r>
              <w:rPr>
                <w:spacing w:val="6"/>
                <w:sz w:val="24"/>
                <w:szCs w:val="24"/>
                <w:lang w:eastAsia="ru-RU"/>
              </w:rPr>
              <w:t xml:space="preserve"> </w:t>
            </w:r>
            <w:r>
              <w:rPr>
                <w:w w:val="85"/>
                <w:sz w:val="24"/>
                <w:szCs w:val="24"/>
                <w:lang w:eastAsia="ru-RU"/>
              </w:rPr>
              <w:t>настольного</w:t>
            </w:r>
            <w:r>
              <w:rPr>
                <w:spacing w:val="6"/>
                <w:sz w:val="24"/>
                <w:szCs w:val="24"/>
                <w:lang w:eastAsia="ru-RU"/>
              </w:rPr>
              <w:t xml:space="preserve"> </w:t>
            </w:r>
            <w:r>
              <w:rPr>
                <w:spacing w:val="-2"/>
                <w:w w:val="85"/>
                <w:sz w:val="24"/>
                <w:szCs w:val="24"/>
                <w:lang w:eastAsia="ru-RU"/>
              </w:rPr>
              <w:t>театра</w:t>
            </w:r>
          </w:p>
          <w:p w14:paraId="7B9ECC27">
            <w:pPr>
              <w:pStyle w:val="42"/>
              <w:numPr>
                <w:ilvl w:val="0"/>
                <w:numId w:val="125"/>
              </w:numPr>
              <w:tabs>
                <w:tab w:val="left" w:pos="213"/>
              </w:tabs>
              <w:spacing w:before="8" w:line="247" w:lineRule="auto"/>
              <w:ind w:right="136" w:firstLine="0"/>
              <w:rPr>
                <w:sz w:val="24"/>
                <w:szCs w:val="24"/>
                <w:lang w:eastAsia="ru-RU"/>
              </w:rPr>
            </w:pPr>
            <w:r>
              <w:rPr>
                <w:w w:val="90"/>
                <w:sz w:val="24"/>
                <w:szCs w:val="24"/>
                <w:lang w:eastAsia="ru-RU"/>
              </w:rPr>
              <w:t>атрибуты</w:t>
            </w:r>
            <w:r>
              <w:rPr>
                <w:spacing w:val="-6"/>
                <w:w w:val="90"/>
                <w:sz w:val="24"/>
                <w:szCs w:val="24"/>
                <w:lang w:eastAsia="ru-RU"/>
              </w:rPr>
              <w:t xml:space="preserve"> </w:t>
            </w:r>
            <w:r>
              <w:rPr>
                <w:w w:val="90"/>
                <w:sz w:val="24"/>
                <w:szCs w:val="24"/>
                <w:lang w:eastAsia="ru-RU"/>
              </w:rPr>
              <w:t>и</w:t>
            </w:r>
            <w:r>
              <w:rPr>
                <w:spacing w:val="-6"/>
                <w:w w:val="90"/>
                <w:sz w:val="24"/>
                <w:szCs w:val="24"/>
                <w:lang w:eastAsia="ru-RU"/>
              </w:rPr>
              <w:t xml:space="preserve"> </w:t>
            </w:r>
            <w:r>
              <w:rPr>
                <w:w w:val="90"/>
                <w:sz w:val="24"/>
                <w:szCs w:val="24"/>
                <w:lang w:eastAsia="ru-RU"/>
              </w:rPr>
              <w:t>наборы</w:t>
            </w:r>
            <w:r>
              <w:rPr>
                <w:spacing w:val="-6"/>
                <w:w w:val="90"/>
                <w:sz w:val="24"/>
                <w:szCs w:val="24"/>
                <w:lang w:eastAsia="ru-RU"/>
              </w:rPr>
              <w:t xml:space="preserve"> </w:t>
            </w:r>
            <w:r>
              <w:rPr>
                <w:w w:val="90"/>
                <w:sz w:val="24"/>
                <w:szCs w:val="24"/>
                <w:lang w:eastAsia="ru-RU"/>
              </w:rPr>
              <w:t>готовых</w:t>
            </w:r>
            <w:r>
              <w:rPr>
                <w:spacing w:val="-6"/>
                <w:w w:val="90"/>
                <w:sz w:val="24"/>
                <w:szCs w:val="24"/>
                <w:lang w:eastAsia="ru-RU"/>
              </w:rPr>
              <w:t xml:space="preserve"> </w:t>
            </w:r>
            <w:r>
              <w:rPr>
                <w:w w:val="90"/>
                <w:sz w:val="24"/>
                <w:szCs w:val="24"/>
                <w:lang w:eastAsia="ru-RU"/>
              </w:rPr>
              <w:t>игрушек</w:t>
            </w:r>
            <w:r>
              <w:rPr>
                <w:spacing w:val="-6"/>
                <w:w w:val="90"/>
                <w:sz w:val="24"/>
                <w:szCs w:val="24"/>
                <w:lang w:eastAsia="ru-RU"/>
              </w:rPr>
              <w:t xml:space="preserve"> </w:t>
            </w:r>
            <w:r>
              <w:rPr>
                <w:w w:val="90"/>
                <w:sz w:val="24"/>
                <w:szCs w:val="24"/>
                <w:lang w:eastAsia="ru-RU"/>
              </w:rPr>
              <w:t>(фигурки</w:t>
            </w:r>
            <w:r>
              <w:rPr>
                <w:spacing w:val="-6"/>
                <w:w w:val="90"/>
                <w:sz w:val="24"/>
                <w:szCs w:val="24"/>
                <w:lang w:eastAsia="ru-RU"/>
              </w:rPr>
              <w:t xml:space="preserve"> </w:t>
            </w:r>
            <w:r>
              <w:rPr>
                <w:w w:val="90"/>
                <w:sz w:val="24"/>
                <w:szCs w:val="24"/>
                <w:lang w:eastAsia="ru-RU"/>
              </w:rPr>
              <w:t>мелкого</w:t>
            </w:r>
            <w:r>
              <w:rPr>
                <w:spacing w:val="-6"/>
                <w:w w:val="90"/>
                <w:sz w:val="24"/>
                <w:szCs w:val="24"/>
                <w:lang w:eastAsia="ru-RU"/>
              </w:rPr>
              <w:t xml:space="preserve"> </w:t>
            </w:r>
            <w:r>
              <w:rPr>
                <w:w w:val="90"/>
                <w:sz w:val="24"/>
                <w:szCs w:val="24"/>
                <w:lang w:eastAsia="ru-RU"/>
              </w:rPr>
              <w:t>и</w:t>
            </w:r>
            <w:r>
              <w:rPr>
                <w:spacing w:val="-6"/>
                <w:w w:val="90"/>
                <w:sz w:val="24"/>
                <w:szCs w:val="24"/>
                <w:lang w:eastAsia="ru-RU"/>
              </w:rPr>
              <w:t xml:space="preserve"> </w:t>
            </w:r>
            <w:r>
              <w:rPr>
                <w:w w:val="90"/>
                <w:sz w:val="24"/>
                <w:szCs w:val="24"/>
                <w:lang w:eastAsia="ru-RU"/>
              </w:rPr>
              <w:t xml:space="preserve">среднего </w:t>
            </w:r>
            <w:r>
              <w:rPr>
                <w:w w:val="85"/>
                <w:sz w:val="24"/>
                <w:szCs w:val="24"/>
                <w:lang w:eastAsia="ru-RU"/>
              </w:rPr>
              <w:t xml:space="preserve">размера) или заготовок и полуфабрикатов для изготовления объемных </w:t>
            </w:r>
            <w:r>
              <w:rPr>
                <w:w w:val="90"/>
                <w:sz w:val="24"/>
                <w:szCs w:val="24"/>
                <w:lang w:eastAsia="ru-RU"/>
              </w:rPr>
              <w:t xml:space="preserve">или плоскостных персонажей и элементов декораций настольного </w:t>
            </w:r>
            <w:r>
              <w:rPr>
                <w:spacing w:val="-2"/>
                <w:w w:val="95"/>
                <w:sz w:val="24"/>
                <w:szCs w:val="24"/>
                <w:lang w:eastAsia="ru-RU"/>
              </w:rPr>
              <w:t>театра</w:t>
            </w:r>
          </w:p>
          <w:p w14:paraId="5877C185">
            <w:pPr>
              <w:pStyle w:val="42"/>
              <w:numPr>
                <w:ilvl w:val="0"/>
                <w:numId w:val="125"/>
              </w:numPr>
              <w:tabs>
                <w:tab w:val="left" w:pos="209"/>
              </w:tabs>
              <w:spacing w:before="3" w:line="247" w:lineRule="auto"/>
              <w:ind w:right="94" w:firstLine="0"/>
              <w:rPr>
                <w:sz w:val="24"/>
                <w:szCs w:val="24"/>
                <w:lang w:eastAsia="ru-RU"/>
              </w:rPr>
            </w:pPr>
            <w:r>
              <w:rPr>
                <w:w w:val="85"/>
                <w:sz w:val="24"/>
                <w:szCs w:val="24"/>
                <w:lang w:eastAsia="ru-RU"/>
              </w:rPr>
              <w:t>набор атрибутов и</w:t>
            </w:r>
            <w:r>
              <w:rPr>
                <w:spacing w:val="40"/>
                <w:sz w:val="24"/>
                <w:szCs w:val="24"/>
                <w:lang w:eastAsia="ru-RU"/>
              </w:rPr>
              <w:t xml:space="preserve"> </w:t>
            </w:r>
            <w:r>
              <w:rPr>
                <w:w w:val="85"/>
                <w:sz w:val="24"/>
                <w:szCs w:val="24"/>
                <w:lang w:eastAsia="ru-RU"/>
              </w:rPr>
              <w:t>кукол бибабо, соразмерные руке взрослого (для по</w:t>
            </w:r>
            <w:r>
              <w:rPr>
                <w:w w:val="90"/>
                <w:sz w:val="24"/>
                <w:szCs w:val="24"/>
                <w:lang w:eastAsia="ru-RU"/>
              </w:rPr>
              <w:t>каза</w:t>
            </w:r>
            <w:r>
              <w:rPr>
                <w:spacing w:val="-13"/>
                <w:w w:val="90"/>
                <w:sz w:val="24"/>
                <w:szCs w:val="24"/>
                <w:lang w:eastAsia="ru-RU"/>
              </w:rPr>
              <w:t xml:space="preserve"> </w:t>
            </w:r>
            <w:r>
              <w:rPr>
                <w:w w:val="90"/>
                <w:sz w:val="24"/>
                <w:szCs w:val="24"/>
                <w:lang w:eastAsia="ru-RU"/>
              </w:rPr>
              <w:t>детям)</w:t>
            </w:r>
            <w:r>
              <w:rPr>
                <w:spacing w:val="-13"/>
                <w:w w:val="90"/>
                <w:sz w:val="24"/>
                <w:szCs w:val="24"/>
                <w:lang w:eastAsia="ru-RU"/>
              </w:rPr>
              <w:t xml:space="preserve"> </w:t>
            </w:r>
            <w:r>
              <w:rPr>
                <w:w w:val="90"/>
                <w:sz w:val="24"/>
                <w:szCs w:val="24"/>
                <w:lang w:eastAsia="ru-RU"/>
              </w:rPr>
              <w:t>или</w:t>
            </w:r>
            <w:r>
              <w:rPr>
                <w:spacing w:val="-13"/>
                <w:w w:val="90"/>
                <w:sz w:val="24"/>
                <w:szCs w:val="24"/>
                <w:lang w:eastAsia="ru-RU"/>
              </w:rPr>
              <w:t xml:space="preserve"> </w:t>
            </w:r>
            <w:r>
              <w:rPr>
                <w:w w:val="90"/>
                <w:sz w:val="24"/>
                <w:szCs w:val="24"/>
                <w:lang w:eastAsia="ru-RU"/>
              </w:rPr>
              <w:t>ребенка</w:t>
            </w:r>
            <w:r>
              <w:rPr>
                <w:spacing w:val="-12"/>
                <w:w w:val="90"/>
                <w:sz w:val="24"/>
                <w:szCs w:val="24"/>
                <w:lang w:eastAsia="ru-RU"/>
              </w:rPr>
              <w:t xml:space="preserve"> </w:t>
            </w:r>
            <w:r>
              <w:rPr>
                <w:w w:val="90"/>
                <w:sz w:val="24"/>
                <w:szCs w:val="24"/>
                <w:lang w:eastAsia="ru-RU"/>
              </w:rPr>
              <w:t>(перчаточные</w:t>
            </w:r>
            <w:r>
              <w:rPr>
                <w:spacing w:val="-13"/>
                <w:w w:val="90"/>
                <w:sz w:val="24"/>
                <w:szCs w:val="24"/>
                <w:lang w:eastAsia="ru-RU"/>
              </w:rPr>
              <w:t xml:space="preserve"> </w:t>
            </w:r>
            <w:r>
              <w:rPr>
                <w:w w:val="90"/>
                <w:sz w:val="24"/>
                <w:szCs w:val="24"/>
                <w:lang w:eastAsia="ru-RU"/>
              </w:rPr>
              <w:t>или</w:t>
            </w:r>
            <w:r>
              <w:rPr>
                <w:spacing w:val="-13"/>
                <w:w w:val="90"/>
                <w:sz w:val="24"/>
                <w:szCs w:val="24"/>
                <w:lang w:eastAsia="ru-RU"/>
              </w:rPr>
              <w:t xml:space="preserve"> </w:t>
            </w:r>
            <w:r>
              <w:rPr>
                <w:w w:val="90"/>
                <w:sz w:val="24"/>
                <w:szCs w:val="24"/>
                <w:lang w:eastAsia="ru-RU"/>
              </w:rPr>
              <w:t>пальчиковые)</w:t>
            </w:r>
          </w:p>
          <w:p w14:paraId="318424AE">
            <w:pPr>
              <w:pStyle w:val="42"/>
              <w:numPr>
                <w:ilvl w:val="0"/>
                <w:numId w:val="125"/>
              </w:numPr>
              <w:tabs>
                <w:tab w:val="left" w:pos="209"/>
              </w:tabs>
              <w:spacing w:before="1" w:line="240" w:lineRule="auto"/>
              <w:ind w:left="208" w:hanging="140"/>
              <w:rPr>
                <w:sz w:val="24"/>
                <w:szCs w:val="24"/>
                <w:lang w:eastAsia="ru-RU"/>
              </w:rPr>
            </w:pPr>
            <w:r>
              <w:rPr>
                <w:w w:val="85"/>
                <w:sz w:val="24"/>
                <w:szCs w:val="24"/>
                <w:lang w:eastAsia="ru-RU"/>
              </w:rPr>
              <w:t>Куклы</w:t>
            </w:r>
            <w:r>
              <w:rPr>
                <w:spacing w:val="-5"/>
                <w:w w:val="85"/>
                <w:sz w:val="24"/>
                <w:szCs w:val="24"/>
                <w:lang w:eastAsia="ru-RU"/>
              </w:rPr>
              <w:t xml:space="preserve"> </w:t>
            </w:r>
            <w:r>
              <w:rPr>
                <w:w w:val="85"/>
                <w:sz w:val="24"/>
                <w:szCs w:val="24"/>
                <w:lang w:eastAsia="ru-RU"/>
              </w:rPr>
              <w:t>и</w:t>
            </w:r>
            <w:r>
              <w:rPr>
                <w:spacing w:val="-4"/>
                <w:w w:val="85"/>
                <w:sz w:val="24"/>
                <w:szCs w:val="24"/>
                <w:lang w:eastAsia="ru-RU"/>
              </w:rPr>
              <w:t xml:space="preserve"> </w:t>
            </w:r>
            <w:r>
              <w:rPr>
                <w:w w:val="85"/>
                <w:sz w:val="24"/>
                <w:szCs w:val="24"/>
                <w:lang w:eastAsia="ru-RU"/>
              </w:rPr>
              <w:t>атрибуты</w:t>
            </w:r>
            <w:r>
              <w:rPr>
                <w:spacing w:val="-4"/>
                <w:w w:val="85"/>
                <w:sz w:val="24"/>
                <w:szCs w:val="24"/>
                <w:lang w:eastAsia="ru-RU"/>
              </w:rPr>
              <w:t xml:space="preserve"> </w:t>
            </w:r>
            <w:r>
              <w:rPr>
                <w:w w:val="85"/>
                <w:sz w:val="24"/>
                <w:szCs w:val="24"/>
                <w:lang w:eastAsia="ru-RU"/>
              </w:rPr>
              <w:t>для</w:t>
            </w:r>
            <w:r>
              <w:rPr>
                <w:spacing w:val="-4"/>
                <w:w w:val="85"/>
                <w:sz w:val="24"/>
                <w:szCs w:val="24"/>
                <w:lang w:eastAsia="ru-RU"/>
              </w:rPr>
              <w:t xml:space="preserve"> </w:t>
            </w:r>
            <w:r>
              <w:rPr>
                <w:w w:val="85"/>
                <w:sz w:val="24"/>
                <w:szCs w:val="24"/>
                <w:lang w:eastAsia="ru-RU"/>
              </w:rPr>
              <w:t>пальчикового</w:t>
            </w:r>
            <w:r>
              <w:rPr>
                <w:spacing w:val="-4"/>
                <w:w w:val="85"/>
                <w:sz w:val="24"/>
                <w:szCs w:val="24"/>
                <w:lang w:eastAsia="ru-RU"/>
              </w:rPr>
              <w:t xml:space="preserve"> </w:t>
            </w:r>
            <w:r>
              <w:rPr>
                <w:spacing w:val="-2"/>
                <w:w w:val="85"/>
                <w:sz w:val="24"/>
                <w:szCs w:val="24"/>
                <w:lang w:eastAsia="ru-RU"/>
              </w:rPr>
              <w:t>театра)</w:t>
            </w:r>
          </w:p>
        </w:tc>
      </w:tr>
      <w:tr w14:paraId="5BDE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FCF7E9"/>
            <w:textDirection w:val="btLr"/>
          </w:tcPr>
          <w:p w14:paraId="59EFD4AF">
            <w:pPr>
              <w:pStyle w:val="42"/>
              <w:spacing w:line="168" w:lineRule="auto"/>
              <w:ind w:left="787" w:hanging="137"/>
              <w:rPr>
                <w:sz w:val="24"/>
                <w:szCs w:val="24"/>
                <w:lang w:eastAsia="ru-RU"/>
              </w:rPr>
            </w:pPr>
          </w:p>
          <w:p w14:paraId="67665E58">
            <w:pPr>
              <w:pStyle w:val="42"/>
              <w:spacing w:line="168" w:lineRule="auto"/>
              <w:ind w:left="787" w:hanging="137"/>
              <w:rPr>
                <w:sz w:val="24"/>
                <w:szCs w:val="24"/>
                <w:lang w:eastAsia="ru-RU"/>
              </w:rPr>
            </w:pPr>
            <w:r>
              <w:rPr>
                <w:sz w:val="24"/>
                <w:szCs w:val="24"/>
                <w:lang w:eastAsia="ru-RU"/>
              </w:rPr>
              <w:t>книжный</w:t>
            </w:r>
            <w:r>
              <w:rPr>
                <w:spacing w:val="-5"/>
                <w:sz w:val="24"/>
                <w:szCs w:val="24"/>
                <w:lang w:eastAsia="ru-RU"/>
              </w:rPr>
              <w:t xml:space="preserve"> </w:t>
            </w:r>
            <w:r>
              <w:rPr>
                <w:sz w:val="24"/>
                <w:szCs w:val="24"/>
                <w:lang w:eastAsia="ru-RU"/>
              </w:rPr>
              <w:t>уголок</w:t>
            </w:r>
          </w:p>
        </w:tc>
        <w:tc>
          <w:tcPr>
            <w:tcW w:w="7223" w:type="dxa"/>
            <w:tcBorders>
              <w:top w:val="single" w:color="000000" w:sz="4" w:space="0"/>
              <w:bottom w:val="single" w:color="000000" w:sz="4" w:space="0"/>
            </w:tcBorders>
            <w:shd w:val="clear" w:color="auto" w:fill="FCF7E9"/>
          </w:tcPr>
          <w:p w14:paraId="089DD1D2">
            <w:pPr>
              <w:pStyle w:val="42"/>
              <w:spacing w:line="304" w:lineRule="exact"/>
              <w:ind w:left="79"/>
              <w:rPr>
                <w:sz w:val="24"/>
                <w:szCs w:val="24"/>
                <w:lang w:eastAsia="ru-RU"/>
              </w:rPr>
            </w:pPr>
            <w:r>
              <w:rPr>
                <w:spacing w:val="-2"/>
                <w:sz w:val="24"/>
                <w:szCs w:val="24"/>
                <w:lang w:eastAsia="ru-RU"/>
              </w:rPr>
              <w:t>оборудование</w:t>
            </w:r>
          </w:p>
          <w:p w14:paraId="0BA36D98">
            <w:pPr>
              <w:pStyle w:val="42"/>
              <w:numPr>
                <w:ilvl w:val="0"/>
                <w:numId w:val="126"/>
              </w:numPr>
              <w:tabs>
                <w:tab w:val="left" w:pos="219"/>
              </w:tabs>
              <w:spacing w:line="186" w:lineRule="exact"/>
              <w:ind w:left="218" w:hanging="140"/>
              <w:rPr>
                <w:sz w:val="24"/>
                <w:szCs w:val="24"/>
                <w:lang w:eastAsia="ru-RU"/>
              </w:rPr>
            </w:pPr>
            <w:r>
              <w:rPr>
                <w:sz w:val="24"/>
                <w:szCs w:val="24"/>
                <w:lang w:eastAsia="ru-RU"/>
              </w:rPr>
              <w:t>колонка с наушниками</w:t>
            </w:r>
          </w:p>
          <w:p w14:paraId="37447274">
            <w:pPr>
              <w:pStyle w:val="42"/>
              <w:numPr>
                <w:ilvl w:val="0"/>
                <w:numId w:val="126"/>
              </w:numPr>
              <w:tabs>
                <w:tab w:val="left" w:pos="219"/>
              </w:tabs>
              <w:spacing w:before="5" w:line="240" w:lineRule="auto"/>
              <w:ind w:left="218" w:hanging="140"/>
              <w:rPr>
                <w:sz w:val="24"/>
                <w:szCs w:val="24"/>
                <w:lang w:eastAsia="ru-RU"/>
              </w:rPr>
            </w:pPr>
            <w:r>
              <w:rPr>
                <w:w w:val="85"/>
                <w:sz w:val="24"/>
                <w:szCs w:val="24"/>
                <w:lang w:eastAsia="ru-RU"/>
              </w:rPr>
              <w:t>Мягкая</w:t>
            </w:r>
            <w:r>
              <w:rPr>
                <w:spacing w:val="-6"/>
                <w:sz w:val="24"/>
                <w:szCs w:val="24"/>
                <w:lang w:eastAsia="ru-RU"/>
              </w:rPr>
              <w:t xml:space="preserve"> </w:t>
            </w:r>
            <w:r>
              <w:rPr>
                <w:w w:val="85"/>
                <w:sz w:val="24"/>
                <w:szCs w:val="24"/>
                <w:lang w:eastAsia="ru-RU"/>
              </w:rPr>
              <w:t>детская</w:t>
            </w:r>
            <w:r>
              <w:rPr>
                <w:spacing w:val="-6"/>
                <w:sz w:val="24"/>
                <w:szCs w:val="24"/>
                <w:lang w:eastAsia="ru-RU"/>
              </w:rPr>
              <w:t xml:space="preserve"> </w:t>
            </w:r>
            <w:r>
              <w:rPr>
                <w:w w:val="85"/>
                <w:sz w:val="24"/>
                <w:szCs w:val="24"/>
                <w:lang w:eastAsia="ru-RU"/>
              </w:rPr>
              <w:t>мебель</w:t>
            </w:r>
            <w:r>
              <w:rPr>
                <w:spacing w:val="-6"/>
                <w:sz w:val="24"/>
                <w:szCs w:val="24"/>
                <w:lang w:eastAsia="ru-RU"/>
              </w:rPr>
              <w:t xml:space="preserve"> </w:t>
            </w:r>
            <w:r>
              <w:rPr>
                <w:w w:val="85"/>
                <w:sz w:val="24"/>
                <w:szCs w:val="24"/>
                <w:lang w:eastAsia="ru-RU"/>
              </w:rPr>
              <w:t>(диванчик,</w:t>
            </w:r>
            <w:r>
              <w:rPr>
                <w:spacing w:val="-6"/>
                <w:sz w:val="24"/>
                <w:szCs w:val="24"/>
                <w:lang w:eastAsia="ru-RU"/>
              </w:rPr>
              <w:t xml:space="preserve"> </w:t>
            </w:r>
            <w:r>
              <w:rPr>
                <w:spacing w:val="-2"/>
                <w:w w:val="85"/>
                <w:sz w:val="24"/>
                <w:szCs w:val="24"/>
                <w:lang w:eastAsia="ru-RU"/>
              </w:rPr>
              <w:t>кресло)</w:t>
            </w:r>
          </w:p>
          <w:p w14:paraId="30EC5B78">
            <w:pPr>
              <w:pStyle w:val="42"/>
              <w:numPr>
                <w:ilvl w:val="0"/>
                <w:numId w:val="126"/>
              </w:numPr>
              <w:tabs>
                <w:tab w:val="left" w:pos="219"/>
              </w:tabs>
              <w:spacing w:before="5" w:line="240" w:lineRule="auto"/>
              <w:ind w:left="218" w:hanging="140"/>
              <w:rPr>
                <w:sz w:val="24"/>
                <w:szCs w:val="24"/>
                <w:lang w:eastAsia="ru-RU"/>
              </w:rPr>
            </w:pPr>
            <w:r>
              <w:rPr>
                <w:spacing w:val="-4"/>
                <w:sz w:val="24"/>
                <w:szCs w:val="24"/>
                <w:lang w:eastAsia="ru-RU"/>
              </w:rPr>
              <w:t>Стол</w:t>
            </w:r>
          </w:p>
          <w:p w14:paraId="08D5B77C">
            <w:pPr>
              <w:pStyle w:val="42"/>
              <w:numPr>
                <w:ilvl w:val="0"/>
                <w:numId w:val="126"/>
              </w:numPr>
              <w:tabs>
                <w:tab w:val="left" w:pos="219"/>
              </w:tabs>
              <w:spacing w:before="5" w:line="240" w:lineRule="auto"/>
              <w:ind w:left="218" w:hanging="140"/>
              <w:rPr>
                <w:sz w:val="24"/>
                <w:szCs w:val="24"/>
                <w:lang w:eastAsia="ru-RU"/>
              </w:rPr>
            </w:pPr>
            <w:r>
              <w:rPr>
                <w:w w:val="85"/>
                <w:sz w:val="24"/>
                <w:szCs w:val="24"/>
                <w:lang w:eastAsia="ru-RU"/>
              </w:rPr>
              <w:t>Стулья</w:t>
            </w:r>
            <w:r>
              <w:rPr>
                <w:spacing w:val="-8"/>
                <w:w w:val="85"/>
                <w:sz w:val="24"/>
                <w:szCs w:val="24"/>
                <w:lang w:eastAsia="ru-RU"/>
              </w:rPr>
              <w:t xml:space="preserve"> </w:t>
            </w:r>
            <w:r>
              <w:rPr>
                <w:spacing w:val="-5"/>
                <w:w w:val="95"/>
                <w:sz w:val="24"/>
                <w:szCs w:val="24"/>
                <w:lang w:eastAsia="ru-RU"/>
              </w:rPr>
              <w:t>(2)</w:t>
            </w:r>
          </w:p>
          <w:p w14:paraId="48E926A8">
            <w:pPr>
              <w:pStyle w:val="42"/>
              <w:numPr>
                <w:ilvl w:val="0"/>
                <w:numId w:val="126"/>
              </w:numPr>
              <w:tabs>
                <w:tab w:val="left" w:pos="219"/>
              </w:tabs>
              <w:spacing w:before="5" w:line="240" w:lineRule="auto"/>
              <w:ind w:left="218" w:hanging="140"/>
              <w:rPr>
                <w:sz w:val="24"/>
                <w:szCs w:val="24"/>
                <w:lang w:eastAsia="ru-RU"/>
              </w:rPr>
            </w:pPr>
            <w:r>
              <w:rPr>
                <w:w w:val="85"/>
                <w:sz w:val="24"/>
                <w:szCs w:val="24"/>
                <w:lang w:eastAsia="ru-RU"/>
              </w:rPr>
              <w:t>Книжный</w:t>
            </w:r>
            <w:r>
              <w:rPr>
                <w:spacing w:val="-10"/>
                <w:sz w:val="24"/>
                <w:szCs w:val="24"/>
                <w:lang w:eastAsia="ru-RU"/>
              </w:rPr>
              <w:t xml:space="preserve"> </w:t>
            </w:r>
            <w:r>
              <w:rPr>
                <w:w w:val="85"/>
                <w:sz w:val="24"/>
                <w:szCs w:val="24"/>
                <w:lang w:eastAsia="ru-RU"/>
              </w:rPr>
              <w:t>стеллаж</w:t>
            </w:r>
            <w:r>
              <w:rPr>
                <w:spacing w:val="-9"/>
                <w:sz w:val="24"/>
                <w:szCs w:val="24"/>
                <w:lang w:eastAsia="ru-RU"/>
              </w:rPr>
              <w:t xml:space="preserve"> </w:t>
            </w:r>
            <w:r>
              <w:rPr>
                <w:w w:val="85"/>
                <w:sz w:val="24"/>
                <w:szCs w:val="24"/>
                <w:lang w:eastAsia="ru-RU"/>
              </w:rPr>
              <w:t>(низкий,</w:t>
            </w:r>
            <w:r>
              <w:rPr>
                <w:spacing w:val="-10"/>
                <w:sz w:val="24"/>
                <w:szCs w:val="24"/>
                <w:lang w:eastAsia="ru-RU"/>
              </w:rPr>
              <w:t xml:space="preserve"> </w:t>
            </w:r>
            <w:r>
              <w:rPr>
                <w:spacing w:val="-2"/>
                <w:w w:val="85"/>
                <w:sz w:val="24"/>
                <w:szCs w:val="24"/>
                <w:lang w:eastAsia="ru-RU"/>
              </w:rPr>
              <w:t>открытый)</w:t>
            </w:r>
          </w:p>
          <w:p w14:paraId="6E4183BE">
            <w:pPr>
              <w:pStyle w:val="42"/>
              <w:spacing w:before="20" w:line="313" w:lineRule="exact"/>
              <w:ind w:left="79"/>
              <w:rPr>
                <w:sz w:val="24"/>
                <w:szCs w:val="24"/>
                <w:lang w:eastAsia="ru-RU"/>
              </w:rPr>
            </w:pPr>
            <w:r>
              <w:rPr>
                <w:spacing w:val="-2"/>
                <w:sz w:val="24"/>
                <w:szCs w:val="24"/>
                <w:lang w:eastAsia="ru-RU"/>
              </w:rPr>
              <w:t>Материалы</w:t>
            </w:r>
          </w:p>
          <w:p w14:paraId="748FF2BA">
            <w:pPr>
              <w:pStyle w:val="42"/>
              <w:numPr>
                <w:ilvl w:val="0"/>
                <w:numId w:val="126"/>
              </w:numPr>
              <w:tabs>
                <w:tab w:val="left" w:pos="219"/>
              </w:tabs>
              <w:spacing w:line="184" w:lineRule="exact"/>
              <w:ind w:left="218" w:hanging="140"/>
              <w:rPr>
                <w:sz w:val="24"/>
                <w:szCs w:val="24"/>
                <w:lang w:eastAsia="ru-RU"/>
              </w:rPr>
            </w:pPr>
            <w:r>
              <w:rPr>
                <w:w w:val="85"/>
                <w:sz w:val="24"/>
                <w:szCs w:val="24"/>
                <w:lang w:eastAsia="ru-RU"/>
              </w:rPr>
              <w:t>Диски</w:t>
            </w:r>
            <w:r>
              <w:rPr>
                <w:spacing w:val="-3"/>
                <w:w w:val="85"/>
                <w:sz w:val="24"/>
                <w:szCs w:val="24"/>
                <w:lang w:eastAsia="ru-RU"/>
              </w:rPr>
              <w:t xml:space="preserve"> </w:t>
            </w:r>
            <w:r>
              <w:rPr>
                <w:w w:val="85"/>
                <w:sz w:val="24"/>
                <w:szCs w:val="24"/>
                <w:lang w:eastAsia="ru-RU"/>
              </w:rPr>
              <w:t>с</w:t>
            </w:r>
            <w:r>
              <w:rPr>
                <w:spacing w:val="-3"/>
                <w:w w:val="85"/>
                <w:sz w:val="24"/>
                <w:szCs w:val="24"/>
                <w:lang w:eastAsia="ru-RU"/>
              </w:rPr>
              <w:t xml:space="preserve"> </w:t>
            </w:r>
            <w:r>
              <w:rPr>
                <w:w w:val="85"/>
                <w:sz w:val="24"/>
                <w:szCs w:val="24"/>
                <w:lang w:eastAsia="ru-RU"/>
              </w:rPr>
              <w:t>аудиозаписями</w:t>
            </w:r>
            <w:r>
              <w:rPr>
                <w:spacing w:val="-2"/>
                <w:w w:val="85"/>
                <w:sz w:val="24"/>
                <w:szCs w:val="24"/>
                <w:lang w:eastAsia="ru-RU"/>
              </w:rPr>
              <w:t xml:space="preserve"> </w:t>
            </w:r>
            <w:r>
              <w:rPr>
                <w:w w:val="85"/>
                <w:sz w:val="24"/>
                <w:szCs w:val="24"/>
                <w:lang w:eastAsia="ru-RU"/>
              </w:rPr>
              <w:t>(сказки,</w:t>
            </w:r>
            <w:r>
              <w:rPr>
                <w:spacing w:val="-3"/>
                <w:w w:val="85"/>
                <w:sz w:val="24"/>
                <w:szCs w:val="24"/>
                <w:lang w:eastAsia="ru-RU"/>
              </w:rPr>
              <w:t xml:space="preserve"> </w:t>
            </w:r>
            <w:r>
              <w:rPr>
                <w:spacing w:val="-2"/>
                <w:w w:val="85"/>
                <w:sz w:val="24"/>
                <w:szCs w:val="24"/>
                <w:lang w:eastAsia="ru-RU"/>
              </w:rPr>
              <w:t>рассказы)</w:t>
            </w:r>
          </w:p>
          <w:p w14:paraId="2911B375">
            <w:pPr>
              <w:pStyle w:val="42"/>
              <w:numPr>
                <w:ilvl w:val="0"/>
                <w:numId w:val="126"/>
              </w:numPr>
              <w:tabs>
                <w:tab w:val="left" w:pos="219"/>
              </w:tabs>
              <w:spacing w:before="1" w:line="240" w:lineRule="auto"/>
              <w:ind w:left="218" w:hanging="140"/>
              <w:rPr>
                <w:sz w:val="24"/>
                <w:szCs w:val="24"/>
                <w:lang w:eastAsia="ru-RU"/>
              </w:rPr>
            </w:pPr>
            <w:r>
              <w:rPr>
                <w:w w:val="85"/>
                <w:sz w:val="24"/>
                <w:szCs w:val="24"/>
                <w:lang w:eastAsia="ru-RU"/>
              </w:rPr>
              <w:t>Диски</w:t>
            </w:r>
            <w:r>
              <w:rPr>
                <w:spacing w:val="-5"/>
                <w:sz w:val="24"/>
                <w:szCs w:val="24"/>
                <w:lang w:eastAsia="ru-RU"/>
              </w:rPr>
              <w:t xml:space="preserve"> </w:t>
            </w:r>
            <w:r>
              <w:rPr>
                <w:w w:val="85"/>
                <w:sz w:val="24"/>
                <w:szCs w:val="24"/>
                <w:lang w:eastAsia="ru-RU"/>
              </w:rPr>
              <w:t>с</w:t>
            </w:r>
            <w:r>
              <w:rPr>
                <w:spacing w:val="-5"/>
                <w:sz w:val="24"/>
                <w:szCs w:val="24"/>
                <w:lang w:eastAsia="ru-RU"/>
              </w:rPr>
              <w:t xml:space="preserve"> </w:t>
            </w:r>
            <w:r>
              <w:rPr>
                <w:spacing w:val="-2"/>
                <w:w w:val="85"/>
                <w:sz w:val="24"/>
                <w:szCs w:val="24"/>
                <w:lang w:eastAsia="ru-RU"/>
              </w:rPr>
              <w:t>музыкой</w:t>
            </w:r>
          </w:p>
          <w:p w14:paraId="7AE29E38">
            <w:pPr>
              <w:pStyle w:val="42"/>
              <w:numPr>
                <w:ilvl w:val="0"/>
                <w:numId w:val="126"/>
              </w:numPr>
              <w:tabs>
                <w:tab w:val="left" w:pos="219"/>
              </w:tabs>
              <w:spacing w:before="1" w:line="240" w:lineRule="auto"/>
              <w:ind w:right="102" w:firstLine="0"/>
              <w:rPr>
                <w:sz w:val="24"/>
                <w:szCs w:val="24"/>
                <w:lang w:eastAsia="ru-RU"/>
              </w:rPr>
            </w:pPr>
            <w:r>
              <w:rPr>
                <w:w w:val="85"/>
                <w:sz w:val="24"/>
                <w:szCs w:val="24"/>
                <w:lang w:eastAsia="ru-RU"/>
              </w:rPr>
              <w:t>Детская художественная литература (иллюстрированные книги с круп</w:t>
            </w:r>
            <w:r>
              <w:rPr>
                <w:w w:val="95"/>
                <w:sz w:val="24"/>
                <w:szCs w:val="24"/>
                <w:lang w:eastAsia="ru-RU"/>
              </w:rPr>
              <w:t>ным</w:t>
            </w:r>
            <w:r>
              <w:rPr>
                <w:spacing w:val="-5"/>
                <w:w w:val="95"/>
                <w:sz w:val="24"/>
                <w:szCs w:val="24"/>
                <w:lang w:eastAsia="ru-RU"/>
              </w:rPr>
              <w:t xml:space="preserve"> </w:t>
            </w:r>
            <w:r>
              <w:rPr>
                <w:w w:val="95"/>
                <w:sz w:val="24"/>
                <w:szCs w:val="24"/>
                <w:lang w:eastAsia="ru-RU"/>
              </w:rPr>
              <w:t>простым</w:t>
            </w:r>
            <w:r>
              <w:rPr>
                <w:spacing w:val="-5"/>
                <w:w w:val="95"/>
                <w:sz w:val="24"/>
                <w:szCs w:val="24"/>
                <w:lang w:eastAsia="ru-RU"/>
              </w:rPr>
              <w:t xml:space="preserve"> </w:t>
            </w:r>
            <w:r>
              <w:rPr>
                <w:w w:val="95"/>
                <w:sz w:val="24"/>
                <w:szCs w:val="24"/>
                <w:lang w:eastAsia="ru-RU"/>
              </w:rPr>
              <w:t>текстом)</w:t>
            </w:r>
          </w:p>
          <w:p w14:paraId="7E2BD011">
            <w:pPr>
              <w:pStyle w:val="42"/>
              <w:numPr>
                <w:ilvl w:val="0"/>
                <w:numId w:val="126"/>
              </w:numPr>
              <w:tabs>
                <w:tab w:val="left" w:pos="219"/>
              </w:tabs>
              <w:spacing w:before="3" w:line="240" w:lineRule="auto"/>
              <w:ind w:right="322" w:firstLine="0"/>
              <w:rPr>
                <w:sz w:val="24"/>
                <w:szCs w:val="24"/>
                <w:lang w:eastAsia="ru-RU"/>
              </w:rPr>
            </w:pPr>
            <w:r>
              <w:rPr>
                <w:w w:val="85"/>
                <w:sz w:val="24"/>
                <w:szCs w:val="24"/>
                <w:lang w:eastAsia="ru-RU"/>
              </w:rPr>
              <w:t>Детская познавательная литература (с большим количеством иллю</w:t>
            </w:r>
            <w:r>
              <w:rPr>
                <w:w w:val="95"/>
                <w:sz w:val="24"/>
                <w:szCs w:val="24"/>
                <w:lang w:eastAsia="ru-RU"/>
              </w:rPr>
              <w:t>стративного</w:t>
            </w:r>
            <w:r>
              <w:rPr>
                <w:spacing w:val="-14"/>
                <w:w w:val="95"/>
                <w:sz w:val="24"/>
                <w:szCs w:val="24"/>
                <w:lang w:eastAsia="ru-RU"/>
              </w:rPr>
              <w:t xml:space="preserve"> </w:t>
            </w:r>
            <w:r>
              <w:rPr>
                <w:w w:val="95"/>
                <w:sz w:val="24"/>
                <w:szCs w:val="24"/>
                <w:lang w:eastAsia="ru-RU"/>
              </w:rPr>
              <w:t>материала)</w:t>
            </w:r>
          </w:p>
          <w:p w14:paraId="034C2C4D">
            <w:pPr>
              <w:pStyle w:val="42"/>
              <w:numPr>
                <w:ilvl w:val="0"/>
                <w:numId w:val="126"/>
              </w:numPr>
              <w:tabs>
                <w:tab w:val="left" w:pos="219"/>
              </w:tabs>
              <w:spacing w:before="3" w:line="240" w:lineRule="auto"/>
              <w:ind w:right="322" w:firstLine="0"/>
              <w:rPr>
                <w:sz w:val="24"/>
                <w:szCs w:val="24"/>
                <w:lang w:eastAsia="ru-RU"/>
              </w:rPr>
            </w:pPr>
            <w:r>
              <w:rPr>
                <w:w w:val="85"/>
                <w:sz w:val="24"/>
                <w:szCs w:val="24"/>
                <w:lang w:eastAsia="ru-RU"/>
              </w:rPr>
              <w:t>«Говорящие книги», книжки-</w:t>
            </w:r>
            <w:r>
              <w:rPr>
                <w:sz w:val="24"/>
                <w:szCs w:val="24"/>
                <w:lang w:eastAsia="ru-RU"/>
              </w:rPr>
              <w:t>малышки</w:t>
            </w:r>
          </w:p>
        </w:tc>
      </w:tr>
      <w:tr w14:paraId="1501D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DBE5F1" w:themeFill="accent1" w:themeFillTint="33"/>
            <w:textDirection w:val="btLr"/>
          </w:tcPr>
          <w:p w14:paraId="44950E38">
            <w:pPr>
              <w:pStyle w:val="42"/>
              <w:spacing w:before="3"/>
              <w:rPr>
                <w:sz w:val="24"/>
                <w:szCs w:val="24"/>
                <w:lang w:eastAsia="ru-RU"/>
              </w:rPr>
            </w:pPr>
          </w:p>
          <w:p w14:paraId="69B15445">
            <w:pPr>
              <w:pStyle w:val="42"/>
              <w:spacing w:line="168" w:lineRule="auto"/>
              <w:ind w:left="100" w:right="98" w:firstLine="67"/>
              <w:jc w:val="center"/>
              <w:rPr>
                <w:sz w:val="24"/>
                <w:szCs w:val="24"/>
                <w:lang w:eastAsia="ru-RU"/>
              </w:rPr>
            </w:pPr>
            <w:r>
              <w:rPr>
                <w:spacing w:val="-2"/>
                <w:sz w:val="24"/>
                <w:szCs w:val="24"/>
                <w:lang w:eastAsia="ru-RU"/>
              </w:rPr>
              <w:t>Спортивный уголок</w:t>
            </w:r>
          </w:p>
        </w:tc>
        <w:tc>
          <w:tcPr>
            <w:tcW w:w="7223" w:type="dxa"/>
            <w:tcBorders>
              <w:top w:val="single" w:color="000000" w:sz="4" w:space="0"/>
              <w:bottom w:val="single" w:color="000000" w:sz="4" w:space="0"/>
            </w:tcBorders>
            <w:shd w:val="clear" w:color="auto" w:fill="DBE5F1" w:themeFill="accent1" w:themeFillTint="33"/>
          </w:tcPr>
          <w:p w14:paraId="69E04D7E">
            <w:pPr>
              <w:pStyle w:val="42"/>
              <w:tabs>
                <w:tab w:val="left" w:pos="219"/>
              </w:tabs>
              <w:spacing w:before="1"/>
              <w:rPr>
                <w:sz w:val="24"/>
                <w:szCs w:val="24"/>
                <w:lang w:eastAsia="ru-RU"/>
              </w:rPr>
            </w:pPr>
            <w:r>
              <w:rPr>
                <w:w w:val="85"/>
                <w:sz w:val="24"/>
                <w:szCs w:val="24"/>
                <w:lang w:eastAsia="ru-RU"/>
              </w:rPr>
              <w:t>Спортивные</w:t>
            </w:r>
            <w:r>
              <w:rPr>
                <w:spacing w:val="20"/>
                <w:sz w:val="24"/>
                <w:szCs w:val="24"/>
                <w:lang w:eastAsia="ru-RU"/>
              </w:rPr>
              <w:t xml:space="preserve"> </w:t>
            </w:r>
            <w:r>
              <w:rPr>
                <w:spacing w:val="-4"/>
                <w:sz w:val="24"/>
                <w:szCs w:val="24"/>
                <w:lang w:eastAsia="ru-RU"/>
              </w:rPr>
              <w:t>маты</w:t>
            </w:r>
          </w:p>
          <w:p w14:paraId="29FA1E5C">
            <w:pPr>
              <w:pStyle w:val="42"/>
              <w:numPr>
                <w:ilvl w:val="0"/>
                <w:numId w:val="127"/>
              </w:numPr>
              <w:tabs>
                <w:tab w:val="left" w:pos="219"/>
              </w:tabs>
              <w:spacing w:before="2" w:line="240" w:lineRule="auto"/>
              <w:ind w:hanging="140"/>
              <w:rPr>
                <w:sz w:val="24"/>
                <w:szCs w:val="24"/>
                <w:lang w:eastAsia="ru-RU"/>
              </w:rPr>
            </w:pPr>
            <w:r>
              <w:rPr>
                <w:w w:val="85"/>
                <w:sz w:val="24"/>
                <w:szCs w:val="24"/>
                <w:lang w:eastAsia="ru-RU"/>
              </w:rPr>
              <w:t>Детские</w:t>
            </w:r>
            <w:r>
              <w:rPr>
                <w:spacing w:val="11"/>
                <w:sz w:val="24"/>
                <w:szCs w:val="24"/>
                <w:lang w:eastAsia="ru-RU"/>
              </w:rPr>
              <w:t xml:space="preserve"> </w:t>
            </w:r>
            <w:r>
              <w:rPr>
                <w:w w:val="85"/>
                <w:sz w:val="24"/>
                <w:szCs w:val="24"/>
                <w:lang w:eastAsia="ru-RU"/>
              </w:rPr>
              <w:t>спортивные</w:t>
            </w:r>
            <w:r>
              <w:rPr>
                <w:spacing w:val="12"/>
                <w:sz w:val="24"/>
                <w:szCs w:val="24"/>
                <w:lang w:eastAsia="ru-RU"/>
              </w:rPr>
              <w:t xml:space="preserve"> </w:t>
            </w:r>
            <w:r>
              <w:rPr>
                <w:spacing w:val="-2"/>
                <w:w w:val="85"/>
                <w:sz w:val="24"/>
                <w:szCs w:val="24"/>
                <w:lang w:eastAsia="ru-RU"/>
              </w:rPr>
              <w:t>тренажеры</w:t>
            </w:r>
          </w:p>
          <w:p w14:paraId="33E870E1">
            <w:pPr>
              <w:pStyle w:val="42"/>
              <w:numPr>
                <w:ilvl w:val="0"/>
                <w:numId w:val="127"/>
              </w:numPr>
              <w:tabs>
                <w:tab w:val="left" w:pos="219"/>
              </w:tabs>
              <w:spacing w:before="2" w:line="240" w:lineRule="auto"/>
              <w:ind w:hanging="140"/>
              <w:rPr>
                <w:sz w:val="24"/>
                <w:szCs w:val="24"/>
                <w:lang w:eastAsia="ru-RU"/>
              </w:rPr>
            </w:pPr>
            <w:r>
              <w:rPr>
                <w:spacing w:val="-2"/>
                <w:w w:val="85"/>
                <w:sz w:val="24"/>
                <w:szCs w:val="24"/>
                <w:lang w:eastAsia="ru-RU"/>
              </w:rPr>
              <w:t>Оборудование для спортивных игр (мячи, туннель, кальцебросс и др.)</w:t>
            </w:r>
          </w:p>
          <w:p w14:paraId="0D2A2715">
            <w:pPr>
              <w:pStyle w:val="42"/>
              <w:numPr>
                <w:ilvl w:val="0"/>
                <w:numId w:val="127"/>
              </w:numPr>
              <w:tabs>
                <w:tab w:val="left" w:pos="219"/>
              </w:tabs>
              <w:spacing w:before="2" w:line="240" w:lineRule="auto"/>
              <w:ind w:hanging="140"/>
              <w:rPr>
                <w:sz w:val="24"/>
                <w:szCs w:val="24"/>
                <w:lang w:eastAsia="ru-RU"/>
              </w:rPr>
            </w:pPr>
            <w:r>
              <w:rPr>
                <w:spacing w:val="-2"/>
                <w:w w:val="85"/>
                <w:sz w:val="24"/>
                <w:szCs w:val="24"/>
                <w:lang w:eastAsia="ru-RU"/>
              </w:rPr>
              <w:t>Оборудование для спортивных упражнений</w:t>
            </w:r>
          </w:p>
          <w:p w14:paraId="1DCA7165">
            <w:pPr>
              <w:pStyle w:val="42"/>
              <w:tabs>
                <w:tab w:val="left" w:pos="219"/>
              </w:tabs>
              <w:spacing w:before="2"/>
              <w:rPr>
                <w:spacing w:val="-2"/>
                <w:w w:val="85"/>
                <w:sz w:val="24"/>
                <w:szCs w:val="24"/>
                <w:lang w:eastAsia="ru-RU"/>
              </w:rPr>
            </w:pPr>
          </w:p>
          <w:p w14:paraId="22D44E51">
            <w:pPr>
              <w:pStyle w:val="42"/>
              <w:tabs>
                <w:tab w:val="left" w:pos="219"/>
              </w:tabs>
              <w:spacing w:before="2"/>
              <w:rPr>
                <w:sz w:val="24"/>
                <w:szCs w:val="24"/>
                <w:lang w:eastAsia="ru-RU"/>
              </w:rPr>
            </w:pPr>
          </w:p>
        </w:tc>
      </w:tr>
      <w:tr w14:paraId="1791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F2DBDB" w:themeFill="accent2" w:themeFillTint="33"/>
            <w:textDirection w:val="btLr"/>
          </w:tcPr>
          <w:p w14:paraId="0FB84DCC">
            <w:pPr>
              <w:pStyle w:val="42"/>
              <w:spacing w:before="3"/>
              <w:rPr>
                <w:sz w:val="24"/>
                <w:szCs w:val="24"/>
                <w:lang w:eastAsia="ru-RU"/>
              </w:rPr>
            </w:pPr>
          </w:p>
          <w:p w14:paraId="0292361D">
            <w:pPr>
              <w:pStyle w:val="42"/>
              <w:spacing w:line="168" w:lineRule="auto"/>
              <w:ind w:left="216" w:right="214" w:hanging="1"/>
              <w:jc w:val="center"/>
              <w:rPr>
                <w:sz w:val="24"/>
                <w:szCs w:val="24"/>
                <w:lang w:eastAsia="ru-RU"/>
              </w:rPr>
            </w:pPr>
            <w:r>
              <w:rPr>
                <w:sz w:val="24"/>
                <w:szCs w:val="24"/>
                <w:lang w:eastAsia="ru-RU"/>
              </w:rPr>
              <w:t>Место</w:t>
            </w:r>
            <w:r>
              <w:rPr>
                <w:spacing w:val="-5"/>
                <w:sz w:val="24"/>
                <w:szCs w:val="24"/>
                <w:lang w:eastAsia="ru-RU"/>
              </w:rPr>
              <w:t xml:space="preserve"> </w:t>
            </w:r>
            <w:r>
              <w:rPr>
                <w:sz w:val="24"/>
                <w:szCs w:val="24"/>
                <w:lang w:eastAsia="ru-RU"/>
              </w:rPr>
              <w:t xml:space="preserve">для </w:t>
            </w:r>
            <w:r>
              <w:rPr>
                <w:spacing w:val="-2"/>
                <w:sz w:val="24"/>
                <w:szCs w:val="24"/>
                <w:lang w:eastAsia="ru-RU"/>
              </w:rPr>
              <w:t>группового сбора</w:t>
            </w:r>
          </w:p>
        </w:tc>
        <w:tc>
          <w:tcPr>
            <w:tcW w:w="7223" w:type="dxa"/>
            <w:tcBorders>
              <w:top w:val="single" w:color="000000" w:sz="4" w:space="0"/>
              <w:bottom w:val="single" w:color="000000" w:sz="4" w:space="0"/>
            </w:tcBorders>
            <w:shd w:val="clear" w:color="auto" w:fill="F2DBDB" w:themeFill="accent2" w:themeFillTint="33"/>
          </w:tcPr>
          <w:p w14:paraId="7EDF5FA2">
            <w:pPr>
              <w:pStyle w:val="42"/>
              <w:numPr>
                <w:ilvl w:val="0"/>
                <w:numId w:val="128"/>
              </w:numPr>
              <w:tabs>
                <w:tab w:val="left" w:pos="219"/>
              </w:tabs>
              <w:spacing w:before="31" w:line="216" w:lineRule="exact"/>
              <w:ind w:hanging="140"/>
              <w:rPr>
                <w:sz w:val="24"/>
                <w:szCs w:val="24"/>
                <w:lang w:eastAsia="ru-RU"/>
              </w:rPr>
            </w:pPr>
            <w:r>
              <w:rPr>
                <w:w w:val="85"/>
                <w:sz w:val="24"/>
                <w:szCs w:val="24"/>
                <w:lang w:eastAsia="ru-RU"/>
              </w:rPr>
              <w:t>Магнитная</w:t>
            </w:r>
            <w:r>
              <w:rPr>
                <w:spacing w:val="1"/>
                <w:sz w:val="24"/>
                <w:szCs w:val="24"/>
                <w:lang w:eastAsia="ru-RU"/>
              </w:rPr>
              <w:t xml:space="preserve"> </w:t>
            </w:r>
            <w:r>
              <w:rPr>
                <w:spacing w:val="-2"/>
                <w:w w:val="85"/>
                <w:sz w:val="24"/>
                <w:szCs w:val="24"/>
                <w:lang w:eastAsia="ru-RU"/>
              </w:rPr>
              <w:t>доска</w:t>
            </w:r>
          </w:p>
          <w:p w14:paraId="30A2C525">
            <w:pPr>
              <w:pStyle w:val="42"/>
              <w:numPr>
                <w:ilvl w:val="0"/>
                <w:numId w:val="128"/>
              </w:numPr>
              <w:tabs>
                <w:tab w:val="left" w:pos="219"/>
              </w:tabs>
              <w:spacing w:line="214" w:lineRule="exact"/>
              <w:ind w:hanging="140"/>
              <w:rPr>
                <w:sz w:val="24"/>
                <w:szCs w:val="24"/>
                <w:lang w:eastAsia="ru-RU"/>
              </w:rPr>
            </w:pPr>
            <w:r>
              <w:rPr>
                <w:w w:val="85"/>
                <w:sz w:val="24"/>
                <w:szCs w:val="24"/>
                <w:lang w:eastAsia="ru-RU"/>
              </w:rPr>
              <w:t>интерактивная</w:t>
            </w:r>
            <w:r>
              <w:rPr>
                <w:spacing w:val="37"/>
                <w:sz w:val="24"/>
                <w:szCs w:val="24"/>
                <w:lang w:eastAsia="ru-RU"/>
              </w:rPr>
              <w:t xml:space="preserve"> </w:t>
            </w:r>
            <w:r>
              <w:rPr>
                <w:spacing w:val="-2"/>
                <w:sz w:val="24"/>
                <w:szCs w:val="24"/>
                <w:lang w:eastAsia="ru-RU"/>
              </w:rPr>
              <w:t>доска</w:t>
            </w:r>
          </w:p>
          <w:p w14:paraId="766D158B">
            <w:pPr>
              <w:pStyle w:val="42"/>
              <w:numPr>
                <w:ilvl w:val="0"/>
                <w:numId w:val="128"/>
              </w:numPr>
              <w:tabs>
                <w:tab w:val="left" w:pos="219"/>
              </w:tabs>
              <w:spacing w:line="214" w:lineRule="exact"/>
              <w:ind w:hanging="140"/>
              <w:rPr>
                <w:sz w:val="24"/>
                <w:szCs w:val="24"/>
                <w:lang w:eastAsia="ru-RU"/>
              </w:rPr>
            </w:pPr>
            <w:r>
              <w:rPr>
                <w:spacing w:val="-2"/>
                <w:sz w:val="24"/>
                <w:szCs w:val="24"/>
                <w:lang w:eastAsia="ru-RU"/>
              </w:rPr>
              <w:t>Флипчарт</w:t>
            </w:r>
          </w:p>
          <w:p w14:paraId="3A07B3AC">
            <w:pPr>
              <w:pStyle w:val="42"/>
              <w:numPr>
                <w:ilvl w:val="0"/>
                <w:numId w:val="128"/>
              </w:numPr>
              <w:tabs>
                <w:tab w:val="left" w:pos="219"/>
              </w:tabs>
              <w:spacing w:line="214" w:lineRule="exact"/>
              <w:ind w:hanging="140"/>
              <w:rPr>
                <w:sz w:val="24"/>
                <w:szCs w:val="24"/>
                <w:lang w:eastAsia="ru-RU"/>
              </w:rPr>
            </w:pPr>
            <w:r>
              <w:rPr>
                <w:w w:val="85"/>
                <w:sz w:val="24"/>
                <w:szCs w:val="24"/>
                <w:lang w:eastAsia="ru-RU"/>
              </w:rPr>
              <w:t>напольный</w:t>
            </w:r>
            <w:r>
              <w:rPr>
                <w:spacing w:val="-1"/>
                <w:sz w:val="24"/>
                <w:szCs w:val="24"/>
                <w:lang w:eastAsia="ru-RU"/>
              </w:rPr>
              <w:t xml:space="preserve"> </w:t>
            </w:r>
            <w:r>
              <w:rPr>
                <w:w w:val="85"/>
                <w:sz w:val="24"/>
                <w:szCs w:val="24"/>
                <w:lang w:eastAsia="ru-RU"/>
              </w:rPr>
              <w:t>ковер</w:t>
            </w:r>
            <w:r>
              <w:rPr>
                <w:sz w:val="24"/>
                <w:szCs w:val="24"/>
                <w:lang w:eastAsia="ru-RU"/>
              </w:rPr>
              <w:t xml:space="preserve"> </w:t>
            </w:r>
            <w:r>
              <w:rPr>
                <w:w w:val="85"/>
                <w:sz w:val="24"/>
                <w:szCs w:val="24"/>
                <w:lang w:eastAsia="ru-RU"/>
              </w:rPr>
              <w:t>или</w:t>
            </w:r>
            <w:r>
              <w:rPr>
                <w:sz w:val="24"/>
                <w:szCs w:val="24"/>
                <w:lang w:eastAsia="ru-RU"/>
              </w:rPr>
              <w:t xml:space="preserve"> </w:t>
            </w:r>
            <w:r>
              <w:rPr>
                <w:spacing w:val="-2"/>
                <w:w w:val="85"/>
                <w:sz w:val="24"/>
                <w:szCs w:val="24"/>
                <w:lang w:eastAsia="ru-RU"/>
              </w:rPr>
              <w:t>палас</w:t>
            </w:r>
          </w:p>
          <w:p w14:paraId="6C566E38">
            <w:pPr>
              <w:pStyle w:val="42"/>
              <w:numPr>
                <w:ilvl w:val="0"/>
                <w:numId w:val="128"/>
              </w:numPr>
              <w:tabs>
                <w:tab w:val="left" w:pos="219"/>
              </w:tabs>
              <w:spacing w:line="214" w:lineRule="exact"/>
              <w:ind w:hanging="140"/>
              <w:rPr>
                <w:sz w:val="24"/>
                <w:szCs w:val="24"/>
                <w:lang w:eastAsia="ru-RU"/>
              </w:rPr>
            </w:pPr>
            <w:r>
              <w:rPr>
                <w:w w:val="85"/>
                <w:sz w:val="24"/>
                <w:szCs w:val="24"/>
                <w:lang w:eastAsia="ru-RU"/>
              </w:rPr>
              <w:t>Стульчики</w:t>
            </w:r>
            <w:r>
              <w:rPr>
                <w:spacing w:val="-2"/>
                <w:w w:val="85"/>
                <w:sz w:val="24"/>
                <w:szCs w:val="24"/>
                <w:lang w:eastAsia="ru-RU"/>
              </w:rPr>
              <w:t xml:space="preserve"> </w:t>
            </w:r>
            <w:r>
              <w:rPr>
                <w:w w:val="85"/>
                <w:sz w:val="24"/>
                <w:szCs w:val="24"/>
                <w:lang w:eastAsia="ru-RU"/>
              </w:rPr>
              <w:t>для</w:t>
            </w:r>
            <w:r>
              <w:rPr>
                <w:spacing w:val="-1"/>
                <w:w w:val="85"/>
                <w:sz w:val="24"/>
                <w:szCs w:val="24"/>
                <w:lang w:eastAsia="ru-RU"/>
              </w:rPr>
              <w:t xml:space="preserve"> </w:t>
            </w:r>
            <w:r>
              <w:rPr>
                <w:w w:val="85"/>
                <w:sz w:val="24"/>
                <w:szCs w:val="24"/>
                <w:lang w:eastAsia="ru-RU"/>
              </w:rPr>
              <w:t>каждого</w:t>
            </w:r>
            <w:r>
              <w:rPr>
                <w:spacing w:val="-1"/>
                <w:w w:val="85"/>
                <w:sz w:val="24"/>
                <w:szCs w:val="24"/>
                <w:lang w:eastAsia="ru-RU"/>
              </w:rPr>
              <w:t xml:space="preserve"> </w:t>
            </w:r>
            <w:r>
              <w:rPr>
                <w:spacing w:val="-2"/>
                <w:w w:val="85"/>
                <w:sz w:val="24"/>
                <w:szCs w:val="24"/>
                <w:lang w:eastAsia="ru-RU"/>
              </w:rPr>
              <w:t>ребенка</w:t>
            </w:r>
          </w:p>
          <w:p w14:paraId="5F8807EB">
            <w:pPr>
              <w:pStyle w:val="42"/>
              <w:numPr>
                <w:ilvl w:val="0"/>
                <w:numId w:val="128"/>
              </w:numPr>
              <w:tabs>
                <w:tab w:val="left" w:pos="219"/>
              </w:tabs>
              <w:spacing w:line="216" w:lineRule="exact"/>
              <w:ind w:hanging="140"/>
              <w:rPr>
                <w:sz w:val="24"/>
                <w:szCs w:val="24"/>
                <w:lang w:eastAsia="ru-RU"/>
              </w:rPr>
            </w:pPr>
            <w:r>
              <w:rPr>
                <w:w w:val="85"/>
                <w:sz w:val="24"/>
                <w:szCs w:val="24"/>
                <w:lang w:eastAsia="ru-RU"/>
              </w:rPr>
              <w:t>Подушки</w:t>
            </w:r>
            <w:r>
              <w:rPr>
                <w:spacing w:val="-1"/>
                <w:w w:val="85"/>
                <w:sz w:val="24"/>
                <w:szCs w:val="24"/>
                <w:lang w:eastAsia="ru-RU"/>
              </w:rPr>
              <w:t xml:space="preserve"> </w:t>
            </w:r>
            <w:r>
              <w:rPr>
                <w:w w:val="85"/>
                <w:sz w:val="24"/>
                <w:szCs w:val="24"/>
                <w:lang w:eastAsia="ru-RU"/>
              </w:rPr>
              <w:t>для</w:t>
            </w:r>
            <w:r>
              <w:rPr>
                <w:spacing w:val="-10"/>
                <w:sz w:val="24"/>
                <w:szCs w:val="24"/>
                <w:lang w:eastAsia="ru-RU"/>
              </w:rPr>
              <w:t xml:space="preserve"> </w:t>
            </w:r>
            <w:r>
              <w:rPr>
                <w:w w:val="85"/>
                <w:sz w:val="24"/>
                <w:szCs w:val="24"/>
                <w:lang w:eastAsia="ru-RU"/>
              </w:rPr>
              <w:t>сиденья</w:t>
            </w:r>
            <w:r>
              <w:rPr>
                <w:spacing w:val="-9"/>
                <w:sz w:val="24"/>
                <w:szCs w:val="24"/>
                <w:lang w:eastAsia="ru-RU"/>
              </w:rPr>
              <w:t xml:space="preserve"> </w:t>
            </w:r>
            <w:r>
              <w:rPr>
                <w:w w:val="85"/>
                <w:sz w:val="24"/>
                <w:szCs w:val="24"/>
                <w:lang w:eastAsia="ru-RU"/>
              </w:rPr>
              <w:t>на</w:t>
            </w:r>
            <w:r>
              <w:rPr>
                <w:spacing w:val="-1"/>
                <w:w w:val="85"/>
                <w:sz w:val="24"/>
                <w:szCs w:val="24"/>
                <w:lang w:eastAsia="ru-RU"/>
              </w:rPr>
              <w:t xml:space="preserve"> </w:t>
            </w:r>
            <w:r>
              <w:rPr>
                <w:w w:val="85"/>
                <w:sz w:val="24"/>
                <w:szCs w:val="24"/>
                <w:lang w:eastAsia="ru-RU"/>
              </w:rPr>
              <w:t>полу</w:t>
            </w:r>
            <w:r>
              <w:rPr>
                <w:spacing w:val="-9"/>
                <w:sz w:val="24"/>
                <w:szCs w:val="24"/>
                <w:lang w:eastAsia="ru-RU"/>
              </w:rPr>
              <w:t xml:space="preserve"> </w:t>
            </w:r>
            <w:r>
              <w:rPr>
                <w:w w:val="85"/>
                <w:sz w:val="24"/>
                <w:szCs w:val="24"/>
                <w:lang w:eastAsia="ru-RU"/>
              </w:rPr>
              <w:t>для</w:t>
            </w:r>
            <w:r>
              <w:rPr>
                <w:spacing w:val="-1"/>
                <w:w w:val="85"/>
                <w:sz w:val="24"/>
                <w:szCs w:val="24"/>
                <w:lang w:eastAsia="ru-RU"/>
              </w:rPr>
              <w:t xml:space="preserve"> </w:t>
            </w:r>
            <w:r>
              <w:rPr>
                <w:w w:val="85"/>
                <w:sz w:val="24"/>
                <w:szCs w:val="24"/>
                <w:lang w:eastAsia="ru-RU"/>
              </w:rPr>
              <w:t>каждого</w:t>
            </w:r>
            <w:r>
              <w:rPr>
                <w:spacing w:val="-9"/>
                <w:sz w:val="24"/>
                <w:szCs w:val="24"/>
                <w:lang w:eastAsia="ru-RU"/>
              </w:rPr>
              <w:t xml:space="preserve"> </w:t>
            </w:r>
            <w:r>
              <w:rPr>
                <w:spacing w:val="-2"/>
                <w:w w:val="85"/>
                <w:sz w:val="24"/>
                <w:szCs w:val="24"/>
                <w:lang w:eastAsia="ru-RU"/>
              </w:rPr>
              <w:t>ребенка</w:t>
            </w:r>
          </w:p>
        </w:tc>
      </w:tr>
      <w:tr w14:paraId="646EB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trPr>
        <w:tc>
          <w:tcPr>
            <w:tcW w:w="2122" w:type="dxa"/>
            <w:tcBorders>
              <w:top w:val="single" w:color="000000" w:sz="4" w:space="0"/>
              <w:bottom w:val="single" w:color="000000" w:sz="4" w:space="0"/>
            </w:tcBorders>
            <w:shd w:val="clear" w:color="auto" w:fill="DBE5F1" w:themeFill="accent1" w:themeFillTint="33"/>
            <w:textDirection w:val="btLr"/>
          </w:tcPr>
          <w:p w14:paraId="1FD04709">
            <w:pPr>
              <w:pStyle w:val="42"/>
              <w:spacing w:before="161" w:line="168" w:lineRule="auto"/>
              <w:ind w:left="75" w:right="72" w:hanging="1"/>
              <w:jc w:val="center"/>
              <w:rPr>
                <w:sz w:val="24"/>
                <w:szCs w:val="24"/>
                <w:lang w:eastAsia="ru-RU"/>
              </w:rPr>
            </w:pPr>
            <w:r>
              <w:rPr>
                <w:sz w:val="24"/>
                <w:szCs w:val="24"/>
                <w:lang w:eastAsia="ru-RU"/>
              </w:rPr>
              <w:t>Место</w:t>
            </w:r>
            <w:r>
              <w:rPr>
                <w:spacing w:val="-13"/>
                <w:sz w:val="24"/>
                <w:szCs w:val="24"/>
                <w:lang w:eastAsia="ru-RU"/>
              </w:rPr>
              <w:t xml:space="preserve"> </w:t>
            </w:r>
            <w:r>
              <w:rPr>
                <w:sz w:val="24"/>
                <w:szCs w:val="24"/>
                <w:lang w:eastAsia="ru-RU"/>
              </w:rPr>
              <w:t xml:space="preserve">для </w:t>
            </w:r>
            <w:r>
              <w:rPr>
                <w:spacing w:val="-4"/>
                <w:sz w:val="24"/>
                <w:szCs w:val="24"/>
                <w:lang w:eastAsia="ru-RU"/>
              </w:rPr>
              <w:t xml:space="preserve">проведения </w:t>
            </w:r>
            <w:r>
              <w:rPr>
                <w:spacing w:val="-2"/>
                <w:sz w:val="24"/>
                <w:szCs w:val="24"/>
                <w:lang w:eastAsia="ru-RU"/>
              </w:rPr>
              <w:t>групповых занятий</w:t>
            </w:r>
          </w:p>
        </w:tc>
        <w:tc>
          <w:tcPr>
            <w:tcW w:w="7223" w:type="dxa"/>
            <w:tcBorders>
              <w:top w:val="single" w:color="000000" w:sz="4" w:space="0"/>
              <w:bottom w:val="single" w:color="000000" w:sz="4" w:space="0"/>
            </w:tcBorders>
            <w:shd w:val="clear" w:color="auto" w:fill="DBE5F1" w:themeFill="accent1" w:themeFillTint="33"/>
          </w:tcPr>
          <w:p w14:paraId="40239FC4">
            <w:pPr>
              <w:pStyle w:val="42"/>
              <w:numPr>
                <w:ilvl w:val="0"/>
                <w:numId w:val="122"/>
              </w:numPr>
              <w:tabs>
                <w:tab w:val="left" w:pos="219"/>
              </w:tabs>
              <w:spacing w:before="31" w:line="240" w:lineRule="auto"/>
              <w:ind w:hanging="140"/>
              <w:rPr>
                <w:sz w:val="24"/>
                <w:szCs w:val="24"/>
                <w:lang w:eastAsia="ru-RU"/>
              </w:rPr>
            </w:pPr>
            <w:r>
              <w:rPr>
                <w:w w:val="85"/>
                <w:sz w:val="24"/>
                <w:szCs w:val="24"/>
                <w:lang w:eastAsia="ru-RU"/>
              </w:rPr>
              <w:t>Магнитная</w:t>
            </w:r>
            <w:r>
              <w:rPr>
                <w:spacing w:val="1"/>
                <w:sz w:val="24"/>
                <w:szCs w:val="24"/>
                <w:lang w:eastAsia="ru-RU"/>
              </w:rPr>
              <w:t xml:space="preserve"> </w:t>
            </w:r>
            <w:r>
              <w:rPr>
                <w:spacing w:val="-2"/>
                <w:w w:val="85"/>
                <w:sz w:val="24"/>
                <w:szCs w:val="24"/>
                <w:lang w:eastAsia="ru-RU"/>
              </w:rPr>
              <w:t>доска</w:t>
            </w:r>
          </w:p>
          <w:p w14:paraId="3EDFCA1A">
            <w:pPr>
              <w:pStyle w:val="42"/>
              <w:numPr>
                <w:ilvl w:val="0"/>
                <w:numId w:val="122"/>
              </w:numPr>
              <w:tabs>
                <w:tab w:val="left" w:pos="219"/>
              </w:tabs>
              <w:spacing w:before="1" w:line="240" w:lineRule="auto"/>
              <w:ind w:hanging="140"/>
              <w:rPr>
                <w:sz w:val="24"/>
                <w:szCs w:val="24"/>
                <w:lang w:eastAsia="ru-RU"/>
              </w:rPr>
            </w:pPr>
            <w:r>
              <w:rPr>
                <w:w w:val="85"/>
                <w:sz w:val="24"/>
                <w:szCs w:val="24"/>
                <w:lang w:eastAsia="ru-RU"/>
              </w:rPr>
              <w:t>интерактивная</w:t>
            </w:r>
            <w:r>
              <w:rPr>
                <w:spacing w:val="37"/>
                <w:sz w:val="24"/>
                <w:szCs w:val="24"/>
                <w:lang w:eastAsia="ru-RU"/>
              </w:rPr>
              <w:t xml:space="preserve"> </w:t>
            </w:r>
            <w:r>
              <w:rPr>
                <w:spacing w:val="-2"/>
                <w:sz w:val="24"/>
                <w:szCs w:val="24"/>
                <w:lang w:eastAsia="ru-RU"/>
              </w:rPr>
              <w:t>доска</w:t>
            </w:r>
          </w:p>
          <w:p w14:paraId="495B47B6">
            <w:pPr>
              <w:pStyle w:val="42"/>
              <w:numPr>
                <w:ilvl w:val="0"/>
                <w:numId w:val="122"/>
              </w:numPr>
              <w:tabs>
                <w:tab w:val="left" w:pos="219"/>
              </w:tabs>
              <w:spacing w:before="2" w:line="240" w:lineRule="auto"/>
              <w:ind w:hanging="140"/>
              <w:rPr>
                <w:sz w:val="24"/>
                <w:szCs w:val="24"/>
                <w:lang w:eastAsia="ru-RU"/>
              </w:rPr>
            </w:pPr>
            <w:r>
              <w:rPr>
                <w:spacing w:val="-2"/>
                <w:sz w:val="24"/>
                <w:szCs w:val="24"/>
                <w:lang w:eastAsia="ru-RU"/>
              </w:rPr>
              <w:t>Флипчарт</w:t>
            </w:r>
          </w:p>
          <w:p w14:paraId="3313F55E">
            <w:pPr>
              <w:pStyle w:val="42"/>
              <w:numPr>
                <w:ilvl w:val="0"/>
                <w:numId w:val="122"/>
              </w:numPr>
              <w:tabs>
                <w:tab w:val="left" w:pos="219"/>
              </w:tabs>
              <w:spacing w:before="1" w:line="240" w:lineRule="auto"/>
              <w:ind w:hanging="140"/>
              <w:rPr>
                <w:sz w:val="24"/>
                <w:szCs w:val="24"/>
                <w:lang w:eastAsia="ru-RU"/>
              </w:rPr>
            </w:pPr>
            <w:r>
              <w:rPr>
                <w:w w:val="85"/>
                <w:sz w:val="24"/>
                <w:szCs w:val="24"/>
                <w:lang w:eastAsia="ru-RU"/>
              </w:rPr>
              <w:t>Столы</w:t>
            </w:r>
            <w:r>
              <w:rPr>
                <w:spacing w:val="-5"/>
                <w:w w:val="85"/>
                <w:sz w:val="24"/>
                <w:szCs w:val="24"/>
                <w:lang w:eastAsia="ru-RU"/>
              </w:rPr>
              <w:t xml:space="preserve"> </w:t>
            </w:r>
            <w:r>
              <w:rPr>
                <w:w w:val="85"/>
                <w:sz w:val="24"/>
                <w:szCs w:val="24"/>
                <w:lang w:eastAsia="ru-RU"/>
              </w:rPr>
              <w:t>и</w:t>
            </w:r>
            <w:r>
              <w:rPr>
                <w:spacing w:val="-5"/>
                <w:w w:val="85"/>
                <w:sz w:val="24"/>
                <w:szCs w:val="24"/>
                <w:lang w:eastAsia="ru-RU"/>
              </w:rPr>
              <w:t xml:space="preserve"> </w:t>
            </w:r>
            <w:r>
              <w:rPr>
                <w:w w:val="85"/>
                <w:sz w:val="24"/>
                <w:szCs w:val="24"/>
                <w:lang w:eastAsia="ru-RU"/>
              </w:rPr>
              <w:t>стулья</w:t>
            </w:r>
            <w:r>
              <w:rPr>
                <w:spacing w:val="-5"/>
                <w:w w:val="85"/>
                <w:sz w:val="24"/>
                <w:szCs w:val="24"/>
                <w:lang w:eastAsia="ru-RU"/>
              </w:rPr>
              <w:t xml:space="preserve"> </w:t>
            </w:r>
            <w:r>
              <w:rPr>
                <w:w w:val="85"/>
                <w:sz w:val="24"/>
                <w:szCs w:val="24"/>
                <w:lang w:eastAsia="ru-RU"/>
              </w:rPr>
              <w:t>на</w:t>
            </w:r>
            <w:r>
              <w:rPr>
                <w:spacing w:val="-5"/>
                <w:w w:val="85"/>
                <w:sz w:val="24"/>
                <w:szCs w:val="24"/>
                <w:lang w:eastAsia="ru-RU"/>
              </w:rPr>
              <w:t xml:space="preserve"> </w:t>
            </w:r>
            <w:r>
              <w:rPr>
                <w:w w:val="85"/>
                <w:sz w:val="24"/>
                <w:szCs w:val="24"/>
                <w:lang w:eastAsia="ru-RU"/>
              </w:rPr>
              <w:t>всех</w:t>
            </w:r>
            <w:r>
              <w:rPr>
                <w:spacing w:val="-5"/>
                <w:w w:val="85"/>
                <w:sz w:val="24"/>
                <w:szCs w:val="24"/>
                <w:lang w:eastAsia="ru-RU"/>
              </w:rPr>
              <w:t xml:space="preserve"> </w:t>
            </w:r>
            <w:r>
              <w:rPr>
                <w:spacing w:val="-2"/>
                <w:w w:val="85"/>
                <w:sz w:val="24"/>
                <w:szCs w:val="24"/>
                <w:lang w:eastAsia="ru-RU"/>
              </w:rPr>
              <w:t>детей</w:t>
            </w:r>
          </w:p>
        </w:tc>
      </w:tr>
    </w:tbl>
    <w:p w14:paraId="49B3CC26">
      <w:pPr>
        <w:rPr>
          <w:sz w:val="24"/>
          <w:szCs w:val="24"/>
        </w:rPr>
      </w:pPr>
    </w:p>
    <w:p w14:paraId="4E882BB4">
      <w:pPr>
        <w:pStyle w:val="43"/>
        <w:rPr>
          <w:rFonts w:ascii="Times New Roman" w:hAnsi="Times New Roman"/>
          <w:sz w:val="24"/>
          <w:szCs w:val="24"/>
        </w:rPr>
      </w:pPr>
    </w:p>
    <w:p w14:paraId="7EB68162">
      <w:pPr>
        <w:pStyle w:val="43"/>
        <w:rPr>
          <w:rFonts w:ascii="Times New Roman" w:hAnsi="Times New Roman"/>
          <w:sz w:val="24"/>
          <w:szCs w:val="24"/>
        </w:rPr>
      </w:pPr>
    </w:p>
    <w:p w14:paraId="3617A01D">
      <w:pPr>
        <w:pStyle w:val="43"/>
        <w:jc w:val="center"/>
        <w:rPr>
          <w:rFonts w:ascii="Times New Roman" w:hAnsi="Times New Roman"/>
          <w:b/>
          <w:sz w:val="28"/>
          <w:szCs w:val="24"/>
        </w:rPr>
      </w:pPr>
      <w:r>
        <w:rPr>
          <w:rFonts w:ascii="Times New Roman" w:hAnsi="Times New Roman"/>
          <w:b/>
          <w:sz w:val="28"/>
          <w:szCs w:val="24"/>
        </w:rPr>
        <w:t xml:space="preserve"> Подробный перечень РППС в ДОУ по возрастным группам</w:t>
      </w:r>
    </w:p>
    <w:p w14:paraId="2CA6B6A2">
      <w:pPr>
        <w:pStyle w:val="43"/>
        <w:rPr>
          <w:rFonts w:ascii="Times New Roman" w:hAnsi="Times New Roman"/>
          <w:b/>
          <w:sz w:val="24"/>
          <w:szCs w:val="24"/>
        </w:rPr>
      </w:pPr>
      <w:r>
        <w:rPr>
          <w:rFonts w:ascii="Times New Roman" w:hAnsi="Times New Roman"/>
          <w:b/>
          <w:sz w:val="24"/>
          <w:szCs w:val="24"/>
        </w:rPr>
        <w:t xml:space="preserve">                                                      Разновозрастная группа от1-до 3 лет</w:t>
      </w:r>
    </w:p>
    <w:p w14:paraId="68994D73">
      <w:pPr>
        <w:pStyle w:val="43"/>
        <w:rPr>
          <w:rFonts w:ascii="Times New Roman" w:hAnsi="Times New Roman"/>
          <w:b/>
          <w:sz w:val="24"/>
          <w:szCs w:val="24"/>
        </w:rPr>
      </w:pPr>
      <w:r>
        <w:rPr>
          <w:rFonts w:ascii="Times New Roman" w:hAnsi="Times New Roman"/>
          <w:b/>
          <w:sz w:val="24"/>
          <w:szCs w:val="24"/>
        </w:rPr>
        <w:t>РППС с 1 до 2 лет</w:t>
      </w:r>
    </w:p>
    <w:p w14:paraId="6FAD389F">
      <w:pPr>
        <w:pStyle w:val="43"/>
        <w:ind w:firstLine="708"/>
        <w:rPr>
          <w:rFonts w:ascii="Times New Roman" w:hAnsi="Times New Roman"/>
          <w:sz w:val="24"/>
          <w:szCs w:val="28"/>
        </w:rPr>
      </w:pPr>
      <w:r>
        <w:rPr>
          <w:rFonts w:ascii="Times New Roman" w:hAnsi="Times New Roman"/>
          <w:sz w:val="24"/>
          <w:szCs w:val="28"/>
        </w:rPr>
        <w:t>Предметно-развивающая среда в ясельной группе организуется для детей, поэтому все предметы, окружающие детей, должны быть соразмерны их росту, руке и физиологическим возможностям. Игровая комната оформляется по общему стилю к дому – это прежде всего уют, а именно: соответствие в одной цветовой гамме (желтой, зеленой, голубой) обоев, гардин, напольных покрытий.</w:t>
      </w:r>
    </w:p>
    <w:p w14:paraId="293B103E">
      <w:pPr>
        <w:pStyle w:val="43"/>
        <w:ind w:firstLine="708"/>
        <w:rPr>
          <w:rFonts w:ascii="Times New Roman" w:hAnsi="Times New Roman"/>
          <w:sz w:val="24"/>
          <w:szCs w:val="28"/>
        </w:rPr>
      </w:pPr>
      <w:r>
        <w:rPr>
          <w:rFonts w:ascii="Times New Roman" w:hAnsi="Times New Roman"/>
          <w:sz w:val="24"/>
          <w:szCs w:val="28"/>
        </w:rPr>
        <w:t>Пространственная организация среды в группах для детей от 1,5-2 лет должна быть рассчитана на возможность достаточно широких, хорошо просматриваемых переходов от опоры до опоры. В группах для детей от 1,5-2 лет также необходимо предусмотреть:</w:t>
      </w:r>
    </w:p>
    <w:p w14:paraId="05C4C009">
      <w:pPr>
        <w:pStyle w:val="43"/>
        <w:ind w:left="708"/>
        <w:rPr>
          <w:rFonts w:ascii="Times New Roman" w:hAnsi="Times New Roman"/>
          <w:sz w:val="24"/>
          <w:szCs w:val="28"/>
        </w:rPr>
      </w:pPr>
      <w:r>
        <w:rPr>
          <w:rFonts w:ascii="Times New Roman" w:hAnsi="Times New Roman"/>
          <w:sz w:val="24"/>
          <w:szCs w:val="28"/>
        </w:rPr>
        <w:t>- горку с 3-4 пологими ступеньками и скатом, предусматривающую ограждения, исключающие падение с высоты (обычно у окна). Под горкой располагают игрушки-двигатели (набор крупных машин).</w:t>
      </w:r>
    </w:p>
    <w:p w14:paraId="2CFDF548">
      <w:pPr>
        <w:pStyle w:val="43"/>
        <w:ind w:left="708"/>
        <w:rPr>
          <w:rFonts w:ascii="Times New Roman" w:hAnsi="Times New Roman"/>
          <w:sz w:val="24"/>
          <w:szCs w:val="28"/>
        </w:rPr>
      </w:pPr>
      <w:r>
        <w:rPr>
          <w:rFonts w:ascii="Times New Roman" w:hAnsi="Times New Roman"/>
          <w:sz w:val="24"/>
          <w:szCs w:val="28"/>
        </w:rPr>
        <w:t>- ленточный дидактический стол (может быть прямоугольным, овальным, крестообразным).</w:t>
      </w:r>
    </w:p>
    <w:p w14:paraId="11FC1423">
      <w:pPr>
        <w:pStyle w:val="43"/>
        <w:ind w:left="708"/>
        <w:rPr>
          <w:rFonts w:ascii="Times New Roman" w:hAnsi="Times New Roman"/>
          <w:sz w:val="24"/>
          <w:szCs w:val="28"/>
        </w:rPr>
      </w:pPr>
      <w:r>
        <w:rPr>
          <w:rFonts w:ascii="Times New Roman" w:hAnsi="Times New Roman"/>
          <w:sz w:val="24"/>
          <w:szCs w:val="28"/>
        </w:rPr>
        <w:t>- рекомендуется также шарнирное устройство на потолке для подвешивания крупных игрушек, цветных ленточек, колокольчика, карусели и т.п., развивающее координацию и устойчивость в пространстве.</w:t>
      </w:r>
    </w:p>
    <w:p w14:paraId="4BA26F52">
      <w:pPr>
        <w:pStyle w:val="43"/>
        <w:ind w:left="708"/>
        <w:rPr>
          <w:rFonts w:ascii="Times New Roman" w:hAnsi="Times New Roman"/>
          <w:szCs w:val="28"/>
        </w:rPr>
      </w:pPr>
      <w:r>
        <w:rPr>
          <w:rFonts w:ascii="Times New Roman" w:hAnsi="Times New Roman"/>
          <w:sz w:val="24"/>
          <w:szCs w:val="28"/>
        </w:rPr>
        <w:t>- невысокие овальные воротца (можно поролоновые модули).</w:t>
      </w:r>
    </w:p>
    <w:p w14:paraId="4A4DE50B">
      <w:pPr>
        <w:pStyle w:val="43"/>
        <w:ind w:left="708"/>
        <w:rPr>
          <w:rFonts w:ascii="Times New Roman" w:hAnsi="Times New Roman"/>
          <w:sz w:val="24"/>
          <w:szCs w:val="28"/>
        </w:rPr>
      </w:pPr>
      <w:r>
        <w:rPr>
          <w:rFonts w:ascii="Times New Roman" w:hAnsi="Times New Roman"/>
          <w:sz w:val="24"/>
          <w:szCs w:val="28"/>
        </w:rPr>
        <w:t>- низенькие банкеточки.</w:t>
      </w:r>
    </w:p>
    <w:p w14:paraId="476BEA32">
      <w:pPr>
        <w:pStyle w:val="43"/>
        <w:ind w:left="708"/>
        <w:rPr>
          <w:rFonts w:ascii="Times New Roman" w:hAnsi="Times New Roman"/>
          <w:sz w:val="24"/>
          <w:szCs w:val="28"/>
        </w:rPr>
      </w:pPr>
      <w:r>
        <w:rPr>
          <w:rFonts w:ascii="Times New Roman" w:hAnsi="Times New Roman"/>
          <w:sz w:val="24"/>
          <w:szCs w:val="28"/>
        </w:rPr>
        <w:t>Ведущая деятельность детей раннего возраста – предметная,</w:t>
      </w:r>
    </w:p>
    <w:p w14:paraId="6E261E8F">
      <w:pPr>
        <w:pStyle w:val="43"/>
        <w:rPr>
          <w:rFonts w:ascii="Times New Roman" w:hAnsi="Times New Roman"/>
          <w:sz w:val="24"/>
          <w:szCs w:val="28"/>
        </w:rPr>
      </w:pPr>
      <w:r>
        <w:rPr>
          <w:rFonts w:ascii="Times New Roman" w:hAnsi="Times New Roman"/>
          <w:sz w:val="24"/>
          <w:szCs w:val="28"/>
        </w:rPr>
        <w:t>2/3 игрового пространства насыщено дидактической игрушкой. В группах для детей от 1,5-2 лет педагог раскладывает игрушки, но не создает ситуативные игровые сценки, а помогает малышу выполнить действие, развернуть игровую ситуацию, например: посадить мишку в коляску и покатать его или помыть куколке голову.</w:t>
      </w:r>
    </w:p>
    <w:p w14:paraId="63B9E653">
      <w:pPr>
        <w:pStyle w:val="43"/>
        <w:ind w:firstLine="708"/>
        <w:rPr>
          <w:rFonts w:ascii="Times New Roman" w:hAnsi="Times New Roman"/>
          <w:b/>
          <w:sz w:val="24"/>
          <w:szCs w:val="28"/>
        </w:rPr>
      </w:pPr>
      <w:r>
        <w:rPr>
          <w:rFonts w:ascii="Times New Roman" w:hAnsi="Times New Roman"/>
          <w:b/>
          <w:sz w:val="24"/>
          <w:szCs w:val="28"/>
        </w:rPr>
        <w:t>Игрушки:</w:t>
      </w:r>
    </w:p>
    <w:p w14:paraId="4C6E1913">
      <w:pPr>
        <w:pStyle w:val="43"/>
        <w:ind w:firstLine="708"/>
        <w:rPr>
          <w:rFonts w:ascii="Times New Roman" w:hAnsi="Times New Roman"/>
          <w:sz w:val="24"/>
          <w:szCs w:val="28"/>
        </w:rPr>
      </w:pPr>
      <w:r>
        <w:rPr>
          <w:rFonts w:ascii="Times New Roman" w:hAnsi="Times New Roman"/>
          <w:sz w:val="24"/>
          <w:szCs w:val="28"/>
        </w:rPr>
        <w:t>- крупные, в рост ребенка;</w:t>
      </w:r>
    </w:p>
    <w:p w14:paraId="317717BD">
      <w:pPr>
        <w:pStyle w:val="43"/>
        <w:ind w:firstLine="708"/>
        <w:rPr>
          <w:rFonts w:ascii="Times New Roman" w:hAnsi="Times New Roman"/>
          <w:sz w:val="24"/>
          <w:szCs w:val="28"/>
        </w:rPr>
      </w:pPr>
      <w:r>
        <w:rPr>
          <w:rFonts w:ascii="Times New Roman" w:hAnsi="Times New Roman"/>
          <w:sz w:val="24"/>
          <w:szCs w:val="28"/>
        </w:rPr>
        <w:t>- однотипные: 5-6 одинаковых утят, матрешек и т.д.;</w:t>
      </w:r>
    </w:p>
    <w:p w14:paraId="2F457517">
      <w:pPr>
        <w:pStyle w:val="43"/>
        <w:ind w:firstLine="708"/>
        <w:rPr>
          <w:rFonts w:ascii="Times New Roman" w:hAnsi="Times New Roman"/>
          <w:sz w:val="24"/>
          <w:szCs w:val="28"/>
        </w:rPr>
      </w:pPr>
      <w:r>
        <w:rPr>
          <w:rFonts w:ascii="Times New Roman" w:hAnsi="Times New Roman"/>
          <w:sz w:val="24"/>
          <w:szCs w:val="28"/>
        </w:rPr>
        <w:t>- средних размеров;</w:t>
      </w:r>
    </w:p>
    <w:p w14:paraId="0CF331FA">
      <w:pPr>
        <w:pStyle w:val="43"/>
        <w:ind w:left="708"/>
        <w:rPr>
          <w:rFonts w:ascii="Times New Roman" w:hAnsi="Times New Roman"/>
          <w:sz w:val="24"/>
          <w:szCs w:val="28"/>
        </w:rPr>
      </w:pPr>
      <w:r>
        <w:rPr>
          <w:rFonts w:ascii="Times New Roman" w:hAnsi="Times New Roman"/>
          <w:sz w:val="24"/>
          <w:szCs w:val="28"/>
        </w:rPr>
        <w:t>- разные по величине, форме, цвету: мишка большой, мишка маленький, кошка белая, кошка черная;</w:t>
      </w:r>
    </w:p>
    <w:p w14:paraId="2F3A5D95">
      <w:pPr>
        <w:pStyle w:val="43"/>
        <w:ind w:left="708"/>
        <w:rPr>
          <w:rFonts w:ascii="Times New Roman" w:hAnsi="Times New Roman"/>
          <w:sz w:val="24"/>
          <w:szCs w:val="28"/>
        </w:rPr>
      </w:pPr>
      <w:r>
        <w:rPr>
          <w:rFonts w:ascii="Times New Roman" w:hAnsi="Times New Roman"/>
          <w:sz w:val="24"/>
          <w:szCs w:val="28"/>
        </w:rPr>
        <w:t>- игрушки-забавы.</w:t>
      </w:r>
    </w:p>
    <w:p w14:paraId="36255995">
      <w:pPr>
        <w:pStyle w:val="43"/>
        <w:ind w:firstLine="708"/>
        <w:rPr>
          <w:rFonts w:ascii="Times New Roman" w:hAnsi="Times New Roman"/>
          <w:sz w:val="24"/>
          <w:szCs w:val="28"/>
        </w:rPr>
      </w:pPr>
      <w:r>
        <w:rPr>
          <w:rFonts w:ascii="Times New Roman" w:hAnsi="Times New Roman"/>
          <w:sz w:val="24"/>
          <w:szCs w:val="28"/>
        </w:rPr>
        <w:t>В конце года вносятся:</w:t>
      </w:r>
    </w:p>
    <w:p w14:paraId="19BDE08A">
      <w:pPr>
        <w:pStyle w:val="43"/>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 «Кухня»; на плите чайник, кастрюля;</w:t>
      </w:r>
    </w:p>
    <w:p w14:paraId="0551C5D1">
      <w:pPr>
        <w:pStyle w:val="43"/>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 «Ванна»; для купания голыша;</w:t>
      </w:r>
    </w:p>
    <w:p w14:paraId="519A040A">
      <w:pPr>
        <w:pStyle w:val="43"/>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 Уголок «ряженья»; (платочки, фартучки, ленточки) с зеркалом во весь рост, рядом располагают музыкальные игрушки: металлофон, маленький бубен, барабанчик, триола колокольчики, балалаечка.</w:t>
      </w:r>
    </w:p>
    <w:p w14:paraId="625D6E8E">
      <w:pPr>
        <w:rPr>
          <w:b/>
          <w:sz w:val="24"/>
          <w:szCs w:val="24"/>
          <w:u w:val="single"/>
        </w:rPr>
      </w:pPr>
      <w:r>
        <w:rPr>
          <w:b/>
          <w:sz w:val="24"/>
          <w:szCs w:val="24"/>
          <w:u w:val="single"/>
        </w:rPr>
        <w:t>РППС  с 2-3 лет</w:t>
      </w:r>
    </w:p>
    <w:p w14:paraId="6305F3D3">
      <w:pPr>
        <w:pStyle w:val="46"/>
        <w:widowControl/>
        <w:numPr>
          <w:ilvl w:val="0"/>
          <w:numId w:val="129"/>
        </w:numPr>
        <w:autoSpaceDE/>
        <w:autoSpaceDN/>
        <w:spacing w:after="160" w:line="259" w:lineRule="auto"/>
        <w:contextualSpacing/>
        <w:rPr>
          <w:b/>
          <w:sz w:val="24"/>
          <w:szCs w:val="28"/>
          <w:u w:val="single"/>
        </w:rPr>
      </w:pPr>
      <w:r>
        <w:rPr>
          <w:b/>
          <w:sz w:val="24"/>
          <w:szCs w:val="28"/>
          <w:u w:val="single"/>
        </w:rPr>
        <w:t>«Центр познавательного развития».</w:t>
      </w:r>
    </w:p>
    <w:p w14:paraId="00156143">
      <w:pPr>
        <w:pStyle w:val="46"/>
        <w:widowControl/>
        <w:numPr>
          <w:ilvl w:val="0"/>
          <w:numId w:val="130"/>
        </w:numPr>
        <w:autoSpaceDE/>
        <w:autoSpaceDN/>
        <w:spacing w:after="160" w:line="259" w:lineRule="auto"/>
        <w:contextualSpacing/>
        <w:rPr>
          <w:sz w:val="24"/>
          <w:szCs w:val="28"/>
        </w:rPr>
      </w:pPr>
      <w:r>
        <w:rPr>
          <w:sz w:val="24"/>
          <w:szCs w:val="28"/>
        </w:rPr>
        <w:t>Самообучающие, или автодидактические игрушки (различные составные игрушки, которые требуют соотнесения размеров, форм или цветов разных деталей).</w:t>
      </w:r>
    </w:p>
    <w:p w14:paraId="45C73259">
      <w:pPr>
        <w:pStyle w:val="46"/>
        <w:widowControl/>
        <w:numPr>
          <w:ilvl w:val="0"/>
          <w:numId w:val="130"/>
        </w:numPr>
        <w:autoSpaceDE/>
        <w:autoSpaceDN/>
        <w:spacing w:after="160" w:line="259" w:lineRule="auto"/>
        <w:contextualSpacing/>
        <w:rPr>
          <w:sz w:val="24"/>
          <w:szCs w:val="28"/>
        </w:rPr>
      </w:pPr>
      <w:r>
        <w:rPr>
          <w:sz w:val="24"/>
          <w:szCs w:val="28"/>
        </w:rPr>
        <w:t>Геометрические плоскостные фигуры и объемные формы (шар, круг, куб, квадрат).</w:t>
      </w:r>
    </w:p>
    <w:p w14:paraId="7B8169C8">
      <w:pPr>
        <w:pStyle w:val="46"/>
        <w:widowControl/>
        <w:numPr>
          <w:ilvl w:val="0"/>
          <w:numId w:val="130"/>
        </w:numPr>
        <w:autoSpaceDE/>
        <w:autoSpaceDN/>
        <w:spacing w:after="160" w:line="259" w:lineRule="auto"/>
        <w:contextualSpacing/>
        <w:rPr>
          <w:sz w:val="24"/>
          <w:szCs w:val="28"/>
        </w:rPr>
      </w:pPr>
      <w:r>
        <w:rPr>
          <w:sz w:val="24"/>
          <w:szCs w:val="28"/>
        </w:rPr>
        <w:t>Предметные и сюжетные картинки, тематические наборы картинок (одежда, обувь, мебель, посуда, овощи, животные, игрушки).</w:t>
      </w:r>
    </w:p>
    <w:p w14:paraId="3CEB1C9C">
      <w:pPr>
        <w:pStyle w:val="46"/>
        <w:widowControl/>
        <w:numPr>
          <w:ilvl w:val="0"/>
          <w:numId w:val="130"/>
        </w:numPr>
        <w:autoSpaceDE/>
        <w:autoSpaceDN/>
        <w:spacing w:after="160" w:line="259" w:lineRule="auto"/>
        <w:contextualSpacing/>
        <w:rPr>
          <w:sz w:val="24"/>
          <w:szCs w:val="28"/>
        </w:rPr>
      </w:pPr>
      <w:r>
        <w:rPr>
          <w:sz w:val="24"/>
          <w:szCs w:val="28"/>
        </w:rPr>
        <w:t>Картинки с изображением последовательности событий (например, иллюстрации к сказкам).</w:t>
      </w:r>
    </w:p>
    <w:p w14:paraId="57AA2E78">
      <w:pPr>
        <w:pStyle w:val="46"/>
        <w:widowControl/>
        <w:numPr>
          <w:ilvl w:val="0"/>
          <w:numId w:val="130"/>
        </w:numPr>
        <w:autoSpaceDE/>
        <w:autoSpaceDN/>
        <w:spacing w:after="160" w:line="259" w:lineRule="auto"/>
        <w:contextualSpacing/>
        <w:rPr>
          <w:sz w:val="24"/>
          <w:szCs w:val="28"/>
        </w:rPr>
      </w:pPr>
      <w:r>
        <w:rPr>
          <w:sz w:val="24"/>
          <w:szCs w:val="28"/>
        </w:rPr>
        <w:t>Иллюстрации трудовых действий, орудий, необходимых в труде.</w:t>
      </w:r>
    </w:p>
    <w:p w14:paraId="207BB520">
      <w:pPr>
        <w:pStyle w:val="46"/>
        <w:widowControl/>
        <w:numPr>
          <w:ilvl w:val="0"/>
          <w:numId w:val="130"/>
        </w:numPr>
        <w:autoSpaceDE/>
        <w:autoSpaceDN/>
        <w:spacing w:after="160" w:line="259" w:lineRule="auto"/>
        <w:contextualSpacing/>
        <w:rPr>
          <w:sz w:val="24"/>
          <w:szCs w:val="28"/>
        </w:rPr>
      </w:pPr>
      <w:r>
        <w:rPr>
          <w:sz w:val="24"/>
          <w:szCs w:val="28"/>
        </w:rPr>
        <w:t>Иллюстрации с изображением предметов, используемых детьми в самообслуживании, процессов самообслуживания.</w:t>
      </w:r>
    </w:p>
    <w:p w14:paraId="7AE4EFE3">
      <w:pPr>
        <w:pStyle w:val="46"/>
        <w:widowControl/>
        <w:numPr>
          <w:ilvl w:val="0"/>
          <w:numId w:val="130"/>
        </w:numPr>
        <w:autoSpaceDE/>
        <w:autoSpaceDN/>
        <w:spacing w:after="160" w:line="259" w:lineRule="auto"/>
        <w:contextualSpacing/>
        <w:rPr>
          <w:sz w:val="24"/>
          <w:szCs w:val="28"/>
        </w:rPr>
      </w:pPr>
      <w:r>
        <w:rPr>
          <w:sz w:val="24"/>
          <w:szCs w:val="28"/>
        </w:rPr>
        <w:t>Мелкая и крупная геометрическая мозаика.</w:t>
      </w:r>
    </w:p>
    <w:p w14:paraId="0147DFDF">
      <w:pPr>
        <w:pStyle w:val="46"/>
        <w:widowControl/>
        <w:numPr>
          <w:ilvl w:val="0"/>
          <w:numId w:val="130"/>
        </w:numPr>
        <w:autoSpaceDE/>
        <w:autoSpaceDN/>
        <w:spacing w:after="160" w:line="259" w:lineRule="auto"/>
        <w:contextualSpacing/>
        <w:rPr>
          <w:sz w:val="24"/>
          <w:szCs w:val="28"/>
        </w:rPr>
      </w:pPr>
      <w:r>
        <w:rPr>
          <w:sz w:val="24"/>
          <w:szCs w:val="28"/>
        </w:rPr>
        <w:t>Предметы и игрушки одного типа, различные по цвету и размеру, форме и размеру.</w:t>
      </w:r>
    </w:p>
    <w:p w14:paraId="059ABDA0">
      <w:pPr>
        <w:pStyle w:val="46"/>
        <w:widowControl/>
        <w:numPr>
          <w:ilvl w:val="0"/>
          <w:numId w:val="130"/>
        </w:numPr>
        <w:autoSpaceDE/>
        <w:autoSpaceDN/>
        <w:spacing w:after="160" w:line="259" w:lineRule="auto"/>
        <w:contextualSpacing/>
        <w:rPr>
          <w:sz w:val="24"/>
          <w:szCs w:val="28"/>
        </w:rPr>
      </w:pPr>
      <w:r>
        <w:rPr>
          <w:sz w:val="24"/>
          <w:szCs w:val="28"/>
        </w:rPr>
        <w:t>Матрешки трех-четырехместные.</w:t>
      </w:r>
    </w:p>
    <w:p w14:paraId="177B0639">
      <w:pPr>
        <w:pStyle w:val="46"/>
        <w:widowControl/>
        <w:numPr>
          <w:ilvl w:val="0"/>
          <w:numId w:val="130"/>
        </w:numPr>
        <w:autoSpaceDE/>
        <w:autoSpaceDN/>
        <w:spacing w:after="160" w:line="259" w:lineRule="auto"/>
        <w:contextualSpacing/>
        <w:rPr>
          <w:sz w:val="24"/>
          <w:szCs w:val="28"/>
        </w:rPr>
      </w:pPr>
      <w:r>
        <w:rPr>
          <w:sz w:val="24"/>
          <w:szCs w:val="28"/>
        </w:rPr>
        <w:t>Пирамидки из колец двух-трех цветов одного размера, чередующихся в определенной последовательности.</w:t>
      </w:r>
    </w:p>
    <w:p w14:paraId="66D4D281">
      <w:pPr>
        <w:pStyle w:val="46"/>
        <w:widowControl/>
        <w:numPr>
          <w:ilvl w:val="0"/>
          <w:numId w:val="130"/>
        </w:numPr>
        <w:autoSpaceDE/>
        <w:autoSpaceDN/>
        <w:spacing w:after="160" w:line="259" w:lineRule="auto"/>
        <w:contextualSpacing/>
        <w:rPr>
          <w:sz w:val="24"/>
          <w:szCs w:val="28"/>
        </w:rPr>
      </w:pPr>
      <w:r>
        <w:rPr>
          <w:sz w:val="24"/>
          <w:szCs w:val="28"/>
        </w:rPr>
        <w:t>Пирамидки на конусной основе из уменьшающихся по размеру одноцветных колец.</w:t>
      </w:r>
    </w:p>
    <w:p w14:paraId="29319D4E">
      <w:pPr>
        <w:pStyle w:val="46"/>
        <w:widowControl/>
        <w:numPr>
          <w:ilvl w:val="0"/>
          <w:numId w:val="130"/>
        </w:numPr>
        <w:autoSpaceDE/>
        <w:autoSpaceDN/>
        <w:spacing w:after="160" w:line="259" w:lineRule="auto"/>
        <w:contextualSpacing/>
        <w:rPr>
          <w:sz w:val="24"/>
          <w:szCs w:val="28"/>
        </w:rPr>
      </w:pPr>
      <w:r>
        <w:rPr>
          <w:sz w:val="24"/>
          <w:szCs w:val="28"/>
        </w:rPr>
        <w:t>Напольная пирамида (из 6-7 элементов).</w:t>
      </w:r>
    </w:p>
    <w:p w14:paraId="459A1DFB">
      <w:pPr>
        <w:pStyle w:val="46"/>
        <w:widowControl/>
        <w:numPr>
          <w:ilvl w:val="0"/>
          <w:numId w:val="130"/>
        </w:numPr>
        <w:autoSpaceDE/>
        <w:autoSpaceDN/>
        <w:spacing w:after="160" w:line="259" w:lineRule="auto"/>
        <w:contextualSpacing/>
        <w:rPr>
          <w:sz w:val="24"/>
          <w:szCs w:val="28"/>
        </w:rPr>
      </w:pPr>
      <w:r>
        <w:rPr>
          <w:sz w:val="24"/>
          <w:szCs w:val="28"/>
        </w:rPr>
        <w:t>Сборные-разборные игрушки.</w:t>
      </w:r>
    </w:p>
    <w:p w14:paraId="303586AA">
      <w:pPr>
        <w:pStyle w:val="46"/>
        <w:widowControl/>
        <w:numPr>
          <w:ilvl w:val="0"/>
          <w:numId w:val="130"/>
        </w:numPr>
        <w:autoSpaceDE/>
        <w:autoSpaceDN/>
        <w:spacing w:after="160" w:line="259" w:lineRule="auto"/>
        <w:contextualSpacing/>
        <w:rPr>
          <w:sz w:val="24"/>
          <w:szCs w:val="28"/>
        </w:rPr>
      </w:pPr>
      <w:r>
        <w:rPr>
          <w:sz w:val="24"/>
          <w:szCs w:val="28"/>
        </w:rPr>
        <w:t>Пособия на липучках.</w:t>
      </w:r>
    </w:p>
    <w:p w14:paraId="4F9482F8">
      <w:pPr>
        <w:pStyle w:val="46"/>
        <w:widowControl/>
        <w:numPr>
          <w:ilvl w:val="0"/>
          <w:numId w:val="130"/>
        </w:numPr>
        <w:autoSpaceDE/>
        <w:autoSpaceDN/>
        <w:spacing w:after="160" w:line="259" w:lineRule="auto"/>
        <w:contextualSpacing/>
        <w:rPr>
          <w:sz w:val="24"/>
          <w:szCs w:val="28"/>
        </w:rPr>
      </w:pPr>
      <w:r>
        <w:rPr>
          <w:sz w:val="24"/>
          <w:szCs w:val="28"/>
        </w:rPr>
        <w:t>Материалы для развития мелкой моторики кистей рук (бусы, леска для нанизывания, выключатели, различные виды застежек, пуговицы, шнуровки, молнии).</w:t>
      </w:r>
    </w:p>
    <w:p w14:paraId="3C1234D8">
      <w:pPr>
        <w:pStyle w:val="46"/>
        <w:widowControl/>
        <w:numPr>
          <w:ilvl w:val="0"/>
          <w:numId w:val="130"/>
        </w:numPr>
        <w:autoSpaceDE/>
        <w:autoSpaceDN/>
        <w:spacing w:after="160" w:line="259" w:lineRule="auto"/>
        <w:contextualSpacing/>
        <w:rPr>
          <w:sz w:val="24"/>
          <w:szCs w:val="28"/>
        </w:rPr>
      </w:pPr>
      <w:r>
        <w:rPr>
          <w:sz w:val="24"/>
          <w:szCs w:val="28"/>
        </w:rPr>
        <w:t>Наборы разрезных картинок (2-4 части).</w:t>
      </w:r>
    </w:p>
    <w:p w14:paraId="2C18719B">
      <w:pPr>
        <w:pStyle w:val="46"/>
        <w:widowControl/>
        <w:numPr>
          <w:ilvl w:val="0"/>
          <w:numId w:val="130"/>
        </w:numPr>
        <w:autoSpaceDE/>
        <w:autoSpaceDN/>
        <w:spacing w:after="160" w:line="259" w:lineRule="auto"/>
        <w:contextualSpacing/>
        <w:rPr>
          <w:sz w:val="24"/>
          <w:szCs w:val="28"/>
        </w:rPr>
      </w:pPr>
      <w:r>
        <w:rPr>
          <w:sz w:val="24"/>
          <w:szCs w:val="28"/>
        </w:rPr>
        <w:t>Кубики с предметными картинками (2-4 кубика).</w:t>
      </w:r>
    </w:p>
    <w:p w14:paraId="24926B0C">
      <w:pPr>
        <w:pStyle w:val="46"/>
        <w:widowControl/>
        <w:numPr>
          <w:ilvl w:val="0"/>
          <w:numId w:val="130"/>
        </w:numPr>
        <w:autoSpaceDE/>
        <w:autoSpaceDN/>
        <w:spacing w:after="160" w:line="259" w:lineRule="auto"/>
        <w:contextualSpacing/>
        <w:rPr>
          <w:sz w:val="24"/>
          <w:szCs w:val="28"/>
        </w:rPr>
      </w:pPr>
      <w:r>
        <w:rPr>
          <w:sz w:val="24"/>
          <w:szCs w:val="28"/>
        </w:rPr>
        <w:t>Столик четырех-, пяти- и шестицветный с втулочками соответствующего цвета.</w:t>
      </w:r>
    </w:p>
    <w:p w14:paraId="681CC957">
      <w:pPr>
        <w:pStyle w:val="46"/>
        <w:widowControl/>
        <w:numPr>
          <w:ilvl w:val="0"/>
          <w:numId w:val="130"/>
        </w:numPr>
        <w:autoSpaceDE/>
        <w:autoSpaceDN/>
        <w:spacing w:after="160" w:line="259" w:lineRule="auto"/>
        <w:contextualSpacing/>
        <w:rPr>
          <w:sz w:val="24"/>
          <w:szCs w:val="28"/>
        </w:rPr>
      </w:pPr>
      <w:r>
        <w:rPr>
          <w:sz w:val="24"/>
          <w:szCs w:val="28"/>
        </w:rPr>
        <w:t>Коробки или ящики с отверстиями и соответствующими вкладышами геометрических фигур.</w:t>
      </w:r>
    </w:p>
    <w:p w14:paraId="4EA85D78">
      <w:pPr>
        <w:pStyle w:val="46"/>
        <w:widowControl/>
        <w:numPr>
          <w:ilvl w:val="0"/>
          <w:numId w:val="130"/>
        </w:numPr>
        <w:autoSpaceDE/>
        <w:autoSpaceDN/>
        <w:spacing w:after="160" w:line="259" w:lineRule="auto"/>
        <w:contextualSpacing/>
        <w:rPr>
          <w:sz w:val="24"/>
          <w:szCs w:val="28"/>
        </w:rPr>
      </w:pPr>
      <w:r>
        <w:rPr>
          <w:sz w:val="24"/>
          <w:szCs w:val="28"/>
        </w:rPr>
        <w:t>Коробки разных размеров, пузырька пластмассовые, банки с закручивающимися крышками.</w:t>
      </w:r>
    </w:p>
    <w:p w14:paraId="4644474E">
      <w:pPr>
        <w:pStyle w:val="46"/>
        <w:widowControl/>
        <w:numPr>
          <w:ilvl w:val="0"/>
          <w:numId w:val="130"/>
        </w:numPr>
        <w:autoSpaceDE/>
        <w:autoSpaceDN/>
        <w:spacing w:after="160" w:line="259" w:lineRule="auto"/>
        <w:contextualSpacing/>
        <w:rPr>
          <w:sz w:val="24"/>
          <w:szCs w:val="28"/>
        </w:rPr>
      </w:pPr>
      <w:r>
        <w:rPr>
          <w:sz w:val="24"/>
          <w:szCs w:val="28"/>
        </w:rPr>
        <w:t>Стержни для нанизывания с цветными кольцами, шарами, катушками, полусферами (5-7 элементов)</w:t>
      </w:r>
    </w:p>
    <w:p w14:paraId="51D59160">
      <w:pPr>
        <w:pStyle w:val="46"/>
        <w:widowControl/>
        <w:numPr>
          <w:ilvl w:val="0"/>
          <w:numId w:val="130"/>
        </w:numPr>
        <w:autoSpaceDE/>
        <w:autoSpaceDN/>
        <w:spacing w:after="160" w:line="259" w:lineRule="auto"/>
        <w:contextualSpacing/>
        <w:rPr>
          <w:sz w:val="24"/>
          <w:szCs w:val="28"/>
        </w:rPr>
      </w:pPr>
      <w:r>
        <w:rPr>
          <w:sz w:val="24"/>
          <w:szCs w:val="28"/>
        </w:rPr>
        <w:t>Набор: грибочки-втулки на стойке (4-6 элементов).</w:t>
      </w:r>
    </w:p>
    <w:p w14:paraId="78B5A82D">
      <w:pPr>
        <w:pStyle w:val="46"/>
        <w:widowControl/>
        <w:numPr>
          <w:ilvl w:val="0"/>
          <w:numId w:val="130"/>
        </w:numPr>
        <w:autoSpaceDE/>
        <w:autoSpaceDN/>
        <w:spacing w:after="160" w:line="259" w:lineRule="auto"/>
        <w:contextualSpacing/>
        <w:rPr>
          <w:sz w:val="24"/>
          <w:szCs w:val="28"/>
        </w:rPr>
      </w:pPr>
      <w:r>
        <w:rPr>
          <w:sz w:val="24"/>
          <w:szCs w:val="28"/>
        </w:rPr>
        <w:t>Объемные вкладыши их трех элементов.</w:t>
      </w:r>
    </w:p>
    <w:p w14:paraId="24145D42">
      <w:pPr>
        <w:pStyle w:val="46"/>
        <w:widowControl/>
        <w:numPr>
          <w:ilvl w:val="0"/>
          <w:numId w:val="130"/>
        </w:numPr>
        <w:autoSpaceDE/>
        <w:autoSpaceDN/>
        <w:spacing w:after="160" w:line="259" w:lineRule="auto"/>
        <w:contextualSpacing/>
        <w:rPr>
          <w:sz w:val="24"/>
          <w:szCs w:val="28"/>
        </w:rPr>
      </w:pPr>
      <w:r>
        <w:rPr>
          <w:sz w:val="24"/>
          <w:szCs w:val="28"/>
        </w:rPr>
        <w:t>Рамки-вкладыши с геометрическими формами, разными по величине, 4 цветов.</w:t>
      </w:r>
    </w:p>
    <w:p w14:paraId="3BDEAA58">
      <w:pPr>
        <w:pStyle w:val="46"/>
        <w:widowControl/>
        <w:numPr>
          <w:ilvl w:val="0"/>
          <w:numId w:val="130"/>
        </w:numPr>
        <w:autoSpaceDE/>
        <w:autoSpaceDN/>
        <w:spacing w:after="160" w:line="259" w:lineRule="auto"/>
        <w:contextualSpacing/>
        <w:rPr>
          <w:sz w:val="24"/>
          <w:szCs w:val="28"/>
        </w:rPr>
      </w:pPr>
      <w:r>
        <w:rPr>
          <w:sz w:val="24"/>
          <w:szCs w:val="28"/>
        </w:rPr>
        <w:t>Мозаика (восьмигранная, цветная, крупная).</w:t>
      </w:r>
    </w:p>
    <w:p w14:paraId="0FD36C8D">
      <w:pPr>
        <w:pStyle w:val="46"/>
        <w:widowControl/>
        <w:numPr>
          <w:ilvl w:val="0"/>
          <w:numId w:val="130"/>
        </w:numPr>
        <w:autoSpaceDE/>
        <w:autoSpaceDN/>
        <w:spacing w:after="160" w:line="259" w:lineRule="auto"/>
        <w:contextualSpacing/>
        <w:rPr>
          <w:sz w:val="24"/>
          <w:szCs w:val="28"/>
        </w:rPr>
      </w:pPr>
      <w:r>
        <w:rPr>
          <w:sz w:val="24"/>
          <w:szCs w:val="28"/>
        </w:rPr>
        <w:t>Набор кубиков с цветными гранями.</w:t>
      </w:r>
    </w:p>
    <w:p w14:paraId="573097F7">
      <w:pPr>
        <w:pStyle w:val="46"/>
        <w:widowControl/>
        <w:numPr>
          <w:ilvl w:val="0"/>
          <w:numId w:val="130"/>
        </w:numPr>
        <w:autoSpaceDE/>
        <w:autoSpaceDN/>
        <w:spacing w:after="160" w:line="259" w:lineRule="auto"/>
        <w:contextualSpacing/>
        <w:rPr>
          <w:sz w:val="24"/>
          <w:szCs w:val="28"/>
        </w:rPr>
      </w:pPr>
      <w:r>
        <w:rPr>
          <w:sz w:val="24"/>
          <w:szCs w:val="28"/>
        </w:rPr>
        <w:t>Емкости разного размера с крышками и наборы мелких предметов разного цвета (для сортировки разных предметов).</w:t>
      </w:r>
    </w:p>
    <w:p w14:paraId="1AFE5D83">
      <w:pPr>
        <w:pStyle w:val="46"/>
        <w:widowControl/>
        <w:numPr>
          <w:ilvl w:val="0"/>
          <w:numId w:val="130"/>
        </w:numPr>
        <w:autoSpaceDE/>
        <w:autoSpaceDN/>
        <w:spacing w:after="160" w:line="259" w:lineRule="auto"/>
        <w:contextualSpacing/>
        <w:rPr>
          <w:sz w:val="24"/>
          <w:szCs w:val="28"/>
        </w:rPr>
      </w:pPr>
      <w:r>
        <w:rPr>
          <w:sz w:val="24"/>
          <w:szCs w:val="28"/>
        </w:rPr>
        <w:t>Игрушки-забавы с зависимостью эффекта от действий (неваляшка, клюющие курочки, медведь-дровосек, танцующая собака, пингвин, машущий крыльями, скачущая лошадь и пр.).</w:t>
      </w:r>
    </w:p>
    <w:p w14:paraId="6511703E">
      <w:pPr>
        <w:pStyle w:val="46"/>
        <w:widowControl/>
        <w:numPr>
          <w:ilvl w:val="0"/>
          <w:numId w:val="130"/>
        </w:numPr>
        <w:autoSpaceDE/>
        <w:autoSpaceDN/>
        <w:spacing w:after="160" w:line="259" w:lineRule="auto"/>
        <w:contextualSpacing/>
        <w:rPr>
          <w:sz w:val="24"/>
          <w:szCs w:val="28"/>
        </w:rPr>
      </w:pPr>
      <w:r>
        <w:rPr>
          <w:sz w:val="24"/>
          <w:szCs w:val="28"/>
        </w:rPr>
        <w:t>Заводные игрушки-забавы.</w:t>
      </w:r>
    </w:p>
    <w:p w14:paraId="23981C92">
      <w:pPr>
        <w:pStyle w:val="46"/>
        <w:widowControl/>
        <w:numPr>
          <w:ilvl w:val="0"/>
          <w:numId w:val="130"/>
        </w:numPr>
        <w:autoSpaceDE/>
        <w:autoSpaceDN/>
        <w:spacing w:after="160" w:line="259" w:lineRule="auto"/>
        <w:contextualSpacing/>
        <w:rPr>
          <w:sz w:val="24"/>
          <w:szCs w:val="28"/>
        </w:rPr>
      </w:pPr>
      <w:r>
        <w:rPr>
          <w:sz w:val="24"/>
          <w:szCs w:val="28"/>
        </w:rPr>
        <w:t>Ящик для манипулирования со звуковыми эффектами.</w:t>
      </w:r>
    </w:p>
    <w:p w14:paraId="74EE7444">
      <w:pPr>
        <w:pStyle w:val="46"/>
        <w:widowControl/>
        <w:numPr>
          <w:ilvl w:val="0"/>
          <w:numId w:val="130"/>
        </w:numPr>
        <w:autoSpaceDE/>
        <w:autoSpaceDN/>
        <w:spacing w:after="160" w:line="259" w:lineRule="auto"/>
        <w:contextualSpacing/>
        <w:rPr>
          <w:sz w:val="24"/>
          <w:szCs w:val="28"/>
        </w:rPr>
      </w:pPr>
      <w:r>
        <w:rPr>
          <w:sz w:val="24"/>
          <w:szCs w:val="28"/>
        </w:rPr>
        <w:t>Набор для забивания: молоточек с втулочками.</w:t>
      </w:r>
    </w:p>
    <w:p w14:paraId="12DFCA18">
      <w:pPr>
        <w:pStyle w:val="46"/>
        <w:widowControl/>
        <w:numPr>
          <w:ilvl w:val="0"/>
          <w:numId w:val="130"/>
        </w:numPr>
        <w:autoSpaceDE/>
        <w:autoSpaceDN/>
        <w:spacing w:after="160" w:line="259" w:lineRule="auto"/>
        <w:contextualSpacing/>
        <w:rPr>
          <w:sz w:val="24"/>
          <w:szCs w:val="28"/>
        </w:rPr>
      </w:pPr>
      <w:r>
        <w:rPr>
          <w:sz w:val="24"/>
          <w:szCs w:val="28"/>
        </w:rPr>
        <w:t>Набор шумовых коробочек.</w:t>
      </w:r>
    </w:p>
    <w:p w14:paraId="15228654">
      <w:pPr>
        <w:pStyle w:val="46"/>
        <w:widowControl/>
        <w:numPr>
          <w:ilvl w:val="0"/>
          <w:numId w:val="130"/>
        </w:numPr>
        <w:autoSpaceDE/>
        <w:autoSpaceDN/>
        <w:spacing w:after="160" w:line="259" w:lineRule="auto"/>
        <w:contextualSpacing/>
        <w:rPr>
          <w:sz w:val="24"/>
          <w:szCs w:val="28"/>
        </w:rPr>
      </w:pPr>
      <w:r>
        <w:rPr>
          <w:sz w:val="24"/>
          <w:szCs w:val="28"/>
        </w:rPr>
        <w:t>«Чудесные мешочки» («хлопушка», «фонарик» и пр.).</w:t>
      </w:r>
    </w:p>
    <w:p w14:paraId="104C03B6">
      <w:pPr>
        <w:pStyle w:val="46"/>
        <w:widowControl/>
        <w:numPr>
          <w:ilvl w:val="0"/>
          <w:numId w:val="130"/>
        </w:numPr>
        <w:autoSpaceDE/>
        <w:autoSpaceDN/>
        <w:spacing w:after="160" w:line="259" w:lineRule="auto"/>
        <w:contextualSpacing/>
        <w:rPr>
          <w:sz w:val="24"/>
          <w:szCs w:val="28"/>
        </w:rPr>
      </w:pPr>
      <w:r>
        <w:rPr>
          <w:sz w:val="24"/>
          <w:szCs w:val="28"/>
        </w:rPr>
        <w:t>Клеенчатые полоски различной длины и ширины.</w:t>
      </w:r>
    </w:p>
    <w:p w14:paraId="057FE528">
      <w:pPr>
        <w:pStyle w:val="46"/>
        <w:widowControl/>
        <w:numPr>
          <w:ilvl w:val="0"/>
          <w:numId w:val="130"/>
        </w:numPr>
        <w:autoSpaceDE/>
        <w:autoSpaceDN/>
        <w:spacing w:after="160" w:line="259" w:lineRule="auto"/>
        <w:contextualSpacing/>
        <w:rPr>
          <w:sz w:val="24"/>
          <w:szCs w:val="28"/>
        </w:rPr>
      </w:pPr>
      <w:r>
        <w:rPr>
          <w:sz w:val="24"/>
          <w:szCs w:val="28"/>
        </w:rPr>
        <w:t>Дидактические игры для интеллектуального и сенсорного развития.</w:t>
      </w:r>
    </w:p>
    <w:p w14:paraId="51576F61">
      <w:pPr>
        <w:pStyle w:val="46"/>
        <w:widowControl/>
        <w:numPr>
          <w:ilvl w:val="0"/>
          <w:numId w:val="130"/>
        </w:numPr>
        <w:autoSpaceDE/>
        <w:autoSpaceDN/>
        <w:spacing w:after="160" w:line="259" w:lineRule="auto"/>
        <w:contextualSpacing/>
        <w:rPr>
          <w:sz w:val="24"/>
          <w:szCs w:val="28"/>
        </w:rPr>
      </w:pPr>
      <w:r>
        <w:rPr>
          <w:sz w:val="24"/>
          <w:szCs w:val="28"/>
        </w:rPr>
        <w:t>Парные картинки (мяч большой-мяч маленький; лопата красная – лопата зеленая; ведерко красное – ведерко желтое и пр.).</w:t>
      </w:r>
    </w:p>
    <w:p w14:paraId="0FAE3197">
      <w:pPr>
        <w:pStyle w:val="46"/>
        <w:widowControl/>
        <w:numPr>
          <w:ilvl w:val="0"/>
          <w:numId w:val="130"/>
        </w:numPr>
        <w:autoSpaceDE/>
        <w:autoSpaceDN/>
        <w:spacing w:after="160" w:line="259" w:lineRule="auto"/>
        <w:contextualSpacing/>
        <w:rPr>
          <w:sz w:val="24"/>
          <w:szCs w:val="28"/>
        </w:rPr>
      </w:pPr>
      <w:r>
        <w:rPr>
          <w:sz w:val="24"/>
          <w:szCs w:val="28"/>
        </w:rPr>
        <w:t>Серии предметных картинок, составленные по принципу функционального использования предметов: «Что люди надевают?», «Для чего нужны тарелки, ложки, чашки?», «На чем люди ездят?»</w:t>
      </w:r>
    </w:p>
    <w:p w14:paraId="43D58200">
      <w:pPr>
        <w:pStyle w:val="46"/>
        <w:widowControl/>
        <w:numPr>
          <w:ilvl w:val="0"/>
          <w:numId w:val="130"/>
        </w:numPr>
        <w:autoSpaceDE/>
        <w:autoSpaceDN/>
        <w:spacing w:after="160" w:line="259" w:lineRule="auto"/>
        <w:contextualSpacing/>
        <w:rPr>
          <w:sz w:val="24"/>
          <w:szCs w:val="28"/>
        </w:rPr>
      </w:pPr>
      <w:r>
        <w:rPr>
          <w:sz w:val="24"/>
          <w:szCs w:val="28"/>
        </w:rPr>
        <w:t>Настольно-печатные игры разнообразной тематики и содержания.</w:t>
      </w:r>
    </w:p>
    <w:p w14:paraId="0BECF498">
      <w:pPr>
        <w:pStyle w:val="46"/>
        <w:widowControl/>
        <w:numPr>
          <w:ilvl w:val="0"/>
          <w:numId w:val="130"/>
        </w:numPr>
        <w:autoSpaceDE/>
        <w:autoSpaceDN/>
        <w:spacing w:after="160" w:line="259" w:lineRule="auto"/>
        <w:contextualSpacing/>
        <w:rPr>
          <w:sz w:val="24"/>
          <w:szCs w:val="28"/>
        </w:rPr>
      </w:pPr>
      <w:r>
        <w:rPr>
          <w:sz w:val="24"/>
          <w:szCs w:val="28"/>
        </w:rPr>
        <w:t>«Загадочные» предметы (например, калейдоскоп, игрушки с разнообразными пусковыми механизмами, детский бинокль, лупа, часы, диктофон, телефон, кофемолка), неопределенные по форме, назначению, незнакомые ребенку.</w:t>
      </w:r>
    </w:p>
    <w:p w14:paraId="6AA2AA4F">
      <w:pPr>
        <w:pStyle w:val="46"/>
        <w:widowControl/>
        <w:numPr>
          <w:ilvl w:val="0"/>
          <w:numId w:val="130"/>
        </w:numPr>
        <w:autoSpaceDE/>
        <w:autoSpaceDN/>
        <w:spacing w:after="160" w:line="259" w:lineRule="auto"/>
        <w:contextualSpacing/>
        <w:rPr>
          <w:sz w:val="24"/>
          <w:szCs w:val="28"/>
        </w:rPr>
      </w:pPr>
      <w:r>
        <w:rPr>
          <w:sz w:val="24"/>
          <w:szCs w:val="28"/>
        </w:rPr>
        <w:t>Материалы, связанные тематикой с ОБЖ (иллюстрации, игры).</w:t>
      </w:r>
    </w:p>
    <w:p w14:paraId="258E6652">
      <w:pPr>
        <w:pStyle w:val="46"/>
        <w:widowControl/>
        <w:numPr>
          <w:ilvl w:val="0"/>
          <w:numId w:val="130"/>
        </w:numPr>
        <w:autoSpaceDE/>
        <w:autoSpaceDN/>
        <w:spacing w:after="160" w:line="259" w:lineRule="auto"/>
        <w:contextualSpacing/>
        <w:rPr>
          <w:sz w:val="24"/>
          <w:szCs w:val="28"/>
        </w:rPr>
      </w:pPr>
      <w:r>
        <w:rPr>
          <w:sz w:val="24"/>
          <w:szCs w:val="28"/>
        </w:rPr>
        <w:t>Фланелеграф.</w:t>
      </w:r>
    </w:p>
    <w:p w14:paraId="42C66894">
      <w:pPr>
        <w:pStyle w:val="46"/>
        <w:widowControl/>
        <w:numPr>
          <w:ilvl w:val="0"/>
          <w:numId w:val="130"/>
        </w:numPr>
        <w:autoSpaceDE/>
        <w:autoSpaceDN/>
        <w:spacing w:after="160" w:line="259" w:lineRule="auto"/>
        <w:contextualSpacing/>
        <w:rPr>
          <w:sz w:val="24"/>
          <w:szCs w:val="28"/>
        </w:rPr>
      </w:pPr>
      <w:r>
        <w:rPr>
          <w:sz w:val="24"/>
          <w:szCs w:val="28"/>
        </w:rPr>
        <w:t>Мягконабивные игрушки из разных тканей, заполненные различными материалами (крупами, бумагой, лоскутами и пр.).</w:t>
      </w:r>
    </w:p>
    <w:p w14:paraId="5F0C6DCE">
      <w:pPr>
        <w:rPr>
          <w:b/>
          <w:sz w:val="24"/>
          <w:szCs w:val="28"/>
          <w:u w:val="single"/>
        </w:rPr>
      </w:pPr>
    </w:p>
    <w:p w14:paraId="1A80B020">
      <w:pPr>
        <w:pStyle w:val="46"/>
        <w:widowControl/>
        <w:numPr>
          <w:ilvl w:val="0"/>
          <w:numId w:val="129"/>
        </w:numPr>
        <w:autoSpaceDE/>
        <w:autoSpaceDN/>
        <w:spacing w:after="160" w:line="259" w:lineRule="auto"/>
        <w:contextualSpacing/>
        <w:rPr>
          <w:b/>
          <w:sz w:val="24"/>
          <w:szCs w:val="28"/>
          <w:u w:val="single"/>
        </w:rPr>
      </w:pPr>
      <w:r>
        <w:rPr>
          <w:b/>
          <w:sz w:val="24"/>
          <w:szCs w:val="28"/>
          <w:u w:val="single"/>
        </w:rPr>
        <w:t>«Центр воды и песка».</w:t>
      </w:r>
    </w:p>
    <w:p w14:paraId="18ADB561">
      <w:pPr>
        <w:pStyle w:val="46"/>
        <w:widowControl/>
        <w:numPr>
          <w:ilvl w:val="0"/>
          <w:numId w:val="131"/>
        </w:numPr>
        <w:autoSpaceDE/>
        <w:autoSpaceDN/>
        <w:spacing w:after="160" w:line="259" w:lineRule="auto"/>
        <w:contextualSpacing/>
        <w:rPr>
          <w:sz w:val="24"/>
          <w:szCs w:val="28"/>
        </w:rPr>
      </w:pPr>
      <w:r>
        <w:rPr>
          <w:sz w:val="24"/>
          <w:szCs w:val="28"/>
        </w:rPr>
        <w:t>Набор для экспериментирования с водой:</w:t>
      </w:r>
    </w:p>
    <w:p w14:paraId="3B339AF6">
      <w:pPr>
        <w:pStyle w:val="46"/>
        <w:ind w:left="1440"/>
        <w:rPr>
          <w:sz w:val="24"/>
          <w:szCs w:val="28"/>
        </w:rPr>
      </w:pPr>
      <w:r>
        <w:rPr>
          <w:sz w:val="24"/>
          <w:szCs w:val="28"/>
        </w:rPr>
        <w:t>- стол-поддон;</w:t>
      </w:r>
    </w:p>
    <w:p w14:paraId="7A1A1DA4">
      <w:pPr>
        <w:pStyle w:val="46"/>
        <w:ind w:left="1440"/>
        <w:rPr>
          <w:sz w:val="24"/>
          <w:szCs w:val="28"/>
        </w:rPr>
      </w:pPr>
      <w:r>
        <w:rPr>
          <w:sz w:val="24"/>
          <w:szCs w:val="28"/>
        </w:rPr>
        <w:t>- емкость 2-3 размеров и разной формы;</w:t>
      </w:r>
    </w:p>
    <w:p w14:paraId="073E439A">
      <w:pPr>
        <w:pStyle w:val="46"/>
        <w:ind w:left="1440"/>
        <w:rPr>
          <w:sz w:val="24"/>
          <w:szCs w:val="28"/>
        </w:rPr>
      </w:pPr>
      <w:r>
        <w:rPr>
          <w:sz w:val="24"/>
          <w:szCs w:val="28"/>
        </w:rPr>
        <w:t>- предметы-орудия для переливания и вылавливания – черпачки, сачки, плавающие и тонущие игрушки и предметы, предметы из резины, пластмассы и т.д.), различные формочки.</w:t>
      </w:r>
    </w:p>
    <w:p w14:paraId="0748530F">
      <w:pPr>
        <w:pStyle w:val="46"/>
        <w:ind w:left="1440"/>
        <w:rPr>
          <w:sz w:val="24"/>
          <w:szCs w:val="28"/>
        </w:rPr>
      </w:pPr>
      <w:r>
        <w:rPr>
          <w:sz w:val="24"/>
          <w:szCs w:val="28"/>
        </w:rPr>
        <w:t>- рыбки, черепашки, дельфинчики, лягушки – мелкие и средних размеров (надувные, пластмассовые, резиновые, простые, заводные).</w:t>
      </w:r>
    </w:p>
    <w:p w14:paraId="58B142BF">
      <w:pPr>
        <w:pStyle w:val="46"/>
        <w:ind w:left="1440"/>
        <w:rPr>
          <w:sz w:val="24"/>
          <w:szCs w:val="28"/>
        </w:rPr>
      </w:pPr>
      <w:r>
        <w:rPr>
          <w:sz w:val="24"/>
          <w:szCs w:val="28"/>
        </w:rPr>
        <w:t>2. Набор для экспериментирования с песком:</w:t>
      </w:r>
    </w:p>
    <w:p w14:paraId="7EE43E3E">
      <w:pPr>
        <w:pStyle w:val="46"/>
        <w:ind w:left="1440"/>
        <w:rPr>
          <w:sz w:val="24"/>
          <w:szCs w:val="28"/>
        </w:rPr>
      </w:pPr>
      <w:r>
        <w:rPr>
          <w:sz w:val="24"/>
          <w:szCs w:val="28"/>
        </w:rPr>
        <w:t>- стол-песочница;</w:t>
      </w:r>
    </w:p>
    <w:p w14:paraId="099B01E4">
      <w:pPr>
        <w:pStyle w:val="46"/>
        <w:ind w:left="1440"/>
        <w:rPr>
          <w:sz w:val="24"/>
          <w:szCs w:val="28"/>
        </w:rPr>
      </w:pPr>
      <w:r>
        <w:rPr>
          <w:sz w:val="24"/>
          <w:szCs w:val="28"/>
        </w:rPr>
        <w:t>- формочки разных форм;</w:t>
      </w:r>
    </w:p>
    <w:p w14:paraId="14AC9900">
      <w:pPr>
        <w:pStyle w:val="46"/>
        <w:ind w:left="1440"/>
        <w:rPr>
          <w:sz w:val="24"/>
          <w:szCs w:val="28"/>
        </w:rPr>
      </w:pPr>
      <w:r>
        <w:rPr>
          <w:sz w:val="24"/>
          <w:szCs w:val="28"/>
        </w:rPr>
        <w:t>- емкости разного размера;</w:t>
      </w:r>
    </w:p>
    <w:p w14:paraId="421FBAE9">
      <w:pPr>
        <w:pStyle w:val="46"/>
        <w:ind w:left="1440"/>
        <w:rPr>
          <w:sz w:val="24"/>
          <w:szCs w:val="28"/>
        </w:rPr>
      </w:pPr>
      <w:r>
        <w:rPr>
          <w:sz w:val="24"/>
          <w:szCs w:val="28"/>
        </w:rPr>
        <w:t>- предметы-орудия (совочки, лопатки, ведерки, игрушки).</w:t>
      </w:r>
    </w:p>
    <w:p w14:paraId="36673604">
      <w:pPr>
        <w:pStyle w:val="46"/>
        <w:ind w:left="1440"/>
        <w:rPr>
          <w:sz w:val="24"/>
          <w:szCs w:val="28"/>
        </w:rPr>
      </w:pPr>
    </w:p>
    <w:p w14:paraId="25434003">
      <w:pPr>
        <w:pStyle w:val="46"/>
        <w:ind w:left="1440"/>
        <w:rPr>
          <w:sz w:val="24"/>
          <w:szCs w:val="28"/>
        </w:rPr>
      </w:pPr>
    </w:p>
    <w:p w14:paraId="1BFB056A">
      <w:pPr>
        <w:pStyle w:val="46"/>
        <w:widowControl/>
        <w:numPr>
          <w:ilvl w:val="0"/>
          <w:numId w:val="129"/>
        </w:numPr>
        <w:autoSpaceDE/>
        <w:autoSpaceDN/>
        <w:spacing w:after="160" w:line="259" w:lineRule="auto"/>
        <w:contextualSpacing/>
        <w:rPr>
          <w:sz w:val="24"/>
          <w:szCs w:val="28"/>
        </w:rPr>
      </w:pPr>
      <w:r>
        <w:rPr>
          <w:b/>
          <w:sz w:val="24"/>
          <w:szCs w:val="28"/>
          <w:u w:val="single"/>
        </w:rPr>
        <w:t>«Центр экспериментирования» или «Лаборатория».</w:t>
      </w:r>
    </w:p>
    <w:p w14:paraId="7C1FDB01">
      <w:pPr>
        <w:pStyle w:val="46"/>
        <w:widowControl/>
        <w:numPr>
          <w:ilvl w:val="0"/>
          <w:numId w:val="132"/>
        </w:numPr>
        <w:autoSpaceDE/>
        <w:autoSpaceDN/>
        <w:spacing w:after="160" w:line="259" w:lineRule="auto"/>
        <w:contextualSpacing/>
        <w:rPr>
          <w:sz w:val="24"/>
          <w:szCs w:val="28"/>
        </w:rPr>
      </w:pPr>
      <w:r>
        <w:rPr>
          <w:sz w:val="24"/>
          <w:szCs w:val="28"/>
        </w:rPr>
        <w:t>Камни, земля, глина, снег (зимой).</w:t>
      </w:r>
    </w:p>
    <w:p w14:paraId="4751396D">
      <w:pPr>
        <w:pStyle w:val="46"/>
        <w:widowControl/>
        <w:numPr>
          <w:ilvl w:val="0"/>
          <w:numId w:val="132"/>
        </w:numPr>
        <w:autoSpaceDE/>
        <w:autoSpaceDN/>
        <w:spacing w:after="160" w:line="259" w:lineRule="auto"/>
        <w:contextualSpacing/>
        <w:rPr>
          <w:sz w:val="24"/>
          <w:szCs w:val="28"/>
        </w:rPr>
      </w:pPr>
      <w:r>
        <w:rPr>
          <w:sz w:val="24"/>
          <w:szCs w:val="28"/>
        </w:rPr>
        <w:t>Емкости для измерения, пересыпания, исследования, хранения (пустые пластиковые бутылки, банки).</w:t>
      </w:r>
    </w:p>
    <w:p w14:paraId="4AD013FD">
      <w:pPr>
        <w:pStyle w:val="46"/>
        <w:widowControl/>
        <w:numPr>
          <w:ilvl w:val="0"/>
          <w:numId w:val="132"/>
        </w:numPr>
        <w:autoSpaceDE/>
        <w:autoSpaceDN/>
        <w:spacing w:after="160" w:line="259" w:lineRule="auto"/>
        <w:contextualSpacing/>
        <w:rPr>
          <w:sz w:val="24"/>
          <w:szCs w:val="28"/>
        </w:rPr>
      </w:pPr>
      <w:r>
        <w:rPr>
          <w:sz w:val="24"/>
          <w:szCs w:val="28"/>
        </w:rPr>
        <w:t>Стол с клеенкой.</w:t>
      </w:r>
    </w:p>
    <w:p w14:paraId="622FA355">
      <w:pPr>
        <w:pStyle w:val="46"/>
        <w:widowControl/>
        <w:numPr>
          <w:ilvl w:val="0"/>
          <w:numId w:val="132"/>
        </w:numPr>
        <w:autoSpaceDE/>
        <w:autoSpaceDN/>
        <w:spacing w:after="160" w:line="259" w:lineRule="auto"/>
        <w:contextualSpacing/>
        <w:rPr>
          <w:sz w:val="24"/>
          <w:szCs w:val="28"/>
        </w:rPr>
      </w:pPr>
      <w:r>
        <w:rPr>
          <w:sz w:val="24"/>
          <w:szCs w:val="28"/>
        </w:rPr>
        <w:t>Подносы.</w:t>
      </w:r>
    </w:p>
    <w:p w14:paraId="3A7C6B67">
      <w:pPr>
        <w:pStyle w:val="46"/>
        <w:widowControl/>
        <w:numPr>
          <w:ilvl w:val="0"/>
          <w:numId w:val="132"/>
        </w:numPr>
        <w:autoSpaceDE/>
        <w:autoSpaceDN/>
        <w:spacing w:after="160" w:line="259" w:lineRule="auto"/>
        <w:contextualSpacing/>
        <w:rPr>
          <w:sz w:val="24"/>
          <w:szCs w:val="28"/>
        </w:rPr>
      </w:pPr>
      <w:r>
        <w:rPr>
          <w:sz w:val="24"/>
          <w:szCs w:val="28"/>
        </w:rPr>
        <w:t>Клеенчатые фартуки и нарукавники на подгруппу детей.</w:t>
      </w:r>
    </w:p>
    <w:p w14:paraId="6DC68DD6">
      <w:pPr>
        <w:pStyle w:val="46"/>
        <w:widowControl/>
        <w:numPr>
          <w:ilvl w:val="0"/>
          <w:numId w:val="132"/>
        </w:numPr>
        <w:autoSpaceDE/>
        <w:autoSpaceDN/>
        <w:spacing w:after="160" w:line="259" w:lineRule="auto"/>
        <w:contextualSpacing/>
        <w:rPr>
          <w:sz w:val="24"/>
          <w:szCs w:val="28"/>
        </w:rPr>
      </w:pPr>
      <w:r>
        <w:rPr>
          <w:sz w:val="24"/>
          <w:szCs w:val="28"/>
        </w:rPr>
        <w:t>Пластичные материалы, интересные для исследования и наблюдения предметы.</w:t>
      </w:r>
    </w:p>
    <w:p w14:paraId="127B6AD7">
      <w:pPr>
        <w:pStyle w:val="46"/>
        <w:widowControl/>
        <w:numPr>
          <w:ilvl w:val="0"/>
          <w:numId w:val="132"/>
        </w:numPr>
        <w:autoSpaceDE/>
        <w:autoSpaceDN/>
        <w:spacing w:after="160" w:line="259" w:lineRule="auto"/>
        <w:contextualSpacing/>
        <w:rPr>
          <w:sz w:val="24"/>
          <w:szCs w:val="28"/>
        </w:rPr>
      </w:pPr>
      <w:r>
        <w:rPr>
          <w:sz w:val="24"/>
          <w:szCs w:val="28"/>
        </w:rPr>
        <w:t>Формочки для изготовления цветных льдинок.</w:t>
      </w:r>
    </w:p>
    <w:p w14:paraId="23C3F67E">
      <w:pPr>
        <w:pStyle w:val="46"/>
        <w:widowControl/>
        <w:numPr>
          <w:ilvl w:val="0"/>
          <w:numId w:val="132"/>
        </w:numPr>
        <w:autoSpaceDE/>
        <w:autoSpaceDN/>
        <w:spacing w:after="160" w:line="259" w:lineRule="auto"/>
        <w:contextualSpacing/>
        <w:rPr>
          <w:sz w:val="24"/>
          <w:szCs w:val="28"/>
        </w:rPr>
      </w:pPr>
      <w:r>
        <w:rPr>
          <w:sz w:val="24"/>
          <w:szCs w:val="28"/>
        </w:rPr>
        <w:t>Материалы для пересыпания (фасоль, горох, крупы, макароны).</w:t>
      </w:r>
    </w:p>
    <w:p w14:paraId="3C12BAF9">
      <w:pPr>
        <w:pStyle w:val="46"/>
        <w:widowControl/>
        <w:numPr>
          <w:ilvl w:val="0"/>
          <w:numId w:val="132"/>
        </w:numPr>
        <w:autoSpaceDE/>
        <w:autoSpaceDN/>
        <w:spacing w:after="160" w:line="259" w:lineRule="auto"/>
        <w:contextualSpacing/>
        <w:rPr>
          <w:sz w:val="24"/>
          <w:szCs w:val="28"/>
        </w:rPr>
      </w:pPr>
      <w:r>
        <w:rPr>
          <w:sz w:val="24"/>
          <w:szCs w:val="28"/>
        </w:rPr>
        <w:t>Игрушки со светозвуковым эффектом.</w:t>
      </w:r>
    </w:p>
    <w:p w14:paraId="6B07B813">
      <w:pPr>
        <w:pStyle w:val="46"/>
        <w:widowControl/>
        <w:numPr>
          <w:ilvl w:val="0"/>
          <w:numId w:val="132"/>
        </w:numPr>
        <w:autoSpaceDE/>
        <w:autoSpaceDN/>
        <w:spacing w:after="160" w:line="259" w:lineRule="auto"/>
        <w:contextualSpacing/>
        <w:rPr>
          <w:sz w:val="24"/>
          <w:szCs w:val="28"/>
        </w:rPr>
      </w:pPr>
      <w:r>
        <w:rPr>
          <w:sz w:val="24"/>
          <w:szCs w:val="28"/>
        </w:rPr>
        <w:t>Трубочки для продувания, просовывания.</w:t>
      </w:r>
    </w:p>
    <w:p w14:paraId="21CB25EA">
      <w:pPr>
        <w:pStyle w:val="46"/>
        <w:widowControl/>
        <w:numPr>
          <w:ilvl w:val="0"/>
          <w:numId w:val="132"/>
        </w:numPr>
        <w:autoSpaceDE/>
        <w:autoSpaceDN/>
        <w:spacing w:after="160" w:line="259" w:lineRule="auto"/>
        <w:contextualSpacing/>
        <w:rPr>
          <w:sz w:val="24"/>
          <w:szCs w:val="28"/>
        </w:rPr>
      </w:pPr>
      <w:r>
        <w:rPr>
          <w:sz w:val="24"/>
          <w:szCs w:val="28"/>
        </w:rPr>
        <w:t>«Волшебный мешочек».</w:t>
      </w:r>
    </w:p>
    <w:p w14:paraId="20B861EE">
      <w:pPr>
        <w:pStyle w:val="46"/>
        <w:widowControl/>
        <w:numPr>
          <w:ilvl w:val="0"/>
          <w:numId w:val="132"/>
        </w:numPr>
        <w:autoSpaceDE/>
        <w:autoSpaceDN/>
        <w:spacing w:after="160" w:line="259" w:lineRule="auto"/>
        <w:contextualSpacing/>
        <w:rPr>
          <w:sz w:val="24"/>
          <w:szCs w:val="28"/>
        </w:rPr>
      </w:pPr>
      <w:r>
        <w:rPr>
          <w:sz w:val="24"/>
          <w:szCs w:val="28"/>
        </w:rPr>
        <w:t>Игрушка «мыльные пузыри».</w:t>
      </w:r>
    </w:p>
    <w:p w14:paraId="11F8D06B">
      <w:pPr>
        <w:pStyle w:val="46"/>
        <w:widowControl/>
        <w:numPr>
          <w:ilvl w:val="0"/>
          <w:numId w:val="132"/>
        </w:numPr>
        <w:autoSpaceDE/>
        <w:autoSpaceDN/>
        <w:spacing w:after="160" w:line="259" w:lineRule="auto"/>
        <w:contextualSpacing/>
        <w:rPr>
          <w:sz w:val="24"/>
          <w:szCs w:val="28"/>
        </w:rPr>
      </w:pPr>
      <w:r>
        <w:rPr>
          <w:sz w:val="24"/>
          <w:szCs w:val="28"/>
        </w:rPr>
        <w:t>Маленькие зеркала.</w:t>
      </w:r>
    </w:p>
    <w:p w14:paraId="24C6EED5">
      <w:pPr>
        <w:pStyle w:val="46"/>
        <w:widowControl/>
        <w:numPr>
          <w:ilvl w:val="0"/>
          <w:numId w:val="132"/>
        </w:numPr>
        <w:autoSpaceDE/>
        <w:autoSpaceDN/>
        <w:spacing w:after="160" w:line="259" w:lineRule="auto"/>
        <w:contextualSpacing/>
        <w:rPr>
          <w:sz w:val="24"/>
          <w:szCs w:val="28"/>
        </w:rPr>
      </w:pPr>
      <w:r>
        <w:rPr>
          <w:sz w:val="24"/>
          <w:szCs w:val="28"/>
        </w:rPr>
        <w:t>Магниты.</w:t>
      </w:r>
    </w:p>
    <w:p w14:paraId="5547009B">
      <w:pPr>
        <w:pStyle w:val="46"/>
        <w:widowControl/>
        <w:numPr>
          <w:ilvl w:val="0"/>
          <w:numId w:val="132"/>
        </w:numPr>
        <w:autoSpaceDE/>
        <w:autoSpaceDN/>
        <w:spacing w:after="160" w:line="259" w:lineRule="auto"/>
        <w:contextualSpacing/>
        <w:rPr>
          <w:sz w:val="24"/>
          <w:szCs w:val="28"/>
        </w:rPr>
      </w:pPr>
      <w:r>
        <w:rPr>
          <w:sz w:val="24"/>
          <w:szCs w:val="28"/>
        </w:rPr>
        <w:t>Электрические фонарики.</w:t>
      </w:r>
    </w:p>
    <w:p w14:paraId="4734F286">
      <w:pPr>
        <w:rPr>
          <w:sz w:val="24"/>
          <w:szCs w:val="28"/>
        </w:rPr>
      </w:pPr>
    </w:p>
    <w:p w14:paraId="1C621FC2">
      <w:pPr>
        <w:pStyle w:val="46"/>
        <w:widowControl/>
        <w:numPr>
          <w:ilvl w:val="0"/>
          <w:numId w:val="129"/>
        </w:numPr>
        <w:autoSpaceDE/>
        <w:autoSpaceDN/>
        <w:spacing w:after="160" w:line="259" w:lineRule="auto"/>
        <w:contextualSpacing/>
        <w:rPr>
          <w:sz w:val="24"/>
          <w:szCs w:val="28"/>
        </w:rPr>
      </w:pPr>
      <w:r>
        <w:rPr>
          <w:b/>
          <w:sz w:val="24"/>
          <w:szCs w:val="28"/>
          <w:u w:val="single"/>
        </w:rPr>
        <w:t>«Центр природы».</w:t>
      </w:r>
    </w:p>
    <w:p w14:paraId="1E10E136">
      <w:pPr>
        <w:pStyle w:val="46"/>
        <w:widowControl/>
        <w:numPr>
          <w:ilvl w:val="0"/>
          <w:numId w:val="133"/>
        </w:numPr>
        <w:autoSpaceDE/>
        <w:autoSpaceDN/>
        <w:spacing w:after="160" w:line="259" w:lineRule="auto"/>
        <w:contextualSpacing/>
        <w:rPr>
          <w:sz w:val="24"/>
          <w:szCs w:val="28"/>
        </w:rPr>
      </w:pPr>
      <w:r>
        <w:rPr>
          <w:sz w:val="24"/>
          <w:szCs w:val="28"/>
        </w:rPr>
        <w:t>Дидактическая игра с набором одежды по временам года.</w:t>
      </w:r>
    </w:p>
    <w:p w14:paraId="709297FB">
      <w:pPr>
        <w:pStyle w:val="46"/>
        <w:widowControl/>
        <w:numPr>
          <w:ilvl w:val="0"/>
          <w:numId w:val="133"/>
        </w:numPr>
        <w:autoSpaceDE/>
        <w:autoSpaceDN/>
        <w:spacing w:after="160" w:line="259" w:lineRule="auto"/>
        <w:contextualSpacing/>
        <w:rPr>
          <w:sz w:val="24"/>
          <w:szCs w:val="28"/>
        </w:rPr>
      </w:pPr>
      <w:r>
        <w:rPr>
          <w:sz w:val="24"/>
          <w:szCs w:val="28"/>
        </w:rPr>
        <w:t>Макеты: «У бабушки в деревни», «На лугу», «В лесу».</w:t>
      </w:r>
    </w:p>
    <w:p w14:paraId="2C45750E">
      <w:pPr>
        <w:pStyle w:val="46"/>
        <w:widowControl/>
        <w:numPr>
          <w:ilvl w:val="0"/>
          <w:numId w:val="133"/>
        </w:numPr>
        <w:autoSpaceDE/>
        <w:autoSpaceDN/>
        <w:spacing w:after="160" w:line="259" w:lineRule="auto"/>
        <w:contextualSpacing/>
        <w:rPr>
          <w:sz w:val="24"/>
          <w:szCs w:val="28"/>
        </w:rPr>
      </w:pPr>
      <w:r>
        <w:rPr>
          <w:sz w:val="24"/>
          <w:szCs w:val="28"/>
        </w:rPr>
        <w:t>Коллекции камней, ракушек, семян.</w:t>
      </w:r>
    </w:p>
    <w:p w14:paraId="15431215">
      <w:pPr>
        <w:pStyle w:val="46"/>
        <w:widowControl/>
        <w:numPr>
          <w:ilvl w:val="0"/>
          <w:numId w:val="133"/>
        </w:numPr>
        <w:autoSpaceDE/>
        <w:autoSpaceDN/>
        <w:spacing w:after="160" w:line="259" w:lineRule="auto"/>
        <w:contextualSpacing/>
        <w:rPr>
          <w:sz w:val="24"/>
          <w:szCs w:val="28"/>
        </w:rPr>
      </w:pPr>
      <w:r>
        <w:rPr>
          <w:sz w:val="24"/>
          <w:szCs w:val="28"/>
        </w:rPr>
        <w:t>Игротека экологических развивающих игр.</w:t>
      </w:r>
    </w:p>
    <w:p w14:paraId="57526C9C">
      <w:pPr>
        <w:pStyle w:val="46"/>
        <w:widowControl/>
        <w:numPr>
          <w:ilvl w:val="0"/>
          <w:numId w:val="133"/>
        </w:numPr>
        <w:autoSpaceDE/>
        <w:autoSpaceDN/>
        <w:spacing w:after="160" w:line="259" w:lineRule="auto"/>
        <w:contextualSpacing/>
        <w:rPr>
          <w:sz w:val="24"/>
          <w:szCs w:val="28"/>
        </w:rPr>
      </w:pPr>
      <w:r>
        <w:rPr>
          <w:sz w:val="24"/>
          <w:szCs w:val="28"/>
        </w:rPr>
        <w:t>Библиотека познавательной природоведческой литературы.</w:t>
      </w:r>
    </w:p>
    <w:p w14:paraId="65C75EDE">
      <w:pPr>
        <w:pStyle w:val="46"/>
        <w:widowControl/>
        <w:numPr>
          <w:ilvl w:val="0"/>
          <w:numId w:val="133"/>
        </w:numPr>
        <w:autoSpaceDE/>
        <w:autoSpaceDN/>
        <w:spacing w:after="160" w:line="259" w:lineRule="auto"/>
        <w:contextualSpacing/>
        <w:rPr>
          <w:sz w:val="24"/>
          <w:szCs w:val="28"/>
        </w:rPr>
      </w:pPr>
      <w:r>
        <w:rPr>
          <w:sz w:val="24"/>
          <w:szCs w:val="28"/>
        </w:rPr>
        <w:t>Картины-пейзажи по временам года.</w:t>
      </w:r>
    </w:p>
    <w:p w14:paraId="52557435">
      <w:pPr>
        <w:pStyle w:val="46"/>
        <w:widowControl/>
        <w:numPr>
          <w:ilvl w:val="0"/>
          <w:numId w:val="133"/>
        </w:numPr>
        <w:autoSpaceDE/>
        <w:autoSpaceDN/>
        <w:spacing w:after="160" w:line="259" w:lineRule="auto"/>
        <w:contextualSpacing/>
        <w:rPr>
          <w:sz w:val="24"/>
          <w:szCs w:val="28"/>
        </w:rPr>
      </w:pPr>
      <w:r>
        <w:rPr>
          <w:sz w:val="24"/>
          <w:szCs w:val="28"/>
        </w:rPr>
        <w:t>Комнатные растения с крупными листьями: фикус, бегония.</w:t>
      </w:r>
    </w:p>
    <w:p w14:paraId="50E62ECA">
      <w:pPr>
        <w:pStyle w:val="46"/>
        <w:widowControl/>
        <w:numPr>
          <w:ilvl w:val="0"/>
          <w:numId w:val="133"/>
        </w:numPr>
        <w:autoSpaceDE/>
        <w:autoSpaceDN/>
        <w:spacing w:after="160" w:line="259" w:lineRule="auto"/>
        <w:contextualSpacing/>
        <w:rPr>
          <w:sz w:val="24"/>
          <w:szCs w:val="28"/>
        </w:rPr>
      </w:pPr>
      <w:r>
        <w:rPr>
          <w:sz w:val="24"/>
          <w:szCs w:val="28"/>
        </w:rPr>
        <w:t>Комнатные растения с мелкими листьями: аспарагус, бальзамин.</w:t>
      </w:r>
    </w:p>
    <w:p w14:paraId="500F6C54">
      <w:pPr>
        <w:pStyle w:val="46"/>
        <w:widowControl/>
        <w:numPr>
          <w:ilvl w:val="0"/>
          <w:numId w:val="133"/>
        </w:numPr>
        <w:autoSpaceDE/>
        <w:autoSpaceDN/>
        <w:spacing w:after="160" w:line="259" w:lineRule="auto"/>
        <w:contextualSpacing/>
        <w:rPr>
          <w:sz w:val="24"/>
          <w:szCs w:val="28"/>
        </w:rPr>
      </w:pPr>
      <w:r>
        <w:rPr>
          <w:sz w:val="24"/>
          <w:szCs w:val="28"/>
        </w:rPr>
        <w:t>Реалистически выполненные игрушки-животные, в том числе озвученные (мычащая корова и т.д.).</w:t>
      </w:r>
    </w:p>
    <w:p w14:paraId="1C660090">
      <w:pPr>
        <w:pStyle w:val="46"/>
        <w:widowControl/>
        <w:numPr>
          <w:ilvl w:val="0"/>
          <w:numId w:val="133"/>
        </w:numPr>
        <w:autoSpaceDE/>
        <w:autoSpaceDN/>
        <w:spacing w:after="160" w:line="259" w:lineRule="auto"/>
        <w:contextualSpacing/>
        <w:rPr>
          <w:sz w:val="24"/>
          <w:szCs w:val="28"/>
        </w:rPr>
      </w:pPr>
      <w:r>
        <w:rPr>
          <w:sz w:val="24"/>
          <w:szCs w:val="28"/>
        </w:rPr>
        <w:t>Муляжи овощей и фруктов (огурец, помидор, морковь, яблоко).</w:t>
      </w:r>
    </w:p>
    <w:p w14:paraId="69CCAF2D">
      <w:pPr>
        <w:pStyle w:val="46"/>
        <w:widowControl/>
        <w:numPr>
          <w:ilvl w:val="0"/>
          <w:numId w:val="133"/>
        </w:numPr>
        <w:autoSpaceDE/>
        <w:autoSpaceDN/>
        <w:spacing w:after="160" w:line="259" w:lineRule="auto"/>
        <w:contextualSpacing/>
        <w:rPr>
          <w:sz w:val="24"/>
          <w:szCs w:val="28"/>
        </w:rPr>
      </w:pPr>
      <w:r>
        <w:rPr>
          <w:sz w:val="24"/>
          <w:szCs w:val="28"/>
        </w:rPr>
        <w:t>Календарь погоды, календарь природы.</w:t>
      </w:r>
    </w:p>
    <w:p w14:paraId="1AB14707">
      <w:pPr>
        <w:pStyle w:val="46"/>
        <w:widowControl/>
        <w:numPr>
          <w:ilvl w:val="0"/>
          <w:numId w:val="133"/>
        </w:numPr>
        <w:autoSpaceDE/>
        <w:autoSpaceDN/>
        <w:spacing w:after="160" w:line="259" w:lineRule="auto"/>
        <w:contextualSpacing/>
        <w:rPr>
          <w:sz w:val="24"/>
          <w:szCs w:val="28"/>
        </w:rPr>
      </w:pPr>
      <w:r>
        <w:rPr>
          <w:sz w:val="24"/>
          <w:szCs w:val="28"/>
        </w:rPr>
        <w:t>Материал для развития трудовых навыков (лейки для полива комнатных растения, мелкие деревянные лопатки для уборки снега, пластмассовые ведерки).</w:t>
      </w:r>
    </w:p>
    <w:p w14:paraId="3EECCDE8">
      <w:pPr>
        <w:pStyle w:val="46"/>
        <w:widowControl/>
        <w:numPr>
          <w:ilvl w:val="0"/>
          <w:numId w:val="133"/>
        </w:numPr>
        <w:autoSpaceDE/>
        <w:autoSpaceDN/>
        <w:spacing w:after="160" w:line="259" w:lineRule="auto"/>
        <w:contextualSpacing/>
        <w:rPr>
          <w:sz w:val="24"/>
          <w:szCs w:val="28"/>
        </w:rPr>
      </w:pPr>
      <w:r>
        <w:rPr>
          <w:sz w:val="24"/>
          <w:szCs w:val="28"/>
        </w:rPr>
        <w:t>«Зеленый огород» в поддонах на окне (выращивание корма для животных).</w:t>
      </w:r>
    </w:p>
    <w:p w14:paraId="6AEB1A5B">
      <w:pPr>
        <w:pStyle w:val="46"/>
        <w:widowControl/>
        <w:numPr>
          <w:ilvl w:val="0"/>
          <w:numId w:val="133"/>
        </w:numPr>
        <w:autoSpaceDE/>
        <w:autoSpaceDN/>
        <w:spacing w:after="160" w:line="259" w:lineRule="auto"/>
        <w:contextualSpacing/>
        <w:rPr>
          <w:sz w:val="24"/>
          <w:szCs w:val="28"/>
        </w:rPr>
      </w:pPr>
      <w:r>
        <w:rPr>
          <w:sz w:val="24"/>
          <w:szCs w:val="28"/>
        </w:rPr>
        <w:t>Иллюстрации с изображением кустарников, деревьев, трав, цветов.</w:t>
      </w:r>
    </w:p>
    <w:p w14:paraId="22E80623">
      <w:pPr>
        <w:pStyle w:val="46"/>
        <w:widowControl/>
        <w:numPr>
          <w:ilvl w:val="0"/>
          <w:numId w:val="133"/>
        </w:numPr>
        <w:autoSpaceDE/>
        <w:autoSpaceDN/>
        <w:spacing w:after="160" w:line="259" w:lineRule="auto"/>
        <w:contextualSpacing/>
        <w:rPr>
          <w:sz w:val="24"/>
          <w:szCs w:val="28"/>
        </w:rPr>
      </w:pPr>
      <w:r>
        <w:rPr>
          <w:sz w:val="24"/>
          <w:szCs w:val="28"/>
        </w:rPr>
        <w:t>Иллюстрации с изображением зверей (домашних и диких), птиц, аквариумных рыб, насекомых (бабочек, жуков, мух, комаров, лягушек).</w:t>
      </w:r>
    </w:p>
    <w:p w14:paraId="634F2A68">
      <w:pPr>
        <w:pStyle w:val="46"/>
        <w:widowControl/>
        <w:numPr>
          <w:ilvl w:val="0"/>
          <w:numId w:val="133"/>
        </w:numPr>
        <w:autoSpaceDE/>
        <w:autoSpaceDN/>
        <w:spacing w:after="160" w:line="259" w:lineRule="auto"/>
        <w:contextualSpacing/>
        <w:rPr>
          <w:sz w:val="24"/>
          <w:szCs w:val="28"/>
        </w:rPr>
      </w:pPr>
      <w:r>
        <w:rPr>
          <w:sz w:val="24"/>
          <w:szCs w:val="28"/>
        </w:rPr>
        <w:t>Растения, характерные для времен года (ветки вербы – весной, буке желтых листьев – осенью т.д.).</w:t>
      </w:r>
    </w:p>
    <w:p w14:paraId="54740108">
      <w:pPr>
        <w:pStyle w:val="46"/>
        <w:widowControl/>
        <w:numPr>
          <w:ilvl w:val="0"/>
          <w:numId w:val="133"/>
        </w:numPr>
        <w:autoSpaceDE/>
        <w:autoSpaceDN/>
        <w:spacing w:after="160" w:line="259" w:lineRule="auto"/>
        <w:contextualSpacing/>
        <w:rPr>
          <w:sz w:val="24"/>
          <w:szCs w:val="28"/>
        </w:rPr>
      </w:pPr>
      <w:r>
        <w:rPr>
          <w:sz w:val="24"/>
          <w:szCs w:val="28"/>
        </w:rPr>
        <w:t>Серия тематических картин «Животные и их детеныши» (собака со щенком; кошка с котятами; корова с теленком; лошадь с жеребенком; коза с козленком; овца с ягненком; курица с цыплятами; утка с утятами).</w:t>
      </w:r>
    </w:p>
    <w:p w14:paraId="3574A25C">
      <w:pPr>
        <w:pStyle w:val="46"/>
        <w:widowControl/>
        <w:numPr>
          <w:ilvl w:val="0"/>
          <w:numId w:val="133"/>
        </w:numPr>
        <w:autoSpaceDE/>
        <w:autoSpaceDN/>
        <w:spacing w:after="160" w:line="259" w:lineRule="auto"/>
        <w:contextualSpacing/>
        <w:rPr>
          <w:sz w:val="24"/>
          <w:szCs w:val="28"/>
        </w:rPr>
      </w:pPr>
      <w:r>
        <w:rPr>
          <w:sz w:val="24"/>
          <w:szCs w:val="28"/>
        </w:rPr>
        <w:t>Серия тематических картин «Обитатели леса» (реалистическое изображение животных и птиц: заяц, лиса, волк, медведь, белка, еж и т.д.).</w:t>
      </w:r>
    </w:p>
    <w:p w14:paraId="20B35B08">
      <w:pPr>
        <w:pStyle w:val="46"/>
        <w:rPr>
          <w:sz w:val="24"/>
          <w:szCs w:val="28"/>
        </w:rPr>
      </w:pPr>
    </w:p>
    <w:p w14:paraId="0AE678A1">
      <w:pPr>
        <w:pStyle w:val="46"/>
        <w:rPr>
          <w:sz w:val="24"/>
          <w:szCs w:val="28"/>
        </w:rPr>
      </w:pPr>
    </w:p>
    <w:p w14:paraId="10582B66">
      <w:pPr>
        <w:pStyle w:val="46"/>
        <w:widowControl/>
        <w:numPr>
          <w:ilvl w:val="0"/>
          <w:numId w:val="129"/>
        </w:numPr>
        <w:autoSpaceDE/>
        <w:autoSpaceDN/>
        <w:spacing w:after="160" w:line="259" w:lineRule="auto"/>
        <w:contextualSpacing/>
        <w:rPr>
          <w:sz w:val="24"/>
          <w:szCs w:val="28"/>
          <w:u w:val="single"/>
        </w:rPr>
      </w:pPr>
      <w:r>
        <w:rPr>
          <w:b/>
          <w:sz w:val="24"/>
          <w:szCs w:val="28"/>
          <w:u w:val="single"/>
        </w:rPr>
        <w:t>«Центр конструирования».</w:t>
      </w:r>
    </w:p>
    <w:p w14:paraId="1329DBF9">
      <w:pPr>
        <w:pStyle w:val="46"/>
        <w:widowControl/>
        <w:numPr>
          <w:ilvl w:val="0"/>
          <w:numId w:val="134"/>
        </w:numPr>
        <w:autoSpaceDE/>
        <w:autoSpaceDN/>
        <w:spacing w:after="160" w:line="259" w:lineRule="auto"/>
        <w:contextualSpacing/>
        <w:rPr>
          <w:sz w:val="24"/>
          <w:szCs w:val="28"/>
        </w:rPr>
      </w:pPr>
      <w:r>
        <w:rPr>
          <w:sz w:val="24"/>
          <w:szCs w:val="28"/>
        </w:rPr>
        <w:t>Мягкие (поролоновые)  крупные модули.</w:t>
      </w:r>
    </w:p>
    <w:p w14:paraId="0C9F2F97">
      <w:pPr>
        <w:pStyle w:val="46"/>
        <w:widowControl/>
        <w:numPr>
          <w:ilvl w:val="0"/>
          <w:numId w:val="134"/>
        </w:numPr>
        <w:autoSpaceDE/>
        <w:autoSpaceDN/>
        <w:spacing w:after="160" w:line="259" w:lineRule="auto"/>
        <w:contextualSpacing/>
        <w:rPr>
          <w:sz w:val="24"/>
          <w:szCs w:val="28"/>
        </w:rPr>
      </w:pPr>
      <w:r>
        <w:rPr>
          <w:sz w:val="24"/>
          <w:szCs w:val="28"/>
        </w:rPr>
        <w:t>Фигурки для обыгрывания построек: наборы фигурок диких и домашних животных и их детенышей, птиц (для построек «Зоопарк», «Птичий двор»), людей и т.д.</w:t>
      </w:r>
    </w:p>
    <w:p w14:paraId="769D97B0">
      <w:pPr>
        <w:pStyle w:val="46"/>
        <w:widowControl/>
        <w:numPr>
          <w:ilvl w:val="0"/>
          <w:numId w:val="134"/>
        </w:numPr>
        <w:autoSpaceDE/>
        <w:autoSpaceDN/>
        <w:spacing w:after="160" w:line="259" w:lineRule="auto"/>
        <w:contextualSpacing/>
        <w:rPr>
          <w:sz w:val="24"/>
          <w:szCs w:val="28"/>
        </w:rPr>
      </w:pPr>
      <w:r>
        <w:rPr>
          <w:sz w:val="24"/>
          <w:szCs w:val="28"/>
        </w:rPr>
        <w:t>Схемы-образцы построек.</w:t>
      </w:r>
    </w:p>
    <w:p w14:paraId="1C8394B7">
      <w:pPr>
        <w:pStyle w:val="46"/>
        <w:widowControl/>
        <w:numPr>
          <w:ilvl w:val="0"/>
          <w:numId w:val="134"/>
        </w:numPr>
        <w:autoSpaceDE/>
        <w:autoSpaceDN/>
        <w:spacing w:after="160" w:line="259" w:lineRule="auto"/>
        <w:contextualSpacing/>
        <w:rPr>
          <w:sz w:val="24"/>
          <w:szCs w:val="28"/>
        </w:rPr>
      </w:pPr>
      <w:r>
        <w:rPr>
          <w:sz w:val="24"/>
          <w:szCs w:val="28"/>
        </w:rPr>
        <w:t>Природный и разнообразный полуфункциональный материал: шишки, бруски и т.д.</w:t>
      </w:r>
    </w:p>
    <w:p w14:paraId="09EC8278">
      <w:pPr>
        <w:pStyle w:val="46"/>
        <w:widowControl/>
        <w:numPr>
          <w:ilvl w:val="0"/>
          <w:numId w:val="134"/>
        </w:numPr>
        <w:autoSpaceDE/>
        <w:autoSpaceDN/>
        <w:spacing w:after="160" w:line="259" w:lineRule="auto"/>
        <w:contextualSpacing/>
        <w:rPr>
          <w:sz w:val="24"/>
          <w:szCs w:val="28"/>
        </w:rPr>
      </w:pPr>
      <w:r>
        <w:rPr>
          <w:sz w:val="24"/>
          <w:szCs w:val="28"/>
        </w:rPr>
        <w:t>Крупные объемные геометрические формы.</w:t>
      </w:r>
    </w:p>
    <w:p w14:paraId="796CC50A">
      <w:pPr>
        <w:pStyle w:val="46"/>
        <w:widowControl/>
        <w:numPr>
          <w:ilvl w:val="0"/>
          <w:numId w:val="134"/>
        </w:numPr>
        <w:autoSpaceDE/>
        <w:autoSpaceDN/>
        <w:spacing w:after="160" w:line="259" w:lineRule="auto"/>
        <w:contextualSpacing/>
        <w:rPr>
          <w:sz w:val="24"/>
          <w:szCs w:val="28"/>
        </w:rPr>
      </w:pPr>
      <w:r>
        <w:rPr>
          <w:sz w:val="24"/>
          <w:szCs w:val="28"/>
        </w:rPr>
        <w:t>Строительный материал из коробок разной величины.</w:t>
      </w:r>
    </w:p>
    <w:p w14:paraId="3A704BB2">
      <w:pPr>
        <w:pStyle w:val="46"/>
        <w:widowControl/>
        <w:numPr>
          <w:ilvl w:val="0"/>
          <w:numId w:val="134"/>
        </w:numPr>
        <w:autoSpaceDE/>
        <w:autoSpaceDN/>
        <w:spacing w:after="160" w:line="259" w:lineRule="auto"/>
        <w:contextualSpacing/>
        <w:rPr>
          <w:sz w:val="24"/>
          <w:szCs w:val="28"/>
        </w:rPr>
      </w:pPr>
      <w:r>
        <w:rPr>
          <w:sz w:val="24"/>
          <w:szCs w:val="28"/>
        </w:rPr>
        <w:t>Напольный конструктор (крупный строительный материал из дерева), к нему для обыгрывания крупные транспортные игрушки (со шнуром с наконечником): автомобили грузовые, легковые (деревянные, пластмассовые, заводные, инерционные, простые), паровозы, самолеты, пароходы, лодки и т.д.</w:t>
      </w:r>
    </w:p>
    <w:p w14:paraId="5553781E">
      <w:pPr>
        <w:pStyle w:val="46"/>
        <w:widowControl/>
        <w:numPr>
          <w:ilvl w:val="0"/>
          <w:numId w:val="134"/>
        </w:numPr>
        <w:autoSpaceDE/>
        <w:autoSpaceDN/>
        <w:spacing w:after="160" w:line="259" w:lineRule="auto"/>
        <w:contextualSpacing/>
        <w:rPr>
          <w:sz w:val="24"/>
          <w:szCs w:val="28"/>
        </w:rPr>
      </w:pPr>
      <w:r>
        <w:rPr>
          <w:sz w:val="24"/>
          <w:szCs w:val="28"/>
        </w:rPr>
        <w:t>Настольный конструктор (мелкий строительный материал из дерева), к нему для обыгрывания мелкие транспортные игрушки, сюжетные фигурки.</w:t>
      </w:r>
    </w:p>
    <w:p w14:paraId="63DEC751">
      <w:pPr>
        <w:pStyle w:val="46"/>
        <w:rPr>
          <w:sz w:val="24"/>
          <w:szCs w:val="28"/>
        </w:rPr>
      </w:pPr>
    </w:p>
    <w:p w14:paraId="09D0D353">
      <w:pPr>
        <w:pStyle w:val="46"/>
        <w:rPr>
          <w:sz w:val="24"/>
          <w:szCs w:val="28"/>
        </w:rPr>
      </w:pPr>
    </w:p>
    <w:p w14:paraId="29568557">
      <w:pPr>
        <w:pStyle w:val="46"/>
        <w:widowControl/>
        <w:numPr>
          <w:ilvl w:val="0"/>
          <w:numId w:val="129"/>
        </w:numPr>
        <w:autoSpaceDE/>
        <w:autoSpaceDN/>
        <w:spacing w:after="160" w:line="259" w:lineRule="auto"/>
        <w:contextualSpacing/>
        <w:rPr>
          <w:b/>
          <w:sz w:val="24"/>
          <w:szCs w:val="28"/>
          <w:u w:val="single"/>
        </w:rPr>
      </w:pPr>
      <w:r>
        <w:rPr>
          <w:b/>
          <w:sz w:val="24"/>
          <w:szCs w:val="28"/>
          <w:u w:val="single"/>
        </w:rPr>
        <w:t>«Центр социально-коммуникативного развития».</w:t>
      </w:r>
    </w:p>
    <w:p w14:paraId="3D266A43">
      <w:pPr>
        <w:pStyle w:val="46"/>
        <w:widowControl/>
        <w:numPr>
          <w:ilvl w:val="0"/>
          <w:numId w:val="135"/>
        </w:numPr>
        <w:autoSpaceDE/>
        <w:autoSpaceDN/>
        <w:spacing w:after="160" w:line="259" w:lineRule="auto"/>
        <w:contextualSpacing/>
        <w:rPr>
          <w:sz w:val="24"/>
          <w:szCs w:val="28"/>
        </w:rPr>
      </w:pPr>
      <w:r>
        <w:rPr>
          <w:sz w:val="24"/>
          <w:szCs w:val="28"/>
        </w:rPr>
        <w:t>Иллюстрации, изображающих взрослых и детей, их действия по отношению друг к другу (кормят, одевают, ласкают).</w:t>
      </w:r>
    </w:p>
    <w:p w14:paraId="2E76F1E0">
      <w:pPr>
        <w:pStyle w:val="46"/>
        <w:widowControl/>
        <w:numPr>
          <w:ilvl w:val="0"/>
          <w:numId w:val="135"/>
        </w:numPr>
        <w:autoSpaceDE/>
        <w:autoSpaceDN/>
        <w:spacing w:after="160" w:line="259" w:lineRule="auto"/>
        <w:contextualSpacing/>
        <w:rPr>
          <w:sz w:val="24"/>
          <w:szCs w:val="28"/>
        </w:rPr>
      </w:pPr>
      <w:r>
        <w:rPr>
          <w:sz w:val="24"/>
          <w:szCs w:val="28"/>
        </w:rPr>
        <w:t>Иллюстрации и игрушки с ярко выраженным эмоциональным состоянием (смех, слезы, радость).</w:t>
      </w:r>
    </w:p>
    <w:p w14:paraId="26BE8287">
      <w:pPr>
        <w:pStyle w:val="46"/>
        <w:widowControl/>
        <w:numPr>
          <w:ilvl w:val="0"/>
          <w:numId w:val="135"/>
        </w:numPr>
        <w:autoSpaceDE/>
        <w:autoSpaceDN/>
        <w:spacing w:after="160" w:line="259" w:lineRule="auto"/>
        <w:contextualSpacing/>
        <w:rPr>
          <w:sz w:val="24"/>
          <w:szCs w:val="28"/>
        </w:rPr>
      </w:pPr>
      <w:r>
        <w:rPr>
          <w:sz w:val="24"/>
          <w:szCs w:val="28"/>
        </w:rPr>
        <w:t>Фотографии детей и родителей, где проявляется забота родителей о детях, доброе отношение детей ко взрослым, детей друг к другу.</w:t>
      </w:r>
    </w:p>
    <w:p w14:paraId="6E2AA704">
      <w:pPr>
        <w:pStyle w:val="46"/>
        <w:widowControl/>
        <w:numPr>
          <w:ilvl w:val="0"/>
          <w:numId w:val="135"/>
        </w:numPr>
        <w:autoSpaceDE/>
        <w:autoSpaceDN/>
        <w:spacing w:after="160" w:line="259" w:lineRule="auto"/>
        <w:contextualSpacing/>
        <w:rPr>
          <w:sz w:val="24"/>
          <w:szCs w:val="28"/>
        </w:rPr>
      </w:pPr>
      <w:r>
        <w:rPr>
          <w:sz w:val="24"/>
          <w:szCs w:val="28"/>
        </w:rPr>
        <w:t>Сюжетные картинки знакомого содержания (кошка играет с мячом, девочка рассматривает картинки в книге, мальчик играет в машинки).</w:t>
      </w:r>
    </w:p>
    <w:p w14:paraId="5E8BBCA0">
      <w:pPr>
        <w:pStyle w:val="46"/>
        <w:widowControl/>
        <w:numPr>
          <w:ilvl w:val="0"/>
          <w:numId w:val="135"/>
        </w:numPr>
        <w:autoSpaceDE/>
        <w:autoSpaceDN/>
        <w:spacing w:after="160" w:line="259" w:lineRule="auto"/>
        <w:contextualSpacing/>
        <w:rPr>
          <w:sz w:val="24"/>
          <w:szCs w:val="28"/>
        </w:rPr>
      </w:pPr>
      <w:r>
        <w:rPr>
          <w:sz w:val="24"/>
          <w:szCs w:val="28"/>
        </w:rPr>
        <w:t>Фотоальбомы детей группы и отражающие жизнь группы и детского сада.</w:t>
      </w:r>
    </w:p>
    <w:p w14:paraId="6902E5BB">
      <w:pPr>
        <w:pStyle w:val="46"/>
        <w:widowControl/>
        <w:numPr>
          <w:ilvl w:val="0"/>
          <w:numId w:val="135"/>
        </w:numPr>
        <w:autoSpaceDE/>
        <w:autoSpaceDN/>
        <w:spacing w:after="160" w:line="259" w:lineRule="auto"/>
        <w:contextualSpacing/>
        <w:rPr>
          <w:sz w:val="24"/>
          <w:szCs w:val="28"/>
        </w:rPr>
      </w:pPr>
      <w:r>
        <w:rPr>
          <w:sz w:val="24"/>
          <w:szCs w:val="28"/>
        </w:rPr>
        <w:t>Зеркала разной величины и формы.</w:t>
      </w:r>
    </w:p>
    <w:p w14:paraId="07812197">
      <w:pPr>
        <w:pStyle w:val="46"/>
        <w:widowControl/>
        <w:numPr>
          <w:ilvl w:val="0"/>
          <w:numId w:val="135"/>
        </w:numPr>
        <w:autoSpaceDE/>
        <w:autoSpaceDN/>
        <w:spacing w:after="160" w:line="259" w:lineRule="auto"/>
        <w:contextualSpacing/>
        <w:rPr>
          <w:sz w:val="24"/>
          <w:szCs w:val="28"/>
        </w:rPr>
      </w:pPr>
      <w:r>
        <w:rPr>
          <w:sz w:val="24"/>
          <w:szCs w:val="28"/>
        </w:rPr>
        <w:t>Кукла-мальчик в рубашке и брюках, кукла-девочка в платье.</w:t>
      </w:r>
    </w:p>
    <w:p w14:paraId="45A4529E">
      <w:pPr>
        <w:pStyle w:val="46"/>
        <w:widowControl/>
        <w:numPr>
          <w:ilvl w:val="0"/>
          <w:numId w:val="135"/>
        </w:numPr>
        <w:autoSpaceDE/>
        <w:autoSpaceDN/>
        <w:spacing w:after="160" w:line="259" w:lineRule="auto"/>
        <w:contextualSpacing/>
        <w:rPr>
          <w:sz w:val="24"/>
          <w:szCs w:val="28"/>
        </w:rPr>
      </w:pPr>
      <w:r>
        <w:rPr>
          <w:sz w:val="24"/>
          <w:szCs w:val="28"/>
        </w:rPr>
        <w:t>Сюжетные картины, изображающие труд врача, парикмахера, дворника, повара, шофера, продавца и пр.</w:t>
      </w:r>
    </w:p>
    <w:p w14:paraId="062FDA73">
      <w:pPr>
        <w:pStyle w:val="46"/>
        <w:widowControl/>
        <w:numPr>
          <w:ilvl w:val="0"/>
          <w:numId w:val="135"/>
        </w:numPr>
        <w:autoSpaceDE/>
        <w:autoSpaceDN/>
        <w:spacing w:after="160" w:line="259" w:lineRule="auto"/>
        <w:contextualSpacing/>
        <w:rPr>
          <w:sz w:val="24"/>
          <w:szCs w:val="28"/>
        </w:rPr>
      </w:pPr>
      <w:r>
        <w:rPr>
          <w:sz w:val="24"/>
          <w:szCs w:val="28"/>
        </w:rPr>
        <w:t>Аудио-, видеоматериалы о жизни детей и взрослых.</w:t>
      </w:r>
    </w:p>
    <w:p w14:paraId="73603B9D">
      <w:pPr>
        <w:pStyle w:val="46"/>
        <w:widowControl/>
        <w:numPr>
          <w:ilvl w:val="0"/>
          <w:numId w:val="135"/>
        </w:numPr>
        <w:autoSpaceDE/>
        <w:autoSpaceDN/>
        <w:spacing w:after="160" w:line="259" w:lineRule="auto"/>
        <w:contextualSpacing/>
        <w:rPr>
          <w:sz w:val="24"/>
          <w:szCs w:val="28"/>
        </w:rPr>
      </w:pPr>
      <w:r>
        <w:rPr>
          <w:sz w:val="24"/>
          <w:szCs w:val="28"/>
        </w:rPr>
        <w:t>Фотографии родных в изголовье кроватки каждого ребенка для поддерживания его эмоционально-психологического комфорта</w:t>
      </w:r>
    </w:p>
    <w:p w14:paraId="7EA5AC2D">
      <w:pPr>
        <w:pStyle w:val="46"/>
        <w:ind w:left="1080"/>
        <w:rPr>
          <w:b/>
          <w:sz w:val="24"/>
          <w:szCs w:val="28"/>
          <w:u w:val="single"/>
        </w:rPr>
      </w:pPr>
    </w:p>
    <w:p w14:paraId="124F2C78">
      <w:pPr>
        <w:pStyle w:val="46"/>
        <w:ind w:left="1080"/>
        <w:rPr>
          <w:b/>
          <w:sz w:val="24"/>
          <w:szCs w:val="28"/>
          <w:u w:val="single"/>
        </w:rPr>
      </w:pPr>
    </w:p>
    <w:p w14:paraId="768F4F9F">
      <w:pPr>
        <w:pStyle w:val="46"/>
        <w:ind w:left="1080"/>
        <w:rPr>
          <w:b/>
          <w:sz w:val="24"/>
          <w:szCs w:val="28"/>
          <w:u w:val="single"/>
        </w:rPr>
      </w:pPr>
    </w:p>
    <w:p w14:paraId="0811367D">
      <w:pPr>
        <w:pStyle w:val="46"/>
        <w:widowControl/>
        <w:numPr>
          <w:ilvl w:val="0"/>
          <w:numId w:val="129"/>
        </w:numPr>
        <w:autoSpaceDE/>
        <w:autoSpaceDN/>
        <w:spacing w:after="160" w:line="259" w:lineRule="auto"/>
        <w:contextualSpacing/>
        <w:rPr>
          <w:b/>
          <w:sz w:val="24"/>
          <w:szCs w:val="28"/>
          <w:u w:val="single"/>
        </w:rPr>
      </w:pPr>
      <w:r>
        <w:rPr>
          <w:b/>
          <w:sz w:val="24"/>
          <w:szCs w:val="28"/>
          <w:u w:val="single"/>
        </w:rPr>
        <w:t>«Центр физического развития».</w:t>
      </w:r>
    </w:p>
    <w:p w14:paraId="1103D57F">
      <w:pPr>
        <w:pStyle w:val="46"/>
        <w:widowControl/>
        <w:numPr>
          <w:ilvl w:val="0"/>
          <w:numId w:val="136"/>
        </w:numPr>
        <w:autoSpaceDE/>
        <w:autoSpaceDN/>
        <w:spacing w:after="160" w:line="259" w:lineRule="auto"/>
        <w:contextualSpacing/>
        <w:rPr>
          <w:sz w:val="24"/>
          <w:szCs w:val="28"/>
        </w:rPr>
      </w:pPr>
      <w:r>
        <w:rPr>
          <w:sz w:val="24"/>
          <w:szCs w:val="28"/>
        </w:rPr>
        <w:t>Оборудование для ходьбы, бега, тренировки равновесия: валик мягкий укороченный (длина 30 см, диаметр 30 см); коврики, дорожки массажные для профилактики плоскостопия 1 (80*40 см); горка детская; шнур длинный; мешочки с песком.</w:t>
      </w:r>
    </w:p>
    <w:p w14:paraId="6192FBEE">
      <w:pPr>
        <w:pStyle w:val="46"/>
        <w:widowControl/>
        <w:numPr>
          <w:ilvl w:val="0"/>
          <w:numId w:val="136"/>
        </w:numPr>
        <w:autoSpaceDE/>
        <w:autoSpaceDN/>
        <w:spacing w:after="160" w:line="259" w:lineRule="auto"/>
        <w:contextualSpacing/>
        <w:rPr>
          <w:sz w:val="24"/>
          <w:szCs w:val="28"/>
        </w:rPr>
      </w:pPr>
      <w:r>
        <w:rPr>
          <w:sz w:val="24"/>
          <w:szCs w:val="28"/>
        </w:rPr>
        <w:t>Оборудование для прыжков: мини-мат (длина 60 см, ширина 60 см, высота 7 см); куб деревянный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14:paraId="6CB395F1">
      <w:pPr>
        <w:pStyle w:val="46"/>
        <w:widowControl/>
        <w:numPr>
          <w:ilvl w:val="0"/>
          <w:numId w:val="136"/>
        </w:numPr>
        <w:autoSpaceDE/>
        <w:autoSpaceDN/>
        <w:spacing w:after="160" w:line="259" w:lineRule="auto"/>
        <w:contextualSpacing/>
        <w:rPr>
          <w:sz w:val="24"/>
          <w:szCs w:val="28"/>
        </w:rPr>
      </w:pPr>
      <w:r>
        <w:rPr>
          <w:sz w:val="24"/>
          <w:szCs w:val="28"/>
        </w:rPr>
        <w:t>Оборудование для катания, бросания, ловли: корзина для метания мячей; мяч резиновый (диаметр 10-15см); мяч-шар надувной (диаметр 40 см); обруч малый (диаметр 54-65 см); шарик пластмассовый (диаметр 4 см).</w:t>
      </w:r>
    </w:p>
    <w:p w14:paraId="3427FC73">
      <w:pPr>
        <w:pStyle w:val="46"/>
        <w:widowControl/>
        <w:numPr>
          <w:ilvl w:val="0"/>
          <w:numId w:val="136"/>
        </w:numPr>
        <w:autoSpaceDE/>
        <w:autoSpaceDN/>
        <w:spacing w:after="160" w:line="259" w:lineRule="auto"/>
        <w:contextualSpacing/>
        <w:rPr>
          <w:sz w:val="24"/>
          <w:szCs w:val="28"/>
        </w:rPr>
      </w:pPr>
      <w:r>
        <w:rPr>
          <w:sz w:val="24"/>
          <w:szCs w:val="28"/>
        </w:rPr>
        <w:t>Оборудование для ползания и лазания: лесенка-стремянка двухпролетная (высота 103 см, ширина 80-85 см); лабиринт игровой (трансформер); ящики для влезания, складирующиеся один в другой.</w:t>
      </w:r>
    </w:p>
    <w:p w14:paraId="1C93F2F0">
      <w:pPr>
        <w:pStyle w:val="46"/>
        <w:widowControl/>
        <w:numPr>
          <w:ilvl w:val="0"/>
          <w:numId w:val="136"/>
        </w:numPr>
        <w:autoSpaceDE/>
        <w:autoSpaceDN/>
        <w:spacing w:after="160" w:line="259" w:lineRule="auto"/>
        <w:contextualSpacing/>
        <w:rPr>
          <w:sz w:val="24"/>
          <w:szCs w:val="28"/>
        </w:rPr>
      </w:pPr>
      <w:r>
        <w:rPr>
          <w:sz w:val="24"/>
          <w:szCs w:val="28"/>
        </w:rPr>
        <w:t>Оборудования для общеразвивающих упражнений: мяч массажный (диаметр 6-8 см); мяч резиновый (диаметр 20-25 см); обруч плоский (диаметр 20-25 см); палка гимнастическая короткая; колечко с лентой (диаметр 5 см); кольцо резиновое малое (диаметр 5-6 см); кольцо резиновое большое (диаметр 18 см).</w:t>
      </w:r>
    </w:p>
    <w:p w14:paraId="4F8E5435">
      <w:pPr>
        <w:pStyle w:val="46"/>
        <w:widowControl/>
        <w:numPr>
          <w:ilvl w:val="0"/>
          <w:numId w:val="136"/>
        </w:numPr>
        <w:autoSpaceDE/>
        <w:autoSpaceDN/>
        <w:spacing w:after="160" w:line="259" w:lineRule="auto"/>
        <w:contextualSpacing/>
        <w:rPr>
          <w:sz w:val="24"/>
          <w:szCs w:val="28"/>
        </w:rPr>
      </w:pPr>
      <w:r>
        <w:rPr>
          <w:sz w:val="24"/>
          <w:szCs w:val="28"/>
        </w:rPr>
        <w:t>Нестандартное физкультурное оборудование.</w:t>
      </w:r>
    </w:p>
    <w:p w14:paraId="41F1A18C">
      <w:pPr>
        <w:pStyle w:val="46"/>
        <w:widowControl/>
        <w:numPr>
          <w:ilvl w:val="0"/>
          <w:numId w:val="136"/>
        </w:numPr>
        <w:autoSpaceDE/>
        <w:autoSpaceDN/>
        <w:spacing w:after="160" w:line="259" w:lineRule="auto"/>
        <w:contextualSpacing/>
        <w:rPr>
          <w:sz w:val="24"/>
          <w:szCs w:val="28"/>
        </w:rPr>
      </w:pPr>
      <w:r>
        <w:rPr>
          <w:sz w:val="24"/>
          <w:szCs w:val="28"/>
        </w:rPr>
        <w:t>Атрибуты к подвижным играм (шапочки, медальоны).</w:t>
      </w:r>
    </w:p>
    <w:p w14:paraId="1BB91B25">
      <w:pPr>
        <w:pStyle w:val="46"/>
        <w:widowControl/>
        <w:numPr>
          <w:ilvl w:val="0"/>
          <w:numId w:val="136"/>
        </w:numPr>
        <w:autoSpaceDE/>
        <w:autoSpaceDN/>
        <w:spacing w:after="160" w:line="259" w:lineRule="auto"/>
        <w:contextualSpacing/>
        <w:rPr>
          <w:sz w:val="24"/>
          <w:szCs w:val="28"/>
        </w:rPr>
      </w:pPr>
      <w:r>
        <w:rPr>
          <w:sz w:val="24"/>
          <w:szCs w:val="28"/>
        </w:rPr>
        <w:t>Гимнастическая скамейка, бревно.</w:t>
      </w:r>
    </w:p>
    <w:p w14:paraId="633A2BE4">
      <w:pPr>
        <w:pStyle w:val="46"/>
        <w:widowControl/>
        <w:numPr>
          <w:ilvl w:val="0"/>
          <w:numId w:val="136"/>
        </w:numPr>
        <w:autoSpaceDE/>
        <w:autoSpaceDN/>
        <w:spacing w:after="160" w:line="259" w:lineRule="auto"/>
        <w:contextualSpacing/>
        <w:rPr>
          <w:sz w:val="24"/>
          <w:szCs w:val="28"/>
        </w:rPr>
      </w:pPr>
      <w:r>
        <w:rPr>
          <w:sz w:val="24"/>
          <w:szCs w:val="28"/>
        </w:rPr>
        <w:t>Разнообразные игрушки, стимулирующие двигательную активность: мячи, флажки, платочки, султанчики, кубики, погремушки, шишки, шары, палки, ленты.</w:t>
      </w:r>
    </w:p>
    <w:p w14:paraId="3EF58BD3">
      <w:pPr>
        <w:pStyle w:val="46"/>
        <w:widowControl/>
        <w:numPr>
          <w:ilvl w:val="0"/>
          <w:numId w:val="136"/>
        </w:numPr>
        <w:autoSpaceDE/>
        <w:autoSpaceDN/>
        <w:spacing w:after="160" w:line="259" w:lineRule="auto"/>
        <w:contextualSpacing/>
        <w:rPr>
          <w:sz w:val="24"/>
          <w:szCs w:val="28"/>
        </w:rPr>
      </w:pPr>
      <w:r>
        <w:rPr>
          <w:sz w:val="24"/>
          <w:szCs w:val="28"/>
        </w:rPr>
        <w:t>Сухой бассейн.</w:t>
      </w:r>
    </w:p>
    <w:p w14:paraId="53A7F6FC">
      <w:pPr>
        <w:pStyle w:val="46"/>
        <w:widowControl/>
        <w:numPr>
          <w:ilvl w:val="0"/>
          <w:numId w:val="136"/>
        </w:numPr>
        <w:autoSpaceDE/>
        <w:autoSpaceDN/>
        <w:spacing w:after="160" w:line="259" w:lineRule="auto"/>
        <w:contextualSpacing/>
        <w:rPr>
          <w:sz w:val="24"/>
          <w:szCs w:val="28"/>
        </w:rPr>
      </w:pPr>
      <w:r>
        <w:rPr>
          <w:sz w:val="24"/>
          <w:szCs w:val="28"/>
        </w:rPr>
        <w:t>Плоскостные дорожки, ребристая доска.</w:t>
      </w:r>
    </w:p>
    <w:p w14:paraId="7BEC1243">
      <w:pPr>
        <w:pStyle w:val="46"/>
        <w:widowControl/>
        <w:numPr>
          <w:ilvl w:val="0"/>
          <w:numId w:val="136"/>
        </w:numPr>
        <w:autoSpaceDE/>
        <w:autoSpaceDN/>
        <w:spacing w:after="160" w:line="259" w:lineRule="auto"/>
        <w:contextualSpacing/>
        <w:rPr>
          <w:sz w:val="24"/>
          <w:szCs w:val="28"/>
        </w:rPr>
      </w:pPr>
      <w:r>
        <w:rPr>
          <w:sz w:val="24"/>
          <w:szCs w:val="28"/>
        </w:rPr>
        <w:t>Набивные мешочки для бросания.</w:t>
      </w:r>
    </w:p>
    <w:p w14:paraId="147B55F4">
      <w:pPr>
        <w:pStyle w:val="46"/>
        <w:widowControl/>
        <w:numPr>
          <w:ilvl w:val="0"/>
          <w:numId w:val="136"/>
        </w:numPr>
        <w:autoSpaceDE/>
        <w:autoSpaceDN/>
        <w:spacing w:after="160" w:line="259" w:lineRule="auto"/>
        <w:contextualSpacing/>
        <w:rPr>
          <w:sz w:val="24"/>
          <w:szCs w:val="28"/>
        </w:rPr>
      </w:pPr>
      <w:r>
        <w:rPr>
          <w:sz w:val="24"/>
          <w:szCs w:val="28"/>
        </w:rPr>
        <w:t>Дуги, кегли, воротца.</w:t>
      </w:r>
    </w:p>
    <w:p w14:paraId="270DAB24">
      <w:pPr>
        <w:pStyle w:val="46"/>
        <w:widowControl/>
        <w:numPr>
          <w:ilvl w:val="0"/>
          <w:numId w:val="136"/>
        </w:numPr>
        <w:autoSpaceDE/>
        <w:autoSpaceDN/>
        <w:spacing w:after="160" w:line="259" w:lineRule="auto"/>
        <w:contextualSpacing/>
        <w:rPr>
          <w:sz w:val="24"/>
          <w:szCs w:val="28"/>
        </w:rPr>
      </w:pPr>
      <w:r>
        <w:rPr>
          <w:sz w:val="24"/>
          <w:szCs w:val="28"/>
        </w:rPr>
        <w:t>Игрушки-качалки.</w:t>
      </w:r>
    </w:p>
    <w:p w14:paraId="2EC522D1">
      <w:pPr>
        <w:pStyle w:val="46"/>
        <w:rPr>
          <w:sz w:val="24"/>
          <w:szCs w:val="28"/>
        </w:rPr>
      </w:pPr>
    </w:p>
    <w:p w14:paraId="36E1D420">
      <w:pPr>
        <w:pStyle w:val="46"/>
        <w:rPr>
          <w:sz w:val="24"/>
          <w:szCs w:val="28"/>
        </w:rPr>
      </w:pPr>
    </w:p>
    <w:p w14:paraId="6066C1E2">
      <w:pPr>
        <w:pStyle w:val="46"/>
        <w:widowControl/>
        <w:numPr>
          <w:ilvl w:val="0"/>
          <w:numId w:val="129"/>
        </w:numPr>
        <w:autoSpaceDE/>
        <w:autoSpaceDN/>
        <w:spacing w:after="160" w:line="259" w:lineRule="auto"/>
        <w:contextualSpacing/>
        <w:rPr>
          <w:b/>
          <w:sz w:val="24"/>
          <w:szCs w:val="28"/>
          <w:u w:val="single"/>
        </w:rPr>
      </w:pPr>
      <w:r>
        <w:rPr>
          <w:b/>
          <w:sz w:val="24"/>
          <w:szCs w:val="28"/>
          <w:u w:val="single"/>
        </w:rPr>
        <w:t>«Центр игры».</w:t>
      </w:r>
    </w:p>
    <w:p w14:paraId="71166AEC">
      <w:pPr>
        <w:pStyle w:val="46"/>
        <w:widowControl/>
        <w:numPr>
          <w:ilvl w:val="0"/>
          <w:numId w:val="137"/>
        </w:numPr>
        <w:autoSpaceDE/>
        <w:autoSpaceDN/>
        <w:spacing w:after="160" w:line="259" w:lineRule="auto"/>
        <w:contextualSpacing/>
        <w:rPr>
          <w:sz w:val="24"/>
          <w:szCs w:val="28"/>
        </w:rPr>
      </w:pPr>
      <w:r>
        <w:rPr>
          <w:sz w:val="24"/>
          <w:szCs w:val="28"/>
        </w:rPr>
        <w:t>Сюжетные игрушки, изображающие животных и их детенышей.</w:t>
      </w:r>
    </w:p>
    <w:p w14:paraId="52C6B367">
      <w:pPr>
        <w:pStyle w:val="46"/>
        <w:widowControl/>
        <w:numPr>
          <w:ilvl w:val="0"/>
          <w:numId w:val="137"/>
        </w:numPr>
        <w:autoSpaceDE/>
        <w:autoSpaceDN/>
        <w:spacing w:after="160" w:line="259" w:lineRule="auto"/>
        <w:contextualSpacing/>
        <w:rPr>
          <w:sz w:val="24"/>
          <w:szCs w:val="28"/>
        </w:rPr>
      </w:pPr>
      <w:r>
        <w:rPr>
          <w:sz w:val="24"/>
          <w:szCs w:val="28"/>
        </w:rPr>
        <w:t>Игрушки транспортные (тележки, машины разных размеров и назначения).</w:t>
      </w:r>
    </w:p>
    <w:p w14:paraId="001E7DA0">
      <w:pPr>
        <w:pStyle w:val="46"/>
        <w:widowControl/>
        <w:numPr>
          <w:ilvl w:val="0"/>
          <w:numId w:val="137"/>
        </w:numPr>
        <w:autoSpaceDE/>
        <w:autoSpaceDN/>
        <w:spacing w:after="160" w:line="259" w:lineRule="auto"/>
        <w:contextualSpacing/>
        <w:rPr>
          <w:sz w:val="24"/>
          <w:szCs w:val="28"/>
        </w:rPr>
      </w:pPr>
      <w:r>
        <w:rPr>
          <w:sz w:val="24"/>
          <w:szCs w:val="28"/>
        </w:rPr>
        <w:t>Игрушки, изображающие предметы труда и быта.</w:t>
      </w:r>
    </w:p>
    <w:p w14:paraId="3FFED463">
      <w:pPr>
        <w:pStyle w:val="46"/>
        <w:widowControl/>
        <w:numPr>
          <w:ilvl w:val="0"/>
          <w:numId w:val="137"/>
        </w:numPr>
        <w:autoSpaceDE/>
        <w:autoSpaceDN/>
        <w:spacing w:after="160" w:line="259" w:lineRule="auto"/>
        <w:contextualSpacing/>
        <w:rPr>
          <w:sz w:val="24"/>
          <w:szCs w:val="28"/>
        </w:rPr>
      </w:pPr>
      <w:r>
        <w:rPr>
          <w:sz w:val="24"/>
          <w:szCs w:val="28"/>
        </w:rPr>
        <w:t>Предметы-заместители (счетные палочки вместо ложек, пластмассовые круги вместо тарелок и т.д.).</w:t>
      </w:r>
    </w:p>
    <w:p w14:paraId="19F3BC43">
      <w:pPr>
        <w:pStyle w:val="46"/>
        <w:widowControl/>
        <w:numPr>
          <w:ilvl w:val="0"/>
          <w:numId w:val="137"/>
        </w:numPr>
        <w:autoSpaceDE/>
        <w:autoSpaceDN/>
        <w:spacing w:after="160" w:line="259" w:lineRule="auto"/>
        <w:contextualSpacing/>
        <w:rPr>
          <w:sz w:val="24"/>
          <w:szCs w:val="28"/>
        </w:rPr>
      </w:pPr>
      <w:r>
        <w:rPr>
          <w:sz w:val="24"/>
          <w:szCs w:val="28"/>
        </w:rPr>
        <w:t>Ролевые атрибуты к играм имитациям и сюжетным играм, отображающим простые жизненные ситуации и действия (например, к игре «Шофер»).</w:t>
      </w:r>
    </w:p>
    <w:p w14:paraId="6EB0961F">
      <w:pPr>
        <w:pStyle w:val="46"/>
        <w:widowControl/>
        <w:numPr>
          <w:ilvl w:val="0"/>
          <w:numId w:val="137"/>
        </w:numPr>
        <w:autoSpaceDE/>
        <w:autoSpaceDN/>
        <w:spacing w:after="160" w:line="259" w:lineRule="auto"/>
        <w:contextualSpacing/>
        <w:rPr>
          <w:sz w:val="24"/>
          <w:szCs w:val="28"/>
        </w:rPr>
      </w:pPr>
      <w:r>
        <w:rPr>
          <w:sz w:val="24"/>
          <w:szCs w:val="28"/>
        </w:rPr>
        <w:t>Игрушки, специально предназначенные для развития разнообразных предметных действий.</w:t>
      </w:r>
    </w:p>
    <w:p w14:paraId="0AC42D12">
      <w:pPr>
        <w:pStyle w:val="46"/>
        <w:widowControl/>
        <w:numPr>
          <w:ilvl w:val="0"/>
          <w:numId w:val="137"/>
        </w:numPr>
        <w:autoSpaceDE/>
        <w:autoSpaceDN/>
        <w:spacing w:after="160" w:line="259" w:lineRule="auto"/>
        <w:contextualSpacing/>
        <w:rPr>
          <w:sz w:val="24"/>
          <w:szCs w:val="28"/>
        </w:rPr>
      </w:pPr>
      <w:r>
        <w:rPr>
          <w:sz w:val="24"/>
          <w:szCs w:val="28"/>
        </w:rPr>
        <w:t>Игрушки-животные, стилизованные под куклу и имитирующие фигуру ребенка (слоненок в фартуке, поросенок в платье, мишка в штанишках, собачка в шапочке и фартуке и т.д.).</w:t>
      </w:r>
    </w:p>
    <w:p w14:paraId="11C5D256">
      <w:pPr>
        <w:pStyle w:val="46"/>
        <w:widowControl/>
        <w:numPr>
          <w:ilvl w:val="0"/>
          <w:numId w:val="137"/>
        </w:numPr>
        <w:autoSpaceDE/>
        <w:autoSpaceDN/>
        <w:spacing w:after="160" w:line="259" w:lineRule="auto"/>
        <w:contextualSpacing/>
        <w:rPr>
          <w:sz w:val="24"/>
          <w:szCs w:val="28"/>
        </w:rPr>
      </w:pPr>
      <w:r>
        <w:rPr>
          <w:sz w:val="24"/>
          <w:szCs w:val="28"/>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262771E3">
      <w:pPr>
        <w:pStyle w:val="46"/>
        <w:widowControl/>
        <w:numPr>
          <w:ilvl w:val="0"/>
          <w:numId w:val="137"/>
        </w:numPr>
        <w:autoSpaceDE/>
        <w:autoSpaceDN/>
        <w:spacing w:after="160" w:line="259" w:lineRule="auto"/>
        <w:contextualSpacing/>
        <w:rPr>
          <w:sz w:val="24"/>
          <w:szCs w:val="28"/>
        </w:rPr>
      </w:pPr>
      <w:r>
        <w:rPr>
          <w:sz w:val="24"/>
          <w:szCs w:val="28"/>
        </w:rPr>
        <w:t>Куклы, представляющие различные профессии (клоун, врач, солдат и пр.).</w:t>
      </w:r>
    </w:p>
    <w:p w14:paraId="0B5DF64E">
      <w:pPr>
        <w:pStyle w:val="46"/>
        <w:widowControl/>
        <w:numPr>
          <w:ilvl w:val="0"/>
          <w:numId w:val="137"/>
        </w:numPr>
        <w:autoSpaceDE/>
        <w:autoSpaceDN/>
        <w:spacing w:after="160" w:line="259" w:lineRule="auto"/>
        <w:contextualSpacing/>
        <w:rPr>
          <w:sz w:val="24"/>
          <w:szCs w:val="28"/>
        </w:rPr>
      </w:pPr>
      <w:r>
        <w:rPr>
          <w:sz w:val="24"/>
          <w:szCs w:val="28"/>
        </w:rPr>
        <w:t xml:space="preserve"> Куклы, изображающие представителей разных народов (имеющие характерные черты лица, цвет кожи, одежду).</w:t>
      </w:r>
    </w:p>
    <w:p w14:paraId="6A87F196">
      <w:pPr>
        <w:pStyle w:val="46"/>
        <w:widowControl/>
        <w:numPr>
          <w:ilvl w:val="0"/>
          <w:numId w:val="137"/>
        </w:numPr>
        <w:autoSpaceDE/>
        <w:autoSpaceDN/>
        <w:spacing w:after="160" w:line="259" w:lineRule="auto"/>
        <w:contextualSpacing/>
        <w:rPr>
          <w:sz w:val="24"/>
          <w:szCs w:val="28"/>
        </w:rPr>
      </w:pPr>
      <w:r>
        <w:rPr>
          <w:sz w:val="24"/>
          <w:szCs w:val="28"/>
        </w:rPr>
        <w:t>Русские народные игрушки и дидактические игрушки, выполненные в народном стиле (матрешки, деревянные шары, яйца и пр.).</w:t>
      </w:r>
    </w:p>
    <w:p w14:paraId="798D7392">
      <w:pPr>
        <w:pStyle w:val="46"/>
        <w:widowControl/>
        <w:numPr>
          <w:ilvl w:val="0"/>
          <w:numId w:val="137"/>
        </w:numPr>
        <w:autoSpaceDE/>
        <w:autoSpaceDN/>
        <w:spacing w:after="160" w:line="259" w:lineRule="auto"/>
        <w:contextualSpacing/>
        <w:rPr>
          <w:sz w:val="24"/>
          <w:szCs w:val="28"/>
        </w:rPr>
      </w:pPr>
      <w:r>
        <w:rPr>
          <w:sz w:val="24"/>
          <w:szCs w:val="28"/>
        </w:rPr>
        <w:t>Игрушки-двигатели (каталки разной формы, коляски и тележки, автомобили и пр.).</w:t>
      </w:r>
    </w:p>
    <w:p w14:paraId="05E0174C">
      <w:pPr>
        <w:pStyle w:val="46"/>
        <w:widowControl/>
        <w:numPr>
          <w:ilvl w:val="0"/>
          <w:numId w:val="137"/>
        </w:numPr>
        <w:autoSpaceDE/>
        <w:autoSpaceDN/>
        <w:spacing w:after="160" w:line="259" w:lineRule="auto"/>
        <w:contextualSpacing/>
        <w:rPr>
          <w:sz w:val="24"/>
          <w:szCs w:val="28"/>
        </w:rPr>
      </w:pPr>
      <w:r>
        <w:rPr>
          <w:sz w:val="24"/>
          <w:szCs w:val="28"/>
        </w:rPr>
        <w:t>Многофункциональные ширмы для разграничения игрового пространства.</w:t>
      </w:r>
    </w:p>
    <w:p w14:paraId="7E6B15E7">
      <w:pPr>
        <w:pStyle w:val="46"/>
        <w:widowControl/>
        <w:numPr>
          <w:ilvl w:val="0"/>
          <w:numId w:val="137"/>
        </w:numPr>
        <w:autoSpaceDE/>
        <w:autoSpaceDN/>
        <w:spacing w:after="160" w:line="259" w:lineRule="auto"/>
        <w:contextualSpacing/>
        <w:rPr>
          <w:sz w:val="24"/>
          <w:szCs w:val="28"/>
        </w:rPr>
      </w:pPr>
      <w:r>
        <w:rPr>
          <w:sz w:val="24"/>
          <w:szCs w:val="28"/>
        </w:rPr>
        <w:t>Большие и маленькие коробки с прорезями в виде окон, из которых можно сделать поезда, туннели, дома и пр.).</w:t>
      </w:r>
    </w:p>
    <w:p w14:paraId="7A200C58">
      <w:pPr>
        <w:pStyle w:val="46"/>
        <w:widowControl/>
        <w:numPr>
          <w:ilvl w:val="0"/>
          <w:numId w:val="137"/>
        </w:numPr>
        <w:autoSpaceDE/>
        <w:autoSpaceDN/>
        <w:spacing w:after="160" w:line="259" w:lineRule="auto"/>
        <w:contextualSpacing/>
        <w:rPr>
          <w:sz w:val="24"/>
          <w:szCs w:val="28"/>
        </w:rPr>
      </w:pPr>
      <w:r>
        <w:rPr>
          <w:sz w:val="24"/>
          <w:szCs w:val="28"/>
        </w:rPr>
        <w:t>Разграниченные зоны для разнообразных сюжетных игр – приготовления куклам еды, купания игрушек, игры в больницу и пр.).</w:t>
      </w:r>
    </w:p>
    <w:p w14:paraId="0240C57D">
      <w:pPr>
        <w:pStyle w:val="46"/>
        <w:widowControl/>
        <w:numPr>
          <w:ilvl w:val="0"/>
          <w:numId w:val="137"/>
        </w:numPr>
        <w:autoSpaceDE/>
        <w:autoSpaceDN/>
        <w:spacing w:after="160" w:line="259" w:lineRule="auto"/>
        <w:contextualSpacing/>
        <w:rPr>
          <w:sz w:val="24"/>
          <w:szCs w:val="28"/>
        </w:rPr>
      </w:pPr>
      <w:r>
        <w:rPr>
          <w:sz w:val="24"/>
          <w:szCs w:val="28"/>
        </w:rPr>
        <w:t>Кукольный уголок:</w:t>
      </w:r>
    </w:p>
    <w:p w14:paraId="61D6A572">
      <w:pPr>
        <w:pStyle w:val="46"/>
        <w:rPr>
          <w:sz w:val="24"/>
          <w:szCs w:val="28"/>
        </w:rPr>
      </w:pPr>
      <w:r>
        <w:rPr>
          <w:sz w:val="24"/>
          <w:szCs w:val="28"/>
          <w:u w:val="single"/>
        </w:rPr>
        <w:t xml:space="preserve">Комната </w:t>
      </w:r>
      <w:r>
        <w:rPr>
          <w:sz w:val="24"/>
          <w:szCs w:val="28"/>
        </w:rPr>
        <w:t>(для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71133F22">
      <w:pPr>
        <w:pStyle w:val="46"/>
        <w:rPr>
          <w:sz w:val="24"/>
          <w:szCs w:val="28"/>
        </w:rPr>
      </w:pPr>
      <w:r>
        <w:rPr>
          <w:sz w:val="24"/>
          <w:szCs w:val="28"/>
          <w:u w:val="single"/>
        </w:rPr>
        <w:t xml:space="preserve">Спальня </w:t>
      </w:r>
      <w:r>
        <w:rPr>
          <w:sz w:val="24"/>
          <w:szCs w:val="28"/>
        </w:rPr>
        <w:t>(для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4E792985">
      <w:pPr>
        <w:pStyle w:val="46"/>
        <w:rPr>
          <w:sz w:val="24"/>
          <w:szCs w:val="28"/>
        </w:rPr>
      </w:pPr>
      <w:r>
        <w:rPr>
          <w:sz w:val="24"/>
          <w:szCs w:val="28"/>
          <w:u w:val="single"/>
        </w:rPr>
        <w:t xml:space="preserve">Кухня </w:t>
      </w:r>
      <w:r>
        <w:rPr>
          <w:sz w:val="24"/>
          <w:szCs w:val="28"/>
        </w:rPr>
        <w:t>(для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3503CEC2">
      <w:pPr>
        <w:pStyle w:val="46"/>
        <w:rPr>
          <w:sz w:val="24"/>
          <w:szCs w:val="28"/>
        </w:rPr>
      </w:pPr>
      <w:r>
        <w:rPr>
          <w:sz w:val="24"/>
          <w:szCs w:val="28"/>
          <w:u w:val="single"/>
        </w:rPr>
        <w:t xml:space="preserve">Ванная комната </w:t>
      </w:r>
      <w:r>
        <w:rPr>
          <w:sz w:val="24"/>
          <w:szCs w:val="28"/>
        </w:rPr>
        <w:t>(для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 не леска) для белья, прищепки, веник, щеточка, совок для уборки помещения, игрушечный пылесос и т.д.</w:t>
      </w:r>
    </w:p>
    <w:p w14:paraId="1DE472ED">
      <w:pPr>
        <w:pStyle w:val="46"/>
        <w:rPr>
          <w:sz w:val="24"/>
          <w:szCs w:val="28"/>
        </w:rPr>
      </w:pPr>
      <w:r>
        <w:rPr>
          <w:sz w:val="24"/>
          <w:szCs w:val="28"/>
          <w:u w:val="single"/>
        </w:rPr>
        <w:t xml:space="preserve">Прачечная: </w:t>
      </w:r>
      <w:r>
        <w:rPr>
          <w:sz w:val="24"/>
          <w:szCs w:val="28"/>
        </w:rPr>
        <w:t>гладильная доска, утюжки.</w:t>
      </w:r>
    </w:p>
    <w:p w14:paraId="572CE18B">
      <w:pPr>
        <w:pStyle w:val="46"/>
        <w:rPr>
          <w:sz w:val="24"/>
          <w:szCs w:val="28"/>
        </w:rPr>
      </w:pPr>
      <w:r>
        <w:rPr>
          <w:sz w:val="24"/>
          <w:szCs w:val="28"/>
          <w:u w:val="single"/>
        </w:rPr>
        <w:t xml:space="preserve">Парикмахерская </w:t>
      </w:r>
      <w:r>
        <w:rPr>
          <w:sz w:val="24"/>
          <w:szCs w:val="28"/>
        </w:rPr>
        <w:t>(для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44CF8F60">
      <w:pPr>
        <w:pStyle w:val="46"/>
        <w:rPr>
          <w:sz w:val="24"/>
          <w:szCs w:val="28"/>
        </w:rPr>
      </w:pPr>
      <w:r>
        <w:rPr>
          <w:sz w:val="24"/>
          <w:szCs w:val="28"/>
          <w:u w:val="single"/>
        </w:rPr>
        <w:t xml:space="preserve">Магазин: </w:t>
      </w:r>
      <w:r>
        <w:rPr>
          <w:sz w:val="24"/>
          <w:szCs w:val="28"/>
        </w:rPr>
        <w:t>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1D8CFF04">
      <w:pPr>
        <w:pStyle w:val="46"/>
        <w:rPr>
          <w:sz w:val="24"/>
          <w:szCs w:val="28"/>
        </w:rPr>
      </w:pPr>
      <w:r>
        <w:rPr>
          <w:sz w:val="24"/>
          <w:szCs w:val="28"/>
          <w:u w:val="single"/>
        </w:rPr>
        <w:t>Больница:</w:t>
      </w:r>
      <w:r>
        <w:rPr>
          <w:sz w:val="24"/>
          <w:szCs w:val="28"/>
        </w:rPr>
        <w:t xml:space="preserve"> кукла-доктор в профессиональной одежде, игрушечные фонендоскоп, градусник и т.д.</w:t>
      </w:r>
    </w:p>
    <w:p w14:paraId="6D787F40">
      <w:pPr>
        <w:pStyle w:val="46"/>
        <w:rPr>
          <w:sz w:val="24"/>
          <w:szCs w:val="28"/>
        </w:rPr>
      </w:pPr>
      <w:r>
        <w:rPr>
          <w:sz w:val="24"/>
          <w:szCs w:val="28"/>
          <w:u w:val="single"/>
        </w:rPr>
        <w:t>Гараж:</w:t>
      </w:r>
      <w:r>
        <w:rPr>
          <w:sz w:val="24"/>
          <w:szCs w:val="28"/>
        </w:rPr>
        <w:t xml:space="preserve"> различные машины, набор «инструментов»: гаечный ключ, молоток, отвертки, насос, шланг.</w:t>
      </w:r>
    </w:p>
    <w:p w14:paraId="35067B82">
      <w:pPr>
        <w:pStyle w:val="43"/>
        <w:ind w:left="360"/>
        <w:rPr>
          <w:rFonts w:ascii="Times New Roman" w:hAnsi="Times New Roman"/>
          <w:sz w:val="24"/>
        </w:rPr>
      </w:pPr>
    </w:p>
    <w:p w14:paraId="7D015591">
      <w:pPr>
        <w:pStyle w:val="43"/>
        <w:ind w:firstLine="708"/>
        <w:rPr>
          <w:rFonts w:ascii="Times New Roman" w:hAnsi="Times New Roman"/>
          <w:b/>
          <w:i/>
          <w:sz w:val="24"/>
          <w:szCs w:val="36"/>
        </w:rPr>
      </w:pPr>
      <w:r>
        <w:rPr>
          <w:rFonts w:ascii="Times New Roman" w:hAnsi="Times New Roman"/>
          <w:b/>
          <w:i/>
          <w:sz w:val="24"/>
          <w:szCs w:val="36"/>
        </w:rPr>
        <w:t>Перечень атрибутов для сюжетно-отобразительной игры</w:t>
      </w:r>
    </w:p>
    <w:p w14:paraId="69E7E8C3">
      <w:pPr>
        <w:pStyle w:val="43"/>
        <w:ind w:firstLine="708"/>
        <w:rPr>
          <w:rFonts w:ascii="Times New Roman" w:hAnsi="Times New Roman"/>
          <w:b/>
          <w:sz w:val="24"/>
          <w:szCs w:val="28"/>
        </w:rPr>
      </w:pPr>
      <w:r>
        <w:rPr>
          <w:rFonts w:ascii="Times New Roman" w:hAnsi="Times New Roman"/>
          <w:b/>
          <w:sz w:val="24"/>
          <w:szCs w:val="28"/>
        </w:rPr>
        <w:t>от 2 до 3 лет</w:t>
      </w:r>
    </w:p>
    <w:p w14:paraId="330D7382">
      <w:pPr>
        <w:pStyle w:val="43"/>
        <w:ind w:firstLine="708"/>
        <w:rPr>
          <w:rFonts w:ascii="Times New Roman" w:hAnsi="Times New Roman"/>
          <w:b/>
          <w:sz w:val="24"/>
          <w:szCs w:val="28"/>
        </w:rPr>
      </w:pPr>
      <w:r>
        <w:rPr>
          <w:rFonts w:ascii="Times New Roman" w:hAnsi="Times New Roman"/>
          <w:b/>
          <w:sz w:val="24"/>
          <w:szCs w:val="28"/>
        </w:rPr>
        <w:t>Внимание!</w:t>
      </w:r>
    </w:p>
    <w:p w14:paraId="67FDED52">
      <w:pPr>
        <w:pStyle w:val="43"/>
        <w:ind w:left="708"/>
        <w:rPr>
          <w:rFonts w:ascii="Times New Roman" w:hAnsi="Times New Roman"/>
          <w:sz w:val="24"/>
          <w:szCs w:val="28"/>
        </w:rPr>
      </w:pPr>
      <w:r>
        <w:rPr>
          <w:rFonts w:ascii="Times New Roman" w:hAnsi="Times New Roman"/>
          <w:sz w:val="24"/>
          <w:szCs w:val="28"/>
        </w:rPr>
        <w:t>В раннем дошкольном возрасте необходимо:</w:t>
      </w:r>
    </w:p>
    <w:p w14:paraId="3943BC73">
      <w:pPr>
        <w:pStyle w:val="43"/>
        <w:ind w:left="708" w:firstLine="708"/>
        <w:rPr>
          <w:rFonts w:ascii="Times New Roman" w:hAnsi="Times New Roman"/>
          <w:sz w:val="24"/>
          <w:szCs w:val="28"/>
        </w:rPr>
      </w:pPr>
      <w:r>
        <w:rPr>
          <w:rFonts w:ascii="Times New Roman" w:hAnsi="Times New Roman"/>
          <w:sz w:val="24"/>
          <w:szCs w:val="28"/>
        </w:rPr>
        <w:t>- знакомить детей с каждой новой игрушкой;</w:t>
      </w:r>
    </w:p>
    <w:p w14:paraId="071419DF">
      <w:pPr>
        <w:pStyle w:val="43"/>
        <w:ind w:left="1416"/>
        <w:rPr>
          <w:rFonts w:ascii="Times New Roman" w:hAnsi="Times New Roman"/>
          <w:sz w:val="24"/>
          <w:szCs w:val="28"/>
        </w:rPr>
      </w:pPr>
      <w:r>
        <w:rPr>
          <w:rFonts w:ascii="Times New Roman" w:hAnsi="Times New Roman"/>
          <w:sz w:val="24"/>
          <w:szCs w:val="28"/>
        </w:rPr>
        <w:t>- показывать детям, какие игровые действия можно совершать с этой игрушкой;</w:t>
      </w:r>
    </w:p>
    <w:p w14:paraId="20A365C0">
      <w:pPr>
        <w:pStyle w:val="43"/>
        <w:ind w:left="708" w:firstLine="708"/>
        <w:rPr>
          <w:rFonts w:ascii="Times New Roman" w:hAnsi="Times New Roman"/>
          <w:sz w:val="24"/>
          <w:szCs w:val="28"/>
        </w:rPr>
      </w:pPr>
      <w:r>
        <w:rPr>
          <w:rFonts w:ascii="Times New Roman" w:hAnsi="Times New Roman"/>
          <w:sz w:val="24"/>
          <w:szCs w:val="28"/>
        </w:rPr>
        <w:t>- определить для каждой игрушки место расположения в группе.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4173"/>
        <w:gridCol w:w="3115"/>
      </w:tblGrid>
      <w:tr w14:paraId="2DC63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5C04CB52">
            <w:pPr>
              <w:pStyle w:val="43"/>
              <w:jc w:val="center"/>
              <w:rPr>
                <w:rFonts w:ascii="Times New Roman" w:hAnsi="Times New Roman"/>
                <w:b/>
                <w:sz w:val="24"/>
                <w:szCs w:val="24"/>
              </w:rPr>
            </w:pPr>
            <w:r>
              <w:rPr>
                <w:rFonts w:ascii="Times New Roman" w:hAnsi="Times New Roman"/>
                <w:b/>
                <w:sz w:val="24"/>
                <w:szCs w:val="24"/>
              </w:rPr>
              <w:t>Сюжетно-отобразительная</w:t>
            </w:r>
          </w:p>
          <w:p w14:paraId="4AFF3946">
            <w:pPr>
              <w:pStyle w:val="43"/>
              <w:jc w:val="center"/>
              <w:rPr>
                <w:rFonts w:ascii="Times New Roman" w:hAnsi="Times New Roman"/>
                <w:b/>
                <w:sz w:val="24"/>
                <w:szCs w:val="24"/>
              </w:rPr>
            </w:pPr>
            <w:r>
              <w:rPr>
                <w:rFonts w:ascii="Times New Roman" w:hAnsi="Times New Roman"/>
                <w:b/>
                <w:sz w:val="24"/>
                <w:szCs w:val="24"/>
              </w:rPr>
              <w:t>игра</w:t>
            </w:r>
          </w:p>
        </w:tc>
        <w:tc>
          <w:tcPr>
            <w:tcW w:w="4173" w:type="dxa"/>
          </w:tcPr>
          <w:p w14:paraId="4C2BE182">
            <w:pPr>
              <w:pStyle w:val="43"/>
              <w:jc w:val="center"/>
              <w:rPr>
                <w:rFonts w:ascii="Times New Roman" w:hAnsi="Times New Roman"/>
                <w:b/>
                <w:sz w:val="24"/>
                <w:szCs w:val="24"/>
              </w:rPr>
            </w:pPr>
          </w:p>
          <w:p w14:paraId="62E8AE45">
            <w:pPr>
              <w:pStyle w:val="43"/>
              <w:jc w:val="center"/>
              <w:rPr>
                <w:rFonts w:ascii="Times New Roman" w:hAnsi="Times New Roman"/>
                <w:b/>
                <w:sz w:val="24"/>
                <w:szCs w:val="24"/>
              </w:rPr>
            </w:pPr>
            <w:r>
              <w:rPr>
                <w:rFonts w:ascii="Times New Roman" w:hAnsi="Times New Roman"/>
                <w:b/>
                <w:sz w:val="24"/>
                <w:szCs w:val="24"/>
              </w:rPr>
              <w:t>Копии предметов</w:t>
            </w:r>
          </w:p>
        </w:tc>
        <w:tc>
          <w:tcPr>
            <w:tcW w:w="3115" w:type="dxa"/>
          </w:tcPr>
          <w:p w14:paraId="7CEFC21C">
            <w:pPr>
              <w:pStyle w:val="43"/>
              <w:jc w:val="center"/>
              <w:rPr>
                <w:rFonts w:ascii="Times New Roman" w:hAnsi="Times New Roman"/>
                <w:b/>
                <w:sz w:val="24"/>
                <w:szCs w:val="24"/>
              </w:rPr>
            </w:pPr>
          </w:p>
          <w:p w14:paraId="1D313DCB">
            <w:pPr>
              <w:pStyle w:val="43"/>
              <w:jc w:val="center"/>
              <w:rPr>
                <w:rFonts w:ascii="Times New Roman" w:hAnsi="Times New Roman"/>
                <w:b/>
                <w:sz w:val="24"/>
                <w:szCs w:val="24"/>
              </w:rPr>
            </w:pPr>
            <w:r>
              <w:rPr>
                <w:rFonts w:ascii="Times New Roman" w:hAnsi="Times New Roman"/>
                <w:b/>
                <w:sz w:val="24"/>
                <w:szCs w:val="24"/>
              </w:rPr>
              <w:t>Предметы - заместители</w:t>
            </w:r>
          </w:p>
        </w:tc>
      </w:tr>
      <w:tr w14:paraId="784D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restart"/>
          </w:tcPr>
          <w:p w14:paraId="0B1061E5">
            <w:pPr>
              <w:pStyle w:val="43"/>
              <w:rPr>
                <w:rFonts w:ascii="Times New Roman" w:hAnsi="Times New Roman"/>
                <w:sz w:val="24"/>
                <w:szCs w:val="24"/>
              </w:rPr>
            </w:pPr>
            <w:r>
              <w:rPr>
                <w:rFonts w:ascii="Times New Roman" w:hAnsi="Times New Roman"/>
                <w:sz w:val="24"/>
                <w:szCs w:val="24"/>
              </w:rPr>
              <w:t>Уход за куклой</w:t>
            </w:r>
          </w:p>
        </w:tc>
        <w:tc>
          <w:tcPr>
            <w:tcW w:w="4173" w:type="dxa"/>
          </w:tcPr>
          <w:p w14:paraId="4D53F73A">
            <w:pPr>
              <w:pStyle w:val="43"/>
              <w:rPr>
                <w:rFonts w:ascii="Times New Roman" w:hAnsi="Times New Roman"/>
                <w:sz w:val="24"/>
                <w:szCs w:val="24"/>
              </w:rPr>
            </w:pPr>
            <w:r>
              <w:rPr>
                <w:rFonts w:ascii="Times New Roman" w:hAnsi="Times New Roman"/>
                <w:sz w:val="24"/>
                <w:szCs w:val="24"/>
              </w:rPr>
              <w:t>1. Крупногабаритный набор комнатной мебели:</w:t>
            </w:r>
          </w:p>
          <w:p w14:paraId="3327B77A">
            <w:pPr>
              <w:pStyle w:val="43"/>
              <w:rPr>
                <w:rFonts w:ascii="Times New Roman" w:hAnsi="Times New Roman"/>
                <w:sz w:val="24"/>
                <w:szCs w:val="24"/>
              </w:rPr>
            </w:pPr>
            <w:r>
              <w:rPr>
                <w:rFonts w:ascii="Times New Roman" w:hAnsi="Times New Roman"/>
                <w:sz w:val="24"/>
                <w:szCs w:val="24"/>
              </w:rPr>
              <w:t>- стол;</w:t>
            </w:r>
          </w:p>
          <w:p w14:paraId="27075DEB">
            <w:pPr>
              <w:pStyle w:val="43"/>
              <w:rPr>
                <w:rFonts w:ascii="Times New Roman" w:hAnsi="Times New Roman"/>
                <w:sz w:val="24"/>
                <w:szCs w:val="24"/>
              </w:rPr>
            </w:pPr>
            <w:r>
              <w:rPr>
                <w:rFonts w:ascii="Times New Roman" w:hAnsi="Times New Roman"/>
                <w:sz w:val="24"/>
                <w:szCs w:val="24"/>
              </w:rPr>
              <w:t>- стулья;</w:t>
            </w:r>
          </w:p>
          <w:p w14:paraId="42089A3C">
            <w:pPr>
              <w:pStyle w:val="43"/>
              <w:rPr>
                <w:rFonts w:ascii="Times New Roman" w:hAnsi="Times New Roman"/>
                <w:sz w:val="24"/>
                <w:szCs w:val="24"/>
              </w:rPr>
            </w:pPr>
            <w:r>
              <w:rPr>
                <w:rFonts w:ascii="Times New Roman" w:hAnsi="Times New Roman"/>
                <w:sz w:val="24"/>
                <w:szCs w:val="24"/>
              </w:rPr>
              <w:t>- диван;</w:t>
            </w:r>
          </w:p>
          <w:p w14:paraId="6A7B12F6">
            <w:pPr>
              <w:pStyle w:val="43"/>
              <w:rPr>
                <w:rFonts w:ascii="Times New Roman" w:hAnsi="Times New Roman"/>
                <w:sz w:val="24"/>
                <w:szCs w:val="24"/>
              </w:rPr>
            </w:pPr>
            <w:r>
              <w:rPr>
                <w:rFonts w:ascii="Times New Roman" w:hAnsi="Times New Roman"/>
                <w:sz w:val="24"/>
                <w:szCs w:val="24"/>
              </w:rPr>
              <w:t>- кровать;</w:t>
            </w:r>
          </w:p>
          <w:p w14:paraId="7FB86ED1">
            <w:pPr>
              <w:pStyle w:val="43"/>
              <w:rPr>
                <w:rFonts w:ascii="Times New Roman" w:hAnsi="Times New Roman"/>
                <w:sz w:val="24"/>
                <w:szCs w:val="24"/>
              </w:rPr>
            </w:pPr>
            <w:r>
              <w:rPr>
                <w:rFonts w:ascii="Times New Roman" w:hAnsi="Times New Roman"/>
                <w:sz w:val="24"/>
                <w:szCs w:val="24"/>
              </w:rPr>
              <w:t>- шкаф для хранения одежды.</w:t>
            </w:r>
          </w:p>
        </w:tc>
        <w:tc>
          <w:tcPr>
            <w:tcW w:w="3115" w:type="dxa"/>
          </w:tcPr>
          <w:p w14:paraId="61D004CE">
            <w:pPr>
              <w:pStyle w:val="43"/>
              <w:rPr>
                <w:rFonts w:ascii="Times New Roman" w:hAnsi="Times New Roman"/>
                <w:sz w:val="24"/>
                <w:szCs w:val="24"/>
              </w:rPr>
            </w:pPr>
            <w:r>
              <w:rPr>
                <w:rFonts w:ascii="Times New Roman" w:hAnsi="Times New Roman"/>
                <w:sz w:val="24"/>
                <w:szCs w:val="24"/>
              </w:rPr>
              <w:t>Крупный строительный материал</w:t>
            </w:r>
          </w:p>
          <w:p w14:paraId="39677195">
            <w:pPr>
              <w:pStyle w:val="43"/>
              <w:rPr>
                <w:rFonts w:ascii="Times New Roman" w:hAnsi="Times New Roman"/>
                <w:sz w:val="24"/>
                <w:szCs w:val="24"/>
              </w:rPr>
            </w:pPr>
            <w:r>
              <w:rPr>
                <w:rFonts w:ascii="Times New Roman" w:hAnsi="Times New Roman"/>
                <w:sz w:val="24"/>
                <w:szCs w:val="24"/>
              </w:rPr>
              <w:t xml:space="preserve">- куб; </w:t>
            </w:r>
          </w:p>
          <w:p w14:paraId="6943CF20">
            <w:pPr>
              <w:pStyle w:val="43"/>
              <w:rPr>
                <w:rFonts w:ascii="Times New Roman" w:hAnsi="Times New Roman"/>
                <w:sz w:val="24"/>
                <w:szCs w:val="24"/>
              </w:rPr>
            </w:pPr>
            <w:r>
              <w:rPr>
                <w:rFonts w:ascii="Times New Roman" w:hAnsi="Times New Roman"/>
                <w:sz w:val="24"/>
                <w:szCs w:val="24"/>
              </w:rPr>
              <w:t>- кирпич.</w:t>
            </w:r>
          </w:p>
        </w:tc>
      </w:tr>
      <w:tr w14:paraId="13348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709E1658">
            <w:pPr>
              <w:pStyle w:val="43"/>
              <w:rPr>
                <w:rFonts w:ascii="Times New Roman" w:hAnsi="Times New Roman"/>
                <w:sz w:val="24"/>
                <w:szCs w:val="24"/>
              </w:rPr>
            </w:pPr>
          </w:p>
        </w:tc>
        <w:tc>
          <w:tcPr>
            <w:tcW w:w="4173" w:type="dxa"/>
          </w:tcPr>
          <w:p w14:paraId="50D7A19F">
            <w:pPr>
              <w:pStyle w:val="43"/>
              <w:rPr>
                <w:rFonts w:ascii="Times New Roman" w:hAnsi="Times New Roman"/>
                <w:sz w:val="24"/>
                <w:szCs w:val="24"/>
              </w:rPr>
            </w:pPr>
            <w:r>
              <w:rPr>
                <w:rFonts w:ascii="Times New Roman" w:hAnsi="Times New Roman"/>
                <w:sz w:val="24"/>
                <w:szCs w:val="24"/>
              </w:rPr>
              <w:t>2. Крупногабаритный набор кухонной мебели:</w:t>
            </w:r>
          </w:p>
          <w:p w14:paraId="0AED60AE">
            <w:pPr>
              <w:pStyle w:val="43"/>
              <w:rPr>
                <w:rFonts w:ascii="Times New Roman" w:hAnsi="Times New Roman"/>
                <w:sz w:val="24"/>
                <w:szCs w:val="24"/>
              </w:rPr>
            </w:pPr>
            <w:r>
              <w:rPr>
                <w:rFonts w:ascii="Times New Roman" w:hAnsi="Times New Roman"/>
                <w:sz w:val="24"/>
                <w:szCs w:val="24"/>
              </w:rPr>
              <w:t>- плита;</w:t>
            </w:r>
          </w:p>
          <w:p w14:paraId="1421C730">
            <w:pPr>
              <w:pStyle w:val="43"/>
              <w:rPr>
                <w:rFonts w:ascii="Times New Roman" w:hAnsi="Times New Roman"/>
                <w:sz w:val="24"/>
                <w:szCs w:val="24"/>
              </w:rPr>
            </w:pPr>
            <w:r>
              <w:rPr>
                <w:rFonts w:ascii="Times New Roman" w:hAnsi="Times New Roman"/>
                <w:sz w:val="24"/>
                <w:szCs w:val="24"/>
              </w:rPr>
              <w:t>- мойка с краном;</w:t>
            </w:r>
          </w:p>
          <w:p w14:paraId="3FFEE0D0">
            <w:pPr>
              <w:pStyle w:val="43"/>
              <w:rPr>
                <w:rFonts w:ascii="Times New Roman" w:hAnsi="Times New Roman"/>
                <w:sz w:val="24"/>
                <w:szCs w:val="24"/>
              </w:rPr>
            </w:pPr>
            <w:r>
              <w:rPr>
                <w:rFonts w:ascii="Times New Roman" w:hAnsi="Times New Roman"/>
                <w:sz w:val="24"/>
                <w:szCs w:val="24"/>
              </w:rPr>
              <w:t>- шкаф для посуды.</w:t>
            </w:r>
          </w:p>
        </w:tc>
        <w:tc>
          <w:tcPr>
            <w:tcW w:w="3115" w:type="dxa"/>
          </w:tcPr>
          <w:p w14:paraId="57D03D60">
            <w:pPr>
              <w:pStyle w:val="43"/>
              <w:rPr>
                <w:rFonts w:ascii="Times New Roman" w:hAnsi="Times New Roman"/>
                <w:sz w:val="24"/>
                <w:szCs w:val="24"/>
              </w:rPr>
            </w:pPr>
          </w:p>
        </w:tc>
      </w:tr>
      <w:tr w14:paraId="4B43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6A5FE7E0">
            <w:pPr>
              <w:pStyle w:val="43"/>
              <w:rPr>
                <w:rFonts w:ascii="Times New Roman" w:hAnsi="Times New Roman"/>
                <w:sz w:val="24"/>
                <w:szCs w:val="24"/>
              </w:rPr>
            </w:pPr>
          </w:p>
        </w:tc>
        <w:tc>
          <w:tcPr>
            <w:tcW w:w="4173" w:type="dxa"/>
          </w:tcPr>
          <w:p w14:paraId="28E67B81">
            <w:pPr>
              <w:pStyle w:val="43"/>
              <w:rPr>
                <w:rFonts w:ascii="Times New Roman" w:hAnsi="Times New Roman"/>
                <w:sz w:val="24"/>
                <w:szCs w:val="24"/>
              </w:rPr>
            </w:pPr>
            <w:r>
              <w:rPr>
                <w:rFonts w:ascii="Times New Roman" w:hAnsi="Times New Roman"/>
                <w:sz w:val="24"/>
                <w:szCs w:val="24"/>
              </w:rPr>
              <w:t>3. Крупная чайная и столовая посуда:</w:t>
            </w:r>
          </w:p>
          <w:p w14:paraId="273CD3A0">
            <w:pPr>
              <w:pStyle w:val="43"/>
              <w:rPr>
                <w:rFonts w:ascii="Times New Roman" w:hAnsi="Times New Roman"/>
                <w:sz w:val="24"/>
                <w:szCs w:val="24"/>
              </w:rPr>
            </w:pPr>
            <w:r>
              <w:rPr>
                <w:rFonts w:ascii="Times New Roman" w:hAnsi="Times New Roman"/>
                <w:sz w:val="24"/>
                <w:szCs w:val="24"/>
              </w:rPr>
              <w:t>- кружки;</w:t>
            </w:r>
          </w:p>
          <w:p w14:paraId="40D78F26">
            <w:pPr>
              <w:pStyle w:val="43"/>
              <w:rPr>
                <w:rFonts w:ascii="Times New Roman" w:hAnsi="Times New Roman"/>
                <w:sz w:val="24"/>
                <w:szCs w:val="24"/>
              </w:rPr>
            </w:pPr>
            <w:r>
              <w:rPr>
                <w:rFonts w:ascii="Times New Roman" w:hAnsi="Times New Roman"/>
                <w:sz w:val="24"/>
                <w:szCs w:val="24"/>
              </w:rPr>
              <w:t>- блюдца;</w:t>
            </w:r>
          </w:p>
          <w:p w14:paraId="45A80097">
            <w:pPr>
              <w:pStyle w:val="43"/>
              <w:rPr>
                <w:rFonts w:ascii="Times New Roman" w:hAnsi="Times New Roman"/>
                <w:sz w:val="24"/>
                <w:szCs w:val="24"/>
              </w:rPr>
            </w:pPr>
            <w:r>
              <w:rPr>
                <w:rFonts w:ascii="Times New Roman" w:hAnsi="Times New Roman"/>
                <w:sz w:val="24"/>
                <w:szCs w:val="24"/>
              </w:rPr>
              <w:t>- тарелки;</w:t>
            </w:r>
          </w:p>
          <w:p w14:paraId="2915D658">
            <w:pPr>
              <w:pStyle w:val="43"/>
              <w:rPr>
                <w:rFonts w:ascii="Times New Roman" w:hAnsi="Times New Roman"/>
                <w:sz w:val="24"/>
                <w:szCs w:val="24"/>
              </w:rPr>
            </w:pPr>
            <w:r>
              <w:rPr>
                <w:rFonts w:ascii="Times New Roman" w:hAnsi="Times New Roman"/>
                <w:sz w:val="24"/>
                <w:szCs w:val="24"/>
              </w:rPr>
              <w:t>- кастрюли;</w:t>
            </w:r>
          </w:p>
          <w:p w14:paraId="57CA443D">
            <w:pPr>
              <w:pStyle w:val="43"/>
              <w:rPr>
                <w:rFonts w:ascii="Times New Roman" w:hAnsi="Times New Roman"/>
                <w:sz w:val="24"/>
                <w:szCs w:val="24"/>
              </w:rPr>
            </w:pPr>
            <w:r>
              <w:rPr>
                <w:rFonts w:ascii="Times New Roman" w:hAnsi="Times New Roman"/>
                <w:sz w:val="24"/>
                <w:szCs w:val="24"/>
              </w:rPr>
              <w:t>- сковорода;</w:t>
            </w:r>
          </w:p>
          <w:p w14:paraId="5DFFD691">
            <w:pPr>
              <w:pStyle w:val="43"/>
              <w:rPr>
                <w:rFonts w:ascii="Times New Roman" w:hAnsi="Times New Roman"/>
                <w:sz w:val="24"/>
                <w:szCs w:val="24"/>
              </w:rPr>
            </w:pPr>
            <w:r>
              <w:rPr>
                <w:rFonts w:ascii="Times New Roman" w:hAnsi="Times New Roman"/>
                <w:sz w:val="24"/>
                <w:szCs w:val="24"/>
              </w:rPr>
              <w:t>- поварёшка;</w:t>
            </w:r>
          </w:p>
          <w:p w14:paraId="57AF13F6">
            <w:pPr>
              <w:pStyle w:val="43"/>
              <w:rPr>
                <w:rFonts w:ascii="Times New Roman" w:hAnsi="Times New Roman"/>
                <w:sz w:val="24"/>
                <w:szCs w:val="24"/>
              </w:rPr>
            </w:pPr>
            <w:r>
              <w:rPr>
                <w:rFonts w:ascii="Times New Roman" w:hAnsi="Times New Roman"/>
                <w:sz w:val="24"/>
                <w:szCs w:val="24"/>
              </w:rPr>
              <w:t>- ложки.</w:t>
            </w:r>
          </w:p>
        </w:tc>
        <w:tc>
          <w:tcPr>
            <w:tcW w:w="3115" w:type="dxa"/>
          </w:tcPr>
          <w:p w14:paraId="7209A932">
            <w:pPr>
              <w:pStyle w:val="43"/>
              <w:rPr>
                <w:rFonts w:ascii="Times New Roman" w:hAnsi="Times New Roman"/>
                <w:sz w:val="24"/>
                <w:szCs w:val="24"/>
              </w:rPr>
            </w:pPr>
            <w:r>
              <w:rPr>
                <w:rFonts w:ascii="Times New Roman" w:hAnsi="Times New Roman"/>
                <w:sz w:val="24"/>
                <w:szCs w:val="24"/>
              </w:rPr>
              <w:t>Крупные колпачки от флаконов, кружочки из бумаги, палочки, детали мелкого конструктора.</w:t>
            </w:r>
          </w:p>
        </w:tc>
      </w:tr>
      <w:tr w14:paraId="72946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5691AEEA">
            <w:pPr>
              <w:pStyle w:val="43"/>
              <w:rPr>
                <w:rFonts w:ascii="Times New Roman" w:hAnsi="Times New Roman"/>
                <w:sz w:val="24"/>
                <w:szCs w:val="24"/>
              </w:rPr>
            </w:pPr>
          </w:p>
        </w:tc>
        <w:tc>
          <w:tcPr>
            <w:tcW w:w="4173" w:type="dxa"/>
          </w:tcPr>
          <w:p w14:paraId="7028B1D4">
            <w:pPr>
              <w:pStyle w:val="43"/>
              <w:rPr>
                <w:rFonts w:ascii="Times New Roman" w:hAnsi="Times New Roman"/>
                <w:sz w:val="24"/>
                <w:szCs w:val="24"/>
              </w:rPr>
            </w:pPr>
            <w:r>
              <w:rPr>
                <w:rFonts w:ascii="Times New Roman" w:hAnsi="Times New Roman"/>
                <w:sz w:val="24"/>
                <w:szCs w:val="24"/>
              </w:rPr>
              <w:t>4. Комплекты постельных принадлежностей.</w:t>
            </w:r>
          </w:p>
        </w:tc>
        <w:tc>
          <w:tcPr>
            <w:tcW w:w="3115" w:type="dxa"/>
          </w:tcPr>
          <w:p w14:paraId="15A98EDF">
            <w:pPr>
              <w:pStyle w:val="43"/>
              <w:rPr>
                <w:rFonts w:ascii="Times New Roman" w:hAnsi="Times New Roman"/>
                <w:sz w:val="24"/>
                <w:szCs w:val="24"/>
              </w:rPr>
            </w:pPr>
            <w:r>
              <w:rPr>
                <w:rFonts w:ascii="Times New Roman" w:hAnsi="Times New Roman"/>
                <w:sz w:val="24"/>
                <w:szCs w:val="24"/>
              </w:rPr>
              <w:t>Кусочки ткани, платки, пеленки.</w:t>
            </w:r>
          </w:p>
        </w:tc>
      </w:tr>
      <w:tr w14:paraId="68818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280D4FE9">
            <w:pPr>
              <w:pStyle w:val="43"/>
              <w:rPr>
                <w:rFonts w:ascii="Times New Roman" w:hAnsi="Times New Roman"/>
                <w:sz w:val="24"/>
                <w:szCs w:val="24"/>
              </w:rPr>
            </w:pPr>
          </w:p>
        </w:tc>
        <w:tc>
          <w:tcPr>
            <w:tcW w:w="4173" w:type="dxa"/>
          </w:tcPr>
          <w:p w14:paraId="279EB5C5">
            <w:pPr>
              <w:pStyle w:val="43"/>
              <w:rPr>
                <w:rFonts w:ascii="Times New Roman" w:hAnsi="Times New Roman"/>
                <w:sz w:val="24"/>
                <w:szCs w:val="24"/>
              </w:rPr>
            </w:pPr>
            <w:r>
              <w:rPr>
                <w:rFonts w:ascii="Times New Roman" w:hAnsi="Times New Roman"/>
                <w:sz w:val="24"/>
                <w:szCs w:val="24"/>
              </w:rPr>
              <w:t>5. Крупногабаритные предметы домашнего обихода:</w:t>
            </w:r>
          </w:p>
          <w:p w14:paraId="73D51F7E">
            <w:pPr>
              <w:pStyle w:val="43"/>
              <w:rPr>
                <w:rFonts w:ascii="Times New Roman" w:hAnsi="Times New Roman"/>
                <w:sz w:val="24"/>
                <w:szCs w:val="24"/>
              </w:rPr>
            </w:pPr>
            <w:r>
              <w:rPr>
                <w:rFonts w:ascii="Times New Roman" w:hAnsi="Times New Roman"/>
                <w:sz w:val="24"/>
                <w:szCs w:val="24"/>
              </w:rPr>
              <w:t>- гладильная доска;</w:t>
            </w:r>
          </w:p>
          <w:p w14:paraId="17DE1F82">
            <w:pPr>
              <w:pStyle w:val="43"/>
              <w:rPr>
                <w:rFonts w:ascii="Times New Roman" w:hAnsi="Times New Roman"/>
                <w:sz w:val="24"/>
                <w:szCs w:val="24"/>
              </w:rPr>
            </w:pPr>
            <w:r>
              <w:rPr>
                <w:rFonts w:ascii="Times New Roman" w:hAnsi="Times New Roman"/>
                <w:sz w:val="24"/>
                <w:szCs w:val="24"/>
              </w:rPr>
              <w:t>- утюг;</w:t>
            </w:r>
          </w:p>
          <w:p w14:paraId="4BA6FEDB">
            <w:pPr>
              <w:pStyle w:val="43"/>
              <w:rPr>
                <w:rFonts w:ascii="Times New Roman" w:hAnsi="Times New Roman"/>
                <w:sz w:val="24"/>
                <w:szCs w:val="24"/>
              </w:rPr>
            </w:pPr>
            <w:r>
              <w:rPr>
                <w:rFonts w:ascii="Times New Roman" w:hAnsi="Times New Roman"/>
                <w:sz w:val="24"/>
                <w:szCs w:val="24"/>
              </w:rPr>
              <w:t>- телефон;</w:t>
            </w:r>
          </w:p>
          <w:p w14:paraId="5A2FECF7">
            <w:pPr>
              <w:pStyle w:val="43"/>
              <w:rPr>
                <w:rFonts w:ascii="Times New Roman" w:hAnsi="Times New Roman"/>
                <w:sz w:val="24"/>
                <w:szCs w:val="24"/>
              </w:rPr>
            </w:pPr>
            <w:r>
              <w:rPr>
                <w:rFonts w:ascii="Times New Roman" w:hAnsi="Times New Roman"/>
                <w:sz w:val="24"/>
                <w:szCs w:val="24"/>
              </w:rPr>
              <w:t>- ванна.</w:t>
            </w:r>
          </w:p>
        </w:tc>
        <w:tc>
          <w:tcPr>
            <w:tcW w:w="3115" w:type="dxa"/>
          </w:tcPr>
          <w:p w14:paraId="4364862A">
            <w:pPr>
              <w:pStyle w:val="43"/>
              <w:rPr>
                <w:rFonts w:ascii="Times New Roman" w:hAnsi="Times New Roman"/>
                <w:sz w:val="24"/>
                <w:szCs w:val="24"/>
              </w:rPr>
            </w:pPr>
            <w:r>
              <w:rPr>
                <w:rFonts w:ascii="Times New Roman" w:hAnsi="Times New Roman"/>
                <w:sz w:val="24"/>
                <w:szCs w:val="24"/>
              </w:rPr>
              <w:t>Крупные детали конструкторов.</w:t>
            </w:r>
          </w:p>
        </w:tc>
      </w:tr>
      <w:tr w14:paraId="7413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745C8422">
            <w:pPr>
              <w:pStyle w:val="43"/>
              <w:rPr>
                <w:rFonts w:ascii="Times New Roman" w:hAnsi="Times New Roman"/>
                <w:sz w:val="24"/>
                <w:szCs w:val="24"/>
              </w:rPr>
            </w:pPr>
          </w:p>
        </w:tc>
        <w:tc>
          <w:tcPr>
            <w:tcW w:w="4173" w:type="dxa"/>
          </w:tcPr>
          <w:p w14:paraId="2A4C5563">
            <w:pPr>
              <w:pStyle w:val="43"/>
              <w:rPr>
                <w:rFonts w:ascii="Times New Roman" w:hAnsi="Times New Roman"/>
                <w:sz w:val="24"/>
                <w:szCs w:val="24"/>
              </w:rPr>
            </w:pPr>
            <w:r>
              <w:rPr>
                <w:rFonts w:ascii="Times New Roman" w:hAnsi="Times New Roman"/>
                <w:sz w:val="24"/>
                <w:szCs w:val="24"/>
              </w:rPr>
              <w:t>6. Крупногабаритные предметы для стирки:</w:t>
            </w:r>
          </w:p>
          <w:p w14:paraId="5D7746CD">
            <w:pPr>
              <w:pStyle w:val="43"/>
              <w:rPr>
                <w:rFonts w:ascii="Times New Roman" w:hAnsi="Times New Roman"/>
                <w:sz w:val="24"/>
                <w:szCs w:val="24"/>
              </w:rPr>
            </w:pPr>
            <w:r>
              <w:rPr>
                <w:rFonts w:ascii="Times New Roman" w:hAnsi="Times New Roman"/>
                <w:sz w:val="24"/>
                <w:szCs w:val="24"/>
              </w:rPr>
              <w:t>- ведро;</w:t>
            </w:r>
          </w:p>
          <w:p w14:paraId="0ED486D5">
            <w:pPr>
              <w:pStyle w:val="43"/>
              <w:rPr>
                <w:rFonts w:ascii="Times New Roman" w:hAnsi="Times New Roman"/>
                <w:sz w:val="24"/>
                <w:szCs w:val="24"/>
              </w:rPr>
            </w:pPr>
            <w:r>
              <w:rPr>
                <w:rFonts w:ascii="Times New Roman" w:hAnsi="Times New Roman"/>
                <w:sz w:val="24"/>
                <w:szCs w:val="24"/>
              </w:rPr>
              <w:t>- тазик;</w:t>
            </w:r>
          </w:p>
          <w:p w14:paraId="20982DAA">
            <w:pPr>
              <w:pStyle w:val="43"/>
              <w:rPr>
                <w:rFonts w:ascii="Times New Roman" w:hAnsi="Times New Roman"/>
                <w:sz w:val="24"/>
                <w:szCs w:val="24"/>
              </w:rPr>
            </w:pPr>
            <w:r>
              <w:rPr>
                <w:rFonts w:ascii="Times New Roman" w:hAnsi="Times New Roman"/>
                <w:sz w:val="24"/>
                <w:szCs w:val="24"/>
              </w:rPr>
              <w:t>- стиральная доска;</w:t>
            </w:r>
          </w:p>
          <w:p w14:paraId="57D1941A">
            <w:pPr>
              <w:pStyle w:val="43"/>
              <w:rPr>
                <w:rFonts w:ascii="Times New Roman" w:hAnsi="Times New Roman"/>
                <w:sz w:val="24"/>
                <w:szCs w:val="24"/>
              </w:rPr>
            </w:pPr>
            <w:r>
              <w:rPr>
                <w:rFonts w:ascii="Times New Roman" w:hAnsi="Times New Roman"/>
                <w:sz w:val="24"/>
                <w:szCs w:val="24"/>
              </w:rPr>
              <w:t>- шнур с зажимами.</w:t>
            </w:r>
          </w:p>
        </w:tc>
        <w:tc>
          <w:tcPr>
            <w:tcW w:w="3115" w:type="dxa"/>
          </w:tcPr>
          <w:p w14:paraId="31C1BE61">
            <w:pPr>
              <w:pStyle w:val="43"/>
              <w:rPr>
                <w:rFonts w:ascii="Times New Roman" w:hAnsi="Times New Roman"/>
                <w:sz w:val="24"/>
                <w:szCs w:val="24"/>
              </w:rPr>
            </w:pPr>
            <w:r>
              <w:rPr>
                <w:rFonts w:ascii="Times New Roman" w:hAnsi="Times New Roman"/>
                <w:sz w:val="24"/>
                <w:szCs w:val="24"/>
              </w:rPr>
              <w:t>Мыло – деревянный брусок.</w:t>
            </w:r>
          </w:p>
        </w:tc>
      </w:tr>
      <w:tr w14:paraId="3CB2D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03CA0426">
            <w:pPr>
              <w:pStyle w:val="43"/>
              <w:rPr>
                <w:rFonts w:ascii="Times New Roman" w:hAnsi="Times New Roman"/>
                <w:sz w:val="24"/>
                <w:szCs w:val="24"/>
              </w:rPr>
            </w:pPr>
          </w:p>
        </w:tc>
        <w:tc>
          <w:tcPr>
            <w:tcW w:w="4173" w:type="dxa"/>
          </w:tcPr>
          <w:p w14:paraId="3E250965">
            <w:pPr>
              <w:pStyle w:val="43"/>
              <w:rPr>
                <w:rFonts w:ascii="Times New Roman" w:hAnsi="Times New Roman"/>
                <w:sz w:val="24"/>
                <w:szCs w:val="24"/>
              </w:rPr>
            </w:pPr>
            <w:r>
              <w:rPr>
                <w:rFonts w:ascii="Times New Roman" w:hAnsi="Times New Roman"/>
                <w:sz w:val="24"/>
                <w:szCs w:val="24"/>
              </w:rPr>
              <w:t>7. Коляски для кукол разных конструкций.</w:t>
            </w:r>
          </w:p>
        </w:tc>
        <w:tc>
          <w:tcPr>
            <w:tcW w:w="3115" w:type="dxa"/>
          </w:tcPr>
          <w:p w14:paraId="0843A1BB">
            <w:pPr>
              <w:pStyle w:val="43"/>
              <w:rPr>
                <w:rFonts w:ascii="Times New Roman" w:hAnsi="Times New Roman"/>
                <w:sz w:val="24"/>
                <w:szCs w:val="24"/>
              </w:rPr>
            </w:pPr>
          </w:p>
        </w:tc>
      </w:tr>
      <w:tr w14:paraId="525C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098C81C8">
            <w:pPr>
              <w:pStyle w:val="43"/>
              <w:rPr>
                <w:rFonts w:ascii="Times New Roman" w:hAnsi="Times New Roman"/>
                <w:sz w:val="24"/>
                <w:szCs w:val="24"/>
              </w:rPr>
            </w:pPr>
          </w:p>
        </w:tc>
        <w:tc>
          <w:tcPr>
            <w:tcW w:w="4173" w:type="dxa"/>
          </w:tcPr>
          <w:p w14:paraId="0DD6C864">
            <w:pPr>
              <w:pStyle w:val="43"/>
              <w:rPr>
                <w:rFonts w:ascii="Times New Roman" w:hAnsi="Times New Roman"/>
                <w:sz w:val="24"/>
                <w:szCs w:val="24"/>
              </w:rPr>
            </w:pPr>
            <w:r>
              <w:rPr>
                <w:rFonts w:ascii="Times New Roman" w:hAnsi="Times New Roman"/>
                <w:sz w:val="24"/>
                <w:szCs w:val="24"/>
              </w:rPr>
              <w:t>8. Санки для кукол.</w:t>
            </w:r>
          </w:p>
        </w:tc>
        <w:tc>
          <w:tcPr>
            <w:tcW w:w="3115" w:type="dxa"/>
          </w:tcPr>
          <w:p w14:paraId="3C718182">
            <w:pPr>
              <w:pStyle w:val="43"/>
              <w:rPr>
                <w:rFonts w:ascii="Times New Roman" w:hAnsi="Times New Roman"/>
                <w:sz w:val="24"/>
                <w:szCs w:val="24"/>
              </w:rPr>
            </w:pPr>
          </w:p>
        </w:tc>
      </w:tr>
      <w:tr w14:paraId="6E99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633EFFCC">
            <w:pPr>
              <w:pStyle w:val="43"/>
              <w:rPr>
                <w:rFonts w:ascii="Times New Roman" w:hAnsi="Times New Roman"/>
                <w:sz w:val="24"/>
                <w:szCs w:val="24"/>
              </w:rPr>
            </w:pPr>
          </w:p>
        </w:tc>
        <w:tc>
          <w:tcPr>
            <w:tcW w:w="4173" w:type="dxa"/>
          </w:tcPr>
          <w:p w14:paraId="5B67C7EC">
            <w:pPr>
              <w:pStyle w:val="43"/>
              <w:rPr>
                <w:rFonts w:ascii="Times New Roman" w:hAnsi="Times New Roman"/>
                <w:sz w:val="24"/>
                <w:szCs w:val="24"/>
              </w:rPr>
            </w:pPr>
            <w:r>
              <w:rPr>
                <w:rFonts w:ascii="Times New Roman" w:hAnsi="Times New Roman"/>
                <w:sz w:val="24"/>
                <w:szCs w:val="24"/>
              </w:rPr>
              <w:t>9. Куклы – младенцы: мальчики и девочки.</w:t>
            </w:r>
          </w:p>
        </w:tc>
        <w:tc>
          <w:tcPr>
            <w:tcW w:w="3115" w:type="dxa"/>
          </w:tcPr>
          <w:p w14:paraId="0901F47F">
            <w:pPr>
              <w:pStyle w:val="43"/>
              <w:rPr>
                <w:rFonts w:ascii="Times New Roman" w:hAnsi="Times New Roman"/>
                <w:sz w:val="24"/>
                <w:szCs w:val="24"/>
              </w:rPr>
            </w:pPr>
            <w:r>
              <w:rPr>
                <w:rFonts w:ascii="Times New Roman" w:hAnsi="Times New Roman"/>
                <w:sz w:val="24"/>
                <w:szCs w:val="24"/>
              </w:rPr>
              <w:t>Тряпичные куклы и куклы из пластиковых бутылок.</w:t>
            </w:r>
          </w:p>
        </w:tc>
      </w:tr>
      <w:tr w14:paraId="5C12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31594A7D">
            <w:pPr>
              <w:pStyle w:val="43"/>
              <w:rPr>
                <w:rFonts w:ascii="Times New Roman" w:hAnsi="Times New Roman"/>
                <w:sz w:val="24"/>
                <w:szCs w:val="24"/>
              </w:rPr>
            </w:pPr>
          </w:p>
        </w:tc>
        <w:tc>
          <w:tcPr>
            <w:tcW w:w="4173" w:type="dxa"/>
          </w:tcPr>
          <w:p w14:paraId="0CAA96A1">
            <w:pPr>
              <w:pStyle w:val="43"/>
              <w:rPr>
                <w:rFonts w:ascii="Times New Roman" w:hAnsi="Times New Roman"/>
                <w:sz w:val="24"/>
                <w:szCs w:val="24"/>
              </w:rPr>
            </w:pPr>
            <w:r>
              <w:rPr>
                <w:rFonts w:ascii="Times New Roman" w:hAnsi="Times New Roman"/>
                <w:sz w:val="24"/>
                <w:szCs w:val="24"/>
              </w:rPr>
              <w:t>10. Мягкие игрушки: котенок, собачка, зайчик, медвежонок.</w:t>
            </w:r>
          </w:p>
        </w:tc>
        <w:tc>
          <w:tcPr>
            <w:tcW w:w="3115" w:type="dxa"/>
          </w:tcPr>
          <w:p w14:paraId="2149E103">
            <w:pPr>
              <w:pStyle w:val="43"/>
              <w:rPr>
                <w:rFonts w:ascii="Times New Roman" w:hAnsi="Times New Roman"/>
                <w:sz w:val="24"/>
                <w:szCs w:val="24"/>
              </w:rPr>
            </w:pPr>
          </w:p>
        </w:tc>
      </w:tr>
      <w:tr w14:paraId="5E75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2103C79A">
            <w:pPr>
              <w:pStyle w:val="43"/>
              <w:rPr>
                <w:rFonts w:ascii="Times New Roman" w:hAnsi="Times New Roman"/>
                <w:sz w:val="24"/>
                <w:szCs w:val="24"/>
              </w:rPr>
            </w:pPr>
          </w:p>
        </w:tc>
        <w:tc>
          <w:tcPr>
            <w:tcW w:w="4173" w:type="dxa"/>
          </w:tcPr>
          <w:p w14:paraId="4E8EA59F">
            <w:pPr>
              <w:pStyle w:val="43"/>
              <w:rPr>
                <w:rFonts w:ascii="Times New Roman" w:hAnsi="Times New Roman"/>
                <w:sz w:val="24"/>
                <w:szCs w:val="24"/>
              </w:rPr>
            </w:pPr>
            <w:r>
              <w:rPr>
                <w:rFonts w:ascii="Times New Roman" w:hAnsi="Times New Roman"/>
                <w:sz w:val="24"/>
                <w:szCs w:val="24"/>
              </w:rPr>
              <w:t>11. Элементарные атрибуты для врача.</w:t>
            </w:r>
          </w:p>
        </w:tc>
        <w:tc>
          <w:tcPr>
            <w:tcW w:w="3115" w:type="dxa"/>
          </w:tcPr>
          <w:p w14:paraId="23071984">
            <w:pPr>
              <w:pStyle w:val="43"/>
              <w:rPr>
                <w:rFonts w:ascii="Times New Roman" w:hAnsi="Times New Roman"/>
                <w:sz w:val="24"/>
                <w:szCs w:val="24"/>
              </w:rPr>
            </w:pPr>
            <w:r>
              <w:rPr>
                <w:rFonts w:ascii="Times New Roman" w:hAnsi="Times New Roman"/>
                <w:sz w:val="24"/>
                <w:szCs w:val="24"/>
              </w:rPr>
              <w:t>Градусники - палочки</w:t>
            </w:r>
          </w:p>
        </w:tc>
      </w:tr>
      <w:tr w14:paraId="4E3B2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304D76F4">
            <w:pPr>
              <w:pStyle w:val="43"/>
              <w:rPr>
                <w:rFonts w:ascii="Times New Roman" w:hAnsi="Times New Roman"/>
                <w:sz w:val="24"/>
                <w:szCs w:val="24"/>
              </w:rPr>
            </w:pPr>
          </w:p>
        </w:tc>
        <w:tc>
          <w:tcPr>
            <w:tcW w:w="4173" w:type="dxa"/>
          </w:tcPr>
          <w:p w14:paraId="70B3A6F8">
            <w:pPr>
              <w:pStyle w:val="43"/>
              <w:rPr>
                <w:rFonts w:ascii="Times New Roman" w:hAnsi="Times New Roman"/>
                <w:sz w:val="24"/>
                <w:szCs w:val="24"/>
              </w:rPr>
            </w:pPr>
            <w:r>
              <w:rPr>
                <w:rFonts w:ascii="Times New Roman" w:hAnsi="Times New Roman"/>
                <w:sz w:val="24"/>
                <w:szCs w:val="24"/>
              </w:rPr>
              <w:t>12. Набор пластмассовых муляжей, знакомых овощей и фруктов.</w:t>
            </w:r>
          </w:p>
        </w:tc>
        <w:tc>
          <w:tcPr>
            <w:tcW w:w="3115" w:type="dxa"/>
          </w:tcPr>
          <w:p w14:paraId="59F69919">
            <w:pPr>
              <w:pStyle w:val="43"/>
              <w:rPr>
                <w:rFonts w:ascii="Times New Roman" w:hAnsi="Times New Roman"/>
                <w:sz w:val="24"/>
                <w:szCs w:val="24"/>
              </w:rPr>
            </w:pPr>
            <w:r>
              <w:rPr>
                <w:rFonts w:ascii="Times New Roman" w:hAnsi="Times New Roman"/>
                <w:sz w:val="24"/>
                <w:szCs w:val="24"/>
              </w:rPr>
              <w:t>Плоскостные игрушки, изображающие знакомые фрукты и овощи, мелкая мозаика.</w:t>
            </w:r>
          </w:p>
        </w:tc>
      </w:tr>
      <w:tr w14:paraId="63E97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restart"/>
          </w:tcPr>
          <w:p w14:paraId="7E93F45C">
            <w:pPr>
              <w:pStyle w:val="43"/>
              <w:rPr>
                <w:rFonts w:ascii="Times New Roman" w:hAnsi="Times New Roman"/>
                <w:sz w:val="24"/>
                <w:szCs w:val="24"/>
              </w:rPr>
            </w:pPr>
            <w:r>
              <w:rPr>
                <w:rFonts w:ascii="Times New Roman" w:hAnsi="Times New Roman"/>
                <w:sz w:val="24"/>
                <w:szCs w:val="24"/>
              </w:rPr>
              <w:t>Поездка на транспорте</w:t>
            </w:r>
          </w:p>
        </w:tc>
        <w:tc>
          <w:tcPr>
            <w:tcW w:w="4173" w:type="dxa"/>
          </w:tcPr>
          <w:p w14:paraId="4AD696E3">
            <w:pPr>
              <w:pStyle w:val="43"/>
              <w:rPr>
                <w:rFonts w:ascii="Times New Roman" w:hAnsi="Times New Roman"/>
                <w:sz w:val="24"/>
                <w:szCs w:val="24"/>
              </w:rPr>
            </w:pPr>
            <w:r>
              <w:rPr>
                <w:rFonts w:ascii="Times New Roman" w:hAnsi="Times New Roman"/>
                <w:sz w:val="24"/>
                <w:szCs w:val="24"/>
              </w:rPr>
              <w:t>1. Крупногабаритный строительный материал.</w:t>
            </w:r>
          </w:p>
        </w:tc>
        <w:tc>
          <w:tcPr>
            <w:tcW w:w="3115" w:type="dxa"/>
          </w:tcPr>
          <w:p w14:paraId="6C8F5AC6">
            <w:pPr>
              <w:pStyle w:val="43"/>
              <w:rPr>
                <w:rFonts w:ascii="Times New Roman" w:hAnsi="Times New Roman"/>
                <w:sz w:val="24"/>
                <w:szCs w:val="24"/>
              </w:rPr>
            </w:pPr>
          </w:p>
        </w:tc>
      </w:tr>
      <w:tr w14:paraId="0F94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4BBCCE6F">
            <w:pPr>
              <w:pStyle w:val="43"/>
              <w:rPr>
                <w:rFonts w:ascii="Times New Roman" w:hAnsi="Times New Roman"/>
                <w:sz w:val="24"/>
                <w:szCs w:val="24"/>
              </w:rPr>
            </w:pPr>
          </w:p>
        </w:tc>
        <w:tc>
          <w:tcPr>
            <w:tcW w:w="4173" w:type="dxa"/>
          </w:tcPr>
          <w:p w14:paraId="027B6A89">
            <w:pPr>
              <w:pStyle w:val="43"/>
              <w:rPr>
                <w:rFonts w:ascii="Times New Roman" w:hAnsi="Times New Roman"/>
                <w:sz w:val="24"/>
                <w:szCs w:val="24"/>
              </w:rPr>
            </w:pPr>
            <w:r>
              <w:rPr>
                <w:rFonts w:ascii="Times New Roman" w:hAnsi="Times New Roman"/>
                <w:sz w:val="24"/>
                <w:szCs w:val="24"/>
              </w:rPr>
              <w:t>2. Различные игровые модули.</w:t>
            </w:r>
          </w:p>
        </w:tc>
        <w:tc>
          <w:tcPr>
            <w:tcW w:w="3115" w:type="dxa"/>
          </w:tcPr>
          <w:p w14:paraId="475810F9">
            <w:pPr>
              <w:pStyle w:val="43"/>
              <w:rPr>
                <w:rFonts w:ascii="Times New Roman" w:hAnsi="Times New Roman"/>
                <w:sz w:val="24"/>
                <w:szCs w:val="24"/>
              </w:rPr>
            </w:pPr>
          </w:p>
        </w:tc>
      </w:tr>
      <w:tr w14:paraId="24DD4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1EFE1B19">
            <w:pPr>
              <w:pStyle w:val="43"/>
              <w:rPr>
                <w:rFonts w:ascii="Times New Roman" w:hAnsi="Times New Roman"/>
                <w:sz w:val="24"/>
                <w:szCs w:val="24"/>
              </w:rPr>
            </w:pPr>
          </w:p>
        </w:tc>
        <w:tc>
          <w:tcPr>
            <w:tcW w:w="4173" w:type="dxa"/>
          </w:tcPr>
          <w:p w14:paraId="35D49776">
            <w:pPr>
              <w:pStyle w:val="43"/>
              <w:rPr>
                <w:rFonts w:ascii="Times New Roman" w:hAnsi="Times New Roman"/>
                <w:sz w:val="24"/>
                <w:szCs w:val="24"/>
              </w:rPr>
            </w:pPr>
            <w:r>
              <w:rPr>
                <w:rFonts w:ascii="Times New Roman" w:hAnsi="Times New Roman"/>
                <w:sz w:val="24"/>
                <w:szCs w:val="24"/>
              </w:rPr>
              <w:t>3. Рули.</w:t>
            </w:r>
          </w:p>
        </w:tc>
        <w:tc>
          <w:tcPr>
            <w:tcW w:w="3115" w:type="dxa"/>
          </w:tcPr>
          <w:p w14:paraId="4285E6AA">
            <w:pPr>
              <w:pStyle w:val="43"/>
              <w:rPr>
                <w:rFonts w:ascii="Times New Roman" w:hAnsi="Times New Roman"/>
                <w:sz w:val="24"/>
                <w:szCs w:val="24"/>
              </w:rPr>
            </w:pPr>
            <w:r>
              <w:rPr>
                <w:rFonts w:ascii="Times New Roman" w:hAnsi="Times New Roman"/>
                <w:sz w:val="24"/>
                <w:szCs w:val="24"/>
              </w:rPr>
              <w:t>Круги, обручи, кольца.</w:t>
            </w:r>
          </w:p>
        </w:tc>
      </w:tr>
      <w:tr w14:paraId="650A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485E0E9D">
            <w:pPr>
              <w:pStyle w:val="43"/>
              <w:rPr>
                <w:rFonts w:ascii="Times New Roman" w:hAnsi="Times New Roman"/>
                <w:sz w:val="24"/>
                <w:szCs w:val="24"/>
              </w:rPr>
            </w:pPr>
          </w:p>
        </w:tc>
        <w:tc>
          <w:tcPr>
            <w:tcW w:w="4173" w:type="dxa"/>
          </w:tcPr>
          <w:p w14:paraId="483E4465">
            <w:pPr>
              <w:pStyle w:val="43"/>
              <w:rPr>
                <w:rFonts w:ascii="Times New Roman" w:hAnsi="Times New Roman"/>
                <w:sz w:val="24"/>
                <w:szCs w:val="24"/>
              </w:rPr>
            </w:pPr>
            <w:r>
              <w:rPr>
                <w:rFonts w:ascii="Times New Roman" w:hAnsi="Times New Roman"/>
                <w:sz w:val="24"/>
                <w:szCs w:val="24"/>
              </w:rPr>
              <w:t>4. Игрушки, изображающие грибы, цветы, ягоды и т.д.</w:t>
            </w:r>
          </w:p>
        </w:tc>
        <w:tc>
          <w:tcPr>
            <w:tcW w:w="3115" w:type="dxa"/>
          </w:tcPr>
          <w:p w14:paraId="6DEA65EB">
            <w:pPr>
              <w:pStyle w:val="43"/>
              <w:rPr>
                <w:rFonts w:ascii="Times New Roman" w:hAnsi="Times New Roman"/>
                <w:sz w:val="24"/>
                <w:szCs w:val="24"/>
              </w:rPr>
            </w:pPr>
            <w:r>
              <w:rPr>
                <w:rFonts w:ascii="Times New Roman" w:hAnsi="Times New Roman"/>
                <w:sz w:val="24"/>
                <w:szCs w:val="24"/>
              </w:rPr>
              <w:t>Картинки, пробки из под пластиковых бутылок, мелкий строительный материал.</w:t>
            </w:r>
          </w:p>
        </w:tc>
      </w:tr>
    </w:tbl>
    <w:p w14:paraId="130DDB4F">
      <w:pPr>
        <w:pStyle w:val="46"/>
        <w:rPr>
          <w:sz w:val="28"/>
          <w:szCs w:val="28"/>
        </w:rPr>
      </w:pPr>
    </w:p>
    <w:p w14:paraId="67BFC46E">
      <w:pPr>
        <w:pStyle w:val="46"/>
        <w:widowControl/>
        <w:numPr>
          <w:ilvl w:val="0"/>
          <w:numId w:val="129"/>
        </w:numPr>
        <w:autoSpaceDE/>
        <w:autoSpaceDN/>
        <w:spacing w:after="160" w:line="259" w:lineRule="auto"/>
        <w:ind w:left="862"/>
        <w:contextualSpacing/>
        <w:rPr>
          <w:b/>
          <w:sz w:val="24"/>
          <w:szCs w:val="28"/>
        </w:rPr>
      </w:pPr>
      <w:r>
        <w:rPr>
          <w:b/>
          <w:sz w:val="24"/>
          <w:szCs w:val="28"/>
          <w:u w:val="single"/>
        </w:rPr>
        <w:t>«Центр театра».</w:t>
      </w:r>
    </w:p>
    <w:p w14:paraId="0D7FCDDA">
      <w:pPr>
        <w:pStyle w:val="46"/>
        <w:widowControl/>
        <w:numPr>
          <w:ilvl w:val="0"/>
          <w:numId w:val="138"/>
        </w:numPr>
        <w:autoSpaceDE/>
        <w:autoSpaceDN/>
        <w:spacing w:after="160" w:line="259" w:lineRule="auto"/>
        <w:contextualSpacing/>
        <w:rPr>
          <w:sz w:val="24"/>
          <w:szCs w:val="28"/>
        </w:rPr>
      </w:pPr>
      <w:r>
        <w:rPr>
          <w:sz w:val="24"/>
          <w:szCs w:val="28"/>
        </w:rPr>
        <w:t>Разные виды театра: настольный, на ширме, на фланелеграфе, тростевой, теневой, магнитный, бибабо, «живая рука», пальчиковый, ложковый.</w:t>
      </w:r>
    </w:p>
    <w:p w14:paraId="2B382DCD">
      <w:pPr>
        <w:pStyle w:val="46"/>
        <w:widowControl/>
        <w:numPr>
          <w:ilvl w:val="0"/>
          <w:numId w:val="138"/>
        </w:numPr>
        <w:autoSpaceDE/>
        <w:autoSpaceDN/>
        <w:spacing w:after="160" w:line="259" w:lineRule="auto"/>
        <w:contextualSpacing/>
        <w:rPr>
          <w:sz w:val="24"/>
          <w:szCs w:val="28"/>
        </w:rPr>
      </w:pPr>
      <w:r>
        <w:rPr>
          <w:sz w:val="24"/>
          <w:szCs w:val="28"/>
        </w:rPr>
        <w:t>Игрушки-забавы.</w:t>
      </w:r>
    </w:p>
    <w:p w14:paraId="3D785891">
      <w:pPr>
        <w:pStyle w:val="46"/>
        <w:widowControl/>
        <w:numPr>
          <w:ilvl w:val="0"/>
          <w:numId w:val="138"/>
        </w:numPr>
        <w:autoSpaceDE/>
        <w:autoSpaceDN/>
        <w:spacing w:after="160" w:line="259" w:lineRule="auto"/>
        <w:contextualSpacing/>
        <w:rPr>
          <w:sz w:val="24"/>
          <w:szCs w:val="28"/>
        </w:rPr>
      </w:pPr>
      <w:r>
        <w:rPr>
          <w:sz w:val="24"/>
          <w:szCs w:val="28"/>
        </w:rPr>
        <w:t>Маски, шапочки, рисунки-эмблемы на ободочках.</w:t>
      </w:r>
    </w:p>
    <w:p w14:paraId="7DD1B1CC">
      <w:pPr>
        <w:pStyle w:val="46"/>
        <w:widowControl/>
        <w:numPr>
          <w:ilvl w:val="0"/>
          <w:numId w:val="138"/>
        </w:numPr>
        <w:autoSpaceDE/>
        <w:autoSpaceDN/>
        <w:spacing w:after="160" w:line="259" w:lineRule="auto"/>
        <w:contextualSpacing/>
        <w:rPr>
          <w:sz w:val="24"/>
          <w:szCs w:val="28"/>
        </w:rPr>
      </w:pPr>
      <w:r>
        <w:rPr>
          <w:sz w:val="24"/>
          <w:szCs w:val="28"/>
        </w:rPr>
        <w:t>Ширмы; домик (избушка) для показа фольклорных произведений.</w:t>
      </w:r>
    </w:p>
    <w:p w14:paraId="7DE0460A">
      <w:pPr>
        <w:pStyle w:val="46"/>
        <w:widowControl/>
        <w:numPr>
          <w:ilvl w:val="0"/>
          <w:numId w:val="138"/>
        </w:numPr>
        <w:autoSpaceDE/>
        <w:autoSpaceDN/>
        <w:spacing w:after="160" w:line="259" w:lineRule="auto"/>
        <w:contextualSpacing/>
        <w:rPr>
          <w:sz w:val="24"/>
          <w:szCs w:val="28"/>
        </w:rPr>
      </w:pPr>
      <w:r>
        <w:rPr>
          <w:sz w:val="24"/>
          <w:szCs w:val="28"/>
        </w:rPr>
        <w:t>Фланелеграф.</w:t>
      </w:r>
    </w:p>
    <w:p w14:paraId="75DAC8CD">
      <w:pPr>
        <w:pStyle w:val="46"/>
        <w:rPr>
          <w:sz w:val="24"/>
          <w:szCs w:val="28"/>
        </w:rPr>
      </w:pPr>
    </w:p>
    <w:p w14:paraId="29167628">
      <w:pPr>
        <w:pStyle w:val="46"/>
        <w:widowControl/>
        <w:numPr>
          <w:ilvl w:val="0"/>
          <w:numId w:val="129"/>
        </w:numPr>
        <w:autoSpaceDE/>
        <w:autoSpaceDN/>
        <w:spacing w:after="160" w:line="259" w:lineRule="auto"/>
        <w:ind w:left="862"/>
        <w:contextualSpacing/>
        <w:rPr>
          <w:b/>
          <w:sz w:val="24"/>
          <w:szCs w:val="28"/>
        </w:rPr>
      </w:pPr>
      <w:r>
        <w:rPr>
          <w:b/>
          <w:sz w:val="24"/>
          <w:szCs w:val="28"/>
          <w:u w:val="single"/>
        </w:rPr>
        <w:t>«Центр ряжания».</w:t>
      </w:r>
    </w:p>
    <w:p w14:paraId="11BA1718">
      <w:pPr>
        <w:pStyle w:val="46"/>
        <w:widowControl/>
        <w:numPr>
          <w:ilvl w:val="0"/>
          <w:numId w:val="139"/>
        </w:numPr>
        <w:autoSpaceDE/>
        <w:autoSpaceDN/>
        <w:spacing w:after="160" w:line="259" w:lineRule="auto"/>
        <w:contextualSpacing/>
        <w:rPr>
          <w:b/>
          <w:sz w:val="24"/>
          <w:szCs w:val="28"/>
        </w:rPr>
      </w:pPr>
      <w:r>
        <w:rPr>
          <w:sz w:val="24"/>
          <w:szCs w:val="28"/>
        </w:rPr>
        <w:t>Одежда для ряжания (для надевания на себя) – узорчатые цветные воротники, различные юбки, платья, фартучки, кофточки, ленты, косынки и т.д.</w:t>
      </w:r>
    </w:p>
    <w:p w14:paraId="39D9C39A">
      <w:pPr>
        <w:pStyle w:val="46"/>
        <w:widowControl/>
        <w:numPr>
          <w:ilvl w:val="0"/>
          <w:numId w:val="139"/>
        </w:numPr>
        <w:autoSpaceDE/>
        <w:autoSpaceDN/>
        <w:spacing w:after="160" w:line="259" w:lineRule="auto"/>
        <w:contextualSpacing/>
        <w:rPr>
          <w:b/>
          <w:sz w:val="24"/>
          <w:szCs w:val="28"/>
        </w:rPr>
      </w:pPr>
      <w:r>
        <w:rPr>
          <w:sz w:val="24"/>
          <w:szCs w:val="28"/>
        </w:rPr>
        <w:t>Стойка, плечики для одежды или сундучок для хранения одежды, расписанный в народном стиле.</w:t>
      </w:r>
    </w:p>
    <w:p w14:paraId="1315C995">
      <w:pPr>
        <w:pStyle w:val="46"/>
        <w:widowControl/>
        <w:numPr>
          <w:ilvl w:val="0"/>
          <w:numId w:val="139"/>
        </w:numPr>
        <w:autoSpaceDE/>
        <w:autoSpaceDN/>
        <w:spacing w:after="160" w:line="259" w:lineRule="auto"/>
        <w:contextualSpacing/>
        <w:rPr>
          <w:b/>
          <w:sz w:val="24"/>
          <w:szCs w:val="28"/>
        </w:rPr>
      </w:pPr>
      <w:r>
        <w:rPr>
          <w:sz w:val="24"/>
          <w:szCs w:val="28"/>
        </w:rPr>
        <w:t>Зеркало (в рост или в полроста ребенка).</w:t>
      </w:r>
    </w:p>
    <w:p w14:paraId="4E8D5713">
      <w:pPr>
        <w:pStyle w:val="46"/>
        <w:widowControl/>
        <w:numPr>
          <w:ilvl w:val="0"/>
          <w:numId w:val="139"/>
        </w:numPr>
        <w:autoSpaceDE/>
        <w:autoSpaceDN/>
        <w:spacing w:after="160" w:line="259" w:lineRule="auto"/>
        <w:contextualSpacing/>
        <w:rPr>
          <w:b/>
          <w:sz w:val="24"/>
          <w:szCs w:val="28"/>
        </w:rPr>
      </w:pPr>
      <w:r>
        <w:rPr>
          <w:sz w:val="24"/>
          <w:szCs w:val="28"/>
        </w:rPr>
        <w:t>Бижутерия из различных (но не опасных для жизни и здоровья ребенка) материалов.</w:t>
      </w:r>
    </w:p>
    <w:p w14:paraId="59B7F5B0">
      <w:pPr>
        <w:pStyle w:val="46"/>
        <w:rPr>
          <w:sz w:val="24"/>
          <w:szCs w:val="28"/>
        </w:rPr>
      </w:pPr>
    </w:p>
    <w:p w14:paraId="5E7FD191">
      <w:pPr>
        <w:pStyle w:val="46"/>
        <w:widowControl/>
        <w:numPr>
          <w:ilvl w:val="0"/>
          <w:numId w:val="129"/>
        </w:numPr>
        <w:autoSpaceDE/>
        <w:autoSpaceDN/>
        <w:spacing w:after="160" w:line="259" w:lineRule="auto"/>
        <w:ind w:left="862"/>
        <w:contextualSpacing/>
        <w:rPr>
          <w:b/>
          <w:sz w:val="24"/>
          <w:szCs w:val="28"/>
        </w:rPr>
      </w:pPr>
      <w:r>
        <w:rPr>
          <w:b/>
          <w:sz w:val="24"/>
          <w:szCs w:val="28"/>
          <w:u w:val="single"/>
        </w:rPr>
        <w:t>«Центр музыки».</w:t>
      </w:r>
    </w:p>
    <w:p w14:paraId="0CABD9F2">
      <w:pPr>
        <w:pStyle w:val="46"/>
        <w:widowControl/>
        <w:numPr>
          <w:ilvl w:val="0"/>
          <w:numId w:val="140"/>
        </w:numPr>
        <w:autoSpaceDE/>
        <w:autoSpaceDN/>
        <w:spacing w:after="160" w:line="259" w:lineRule="auto"/>
        <w:contextualSpacing/>
        <w:rPr>
          <w:sz w:val="24"/>
          <w:szCs w:val="28"/>
        </w:rPr>
      </w:pPr>
      <w:r>
        <w:rPr>
          <w:sz w:val="24"/>
          <w:szCs w:val="28"/>
        </w:rPr>
        <w:t>Игрушки – музыкальные инструменты (бубен, колокольчик, погремушки, бубенчики, барабан, рожок, дудочка, металлофон, свистульки, кастаньеты, деревянные ложки, шуршащие султанчики, шарманка-балалаечка, балалаечка, гармошка, игрушечный рояль и т.д.).</w:t>
      </w:r>
    </w:p>
    <w:p w14:paraId="7D44C3BD">
      <w:pPr>
        <w:pStyle w:val="46"/>
        <w:widowControl/>
        <w:numPr>
          <w:ilvl w:val="0"/>
          <w:numId w:val="140"/>
        </w:numPr>
        <w:autoSpaceDE/>
        <w:autoSpaceDN/>
        <w:spacing w:after="160" w:line="259" w:lineRule="auto"/>
        <w:contextualSpacing/>
        <w:rPr>
          <w:sz w:val="24"/>
          <w:szCs w:val="28"/>
        </w:rPr>
      </w:pPr>
      <w:r>
        <w:rPr>
          <w:sz w:val="24"/>
          <w:szCs w:val="28"/>
        </w:rPr>
        <w:t>Музыкальные игрушки: неваляшки, музыкальные молоточки, шумелки, стучалки.</w:t>
      </w:r>
    </w:p>
    <w:p w14:paraId="04C316D1">
      <w:pPr>
        <w:pStyle w:val="46"/>
        <w:widowControl/>
        <w:numPr>
          <w:ilvl w:val="0"/>
          <w:numId w:val="140"/>
        </w:numPr>
        <w:autoSpaceDE/>
        <w:autoSpaceDN/>
        <w:spacing w:after="160" w:line="259" w:lineRule="auto"/>
        <w:contextualSpacing/>
        <w:rPr>
          <w:sz w:val="24"/>
          <w:szCs w:val="28"/>
        </w:rPr>
      </w:pPr>
      <w:r>
        <w:rPr>
          <w:sz w:val="24"/>
          <w:szCs w:val="28"/>
        </w:rPr>
        <w:t>Игрушки с фиксированной мелодией (электромузыкальные игрушки с наборами мелодий, звуковые книжки и открытки).</w:t>
      </w:r>
    </w:p>
    <w:p w14:paraId="096761FD">
      <w:pPr>
        <w:pStyle w:val="46"/>
        <w:widowControl/>
        <w:numPr>
          <w:ilvl w:val="0"/>
          <w:numId w:val="140"/>
        </w:numPr>
        <w:autoSpaceDE/>
        <w:autoSpaceDN/>
        <w:spacing w:after="160" w:line="259" w:lineRule="auto"/>
        <w:contextualSpacing/>
        <w:rPr>
          <w:sz w:val="24"/>
          <w:szCs w:val="28"/>
        </w:rPr>
      </w:pPr>
      <w:r>
        <w:rPr>
          <w:sz w:val="24"/>
          <w:szCs w:val="28"/>
        </w:rPr>
        <w:t>Неозвученные музыкальные инструменты.</w:t>
      </w:r>
    </w:p>
    <w:p w14:paraId="6816D72E">
      <w:pPr>
        <w:pStyle w:val="46"/>
        <w:widowControl/>
        <w:numPr>
          <w:ilvl w:val="0"/>
          <w:numId w:val="140"/>
        </w:numPr>
        <w:autoSpaceDE/>
        <w:autoSpaceDN/>
        <w:spacing w:after="160" w:line="259" w:lineRule="auto"/>
        <w:contextualSpacing/>
        <w:rPr>
          <w:sz w:val="24"/>
          <w:szCs w:val="28"/>
        </w:rPr>
      </w:pPr>
      <w:r>
        <w:rPr>
          <w:sz w:val="24"/>
          <w:szCs w:val="28"/>
        </w:rPr>
        <w:t>Альбомы с рисунками или фотографиями музыкальных инструментов.</w:t>
      </w:r>
    </w:p>
    <w:p w14:paraId="5B1ED947">
      <w:pPr>
        <w:pStyle w:val="46"/>
        <w:widowControl/>
        <w:numPr>
          <w:ilvl w:val="0"/>
          <w:numId w:val="140"/>
        </w:numPr>
        <w:autoSpaceDE/>
        <w:autoSpaceDN/>
        <w:spacing w:after="160" w:line="259" w:lineRule="auto"/>
        <w:contextualSpacing/>
        <w:rPr>
          <w:sz w:val="24"/>
          <w:szCs w:val="28"/>
        </w:rPr>
      </w:pPr>
      <w:r>
        <w:rPr>
          <w:sz w:val="24"/>
          <w:szCs w:val="28"/>
        </w:rPr>
        <w:t>Магнитофон.</w:t>
      </w:r>
    </w:p>
    <w:p w14:paraId="27437A06">
      <w:pPr>
        <w:pStyle w:val="46"/>
        <w:widowControl/>
        <w:numPr>
          <w:ilvl w:val="0"/>
          <w:numId w:val="140"/>
        </w:numPr>
        <w:autoSpaceDE/>
        <w:autoSpaceDN/>
        <w:spacing w:after="160" w:line="259" w:lineRule="auto"/>
        <w:contextualSpacing/>
        <w:rPr>
          <w:sz w:val="24"/>
          <w:szCs w:val="28"/>
        </w:rPr>
      </w:pPr>
      <w:r>
        <w:rPr>
          <w:sz w:val="24"/>
          <w:szCs w:val="28"/>
        </w:rPr>
        <w:t>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записи звуков природы.</w:t>
      </w:r>
    </w:p>
    <w:p w14:paraId="2C54DE5F">
      <w:pPr>
        <w:pStyle w:val="46"/>
        <w:widowControl/>
        <w:numPr>
          <w:ilvl w:val="0"/>
          <w:numId w:val="129"/>
        </w:numPr>
        <w:autoSpaceDE/>
        <w:autoSpaceDN/>
        <w:spacing w:after="160" w:line="259" w:lineRule="auto"/>
        <w:ind w:left="862"/>
        <w:contextualSpacing/>
        <w:rPr>
          <w:b/>
          <w:sz w:val="24"/>
          <w:szCs w:val="28"/>
          <w:u w:val="single"/>
        </w:rPr>
      </w:pPr>
      <w:r>
        <w:rPr>
          <w:b/>
          <w:sz w:val="24"/>
          <w:szCs w:val="28"/>
          <w:u w:val="single"/>
        </w:rPr>
        <w:t>«Центр книги» или «Центр речевого развития».</w:t>
      </w:r>
    </w:p>
    <w:p w14:paraId="6801C9A7">
      <w:pPr>
        <w:pStyle w:val="46"/>
        <w:widowControl/>
        <w:numPr>
          <w:ilvl w:val="0"/>
          <w:numId w:val="141"/>
        </w:numPr>
        <w:autoSpaceDE/>
        <w:autoSpaceDN/>
        <w:spacing w:after="160" w:line="259" w:lineRule="auto"/>
        <w:contextualSpacing/>
        <w:rPr>
          <w:sz w:val="24"/>
          <w:szCs w:val="28"/>
        </w:rPr>
      </w:pPr>
      <w:r>
        <w:rPr>
          <w:sz w:val="24"/>
          <w:szCs w:val="28"/>
        </w:rPr>
        <w:t>Детские книги с учетом возраста детей (произведения русского фольклора: частушки, потешки, песенки; народные сказки о животных, произведения русской и зарубежной классики, рассказы, сказки, стихи современных авторов).</w:t>
      </w:r>
    </w:p>
    <w:p w14:paraId="0169AF6D">
      <w:pPr>
        <w:pStyle w:val="46"/>
        <w:widowControl/>
        <w:numPr>
          <w:ilvl w:val="0"/>
          <w:numId w:val="141"/>
        </w:numPr>
        <w:autoSpaceDE/>
        <w:autoSpaceDN/>
        <w:spacing w:after="160" w:line="259" w:lineRule="auto"/>
        <w:contextualSpacing/>
        <w:rPr>
          <w:sz w:val="24"/>
          <w:szCs w:val="28"/>
        </w:rPr>
      </w:pPr>
      <w:r>
        <w:rPr>
          <w:sz w:val="24"/>
          <w:szCs w:val="28"/>
        </w:rPr>
        <w:t>Игрушки для обыгрывания содержания литературного произведения, например: читаем про мишку, к книгам ставим игрушку мишки и т.д.</w:t>
      </w:r>
    </w:p>
    <w:p w14:paraId="3E33C48D">
      <w:pPr>
        <w:pStyle w:val="46"/>
        <w:widowControl/>
        <w:numPr>
          <w:ilvl w:val="0"/>
          <w:numId w:val="141"/>
        </w:numPr>
        <w:autoSpaceDE/>
        <w:autoSpaceDN/>
        <w:spacing w:after="160" w:line="259" w:lineRule="auto"/>
        <w:contextualSpacing/>
        <w:rPr>
          <w:sz w:val="24"/>
          <w:szCs w:val="28"/>
        </w:rPr>
      </w:pPr>
      <w:r>
        <w:rPr>
          <w:sz w:val="24"/>
          <w:szCs w:val="28"/>
        </w:rPr>
        <w:t>Фланелеграф, картинки на фланелеграфе.</w:t>
      </w:r>
    </w:p>
    <w:p w14:paraId="76E1FE90">
      <w:pPr>
        <w:pStyle w:val="46"/>
        <w:widowControl/>
        <w:numPr>
          <w:ilvl w:val="0"/>
          <w:numId w:val="141"/>
        </w:numPr>
        <w:autoSpaceDE/>
        <w:autoSpaceDN/>
        <w:spacing w:after="160" w:line="259" w:lineRule="auto"/>
        <w:contextualSpacing/>
        <w:rPr>
          <w:sz w:val="24"/>
          <w:szCs w:val="28"/>
        </w:rPr>
      </w:pPr>
      <w:r>
        <w:rPr>
          <w:sz w:val="24"/>
          <w:szCs w:val="28"/>
        </w:rPr>
        <w:t>Иллюстрации к детским произведениям (ламинированные).</w:t>
      </w:r>
    </w:p>
    <w:p w14:paraId="06298196">
      <w:pPr>
        <w:pStyle w:val="46"/>
        <w:widowControl/>
        <w:numPr>
          <w:ilvl w:val="0"/>
          <w:numId w:val="141"/>
        </w:numPr>
        <w:autoSpaceDE/>
        <w:autoSpaceDN/>
        <w:spacing w:after="160" w:line="259" w:lineRule="auto"/>
        <w:contextualSpacing/>
        <w:rPr>
          <w:sz w:val="24"/>
          <w:szCs w:val="28"/>
        </w:rPr>
      </w:pPr>
      <w:r>
        <w:rPr>
          <w:sz w:val="24"/>
          <w:szCs w:val="28"/>
        </w:rPr>
        <w:t>Иллюстрации по обобщающим понятиям (одежда, фрукты, животные и т.д.).</w:t>
      </w:r>
    </w:p>
    <w:p w14:paraId="67915D1E">
      <w:pPr>
        <w:pStyle w:val="46"/>
        <w:widowControl/>
        <w:numPr>
          <w:ilvl w:val="0"/>
          <w:numId w:val="141"/>
        </w:numPr>
        <w:autoSpaceDE/>
        <w:autoSpaceDN/>
        <w:spacing w:after="160" w:line="259" w:lineRule="auto"/>
        <w:contextualSpacing/>
        <w:rPr>
          <w:sz w:val="24"/>
          <w:szCs w:val="28"/>
        </w:rPr>
      </w:pPr>
      <w:r>
        <w:rPr>
          <w:sz w:val="24"/>
          <w:szCs w:val="28"/>
        </w:rPr>
        <w:t>Альбомы или подборки иллюстраций по темам: времена года, семья, животные, птицы.</w:t>
      </w:r>
    </w:p>
    <w:p w14:paraId="129F07C3">
      <w:pPr>
        <w:pStyle w:val="46"/>
        <w:widowControl/>
        <w:numPr>
          <w:ilvl w:val="0"/>
          <w:numId w:val="129"/>
        </w:numPr>
        <w:autoSpaceDE/>
        <w:autoSpaceDN/>
        <w:spacing w:after="160" w:line="259" w:lineRule="auto"/>
        <w:ind w:left="862"/>
        <w:contextualSpacing/>
        <w:rPr>
          <w:b/>
          <w:sz w:val="24"/>
          <w:szCs w:val="28"/>
          <w:u w:val="single"/>
        </w:rPr>
      </w:pPr>
      <w:r>
        <w:rPr>
          <w:b/>
          <w:sz w:val="24"/>
          <w:szCs w:val="28"/>
          <w:u w:val="single"/>
        </w:rPr>
        <w:t>«Центр изодеятельности « или «Центр художественно-эстетического развития».</w:t>
      </w:r>
    </w:p>
    <w:p w14:paraId="227EB047">
      <w:pPr>
        <w:pStyle w:val="46"/>
        <w:widowControl/>
        <w:numPr>
          <w:ilvl w:val="0"/>
          <w:numId w:val="142"/>
        </w:numPr>
        <w:autoSpaceDE/>
        <w:autoSpaceDN/>
        <w:spacing w:after="160" w:line="259" w:lineRule="auto"/>
        <w:contextualSpacing/>
        <w:rPr>
          <w:sz w:val="24"/>
          <w:szCs w:val="28"/>
        </w:rPr>
      </w:pPr>
      <w:r>
        <w:rPr>
          <w:sz w:val="24"/>
          <w:szCs w:val="28"/>
        </w:rPr>
        <w:t>Произведения народного искусства: глиняные игрушки, деревянные матрешки, предметы быта(народная посуда, украшения, одежда).</w:t>
      </w:r>
    </w:p>
    <w:p w14:paraId="17B1EC4C">
      <w:pPr>
        <w:pStyle w:val="46"/>
        <w:widowControl/>
        <w:numPr>
          <w:ilvl w:val="0"/>
          <w:numId w:val="142"/>
        </w:numPr>
        <w:autoSpaceDE/>
        <w:autoSpaceDN/>
        <w:spacing w:after="160" w:line="259" w:lineRule="auto"/>
        <w:contextualSpacing/>
        <w:rPr>
          <w:sz w:val="24"/>
          <w:szCs w:val="28"/>
        </w:rPr>
      </w:pPr>
      <w:r>
        <w:rPr>
          <w:sz w:val="24"/>
          <w:szCs w:val="28"/>
        </w:rPr>
        <w:t>Альбомы с рисунками или фотографиями произведений декоративно-прикладного искусства.</w:t>
      </w:r>
    </w:p>
    <w:p w14:paraId="61365730">
      <w:pPr>
        <w:pStyle w:val="46"/>
        <w:widowControl/>
        <w:numPr>
          <w:ilvl w:val="0"/>
          <w:numId w:val="142"/>
        </w:numPr>
        <w:autoSpaceDE/>
        <w:autoSpaceDN/>
        <w:spacing w:after="160" w:line="259" w:lineRule="auto"/>
        <w:contextualSpacing/>
        <w:rPr>
          <w:sz w:val="28"/>
          <w:szCs w:val="28"/>
        </w:rPr>
      </w:pPr>
      <w:r>
        <w:rPr>
          <w:sz w:val="24"/>
          <w:szCs w:val="28"/>
        </w:rPr>
        <w:t>Скульптура малых форм, изображающая животных</w:t>
      </w:r>
      <w:r>
        <w:rPr>
          <w:sz w:val="28"/>
          <w:szCs w:val="28"/>
        </w:rPr>
        <w:t>.</w:t>
      </w:r>
    </w:p>
    <w:p w14:paraId="2E9A3BD5">
      <w:pPr>
        <w:pStyle w:val="46"/>
        <w:widowControl/>
        <w:numPr>
          <w:ilvl w:val="0"/>
          <w:numId w:val="142"/>
        </w:numPr>
        <w:autoSpaceDE/>
        <w:autoSpaceDN/>
        <w:spacing w:after="160" w:line="259" w:lineRule="auto"/>
        <w:contextualSpacing/>
        <w:rPr>
          <w:sz w:val="24"/>
          <w:szCs w:val="28"/>
        </w:rPr>
      </w:pPr>
      <w:r>
        <w:rPr>
          <w:sz w:val="24"/>
          <w:szCs w:val="28"/>
        </w:rPr>
        <w:t>Заготовки для рисования, вырезанные по какой-либо форме (деревья, цветы, различные предметы и т.д.).</w:t>
      </w:r>
    </w:p>
    <w:p w14:paraId="26D40D13">
      <w:pPr>
        <w:pStyle w:val="46"/>
        <w:widowControl/>
        <w:numPr>
          <w:ilvl w:val="0"/>
          <w:numId w:val="142"/>
        </w:numPr>
        <w:autoSpaceDE/>
        <w:autoSpaceDN/>
        <w:spacing w:after="160" w:line="259" w:lineRule="auto"/>
        <w:contextualSpacing/>
        <w:rPr>
          <w:sz w:val="24"/>
          <w:szCs w:val="28"/>
        </w:rPr>
      </w:pPr>
      <w:r>
        <w:rPr>
          <w:sz w:val="24"/>
          <w:szCs w:val="28"/>
        </w:rPr>
        <w:t>Бумага тонкая и плотная, рулон простых белых обоев, картон.</w:t>
      </w:r>
    </w:p>
    <w:p w14:paraId="553F91B1">
      <w:pPr>
        <w:pStyle w:val="46"/>
        <w:widowControl/>
        <w:numPr>
          <w:ilvl w:val="0"/>
          <w:numId w:val="142"/>
        </w:numPr>
        <w:autoSpaceDE/>
        <w:autoSpaceDN/>
        <w:spacing w:after="160" w:line="259" w:lineRule="auto"/>
        <w:contextualSpacing/>
        <w:rPr>
          <w:sz w:val="24"/>
          <w:szCs w:val="28"/>
        </w:rPr>
      </w:pPr>
      <w:r>
        <w:rPr>
          <w:sz w:val="24"/>
          <w:szCs w:val="28"/>
        </w:rPr>
        <w:t>Цветные карандаши (6 основных цветов), гуашь (6 основных цветов).</w:t>
      </w:r>
    </w:p>
    <w:p w14:paraId="10B2F222">
      <w:pPr>
        <w:pStyle w:val="46"/>
        <w:widowControl/>
        <w:numPr>
          <w:ilvl w:val="0"/>
          <w:numId w:val="142"/>
        </w:numPr>
        <w:autoSpaceDE/>
        <w:autoSpaceDN/>
        <w:spacing w:after="160" w:line="259" w:lineRule="auto"/>
        <w:contextualSpacing/>
        <w:rPr>
          <w:sz w:val="24"/>
          <w:szCs w:val="28"/>
        </w:rPr>
      </w:pPr>
      <w:r>
        <w:rPr>
          <w:sz w:val="24"/>
          <w:szCs w:val="28"/>
        </w:rPr>
        <w:t>Круглые кисти (беличьи, колонковые), подставка под кисти.</w:t>
      </w:r>
    </w:p>
    <w:p w14:paraId="15B4DE5C">
      <w:pPr>
        <w:pStyle w:val="46"/>
        <w:widowControl/>
        <w:numPr>
          <w:ilvl w:val="0"/>
          <w:numId w:val="142"/>
        </w:numPr>
        <w:autoSpaceDE/>
        <w:autoSpaceDN/>
        <w:spacing w:after="160" w:line="259" w:lineRule="auto"/>
        <w:contextualSpacing/>
        <w:rPr>
          <w:sz w:val="24"/>
          <w:szCs w:val="28"/>
        </w:rPr>
      </w:pPr>
      <w:r>
        <w:rPr>
          <w:sz w:val="24"/>
          <w:szCs w:val="28"/>
        </w:rPr>
        <w:t>Цветные мелки, восковые мелки; доски для рисования мелом.</w:t>
      </w:r>
    </w:p>
    <w:p w14:paraId="03A5AF71">
      <w:pPr>
        <w:pStyle w:val="46"/>
        <w:widowControl/>
        <w:numPr>
          <w:ilvl w:val="0"/>
          <w:numId w:val="142"/>
        </w:numPr>
        <w:autoSpaceDE/>
        <w:autoSpaceDN/>
        <w:spacing w:after="160" w:line="259" w:lineRule="auto"/>
        <w:contextualSpacing/>
        <w:rPr>
          <w:sz w:val="24"/>
          <w:szCs w:val="28"/>
        </w:rPr>
      </w:pPr>
      <w:r>
        <w:rPr>
          <w:sz w:val="24"/>
          <w:szCs w:val="28"/>
        </w:rPr>
        <w:t>Глина, салфетки из ткани, хорошо впитывающие воду (30*30 см), для вытирания рук во время и после лепки.</w:t>
      </w:r>
    </w:p>
    <w:p w14:paraId="590F700D">
      <w:pPr>
        <w:pStyle w:val="46"/>
        <w:widowControl/>
        <w:numPr>
          <w:ilvl w:val="0"/>
          <w:numId w:val="142"/>
        </w:numPr>
        <w:autoSpaceDE/>
        <w:autoSpaceDN/>
        <w:spacing w:after="160" w:line="259" w:lineRule="auto"/>
        <w:contextualSpacing/>
        <w:rPr>
          <w:sz w:val="24"/>
          <w:szCs w:val="28"/>
        </w:rPr>
      </w:pPr>
      <w:r>
        <w:rPr>
          <w:sz w:val="24"/>
          <w:szCs w:val="28"/>
        </w:rPr>
        <w:t>Фартуки и нарукавники для детей.</w:t>
      </w:r>
    </w:p>
    <w:p w14:paraId="0CAE9A10">
      <w:pPr>
        <w:pStyle w:val="46"/>
        <w:widowControl/>
        <w:numPr>
          <w:ilvl w:val="0"/>
          <w:numId w:val="142"/>
        </w:numPr>
        <w:autoSpaceDE/>
        <w:autoSpaceDN/>
        <w:spacing w:after="160" w:line="259" w:lineRule="auto"/>
        <w:contextualSpacing/>
        <w:rPr>
          <w:sz w:val="24"/>
          <w:szCs w:val="28"/>
        </w:rPr>
      </w:pPr>
      <w:r>
        <w:rPr>
          <w:sz w:val="24"/>
          <w:szCs w:val="28"/>
        </w:rPr>
        <w:t>Светлая магнитная доска для демонстрации рисунков детей, магнитные кнопки.</w:t>
      </w:r>
    </w:p>
    <w:p w14:paraId="1ADCF90F">
      <w:pPr>
        <w:pStyle w:val="46"/>
        <w:widowControl/>
        <w:numPr>
          <w:ilvl w:val="0"/>
          <w:numId w:val="142"/>
        </w:numPr>
        <w:autoSpaceDE/>
        <w:autoSpaceDN/>
        <w:spacing w:after="160" w:line="259" w:lineRule="auto"/>
        <w:contextualSpacing/>
        <w:rPr>
          <w:sz w:val="24"/>
          <w:szCs w:val="28"/>
        </w:rPr>
      </w:pPr>
      <w:r>
        <w:rPr>
          <w:sz w:val="24"/>
          <w:szCs w:val="28"/>
        </w:rPr>
        <w:t>Емкости для промывания ворса кистей от краски.</w:t>
      </w:r>
    </w:p>
    <w:p w14:paraId="719FD757">
      <w:pPr>
        <w:pStyle w:val="46"/>
        <w:widowControl/>
        <w:numPr>
          <w:ilvl w:val="0"/>
          <w:numId w:val="142"/>
        </w:numPr>
        <w:autoSpaceDE/>
        <w:autoSpaceDN/>
        <w:spacing w:after="160" w:line="259" w:lineRule="auto"/>
        <w:contextualSpacing/>
        <w:rPr>
          <w:sz w:val="24"/>
          <w:szCs w:val="28"/>
        </w:rPr>
      </w:pPr>
      <w:r>
        <w:rPr>
          <w:sz w:val="24"/>
          <w:szCs w:val="28"/>
        </w:rPr>
        <w:t>Рисунки-иллюстрации с изображением знакомых для детей предметов, животных и т.д.</w:t>
      </w:r>
    </w:p>
    <w:p w14:paraId="6DF1C24F">
      <w:pPr>
        <w:pStyle w:val="46"/>
        <w:widowControl/>
        <w:numPr>
          <w:ilvl w:val="0"/>
          <w:numId w:val="142"/>
        </w:numPr>
        <w:autoSpaceDE/>
        <w:autoSpaceDN/>
        <w:spacing w:after="160" w:line="259" w:lineRule="auto"/>
        <w:contextualSpacing/>
        <w:rPr>
          <w:sz w:val="24"/>
          <w:szCs w:val="28"/>
        </w:rPr>
      </w:pPr>
      <w:r>
        <w:rPr>
          <w:sz w:val="24"/>
          <w:szCs w:val="28"/>
        </w:rPr>
        <w:t>Печатки, губки, ватные тампоны для нанесения узоров.</w:t>
      </w:r>
    </w:p>
    <w:p w14:paraId="37BE5662">
      <w:pPr>
        <w:pStyle w:val="46"/>
        <w:rPr>
          <w:sz w:val="24"/>
          <w:szCs w:val="28"/>
        </w:rPr>
      </w:pPr>
    </w:p>
    <w:p w14:paraId="205AAFA8">
      <w:pPr>
        <w:pStyle w:val="46"/>
        <w:jc w:val="center"/>
        <w:rPr>
          <w:b/>
          <w:sz w:val="24"/>
          <w:szCs w:val="28"/>
        </w:rPr>
      </w:pPr>
      <w:r>
        <w:rPr>
          <w:b/>
          <w:sz w:val="24"/>
          <w:szCs w:val="28"/>
        </w:rPr>
        <w:t>Разновозрастная группа от 3 до 5 лет</w:t>
      </w:r>
    </w:p>
    <w:p w14:paraId="0AFEFC19">
      <w:pPr>
        <w:pStyle w:val="46"/>
        <w:rPr>
          <w:sz w:val="28"/>
          <w:szCs w:val="28"/>
        </w:rPr>
      </w:pPr>
    </w:p>
    <w:p w14:paraId="0B5B9415">
      <w:pPr>
        <w:pStyle w:val="46"/>
        <w:jc w:val="center"/>
        <w:rPr>
          <w:sz w:val="24"/>
          <w:szCs w:val="24"/>
          <w:u w:val="single"/>
        </w:rPr>
      </w:pPr>
      <w:r>
        <w:rPr>
          <w:b/>
          <w:sz w:val="24"/>
          <w:szCs w:val="24"/>
          <w:u w:val="single"/>
        </w:rPr>
        <w:t>ППРС 3-4 года</w:t>
      </w:r>
      <w:r>
        <w:rPr>
          <w:sz w:val="24"/>
          <w:szCs w:val="24"/>
          <w:u w:val="single"/>
        </w:rPr>
        <w:t>.</w:t>
      </w:r>
    </w:p>
    <w:p w14:paraId="458C2F0E">
      <w:pPr>
        <w:pStyle w:val="46"/>
        <w:widowControl/>
        <w:numPr>
          <w:ilvl w:val="0"/>
          <w:numId w:val="143"/>
        </w:numPr>
        <w:autoSpaceDE/>
        <w:autoSpaceDN/>
        <w:spacing w:after="160" w:line="259" w:lineRule="auto"/>
        <w:contextualSpacing/>
        <w:rPr>
          <w:b/>
          <w:sz w:val="24"/>
          <w:szCs w:val="24"/>
          <w:u w:val="single"/>
        </w:rPr>
      </w:pPr>
      <w:r>
        <w:rPr>
          <w:b/>
          <w:sz w:val="24"/>
          <w:szCs w:val="24"/>
          <w:u w:val="single"/>
        </w:rPr>
        <w:t>«Центр познавательного развития».</w:t>
      </w:r>
    </w:p>
    <w:p w14:paraId="774BA0BB">
      <w:pPr>
        <w:pStyle w:val="46"/>
        <w:widowControl/>
        <w:numPr>
          <w:ilvl w:val="0"/>
          <w:numId w:val="144"/>
        </w:numPr>
        <w:autoSpaceDE/>
        <w:autoSpaceDN/>
        <w:spacing w:after="160" w:line="259" w:lineRule="auto"/>
        <w:contextualSpacing/>
        <w:rPr>
          <w:sz w:val="24"/>
          <w:szCs w:val="24"/>
        </w:rPr>
      </w:pPr>
      <w:r>
        <w:rPr>
          <w:sz w:val="24"/>
          <w:szCs w:val="24"/>
        </w:rPr>
        <w:t>Самообучающие или автодидактические игрушки.</w:t>
      </w:r>
    </w:p>
    <w:p w14:paraId="219660F3">
      <w:pPr>
        <w:pStyle w:val="46"/>
        <w:widowControl/>
        <w:numPr>
          <w:ilvl w:val="0"/>
          <w:numId w:val="144"/>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w:t>
      </w:r>
    </w:p>
    <w:p w14:paraId="1D845C3D">
      <w:pPr>
        <w:pStyle w:val="46"/>
        <w:widowControl/>
        <w:numPr>
          <w:ilvl w:val="0"/>
          <w:numId w:val="144"/>
        </w:numPr>
        <w:autoSpaceDE/>
        <w:autoSpaceDN/>
        <w:spacing w:after="160" w:line="259" w:lineRule="auto"/>
        <w:contextualSpacing/>
        <w:rPr>
          <w:sz w:val="24"/>
          <w:szCs w:val="24"/>
        </w:rPr>
      </w:pPr>
      <w:r>
        <w:rPr>
          <w:sz w:val="24"/>
          <w:szCs w:val="24"/>
        </w:rPr>
        <w:t>Лото, домино в картинках.</w:t>
      </w:r>
    </w:p>
    <w:p w14:paraId="24A9BFE0">
      <w:pPr>
        <w:pStyle w:val="46"/>
        <w:widowControl/>
        <w:numPr>
          <w:ilvl w:val="0"/>
          <w:numId w:val="144"/>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w:t>
      </w:r>
    </w:p>
    <w:p w14:paraId="22A9BBF1">
      <w:pPr>
        <w:pStyle w:val="46"/>
        <w:widowControl/>
        <w:numPr>
          <w:ilvl w:val="0"/>
          <w:numId w:val="144"/>
        </w:numPr>
        <w:autoSpaceDE/>
        <w:autoSpaceDN/>
        <w:spacing w:after="160" w:line="259" w:lineRule="auto"/>
        <w:contextualSpacing/>
        <w:rPr>
          <w:sz w:val="24"/>
          <w:szCs w:val="24"/>
        </w:rPr>
      </w:pPr>
      <w:r>
        <w:rPr>
          <w:sz w:val="24"/>
          <w:szCs w:val="24"/>
        </w:rPr>
        <w:t>Иллюстрации с изображением предметов, используемых детьми в самообслуживании, процессов самообслуживания.</w:t>
      </w:r>
    </w:p>
    <w:p w14:paraId="5AFDC790">
      <w:pPr>
        <w:pStyle w:val="46"/>
        <w:widowControl/>
        <w:numPr>
          <w:ilvl w:val="0"/>
          <w:numId w:val="144"/>
        </w:numPr>
        <w:autoSpaceDE/>
        <w:autoSpaceDN/>
        <w:spacing w:after="160" w:line="259" w:lineRule="auto"/>
        <w:contextualSpacing/>
        <w:rPr>
          <w:sz w:val="24"/>
          <w:szCs w:val="24"/>
        </w:rPr>
      </w:pPr>
      <w:r>
        <w:rPr>
          <w:sz w:val="24"/>
          <w:szCs w:val="24"/>
        </w:rPr>
        <w:t>Иллюстрации, изображающие деятельность детей и взрослых в различные отрезки времени.</w:t>
      </w:r>
    </w:p>
    <w:p w14:paraId="72E668D1">
      <w:pPr>
        <w:pStyle w:val="46"/>
        <w:widowControl/>
        <w:numPr>
          <w:ilvl w:val="0"/>
          <w:numId w:val="144"/>
        </w:numPr>
        <w:autoSpaceDE/>
        <w:autoSpaceDN/>
        <w:spacing w:after="160" w:line="259" w:lineRule="auto"/>
        <w:contextualSpacing/>
        <w:rPr>
          <w:sz w:val="24"/>
          <w:szCs w:val="24"/>
        </w:rPr>
      </w:pPr>
      <w:r>
        <w:rPr>
          <w:sz w:val="24"/>
          <w:szCs w:val="24"/>
        </w:rPr>
        <w:t>Наборы иллюстраций с изображением игрушек, предметов одежды, обуви, посуды, мебели и предметов ближайшего окружения в единственном и множественном числе.</w:t>
      </w:r>
    </w:p>
    <w:p w14:paraId="03C707BF">
      <w:pPr>
        <w:pStyle w:val="46"/>
        <w:widowControl/>
        <w:numPr>
          <w:ilvl w:val="0"/>
          <w:numId w:val="144"/>
        </w:numPr>
        <w:autoSpaceDE/>
        <w:autoSpaceDN/>
        <w:spacing w:after="160" w:line="259" w:lineRule="auto"/>
        <w:contextualSpacing/>
        <w:rPr>
          <w:sz w:val="24"/>
          <w:szCs w:val="24"/>
        </w:rPr>
      </w:pPr>
      <w:r>
        <w:rPr>
          <w:sz w:val="24"/>
          <w:szCs w:val="24"/>
        </w:rPr>
        <w:t>Иллюстрации с изображением красочно оформленных ближайших улиц и зданий.</w:t>
      </w:r>
    </w:p>
    <w:p w14:paraId="0775BC88">
      <w:pPr>
        <w:pStyle w:val="46"/>
        <w:widowControl/>
        <w:numPr>
          <w:ilvl w:val="0"/>
          <w:numId w:val="144"/>
        </w:numPr>
        <w:autoSpaceDE/>
        <w:autoSpaceDN/>
        <w:spacing w:after="160" w:line="259" w:lineRule="auto"/>
        <w:contextualSpacing/>
        <w:rPr>
          <w:sz w:val="24"/>
          <w:szCs w:val="24"/>
        </w:rPr>
      </w:pPr>
      <w:r>
        <w:rPr>
          <w:sz w:val="24"/>
          <w:szCs w:val="24"/>
        </w:rPr>
        <w:t>Макеты проезжей части.</w:t>
      </w:r>
    </w:p>
    <w:p w14:paraId="7B15CF5E">
      <w:pPr>
        <w:pStyle w:val="46"/>
        <w:widowControl/>
        <w:numPr>
          <w:ilvl w:val="0"/>
          <w:numId w:val="144"/>
        </w:numPr>
        <w:autoSpaceDE/>
        <w:autoSpaceDN/>
        <w:spacing w:after="160" w:line="259" w:lineRule="auto"/>
        <w:contextualSpacing/>
        <w:rPr>
          <w:sz w:val="24"/>
          <w:szCs w:val="24"/>
        </w:rPr>
      </w:pPr>
      <w:r>
        <w:rPr>
          <w:sz w:val="24"/>
          <w:szCs w:val="24"/>
        </w:rPr>
        <w:t>Макеты светофора (зеленый и красный сигналы).</w:t>
      </w:r>
    </w:p>
    <w:p w14:paraId="22B264B2">
      <w:pPr>
        <w:pStyle w:val="46"/>
        <w:widowControl/>
        <w:numPr>
          <w:ilvl w:val="0"/>
          <w:numId w:val="144"/>
        </w:numPr>
        <w:autoSpaceDE/>
        <w:autoSpaceDN/>
        <w:spacing w:after="160" w:line="259" w:lineRule="auto"/>
        <w:contextualSpacing/>
        <w:rPr>
          <w:sz w:val="24"/>
          <w:szCs w:val="24"/>
        </w:rPr>
      </w:pPr>
      <w:r>
        <w:rPr>
          <w:sz w:val="24"/>
          <w:szCs w:val="24"/>
        </w:rPr>
        <w:t>Предметы и игрушки одного типа, различные по назначению, цвету и размеру, форме и размеру.</w:t>
      </w:r>
    </w:p>
    <w:p w14:paraId="6442ADC4">
      <w:pPr>
        <w:pStyle w:val="46"/>
        <w:widowControl/>
        <w:numPr>
          <w:ilvl w:val="0"/>
          <w:numId w:val="144"/>
        </w:numPr>
        <w:autoSpaceDE/>
        <w:autoSpaceDN/>
        <w:spacing w:after="160" w:line="259" w:lineRule="auto"/>
        <w:contextualSpacing/>
        <w:rPr>
          <w:sz w:val="24"/>
          <w:szCs w:val="24"/>
        </w:rPr>
      </w:pPr>
      <w:r>
        <w:rPr>
          <w:sz w:val="24"/>
          <w:szCs w:val="24"/>
        </w:rPr>
        <w:t>Матрешки трех-, четырехместные.</w:t>
      </w:r>
    </w:p>
    <w:p w14:paraId="0A08BEA7">
      <w:pPr>
        <w:pStyle w:val="46"/>
        <w:widowControl/>
        <w:numPr>
          <w:ilvl w:val="0"/>
          <w:numId w:val="144"/>
        </w:numPr>
        <w:autoSpaceDE/>
        <w:autoSpaceDN/>
        <w:spacing w:after="160" w:line="259" w:lineRule="auto"/>
        <w:contextualSpacing/>
        <w:rPr>
          <w:sz w:val="24"/>
          <w:szCs w:val="24"/>
        </w:rPr>
      </w:pPr>
      <w:r>
        <w:rPr>
          <w:sz w:val="24"/>
          <w:szCs w:val="24"/>
        </w:rPr>
        <w:t>Пирамидки на конусной основе из уменьшающихся по размеру цветных колец.</w:t>
      </w:r>
    </w:p>
    <w:p w14:paraId="1A0A497D">
      <w:pPr>
        <w:pStyle w:val="46"/>
        <w:widowControl/>
        <w:numPr>
          <w:ilvl w:val="0"/>
          <w:numId w:val="144"/>
        </w:numPr>
        <w:autoSpaceDE/>
        <w:autoSpaceDN/>
        <w:spacing w:after="160" w:line="259" w:lineRule="auto"/>
        <w:contextualSpacing/>
        <w:rPr>
          <w:sz w:val="24"/>
          <w:szCs w:val="24"/>
        </w:rPr>
      </w:pPr>
      <w:r>
        <w:rPr>
          <w:sz w:val="24"/>
          <w:szCs w:val="24"/>
        </w:rPr>
        <w:t>Сборные-разборные игрушки.</w:t>
      </w:r>
    </w:p>
    <w:p w14:paraId="75BD848E">
      <w:pPr>
        <w:pStyle w:val="46"/>
        <w:widowControl/>
        <w:numPr>
          <w:ilvl w:val="0"/>
          <w:numId w:val="144"/>
        </w:numPr>
        <w:autoSpaceDE/>
        <w:autoSpaceDN/>
        <w:spacing w:after="160" w:line="259" w:lineRule="auto"/>
        <w:contextualSpacing/>
        <w:rPr>
          <w:sz w:val="24"/>
          <w:szCs w:val="24"/>
        </w:rPr>
      </w:pPr>
      <w:r>
        <w:rPr>
          <w:sz w:val="24"/>
          <w:szCs w:val="24"/>
        </w:rPr>
        <w:t>Пособия на липучках.</w:t>
      </w:r>
    </w:p>
    <w:p w14:paraId="7F241558">
      <w:pPr>
        <w:pStyle w:val="46"/>
        <w:widowControl/>
        <w:numPr>
          <w:ilvl w:val="0"/>
          <w:numId w:val="144"/>
        </w:numPr>
        <w:autoSpaceDE/>
        <w:autoSpaceDN/>
        <w:spacing w:after="160" w:line="259" w:lineRule="auto"/>
        <w:contextualSpacing/>
        <w:rPr>
          <w:sz w:val="24"/>
          <w:szCs w:val="24"/>
        </w:rPr>
      </w:pPr>
      <w:r>
        <w:rPr>
          <w:sz w:val="24"/>
          <w:szCs w:val="24"/>
        </w:rPr>
        <w:t>Материалы на развитие мелкой моторики кистей рук (бусы, леска для нанизывания, выключатели, различные виды застежек, пуговицы, шнуровки, молнии).</w:t>
      </w:r>
    </w:p>
    <w:p w14:paraId="2E12F6B2">
      <w:pPr>
        <w:pStyle w:val="46"/>
        <w:widowControl/>
        <w:numPr>
          <w:ilvl w:val="0"/>
          <w:numId w:val="144"/>
        </w:numPr>
        <w:autoSpaceDE/>
        <w:autoSpaceDN/>
        <w:spacing w:after="160" w:line="259" w:lineRule="auto"/>
        <w:contextualSpacing/>
        <w:rPr>
          <w:sz w:val="24"/>
          <w:szCs w:val="24"/>
        </w:rPr>
      </w:pPr>
      <w:r>
        <w:rPr>
          <w:sz w:val="24"/>
          <w:szCs w:val="24"/>
        </w:rPr>
        <w:t>Наборы разрезных и парных картинок (из 2-6 частей).</w:t>
      </w:r>
    </w:p>
    <w:p w14:paraId="23AB8154">
      <w:pPr>
        <w:pStyle w:val="46"/>
        <w:widowControl/>
        <w:numPr>
          <w:ilvl w:val="0"/>
          <w:numId w:val="144"/>
        </w:numPr>
        <w:autoSpaceDE/>
        <w:autoSpaceDN/>
        <w:spacing w:after="160" w:line="259" w:lineRule="auto"/>
        <w:contextualSpacing/>
        <w:rPr>
          <w:sz w:val="24"/>
          <w:szCs w:val="24"/>
        </w:rPr>
      </w:pPr>
      <w:r>
        <w:rPr>
          <w:sz w:val="24"/>
          <w:szCs w:val="24"/>
        </w:rPr>
        <w:t>Башенки из уменьшающихся по размеру колец разной формы, чередуемых в определенной последовательности (2-3 цвета).</w:t>
      </w:r>
    </w:p>
    <w:p w14:paraId="3242A734">
      <w:pPr>
        <w:pStyle w:val="46"/>
        <w:widowControl/>
        <w:numPr>
          <w:ilvl w:val="0"/>
          <w:numId w:val="144"/>
        </w:numPr>
        <w:autoSpaceDE/>
        <w:autoSpaceDN/>
        <w:spacing w:after="160" w:line="259" w:lineRule="auto"/>
        <w:contextualSpacing/>
        <w:rPr>
          <w:szCs w:val="24"/>
        </w:rPr>
      </w:pPr>
      <w:r>
        <w:rPr>
          <w:szCs w:val="24"/>
        </w:rPr>
        <w:t>Наборы кубиков с предметными и сюжетными картинками (по 2-6 кубиков).</w:t>
      </w:r>
    </w:p>
    <w:p w14:paraId="24FE28AD">
      <w:pPr>
        <w:pStyle w:val="46"/>
        <w:widowControl/>
        <w:numPr>
          <w:ilvl w:val="0"/>
          <w:numId w:val="144"/>
        </w:numPr>
        <w:autoSpaceDE/>
        <w:autoSpaceDN/>
        <w:spacing w:after="160" w:line="259" w:lineRule="auto"/>
        <w:contextualSpacing/>
        <w:rPr>
          <w:szCs w:val="24"/>
        </w:rPr>
      </w:pPr>
      <w:r>
        <w:rPr>
          <w:szCs w:val="24"/>
        </w:rPr>
        <w:t>Коробки или ящики с отверстиями и соответствующими вкладышами в форме геометрических фигур.</w:t>
      </w:r>
    </w:p>
    <w:p w14:paraId="72696113">
      <w:pPr>
        <w:pStyle w:val="46"/>
        <w:widowControl/>
        <w:numPr>
          <w:ilvl w:val="0"/>
          <w:numId w:val="144"/>
        </w:numPr>
        <w:autoSpaceDE/>
        <w:autoSpaceDN/>
        <w:spacing w:after="160" w:line="259" w:lineRule="auto"/>
        <w:contextualSpacing/>
        <w:rPr>
          <w:sz w:val="24"/>
          <w:szCs w:val="28"/>
        </w:rPr>
      </w:pPr>
      <w:r>
        <w:rPr>
          <w:sz w:val="24"/>
          <w:szCs w:val="28"/>
        </w:rPr>
        <w:t>Коробки разных размеров, пузырьки пластмассовые, банки с закручивающимися крышками.</w:t>
      </w:r>
    </w:p>
    <w:p w14:paraId="7309A0BF">
      <w:pPr>
        <w:pStyle w:val="46"/>
        <w:widowControl/>
        <w:numPr>
          <w:ilvl w:val="0"/>
          <w:numId w:val="144"/>
        </w:numPr>
        <w:autoSpaceDE/>
        <w:autoSpaceDN/>
        <w:spacing w:after="160" w:line="259" w:lineRule="auto"/>
        <w:contextualSpacing/>
        <w:rPr>
          <w:sz w:val="24"/>
          <w:szCs w:val="28"/>
        </w:rPr>
      </w:pPr>
      <w:r>
        <w:rPr>
          <w:sz w:val="24"/>
          <w:szCs w:val="28"/>
        </w:rPr>
        <w:t>Стержни для нанизывания с цветными кольцами, шарами, катушками, полусферами (5-7 элементов).</w:t>
      </w:r>
    </w:p>
    <w:p w14:paraId="2AE0A277">
      <w:pPr>
        <w:pStyle w:val="46"/>
        <w:widowControl/>
        <w:numPr>
          <w:ilvl w:val="0"/>
          <w:numId w:val="144"/>
        </w:numPr>
        <w:autoSpaceDE/>
        <w:autoSpaceDN/>
        <w:spacing w:after="160" w:line="259" w:lineRule="auto"/>
        <w:contextualSpacing/>
        <w:rPr>
          <w:sz w:val="24"/>
          <w:szCs w:val="28"/>
        </w:rPr>
      </w:pPr>
      <w:r>
        <w:rPr>
          <w:sz w:val="24"/>
          <w:szCs w:val="28"/>
        </w:rPr>
        <w:t>Набор: грибочки-втулки на стойке (4-6 элементов).</w:t>
      </w:r>
    </w:p>
    <w:p w14:paraId="12470B32">
      <w:pPr>
        <w:pStyle w:val="46"/>
        <w:widowControl/>
        <w:numPr>
          <w:ilvl w:val="0"/>
          <w:numId w:val="144"/>
        </w:numPr>
        <w:autoSpaceDE/>
        <w:autoSpaceDN/>
        <w:spacing w:after="160" w:line="259" w:lineRule="auto"/>
        <w:contextualSpacing/>
        <w:rPr>
          <w:sz w:val="24"/>
          <w:szCs w:val="28"/>
        </w:rPr>
      </w:pPr>
      <w:r>
        <w:rPr>
          <w:sz w:val="24"/>
          <w:szCs w:val="28"/>
        </w:rPr>
        <w:t>Различные виды мозаики.</w:t>
      </w:r>
    </w:p>
    <w:p w14:paraId="477CFD58">
      <w:pPr>
        <w:pStyle w:val="46"/>
        <w:widowControl/>
        <w:numPr>
          <w:ilvl w:val="0"/>
          <w:numId w:val="144"/>
        </w:numPr>
        <w:autoSpaceDE/>
        <w:autoSpaceDN/>
        <w:spacing w:after="160" w:line="259" w:lineRule="auto"/>
        <w:contextualSpacing/>
        <w:rPr>
          <w:sz w:val="24"/>
          <w:szCs w:val="28"/>
        </w:rPr>
      </w:pPr>
      <w:r>
        <w:rPr>
          <w:sz w:val="24"/>
          <w:szCs w:val="28"/>
        </w:rPr>
        <w:t>Емкости с крышками разного размера и мелкими предметами разного цвета (для сортировки разных предметов).</w:t>
      </w:r>
    </w:p>
    <w:p w14:paraId="510F4F78">
      <w:pPr>
        <w:pStyle w:val="46"/>
        <w:widowControl/>
        <w:numPr>
          <w:ilvl w:val="0"/>
          <w:numId w:val="144"/>
        </w:numPr>
        <w:autoSpaceDE/>
        <w:autoSpaceDN/>
        <w:spacing w:after="160" w:line="259" w:lineRule="auto"/>
        <w:contextualSpacing/>
        <w:rPr>
          <w:sz w:val="24"/>
          <w:szCs w:val="28"/>
        </w:rPr>
      </w:pPr>
      <w:r>
        <w:rPr>
          <w:sz w:val="24"/>
          <w:szCs w:val="28"/>
        </w:rPr>
        <w:t>Ящик для манипулирования со звуковыми эффектами.</w:t>
      </w:r>
    </w:p>
    <w:p w14:paraId="2D85C48B">
      <w:pPr>
        <w:pStyle w:val="46"/>
        <w:widowControl/>
        <w:numPr>
          <w:ilvl w:val="0"/>
          <w:numId w:val="144"/>
        </w:numPr>
        <w:autoSpaceDE/>
        <w:autoSpaceDN/>
        <w:spacing w:after="160" w:line="259" w:lineRule="auto"/>
        <w:contextualSpacing/>
        <w:rPr>
          <w:sz w:val="24"/>
          <w:szCs w:val="28"/>
        </w:rPr>
      </w:pPr>
      <w:r>
        <w:rPr>
          <w:sz w:val="24"/>
          <w:szCs w:val="28"/>
        </w:rPr>
        <w:t>Набор для забивания: молоточек с втулочками.</w:t>
      </w:r>
    </w:p>
    <w:p w14:paraId="3AD60AA1">
      <w:pPr>
        <w:pStyle w:val="46"/>
        <w:widowControl/>
        <w:numPr>
          <w:ilvl w:val="0"/>
          <w:numId w:val="144"/>
        </w:numPr>
        <w:autoSpaceDE/>
        <w:autoSpaceDN/>
        <w:spacing w:after="160" w:line="259" w:lineRule="auto"/>
        <w:contextualSpacing/>
        <w:rPr>
          <w:sz w:val="24"/>
          <w:szCs w:val="28"/>
        </w:rPr>
      </w:pPr>
      <w:r>
        <w:rPr>
          <w:sz w:val="24"/>
          <w:szCs w:val="28"/>
        </w:rPr>
        <w:t>Набор шумовых коробочек.</w:t>
      </w:r>
    </w:p>
    <w:p w14:paraId="445FC09E">
      <w:pPr>
        <w:pStyle w:val="46"/>
        <w:widowControl/>
        <w:numPr>
          <w:ilvl w:val="0"/>
          <w:numId w:val="144"/>
        </w:numPr>
        <w:autoSpaceDE/>
        <w:autoSpaceDN/>
        <w:spacing w:after="160" w:line="259" w:lineRule="auto"/>
        <w:contextualSpacing/>
        <w:rPr>
          <w:sz w:val="24"/>
          <w:szCs w:val="28"/>
        </w:rPr>
      </w:pPr>
      <w:r>
        <w:rPr>
          <w:sz w:val="24"/>
          <w:szCs w:val="28"/>
        </w:rPr>
        <w:t>«Чудесные мешочки» («хлопушка», «фонарик» и т.д.).</w:t>
      </w:r>
    </w:p>
    <w:p w14:paraId="45F4DB6E">
      <w:pPr>
        <w:pStyle w:val="46"/>
        <w:widowControl/>
        <w:numPr>
          <w:ilvl w:val="0"/>
          <w:numId w:val="144"/>
        </w:numPr>
        <w:autoSpaceDE/>
        <w:autoSpaceDN/>
        <w:spacing w:after="160" w:line="259" w:lineRule="auto"/>
        <w:ind w:left="1494"/>
        <w:contextualSpacing/>
        <w:rPr>
          <w:sz w:val="24"/>
          <w:szCs w:val="28"/>
        </w:rPr>
      </w:pPr>
      <w:r>
        <w:rPr>
          <w:sz w:val="24"/>
          <w:szCs w:val="28"/>
        </w:rPr>
        <w:t>«Загадочные» предметы (например, калейдоскоп, игрушки с разнообразными пусковыми механизмами, детский бинокль, лупа, часы, диктофон, телефон, кофемолка) со следующими свойствами:</w:t>
      </w:r>
    </w:p>
    <w:p w14:paraId="093C27A4">
      <w:pPr>
        <w:pStyle w:val="46"/>
        <w:widowControl/>
        <w:numPr>
          <w:ilvl w:val="0"/>
          <w:numId w:val="145"/>
        </w:numPr>
        <w:autoSpaceDE/>
        <w:autoSpaceDN/>
        <w:spacing w:after="160" w:line="259" w:lineRule="auto"/>
        <w:contextualSpacing/>
        <w:rPr>
          <w:sz w:val="24"/>
          <w:szCs w:val="28"/>
        </w:rPr>
      </w:pPr>
      <w:r>
        <w:rPr>
          <w:sz w:val="24"/>
          <w:szCs w:val="28"/>
        </w:rPr>
        <w:t>Неопределенные по форме, назначению, незнакомые ребенку;</w:t>
      </w:r>
    </w:p>
    <w:p w14:paraId="057F2E6F">
      <w:pPr>
        <w:pStyle w:val="46"/>
        <w:widowControl/>
        <w:numPr>
          <w:ilvl w:val="0"/>
          <w:numId w:val="145"/>
        </w:numPr>
        <w:autoSpaceDE/>
        <w:autoSpaceDN/>
        <w:spacing w:after="160" w:line="259" w:lineRule="auto"/>
        <w:contextualSpacing/>
        <w:rPr>
          <w:sz w:val="24"/>
          <w:szCs w:val="28"/>
        </w:rPr>
      </w:pPr>
      <w:r>
        <w:rPr>
          <w:sz w:val="24"/>
          <w:szCs w:val="28"/>
        </w:rPr>
        <w:t>Имеющие оптимальный уровень сложности предмета (оптимальным считается такой уровень сложности, который требует определенных усилий, приводящих к достижению понятного для ребенка эффекта);</w:t>
      </w:r>
    </w:p>
    <w:p w14:paraId="6E02BEB9">
      <w:pPr>
        <w:pStyle w:val="46"/>
        <w:widowControl/>
        <w:numPr>
          <w:ilvl w:val="0"/>
          <w:numId w:val="145"/>
        </w:numPr>
        <w:autoSpaceDE/>
        <w:autoSpaceDN/>
        <w:spacing w:after="160" w:line="259" w:lineRule="auto"/>
        <w:contextualSpacing/>
        <w:rPr>
          <w:sz w:val="24"/>
          <w:szCs w:val="28"/>
        </w:rPr>
      </w:pPr>
      <w:r>
        <w:rPr>
          <w:sz w:val="24"/>
          <w:szCs w:val="28"/>
        </w:rPr>
        <w:t>Открывающие богатые возможности для разнообразных манипуляций.</w:t>
      </w:r>
    </w:p>
    <w:p w14:paraId="645F11D5">
      <w:pPr>
        <w:pStyle w:val="46"/>
        <w:widowControl/>
        <w:numPr>
          <w:ilvl w:val="0"/>
          <w:numId w:val="144"/>
        </w:numPr>
        <w:autoSpaceDE/>
        <w:autoSpaceDN/>
        <w:spacing w:after="160" w:line="259" w:lineRule="auto"/>
        <w:ind w:left="1494"/>
        <w:contextualSpacing/>
        <w:rPr>
          <w:sz w:val="24"/>
          <w:szCs w:val="28"/>
        </w:rPr>
      </w:pPr>
      <w:r>
        <w:rPr>
          <w:sz w:val="24"/>
          <w:szCs w:val="28"/>
        </w:rPr>
        <w:t>Материалы, связанные с тематикой ОБЖ и ПДД (иллюстрации, игры).</w:t>
      </w:r>
    </w:p>
    <w:p w14:paraId="6E32859A">
      <w:pPr>
        <w:pStyle w:val="46"/>
        <w:widowControl/>
        <w:numPr>
          <w:ilvl w:val="0"/>
          <w:numId w:val="144"/>
        </w:numPr>
        <w:autoSpaceDE/>
        <w:autoSpaceDN/>
        <w:spacing w:after="160" w:line="259" w:lineRule="auto"/>
        <w:ind w:left="1494"/>
        <w:contextualSpacing/>
        <w:rPr>
          <w:sz w:val="24"/>
          <w:szCs w:val="28"/>
        </w:rPr>
      </w:pPr>
      <w:r>
        <w:rPr>
          <w:sz w:val="24"/>
          <w:szCs w:val="28"/>
        </w:rPr>
        <w:t>Фланелеграф.</w:t>
      </w:r>
    </w:p>
    <w:p w14:paraId="01909847">
      <w:pPr>
        <w:pStyle w:val="46"/>
        <w:widowControl/>
        <w:numPr>
          <w:ilvl w:val="0"/>
          <w:numId w:val="144"/>
        </w:numPr>
        <w:autoSpaceDE/>
        <w:autoSpaceDN/>
        <w:spacing w:after="160" w:line="259" w:lineRule="auto"/>
        <w:ind w:left="1494"/>
        <w:contextualSpacing/>
        <w:rPr>
          <w:sz w:val="24"/>
          <w:szCs w:val="28"/>
        </w:rPr>
      </w:pPr>
      <w:r>
        <w:rPr>
          <w:sz w:val="24"/>
          <w:szCs w:val="28"/>
        </w:rPr>
        <w:t>Счетные палочки.</w:t>
      </w:r>
    </w:p>
    <w:p w14:paraId="6C0DFE6F">
      <w:pPr>
        <w:pStyle w:val="46"/>
        <w:widowControl/>
        <w:numPr>
          <w:ilvl w:val="0"/>
          <w:numId w:val="144"/>
        </w:numPr>
        <w:autoSpaceDE/>
        <w:autoSpaceDN/>
        <w:spacing w:after="160" w:line="259" w:lineRule="auto"/>
        <w:ind w:left="1494"/>
        <w:contextualSpacing/>
        <w:rPr>
          <w:sz w:val="24"/>
          <w:szCs w:val="28"/>
        </w:rPr>
      </w:pPr>
      <w:r>
        <w:rPr>
          <w:sz w:val="24"/>
          <w:szCs w:val="28"/>
        </w:rPr>
        <w:t>Коробочки с условными символами «Рукотворный мир» и «Природный мир» и соответствующими предметами, объектами в них.</w:t>
      </w:r>
    </w:p>
    <w:p w14:paraId="756D410C">
      <w:pPr>
        <w:pStyle w:val="46"/>
        <w:widowControl/>
        <w:numPr>
          <w:ilvl w:val="0"/>
          <w:numId w:val="144"/>
        </w:numPr>
        <w:autoSpaceDE/>
        <w:autoSpaceDN/>
        <w:spacing w:after="160" w:line="259" w:lineRule="auto"/>
        <w:ind w:left="1494"/>
        <w:contextualSpacing/>
        <w:rPr>
          <w:sz w:val="24"/>
          <w:szCs w:val="28"/>
        </w:rPr>
      </w:pPr>
      <w:r>
        <w:rPr>
          <w:sz w:val="24"/>
          <w:szCs w:val="28"/>
        </w:rPr>
        <w:t>Карточки с изображением предметов, изготовленных их разных материалов: бумаги (книга, салфетка, бумажный самолетик), ткани (платье, шторы, одеяло), глины (кувшины, фигурки животных, чашка), дерева (дом, стол, ложка, матрешка).</w:t>
      </w:r>
    </w:p>
    <w:p w14:paraId="2ED14526">
      <w:pPr>
        <w:pStyle w:val="46"/>
        <w:widowControl/>
        <w:numPr>
          <w:ilvl w:val="0"/>
          <w:numId w:val="144"/>
        </w:numPr>
        <w:autoSpaceDE/>
        <w:autoSpaceDN/>
        <w:spacing w:after="160" w:line="259" w:lineRule="auto"/>
        <w:ind w:left="1494"/>
        <w:contextualSpacing/>
        <w:rPr>
          <w:sz w:val="24"/>
          <w:szCs w:val="28"/>
        </w:rPr>
      </w:pPr>
      <w:r>
        <w:rPr>
          <w:sz w:val="24"/>
          <w:szCs w:val="28"/>
        </w:rPr>
        <w:t>Иллюстрации с изображением хозяйственно-бытового труда взрослых дома и в детском саду.</w:t>
      </w:r>
    </w:p>
    <w:p w14:paraId="19DD4ECD">
      <w:pPr>
        <w:pStyle w:val="46"/>
        <w:widowControl/>
        <w:numPr>
          <w:ilvl w:val="0"/>
          <w:numId w:val="144"/>
        </w:numPr>
        <w:autoSpaceDE/>
        <w:autoSpaceDN/>
        <w:spacing w:after="160" w:line="259" w:lineRule="auto"/>
        <w:ind w:left="1494"/>
        <w:contextualSpacing/>
        <w:rPr>
          <w:sz w:val="24"/>
          <w:szCs w:val="28"/>
        </w:rPr>
      </w:pPr>
      <w:r>
        <w:rPr>
          <w:sz w:val="24"/>
          <w:szCs w:val="28"/>
        </w:rPr>
        <w:t>Иллюстрации, изображающие инструменты (ножницы, иголки, пила и т.д.).</w:t>
      </w:r>
    </w:p>
    <w:p w14:paraId="7DC45B68">
      <w:pPr>
        <w:pStyle w:val="46"/>
        <w:widowControl/>
        <w:numPr>
          <w:ilvl w:val="0"/>
          <w:numId w:val="144"/>
        </w:numPr>
        <w:autoSpaceDE/>
        <w:autoSpaceDN/>
        <w:spacing w:after="160" w:line="259" w:lineRule="auto"/>
        <w:ind w:left="1494"/>
        <w:contextualSpacing/>
        <w:rPr>
          <w:sz w:val="24"/>
          <w:szCs w:val="28"/>
        </w:rPr>
      </w:pPr>
      <w:r>
        <w:rPr>
          <w:sz w:val="24"/>
          <w:szCs w:val="28"/>
        </w:rPr>
        <w:t>Контурные и цветные изображения предметов.</w:t>
      </w:r>
    </w:p>
    <w:p w14:paraId="1B6E21FE">
      <w:pPr>
        <w:rPr>
          <w:sz w:val="24"/>
          <w:szCs w:val="28"/>
        </w:rPr>
      </w:pPr>
    </w:p>
    <w:p w14:paraId="105F2D2B">
      <w:pPr>
        <w:pStyle w:val="46"/>
        <w:widowControl/>
        <w:numPr>
          <w:ilvl w:val="0"/>
          <w:numId w:val="143"/>
        </w:numPr>
        <w:autoSpaceDE/>
        <w:autoSpaceDN/>
        <w:spacing w:after="160" w:line="259" w:lineRule="auto"/>
        <w:contextualSpacing/>
        <w:rPr>
          <w:b/>
          <w:sz w:val="24"/>
          <w:szCs w:val="28"/>
          <w:u w:val="single"/>
        </w:rPr>
      </w:pPr>
      <w:r>
        <w:rPr>
          <w:b/>
          <w:sz w:val="24"/>
          <w:szCs w:val="28"/>
          <w:u w:val="single"/>
        </w:rPr>
        <w:t>«Центр воды и песка».</w:t>
      </w:r>
    </w:p>
    <w:p w14:paraId="049834A3">
      <w:pPr>
        <w:pStyle w:val="46"/>
        <w:widowControl/>
        <w:numPr>
          <w:ilvl w:val="0"/>
          <w:numId w:val="146"/>
        </w:numPr>
        <w:autoSpaceDE/>
        <w:autoSpaceDN/>
        <w:spacing w:after="160" w:line="259" w:lineRule="auto"/>
        <w:contextualSpacing/>
        <w:rPr>
          <w:sz w:val="24"/>
          <w:szCs w:val="28"/>
        </w:rPr>
      </w:pPr>
      <w:r>
        <w:rPr>
          <w:sz w:val="24"/>
          <w:szCs w:val="28"/>
        </w:rPr>
        <w:t>Набор для экспериментирования с водой:</w:t>
      </w:r>
    </w:p>
    <w:p w14:paraId="2A4A7161">
      <w:pPr>
        <w:pStyle w:val="46"/>
        <w:widowControl/>
        <w:numPr>
          <w:ilvl w:val="0"/>
          <w:numId w:val="147"/>
        </w:numPr>
        <w:autoSpaceDE/>
        <w:autoSpaceDN/>
        <w:spacing w:after="160" w:line="259" w:lineRule="auto"/>
        <w:contextualSpacing/>
        <w:rPr>
          <w:sz w:val="24"/>
          <w:szCs w:val="28"/>
        </w:rPr>
      </w:pPr>
      <w:r>
        <w:rPr>
          <w:sz w:val="24"/>
          <w:szCs w:val="28"/>
        </w:rPr>
        <w:t>Стол-поддон;</w:t>
      </w:r>
    </w:p>
    <w:p w14:paraId="5CD1B2CE">
      <w:pPr>
        <w:pStyle w:val="46"/>
        <w:widowControl/>
        <w:numPr>
          <w:ilvl w:val="0"/>
          <w:numId w:val="147"/>
        </w:numPr>
        <w:autoSpaceDE/>
        <w:autoSpaceDN/>
        <w:spacing w:after="160" w:line="259" w:lineRule="auto"/>
        <w:contextualSpacing/>
        <w:rPr>
          <w:sz w:val="24"/>
          <w:szCs w:val="28"/>
        </w:rPr>
      </w:pPr>
      <w:r>
        <w:rPr>
          <w:sz w:val="24"/>
          <w:szCs w:val="28"/>
        </w:rPr>
        <w:t>Емкости 2-3 размеров, разной формы;</w:t>
      </w:r>
    </w:p>
    <w:p w14:paraId="6949351E">
      <w:pPr>
        <w:pStyle w:val="46"/>
        <w:widowControl/>
        <w:numPr>
          <w:ilvl w:val="0"/>
          <w:numId w:val="147"/>
        </w:numPr>
        <w:autoSpaceDE/>
        <w:autoSpaceDN/>
        <w:spacing w:after="160" w:line="259" w:lineRule="auto"/>
        <w:contextualSpacing/>
        <w:rPr>
          <w:sz w:val="24"/>
          <w:szCs w:val="28"/>
        </w:rPr>
      </w:pPr>
      <w:r>
        <w:rPr>
          <w:sz w:val="24"/>
          <w:szCs w:val="28"/>
        </w:rPr>
        <w:t>Предметы – орудия для переливания и выливания – черпачки, сачки, плавающие и тонущие игрушки и предметы (губки, дощечки, металлические предметы, предметы из резины, пластмассы и т.д.), различные формочки;</w:t>
      </w:r>
    </w:p>
    <w:p w14:paraId="36FA4931">
      <w:pPr>
        <w:pStyle w:val="46"/>
        <w:widowControl/>
        <w:numPr>
          <w:ilvl w:val="0"/>
          <w:numId w:val="147"/>
        </w:numPr>
        <w:autoSpaceDE/>
        <w:autoSpaceDN/>
        <w:spacing w:after="160" w:line="259" w:lineRule="auto"/>
        <w:contextualSpacing/>
        <w:rPr>
          <w:sz w:val="24"/>
          <w:szCs w:val="28"/>
        </w:rPr>
      </w:pPr>
      <w:r>
        <w:rPr>
          <w:sz w:val="24"/>
          <w:szCs w:val="28"/>
        </w:rPr>
        <w:t>Рыбки, черепашки, дельфинчики, лягушки – мелкие и средних размеров (надувные, пластмассовые, резиновые, простые, заводные).</w:t>
      </w:r>
    </w:p>
    <w:p w14:paraId="5DB220C0">
      <w:pPr>
        <w:pStyle w:val="46"/>
        <w:widowControl/>
        <w:numPr>
          <w:ilvl w:val="0"/>
          <w:numId w:val="146"/>
        </w:numPr>
        <w:autoSpaceDE/>
        <w:autoSpaceDN/>
        <w:spacing w:after="160" w:line="259" w:lineRule="auto"/>
        <w:contextualSpacing/>
        <w:rPr>
          <w:sz w:val="24"/>
          <w:szCs w:val="28"/>
        </w:rPr>
      </w:pPr>
      <w:r>
        <w:rPr>
          <w:sz w:val="24"/>
          <w:szCs w:val="28"/>
        </w:rPr>
        <w:t>Наборы для экспериментирования с песком:</w:t>
      </w:r>
    </w:p>
    <w:p w14:paraId="2CE95AA9">
      <w:pPr>
        <w:pStyle w:val="46"/>
        <w:widowControl/>
        <w:numPr>
          <w:ilvl w:val="0"/>
          <w:numId w:val="148"/>
        </w:numPr>
        <w:autoSpaceDE/>
        <w:autoSpaceDN/>
        <w:spacing w:after="160" w:line="259" w:lineRule="auto"/>
        <w:contextualSpacing/>
        <w:rPr>
          <w:sz w:val="24"/>
          <w:szCs w:val="28"/>
        </w:rPr>
      </w:pPr>
      <w:r>
        <w:rPr>
          <w:sz w:val="24"/>
          <w:szCs w:val="28"/>
        </w:rPr>
        <w:t>Стол – песочница;</w:t>
      </w:r>
    </w:p>
    <w:p w14:paraId="5C260F84">
      <w:pPr>
        <w:pStyle w:val="46"/>
        <w:widowControl/>
        <w:numPr>
          <w:ilvl w:val="0"/>
          <w:numId w:val="148"/>
        </w:numPr>
        <w:autoSpaceDE/>
        <w:autoSpaceDN/>
        <w:spacing w:after="160" w:line="259" w:lineRule="auto"/>
        <w:contextualSpacing/>
        <w:rPr>
          <w:sz w:val="24"/>
          <w:szCs w:val="28"/>
        </w:rPr>
      </w:pPr>
      <w:r>
        <w:rPr>
          <w:sz w:val="24"/>
          <w:szCs w:val="28"/>
        </w:rPr>
        <w:t>Формочки разных форм;</w:t>
      </w:r>
    </w:p>
    <w:p w14:paraId="2591CC68">
      <w:pPr>
        <w:pStyle w:val="46"/>
        <w:widowControl/>
        <w:numPr>
          <w:ilvl w:val="0"/>
          <w:numId w:val="148"/>
        </w:numPr>
        <w:autoSpaceDE/>
        <w:autoSpaceDN/>
        <w:spacing w:after="160" w:line="259" w:lineRule="auto"/>
        <w:contextualSpacing/>
        <w:rPr>
          <w:sz w:val="24"/>
          <w:szCs w:val="28"/>
        </w:rPr>
      </w:pPr>
      <w:r>
        <w:rPr>
          <w:sz w:val="24"/>
          <w:szCs w:val="28"/>
        </w:rPr>
        <w:t>Емкости разного размера;</w:t>
      </w:r>
    </w:p>
    <w:p w14:paraId="15C5CF4B">
      <w:pPr>
        <w:pStyle w:val="46"/>
        <w:widowControl/>
        <w:numPr>
          <w:ilvl w:val="0"/>
          <w:numId w:val="148"/>
        </w:numPr>
        <w:autoSpaceDE/>
        <w:autoSpaceDN/>
        <w:spacing w:after="160" w:line="259" w:lineRule="auto"/>
        <w:contextualSpacing/>
        <w:rPr>
          <w:sz w:val="24"/>
          <w:szCs w:val="28"/>
        </w:rPr>
      </w:pPr>
      <w:r>
        <w:rPr>
          <w:sz w:val="24"/>
          <w:szCs w:val="28"/>
        </w:rPr>
        <w:t>Предметы – орудия – совочки, лопатки, ведерки, грабельки;</w:t>
      </w:r>
    </w:p>
    <w:p w14:paraId="6CF7754F">
      <w:pPr>
        <w:pStyle w:val="46"/>
        <w:widowControl/>
        <w:numPr>
          <w:ilvl w:val="0"/>
          <w:numId w:val="146"/>
        </w:numPr>
        <w:autoSpaceDE/>
        <w:autoSpaceDN/>
        <w:spacing w:after="160" w:line="259" w:lineRule="auto"/>
        <w:contextualSpacing/>
        <w:rPr>
          <w:sz w:val="24"/>
          <w:szCs w:val="28"/>
        </w:rPr>
      </w:pPr>
      <w:r>
        <w:rPr>
          <w:sz w:val="24"/>
          <w:szCs w:val="28"/>
        </w:rPr>
        <w:t>Леечки, кулечки, ведерки с отверстиями, брызгалки.</w:t>
      </w:r>
    </w:p>
    <w:p w14:paraId="4F8EA01C">
      <w:pPr>
        <w:pStyle w:val="46"/>
        <w:widowControl/>
        <w:numPr>
          <w:ilvl w:val="0"/>
          <w:numId w:val="146"/>
        </w:numPr>
        <w:autoSpaceDE/>
        <w:autoSpaceDN/>
        <w:spacing w:after="160" w:line="259" w:lineRule="auto"/>
        <w:contextualSpacing/>
        <w:rPr>
          <w:sz w:val="24"/>
          <w:szCs w:val="28"/>
        </w:rPr>
      </w:pPr>
      <w:r>
        <w:rPr>
          <w:sz w:val="24"/>
          <w:szCs w:val="28"/>
        </w:rPr>
        <w:t>Непромокаемые фартуки.</w:t>
      </w:r>
    </w:p>
    <w:p w14:paraId="644B17AE">
      <w:pPr>
        <w:pStyle w:val="46"/>
        <w:widowControl/>
        <w:numPr>
          <w:ilvl w:val="0"/>
          <w:numId w:val="146"/>
        </w:numPr>
        <w:autoSpaceDE/>
        <w:autoSpaceDN/>
        <w:spacing w:after="160" w:line="259" w:lineRule="auto"/>
        <w:contextualSpacing/>
        <w:rPr>
          <w:sz w:val="24"/>
          <w:szCs w:val="28"/>
        </w:rPr>
      </w:pPr>
      <w:r>
        <w:rPr>
          <w:sz w:val="24"/>
          <w:szCs w:val="28"/>
        </w:rPr>
        <w:t>Некрупные игрушки для закапывания (кольца, геометрические тела разных цветов и размеров).</w:t>
      </w:r>
    </w:p>
    <w:p w14:paraId="669C59ED">
      <w:pPr>
        <w:pStyle w:val="46"/>
        <w:ind w:left="1080"/>
        <w:rPr>
          <w:sz w:val="24"/>
          <w:szCs w:val="28"/>
        </w:rPr>
      </w:pPr>
    </w:p>
    <w:p w14:paraId="0F50E1F7">
      <w:pPr>
        <w:pStyle w:val="46"/>
        <w:ind w:left="1080"/>
        <w:rPr>
          <w:sz w:val="24"/>
          <w:szCs w:val="28"/>
        </w:rPr>
      </w:pPr>
    </w:p>
    <w:p w14:paraId="6495AA30">
      <w:pPr>
        <w:pStyle w:val="46"/>
        <w:widowControl/>
        <w:numPr>
          <w:ilvl w:val="0"/>
          <w:numId w:val="143"/>
        </w:numPr>
        <w:autoSpaceDE/>
        <w:autoSpaceDN/>
        <w:spacing w:after="160" w:line="259" w:lineRule="auto"/>
        <w:contextualSpacing/>
        <w:rPr>
          <w:b/>
          <w:sz w:val="24"/>
          <w:szCs w:val="28"/>
          <w:u w:val="single"/>
        </w:rPr>
      </w:pPr>
      <w:r>
        <w:rPr>
          <w:b/>
          <w:sz w:val="24"/>
          <w:szCs w:val="28"/>
          <w:u w:val="single"/>
        </w:rPr>
        <w:t>«Центр экспериментирования» или «Лаборатория».</w:t>
      </w:r>
    </w:p>
    <w:p w14:paraId="69216BFA">
      <w:pPr>
        <w:pStyle w:val="46"/>
        <w:widowControl/>
        <w:numPr>
          <w:ilvl w:val="0"/>
          <w:numId w:val="149"/>
        </w:numPr>
        <w:autoSpaceDE/>
        <w:autoSpaceDN/>
        <w:spacing w:after="160" w:line="259" w:lineRule="auto"/>
        <w:contextualSpacing/>
        <w:rPr>
          <w:sz w:val="24"/>
          <w:szCs w:val="28"/>
        </w:rPr>
      </w:pPr>
      <w:r>
        <w:rPr>
          <w:sz w:val="24"/>
          <w:szCs w:val="28"/>
        </w:rPr>
        <w:t>Камни, земля, глина, снег (зимой).</w:t>
      </w:r>
    </w:p>
    <w:p w14:paraId="3C1C9007">
      <w:pPr>
        <w:pStyle w:val="46"/>
        <w:widowControl/>
        <w:numPr>
          <w:ilvl w:val="0"/>
          <w:numId w:val="149"/>
        </w:numPr>
        <w:autoSpaceDE/>
        <w:autoSpaceDN/>
        <w:spacing w:after="160" w:line="259" w:lineRule="auto"/>
        <w:contextualSpacing/>
        <w:rPr>
          <w:sz w:val="24"/>
          <w:szCs w:val="28"/>
        </w:rPr>
      </w:pPr>
      <w:r>
        <w:rPr>
          <w:sz w:val="24"/>
          <w:szCs w:val="28"/>
        </w:rPr>
        <w:t>Емкости для измерения, пересыпания, исследования, хранения (пустые пластиковые бутылки, банки).</w:t>
      </w:r>
    </w:p>
    <w:p w14:paraId="501EAAC0">
      <w:pPr>
        <w:pStyle w:val="46"/>
        <w:widowControl/>
        <w:numPr>
          <w:ilvl w:val="0"/>
          <w:numId w:val="149"/>
        </w:numPr>
        <w:autoSpaceDE/>
        <w:autoSpaceDN/>
        <w:spacing w:after="160" w:line="259" w:lineRule="auto"/>
        <w:contextualSpacing/>
        <w:rPr>
          <w:sz w:val="24"/>
          <w:szCs w:val="28"/>
        </w:rPr>
      </w:pPr>
      <w:r>
        <w:rPr>
          <w:sz w:val="24"/>
          <w:szCs w:val="28"/>
        </w:rPr>
        <w:t>Стол с клеенкой.</w:t>
      </w:r>
    </w:p>
    <w:p w14:paraId="3D90A8FC">
      <w:pPr>
        <w:pStyle w:val="46"/>
        <w:widowControl/>
        <w:numPr>
          <w:ilvl w:val="0"/>
          <w:numId w:val="149"/>
        </w:numPr>
        <w:autoSpaceDE/>
        <w:autoSpaceDN/>
        <w:spacing w:after="160" w:line="259" w:lineRule="auto"/>
        <w:contextualSpacing/>
        <w:rPr>
          <w:sz w:val="24"/>
          <w:szCs w:val="28"/>
        </w:rPr>
      </w:pPr>
      <w:r>
        <w:rPr>
          <w:sz w:val="24"/>
          <w:szCs w:val="28"/>
        </w:rPr>
        <w:t>Подносы.</w:t>
      </w:r>
    </w:p>
    <w:p w14:paraId="11E6D429">
      <w:pPr>
        <w:pStyle w:val="46"/>
        <w:widowControl/>
        <w:numPr>
          <w:ilvl w:val="0"/>
          <w:numId w:val="149"/>
        </w:numPr>
        <w:autoSpaceDE/>
        <w:autoSpaceDN/>
        <w:spacing w:after="160" w:line="259" w:lineRule="auto"/>
        <w:contextualSpacing/>
        <w:rPr>
          <w:sz w:val="24"/>
          <w:szCs w:val="28"/>
        </w:rPr>
      </w:pPr>
      <w:r>
        <w:rPr>
          <w:sz w:val="24"/>
          <w:szCs w:val="28"/>
        </w:rPr>
        <w:t>Клеенчатые фартуки и нарукавники на подгруппу детей.</w:t>
      </w:r>
    </w:p>
    <w:p w14:paraId="44D66C42">
      <w:pPr>
        <w:pStyle w:val="46"/>
        <w:widowControl/>
        <w:numPr>
          <w:ilvl w:val="0"/>
          <w:numId w:val="149"/>
        </w:numPr>
        <w:autoSpaceDE/>
        <w:autoSpaceDN/>
        <w:spacing w:after="160" w:line="259" w:lineRule="auto"/>
        <w:contextualSpacing/>
        <w:rPr>
          <w:sz w:val="24"/>
          <w:szCs w:val="28"/>
        </w:rPr>
      </w:pPr>
      <w:r>
        <w:rPr>
          <w:sz w:val="24"/>
          <w:szCs w:val="28"/>
        </w:rPr>
        <w:t>Пластичные материалы, интересные для исследования и наблюдения предметы.</w:t>
      </w:r>
    </w:p>
    <w:p w14:paraId="55DAF44C">
      <w:pPr>
        <w:pStyle w:val="46"/>
        <w:widowControl/>
        <w:numPr>
          <w:ilvl w:val="0"/>
          <w:numId w:val="149"/>
        </w:numPr>
        <w:autoSpaceDE/>
        <w:autoSpaceDN/>
        <w:spacing w:after="160" w:line="259" w:lineRule="auto"/>
        <w:contextualSpacing/>
        <w:rPr>
          <w:sz w:val="24"/>
          <w:szCs w:val="28"/>
        </w:rPr>
      </w:pPr>
      <w:r>
        <w:rPr>
          <w:sz w:val="24"/>
          <w:szCs w:val="28"/>
        </w:rPr>
        <w:t>Формочки для изготовления цветных льдинок.</w:t>
      </w:r>
    </w:p>
    <w:p w14:paraId="3A650523">
      <w:pPr>
        <w:pStyle w:val="46"/>
        <w:widowControl/>
        <w:numPr>
          <w:ilvl w:val="0"/>
          <w:numId w:val="149"/>
        </w:numPr>
        <w:autoSpaceDE/>
        <w:autoSpaceDN/>
        <w:spacing w:after="160" w:line="259" w:lineRule="auto"/>
        <w:contextualSpacing/>
        <w:rPr>
          <w:sz w:val="24"/>
          <w:szCs w:val="28"/>
        </w:rPr>
      </w:pPr>
      <w:r>
        <w:rPr>
          <w:sz w:val="24"/>
          <w:szCs w:val="28"/>
        </w:rPr>
        <w:t>Материалы ля пересыпания (фасоль, горох, крупы, макароны).</w:t>
      </w:r>
    </w:p>
    <w:p w14:paraId="3C858D52">
      <w:pPr>
        <w:pStyle w:val="46"/>
        <w:widowControl/>
        <w:numPr>
          <w:ilvl w:val="0"/>
          <w:numId w:val="149"/>
        </w:numPr>
        <w:autoSpaceDE/>
        <w:autoSpaceDN/>
        <w:spacing w:after="160" w:line="259" w:lineRule="auto"/>
        <w:contextualSpacing/>
        <w:rPr>
          <w:sz w:val="24"/>
          <w:szCs w:val="28"/>
        </w:rPr>
      </w:pPr>
      <w:r>
        <w:rPr>
          <w:sz w:val="24"/>
          <w:szCs w:val="28"/>
        </w:rPr>
        <w:t>Игрушки со светозвуковым эффектом.</w:t>
      </w:r>
    </w:p>
    <w:p w14:paraId="20FB65F2">
      <w:pPr>
        <w:pStyle w:val="46"/>
        <w:widowControl/>
        <w:numPr>
          <w:ilvl w:val="0"/>
          <w:numId w:val="149"/>
        </w:numPr>
        <w:autoSpaceDE/>
        <w:autoSpaceDN/>
        <w:spacing w:after="160" w:line="259" w:lineRule="auto"/>
        <w:contextualSpacing/>
        <w:rPr>
          <w:sz w:val="24"/>
          <w:szCs w:val="28"/>
        </w:rPr>
      </w:pPr>
      <w:r>
        <w:rPr>
          <w:sz w:val="24"/>
          <w:szCs w:val="28"/>
        </w:rPr>
        <w:t>Трубочки для продувания, просовывания.</w:t>
      </w:r>
    </w:p>
    <w:p w14:paraId="2ED43EB3">
      <w:pPr>
        <w:pStyle w:val="46"/>
        <w:widowControl/>
        <w:numPr>
          <w:ilvl w:val="0"/>
          <w:numId w:val="149"/>
        </w:numPr>
        <w:autoSpaceDE/>
        <w:autoSpaceDN/>
        <w:spacing w:after="160" w:line="259" w:lineRule="auto"/>
        <w:contextualSpacing/>
        <w:rPr>
          <w:sz w:val="24"/>
          <w:szCs w:val="28"/>
        </w:rPr>
      </w:pPr>
      <w:r>
        <w:rPr>
          <w:sz w:val="24"/>
          <w:szCs w:val="28"/>
        </w:rPr>
        <w:t>«Волшебный мешочек».</w:t>
      </w:r>
    </w:p>
    <w:p w14:paraId="1EC617EC">
      <w:pPr>
        <w:pStyle w:val="46"/>
        <w:widowControl/>
        <w:numPr>
          <w:ilvl w:val="0"/>
          <w:numId w:val="149"/>
        </w:numPr>
        <w:autoSpaceDE/>
        <w:autoSpaceDN/>
        <w:spacing w:after="160" w:line="259" w:lineRule="auto"/>
        <w:contextualSpacing/>
        <w:rPr>
          <w:sz w:val="24"/>
          <w:szCs w:val="28"/>
        </w:rPr>
      </w:pPr>
      <w:r>
        <w:rPr>
          <w:sz w:val="24"/>
          <w:szCs w:val="28"/>
        </w:rPr>
        <w:t>Игрушка «мыльные пузыри», различные соломинки и трубочки для выдувания мыльных пузырей.</w:t>
      </w:r>
    </w:p>
    <w:p w14:paraId="75121135">
      <w:pPr>
        <w:pStyle w:val="46"/>
        <w:widowControl/>
        <w:numPr>
          <w:ilvl w:val="0"/>
          <w:numId w:val="149"/>
        </w:numPr>
        <w:autoSpaceDE/>
        <w:autoSpaceDN/>
        <w:spacing w:after="160" w:line="259" w:lineRule="auto"/>
        <w:contextualSpacing/>
        <w:rPr>
          <w:sz w:val="24"/>
          <w:szCs w:val="28"/>
        </w:rPr>
      </w:pPr>
      <w:r>
        <w:rPr>
          <w:sz w:val="24"/>
          <w:szCs w:val="28"/>
        </w:rPr>
        <w:t>Маленькие зеркала.</w:t>
      </w:r>
    </w:p>
    <w:p w14:paraId="75FE72C9">
      <w:pPr>
        <w:pStyle w:val="46"/>
        <w:widowControl/>
        <w:numPr>
          <w:ilvl w:val="0"/>
          <w:numId w:val="149"/>
        </w:numPr>
        <w:autoSpaceDE/>
        <w:autoSpaceDN/>
        <w:spacing w:after="160" w:line="259" w:lineRule="auto"/>
        <w:contextualSpacing/>
        <w:rPr>
          <w:sz w:val="24"/>
          <w:szCs w:val="28"/>
        </w:rPr>
      </w:pPr>
      <w:r>
        <w:rPr>
          <w:sz w:val="24"/>
          <w:szCs w:val="28"/>
        </w:rPr>
        <w:t>Магниты.</w:t>
      </w:r>
    </w:p>
    <w:p w14:paraId="37C8CB2E">
      <w:pPr>
        <w:pStyle w:val="46"/>
        <w:widowControl/>
        <w:numPr>
          <w:ilvl w:val="0"/>
          <w:numId w:val="149"/>
        </w:numPr>
        <w:autoSpaceDE/>
        <w:autoSpaceDN/>
        <w:spacing w:after="160" w:line="259" w:lineRule="auto"/>
        <w:contextualSpacing/>
        <w:rPr>
          <w:sz w:val="24"/>
          <w:szCs w:val="28"/>
        </w:rPr>
      </w:pPr>
      <w:r>
        <w:rPr>
          <w:sz w:val="24"/>
          <w:szCs w:val="28"/>
        </w:rPr>
        <w:t>Электрические фонарики.</w:t>
      </w:r>
    </w:p>
    <w:p w14:paraId="75F860EF">
      <w:pPr>
        <w:pStyle w:val="46"/>
        <w:widowControl/>
        <w:numPr>
          <w:ilvl w:val="0"/>
          <w:numId w:val="149"/>
        </w:numPr>
        <w:autoSpaceDE/>
        <w:autoSpaceDN/>
        <w:spacing w:after="160" w:line="259" w:lineRule="auto"/>
        <w:contextualSpacing/>
        <w:rPr>
          <w:sz w:val="24"/>
          <w:szCs w:val="28"/>
        </w:rPr>
      </w:pPr>
      <w:r>
        <w:rPr>
          <w:sz w:val="24"/>
          <w:szCs w:val="28"/>
        </w:rPr>
        <w:t>Бумага, фольга.</w:t>
      </w:r>
    </w:p>
    <w:p w14:paraId="6BC36D7A">
      <w:pPr>
        <w:pStyle w:val="46"/>
        <w:widowControl/>
        <w:numPr>
          <w:ilvl w:val="0"/>
          <w:numId w:val="149"/>
        </w:numPr>
        <w:autoSpaceDE/>
        <w:autoSpaceDN/>
        <w:spacing w:after="160" w:line="259" w:lineRule="auto"/>
        <w:contextualSpacing/>
        <w:rPr>
          <w:sz w:val="24"/>
          <w:szCs w:val="28"/>
        </w:rPr>
      </w:pPr>
      <w:r>
        <w:rPr>
          <w:sz w:val="24"/>
          <w:szCs w:val="28"/>
        </w:rPr>
        <w:t>Театр теней.</w:t>
      </w:r>
    </w:p>
    <w:p w14:paraId="36830BD8">
      <w:pPr>
        <w:pStyle w:val="46"/>
        <w:widowControl/>
        <w:numPr>
          <w:ilvl w:val="0"/>
          <w:numId w:val="149"/>
        </w:numPr>
        <w:autoSpaceDE/>
        <w:autoSpaceDN/>
        <w:spacing w:after="160" w:line="259" w:lineRule="auto"/>
        <w:contextualSpacing/>
        <w:rPr>
          <w:sz w:val="24"/>
          <w:szCs w:val="28"/>
        </w:rPr>
      </w:pPr>
      <w:r>
        <w:rPr>
          <w:sz w:val="24"/>
          <w:szCs w:val="28"/>
        </w:rPr>
        <w:t>Ведерко с дырочкой на дне.</w:t>
      </w:r>
    </w:p>
    <w:p w14:paraId="3D943247">
      <w:pPr>
        <w:pStyle w:val="46"/>
        <w:widowControl/>
        <w:numPr>
          <w:ilvl w:val="0"/>
          <w:numId w:val="149"/>
        </w:numPr>
        <w:autoSpaceDE/>
        <w:autoSpaceDN/>
        <w:spacing w:after="160" w:line="259" w:lineRule="auto"/>
        <w:contextualSpacing/>
        <w:rPr>
          <w:sz w:val="24"/>
          <w:szCs w:val="28"/>
        </w:rPr>
      </w:pPr>
      <w:r>
        <w:rPr>
          <w:sz w:val="24"/>
          <w:szCs w:val="28"/>
        </w:rPr>
        <w:t>Поролоновые губки разного размера, цвета, формы.</w:t>
      </w:r>
    </w:p>
    <w:p w14:paraId="3241F41D">
      <w:pPr>
        <w:pStyle w:val="46"/>
        <w:ind w:left="1080"/>
        <w:rPr>
          <w:sz w:val="24"/>
          <w:szCs w:val="28"/>
        </w:rPr>
      </w:pPr>
    </w:p>
    <w:p w14:paraId="4DA1C727">
      <w:pPr>
        <w:pStyle w:val="46"/>
        <w:ind w:left="1080"/>
        <w:rPr>
          <w:b/>
          <w:sz w:val="24"/>
          <w:szCs w:val="28"/>
          <w:u w:val="single"/>
        </w:rPr>
      </w:pPr>
      <w:r>
        <w:rPr>
          <w:b/>
          <w:sz w:val="24"/>
          <w:szCs w:val="28"/>
          <w:u w:val="single"/>
          <w:lang w:val="en-US"/>
        </w:rPr>
        <w:t>IV</w:t>
      </w:r>
      <w:r>
        <w:rPr>
          <w:b/>
          <w:sz w:val="24"/>
          <w:szCs w:val="28"/>
          <w:u w:val="single"/>
        </w:rPr>
        <w:t>. «Центр природы».</w:t>
      </w:r>
    </w:p>
    <w:p w14:paraId="4716C28C">
      <w:pPr>
        <w:rPr>
          <w:sz w:val="24"/>
          <w:szCs w:val="28"/>
        </w:rPr>
      </w:pPr>
    </w:p>
    <w:p w14:paraId="0AFD6140">
      <w:pPr>
        <w:rPr>
          <w:sz w:val="24"/>
          <w:szCs w:val="28"/>
        </w:rPr>
      </w:pPr>
      <w:r>
        <w:rPr>
          <w:sz w:val="24"/>
          <w:szCs w:val="28"/>
        </w:rPr>
        <w:t>1.Дидактическая игра с набором одежды по временам года.</w:t>
      </w:r>
    </w:p>
    <w:p w14:paraId="57A1C764">
      <w:pPr>
        <w:rPr>
          <w:sz w:val="24"/>
          <w:szCs w:val="28"/>
        </w:rPr>
      </w:pPr>
      <w:r>
        <w:rPr>
          <w:sz w:val="24"/>
          <w:szCs w:val="28"/>
        </w:rPr>
        <w:t>2.Макеты: «У бабушки в деревни», «На лугу», «В лесу».</w:t>
      </w:r>
    </w:p>
    <w:p w14:paraId="4203FE1C">
      <w:pPr>
        <w:rPr>
          <w:sz w:val="24"/>
          <w:szCs w:val="28"/>
        </w:rPr>
      </w:pPr>
      <w:r>
        <w:rPr>
          <w:sz w:val="24"/>
          <w:szCs w:val="28"/>
        </w:rPr>
        <w:t>3.Коллекции камней, ракушек, семян.</w:t>
      </w:r>
    </w:p>
    <w:p w14:paraId="4A85AEC8">
      <w:pPr>
        <w:rPr>
          <w:sz w:val="24"/>
          <w:szCs w:val="28"/>
        </w:rPr>
      </w:pPr>
      <w:r>
        <w:rPr>
          <w:sz w:val="24"/>
          <w:szCs w:val="28"/>
        </w:rPr>
        <w:t>4.Игротека экологических развивающих игр.</w:t>
      </w:r>
    </w:p>
    <w:p w14:paraId="1FF68887">
      <w:pPr>
        <w:rPr>
          <w:sz w:val="24"/>
          <w:szCs w:val="28"/>
        </w:rPr>
      </w:pPr>
      <w:r>
        <w:rPr>
          <w:sz w:val="24"/>
          <w:szCs w:val="28"/>
        </w:rPr>
        <w:t>5.Библиотека познавательной природоведческой литературы.</w:t>
      </w:r>
    </w:p>
    <w:p w14:paraId="3B7593E0">
      <w:pPr>
        <w:rPr>
          <w:sz w:val="24"/>
          <w:szCs w:val="28"/>
        </w:rPr>
      </w:pPr>
      <w:r>
        <w:rPr>
          <w:sz w:val="24"/>
          <w:szCs w:val="28"/>
        </w:rPr>
        <w:t>6.Картины-пейзажи по временам года.</w:t>
      </w:r>
    </w:p>
    <w:p w14:paraId="6B747C5C">
      <w:pPr>
        <w:rPr>
          <w:sz w:val="24"/>
          <w:szCs w:val="28"/>
        </w:rPr>
      </w:pPr>
      <w:r>
        <w:rPr>
          <w:sz w:val="24"/>
          <w:szCs w:val="28"/>
        </w:rPr>
        <w:t>7. Иллюстрации с изображением всех времен года.</w:t>
      </w:r>
    </w:p>
    <w:p w14:paraId="13DBE377">
      <w:pPr>
        <w:rPr>
          <w:sz w:val="24"/>
          <w:szCs w:val="28"/>
        </w:rPr>
      </w:pPr>
      <w:r>
        <w:rPr>
          <w:sz w:val="24"/>
          <w:szCs w:val="28"/>
        </w:rPr>
        <w:t>8. Комнатные растения с различными листьями и стеблями.</w:t>
      </w:r>
    </w:p>
    <w:p w14:paraId="3F522CDB">
      <w:pPr>
        <w:rPr>
          <w:sz w:val="24"/>
          <w:szCs w:val="28"/>
        </w:rPr>
      </w:pPr>
      <w:r>
        <w:rPr>
          <w:sz w:val="24"/>
          <w:szCs w:val="28"/>
        </w:rPr>
        <w:t>9. Цветущие комнатные растения (3-4 видов).</w:t>
      </w:r>
    </w:p>
    <w:p w14:paraId="4E08FBBA">
      <w:pPr>
        <w:rPr>
          <w:sz w:val="24"/>
          <w:szCs w:val="28"/>
        </w:rPr>
      </w:pPr>
      <w:r>
        <w:rPr>
          <w:sz w:val="24"/>
          <w:szCs w:val="28"/>
        </w:rPr>
        <w:t>10. Растения, характерные для разных времен года.</w:t>
      </w:r>
    </w:p>
    <w:p w14:paraId="20CDED43">
      <w:pPr>
        <w:rPr>
          <w:sz w:val="24"/>
          <w:szCs w:val="28"/>
        </w:rPr>
      </w:pPr>
      <w:r>
        <w:rPr>
          <w:sz w:val="24"/>
          <w:szCs w:val="28"/>
        </w:rPr>
        <w:t>11. Реалистически выполненные игрушки-животные, в том числе озвученные (мычащая корова, кукарекающий петушок и т.д.).</w:t>
      </w:r>
    </w:p>
    <w:p w14:paraId="20F24FEB">
      <w:pPr>
        <w:rPr>
          <w:sz w:val="24"/>
          <w:szCs w:val="28"/>
        </w:rPr>
      </w:pPr>
      <w:r>
        <w:rPr>
          <w:sz w:val="24"/>
          <w:szCs w:val="28"/>
        </w:rPr>
        <w:t>12. Муляжи овощей и фруктов.</w:t>
      </w:r>
    </w:p>
    <w:p w14:paraId="2BC0B7FC">
      <w:pPr>
        <w:rPr>
          <w:sz w:val="24"/>
          <w:szCs w:val="28"/>
        </w:rPr>
      </w:pPr>
      <w:r>
        <w:rPr>
          <w:sz w:val="24"/>
          <w:szCs w:val="28"/>
        </w:rPr>
        <w:t>13. Календарь погоды.</w:t>
      </w:r>
    </w:p>
    <w:p w14:paraId="6D7A1336">
      <w:pPr>
        <w:rPr>
          <w:sz w:val="24"/>
          <w:szCs w:val="28"/>
        </w:rPr>
      </w:pPr>
      <w:r>
        <w:rPr>
          <w:sz w:val="24"/>
          <w:szCs w:val="28"/>
        </w:rPr>
        <w:t>14. Календарь природы.</w:t>
      </w:r>
    </w:p>
    <w:p w14:paraId="6CC6B851">
      <w:pPr>
        <w:rPr>
          <w:sz w:val="24"/>
          <w:szCs w:val="28"/>
        </w:rPr>
      </w:pPr>
      <w:r>
        <w:rPr>
          <w:sz w:val="24"/>
          <w:szCs w:val="28"/>
        </w:rPr>
        <w:t>15. Материалы для развития трудовых навыков (лейка с длинным носиком для полива комнатных растений, тряпочки для протирания листьев, тазики для воды, маленькие деревянные лопатки для уборки снега, пластмассовые ведерки).</w:t>
      </w:r>
    </w:p>
    <w:p w14:paraId="6F15A06C">
      <w:pPr>
        <w:rPr>
          <w:sz w:val="24"/>
          <w:szCs w:val="28"/>
        </w:rPr>
      </w:pPr>
      <w:r>
        <w:rPr>
          <w:sz w:val="24"/>
          <w:szCs w:val="28"/>
        </w:rPr>
        <w:t>16. «Зеленый огород» в поддонах на окне (выращивание корма для животных).</w:t>
      </w:r>
    </w:p>
    <w:p w14:paraId="4B34CADD">
      <w:pPr>
        <w:rPr>
          <w:sz w:val="24"/>
          <w:szCs w:val="28"/>
        </w:rPr>
      </w:pPr>
      <w:r>
        <w:rPr>
          <w:sz w:val="24"/>
          <w:szCs w:val="28"/>
        </w:rPr>
        <w:t>17. Иллюстрации, изображающие условия, необходимые для роста и развития растений и животных.</w:t>
      </w:r>
    </w:p>
    <w:p w14:paraId="49A42143">
      <w:pPr>
        <w:rPr>
          <w:sz w:val="24"/>
          <w:szCs w:val="28"/>
        </w:rPr>
      </w:pPr>
      <w:r>
        <w:rPr>
          <w:sz w:val="24"/>
          <w:szCs w:val="28"/>
        </w:rPr>
        <w:t>18. Иллюстрации с изображением растений различных мест произрастания (комнатных, сада, огорода, цветника, луга, леса, парка) – кустов, деревьев, трав.</w:t>
      </w:r>
    </w:p>
    <w:p w14:paraId="2B7E083D">
      <w:pPr>
        <w:rPr>
          <w:sz w:val="24"/>
          <w:szCs w:val="28"/>
        </w:rPr>
      </w:pPr>
      <w:r>
        <w:rPr>
          <w:sz w:val="24"/>
          <w:szCs w:val="28"/>
        </w:rPr>
        <w:t>19. Иллюстрации с изображением частей растений (корень, стебель, листья, цветок, плод).</w:t>
      </w:r>
    </w:p>
    <w:p w14:paraId="49593868">
      <w:pPr>
        <w:rPr>
          <w:sz w:val="24"/>
          <w:szCs w:val="28"/>
        </w:rPr>
      </w:pPr>
      <w:r>
        <w:rPr>
          <w:sz w:val="24"/>
          <w:szCs w:val="28"/>
        </w:rPr>
        <w:t>20. Иллюстрации с изображением признаков хорошего и неудовлетворительного состояния растений и животных, за которыми ухаживают дети.</w:t>
      </w:r>
    </w:p>
    <w:p w14:paraId="022C21F3">
      <w:pPr>
        <w:rPr>
          <w:sz w:val="24"/>
          <w:szCs w:val="28"/>
        </w:rPr>
      </w:pPr>
      <w:r>
        <w:rPr>
          <w:sz w:val="24"/>
          <w:szCs w:val="28"/>
        </w:rPr>
        <w:t>21. Иллюстрации с изображением сезонных состояний растений и животных.</w:t>
      </w:r>
    </w:p>
    <w:p w14:paraId="3AF2F6A6">
      <w:pPr>
        <w:rPr>
          <w:sz w:val="24"/>
          <w:szCs w:val="28"/>
        </w:rPr>
      </w:pPr>
      <w:r>
        <w:rPr>
          <w:sz w:val="24"/>
          <w:szCs w:val="28"/>
        </w:rPr>
        <w:t>22. Иллюстрации с изображением трудовых действий взрослых по уходу за домашними животными.</w:t>
      </w:r>
    </w:p>
    <w:p w14:paraId="54D42917">
      <w:pPr>
        <w:rPr>
          <w:sz w:val="24"/>
          <w:szCs w:val="28"/>
        </w:rPr>
      </w:pPr>
      <w:r>
        <w:rPr>
          <w:sz w:val="24"/>
          <w:szCs w:val="28"/>
        </w:rPr>
        <w:t>23. Деревянные брусочки (спилы) различных пород дерева различных размеров.</w:t>
      </w:r>
    </w:p>
    <w:p w14:paraId="62951760">
      <w:pPr>
        <w:rPr>
          <w:sz w:val="24"/>
          <w:szCs w:val="28"/>
        </w:rPr>
      </w:pPr>
      <w:r>
        <w:rPr>
          <w:sz w:val="24"/>
          <w:szCs w:val="28"/>
        </w:rPr>
        <w:t>24. Кормушки и корм для птиц.</w:t>
      </w:r>
    </w:p>
    <w:p w14:paraId="4AE92840">
      <w:pPr>
        <w:rPr>
          <w:sz w:val="24"/>
          <w:szCs w:val="28"/>
        </w:rPr>
      </w:pPr>
      <w:r>
        <w:rPr>
          <w:sz w:val="24"/>
          <w:szCs w:val="28"/>
        </w:rPr>
        <w:t>25. Серии картин среднего размера «Животные и их детеныши».</w:t>
      </w:r>
    </w:p>
    <w:p w14:paraId="7B463183">
      <w:pPr>
        <w:rPr>
          <w:sz w:val="24"/>
          <w:szCs w:val="28"/>
        </w:rPr>
      </w:pPr>
      <w:r>
        <w:rPr>
          <w:sz w:val="24"/>
          <w:szCs w:val="28"/>
        </w:rPr>
        <w:t>26. Иллюстрации с изображением диких животных (медведь, лиса, заяц) и мест их обитания.</w:t>
      </w:r>
    </w:p>
    <w:p w14:paraId="33BC7B58">
      <w:pPr>
        <w:rPr>
          <w:sz w:val="24"/>
          <w:szCs w:val="28"/>
        </w:rPr>
      </w:pPr>
      <w:r>
        <w:rPr>
          <w:sz w:val="24"/>
          <w:szCs w:val="28"/>
        </w:rPr>
        <w:t>27. Дидактические игры природоведческой тематики.</w:t>
      </w:r>
    </w:p>
    <w:p w14:paraId="1BB97032">
      <w:pPr>
        <w:rPr>
          <w:sz w:val="24"/>
          <w:szCs w:val="28"/>
        </w:rPr>
      </w:pPr>
    </w:p>
    <w:p w14:paraId="5903C25A">
      <w:pPr>
        <w:rPr>
          <w:sz w:val="24"/>
          <w:szCs w:val="28"/>
        </w:rPr>
      </w:pPr>
    </w:p>
    <w:p w14:paraId="75E28A79">
      <w:pPr>
        <w:pStyle w:val="46"/>
        <w:widowControl/>
        <w:numPr>
          <w:ilvl w:val="0"/>
          <w:numId w:val="150"/>
        </w:numPr>
        <w:autoSpaceDE/>
        <w:autoSpaceDN/>
        <w:spacing w:after="160" w:line="259" w:lineRule="auto"/>
        <w:contextualSpacing/>
        <w:rPr>
          <w:b/>
          <w:sz w:val="24"/>
          <w:szCs w:val="28"/>
          <w:u w:val="single"/>
        </w:rPr>
      </w:pPr>
      <w:r>
        <w:rPr>
          <w:b/>
          <w:sz w:val="24"/>
          <w:szCs w:val="28"/>
          <w:u w:val="single"/>
        </w:rPr>
        <w:t>«Центр конструирования».</w:t>
      </w:r>
    </w:p>
    <w:p w14:paraId="01C24BA0">
      <w:pPr>
        <w:pStyle w:val="46"/>
        <w:widowControl/>
        <w:numPr>
          <w:ilvl w:val="0"/>
          <w:numId w:val="151"/>
        </w:numPr>
        <w:autoSpaceDE/>
        <w:autoSpaceDN/>
        <w:spacing w:after="160" w:line="259" w:lineRule="auto"/>
        <w:contextualSpacing/>
        <w:rPr>
          <w:sz w:val="24"/>
          <w:szCs w:val="28"/>
        </w:rPr>
      </w:pPr>
      <w:r>
        <w:rPr>
          <w:sz w:val="24"/>
          <w:szCs w:val="28"/>
        </w:rPr>
        <w:t>Мягкие (поролоновые) крупные модули.</w:t>
      </w:r>
    </w:p>
    <w:p w14:paraId="5A01A058">
      <w:pPr>
        <w:pStyle w:val="46"/>
        <w:widowControl/>
        <w:numPr>
          <w:ilvl w:val="0"/>
          <w:numId w:val="151"/>
        </w:numPr>
        <w:autoSpaceDE/>
        <w:autoSpaceDN/>
        <w:spacing w:after="160" w:line="259" w:lineRule="auto"/>
        <w:contextualSpacing/>
        <w:rPr>
          <w:sz w:val="24"/>
          <w:szCs w:val="28"/>
        </w:rPr>
      </w:pPr>
      <w:r>
        <w:rPr>
          <w:sz w:val="24"/>
          <w:szCs w:val="28"/>
        </w:rPr>
        <w:t>Конструкторы разного размера.</w:t>
      </w:r>
    </w:p>
    <w:p w14:paraId="0572263D">
      <w:pPr>
        <w:pStyle w:val="46"/>
        <w:widowControl/>
        <w:numPr>
          <w:ilvl w:val="0"/>
          <w:numId w:val="151"/>
        </w:numPr>
        <w:autoSpaceDE/>
        <w:autoSpaceDN/>
        <w:spacing w:after="160" w:line="259" w:lineRule="auto"/>
        <w:contextualSpacing/>
        <w:rPr>
          <w:sz w:val="24"/>
          <w:szCs w:val="28"/>
        </w:rPr>
      </w:pPr>
      <w:r>
        <w:rPr>
          <w:sz w:val="24"/>
          <w:szCs w:val="28"/>
        </w:rPr>
        <w:t>Фигурки для обыгрывания построек: наборы фигурок диких и домашних животных и их детенышей, птиц (постройки «Зоопарк», «Птичий двор»), фигурки людей и т.д.</w:t>
      </w:r>
    </w:p>
    <w:p w14:paraId="7E5790FC">
      <w:pPr>
        <w:pStyle w:val="46"/>
        <w:widowControl/>
        <w:numPr>
          <w:ilvl w:val="0"/>
          <w:numId w:val="151"/>
        </w:numPr>
        <w:autoSpaceDE/>
        <w:autoSpaceDN/>
        <w:spacing w:after="160" w:line="259" w:lineRule="auto"/>
        <w:contextualSpacing/>
        <w:rPr>
          <w:sz w:val="24"/>
          <w:szCs w:val="28"/>
        </w:rPr>
      </w:pPr>
      <w:r>
        <w:rPr>
          <w:sz w:val="24"/>
          <w:szCs w:val="28"/>
        </w:rPr>
        <w:t>Схемы-образцы построек различной сложности.</w:t>
      </w:r>
    </w:p>
    <w:p w14:paraId="399407DE">
      <w:pPr>
        <w:pStyle w:val="46"/>
        <w:widowControl/>
        <w:numPr>
          <w:ilvl w:val="0"/>
          <w:numId w:val="151"/>
        </w:numPr>
        <w:autoSpaceDE/>
        <w:autoSpaceDN/>
        <w:spacing w:after="160" w:line="259" w:lineRule="auto"/>
        <w:contextualSpacing/>
        <w:rPr>
          <w:sz w:val="24"/>
          <w:szCs w:val="28"/>
        </w:rPr>
      </w:pPr>
      <w:r>
        <w:rPr>
          <w:sz w:val="24"/>
          <w:szCs w:val="28"/>
        </w:rPr>
        <w:t>Природный и разнообразный полуфункциональный материал: шишки, бруски и т.д.</w:t>
      </w:r>
    </w:p>
    <w:p w14:paraId="3ACB389B">
      <w:pPr>
        <w:pStyle w:val="46"/>
        <w:widowControl/>
        <w:numPr>
          <w:ilvl w:val="0"/>
          <w:numId w:val="151"/>
        </w:numPr>
        <w:autoSpaceDE/>
        <w:autoSpaceDN/>
        <w:spacing w:after="160" w:line="259" w:lineRule="auto"/>
        <w:contextualSpacing/>
        <w:rPr>
          <w:sz w:val="24"/>
          <w:szCs w:val="28"/>
        </w:rPr>
      </w:pPr>
      <w:r>
        <w:rPr>
          <w:sz w:val="24"/>
          <w:szCs w:val="28"/>
        </w:rPr>
        <w:t>Крупные объемные геометрические формы.</w:t>
      </w:r>
    </w:p>
    <w:p w14:paraId="4599A83F">
      <w:pPr>
        <w:pStyle w:val="46"/>
        <w:widowControl/>
        <w:numPr>
          <w:ilvl w:val="0"/>
          <w:numId w:val="151"/>
        </w:numPr>
        <w:autoSpaceDE/>
        <w:autoSpaceDN/>
        <w:spacing w:after="160" w:line="259" w:lineRule="auto"/>
        <w:contextualSpacing/>
        <w:rPr>
          <w:sz w:val="24"/>
          <w:szCs w:val="28"/>
        </w:rPr>
      </w:pPr>
      <w:r>
        <w:rPr>
          <w:sz w:val="24"/>
          <w:szCs w:val="28"/>
        </w:rPr>
        <w:t>Строительный материал из коробок разной величины.</w:t>
      </w:r>
    </w:p>
    <w:p w14:paraId="561AB1B5">
      <w:pPr>
        <w:pStyle w:val="46"/>
        <w:widowControl/>
        <w:numPr>
          <w:ilvl w:val="0"/>
          <w:numId w:val="151"/>
        </w:numPr>
        <w:autoSpaceDE/>
        <w:autoSpaceDN/>
        <w:spacing w:after="160" w:line="259" w:lineRule="auto"/>
        <w:contextualSpacing/>
        <w:rPr>
          <w:sz w:val="24"/>
          <w:szCs w:val="28"/>
        </w:rPr>
      </w:pPr>
      <w:r>
        <w:rPr>
          <w:sz w:val="24"/>
          <w:szCs w:val="28"/>
        </w:rPr>
        <w:t>Напольный конструктор (крупный строительный материал из дерева), к нему для обыгрывания крупные транспортные игрушки (со шнуром, с наконечником): автомобили грузовые, легковые (деревянные, пластмассовые, легковые, заводные, инерционные, простые), паровозы, самолеты, пароходы, лодки и т.д.</w:t>
      </w:r>
    </w:p>
    <w:p w14:paraId="32B107F7">
      <w:pPr>
        <w:pStyle w:val="46"/>
        <w:widowControl/>
        <w:numPr>
          <w:ilvl w:val="0"/>
          <w:numId w:val="151"/>
        </w:numPr>
        <w:autoSpaceDE/>
        <w:autoSpaceDN/>
        <w:spacing w:after="160" w:line="259" w:lineRule="auto"/>
        <w:contextualSpacing/>
        <w:rPr>
          <w:sz w:val="24"/>
          <w:szCs w:val="28"/>
        </w:rPr>
      </w:pPr>
      <w:r>
        <w:rPr>
          <w:sz w:val="24"/>
          <w:szCs w:val="28"/>
        </w:rPr>
        <w:t>Настольный конструктор (мелкий строительный материал из дерева), к нему для обыгрывания мелкие транспортные игрушки, сюжетные фигурки.</w:t>
      </w:r>
    </w:p>
    <w:p w14:paraId="340C28D0">
      <w:pPr>
        <w:pStyle w:val="46"/>
        <w:widowControl/>
        <w:numPr>
          <w:ilvl w:val="0"/>
          <w:numId w:val="151"/>
        </w:numPr>
        <w:autoSpaceDE/>
        <w:autoSpaceDN/>
        <w:spacing w:after="160" w:line="259" w:lineRule="auto"/>
        <w:contextualSpacing/>
        <w:rPr>
          <w:sz w:val="24"/>
          <w:szCs w:val="28"/>
        </w:rPr>
      </w:pPr>
      <w:r>
        <w:rPr>
          <w:sz w:val="24"/>
          <w:szCs w:val="28"/>
        </w:rPr>
        <w:t>Игрушки бытовой тематики.</w:t>
      </w:r>
    </w:p>
    <w:p w14:paraId="4BB6183C">
      <w:pPr>
        <w:pStyle w:val="46"/>
        <w:widowControl/>
        <w:numPr>
          <w:ilvl w:val="0"/>
          <w:numId w:val="151"/>
        </w:numPr>
        <w:autoSpaceDE/>
        <w:autoSpaceDN/>
        <w:spacing w:after="160" w:line="259" w:lineRule="auto"/>
        <w:contextualSpacing/>
        <w:rPr>
          <w:sz w:val="24"/>
          <w:szCs w:val="28"/>
        </w:rPr>
      </w:pPr>
      <w:r>
        <w:rPr>
          <w:sz w:val="24"/>
          <w:szCs w:val="28"/>
        </w:rPr>
        <w:t>Машины, светофор</w:t>
      </w:r>
    </w:p>
    <w:p w14:paraId="233A00D1">
      <w:pPr>
        <w:rPr>
          <w:sz w:val="24"/>
          <w:szCs w:val="28"/>
        </w:rPr>
      </w:pPr>
    </w:p>
    <w:p w14:paraId="6C2029DB">
      <w:pPr>
        <w:pStyle w:val="46"/>
        <w:widowControl/>
        <w:numPr>
          <w:ilvl w:val="0"/>
          <w:numId w:val="150"/>
        </w:numPr>
        <w:autoSpaceDE/>
        <w:autoSpaceDN/>
        <w:spacing w:after="160" w:line="259" w:lineRule="auto"/>
        <w:contextualSpacing/>
        <w:rPr>
          <w:b/>
          <w:sz w:val="24"/>
          <w:szCs w:val="28"/>
          <w:u w:val="single"/>
        </w:rPr>
      </w:pPr>
      <w:r>
        <w:rPr>
          <w:b/>
          <w:sz w:val="24"/>
          <w:szCs w:val="28"/>
          <w:u w:val="single"/>
        </w:rPr>
        <w:t>«Центр социально-коммуникативного развития».</w:t>
      </w:r>
    </w:p>
    <w:p w14:paraId="6D0A2E8F">
      <w:pPr>
        <w:pStyle w:val="46"/>
        <w:widowControl/>
        <w:numPr>
          <w:ilvl w:val="0"/>
          <w:numId w:val="152"/>
        </w:numPr>
        <w:autoSpaceDE/>
        <w:autoSpaceDN/>
        <w:spacing w:after="160" w:line="259" w:lineRule="auto"/>
        <w:contextualSpacing/>
        <w:rPr>
          <w:sz w:val="24"/>
          <w:szCs w:val="28"/>
        </w:rPr>
      </w:pPr>
      <w:r>
        <w:rPr>
          <w:sz w:val="24"/>
          <w:szCs w:val="28"/>
        </w:rPr>
        <w:t>Иллюстрации с изображением взрослых людей и детей, их действия по отношению друг к другу (одевают, кормят, ласкают).</w:t>
      </w:r>
    </w:p>
    <w:p w14:paraId="48BC5BA6">
      <w:pPr>
        <w:pStyle w:val="46"/>
        <w:widowControl/>
        <w:numPr>
          <w:ilvl w:val="0"/>
          <w:numId w:val="152"/>
        </w:numPr>
        <w:autoSpaceDE/>
        <w:autoSpaceDN/>
        <w:spacing w:after="160" w:line="259" w:lineRule="auto"/>
        <w:contextualSpacing/>
        <w:rPr>
          <w:sz w:val="24"/>
          <w:szCs w:val="28"/>
        </w:rPr>
      </w:pPr>
      <w:r>
        <w:rPr>
          <w:sz w:val="24"/>
          <w:szCs w:val="28"/>
        </w:rPr>
        <w:t>Иллюстрации и игрушки с ярко выраженным эмоциональным состоянием людей и животных (смех, слезы, радость).</w:t>
      </w:r>
    </w:p>
    <w:p w14:paraId="2335A336">
      <w:pPr>
        <w:pStyle w:val="46"/>
        <w:widowControl/>
        <w:numPr>
          <w:ilvl w:val="0"/>
          <w:numId w:val="152"/>
        </w:numPr>
        <w:autoSpaceDE/>
        <w:autoSpaceDN/>
        <w:spacing w:after="160" w:line="259" w:lineRule="auto"/>
        <w:contextualSpacing/>
        <w:rPr>
          <w:sz w:val="24"/>
          <w:szCs w:val="28"/>
        </w:rPr>
      </w:pPr>
      <w:r>
        <w:rPr>
          <w:sz w:val="24"/>
          <w:szCs w:val="28"/>
        </w:rPr>
        <w:t>Фотографии детей и родителей, где проявляется забота родителей о детях, доброе отношений детей ко взрослым, детей друг к другу.</w:t>
      </w:r>
    </w:p>
    <w:p w14:paraId="42C110BA">
      <w:pPr>
        <w:pStyle w:val="46"/>
        <w:widowControl/>
        <w:numPr>
          <w:ilvl w:val="0"/>
          <w:numId w:val="152"/>
        </w:numPr>
        <w:autoSpaceDE/>
        <w:autoSpaceDN/>
        <w:spacing w:after="160" w:line="259" w:lineRule="auto"/>
        <w:contextualSpacing/>
        <w:rPr>
          <w:sz w:val="24"/>
          <w:szCs w:val="28"/>
        </w:rPr>
      </w:pPr>
      <w:r>
        <w:rPr>
          <w:sz w:val="24"/>
          <w:szCs w:val="28"/>
        </w:rPr>
        <w:t>Сюжетные картинки знакомого детям содержания (кошка играет с мячом, девочка рассматривает картинки в книге, мальчик играет с машинкой).</w:t>
      </w:r>
    </w:p>
    <w:p w14:paraId="6AAC864E">
      <w:pPr>
        <w:pStyle w:val="46"/>
        <w:widowControl/>
        <w:numPr>
          <w:ilvl w:val="0"/>
          <w:numId w:val="152"/>
        </w:numPr>
        <w:autoSpaceDE/>
        <w:autoSpaceDN/>
        <w:spacing w:after="160" w:line="259" w:lineRule="auto"/>
        <w:contextualSpacing/>
        <w:rPr>
          <w:sz w:val="24"/>
          <w:szCs w:val="28"/>
        </w:rPr>
      </w:pPr>
      <w:r>
        <w:rPr>
          <w:sz w:val="24"/>
          <w:szCs w:val="28"/>
        </w:rPr>
        <w:t>Фотоальбомы детей группы и отражающие жизнь группы и детского сада, фотографии воспитателей и других сотрудников детского сада.</w:t>
      </w:r>
    </w:p>
    <w:p w14:paraId="59B47B32">
      <w:pPr>
        <w:pStyle w:val="46"/>
        <w:widowControl/>
        <w:numPr>
          <w:ilvl w:val="0"/>
          <w:numId w:val="152"/>
        </w:numPr>
        <w:autoSpaceDE/>
        <w:autoSpaceDN/>
        <w:spacing w:after="160" w:line="259" w:lineRule="auto"/>
        <w:contextualSpacing/>
        <w:rPr>
          <w:sz w:val="24"/>
          <w:szCs w:val="28"/>
        </w:rPr>
      </w:pPr>
      <w:r>
        <w:rPr>
          <w:sz w:val="24"/>
          <w:szCs w:val="28"/>
        </w:rPr>
        <w:t>Зеркала разной величины и формы.</w:t>
      </w:r>
    </w:p>
    <w:p w14:paraId="3E14264B">
      <w:pPr>
        <w:pStyle w:val="46"/>
        <w:widowControl/>
        <w:numPr>
          <w:ilvl w:val="0"/>
          <w:numId w:val="152"/>
        </w:numPr>
        <w:autoSpaceDE/>
        <w:autoSpaceDN/>
        <w:spacing w:after="160" w:line="259" w:lineRule="auto"/>
        <w:contextualSpacing/>
        <w:rPr>
          <w:sz w:val="24"/>
          <w:szCs w:val="28"/>
        </w:rPr>
      </w:pPr>
      <w:r>
        <w:rPr>
          <w:sz w:val="24"/>
          <w:szCs w:val="28"/>
        </w:rPr>
        <w:t>Кукла-мальчик в рубашке и брюках, кукла-девочка в платье.</w:t>
      </w:r>
    </w:p>
    <w:p w14:paraId="159B100C">
      <w:pPr>
        <w:pStyle w:val="46"/>
        <w:widowControl/>
        <w:numPr>
          <w:ilvl w:val="0"/>
          <w:numId w:val="152"/>
        </w:numPr>
        <w:autoSpaceDE/>
        <w:autoSpaceDN/>
        <w:spacing w:after="160" w:line="259" w:lineRule="auto"/>
        <w:contextualSpacing/>
        <w:rPr>
          <w:sz w:val="24"/>
          <w:szCs w:val="28"/>
        </w:rPr>
      </w:pPr>
      <w:r>
        <w:rPr>
          <w:sz w:val="24"/>
          <w:szCs w:val="28"/>
        </w:rPr>
        <w:t>Сюжетные картинки, изображающие труд врача, парикмахера, повара, дворника, шофера, продавца и пр.</w:t>
      </w:r>
    </w:p>
    <w:p w14:paraId="0DC9C678">
      <w:pPr>
        <w:pStyle w:val="46"/>
        <w:widowControl/>
        <w:numPr>
          <w:ilvl w:val="0"/>
          <w:numId w:val="152"/>
        </w:numPr>
        <w:autoSpaceDE/>
        <w:autoSpaceDN/>
        <w:spacing w:after="160" w:line="259" w:lineRule="auto"/>
        <w:contextualSpacing/>
        <w:rPr>
          <w:sz w:val="24"/>
          <w:szCs w:val="28"/>
        </w:rPr>
      </w:pPr>
      <w:r>
        <w:rPr>
          <w:sz w:val="24"/>
          <w:szCs w:val="28"/>
        </w:rPr>
        <w:t>Аудио-, видеоматериалы о жизни детей и взрослых.</w:t>
      </w:r>
    </w:p>
    <w:p w14:paraId="37D44FC9">
      <w:pPr>
        <w:pStyle w:val="46"/>
        <w:widowControl/>
        <w:numPr>
          <w:ilvl w:val="0"/>
          <w:numId w:val="152"/>
        </w:numPr>
        <w:autoSpaceDE/>
        <w:autoSpaceDN/>
        <w:spacing w:after="160" w:line="259" w:lineRule="auto"/>
        <w:contextualSpacing/>
        <w:rPr>
          <w:sz w:val="24"/>
          <w:szCs w:val="28"/>
        </w:rPr>
      </w:pPr>
      <w:r>
        <w:rPr>
          <w:sz w:val="24"/>
          <w:szCs w:val="28"/>
        </w:rPr>
        <w:t>«Сундучок мастера» для мальчиков, «Сумочка модницы» для девочек.</w:t>
      </w:r>
    </w:p>
    <w:p w14:paraId="6AB06C55">
      <w:pPr>
        <w:pStyle w:val="46"/>
        <w:widowControl/>
        <w:numPr>
          <w:ilvl w:val="0"/>
          <w:numId w:val="152"/>
        </w:numPr>
        <w:autoSpaceDE/>
        <w:autoSpaceDN/>
        <w:spacing w:after="160" w:line="259" w:lineRule="auto"/>
        <w:contextualSpacing/>
        <w:rPr>
          <w:sz w:val="24"/>
          <w:szCs w:val="28"/>
        </w:rPr>
      </w:pPr>
      <w:r>
        <w:rPr>
          <w:sz w:val="24"/>
          <w:szCs w:val="28"/>
        </w:rPr>
        <w:t xml:space="preserve"> 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людей и животных).</w:t>
      </w:r>
    </w:p>
    <w:p w14:paraId="01638EC7">
      <w:pPr>
        <w:pStyle w:val="46"/>
        <w:widowControl/>
        <w:numPr>
          <w:ilvl w:val="0"/>
          <w:numId w:val="152"/>
        </w:numPr>
        <w:autoSpaceDE/>
        <w:autoSpaceDN/>
        <w:spacing w:after="160" w:line="259" w:lineRule="auto"/>
        <w:contextualSpacing/>
        <w:rPr>
          <w:sz w:val="24"/>
          <w:szCs w:val="28"/>
        </w:rPr>
      </w:pPr>
      <w:r>
        <w:rPr>
          <w:sz w:val="24"/>
          <w:szCs w:val="28"/>
        </w:rPr>
        <w:t>Иллюстрации с изображением взрослых людей разного пола и их действий, в которых проявляется доброе отношение детей ко взрослым и друг к другу.</w:t>
      </w:r>
    </w:p>
    <w:p w14:paraId="595BB704">
      <w:pPr>
        <w:pStyle w:val="46"/>
        <w:widowControl/>
        <w:numPr>
          <w:ilvl w:val="0"/>
          <w:numId w:val="152"/>
        </w:numPr>
        <w:autoSpaceDE/>
        <w:autoSpaceDN/>
        <w:spacing w:after="160" w:line="259" w:lineRule="auto"/>
        <w:contextualSpacing/>
        <w:rPr>
          <w:sz w:val="24"/>
          <w:szCs w:val="28"/>
        </w:rPr>
      </w:pPr>
      <w:r>
        <w:rPr>
          <w:sz w:val="24"/>
          <w:szCs w:val="28"/>
        </w:rPr>
        <w:t>Иллюстрации с изображением детей разного пола и их действий, в которых проявляется доброе отношение детей ко взрослым и друг к другу.</w:t>
      </w:r>
    </w:p>
    <w:p w14:paraId="6B27B1DD">
      <w:pPr>
        <w:pStyle w:val="46"/>
        <w:widowControl/>
        <w:numPr>
          <w:ilvl w:val="0"/>
          <w:numId w:val="152"/>
        </w:numPr>
        <w:autoSpaceDE/>
        <w:autoSpaceDN/>
        <w:spacing w:after="160" w:line="259" w:lineRule="auto"/>
        <w:contextualSpacing/>
        <w:rPr>
          <w:sz w:val="24"/>
          <w:szCs w:val="28"/>
        </w:rPr>
      </w:pPr>
      <w:r>
        <w:rPr>
          <w:sz w:val="24"/>
          <w:szCs w:val="28"/>
        </w:rPr>
        <w:t>Фотография каждого ребенка и его семьи.</w:t>
      </w:r>
    </w:p>
    <w:p w14:paraId="441A6A51">
      <w:pPr>
        <w:rPr>
          <w:sz w:val="24"/>
          <w:szCs w:val="28"/>
        </w:rPr>
      </w:pPr>
    </w:p>
    <w:p w14:paraId="479CDCE1">
      <w:pPr>
        <w:pStyle w:val="46"/>
        <w:widowControl/>
        <w:numPr>
          <w:ilvl w:val="0"/>
          <w:numId w:val="150"/>
        </w:numPr>
        <w:autoSpaceDE/>
        <w:autoSpaceDN/>
        <w:spacing w:after="160" w:line="259" w:lineRule="auto"/>
        <w:contextualSpacing/>
        <w:rPr>
          <w:b/>
          <w:sz w:val="24"/>
          <w:szCs w:val="28"/>
          <w:u w:val="single"/>
        </w:rPr>
      </w:pPr>
      <w:r>
        <w:rPr>
          <w:b/>
          <w:sz w:val="24"/>
          <w:szCs w:val="28"/>
          <w:u w:val="single"/>
        </w:rPr>
        <w:t>«Центр физического развития».</w:t>
      </w:r>
    </w:p>
    <w:p w14:paraId="59746425">
      <w:pPr>
        <w:pStyle w:val="46"/>
        <w:widowControl/>
        <w:numPr>
          <w:ilvl w:val="0"/>
          <w:numId w:val="153"/>
        </w:numPr>
        <w:autoSpaceDE/>
        <w:autoSpaceDN/>
        <w:spacing w:after="160" w:line="259" w:lineRule="auto"/>
        <w:contextualSpacing/>
        <w:rPr>
          <w:sz w:val="24"/>
          <w:szCs w:val="28"/>
        </w:rPr>
      </w:pPr>
      <w:r>
        <w:rPr>
          <w:sz w:val="24"/>
          <w:szCs w:val="28"/>
        </w:rPr>
        <w:t>Оборудование для ходьбы, бега, тренировки равновесия:</w:t>
      </w:r>
    </w:p>
    <w:p w14:paraId="132D9A77">
      <w:pPr>
        <w:pStyle w:val="46"/>
        <w:widowControl/>
        <w:numPr>
          <w:ilvl w:val="0"/>
          <w:numId w:val="154"/>
        </w:numPr>
        <w:autoSpaceDE/>
        <w:autoSpaceDN/>
        <w:spacing w:after="160" w:line="259" w:lineRule="auto"/>
        <w:contextualSpacing/>
        <w:rPr>
          <w:sz w:val="24"/>
          <w:szCs w:val="28"/>
        </w:rPr>
      </w:pPr>
      <w:r>
        <w:rPr>
          <w:sz w:val="24"/>
          <w:szCs w:val="28"/>
        </w:rPr>
        <w:t>Валик мягкий, укороченный (длина 30 см, диаметр 30 см);</w:t>
      </w:r>
    </w:p>
    <w:p w14:paraId="2BAF0067">
      <w:pPr>
        <w:pStyle w:val="46"/>
        <w:widowControl/>
        <w:numPr>
          <w:ilvl w:val="0"/>
          <w:numId w:val="154"/>
        </w:numPr>
        <w:autoSpaceDE/>
        <w:autoSpaceDN/>
        <w:spacing w:after="160" w:line="259" w:lineRule="auto"/>
        <w:contextualSpacing/>
        <w:rPr>
          <w:sz w:val="24"/>
          <w:szCs w:val="28"/>
        </w:rPr>
      </w:pPr>
      <w:r>
        <w:rPr>
          <w:sz w:val="24"/>
          <w:szCs w:val="28"/>
        </w:rPr>
        <w:t>Коврики, дорожки массажные для профилактики плоскостопия (180*40 см);</w:t>
      </w:r>
    </w:p>
    <w:p w14:paraId="2D982209">
      <w:pPr>
        <w:pStyle w:val="46"/>
        <w:widowControl/>
        <w:numPr>
          <w:ilvl w:val="0"/>
          <w:numId w:val="154"/>
        </w:numPr>
        <w:autoSpaceDE/>
        <w:autoSpaceDN/>
        <w:spacing w:after="160" w:line="259" w:lineRule="auto"/>
        <w:contextualSpacing/>
        <w:rPr>
          <w:sz w:val="24"/>
          <w:szCs w:val="28"/>
        </w:rPr>
      </w:pPr>
      <w:r>
        <w:rPr>
          <w:sz w:val="24"/>
          <w:szCs w:val="28"/>
        </w:rPr>
        <w:t>Горка детская;</w:t>
      </w:r>
    </w:p>
    <w:p w14:paraId="6578F021">
      <w:pPr>
        <w:pStyle w:val="46"/>
        <w:widowControl/>
        <w:numPr>
          <w:ilvl w:val="0"/>
          <w:numId w:val="154"/>
        </w:numPr>
        <w:autoSpaceDE/>
        <w:autoSpaceDN/>
        <w:spacing w:after="160" w:line="259" w:lineRule="auto"/>
        <w:contextualSpacing/>
        <w:rPr>
          <w:sz w:val="24"/>
          <w:szCs w:val="28"/>
        </w:rPr>
      </w:pPr>
      <w:r>
        <w:rPr>
          <w:sz w:val="24"/>
          <w:szCs w:val="28"/>
        </w:rPr>
        <w:t>Шнур длинный;</w:t>
      </w:r>
    </w:p>
    <w:p w14:paraId="51DD7B16">
      <w:pPr>
        <w:pStyle w:val="46"/>
        <w:widowControl/>
        <w:numPr>
          <w:ilvl w:val="0"/>
          <w:numId w:val="154"/>
        </w:numPr>
        <w:autoSpaceDE/>
        <w:autoSpaceDN/>
        <w:spacing w:after="160" w:line="259" w:lineRule="auto"/>
        <w:contextualSpacing/>
        <w:rPr>
          <w:sz w:val="24"/>
          <w:szCs w:val="28"/>
        </w:rPr>
      </w:pPr>
      <w:r>
        <w:rPr>
          <w:sz w:val="24"/>
          <w:szCs w:val="28"/>
        </w:rPr>
        <w:t>Мешочки с песком.</w:t>
      </w:r>
    </w:p>
    <w:p w14:paraId="19A4829E">
      <w:pPr>
        <w:pStyle w:val="46"/>
        <w:widowControl/>
        <w:numPr>
          <w:ilvl w:val="0"/>
          <w:numId w:val="153"/>
        </w:numPr>
        <w:autoSpaceDE/>
        <w:autoSpaceDN/>
        <w:spacing w:after="160" w:line="259" w:lineRule="auto"/>
        <w:contextualSpacing/>
        <w:rPr>
          <w:sz w:val="24"/>
          <w:szCs w:val="28"/>
        </w:rPr>
      </w:pPr>
      <w:r>
        <w:rPr>
          <w:sz w:val="24"/>
          <w:szCs w:val="28"/>
        </w:rPr>
        <w:t>Оборудование для прыжков:</w:t>
      </w:r>
    </w:p>
    <w:p w14:paraId="3394B064">
      <w:pPr>
        <w:pStyle w:val="46"/>
        <w:widowControl/>
        <w:numPr>
          <w:ilvl w:val="0"/>
          <w:numId w:val="155"/>
        </w:numPr>
        <w:autoSpaceDE/>
        <w:autoSpaceDN/>
        <w:spacing w:after="160" w:line="259" w:lineRule="auto"/>
        <w:contextualSpacing/>
        <w:rPr>
          <w:sz w:val="24"/>
          <w:szCs w:val="28"/>
        </w:rPr>
      </w:pPr>
      <w:r>
        <w:rPr>
          <w:sz w:val="24"/>
          <w:szCs w:val="28"/>
        </w:rPr>
        <w:t>Мини – мат (длина 60 см, ширина 60 см, высота 7 см);</w:t>
      </w:r>
    </w:p>
    <w:p w14:paraId="142C901E">
      <w:pPr>
        <w:pStyle w:val="46"/>
        <w:widowControl/>
        <w:numPr>
          <w:ilvl w:val="0"/>
          <w:numId w:val="155"/>
        </w:numPr>
        <w:autoSpaceDE/>
        <w:autoSpaceDN/>
        <w:spacing w:after="160" w:line="259" w:lineRule="auto"/>
        <w:contextualSpacing/>
        <w:rPr>
          <w:sz w:val="24"/>
          <w:szCs w:val="28"/>
        </w:rPr>
      </w:pPr>
      <w:r>
        <w:rPr>
          <w:sz w:val="24"/>
          <w:szCs w:val="28"/>
        </w:rPr>
        <w:t>Куб деревянный, малый (ребро 15-30 см);</w:t>
      </w:r>
    </w:p>
    <w:p w14:paraId="669F0583">
      <w:pPr>
        <w:pStyle w:val="46"/>
        <w:widowControl/>
        <w:numPr>
          <w:ilvl w:val="0"/>
          <w:numId w:val="155"/>
        </w:numPr>
        <w:autoSpaceDE/>
        <w:autoSpaceDN/>
        <w:spacing w:after="160" w:line="259" w:lineRule="auto"/>
        <w:contextualSpacing/>
        <w:rPr>
          <w:sz w:val="24"/>
          <w:szCs w:val="28"/>
        </w:rPr>
      </w:pPr>
      <w:r>
        <w:rPr>
          <w:sz w:val="24"/>
          <w:szCs w:val="28"/>
        </w:rPr>
        <w:t>Обруч плоский, цветной (диаметр 40-50 см);</w:t>
      </w:r>
    </w:p>
    <w:p w14:paraId="7AAE1E0C">
      <w:pPr>
        <w:pStyle w:val="46"/>
        <w:widowControl/>
        <w:numPr>
          <w:ilvl w:val="0"/>
          <w:numId w:val="155"/>
        </w:numPr>
        <w:autoSpaceDE/>
        <w:autoSpaceDN/>
        <w:spacing w:after="160" w:line="259" w:lineRule="auto"/>
        <w:contextualSpacing/>
        <w:rPr>
          <w:sz w:val="24"/>
          <w:szCs w:val="28"/>
        </w:rPr>
      </w:pPr>
      <w:r>
        <w:rPr>
          <w:sz w:val="24"/>
          <w:szCs w:val="28"/>
        </w:rPr>
        <w:t>Палка гимнастическая, длинная (длина 150 см, сечение 3 см);</w:t>
      </w:r>
    </w:p>
    <w:p w14:paraId="741C40C7">
      <w:pPr>
        <w:pStyle w:val="46"/>
        <w:widowControl/>
        <w:numPr>
          <w:ilvl w:val="0"/>
          <w:numId w:val="155"/>
        </w:numPr>
        <w:autoSpaceDE/>
        <w:autoSpaceDN/>
        <w:spacing w:after="160" w:line="259" w:lineRule="auto"/>
        <w:contextualSpacing/>
        <w:rPr>
          <w:sz w:val="24"/>
          <w:szCs w:val="28"/>
        </w:rPr>
      </w:pPr>
      <w:r>
        <w:rPr>
          <w:sz w:val="24"/>
          <w:szCs w:val="28"/>
        </w:rPr>
        <w:t>Шнур короткий, плетеный (длина 75 см);</w:t>
      </w:r>
    </w:p>
    <w:p w14:paraId="08A19D89">
      <w:pPr>
        <w:pStyle w:val="46"/>
        <w:widowControl/>
        <w:numPr>
          <w:ilvl w:val="0"/>
          <w:numId w:val="153"/>
        </w:numPr>
        <w:autoSpaceDE/>
        <w:autoSpaceDN/>
        <w:spacing w:after="160" w:line="259" w:lineRule="auto"/>
        <w:contextualSpacing/>
        <w:rPr>
          <w:sz w:val="24"/>
          <w:szCs w:val="28"/>
        </w:rPr>
      </w:pPr>
      <w:r>
        <w:rPr>
          <w:sz w:val="24"/>
          <w:szCs w:val="28"/>
        </w:rPr>
        <w:t>Оборудование для бросания, катания, ловли:</w:t>
      </w:r>
    </w:p>
    <w:p w14:paraId="32598E0C">
      <w:pPr>
        <w:pStyle w:val="46"/>
        <w:widowControl/>
        <w:numPr>
          <w:ilvl w:val="0"/>
          <w:numId w:val="156"/>
        </w:numPr>
        <w:autoSpaceDE/>
        <w:autoSpaceDN/>
        <w:spacing w:after="160" w:line="259" w:lineRule="auto"/>
        <w:contextualSpacing/>
        <w:rPr>
          <w:sz w:val="24"/>
          <w:szCs w:val="28"/>
        </w:rPr>
      </w:pPr>
      <w:r>
        <w:rPr>
          <w:sz w:val="24"/>
          <w:szCs w:val="28"/>
        </w:rPr>
        <w:t>Корзина для метания мячей;</w:t>
      </w:r>
    </w:p>
    <w:p w14:paraId="717CE4FE">
      <w:pPr>
        <w:pStyle w:val="46"/>
        <w:widowControl/>
        <w:numPr>
          <w:ilvl w:val="0"/>
          <w:numId w:val="156"/>
        </w:numPr>
        <w:autoSpaceDE/>
        <w:autoSpaceDN/>
        <w:spacing w:after="160" w:line="259" w:lineRule="auto"/>
        <w:contextualSpacing/>
        <w:rPr>
          <w:sz w:val="24"/>
          <w:szCs w:val="28"/>
        </w:rPr>
      </w:pPr>
      <w:r>
        <w:rPr>
          <w:sz w:val="24"/>
          <w:szCs w:val="28"/>
        </w:rPr>
        <w:t>Мяч резиновый (диаметр 10-15 см);</w:t>
      </w:r>
    </w:p>
    <w:p w14:paraId="0DEA0FD6">
      <w:pPr>
        <w:pStyle w:val="46"/>
        <w:widowControl/>
        <w:numPr>
          <w:ilvl w:val="0"/>
          <w:numId w:val="156"/>
        </w:numPr>
        <w:autoSpaceDE/>
        <w:autoSpaceDN/>
        <w:spacing w:after="160" w:line="259" w:lineRule="auto"/>
        <w:contextualSpacing/>
        <w:rPr>
          <w:sz w:val="24"/>
          <w:szCs w:val="28"/>
        </w:rPr>
      </w:pPr>
      <w:r>
        <w:rPr>
          <w:sz w:val="24"/>
          <w:szCs w:val="28"/>
        </w:rPr>
        <w:t>Мяч-шар надувной (диаметр 40 см);</w:t>
      </w:r>
    </w:p>
    <w:p w14:paraId="7BA66EEA">
      <w:pPr>
        <w:pStyle w:val="46"/>
        <w:widowControl/>
        <w:numPr>
          <w:ilvl w:val="0"/>
          <w:numId w:val="156"/>
        </w:numPr>
        <w:autoSpaceDE/>
        <w:autoSpaceDN/>
        <w:spacing w:after="160" w:line="259" w:lineRule="auto"/>
        <w:contextualSpacing/>
        <w:rPr>
          <w:sz w:val="24"/>
          <w:szCs w:val="28"/>
        </w:rPr>
      </w:pPr>
      <w:r>
        <w:rPr>
          <w:sz w:val="24"/>
          <w:szCs w:val="28"/>
        </w:rPr>
        <w:t>Обруч малый (диаметр 54-65 см);</w:t>
      </w:r>
    </w:p>
    <w:p w14:paraId="2525ABF3">
      <w:pPr>
        <w:pStyle w:val="46"/>
        <w:widowControl/>
        <w:numPr>
          <w:ilvl w:val="0"/>
          <w:numId w:val="156"/>
        </w:numPr>
        <w:autoSpaceDE/>
        <w:autoSpaceDN/>
        <w:spacing w:after="160" w:line="259" w:lineRule="auto"/>
        <w:contextualSpacing/>
        <w:rPr>
          <w:sz w:val="24"/>
          <w:szCs w:val="28"/>
        </w:rPr>
      </w:pPr>
      <w:r>
        <w:rPr>
          <w:sz w:val="24"/>
          <w:szCs w:val="28"/>
        </w:rPr>
        <w:t>Шарик пластмассовый (диаметр 4 см).</w:t>
      </w:r>
    </w:p>
    <w:p w14:paraId="706FAAD5">
      <w:pPr>
        <w:pStyle w:val="46"/>
        <w:widowControl/>
        <w:numPr>
          <w:ilvl w:val="0"/>
          <w:numId w:val="153"/>
        </w:numPr>
        <w:autoSpaceDE/>
        <w:autoSpaceDN/>
        <w:spacing w:after="160" w:line="259" w:lineRule="auto"/>
        <w:contextualSpacing/>
        <w:rPr>
          <w:sz w:val="24"/>
          <w:szCs w:val="28"/>
        </w:rPr>
      </w:pPr>
      <w:r>
        <w:rPr>
          <w:sz w:val="24"/>
          <w:szCs w:val="28"/>
        </w:rPr>
        <w:t>Оборудования для ползания и лазания:</w:t>
      </w:r>
    </w:p>
    <w:p w14:paraId="06C63FFB">
      <w:pPr>
        <w:pStyle w:val="46"/>
        <w:widowControl/>
        <w:numPr>
          <w:ilvl w:val="0"/>
          <w:numId w:val="157"/>
        </w:numPr>
        <w:autoSpaceDE/>
        <w:autoSpaceDN/>
        <w:spacing w:after="160" w:line="259" w:lineRule="auto"/>
        <w:contextualSpacing/>
        <w:rPr>
          <w:sz w:val="24"/>
          <w:szCs w:val="28"/>
        </w:rPr>
      </w:pPr>
      <w:r>
        <w:rPr>
          <w:sz w:val="24"/>
          <w:szCs w:val="28"/>
        </w:rPr>
        <w:t>Лесенка-стремянка двухпролетная (высота 103 см, ширина 80-85 см);</w:t>
      </w:r>
    </w:p>
    <w:p w14:paraId="6C88261D">
      <w:pPr>
        <w:pStyle w:val="46"/>
        <w:widowControl/>
        <w:numPr>
          <w:ilvl w:val="0"/>
          <w:numId w:val="157"/>
        </w:numPr>
        <w:autoSpaceDE/>
        <w:autoSpaceDN/>
        <w:spacing w:after="160" w:line="259" w:lineRule="auto"/>
        <w:contextualSpacing/>
        <w:rPr>
          <w:sz w:val="24"/>
          <w:szCs w:val="28"/>
        </w:rPr>
      </w:pPr>
      <w:r>
        <w:rPr>
          <w:sz w:val="24"/>
          <w:szCs w:val="28"/>
        </w:rPr>
        <w:t>Лабиринт игровой (трансформер);</w:t>
      </w:r>
    </w:p>
    <w:p w14:paraId="0B4B33EF">
      <w:pPr>
        <w:pStyle w:val="46"/>
        <w:widowControl/>
        <w:numPr>
          <w:ilvl w:val="0"/>
          <w:numId w:val="157"/>
        </w:numPr>
        <w:autoSpaceDE/>
        <w:autoSpaceDN/>
        <w:spacing w:after="160" w:line="259" w:lineRule="auto"/>
        <w:contextualSpacing/>
        <w:rPr>
          <w:sz w:val="24"/>
          <w:szCs w:val="28"/>
        </w:rPr>
      </w:pPr>
      <w:r>
        <w:rPr>
          <w:sz w:val="24"/>
          <w:szCs w:val="28"/>
        </w:rPr>
        <w:t>Ящики для влезания, складирующиеся один в другой.</w:t>
      </w:r>
    </w:p>
    <w:p w14:paraId="5EA45BBF">
      <w:pPr>
        <w:pStyle w:val="46"/>
        <w:widowControl/>
        <w:numPr>
          <w:ilvl w:val="0"/>
          <w:numId w:val="153"/>
        </w:numPr>
        <w:autoSpaceDE/>
        <w:autoSpaceDN/>
        <w:spacing w:after="160" w:line="259" w:lineRule="auto"/>
        <w:contextualSpacing/>
        <w:rPr>
          <w:sz w:val="24"/>
          <w:szCs w:val="28"/>
        </w:rPr>
      </w:pPr>
      <w:r>
        <w:rPr>
          <w:sz w:val="24"/>
          <w:szCs w:val="28"/>
        </w:rPr>
        <w:t>Оборудование для общеразвивающих упражнений:</w:t>
      </w:r>
    </w:p>
    <w:p w14:paraId="68F37FD2">
      <w:pPr>
        <w:pStyle w:val="46"/>
        <w:widowControl/>
        <w:numPr>
          <w:ilvl w:val="0"/>
          <w:numId w:val="158"/>
        </w:numPr>
        <w:autoSpaceDE/>
        <w:autoSpaceDN/>
        <w:spacing w:after="160" w:line="259" w:lineRule="auto"/>
        <w:contextualSpacing/>
        <w:rPr>
          <w:sz w:val="24"/>
          <w:szCs w:val="28"/>
        </w:rPr>
      </w:pPr>
      <w:r>
        <w:rPr>
          <w:sz w:val="24"/>
          <w:szCs w:val="28"/>
        </w:rPr>
        <w:t>Мяч массажный (диаметр 6-8 см);</w:t>
      </w:r>
    </w:p>
    <w:p w14:paraId="3F62A765">
      <w:pPr>
        <w:pStyle w:val="46"/>
        <w:widowControl/>
        <w:numPr>
          <w:ilvl w:val="0"/>
          <w:numId w:val="158"/>
        </w:numPr>
        <w:autoSpaceDE/>
        <w:autoSpaceDN/>
        <w:spacing w:after="160" w:line="259" w:lineRule="auto"/>
        <w:contextualSpacing/>
        <w:rPr>
          <w:sz w:val="24"/>
          <w:szCs w:val="28"/>
        </w:rPr>
      </w:pPr>
      <w:r>
        <w:rPr>
          <w:sz w:val="24"/>
          <w:szCs w:val="28"/>
        </w:rPr>
        <w:t>Мяч резиновый (диаметр 20-25 см);</w:t>
      </w:r>
    </w:p>
    <w:p w14:paraId="43CCAE94">
      <w:pPr>
        <w:pStyle w:val="46"/>
        <w:widowControl/>
        <w:numPr>
          <w:ilvl w:val="0"/>
          <w:numId w:val="158"/>
        </w:numPr>
        <w:autoSpaceDE/>
        <w:autoSpaceDN/>
        <w:spacing w:after="160" w:line="259" w:lineRule="auto"/>
        <w:contextualSpacing/>
        <w:rPr>
          <w:sz w:val="24"/>
          <w:szCs w:val="28"/>
        </w:rPr>
      </w:pPr>
      <w:r>
        <w:rPr>
          <w:sz w:val="24"/>
          <w:szCs w:val="28"/>
        </w:rPr>
        <w:t>Обруч плоский (диаметр 20-25 см);</w:t>
      </w:r>
    </w:p>
    <w:p w14:paraId="53D7AD33">
      <w:pPr>
        <w:pStyle w:val="46"/>
        <w:widowControl/>
        <w:numPr>
          <w:ilvl w:val="0"/>
          <w:numId w:val="158"/>
        </w:numPr>
        <w:autoSpaceDE/>
        <w:autoSpaceDN/>
        <w:spacing w:after="160" w:line="259" w:lineRule="auto"/>
        <w:contextualSpacing/>
        <w:rPr>
          <w:sz w:val="24"/>
          <w:szCs w:val="28"/>
        </w:rPr>
      </w:pPr>
      <w:r>
        <w:rPr>
          <w:sz w:val="24"/>
          <w:szCs w:val="28"/>
        </w:rPr>
        <w:t>Палка гимнастическая, короткая;</w:t>
      </w:r>
    </w:p>
    <w:p w14:paraId="470009F0">
      <w:pPr>
        <w:pStyle w:val="46"/>
        <w:widowControl/>
        <w:numPr>
          <w:ilvl w:val="0"/>
          <w:numId w:val="158"/>
        </w:numPr>
        <w:autoSpaceDE/>
        <w:autoSpaceDN/>
        <w:spacing w:after="160" w:line="259" w:lineRule="auto"/>
        <w:contextualSpacing/>
        <w:rPr>
          <w:sz w:val="24"/>
          <w:szCs w:val="28"/>
        </w:rPr>
      </w:pPr>
      <w:r>
        <w:rPr>
          <w:sz w:val="24"/>
          <w:szCs w:val="28"/>
        </w:rPr>
        <w:t>Кольцо с лентой (диаметр 5 см);</w:t>
      </w:r>
    </w:p>
    <w:p w14:paraId="3DA6B546">
      <w:pPr>
        <w:pStyle w:val="46"/>
        <w:widowControl/>
        <w:numPr>
          <w:ilvl w:val="0"/>
          <w:numId w:val="158"/>
        </w:numPr>
        <w:autoSpaceDE/>
        <w:autoSpaceDN/>
        <w:spacing w:after="160" w:line="259" w:lineRule="auto"/>
        <w:contextualSpacing/>
        <w:rPr>
          <w:sz w:val="24"/>
          <w:szCs w:val="28"/>
        </w:rPr>
      </w:pPr>
      <w:r>
        <w:rPr>
          <w:sz w:val="24"/>
          <w:szCs w:val="28"/>
        </w:rPr>
        <w:t>Кольцо резиновое малое (диаметр 5-6 см);</w:t>
      </w:r>
    </w:p>
    <w:p w14:paraId="6BDCE35D">
      <w:pPr>
        <w:pStyle w:val="46"/>
        <w:widowControl/>
        <w:numPr>
          <w:ilvl w:val="0"/>
          <w:numId w:val="158"/>
        </w:numPr>
        <w:autoSpaceDE/>
        <w:autoSpaceDN/>
        <w:spacing w:after="160" w:line="259" w:lineRule="auto"/>
        <w:contextualSpacing/>
        <w:rPr>
          <w:sz w:val="24"/>
          <w:szCs w:val="28"/>
        </w:rPr>
      </w:pPr>
      <w:r>
        <w:rPr>
          <w:sz w:val="24"/>
          <w:szCs w:val="28"/>
        </w:rPr>
        <w:t>Кольцо резиновое, большое (диаметр 18 см).</w:t>
      </w:r>
    </w:p>
    <w:p w14:paraId="02DA3387">
      <w:pPr>
        <w:pStyle w:val="46"/>
        <w:widowControl/>
        <w:numPr>
          <w:ilvl w:val="0"/>
          <w:numId w:val="153"/>
        </w:numPr>
        <w:autoSpaceDE/>
        <w:autoSpaceDN/>
        <w:spacing w:after="160" w:line="259" w:lineRule="auto"/>
        <w:contextualSpacing/>
        <w:rPr>
          <w:sz w:val="24"/>
          <w:szCs w:val="28"/>
        </w:rPr>
      </w:pPr>
      <w:r>
        <w:rPr>
          <w:sz w:val="24"/>
          <w:szCs w:val="28"/>
        </w:rPr>
        <w:t>Нестандартное физкультурное оборудование.</w:t>
      </w:r>
    </w:p>
    <w:p w14:paraId="3F619451">
      <w:pPr>
        <w:pStyle w:val="46"/>
        <w:widowControl/>
        <w:numPr>
          <w:ilvl w:val="0"/>
          <w:numId w:val="153"/>
        </w:numPr>
        <w:autoSpaceDE/>
        <w:autoSpaceDN/>
        <w:spacing w:after="160" w:line="259" w:lineRule="auto"/>
        <w:contextualSpacing/>
        <w:rPr>
          <w:sz w:val="24"/>
          <w:szCs w:val="28"/>
        </w:rPr>
      </w:pPr>
      <w:r>
        <w:rPr>
          <w:sz w:val="24"/>
          <w:szCs w:val="28"/>
        </w:rPr>
        <w:t>Атрибуты к подвижным играм (шапочки, медальоны).</w:t>
      </w:r>
    </w:p>
    <w:p w14:paraId="2735F564">
      <w:pPr>
        <w:pStyle w:val="46"/>
        <w:widowControl/>
        <w:numPr>
          <w:ilvl w:val="0"/>
          <w:numId w:val="153"/>
        </w:numPr>
        <w:autoSpaceDE/>
        <w:autoSpaceDN/>
        <w:spacing w:after="160" w:line="259" w:lineRule="auto"/>
        <w:contextualSpacing/>
        <w:rPr>
          <w:sz w:val="24"/>
          <w:szCs w:val="28"/>
        </w:rPr>
      </w:pPr>
      <w:r>
        <w:rPr>
          <w:sz w:val="24"/>
          <w:szCs w:val="28"/>
        </w:rPr>
        <w:t>Гимнастическая скамейка, бревно.</w:t>
      </w:r>
    </w:p>
    <w:p w14:paraId="0F736AD6">
      <w:pPr>
        <w:pStyle w:val="46"/>
        <w:widowControl/>
        <w:numPr>
          <w:ilvl w:val="0"/>
          <w:numId w:val="153"/>
        </w:numPr>
        <w:autoSpaceDE/>
        <w:autoSpaceDN/>
        <w:spacing w:after="160" w:line="259" w:lineRule="auto"/>
        <w:contextualSpacing/>
        <w:rPr>
          <w:sz w:val="24"/>
          <w:szCs w:val="28"/>
        </w:rPr>
      </w:pPr>
      <w:r>
        <w:rPr>
          <w:sz w:val="24"/>
          <w:szCs w:val="28"/>
        </w:rPr>
        <w:t>Разнообразные игрушки, стимулирующие двигательную активность: мячи, флажки, платочки, султанчики, кубики, погремушки, шишки, шары, палки, ленты).</w:t>
      </w:r>
    </w:p>
    <w:p w14:paraId="5CE94F91">
      <w:pPr>
        <w:pStyle w:val="46"/>
        <w:widowControl/>
        <w:numPr>
          <w:ilvl w:val="0"/>
          <w:numId w:val="153"/>
        </w:numPr>
        <w:autoSpaceDE/>
        <w:autoSpaceDN/>
        <w:spacing w:after="160" w:line="259" w:lineRule="auto"/>
        <w:contextualSpacing/>
        <w:rPr>
          <w:sz w:val="24"/>
          <w:szCs w:val="28"/>
        </w:rPr>
      </w:pPr>
      <w:r>
        <w:rPr>
          <w:sz w:val="24"/>
          <w:szCs w:val="28"/>
        </w:rPr>
        <w:t>Сухой бассейн.</w:t>
      </w:r>
    </w:p>
    <w:p w14:paraId="70698399">
      <w:pPr>
        <w:pStyle w:val="46"/>
        <w:widowControl/>
        <w:numPr>
          <w:ilvl w:val="0"/>
          <w:numId w:val="153"/>
        </w:numPr>
        <w:autoSpaceDE/>
        <w:autoSpaceDN/>
        <w:spacing w:after="160" w:line="259" w:lineRule="auto"/>
        <w:contextualSpacing/>
        <w:rPr>
          <w:sz w:val="24"/>
          <w:szCs w:val="28"/>
        </w:rPr>
      </w:pPr>
      <w:r>
        <w:rPr>
          <w:sz w:val="24"/>
          <w:szCs w:val="28"/>
        </w:rPr>
        <w:t>Плоскостные дорожки, ребристая доска.</w:t>
      </w:r>
    </w:p>
    <w:p w14:paraId="0B41432C">
      <w:pPr>
        <w:pStyle w:val="46"/>
        <w:widowControl/>
        <w:numPr>
          <w:ilvl w:val="0"/>
          <w:numId w:val="153"/>
        </w:numPr>
        <w:autoSpaceDE/>
        <w:autoSpaceDN/>
        <w:spacing w:after="160" w:line="259" w:lineRule="auto"/>
        <w:contextualSpacing/>
        <w:rPr>
          <w:sz w:val="24"/>
          <w:szCs w:val="28"/>
        </w:rPr>
      </w:pPr>
      <w:r>
        <w:rPr>
          <w:sz w:val="24"/>
          <w:szCs w:val="28"/>
        </w:rPr>
        <w:t>Набивные мешочки для бросания.</w:t>
      </w:r>
    </w:p>
    <w:p w14:paraId="7A875E4D">
      <w:pPr>
        <w:pStyle w:val="46"/>
        <w:widowControl/>
        <w:numPr>
          <w:ilvl w:val="0"/>
          <w:numId w:val="153"/>
        </w:numPr>
        <w:autoSpaceDE/>
        <w:autoSpaceDN/>
        <w:spacing w:after="160" w:line="259" w:lineRule="auto"/>
        <w:contextualSpacing/>
        <w:rPr>
          <w:sz w:val="24"/>
          <w:szCs w:val="28"/>
        </w:rPr>
      </w:pPr>
      <w:r>
        <w:rPr>
          <w:sz w:val="24"/>
          <w:szCs w:val="28"/>
        </w:rPr>
        <w:t>Дуги, кегли, воротца.</w:t>
      </w:r>
    </w:p>
    <w:p w14:paraId="6D759819">
      <w:pPr>
        <w:pStyle w:val="46"/>
        <w:widowControl/>
        <w:numPr>
          <w:ilvl w:val="0"/>
          <w:numId w:val="153"/>
        </w:numPr>
        <w:autoSpaceDE/>
        <w:autoSpaceDN/>
        <w:spacing w:after="160" w:line="259" w:lineRule="auto"/>
        <w:contextualSpacing/>
        <w:rPr>
          <w:sz w:val="24"/>
          <w:szCs w:val="28"/>
        </w:rPr>
      </w:pPr>
      <w:r>
        <w:rPr>
          <w:sz w:val="24"/>
          <w:szCs w:val="28"/>
        </w:rPr>
        <w:t>Гимнастическая стенка, шведская стенка с матрасиком (для проведения упражнений только под контролем взрослого).</w:t>
      </w:r>
    </w:p>
    <w:p w14:paraId="2CB9BA8D">
      <w:pPr>
        <w:pStyle w:val="46"/>
        <w:widowControl/>
        <w:numPr>
          <w:ilvl w:val="0"/>
          <w:numId w:val="153"/>
        </w:numPr>
        <w:autoSpaceDE/>
        <w:autoSpaceDN/>
        <w:spacing w:after="160" w:line="259" w:lineRule="auto"/>
        <w:contextualSpacing/>
        <w:rPr>
          <w:sz w:val="24"/>
          <w:szCs w:val="28"/>
        </w:rPr>
      </w:pPr>
      <w:r>
        <w:rPr>
          <w:sz w:val="24"/>
          <w:szCs w:val="28"/>
        </w:rPr>
        <w:t>Игрушки-качалки.</w:t>
      </w:r>
    </w:p>
    <w:p w14:paraId="52B915B3">
      <w:pPr>
        <w:pStyle w:val="46"/>
        <w:widowControl/>
        <w:numPr>
          <w:ilvl w:val="0"/>
          <w:numId w:val="153"/>
        </w:numPr>
        <w:autoSpaceDE/>
        <w:autoSpaceDN/>
        <w:spacing w:after="160" w:line="259" w:lineRule="auto"/>
        <w:contextualSpacing/>
        <w:rPr>
          <w:sz w:val="24"/>
          <w:szCs w:val="28"/>
        </w:rPr>
      </w:pPr>
      <w:r>
        <w:rPr>
          <w:sz w:val="24"/>
          <w:szCs w:val="28"/>
        </w:rPr>
        <w:t>Мягкие, легкие модули, туннели</w:t>
      </w:r>
    </w:p>
    <w:p w14:paraId="3EB51AFE">
      <w:pPr>
        <w:pStyle w:val="46"/>
        <w:widowControl/>
        <w:numPr>
          <w:ilvl w:val="0"/>
          <w:numId w:val="153"/>
        </w:numPr>
        <w:autoSpaceDE/>
        <w:autoSpaceDN/>
        <w:spacing w:after="160" w:line="259" w:lineRule="auto"/>
        <w:contextualSpacing/>
        <w:rPr>
          <w:sz w:val="24"/>
          <w:szCs w:val="28"/>
        </w:rPr>
      </w:pPr>
      <w:r>
        <w:rPr>
          <w:sz w:val="24"/>
          <w:szCs w:val="28"/>
        </w:rPr>
        <w:t>Горизонтальная мишень.</w:t>
      </w:r>
    </w:p>
    <w:p w14:paraId="37610C70">
      <w:pPr>
        <w:pStyle w:val="46"/>
        <w:widowControl/>
        <w:numPr>
          <w:ilvl w:val="0"/>
          <w:numId w:val="153"/>
        </w:numPr>
        <w:autoSpaceDE/>
        <w:autoSpaceDN/>
        <w:spacing w:after="160" w:line="259" w:lineRule="auto"/>
        <w:contextualSpacing/>
        <w:rPr>
          <w:sz w:val="24"/>
          <w:szCs w:val="28"/>
        </w:rPr>
      </w:pPr>
      <w:r>
        <w:rPr>
          <w:sz w:val="24"/>
          <w:szCs w:val="28"/>
        </w:rPr>
        <w:t>Вертикальная мишень.</w:t>
      </w:r>
    </w:p>
    <w:p w14:paraId="61EE9FE6">
      <w:pPr>
        <w:pStyle w:val="46"/>
        <w:widowControl/>
        <w:numPr>
          <w:ilvl w:val="0"/>
          <w:numId w:val="153"/>
        </w:numPr>
        <w:autoSpaceDE/>
        <w:autoSpaceDN/>
        <w:spacing w:after="160" w:line="259" w:lineRule="auto"/>
        <w:contextualSpacing/>
        <w:rPr>
          <w:sz w:val="24"/>
          <w:szCs w:val="28"/>
        </w:rPr>
      </w:pPr>
      <w:r>
        <w:rPr>
          <w:sz w:val="24"/>
          <w:szCs w:val="28"/>
        </w:rPr>
        <w:t>Санки.</w:t>
      </w:r>
    </w:p>
    <w:p w14:paraId="591CF0F9">
      <w:pPr>
        <w:pStyle w:val="46"/>
        <w:widowControl/>
        <w:numPr>
          <w:ilvl w:val="0"/>
          <w:numId w:val="153"/>
        </w:numPr>
        <w:autoSpaceDE/>
        <w:autoSpaceDN/>
        <w:spacing w:after="160" w:line="259" w:lineRule="auto"/>
        <w:contextualSpacing/>
        <w:rPr>
          <w:sz w:val="24"/>
          <w:szCs w:val="28"/>
        </w:rPr>
      </w:pPr>
      <w:r>
        <w:rPr>
          <w:sz w:val="24"/>
          <w:szCs w:val="28"/>
        </w:rPr>
        <w:t>Наклонная доска.</w:t>
      </w:r>
    </w:p>
    <w:p w14:paraId="7C7D6AFE">
      <w:pPr>
        <w:pStyle w:val="46"/>
        <w:widowControl/>
        <w:numPr>
          <w:ilvl w:val="0"/>
          <w:numId w:val="153"/>
        </w:numPr>
        <w:autoSpaceDE/>
        <w:autoSpaceDN/>
        <w:spacing w:after="160" w:line="259" w:lineRule="auto"/>
        <w:contextualSpacing/>
        <w:rPr>
          <w:sz w:val="24"/>
          <w:szCs w:val="28"/>
        </w:rPr>
      </w:pPr>
      <w:r>
        <w:rPr>
          <w:sz w:val="24"/>
          <w:szCs w:val="28"/>
        </w:rPr>
        <w:t>Трехколесный велосипед.</w:t>
      </w:r>
    </w:p>
    <w:p w14:paraId="6D71899F">
      <w:pPr>
        <w:rPr>
          <w:sz w:val="24"/>
          <w:szCs w:val="28"/>
        </w:rPr>
      </w:pPr>
    </w:p>
    <w:p w14:paraId="3955D150">
      <w:pPr>
        <w:pStyle w:val="46"/>
        <w:widowControl/>
        <w:numPr>
          <w:ilvl w:val="0"/>
          <w:numId w:val="150"/>
        </w:numPr>
        <w:autoSpaceDE/>
        <w:autoSpaceDN/>
        <w:spacing w:after="160" w:line="259" w:lineRule="auto"/>
        <w:contextualSpacing/>
        <w:rPr>
          <w:sz w:val="24"/>
          <w:szCs w:val="28"/>
        </w:rPr>
      </w:pPr>
      <w:r>
        <w:rPr>
          <w:b/>
          <w:sz w:val="24"/>
          <w:szCs w:val="28"/>
          <w:u w:val="single"/>
        </w:rPr>
        <w:t>«Центр игры».</w:t>
      </w:r>
    </w:p>
    <w:p w14:paraId="71201AF3">
      <w:pPr>
        <w:pStyle w:val="46"/>
        <w:widowControl/>
        <w:numPr>
          <w:ilvl w:val="0"/>
          <w:numId w:val="159"/>
        </w:numPr>
        <w:autoSpaceDE/>
        <w:autoSpaceDN/>
        <w:spacing w:after="160" w:line="259" w:lineRule="auto"/>
        <w:contextualSpacing/>
        <w:rPr>
          <w:sz w:val="24"/>
          <w:szCs w:val="28"/>
        </w:rPr>
      </w:pPr>
      <w:r>
        <w:rPr>
          <w:sz w:val="24"/>
          <w:szCs w:val="28"/>
        </w:rPr>
        <w:t>Сюжетные игрушки, изображающие животных и их детенышей.</w:t>
      </w:r>
    </w:p>
    <w:p w14:paraId="4B3CBE74">
      <w:pPr>
        <w:pStyle w:val="46"/>
        <w:widowControl/>
        <w:numPr>
          <w:ilvl w:val="0"/>
          <w:numId w:val="159"/>
        </w:numPr>
        <w:autoSpaceDE/>
        <w:autoSpaceDN/>
        <w:spacing w:after="160" w:line="259" w:lineRule="auto"/>
        <w:contextualSpacing/>
        <w:rPr>
          <w:sz w:val="24"/>
          <w:szCs w:val="28"/>
        </w:rPr>
      </w:pPr>
      <w:r>
        <w:rPr>
          <w:sz w:val="24"/>
          <w:szCs w:val="28"/>
        </w:rPr>
        <w:t>Игрушки транспортные (тележки, машины разных размеров и назначения).</w:t>
      </w:r>
    </w:p>
    <w:p w14:paraId="51543ABF">
      <w:pPr>
        <w:pStyle w:val="46"/>
        <w:widowControl/>
        <w:numPr>
          <w:ilvl w:val="0"/>
          <w:numId w:val="159"/>
        </w:numPr>
        <w:autoSpaceDE/>
        <w:autoSpaceDN/>
        <w:spacing w:after="160" w:line="259" w:lineRule="auto"/>
        <w:contextualSpacing/>
        <w:rPr>
          <w:sz w:val="24"/>
          <w:szCs w:val="28"/>
        </w:rPr>
      </w:pPr>
      <w:r>
        <w:rPr>
          <w:sz w:val="24"/>
          <w:szCs w:val="28"/>
        </w:rPr>
        <w:t>Игрушки, изображающие предметы труда и быта (телефон, сумочка, корзинка и пр.).</w:t>
      </w:r>
    </w:p>
    <w:p w14:paraId="2010247B">
      <w:pPr>
        <w:pStyle w:val="46"/>
        <w:widowControl/>
        <w:numPr>
          <w:ilvl w:val="0"/>
          <w:numId w:val="159"/>
        </w:numPr>
        <w:autoSpaceDE/>
        <w:autoSpaceDN/>
        <w:spacing w:after="160" w:line="259" w:lineRule="auto"/>
        <w:contextualSpacing/>
        <w:rPr>
          <w:sz w:val="24"/>
          <w:szCs w:val="28"/>
        </w:rPr>
      </w:pPr>
      <w:r>
        <w:rPr>
          <w:sz w:val="24"/>
          <w:szCs w:val="28"/>
        </w:rPr>
        <w:t>Предметы-заместители (счетные палочки вместо ложек, пластмассовые круги вместо тарелок и т.д.).</w:t>
      </w:r>
    </w:p>
    <w:p w14:paraId="5ECFF18E">
      <w:pPr>
        <w:pStyle w:val="46"/>
        <w:widowControl/>
        <w:numPr>
          <w:ilvl w:val="0"/>
          <w:numId w:val="159"/>
        </w:numPr>
        <w:autoSpaceDE/>
        <w:autoSpaceDN/>
        <w:spacing w:after="160" w:line="259" w:lineRule="auto"/>
        <w:contextualSpacing/>
        <w:rPr>
          <w:sz w:val="24"/>
          <w:szCs w:val="28"/>
        </w:rPr>
      </w:pPr>
      <w:r>
        <w:rPr>
          <w:sz w:val="24"/>
          <w:szCs w:val="28"/>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364C1571">
      <w:pPr>
        <w:pStyle w:val="46"/>
        <w:widowControl/>
        <w:numPr>
          <w:ilvl w:val="0"/>
          <w:numId w:val="159"/>
        </w:numPr>
        <w:autoSpaceDE/>
        <w:autoSpaceDN/>
        <w:spacing w:after="160" w:line="259" w:lineRule="auto"/>
        <w:contextualSpacing/>
        <w:rPr>
          <w:sz w:val="24"/>
          <w:szCs w:val="28"/>
        </w:rPr>
      </w:pPr>
      <w:r>
        <w:rPr>
          <w:sz w:val="24"/>
          <w:szCs w:val="28"/>
        </w:rPr>
        <w:t>Куклы, представляющие различные профессии (клоун, врач, солдат и пр.).</w:t>
      </w:r>
    </w:p>
    <w:p w14:paraId="59FC5D73">
      <w:pPr>
        <w:pStyle w:val="46"/>
        <w:widowControl/>
        <w:numPr>
          <w:ilvl w:val="0"/>
          <w:numId w:val="159"/>
        </w:numPr>
        <w:autoSpaceDE/>
        <w:autoSpaceDN/>
        <w:spacing w:after="160" w:line="259" w:lineRule="auto"/>
        <w:contextualSpacing/>
        <w:rPr>
          <w:sz w:val="24"/>
          <w:szCs w:val="28"/>
        </w:rPr>
      </w:pPr>
      <w:r>
        <w:rPr>
          <w:sz w:val="24"/>
          <w:szCs w:val="28"/>
        </w:rPr>
        <w:t xml:space="preserve"> Куклы, изображающие представителей разных народов (имеющие характерные черты лица, цвет кожи, одежду).</w:t>
      </w:r>
    </w:p>
    <w:p w14:paraId="59F2FF70">
      <w:pPr>
        <w:pStyle w:val="46"/>
        <w:widowControl/>
        <w:numPr>
          <w:ilvl w:val="0"/>
          <w:numId w:val="159"/>
        </w:numPr>
        <w:autoSpaceDE/>
        <w:autoSpaceDN/>
        <w:spacing w:after="160" w:line="259" w:lineRule="auto"/>
        <w:contextualSpacing/>
        <w:rPr>
          <w:sz w:val="24"/>
          <w:szCs w:val="28"/>
        </w:rPr>
      </w:pPr>
      <w:r>
        <w:rPr>
          <w:sz w:val="24"/>
          <w:szCs w:val="28"/>
        </w:rPr>
        <w:t>Русские народные игрушки и дидактические игрушки, выполненные в народном стиле (матрешки, деревянные шары, яйца и пр.).</w:t>
      </w:r>
    </w:p>
    <w:p w14:paraId="2940D4DE">
      <w:pPr>
        <w:pStyle w:val="46"/>
        <w:widowControl/>
        <w:numPr>
          <w:ilvl w:val="0"/>
          <w:numId w:val="159"/>
        </w:numPr>
        <w:autoSpaceDE/>
        <w:autoSpaceDN/>
        <w:spacing w:after="160" w:line="259" w:lineRule="auto"/>
        <w:contextualSpacing/>
        <w:rPr>
          <w:sz w:val="24"/>
          <w:szCs w:val="28"/>
        </w:rPr>
      </w:pPr>
      <w:r>
        <w:rPr>
          <w:sz w:val="24"/>
          <w:szCs w:val="28"/>
        </w:rPr>
        <w:t>Игрушки-двигатели (каталки разной формы, коляски и тележки, автомобили и пр.).</w:t>
      </w:r>
    </w:p>
    <w:p w14:paraId="6E5738E8">
      <w:pPr>
        <w:pStyle w:val="46"/>
        <w:widowControl/>
        <w:numPr>
          <w:ilvl w:val="0"/>
          <w:numId w:val="159"/>
        </w:numPr>
        <w:autoSpaceDE/>
        <w:autoSpaceDN/>
        <w:spacing w:after="160" w:line="259" w:lineRule="auto"/>
        <w:contextualSpacing/>
        <w:rPr>
          <w:sz w:val="24"/>
          <w:szCs w:val="28"/>
        </w:rPr>
      </w:pPr>
      <w:r>
        <w:rPr>
          <w:sz w:val="24"/>
          <w:szCs w:val="28"/>
        </w:rPr>
        <w:t>Многофункциональные ширмы для разграничения игрового пространства.</w:t>
      </w:r>
    </w:p>
    <w:p w14:paraId="0CDED736">
      <w:pPr>
        <w:pStyle w:val="46"/>
        <w:widowControl/>
        <w:numPr>
          <w:ilvl w:val="0"/>
          <w:numId w:val="159"/>
        </w:numPr>
        <w:autoSpaceDE/>
        <w:autoSpaceDN/>
        <w:spacing w:after="160" w:line="259" w:lineRule="auto"/>
        <w:contextualSpacing/>
        <w:rPr>
          <w:sz w:val="24"/>
          <w:szCs w:val="28"/>
        </w:rPr>
      </w:pPr>
      <w:r>
        <w:rPr>
          <w:sz w:val="24"/>
          <w:szCs w:val="28"/>
        </w:rPr>
        <w:t>Большие и маленькие коробки с прорезями в виде окон, из которых можно сделать поезда, туннели, дома и пр.).</w:t>
      </w:r>
    </w:p>
    <w:p w14:paraId="0E30D194">
      <w:pPr>
        <w:pStyle w:val="46"/>
        <w:widowControl/>
        <w:numPr>
          <w:ilvl w:val="0"/>
          <w:numId w:val="159"/>
        </w:numPr>
        <w:autoSpaceDE/>
        <w:autoSpaceDN/>
        <w:spacing w:after="160" w:line="259" w:lineRule="auto"/>
        <w:contextualSpacing/>
        <w:rPr>
          <w:sz w:val="24"/>
          <w:szCs w:val="28"/>
        </w:rPr>
      </w:pPr>
      <w:r>
        <w:rPr>
          <w:sz w:val="24"/>
          <w:szCs w:val="28"/>
        </w:rPr>
        <w:t>Разграниченные зоны для разнообразных сюжетных игр – приготовления куклам еды, купания игрушек, игры в больницу и пр.).</w:t>
      </w:r>
    </w:p>
    <w:p w14:paraId="4C3CE1AE">
      <w:pPr>
        <w:pStyle w:val="46"/>
        <w:widowControl/>
        <w:numPr>
          <w:ilvl w:val="0"/>
          <w:numId w:val="159"/>
        </w:numPr>
        <w:autoSpaceDE/>
        <w:autoSpaceDN/>
        <w:spacing w:after="160" w:line="259" w:lineRule="auto"/>
        <w:contextualSpacing/>
        <w:rPr>
          <w:sz w:val="24"/>
          <w:szCs w:val="28"/>
        </w:rPr>
      </w:pPr>
      <w:r>
        <w:rPr>
          <w:sz w:val="24"/>
          <w:szCs w:val="28"/>
        </w:rPr>
        <w:t xml:space="preserve"> Модули – макеты игрового пространства.</w:t>
      </w:r>
    </w:p>
    <w:p w14:paraId="4A898972">
      <w:pPr>
        <w:pStyle w:val="46"/>
        <w:widowControl/>
        <w:numPr>
          <w:ilvl w:val="0"/>
          <w:numId w:val="160"/>
        </w:numPr>
        <w:autoSpaceDE/>
        <w:autoSpaceDN/>
        <w:spacing w:after="160" w:line="259" w:lineRule="auto"/>
        <w:contextualSpacing/>
        <w:rPr>
          <w:sz w:val="24"/>
          <w:szCs w:val="28"/>
        </w:rPr>
      </w:pPr>
      <w:r>
        <w:rPr>
          <w:b/>
          <w:sz w:val="24"/>
          <w:szCs w:val="28"/>
        </w:rPr>
        <w:t>«Кукольный уголок»:</w:t>
      </w:r>
    </w:p>
    <w:p w14:paraId="19200A89">
      <w:pPr>
        <w:rPr>
          <w:sz w:val="24"/>
          <w:szCs w:val="28"/>
        </w:rPr>
      </w:pPr>
      <w:r>
        <w:rPr>
          <w:b/>
          <w:i/>
          <w:sz w:val="24"/>
          <w:szCs w:val="28"/>
        </w:rPr>
        <w:t xml:space="preserve">Комната </w:t>
      </w:r>
      <w:r>
        <w:rPr>
          <w:sz w:val="24"/>
          <w:szCs w:val="28"/>
        </w:rPr>
        <w:t>(для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093D914A">
      <w:pPr>
        <w:rPr>
          <w:sz w:val="24"/>
          <w:szCs w:val="28"/>
        </w:rPr>
      </w:pPr>
      <w:r>
        <w:rPr>
          <w:b/>
          <w:i/>
          <w:sz w:val="24"/>
          <w:szCs w:val="28"/>
        </w:rPr>
        <w:t>Спальня</w:t>
      </w:r>
      <w:r>
        <w:rPr>
          <w:sz w:val="24"/>
          <w:szCs w:val="28"/>
        </w:rPr>
        <w:t xml:space="preserve"> (для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18D5216A">
      <w:pPr>
        <w:rPr>
          <w:sz w:val="24"/>
          <w:szCs w:val="28"/>
        </w:rPr>
      </w:pPr>
      <w:r>
        <w:rPr>
          <w:b/>
          <w:i/>
          <w:sz w:val="24"/>
          <w:szCs w:val="28"/>
        </w:rPr>
        <w:t>Кухня</w:t>
      </w:r>
      <w:r>
        <w:rPr>
          <w:sz w:val="24"/>
          <w:szCs w:val="28"/>
        </w:rPr>
        <w:t xml:space="preserve"> (для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77645B49">
      <w:pPr>
        <w:rPr>
          <w:sz w:val="24"/>
          <w:szCs w:val="28"/>
        </w:rPr>
      </w:pPr>
      <w:r>
        <w:rPr>
          <w:b/>
          <w:i/>
          <w:sz w:val="24"/>
          <w:szCs w:val="28"/>
        </w:rPr>
        <w:t>Ванная комната</w:t>
      </w:r>
      <w:r>
        <w:rPr>
          <w:sz w:val="24"/>
          <w:szCs w:val="28"/>
        </w:rPr>
        <w:t xml:space="preserve"> (для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 не леска) для белья, прищепки, веник, щеточка, совок для уборки помещения, игрушечный пылесос и т.д.</w:t>
      </w:r>
    </w:p>
    <w:p w14:paraId="3EDC5E44">
      <w:pPr>
        <w:rPr>
          <w:sz w:val="24"/>
          <w:szCs w:val="28"/>
        </w:rPr>
      </w:pPr>
      <w:r>
        <w:rPr>
          <w:b/>
          <w:i/>
          <w:sz w:val="24"/>
          <w:szCs w:val="28"/>
        </w:rPr>
        <w:t>Прачечная:</w:t>
      </w:r>
      <w:r>
        <w:rPr>
          <w:sz w:val="24"/>
          <w:szCs w:val="28"/>
        </w:rPr>
        <w:t xml:space="preserve"> гладильная доска, утюжки.</w:t>
      </w:r>
    </w:p>
    <w:p w14:paraId="0BE83633">
      <w:pPr>
        <w:rPr>
          <w:sz w:val="24"/>
          <w:szCs w:val="28"/>
        </w:rPr>
      </w:pPr>
      <w:r>
        <w:rPr>
          <w:b/>
          <w:i/>
          <w:sz w:val="24"/>
          <w:szCs w:val="28"/>
        </w:rPr>
        <w:t>Парикмахерская</w:t>
      </w:r>
      <w:r>
        <w:rPr>
          <w:sz w:val="24"/>
          <w:szCs w:val="28"/>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7E32E5A0">
      <w:pPr>
        <w:rPr>
          <w:sz w:val="24"/>
          <w:szCs w:val="28"/>
        </w:rPr>
      </w:pPr>
      <w:r>
        <w:rPr>
          <w:b/>
          <w:i/>
          <w:sz w:val="24"/>
          <w:szCs w:val="28"/>
        </w:rPr>
        <w:t>Магазин</w:t>
      </w:r>
      <w:r>
        <w:rPr>
          <w:sz w:val="24"/>
          <w:szCs w:val="28"/>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02F7ACE1">
      <w:pPr>
        <w:rPr>
          <w:sz w:val="24"/>
          <w:szCs w:val="28"/>
        </w:rPr>
      </w:pPr>
      <w:r>
        <w:rPr>
          <w:b/>
          <w:i/>
          <w:sz w:val="24"/>
          <w:szCs w:val="28"/>
        </w:rPr>
        <w:t>Больница:</w:t>
      </w:r>
      <w:r>
        <w:rPr>
          <w:sz w:val="24"/>
          <w:szCs w:val="28"/>
        </w:rPr>
        <w:t xml:space="preserve"> кукла-доктор в профессиональной одежде, игрушечные фонендоскоп, градусник и т.д.</w:t>
      </w:r>
    </w:p>
    <w:p w14:paraId="41E213E0">
      <w:pPr>
        <w:rPr>
          <w:sz w:val="24"/>
          <w:szCs w:val="28"/>
        </w:rPr>
      </w:pPr>
      <w:r>
        <w:rPr>
          <w:b/>
          <w:i/>
          <w:sz w:val="24"/>
          <w:szCs w:val="28"/>
        </w:rPr>
        <w:t>Гараж:</w:t>
      </w:r>
      <w:r>
        <w:rPr>
          <w:sz w:val="24"/>
          <w:szCs w:val="28"/>
        </w:rPr>
        <w:t xml:space="preserve"> различные машины, набор «инструментов»: гаечный ключ, молоток, отвертки, насос, шланг.</w:t>
      </w:r>
    </w:p>
    <w:p w14:paraId="3248571B">
      <w:pPr>
        <w:rPr>
          <w:sz w:val="24"/>
          <w:szCs w:val="28"/>
        </w:rPr>
      </w:pPr>
      <w:r>
        <w:rPr>
          <w:sz w:val="24"/>
          <w:szCs w:val="28"/>
        </w:rPr>
        <w:t>14. Одежда для ряжания (для надевания на себя) – узорчатые цветные воротники, различные юбки, платья, фартучки, кофточки, ленты, косынки и т.д.</w:t>
      </w:r>
    </w:p>
    <w:p w14:paraId="43690A64">
      <w:pPr>
        <w:rPr>
          <w:sz w:val="24"/>
          <w:szCs w:val="28"/>
        </w:rPr>
      </w:pPr>
      <w:r>
        <w:rPr>
          <w:sz w:val="24"/>
          <w:szCs w:val="28"/>
        </w:rPr>
        <w:t>15. Стойка, плечики для одежды или сундучок для хранения одежды, расписанный в народном стиле.</w:t>
      </w:r>
    </w:p>
    <w:p w14:paraId="65E2AD74">
      <w:pPr>
        <w:rPr>
          <w:sz w:val="24"/>
          <w:szCs w:val="28"/>
        </w:rPr>
      </w:pPr>
      <w:r>
        <w:rPr>
          <w:sz w:val="24"/>
          <w:szCs w:val="28"/>
        </w:rPr>
        <w:t>16. Зеркало (в рост или в полроста ребенка).</w:t>
      </w:r>
    </w:p>
    <w:p w14:paraId="70D7D8EA">
      <w:pPr>
        <w:rPr>
          <w:sz w:val="24"/>
          <w:szCs w:val="28"/>
        </w:rPr>
      </w:pPr>
      <w:r>
        <w:rPr>
          <w:sz w:val="24"/>
          <w:szCs w:val="28"/>
        </w:rPr>
        <w:t>17. Бижутерия из различных (но не опасных для жизни и здоровья ребенка) материалов.</w:t>
      </w:r>
    </w:p>
    <w:p w14:paraId="0DEAB826">
      <w:pPr>
        <w:rPr>
          <w:sz w:val="24"/>
          <w:szCs w:val="28"/>
        </w:rPr>
      </w:pPr>
      <w:r>
        <w:rPr>
          <w:sz w:val="24"/>
          <w:szCs w:val="28"/>
        </w:rPr>
        <w:t>18. Достаточное количество реальных предметов.</w:t>
      </w:r>
    </w:p>
    <w:p w14:paraId="0D08801B">
      <w:pPr>
        <w:rPr>
          <w:sz w:val="24"/>
          <w:szCs w:val="28"/>
        </w:rPr>
      </w:pPr>
      <w:r>
        <w:rPr>
          <w:sz w:val="24"/>
          <w:szCs w:val="28"/>
        </w:rPr>
        <w:t>19. Игрушки – забавы (клюющие курочки, дерущиеся бараны, мишка, играющий на балалайке, пингвин, машущий крыльями, скачущая лошадь, медведь – дровосек, скоморохи и пр.).</w:t>
      </w:r>
    </w:p>
    <w:p w14:paraId="22F95E21">
      <w:pPr>
        <w:rPr>
          <w:sz w:val="24"/>
          <w:szCs w:val="28"/>
        </w:rPr>
      </w:pPr>
      <w:r>
        <w:rPr>
          <w:sz w:val="24"/>
          <w:szCs w:val="28"/>
        </w:rPr>
        <w:t>20. Мягконабивные игрушки из разных тканей, заполненные различными материалами (крупами, бумагой, лоскутами и пр.).</w:t>
      </w:r>
    </w:p>
    <w:p w14:paraId="4FDA538E">
      <w:pPr>
        <w:rPr>
          <w:sz w:val="24"/>
          <w:szCs w:val="28"/>
        </w:rPr>
      </w:pPr>
      <w:r>
        <w:rPr>
          <w:sz w:val="24"/>
          <w:szCs w:val="28"/>
        </w:rPr>
        <w:t>21. Заводные игрушки.</w:t>
      </w:r>
    </w:p>
    <w:p w14:paraId="4DED2D6D">
      <w:pPr>
        <w:pStyle w:val="43"/>
        <w:rPr>
          <w:rFonts w:ascii="Times New Roman" w:hAnsi="Times New Roman"/>
          <w:b/>
          <w:sz w:val="24"/>
          <w:szCs w:val="24"/>
          <w:u w:val="single"/>
        </w:rPr>
      </w:pPr>
      <w:r>
        <w:rPr>
          <w:rFonts w:ascii="Times New Roman" w:hAnsi="Times New Roman"/>
          <w:b/>
          <w:sz w:val="24"/>
          <w:szCs w:val="24"/>
          <w:u w:val="single"/>
        </w:rPr>
        <w:t>Перечень атрибутов для  сюжетно-отобразительной игры</w:t>
      </w:r>
    </w:p>
    <w:p w14:paraId="522BB0A7">
      <w:pPr>
        <w:pStyle w:val="43"/>
        <w:rPr>
          <w:rFonts w:ascii="Times New Roman" w:hAnsi="Times New Roman"/>
          <w:b/>
          <w:sz w:val="24"/>
          <w:szCs w:val="24"/>
        </w:rPr>
      </w:pPr>
      <w:r>
        <w:rPr>
          <w:rFonts w:ascii="Times New Roman" w:hAnsi="Times New Roman"/>
          <w:b/>
          <w:sz w:val="24"/>
          <w:szCs w:val="24"/>
        </w:rPr>
        <w:t>(от 3 до 4 лет)</w:t>
      </w:r>
    </w:p>
    <w:tbl>
      <w:tblPr>
        <w:tblStyle w:val="11"/>
        <w:tblW w:w="0" w:type="auto"/>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706"/>
        <w:gridCol w:w="1740"/>
        <w:gridCol w:w="1355"/>
        <w:gridCol w:w="2693"/>
        <w:gridCol w:w="2404"/>
      </w:tblGrid>
      <w:tr w14:paraId="25B2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restart"/>
          </w:tcPr>
          <w:p w14:paraId="15EA6E9B">
            <w:pPr>
              <w:pStyle w:val="43"/>
              <w:jc w:val="center"/>
              <w:rPr>
                <w:rFonts w:ascii="Times New Roman" w:hAnsi="Times New Roman"/>
                <w:sz w:val="24"/>
                <w:szCs w:val="24"/>
              </w:rPr>
            </w:pPr>
            <w:r>
              <w:rPr>
                <w:rFonts w:ascii="Times New Roman" w:hAnsi="Times New Roman"/>
                <w:sz w:val="24"/>
                <w:szCs w:val="24"/>
              </w:rPr>
              <w:t>№</w:t>
            </w:r>
          </w:p>
        </w:tc>
        <w:tc>
          <w:tcPr>
            <w:tcW w:w="1706" w:type="dxa"/>
            <w:vMerge w:val="restart"/>
          </w:tcPr>
          <w:p w14:paraId="1A6D79F9">
            <w:pPr>
              <w:pStyle w:val="43"/>
              <w:jc w:val="center"/>
              <w:rPr>
                <w:rFonts w:ascii="Times New Roman" w:hAnsi="Times New Roman"/>
                <w:sz w:val="24"/>
                <w:szCs w:val="24"/>
              </w:rPr>
            </w:pPr>
            <w:r>
              <w:rPr>
                <w:rFonts w:ascii="Times New Roman" w:hAnsi="Times New Roman"/>
                <w:sz w:val="24"/>
                <w:szCs w:val="24"/>
              </w:rPr>
              <w:t>Сюжетно-отобразитель-</w:t>
            </w:r>
          </w:p>
          <w:p w14:paraId="4F564027">
            <w:pPr>
              <w:pStyle w:val="43"/>
              <w:jc w:val="center"/>
              <w:rPr>
                <w:rFonts w:ascii="Times New Roman" w:hAnsi="Times New Roman"/>
                <w:sz w:val="24"/>
                <w:szCs w:val="24"/>
              </w:rPr>
            </w:pPr>
            <w:r>
              <w:rPr>
                <w:rFonts w:ascii="Times New Roman" w:hAnsi="Times New Roman"/>
                <w:sz w:val="24"/>
                <w:szCs w:val="24"/>
              </w:rPr>
              <w:t>ная игра</w:t>
            </w:r>
          </w:p>
        </w:tc>
        <w:tc>
          <w:tcPr>
            <w:tcW w:w="8192" w:type="dxa"/>
            <w:gridSpan w:val="4"/>
          </w:tcPr>
          <w:p w14:paraId="7EF9C976">
            <w:pPr>
              <w:pStyle w:val="43"/>
              <w:jc w:val="center"/>
              <w:rPr>
                <w:rFonts w:ascii="Times New Roman" w:hAnsi="Times New Roman"/>
                <w:sz w:val="24"/>
                <w:szCs w:val="24"/>
              </w:rPr>
            </w:pPr>
            <w:r>
              <w:rPr>
                <w:rFonts w:ascii="Times New Roman" w:hAnsi="Times New Roman"/>
                <w:sz w:val="24"/>
                <w:szCs w:val="24"/>
              </w:rPr>
              <w:t>Атрибуты</w:t>
            </w:r>
          </w:p>
        </w:tc>
      </w:tr>
      <w:tr w14:paraId="1A00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vMerge w:val="continue"/>
          </w:tcPr>
          <w:p w14:paraId="6A032718">
            <w:pPr>
              <w:pStyle w:val="43"/>
              <w:jc w:val="center"/>
              <w:rPr>
                <w:rFonts w:ascii="Times New Roman" w:hAnsi="Times New Roman"/>
                <w:sz w:val="24"/>
                <w:szCs w:val="24"/>
              </w:rPr>
            </w:pPr>
          </w:p>
        </w:tc>
        <w:tc>
          <w:tcPr>
            <w:tcW w:w="1706" w:type="dxa"/>
            <w:vMerge w:val="continue"/>
          </w:tcPr>
          <w:p w14:paraId="36C93716">
            <w:pPr>
              <w:pStyle w:val="43"/>
              <w:jc w:val="center"/>
              <w:rPr>
                <w:rFonts w:ascii="Times New Roman" w:hAnsi="Times New Roman"/>
                <w:sz w:val="24"/>
                <w:szCs w:val="24"/>
              </w:rPr>
            </w:pPr>
          </w:p>
        </w:tc>
        <w:tc>
          <w:tcPr>
            <w:tcW w:w="1740" w:type="dxa"/>
          </w:tcPr>
          <w:p w14:paraId="50354DC6">
            <w:pPr>
              <w:pStyle w:val="43"/>
              <w:jc w:val="center"/>
              <w:rPr>
                <w:rFonts w:ascii="Times New Roman" w:hAnsi="Times New Roman"/>
                <w:sz w:val="24"/>
                <w:szCs w:val="24"/>
              </w:rPr>
            </w:pPr>
            <w:r>
              <w:rPr>
                <w:rFonts w:ascii="Times New Roman" w:hAnsi="Times New Roman"/>
                <w:sz w:val="24"/>
                <w:szCs w:val="24"/>
              </w:rPr>
              <w:t>Внешние признаки</w:t>
            </w:r>
          </w:p>
        </w:tc>
        <w:tc>
          <w:tcPr>
            <w:tcW w:w="1355" w:type="dxa"/>
          </w:tcPr>
          <w:p w14:paraId="0BE8FCAD">
            <w:pPr>
              <w:pStyle w:val="43"/>
              <w:jc w:val="center"/>
              <w:rPr>
                <w:rFonts w:ascii="Times New Roman" w:hAnsi="Times New Roman"/>
                <w:sz w:val="24"/>
                <w:szCs w:val="24"/>
              </w:rPr>
            </w:pPr>
            <w:r>
              <w:rPr>
                <w:rFonts w:ascii="Times New Roman" w:hAnsi="Times New Roman"/>
                <w:sz w:val="24"/>
                <w:szCs w:val="24"/>
              </w:rPr>
              <w:t>Мебель</w:t>
            </w:r>
          </w:p>
        </w:tc>
        <w:tc>
          <w:tcPr>
            <w:tcW w:w="2693" w:type="dxa"/>
          </w:tcPr>
          <w:p w14:paraId="1C65BFAA">
            <w:pPr>
              <w:pStyle w:val="43"/>
              <w:jc w:val="center"/>
              <w:rPr>
                <w:rFonts w:ascii="Times New Roman" w:hAnsi="Times New Roman"/>
                <w:sz w:val="24"/>
                <w:szCs w:val="24"/>
              </w:rPr>
            </w:pPr>
            <w:r>
              <w:rPr>
                <w:rFonts w:ascii="Times New Roman" w:hAnsi="Times New Roman"/>
                <w:sz w:val="24"/>
                <w:szCs w:val="24"/>
              </w:rPr>
              <w:t>Копии предметов</w:t>
            </w:r>
          </w:p>
        </w:tc>
        <w:tc>
          <w:tcPr>
            <w:tcW w:w="2404" w:type="dxa"/>
          </w:tcPr>
          <w:p w14:paraId="1CA99C54">
            <w:pPr>
              <w:pStyle w:val="43"/>
              <w:jc w:val="center"/>
              <w:rPr>
                <w:rFonts w:ascii="Times New Roman" w:hAnsi="Times New Roman"/>
                <w:sz w:val="24"/>
                <w:szCs w:val="24"/>
              </w:rPr>
            </w:pPr>
            <w:r>
              <w:rPr>
                <w:rFonts w:ascii="Times New Roman" w:hAnsi="Times New Roman"/>
                <w:sz w:val="24"/>
                <w:szCs w:val="24"/>
              </w:rPr>
              <w:t>Предметы-заместители</w:t>
            </w:r>
          </w:p>
        </w:tc>
      </w:tr>
      <w:tr w14:paraId="0CD8A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1C7EB48E">
            <w:pPr>
              <w:pStyle w:val="43"/>
              <w:jc w:val="center"/>
              <w:rPr>
                <w:rFonts w:ascii="Times New Roman" w:hAnsi="Times New Roman"/>
                <w:sz w:val="24"/>
                <w:szCs w:val="24"/>
              </w:rPr>
            </w:pPr>
            <w:r>
              <w:rPr>
                <w:rFonts w:ascii="Times New Roman" w:hAnsi="Times New Roman"/>
                <w:sz w:val="24"/>
                <w:szCs w:val="24"/>
              </w:rPr>
              <w:t>1</w:t>
            </w:r>
          </w:p>
        </w:tc>
        <w:tc>
          <w:tcPr>
            <w:tcW w:w="1706" w:type="dxa"/>
          </w:tcPr>
          <w:p w14:paraId="7F654F9E">
            <w:pPr>
              <w:pStyle w:val="43"/>
              <w:jc w:val="center"/>
              <w:rPr>
                <w:rFonts w:ascii="Times New Roman" w:hAnsi="Times New Roman"/>
                <w:sz w:val="24"/>
                <w:szCs w:val="24"/>
              </w:rPr>
            </w:pPr>
            <w:r>
              <w:rPr>
                <w:rFonts w:ascii="Times New Roman" w:hAnsi="Times New Roman"/>
                <w:sz w:val="24"/>
                <w:szCs w:val="24"/>
              </w:rPr>
              <w:t>«Повар»</w:t>
            </w:r>
          </w:p>
        </w:tc>
        <w:tc>
          <w:tcPr>
            <w:tcW w:w="1740" w:type="dxa"/>
          </w:tcPr>
          <w:p w14:paraId="47CAB5CA">
            <w:pPr>
              <w:pStyle w:val="43"/>
              <w:rPr>
                <w:rFonts w:ascii="Times New Roman" w:hAnsi="Times New Roman"/>
                <w:sz w:val="24"/>
                <w:szCs w:val="24"/>
              </w:rPr>
            </w:pPr>
            <w:r>
              <w:rPr>
                <w:rFonts w:ascii="Times New Roman" w:hAnsi="Times New Roman"/>
                <w:sz w:val="24"/>
                <w:szCs w:val="24"/>
              </w:rPr>
              <w:t>1.Белый кол-пак.</w:t>
            </w:r>
          </w:p>
          <w:p w14:paraId="7391DDAF">
            <w:pPr>
              <w:pStyle w:val="43"/>
              <w:rPr>
                <w:rFonts w:ascii="Times New Roman" w:hAnsi="Times New Roman"/>
                <w:sz w:val="24"/>
                <w:szCs w:val="24"/>
              </w:rPr>
            </w:pPr>
            <w:r>
              <w:rPr>
                <w:rFonts w:ascii="Times New Roman" w:hAnsi="Times New Roman"/>
                <w:sz w:val="24"/>
                <w:szCs w:val="24"/>
              </w:rPr>
              <w:t>2.Белый фар-тук.</w:t>
            </w:r>
          </w:p>
        </w:tc>
        <w:tc>
          <w:tcPr>
            <w:tcW w:w="1355" w:type="dxa"/>
          </w:tcPr>
          <w:p w14:paraId="64E72487">
            <w:pPr>
              <w:pStyle w:val="43"/>
              <w:rPr>
                <w:rFonts w:ascii="Times New Roman" w:hAnsi="Times New Roman"/>
                <w:sz w:val="24"/>
                <w:szCs w:val="24"/>
              </w:rPr>
            </w:pPr>
            <w:r>
              <w:rPr>
                <w:rFonts w:ascii="Times New Roman" w:hAnsi="Times New Roman"/>
                <w:sz w:val="24"/>
                <w:szCs w:val="24"/>
              </w:rPr>
              <w:t>1.Печь.</w:t>
            </w:r>
          </w:p>
          <w:p w14:paraId="5928F739">
            <w:pPr>
              <w:pStyle w:val="43"/>
              <w:rPr>
                <w:rFonts w:ascii="Times New Roman" w:hAnsi="Times New Roman"/>
                <w:sz w:val="24"/>
                <w:szCs w:val="24"/>
              </w:rPr>
            </w:pPr>
            <w:r>
              <w:rPr>
                <w:rFonts w:ascii="Times New Roman" w:hAnsi="Times New Roman"/>
                <w:sz w:val="24"/>
                <w:szCs w:val="24"/>
              </w:rPr>
              <w:t>2.Мойка.</w:t>
            </w:r>
          </w:p>
          <w:p w14:paraId="44818D82">
            <w:pPr>
              <w:pStyle w:val="43"/>
              <w:rPr>
                <w:rFonts w:ascii="Times New Roman" w:hAnsi="Times New Roman"/>
                <w:sz w:val="24"/>
                <w:szCs w:val="24"/>
              </w:rPr>
            </w:pPr>
            <w:r>
              <w:rPr>
                <w:rFonts w:ascii="Times New Roman" w:hAnsi="Times New Roman"/>
                <w:sz w:val="24"/>
                <w:szCs w:val="24"/>
              </w:rPr>
              <w:t>3.Шкаф для посуды</w:t>
            </w:r>
          </w:p>
        </w:tc>
        <w:tc>
          <w:tcPr>
            <w:tcW w:w="2693" w:type="dxa"/>
          </w:tcPr>
          <w:p w14:paraId="7AC0F7F3">
            <w:pPr>
              <w:pStyle w:val="43"/>
              <w:rPr>
                <w:rFonts w:ascii="Times New Roman" w:hAnsi="Times New Roman"/>
                <w:sz w:val="24"/>
                <w:szCs w:val="24"/>
              </w:rPr>
            </w:pPr>
            <w:r>
              <w:rPr>
                <w:rFonts w:ascii="Times New Roman" w:hAnsi="Times New Roman"/>
                <w:sz w:val="24"/>
                <w:szCs w:val="24"/>
              </w:rPr>
              <w:t>Различная посуда: чайная, столовая, ку-хонная – кастрюли, чайник, сковорода, ло-патка для переворачи-вания котлет, противень для выпечки котлет и печенья, кисть для смачивания выпечки.</w:t>
            </w:r>
          </w:p>
        </w:tc>
        <w:tc>
          <w:tcPr>
            <w:tcW w:w="2404" w:type="dxa"/>
          </w:tcPr>
          <w:p w14:paraId="1ADA3768">
            <w:pPr>
              <w:pStyle w:val="43"/>
              <w:rPr>
                <w:rFonts w:ascii="Times New Roman" w:hAnsi="Times New Roman"/>
                <w:sz w:val="24"/>
                <w:szCs w:val="24"/>
              </w:rPr>
            </w:pPr>
            <w:r>
              <w:rPr>
                <w:rFonts w:ascii="Times New Roman" w:hAnsi="Times New Roman"/>
                <w:sz w:val="24"/>
                <w:szCs w:val="24"/>
              </w:rPr>
              <w:t>Разные продукты:</w:t>
            </w:r>
          </w:p>
          <w:p w14:paraId="32E56086">
            <w:pPr>
              <w:pStyle w:val="43"/>
              <w:rPr>
                <w:rFonts w:ascii="Times New Roman" w:hAnsi="Times New Roman"/>
                <w:sz w:val="24"/>
                <w:szCs w:val="24"/>
              </w:rPr>
            </w:pPr>
            <w:r>
              <w:rPr>
                <w:rFonts w:ascii="Times New Roman" w:hAnsi="Times New Roman"/>
                <w:sz w:val="24"/>
                <w:szCs w:val="24"/>
              </w:rPr>
              <w:t>печенье – кусочки пенопласта;</w:t>
            </w:r>
          </w:p>
          <w:p w14:paraId="27B20B63">
            <w:pPr>
              <w:pStyle w:val="43"/>
              <w:rPr>
                <w:rFonts w:ascii="Times New Roman" w:hAnsi="Times New Roman"/>
                <w:sz w:val="24"/>
                <w:szCs w:val="24"/>
              </w:rPr>
            </w:pPr>
            <w:r>
              <w:rPr>
                <w:rFonts w:ascii="Times New Roman" w:hAnsi="Times New Roman"/>
                <w:sz w:val="24"/>
                <w:szCs w:val="24"/>
              </w:rPr>
              <w:t>булочки – кусочки пластилина;</w:t>
            </w:r>
          </w:p>
          <w:p w14:paraId="24EB25AC">
            <w:pPr>
              <w:pStyle w:val="43"/>
              <w:rPr>
                <w:rFonts w:ascii="Times New Roman" w:hAnsi="Times New Roman"/>
                <w:sz w:val="24"/>
                <w:szCs w:val="24"/>
              </w:rPr>
            </w:pPr>
            <w:r>
              <w:rPr>
                <w:rFonts w:ascii="Times New Roman" w:hAnsi="Times New Roman"/>
                <w:sz w:val="24"/>
                <w:szCs w:val="24"/>
              </w:rPr>
              <w:t>оладьи – кусочки бумаги;</w:t>
            </w:r>
          </w:p>
          <w:p w14:paraId="3AD76D0E">
            <w:pPr>
              <w:pStyle w:val="43"/>
              <w:rPr>
                <w:rFonts w:ascii="Times New Roman" w:hAnsi="Times New Roman"/>
                <w:sz w:val="24"/>
                <w:szCs w:val="24"/>
              </w:rPr>
            </w:pPr>
            <w:r>
              <w:rPr>
                <w:rFonts w:ascii="Times New Roman" w:hAnsi="Times New Roman"/>
                <w:sz w:val="24"/>
                <w:szCs w:val="24"/>
              </w:rPr>
              <w:t>торт – лист бумаги, украш. фольгой;</w:t>
            </w:r>
          </w:p>
          <w:p w14:paraId="0EB6D7A5">
            <w:pPr>
              <w:pStyle w:val="43"/>
              <w:rPr>
                <w:rFonts w:ascii="Times New Roman" w:hAnsi="Times New Roman"/>
                <w:sz w:val="24"/>
                <w:szCs w:val="24"/>
              </w:rPr>
            </w:pPr>
            <w:r>
              <w:rPr>
                <w:rFonts w:ascii="Times New Roman" w:hAnsi="Times New Roman"/>
                <w:sz w:val="24"/>
                <w:szCs w:val="24"/>
              </w:rPr>
              <w:t>шприц для украшения торта – фломастер.</w:t>
            </w:r>
          </w:p>
        </w:tc>
      </w:tr>
      <w:tr w14:paraId="49ED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174B82E1">
            <w:pPr>
              <w:pStyle w:val="43"/>
              <w:jc w:val="center"/>
              <w:rPr>
                <w:rFonts w:ascii="Times New Roman" w:hAnsi="Times New Roman"/>
                <w:sz w:val="24"/>
                <w:szCs w:val="24"/>
              </w:rPr>
            </w:pPr>
            <w:r>
              <w:rPr>
                <w:rFonts w:ascii="Times New Roman" w:hAnsi="Times New Roman"/>
                <w:sz w:val="24"/>
                <w:szCs w:val="24"/>
              </w:rPr>
              <w:t>2</w:t>
            </w:r>
          </w:p>
        </w:tc>
        <w:tc>
          <w:tcPr>
            <w:tcW w:w="1706" w:type="dxa"/>
          </w:tcPr>
          <w:p w14:paraId="1C7086CD">
            <w:pPr>
              <w:pStyle w:val="43"/>
              <w:jc w:val="center"/>
              <w:rPr>
                <w:rFonts w:ascii="Times New Roman" w:hAnsi="Times New Roman"/>
                <w:sz w:val="24"/>
                <w:szCs w:val="24"/>
              </w:rPr>
            </w:pPr>
            <w:r>
              <w:rPr>
                <w:rFonts w:ascii="Times New Roman" w:hAnsi="Times New Roman"/>
                <w:sz w:val="24"/>
                <w:szCs w:val="24"/>
              </w:rPr>
              <w:t>«Шофер»</w:t>
            </w:r>
          </w:p>
        </w:tc>
        <w:tc>
          <w:tcPr>
            <w:tcW w:w="1740" w:type="dxa"/>
          </w:tcPr>
          <w:p w14:paraId="01488E8E">
            <w:pPr>
              <w:pStyle w:val="43"/>
              <w:rPr>
                <w:rFonts w:ascii="Times New Roman" w:hAnsi="Times New Roman"/>
                <w:sz w:val="24"/>
                <w:szCs w:val="24"/>
              </w:rPr>
            </w:pPr>
            <w:r>
              <w:rPr>
                <w:rFonts w:ascii="Times New Roman" w:hAnsi="Times New Roman"/>
                <w:sz w:val="24"/>
                <w:szCs w:val="24"/>
              </w:rPr>
              <w:t>1.Ремень безопасности.</w:t>
            </w:r>
          </w:p>
          <w:p w14:paraId="3FABCAF8">
            <w:pPr>
              <w:pStyle w:val="43"/>
              <w:rPr>
                <w:rFonts w:ascii="Times New Roman" w:hAnsi="Times New Roman"/>
                <w:sz w:val="24"/>
                <w:szCs w:val="24"/>
              </w:rPr>
            </w:pPr>
            <w:r>
              <w:rPr>
                <w:rFonts w:ascii="Times New Roman" w:hAnsi="Times New Roman"/>
                <w:sz w:val="24"/>
                <w:szCs w:val="24"/>
              </w:rPr>
              <w:t>2.Автомобиль-ные перчатки.</w:t>
            </w:r>
          </w:p>
        </w:tc>
        <w:tc>
          <w:tcPr>
            <w:tcW w:w="1355" w:type="dxa"/>
          </w:tcPr>
          <w:p w14:paraId="5C8CF418">
            <w:pPr>
              <w:pStyle w:val="43"/>
              <w:rPr>
                <w:rFonts w:ascii="Times New Roman" w:hAnsi="Times New Roman"/>
                <w:sz w:val="24"/>
                <w:szCs w:val="24"/>
              </w:rPr>
            </w:pPr>
            <w:r>
              <w:rPr>
                <w:rFonts w:ascii="Times New Roman" w:hAnsi="Times New Roman"/>
                <w:sz w:val="24"/>
                <w:szCs w:val="24"/>
              </w:rPr>
              <w:t>1.Шкаф для машин.</w:t>
            </w:r>
          </w:p>
          <w:p w14:paraId="2515E9AD">
            <w:pPr>
              <w:pStyle w:val="43"/>
              <w:rPr>
                <w:rFonts w:ascii="Times New Roman" w:hAnsi="Times New Roman"/>
                <w:sz w:val="24"/>
                <w:szCs w:val="24"/>
              </w:rPr>
            </w:pPr>
            <w:r>
              <w:rPr>
                <w:rFonts w:ascii="Times New Roman" w:hAnsi="Times New Roman"/>
                <w:sz w:val="24"/>
                <w:szCs w:val="24"/>
              </w:rPr>
              <w:t>2.Панно</w:t>
            </w:r>
          </w:p>
          <w:p w14:paraId="7FF1C472">
            <w:pPr>
              <w:pStyle w:val="43"/>
              <w:rPr>
                <w:rFonts w:ascii="Times New Roman" w:hAnsi="Times New Roman"/>
                <w:sz w:val="24"/>
                <w:szCs w:val="24"/>
              </w:rPr>
            </w:pPr>
            <w:r>
              <w:rPr>
                <w:rFonts w:ascii="Times New Roman" w:hAnsi="Times New Roman"/>
                <w:sz w:val="24"/>
                <w:szCs w:val="24"/>
              </w:rPr>
              <w:t>«Заправочная стан-ция».</w:t>
            </w:r>
          </w:p>
        </w:tc>
        <w:tc>
          <w:tcPr>
            <w:tcW w:w="2693" w:type="dxa"/>
          </w:tcPr>
          <w:p w14:paraId="3B17AE6E">
            <w:pPr>
              <w:pStyle w:val="43"/>
              <w:rPr>
                <w:rFonts w:ascii="Times New Roman" w:hAnsi="Times New Roman"/>
                <w:sz w:val="24"/>
                <w:szCs w:val="24"/>
              </w:rPr>
            </w:pPr>
            <w:r>
              <w:rPr>
                <w:rFonts w:ascii="Times New Roman" w:hAnsi="Times New Roman"/>
                <w:sz w:val="24"/>
                <w:szCs w:val="24"/>
              </w:rPr>
              <w:t>1.Различные машины.</w:t>
            </w:r>
          </w:p>
          <w:p w14:paraId="6249C660">
            <w:pPr>
              <w:pStyle w:val="43"/>
              <w:rPr>
                <w:rFonts w:ascii="Times New Roman" w:hAnsi="Times New Roman"/>
                <w:sz w:val="24"/>
                <w:szCs w:val="24"/>
              </w:rPr>
            </w:pPr>
            <w:r>
              <w:rPr>
                <w:rFonts w:ascii="Times New Roman" w:hAnsi="Times New Roman"/>
                <w:sz w:val="24"/>
                <w:szCs w:val="24"/>
              </w:rPr>
              <w:t>2.Разные инструменты: гаечный ключ, моло-ток, отвертка, пассати-жи.</w:t>
            </w:r>
          </w:p>
          <w:p w14:paraId="07ED4237">
            <w:pPr>
              <w:pStyle w:val="43"/>
              <w:rPr>
                <w:rFonts w:ascii="Times New Roman" w:hAnsi="Times New Roman"/>
                <w:sz w:val="24"/>
                <w:szCs w:val="24"/>
              </w:rPr>
            </w:pPr>
            <w:r>
              <w:rPr>
                <w:rFonts w:ascii="Times New Roman" w:hAnsi="Times New Roman"/>
                <w:sz w:val="24"/>
                <w:szCs w:val="24"/>
              </w:rPr>
              <w:t>3.Пульт (небольшая коробка, куда вставлен кусок поролона с нак-леенными цветными геометрическими фигурами и вставлен-ным включателем).</w:t>
            </w:r>
          </w:p>
          <w:p w14:paraId="239E33FC">
            <w:pPr>
              <w:pStyle w:val="43"/>
              <w:rPr>
                <w:rFonts w:ascii="Times New Roman" w:hAnsi="Times New Roman"/>
                <w:sz w:val="24"/>
                <w:szCs w:val="24"/>
              </w:rPr>
            </w:pPr>
          </w:p>
        </w:tc>
        <w:tc>
          <w:tcPr>
            <w:tcW w:w="2404" w:type="dxa"/>
          </w:tcPr>
          <w:p w14:paraId="7B63344B">
            <w:pPr>
              <w:pStyle w:val="43"/>
              <w:rPr>
                <w:rFonts w:ascii="Times New Roman" w:hAnsi="Times New Roman"/>
                <w:sz w:val="24"/>
                <w:szCs w:val="24"/>
              </w:rPr>
            </w:pPr>
            <w:r>
              <w:rPr>
                <w:rFonts w:ascii="Times New Roman" w:hAnsi="Times New Roman"/>
                <w:sz w:val="24"/>
                <w:szCs w:val="24"/>
              </w:rPr>
              <w:t>1.Насос (модуль)</w:t>
            </w:r>
          </w:p>
          <w:p w14:paraId="4C9FE9D7">
            <w:pPr>
              <w:pStyle w:val="43"/>
              <w:rPr>
                <w:rFonts w:ascii="Times New Roman" w:hAnsi="Times New Roman"/>
                <w:sz w:val="24"/>
                <w:szCs w:val="24"/>
              </w:rPr>
            </w:pPr>
            <w:r>
              <w:rPr>
                <w:rFonts w:ascii="Times New Roman" w:hAnsi="Times New Roman"/>
                <w:sz w:val="24"/>
                <w:szCs w:val="24"/>
              </w:rPr>
              <w:t>2.Бензоколонна (куб, модуль или панно)</w:t>
            </w:r>
          </w:p>
          <w:p w14:paraId="6060BFB4">
            <w:pPr>
              <w:pStyle w:val="43"/>
              <w:rPr>
                <w:rFonts w:ascii="Times New Roman" w:hAnsi="Times New Roman"/>
                <w:sz w:val="24"/>
                <w:szCs w:val="24"/>
              </w:rPr>
            </w:pPr>
            <w:r>
              <w:rPr>
                <w:rFonts w:ascii="Times New Roman" w:hAnsi="Times New Roman"/>
                <w:sz w:val="24"/>
                <w:szCs w:val="24"/>
              </w:rPr>
              <w:t>3.Шланг (веревка)</w:t>
            </w:r>
          </w:p>
          <w:p w14:paraId="752394EF">
            <w:pPr>
              <w:pStyle w:val="43"/>
              <w:rPr>
                <w:rFonts w:ascii="Times New Roman" w:hAnsi="Times New Roman"/>
                <w:sz w:val="24"/>
                <w:szCs w:val="24"/>
              </w:rPr>
            </w:pPr>
            <w:r>
              <w:rPr>
                <w:rFonts w:ascii="Times New Roman" w:hAnsi="Times New Roman"/>
                <w:sz w:val="24"/>
                <w:szCs w:val="24"/>
              </w:rPr>
              <w:t>4.Руль (круг из фанеры)</w:t>
            </w:r>
          </w:p>
          <w:p w14:paraId="160FDC78">
            <w:pPr>
              <w:pStyle w:val="43"/>
              <w:rPr>
                <w:rFonts w:ascii="Times New Roman" w:hAnsi="Times New Roman"/>
                <w:sz w:val="24"/>
                <w:szCs w:val="24"/>
              </w:rPr>
            </w:pPr>
            <w:r>
              <w:rPr>
                <w:rFonts w:ascii="Times New Roman" w:hAnsi="Times New Roman"/>
                <w:sz w:val="24"/>
                <w:szCs w:val="24"/>
              </w:rPr>
              <w:t>5.Колеса (фанерные круги с изображе-нием гаек)</w:t>
            </w:r>
          </w:p>
          <w:p w14:paraId="43F61DBA">
            <w:pPr>
              <w:pStyle w:val="43"/>
              <w:rPr>
                <w:rFonts w:ascii="Times New Roman" w:hAnsi="Times New Roman"/>
                <w:sz w:val="24"/>
                <w:szCs w:val="24"/>
              </w:rPr>
            </w:pPr>
            <w:r>
              <w:rPr>
                <w:rFonts w:ascii="Times New Roman" w:hAnsi="Times New Roman"/>
                <w:sz w:val="24"/>
                <w:szCs w:val="24"/>
              </w:rPr>
              <w:t>6.Машина и мотоцикл (фанерные модули, обтянутые тканью).</w:t>
            </w:r>
          </w:p>
        </w:tc>
      </w:tr>
      <w:tr w14:paraId="173A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2D2CA792">
            <w:pPr>
              <w:pStyle w:val="43"/>
              <w:jc w:val="center"/>
              <w:rPr>
                <w:rFonts w:ascii="Times New Roman" w:hAnsi="Times New Roman"/>
                <w:sz w:val="24"/>
                <w:szCs w:val="24"/>
              </w:rPr>
            </w:pPr>
            <w:r>
              <w:rPr>
                <w:rFonts w:ascii="Times New Roman" w:hAnsi="Times New Roman"/>
                <w:sz w:val="24"/>
                <w:szCs w:val="24"/>
              </w:rPr>
              <w:t>3</w:t>
            </w:r>
          </w:p>
        </w:tc>
        <w:tc>
          <w:tcPr>
            <w:tcW w:w="1706" w:type="dxa"/>
          </w:tcPr>
          <w:p w14:paraId="40B34338">
            <w:pPr>
              <w:pStyle w:val="43"/>
              <w:jc w:val="center"/>
              <w:rPr>
                <w:rFonts w:ascii="Times New Roman" w:hAnsi="Times New Roman"/>
                <w:sz w:val="24"/>
                <w:szCs w:val="24"/>
              </w:rPr>
            </w:pPr>
            <w:r>
              <w:rPr>
                <w:rFonts w:ascii="Times New Roman" w:hAnsi="Times New Roman"/>
                <w:sz w:val="24"/>
                <w:szCs w:val="24"/>
              </w:rPr>
              <w:t>«Врач»</w:t>
            </w:r>
          </w:p>
        </w:tc>
        <w:tc>
          <w:tcPr>
            <w:tcW w:w="1740" w:type="dxa"/>
          </w:tcPr>
          <w:p w14:paraId="611B4597">
            <w:pPr>
              <w:pStyle w:val="43"/>
              <w:rPr>
                <w:rFonts w:ascii="Times New Roman" w:hAnsi="Times New Roman"/>
                <w:sz w:val="24"/>
                <w:szCs w:val="24"/>
              </w:rPr>
            </w:pPr>
            <w:r>
              <w:rPr>
                <w:rFonts w:ascii="Times New Roman" w:hAnsi="Times New Roman"/>
                <w:sz w:val="24"/>
                <w:szCs w:val="24"/>
              </w:rPr>
              <w:t>1.Белая ша-почка с крас-ным крестом.</w:t>
            </w:r>
          </w:p>
          <w:p w14:paraId="4C588FD8">
            <w:pPr>
              <w:pStyle w:val="43"/>
              <w:rPr>
                <w:rFonts w:ascii="Times New Roman" w:hAnsi="Times New Roman"/>
                <w:sz w:val="24"/>
                <w:szCs w:val="24"/>
              </w:rPr>
            </w:pPr>
            <w:r>
              <w:rPr>
                <w:rFonts w:ascii="Times New Roman" w:hAnsi="Times New Roman"/>
                <w:sz w:val="24"/>
                <w:szCs w:val="24"/>
              </w:rPr>
              <w:t>2.Белый халат.</w:t>
            </w:r>
          </w:p>
        </w:tc>
        <w:tc>
          <w:tcPr>
            <w:tcW w:w="1355" w:type="dxa"/>
          </w:tcPr>
          <w:p w14:paraId="25F4B6F1">
            <w:pPr>
              <w:pStyle w:val="43"/>
              <w:rPr>
                <w:rFonts w:ascii="Times New Roman" w:hAnsi="Times New Roman"/>
                <w:sz w:val="24"/>
                <w:szCs w:val="24"/>
              </w:rPr>
            </w:pPr>
            <w:r>
              <w:rPr>
                <w:rFonts w:ascii="Times New Roman" w:hAnsi="Times New Roman"/>
                <w:sz w:val="24"/>
                <w:szCs w:val="24"/>
              </w:rPr>
              <w:t>1.Стол ме-дицинский</w:t>
            </w:r>
          </w:p>
          <w:p w14:paraId="5B5665F4">
            <w:pPr>
              <w:pStyle w:val="43"/>
              <w:rPr>
                <w:rFonts w:ascii="Times New Roman" w:hAnsi="Times New Roman"/>
                <w:sz w:val="24"/>
                <w:szCs w:val="24"/>
              </w:rPr>
            </w:pPr>
            <w:r>
              <w:rPr>
                <w:rFonts w:ascii="Times New Roman" w:hAnsi="Times New Roman"/>
                <w:sz w:val="24"/>
                <w:szCs w:val="24"/>
              </w:rPr>
              <w:t>2.Стулья.</w:t>
            </w:r>
          </w:p>
          <w:p w14:paraId="773796FD">
            <w:pPr>
              <w:pStyle w:val="43"/>
              <w:rPr>
                <w:rFonts w:ascii="Times New Roman" w:hAnsi="Times New Roman"/>
                <w:sz w:val="24"/>
                <w:szCs w:val="24"/>
              </w:rPr>
            </w:pPr>
            <w:r>
              <w:rPr>
                <w:rFonts w:ascii="Times New Roman" w:hAnsi="Times New Roman"/>
                <w:sz w:val="24"/>
                <w:szCs w:val="24"/>
              </w:rPr>
              <w:t>3.Кушетка для паци-ента.</w:t>
            </w:r>
          </w:p>
          <w:p w14:paraId="761D3FF3">
            <w:pPr>
              <w:pStyle w:val="43"/>
              <w:rPr>
                <w:rFonts w:ascii="Times New Roman" w:hAnsi="Times New Roman"/>
                <w:sz w:val="24"/>
                <w:szCs w:val="24"/>
              </w:rPr>
            </w:pPr>
            <w:r>
              <w:rPr>
                <w:rFonts w:ascii="Times New Roman" w:hAnsi="Times New Roman"/>
                <w:sz w:val="24"/>
                <w:szCs w:val="24"/>
              </w:rPr>
              <w:t>4.Шкаф для меди-цинских принадлежностей.</w:t>
            </w:r>
          </w:p>
        </w:tc>
        <w:tc>
          <w:tcPr>
            <w:tcW w:w="2693" w:type="dxa"/>
          </w:tcPr>
          <w:p w14:paraId="01DEC318">
            <w:pPr>
              <w:pStyle w:val="43"/>
              <w:rPr>
                <w:rFonts w:ascii="Times New Roman" w:hAnsi="Times New Roman"/>
                <w:sz w:val="24"/>
                <w:szCs w:val="24"/>
              </w:rPr>
            </w:pPr>
            <w:r>
              <w:rPr>
                <w:rFonts w:ascii="Times New Roman" w:hAnsi="Times New Roman"/>
                <w:sz w:val="24"/>
                <w:szCs w:val="24"/>
              </w:rPr>
              <w:t>1.Кукла-доктор в про-фессиональной одежде с символом (медицина - красный крест).</w:t>
            </w:r>
          </w:p>
          <w:p w14:paraId="22165C4B">
            <w:pPr>
              <w:pStyle w:val="43"/>
              <w:rPr>
                <w:rFonts w:ascii="Times New Roman" w:hAnsi="Times New Roman"/>
                <w:sz w:val="24"/>
                <w:szCs w:val="24"/>
              </w:rPr>
            </w:pPr>
            <w:r>
              <w:rPr>
                <w:rFonts w:ascii="Times New Roman" w:hAnsi="Times New Roman"/>
                <w:sz w:val="24"/>
                <w:szCs w:val="24"/>
              </w:rPr>
              <w:t>2.Шпатель.</w:t>
            </w:r>
          </w:p>
          <w:p w14:paraId="013D8F18">
            <w:pPr>
              <w:pStyle w:val="43"/>
              <w:rPr>
                <w:rFonts w:ascii="Times New Roman" w:hAnsi="Times New Roman"/>
                <w:sz w:val="24"/>
                <w:szCs w:val="24"/>
              </w:rPr>
            </w:pPr>
            <w:r>
              <w:rPr>
                <w:rFonts w:ascii="Times New Roman" w:hAnsi="Times New Roman"/>
                <w:sz w:val="24"/>
                <w:szCs w:val="24"/>
              </w:rPr>
              <w:t>3.Шприц.</w:t>
            </w:r>
          </w:p>
          <w:p w14:paraId="03053F9A">
            <w:pPr>
              <w:pStyle w:val="43"/>
              <w:rPr>
                <w:rFonts w:ascii="Times New Roman" w:hAnsi="Times New Roman"/>
                <w:sz w:val="24"/>
                <w:szCs w:val="24"/>
              </w:rPr>
            </w:pPr>
            <w:r>
              <w:rPr>
                <w:rFonts w:ascii="Times New Roman" w:hAnsi="Times New Roman"/>
                <w:sz w:val="24"/>
                <w:szCs w:val="24"/>
              </w:rPr>
              <w:t>4.Бутылочки из-под лекарств.</w:t>
            </w:r>
          </w:p>
          <w:p w14:paraId="6CA13813">
            <w:pPr>
              <w:pStyle w:val="43"/>
              <w:rPr>
                <w:rFonts w:ascii="Times New Roman" w:hAnsi="Times New Roman"/>
                <w:sz w:val="24"/>
                <w:szCs w:val="24"/>
              </w:rPr>
            </w:pPr>
            <w:r>
              <w:rPr>
                <w:rFonts w:ascii="Times New Roman" w:hAnsi="Times New Roman"/>
                <w:sz w:val="24"/>
                <w:szCs w:val="24"/>
              </w:rPr>
              <w:t>5.Бутылочки из-под мази.</w:t>
            </w:r>
          </w:p>
          <w:p w14:paraId="3A44A3DB">
            <w:pPr>
              <w:pStyle w:val="43"/>
              <w:rPr>
                <w:rFonts w:ascii="Times New Roman" w:hAnsi="Times New Roman"/>
                <w:sz w:val="24"/>
                <w:szCs w:val="24"/>
              </w:rPr>
            </w:pPr>
            <w:r>
              <w:rPr>
                <w:rFonts w:ascii="Times New Roman" w:hAnsi="Times New Roman"/>
                <w:sz w:val="24"/>
                <w:szCs w:val="24"/>
              </w:rPr>
              <w:t>6.Палочка для мази.</w:t>
            </w:r>
          </w:p>
          <w:p w14:paraId="11D5066A">
            <w:pPr>
              <w:pStyle w:val="43"/>
              <w:rPr>
                <w:rFonts w:ascii="Times New Roman" w:hAnsi="Times New Roman"/>
                <w:sz w:val="24"/>
                <w:szCs w:val="24"/>
              </w:rPr>
            </w:pPr>
            <w:r>
              <w:rPr>
                <w:rFonts w:ascii="Times New Roman" w:hAnsi="Times New Roman"/>
                <w:sz w:val="24"/>
                <w:szCs w:val="24"/>
              </w:rPr>
              <w:t>7.Пипетка.</w:t>
            </w:r>
          </w:p>
          <w:p w14:paraId="046639BF">
            <w:pPr>
              <w:pStyle w:val="43"/>
              <w:rPr>
                <w:rFonts w:ascii="Times New Roman" w:hAnsi="Times New Roman"/>
                <w:sz w:val="24"/>
                <w:szCs w:val="24"/>
              </w:rPr>
            </w:pPr>
            <w:r>
              <w:rPr>
                <w:rFonts w:ascii="Times New Roman" w:hAnsi="Times New Roman"/>
                <w:sz w:val="24"/>
                <w:szCs w:val="24"/>
              </w:rPr>
              <w:t>8.Пинцет.</w:t>
            </w:r>
          </w:p>
        </w:tc>
        <w:tc>
          <w:tcPr>
            <w:tcW w:w="2404" w:type="dxa"/>
          </w:tcPr>
          <w:p w14:paraId="58518648">
            <w:pPr>
              <w:pStyle w:val="43"/>
              <w:rPr>
                <w:rFonts w:ascii="Times New Roman" w:hAnsi="Times New Roman"/>
                <w:sz w:val="24"/>
                <w:szCs w:val="24"/>
              </w:rPr>
            </w:pPr>
            <w:r>
              <w:rPr>
                <w:rFonts w:ascii="Times New Roman" w:hAnsi="Times New Roman"/>
                <w:sz w:val="24"/>
                <w:szCs w:val="24"/>
              </w:rPr>
              <w:t>1.Бинт (ленты из белой ткани).</w:t>
            </w:r>
          </w:p>
          <w:p w14:paraId="2CC731F7">
            <w:pPr>
              <w:pStyle w:val="43"/>
              <w:rPr>
                <w:rFonts w:ascii="Times New Roman" w:hAnsi="Times New Roman"/>
                <w:sz w:val="24"/>
                <w:szCs w:val="24"/>
              </w:rPr>
            </w:pPr>
            <w:r>
              <w:rPr>
                <w:rFonts w:ascii="Times New Roman" w:hAnsi="Times New Roman"/>
                <w:sz w:val="24"/>
                <w:szCs w:val="24"/>
              </w:rPr>
              <w:t>2.Вата (кусочки поролона в коробке).</w:t>
            </w:r>
          </w:p>
          <w:p w14:paraId="79AAD308">
            <w:pPr>
              <w:pStyle w:val="43"/>
              <w:rPr>
                <w:rFonts w:ascii="Times New Roman" w:hAnsi="Times New Roman"/>
                <w:sz w:val="24"/>
                <w:szCs w:val="24"/>
              </w:rPr>
            </w:pPr>
            <w:r>
              <w:rPr>
                <w:rFonts w:ascii="Times New Roman" w:hAnsi="Times New Roman"/>
                <w:sz w:val="24"/>
                <w:szCs w:val="24"/>
              </w:rPr>
              <w:t>3.Горчичники (прямоугольные ку-сочки медицинской клеенки).</w:t>
            </w:r>
          </w:p>
          <w:p w14:paraId="5C3A2D17">
            <w:pPr>
              <w:pStyle w:val="43"/>
              <w:rPr>
                <w:rFonts w:ascii="Times New Roman" w:hAnsi="Times New Roman"/>
                <w:sz w:val="24"/>
                <w:szCs w:val="24"/>
              </w:rPr>
            </w:pPr>
            <w:r>
              <w:rPr>
                <w:rFonts w:ascii="Times New Roman" w:hAnsi="Times New Roman"/>
                <w:sz w:val="24"/>
                <w:szCs w:val="24"/>
              </w:rPr>
              <w:t>4.Иголка для накла-дывания швов (палочка).</w:t>
            </w:r>
          </w:p>
          <w:p w14:paraId="3553B3E9">
            <w:pPr>
              <w:pStyle w:val="43"/>
              <w:rPr>
                <w:rFonts w:ascii="Times New Roman" w:hAnsi="Times New Roman"/>
                <w:sz w:val="24"/>
                <w:szCs w:val="24"/>
              </w:rPr>
            </w:pPr>
            <w:r>
              <w:rPr>
                <w:rFonts w:ascii="Times New Roman" w:hAnsi="Times New Roman"/>
                <w:sz w:val="24"/>
                <w:szCs w:val="24"/>
              </w:rPr>
              <w:t>5.Таблетки (кружоч-ки, нарисованные на кусочках картона).</w:t>
            </w:r>
          </w:p>
          <w:p w14:paraId="2E5F9BE0">
            <w:pPr>
              <w:pStyle w:val="43"/>
              <w:rPr>
                <w:rFonts w:ascii="Times New Roman" w:hAnsi="Times New Roman"/>
                <w:sz w:val="24"/>
                <w:szCs w:val="24"/>
              </w:rPr>
            </w:pPr>
            <w:r>
              <w:rPr>
                <w:rFonts w:ascii="Times New Roman" w:hAnsi="Times New Roman"/>
                <w:sz w:val="24"/>
                <w:szCs w:val="24"/>
              </w:rPr>
              <w:t>6.Грелка (изображе-ние грелки на кусоч-ках медицинской клеенки).</w:t>
            </w:r>
          </w:p>
        </w:tc>
      </w:tr>
      <w:tr w14:paraId="3AE7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58CF1596">
            <w:pPr>
              <w:pStyle w:val="43"/>
              <w:jc w:val="center"/>
              <w:rPr>
                <w:rFonts w:ascii="Times New Roman" w:hAnsi="Times New Roman"/>
                <w:sz w:val="24"/>
                <w:szCs w:val="24"/>
              </w:rPr>
            </w:pPr>
            <w:r>
              <w:rPr>
                <w:rFonts w:ascii="Times New Roman" w:hAnsi="Times New Roman"/>
                <w:sz w:val="24"/>
                <w:szCs w:val="24"/>
              </w:rPr>
              <w:t>4</w:t>
            </w:r>
          </w:p>
        </w:tc>
        <w:tc>
          <w:tcPr>
            <w:tcW w:w="1706" w:type="dxa"/>
          </w:tcPr>
          <w:p w14:paraId="0B248326">
            <w:pPr>
              <w:pStyle w:val="43"/>
              <w:jc w:val="center"/>
              <w:rPr>
                <w:rFonts w:ascii="Times New Roman" w:hAnsi="Times New Roman"/>
                <w:sz w:val="24"/>
                <w:szCs w:val="24"/>
              </w:rPr>
            </w:pPr>
            <w:r>
              <w:rPr>
                <w:rFonts w:ascii="Times New Roman" w:hAnsi="Times New Roman"/>
                <w:sz w:val="24"/>
                <w:szCs w:val="24"/>
              </w:rPr>
              <w:t>«Продавец»</w:t>
            </w:r>
          </w:p>
        </w:tc>
        <w:tc>
          <w:tcPr>
            <w:tcW w:w="1740" w:type="dxa"/>
          </w:tcPr>
          <w:p w14:paraId="632608F3">
            <w:pPr>
              <w:pStyle w:val="43"/>
              <w:rPr>
                <w:rFonts w:ascii="Times New Roman" w:hAnsi="Times New Roman"/>
                <w:sz w:val="24"/>
                <w:szCs w:val="24"/>
              </w:rPr>
            </w:pPr>
            <w:r>
              <w:rPr>
                <w:rFonts w:ascii="Times New Roman" w:hAnsi="Times New Roman"/>
                <w:sz w:val="24"/>
                <w:szCs w:val="24"/>
              </w:rPr>
              <w:t>1.Пилотка.</w:t>
            </w:r>
          </w:p>
          <w:p w14:paraId="1E6B473D">
            <w:pPr>
              <w:pStyle w:val="43"/>
              <w:rPr>
                <w:rFonts w:ascii="Times New Roman" w:hAnsi="Times New Roman"/>
                <w:sz w:val="24"/>
                <w:szCs w:val="24"/>
              </w:rPr>
            </w:pPr>
            <w:r>
              <w:rPr>
                <w:rFonts w:ascii="Times New Roman" w:hAnsi="Times New Roman"/>
                <w:sz w:val="24"/>
                <w:szCs w:val="24"/>
              </w:rPr>
              <w:t>2.Фартук.</w:t>
            </w:r>
          </w:p>
        </w:tc>
        <w:tc>
          <w:tcPr>
            <w:tcW w:w="1355" w:type="dxa"/>
          </w:tcPr>
          <w:p w14:paraId="7C201EDF">
            <w:pPr>
              <w:pStyle w:val="43"/>
              <w:rPr>
                <w:rFonts w:ascii="Times New Roman" w:hAnsi="Times New Roman"/>
                <w:sz w:val="24"/>
                <w:szCs w:val="24"/>
              </w:rPr>
            </w:pPr>
            <w:r>
              <w:rPr>
                <w:rFonts w:ascii="Times New Roman" w:hAnsi="Times New Roman"/>
                <w:sz w:val="24"/>
                <w:szCs w:val="24"/>
              </w:rPr>
              <w:t>1.Прила-вок.</w:t>
            </w:r>
          </w:p>
          <w:p w14:paraId="79F8FCF7">
            <w:pPr>
              <w:pStyle w:val="43"/>
              <w:rPr>
                <w:rFonts w:ascii="Times New Roman" w:hAnsi="Times New Roman"/>
                <w:sz w:val="24"/>
                <w:szCs w:val="24"/>
              </w:rPr>
            </w:pPr>
            <w:r>
              <w:rPr>
                <w:rFonts w:ascii="Times New Roman" w:hAnsi="Times New Roman"/>
                <w:sz w:val="24"/>
                <w:szCs w:val="24"/>
              </w:rPr>
              <w:t>2.Витрины для продуктов.</w:t>
            </w:r>
          </w:p>
          <w:p w14:paraId="4C4985DD">
            <w:pPr>
              <w:pStyle w:val="43"/>
              <w:rPr>
                <w:rFonts w:ascii="Times New Roman" w:hAnsi="Times New Roman"/>
                <w:sz w:val="24"/>
                <w:szCs w:val="24"/>
              </w:rPr>
            </w:pPr>
            <w:r>
              <w:rPr>
                <w:rFonts w:ascii="Times New Roman" w:hAnsi="Times New Roman"/>
                <w:sz w:val="24"/>
                <w:szCs w:val="24"/>
              </w:rPr>
              <w:t>3.Тележка.</w:t>
            </w:r>
          </w:p>
        </w:tc>
        <w:tc>
          <w:tcPr>
            <w:tcW w:w="2693" w:type="dxa"/>
          </w:tcPr>
          <w:p w14:paraId="340DBB46">
            <w:pPr>
              <w:pStyle w:val="43"/>
              <w:rPr>
                <w:rFonts w:ascii="Times New Roman" w:hAnsi="Times New Roman"/>
                <w:sz w:val="24"/>
                <w:szCs w:val="24"/>
              </w:rPr>
            </w:pPr>
            <w:r>
              <w:rPr>
                <w:rFonts w:ascii="Times New Roman" w:hAnsi="Times New Roman"/>
                <w:sz w:val="24"/>
                <w:szCs w:val="24"/>
              </w:rPr>
              <w:t>1.Красивые коробки из-под продуктов.</w:t>
            </w:r>
          </w:p>
          <w:p w14:paraId="2859D4AA">
            <w:pPr>
              <w:pStyle w:val="43"/>
              <w:rPr>
                <w:rFonts w:ascii="Times New Roman" w:hAnsi="Times New Roman"/>
                <w:sz w:val="24"/>
                <w:szCs w:val="24"/>
              </w:rPr>
            </w:pPr>
            <w:r>
              <w:rPr>
                <w:rFonts w:ascii="Times New Roman" w:hAnsi="Times New Roman"/>
                <w:sz w:val="24"/>
                <w:szCs w:val="24"/>
              </w:rPr>
              <w:t>2.Сумки для покупате-лей из разных матери-алов (пластмассовые, плетеные, матерчатые).</w:t>
            </w:r>
          </w:p>
          <w:p w14:paraId="5B408111">
            <w:pPr>
              <w:pStyle w:val="43"/>
              <w:rPr>
                <w:rFonts w:ascii="Times New Roman" w:hAnsi="Times New Roman"/>
                <w:sz w:val="24"/>
                <w:szCs w:val="24"/>
              </w:rPr>
            </w:pPr>
            <w:r>
              <w:rPr>
                <w:rFonts w:ascii="Times New Roman" w:hAnsi="Times New Roman"/>
                <w:sz w:val="24"/>
                <w:szCs w:val="24"/>
              </w:rPr>
              <w:t>3.Йогург-баночки.</w:t>
            </w:r>
          </w:p>
          <w:p w14:paraId="6049E26F">
            <w:pPr>
              <w:pStyle w:val="43"/>
              <w:rPr>
                <w:rFonts w:ascii="Times New Roman" w:hAnsi="Times New Roman"/>
                <w:sz w:val="24"/>
                <w:szCs w:val="24"/>
              </w:rPr>
            </w:pPr>
            <w:r>
              <w:rPr>
                <w:rFonts w:ascii="Times New Roman" w:hAnsi="Times New Roman"/>
                <w:sz w:val="24"/>
                <w:szCs w:val="24"/>
              </w:rPr>
              <w:t>4.Весы.</w:t>
            </w:r>
          </w:p>
          <w:p w14:paraId="547C4172">
            <w:pPr>
              <w:pStyle w:val="43"/>
              <w:rPr>
                <w:rFonts w:ascii="Times New Roman" w:hAnsi="Times New Roman"/>
                <w:sz w:val="24"/>
                <w:szCs w:val="24"/>
              </w:rPr>
            </w:pPr>
            <w:r>
              <w:rPr>
                <w:rFonts w:ascii="Times New Roman" w:hAnsi="Times New Roman"/>
                <w:sz w:val="24"/>
                <w:szCs w:val="24"/>
              </w:rPr>
              <w:t>5.Продукты (муляжи).</w:t>
            </w:r>
          </w:p>
          <w:p w14:paraId="4D2E415B">
            <w:pPr>
              <w:pStyle w:val="43"/>
              <w:rPr>
                <w:rFonts w:ascii="Times New Roman" w:hAnsi="Times New Roman"/>
                <w:sz w:val="24"/>
                <w:szCs w:val="24"/>
              </w:rPr>
            </w:pPr>
            <w:r>
              <w:rPr>
                <w:rFonts w:ascii="Times New Roman" w:hAnsi="Times New Roman"/>
                <w:sz w:val="24"/>
                <w:szCs w:val="24"/>
              </w:rPr>
              <w:t>6.Наборы овощей и фруктов из пластмассы.</w:t>
            </w:r>
          </w:p>
        </w:tc>
        <w:tc>
          <w:tcPr>
            <w:tcW w:w="2404" w:type="dxa"/>
          </w:tcPr>
          <w:p w14:paraId="515213A8">
            <w:pPr>
              <w:pStyle w:val="43"/>
              <w:rPr>
                <w:rFonts w:ascii="Times New Roman" w:hAnsi="Times New Roman"/>
                <w:sz w:val="24"/>
                <w:szCs w:val="24"/>
              </w:rPr>
            </w:pPr>
            <w:r>
              <w:rPr>
                <w:rFonts w:ascii="Times New Roman" w:hAnsi="Times New Roman"/>
                <w:sz w:val="24"/>
                <w:szCs w:val="24"/>
              </w:rPr>
              <w:t>1.Конфеты (камушки).</w:t>
            </w:r>
          </w:p>
          <w:p w14:paraId="632C0DB5">
            <w:pPr>
              <w:pStyle w:val="43"/>
              <w:rPr>
                <w:rFonts w:ascii="Times New Roman" w:hAnsi="Times New Roman"/>
                <w:sz w:val="24"/>
                <w:szCs w:val="24"/>
              </w:rPr>
            </w:pPr>
            <w:r>
              <w:rPr>
                <w:rFonts w:ascii="Times New Roman" w:hAnsi="Times New Roman"/>
                <w:sz w:val="24"/>
                <w:szCs w:val="24"/>
              </w:rPr>
              <w:t>2.Хлеб (кирпичик).</w:t>
            </w:r>
          </w:p>
          <w:p w14:paraId="65B4C5C9">
            <w:pPr>
              <w:pStyle w:val="43"/>
              <w:rPr>
                <w:rFonts w:ascii="Times New Roman" w:hAnsi="Times New Roman"/>
                <w:sz w:val="24"/>
                <w:szCs w:val="24"/>
              </w:rPr>
            </w:pPr>
            <w:r>
              <w:rPr>
                <w:rFonts w:ascii="Times New Roman" w:hAnsi="Times New Roman"/>
                <w:sz w:val="24"/>
                <w:szCs w:val="24"/>
              </w:rPr>
              <w:t>3.Макароны (палочки).</w:t>
            </w:r>
          </w:p>
          <w:p w14:paraId="1880154D">
            <w:pPr>
              <w:pStyle w:val="43"/>
              <w:rPr>
                <w:rFonts w:ascii="Times New Roman" w:hAnsi="Times New Roman"/>
                <w:sz w:val="24"/>
                <w:szCs w:val="24"/>
              </w:rPr>
            </w:pPr>
            <w:r>
              <w:rPr>
                <w:rFonts w:ascii="Times New Roman" w:hAnsi="Times New Roman"/>
                <w:sz w:val="24"/>
                <w:szCs w:val="24"/>
              </w:rPr>
              <w:t>4.Деньги (бумажки).</w:t>
            </w:r>
          </w:p>
          <w:p w14:paraId="39BCEF40">
            <w:pPr>
              <w:pStyle w:val="43"/>
              <w:rPr>
                <w:rFonts w:ascii="Times New Roman" w:hAnsi="Times New Roman"/>
                <w:sz w:val="24"/>
                <w:szCs w:val="24"/>
              </w:rPr>
            </w:pPr>
            <w:r>
              <w:rPr>
                <w:rFonts w:ascii="Times New Roman" w:hAnsi="Times New Roman"/>
                <w:sz w:val="24"/>
                <w:szCs w:val="24"/>
              </w:rPr>
              <w:t>5.Витрина (панно).</w:t>
            </w:r>
          </w:p>
        </w:tc>
      </w:tr>
      <w:tr w14:paraId="2A182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33088E24">
            <w:pPr>
              <w:pStyle w:val="43"/>
              <w:jc w:val="center"/>
              <w:rPr>
                <w:rFonts w:ascii="Times New Roman" w:hAnsi="Times New Roman"/>
                <w:sz w:val="24"/>
                <w:szCs w:val="24"/>
              </w:rPr>
            </w:pPr>
            <w:r>
              <w:rPr>
                <w:rFonts w:ascii="Times New Roman" w:hAnsi="Times New Roman"/>
                <w:sz w:val="24"/>
                <w:szCs w:val="24"/>
              </w:rPr>
              <w:t>5</w:t>
            </w:r>
          </w:p>
        </w:tc>
        <w:tc>
          <w:tcPr>
            <w:tcW w:w="1706" w:type="dxa"/>
          </w:tcPr>
          <w:p w14:paraId="4954D0F1">
            <w:pPr>
              <w:pStyle w:val="43"/>
              <w:jc w:val="center"/>
              <w:rPr>
                <w:rFonts w:ascii="Times New Roman" w:hAnsi="Times New Roman"/>
                <w:sz w:val="24"/>
                <w:szCs w:val="24"/>
              </w:rPr>
            </w:pPr>
            <w:r>
              <w:rPr>
                <w:rFonts w:ascii="Times New Roman" w:hAnsi="Times New Roman"/>
                <w:sz w:val="24"/>
                <w:szCs w:val="24"/>
              </w:rPr>
              <w:t>«Мама»</w:t>
            </w:r>
          </w:p>
        </w:tc>
        <w:tc>
          <w:tcPr>
            <w:tcW w:w="1740" w:type="dxa"/>
          </w:tcPr>
          <w:p w14:paraId="36C3B019">
            <w:pPr>
              <w:pStyle w:val="43"/>
              <w:rPr>
                <w:rFonts w:ascii="Times New Roman" w:hAnsi="Times New Roman"/>
                <w:sz w:val="24"/>
                <w:szCs w:val="24"/>
              </w:rPr>
            </w:pPr>
            <w:r>
              <w:rPr>
                <w:rFonts w:ascii="Times New Roman" w:hAnsi="Times New Roman"/>
                <w:sz w:val="24"/>
                <w:szCs w:val="24"/>
              </w:rPr>
              <w:t>1.Косынка.</w:t>
            </w:r>
          </w:p>
          <w:p w14:paraId="0641A7D0">
            <w:pPr>
              <w:pStyle w:val="43"/>
              <w:rPr>
                <w:rFonts w:ascii="Times New Roman" w:hAnsi="Times New Roman"/>
                <w:sz w:val="24"/>
                <w:szCs w:val="24"/>
              </w:rPr>
            </w:pPr>
            <w:r>
              <w:rPr>
                <w:rFonts w:ascii="Times New Roman" w:hAnsi="Times New Roman"/>
                <w:sz w:val="24"/>
                <w:szCs w:val="24"/>
              </w:rPr>
              <w:t>2.Шляпка.</w:t>
            </w:r>
          </w:p>
        </w:tc>
        <w:tc>
          <w:tcPr>
            <w:tcW w:w="1355" w:type="dxa"/>
          </w:tcPr>
          <w:p w14:paraId="117ECFB4">
            <w:pPr>
              <w:pStyle w:val="43"/>
              <w:rPr>
                <w:rFonts w:ascii="Times New Roman" w:hAnsi="Times New Roman"/>
                <w:sz w:val="24"/>
                <w:szCs w:val="24"/>
              </w:rPr>
            </w:pPr>
            <w:r>
              <w:rPr>
                <w:rFonts w:ascii="Times New Roman" w:hAnsi="Times New Roman"/>
                <w:sz w:val="24"/>
                <w:szCs w:val="24"/>
              </w:rPr>
              <w:t>1.Стол.</w:t>
            </w:r>
          </w:p>
          <w:p w14:paraId="0CFC351D">
            <w:pPr>
              <w:pStyle w:val="43"/>
              <w:rPr>
                <w:rFonts w:ascii="Times New Roman" w:hAnsi="Times New Roman"/>
                <w:sz w:val="24"/>
                <w:szCs w:val="24"/>
              </w:rPr>
            </w:pPr>
            <w:r>
              <w:rPr>
                <w:rFonts w:ascii="Times New Roman" w:hAnsi="Times New Roman"/>
                <w:sz w:val="24"/>
                <w:szCs w:val="24"/>
              </w:rPr>
              <w:t>2.Стулья.</w:t>
            </w:r>
          </w:p>
          <w:p w14:paraId="08AB08CC">
            <w:pPr>
              <w:pStyle w:val="43"/>
              <w:rPr>
                <w:rFonts w:ascii="Times New Roman" w:hAnsi="Times New Roman"/>
                <w:sz w:val="24"/>
                <w:szCs w:val="24"/>
              </w:rPr>
            </w:pPr>
            <w:r>
              <w:rPr>
                <w:rFonts w:ascii="Times New Roman" w:hAnsi="Times New Roman"/>
                <w:sz w:val="24"/>
                <w:szCs w:val="24"/>
              </w:rPr>
              <w:t>3.Диван.</w:t>
            </w:r>
          </w:p>
          <w:p w14:paraId="1CCFF93B">
            <w:pPr>
              <w:pStyle w:val="43"/>
              <w:rPr>
                <w:rFonts w:ascii="Times New Roman" w:hAnsi="Times New Roman"/>
                <w:sz w:val="24"/>
                <w:szCs w:val="24"/>
              </w:rPr>
            </w:pPr>
            <w:r>
              <w:rPr>
                <w:rFonts w:ascii="Times New Roman" w:hAnsi="Times New Roman"/>
                <w:sz w:val="24"/>
                <w:szCs w:val="24"/>
              </w:rPr>
              <w:t>4.Комод.</w:t>
            </w:r>
          </w:p>
          <w:p w14:paraId="2B1D804F">
            <w:pPr>
              <w:pStyle w:val="43"/>
              <w:rPr>
                <w:rFonts w:ascii="Times New Roman" w:hAnsi="Times New Roman"/>
                <w:sz w:val="24"/>
                <w:szCs w:val="24"/>
              </w:rPr>
            </w:pPr>
            <w:r>
              <w:rPr>
                <w:rFonts w:ascii="Times New Roman" w:hAnsi="Times New Roman"/>
                <w:sz w:val="24"/>
                <w:szCs w:val="24"/>
              </w:rPr>
              <w:t>5.Кровать.</w:t>
            </w:r>
          </w:p>
          <w:p w14:paraId="7F0E5087">
            <w:pPr>
              <w:pStyle w:val="43"/>
              <w:rPr>
                <w:rFonts w:ascii="Times New Roman" w:hAnsi="Times New Roman"/>
                <w:sz w:val="24"/>
                <w:szCs w:val="24"/>
              </w:rPr>
            </w:pPr>
            <w:r>
              <w:rPr>
                <w:rFonts w:ascii="Times New Roman" w:hAnsi="Times New Roman"/>
                <w:sz w:val="24"/>
                <w:szCs w:val="24"/>
              </w:rPr>
              <w:t>6.Люлька – качалка.</w:t>
            </w:r>
          </w:p>
        </w:tc>
        <w:tc>
          <w:tcPr>
            <w:tcW w:w="2693" w:type="dxa"/>
          </w:tcPr>
          <w:p w14:paraId="4E58B00F">
            <w:pPr>
              <w:pStyle w:val="43"/>
              <w:rPr>
                <w:rFonts w:ascii="Times New Roman" w:hAnsi="Times New Roman"/>
                <w:sz w:val="24"/>
                <w:szCs w:val="24"/>
              </w:rPr>
            </w:pPr>
            <w:r>
              <w:rPr>
                <w:rFonts w:ascii="Times New Roman" w:hAnsi="Times New Roman"/>
                <w:sz w:val="24"/>
                <w:szCs w:val="24"/>
              </w:rPr>
              <w:t>1.Куклы-младенцы.</w:t>
            </w:r>
          </w:p>
          <w:p w14:paraId="3E13F32B">
            <w:pPr>
              <w:pStyle w:val="43"/>
              <w:rPr>
                <w:rFonts w:ascii="Times New Roman" w:hAnsi="Times New Roman"/>
                <w:sz w:val="24"/>
                <w:szCs w:val="24"/>
              </w:rPr>
            </w:pPr>
            <w:r>
              <w:rPr>
                <w:rFonts w:ascii="Times New Roman" w:hAnsi="Times New Roman"/>
                <w:sz w:val="24"/>
                <w:szCs w:val="24"/>
              </w:rPr>
              <w:t>2.Куклы пластмассовые имитирующее ребёнка 2-3 лет (мальчики и девочки) 40-50 см.</w:t>
            </w:r>
          </w:p>
          <w:p w14:paraId="40260AB7">
            <w:pPr>
              <w:pStyle w:val="43"/>
              <w:rPr>
                <w:rFonts w:ascii="Times New Roman" w:hAnsi="Times New Roman"/>
                <w:sz w:val="24"/>
                <w:szCs w:val="24"/>
              </w:rPr>
            </w:pPr>
            <w:r>
              <w:rPr>
                <w:rFonts w:ascii="Times New Roman" w:hAnsi="Times New Roman"/>
                <w:sz w:val="24"/>
                <w:szCs w:val="24"/>
              </w:rPr>
              <w:t>3.Пеленки.</w:t>
            </w:r>
          </w:p>
          <w:p w14:paraId="4B9B6DB7">
            <w:pPr>
              <w:pStyle w:val="43"/>
              <w:rPr>
                <w:rFonts w:ascii="Times New Roman" w:hAnsi="Times New Roman"/>
                <w:sz w:val="24"/>
                <w:szCs w:val="24"/>
              </w:rPr>
            </w:pPr>
            <w:r>
              <w:rPr>
                <w:rFonts w:ascii="Times New Roman" w:hAnsi="Times New Roman"/>
                <w:sz w:val="24"/>
                <w:szCs w:val="24"/>
              </w:rPr>
              <w:t>4.Распашонки.</w:t>
            </w:r>
          </w:p>
          <w:p w14:paraId="20A4CE69">
            <w:pPr>
              <w:pStyle w:val="43"/>
              <w:rPr>
                <w:rFonts w:ascii="Times New Roman" w:hAnsi="Times New Roman"/>
                <w:sz w:val="24"/>
                <w:szCs w:val="24"/>
              </w:rPr>
            </w:pPr>
            <w:r>
              <w:rPr>
                <w:rFonts w:ascii="Times New Roman" w:hAnsi="Times New Roman"/>
                <w:sz w:val="24"/>
                <w:szCs w:val="24"/>
              </w:rPr>
              <w:t>5.Бутылочка с соской.</w:t>
            </w:r>
          </w:p>
          <w:p w14:paraId="7B2DD397">
            <w:pPr>
              <w:pStyle w:val="43"/>
              <w:rPr>
                <w:rFonts w:ascii="Times New Roman" w:hAnsi="Times New Roman"/>
                <w:sz w:val="24"/>
                <w:szCs w:val="24"/>
              </w:rPr>
            </w:pPr>
            <w:r>
              <w:rPr>
                <w:rFonts w:ascii="Times New Roman" w:hAnsi="Times New Roman"/>
                <w:sz w:val="24"/>
                <w:szCs w:val="24"/>
              </w:rPr>
              <w:t>6.Одеяло с ленточкой.</w:t>
            </w:r>
          </w:p>
          <w:p w14:paraId="2779D590">
            <w:pPr>
              <w:pStyle w:val="43"/>
              <w:rPr>
                <w:rFonts w:ascii="Times New Roman" w:hAnsi="Times New Roman"/>
                <w:sz w:val="24"/>
                <w:szCs w:val="24"/>
              </w:rPr>
            </w:pPr>
            <w:r>
              <w:rPr>
                <w:rFonts w:ascii="Times New Roman" w:hAnsi="Times New Roman"/>
                <w:sz w:val="24"/>
                <w:szCs w:val="24"/>
              </w:rPr>
              <w:t>7.Коляски.</w:t>
            </w:r>
          </w:p>
          <w:p w14:paraId="553CF837">
            <w:pPr>
              <w:pStyle w:val="43"/>
              <w:rPr>
                <w:rFonts w:ascii="Times New Roman" w:hAnsi="Times New Roman"/>
                <w:sz w:val="24"/>
                <w:szCs w:val="24"/>
              </w:rPr>
            </w:pPr>
            <w:r>
              <w:rPr>
                <w:rFonts w:ascii="Times New Roman" w:hAnsi="Times New Roman"/>
                <w:sz w:val="24"/>
                <w:szCs w:val="24"/>
              </w:rPr>
              <w:t>8.Полотенце.</w:t>
            </w:r>
          </w:p>
          <w:p w14:paraId="02A37F8A">
            <w:pPr>
              <w:pStyle w:val="43"/>
              <w:rPr>
                <w:rFonts w:ascii="Times New Roman" w:hAnsi="Times New Roman"/>
                <w:sz w:val="24"/>
                <w:szCs w:val="24"/>
              </w:rPr>
            </w:pPr>
            <w:r>
              <w:rPr>
                <w:rFonts w:ascii="Times New Roman" w:hAnsi="Times New Roman"/>
                <w:sz w:val="24"/>
                <w:szCs w:val="24"/>
              </w:rPr>
              <w:t>9.Веревка.</w:t>
            </w:r>
          </w:p>
          <w:p w14:paraId="0AA5E512">
            <w:pPr>
              <w:pStyle w:val="43"/>
              <w:rPr>
                <w:rFonts w:ascii="Times New Roman" w:hAnsi="Times New Roman"/>
                <w:sz w:val="24"/>
                <w:szCs w:val="24"/>
              </w:rPr>
            </w:pPr>
            <w:r>
              <w:rPr>
                <w:rFonts w:ascii="Times New Roman" w:hAnsi="Times New Roman"/>
                <w:sz w:val="24"/>
                <w:szCs w:val="24"/>
              </w:rPr>
              <w:t>10.Прищепки.</w:t>
            </w:r>
          </w:p>
          <w:p w14:paraId="77D4D480">
            <w:pPr>
              <w:pStyle w:val="43"/>
              <w:rPr>
                <w:rFonts w:ascii="Times New Roman" w:hAnsi="Times New Roman"/>
                <w:sz w:val="24"/>
                <w:szCs w:val="24"/>
              </w:rPr>
            </w:pPr>
            <w:r>
              <w:rPr>
                <w:rFonts w:ascii="Times New Roman" w:hAnsi="Times New Roman"/>
                <w:sz w:val="24"/>
                <w:szCs w:val="24"/>
              </w:rPr>
              <w:t>11.Утюг.</w:t>
            </w:r>
          </w:p>
          <w:p w14:paraId="1FB8A111">
            <w:pPr>
              <w:pStyle w:val="43"/>
              <w:rPr>
                <w:rFonts w:ascii="Times New Roman" w:hAnsi="Times New Roman"/>
                <w:sz w:val="24"/>
                <w:szCs w:val="24"/>
              </w:rPr>
            </w:pPr>
            <w:r>
              <w:rPr>
                <w:rFonts w:ascii="Times New Roman" w:hAnsi="Times New Roman"/>
                <w:sz w:val="24"/>
                <w:szCs w:val="24"/>
              </w:rPr>
              <w:t>12.Бутылочка из-под шампуня.</w:t>
            </w:r>
          </w:p>
          <w:p w14:paraId="391F7BAA">
            <w:pPr>
              <w:pStyle w:val="43"/>
              <w:rPr>
                <w:rFonts w:ascii="Times New Roman" w:hAnsi="Times New Roman"/>
                <w:sz w:val="24"/>
                <w:szCs w:val="24"/>
              </w:rPr>
            </w:pPr>
            <w:r>
              <w:rPr>
                <w:rFonts w:ascii="Times New Roman" w:hAnsi="Times New Roman"/>
                <w:sz w:val="24"/>
                <w:szCs w:val="24"/>
              </w:rPr>
              <w:t>13.Постельные принадлежности.</w:t>
            </w:r>
          </w:p>
          <w:p w14:paraId="41B3A7F9">
            <w:pPr>
              <w:pStyle w:val="43"/>
              <w:rPr>
                <w:rFonts w:ascii="Times New Roman" w:hAnsi="Times New Roman"/>
                <w:sz w:val="24"/>
                <w:szCs w:val="24"/>
              </w:rPr>
            </w:pPr>
            <w:r>
              <w:rPr>
                <w:rFonts w:ascii="Times New Roman" w:hAnsi="Times New Roman"/>
                <w:sz w:val="24"/>
                <w:szCs w:val="24"/>
              </w:rPr>
              <w:t>14.Пылесос.</w:t>
            </w:r>
          </w:p>
          <w:p w14:paraId="4B3D0B8C">
            <w:pPr>
              <w:pStyle w:val="43"/>
              <w:rPr>
                <w:rFonts w:ascii="Times New Roman" w:hAnsi="Times New Roman"/>
                <w:sz w:val="24"/>
                <w:szCs w:val="24"/>
              </w:rPr>
            </w:pPr>
            <w:r>
              <w:rPr>
                <w:rFonts w:ascii="Times New Roman" w:hAnsi="Times New Roman"/>
                <w:sz w:val="24"/>
                <w:szCs w:val="24"/>
              </w:rPr>
              <w:t>15.Гладильная доска.</w:t>
            </w:r>
          </w:p>
          <w:p w14:paraId="7D5B522E">
            <w:pPr>
              <w:pStyle w:val="43"/>
              <w:rPr>
                <w:rFonts w:ascii="Times New Roman" w:hAnsi="Times New Roman"/>
                <w:sz w:val="24"/>
                <w:szCs w:val="24"/>
              </w:rPr>
            </w:pPr>
            <w:r>
              <w:rPr>
                <w:rFonts w:ascii="Times New Roman" w:hAnsi="Times New Roman"/>
                <w:sz w:val="24"/>
                <w:szCs w:val="24"/>
              </w:rPr>
              <w:t>16.Телефон.</w:t>
            </w:r>
          </w:p>
        </w:tc>
        <w:tc>
          <w:tcPr>
            <w:tcW w:w="2404" w:type="dxa"/>
          </w:tcPr>
          <w:p w14:paraId="6F3F508C">
            <w:pPr>
              <w:pStyle w:val="43"/>
              <w:rPr>
                <w:rFonts w:ascii="Times New Roman" w:hAnsi="Times New Roman"/>
                <w:sz w:val="24"/>
                <w:szCs w:val="24"/>
              </w:rPr>
            </w:pPr>
            <w:r>
              <w:rPr>
                <w:rFonts w:ascii="Times New Roman" w:hAnsi="Times New Roman"/>
                <w:sz w:val="24"/>
                <w:szCs w:val="24"/>
              </w:rPr>
              <w:t>1.Мыло (деревянный брусок).</w:t>
            </w:r>
          </w:p>
          <w:p w14:paraId="5E2EEDC5">
            <w:pPr>
              <w:pStyle w:val="43"/>
              <w:rPr>
                <w:rFonts w:ascii="Times New Roman" w:hAnsi="Times New Roman"/>
                <w:sz w:val="24"/>
                <w:szCs w:val="24"/>
              </w:rPr>
            </w:pPr>
          </w:p>
        </w:tc>
      </w:tr>
      <w:tr w14:paraId="1A31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6E379AD2">
            <w:pPr>
              <w:pStyle w:val="43"/>
              <w:jc w:val="center"/>
              <w:rPr>
                <w:rFonts w:ascii="Times New Roman" w:hAnsi="Times New Roman"/>
                <w:sz w:val="24"/>
                <w:szCs w:val="24"/>
              </w:rPr>
            </w:pPr>
            <w:r>
              <w:rPr>
                <w:rFonts w:ascii="Times New Roman" w:hAnsi="Times New Roman"/>
                <w:sz w:val="24"/>
                <w:szCs w:val="24"/>
              </w:rPr>
              <w:t>6</w:t>
            </w:r>
          </w:p>
        </w:tc>
        <w:tc>
          <w:tcPr>
            <w:tcW w:w="1706" w:type="dxa"/>
          </w:tcPr>
          <w:p w14:paraId="4890C6F7">
            <w:pPr>
              <w:pStyle w:val="43"/>
              <w:jc w:val="center"/>
              <w:rPr>
                <w:rFonts w:ascii="Times New Roman" w:hAnsi="Times New Roman"/>
                <w:sz w:val="24"/>
                <w:szCs w:val="24"/>
              </w:rPr>
            </w:pPr>
            <w:r>
              <w:rPr>
                <w:rFonts w:ascii="Times New Roman" w:hAnsi="Times New Roman"/>
                <w:sz w:val="24"/>
                <w:szCs w:val="24"/>
              </w:rPr>
              <w:t>«Капитан»</w:t>
            </w:r>
          </w:p>
        </w:tc>
        <w:tc>
          <w:tcPr>
            <w:tcW w:w="1740" w:type="dxa"/>
          </w:tcPr>
          <w:p w14:paraId="11A49C2C">
            <w:pPr>
              <w:pStyle w:val="43"/>
              <w:rPr>
                <w:rFonts w:ascii="Times New Roman" w:hAnsi="Times New Roman"/>
                <w:sz w:val="24"/>
                <w:szCs w:val="24"/>
              </w:rPr>
            </w:pPr>
            <w:r>
              <w:rPr>
                <w:rFonts w:ascii="Times New Roman" w:hAnsi="Times New Roman"/>
                <w:sz w:val="24"/>
                <w:szCs w:val="24"/>
              </w:rPr>
              <w:t>1.Капитанская фуражка.</w:t>
            </w:r>
          </w:p>
          <w:p w14:paraId="10D039C5">
            <w:pPr>
              <w:pStyle w:val="43"/>
              <w:rPr>
                <w:rFonts w:ascii="Times New Roman" w:hAnsi="Times New Roman"/>
                <w:sz w:val="24"/>
                <w:szCs w:val="24"/>
              </w:rPr>
            </w:pPr>
            <w:r>
              <w:rPr>
                <w:rFonts w:ascii="Times New Roman" w:hAnsi="Times New Roman"/>
                <w:sz w:val="24"/>
                <w:szCs w:val="24"/>
              </w:rPr>
              <w:t>2.Матросский воротник.</w:t>
            </w:r>
          </w:p>
          <w:p w14:paraId="35AB417D">
            <w:pPr>
              <w:pStyle w:val="43"/>
              <w:rPr>
                <w:rFonts w:ascii="Times New Roman" w:hAnsi="Times New Roman"/>
                <w:sz w:val="24"/>
                <w:szCs w:val="24"/>
              </w:rPr>
            </w:pPr>
            <w:r>
              <w:rPr>
                <w:rFonts w:ascii="Times New Roman" w:hAnsi="Times New Roman"/>
                <w:sz w:val="24"/>
                <w:szCs w:val="24"/>
              </w:rPr>
              <w:t>3.Бескозырка.</w:t>
            </w:r>
          </w:p>
        </w:tc>
        <w:tc>
          <w:tcPr>
            <w:tcW w:w="1355" w:type="dxa"/>
          </w:tcPr>
          <w:p w14:paraId="554F6408">
            <w:pPr>
              <w:pStyle w:val="43"/>
              <w:rPr>
                <w:rFonts w:ascii="Times New Roman" w:hAnsi="Times New Roman"/>
                <w:sz w:val="24"/>
                <w:szCs w:val="24"/>
              </w:rPr>
            </w:pPr>
            <w:r>
              <w:rPr>
                <w:rFonts w:ascii="Times New Roman" w:hAnsi="Times New Roman"/>
                <w:sz w:val="24"/>
                <w:szCs w:val="24"/>
              </w:rPr>
              <w:t>1.Склад-ной макет корабля.</w:t>
            </w:r>
          </w:p>
        </w:tc>
        <w:tc>
          <w:tcPr>
            <w:tcW w:w="2693" w:type="dxa"/>
          </w:tcPr>
          <w:p w14:paraId="2D2B212B">
            <w:pPr>
              <w:pStyle w:val="43"/>
              <w:rPr>
                <w:rFonts w:ascii="Times New Roman" w:hAnsi="Times New Roman"/>
                <w:sz w:val="24"/>
                <w:szCs w:val="24"/>
              </w:rPr>
            </w:pPr>
            <w:r>
              <w:rPr>
                <w:rFonts w:ascii="Times New Roman" w:hAnsi="Times New Roman"/>
                <w:sz w:val="24"/>
                <w:szCs w:val="24"/>
              </w:rPr>
              <w:t>1.Бинокль или подзорная труба.</w:t>
            </w:r>
          </w:p>
          <w:p w14:paraId="0DC42C86">
            <w:pPr>
              <w:pStyle w:val="43"/>
              <w:rPr>
                <w:rFonts w:ascii="Times New Roman" w:hAnsi="Times New Roman"/>
                <w:sz w:val="24"/>
                <w:szCs w:val="24"/>
              </w:rPr>
            </w:pPr>
            <w:r>
              <w:rPr>
                <w:rFonts w:ascii="Times New Roman" w:hAnsi="Times New Roman"/>
                <w:sz w:val="24"/>
                <w:szCs w:val="24"/>
              </w:rPr>
              <w:t>2.Якорь на шнуре.</w:t>
            </w:r>
          </w:p>
          <w:p w14:paraId="60BFAC27">
            <w:pPr>
              <w:pStyle w:val="43"/>
              <w:rPr>
                <w:rFonts w:ascii="Times New Roman" w:hAnsi="Times New Roman"/>
                <w:sz w:val="24"/>
                <w:szCs w:val="24"/>
              </w:rPr>
            </w:pPr>
            <w:r>
              <w:rPr>
                <w:rFonts w:ascii="Times New Roman" w:hAnsi="Times New Roman"/>
                <w:sz w:val="24"/>
                <w:szCs w:val="24"/>
              </w:rPr>
              <w:t>3.Мачта с флагом.</w:t>
            </w:r>
          </w:p>
          <w:p w14:paraId="5844EAC1">
            <w:pPr>
              <w:pStyle w:val="43"/>
              <w:rPr>
                <w:rFonts w:ascii="Times New Roman" w:hAnsi="Times New Roman"/>
                <w:sz w:val="24"/>
                <w:szCs w:val="24"/>
              </w:rPr>
            </w:pPr>
            <w:r>
              <w:rPr>
                <w:rFonts w:ascii="Times New Roman" w:hAnsi="Times New Roman"/>
                <w:sz w:val="24"/>
                <w:szCs w:val="24"/>
              </w:rPr>
              <w:t>4.Штурвал.</w:t>
            </w:r>
          </w:p>
          <w:p w14:paraId="07B13300">
            <w:pPr>
              <w:pStyle w:val="43"/>
              <w:rPr>
                <w:rFonts w:ascii="Times New Roman" w:hAnsi="Times New Roman"/>
                <w:sz w:val="24"/>
                <w:szCs w:val="24"/>
              </w:rPr>
            </w:pPr>
            <w:r>
              <w:rPr>
                <w:rFonts w:ascii="Times New Roman" w:hAnsi="Times New Roman"/>
                <w:sz w:val="24"/>
                <w:szCs w:val="24"/>
              </w:rPr>
              <w:t>5.Рупор.</w:t>
            </w:r>
          </w:p>
          <w:p w14:paraId="5F888CA7">
            <w:pPr>
              <w:pStyle w:val="43"/>
              <w:rPr>
                <w:rFonts w:ascii="Times New Roman" w:hAnsi="Times New Roman"/>
                <w:sz w:val="24"/>
                <w:szCs w:val="24"/>
              </w:rPr>
            </w:pPr>
            <w:r>
              <w:rPr>
                <w:rFonts w:ascii="Times New Roman" w:hAnsi="Times New Roman"/>
                <w:sz w:val="24"/>
                <w:szCs w:val="24"/>
              </w:rPr>
              <w:t>6.Различные инструменты.</w:t>
            </w:r>
          </w:p>
          <w:p w14:paraId="03C906D8">
            <w:pPr>
              <w:pStyle w:val="43"/>
              <w:rPr>
                <w:rFonts w:ascii="Times New Roman" w:hAnsi="Times New Roman"/>
                <w:sz w:val="24"/>
                <w:szCs w:val="24"/>
              </w:rPr>
            </w:pPr>
            <w:r>
              <w:rPr>
                <w:rFonts w:ascii="Times New Roman" w:hAnsi="Times New Roman"/>
                <w:sz w:val="24"/>
                <w:szCs w:val="24"/>
              </w:rPr>
              <w:t>7.Различные коробки для груза.</w:t>
            </w:r>
          </w:p>
          <w:p w14:paraId="42B2AE3C">
            <w:pPr>
              <w:pStyle w:val="43"/>
              <w:rPr>
                <w:rFonts w:ascii="Times New Roman" w:hAnsi="Times New Roman"/>
                <w:sz w:val="24"/>
                <w:szCs w:val="24"/>
              </w:rPr>
            </w:pPr>
            <w:r>
              <w:rPr>
                <w:rFonts w:ascii="Times New Roman" w:hAnsi="Times New Roman"/>
                <w:sz w:val="24"/>
                <w:szCs w:val="24"/>
              </w:rPr>
              <w:t>8.Пульт (небольшая ко-робка, куда вставлен кусок поролона с нак-леенными цветными геометрическими фигу-рами и вставленным включателем).</w:t>
            </w:r>
          </w:p>
        </w:tc>
        <w:tc>
          <w:tcPr>
            <w:tcW w:w="2404" w:type="dxa"/>
          </w:tcPr>
          <w:p w14:paraId="11F7C47F">
            <w:pPr>
              <w:pStyle w:val="43"/>
              <w:rPr>
                <w:rFonts w:ascii="Times New Roman" w:hAnsi="Times New Roman"/>
                <w:sz w:val="24"/>
                <w:szCs w:val="24"/>
              </w:rPr>
            </w:pPr>
            <w:r>
              <w:rPr>
                <w:rFonts w:ascii="Times New Roman" w:hAnsi="Times New Roman"/>
                <w:sz w:val="24"/>
                <w:szCs w:val="24"/>
              </w:rPr>
              <w:t>1.Бидоны с водой (цилиндры).</w:t>
            </w:r>
          </w:p>
          <w:p w14:paraId="682F77BB">
            <w:pPr>
              <w:pStyle w:val="43"/>
              <w:rPr>
                <w:rFonts w:ascii="Times New Roman" w:hAnsi="Times New Roman"/>
                <w:sz w:val="24"/>
                <w:szCs w:val="24"/>
              </w:rPr>
            </w:pPr>
            <w:r>
              <w:rPr>
                <w:rFonts w:ascii="Times New Roman" w:hAnsi="Times New Roman"/>
                <w:sz w:val="24"/>
                <w:szCs w:val="24"/>
              </w:rPr>
              <w:t>2.Бочки с горючим (большие цилиндры)</w:t>
            </w:r>
          </w:p>
          <w:p w14:paraId="12D77F44">
            <w:pPr>
              <w:pStyle w:val="43"/>
              <w:rPr>
                <w:rFonts w:ascii="Times New Roman" w:hAnsi="Times New Roman"/>
                <w:sz w:val="24"/>
                <w:szCs w:val="24"/>
              </w:rPr>
            </w:pPr>
            <w:r>
              <w:rPr>
                <w:rFonts w:ascii="Times New Roman" w:hAnsi="Times New Roman"/>
                <w:sz w:val="24"/>
                <w:szCs w:val="24"/>
              </w:rPr>
              <w:t>3.Груз для корабля (крупный строитель)</w:t>
            </w:r>
          </w:p>
          <w:p w14:paraId="5B8B8917">
            <w:pPr>
              <w:pStyle w:val="43"/>
              <w:rPr>
                <w:rFonts w:ascii="Times New Roman" w:hAnsi="Times New Roman"/>
                <w:sz w:val="24"/>
                <w:szCs w:val="24"/>
              </w:rPr>
            </w:pPr>
            <w:r>
              <w:rPr>
                <w:rFonts w:ascii="Times New Roman" w:hAnsi="Times New Roman"/>
                <w:sz w:val="24"/>
                <w:szCs w:val="24"/>
              </w:rPr>
              <w:t>4.Шланг (веревка).</w:t>
            </w:r>
          </w:p>
          <w:p w14:paraId="4B0BBAC3">
            <w:pPr>
              <w:pStyle w:val="43"/>
              <w:rPr>
                <w:rFonts w:ascii="Times New Roman" w:hAnsi="Times New Roman"/>
                <w:sz w:val="24"/>
                <w:szCs w:val="24"/>
              </w:rPr>
            </w:pPr>
            <w:r>
              <w:rPr>
                <w:rFonts w:ascii="Times New Roman" w:hAnsi="Times New Roman"/>
                <w:sz w:val="24"/>
                <w:szCs w:val="24"/>
              </w:rPr>
              <w:t>5.Спасательный круг (кусок фанеры)</w:t>
            </w:r>
          </w:p>
          <w:p w14:paraId="416B41BF">
            <w:pPr>
              <w:pStyle w:val="43"/>
              <w:rPr>
                <w:rFonts w:ascii="Times New Roman" w:hAnsi="Times New Roman"/>
                <w:sz w:val="24"/>
                <w:szCs w:val="24"/>
              </w:rPr>
            </w:pPr>
            <w:r>
              <w:rPr>
                <w:rFonts w:ascii="Times New Roman" w:hAnsi="Times New Roman"/>
                <w:sz w:val="24"/>
                <w:szCs w:val="24"/>
              </w:rPr>
              <w:t>6.Сеть (кусок марли).</w:t>
            </w:r>
          </w:p>
        </w:tc>
      </w:tr>
      <w:tr w14:paraId="6DA7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 w:type="dxa"/>
          </w:tcPr>
          <w:p w14:paraId="1999EF2D">
            <w:pPr>
              <w:pStyle w:val="43"/>
              <w:jc w:val="center"/>
              <w:rPr>
                <w:rFonts w:ascii="Times New Roman" w:hAnsi="Times New Roman"/>
                <w:sz w:val="24"/>
                <w:szCs w:val="24"/>
              </w:rPr>
            </w:pPr>
            <w:r>
              <w:rPr>
                <w:rFonts w:ascii="Times New Roman" w:hAnsi="Times New Roman"/>
                <w:sz w:val="24"/>
                <w:szCs w:val="24"/>
              </w:rPr>
              <w:t>7</w:t>
            </w:r>
          </w:p>
        </w:tc>
        <w:tc>
          <w:tcPr>
            <w:tcW w:w="1706" w:type="dxa"/>
          </w:tcPr>
          <w:p w14:paraId="4958A78C">
            <w:pPr>
              <w:pStyle w:val="43"/>
              <w:jc w:val="center"/>
              <w:rPr>
                <w:rFonts w:ascii="Times New Roman" w:hAnsi="Times New Roman"/>
                <w:sz w:val="24"/>
                <w:szCs w:val="24"/>
              </w:rPr>
            </w:pPr>
            <w:r>
              <w:rPr>
                <w:rFonts w:ascii="Times New Roman" w:hAnsi="Times New Roman"/>
                <w:sz w:val="24"/>
                <w:szCs w:val="24"/>
              </w:rPr>
              <w:t>«Парикмахер»</w:t>
            </w:r>
          </w:p>
        </w:tc>
        <w:tc>
          <w:tcPr>
            <w:tcW w:w="1740" w:type="dxa"/>
          </w:tcPr>
          <w:p w14:paraId="70E245E6">
            <w:pPr>
              <w:pStyle w:val="43"/>
              <w:rPr>
                <w:rFonts w:ascii="Times New Roman" w:hAnsi="Times New Roman"/>
                <w:sz w:val="24"/>
                <w:szCs w:val="24"/>
              </w:rPr>
            </w:pPr>
            <w:r>
              <w:rPr>
                <w:rFonts w:ascii="Times New Roman" w:hAnsi="Times New Roman"/>
                <w:sz w:val="24"/>
                <w:szCs w:val="24"/>
              </w:rPr>
              <w:t>1.Халат-фартук.</w:t>
            </w:r>
          </w:p>
          <w:p w14:paraId="03DBC7C4">
            <w:pPr>
              <w:pStyle w:val="43"/>
              <w:rPr>
                <w:rFonts w:ascii="Times New Roman" w:hAnsi="Times New Roman"/>
                <w:sz w:val="24"/>
                <w:szCs w:val="24"/>
              </w:rPr>
            </w:pPr>
            <w:r>
              <w:rPr>
                <w:rFonts w:ascii="Times New Roman" w:hAnsi="Times New Roman"/>
                <w:sz w:val="24"/>
                <w:szCs w:val="24"/>
              </w:rPr>
              <w:t>2.Пелерина для клиента.</w:t>
            </w:r>
          </w:p>
        </w:tc>
        <w:tc>
          <w:tcPr>
            <w:tcW w:w="1355" w:type="dxa"/>
          </w:tcPr>
          <w:p w14:paraId="04E8918C">
            <w:pPr>
              <w:pStyle w:val="43"/>
              <w:rPr>
                <w:rFonts w:ascii="Times New Roman" w:hAnsi="Times New Roman"/>
                <w:sz w:val="24"/>
                <w:szCs w:val="24"/>
              </w:rPr>
            </w:pPr>
            <w:r>
              <w:rPr>
                <w:rFonts w:ascii="Times New Roman" w:hAnsi="Times New Roman"/>
                <w:sz w:val="24"/>
                <w:szCs w:val="24"/>
              </w:rPr>
              <w:t>1.Трюмо с зеркалом.</w:t>
            </w:r>
          </w:p>
        </w:tc>
        <w:tc>
          <w:tcPr>
            <w:tcW w:w="2693" w:type="dxa"/>
          </w:tcPr>
          <w:p w14:paraId="782D3875">
            <w:pPr>
              <w:pStyle w:val="43"/>
              <w:rPr>
                <w:rFonts w:ascii="Times New Roman" w:hAnsi="Times New Roman"/>
                <w:sz w:val="24"/>
                <w:szCs w:val="24"/>
              </w:rPr>
            </w:pPr>
            <w:r>
              <w:rPr>
                <w:rFonts w:ascii="Times New Roman" w:hAnsi="Times New Roman"/>
                <w:sz w:val="24"/>
                <w:szCs w:val="24"/>
              </w:rPr>
              <w:t>1.Фен.</w:t>
            </w:r>
          </w:p>
          <w:p w14:paraId="1F4CE08F">
            <w:pPr>
              <w:pStyle w:val="43"/>
              <w:rPr>
                <w:rFonts w:ascii="Times New Roman" w:hAnsi="Times New Roman"/>
                <w:sz w:val="24"/>
                <w:szCs w:val="24"/>
              </w:rPr>
            </w:pPr>
            <w:r>
              <w:rPr>
                <w:rFonts w:ascii="Times New Roman" w:hAnsi="Times New Roman"/>
                <w:sz w:val="24"/>
                <w:szCs w:val="24"/>
              </w:rPr>
              <w:t>2.Расчески, ножницы (из картона, фанеры, линолеума).</w:t>
            </w:r>
          </w:p>
          <w:p w14:paraId="683B11E0">
            <w:pPr>
              <w:pStyle w:val="43"/>
              <w:rPr>
                <w:rFonts w:ascii="Times New Roman" w:hAnsi="Times New Roman"/>
                <w:sz w:val="24"/>
                <w:szCs w:val="24"/>
              </w:rPr>
            </w:pPr>
            <w:r>
              <w:rPr>
                <w:rFonts w:ascii="Times New Roman" w:hAnsi="Times New Roman"/>
                <w:sz w:val="24"/>
                <w:szCs w:val="24"/>
              </w:rPr>
              <w:t>3.Тазик, для мытья волос.</w:t>
            </w:r>
          </w:p>
          <w:p w14:paraId="412E549E">
            <w:pPr>
              <w:pStyle w:val="43"/>
              <w:rPr>
                <w:rFonts w:ascii="Times New Roman" w:hAnsi="Times New Roman"/>
                <w:sz w:val="24"/>
                <w:szCs w:val="24"/>
              </w:rPr>
            </w:pPr>
            <w:r>
              <w:rPr>
                <w:rFonts w:ascii="Times New Roman" w:hAnsi="Times New Roman"/>
                <w:sz w:val="24"/>
                <w:szCs w:val="24"/>
              </w:rPr>
              <w:t>4.Шампунь.</w:t>
            </w:r>
          </w:p>
          <w:p w14:paraId="6D32DED9">
            <w:pPr>
              <w:pStyle w:val="43"/>
              <w:rPr>
                <w:rFonts w:ascii="Times New Roman" w:hAnsi="Times New Roman"/>
                <w:sz w:val="24"/>
                <w:szCs w:val="24"/>
              </w:rPr>
            </w:pPr>
            <w:r>
              <w:rPr>
                <w:rFonts w:ascii="Times New Roman" w:hAnsi="Times New Roman"/>
                <w:sz w:val="24"/>
                <w:szCs w:val="24"/>
              </w:rPr>
              <w:t>5.Заколки для украшения прически.</w:t>
            </w:r>
          </w:p>
          <w:p w14:paraId="5E702FBB">
            <w:pPr>
              <w:pStyle w:val="43"/>
              <w:rPr>
                <w:rFonts w:ascii="Times New Roman" w:hAnsi="Times New Roman"/>
                <w:sz w:val="24"/>
                <w:szCs w:val="24"/>
              </w:rPr>
            </w:pPr>
            <w:r>
              <w:rPr>
                <w:rFonts w:ascii="Times New Roman" w:hAnsi="Times New Roman"/>
                <w:sz w:val="24"/>
                <w:szCs w:val="24"/>
              </w:rPr>
              <w:t>6.Пульверизатор.</w:t>
            </w:r>
          </w:p>
          <w:p w14:paraId="0868398C">
            <w:pPr>
              <w:pStyle w:val="43"/>
              <w:rPr>
                <w:rFonts w:ascii="Times New Roman" w:hAnsi="Times New Roman"/>
                <w:sz w:val="24"/>
                <w:szCs w:val="24"/>
              </w:rPr>
            </w:pPr>
            <w:r>
              <w:rPr>
                <w:rFonts w:ascii="Times New Roman" w:hAnsi="Times New Roman"/>
                <w:sz w:val="24"/>
                <w:szCs w:val="24"/>
              </w:rPr>
              <w:t>7.Банты на резинке.</w:t>
            </w:r>
          </w:p>
          <w:p w14:paraId="283D0EE9">
            <w:pPr>
              <w:pStyle w:val="43"/>
              <w:rPr>
                <w:rFonts w:ascii="Times New Roman" w:hAnsi="Times New Roman"/>
                <w:sz w:val="24"/>
                <w:szCs w:val="24"/>
              </w:rPr>
            </w:pPr>
            <w:r>
              <w:rPr>
                <w:rFonts w:ascii="Times New Roman" w:hAnsi="Times New Roman"/>
                <w:sz w:val="24"/>
                <w:szCs w:val="24"/>
              </w:rPr>
              <w:t>8.Цветные резинки для волос.</w:t>
            </w:r>
          </w:p>
          <w:p w14:paraId="4AD7B43C">
            <w:pPr>
              <w:pStyle w:val="43"/>
              <w:rPr>
                <w:rFonts w:ascii="Times New Roman" w:hAnsi="Times New Roman"/>
                <w:sz w:val="24"/>
                <w:szCs w:val="24"/>
              </w:rPr>
            </w:pPr>
            <w:r>
              <w:rPr>
                <w:rFonts w:ascii="Times New Roman" w:hAnsi="Times New Roman"/>
                <w:sz w:val="24"/>
                <w:szCs w:val="24"/>
              </w:rPr>
              <w:t>9.Парфюмерные наборы.</w:t>
            </w:r>
          </w:p>
          <w:p w14:paraId="45543F15">
            <w:pPr>
              <w:pStyle w:val="43"/>
              <w:rPr>
                <w:rFonts w:ascii="Times New Roman" w:hAnsi="Times New Roman"/>
                <w:sz w:val="24"/>
                <w:szCs w:val="24"/>
              </w:rPr>
            </w:pPr>
            <w:r>
              <w:rPr>
                <w:rFonts w:ascii="Times New Roman" w:hAnsi="Times New Roman"/>
                <w:sz w:val="24"/>
                <w:szCs w:val="24"/>
              </w:rPr>
              <w:t>10.Плойка для укладки волос.</w:t>
            </w:r>
          </w:p>
        </w:tc>
        <w:tc>
          <w:tcPr>
            <w:tcW w:w="2404" w:type="dxa"/>
          </w:tcPr>
          <w:p w14:paraId="24830B21">
            <w:pPr>
              <w:pStyle w:val="43"/>
              <w:rPr>
                <w:rFonts w:ascii="Times New Roman" w:hAnsi="Times New Roman"/>
                <w:sz w:val="24"/>
                <w:szCs w:val="24"/>
              </w:rPr>
            </w:pPr>
            <w:r>
              <w:rPr>
                <w:rFonts w:ascii="Times New Roman" w:hAnsi="Times New Roman"/>
                <w:sz w:val="24"/>
                <w:szCs w:val="24"/>
              </w:rPr>
              <w:t>1.Полотенце (кусок ткани).</w:t>
            </w:r>
          </w:p>
          <w:p w14:paraId="4697021D">
            <w:pPr>
              <w:pStyle w:val="43"/>
              <w:rPr>
                <w:rFonts w:ascii="Times New Roman" w:hAnsi="Times New Roman"/>
                <w:sz w:val="24"/>
                <w:szCs w:val="24"/>
              </w:rPr>
            </w:pPr>
            <w:r>
              <w:rPr>
                <w:rFonts w:ascii="Times New Roman" w:hAnsi="Times New Roman"/>
                <w:sz w:val="24"/>
                <w:szCs w:val="24"/>
              </w:rPr>
              <w:t>2.Ножницы (карандаш).</w:t>
            </w:r>
          </w:p>
          <w:p w14:paraId="1E6AA2A3">
            <w:pPr>
              <w:pStyle w:val="43"/>
              <w:rPr>
                <w:rFonts w:ascii="Times New Roman" w:hAnsi="Times New Roman"/>
                <w:sz w:val="24"/>
                <w:szCs w:val="24"/>
              </w:rPr>
            </w:pPr>
            <w:r>
              <w:rPr>
                <w:rFonts w:ascii="Times New Roman" w:hAnsi="Times New Roman"/>
                <w:sz w:val="24"/>
                <w:szCs w:val="24"/>
              </w:rPr>
              <w:t>3.Расчески (линейка).</w:t>
            </w:r>
          </w:p>
        </w:tc>
      </w:tr>
    </w:tbl>
    <w:p w14:paraId="28411998">
      <w:pPr>
        <w:rPr>
          <w:sz w:val="24"/>
          <w:szCs w:val="24"/>
        </w:rPr>
      </w:pPr>
    </w:p>
    <w:p w14:paraId="5ADC69B2">
      <w:pPr>
        <w:pStyle w:val="46"/>
        <w:widowControl/>
        <w:numPr>
          <w:ilvl w:val="0"/>
          <w:numId w:val="150"/>
        </w:numPr>
        <w:autoSpaceDE/>
        <w:autoSpaceDN/>
        <w:spacing w:after="160" w:line="259" w:lineRule="auto"/>
        <w:contextualSpacing/>
        <w:rPr>
          <w:b/>
          <w:sz w:val="24"/>
          <w:szCs w:val="24"/>
          <w:u w:val="single"/>
        </w:rPr>
      </w:pPr>
      <w:r>
        <w:rPr>
          <w:b/>
          <w:sz w:val="24"/>
          <w:szCs w:val="24"/>
          <w:u w:val="single"/>
        </w:rPr>
        <w:t>«Центр театра».</w:t>
      </w:r>
    </w:p>
    <w:p w14:paraId="267E26AB">
      <w:pPr>
        <w:rPr>
          <w:sz w:val="24"/>
          <w:szCs w:val="24"/>
        </w:rPr>
      </w:pPr>
      <w:r>
        <w:rPr>
          <w:sz w:val="24"/>
          <w:szCs w:val="24"/>
        </w:rPr>
        <w:t>1. Разные виды театра: настольный, на ширме, на фланелеграфе, тростевой, теневой, магнитный, бибабо, «живая рука», пальчиковый, ложковый, перчаточный.</w:t>
      </w:r>
    </w:p>
    <w:p w14:paraId="6B7C3B10">
      <w:pPr>
        <w:rPr>
          <w:sz w:val="24"/>
          <w:szCs w:val="24"/>
        </w:rPr>
      </w:pPr>
      <w:r>
        <w:rPr>
          <w:sz w:val="24"/>
          <w:szCs w:val="24"/>
        </w:rPr>
        <w:t>2. Игрушки-забавы.</w:t>
      </w:r>
    </w:p>
    <w:p w14:paraId="718E73DC">
      <w:pPr>
        <w:rPr>
          <w:sz w:val="24"/>
          <w:szCs w:val="24"/>
        </w:rPr>
      </w:pPr>
      <w:r>
        <w:rPr>
          <w:sz w:val="24"/>
          <w:szCs w:val="24"/>
        </w:rPr>
        <w:t>3. Маски, шапочки, рисунки-эмблемы на ободочках.</w:t>
      </w:r>
    </w:p>
    <w:p w14:paraId="7207E7A9">
      <w:pPr>
        <w:rPr>
          <w:sz w:val="24"/>
          <w:szCs w:val="24"/>
        </w:rPr>
      </w:pPr>
      <w:r>
        <w:rPr>
          <w:sz w:val="24"/>
          <w:szCs w:val="24"/>
        </w:rPr>
        <w:t>4. Ширмы; домик (избушка) для показа фольклорных произведений.</w:t>
      </w:r>
    </w:p>
    <w:p w14:paraId="60D42FD4">
      <w:pPr>
        <w:rPr>
          <w:sz w:val="24"/>
          <w:szCs w:val="24"/>
        </w:rPr>
      </w:pPr>
      <w:r>
        <w:rPr>
          <w:sz w:val="24"/>
          <w:szCs w:val="24"/>
        </w:rPr>
        <w:t>5. Фланелеграф.</w:t>
      </w:r>
    </w:p>
    <w:p w14:paraId="3E9B4F0E">
      <w:pPr>
        <w:rPr>
          <w:sz w:val="24"/>
          <w:szCs w:val="24"/>
        </w:rPr>
      </w:pPr>
      <w:r>
        <w:rPr>
          <w:sz w:val="24"/>
          <w:szCs w:val="24"/>
        </w:rPr>
        <w:t>6. Декорации, театральные атрибуты.</w:t>
      </w:r>
    </w:p>
    <w:p w14:paraId="52EAB5C4">
      <w:pPr>
        <w:rPr>
          <w:sz w:val="24"/>
          <w:szCs w:val="24"/>
        </w:rPr>
      </w:pPr>
      <w:r>
        <w:rPr>
          <w:sz w:val="24"/>
          <w:szCs w:val="24"/>
        </w:rPr>
        <w:t xml:space="preserve">7. Аксессуары сказочных персонажей.  </w:t>
      </w:r>
    </w:p>
    <w:p w14:paraId="05AE84E3">
      <w:pPr>
        <w:pStyle w:val="46"/>
        <w:widowControl/>
        <w:numPr>
          <w:ilvl w:val="0"/>
          <w:numId w:val="150"/>
        </w:numPr>
        <w:autoSpaceDE/>
        <w:autoSpaceDN/>
        <w:spacing w:after="160" w:line="259" w:lineRule="auto"/>
        <w:contextualSpacing/>
        <w:rPr>
          <w:b/>
          <w:sz w:val="24"/>
          <w:szCs w:val="24"/>
          <w:u w:val="single"/>
        </w:rPr>
      </w:pPr>
      <w:r>
        <w:rPr>
          <w:b/>
          <w:sz w:val="24"/>
          <w:szCs w:val="24"/>
          <w:u w:val="single"/>
        </w:rPr>
        <w:t>«Центр музыки».</w:t>
      </w:r>
    </w:p>
    <w:p w14:paraId="00FA662E">
      <w:pPr>
        <w:pStyle w:val="46"/>
        <w:widowControl/>
        <w:numPr>
          <w:ilvl w:val="0"/>
          <w:numId w:val="161"/>
        </w:numPr>
        <w:autoSpaceDE/>
        <w:autoSpaceDN/>
        <w:spacing w:after="160" w:line="259" w:lineRule="auto"/>
        <w:contextualSpacing/>
        <w:rPr>
          <w:sz w:val="24"/>
          <w:szCs w:val="24"/>
        </w:rPr>
      </w:pPr>
      <w:r>
        <w:rPr>
          <w:sz w:val="24"/>
          <w:szCs w:val="24"/>
        </w:rPr>
        <w:t>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06423A7F">
      <w:pPr>
        <w:pStyle w:val="46"/>
        <w:widowControl/>
        <w:numPr>
          <w:ilvl w:val="0"/>
          <w:numId w:val="161"/>
        </w:numPr>
        <w:autoSpaceDE/>
        <w:autoSpaceDN/>
        <w:spacing w:after="160" w:line="259" w:lineRule="auto"/>
        <w:contextualSpacing/>
        <w:rPr>
          <w:sz w:val="24"/>
          <w:szCs w:val="24"/>
        </w:rPr>
      </w:pPr>
      <w:r>
        <w:rPr>
          <w:sz w:val="24"/>
          <w:szCs w:val="24"/>
        </w:rPr>
        <w:t>Картинки к песням, исполняемым на музыкальных занятиях.</w:t>
      </w:r>
    </w:p>
    <w:p w14:paraId="1874E318">
      <w:pPr>
        <w:pStyle w:val="46"/>
        <w:widowControl/>
        <w:numPr>
          <w:ilvl w:val="0"/>
          <w:numId w:val="161"/>
        </w:numPr>
        <w:autoSpaceDE/>
        <w:autoSpaceDN/>
        <w:spacing w:after="160" w:line="259" w:lineRule="auto"/>
        <w:contextualSpacing/>
        <w:rPr>
          <w:sz w:val="24"/>
          <w:szCs w:val="24"/>
        </w:rPr>
      </w:pPr>
      <w:r>
        <w:rPr>
          <w:sz w:val="24"/>
          <w:szCs w:val="24"/>
        </w:rPr>
        <w:t>Музыкальные игрушки: неваляшки, музыкальные молоточки, шарманки, шумелки, стучалки, музыкальный волчок.</w:t>
      </w:r>
    </w:p>
    <w:p w14:paraId="239B7047">
      <w:pPr>
        <w:pStyle w:val="46"/>
        <w:widowControl/>
        <w:numPr>
          <w:ilvl w:val="0"/>
          <w:numId w:val="161"/>
        </w:numPr>
        <w:autoSpaceDE/>
        <w:autoSpaceDN/>
        <w:spacing w:after="160" w:line="259" w:lineRule="auto"/>
        <w:contextualSpacing/>
        <w:rPr>
          <w:sz w:val="24"/>
          <w:szCs w:val="24"/>
        </w:rPr>
      </w:pPr>
      <w:r>
        <w:rPr>
          <w:sz w:val="24"/>
          <w:szCs w:val="24"/>
        </w:rPr>
        <w:t>Магнитофон.</w:t>
      </w:r>
    </w:p>
    <w:p w14:paraId="2C139D27">
      <w:pPr>
        <w:pStyle w:val="46"/>
        <w:widowControl/>
        <w:numPr>
          <w:ilvl w:val="0"/>
          <w:numId w:val="161"/>
        </w:numPr>
        <w:autoSpaceDE/>
        <w:autoSpaceDN/>
        <w:spacing w:after="160" w:line="259" w:lineRule="auto"/>
        <w:contextualSpacing/>
        <w:rPr>
          <w:sz w:val="24"/>
          <w:szCs w:val="24"/>
        </w:rPr>
      </w:pPr>
      <w:r>
        <w:rPr>
          <w:sz w:val="24"/>
          <w:szCs w:val="24"/>
        </w:rPr>
        <w:t>Неозвученные музыкальные инструменты.</w:t>
      </w:r>
    </w:p>
    <w:p w14:paraId="195CE2FA">
      <w:pPr>
        <w:pStyle w:val="46"/>
        <w:widowControl/>
        <w:numPr>
          <w:ilvl w:val="0"/>
          <w:numId w:val="161"/>
        </w:numPr>
        <w:autoSpaceDE/>
        <w:autoSpaceDN/>
        <w:spacing w:after="160" w:line="259" w:lineRule="auto"/>
        <w:contextualSpacing/>
        <w:rPr>
          <w:sz w:val="24"/>
          <w:szCs w:val="24"/>
        </w:rPr>
      </w:pPr>
      <w:r>
        <w:rPr>
          <w:sz w:val="24"/>
          <w:szCs w:val="24"/>
        </w:rPr>
        <w:t>Народные игрушки.</w:t>
      </w:r>
    </w:p>
    <w:p w14:paraId="7E9591BD">
      <w:pPr>
        <w:pStyle w:val="46"/>
        <w:widowControl/>
        <w:numPr>
          <w:ilvl w:val="0"/>
          <w:numId w:val="161"/>
        </w:numPr>
        <w:autoSpaceDE/>
        <w:autoSpaceDN/>
        <w:spacing w:after="160" w:line="259" w:lineRule="auto"/>
        <w:contextualSpacing/>
        <w:rPr>
          <w:sz w:val="24"/>
          <w:szCs w:val="24"/>
        </w:rPr>
      </w:pPr>
      <w:r>
        <w:rPr>
          <w:sz w:val="24"/>
          <w:szCs w:val="24"/>
        </w:rPr>
        <w:t>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009C8A91">
      <w:pPr>
        <w:pStyle w:val="46"/>
        <w:widowControl/>
        <w:numPr>
          <w:ilvl w:val="0"/>
          <w:numId w:val="161"/>
        </w:numPr>
        <w:autoSpaceDE/>
        <w:autoSpaceDN/>
        <w:spacing w:after="160" w:line="259" w:lineRule="auto"/>
        <w:contextualSpacing/>
        <w:rPr>
          <w:sz w:val="24"/>
          <w:szCs w:val="24"/>
        </w:rPr>
      </w:pPr>
      <w:r>
        <w:rPr>
          <w:sz w:val="24"/>
          <w:szCs w:val="24"/>
        </w:rPr>
        <w:t>Альбомы с изображением музыкальных инструментов.</w:t>
      </w:r>
    </w:p>
    <w:p w14:paraId="662514FF">
      <w:pPr>
        <w:pStyle w:val="46"/>
        <w:widowControl/>
        <w:numPr>
          <w:ilvl w:val="0"/>
          <w:numId w:val="161"/>
        </w:numPr>
        <w:autoSpaceDE/>
        <w:autoSpaceDN/>
        <w:spacing w:after="160" w:line="259" w:lineRule="auto"/>
        <w:contextualSpacing/>
        <w:rPr>
          <w:sz w:val="24"/>
          <w:szCs w:val="24"/>
        </w:rPr>
      </w:pPr>
      <w:r>
        <w:rPr>
          <w:sz w:val="24"/>
          <w:szCs w:val="24"/>
        </w:rPr>
        <w:t>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4E007A58">
      <w:pPr>
        <w:rPr>
          <w:sz w:val="24"/>
          <w:szCs w:val="24"/>
        </w:rPr>
      </w:pPr>
    </w:p>
    <w:p w14:paraId="3347AF94">
      <w:pPr>
        <w:pStyle w:val="46"/>
        <w:widowControl/>
        <w:numPr>
          <w:ilvl w:val="0"/>
          <w:numId w:val="150"/>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7905CC5E">
      <w:pPr>
        <w:pStyle w:val="46"/>
        <w:widowControl/>
        <w:numPr>
          <w:ilvl w:val="0"/>
          <w:numId w:val="162"/>
        </w:numPr>
        <w:autoSpaceDE/>
        <w:autoSpaceDN/>
        <w:spacing w:after="160" w:line="259" w:lineRule="auto"/>
        <w:contextualSpacing/>
        <w:rPr>
          <w:sz w:val="24"/>
          <w:szCs w:val="24"/>
        </w:rPr>
      </w:pPr>
      <w:r>
        <w:rPr>
          <w:sz w:val="24"/>
          <w:szCs w:val="24"/>
        </w:rPr>
        <w:t>Детские книги с учетом возраста детей: произведения русского фольклора, народные сказки о животных, произведения русской и зарубежной классики, рассказы, сказки, стихи современных авторов.</w:t>
      </w:r>
    </w:p>
    <w:p w14:paraId="71838934">
      <w:pPr>
        <w:pStyle w:val="46"/>
        <w:widowControl/>
        <w:numPr>
          <w:ilvl w:val="0"/>
          <w:numId w:val="162"/>
        </w:numPr>
        <w:autoSpaceDE/>
        <w:autoSpaceDN/>
        <w:spacing w:after="160" w:line="259" w:lineRule="auto"/>
        <w:contextualSpacing/>
        <w:rPr>
          <w:sz w:val="24"/>
          <w:szCs w:val="24"/>
        </w:rPr>
      </w:pPr>
      <w:r>
        <w:rPr>
          <w:sz w:val="24"/>
          <w:szCs w:val="24"/>
        </w:rPr>
        <w:t>Игрушки для обыгрывания содержания литературных произведений.</w:t>
      </w:r>
    </w:p>
    <w:p w14:paraId="35EF37AD">
      <w:pPr>
        <w:pStyle w:val="46"/>
        <w:widowControl/>
        <w:numPr>
          <w:ilvl w:val="0"/>
          <w:numId w:val="162"/>
        </w:numPr>
        <w:autoSpaceDE/>
        <w:autoSpaceDN/>
        <w:spacing w:after="160" w:line="259" w:lineRule="auto"/>
        <w:contextualSpacing/>
        <w:rPr>
          <w:sz w:val="24"/>
          <w:szCs w:val="24"/>
        </w:rPr>
      </w:pPr>
      <w:r>
        <w:rPr>
          <w:sz w:val="24"/>
          <w:szCs w:val="24"/>
        </w:rPr>
        <w:t>Фланелеграф, картинки для фланелеграфа.</w:t>
      </w:r>
    </w:p>
    <w:p w14:paraId="1ABEFE38">
      <w:pPr>
        <w:pStyle w:val="46"/>
        <w:widowControl/>
        <w:numPr>
          <w:ilvl w:val="0"/>
          <w:numId w:val="162"/>
        </w:numPr>
        <w:autoSpaceDE/>
        <w:autoSpaceDN/>
        <w:spacing w:after="160" w:line="259" w:lineRule="auto"/>
        <w:contextualSpacing/>
        <w:rPr>
          <w:sz w:val="24"/>
          <w:szCs w:val="24"/>
        </w:rPr>
      </w:pPr>
      <w:r>
        <w:rPr>
          <w:sz w:val="24"/>
          <w:szCs w:val="24"/>
        </w:rPr>
        <w:t>Иллюстрации к детским произведениям, игрушки, изображающие сказочных персонажей.</w:t>
      </w:r>
    </w:p>
    <w:p w14:paraId="28180A99">
      <w:pPr>
        <w:pStyle w:val="46"/>
        <w:widowControl/>
        <w:numPr>
          <w:ilvl w:val="0"/>
          <w:numId w:val="162"/>
        </w:numPr>
        <w:autoSpaceDE/>
        <w:autoSpaceDN/>
        <w:spacing w:after="160" w:line="259" w:lineRule="auto"/>
        <w:contextualSpacing/>
        <w:rPr>
          <w:sz w:val="24"/>
          <w:szCs w:val="24"/>
        </w:rPr>
      </w:pPr>
      <w:r>
        <w:rPr>
          <w:sz w:val="24"/>
          <w:szCs w:val="24"/>
        </w:rPr>
        <w:t>Альбомы или подборка иллюстраций по темам: времена года, семья, животные, птицы.</w:t>
      </w:r>
    </w:p>
    <w:p w14:paraId="04D30D34">
      <w:pPr>
        <w:pStyle w:val="46"/>
        <w:widowControl/>
        <w:numPr>
          <w:ilvl w:val="0"/>
          <w:numId w:val="162"/>
        </w:numPr>
        <w:autoSpaceDE/>
        <w:autoSpaceDN/>
        <w:spacing w:after="160" w:line="259" w:lineRule="auto"/>
        <w:contextualSpacing/>
        <w:rPr>
          <w:sz w:val="24"/>
          <w:szCs w:val="24"/>
        </w:rPr>
      </w:pPr>
      <w:r>
        <w:rPr>
          <w:sz w:val="24"/>
          <w:szCs w:val="24"/>
        </w:rPr>
        <w:t>Сюжетные картинки разнообразной тематики.</w:t>
      </w:r>
    </w:p>
    <w:p w14:paraId="6662FB03">
      <w:pPr>
        <w:pStyle w:val="46"/>
        <w:widowControl/>
        <w:numPr>
          <w:ilvl w:val="0"/>
          <w:numId w:val="162"/>
        </w:numPr>
        <w:autoSpaceDE/>
        <w:autoSpaceDN/>
        <w:spacing w:after="160" w:line="259" w:lineRule="auto"/>
        <w:contextualSpacing/>
        <w:rPr>
          <w:sz w:val="24"/>
          <w:szCs w:val="24"/>
        </w:rPr>
      </w:pPr>
      <w:r>
        <w:rPr>
          <w:sz w:val="24"/>
          <w:szCs w:val="24"/>
        </w:rPr>
        <w:t>Выставки: книги одного автора или одно произведение в иллюстрациях разных художников.</w:t>
      </w:r>
    </w:p>
    <w:p w14:paraId="339AE72A">
      <w:pPr>
        <w:pStyle w:val="46"/>
        <w:widowControl/>
        <w:numPr>
          <w:ilvl w:val="0"/>
          <w:numId w:val="162"/>
        </w:numPr>
        <w:autoSpaceDE/>
        <w:autoSpaceDN/>
        <w:spacing w:after="160" w:line="259" w:lineRule="auto"/>
        <w:contextualSpacing/>
        <w:rPr>
          <w:sz w:val="24"/>
          <w:szCs w:val="24"/>
        </w:rPr>
      </w:pPr>
      <w:r>
        <w:rPr>
          <w:sz w:val="24"/>
          <w:szCs w:val="24"/>
        </w:rPr>
        <w:t>Портреты писателей и поэтов.</w:t>
      </w:r>
    </w:p>
    <w:p w14:paraId="6F0439A8">
      <w:pPr>
        <w:pStyle w:val="46"/>
        <w:widowControl/>
        <w:numPr>
          <w:ilvl w:val="0"/>
          <w:numId w:val="162"/>
        </w:numPr>
        <w:autoSpaceDE/>
        <w:autoSpaceDN/>
        <w:spacing w:after="160" w:line="259" w:lineRule="auto"/>
        <w:contextualSpacing/>
        <w:rPr>
          <w:sz w:val="24"/>
          <w:szCs w:val="24"/>
        </w:rPr>
      </w:pPr>
      <w:r>
        <w:rPr>
          <w:sz w:val="24"/>
          <w:szCs w:val="24"/>
        </w:rPr>
        <w:t>Книжки – раскраски.</w:t>
      </w:r>
    </w:p>
    <w:p w14:paraId="1690B292">
      <w:pPr>
        <w:pStyle w:val="46"/>
        <w:widowControl/>
        <w:numPr>
          <w:ilvl w:val="0"/>
          <w:numId w:val="162"/>
        </w:numPr>
        <w:autoSpaceDE/>
        <w:autoSpaceDN/>
        <w:spacing w:after="160" w:line="259" w:lineRule="auto"/>
        <w:contextualSpacing/>
        <w:rPr>
          <w:sz w:val="24"/>
          <w:szCs w:val="24"/>
        </w:rPr>
      </w:pPr>
      <w:r>
        <w:rPr>
          <w:sz w:val="24"/>
          <w:szCs w:val="24"/>
        </w:rPr>
        <w:t>Книжные иллюстрации с последовательным изображением сюжета сказки.</w:t>
      </w:r>
    </w:p>
    <w:p w14:paraId="0478A5EA">
      <w:pPr>
        <w:pStyle w:val="46"/>
        <w:widowControl/>
        <w:numPr>
          <w:ilvl w:val="0"/>
          <w:numId w:val="162"/>
        </w:numPr>
        <w:autoSpaceDE/>
        <w:autoSpaceDN/>
        <w:spacing w:after="160" w:line="259" w:lineRule="auto"/>
        <w:contextualSpacing/>
        <w:rPr>
          <w:sz w:val="24"/>
          <w:szCs w:val="24"/>
        </w:rPr>
      </w:pPr>
      <w:r>
        <w:rPr>
          <w:sz w:val="24"/>
          <w:szCs w:val="24"/>
        </w:rPr>
        <w:t>Столики для детей для рассматривания детских книг и иллюстраций.</w:t>
      </w:r>
    </w:p>
    <w:p w14:paraId="441BC55A">
      <w:pPr>
        <w:pStyle w:val="46"/>
        <w:ind w:left="1080"/>
        <w:rPr>
          <w:sz w:val="24"/>
          <w:szCs w:val="24"/>
        </w:rPr>
      </w:pPr>
    </w:p>
    <w:p w14:paraId="10D00B0B">
      <w:pPr>
        <w:pStyle w:val="46"/>
        <w:widowControl/>
        <w:numPr>
          <w:ilvl w:val="0"/>
          <w:numId w:val="150"/>
        </w:numPr>
        <w:autoSpaceDE/>
        <w:autoSpaceDN/>
        <w:spacing w:after="160" w:line="259" w:lineRule="auto"/>
        <w:contextualSpacing/>
        <w:rPr>
          <w:b/>
          <w:sz w:val="24"/>
          <w:szCs w:val="24"/>
          <w:u w:val="single"/>
        </w:rPr>
      </w:pPr>
      <w:r>
        <w:rPr>
          <w:b/>
          <w:sz w:val="24"/>
          <w:szCs w:val="24"/>
          <w:u w:val="single"/>
        </w:rPr>
        <w:t>«Центр изодеятельности» или «Центр художественно-эстетического развития».</w:t>
      </w:r>
    </w:p>
    <w:p w14:paraId="7EB96637">
      <w:pPr>
        <w:pStyle w:val="46"/>
        <w:widowControl/>
        <w:numPr>
          <w:ilvl w:val="0"/>
          <w:numId w:val="163"/>
        </w:numPr>
        <w:autoSpaceDE/>
        <w:autoSpaceDN/>
        <w:spacing w:after="160" w:line="259" w:lineRule="auto"/>
        <w:contextualSpacing/>
        <w:rPr>
          <w:sz w:val="24"/>
          <w:szCs w:val="24"/>
        </w:rPr>
      </w:pPr>
      <w:r>
        <w:rPr>
          <w:sz w:val="24"/>
          <w:szCs w:val="24"/>
        </w:rPr>
        <w:t>Произведения народного искусства: народные глиняные игрушки (филимоновские, дымковские), деревянные матрешки, игрушки из соломы, предметы быта (вышитая и украшенная аппликацией одежда, расписная посуда), альбомы с рисунками или фотографиями произведений декоративно-прикладного искусства.</w:t>
      </w:r>
    </w:p>
    <w:p w14:paraId="7B024ABF">
      <w:pPr>
        <w:pStyle w:val="46"/>
        <w:widowControl/>
        <w:numPr>
          <w:ilvl w:val="0"/>
          <w:numId w:val="163"/>
        </w:numPr>
        <w:autoSpaceDE/>
        <w:autoSpaceDN/>
        <w:spacing w:after="160" w:line="259" w:lineRule="auto"/>
        <w:contextualSpacing/>
        <w:rPr>
          <w:sz w:val="24"/>
          <w:szCs w:val="24"/>
        </w:rPr>
      </w:pPr>
      <w:r>
        <w:rPr>
          <w:sz w:val="24"/>
          <w:szCs w:val="24"/>
        </w:rPr>
        <w:t>Репродукции картин, иллюстрации из детских книг по теме, которую запланировали на ближайшее будущее, и той теме, которую дети уже освоили.</w:t>
      </w:r>
    </w:p>
    <w:p w14:paraId="6CD9910A">
      <w:pPr>
        <w:pStyle w:val="46"/>
        <w:widowControl/>
        <w:numPr>
          <w:ilvl w:val="0"/>
          <w:numId w:val="163"/>
        </w:numPr>
        <w:autoSpaceDE/>
        <w:autoSpaceDN/>
        <w:spacing w:after="160" w:line="259" w:lineRule="auto"/>
        <w:contextualSpacing/>
        <w:rPr>
          <w:sz w:val="24"/>
          <w:szCs w:val="24"/>
        </w:rPr>
      </w:pPr>
      <w:r>
        <w:rPr>
          <w:sz w:val="24"/>
          <w:szCs w:val="24"/>
        </w:rPr>
        <w:t>Скульптура малых форм, изображающая животных.</w:t>
      </w:r>
    </w:p>
    <w:p w14:paraId="15CA34F6">
      <w:pPr>
        <w:pStyle w:val="46"/>
        <w:widowControl/>
        <w:numPr>
          <w:ilvl w:val="0"/>
          <w:numId w:val="163"/>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70EED49A">
      <w:pPr>
        <w:pStyle w:val="46"/>
        <w:widowControl/>
        <w:numPr>
          <w:ilvl w:val="0"/>
          <w:numId w:val="163"/>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4A002C87">
      <w:pPr>
        <w:pStyle w:val="46"/>
        <w:widowControl/>
        <w:numPr>
          <w:ilvl w:val="0"/>
          <w:numId w:val="163"/>
        </w:numPr>
        <w:autoSpaceDE/>
        <w:autoSpaceDN/>
        <w:spacing w:after="160" w:line="259" w:lineRule="auto"/>
        <w:contextualSpacing/>
        <w:rPr>
          <w:sz w:val="24"/>
          <w:szCs w:val="24"/>
        </w:rPr>
      </w:pPr>
      <w:r>
        <w:rPr>
          <w:sz w:val="24"/>
          <w:szCs w:val="24"/>
        </w:rPr>
        <w:t>Цветные карандаши, гуашь.</w:t>
      </w:r>
    </w:p>
    <w:p w14:paraId="42EE80FF">
      <w:pPr>
        <w:pStyle w:val="46"/>
        <w:widowControl/>
        <w:numPr>
          <w:ilvl w:val="0"/>
          <w:numId w:val="163"/>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5EDDDA28">
      <w:pPr>
        <w:pStyle w:val="46"/>
        <w:widowControl/>
        <w:numPr>
          <w:ilvl w:val="0"/>
          <w:numId w:val="163"/>
        </w:numPr>
        <w:autoSpaceDE/>
        <w:autoSpaceDN/>
        <w:spacing w:after="160" w:line="259" w:lineRule="auto"/>
        <w:contextualSpacing/>
        <w:rPr>
          <w:sz w:val="24"/>
          <w:szCs w:val="24"/>
        </w:rPr>
      </w:pPr>
      <w:r>
        <w:rPr>
          <w:sz w:val="24"/>
          <w:szCs w:val="24"/>
        </w:rPr>
        <w:t>Цветные мелки, восковые мелки; доски для рисования мелом.</w:t>
      </w:r>
    </w:p>
    <w:p w14:paraId="287820DF">
      <w:pPr>
        <w:pStyle w:val="46"/>
        <w:widowControl/>
        <w:numPr>
          <w:ilvl w:val="0"/>
          <w:numId w:val="163"/>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53A6E973">
      <w:pPr>
        <w:pStyle w:val="46"/>
        <w:widowControl/>
        <w:numPr>
          <w:ilvl w:val="0"/>
          <w:numId w:val="163"/>
        </w:numPr>
        <w:autoSpaceDE/>
        <w:autoSpaceDN/>
        <w:spacing w:after="160" w:line="259" w:lineRule="auto"/>
        <w:contextualSpacing/>
        <w:rPr>
          <w:sz w:val="24"/>
          <w:szCs w:val="24"/>
        </w:rPr>
      </w:pPr>
      <w:r>
        <w:rPr>
          <w:sz w:val="24"/>
          <w:szCs w:val="24"/>
        </w:rPr>
        <w:t>Специальное самостирающееся устройство или восковые доски с палочкой для рисования.</w:t>
      </w:r>
    </w:p>
    <w:p w14:paraId="1DAA37AE">
      <w:pPr>
        <w:pStyle w:val="46"/>
        <w:widowControl/>
        <w:numPr>
          <w:ilvl w:val="0"/>
          <w:numId w:val="163"/>
        </w:numPr>
        <w:autoSpaceDE/>
        <w:autoSpaceDN/>
        <w:spacing w:after="160" w:line="259" w:lineRule="auto"/>
        <w:contextualSpacing/>
        <w:rPr>
          <w:sz w:val="24"/>
          <w:szCs w:val="24"/>
        </w:rPr>
      </w:pPr>
      <w:r>
        <w:rPr>
          <w:sz w:val="24"/>
          <w:szCs w:val="24"/>
        </w:rPr>
        <w:t>Фартуки и нарукавники для детей.</w:t>
      </w:r>
    </w:p>
    <w:p w14:paraId="245D44C3">
      <w:pPr>
        <w:pStyle w:val="46"/>
        <w:widowControl/>
        <w:numPr>
          <w:ilvl w:val="0"/>
          <w:numId w:val="163"/>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75707C0F">
      <w:pPr>
        <w:pStyle w:val="46"/>
        <w:widowControl/>
        <w:numPr>
          <w:ilvl w:val="0"/>
          <w:numId w:val="163"/>
        </w:numPr>
        <w:autoSpaceDE/>
        <w:autoSpaceDN/>
        <w:spacing w:after="160" w:line="259" w:lineRule="auto"/>
        <w:contextualSpacing/>
        <w:rPr>
          <w:sz w:val="24"/>
          <w:szCs w:val="24"/>
        </w:rPr>
      </w:pPr>
      <w:r>
        <w:rPr>
          <w:sz w:val="24"/>
          <w:szCs w:val="24"/>
        </w:rPr>
        <w:t>Емкости для промывания ворса кистей от краски.</w:t>
      </w:r>
    </w:p>
    <w:p w14:paraId="710A8ADA">
      <w:pPr>
        <w:pStyle w:val="46"/>
        <w:widowControl/>
        <w:numPr>
          <w:ilvl w:val="0"/>
          <w:numId w:val="163"/>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5AA3859E">
      <w:pPr>
        <w:pStyle w:val="46"/>
        <w:widowControl/>
        <w:numPr>
          <w:ilvl w:val="0"/>
          <w:numId w:val="163"/>
        </w:numPr>
        <w:autoSpaceDE/>
        <w:autoSpaceDN/>
        <w:spacing w:after="160" w:line="259" w:lineRule="auto"/>
        <w:contextualSpacing/>
        <w:rPr>
          <w:sz w:val="24"/>
          <w:szCs w:val="24"/>
        </w:rPr>
      </w:pPr>
      <w:r>
        <w:rPr>
          <w:sz w:val="24"/>
          <w:szCs w:val="24"/>
        </w:rPr>
        <w:t>Готовые формы для выкладывания и наклеивания.</w:t>
      </w:r>
    </w:p>
    <w:p w14:paraId="77AF396A">
      <w:pPr>
        <w:pStyle w:val="46"/>
        <w:widowControl/>
        <w:numPr>
          <w:ilvl w:val="0"/>
          <w:numId w:val="163"/>
        </w:numPr>
        <w:autoSpaceDE/>
        <w:autoSpaceDN/>
        <w:spacing w:after="160" w:line="259" w:lineRule="auto"/>
        <w:contextualSpacing/>
        <w:rPr>
          <w:sz w:val="24"/>
          <w:szCs w:val="24"/>
        </w:rPr>
      </w:pPr>
      <w:r>
        <w:rPr>
          <w:sz w:val="24"/>
          <w:szCs w:val="24"/>
        </w:rPr>
        <w:t>Рисунки – иллюстрации с изображением знакомых детям предметов, объектов природы.</w:t>
      </w:r>
    </w:p>
    <w:p w14:paraId="1E33D57A">
      <w:pPr>
        <w:pStyle w:val="46"/>
        <w:widowControl/>
        <w:numPr>
          <w:ilvl w:val="0"/>
          <w:numId w:val="163"/>
        </w:numPr>
        <w:autoSpaceDE/>
        <w:autoSpaceDN/>
        <w:spacing w:after="160" w:line="259" w:lineRule="auto"/>
        <w:contextualSpacing/>
        <w:rPr>
          <w:sz w:val="24"/>
          <w:szCs w:val="24"/>
        </w:rPr>
      </w:pPr>
      <w:r>
        <w:rPr>
          <w:sz w:val="24"/>
          <w:szCs w:val="24"/>
        </w:rPr>
        <w:t>Щетинные кисти для клея, розетки для клея.</w:t>
      </w:r>
    </w:p>
    <w:p w14:paraId="48580259">
      <w:pPr>
        <w:pStyle w:val="46"/>
        <w:widowControl/>
        <w:numPr>
          <w:ilvl w:val="0"/>
          <w:numId w:val="163"/>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1E1203B6">
      <w:pPr>
        <w:pStyle w:val="46"/>
        <w:widowControl/>
        <w:numPr>
          <w:ilvl w:val="0"/>
          <w:numId w:val="163"/>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67912BAC">
      <w:pPr>
        <w:pStyle w:val="46"/>
        <w:widowControl/>
        <w:numPr>
          <w:ilvl w:val="0"/>
          <w:numId w:val="163"/>
        </w:numPr>
        <w:autoSpaceDE/>
        <w:autoSpaceDN/>
        <w:spacing w:after="160" w:line="259" w:lineRule="auto"/>
        <w:contextualSpacing/>
        <w:rPr>
          <w:sz w:val="24"/>
          <w:szCs w:val="24"/>
        </w:rPr>
      </w:pPr>
      <w:r>
        <w:rPr>
          <w:sz w:val="24"/>
          <w:szCs w:val="24"/>
        </w:rPr>
        <w:t>Стена творчества (для рисования).</w:t>
      </w:r>
    </w:p>
    <w:p w14:paraId="06B349CB">
      <w:pPr>
        <w:pStyle w:val="46"/>
        <w:widowControl/>
        <w:numPr>
          <w:ilvl w:val="0"/>
          <w:numId w:val="163"/>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55B78126">
      <w:pPr>
        <w:pStyle w:val="46"/>
        <w:widowControl/>
        <w:numPr>
          <w:ilvl w:val="0"/>
          <w:numId w:val="163"/>
        </w:numPr>
        <w:autoSpaceDE/>
        <w:autoSpaceDN/>
        <w:spacing w:after="160" w:line="259" w:lineRule="auto"/>
        <w:contextualSpacing/>
        <w:rPr>
          <w:sz w:val="24"/>
          <w:szCs w:val="24"/>
        </w:rPr>
      </w:pPr>
      <w:r>
        <w:rPr>
          <w:sz w:val="24"/>
          <w:szCs w:val="24"/>
        </w:rPr>
        <w:t>Палочки для нанесения рисунка на глине.</w:t>
      </w:r>
    </w:p>
    <w:p w14:paraId="761CE2F7">
      <w:pPr>
        <w:pStyle w:val="46"/>
        <w:widowControl/>
        <w:numPr>
          <w:ilvl w:val="0"/>
          <w:numId w:val="163"/>
        </w:numPr>
        <w:autoSpaceDE/>
        <w:autoSpaceDN/>
        <w:spacing w:after="160" w:line="259" w:lineRule="auto"/>
        <w:contextualSpacing/>
        <w:rPr>
          <w:sz w:val="24"/>
          <w:szCs w:val="24"/>
        </w:rPr>
      </w:pPr>
      <w:r>
        <w:rPr>
          <w:sz w:val="24"/>
          <w:szCs w:val="24"/>
        </w:rPr>
        <w:t>2-3 мольберта.</w:t>
      </w:r>
    </w:p>
    <w:p w14:paraId="3F07A9B7">
      <w:pPr>
        <w:pStyle w:val="46"/>
        <w:widowControl/>
        <w:numPr>
          <w:ilvl w:val="0"/>
          <w:numId w:val="163"/>
        </w:numPr>
        <w:autoSpaceDE/>
        <w:autoSpaceDN/>
        <w:spacing w:after="160" w:line="259" w:lineRule="auto"/>
        <w:contextualSpacing/>
        <w:rPr>
          <w:sz w:val="24"/>
          <w:szCs w:val="24"/>
        </w:rPr>
      </w:pPr>
      <w:r>
        <w:rPr>
          <w:sz w:val="24"/>
          <w:szCs w:val="24"/>
        </w:rPr>
        <w:t>Грифельная доска.</w:t>
      </w:r>
    </w:p>
    <w:p w14:paraId="0230C15A">
      <w:pPr>
        <w:pStyle w:val="46"/>
        <w:widowControl/>
        <w:numPr>
          <w:ilvl w:val="0"/>
          <w:numId w:val="163"/>
        </w:numPr>
        <w:autoSpaceDE/>
        <w:autoSpaceDN/>
        <w:spacing w:after="160" w:line="259" w:lineRule="auto"/>
        <w:contextualSpacing/>
        <w:rPr>
          <w:sz w:val="24"/>
          <w:szCs w:val="24"/>
        </w:rPr>
      </w:pPr>
      <w:r>
        <w:rPr>
          <w:sz w:val="24"/>
          <w:szCs w:val="24"/>
        </w:rPr>
        <w:t>Линолеумная доска.</w:t>
      </w:r>
    </w:p>
    <w:p w14:paraId="0687E6C5">
      <w:pPr>
        <w:pStyle w:val="46"/>
        <w:widowControl/>
        <w:numPr>
          <w:ilvl w:val="0"/>
          <w:numId w:val="163"/>
        </w:numPr>
        <w:autoSpaceDE/>
        <w:autoSpaceDN/>
        <w:spacing w:after="160" w:line="259" w:lineRule="auto"/>
        <w:contextualSpacing/>
        <w:rPr>
          <w:sz w:val="24"/>
          <w:szCs w:val="24"/>
        </w:rPr>
      </w:pPr>
      <w:r>
        <w:rPr>
          <w:sz w:val="24"/>
          <w:szCs w:val="24"/>
        </w:rPr>
        <w:t>Альбомы для раскрашивания.</w:t>
      </w:r>
    </w:p>
    <w:p w14:paraId="511513D8">
      <w:pPr>
        <w:pStyle w:val="46"/>
        <w:widowControl/>
        <w:numPr>
          <w:ilvl w:val="0"/>
          <w:numId w:val="163"/>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75F0AA48">
      <w:pPr>
        <w:pStyle w:val="46"/>
        <w:widowControl/>
        <w:numPr>
          <w:ilvl w:val="0"/>
          <w:numId w:val="163"/>
        </w:numPr>
        <w:autoSpaceDE/>
        <w:autoSpaceDN/>
        <w:spacing w:after="160" w:line="259" w:lineRule="auto"/>
        <w:contextualSpacing/>
        <w:rPr>
          <w:sz w:val="24"/>
          <w:szCs w:val="24"/>
        </w:rPr>
      </w:pPr>
      <w:r>
        <w:rPr>
          <w:sz w:val="24"/>
          <w:szCs w:val="24"/>
        </w:rPr>
        <w:t>Книжная графика (иллюстрации к детским книгам).</w:t>
      </w:r>
    </w:p>
    <w:p w14:paraId="4B243AE2">
      <w:pPr>
        <w:pStyle w:val="46"/>
        <w:widowControl/>
        <w:numPr>
          <w:ilvl w:val="0"/>
          <w:numId w:val="163"/>
        </w:numPr>
        <w:autoSpaceDE/>
        <w:autoSpaceDN/>
        <w:spacing w:after="160" w:line="259" w:lineRule="auto"/>
        <w:contextualSpacing/>
        <w:rPr>
          <w:sz w:val="24"/>
          <w:szCs w:val="24"/>
        </w:rPr>
      </w:pPr>
      <w:r>
        <w:rPr>
          <w:sz w:val="24"/>
          <w:szCs w:val="24"/>
        </w:rPr>
        <w:t>Живописные картины (натюрморты, анималистическая живопись).</w:t>
      </w:r>
    </w:p>
    <w:p w14:paraId="3B0969F9">
      <w:pPr>
        <w:pStyle w:val="46"/>
        <w:ind w:left="1080"/>
        <w:rPr>
          <w:sz w:val="24"/>
          <w:szCs w:val="24"/>
        </w:rPr>
      </w:pPr>
    </w:p>
    <w:p w14:paraId="4F44AF76">
      <w:pPr>
        <w:pStyle w:val="46"/>
        <w:ind w:left="1080"/>
        <w:jc w:val="center"/>
        <w:rPr>
          <w:b/>
          <w:sz w:val="24"/>
          <w:szCs w:val="24"/>
          <w:u w:val="single"/>
        </w:rPr>
      </w:pPr>
      <w:r>
        <w:rPr>
          <w:b/>
          <w:sz w:val="24"/>
          <w:szCs w:val="24"/>
          <w:u w:val="single"/>
        </w:rPr>
        <w:t>РППС 4-5 лет</w:t>
      </w:r>
    </w:p>
    <w:p w14:paraId="1B4B632B">
      <w:pPr>
        <w:pStyle w:val="46"/>
        <w:widowControl/>
        <w:numPr>
          <w:ilvl w:val="0"/>
          <w:numId w:val="164"/>
        </w:numPr>
        <w:autoSpaceDE/>
        <w:autoSpaceDN/>
        <w:spacing w:after="160" w:line="259" w:lineRule="auto"/>
        <w:contextualSpacing/>
        <w:rPr>
          <w:b/>
          <w:sz w:val="24"/>
          <w:szCs w:val="24"/>
          <w:u w:val="single"/>
        </w:rPr>
      </w:pPr>
      <w:r>
        <w:rPr>
          <w:b/>
          <w:sz w:val="24"/>
          <w:szCs w:val="24"/>
          <w:u w:val="single"/>
        </w:rPr>
        <w:t>«Центр познавательного развития».</w:t>
      </w:r>
    </w:p>
    <w:p w14:paraId="0743F483">
      <w:pPr>
        <w:pStyle w:val="46"/>
        <w:widowControl/>
        <w:numPr>
          <w:ilvl w:val="0"/>
          <w:numId w:val="165"/>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 (шар, куб, круг, квадрат, цилиндр, овал).</w:t>
      </w:r>
    </w:p>
    <w:p w14:paraId="4196705C">
      <w:pPr>
        <w:pStyle w:val="46"/>
        <w:widowControl/>
        <w:numPr>
          <w:ilvl w:val="0"/>
          <w:numId w:val="165"/>
        </w:numPr>
        <w:autoSpaceDE/>
        <w:autoSpaceDN/>
        <w:spacing w:after="160" w:line="259" w:lineRule="auto"/>
        <w:contextualSpacing/>
        <w:rPr>
          <w:sz w:val="24"/>
          <w:szCs w:val="24"/>
        </w:rPr>
      </w:pPr>
      <w:r>
        <w:rPr>
          <w:sz w:val="24"/>
          <w:szCs w:val="24"/>
        </w:rPr>
        <w:t>Лото, домино в картинках.</w:t>
      </w:r>
    </w:p>
    <w:p w14:paraId="30BFB180">
      <w:pPr>
        <w:pStyle w:val="46"/>
        <w:widowControl/>
        <w:numPr>
          <w:ilvl w:val="0"/>
          <w:numId w:val="165"/>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w:t>
      </w:r>
    </w:p>
    <w:p w14:paraId="6301CAF2">
      <w:pPr>
        <w:pStyle w:val="46"/>
        <w:widowControl/>
        <w:numPr>
          <w:ilvl w:val="0"/>
          <w:numId w:val="165"/>
        </w:numPr>
        <w:autoSpaceDE/>
        <w:autoSpaceDN/>
        <w:spacing w:after="160" w:line="259" w:lineRule="auto"/>
        <w:contextualSpacing/>
        <w:rPr>
          <w:sz w:val="24"/>
          <w:szCs w:val="24"/>
        </w:rPr>
      </w:pPr>
      <w:r>
        <w:rPr>
          <w:sz w:val="24"/>
          <w:szCs w:val="24"/>
        </w:rPr>
        <w:t>Макеты предметов ближайшего окружения, изготовленные из разных материалов, разного цвета, прочности, тяжести.</w:t>
      </w:r>
    </w:p>
    <w:p w14:paraId="230126F4">
      <w:pPr>
        <w:pStyle w:val="46"/>
        <w:widowControl/>
        <w:numPr>
          <w:ilvl w:val="0"/>
          <w:numId w:val="165"/>
        </w:numPr>
        <w:autoSpaceDE/>
        <w:autoSpaceDN/>
        <w:spacing w:after="160" w:line="259" w:lineRule="auto"/>
        <w:contextualSpacing/>
        <w:rPr>
          <w:sz w:val="24"/>
          <w:szCs w:val="24"/>
        </w:rPr>
      </w:pPr>
      <w:r>
        <w:rPr>
          <w:sz w:val="24"/>
          <w:szCs w:val="24"/>
        </w:rPr>
        <w:t>Иллюстрации и копии реальных предметов бытовой техники, используемых дома и в детском саду (пылесос, мясорубка, стиральная машина и пр.).</w:t>
      </w:r>
    </w:p>
    <w:p w14:paraId="4AB9620C">
      <w:pPr>
        <w:pStyle w:val="46"/>
        <w:widowControl/>
        <w:numPr>
          <w:ilvl w:val="0"/>
          <w:numId w:val="165"/>
        </w:numPr>
        <w:autoSpaceDE/>
        <w:autoSpaceDN/>
        <w:spacing w:after="160" w:line="259" w:lineRule="auto"/>
        <w:contextualSpacing/>
        <w:rPr>
          <w:sz w:val="24"/>
          <w:szCs w:val="24"/>
        </w:rPr>
      </w:pPr>
      <w:r>
        <w:rPr>
          <w:sz w:val="24"/>
          <w:szCs w:val="24"/>
        </w:rPr>
        <w:t>Схемы, модели слов и предложений, дидактические игры по обучению грамоте, касса бук.</w:t>
      </w:r>
    </w:p>
    <w:p w14:paraId="36B85D16">
      <w:pPr>
        <w:pStyle w:val="46"/>
        <w:widowControl/>
        <w:numPr>
          <w:ilvl w:val="0"/>
          <w:numId w:val="165"/>
        </w:numPr>
        <w:autoSpaceDE/>
        <w:autoSpaceDN/>
        <w:spacing w:after="160" w:line="259" w:lineRule="auto"/>
        <w:contextualSpacing/>
        <w:rPr>
          <w:sz w:val="24"/>
          <w:szCs w:val="24"/>
        </w:rPr>
      </w:pPr>
      <w:r>
        <w:rPr>
          <w:sz w:val="24"/>
          <w:szCs w:val="24"/>
        </w:rPr>
        <w:t>Числовой ряд.</w:t>
      </w:r>
    </w:p>
    <w:p w14:paraId="4C4167ED">
      <w:pPr>
        <w:pStyle w:val="46"/>
        <w:widowControl/>
        <w:numPr>
          <w:ilvl w:val="0"/>
          <w:numId w:val="165"/>
        </w:numPr>
        <w:autoSpaceDE/>
        <w:autoSpaceDN/>
        <w:spacing w:after="160" w:line="259" w:lineRule="auto"/>
        <w:contextualSpacing/>
        <w:rPr>
          <w:sz w:val="24"/>
          <w:szCs w:val="24"/>
        </w:rPr>
      </w:pPr>
      <w:r>
        <w:rPr>
          <w:sz w:val="24"/>
          <w:szCs w:val="24"/>
        </w:rPr>
        <w:t>Картинки с изображением последовательности событий (например, иллюстрации к сказкам).</w:t>
      </w:r>
    </w:p>
    <w:p w14:paraId="48511B84">
      <w:pPr>
        <w:pStyle w:val="46"/>
        <w:widowControl/>
        <w:numPr>
          <w:ilvl w:val="0"/>
          <w:numId w:val="165"/>
        </w:numPr>
        <w:autoSpaceDE/>
        <w:autoSpaceDN/>
        <w:spacing w:after="160" w:line="259" w:lineRule="auto"/>
        <w:contextualSpacing/>
        <w:rPr>
          <w:sz w:val="24"/>
          <w:szCs w:val="24"/>
        </w:rPr>
      </w:pPr>
      <w:r>
        <w:rPr>
          <w:sz w:val="24"/>
          <w:szCs w:val="24"/>
        </w:rPr>
        <w:t>Картинки с изображением частей суток и их последовательности.</w:t>
      </w:r>
    </w:p>
    <w:p w14:paraId="12D86E31">
      <w:pPr>
        <w:pStyle w:val="46"/>
        <w:widowControl/>
        <w:numPr>
          <w:ilvl w:val="0"/>
          <w:numId w:val="165"/>
        </w:numPr>
        <w:autoSpaceDE/>
        <w:autoSpaceDN/>
        <w:spacing w:after="160" w:line="259" w:lineRule="auto"/>
        <w:contextualSpacing/>
        <w:rPr>
          <w:sz w:val="24"/>
          <w:szCs w:val="24"/>
        </w:rPr>
      </w:pPr>
      <w:r>
        <w:rPr>
          <w:sz w:val="24"/>
          <w:szCs w:val="24"/>
        </w:rPr>
        <w:t>Мелкая и крупная геометрическая мозаика.</w:t>
      </w:r>
    </w:p>
    <w:p w14:paraId="26CBCDEC">
      <w:pPr>
        <w:pStyle w:val="46"/>
        <w:widowControl/>
        <w:numPr>
          <w:ilvl w:val="0"/>
          <w:numId w:val="165"/>
        </w:numPr>
        <w:autoSpaceDE/>
        <w:autoSpaceDN/>
        <w:spacing w:after="160" w:line="259" w:lineRule="auto"/>
        <w:contextualSpacing/>
        <w:rPr>
          <w:sz w:val="24"/>
          <w:szCs w:val="24"/>
        </w:rPr>
      </w:pPr>
      <w:r>
        <w:rPr>
          <w:sz w:val="24"/>
          <w:szCs w:val="24"/>
        </w:rPr>
        <w:t>Материал на развитие мелкой моторики кистей рук (бусы, леска для нанизывания, выключатели, различные виды застежек, пуговицы, шнуровки, молнии).</w:t>
      </w:r>
    </w:p>
    <w:p w14:paraId="37EC0977">
      <w:pPr>
        <w:pStyle w:val="46"/>
        <w:widowControl/>
        <w:numPr>
          <w:ilvl w:val="0"/>
          <w:numId w:val="165"/>
        </w:numPr>
        <w:autoSpaceDE/>
        <w:autoSpaceDN/>
        <w:spacing w:after="160" w:line="259" w:lineRule="auto"/>
        <w:contextualSpacing/>
        <w:rPr>
          <w:sz w:val="24"/>
          <w:szCs w:val="24"/>
        </w:rPr>
      </w:pPr>
      <w:r>
        <w:rPr>
          <w:sz w:val="24"/>
          <w:szCs w:val="24"/>
        </w:rPr>
        <w:t>Наборы разрезных и парных картинок (из 6-10 частей).</w:t>
      </w:r>
    </w:p>
    <w:p w14:paraId="6D0E8239">
      <w:pPr>
        <w:pStyle w:val="46"/>
        <w:widowControl/>
        <w:numPr>
          <w:ilvl w:val="0"/>
          <w:numId w:val="165"/>
        </w:numPr>
        <w:autoSpaceDE/>
        <w:autoSpaceDN/>
        <w:spacing w:after="160" w:line="259" w:lineRule="auto"/>
        <w:contextualSpacing/>
        <w:rPr>
          <w:sz w:val="24"/>
          <w:szCs w:val="24"/>
        </w:rPr>
      </w:pPr>
      <w:r>
        <w:rPr>
          <w:sz w:val="24"/>
          <w:szCs w:val="24"/>
        </w:rPr>
        <w:t>«Чудесные мешочки» («ящик ощущений»).</w:t>
      </w:r>
    </w:p>
    <w:p w14:paraId="0431414B">
      <w:pPr>
        <w:pStyle w:val="46"/>
        <w:widowControl/>
        <w:numPr>
          <w:ilvl w:val="0"/>
          <w:numId w:val="165"/>
        </w:numPr>
        <w:autoSpaceDE/>
        <w:autoSpaceDN/>
        <w:spacing w:after="160" w:line="259" w:lineRule="auto"/>
        <w:contextualSpacing/>
        <w:rPr>
          <w:sz w:val="24"/>
          <w:szCs w:val="24"/>
        </w:rPr>
      </w:pPr>
      <w:r>
        <w:rPr>
          <w:sz w:val="24"/>
          <w:szCs w:val="24"/>
        </w:rPr>
        <w:t>Игры для интеллектуального развития разнообразной тематики и содержания.</w:t>
      </w:r>
    </w:p>
    <w:p w14:paraId="16D21FB7">
      <w:pPr>
        <w:pStyle w:val="46"/>
        <w:widowControl/>
        <w:numPr>
          <w:ilvl w:val="0"/>
          <w:numId w:val="165"/>
        </w:numPr>
        <w:autoSpaceDE/>
        <w:autoSpaceDN/>
        <w:spacing w:after="160" w:line="259" w:lineRule="auto"/>
        <w:contextualSpacing/>
        <w:rPr>
          <w:sz w:val="24"/>
          <w:szCs w:val="24"/>
        </w:rPr>
      </w:pPr>
      <w:r>
        <w:rPr>
          <w:sz w:val="24"/>
          <w:szCs w:val="24"/>
        </w:rPr>
        <w:t>Наглядно-дидактические пособия «Мир в картинках»:</w:t>
      </w:r>
    </w:p>
    <w:p w14:paraId="00B87DF4">
      <w:pPr>
        <w:pStyle w:val="46"/>
        <w:widowControl/>
        <w:numPr>
          <w:ilvl w:val="0"/>
          <w:numId w:val="160"/>
        </w:numPr>
        <w:autoSpaceDE/>
        <w:autoSpaceDN/>
        <w:spacing w:after="160" w:line="259" w:lineRule="auto"/>
        <w:contextualSpacing/>
        <w:rPr>
          <w:sz w:val="24"/>
          <w:szCs w:val="24"/>
        </w:rPr>
      </w:pPr>
      <w:r>
        <w:rPr>
          <w:sz w:val="24"/>
          <w:szCs w:val="24"/>
        </w:rPr>
        <w:t>Инструменты домашнего мастера. М.: Мозаика – Синтез, 2005.</w:t>
      </w:r>
    </w:p>
    <w:p w14:paraId="70598CAA">
      <w:pPr>
        <w:pStyle w:val="46"/>
        <w:widowControl/>
        <w:numPr>
          <w:ilvl w:val="0"/>
          <w:numId w:val="160"/>
        </w:numPr>
        <w:autoSpaceDE/>
        <w:autoSpaceDN/>
        <w:spacing w:after="160" w:line="259" w:lineRule="auto"/>
        <w:contextualSpacing/>
        <w:rPr>
          <w:sz w:val="24"/>
          <w:szCs w:val="24"/>
        </w:rPr>
      </w:pPr>
      <w:r>
        <w:rPr>
          <w:sz w:val="24"/>
          <w:szCs w:val="24"/>
        </w:rPr>
        <w:t>Бытовая техника. М.: Мозаика – Синтез, 2005.</w:t>
      </w:r>
    </w:p>
    <w:p w14:paraId="743DBF06">
      <w:pPr>
        <w:pStyle w:val="46"/>
        <w:widowControl/>
        <w:numPr>
          <w:ilvl w:val="0"/>
          <w:numId w:val="160"/>
        </w:numPr>
        <w:autoSpaceDE/>
        <w:autoSpaceDN/>
        <w:spacing w:after="160" w:line="259" w:lineRule="auto"/>
        <w:contextualSpacing/>
        <w:rPr>
          <w:sz w:val="24"/>
          <w:szCs w:val="24"/>
        </w:rPr>
      </w:pPr>
      <w:r>
        <w:rPr>
          <w:sz w:val="24"/>
          <w:szCs w:val="24"/>
        </w:rPr>
        <w:t>Посуда. М.: Мозаика – Синтез, 200.</w:t>
      </w:r>
    </w:p>
    <w:p w14:paraId="13686177">
      <w:pPr>
        <w:pStyle w:val="46"/>
        <w:widowControl/>
        <w:numPr>
          <w:ilvl w:val="0"/>
          <w:numId w:val="160"/>
        </w:numPr>
        <w:autoSpaceDE/>
        <w:autoSpaceDN/>
        <w:spacing w:after="160" w:line="259" w:lineRule="auto"/>
        <w:contextualSpacing/>
        <w:rPr>
          <w:sz w:val="24"/>
          <w:szCs w:val="24"/>
        </w:rPr>
      </w:pPr>
      <w:r>
        <w:rPr>
          <w:sz w:val="24"/>
          <w:szCs w:val="24"/>
        </w:rPr>
        <w:t>Мой дом. М.: Мозаика – Синтез, 2005.</w:t>
      </w:r>
    </w:p>
    <w:p w14:paraId="660E42BD">
      <w:pPr>
        <w:pStyle w:val="46"/>
        <w:widowControl/>
        <w:numPr>
          <w:ilvl w:val="0"/>
          <w:numId w:val="165"/>
        </w:numPr>
        <w:autoSpaceDE/>
        <w:autoSpaceDN/>
        <w:spacing w:after="160" w:line="259" w:lineRule="auto"/>
        <w:contextualSpacing/>
        <w:rPr>
          <w:sz w:val="24"/>
          <w:szCs w:val="24"/>
        </w:rPr>
      </w:pPr>
      <w:r>
        <w:rPr>
          <w:sz w:val="24"/>
          <w:szCs w:val="24"/>
        </w:rPr>
        <w:t>Наглядно-дидактические пособия из серии «Рассказы по картинкам»:</w:t>
      </w:r>
    </w:p>
    <w:p w14:paraId="75E69EB0">
      <w:pPr>
        <w:pStyle w:val="46"/>
        <w:widowControl/>
        <w:numPr>
          <w:ilvl w:val="0"/>
          <w:numId w:val="166"/>
        </w:numPr>
        <w:autoSpaceDE/>
        <w:autoSpaceDN/>
        <w:spacing w:after="160" w:line="259" w:lineRule="auto"/>
        <w:contextualSpacing/>
        <w:rPr>
          <w:sz w:val="24"/>
          <w:szCs w:val="24"/>
        </w:rPr>
      </w:pPr>
      <w:r>
        <w:rPr>
          <w:sz w:val="24"/>
          <w:szCs w:val="24"/>
        </w:rPr>
        <w:t>«Профессии». М.: Мозаика – Синтез, 2005.</w:t>
      </w:r>
    </w:p>
    <w:p w14:paraId="73FB5003">
      <w:pPr>
        <w:pStyle w:val="46"/>
        <w:widowControl/>
        <w:numPr>
          <w:ilvl w:val="0"/>
          <w:numId w:val="165"/>
        </w:numPr>
        <w:autoSpaceDE/>
        <w:autoSpaceDN/>
        <w:spacing w:after="160" w:line="259" w:lineRule="auto"/>
        <w:contextualSpacing/>
        <w:rPr>
          <w:sz w:val="24"/>
          <w:szCs w:val="24"/>
        </w:rPr>
      </w:pPr>
      <w:r>
        <w:rPr>
          <w:sz w:val="24"/>
          <w:szCs w:val="24"/>
        </w:rPr>
        <w:t>Фланелеграф.</w:t>
      </w:r>
    </w:p>
    <w:p w14:paraId="555F7640">
      <w:pPr>
        <w:pStyle w:val="46"/>
        <w:widowControl/>
        <w:numPr>
          <w:ilvl w:val="0"/>
          <w:numId w:val="165"/>
        </w:numPr>
        <w:autoSpaceDE/>
        <w:autoSpaceDN/>
        <w:spacing w:after="160" w:line="259" w:lineRule="auto"/>
        <w:contextualSpacing/>
        <w:rPr>
          <w:sz w:val="24"/>
          <w:szCs w:val="24"/>
        </w:rPr>
      </w:pPr>
      <w:r>
        <w:rPr>
          <w:sz w:val="24"/>
          <w:szCs w:val="24"/>
        </w:rPr>
        <w:t>Цветные счетные палочки, логические блоки.</w:t>
      </w:r>
    </w:p>
    <w:p w14:paraId="4CF5168D">
      <w:pPr>
        <w:pStyle w:val="46"/>
        <w:widowControl/>
        <w:numPr>
          <w:ilvl w:val="0"/>
          <w:numId w:val="165"/>
        </w:numPr>
        <w:autoSpaceDE/>
        <w:autoSpaceDN/>
        <w:spacing w:after="160" w:line="259" w:lineRule="auto"/>
        <w:contextualSpacing/>
        <w:rPr>
          <w:sz w:val="24"/>
          <w:szCs w:val="24"/>
        </w:rPr>
      </w:pPr>
      <w:r>
        <w:rPr>
          <w:sz w:val="24"/>
          <w:szCs w:val="24"/>
        </w:rPr>
        <w:t>Коробочки с условными символами «Рукотворный мир» и «Природный мир» и соответствующими материалами в них.</w:t>
      </w:r>
    </w:p>
    <w:p w14:paraId="14DBDBF7">
      <w:pPr>
        <w:pStyle w:val="46"/>
        <w:widowControl/>
        <w:numPr>
          <w:ilvl w:val="0"/>
          <w:numId w:val="165"/>
        </w:numPr>
        <w:autoSpaceDE/>
        <w:autoSpaceDN/>
        <w:spacing w:after="160" w:line="259" w:lineRule="auto"/>
        <w:contextualSpacing/>
        <w:rPr>
          <w:sz w:val="24"/>
          <w:szCs w:val="24"/>
        </w:rPr>
      </w:pPr>
      <w:r>
        <w:rPr>
          <w:sz w:val="24"/>
          <w:szCs w:val="24"/>
        </w:rPr>
        <w:t>Карточки с изображением предметов, изготовленных из разных материалов: бумаги, ткани, глины и т.д.</w:t>
      </w:r>
    </w:p>
    <w:p w14:paraId="05896791">
      <w:pPr>
        <w:pStyle w:val="46"/>
        <w:widowControl/>
        <w:numPr>
          <w:ilvl w:val="0"/>
          <w:numId w:val="165"/>
        </w:numPr>
        <w:autoSpaceDE/>
        <w:autoSpaceDN/>
        <w:spacing w:after="160" w:line="259" w:lineRule="auto"/>
        <w:contextualSpacing/>
        <w:rPr>
          <w:sz w:val="24"/>
          <w:szCs w:val="24"/>
        </w:rPr>
      </w:pPr>
      <w:r>
        <w:rPr>
          <w:sz w:val="24"/>
          <w:szCs w:val="24"/>
        </w:rPr>
        <w:t>Иллюстрации с изображением хозяйственно-бытового труда взрослых и детей дома и в детском саду.</w:t>
      </w:r>
    </w:p>
    <w:p w14:paraId="6B2157D0">
      <w:pPr>
        <w:pStyle w:val="46"/>
        <w:widowControl/>
        <w:numPr>
          <w:ilvl w:val="0"/>
          <w:numId w:val="165"/>
        </w:numPr>
        <w:autoSpaceDE/>
        <w:autoSpaceDN/>
        <w:spacing w:after="160" w:line="259" w:lineRule="auto"/>
        <w:contextualSpacing/>
        <w:rPr>
          <w:sz w:val="24"/>
          <w:szCs w:val="24"/>
        </w:rPr>
      </w:pPr>
      <w:r>
        <w:rPr>
          <w:sz w:val="24"/>
          <w:szCs w:val="24"/>
        </w:rPr>
        <w:t>Алгоритм линейных и разветвленных типов (порядок следования объектов обозначается стрелкой).</w:t>
      </w:r>
    </w:p>
    <w:p w14:paraId="4E44B2BB">
      <w:pPr>
        <w:pStyle w:val="46"/>
        <w:widowControl/>
        <w:numPr>
          <w:ilvl w:val="0"/>
          <w:numId w:val="165"/>
        </w:numPr>
        <w:autoSpaceDE/>
        <w:autoSpaceDN/>
        <w:spacing w:after="160" w:line="259" w:lineRule="auto"/>
        <w:contextualSpacing/>
        <w:rPr>
          <w:sz w:val="24"/>
          <w:szCs w:val="24"/>
        </w:rPr>
      </w:pPr>
      <w:r>
        <w:rPr>
          <w:sz w:val="24"/>
          <w:szCs w:val="24"/>
        </w:rPr>
        <w:t>Контурные и цветные изображения предметов.</w:t>
      </w:r>
    </w:p>
    <w:p w14:paraId="244FED90">
      <w:pPr>
        <w:pStyle w:val="46"/>
        <w:widowControl/>
        <w:numPr>
          <w:ilvl w:val="0"/>
          <w:numId w:val="165"/>
        </w:numPr>
        <w:autoSpaceDE/>
        <w:autoSpaceDN/>
        <w:spacing w:after="160" w:line="259" w:lineRule="auto"/>
        <w:contextualSpacing/>
        <w:rPr>
          <w:sz w:val="24"/>
          <w:szCs w:val="24"/>
        </w:rPr>
      </w:pPr>
      <w:r>
        <w:rPr>
          <w:sz w:val="24"/>
          <w:szCs w:val="24"/>
        </w:rPr>
        <w:t>Развивающие игры: «Логические кубики», «Уголки», «Колумбово яйцо», «Составь куб», «Танграм», «Геометрические головоломки», «Сложи узор», «Куб – хамелеон», «Уникуб» и пр.</w:t>
      </w:r>
    </w:p>
    <w:p w14:paraId="4A92A139">
      <w:pPr>
        <w:pStyle w:val="46"/>
        <w:widowControl/>
        <w:numPr>
          <w:ilvl w:val="0"/>
          <w:numId w:val="165"/>
        </w:numPr>
        <w:autoSpaceDE/>
        <w:autoSpaceDN/>
        <w:spacing w:after="160" w:line="259" w:lineRule="auto"/>
        <w:contextualSpacing/>
        <w:rPr>
          <w:sz w:val="24"/>
          <w:szCs w:val="24"/>
        </w:rPr>
      </w:pPr>
      <w:r>
        <w:rPr>
          <w:sz w:val="24"/>
          <w:szCs w:val="24"/>
        </w:rPr>
        <w:t>Однородные и разнородные предметы, различные по форме, длине, высоте, ширине.</w:t>
      </w:r>
    </w:p>
    <w:p w14:paraId="6F08B352">
      <w:pPr>
        <w:pStyle w:val="46"/>
        <w:widowControl/>
        <w:numPr>
          <w:ilvl w:val="0"/>
          <w:numId w:val="165"/>
        </w:numPr>
        <w:autoSpaceDE/>
        <w:autoSpaceDN/>
        <w:spacing w:after="160" w:line="259" w:lineRule="auto"/>
        <w:contextualSpacing/>
        <w:rPr>
          <w:sz w:val="24"/>
          <w:szCs w:val="24"/>
        </w:rPr>
      </w:pPr>
      <w:r>
        <w:rPr>
          <w:sz w:val="24"/>
          <w:szCs w:val="24"/>
        </w:rPr>
        <w:t>Пособия по краеведению (символика родного города и страны, книги, альбомы, фотоматериалы).</w:t>
      </w:r>
    </w:p>
    <w:p w14:paraId="32AC18DA">
      <w:pPr>
        <w:pStyle w:val="46"/>
        <w:widowControl/>
        <w:numPr>
          <w:ilvl w:val="0"/>
          <w:numId w:val="165"/>
        </w:numPr>
        <w:autoSpaceDE/>
        <w:autoSpaceDN/>
        <w:spacing w:after="160" w:line="259" w:lineRule="auto"/>
        <w:contextualSpacing/>
        <w:rPr>
          <w:sz w:val="24"/>
          <w:szCs w:val="24"/>
        </w:rPr>
      </w:pPr>
      <w:r>
        <w:rPr>
          <w:sz w:val="24"/>
          <w:szCs w:val="24"/>
        </w:rPr>
        <w:t>Пособия для составления целого из частей.</w:t>
      </w:r>
    </w:p>
    <w:p w14:paraId="1A3F069C">
      <w:pPr>
        <w:pStyle w:val="46"/>
        <w:widowControl/>
        <w:numPr>
          <w:ilvl w:val="0"/>
          <w:numId w:val="165"/>
        </w:numPr>
        <w:autoSpaceDE/>
        <w:autoSpaceDN/>
        <w:spacing w:after="160" w:line="259" w:lineRule="auto"/>
        <w:contextualSpacing/>
        <w:rPr>
          <w:sz w:val="24"/>
          <w:szCs w:val="24"/>
        </w:rPr>
      </w:pPr>
      <w:r>
        <w:rPr>
          <w:sz w:val="24"/>
          <w:szCs w:val="24"/>
        </w:rPr>
        <w:t>Счеты.</w:t>
      </w:r>
    </w:p>
    <w:p w14:paraId="7E77D66A">
      <w:pPr>
        <w:pStyle w:val="46"/>
        <w:widowControl/>
        <w:numPr>
          <w:ilvl w:val="0"/>
          <w:numId w:val="165"/>
        </w:numPr>
        <w:autoSpaceDE/>
        <w:autoSpaceDN/>
        <w:spacing w:after="160" w:line="259" w:lineRule="auto"/>
        <w:contextualSpacing/>
        <w:rPr>
          <w:sz w:val="24"/>
          <w:szCs w:val="24"/>
        </w:rPr>
      </w:pPr>
      <w:r>
        <w:rPr>
          <w:sz w:val="24"/>
          <w:szCs w:val="24"/>
        </w:rPr>
        <w:t xml:space="preserve"> Пазлы.</w:t>
      </w:r>
    </w:p>
    <w:p w14:paraId="691C2504">
      <w:pPr>
        <w:pStyle w:val="46"/>
        <w:widowControl/>
        <w:numPr>
          <w:ilvl w:val="0"/>
          <w:numId w:val="165"/>
        </w:numPr>
        <w:autoSpaceDE/>
        <w:autoSpaceDN/>
        <w:spacing w:after="160" w:line="259" w:lineRule="auto"/>
        <w:contextualSpacing/>
        <w:rPr>
          <w:sz w:val="24"/>
          <w:szCs w:val="24"/>
        </w:rPr>
      </w:pPr>
      <w:r>
        <w:rPr>
          <w:sz w:val="24"/>
          <w:szCs w:val="24"/>
        </w:rPr>
        <w:t>Песочные часы.</w:t>
      </w:r>
    </w:p>
    <w:p w14:paraId="157B77A4">
      <w:pPr>
        <w:pStyle w:val="46"/>
        <w:widowControl/>
        <w:numPr>
          <w:ilvl w:val="0"/>
          <w:numId w:val="165"/>
        </w:numPr>
        <w:autoSpaceDE/>
        <w:autoSpaceDN/>
        <w:spacing w:after="160" w:line="259" w:lineRule="auto"/>
        <w:contextualSpacing/>
        <w:rPr>
          <w:sz w:val="24"/>
          <w:szCs w:val="24"/>
        </w:rPr>
      </w:pPr>
      <w:r>
        <w:rPr>
          <w:sz w:val="24"/>
          <w:szCs w:val="24"/>
        </w:rPr>
        <w:t>Чашечные весы.</w:t>
      </w:r>
    </w:p>
    <w:p w14:paraId="3FBBC616">
      <w:pPr>
        <w:pStyle w:val="46"/>
        <w:widowControl/>
        <w:numPr>
          <w:ilvl w:val="0"/>
          <w:numId w:val="165"/>
        </w:numPr>
        <w:autoSpaceDE/>
        <w:autoSpaceDN/>
        <w:spacing w:after="160" w:line="259" w:lineRule="auto"/>
        <w:contextualSpacing/>
        <w:rPr>
          <w:sz w:val="24"/>
          <w:szCs w:val="24"/>
        </w:rPr>
      </w:pPr>
      <w:r>
        <w:rPr>
          <w:sz w:val="24"/>
          <w:szCs w:val="24"/>
        </w:rPr>
        <w:t>Числовые карточки.</w:t>
      </w:r>
    </w:p>
    <w:p w14:paraId="1E15F18B">
      <w:pPr>
        <w:pStyle w:val="46"/>
        <w:widowControl/>
        <w:numPr>
          <w:ilvl w:val="0"/>
          <w:numId w:val="164"/>
        </w:numPr>
        <w:autoSpaceDE/>
        <w:autoSpaceDN/>
        <w:spacing w:after="160" w:line="259" w:lineRule="auto"/>
        <w:contextualSpacing/>
        <w:rPr>
          <w:b/>
          <w:sz w:val="24"/>
          <w:szCs w:val="24"/>
          <w:u w:val="single"/>
        </w:rPr>
      </w:pPr>
      <w:r>
        <w:rPr>
          <w:b/>
          <w:sz w:val="24"/>
          <w:szCs w:val="24"/>
          <w:u w:val="single"/>
        </w:rPr>
        <w:t>«Центр безопасности».</w:t>
      </w:r>
    </w:p>
    <w:p w14:paraId="3F00EF8E">
      <w:pPr>
        <w:pStyle w:val="46"/>
        <w:widowControl/>
        <w:numPr>
          <w:ilvl w:val="0"/>
          <w:numId w:val="167"/>
        </w:numPr>
        <w:autoSpaceDE/>
        <w:autoSpaceDN/>
        <w:spacing w:after="160" w:line="259" w:lineRule="auto"/>
        <w:contextualSpacing/>
        <w:rPr>
          <w:sz w:val="24"/>
          <w:szCs w:val="24"/>
        </w:rPr>
      </w:pPr>
      <w:r>
        <w:rPr>
          <w:sz w:val="24"/>
          <w:szCs w:val="24"/>
        </w:rPr>
        <w:t>Материалы, связанные с тематикой по ОБЖ и ПДД (иллюстрации, игры).</w:t>
      </w:r>
    </w:p>
    <w:p w14:paraId="4B738EB5">
      <w:pPr>
        <w:pStyle w:val="46"/>
        <w:widowControl/>
        <w:numPr>
          <w:ilvl w:val="0"/>
          <w:numId w:val="167"/>
        </w:numPr>
        <w:autoSpaceDE/>
        <w:autoSpaceDN/>
        <w:spacing w:after="160" w:line="259" w:lineRule="auto"/>
        <w:contextualSpacing/>
        <w:rPr>
          <w:sz w:val="24"/>
          <w:szCs w:val="24"/>
        </w:rPr>
      </w:pPr>
      <w:r>
        <w:rPr>
          <w:sz w:val="24"/>
          <w:szCs w:val="24"/>
        </w:rPr>
        <w:t>Иллюстрации с изображением красочно оформленных ближайших улиц и зданий.</w:t>
      </w:r>
    </w:p>
    <w:p w14:paraId="019757A9">
      <w:pPr>
        <w:pStyle w:val="46"/>
        <w:widowControl/>
        <w:numPr>
          <w:ilvl w:val="0"/>
          <w:numId w:val="167"/>
        </w:numPr>
        <w:autoSpaceDE/>
        <w:autoSpaceDN/>
        <w:spacing w:after="160" w:line="259" w:lineRule="auto"/>
        <w:contextualSpacing/>
        <w:rPr>
          <w:sz w:val="24"/>
          <w:szCs w:val="24"/>
        </w:rPr>
      </w:pPr>
      <w:r>
        <w:rPr>
          <w:sz w:val="24"/>
          <w:szCs w:val="24"/>
        </w:rPr>
        <w:t>Макеты проезжей части.</w:t>
      </w:r>
    </w:p>
    <w:p w14:paraId="40DF4BFB">
      <w:pPr>
        <w:pStyle w:val="46"/>
        <w:widowControl/>
        <w:numPr>
          <w:ilvl w:val="0"/>
          <w:numId w:val="167"/>
        </w:numPr>
        <w:autoSpaceDE/>
        <w:autoSpaceDN/>
        <w:spacing w:after="160" w:line="259" w:lineRule="auto"/>
        <w:contextualSpacing/>
        <w:rPr>
          <w:sz w:val="24"/>
          <w:szCs w:val="24"/>
        </w:rPr>
      </w:pPr>
      <w:r>
        <w:rPr>
          <w:sz w:val="24"/>
          <w:szCs w:val="24"/>
        </w:rPr>
        <w:t>Макет светофора, дорожных знаков.</w:t>
      </w:r>
    </w:p>
    <w:p w14:paraId="7EBD6078">
      <w:pPr>
        <w:pStyle w:val="46"/>
        <w:widowControl/>
        <w:numPr>
          <w:ilvl w:val="0"/>
          <w:numId w:val="167"/>
        </w:numPr>
        <w:autoSpaceDE/>
        <w:autoSpaceDN/>
        <w:spacing w:after="160" w:line="259" w:lineRule="auto"/>
        <w:contextualSpacing/>
        <w:rPr>
          <w:sz w:val="24"/>
          <w:szCs w:val="24"/>
        </w:rPr>
      </w:pPr>
      <w:r>
        <w:rPr>
          <w:sz w:val="24"/>
          <w:szCs w:val="24"/>
        </w:rPr>
        <w:t>Образцы, схемы, планы, группы, микрорайона.</w:t>
      </w:r>
    </w:p>
    <w:p w14:paraId="35CEC47F">
      <w:pPr>
        <w:pStyle w:val="46"/>
        <w:widowControl/>
        <w:numPr>
          <w:ilvl w:val="0"/>
          <w:numId w:val="167"/>
        </w:numPr>
        <w:autoSpaceDE/>
        <w:autoSpaceDN/>
        <w:spacing w:after="160" w:line="259" w:lineRule="auto"/>
        <w:contextualSpacing/>
        <w:rPr>
          <w:sz w:val="24"/>
          <w:szCs w:val="24"/>
        </w:rPr>
      </w:pPr>
      <w:r>
        <w:rPr>
          <w:sz w:val="24"/>
          <w:szCs w:val="24"/>
        </w:rPr>
        <w:t>Иллюстрации и предметы, изображающие опасные инструменты (ножницы, иголки и т.д.).</w:t>
      </w:r>
    </w:p>
    <w:p w14:paraId="77FC1E49">
      <w:pPr>
        <w:pStyle w:val="46"/>
        <w:widowControl/>
        <w:numPr>
          <w:ilvl w:val="0"/>
          <w:numId w:val="167"/>
        </w:numPr>
        <w:autoSpaceDE/>
        <w:autoSpaceDN/>
        <w:spacing w:after="160" w:line="259" w:lineRule="auto"/>
        <w:contextualSpacing/>
        <w:rPr>
          <w:sz w:val="24"/>
          <w:szCs w:val="24"/>
        </w:rPr>
      </w:pPr>
      <w:r>
        <w:rPr>
          <w:sz w:val="24"/>
          <w:szCs w:val="24"/>
        </w:rPr>
        <w:t>Наглядно-дидактические пособия, серия «Мир в картинках»:</w:t>
      </w:r>
    </w:p>
    <w:p w14:paraId="432AD4FB">
      <w:pPr>
        <w:pStyle w:val="46"/>
        <w:widowControl/>
        <w:numPr>
          <w:ilvl w:val="0"/>
          <w:numId w:val="166"/>
        </w:numPr>
        <w:autoSpaceDE/>
        <w:autoSpaceDN/>
        <w:spacing w:after="160" w:line="259" w:lineRule="auto"/>
        <w:contextualSpacing/>
        <w:rPr>
          <w:sz w:val="24"/>
          <w:szCs w:val="24"/>
        </w:rPr>
      </w:pPr>
      <w:r>
        <w:rPr>
          <w:sz w:val="24"/>
          <w:szCs w:val="24"/>
        </w:rPr>
        <w:t>Водный транспорт. М.: Мозаика – Синтез, 2005.</w:t>
      </w:r>
    </w:p>
    <w:p w14:paraId="01805BF9">
      <w:pPr>
        <w:pStyle w:val="46"/>
        <w:widowControl/>
        <w:numPr>
          <w:ilvl w:val="0"/>
          <w:numId w:val="166"/>
        </w:numPr>
        <w:autoSpaceDE/>
        <w:autoSpaceDN/>
        <w:spacing w:after="160" w:line="259" w:lineRule="auto"/>
        <w:contextualSpacing/>
        <w:rPr>
          <w:sz w:val="24"/>
          <w:szCs w:val="24"/>
        </w:rPr>
      </w:pPr>
      <w:r>
        <w:rPr>
          <w:sz w:val="24"/>
          <w:szCs w:val="24"/>
        </w:rPr>
        <w:t>Автомобильный транспорт. М.: Мозаика – Синтез, 2005.</w:t>
      </w:r>
    </w:p>
    <w:p w14:paraId="7BF3739E">
      <w:pPr>
        <w:pStyle w:val="46"/>
        <w:widowControl/>
        <w:numPr>
          <w:ilvl w:val="0"/>
          <w:numId w:val="166"/>
        </w:numPr>
        <w:autoSpaceDE/>
        <w:autoSpaceDN/>
        <w:spacing w:after="160" w:line="259" w:lineRule="auto"/>
        <w:contextualSpacing/>
        <w:rPr>
          <w:sz w:val="24"/>
          <w:szCs w:val="24"/>
        </w:rPr>
      </w:pPr>
      <w:r>
        <w:rPr>
          <w:sz w:val="24"/>
          <w:szCs w:val="24"/>
        </w:rPr>
        <w:t>Авиация. М.: Мозаика – Синтез, 2005.</w:t>
      </w:r>
    </w:p>
    <w:p w14:paraId="6CAFCBB0">
      <w:pPr>
        <w:ind w:left="1080"/>
        <w:rPr>
          <w:sz w:val="24"/>
          <w:szCs w:val="24"/>
        </w:rPr>
      </w:pPr>
    </w:p>
    <w:p w14:paraId="2A5F3ED3">
      <w:pPr>
        <w:pStyle w:val="46"/>
        <w:widowControl/>
        <w:numPr>
          <w:ilvl w:val="0"/>
          <w:numId w:val="164"/>
        </w:numPr>
        <w:autoSpaceDE/>
        <w:autoSpaceDN/>
        <w:spacing w:after="160" w:line="259" w:lineRule="auto"/>
        <w:contextualSpacing/>
        <w:rPr>
          <w:b/>
          <w:sz w:val="24"/>
          <w:szCs w:val="24"/>
          <w:u w:val="single"/>
        </w:rPr>
      </w:pPr>
      <w:r>
        <w:rPr>
          <w:b/>
          <w:sz w:val="24"/>
          <w:szCs w:val="24"/>
          <w:u w:val="single"/>
        </w:rPr>
        <w:t>«Центр экспериментирования» или «Лаборатория».</w:t>
      </w:r>
    </w:p>
    <w:p w14:paraId="3E910270">
      <w:pPr>
        <w:pStyle w:val="46"/>
        <w:widowControl/>
        <w:numPr>
          <w:ilvl w:val="0"/>
          <w:numId w:val="168"/>
        </w:numPr>
        <w:autoSpaceDE/>
        <w:autoSpaceDN/>
        <w:spacing w:after="160" w:line="259" w:lineRule="auto"/>
        <w:contextualSpacing/>
        <w:rPr>
          <w:sz w:val="24"/>
          <w:szCs w:val="24"/>
        </w:rPr>
      </w:pPr>
      <w:r>
        <w:rPr>
          <w:sz w:val="24"/>
          <w:szCs w:val="24"/>
        </w:rPr>
        <w:t>Снег, лед (зимой), земля разного состава: чернозем, песок, глина, камни, остатки частей растений.</w:t>
      </w:r>
    </w:p>
    <w:p w14:paraId="67BD53C7">
      <w:pPr>
        <w:pStyle w:val="46"/>
        <w:widowControl/>
        <w:numPr>
          <w:ilvl w:val="0"/>
          <w:numId w:val="168"/>
        </w:numPr>
        <w:autoSpaceDE/>
        <w:autoSpaceDN/>
        <w:spacing w:after="160" w:line="259" w:lineRule="auto"/>
        <w:contextualSpacing/>
        <w:rPr>
          <w:sz w:val="24"/>
          <w:szCs w:val="24"/>
        </w:rPr>
      </w:pPr>
      <w:r>
        <w:rPr>
          <w:sz w:val="24"/>
          <w:szCs w:val="24"/>
        </w:rPr>
        <w:t>Емкости для измерения, пересыпания, исследования, хранения.</w:t>
      </w:r>
    </w:p>
    <w:p w14:paraId="572234ED">
      <w:pPr>
        <w:pStyle w:val="46"/>
        <w:widowControl/>
        <w:numPr>
          <w:ilvl w:val="0"/>
          <w:numId w:val="168"/>
        </w:numPr>
        <w:autoSpaceDE/>
        <w:autoSpaceDN/>
        <w:spacing w:after="160" w:line="259" w:lineRule="auto"/>
        <w:contextualSpacing/>
        <w:rPr>
          <w:sz w:val="24"/>
          <w:szCs w:val="24"/>
        </w:rPr>
      </w:pPr>
      <w:r>
        <w:rPr>
          <w:sz w:val="24"/>
          <w:szCs w:val="24"/>
        </w:rPr>
        <w:t>Стол с клеенкой.</w:t>
      </w:r>
    </w:p>
    <w:p w14:paraId="03E801C2">
      <w:pPr>
        <w:pStyle w:val="46"/>
        <w:widowControl/>
        <w:numPr>
          <w:ilvl w:val="0"/>
          <w:numId w:val="168"/>
        </w:numPr>
        <w:autoSpaceDE/>
        <w:autoSpaceDN/>
        <w:spacing w:after="160" w:line="259" w:lineRule="auto"/>
        <w:contextualSpacing/>
        <w:rPr>
          <w:sz w:val="24"/>
          <w:szCs w:val="24"/>
        </w:rPr>
      </w:pPr>
      <w:r>
        <w:rPr>
          <w:sz w:val="24"/>
          <w:szCs w:val="24"/>
        </w:rPr>
        <w:t>Подносы.</w:t>
      </w:r>
    </w:p>
    <w:p w14:paraId="474F6F4E">
      <w:pPr>
        <w:pStyle w:val="46"/>
        <w:widowControl/>
        <w:numPr>
          <w:ilvl w:val="0"/>
          <w:numId w:val="168"/>
        </w:numPr>
        <w:autoSpaceDE/>
        <w:autoSpaceDN/>
        <w:spacing w:after="160" w:line="259" w:lineRule="auto"/>
        <w:contextualSpacing/>
        <w:rPr>
          <w:sz w:val="24"/>
          <w:szCs w:val="24"/>
        </w:rPr>
      </w:pPr>
      <w:r>
        <w:rPr>
          <w:sz w:val="24"/>
          <w:szCs w:val="24"/>
        </w:rPr>
        <w:t>Клеенчатые фартуки и нарукавники на подгруппу детей.</w:t>
      </w:r>
    </w:p>
    <w:p w14:paraId="62457349">
      <w:pPr>
        <w:pStyle w:val="46"/>
        <w:widowControl/>
        <w:numPr>
          <w:ilvl w:val="0"/>
          <w:numId w:val="168"/>
        </w:numPr>
        <w:autoSpaceDE/>
        <w:autoSpaceDN/>
        <w:spacing w:after="160" w:line="259" w:lineRule="auto"/>
        <w:contextualSpacing/>
        <w:rPr>
          <w:sz w:val="24"/>
          <w:szCs w:val="24"/>
        </w:rPr>
      </w:pPr>
      <w:r>
        <w:rPr>
          <w:sz w:val="24"/>
          <w:szCs w:val="24"/>
        </w:rPr>
        <w:t>Пластичные материалы, интересные для исследования и наблюдения предметы.</w:t>
      </w:r>
    </w:p>
    <w:p w14:paraId="7EB990B8">
      <w:pPr>
        <w:pStyle w:val="46"/>
        <w:widowControl/>
        <w:numPr>
          <w:ilvl w:val="0"/>
          <w:numId w:val="168"/>
        </w:numPr>
        <w:autoSpaceDE/>
        <w:autoSpaceDN/>
        <w:spacing w:after="160" w:line="259" w:lineRule="auto"/>
        <w:contextualSpacing/>
        <w:rPr>
          <w:sz w:val="24"/>
          <w:szCs w:val="24"/>
        </w:rPr>
      </w:pPr>
      <w:r>
        <w:rPr>
          <w:sz w:val="24"/>
          <w:szCs w:val="24"/>
        </w:rPr>
        <w:t>Формочки для изготовления цветных льдинок.</w:t>
      </w:r>
    </w:p>
    <w:p w14:paraId="439BE119">
      <w:pPr>
        <w:pStyle w:val="46"/>
        <w:widowControl/>
        <w:numPr>
          <w:ilvl w:val="0"/>
          <w:numId w:val="168"/>
        </w:numPr>
        <w:autoSpaceDE/>
        <w:autoSpaceDN/>
        <w:spacing w:after="160" w:line="259" w:lineRule="auto"/>
        <w:contextualSpacing/>
        <w:rPr>
          <w:sz w:val="24"/>
          <w:szCs w:val="24"/>
        </w:rPr>
      </w:pPr>
      <w:r>
        <w:rPr>
          <w:sz w:val="24"/>
          <w:szCs w:val="24"/>
        </w:rPr>
        <w:t>Трубочки.</w:t>
      </w:r>
    </w:p>
    <w:p w14:paraId="4F3F8557">
      <w:pPr>
        <w:pStyle w:val="46"/>
        <w:widowControl/>
        <w:numPr>
          <w:ilvl w:val="0"/>
          <w:numId w:val="168"/>
        </w:numPr>
        <w:autoSpaceDE/>
        <w:autoSpaceDN/>
        <w:spacing w:after="160" w:line="259" w:lineRule="auto"/>
        <w:contextualSpacing/>
        <w:rPr>
          <w:sz w:val="24"/>
          <w:szCs w:val="24"/>
        </w:rPr>
      </w:pPr>
      <w:r>
        <w:rPr>
          <w:sz w:val="24"/>
          <w:szCs w:val="24"/>
        </w:rPr>
        <w:t>«Волшебный мешочек».</w:t>
      </w:r>
    </w:p>
    <w:p w14:paraId="4F8CBD55">
      <w:pPr>
        <w:pStyle w:val="46"/>
        <w:widowControl/>
        <w:numPr>
          <w:ilvl w:val="0"/>
          <w:numId w:val="168"/>
        </w:numPr>
        <w:autoSpaceDE/>
        <w:autoSpaceDN/>
        <w:spacing w:after="160" w:line="259" w:lineRule="auto"/>
        <w:contextualSpacing/>
        <w:rPr>
          <w:sz w:val="24"/>
          <w:szCs w:val="24"/>
        </w:rPr>
      </w:pPr>
      <w:r>
        <w:rPr>
          <w:sz w:val="24"/>
          <w:szCs w:val="24"/>
        </w:rPr>
        <w:t xml:space="preserve"> Игрушка «Мыльные пузыри».</w:t>
      </w:r>
    </w:p>
    <w:p w14:paraId="321D9D36">
      <w:pPr>
        <w:pStyle w:val="46"/>
        <w:widowControl/>
        <w:numPr>
          <w:ilvl w:val="0"/>
          <w:numId w:val="168"/>
        </w:numPr>
        <w:autoSpaceDE/>
        <w:autoSpaceDN/>
        <w:spacing w:after="160" w:line="259" w:lineRule="auto"/>
        <w:contextualSpacing/>
        <w:rPr>
          <w:sz w:val="24"/>
          <w:szCs w:val="24"/>
        </w:rPr>
      </w:pPr>
      <w:r>
        <w:rPr>
          <w:sz w:val="24"/>
          <w:szCs w:val="24"/>
        </w:rPr>
        <w:t>Маленькие зеркала.</w:t>
      </w:r>
    </w:p>
    <w:p w14:paraId="21FDCF5B">
      <w:pPr>
        <w:pStyle w:val="46"/>
        <w:widowControl/>
        <w:numPr>
          <w:ilvl w:val="0"/>
          <w:numId w:val="168"/>
        </w:numPr>
        <w:autoSpaceDE/>
        <w:autoSpaceDN/>
        <w:spacing w:after="160" w:line="259" w:lineRule="auto"/>
        <w:contextualSpacing/>
        <w:rPr>
          <w:sz w:val="24"/>
          <w:szCs w:val="24"/>
        </w:rPr>
      </w:pPr>
      <w:r>
        <w:rPr>
          <w:sz w:val="24"/>
          <w:szCs w:val="24"/>
        </w:rPr>
        <w:t>Магниты.</w:t>
      </w:r>
    </w:p>
    <w:p w14:paraId="27547397">
      <w:pPr>
        <w:pStyle w:val="46"/>
        <w:widowControl/>
        <w:numPr>
          <w:ilvl w:val="0"/>
          <w:numId w:val="168"/>
        </w:numPr>
        <w:autoSpaceDE/>
        <w:autoSpaceDN/>
        <w:spacing w:after="160" w:line="259" w:lineRule="auto"/>
        <w:contextualSpacing/>
        <w:rPr>
          <w:sz w:val="24"/>
          <w:szCs w:val="24"/>
        </w:rPr>
      </w:pPr>
      <w:r>
        <w:rPr>
          <w:sz w:val="24"/>
          <w:szCs w:val="24"/>
        </w:rPr>
        <w:t>Электрические фонарики.</w:t>
      </w:r>
    </w:p>
    <w:p w14:paraId="04962329">
      <w:pPr>
        <w:pStyle w:val="46"/>
        <w:widowControl/>
        <w:numPr>
          <w:ilvl w:val="0"/>
          <w:numId w:val="168"/>
        </w:numPr>
        <w:autoSpaceDE/>
        <w:autoSpaceDN/>
        <w:spacing w:after="160" w:line="259" w:lineRule="auto"/>
        <w:contextualSpacing/>
        <w:rPr>
          <w:sz w:val="24"/>
          <w:szCs w:val="24"/>
        </w:rPr>
      </w:pPr>
      <w:r>
        <w:rPr>
          <w:sz w:val="24"/>
          <w:szCs w:val="24"/>
        </w:rPr>
        <w:t>Театр теней.</w:t>
      </w:r>
    </w:p>
    <w:p w14:paraId="342AFD30">
      <w:pPr>
        <w:pStyle w:val="46"/>
        <w:widowControl/>
        <w:numPr>
          <w:ilvl w:val="0"/>
          <w:numId w:val="168"/>
        </w:numPr>
        <w:autoSpaceDE/>
        <w:autoSpaceDN/>
        <w:spacing w:after="160" w:line="259" w:lineRule="auto"/>
        <w:contextualSpacing/>
        <w:rPr>
          <w:sz w:val="24"/>
          <w:szCs w:val="24"/>
        </w:rPr>
      </w:pPr>
      <w:r>
        <w:rPr>
          <w:sz w:val="24"/>
          <w:szCs w:val="24"/>
        </w:rPr>
        <w:t>Подкрашенная вода разных цветов и оттенков.</w:t>
      </w:r>
    </w:p>
    <w:p w14:paraId="402DE3DC">
      <w:pPr>
        <w:pStyle w:val="46"/>
        <w:widowControl/>
        <w:numPr>
          <w:ilvl w:val="0"/>
          <w:numId w:val="168"/>
        </w:numPr>
        <w:autoSpaceDE/>
        <w:autoSpaceDN/>
        <w:spacing w:after="160" w:line="259" w:lineRule="auto"/>
        <w:contextualSpacing/>
        <w:rPr>
          <w:sz w:val="24"/>
          <w:szCs w:val="24"/>
        </w:rPr>
      </w:pPr>
      <w:r>
        <w:rPr>
          <w:sz w:val="24"/>
          <w:szCs w:val="24"/>
        </w:rPr>
        <w:t>Пипетки, краски разной густоты и насыщенности.</w:t>
      </w:r>
    </w:p>
    <w:p w14:paraId="74811866">
      <w:pPr>
        <w:pStyle w:val="46"/>
        <w:widowControl/>
        <w:numPr>
          <w:ilvl w:val="0"/>
          <w:numId w:val="168"/>
        </w:numPr>
        <w:autoSpaceDE/>
        <w:autoSpaceDN/>
        <w:spacing w:after="160" w:line="259" w:lineRule="auto"/>
        <w:contextualSpacing/>
        <w:rPr>
          <w:sz w:val="24"/>
          <w:szCs w:val="24"/>
        </w:rPr>
      </w:pPr>
      <w:r>
        <w:rPr>
          <w:sz w:val="24"/>
          <w:szCs w:val="24"/>
        </w:rPr>
        <w:t>Деревянные катушки из-под ниток.</w:t>
      </w:r>
    </w:p>
    <w:p w14:paraId="453B2A8C">
      <w:pPr>
        <w:pStyle w:val="46"/>
        <w:widowControl/>
        <w:numPr>
          <w:ilvl w:val="0"/>
          <w:numId w:val="168"/>
        </w:numPr>
        <w:autoSpaceDE/>
        <w:autoSpaceDN/>
        <w:spacing w:after="160" w:line="259" w:lineRule="auto"/>
        <w:contextualSpacing/>
        <w:rPr>
          <w:sz w:val="24"/>
          <w:szCs w:val="24"/>
        </w:rPr>
      </w:pPr>
      <w:r>
        <w:rPr>
          <w:sz w:val="24"/>
          <w:szCs w:val="24"/>
        </w:rPr>
        <w:t>Стекла разного цвета.</w:t>
      </w:r>
    </w:p>
    <w:p w14:paraId="27B4A2B2">
      <w:pPr>
        <w:pStyle w:val="46"/>
        <w:widowControl/>
        <w:numPr>
          <w:ilvl w:val="0"/>
          <w:numId w:val="168"/>
        </w:numPr>
        <w:autoSpaceDE/>
        <w:autoSpaceDN/>
        <w:spacing w:after="160" w:line="259" w:lineRule="auto"/>
        <w:contextualSpacing/>
        <w:rPr>
          <w:sz w:val="24"/>
          <w:szCs w:val="24"/>
        </w:rPr>
      </w:pPr>
      <w:r>
        <w:rPr>
          <w:sz w:val="24"/>
          <w:szCs w:val="24"/>
        </w:rPr>
        <w:t>Увеличительное стекло.</w:t>
      </w:r>
    </w:p>
    <w:p w14:paraId="5E3A8847">
      <w:pPr>
        <w:pStyle w:val="46"/>
        <w:widowControl/>
        <w:numPr>
          <w:ilvl w:val="0"/>
          <w:numId w:val="168"/>
        </w:numPr>
        <w:autoSpaceDE/>
        <w:autoSpaceDN/>
        <w:spacing w:after="160" w:line="259" w:lineRule="auto"/>
        <w:contextualSpacing/>
        <w:rPr>
          <w:sz w:val="24"/>
          <w:szCs w:val="24"/>
        </w:rPr>
      </w:pPr>
      <w:r>
        <w:rPr>
          <w:sz w:val="24"/>
          <w:szCs w:val="24"/>
        </w:rPr>
        <w:t>Поролоновые губки разного размера, цвета, формы.</w:t>
      </w:r>
    </w:p>
    <w:p w14:paraId="2FB248AF">
      <w:pPr>
        <w:pStyle w:val="46"/>
        <w:widowControl/>
        <w:numPr>
          <w:ilvl w:val="0"/>
          <w:numId w:val="168"/>
        </w:numPr>
        <w:autoSpaceDE/>
        <w:autoSpaceDN/>
        <w:spacing w:after="160" w:line="259" w:lineRule="auto"/>
        <w:contextualSpacing/>
        <w:rPr>
          <w:sz w:val="24"/>
          <w:szCs w:val="24"/>
        </w:rPr>
      </w:pPr>
      <w:r>
        <w:rPr>
          <w:sz w:val="24"/>
          <w:szCs w:val="24"/>
        </w:rPr>
        <w:t>Набор для экспериментирования с водой: емкости 2-3 размеров разной формы, предметы – орудия для переливания и вылавливания, плавающие и тонущие игрушки и предметы.</w:t>
      </w:r>
    </w:p>
    <w:p w14:paraId="73E8301F">
      <w:pPr>
        <w:pStyle w:val="46"/>
        <w:widowControl/>
        <w:numPr>
          <w:ilvl w:val="0"/>
          <w:numId w:val="168"/>
        </w:numPr>
        <w:autoSpaceDE/>
        <w:autoSpaceDN/>
        <w:spacing w:after="160" w:line="259" w:lineRule="auto"/>
        <w:contextualSpacing/>
        <w:rPr>
          <w:sz w:val="24"/>
          <w:szCs w:val="24"/>
        </w:rPr>
      </w:pPr>
      <w:r>
        <w:rPr>
          <w:sz w:val="24"/>
          <w:szCs w:val="24"/>
        </w:rPr>
        <w:t>Набор для экспериментирования с песком: формочки, емкости разного размера, предметы – орудия.</w:t>
      </w:r>
    </w:p>
    <w:p w14:paraId="47B91816">
      <w:pPr>
        <w:pStyle w:val="46"/>
        <w:widowControl/>
        <w:numPr>
          <w:ilvl w:val="0"/>
          <w:numId w:val="168"/>
        </w:numPr>
        <w:autoSpaceDE/>
        <w:autoSpaceDN/>
        <w:spacing w:after="160" w:line="259" w:lineRule="auto"/>
        <w:contextualSpacing/>
        <w:rPr>
          <w:sz w:val="24"/>
          <w:szCs w:val="24"/>
        </w:rPr>
      </w:pPr>
      <w:r>
        <w:rPr>
          <w:sz w:val="24"/>
          <w:szCs w:val="24"/>
        </w:rPr>
        <w:t>Леечки, кулечки, ведерки с отверстиями, брызгалки.</w:t>
      </w:r>
    </w:p>
    <w:p w14:paraId="7DD6C114">
      <w:pPr>
        <w:rPr>
          <w:sz w:val="24"/>
          <w:szCs w:val="24"/>
        </w:rPr>
      </w:pPr>
    </w:p>
    <w:p w14:paraId="1B26D2B1">
      <w:pPr>
        <w:pStyle w:val="46"/>
        <w:widowControl/>
        <w:numPr>
          <w:ilvl w:val="0"/>
          <w:numId w:val="164"/>
        </w:numPr>
        <w:autoSpaceDE/>
        <w:autoSpaceDN/>
        <w:spacing w:after="160" w:line="259" w:lineRule="auto"/>
        <w:contextualSpacing/>
        <w:rPr>
          <w:sz w:val="24"/>
          <w:szCs w:val="24"/>
        </w:rPr>
      </w:pPr>
      <w:r>
        <w:rPr>
          <w:b/>
          <w:sz w:val="24"/>
          <w:szCs w:val="24"/>
          <w:u w:val="single"/>
        </w:rPr>
        <w:t>«Центр природы».</w:t>
      </w:r>
    </w:p>
    <w:p w14:paraId="0763BF36">
      <w:pPr>
        <w:pStyle w:val="46"/>
        <w:widowControl/>
        <w:numPr>
          <w:ilvl w:val="0"/>
          <w:numId w:val="169"/>
        </w:numPr>
        <w:autoSpaceDE/>
        <w:autoSpaceDN/>
        <w:spacing w:after="160" w:line="259" w:lineRule="auto"/>
        <w:contextualSpacing/>
        <w:rPr>
          <w:sz w:val="24"/>
          <w:szCs w:val="24"/>
        </w:rPr>
      </w:pPr>
      <w:r>
        <w:rPr>
          <w:sz w:val="24"/>
          <w:szCs w:val="24"/>
        </w:rPr>
        <w:t>Макеты природно-климатических зон.</w:t>
      </w:r>
    </w:p>
    <w:p w14:paraId="0EBC35FA">
      <w:pPr>
        <w:pStyle w:val="46"/>
        <w:widowControl/>
        <w:numPr>
          <w:ilvl w:val="0"/>
          <w:numId w:val="169"/>
        </w:numPr>
        <w:autoSpaceDE/>
        <w:autoSpaceDN/>
        <w:spacing w:after="160" w:line="259" w:lineRule="auto"/>
        <w:contextualSpacing/>
        <w:rPr>
          <w:sz w:val="24"/>
          <w:szCs w:val="24"/>
        </w:rPr>
      </w:pPr>
      <w:r>
        <w:rPr>
          <w:sz w:val="24"/>
          <w:szCs w:val="24"/>
        </w:rPr>
        <w:t>Макеты-панорама леса в разные времена года: «Лес зимой», «Лес летом», «Лес весной», «Лес осенью».</w:t>
      </w:r>
    </w:p>
    <w:p w14:paraId="350F1112">
      <w:pPr>
        <w:pStyle w:val="46"/>
        <w:widowControl/>
        <w:numPr>
          <w:ilvl w:val="0"/>
          <w:numId w:val="169"/>
        </w:numPr>
        <w:autoSpaceDE/>
        <w:autoSpaceDN/>
        <w:spacing w:after="160" w:line="259" w:lineRule="auto"/>
        <w:contextualSpacing/>
        <w:rPr>
          <w:sz w:val="24"/>
          <w:szCs w:val="24"/>
        </w:rPr>
      </w:pPr>
      <w:r>
        <w:rPr>
          <w:sz w:val="24"/>
          <w:szCs w:val="24"/>
        </w:rPr>
        <w:t>Коллекции камней, ракушек, семян.</w:t>
      </w:r>
    </w:p>
    <w:p w14:paraId="5030870C">
      <w:pPr>
        <w:pStyle w:val="46"/>
        <w:widowControl/>
        <w:numPr>
          <w:ilvl w:val="0"/>
          <w:numId w:val="169"/>
        </w:numPr>
        <w:autoSpaceDE/>
        <w:autoSpaceDN/>
        <w:spacing w:after="160" w:line="259" w:lineRule="auto"/>
        <w:contextualSpacing/>
        <w:rPr>
          <w:sz w:val="24"/>
          <w:szCs w:val="24"/>
        </w:rPr>
      </w:pPr>
      <w:r>
        <w:rPr>
          <w:sz w:val="24"/>
          <w:szCs w:val="24"/>
        </w:rPr>
        <w:t>Игротека экологических развивающих игр.</w:t>
      </w:r>
    </w:p>
    <w:p w14:paraId="143C34BD">
      <w:pPr>
        <w:pStyle w:val="46"/>
        <w:widowControl/>
        <w:numPr>
          <w:ilvl w:val="0"/>
          <w:numId w:val="169"/>
        </w:numPr>
        <w:autoSpaceDE/>
        <w:autoSpaceDN/>
        <w:spacing w:after="160" w:line="259" w:lineRule="auto"/>
        <w:contextualSpacing/>
        <w:rPr>
          <w:sz w:val="24"/>
          <w:szCs w:val="24"/>
        </w:rPr>
      </w:pPr>
      <w:r>
        <w:rPr>
          <w:sz w:val="24"/>
          <w:szCs w:val="24"/>
        </w:rPr>
        <w:t>Библиотека познавательной природоведческой литературы, энциклопедии.</w:t>
      </w:r>
    </w:p>
    <w:p w14:paraId="0E875C70">
      <w:pPr>
        <w:pStyle w:val="46"/>
        <w:widowControl/>
        <w:numPr>
          <w:ilvl w:val="0"/>
          <w:numId w:val="169"/>
        </w:numPr>
        <w:autoSpaceDE/>
        <w:autoSpaceDN/>
        <w:spacing w:after="160" w:line="259" w:lineRule="auto"/>
        <w:contextualSpacing/>
        <w:rPr>
          <w:sz w:val="24"/>
          <w:szCs w:val="24"/>
        </w:rPr>
      </w:pPr>
      <w:r>
        <w:rPr>
          <w:sz w:val="24"/>
          <w:szCs w:val="24"/>
        </w:rPr>
        <w:t>Иллюстрации с изображением признаков сезона, отражающие состояние живой и неживой природы, особенности явлений погоды, типичные виды сезонного труда и отдыха.</w:t>
      </w:r>
    </w:p>
    <w:p w14:paraId="6152C11C">
      <w:pPr>
        <w:pStyle w:val="46"/>
        <w:widowControl/>
        <w:numPr>
          <w:ilvl w:val="0"/>
          <w:numId w:val="169"/>
        </w:numPr>
        <w:autoSpaceDE/>
        <w:autoSpaceDN/>
        <w:spacing w:after="160" w:line="259" w:lineRule="auto"/>
        <w:contextualSpacing/>
        <w:rPr>
          <w:sz w:val="24"/>
          <w:szCs w:val="24"/>
        </w:rPr>
      </w:pPr>
      <w:r>
        <w:rPr>
          <w:sz w:val="24"/>
          <w:szCs w:val="24"/>
        </w:rPr>
        <w:t>Растения, требующие разных способов ухода.</w:t>
      </w:r>
    </w:p>
    <w:p w14:paraId="7DF54209">
      <w:pPr>
        <w:pStyle w:val="46"/>
        <w:widowControl/>
        <w:numPr>
          <w:ilvl w:val="0"/>
          <w:numId w:val="169"/>
        </w:numPr>
        <w:autoSpaceDE/>
        <w:autoSpaceDN/>
        <w:spacing w:after="160" w:line="259" w:lineRule="auto"/>
        <w:contextualSpacing/>
        <w:rPr>
          <w:sz w:val="24"/>
          <w:szCs w:val="24"/>
        </w:rPr>
      </w:pPr>
      <w:r>
        <w:rPr>
          <w:sz w:val="24"/>
          <w:szCs w:val="24"/>
        </w:rPr>
        <w:t>Цветущие комнатные растения (3-4 вида).</w:t>
      </w:r>
    </w:p>
    <w:p w14:paraId="476C1CEC">
      <w:pPr>
        <w:pStyle w:val="46"/>
        <w:widowControl/>
        <w:numPr>
          <w:ilvl w:val="0"/>
          <w:numId w:val="169"/>
        </w:numPr>
        <w:autoSpaceDE/>
        <w:autoSpaceDN/>
        <w:spacing w:after="160" w:line="259" w:lineRule="auto"/>
        <w:contextualSpacing/>
        <w:rPr>
          <w:sz w:val="24"/>
          <w:szCs w:val="24"/>
        </w:rPr>
      </w:pPr>
      <w:r>
        <w:rPr>
          <w:sz w:val="24"/>
          <w:szCs w:val="24"/>
        </w:rPr>
        <w:t>Муляжи овощей и фруктов.</w:t>
      </w:r>
    </w:p>
    <w:p w14:paraId="5EEEA341">
      <w:pPr>
        <w:pStyle w:val="46"/>
        <w:widowControl/>
        <w:numPr>
          <w:ilvl w:val="0"/>
          <w:numId w:val="169"/>
        </w:numPr>
        <w:autoSpaceDE/>
        <w:autoSpaceDN/>
        <w:spacing w:after="160" w:line="259" w:lineRule="auto"/>
        <w:contextualSpacing/>
        <w:rPr>
          <w:sz w:val="24"/>
          <w:szCs w:val="24"/>
        </w:rPr>
      </w:pPr>
      <w:r>
        <w:rPr>
          <w:sz w:val="24"/>
          <w:szCs w:val="24"/>
        </w:rPr>
        <w:t>Календарь погоды.</w:t>
      </w:r>
    </w:p>
    <w:p w14:paraId="11E1A07D">
      <w:pPr>
        <w:pStyle w:val="46"/>
        <w:widowControl/>
        <w:numPr>
          <w:ilvl w:val="0"/>
          <w:numId w:val="169"/>
        </w:numPr>
        <w:autoSpaceDE/>
        <w:autoSpaceDN/>
        <w:spacing w:after="160" w:line="259" w:lineRule="auto"/>
        <w:contextualSpacing/>
        <w:rPr>
          <w:sz w:val="24"/>
          <w:szCs w:val="24"/>
        </w:rPr>
      </w:pPr>
      <w:r>
        <w:rPr>
          <w:sz w:val="24"/>
          <w:szCs w:val="24"/>
        </w:rPr>
        <w:t>Календарь природы.</w:t>
      </w:r>
    </w:p>
    <w:p w14:paraId="0F75F78D">
      <w:pPr>
        <w:pStyle w:val="46"/>
        <w:widowControl/>
        <w:numPr>
          <w:ilvl w:val="0"/>
          <w:numId w:val="169"/>
        </w:numPr>
        <w:autoSpaceDE/>
        <w:autoSpaceDN/>
        <w:spacing w:after="160" w:line="259" w:lineRule="auto"/>
        <w:contextualSpacing/>
        <w:rPr>
          <w:sz w:val="24"/>
          <w:szCs w:val="24"/>
        </w:rPr>
      </w:pPr>
      <w:r>
        <w:rPr>
          <w:sz w:val="24"/>
          <w:szCs w:val="24"/>
        </w:rPr>
        <w:t>Дневники наблюдений.</w:t>
      </w:r>
    </w:p>
    <w:p w14:paraId="3608077C">
      <w:pPr>
        <w:pStyle w:val="46"/>
        <w:widowControl/>
        <w:numPr>
          <w:ilvl w:val="0"/>
          <w:numId w:val="169"/>
        </w:numPr>
        <w:autoSpaceDE/>
        <w:autoSpaceDN/>
        <w:spacing w:after="160" w:line="259" w:lineRule="auto"/>
        <w:contextualSpacing/>
        <w:rPr>
          <w:sz w:val="24"/>
          <w:szCs w:val="24"/>
        </w:rPr>
      </w:pPr>
      <w:r>
        <w:rPr>
          <w:sz w:val="24"/>
          <w:szCs w:val="24"/>
        </w:rPr>
        <w:t>Инвентарь для ухода за растениями и животными (лейки, брызгалки, салфетки, щеточки, кисточки, палочки с заостренными концами, совки).</w:t>
      </w:r>
    </w:p>
    <w:p w14:paraId="690C1D9B">
      <w:pPr>
        <w:pStyle w:val="46"/>
        <w:widowControl/>
        <w:numPr>
          <w:ilvl w:val="0"/>
          <w:numId w:val="169"/>
        </w:numPr>
        <w:autoSpaceDE/>
        <w:autoSpaceDN/>
        <w:spacing w:after="160" w:line="259" w:lineRule="auto"/>
        <w:contextualSpacing/>
        <w:rPr>
          <w:sz w:val="24"/>
          <w:szCs w:val="24"/>
        </w:rPr>
      </w:pPr>
      <w:r>
        <w:rPr>
          <w:sz w:val="24"/>
          <w:szCs w:val="24"/>
        </w:rPr>
        <w:t>«Зеленый огород» в поддонах на окне для выращивания корма для животных.</w:t>
      </w:r>
    </w:p>
    <w:p w14:paraId="44C02F66">
      <w:pPr>
        <w:pStyle w:val="46"/>
        <w:widowControl/>
        <w:numPr>
          <w:ilvl w:val="0"/>
          <w:numId w:val="169"/>
        </w:numPr>
        <w:autoSpaceDE/>
        <w:autoSpaceDN/>
        <w:spacing w:after="160" w:line="259" w:lineRule="auto"/>
        <w:contextualSpacing/>
        <w:rPr>
          <w:sz w:val="24"/>
          <w:szCs w:val="24"/>
        </w:rPr>
      </w:pPr>
      <w:r>
        <w:rPr>
          <w:sz w:val="24"/>
          <w:szCs w:val="24"/>
        </w:rPr>
        <w:t>«Зимний огород» для проращивания луковиц, крупных и мелких семян.</w:t>
      </w:r>
    </w:p>
    <w:p w14:paraId="34A658EE">
      <w:pPr>
        <w:pStyle w:val="46"/>
        <w:widowControl/>
        <w:numPr>
          <w:ilvl w:val="0"/>
          <w:numId w:val="169"/>
        </w:numPr>
        <w:autoSpaceDE/>
        <w:autoSpaceDN/>
        <w:spacing w:after="160" w:line="259" w:lineRule="auto"/>
        <w:contextualSpacing/>
        <w:rPr>
          <w:sz w:val="24"/>
          <w:szCs w:val="24"/>
        </w:rPr>
      </w:pPr>
      <w:r>
        <w:rPr>
          <w:sz w:val="24"/>
          <w:szCs w:val="24"/>
        </w:rPr>
        <w:t>Модели для обобщения объектов природы по определенным признакам.</w:t>
      </w:r>
    </w:p>
    <w:p w14:paraId="0A36898B">
      <w:pPr>
        <w:pStyle w:val="46"/>
        <w:widowControl/>
        <w:numPr>
          <w:ilvl w:val="0"/>
          <w:numId w:val="169"/>
        </w:numPr>
        <w:autoSpaceDE/>
        <w:autoSpaceDN/>
        <w:spacing w:after="160" w:line="259" w:lineRule="auto"/>
        <w:contextualSpacing/>
        <w:rPr>
          <w:sz w:val="24"/>
          <w:szCs w:val="24"/>
        </w:rPr>
      </w:pPr>
      <w:r>
        <w:rPr>
          <w:sz w:val="24"/>
          <w:szCs w:val="24"/>
        </w:rPr>
        <w:t>Крупные семена цветочных культур и овощей для посадок на участке детского сада.</w:t>
      </w:r>
    </w:p>
    <w:p w14:paraId="606D44DD">
      <w:pPr>
        <w:pStyle w:val="46"/>
        <w:widowControl/>
        <w:numPr>
          <w:ilvl w:val="0"/>
          <w:numId w:val="169"/>
        </w:numPr>
        <w:autoSpaceDE/>
        <w:autoSpaceDN/>
        <w:spacing w:after="160" w:line="259" w:lineRule="auto"/>
        <w:contextualSpacing/>
        <w:rPr>
          <w:sz w:val="24"/>
          <w:szCs w:val="24"/>
        </w:rPr>
      </w:pPr>
      <w:r>
        <w:rPr>
          <w:sz w:val="24"/>
          <w:szCs w:val="24"/>
        </w:rPr>
        <w:t>Иллюстрации, изображающие необходимые условия для роста и развития растений и животных.</w:t>
      </w:r>
    </w:p>
    <w:p w14:paraId="40F3C46F">
      <w:pPr>
        <w:pStyle w:val="46"/>
        <w:widowControl/>
        <w:numPr>
          <w:ilvl w:val="0"/>
          <w:numId w:val="169"/>
        </w:numPr>
        <w:autoSpaceDE/>
        <w:autoSpaceDN/>
        <w:spacing w:after="160" w:line="259" w:lineRule="auto"/>
        <w:contextualSpacing/>
        <w:rPr>
          <w:sz w:val="24"/>
          <w:szCs w:val="24"/>
        </w:rPr>
      </w:pPr>
      <w:r>
        <w:rPr>
          <w:sz w:val="24"/>
          <w:szCs w:val="24"/>
        </w:rPr>
        <w:t>Иллюстрации растений различных мест произрастания (комнатных, сада, огорода, цветника, луга, леса, парка) – кустов, деревьев, трав.</w:t>
      </w:r>
    </w:p>
    <w:p w14:paraId="26CD55E5">
      <w:pPr>
        <w:pStyle w:val="46"/>
        <w:widowControl/>
        <w:numPr>
          <w:ilvl w:val="0"/>
          <w:numId w:val="169"/>
        </w:numPr>
        <w:autoSpaceDE/>
        <w:autoSpaceDN/>
        <w:spacing w:after="160" w:line="259" w:lineRule="auto"/>
        <w:contextualSpacing/>
        <w:rPr>
          <w:sz w:val="24"/>
          <w:szCs w:val="24"/>
        </w:rPr>
      </w:pPr>
      <w:r>
        <w:rPr>
          <w:sz w:val="24"/>
          <w:szCs w:val="24"/>
        </w:rPr>
        <w:t>Иллюстрации с изображением различных сред обитания: наземной, воздушной, водной.</w:t>
      </w:r>
    </w:p>
    <w:p w14:paraId="42F0215E">
      <w:pPr>
        <w:pStyle w:val="46"/>
        <w:widowControl/>
        <w:numPr>
          <w:ilvl w:val="0"/>
          <w:numId w:val="169"/>
        </w:numPr>
        <w:autoSpaceDE/>
        <w:autoSpaceDN/>
        <w:spacing w:after="160" w:line="259" w:lineRule="auto"/>
        <w:contextualSpacing/>
        <w:rPr>
          <w:sz w:val="24"/>
          <w:szCs w:val="24"/>
        </w:rPr>
      </w:pPr>
      <w:r>
        <w:rPr>
          <w:sz w:val="24"/>
          <w:szCs w:val="24"/>
        </w:rPr>
        <w:t>Иллюстрации с изображением признаков хорошего и неудовлетворительного состояния растений и животных, за которыми ухаживают дети.</w:t>
      </w:r>
    </w:p>
    <w:p w14:paraId="0C752FDD">
      <w:pPr>
        <w:pStyle w:val="46"/>
        <w:widowControl/>
        <w:numPr>
          <w:ilvl w:val="0"/>
          <w:numId w:val="169"/>
        </w:numPr>
        <w:autoSpaceDE/>
        <w:autoSpaceDN/>
        <w:spacing w:after="160" w:line="259" w:lineRule="auto"/>
        <w:contextualSpacing/>
        <w:rPr>
          <w:sz w:val="24"/>
          <w:szCs w:val="24"/>
        </w:rPr>
      </w:pPr>
      <w:r>
        <w:rPr>
          <w:sz w:val="24"/>
          <w:szCs w:val="24"/>
        </w:rPr>
        <w:t xml:space="preserve"> Иллюстрации с изображением частей растений (корень, стебель, листья, цветок, плод).</w:t>
      </w:r>
    </w:p>
    <w:p w14:paraId="775C5747">
      <w:pPr>
        <w:pStyle w:val="46"/>
        <w:widowControl/>
        <w:numPr>
          <w:ilvl w:val="0"/>
          <w:numId w:val="169"/>
        </w:numPr>
        <w:autoSpaceDE/>
        <w:autoSpaceDN/>
        <w:spacing w:after="160" w:line="259" w:lineRule="auto"/>
        <w:contextualSpacing/>
        <w:rPr>
          <w:sz w:val="24"/>
          <w:szCs w:val="24"/>
        </w:rPr>
      </w:pPr>
      <w:r>
        <w:rPr>
          <w:sz w:val="24"/>
          <w:szCs w:val="24"/>
        </w:rPr>
        <w:t>Деревянные брусочки (спилы) различных пород деревьев разного размера.</w:t>
      </w:r>
    </w:p>
    <w:p w14:paraId="06099D2F">
      <w:pPr>
        <w:pStyle w:val="46"/>
        <w:widowControl/>
        <w:numPr>
          <w:ilvl w:val="0"/>
          <w:numId w:val="169"/>
        </w:numPr>
        <w:autoSpaceDE/>
        <w:autoSpaceDN/>
        <w:spacing w:after="160" w:line="259" w:lineRule="auto"/>
        <w:contextualSpacing/>
        <w:rPr>
          <w:sz w:val="24"/>
          <w:szCs w:val="24"/>
        </w:rPr>
      </w:pPr>
      <w:r>
        <w:rPr>
          <w:sz w:val="24"/>
          <w:szCs w:val="24"/>
        </w:rPr>
        <w:t>Кормушки и корм для птиц.</w:t>
      </w:r>
    </w:p>
    <w:p w14:paraId="1367EFD4">
      <w:pPr>
        <w:pStyle w:val="46"/>
        <w:widowControl/>
        <w:numPr>
          <w:ilvl w:val="0"/>
          <w:numId w:val="169"/>
        </w:numPr>
        <w:autoSpaceDE/>
        <w:autoSpaceDN/>
        <w:spacing w:after="160" w:line="259" w:lineRule="auto"/>
        <w:contextualSpacing/>
        <w:rPr>
          <w:sz w:val="24"/>
          <w:szCs w:val="24"/>
        </w:rPr>
      </w:pPr>
      <w:r>
        <w:rPr>
          <w:sz w:val="24"/>
          <w:szCs w:val="24"/>
        </w:rPr>
        <w:t>Иллюстрации с изображением животных жарких стран и Севера, перелетных, зимующих, кочующих птиц.</w:t>
      </w:r>
    </w:p>
    <w:p w14:paraId="2CE77B3C">
      <w:pPr>
        <w:pStyle w:val="46"/>
        <w:widowControl/>
        <w:numPr>
          <w:ilvl w:val="0"/>
          <w:numId w:val="169"/>
        </w:numPr>
        <w:autoSpaceDE/>
        <w:autoSpaceDN/>
        <w:spacing w:after="160" w:line="259" w:lineRule="auto"/>
        <w:contextualSpacing/>
        <w:rPr>
          <w:sz w:val="24"/>
          <w:szCs w:val="24"/>
        </w:rPr>
      </w:pPr>
      <w:r>
        <w:rPr>
          <w:sz w:val="24"/>
          <w:szCs w:val="24"/>
        </w:rPr>
        <w:t>Дидактические игры на освоение основных правил поведения человека в экосистемах, обеспечивающих сохранение их целостности.</w:t>
      </w:r>
    </w:p>
    <w:p w14:paraId="3A6B73CD">
      <w:pPr>
        <w:pStyle w:val="46"/>
        <w:widowControl/>
        <w:numPr>
          <w:ilvl w:val="0"/>
          <w:numId w:val="169"/>
        </w:numPr>
        <w:autoSpaceDE/>
        <w:autoSpaceDN/>
        <w:spacing w:after="160" w:line="259" w:lineRule="auto"/>
        <w:contextualSpacing/>
        <w:rPr>
          <w:sz w:val="24"/>
          <w:szCs w:val="24"/>
        </w:rPr>
      </w:pPr>
      <w:r>
        <w:rPr>
          <w:sz w:val="24"/>
          <w:szCs w:val="24"/>
        </w:rPr>
        <w:t>Наглядно-дидактические пособия, серия «Рассказы по картинкам»:</w:t>
      </w:r>
    </w:p>
    <w:p w14:paraId="7128D784">
      <w:pPr>
        <w:pStyle w:val="46"/>
        <w:widowControl/>
        <w:numPr>
          <w:ilvl w:val="0"/>
          <w:numId w:val="170"/>
        </w:numPr>
        <w:autoSpaceDE/>
        <w:autoSpaceDN/>
        <w:spacing w:after="160" w:line="259" w:lineRule="auto"/>
        <w:contextualSpacing/>
        <w:rPr>
          <w:sz w:val="24"/>
          <w:szCs w:val="24"/>
        </w:rPr>
      </w:pPr>
      <w:r>
        <w:rPr>
          <w:sz w:val="24"/>
          <w:szCs w:val="24"/>
        </w:rPr>
        <w:t>Зима. М.: Мозаика - Синтез, 2005.</w:t>
      </w:r>
    </w:p>
    <w:p w14:paraId="5490421C">
      <w:pPr>
        <w:pStyle w:val="46"/>
        <w:widowControl/>
        <w:numPr>
          <w:ilvl w:val="0"/>
          <w:numId w:val="170"/>
        </w:numPr>
        <w:autoSpaceDE/>
        <w:autoSpaceDN/>
        <w:spacing w:after="160" w:line="259" w:lineRule="auto"/>
        <w:contextualSpacing/>
        <w:rPr>
          <w:sz w:val="24"/>
          <w:szCs w:val="24"/>
        </w:rPr>
      </w:pPr>
      <w:r>
        <w:rPr>
          <w:sz w:val="24"/>
          <w:szCs w:val="24"/>
        </w:rPr>
        <w:t>Весна. М.: Мозаика – Синтез, 2005.</w:t>
      </w:r>
    </w:p>
    <w:p w14:paraId="6AF8A7B1">
      <w:pPr>
        <w:pStyle w:val="46"/>
        <w:widowControl/>
        <w:numPr>
          <w:ilvl w:val="0"/>
          <w:numId w:val="170"/>
        </w:numPr>
        <w:autoSpaceDE/>
        <w:autoSpaceDN/>
        <w:spacing w:after="160" w:line="259" w:lineRule="auto"/>
        <w:contextualSpacing/>
        <w:rPr>
          <w:sz w:val="24"/>
          <w:szCs w:val="24"/>
        </w:rPr>
      </w:pPr>
      <w:r>
        <w:rPr>
          <w:sz w:val="24"/>
          <w:szCs w:val="24"/>
        </w:rPr>
        <w:t>Лето. М.: Мозаика – Синтез, 2005.</w:t>
      </w:r>
    </w:p>
    <w:p w14:paraId="4ACB5EE9">
      <w:pPr>
        <w:pStyle w:val="46"/>
        <w:widowControl/>
        <w:numPr>
          <w:ilvl w:val="0"/>
          <w:numId w:val="170"/>
        </w:numPr>
        <w:autoSpaceDE/>
        <w:autoSpaceDN/>
        <w:spacing w:after="160" w:line="259" w:lineRule="auto"/>
        <w:contextualSpacing/>
        <w:rPr>
          <w:sz w:val="24"/>
          <w:szCs w:val="24"/>
        </w:rPr>
      </w:pPr>
      <w:r>
        <w:rPr>
          <w:sz w:val="24"/>
          <w:szCs w:val="24"/>
        </w:rPr>
        <w:t>Осень. М.: Мозаика – Синтез, 2005.</w:t>
      </w:r>
    </w:p>
    <w:p w14:paraId="1CD7636C">
      <w:pPr>
        <w:pStyle w:val="46"/>
        <w:widowControl/>
        <w:numPr>
          <w:ilvl w:val="0"/>
          <w:numId w:val="170"/>
        </w:numPr>
        <w:autoSpaceDE/>
        <w:autoSpaceDN/>
        <w:spacing w:after="160" w:line="259" w:lineRule="auto"/>
        <w:contextualSpacing/>
        <w:rPr>
          <w:sz w:val="24"/>
          <w:szCs w:val="24"/>
        </w:rPr>
      </w:pPr>
      <w:r>
        <w:rPr>
          <w:sz w:val="24"/>
          <w:szCs w:val="24"/>
        </w:rPr>
        <w:t>Родная природа. М.: Мозаика – Синтез, 2005.</w:t>
      </w:r>
    </w:p>
    <w:p w14:paraId="6940F11E">
      <w:pPr>
        <w:pStyle w:val="46"/>
        <w:widowControl/>
        <w:numPr>
          <w:ilvl w:val="0"/>
          <w:numId w:val="170"/>
        </w:numPr>
        <w:autoSpaceDE/>
        <w:autoSpaceDN/>
        <w:spacing w:after="160" w:line="259" w:lineRule="auto"/>
        <w:contextualSpacing/>
        <w:rPr>
          <w:sz w:val="24"/>
          <w:szCs w:val="24"/>
        </w:rPr>
      </w:pPr>
      <w:r>
        <w:rPr>
          <w:sz w:val="24"/>
          <w:szCs w:val="24"/>
        </w:rPr>
        <w:t>В деревне. М.: Мозаика – Синтез, 2005.</w:t>
      </w:r>
    </w:p>
    <w:p w14:paraId="137BFD63">
      <w:pPr>
        <w:pStyle w:val="46"/>
        <w:widowControl/>
        <w:numPr>
          <w:ilvl w:val="0"/>
          <w:numId w:val="170"/>
        </w:numPr>
        <w:autoSpaceDE/>
        <w:autoSpaceDN/>
        <w:spacing w:after="160" w:line="259" w:lineRule="auto"/>
        <w:contextualSpacing/>
        <w:rPr>
          <w:sz w:val="24"/>
          <w:szCs w:val="24"/>
        </w:rPr>
      </w:pPr>
      <w:r>
        <w:rPr>
          <w:sz w:val="24"/>
          <w:szCs w:val="24"/>
        </w:rPr>
        <w:t>Времена года. М.: Мозаика – Синтез, 2005.</w:t>
      </w:r>
    </w:p>
    <w:p w14:paraId="49DBCC08">
      <w:pPr>
        <w:pStyle w:val="46"/>
        <w:widowControl/>
        <w:numPr>
          <w:ilvl w:val="0"/>
          <w:numId w:val="169"/>
        </w:numPr>
        <w:autoSpaceDE/>
        <w:autoSpaceDN/>
        <w:spacing w:after="160" w:line="259" w:lineRule="auto"/>
        <w:contextualSpacing/>
        <w:rPr>
          <w:sz w:val="24"/>
          <w:szCs w:val="24"/>
        </w:rPr>
      </w:pPr>
      <w:r>
        <w:rPr>
          <w:sz w:val="24"/>
          <w:szCs w:val="24"/>
        </w:rPr>
        <w:t>Наглядно-дидактические пособия, серия «Мир в картинках»:</w:t>
      </w:r>
    </w:p>
    <w:p w14:paraId="0173C380">
      <w:pPr>
        <w:pStyle w:val="46"/>
        <w:widowControl/>
        <w:numPr>
          <w:ilvl w:val="0"/>
          <w:numId w:val="170"/>
        </w:numPr>
        <w:autoSpaceDE/>
        <w:autoSpaceDN/>
        <w:spacing w:after="160" w:line="259" w:lineRule="auto"/>
        <w:contextualSpacing/>
        <w:rPr>
          <w:sz w:val="24"/>
          <w:szCs w:val="24"/>
        </w:rPr>
      </w:pPr>
      <w:r>
        <w:rPr>
          <w:sz w:val="24"/>
          <w:szCs w:val="24"/>
        </w:rPr>
        <w:t>Насекомые. М.: Мозаика – Синтез, 2005.</w:t>
      </w:r>
    </w:p>
    <w:p w14:paraId="149AEE8F">
      <w:pPr>
        <w:pStyle w:val="46"/>
        <w:widowControl/>
        <w:numPr>
          <w:ilvl w:val="0"/>
          <w:numId w:val="170"/>
        </w:numPr>
        <w:autoSpaceDE/>
        <w:autoSpaceDN/>
        <w:spacing w:after="160" w:line="259" w:lineRule="auto"/>
        <w:contextualSpacing/>
        <w:rPr>
          <w:sz w:val="24"/>
          <w:szCs w:val="24"/>
        </w:rPr>
      </w:pPr>
      <w:r>
        <w:rPr>
          <w:sz w:val="24"/>
          <w:szCs w:val="24"/>
        </w:rPr>
        <w:t>Арктика и Антарктида. М.: Мозаика – Синтез, 2005.</w:t>
      </w:r>
    </w:p>
    <w:p w14:paraId="5C52452D">
      <w:pPr>
        <w:pStyle w:val="46"/>
        <w:widowControl/>
        <w:numPr>
          <w:ilvl w:val="0"/>
          <w:numId w:val="170"/>
        </w:numPr>
        <w:autoSpaceDE/>
        <w:autoSpaceDN/>
        <w:spacing w:after="160" w:line="259" w:lineRule="auto"/>
        <w:contextualSpacing/>
        <w:rPr>
          <w:sz w:val="24"/>
          <w:szCs w:val="24"/>
        </w:rPr>
      </w:pPr>
      <w:r>
        <w:rPr>
          <w:sz w:val="24"/>
          <w:szCs w:val="24"/>
        </w:rPr>
        <w:t>Животные жарких стран. М.: Мозаика – Синтез, 2005.</w:t>
      </w:r>
    </w:p>
    <w:p w14:paraId="79F8EE5B">
      <w:pPr>
        <w:pStyle w:val="46"/>
        <w:widowControl/>
        <w:numPr>
          <w:ilvl w:val="0"/>
          <w:numId w:val="170"/>
        </w:numPr>
        <w:autoSpaceDE/>
        <w:autoSpaceDN/>
        <w:spacing w:after="160" w:line="259" w:lineRule="auto"/>
        <w:contextualSpacing/>
        <w:rPr>
          <w:sz w:val="24"/>
          <w:szCs w:val="24"/>
        </w:rPr>
      </w:pPr>
      <w:r>
        <w:rPr>
          <w:sz w:val="24"/>
          <w:szCs w:val="24"/>
        </w:rPr>
        <w:t>Животные средней полосы. М.: Мозаика – Синтез, 2005.</w:t>
      </w:r>
    </w:p>
    <w:p w14:paraId="24E7335F">
      <w:pPr>
        <w:rPr>
          <w:sz w:val="24"/>
          <w:szCs w:val="24"/>
        </w:rPr>
      </w:pPr>
    </w:p>
    <w:p w14:paraId="0D66A135">
      <w:pPr>
        <w:pStyle w:val="46"/>
        <w:widowControl/>
        <w:numPr>
          <w:ilvl w:val="0"/>
          <w:numId w:val="164"/>
        </w:numPr>
        <w:autoSpaceDE/>
        <w:autoSpaceDN/>
        <w:spacing w:after="160" w:line="259" w:lineRule="auto"/>
        <w:contextualSpacing/>
        <w:rPr>
          <w:b/>
          <w:sz w:val="24"/>
          <w:szCs w:val="24"/>
          <w:u w:val="single"/>
          <w:lang w:val="en-US"/>
        </w:rPr>
      </w:pPr>
      <w:r>
        <w:rPr>
          <w:b/>
          <w:sz w:val="24"/>
          <w:szCs w:val="24"/>
          <w:u w:val="single"/>
        </w:rPr>
        <w:t>«Центр конструирования».</w:t>
      </w:r>
    </w:p>
    <w:p w14:paraId="420A26CB">
      <w:pPr>
        <w:pStyle w:val="46"/>
        <w:widowControl/>
        <w:numPr>
          <w:ilvl w:val="0"/>
          <w:numId w:val="171"/>
        </w:numPr>
        <w:autoSpaceDE/>
        <w:autoSpaceDN/>
        <w:spacing w:after="160" w:line="259" w:lineRule="auto"/>
        <w:contextualSpacing/>
        <w:rPr>
          <w:sz w:val="24"/>
          <w:szCs w:val="24"/>
          <w:lang w:val="en-US"/>
        </w:rPr>
      </w:pPr>
      <w:r>
        <w:rPr>
          <w:sz w:val="24"/>
          <w:szCs w:val="24"/>
        </w:rPr>
        <w:t>Конструкторы разного размера.</w:t>
      </w:r>
    </w:p>
    <w:p w14:paraId="140ECB81">
      <w:pPr>
        <w:pStyle w:val="46"/>
        <w:widowControl/>
        <w:numPr>
          <w:ilvl w:val="0"/>
          <w:numId w:val="171"/>
        </w:numPr>
        <w:autoSpaceDE/>
        <w:autoSpaceDN/>
        <w:spacing w:after="160" w:line="259" w:lineRule="auto"/>
        <w:contextualSpacing/>
        <w:rPr>
          <w:b/>
          <w:sz w:val="24"/>
          <w:szCs w:val="24"/>
          <w:u w:val="single"/>
          <w:lang w:val="en-US"/>
        </w:rPr>
      </w:pPr>
      <w:r>
        <w:rPr>
          <w:sz w:val="24"/>
          <w:szCs w:val="24"/>
        </w:rPr>
        <w:t>Мягкие (поролоновые) крупные модули.</w:t>
      </w:r>
    </w:p>
    <w:p w14:paraId="702F27B2">
      <w:pPr>
        <w:pStyle w:val="46"/>
        <w:widowControl/>
        <w:numPr>
          <w:ilvl w:val="0"/>
          <w:numId w:val="171"/>
        </w:numPr>
        <w:autoSpaceDE/>
        <w:autoSpaceDN/>
        <w:spacing w:after="160" w:line="259" w:lineRule="auto"/>
        <w:contextualSpacing/>
        <w:rPr>
          <w:b/>
          <w:sz w:val="24"/>
          <w:szCs w:val="24"/>
          <w:u w:val="single"/>
        </w:rPr>
      </w:pPr>
      <w:r>
        <w:rPr>
          <w:sz w:val="24"/>
          <w:szCs w:val="24"/>
        </w:rPr>
        <w:t>Фигурки людей, диких и домашних животных и их детенышей, птиц (для построек «Зоопарк», «Птичий двор») для обыгрывания построек.</w:t>
      </w:r>
    </w:p>
    <w:p w14:paraId="4A54A0D6">
      <w:pPr>
        <w:pStyle w:val="46"/>
        <w:widowControl/>
        <w:numPr>
          <w:ilvl w:val="0"/>
          <w:numId w:val="171"/>
        </w:numPr>
        <w:autoSpaceDE/>
        <w:autoSpaceDN/>
        <w:spacing w:after="160" w:line="259" w:lineRule="auto"/>
        <w:contextualSpacing/>
        <w:rPr>
          <w:b/>
          <w:sz w:val="24"/>
          <w:szCs w:val="24"/>
          <w:u w:val="single"/>
        </w:rPr>
      </w:pPr>
      <w:r>
        <w:rPr>
          <w:sz w:val="24"/>
          <w:szCs w:val="24"/>
        </w:rPr>
        <w:t>Образцы построек разной сложности.</w:t>
      </w:r>
    </w:p>
    <w:p w14:paraId="38CDEA55">
      <w:pPr>
        <w:pStyle w:val="46"/>
        <w:widowControl/>
        <w:numPr>
          <w:ilvl w:val="0"/>
          <w:numId w:val="171"/>
        </w:numPr>
        <w:autoSpaceDE/>
        <w:autoSpaceDN/>
        <w:spacing w:after="160" w:line="259" w:lineRule="auto"/>
        <w:contextualSpacing/>
        <w:rPr>
          <w:b/>
          <w:sz w:val="24"/>
          <w:szCs w:val="24"/>
          <w:u w:val="single"/>
        </w:rPr>
      </w:pPr>
      <w:r>
        <w:rPr>
          <w:sz w:val="24"/>
          <w:szCs w:val="24"/>
        </w:rPr>
        <w:t>Крупные и мелкие объемные формы (бруски, кирпичики, призмы, цилиндры, перекрытия).</w:t>
      </w:r>
    </w:p>
    <w:p w14:paraId="23862006">
      <w:pPr>
        <w:pStyle w:val="46"/>
        <w:widowControl/>
        <w:numPr>
          <w:ilvl w:val="0"/>
          <w:numId w:val="171"/>
        </w:numPr>
        <w:autoSpaceDE/>
        <w:autoSpaceDN/>
        <w:spacing w:after="160" w:line="259" w:lineRule="auto"/>
        <w:contextualSpacing/>
        <w:rPr>
          <w:b/>
          <w:sz w:val="24"/>
          <w:szCs w:val="24"/>
          <w:u w:val="single"/>
        </w:rPr>
      </w:pPr>
      <w:r>
        <w:rPr>
          <w:sz w:val="24"/>
          <w:szCs w:val="24"/>
        </w:rPr>
        <w:t>Тематические конструкторы (деревянный, пластмассовый, металлический).</w:t>
      </w:r>
    </w:p>
    <w:p w14:paraId="2F6ABB5E">
      <w:pPr>
        <w:pStyle w:val="46"/>
        <w:widowControl/>
        <w:numPr>
          <w:ilvl w:val="0"/>
          <w:numId w:val="171"/>
        </w:numPr>
        <w:autoSpaceDE/>
        <w:autoSpaceDN/>
        <w:spacing w:after="160" w:line="259" w:lineRule="auto"/>
        <w:contextualSpacing/>
        <w:rPr>
          <w:b/>
          <w:sz w:val="24"/>
          <w:szCs w:val="24"/>
          <w:u w:val="single"/>
        </w:rPr>
      </w:pPr>
      <w:r>
        <w:rPr>
          <w:sz w:val="24"/>
          <w:szCs w:val="24"/>
        </w:rPr>
        <w:t>Природный материал (сучки, плоды, шишки и т.д.), клей, пластилин, бумага.</w:t>
      </w:r>
    </w:p>
    <w:p w14:paraId="35932C00">
      <w:pPr>
        <w:pStyle w:val="46"/>
        <w:widowControl/>
        <w:numPr>
          <w:ilvl w:val="0"/>
          <w:numId w:val="171"/>
        </w:numPr>
        <w:autoSpaceDE/>
        <w:autoSpaceDN/>
        <w:spacing w:after="160" w:line="259" w:lineRule="auto"/>
        <w:contextualSpacing/>
        <w:rPr>
          <w:b/>
          <w:sz w:val="24"/>
          <w:szCs w:val="24"/>
          <w:u w:val="single"/>
        </w:rPr>
      </w:pPr>
      <w:r>
        <w:rPr>
          <w:sz w:val="24"/>
          <w:szCs w:val="24"/>
        </w:rPr>
        <w:t>Строительный материал из коробок разной величины.</w:t>
      </w:r>
    </w:p>
    <w:p w14:paraId="0574A4BA">
      <w:pPr>
        <w:pStyle w:val="46"/>
        <w:widowControl/>
        <w:numPr>
          <w:ilvl w:val="0"/>
          <w:numId w:val="171"/>
        </w:numPr>
        <w:autoSpaceDE/>
        <w:autoSpaceDN/>
        <w:spacing w:after="160" w:line="259" w:lineRule="auto"/>
        <w:contextualSpacing/>
        <w:rPr>
          <w:b/>
          <w:sz w:val="24"/>
          <w:szCs w:val="24"/>
          <w:u w:val="single"/>
        </w:rPr>
      </w:pPr>
      <w:r>
        <w:rPr>
          <w:sz w:val="24"/>
          <w:szCs w:val="24"/>
        </w:rPr>
        <w:t>Транспортные игрушки: автомобили легковые, грузовые (деревянные, пластмассовые, заводные, инерционные, простые), автобусы, паровозы, электровозы, самолеты, пароходы, лодки и т.д.</w:t>
      </w:r>
    </w:p>
    <w:p w14:paraId="7779EC1D">
      <w:pPr>
        <w:ind w:left="360"/>
        <w:rPr>
          <w:b/>
          <w:sz w:val="24"/>
          <w:szCs w:val="24"/>
          <w:u w:val="single"/>
        </w:rPr>
      </w:pPr>
    </w:p>
    <w:p w14:paraId="66F65970">
      <w:pPr>
        <w:pStyle w:val="46"/>
        <w:widowControl/>
        <w:numPr>
          <w:ilvl w:val="0"/>
          <w:numId w:val="164"/>
        </w:numPr>
        <w:autoSpaceDE/>
        <w:autoSpaceDN/>
        <w:spacing w:after="160" w:line="259" w:lineRule="auto"/>
        <w:contextualSpacing/>
        <w:rPr>
          <w:b/>
          <w:sz w:val="24"/>
          <w:szCs w:val="24"/>
          <w:u w:val="single"/>
        </w:rPr>
      </w:pPr>
      <w:r>
        <w:rPr>
          <w:b/>
          <w:sz w:val="24"/>
          <w:szCs w:val="24"/>
          <w:u w:val="single"/>
        </w:rPr>
        <w:t>«Центр социально-коммуникативного развития».</w:t>
      </w:r>
    </w:p>
    <w:p w14:paraId="68DB619E">
      <w:pPr>
        <w:pStyle w:val="46"/>
        <w:widowControl/>
        <w:numPr>
          <w:ilvl w:val="0"/>
          <w:numId w:val="172"/>
        </w:numPr>
        <w:autoSpaceDE/>
        <w:autoSpaceDN/>
        <w:spacing w:after="160" w:line="259" w:lineRule="auto"/>
        <w:contextualSpacing/>
        <w:rPr>
          <w:sz w:val="24"/>
          <w:szCs w:val="24"/>
        </w:rPr>
      </w:pPr>
      <w:r>
        <w:rPr>
          <w:sz w:val="24"/>
          <w:szCs w:val="24"/>
        </w:rPr>
        <w:t>Иллюстрации, изображающие взрослых людей и детей, их действий по отношению друг к другу.</w:t>
      </w:r>
    </w:p>
    <w:p w14:paraId="31C9FBD6">
      <w:pPr>
        <w:pStyle w:val="46"/>
        <w:widowControl/>
        <w:numPr>
          <w:ilvl w:val="0"/>
          <w:numId w:val="172"/>
        </w:numPr>
        <w:autoSpaceDE/>
        <w:autoSpaceDN/>
        <w:spacing w:after="160" w:line="259" w:lineRule="auto"/>
        <w:contextualSpacing/>
        <w:rPr>
          <w:sz w:val="24"/>
          <w:szCs w:val="24"/>
        </w:rPr>
      </w:pPr>
      <w:r>
        <w:rPr>
          <w:sz w:val="24"/>
          <w:szCs w:val="24"/>
        </w:rPr>
        <w:t>Иллюстрации с ярко выраженными эмоциональными состояниями у взрослых и детей, животных.</w:t>
      </w:r>
    </w:p>
    <w:p w14:paraId="5DEC2BF1">
      <w:pPr>
        <w:pStyle w:val="46"/>
        <w:widowControl/>
        <w:numPr>
          <w:ilvl w:val="0"/>
          <w:numId w:val="172"/>
        </w:numPr>
        <w:autoSpaceDE/>
        <w:autoSpaceDN/>
        <w:spacing w:after="160" w:line="259" w:lineRule="auto"/>
        <w:contextualSpacing/>
        <w:rPr>
          <w:sz w:val="24"/>
          <w:szCs w:val="24"/>
        </w:rPr>
      </w:pPr>
      <w:r>
        <w:rPr>
          <w:sz w:val="24"/>
          <w:szCs w:val="24"/>
        </w:rPr>
        <w:t>Фотоальбомы детей группы и отражающие жизнь группы и детского сада.</w:t>
      </w:r>
    </w:p>
    <w:p w14:paraId="59251674">
      <w:pPr>
        <w:pStyle w:val="46"/>
        <w:widowControl/>
        <w:numPr>
          <w:ilvl w:val="0"/>
          <w:numId w:val="172"/>
        </w:numPr>
        <w:autoSpaceDE/>
        <w:autoSpaceDN/>
        <w:spacing w:after="160" w:line="259" w:lineRule="auto"/>
        <w:contextualSpacing/>
        <w:rPr>
          <w:sz w:val="24"/>
          <w:szCs w:val="24"/>
        </w:rPr>
      </w:pPr>
      <w:r>
        <w:rPr>
          <w:sz w:val="24"/>
          <w:szCs w:val="24"/>
        </w:rPr>
        <w:t>Система зеркал разной величины и формы.</w:t>
      </w:r>
    </w:p>
    <w:p w14:paraId="03C5540A">
      <w:pPr>
        <w:pStyle w:val="46"/>
        <w:widowControl/>
        <w:numPr>
          <w:ilvl w:val="0"/>
          <w:numId w:val="172"/>
        </w:numPr>
        <w:autoSpaceDE/>
        <w:autoSpaceDN/>
        <w:spacing w:after="160" w:line="259" w:lineRule="auto"/>
        <w:contextualSpacing/>
        <w:rPr>
          <w:sz w:val="24"/>
          <w:szCs w:val="24"/>
        </w:rPr>
      </w:pPr>
      <w:r>
        <w:rPr>
          <w:sz w:val="24"/>
          <w:szCs w:val="24"/>
        </w:rPr>
        <w:t>Наборы фигурок, изображающих взрослых разного возраста и детей.</w:t>
      </w:r>
    </w:p>
    <w:p w14:paraId="6E5BDC92">
      <w:pPr>
        <w:pStyle w:val="46"/>
        <w:widowControl/>
        <w:numPr>
          <w:ilvl w:val="0"/>
          <w:numId w:val="172"/>
        </w:numPr>
        <w:autoSpaceDE/>
        <w:autoSpaceDN/>
        <w:spacing w:after="160" w:line="259" w:lineRule="auto"/>
        <w:contextualSpacing/>
        <w:rPr>
          <w:sz w:val="24"/>
          <w:szCs w:val="24"/>
        </w:rPr>
      </w:pPr>
      <w:r>
        <w:rPr>
          <w:sz w:val="24"/>
          <w:szCs w:val="24"/>
        </w:rPr>
        <w:t>Иллюстрации с изображением детей разного возраста и пола, их типичных занятий и игрушек, одежды.</w:t>
      </w:r>
    </w:p>
    <w:p w14:paraId="29139BCF">
      <w:pPr>
        <w:pStyle w:val="46"/>
        <w:widowControl/>
        <w:numPr>
          <w:ilvl w:val="0"/>
          <w:numId w:val="172"/>
        </w:numPr>
        <w:autoSpaceDE/>
        <w:autoSpaceDN/>
        <w:spacing w:after="160" w:line="259" w:lineRule="auto"/>
        <w:contextualSpacing/>
        <w:rPr>
          <w:sz w:val="24"/>
          <w:szCs w:val="24"/>
        </w:rPr>
      </w:pPr>
      <w:r>
        <w:rPr>
          <w:sz w:val="24"/>
          <w:szCs w:val="24"/>
        </w:rPr>
        <w:t>Картинки, фотографии, скульптурные композиции, изображающие сюжеты общения, совместные дела, любовь, нежность детей и взрослых.</w:t>
      </w:r>
    </w:p>
    <w:p w14:paraId="2753DA90">
      <w:pPr>
        <w:pStyle w:val="46"/>
        <w:widowControl/>
        <w:numPr>
          <w:ilvl w:val="0"/>
          <w:numId w:val="172"/>
        </w:numPr>
        <w:autoSpaceDE/>
        <w:autoSpaceDN/>
        <w:spacing w:after="160" w:line="259" w:lineRule="auto"/>
        <w:contextualSpacing/>
        <w:rPr>
          <w:sz w:val="24"/>
          <w:szCs w:val="24"/>
        </w:rPr>
      </w:pPr>
      <w:r>
        <w:rPr>
          <w:sz w:val="24"/>
          <w:szCs w:val="24"/>
        </w:rPr>
        <w:t>Энциклопедии, дидактические игры, пособия, содержащие знания по валеологии.</w:t>
      </w:r>
    </w:p>
    <w:p w14:paraId="3A45132A">
      <w:pPr>
        <w:pStyle w:val="46"/>
        <w:widowControl/>
        <w:numPr>
          <w:ilvl w:val="0"/>
          <w:numId w:val="172"/>
        </w:numPr>
        <w:autoSpaceDE/>
        <w:autoSpaceDN/>
        <w:spacing w:after="160" w:line="259" w:lineRule="auto"/>
        <w:contextualSpacing/>
        <w:rPr>
          <w:sz w:val="24"/>
          <w:szCs w:val="24"/>
        </w:rPr>
      </w:pPr>
      <w:r>
        <w:rPr>
          <w:sz w:val="24"/>
          <w:szCs w:val="24"/>
        </w:rPr>
        <w:t>«Сундучок мастера» для мальчиков, «Сумочка модницы» для девочек.</w:t>
      </w:r>
    </w:p>
    <w:p w14:paraId="78E10B6D">
      <w:pPr>
        <w:pStyle w:val="46"/>
        <w:widowControl/>
        <w:numPr>
          <w:ilvl w:val="0"/>
          <w:numId w:val="172"/>
        </w:numPr>
        <w:autoSpaceDE/>
        <w:autoSpaceDN/>
        <w:spacing w:after="160" w:line="259" w:lineRule="auto"/>
        <w:contextualSpacing/>
        <w:rPr>
          <w:sz w:val="24"/>
          <w:szCs w:val="24"/>
        </w:rPr>
      </w:pPr>
      <w:r>
        <w:rPr>
          <w:sz w:val="24"/>
          <w:szCs w:val="24"/>
        </w:rPr>
        <w:t>Сюжетные картины, изображающие труд врача, парикмахера, дворника, шофера, продавца и пр.</w:t>
      </w:r>
    </w:p>
    <w:p w14:paraId="72B68A61">
      <w:pPr>
        <w:pStyle w:val="46"/>
        <w:widowControl/>
        <w:numPr>
          <w:ilvl w:val="0"/>
          <w:numId w:val="172"/>
        </w:numPr>
        <w:autoSpaceDE/>
        <w:autoSpaceDN/>
        <w:spacing w:after="160" w:line="259" w:lineRule="auto"/>
        <w:contextualSpacing/>
        <w:rPr>
          <w:sz w:val="24"/>
          <w:szCs w:val="24"/>
        </w:rPr>
      </w:pPr>
      <w:r>
        <w:rPr>
          <w:sz w:val="24"/>
          <w:szCs w:val="24"/>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детей и животных).</w:t>
      </w:r>
    </w:p>
    <w:p w14:paraId="0EB134B2">
      <w:pPr>
        <w:pStyle w:val="46"/>
        <w:widowControl/>
        <w:numPr>
          <w:ilvl w:val="0"/>
          <w:numId w:val="172"/>
        </w:numPr>
        <w:autoSpaceDE/>
        <w:autoSpaceDN/>
        <w:spacing w:after="160" w:line="259" w:lineRule="auto"/>
        <w:contextualSpacing/>
        <w:rPr>
          <w:sz w:val="24"/>
          <w:szCs w:val="24"/>
        </w:rPr>
      </w:pPr>
      <w:r>
        <w:rPr>
          <w:sz w:val="24"/>
          <w:szCs w:val="24"/>
        </w:rPr>
        <w:t>Аудио-, видеоматериалы о жизни детей и взрослых.</w:t>
      </w:r>
    </w:p>
    <w:p w14:paraId="48B5341A">
      <w:pPr>
        <w:pStyle w:val="46"/>
        <w:widowControl/>
        <w:numPr>
          <w:ilvl w:val="0"/>
          <w:numId w:val="172"/>
        </w:numPr>
        <w:autoSpaceDE/>
        <w:autoSpaceDN/>
        <w:spacing w:after="160" w:line="259" w:lineRule="auto"/>
        <w:contextualSpacing/>
        <w:rPr>
          <w:sz w:val="24"/>
          <w:szCs w:val="24"/>
        </w:rPr>
      </w:pPr>
      <w:r>
        <w:rPr>
          <w:sz w:val="24"/>
          <w:szCs w:val="24"/>
        </w:rPr>
        <w:t>Иллюстрации, фотографии, скульптура с изображением взрослых людей разного пола и профессий.</w:t>
      </w:r>
    </w:p>
    <w:p w14:paraId="27705C9F">
      <w:pPr>
        <w:pStyle w:val="46"/>
        <w:widowControl/>
        <w:numPr>
          <w:ilvl w:val="0"/>
          <w:numId w:val="172"/>
        </w:numPr>
        <w:autoSpaceDE/>
        <w:autoSpaceDN/>
        <w:spacing w:after="160" w:line="259" w:lineRule="auto"/>
        <w:contextualSpacing/>
        <w:rPr>
          <w:sz w:val="24"/>
          <w:szCs w:val="24"/>
        </w:rPr>
      </w:pPr>
      <w:r>
        <w:rPr>
          <w:sz w:val="24"/>
          <w:szCs w:val="24"/>
        </w:rPr>
        <w:t>Иллюстрации с изображением заботливого отношения взрослых к детям, животным.</w:t>
      </w:r>
    </w:p>
    <w:p w14:paraId="3A0A980C">
      <w:pPr>
        <w:pStyle w:val="46"/>
        <w:widowControl/>
        <w:numPr>
          <w:ilvl w:val="0"/>
          <w:numId w:val="172"/>
        </w:numPr>
        <w:autoSpaceDE/>
        <w:autoSpaceDN/>
        <w:spacing w:after="160" w:line="259" w:lineRule="auto"/>
        <w:contextualSpacing/>
        <w:rPr>
          <w:sz w:val="24"/>
          <w:szCs w:val="24"/>
        </w:rPr>
      </w:pPr>
      <w:r>
        <w:rPr>
          <w:sz w:val="24"/>
          <w:szCs w:val="24"/>
        </w:rPr>
        <w:t>Семейные фотографии воспитанников.</w:t>
      </w:r>
    </w:p>
    <w:p w14:paraId="3E8820E0">
      <w:pPr>
        <w:pStyle w:val="46"/>
        <w:rPr>
          <w:sz w:val="24"/>
          <w:szCs w:val="24"/>
        </w:rPr>
      </w:pPr>
    </w:p>
    <w:p w14:paraId="7DE8F374">
      <w:pPr>
        <w:pStyle w:val="46"/>
        <w:widowControl/>
        <w:numPr>
          <w:ilvl w:val="0"/>
          <w:numId w:val="164"/>
        </w:numPr>
        <w:autoSpaceDE/>
        <w:autoSpaceDN/>
        <w:spacing w:after="160" w:line="259" w:lineRule="auto"/>
        <w:contextualSpacing/>
        <w:rPr>
          <w:b/>
          <w:sz w:val="24"/>
          <w:szCs w:val="24"/>
          <w:u w:val="single"/>
        </w:rPr>
      </w:pPr>
      <w:r>
        <w:rPr>
          <w:b/>
          <w:sz w:val="24"/>
          <w:szCs w:val="24"/>
          <w:u w:val="single"/>
        </w:rPr>
        <w:t>«Центр физического развития».</w:t>
      </w:r>
    </w:p>
    <w:p w14:paraId="319668FF">
      <w:pPr>
        <w:pStyle w:val="46"/>
        <w:widowControl/>
        <w:numPr>
          <w:ilvl w:val="0"/>
          <w:numId w:val="173"/>
        </w:numPr>
        <w:autoSpaceDE/>
        <w:autoSpaceDN/>
        <w:spacing w:after="160" w:line="259" w:lineRule="auto"/>
        <w:contextualSpacing/>
        <w:rPr>
          <w:sz w:val="24"/>
          <w:szCs w:val="24"/>
        </w:rPr>
      </w:pPr>
      <w:r>
        <w:rPr>
          <w:sz w:val="24"/>
          <w:szCs w:val="24"/>
        </w:rPr>
        <w:t>Оборудование для ходьбы, бега, тренировки равновесия:</w:t>
      </w:r>
    </w:p>
    <w:p w14:paraId="4984878C">
      <w:pPr>
        <w:pStyle w:val="46"/>
        <w:widowControl/>
        <w:numPr>
          <w:ilvl w:val="0"/>
          <w:numId w:val="174"/>
        </w:numPr>
        <w:autoSpaceDE/>
        <w:autoSpaceDN/>
        <w:spacing w:after="160" w:line="259" w:lineRule="auto"/>
        <w:contextualSpacing/>
        <w:rPr>
          <w:sz w:val="24"/>
          <w:szCs w:val="24"/>
        </w:rPr>
      </w:pPr>
      <w:r>
        <w:rPr>
          <w:sz w:val="24"/>
          <w:szCs w:val="24"/>
        </w:rPr>
        <w:t>Валик мягкий, укороченный (длина 30 см, диаметр 30 см);</w:t>
      </w:r>
    </w:p>
    <w:p w14:paraId="6C6BCB01">
      <w:pPr>
        <w:pStyle w:val="46"/>
        <w:widowControl/>
        <w:numPr>
          <w:ilvl w:val="0"/>
          <w:numId w:val="174"/>
        </w:numPr>
        <w:autoSpaceDE/>
        <w:autoSpaceDN/>
        <w:spacing w:after="160" w:line="259" w:lineRule="auto"/>
        <w:contextualSpacing/>
        <w:rPr>
          <w:sz w:val="24"/>
          <w:szCs w:val="24"/>
        </w:rPr>
      </w:pPr>
      <w:r>
        <w:rPr>
          <w:sz w:val="24"/>
          <w:szCs w:val="24"/>
        </w:rPr>
        <w:t>Коврики, дорожки массажные для профилактики плоскостопия (180*40 см);</w:t>
      </w:r>
    </w:p>
    <w:p w14:paraId="37E41887">
      <w:pPr>
        <w:pStyle w:val="46"/>
        <w:widowControl/>
        <w:numPr>
          <w:ilvl w:val="0"/>
          <w:numId w:val="174"/>
        </w:numPr>
        <w:autoSpaceDE/>
        <w:autoSpaceDN/>
        <w:spacing w:after="160" w:line="259" w:lineRule="auto"/>
        <w:contextualSpacing/>
        <w:rPr>
          <w:sz w:val="24"/>
          <w:szCs w:val="24"/>
        </w:rPr>
      </w:pPr>
      <w:r>
        <w:rPr>
          <w:sz w:val="24"/>
          <w:szCs w:val="24"/>
        </w:rPr>
        <w:t>Горка детская;</w:t>
      </w:r>
    </w:p>
    <w:p w14:paraId="382C2B83">
      <w:pPr>
        <w:pStyle w:val="46"/>
        <w:widowControl/>
        <w:numPr>
          <w:ilvl w:val="0"/>
          <w:numId w:val="174"/>
        </w:numPr>
        <w:autoSpaceDE/>
        <w:autoSpaceDN/>
        <w:spacing w:after="160" w:line="259" w:lineRule="auto"/>
        <w:contextualSpacing/>
        <w:rPr>
          <w:sz w:val="24"/>
          <w:szCs w:val="24"/>
        </w:rPr>
      </w:pPr>
      <w:r>
        <w:rPr>
          <w:sz w:val="24"/>
          <w:szCs w:val="24"/>
        </w:rPr>
        <w:t>Шнур длинный;</w:t>
      </w:r>
    </w:p>
    <w:p w14:paraId="43426310">
      <w:pPr>
        <w:pStyle w:val="46"/>
        <w:widowControl/>
        <w:numPr>
          <w:ilvl w:val="0"/>
          <w:numId w:val="174"/>
        </w:numPr>
        <w:autoSpaceDE/>
        <w:autoSpaceDN/>
        <w:spacing w:after="160" w:line="259" w:lineRule="auto"/>
        <w:contextualSpacing/>
        <w:rPr>
          <w:sz w:val="24"/>
          <w:szCs w:val="24"/>
        </w:rPr>
      </w:pPr>
      <w:r>
        <w:rPr>
          <w:sz w:val="24"/>
          <w:szCs w:val="24"/>
        </w:rPr>
        <w:t>Мешочки с песком.</w:t>
      </w:r>
    </w:p>
    <w:p w14:paraId="76086F6C">
      <w:pPr>
        <w:pStyle w:val="46"/>
        <w:widowControl/>
        <w:numPr>
          <w:ilvl w:val="0"/>
          <w:numId w:val="173"/>
        </w:numPr>
        <w:autoSpaceDE/>
        <w:autoSpaceDN/>
        <w:spacing w:after="160" w:line="259" w:lineRule="auto"/>
        <w:contextualSpacing/>
        <w:rPr>
          <w:sz w:val="24"/>
          <w:szCs w:val="24"/>
        </w:rPr>
      </w:pPr>
      <w:r>
        <w:rPr>
          <w:sz w:val="24"/>
          <w:szCs w:val="24"/>
        </w:rPr>
        <w:t>Оборудование для прыжков:</w:t>
      </w:r>
    </w:p>
    <w:p w14:paraId="509F7910">
      <w:pPr>
        <w:pStyle w:val="46"/>
        <w:widowControl/>
        <w:numPr>
          <w:ilvl w:val="0"/>
          <w:numId w:val="175"/>
        </w:numPr>
        <w:autoSpaceDE/>
        <w:autoSpaceDN/>
        <w:spacing w:after="160" w:line="259" w:lineRule="auto"/>
        <w:contextualSpacing/>
        <w:rPr>
          <w:sz w:val="24"/>
          <w:szCs w:val="24"/>
        </w:rPr>
      </w:pPr>
      <w:r>
        <w:rPr>
          <w:sz w:val="24"/>
          <w:szCs w:val="24"/>
        </w:rPr>
        <w:t>Мини – мат (длина 60 см, ширина 60 см, высота 7 см);</w:t>
      </w:r>
    </w:p>
    <w:p w14:paraId="3C146E9F">
      <w:pPr>
        <w:pStyle w:val="46"/>
        <w:widowControl/>
        <w:numPr>
          <w:ilvl w:val="0"/>
          <w:numId w:val="175"/>
        </w:numPr>
        <w:autoSpaceDE/>
        <w:autoSpaceDN/>
        <w:spacing w:after="160" w:line="259" w:lineRule="auto"/>
        <w:contextualSpacing/>
        <w:rPr>
          <w:sz w:val="24"/>
          <w:szCs w:val="24"/>
        </w:rPr>
      </w:pPr>
      <w:r>
        <w:rPr>
          <w:sz w:val="24"/>
          <w:szCs w:val="24"/>
        </w:rPr>
        <w:t>Куб деревянный, малый (ребро 15-30 см);</w:t>
      </w:r>
    </w:p>
    <w:p w14:paraId="11B5F763">
      <w:pPr>
        <w:pStyle w:val="46"/>
        <w:widowControl/>
        <w:numPr>
          <w:ilvl w:val="0"/>
          <w:numId w:val="175"/>
        </w:numPr>
        <w:autoSpaceDE/>
        <w:autoSpaceDN/>
        <w:spacing w:after="160" w:line="259" w:lineRule="auto"/>
        <w:contextualSpacing/>
        <w:rPr>
          <w:sz w:val="24"/>
          <w:szCs w:val="24"/>
        </w:rPr>
      </w:pPr>
      <w:r>
        <w:rPr>
          <w:sz w:val="24"/>
          <w:szCs w:val="24"/>
        </w:rPr>
        <w:t>Обруч плоский, цветной (диаметр 40-50 см);</w:t>
      </w:r>
    </w:p>
    <w:p w14:paraId="1A555D16">
      <w:pPr>
        <w:pStyle w:val="46"/>
        <w:widowControl/>
        <w:numPr>
          <w:ilvl w:val="0"/>
          <w:numId w:val="175"/>
        </w:numPr>
        <w:autoSpaceDE/>
        <w:autoSpaceDN/>
        <w:spacing w:after="160" w:line="259" w:lineRule="auto"/>
        <w:contextualSpacing/>
        <w:rPr>
          <w:sz w:val="24"/>
          <w:szCs w:val="24"/>
        </w:rPr>
      </w:pPr>
      <w:r>
        <w:rPr>
          <w:sz w:val="24"/>
          <w:szCs w:val="24"/>
        </w:rPr>
        <w:t>Палка гимнастическая, длинная (длина 150 см, сечение 3 см);</w:t>
      </w:r>
    </w:p>
    <w:p w14:paraId="64923059">
      <w:pPr>
        <w:pStyle w:val="46"/>
        <w:widowControl/>
        <w:numPr>
          <w:ilvl w:val="0"/>
          <w:numId w:val="175"/>
        </w:numPr>
        <w:autoSpaceDE/>
        <w:autoSpaceDN/>
        <w:spacing w:after="160" w:line="259" w:lineRule="auto"/>
        <w:contextualSpacing/>
        <w:rPr>
          <w:sz w:val="24"/>
          <w:szCs w:val="24"/>
        </w:rPr>
      </w:pPr>
      <w:r>
        <w:rPr>
          <w:sz w:val="24"/>
          <w:szCs w:val="24"/>
        </w:rPr>
        <w:t>Шнур короткий, плетеный (длина 75 см);</w:t>
      </w:r>
    </w:p>
    <w:p w14:paraId="26914332">
      <w:pPr>
        <w:pStyle w:val="46"/>
        <w:widowControl/>
        <w:numPr>
          <w:ilvl w:val="0"/>
          <w:numId w:val="173"/>
        </w:numPr>
        <w:autoSpaceDE/>
        <w:autoSpaceDN/>
        <w:spacing w:after="160" w:line="259" w:lineRule="auto"/>
        <w:contextualSpacing/>
        <w:rPr>
          <w:sz w:val="24"/>
          <w:szCs w:val="24"/>
        </w:rPr>
      </w:pPr>
      <w:r>
        <w:rPr>
          <w:sz w:val="24"/>
          <w:szCs w:val="24"/>
        </w:rPr>
        <w:t>Оборудование для бросания, катания, ловли:</w:t>
      </w:r>
    </w:p>
    <w:p w14:paraId="23B3BD34">
      <w:pPr>
        <w:pStyle w:val="46"/>
        <w:widowControl/>
        <w:numPr>
          <w:ilvl w:val="0"/>
          <w:numId w:val="176"/>
        </w:numPr>
        <w:autoSpaceDE/>
        <w:autoSpaceDN/>
        <w:spacing w:after="160" w:line="259" w:lineRule="auto"/>
        <w:contextualSpacing/>
        <w:rPr>
          <w:sz w:val="24"/>
          <w:szCs w:val="24"/>
        </w:rPr>
      </w:pPr>
      <w:r>
        <w:rPr>
          <w:sz w:val="24"/>
          <w:szCs w:val="24"/>
        </w:rPr>
        <w:t>Корзина для метания мячей;</w:t>
      </w:r>
    </w:p>
    <w:p w14:paraId="59925AC5">
      <w:pPr>
        <w:pStyle w:val="46"/>
        <w:widowControl/>
        <w:numPr>
          <w:ilvl w:val="0"/>
          <w:numId w:val="176"/>
        </w:numPr>
        <w:autoSpaceDE/>
        <w:autoSpaceDN/>
        <w:spacing w:after="160" w:line="259" w:lineRule="auto"/>
        <w:contextualSpacing/>
        <w:rPr>
          <w:sz w:val="24"/>
          <w:szCs w:val="24"/>
        </w:rPr>
      </w:pPr>
      <w:r>
        <w:rPr>
          <w:sz w:val="24"/>
          <w:szCs w:val="24"/>
        </w:rPr>
        <w:t>Мяч резиновый (диаметр 10-15 см);</w:t>
      </w:r>
    </w:p>
    <w:p w14:paraId="359456E2">
      <w:pPr>
        <w:pStyle w:val="46"/>
        <w:widowControl/>
        <w:numPr>
          <w:ilvl w:val="0"/>
          <w:numId w:val="176"/>
        </w:numPr>
        <w:autoSpaceDE/>
        <w:autoSpaceDN/>
        <w:spacing w:after="160" w:line="259" w:lineRule="auto"/>
        <w:contextualSpacing/>
        <w:rPr>
          <w:sz w:val="24"/>
          <w:szCs w:val="24"/>
        </w:rPr>
      </w:pPr>
      <w:r>
        <w:rPr>
          <w:sz w:val="24"/>
          <w:szCs w:val="24"/>
        </w:rPr>
        <w:t>Мяч-шар надувной (диаметр 40 см);</w:t>
      </w:r>
    </w:p>
    <w:p w14:paraId="1E5CF303">
      <w:pPr>
        <w:pStyle w:val="46"/>
        <w:widowControl/>
        <w:numPr>
          <w:ilvl w:val="0"/>
          <w:numId w:val="176"/>
        </w:numPr>
        <w:autoSpaceDE/>
        <w:autoSpaceDN/>
        <w:spacing w:after="160" w:line="259" w:lineRule="auto"/>
        <w:contextualSpacing/>
        <w:rPr>
          <w:sz w:val="24"/>
          <w:szCs w:val="24"/>
        </w:rPr>
      </w:pPr>
      <w:r>
        <w:rPr>
          <w:sz w:val="24"/>
          <w:szCs w:val="24"/>
        </w:rPr>
        <w:t>Обруч малый (диаметр 54-65 см);</w:t>
      </w:r>
    </w:p>
    <w:p w14:paraId="10FE8CB1">
      <w:pPr>
        <w:pStyle w:val="46"/>
        <w:widowControl/>
        <w:numPr>
          <w:ilvl w:val="0"/>
          <w:numId w:val="176"/>
        </w:numPr>
        <w:autoSpaceDE/>
        <w:autoSpaceDN/>
        <w:spacing w:after="160" w:line="259" w:lineRule="auto"/>
        <w:contextualSpacing/>
        <w:rPr>
          <w:sz w:val="24"/>
          <w:szCs w:val="24"/>
        </w:rPr>
      </w:pPr>
      <w:r>
        <w:rPr>
          <w:sz w:val="24"/>
          <w:szCs w:val="24"/>
        </w:rPr>
        <w:t>Шарик пластмассовый (диаметр 4 см).</w:t>
      </w:r>
    </w:p>
    <w:p w14:paraId="6462D137">
      <w:pPr>
        <w:pStyle w:val="46"/>
        <w:widowControl/>
        <w:numPr>
          <w:ilvl w:val="0"/>
          <w:numId w:val="173"/>
        </w:numPr>
        <w:autoSpaceDE/>
        <w:autoSpaceDN/>
        <w:spacing w:after="160" w:line="259" w:lineRule="auto"/>
        <w:contextualSpacing/>
        <w:rPr>
          <w:sz w:val="24"/>
          <w:szCs w:val="24"/>
        </w:rPr>
      </w:pPr>
      <w:r>
        <w:rPr>
          <w:sz w:val="24"/>
          <w:szCs w:val="24"/>
        </w:rPr>
        <w:t>Оборудования для ползания и лазания:</w:t>
      </w:r>
    </w:p>
    <w:p w14:paraId="55491042">
      <w:pPr>
        <w:pStyle w:val="46"/>
        <w:widowControl/>
        <w:numPr>
          <w:ilvl w:val="0"/>
          <w:numId w:val="177"/>
        </w:numPr>
        <w:autoSpaceDE/>
        <w:autoSpaceDN/>
        <w:spacing w:after="160" w:line="259" w:lineRule="auto"/>
        <w:contextualSpacing/>
        <w:rPr>
          <w:sz w:val="24"/>
          <w:szCs w:val="24"/>
        </w:rPr>
      </w:pPr>
      <w:r>
        <w:rPr>
          <w:sz w:val="24"/>
          <w:szCs w:val="24"/>
        </w:rPr>
        <w:t>Лесенка-стремянка двухпролетная (высота 103 см, ширина 80-85 см);</w:t>
      </w:r>
    </w:p>
    <w:p w14:paraId="420C4487">
      <w:pPr>
        <w:pStyle w:val="46"/>
        <w:widowControl/>
        <w:numPr>
          <w:ilvl w:val="0"/>
          <w:numId w:val="177"/>
        </w:numPr>
        <w:autoSpaceDE/>
        <w:autoSpaceDN/>
        <w:spacing w:after="160" w:line="259" w:lineRule="auto"/>
        <w:contextualSpacing/>
        <w:rPr>
          <w:sz w:val="24"/>
          <w:szCs w:val="24"/>
        </w:rPr>
      </w:pPr>
      <w:r>
        <w:rPr>
          <w:sz w:val="24"/>
          <w:szCs w:val="24"/>
        </w:rPr>
        <w:t>Лабиринт игровой (трансформер);</w:t>
      </w:r>
    </w:p>
    <w:p w14:paraId="58E3D711">
      <w:pPr>
        <w:pStyle w:val="46"/>
        <w:widowControl/>
        <w:numPr>
          <w:ilvl w:val="0"/>
          <w:numId w:val="177"/>
        </w:numPr>
        <w:autoSpaceDE/>
        <w:autoSpaceDN/>
        <w:spacing w:after="160" w:line="259" w:lineRule="auto"/>
        <w:contextualSpacing/>
        <w:rPr>
          <w:sz w:val="24"/>
          <w:szCs w:val="24"/>
        </w:rPr>
      </w:pPr>
      <w:r>
        <w:rPr>
          <w:sz w:val="24"/>
          <w:szCs w:val="24"/>
        </w:rPr>
        <w:t>Ящики для влезания, складирующиеся один в другой.</w:t>
      </w:r>
    </w:p>
    <w:p w14:paraId="67B8D221">
      <w:pPr>
        <w:pStyle w:val="46"/>
        <w:widowControl/>
        <w:numPr>
          <w:ilvl w:val="0"/>
          <w:numId w:val="173"/>
        </w:numPr>
        <w:autoSpaceDE/>
        <w:autoSpaceDN/>
        <w:spacing w:after="160" w:line="259" w:lineRule="auto"/>
        <w:contextualSpacing/>
        <w:rPr>
          <w:sz w:val="24"/>
          <w:szCs w:val="24"/>
        </w:rPr>
      </w:pPr>
      <w:r>
        <w:rPr>
          <w:sz w:val="24"/>
          <w:szCs w:val="24"/>
        </w:rPr>
        <w:t>Оборудование для общеразвивающих упражнений:</w:t>
      </w:r>
    </w:p>
    <w:p w14:paraId="3E21D887">
      <w:pPr>
        <w:pStyle w:val="46"/>
        <w:widowControl/>
        <w:numPr>
          <w:ilvl w:val="0"/>
          <w:numId w:val="178"/>
        </w:numPr>
        <w:autoSpaceDE/>
        <w:autoSpaceDN/>
        <w:spacing w:after="160" w:line="259" w:lineRule="auto"/>
        <w:contextualSpacing/>
        <w:rPr>
          <w:sz w:val="24"/>
          <w:szCs w:val="24"/>
        </w:rPr>
      </w:pPr>
      <w:r>
        <w:rPr>
          <w:sz w:val="24"/>
          <w:szCs w:val="24"/>
        </w:rPr>
        <w:t>Мяч массажный (диаметр 6-8 см);</w:t>
      </w:r>
    </w:p>
    <w:p w14:paraId="62947FE9">
      <w:pPr>
        <w:pStyle w:val="46"/>
        <w:widowControl/>
        <w:numPr>
          <w:ilvl w:val="0"/>
          <w:numId w:val="178"/>
        </w:numPr>
        <w:autoSpaceDE/>
        <w:autoSpaceDN/>
        <w:spacing w:after="160" w:line="259" w:lineRule="auto"/>
        <w:contextualSpacing/>
        <w:rPr>
          <w:sz w:val="24"/>
          <w:szCs w:val="24"/>
        </w:rPr>
      </w:pPr>
      <w:r>
        <w:rPr>
          <w:sz w:val="24"/>
          <w:szCs w:val="24"/>
        </w:rPr>
        <w:t>Мяч резиновый (диаметр 20-25 см);</w:t>
      </w:r>
    </w:p>
    <w:p w14:paraId="2B744F20">
      <w:pPr>
        <w:pStyle w:val="46"/>
        <w:widowControl/>
        <w:numPr>
          <w:ilvl w:val="0"/>
          <w:numId w:val="178"/>
        </w:numPr>
        <w:autoSpaceDE/>
        <w:autoSpaceDN/>
        <w:spacing w:after="160" w:line="259" w:lineRule="auto"/>
        <w:contextualSpacing/>
        <w:rPr>
          <w:sz w:val="24"/>
          <w:szCs w:val="24"/>
        </w:rPr>
      </w:pPr>
      <w:r>
        <w:rPr>
          <w:sz w:val="24"/>
          <w:szCs w:val="24"/>
        </w:rPr>
        <w:t>Обруч плоский (диаметр 20-25 см);</w:t>
      </w:r>
    </w:p>
    <w:p w14:paraId="1AAC1C4C">
      <w:pPr>
        <w:pStyle w:val="46"/>
        <w:widowControl/>
        <w:numPr>
          <w:ilvl w:val="0"/>
          <w:numId w:val="178"/>
        </w:numPr>
        <w:autoSpaceDE/>
        <w:autoSpaceDN/>
        <w:spacing w:after="160" w:line="259" w:lineRule="auto"/>
        <w:contextualSpacing/>
        <w:rPr>
          <w:sz w:val="24"/>
          <w:szCs w:val="24"/>
        </w:rPr>
      </w:pPr>
      <w:r>
        <w:rPr>
          <w:sz w:val="24"/>
          <w:szCs w:val="24"/>
        </w:rPr>
        <w:t>Палка гимнастическая, короткая;</w:t>
      </w:r>
    </w:p>
    <w:p w14:paraId="7744D50A">
      <w:pPr>
        <w:pStyle w:val="46"/>
        <w:widowControl/>
        <w:numPr>
          <w:ilvl w:val="0"/>
          <w:numId w:val="178"/>
        </w:numPr>
        <w:autoSpaceDE/>
        <w:autoSpaceDN/>
        <w:spacing w:after="160" w:line="259" w:lineRule="auto"/>
        <w:contextualSpacing/>
        <w:rPr>
          <w:sz w:val="24"/>
          <w:szCs w:val="24"/>
        </w:rPr>
      </w:pPr>
      <w:r>
        <w:rPr>
          <w:sz w:val="24"/>
          <w:szCs w:val="24"/>
        </w:rPr>
        <w:t>Кольцо с лентой (диаметр 5 см);</w:t>
      </w:r>
    </w:p>
    <w:p w14:paraId="641EDABA">
      <w:pPr>
        <w:pStyle w:val="46"/>
        <w:widowControl/>
        <w:numPr>
          <w:ilvl w:val="0"/>
          <w:numId w:val="178"/>
        </w:numPr>
        <w:autoSpaceDE/>
        <w:autoSpaceDN/>
        <w:spacing w:after="160" w:line="259" w:lineRule="auto"/>
        <w:contextualSpacing/>
        <w:rPr>
          <w:sz w:val="24"/>
          <w:szCs w:val="24"/>
        </w:rPr>
      </w:pPr>
      <w:r>
        <w:rPr>
          <w:sz w:val="24"/>
          <w:szCs w:val="24"/>
        </w:rPr>
        <w:t>Кольцо резиновое малое (диаметр 5-6 см);</w:t>
      </w:r>
    </w:p>
    <w:p w14:paraId="7B4668EB">
      <w:pPr>
        <w:pStyle w:val="46"/>
        <w:widowControl/>
        <w:numPr>
          <w:ilvl w:val="0"/>
          <w:numId w:val="178"/>
        </w:numPr>
        <w:autoSpaceDE/>
        <w:autoSpaceDN/>
        <w:spacing w:after="160" w:line="259" w:lineRule="auto"/>
        <w:contextualSpacing/>
        <w:rPr>
          <w:sz w:val="24"/>
          <w:szCs w:val="24"/>
        </w:rPr>
      </w:pPr>
      <w:r>
        <w:rPr>
          <w:sz w:val="24"/>
          <w:szCs w:val="24"/>
        </w:rPr>
        <w:t>Кольцо резиновое, большое (диаметр 18 см).</w:t>
      </w:r>
    </w:p>
    <w:p w14:paraId="19D664A3">
      <w:pPr>
        <w:pStyle w:val="46"/>
        <w:widowControl/>
        <w:numPr>
          <w:ilvl w:val="0"/>
          <w:numId w:val="173"/>
        </w:numPr>
        <w:autoSpaceDE/>
        <w:autoSpaceDN/>
        <w:spacing w:after="160" w:line="259" w:lineRule="auto"/>
        <w:contextualSpacing/>
        <w:rPr>
          <w:sz w:val="24"/>
          <w:szCs w:val="24"/>
        </w:rPr>
      </w:pPr>
      <w:r>
        <w:rPr>
          <w:sz w:val="24"/>
          <w:szCs w:val="24"/>
        </w:rPr>
        <w:t>Нестандартное физкультурное оборудование.</w:t>
      </w:r>
    </w:p>
    <w:p w14:paraId="6F72E293">
      <w:pPr>
        <w:pStyle w:val="46"/>
        <w:widowControl/>
        <w:numPr>
          <w:ilvl w:val="0"/>
          <w:numId w:val="173"/>
        </w:numPr>
        <w:autoSpaceDE/>
        <w:autoSpaceDN/>
        <w:spacing w:after="160" w:line="259" w:lineRule="auto"/>
        <w:contextualSpacing/>
        <w:rPr>
          <w:sz w:val="24"/>
          <w:szCs w:val="24"/>
        </w:rPr>
      </w:pPr>
      <w:r>
        <w:rPr>
          <w:sz w:val="24"/>
          <w:szCs w:val="24"/>
        </w:rPr>
        <w:t>Атрибуты к подвижным играм (шапочки, медальоны).</w:t>
      </w:r>
    </w:p>
    <w:p w14:paraId="2CA34BA9">
      <w:pPr>
        <w:pStyle w:val="46"/>
        <w:widowControl/>
        <w:numPr>
          <w:ilvl w:val="0"/>
          <w:numId w:val="173"/>
        </w:numPr>
        <w:autoSpaceDE/>
        <w:autoSpaceDN/>
        <w:spacing w:after="160" w:line="259" w:lineRule="auto"/>
        <w:contextualSpacing/>
        <w:rPr>
          <w:sz w:val="24"/>
          <w:szCs w:val="24"/>
        </w:rPr>
      </w:pPr>
      <w:r>
        <w:rPr>
          <w:sz w:val="24"/>
          <w:szCs w:val="24"/>
        </w:rPr>
        <w:t>Гимнастическая скамейка, бревно.</w:t>
      </w:r>
    </w:p>
    <w:p w14:paraId="3C05A87A">
      <w:pPr>
        <w:pStyle w:val="46"/>
        <w:widowControl/>
        <w:numPr>
          <w:ilvl w:val="0"/>
          <w:numId w:val="173"/>
        </w:numPr>
        <w:autoSpaceDE/>
        <w:autoSpaceDN/>
        <w:spacing w:after="160" w:line="259" w:lineRule="auto"/>
        <w:contextualSpacing/>
        <w:rPr>
          <w:sz w:val="24"/>
          <w:szCs w:val="24"/>
        </w:rPr>
      </w:pPr>
      <w:r>
        <w:rPr>
          <w:sz w:val="24"/>
          <w:szCs w:val="24"/>
        </w:rPr>
        <w:t>Разнообразные игрушки, стимулирующие двигательную активность: мячи, флажки, платочки, султанчики, кубики, погремушки, шишки, шары, палки, ленты).</w:t>
      </w:r>
    </w:p>
    <w:p w14:paraId="2E02B7FA">
      <w:pPr>
        <w:pStyle w:val="46"/>
        <w:widowControl/>
        <w:numPr>
          <w:ilvl w:val="0"/>
          <w:numId w:val="173"/>
        </w:numPr>
        <w:autoSpaceDE/>
        <w:autoSpaceDN/>
        <w:spacing w:after="160" w:line="259" w:lineRule="auto"/>
        <w:contextualSpacing/>
        <w:rPr>
          <w:sz w:val="24"/>
          <w:szCs w:val="24"/>
        </w:rPr>
      </w:pPr>
      <w:r>
        <w:rPr>
          <w:sz w:val="24"/>
          <w:szCs w:val="24"/>
        </w:rPr>
        <w:t>Сухой бассейн.</w:t>
      </w:r>
    </w:p>
    <w:p w14:paraId="42D2E128">
      <w:pPr>
        <w:pStyle w:val="46"/>
        <w:widowControl/>
        <w:numPr>
          <w:ilvl w:val="0"/>
          <w:numId w:val="173"/>
        </w:numPr>
        <w:autoSpaceDE/>
        <w:autoSpaceDN/>
        <w:spacing w:after="160" w:line="259" w:lineRule="auto"/>
        <w:contextualSpacing/>
        <w:rPr>
          <w:sz w:val="24"/>
          <w:szCs w:val="24"/>
        </w:rPr>
      </w:pPr>
      <w:r>
        <w:rPr>
          <w:sz w:val="24"/>
          <w:szCs w:val="24"/>
        </w:rPr>
        <w:t>Плоскостные дорожки, ребристая доска.</w:t>
      </w:r>
    </w:p>
    <w:p w14:paraId="08F71513">
      <w:pPr>
        <w:pStyle w:val="46"/>
        <w:widowControl/>
        <w:numPr>
          <w:ilvl w:val="0"/>
          <w:numId w:val="173"/>
        </w:numPr>
        <w:autoSpaceDE/>
        <w:autoSpaceDN/>
        <w:spacing w:after="160" w:line="259" w:lineRule="auto"/>
        <w:contextualSpacing/>
        <w:rPr>
          <w:sz w:val="24"/>
          <w:szCs w:val="24"/>
        </w:rPr>
      </w:pPr>
      <w:r>
        <w:rPr>
          <w:sz w:val="24"/>
          <w:szCs w:val="24"/>
        </w:rPr>
        <w:t>Дуги, кегли, воротца.</w:t>
      </w:r>
    </w:p>
    <w:p w14:paraId="62A38F21">
      <w:pPr>
        <w:pStyle w:val="46"/>
        <w:widowControl/>
        <w:numPr>
          <w:ilvl w:val="0"/>
          <w:numId w:val="173"/>
        </w:numPr>
        <w:autoSpaceDE/>
        <w:autoSpaceDN/>
        <w:spacing w:after="160" w:line="259" w:lineRule="auto"/>
        <w:contextualSpacing/>
        <w:rPr>
          <w:sz w:val="24"/>
          <w:szCs w:val="24"/>
        </w:rPr>
      </w:pPr>
      <w:r>
        <w:rPr>
          <w:sz w:val="24"/>
          <w:szCs w:val="24"/>
        </w:rPr>
        <w:t>Гимнастическая стенка, шведская стенка с матрасиком (для проведения упражнений только под контролем взрослого).</w:t>
      </w:r>
    </w:p>
    <w:p w14:paraId="75CD4425">
      <w:pPr>
        <w:pStyle w:val="46"/>
        <w:widowControl/>
        <w:numPr>
          <w:ilvl w:val="0"/>
          <w:numId w:val="173"/>
        </w:numPr>
        <w:autoSpaceDE/>
        <w:autoSpaceDN/>
        <w:spacing w:after="160" w:line="259" w:lineRule="auto"/>
        <w:contextualSpacing/>
        <w:rPr>
          <w:sz w:val="24"/>
          <w:szCs w:val="24"/>
        </w:rPr>
      </w:pPr>
      <w:r>
        <w:rPr>
          <w:sz w:val="24"/>
          <w:szCs w:val="24"/>
        </w:rPr>
        <w:t>Наклонная лестница, скат.</w:t>
      </w:r>
    </w:p>
    <w:p w14:paraId="11F8826F">
      <w:pPr>
        <w:pStyle w:val="46"/>
        <w:widowControl/>
        <w:numPr>
          <w:ilvl w:val="0"/>
          <w:numId w:val="173"/>
        </w:numPr>
        <w:autoSpaceDE/>
        <w:autoSpaceDN/>
        <w:spacing w:after="160" w:line="259" w:lineRule="auto"/>
        <w:contextualSpacing/>
        <w:rPr>
          <w:sz w:val="24"/>
          <w:szCs w:val="24"/>
        </w:rPr>
      </w:pPr>
      <w:r>
        <w:rPr>
          <w:sz w:val="24"/>
          <w:szCs w:val="24"/>
        </w:rPr>
        <w:t xml:space="preserve"> Массажеры механические.</w:t>
      </w:r>
    </w:p>
    <w:p w14:paraId="2C8C8A61">
      <w:pPr>
        <w:pStyle w:val="46"/>
        <w:widowControl/>
        <w:numPr>
          <w:ilvl w:val="0"/>
          <w:numId w:val="173"/>
        </w:numPr>
        <w:autoSpaceDE/>
        <w:autoSpaceDN/>
        <w:spacing w:after="160" w:line="259" w:lineRule="auto"/>
        <w:contextualSpacing/>
        <w:rPr>
          <w:sz w:val="24"/>
          <w:szCs w:val="24"/>
        </w:rPr>
      </w:pPr>
      <w:r>
        <w:rPr>
          <w:sz w:val="24"/>
          <w:szCs w:val="24"/>
        </w:rPr>
        <w:t>Диски здоровья.</w:t>
      </w:r>
    </w:p>
    <w:p w14:paraId="2540545F">
      <w:pPr>
        <w:pStyle w:val="46"/>
        <w:widowControl/>
        <w:numPr>
          <w:ilvl w:val="0"/>
          <w:numId w:val="173"/>
        </w:numPr>
        <w:autoSpaceDE/>
        <w:autoSpaceDN/>
        <w:spacing w:after="160" w:line="259" w:lineRule="auto"/>
        <w:contextualSpacing/>
        <w:rPr>
          <w:sz w:val="24"/>
          <w:szCs w:val="24"/>
        </w:rPr>
      </w:pPr>
      <w:r>
        <w:rPr>
          <w:sz w:val="24"/>
          <w:szCs w:val="24"/>
        </w:rPr>
        <w:t>Мягкие, легкие модули.</w:t>
      </w:r>
    </w:p>
    <w:p w14:paraId="696F3B1A">
      <w:pPr>
        <w:pStyle w:val="46"/>
        <w:widowControl/>
        <w:numPr>
          <w:ilvl w:val="0"/>
          <w:numId w:val="173"/>
        </w:numPr>
        <w:autoSpaceDE/>
        <w:autoSpaceDN/>
        <w:spacing w:after="160" w:line="259" w:lineRule="auto"/>
        <w:contextualSpacing/>
        <w:rPr>
          <w:sz w:val="24"/>
          <w:szCs w:val="24"/>
        </w:rPr>
      </w:pPr>
      <w:r>
        <w:rPr>
          <w:sz w:val="24"/>
          <w:szCs w:val="24"/>
        </w:rPr>
        <w:t>Горизонтальная мишень.</w:t>
      </w:r>
    </w:p>
    <w:p w14:paraId="223D0EE5">
      <w:pPr>
        <w:pStyle w:val="46"/>
        <w:widowControl/>
        <w:numPr>
          <w:ilvl w:val="0"/>
          <w:numId w:val="173"/>
        </w:numPr>
        <w:autoSpaceDE/>
        <w:autoSpaceDN/>
        <w:spacing w:after="160" w:line="259" w:lineRule="auto"/>
        <w:contextualSpacing/>
        <w:rPr>
          <w:sz w:val="24"/>
          <w:szCs w:val="24"/>
        </w:rPr>
      </w:pPr>
      <w:r>
        <w:rPr>
          <w:sz w:val="24"/>
          <w:szCs w:val="24"/>
        </w:rPr>
        <w:t>Вертикальная мишень.</w:t>
      </w:r>
    </w:p>
    <w:p w14:paraId="72C93F0B">
      <w:pPr>
        <w:pStyle w:val="46"/>
        <w:widowControl/>
        <w:numPr>
          <w:ilvl w:val="0"/>
          <w:numId w:val="173"/>
        </w:numPr>
        <w:autoSpaceDE/>
        <w:autoSpaceDN/>
        <w:spacing w:after="160" w:line="259" w:lineRule="auto"/>
        <w:contextualSpacing/>
        <w:rPr>
          <w:sz w:val="24"/>
          <w:szCs w:val="24"/>
        </w:rPr>
      </w:pPr>
      <w:r>
        <w:rPr>
          <w:sz w:val="24"/>
          <w:szCs w:val="24"/>
        </w:rPr>
        <w:t xml:space="preserve">Санки. </w:t>
      </w:r>
    </w:p>
    <w:p w14:paraId="5F725C72">
      <w:pPr>
        <w:pStyle w:val="46"/>
        <w:widowControl/>
        <w:numPr>
          <w:ilvl w:val="0"/>
          <w:numId w:val="173"/>
        </w:numPr>
        <w:autoSpaceDE/>
        <w:autoSpaceDN/>
        <w:spacing w:after="160" w:line="259" w:lineRule="auto"/>
        <w:contextualSpacing/>
        <w:rPr>
          <w:sz w:val="24"/>
          <w:szCs w:val="24"/>
        </w:rPr>
      </w:pPr>
      <w:r>
        <w:rPr>
          <w:sz w:val="24"/>
          <w:szCs w:val="24"/>
        </w:rPr>
        <w:t>Наклонная доска.</w:t>
      </w:r>
    </w:p>
    <w:p w14:paraId="37CDD1E9">
      <w:pPr>
        <w:pStyle w:val="46"/>
        <w:widowControl/>
        <w:numPr>
          <w:ilvl w:val="0"/>
          <w:numId w:val="173"/>
        </w:numPr>
        <w:autoSpaceDE/>
        <w:autoSpaceDN/>
        <w:spacing w:after="160" w:line="259" w:lineRule="auto"/>
        <w:contextualSpacing/>
        <w:rPr>
          <w:sz w:val="24"/>
          <w:szCs w:val="24"/>
        </w:rPr>
      </w:pPr>
      <w:r>
        <w:rPr>
          <w:sz w:val="24"/>
          <w:szCs w:val="24"/>
        </w:rPr>
        <w:t>Трехколесный и двухколесный велосипеды.</w:t>
      </w:r>
    </w:p>
    <w:p w14:paraId="5B1CF83C">
      <w:pPr>
        <w:pStyle w:val="46"/>
        <w:widowControl/>
        <w:numPr>
          <w:ilvl w:val="0"/>
          <w:numId w:val="173"/>
        </w:numPr>
        <w:autoSpaceDE/>
        <w:autoSpaceDN/>
        <w:spacing w:after="160" w:line="259" w:lineRule="auto"/>
        <w:contextualSpacing/>
        <w:rPr>
          <w:sz w:val="24"/>
          <w:szCs w:val="24"/>
        </w:rPr>
      </w:pPr>
      <w:r>
        <w:rPr>
          <w:sz w:val="24"/>
          <w:szCs w:val="24"/>
        </w:rPr>
        <w:t>Лыжи.</w:t>
      </w:r>
    </w:p>
    <w:p w14:paraId="09E3CDBA">
      <w:pPr>
        <w:pStyle w:val="46"/>
        <w:widowControl/>
        <w:numPr>
          <w:ilvl w:val="0"/>
          <w:numId w:val="173"/>
        </w:numPr>
        <w:autoSpaceDE/>
        <w:autoSpaceDN/>
        <w:spacing w:after="160" w:line="259" w:lineRule="auto"/>
        <w:contextualSpacing/>
        <w:rPr>
          <w:sz w:val="24"/>
          <w:szCs w:val="24"/>
        </w:rPr>
      </w:pPr>
      <w:r>
        <w:rPr>
          <w:sz w:val="24"/>
          <w:szCs w:val="24"/>
        </w:rPr>
        <w:t>Пособия (бумажные снежинки, вертушки) для дыхательной гимнастики.</w:t>
      </w:r>
    </w:p>
    <w:p w14:paraId="051A9382">
      <w:pPr>
        <w:pStyle w:val="46"/>
        <w:widowControl/>
        <w:numPr>
          <w:ilvl w:val="0"/>
          <w:numId w:val="173"/>
        </w:numPr>
        <w:autoSpaceDE/>
        <w:autoSpaceDN/>
        <w:spacing w:after="160" w:line="259" w:lineRule="auto"/>
        <w:contextualSpacing/>
        <w:rPr>
          <w:sz w:val="24"/>
          <w:szCs w:val="24"/>
        </w:rPr>
      </w:pPr>
      <w:r>
        <w:rPr>
          <w:sz w:val="24"/>
          <w:szCs w:val="24"/>
        </w:rPr>
        <w:t>Коврики для массажа стоп, с наклеенными на основу формами из меха, кожи, резины, пуговиц разного диаметра, пробок от пластиковых бутылок.</w:t>
      </w:r>
    </w:p>
    <w:p w14:paraId="30065C8E">
      <w:pPr>
        <w:pStyle w:val="46"/>
        <w:rPr>
          <w:sz w:val="24"/>
          <w:szCs w:val="24"/>
        </w:rPr>
      </w:pPr>
    </w:p>
    <w:p w14:paraId="19C68FAE">
      <w:pPr>
        <w:pStyle w:val="46"/>
        <w:rPr>
          <w:sz w:val="24"/>
          <w:szCs w:val="24"/>
        </w:rPr>
      </w:pPr>
    </w:p>
    <w:p w14:paraId="72D96B85">
      <w:pPr>
        <w:pStyle w:val="46"/>
        <w:widowControl/>
        <w:numPr>
          <w:ilvl w:val="0"/>
          <w:numId w:val="164"/>
        </w:numPr>
        <w:autoSpaceDE/>
        <w:autoSpaceDN/>
        <w:spacing w:after="160" w:line="259" w:lineRule="auto"/>
        <w:contextualSpacing/>
        <w:rPr>
          <w:b/>
          <w:sz w:val="24"/>
          <w:szCs w:val="24"/>
          <w:u w:val="single"/>
        </w:rPr>
      </w:pPr>
      <w:r>
        <w:rPr>
          <w:b/>
          <w:sz w:val="24"/>
          <w:szCs w:val="24"/>
          <w:u w:val="single"/>
        </w:rPr>
        <w:t>«Центр игры».</w:t>
      </w:r>
    </w:p>
    <w:p w14:paraId="2FA9CA77">
      <w:pPr>
        <w:rPr>
          <w:sz w:val="24"/>
          <w:szCs w:val="24"/>
        </w:rPr>
      </w:pPr>
      <w:r>
        <w:rPr>
          <w:sz w:val="24"/>
          <w:szCs w:val="24"/>
        </w:rPr>
        <w:t>1.Сюжетные игрушки, изображающие животных и их детенышей.</w:t>
      </w:r>
    </w:p>
    <w:p w14:paraId="503A6BED">
      <w:pPr>
        <w:rPr>
          <w:sz w:val="24"/>
          <w:szCs w:val="24"/>
        </w:rPr>
      </w:pPr>
      <w:r>
        <w:rPr>
          <w:sz w:val="24"/>
          <w:szCs w:val="24"/>
        </w:rPr>
        <w:t>2. Игрушки транспортные (тележки, машины разных размеров и назначения).</w:t>
      </w:r>
    </w:p>
    <w:p w14:paraId="167D6B2E">
      <w:pPr>
        <w:rPr>
          <w:sz w:val="24"/>
          <w:szCs w:val="24"/>
        </w:rPr>
      </w:pPr>
      <w:r>
        <w:rPr>
          <w:sz w:val="24"/>
          <w:szCs w:val="24"/>
        </w:rPr>
        <w:t>3. Игрушки, изображающие предметы труда и быта (телефон, сумочка, корзинка и пр.).</w:t>
      </w:r>
    </w:p>
    <w:p w14:paraId="16B1B3C0">
      <w:pPr>
        <w:rPr>
          <w:sz w:val="24"/>
          <w:szCs w:val="24"/>
        </w:rPr>
      </w:pPr>
      <w:r>
        <w:rPr>
          <w:sz w:val="24"/>
          <w:szCs w:val="24"/>
        </w:rPr>
        <w:t>4. Предметы-заместители (счетные палочки вместо ложек, пластмассовые круги вместо тарелок и т.д.).</w:t>
      </w:r>
    </w:p>
    <w:p w14:paraId="2423C089">
      <w:pPr>
        <w:rPr>
          <w:sz w:val="24"/>
          <w:szCs w:val="24"/>
        </w:rPr>
      </w:pPr>
      <w:r>
        <w:rPr>
          <w:sz w:val="24"/>
          <w:szCs w:val="24"/>
        </w:rPr>
        <w:t>5.</w:t>
      </w:r>
      <w:r>
        <w:rPr>
          <w:sz w:val="24"/>
          <w:szCs w:val="24"/>
        </w:rPr>
        <w:tab/>
      </w:r>
      <w:r>
        <w:rPr>
          <w:sz w:val="24"/>
          <w:szCs w:val="24"/>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2649A603">
      <w:pPr>
        <w:rPr>
          <w:sz w:val="24"/>
          <w:szCs w:val="24"/>
        </w:rPr>
      </w:pPr>
      <w:r>
        <w:rPr>
          <w:sz w:val="24"/>
          <w:szCs w:val="24"/>
        </w:rPr>
        <w:t>6. Куклы, представляющие различные профессии (клоун, врач, солдат и пр.).</w:t>
      </w:r>
    </w:p>
    <w:p w14:paraId="3561519F">
      <w:pPr>
        <w:rPr>
          <w:sz w:val="24"/>
          <w:szCs w:val="24"/>
        </w:rPr>
      </w:pPr>
      <w:r>
        <w:rPr>
          <w:sz w:val="24"/>
          <w:szCs w:val="24"/>
        </w:rPr>
        <w:t>7.  Куклы, изображающие представителей разных народов (имеющие характерные черты лица, цвет кожи, одежду).</w:t>
      </w:r>
    </w:p>
    <w:p w14:paraId="2EEBA85F">
      <w:pPr>
        <w:rPr>
          <w:sz w:val="24"/>
          <w:szCs w:val="24"/>
        </w:rPr>
      </w:pPr>
      <w:r>
        <w:rPr>
          <w:sz w:val="24"/>
          <w:szCs w:val="24"/>
        </w:rPr>
        <w:t>8. Русские народные игрушки и дидактические игрушки, выполненные в народном стиле (матрешки, деревянные шары, яйца и пр.).</w:t>
      </w:r>
    </w:p>
    <w:p w14:paraId="2CF06641">
      <w:pPr>
        <w:rPr>
          <w:sz w:val="24"/>
          <w:szCs w:val="24"/>
        </w:rPr>
      </w:pPr>
      <w:r>
        <w:rPr>
          <w:sz w:val="24"/>
          <w:szCs w:val="24"/>
        </w:rPr>
        <w:t>9. Игрушки-двигатели (каталки разной формы, коляски и тележки, автомобили и пр.).</w:t>
      </w:r>
    </w:p>
    <w:p w14:paraId="2FFF5712">
      <w:pPr>
        <w:rPr>
          <w:sz w:val="24"/>
          <w:szCs w:val="24"/>
        </w:rPr>
      </w:pPr>
      <w:r>
        <w:rPr>
          <w:sz w:val="24"/>
          <w:szCs w:val="24"/>
        </w:rPr>
        <w:t>10. Многофункциональные ширмы для разграничения игрового пространства.</w:t>
      </w:r>
    </w:p>
    <w:p w14:paraId="5C4405C4">
      <w:pPr>
        <w:rPr>
          <w:sz w:val="24"/>
          <w:szCs w:val="24"/>
        </w:rPr>
      </w:pPr>
      <w:r>
        <w:rPr>
          <w:sz w:val="24"/>
          <w:szCs w:val="24"/>
        </w:rPr>
        <w:t>11. Большие и маленькие коробки с прорезями в виде окон, из которых можно сделать поезда, туннели, дома и пр.).</w:t>
      </w:r>
    </w:p>
    <w:p w14:paraId="4EAC2A7C">
      <w:pPr>
        <w:rPr>
          <w:sz w:val="24"/>
          <w:szCs w:val="24"/>
        </w:rPr>
      </w:pPr>
      <w:r>
        <w:rPr>
          <w:sz w:val="24"/>
          <w:szCs w:val="24"/>
        </w:rPr>
        <w:t>12. Разграниченные зоны для разнообразных сюжетных игр – приготовления куклам еды, купания игрушек, игры в больницу и пр.).</w:t>
      </w:r>
    </w:p>
    <w:p w14:paraId="7C5BEC1D">
      <w:pPr>
        <w:rPr>
          <w:sz w:val="24"/>
          <w:szCs w:val="24"/>
        </w:rPr>
      </w:pPr>
      <w:r>
        <w:rPr>
          <w:sz w:val="24"/>
          <w:szCs w:val="24"/>
        </w:rPr>
        <w:t>13.  Модули – макеты игрового пространства.</w:t>
      </w:r>
    </w:p>
    <w:p w14:paraId="3FE8415D">
      <w:pPr>
        <w:pStyle w:val="46"/>
        <w:widowControl/>
        <w:numPr>
          <w:ilvl w:val="0"/>
          <w:numId w:val="179"/>
        </w:numPr>
        <w:autoSpaceDE/>
        <w:autoSpaceDN/>
        <w:spacing w:after="160" w:line="259" w:lineRule="auto"/>
        <w:contextualSpacing/>
        <w:rPr>
          <w:sz w:val="24"/>
          <w:szCs w:val="24"/>
        </w:rPr>
      </w:pPr>
      <w:r>
        <w:rPr>
          <w:sz w:val="24"/>
          <w:szCs w:val="24"/>
        </w:rPr>
        <w:t>«</w:t>
      </w:r>
      <w:r>
        <w:rPr>
          <w:b/>
          <w:sz w:val="24"/>
          <w:szCs w:val="24"/>
          <w:u w:val="single"/>
        </w:rPr>
        <w:t>Кукольный уголок»:</w:t>
      </w:r>
    </w:p>
    <w:p w14:paraId="5941481C">
      <w:pPr>
        <w:rPr>
          <w:sz w:val="24"/>
          <w:szCs w:val="24"/>
        </w:rPr>
      </w:pPr>
      <w:r>
        <w:rPr>
          <w:b/>
          <w:i/>
          <w:sz w:val="24"/>
          <w:szCs w:val="24"/>
        </w:rPr>
        <w:t>Комната</w:t>
      </w:r>
      <w:r>
        <w:rPr>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11CE1D91">
      <w:pPr>
        <w:rPr>
          <w:sz w:val="24"/>
          <w:szCs w:val="24"/>
        </w:rPr>
      </w:pPr>
      <w:r>
        <w:rPr>
          <w:b/>
          <w:i/>
          <w:sz w:val="24"/>
          <w:szCs w:val="24"/>
        </w:rPr>
        <w:t>Спальня</w:t>
      </w:r>
      <w:r>
        <w:rPr>
          <w:sz w:val="24"/>
          <w:szCs w:val="24"/>
        </w:rPr>
        <w:t xml:space="preserve"> (для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5AD95FFF">
      <w:pPr>
        <w:rPr>
          <w:sz w:val="24"/>
          <w:szCs w:val="24"/>
        </w:rPr>
      </w:pPr>
      <w:r>
        <w:rPr>
          <w:b/>
          <w:i/>
          <w:sz w:val="24"/>
          <w:szCs w:val="24"/>
        </w:rPr>
        <w:t xml:space="preserve">Кухня </w:t>
      </w:r>
      <w:r>
        <w:rPr>
          <w:sz w:val="24"/>
          <w:szCs w:val="24"/>
        </w:rPr>
        <w:t>(для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41A06CD1">
      <w:pPr>
        <w:rPr>
          <w:sz w:val="24"/>
          <w:szCs w:val="24"/>
        </w:rPr>
      </w:pPr>
      <w:r>
        <w:rPr>
          <w:b/>
          <w:i/>
          <w:sz w:val="24"/>
          <w:szCs w:val="24"/>
        </w:rPr>
        <w:t>Ванная комната</w:t>
      </w:r>
      <w:r>
        <w:rPr>
          <w:sz w:val="24"/>
          <w:szCs w:val="24"/>
        </w:rPr>
        <w:t xml:space="preserve"> (для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веник, щеточка, совок для уборки помещения, игрушечный пылесос и т.д.</w:t>
      </w:r>
    </w:p>
    <w:p w14:paraId="473E91ED">
      <w:pPr>
        <w:rPr>
          <w:sz w:val="24"/>
          <w:szCs w:val="24"/>
        </w:rPr>
      </w:pPr>
      <w:r>
        <w:rPr>
          <w:b/>
          <w:i/>
          <w:sz w:val="24"/>
          <w:szCs w:val="24"/>
        </w:rPr>
        <w:t>Прачечная:</w:t>
      </w:r>
      <w:r>
        <w:rPr>
          <w:sz w:val="24"/>
          <w:szCs w:val="24"/>
        </w:rPr>
        <w:t xml:space="preserve"> гладильная доска, утюжки.</w:t>
      </w:r>
    </w:p>
    <w:p w14:paraId="1244B2B5">
      <w:pPr>
        <w:rPr>
          <w:sz w:val="24"/>
          <w:szCs w:val="24"/>
        </w:rPr>
      </w:pPr>
      <w:r>
        <w:rPr>
          <w:b/>
          <w:i/>
          <w:sz w:val="24"/>
          <w:szCs w:val="24"/>
        </w:rPr>
        <w:t>Парикмахерская</w:t>
      </w:r>
      <w:r>
        <w:rPr>
          <w:sz w:val="24"/>
          <w:szCs w:val="24"/>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687D719C">
      <w:pPr>
        <w:rPr>
          <w:sz w:val="24"/>
          <w:szCs w:val="24"/>
        </w:rPr>
      </w:pPr>
      <w:r>
        <w:rPr>
          <w:b/>
          <w:i/>
          <w:sz w:val="24"/>
          <w:szCs w:val="24"/>
        </w:rPr>
        <w:t>Магазин</w:t>
      </w:r>
      <w:r>
        <w:rPr>
          <w:sz w:val="24"/>
          <w:szCs w:val="24"/>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5E94CA8B">
      <w:pPr>
        <w:rPr>
          <w:sz w:val="24"/>
          <w:szCs w:val="24"/>
        </w:rPr>
      </w:pPr>
      <w:r>
        <w:rPr>
          <w:b/>
          <w:i/>
          <w:sz w:val="24"/>
          <w:szCs w:val="24"/>
        </w:rPr>
        <w:t>Больница:</w:t>
      </w:r>
      <w:r>
        <w:rPr>
          <w:sz w:val="24"/>
          <w:szCs w:val="24"/>
        </w:rPr>
        <w:t xml:space="preserve"> кукла-доктор в профессиональной одежде, игрушечные фонендоскоп, градусник и т.д.</w:t>
      </w:r>
    </w:p>
    <w:p w14:paraId="7B9C3FDE">
      <w:pPr>
        <w:rPr>
          <w:sz w:val="24"/>
          <w:szCs w:val="24"/>
        </w:rPr>
      </w:pPr>
      <w:r>
        <w:rPr>
          <w:b/>
          <w:i/>
          <w:sz w:val="24"/>
          <w:szCs w:val="24"/>
        </w:rPr>
        <w:t>Гараж:</w:t>
      </w:r>
      <w:r>
        <w:rPr>
          <w:sz w:val="24"/>
          <w:szCs w:val="24"/>
        </w:rPr>
        <w:t xml:space="preserve"> различные машины, набор «инструментов»: гаечный ключ, молоток, отвертки, насос, шланг.</w:t>
      </w:r>
    </w:p>
    <w:p w14:paraId="0463CFF2">
      <w:pPr>
        <w:rPr>
          <w:sz w:val="24"/>
          <w:szCs w:val="24"/>
        </w:rPr>
      </w:pPr>
      <w:r>
        <w:rPr>
          <w:b/>
          <w:i/>
          <w:sz w:val="24"/>
          <w:szCs w:val="24"/>
        </w:rPr>
        <w:t xml:space="preserve">Мастерская: </w:t>
      </w:r>
      <w:r>
        <w:rPr>
          <w:sz w:val="24"/>
          <w:szCs w:val="24"/>
        </w:rPr>
        <w:t>набор «инструментов»: молоток, ножницы, отвертки и т.д.</w:t>
      </w:r>
    </w:p>
    <w:p w14:paraId="5E164BED">
      <w:pPr>
        <w:rPr>
          <w:sz w:val="24"/>
          <w:szCs w:val="24"/>
        </w:rPr>
      </w:pPr>
      <w:r>
        <w:rPr>
          <w:b/>
          <w:i/>
          <w:sz w:val="24"/>
          <w:szCs w:val="24"/>
        </w:rPr>
        <w:t xml:space="preserve">Моряки: </w:t>
      </w:r>
      <w:r>
        <w:rPr>
          <w:sz w:val="24"/>
          <w:szCs w:val="24"/>
        </w:rPr>
        <w:t>(штурвал, матросские бескозырки, бинокли, флажки).</w:t>
      </w:r>
    </w:p>
    <w:p w14:paraId="2D052988">
      <w:pPr>
        <w:rPr>
          <w:sz w:val="24"/>
          <w:szCs w:val="24"/>
        </w:rPr>
      </w:pPr>
      <w:r>
        <w:rPr>
          <w:b/>
          <w:i/>
          <w:sz w:val="24"/>
          <w:szCs w:val="24"/>
        </w:rPr>
        <w:t xml:space="preserve">Космонавты: </w:t>
      </w:r>
      <w:r>
        <w:rPr>
          <w:sz w:val="24"/>
          <w:szCs w:val="24"/>
        </w:rPr>
        <w:t>(шлемы, пульты передач).</w:t>
      </w:r>
    </w:p>
    <w:p w14:paraId="45BC1C69">
      <w:pPr>
        <w:rPr>
          <w:sz w:val="24"/>
          <w:szCs w:val="24"/>
        </w:rPr>
      </w:pPr>
      <w:r>
        <w:rPr>
          <w:b/>
          <w:i/>
          <w:sz w:val="24"/>
          <w:szCs w:val="24"/>
        </w:rPr>
        <w:t xml:space="preserve">Почта: </w:t>
      </w:r>
      <w:r>
        <w:rPr>
          <w:sz w:val="24"/>
          <w:szCs w:val="24"/>
        </w:rPr>
        <w:t>(посылки, штемпели, печати, письма, открытки, почтовые ящики, сумка почтальона, квитанции, бланки).</w:t>
      </w:r>
    </w:p>
    <w:p w14:paraId="441687D9">
      <w:pPr>
        <w:rPr>
          <w:sz w:val="24"/>
          <w:szCs w:val="24"/>
        </w:rPr>
      </w:pPr>
      <w:r>
        <w:rPr>
          <w:sz w:val="24"/>
          <w:szCs w:val="24"/>
        </w:rPr>
        <w:t>14. Одежда для ряжания (для надевания на себя) – узорчатые цветные воротники, различные юбки, платья, фартучки, кофточки, ленты, косынки и т.д.</w:t>
      </w:r>
    </w:p>
    <w:p w14:paraId="1F284142">
      <w:pPr>
        <w:rPr>
          <w:sz w:val="24"/>
          <w:szCs w:val="24"/>
        </w:rPr>
      </w:pPr>
      <w:r>
        <w:rPr>
          <w:sz w:val="24"/>
          <w:szCs w:val="24"/>
        </w:rPr>
        <w:t>15. Стойка, плечики для одежды или сундучок для хранения одежды, расписанный в народном стиле.</w:t>
      </w:r>
    </w:p>
    <w:p w14:paraId="3EC33D63">
      <w:pPr>
        <w:rPr>
          <w:sz w:val="24"/>
          <w:szCs w:val="24"/>
        </w:rPr>
      </w:pPr>
      <w:r>
        <w:rPr>
          <w:sz w:val="24"/>
          <w:szCs w:val="24"/>
        </w:rPr>
        <w:t>16. Зеркало (в рост или в полроста ребенка).</w:t>
      </w:r>
    </w:p>
    <w:p w14:paraId="668A5ED8">
      <w:pPr>
        <w:rPr>
          <w:sz w:val="24"/>
          <w:szCs w:val="24"/>
        </w:rPr>
      </w:pPr>
      <w:r>
        <w:rPr>
          <w:sz w:val="24"/>
          <w:szCs w:val="24"/>
        </w:rPr>
        <w:t>17. Бижутерия из различных (но не опасных для жизни и здоровья ребенка) материалов.</w:t>
      </w:r>
    </w:p>
    <w:p w14:paraId="6BA35C38">
      <w:pPr>
        <w:rPr>
          <w:sz w:val="24"/>
          <w:szCs w:val="24"/>
        </w:rPr>
      </w:pPr>
      <w:r>
        <w:rPr>
          <w:sz w:val="24"/>
          <w:szCs w:val="24"/>
        </w:rPr>
        <w:t>18. Достаточное количество реальных предметов.</w:t>
      </w:r>
    </w:p>
    <w:p w14:paraId="1959D8B6">
      <w:pPr>
        <w:rPr>
          <w:sz w:val="24"/>
          <w:szCs w:val="24"/>
        </w:rPr>
      </w:pPr>
      <w:r>
        <w:rPr>
          <w:sz w:val="24"/>
          <w:szCs w:val="24"/>
        </w:rPr>
        <w:t>19. Игрушки – забавы (клюющие курочки, дерущиеся бараны, мишка, играющий на балалайке, пингвин, машущий крыльями, скачущая лошадь, медведь – дровосек, скоморохи и пр.).</w:t>
      </w:r>
    </w:p>
    <w:p w14:paraId="664BEAC9">
      <w:pPr>
        <w:rPr>
          <w:sz w:val="24"/>
          <w:szCs w:val="24"/>
        </w:rPr>
      </w:pPr>
      <w:r>
        <w:rPr>
          <w:sz w:val="24"/>
          <w:szCs w:val="24"/>
        </w:rPr>
        <w:t>20. Игровые коврики.</w:t>
      </w:r>
    </w:p>
    <w:p w14:paraId="6A0181BC">
      <w:pPr>
        <w:rPr>
          <w:b/>
          <w:sz w:val="24"/>
          <w:szCs w:val="24"/>
          <w:u w:val="single"/>
        </w:rPr>
      </w:pPr>
      <w:r>
        <w:rPr>
          <w:b/>
          <w:sz w:val="24"/>
          <w:szCs w:val="24"/>
          <w:u w:val="single"/>
          <w:lang w:val="en-US"/>
        </w:rPr>
        <w:t>IX</w:t>
      </w:r>
      <w:r>
        <w:rPr>
          <w:b/>
          <w:sz w:val="24"/>
          <w:szCs w:val="24"/>
          <w:u w:val="single"/>
        </w:rPr>
        <w:t>. «Центр театра».</w:t>
      </w:r>
    </w:p>
    <w:p w14:paraId="084BB5F2">
      <w:pPr>
        <w:pStyle w:val="46"/>
        <w:widowControl/>
        <w:numPr>
          <w:ilvl w:val="0"/>
          <w:numId w:val="180"/>
        </w:numPr>
        <w:autoSpaceDE/>
        <w:autoSpaceDN/>
        <w:spacing w:after="160" w:line="259" w:lineRule="auto"/>
        <w:contextualSpacing/>
        <w:rPr>
          <w:sz w:val="24"/>
          <w:szCs w:val="24"/>
        </w:rPr>
      </w:pPr>
      <w:r>
        <w:rPr>
          <w:sz w:val="24"/>
          <w:szCs w:val="24"/>
        </w:rPr>
        <w:t xml:space="preserve"> Разные виды театра: настольный, на ширме, на фланелеграфе, тростевой, теневой, магнитный, бибабо, «живая рука», пальчиковый, ложковый, перчаточный.</w:t>
      </w:r>
    </w:p>
    <w:p w14:paraId="370A613F">
      <w:pPr>
        <w:pStyle w:val="46"/>
        <w:widowControl/>
        <w:numPr>
          <w:ilvl w:val="0"/>
          <w:numId w:val="180"/>
        </w:numPr>
        <w:autoSpaceDE/>
        <w:autoSpaceDN/>
        <w:spacing w:after="160" w:line="259" w:lineRule="auto"/>
        <w:contextualSpacing/>
        <w:rPr>
          <w:sz w:val="24"/>
          <w:szCs w:val="24"/>
        </w:rPr>
      </w:pPr>
      <w:r>
        <w:rPr>
          <w:sz w:val="24"/>
          <w:szCs w:val="24"/>
        </w:rPr>
        <w:t xml:space="preserve"> Игрушки-забавы.</w:t>
      </w:r>
    </w:p>
    <w:p w14:paraId="1B0C0570">
      <w:pPr>
        <w:pStyle w:val="46"/>
        <w:widowControl/>
        <w:numPr>
          <w:ilvl w:val="0"/>
          <w:numId w:val="180"/>
        </w:numPr>
        <w:autoSpaceDE/>
        <w:autoSpaceDN/>
        <w:spacing w:after="160" w:line="259" w:lineRule="auto"/>
        <w:contextualSpacing/>
        <w:rPr>
          <w:sz w:val="24"/>
          <w:szCs w:val="24"/>
        </w:rPr>
      </w:pPr>
      <w:r>
        <w:rPr>
          <w:sz w:val="24"/>
          <w:szCs w:val="24"/>
        </w:rPr>
        <w:t xml:space="preserve"> Маски, шапочки.</w:t>
      </w:r>
    </w:p>
    <w:p w14:paraId="31A7D7AD">
      <w:pPr>
        <w:pStyle w:val="46"/>
        <w:widowControl/>
        <w:numPr>
          <w:ilvl w:val="0"/>
          <w:numId w:val="180"/>
        </w:numPr>
        <w:autoSpaceDE/>
        <w:autoSpaceDN/>
        <w:spacing w:after="160" w:line="259" w:lineRule="auto"/>
        <w:contextualSpacing/>
        <w:rPr>
          <w:sz w:val="24"/>
          <w:szCs w:val="24"/>
        </w:rPr>
      </w:pPr>
      <w:r>
        <w:rPr>
          <w:sz w:val="24"/>
          <w:szCs w:val="24"/>
        </w:rPr>
        <w:t xml:space="preserve"> Ширмы; домик (избушка) для показа фольклорных произведений.</w:t>
      </w:r>
    </w:p>
    <w:p w14:paraId="5198800F">
      <w:pPr>
        <w:pStyle w:val="46"/>
        <w:widowControl/>
        <w:numPr>
          <w:ilvl w:val="0"/>
          <w:numId w:val="180"/>
        </w:numPr>
        <w:autoSpaceDE/>
        <w:autoSpaceDN/>
        <w:spacing w:after="160" w:line="259" w:lineRule="auto"/>
        <w:contextualSpacing/>
        <w:rPr>
          <w:sz w:val="24"/>
          <w:szCs w:val="24"/>
        </w:rPr>
      </w:pPr>
      <w:r>
        <w:rPr>
          <w:sz w:val="24"/>
          <w:szCs w:val="24"/>
        </w:rPr>
        <w:t xml:space="preserve"> Фланелеграф.</w:t>
      </w:r>
    </w:p>
    <w:p w14:paraId="19326969">
      <w:pPr>
        <w:pStyle w:val="46"/>
        <w:widowControl/>
        <w:numPr>
          <w:ilvl w:val="0"/>
          <w:numId w:val="180"/>
        </w:numPr>
        <w:autoSpaceDE/>
        <w:autoSpaceDN/>
        <w:spacing w:after="160" w:line="259" w:lineRule="auto"/>
        <w:contextualSpacing/>
        <w:rPr>
          <w:sz w:val="24"/>
          <w:szCs w:val="24"/>
        </w:rPr>
      </w:pPr>
      <w:r>
        <w:rPr>
          <w:sz w:val="24"/>
          <w:szCs w:val="24"/>
        </w:rPr>
        <w:t xml:space="preserve"> Декорации, театральные атрибуты.</w:t>
      </w:r>
    </w:p>
    <w:p w14:paraId="28FC6498">
      <w:pPr>
        <w:pStyle w:val="46"/>
        <w:widowControl/>
        <w:numPr>
          <w:ilvl w:val="0"/>
          <w:numId w:val="180"/>
        </w:numPr>
        <w:autoSpaceDE/>
        <w:autoSpaceDN/>
        <w:spacing w:after="160" w:line="259" w:lineRule="auto"/>
        <w:contextualSpacing/>
        <w:rPr>
          <w:sz w:val="24"/>
          <w:szCs w:val="24"/>
        </w:rPr>
      </w:pPr>
      <w:r>
        <w:rPr>
          <w:sz w:val="24"/>
          <w:szCs w:val="24"/>
        </w:rPr>
        <w:t xml:space="preserve"> Аксессуары сказочных персонажей.  </w:t>
      </w:r>
    </w:p>
    <w:p w14:paraId="3712DDED">
      <w:pPr>
        <w:pStyle w:val="46"/>
        <w:widowControl/>
        <w:numPr>
          <w:ilvl w:val="0"/>
          <w:numId w:val="180"/>
        </w:numPr>
        <w:autoSpaceDE/>
        <w:autoSpaceDN/>
        <w:spacing w:after="160" w:line="259" w:lineRule="auto"/>
        <w:contextualSpacing/>
        <w:rPr>
          <w:sz w:val="24"/>
          <w:szCs w:val="24"/>
        </w:rPr>
      </w:pPr>
      <w:r>
        <w:rPr>
          <w:sz w:val="24"/>
          <w:szCs w:val="24"/>
        </w:rPr>
        <w:t>Атрибуты для ярмарки.</w:t>
      </w:r>
    </w:p>
    <w:p w14:paraId="444A4306">
      <w:pPr>
        <w:pStyle w:val="46"/>
        <w:rPr>
          <w:sz w:val="24"/>
          <w:szCs w:val="24"/>
        </w:rPr>
      </w:pPr>
    </w:p>
    <w:p w14:paraId="1BE324F0">
      <w:pPr>
        <w:pStyle w:val="46"/>
        <w:widowControl/>
        <w:numPr>
          <w:ilvl w:val="0"/>
          <w:numId w:val="181"/>
        </w:numPr>
        <w:autoSpaceDE/>
        <w:autoSpaceDN/>
        <w:spacing w:after="160" w:line="259" w:lineRule="auto"/>
        <w:contextualSpacing/>
        <w:rPr>
          <w:b/>
          <w:sz w:val="24"/>
          <w:szCs w:val="24"/>
          <w:u w:val="single"/>
        </w:rPr>
      </w:pPr>
      <w:r>
        <w:rPr>
          <w:b/>
          <w:sz w:val="24"/>
          <w:szCs w:val="24"/>
          <w:u w:val="single"/>
        </w:rPr>
        <w:t>«Центр музыки.</w:t>
      </w:r>
    </w:p>
    <w:p w14:paraId="7C06BDFD">
      <w:pPr>
        <w:pStyle w:val="46"/>
        <w:widowControl/>
        <w:numPr>
          <w:ilvl w:val="0"/>
          <w:numId w:val="182"/>
        </w:numPr>
        <w:autoSpaceDE/>
        <w:autoSpaceDN/>
        <w:spacing w:after="160" w:line="259" w:lineRule="auto"/>
        <w:contextualSpacing/>
        <w:rPr>
          <w:sz w:val="24"/>
          <w:szCs w:val="24"/>
        </w:rPr>
      </w:pPr>
      <w:r>
        <w:rPr>
          <w:sz w:val="24"/>
          <w:szCs w:val="24"/>
        </w:rPr>
        <w:t>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127F19D5">
      <w:pPr>
        <w:pStyle w:val="46"/>
        <w:widowControl/>
        <w:numPr>
          <w:ilvl w:val="0"/>
          <w:numId w:val="182"/>
        </w:numPr>
        <w:autoSpaceDE/>
        <w:autoSpaceDN/>
        <w:spacing w:after="160" w:line="259" w:lineRule="auto"/>
        <w:contextualSpacing/>
        <w:rPr>
          <w:sz w:val="24"/>
          <w:szCs w:val="24"/>
        </w:rPr>
      </w:pPr>
      <w:r>
        <w:rPr>
          <w:sz w:val="24"/>
          <w:szCs w:val="24"/>
        </w:rPr>
        <w:t>Картинки к песням, исполняемым на музыкальных занятиях.</w:t>
      </w:r>
    </w:p>
    <w:p w14:paraId="0949472E">
      <w:pPr>
        <w:pStyle w:val="46"/>
        <w:widowControl/>
        <w:numPr>
          <w:ilvl w:val="0"/>
          <w:numId w:val="182"/>
        </w:numPr>
        <w:autoSpaceDE/>
        <w:autoSpaceDN/>
        <w:spacing w:after="160" w:line="259" w:lineRule="auto"/>
        <w:contextualSpacing/>
        <w:rPr>
          <w:sz w:val="24"/>
          <w:szCs w:val="24"/>
        </w:rPr>
      </w:pPr>
      <w:r>
        <w:rPr>
          <w:sz w:val="24"/>
          <w:szCs w:val="24"/>
        </w:rPr>
        <w:t>Музыкальные игрушки: неваляшки, музыкальные молоточки, шарманки, шумелки, стучалки, музыкальный волчок.</w:t>
      </w:r>
    </w:p>
    <w:p w14:paraId="4A13ABDD">
      <w:pPr>
        <w:pStyle w:val="46"/>
        <w:widowControl/>
        <w:numPr>
          <w:ilvl w:val="0"/>
          <w:numId w:val="182"/>
        </w:numPr>
        <w:autoSpaceDE/>
        <w:autoSpaceDN/>
        <w:spacing w:after="160" w:line="259" w:lineRule="auto"/>
        <w:contextualSpacing/>
        <w:rPr>
          <w:sz w:val="24"/>
          <w:szCs w:val="24"/>
        </w:rPr>
      </w:pPr>
      <w:r>
        <w:rPr>
          <w:sz w:val="24"/>
          <w:szCs w:val="24"/>
        </w:rPr>
        <w:t>Магнитофон.</w:t>
      </w:r>
    </w:p>
    <w:p w14:paraId="5976728E">
      <w:pPr>
        <w:pStyle w:val="46"/>
        <w:widowControl/>
        <w:numPr>
          <w:ilvl w:val="0"/>
          <w:numId w:val="182"/>
        </w:numPr>
        <w:autoSpaceDE/>
        <w:autoSpaceDN/>
        <w:spacing w:after="160" w:line="259" w:lineRule="auto"/>
        <w:contextualSpacing/>
        <w:rPr>
          <w:sz w:val="24"/>
          <w:szCs w:val="24"/>
        </w:rPr>
      </w:pPr>
      <w:r>
        <w:rPr>
          <w:sz w:val="24"/>
          <w:szCs w:val="24"/>
        </w:rPr>
        <w:t>Набор шумовых коробочек.</w:t>
      </w:r>
    </w:p>
    <w:p w14:paraId="036358F1">
      <w:pPr>
        <w:pStyle w:val="46"/>
        <w:widowControl/>
        <w:numPr>
          <w:ilvl w:val="0"/>
          <w:numId w:val="182"/>
        </w:numPr>
        <w:autoSpaceDE/>
        <w:autoSpaceDN/>
        <w:spacing w:after="160" w:line="259" w:lineRule="auto"/>
        <w:contextualSpacing/>
        <w:rPr>
          <w:sz w:val="24"/>
          <w:szCs w:val="24"/>
        </w:rPr>
      </w:pPr>
      <w:r>
        <w:rPr>
          <w:sz w:val="24"/>
          <w:szCs w:val="24"/>
        </w:rPr>
        <w:t>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601E60D8">
      <w:pPr>
        <w:pStyle w:val="46"/>
        <w:widowControl/>
        <w:numPr>
          <w:ilvl w:val="0"/>
          <w:numId w:val="182"/>
        </w:numPr>
        <w:autoSpaceDE/>
        <w:autoSpaceDN/>
        <w:spacing w:after="160" w:line="259" w:lineRule="auto"/>
        <w:contextualSpacing/>
        <w:rPr>
          <w:sz w:val="24"/>
          <w:szCs w:val="24"/>
        </w:rPr>
      </w:pPr>
      <w:r>
        <w:rPr>
          <w:sz w:val="24"/>
          <w:szCs w:val="24"/>
        </w:rPr>
        <w:t>Альбомы с изображением музыкальных инструментов.</w:t>
      </w:r>
    </w:p>
    <w:p w14:paraId="69F3E7D0">
      <w:pPr>
        <w:pStyle w:val="46"/>
        <w:widowControl/>
        <w:numPr>
          <w:ilvl w:val="0"/>
          <w:numId w:val="182"/>
        </w:numPr>
        <w:autoSpaceDE/>
        <w:autoSpaceDN/>
        <w:spacing w:after="160" w:line="259" w:lineRule="auto"/>
        <w:contextualSpacing/>
        <w:rPr>
          <w:sz w:val="24"/>
          <w:szCs w:val="24"/>
        </w:rPr>
      </w:pPr>
      <w:r>
        <w:rPr>
          <w:sz w:val="24"/>
          <w:szCs w:val="24"/>
        </w:rPr>
        <w:t>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4469892B">
      <w:pPr>
        <w:rPr>
          <w:sz w:val="24"/>
          <w:szCs w:val="24"/>
        </w:rPr>
      </w:pPr>
    </w:p>
    <w:p w14:paraId="02859086">
      <w:pPr>
        <w:rPr>
          <w:b/>
          <w:sz w:val="24"/>
          <w:szCs w:val="24"/>
          <w:u w:val="single"/>
        </w:rPr>
      </w:pPr>
    </w:p>
    <w:p w14:paraId="3150C036">
      <w:pPr>
        <w:pStyle w:val="46"/>
        <w:widowControl/>
        <w:numPr>
          <w:ilvl w:val="0"/>
          <w:numId w:val="181"/>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050AC3C8">
      <w:pPr>
        <w:pStyle w:val="46"/>
        <w:rPr>
          <w:sz w:val="24"/>
          <w:szCs w:val="24"/>
        </w:rPr>
      </w:pPr>
      <w:r>
        <w:rPr>
          <w:sz w:val="24"/>
          <w:szCs w:val="24"/>
        </w:rPr>
        <w:t>1. Детские книги с учетом возраста детей: произведения русского фольклора, народные сказки о животных, произведения русской и зарубежной классики, рассказы, сказки, стихи современных авторов.</w:t>
      </w:r>
    </w:p>
    <w:p w14:paraId="53BFA356">
      <w:pPr>
        <w:pStyle w:val="46"/>
        <w:rPr>
          <w:sz w:val="24"/>
          <w:szCs w:val="24"/>
        </w:rPr>
      </w:pPr>
      <w:r>
        <w:rPr>
          <w:sz w:val="24"/>
          <w:szCs w:val="24"/>
        </w:rPr>
        <w:t>2. Фланелеграф, картинки для фланелеграфа.</w:t>
      </w:r>
    </w:p>
    <w:p w14:paraId="7EAFB62D">
      <w:pPr>
        <w:pStyle w:val="46"/>
        <w:rPr>
          <w:sz w:val="24"/>
          <w:szCs w:val="24"/>
        </w:rPr>
      </w:pPr>
      <w:r>
        <w:rPr>
          <w:sz w:val="24"/>
          <w:szCs w:val="24"/>
        </w:rPr>
        <w:t>3. Иллюстрации к детским произведениям, игрушки, изображающие сказочных персонажей.</w:t>
      </w:r>
    </w:p>
    <w:p w14:paraId="7BF4830F">
      <w:pPr>
        <w:pStyle w:val="46"/>
        <w:rPr>
          <w:sz w:val="24"/>
          <w:szCs w:val="24"/>
        </w:rPr>
      </w:pPr>
      <w:r>
        <w:rPr>
          <w:sz w:val="24"/>
          <w:szCs w:val="24"/>
        </w:rPr>
        <w:t>4. Литературные игры, игры с грамматическим содержанием.</w:t>
      </w:r>
    </w:p>
    <w:p w14:paraId="3DAA09BD">
      <w:pPr>
        <w:pStyle w:val="46"/>
        <w:rPr>
          <w:sz w:val="24"/>
          <w:szCs w:val="24"/>
        </w:rPr>
      </w:pPr>
      <w:r>
        <w:rPr>
          <w:sz w:val="24"/>
          <w:szCs w:val="24"/>
        </w:rPr>
        <w:t>5. Альбомы или подборка иллюстраций по темам: времена года, семья, животные, птицы.</w:t>
      </w:r>
    </w:p>
    <w:p w14:paraId="6D76095D">
      <w:pPr>
        <w:pStyle w:val="46"/>
        <w:rPr>
          <w:sz w:val="24"/>
          <w:szCs w:val="24"/>
        </w:rPr>
      </w:pPr>
      <w:r>
        <w:rPr>
          <w:sz w:val="24"/>
          <w:szCs w:val="24"/>
        </w:rPr>
        <w:t>6. Рисунки детей к литературным произведениям.</w:t>
      </w:r>
    </w:p>
    <w:p w14:paraId="0D9D028B">
      <w:pPr>
        <w:pStyle w:val="46"/>
        <w:rPr>
          <w:sz w:val="24"/>
          <w:szCs w:val="24"/>
        </w:rPr>
      </w:pPr>
      <w:r>
        <w:rPr>
          <w:sz w:val="24"/>
          <w:szCs w:val="24"/>
        </w:rPr>
        <w:t>7. Выставки: книги одного автора или одно произведение в иллюстрациях разных художников.</w:t>
      </w:r>
    </w:p>
    <w:p w14:paraId="4BE469BC">
      <w:pPr>
        <w:pStyle w:val="46"/>
        <w:rPr>
          <w:sz w:val="24"/>
          <w:szCs w:val="24"/>
        </w:rPr>
      </w:pPr>
      <w:r>
        <w:rPr>
          <w:sz w:val="24"/>
          <w:szCs w:val="24"/>
        </w:rPr>
        <w:t>8. Портреты писателей и поэтов.</w:t>
      </w:r>
    </w:p>
    <w:p w14:paraId="6A5870DF">
      <w:pPr>
        <w:pStyle w:val="46"/>
        <w:rPr>
          <w:sz w:val="24"/>
          <w:szCs w:val="24"/>
        </w:rPr>
      </w:pPr>
      <w:r>
        <w:rPr>
          <w:sz w:val="24"/>
          <w:szCs w:val="24"/>
        </w:rPr>
        <w:t>9. Книжки – раскраски.</w:t>
      </w:r>
    </w:p>
    <w:p w14:paraId="1761EAD9">
      <w:pPr>
        <w:pStyle w:val="46"/>
        <w:rPr>
          <w:sz w:val="24"/>
          <w:szCs w:val="24"/>
        </w:rPr>
      </w:pPr>
      <w:r>
        <w:rPr>
          <w:sz w:val="24"/>
          <w:szCs w:val="24"/>
        </w:rPr>
        <w:t>10. Книжные иллюстрации с последовательным изображением сюжета сказки.</w:t>
      </w:r>
    </w:p>
    <w:p w14:paraId="7BDB9719">
      <w:pPr>
        <w:pStyle w:val="46"/>
        <w:rPr>
          <w:sz w:val="24"/>
          <w:szCs w:val="24"/>
        </w:rPr>
      </w:pPr>
      <w:r>
        <w:rPr>
          <w:sz w:val="24"/>
          <w:szCs w:val="24"/>
        </w:rPr>
        <w:t>11. Столики для детей для рассматривания детских книг и иллюстраций.</w:t>
      </w:r>
    </w:p>
    <w:p w14:paraId="3A7E81DD">
      <w:pPr>
        <w:pStyle w:val="46"/>
        <w:rPr>
          <w:sz w:val="24"/>
          <w:szCs w:val="24"/>
        </w:rPr>
      </w:pPr>
      <w:r>
        <w:rPr>
          <w:sz w:val="24"/>
          <w:szCs w:val="24"/>
        </w:rPr>
        <w:t>12. Цветные карандаши, бумага.</w:t>
      </w:r>
    </w:p>
    <w:p w14:paraId="0ACE2915">
      <w:pPr>
        <w:pStyle w:val="46"/>
        <w:rPr>
          <w:sz w:val="24"/>
          <w:szCs w:val="24"/>
        </w:rPr>
      </w:pPr>
    </w:p>
    <w:p w14:paraId="604FFC74">
      <w:pPr>
        <w:pStyle w:val="46"/>
        <w:widowControl/>
        <w:numPr>
          <w:ilvl w:val="0"/>
          <w:numId w:val="181"/>
        </w:numPr>
        <w:autoSpaceDE/>
        <w:autoSpaceDN/>
        <w:spacing w:after="160" w:line="259" w:lineRule="auto"/>
        <w:contextualSpacing/>
        <w:rPr>
          <w:b/>
          <w:sz w:val="24"/>
          <w:szCs w:val="24"/>
          <w:u w:val="single"/>
        </w:rPr>
      </w:pPr>
      <w:r>
        <w:rPr>
          <w:b/>
          <w:sz w:val="24"/>
          <w:szCs w:val="24"/>
          <w:u w:val="single"/>
        </w:rPr>
        <w:t>«Центр изодеятельности» или «Центр художественно-эстетического развития».</w:t>
      </w:r>
    </w:p>
    <w:p w14:paraId="67C6452C">
      <w:pPr>
        <w:pStyle w:val="46"/>
        <w:widowControl/>
        <w:numPr>
          <w:ilvl w:val="0"/>
          <w:numId w:val="183"/>
        </w:numPr>
        <w:autoSpaceDE/>
        <w:autoSpaceDN/>
        <w:spacing w:after="160" w:line="259" w:lineRule="auto"/>
        <w:contextualSpacing/>
        <w:rPr>
          <w:sz w:val="24"/>
          <w:szCs w:val="24"/>
        </w:rPr>
      </w:pPr>
      <w:r>
        <w:rPr>
          <w:sz w:val="24"/>
          <w:szCs w:val="24"/>
        </w:rPr>
        <w:t>Произведения народного искусства:</w:t>
      </w:r>
    </w:p>
    <w:p w14:paraId="4BB38BD0">
      <w:pPr>
        <w:pStyle w:val="46"/>
        <w:widowControl/>
        <w:numPr>
          <w:ilvl w:val="0"/>
          <w:numId w:val="179"/>
        </w:numPr>
        <w:autoSpaceDE/>
        <w:autoSpaceDN/>
        <w:spacing w:after="160" w:line="259" w:lineRule="auto"/>
        <w:contextualSpacing/>
        <w:rPr>
          <w:sz w:val="24"/>
          <w:szCs w:val="24"/>
        </w:rPr>
      </w:pPr>
      <w:r>
        <w:rPr>
          <w:sz w:val="24"/>
          <w:szCs w:val="24"/>
        </w:rPr>
        <w:t>Народные глиняные игрушки (филимоновские, дымковские, каргапольские, тверские, вятские);</w:t>
      </w:r>
    </w:p>
    <w:p w14:paraId="07A044C3">
      <w:pPr>
        <w:pStyle w:val="46"/>
        <w:widowControl/>
        <w:numPr>
          <w:ilvl w:val="0"/>
          <w:numId w:val="179"/>
        </w:numPr>
        <w:autoSpaceDE/>
        <w:autoSpaceDN/>
        <w:spacing w:after="160" w:line="259" w:lineRule="auto"/>
        <w:contextualSpacing/>
        <w:rPr>
          <w:sz w:val="24"/>
          <w:szCs w:val="24"/>
        </w:rPr>
      </w:pPr>
      <w:r>
        <w:rPr>
          <w:sz w:val="24"/>
          <w:szCs w:val="24"/>
        </w:rPr>
        <w:t>Игрушки из дерева (богородская, семеновская, полхов-майдановская, архангельские птицы из щепы);</w:t>
      </w:r>
    </w:p>
    <w:p w14:paraId="27317337">
      <w:pPr>
        <w:pStyle w:val="46"/>
        <w:widowControl/>
        <w:numPr>
          <w:ilvl w:val="0"/>
          <w:numId w:val="179"/>
        </w:numPr>
        <w:autoSpaceDE/>
        <w:autoSpaceDN/>
        <w:spacing w:after="160" w:line="259" w:lineRule="auto"/>
        <w:contextualSpacing/>
        <w:rPr>
          <w:sz w:val="24"/>
          <w:szCs w:val="24"/>
        </w:rPr>
      </w:pPr>
      <w:r>
        <w:rPr>
          <w:sz w:val="24"/>
          <w:szCs w:val="24"/>
        </w:rPr>
        <w:t>Предметы из резной березы (короба, шкатулки архангельские, шамаготские);</w:t>
      </w:r>
    </w:p>
    <w:p w14:paraId="420C7601">
      <w:pPr>
        <w:pStyle w:val="46"/>
        <w:widowControl/>
        <w:numPr>
          <w:ilvl w:val="0"/>
          <w:numId w:val="179"/>
        </w:numPr>
        <w:autoSpaceDE/>
        <w:autoSpaceDN/>
        <w:spacing w:after="160" w:line="259" w:lineRule="auto"/>
        <w:contextualSpacing/>
        <w:rPr>
          <w:sz w:val="24"/>
          <w:szCs w:val="24"/>
        </w:rPr>
      </w:pPr>
      <w:r>
        <w:rPr>
          <w:sz w:val="24"/>
          <w:szCs w:val="24"/>
        </w:rPr>
        <w:t>Расписные разделочные доски (Городец), подносы (Жостово);</w:t>
      </w:r>
    </w:p>
    <w:p w14:paraId="10BB6BB0">
      <w:pPr>
        <w:pStyle w:val="46"/>
        <w:widowControl/>
        <w:numPr>
          <w:ilvl w:val="0"/>
          <w:numId w:val="179"/>
        </w:numPr>
        <w:autoSpaceDE/>
        <w:autoSpaceDN/>
        <w:spacing w:after="160" w:line="259" w:lineRule="auto"/>
        <w:contextualSpacing/>
        <w:rPr>
          <w:sz w:val="24"/>
          <w:szCs w:val="24"/>
        </w:rPr>
      </w:pPr>
      <w:r>
        <w:rPr>
          <w:sz w:val="24"/>
          <w:szCs w:val="24"/>
        </w:rPr>
        <w:t>Кружево (вологотское, каширское, вятское);</w:t>
      </w:r>
    </w:p>
    <w:p w14:paraId="1FF692EA">
      <w:pPr>
        <w:pStyle w:val="46"/>
        <w:widowControl/>
        <w:numPr>
          <w:ilvl w:val="0"/>
          <w:numId w:val="179"/>
        </w:numPr>
        <w:autoSpaceDE/>
        <w:autoSpaceDN/>
        <w:spacing w:after="160" w:line="259" w:lineRule="auto"/>
        <w:contextualSpacing/>
        <w:rPr>
          <w:sz w:val="24"/>
          <w:szCs w:val="24"/>
        </w:rPr>
      </w:pPr>
      <w:r>
        <w:rPr>
          <w:sz w:val="24"/>
          <w:szCs w:val="24"/>
        </w:rPr>
        <w:t>Вышивка (владимирский шов и др.);</w:t>
      </w:r>
    </w:p>
    <w:p w14:paraId="0185500D">
      <w:pPr>
        <w:pStyle w:val="46"/>
        <w:widowControl/>
        <w:numPr>
          <w:ilvl w:val="0"/>
          <w:numId w:val="179"/>
        </w:numPr>
        <w:autoSpaceDE/>
        <w:autoSpaceDN/>
        <w:spacing w:after="160" w:line="259" w:lineRule="auto"/>
        <w:contextualSpacing/>
        <w:rPr>
          <w:sz w:val="24"/>
          <w:szCs w:val="24"/>
        </w:rPr>
      </w:pPr>
      <w:r>
        <w:rPr>
          <w:sz w:val="24"/>
          <w:szCs w:val="24"/>
        </w:rPr>
        <w:t>Расписная посуда (новгородская, псковская, вятская);</w:t>
      </w:r>
    </w:p>
    <w:p w14:paraId="7A988DE9">
      <w:pPr>
        <w:pStyle w:val="46"/>
        <w:widowControl/>
        <w:numPr>
          <w:ilvl w:val="0"/>
          <w:numId w:val="179"/>
        </w:numPr>
        <w:autoSpaceDE/>
        <w:autoSpaceDN/>
        <w:spacing w:after="160" w:line="259" w:lineRule="auto"/>
        <w:contextualSpacing/>
        <w:rPr>
          <w:sz w:val="24"/>
          <w:szCs w:val="24"/>
        </w:rPr>
      </w:pPr>
      <w:r>
        <w:rPr>
          <w:sz w:val="24"/>
          <w:szCs w:val="24"/>
        </w:rPr>
        <w:t>Игрушки из соломы.</w:t>
      </w:r>
    </w:p>
    <w:p w14:paraId="404CFD77">
      <w:pPr>
        <w:pStyle w:val="46"/>
        <w:widowControl/>
        <w:numPr>
          <w:ilvl w:val="0"/>
          <w:numId w:val="183"/>
        </w:numPr>
        <w:autoSpaceDE/>
        <w:autoSpaceDN/>
        <w:spacing w:after="160" w:line="259" w:lineRule="auto"/>
        <w:contextualSpacing/>
        <w:rPr>
          <w:sz w:val="24"/>
          <w:szCs w:val="24"/>
        </w:rPr>
      </w:pPr>
      <w:r>
        <w:rPr>
          <w:sz w:val="24"/>
          <w:szCs w:val="24"/>
        </w:rPr>
        <w:t>Альбомы с рисунками или фотографиями произведений декоративно-прикладного искусства.</w:t>
      </w:r>
    </w:p>
    <w:p w14:paraId="638952E8">
      <w:pPr>
        <w:pStyle w:val="46"/>
        <w:widowControl/>
        <w:numPr>
          <w:ilvl w:val="0"/>
          <w:numId w:val="183"/>
        </w:numPr>
        <w:autoSpaceDE/>
        <w:autoSpaceDN/>
        <w:spacing w:after="160" w:line="259" w:lineRule="auto"/>
        <w:contextualSpacing/>
        <w:rPr>
          <w:sz w:val="24"/>
          <w:szCs w:val="24"/>
        </w:rPr>
      </w:pPr>
      <w:r>
        <w:rPr>
          <w:sz w:val="24"/>
          <w:szCs w:val="24"/>
        </w:rPr>
        <w:t>Образцы декоративно-оформительского искусства.</w:t>
      </w:r>
    </w:p>
    <w:p w14:paraId="101527EB">
      <w:pPr>
        <w:pStyle w:val="46"/>
        <w:widowControl/>
        <w:numPr>
          <w:ilvl w:val="0"/>
          <w:numId w:val="183"/>
        </w:numPr>
        <w:autoSpaceDE/>
        <w:autoSpaceDN/>
        <w:spacing w:after="160" w:line="259" w:lineRule="auto"/>
        <w:contextualSpacing/>
        <w:rPr>
          <w:sz w:val="24"/>
          <w:szCs w:val="24"/>
        </w:rPr>
      </w:pPr>
      <w:r>
        <w:rPr>
          <w:sz w:val="24"/>
          <w:szCs w:val="24"/>
        </w:rPr>
        <w:t>Произведения живописи (репродукции):</w:t>
      </w:r>
    </w:p>
    <w:p w14:paraId="25C89BB7">
      <w:pPr>
        <w:pStyle w:val="46"/>
        <w:widowControl/>
        <w:numPr>
          <w:ilvl w:val="0"/>
          <w:numId w:val="184"/>
        </w:numPr>
        <w:autoSpaceDE/>
        <w:autoSpaceDN/>
        <w:spacing w:after="160" w:line="259" w:lineRule="auto"/>
        <w:contextualSpacing/>
        <w:rPr>
          <w:sz w:val="24"/>
          <w:szCs w:val="24"/>
        </w:rPr>
      </w:pPr>
      <w:r>
        <w:rPr>
          <w:sz w:val="24"/>
          <w:szCs w:val="24"/>
        </w:rPr>
        <w:t>Натюрморт, его виды (цветы, плоды, овощи, предметы быта);</w:t>
      </w:r>
    </w:p>
    <w:p w14:paraId="2E764B5D">
      <w:pPr>
        <w:pStyle w:val="46"/>
        <w:widowControl/>
        <w:numPr>
          <w:ilvl w:val="0"/>
          <w:numId w:val="184"/>
        </w:numPr>
        <w:autoSpaceDE/>
        <w:autoSpaceDN/>
        <w:spacing w:after="160" w:line="259" w:lineRule="auto"/>
        <w:contextualSpacing/>
        <w:rPr>
          <w:sz w:val="24"/>
          <w:szCs w:val="24"/>
        </w:rPr>
      </w:pPr>
      <w:r>
        <w:rPr>
          <w:sz w:val="24"/>
          <w:szCs w:val="24"/>
        </w:rPr>
        <w:t>Пейзаж, его виды (природные ландшафты в разные сезоны, городской, морской пейзажи);</w:t>
      </w:r>
    </w:p>
    <w:p w14:paraId="7098A492">
      <w:pPr>
        <w:pStyle w:val="46"/>
        <w:widowControl/>
        <w:numPr>
          <w:ilvl w:val="0"/>
          <w:numId w:val="184"/>
        </w:numPr>
        <w:autoSpaceDE/>
        <w:autoSpaceDN/>
        <w:spacing w:after="160" w:line="259" w:lineRule="auto"/>
        <w:contextualSpacing/>
        <w:rPr>
          <w:sz w:val="24"/>
          <w:szCs w:val="24"/>
        </w:rPr>
      </w:pPr>
      <w:r>
        <w:rPr>
          <w:sz w:val="24"/>
          <w:szCs w:val="24"/>
        </w:rPr>
        <w:t>Портрет (детский, женский, мужской; разные по композиции портреты: только лица, погрудные, портреты с изображением человека в разных позах, разные по колориту);</w:t>
      </w:r>
    </w:p>
    <w:p w14:paraId="5E6E0D3C">
      <w:pPr>
        <w:pStyle w:val="46"/>
        <w:widowControl/>
        <w:numPr>
          <w:ilvl w:val="0"/>
          <w:numId w:val="184"/>
        </w:numPr>
        <w:autoSpaceDE/>
        <w:autoSpaceDN/>
        <w:spacing w:after="160" w:line="259" w:lineRule="auto"/>
        <w:contextualSpacing/>
        <w:rPr>
          <w:sz w:val="24"/>
          <w:szCs w:val="24"/>
        </w:rPr>
      </w:pPr>
      <w:r>
        <w:rPr>
          <w:sz w:val="24"/>
          <w:szCs w:val="24"/>
        </w:rPr>
        <w:t>Жанровая живопись, ее виды (о детях, о животных, о спорте, сказочный жанр).</w:t>
      </w:r>
    </w:p>
    <w:p w14:paraId="69AF8872">
      <w:pPr>
        <w:pStyle w:val="46"/>
        <w:widowControl/>
        <w:numPr>
          <w:ilvl w:val="0"/>
          <w:numId w:val="183"/>
        </w:numPr>
        <w:autoSpaceDE/>
        <w:autoSpaceDN/>
        <w:spacing w:after="160" w:line="259" w:lineRule="auto"/>
        <w:contextualSpacing/>
        <w:rPr>
          <w:sz w:val="24"/>
          <w:szCs w:val="24"/>
        </w:rPr>
      </w:pPr>
      <w:r>
        <w:rPr>
          <w:sz w:val="24"/>
          <w:szCs w:val="24"/>
        </w:rPr>
        <w:t>Скульптура, ее виды (малая пластика, декоративная анималистическая, несложная жанровая – по знакомым сюжетам бытового и сказочного характера) (произведения и фотоиллюстрации).</w:t>
      </w:r>
    </w:p>
    <w:p w14:paraId="776DDA9E">
      <w:pPr>
        <w:pStyle w:val="46"/>
        <w:widowControl/>
        <w:numPr>
          <w:ilvl w:val="0"/>
          <w:numId w:val="183"/>
        </w:numPr>
        <w:autoSpaceDE/>
        <w:autoSpaceDN/>
        <w:spacing w:after="160" w:line="259" w:lineRule="auto"/>
        <w:contextualSpacing/>
        <w:rPr>
          <w:sz w:val="24"/>
          <w:szCs w:val="24"/>
        </w:rPr>
      </w:pPr>
      <w:r>
        <w:rPr>
          <w:sz w:val="24"/>
          <w:szCs w:val="24"/>
        </w:rPr>
        <w:t>Таблица основных цветов и их тонов, контрастная гамма цветов.</w:t>
      </w:r>
    </w:p>
    <w:p w14:paraId="271AC7ED">
      <w:pPr>
        <w:pStyle w:val="46"/>
        <w:widowControl/>
        <w:numPr>
          <w:ilvl w:val="0"/>
          <w:numId w:val="183"/>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7B88F3BF">
      <w:pPr>
        <w:pStyle w:val="46"/>
        <w:widowControl/>
        <w:numPr>
          <w:ilvl w:val="0"/>
          <w:numId w:val="183"/>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2C08F518">
      <w:pPr>
        <w:pStyle w:val="46"/>
        <w:widowControl/>
        <w:numPr>
          <w:ilvl w:val="0"/>
          <w:numId w:val="183"/>
        </w:numPr>
        <w:autoSpaceDE/>
        <w:autoSpaceDN/>
        <w:spacing w:after="160" w:line="259" w:lineRule="auto"/>
        <w:contextualSpacing/>
        <w:rPr>
          <w:sz w:val="24"/>
          <w:szCs w:val="24"/>
        </w:rPr>
      </w:pPr>
      <w:r>
        <w:rPr>
          <w:sz w:val="24"/>
          <w:szCs w:val="24"/>
        </w:rPr>
        <w:t>Цветные карандаши, гуашь, фломастеры, пластилин.</w:t>
      </w:r>
    </w:p>
    <w:p w14:paraId="586D4366">
      <w:pPr>
        <w:pStyle w:val="46"/>
        <w:widowControl/>
        <w:numPr>
          <w:ilvl w:val="0"/>
          <w:numId w:val="183"/>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00DECC31">
      <w:pPr>
        <w:pStyle w:val="46"/>
        <w:widowControl/>
        <w:numPr>
          <w:ilvl w:val="0"/>
          <w:numId w:val="183"/>
        </w:numPr>
        <w:autoSpaceDE/>
        <w:autoSpaceDN/>
        <w:spacing w:after="160" w:line="259" w:lineRule="auto"/>
        <w:contextualSpacing/>
        <w:rPr>
          <w:sz w:val="24"/>
          <w:szCs w:val="24"/>
        </w:rPr>
      </w:pPr>
      <w:r>
        <w:rPr>
          <w:sz w:val="24"/>
          <w:szCs w:val="24"/>
        </w:rPr>
        <w:t>Цветные мелки, восковые мелки; доски для рисования мелом.</w:t>
      </w:r>
    </w:p>
    <w:p w14:paraId="2AF43D6E">
      <w:pPr>
        <w:pStyle w:val="46"/>
        <w:widowControl/>
        <w:numPr>
          <w:ilvl w:val="0"/>
          <w:numId w:val="183"/>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57352368">
      <w:pPr>
        <w:pStyle w:val="46"/>
        <w:widowControl/>
        <w:numPr>
          <w:ilvl w:val="0"/>
          <w:numId w:val="183"/>
        </w:numPr>
        <w:autoSpaceDE/>
        <w:autoSpaceDN/>
        <w:spacing w:after="160" w:line="259" w:lineRule="auto"/>
        <w:contextualSpacing/>
        <w:rPr>
          <w:sz w:val="24"/>
          <w:szCs w:val="24"/>
        </w:rPr>
      </w:pPr>
      <w:r>
        <w:rPr>
          <w:sz w:val="24"/>
          <w:szCs w:val="24"/>
        </w:rPr>
        <w:t>Фартуки и нарукавники для детей.</w:t>
      </w:r>
    </w:p>
    <w:p w14:paraId="42A2947E">
      <w:pPr>
        <w:pStyle w:val="46"/>
        <w:widowControl/>
        <w:numPr>
          <w:ilvl w:val="0"/>
          <w:numId w:val="183"/>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1F349B74">
      <w:pPr>
        <w:pStyle w:val="46"/>
        <w:widowControl/>
        <w:numPr>
          <w:ilvl w:val="0"/>
          <w:numId w:val="183"/>
        </w:numPr>
        <w:autoSpaceDE/>
        <w:autoSpaceDN/>
        <w:spacing w:after="160" w:line="259" w:lineRule="auto"/>
        <w:contextualSpacing/>
        <w:rPr>
          <w:sz w:val="24"/>
          <w:szCs w:val="24"/>
        </w:rPr>
      </w:pPr>
      <w:r>
        <w:rPr>
          <w:sz w:val="24"/>
          <w:szCs w:val="24"/>
        </w:rPr>
        <w:t>Емкости для промывания ворса кистей от краски.</w:t>
      </w:r>
    </w:p>
    <w:p w14:paraId="1432571D">
      <w:pPr>
        <w:pStyle w:val="46"/>
        <w:widowControl/>
        <w:numPr>
          <w:ilvl w:val="0"/>
          <w:numId w:val="183"/>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4326C790">
      <w:pPr>
        <w:pStyle w:val="46"/>
        <w:widowControl/>
        <w:numPr>
          <w:ilvl w:val="0"/>
          <w:numId w:val="183"/>
        </w:numPr>
        <w:autoSpaceDE/>
        <w:autoSpaceDN/>
        <w:spacing w:after="160" w:line="259" w:lineRule="auto"/>
        <w:contextualSpacing/>
        <w:rPr>
          <w:sz w:val="24"/>
          <w:szCs w:val="24"/>
        </w:rPr>
      </w:pPr>
      <w:r>
        <w:rPr>
          <w:sz w:val="24"/>
          <w:szCs w:val="24"/>
        </w:rPr>
        <w:t>Готовые формы для выкладывания и наклеивания.</w:t>
      </w:r>
    </w:p>
    <w:p w14:paraId="773B0FB4">
      <w:pPr>
        <w:pStyle w:val="46"/>
        <w:widowControl/>
        <w:numPr>
          <w:ilvl w:val="0"/>
          <w:numId w:val="183"/>
        </w:numPr>
        <w:autoSpaceDE/>
        <w:autoSpaceDN/>
        <w:spacing w:after="160" w:line="259" w:lineRule="auto"/>
        <w:contextualSpacing/>
        <w:rPr>
          <w:sz w:val="24"/>
          <w:szCs w:val="24"/>
        </w:rPr>
      </w:pPr>
      <w:r>
        <w:rPr>
          <w:sz w:val="24"/>
          <w:szCs w:val="24"/>
        </w:rPr>
        <w:t>Рисунки – иллюстрации с изображением знакомых детям предметов, объектов природы.</w:t>
      </w:r>
    </w:p>
    <w:p w14:paraId="53EE7940">
      <w:pPr>
        <w:pStyle w:val="46"/>
        <w:widowControl/>
        <w:numPr>
          <w:ilvl w:val="0"/>
          <w:numId w:val="183"/>
        </w:numPr>
        <w:autoSpaceDE/>
        <w:autoSpaceDN/>
        <w:spacing w:after="160" w:line="259" w:lineRule="auto"/>
        <w:contextualSpacing/>
        <w:rPr>
          <w:sz w:val="24"/>
          <w:szCs w:val="24"/>
        </w:rPr>
      </w:pPr>
      <w:r>
        <w:rPr>
          <w:sz w:val="24"/>
          <w:szCs w:val="24"/>
        </w:rPr>
        <w:t>Щетинные кисти для клея, розетки для клея.</w:t>
      </w:r>
    </w:p>
    <w:p w14:paraId="4F43F5B3">
      <w:pPr>
        <w:pStyle w:val="46"/>
        <w:widowControl/>
        <w:numPr>
          <w:ilvl w:val="0"/>
          <w:numId w:val="183"/>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4FD3F31A">
      <w:pPr>
        <w:pStyle w:val="46"/>
        <w:widowControl/>
        <w:numPr>
          <w:ilvl w:val="0"/>
          <w:numId w:val="183"/>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6A5E99C8">
      <w:pPr>
        <w:pStyle w:val="46"/>
        <w:widowControl/>
        <w:numPr>
          <w:ilvl w:val="0"/>
          <w:numId w:val="183"/>
        </w:numPr>
        <w:autoSpaceDE/>
        <w:autoSpaceDN/>
        <w:spacing w:after="160" w:line="259" w:lineRule="auto"/>
        <w:contextualSpacing/>
        <w:rPr>
          <w:sz w:val="24"/>
          <w:szCs w:val="24"/>
        </w:rPr>
      </w:pPr>
      <w:r>
        <w:rPr>
          <w:sz w:val="24"/>
          <w:szCs w:val="24"/>
        </w:rPr>
        <w:t>Стена творчества (для рисования).</w:t>
      </w:r>
    </w:p>
    <w:p w14:paraId="4DA0523F">
      <w:pPr>
        <w:pStyle w:val="46"/>
        <w:widowControl/>
        <w:numPr>
          <w:ilvl w:val="0"/>
          <w:numId w:val="183"/>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3D2B784D">
      <w:pPr>
        <w:pStyle w:val="46"/>
        <w:widowControl/>
        <w:numPr>
          <w:ilvl w:val="0"/>
          <w:numId w:val="183"/>
        </w:numPr>
        <w:autoSpaceDE/>
        <w:autoSpaceDN/>
        <w:spacing w:after="160" w:line="259" w:lineRule="auto"/>
        <w:contextualSpacing/>
        <w:rPr>
          <w:sz w:val="24"/>
          <w:szCs w:val="24"/>
        </w:rPr>
      </w:pPr>
      <w:r>
        <w:rPr>
          <w:sz w:val="24"/>
          <w:szCs w:val="24"/>
        </w:rPr>
        <w:t>Палочки для нанесения рисунка на глине.</w:t>
      </w:r>
    </w:p>
    <w:p w14:paraId="6974438D">
      <w:pPr>
        <w:pStyle w:val="46"/>
        <w:widowControl/>
        <w:numPr>
          <w:ilvl w:val="0"/>
          <w:numId w:val="183"/>
        </w:numPr>
        <w:autoSpaceDE/>
        <w:autoSpaceDN/>
        <w:spacing w:after="160" w:line="259" w:lineRule="auto"/>
        <w:contextualSpacing/>
        <w:rPr>
          <w:sz w:val="24"/>
          <w:szCs w:val="24"/>
        </w:rPr>
      </w:pPr>
      <w:r>
        <w:rPr>
          <w:sz w:val="24"/>
          <w:szCs w:val="24"/>
        </w:rPr>
        <w:t>2-3 мольберта.</w:t>
      </w:r>
    </w:p>
    <w:p w14:paraId="1AFC7126">
      <w:pPr>
        <w:pStyle w:val="46"/>
        <w:widowControl/>
        <w:numPr>
          <w:ilvl w:val="0"/>
          <w:numId w:val="183"/>
        </w:numPr>
        <w:autoSpaceDE/>
        <w:autoSpaceDN/>
        <w:spacing w:after="160" w:line="259" w:lineRule="auto"/>
        <w:contextualSpacing/>
        <w:rPr>
          <w:sz w:val="24"/>
          <w:szCs w:val="24"/>
        </w:rPr>
      </w:pPr>
      <w:r>
        <w:rPr>
          <w:sz w:val="24"/>
          <w:szCs w:val="24"/>
        </w:rPr>
        <w:t>Грифельная доска.</w:t>
      </w:r>
    </w:p>
    <w:p w14:paraId="475A9462">
      <w:pPr>
        <w:pStyle w:val="46"/>
        <w:widowControl/>
        <w:numPr>
          <w:ilvl w:val="0"/>
          <w:numId w:val="183"/>
        </w:numPr>
        <w:autoSpaceDE/>
        <w:autoSpaceDN/>
        <w:spacing w:after="160" w:line="259" w:lineRule="auto"/>
        <w:contextualSpacing/>
        <w:rPr>
          <w:sz w:val="24"/>
          <w:szCs w:val="24"/>
        </w:rPr>
      </w:pPr>
      <w:r>
        <w:rPr>
          <w:sz w:val="24"/>
          <w:szCs w:val="24"/>
        </w:rPr>
        <w:t>Линолеумная доска.</w:t>
      </w:r>
    </w:p>
    <w:p w14:paraId="23D34690">
      <w:pPr>
        <w:pStyle w:val="46"/>
        <w:widowControl/>
        <w:numPr>
          <w:ilvl w:val="0"/>
          <w:numId w:val="183"/>
        </w:numPr>
        <w:autoSpaceDE/>
        <w:autoSpaceDN/>
        <w:spacing w:after="160" w:line="259" w:lineRule="auto"/>
        <w:contextualSpacing/>
        <w:rPr>
          <w:sz w:val="24"/>
          <w:szCs w:val="24"/>
        </w:rPr>
      </w:pPr>
      <w:r>
        <w:rPr>
          <w:sz w:val="24"/>
          <w:szCs w:val="24"/>
        </w:rPr>
        <w:t>Альбомы для раскрашивания.</w:t>
      </w:r>
    </w:p>
    <w:p w14:paraId="37463577">
      <w:pPr>
        <w:pStyle w:val="46"/>
        <w:widowControl/>
        <w:numPr>
          <w:ilvl w:val="0"/>
          <w:numId w:val="183"/>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3E9361CA">
      <w:pPr>
        <w:pStyle w:val="46"/>
        <w:widowControl/>
        <w:numPr>
          <w:ilvl w:val="0"/>
          <w:numId w:val="183"/>
        </w:numPr>
        <w:autoSpaceDE/>
        <w:autoSpaceDN/>
        <w:spacing w:after="160" w:line="259" w:lineRule="auto"/>
        <w:contextualSpacing/>
        <w:rPr>
          <w:sz w:val="24"/>
          <w:szCs w:val="24"/>
        </w:rPr>
      </w:pPr>
      <w:r>
        <w:rPr>
          <w:sz w:val="24"/>
          <w:szCs w:val="24"/>
        </w:rPr>
        <w:t>Ножницы, клей.</w:t>
      </w:r>
    </w:p>
    <w:p w14:paraId="54F2B969">
      <w:pPr>
        <w:pStyle w:val="46"/>
        <w:widowControl/>
        <w:numPr>
          <w:ilvl w:val="0"/>
          <w:numId w:val="183"/>
        </w:numPr>
        <w:autoSpaceDE/>
        <w:autoSpaceDN/>
        <w:spacing w:after="160" w:line="259" w:lineRule="auto"/>
        <w:contextualSpacing/>
        <w:rPr>
          <w:sz w:val="24"/>
          <w:szCs w:val="24"/>
        </w:rPr>
      </w:pPr>
      <w:r>
        <w:rPr>
          <w:sz w:val="24"/>
          <w:szCs w:val="24"/>
        </w:rPr>
        <w:t>Фоны разного цвета, размера и формы (прямоугольник, круг, овал).</w:t>
      </w:r>
    </w:p>
    <w:p w14:paraId="230FC35D">
      <w:pPr>
        <w:pStyle w:val="46"/>
        <w:widowControl/>
        <w:numPr>
          <w:ilvl w:val="0"/>
          <w:numId w:val="183"/>
        </w:numPr>
        <w:autoSpaceDE/>
        <w:autoSpaceDN/>
        <w:spacing w:after="160" w:line="259" w:lineRule="auto"/>
        <w:contextualSpacing/>
        <w:rPr>
          <w:sz w:val="24"/>
          <w:szCs w:val="24"/>
        </w:rPr>
      </w:pPr>
      <w:r>
        <w:rPr>
          <w:sz w:val="24"/>
          <w:szCs w:val="24"/>
        </w:rPr>
        <w:t>Вата для смачивания бумаги перед работой акварелью.</w:t>
      </w:r>
    </w:p>
    <w:p w14:paraId="1AE26EFF">
      <w:pPr>
        <w:pStyle w:val="46"/>
        <w:widowControl/>
        <w:numPr>
          <w:ilvl w:val="0"/>
          <w:numId w:val="183"/>
        </w:numPr>
        <w:autoSpaceDE/>
        <w:autoSpaceDN/>
        <w:spacing w:after="160" w:line="259" w:lineRule="auto"/>
        <w:contextualSpacing/>
        <w:rPr>
          <w:sz w:val="24"/>
          <w:szCs w:val="24"/>
        </w:rPr>
      </w:pPr>
      <w:r>
        <w:rPr>
          <w:sz w:val="24"/>
          <w:szCs w:val="24"/>
        </w:rPr>
        <w:t>Инвентарь для уборки рабочего места: ведро для мусора, тазик, тряпочки.</w:t>
      </w:r>
    </w:p>
    <w:p w14:paraId="402E31B4">
      <w:pPr>
        <w:pStyle w:val="46"/>
        <w:widowControl/>
        <w:numPr>
          <w:ilvl w:val="0"/>
          <w:numId w:val="183"/>
        </w:numPr>
        <w:autoSpaceDE/>
        <w:autoSpaceDN/>
        <w:spacing w:after="160" w:line="259" w:lineRule="auto"/>
        <w:contextualSpacing/>
        <w:rPr>
          <w:sz w:val="24"/>
          <w:szCs w:val="24"/>
        </w:rPr>
      </w:pPr>
      <w:r>
        <w:rPr>
          <w:sz w:val="24"/>
          <w:szCs w:val="24"/>
        </w:rPr>
        <w:t>Скалка для раскатывания глины.</w:t>
      </w:r>
    </w:p>
    <w:p w14:paraId="10401294">
      <w:pPr>
        <w:pStyle w:val="46"/>
        <w:widowControl/>
        <w:numPr>
          <w:ilvl w:val="0"/>
          <w:numId w:val="183"/>
        </w:numPr>
        <w:autoSpaceDE/>
        <w:autoSpaceDN/>
        <w:spacing w:after="160" w:line="259" w:lineRule="auto"/>
        <w:contextualSpacing/>
        <w:rPr>
          <w:sz w:val="24"/>
          <w:szCs w:val="24"/>
        </w:rPr>
      </w:pPr>
      <w:r>
        <w:rPr>
          <w:sz w:val="24"/>
          <w:szCs w:val="24"/>
        </w:rPr>
        <w:t>Бумага, картон разного качества и размера в контейнере с разделителями для разных сортов и размеров бумаги.</w:t>
      </w:r>
    </w:p>
    <w:p w14:paraId="478104BC">
      <w:pPr>
        <w:pStyle w:val="46"/>
        <w:widowControl/>
        <w:autoSpaceDE/>
        <w:autoSpaceDN/>
        <w:spacing w:after="160" w:line="259" w:lineRule="auto"/>
        <w:ind w:left="720" w:firstLine="0"/>
        <w:contextualSpacing/>
        <w:jc w:val="center"/>
        <w:rPr>
          <w:b/>
          <w:sz w:val="24"/>
          <w:szCs w:val="24"/>
        </w:rPr>
      </w:pPr>
      <w:r>
        <w:rPr>
          <w:b/>
          <w:sz w:val="24"/>
          <w:szCs w:val="24"/>
        </w:rPr>
        <w:t>Разновозрастная группа 5-7 лет</w:t>
      </w:r>
    </w:p>
    <w:p w14:paraId="4CEDEA6F">
      <w:pPr>
        <w:jc w:val="center"/>
        <w:rPr>
          <w:b/>
          <w:sz w:val="24"/>
          <w:szCs w:val="24"/>
        </w:rPr>
      </w:pPr>
      <w:r>
        <w:rPr>
          <w:b/>
          <w:sz w:val="24"/>
          <w:szCs w:val="24"/>
        </w:rPr>
        <w:t>РППС от 5-6 лет.</w:t>
      </w:r>
    </w:p>
    <w:p w14:paraId="485B39BF">
      <w:pPr>
        <w:pStyle w:val="46"/>
        <w:widowControl/>
        <w:numPr>
          <w:ilvl w:val="0"/>
          <w:numId w:val="185"/>
        </w:numPr>
        <w:autoSpaceDE/>
        <w:autoSpaceDN/>
        <w:spacing w:after="160" w:line="259" w:lineRule="auto"/>
        <w:contextualSpacing/>
        <w:jc w:val="center"/>
        <w:rPr>
          <w:b/>
          <w:sz w:val="24"/>
          <w:szCs w:val="24"/>
          <w:u w:val="single"/>
        </w:rPr>
      </w:pPr>
      <w:r>
        <w:rPr>
          <w:b/>
          <w:sz w:val="24"/>
          <w:szCs w:val="24"/>
          <w:u w:val="single"/>
        </w:rPr>
        <w:t>«Центр познавательного развития».</w:t>
      </w:r>
    </w:p>
    <w:p w14:paraId="46F634A4">
      <w:pPr>
        <w:pStyle w:val="46"/>
        <w:widowControl/>
        <w:numPr>
          <w:ilvl w:val="0"/>
          <w:numId w:val="186"/>
        </w:numPr>
        <w:autoSpaceDE/>
        <w:autoSpaceDN/>
        <w:spacing w:after="160" w:line="259" w:lineRule="auto"/>
        <w:contextualSpacing/>
        <w:rPr>
          <w:sz w:val="24"/>
          <w:szCs w:val="24"/>
        </w:rPr>
      </w:pPr>
      <w:r>
        <w:rPr>
          <w:sz w:val="24"/>
          <w:szCs w:val="24"/>
        </w:rPr>
        <w:t>Лото, домино в картинках.</w:t>
      </w:r>
    </w:p>
    <w:p w14:paraId="0C26E75E">
      <w:pPr>
        <w:pStyle w:val="46"/>
        <w:widowControl/>
        <w:numPr>
          <w:ilvl w:val="0"/>
          <w:numId w:val="186"/>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w:t>
      </w:r>
    </w:p>
    <w:p w14:paraId="2FD0C9C6">
      <w:pPr>
        <w:pStyle w:val="46"/>
        <w:widowControl/>
        <w:numPr>
          <w:ilvl w:val="0"/>
          <w:numId w:val="186"/>
        </w:numPr>
        <w:autoSpaceDE/>
        <w:autoSpaceDN/>
        <w:spacing w:after="160" w:line="259" w:lineRule="auto"/>
        <w:contextualSpacing/>
        <w:rPr>
          <w:sz w:val="24"/>
          <w:szCs w:val="24"/>
        </w:rPr>
      </w:pPr>
      <w:r>
        <w:rPr>
          <w:sz w:val="24"/>
          <w:szCs w:val="24"/>
        </w:rPr>
        <w:t>Макеты предметов ближайшего окружения, изготовленные из разных материалов, разного цвета, прочности, тяжести.</w:t>
      </w:r>
    </w:p>
    <w:p w14:paraId="156C4DD2">
      <w:pPr>
        <w:pStyle w:val="46"/>
        <w:widowControl/>
        <w:numPr>
          <w:ilvl w:val="0"/>
          <w:numId w:val="186"/>
        </w:numPr>
        <w:autoSpaceDE/>
        <w:autoSpaceDN/>
        <w:spacing w:after="160" w:line="259" w:lineRule="auto"/>
        <w:contextualSpacing/>
        <w:rPr>
          <w:sz w:val="24"/>
          <w:szCs w:val="24"/>
        </w:rPr>
      </w:pPr>
      <w:r>
        <w:rPr>
          <w:sz w:val="24"/>
          <w:szCs w:val="24"/>
        </w:rPr>
        <w:t>Иллюстрации и копии реальных предметов бытовой техники, используемой дома и в детском саду (пылесос, мясорубка, стиральная машина и др.).</w:t>
      </w:r>
    </w:p>
    <w:p w14:paraId="4BDB4F91">
      <w:pPr>
        <w:pStyle w:val="46"/>
        <w:widowControl/>
        <w:numPr>
          <w:ilvl w:val="0"/>
          <w:numId w:val="186"/>
        </w:numPr>
        <w:autoSpaceDE/>
        <w:autoSpaceDN/>
        <w:spacing w:after="160" w:line="259" w:lineRule="auto"/>
        <w:contextualSpacing/>
        <w:rPr>
          <w:sz w:val="24"/>
          <w:szCs w:val="24"/>
        </w:rPr>
      </w:pPr>
      <w:r>
        <w:rPr>
          <w:sz w:val="24"/>
          <w:szCs w:val="24"/>
        </w:rPr>
        <w:t>Картинки с изображением частей суток и их последовательности.</w:t>
      </w:r>
    </w:p>
    <w:p w14:paraId="06BEE307">
      <w:pPr>
        <w:pStyle w:val="46"/>
        <w:widowControl/>
        <w:numPr>
          <w:ilvl w:val="0"/>
          <w:numId w:val="186"/>
        </w:numPr>
        <w:autoSpaceDE/>
        <w:autoSpaceDN/>
        <w:spacing w:after="160" w:line="259" w:lineRule="auto"/>
        <w:contextualSpacing/>
        <w:rPr>
          <w:sz w:val="24"/>
          <w:szCs w:val="24"/>
        </w:rPr>
      </w:pPr>
      <w:r>
        <w:rPr>
          <w:sz w:val="24"/>
          <w:szCs w:val="24"/>
        </w:rPr>
        <w:t>Мелкая и крупная геометрическая мозаика.</w:t>
      </w:r>
    </w:p>
    <w:p w14:paraId="6238394A">
      <w:pPr>
        <w:pStyle w:val="46"/>
        <w:widowControl/>
        <w:numPr>
          <w:ilvl w:val="0"/>
          <w:numId w:val="186"/>
        </w:numPr>
        <w:autoSpaceDE/>
        <w:autoSpaceDN/>
        <w:spacing w:after="160" w:line="259" w:lineRule="auto"/>
        <w:contextualSpacing/>
        <w:rPr>
          <w:sz w:val="24"/>
          <w:szCs w:val="24"/>
        </w:rPr>
      </w:pPr>
      <w:r>
        <w:rPr>
          <w:sz w:val="24"/>
          <w:szCs w:val="24"/>
        </w:rPr>
        <w:t>«Чудесные мешочки» («ящик ощущений»).</w:t>
      </w:r>
    </w:p>
    <w:p w14:paraId="5C12E885">
      <w:pPr>
        <w:pStyle w:val="46"/>
        <w:widowControl/>
        <w:numPr>
          <w:ilvl w:val="0"/>
          <w:numId w:val="186"/>
        </w:numPr>
        <w:autoSpaceDE/>
        <w:autoSpaceDN/>
        <w:spacing w:after="160" w:line="259" w:lineRule="auto"/>
        <w:contextualSpacing/>
        <w:rPr>
          <w:sz w:val="24"/>
          <w:szCs w:val="24"/>
        </w:rPr>
      </w:pPr>
      <w:r>
        <w:rPr>
          <w:sz w:val="24"/>
          <w:szCs w:val="24"/>
        </w:rPr>
        <w:t>Игры для интеллектуального развития.</w:t>
      </w:r>
    </w:p>
    <w:p w14:paraId="3A088F46">
      <w:pPr>
        <w:pStyle w:val="46"/>
        <w:widowControl/>
        <w:numPr>
          <w:ilvl w:val="0"/>
          <w:numId w:val="186"/>
        </w:numPr>
        <w:autoSpaceDE/>
        <w:autoSpaceDN/>
        <w:spacing w:after="160" w:line="259" w:lineRule="auto"/>
        <w:contextualSpacing/>
        <w:rPr>
          <w:sz w:val="24"/>
          <w:szCs w:val="24"/>
        </w:rPr>
      </w:pPr>
      <w:r>
        <w:rPr>
          <w:sz w:val="24"/>
          <w:szCs w:val="24"/>
        </w:rPr>
        <w:t>Наглядно-дидактические пособия, серия «Мир в картинках»:</w:t>
      </w:r>
    </w:p>
    <w:p w14:paraId="2458880A">
      <w:pPr>
        <w:pStyle w:val="46"/>
        <w:widowControl/>
        <w:numPr>
          <w:ilvl w:val="0"/>
          <w:numId w:val="187"/>
        </w:numPr>
        <w:autoSpaceDE/>
        <w:autoSpaceDN/>
        <w:spacing w:after="160" w:line="259" w:lineRule="auto"/>
        <w:contextualSpacing/>
        <w:rPr>
          <w:sz w:val="24"/>
          <w:szCs w:val="24"/>
        </w:rPr>
      </w:pPr>
      <w:r>
        <w:rPr>
          <w:sz w:val="24"/>
          <w:szCs w:val="24"/>
        </w:rPr>
        <w:t>Инструменты домашнего мастера. М.: Мозаика – Синтез, 2005.</w:t>
      </w:r>
    </w:p>
    <w:p w14:paraId="3631F38E">
      <w:pPr>
        <w:pStyle w:val="46"/>
        <w:widowControl/>
        <w:numPr>
          <w:ilvl w:val="0"/>
          <w:numId w:val="187"/>
        </w:numPr>
        <w:autoSpaceDE/>
        <w:autoSpaceDN/>
        <w:spacing w:after="160" w:line="259" w:lineRule="auto"/>
        <w:contextualSpacing/>
        <w:rPr>
          <w:sz w:val="24"/>
          <w:szCs w:val="24"/>
        </w:rPr>
      </w:pPr>
      <w:r>
        <w:rPr>
          <w:sz w:val="24"/>
          <w:szCs w:val="24"/>
        </w:rPr>
        <w:t>Бытовая техника. М.: Мозаика – Синтез, 2005.</w:t>
      </w:r>
    </w:p>
    <w:p w14:paraId="1300CEF9">
      <w:pPr>
        <w:pStyle w:val="46"/>
        <w:widowControl/>
        <w:numPr>
          <w:ilvl w:val="0"/>
          <w:numId w:val="187"/>
        </w:numPr>
        <w:autoSpaceDE/>
        <w:autoSpaceDN/>
        <w:spacing w:after="160" w:line="259" w:lineRule="auto"/>
        <w:contextualSpacing/>
        <w:rPr>
          <w:sz w:val="24"/>
          <w:szCs w:val="24"/>
        </w:rPr>
      </w:pPr>
      <w:r>
        <w:rPr>
          <w:sz w:val="24"/>
          <w:szCs w:val="24"/>
        </w:rPr>
        <w:t>Посуда. М.: Мозаика – Синтез, 2005.</w:t>
      </w:r>
    </w:p>
    <w:p w14:paraId="1CE268B9">
      <w:pPr>
        <w:pStyle w:val="46"/>
        <w:widowControl/>
        <w:numPr>
          <w:ilvl w:val="0"/>
          <w:numId w:val="187"/>
        </w:numPr>
        <w:autoSpaceDE/>
        <w:autoSpaceDN/>
        <w:spacing w:after="160" w:line="259" w:lineRule="auto"/>
        <w:contextualSpacing/>
        <w:rPr>
          <w:sz w:val="24"/>
          <w:szCs w:val="24"/>
        </w:rPr>
      </w:pPr>
      <w:r>
        <w:rPr>
          <w:sz w:val="24"/>
          <w:szCs w:val="24"/>
        </w:rPr>
        <w:t>Мой дом. М.: Мозаика – Синтез, 2005.</w:t>
      </w:r>
    </w:p>
    <w:p w14:paraId="0CB16F1A">
      <w:pPr>
        <w:pStyle w:val="46"/>
        <w:widowControl/>
        <w:numPr>
          <w:ilvl w:val="0"/>
          <w:numId w:val="186"/>
        </w:numPr>
        <w:autoSpaceDE/>
        <w:autoSpaceDN/>
        <w:spacing w:after="160" w:line="259" w:lineRule="auto"/>
        <w:contextualSpacing/>
        <w:rPr>
          <w:sz w:val="24"/>
          <w:szCs w:val="24"/>
        </w:rPr>
      </w:pPr>
      <w:r>
        <w:rPr>
          <w:sz w:val="24"/>
          <w:szCs w:val="24"/>
        </w:rPr>
        <w:t>Наглядно-дидактические пособия, серия «Рассказ по картинкам»:</w:t>
      </w:r>
    </w:p>
    <w:p w14:paraId="3E6293E1">
      <w:pPr>
        <w:pStyle w:val="46"/>
        <w:widowControl/>
        <w:numPr>
          <w:ilvl w:val="0"/>
          <w:numId w:val="188"/>
        </w:numPr>
        <w:autoSpaceDE/>
        <w:autoSpaceDN/>
        <w:spacing w:after="160" w:line="259" w:lineRule="auto"/>
        <w:contextualSpacing/>
        <w:rPr>
          <w:sz w:val="24"/>
          <w:szCs w:val="24"/>
        </w:rPr>
      </w:pPr>
      <w:r>
        <w:rPr>
          <w:sz w:val="24"/>
          <w:szCs w:val="24"/>
        </w:rPr>
        <w:t>Профессии. М.: Мозаика – Синтез, 2005.</w:t>
      </w:r>
    </w:p>
    <w:p w14:paraId="299BD562">
      <w:pPr>
        <w:pStyle w:val="46"/>
        <w:widowControl/>
        <w:numPr>
          <w:ilvl w:val="0"/>
          <w:numId w:val="186"/>
        </w:numPr>
        <w:autoSpaceDE/>
        <w:autoSpaceDN/>
        <w:spacing w:after="160" w:line="259" w:lineRule="auto"/>
        <w:contextualSpacing/>
        <w:rPr>
          <w:sz w:val="24"/>
          <w:szCs w:val="24"/>
        </w:rPr>
      </w:pPr>
      <w:r>
        <w:rPr>
          <w:sz w:val="24"/>
          <w:szCs w:val="24"/>
        </w:rPr>
        <w:t>Фланелеграф.</w:t>
      </w:r>
    </w:p>
    <w:p w14:paraId="250A93F5">
      <w:pPr>
        <w:pStyle w:val="46"/>
        <w:widowControl/>
        <w:numPr>
          <w:ilvl w:val="0"/>
          <w:numId w:val="186"/>
        </w:numPr>
        <w:autoSpaceDE/>
        <w:autoSpaceDN/>
        <w:spacing w:after="160" w:line="259" w:lineRule="auto"/>
        <w:contextualSpacing/>
        <w:rPr>
          <w:sz w:val="24"/>
          <w:szCs w:val="24"/>
        </w:rPr>
      </w:pPr>
      <w:r>
        <w:rPr>
          <w:sz w:val="24"/>
          <w:szCs w:val="24"/>
        </w:rPr>
        <w:t>Коробочки с условными символами «Рукотворный мир» и «Природный мир» и соответствующими материалами в них.</w:t>
      </w:r>
    </w:p>
    <w:p w14:paraId="223442BB">
      <w:pPr>
        <w:pStyle w:val="46"/>
        <w:widowControl/>
        <w:numPr>
          <w:ilvl w:val="0"/>
          <w:numId w:val="186"/>
        </w:numPr>
        <w:autoSpaceDE/>
        <w:autoSpaceDN/>
        <w:spacing w:after="160" w:line="259" w:lineRule="auto"/>
        <w:contextualSpacing/>
        <w:rPr>
          <w:sz w:val="24"/>
          <w:szCs w:val="24"/>
        </w:rPr>
      </w:pPr>
      <w:r>
        <w:rPr>
          <w:sz w:val="24"/>
          <w:szCs w:val="24"/>
        </w:rPr>
        <w:t>Карточки с изображением предметов, изготовленных из разных материалов: бумаги, ткани, глины и т.д.</w:t>
      </w:r>
    </w:p>
    <w:p w14:paraId="4B86528A">
      <w:pPr>
        <w:pStyle w:val="46"/>
        <w:widowControl/>
        <w:numPr>
          <w:ilvl w:val="0"/>
          <w:numId w:val="186"/>
        </w:numPr>
        <w:autoSpaceDE/>
        <w:autoSpaceDN/>
        <w:spacing w:after="160" w:line="259" w:lineRule="auto"/>
        <w:contextualSpacing/>
        <w:rPr>
          <w:sz w:val="24"/>
          <w:szCs w:val="24"/>
        </w:rPr>
      </w:pPr>
      <w:r>
        <w:rPr>
          <w:sz w:val="24"/>
          <w:szCs w:val="24"/>
        </w:rPr>
        <w:t>Алгоритмы линейных и разветвленных типов.</w:t>
      </w:r>
    </w:p>
    <w:p w14:paraId="28032BF5">
      <w:pPr>
        <w:pStyle w:val="46"/>
        <w:widowControl/>
        <w:numPr>
          <w:ilvl w:val="0"/>
          <w:numId w:val="186"/>
        </w:numPr>
        <w:autoSpaceDE/>
        <w:autoSpaceDN/>
        <w:spacing w:after="160" w:line="259" w:lineRule="auto"/>
        <w:contextualSpacing/>
        <w:rPr>
          <w:sz w:val="24"/>
          <w:szCs w:val="24"/>
        </w:rPr>
      </w:pPr>
      <w:r>
        <w:rPr>
          <w:sz w:val="24"/>
          <w:szCs w:val="24"/>
        </w:rPr>
        <w:t xml:space="preserve"> Контурные и цветные изображения предметов.</w:t>
      </w:r>
    </w:p>
    <w:p w14:paraId="2C932C91">
      <w:pPr>
        <w:pStyle w:val="46"/>
        <w:widowControl/>
        <w:numPr>
          <w:ilvl w:val="0"/>
          <w:numId w:val="186"/>
        </w:numPr>
        <w:autoSpaceDE/>
        <w:autoSpaceDN/>
        <w:spacing w:after="160" w:line="259" w:lineRule="auto"/>
        <w:contextualSpacing/>
        <w:rPr>
          <w:sz w:val="24"/>
          <w:szCs w:val="24"/>
        </w:rPr>
      </w:pPr>
      <w:r>
        <w:rPr>
          <w:sz w:val="24"/>
          <w:szCs w:val="24"/>
        </w:rPr>
        <w:t>Однородные и разнородные предметы, разные по форме, длине, высоте и ширине.</w:t>
      </w:r>
    </w:p>
    <w:p w14:paraId="1ACB150A">
      <w:pPr>
        <w:pStyle w:val="46"/>
        <w:widowControl/>
        <w:numPr>
          <w:ilvl w:val="0"/>
          <w:numId w:val="186"/>
        </w:numPr>
        <w:autoSpaceDE/>
        <w:autoSpaceDN/>
        <w:spacing w:after="160" w:line="259" w:lineRule="auto"/>
        <w:contextualSpacing/>
        <w:rPr>
          <w:sz w:val="24"/>
          <w:szCs w:val="24"/>
        </w:rPr>
      </w:pPr>
      <w:r>
        <w:rPr>
          <w:sz w:val="24"/>
          <w:szCs w:val="24"/>
        </w:rPr>
        <w:t>Пособия для нахождения сходства и различия.</w:t>
      </w:r>
    </w:p>
    <w:p w14:paraId="2F71C812">
      <w:pPr>
        <w:pStyle w:val="46"/>
        <w:widowControl/>
        <w:numPr>
          <w:ilvl w:val="0"/>
          <w:numId w:val="186"/>
        </w:numPr>
        <w:autoSpaceDE/>
        <w:autoSpaceDN/>
        <w:spacing w:after="160" w:line="259" w:lineRule="auto"/>
        <w:contextualSpacing/>
        <w:rPr>
          <w:sz w:val="24"/>
          <w:szCs w:val="24"/>
        </w:rPr>
      </w:pPr>
      <w:r>
        <w:rPr>
          <w:sz w:val="24"/>
          <w:szCs w:val="24"/>
        </w:rPr>
        <w:t>Пособия для составления целого из частей.</w:t>
      </w:r>
    </w:p>
    <w:p w14:paraId="397A005E">
      <w:pPr>
        <w:pStyle w:val="46"/>
        <w:widowControl/>
        <w:numPr>
          <w:ilvl w:val="0"/>
          <w:numId w:val="186"/>
        </w:numPr>
        <w:autoSpaceDE/>
        <w:autoSpaceDN/>
        <w:spacing w:after="160" w:line="259" w:lineRule="auto"/>
        <w:contextualSpacing/>
        <w:rPr>
          <w:sz w:val="24"/>
          <w:szCs w:val="24"/>
        </w:rPr>
      </w:pPr>
      <w:r>
        <w:rPr>
          <w:sz w:val="24"/>
          <w:szCs w:val="24"/>
        </w:rPr>
        <w:t>Пазлы.</w:t>
      </w:r>
    </w:p>
    <w:p w14:paraId="0607EFF4">
      <w:pPr>
        <w:pStyle w:val="46"/>
        <w:widowControl/>
        <w:numPr>
          <w:ilvl w:val="0"/>
          <w:numId w:val="186"/>
        </w:numPr>
        <w:autoSpaceDE/>
        <w:autoSpaceDN/>
        <w:spacing w:after="160" w:line="259" w:lineRule="auto"/>
        <w:contextualSpacing/>
        <w:rPr>
          <w:sz w:val="24"/>
          <w:szCs w:val="24"/>
        </w:rPr>
      </w:pPr>
      <w:r>
        <w:rPr>
          <w:sz w:val="24"/>
          <w:szCs w:val="24"/>
        </w:rPr>
        <w:t>Схемы звукового состава слов, состоящие из клеток без картинок.</w:t>
      </w:r>
    </w:p>
    <w:p w14:paraId="58D1ABD4">
      <w:pPr>
        <w:pStyle w:val="46"/>
        <w:widowControl/>
        <w:numPr>
          <w:ilvl w:val="0"/>
          <w:numId w:val="186"/>
        </w:numPr>
        <w:autoSpaceDE/>
        <w:autoSpaceDN/>
        <w:spacing w:after="160" w:line="259" w:lineRule="auto"/>
        <w:contextualSpacing/>
        <w:rPr>
          <w:sz w:val="24"/>
          <w:szCs w:val="24"/>
        </w:rPr>
      </w:pPr>
      <w:r>
        <w:rPr>
          <w:sz w:val="24"/>
          <w:szCs w:val="24"/>
        </w:rPr>
        <w:t xml:space="preserve"> Пособия для обучения чтению «Окошечки» (в них вставляют полоски с буквами, которые можно двигать вверх и вниз).</w:t>
      </w:r>
    </w:p>
    <w:p w14:paraId="61BF62C5">
      <w:pPr>
        <w:pStyle w:val="46"/>
        <w:widowControl/>
        <w:numPr>
          <w:ilvl w:val="0"/>
          <w:numId w:val="186"/>
        </w:numPr>
        <w:autoSpaceDE/>
        <w:autoSpaceDN/>
        <w:spacing w:after="160" w:line="259" w:lineRule="auto"/>
        <w:contextualSpacing/>
        <w:rPr>
          <w:sz w:val="24"/>
          <w:szCs w:val="24"/>
        </w:rPr>
      </w:pPr>
      <w:r>
        <w:rPr>
          <w:sz w:val="24"/>
          <w:szCs w:val="24"/>
        </w:rPr>
        <w:t>Материалы для развития у детей графических навыков.</w:t>
      </w:r>
    </w:p>
    <w:p w14:paraId="233D180E">
      <w:pPr>
        <w:pStyle w:val="46"/>
        <w:widowControl/>
        <w:numPr>
          <w:ilvl w:val="0"/>
          <w:numId w:val="186"/>
        </w:numPr>
        <w:autoSpaceDE/>
        <w:autoSpaceDN/>
        <w:spacing w:after="160" w:line="259" w:lineRule="auto"/>
        <w:contextualSpacing/>
        <w:rPr>
          <w:sz w:val="24"/>
          <w:szCs w:val="24"/>
        </w:rPr>
      </w:pPr>
      <w:r>
        <w:rPr>
          <w:sz w:val="24"/>
          <w:szCs w:val="24"/>
        </w:rPr>
        <w:t>Доска, мел, указка.</w:t>
      </w:r>
    </w:p>
    <w:p w14:paraId="3C733A21">
      <w:pPr>
        <w:pStyle w:val="46"/>
        <w:widowControl/>
        <w:numPr>
          <w:ilvl w:val="0"/>
          <w:numId w:val="186"/>
        </w:numPr>
        <w:autoSpaceDE/>
        <w:autoSpaceDN/>
        <w:spacing w:after="160" w:line="259" w:lineRule="auto"/>
        <w:contextualSpacing/>
        <w:rPr>
          <w:sz w:val="24"/>
          <w:szCs w:val="24"/>
        </w:rPr>
      </w:pPr>
      <w:r>
        <w:rPr>
          <w:sz w:val="24"/>
          <w:szCs w:val="24"/>
        </w:rPr>
        <w:t>Картинки с фабульным развитием сюжета (с последовательно развивающимися действиями).</w:t>
      </w:r>
    </w:p>
    <w:p w14:paraId="67DCA52A">
      <w:pPr>
        <w:pStyle w:val="46"/>
        <w:widowControl/>
        <w:numPr>
          <w:ilvl w:val="0"/>
          <w:numId w:val="186"/>
        </w:numPr>
        <w:autoSpaceDE/>
        <w:autoSpaceDN/>
        <w:spacing w:after="160" w:line="259" w:lineRule="auto"/>
        <w:contextualSpacing/>
        <w:rPr>
          <w:sz w:val="24"/>
          <w:szCs w:val="24"/>
        </w:rPr>
      </w:pPr>
      <w:r>
        <w:rPr>
          <w:sz w:val="24"/>
          <w:szCs w:val="24"/>
        </w:rPr>
        <w:t>Макет комнаты с плоскостными изображениями предметов мебели.</w:t>
      </w:r>
    </w:p>
    <w:p w14:paraId="755F3135">
      <w:pPr>
        <w:pStyle w:val="46"/>
        <w:widowControl/>
        <w:numPr>
          <w:ilvl w:val="0"/>
          <w:numId w:val="186"/>
        </w:numPr>
        <w:autoSpaceDE/>
        <w:autoSpaceDN/>
        <w:spacing w:after="160" w:line="259" w:lineRule="auto"/>
        <w:contextualSpacing/>
        <w:rPr>
          <w:sz w:val="24"/>
          <w:szCs w:val="24"/>
        </w:rPr>
      </w:pPr>
      <w:r>
        <w:rPr>
          <w:sz w:val="24"/>
          <w:szCs w:val="24"/>
        </w:rPr>
        <w:t>Спиралевидные модели на познание временных отношений.</w:t>
      </w:r>
    </w:p>
    <w:p w14:paraId="37EF73CE">
      <w:pPr>
        <w:pStyle w:val="46"/>
        <w:widowControl/>
        <w:numPr>
          <w:ilvl w:val="0"/>
          <w:numId w:val="186"/>
        </w:numPr>
        <w:autoSpaceDE/>
        <w:autoSpaceDN/>
        <w:spacing w:after="160" w:line="259" w:lineRule="auto"/>
        <w:contextualSpacing/>
        <w:rPr>
          <w:sz w:val="24"/>
          <w:szCs w:val="24"/>
        </w:rPr>
      </w:pPr>
      <w:r>
        <w:rPr>
          <w:sz w:val="24"/>
          <w:szCs w:val="24"/>
        </w:rPr>
        <w:t>Картинки с изображением космического пространства, планет, звезд, космического корабля.</w:t>
      </w:r>
    </w:p>
    <w:p w14:paraId="64C9641A">
      <w:pPr>
        <w:pStyle w:val="46"/>
        <w:widowControl/>
        <w:numPr>
          <w:ilvl w:val="0"/>
          <w:numId w:val="186"/>
        </w:numPr>
        <w:autoSpaceDE/>
        <w:autoSpaceDN/>
        <w:spacing w:after="160" w:line="259" w:lineRule="auto"/>
        <w:contextualSpacing/>
        <w:rPr>
          <w:sz w:val="24"/>
          <w:szCs w:val="24"/>
        </w:rPr>
      </w:pPr>
      <w:r>
        <w:rPr>
          <w:sz w:val="24"/>
          <w:szCs w:val="24"/>
        </w:rPr>
        <w:t>Шашки.</w:t>
      </w:r>
    </w:p>
    <w:p w14:paraId="067A880C">
      <w:pPr>
        <w:pStyle w:val="46"/>
        <w:widowControl/>
        <w:numPr>
          <w:ilvl w:val="0"/>
          <w:numId w:val="186"/>
        </w:numPr>
        <w:autoSpaceDE/>
        <w:autoSpaceDN/>
        <w:spacing w:after="160" w:line="259" w:lineRule="auto"/>
        <w:contextualSpacing/>
        <w:rPr>
          <w:sz w:val="24"/>
          <w:szCs w:val="24"/>
        </w:rPr>
      </w:pPr>
      <w:r>
        <w:rPr>
          <w:sz w:val="24"/>
          <w:szCs w:val="24"/>
        </w:rPr>
        <w:t>Календарь недели.</w:t>
      </w:r>
    </w:p>
    <w:p w14:paraId="4E04A830">
      <w:pPr>
        <w:pStyle w:val="46"/>
        <w:rPr>
          <w:sz w:val="24"/>
          <w:szCs w:val="24"/>
        </w:rPr>
      </w:pPr>
    </w:p>
    <w:p w14:paraId="78C226EE">
      <w:pPr>
        <w:pStyle w:val="46"/>
        <w:rPr>
          <w:sz w:val="24"/>
          <w:szCs w:val="24"/>
        </w:rPr>
      </w:pPr>
    </w:p>
    <w:p w14:paraId="6A6B6855">
      <w:pPr>
        <w:pStyle w:val="46"/>
        <w:widowControl/>
        <w:numPr>
          <w:ilvl w:val="0"/>
          <w:numId w:val="185"/>
        </w:numPr>
        <w:autoSpaceDE/>
        <w:autoSpaceDN/>
        <w:spacing w:after="160" w:line="259" w:lineRule="auto"/>
        <w:contextualSpacing/>
        <w:rPr>
          <w:b/>
          <w:sz w:val="24"/>
          <w:szCs w:val="24"/>
          <w:u w:val="single"/>
        </w:rPr>
      </w:pPr>
      <w:r>
        <w:rPr>
          <w:b/>
          <w:sz w:val="24"/>
          <w:szCs w:val="24"/>
          <w:u w:val="single"/>
        </w:rPr>
        <w:t>«Центр занимательной математики» или «Игротека».</w:t>
      </w:r>
    </w:p>
    <w:p w14:paraId="3C695FA8">
      <w:pPr>
        <w:pStyle w:val="46"/>
        <w:widowControl/>
        <w:numPr>
          <w:ilvl w:val="0"/>
          <w:numId w:val="189"/>
        </w:numPr>
        <w:autoSpaceDE/>
        <w:autoSpaceDN/>
        <w:spacing w:after="160" w:line="259" w:lineRule="auto"/>
        <w:contextualSpacing/>
        <w:rPr>
          <w:sz w:val="24"/>
          <w:szCs w:val="24"/>
        </w:rPr>
      </w:pPr>
      <w:r>
        <w:rPr>
          <w:sz w:val="24"/>
          <w:szCs w:val="24"/>
        </w:rPr>
        <w:t>Игры на развитие ориентировки по схеме, модели, плану, условным знакам, сигналам: «Найди путь к домику», «Найди клад по схеме».</w:t>
      </w:r>
    </w:p>
    <w:p w14:paraId="7F831A9B">
      <w:pPr>
        <w:pStyle w:val="46"/>
        <w:widowControl/>
        <w:numPr>
          <w:ilvl w:val="0"/>
          <w:numId w:val="189"/>
        </w:numPr>
        <w:autoSpaceDE/>
        <w:autoSpaceDN/>
        <w:spacing w:after="160" w:line="259" w:lineRule="auto"/>
        <w:contextualSpacing/>
        <w:rPr>
          <w:sz w:val="24"/>
          <w:szCs w:val="24"/>
        </w:rPr>
      </w:pPr>
      <w:r>
        <w:rPr>
          <w:sz w:val="24"/>
          <w:szCs w:val="24"/>
        </w:rPr>
        <w:t>Игры на составление целого из 10-12 частей: «Лоскутное одеяло», «Пазлы», «Собери волшебный узор», «Создай ковер-самолет».</w:t>
      </w:r>
    </w:p>
    <w:p w14:paraId="100F399D">
      <w:pPr>
        <w:pStyle w:val="46"/>
        <w:widowControl/>
        <w:numPr>
          <w:ilvl w:val="0"/>
          <w:numId w:val="189"/>
        </w:numPr>
        <w:autoSpaceDE/>
        <w:autoSpaceDN/>
        <w:spacing w:after="160" w:line="259" w:lineRule="auto"/>
        <w:contextualSpacing/>
        <w:rPr>
          <w:sz w:val="24"/>
          <w:szCs w:val="24"/>
        </w:rPr>
      </w:pPr>
      <w:r>
        <w:rPr>
          <w:sz w:val="24"/>
          <w:szCs w:val="24"/>
        </w:rPr>
        <w:t>Игры на освоение отношений «часть-целое».</w:t>
      </w:r>
    </w:p>
    <w:p w14:paraId="55374022">
      <w:pPr>
        <w:pStyle w:val="46"/>
        <w:widowControl/>
        <w:numPr>
          <w:ilvl w:val="0"/>
          <w:numId w:val="189"/>
        </w:numPr>
        <w:autoSpaceDE/>
        <w:autoSpaceDN/>
        <w:spacing w:after="160" w:line="259" w:lineRule="auto"/>
        <w:contextualSpacing/>
        <w:rPr>
          <w:sz w:val="24"/>
          <w:szCs w:val="24"/>
        </w:rPr>
      </w:pPr>
      <w:r>
        <w:rPr>
          <w:sz w:val="24"/>
          <w:szCs w:val="24"/>
        </w:rPr>
        <w:t>Игры на сравнение предметов по нескольким признакам: «Найди пять отличий», «Найди одинаковых гномиков» и др.</w:t>
      </w:r>
    </w:p>
    <w:p w14:paraId="172DA9E8">
      <w:pPr>
        <w:pStyle w:val="46"/>
        <w:widowControl/>
        <w:numPr>
          <w:ilvl w:val="0"/>
          <w:numId w:val="189"/>
        </w:numPr>
        <w:autoSpaceDE/>
        <w:autoSpaceDN/>
        <w:spacing w:after="160" w:line="259" w:lineRule="auto"/>
        <w:contextualSpacing/>
        <w:rPr>
          <w:sz w:val="24"/>
          <w:szCs w:val="24"/>
        </w:rPr>
      </w:pPr>
      <w:r>
        <w:rPr>
          <w:sz w:val="24"/>
          <w:szCs w:val="24"/>
        </w:rPr>
        <w:t>Игры на установление последовательности предметов по степени возрастания: «Разложи предметы по высоте» и др.</w:t>
      </w:r>
    </w:p>
    <w:p w14:paraId="42A3C221">
      <w:pPr>
        <w:pStyle w:val="46"/>
        <w:widowControl/>
        <w:numPr>
          <w:ilvl w:val="0"/>
          <w:numId w:val="189"/>
        </w:numPr>
        <w:autoSpaceDE/>
        <w:autoSpaceDN/>
        <w:spacing w:after="160" w:line="259" w:lineRule="auto"/>
        <w:contextualSpacing/>
        <w:rPr>
          <w:sz w:val="24"/>
          <w:szCs w:val="24"/>
        </w:rPr>
      </w:pPr>
      <w:r>
        <w:rPr>
          <w:sz w:val="24"/>
          <w:szCs w:val="24"/>
        </w:rPr>
        <w:t>Игры на поиск недостающего объекта в ряду.</w:t>
      </w:r>
    </w:p>
    <w:p w14:paraId="52DCBEA1">
      <w:pPr>
        <w:pStyle w:val="46"/>
        <w:widowControl/>
        <w:numPr>
          <w:ilvl w:val="0"/>
          <w:numId w:val="189"/>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w:t>
      </w:r>
    </w:p>
    <w:p w14:paraId="4DC2705C">
      <w:pPr>
        <w:pStyle w:val="46"/>
        <w:widowControl/>
        <w:numPr>
          <w:ilvl w:val="0"/>
          <w:numId w:val="189"/>
        </w:numPr>
        <w:autoSpaceDE/>
        <w:autoSpaceDN/>
        <w:spacing w:after="160" w:line="259" w:lineRule="auto"/>
        <w:contextualSpacing/>
        <w:rPr>
          <w:sz w:val="24"/>
          <w:szCs w:val="24"/>
        </w:rPr>
      </w:pPr>
      <w:r>
        <w:rPr>
          <w:sz w:val="24"/>
          <w:szCs w:val="24"/>
        </w:rPr>
        <w:t>Числовой ряд.</w:t>
      </w:r>
    </w:p>
    <w:p w14:paraId="1D0475C7">
      <w:pPr>
        <w:pStyle w:val="46"/>
        <w:widowControl/>
        <w:numPr>
          <w:ilvl w:val="0"/>
          <w:numId w:val="189"/>
        </w:numPr>
        <w:autoSpaceDE/>
        <w:autoSpaceDN/>
        <w:spacing w:after="160" w:line="259" w:lineRule="auto"/>
        <w:contextualSpacing/>
        <w:rPr>
          <w:sz w:val="24"/>
          <w:szCs w:val="24"/>
        </w:rPr>
      </w:pPr>
      <w:r>
        <w:rPr>
          <w:sz w:val="24"/>
          <w:szCs w:val="24"/>
        </w:rPr>
        <w:t>Цветные счетные палочки.</w:t>
      </w:r>
    </w:p>
    <w:p w14:paraId="112622BC">
      <w:pPr>
        <w:pStyle w:val="46"/>
        <w:widowControl/>
        <w:numPr>
          <w:ilvl w:val="0"/>
          <w:numId w:val="189"/>
        </w:numPr>
        <w:autoSpaceDE/>
        <w:autoSpaceDN/>
        <w:spacing w:after="160" w:line="259" w:lineRule="auto"/>
        <w:contextualSpacing/>
        <w:rPr>
          <w:sz w:val="24"/>
          <w:szCs w:val="24"/>
        </w:rPr>
      </w:pPr>
      <w:r>
        <w:rPr>
          <w:sz w:val="24"/>
          <w:szCs w:val="24"/>
        </w:rPr>
        <w:t>Развивающие игры: «Логические кубики», «Уголки», «Колумбово яйцо», «Составь куб», «Танграм», «Геометрические головоломки», «Сложи узор», «Куб-хамелеон», «Уникуб» и др.</w:t>
      </w:r>
    </w:p>
    <w:p w14:paraId="0D5247F2">
      <w:pPr>
        <w:pStyle w:val="46"/>
        <w:widowControl/>
        <w:numPr>
          <w:ilvl w:val="0"/>
          <w:numId w:val="189"/>
        </w:numPr>
        <w:autoSpaceDE/>
        <w:autoSpaceDN/>
        <w:spacing w:after="160" w:line="259" w:lineRule="auto"/>
        <w:contextualSpacing/>
        <w:rPr>
          <w:sz w:val="24"/>
          <w:szCs w:val="24"/>
        </w:rPr>
      </w:pPr>
      <w:r>
        <w:rPr>
          <w:sz w:val="24"/>
          <w:szCs w:val="24"/>
        </w:rPr>
        <w:t>Счеты.</w:t>
      </w:r>
    </w:p>
    <w:p w14:paraId="7BFE10AD">
      <w:pPr>
        <w:pStyle w:val="46"/>
        <w:widowControl/>
        <w:numPr>
          <w:ilvl w:val="0"/>
          <w:numId w:val="189"/>
        </w:numPr>
        <w:autoSpaceDE/>
        <w:autoSpaceDN/>
        <w:spacing w:after="160" w:line="259" w:lineRule="auto"/>
        <w:contextualSpacing/>
        <w:rPr>
          <w:sz w:val="24"/>
          <w:szCs w:val="24"/>
        </w:rPr>
      </w:pPr>
      <w:r>
        <w:rPr>
          <w:sz w:val="24"/>
          <w:szCs w:val="24"/>
        </w:rPr>
        <w:t>Песочные часы.</w:t>
      </w:r>
    </w:p>
    <w:p w14:paraId="5FB39FAA">
      <w:pPr>
        <w:pStyle w:val="46"/>
        <w:widowControl/>
        <w:numPr>
          <w:ilvl w:val="0"/>
          <w:numId w:val="189"/>
        </w:numPr>
        <w:autoSpaceDE/>
        <w:autoSpaceDN/>
        <w:spacing w:after="160" w:line="259" w:lineRule="auto"/>
        <w:contextualSpacing/>
        <w:rPr>
          <w:sz w:val="24"/>
          <w:szCs w:val="24"/>
        </w:rPr>
      </w:pPr>
      <w:r>
        <w:rPr>
          <w:sz w:val="24"/>
          <w:szCs w:val="24"/>
        </w:rPr>
        <w:t>Чашечные весы.</w:t>
      </w:r>
    </w:p>
    <w:p w14:paraId="758E6264">
      <w:pPr>
        <w:pStyle w:val="46"/>
        <w:widowControl/>
        <w:numPr>
          <w:ilvl w:val="0"/>
          <w:numId w:val="189"/>
        </w:numPr>
        <w:autoSpaceDE/>
        <w:autoSpaceDN/>
        <w:spacing w:after="160" w:line="259" w:lineRule="auto"/>
        <w:contextualSpacing/>
        <w:rPr>
          <w:sz w:val="24"/>
          <w:szCs w:val="24"/>
        </w:rPr>
      </w:pPr>
      <w:r>
        <w:rPr>
          <w:sz w:val="24"/>
          <w:szCs w:val="24"/>
        </w:rPr>
        <w:t>Счетная лесенка.</w:t>
      </w:r>
    </w:p>
    <w:p w14:paraId="6540DD7F">
      <w:pPr>
        <w:pStyle w:val="46"/>
        <w:widowControl/>
        <w:numPr>
          <w:ilvl w:val="0"/>
          <w:numId w:val="189"/>
        </w:numPr>
        <w:autoSpaceDE/>
        <w:autoSpaceDN/>
        <w:spacing w:after="160" w:line="259" w:lineRule="auto"/>
        <w:contextualSpacing/>
        <w:rPr>
          <w:sz w:val="24"/>
          <w:szCs w:val="24"/>
        </w:rPr>
      </w:pPr>
      <w:r>
        <w:rPr>
          <w:sz w:val="24"/>
          <w:szCs w:val="24"/>
        </w:rPr>
        <w:t>Магнитная доска.</w:t>
      </w:r>
    </w:p>
    <w:p w14:paraId="6496D1C2">
      <w:pPr>
        <w:pStyle w:val="46"/>
        <w:widowControl/>
        <w:numPr>
          <w:ilvl w:val="0"/>
          <w:numId w:val="189"/>
        </w:numPr>
        <w:autoSpaceDE/>
        <w:autoSpaceDN/>
        <w:spacing w:after="160" w:line="259" w:lineRule="auto"/>
        <w:contextualSpacing/>
        <w:rPr>
          <w:sz w:val="24"/>
          <w:szCs w:val="24"/>
        </w:rPr>
      </w:pPr>
      <w:r>
        <w:rPr>
          <w:sz w:val="24"/>
          <w:szCs w:val="24"/>
        </w:rPr>
        <w:t>Наборное полотно.</w:t>
      </w:r>
    </w:p>
    <w:p w14:paraId="0038F895">
      <w:pPr>
        <w:pStyle w:val="46"/>
        <w:widowControl/>
        <w:numPr>
          <w:ilvl w:val="0"/>
          <w:numId w:val="189"/>
        </w:numPr>
        <w:autoSpaceDE/>
        <w:autoSpaceDN/>
        <w:spacing w:after="160" w:line="259" w:lineRule="auto"/>
        <w:contextualSpacing/>
        <w:rPr>
          <w:sz w:val="24"/>
          <w:szCs w:val="24"/>
        </w:rPr>
      </w:pPr>
      <w:r>
        <w:rPr>
          <w:sz w:val="24"/>
          <w:szCs w:val="24"/>
        </w:rPr>
        <w:t>Числовая лесенка.</w:t>
      </w:r>
    </w:p>
    <w:p w14:paraId="72595BDF">
      <w:pPr>
        <w:pStyle w:val="46"/>
        <w:widowControl/>
        <w:numPr>
          <w:ilvl w:val="0"/>
          <w:numId w:val="189"/>
        </w:numPr>
        <w:autoSpaceDE/>
        <w:autoSpaceDN/>
        <w:spacing w:after="160" w:line="259" w:lineRule="auto"/>
        <w:contextualSpacing/>
        <w:rPr>
          <w:sz w:val="24"/>
          <w:szCs w:val="24"/>
        </w:rPr>
      </w:pPr>
      <w:r>
        <w:rPr>
          <w:sz w:val="24"/>
          <w:szCs w:val="24"/>
        </w:rPr>
        <w:t>Числовые карточки с изображением от 1 до 10 кругов (квадратов, треугольников и т.д.).</w:t>
      </w:r>
    </w:p>
    <w:p w14:paraId="4DC9CCDD">
      <w:pPr>
        <w:pStyle w:val="46"/>
        <w:rPr>
          <w:sz w:val="24"/>
          <w:szCs w:val="24"/>
        </w:rPr>
      </w:pPr>
    </w:p>
    <w:p w14:paraId="58A66D2E">
      <w:pPr>
        <w:pStyle w:val="46"/>
        <w:widowControl/>
        <w:numPr>
          <w:ilvl w:val="0"/>
          <w:numId w:val="185"/>
        </w:numPr>
        <w:autoSpaceDE/>
        <w:autoSpaceDN/>
        <w:spacing w:after="160" w:line="259" w:lineRule="auto"/>
        <w:contextualSpacing/>
        <w:rPr>
          <w:b/>
          <w:sz w:val="24"/>
          <w:szCs w:val="24"/>
          <w:u w:val="single"/>
        </w:rPr>
      </w:pPr>
      <w:r>
        <w:rPr>
          <w:b/>
          <w:sz w:val="24"/>
          <w:szCs w:val="24"/>
          <w:u w:val="single"/>
        </w:rPr>
        <w:t>«Центр безопасности».</w:t>
      </w:r>
    </w:p>
    <w:p w14:paraId="3FA7ACC5">
      <w:pPr>
        <w:pStyle w:val="46"/>
        <w:widowControl/>
        <w:numPr>
          <w:ilvl w:val="0"/>
          <w:numId w:val="190"/>
        </w:numPr>
        <w:autoSpaceDE/>
        <w:autoSpaceDN/>
        <w:spacing w:after="160" w:line="259" w:lineRule="auto"/>
        <w:contextualSpacing/>
        <w:rPr>
          <w:sz w:val="24"/>
          <w:szCs w:val="24"/>
        </w:rPr>
      </w:pPr>
      <w:r>
        <w:rPr>
          <w:sz w:val="24"/>
          <w:szCs w:val="24"/>
        </w:rPr>
        <w:t>Игры, связанные с тематикой ОБЖ и ПДД.</w:t>
      </w:r>
    </w:p>
    <w:p w14:paraId="496EAD41">
      <w:pPr>
        <w:pStyle w:val="46"/>
        <w:widowControl/>
        <w:numPr>
          <w:ilvl w:val="0"/>
          <w:numId w:val="190"/>
        </w:numPr>
        <w:autoSpaceDE/>
        <w:autoSpaceDN/>
        <w:spacing w:after="160" w:line="259" w:lineRule="auto"/>
        <w:contextualSpacing/>
        <w:rPr>
          <w:sz w:val="24"/>
          <w:szCs w:val="24"/>
        </w:rPr>
      </w:pPr>
      <w:r>
        <w:rPr>
          <w:sz w:val="24"/>
          <w:szCs w:val="24"/>
        </w:rPr>
        <w:t>Иллюстрации с изображением красочно оформленных ближайших улиц и зданий.</w:t>
      </w:r>
    </w:p>
    <w:p w14:paraId="32B6E348">
      <w:pPr>
        <w:pStyle w:val="46"/>
        <w:widowControl/>
        <w:numPr>
          <w:ilvl w:val="0"/>
          <w:numId w:val="190"/>
        </w:numPr>
        <w:autoSpaceDE/>
        <w:autoSpaceDN/>
        <w:spacing w:after="160" w:line="259" w:lineRule="auto"/>
        <w:contextualSpacing/>
        <w:rPr>
          <w:sz w:val="24"/>
          <w:szCs w:val="24"/>
        </w:rPr>
      </w:pPr>
      <w:r>
        <w:rPr>
          <w:sz w:val="24"/>
          <w:szCs w:val="24"/>
        </w:rPr>
        <w:t>Макеты проезжей части.</w:t>
      </w:r>
    </w:p>
    <w:p w14:paraId="62F1136E">
      <w:pPr>
        <w:pStyle w:val="46"/>
        <w:widowControl/>
        <w:numPr>
          <w:ilvl w:val="0"/>
          <w:numId w:val="190"/>
        </w:numPr>
        <w:autoSpaceDE/>
        <w:autoSpaceDN/>
        <w:spacing w:after="160" w:line="259" w:lineRule="auto"/>
        <w:contextualSpacing/>
        <w:rPr>
          <w:sz w:val="24"/>
          <w:szCs w:val="24"/>
        </w:rPr>
      </w:pPr>
      <w:r>
        <w:rPr>
          <w:sz w:val="24"/>
          <w:szCs w:val="24"/>
        </w:rPr>
        <w:t>Макет светофора, дорожных знаков.</w:t>
      </w:r>
    </w:p>
    <w:p w14:paraId="68769EFE">
      <w:pPr>
        <w:pStyle w:val="46"/>
        <w:widowControl/>
        <w:numPr>
          <w:ilvl w:val="0"/>
          <w:numId w:val="190"/>
        </w:numPr>
        <w:autoSpaceDE/>
        <w:autoSpaceDN/>
        <w:spacing w:after="160" w:line="259" w:lineRule="auto"/>
        <w:contextualSpacing/>
        <w:rPr>
          <w:sz w:val="24"/>
          <w:szCs w:val="24"/>
        </w:rPr>
      </w:pPr>
      <w:r>
        <w:rPr>
          <w:sz w:val="24"/>
          <w:szCs w:val="24"/>
        </w:rPr>
        <w:t>Схемы, планы группы, микрорайона.</w:t>
      </w:r>
    </w:p>
    <w:p w14:paraId="184F2D9C">
      <w:pPr>
        <w:pStyle w:val="46"/>
        <w:widowControl/>
        <w:numPr>
          <w:ilvl w:val="0"/>
          <w:numId w:val="190"/>
        </w:numPr>
        <w:autoSpaceDE/>
        <w:autoSpaceDN/>
        <w:spacing w:after="160" w:line="259" w:lineRule="auto"/>
        <w:contextualSpacing/>
        <w:rPr>
          <w:sz w:val="24"/>
          <w:szCs w:val="24"/>
        </w:rPr>
      </w:pPr>
      <w:r>
        <w:rPr>
          <w:sz w:val="24"/>
          <w:szCs w:val="24"/>
        </w:rPr>
        <w:t>Иллюстрации, изображающие опасные инструменты и опасные ситуации.</w:t>
      </w:r>
    </w:p>
    <w:p w14:paraId="3B23F792">
      <w:pPr>
        <w:pStyle w:val="46"/>
        <w:rPr>
          <w:sz w:val="24"/>
          <w:szCs w:val="24"/>
        </w:rPr>
      </w:pPr>
    </w:p>
    <w:p w14:paraId="6AD90676">
      <w:pPr>
        <w:pStyle w:val="46"/>
        <w:widowControl/>
        <w:numPr>
          <w:ilvl w:val="0"/>
          <w:numId w:val="185"/>
        </w:numPr>
        <w:autoSpaceDE/>
        <w:autoSpaceDN/>
        <w:spacing w:after="160" w:line="259" w:lineRule="auto"/>
        <w:contextualSpacing/>
        <w:rPr>
          <w:b/>
          <w:sz w:val="24"/>
          <w:szCs w:val="24"/>
          <w:u w:val="single"/>
        </w:rPr>
      </w:pPr>
      <w:r>
        <w:rPr>
          <w:b/>
          <w:sz w:val="24"/>
          <w:szCs w:val="24"/>
          <w:u w:val="single"/>
        </w:rPr>
        <w:t>«Центр экспериментирования» или «Лаборатория».</w:t>
      </w:r>
    </w:p>
    <w:p w14:paraId="4DA5A2A0">
      <w:pPr>
        <w:pStyle w:val="46"/>
        <w:widowControl/>
        <w:numPr>
          <w:ilvl w:val="0"/>
          <w:numId w:val="191"/>
        </w:numPr>
        <w:autoSpaceDE/>
        <w:autoSpaceDN/>
        <w:spacing w:after="160" w:line="259" w:lineRule="auto"/>
        <w:contextualSpacing/>
        <w:rPr>
          <w:sz w:val="24"/>
          <w:szCs w:val="24"/>
        </w:rPr>
      </w:pPr>
      <w:r>
        <w:rPr>
          <w:sz w:val="24"/>
          <w:szCs w:val="24"/>
        </w:rPr>
        <w:t>Снег, лед (зимой), земля разного состава: чернозем, песок, глина, камни, остатки частей растений.</w:t>
      </w:r>
    </w:p>
    <w:p w14:paraId="34ED1D8F">
      <w:pPr>
        <w:pStyle w:val="46"/>
        <w:widowControl/>
        <w:numPr>
          <w:ilvl w:val="0"/>
          <w:numId w:val="191"/>
        </w:numPr>
        <w:autoSpaceDE/>
        <w:autoSpaceDN/>
        <w:spacing w:after="160" w:line="259" w:lineRule="auto"/>
        <w:contextualSpacing/>
        <w:rPr>
          <w:sz w:val="24"/>
          <w:szCs w:val="24"/>
        </w:rPr>
      </w:pPr>
      <w:r>
        <w:rPr>
          <w:sz w:val="24"/>
          <w:szCs w:val="24"/>
        </w:rPr>
        <w:t>Емкости для измерения, пересыпания, исследования, хранения.</w:t>
      </w:r>
    </w:p>
    <w:p w14:paraId="338CFD75">
      <w:pPr>
        <w:pStyle w:val="46"/>
        <w:widowControl/>
        <w:numPr>
          <w:ilvl w:val="0"/>
          <w:numId w:val="191"/>
        </w:numPr>
        <w:autoSpaceDE/>
        <w:autoSpaceDN/>
        <w:spacing w:after="160" w:line="259" w:lineRule="auto"/>
        <w:contextualSpacing/>
        <w:rPr>
          <w:sz w:val="24"/>
          <w:szCs w:val="24"/>
        </w:rPr>
      </w:pPr>
      <w:r>
        <w:rPr>
          <w:sz w:val="24"/>
          <w:szCs w:val="24"/>
        </w:rPr>
        <w:t>Стол с клеенкой.</w:t>
      </w:r>
    </w:p>
    <w:p w14:paraId="3EA2FA6E">
      <w:pPr>
        <w:pStyle w:val="46"/>
        <w:widowControl/>
        <w:numPr>
          <w:ilvl w:val="0"/>
          <w:numId w:val="191"/>
        </w:numPr>
        <w:autoSpaceDE/>
        <w:autoSpaceDN/>
        <w:spacing w:after="160" w:line="259" w:lineRule="auto"/>
        <w:contextualSpacing/>
        <w:rPr>
          <w:sz w:val="24"/>
          <w:szCs w:val="24"/>
        </w:rPr>
      </w:pPr>
      <w:r>
        <w:rPr>
          <w:sz w:val="24"/>
          <w:szCs w:val="24"/>
        </w:rPr>
        <w:t>Подносы.</w:t>
      </w:r>
    </w:p>
    <w:p w14:paraId="686A0D5F">
      <w:pPr>
        <w:pStyle w:val="46"/>
        <w:widowControl/>
        <w:numPr>
          <w:ilvl w:val="0"/>
          <w:numId w:val="191"/>
        </w:numPr>
        <w:autoSpaceDE/>
        <w:autoSpaceDN/>
        <w:spacing w:after="160" w:line="259" w:lineRule="auto"/>
        <w:contextualSpacing/>
        <w:rPr>
          <w:sz w:val="24"/>
          <w:szCs w:val="24"/>
        </w:rPr>
      </w:pPr>
      <w:r>
        <w:rPr>
          <w:sz w:val="24"/>
          <w:szCs w:val="24"/>
        </w:rPr>
        <w:t>Пластичные материалы, интересные для исследования и наблюдения предметы.</w:t>
      </w:r>
    </w:p>
    <w:p w14:paraId="5F97FD4D">
      <w:pPr>
        <w:pStyle w:val="46"/>
        <w:widowControl/>
        <w:numPr>
          <w:ilvl w:val="0"/>
          <w:numId w:val="191"/>
        </w:numPr>
        <w:autoSpaceDE/>
        <w:autoSpaceDN/>
        <w:spacing w:after="160" w:line="259" w:lineRule="auto"/>
        <w:contextualSpacing/>
        <w:rPr>
          <w:sz w:val="24"/>
          <w:szCs w:val="24"/>
        </w:rPr>
      </w:pPr>
      <w:r>
        <w:rPr>
          <w:sz w:val="24"/>
          <w:szCs w:val="24"/>
        </w:rPr>
        <w:t>Формочки для изготовления цветных льдинок.</w:t>
      </w:r>
    </w:p>
    <w:p w14:paraId="52C835D6">
      <w:pPr>
        <w:pStyle w:val="46"/>
        <w:widowControl/>
        <w:numPr>
          <w:ilvl w:val="0"/>
          <w:numId w:val="191"/>
        </w:numPr>
        <w:autoSpaceDE/>
        <w:autoSpaceDN/>
        <w:spacing w:after="160" w:line="259" w:lineRule="auto"/>
        <w:contextualSpacing/>
        <w:rPr>
          <w:sz w:val="24"/>
          <w:szCs w:val="24"/>
        </w:rPr>
      </w:pPr>
      <w:r>
        <w:rPr>
          <w:sz w:val="24"/>
          <w:szCs w:val="24"/>
        </w:rPr>
        <w:t>«Волшебный мешочек» («ящик ощущений»).</w:t>
      </w:r>
    </w:p>
    <w:p w14:paraId="2F3E20EA">
      <w:pPr>
        <w:pStyle w:val="46"/>
        <w:widowControl/>
        <w:numPr>
          <w:ilvl w:val="0"/>
          <w:numId w:val="191"/>
        </w:numPr>
        <w:autoSpaceDE/>
        <w:autoSpaceDN/>
        <w:spacing w:after="160" w:line="259" w:lineRule="auto"/>
        <w:contextualSpacing/>
        <w:rPr>
          <w:sz w:val="24"/>
          <w:szCs w:val="24"/>
        </w:rPr>
      </w:pPr>
      <w:r>
        <w:rPr>
          <w:sz w:val="24"/>
          <w:szCs w:val="24"/>
        </w:rPr>
        <w:t>Игрушка «Мыльные пузыри», различные соломинки и трубочки для пускания мыльных пузырей.</w:t>
      </w:r>
    </w:p>
    <w:p w14:paraId="3B9A718B">
      <w:pPr>
        <w:pStyle w:val="46"/>
        <w:widowControl/>
        <w:numPr>
          <w:ilvl w:val="0"/>
          <w:numId w:val="191"/>
        </w:numPr>
        <w:autoSpaceDE/>
        <w:autoSpaceDN/>
        <w:spacing w:after="160" w:line="259" w:lineRule="auto"/>
        <w:contextualSpacing/>
        <w:rPr>
          <w:sz w:val="24"/>
          <w:szCs w:val="24"/>
        </w:rPr>
      </w:pPr>
      <w:r>
        <w:rPr>
          <w:sz w:val="24"/>
          <w:szCs w:val="24"/>
        </w:rPr>
        <w:t>Маленькие зеркала.</w:t>
      </w:r>
    </w:p>
    <w:p w14:paraId="647DD1DB">
      <w:pPr>
        <w:pStyle w:val="46"/>
        <w:widowControl/>
        <w:numPr>
          <w:ilvl w:val="0"/>
          <w:numId w:val="191"/>
        </w:numPr>
        <w:autoSpaceDE/>
        <w:autoSpaceDN/>
        <w:spacing w:after="160" w:line="259" w:lineRule="auto"/>
        <w:contextualSpacing/>
        <w:rPr>
          <w:sz w:val="24"/>
          <w:szCs w:val="24"/>
        </w:rPr>
      </w:pPr>
      <w:r>
        <w:rPr>
          <w:sz w:val="24"/>
          <w:szCs w:val="24"/>
        </w:rPr>
        <w:t>Магниты.</w:t>
      </w:r>
    </w:p>
    <w:p w14:paraId="2A9F5774">
      <w:pPr>
        <w:pStyle w:val="46"/>
        <w:widowControl/>
        <w:numPr>
          <w:ilvl w:val="0"/>
          <w:numId w:val="191"/>
        </w:numPr>
        <w:autoSpaceDE/>
        <w:autoSpaceDN/>
        <w:spacing w:after="160" w:line="259" w:lineRule="auto"/>
        <w:contextualSpacing/>
        <w:rPr>
          <w:sz w:val="24"/>
          <w:szCs w:val="24"/>
        </w:rPr>
      </w:pPr>
      <w:r>
        <w:rPr>
          <w:sz w:val="24"/>
          <w:szCs w:val="24"/>
        </w:rPr>
        <w:t>Электрические фонарики.</w:t>
      </w:r>
    </w:p>
    <w:p w14:paraId="05B16CD2">
      <w:pPr>
        <w:pStyle w:val="46"/>
        <w:widowControl/>
        <w:numPr>
          <w:ilvl w:val="0"/>
          <w:numId w:val="191"/>
        </w:numPr>
        <w:autoSpaceDE/>
        <w:autoSpaceDN/>
        <w:spacing w:after="160" w:line="259" w:lineRule="auto"/>
        <w:contextualSpacing/>
        <w:rPr>
          <w:sz w:val="24"/>
          <w:szCs w:val="24"/>
        </w:rPr>
      </w:pPr>
      <w:r>
        <w:rPr>
          <w:sz w:val="24"/>
          <w:szCs w:val="24"/>
        </w:rPr>
        <w:t>Бумага, фольга.</w:t>
      </w:r>
    </w:p>
    <w:p w14:paraId="15B7D5EA">
      <w:pPr>
        <w:pStyle w:val="46"/>
        <w:widowControl/>
        <w:numPr>
          <w:ilvl w:val="0"/>
          <w:numId w:val="191"/>
        </w:numPr>
        <w:autoSpaceDE/>
        <w:autoSpaceDN/>
        <w:spacing w:after="160" w:line="259" w:lineRule="auto"/>
        <w:contextualSpacing/>
        <w:rPr>
          <w:sz w:val="24"/>
          <w:szCs w:val="24"/>
        </w:rPr>
      </w:pPr>
      <w:r>
        <w:rPr>
          <w:sz w:val="24"/>
          <w:szCs w:val="24"/>
        </w:rPr>
        <w:t>Театр теней.</w:t>
      </w:r>
    </w:p>
    <w:p w14:paraId="4A55B84C">
      <w:pPr>
        <w:pStyle w:val="46"/>
        <w:widowControl/>
        <w:numPr>
          <w:ilvl w:val="0"/>
          <w:numId w:val="191"/>
        </w:numPr>
        <w:autoSpaceDE/>
        <w:autoSpaceDN/>
        <w:spacing w:after="160" w:line="259" w:lineRule="auto"/>
        <w:contextualSpacing/>
        <w:rPr>
          <w:sz w:val="24"/>
          <w:szCs w:val="24"/>
        </w:rPr>
      </w:pPr>
      <w:r>
        <w:rPr>
          <w:sz w:val="24"/>
          <w:szCs w:val="24"/>
        </w:rPr>
        <w:t>Подкрашенная вода разных цветов и оттенков.</w:t>
      </w:r>
    </w:p>
    <w:p w14:paraId="6F39101A">
      <w:pPr>
        <w:pStyle w:val="46"/>
        <w:widowControl/>
        <w:numPr>
          <w:ilvl w:val="0"/>
          <w:numId w:val="191"/>
        </w:numPr>
        <w:autoSpaceDE/>
        <w:autoSpaceDN/>
        <w:spacing w:after="160" w:line="259" w:lineRule="auto"/>
        <w:contextualSpacing/>
        <w:rPr>
          <w:sz w:val="24"/>
          <w:szCs w:val="24"/>
        </w:rPr>
      </w:pPr>
      <w:r>
        <w:rPr>
          <w:sz w:val="24"/>
          <w:szCs w:val="24"/>
        </w:rPr>
        <w:t>Пипетки, краски разной густоты и насыщенности.</w:t>
      </w:r>
    </w:p>
    <w:p w14:paraId="2CDB9201">
      <w:pPr>
        <w:pStyle w:val="46"/>
        <w:widowControl/>
        <w:numPr>
          <w:ilvl w:val="0"/>
          <w:numId w:val="191"/>
        </w:numPr>
        <w:autoSpaceDE/>
        <w:autoSpaceDN/>
        <w:spacing w:after="160" w:line="259" w:lineRule="auto"/>
        <w:contextualSpacing/>
        <w:rPr>
          <w:sz w:val="24"/>
          <w:szCs w:val="24"/>
        </w:rPr>
      </w:pPr>
      <w:r>
        <w:rPr>
          <w:sz w:val="24"/>
          <w:szCs w:val="24"/>
        </w:rPr>
        <w:t>Деревянные катушки из-под ниток.</w:t>
      </w:r>
    </w:p>
    <w:p w14:paraId="43DEFF7E">
      <w:pPr>
        <w:pStyle w:val="46"/>
        <w:widowControl/>
        <w:numPr>
          <w:ilvl w:val="0"/>
          <w:numId w:val="191"/>
        </w:numPr>
        <w:autoSpaceDE/>
        <w:autoSpaceDN/>
        <w:spacing w:after="160" w:line="259" w:lineRule="auto"/>
        <w:contextualSpacing/>
        <w:rPr>
          <w:sz w:val="24"/>
          <w:szCs w:val="24"/>
        </w:rPr>
      </w:pPr>
      <w:r>
        <w:rPr>
          <w:sz w:val="24"/>
          <w:szCs w:val="24"/>
        </w:rPr>
        <w:t>Стекла разного цвета.</w:t>
      </w:r>
    </w:p>
    <w:p w14:paraId="07F8EA08">
      <w:pPr>
        <w:pStyle w:val="46"/>
        <w:widowControl/>
        <w:numPr>
          <w:ilvl w:val="0"/>
          <w:numId w:val="191"/>
        </w:numPr>
        <w:autoSpaceDE/>
        <w:autoSpaceDN/>
        <w:spacing w:after="160" w:line="259" w:lineRule="auto"/>
        <w:contextualSpacing/>
        <w:rPr>
          <w:sz w:val="24"/>
          <w:szCs w:val="24"/>
        </w:rPr>
      </w:pPr>
      <w:r>
        <w:rPr>
          <w:sz w:val="24"/>
          <w:szCs w:val="24"/>
        </w:rPr>
        <w:t>Увеличительное стекло.</w:t>
      </w:r>
    </w:p>
    <w:p w14:paraId="6DD3297B">
      <w:pPr>
        <w:pStyle w:val="46"/>
        <w:widowControl/>
        <w:numPr>
          <w:ilvl w:val="0"/>
          <w:numId w:val="191"/>
        </w:numPr>
        <w:autoSpaceDE/>
        <w:autoSpaceDN/>
        <w:spacing w:after="160" w:line="259" w:lineRule="auto"/>
        <w:contextualSpacing/>
        <w:rPr>
          <w:sz w:val="24"/>
          <w:szCs w:val="24"/>
        </w:rPr>
      </w:pPr>
      <w:r>
        <w:rPr>
          <w:sz w:val="24"/>
          <w:szCs w:val="24"/>
        </w:rPr>
        <w:t>Поролоновые губки разного размера, цвета, формы.</w:t>
      </w:r>
    </w:p>
    <w:p w14:paraId="0A7E5B5F">
      <w:pPr>
        <w:pStyle w:val="46"/>
        <w:widowControl/>
        <w:numPr>
          <w:ilvl w:val="0"/>
          <w:numId w:val="191"/>
        </w:numPr>
        <w:autoSpaceDE/>
        <w:autoSpaceDN/>
        <w:spacing w:after="160" w:line="259" w:lineRule="auto"/>
        <w:contextualSpacing/>
        <w:rPr>
          <w:sz w:val="24"/>
          <w:szCs w:val="24"/>
        </w:rPr>
      </w:pPr>
      <w:r>
        <w:rPr>
          <w:sz w:val="24"/>
          <w:szCs w:val="24"/>
        </w:rPr>
        <w:t>Наборы для экспериментирования с водой и песком: емкости 2-3 размеров и разной формы, предметы – орудия для переливания и пересыпания, плавающие и тонущие игрушки и предметы.</w:t>
      </w:r>
    </w:p>
    <w:p w14:paraId="72330555">
      <w:pPr>
        <w:pStyle w:val="46"/>
        <w:widowControl/>
        <w:numPr>
          <w:ilvl w:val="0"/>
          <w:numId w:val="191"/>
        </w:numPr>
        <w:autoSpaceDE/>
        <w:autoSpaceDN/>
        <w:spacing w:after="160" w:line="259" w:lineRule="auto"/>
        <w:contextualSpacing/>
        <w:rPr>
          <w:sz w:val="24"/>
          <w:szCs w:val="24"/>
        </w:rPr>
      </w:pPr>
      <w:r>
        <w:rPr>
          <w:sz w:val="24"/>
          <w:szCs w:val="24"/>
        </w:rPr>
        <w:t xml:space="preserve"> Леечки, кулечки, ведерки с отверстиями, брызгалки.</w:t>
      </w:r>
    </w:p>
    <w:p w14:paraId="77CFC387">
      <w:pPr>
        <w:pStyle w:val="46"/>
        <w:widowControl/>
        <w:numPr>
          <w:ilvl w:val="0"/>
          <w:numId w:val="191"/>
        </w:numPr>
        <w:autoSpaceDE/>
        <w:autoSpaceDN/>
        <w:spacing w:after="160" w:line="259" w:lineRule="auto"/>
        <w:contextualSpacing/>
        <w:rPr>
          <w:sz w:val="24"/>
          <w:szCs w:val="24"/>
        </w:rPr>
      </w:pPr>
      <w:r>
        <w:rPr>
          <w:sz w:val="24"/>
          <w:szCs w:val="24"/>
        </w:rPr>
        <w:t>Защитная одежда для детей (халаты, нарукавники, фартуки).</w:t>
      </w:r>
    </w:p>
    <w:p w14:paraId="74D7304B">
      <w:pPr>
        <w:pStyle w:val="46"/>
        <w:rPr>
          <w:sz w:val="24"/>
          <w:szCs w:val="24"/>
        </w:rPr>
      </w:pPr>
    </w:p>
    <w:p w14:paraId="68B3DDD3">
      <w:pPr>
        <w:pStyle w:val="46"/>
        <w:widowControl/>
        <w:numPr>
          <w:ilvl w:val="0"/>
          <w:numId w:val="185"/>
        </w:numPr>
        <w:autoSpaceDE/>
        <w:autoSpaceDN/>
        <w:spacing w:after="160" w:line="259" w:lineRule="auto"/>
        <w:contextualSpacing/>
        <w:rPr>
          <w:b/>
          <w:sz w:val="24"/>
          <w:szCs w:val="24"/>
          <w:u w:val="single"/>
        </w:rPr>
      </w:pPr>
      <w:r>
        <w:rPr>
          <w:b/>
          <w:sz w:val="24"/>
          <w:szCs w:val="24"/>
          <w:u w:val="single"/>
        </w:rPr>
        <w:t>«Центр природы».</w:t>
      </w:r>
    </w:p>
    <w:p w14:paraId="4A773ACE">
      <w:pPr>
        <w:pStyle w:val="46"/>
        <w:widowControl/>
        <w:numPr>
          <w:ilvl w:val="0"/>
          <w:numId w:val="192"/>
        </w:numPr>
        <w:autoSpaceDE/>
        <w:autoSpaceDN/>
        <w:spacing w:after="160" w:line="259" w:lineRule="auto"/>
        <w:contextualSpacing/>
        <w:rPr>
          <w:sz w:val="24"/>
          <w:szCs w:val="24"/>
        </w:rPr>
      </w:pPr>
      <w:r>
        <w:rPr>
          <w:sz w:val="24"/>
          <w:szCs w:val="24"/>
        </w:rPr>
        <w:t>Макеты природно-климатических зон.</w:t>
      </w:r>
    </w:p>
    <w:p w14:paraId="46ACECBA">
      <w:pPr>
        <w:pStyle w:val="46"/>
        <w:widowControl/>
        <w:numPr>
          <w:ilvl w:val="0"/>
          <w:numId w:val="192"/>
        </w:numPr>
        <w:autoSpaceDE/>
        <w:autoSpaceDN/>
        <w:spacing w:after="160" w:line="259" w:lineRule="auto"/>
        <w:contextualSpacing/>
        <w:rPr>
          <w:sz w:val="24"/>
          <w:szCs w:val="24"/>
        </w:rPr>
      </w:pPr>
      <w:r>
        <w:rPr>
          <w:sz w:val="24"/>
          <w:szCs w:val="24"/>
        </w:rPr>
        <w:t>Макет – панорама леса в разные времена года: «Лес зимой», «Лес летом», «Лес осенью», «Лес весной».</w:t>
      </w:r>
    </w:p>
    <w:p w14:paraId="092D5736">
      <w:pPr>
        <w:pStyle w:val="46"/>
        <w:widowControl/>
        <w:numPr>
          <w:ilvl w:val="0"/>
          <w:numId w:val="192"/>
        </w:numPr>
        <w:autoSpaceDE/>
        <w:autoSpaceDN/>
        <w:spacing w:after="160" w:line="259" w:lineRule="auto"/>
        <w:contextualSpacing/>
        <w:rPr>
          <w:sz w:val="24"/>
          <w:szCs w:val="24"/>
        </w:rPr>
      </w:pPr>
      <w:r>
        <w:rPr>
          <w:sz w:val="24"/>
          <w:szCs w:val="24"/>
        </w:rPr>
        <w:t>Коллекция камней, семян, ракушек.</w:t>
      </w:r>
    </w:p>
    <w:p w14:paraId="1A00061C">
      <w:pPr>
        <w:pStyle w:val="46"/>
        <w:widowControl/>
        <w:numPr>
          <w:ilvl w:val="0"/>
          <w:numId w:val="192"/>
        </w:numPr>
        <w:autoSpaceDE/>
        <w:autoSpaceDN/>
        <w:spacing w:after="160" w:line="259" w:lineRule="auto"/>
        <w:contextualSpacing/>
        <w:rPr>
          <w:sz w:val="24"/>
          <w:szCs w:val="24"/>
        </w:rPr>
      </w:pPr>
      <w:r>
        <w:rPr>
          <w:sz w:val="24"/>
          <w:szCs w:val="24"/>
        </w:rPr>
        <w:t>Библиотека познавательной природоведческой литературы, энциклопедии.</w:t>
      </w:r>
    </w:p>
    <w:p w14:paraId="4841A3E5">
      <w:pPr>
        <w:pStyle w:val="46"/>
        <w:widowControl/>
        <w:numPr>
          <w:ilvl w:val="0"/>
          <w:numId w:val="192"/>
        </w:numPr>
        <w:autoSpaceDE/>
        <w:autoSpaceDN/>
        <w:spacing w:after="160" w:line="259" w:lineRule="auto"/>
        <w:contextualSpacing/>
        <w:rPr>
          <w:sz w:val="24"/>
          <w:szCs w:val="24"/>
        </w:rPr>
      </w:pPr>
      <w:r>
        <w:rPr>
          <w:sz w:val="24"/>
          <w:szCs w:val="24"/>
        </w:rPr>
        <w:t>Иллюстрации с изображением признаков сезона, отражающие состояние живой и неживой природы, особенностей явлений погоды, типичные виды сезонного труда и отдыха.</w:t>
      </w:r>
    </w:p>
    <w:p w14:paraId="0B9CFCE8">
      <w:pPr>
        <w:pStyle w:val="46"/>
        <w:widowControl/>
        <w:numPr>
          <w:ilvl w:val="0"/>
          <w:numId w:val="192"/>
        </w:numPr>
        <w:autoSpaceDE/>
        <w:autoSpaceDN/>
        <w:spacing w:after="160" w:line="259" w:lineRule="auto"/>
        <w:contextualSpacing/>
        <w:rPr>
          <w:sz w:val="24"/>
          <w:szCs w:val="24"/>
        </w:rPr>
      </w:pPr>
      <w:r>
        <w:rPr>
          <w:sz w:val="24"/>
          <w:szCs w:val="24"/>
        </w:rPr>
        <w:t>Растений, требующие разных способов ухода.</w:t>
      </w:r>
    </w:p>
    <w:p w14:paraId="7883E533">
      <w:pPr>
        <w:pStyle w:val="46"/>
        <w:widowControl/>
        <w:numPr>
          <w:ilvl w:val="0"/>
          <w:numId w:val="192"/>
        </w:numPr>
        <w:autoSpaceDE/>
        <w:autoSpaceDN/>
        <w:spacing w:after="160" w:line="259" w:lineRule="auto"/>
        <w:contextualSpacing/>
        <w:rPr>
          <w:sz w:val="24"/>
          <w:szCs w:val="24"/>
        </w:rPr>
      </w:pPr>
      <w:r>
        <w:rPr>
          <w:sz w:val="24"/>
          <w:szCs w:val="24"/>
        </w:rPr>
        <w:t>Цветущие комнатные растения (3-4 вида).</w:t>
      </w:r>
    </w:p>
    <w:p w14:paraId="4DB13263">
      <w:pPr>
        <w:pStyle w:val="46"/>
        <w:widowControl/>
        <w:numPr>
          <w:ilvl w:val="0"/>
          <w:numId w:val="192"/>
        </w:numPr>
        <w:autoSpaceDE/>
        <w:autoSpaceDN/>
        <w:spacing w:after="160" w:line="259" w:lineRule="auto"/>
        <w:contextualSpacing/>
        <w:rPr>
          <w:sz w:val="24"/>
          <w:szCs w:val="24"/>
        </w:rPr>
      </w:pPr>
      <w:r>
        <w:rPr>
          <w:sz w:val="24"/>
          <w:szCs w:val="24"/>
        </w:rPr>
        <w:t>Муляжи овощей и фруктов.</w:t>
      </w:r>
    </w:p>
    <w:p w14:paraId="0A4D3C77">
      <w:pPr>
        <w:pStyle w:val="46"/>
        <w:widowControl/>
        <w:numPr>
          <w:ilvl w:val="0"/>
          <w:numId w:val="192"/>
        </w:numPr>
        <w:autoSpaceDE/>
        <w:autoSpaceDN/>
        <w:spacing w:after="160" w:line="259" w:lineRule="auto"/>
        <w:contextualSpacing/>
        <w:rPr>
          <w:sz w:val="24"/>
          <w:szCs w:val="24"/>
        </w:rPr>
      </w:pPr>
      <w:r>
        <w:rPr>
          <w:sz w:val="24"/>
          <w:szCs w:val="24"/>
        </w:rPr>
        <w:t>Календарь погоды.</w:t>
      </w:r>
    </w:p>
    <w:p w14:paraId="10D4ABEF">
      <w:pPr>
        <w:pStyle w:val="46"/>
        <w:widowControl/>
        <w:numPr>
          <w:ilvl w:val="0"/>
          <w:numId w:val="192"/>
        </w:numPr>
        <w:autoSpaceDE/>
        <w:autoSpaceDN/>
        <w:spacing w:after="160" w:line="259" w:lineRule="auto"/>
        <w:contextualSpacing/>
        <w:rPr>
          <w:sz w:val="24"/>
          <w:szCs w:val="24"/>
        </w:rPr>
      </w:pPr>
      <w:r>
        <w:rPr>
          <w:sz w:val="24"/>
          <w:szCs w:val="24"/>
        </w:rPr>
        <w:t xml:space="preserve"> Календарь природы.</w:t>
      </w:r>
    </w:p>
    <w:p w14:paraId="54F5057D">
      <w:pPr>
        <w:pStyle w:val="46"/>
        <w:widowControl/>
        <w:numPr>
          <w:ilvl w:val="0"/>
          <w:numId w:val="192"/>
        </w:numPr>
        <w:autoSpaceDE/>
        <w:autoSpaceDN/>
        <w:spacing w:after="160" w:line="259" w:lineRule="auto"/>
        <w:contextualSpacing/>
        <w:rPr>
          <w:sz w:val="24"/>
          <w:szCs w:val="24"/>
        </w:rPr>
      </w:pPr>
      <w:r>
        <w:rPr>
          <w:sz w:val="24"/>
          <w:szCs w:val="24"/>
        </w:rPr>
        <w:t xml:space="preserve"> Дневники наблюдений.</w:t>
      </w:r>
    </w:p>
    <w:p w14:paraId="282F6420">
      <w:pPr>
        <w:pStyle w:val="46"/>
        <w:widowControl/>
        <w:numPr>
          <w:ilvl w:val="0"/>
          <w:numId w:val="192"/>
        </w:numPr>
        <w:autoSpaceDE/>
        <w:autoSpaceDN/>
        <w:spacing w:after="160" w:line="259" w:lineRule="auto"/>
        <w:contextualSpacing/>
        <w:rPr>
          <w:sz w:val="24"/>
          <w:szCs w:val="24"/>
        </w:rPr>
      </w:pPr>
      <w:r>
        <w:rPr>
          <w:sz w:val="24"/>
          <w:szCs w:val="24"/>
        </w:rPr>
        <w:t>Инвентарь для ухода за растениями и животными (лейка, брызгалки, салфетки, щеточки, кисточки, палочки с заостренными концами, совки).</w:t>
      </w:r>
    </w:p>
    <w:p w14:paraId="1DC4F5C8">
      <w:pPr>
        <w:pStyle w:val="46"/>
        <w:widowControl/>
        <w:numPr>
          <w:ilvl w:val="0"/>
          <w:numId w:val="192"/>
        </w:numPr>
        <w:autoSpaceDE/>
        <w:autoSpaceDN/>
        <w:spacing w:after="160" w:line="259" w:lineRule="auto"/>
        <w:contextualSpacing/>
        <w:rPr>
          <w:sz w:val="24"/>
          <w:szCs w:val="24"/>
        </w:rPr>
      </w:pPr>
      <w:r>
        <w:rPr>
          <w:sz w:val="24"/>
          <w:szCs w:val="24"/>
        </w:rPr>
        <w:t>«Зеленый огород» в поддонах на окне для выращивания корма для животных.</w:t>
      </w:r>
    </w:p>
    <w:p w14:paraId="74B532FA">
      <w:pPr>
        <w:pStyle w:val="46"/>
        <w:widowControl/>
        <w:numPr>
          <w:ilvl w:val="0"/>
          <w:numId w:val="192"/>
        </w:numPr>
        <w:autoSpaceDE/>
        <w:autoSpaceDN/>
        <w:spacing w:after="160" w:line="259" w:lineRule="auto"/>
        <w:contextualSpacing/>
        <w:rPr>
          <w:sz w:val="24"/>
          <w:szCs w:val="24"/>
        </w:rPr>
      </w:pPr>
      <w:r>
        <w:rPr>
          <w:sz w:val="24"/>
          <w:szCs w:val="24"/>
        </w:rPr>
        <w:t xml:space="preserve"> «Зимний огород» для проращивания луковиц, крупных и мелких семян.</w:t>
      </w:r>
    </w:p>
    <w:p w14:paraId="191D80F7">
      <w:pPr>
        <w:pStyle w:val="46"/>
        <w:widowControl/>
        <w:numPr>
          <w:ilvl w:val="0"/>
          <w:numId w:val="192"/>
        </w:numPr>
        <w:autoSpaceDE/>
        <w:autoSpaceDN/>
        <w:spacing w:after="160" w:line="259" w:lineRule="auto"/>
        <w:contextualSpacing/>
        <w:rPr>
          <w:sz w:val="24"/>
          <w:szCs w:val="24"/>
        </w:rPr>
      </w:pPr>
      <w:r>
        <w:rPr>
          <w:sz w:val="24"/>
          <w:szCs w:val="24"/>
        </w:rPr>
        <w:t>Модели для обобщения объектов природы по определенным признакам.</w:t>
      </w:r>
    </w:p>
    <w:p w14:paraId="3A768691">
      <w:pPr>
        <w:pStyle w:val="46"/>
        <w:widowControl/>
        <w:numPr>
          <w:ilvl w:val="0"/>
          <w:numId w:val="192"/>
        </w:numPr>
        <w:autoSpaceDE/>
        <w:autoSpaceDN/>
        <w:spacing w:after="160" w:line="259" w:lineRule="auto"/>
        <w:contextualSpacing/>
        <w:rPr>
          <w:sz w:val="24"/>
          <w:szCs w:val="24"/>
        </w:rPr>
      </w:pPr>
      <w:r>
        <w:rPr>
          <w:sz w:val="24"/>
          <w:szCs w:val="24"/>
        </w:rPr>
        <w:t>Семена цветочных растений и овощей для посадки на грядке.</w:t>
      </w:r>
    </w:p>
    <w:p w14:paraId="63571C9F">
      <w:pPr>
        <w:pStyle w:val="46"/>
        <w:widowControl/>
        <w:numPr>
          <w:ilvl w:val="0"/>
          <w:numId w:val="192"/>
        </w:numPr>
        <w:autoSpaceDE/>
        <w:autoSpaceDN/>
        <w:spacing w:after="160" w:line="259" w:lineRule="auto"/>
        <w:contextualSpacing/>
        <w:rPr>
          <w:sz w:val="24"/>
          <w:szCs w:val="24"/>
        </w:rPr>
      </w:pPr>
      <w:r>
        <w:rPr>
          <w:sz w:val="24"/>
          <w:szCs w:val="24"/>
        </w:rPr>
        <w:t>Иллюстрации, изображающие необходимые условия для роста и развития растений и животных.</w:t>
      </w:r>
    </w:p>
    <w:p w14:paraId="040CACCA">
      <w:pPr>
        <w:pStyle w:val="46"/>
        <w:widowControl/>
        <w:numPr>
          <w:ilvl w:val="0"/>
          <w:numId w:val="192"/>
        </w:numPr>
        <w:autoSpaceDE/>
        <w:autoSpaceDN/>
        <w:spacing w:after="160" w:line="259" w:lineRule="auto"/>
        <w:contextualSpacing/>
        <w:rPr>
          <w:sz w:val="24"/>
          <w:szCs w:val="24"/>
        </w:rPr>
      </w:pPr>
      <w:r>
        <w:rPr>
          <w:sz w:val="24"/>
          <w:szCs w:val="24"/>
        </w:rPr>
        <w:t xml:space="preserve"> Иллюстрации растений различных мест произрастания (комнатных, сада, огорода, цветника, луга, леса, парка) – кустов, деревьев, трав.</w:t>
      </w:r>
    </w:p>
    <w:p w14:paraId="39EFCEC1">
      <w:pPr>
        <w:pStyle w:val="46"/>
        <w:widowControl/>
        <w:numPr>
          <w:ilvl w:val="0"/>
          <w:numId w:val="192"/>
        </w:numPr>
        <w:autoSpaceDE/>
        <w:autoSpaceDN/>
        <w:spacing w:after="160" w:line="259" w:lineRule="auto"/>
        <w:contextualSpacing/>
        <w:rPr>
          <w:sz w:val="24"/>
          <w:szCs w:val="24"/>
        </w:rPr>
      </w:pPr>
      <w:r>
        <w:rPr>
          <w:sz w:val="24"/>
          <w:szCs w:val="24"/>
        </w:rPr>
        <w:t xml:space="preserve"> Иллюстрации с изображением частей растений (корень, стебель, листья, цветок, плод).</w:t>
      </w:r>
    </w:p>
    <w:p w14:paraId="2C58AACB">
      <w:pPr>
        <w:pStyle w:val="46"/>
        <w:widowControl/>
        <w:numPr>
          <w:ilvl w:val="0"/>
          <w:numId w:val="192"/>
        </w:numPr>
        <w:autoSpaceDE/>
        <w:autoSpaceDN/>
        <w:spacing w:after="160" w:line="259" w:lineRule="auto"/>
        <w:contextualSpacing/>
        <w:rPr>
          <w:sz w:val="24"/>
          <w:szCs w:val="24"/>
        </w:rPr>
      </w:pPr>
      <w:r>
        <w:rPr>
          <w:sz w:val="24"/>
          <w:szCs w:val="24"/>
        </w:rPr>
        <w:t xml:space="preserve"> Иллюстрации с изображением признаков хорошего и неудовлетворительного состояния растений и животных, за которыми ухаживают дети.</w:t>
      </w:r>
    </w:p>
    <w:p w14:paraId="3F511FBC">
      <w:pPr>
        <w:pStyle w:val="46"/>
        <w:widowControl/>
        <w:numPr>
          <w:ilvl w:val="0"/>
          <w:numId w:val="192"/>
        </w:numPr>
        <w:autoSpaceDE/>
        <w:autoSpaceDN/>
        <w:spacing w:after="160" w:line="259" w:lineRule="auto"/>
        <w:contextualSpacing/>
        <w:rPr>
          <w:sz w:val="24"/>
          <w:szCs w:val="24"/>
        </w:rPr>
      </w:pPr>
      <w:r>
        <w:rPr>
          <w:sz w:val="24"/>
          <w:szCs w:val="24"/>
        </w:rPr>
        <w:t>Деревянные брусочки (спилы) различных пород дерева разных размеров.</w:t>
      </w:r>
    </w:p>
    <w:p w14:paraId="6FB8F744">
      <w:pPr>
        <w:pStyle w:val="46"/>
        <w:widowControl/>
        <w:numPr>
          <w:ilvl w:val="0"/>
          <w:numId w:val="192"/>
        </w:numPr>
        <w:autoSpaceDE/>
        <w:autoSpaceDN/>
        <w:spacing w:after="160" w:line="259" w:lineRule="auto"/>
        <w:contextualSpacing/>
        <w:rPr>
          <w:sz w:val="24"/>
          <w:szCs w:val="24"/>
        </w:rPr>
      </w:pPr>
      <w:r>
        <w:rPr>
          <w:sz w:val="24"/>
          <w:szCs w:val="24"/>
        </w:rPr>
        <w:t>Кормушки и корм для птиц.</w:t>
      </w:r>
    </w:p>
    <w:p w14:paraId="46D0F5AF">
      <w:pPr>
        <w:pStyle w:val="46"/>
        <w:widowControl/>
        <w:numPr>
          <w:ilvl w:val="0"/>
          <w:numId w:val="192"/>
        </w:numPr>
        <w:autoSpaceDE/>
        <w:autoSpaceDN/>
        <w:spacing w:after="160" w:line="259" w:lineRule="auto"/>
        <w:contextualSpacing/>
        <w:rPr>
          <w:sz w:val="24"/>
          <w:szCs w:val="24"/>
        </w:rPr>
      </w:pPr>
      <w:r>
        <w:rPr>
          <w:sz w:val="24"/>
          <w:szCs w:val="24"/>
        </w:rPr>
        <w:t xml:space="preserve"> Иллюстрации с изображением животных жарких стран и Севера, перелетных и зимующих, кочующих птиц.</w:t>
      </w:r>
    </w:p>
    <w:p w14:paraId="449E862F">
      <w:pPr>
        <w:pStyle w:val="46"/>
        <w:widowControl/>
        <w:numPr>
          <w:ilvl w:val="0"/>
          <w:numId w:val="192"/>
        </w:numPr>
        <w:autoSpaceDE/>
        <w:autoSpaceDN/>
        <w:spacing w:after="160" w:line="259" w:lineRule="auto"/>
        <w:contextualSpacing/>
        <w:rPr>
          <w:sz w:val="24"/>
          <w:szCs w:val="24"/>
        </w:rPr>
      </w:pPr>
      <w:r>
        <w:rPr>
          <w:sz w:val="24"/>
          <w:szCs w:val="24"/>
        </w:rPr>
        <w:t>Дидактические игры на освоение основных правил поведения человека в экосистемах, обеспечивающих сохранение их целостности.</w:t>
      </w:r>
    </w:p>
    <w:p w14:paraId="7BFD938A">
      <w:pPr>
        <w:pStyle w:val="46"/>
        <w:widowControl/>
        <w:numPr>
          <w:ilvl w:val="0"/>
          <w:numId w:val="192"/>
        </w:numPr>
        <w:autoSpaceDE/>
        <w:autoSpaceDN/>
        <w:spacing w:after="160" w:line="259" w:lineRule="auto"/>
        <w:contextualSpacing/>
        <w:rPr>
          <w:sz w:val="24"/>
          <w:szCs w:val="24"/>
        </w:rPr>
      </w:pPr>
      <w:r>
        <w:rPr>
          <w:sz w:val="24"/>
          <w:szCs w:val="24"/>
        </w:rPr>
        <w:t>Энциклопедии на природоведческую тематику.</w:t>
      </w:r>
    </w:p>
    <w:p w14:paraId="2E45A191">
      <w:pPr>
        <w:pStyle w:val="46"/>
        <w:widowControl/>
        <w:numPr>
          <w:ilvl w:val="0"/>
          <w:numId w:val="192"/>
        </w:numPr>
        <w:autoSpaceDE/>
        <w:autoSpaceDN/>
        <w:spacing w:after="160" w:line="259" w:lineRule="auto"/>
        <w:contextualSpacing/>
        <w:rPr>
          <w:sz w:val="24"/>
          <w:szCs w:val="24"/>
        </w:rPr>
      </w:pPr>
      <w:r>
        <w:rPr>
          <w:sz w:val="24"/>
          <w:szCs w:val="24"/>
        </w:rPr>
        <w:t xml:space="preserve"> Иллюстрации, изображающие жизненные функции растений и животных (получение питания и его дальнейшее усвоение).</w:t>
      </w:r>
    </w:p>
    <w:p w14:paraId="6B1DC0B1">
      <w:pPr>
        <w:pStyle w:val="46"/>
        <w:widowControl/>
        <w:numPr>
          <w:ilvl w:val="0"/>
          <w:numId w:val="192"/>
        </w:numPr>
        <w:autoSpaceDE/>
        <w:autoSpaceDN/>
        <w:spacing w:after="160" w:line="259" w:lineRule="auto"/>
        <w:contextualSpacing/>
        <w:rPr>
          <w:sz w:val="24"/>
          <w:szCs w:val="24"/>
        </w:rPr>
      </w:pPr>
      <w:r>
        <w:rPr>
          <w:sz w:val="24"/>
          <w:szCs w:val="24"/>
        </w:rPr>
        <w:t>Иллюстрации о росте, развитии и размножении живых существ, о стадиях роста и развития хорошо знакомых детям растений и животных разных сред обитания, о цикличности роста и развития на каждой стадии, о зависимости состояния живых существ от соответствия условий потребностям.</w:t>
      </w:r>
    </w:p>
    <w:p w14:paraId="66255225">
      <w:pPr>
        <w:pStyle w:val="46"/>
        <w:widowControl/>
        <w:numPr>
          <w:ilvl w:val="0"/>
          <w:numId w:val="192"/>
        </w:numPr>
        <w:autoSpaceDE/>
        <w:autoSpaceDN/>
        <w:spacing w:after="160" w:line="259" w:lineRule="auto"/>
        <w:contextualSpacing/>
        <w:rPr>
          <w:sz w:val="24"/>
          <w:szCs w:val="24"/>
        </w:rPr>
      </w:pPr>
      <w:r>
        <w:rPr>
          <w:sz w:val="24"/>
          <w:szCs w:val="24"/>
        </w:rPr>
        <w:t>Иллюстрации о взаимодействии живых организмом в сообществах, о составе сообществ (водоема, леса, луга).</w:t>
      </w:r>
    </w:p>
    <w:p w14:paraId="441AB59A">
      <w:pPr>
        <w:pStyle w:val="46"/>
        <w:widowControl/>
        <w:numPr>
          <w:ilvl w:val="0"/>
          <w:numId w:val="192"/>
        </w:numPr>
        <w:autoSpaceDE/>
        <w:autoSpaceDN/>
        <w:spacing w:after="160" w:line="259" w:lineRule="auto"/>
        <w:contextualSpacing/>
        <w:rPr>
          <w:sz w:val="24"/>
          <w:szCs w:val="24"/>
        </w:rPr>
      </w:pPr>
      <w:r>
        <w:rPr>
          <w:sz w:val="24"/>
          <w:szCs w:val="24"/>
        </w:rPr>
        <w:t>Иллюстрации, изображающие роль человека в нарушении и сохранении целостности экосистем.</w:t>
      </w:r>
    </w:p>
    <w:p w14:paraId="11FDB68E">
      <w:pPr>
        <w:pStyle w:val="46"/>
        <w:widowControl/>
        <w:numPr>
          <w:ilvl w:val="0"/>
          <w:numId w:val="192"/>
        </w:numPr>
        <w:autoSpaceDE/>
        <w:autoSpaceDN/>
        <w:spacing w:after="160" w:line="259" w:lineRule="auto"/>
        <w:contextualSpacing/>
        <w:rPr>
          <w:sz w:val="24"/>
          <w:szCs w:val="24"/>
        </w:rPr>
      </w:pPr>
      <w:r>
        <w:rPr>
          <w:sz w:val="24"/>
          <w:szCs w:val="24"/>
        </w:rPr>
        <w:t>Иллюстрации наземной, воздушной, наземно-воздушной среды обитания и их представителей.</w:t>
      </w:r>
    </w:p>
    <w:p w14:paraId="7B0F0952">
      <w:pPr>
        <w:pStyle w:val="46"/>
        <w:widowControl/>
        <w:numPr>
          <w:ilvl w:val="0"/>
          <w:numId w:val="192"/>
        </w:numPr>
        <w:autoSpaceDE/>
        <w:autoSpaceDN/>
        <w:spacing w:after="160" w:line="259" w:lineRule="auto"/>
        <w:contextualSpacing/>
        <w:rPr>
          <w:sz w:val="24"/>
          <w:szCs w:val="24"/>
        </w:rPr>
      </w:pPr>
      <w:r>
        <w:rPr>
          <w:sz w:val="24"/>
          <w:szCs w:val="24"/>
        </w:rPr>
        <w:t>Иллюстрации или схемы, изображающие цепи питания.</w:t>
      </w:r>
    </w:p>
    <w:p w14:paraId="1FB3C4EB">
      <w:pPr>
        <w:pStyle w:val="46"/>
        <w:widowControl/>
        <w:numPr>
          <w:ilvl w:val="0"/>
          <w:numId w:val="192"/>
        </w:numPr>
        <w:autoSpaceDE/>
        <w:autoSpaceDN/>
        <w:spacing w:after="160" w:line="259" w:lineRule="auto"/>
        <w:contextualSpacing/>
        <w:rPr>
          <w:sz w:val="24"/>
          <w:szCs w:val="24"/>
        </w:rPr>
      </w:pPr>
      <w:r>
        <w:rPr>
          <w:sz w:val="24"/>
          <w:szCs w:val="24"/>
        </w:rPr>
        <w:t>Дидактические игры на природоведческую тему.</w:t>
      </w:r>
    </w:p>
    <w:p w14:paraId="3100C4CA">
      <w:pPr>
        <w:pStyle w:val="46"/>
        <w:rPr>
          <w:sz w:val="24"/>
          <w:szCs w:val="24"/>
        </w:rPr>
      </w:pPr>
    </w:p>
    <w:p w14:paraId="7C810DBF">
      <w:pPr>
        <w:pStyle w:val="46"/>
        <w:widowControl/>
        <w:numPr>
          <w:ilvl w:val="0"/>
          <w:numId w:val="185"/>
        </w:numPr>
        <w:autoSpaceDE/>
        <w:autoSpaceDN/>
        <w:spacing w:after="160" w:line="259" w:lineRule="auto"/>
        <w:contextualSpacing/>
        <w:rPr>
          <w:b/>
          <w:sz w:val="24"/>
          <w:szCs w:val="24"/>
          <w:u w:val="single"/>
        </w:rPr>
      </w:pPr>
      <w:r>
        <w:rPr>
          <w:b/>
          <w:sz w:val="24"/>
          <w:szCs w:val="24"/>
          <w:u w:val="single"/>
        </w:rPr>
        <w:t>«Центр конструирования».</w:t>
      </w:r>
    </w:p>
    <w:p w14:paraId="69B2AD04">
      <w:pPr>
        <w:pStyle w:val="46"/>
        <w:widowControl/>
        <w:numPr>
          <w:ilvl w:val="0"/>
          <w:numId w:val="193"/>
        </w:numPr>
        <w:autoSpaceDE/>
        <w:autoSpaceDN/>
        <w:spacing w:after="160" w:line="259" w:lineRule="auto"/>
        <w:contextualSpacing/>
        <w:rPr>
          <w:sz w:val="24"/>
          <w:szCs w:val="24"/>
        </w:rPr>
      </w:pPr>
      <w:r>
        <w:rPr>
          <w:sz w:val="24"/>
          <w:szCs w:val="24"/>
        </w:rPr>
        <w:t>Конструкторы разного размера.</w:t>
      </w:r>
    </w:p>
    <w:p w14:paraId="7AAE82B0">
      <w:pPr>
        <w:pStyle w:val="46"/>
        <w:widowControl/>
        <w:numPr>
          <w:ilvl w:val="0"/>
          <w:numId w:val="193"/>
        </w:numPr>
        <w:autoSpaceDE/>
        <w:autoSpaceDN/>
        <w:spacing w:after="160" w:line="259" w:lineRule="auto"/>
        <w:contextualSpacing/>
        <w:rPr>
          <w:sz w:val="24"/>
          <w:szCs w:val="24"/>
        </w:rPr>
      </w:pPr>
      <w:r>
        <w:rPr>
          <w:sz w:val="24"/>
          <w:szCs w:val="24"/>
        </w:rPr>
        <w:t>Мягкие (поролоновые)крупные модули.</w:t>
      </w:r>
    </w:p>
    <w:p w14:paraId="62073118">
      <w:pPr>
        <w:pStyle w:val="46"/>
        <w:widowControl/>
        <w:numPr>
          <w:ilvl w:val="0"/>
          <w:numId w:val="193"/>
        </w:numPr>
        <w:autoSpaceDE/>
        <w:autoSpaceDN/>
        <w:spacing w:after="160" w:line="259" w:lineRule="auto"/>
        <w:contextualSpacing/>
        <w:rPr>
          <w:sz w:val="24"/>
          <w:szCs w:val="24"/>
        </w:rPr>
      </w:pPr>
      <w:r>
        <w:rPr>
          <w:sz w:val="24"/>
          <w:szCs w:val="24"/>
        </w:rPr>
        <w:t>Фигурки людей, диких и домашних животных и их детенышей, птиц (для поделок «Зоопарк», «Птичий двор») для обыгрывания построек.</w:t>
      </w:r>
    </w:p>
    <w:p w14:paraId="46E49FFD">
      <w:pPr>
        <w:pStyle w:val="46"/>
        <w:widowControl/>
        <w:numPr>
          <w:ilvl w:val="0"/>
          <w:numId w:val="193"/>
        </w:numPr>
        <w:autoSpaceDE/>
        <w:autoSpaceDN/>
        <w:spacing w:after="160" w:line="259" w:lineRule="auto"/>
        <w:contextualSpacing/>
        <w:rPr>
          <w:sz w:val="24"/>
          <w:szCs w:val="24"/>
        </w:rPr>
      </w:pPr>
      <w:r>
        <w:rPr>
          <w:sz w:val="24"/>
          <w:szCs w:val="24"/>
        </w:rPr>
        <w:t>Образцы построек разной сложности.</w:t>
      </w:r>
    </w:p>
    <w:p w14:paraId="2E47EF9E">
      <w:pPr>
        <w:pStyle w:val="46"/>
        <w:widowControl/>
        <w:numPr>
          <w:ilvl w:val="0"/>
          <w:numId w:val="193"/>
        </w:numPr>
        <w:autoSpaceDE/>
        <w:autoSpaceDN/>
        <w:spacing w:after="160" w:line="259" w:lineRule="auto"/>
        <w:contextualSpacing/>
        <w:rPr>
          <w:sz w:val="24"/>
          <w:szCs w:val="24"/>
        </w:rPr>
      </w:pPr>
      <w:r>
        <w:rPr>
          <w:sz w:val="24"/>
          <w:szCs w:val="24"/>
        </w:rPr>
        <w:t>Игрушки бытовой тематики.</w:t>
      </w:r>
    </w:p>
    <w:p w14:paraId="1AEAB1D2">
      <w:pPr>
        <w:pStyle w:val="46"/>
        <w:widowControl/>
        <w:numPr>
          <w:ilvl w:val="0"/>
          <w:numId w:val="193"/>
        </w:numPr>
        <w:autoSpaceDE/>
        <w:autoSpaceDN/>
        <w:spacing w:after="160" w:line="259" w:lineRule="auto"/>
        <w:contextualSpacing/>
        <w:rPr>
          <w:sz w:val="24"/>
          <w:szCs w:val="24"/>
        </w:rPr>
      </w:pPr>
      <w:r>
        <w:rPr>
          <w:sz w:val="24"/>
          <w:szCs w:val="24"/>
        </w:rPr>
        <w:t>Природный и разнообразный полуфункциональный материал: шишки, бруски и т.д.; клей, пластилин, бумага.</w:t>
      </w:r>
    </w:p>
    <w:p w14:paraId="64C34F8D">
      <w:pPr>
        <w:pStyle w:val="46"/>
        <w:widowControl/>
        <w:numPr>
          <w:ilvl w:val="0"/>
          <w:numId w:val="193"/>
        </w:numPr>
        <w:autoSpaceDE/>
        <w:autoSpaceDN/>
        <w:spacing w:after="160" w:line="259" w:lineRule="auto"/>
        <w:contextualSpacing/>
        <w:rPr>
          <w:sz w:val="24"/>
          <w:szCs w:val="24"/>
        </w:rPr>
      </w:pPr>
      <w:r>
        <w:rPr>
          <w:sz w:val="24"/>
          <w:szCs w:val="24"/>
        </w:rPr>
        <w:t>Крупные и мелкие объемные формы (бруски, кирпичи, призмы, цилиндры, перекрытия).</w:t>
      </w:r>
    </w:p>
    <w:p w14:paraId="6BE7AF83">
      <w:pPr>
        <w:pStyle w:val="46"/>
        <w:widowControl/>
        <w:numPr>
          <w:ilvl w:val="0"/>
          <w:numId w:val="193"/>
        </w:numPr>
        <w:autoSpaceDE/>
        <w:autoSpaceDN/>
        <w:spacing w:after="160" w:line="259" w:lineRule="auto"/>
        <w:contextualSpacing/>
        <w:rPr>
          <w:sz w:val="24"/>
          <w:szCs w:val="24"/>
        </w:rPr>
      </w:pPr>
      <w:r>
        <w:rPr>
          <w:sz w:val="24"/>
          <w:szCs w:val="24"/>
        </w:rPr>
        <w:t>Тематические конструкторы (деревянный, пластмассовый, металлический).</w:t>
      </w:r>
    </w:p>
    <w:p w14:paraId="11600E71">
      <w:pPr>
        <w:pStyle w:val="46"/>
        <w:widowControl/>
        <w:numPr>
          <w:ilvl w:val="0"/>
          <w:numId w:val="193"/>
        </w:numPr>
        <w:autoSpaceDE/>
        <w:autoSpaceDN/>
        <w:spacing w:after="160" w:line="259" w:lineRule="auto"/>
        <w:contextualSpacing/>
        <w:rPr>
          <w:sz w:val="24"/>
          <w:szCs w:val="24"/>
        </w:rPr>
      </w:pPr>
      <w:r>
        <w:rPr>
          <w:sz w:val="24"/>
          <w:szCs w:val="24"/>
        </w:rPr>
        <w:t>Строительный материал из коробок разной величины.</w:t>
      </w:r>
    </w:p>
    <w:p w14:paraId="5016BE1E">
      <w:pPr>
        <w:pStyle w:val="46"/>
        <w:widowControl/>
        <w:numPr>
          <w:ilvl w:val="0"/>
          <w:numId w:val="193"/>
        </w:numPr>
        <w:autoSpaceDE/>
        <w:autoSpaceDN/>
        <w:spacing w:after="160" w:line="259" w:lineRule="auto"/>
        <w:contextualSpacing/>
        <w:rPr>
          <w:sz w:val="24"/>
          <w:szCs w:val="24"/>
        </w:rPr>
      </w:pPr>
      <w:r>
        <w:rPr>
          <w:sz w:val="24"/>
          <w:szCs w:val="24"/>
        </w:rPr>
        <w:t>Транспортные игрушки, светофор.</w:t>
      </w:r>
    </w:p>
    <w:p w14:paraId="13D79361">
      <w:pPr>
        <w:pStyle w:val="46"/>
        <w:rPr>
          <w:sz w:val="24"/>
          <w:szCs w:val="24"/>
        </w:rPr>
      </w:pPr>
    </w:p>
    <w:p w14:paraId="1FF81147">
      <w:pPr>
        <w:pStyle w:val="46"/>
        <w:rPr>
          <w:sz w:val="24"/>
          <w:szCs w:val="24"/>
        </w:rPr>
      </w:pPr>
    </w:p>
    <w:p w14:paraId="1DD3E37C">
      <w:pPr>
        <w:pStyle w:val="46"/>
        <w:rPr>
          <w:b/>
          <w:sz w:val="24"/>
          <w:szCs w:val="24"/>
          <w:u w:val="single"/>
        </w:rPr>
      </w:pPr>
      <w:r>
        <w:rPr>
          <w:b/>
          <w:sz w:val="24"/>
          <w:szCs w:val="24"/>
          <w:u w:val="single"/>
          <w:lang w:val="en-US"/>
        </w:rPr>
        <w:t>VII</w:t>
      </w:r>
      <w:r>
        <w:rPr>
          <w:b/>
          <w:sz w:val="24"/>
          <w:szCs w:val="24"/>
          <w:u w:val="single"/>
        </w:rPr>
        <w:t xml:space="preserve"> «Центр социально-коммуникативного развития».</w:t>
      </w:r>
    </w:p>
    <w:p w14:paraId="7C978B93">
      <w:pPr>
        <w:pStyle w:val="46"/>
        <w:widowControl/>
        <w:numPr>
          <w:ilvl w:val="0"/>
          <w:numId w:val="194"/>
        </w:numPr>
        <w:autoSpaceDE/>
        <w:autoSpaceDN/>
        <w:spacing w:after="160" w:line="259" w:lineRule="auto"/>
        <w:contextualSpacing/>
        <w:rPr>
          <w:sz w:val="24"/>
          <w:szCs w:val="24"/>
        </w:rPr>
      </w:pPr>
      <w:r>
        <w:rPr>
          <w:sz w:val="24"/>
          <w:szCs w:val="24"/>
        </w:rPr>
        <w:t>Иллюстрации с ярко выраженными эмоциональными состояниями у взрослых и детей, животных.</w:t>
      </w:r>
    </w:p>
    <w:p w14:paraId="523549C1">
      <w:pPr>
        <w:pStyle w:val="46"/>
        <w:widowControl/>
        <w:numPr>
          <w:ilvl w:val="0"/>
          <w:numId w:val="194"/>
        </w:numPr>
        <w:autoSpaceDE/>
        <w:autoSpaceDN/>
        <w:spacing w:after="160" w:line="259" w:lineRule="auto"/>
        <w:contextualSpacing/>
        <w:rPr>
          <w:sz w:val="24"/>
          <w:szCs w:val="24"/>
        </w:rPr>
      </w:pPr>
      <w:r>
        <w:rPr>
          <w:sz w:val="24"/>
          <w:szCs w:val="24"/>
        </w:rPr>
        <w:t>Фотоальбомы детей группы и отражающие жизнь группы и детского сада.</w:t>
      </w:r>
    </w:p>
    <w:p w14:paraId="28EE3A8A">
      <w:pPr>
        <w:pStyle w:val="46"/>
        <w:widowControl/>
        <w:numPr>
          <w:ilvl w:val="0"/>
          <w:numId w:val="194"/>
        </w:numPr>
        <w:autoSpaceDE/>
        <w:autoSpaceDN/>
        <w:spacing w:after="160" w:line="259" w:lineRule="auto"/>
        <w:contextualSpacing/>
        <w:rPr>
          <w:sz w:val="24"/>
          <w:szCs w:val="24"/>
        </w:rPr>
      </w:pPr>
      <w:r>
        <w:rPr>
          <w:sz w:val="24"/>
          <w:szCs w:val="24"/>
        </w:rPr>
        <w:t>Система зеркал разной величины и формы.</w:t>
      </w:r>
    </w:p>
    <w:p w14:paraId="7B1B88D5">
      <w:pPr>
        <w:pStyle w:val="46"/>
        <w:widowControl/>
        <w:numPr>
          <w:ilvl w:val="0"/>
          <w:numId w:val="194"/>
        </w:numPr>
        <w:autoSpaceDE/>
        <w:autoSpaceDN/>
        <w:spacing w:after="160" w:line="259" w:lineRule="auto"/>
        <w:contextualSpacing/>
        <w:rPr>
          <w:sz w:val="24"/>
          <w:szCs w:val="24"/>
        </w:rPr>
      </w:pPr>
      <w:r>
        <w:rPr>
          <w:sz w:val="24"/>
          <w:szCs w:val="24"/>
        </w:rPr>
        <w:t>Набор фигурок, изображающих взрослых разного возраста и детей.</w:t>
      </w:r>
    </w:p>
    <w:p w14:paraId="34EDD51A">
      <w:pPr>
        <w:pStyle w:val="46"/>
        <w:widowControl/>
        <w:numPr>
          <w:ilvl w:val="0"/>
          <w:numId w:val="194"/>
        </w:numPr>
        <w:autoSpaceDE/>
        <w:autoSpaceDN/>
        <w:spacing w:after="160" w:line="259" w:lineRule="auto"/>
        <w:contextualSpacing/>
        <w:rPr>
          <w:sz w:val="24"/>
          <w:szCs w:val="24"/>
        </w:rPr>
      </w:pPr>
      <w:r>
        <w:rPr>
          <w:sz w:val="24"/>
          <w:szCs w:val="24"/>
        </w:rPr>
        <w:t>Иллюстрации с изображением детей разного возраста и пола, их типичных занятий и игрушек, одежды.</w:t>
      </w:r>
    </w:p>
    <w:p w14:paraId="4CDF2528">
      <w:pPr>
        <w:pStyle w:val="46"/>
        <w:widowControl/>
        <w:numPr>
          <w:ilvl w:val="0"/>
          <w:numId w:val="194"/>
        </w:numPr>
        <w:autoSpaceDE/>
        <w:autoSpaceDN/>
        <w:spacing w:after="160" w:line="259" w:lineRule="auto"/>
        <w:contextualSpacing/>
        <w:rPr>
          <w:sz w:val="24"/>
          <w:szCs w:val="24"/>
        </w:rPr>
      </w:pPr>
      <w:r>
        <w:rPr>
          <w:sz w:val="24"/>
          <w:szCs w:val="24"/>
        </w:rPr>
        <w:t>Картинки, фотографии, скульптурные композиции, отражающие сюжеты общения, совместные дела, любовь, нежность детей и взрослых.</w:t>
      </w:r>
    </w:p>
    <w:p w14:paraId="2950F515">
      <w:pPr>
        <w:pStyle w:val="46"/>
        <w:widowControl/>
        <w:numPr>
          <w:ilvl w:val="0"/>
          <w:numId w:val="194"/>
        </w:numPr>
        <w:autoSpaceDE/>
        <w:autoSpaceDN/>
        <w:spacing w:after="160" w:line="259" w:lineRule="auto"/>
        <w:contextualSpacing/>
        <w:rPr>
          <w:sz w:val="24"/>
          <w:szCs w:val="24"/>
        </w:rPr>
      </w:pPr>
      <w:r>
        <w:rPr>
          <w:sz w:val="24"/>
          <w:szCs w:val="24"/>
        </w:rPr>
        <w:t>Энциклопедии, дидактические игры, пособия, содержащие знания по валеологии.</w:t>
      </w:r>
    </w:p>
    <w:p w14:paraId="661F9C0B">
      <w:pPr>
        <w:pStyle w:val="46"/>
        <w:widowControl/>
        <w:numPr>
          <w:ilvl w:val="0"/>
          <w:numId w:val="194"/>
        </w:numPr>
        <w:autoSpaceDE/>
        <w:autoSpaceDN/>
        <w:spacing w:after="160" w:line="259" w:lineRule="auto"/>
        <w:contextualSpacing/>
        <w:rPr>
          <w:sz w:val="24"/>
          <w:szCs w:val="24"/>
        </w:rPr>
      </w:pPr>
      <w:r>
        <w:rPr>
          <w:sz w:val="24"/>
          <w:szCs w:val="24"/>
        </w:rPr>
        <w:t>«Сундучок мастера» для мальчиков, «Сумочка модницы» для девочек.</w:t>
      </w:r>
    </w:p>
    <w:p w14:paraId="06AA6D00">
      <w:pPr>
        <w:pStyle w:val="46"/>
        <w:widowControl/>
        <w:numPr>
          <w:ilvl w:val="0"/>
          <w:numId w:val="194"/>
        </w:numPr>
        <w:autoSpaceDE/>
        <w:autoSpaceDN/>
        <w:spacing w:after="160" w:line="259" w:lineRule="auto"/>
        <w:contextualSpacing/>
        <w:rPr>
          <w:sz w:val="24"/>
          <w:szCs w:val="24"/>
        </w:rPr>
      </w:pPr>
      <w:r>
        <w:rPr>
          <w:sz w:val="24"/>
          <w:szCs w:val="24"/>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детей и животных).</w:t>
      </w:r>
    </w:p>
    <w:p w14:paraId="371710F9">
      <w:pPr>
        <w:pStyle w:val="46"/>
        <w:widowControl/>
        <w:numPr>
          <w:ilvl w:val="0"/>
          <w:numId w:val="194"/>
        </w:numPr>
        <w:autoSpaceDE/>
        <w:autoSpaceDN/>
        <w:spacing w:after="160" w:line="259" w:lineRule="auto"/>
        <w:contextualSpacing/>
        <w:rPr>
          <w:sz w:val="24"/>
          <w:szCs w:val="24"/>
        </w:rPr>
      </w:pPr>
      <w:r>
        <w:rPr>
          <w:sz w:val="24"/>
          <w:szCs w:val="24"/>
        </w:rPr>
        <w:t>Аудио-, видеоматериалы о жизни детей и взрослых.</w:t>
      </w:r>
    </w:p>
    <w:p w14:paraId="03754025">
      <w:pPr>
        <w:pStyle w:val="46"/>
        <w:widowControl/>
        <w:numPr>
          <w:ilvl w:val="0"/>
          <w:numId w:val="194"/>
        </w:numPr>
        <w:autoSpaceDE/>
        <w:autoSpaceDN/>
        <w:spacing w:after="160" w:line="259" w:lineRule="auto"/>
        <w:contextualSpacing/>
        <w:rPr>
          <w:sz w:val="24"/>
          <w:szCs w:val="24"/>
        </w:rPr>
      </w:pPr>
      <w:r>
        <w:rPr>
          <w:sz w:val="24"/>
          <w:szCs w:val="24"/>
        </w:rPr>
        <w:t>Иллюстрации, фотографии, скульптура с изображением взрослых разного пола и разных профессий.</w:t>
      </w:r>
    </w:p>
    <w:p w14:paraId="214E9658">
      <w:pPr>
        <w:pStyle w:val="46"/>
        <w:widowControl/>
        <w:numPr>
          <w:ilvl w:val="0"/>
          <w:numId w:val="194"/>
        </w:numPr>
        <w:autoSpaceDE/>
        <w:autoSpaceDN/>
        <w:spacing w:after="160" w:line="259" w:lineRule="auto"/>
        <w:contextualSpacing/>
        <w:rPr>
          <w:sz w:val="24"/>
          <w:szCs w:val="24"/>
        </w:rPr>
      </w:pPr>
      <w:r>
        <w:rPr>
          <w:sz w:val="24"/>
          <w:szCs w:val="24"/>
        </w:rPr>
        <w:t>Иллюстрации с изображением заботливого отношения взрослых к детям, животным и детей у старшим.</w:t>
      </w:r>
    </w:p>
    <w:p w14:paraId="329D3ADA">
      <w:pPr>
        <w:pStyle w:val="46"/>
        <w:widowControl/>
        <w:numPr>
          <w:ilvl w:val="0"/>
          <w:numId w:val="194"/>
        </w:numPr>
        <w:autoSpaceDE/>
        <w:autoSpaceDN/>
        <w:spacing w:after="160" w:line="259" w:lineRule="auto"/>
        <w:contextualSpacing/>
        <w:rPr>
          <w:sz w:val="24"/>
          <w:szCs w:val="24"/>
        </w:rPr>
      </w:pPr>
      <w:r>
        <w:rPr>
          <w:sz w:val="24"/>
          <w:szCs w:val="24"/>
        </w:rPr>
        <w:t>Семейные фотографии воспитанников.</w:t>
      </w:r>
    </w:p>
    <w:p w14:paraId="4B079D84">
      <w:pPr>
        <w:pStyle w:val="46"/>
        <w:widowControl/>
        <w:numPr>
          <w:ilvl w:val="0"/>
          <w:numId w:val="194"/>
        </w:numPr>
        <w:autoSpaceDE/>
        <w:autoSpaceDN/>
        <w:spacing w:after="160" w:line="259" w:lineRule="auto"/>
        <w:contextualSpacing/>
        <w:rPr>
          <w:sz w:val="24"/>
          <w:szCs w:val="24"/>
        </w:rPr>
      </w:pPr>
      <w:r>
        <w:rPr>
          <w:sz w:val="24"/>
          <w:szCs w:val="24"/>
        </w:rPr>
        <w:t>Фотографии каждого ребенка.</w:t>
      </w:r>
    </w:p>
    <w:p w14:paraId="3A33C6A1">
      <w:pPr>
        <w:pStyle w:val="46"/>
        <w:ind w:left="1080"/>
        <w:rPr>
          <w:sz w:val="24"/>
          <w:szCs w:val="24"/>
        </w:rPr>
      </w:pPr>
    </w:p>
    <w:p w14:paraId="55056B07">
      <w:pPr>
        <w:pStyle w:val="46"/>
        <w:ind w:left="1800"/>
        <w:rPr>
          <w:b/>
          <w:sz w:val="24"/>
          <w:szCs w:val="24"/>
          <w:u w:val="single"/>
        </w:rPr>
      </w:pPr>
      <w:r>
        <w:rPr>
          <w:b/>
          <w:sz w:val="24"/>
          <w:szCs w:val="24"/>
          <w:u w:val="single"/>
          <w:lang w:val="en-US"/>
        </w:rPr>
        <w:t xml:space="preserve">VIII </w:t>
      </w:r>
      <w:r>
        <w:rPr>
          <w:b/>
          <w:sz w:val="24"/>
          <w:szCs w:val="24"/>
          <w:u w:val="single"/>
        </w:rPr>
        <w:t>«Центр патриотического воспитания».</w:t>
      </w:r>
    </w:p>
    <w:p w14:paraId="7C7E8A12">
      <w:pPr>
        <w:pStyle w:val="46"/>
        <w:widowControl/>
        <w:numPr>
          <w:ilvl w:val="0"/>
          <w:numId w:val="195"/>
        </w:numPr>
        <w:autoSpaceDE/>
        <w:autoSpaceDN/>
        <w:spacing w:after="160" w:line="259" w:lineRule="auto"/>
        <w:contextualSpacing/>
        <w:rPr>
          <w:sz w:val="24"/>
          <w:szCs w:val="24"/>
        </w:rPr>
      </w:pPr>
      <w:r>
        <w:rPr>
          <w:sz w:val="24"/>
          <w:szCs w:val="24"/>
        </w:rPr>
        <w:t>Российский флаг, герб, портрет Президента России.</w:t>
      </w:r>
    </w:p>
    <w:p w14:paraId="780B3AE0">
      <w:pPr>
        <w:pStyle w:val="46"/>
        <w:widowControl/>
        <w:numPr>
          <w:ilvl w:val="0"/>
          <w:numId w:val="195"/>
        </w:numPr>
        <w:autoSpaceDE/>
        <w:autoSpaceDN/>
        <w:spacing w:after="160" w:line="259" w:lineRule="auto"/>
        <w:contextualSpacing/>
        <w:rPr>
          <w:sz w:val="24"/>
          <w:szCs w:val="24"/>
        </w:rPr>
      </w:pPr>
      <w:r>
        <w:rPr>
          <w:sz w:val="24"/>
          <w:szCs w:val="24"/>
        </w:rPr>
        <w:t>Иллюстрации и макеты военной техники.</w:t>
      </w:r>
    </w:p>
    <w:p w14:paraId="3914C64D">
      <w:pPr>
        <w:pStyle w:val="46"/>
        <w:widowControl/>
        <w:numPr>
          <w:ilvl w:val="0"/>
          <w:numId w:val="195"/>
        </w:numPr>
        <w:autoSpaceDE/>
        <w:autoSpaceDN/>
        <w:spacing w:after="160" w:line="259" w:lineRule="auto"/>
        <w:contextualSpacing/>
        <w:rPr>
          <w:sz w:val="24"/>
          <w:szCs w:val="24"/>
        </w:rPr>
      </w:pPr>
      <w:r>
        <w:rPr>
          <w:sz w:val="24"/>
          <w:szCs w:val="24"/>
        </w:rPr>
        <w:t>Иллюстрации к былинам, портреты былинных богатырей.</w:t>
      </w:r>
    </w:p>
    <w:p w14:paraId="3ED1B5C1">
      <w:pPr>
        <w:pStyle w:val="46"/>
        <w:widowControl/>
        <w:numPr>
          <w:ilvl w:val="0"/>
          <w:numId w:val="195"/>
        </w:numPr>
        <w:autoSpaceDE/>
        <w:autoSpaceDN/>
        <w:spacing w:after="160" w:line="259" w:lineRule="auto"/>
        <w:contextualSpacing/>
        <w:rPr>
          <w:sz w:val="24"/>
          <w:szCs w:val="24"/>
        </w:rPr>
      </w:pPr>
      <w:r>
        <w:rPr>
          <w:sz w:val="24"/>
          <w:szCs w:val="24"/>
        </w:rPr>
        <w:t>Игрушки – оружие.</w:t>
      </w:r>
    </w:p>
    <w:p w14:paraId="022C6D2F">
      <w:pPr>
        <w:pStyle w:val="46"/>
        <w:widowControl/>
        <w:numPr>
          <w:ilvl w:val="0"/>
          <w:numId w:val="195"/>
        </w:numPr>
        <w:autoSpaceDE/>
        <w:autoSpaceDN/>
        <w:spacing w:after="160" w:line="259" w:lineRule="auto"/>
        <w:contextualSpacing/>
        <w:rPr>
          <w:sz w:val="24"/>
          <w:szCs w:val="24"/>
        </w:rPr>
      </w:pPr>
      <w:r>
        <w:rPr>
          <w:sz w:val="24"/>
          <w:szCs w:val="24"/>
        </w:rPr>
        <w:t>Фуражки: летчика, пограничника, ракетчика, шлем танкиста, бескозырка моряка.</w:t>
      </w:r>
    </w:p>
    <w:p w14:paraId="094D81CA">
      <w:pPr>
        <w:pStyle w:val="46"/>
        <w:widowControl/>
        <w:numPr>
          <w:ilvl w:val="0"/>
          <w:numId w:val="195"/>
        </w:numPr>
        <w:autoSpaceDE/>
        <w:autoSpaceDN/>
        <w:spacing w:after="160" w:line="259" w:lineRule="auto"/>
        <w:contextualSpacing/>
        <w:rPr>
          <w:sz w:val="24"/>
          <w:szCs w:val="24"/>
        </w:rPr>
      </w:pPr>
      <w:r>
        <w:rPr>
          <w:sz w:val="24"/>
          <w:szCs w:val="24"/>
        </w:rPr>
        <w:t>Портреты героев ВОВ.</w:t>
      </w:r>
    </w:p>
    <w:p w14:paraId="486610A5">
      <w:pPr>
        <w:pStyle w:val="46"/>
        <w:widowControl/>
        <w:numPr>
          <w:ilvl w:val="0"/>
          <w:numId w:val="195"/>
        </w:numPr>
        <w:autoSpaceDE/>
        <w:autoSpaceDN/>
        <w:spacing w:after="160" w:line="259" w:lineRule="auto"/>
        <w:contextualSpacing/>
        <w:rPr>
          <w:sz w:val="24"/>
          <w:szCs w:val="24"/>
        </w:rPr>
      </w:pPr>
      <w:r>
        <w:rPr>
          <w:sz w:val="24"/>
          <w:szCs w:val="24"/>
        </w:rPr>
        <w:t>Иллюстрации с изображением родов войск.</w:t>
      </w:r>
    </w:p>
    <w:p w14:paraId="091709C4">
      <w:pPr>
        <w:pStyle w:val="46"/>
        <w:widowControl/>
        <w:numPr>
          <w:ilvl w:val="0"/>
          <w:numId w:val="195"/>
        </w:numPr>
        <w:autoSpaceDE/>
        <w:autoSpaceDN/>
        <w:spacing w:after="160" w:line="259" w:lineRule="auto"/>
        <w:contextualSpacing/>
        <w:rPr>
          <w:sz w:val="24"/>
          <w:szCs w:val="24"/>
        </w:rPr>
      </w:pPr>
      <w:r>
        <w:rPr>
          <w:sz w:val="24"/>
          <w:szCs w:val="24"/>
        </w:rPr>
        <w:t>Иллюстрации с изображением вооружения и доспехов древних русских воинов.</w:t>
      </w:r>
    </w:p>
    <w:p w14:paraId="514E2302">
      <w:pPr>
        <w:pStyle w:val="46"/>
        <w:widowControl/>
        <w:numPr>
          <w:ilvl w:val="0"/>
          <w:numId w:val="195"/>
        </w:numPr>
        <w:autoSpaceDE/>
        <w:autoSpaceDN/>
        <w:spacing w:after="160" w:line="259" w:lineRule="auto"/>
        <w:contextualSpacing/>
        <w:rPr>
          <w:sz w:val="24"/>
          <w:szCs w:val="24"/>
        </w:rPr>
      </w:pPr>
      <w:r>
        <w:rPr>
          <w:sz w:val="24"/>
          <w:szCs w:val="24"/>
        </w:rPr>
        <w:t>Иллюстрации сражений (Бородинского сражения, Сталинградской битвы и др.).</w:t>
      </w:r>
    </w:p>
    <w:p w14:paraId="16A1E428">
      <w:pPr>
        <w:pStyle w:val="46"/>
        <w:widowControl/>
        <w:numPr>
          <w:ilvl w:val="0"/>
          <w:numId w:val="195"/>
        </w:numPr>
        <w:autoSpaceDE/>
        <w:autoSpaceDN/>
        <w:spacing w:after="160" w:line="259" w:lineRule="auto"/>
        <w:contextualSpacing/>
        <w:rPr>
          <w:sz w:val="24"/>
          <w:szCs w:val="24"/>
        </w:rPr>
      </w:pPr>
      <w:r>
        <w:rPr>
          <w:sz w:val="24"/>
          <w:szCs w:val="24"/>
        </w:rPr>
        <w:t>Фотографии исторических памятников России и родного города.</w:t>
      </w:r>
    </w:p>
    <w:p w14:paraId="183FA310">
      <w:pPr>
        <w:pStyle w:val="46"/>
        <w:widowControl/>
        <w:numPr>
          <w:ilvl w:val="0"/>
          <w:numId w:val="195"/>
        </w:numPr>
        <w:autoSpaceDE/>
        <w:autoSpaceDN/>
        <w:spacing w:after="160" w:line="259" w:lineRule="auto"/>
        <w:contextualSpacing/>
        <w:rPr>
          <w:sz w:val="24"/>
          <w:szCs w:val="24"/>
        </w:rPr>
      </w:pPr>
      <w:r>
        <w:rPr>
          <w:sz w:val="24"/>
          <w:szCs w:val="24"/>
        </w:rPr>
        <w:t>Книги о родном городе.</w:t>
      </w:r>
    </w:p>
    <w:p w14:paraId="4FC37142">
      <w:pPr>
        <w:pStyle w:val="46"/>
        <w:widowControl/>
        <w:numPr>
          <w:ilvl w:val="0"/>
          <w:numId w:val="195"/>
        </w:numPr>
        <w:autoSpaceDE/>
        <w:autoSpaceDN/>
        <w:spacing w:after="160" w:line="259" w:lineRule="auto"/>
        <w:contextualSpacing/>
        <w:rPr>
          <w:sz w:val="24"/>
          <w:szCs w:val="24"/>
        </w:rPr>
      </w:pPr>
      <w:r>
        <w:rPr>
          <w:sz w:val="24"/>
          <w:szCs w:val="24"/>
        </w:rPr>
        <w:t>Иллюстрации к сказкам народов России.</w:t>
      </w:r>
    </w:p>
    <w:p w14:paraId="5774069B">
      <w:pPr>
        <w:pStyle w:val="46"/>
        <w:widowControl/>
        <w:numPr>
          <w:ilvl w:val="0"/>
          <w:numId w:val="195"/>
        </w:numPr>
        <w:autoSpaceDE/>
        <w:autoSpaceDN/>
        <w:spacing w:after="160" w:line="259" w:lineRule="auto"/>
        <w:contextualSpacing/>
        <w:rPr>
          <w:sz w:val="24"/>
          <w:szCs w:val="24"/>
        </w:rPr>
      </w:pPr>
      <w:r>
        <w:rPr>
          <w:sz w:val="24"/>
          <w:szCs w:val="24"/>
        </w:rPr>
        <w:t>Изделия народных промыслов, народные игрушки.</w:t>
      </w:r>
    </w:p>
    <w:p w14:paraId="40991BCB">
      <w:pPr>
        <w:pStyle w:val="46"/>
        <w:widowControl/>
        <w:numPr>
          <w:ilvl w:val="0"/>
          <w:numId w:val="195"/>
        </w:numPr>
        <w:autoSpaceDE/>
        <w:autoSpaceDN/>
        <w:spacing w:after="160" w:line="259" w:lineRule="auto"/>
        <w:contextualSpacing/>
        <w:rPr>
          <w:sz w:val="24"/>
          <w:szCs w:val="24"/>
        </w:rPr>
      </w:pPr>
      <w:r>
        <w:rPr>
          <w:sz w:val="24"/>
          <w:szCs w:val="24"/>
        </w:rPr>
        <w:t>Настольно-печатные игры: «Народы России», «Славянская семья» (особенности одежды, жилища, образа жизни славянских народов), «Геральдика и государственные праздники».</w:t>
      </w:r>
    </w:p>
    <w:p w14:paraId="5F9567CD">
      <w:pPr>
        <w:pStyle w:val="46"/>
        <w:widowControl/>
        <w:numPr>
          <w:ilvl w:val="0"/>
          <w:numId w:val="195"/>
        </w:numPr>
        <w:autoSpaceDE/>
        <w:autoSpaceDN/>
        <w:spacing w:after="160" w:line="259" w:lineRule="auto"/>
        <w:contextualSpacing/>
        <w:rPr>
          <w:sz w:val="24"/>
          <w:szCs w:val="24"/>
        </w:rPr>
      </w:pPr>
      <w:r>
        <w:rPr>
          <w:sz w:val="24"/>
          <w:szCs w:val="24"/>
        </w:rPr>
        <w:t>Пазлы, вкладыши, кубики с изображением достопримечательностей России и ее природных особенностей.</w:t>
      </w:r>
    </w:p>
    <w:p w14:paraId="517E8048">
      <w:pPr>
        <w:pStyle w:val="46"/>
        <w:widowControl/>
        <w:numPr>
          <w:ilvl w:val="0"/>
          <w:numId w:val="195"/>
        </w:numPr>
        <w:autoSpaceDE/>
        <w:autoSpaceDN/>
        <w:spacing w:after="160" w:line="259" w:lineRule="auto"/>
        <w:contextualSpacing/>
        <w:rPr>
          <w:sz w:val="24"/>
          <w:szCs w:val="24"/>
        </w:rPr>
      </w:pPr>
      <w:r>
        <w:rPr>
          <w:sz w:val="24"/>
          <w:szCs w:val="24"/>
        </w:rPr>
        <w:t>Альбомы для раскрашивания о городе и стране.</w:t>
      </w:r>
    </w:p>
    <w:p w14:paraId="202BEEE5">
      <w:pPr>
        <w:pStyle w:val="46"/>
        <w:widowControl/>
        <w:numPr>
          <w:ilvl w:val="0"/>
          <w:numId w:val="195"/>
        </w:numPr>
        <w:autoSpaceDE/>
        <w:autoSpaceDN/>
        <w:spacing w:after="160" w:line="259" w:lineRule="auto"/>
        <w:contextualSpacing/>
        <w:rPr>
          <w:sz w:val="24"/>
          <w:szCs w:val="24"/>
        </w:rPr>
      </w:pPr>
      <w:r>
        <w:rPr>
          <w:sz w:val="24"/>
          <w:szCs w:val="24"/>
        </w:rPr>
        <w:t>Рукописные книги (выполненные педагогами, детьми, родителями) с рисунками и фотографиями об истории и современности своего района, города, страны.</w:t>
      </w:r>
    </w:p>
    <w:p w14:paraId="5D39098E">
      <w:pPr>
        <w:pStyle w:val="46"/>
        <w:widowControl/>
        <w:numPr>
          <w:ilvl w:val="0"/>
          <w:numId w:val="195"/>
        </w:numPr>
        <w:autoSpaceDE/>
        <w:autoSpaceDN/>
        <w:spacing w:after="160" w:line="259" w:lineRule="auto"/>
        <w:contextualSpacing/>
        <w:rPr>
          <w:sz w:val="24"/>
          <w:szCs w:val="24"/>
        </w:rPr>
      </w:pPr>
      <w:r>
        <w:rPr>
          <w:sz w:val="24"/>
          <w:szCs w:val="24"/>
        </w:rPr>
        <w:t>Иллюстрированные детские энциклопедии о России.</w:t>
      </w:r>
    </w:p>
    <w:p w14:paraId="08D5BF97">
      <w:pPr>
        <w:pStyle w:val="46"/>
        <w:widowControl/>
        <w:numPr>
          <w:ilvl w:val="0"/>
          <w:numId w:val="195"/>
        </w:numPr>
        <w:autoSpaceDE/>
        <w:autoSpaceDN/>
        <w:spacing w:after="160" w:line="259" w:lineRule="auto"/>
        <w:contextualSpacing/>
        <w:rPr>
          <w:sz w:val="24"/>
          <w:szCs w:val="24"/>
        </w:rPr>
      </w:pPr>
      <w:r>
        <w:rPr>
          <w:sz w:val="24"/>
          <w:szCs w:val="24"/>
        </w:rPr>
        <w:t>Слайды и видеофильмы о родном городе, России и других стран.</w:t>
      </w:r>
    </w:p>
    <w:p w14:paraId="65AE68B0">
      <w:pPr>
        <w:pStyle w:val="46"/>
        <w:widowControl/>
        <w:numPr>
          <w:ilvl w:val="0"/>
          <w:numId w:val="195"/>
        </w:numPr>
        <w:autoSpaceDE/>
        <w:autoSpaceDN/>
        <w:spacing w:after="160" w:line="259" w:lineRule="auto"/>
        <w:contextualSpacing/>
        <w:rPr>
          <w:sz w:val="24"/>
          <w:szCs w:val="24"/>
        </w:rPr>
      </w:pPr>
      <w:r>
        <w:rPr>
          <w:sz w:val="24"/>
          <w:szCs w:val="24"/>
        </w:rPr>
        <w:t>Картины для рассматривания и бесед с детьми: В. Васнецов «Богатыри», С. Герасимов «Мать партизана», А. Дейнека «Оборона Севастополя», И. Евстегнеев «Под Сталинградом», П. Кривоногов «Защитники Брестской крепости», «Поединок», «Победа», А. Лактионов «Письмо с фронта», Ю. Непринцев «Отдых после боя», А. Самсонов «Дорога между жизнью и смертью»; И. Тоидзе: плакат военных лет «Родина-мать зовет».</w:t>
      </w:r>
    </w:p>
    <w:p w14:paraId="3D1A6F00">
      <w:pPr>
        <w:rPr>
          <w:sz w:val="24"/>
          <w:szCs w:val="24"/>
        </w:rPr>
      </w:pPr>
    </w:p>
    <w:p w14:paraId="049BA189">
      <w:pPr>
        <w:pStyle w:val="46"/>
        <w:widowControl/>
        <w:numPr>
          <w:ilvl w:val="0"/>
          <w:numId w:val="164"/>
        </w:numPr>
        <w:autoSpaceDE/>
        <w:autoSpaceDN/>
        <w:spacing w:after="160" w:line="259" w:lineRule="auto"/>
        <w:contextualSpacing/>
        <w:rPr>
          <w:b/>
          <w:sz w:val="24"/>
          <w:szCs w:val="24"/>
          <w:u w:val="single"/>
        </w:rPr>
      </w:pPr>
      <w:r>
        <w:rPr>
          <w:b/>
          <w:sz w:val="24"/>
          <w:szCs w:val="24"/>
          <w:u w:val="single"/>
        </w:rPr>
        <w:t>«Центр физического развития».</w:t>
      </w:r>
    </w:p>
    <w:p w14:paraId="41CA4B0F">
      <w:pPr>
        <w:pStyle w:val="46"/>
        <w:widowControl/>
        <w:numPr>
          <w:ilvl w:val="0"/>
          <w:numId w:val="196"/>
        </w:numPr>
        <w:autoSpaceDE/>
        <w:autoSpaceDN/>
        <w:spacing w:after="160" w:line="259" w:lineRule="auto"/>
        <w:contextualSpacing/>
        <w:rPr>
          <w:sz w:val="24"/>
          <w:szCs w:val="24"/>
        </w:rPr>
      </w:pPr>
      <w:r>
        <w:rPr>
          <w:sz w:val="24"/>
          <w:szCs w:val="24"/>
        </w:rPr>
        <w:t>Оборудование для ходьбы, бега, тренировки равновесия:</w:t>
      </w:r>
    </w:p>
    <w:p w14:paraId="40DEB265">
      <w:pPr>
        <w:pStyle w:val="46"/>
        <w:widowControl/>
        <w:numPr>
          <w:ilvl w:val="0"/>
          <w:numId w:val="188"/>
        </w:numPr>
        <w:autoSpaceDE/>
        <w:autoSpaceDN/>
        <w:spacing w:after="160" w:line="259" w:lineRule="auto"/>
        <w:contextualSpacing/>
        <w:rPr>
          <w:sz w:val="24"/>
          <w:szCs w:val="24"/>
        </w:rPr>
      </w:pPr>
      <w:r>
        <w:rPr>
          <w:sz w:val="24"/>
          <w:szCs w:val="24"/>
        </w:rPr>
        <w:t>Валик мягкий (длина 1500мм, диаметр 200мм);</w:t>
      </w:r>
    </w:p>
    <w:p w14:paraId="2AA8589E">
      <w:pPr>
        <w:pStyle w:val="46"/>
        <w:widowControl/>
        <w:numPr>
          <w:ilvl w:val="0"/>
          <w:numId w:val="188"/>
        </w:numPr>
        <w:autoSpaceDE/>
        <w:autoSpaceDN/>
        <w:spacing w:after="160" w:line="259" w:lineRule="auto"/>
        <w:contextualSpacing/>
        <w:rPr>
          <w:sz w:val="24"/>
          <w:szCs w:val="24"/>
        </w:rPr>
      </w:pPr>
      <w:r>
        <w:rPr>
          <w:sz w:val="24"/>
          <w:szCs w:val="24"/>
        </w:rPr>
        <w:t>Коврики, дорожки массажные (180*40 см);</w:t>
      </w:r>
    </w:p>
    <w:p w14:paraId="440A8CD8">
      <w:pPr>
        <w:pStyle w:val="46"/>
        <w:widowControl/>
        <w:numPr>
          <w:ilvl w:val="0"/>
          <w:numId w:val="188"/>
        </w:numPr>
        <w:autoSpaceDE/>
        <w:autoSpaceDN/>
        <w:spacing w:after="160" w:line="259" w:lineRule="auto"/>
        <w:contextualSpacing/>
        <w:rPr>
          <w:sz w:val="24"/>
          <w:szCs w:val="24"/>
        </w:rPr>
      </w:pPr>
      <w:r>
        <w:rPr>
          <w:sz w:val="24"/>
          <w:szCs w:val="24"/>
        </w:rPr>
        <w:t>Горка детская;</w:t>
      </w:r>
    </w:p>
    <w:p w14:paraId="49304509">
      <w:pPr>
        <w:pStyle w:val="46"/>
        <w:widowControl/>
        <w:numPr>
          <w:ilvl w:val="0"/>
          <w:numId w:val="188"/>
        </w:numPr>
        <w:autoSpaceDE/>
        <w:autoSpaceDN/>
        <w:spacing w:after="160" w:line="259" w:lineRule="auto"/>
        <w:contextualSpacing/>
        <w:rPr>
          <w:sz w:val="24"/>
          <w:szCs w:val="24"/>
        </w:rPr>
      </w:pPr>
      <w:r>
        <w:rPr>
          <w:sz w:val="24"/>
          <w:szCs w:val="24"/>
        </w:rPr>
        <w:t>Шнур длинный;</w:t>
      </w:r>
    </w:p>
    <w:p w14:paraId="64E26CD0">
      <w:pPr>
        <w:pStyle w:val="46"/>
        <w:widowControl/>
        <w:numPr>
          <w:ilvl w:val="0"/>
          <w:numId w:val="188"/>
        </w:numPr>
        <w:autoSpaceDE/>
        <w:autoSpaceDN/>
        <w:spacing w:after="160" w:line="259" w:lineRule="auto"/>
        <w:contextualSpacing/>
        <w:rPr>
          <w:sz w:val="24"/>
          <w:szCs w:val="24"/>
        </w:rPr>
      </w:pPr>
      <w:r>
        <w:rPr>
          <w:sz w:val="24"/>
          <w:szCs w:val="24"/>
        </w:rPr>
        <w:t>Мешочки с песком.</w:t>
      </w:r>
    </w:p>
    <w:p w14:paraId="47D22CB2">
      <w:pPr>
        <w:pStyle w:val="46"/>
        <w:widowControl/>
        <w:numPr>
          <w:ilvl w:val="0"/>
          <w:numId w:val="196"/>
        </w:numPr>
        <w:autoSpaceDE/>
        <w:autoSpaceDN/>
        <w:spacing w:after="160" w:line="259" w:lineRule="auto"/>
        <w:contextualSpacing/>
        <w:rPr>
          <w:sz w:val="24"/>
          <w:szCs w:val="24"/>
        </w:rPr>
      </w:pPr>
      <w:r>
        <w:rPr>
          <w:sz w:val="24"/>
          <w:szCs w:val="24"/>
        </w:rPr>
        <w:t>Оборудование для прыжков:</w:t>
      </w:r>
    </w:p>
    <w:p w14:paraId="050E8ECE">
      <w:pPr>
        <w:pStyle w:val="46"/>
        <w:widowControl/>
        <w:numPr>
          <w:ilvl w:val="0"/>
          <w:numId w:val="197"/>
        </w:numPr>
        <w:autoSpaceDE/>
        <w:autoSpaceDN/>
        <w:spacing w:after="160" w:line="259" w:lineRule="auto"/>
        <w:contextualSpacing/>
        <w:rPr>
          <w:sz w:val="24"/>
          <w:szCs w:val="24"/>
        </w:rPr>
      </w:pPr>
      <w:r>
        <w:rPr>
          <w:sz w:val="24"/>
          <w:szCs w:val="24"/>
        </w:rPr>
        <w:t>Мат;</w:t>
      </w:r>
    </w:p>
    <w:p w14:paraId="12C2E70C">
      <w:pPr>
        <w:pStyle w:val="46"/>
        <w:widowControl/>
        <w:numPr>
          <w:ilvl w:val="0"/>
          <w:numId w:val="197"/>
        </w:numPr>
        <w:autoSpaceDE/>
        <w:autoSpaceDN/>
        <w:spacing w:after="160" w:line="259" w:lineRule="auto"/>
        <w:contextualSpacing/>
        <w:rPr>
          <w:sz w:val="24"/>
          <w:szCs w:val="24"/>
        </w:rPr>
      </w:pPr>
      <w:r>
        <w:rPr>
          <w:sz w:val="24"/>
          <w:szCs w:val="24"/>
        </w:rPr>
        <w:t>Куб деревянный малый (ребро 15-30 см);</w:t>
      </w:r>
    </w:p>
    <w:p w14:paraId="414E288F">
      <w:pPr>
        <w:pStyle w:val="46"/>
        <w:widowControl/>
        <w:numPr>
          <w:ilvl w:val="0"/>
          <w:numId w:val="197"/>
        </w:numPr>
        <w:autoSpaceDE/>
        <w:autoSpaceDN/>
        <w:spacing w:after="160" w:line="259" w:lineRule="auto"/>
        <w:contextualSpacing/>
        <w:rPr>
          <w:sz w:val="24"/>
          <w:szCs w:val="24"/>
        </w:rPr>
      </w:pPr>
      <w:r>
        <w:rPr>
          <w:sz w:val="24"/>
          <w:szCs w:val="24"/>
        </w:rPr>
        <w:t>Обруч плоский, цветной (диаметр 40-50 см);</w:t>
      </w:r>
    </w:p>
    <w:p w14:paraId="29E3FC58">
      <w:pPr>
        <w:pStyle w:val="46"/>
        <w:widowControl/>
        <w:numPr>
          <w:ilvl w:val="0"/>
          <w:numId w:val="197"/>
        </w:numPr>
        <w:autoSpaceDE/>
        <w:autoSpaceDN/>
        <w:spacing w:after="160" w:line="259" w:lineRule="auto"/>
        <w:contextualSpacing/>
        <w:rPr>
          <w:sz w:val="24"/>
          <w:szCs w:val="24"/>
        </w:rPr>
      </w:pPr>
      <w:r>
        <w:rPr>
          <w:sz w:val="24"/>
          <w:szCs w:val="24"/>
        </w:rPr>
        <w:t>Палка гимнастическая, длинная (длина 150 см, сечение 3 см);</w:t>
      </w:r>
    </w:p>
    <w:p w14:paraId="67F0A1F4">
      <w:pPr>
        <w:pStyle w:val="46"/>
        <w:widowControl/>
        <w:numPr>
          <w:ilvl w:val="0"/>
          <w:numId w:val="197"/>
        </w:numPr>
        <w:autoSpaceDE/>
        <w:autoSpaceDN/>
        <w:spacing w:after="160" w:line="259" w:lineRule="auto"/>
        <w:contextualSpacing/>
        <w:rPr>
          <w:sz w:val="24"/>
          <w:szCs w:val="24"/>
        </w:rPr>
      </w:pPr>
      <w:r>
        <w:rPr>
          <w:sz w:val="24"/>
          <w:szCs w:val="24"/>
        </w:rPr>
        <w:t>Шнур короткий, плетеный (длина 75 см).</w:t>
      </w:r>
    </w:p>
    <w:p w14:paraId="6DD9ADF7">
      <w:pPr>
        <w:pStyle w:val="46"/>
        <w:widowControl/>
        <w:numPr>
          <w:ilvl w:val="0"/>
          <w:numId w:val="196"/>
        </w:numPr>
        <w:autoSpaceDE/>
        <w:autoSpaceDN/>
        <w:spacing w:after="160" w:line="259" w:lineRule="auto"/>
        <w:contextualSpacing/>
        <w:rPr>
          <w:sz w:val="24"/>
          <w:szCs w:val="24"/>
        </w:rPr>
      </w:pPr>
      <w:r>
        <w:rPr>
          <w:sz w:val="24"/>
          <w:szCs w:val="24"/>
        </w:rPr>
        <w:t>Оборудование для катания, бросания, ловли:</w:t>
      </w:r>
    </w:p>
    <w:p w14:paraId="01C89B51">
      <w:pPr>
        <w:pStyle w:val="46"/>
        <w:widowControl/>
        <w:numPr>
          <w:ilvl w:val="0"/>
          <w:numId w:val="198"/>
        </w:numPr>
        <w:autoSpaceDE/>
        <w:autoSpaceDN/>
        <w:spacing w:after="160" w:line="259" w:lineRule="auto"/>
        <w:contextualSpacing/>
        <w:rPr>
          <w:sz w:val="24"/>
          <w:szCs w:val="24"/>
        </w:rPr>
      </w:pPr>
      <w:r>
        <w:rPr>
          <w:sz w:val="24"/>
          <w:szCs w:val="24"/>
        </w:rPr>
        <w:t>Корзина для метания мячей;</w:t>
      </w:r>
    </w:p>
    <w:p w14:paraId="075EBA8A">
      <w:pPr>
        <w:pStyle w:val="46"/>
        <w:widowControl/>
        <w:numPr>
          <w:ilvl w:val="0"/>
          <w:numId w:val="198"/>
        </w:numPr>
        <w:autoSpaceDE/>
        <w:autoSpaceDN/>
        <w:spacing w:after="160" w:line="259" w:lineRule="auto"/>
        <w:contextualSpacing/>
        <w:rPr>
          <w:sz w:val="24"/>
          <w:szCs w:val="24"/>
        </w:rPr>
      </w:pPr>
      <w:r>
        <w:rPr>
          <w:sz w:val="24"/>
          <w:szCs w:val="24"/>
        </w:rPr>
        <w:t>Мяч резиновый (диаметр 10-15 м);</w:t>
      </w:r>
    </w:p>
    <w:p w14:paraId="01F9AE60">
      <w:pPr>
        <w:pStyle w:val="46"/>
        <w:widowControl/>
        <w:numPr>
          <w:ilvl w:val="0"/>
          <w:numId w:val="198"/>
        </w:numPr>
        <w:autoSpaceDE/>
        <w:autoSpaceDN/>
        <w:spacing w:after="160" w:line="259" w:lineRule="auto"/>
        <w:contextualSpacing/>
        <w:rPr>
          <w:sz w:val="24"/>
          <w:szCs w:val="24"/>
        </w:rPr>
      </w:pPr>
      <w:r>
        <w:rPr>
          <w:sz w:val="24"/>
          <w:szCs w:val="24"/>
        </w:rPr>
        <w:t>Мяч-шар надувной (диаметр 40 см);</w:t>
      </w:r>
    </w:p>
    <w:p w14:paraId="0B8B9BEE">
      <w:pPr>
        <w:pStyle w:val="46"/>
        <w:widowControl/>
        <w:numPr>
          <w:ilvl w:val="0"/>
          <w:numId w:val="198"/>
        </w:numPr>
        <w:autoSpaceDE/>
        <w:autoSpaceDN/>
        <w:spacing w:after="160" w:line="259" w:lineRule="auto"/>
        <w:contextualSpacing/>
        <w:rPr>
          <w:sz w:val="24"/>
          <w:szCs w:val="24"/>
        </w:rPr>
      </w:pPr>
      <w:r>
        <w:rPr>
          <w:sz w:val="24"/>
          <w:szCs w:val="24"/>
        </w:rPr>
        <w:t>Обруч малый (диаметр 54-65 см);</w:t>
      </w:r>
    </w:p>
    <w:p w14:paraId="5E04828B">
      <w:pPr>
        <w:pStyle w:val="46"/>
        <w:widowControl/>
        <w:numPr>
          <w:ilvl w:val="0"/>
          <w:numId w:val="198"/>
        </w:numPr>
        <w:autoSpaceDE/>
        <w:autoSpaceDN/>
        <w:spacing w:after="160" w:line="259" w:lineRule="auto"/>
        <w:contextualSpacing/>
        <w:rPr>
          <w:sz w:val="24"/>
          <w:szCs w:val="24"/>
        </w:rPr>
      </w:pPr>
      <w:r>
        <w:rPr>
          <w:sz w:val="24"/>
          <w:szCs w:val="24"/>
        </w:rPr>
        <w:t>Шар пластмассовый (диаметр 4 см);</w:t>
      </w:r>
    </w:p>
    <w:p w14:paraId="31DEE7E5">
      <w:pPr>
        <w:pStyle w:val="46"/>
        <w:widowControl/>
        <w:numPr>
          <w:ilvl w:val="0"/>
          <w:numId w:val="198"/>
        </w:numPr>
        <w:autoSpaceDE/>
        <w:autoSpaceDN/>
        <w:spacing w:after="160" w:line="259" w:lineRule="auto"/>
        <w:contextualSpacing/>
        <w:rPr>
          <w:sz w:val="24"/>
          <w:szCs w:val="24"/>
        </w:rPr>
      </w:pPr>
      <w:r>
        <w:rPr>
          <w:sz w:val="24"/>
          <w:szCs w:val="24"/>
        </w:rPr>
        <w:t>Набивные мячи.</w:t>
      </w:r>
    </w:p>
    <w:p w14:paraId="57FE588B">
      <w:pPr>
        <w:pStyle w:val="46"/>
        <w:widowControl/>
        <w:numPr>
          <w:ilvl w:val="0"/>
          <w:numId w:val="196"/>
        </w:numPr>
        <w:autoSpaceDE/>
        <w:autoSpaceDN/>
        <w:spacing w:after="160" w:line="259" w:lineRule="auto"/>
        <w:contextualSpacing/>
        <w:rPr>
          <w:sz w:val="24"/>
          <w:szCs w:val="24"/>
        </w:rPr>
      </w:pPr>
      <w:r>
        <w:rPr>
          <w:sz w:val="24"/>
          <w:szCs w:val="24"/>
        </w:rPr>
        <w:t>Оборудование для ползания и лазания:</w:t>
      </w:r>
    </w:p>
    <w:p w14:paraId="10C887A6">
      <w:pPr>
        <w:pStyle w:val="46"/>
        <w:widowControl/>
        <w:numPr>
          <w:ilvl w:val="0"/>
          <w:numId w:val="199"/>
        </w:numPr>
        <w:autoSpaceDE/>
        <w:autoSpaceDN/>
        <w:spacing w:after="160" w:line="259" w:lineRule="auto"/>
        <w:contextualSpacing/>
        <w:rPr>
          <w:sz w:val="24"/>
          <w:szCs w:val="24"/>
        </w:rPr>
      </w:pPr>
      <w:r>
        <w:rPr>
          <w:sz w:val="24"/>
          <w:szCs w:val="24"/>
        </w:rPr>
        <w:t>Лесенка – стремянка двухпролетная;</w:t>
      </w:r>
    </w:p>
    <w:p w14:paraId="3E076414">
      <w:pPr>
        <w:pStyle w:val="46"/>
        <w:widowControl/>
        <w:numPr>
          <w:ilvl w:val="0"/>
          <w:numId w:val="199"/>
        </w:numPr>
        <w:autoSpaceDE/>
        <w:autoSpaceDN/>
        <w:spacing w:after="160" w:line="259" w:lineRule="auto"/>
        <w:contextualSpacing/>
        <w:rPr>
          <w:sz w:val="24"/>
          <w:szCs w:val="24"/>
        </w:rPr>
      </w:pPr>
      <w:r>
        <w:rPr>
          <w:sz w:val="24"/>
          <w:szCs w:val="24"/>
        </w:rPr>
        <w:t>Лабиринт игровой (трансформер), ящики для влезания (складирующиеся один в другой);</w:t>
      </w:r>
    </w:p>
    <w:p w14:paraId="35E8AC70">
      <w:pPr>
        <w:pStyle w:val="46"/>
        <w:widowControl/>
        <w:numPr>
          <w:ilvl w:val="0"/>
          <w:numId w:val="196"/>
        </w:numPr>
        <w:autoSpaceDE/>
        <w:autoSpaceDN/>
        <w:spacing w:after="160" w:line="259" w:lineRule="auto"/>
        <w:contextualSpacing/>
        <w:rPr>
          <w:sz w:val="24"/>
          <w:szCs w:val="24"/>
        </w:rPr>
      </w:pPr>
      <w:r>
        <w:rPr>
          <w:sz w:val="24"/>
          <w:szCs w:val="24"/>
        </w:rPr>
        <w:t>Оборудования для общеразвивающих упражнений:</w:t>
      </w:r>
    </w:p>
    <w:p w14:paraId="0DD21AEA">
      <w:pPr>
        <w:pStyle w:val="46"/>
        <w:widowControl/>
        <w:numPr>
          <w:ilvl w:val="0"/>
          <w:numId w:val="200"/>
        </w:numPr>
        <w:autoSpaceDE/>
        <w:autoSpaceDN/>
        <w:spacing w:after="160" w:line="259" w:lineRule="auto"/>
        <w:contextualSpacing/>
        <w:rPr>
          <w:sz w:val="24"/>
          <w:szCs w:val="24"/>
        </w:rPr>
      </w:pPr>
      <w:r>
        <w:rPr>
          <w:sz w:val="24"/>
          <w:szCs w:val="24"/>
        </w:rPr>
        <w:t>Мяч массажный (диаметр 6-8 см);</w:t>
      </w:r>
    </w:p>
    <w:p w14:paraId="5B417B4C">
      <w:pPr>
        <w:pStyle w:val="46"/>
        <w:widowControl/>
        <w:numPr>
          <w:ilvl w:val="0"/>
          <w:numId w:val="200"/>
        </w:numPr>
        <w:autoSpaceDE/>
        <w:autoSpaceDN/>
        <w:spacing w:after="160" w:line="259" w:lineRule="auto"/>
        <w:contextualSpacing/>
        <w:rPr>
          <w:sz w:val="24"/>
          <w:szCs w:val="24"/>
        </w:rPr>
      </w:pPr>
      <w:r>
        <w:rPr>
          <w:sz w:val="24"/>
          <w:szCs w:val="24"/>
        </w:rPr>
        <w:t>Мяч резиновый (диаметр 20-25 см);</w:t>
      </w:r>
    </w:p>
    <w:p w14:paraId="078288C8">
      <w:pPr>
        <w:pStyle w:val="46"/>
        <w:widowControl/>
        <w:numPr>
          <w:ilvl w:val="0"/>
          <w:numId w:val="200"/>
        </w:numPr>
        <w:autoSpaceDE/>
        <w:autoSpaceDN/>
        <w:spacing w:after="160" w:line="259" w:lineRule="auto"/>
        <w:contextualSpacing/>
        <w:rPr>
          <w:sz w:val="24"/>
          <w:szCs w:val="24"/>
        </w:rPr>
      </w:pPr>
      <w:r>
        <w:rPr>
          <w:sz w:val="24"/>
          <w:szCs w:val="24"/>
        </w:rPr>
        <w:t>Обруч плоский (диаметр 20-25 см);</w:t>
      </w:r>
    </w:p>
    <w:p w14:paraId="44AB78EA">
      <w:pPr>
        <w:pStyle w:val="46"/>
        <w:widowControl/>
        <w:numPr>
          <w:ilvl w:val="0"/>
          <w:numId w:val="200"/>
        </w:numPr>
        <w:autoSpaceDE/>
        <w:autoSpaceDN/>
        <w:spacing w:after="160" w:line="259" w:lineRule="auto"/>
        <w:contextualSpacing/>
        <w:rPr>
          <w:sz w:val="24"/>
          <w:szCs w:val="24"/>
        </w:rPr>
      </w:pPr>
      <w:r>
        <w:rPr>
          <w:sz w:val="24"/>
          <w:szCs w:val="24"/>
        </w:rPr>
        <w:t>Палка гимнастическая, короткая (длина 60-80 см);</w:t>
      </w:r>
    </w:p>
    <w:p w14:paraId="4266E9B6">
      <w:pPr>
        <w:pStyle w:val="46"/>
        <w:widowControl/>
        <w:numPr>
          <w:ilvl w:val="0"/>
          <w:numId w:val="200"/>
        </w:numPr>
        <w:autoSpaceDE/>
        <w:autoSpaceDN/>
        <w:spacing w:after="160" w:line="259" w:lineRule="auto"/>
        <w:contextualSpacing/>
        <w:rPr>
          <w:sz w:val="24"/>
          <w:szCs w:val="24"/>
        </w:rPr>
      </w:pPr>
      <w:r>
        <w:rPr>
          <w:sz w:val="24"/>
          <w:szCs w:val="24"/>
        </w:rPr>
        <w:t>Палка гимнастическая, длинная (длина 2500мм, диаметр 30 мм);</w:t>
      </w:r>
    </w:p>
    <w:p w14:paraId="5B2E7F52">
      <w:pPr>
        <w:pStyle w:val="46"/>
        <w:widowControl/>
        <w:numPr>
          <w:ilvl w:val="0"/>
          <w:numId w:val="200"/>
        </w:numPr>
        <w:autoSpaceDE/>
        <w:autoSpaceDN/>
        <w:spacing w:after="160" w:line="259" w:lineRule="auto"/>
        <w:contextualSpacing/>
        <w:rPr>
          <w:sz w:val="24"/>
          <w:szCs w:val="24"/>
        </w:rPr>
      </w:pPr>
      <w:r>
        <w:rPr>
          <w:sz w:val="24"/>
          <w:szCs w:val="24"/>
        </w:rPr>
        <w:t>Колечко с лентой (диаметр 5 см);</w:t>
      </w:r>
    </w:p>
    <w:p w14:paraId="71F66DC0">
      <w:pPr>
        <w:pStyle w:val="46"/>
        <w:widowControl/>
        <w:numPr>
          <w:ilvl w:val="0"/>
          <w:numId w:val="200"/>
        </w:numPr>
        <w:autoSpaceDE/>
        <w:autoSpaceDN/>
        <w:spacing w:after="160" w:line="259" w:lineRule="auto"/>
        <w:contextualSpacing/>
        <w:rPr>
          <w:sz w:val="24"/>
          <w:szCs w:val="24"/>
        </w:rPr>
      </w:pPr>
      <w:r>
        <w:rPr>
          <w:sz w:val="24"/>
          <w:szCs w:val="24"/>
        </w:rPr>
        <w:t>Кольцо резиновое малое (диаметр 5-6 см);</w:t>
      </w:r>
    </w:p>
    <w:p w14:paraId="133C76E0">
      <w:pPr>
        <w:pStyle w:val="46"/>
        <w:widowControl/>
        <w:numPr>
          <w:ilvl w:val="0"/>
          <w:numId w:val="200"/>
        </w:numPr>
        <w:autoSpaceDE/>
        <w:autoSpaceDN/>
        <w:spacing w:after="160" w:line="259" w:lineRule="auto"/>
        <w:contextualSpacing/>
        <w:rPr>
          <w:sz w:val="24"/>
          <w:szCs w:val="24"/>
        </w:rPr>
      </w:pPr>
      <w:r>
        <w:rPr>
          <w:sz w:val="24"/>
          <w:szCs w:val="24"/>
        </w:rPr>
        <w:t>Кольцо резиновое большое (диаметр 18 см);</w:t>
      </w:r>
    </w:p>
    <w:p w14:paraId="1A617E58">
      <w:pPr>
        <w:pStyle w:val="46"/>
        <w:widowControl/>
        <w:numPr>
          <w:ilvl w:val="0"/>
          <w:numId w:val="196"/>
        </w:numPr>
        <w:autoSpaceDE/>
        <w:autoSpaceDN/>
        <w:spacing w:after="160" w:line="259" w:lineRule="auto"/>
        <w:contextualSpacing/>
        <w:rPr>
          <w:sz w:val="24"/>
          <w:szCs w:val="24"/>
        </w:rPr>
      </w:pPr>
      <w:r>
        <w:rPr>
          <w:sz w:val="24"/>
          <w:szCs w:val="24"/>
        </w:rPr>
        <w:t>Атрибуты к подвижным играм (шапочки, медальоны).</w:t>
      </w:r>
    </w:p>
    <w:p w14:paraId="49E801A2">
      <w:pPr>
        <w:pStyle w:val="46"/>
        <w:widowControl/>
        <w:numPr>
          <w:ilvl w:val="0"/>
          <w:numId w:val="196"/>
        </w:numPr>
        <w:autoSpaceDE/>
        <w:autoSpaceDN/>
        <w:spacing w:after="160" w:line="259" w:lineRule="auto"/>
        <w:contextualSpacing/>
        <w:rPr>
          <w:sz w:val="24"/>
          <w:szCs w:val="24"/>
        </w:rPr>
      </w:pPr>
      <w:r>
        <w:rPr>
          <w:sz w:val="24"/>
          <w:szCs w:val="24"/>
        </w:rPr>
        <w:t>Гимнастическая скамейка, бревно.</w:t>
      </w:r>
    </w:p>
    <w:p w14:paraId="1F33E0F5">
      <w:pPr>
        <w:pStyle w:val="46"/>
        <w:widowControl/>
        <w:numPr>
          <w:ilvl w:val="0"/>
          <w:numId w:val="196"/>
        </w:numPr>
        <w:autoSpaceDE/>
        <w:autoSpaceDN/>
        <w:spacing w:after="160" w:line="259" w:lineRule="auto"/>
        <w:contextualSpacing/>
        <w:rPr>
          <w:sz w:val="24"/>
          <w:szCs w:val="24"/>
        </w:rPr>
      </w:pPr>
      <w:r>
        <w:rPr>
          <w:sz w:val="24"/>
          <w:szCs w:val="24"/>
        </w:rPr>
        <w:t>Разнообразные игрушки, стимулирующие двигательную активность: мячи, флажки, платочки, султанчики, кубики, шишки, шары, ленты, шарики на резинке, скакалки.</w:t>
      </w:r>
    </w:p>
    <w:p w14:paraId="363B0F5F">
      <w:pPr>
        <w:pStyle w:val="46"/>
        <w:widowControl/>
        <w:numPr>
          <w:ilvl w:val="0"/>
          <w:numId w:val="196"/>
        </w:numPr>
        <w:autoSpaceDE/>
        <w:autoSpaceDN/>
        <w:spacing w:after="160" w:line="259" w:lineRule="auto"/>
        <w:contextualSpacing/>
        <w:rPr>
          <w:sz w:val="24"/>
          <w:szCs w:val="24"/>
        </w:rPr>
      </w:pPr>
      <w:r>
        <w:rPr>
          <w:sz w:val="24"/>
          <w:szCs w:val="24"/>
        </w:rPr>
        <w:t>Плоскостные дорожки, ребристая доска.</w:t>
      </w:r>
    </w:p>
    <w:p w14:paraId="4E047153">
      <w:pPr>
        <w:pStyle w:val="46"/>
        <w:widowControl/>
        <w:numPr>
          <w:ilvl w:val="0"/>
          <w:numId w:val="196"/>
        </w:numPr>
        <w:autoSpaceDE/>
        <w:autoSpaceDN/>
        <w:spacing w:after="160" w:line="259" w:lineRule="auto"/>
        <w:contextualSpacing/>
        <w:rPr>
          <w:sz w:val="24"/>
          <w:szCs w:val="24"/>
        </w:rPr>
      </w:pPr>
      <w:r>
        <w:rPr>
          <w:sz w:val="24"/>
          <w:szCs w:val="24"/>
        </w:rPr>
        <w:t>Дуги, кегли, воротца.</w:t>
      </w:r>
    </w:p>
    <w:p w14:paraId="43BE7E7F">
      <w:pPr>
        <w:pStyle w:val="46"/>
        <w:widowControl/>
        <w:numPr>
          <w:ilvl w:val="0"/>
          <w:numId w:val="196"/>
        </w:numPr>
        <w:autoSpaceDE/>
        <w:autoSpaceDN/>
        <w:spacing w:after="160" w:line="259" w:lineRule="auto"/>
        <w:contextualSpacing/>
        <w:rPr>
          <w:sz w:val="24"/>
          <w:szCs w:val="24"/>
        </w:rPr>
      </w:pPr>
      <w:r>
        <w:rPr>
          <w:sz w:val="24"/>
          <w:szCs w:val="24"/>
        </w:rPr>
        <w:t>Гимнастическая стенка, шведская стенка с матрасиком (для проведения упражнений только под контролем взрослого).</w:t>
      </w:r>
    </w:p>
    <w:p w14:paraId="46101A43">
      <w:pPr>
        <w:pStyle w:val="46"/>
        <w:widowControl/>
        <w:numPr>
          <w:ilvl w:val="0"/>
          <w:numId w:val="196"/>
        </w:numPr>
        <w:autoSpaceDE/>
        <w:autoSpaceDN/>
        <w:spacing w:after="160" w:line="259" w:lineRule="auto"/>
        <w:contextualSpacing/>
        <w:rPr>
          <w:sz w:val="24"/>
          <w:szCs w:val="24"/>
        </w:rPr>
      </w:pPr>
      <w:r>
        <w:rPr>
          <w:sz w:val="24"/>
          <w:szCs w:val="24"/>
        </w:rPr>
        <w:t>Наклонная лестница, наклонная доска, скат.</w:t>
      </w:r>
    </w:p>
    <w:p w14:paraId="078105F8">
      <w:pPr>
        <w:pStyle w:val="46"/>
        <w:widowControl/>
        <w:numPr>
          <w:ilvl w:val="0"/>
          <w:numId w:val="196"/>
        </w:numPr>
        <w:autoSpaceDE/>
        <w:autoSpaceDN/>
        <w:spacing w:after="160" w:line="259" w:lineRule="auto"/>
        <w:contextualSpacing/>
        <w:rPr>
          <w:sz w:val="24"/>
          <w:szCs w:val="24"/>
        </w:rPr>
      </w:pPr>
      <w:r>
        <w:rPr>
          <w:sz w:val="24"/>
          <w:szCs w:val="24"/>
        </w:rPr>
        <w:t>Массажеры механические, диски здоровья.</w:t>
      </w:r>
    </w:p>
    <w:p w14:paraId="0FD2F60E">
      <w:pPr>
        <w:pStyle w:val="46"/>
        <w:widowControl/>
        <w:numPr>
          <w:ilvl w:val="0"/>
          <w:numId w:val="196"/>
        </w:numPr>
        <w:autoSpaceDE/>
        <w:autoSpaceDN/>
        <w:spacing w:after="160" w:line="259" w:lineRule="auto"/>
        <w:contextualSpacing/>
        <w:rPr>
          <w:sz w:val="24"/>
          <w:szCs w:val="24"/>
        </w:rPr>
      </w:pPr>
      <w:r>
        <w:rPr>
          <w:sz w:val="24"/>
          <w:szCs w:val="24"/>
        </w:rPr>
        <w:t>Мягкие легкие модули, туннели.</w:t>
      </w:r>
    </w:p>
    <w:p w14:paraId="6DF2DDCF">
      <w:pPr>
        <w:pStyle w:val="46"/>
        <w:widowControl/>
        <w:numPr>
          <w:ilvl w:val="0"/>
          <w:numId w:val="196"/>
        </w:numPr>
        <w:autoSpaceDE/>
        <w:autoSpaceDN/>
        <w:spacing w:after="160" w:line="259" w:lineRule="auto"/>
        <w:contextualSpacing/>
        <w:rPr>
          <w:sz w:val="24"/>
          <w:szCs w:val="24"/>
        </w:rPr>
      </w:pPr>
      <w:r>
        <w:rPr>
          <w:sz w:val="24"/>
          <w:szCs w:val="24"/>
        </w:rPr>
        <w:t>Горизонтальная мишень, вертикальная мишень.</w:t>
      </w:r>
    </w:p>
    <w:p w14:paraId="62F571B1">
      <w:pPr>
        <w:pStyle w:val="46"/>
        <w:widowControl/>
        <w:numPr>
          <w:ilvl w:val="0"/>
          <w:numId w:val="196"/>
        </w:numPr>
        <w:autoSpaceDE/>
        <w:autoSpaceDN/>
        <w:spacing w:after="160" w:line="259" w:lineRule="auto"/>
        <w:contextualSpacing/>
        <w:rPr>
          <w:sz w:val="24"/>
          <w:szCs w:val="24"/>
        </w:rPr>
      </w:pPr>
      <w:r>
        <w:rPr>
          <w:sz w:val="24"/>
          <w:szCs w:val="24"/>
        </w:rPr>
        <w:t>Санки, лыжи.</w:t>
      </w:r>
    </w:p>
    <w:p w14:paraId="51239802">
      <w:pPr>
        <w:pStyle w:val="46"/>
        <w:widowControl/>
        <w:numPr>
          <w:ilvl w:val="0"/>
          <w:numId w:val="196"/>
        </w:numPr>
        <w:autoSpaceDE/>
        <w:autoSpaceDN/>
        <w:spacing w:after="160" w:line="259" w:lineRule="auto"/>
        <w:contextualSpacing/>
        <w:rPr>
          <w:sz w:val="24"/>
          <w:szCs w:val="24"/>
        </w:rPr>
      </w:pPr>
      <w:r>
        <w:rPr>
          <w:sz w:val="24"/>
          <w:szCs w:val="24"/>
        </w:rPr>
        <w:t>Трехколесный, двухколесный велосипеды, самокат.</w:t>
      </w:r>
    </w:p>
    <w:p w14:paraId="1E2508F8">
      <w:pPr>
        <w:pStyle w:val="46"/>
        <w:widowControl/>
        <w:numPr>
          <w:ilvl w:val="0"/>
          <w:numId w:val="196"/>
        </w:numPr>
        <w:autoSpaceDE/>
        <w:autoSpaceDN/>
        <w:spacing w:after="160" w:line="259" w:lineRule="auto"/>
        <w:contextualSpacing/>
        <w:rPr>
          <w:sz w:val="24"/>
          <w:szCs w:val="24"/>
        </w:rPr>
      </w:pPr>
      <w:r>
        <w:rPr>
          <w:sz w:val="24"/>
          <w:szCs w:val="24"/>
        </w:rPr>
        <w:t>Пособия (бумажные снежинки, вертушки) для дыхательной гимнастики.</w:t>
      </w:r>
    </w:p>
    <w:p w14:paraId="350B487B">
      <w:pPr>
        <w:pStyle w:val="46"/>
        <w:widowControl/>
        <w:numPr>
          <w:ilvl w:val="0"/>
          <w:numId w:val="196"/>
        </w:numPr>
        <w:autoSpaceDE/>
        <w:autoSpaceDN/>
        <w:spacing w:after="160" w:line="259" w:lineRule="auto"/>
        <w:contextualSpacing/>
        <w:rPr>
          <w:sz w:val="24"/>
          <w:szCs w:val="24"/>
        </w:rPr>
      </w:pPr>
      <w:r>
        <w:rPr>
          <w:sz w:val="24"/>
          <w:szCs w:val="24"/>
        </w:rPr>
        <w:t xml:space="preserve">Коврики для массажа стоп, с наклеенными на основу формами из меха, кожи, резины, пуговиц разного диаметра, пробок от пластиковых бутылок. </w:t>
      </w:r>
    </w:p>
    <w:p w14:paraId="28D53D92">
      <w:pPr>
        <w:pStyle w:val="46"/>
        <w:widowControl/>
        <w:numPr>
          <w:ilvl w:val="0"/>
          <w:numId w:val="196"/>
        </w:numPr>
        <w:autoSpaceDE/>
        <w:autoSpaceDN/>
        <w:spacing w:after="160" w:line="259" w:lineRule="auto"/>
        <w:contextualSpacing/>
        <w:rPr>
          <w:sz w:val="24"/>
          <w:szCs w:val="24"/>
        </w:rPr>
      </w:pPr>
      <w:r>
        <w:rPr>
          <w:sz w:val="24"/>
          <w:szCs w:val="24"/>
        </w:rPr>
        <w:t>Гантели (150 гр).</w:t>
      </w:r>
    </w:p>
    <w:p w14:paraId="23A26EE2">
      <w:pPr>
        <w:pStyle w:val="46"/>
        <w:widowControl/>
        <w:numPr>
          <w:ilvl w:val="0"/>
          <w:numId w:val="196"/>
        </w:numPr>
        <w:autoSpaceDE/>
        <w:autoSpaceDN/>
        <w:spacing w:after="160" w:line="259" w:lineRule="auto"/>
        <w:contextualSpacing/>
        <w:rPr>
          <w:sz w:val="24"/>
          <w:szCs w:val="24"/>
        </w:rPr>
      </w:pPr>
      <w:r>
        <w:rPr>
          <w:sz w:val="24"/>
          <w:szCs w:val="24"/>
        </w:rPr>
        <w:t>Веревочная лестница, канат, шест.</w:t>
      </w:r>
    </w:p>
    <w:p w14:paraId="0FEC07A5">
      <w:pPr>
        <w:pStyle w:val="46"/>
        <w:widowControl/>
        <w:numPr>
          <w:ilvl w:val="0"/>
          <w:numId w:val="196"/>
        </w:numPr>
        <w:autoSpaceDE/>
        <w:autoSpaceDN/>
        <w:spacing w:after="160" w:line="259" w:lineRule="auto"/>
        <w:contextualSpacing/>
        <w:rPr>
          <w:sz w:val="24"/>
          <w:szCs w:val="24"/>
        </w:rPr>
      </w:pPr>
      <w:r>
        <w:rPr>
          <w:sz w:val="24"/>
          <w:szCs w:val="24"/>
        </w:rPr>
        <w:t>Оборудование к спортивным играм «Баскетбол», «Бадминтон», «Футбол», «Городки» (биты, ворота, воланы, ракетки, сетки).</w:t>
      </w:r>
    </w:p>
    <w:p w14:paraId="2BAFA20F">
      <w:pPr>
        <w:pStyle w:val="46"/>
        <w:widowControl/>
        <w:numPr>
          <w:ilvl w:val="0"/>
          <w:numId w:val="196"/>
        </w:numPr>
        <w:autoSpaceDE/>
        <w:autoSpaceDN/>
        <w:spacing w:after="160" w:line="259" w:lineRule="auto"/>
        <w:contextualSpacing/>
        <w:rPr>
          <w:sz w:val="24"/>
          <w:szCs w:val="24"/>
        </w:rPr>
      </w:pPr>
      <w:r>
        <w:rPr>
          <w:sz w:val="24"/>
          <w:szCs w:val="24"/>
        </w:rPr>
        <w:t>Доска гладкая с зацепами (длина 2500 мм, высота 30 мм).</w:t>
      </w:r>
    </w:p>
    <w:p w14:paraId="312B4B82">
      <w:pPr>
        <w:pStyle w:val="46"/>
        <w:widowControl/>
        <w:numPr>
          <w:ilvl w:val="0"/>
          <w:numId w:val="196"/>
        </w:numPr>
        <w:autoSpaceDE/>
        <w:autoSpaceDN/>
        <w:spacing w:after="160" w:line="259" w:lineRule="auto"/>
        <w:contextualSpacing/>
        <w:rPr>
          <w:sz w:val="24"/>
          <w:szCs w:val="24"/>
        </w:rPr>
      </w:pPr>
      <w:r>
        <w:rPr>
          <w:sz w:val="24"/>
          <w:szCs w:val="24"/>
        </w:rPr>
        <w:t>Кольцеброс.</w:t>
      </w:r>
    </w:p>
    <w:p w14:paraId="1B7E49AB">
      <w:pPr>
        <w:pStyle w:val="46"/>
        <w:widowControl/>
        <w:numPr>
          <w:ilvl w:val="0"/>
          <w:numId w:val="196"/>
        </w:numPr>
        <w:autoSpaceDE/>
        <w:autoSpaceDN/>
        <w:spacing w:after="160" w:line="259" w:lineRule="auto"/>
        <w:contextualSpacing/>
        <w:rPr>
          <w:sz w:val="24"/>
          <w:szCs w:val="24"/>
        </w:rPr>
      </w:pPr>
      <w:r>
        <w:rPr>
          <w:sz w:val="24"/>
          <w:szCs w:val="24"/>
        </w:rPr>
        <w:t>Мешочки с грузом малые (масса 150-200 гр.), 20 шт.</w:t>
      </w:r>
    </w:p>
    <w:p w14:paraId="0EB4C4B3">
      <w:pPr>
        <w:pStyle w:val="46"/>
        <w:widowControl/>
        <w:numPr>
          <w:ilvl w:val="0"/>
          <w:numId w:val="196"/>
        </w:numPr>
        <w:autoSpaceDE/>
        <w:autoSpaceDN/>
        <w:spacing w:after="160" w:line="259" w:lineRule="auto"/>
        <w:contextualSpacing/>
        <w:rPr>
          <w:sz w:val="24"/>
          <w:szCs w:val="24"/>
        </w:rPr>
      </w:pPr>
      <w:r>
        <w:rPr>
          <w:sz w:val="24"/>
          <w:szCs w:val="24"/>
        </w:rPr>
        <w:t>Мешочки с грузом большие (масса 400 гр.), 2 шт.</w:t>
      </w:r>
    </w:p>
    <w:p w14:paraId="7D9D9B09">
      <w:pPr>
        <w:pStyle w:val="46"/>
        <w:widowControl/>
        <w:numPr>
          <w:ilvl w:val="0"/>
          <w:numId w:val="196"/>
        </w:numPr>
        <w:autoSpaceDE/>
        <w:autoSpaceDN/>
        <w:spacing w:after="160" w:line="259" w:lineRule="auto"/>
        <w:contextualSpacing/>
        <w:rPr>
          <w:sz w:val="24"/>
          <w:szCs w:val="24"/>
        </w:rPr>
      </w:pPr>
      <w:r>
        <w:rPr>
          <w:sz w:val="24"/>
          <w:szCs w:val="24"/>
        </w:rPr>
        <w:t>Серсо.</w:t>
      </w:r>
    </w:p>
    <w:p w14:paraId="5BF2279C">
      <w:pPr>
        <w:pStyle w:val="46"/>
        <w:widowControl/>
        <w:numPr>
          <w:ilvl w:val="0"/>
          <w:numId w:val="196"/>
        </w:numPr>
        <w:autoSpaceDE/>
        <w:autoSpaceDN/>
        <w:spacing w:after="160" w:line="259" w:lineRule="auto"/>
        <w:contextualSpacing/>
        <w:rPr>
          <w:sz w:val="24"/>
          <w:szCs w:val="24"/>
        </w:rPr>
      </w:pPr>
      <w:r>
        <w:rPr>
          <w:sz w:val="24"/>
          <w:szCs w:val="24"/>
        </w:rPr>
        <w:t>Шары цветные фибропластиковые (диаметром 200-250 мм и 14-30 мм).</w:t>
      </w:r>
    </w:p>
    <w:p w14:paraId="094D6F1E">
      <w:pPr>
        <w:pStyle w:val="46"/>
        <w:ind w:left="1440"/>
        <w:rPr>
          <w:sz w:val="24"/>
          <w:szCs w:val="24"/>
        </w:rPr>
      </w:pPr>
    </w:p>
    <w:p w14:paraId="3129C9CA">
      <w:pPr>
        <w:pStyle w:val="46"/>
        <w:ind w:left="1440"/>
        <w:rPr>
          <w:b/>
          <w:sz w:val="24"/>
          <w:szCs w:val="24"/>
          <w:u w:val="single"/>
        </w:rPr>
      </w:pPr>
      <w:r>
        <w:rPr>
          <w:b/>
          <w:sz w:val="24"/>
          <w:szCs w:val="24"/>
          <w:u w:val="single"/>
          <w:lang w:val="en-US"/>
        </w:rPr>
        <w:t>X</w:t>
      </w:r>
      <w:r>
        <w:rPr>
          <w:b/>
          <w:sz w:val="24"/>
          <w:szCs w:val="24"/>
          <w:u w:val="single"/>
        </w:rPr>
        <w:t xml:space="preserve"> «Центр дежурства».</w:t>
      </w:r>
    </w:p>
    <w:p w14:paraId="2135C19C">
      <w:pPr>
        <w:pStyle w:val="46"/>
        <w:widowControl/>
        <w:numPr>
          <w:ilvl w:val="0"/>
          <w:numId w:val="201"/>
        </w:numPr>
        <w:autoSpaceDE/>
        <w:autoSpaceDN/>
        <w:spacing w:after="160" w:line="259" w:lineRule="auto"/>
        <w:contextualSpacing/>
        <w:rPr>
          <w:sz w:val="24"/>
          <w:szCs w:val="24"/>
        </w:rPr>
      </w:pPr>
      <w:r>
        <w:rPr>
          <w:sz w:val="24"/>
          <w:szCs w:val="24"/>
        </w:rPr>
        <w:t>Доска с карманами, окошками для фотографий дежурных.</w:t>
      </w:r>
    </w:p>
    <w:p w14:paraId="5FF5BDB9">
      <w:pPr>
        <w:pStyle w:val="46"/>
        <w:widowControl/>
        <w:numPr>
          <w:ilvl w:val="0"/>
          <w:numId w:val="201"/>
        </w:numPr>
        <w:autoSpaceDE/>
        <w:autoSpaceDN/>
        <w:spacing w:after="160" w:line="259" w:lineRule="auto"/>
        <w:contextualSpacing/>
        <w:rPr>
          <w:sz w:val="24"/>
          <w:szCs w:val="24"/>
        </w:rPr>
      </w:pPr>
      <w:r>
        <w:rPr>
          <w:sz w:val="24"/>
          <w:szCs w:val="24"/>
        </w:rPr>
        <w:t>Карточки с фотографиями детей или картинками, обозначающими каждого ребенка.</w:t>
      </w:r>
    </w:p>
    <w:p w14:paraId="5D28D7A5">
      <w:pPr>
        <w:pStyle w:val="46"/>
        <w:widowControl/>
        <w:numPr>
          <w:ilvl w:val="0"/>
          <w:numId w:val="201"/>
        </w:numPr>
        <w:autoSpaceDE/>
        <w:autoSpaceDN/>
        <w:spacing w:after="160" w:line="259" w:lineRule="auto"/>
        <w:contextualSpacing/>
        <w:rPr>
          <w:sz w:val="24"/>
          <w:szCs w:val="24"/>
        </w:rPr>
      </w:pPr>
      <w:r>
        <w:rPr>
          <w:sz w:val="24"/>
          <w:szCs w:val="24"/>
        </w:rPr>
        <w:t>График дежурства.</w:t>
      </w:r>
    </w:p>
    <w:p w14:paraId="354DBA40">
      <w:pPr>
        <w:pStyle w:val="46"/>
        <w:widowControl/>
        <w:numPr>
          <w:ilvl w:val="0"/>
          <w:numId w:val="201"/>
        </w:numPr>
        <w:autoSpaceDE/>
        <w:autoSpaceDN/>
        <w:spacing w:after="160" w:line="259" w:lineRule="auto"/>
        <w:contextualSpacing/>
        <w:rPr>
          <w:sz w:val="24"/>
          <w:szCs w:val="24"/>
        </w:rPr>
      </w:pPr>
      <w:r>
        <w:rPr>
          <w:sz w:val="24"/>
          <w:szCs w:val="24"/>
        </w:rPr>
        <w:t>Фартуки, косынки, колпаки, нарукавники, халаты.</w:t>
      </w:r>
    </w:p>
    <w:p w14:paraId="1E826A81">
      <w:pPr>
        <w:pStyle w:val="46"/>
        <w:widowControl/>
        <w:numPr>
          <w:ilvl w:val="0"/>
          <w:numId w:val="201"/>
        </w:numPr>
        <w:autoSpaceDE/>
        <w:autoSpaceDN/>
        <w:spacing w:after="160" w:line="259" w:lineRule="auto"/>
        <w:contextualSpacing/>
        <w:rPr>
          <w:sz w:val="24"/>
          <w:szCs w:val="24"/>
        </w:rPr>
      </w:pPr>
      <w:r>
        <w:rPr>
          <w:sz w:val="24"/>
          <w:szCs w:val="24"/>
        </w:rPr>
        <w:t>Тазы, тряпки, щетки, емкости для сбора мусора.</w:t>
      </w:r>
    </w:p>
    <w:p w14:paraId="44E08793">
      <w:pPr>
        <w:pStyle w:val="46"/>
        <w:widowControl/>
        <w:numPr>
          <w:ilvl w:val="0"/>
          <w:numId w:val="201"/>
        </w:numPr>
        <w:autoSpaceDE/>
        <w:autoSpaceDN/>
        <w:spacing w:after="160" w:line="259" w:lineRule="auto"/>
        <w:contextualSpacing/>
        <w:rPr>
          <w:sz w:val="24"/>
          <w:szCs w:val="24"/>
        </w:rPr>
      </w:pPr>
      <w:r>
        <w:rPr>
          <w:sz w:val="24"/>
          <w:szCs w:val="24"/>
        </w:rPr>
        <w:t>Алгоритмы выполнения трудовых действий дежурными.</w:t>
      </w:r>
    </w:p>
    <w:p w14:paraId="3B527049">
      <w:pPr>
        <w:pStyle w:val="46"/>
        <w:rPr>
          <w:sz w:val="24"/>
          <w:szCs w:val="24"/>
        </w:rPr>
      </w:pPr>
    </w:p>
    <w:p w14:paraId="0BD56295">
      <w:pPr>
        <w:pStyle w:val="46"/>
        <w:rPr>
          <w:b/>
          <w:sz w:val="24"/>
          <w:szCs w:val="24"/>
          <w:u w:val="single"/>
        </w:rPr>
      </w:pPr>
      <w:r>
        <w:rPr>
          <w:b/>
          <w:sz w:val="24"/>
          <w:szCs w:val="24"/>
          <w:u w:val="single"/>
          <w:lang w:val="en-US"/>
        </w:rPr>
        <w:t>XI</w:t>
      </w:r>
      <w:r>
        <w:rPr>
          <w:b/>
          <w:sz w:val="24"/>
          <w:szCs w:val="24"/>
          <w:u w:val="single"/>
        </w:rPr>
        <w:t xml:space="preserve"> «Центр игры».</w:t>
      </w:r>
    </w:p>
    <w:p w14:paraId="3D55921E">
      <w:pPr>
        <w:pStyle w:val="46"/>
        <w:widowControl/>
        <w:numPr>
          <w:ilvl w:val="0"/>
          <w:numId w:val="202"/>
        </w:numPr>
        <w:autoSpaceDE/>
        <w:autoSpaceDN/>
        <w:spacing w:after="160" w:line="259" w:lineRule="auto"/>
        <w:contextualSpacing/>
        <w:rPr>
          <w:sz w:val="24"/>
          <w:szCs w:val="24"/>
        </w:rPr>
      </w:pPr>
      <w:r>
        <w:rPr>
          <w:sz w:val="24"/>
          <w:szCs w:val="24"/>
        </w:rPr>
        <w:t>Сюжетные игрушки, изображающие животных и их детенышей.</w:t>
      </w:r>
    </w:p>
    <w:p w14:paraId="6F88445F">
      <w:pPr>
        <w:ind w:left="360"/>
        <w:rPr>
          <w:sz w:val="24"/>
          <w:szCs w:val="24"/>
        </w:rPr>
      </w:pPr>
      <w:r>
        <w:rPr>
          <w:sz w:val="24"/>
          <w:szCs w:val="24"/>
        </w:rPr>
        <w:t>2. Игрушки транспортные (тележки, машины разных размеров и назначения).</w:t>
      </w:r>
    </w:p>
    <w:p w14:paraId="193D9021">
      <w:pPr>
        <w:ind w:left="360"/>
        <w:rPr>
          <w:sz w:val="24"/>
          <w:szCs w:val="24"/>
        </w:rPr>
      </w:pPr>
      <w:r>
        <w:rPr>
          <w:sz w:val="24"/>
          <w:szCs w:val="24"/>
        </w:rPr>
        <w:t>3. Игрушки, изображающие предметы труда и быта (телефон, сумочка, корзинка и пр.).</w:t>
      </w:r>
    </w:p>
    <w:p w14:paraId="4A876B07">
      <w:pPr>
        <w:ind w:left="360"/>
        <w:rPr>
          <w:sz w:val="24"/>
          <w:szCs w:val="24"/>
        </w:rPr>
      </w:pPr>
      <w:r>
        <w:rPr>
          <w:sz w:val="24"/>
          <w:szCs w:val="24"/>
        </w:rPr>
        <w:t>4. Шаржеобразные и мультяшные игрушки..</w:t>
      </w:r>
    </w:p>
    <w:p w14:paraId="57834C22">
      <w:pPr>
        <w:ind w:left="360"/>
        <w:rPr>
          <w:sz w:val="24"/>
          <w:szCs w:val="24"/>
        </w:rPr>
      </w:pPr>
      <w:r>
        <w:rPr>
          <w:sz w:val="24"/>
          <w:szCs w:val="24"/>
        </w:rPr>
        <w:t>5.</w:t>
      </w:r>
      <w:r>
        <w:rPr>
          <w:sz w:val="24"/>
          <w:szCs w:val="24"/>
        </w:rPr>
        <w:tab/>
      </w:r>
      <w:r>
        <w:rPr>
          <w:sz w:val="24"/>
          <w:szCs w:val="24"/>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1B0B95AD">
      <w:pPr>
        <w:ind w:left="360"/>
        <w:rPr>
          <w:sz w:val="24"/>
          <w:szCs w:val="24"/>
        </w:rPr>
      </w:pPr>
      <w:r>
        <w:rPr>
          <w:sz w:val="24"/>
          <w:szCs w:val="24"/>
        </w:rPr>
        <w:t>6. Куклы, представляющие различные профессии (клоун, врач, солдат и пр.).</w:t>
      </w:r>
    </w:p>
    <w:p w14:paraId="164177D1">
      <w:pPr>
        <w:ind w:left="360"/>
        <w:rPr>
          <w:sz w:val="24"/>
          <w:szCs w:val="24"/>
        </w:rPr>
      </w:pPr>
      <w:r>
        <w:rPr>
          <w:sz w:val="24"/>
          <w:szCs w:val="24"/>
        </w:rPr>
        <w:t>7.  Куклы, изображающие представителей разных народов (имеющие характерные черты лица, цвет кожи, одежду).</w:t>
      </w:r>
    </w:p>
    <w:p w14:paraId="50C14B2C">
      <w:pPr>
        <w:ind w:left="360"/>
        <w:rPr>
          <w:sz w:val="24"/>
          <w:szCs w:val="24"/>
        </w:rPr>
      </w:pPr>
      <w:r>
        <w:rPr>
          <w:sz w:val="24"/>
          <w:szCs w:val="24"/>
        </w:rPr>
        <w:t>8. Куклы, изображающие людей разного пола, со сгибающимися руками и ногами, пальцами на руках.</w:t>
      </w:r>
    </w:p>
    <w:p w14:paraId="32BF0DF2">
      <w:pPr>
        <w:ind w:left="360"/>
        <w:rPr>
          <w:sz w:val="24"/>
          <w:szCs w:val="24"/>
        </w:rPr>
      </w:pPr>
      <w:r>
        <w:rPr>
          <w:sz w:val="24"/>
          <w:szCs w:val="24"/>
        </w:rPr>
        <w:t>9.Куклы, изображающие людей разного возраста (ребенок, дедушка и т.д.).</w:t>
      </w:r>
    </w:p>
    <w:p w14:paraId="34C3B74F">
      <w:pPr>
        <w:ind w:left="360"/>
        <w:rPr>
          <w:sz w:val="24"/>
          <w:szCs w:val="24"/>
        </w:rPr>
      </w:pPr>
      <w:r>
        <w:rPr>
          <w:sz w:val="24"/>
          <w:szCs w:val="24"/>
        </w:rPr>
        <w:t>10. Наборы посуды, соответствующий размеру куклы.</w:t>
      </w:r>
    </w:p>
    <w:p w14:paraId="4CDFE55A">
      <w:pPr>
        <w:ind w:left="360"/>
        <w:rPr>
          <w:sz w:val="24"/>
          <w:szCs w:val="24"/>
        </w:rPr>
      </w:pPr>
      <w:r>
        <w:rPr>
          <w:sz w:val="24"/>
          <w:szCs w:val="24"/>
        </w:rPr>
        <w:t>11. Коробки-комнаты для кукол Барби.</w:t>
      </w:r>
    </w:p>
    <w:p w14:paraId="427589AD">
      <w:pPr>
        <w:ind w:left="360"/>
        <w:rPr>
          <w:sz w:val="24"/>
          <w:szCs w:val="24"/>
        </w:rPr>
      </w:pPr>
      <w:r>
        <w:rPr>
          <w:sz w:val="24"/>
          <w:szCs w:val="24"/>
        </w:rPr>
        <w:t>12. Игрушки, выполненные в народном стиле.</w:t>
      </w:r>
    </w:p>
    <w:p w14:paraId="78340089">
      <w:pPr>
        <w:ind w:left="360"/>
        <w:rPr>
          <w:sz w:val="24"/>
          <w:szCs w:val="24"/>
        </w:rPr>
      </w:pPr>
      <w:r>
        <w:rPr>
          <w:sz w:val="24"/>
          <w:szCs w:val="24"/>
        </w:rPr>
        <w:t>13. Многофункциональные ширмы для разграничения игрового пространства.</w:t>
      </w:r>
    </w:p>
    <w:p w14:paraId="23EC2B49">
      <w:pPr>
        <w:ind w:left="360"/>
        <w:rPr>
          <w:sz w:val="24"/>
          <w:szCs w:val="24"/>
        </w:rPr>
      </w:pPr>
      <w:r>
        <w:rPr>
          <w:sz w:val="24"/>
          <w:szCs w:val="24"/>
        </w:rPr>
        <w:t>14. Большие и маленькие коробки с прорезями в виде окон, из которых можно сделать поезда, туннели, дома и пр.).</w:t>
      </w:r>
    </w:p>
    <w:p w14:paraId="7DB39E29">
      <w:pPr>
        <w:ind w:left="360"/>
        <w:rPr>
          <w:sz w:val="24"/>
          <w:szCs w:val="24"/>
        </w:rPr>
      </w:pPr>
      <w:r>
        <w:rPr>
          <w:sz w:val="24"/>
          <w:szCs w:val="24"/>
        </w:rPr>
        <w:t>15. Разграниченные зоны для разнообразных сюжетных игр – приготовления куклам еды, купания игрушек, игры в больницу и пр.).</w:t>
      </w:r>
    </w:p>
    <w:p w14:paraId="60FF3177">
      <w:pPr>
        <w:ind w:left="360"/>
        <w:rPr>
          <w:sz w:val="24"/>
          <w:szCs w:val="24"/>
        </w:rPr>
      </w:pPr>
      <w:r>
        <w:rPr>
          <w:sz w:val="24"/>
          <w:szCs w:val="24"/>
        </w:rPr>
        <w:t>16.  Модули – макеты игрового пространства.</w:t>
      </w:r>
    </w:p>
    <w:p w14:paraId="599A67EE">
      <w:pPr>
        <w:rPr>
          <w:sz w:val="24"/>
          <w:szCs w:val="24"/>
        </w:rPr>
      </w:pPr>
    </w:p>
    <w:p w14:paraId="19B8C6F6">
      <w:pPr>
        <w:ind w:left="360"/>
        <w:rPr>
          <w:sz w:val="24"/>
          <w:szCs w:val="24"/>
        </w:rPr>
      </w:pPr>
    </w:p>
    <w:p w14:paraId="155DBA3F">
      <w:pPr>
        <w:ind w:left="360"/>
        <w:rPr>
          <w:b/>
          <w:sz w:val="24"/>
          <w:szCs w:val="24"/>
          <w:u w:val="single"/>
        </w:rPr>
      </w:pPr>
      <w:r>
        <w:rPr>
          <w:b/>
          <w:sz w:val="24"/>
          <w:szCs w:val="24"/>
          <w:u w:val="single"/>
        </w:rPr>
        <w:tab/>
      </w:r>
      <w:r>
        <w:rPr>
          <w:b/>
          <w:sz w:val="24"/>
          <w:szCs w:val="24"/>
          <w:u w:val="single"/>
        </w:rPr>
        <w:t>«Кукольный уголок»:</w:t>
      </w:r>
    </w:p>
    <w:p w14:paraId="6152E9C4">
      <w:pPr>
        <w:pStyle w:val="46"/>
        <w:widowControl/>
        <w:numPr>
          <w:ilvl w:val="0"/>
          <w:numId w:val="203"/>
        </w:numPr>
        <w:autoSpaceDE/>
        <w:autoSpaceDN/>
        <w:spacing w:after="160" w:line="259" w:lineRule="auto"/>
        <w:contextualSpacing/>
        <w:rPr>
          <w:sz w:val="24"/>
          <w:szCs w:val="24"/>
        </w:rPr>
      </w:pPr>
      <w:r>
        <w:rPr>
          <w:b/>
          <w:i/>
          <w:sz w:val="24"/>
          <w:szCs w:val="24"/>
        </w:rPr>
        <w:t>Комната</w:t>
      </w:r>
      <w:r>
        <w:rPr>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5E33845A">
      <w:pPr>
        <w:pStyle w:val="46"/>
        <w:widowControl/>
        <w:numPr>
          <w:ilvl w:val="0"/>
          <w:numId w:val="204"/>
        </w:numPr>
        <w:autoSpaceDE/>
        <w:autoSpaceDN/>
        <w:spacing w:after="160" w:line="259" w:lineRule="auto"/>
        <w:contextualSpacing/>
        <w:rPr>
          <w:sz w:val="24"/>
          <w:szCs w:val="24"/>
        </w:rPr>
      </w:pPr>
      <w:r>
        <w:rPr>
          <w:b/>
          <w:i/>
          <w:sz w:val="24"/>
          <w:szCs w:val="24"/>
        </w:rPr>
        <w:t xml:space="preserve">Спальня </w:t>
      </w:r>
      <w:r>
        <w:rPr>
          <w:sz w:val="24"/>
          <w:szCs w:val="24"/>
        </w:rPr>
        <w:t>(для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56748CD0">
      <w:pPr>
        <w:pStyle w:val="46"/>
        <w:widowControl/>
        <w:numPr>
          <w:ilvl w:val="0"/>
          <w:numId w:val="205"/>
        </w:numPr>
        <w:autoSpaceDE/>
        <w:autoSpaceDN/>
        <w:spacing w:after="160" w:line="259" w:lineRule="auto"/>
        <w:contextualSpacing/>
        <w:rPr>
          <w:sz w:val="24"/>
          <w:szCs w:val="24"/>
        </w:rPr>
      </w:pPr>
      <w:r>
        <w:rPr>
          <w:b/>
          <w:i/>
          <w:sz w:val="24"/>
          <w:szCs w:val="24"/>
        </w:rPr>
        <w:t>Кухня</w:t>
      </w:r>
      <w:r>
        <w:rPr>
          <w:sz w:val="24"/>
          <w:szCs w:val="24"/>
        </w:rPr>
        <w:t xml:space="preserve"> (для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47EE6751">
      <w:pPr>
        <w:pStyle w:val="46"/>
        <w:widowControl/>
        <w:numPr>
          <w:ilvl w:val="0"/>
          <w:numId w:val="206"/>
        </w:numPr>
        <w:autoSpaceDE/>
        <w:autoSpaceDN/>
        <w:spacing w:after="160" w:line="259" w:lineRule="auto"/>
        <w:contextualSpacing/>
        <w:rPr>
          <w:sz w:val="24"/>
          <w:szCs w:val="24"/>
        </w:rPr>
      </w:pPr>
      <w:r>
        <w:rPr>
          <w:b/>
          <w:i/>
          <w:sz w:val="24"/>
          <w:szCs w:val="24"/>
        </w:rPr>
        <w:t xml:space="preserve">Ванная комната </w:t>
      </w:r>
      <w:r>
        <w:rPr>
          <w:sz w:val="24"/>
          <w:szCs w:val="24"/>
        </w:rPr>
        <w:t>(для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веник, щеточка, совок для уборки помещения, игрушечный пылесос и т.д.</w:t>
      </w:r>
    </w:p>
    <w:p w14:paraId="27520D05">
      <w:pPr>
        <w:pStyle w:val="46"/>
        <w:widowControl/>
        <w:numPr>
          <w:ilvl w:val="0"/>
          <w:numId w:val="207"/>
        </w:numPr>
        <w:autoSpaceDE/>
        <w:autoSpaceDN/>
        <w:spacing w:after="160" w:line="259" w:lineRule="auto"/>
        <w:contextualSpacing/>
        <w:rPr>
          <w:sz w:val="24"/>
          <w:szCs w:val="24"/>
        </w:rPr>
      </w:pPr>
      <w:r>
        <w:rPr>
          <w:b/>
          <w:i/>
          <w:sz w:val="24"/>
          <w:szCs w:val="24"/>
        </w:rPr>
        <w:t>Прачечная:</w:t>
      </w:r>
      <w:r>
        <w:rPr>
          <w:sz w:val="24"/>
          <w:szCs w:val="24"/>
        </w:rPr>
        <w:t xml:space="preserve"> гладильная доска, утюжки.</w:t>
      </w:r>
    </w:p>
    <w:p w14:paraId="632BC36D">
      <w:pPr>
        <w:pStyle w:val="46"/>
        <w:widowControl/>
        <w:numPr>
          <w:ilvl w:val="0"/>
          <w:numId w:val="208"/>
        </w:numPr>
        <w:autoSpaceDE/>
        <w:autoSpaceDN/>
        <w:spacing w:after="160" w:line="259" w:lineRule="auto"/>
        <w:contextualSpacing/>
        <w:rPr>
          <w:sz w:val="24"/>
          <w:szCs w:val="24"/>
        </w:rPr>
      </w:pPr>
      <w:r>
        <w:rPr>
          <w:b/>
          <w:i/>
          <w:sz w:val="24"/>
          <w:szCs w:val="24"/>
        </w:rPr>
        <w:t>Парикмахерская</w:t>
      </w:r>
      <w:r>
        <w:rPr>
          <w:sz w:val="24"/>
          <w:szCs w:val="24"/>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26F00FC0">
      <w:pPr>
        <w:pStyle w:val="46"/>
        <w:widowControl/>
        <w:numPr>
          <w:ilvl w:val="0"/>
          <w:numId w:val="209"/>
        </w:numPr>
        <w:autoSpaceDE/>
        <w:autoSpaceDN/>
        <w:spacing w:after="160" w:line="259" w:lineRule="auto"/>
        <w:contextualSpacing/>
        <w:rPr>
          <w:sz w:val="24"/>
          <w:szCs w:val="24"/>
        </w:rPr>
      </w:pPr>
      <w:r>
        <w:rPr>
          <w:b/>
          <w:i/>
          <w:sz w:val="24"/>
          <w:szCs w:val="24"/>
        </w:rPr>
        <w:t xml:space="preserve">Магазин: </w:t>
      </w:r>
      <w:r>
        <w:rPr>
          <w:sz w:val="24"/>
          <w:szCs w:val="24"/>
        </w:rPr>
        <w:t>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33B17819">
      <w:pPr>
        <w:pStyle w:val="46"/>
        <w:widowControl/>
        <w:numPr>
          <w:ilvl w:val="0"/>
          <w:numId w:val="210"/>
        </w:numPr>
        <w:autoSpaceDE/>
        <w:autoSpaceDN/>
        <w:spacing w:after="160" w:line="259" w:lineRule="auto"/>
        <w:contextualSpacing/>
        <w:rPr>
          <w:sz w:val="24"/>
          <w:szCs w:val="24"/>
        </w:rPr>
      </w:pPr>
      <w:r>
        <w:rPr>
          <w:b/>
          <w:i/>
          <w:sz w:val="24"/>
          <w:szCs w:val="24"/>
        </w:rPr>
        <w:t>Больница:</w:t>
      </w:r>
      <w:r>
        <w:rPr>
          <w:sz w:val="24"/>
          <w:szCs w:val="24"/>
        </w:rPr>
        <w:t xml:space="preserve"> кукла-доктор в профессиональной одежде, игрушечные фонендоскоп, градусник и т.д.</w:t>
      </w:r>
    </w:p>
    <w:p w14:paraId="0D8B8561">
      <w:pPr>
        <w:pStyle w:val="46"/>
        <w:widowControl/>
        <w:numPr>
          <w:ilvl w:val="0"/>
          <w:numId w:val="211"/>
        </w:numPr>
        <w:autoSpaceDE/>
        <w:autoSpaceDN/>
        <w:spacing w:after="160" w:line="259" w:lineRule="auto"/>
        <w:contextualSpacing/>
        <w:rPr>
          <w:sz w:val="24"/>
          <w:szCs w:val="24"/>
        </w:rPr>
      </w:pPr>
      <w:r>
        <w:rPr>
          <w:b/>
          <w:i/>
          <w:sz w:val="24"/>
          <w:szCs w:val="24"/>
        </w:rPr>
        <w:t xml:space="preserve">Гараж: </w:t>
      </w:r>
      <w:r>
        <w:rPr>
          <w:sz w:val="24"/>
          <w:szCs w:val="24"/>
        </w:rPr>
        <w:t>различные машины, набор «инструментов»: гаечный ключ, молоток, отвертки, насос, шланг.</w:t>
      </w:r>
    </w:p>
    <w:p w14:paraId="61F53A15">
      <w:pPr>
        <w:pStyle w:val="46"/>
        <w:widowControl/>
        <w:numPr>
          <w:ilvl w:val="0"/>
          <w:numId w:val="212"/>
        </w:numPr>
        <w:autoSpaceDE/>
        <w:autoSpaceDN/>
        <w:spacing w:after="160" w:line="259" w:lineRule="auto"/>
        <w:contextualSpacing/>
        <w:rPr>
          <w:sz w:val="24"/>
          <w:szCs w:val="24"/>
        </w:rPr>
      </w:pPr>
      <w:r>
        <w:rPr>
          <w:b/>
          <w:i/>
          <w:sz w:val="24"/>
          <w:szCs w:val="24"/>
        </w:rPr>
        <w:t xml:space="preserve">Мастерская: </w:t>
      </w:r>
      <w:r>
        <w:rPr>
          <w:sz w:val="24"/>
          <w:szCs w:val="24"/>
        </w:rPr>
        <w:t>набор «инструментов»: молоток, ножницы, отвертки и т.д.</w:t>
      </w:r>
    </w:p>
    <w:p w14:paraId="49FDDB78">
      <w:pPr>
        <w:pStyle w:val="46"/>
        <w:widowControl/>
        <w:numPr>
          <w:ilvl w:val="0"/>
          <w:numId w:val="213"/>
        </w:numPr>
        <w:autoSpaceDE/>
        <w:autoSpaceDN/>
        <w:spacing w:after="160" w:line="259" w:lineRule="auto"/>
        <w:contextualSpacing/>
        <w:rPr>
          <w:sz w:val="24"/>
          <w:szCs w:val="24"/>
        </w:rPr>
      </w:pPr>
      <w:r>
        <w:rPr>
          <w:b/>
          <w:i/>
          <w:sz w:val="24"/>
          <w:szCs w:val="24"/>
        </w:rPr>
        <w:t>Моряки:</w:t>
      </w:r>
      <w:r>
        <w:rPr>
          <w:sz w:val="24"/>
          <w:szCs w:val="24"/>
        </w:rPr>
        <w:t xml:space="preserve"> (штурвал, матросские бескозырки, бинокли, флажки).</w:t>
      </w:r>
    </w:p>
    <w:p w14:paraId="1B4DBEE2">
      <w:pPr>
        <w:pStyle w:val="46"/>
        <w:widowControl/>
        <w:numPr>
          <w:ilvl w:val="0"/>
          <w:numId w:val="214"/>
        </w:numPr>
        <w:autoSpaceDE/>
        <w:autoSpaceDN/>
        <w:spacing w:after="160" w:line="259" w:lineRule="auto"/>
        <w:contextualSpacing/>
        <w:rPr>
          <w:sz w:val="24"/>
          <w:szCs w:val="24"/>
        </w:rPr>
      </w:pPr>
      <w:r>
        <w:rPr>
          <w:b/>
          <w:i/>
          <w:sz w:val="24"/>
          <w:szCs w:val="24"/>
        </w:rPr>
        <w:t>Космонавты:</w:t>
      </w:r>
      <w:r>
        <w:rPr>
          <w:sz w:val="24"/>
          <w:szCs w:val="24"/>
        </w:rPr>
        <w:t xml:space="preserve"> (шлемы, пульты передач).</w:t>
      </w:r>
    </w:p>
    <w:p w14:paraId="70EEDBD7">
      <w:pPr>
        <w:pStyle w:val="46"/>
        <w:widowControl/>
        <w:numPr>
          <w:ilvl w:val="0"/>
          <w:numId w:val="214"/>
        </w:numPr>
        <w:autoSpaceDE/>
        <w:autoSpaceDN/>
        <w:spacing w:after="160" w:line="259" w:lineRule="auto"/>
        <w:contextualSpacing/>
        <w:rPr>
          <w:sz w:val="24"/>
          <w:szCs w:val="24"/>
        </w:rPr>
      </w:pPr>
      <w:r>
        <w:rPr>
          <w:b/>
          <w:i/>
          <w:sz w:val="24"/>
          <w:szCs w:val="24"/>
        </w:rPr>
        <w:t>Телестудия:</w:t>
      </w:r>
      <w:r>
        <w:rPr>
          <w:sz w:val="24"/>
          <w:szCs w:val="24"/>
        </w:rPr>
        <w:t xml:space="preserve"> микрофоны, ширмы);</w:t>
      </w:r>
    </w:p>
    <w:p w14:paraId="13CD2CD7">
      <w:pPr>
        <w:pStyle w:val="46"/>
        <w:widowControl/>
        <w:numPr>
          <w:ilvl w:val="0"/>
          <w:numId w:val="214"/>
        </w:numPr>
        <w:autoSpaceDE/>
        <w:autoSpaceDN/>
        <w:spacing w:after="160" w:line="259" w:lineRule="auto"/>
        <w:contextualSpacing/>
        <w:rPr>
          <w:sz w:val="24"/>
          <w:szCs w:val="24"/>
        </w:rPr>
      </w:pPr>
      <w:r>
        <w:rPr>
          <w:b/>
          <w:i/>
          <w:sz w:val="24"/>
          <w:szCs w:val="24"/>
        </w:rPr>
        <w:t>Редакция газеты, журнала:</w:t>
      </w:r>
      <w:r>
        <w:rPr>
          <w:sz w:val="24"/>
          <w:szCs w:val="24"/>
        </w:rPr>
        <w:t xml:space="preserve"> бумага, «печати», карандаши, шариковая ручка.</w:t>
      </w:r>
    </w:p>
    <w:p w14:paraId="324D2C64">
      <w:pPr>
        <w:pStyle w:val="46"/>
        <w:widowControl/>
        <w:numPr>
          <w:ilvl w:val="0"/>
          <w:numId w:val="214"/>
        </w:numPr>
        <w:autoSpaceDE/>
        <w:autoSpaceDN/>
        <w:spacing w:after="160" w:line="259" w:lineRule="auto"/>
        <w:contextualSpacing/>
        <w:rPr>
          <w:sz w:val="24"/>
          <w:szCs w:val="24"/>
        </w:rPr>
      </w:pPr>
      <w:r>
        <w:rPr>
          <w:b/>
          <w:i/>
          <w:sz w:val="24"/>
          <w:szCs w:val="24"/>
        </w:rPr>
        <w:t>Школа:</w:t>
      </w:r>
      <w:r>
        <w:rPr>
          <w:sz w:val="24"/>
          <w:szCs w:val="24"/>
        </w:rPr>
        <w:t xml:space="preserve"> школьные принадлежности, ранец.</w:t>
      </w:r>
    </w:p>
    <w:p w14:paraId="49A97784">
      <w:pPr>
        <w:pStyle w:val="46"/>
        <w:widowControl/>
        <w:numPr>
          <w:ilvl w:val="0"/>
          <w:numId w:val="214"/>
        </w:numPr>
        <w:autoSpaceDE/>
        <w:autoSpaceDN/>
        <w:spacing w:after="160" w:line="259" w:lineRule="auto"/>
        <w:contextualSpacing/>
        <w:rPr>
          <w:sz w:val="24"/>
          <w:szCs w:val="24"/>
        </w:rPr>
      </w:pPr>
      <w:r>
        <w:rPr>
          <w:b/>
          <w:i/>
          <w:sz w:val="24"/>
          <w:szCs w:val="24"/>
        </w:rPr>
        <w:t>Кафе:</w:t>
      </w:r>
      <w:r>
        <w:rPr>
          <w:sz w:val="24"/>
          <w:szCs w:val="24"/>
        </w:rPr>
        <w:t xml:space="preserve"> посуда, столы, стулья, меню, касса, деньги.</w:t>
      </w:r>
    </w:p>
    <w:p w14:paraId="046F4AE6">
      <w:pPr>
        <w:pStyle w:val="46"/>
        <w:widowControl/>
        <w:numPr>
          <w:ilvl w:val="0"/>
          <w:numId w:val="214"/>
        </w:numPr>
        <w:autoSpaceDE/>
        <w:autoSpaceDN/>
        <w:spacing w:after="160" w:line="259" w:lineRule="auto"/>
        <w:contextualSpacing/>
        <w:rPr>
          <w:sz w:val="24"/>
          <w:szCs w:val="24"/>
        </w:rPr>
      </w:pPr>
      <w:r>
        <w:rPr>
          <w:b/>
          <w:i/>
          <w:sz w:val="24"/>
          <w:szCs w:val="24"/>
        </w:rPr>
        <w:t>Гипермаркет:</w:t>
      </w:r>
      <w:r>
        <w:rPr>
          <w:sz w:val="24"/>
          <w:szCs w:val="24"/>
        </w:rPr>
        <w:t xml:space="preserve"> муляжи продуктов, коробки, касса, деньги, одежда для продавцов, витрины.</w:t>
      </w:r>
    </w:p>
    <w:p w14:paraId="222674B9">
      <w:pPr>
        <w:pStyle w:val="46"/>
        <w:widowControl/>
        <w:numPr>
          <w:ilvl w:val="0"/>
          <w:numId w:val="214"/>
        </w:numPr>
        <w:autoSpaceDE/>
        <w:autoSpaceDN/>
        <w:spacing w:after="160" w:line="259" w:lineRule="auto"/>
        <w:contextualSpacing/>
        <w:rPr>
          <w:sz w:val="24"/>
          <w:szCs w:val="24"/>
        </w:rPr>
      </w:pPr>
      <w:r>
        <w:rPr>
          <w:b/>
          <w:i/>
          <w:sz w:val="24"/>
          <w:szCs w:val="24"/>
        </w:rPr>
        <w:t>Экскурсионное бюро:</w:t>
      </w:r>
      <w:r>
        <w:rPr>
          <w:sz w:val="24"/>
          <w:szCs w:val="24"/>
        </w:rPr>
        <w:t xml:space="preserve"> экскурсионные буклеты, слайды, касса, чеки.</w:t>
      </w:r>
    </w:p>
    <w:p w14:paraId="34146D26">
      <w:pPr>
        <w:pStyle w:val="46"/>
        <w:widowControl/>
        <w:numPr>
          <w:ilvl w:val="0"/>
          <w:numId w:val="214"/>
        </w:numPr>
        <w:autoSpaceDE/>
        <w:autoSpaceDN/>
        <w:spacing w:after="160" w:line="259" w:lineRule="auto"/>
        <w:contextualSpacing/>
        <w:rPr>
          <w:sz w:val="24"/>
          <w:szCs w:val="24"/>
        </w:rPr>
      </w:pPr>
      <w:r>
        <w:rPr>
          <w:b/>
          <w:i/>
          <w:sz w:val="24"/>
          <w:szCs w:val="24"/>
        </w:rPr>
        <w:t>Почта:</w:t>
      </w:r>
      <w:r>
        <w:rPr>
          <w:sz w:val="24"/>
          <w:szCs w:val="24"/>
        </w:rPr>
        <w:t xml:space="preserve"> посылки, штемпели, печати, письма, открытки, почтовые ящики, сумка почтальона, квитанции, бланки.17.</w:t>
      </w:r>
    </w:p>
    <w:p w14:paraId="15674B48">
      <w:pPr>
        <w:pStyle w:val="46"/>
        <w:widowControl/>
        <w:numPr>
          <w:ilvl w:val="0"/>
          <w:numId w:val="172"/>
        </w:numPr>
        <w:autoSpaceDE/>
        <w:autoSpaceDN/>
        <w:spacing w:after="160" w:line="259" w:lineRule="auto"/>
        <w:contextualSpacing/>
        <w:rPr>
          <w:sz w:val="24"/>
          <w:szCs w:val="24"/>
        </w:rPr>
      </w:pPr>
      <w:r>
        <w:rPr>
          <w:sz w:val="24"/>
          <w:szCs w:val="24"/>
        </w:rPr>
        <w:t>Большое количество реальных предметов.</w:t>
      </w:r>
    </w:p>
    <w:p w14:paraId="7EC97A1D">
      <w:pPr>
        <w:pStyle w:val="46"/>
        <w:widowControl/>
        <w:numPr>
          <w:ilvl w:val="0"/>
          <w:numId w:val="172"/>
        </w:numPr>
        <w:autoSpaceDE/>
        <w:autoSpaceDN/>
        <w:spacing w:after="160" w:line="259" w:lineRule="auto"/>
        <w:contextualSpacing/>
        <w:rPr>
          <w:sz w:val="24"/>
          <w:szCs w:val="24"/>
        </w:rPr>
      </w:pPr>
      <w:r>
        <w:rPr>
          <w:sz w:val="24"/>
          <w:szCs w:val="24"/>
        </w:rPr>
        <w:t>Одежда для ряжания (для одевания на себя) – узорчатые цветные воротники, различные юбки, платья, фартучки, кофточки, ленты, косынки и т.д.</w:t>
      </w:r>
    </w:p>
    <w:p w14:paraId="5A656E97">
      <w:pPr>
        <w:pStyle w:val="46"/>
        <w:widowControl/>
        <w:numPr>
          <w:ilvl w:val="0"/>
          <w:numId w:val="172"/>
        </w:numPr>
        <w:autoSpaceDE/>
        <w:autoSpaceDN/>
        <w:spacing w:after="160" w:line="259" w:lineRule="auto"/>
        <w:contextualSpacing/>
        <w:rPr>
          <w:sz w:val="24"/>
          <w:szCs w:val="24"/>
        </w:rPr>
      </w:pPr>
      <w:r>
        <w:rPr>
          <w:sz w:val="24"/>
          <w:szCs w:val="24"/>
        </w:rPr>
        <w:t>Стойка, плечики для одежды или сундучок, расписанный в народном стиле.</w:t>
      </w:r>
    </w:p>
    <w:p w14:paraId="34595048">
      <w:pPr>
        <w:pStyle w:val="46"/>
        <w:widowControl/>
        <w:numPr>
          <w:ilvl w:val="0"/>
          <w:numId w:val="172"/>
        </w:numPr>
        <w:autoSpaceDE/>
        <w:autoSpaceDN/>
        <w:spacing w:after="160" w:line="259" w:lineRule="auto"/>
        <w:contextualSpacing/>
        <w:rPr>
          <w:sz w:val="24"/>
          <w:szCs w:val="24"/>
        </w:rPr>
      </w:pPr>
      <w:r>
        <w:rPr>
          <w:sz w:val="24"/>
          <w:szCs w:val="24"/>
        </w:rPr>
        <w:t>Зеркало (в рост или полроста ребенка).</w:t>
      </w:r>
    </w:p>
    <w:p w14:paraId="395C1106">
      <w:pPr>
        <w:pStyle w:val="46"/>
        <w:widowControl/>
        <w:numPr>
          <w:ilvl w:val="0"/>
          <w:numId w:val="172"/>
        </w:numPr>
        <w:autoSpaceDE/>
        <w:autoSpaceDN/>
        <w:spacing w:after="160" w:line="259" w:lineRule="auto"/>
        <w:contextualSpacing/>
        <w:rPr>
          <w:sz w:val="24"/>
          <w:szCs w:val="24"/>
        </w:rPr>
      </w:pPr>
      <w:r>
        <w:rPr>
          <w:sz w:val="24"/>
          <w:szCs w:val="24"/>
        </w:rPr>
        <w:t>Бижутерия из различных (не опасных для жизни и здоровья ребенка) материалов.</w:t>
      </w:r>
    </w:p>
    <w:p w14:paraId="440D5D48">
      <w:pPr>
        <w:pStyle w:val="46"/>
        <w:widowControl/>
        <w:numPr>
          <w:ilvl w:val="0"/>
          <w:numId w:val="172"/>
        </w:numPr>
        <w:autoSpaceDE/>
        <w:autoSpaceDN/>
        <w:spacing w:after="160" w:line="259" w:lineRule="auto"/>
        <w:contextualSpacing/>
        <w:rPr>
          <w:sz w:val="24"/>
          <w:szCs w:val="24"/>
        </w:rPr>
      </w:pPr>
      <w:r>
        <w:rPr>
          <w:sz w:val="24"/>
          <w:szCs w:val="24"/>
        </w:rPr>
        <w:t>Игровые коврики.</w:t>
      </w:r>
    </w:p>
    <w:p w14:paraId="289C0EB9">
      <w:pPr>
        <w:pStyle w:val="46"/>
        <w:widowControl/>
        <w:numPr>
          <w:ilvl w:val="0"/>
          <w:numId w:val="172"/>
        </w:numPr>
        <w:autoSpaceDE/>
        <w:autoSpaceDN/>
        <w:spacing w:after="160" w:line="259" w:lineRule="auto"/>
        <w:contextualSpacing/>
        <w:rPr>
          <w:sz w:val="24"/>
          <w:szCs w:val="24"/>
        </w:rPr>
      </w:pPr>
      <w:r>
        <w:rPr>
          <w:sz w:val="24"/>
          <w:szCs w:val="24"/>
        </w:rPr>
        <w:t>Наборы атрибутов для разнообразных игр: сотовые телефоны, наушники, диски, бинокли, пульты дистанционного управления и т.д.</w:t>
      </w:r>
    </w:p>
    <w:p w14:paraId="697282E5">
      <w:pPr>
        <w:pStyle w:val="46"/>
        <w:rPr>
          <w:sz w:val="24"/>
          <w:szCs w:val="24"/>
        </w:rPr>
      </w:pPr>
    </w:p>
    <w:p w14:paraId="346E7DC5">
      <w:pPr>
        <w:pStyle w:val="46"/>
        <w:ind w:left="1800"/>
        <w:rPr>
          <w:b/>
          <w:sz w:val="24"/>
          <w:szCs w:val="24"/>
          <w:u w:val="single"/>
        </w:rPr>
      </w:pPr>
      <w:r>
        <w:rPr>
          <w:b/>
          <w:sz w:val="24"/>
          <w:szCs w:val="24"/>
          <w:u w:val="single"/>
          <w:lang w:val="en-US"/>
        </w:rPr>
        <w:t xml:space="preserve">XII </w:t>
      </w:r>
      <w:r>
        <w:rPr>
          <w:b/>
          <w:sz w:val="24"/>
          <w:szCs w:val="24"/>
          <w:u w:val="single"/>
        </w:rPr>
        <w:t>«Центр театра».</w:t>
      </w:r>
    </w:p>
    <w:p w14:paraId="12AB301F">
      <w:pPr>
        <w:pStyle w:val="46"/>
        <w:widowControl/>
        <w:numPr>
          <w:ilvl w:val="0"/>
          <w:numId w:val="215"/>
        </w:numPr>
        <w:autoSpaceDE/>
        <w:autoSpaceDN/>
        <w:spacing w:after="160" w:line="259" w:lineRule="auto"/>
        <w:contextualSpacing/>
        <w:rPr>
          <w:sz w:val="24"/>
          <w:szCs w:val="24"/>
        </w:rPr>
      </w:pPr>
      <w:r>
        <w:rPr>
          <w:sz w:val="24"/>
          <w:szCs w:val="24"/>
        </w:rPr>
        <w:t>Разные виды театра, на ширме, на фланелеграфе, тростевой, теневой, магнитный, бибабо, «живая рука», пальчиковый, ложковый, перчаточный.</w:t>
      </w:r>
    </w:p>
    <w:p w14:paraId="140439FB">
      <w:pPr>
        <w:pStyle w:val="46"/>
        <w:widowControl/>
        <w:numPr>
          <w:ilvl w:val="0"/>
          <w:numId w:val="215"/>
        </w:numPr>
        <w:autoSpaceDE/>
        <w:autoSpaceDN/>
        <w:spacing w:after="160" w:line="259" w:lineRule="auto"/>
        <w:contextualSpacing/>
        <w:rPr>
          <w:sz w:val="24"/>
          <w:szCs w:val="24"/>
        </w:rPr>
      </w:pPr>
      <w:r>
        <w:rPr>
          <w:sz w:val="24"/>
          <w:szCs w:val="24"/>
        </w:rPr>
        <w:t>Игрушки-забавы.</w:t>
      </w:r>
    </w:p>
    <w:p w14:paraId="6453340F">
      <w:pPr>
        <w:pStyle w:val="46"/>
        <w:widowControl/>
        <w:numPr>
          <w:ilvl w:val="0"/>
          <w:numId w:val="215"/>
        </w:numPr>
        <w:autoSpaceDE/>
        <w:autoSpaceDN/>
        <w:spacing w:after="160" w:line="259" w:lineRule="auto"/>
        <w:contextualSpacing/>
        <w:rPr>
          <w:sz w:val="24"/>
          <w:szCs w:val="24"/>
        </w:rPr>
      </w:pPr>
      <w:r>
        <w:rPr>
          <w:sz w:val="24"/>
          <w:szCs w:val="24"/>
        </w:rPr>
        <w:t>Маски, шапочки.</w:t>
      </w:r>
    </w:p>
    <w:p w14:paraId="0430B1C2">
      <w:pPr>
        <w:pStyle w:val="46"/>
        <w:widowControl/>
        <w:numPr>
          <w:ilvl w:val="0"/>
          <w:numId w:val="215"/>
        </w:numPr>
        <w:autoSpaceDE/>
        <w:autoSpaceDN/>
        <w:spacing w:after="160" w:line="259" w:lineRule="auto"/>
        <w:contextualSpacing/>
        <w:rPr>
          <w:sz w:val="24"/>
          <w:szCs w:val="24"/>
        </w:rPr>
      </w:pPr>
      <w:r>
        <w:rPr>
          <w:sz w:val="24"/>
          <w:szCs w:val="24"/>
        </w:rPr>
        <w:t>Декорации, театральные атрибуты.</w:t>
      </w:r>
    </w:p>
    <w:p w14:paraId="61E14965">
      <w:pPr>
        <w:pStyle w:val="46"/>
        <w:widowControl/>
        <w:numPr>
          <w:ilvl w:val="0"/>
          <w:numId w:val="215"/>
        </w:numPr>
        <w:autoSpaceDE/>
        <w:autoSpaceDN/>
        <w:spacing w:after="160" w:line="259" w:lineRule="auto"/>
        <w:contextualSpacing/>
        <w:rPr>
          <w:sz w:val="24"/>
          <w:szCs w:val="24"/>
        </w:rPr>
      </w:pPr>
      <w:r>
        <w:rPr>
          <w:sz w:val="24"/>
          <w:szCs w:val="24"/>
        </w:rPr>
        <w:t>Ширмы.</w:t>
      </w:r>
    </w:p>
    <w:p w14:paraId="3B4AA884">
      <w:pPr>
        <w:pStyle w:val="46"/>
        <w:widowControl/>
        <w:numPr>
          <w:ilvl w:val="0"/>
          <w:numId w:val="215"/>
        </w:numPr>
        <w:autoSpaceDE/>
        <w:autoSpaceDN/>
        <w:spacing w:after="160" w:line="259" w:lineRule="auto"/>
        <w:contextualSpacing/>
        <w:rPr>
          <w:sz w:val="24"/>
          <w:szCs w:val="24"/>
        </w:rPr>
      </w:pPr>
      <w:r>
        <w:rPr>
          <w:sz w:val="24"/>
          <w:szCs w:val="24"/>
        </w:rPr>
        <w:t>Фланелеграф.</w:t>
      </w:r>
    </w:p>
    <w:p w14:paraId="0C1BCA85">
      <w:pPr>
        <w:pStyle w:val="46"/>
        <w:widowControl/>
        <w:numPr>
          <w:ilvl w:val="0"/>
          <w:numId w:val="215"/>
        </w:numPr>
        <w:autoSpaceDE/>
        <w:autoSpaceDN/>
        <w:spacing w:after="160" w:line="259" w:lineRule="auto"/>
        <w:contextualSpacing/>
        <w:rPr>
          <w:sz w:val="24"/>
          <w:szCs w:val="24"/>
        </w:rPr>
      </w:pPr>
      <w:r>
        <w:rPr>
          <w:sz w:val="24"/>
          <w:szCs w:val="24"/>
        </w:rPr>
        <w:t>Домик (избушка) для показа фольклорных произведений.</w:t>
      </w:r>
    </w:p>
    <w:p w14:paraId="551A4581">
      <w:pPr>
        <w:pStyle w:val="46"/>
        <w:widowControl/>
        <w:numPr>
          <w:ilvl w:val="0"/>
          <w:numId w:val="215"/>
        </w:numPr>
        <w:autoSpaceDE/>
        <w:autoSpaceDN/>
        <w:spacing w:after="160" w:line="259" w:lineRule="auto"/>
        <w:contextualSpacing/>
        <w:rPr>
          <w:sz w:val="24"/>
          <w:szCs w:val="24"/>
        </w:rPr>
      </w:pPr>
      <w:r>
        <w:rPr>
          <w:sz w:val="24"/>
          <w:szCs w:val="24"/>
        </w:rPr>
        <w:t>Атрибуты для ярмарки.</w:t>
      </w:r>
    </w:p>
    <w:p w14:paraId="1797C1DB">
      <w:pPr>
        <w:pStyle w:val="46"/>
        <w:widowControl/>
        <w:numPr>
          <w:ilvl w:val="0"/>
          <w:numId w:val="215"/>
        </w:numPr>
        <w:autoSpaceDE/>
        <w:autoSpaceDN/>
        <w:spacing w:after="160" w:line="259" w:lineRule="auto"/>
        <w:contextualSpacing/>
        <w:rPr>
          <w:sz w:val="24"/>
          <w:szCs w:val="24"/>
        </w:rPr>
      </w:pPr>
      <w:r>
        <w:rPr>
          <w:sz w:val="24"/>
          <w:szCs w:val="24"/>
        </w:rPr>
        <w:t>Аксессуары сказочных персонажей.</w:t>
      </w:r>
    </w:p>
    <w:p w14:paraId="651D38B8">
      <w:pPr>
        <w:pStyle w:val="46"/>
        <w:rPr>
          <w:sz w:val="24"/>
          <w:szCs w:val="24"/>
        </w:rPr>
      </w:pPr>
    </w:p>
    <w:p w14:paraId="07F96830">
      <w:pPr>
        <w:pStyle w:val="46"/>
        <w:widowControl/>
        <w:numPr>
          <w:ilvl w:val="0"/>
          <w:numId w:val="181"/>
        </w:numPr>
        <w:autoSpaceDE/>
        <w:autoSpaceDN/>
        <w:spacing w:after="160" w:line="259" w:lineRule="auto"/>
        <w:contextualSpacing/>
        <w:rPr>
          <w:b/>
          <w:sz w:val="24"/>
          <w:szCs w:val="24"/>
          <w:u w:val="single"/>
          <w:lang w:val="en-US"/>
        </w:rPr>
      </w:pPr>
      <w:r>
        <w:rPr>
          <w:b/>
          <w:sz w:val="24"/>
          <w:szCs w:val="24"/>
          <w:u w:val="single"/>
        </w:rPr>
        <w:t>«Центр музыки».</w:t>
      </w:r>
    </w:p>
    <w:p w14:paraId="38F7A69C">
      <w:pPr>
        <w:rPr>
          <w:sz w:val="24"/>
          <w:szCs w:val="24"/>
        </w:rPr>
      </w:pPr>
      <w:r>
        <w:rPr>
          <w:sz w:val="24"/>
          <w:szCs w:val="24"/>
        </w:rPr>
        <w:t>1. 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6AEEA8BD">
      <w:pPr>
        <w:rPr>
          <w:sz w:val="24"/>
          <w:szCs w:val="24"/>
        </w:rPr>
      </w:pPr>
      <w:r>
        <w:rPr>
          <w:sz w:val="24"/>
          <w:szCs w:val="24"/>
        </w:rPr>
        <w:t>2. Картинки к песням, исполняемым на музыкальных занятиях.</w:t>
      </w:r>
    </w:p>
    <w:p w14:paraId="78EEA8E4">
      <w:pPr>
        <w:rPr>
          <w:sz w:val="24"/>
          <w:szCs w:val="24"/>
        </w:rPr>
      </w:pPr>
      <w:r>
        <w:rPr>
          <w:sz w:val="24"/>
          <w:szCs w:val="24"/>
        </w:rPr>
        <w:t>3. Музыкальные игрушки: неваляшки, музыкальные молоточки, шарманки, шумелки, стучалки, музыкальный волчок.</w:t>
      </w:r>
    </w:p>
    <w:p w14:paraId="63597EA4">
      <w:pPr>
        <w:rPr>
          <w:sz w:val="24"/>
          <w:szCs w:val="24"/>
        </w:rPr>
      </w:pPr>
      <w:r>
        <w:rPr>
          <w:sz w:val="24"/>
          <w:szCs w:val="24"/>
        </w:rPr>
        <w:t>4. Магнитофон.</w:t>
      </w:r>
    </w:p>
    <w:p w14:paraId="7B9ECC03">
      <w:pPr>
        <w:rPr>
          <w:sz w:val="24"/>
          <w:szCs w:val="24"/>
        </w:rPr>
      </w:pPr>
      <w:r>
        <w:rPr>
          <w:sz w:val="24"/>
          <w:szCs w:val="24"/>
        </w:rPr>
        <w:t>5. Набор шумовых коробочек.</w:t>
      </w:r>
    </w:p>
    <w:p w14:paraId="23138552">
      <w:pPr>
        <w:rPr>
          <w:sz w:val="24"/>
          <w:szCs w:val="24"/>
        </w:rPr>
      </w:pPr>
      <w:r>
        <w:rPr>
          <w:sz w:val="24"/>
          <w:szCs w:val="24"/>
        </w:rPr>
        <w:t>6.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38D5B973">
      <w:pPr>
        <w:rPr>
          <w:sz w:val="24"/>
          <w:szCs w:val="24"/>
        </w:rPr>
      </w:pPr>
      <w:r>
        <w:rPr>
          <w:sz w:val="24"/>
          <w:szCs w:val="24"/>
        </w:rPr>
        <w:t>7. Альбомы с изображением музыкальных инструментов.</w:t>
      </w:r>
    </w:p>
    <w:p w14:paraId="67B4FCCE">
      <w:pPr>
        <w:rPr>
          <w:sz w:val="24"/>
          <w:szCs w:val="24"/>
        </w:rPr>
      </w:pPr>
      <w:r>
        <w:rPr>
          <w:sz w:val="24"/>
          <w:szCs w:val="24"/>
        </w:rPr>
        <w:t>8. 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7CB84EBB">
      <w:pPr>
        <w:rPr>
          <w:sz w:val="24"/>
          <w:szCs w:val="24"/>
        </w:rPr>
      </w:pPr>
      <w:r>
        <w:rPr>
          <w:sz w:val="24"/>
          <w:szCs w:val="24"/>
        </w:rPr>
        <w:t>9. Народные музыкальные игрушки и инструменты.</w:t>
      </w:r>
    </w:p>
    <w:p w14:paraId="29EF572F">
      <w:pPr>
        <w:rPr>
          <w:sz w:val="24"/>
          <w:szCs w:val="24"/>
        </w:rPr>
      </w:pPr>
    </w:p>
    <w:p w14:paraId="1582F7D6">
      <w:pPr>
        <w:pStyle w:val="46"/>
        <w:widowControl/>
        <w:numPr>
          <w:ilvl w:val="0"/>
          <w:numId w:val="181"/>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7DBD27D2">
      <w:pPr>
        <w:pStyle w:val="46"/>
        <w:widowControl/>
        <w:numPr>
          <w:ilvl w:val="0"/>
          <w:numId w:val="216"/>
        </w:numPr>
        <w:autoSpaceDE/>
        <w:autoSpaceDN/>
        <w:spacing w:after="160" w:line="259" w:lineRule="auto"/>
        <w:contextualSpacing/>
        <w:rPr>
          <w:sz w:val="24"/>
          <w:szCs w:val="24"/>
        </w:rPr>
      </w:pPr>
      <w:r>
        <w:rPr>
          <w:sz w:val="24"/>
          <w:szCs w:val="24"/>
        </w:rPr>
        <w:t>Детские книги: произведения русского фольклора: частушки, потешки, песенки, обрядовые песни и прибаутки, докучные сказки, небылицы (народные и авторские), народные и литературные сказки, произведения русской и зарубежной классики, рассказы, стихи современных авторов, загадки.</w:t>
      </w:r>
    </w:p>
    <w:p w14:paraId="7A8E161F">
      <w:pPr>
        <w:pStyle w:val="46"/>
        <w:widowControl/>
        <w:numPr>
          <w:ilvl w:val="0"/>
          <w:numId w:val="216"/>
        </w:numPr>
        <w:autoSpaceDE/>
        <w:autoSpaceDN/>
        <w:spacing w:after="160" w:line="259" w:lineRule="auto"/>
        <w:contextualSpacing/>
        <w:rPr>
          <w:sz w:val="24"/>
          <w:szCs w:val="24"/>
        </w:rPr>
      </w:pPr>
      <w:r>
        <w:rPr>
          <w:sz w:val="24"/>
          <w:szCs w:val="24"/>
        </w:rPr>
        <w:t>Фланелеграф, картинки на фланелеграфе.</w:t>
      </w:r>
    </w:p>
    <w:p w14:paraId="5D871B6B">
      <w:pPr>
        <w:pStyle w:val="46"/>
        <w:widowControl/>
        <w:numPr>
          <w:ilvl w:val="0"/>
          <w:numId w:val="216"/>
        </w:numPr>
        <w:autoSpaceDE/>
        <w:autoSpaceDN/>
        <w:spacing w:after="160" w:line="259" w:lineRule="auto"/>
        <w:contextualSpacing/>
        <w:rPr>
          <w:sz w:val="24"/>
          <w:szCs w:val="24"/>
        </w:rPr>
      </w:pPr>
      <w:r>
        <w:rPr>
          <w:sz w:val="24"/>
          <w:szCs w:val="24"/>
        </w:rPr>
        <w:t>Иллюстрации к детским произведениям, игрушки, изображающие сказочных персонажей.</w:t>
      </w:r>
    </w:p>
    <w:p w14:paraId="49C3726F">
      <w:pPr>
        <w:pStyle w:val="46"/>
        <w:widowControl/>
        <w:numPr>
          <w:ilvl w:val="0"/>
          <w:numId w:val="216"/>
        </w:numPr>
        <w:autoSpaceDE/>
        <w:autoSpaceDN/>
        <w:spacing w:after="160" w:line="259" w:lineRule="auto"/>
        <w:contextualSpacing/>
        <w:rPr>
          <w:sz w:val="24"/>
          <w:szCs w:val="24"/>
        </w:rPr>
      </w:pPr>
      <w:r>
        <w:rPr>
          <w:sz w:val="24"/>
          <w:szCs w:val="24"/>
        </w:rPr>
        <w:t>Сюжетные картинки.</w:t>
      </w:r>
    </w:p>
    <w:p w14:paraId="363F19C8">
      <w:pPr>
        <w:pStyle w:val="46"/>
        <w:widowControl/>
        <w:numPr>
          <w:ilvl w:val="0"/>
          <w:numId w:val="216"/>
        </w:numPr>
        <w:autoSpaceDE/>
        <w:autoSpaceDN/>
        <w:spacing w:after="160" w:line="259" w:lineRule="auto"/>
        <w:contextualSpacing/>
        <w:rPr>
          <w:sz w:val="24"/>
          <w:szCs w:val="24"/>
        </w:rPr>
      </w:pPr>
      <w:r>
        <w:rPr>
          <w:sz w:val="24"/>
          <w:szCs w:val="24"/>
        </w:rPr>
        <w:t>Выставки: книги одного автора или одно произведение в иллюстрациях разных художников.</w:t>
      </w:r>
    </w:p>
    <w:p w14:paraId="3C08B4EC">
      <w:pPr>
        <w:pStyle w:val="46"/>
        <w:widowControl/>
        <w:numPr>
          <w:ilvl w:val="0"/>
          <w:numId w:val="216"/>
        </w:numPr>
        <w:autoSpaceDE/>
        <w:autoSpaceDN/>
        <w:spacing w:after="160" w:line="259" w:lineRule="auto"/>
        <w:contextualSpacing/>
        <w:rPr>
          <w:sz w:val="24"/>
          <w:szCs w:val="24"/>
        </w:rPr>
      </w:pPr>
      <w:r>
        <w:rPr>
          <w:sz w:val="24"/>
          <w:szCs w:val="24"/>
        </w:rPr>
        <w:t>Литературные игры, игры с грамматическим содержанием.</w:t>
      </w:r>
    </w:p>
    <w:p w14:paraId="3BEDF2D2">
      <w:pPr>
        <w:pStyle w:val="46"/>
        <w:widowControl/>
        <w:numPr>
          <w:ilvl w:val="0"/>
          <w:numId w:val="216"/>
        </w:numPr>
        <w:autoSpaceDE/>
        <w:autoSpaceDN/>
        <w:spacing w:after="160" w:line="259" w:lineRule="auto"/>
        <w:contextualSpacing/>
        <w:rPr>
          <w:sz w:val="24"/>
          <w:szCs w:val="24"/>
        </w:rPr>
      </w:pPr>
      <w:r>
        <w:rPr>
          <w:sz w:val="24"/>
          <w:szCs w:val="24"/>
        </w:rPr>
        <w:t>Портреты писателей и поэтов.</w:t>
      </w:r>
    </w:p>
    <w:p w14:paraId="10ECF985">
      <w:pPr>
        <w:pStyle w:val="46"/>
        <w:widowControl/>
        <w:numPr>
          <w:ilvl w:val="0"/>
          <w:numId w:val="216"/>
        </w:numPr>
        <w:autoSpaceDE/>
        <w:autoSpaceDN/>
        <w:spacing w:after="160" w:line="259" w:lineRule="auto"/>
        <w:contextualSpacing/>
        <w:rPr>
          <w:sz w:val="24"/>
          <w:szCs w:val="24"/>
        </w:rPr>
      </w:pPr>
      <w:r>
        <w:rPr>
          <w:sz w:val="24"/>
          <w:szCs w:val="24"/>
        </w:rPr>
        <w:t>Книжки – раскраски.</w:t>
      </w:r>
    </w:p>
    <w:p w14:paraId="27A43B54">
      <w:pPr>
        <w:pStyle w:val="46"/>
        <w:widowControl/>
        <w:numPr>
          <w:ilvl w:val="0"/>
          <w:numId w:val="216"/>
        </w:numPr>
        <w:autoSpaceDE/>
        <w:autoSpaceDN/>
        <w:spacing w:after="160" w:line="259" w:lineRule="auto"/>
        <w:contextualSpacing/>
        <w:rPr>
          <w:sz w:val="24"/>
          <w:szCs w:val="24"/>
        </w:rPr>
      </w:pPr>
      <w:r>
        <w:rPr>
          <w:sz w:val="24"/>
          <w:szCs w:val="24"/>
        </w:rPr>
        <w:t>Книжные иллюстрации с последовательным изображением сюжета сказки.</w:t>
      </w:r>
    </w:p>
    <w:p w14:paraId="6C358CF1">
      <w:pPr>
        <w:pStyle w:val="46"/>
        <w:widowControl/>
        <w:numPr>
          <w:ilvl w:val="0"/>
          <w:numId w:val="216"/>
        </w:numPr>
        <w:autoSpaceDE/>
        <w:autoSpaceDN/>
        <w:spacing w:after="160" w:line="259" w:lineRule="auto"/>
        <w:contextualSpacing/>
        <w:rPr>
          <w:sz w:val="24"/>
          <w:szCs w:val="24"/>
        </w:rPr>
      </w:pPr>
      <w:r>
        <w:rPr>
          <w:sz w:val="24"/>
          <w:szCs w:val="24"/>
        </w:rPr>
        <w:t>Столики для детей для рассматривания детских книг и иллюстраций.</w:t>
      </w:r>
    </w:p>
    <w:p w14:paraId="6D289C3F">
      <w:pPr>
        <w:pStyle w:val="46"/>
        <w:widowControl/>
        <w:numPr>
          <w:ilvl w:val="0"/>
          <w:numId w:val="216"/>
        </w:numPr>
        <w:autoSpaceDE/>
        <w:autoSpaceDN/>
        <w:spacing w:after="160" w:line="259" w:lineRule="auto"/>
        <w:contextualSpacing/>
        <w:rPr>
          <w:sz w:val="24"/>
          <w:szCs w:val="24"/>
        </w:rPr>
      </w:pPr>
      <w:r>
        <w:rPr>
          <w:sz w:val="24"/>
          <w:szCs w:val="24"/>
        </w:rPr>
        <w:t>Рисунки детей к литературным произведениям.</w:t>
      </w:r>
    </w:p>
    <w:p w14:paraId="32477A54">
      <w:pPr>
        <w:pStyle w:val="46"/>
        <w:widowControl/>
        <w:numPr>
          <w:ilvl w:val="0"/>
          <w:numId w:val="216"/>
        </w:numPr>
        <w:autoSpaceDE/>
        <w:autoSpaceDN/>
        <w:spacing w:after="160" w:line="259" w:lineRule="auto"/>
        <w:contextualSpacing/>
        <w:rPr>
          <w:sz w:val="24"/>
          <w:szCs w:val="24"/>
        </w:rPr>
      </w:pPr>
      <w:r>
        <w:rPr>
          <w:sz w:val="24"/>
          <w:szCs w:val="24"/>
        </w:rPr>
        <w:t>Цветные карандаши, бумага.</w:t>
      </w:r>
    </w:p>
    <w:p w14:paraId="19D4A3F0">
      <w:pPr>
        <w:pStyle w:val="46"/>
        <w:widowControl/>
        <w:numPr>
          <w:ilvl w:val="0"/>
          <w:numId w:val="216"/>
        </w:numPr>
        <w:autoSpaceDE/>
        <w:autoSpaceDN/>
        <w:spacing w:after="160" w:line="259" w:lineRule="auto"/>
        <w:contextualSpacing/>
        <w:rPr>
          <w:sz w:val="24"/>
          <w:szCs w:val="24"/>
        </w:rPr>
      </w:pPr>
      <w:r>
        <w:rPr>
          <w:sz w:val="24"/>
          <w:szCs w:val="24"/>
        </w:rPr>
        <w:t>Необычные предметы, которые упоминаются в произведении, находящемся в книжном уголке или недавно прочитанном.</w:t>
      </w:r>
    </w:p>
    <w:p w14:paraId="444DF80E">
      <w:pPr>
        <w:pStyle w:val="46"/>
        <w:rPr>
          <w:sz w:val="24"/>
          <w:szCs w:val="24"/>
        </w:rPr>
      </w:pPr>
    </w:p>
    <w:p w14:paraId="7864BD68">
      <w:pPr>
        <w:pStyle w:val="46"/>
        <w:widowControl/>
        <w:numPr>
          <w:ilvl w:val="0"/>
          <w:numId w:val="181"/>
        </w:numPr>
        <w:autoSpaceDE/>
        <w:autoSpaceDN/>
        <w:spacing w:after="160" w:line="259" w:lineRule="auto"/>
        <w:contextualSpacing/>
        <w:rPr>
          <w:sz w:val="24"/>
          <w:szCs w:val="24"/>
        </w:rPr>
      </w:pPr>
      <w:r>
        <w:rPr>
          <w:b/>
          <w:sz w:val="24"/>
          <w:szCs w:val="24"/>
          <w:u w:val="single"/>
        </w:rPr>
        <w:t>«Центр изодеятельности» или «Центр художественно-эстетического развития».</w:t>
      </w:r>
    </w:p>
    <w:p w14:paraId="36E04C39">
      <w:pPr>
        <w:pStyle w:val="46"/>
        <w:widowControl/>
        <w:numPr>
          <w:ilvl w:val="0"/>
          <w:numId w:val="217"/>
        </w:numPr>
        <w:autoSpaceDE/>
        <w:autoSpaceDN/>
        <w:spacing w:after="160" w:line="259" w:lineRule="auto"/>
        <w:contextualSpacing/>
        <w:rPr>
          <w:sz w:val="24"/>
          <w:szCs w:val="24"/>
        </w:rPr>
      </w:pPr>
      <w:r>
        <w:rPr>
          <w:sz w:val="24"/>
          <w:szCs w:val="24"/>
        </w:rPr>
        <w:t>Произведения народного искусства:</w:t>
      </w:r>
    </w:p>
    <w:p w14:paraId="4811752B">
      <w:pPr>
        <w:pStyle w:val="46"/>
        <w:widowControl/>
        <w:numPr>
          <w:ilvl w:val="0"/>
          <w:numId w:val="217"/>
        </w:numPr>
        <w:autoSpaceDE/>
        <w:autoSpaceDN/>
        <w:spacing w:after="160" w:line="259" w:lineRule="auto"/>
        <w:contextualSpacing/>
        <w:rPr>
          <w:sz w:val="24"/>
          <w:szCs w:val="24"/>
        </w:rPr>
      </w:pPr>
      <w:r>
        <w:rPr>
          <w:sz w:val="24"/>
          <w:szCs w:val="24"/>
        </w:rPr>
        <w:t>Народные глиняные игрушки (филимоновские, дымковские, каргапольские, тверские, вятские, рязанские, жбанниковские, гриневские, абашевская русская);</w:t>
      </w:r>
    </w:p>
    <w:p w14:paraId="03323F72">
      <w:pPr>
        <w:pStyle w:val="46"/>
        <w:widowControl/>
        <w:numPr>
          <w:ilvl w:val="0"/>
          <w:numId w:val="217"/>
        </w:numPr>
        <w:autoSpaceDE/>
        <w:autoSpaceDN/>
        <w:spacing w:after="160" w:line="259" w:lineRule="auto"/>
        <w:contextualSpacing/>
        <w:rPr>
          <w:sz w:val="24"/>
          <w:szCs w:val="24"/>
        </w:rPr>
      </w:pPr>
      <w:r>
        <w:rPr>
          <w:sz w:val="24"/>
          <w:szCs w:val="24"/>
        </w:rPr>
        <w:t>Игрушки из дерева (богородская, семеновская, полхов-майдановская, архангельские птицы из щепы);</w:t>
      </w:r>
    </w:p>
    <w:p w14:paraId="79D63167">
      <w:pPr>
        <w:pStyle w:val="46"/>
        <w:widowControl/>
        <w:numPr>
          <w:ilvl w:val="0"/>
          <w:numId w:val="217"/>
        </w:numPr>
        <w:autoSpaceDE/>
        <w:autoSpaceDN/>
        <w:spacing w:after="160" w:line="259" w:lineRule="auto"/>
        <w:contextualSpacing/>
        <w:rPr>
          <w:sz w:val="24"/>
          <w:szCs w:val="24"/>
        </w:rPr>
      </w:pPr>
      <w:r>
        <w:rPr>
          <w:sz w:val="24"/>
          <w:szCs w:val="24"/>
        </w:rPr>
        <w:t>Предметы из резной березы (короба, шкатулки архангельские, шамаготские);</w:t>
      </w:r>
    </w:p>
    <w:p w14:paraId="17AE921E">
      <w:pPr>
        <w:pStyle w:val="46"/>
        <w:widowControl/>
        <w:numPr>
          <w:ilvl w:val="0"/>
          <w:numId w:val="217"/>
        </w:numPr>
        <w:autoSpaceDE/>
        <w:autoSpaceDN/>
        <w:spacing w:after="160" w:line="259" w:lineRule="auto"/>
        <w:contextualSpacing/>
        <w:rPr>
          <w:sz w:val="24"/>
          <w:szCs w:val="24"/>
        </w:rPr>
      </w:pPr>
      <w:r>
        <w:rPr>
          <w:sz w:val="24"/>
          <w:szCs w:val="24"/>
        </w:rPr>
        <w:t>Расписные разделочные доски (Городец), подносы (Жостово);</w:t>
      </w:r>
    </w:p>
    <w:p w14:paraId="33D69A11">
      <w:pPr>
        <w:pStyle w:val="46"/>
        <w:widowControl/>
        <w:numPr>
          <w:ilvl w:val="0"/>
          <w:numId w:val="217"/>
        </w:numPr>
        <w:autoSpaceDE/>
        <w:autoSpaceDN/>
        <w:spacing w:after="160" w:line="259" w:lineRule="auto"/>
        <w:contextualSpacing/>
        <w:rPr>
          <w:sz w:val="24"/>
          <w:szCs w:val="24"/>
        </w:rPr>
      </w:pPr>
      <w:r>
        <w:rPr>
          <w:sz w:val="24"/>
          <w:szCs w:val="24"/>
        </w:rPr>
        <w:t>Кружево (вологотское, каширское, вятское);</w:t>
      </w:r>
    </w:p>
    <w:p w14:paraId="0C85331B">
      <w:pPr>
        <w:pStyle w:val="46"/>
        <w:widowControl/>
        <w:numPr>
          <w:ilvl w:val="0"/>
          <w:numId w:val="217"/>
        </w:numPr>
        <w:autoSpaceDE/>
        <w:autoSpaceDN/>
        <w:spacing w:after="160" w:line="259" w:lineRule="auto"/>
        <w:contextualSpacing/>
        <w:rPr>
          <w:sz w:val="24"/>
          <w:szCs w:val="24"/>
        </w:rPr>
      </w:pPr>
      <w:r>
        <w:rPr>
          <w:sz w:val="24"/>
          <w:szCs w:val="24"/>
        </w:rPr>
        <w:t>Вышивка (владимирский шов и др.);</w:t>
      </w:r>
    </w:p>
    <w:p w14:paraId="4115A37D">
      <w:pPr>
        <w:pStyle w:val="46"/>
        <w:widowControl/>
        <w:numPr>
          <w:ilvl w:val="0"/>
          <w:numId w:val="217"/>
        </w:numPr>
        <w:autoSpaceDE/>
        <w:autoSpaceDN/>
        <w:spacing w:after="160" w:line="259" w:lineRule="auto"/>
        <w:contextualSpacing/>
        <w:rPr>
          <w:sz w:val="24"/>
          <w:szCs w:val="24"/>
        </w:rPr>
      </w:pPr>
      <w:r>
        <w:rPr>
          <w:sz w:val="24"/>
          <w:szCs w:val="24"/>
        </w:rPr>
        <w:t>Расписная посуда (новгородская, псковская, вятская);</w:t>
      </w:r>
    </w:p>
    <w:p w14:paraId="7E7286B5">
      <w:pPr>
        <w:pStyle w:val="46"/>
        <w:widowControl/>
        <w:numPr>
          <w:ilvl w:val="0"/>
          <w:numId w:val="217"/>
        </w:numPr>
        <w:autoSpaceDE/>
        <w:autoSpaceDN/>
        <w:spacing w:after="160" w:line="259" w:lineRule="auto"/>
        <w:contextualSpacing/>
        <w:rPr>
          <w:sz w:val="24"/>
          <w:szCs w:val="24"/>
        </w:rPr>
      </w:pPr>
      <w:r>
        <w:rPr>
          <w:sz w:val="24"/>
          <w:szCs w:val="24"/>
        </w:rPr>
        <w:t>Игрушки из соломы.</w:t>
      </w:r>
    </w:p>
    <w:p w14:paraId="20D0C206">
      <w:pPr>
        <w:pStyle w:val="46"/>
        <w:widowControl/>
        <w:numPr>
          <w:ilvl w:val="0"/>
          <w:numId w:val="217"/>
        </w:numPr>
        <w:autoSpaceDE/>
        <w:autoSpaceDN/>
        <w:spacing w:after="160" w:line="259" w:lineRule="auto"/>
        <w:contextualSpacing/>
        <w:rPr>
          <w:sz w:val="24"/>
          <w:szCs w:val="24"/>
        </w:rPr>
      </w:pPr>
      <w:r>
        <w:rPr>
          <w:sz w:val="24"/>
          <w:szCs w:val="24"/>
        </w:rPr>
        <w:t>Альбомы с рисунками или фотографиями произведений декоративно-прикладного искусства.</w:t>
      </w:r>
    </w:p>
    <w:p w14:paraId="75B80E73">
      <w:pPr>
        <w:pStyle w:val="46"/>
        <w:widowControl/>
        <w:numPr>
          <w:ilvl w:val="0"/>
          <w:numId w:val="217"/>
        </w:numPr>
        <w:autoSpaceDE/>
        <w:autoSpaceDN/>
        <w:spacing w:after="160" w:line="259" w:lineRule="auto"/>
        <w:contextualSpacing/>
        <w:rPr>
          <w:sz w:val="24"/>
          <w:szCs w:val="24"/>
        </w:rPr>
      </w:pPr>
      <w:r>
        <w:rPr>
          <w:sz w:val="24"/>
          <w:szCs w:val="24"/>
        </w:rPr>
        <w:t>Образцы декоративно-оформительского искусства (иллюстрации оформления комнат, выставок, поздравительных открыток, атрибутов для игр и т.д.).</w:t>
      </w:r>
    </w:p>
    <w:p w14:paraId="7D841A66">
      <w:pPr>
        <w:pStyle w:val="46"/>
        <w:widowControl/>
        <w:numPr>
          <w:ilvl w:val="0"/>
          <w:numId w:val="217"/>
        </w:numPr>
        <w:autoSpaceDE/>
        <w:autoSpaceDN/>
        <w:spacing w:after="160" w:line="259" w:lineRule="auto"/>
        <w:contextualSpacing/>
        <w:rPr>
          <w:sz w:val="24"/>
          <w:szCs w:val="24"/>
        </w:rPr>
      </w:pPr>
      <w:r>
        <w:rPr>
          <w:sz w:val="24"/>
          <w:szCs w:val="24"/>
        </w:rPr>
        <w:t>Графика (книжная, станковая, прикладная, плакат).</w:t>
      </w:r>
    </w:p>
    <w:p w14:paraId="04BE3BC9">
      <w:pPr>
        <w:pStyle w:val="46"/>
        <w:widowControl/>
        <w:numPr>
          <w:ilvl w:val="0"/>
          <w:numId w:val="217"/>
        </w:numPr>
        <w:autoSpaceDE/>
        <w:autoSpaceDN/>
        <w:spacing w:after="160" w:line="259" w:lineRule="auto"/>
        <w:contextualSpacing/>
        <w:rPr>
          <w:sz w:val="24"/>
          <w:szCs w:val="24"/>
        </w:rPr>
      </w:pPr>
      <w:r>
        <w:rPr>
          <w:sz w:val="24"/>
          <w:szCs w:val="24"/>
        </w:rPr>
        <w:t>Произведения живописи (репродукции):</w:t>
      </w:r>
    </w:p>
    <w:p w14:paraId="049A0FB7">
      <w:pPr>
        <w:pStyle w:val="46"/>
        <w:widowControl/>
        <w:numPr>
          <w:ilvl w:val="0"/>
          <w:numId w:val="217"/>
        </w:numPr>
        <w:autoSpaceDE/>
        <w:autoSpaceDN/>
        <w:spacing w:after="160" w:line="259" w:lineRule="auto"/>
        <w:contextualSpacing/>
        <w:rPr>
          <w:sz w:val="24"/>
          <w:szCs w:val="24"/>
        </w:rPr>
      </w:pPr>
      <w:r>
        <w:rPr>
          <w:sz w:val="24"/>
          <w:szCs w:val="24"/>
        </w:rPr>
        <w:t>Натюрморт, его виды (цветы, плоды, овощи, предметы быта);</w:t>
      </w:r>
    </w:p>
    <w:p w14:paraId="58836A02">
      <w:pPr>
        <w:pStyle w:val="46"/>
        <w:widowControl/>
        <w:numPr>
          <w:ilvl w:val="0"/>
          <w:numId w:val="217"/>
        </w:numPr>
        <w:autoSpaceDE/>
        <w:autoSpaceDN/>
        <w:spacing w:after="160" w:line="259" w:lineRule="auto"/>
        <w:contextualSpacing/>
        <w:rPr>
          <w:sz w:val="24"/>
          <w:szCs w:val="24"/>
        </w:rPr>
      </w:pPr>
      <w:r>
        <w:rPr>
          <w:sz w:val="24"/>
          <w:szCs w:val="24"/>
        </w:rPr>
        <w:t>Пейзаж, его виды (природные ландшафты в разные сезоны, городской, морской пейзажи);</w:t>
      </w:r>
    </w:p>
    <w:p w14:paraId="31A64437">
      <w:pPr>
        <w:pStyle w:val="46"/>
        <w:widowControl/>
        <w:numPr>
          <w:ilvl w:val="0"/>
          <w:numId w:val="217"/>
        </w:numPr>
        <w:autoSpaceDE/>
        <w:autoSpaceDN/>
        <w:spacing w:after="160" w:line="259" w:lineRule="auto"/>
        <w:contextualSpacing/>
        <w:rPr>
          <w:sz w:val="24"/>
          <w:szCs w:val="24"/>
        </w:rPr>
      </w:pPr>
      <w:r>
        <w:rPr>
          <w:sz w:val="24"/>
          <w:szCs w:val="24"/>
        </w:rPr>
        <w:t>Портрет (детский, женский, мужской; разные по композиции портреты: только лица, погрудные, портреты с изображением человека в разных позах, разные по колориту);</w:t>
      </w:r>
    </w:p>
    <w:p w14:paraId="278D0B51">
      <w:pPr>
        <w:pStyle w:val="46"/>
        <w:widowControl/>
        <w:numPr>
          <w:ilvl w:val="0"/>
          <w:numId w:val="217"/>
        </w:numPr>
        <w:autoSpaceDE/>
        <w:autoSpaceDN/>
        <w:spacing w:after="160" w:line="259" w:lineRule="auto"/>
        <w:contextualSpacing/>
        <w:rPr>
          <w:sz w:val="24"/>
          <w:szCs w:val="24"/>
        </w:rPr>
      </w:pPr>
      <w:r>
        <w:rPr>
          <w:sz w:val="24"/>
          <w:szCs w:val="24"/>
        </w:rPr>
        <w:t>Жанровая живопись, ее виды (о детях, о животных, о спорте, сказочный жанр).</w:t>
      </w:r>
    </w:p>
    <w:p w14:paraId="5395BE72">
      <w:pPr>
        <w:pStyle w:val="46"/>
        <w:widowControl/>
        <w:numPr>
          <w:ilvl w:val="0"/>
          <w:numId w:val="217"/>
        </w:numPr>
        <w:autoSpaceDE/>
        <w:autoSpaceDN/>
        <w:spacing w:after="160" w:line="259" w:lineRule="auto"/>
        <w:contextualSpacing/>
        <w:rPr>
          <w:sz w:val="24"/>
          <w:szCs w:val="24"/>
        </w:rPr>
      </w:pPr>
      <w:r>
        <w:rPr>
          <w:sz w:val="24"/>
          <w:szCs w:val="24"/>
        </w:rPr>
        <w:t>Скульптура, ее виды (малая пластика, декоративная анималистическая, несложная жанровая – по знакомым сюжетам бытового и сказочного характера) (произведения и фотоиллюстрации).</w:t>
      </w:r>
    </w:p>
    <w:p w14:paraId="13C5A865">
      <w:pPr>
        <w:pStyle w:val="46"/>
        <w:widowControl/>
        <w:numPr>
          <w:ilvl w:val="0"/>
          <w:numId w:val="217"/>
        </w:numPr>
        <w:autoSpaceDE/>
        <w:autoSpaceDN/>
        <w:spacing w:after="160" w:line="259" w:lineRule="auto"/>
        <w:contextualSpacing/>
        <w:rPr>
          <w:sz w:val="24"/>
          <w:szCs w:val="24"/>
        </w:rPr>
      </w:pPr>
      <w:r>
        <w:rPr>
          <w:sz w:val="24"/>
          <w:szCs w:val="24"/>
        </w:rPr>
        <w:t>Фотографии, иллюстрации различных сооружений и различных видов архитектуры (промышленной, общественной, гражданской: жилые дома, мосты, магазины, декоративное оформление площадей, набережных, памятников).</w:t>
      </w:r>
    </w:p>
    <w:p w14:paraId="5A475970">
      <w:pPr>
        <w:pStyle w:val="46"/>
        <w:widowControl/>
        <w:numPr>
          <w:ilvl w:val="0"/>
          <w:numId w:val="217"/>
        </w:numPr>
        <w:autoSpaceDE/>
        <w:autoSpaceDN/>
        <w:spacing w:after="160" w:line="259" w:lineRule="auto"/>
        <w:contextualSpacing/>
        <w:rPr>
          <w:sz w:val="24"/>
          <w:szCs w:val="24"/>
        </w:rPr>
      </w:pPr>
      <w:r>
        <w:rPr>
          <w:sz w:val="24"/>
          <w:szCs w:val="24"/>
        </w:rPr>
        <w:t>Таблица основных цветов и их тонов, контрастная гамма цветов.</w:t>
      </w:r>
    </w:p>
    <w:p w14:paraId="353AC64F">
      <w:pPr>
        <w:pStyle w:val="46"/>
        <w:widowControl/>
        <w:numPr>
          <w:ilvl w:val="0"/>
          <w:numId w:val="217"/>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59A2559C">
      <w:pPr>
        <w:pStyle w:val="46"/>
        <w:widowControl/>
        <w:numPr>
          <w:ilvl w:val="0"/>
          <w:numId w:val="217"/>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73C1E075">
      <w:pPr>
        <w:pStyle w:val="46"/>
        <w:widowControl/>
        <w:numPr>
          <w:ilvl w:val="0"/>
          <w:numId w:val="217"/>
        </w:numPr>
        <w:autoSpaceDE/>
        <w:autoSpaceDN/>
        <w:spacing w:after="160" w:line="259" w:lineRule="auto"/>
        <w:contextualSpacing/>
        <w:rPr>
          <w:sz w:val="24"/>
          <w:szCs w:val="24"/>
        </w:rPr>
      </w:pPr>
      <w:r>
        <w:rPr>
          <w:sz w:val="24"/>
          <w:szCs w:val="24"/>
        </w:rPr>
        <w:t>Цветные карандаши, гуашь, фломастеры, пластилин.</w:t>
      </w:r>
    </w:p>
    <w:p w14:paraId="295CA742">
      <w:pPr>
        <w:pStyle w:val="46"/>
        <w:widowControl/>
        <w:numPr>
          <w:ilvl w:val="0"/>
          <w:numId w:val="217"/>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022A3232">
      <w:pPr>
        <w:pStyle w:val="46"/>
        <w:widowControl/>
        <w:numPr>
          <w:ilvl w:val="0"/>
          <w:numId w:val="217"/>
        </w:numPr>
        <w:autoSpaceDE/>
        <w:autoSpaceDN/>
        <w:spacing w:after="160" w:line="259" w:lineRule="auto"/>
        <w:contextualSpacing/>
        <w:rPr>
          <w:sz w:val="24"/>
          <w:szCs w:val="24"/>
        </w:rPr>
      </w:pPr>
      <w:r>
        <w:rPr>
          <w:sz w:val="24"/>
          <w:szCs w:val="24"/>
        </w:rPr>
        <w:t xml:space="preserve"> Цветные мелки, восковые мелки; доски для рисования мелом.</w:t>
      </w:r>
    </w:p>
    <w:p w14:paraId="09B9A80A">
      <w:pPr>
        <w:pStyle w:val="46"/>
        <w:widowControl/>
        <w:numPr>
          <w:ilvl w:val="0"/>
          <w:numId w:val="217"/>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253CBC91">
      <w:pPr>
        <w:pStyle w:val="46"/>
        <w:widowControl/>
        <w:numPr>
          <w:ilvl w:val="0"/>
          <w:numId w:val="217"/>
        </w:numPr>
        <w:autoSpaceDE/>
        <w:autoSpaceDN/>
        <w:spacing w:after="160" w:line="259" w:lineRule="auto"/>
        <w:contextualSpacing/>
        <w:rPr>
          <w:sz w:val="24"/>
          <w:szCs w:val="24"/>
        </w:rPr>
      </w:pPr>
      <w:r>
        <w:rPr>
          <w:sz w:val="24"/>
          <w:szCs w:val="24"/>
        </w:rPr>
        <w:t>Восковые доски с палочкой для рисования.</w:t>
      </w:r>
    </w:p>
    <w:p w14:paraId="1546AA00">
      <w:pPr>
        <w:pStyle w:val="46"/>
        <w:widowControl/>
        <w:numPr>
          <w:ilvl w:val="0"/>
          <w:numId w:val="217"/>
        </w:numPr>
        <w:autoSpaceDE/>
        <w:autoSpaceDN/>
        <w:spacing w:after="160" w:line="259" w:lineRule="auto"/>
        <w:contextualSpacing/>
        <w:rPr>
          <w:sz w:val="24"/>
          <w:szCs w:val="24"/>
        </w:rPr>
      </w:pPr>
      <w:r>
        <w:rPr>
          <w:sz w:val="24"/>
          <w:szCs w:val="24"/>
        </w:rPr>
        <w:t>Фартуки и нарукавники для детей.</w:t>
      </w:r>
    </w:p>
    <w:p w14:paraId="0476FB0E">
      <w:pPr>
        <w:pStyle w:val="46"/>
        <w:widowControl/>
        <w:numPr>
          <w:ilvl w:val="0"/>
          <w:numId w:val="217"/>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050858E0">
      <w:pPr>
        <w:pStyle w:val="46"/>
        <w:widowControl/>
        <w:numPr>
          <w:ilvl w:val="0"/>
          <w:numId w:val="217"/>
        </w:numPr>
        <w:autoSpaceDE/>
        <w:autoSpaceDN/>
        <w:spacing w:after="160" w:line="259" w:lineRule="auto"/>
        <w:contextualSpacing/>
        <w:rPr>
          <w:sz w:val="24"/>
          <w:szCs w:val="24"/>
        </w:rPr>
      </w:pPr>
      <w:r>
        <w:rPr>
          <w:sz w:val="24"/>
          <w:szCs w:val="24"/>
        </w:rPr>
        <w:t>Емкости для промывания ворса кистей от краски.</w:t>
      </w:r>
    </w:p>
    <w:p w14:paraId="4838232F">
      <w:pPr>
        <w:pStyle w:val="46"/>
        <w:widowControl/>
        <w:numPr>
          <w:ilvl w:val="0"/>
          <w:numId w:val="217"/>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05839F6E">
      <w:pPr>
        <w:pStyle w:val="46"/>
        <w:widowControl/>
        <w:numPr>
          <w:ilvl w:val="0"/>
          <w:numId w:val="217"/>
        </w:numPr>
        <w:autoSpaceDE/>
        <w:autoSpaceDN/>
        <w:spacing w:after="160" w:line="259" w:lineRule="auto"/>
        <w:contextualSpacing/>
        <w:rPr>
          <w:sz w:val="24"/>
          <w:szCs w:val="24"/>
        </w:rPr>
      </w:pPr>
      <w:r>
        <w:rPr>
          <w:sz w:val="24"/>
          <w:szCs w:val="24"/>
        </w:rPr>
        <w:t>Готовые формы для выкладывания и наклеивания.</w:t>
      </w:r>
    </w:p>
    <w:p w14:paraId="72077359">
      <w:pPr>
        <w:pStyle w:val="46"/>
        <w:widowControl/>
        <w:numPr>
          <w:ilvl w:val="0"/>
          <w:numId w:val="217"/>
        </w:numPr>
        <w:autoSpaceDE/>
        <w:autoSpaceDN/>
        <w:spacing w:after="160" w:line="259" w:lineRule="auto"/>
        <w:contextualSpacing/>
        <w:rPr>
          <w:sz w:val="24"/>
          <w:szCs w:val="24"/>
        </w:rPr>
      </w:pPr>
      <w:r>
        <w:rPr>
          <w:sz w:val="24"/>
          <w:szCs w:val="24"/>
        </w:rPr>
        <w:t>Щетинные кисти для клея, розетки для клея.</w:t>
      </w:r>
    </w:p>
    <w:p w14:paraId="1E5CF5DD">
      <w:pPr>
        <w:pStyle w:val="46"/>
        <w:widowControl/>
        <w:numPr>
          <w:ilvl w:val="0"/>
          <w:numId w:val="217"/>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4BC11DF7">
      <w:pPr>
        <w:pStyle w:val="46"/>
        <w:widowControl/>
        <w:numPr>
          <w:ilvl w:val="0"/>
          <w:numId w:val="217"/>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54725B1C">
      <w:pPr>
        <w:pStyle w:val="46"/>
        <w:widowControl/>
        <w:numPr>
          <w:ilvl w:val="0"/>
          <w:numId w:val="217"/>
        </w:numPr>
        <w:autoSpaceDE/>
        <w:autoSpaceDN/>
        <w:spacing w:after="160" w:line="259" w:lineRule="auto"/>
        <w:contextualSpacing/>
        <w:rPr>
          <w:sz w:val="24"/>
          <w:szCs w:val="24"/>
        </w:rPr>
      </w:pPr>
      <w:r>
        <w:rPr>
          <w:sz w:val="24"/>
          <w:szCs w:val="24"/>
        </w:rPr>
        <w:t>Стена творчества (для рисования).</w:t>
      </w:r>
    </w:p>
    <w:p w14:paraId="7A9602A0">
      <w:pPr>
        <w:pStyle w:val="46"/>
        <w:widowControl/>
        <w:numPr>
          <w:ilvl w:val="0"/>
          <w:numId w:val="217"/>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645EBF40">
      <w:pPr>
        <w:pStyle w:val="46"/>
        <w:widowControl/>
        <w:numPr>
          <w:ilvl w:val="0"/>
          <w:numId w:val="217"/>
        </w:numPr>
        <w:autoSpaceDE/>
        <w:autoSpaceDN/>
        <w:spacing w:after="160" w:line="259" w:lineRule="auto"/>
        <w:contextualSpacing/>
        <w:rPr>
          <w:sz w:val="24"/>
          <w:szCs w:val="24"/>
        </w:rPr>
      </w:pPr>
      <w:r>
        <w:rPr>
          <w:sz w:val="24"/>
          <w:szCs w:val="24"/>
        </w:rPr>
        <w:t>Палочки для нанесения рисунка на глине.</w:t>
      </w:r>
    </w:p>
    <w:p w14:paraId="5B9252DE">
      <w:pPr>
        <w:pStyle w:val="46"/>
        <w:widowControl/>
        <w:numPr>
          <w:ilvl w:val="0"/>
          <w:numId w:val="217"/>
        </w:numPr>
        <w:autoSpaceDE/>
        <w:autoSpaceDN/>
        <w:spacing w:after="160" w:line="259" w:lineRule="auto"/>
        <w:contextualSpacing/>
        <w:rPr>
          <w:sz w:val="24"/>
          <w:szCs w:val="24"/>
        </w:rPr>
      </w:pPr>
      <w:r>
        <w:rPr>
          <w:sz w:val="24"/>
          <w:szCs w:val="24"/>
        </w:rPr>
        <w:t>2-3 мольберта.</w:t>
      </w:r>
    </w:p>
    <w:p w14:paraId="305A66AE">
      <w:pPr>
        <w:pStyle w:val="46"/>
        <w:widowControl/>
        <w:numPr>
          <w:ilvl w:val="0"/>
          <w:numId w:val="217"/>
        </w:numPr>
        <w:autoSpaceDE/>
        <w:autoSpaceDN/>
        <w:spacing w:after="160" w:line="259" w:lineRule="auto"/>
        <w:contextualSpacing/>
        <w:rPr>
          <w:sz w:val="24"/>
          <w:szCs w:val="24"/>
        </w:rPr>
      </w:pPr>
      <w:r>
        <w:rPr>
          <w:sz w:val="24"/>
          <w:szCs w:val="24"/>
        </w:rPr>
        <w:t>Грифельная доска.</w:t>
      </w:r>
    </w:p>
    <w:p w14:paraId="1D277CD8">
      <w:pPr>
        <w:pStyle w:val="46"/>
        <w:widowControl/>
        <w:numPr>
          <w:ilvl w:val="0"/>
          <w:numId w:val="217"/>
        </w:numPr>
        <w:autoSpaceDE/>
        <w:autoSpaceDN/>
        <w:spacing w:after="160" w:line="259" w:lineRule="auto"/>
        <w:contextualSpacing/>
        <w:rPr>
          <w:sz w:val="24"/>
          <w:szCs w:val="24"/>
        </w:rPr>
      </w:pPr>
      <w:r>
        <w:rPr>
          <w:sz w:val="24"/>
          <w:szCs w:val="24"/>
        </w:rPr>
        <w:t>Линолеумная доска.</w:t>
      </w:r>
    </w:p>
    <w:p w14:paraId="731F603B">
      <w:pPr>
        <w:pStyle w:val="46"/>
        <w:widowControl/>
        <w:numPr>
          <w:ilvl w:val="0"/>
          <w:numId w:val="217"/>
        </w:numPr>
        <w:autoSpaceDE/>
        <w:autoSpaceDN/>
        <w:spacing w:after="160" w:line="259" w:lineRule="auto"/>
        <w:contextualSpacing/>
        <w:rPr>
          <w:sz w:val="24"/>
          <w:szCs w:val="24"/>
        </w:rPr>
      </w:pPr>
      <w:r>
        <w:rPr>
          <w:sz w:val="24"/>
          <w:szCs w:val="24"/>
        </w:rPr>
        <w:t>Альбомы для раскрашивания.</w:t>
      </w:r>
    </w:p>
    <w:p w14:paraId="6505BF94">
      <w:pPr>
        <w:pStyle w:val="46"/>
        <w:widowControl/>
        <w:numPr>
          <w:ilvl w:val="0"/>
          <w:numId w:val="217"/>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5564BAD9">
      <w:pPr>
        <w:pStyle w:val="46"/>
        <w:widowControl/>
        <w:numPr>
          <w:ilvl w:val="0"/>
          <w:numId w:val="217"/>
        </w:numPr>
        <w:autoSpaceDE/>
        <w:autoSpaceDN/>
        <w:spacing w:after="160" w:line="259" w:lineRule="auto"/>
        <w:contextualSpacing/>
        <w:rPr>
          <w:sz w:val="24"/>
          <w:szCs w:val="24"/>
        </w:rPr>
      </w:pPr>
      <w:r>
        <w:rPr>
          <w:sz w:val="24"/>
          <w:szCs w:val="24"/>
        </w:rPr>
        <w:t>Ножницы, клей.</w:t>
      </w:r>
    </w:p>
    <w:p w14:paraId="1ABDF03E">
      <w:pPr>
        <w:pStyle w:val="46"/>
        <w:widowControl/>
        <w:numPr>
          <w:ilvl w:val="0"/>
          <w:numId w:val="217"/>
        </w:numPr>
        <w:autoSpaceDE/>
        <w:autoSpaceDN/>
        <w:spacing w:after="160" w:line="259" w:lineRule="auto"/>
        <w:contextualSpacing/>
        <w:rPr>
          <w:sz w:val="24"/>
          <w:szCs w:val="24"/>
        </w:rPr>
      </w:pPr>
      <w:r>
        <w:rPr>
          <w:sz w:val="24"/>
          <w:szCs w:val="24"/>
        </w:rPr>
        <w:t>Фоны разного цвета, размера и формы (прямоугольник, круг, овал).</w:t>
      </w:r>
    </w:p>
    <w:p w14:paraId="192CD375">
      <w:pPr>
        <w:pStyle w:val="46"/>
        <w:widowControl/>
        <w:numPr>
          <w:ilvl w:val="0"/>
          <w:numId w:val="217"/>
        </w:numPr>
        <w:autoSpaceDE/>
        <w:autoSpaceDN/>
        <w:spacing w:after="160" w:line="259" w:lineRule="auto"/>
        <w:contextualSpacing/>
        <w:rPr>
          <w:sz w:val="24"/>
          <w:szCs w:val="24"/>
        </w:rPr>
      </w:pPr>
      <w:r>
        <w:rPr>
          <w:sz w:val="24"/>
          <w:szCs w:val="24"/>
        </w:rPr>
        <w:t>Вата для смачивания бумаги перед работой акварелью.</w:t>
      </w:r>
    </w:p>
    <w:p w14:paraId="490B5B99">
      <w:pPr>
        <w:pStyle w:val="46"/>
        <w:widowControl/>
        <w:numPr>
          <w:ilvl w:val="0"/>
          <w:numId w:val="217"/>
        </w:numPr>
        <w:autoSpaceDE/>
        <w:autoSpaceDN/>
        <w:spacing w:after="160" w:line="259" w:lineRule="auto"/>
        <w:contextualSpacing/>
        <w:rPr>
          <w:sz w:val="24"/>
          <w:szCs w:val="24"/>
        </w:rPr>
      </w:pPr>
      <w:r>
        <w:rPr>
          <w:sz w:val="24"/>
          <w:szCs w:val="24"/>
        </w:rPr>
        <w:t>Инвентарь для уборки рабочего места: ведро для мусора, тазик, тряпочки.</w:t>
      </w:r>
    </w:p>
    <w:p w14:paraId="0DC2120B">
      <w:pPr>
        <w:pStyle w:val="46"/>
        <w:widowControl/>
        <w:numPr>
          <w:ilvl w:val="0"/>
          <w:numId w:val="217"/>
        </w:numPr>
        <w:autoSpaceDE/>
        <w:autoSpaceDN/>
        <w:spacing w:after="160" w:line="259" w:lineRule="auto"/>
        <w:contextualSpacing/>
        <w:rPr>
          <w:sz w:val="24"/>
          <w:szCs w:val="24"/>
        </w:rPr>
      </w:pPr>
      <w:r>
        <w:rPr>
          <w:sz w:val="24"/>
          <w:szCs w:val="24"/>
        </w:rPr>
        <w:t>Скалка для раскатывания глины.</w:t>
      </w:r>
    </w:p>
    <w:p w14:paraId="00CCDE1E">
      <w:pPr>
        <w:pStyle w:val="46"/>
        <w:widowControl/>
        <w:numPr>
          <w:ilvl w:val="0"/>
          <w:numId w:val="217"/>
        </w:numPr>
        <w:autoSpaceDE/>
        <w:autoSpaceDN/>
        <w:spacing w:after="160" w:line="259" w:lineRule="auto"/>
        <w:contextualSpacing/>
        <w:rPr>
          <w:sz w:val="24"/>
          <w:szCs w:val="24"/>
        </w:rPr>
      </w:pPr>
      <w:r>
        <w:rPr>
          <w:sz w:val="24"/>
          <w:szCs w:val="24"/>
        </w:rPr>
        <w:t>Бумага, картон разного качества и размера в контейнере с разделителями для разных сортов и размеров бумаги.</w:t>
      </w:r>
    </w:p>
    <w:p w14:paraId="12B157B0">
      <w:pPr>
        <w:pStyle w:val="46"/>
        <w:widowControl/>
        <w:numPr>
          <w:ilvl w:val="0"/>
          <w:numId w:val="217"/>
        </w:numPr>
        <w:autoSpaceDE/>
        <w:autoSpaceDN/>
        <w:spacing w:after="160" w:line="259" w:lineRule="auto"/>
        <w:contextualSpacing/>
        <w:rPr>
          <w:sz w:val="24"/>
          <w:szCs w:val="24"/>
        </w:rPr>
      </w:pPr>
      <w:r>
        <w:rPr>
          <w:sz w:val="24"/>
          <w:szCs w:val="24"/>
        </w:rPr>
        <w:t>Силуэты дымковских игрушек, птиц, животных по мотивам народных изделий, вырезанные из белой бумаги, шаблоны разделочных досок, образцы узоров на полосе.</w:t>
      </w:r>
    </w:p>
    <w:p w14:paraId="64012B45">
      <w:pPr>
        <w:pStyle w:val="46"/>
        <w:widowControl/>
        <w:numPr>
          <w:ilvl w:val="0"/>
          <w:numId w:val="217"/>
        </w:numPr>
        <w:autoSpaceDE/>
        <w:autoSpaceDN/>
        <w:spacing w:after="160" w:line="259" w:lineRule="auto"/>
        <w:contextualSpacing/>
        <w:rPr>
          <w:sz w:val="24"/>
          <w:szCs w:val="24"/>
        </w:rPr>
      </w:pPr>
      <w:r>
        <w:rPr>
          <w:sz w:val="24"/>
          <w:szCs w:val="24"/>
        </w:rPr>
        <w:t>Вылепленные из глины нераскрашенные фигурки народных игрушек, кувшины.</w:t>
      </w:r>
    </w:p>
    <w:p w14:paraId="059763A7">
      <w:pPr>
        <w:pStyle w:val="46"/>
        <w:widowControl/>
        <w:numPr>
          <w:ilvl w:val="0"/>
          <w:numId w:val="217"/>
        </w:numPr>
        <w:autoSpaceDE/>
        <w:autoSpaceDN/>
        <w:spacing w:after="160" w:line="259" w:lineRule="auto"/>
        <w:contextualSpacing/>
        <w:rPr>
          <w:sz w:val="24"/>
          <w:szCs w:val="24"/>
        </w:rPr>
      </w:pPr>
      <w:r>
        <w:rPr>
          <w:sz w:val="24"/>
          <w:szCs w:val="24"/>
        </w:rPr>
        <w:t>Бросовый материал для ручного труда: коробки, крышки, обертки, проволока, обрезки бумаги, кусочки тканей и т.д.</w:t>
      </w:r>
    </w:p>
    <w:p w14:paraId="2A5C3542">
      <w:pPr>
        <w:pStyle w:val="46"/>
        <w:widowControl/>
        <w:numPr>
          <w:ilvl w:val="0"/>
          <w:numId w:val="217"/>
        </w:numPr>
        <w:autoSpaceDE/>
        <w:autoSpaceDN/>
        <w:spacing w:after="160" w:line="259" w:lineRule="auto"/>
        <w:contextualSpacing/>
        <w:rPr>
          <w:sz w:val="24"/>
          <w:szCs w:val="24"/>
        </w:rPr>
      </w:pPr>
      <w:r>
        <w:rPr>
          <w:sz w:val="24"/>
          <w:szCs w:val="24"/>
        </w:rPr>
        <w:t>Разнообразные поздравительные открытки с простыми, доступными детям изображениями.</w:t>
      </w:r>
    </w:p>
    <w:p w14:paraId="0CD422CF">
      <w:pPr>
        <w:rPr>
          <w:sz w:val="24"/>
          <w:szCs w:val="24"/>
        </w:rPr>
      </w:pPr>
    </w:p>
    <w:p w14:paraId="173AA9A9">
      <w:pPr>
        <w:jc w:val="center"/>
        <w:rPr>
          <w:b/>
          <w:sz w:val="24"/>
          <w:szCs w:val="24"/>
          <w:u w:val="single"/>
        </w:rPr>
      </w:pPr>
      <w:r>
        <w:rPr>
          <w:b/>
          <w:sz w:val="24"/>
          <w:szCs w:val="24"/>
          <w:u w:val="single"/>
        </w:rPr>
        <w:t>РППС 6-7 лет.</w:t>
      </w:r>
    </w:p>
    <w:p w14:paraId="62D94DBF">
      <w:pPr>
        <w:pStyle w:val="46"/>
        <w:widowControl/>
        <w:numPr>
          <w:ilvl w:val="0"/>
          <w:numId w:val="218"/>
        </w:numPr>
        <w:autoSpaceDE/>
        <w:autoSpaceDN/>
        <w:spacing w:after="160" w:line="259" w:lineRule="auto"/>
        <w:contextualSpacing/>
        <w:rPr>
          <w:b/>
          <w:sz w:val="24"/>
          <w:szCs w:val="24"/>
          <w:u w:val="single"/>
          <w:lang w:val="en-US"/>
        </w:rPr>
      </w:pPr>
      <w:r>
        <w:rPr>
          <w:b/>
          <w:sz w:val="24"/>
          <w:szCs w:val="24"/>
          <w:u w:val="single"/>
        </w:rPr>
        <w:t>«Центр познавательного развития».</w:t>
      </w:r>
    </w:p>
    <w:p w14:paraId="6AA6BB05">
      <w:pPr>
        <w:pStyle w:val="46"/>
        <w:widowControl/>
        <w:numPr>
          <w:ilvl w:val="0"/>
          <w:numId w:val="219"/>
        </w:numPr>
        <w:autoSpaceDE/>
        <w:autoSpaceDN/>
        <w:spacing w:after="160" w:line="259" w:lineRule="auto"/>
        <w:contextualSpacing/>
        <w:rPr>
          <w:sz w:val="24"/>
          <w:szCs w:val="24"/>
        </w:rPr>
      </w:pPr>
      <w:r>
        <w:rPr>
          <w:sz w:val="24"/>
          <w:szCs w:val="24"/>
        </w:rPr>
        <w:t>Лото, домино в картинках.</w:t>
      </w:r>
    </w:p>
    <w:p w14:paraId="6E40F620">
      <w:pPr>
        <w:pStyle w:val="46"/>
        <w:widowControl/>
        <w:numPr>
          <w:ilvl w:val="0"/>
          <w:numId w:val="219"/>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w:t>
      </w:r>
    </w:p>
    <w:p w14:paraId="7DCAA16C">
      <w:pPr>
        <w:pStyle w:val="46"/>
        <w:widowControl/>
        <w:numPr>
          <w:ilvl w:val="0"/>
          <w:numId w:val="219"/>
        </w:numPr>
        <w:autoSpaceDE/>
        <w:autoSpaceDN/>
        <w:spacing w:after="160" w:line="259" w:lineRule="auto"/>
        <w:contextualSpacing/>
        <w:rPr>
          <w:sz w:val="24"/>
          <w:szCs w:val="24"/>
        </w:rPr>
      </w:pPr>
      <w:r>
        <w:rPr>
          <w:sz w:val="24"/>
          <w:szCs w:val="24"/>
        </w:rPr>
        <w:t>Макеты предметов ближайшего окружения, изготовленные из разных материалов, разных цветов, прочности, тяжести.</w:t>
      </w:r>
    </w:p>
    <w:p w14:paraId="5A0B5125">
      <w:pPr>
        <w:pStyle w:val="46"/>
        <w:widowControl/>
        <w:numPr>
          <w:ilvl w:val="0"/>
          <w:numId w:val="219"/>
        </w:numPr>
        <w:autoSpaceDE/>
        <w:autoSpaceDN/>
        <w:spacing w:after="160" w:line="259" w:lineRule="auto"/>
        <w:contextualSpacing/>
        <w:rPr>
          <w:sz w:val="24"/>
          <w:szCs w:val="24"/>
        </w:rPr>
      </w:pPr>
      <w:r>
        <w:rPr>
          <w:sz w:val="24"/>
          <w:szCs w:val="24"/>
        </w:rPr>
        <w:t>Иллюстрации и копии реальных предметов бытовой техники, используемых дома и в детском саду.</w:t>
      </w:r>
    </w:p>
    <w:p w14:paraId="01FF3825">
      <w:pPr>
        <w:pStyle w:val="46"/>
        <w:widowControl/>
        <w:numPr>
          <w:ilvl w:val="0"/>
          <w:numId w:val="219"/>
        </w:numPr>
        <w:autoSpaceDE/>
        <w:autoSpaceDN/>
        <w:spacing w:after="160" w:line="259" w:lineRule="auto"/>
        <w:contextualSpacing/>
        <w:rPr>
          <w:sz w:val="24"/>
          <w:szCs w:val="24"/>
        </w:rPr>
      </w:pPr>
      <w:r>
        <w:rPr>
          <w:sz w:val="24"/>
          <w:szCs w:val="24"/>
        </w:rPr>
        <w:t>Схемы, модели слов и предложений, дидактические игры по обучению грамоте, касса букв с цветовым обозначением гласных, согласных, твердых и мягких звуков.</w:t>
      </w:r>
    </w:p>
    <w:p w14:paraId="2194CA08">
      <w:pPr>
        <w:pStyle w:val="46"/>
        <w:widowControl/>
        <w:numPr>
          <w:ilvl w:val="0"/>
          <w:numId w:val="219"/>
        </w:numPr>
        <w:autoSpaceDE/>
        <w:autoSpaceDN/>
        <w:spacing w:after="160" w:line="259" w:lineRule="auto"/>
        <w:contextualSpacing/>
        <w:rPr>
          <w:sz w:val="24"/>
          <w:szCs w:val="24"/>
        </w:rPr>
      </w:pPr>
      <w:r>
        <w:rPr>
          <w:sz w:val="24"/>
          <w:szCs w:val="24"/>
        </w:rPr>
        <w:t>Мелкая геометрическая мозаика.</w:t>
      </w:r>
    </w:p>
    <w:p w14:paraId="6C9DC0FF">
      <w:pPr>
        <w:pStyle w:val="46"/>
        <w:widowControl/>
        <w:numPr>
          <w:ilvl w:val="0"/>
          <w:numId w:val="219"/>
        </w:numPr>
        <w:autoSpaceDE/>
        <w:autoSpaceDN/>
        <w:spacing w:after="160" w:line="259" w:lineRule="auto"/>
        <w:contextualSpacing/>
        <w:rPr>
          <w:sz w:val="24"/>
          <w:szCs w:val="24"/>
        </w:rPr>
      </w:pPr>
      <w:r>
        <w:rPr>
          <w:sz w:val="24"/>
          <w:szCs w:val="24"/>
        </w:rPr>
        <w:t>Наборы разрезных картинок.</w:t>
      </w:r>
    </w:p>
    <w:p w14:paraId="394889B6">
      <w:pPr>
        <w:pStyle w:val="46"/>
        <w:widowControl/>
        <w:numPr>
          <w:ilvl w:val="0"/>
          <w:numId w:val="219"/>
        </w:numPr>
        <w:autoSpaceDE/>
        <w:autoSpaceDN/>
        <w:spacing w:after="160" w:line="259" w:lineRule="auto"/>
        <w:contextualSpacing/>
        <w:rPr>
          <w:sz w:val="24"/>
          <w:szCs w:val="24"/>
        </w:rPr>
      </w:pPr>
      <w:r>
        <w:rPr>
          <w:sz w:val="24"/>
          <w:szCs w:val="24"/>
        </w:rPr>
        <w:t>«Чудесные мешочки» («ящик ощущений»).</w:t>
      </w:r>
    </w:p>
    <w:p w14:paraId="10669D09">
      <w:pPr>
        <w:pStyle w:val="46"/>
        <w:widowControl/>
        <w:numPr>
          <w:ilvl w:val="0"/>
          <w:numId w:val="219"/>
        </w:numPr>
        <w:autoSpaceDE/>
        <w:autoSpaceDN/>
        <w:spacing w:after="160" w:line="259" w:lineRule="auto"/>
        <w:contextualSpacing/>
        <w:rPr>
          <w:sz w:val="24"/>
          <w:szCs w:val="24"/>
        </w:rPr>
      </w:pPr>
      <w:r>
        <w:rPr>
          <w:sz w:val="24"/>
          <w:szCs w:val="24"/>
        </w:rPr>
        <w:t>Настольно-печатные игры разнообразной тематики и содержания.</w:t>
      </w:r>
    </w:p>
    <w:p w14:paraId="4306B057">
      <w:pPr>
        <w:pStyle w:val="46"/>
        <w:widowControl/>
        <w:numPr>
          <w:ilvl w:val="0"/>
          <w:numId w:val="219"/>
        </w:numPr>
        <w:autoSpaceDE/>
        <w:autoSpaceDN/>
        <w:spacing w:after="160" w:line="259" w:lineRule="auto"/>
        <w:contextualSpacing/>
        <w:rPr>
          <w:sz w:val="24"/>
          <w:szCs w:val="24"/>
        </w:rPr>
      </w:pPr>
      <w:r>
        <w:rPr>
          <w:sz w:val="24"/>
          <w:szCs w:val="24"/>
        </w:rPr>
        <w:t>Фланелеграф.</w:t>
      </w:r>
    </w:p>
    <w:p w14:paraId="5951F3B6">
      <w:pPr>
        <w:pStyle w:val="46"/>
        <w:widowControl/>
        <w:numPr>
          <w:ilvl w:val="0"/>
          <w:numId w:val="219"/>
        </w:numPr>
        <w:autoSpaceDE/>
        <w:autoSpaceDN/>
        <w:spacing w:after="160" w:line="259" w:lineRule="auto"/>
        <w:contextualSpacing/>
        <w:rPr>
          <w:sz w:val="24"/>
          <w:szCs w:val="24"/>
        </w:rPr>
      </w:pPr>
      <w:r>
        <w:rPr>
          <w:sz w:val="24"/>
          <w:szCs w:val="24"/>
        </w:rPr>
        <w:t>Корочки с условными символами «Рукотворный мир» и «Природный мир» и соответствующими материалами в них.</w:t>
      </w:r>
    </w:p>
    <w:p w14:paraId="3FC34283">
      <w:pPr>
        <w:pStyle w:val="46"/>
        <w:widowControl/>
        <w:numPr>
          <w:ilvl w:val="0"/>
          <w:numId w:val="219"/>
        </w:numPr>
        <w:autoSpaceDE/>
        <w:autoSpaceDN/>
        <w:spacing w:after="160" w:line="259" w:lineRule="auto"/>
        <w:contextualSpacing/>
        <w:rPr>
          <w:sz w:val="24"/>
          <w:szCs w:val="24"/>
        </w:rPr>
      </w:pPr>
      <w:r>
        <w:rPr>
          <w:sz w:val="24"/>
          <w:szCs w:val="24"/>
        </w:rPr>
        <w:t>Алгоритм описания предмета: принадлежность к природному или рукотворному миру, цвет, форма, основные части, размер, вес (легкий или тяжелый), материал, назначение.</w:t>
      </w:r>
    </w:p>
    <w:p w14:paraId="14A65E81">
      <w:pPr>
        <w:pStyle w:val="46"/>
        <w:widowControl/>
        <w:numPr>
          <w:ilvl w:val="0"/>
          <w:numId w:val="219"/>
        </w:numPr>
        <w:autoSpaceDE/>
        <w:autoSpaceDN/>
        <w:spacing w:after="160" w:line="259" w:lineRule="auto"/>
        <w:contextualSpacing/>
        <w:rPr>
          <w:sz w:val="24"/>
          <w:szCs w:val="24"/>
        </w:rPr>
      </w:pPr>
      <w:r>
        <w:rPr>
          <w:sz w:val="24"/>
          <w:szCs w:val="24"/>
        </w:rPr>
        <w:t>Карточки с изображением предметов, изготовленных из разных материалов: бумаги, такни, глины, дерева.</w:t>
      </w:r>
    </w:p>
    <w:p w14:paraId="38A7EF1E">
      <w:pPr>
        <w:pStyle w:val="46"/>
        <w:widowControl/>
        <w:numPr>
          <w:ilvl w:val="0"/>
          <w:numId w:val="219"/>
        </w:numPr>
        <w:autoSpaceDE/>
        <w:autoSpaceDN/>
        <w:spacing w:after="160" w:line="259" w:lineRule="auto"/>
        <w:contextualSpacing/>
        <w:rPr>
          <w:sz w:val="24"/>
          <w:szCs w:val="24"/>
        </w:rPr>
      </w:pPr>
      <w:r>
        <w:rPr>
          <w:sz w:val="24"/>
          <w:szCs w:val="24"/>
        </w:rPr>
        <w:t>Иллюстрации с изображением хозяйственно-бытового труда детей и взрослых дома и в детском саду.</w:t>
      </w:r>
    </w:p>
    <w:p w14:paraId="3B507C68">
      <w:pPr>
        <w:pStyle w:val="46"/>
        <w:widowControl/>
        <w:numPr>
          <w:ilvl w:val="0"/>
          <w:numId w:val="219"/>
        </w:numPr>
        <w:autoSpaceDE/>
        <w:autoSpaceDN/>
        <w:spacing w:after="160" w:line="259" w:lineRule="auto"/>
        <w:contextualSpacing/>
        <w:rPr>
          <w:sz w:val="24"/>
          <w:szCs w:val="24"/>
        </w:rPr>
      </w:pPr>
      <w:r>
        <w:rPr>
          <w:sz w:val="24"/>
          <w:szCs w:val="24"/>
        </w:rPr>
        <w:t>Контурные и цветные изображения предметов.</w:t>
      </w:r>
    </w:p>
    <w:p w14:paraId="59204DAC">
      <w:pPr>
        <w:pStyle w:val="46"/>
        <w:widowControl/>
        <w:numPr>
          <w:ilvl w:val="0"/>
          <w:numId w:val="219"/>
        </w:numPr>
        <w:autoSpaceDE/>
        <w:autoSpaceDN/>
        <w:spacing w:after="160" w:line="259" w:lineRule="auto"/>
        <w:contextualSpacing/>
        <w:rPr>
          <w:sz w:val="24"/>
          <w:szCs w:val="24"/>
        </w:rPr>
      </w:pPr>
      <w:r>
        <w:rPr>
          <w:sz w:val="24"/>
          <w:szCs w:val="24"/>
        </w:rPr>
        <w:t>Пособия для нахождения сходства и различия предметов.</w:t>
      </w:r>
    </w:p>
    <w:p w14:paraId="538C7533">
      <w:pPr>
        <w:pStyle w:val="46"/>
        <w:widowControl/>
        <w:numPr>
          <w:ilvl w:val="0"/>
          <w:numId w:val="219"/>
        </w:numPr>
        <w:autoSpaceDE/>
        <w:autoSpaceDN/>
        <w:spacing w:after="160" w:line="259" w:lineRule="auto"/>
        <w:contextualSpacing/>
        <w:rPr>
          <w:sz w:val="24"/>
          <w:szCs w:val="24"/>
        </w:rPr>
      </w:pPr>
      <w:r>
        <w:rPr>
          <w:sz w:val="24"/>
          <w:szCs w:val="24"/>
        </w:rPr>
        <w:t>Алгоритмы линейных и разветвленных типов.</w:t>
      </w:r>
    </w:p>
    <w:p w14:paraId="63B68050">
      <w:pPr>
        <w:pStyle w:val="46"/>
        <w:widowControl/>
        <w:numPr>
          <w:ilvl w:val="0"/>
          <w:numId w:val="219"/>
        </w:numPr>
        <w:autoSpaceDE/>
        <w:autoSpaceDN/>
        <w:spacing w:after="160" w:line="259" w:lineRule="auto"/>
        <w:contextualSpacing/>
        <w:rPr>
          <w:sz w:val="24"/>
          <w:szCs w:val="24"/>
        </w:rPr>
      </w:pPr>
      <w:r>
        <w:rPr>
          <w:sz w:val="24"/>
          <w:szCs w:val="24"/>
        </w:rPr>
        <w:t>Схемы звукового состава слов, состоящие из клеток без картинок.</w:t>
      </w:r>
    </w:p>
    <w:p w14:paraId="2F343DE7">
      <w:pPr>
        <w:pStyle w:val="46"/>
        <w:widowControl/>
        <w:numPr>
          <w:ilvl w:val="0"/>
          <w:numId w:val="219"/>
        </w:numPr>
        <w:autoSpaceDE/>
        <w:autoSpaceDN/>
        <w:spacing w:after="160" w:line="259" w:lineRule="auto"/>
        <w:contextualSpacing/>
        <w:rPr>
          <w:sz w:val="24"/>
          <w:szCs w:val="24"/>
        </w:rPr>
      </w:pPr>
      <w:r>
        <w:rPr>
          <w:sz w:val="24"/>
          <w:szCs w:val="24"/>
        </w:rPr>
        <w:t>Смешанные модели слов.</w:t>
      </w:r>
    </w:p>
    <w:p w14:paraId="567A1139">
      <w:pPr>
        <w:pStyle w:val="46"/>
        <w:widowControl/>
        <w:numPr>
          <w:ilvl w:val="0"/>
          <w:numId w:val="219"/>
        </w:numPr>
        <w:autoSpaceDE/>
        <w:autoSpaceDN/>
        <w:spacing w:after="160" w:line="259" w:lineRule="auto"/>
        <w:contextualSpacing/>
        <w:rPr>
          <w:sz w:val="24"/>
          <w:szCs w:val="24"/>
        </w:rPr>
      </w:pPr>
      <w:r>
        <w:rPr>
          <w:sz w:val="24"/>
          <w:szCs w:val="24"/>
        </w:rPr>
        <w:t>Пособие для обучения чтению «Окошечки» (в них вставляются полоски с буквами, которые можно двигать вниз и вверх).</w:t>
      </w:r>
    </w:p>
    <w:p w14:paraId="66CEA546">
      <w:pPr>
        <w:pStyle w:val="46"/>
        <w:widowControl/>
        <w:numPr>
          <w:ilvl w:val="0"/>
          <w:numId w:val="219"/>
        </w:numPr>
        <w:autoSpaceDE/>
        <w:autoSpaceDN/>
        <w:spacing w:after="160" w:line="259" w:lineRule="auto"/>
        <w:contextualSpacing/>
        <w:rPr>
          <w:sz w:val="24"/>
          <w:szCs w:val="24"/>
        </w:rPr>
      </w:pPr>
      <w:r>
        <w:rPr>
          <w:sz w:val="24"/>
          <w:szCs w:val="24"/>
        </w:rPr>
        <w:t>Пособия для развития у детей графических навыков.</w:t>
      </w:r>
    </w:p>
    <w:p w14:paraId="10C7357F">
      <w:pPr>
        <w:pStyle w:val="46"/>
        <w:widowControl/>
        <w:numPr>
          <w:ilvl w:val="0"/>
          <w:numId w:val="219"/>
        </w:numPr>
        <w:autoSpaceDE/>
        <w:autoSpaceDN/>
        <w:spacing w:after="160" w:line="259" w:lineRule="auto"/>
        <w:contextualSpacing/>
        <w:rPr>
          <w:sz w:val="24"/>
          <w:szCs w:val="24"/>
        </w:rPr>
      </w:pPr>
      <w:r>
        <w:rPr>
          <w:sz w:val="24"/>
          <w:szCs w:val="24"/>
        </w:rPr>
        <w:t>Доска, мел, указка.</w:t>
      </w:r>
    </w:p>
    <w:p w14:paraId="53E7A4A6">
      <w:pPr>
        <w:pStyle w:val="46"/>
        <w:widowControl/>
        <w:numPr>
          <w:ilvl w:val="0"/>
          <w:numId w:val="219"/>
        </w:numPr>
        <w:autoSpaceDE/>
        <w:autoSpaceDN/>
        <w:spacing w:after="160" w:line="259" w:lineRule="auto"/>
        <w:contextualSpacing/>
        <w:rPr>
          <w:sz w:val="24"/>
          <w:szCs w:val="24"/>
        </w:rPr>
      </w:pPr>
      <w:r>
        <w:rPr>
          <w:sz w:val="24"/>
          <w:szCs w:val="24"/>
        </w:rPr>
        <w:t>Карточка с буквами.</w:t>
      </w:r>
    </w:p>
    <w:p w14:paraId="199D4018">
      <w:pPr>
        <w:pStyle w:val="46"/>
        <w:widowControl/>
        <w:numPr>
          <w:ilvl w:val="0"/>
          <w:numId w:val="219"/>
        </w:numPr>
        <w:autoSpaceDE/>
        <w:autoSpaceDN/>
        <w:spacing w:after="160" w:line="259" w:lineRule="auto"/>
        <w:contextualSpacing/>
        <w:rPr>
          <w:sz w:val="24"/>
          <w:szCs w:val="24"/>
        </w:rPr>
      </w:pPr>
      <w:r>
        <w:rPr>
          <w:sz w:val="24"/>
          <w:szCs w:val="24"/>
        </w:rPr>
        <w:t>Картинки с фабульным развитием сюжета (с последовательно развивающимися действиями).</w:t>
      </w:r>
    </w:p>
    <w:p w14:paraId="3199AF33">
      <w:pPr>
        <w:pStyle w:val="46"/>
        <w:widowControl/>
        <w:numPr>
          <w:ilvl w:val="0"/>
          <w:numId w:val="219"/>
        </w:numPr>
        <w:autoSpaceDE/>
        <w:autoSpaceDN/>
        <w:spacing w:after="160" w:line="259" w:lineRule="auto"/>
        <w:contextualSpacing/>
        <w:rPr>
          <w:sz w:val="24"/>
          <w:szCs w:val="24"/>
        </w:rPr>
      </w:pPr>
      <w:r>
        <w:rPr>
          <w:sz w:val="24"/>
          <w:szCs w:val="24"/>
        </w:rPr>
        <w:t>Шашки.</w:t>
      </w:r>
    </w:p>
    <w:p w14:paraId="4DA605EA">
      <w:pPr>
        <w:pStyle w:val="46"/>
        <w:widowControl/>
        <w:numPr>
          <w:ilvl w:val="0"/>
          <w:numId w:val="219"/>
        </w:numPr>
        <w:autoSpaceDE/>
        <w:autoSpaceDN/>
        <w:spacing w:after="160" w:line="259" w:lineRule="auto"/>
        <w:contextualSpacing/>
        <w:rPr>
          <w:sz w:val="24"/>
          <w:szCs w:val="24"/>
        </w:rPr>
      </w:pPr>
      <w:r>
        <w:rPr>
          <w:sz w:val="24"/>
          <w:szCs w:val="24"/>
        </w:rPr>
        <w:t>Календарь недели.</w:t>
      </w:r>
    </w:p>
    <w:p w14:paraId="48D47F1A">
      <w:pPr>
        <w:pStyle w:val="46"/>
        <w:widowControl/>
        <w:numPr>
          <w:ilvl w:val="0"/>
          <w:numId w:val="219"/>
        </w:numPr>
        <w:autoSpaceDE/>
        <w:autoSpaceDN/>
        <w:spacing w:after="160" w:line="259" w:lineRule="auto"/>
        <w:contextualSpacing/>
        <w:rPr>
          <w:sz w:val="24"/>
          <w:szCs w:val="24"/>
        </w:rPr>
      </w:pPr>
      <w:r>
        <w:rPr>
          <w:sz w:val="24"/>
          <w:szCs w:val="24"/>
        </w:rPr>
        <w:t>Картинки с изображением космического пространства, планет, звезд, космического корабля.</w:t>
      </w:r>
    </w:p>
    <w:p w14:paraId="5AC2C595">
      <w:pPr>
        <w:pStyle w:val="46"/>
        <w:widowControl/>
        <w:numPr>
          <w:ilvl w:val="0"/>
          <w:numId w:val="219"/>
        </w:numPr>
        <w:autoSpaceDE/>
        <w:autoSpaceDN/>
        <w:spacing w:after="160" w:line="259" w:lineRule="auto"/>
        <w:contextualSpacing/>
        <w:rPr>
          <w:sz w:val="24"/>
          <w:szCs w:val="24"/>
        </w:rPr>
      </w:pPr>
      <w:r>
        <w:rPr>
          <w:sz w:val="24"/>
          <w:szCs w:val="24"/>
        </w:rPr>
        <w:t>Детские энциклопедии и познавательная детская литература, содержащие знания по истории, географии, об особенностях организма человека.</w:t>
      </w:r>
    </w:p>
    <w:p w14:paraId="763E072E">
      <w:pPr>
        <w:pStyle w:val="46"/>
        <w:widowControl/>
        <w:numPr>
          <w:ilvl w:val="0"/>
          <w:numId w:val="219"/>
        </w:numPr>
        <w:autoSpaceDE/>
        <w:autoSpaceDN/>
        <w:spacing w:after="160" w:line="259" w:lineRule="auto"/>
        <w:contextualSpacing/>
        <w:rPr>
          <w:sz w:val="24"/>
          <w:szCs w:val="24"/>
        </w:rPr>
      </w:pPr>
      <w:r>
        <w:rPr>
          <w:sz w:val="24"/>
          <w:szCs w:val="24"/>
        </w:rPr>
        <w:t xml:space="preserve"> Глобус.</w:t>
      </w:r>
    </w:p>
    <w:p w14:paraId="05F0B2E3">
      <w:pPr>
        <w:pStyle w:val="46"/>
        <w:widowControl/>
        <w:numPr>
          <w:ilvl w:val="0"/>
          <w:numId w:val="219"/>
        </w:numPr>
        <w:autoSpaceDE/>
        <w:autoSpaceDN/>
        <w:spacing w:after="160" w:line="259" w:lineRule="auto"/>
        <w:contextualSpacing/>
        <w:rPr>
          <w:sz w:val="24"/>
          <w:szCs w:val="24"/>
        </w:rPr>
      </w:pPr>
      <w:r>
        <w:rPr>
          <w:sz w:val="24"/>
          <w:szCs w:val="24"/>
        </w:rPr>
        <w:t>Географические карты.</w:t>
      </w:r>
    </w:p>
    <w:p w14:paraId="6CDB0E0D">
      <w:pPr>
        <w:pStyle w:val="46"/>
        <w:widowControl/>
        <w:numPr>
          <w:ilvl w:val="0"/>
          <w:numId w:val="219"/>
        </w:numPr>
        <w:autoSpaceDE/>
        <w:autoSpaceDN/>
        <w:spacing w:after="160" w:line="259" w:lineRule="auto"/>
        <w:contextualSpacing/>
        <w:rPr>
          <w:sz w:val="24"/>
          <w:szCs w:val="24"/>
        </w:rPr>
      </w:pPr>
      <w:r>
        <w:rPr>
          <w:sz w:val="24"/>
          <w:szCs w:val="24"/>
        </w:rPr>
        <w:t>Планы группы, детского сада, района, города, области.</w:t>
      </w:r>
    </w:p>
    <w:p w14:paraId="3444A938">
      <w:pPr>
        <w:pStyle w:val="46"/>
        <w:widowControl/>
        <w:numPr>
          <w:ilvl w:val="0"/>
          <w:numId w:val="219"/>
        </w:numPr>
        <w:autoSpaceDE/>
        <w:autoSpaceDN/>
        <w:spacing w:after="160" w:line="259" w:lineRule="auto"/>
        <w:contextualSpacing/>
        <w:rPr>
          <w:sz w:val="24"/>
          <w:szCs w:val="24"/>
        </w:rPr>
      </w:pPr>
      <w:r>
        <w:rPr>
          <w:sz w:val="24"/>
          <w:szCs w:val="24"/>
        </w:rPr>
        <w:t>Иллюстрации, изображающие одежду (зимнюю, демисезонную, летнюю), головные уборы, обувь (кожаную, резиновую), постельное белье, транспорт, посуду (чайную, столовую, кухонную).</w:t>
      </w:r>
    </w:p>
    <w:p w14:paraId="324170D3">
      <w:pPr>
        <w:pStyle w:val="46"/>
        <w:widowControl/>
        <w:numPr>
          <w:ilvl w:val="0"/>
          <w:numId w:val="219"/>
        </w:numPr>
        <w:autoSpaceDE/>
        <w:autoSpaceDN/>
        <w:spacing w:after="160" w:line="259" w:lineRule="auto"/>
        <w:contextualSpacing/>
        <w:rPr>
          <w:sz w:val="24"/>
          <w:szCs w:val="24"/>
        </w:rPr>
      </w:pPr>
      <w:r>
        <w:rPr>
          <w:sz w:val="24"/>
          <w:szCs w:val="24"/>
        </w:rPr>
        <w:t xml:space="preserve"> Иллюстрации, изображающие разные виды производительного и обслуживающего труда, характерного для данной местности, разнообразные профессии людей, занятых на одном производстве (швейная фабрика: модельер, закройщик, швея) и на разных производствах (машиностроители – фермеры, фермеры – работники пищевой промышленности – продавцы), где ярко выражен обмен результатами труда.</w:t>
      </w:r>
    </w:p>
    <w:p w14:paraId="38C72FFE">
      <w:pPr>
        <w:pStyle w:val="46"/>
        <w:widowControl/>
        <w:numPr>
          <w:ilvl w:val="0"/>
          <w:numId w:val="219"/>
        </w:numPr>
        <w:autoSpaceDE/>
        <w:autoSpaceDN/>
        <w:spacing w:after="160" w:line="259" w:lineRule="auto"/>
        <w:contextualSpacing/>
        <w:rPr>
          <w:sz w:val="24"/>
          <w:szCs w:val="24"/>
        </w:rPr>
      </w:pPr>
      <w:r>
        <w:rPr>
          <w:sz w:val="24"/>
          <w:szCs w:val="24"/>
        </w:rPr>
        <w:t>2-3 вида азбук.</w:t>
      </w:r>
    </w:p>
    <w:p w14:paraId="18A13AE2">
      <w:pPr>
        <w:pStyle w:val="46"/>
        <w:widowControl/>
        <w:numPr>
          <w:ilvl w:val="0"/>
          <w:numId w:val="219"/>
        </w:numPr>
        <w:autoSpaceDE/>
        <w:autoSpaceDN/>
        <w:spacing w:after="160" w:line="259" w:lineRule="auto"/>
        <w:contextualSpacing/>
        <w:rPr>
          <w:sz w:val="24"/>
          <w:szCs w:val="24"/>
        </w:rPr>
      </w:pPr>
      <w:r>
        <w:rPr>
          <w:sz w:val="24"/>
          <w:szCs w:val="24"/>
        </w:rPr>
        <w:t>Календарь по знакомству с временными отношениями (сутки, недели, месяц, минута, час: неделя – месяц, месяц – год).</w:t>
      </w:r>
    </w:p>
    <w:p w14:paraId="7AD48DB2">
      <w:pPr>
        <w:pStyle w:val="46"/>
        <w:widowControl/>
        <w:numPr>
          <w:ilvl w:val="0"/>
          <w:numId w:val="219"/>
        </w:numPr>
        <w:autoSpaceDE/>
        <w:autoSpaceDN/>
        <w:spacing w:after="160" w:line="259" w:lineRule="auto"/>
        <w:contextualSpacing/>
        <w:rPr>
          <w:sz w:val="24"/>
          <w:szCs w:val="24"/>
        </w:rPr>
      </w:pPr>
      <w:r>
        <w:rPr>
          <w:sz w:val="24"/>
          <w:szCs w:val="24"/>
        </w:rPr>
        <w:t>Тетради в клетку и линию.</w:t>
      </w:r>
    </w:p>
    <w:p w14:paraId="1F49412B">
      <w:pPr>
        <w:pStyle w:val="46"/>
        <w:widowControl/>
        <w:numPr>
          <w:ilvl w:val="0"/>
          <w:numId w:val="219"/>
        </w:numPr>
        <w:autoSpaceDE/>
        <w:autoSpaceDN/>
        <w:spacing w:after="160" w:line="259" w:lineRule="auto"/>
        <w:contextualSpacing/>
        <w:rPr>
          <w:sz w:val="24"/>
          <w:szCs w:val="24"/>
        </w:rPr>
      </w:pPr>
      <w:r>
        <w:rPr>
          <w:sz w:val="24"/>
          <w:szCs w:val="24"/>
        </w:rPr>
        <w:t>Циферблат часов.</w:t>
      </w:r>
    </w:p>
    <w:p w14:paraId="268CC7BA">
      <w:pPr>
        <w:pStyle w:val="46"/>
        <w:ind w:left="1068"/>
        <w:rPr>
          <w:sz w:val="24"/>
          <w:szCs w:val="24"/>
        </w:rPr>
      </w:pPr>
    </w:p>
    <w:p w14:paraId="09B44ED8">
      <w:pPr>
        <w:pStyle w:val="46"/>
        <w:widowControl/>
        <w:numPr>
          <w:ilvl w:val="0"/>
          <w:numId w:val="218"/>
        </w:numPr>
        <w:autoSpaceDE/>
        <w:autoSpaceDN/>
        <w:spacing w:after="160" w:line="259" w:lineRule="auto"/>
        <w:contextualSpacing/>
        <w:rPr>
          <w:b/>
          <w:sz w:val="24"/>
          <w:szCs w:val="24"/>
          <w:u w:val="single"/>
        </w:rPr>
      </w:pPr>
      <w:r>
        <w:rPr>
          <w:b/>
          <w:sz w:val="24"/>
          <w:szCs w:val="24"/>
          <w:u w:val="single"/>
        </w:rPr>
        <w:t>«Центр занимательной математики» или «Игротека».</w:t>
      </w:r>
    </w:p>
    <w:p w14:paraId="63DCBF41">
      <w:pPr>
        <w:pStyle w:val="46"/>
        <w:widowControl/>
        <w:numPr>
          <w:ilvl w:val="0"/>
          <w:numId w:val="220"/>
        </w:numPr>
        <w:autoSpaceDE/>
        <w:autoSpaceDN/>
        <w:spacing w:after="160" w:line="259" w:lineRule="auto"/>
        <w:contextualSpacing/>
        <w:rPr>
          <w:sz w:val="24"/>
          <w:szCs w:val="24"/>
        </w:rPr>
      </w:pPr>
      <w:r>
        <w:rPr>
          <w:sz w:val="24"/>
          <w:szCs w:val="24"/>
        </w:rPr>
        <w:t>Игры на развитие ориентировки по схеме, модели, плану, условным знакам, сигналам: «Найди путь к домику», «Найди клад по схеме».</w:t>
      </w:r>
    </w:p>
    <w:p w14:paraId="130C99B5">
      <w:pPr>
        <w:pStyle w:val="46"/>
        <w:widowControl/>
        <w:numPr>
          <w:ilvl w:val="0"/>
          <w:numId w:val="220"/>
        </w:numPr>
        <w:autoSpaceDE/>
        <w:autoSpaceDN/>
        <w:spacing w:after="160" w:line="259" w:lineRule="auto"/>
        <w:contextualSpacing/>
        <w:rPr>
          <w:sz w:val="24"/>
          <w:szCs w:val="24"/>
        </w:rPr>
      </w:pPr>
      <w:r>
        <w:rPr>
          <w:sz w:val="24"/>
          <w:szCs w:val="24"/>
        </w:rPr>
        <w:t>Игры на составление целого из 10-12 частей: «Лоскутное одеяло», «Пазлы», «Собери волшебный узор», «Создай ковер-самолет».</w:t>
      </w:r>
    </w:p>
    <w:p w14:paraId="776A834D">
      <w:pPr>
        <w:pStyle w:val="46"/>
        <w:widowControl/>
        <w:numPr>
          <w:ilvl w:val="0"/>
          <w:numId w:val="220"/>
        </w:numPr>
        <w:autoSpaceDE/>
        <w:autoSpaceDN/>
        <w:spacing w:after="160" w:line="259" w:lineRule="auto"/>
        <w:contextualSpacing/>
        <w:rPr>
          <w:sz w:val="24"/>
          <w:szCs w:val="24"/>
        </w:rPr>
      </w:pPr>
      <w:r>
        <w:rPr>
          <w:sz w:val="24"/>
          <w:szCs w:val="24"/>
        </w:rPr>
        <w:t>Игры на сравнение предметов по нескольким признакам: «Найди пять отличий», «Найди одинаковых гномиков» и др.</w:t>
      </w:r>
    </w:p>
    <w:p w14:paraId="4717250E">
      <w:pPr>
        <w:pStyle w:val="46"/>
        <w:widowControl/>
        <w:numPr>
          <w:ilvl w:val="0"/>
          <w:numId w:val="220"/>
        </w:numPr>
        <w:autoSpaceDE/>
        <w:autoSpaceDN/>
        <w:spacing w:after="160" w:line="259" w:lineRule="auto"/>
        <w:contextualSpacing/>
        <w:rPr>
          <w:sz w:val="24"/>
          <w:szCs w:val="24"/>
        </w:rPr>
      </w:pPr>
      <w:r>
        <w:rPr>
          <w:sz w:val="24"/>
          <w:szCs w:val="24"/>
        </w:rPr>
        <w:t>Игры на установление последовательности предметов по степени возрастания: «Разложи предметы по высоте» и др.</w:t>
      </w:r>
    </w:p>
    <w:p w14:paraId="7DC6EC8F">
      <w:pPr>
        <w:pStyle w:val="46"/>
        <w:widowControl/>
        <w:numPr>
          <w:ilvl w:val="0"/>
          <w:numId w:val="220"/>
        </w:numPr>
        <w:autoSpaceDE/>
        <w:autoSpaceDN/>
        <w:spacing w:after="160" w:line="259" w:lineRule="auto"/>
        <w:contextualSpacing/>
        <w:rPr>
          <w:sz w:val="24"/>
          <w:szCs w:val="24"/>
        </w:rPr>
      </w:pPr>
      <w:r>
        <w:rPr>
          <w:sz w:val="24"/>
          <w:szCs w:val="24"/>
        </w:rPr>
        <w:t>Игры на поиск недостающего объекта в ряду.</w:t>
      </w:r>
    </w:p>
    <w:p w14:paraId="11EF8493">
      <w:pPr>
        <w:pStyle w:val="46"/>
        <w:widowControl/>
        <w:numPr>
          <w:ilvl w:val="0"/>
          <w:numId w:val="220"/>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w:t>
      </w:r>
    </w:p>
    <w:p w14:paraId="21236D31">
      <w:pPr>
        <w:pStyle w:val="46"/>
        <w:widowControl/>
        <w:numPr>
          <w:ilvl w:val="0"/>
          <w:numId w:val="220"/>
        </w:numPr>
        <w:autoSpaceDE/>
        <w:autoSpaceDN/>
        <w:spacing w:after="160" w:line="259" w:lineRule="auto"/>
        <w:contextualSpacing/>
        <w:rPr>
          <w:sz w:val="24"/>
          <w:szCs w:val="24"/>
        </w:rPr>
      </w:pPr>
      <w:r>
        <w:rPr>
          <w:sz w:val="24"/>
          <w:szCs w:val="24"/>
        </w:rPr>
        <w:t>Числовой ряд.</w:t>
      </w:r>
    </w:p>
    <w:p w14:paraId="0BC255B1">
      <w:pPr>
        <w:pStyle w:val="46"/>
        <w:widowControl/>
        <w:numPr>
          <w:ilvl w:val="0"/>
          <w:numId w:val="220"/>
        </w:numPr>
        <w:autoSpaceDE/>
        <w:autoSpaceDN/>
        <w:spacing w:after="160" w:line="259" w:lineRule="auto"/>
        <w:contextualSpacing/>
        <w:rPr>
          <w:sz w:val="24"/>
          <w:szCs w:val="24"/>
        </w:rPr>
      </w:pPr>
      <w:r>
        <w:rPr>
          <w:sz w:val="24"/>
          <w:szCs w:val="24"/>
        </w:rPr>
        <w:t>Цветные счетные палочки.</w:t>
      </w:r>
    </w:p>
    <w:p w14:paraId="77E3AE22">
      <w:pPr>
        <w:pStyle w:val="46"/>
        <w:widowControl/>
        <w:numPr>
          <w:ilvl w:val="0"/>
          <w:numId w:val="220"/>
        </w:numPr>
        <w:autoSpaceDE/>
        <w:autoSpaceDN/>
        <w:spacing w:after="160" w:line="259" w:lineRule="auto"/>
        <w:contextualSpacing/>
        <w:rPr>
          <w:sz w:val="24"/>
          <w:szCs w:val="24"/>
        </w:rPr>
      </w:pPr>
      <w:r>
        <w:rPr>
          <w:sz w:val="24"/>
          <w:szCs w:val="24"/>
        </w:rPr>
        <w:t>Развивающие игры: «Логические кубики», «Уголки», «Колумбово яйцо», «Составь куб», «Танграм», «Геометрические головоломки», «Сложи узор», «Куб-хамелеон», «Уникуб» и др.</w:t>
      </w:r>
    </w:p>
    <w:p w14:paraId="53B577FF">
      <w:pPr>
        <w:pStyle w:val="46"/>
        <w:widowControl/>
        <w:numPr>
          <w:ilvl w:val="0"/>
          <w:numId w:val="220"/>
        </w:numPr>
        <w:autoSpaceDE/>
        <w:autoSpaceDN/>
        <w:spacing w:after="160" w:line="259" w:lineRule="auto"/>
        <w:contextualSpacing/>
        <w:rPr>
          <w:sz w:val="24"/>
          <w:szCs w:val="24"/>
        </w:rPr>
      </w:pPr>
      <w:r>
        <w:rPr>
          <w:sz w:val="24"/>
          <w:szCs w:val="24"/>
        </w:rPr>
        <w:t>Однородные и разнородные предметы, различные по форме, длине, высоте, ширине.</w:t>
      </w:r>
    </w:p>
    <w:p w14:paraId="148AFADC">
      <w:pPr>
        <w:pStyle w:val="46"/>
        <w:widowControl/>
        <w:numPr>
          <w:ilvl w:val="0"/>
          <w:numId w:val="220"/>
        </w:numPr>
        <w:autoSpaceDE/>
        <w:autoSpaceDN/>
        <w:spacing w:after="160" w:line="259" w:lineRule="auto"/>
        <w:contextualSpacing/>
        <w:rPr>
          <w:sz w:val="24"/>
          <w:szCs w:val="24"/>
        </w:rPr>
      </w:pPr>
      <w:r>
        <w:rPr>
          <w:sz w:val="24"/>
          <w:szCs w:val="24"/>
        </w:rPr>
        <w:t>Счеты.</w:t>
      </w:r>
    </w:p>
    <w:p w14:paraId="74C1FA10">
      <w:pPr>
        <w:pStyle w:val="46"/>
        <w:widowControl/>
        <w:numPr>
          <w:ilvl w:val="0"/>
          <w:numId w:val="220"/>
        </w:numPr>
        <w:autoSpaceDE/>
        <w:autoSpaceDN/>
        <w:spacing w:after="160" w:line="259" w:lineRule="auto"/>
        <w:contextualSpacing/>
        <w:rPr>
          <w:sz w:val="24"/>
          <w:szCs w:val="24"/>
        </w:rPr>
      </w:pPr>
      <w:r>
        <w:rPr>
          <w:sz w:val="24"/>
          <w:szCs w:val="24"/>
        </w:rPr>
        <w:t xml:space="preserve">Пазлы. </w:t>
      </w:r>
    </w:p>
    <w:p w14:paraId="7E9EC829">
      <w:pPr>
        <w:pStyle w:val="46"/>
        <w:widowControl/>
        <w:numPr>
          <w:ilvl w:val="0"/>
          <w:numId w:val="220"/>
        </w:numPr>
        <w:autoSpaceDE/>
        <w:autoSpaceDN/>
        <w:spacing w:after="160" w:line="259" w:lineRule="auto"/>
        <w:contextualSpacing/>
        <w:rPr>
          <w:sz w:val="24"/>
          <w:szCs w:val="24"/>
        </w:rPr>
      </w:pPr>
      <w:r>
        <w:rPr>
          <w:sz w:val="24"/>
          <w:szCs w:val="24"/>
        </w:rPr>
        <w:t>Песочные часы.</w:t>
      </w:r>
    </w:p>
    <w:p w14:paraId="5394658F">
      <w:pPr>
        <w:pStyle w:val="46"/>
        <w:widowControl/>
        <w:numPr>
          <w:ilvl w:val="0"/>
          <w:numId w:val="220"/>
        </w:numPr>
        <w:autoSpaceDE/>
        <w:autoSpaceDN/>
        <w:spacing w:after="160" w:line="259" w:lineRule="auto"/>
        <w:contextualSpacing/>
        <w:rPr>
          <w:sz w:val="24"/>
          <w:szCs w:val="24"/>
        </w:rPr>
      </w:pPr>
      <w:r>
        <w:rPr>
          <w:sz w:val="24"/>
          <w:szCs w:val="24"/>
        </w:rPr>
        <w:t>Чашечные весы.</w:t>
      </w:r>
    </w:p>
    <w:p w14:paraId="34F2BE2B">
      <w:pPr>
        <w:pStyle w:val="46"/>
        <w:widowControl/>
        <w:numPr>
          <w:ilvl w:val="0"/>
          <w:numId w:val="220"/>
        </w:numPr>
        <w:autoSpaceDE/>
        <w:autoSpaceDN/>
        <w:spacing w:after="160" w:line="259" w:lineRule="auto"/>
        <w:contextualSpacing/>
        <w:rPr>
          <w:sz w:val="24"/>
          <w:szCs w:val="24"/>
        </w:rPr>
      </w:pPr>
      <w:r>
        <w:rPr>
          <w:sz w:val="24"/>
          <w:szCs w:val="24"/>
        </w:rPr>
        <w:t>Счетная лесенка.</w:t>
      </w:r>
    </w:p>
    <w:p w14:paraId="0C1E5333">
      <w:pPr>
        <w:pStyle w:val="46"/>
        <w:widowControl/>
        <w:numPr>
          <w:ilvl w:val="0"/>
          <w:numId w:val="220"/>
        </w:numPr>
        <w:autoSpaceDE/>
        <w:autoSpaceDN/>
        <w:spacing w:after="160" w:line="259" w:lineRule="auto"/>
        <w:contextualSpacing/>
        <w:rPr>
          <w:sz w:val="24"/>
          <w:szCs w:val="24"/>
        </w:rPr>
      </w:pPr>
      <w:r>
        <w:rPr>
          <w:sz w:val="24"/>
          <w:szCs w:val="24"/>
        </w:rPr>
        <w:t>Магнитная доска.</w:t>
      </w:r>
    </w:p>
    <w:p w14:paraId="7FC136AA">
      <w:pPr>
        <w:pStyle w:val="46"/>
        <w:widowControl/>
        <w:numPr>
          <w:ilvl w:val="0"/>
          <w:numId w:val="220"/>
        </w:numPr>
        <w:autoSpaceDE/>
        <w:autoSpaceDN/>
        <w:spacing w:after="160" w:line="259" w:lineRule="auto"/>
        <w:contextualSpacing/>
        <w:rPr>
          <w:sz w:val="24"/>
          <w:szCs w:val="24"/>
        </w:rPr>
      </w:pPr>
      <w:r>
        <w:rPr>
          <w:sz w:val="24"/>
          <w:szCs w:val="24"/>
        </w:rPr>
        <w:t>Наборное полотно.</w:t>
      </w:r>
    </w:p>
    <w:p w14:paraId="4E281D40">
      <w:pPr>
        <w:pStyle w:val="46"/>
        <w:widowControl/>
        <w:numPr>
          <w:ilvl w:val="0"/>
          <w:numId w:val="220"/>
        </w:numPr>
        <w:autoSpaceDE/>
        <w:autoSpaceDN/>
        <w:spacing w:after="160" w:line="259" w:lineRule="auto"/>
        <w:contextualSpacing/>
        <w:rPr>
          <w:sz w:val="24"/>
          <w:szCs w:val="24"/>
        </w:rPr>
      </w:pPr>
      <w:r>
        <w:rPr>
          <w:sz w:val="24"/>
          <w:szCs w:val="24"/>
        </w:rPr>
        <w:t>Числовая лесенка.</w:t>
      </w:r>
    </w:p>
    <w:p w14:paraId="164098CA">
      <w:pPr>
        <w:pStyle w:val="46"/>
        <w:widowControl/>
        <w:numPr>
          <w:ilvl w:val="0"/>
          <w:numId w:val="220"/>
        </w:numPr>
        <w:autoSpaceDE/>
        <w:autoSpaceDN/>
        <w:spacing w:after="160" w:line="259" w:lineRule="auto"/>
        <w:contextualSpacing/>
        <w:rPr>
          <w:sz w:val="24"/>
          <w:szCs w:val="24"/>
        </w:rPr>
      </w:pPr>
      <w:r>
        <w:rPr>
          <w:sz w:val="24"/>
          <w:szCs w:val="24"/>
        </w:rPr>
        <w:t>Спиралевидные модели на познание временных отношений.</w:t>
      </w:r>
    </w:p>
    <w:p w14:paraId="0A6D7693">
      <w:pPr>
        <w:pStyle w:val="46"/>
        <w:widowControl/>
        <w:numPr>
          <w:ilvl w:val="0"/>
          <w:numId w:val="220"/>
        </w:numPr>
        <w:autoSpaceDE/>
        <w:autoSpaceDN/>
        <w:spacing w:after="160" w:line="259" w:lineRule="auto"/>
        <w:contextualSpacing/>
        <w:rPr>
          <w:sz w:val="24"/>
          <w:szCs w:val="24"/>
        </w:rPr>
      </w:pPr>
      <w:r>
        <w:rPr>
          <w:sz w:val="24"/>
          <w:szCs w:val="24"/>
        </w:rPr>
        <w:t>Числовые карточки с изображением от 1 до 10 кругов (квадратов, треугольников и т.д.).</w:t>
      </w:r>
    </w:p>
    <w:p w14:paraId="47D3A6A6">
      <w:pPr>
        <w:pStyle w:val="46"/>
        <w:widowControl/>
        <w:numPr>
          <w:ilvl w:val="0"/>
          <w:numId w:val="220"/>
        </w:numPr>
        <w:autoSpaceDE/>
        <w:autoSpaceDN/>
        <w:spacing w:after="160" w:line="259" w:lineRule="auto"/>
        <w:contextualSpacing/>
        <w:rPr>
          <w:sz w:val="24"/>
          <w:szCs w:val="24"/>
        </w:rPr>
      </w:pPr>
      <w:r>
        <w:rPr>
          <w:sz w:val="24"/>
          <w:szCs w:val="24"/>
        </w:rPr>
        <w:t>Иллюстрации с изображением равностороннего и разностороннего треугольников, прямой и кривой линии, прямого угла.</w:t>
      </w:r>
    </w:p>
    <w:p w14:paraId="4FC01A53">
      <w:pPr>
        <w:pStyle w:val="46"/>
        <w:widowControl/>
        <w:numPr>
          <w:ilvl w:val="0"/>
          <w:numId w:val="220"/>
        </w:numPr>
        <w:autoSpaceDE/>
        <w:autoSpaceDN/>
        <w:spacing w:after="160" w:line="259" w:lineRule="auto"/>
        <w:contextualSpacing/>
        <w:rPr>
          <w:sz w:val="24"/>
          <w:szCs w:val="24"/>
        </w:rPr>
      </w:pPr>
      <w:r>
        <w:rPr>
          <w:sz w:val="24"/>
          <w:szCs w:val="24"/>
        </w:rPr>
        <w:t>Числовое изображение чисел, знаки «больше», «меньше, «равно».</w:t>
      </w:r>
    </w:p>
    <w:p w14:paraId="56DEC668">
      <w:pPr>
        <w:pStyle w:val="46"/>
        <w:widowControl/>
        <w:numPr>
          <w:ilvl w:val="0"/>
          <w:numId w:val="220"/>
        </w:numPr>
        <w:autoSpaceDE/>
        <w:autoSpaceDN/>
        <w:spacing w:after="160" w:line="259" w:lineRule="auto"/>
        <w:contextualSpacing/>
        <w:rPr>
          <w:sz w:val="24"/>
          <w:szCs w:val="24"/>
        </w:rPr>
      </w:pPr>
      <w:r>
        <w:rPr>
          <w:sz w:val="24"/>
          <w:szCs w:val="24"/>
        </w:rPr>
        <w:t>Геометрические тела (шар, куб, цилиндр, пирамида, призма).</w:t>
      </w:r>
    </w:p>
    <w:p w14:paraId="101EB06D">
      <w:pPr>
        <w:pStyle w:val="46"/>
        <w:widowControl/>
        <w:numPr>
          <w:ilvl w:val="0"/>
          <w:numId w:val="220"/>
        </w:numPr>
        <w:autoSpaceDE/>
        <w:autoSpaceDN/>
        <w:spacing w:after="160" w:line="259" w:lineRule="auto"/>
        <w:contextualSpacing/>
        <w:rPr>
          <w:sz w:val="24"/>
          <w:szCs w:val="24"/>
        </w:rPr>
      </w:pPr>
      <w:r>
        <w:rPr>
          <w:sz w:val="24"/>
          <w:szCs w:val="24"/>
        </w:rPr>
        <w:t>Таблицы, изображающие целый предмет и его части при делении его на 2, 3, 4, 5, 6 и более частей; выражение отношений в дробных числах.</w:t>
      </w:r>
    </w:p>
    <w:p w14:paraId="1CE96F54">
      <w:pPr>
        <w:pStyle w:val="46"/>
        <w:widowControl/>
        <w:numPr>
          <w:ilvl w:val="0"/>
          <w:numId w:val="220"/>
        </w:numPr>
        <w:autoSpaceDE/>
        <w:autoSpaceDN/>
        <w:spacing w:after="160" w:line="259" w:lineRule="auto"/>
        <w:contextualSpacing/>
        <w:rPr>
          <w:sz w:val="24"/>
          <w:szCs w:val="24"/>
        </w:rPr>
      </w:pPr>
      <w:r>
        <w:rPr>
          <w:sz w:val="24"/>
          <w:szCs w:val="24"/>
        </w:rPr>
        <w:t>Монеты, различные по величине и достоинству.</w:t>
      </w:r>
    </w:p>
    <w:p w14:paraId="5EC5CEFF">
      <w:pPr>
        <w:pStyle w:val="46"/>
        <w:widowControl/>
        <w:numPr>
          <w:ilvl w:val="0"/>
          <w:numId w:val="220"/>
        </w:numPr>
        <w:autoSpaceDE/>
        <w:autoSpaceDN/>
        <w:spacing w:after="160" w:line="259" w:lineRule="auto"/>
        <w:contextualSpacing/>
        <w:rPr>
          <w:sz w:val="24"/>
          <w:szCs w:val="24"/>
        </w:rPr>
      </w:pPr>
      <w:r>
        <w:rPr>
          <w:sz w:val="24"/>
          <w:szCs w:val="24"/>
        </w:rPr>
        <w:t>Иллюстрации, изображающие линию, отрезок, внутреннюю и внешнюю область фигуры, осевую симметрию (горизонтальную и вертикальную).</w:t>
      </w:r>
    </w:p>
    <w:p w14:paraId="688D8631">
      <w:pPr>
        <w:pStyle w:val="46"/>
        <w:widowControl/>
        <w:numPr>
          <w:ilvl w:val="0"/>
          <w:numId w:val="220"/>
        </w:numPr>
        <w:autoSpaceDE/>
        <w:autoSpaceDN/>
        <w:spacing w:after="160" w:line="259" w:lineRule="auto"/>
        <w:contextualSpacing/>
        <w:rPr>
          <w:sz w:val="24"/>
          <w:szCs w:val="24"/>
        </w:rPr>
      </w:pPr>
      <w:r>
        <w:rPr>
          <w:sz w:val="24"/>
          <w:szCs w:val="24"/>
        </w:rPr>
        <w:t>Циркуль, линейка, шаблоны, трафареты.</w:t>
      </w:r>
    </w:p>
    <w:p w14:paraId="476AAE34">
      <w:pPr>
        <w:pStyle w:val="46"/>
        <w:ind w:left="1068"/>
        <w:rPr>
          <w:sz w:val="24"/>
          <w:szCs w:val="24"/>
        </w:rPr>
      </w:pPr>
    </w:p>
    <w:p w14:paraId="4A776D01">
      <w:pPr>
        <w:pStyle w:val="46"/>
        <w:widowControl/>
        <w:numPr>
          <w:ilvl w:val="0"/>
          <w:numId w:val="218"/>
        </w:numPr>
        <w:autoSpaceDE/>
        <w:autoSpaceDN/>
        <w:spacing w:after="160" w:line="259" w:lineRule="auto"/>
        <w:contextualSpacing/>
        <w:rPr>
          <w:b/>
          <w:sz w:val="24"/>
          <w:szCs w:val="24"/>
          <w:u w:val="single"/>
          <w:lang w:val="en-US"/>
        </w:rPr>
      </w:pPr>
      <w:r>
        <w:rPr>
          <w:b/>
          <w:sz w:val="24"/>
          <w:szCs w:val="24"/>
          <w:u w:val="single"/>
        </w:rPr>
        <w:t>«Центр безопасности».</w:t>
      </w:r>
    </w:p>
    <w:p w14:paraId="17272DC2">
      <w:pPr>
        <w:pStyle w:val="46"/>
        <w:widowControl/>
        <w:numPr>
          <w:ilvl w:val="0"/>
          <w:numId w:val="221"/>
        </w:numPr>
        <w:autoSpaceDE/>
        <w:autoSpaceDN/>
        <w:spacing w:after="160" w:line="259" w:lineRule="auto"/>
        <w:contextualSpacing/>
        <w:rPr>
          <w:sz w:val="24"/>
          <w:szCs w:val="24"/>
        </w:rPr>
      </w:pPr>
      <w:r>
        <w:rPr>
          <w:sz w:val="24"/>
          <w:szCs w:val="24"/>
        </w:rPr>
        <w:t>Материалы, связанные с тематикой по ОБЖ и ПДД (иллюстрации, игры и пособия по правилам безопасного поведения на улице и в помещении, в экстремальных или опасных ситуациях, ситуациях, типичных для различных времен года (гроза, пожар, гололед, наводнение и т.д.).</w:t>
      </w:r>
    </w:p>
    <w:p w14:paraId="590CD6C5">
      <w:pPr>
        <w:pStyle w:val="46"/>
        <w:widowControl/>
        <w:numPr>
          <w:ilvl w:val="0"/>
          <w:numId w:val="221"/>
        </w:numPr>
        <w:autoSpaceDE/>
        <w:autoSpaceDN/>
        <w:spacing w:after="160" w:line="259" w:lineRule="auto"/>
        <w:contextualSpacing/>
        <w:rPr>
          <w:sz w:val="24"/>
          <w:szCs w:val="24"/>
        </w:rPr>
      </w:pPr>
      <w:r>
        <w:rPr>
          <w:sz w:val="24"/>
          <w:szCs w:val="24"/>
        </w:rPr>
        <w:t>Иллюстрации с изображением ближайших улиц и зданий.</w:t>
      </w:r>
    </w:p>
    <w:p w14:paraId="52A9B460">
      <w:pPr>
        <w:pStyle w:val="46"/>
        <w:widowControl/>
        <w:numPr>
          <w:ilvl w:val="0"/>
          <w:numId w:val="221"/>
        </w:numPr>
        <w:autoSpaceDE/>
        <w:autoSpaceDN/>
        <w:spacing w:after="160" w:line="259" w:lineRule="auto"/>
        <w:contextualSpacing/>
        <w:rPr>
          <w:sz w:val="24"/>
          <w:szCs w:val="24"/>
        </w:rPr>
      </w:pPr>
      <w:r>
        <w:rPr>
          <w:sz w:val="24"/>
          <w:szCs w:val="24"/>
        </w:rPr>
        <w:t>Макет проезжей части.</w:t>
      </w:r>
    </w:p>
    <w:p w14:paraId="2B934DD4">
      <w:pPr>
        <w:pStyle w:val="46"/>
        <w:widowControl/>
        <w:numPr>
          <w:ilvl w:val="0"/>
          <w:numId w:val="221"/>
        </w:numPr>
        <w:autoSpaceDE/>
        <w:autoSpaceDN/>
        <w:spacing w:after="160" w:line="259" w:lineRule="auto"/>
        <w:contextualSpacing/>
        <w:rPr>
          <w:sz w:val="24"/>
          <w:szCs w:val="24"/>
        </w:rPr>
      </w:pPr>
      <w:r>
        <w:rPr>
          <w:sz w:val="24"/>
          <w:szCs w:val="24"/>
        </w:rPr>
        <w:t>Макеты светофора, дорожных знаков.</w:t>
      </w:r>
    </w:p>
    <w:p w14:paraId="40E08409">
      <w:pPr>
        <w:pStyle w:val="46"/>
        <w:widowControl/>
        <w:numPr>
          <w:ilvl w:val="0"/>
          <w:numId w:val="221"/>
        </w:numPr>
        <w:autoSpaceDE/>
        <w:autoSpaceDN/>
        <w:spacing w:after="160" w:line="259" w:lineRule="auto"/>
        <w:contextualSpacing/>
        <w:rPr>
          <w:sz w:val="24"/>
          <w:szCs w:val="24"/>
        </w:rPr>
      </w:pPr>
      <w:r>
        <w:rPr>
          <w:sz w:val="24"/>
          <w:szCs w:val="24"/>
        </w:rPr>
        <w:t>Образцы, схемы, планы группы, микрорайона.</w:t>
      </w:r>
    </w:p>
    <w:p w14:paraId="0D97FD17">
      <w:pPr>
        <w:pStyle w:val="46"/>
        <w:widowControl/>
        <w:numPr>
          <w:ilvl w:val="0"/>
          <w:numId w:val="221"/>
        </w:numPr>
        <w:autoSpaceDE/>
        <w:autoSpaceDN/>
        <w:spacing w:after="160" w:line="259" w:lineRule="auto"/>
        <w:contextualSpacing/>
        <w:rPr>
          <w:sz w:val="24"/>
          <w:szCs w:val="24"/>
        </w:rPr>
      </w:pPr>
      <w:r>
        <w:rPr>
          <w:sz w:val="24"/>
          <w:szCs w:val="24"/>
        </w:rPr>
        <w:t>Иллюстрации и предметы, изображающие опасные инструменты (ножницы, иголки и т.д.).</w:t>
      </w:r>
    </w:p>
    <w:p w14:paraId="75434E48">
      <w:pPr>
        <w:pStyle w:val="46"/>
        <w:widowControl/>
        <w:numPr>
          <w:ilvl w:val="0"/>
          <w:numId w:val="221"/>
        </w:numPr>
        <w:autoSpaceDE/>
        <w:autoSpaceDN/>
        <w:spacing w:after="160" w:line="259" w:lineRule="auto"/>
        <w:contextualSpacing/>
        <w:rPr>
          <w:sz w:val="24"/>
          <w:szCs w:val="24"/>
        </w:rPr>
      </w:pPr>
      <w:r>
        <w:rPr>
          <w:sz w:val="24"/>
          <w:szCs w:val="24"/>
        </w:rPr>
        <w:t>Энциклопедии, дидактические игры, пособия, содержащие знания по валеологии.</w:t>
      </w:r>
    </w:p>
    <w:p w14:paraId="483FC669">
      <w:pPr>
        <w:pStyle w:val="46"/>
        <w:ind w:left="1068"/>
        <w:rPr>
          <w:sz w:val="24"/>
          <w:szCs w:val="24"/>
        </w:rPr>
      </w:pPr>
    </w:p>
    <w:p w14:paraId="25FD9414">
      <w:pPr>
        <w:pStyle w:val="46"/>
        <w:ind w:left="1068"/>
        <w:rPr>
          <w:sz w:val="24"/>
          <w:szCs w:val="24"/>
        </w:rPr>
      </w:pPr>
    </w:p>
    <w:p w14:paraId="3FB7D49E">
      <w:pPr>
        <w:pStyle w:val="46"/>
        <w:widowControl/>
        <w:numPr>
          <w:ilvl w:val="0"/>
          <w:numId w:val="218"/>
        </w:numPr>
        <w:autoSpaceDE/>
        <w:autoSpaceDN/>
        <w:spacing w:after="160" w:line="259" w:lineRule="auto"/>
        <w:contextualSpacing/>
        <w:rPr>
          <w:b/>
          <w:sz w:val="24"/>
          <w:szCs w:val="24"/>
          <w:u w:val="single"/>
          <w:lang w:val="en-US"/>
        </w:rPr>
      </w:pPr>
      <w:r>
        <w:rPr>
          <w:b/>
          <w:sz w:val="24"/>
          <w:szCs w:val="24"/>
          <w:u w:val="single"/>
        </w:rPr>
        <w:t>«Центр экспериментирования» или «Лаборатория».</w:t>
      </w:r>
    </w:p>
    <w:p w14:paraId="21555F95">
      <w:pPr>
        <w:pStyle w:val="46"/>
        <w:widowControl/>
        <w:numPr>
          <w:ilvl w:val="0"/>
          <w:numId w:val="222"/>
        </w:numPr>
        <w:autoSpaceDE/>
        <w:autoSpaceDN/>
        <w:spacing w:after="160" w:line="259" w:lineRule="auto"/>
        <w:contextualSpacing/>
        <w:rPr>
          <w:sz w:val="24"/>
          <w:szCs w:val="24"/>
        </w:rPr>
      </w:pPr>
      <w:r>
        <w:rPr>
          <w:sz w:val="24"/>
          <w:szCs w:val="24"/>
        </w:rPr>
        <w:t>Снег, лед (зимой), земля разного состава: чернозем, песок, глина, камни, остатки частей растений.</w:t>
      </w:r>
    </w:p>
    <w:p w14:paraId="299FBA3E">
      <w:pPr>
        <w:pStyle w:val="46"/>
        <w:widowControl/>
        <w:numPr>
          <w:ilvl w:val="0"/>
          <w:numId w:val="222"/>
        </w:numPr>
        <w:autoSpaceDE/>
        <w:autoSpaceDN/>
        <w:spacing w:after="160" w:line="259" w:lineRule="auto"/>
        <w:contextualSpacing/>
        <w:rPr>
          <w:sz w:val="24"/>
          <w:szCs w:val="24"/>
        </w:rPr>
      </w:pPr>
      <w:r>
        <w:rPr>
          <w:sz w:val="24"/>
          <w:szCs w:val="24"/>
        </w:rPr>
        <w:t>Емкости для измерения, пересыпания, исследования, хранения.</w:t>
      </w:r>
    </w:p>
    <w:p w14:paraId="470BB077">
      <w:pPr>
        <w:pStyle w:val="46"/>
        <w:widowControl/>
        <w:numPr>
          <w:ilvl w:val="0"/>
          <w:numId w:val="222"/>
        </w:numPr>
        <w:autoSpaceDE/>
        <w:autoSpaceDN/>
        <w:spacing w:after="160" w:line="259" w:lineRule="auto"/>
        <w:contextualSpacing/>
        <w:rPr>
          <w:sz w:val="24"/>
          <w:szCs w:val="24"/>
        </w:rPr>
      </w:pPr>
      <w:r>
        <w:rPr>
          <w:sz w:val="24"/>
          <w:szCs w:val="24"/>
        </w:rPr>
        <w:t>Стол с клеенкой.</w:t>
      </w:r>
    </w:p>
    <w:p w14:paraId="03394C37">
      <w:pPr>
        <w:pStyle w:val="46"/>
        <w:widowControl/>
        <w:numPr>
          <w:ilvl w:val="0"/>
          <w:numId w:val="222"/>
        </w:numPr>
        <w:autoSpaceDE/>
        <w:autoSpaceDN/>
        <w:spacing w:after="160" w:line="259" w:lineRule="auto"/>
        <w:contextualSpacing/>
        <w:rPr>
          <w:sz w:val="24"/>
          <w:szCs w:val="24"/>
        </w:rPr>
      </w:pPr>
      <w:r>
        <w:rPr>
          <w:sz w:val="24"/>
          <w:szCs w:val="24"/>
        </w:rPr>
        <w:t>Подносы.</w:t>
      </w:r>
    </w:p>
    <w:p w14:paraId="6B65DDD6">
      <w:pPr>
        <w:pStyle w:val="46"/>
        <w:widowControl/>
        <w:numPr>
          <w:ilvl w:val="0"/>
          <w:numId w:val="222"/>
        </w:numPr>
        <w:autoSpaceDE/>
        <w:autoSpaceDN/>
        <w:spacing w:after="160" w:line="259" w:lineRule="auto"/>
        <w:contextualSpacing/>
        <w:rPr>
          <w:sz w:val="24"/>
          <w:szCs w:val="24"/>
        </w:rPr>
      </w:pPr>
      <w:r>
        <w:rPr>
          <w:sz w:val="24"/>
          <w:szCs w:val="24"/>
        </w:rPr>
        <w:t>Пластичные материалы, интересные для исследования и наблюдения предметы.</w:t>
      </w:r>
    </w:p>
    <w:p w14:paraId="2E734271">
      <w:pPr>
        <w:pStyle w:val="46"/>
        <w:widowControl/>
        <w:numPr>
          <w:ilvl w:val="0"/>
          <w:numId w:val="222"/>
        </w:numPr>
        <w:autoSpaceDE/>
        <w:autoSpaceDN/>
        <w:spacing w:after="160" w:line="259" w:lineRule="auto"/>
        <w:contextualSpacing/>
        <w:rPr>
          <w:sz w:val="24"/>
          <w:szCs w:val="24"/>
        </w:rPr>
      </w:pPr>
      <w:r>
        <w:rPr>
          <w:sz w:val="24"/>
          <w:szCs w:val="24"/>
        </w:rPr>
        <w:t>Формочки для изготовления цветных льдинок.</w:t>
      </w:r>
    </w:p>
    <w:p w14:paraId="34B82BCB">
      <w:pPr>
        <w:pStyle w:val="46"/>
        <w:widowControl/>
        <w:numPr>
          <w:ilvl w:val="0"/>
          <w:numId w:val="222"/>
        </w:numPr>
        <w:autoSpaceDE/>
        <w:autoSpaceDN/>
        <w:spacing w:after="160" w:line="259" w:lineRule="auto"/>
        <w:contextualSpacing/>
        <w:rPr>
          <w:sz w:val="24"/>
          <w:szCs w:val="24"/>
        </w:rPr>
      </w:pPr>
      <w:r>
        <w:rPr>
          <w:sz w:val="24"/>
          <w:szCs w:val="24"/>
        </w:rPr>
        <w:t>«Волшебный мешочек» («ящик ощущений»).</w:t>
      </w:r>
    </w:p>
    <w:p w14:paraId="2D375C88">
      <w:pPr>
        <w:pStyle w:val="46"/>
        <w:widowControl/>
        <w:numPr>
          <w:ilvl w:val="0"/>
          <w:numId w:val="222"/>
        </w:numPr>
        <w:autoSpaceDE/>
        <w:autoSpaceDN/>
        <w:spacing w:after="160" w:line="259" w:lineRule="auto"/>
        <w:contextualSpacing/>
        <w:rPr>
          <w:sz w:val="24"/>
          <w:szCs w:val="24"/>
        </w:rPr>
      </w:pPr>
      <w:r>
        <w:rPr>
          <w:sz w:val="24"/>
          <w:szCs w:val="24"/>
        </w:rPr>
        <w:t>Игрушка «Мыльные пузыри», различные соломинки и трубочки для пускания мыльных пузырей.</w:t>
      </w:r>
    </w:p>
    <w:p w14:paraId="3119F779">
      <w:pPr>
        <w:pStyle w:val="46"/>
        <w:widowControl/>
        <w:numPr>
          <w:ilvl w:val="0"/>
          <w:numId w:val="222"/>
        </w:numPr>
        <w:autoSpaceDE/>
        <w:autoSpaceDN/>
        <w:spacing w:after="160" w:line="259" w:lineRule="auto"/>
        <w:contextualSpacing/>
        <w:rPr>
          <w:sz w:val="24"/>
          <w:szCs w:val="24"/>
        </w:rPr>
      </w:pPr>
      <w:r>
        <w:rPr>
          <w:sz w:val="24"/>
          <w:szCs w:val="24"/>
        </w:rPr>
        <w:t>Маленькие зеркала.</w:t>
      </w:r>
    </w:p>
    <w:p w14:paraId="35B6B24C">
      <w:pPr>
        <w:pStyle w:val="46"/>
        <w:widowControl/>
        <w:numPr>
          <w:ilvl w:val="0"/>
          <w:numId w:val="222"/>
        </w:numPr>
        <w:autoSpaceDE/>
        <w:autoSpaceDN/>
        <w:spacing w:after="160" w:line="259" w:lineRule="auto"/>
        <w:contextualSpacing/>
        <w:rPr>
          <w:sz w:val="24"/>
          <w:szCs w:val="24"/>
        </w:rPr>
      </w:pPr>
      <w:r>
        <w:rPr>
          <w:sz w:val="24"/>
          <w:szCs w:val="24"/>
        </w:rPr>
        <w:t>Магниты, металлические фигурки, предметы: шпильки, проволочные человечки.</w:t>
      </w:r>
    </w:p>
    <w:p w14:paraId="7A9820EA">
      <w:pPr>
        <w:pStyle w:val="46"/>
        <w:widowControl/>
        <w:numPr>
          <w:ilvl w:val="0"/>
          <w:numId w:val="222"/>
        </w:numPr>
        <w:autoSpaceDE/>
        <w:autoSpaceDN/>
        <w:spacing w:after="160" w:line="259" w:lineRule="auto"/>
        <w:contextualSpacing/>
        <w:rPr>
          <w:sz w:val="24"/>
          <w:szCs w:val="24"/>
        </w:rPr>
      </w:pPr>
      <w:r>
        <w:rPr>
          <w:sz w:val="24"/>
          <w:szCs w:val="24"/>
        </w:rPr>
        <w:t>Электрические фонарики.</w:t>
      </w:r>
    </w:p>
    <w:p w14:paraId="52690E50">
      <w:pPr>
        <w:pStyle w:val="46"/>
        <w:widowControl/>
        <w:numPr>
          <w:ilvl w:val="0"/>
          <w:numId w:val="222"/>
        </w:numPr>
        <w:autoSpaceDE/>
        <w:autoSpaceDN/>
        <w:spacing w:after="160" w:line="259" w:lineRule="auto"/>
        <w:contextualSpacing/>
        <w:rPr>
          <w:sz w:val="24"/>
          <w:szCs w:val="24"/>
        </w:rPr>
      </w:pPr>
      <w:r>
        <w:rPr>
          <w:sz w:val="24"/>
          <w:szCs w:val="24"/>
        </w:rPr>
        <w:t>Бумага, фольга.</w:t>
      </w:r>
    </w:p>
    <w:p w14:paraId="563EC370">
      <w:pPr>
        <w:pStyle w:val="46"/>
        <w:widowControl/>
        <w:numPr>
          <w:ilvl w:val="0"/>
          <w:numId w:val="222"/>
        </w:numPr>
        <w:autoSpaceDE/>
        <w:autoSpaceDN/>
        <w:spacing w:after="160" w:line="259" w:lineRule="auto"/>
        <w:contextualSpacing/>
        <w:rPr>
          <w:sz w:val="24"/>
          <w:szCs w:val="24"/>
        </w:rPr>
      </w:pPr>
      <w:r>
        <w:rPr>
          <w:sz w:val="24"/>
          <w:szCs w:val="24"/>
        </w:rPr>
        <w:t>Театр теней.</w:t>
      </w:r>
    </w:p>
    <w:p w14:paraId="5B3E0AB6">
      <w:pPr>
        <w:pStyle w:val="46"/>
        <w:widowControl/>
        <w:numPr>
          <w:ilvl w:val="0"/>
          <w:numId w:val="222"/>
        </w:numPr>
        <w:autoSpaceDE/>
        <w:autoSpaceDN/>
        <w:spacing w:after="160" w:line="259" w:lineRule="auto"/>
        <w:contextualSpacing/>
        <w:rPr>
          <w:sz w:val="24"/>
          <w:szCs w:val="24"/>
        </w:rPr>
      </w:pPr>
      <w:r>
        <w:rPr>
          <w:sz w:val="24"/>
          <w:szCs w:val="24"/>
        </w:rPr>
        <w:t>Подкрашенная вода разных цветов и оттенков.</w:t>
      </w:r>
    </w:p>
    <w:p w14:paraId="3FDE8B40">
      <w:pPr>
        <w:pStyle w:val="46"/>
        <w:widowControl/>
        <w:numPr>
          <w:ilvl w:val="0"/>
          <w:numId w:val="222"/>
        </w:numPr>
        <w:autoSpaceDE/>
        <w:autoSpaceDN/>
        <w:spacing w:after="160" w:line="259" w:lineRule="auto"/>
        <w:contextualSpacing/>
        <w:rPr>
          <w:sz w:val="24"/>
          <w:szCs w:val="24"/>
        </w:rPr>
      </w:pPr>
      <w:r>
        <w:rPr>
          <w:sz w:val="24"/>
          <w:szCs w:val="24"/>
        </w:rPr>
        <w:t>Пипетки, краски разной густоты и насыщенности.</w:t>
      </w:r>
    </w:p>
    <w:p w14:paraId="1511243A">
      <w:pPr>
        <w:pStyle w:val="46"/>
        <w:widowControl/>
        <w:numPr>
          <w:ilvl w:val="0"/>
          <w:numId w:val="222"/>
        </w:numPr>
        <w:autoSpaceDE/>
        <w:autoSpaceDN/>
        <w:spacing w:after="160" w:line="259" w:lineRule="auto"/>
        <w:contextualSpacing/>
        <w:rPr>
          <w:sz w:val="24"/>
          <w:szCs w:val="24"/>
        </w:rPr>
      </w:pPr>
      <w:r>
        <w:rPr>
          <w:sz w:val="24"/>
          <w:szCs w:val="24"/>
        </w:rPr>
        <w:t>Деревянные катушки из-под ниток.</w:t>
      </w:r>
    </w:p>
    <w:p w14:paraId="52090C10">
      <w:pPr>
        <w:pStyle w:val="46"/>
        <w:widowControl/>
        <w:numPr>
          <w:ilvl w:val="0"/>
          <w:numId w:val="222"/>
        </w:numPr>
        <w:autoSpaceDE/>
        <w:autoSpaceDN/>
        <w:spacing w:after="160" w:line="259" w:lineRule="auto"/>
        <w:contextualSpacing/>
        <w:rPr>
          <w:sz w:val="24"/>
          <w:szCs w:val="24"/>
        </w:rPr>
      </w:pPr>
      <w:r>
        <w:rPr>
          <w:sz w:val="24"/>
          <w:szCs w:val="24"/>
        </w:rPr>
        <w:t>Стекла разного цвета.</w:t>
      </w:r>
    </w:p>
    <w:p w14:paraId="259F61AA">
      <w:pPr>
        <w:pStyle w:val="46"/>
        <w:widowControl/>
        <w:numPr>
          <w:ilvl w:val="0"/>
          <w:numId w:val="222"/>
        </w:numPr>
        <w:autoSpaceDE/>
        <w:autoSpaceDN/>
        <w:spacing w:after="160" w:line="259" w:lineRule="auto"/>
        <w:contextualSpacing/>
        <w:rPr>
          <w:sz w:val="24"/>
          <w:szCs w:val="24"/>
        </w:rPr>
      </w:pPr>
      <w:r>
        <w:rPr>
          <w:sz w:val="24"/>
          <w:szCs w:val="24"/>
        </w:rPr>
        <w:t>Увеличительное стекло.</w:t>
      </w:r>
    </w:p>
    <w:p w14:paraId="4109C2A2">
      <w:pPr>
        <w:pStyle w:val="46"/>
        <w:widowControl/>
        <w:numPr>
          <w:ilvl w:val="0"/>
          <w:numId w:val="222"/>
        </w:numPr>
        <w:autoSpaceDE/>
        <w:autoSpaceDN/>
        <w:spacing w:after="160" w:line="259" w:lineRule="auto"/>
        <w:contextualSpacing/>
        <w:rPr>
          <w:sz w:val="24"/>
          <w:szCs w:val="24"/>
        </w:rPr>
      </w:pPr>
      <w:r>
        <w:rPr>
          <w:sz w:val="24"/>
          <w:szCs w:val="24"/>
        </w:rPr>
        <w:t>Поролоновые губки разного размера, цвета, формы.</w:t>
      </w:r>
    </w:p>
    <w:p w14:paraId="3A23F020">
      <w:pPr>
        <w:pStyle w:val="46"/>
        <w:widowControl/>
        <w:numPr>
          <w:ilvl w:val="0"/>
          <w:numId w:val="222"/>
        </w:numPr>
        <w:autoSpaceDE/>
        <w:autoSpaceDN/>
        <w:spacing w:after="160" w:line="259" w:lineRule="auto"/>
        <w:contextualSpacing/>
        <w:rPr>
          <w:sz w:val="24"/>
          <w:szCs w:val="24"/>
        </w:rPr>
      </w:pPr>
      <w:r>
        <w:rPr>
          <w:sz w:val="24"/>
          <w:szCs w:val="24"/>
        </w:rPr>
        <w:t>Наборы для экспериментирования с водой и песком: емкости 2-3 размеров и разной формы, предметы – орудия для переливания и пересыпания, плавающие и тонущие игрушки и предметы.</w:t>
      </w:r>
    </w:p>
    <w:p w14:paraId="1D5F13DA">
      <w:pPr>
        <w:pStyle w:val="46"/>
        <w:widowControl/>
        <w:numPr>
          <w:ilvl w:val="0"/>
          <w:numId w:val="222"/>
        </w:numPr>
        <w:autoSpaceDE/>
        <w:autoSpaceDN/>
        <w:spacing w:after="160" w:line="259" w:lineRule="auto"/>
        <w:contextualSpacing/>
        <w:rPr>
          <w:sz w:val="24"/>
          <w:szCs w:val="24"/>
        </w:rPr>
      </w:pPr>
      <w:r>
        <w:rPr>
          <w:sz w:val="24"/>
          <w:szCs w:val="24"/>
        </w:rPr>
        <w:t xml:space="preserve"> Леечки, кулечки, ведерки с отверстиями, брызгалки.</w:t>
      </w:r>
    </w:p>
    <w:p w14:paraId="68FF5B96">
      <w:pPr>
        <w:pStyle w:val="46"/>
        <w:widowControl/>
        <w:numPr>
          <w:ilvl w:val="0"/>
          <w:numId w:val="222"/>
        </w:numPr>
        <w:autoSpaceDE/>
        <w:autoSpaceDN/>
        <w:spacing w:after="160" w:line="259" w:lineRule="auto"/>
        <w:contextualSpacing/>
        <w:rPr>
          <w:sz w:val="24"/>
          <w:szCs w:val="24"/>
        </w:rPr>
      </w:pPr>
      <w:r>
        <w:rPr>
          <w:sz w:val="24"/>
          <w:szCs w:val="24"/>
        </w:rPr>
        <w:t>Защитная одежда для детей (халаты, нарукавники, фартуки).</w:t>
      </w:r>
    </w:p>
    <w:p w14:paraId="450EB70D">
      <w:pPr>
        <w:pStyle w:val="46"/>
        <w:widowControl/>
        <w:numPr>
          <w:ilvl w:val="0"/>
          <w:numId w:val="222"/>
        </w:numPr>
        <w:autoSpaceDE/>
        <w:autoSpaceDN/>
        <w:spacing w:after="160" w:line="259" w:lineRule="auto"/>
        <w:contextualSpacing/>
        <w:rPr>
          <w:sz w:val="24"/>
          <w:szCs w:val="24"/>
        </w:rPr>
      </w:pPr>
      <w:r>
        <w:rPr>
          <w:sz w:val="24"/>
          <w:szCs w:val="24"/>
        </w:rPr>
        <w:t>Марля, сетка.</w:t>
      </w:r>
    </w:p>
    <w:p w14:paraId="2E4CAAC2">
      <w:pPr>
        <w:pStyle w:val="46"/>
        <w:widowControl/>
        <w:numPr>
          <w:ilvl w:val="0"/>
          <w:numId w:val="222"/>
        </w:numPr>
        <w:autoSpaceDE/>
        <w:autoSpaceDN/>
        <w:spacing w:after="160" w:line="259" w:lineRule="auto"/>
        <w:contextualSpacing/>
        <w:rPr>
          <w:sz w:val="24"/>
          <w:szCs w:val="24"/>
        </w:rPr>
      </w:pPr>
      <w:r>
        <w:rPr>
          <w:sz w:val="24"/>
          <w:szCs w:val="24"/>
        </w:rPr>
        <w:t>Солевой раствор, веточка деревьев и кустарников.</w:t>
      </w:r>
    </w:p>
    <w:p w14:paraId="5D862DCB">
      <w:pPr>
        <w:pStyle w:val="46"/>
        <w:widowControl/>
        <w:numPr>
          <w:ilvl w:val="0"/>
          <w:numId w:val="222"/>
        </w:numPr>
        <w:autoSpaceDE/>
        <w:autoSpaceDN/>
        <w:spacing w:after="160" w:line="259" w:lineRule="auto"/>
        <w:contextualSpacing/>
        <w:rPr>
          <w:sz w:val="24"/>
          <w:szCs w:val="24"/>
        </w:rPr>
      </w:pPr>
      <w:r>
        <w:rPr>
          <w:sz w:val="24"/>
          <w:szCs w:val="24"/>
        </w:rPr>
        <w:t>Сосуды с узким и широким горлом, воронки, мензурки, шприцы без игл.</w:t>
      </w:r>
    </w:p>
    <w:p w14:paraId="697D8330">
      <w:pPr>
        <w:pStyle w:val="46"/>
        <w:widowControl/>
        <w:numPr>
          <w:ilvl w:val="0"/>
          <w:numId w:val="222"/>
        </w:numPr>
        <w:autoSpaceDE/>
        <w:autoSpaceDN/>
        <w:spacing w:after="160" w:line="259" w:lineRule="auto"/>
        <w:contextualSpacing/>
        <w:rPr>
          <w:sz w:val="24"/>
          <w:szCs w:val="24"/>
        </w:rPr>
      </w:pPr>
      <w:r>
        <w:rPr>
          <w:sz w:val="24"/>
          <w:szCs w:val="24"/>
        </w:rPr>
        <w:t>Кораблики из бумаги, ореховой скорлупы, коробок, пластмассы, дерева.</w:t>
      </w:r>
    </w:p>
    <w:p w14:paraId="3F5A7A56">
      <w:pPr>
        <w:pStyle w:val="46"/>
        <w:widowControl/>
        <w:numPr>
          <w:ilvl w:val="0"/>
          <w:numId w:val="222"/>
        </w:numPr>
        <w:autoSpaceDE/>
        <w:autoSpaceDN/>
        <w:spacing w:after="160" w:line="259" w:lineRule="auto"/>
        <w:contextualSpacing/>
        <w:rPr>
          <w:sz w:val="24"/>
          <w:szCs w:val="24"/>
        </w:rPr>
      </w:pPr>
      <w:r>
        <w:rPr>
          <w:sz w:val="24"/>
          <w:szCs w:val="24"/>
        </w:rPr>
        <w:t>Свеча.</w:t>
      </w:r>
    </w:p>
    <w:p w14:paraId="598E26D4">
      <w:pPr>
        <w:pStyle w:val="46"/>
        <w:widowControl/>
        <w:numPr>
          <w:ilvl w:val="0"/>
          <w:numId w:val="222"/>
        </w:numPr>
        <w:autoSpaceDE/>
        <w:autoSpaceDN/>
        <w:spacing w:after="160" w:line="259" w:lineRule="auto"/>
        <w:contextualSpacing/>
        <w:rPr>
          <w:sz w:val="24"/>
          <w:szCs w:val="24"/>
        </w:rPr>
      </w:pPr>
      <w:r>
        <w:rPr>
          <w:sz w:val="24"/>
          <w:szCs w:val="24"/>
        </w:rPr>
        <w:t>Копировальная бумага разного цвета.</w:t>
      </w:r>
    </w:p>
    <w:p w14:paraId="5E3E5093">
      <w:pPr>
        <w:pStyle w:val="46"/>
        <w:ind w:left="1068"/>
        <w:rPr>
          <w:sz w:val="24"/>
          <w:szCs w:val="24"/>
        </w:rPr>
      </w:pPr>
    </w:p>
    <w:p w14:paraId="2D22ABE2">
      <w:pPr>
        <w:pStyle w:val="46"/>
        <w:ind w:left="1068"/>
        <w:rPr>
          <w:sz w:val="24"/>
          <w:szCs w:val="24"/>
        </w:rPr>
      </w:pPr>
    </w:p>
    <w:p w14:paraId="1B1B2FCB">
      <w:pPr>
        <w:pStyle w:val="46"/>
        <w:widowControl/>
        <w:numPr>
          <w:ilvl w:val="0"/>
          <w:numId w:val="218"/>
        </w:numPr>
        <w:autoSpaceDE/>
        <w:autoSpaceDN/>
        <w:spacing w:after="160" w:line="259" w:lineRule="auto"/>
        <w:contextualSpacing/>
        <w:rPr>
          <w:b/>
          <w:sz w:val="24"/>
          <w:szCs w:val="24"/>
          <w:u w:val="single"/>
          <w:lang w:val="en-US"/>
        </w:rPr>
      </w:pPr>
      <w:r>
        <w:rPr>
          <w:b/>
          <w:sz w:val="24"/>
          <w:szCs w:val="24"/>
          <w:u w:val="single"/>
        </w:rPr>
        <w:t>«Центр природы».</w:t>
      </w:r>
    </w:p>
    <w:p w14:paraId="0230DEB3">
      <w:pPr>
        <w:pStyle w:val="46"/>
        <w:widowControl/>
        <w:numPr>
          <w:ilvl w:val="0"/>
          <w:numId w:val="223"/>
        </w:numPr>
        <w:autoSpaceDE/>
        <w:autoSpaceDN/>
        <w:spacing w:after="160" w:line="259" w:lineRule="auto"/>
        <w:contextualSpacing/>
        <w:rPr>
          <w:sz w:val="24"/>
          <w:szCs w:val="24"/>
        </w:rPr>
      </w:pPr>
      <w:r>
        <w:rPr>
          <w:sz w:val="24"/>
          <w:szCs w:val="24"/>
        </w:rPr>
        <w:t>Макеты природно-климатических зон.</w:t>
      </w:r>
    </w:p>
    <w:p w14:paraId="2516FB42">
      <w:pPr>
        <w:pStyle w:val="46"/>
        <w:widowControl/>
        <w:numPr>
          <w:ilvl w:val="0"/>
          <w:numId w:val="223"/>
        </w:numPr>
        <w:autoSpaceDE/>
        <w:autoSpaceDN/>
        <w:spacing w:after="160" w:line="259" w:lineRule="auto"/>
        <w:contextualSpacing/>
        <w:rPr>
          <w:sz w:val="24"/>
          <w:szCs w:val="24"/>
        </w:rPr>
      </w:pPr>
      <w:r>
        <w:rPr>
          <w:sz w:val="24"/>
          <w:szCs w:val="24"/>
        </w:rPr>
        <w:t>Макет – панорама леса в разные времена года: «Лес зимой», «Лес летом», «Лес осенью», «Лес весной».</w:t>
      </w:r>
    </w:p>
    <w:p w14:paraId="25757527">
      <w:pPr>
        <w:pStyle w:val="46"/>
        <w:widowControl/>
        <w:numPr>
          <w:ilvl w:val="0"/>
          <w:numId w:val="223"/>
        </w:numPr>
        <w:autoSpaceDE/>
        <w:autoSpaceDN/>
        <w:spacing w:after="160" w:line="259" w:lineRule="auto"/>
        <w:contextualSpacing/>
        <w:rPr>
          <w:sz w:val="24"/>
          <w:szCs w:val="24"/>
        </w:rPr>
      </w:pPr>
      <w:r>
        <w:rPr>
          <w:sz w:val="24"/>
          <w:szCs w:val="24"/>
        </w:rPr>
        <w:t>Коллекция камней, семян, ракушек.</w:t>
      </w:r>
    </w:p>
    <w:p w14:paraId="7A363D49">
      <w:pPr>
        <w:pStyle w:val="46"/>
        <w:widowControl/>
        <w:numPr>
          <w:ilvl w:val="0"/>
          <w:numId w:val="223"/>
        </w:numPr>
        <w:autoSpaceDE/>
        <w:autoSpaceDN/>
        <w:spacing w:after="160" w:line="259" w:lineRule="auto"/>
        <w:contextualSpacing/>
        <w:rPr>
          <w:sz w:val="24"/>
          <w:szCs w:val="24"/>
        </w:rPr>
      </w:pPr>
      <w:r>
        <w:rPr>
          <w:sz w:val="24"/>
          <w:szCs w:val="24"/>
        </w:rPr>
        <w:t>Игротека экологических развивающих игр.</w:t>
      </w:r>
    </w:p>
    <w:p w14:paraId="3D79FECA">
      <w:pPr>
        <w:pStyle w:val="46"/>
        <w:widowControl/>
        <w:numPr>
          <w:ilvl w:val="0"/>
          <w:numId w:val="223"/>
        </w:numPr>
        <w:autoSpaceDE/>
        <w:autoSpaceDN/>
        <w:spacing w:after="160" w:line="259" w:lineRule="auto"/>
        <w:contextualSpacing/>
        <w:rPr>
          <w:sz w:val="24"/>
          <w:szCs w:val="24"/>
        </w:rPr>
      </w:pPr>
      <w:r>
        <w:rPr>
          <w:sz w:val="24"/>
          <w:szCs w:val="24"/>
        </w:rPr>
        <w:t>Библиотека познавательной природоведческой литературы, энциклопедии.</w:t>
      </w:r>
    </w:p>
    <w:p w14:paraId="067375D2">
      <w:pPr>
        <w:pStyle w:val="46"/>
        <w:widowControl/>
        <w:numPr>
          <w:ilvl w:val="0"/>
          <w:numId w:val="223"/>
        </w:numPr>
        <w:autoSpaceDE/>
        <w:autoSpaceDN/>
        <w:spacing w:after="160" w:line="259" w:lineRule="auto"/>
        <w:contextualSpacing/>
        <w:rPr>
          <w:sz w:val="24"/>
          <w:szCs w:val="24"/>
        </w:rPr>
      </w:pPr>
      <w:r>
        <w:rPr>
          <w:sz w:val="24"/>
          <w:szCs w:val="24"/>
        </w:rPr>
        <w:t>Растений, требующие разных способов ухода.</w:t>
      </w:r>
    </w:p>
    <w:p w14:paraId="46973CCE">
      <w:pPr>
        <w:pStyle w:val="46"/>
        <w:widowControl/>
        <w:numPr>
          <w:ilvl w:val="0"/>
          <w:numId w:val="223"/>
        </w:numPr>
        <w:autoSpaceDE/>
        <w:autoSpaceDN/>
        <w:spacing w:after="160" w:line="259" w:lineRule="auto"/>
        <w:contextualSpacing/>
        <w:rPr>
          <w:sz w:val="24"/>
          <w:szCs w:val="24"/>
        </w:rPr>
      </w:pPr>
      <w:r>
        <w:rPr>
          <w:sz w:val="24"/>
          <w:szCs w:val="24"/>
        </w:rPr>
        <w:t>Цветущие комнатные растения (3-4 вида).</w:t>
      </w:r>
    </w:p>
    <w:p w14:paraId="5022CC7F">
      <w:pPr>
        <w:pStyle w:val="46"/>
        <w:widowControl/>
        <w:numPr>
          <w:ilvl w:val="0"/>
          <w:numId w:val="223"/>
        </w:numPr>
        <w:autoSpaceDE/>
        <w:autoSpaceDN/>
        <w:spacing w:after="160" w:line="259" w:lineRule="auto"/>
        <w:contextualSpacing/>
        <w:rPr>
          <w:sz w:val="24"/>
          <w:szCs w:val="24"/>
        </w:rPr>
      </w:pPr>
      <w:r>
        <w:rPr>
          <w:sz w:val="24"/>
          <w:szCs w:val="24"/>
        </w:rPr>
        <w:t>Муляжи овощей и фруктов.</w:t>
      </w:r>
    </w:p>
    <w:p w14:paraId="1336465B">
      <w:pPr>
        <w:pStyle w:val="46"/>
        <w:widowControl/>
        <w:numPr>
          <w:ilvl w:val="0"/>
          <w:numId w:val="223"/>
        </w:numPr>
        <w:autoSpaceDE/>
        <w:autoSpaceDN/>
        <w:spacing w:after="160" w:line="259" w:lineRule="auto"/>
        <w:contextualSpacing/>
        <w:rPr>
          <w:sz w:val="24"/>
          <w:szCs w:val="24"/>
        </w:rPr>
      </w:pPr>
      <w:r>
        <w:rPr>
          <w:sz w:val="24"/>
          <w:szCs w:val="24"/>
        </w:rPr>
        <w:t>Календарь погоды.</w:t>
      </w:r>
    </w:p>
    <w:p w14:paraId="59244962">
      <w:pPr>
        <w:pStyle w:val="46"/>
        <w:widowControl/>
        <w:numPr>
          <w:ilvl w:val="0"/>
          <w:numId w:val="223"/>
        </w:numPr>
        <w:autoSpaceDE/>
        <w:autoSpaceDN/>
        <w:spacing w:after="160" w:line="259" w:lineRule="auto"/>
        <w:contextualSpacing/>
        <w:rPr>
          <w:sz w:val="24"/>
          <w:szCs w:val="24"/>
        </w:rPr>
      </w:pPr>
      <w:r>
        <w:rPr>
          <w:sz w:val="24"/>
          <w:szCs w:val="24"/>
        </w:rPr>
        <w:t xml:space="preserve"> Календарь природы.</w:t>
      </w:r>
    </w:p>
    <w:p w14:paraId="25400F97">
      <w:pPr>
        <w:pStyle w:val="46"/>
        <w:widowControl/>
        <w:numPr>
          <w:ilvl w:val="0"/>
          <w:numId w:val="223"/>
        </w:numPr>
        <w:autoSpaceDE/>
        <w:autoSpaceDN/>
        <w:spacing w:after="160" w:line="259" w:lineRule="auto"/>
        <w:contextualSpacing/>
        <w:rPr>
          <w:sz w:val="24"/>
          <w:szCs w:val="24"/>
        </w:rPr>
      </w:pPr>
      <w:r>
        <w:rPr>
          <w:sz w:val="24"/>
          <w:szCs w:val="24"/>
        </w:rPr>
        <w:t xml:space="preserve"> Дневники наблюдений.</w:t>
      </w:r>
    </w:p>
    <w:p w14:paraId="0C627B7E">
      <w:pPr>
        <w:pStyle w:val="46"/>
        <w:widowControl/>
        <w:numPr>
          <w:ilvl w:val="0"/>
          <w:numId w:val="223"/>
        </w:numPr>
        <w:autoSpaceDE/>
        <w:autoSpaceDN/>
        <w:spacing w:after="160" w:line="259" w:lineRule="auto"/>
        <w:contextualSpacing/>
        <w:rPr>
          <w:sz w:val="24"/>
          <w:szCs w:val="24"/>
        </w:rPr>
      </w:pPr>
      <w:r>
        <w:rPr>
          <w:sz w:val="24"/>
          <w:szCs w:val="24"/>
        </w:rPr>
        <w:t>Инвентарь для ухода за растениями и животными (лейка, брызгалки, салфетки, щеточки, кисточки, палочки с заостренными концами, совки).</w:t>
      </w:r>
    </w:p>
    <w:p w14:paraId="5C849D53">
      <w:pPr>
        <w:pStyle w:val="46"/>
        <w:widowControl/>
        <w:numPr>
          <w:ilvl w:val="0"/>
          <w:numId w:val="223"/>
        </w:numPr>
        <w:autoSpaceDE/>
        <w:autoSpaceDN/>
        <w:spacing w:after="160" w:line="259" w:lineRule="auto"/>
        <w:contextualSpacing/>
        <w:rPr>
          <w:sz w:val="24"/>
          <w:szCs w:val="24"/>
        </w:rPr>
      </w:pPr>
      <w:r>
        <w:rPr>
          <w:sz w:val="24"/>
          <w:szCs w:val="24"/>
        </w:rPr>
        <w:t>«Зеленый огород» в поддонах на окне для выращивания корма для животных.</w:t>
      </w:r>
    </w:p>
    <w:p w14:paraId="1A15368C">
      <w:pPr>
        <w:pStyle w:val="46"/>
        <w:widowControl/>
        <w:numPr>
          <w:ilvl w:val="0"/>
          <w:numId w:val="223"/>
        </w:numPr>
        <w:autoSpaceDE/>
        <w:autoSpaceDN/>
        <w:spacing w:after="160" w:line="259" w:lineRule="auto"/>
        <w:contextualSpacing/>
        <w:rPr>
          <w:sz w:val="24"/>
          <w:szCs w:val="24"/>
        </w:rPr>
      </w:pPr>
      <w:r>
        <w:rPr>
          <w:sz w:val="24"/>
          <w:szCs w:val="24"/>
        </w:rPr>
        <w:t xml:space="preserve"> «Зимний огород» для проращивания луковиц, крупных и мелких семян.</w:t>
      </w:r>
    </w:p>
    <w:p w14:paraId="70B0CCE5">
      <w:pPr>
        <w:pStyle w:val="46"/>
        <w:widowControl/>
        <w:numPr>
          <w:ilvl w:val="0"/>
          <w:numId w:val="223"/>
        </w:numPr>
        <w:autoSpaceDE/>
        <w:autoSpaceDN/>
        <w:spacing w:after="160" w:line="259" w:lineRule="auto"/>
        <w:contextualSpacing/>
        <w:rPr>
          <w:sz w:val="24"/>
          <w:szCs w:val="24"/>
        </w:rPr>
      </w:pPr>
      <w:r>
        <w:rPr>
          <w:sz w:val="24"/>
          <w:szCs w:val="24"/>
        </w:rPr>
        <w:t>Модели для обобщения объектов природы по определенным признакам.</w:t>
      </w:r>
    </w:p>
    <w:p w14:paraId="7EA6AD16">
      <w:pPr>
        <w:pStyle w:val="46"/>
        <w:widowControl/>
        <w:numPr>
          <w:ilvl w:val="0"/>
          <w:numId w:val="223"/>
        </w:numPr>
        <w:autoSpaceDE/>
        <w:autoSpaceDN/>
        <w:spacing w:after="160" w:line="259" w:lineRule="auto"/>
        <w:contextualSpacing/>
        <w:rPr>
          <w:sz w:val="24"/>
          <w:szCs w:val="24"/>
        </w:rPr>
      </w:pPr>
      <w:r>
        <w:rPr>
          <w:sz w:val="24"/>
          <w:szCs w:val="24"/>
        </w:rPr>
        <w:t>Семена цветочных растений и овощей для посадки на грядке.</w:t>
      </w:r>
    </w:p>
    <w:p w14:paraId="3F6EC828">
      <w:pPr>
        <w:pStyle w:val="46"/>
        <w:widowControl/>
        <w:numPr>
          <w:ilvl w:val="0"/>
          <w:numId w:val="223"/>
        </w:numPr>
        <w:autoSpaceDE/>
        <w:autoSpaceDN/>
        <w:spacing w:after="160" w:line="259" w:lineRule="auto"/>
        <w:contextualSpacing/>
        <w:rPr>
          <w:sz w:val="24"/>
          <w:szCs w:val="24"/>
        </w:rPr>
      </w:pPr>
      <w:r>
        <w:rPr>
          <w:sz w:val="24"/>
          <w:szCs w:val="24"/>
        </w:rPr>
        <w:t>Иллюстрации, изображающие необходимые условия для роста и развития растений и животных.</w:t>
      </w:r>
    </w:p>
    <w:p w14:paraId="0ACA3ED6">
      <w:pPr>
        <w:pStyle w:val="46"/>
        <w:widowControl/>
        <w:numPr>
          <w:ilvl w:val="0"/>
          <w:numId w:val="223"/>
        </w:numPr>
        <w:autoSpaceDE/>
        <w:autoSpaceDN/>
        <w:spacing w:after="160" w:line="259" w:lineRule="auto"/>
        <w:contextualSpacing/>
        <w:rPr>
          <w:sz w:val="24"/>
          <w:szCs w:val="24"/>
        </w:rPr>
      </w:pPr>
      <w:r>
        <w:rPr>
          <w:sz w:val="24"/>
          <w:szCs w:val="24"/>
        </w:rPr>
        <w:t xml:space="preserve"> Иллюстрации растений различных мест произрастания (комнатных, сада, огорода, цветника, луга, леса, парка) – кустов, деревьев, трав.</w:t>
      </w:r>
    </w:p>
    <w:p w14:paraId="672432A9">
      <w:pPr>
        <w:pStyle w:val="46"/>
        <w:widowControl/>
        <w:numPr>
          <w:ilvl w:val="0"/>
          <w:numId w:val="223"/>
        </w:numPr>
        <w:autoSpaceDE/>
        <w:autoSpaceDN/>
        <w:spacing w:after="160" w:line="259" w:lineRule="auto"/>
        <w:contextualSpacing/>
        <w:rPr>
          <w:sz w:val="24"/>
          <w:szCs w:val="24"/>
        </w:rPr>
      </w:pPr>
      <w:r>
        <w:rPr>
          <w:sz w:val="24"/>
          <w:szCs w:val="24"/>
        </w:rPr>
        <w:t xml:space="preserve"> Иллюстрации с изображением частей растений (корень, стебель, листья, цветок, плод).</w:t>
      </w:r>
    </w:p>
    <w:p w14:paraId="1ACF3BD9">
      <w:pPr>
        <w:pStyle w:val="46"/>
        <w:widowControl/>
        <w:numPr>
          <w:ilvl w:val="0"/>
          <w:numId w:val="223"/>
        </w:numPr>
        <w:autoSpaceDE/>
        <w:autoSpaceDN/>
        <w:spacing w:after="160" w:line="259" w:lineRule="auto"/>
        <w:contextualSpacing/>
        <w:rPr>
          <w:sz w:val="24"/>
          <w:szCs w:val="24"/>
        </w:rPr>
      </w:pPr>
      <w:r>
        <w:rPr>
          <w:sz w:val="24"/>
          <w:szCs w:val="24"/>
        </w:rPr>
        <w:t xml:space="preserve"> Иллюстрации с изображением признаков хорошего и неудовлетворительного состояния растений и животных, за которыми ухаживают дети.</w:t>
      </w:r>
    </w:p>
    <w:p w14:paraId="7D954BB4">
      <w:pPr>
        <w:pStyle w:val="46"/>
        <w:widowControl/>
        <w:numPr>
          <w:ilvl w:val="0"/>
          <w:numId w:val="223"/>
        </w:numPr>
        <w:autoSpaceDE/>
        <w:autoSpaceDN/>
        <w:spacing w:after="160" w:line="259" w:lineRule="auto"/>
        <w:contextualSpacing/>
        <w:rPr>
          <w:sz w:val="24"/>
          <w:szCs w:val="24"/>
        </w:rPr>
      </w:pPr>
      <w:r>
        <w:rPr>
          <w:sz w:val="24"/>
          <w:szCs w:val="24"/>
        </w:rPr>
        <w:t>Деревянные брусочки (спилы) различных пород дерева разных размеров.</w:t>
      </w:r>
    </w:p>
    <w:p w14:paraId="4A82C013">
      <w:pPr>
        <w:pStyle w:val="46"/>
        <w:widowControl/>
        <w:numPr>
          <w:ilvl w:val="0"/>
          <w:numId w:val="223"/>
        </w:numPr>
        <w:autoSpaceDE/>
        <w:autoSpaceDN/>
        <w:spacing w:after="160" w:line="259" w:lineRule="auto"/>
        <w:contextualSpacing/>
        <w:rPr>
          <w:sz w:val="24"/>
          <w:szCs w:val="24"/>
        </w:rPr>
      </w:pPr>
      <w:r>
        <w:rPr>
          <w:sz w:val="24"/>
          <w:szCs w:val="24"/>
        </w:rPr>
        <w:t>Кормушки и корм для птиц.</w:t>
      </w:r>
    </w:p>
    <w:p w14:paraId="12E29FD7">
      <w:pPr>
        <w:pStyle w:val="46"/>
        <w:widowControl/>
        <w:numPr>
          <w:ilvl w:val="0"/>
          <w:numId w:val="223"/>
        </w:numPr>
        <w:autoSpaceDE/>
        <w:autoSpaceDN/>
        <w:spacing w:after="160" w:line="259" w:lineRule="auto"/>
        <w:contextualSpacing/>
        <w:rPr>
          <w:sz w:val="24"/>
          <w:szCs w:val="24"/>
        </w:rPr>
      </w:pPr>
      <w:r>
        <w:rPr>
          <w:sz w:val="24"/>
          <w:szCs w:val="24"/>
        </w:rPr>
        <w:t xml:space="preserve"> Иллюстрации с изображением животных жарких стран и Севера, перелетных и зимующих, кочующих птиц.</w:t>
      </w:r>
    </w:p>
    <w:p w14:paraId="5B2BC5AA">
      <w:pPr>
        <w:pStyle w:val="46"/>
        <w:widowControl/>
        <w:numPr>
          <w:ilvl w:val="0"/>
          <w:numId w:val="223"/>
        </w:numPr>
        <w:autoSpaceDE/>
        <w:autoSpaceDN/>
        <w:spacing w:after="160" w:line="259" w:lineRule="auto"/>
        <w:contextualSpacing/>
        <w:rPr>
          <w:sz w:val="24"/>
          <w:szCs w:val="24"/>
        </w:rPr>
      </w:pPr>
      <w:r>
        <w:rPr>
          <w:sz w:val="24"/>
          <w:szCs w:val="24"/>
        </w:rPr>
        <w:t>Дидактические игры на освоение основных правил поведения человека в экосистемах, обеспечивающих сохранение их целостности.</w:t>
      </w:r>
    </w:p>
    <w:p w14:paraId="1510A624">
      <w:pPr>
        <w:pStyle w:val="46"/>
        <w:widowControl/>
        <w:numPr>
          <w:ilvl w:val="0"/>
          <w:numId w:val="223"/>
        </w:numPr>
        <w:autoSpaceDE/>
        <w:autoSpaceDN/>
        <w:spacing w:after="160" w:line="259" w:lineRule="auto"/>
        <w:contextualSpacing/>
        <w:rPr>
          <w:sz w:val="24"/>
          <w:szCs w:val="24"/>
        </w:rPr>
      </w:pPr>
      <w:r>
        <w:rPr>
          <w:sz w:val="24"/>
          <w:szCs w:val="24"/>
        </w:rPr>
        <w:t>Энциклопедии на природоведческую тематику.</w:t>
      </w:r>
    </w:p>
    <w:p w14:paraId="60EFDA9C">
      <w:pPr>
        <w:pStyle w:val="46"/>
        <w:widowControl/>
        <w:numPr>
          <w:ilvl w:val="0"/>
          <w:numId w:val="223"/>
        </w:numPr>
        <w:autoSpaceDE/>
        <w:autoSpaceDN/>
        <w:spacing w:after="160" w:line="259" w:lineRule="auto"/>
        <w:contextualSpacing/>
        <w:rPr>
          <w:sz w:val="24"/>
          <w:szCs w:val="24"/>
        </w:rPr>
      </w:pPr>
      <w:r>
        <w:rPr>
          <w:sz w:val="24"/>
          <w:szCs w:val="24"/>
        </w:rPr>
        <w:t xml:space="preserve"> Иллюстрации, изображающие жизненные функции растений и животных (получение питания и его дальнейшее усвоение).</w:t>
      </w:r>
    </w:p>
    <w:p w14:paraId="43D62DED">
      <w:pPr>
        <w:pStyle w:val="46"/>
        <w:widowControl/>
        <w:numPr>
          <w:ilvl w:val="0"/>
          <w:numId w:val="223"/>
        </w:numPr>
        <w:autoSpaceDE/>
        <w:autoSpaceDN/>
        <w:spacing w:after="160" w:line="259" w:lineRule="auto"/>
        <w:contextualSpacing/>
        <w:rPr>
          <w:sz w:val="24"/>
          <w:szCs w:val="24"/>
        </w:rPr>
      </w:pPr>
      <w:r>
        <w:rPr>
          <w:sz w:val="24"/>
          <w:szCs w:val="24"/>
        </w:rPr>
        <w:t>Иллюстрации о росте, развитии и размножении живых существ, о стадиях роста и развития хорошо знакомых детям растений и животных разных сред обитания, о цикличности роста и развития на каждой стадии, о зависимости состояния живых существ от соответствия условий потребностям.</w:t>
      </w:r>
    </w:p>
    <w:p w14:paraId="39CD1359">
      <w:pPr>
        <w:pStyle w:val="46"/>
        <w:widowControl/>
        <w:numPr>
          <w:ilvl w:val="0"/>
          <w:numId w:val="223"/>
        </w:numPr>
        <w:autoSpaceDE/>
        <w:autoSpaceDN/>
        <w:spacing w:after="160" w:line="259" w:lineRule="auto"/>
        <w:contextualSpacing/>
        <w:rPr>
          <w:sz w:val="24"/>
          <w:szCs w:val="24"/>
        </w:rPr>
      </w:pPr>
      <w:r>
        <w:rPr>
          <w:sz w:val="24"/>
          <w:szCs w:val="24"/>
        </w:rPr>
        <w:t>Иллюстрации о взаимодействии живых организмом в сообществах, о составе сообществ (водоема, леса, луга).</w:t>
      </w:r>
    </w:p>
    <w:p w14:paraId="15CBCCFB">
      <w:pPr>
        <w:pStyle w:val="46"/>
        <w:widowControl/>
        <w:numPr>
          <w:ilvl w:val="0"/>
          <w:numId w:val="223"/>
        </w:numPr>
        <w:autoSpaceDE/>
        <w:autoSpaceDN/>
        <w:spacing w:after="160" w:line="259" w:lineRule="auto"/>
        <w:contextualSpacing/>
        <w:rPr>
          <w:sz w:val="24"/>
          <w:szCs w:val="24"/>
        </w:rPr>
      </w:pPr>
      <w:r>
        <w:rPr>
          <w:sz w:val="24"/>
          <w:szCs w:val="24"/>
        </w:rPr>
        <w:t>Иллюстрации, изображающие роль человека в нарушении и сохранении целостности экосистем.</w:t>
      </w:r>
    </w:p>
    <w:p w14:paraId="02B3E0D0">
      <w:pPr>
        <w:pStyle w:val="46"/>
        <w:widowControl/>
        <w:numPr>
          <w:ilvl w:val="0"/>
          <w:numId w:val="223"/>
        </w:numPr>
        <w:autoSpaceDE/>
        <w:autoSpaceDN/>
        <w:spacing w:after="160" w:line="259" w:lineRule="auto"/>
        <w:contextualSpacing/>
        <w:rPr>
          <w:sz w:val="24"/>
          <w:szCs w:val="24"/>
        </w:rPr>
      </w:pPr>
      <w:r>
        <w:rPr>
          <w:sz w:val="24"/>
          <w:szCs w:val="24"/>
        </w:rPr>
        <w:t>Иллюстрации наземной, воздушной, наземно-воздушной среды обитания и их представителей.</w:t>
      </w:r>
    </w:p>
    <w:p w14:paraId="063F26FC">
      <w:pPr>
        <w:pStyle w:val="46"/>
        <w:widowControl/>
        <w:numPr>
          <w:ilvl w:val="0"/>
          <w:numId w:val="223"/>
        </w:numPr>
        <w:autoSpaceDE/>
        <w:autoSpaceDN/>
        <w:spacing w:after="160" w:line="259" w:lineRule="auto"/>
        <w:contextualSpacing/>
        <w:rPr>
          <w:sz w:val="24"/>
          <w:szCs w:val="24"/>
        </w:rPr>
      </w:pPr>
      <w:r>
        <w:rPr>
          <w:sz w:val="24"/>
          <w:szCs w:val="24"/>
        </w:rPr>
        <w:t>Иллюстрации или схемы, изображающие цепи питания.</w:t>
      </w:r>
    </w:p>
    <w:p w14:paraId="48AFBBD5">
      <w:pPr>
        <w:pStyle w:val="46"/>
        <w:widowControl/>
        <w:numPr>
          <w:ilvl w:val="0"/>
          <w:numId w:val="223"/>
        </w:numPr>
        <w:autoSpaceDE/>
        <w:autoSpaceDN/>
        <w:spacing w:after="160" w:line="259" w:lineRule="auto"/>
        <w:contextualSpacing/>
        <w:rPr>
          <w:sz w:val="24"/>
          <w:szCs w:val="24"/>
        </w:rPr>
      </w:pPr>
      <w:r>
        <w:rPr>
          <w:sz w:val="24"/>
          <w:szCs w:val="24"/>
        </w:rPr>
        <w:t>Иллюстрации растений и комнатные растения, имеющие видоизмененные стебли, листья, корни, корнеплоды, разное расположение частей – стеблей, листьев, многообразие цвета листьев, стеблей, цветков и т.д.</w:t>
      </w:r>
    </w:p>
    <w:p w14:paraId="7C04935E">
      <w:pPr>
        <w:pStyle w:val="46"/>
        <w:widowControl/>
        <w:numPr>
          <w:ilvl w:val="0"/>
          <w:numId w:val="223"/>
        </w:numPr>
        <w:autoSpaceDE/>
        <w:autoSpaceDN/>
        <w:spacing w:after="160" w:line="259" w:lineRule="auto"/>
        <w:contextualSpacing/>
        <w:rPr>
          <w:sz w:val="24"/>
          <w:szCs w:val="24"/>
        </w:rPr>
      </w:pPr>
      <w:r>
        <w:rPr>
          <w:sz w:val="24"/>
          <w:szCs w:val="24"/>
        </w:rPr>
        <w:t xml:space="preserve"> Иллюстрации представителей животных и растений не только родного края, но и жителей степей, пустынь, Крайнего Севера и тундры, морей, океанов, тропиков и субтропиков.</w:t>
      </w:r>
    </w:p>
    <w:p w14:paraId="642EA636">
      <w:pPr>
        <w:pStyle w:val="46"/>
        <w:widowControl/>
        <w:numPr>
          <w:ilvl w:val="0"/>
          <w:numId w:val="223"/>
        </w:numPr>
        <w:autoSpaceDE/>
        <w:autoSpaceDN/>
        <w:spacing w:after="160" w:line="259" w:lineRule="auto"/>
        <w:contextualSpacing/>
        <w:rPr>
          <w:sz w:val="24"/>
          <w:szCs w:val="24"/>
        </w:rPr>
      </w:pPr>
      <w:r>
        <w:rPr>
          <w:sz w:val="24"/>
          <w:szCs w:val="24"/>
        </w:rPr>
        <w:t>Схемы потребностей растений и животных как живых организмов (температура, свет, влага, место обитания, пища).</w:t>
      </w:r>
    </w:p>
    <w:p w14:paraId="753EB5E2">
      <w:pPr>
        <w:pStyle w:val="46"/>
        <w:widowControl/>
        <w:numPr>
          <w:ilvl w:val="0"/>
          <w:numId w:val="223"/>
        </w:numPr>
        <w:autoSpaceDE/>
        <w:autoSpaceDN/>
        <w:spacing w:after="160" w:line="259" w:lineRule="auto"/>
        <w:contextualSpacing/>
        <w:rPr>
          <w:sz w:val="24"/>
          <w:szCs w:val="24"/>
        </w:rPr>
      </w:pPr>
      <w:r>
        <w:rPr>
          <w:sz w:val="24"/>
          <w:szCs w:val="24"/>
        </w:rPr>
        <w:t>Иллюстрации о проявление животными чувств, схожих с чувствами человека (боль, радость, голод, привязанность).</w:t>
      </w:r>
    </w:p>
    <w:p w14:paraId="54CCFEFA">
      <w:pPr>
        <w:pStyle w:val="46"/>
        <w:widowControl/>
        <w:numPr>
          <w:ilvl w:val="0"/>
          <w:numId w:val="223"/>
        </w:numPr>
        <w:autoSpaceDE/>
        <w:autoSpaceDN/>
        <w:spacing w:after="160" w:line="259" w:lineRule="auto"/>
        <w:contextualSpacing/>
        <w:rPr>
          <w:sz w:val="24"/>
          <w:szCs w:val="24"/>
        </w:rPr>
      </w:pPr>
      <w:r>
        <w:rPr>
          <w:sz w:val="24"/>
          <w:szCs w:val="24"/>
        </w:rPr>
        <w:t>Схемы биологических потребностей человека.</w:t>
      </w:r>
    </w:p>
    <w:p w14:paraId="74CCC1D8">
      <w:pPr>
        <w:pStyle w:val="46"/>
        <w:widowControl/>
        <w:numPr>
          <w:ilvl w:val="0"/>
          <w:numId w:val="223"/>
        </w:numPr>
        <w:autoSpaceDE/>
        <w:autoSpaceDN/>
        <w:spacing w:after="160" w:line="259" w:lineRule="auto"/>
        <w:contextualSpacing/>
        <w:rPr>
          <w:sz w:val="24"/>
          <w:szCs w:val="24"/>
        </w:rPr>
      </w:pPr>
      <w:r>
        <w:rPr>
          <w:sz w:val="24"/>
          <w:szCs w:val="24"/>
        </w:rPr>
        <w:t>Схемы основных жизненных циклов человека, растений, животных.</w:t>
      </w:r>
    </w:p>
    <w:p w14:paraId="1C4112F6">
      <w:pPr>
        <w:pStyle w:val="46"/>
        <w:widowControl/>
        <w:numPr>
          <w:ilvl w:val="0"/>
          <w:numId w:val="223"/>
        </w:numPr>
        <w:autoSpaceDE/>
        <w:autoSpaceDN/>
        <w:spacing w:after="160" w:line="259" w:lineRule="auto"/>
        <w:contextualSpacing/>
        <w:rPr>
          <w:sz w:val="24"/>
          <w:szCs w:val="24"/>
        </w:rPr>
      </w:pPr>
      <w:r>
        <w:rPr>
          <w:sz w:val="24"/>
          <w:szCs w:val="24"/>
        </w:rPr>
        <w:t>Иллюстрации, изображающие признаки сезона (состояние неживой природы, основные явления погоды, типичные для данного сезона, системы приспособительных особенностей растений, животных и человека к сезонным изменениям факторов среды, типичных для времени года видов труда и отдыха).</w:t>
      </w:r>
    </w:p>
    <w:p w14:paraId="654ABAFC">
      <w:pPr>
        <w:rPr>
          <w:sz w:val="24"/>
          <w:szCs w:val="24"/>
        </w:rPr>
      </w:pPr>
    </w:p>
    <w:p w14:paraId="2146B084">
      <w:pPr>
        <w:pStyle w:val="46"/>
        <w:widowControl/>
        <w:numPr>
          <w:ilvl w:val="0"/>
          <w:numId w:val="218"/>
        </w:numPr>
        <w:autoSpaceDE/>
        <w:autoSpaceDN/>
        <w:spacing w:after="160" w:line="259" w:lineRule="auto"/>
        <w:contextualSpacing/>
        <w:rPr>
          <w:b/>
          <w:sz w:val="24"/>
          <w:szCs w:val="24"/>
          <w:u w:val="single"/>
          <w:lang w:val="en-US"/>
        </w:rPr>
      </w:pPr>
      <w:r>
        <w:rPr>
          <w:b/>
          <w:sz w:val="24"/>
          <w:szCs w:val="24"/>
          <w:u w:val="single"/>
        </w:rPr>
        <w:t>«Центр конструирования.</w:t>
      </w:r>
    </w:p>
    <w:p w14:paraId="0F7DF2C0">
      <w:pPr>
        <w:pStyle w:val="46"/>
        <w:widowControl/>
        <w:numPr>
          <w:ilvl w:val="0"/>
          <w:numId w:val="224"/>
        </w:numPr>
        <w:autoSpaceDE/>
        <w:autoSpaceDN/>
        <w:spacing w:after="160" w:line="259" w:lineRule="auto"/>
        <w:contextualSpacing/>
        <w:rPr>
          <w:sz w:val="24"/>
          <w:szCs w:val="24"/>
        </w:rPr>
      </w:pPr>
      <w:r>
        <w:rPr>
          <w:sz w:val="24"/>
          <w:szCs w:val="24"/>
        </w:rPr>
        <w:t>Конструкторы разного размера (напольные и настольные).</w:t>
      </w:r>
    </w:p>
    <w:p w14:paraId="54B3ACD2">
      <w:pPr>
        <w:pStyle w:val="46"/>
        <w:widowControl/>
        <w:numPr>
          <w:ilvl w:val="0"/>
          <w:numId w:val="224"/>
        </w:numPr>
        <w:autoSpaceDE/>
        <w:autoSpaceDN/>
        <w:spacing w:after="160" w:line="259" w:lineRule="auto"/>
        <w:contextualSpacing/>
        <w:rPr>
          <w:sz w:val="24"/>
          <w:szCs w:val="24"/>
        </w:rPr>
      </w:pPr>
      <w:r>
        <w:rPr>
          <w:sz w:val="24"/>
          <w:szCs w:val="24"/>
        </w:rPr>
        <w:t>Мягкие (поролоновые)крупные модули.</w:t>
      </w:r>
    </w:p>
    <w:p w14:paraId="5E74FB7A">
      <w:pPr>
        <w:pStyle w:val="46"/>
        <w:widowControl/>
        <w:numPr>
          <w:ilvl w:val="0"/>
          <w:numId w:val="224"/>
        </w:numPr>
        <w:autoSpaceDE/>
        <w:autoSpaceDN/>
        <w:spacing w:after="160" w:line="259" w:lineRule="auto"/>
        <w:contextualSpacing/>
        <w:rPr>
          <w:sz w:val="24"/>
          <w:szCs w:val="24"/>
        </w:rPr>
      </w:pPr>
      <w:r>
        <w:rPr>
          <w:sz w:val="24"/>
          <w:szCs w:val="24"/>
        </w:rPr>
        <w:t>Фигурки людей, диких и домашних животных и их детенышей, птиц (для поделок «Зоопарк», «Птичий двор») для обыгрывания построек.</w:t>
      </w:r>
    </w:p>
    <w:p w14:paraId="0A1FFDDD">
      <w:pPr>
        <w:pStyle w:val="46"/>
        <w:widowControl/>
        <w:numPr>
          <w:ilvl w:val="0"/>
          <w:numId w:val="224"/>
        </w:numPr>
        <w:autoSpaceDE/>
        <w:autoSpaceDN/>
        <w:spacing w:after="160" w:line="259" w:lineRule="auto"/>
        <w:contextualSpacing/>
        <w:rPr>
          <w:sz w:val="24"/>
          <w:szCs w:val="24"/>
        </w:rPr>
      </w:pPr>
      <w:r>
        <w:rPr>
          <w:sz w:val="24"/>
          <w:szCs w:val="24"/>
        </w:rPr>
        <w:t>Образцы построек разной сложности.</w:t>
      </w:r>
    </w:p>
    <w:p w14:paraId="2FBF31EE">
      <w:pPr>
        <w:pStyle w:val="46"/>
        <w:widowControl/>
        <w:numPr>
          <w:ilvl w:val="0"/>
          <w:numId w:val="224"/>
        </w:numPr>
        <w:autoSpaceDE/>
        <w:autoSpaceDN/>
        <w:spacing w:after="160" w:line="259" w:lineRule="auto"/>
        <w:contextualSpacing/>
        <w:rPr>
          <w:sz w:val="24"/>
          <w:szCs w:val="24"/>
        </w:rPr>
      </w:pPr>
      <w:r>
        <w:rPr>
          <w:sz w:val="24"/>
          <w:szCs w:val="24"/>
        </w:rPr>
        <w:t>Игрушки бытовой тематики.</w:t>
      </w:r>
    </w:p>
    <w:p w14:paraId="1D1D5D2E">
      <w:pPr>
        <w:pStyle w:val="46"/>
        <w:widowControl/>
        <w:numPr>
          <w:ilvl w:val="0"/>
          <w:numId w:val="224"/>
        </w:numPr>
        <w:autoSpaceDE/>
        <w:autoSpaceDN/>
        <w:spacing w:after="160" w:line="259" w:lineRule="auto"/>
        <w:contextualSpacing/>
        <w:rPr>
          <w:sz w:val="24"/>
          <w:szCs w:val="24"/>
        </w:rPr>
      </w:pPr>
      <w:r>
        <w:rPr>
          <w:sz w:val="24"/>
          <w:szCs w:val="24"/>
        </w:rPr>
        <w:t>Природный и разнообразный полуфункциональный материал: шишки, бруски и т.д.; клей, пластилин, бумага.</w:t>
      </w:r>
    </w:p>
    <w:p w14:paraId="7FDA01E9">
      <w:pPr>
        <w:pStyle w:val="46"/>
        <w:widowControl/>
        <w:numPr>
          <w:ilvl w:val="0"/>
          <w:numId w:val="224"/>
        </w:numPr>
        <w:autoSpaceDE/>
        <w:autoSpaceDN/>
        <w:spacing w:after="160" w:line="259" w:lineRule="auto"/>
        <w:contextualSpacing/>
        <w:rPr>
          <w:sz w:val="24"/>
          <w:szCs w:val="24"/>
        </w:rPr>
      </w:pPr>
      <w:r>
        <w:rPr>
          <w:sz w:val="24"/>
          <w:szCs w:val="24"/>
        </w:rPr>
        <w:t>Крупные и мелкие объемные формы (бруски, кирпичи, призмы, цилиндры, перекрытия).</w:t>
      </w:r>
    </w:p>
    <w:p w14:paraId="6239B12F">
      <w:pPr>
        <w:pStyle w:val="46"/>
        <w:widowControl/>
        <w:numPr>
          <w:ilvl w:val="0"/>
          <w:numId w:val="224"/>
        </w:numPr>
        <w:autoSpaceDE/>
        <w:autoSpaceDN/>
        <w:spacing w:after="160" w:line="259" w:lineRule="auto"/>
        <w:contextualSpacing/>
        <w:rPr>
          <w:sz w:val="24"/>
          <w:szCs w:val="24"/>
        </w:rPr>
      </w:pPr>
      <w:r>
        <w:rPr>
          <w:sz w:val="24"/>
          <w:szCs w:val="24"/>
        </w:rPr>
        <w:t>Тематические конструкторы (деревянный, пластмассовый, металлический).</w:t>
      </w:r>
    </w:p>
    <w:p w14:paraId="355726C7">
      <w:pPr>
        <w:pStyle w:val="46"/>
        <w:widowControl/>
        <w:numPr>
          <w:ilvl w:val="0"/>
          <w:numId w:val="224"/>
        </w:numPr>
        <w:autoSpaceDE/>
        <w:autoSpaceDN/>
        <w:spacing w:after="160" w:line="259" w:lineRule="auto"/>
        <w:contextualSpacing/>
        <w:rPr>
          <w:sz w:val="24"/>
          <w:szCs w:val="24"/>
        </w:rPr>
      </w:pPr>
      <w:r>
        <w:rPr>
          <w:sz w:val="24"/>
          <w:szCs w:val="24"/>
        </w:rPr>
        <w:t>Строительный материал из коробок разной величины.</w:t>
      </w:r>
    </w:p>
    <w:p w14:paraId="4146F83B">
      <w:pPr>
        <w:pStyle w:val="46"/>
        <w:widowControl/>
        <w:numPr>
          <w:ilvl w:val="0"/>
          <w:numId w:val="224"/>
        </w:numPr>
        <w:autoSpaceDE/>
        <w:autoSpaceDN/>
        <w:spacing w:after="160" w:line="259" w:lineRule="auto"/>
        <w:contextualSpacing/>
        <w:rPr>
          <w:sz w:val="24"/>
          <w:szCs w:val="24"/>
        </w:rPr>
      </w:pPr>
      <w:r>
        <w:rPr>
          <w:sz w:val="24"/>
          <w:szCs w:val="24"/>
        </w:rPr>
        <w:t>Природный материал (сучки, плоды, шишки, семена, коренья, сухие листья и т.д.), клей, пластилин, бумага.</w:t>
      </w:r>
    </w:p>
    <w:p w14:paraId="1CD9AE69">
      <w:pPr>
        <w:pStyle w:val="46"/>
        <w:widowControl/>
        <w:numPr>
          <w:ilvl w:val="0"/>
          <w:numId w:val="224"/>
        </w:numPr>
        <w:autoSpaceDE/>
        <w:autoSpaceDN/>
        <w:spacing w:after="160" w:line="259" w:lineRule="auto"/>
        <w:contextualSpacing/>
        <w:rPr>
          <w:sz w:val="24"/>
          <w:szCs w:val="24"/>
        </w:rPr>
      </w:pPr>
      <w:r>
        <w:rPr>
          <w:sz w:val="24"/>
          <w:szCs w:val="24"/>
        </w:rPr>
        <w:t xml:space="preserve"> Однотонные напольное покрытие, приглушающее звук ударов об пол деталей крупного строительного конструктора.</w:t>
      </w:r>
    </w:p>
    <w:p w14:paraId="6B83316A">
      <w:pPr>
        <w:pStyle w:val="46"/>
        <w:ind w:left="1068"/>
        <w:rPr>
          <w:sz w:val="24"/>
          <w:szCs w:val="24"/>
        </w:rPr>
      </w:pPr>
    </w:p>
    <w:p w14:paraId="30224A5D">
      <w:pPr>
        <w:pStyle w:val="46"/>
        <w:ind w:left="1068"/>
        <w:rPr>
          <w:b/>
          <w:sz w:val="24"/>
          <w:szCs w:val="24"/>
          <w:u w:val="single"/>
        </w:rPr>
      </w:pPr>
      <w:r>
        <w:rPr>
          <w:b/>
          <w:sz w:val="24"/>
          <w:szCs w:val="24"/>
          <w:u w:val="single"/>
          <w:lang w:val="en-US"/>
        </w:rPr>
        <w:t>VII</w:t>
      </w:r>
      <w:r>
        <w:rPr>
          <w:b/>
          <w:sz w:val="24"/>
          <w:szCs w:val="24"/>
          <w:u w:val="single"/>
        </w:rPr>
        <w:t xml:space="preserve"> . «Центр социально-коммуникативного развития».</w:t>
      </w:r>
    </w:p>
    <w:p w14:paraId="38362CE6">
      <w:pPr>
        <w:pStyle w:val="46"/>
        <w:widowControl/>
        <w:numPr>
          <w:ilvl w:val="0"/>
          <w:numId w:val="225"/>
        </w:numPr>
        <w:autoSpaceDE/>
        <w:autoSpaceDN/>
        <w:spacing w:after="160" w:line="259" w:lineRule="auto"/>
        <w:contextualSpacing/>
        <w:rPr>
          <w:sz w:val="24"/>
          <w:szCs w:val="24"/>
        </w:rPr>
      </w:pPr>
      <w:r>
        <w:rPr>
          <w:sz w:val="24"/>
          <w:szCs w:val="24"/>
        </w:rPr>
        <w:t>Фотоальбомы детей группы и отражающие жизнь группы и детского сада.</w:t>
      </w:r>
    </w:p>
    <w:p w14:paraId="1A38FE7C">
      <w:pPr>
        <w:pStyle w:val="46"/>
        <w:widowControl/>
        <w:numPr>
          <w:ilvl w:val="0"/>
          <w:numId w:val="225"/>
        </w:numPr>
        <w:autoSpaceDE/>
        <w:autoSpaceDN/>
        <w:spacing w:after="160" w:line="259" w:lineRule="auto"/>
        <w:contextualSpacing/>
        <w:rPr>
          <w:sz w:val="24"/>
          <w:szCs w:val="24"/>
        </w:rPr>
      </w:pPr>
      <w:r>
        <w:rPr>
          <w:sz w:val="24"/>
          <w:szCs w:val="24"/>
        </w:rPr>
        <w:t>Система зеркал разной величины и формы.</w:t>
      </w:r>
    </w:p>
    <w:p w14:paraId="67571BA9">
      <w:pPr>
        <w:pStyle w:val="46"/>
        <w:widowControl/>
        <w:numPr>
          <w:ilvl w:val="0"/>
          <w:numId w:val="225"/>
        </w:numPr>
        <w:autoSpaceDE/>
        <w:autoSpaceDN/>
        <w:spacing w:after="160" w:line="259" w:lineRule="auto"/>
        <w:contextualSpacing/>
        <w:rPr>
          <w:sz w:val="24"/>
          <w:szCs w:val="24"/>
        </w:rPr>
      </w:pPr>
      <w:r>
        <w:rPr>
          <w:sz w:val="24"/>
          <w:szCs w:val="24"/>
        </w:rPr>
        <w:t>Набор фигурок, изображающих взрослых разного возраста и детей.</w:t>
      </w:r>
    </w:p>
    <w:p w14:paraId="4264EB08">
      <w:pPr>
        <w:pStyle w:val="46"/>
        <w:widowControl/>
        <w:numPr>
          <w:ilvl w:val="0"/>
          <w:numId w:val="225"/>
        </w:numPr>
        <w:autoSpaceDE/>
        <w:autoSpaceDN/>
        <w:spacing w:after="160" w:line="259" w:lineRule="auto"/>
        <w:contextualSpacing/>
        <w:rPr>
          <w:sz w:val="24"/>
          <w:szCs w:val="24"/>
        </w:rPr>
      </w:pPr>
      <w:r>
        <w:rPr>
          <w:sz w:val="24"/>
          <w:szCs w:val="24"/>
        </w:rPr>
        <w:t>Иллюстрации с изображением детей разного возраста и пола, их типичных занятий и игрушек, одежды.</w:t>
      </w:r>
    </w:p>
    <w:p w14:paraId="614450A4">
      <w:pPr>
        <w:pStyle w:val="46"/>
        <w:widowControl/>
        <w:numPr>
          <w:ilvl w:val="0"/>
          <w:numId w:val="225"/>
        </w:numPr>
        <w:autoSpaceDE/>
        <w:autoSpaceDN/>
        <w:spacing w:after="160" w:line="259" w:lineRule="auto"/>
        <w:contextualSpacing/>
        <w:rPr>
          <w:sz w:val="24"/>
          <w:szCs w:val="24"/>
        </w:rPr>
      </w:pPr>
      <w:r>
        <w:rPr>
          <w:sz w:val="24"/>
          <w:szCs w:val="24"/>
        </w:rPr>
        <w:t>Картинки, фотографии, скульптурные композиции, отражающие сюжеты общения, совместные дела, любовь, нежность детей и взрослых.</w:t>
      </w:r>
    </w:p>
    <w:p w14:paraId="4E5634CE">
      <w:pPr>
        <w:pStyle w:val="46"/>
        <w:widowControl/>
        <w:numPr>
          <w:ilvl w:val="0"/>
          <w:numId w:val="225"/>
        </w:numPr>
        <w:autoSpaceDE/>
        <w:autoSpaceDN/>
        <w:spacing w:after="160" w:line="259" w:lineRule="auto"/>
        <w:contextualSpacing/>
        <w:rPr>
          <w:sz w:val="24"/>
          <w:szCs w:val="24"/>
        </w:rPr>
      </w:pPr>
      <w:r>
        <w:rPr>
          <w:sz w:val="24"/>
          <w:szCs w:val="24"/>
        </w:rPr>
        <w:t>«Сундучок мастера» для мальчиков, «Сумочка модницы» для девочек.</w:t>
      </w:r>
    </w:p>
    <w:p w14:paraId="0367B824">
      <w:pPr>
        <w:pStyle w:val="46"/>
        <w:widowControl/>
        <w:numPr>
          <w:ilvl w:val="0"/>
          <w:numId w:val="225"/>
        </w:numPr>
        <w:autoSpaceDE/>
        <w:autoSpaceDN/>
        <w:spacing w:after="160" w:line="259" w:lineRule="auto"/>
        <w:contextualSpacing/>
        <w:rPr>
          <w:sz w:val="24"/>
          <w:szCs w:val="24"/>
        </w:rPr>
      </w:pPr>
      <w:r>
        <w:rPr>
          <w:sz w:val="24"/>
          <w:szCs w:val="24"/>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детей и животных).</w:t>
      </w:r>
    </w:p>
    <w:p w14:paraId="36870305">
      <w:pPr>
        <w:pStyle w:val="46"/>
        <w:widowControl/>
        <w:numPr>
          <w:ilvl w:val="0"/>
          <w:numId w:val="225"/>
        </w:numPr>
        <w:autoSpaceDE/>
        <w:autoSpaceDN/>
        <w:spacing w:after="160" w:line="259" w:lineRule="auto"/>
        <w:contextualSpacing/>
        <w:rPr>
          <w:sz w:val="24"/>
          <w:szCs w:val="24"/>
        </w:rPr>
      </w:pPr>
      <w:r>
        <w:rPr>
          <w:sz w:val="24"/>
          <w:szCs w:val="24"/>
        </w:rPr>
        <w:t>Аудио-, видеоматериалы о жизни детей и взрослых.</w:t>
      </w:r>
    </w:p>
    <w:p w14:paraId="4C27BDD6">
      <w:pPr>
        <w:pStyle w:val="46"/>
        <w:widowControl/>
        <w:numPr>
          <w:ilvl w:val="0"/>
          <w:numId w:val="225"/>
        </w:numPr>
        <w:autoSpaceDE/>
        <w:autoSpaceDN/>
        <w:spacing w:after="160" w:line="259" w:lineRule="auto"/>
        <w:contextualSpacing/>
        <w:rPr>
          <w:sz w:val="24"/>
          <w:szCs w:val="24"/>
        </w:rPr>
      </w:pPr>
      <w:r>
        <w:rPr>
          <w:sz w:val="24"/>
          <w:szCs w:val="24"/>
        </w:rPr>
        <w:t>Иллюстрации с изображением заботливого отношения взрослых к детям, животным и детей у старшим.</w:t>
      </w:r>
    </w:p>
    <w:p w14:paraId="1A5F0576">
      <w:pPr>
        <w:pStyle w:val="46"/>
        <w:widowControl/>
        <w:numPr>
          <w:ilvl w:val="0"/>
          <w:numId w:val="225"/>
        </w:numPr>
        <w:autoSpaceDE/>
        <w:autoSpaceDN/>
        <w:spacing w:after="160" w:line="259" w:lineRule="auto"/>
        <w:contextualSpacing/>
        <w:rPr>
          <w:sz w:val="24"/>
          <w:szCs w:val="24"/>
        </w:rPr>
      </w:pPr>
      <w:r>
        <w:rPr>
          <w:sz w:val="24"/>
          <w:szCs w:val="24"/>
        </w:rPr>
        <w:t>Семейные фотографии воспитанников.</w:t>
      </w:r>
    </w:p>
    <w:p w14:paraId="618E58E4">
      <w:pPr>
        <w:pStyle w:val="46"/>
        <w:widowControl/>
        <w:numPr>
          <w:ilvl w:val="0"/>
          <w:numId w:val="225"/>
        </w:numPr>
        <w:autoSpaceDE/>
        <w:autoSpaceDN/>
        <w:spacing w:after="160" w:line="259" w:lineRule="auto"/>
        <w:contextualSpacing/>
        <w:rPr>
          <w:sz w:val="24"/>
          <w:szCs w:val="24"/>
        </w:rPr>
      </w:pPr>
      <w:r>
        <w:rPr>
          <w:sz w:val="24"/>
          <w:szCs w:val="24"/>
        </w:rPr>
        <w:t>Фотографии каждого ребенка в разном возрасте.</w:t>
      </w:r>
    </w:p>
    <w:p w14:paraId="23D5AD1F">
      <w:pPr>
        <w:pStyle w:val="46"/>
        <w:widowControl/>
        <w:numPr>
          <w:ilvl w:val="0"/>
          <w:numId w:val="225"/>
        </w:numPr>
        <w:autoSpaceDE/>
        <w:autoSpaceDN/>
        <w:spacing w:after="160" w:line="259" w:lineRule="auto"/>
        <w:contextualSpacing/>
        <w:rPr>
          <w:sz w:val="24"/>
          <w:szCs w:val="24"/>
        </w:rPr>
      </w:pPr>
      <w:r>
        <w:rPr>
          <w:sz w:val="24"/>
          <w:szCs w:val="24"/>
        </w:rPr>
        <w:t>Иллюстрации, фотографии, скульптура, изображающие ход возрастного развития человека: младенец-дошкольник-школьник-молодой человек-пожилой человек; возрастные и гендерные особенности во внешнем облике людей (черты лица, одежда, прическа, обувь), особенности профессии, многообразие социальных ролей, выполняемых взрослыми.</w:t>
      </w:r>
    </w:p>
    <w:p w14:paraId="30B10522">
      <w:pPr>
        <w:pStyle w:val="46"/>
        <w:widowControl/>
        <w:numPr>
          <w:ilvl w:val="0"/>
          <w:numId w:val="225"/>
        </w:numPr>
        <w:autoSpaceDE/>
        <w:autoSpaceDN/>
        <w:spacing w:after="160" w:line="259" w:lineRule="auto"/>
        <w:contextualSpacing/>
        <w:rPr>
          <w:sz w:val="24"/>
          <w:szCs w:val="24"/>
        </w:rPr>
      </w:pPr>
      <w:r>
        <w:rPr>
          <w:sz w:val="24"/>
          <w:szCs w:val="24"/>
        </w:rPr>
        <w:t>Иллюстрации, изображающие людей различной национальности и народов мира (белой, черной, желтой расы), особенности их внешнего вида, национальную одежду, типичные занятия.</w:t>
      </w:r>
    </w:p>
    <w:p w14:paraId="12DB85A8">
      <w:pPr>
        <w:pStyle w:val="46"/>
        <w:widowControl/>
        <w:numPr>
          <w:ilvl w:val="0"/>
          <w:numId w:val="225"/>
        </w:numPr>
        <w:autoSpaceDE/>
        <w:autoSpaceDN/>
        <w:spacing w:after="160" w:line="259" w:lineRule="auto"/>
        <w:contextualSpacing/>
        <w:rPr>
          <w:sz w:val="24"/>
          <w:szCs w:val="24"/>
        </w:rPr>
      </w:pPr>
      <w:r>
        <w:rPr>
          <w:sz w:val="24"/>
          <w:szCs w:val="24"/>
        </w:rPr>
        <w:t>Иллюстрации, изображающие разные эмоциональные состояния людей, материнскую любовь к детям, настроения: радость, огорчение, удивление, обида, доброта, нежность, сочувствие, восхищение.</w:t>
      </w:r>
    </w:p>
    <w:p w14:paraId="663C3E6A">
      <w:pPr>
        <w:pStyle w:val="46"/>
        <w:widowControl/>
        <w:numPr>
          <w:ilvl w:val="0"/>
          <w:numId w:val="225"/>
        </w:numPr>
        <w:autoSpaceDE/>
        <w:autoSpaceDN/>
        <w:spacing w:after="160" w:line="259" w:lineRule="auto"/>
        <w:contextualSpacing/>
        <w:rPr>
          <w:sz w:val="24"/>
          <w:szCs w:val="24"/>
        </w:rPr>
      </w:pPr>
      <w:r>
        <w:rPr>
          <w:sz w:val="24"/>
          <w:szCs w:val="24"/>
        </w:rPr>
        <w:t>Иллюстрации, изображающие жизнь детей других стран и национальностей.</w:t>
      </w:r>
    </w:p>
    <w:p w14:paraId="5784F01C">
      <w:pPr>
        <w:pStyle w:val="46"/>
        <w:rPr>
          <w:sz w:val="24"/>
          <w:szCs w:val="24"/>
        </w:rPr>
      </w:pPr>
    </w:p>
    <w:p w14:paraId="67182BA4">
      <w:pPr>
        <w:pStyle w:val="46"/>
        <w:ind w:left="1428"/>
        <w:rPr>
          <w:b/>
          <w:sz w:val="24"/>
          <w:szCs w:val="24"/>
          <w:u w:val="single"/>
        </w:rPr>
      </w:pPr>
    </w:p>
    <w:p w14:paraId="37AD73A8">
      <w:pPr>
        <w:pStyle w:val="46"/>
        <w:ind w:left="1428"/>
        <w:rPr>
          <w:b/>
          <w:sz w:val="24"/>
          <w:szCs w:val="24"/>
          <w:u w:val="single"/>
        </w:rPr>
      </w:pPr>
      <w:r>
        <w:rPr>
          <w:b/>
          <w:sz w:val="24"/>
          <w:szCs w:val="24"/>
          <w:u w:val="single"/>
          <w:lang w:val="en-US"/>
        </w:rPr>
        <w:t>VIII</w:t>
      </w:r>
      <w:r>
        <w:rPr>
          <w:b/>
          <w:sz w:val="24"/>
          <w:szCs w:val="24"/>
          <w:u w:val="single"/>
        </w:rPr>
        <w:t xml:space="preserve"> «Центр патриотического воспитания».</w:t>
      </w:r>
    </w:p>
    <w:p w14:paraId="6025D707">
      <w:pPr>
        <w:pStyle w:val="46"/>
        <w:widowControl/>
        <w:numPr>
          <w:ilvl w:val="0"/>
          <w:numId w:val="226"/>
        </w:numPr>
        <w:autoSpaceDE/>
        <w:autoSpaceDN/>
        <w:spacing w:after="160" w:line="259" w:lineRule="auto"/>
        <w:contextualSpacing/>
        <w:rPr>
          <w:sz w:val="24"/>
          <w:szCs w:val="24"/>
        </w:rPr>
      </w:pPr>
      <w:r>
        <w:rPr>
          <w:sz w:val="24"/>
          <w:szCs w:val="24"/>
        </w:rPr>
        <w:t>Российский флаг, герб, портрет Президента России.</w:t>
      </w:r>
    </w:p>
    <w:p w14:paraId="4DB72506">
      <w:pPr>
        <w:pStyle w:val="46"/>
        <w:widowControl/>
        <w:numPr>
          <w:ilvl w:val="0"/>
          <w:numId w:val="226"/>
        </w:numPr>
        <w:autoSpaceDE/>
        <w:autoSpaceDN/>
        <w:spacing w:after="160" w:line="259" w:lineRule="auto"/>
        <w:contextualSpacing/>
        <w:rPr>
          <w:sz w:val="24"/>
          <w:szCs w:val="24"/>
        </w:rPr>
      </w:pPr>
      <w:r>
        <w:rPr>
          <w:sz w:val="24"/>
          <w:szCs w:val="24"/>
        </w:rPr>
        <w:t>Иллюстрации и макеты военной техники.</w:t>
      </w:r>
    </w:p>
    <w:p w14:paraId="5F646E64">
      <w:pPr>
        <w:pStyle w:val="46"/>
        <w:widowControl/>
        <w:numPr>
          <w:ilvl w:val="0"/>
          <w:numId w:val="226"/>
        </w:numPr>
        <w:autoSpaceDE/>
        <w:autoSpaceDN/>
        <w:spacing w:after="160" w:line="259" w:lineRule="auto"/>
        <w:contextualSpacing/>
        <w:rPr>
          <w:sz w:val="24"/>
          <w:szCs w:val="24"/>
        </w:rPr>
      </w:pPr>
      <w:r>
        <w:rPr>
          <w:sz w:val="24"/>
          <w:szCs w:val="24"/>
        </w:rPr>
        <w:t>Иллюстрации к былинам, портреты былинных богатырей.</w:t>
      </w:r>
    </w:p>
    <w:p w14:paraId="520AB1ED">
      <w:pPr>
        <w:pStyle w:val="46"/>
        <w:widowControl/>
        <w:numPr>
          <w:ilvl w:val="0"/>
          <w:numId w:val="226"/>
        </w:numPr>
        <w:autoSpaceDE/>
        <w:autoSpaceDN/>
        <w:spacing w:after="160" w:line="259" w:lineRule="auto"/>
        <w:contextualSpacing/>
        <w:rPr>
          <w:sz w:val="24"/>
          <w:szCs w:val="24"/>
        </w:rPr>
      </w:pPr>
      <w:r>
        <w:rPr>
          <w:sz w:val="24"/>
          <w:szCs w:val="24"/>
        </w:rPr>
        <w:t>Игрушки – оружие.</w:t>
      </w:r>
    </w:p>
    <w:p w14:paraId="1DD152EA">
      <w:pPr>
        <w:pStyle w:val="46"/>
        <w:widowControl/>
        <w:numPr>
          <w:ilvl w:val="0"/>
          <w:numId w:val="226"/>
        </w:numPr>
        <w:autoSpaceDE/>
        <w:autoSpaceDN/>
        <w:spacing w:after="160" w:line="259" w:lineRule="auto"/>
        <w:contextualSpacing/>
        <w:rPr>
          <w:sz w:val="24"/>
          <w:szCs w:val="24"/>
        </w:rPr>
      </w:pPr>
      <w:r>
        <w:rPr>
          <w:sz w:val="24"/>
          <w:szCs w:val="24"/>
        </w:rPr>
        <w:t>Фуражки: летчика, пограничника, ракетчика, шлем танкиста, бескозырка моряка.</w:t>
      </w:r>
    </w:p>
    <w:p w14:paraId="46CD7FE7">
      <w:pPr>
        <w:pStyle w:val="46"/>
        <w:widowControl/>
        <w:numPr>
          <w:ilvl w:val="0"/>
          <w:numId w:val="226"/>
        </w:numPr>
        <w:autoSpaceDE/>
        <w:autoSpaceDN/>
        <w:spacing w:after="160" w:line="259" w:lineRule="auto"/>
        <w:contextualSpacing/>
        <w:rPr>
          <w:sz w:val="24"/>
          <w:szCs w:val="24"/>
        </w:rPr>
      </w:pPr>
      <w:r>
        <w:rPr>
          <w:sz w:val="24"/>
          <w:szCs w:val="24"/>
        </w:rPr>
        <w:t>Портреты героев ВОВ.</w:t>
      </w:r>
    </w:p>
    <w:p w14:paraId="54309CFC">
      <w:pPr>
        <w:pStyle w:val="46"/>
        <w:widowControl/>
        <w:numPr>
          <w:ilvl w:val="0"/>
          <w:numId w:val="226"/>
        </w:numPr>
        <w:autoSpaceDE/>
        <w:autoSpaceDN/>
        <w:spacing w:after="160" w:line="259" w:lineRule="auto"/>
        <w:contextualSpacing/>
        <w:rPr>
          <w:sz w:val="24"/>
          <w:szCs w:val="24"/>
        </w:rPr>
      </w:pPr>
      <w:r>
        <w:rPr>
          <w:sz w:val="24"/>
          <w:szCs w:val="24"/>
        </w:rPr>
        <w:t>Портреты полководцев: А. Невский, А.В. Суворов, М.И. Кутузов и др.</w:t>
      </w:r>
    </w:p>
    <w:p w14:paraId="72E8ED62">
      <w:pPr>
        <w:pStyle w:val="46"/>
        <w:widowControl/>
        <w:numPr>
          <w:ilvl w:val="0"/>
          <w:numId w:val="226"/>
        </w:numPr>
        <w:autoSpaceDE/>
        <w:autoSpaceDN/>
        <w:spacing w:after="160" w:line="259" w:lineRule="auto"/>
        <w:contextualSpacing/>
        <w:rPr>
          <w:sz w:val="24"/>
          <w:szCs w:val="24"/>
        </w:rPr>
      </w:pPr>
      <w:r>
        <w:rPr>
          <w:sz w:val="24"/>
          <w:szCs w:val="24"/>
        </w:rPr>
        <w:t>Иллюстрации с изображением родов войск.</w:t>
      </w:r>
    </w:p>
    <w:p w14:paraId="4E0D3A29">
      <w:pPr>
        <w:pStyle w:val="46"/>
        <w:widowControl/>
        <w:numPr>
          <w:ilvl w:val="0"/>
          <w:numId w:val="226"/>
        </w:numPr>
        <w:autoSpaceDE/>
        <w:autoSpaceDN/>
        <w:spacing w:after="160" w:line="259" w:lineRule="auto"/>
        <w:contextualSpacing/>
        <w:rPr>
          <w:sz w:val="24"/>
          <w:szCs w:val="24"/>
        </w:rPr>
      </w:pPr>
      <w:r>
        <w:rPr>
          <w:sz w:val="24"/>
          <w:szCs w:val="24"/>
        </w:rPr>
        <w:t>Иллюстрации с изображением вооружения и доспехов древних русских воинов.</w:t>
      </w:r>
    </w:p>
    <w:p w14:paraId="6827AD24">
      <w:pPr>
        <w:pStyle w:val="46"/>
        <w:widowControl/>
        <w:numPr>
          <w:ilvl w:val="0"/>
          <w:numId w:val="226"/>
        </w:numPr>
        <w:autoSpaceDE/>
        <w:autoSpaceDN/>
        <w:spacing w:after="160" w:line="259" w:lineRule="auto"/>
        <w:contextualSpacing/>
        <w:rPr>
          <w:sz w:val="24"/>
          <w:szCs w:val="24"/>
        </w:rPr>
      </w:pPr>
      <w:r>
        <w:rPr>
          <w:sz w:val="24"/>
          <w:szCs w:val="24"/>
        </w:rPr>
        <w:t>Иллюстрации сражений (Бородинского сражения, Сталинградской битвы и др.).</w:t>
      </w:r>
    </w:p>
    <w:p w14:paraId="03EFB94C">
      <w:pPr>
        <w:pStyle w:val="46"/>
        <w:widowControl/>
        <w:numPr>
          <w:ilvl w:val="0"/>
          <w:numId w:val="226"/>
        </w:numPr>
        <w:autoSpaceDE/>
        <w:autoSpaceDN/>
        <w:spacing w:after="160" w:line="259" w:lineRule="auto"/>
        <w:contextualSpacing/>
        <w:rPr>
          <w:sz w:val="24"/>
          <w:szCs w:val="24"/>
        </w:rPr>
      </w:pPr>
      <w:r>
        <w:rPr>
          <w:sz w:val="24"/>
          <w:szCs w:val="24"/>
        </w:rPr>
        <w:t>Фотографии исторических памятников России и родного города.</w:t>
      </w:r>
    </w:p>
    <w:p w14:paraId="73D7F4B6">
      <w:pPr>
        <w:pStyle w:val="46"/>
        <w:widowControl/>
        <w:numPr>
          <w:ilvl w:val="0"/>
          <w:numId w:val="226"/>
        </w:numPr>
        <w:autoSpaceDE/>
        <w:autoSpaceDN/>
        <w:spacing w:after="160" w:line="259" w:lineRule="auto"/>
        <w:contextualSpacing/>
        <w:rPr>
          <w:sz w:val="24"/>
          <w:szCs w:val="24"/>
        </w:rPr>
      </w:pPr>
      <w:r>
        <w:rPr>
          <w:sz w:val="24"/>
          <w:szCs w:val="24"/>
        </w:rPr>
        <w:t>Макеты славянских поселений, книги о родном городе.</w:t>
      </w:r>
    </w:p>
    <w:p w14:paraId="1C444557">
      <w:pPr>
        <w:pStyle w:val="46"/>
        <w:widowControl/>
        <w:numPr>
          <w:ilvl w:val="0"/>
          <w:numId w:val="226"/>
        </w:numPr>
        <w:autoSpaceDE/>
        <w:autoSpaceDN/>
        <w:spacing w:after="160" w:line="259" w:lineRule="auto"/>
        <w:contextualSpacing/>
        <w:rPr>
          <w:sz w:val="24"/>
          <w:szCs w:val="24"/>
        </w:rPr>
      </w:pPr>
      <w:r>
        <w:rPr>
          <w:sz w:val="24"/>
          <w:szCs w:val="24"/>
        </w:rPr>
        <w:t>Иллюстрации к сказкам народов России.</w:t>
      </w:r>
    </w:p>
    <w:p w14:paraId="24E4C3F3">
      <w:pPr>
        <w:pStyle w:val="46"/>
        <w:widowControl/>
        <w:numPr>
          <w:ilvl w:val="0"/>
          <w:numId w:val="226"/>
        </w:numPr>
        <w:autoSpaceDE/>
        <w:autoSpaceDN/>
        <w:spacing w:after="160" w:line="259" w:lineRule="auto"/>
        <w:contextualSpacing/>
        <w:rPr>
          <w:sz w:val="24"/>
          <w:szCs w:val="24"/>
        </w:rPr>
      </w:pPr>
      <w:r>
        <w:rPr>
          <w:sz w:val="24"/>
          <w:szCs w:val="24"/>
        </w:rPr>
        <w:t>Изделия народных промыслов, народные игрушки.</w:t>
      </w:r>
    </w:p>
    <w:p w14:paraId="0644FD16">
      <w:pPr>
        <w:pStyle w:val="46"/>
        <w:widowControl/>
        <w:numPr>
          <w:ilvl w:val="0"/>
          <w:numId w:val="226"/>
        </w:numPr>
        <w:autoSpaceDE/>
        <w:autoSpaceDN/>
        <w:spacing w:after="160" w:line="259" w:lineRule="auto"/>
        <w:contextualSpacing/>
        <w:rPr>
          <w:sz w:val="24"/>
          <w:szCs w:val="24"/>
        </w:rPr>
      </w:pPr>
      <w:r>
        <w:rPr>
          <w:sz w:val="24"/>
          <w:szCs w:val="24"/>
        </w:rPr>
        <w:t>Настольно-печатные игры: «Народы России», «Славянская семья» (особенности одежды, жилища, образа жизни славянских народов), «Геральдика и государственные праздники».</w:t>
      </w:r>
    </w:p>
    <w:p w14:paraId="4B0C97BB">
      <w:pPr>
        <w:pStyle w:val="46"/>
        <w:widowControl/>
        <w:numPr>
          <w:ilvl w:val="0"/>
          <w:numId w:val="226"/>
        </w:numPr>
        <w:autoSpaceDE/>
        <w:autoSpaceDN/>
        <w:spacing w:after="160" w:line="259" w:lineRule="auto"/>
        <w:contextualSpacing/>
        <w:rPr>
          <w:sz w:val="24"/>
          <w:szCs w:val="24"/>
        </w:rPr>
      </w:pPr>
      <w:r>
        <w:rPr>
          <w:sz w:val="24"/>
          <w:szCs w:val="24"/>
        </w:rPr>
        <w:t>Пазлы, вкладыши, кубики с изображением достопримечательностей России и ее природных особенностей.</w:t>
      </w:r>
    </w:p>
    <w:p w14:paraId="07CA868A">
      <w:pPr>
        <w:pStyle w:val="46"/>
        <w:widowControl/>
        <w:numPr>
          <w:ilvl w:val="0"/>
          <w:numId w:val="226"/>
        </w:numPr>
        <w:autoSpaceDE/>
        <w:autoSpaceDN/>
        <w:spacing w:after="160" w:line="259" w:lineRule="auto"/>
        <w:contextualSpacing/>
        <w:rPr>
          <w:sz w:val="24"/>
          <w:szCs w:val="24"/>
        </w:rPr>
      </w:pPr>
      <w:r>
        <w:rPr>
          <w:sz w:val="24"/>
          <w:szCs w:val="24"/>
        </w:rPr>
        <w:t>Альбомы для раскрашивания о городе и стране.</w:t>
      </w:r>
    </w:p>
    <w:p w14:paraId="7B14FBBC">
      <w:pPr>
        <w:pStyle w:val="46"/>
        <w:widowControl/>
        <w:numPr>
          <w:ilvl w:val="0"/>
          <w:numId w:val="226"/>
        </w:numPr>
        <w:autoSpaceDE/>
        <w:autoSpaceDN/>
        <w:spacing w:after="160" w:line="259" w:lineRule="auto"/>
        <w:contextualSpacing/>
        <w:rPr>
          <w:sz w:val="24"/>
          <w:szCs w:val="24"/>
        </w:rPr>
      </w:pPr>
      <w:r>
        <w:rPr>
          <w:sz w:val="24"/>
          <w:szCs w:val="24"/>
        </w:rPr>
        <w:t>Иллюстрированные детские энциклопедии о России.</w:t>
      </w:r>
    </w:p>
    <w:p w14:paraId="3826574E">
      <w:pPr>
        <w:pStyle w:val="46"/>
        <w:widowControl/>
        <w:numPr>
          <w:ilvl w:val="0"/>
          <w:numId w:val="226"/>
        </w:numPr>
        <w:autoSpaceDE/>
        <w:autoSpaceDN/>
        <w:spacing w:after="160" w:line="259" w:lineRule="auto"/>
        <w:contextualSpacing/>
        <w:rPr>
          <w:sz w:val="24"/>
          <w:szCs w:val="24"/>
        </w:rPr>
      </w:pPr>
      <w:r>
        <w:rPr>
          <w:sz w:val="24"/>
          <w:szCs w:val="24"/>
        </w:rPr>
        <w:t>Схемы сражений, модели русских кораблей, созданные вместе с детьми альбомы и рукописные книги с иллюстрациями и фотографиями об истории и современности своего района, города, страны.</w:t>
      </w:r>
    </w:p>
    <w:p w14:paraId="66586807">
      <w:pPr>
        <w:pStyle w:val="46"/>
        <w:widowControl/>
        <w:numPr>
          <w:ilvl w:val="0"/>
          <w:numId w:val="226"/>
        </w:numPr>
        <w:autoSpaceDE/>
        <w:autoSpaceDN/>
        <w:spacing w:after="160" w:line="259" w:lineRule="auto"/>
        <w:contextualSpacing/>
        <w:rPr>
          <w:sz w:val="24"/>
          <w:szCs w:val="24"/>
        </w:rPr>
      </w:pPr>
      <w:r>
        <w:rPr>
          <w:sz w:val="24"/>
          <w:szCs w:val="24"/>
        </w:rPr>
        <w:t>Слайды и видеофильмы о родном городе, России и других стран.</w:t>
      </w:r>
    </w:p>
    <w:p w14:paraId="579577C6">
      <w:pPr>
        <w:pStyle w:val="46"/>
        <w:widowControl/>
        <w:numPr>
          <w:ilvl w:val="0"/>
          <w:numId w:val="226"/>
        </w:numPr>
        <w:autoSpaceDE/>
        <w:autoSpaceDN/>
        <w:spacing w:after="160" w:line="259" w:lineRule="auto"/>
        <w:contextualSpacing/>
        <w:rPr>
          <w:sz w:val="24"/>
          <w:szCs w:val="24"/>
        </w:rPr>
      </w:pPr>
      <w:r>
        <w:rPr>
          <w:sz w:val="24"/>
          <w:szCs w:val="24"/>
        </w:rPr>
        <w:t>Политическая карта мира, физическая карта россии, карта края или области, в которой живут дети.</w:t>
      </w:r>
    </w:p>
    <w:p w14:paraId="5CD723E2">
      <w:pPr>
        <w:pStyle w:val="46"/>
        <w:widowControl/>
        <w:numPr>
          <w:ilvl w:val="0"/>
          <w:numId w:val="226"/>
        </w:numPr>
        <w:autoSpaceDE/>
        <w:autoSpaceDN/>
        <w:spacing w:after="160" w:line="259" w:lineRule="auto"/>
        <w:contextualSpacing/>
        <w:rPr>
          <w:sz w:val="24"/>
          <w:szCs w:val="24"/>
        </w:rPr>
      </w:pPr>
      <w:r>
        <w:rPr>
          <w:sz w:val="24"/>
          <w:szCs w:val="24"/>
        </w:rPr>
        <w:t>Картины для рассматривания и бесед с детьми: В. Васнецов «Богатыри», С. Герасимов «Мать партизана», А. Дейнека «Оборона Севастополя», И. Евстегнеев «Под Сталинградом», П. Кривоногов «Защитники Брестской крепости», «Поединок», «Победа», А. Лактионов «Письмо с фронта», Ю. Непринцев «Отдых после боя», А. Самсонов «Дорога между жизнью и смертью», Г. Марченко «Начало разгрома», Д.Налбандян «Совет Обороны», А. Сытов «Встреча на Эльбе», Ю. Трузе «Переправа советской артиллерии через Днепр»; И. Тоидзе: плакат военных лет «Родина-мать зовет».</w:t>
      </w:r>
    </w:p>
    <w:p w14:paraId="6D92B203">
      <w:pPr>
        <w:pStyle w:val="46"/>
        <w:widowControl/>
        <w:numPr>
          <w:ilvl w:val="0"/>
          <w:numId w:val="226"/>
        </w:numPr>
        <w:autoSpaceDE/>
        <w:autoSpaceDN/>
        <w:spacing w:after="160" w:line="259" w:lineRule="auto"/>
        <w:contextualSpacing/>
        <w:rPr>
          <w:sz w:val="24"/>
          <w:szCs w:val="24"/>
        </w:rPr>
      </w:pPr>
      <w:r>
        <w:rPr>
          <w:sz w:val="24"/>
          <w:szCs w:val="24"/>
        </w:rPr>
        <w:t xml:space="preserve"> Литература для детей:</w:t>
      </w:r>
    </w:p>
    <w:p w14:paraId="5BD9245B">
      <w:pPr>
        <w:pStyle w:val="46"/>
        <w:widowControl/>
        <w:numPr>
          <w:ilvl w:val="0"/>
          <w:numId w:val="227"/>
        </w:numPr>
        <w:autoSpaceDE/>
        <w:autoSpaceDN/>
        <w:spacing w:after="160" w:line="259" w:lineRule="auto"/>
        <w:contextualSpacing/>
        <w:rPr>
          <w:sz w:val="24"/>
          <w:szCs w:val="24"/>
        </w:rPr>
      </w:pPr>
      <w:r>
        <w:rPr>
          <w:sz w:val="24"/>
          <w:szCs w:val="24"/>
        </w:rPr>
        <w:t>Былины/ предисл., сост. и коммент. П. Федоренко. М. : Астрель: АСТ, 2006.</w:t>
      </w:r>
    </w:p>
    <w:p w14:paraId="4D562596">
      <w:pPr>
        <w:pStyle w:val="46"/>
        <w:widowControl/>
        <w:numPr>
          <w:ilvl w:val="0"/>
          <w:numId w:val="227"/>
        </w:numPr>
        <w:autoSpaceDE/>
        <w:autoSpaceDN/>
        <w:spacing w:after="160" w:line="259" w:lineRule="auto"/>
        <w:contextualSpacing/>
        <w:rPr>
          <w:sz w:val="24"/>
          <w:szCs w:val="24"/>
        </w:rPr>
      </w:pPr>
      <w:r>
        <w:rPr>
          <w:sz w:val="24"/>
          <w:szCs w:val="24"/>
        </w:rPr>
        <w:t>Великая Отечественная война в произведениях художников: наглядно-дидактическое пособие. М.: Мозаика- Синтез, 2006.</w:t>
      </w:r>
    </w:p>
    <w:p w14:paraId="59B48D13">
      <w:pPr>
        <w:pStyle w:val="46"/>
        <w:widowControl/>
        <w:numPr>
          <w:ilvl w:val="0"/>
          <w:numId w:val="227"/>
        </w:numPr>
        <w:autoSpaceDE/>
        <w:autoSpaceDN/>
        <w:spacing w:after="160" w:line="259" w:lineRule="auto"/>
        <w:contextualSpacing/>
        <w:rPr>
          <w:sz w:val="24"/>
          <w:szCs w:val="24"/>
        </w:rPr>
      </w:pPr>
      <w:r>
        <w:rPr>
          <w:sz w:val="24"/>
          <w:szCs w:val="24"/>
        </w:rPr>
        <w:t>Защитники Отечества: наглядно-дидактическое пособие. М.: Мозаика – Синтез, 2006.</w:t>
      </w:r>
    </w:p>
    <w:p w14:paraId="06CDD5FB">
      <w:pPr>
        <w:pStyle w:val="46"/>
        <w:widowControl/>
        <w:numPr>
          <w:ilvl w:val="0"/>
          <w:numId w:val="227"/>
        </w:numPr>
        <w:autoSpaceDE/>
        <w:autoSpaceDN/>
        <w:spacing w:after="160" w:line="259" w:lineRule="auto"/>
        <w:contextualSpacing/>
        <w:rPr>
          <w:sz w:val="24"/>
          <w:szCs w:val="24"/>
        </w:rPr>
      </w:pPr>
      <w:r>
        <w:rPr>
          <w:sz w:val="24"/>
          <w:szCs w:val="24"/>
        </w:rPr>
        <w:t>Нерсесов Я.Н., Волков В. М. Война народная. Великая Отечественная война 1941-1945 гг. М.: Белый город, 2005.</w:t>
      </w:r>
    </w:p>
    <w:p w14:paraId="1D3907D4">
      <w:pPr>
        <w:pStyle w:val="46"/>
        <w:widowControl/>
        <w:numPr>
          <w:ilvl w:val="0"/>
          <w:numId w:val="227"/>
        </w:numPr>
        <w:autoSpaceDE/>
        <w:autoSpaceDN/>
        <w:spacing w:after="160" w:line="259" w:lineRule="auto"/>
        <w:contextualSpacing/>
        <w:rPr>
          <w:sz w:val="24"/>
          <w:szCs w:val="24"/>
        </w:rPr>
      </w:pPr>
      <w:r>
        <w:rPr>
          <w:sz w:val="24"/>
          <w:szCs w:val="24"/>
        </w:rPr>
        <w:t>Русский военный костюм/ автор и художник Ю. Каштанов. М.: Белый город, 2005.</w:t>
      </w:r>
    </w:p>
    <w:p w14:paraId="3F6E0BA9">
      <w:pPr>
        <w:pStyle w:val="46"/>
        <w:widowControl/>
        <w:numPr>
          <w:ilvl w:val="0"/>
          <w:numId w:val="227"/>
        </w:numPr>
        <w:autoSpaceDE/>
        <w:autoSpaceDN/>
        <w:spacing w:after="160" w:line="259" w:lineRule="auto"/>
        <w:contextualSpacing/>
        <w:rPr>
          <w:sz w:val="24"/>
          <w:szCs w:val="24"/>
        </w:rPr>
      </w:pPr>
      <w:r>
        <w:rPr>
          <w:sz w:val="24"/>
          <w:szCs w:val="24"/>
        </w:rPr>
        <w:t xml:space="preserve"> Соловьев В.М. История России для детей и взрослых. М.: Белый город, 2003.</w:t>
      </w:r>
    </w:p>
    <w:p w14:paraId="386EADE7">
      <w:pPr>
        <w:pStyle w:val="46"/>
        <w:widowControl/>
        <w:numPr>
          <w:ilvl w:val="0"/>
          <w:numId w:val="227"/>
        </w:numPr>
        <w:autoSpaceDE/>
        <w:autoSpaceDN/>
        <w:spacing w:after="160" w:line="259" w:lineRule="auto"/>
        <w:contextualSpacing/>
        <w:rPr>
          <w:sz w:val="24"/>
          <w:szCs w:val="24"/>
        </w:rPr>
      </w:pPr>
      <w:r>
        <w:rPr>
          <w:sz w:val="24"/>
          <w:szCs w:val="24"/>
        </w:rPr>
        <w:t>Солдатские сказки: история России в летописях, сказаниях и былинах. М.: Белый город, 2006.</w:t>
      </w:r>
    </w:p>
    <w:p w14:paraId="4C80CA4D">
      <w:pPr>
        <w:pStyle w:val="46"/>
        <w:ind w:left="1440"/>
        <w:rPr>
          <w:sz w:val="24"/>
          <w:szCs w:val="24"/>
        </w:rPr>
      </w:pPr>
    </w:p>
    <w:p w14:paraId="63D9DDC3">
      <w:pPr>
        <w:pStyle w:val="46"/>
        <w:ind w:left="1440"/>
        <w:rPr>
          <w:sz w:val="24"/>
          <w:szCs w:val="24"/>
        </w:rPr>
      </w:pPr>
    </w:p>
    <w:p w14:paraId="0211712E">
      <w:pPr>
        <w:pStyle w:val="46"/>
        <w:ind w:left="1800"/>
        <w:rPr>
          <w:b/>
          <w:sz w:val="24"/>
          <w:szCs w:val="24"/>
          <w:u w:val="single"/>
        </w:rPr>
      </w:pPr>
      <w:r>
        <w:rPr>
          <w:b/>
          <w:sz w:val="24"/>
          <w:szCs w:val="24"/>
          <w:u w:val="single"/>
          <w:lang w:val="en-US"/>
        </w:rPr>
        <w:t xml:space="preserve">IX </w:t>
      </w:r>
      <w:r>
        <w:rPr>
          <w:b/>
          <w:sz w:val="24"/>
          <w:szCs w:val="24"/>
          <w:u w:val="single"/>
        </w:rPr>
        <w:t>«Центр физического развития».</w:t>
      </w:r>
    </w:p>
    <w:p w14:paraId="4A94D42C">
      <w:pPr>
        <w:pStyle w:val="46"/>
        <w:widowControl/>
        <w:numPr>
          <w:ilvl w:val="0"/>
          <w:numId w:val="228"/>
        </w:numPr>
        <w:autoSpaceDE/>
        <w:autoSpaceDN/>
        <w:spacing w:after="160" w:line="259" w:lineRule="auto"/>
        <w:contextualSpacing/>
        <w:rPr>
          <w:sz w:val="24"/>
          <w:szCs w:val="24"/>
        </w:rPr>
      </w:pPr>
      <w:r>
        <w:rPr>
          <w:sz w:val="24"/>
          <w:szCs w:val="24"/>
        </w:rPr>
        <w:t xml:space="preserve"> Оборудование для ходьбы, бега, тренировки равновесия:</w:t>
      </w:r>
    </w:p>
    <w:p w14:paraId="483C432F">
      <w:pPr>
        <w:pStyle w:val="46"/>
        <w:widowControl/>
        <w:numPr>
          <w:ilvl w:val="0"/>
          <w:numId w:val="229"/>
        </w:numPr>
        <w:autoSpaceDE/>
        <w:autoSpaceDN/>
        <w:spacing w:after="160" w:line="259" w:lineRule="auto"/>
        <w:contextualSpacing/>
        <w:rPr>
          <w:sz w:val="24"/>
          <w:szCs w:val="24"/>
        </w:rPr>
      </w:pPr>
      <w:r>
        <w:rPr>
          <w:sz w:val="24"/>
          <w:szCs w:val="24"/>
        </w:rPr>
        <w:t>Валик мягкий (длина 1500мм, диаметр 200мм);</w:t>
      </w:r>
    </w:p>
    <w:p w14:paraId="3262CF94">
      <w:pPr>
        <w:pStyle w:val="46"/>
        <w:widowControl/>
        <w:numPr>
          <w:ilvl w:val="0"/>
          <w:numId w:val="229"/>
        </w:numPr>
        <w:autoSpaceDE/>
        <w:autoSpaceDN/>
        <w:spacing w:after="160" w:line="259" w:lineRule="auto"/>
        <w:contextualSpacing/>
        <w:rPr>
          <w:sz w:val="24"/>
          <w:szCs w:val="24"/>
        </w:rPr>
      </w:pPr>
      <w:r>
        <w:rPr>
          <w:sz w:val="24"/>
          <w:szCs w:val="24"/>
        </w:rPr>
        <w:t>Коврики, дорожки массажные (180*40 см);</w:t>
      </w:r>
    </w:p>
    <w:p w14:paraId="24464493">
      <w:pPr>
        <w:pStyle w:val="46"/>
        <w:widowControl/>
        <w:numPr>
          <w:ilvl w:val="0"/>
          <w:numId w:val="229"/>
        </w:numPr>
        <w:autoSpaceDE/>
        <w:autoSpaceDN/>
        <w:spacing w:after="160" w:line="259" w:lineRule="auto"/>
        <w:contextualSpacing/>
        <w:rPr>
          <w:sz w:val="24"/>
          <w:szCs w:val="24"/>
        </w:rPr>
      </w:pPr>
      <w:r>
        <w:rPr>
          <w:sz w:val="24"/>
          <w:szCs w:val="24"/>
        </w:rPr>
        <w:t>Горка детская;</w:t>
      </w:r>
    </w:p>
    <w:p w14:paraId="2AACF487">
      <w:pPr>
        <w:pStyle w:val="46"/>
        <w:widowControl/>
        <w:numPr>
          <w:ilvl w:val="0"/>
          <w:numId w:val="229"/>
        </w:numPr>
        <w:autoSpaceDE/>
        <w:autoSpaceDN/>
        <w:spacing w:after="160" w:line="259" w:lineRule="auto"/>
        <w:contextualSpacing/>
        <w:rPr>
          <w:sz w:val="24"/>
          <w:szCs w:val="24"/>
        </w:rPr>
      </w:pPr>
      <w:r>
        <w:rPr>
          <w:sz w:val="24"/>
          <w:szCs w:val="24"/>
        </w:rPr>
        <w:t>Шнур длинный;</w:t>
      </w:r>
    </w:p>
    <w:p w14:paraId="4AC38B31">
      <w:pPr>
        <w:pStyle w:val="46"/>
        <w:widowControl/>
        <w:numPr>
          <w:ilvl w:val="0"/>
          <w:numId w:val="229"/>
        </w:numPr>
        <w:autoSpaceDE/>
        <w:autoSpaceDN/>
        <w:spacing w:after="160" w:line="259" w:lineRule="auto"/>
        <w:contextualSpacing/>
        <w:rPr>
          <w:sz w:val="24"/>
          <w:szCs w:val="24"/>
        </w:rPr>
      </w:pPr>
      <w:r>
        <w:rPr>
          <w:sz w:val="24"/>
          <w:szCs w:val="24"/>
        </w:rPr>
        <w:t>Мешочки с песком.</w:t>
      </w:r>
    </w:p>
    <w:p w14:paraId="594DAB82">
      <w:pPr>
        <w:pStyle w:val="46"/>
        <w:widowControl/>
        <w:numPr>
          <w:ilvl w:val="0"/>
          <w:numId w:val="228"/>
        </w:numPr>
        <w:autoSpaceDE/>
        <w:autoSpaceDN/>
        <w:spacing w:after="160" w:line="259" w:lineRule="auto"/>
        <w:contextualSpacing/>
        <w:rPr>
          <w:sz w:val="24"/>
          <w:szCs w:val="24"/>
        </w:rPr>
      </w:pPr>
      <w:r>
        <w:rPr>
          <w:sz w:val="24"/>
          <w:szCs w:val="24"/>
        </w:rPr>
        <w:t>Оборудование для прыжков:</w:t>
      </w:r>
    </w:p>
    <w:p w14:paraId="717E730E">
      <w:pPr>
        <w:pStyle w:val="46"/>
        <w:widowControl/>
        <w:numPr>
          <w:ilvl w:val="0"/>
          <w:numId w:val="230"/>
        </w:numPr>
        <w:autoSpaceDE/>
        <w:autoSpaceDN/>
        <w:spacing w:after="160" w:line="259" w:lineRule="auto"/>
        <w:contextualSpacing/>
        <w:rPr>
          <w:sz w:val="24"/>
          <w:szCs w:val="24"/>
        </w:rPr>
      </w:pPr>
      <w:r>
        <w:rPr>
          <w:sz w:val="24"/>
          <w:szCs w:val="24"/>
        </w:rPr>
        <w:t>Мат;</w:t>
      </w:r>
    </w:p>
    <w:p w14:paraId="3829417D">
      <w:pPr>
        <w:pStyle w:val="46"/>
        <w:widowControl/>
        <w:numPr>
          <w:ilvl w:val="0"/>
          <w:numId w:val="230"/>
        </w:numPr>
        <w:autoSpaceDE/>
        <w:autoSpaceDN/>
        <w:spacing w:after="160" w:line="259" w:lineRule="auto"/>
        <w:contextualSpacing/>
        <w:rPr>
          <w:sz w:val="24"/>
          <w:szCs w:val="24"/>
        </w:rPr>
      </w:pPr>
      <w:r>
        <w:rPr>
          <w:sz w:val="24"/>
          <w:szCs w:val="24"/>
        </w:rPr>
        <w:t>Куб деревянный малый (ребро 15-30 см);</w:t>
      </w:r>
    </w:p>
    <w:p w14:paraId="5C0DA7DB">
      <w:pPr>
        <w:pStyle w:val="46"/>
        <w:widowControl/>
        <w:numPr>
          <w:ilvl w:val="0"/>
          <w:numId w:val="230"/>
        </w:numPr>
        <w:autoSpaceDE/>
        <w:autoSpaceDN/>
        <w:spacing w:after="160" w:line="259" w:lineRule="auto"/>
        <w:contextualSpacing/>
        <w:rPr>
          <w:sz w:val="24"/>
          <w:szCs w:val="24"/>
        </w:rPr>
      </w:pPr>
      <w:r>
        <w:rPr>
          <w:sz w:val="24"/>
          <w:szCs w:val="24"/>
        </w:rPr>
        <w:t>Обруч плоский, цветной (диаметр 40-50 см);</w:t>
      </w:r>
    </w:p>
    <w:p w14:paraId="1F2A7FB5">
      <w:pPr>
        <w:pStyle w:val="46"/>
        <w:widowControl/>
        <w:numPr>
          <w:ilvl w:val="0"/>
          <w:numId w:val="230"/>
        </w:numPr>
        <w:autoSpaceDE/>
        <w:autoSpaceDN/>
        <w:spacing w:after="160" w:line="259" w:lineRule="auto"/>
        <w:contextualSpacing/>
        <w:rPr>
          <w:sz w:val="24"/>
          <w:szCs w:val="24"/>
        </w:rPr>
      </w:pPr>
      <w:r>
        <w:rPr>
          <w:sz w:val="24"/>
          <w:szCs w:val="24"/>
        </w:rPr>
        <w:t>Палка гимнастическая, длинная (длина 150 см, сечение 3 см);</w:t>
      </w:r>
    </w:p>
    <w:p w14:paraId="3BCFEBDD">
      <w:pPr>
        <w:pStyle w:val="46"/>
        <w:widowControl/>
        <w:numPr>
          <w:ilvl w:val="0"/>
          <w:numId w:val="230"/>
        </w:numPr>
        <w:autoSpaceDE/>
        <w:autoSpaceDN/>
        <w:spacing w:after="160" w:line="259" w:lineRule="auto"/>
        <w:contextualSpacing/>
        <w:rPr>
          <w:sz w:val="24"/>
          <w:szCs w:val="24"/>
        </w:rPr>
      </w:pPr>
      <w:r>
        <w:rPr>
          <w:sz w:val="24"/>
          <w:szCs w:val="24"/>
        </w:rPr>
        <w:t>Шнур короткий, плетеный (длина 75 см).</w:t>
      </w:r>
    </w:p>
    <w:p w14:paraId="039A9EE2">
      <w:pPr>
        <w:pStyle w:val="46"/>
        <w:widowControl/>
        <w:numPr>
          <w:ilvl w:val="0"/>
          <w:numId w:val="228"/>
        </w:numPr>
        <w:autoSpaceDE/>
        <w:autoSpaceDN/>
        <w:spacing w:after="160" w:line="259" w:lineRule="auto"/>
        <w:contextualSpacing/>
        <w:rPr>
          <w:sz w:val="24"/>
          <w:szCs w:val="24"/>
        </w:rPr>
      </w:pPr>
      <w:r>
        <w:rPr>
          <w:sz w:val="24"/>
          <w:szCs w:val="24"/>
        </w:rPr>
        <w:t>Оборудование для катания, бросания, ловли:</w:t>
      </w:r>
    </w:p>
    <w:p w14:paraId="48426630">
      <w:pPr>
        <w:pStyle w:val="46"/>
        <w:widowControl/>
        <w:numPr>
          <w:ilvl w:val="0"/>
          <w:numId w:val="231"/>
        </w:numPr>
        <w:autoSpaceDE/>
        <w:autoSpaceDN/>
        <w:spacing w:after="160" w:line="259" w:lineRule="auto"/>
        <w:contextualSpacing/>
        <w:rPr>
          <w:sz w:val="24"/>
          <w:szCs w:val="24"/>
        </w:rPr>
      </w:pPr>
      <w:r>
        <w:rPr>
          <w:sz w:val="24"/>
          <w:szCs w:val="24"/>
        </w:rPr>
        <w:t>Корзина для метания мячей;</w:t>
      </w:r>
    </w:p>
    <w:p w14:paraId="755C1322">
      <w:pPr>
        <w:pStyle w:val="46"/>
        <w:widowControl/>
        <w:numPr>
          <w:ilvl w:val="0"/>
          <w:numId w:val="231"/>
        </w:numPr>
        <w:autoSpaceDE/>
        <w:autoSpaceDN/>
        <w:spacing w:after="160" w:line="259" w:lineRule="auto"/>
        <w:contextualSpacing/>
        <w:rPr>
          <w:sz w:val="24"/>
          <w:szCs w:val="24"/>
        </w:rPr>
      </w:pPr>
      <w:r>
        <w:rPr>
          <w:sz w:val="24"/>
          <w:szCs w:val="24"/>
        </w:rPr>
        <w:t>Мяч резиновый (диаметр 10-15 м);</w:t>
      </w:r>
    </w:p>
    <w:p w14:paraId="35D096E6">
      <w:pPr>
        <w:pStyle w:val="46"/>
        <w:widowControl/>
        <w:numPr>
          <w:ilvl w:val="0"/>
          <w:numId w:val="231"/>
        </w:numPr>
        <w:autoSpaceDE/>
        <w:autoSpaceDN/>
        <w:spacing w:after="160" w:line="259" w:lineRule="auto"/>
        <w:contextualSpacing/>
        <w:rPr>
          <w:sz w:val="24"/>
          <w:szCs w:val="24"/>
        </w:rPr>
      </w:pPr>
      <w:r>
        <w:rPr>
          <w:sz w:val="24"/>
          <w:szCs w:val="24"/>
        </w:rPr>
        <w:t>Мяч-шар надувной (диаметр 40 см);</w:t>
      </w:r>
    </w:p>
    <w:p w14:paraId="0C6FBE73">
      <w:pPr>
        <w:pStyle w:val="46"/>
        <w:widowControl/>
        <w:numPr>
          <w:ilvl w:val="0"/>
          <w:numId w:val="231"/>
        </w:numPr>
        <w:autoSpaceDE/>
        <w:autoSpaceDN/>
        <w:spacing w:after="160" w:line="259" w:lineRule="auto"/>
        <w:contextualSpacing/>
        <w:rPr>
          <w:sz w:val="24"/>
          <w:szCs w:val="24"/>
        </w:rPr>
      </w:pPr>
      <w:r>
        <w:rPr>
          <w:sz w:val="24"/>
          <w:szCs w:val="24"/>
        </w:rPr>
        <w:t>Обруч малый (диаметр 54-65 см);</w:t>
      </w:r>
    </w:p>
    <w:p w14:paraId="4B28B922">
      <w:pPr>
        <w:pStyle w:val="46"/>
        <w:widowControl/>
        <w:numPr>
          <w:ilvl w:val="0"/>
          <w:numId w:val="231"/>
        </w:numPr>
        <w:autoSpaceDE/>
        <w:autoSpaceDN/>
        <w:spacing w:after="160" w:line="259" w:lineRule="auto"/>
        <w:contextualSpacing/>
        <w:rPr>
          <w:sz w:val="24"/>
          <w:szCs w:val="24"/>
        </w:rPr>
      </w:pPr>
      <w:r>
        <w:rPr>
          <w:sz w:val="24"/>
          <w:szCs w:val="24"/>
        </w:rPr>
        <w:t>Шар пластмассовый (диаметр 4 см);</w:t>
      </w:r>
    </w:p>
    <w:p w14:paraId="002B3CC4">
      <w:pPr>
        <w:pStyle w:val="46"/>
        <w:widowControl/>
        <w:numPr>
          <w:ilvl w:val="0"/>
          <w:numId w:val="231"/>
        </w:numPr>
        <w:autoSpaceDE/>
        <w:autoSpaceDN/>
        <w:spacing w:after="160" w:line="259" w:lineRule="auto"/>
        <w:contextualSpacing/>
        <w:rPr>
          <w:sz w:val="24"/>
          <w:szCs w:val="24"/>
        </w:rPr>
      </w:pPr>
      <w:r>
        <w:rPr>
          <w:sz w:val="24"/>
          <w:szCs w:val="24"/>
        </w:rPr>
        <w:t>Набивные мячи.</w:t>
      </w:r>
    </w:p>
    <w:p w14:paraId="130FEE97">
      <w:pPr>
        <w:pStyle w:val="46"/>
        <w:widowControl/>
        <w:numPr>
          <w:ilvl w:val="0"/>
          <w:numId w:val="228"/>
        </w:numPr>
        <w:autoSpaceDE/>
        <w:autoSpaceDN/>
        <w:spacing w:after="160" w:line="259" w:lineRule="auto"/>
        <w:contextualSpacing/>
        <w:rPr>
          <w:sz w:val="24"/>
          <w:szCs w:val="24"/>
        </w:rPr>
      </w:pPr>
      <w:r>
        <w:rPr>
          <w:sz w:val="24"/>
          <w:szCs w:val="24"/>
        </w:rPr>
        <w:t>Оборудование для ползания и лазания:</w:t>
      </w:r>
    </w:p>
    <w:p w14:paraId="67488BDC">
      <w:pPr>
        <w:pStyle w:val="46"/>
        <w:widowControl/>
        <w:numPr>
          <w:ilvl w:val="0"/>
          <w:numId w:val="232"/>
        </w:numPr>
        <w:autoSpaceDE/>
        <w:autoSpaceDN/>
        <w:spacing w:after="160" w:line="259" w:lineRule="auto"/>
        <w:contextualSpacing/>
        <w:rPr>
          <w:sz w:val="24"/>
          <w:szCs w:val="24"/>
        </w:rPr>
      </w:pPr>
      <w:r>
        <w:rPr>
          <w:sz w:val="24"/>
          <w:szCs w:val="24"/>
        </w:rPr>
        <w:t>Лесенка – стремянка двухпролетная;</w:t>
      </w:r>
    </w:p>
    <w:p w14:paraId="68FA3F1F">
      <w:pPr>
        <w:pStyle w:val="46"/>
        <w:widowControl/>
        <w:numPr>
          <w:ilvl w:val="0"/>
          <w:numId w:val="232"/>
        </w:numPr>
        <w:autoSpaceDE/>
        <w:autoSpaceDN/>
        <w:spacing w:after="160" w:line="259" w:lineRule="auto"/>
        <w:contextualSpacing/>
        <w:rPr>
          <w:sz w:val="24"/>
          <w:szCs w:val="24"/>
        </w:rPr>
      </w:pPr>
      <w:r>
        <w:rPr>
          <w:sz w:val="24"/>
          <w:szCs w:val="24"/>
        </w:rPr>
        <w:t>Лабиринт игровой (трансформер), ящики для влезания (складирующиеся один в другой);</w:t>
      </w:r>
    </w:p>
    <w:p w14:paraId="083A934D">
      <w:pPr>
        <w:pStyle w:val="46"/>
        <w:widowControl/>
        <w:numPr>
          <w:ilvl w:val="0"/>
          <w:numId w:val="228"/>
        </w:numPr>
        <w:autoSpaceDE/>
        <w:autoSpaceDN/>
        <w:spacing w:after="160" w:line="259" w:lineRule="auto"/>
        <w:contextualSpacing/>
        <w:rPr>
          <w:sz w:val="24"/>
          <w:szCs w:val="24"/>
        </w:rPr>
      </w:pPr>
      <w:r>
        <w:rPr>
          <w:sz w:val="24"/>
          <w:szCs w:val="24"/>
        </w:rPr>
        <w:t>Оборудования для общеразвивающих упражнений:</w:t>
      </w:r>
    </w:p>
    <w:p w14:paraId="5D42A8E8">
      <w:pPr>
        <w:pStyle w:val="46"/>
        <w:widowControl/>
        <w:numPr>
          <w:ilvl w:val="0"/>
          <w:numId w:val="233"/>
        </w:numPr>
        <w:autoSpaceDE/>
        <w:autoSpaceDN/>
        <w:spacing w:after="160" w:line="259" w:lineRule="auto"/>
        <w:contextualSpacing/>
        <w:rPr>
          <w:sz w:val="24"/>
          <w:szCs w:val="24"/>
        </w:rPr>
      </w:pPr>
      <w:r>
        <w:rPr>
          <w:sz w:val="24"/>
          <w:szCs w:val="24"/>
        </w:rPr>
        <w:t>Мяч массажный (диаметр 6-8 см);</w:t>
      </w:r>
    </w:p>
    <w:p w14:paraId="68FA3FEC">
      <w:pPr>
        <w:pStyle w:val="46"/>
        <w:widowControl/>
        <w:numPr>
          <w:ilvl w:val="0"/>
          <w:numId w:val="233"/>
        </w:numPr>
        <w:autoSpaceDE/>
        <w:autoSpaceDN/>
        <w:spacing w:after="160" w:line="259" w:lineRule="auto"/>
        <w:contextualSpacing/>
        <w:rPr>
          <w:sz w:val="24"/>
          <w:szCs w:val="24"/>
        </w:rPr>
      </w:pPr>
      <w:r>
        <w:rPr>
          <w:sz w:val="24"/>
          <w:szCs w:val="24"/>
        </w:rPr>
        <w:t>Мяч резиновый (диаметр 20-25 см);</w:t>
      </w:r>
    </w:p>
    <w:p w14:paraId="7871EB45">
      <w:pPr>
        <w:pStyle w:val="46"/>
        <w:widowControl/>
        <w:numPr>
          <w:ilvl w:val="0"/>
          <w:numId w:val="233"/>
        </w:numPr>
        <w:autoSpaceDE/>
        <w:autoSpaceDN/>
        <w:spacing w:after="160" w:line="259" w:lineRule="auto"/>
        <w:contextualSpacing/>
        <w:rPr>
          <w:sz w:val="24"/>
          <w:szCs w:val="24"/>
        </w:rPr>
      </w:pPr>
      <w:r>
        <w:rPr>
          <w:sz w:val="24"/>
          <w:szCs w:val="24"/>
        </w:rPr>
        <w:t>Обруч плоский (диаметр 20-25 см);</w:t>
      </w:r>
    </w:p>
    <w:p w14:paraId="16519094">
      <w:pPr>
        <w:pStyle w:val="46"/>
        <w:widowControl/>
        <w:numPr>
          <w:ilvl w:val="0"/>
          <w:numId w:val="233"/>
        </w:numPr>
        <w:autoSpaceDE/>
        <w:autoSpaceDN/>
        <w:spacing w:after="160" w:line="259" w:lineRule="auto"/>
        <w:contextualSpacing/>
        <w:rPr>
          <w:sz w:val="24"/>
          <w:szCs w:val="24"/>
        </w:rPr>
      </w:pPr>
      <w:r>
        <w:rPr>
          <w:sz w:val="24"/>
          <w:szCs w:val="24"/>
        </w:rPr>
        <w:t>Палка гимнастическая, короткая (длина 60-80 см);</w:t>
      </w:r>
    </w:p>
    <w:p w14:paraId="19A09FD9">
      <w:pPr>
        <w:pStyle w:val="46"/>
        <w:widowControl/>
        <w:numPr>
          <w:ilvl w:val="0"/>
          <w:numId w:val="233"/>
        </w:numPr>
        <w:autoSpaceDE/>
        <w:autoSpaceDN/>
        <w:spacing w:after="160" w:line="259" w:lineRule="auto"/>
        <w:contextualSpacing/>
        <w:rPr>
          <w:sz w:val="24"/>
          <w:szCs w:val="24"/>
        </w:rPr>
      </w:pPr>
      <w:r>
        <w:rPr>
          <w:sz w:val="24"/>
          <w:szCs w:val="24"/>
        </w:rPr>
        <w:t>Палка гимнастическая, длинная (длина 2500мм, диаметр 30 мм);</w:t>
      </w:r>
    </w:p>
    <w:p w14:paraId="333C2E45">
      <w:pPr>
        <w:pStyle w:val="46"/>
        <w:widowControl/>
        <w:numPr>
          <w:ilvl w:val="0"/>
          <w:numId w:val="233"/>
        </w:numPr>
        <w:autoSpaceDE/>
        <w:autoSpaceDN/>
        <w:spacing w:after="160" w:line="259" w:lineRule="auto"/>
        <w:contextualSpacing/>
        <w:rPr>
          <w:sz w:val="24"/>
          <w:szCs w:val="24"/>
        </w:rPr>
      </w:pPr>
      <w:r>
        <w:rPr>
          <w:sz w:val="24"/>
          <w:szCs w:val="24"/>
        </w:rPr>
        <w:t>Колечко с лентой (диаметр 5 см);</w:t>
      </w:r>
    </w:p>
    <w:p w14:paraId="18328F9B">
      <w:pPr>
        <w:pStyle w:val="46"/>
        <w:widowControl/>
        <w:numPr>
          <w:ilvl w:val="0"/>
          <w:numId w:val="233"/>
        </w:numPr>
        <w:autoSpaceDE/>
        <w:autoSpaceDN/>
        <w:spacing w:after="160" w:line="259" w:lineRule="auto"/>
        <w:contextualSpacing/>
        <w:rPr>
          <w:sz w:val="24"/>
          <w:szCs w:val="24"/>
        </w:rPr>
      </w:pPr>
      <w:r>
        <w:rPr>
          <w:sz w:val="24"/>
          <w:szCs w:val="24"/>
        </w:rPr>
        <w:t>Кольцо резиновое малое (диаметр 5-6 см);</w:t>
      </w:r>
    </w:p>
    <w:p w14:paraId="5FF33BD2">
      <w:pPr>
        <w:pStyle w:val="46"/>
        <w:widowControl/>
        <w:numPr>
          <w:ilvl w:val="0"/>
          <w:numId w:val="233"/>
        </w:numPr>
        <w:autoSpaceDE/>
        <w:autoSpaceDN/>
        <w:spacing w:after="160" w:line="259" w:lineRule="auto"/>
        <w:contextualSpacing/>
        <w:rPr>
          <w:sz w:val="24"/>
          <w:szCs w:val="24"/>
        </w:rPr>
      </w:pPr>
      <w:r>
        <w:rPr>
          <w:sz w:val="24"/>
          <w:szCs w:val="24"/>
        </w:rPr>
        <w:t>Кольцо резиновое большое (диаметр 18 см);</w:t>
      </w:r>
    </w:p>
    <w:p w14:paraId="57717933">
      <w:pPr>
        <w:pStyle w:val="46"/>
        <w:widowControl/>
        <w:numPr>
          <w:ilvl w:val="0"/>
          <w:numId w:val="228"/>
        </w:numPr>
        <w:autoSpaceDE/>
        <w:autoSpaceDN/>
        <w:spacing w:after="160" w:line="259" w:lineRule="auto"/>
        <w:contextualSpacing/>
        <w:rPr>
          <w:sz w:val="24"/>
          <w:szCs w:val="24"/>
        </w:rPr>
      </w:pPr>
      <w:r>
        <w:rPr>
          <w:sz w:val="24"/>
          <w:szCs w:val="24"/>
        </w:rPr>
        <w:t>Атрибуты к подвижным играм (шапочки, медальоны).</w:t>
      </w:r>
    </w:p>
    <w:p w14:paraId="24A70441">
      <w:pPr>
        <w:pStyle w:val="46"/>
        <w:widowControl/>
        <w:numPr>
          <w:ilvl w:val="0"/>
          <w:numId w:val="228"/>
        </w:numPr>
        <w:autoSpaceDE/>
        <w:autoSpaceDN/>
        <w:spacing w:after="160" w:line="259" w:lineRule="auto"/>
        <w:contextualSpacing/>
        <w:rPr>
          <w:sz w:val="24"/>
          <w:szCs w:val="24"/>
        </w:rPr>
      </w:pPr>
      <w:r>
        <w:rPr>
          <w:sz w:val="24"/>
          <w:szCs w:val="24"/>
        </w:rPr>
        <w:t>Нестандартное физкультурное оборудование.</w:t>
      </w:r>
    </w:p>
    <w:p w14:paraId="7017BDA3">
      <w:pPr>
        <w:pStyle w:val="46"/>
        <w:widowControl/>
        <w:numPr>
          <w:ilvl w:val="0"/>
          <w:numId w:val="228"/>
        </w:numPr>
        <w:autoSpaceDE/>
        <w:autoSpaceDN/>
        <w:spacing w:after="160" w:line="259" w:lineRule="auto"/>
        <w:contextualSpacing/>
        <w:rPr>
          <w:sz w:val="24"/>
          <w:szCs w:val="24"/>
        </w:rPr>
      </w:pPr>
      <w:r>
        <w:rPr>
          <w:sz w:val="24"/>
          <w:szCs w:val="24"/>
        </w:rPr>
        <w:t>Гимнастическая скамейка, бревно, доска гладкая с зацепами (длина 2500мм, ширина 200 мм, высота 30 мм).</w:t>
      </w:r>
    </w:p>
    <w:p w14:paraId="1E747793">
      <w:pPr>
        <w:pStyle w:val="46"/>
        <w:widowControl/>
        <w:numPr>
          <w:ilvl w:val="0"/>
          <w:numId w:val="228"/>
        </w:numPr>
        <w:autoSpaceDE/>
        <w:autoSpaceDN/>
        <w:spacing w:after="160" w:line="259" w:lineRule="auto"/>
        <w:contextualSpacing/>
        <w:rPr>
          <w:sz w:val="24"/>
          <w:szCs w:val="24"/>
        </w:rPr>
      </w:pPr>
      <w:r>
        <w:rPr>
          <w:sz w:val="24"/>
          <w:szCs w:val="24"/>
        </w:rPr>
        <w:t>Разнообразные пособия и материалы, стимулирующие двигательную активность: мячи, флажки, платочки, султанчики, кубики, шишки, шары, ленты, шарики на резинке, скакалки.</w:t>
      </w:r>
    </w:p>
    <w:p w14:paraId="788EA2F2">
      <w:pPr>
        <w:pStyle w:val="46"/>
        <w:widowControl/>
        <w:numPr>
          <w:ilvl w:val="0"/>
          <w:numId w:val="228"/>
        </w:numPr>
        <w:autoSpaceDE/>
        <w:autoSpaceDN/>
        <w:spacing w:after="160" w:line="259" w:lineRule="auto"/>
        <w:contextualSpacing/>
        <w:rPr>
          <w:sz w:val="24"/>
          <w:szCs w:val="24"/>
        </w:rPr>
      </w:pPr>
      <w:r>
        <w:rPr>
          <w:sz w:val="24"/>
          <w:szCs w:val="24"/>
        </w:rPr>
        <w:t>Сухой бассейн, ребристая доска.</w:t>
      </w:r>
    </w:p>
    <w:p w14:paraId="17E96AF6">
      <w:pPr>
        <w:pStyle w:val="46"/>
        <w:widowControl/>
        <w:numPr>
          <w:ilvl w:val="0"/>
          <w:numId w:val="228"/>
        </w:numPr>
        <w:autoSpaceDE/>
        <w:autoSpaceDN/>
        <w:spacing w:after="160" w:line="259" w:lineRule="auto"/>
        <w:contextualSpacing/>
        <w:rPr>
          <w:sz w:val="24"/>
          <w:szCs w:val="24"/>
        </w:rPr>
      </w:pPr>
      <w:r>
        <w:rPr>
          <w:sz w:val="24"/>
          <w:szCs w:val="24"/>
        </w:rPr>
        <w:t>Дуги, кегли, воротца.</w:t>
      </w:r>
    </w:p>
    <w:p w14:paraId="2DD33B5C">
      <w:pPr>
        <w:pStyle w:val="46"/>
        <w:widowControl/>
        <w:numPr>
          <w:ilvl w:val="0"/>
          <w:numId w:val="228"/>
        </w:numPr>
        <w:autoSpaceDE/>
        <w:autoSpaceDN/>
        <w:spacing w:after="160" w:line="259" w:lineRule="auto"/>
        <w:contextualSpacing/>
        <w:rPr>
          <w:sz w:val="24"/>
          <w:szCs w:val="24"/>
        </w:rPr>
      </w:pPr>
      <w:r>
        <w:rPr>
          <w:sz w:val="24"/>
          <w:szCs w:val="24"/>
        </w:rPr>
        <w:t>Гимнастическая стенка, шведская стенка с матрасиком (для проведения упражнений только под контролем взрослого).</w:t>
      </w:r>
    </w:p>
    <w:p w14:paraId="6EFD1394">
      <w:pPr>
        <w:pStyle w:val="46"/>
        <w:widowControl/>
        <w:numPr>
          <w:ilvl w:val="0"/>
          <w:numId w:val="228"/>
        </w:numPr>
        <w:autoSpaceDE/>
        <w:autoSpaceDN/>
        <w:spacing w:after="160" w:line="259" w:lineRule="auto"/>
        <w:contextualSpacing/>
        <w:rPr>
          <w:sz w:val="24"/>
          <w:szCs w:val="24"/>
        </w:rPr>
      </w:pPr>
      <w:r>
        <w:rPr>
          <w:sz w:val="24"/>
          <w:szCs w:val="24"/>
        </w:rPr>
        <w:t>Наклонная лестница, наклонная доска, скат.</w:t>
      </w:r>
    </w:p>
    <w:p w14:paraId="0929A5E4">
      <w:pPr>
        <w:pStyle w:val="46"/>
        <w:widowControl/>
        <w:numPr>
          <w:ilvl w:val="0"/>
          <w:numId w:val="228"/>
        </w:numPr>
        <w:autoSpaceDE/>
        <w:autoSpaceDN/>
        <w:spacing w:after="160" w:line="259" w:lineRule="auto"/>
        <w:contextualSpacing/>
        <w:rPr>
          <w:sz w:val="24"/>
          <w:szCs w:val="24"/>
        </w:rPr>
      </w:pPr>
      <w:r>
        <w:rPr>
          <w:sz w:val="24"/>
          <w:szCs w:val="24"/>
        </w:rPr>
        <w:t>Массажеры механические, диски здоровья.</w:t>
      </w:r>
    </w:p>
    <w:p w14:paraId="7F581257">
      <w:pPr>
        <w:pStyle w:val="46"/>
        <w:widowControl/>
        <w:numPr>
          <w:ilvl w:val="0"/>
          <w:numId w:val="228"/>
        </w:numPr>
        <w:autoSpaceDE/>
        <w:autoSpaceDN/>
        <w:spacing w:after="160" w:line="259" w:lineRule="auto"/>
        <w:contextualSpacing/>
        <w:rPr>
          <w:sz w:val="24"/>
          <w:szCs w:val="24"/>
        </w:rPr>
      </w:pPr>
      <w:r>
        <w:rPr>
          <w:sz w:val="24"/>
          <w:szCs w:val="24"/>
        </w:rPr>
        <w:t>Мягкие легкие модули, туннели.</w:t>
      </w:r>
    </w:p>
    <w:p w14:paraId="3EFB21D4">
      <w:pPr>
        <w:pStyle w:val="46"/>
        <w:widowControl/>
        <w:numPr>
          <w:ilvl w:val="0"/>
          <w:numId w:val="228"/>
        </w:numPr>
        <w:autoSpaceDE/>
        <w:autoSpaceDN/>
        <w:spacing w:after="160" w:line="259" w:lineRule="auto"/>
        <w:contextualSpacing/>
        <w:rPr>
          <w:sz w:val="24"/>
          <w:szCs w:val="24"/>
        </w:rPr>
      </w:pPr>
      <w:r>
        <w:rPr>
          <w:sz w:val="24"/>
          <w:szCs w:val="24"/>
        </w:rPr>
        <w:t>Горизонтальная мишень, вертикальная мишень.</w:t>
      </w:r>
    </w:p>
    <w:p w14:paraId="664D1786">
      <w:pPr>
        <w:pStyle w:val="46"/>
        <w:widowControl/>
        <w:numPr>
          <w:ilvl w:val="0"/>
          <w:numId w:val="228"/>
        </w:numPr>
        <w:autoSpaceDE/>
        <w:autoSpaceDN/>
        <w:spacing w:after="160" w:line="259" w:lineRule="auto"/>
        <w:contextualSpacing/>
        <w:rPr>
          <w:sz w:val="24"/>
          <w:szCs w:val="24"/>
        </w:rPr>
      </w:pPr>
      <w:r>
        <w:rPr>
          <w:sz w:val="24"/>
          <w:szCs w:val="24"/>
        </w:rPr>
        <w:t>Санки, лыжи.</w:t>
      </w:r>
    </w:p>
    <w:p w14:paraId="7E354E3B">
      <w:pPr>
        <w:pStyle w:val="46"/>
        <w:widowControl/>
        <w:numPr>
          <w:ilvl w:val="0"/>
          <w:numId w:val="228"/>
        </w:numPr>
        <w:autoSpaceDE/>
        <w:autoSpaceDN/>
        <w:spacing w:after="160" w:line="259" w:lineRule="auto"/>
        <w:contextualSpacing/>
        <w:rPr>
          <w:sz w:val="24"/>
          <w:szCs w:val="24"/>
        </w:rPr>
      </w:pPr>
      <w:r>
        <w:rPr>
          <w:sz w:val="24"/>
          <w:szCs w:val="24"/>
        </w:rPr>
        <w:t>Трехколесный, двухколесный велосипеды, самокат.</w:t>
      </w:r>
    </w:p>
    <w:p w14:paraId="6208EAA6">
      <w:pPr>
        <w:pStyle w:val="46"/>
        <w:widowControl/>
        <w:numPr>
          <w:ilvl w:val="0"/>
          <w:numId w:val="228"/>
        </w:numPr>
        <w:autoSpaceDE/>
        <w:autoSpaceDN/>
        <w:spacing w:after="160" w:line="259" w:lineRule="auto"/>
        <w:contextualSpacing/>
        <w:rPr>
          <w:sz w:val="24"/>
          <w:szCs w:val="24"/>
        </w:rPr>
      </w:pPr>
      <w:r>
        <w:rPr>
          <w:sz w:val="24"/>
          <w:szCs w:val="24"/>
        </w:rPr>
        <w:t>Пособия (бумажные снежинки, вертушки) для дыхательной гимнастики.</w:t>
      </w:r>
    </w:p>
    <w:p w14:paraId="30A71134">
      <w:pPr>
        <w:pStyle w:val="46"/>
        <w:widowControl/>
        <w:numPr>
          <w:ilvl w:val="0"/>
          <w:numId w:val="228"/>
        </w:numPr>
        <w:autoSpaceDE/>
        <w:autoSpaceDN/>
        <w:spacing w:after="160" w:line="259" w:lineRule="auto"/>
        <w:contextualSpacing/>
        <w:rPr>
          <w:sz w:val="24"/>
          <w:szCs w:val="24"/>
        </w:rPr>
      </w:pPr>
      <w:r>
        <w:rPr>
          <w:sz w:val="24"/>
          <w:szCs w:val="24"/>
        </w:rPr>
        <w:t xml:space="preserve">Коврики для массажа стоп, с наклеенными на основу формами из меха, кожи, резины, пуговиц разного диаметра, пробок от пластиковых бутылок. </w:t>
      </w:r>
    </w:p>
    <w:p w14:paraId="155750ED">
      <w:pPr>
        <w:pStyle w:val="46"/>
        <w:widowControl/>
        <w:numPr>
          <w:ilvl w:val="0"/>
          <w:numId w:val="228"/>
        </w:numPr>
        <w:autoSpaceDE/>
        <w:autoSpaceDN/>
        <w:spacing w:after="160" w:line="259" w:lineRule="auto"/>
        <w:contextualSpacing/>
        <w:rPr>
          <w:sz w:val="24"/>
          <w:szCs w:val="24"/>
        </w:rPr>
      </w:pPr>
      <w:r>
        <w:rPr>
          <w:sz w:val="24"/>
          <w:szCs w:val="24"/>
        </w:rPr>
        <w:t>Гантели (150 гр).</w:t>
      </w:r>
    </w:p>
    <w:p w14:paraId="495C0DA7">
      <w:pPr>
        <w:pStyle w:val="46"/>
        <w:widowControl/>
        <w:numPr>
          <w:ilvl w:val="0"/>
          <w:numId w:val="228"/>
        </w:numPr>
        <w:autoSpaceDE/>
        <w:autoSpaceDN/>
        <w:spacing w:after="160" w:line="259" w:lineRule="auto"/>
        <w:contextualSpacing/>
        <w:rPr>
          <w:sz w:val="24"/>
          <w:szCs w:val="24"/>
        </w:rPr>
      </w:pPr>
      <w:r>
        <w:rPr>
          <w:sz w:val="24"/>
          <w:szCs w:val="24"/>
        </w:rPr>
        <w:t>«Пеньки».</w:t>
      </w:r>
    </w:p>
    <w:p w14:paraId="3E8390AF">
      <w:pPr>
        <w:pStyle w:val="46"/>
        <w:widowControl/>
        <w:numPr>
          <w:ilvl w:val="0"/>
          <w:numId w:val="228"/>
        </w:numPr>
        <w:autoSpaceDE/>
        <w:autoSpaceDN/>
        <w:spacing w:after="160" w:line="259" w:lineRule="auto"/>
        <w:contextualSpacing/>
        <w:rPr>
          <w:sz w:val="24"/>
          <w:szCs w:val="24"/>
        </w:rPr>
      </w:pPr>
      <w:r>
        <w:rPr>
          <w:sz w:val="24"/>
          <w:szCs w:val="24"/>
        </w:rPr>
        <w:t>Скакалки.</w:t>
      </w:r>
    </w:p>
    <w:p w14:paraId="382DAC39">
      <w:pPr>
        <w:pStyle w:val="46"/>
        <w:widowControl/>
        <w:numPr>
          <w:ilvl w:val="0"/>
          <w:numId w:val="228"/>
        </w:numPr>
        <w:autoSpaceDE/>
        <w:autoSpaceDN/>
        <w:spacing w:after="160" w:line="259" w:lineRule="auto"/>
        <w:contextualSpacing/>
        <w:rPr>
          <w:sz w:val="24"/>
          <w:szCs w:val="24"/>
        </w:rPr>
      </w:pPr>
      <w:r>
        <w:rPr>
          <w:sz w:val="24"/>
          <w:szCs w:val="24"/>
        </w:rPr>
        <w:t>Веревочная лестница, канат, шест.</w:t>
      </w:r>
    </w:p>
    <w:p w14:paraId="75B26472">
      <w:pPr>
        <w:pStyle w:val="46"/>
        <w:widowControl/>
        <w:numPr>
          <w:ilvl w:val="0"/>
          <w:numId w:val="228"/>
        </w:numPr>
        <w:autoSpaceDE/>
        <w:autoSpaceDN/>
        <w:spacing w:after="160" w:line="259" w:lineRule="auto"/>
        <w:contextualSpacing/>
        <w:rPr>
          <w:sz w:val="24"/>
          <w:szCs w:val="24"/>
        </w:rPr>
      </w:pPr>
      <w:r>
        <w:rPr>
          <w:sz w:val="24"/>
          <w:szCs w:val="24"/>
        </w:rPr>
        <w:t>Оборудование к спортивным играм «Баскетбол», «Бадминтон», «Футбол», «Городки» (биты, ворота, воланы, ракетки, сетки).</w:t>
      </w:r>
    </w:p>
    <w:p w14:paraId="39E33C6B">
      <w:pPr>
        <w:pStyle w:val="46"/>
        <w:widowControl/>
        <w:numPr>
          <w:ilvl w:val="0"/>
          <w:numId w:val="228"/>
        </w:numPr>
        <w:autoSpaceDE/>
        <w:autoSpaceDN/>
        <w:spacing w:after="160" w:line="259" w:lineRule="auto"/>
        <w:contextualSpacing/>
        <w:rPr>
          <w:sz w:val="24"/>
          <w:szCs w:val="24"/>
        </w:rPr>
      </w:pPr>
      <w:r>
        <w:rPr>
          <w:sz w:val="24"/>
          <w:szCs w:val="24"/>
        </w:rPr>
        <w:t>Бум напольный (длина 2000 мм, высота 300 мм).</w:t>
      </w:r>
    </w:p>
    <w:p w14:paraId="6B7EADE5">
      <w:pPr>
        <w:pStyle w:val="46"/>
        <w:widowControl/>
        <w:numPr>
          <w:ilvl w:val="0"/>
          <w:numId w:val="228"/>
        </w:numPr>
        <w:autoSpaceDE/>
        <w:autoSpaceDN/>
        <w:spacing w:after="160" w:line="259" w:lineRule="auto"/>
        <w:contextualSpacing/>
        <w:rPr>
          <w:sz w:val="24"/>
          <w:szCs w:val="24"/>
        </w:rPr>
      </w:pPr>
      <w:r>
        <w:rPr>
          <w:sz w:val="24"/>
          <w:szCs w:val="24"/>
        </w:rPr>
        <w:t>Валик мягкий (длина 1500 мм, диаметр 200 мм).</w:t>
      </w:r>
    </w:p>
    <w:p w14:paraId="2E721066">
      <w:pPr>
        <w:pStyle w:val="46"/>
        <w:widowControl/>
        <w:numPr>
          <w:ilvl w:val="0"/>
          <w:numId w:val="228"/>
        </w:numPr>
        <w:autoSpaceDE/>
        <w:autoSpaceDN/>
        <w:spacing w:after="160" w:line="259" w:lineRule="auto"/>
        <w:contextualSpacing/>
        <w:rPr>
          <w:sz w:val="24"/>
          <w:szCs w:val="24"/>
        </w:rPr>
      </w:pPr>
      <w:r>
        <w:rPr>
          <w:sz w:val="24"/>
          <w:szCs w:val="24"/>
        </w:rPr>
        <w:t>Кольцеброс.</w:t>
      </w:r>
    </w:p>
    <w:p w14:paraId="1791553D">
      <w:pPr>
        <w:pStyle w:val="46"/>
        <w:widowControl/>
        <w:numPr>
          <w:ilvl w:val="0"/>
          <w:numId w:val="228"/>
        </w:numPr>
        <w:autoSpaceDE/>
        <w:autoSpaceDN/>
        <w:spacing w:after="160" w:line="259" w:lineRule="auto"/>
        <w:contextualSpacing/>
        <w:rPr>
          <w:sz w:val="24"/>
          <w:szCs w:val="24"/>
        </w:rPr>
      </w:pPr>
      <w:r>
        <w:rPr>
          <w:sz w:val="24"/>
          <w:szCs w:val="24"/>
        </w:rPr>
        <w:t>Мешочки с грузом малые (масса 150-200 гр.), 20 шт.</w:t>
      </w:r>
    </w:p>
    <w:p w14:paraId="700C8003">
      <w:pPr>
        <w:pStyle w:val="46"/>
        <w:widowControl/>
        <w:numPr>
          <w:ilvl w:val="0"/>
          <w:numId w:val="228"/>
        </w:numPr>
        <w:autoSpaceDE/>
        <w:autoSpaceDN/>
        <w:spacing w:after="160" w:line="259" w:lineRule="auto"/>
        <w:contextualSpacing/>
        <w:rPr>
          <w:sz w:val="24"/>
          <w:szCs w:val="24"/>
        </w:rPr>
      </w:pPr>
      <w:r>
        <w:rPr>
          <w:sz w:val="24"/>
          <w:szCs w:val="24"/>
        </w:rPr>
        <w:t>Мешочки с грузом большие (масса 400 гр.), 2 шт.</w:t>
      </w:r>
    </w:p>
    <w:p w14:paraId="184E04CF">
      <w:pPr>
        <w:pStyle w:val="46"/>
        <w:widowControl/>
        <w:numPr>
          <w:ilvl w:val="0"/>
          <w:numId w:val="228"/>
        </w:numPr>
        <w:autoSpaceDE/>
        <w:autoSpaceDN/>
        <w:spacing w:after="160" w:line="259" w:lineRule="auto"/>
        <w:contextualSpacing/>
        <w:rPr>
          <w:sz w:val="24"/>
          <w:szCs w:val="24"/>
        </w:rPr>
      </w:pPr>
      <w:r>
        <w:rPr>
          <w:sz w:val="24"/>
          <w:szCs w:val="24"/>
        </w:rPr>
        <w:t>Серсо.</w:t>
      </w:r>
    </w:p>
    <w:p w14:paraId="31601900">
      <w:pPr>
        <w:pStyle w:val="46"/>
        <w:widowControl/>
        <w:numPr>
          <w:ilvl w:val="0"/>
          <w:numId w:val="228"/>
        </w:numPr>
        <w:autoSpaceDE/>
        <w:autoSpaceDN/>
        <w:spacing w:after="160" w:line="259" w:lineRule="auto"/>
        <w:contextualSpacing/>
        <w:rPr>
          <w:sz w:val="24"/>
          <w:szCs w:val="24"/>
        </w:rPr>
      </w:pPr>
      <w:r>
        <w:rPr>
          <w:sz w:val="24"/>
          <w:szCs w:val="24"/>
        </w:rPr>
        <w:t>Шары цветные фибропластиковые (диаметром 200-250 мм и 14-30 мм).</w:t>
      </w:r>
    </w:p>
    <w:p w14:paraId="6B5A1D7E">
      <w:pPr>
        <w:pStyle w:val="46"/>
        <w:widowControl/>
        <w:numPr>
          <w:ilvl w:val="0"/>
          <w:numId w:val="228"/>
        </w:numPr>
        <w:autoSpaceDE/>
        <w:autoSpaceDN/>
        <w:spacing w:after="160" w:line="259" w:lineRule="auto"/>
        <w:contextualSpacing/>
        <w:rPr>
          <w:sz w:val="24"/>
          <w:szCs w:val="24"/>
        </w:rPr>
      </w:pPr>
      <w:r>
        <w:rPr>
          <w:sz w:val="24"/>
          <w:szCs w:val="24"/>
        </w:rPr>
        <w:t>Шарики на резинке.</w:t>
      </w:r>
    </w:p>
    <w:p w14:paraId="59786A49">
      <w:pPr>
        <w:pStyle w:val="46"/>
        <w:rPr>
          <w:sz w:val="24"/>
          <w:szCs w:val="24"/>
        </w:rPr>
      </w:pPr>
    </w:p>
    <w:p w14:paraId="073FCBF7">
      <w:pPr>
        <w:pStyle w:val="46"/>
        <w:rPr>
          <w:sz w:val="24"/>
          <w:szCs w:val="24"/>
        </w:rPr>
      </w:pPr>
    </w:p>
    <w:p w14:paraId="14CFD9E2">
      <w:pPr>
        <w:pStyle w:val="46"/>
        <w:widowControl/>
        <w:numPr>
          <w:ilvl w:val="0"/>
          <w:numId w:val="164"/>
        </w:numPr>
        <w:autoSpaceDE/>
        <w:autoSpaceDN/>
        <w:spacing w:after="160" w:line="259" w:lineRule="auto"/>
        <w:contextualSpacing/>
        <w:rPr>
          <w:b/>
          <w:sz w:val="24"/>
          <w:szCs w:val="24"/>
          <w:u w:val="single"/>
          <w:lang w:val="en-US"/>
        </w:rPr>
      </w:pPr>
      <w:r>
        <w:rPr>
          <w:b/>
          <w:sz w:val="24"/>
          <w:szCs w:val="24"/>
          <w:u w:val="single"/>
        </w:rPr>
        <w:t>«Центр дежурства».</w:t>
      </w:r>
    </w:p>
    <w:p w14:paraId="15070E4F">
      <w:pPr>
        <w:rPr>
          <w:sz w:val="24"/>
          <w:szCs w:val="24"/>
        </w:rPr>
      </w:pPr>
      <w:r>
        <w:rPr>
          <w:sz w:val="24"/>
          <w:szCs w:val="24"/>
        </w:rPr>
        <w:t>1. Доска с карманами, окошками для фотографий дежурных.</w:t>
      </w:r>
    </w:p>
    <w:p w14:paraId="55A6A021">
      <w:pPr>
        <w:rPr>
          <w:sz w:val="24"/>
          <w:szCs w:val="24"/>
        </w:rPr>
      </w:pPr>
      <w:r>
        <w:rPr>
          <w:sz w:val="24"/>
          <w:szCs w:val="24"/>
        </w:rPr>
        <w:t>2. Карточки с фотографиями детей или картинками, обозначающими каждого ребенка.</w:t>
      </w:r>
    </w:p>
    <w:p w14:paraId="319CD5F0">
      <w:pPr>
        <w:rPr>
          <w:sz w:val="24"/>
          <w:szCs w:val="24"/>
        </w:rPr>
      </w:pPr>
      <w:r>
        <w:rPr>
          <w:sz w:val="24"/>
          <w:szCs w:val="24"/>
        </w:rPr>
        <w:t>3. График дежурства.</w:t>
      </w:r>
    </w:p>
    <w:p w14:paraId="3CFCB082">
      <w:pPr>
        <w:rPr>
          <w:sz w:val="24"/>
          <w:szCs w:val="24"/>
        </w:rPr>
      </w:pPr>
      <w:r>
        <w:rPr>
          <w:sz w:val="24"/>
          <w:szCs w:val="24"/>
        </w:rPr>
        <w:t>4. Фартуки, косынки, колпаки, нарукавники, халаты.</w:t>
      </w:r>
    </w:p>
    <w:p w14:paraId="073DB50F">
      <w:pPr>
        <w:rPr>
          <w:sz w:val="24"/>
          <w:szCs w:val="24"/>
        </w:rPr>
      </w:pPr>
      <w:r>
        <w:rPr>
          <w:sz w:val="24"/>
          <w:szCs w:val="24"/>
        </w:rPr>
        <w:t>5. Тазы, тряпки, щетки, емкости для сбора мусора.</w:t>
      </w:r>
    </w:p>
    <w:p w14:paraId="709912B9">
      <w:pPr>
        <w:rPr>
          <w:sz w:val="24"/>
          <w:szCs w:val="24"/>
        </w:rPr>
      </w:pPr>
      <w:r>
        <w:rPr>
          <w:sz w:val="24"/>
          <w:szCs w:val="24"/>
        </w:rPr>
        <w:t>6. Алгоритмы выполнения трудовых действий дежурными.</w:t>
      </w:r>
    </w:p>
    <w:p w14:paraId="064A38E7">
      <w:pPr>
        <w:rPr>
          <w:sz w:val="24"/>
          <w:szCs w:val="24"/>
        </w:rPr>
      </w:pPr>
    </w:p>
    <w:p w14:paraId="0EBA9109">
      <w:pPr>
        <w:pStyle w:val="46"/>
        <w:widowControl/>
        <w:numPr>
          <w:ilvl w:val="0"/>
          <w:numId w:val="164"/>
        </w:numPr>
        <w:autoSpaceDE/>
        <w:autoSpaceDN/>
        <w:spacing w:after="160" w:line="259" w:lineRule="auto"/>
        <w:contextualSpacing/>
        <w:rPr>
          <w:b/>
          <w:sz w:val="24"/>
          <w:szCs w:val="24"/>
          <w:u w:val="single"/>
          <w:lang w:val="en-US"/>
        </w:rPr>
      </w:pPr>
      <w:r>
        <w:rPr>
          <w:b/>
          <w:sz w:val="24"/>
          <w:szCs w:val="24"/>
          <w:u w:val="single"/>
        </w:rPr>
        <w:t>«Центр игры».</w:t>
      </w:r>
    </w:p>
    <w:p w14:paraId="66DC18FF">
      <w:pPr>
        <w:pStyle w:val="46"/>
        <w:widowControl/>
        <w:numPr>
          <w:ilvl w:val="0"/>
          <w:numId w:val="234"/>
        </w:numPr>
        <w:autoSpaceDE/>
        <w:autoSpaceDN/>
        <w:spacing w:after="160" w:line="259" w:lineRule="auto"/>
        <w:contextualSpacing/>
        <w:rPr>
          <w:sz w:val="24"/>
          <w:szCs w:val="24"/>
        </w:rPr>
      </w:pPr>
      <w:r>
        <w:rPr>
          <w:sz w:val="24"/>
          <w:szCs w:val="24"/>
        </w:rPr>
        <w:t>Сюжетные игрушки, изображающие животных и их детенышей.</w:t>
      </w:r>
    </w:p>
    <w:p w14:paraId="2EDF8CC9">
      <w:pPr>
        <w:pStyle w:val="46"/>
        <w:widowControl/>
        <w:numPr>
          <w:ilvl w:val="0"/>
          <w:numId w:val="234"/>
        </w:numPr>
        <w:autoSpaceDE/>
        <w:autoSpaceDN/>
        <w:spacing w:after="160" w:line="259" w:lineRule="auto"/>
        <w:contextualSpacing/>
        <w:rPr>
          <w:sz w:val="24"/>
          <w:szCs w:val="24"/>
        </w:rPr>
      </w:pPr>
      <w:r>
        <w:rPr>
          <w:sz w:val="24"/>
          <w:szCs w:val="24"/>
        </w:rPr>
        <w:t xml:space="preserve"> Игрушки транспортные (тележки, машины разных размеров и назначения).</w:t>
      </w:r>
    </w:p>
    <w:p w14:paraId="3D954DCB">
      <w:pPr>
        <w:pStyle w:val="46"/>
        <w:widowControl/>
        <w:numPr>
          <w:ilvl w:val="0"/>
          <w:numId w:val="234"/>
        </w:numPr>
        <w:autoSpaceDE/>
        <w:autoSpaceDN/>
        <w:spacing w:after="160" w:line="259" w:lineRule="auto"/>
        <w:contextualSpacing/>
        <w:rPr>
          <w:sz w:val="24"/>
          <w:szCs w:val="24"/>
        </w:rPr>
      </w:pPr>
      <w:r>
        <w:rPr>
          <w:sz w:val="24"/>
          <w:szCs w:val="24"/>
        </w:rPr>
        <w:t>Игрушки, изображающие предметы труда и быта (телефон, сумочка, корзинка и пр.).</w:t>
      </w:r>
    </w:p>
    <w:p w14:paraId="33AC6B72">
      <w:pPr>
        <w:pStyle w:val="46"/>
        <w:widowControl/>
        <w:numPr>
          <w:ilvl w:val="0"/>
          <w:numId w:val="234"/>
        </w:numPr>
        <w:autoSpaceDE/>
        <w:autoSpaceDN/>
        <w:spacing w:after="160" w:line="259" w:lineRule="auto"/>
        <w:contextualSpacing/>
        <w:rPr>
          <w:sz w:val="24"/>
          <w:szCs w:val="24"/>
        </w:rPr>
      </w:pPr>
      <w:r>
        <w:rPr>
          <w:sz w:val="24"/>
          <w:szCs w:val="24"/>
        </w:rPr>
        <w:t>Предметы-заместители (счетные палочки вместо ложек, пластмасовые круги вместо тарелок и т.д.).</w:t>
      </w:r>
    </w:p>
    <w:p w14:paraId="1A8F4045">
      <w:pPr>
        <w:pStyle w:val="46"/>
        <w:widowControl/>
        <w:numPr>
          <w:ilvl w:val="0"/>
          <w:numId w:val="234"/>
        </w:numPr>
        <w:autoSpaceDE/>
        <w:autoSpaceDN/>
        <w:spacing w:after="160" w:line="259" w:lineRule="auto"/>
        <w:contextualSpacing/>
        <w:rPr>
          <w:sz w:val="24"/>
          <w:szCs w:val="24"/>
        </w:rPr>
      </w:pPr>
      <w:r>
        <w:rPr>
          <w:sz w:val="24"/>
          <w:szCs w:val="24"/>
        </w:rPr>
        <w:t xml:space="preserve"> Шаржеобразные и мультяшные игрушки..</w:t>
      </w:r>
    </w:p>
    <w:p w14:paraId="09A6BFB6">
      <w:pPr>
        <w:pStyle w:val="46"/>
        <w:widowControl/>
        <w:numPr>
          <w:ilvl w:val="0"/>
          <w:numId w:val="234"/>
        </w:numPr>
        <w:autoSpaceDE/>
        <w:autoSpaceDN/>
        <w:spacing w:after="160" w:line="259" w:lineRule="auto"/>
        <w:contextualSpacing/>
        <w:rPr>
          <w:sz w:val="24"/>
          <w:szCs w:val="24"/>
        </w:rPr>
      </w:pPr>
      <w:r>
        <w:rPr>
          <w:sz w:val="24"/>
          <w:szCs w:val="24"/>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2C6144D4">
      <w:pPr>
        <w:pStyle w:val="46"/>
        <w:widowControl/>
        <w:numPr>
          <w:ilvl w:val="0"/>
          <w:numId w:val="234"/>
        </w:numPr>
        <w:autoSpaceDE/>
        <w:autoSpaceDN/>
        <w:spacing w:after="160" w:line="259" w:lineRule="auto"/>
        <w:contextualSpacing/>
        <w:rPr>
          <w:sz w:val="24"/>
          <w:szCs w:val="24"/>
        </w:rPr>
      </w:pPr>
      <w:r>
        <w:rPr>
          <w:sz w:val="24"/>
          <w:szCs w:val="24"/>
        </w:rPr>
        <w:t xml:space="preserve"> Куклы, представляющие различные профессии (клоун, врач, солдат и пр.).</w:t>
      </w:r>
    </w:p>
    <w:p w14:paraId="1EF2671B">
      <w:pPr>
        <w:pStyle w:val="46"/>
        <w:widowControl/>
        <w:numPr>
          <w:ilvl w:val="0"/>
          <w:numId w:val="234"/>
        </w:numPr>
        <w:autoSpaceDE/>
        <w:autoSpaceDN/>
        <w:spacing w:after="160" w:line="259" w:lineRule="auto"/>
        <w:contextualSpacing/>
        <w:rPr>
          <w:sz w:val="24"/>
          <w:szCs w:val="24"/>
        </w:rPr>
      </w:pPr>
      <w:r>
        <w:rPr>
          <w:sz w:val="24"/>
          <w:szCs w:val="24"/>
        </w:rPr>
        <w:t xml:space="preserve">  Куклы, изображающие представителей разных народов (имеющие характерные черты лица, цвет кожи, одежду).</w:t>
      </w:r>
    </w:p>
    <w:p w14:paraId="1EB9DACB">
      <w:pPr>
        <w:pStyle w:val="46"/>
        <w:widowControl/>
        <w:numPr>
          <w:ilvl w:val="0"/>
          <w:numId w:val="234"/>
        </w:numPr>
        <w:autoSpaceDE/>
        <w:autoSpaceDN/>
        <w:spacing w:after="160" w:line="259" w:lineRule="auto"/>
        <w:contextualSpacing/>
        <w:rPr>
          <w:sz w:val="24"/>
          <w:szCs w:val="24"/>
        </w:rPr>
      </w:pPr>
      <w:r>
        <w:rPr>
          <w:sz w:val="24"/>
          <w:szCs w:val="24"/>
        </w:rPr>
        <w:t xml:space="preserve"> Куклы, изображающие людей разного пола, со сгибающимися руками и ногами, пальцами на руках.</w:t>
      </w:r>
    </w:p>
    <w:p w14:paraId="64140A45">
      <w:pPr>
        <w:pStyle w:val="46"/>
        <w:widowControl/>
        <w:numPr>
          <w:ilvl w:val="0"/>
          <w:numId w:val="234"/>
        </w:numPr>
        <w:autoSpaceDE/>
        <w:autoSpaceDN/>
        <w:spacing w:after="160" w:line="259" w:lineRule="auto"/>
        <w:contextualSpacing/>
        <w:rPr>
          <w:sz w:val="24"/>
          <w:szCs w:val="24"/>
        </w:rPr>
      </w:pPr>
      <w:r>
        <w:rPr>
          <w:sz w:val="24"/>
          <w:szCs w:val="24"/>
        </w:rPr>
        <w:t>Куклы, изображающие людей разного возраста (ребенок, дедушка и т.д.).</w:t>
      </w:r>
    </w:p>
    <w:p w14:paraId="219BC69A">
      <w:pPr>
        <w:pStyle w:val="46"/>
        <w:widowControl/>
        <w:numPr>
          <w:ilvl w:val="0"/>
          <w:numId w:val="234"/>
        </w:numPr>
        <w:autoSpaceDE/>
        <w:autoSpaceDN/>
        <w:spacing w:after="160" w:line="259" w:lineRule="auto"/>
        <w:contextualSpacing/>
        <w:rPr>
          <w:sz w:val="24"/>
          <w:szCs w:val="24"/>
        </w:rPr>
      </w:pPr>
      <w:r>
        <w:rPr>
          <w:sz w:val="24"/>
          <w:szCs w:val="24"/>
        </w:rPr>
        <w:t xml:space="preserve"> Наборы посуды, соответствующий размеру куклы.</w:t>
      </w:r>
    </w:p>
    <w:p w14:paraId="541C4D69">
      <w:pPr>
        <w:pStyle w:val="46"/>
        <w:widowControl/>
        <w:numPr>
          <w:ilvl w:val="0"/>
          <w:numId w:val="234"/>
        </w:numPr>
        <w:autoSpaceDE/>
        <w:autoSpaceDN/>
        <w:spacing w:after="160" w:line="259" w:lineRule="auto"/>
        <w:contextualSpacing/>
        <w:rPr>
          <w:sz w:val="24"/>
          <w:szCs w:val="24"/>
        </w:rPr>
      </w:pPr>
      <w:r>
        <w:rPr>
          <w:sz w:val="24"/>
          <w:szCs w:val="24"/>
        </w:rPr>
        <w:t xml:space="preserve"> Коробки-комнаты для кукол Барби.</w:t>
      </w:r>
    </w:p>
    <w:p w14:paraId="78AEB4C8">
      <w:pPr>
        <w:pStyle w:val="46"/>
        <w:widowControl/>
        <w:numPr>
          <w:ilvl w:val="0"/>
          <w:numId w:val="234"/>
        </w:numPr>
        <w:autoSpaceDE/>
        <w:autoSpaceDN/>
        <w:spacing w:after="160" w:line="259" w:lineRule="auto"/>
        <w:contextualSpacing/>
        <w:rPr>
          <w:sz w:val="24"/>
          <w:szCs w:val="24"/>
        </w:rPr>
      </w:pPr>
      <w:r>
        <w:rPr>
          <w:sz w:val="24"/>
          <w:szCs w:val="24"/>
        </w:rPr>
        <w:t xml:space="preserve"> Модули – макеты игрового пространства.</w:t>
      </w:r>
    </w:p>
    <w:p w14:paraId="517FE899">
      <w:pPr>
        <w:pStyle w:val="46"/>
        <w:widowControl/>
        <w:numPr>
          <w:ilvl w:val="0"/>
          <w:numId w:val="234"/>
        </w:numPr>
        <w:autoSpaceDE/>
        <w:autoSpaceDN/>
        <w:spacing w:after="160" w:line="259" w:lineRule="auto"/>
        <w:contextualSpacing/>
        <w:rPr>
          <w:sz w:val="24"/>
          <w:szCs w:val="24"/>
        </w:rPr>
      </w:pPr>
      <w:r>
        <w:rPr>
          <w:sz w:val="24"/>
          <w:szCs w:val="24"/>
        </w:rPr>
        <w:t xml:space="preserve"> Большие и маленькие коробки с прорезями в виде окон, из которых можно сделать поезда, туннели, дома и пр.).</w:t>
      </w:r>
    </w:p>
    <w:p w14:paraId="3098F0E3">
      <w:pPr>
        <w:pStyle w:val="46"/>
        <w:widowControl/>
        <w:numPr>
          <w:ilvl w:val="0"/>
          <w:numId w:val="234"/>
        </w:numPr>
        <w:autoSpaceDE/>
        <w:autoSpaceDN/>
        <w:spacing w:after="160" w:line="259" w:lineRule="auto"/>
        <w:contextualSpacing/>
        <w:rPr>
          <w:sz w:val="24"/>
          <w:szCs w:val="24"/>
        </w:rPr>
      </w:pPr>
      <w:r>
        <w:rPr>
          <w:sz w:val="24"/>
          <w:szCs w:val="24"/>
        </w:rPr>
        <w:t xml:space="preserve"> Разграниченные зоны для разнообразных сюжетных игр – приготовления куклам еды, купания игрушек, игры в больницу и пр.).</w:t>
      </w:r>
    </w:p>
    <w:p w14:paraId="401F18F8">
      <w:pPr>
        <w:pStyle w:val="46"/>
        <w:widowControl/>
        <w:numPr>
          <w:ilvl w:val="0"/>
          <w:numId w:val="234"/>
        </w:numPr>
        <w:autoSpaceDE/>
        <w:autoSpaceDN/>
        <w:spacing w:after="160" w:line="259" w:lineRule="auto"/>
        <w:contextualSpacing/>
        <w:rPr>
          <w:sz w:val="24"/>
          <w:szCs w:val="24"/>
        </w:rPr>
      </w:pPr>
      <w:r>
        <w:rPr>
          <w:sz w:val="24"/>
          <w:szCs w:val="24"/>
        </w:rPr>
        <w:t xml:space="preserve">  Модули – макеты игрового пространства.</w:t>
      </w:r>
    </w:p>
    <w:p w14:paraId="23BC8EC0">
      <w:pPr>
        <w:pStyle w:val="46"/>
        <w:rPr>
          <w:b/>
          <w:sz w:val="24"/>
          <w:szCs w:val="24"/>
          <w:u w:val="single"/>
        </w:rPr>
      </w:pPr>
      <w:r>
        <w:rPr>
          <w:b/>
          <w:sz w:val="24"/>
          <w:szCs w:val="24"/>
          <w:u w:val="single"/>
        </w:rPr>
        <w:t>«Кукольный уголок»:</w:t>
      </w:r>
    </w:p>
    <w:p w14:paraId="286DA788">
      <w:pPr>
        <w:pStyle w:val="46"/>
        <w:widowControl/>
        <w:numPr>
          <w:ilvl w:val="0"/>
          <w:numId w:val="235"/>
        </w:numPr>
        <w:autoSpaceDE/>
        <w:autoSpaceDN/>
        <w:spacing w:after="160" w:line="259" w:lineRule="auto"/>
        <w:contextualSpacing/>
        <w:rPr>
          <w:sz w:val="24"/>
          <w:szCs w:val="24"/>
        </w:rPr>
      </w:pPr>
      <w:r>
        <w:rPr>
          <w:b/>
          <w:i/>
          <w:sz w:val="24"/>
          <w:szCs w:val="24"/>
        </w:rPr>
        <w:t>Комната</w:t>
      </w:r>
      <w:r>
        <w:rPr>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696A7FE1">
      <w:pPr>
        <w:pStyle w:val="46"/>
        <w:widowControl/>
        <w:numPr>
          <w:ilvl w:val="0"/>
          <w:numId w:val="235"/>
        </w:numPr>
        <w:autoSpaceDE/>
        <w:autoSpaceDN/>
        <w:spacing w:after="160" w:line="259" w:lineRule="auto"/>
        <w:contextualSpacing/>
        <w:rPr>
          <w:sz w:val="24"/>
          <w:szCs w:val="24"/>
        </w:rPr>
      </w:pPr>
      <w:r>
        <w:rPr>
          <w:b/>
          <w:i/>
          <w:sz w:val="24"/>
          <w:szCs w:val="24"/>
        </w:rPr>
        <w:t>Спальня</w:t>
      </w:r>
      <w:r>
        <w:rPr>
          <w:sz w:val="24"/>
          <w:szCs w:val="24"/>
        </w:rPr>
        <w:t xml:space="preserve"> (для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63364777">
      <w:pPr>
        <w:pStyle w:val="46"/>
        <w:widowControl/>
        <w:numPr>
          <w:ilvl w:val="0"/>
          <w:numId w:val="235"/>
        </w:numPr>
        <w:autoSpaceDE/>
        <w:autoSpaceDN/>
        <w:spacing w:after="160" w:line="259" w:lineRule="auto"/>
        <w:contextualSpacing/>
        <w:rPr>
          <w:sz w:val="24"/>
          <w:szCs w:val="24"/>
        </w:rPr>
      </w:pPr>
      <w:r>
        <w:rPr>
          <w:b/>
          <w:i/>
          <w:sz w:val="24"/>
          <w:szCs w:val="24"/>
        </w:rPr>
        <w:t>Кухня</w:t>
      </w:r>
      <w:r>
        <w:rPr>
          <w:sz w:val="24"/>
          <w:szCs w:val="24"/>
        </w:rPr>
        <w:t xml:space="preserve"> (для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00F73A41">
      <w:pPr>
        <w:pStyle w:val="46"/>
        <w:widowControl/>
        <w:numPr>
          <w:ilvl w:val="0"/>
          <w:numId w:val="235"/>
        </w:numPr>
        <w:autoSpaceDE/>
        <w:autoSpaceDN/>
        <w:spacing w:after="160" w:line="259" w:lineRule="auto"/>
        <w:contextualSpacing/>
        <w:rPr>
          <w:sz w:val="24"/>
          <w:szCs w:val="24"/>
        </w:rPr>
      </w:pPr>
      <w:r>
        <w:rPr>
          <w:b/>
          <w:i/>
          <w:sz w:val="24"/>
          <w:szCs w:val="24"/>
        </w:rPr>
        <w:t>Ванная комната</w:t>
      </w:r>
      <w:r>
        <w:rPr>
          <w:sz w:val="24"/>
          <w:szCs w:val="24"/>
        </w:rPr>
        <w:t xml:space="preserve"> (для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веник, щеточка, совок для уборки помещения, игрушечный пылесос и т.д.</w:t>
      </w:r>
    </w:p>
    <w:p w14:paraId="662396A7">
      <w:pPr>
        <w:pStyle w:val="46"/>
        <w:widowControl/>
        <w:numPr>
          <w:ilvl w:val="0"/>
          <w:numId w:val="235"/>
        </w:numPr>
        <w:autoSpaceDE/>
        <w:autoSpaceDN/>
        <w:spacing w:after="160" w:line="259" w:lineRule="auto"/>
        <w:contextualSpacing/>
        <w:rPr>
          <w:sz w:val="24"/>
          <w:szCs w:val="24"/>
        </w:rPr>
      </w:pPr>
      <w:r>
        <w:rPr>
          <w:b/>
          <w:i/>
          <w:sz w:val="24"/>
          <w:szCs w:val="24"/>
        </w:rPr>
        <w:t>Прачечная:</w:t>
      </w:r>
      <w:r>
        <w:rPr>
          <w:sz w:val="24"/>
          <w:szCs w:val="24"/>
        </w:rPr>
        <w:t xml:space="preserve"> гладильная доска, утюжки.</w:t>
      </w:r>
    </w:p>
    <w:p w14:paraId="011BD56F">
      <w:pPr>
        <w:pStyle w:val="46"/>
        <w:widowControl/>
        <w:numPr>
          <w:ilvl w:val="0"/>
          <w:numId w:val="235"/>
        </w:numPr>
        <w:autoSpaceDE/>
        <w:autoSpaceDN/>
        <w:spacing w:after="160" w:line="259" w:lineRule="auto"/>
        <w:contextualSpacing/>
        <w:rPr>
          <w:sz w:val="24"/>
          <w:szCs w:val="24"/>
        </w:rPr>
      </w:pPr>
      <w:r>
        <w:rPr>
          <w:b/>
          <w:i/>
          <w:sz w:val="24"/>
          <w:szCs w:val="24"/>
        </w:rPr>
        <w:t>Парикмахерская</w:t>
      </w:r>
      <w:r>
        <w:rPr>
          <w:sz w:val="24"/>
          <w:szCs w:val="24"/>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7CB5B44E">
      <w:pPr>
        <w:pStyle w:val="46"/>
        <w:widowControl/>
        <w:numPr>
          <w:ilvl w:val="0"/>
          <w:numId w:val="235"/>
        </w:numPr>
        <w:autoSpaceDE/>
        <w:autoSpaceDN/>
        <w:spacing w:after="160" w:line="259" w:lineRule="auto"/>
        <w:contextualSpacing/>
        <w:rPr>
          <w:sz w:val="24"/>
          <w:szCs w:val="24"/>
        </w:rPr>
      </w:pPr>
      <w:r>
        <w:rPr>
          <w:b/>
          <w:i/>
          <w:sz w:val="24"/>
          <w:szCs w:val="24"/>
        </w:rPr>
        <w:t>Магазин</w:t>
      </w:r>
      <w:r>
        <w:rPr>
          <w:sz w:val="24"/>
          <w:szCs w:val="24"/>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66EC8EDE">
      <w:pPr>
        <w:pStyle w:val="46"/>
        <w:widowControl/>
        <w:numPr>
          <w:ilvl w:val="0"/>
          <w:numId w:val="235"/>
        </w:numPr>
        <w:autoSpaceDE/>
        <w:autoSpaceDN/>
        <w:spacing w:after="160" w:line="259" w:lineRule="auto"/>
        <w:contextualSpacing/>
        <w:rPr>
          <w:sz w:val="24"/>
          <w:szCs w:val="24"/>
        </w:rPr>
      </w:pPr>
      <w:r>
        <w:rPr>
          <w:b/>
          <w:i/>
          <w:sz w:val="24"/>
          <w:szCs w:val="24"/>
        </w:rPr>
        <w:t>Больница</w:t>
      </w:r>
      <w:r>
        <w:rPr>
          <w:sz w:val="24"/>
          <w:szCs w:val="24"/>
        </w:rPr>
        <w:t>: кукла-доктор в профессиональной одежде, игрушечные фонендоскоп, градусник и т.д.</w:t>
      </w:r>
    </w:p>
    <w:p w14:paraId="3232D8BE">
      <w:pPr>
        <w:pStyle w:val="46"/>
        <w:widowControl/>
        <w:numPr>
          <w:ilvl w:val="0"/>
          <w:numId w:val="235"/>
        </w:numPr>
        <w:autoSpaceDE/>
        <w:autoSpaceDN/>
        <w:spacing w:after="160" w:line="259" w:lineRule="auto"/>
        <w:contextualSpacing/>
        <w:rPr>
          <w:sz w:val="24"/>
          <w:szCs w:val="24"/>
        </w:rPr>
      </w:pPr>
      <w:r>
        <w:rPr>
          <w:b/>
          <w:i/>
          <w:sz w:val="24"/>
          <w:szCs w:val="24"/>
        </w:rPr>
        <w:t>Гараж</w:t>
      </w:r>
      <w:r>
        <w:rPr>
          <w:sz w:val="24"/>
          <w:szCs w:val="24"/>
        </w:rPr>
        <w:t>: различные машины, набор «инструментов»: гаечный ключ, молоток, отвертки, насос, шланг.</w:t>
      </w:r>
    </w:p>
    <w:p w14:paraId="26C6485E">
      <w:pPr>
        <w:pStyle w:val="46"/>
        <w:widowControl/>
        <w:numPr>
          <w:ilvl w:val="0"/>
          <w:numId w:val="235"/>
        </w:numPr>
        <w:autoSpaceDE/>
        <w:autoSpaceDN/>
        <w:spacing w:after="160" w:line="259" w:lineRule="auto"/>
        <w:contextualSpacing/>
        <w:rPr>
          <w:sz w:val="24"/>
          <w:szCs w:val="24"/>
        </w:rPr>
      </w:pPr>
      <w:r>
        <w:rPr>
          <w:b/>
          <w:i/>
          <w:sz w:val="24"/>
          <w:szCs w:val="24"/>
        </w:rPr>
        <w:t>Мастерская</w:t>
      </w:r>
      <w:r>
        <w:rPr>
          <w:sz w:val="24"/>
          <w:szCs w:val="24"/>
        </w:rPr>
        <w:t>: набор «инструментов»: молоток, ножницы, отвертки и т.д.</w:t>
      </w:r>
    </w:p>
    <w:p w14:paraId="1ACFEBC6">
      <w:pPr>
        <w:pStyle w:val="46"/>
        <w:widowControl/>
        <w:numPr>
          <w:ilvl w:val="0"/>
          <w:numId w:val="235"/>
        </w:numPr>
        <w:autoSpaceDE/>
        <w:autoSpaceDN/>
        <w:spacing w:after="160" w:line="259" w:lineRule="auto"/>
        <w:contextualSpacing/>
        <w:rPr>
          <w:sz w:val="24"/>
          <w:szCs w:val="24"/>
        </w:rPr>
      </w:pPr>
      <w:r>
        <w:rPr>
          <w:b/>
          <w:i/>
          <w:sz w:val="24"/>
          <w:szCs w:val="24"/>
        </w:rPr>
        <w:t>Моряки:</w:t>
      </w:r>
      <w:r>
        <w:rPr>
          <w:sz w:val="24"/>
          <w:szCs w:val="24"/>
        </w:rPr>
        <w:t xml:space="preserve"> (штурвал, матросские бескозырки, бинокли, флажки).</w:t>
      </w:r>
    </w:p>
    <w:p w14:paraId="1DC7B8B8">
      <w:pPr>
        <w:pStyle w:val="46"/>
        <w:widowControl/>
        <w:numPr>
          <w:ilvl w:val="0"/>
          <w:numId w:val="235"/>
        </w:numPr>
        <w:autoSpaceDE/>
        <w:autoSpaceDN/>
        <w:spacing w:after="160" w:line="259" w:lineRule="auto"/>
        <w:contextualSpacing/>
        <w:rPr>
          <w:sz w:val="24"/>
          <w:szCs w:val="24"/>
        </w:rPr>
      </w:pPr>
      <w:r>
        <w:rPr>
          <w:b/>
          <w:i/>
          <w:sz w:val="24"/>
          <w:szCs w:val="24"/>
        </w:rPr>
        <w:t>Космонавты:</w:t>
      </w:r>
      <w:r>
        <w:rPr>
          <w:sz w:val="24"/>
          <w:szCs w:val="24"/>
        </w:rPr>
        <w:t xml:space="preserve"> (шлемы, пульты передач).</w:t>
      </w:r>
    </w:p>
    <w:p w14:paraId="3424228D">
      <w:pPr>
        <w:pStyle w:val="46"/>
        <w:widowControl/>
        <w:numPr>
          <w:ilvl w:val="0"/>
          <w:numId w:val="235"/>
        </w:numPr>
        <w:autoSpaceDE/>
        <w:autoSpaceDN/>
        <w:spacing w:after="160" w:line="259" w:lineRule="auto"/>
        <w:contextualSpacing/>
        <w:rPr>
          <w:sz w:val="24"/>
          <w:szCs w:val="24"/>
        </w:rPr>
      </w:pPr>
      <w:r>
        <w:rPr>
          <w:b/>
          <w:i/>
          <w:sz w:val="24"/>
          <w:szCs w:val="24"/>
        </w:rPr>
        <w:t>Телестудия:</w:t>
      </w:r>
      <w:r>
        <w:rPr>
          <w:sz w:val="24"/>
          <w:szCs w:val="24"/>
        </w:rPr>
        <w:t xml:space="preserve"> микрофоны, ширмы);</w:t>
      </w:r>
    </w:p>
    <w:p w14:paraId="35FC0779">
      <w:pPr>
        <w:pStyle w:val="46"/>
        <w:widowControl/>
        <w:numPr>
          <w:ilvl w:val="0"/>
          <w:numId w:val="235"/>
        </w:numPr>
        <w:autoSpaceDE/>
        <w:autoSpaceDN/>
        <w:spacing w:after="160" w:line="259" w:lineRule="auto"/>
        <w:contextualSpacing/>
        <w:rPr>
          <w:sz w:val="24"/>
          <w:szCs w:val="24"/>
        </w:rPr>
      </w:pPr>
      <w:r>
        <w:rPr>
          <w:b/>
          <w:i/>
          <w:sz w:val="24"/>
          <w:szCs w:val="24"/>
        </w:rPr>
        <w:t>Редакция газеты, журнала</w:t>
      </w:r>
      <w:r>
        <w:rPr>
          <w:sz w:val="24"/>
          <w:szCs w:val="24"/>
        </w:rPr>
        <w:t>: бумага, «печати», карандаши, шариковая ручка.</w:t>
      </w:r>
    </w:p>
    <w:p w14:paraId="1BAF071D">
      <w:pPr>
        <w:pStyle w:val="46"/>
        <w:widowControl/>
        <w:numPr>
          <w:ilvl w:val="0"/>
          <w:numId w:val="235"/>
        </w:numPr>
        <w:autoSpaceDE/>
        <w:autoSpaceDN/>
        <w:spacing w:after="160" w:line="259" w:lineRule="auto"/>
        <w:contextualSpacing/>
        <w:rPr>
          <w:sz w:val="24"/>
          <w:szCs w:val="24"/>
        </w:rPr>
      </w:pPr>
      <w:r>
        <w:rPr>
          <w:b/>
          <w:i/>
          <w:sz w:val="24"/>
          <w:szCs w:val="24"/>
        </w:rPr>
        <w:t>Школа:</w:t>
      </w:r>
      <w:r>
        <w:rPr>
          <w:sz w:val="24"/>
          <w:szCs w:val="24"/>
        </w:rPr>
        <w:t xml:space="preserve"> школьные принадлежности, ранец.</w:t>
      </w:r>
    </w:p>
    <w:p w14:paraId="3E3AD47F">
      <w:pPr>
        <w:pStyle w:val="46"/>
        <w:widowControl/>
        <w:numPr>
          <w:ilvl w:val="0"/>
          <w:numId w:val="235"/>
        </w:numPr>
        <w:autoSpaceDE/>
        <w:autoSpaceDN/>
        <w:spacing w:after="160" w:line="259" w:lineRule="auto"/>
        <w:contextualSpacing/>
        <w:rPr>
          <w:sz w:val="24"/>
          <w:szCs w:val="24"/>
        </w:rPr>
      </w:pPr>
      <w:r>
        <w:rPr>
          <w:b/>
          <w:i/>
          <w:sz w:val="24"/>
          <w:szCs w:val="24"/>
        </w:rPr>
        <w:t>Кафе</w:t>
      </w:r>
      <w:r>
        <w:rPr>
          <w:sz w:val="24"/>
          <w:szCs w:val="24"/>
        </w:rPr>
        <w:t>: посуда, столы, стулья, меню, касса, деньги.</w:t>
      </w:r>
    </w:p>
    <w:p w14:paraId="4A23803A">
      <w:pPr>
        <w:pStyle w:val="46"/>
        <w:widowControl/>
        <w:numPr>
          <w:ilvl w:val="0"/>
          <w:numId w:val="235"/>
        </w:numPr>
        <w:autoSpaceDE/>
        <w:autoSpaceDN/>
        <w:spacing w:after="160" w:line="259" w:lineRule="auto"/>
        <w:contextualSpacing/>
        <w:rPr>
          <w:sz w:val="24"/>
          <w:szCs w:val="24"/>
        </w:rPr>
      </w:pPr>
      <w:r>
        <w:rPr>
          <w:b/>
          <w:i/>
          <w:sz w:val="24"/>
          <w:szCs w:val="24"/>
        </w:rPr>
        <w:t>Гипермаркет</w:t>
      </w:r>
      <w:r>
        <w:rPr>
          <w:sz w:val="24"/>
          <w:szCs w:val="24"/>
        </w:rPr>
        <w:t>: муляжи продуктов, коробки, касса, деньги, одежда для продавцов, витрины.</w:t>
      </w:r>
    </w:p>
    <w:p w14:paraId="4F70421C">
      <w:pPr>
        <w:pStyle w:val="46"/>
        <w:widowControl/>
        <w:numPr>
          <w:ilvl w:val="0"/>
          <w:numId w:val="235"/>
        </w:numPr>
        <w:autoSpaceDE/>
        <w:autoSpaceDN/>
        <w:spacing w:after="160" w:line="259" w:lineRule="auto"/>
        <w:contextualSpacing/>
        <w:rPr>
          <w:sz w:val="24"/>
          <w:szCs w:val="24"/>
        </w:rPr>
      </w:pPr>
      <w:r>
        <w:rPr>
          <w:b/>
          <w:i/>
          <w:sz w:val="24"/>
          <w:szCs w:val="24"/>
        </w:rPr>
        <w:t>Экскурсионное бюро</w:t>
      </w:r>
      <w:r>
        <w:rPr>
          <w:sz w:val="24"/>
          <w:szCs w:val="24"/>
        </w:rPr>
        <w:t>: экскурсионные буклеты, слайды, касса, чеки.</w:t>
      </w:r>
    </w:p>
    <w:p w14:paraId="5E9A18A7">
      <w:pPr>
        <w:pStyle w:val="46"/>
        <w:widowControl/>
        <w:numPr>
          <w:ilvl w:val="0"/>
          <w:numId w:val="235"/>
        </w:numPr>
        <w:autoSpaceDE/>
        <w:autoSpaceDN/>
        <w:spacing w:after="160" w:line="259" w:lineRule="auto"/>
        <w:contextualSpacing/>
        <w:rPr>
          <w:sz w:val="24"/>
          <w:szCs w:val="24"/>
        </w:rPr>
      </w:pPr>
      <w:r>
        <w:rPr>
          <w:b/>
          <w:i/>
          <w:sz w:val="24"/>
          <w:szCs w:val="24"/>
        </w:rPr>
        <w:t>Почта:</w:t>
      </w:r>
      <w:r>
        <w:rPr>
          <w:sz w:val="24"/>
          <w:szCs w:val="24"/>
        </w:rPr>
        <w:t xml:space="preserve"> посылки, штемпели, печати, письма, открытки, почтовые ящики, сумка почтальона, квитанции, бланки.17.</w:t>
      </w:r>
    </w:p>
    <w:p w14:paraId="5BA8D809">
      <w:pPr>
        <w:pStyle w:val="46"/>
        <w:widowControl/>
        <w:numPr>
          <w:ilvl w:val="0"/>
          <w:numId w:val="234"/>
        </w:numPr>
        <w:autoSpaceDE/>
        <w:autoSpaceDN/>
        <w:spacing w:after="160" w:line="259" w:lineRule="auto"/>
        <w:contextualSpacing/>
        <w:rPr>
          <w:sz w:val="24"/>
          <w:szCs w:val="24"/>
        </w:rPr>
      </w:pPr>
      <w:r>
        <w:rPr>
          <w:sz w:val="24"/>
          <w:szCs w:val="24"/>
        </w:rPr>
        <w:t>Большое количество реальных предметов.</w:t>
      </w:r>
    </w:p>
    <w:p w14:paraId="6C548C11">
      <w:pPr>
        <w:pStyle w:val="46"/>
        <w:widowControl/>
        <w:numPr>
          <w:ilvl w:val="0"/>
          <w:numId w:val="234"/>
        </w:numPr>
        <w:autoSpaceDE/>
        <w:autoSpaceDN/>
        <w:spacing w:after="160" w:line="259" w:lineRule="auto"/>
        <w:contextualSpacing/>
        <w:rPr>
          <w:sz w:val="24"/>
          <w:szCs w:val="24"/>
        </w:rPr>
      </w:pPr>
      <w:r>
        <w:rPr>
          <w:sz w:val="24"/>
          <w:szCs w:val="24"/>
        </w:rPr>
        <w:t>Одежда для ряжания (для одевания на себя) – узорчатые цветные воротники, различные юбки, платья, фартучки, кофточки, ленты, косынки и т.д.</w:t>
      </w:r>
    </w:p>
    <w:p w14:paraId="60ACE2EC">
      <w:pPr>
        <w:pStyle w:val="46"/>
        <w:widowControl/>
        <w:numPr>
          <w:ilvl w:val="0"/>
          <w:numId w:val="234"/>
        </w:numPr>
        <w:autoSpaceDE/>
        <w:autoSpaceDN/>
        <w:spacing w:after="160" w:line="259" w:lineRule="auto"/>
        <w:contextualSpacing/>
        <w:rPr>
          <w:sz w:val="24"/>
          <w:szCs w:val="24"/>
        </w:rPr>
      </w:pPr>
      <w:r>
        <w:rPr>
          <w:sz w:val="24"/>
          <w:szCs w:val="24"/>
        </w:rPr>
        <w:t>Стойка, плечики для одежды или сундучок, расписанный в народном стиле.</w:t>
      </w:r>
    </w:p>
    <w:p w14:paraId="03137F35">
      <w:pPr>
        <w:pStyle w:val="46"/>
        <w:widowControl/>
        <w:numPr>
          <w:ilvl w:val="0"/>
          <w:numId w:val="234"/>
        </w:numPr>
        <w:autoSpaceDE/>
        <w:autoSpaceDN/>
        <w:spacing w:after="160" w:line="259" w:lineRule="auto"/>
        <w:contextualSpacing/>
        <w:rPr>
          <w:sz w:val="24"/>
          <w:szCs w:val="24"/>
        </w:rPr>
      </w:pPr>
      <w:r>
        <w:rPr>
          <w:sz w:val="24"/>
          <w:szCs w:val="24"/>
        </w:rPr>
        <w:t>Зеркало (в рост или полроста ребенка).</w:t>
      </w:r>
    </w:p>
    <w:p w14:paraId="2F230602">
      <w:pPr>
        <w:pStyle w:val="46"/>
        <w:widowControl/>
        <w:numPr>
          <w:ilvl w:val="0"/>
          <w:numId w:val="234"/>
        </w:numPr>
        <w:autoSpaceDE/>
        <w:autoSpaceDN/>
        <w:spacing w:after="160" w:line="259" w:lineRule="auto"/>
        <w:contextualSpacing/>
        <w:rPr>
          <w:sz w:val="24"/>
          <w:szCs w:val="24"/>
        </w:rPr>
      </w:pPr>
      <w:r>
        <w:rPr>
          <w:sz w:val="24"/>
          <w:szCs w:val="24"/>
        </w:rPr>
        <w:t>Бижутерия из различных (не опасных для жизни и здоровья ребенка) материалов.</w:t>
      </w:r>
    </w:p>
    <w:p w14:paraId="2481CD25">
      <w:pPr>
        <w:pStyle w:val="46"/>
        <w:widowControl/>
        <w:numPr>
          <w:ilvl w:val="0"/>
          <w:numId w:val="234"/>
        </w:numPr>
        <w:autoSpaceDE/>
        <w:autoSpaceDN/>
        <w:spacing w:after="160" w:line="259" w:lineRule="auto"/>
        <w:contextualSpacing/>
        <w:rPr>
          <w:sz w:val="24"/>
          <w:szCs w:val="24"/>
        </w:rPr>
      </w:pPr>
      <w:r>
        <w:rPr>
          <w:sz w:val="24"/>
          <w:szCs w:val="24"/>
        </w:rPr>
        <w:t>Игровые коврики.</w:t>
      </w:r>
    </w:p>
    <w:p w14:paraId="7D97BE9C">
      <w:pPr>
        <w:pStyle w:val="46"/>
        <w:widowControl/>
        <w:numPr>
          <w:ilvl w:val="0"/>
          <w:numId w:val="234"/>
        </w:numPr>
        <w:autoSpaceDE/>
        <w:autoSpaceDN/>
        <w:spacing w:after="160" w:line="259" w:lineRule="auto"/>
        <w:contextualSpacing/>
        <w:rPr>
          <w:sz w:val="24"/>
          <w:szCs w:val="24"/>
        </w:rPr>
      </w:pPr>
      <w:r>
        <w:rPr>
          <w:sz w:val="24"/>
          <w:szCs w:val="24"/>
        </w:rPr>
        <w:t>Наборы атрибутов для разнообразных игр: сотовые телефоны, наушники, диски, бинокли, пульты дистанционного управления и т.д.</w:t>
      </w:r>
    </w:p>
    <w:p w14:paraId="1A084095">
      <w:pPr>
        <w:pStyle w:val="46"/>
        <w:widowControl/>
        <w:numPr>
          <w:ilvl w:val="0"/>
          <w:numId w:val="234"/>
        </w:numPr>
        <w:autoSpaceDE/>
        <w:autoSpaceDN/>
        <w:spacing w:after="160" w:line="259" w:lineRule="auto"/>
        <w:contextualSpacing/>
        <w:rPr>
          <w:sz w:val="24"/>
          <w:szCs w:val="24"/>
        </w:rPr>
      </w:pPr>
      <w:r>
        <w:rPr>
          <w:sz w:val="24"/>
          <w:szCs w:val="24"/>
        </w:rPr>
        <w:t xml:space="preserve"> Полные сюжетообразные наборы – макеты.</w:t>
      </w:r>
    </w:p>
    <w:p w14:paraId="6E144D57">
      <w:pPr>
        <w:pStyle w:val="46"/>
        <w:widowControl/>
        <w:numPr>
          <w:ilvl w:val="0"/>
          <w:numId w:val="234"/>
        </w:numPr>
        <w:autoSpaceDE/>
        <w:autoSpaceDN/>
        <w:spacing w:after="160" w:line="259" w:lineRule="auto"/>
        <w:contextualSpacing/>
        <w:rPr>
          <w:sz w:val="24"/>
          <w:szCs w:val="24"/>
        </w:rPr>
      </w:pPr>
      <w:r>
        <w:rPr>
          <w:sz w:val="24"/>
          <w:szCs w:val="24"/>
        </w:rPr>
        <w:t>Игрушки – самоделки.</w:t>
      </w:r>
    </w:p>
    <w:p w14:paraId="78906A38">
      <w:pPr>
        <w:pStyle w:val="46"/>
        <w:rPr>
          <w:sz w:val="24"/>
          <w:szCs w:val="24"/>
        </w:rPr>
      </w:pPr>
    </w:p>
    <w:p w14:paraId="5E23C896">
      <w:pPr>
        <w:pStyle w:val="46"/>
        <w:rPr>
          <w:sz w:val="24"/>
          <w:szCs w:val="24"/>
        </w:rPr>
      </w:pPr>
    </w:p>
    <w:p w14:paraId="675BAE99">
      <w:pPr>
        <w:pStyle w:val="46"/>
        <w:widowControl/>
        <w:numPr>
          <w:ilvl w:val="0"/>
          <w:numId w:val="164"/>
        </w:numPr>
        <w:autoSpaceDE/>
        <w:autoSpaceDN/>
        <w:spacing w:after="160" w:line="259" w:lineRule="auto"/>
        <w:contextualSpacing/>
        <w:rPr>
          <w:b/>
          <w:sz w:val="24"/>
          <w:szCs w:val="24"/>
          <w:u w:val="single"/>
          <w:lang w:val="en-US"/>
        </w:rPr>
      </w:pPr>
      <w:r>
        <w:rPr>
          <w:b/>
          <w:sz w:val="24"/>
          <w:szCs w:val="24"/>
          <w:u w:val="single"/>
        </w:rPr>
        <w:t>«Центр театра».</w:t>
      </w:r>
    </w:p>
    <w:p w14:paraId="55FC23F8">
      <w:pPr>
        <w:rPr>
          <w:sz w:val="24"/>
          <w:szCs w:val="24"/>
        </w:rPr>
      </w:pPr>
      <w:r>
        <w:rPr>
          <w:sz w:val="24"/>
          <w:szCs w:val="24"/>
        </w:rPr>
        <w:t>1. Разные виды театра, на ширме, на фланелеграфе, тростевой, теневой, магнитный, бибабо, «живая рука», пальчиковый, ложковый, перчаточный.</w:t>
      </w:r>
    </w:p>
    <w:p w14:paraId="0AEBECAE">
      <w:pPr>
        <w:rPr>
          <w:sz w:val="24"/>
          <w:szCs w:val="24"/>
        </w:rPr>
      </w:pPr>
      <w:r>
        <w:rPr>
          <w:sz w:val="24"/>
          <w:szCs w:val="24"/>
        </w:rPr>
        <w:t>2. Игрушки-забавы.</w:t>
      </w:r>
    </w:p>
    <w:p w14:paraId="49E60963">
      <w:pPr>
        <w:rPr>
          <w:sz w:val="24"/>
          <w:szCs w:val="24"/>
        </w:rPr>
      </w:pPr>
      <w:r>
        <w:rPr>
          <w:sz w:val="24"/>
          <w:szCs w:val="24"/>
        </w:rPr>
        <w:t>3. Маски, шапочки.</w:t>
      </w:r>
    </w:p>
    <w:p w14:paraId="3F4723B7">
      <w:pPr>
        <w:rPr>
          <w:sz w:val="24"/>
          <w:szCs w:val="24"/>
        </w:rPr>
      </w:pPr>
      <w:r>
        <w:rPr>
          <w:sz w:val="24"/>
          <w:szCs w:val="24"/>
        </w:rPr>
        <w:t>4. Декорации, театральные атрибуты.</w:t>
      </w:r>
    </w:p>
    <w:p w14:paraId="5554AD3D">
      <w:pPr>
        <w:rPr>
          <w:sz w:val="24"/>
          <w:szCs w:val="24"/>
        </w:rPr>
      </w:pPr>
      <w:r>
        <w:rPr>
          <w:sz w:val="24"/>
          <w:szCs w:val="24"/>
        </w:rPr>
        <w:t>5. Ширмы.</w:t>
      </w:r>
    </w:p>
    <w:p w14:paraId="1301F9F9">
      <w:pPr>
        <w:rPr>
          <w:sz w:val="24"/>
          <w:szCs w:val="24"/>
        </w:rPr>
      </w:pPr>
      <w:r>
        <w:rPr>
          <w:sz w:val="24"/>
          <w:szCs w:val="24"/>
        </w:rPr>
        <w:t>6. Фланелеграф.</w:t>
      </w:r>
    </w:p>
    <w:p w14:paraId="24429F2D">
      <w:pPr>
        <w:rPr>
          <w:sz w:val="24"/>
          <w:szCs w:val="24"/>
        </w:rPr>
      </w:pPr>
      <w:r>
        <w:rPr>
          <w:sz w:val="24"/>
          <w:szCs w:val="24"/>
        </w:rPr>
        <w:t>7. Домик (избушка) для показа фольклорных произведений.</w:t>
      </w:r>
    </w:p>
    <w:p w14:paraId="1D7A5804">
      <w:pPr>
        <w:rPr>
          <w:sz w:val="24"/>
          <w:szCs w:val="24"/>
        </w:rPr>
      </w:pPr>
      <w:r>
        <w:rPr>
          <w:sz w:val="24"/>
          <w:szCs w:val="24"/>
        </w:rPr>
        <w:t>8. Атрибуты для ярмарки.</w:t>
      </w:r>
    </w:p>
    <w:p w14:paraId="69F4EAFD">
      <w:pPr>
        <w:rPr>
          <w:sz w:val="24"/>
          <w:szCs w:val="24"/>
        </w:rPr>
      </w:pPr>
      <w:r>
        <w:rPr>
          <w:sz w:val="24"/>
          <w:szCs w:val="24"/>
        </w:rPr>
        <w:t>9. Аксессуары сказочных персонажей.</w:t>
      </w:r>
    </w:p>
    <w:p w14:paraId="747E571A">
      <w:pPr>
        <w:rPr>
          <w:sz w:val="24"/>
          <w:szCs w:val="24"/>
        </w:rPr>
      </w:pPr>
    </w:p>
    <w:p w14:paraId="4F1BA02D">
      <w:pPr>
        <w:pStyle w:val="46"/>
        <w:widowControl/>
        <w:numPr>
          <w:ilvl w:val="0"/>
          <w:numId w:val="164"/>
        </w:numPr>
        <w:autoSpaceDE/>
        <w:autoSpaceDN/>
        <w:spacing w:after="160" w:line="259" w:lineRule="auto"/>
        <w:contextualSpacing/>
        <w:rPr>
          <w:b/>
          <w:sz w:val="24"/>
          <w:szCs w:val="24"/>
          <w:u w:val="single"/>
          <w:lang w:val="en-US"/>
        </w:rPr>
      </w:pPr>
      <w:r>
        <w:rPr>
          <w:b/>
          <w:sz w:val="24"/>
          <w:szCs w:val="24"/>
          <w:u w:val="single"/>
        </w:rPr>
        <w:t>«Центр музыки».</w:t>
      </w:r>
    </w:p>
    <w:p w14:paraId="75A64E8F">
      <w:pPr>
        <w:pStyle w:val="46"/>
        <w:widowControl/>
        <w:numPr>
          <w:ilvl w:val="0"/>
          <w:numId w:val="236"/>
        </w:numPr>
        <w:autoSpaceDE/>
        <w:autoSpaceDN/>
        <w:spacing w:after="160" w:line="259" w:lineRule="auto"/>
        <w:contextualSpacing/>
        <w:rPr>
          <w:sz w:val="24"/>
          <w:szCs w:val="24"/>
        </w:rPr>
      </w:pPr>
      <w:r>
        <w:rPr>
          <w:sz w:val="24"/>
          <w:szCs w:val="24"/>
        </w:rPr>
        <w:t xml:space="preserve"> 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2F9F53CF">
      <w:pPr>
        <w:pStyle w:val="46"/>
        <w:widowControl/>
        <w:numPr>
          <w:ilvl w:val="0"/>
          <w:numId w:val="236"/>
        </w:numPr>
        <w:autoSpaceDE/>
        <w:autoSpaceDN/>
        <w:spacing w:after="160" w:line="259" w:lineRule="auto"/>
        <w:contextualSpacing/>
        <w:rPr>
          <w:sz w:val="24"/>
          <w:szCs w:val="24"/>
        </w:rPr>
      </w:pPr>
      <w:r>
        <w:rPr>
          <w:sz w:val="24"/>
          <w:szCs w:val="24"/>
        </w:rPr>
        <w:t xml:space="preserve"> Картинки к песням, исполняемым на музыкальных занятиях.</w:t>
      </w:r>
    </w:p>
    <w:p w14:paraId="60EBB10A">
      <w:pPr>
        <w:pStyle w:val="46"/>
        <w:widowControl/>
        <w:numPr>
          <w:ilvl w:val="0"/>
          <w:numId w:val="236"/>
        </w:numPr>
        <w:autoSpaceDE/>
        <w:autoSpaceDN/>
        <w:spacing w:after="160" w:line="259" w:lineRule="auto"/>
        <w:contextualSpacing/>
        <w:rPr>
          <w:sz w:val="24"/>
          <w:szCs w:val="24"/>
        </w:rPr>
      </w:pPr>
      <w:r>
        <w:rPr>
          <w:sz w:val="24"/>
          <w:szCs w:val="24"/>
        </w:rPr>
        <w:t>Музыкальные игрушки: неваляшки, музыкальные молоточки, шарманки, шумелки, стучалки, музыкальный волчок.</w:t>
      </w:r>
    </w:p>
    <w:p w14:paraId="635AD130">
      <w:pPr>
        <w:pStyle w:val="46"/>
        <w:widowControl/>
        <w:numPr>
          <w:ilvl w:val="0"/>
          <w:numId w:val="236"/>
        </w:numPr>
        <w:autoSpaceDE/>
        <w:autoSpaceDN/>
        <w:spacing w:after="160" w:line="259" w:lineRule="auto"/>
        <w:contextualSpacing/>
        <w:rPr>
          <w:sz w:val="24"/>
          <w:szCs w:val="24"/>
        </w:rPr>
      </w:pPr>
      <w:r>
        <w:rPr>
          <w:sz w:val="24"/>
          <w:szCs w:val="24"/>
        </w:rPr>
        <w:t xml:space="preserve"> Магнитофон.</w:t>
      </w:r>
    </w:p>
    <w:p w14:paraId="23CE03E7">
      <w:pPr>
        <w:pStyle w:val="46"/>
        <w:widowControl/>
        <w:numPr>
          <w:ilvl w:val="0"/>
          <w:numId w:val="236"/>
        </w:numPr>
        <w:autoSpaceDE/>
        <w:autoSpaceDN/>
        <w:spacing w:after="160" w:line="259" w:lineRule="auto"/>
        <w:contextualSpacing/>
        <w:rPr>
          <w:sz w:val="24"/>
          <w:szCs w:val="24"/>
        </w:rPr>
      </w:pPr>
      <w:r>
        <w:rPr>
          <w:sz w:val="24"/>
          <w:szCs w:val="24"/>
        </w:rPr>
        <w:t xml:space="preserve"> Набор шумовых коробочек.</w:t>
      </w:r>
    </w:p>
    <w:p w14:paraId="0C3DA17E">
      <w:pPr>
        <w:pStyle w:val="46"/>
        <w:widowControl/>
        <w:numPr>
          <w:ilvl w:val="0"/>
          <w:numId w:val="236"/>
        </w:numPr>
        <w:autoSpaceDE/>
        <w:autoSpaceDN/>
        <w:spacing w:after="160" w:line="259" w:lineRule="auto"/>
        <w:contextualSpacing/>
        <w:rPr>
          <w:sz w:val="24"/>
          <w:szCs w:val="24"/>
        </w:rPr>
      </w:pPr>
      <w:r>
        <w:rPr>
          <w:sz w:val="24"/>
          <w:szCs w:val="24"/>
        </w:rPr>
        <w:t xml:space="preserve">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31507AE9">
      <w:pPr>
        <w:pStyle w:val="46"/>
        <w:widowControl/>
        <w:numPr>
          <w:ilvl w:val="0"/>
          <w:numId w:val="236"/>
        </w:numPr>
        <w:autoSpaceDE/>
        <w:autoSpaceDN/>
        <w:spacing w:after="160" w:line="259" w:lineRule="auto"/>
        <w:contextualSpacing/>
        <w:rPr>
          <w:sz w:val="24"/>
          <w:szCs w:val="24"/>
        </w:rPr>
      </w:pPr>
      <w:r>
        <w:rPr>
          <w:sz w:val="24"/>
          <w:szCs w:val="24"/>
        </w:rPr>
        <w:t xml:space="preserve"> Альбомы с изображением музыкальных инструментов.</w:t>
      </w:r>
    </w:p>
    <w:p w14:paraId="6F237B0D">
      <w:pPr>
        <w:pStyle w:val="46"/>
        <w:widowControl/>
        <w:numPr>
          <w:ilvl w:val="0"/>
          <w:numId w:val="236"/>
        </w:numPr>
        <w:autoSpaceDE/>
        <w:autoSpaceDN/>
        <w:spacing w:after="160" w:line="259" w:lineRule="auto"/>
        <w:contextualSpacing/>
        <w:rPr>
          <w:sz w:val="24"/>
          <w:szCs w:val="24"/>
        </w:rPr>
      </w:pPr>
      <w:r>
        <w:rPr>
          <w:sz w:val="24"/>
          <w:szCs w:val="24"/>
        </w:rPr>
        <w:t xml:space="preserve"> 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35F33CAF">
      <w:pPr>
        <w:pStyle w:val="46"/>
        <w:widowControl/>
        <w:numPr>
          <w:ilvl w:val="0"/>
          <w:numId w:val="236"/>
        </w:numPr>
        <w:autoSpaceDE/>
        <w:autoSpaceDN/>
        <w:spacing w:after="160" w:line="259" w:lineRule="auto"/>
        <w:contextualSpacing/>
        <w:rPr>
          <w:sz w:val="24"/>
          <w:szCs w:val="24"/>
        </w:rPr>
      </w:pPr>
      <w:r>
        <w:rPr>
          <w:sz w:val="24"/>
          <w:szCs w:val="24"/>
        </w:rPr>
        <w:t>Народные музыкальные игрушки и инструменты.</w:t>
      </w:r>
    </w:p>
    <w:p w14:paraId="02A35A35">
      <w:pPr>
        <w:pStyle w:val="46"/>
        <w:rPr>
          <w:sz w:val="24"/>
          <w:szCs w:val="24"/>
        </w:rPr>
      </w:pPr>
    </w:p>
    <w:p w14:paraId="39787516">
      <w:pPr>
        <w:pStyle w:val="46"/>
        <w:rPr>
          <w:sz w:val="24"/>
          <w:szCs w:val="24"/>
        </w:rPr>
      </w:pPr>
    </w:p>
    <w:p w14:paraId="05F917C0">
      <w:pPr>
        <w:pStyle w:val="46"/>
        <w:widowControl/>
        <w:numPr>
          <w:ilvl w:val="0"/>
          <w:numId w:val="164"/>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7EE1CBCC">
      <w:pPr>
        <w:pStyle w:val="46"/>
        <w:widowControl/>
        <w:numPr>
          <w:ilvl w:val="0"/>
          <w:numId w:val="237"/>
        </w:numPr>
        <w:autoSpaceDE/>
        <w:autoSpaceDN/>
        <w:spacing w:after="160" w:line="259" w:lineRule="auto"/>
        <w:contextualSpacing/>
        <w:rPr>
          <w:sz w:val="24"/>
          <w:szCs w:val="24"/>
        </w:rPr>
      </w:pPr>
      <w:r>
        <w:rPr>
          <w:sz w:val="24"/>
          <w:szCs w:val="24"/>
        </w:rPr>
        <w:t>Детские книги: произведения русского фольклора: частушки, потешки, песенки, обрядовые песни и прибаутки, докучные сказки, небылицы (народные и авторские), народные и литературные сказки, произведения русской и зарубежной классики, рассказы, стихи современных авторов, загадки.</w:t>
      </w:r>
    </w:p>
    <w:p w14:paraId="02727634">
      <w:pPr>
        <w:pStyle w:val="46"/>
        <w:widowControl/>
        <w:numPr>
          <w:ilvl w:val="0"/>
          <w:numId w:val="237"/>
        </w:numPr>
        <w:autoSpaceDE/>
        <w:autoSpaceDN/>
        <w:spacing w:after="160" w:line="259" w:lineRule="auto"/>
        <w:contextualSpacing/>
        <w:rPr>
          <w:sz w:val="24"/>
          <w:szCs w:val="24"/>
        </w:rPr>
      </w:pPr>
      <w:r>
        <w:rPr>
          <w:sz w:val="24"/>
          <w:szCs w:val="24"/>
        </w:rPr>
        <w:t>Фланелеграф, картинки на фланелеграфе.</w:t>
      </w:r>
    </w:p>
    <w:p w14:paraId="2A22722C">
      <w:pPr>
        <w:pStyle w:val="46"/>
        <w:widowControl/>
        <w:numPr>
          <w:ilvl w:val="0"/>
          <w:numId w:val="237"/>
        </w:numPr>
        <w:autoSpaceDE/>
        <w:autoSpaceDN/>
        <w:spacing w:after="160" w:line="259" w:lineRule="auto"/>
        <w:contextualSpacing/>
        <w:rPr>
          <w:sz w:val="24"/>
          <w:szCs w:val="24"/>
        </w:rPr>
      </w:pPr>
      <w:r>
        <w:rPr>
          <w:sz w:val="24"/>
          <w:szCs w:val="24"/>
        </w:rPr>
        <w:t>Иллюстрации к детским произведениям, игрушки, изображающие сказочных персонажей.</w:t>
      </w:r>
    </w:p>
    <w:p w14:paraId="5BA471D6">
      <w:pPr>
        <w:pStyle w:val="46"/>
        <w:widowControl/>
        <w:numPr>
          <w:ilvl w:val="0"/>
          <w:numId w:val="237"/>
        </w:numPr>
        <w:autoSpaceDE/>
        <w:autoSpaceDN/>
        <w:spacing w:after="160" w:line="259" w:lineRule="auto"/>
        <w:contextualSpacing/>
        <w:rPr>
          <w:sz w:val="24"/>
          <w:szCs w:val="24"/>
        </w:rPr>
      </w:pPr>
      <w:r>
        <w:rPr>
          <w:sz w:val="24"/>
          <w:szCs w:val="24"/>
        </w:rPr>
        <w:t>Сюжетные картинки.</w:t>
      </w:r>
    </w:p>
    <w:p w14:paraId="554629D0">
      <w:pPr>
        <w:pStyle w:val="46"/>
        <w:widowControl/>
        <w:numPr>
          <w:ilvl w:val="0"/>
          <w:numId w:val="237"/>
        </w:numPr>
        <w:autoSpaceDE/>
        <w:autoSpaceDN/>
        <w:spacing w:after="160" w:line="259" w:lineRule="auto"/>
        <w:contextualSpacing/>
        <w:rPr>
          <w:sz w:val="24"/>
          <w:szCs w:val="24"/>
        </w:rPr>
      </w:pPr>
      <w:r>
        <w:rPr>
          <w:sz w:val="24"/>
          <w:szCs w:val="24"/>
        </w:rPr>
        <w:t>Выставки: книги одного автора или одно произведение в иллюстрациях разных художников.</w:t>
      </w:r>
    </w:p>
    <w:p w14:paraId="7CCE2DE5">
      <w:pPr>
        <w:pStyle w:val="46"/>
        <w:widowControl/>
        <w:numPr>
          <w:ilvl w:val="0"/>
          <w:numId w:val="237"/>
        </w:numPr>
        <w:autoSpaceDE/>
        <w:autoSpaceDN/>
        <w:spacing w:after="160" w:line="259" w:lineRule="auto"/>
        <w:contextualSpacing/>
        <w:rPr>
          <w:sz w:val="24"/>
          <w:szCs w:val="24"/>
        </w:rPr>
      </w:pPr>
      <w:r>
        <w:rPr>
          <w:sz w:val="24"/>
          <w:szCs w:val="24"/>
        </w:rPr>
        <w:t>Литературные игры, игры с грамматическим содержанием.</w:t>
      </w:r>
    </w:p>
    <w:p w14:paraId="4FF03F78">
      <w:pPr>
        <w:pStyle w:val="46"/>
        <w:widowControl/>
        <w:numPr>
          <w:ilvl w:val="0"/>
          <w:numId w:val="237"/>
        </w:numPr>
        <w:autoSpaceDE/>
        <w:autoSpaceDN/>
        <w:spacing w:after="160" w:line="259" w:lineRule="auto"/>
        <w:contextualSpacing/>
        <w:rPr>
          <w:sz w:val="24"/>
          <w:szCs w:val="24"/>
        </w:rPr>
      </w:pPr>
      <w:r>
        <w:rPr>
          <w:sz w:val="24"/>
          <w:szCs w:val="24"/>
        </w:rPr>
        <w:t>Портреты писателей и поэтов.</w:t>
      </w:r>
    </w:p>
    <w:p w14:paraId="62A62476">
      <w:pPr>
        <w:pStyle w:val="46"/>
        <w:widowControl/>
        <w:numPr>
          <w:ilvl w:val="0"/>
          <w:numId w:val="237"/>
        </w:numPr>
        <w:autoSpaceDE/>
        <w:autoSpaceDN/>
        <w:spacing w:after="160" w:line="259" w:lineRule="auto"/>
        <w:contextualSpacing/>
        <w:rPr>
          <w:sz w:val="24"/>
          <w:szCs w:val="24"/>
        </w:rPr>
      </w:pPr>
      <w:r>
        <w:rPr>
          <w:sz w:val="24"/>
          <w:szCs w:val="24"/>
        </w:rPr>
        <w:t>Книжки – раскраски.</w:t>
      </w:r>
    </w:p>
    <w:p w14:paraId="3791D0FF">
      <w:pPr>
        <w:pStyle w:val="46"/>
        <w:widowControl/>
        <w:numPr>
          <w:ilvl w:val="0"/>
          <w:numId w:val="237"/>
        </w:numPr>
        <w:autoSpaceDE/>
        <w:autoSpaceDN/>
        <w:spacing w:after="160" w:line="259" w:lineRule="auto"/>
        <w:contextualSpacing/>
        <w:rPr>
          <w:sz w:val="24"/>
          <w:szCs w:val="24"/>
        </w:rPr>
      </w:pPr>
      <w:r>
        <w:rPr>
          <w:sz w:val="24"/>
          <w:szCs w:val="24"/>
        </w:rPr>
        <w:t>Книжные иллюстрации с последовательным изображением сюжета сказки.</w:t>
      </w:r>
    </w:p>
    <w:p w14:paraId="329F4FFE">
      <w:pPr>
        <w:pStyle w:val="46"/>
        <w:widowControl/>
        <w:numPr>
          <w:ilvl w:val="0"/>
          <w:numId w:val="237"/>
        </w:numPr>
        <w:autoSpaceDE/>
        <w:autoSpaceDN/>
        <w:spacing w:after="160" w:line="259" w:lineRule="auto"/>
        <w:contextualSpacing/>
        <w:rPr>
          <w:sz w:val="24"/>
          <w:szCs w:val="24"/>
        </w:rPr>
      </w:pPr>
      <w:r>
        <w:rPr>
          <w:sz w:val="24"/>
          <w:szCs w:val="24"/>
        </w:rPr>
        <w:t>Столики для детей для рассматривания детских книг и иллюстраций.</w:t>
      </w:r>
    </w:p>
    <w:p w14:paraId="4C49D984">
      <w:pPr>
        <w:pStyle w:val="46"/>
        <w:widowControl/>
        <w:numPr>
          <w:ilvl w:val="0"/>
          <w:numId w:val="237"/>
        </w:numPr>
        <w:autoSpaceDE/>
        <w:autoSpaceDN/>
        <w:spacing w:after="160" w:line="259" w:lineRule="auto"/>
        <w:contextualSpacing/>
        <w:rPr>
          <w:sz w:val="24"/>
          <w:szCs w:val="24"/>
        </w:rPr>
      </w:pPr>
      <w:r>
        <w:rPr>
          <w:sz w:val="24"/>
          <w:szCs w:val="24"/>
        </w:rPr>
        <w:t>Рисунки детей к литературным произведениям.</w:t>
      </w:r>
    </w:p>
    <w:p w14:paraId="6736B04F">
      <w:pPr>
        <w:pStyle w:val="46"/>
        <w:widowControl/>
        <w:numPr>
          <w:ilvl w:val="0"/>
          <w:numId w:val="237"/>
        </w:numPr>
        <w:autoSpaceDE/>
        <w:autoSpaceDN/>
        <w:spacing w:after="160" w:line="259" w:lineRule="auto"/>
        <w:contextualSpacing/>
        <w:rPr>
          <w:sz w:val="24"/>
          <w:szCs w:val="24"/>
        </w:rPr>
      </w:pPr>
      <w:r>
        <w:rPr>
          <w:sz w:val="24"/>
          <w:szCs w:val="24"/>
        </w:rPr>
        <w:t>Цветные карандаши, бумага.</w:t>
      </w:r>
    </w:p>
    <w:p w14:paraId="6DE42345">
      <w:pPr>
        <w:pStyle w:val="46"/>
        <w:widowControl/>
        <w:numPr>
          <w:ilvl w:val="0"/>
          <w:numId w:val="237"/>
        </w:numPr>
        <w:autoSpaceDE/>
        <w:autoSpaceDN/>
        <w:spacing w:after="160" w:line="259" w:lineRule="auto"/>
        <w:contextualSpacing/>
        <w:rPr>
          <w:sz w:val="24"/>
          <w:szCs w:val="24"/>
        </w:rPr>
      </w:pPr>
      <w:r>
        <w:rPr>
          <w:sz w:val="24"/>
          <w:szCs w:val="24"/>
        </w:rPr>
        <w:t>Необычные предметы, которые упоминаются в произведении, находящемся в книжном уголке или недавно прочитанном.</w:t>
      </w:r>
    </w:p>
    <w:p w14:paraId="16404B4D">
      <w:pPr>
        <w:pStyle w:val="46"/>
        <w:widowControl/>
        <w:numPr>
          <w:ilvl w:val="0"/>
          <w:numId w:val="237"/>
        </w:numPr>
        <w:autoSpaceDE/>
        <w:autoSpaceDN/>
        <w:spacing w:after="160" w:line="259" w:lineRule="auto"/>
        <w:contextualSpacing/>
        <w:rPr>
          <w:sz w:val="24"/>
          <w:szCs w:val="24"/>
        </w:rPr>
      </w:pPr>
      <w:r>
        <w:rPr>
          <w:sz w:val="24"/>
          <w:szCs w:val="24"/>
        </w:rPr>
        <w:t>Книги – раскраски в картинках.</w:t>
      </w:r>
    </w:p>
    <w:p w14:paraId="2FFE4534">
      <w:pPr>
        <w:pStyle w:val="46"/>
        <w:rPr>
          <w:sz w:val="24"/>
          <w:szCs w:val="24"/>
        </w:rPr>
      </w:pPr>
    </w:p>
    <w:p w14:paraId="2736DB83">
      <w:pPr>
        <w:pStyle w:val="46"/>
        <w:rPr>
          <w:sz w:val="24"/>
          <w:szCs w:val="24"/>
        </w:rPr>
      </w:pPr>
    </w:p>
    <w:p w14:paraId="0689C0BA">
      <w:pPr>
        <w:pStyle w:val="46"/>
        <w:widowControl/>
        <w:numPr>
          <w:ilvl w:val="0"/>
          <w:numId w:val="164"/>
        </w:numPr>
        <w:autoSpaceDE/>
        <w:autoSpaceDN/>
        <w:spacing w:after="160" w:line="259" w:lineRule="auto"/>
        <w:contextualSpacing/>
        <w:rPr>
          <w:b/>
          <w:sz w:val="24"/>
          <w:szCs w:val="24"/>
          <w:u w:val="single"/>
        </w:rPr>
      </w:pPr>
      <w:r>
        <w:rPr>
          <w:b/>
          <w:sz w:val="24"/>
          <w:szCs w:val="24"/>
          <w:u w:val="single"/>
        </w:rPr>
        <w:t>«Центр изодеятельности» или «Центр художественно-эстетического развития».</w:t>
      </w:r>
    </w:p>
    <w:p w14:paraId="0EFF1012">
      <w:pPr>
        <w:pStyle w:val="46"/>
        <w:widowControl/>
        <w:numPr>
          <w:ilvl w:val="0"/>
          <w:numId w:val="238"/>
        </w:numPr>
        <w:autoSpaceDE/>
        <w:autoSpaceDN/>
        <w:spacing w:after="160" w:line="259" w:lineRule="auto"/>
        <w:contextualSpacing/>
        <w:rPr>
          <w:sz w:val="24"/>
          <w:szCs w:val="24"/>
        </w:rPr>
      </w:pPr>
      <w:r>
        <w:rPr>
          <w:sz w:val="24"/>
          <w:szCs w:val="24"/>
        </w:rPr>
        <w:t>Произведения народного искусства или альбомы с рисунками или фотографиями декоративно-прикладного искусства:</w:t>
      </w:r>
    </w:p>
    <w:p w14:paraId="58A375A8">
      <w:pPr>
        <w:pStyle w:val="46"/>
        <w:widowControl/>
        <w:numPr>
          <w:ilvl w:val="0"/>
          <w:numId w:val="239"/>
        </w:numPr>
        <w:autoSpaceDE/>
        <w:autoSpaceDN/>
        <w:spacing w:after="160" w:line="259" w:lineRule="auto"/>
        <w:contextualSpacing/>
        <w:rPr>
          <w:sz w:val="24"/>
          <w:szCs w:val="24"/>
        </w:rPr>
      </w:pPr>
      <w:r>
        <w:rPr>
          <w:sz w:val="24"/>
          <w:szCs w:val="24"/>
        </w:rPr>
        <w:t>Народные глиняные игрушки (филимоновские, дымковские, каргапольские, тверские, вятские, рязанские, жбанниковские, гриневские, абашевская русская);</w:t>
      </w:r>
    </w:p>
    <w:p w14:paraId="0D89C046">
      <w:pPr>
        <w:pStyle w:val="46"/>
        <w:widowControl/>
        <w:numPr>
          <w:ilvl w:val="0"/>
          <w:numId w:val="239"/>
        </w:numPr>
        <w:autoSpaceDE/>
        <w:autoSpaceDN/>
        <w:spacing w:after="160" w:line="259" w:lineRule="auto"/>
        <w:contextualSpacing/>
        <w:rPr>
          <w:sz w:val="24"/>
          <w:szCs w:val="24"/>
        </w:rPr>
      </w:pPr>
      <w:r>
        <w:rPr>
          <w:sz w:val="24"/>
          <w:szCs w:val="24"/>
        </w:rPr>
        <w:t>Игрушки из дерева (богородская, семеновская, полхов-майдановская, архангельские птицы из щепы);</w:t>
      </w:r>
    </w:p>
    <w:p w14:paraId="59C57A76">
      <w:pPr>
        <w:pStyle w:val="46"/>
        <w:widowControl/>
        <w:numPr>
          <w:ilvl w:val="0"/>
          <w:numId w:val="239"/>
        </w:numPr>
        <w:autoSpaceDE/>
        <w:autoSpaceDN/>
        <w:spacing w:after="160" w:line="259" w:lineRule="auto"/>
        <w:contextualSpacing/>
        <w:rPr>
          <w:sz w:val="24"/>
          <w:szCs w:val="24"/>
        </w:rPr>
      </w:pPr>
      <w:r>
        <w:rPr>
          <w:sz w:val="24"/>
          <w:szCs w:val="24"/>
        </w:rPr>
        <w:t>Предметы из резной березы (короба, шкатулки архангельские, шамаготские);</w:t>
      </w:r>
    </w:p>
    <w:p w14:paraId="1D7C80B6">
      <w:pPr>
        <w:pStyle w:val="46"/>
        <w:widowControl/>
        <w:numPr>
          <w:ilvl w:val="0"/>
          <w:numId w:val="239"/>
        </w:numPr>
        <w:autoSpaceDE/>
        <w:autoSpaceDN/>
        <w:spacing w:after="160" w:line="259" w:lineRule="auto"/>
        <w:contextualSpacing/>
        <w:rPr>
          <w:sz w:val="24"/>
          <w:szCs w:val="24"/>
        </w:rPr>
      </w:pPr>
      <w:r>
        <w:rPr>
          <w:sz w:val="24"/>
          <w:szCs w:val="24"/>
        </w:rPr>
        <w:t>Расписные разделочные доски (Городец), подносы (Жостово);</w:t>
      </w:r>
    </w:p>
    <w:p w14:paraId="6D20AE92">
      <w:pPr>
        <w:pStyle w:val="46"/>
        <w:widowControl/>
        <w:numPr>
          <w:ilvl w:val="0"/>
          <w:numId w:val="239"/>
        </w:numPr>
        <w:autoSpaceDE/>
        <w:autoSpaceDN/>
        <w:spacing w:after="160" w:line="259" w:lineRule="auto"/>
        <w:contextualSpacing/>
        <w:rPr>
          <w:sz w:val="24"/>
          <w:szCs w:val="24"/>
        </w:rPr>
      </w:pPr>
      <w:r>
        <w:rPr>
          <w:sz w:val="24"/>
          <w:szCs w:val="24"/>
        </w:rPr>
        <w:t>Кружево (вологотское, каширское, вятское);</w:t>
      </w:r>
    </w:p>
    <w:p w14:paraId="63444A7D">
      <w:pPr>
        <w:pStyle w:val="46"/>
        <w:widowControl/>
        <w:numPr>
          <w:ilvl w:val="0"/>
          <w:numId w:val="239"/>
        </w:numPr>
        <w:autoSpaceDE/>
        <w:autoSpaceDN/>
        <w:spacing w:after="160" w:line="259" w:lineRule="auto"/>
        <w:contextualSpacing/>
        <w:rPr>
          <w:sz w:val="24"/>
          <w:szCs w:val="24"/>
        </w:rPr>
      </w:pPr>
      <w:r>
        <w:rPr>
          <w:sz w:val="24"/>
          <w:szCs w:val="24"/>
        </w:rPr>
        <w:t>Вышивка (владимирский шов и др.);</w:t>
      </w:r>
    </w:p>
    <w:p w14:paraId="6C25BD8E">
      <w:pPr>
        <w:pStyle w:val="46"/>
        <w:widowControl/>
        <w:numPr>
          <w:ilvl w:val="0"/>
          <w:numId w:val="239"/>
        </w:numPr>
        <w:autoSpaceDE/>
        <w:autoSpaceDN/>
        <w:spacing w:after="160" w:line="259" w:lineRule="auto"/>
        <w:contextualSpacing/>
        <w:rPr>
          <w:sz w:val="24"/>
          <w:szCs w:val="24"/>
        </w:rPr>
      </w:pPr>
      <w:r>
        <w:rPr>
          <w:sz w:val="24"/>
          <w:szCs w:val="24"/>
        </w:rPr>
        <w:t>Расписная посуда (новгородская, псковская, вятская);</w:t>
      </w:r>
    </w:p>
    <w:p w14:paraId="58375F42">
      <w:pPr>
        <w:pStyle w:val="46"/>
        <w:widowControl/>
        <w:numPr>
          <w:ilvl w:val="0"/>
          <w:numId w:val="239"/>
        </w:numPr>
        <w:autoSpaceDE/>
        <w:autoSpaceDN/>
        <w:spacing w:after="160" w:line="259" w:lineRule="auto"/>
        <w:contextualSpacing/>
        <w:rPr>
          <w:sz w:val="24"/>
          <w:szCs w:val="24"/>
        </w:rPr>
      </w:pPr>
      <w:r>
        <w:rPr>
          <w:sz w:val="24"/>
          <w:szCs w:val="24"/>
        </w:rPr>
        <w:t>Игрушки из соломы;</w:t>
      </w:r>
    </w:p>
    <w:p w14:paraId="2E48BD24">
      <w:pPr>
        <w:pStyle w:val="46"/>
        <w:widowControl/>
        <w:numPr>
          <w:ilvl w:val="0"/>
          <w:numId w:val="239"/>
        </w:numPr>
        <w:autoSpaceDE/>
        <w:autoSpaceDN/>
        <w:spacing w:after="160" w:line="259" w:lineRule="auto"/>
        <w:contextualSpacing/>
        <w:rPr>
          <w:sz w:val="24"/>
          <w:szCs w:val="24"/>
        </w:rPr>
      </w:pPr>
      <w:r>
        <w:rPr>
          <w:sz w:val="24"/>
          <w:szCs w:val="24"/>
        </w:rPr>
        <w:t>Керамическая посуда Пскова, Новгорода, Гжели, Украины, Молдавии, Узбекистана и др.;</w:t>
      </w:r>
    </w:p>
    <w:p w14:paraId="05B4DD22">
      <w:pPr>
        <w:pStyle w:val="46"/>
        <w:widowControl/>
        <w:numPr>
          <w:ilvl w:val="0"/>
          <w:numId w:val="239"/>
        </w:numPr>
        <w:autoSpaceDE/>
        <w:autoSpaceDN/>
        <w:spacing w:after="160" w:line="259" w:lineRule="auto"/>
        <w:contextualSpacing/>
        <w:rPr>
          <w:sz w:val="24"/>
          <w:szCs w:val="24"/>
        </w:rPr>
      </w:pPr>
      <w:r>
        <w:rPr>
          <w:sz w:val="24"/>
          <w:szCs w:val="24"/>
        </w:rPr>
        <w:t>Ткачество и ковроткачество бывших союзных республик;</w:t>
      </w:r>
    </w:p>
    <w:p w14:paraId="27F3FA0C">
      <w:pPr>
        <w:pStyle w:val="46"/>
        <w:widowControl/>
        <w:numPr>
          <w:ilvl w:val="0"/>
          <w:numId w:val="239"/>
        </w:numPr>
        <w:autoSpaceDE/>
        <w:autoSpaceDN/>
        <w:spacing w:after="160" w:line="259" w:lineRule="auto"/>
        <w:contextualSpacing/>
        <w:rPr>
          <w:sz w:val="24"/>
          <w:szCs w:val="24"/>
        </w:rPr>
      </w:pPr>
      <w:r>
        <w:rPr>
          <w:sz w:val="24"/>
          <w:szCs w:val="24"/>
        </w:rPr>
        <w:t>Плетение;</w:t>
      </w:r>
    </w:p>
    <w:p w14:paraId="22146DE7">
      <w:pPr>
        <w:pStyle w:val="46"/>
        <w:widowControl/>
        <w:numPr>
          <w:ilvl w:val="0"/>
          <w:numId w:val="239"/>
        </w:numPr>
        <w:autoSpaceDE/>
        <w:autoSpaceDN/>
        <w:spacing w:after="160" w:line="259" w:lineRule="auto"/>
        <w:contextualSpacing/>
        <w:rPr>
          <w:sz w:val="24"/>
          <w:szCs w:val="24"/>
        </w:rPr>
      </w:pPr>
      <w:r>
        <w:rPr>
          <w:sz w:val="24"/>
          <w:szCs w:val="24"/>
        </w:rPr>
        <w:t>Чеканка.</w:t>
      </w:r>
    </w:p>
    <w:p w14:paraId="222A2AB2">
      <w:pPr>
        <w:pStyle w:val="46"/>
        <w:widowControl/>
        <w:numPr>
          <w:ilvl w:val="0"/>
          <w:numId w:val="238"/>
        </w:numPr>
        <w:autoSpaceDE/>
        <w:autoSpaceDN/>
        <w:spacing w:after="160" w:line="259" w:lineRule="auto"/>
        <w:contextualSpacing/>
        <w:rPr>
          <w:sz w:val="24"/>
          <w:szCs w:val="24"/>
        </w:rPr>
      </w:pPr>
      <w:r>
        <w:rPr>
          <w:sz w:val="24"/>
          <w:szCs w:val="24"/>
        </w:rPr>
        <w:t>Образцы декоративно-оформительского искусства (иллюстрации оформления комнат, выставок, поздравительных открыток, атрибутов для игр и т.д.).</w:t>
      </w:r>
    </w:p>
    <w:p w14:paraId="03CD1749">
      <w:pPr>
        <w:pStyle w:val="46"/>
        <w:widowControl/>
        <w:numPr>
          <w:ilvl w:val="0"/>
          <w:numId w:val="238"/>
        </w:numPr>
        <w:autoSpaceDE/>
        <w:autoSpaceDN/>
        <w:spacing w:after="160" w:line="259" w:lineRule="auto"/>
        <w:contextualSpacing/>
        <w:rPr>
          <w:sz w:val="24"/>
          <w:szCs w:val="24"/>
        </w:rPr>
      </w:pPr>
      <w:r>
        <w:rPr>
          <w:sz w:val="24"/>
          <w:szCs w:val="24"/>
        </w:rPr>
        <w:t>Графика (книжная, станковая, прикладная, плакат).</w:t>
      </w:r>
    </w:p>
    <w:p w14:paraId="146BE46A">
      <w:pPr>
        <w:pStyle w:val="46"/>
        <w:widowControl/>
        <w:numPr>
          <w:ilvl w:val="0"/>
          <w:numId w:val="238"/>
        </w:numPr>
        <w:autoSpaceDE/>
        <w:autoSpaceDN/>
        <w:spacing w:after="160" w:line="259" w:lineRule="auto"/>
        <w:contextualSpacing/>
        <w:rPr>
          <w:sz w:val="24"/>
          <w:szCs w:val="24"/>
        </w:rPr>
      </w:pPr>
      <w:r>
        <w:rPr>
          <w:sz w:val="24"/>
          <w:szCs w:val="24"/>
        </w:rPr>
        <w:t>Произведения живописи (репродукции):</w:t>
      </w:r>
    </w:p>
    <w:p w14:paraId="71EBCADA">
      <w:pPr>
        <w:pStyle w:val="46"/>
        <w:widowControl/>
        <w:numPr>
          <w:ilvl w:val="0"/>
          <w:numId w:val="240"/>
        </w:numPr>
        <w:autoSpaceDE/>
        <w:autoSpaceDN/>
        <w:spacing w:after="160" w:line="259" w:lineRule="auto"/>
        <w:contextualSpacing/>
        <w:rPr>
          <w:sz w:val="24"/>
          <w:szCs w:val="24"/>
        </w:rPr>
      </w:pPr>
      <w:r>
        <w:rPr>
          <w:sz w:val="24"/>
          <w:szCs w:val="24"/>
        </w:rPr>
        <w:t>Натюрморт, его виды (цветы, плоды, овощи, предметы быта);</w:t>
      </w:r>
    </w:p>
    <w:p w14:paraId="3AD186D1">
      <w:pPr>
        <w:pStyle w:val="46"/>
        <w:widowControl/>
        <w:numPr>
          <w:ilvl w:val="0"/>
          <w:numId w:val="240"/>
        </w:numPr>
        <w:autoSpaceDE/>
        <w:autoSpaceDN/>
        <w:spacing w:after="160" w:line="259" w:lineRule="auto"/>
        <w:contextualSpacing/>
        <w:rPr>
          <w:sz w:val="24"/>
          <w:szCs w:val="24"/>
        </w:rPr>
      </w:pPr>
      <w:r>
        <w:rPr>
          <w:sz w:val="24"/>
          <w:szCs w:val="24"/>
        </w:rPr>
        <w:t>Пейзаж, его виды (природные ландшафты в разные сезоны, городской, морской пейзажи);</w:t>
      </w:r>
    </w:p>
    <w:p w14:paraId="486841D3">
      <w:pPr>
        <w:pStyle w:val="46"/>
        <w:widowControl/>
        <w:numPr>
          <w:ilvl w:val="0"/>
          <w:numId w:val="240"/>
        </w:numPr>
        <w:autoSpaceDE/>
        <w:autoSpaceDN/>
        <w:spacing w:after="160" w:line="259" w:lineRule="auto"/>
        <w:contextualSpacing/>
        <w:rPr>
          <w:sz w:val="24"/>
          <w:szCs w:val="24"/>
        </w:rPr>
      </w:pPr>
      <w:r>
        <w:rPr>
          <w:sz w:val="24"/>
          <w:szCs w:val="24"/>
        </w:rPr>
        <w:t>Портрет (детский, женский, мужской; разные по композиции портреты: только лица, погрудные, портреты с изображением человека в разных позах, разные по колориту);</w:t>
      </w:r>
    </w:p>
    <w:p w14:paraId="2B027E06">
      <w:pPr>
        <w:pStyle w:val="46"/>
        <w:widowControl/>
        <w:numPr>
          <w:ilvl w:val="0"/>
          <w:numId w:val="240"/>
        </w:numPr>
        <w:autoSpaceDE/>
        <w:autoSpaceDN/>
        <w:spacing w:after="160" w:line="259" w:lineRule="auto"/>
        <w:contextualSpacing/>
        <w:rPr>
          <w:sz w:val="24"/>
          <w:szCs w:val="24"/>
        </w:rPr>
      </w:pPr>
      <w:r>
        <w:rPr>
          <w:sz w:val="24"/>
          <w:szCs w:val="24"/>
        </w:rPr>
        <w:t>Жанровая живопись, ее виды (о детях, о животных, о спорте, сказочный жанр).</w:t>
      </w:r>
    </w:p>
    <w:p w14:paraId="043C06A3">
      <w:pPr>
        <w:pStyle w:val="46"/>
        <w:widowControl/>
        <w:numPr>
          <w:ilvl w:val="0"/>
          <w:numId w:val="240"/>
        </w:numPr>
        <w:autoSpaceDE/>
        <w:autoSpaceDN/>
        <w:spacing w:after="160" w:line="259" w:lineRule="auto"/>
        <w:contextualSpacing/>
        <w:rPr>
          <w:sz w:val="24"/>
          <w:szCs w:val="24"/>
        </w:rPr>
      </w:pPr>
      <w:r>
        <w:rPr>
          <w:sz w:val="24"/>
          <w:szCs w:val="24"/>
        </w:rPr>
        <w:t>Скульптура, ее виды (малая пластика, декоративная анималистическая, несложная жанровая – по знакомым сюжетам бытового и сказочного характера) (произведения и фотоиллюстрации).</w:t>
      </w:r>
    </w:p>
    <w:p w14:paraId="32E25AFA">
      <w:pPr>
        <w:pStyle w:val="46"/>
        <w:widowControl/>
        <w:numPr>
          <w:ilvl w:val="0"/>
          <w:numId w:val="238"/>
        </w:numPr>
        <w:autoSpaceDE/>
        <w:autoSpaceDN/>
        <w:spacing w:after="160" w:line="259" w:lineRule="auto"/>
        <w:contextualSpacing/>
        <w:rPr>
          <w:sz w:val="24"/>
          <w:szCs w:val="24"/>
        </w:rPr>
      </w:pPr>
      <w:r>
        <w:rPr>
          <w:sz w:val="24"/>
          <w:szCs w:val="24"/>
        </w:rPr>
        <w:t>Фотографии, иллюстрации различных сооружений и различных видов архитектуры (промышленной, общественной, гражданской: жилые дома, мосты, магазины, декоративное оформление площадей, набережных, памятников).</w:t>
      </w:r>
    </w:p>
    <w:p w14:paraId="6BC9E7ED">
      <w:pPr>
        <w:pStyle w:val="46"/>
        <w:widowControl/>
        <w:numPr>
          <w:ilvl w:val="0"/>
          <w:numId w:val="238"/>
        </w:numPr>
        <w:autoSpaceDE/>
        <w:autoSpaceDN/>
        <w:spacing w:after="160" w:line="259" w:lineRule="auto"/>
        <w:contextualSpacing/>
        <w:rPr>
          <w:sz w:val="24"/>
          <w:szCs w:val="24"/>
        </w:rPr>
      </w:pPr>
      <w:r>
        <w:rPr>
          <w:sz w:val="24"/>
          <w:szCs w:val="24"/>
        </w:rPr>
        <w:t>Таблица основных цветов и их тонов, контрастная гамма цветов.</w:t>
      </w:r>
    </w:p>
    <w:p w14:paraId="2F3608D1">
      <w:pPr>
        <w:pStyle w:val="46"/>
        <w:widowControl/>
        <w:numPr>
          <w:ilvl w:val="0"/>
          <w:numId w:val="238"/>
        </w:numPr>
        <w:autoSpaceDE/>
        <w:autoSpaceDN/>
        <w:spacing w:after="160" w:line="259" w:lineRule="auto"/>
        <w:contextualSpacing/>
        <w:rPr>
          <w:sz w:val="24"/>
          <w:szCs w:val="24"/>
        </w:rPr>
      </w:pPr>
      <w:r>
        <w:rPr>
          <w:sz w:val="24"/>
          <w:szCs w:val="24"/>
        </w:rPr>
        <w:t>Палитра.</w:t>
      </w:r>
    </w:p>
    <w:p w14:paraId="63159D67">
      <w:pPr>
        <w:pStyle w:val="46"/>
        <w:widowControl/>
        <w:numPr>
          <w:ilvl w:val="0"/>
          <w:numId w:val="238"/>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1D101A85">
      <w:pPr>
        <w:pStyle w:val="46"/>
        <w:widowControl/>
        <w:numPr>
          <w:ilvl w:val="0"/>
          <w:numId w:val="238"/>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71F48006">
      <w:pPr>
        <w:pStyle w:val="46"/>
        <w:widowControl/>
        <w:numPr>
          <w:ilvl w:val="0"/>
          <w:numId w:val="238"/>
        </w:numPr>
        <w:autoSpaceDE/>
        <w:autoSpaceDN/>
        <w:spacing w:after="160" w:line="259" w:lineRule="auto"/>
        <w:contextualSpacing/>
        <w:rPr>
          <w:sz w:val="24"/>
          <w:szCs w:val="24"/>
        </w:rPr>
      </w:pPr>
      <w:r>
        <w:rPr>
          <w:sz w:val="24"/>
          <w:szCs w:val="24"/>
        </w:rPr>
        <w:t>Цветные карандаши, гуашь, фломастеры, пластилин.</w:t>
      </w:r>
    </w:p>
    <w:p w14:paraId="682C7D53">
      <w:pPr>
        <w:pStyle w:val="46"/>
        <w:widowControl/>
        <w:numPr>
          <w:ilvl w:val="0"/>
          <w:numId w:val="238"/>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1A349225">
      <w:pPr>
        <w:pStyle w:val="46"/>
        <w:widowControl/>
        <w:numPr>
          <w:ilvl w:val="0"/>
          <w:numId w:val="238"/>
        </w:numPr>
        <w:autoSpaceDE/>
        <w:autoSpaceDN/>
        <w:spacing w:after="160" w:line="259" w:lineRule="auto"/>
        <w:contextualSpacing/>
        <w:rPr>
          <w:sz w:val="24"/>
          <w:szCs w:val="24"/>
        </w:rPr>
      </w:pPr>
      <w:r>
        <w:rPr>
          <w:sz w:val="24"/>
          <w:szCs w:val="24"/>
        </w:rPr>
        <w:t xml:space="preserve"> Цветные мелки, восковые мелки; доски для рисования мелом.</w:t>
      </w:r>
    </w:p>
    <w:p w14:paraId="4B9A9FCA">
      <w:pPr>
        <w:pStyle w:val="46"/>
        <w:widowControl/>
        <w:numPr>
          <w:ilvl w:val="0"/>
          <w:numId w:val="238"/>
        </w:numPr>
        <w:autoSpaceDE/>
        <w:autoSpaceDN/>
        <w:spacing w:after="160" w:line="259" w:lineRule="auto"/>
        <w:contextualSpacing/>
        <w:rPr>
          <w:sz w:val="24"/>
          <w:szCs w:val="24"/>
        </w:rPr>
      </w:pPr>
      <w:r>
        <w:rPr>
          <w:sz w:val="24"/>
          <w:szCs w:val="24"/>
        </w:rPr>
        <w:t>Тушь, перо.</w:t>
      </w:r>
    </w:p>
    <w:p w14:paraId="1D6D9B67">
      <w:pPr>
        <w:pStyle w:val="46"/>
        <w:widowControl/>
        <w:numPr>
          <w:ilvl w:val="0"/>
          <w:numId w:val="238"/>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10CB4096">
      <w:pPr>
        <w:pStyle w:val="46"/>
        <w:widowControl/>
        <w:numPr>
          <w:ilvl w:val="0"/>
          <w:numId w:val="238"/>
        </w:numPr>
        <w:autoSpaceDE/>
        <w:autoSpaceDN/>
        <w:spacing w:after="160" w:line="259" w:lineRule="auto"/>
        <w:contextualSpacing/>
        <w:rPr>
          <w:sz w:val="24"/>
          <w:szCs w:val="24"/>
        </w:rPr>
      </w:pPr>
      <w:r>
        <w:rPr>
          <w:sz w:val="24"/>
          <w:szCs w:val="24"/>
        </w:rPr>
        <w:t>Восковые доски с палочкой для рисования.</w:t>
      </w:r>
    </w:p>
    <w:p w14:paraId="17618648">
      <w:pPr>
        <w:pStyle w:val="46"/>
        <w:widowControl/>
        <w:numPr>
          <w:ilvl w:val="0"/>
          <w:numId w:val="238"/>
        </w:numPr>
        <w:autoSpaceDE/>
        <w:autoSpaceDN/>
        <w:spacing w:after="160" w:line="259" w:lineRule="auto"/>
        <w:contextualSpacing/>
        <w:rPr>
          <w:sz w:val="24"/>
          <w:szCs w:val="24"/>
        </w:rPr>
      </w:pPr>
      <w:r>
        <w:rPr>
          <w:sz w:val="24"/>
          <w:szCs w:val="24"/>
        </w:rPr>
        <w:t>Фартуки и нарукавники для детей.</w:t>
      </w:r>
    </w:p>
    <w:p w14:paraId="515B78F9">
      <w:pPr>
        <w:pStyle w:val="46"/>
        <w:widowControl/>
        <w:numPr>
          <w:ilvl w:val="0"/>
          <w:numId w:val="238"/>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61A0E658">
      <w:pPr>
        <w:pStyle w:val="46"/>
        <w:widowControl/>
        <w:numPr>
          <w:ilvl w:val="0"/>
          <w:numId w:val="238"/>
        </w:numPr>
        <w:autoSpaceDE/>
        <w:autoSpaceDN/>
        <w:spacing w:after="160" w:line="259" w:lineRule="auto"/>
        <w:contextualSpacing/>
        <w:rPr>
          <w:sz w:val="24"/>
          <w:szCs w:val="24"/>
        </w:rPr>
      </w:pPr>
      <w:r>
        <w:rPr>
          <w:sz w:val="24"/>
          <w:szCs w:val="24"/>
        </w:rPr>
        <w:t>Емкости для промывания ворса кистей от краски.</w:t>
      </w:r>
    </w:p>
    <w:p w14:paraId="7F1B7797">
      <w:pPr>
        <w:pStyle w:val="46"/>
        <w:widowControl/>
        <w:numPr>
          <w:ilvl w:val="0"/>
          <w:numId w:val="238"/>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49CE4F3C">
      <w:pPr>
        <w:pStyle w:val="46"/>
        <w:widowControl/>
        <w:numPr>
          <w:ilvl w:val="0"/>
          <w:numId w:val="238"/>
        </w:numPr>
        <w:autoSpaceDE/>
        <w:autoSpaceDN/>
        <w:spacing w:after="160" w:line="259" w:lineRule="auto"/>
        <w:contextualSpacing/>
        <w:rPr>
          <w:sz w:val="24"/>
          <w:szCs w:val="24"/>
        </w:rPr>
      </w:pPr>
      <w:r>
        <w:rPr>
          <w:sz w:val="24"/>
          <w:szCs w:val="24"/>
        </w:rPr>
        <w:t>Готовые формы для выкладывания и наклеивания.</w:t>
      </w:r>
    </w:p>
    <w:p w14:paraId="48901DC9">
      <w:pPr>
        <w:pStyle w:val="46"/>
        <w:widowControl/>
        <w:numPr>
          <w:ilvl w:val="0"/>
          <w:numId w:val="238"/>
        </w:numPr>
        <w:autoSpaceDE/>
        <w:autoSpaceDN/>
        <w:spacing w:after="160" w:line="259" w:lineRule="auto"/>
        <w:contextualSpacing/>
        <w:rPr>
          <w:sz w:val="24"/>
          <w:szCs w:val="24"/>
        </w:rPr>
      </w:pPr>
      <w:r>
        <w:rPr>
          <w:sz w:val="24"/>
          <w:szCs w:val="24"/>
        </w:rPr>
        <w:t>Щетинные кисти для клея, розетки для клея.</w:t>
      </w:r>
    </w:p>
    <w:p w14:paraId="326059A7">
      <w:pPr>
        <w:pStyle w:val="46"/>
        <w:widowControl/>
        <w:numPr>
          <w:ilvl w:val="0"/>
          <w:numId w:val="238"/>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3141CE2C">
      <w:pPr>
        <w:pStyle w:val="46"/>
        <w:widowControl/>
        <w:numPr>
          <w:ilvl w:val="0"/>
          <w:numId w:val="238"/>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0FE8BF71">
      <w:pPr>
        <w:pStyle w:val="46"/>
        <w:widowControl/>
        <w:numPr>
          <w:ilvl w:val="0"/>
          <w:numId w:val="238"/>
        </w:numPr>
        <w:autoSpaceDE/>
        <w:autoSpaceDN/>
        <w:spacing w:after="160" w:line="259" w:lineRule="auto"/>
        <w:contextualSpacing/>
        <w:rPr>
          <w:sz w:val="24"/>
          <w:szCs w:val="24"/>
        </w:rPr>
      </w:pPr>
      <w:r>
        <w:rPr>
          <w:sz w:val="24"/>
          <w:szCs w:val="24"/>
        </w:rPr>
        <w:t>Стена творчества (для рисования).</w:t>
      </w:r>
    </w:p>
    <w:p w14:paraId="184D504D">
      <w:pPr>
        <w:pStyle w:val="46"/>
        <w:widowControl/>
        <w:numPr>
          <w:ilvl w:val="0"/>
          <w:numId w:val="238"/>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71FA253C">
      <w:pPr>
        <w:pStyle w:val="46"/>
        <w:widowControl/>
        <w:numPr>
          <w:ilvl w:val="0"/>
          <w:numId w:val="238"/>
        </w:numPr>
        <w:autoSpaceDE/>
        <w:autoSpaceDN/>
        <w:spacing w:after="160" w:line="259" w:lineRule="auto"/>
        <w:contextualSpacing/>
        <w:rPr>
          <w:sz w:val="24"/>
          <w:szCs w:val="24"/>
        </w:rPr>
      </w:pPr>
      <w:r>
        <w:rPr>
          <w:sz w:val="24"/>
          <w:szCs w:val="24"/>
        </w:rPr>
        <w:t>Палочки для нанесения рисунка на глине.</w:t>
      </w:r>
    </w:p>
    <w:p w14:paraId="739B57FE">
      <w:pPr>
        <w:pStyle w:val="46"/>
        <w:widowControl/>
        <w:numPr>
          <w:ilvl w:val="0"/>
          <w:numId w:val="238"/>
        </w:numPr>
        <w:autoSpaceDE/>
        <w:autoSpaceDN/>
        <w:spacing w:after="160" w:line="259" w:lineRule="auto"/>
        <w:contextualSpacing/>
        <w:rPr>
          <w:sz w:val="24"/>
          <w:szCs w:val="24"/>
        </w:rPr>
      </w:pPr>
      <w:r>
        <w:rPr>
          <w:sz w:val="24"/>
          <w:szCs w:val="24"/>
        </w:rPr>
        <w:t>2-3 мольберта.</w:t>
      </w:r>
    </w:p>
    <w:p w14:paraId="7D5D34F1">
      <w:pPr>
        <w:pStyle w:val="46"/>
        <w:widowControl/>
        <w:numPr>
          <w:ilvl w:val="0"/>
          <w:numId w:val="238"/>
        </w:numPr>
        <w:autoSpaceDE/>
        <w:autoSpaceDN/>
        <w:spacing w:after="160" w:line="259" w:lineRule="auto"/>
        <w:contextualSpacing/>
        <w:rPr>
          <w:sz w:val="24"/>
          <w:szCs w:val="24"/>
        </w:rPr>
      </w:pPr>
      <w:r>
        <w:rPr>
          <w:sz w:val="24"/>
          <w:szCs w:val="24"/>
        </w:rPr>
        <w:t>Грифельная доска.</w:t>
      </w:r>
    </w:p>
    <w:p w14:paraId="0564CCD5">
      <w:pPr>
        <w:pStyle w:val="46"/>
        <w:widowControl/>
        <w:numPr>
          <w:ilvl w:val="0"/>
          <w:numId w:val="238"/>
        </w:numPr>
        <w:autoSpaceDE/>
        <w:autoSpaceDN/>
        <w:spacing w:after="160" w:line="259" w:lineRule="auto"/>
        <w:contextualSpacing/>
        <w:rPr>
          <w:sz w:val="24"/>
          <w:szCs w:val="24"/>
        </w:rPr>
      </w:pPr>
      <w:r>
        <w:rPr>
          <w:sz w:val="24"/>
          <w:szCs w:val="24"/>
        </w:rPr>
        <w:t>Линолеумная доска.</w:t>
      </w:r>
    </w:p>
    <w:p w14:paraId="40768C12">
      <w:pPr>
        <w:pStyle w:val="46"/>
        <w:widowControl/>
        <w:numPr>
          <w:ilvl w:val="0"/>
          <w:numId w:val="238"/>
        </w:numPr>
        <w:autoSpaceDE/>
        <w:autoSpaceDN/>
        <w:spacing w:after="160" w:line="259" w:lineRule="auto"/>
        <w:contextualSpacing/>
        <w:rPr>
          <w:sz w:val="24"/>
          <w:szCs w:val="24"/>
        </w:rPr>
      </w:pPr>
      <w:r>
        <w:rPr>
          <w:sz w:val="24"/>
          <w:szCs w:val="24"/>
        </w:rPr>
        <w:t>Альбомы для раскрашивания.</w:t>
      </w:r>
    </w:p>
    <w:p w14:paraId="6701AA99">
      <w:pPr>
        <w:pStyle w:val="46"/>
        <w:widowControl/>
        <w:numPr>
          <w:ilvl w:val="0"/>
          <w:numId w:val="238"/>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197480D0">
      <w:pPr>
        <w:pStyle w:val="46"/>
        <w:widowControl/>
        <w:numPr>
          <w:ilvl w:val="0"/>
          <w:numId w:val="238"/>
        </w:numPr>
        <w:autoSpaceDE/>
        <w:autoSpaceDN/>
        <w:spacing w:after="160" w:line="259" w:lineRule="auto"/>
        <w:contextualSpacing/>
        <w:rPr>
          <w:sz w:val="24"/>
          <w:szCs w:val="24"/>
        </w:rPr>
      </w:pPr>
      <w:r>
        <w:rPr>
          <w:sz w:val="24"/>
          <w:szCs w:val="24"/>
        </w:rPr>
        <w:t>Ножницы, клей.</w:t>
      </w:r>
    </w:p>
    <w:p w14:paraId="4E8E89A0">
      <w:pPr>
        <w:pStyle w:val="46"/>
        <w:widowControl/>
        <w:numPr>
          <w:ilvl w:val="0"/>
          <w:numId w:val="238"/>
        </w:numPr>
        <w:autoSpaceDE/>
        <w:autoSpaceDN/>
        <w:spacing w:after="160" w:line="259" w:lineRule="auto"/>
        <w:contextualSpacing/>
        <w:rPr>
          <w:sz w:val="24"/>
          <w:szCs w:val="24"/>
        </w:rPr>
      </w:pPr>
      <w:r>
        <w:rPr>
          <w:sz w:val="24"/>
          <w:szCs w:val="24"/>
        </w:rPr>
        <w:t>Фоны разного цвета, размера и формы (прямоугольник, круг, овал).</w:t>
      </w:r>
    </w:p>
    <w:p w14:paraId="227957BE">
      <w:pPr>
        <w:pStyle w:val="46"/>
        <w:widowControl/>
        <w:numPr>
          <w:ilvl w:val="0"/>
          <w:numId w:val="238"/>
        </w:numPr>
        <w:autoSpaceDE/>
        <w:autoSpaceDN/>
        <w:spacing w:after="160" w:line="259" w:lineRule="auto"/>
        <w:contextualSpacing/>
        <w:rPr>
          <w:sz w:val="24"/>
          <w:szCs w:val="24"/>
        </w:rPr>
      </w:pPr>
      <w:r>
        <w:rPr>
          <w:sz w:val="24"/>
          <w:szCs w:val="24"/>
        </w:rPr>
        <w:t>Вата для смачивания бумаги перед работой акварелью.</w:t>
      </w:r>
    </w:p>
    <w:p w14:paraId="69E834DD">
      <w:pPr>
        <w:pStyle w:val="46"/>
        <w:widowControl/>
        <w:numPr>
          <w:ilvl w:val="0"/>
          <w:numId w:val="238"/>
        </w:numPr>
        <w:autoSpaceDE/>
        <w:autoSpaceDN/>
        <w:spacing w:after="160" w:line="259" w:lineRule="auto"/>
        <w:contextualSpacing/>
        <w:rPr>
          <w:sz w:val="24"/>
          <w:szCs w:val="24"/>
        </w:rPr>
      </w:pPr>
      <w:r>
        <w:rPr>
          <w:sz w:val="24"/>
          <w:szCs w:val="24"/>
        </w:rPr>
        <w:t>Инвентарь для уборки рабочего места: ведро для мусора, тазик, тряпочки.</w:t>
      </w:r>
    </w:p>
    <w:p w14:paraId="1B901E07">
      <w:pPr>
        <w:pStyle w:val="46"/>
        <w:widowControl/>
        <w:numPr>
          <w:ilvl w:val="0"/>
          <w:numId w:val="238"/>
        </w:numPr>
        <w:autoSpaceDE/>
        <w:autoSpaceDN/>
        <w:spacing w:after="160" w:line="259" w:lineRule="auto"/>
        <w:contextualSpacing/>
        <w:rPr>
          <w:sz w:val="24"/>
          <w:szCs w:val="24"/>
        </w:rPr>
      </w:pPr>
      <w:r>
        <w:rPr>
          <w:sz w:val="24"/>
          <w:szCs w:val="24"/>
        </w:rPr>
        <w:t>Скалка для раскатывания глины.</w:t>
      </w:r>
    </w:p>
    <w:p w14:paraId="5431DF3F">
      <w:pPr>
        <w:pStyle w:val="46"/>
        <w:widowControl/>
        <w:numPr>
          <w:ilvl w:val="0"/>
          <w:numId w:val="238"/>
        </w:numPr>
        <w:autoSpaceDE/>
        <w:autoSpaceDN/>
        <w:spacing w:after="160" w:line="259" w:lineRule="auto"/>
        <w:contextualSpacing/>
        <w:rPr>
          <w:sz w:val="24"/>
          <w:szCs w:val="24"/>
        </w:rPr>
      </w:pPr>
      <w:r>
        <w:rPr>
          <w:sz w:val="24"/>
          <w:szCs w:val="24"/>
        </w:rPr>
        <w:t>Бумага, картон разного качества и размера в контейнере с разделителями для разных сортов и размеров бумаги.</w:t>
      </w:r>
    </w:p>
    <w:p w14:paraId="5AC6B380">
      <w:pPr>
        <w:pStyle w:val="46"/>
        <w:widowControl/>
        <w:numPr>
          <w:ilvl w:val="0"/>
          <w:numId w:val="238"/>
        </w:numPr>
        <w:autoSpaceDE/>
        <w:autoSpaceDN/>
        <w:spacing w:after="160" w:line="259" w:lineRule="auto"/>
        <w:contextualSpacing/>
        <w:rPr>
          <w:sz w:val="24"/>
          <w:szCs w:val="24"/>
        </w:rPr>
      </w:pPr>
      <w:r>
        <w:rPr>
          <w:sz w:val="24"/>
          <w:szCs w:val="24"/>
        </w:rPr>
        <w:t>Силуэты дымковских игрушек, птиц, животных по мотивам народных изделий, вырезанные из белой бумаги, шаблоны разделочных досок, образцы узоров на полосе.</w:t>
      </w:r>
    </w:p>
    <w:p w14:paraId="2C8DDD3E">
      <w:pPr>
        <w:pStyle w:val="46"/>
        <w:widowControl/>
        <w:numPr>
          <w:ilvl w:val="0"/>
          <w:numId w:val="238"/>
        </w:numPr>
        <w:autoSpaceDE/>
        <w:autoSpaceDN/>
        <w:spacing w:after="160" w:line="259" w:lineRule="auto"/>
        <w:contextualSpacing/>
        <w:rPr>
          <w:sz w:val="24"/>
          <w:szCs w:val="24"/>
        </w:rPr>
      </w:pPr>
      <w:r>
        <w:rPr>
          <w:sz w:val="24"/>
          <w:szCs w:val="24"/>
        </w:rPr>
        <w:t>Вылепленные из глины нераскрашенные фигурки народных игрушек, кувшины.</w:t>
      </w:r>
    </w:p>
    <w:p w14:paraId="3EE3BB64">
      <w:pPr>
        <w:pStyle w:val="46"/>
        <w:widowControl/>
        <w:numPr>
          <w:ilvl w:val="0"/>
          <w:numId w:val="238"/>
        </w:numPr>
        <w:autoSpaceDE/>
        <w:autoSpaceDN/>
        <w:spacing w:after="160" w:line="259" w:lineRule="auto"/>
        <w:contextualSpacing/>
        <w:rPr>
          <w:sz w:val="24"/>
          <w:szCs w:val="24"/>
        </w:rPr>
      </w:pPr>
      <w:r>
        <w:rPr>
          <w:sz w:val="24"/>
          <w:szCs w:val="24"/>
        </w:rPr>
        <w:t>Бросовый материал для ручного труда: коробки, крышки, обертки, проволока, обрезки бумаги, кусочки тканей и т.д.</w:t>
      </w:r>
    </w:p>
    <w:p w14:paraId="5BF2ED0A">
      <w:pPr>
        <w:pStyle w:val="46"/>
        <w:widowControl/>
        <w:numPr>
          <w:ilvl w:val="0"/>
          <w:numId w:val="238"/>
        </w:numPr>
        <w:autoSpaceDE/>
        <w:autoSpaceDN/>
        <w:spacing w:after="160" w:line="259" w:lineRule="auto"/>
        <w:contextualSpacing/>
        <w:rPr>
          <w:sz w:val="24"/>
          <w:szCs w:val="24"/>
        </w:rPr>
      </w:pPr>
      <w:r>
        <w:rPr>
          <w:sz w:val="24"/>
          <w:szCs w:val="24"/>
        </w:rPr>
        <w:t>Разнообразные поздравительные открытки с простыми, доступными детям изображениями.</w:t>
      </w:r>
    </w:p>
    <w:p w14:paraId="18527D29">
      <w:pPr>
        <w:pStyle w:val="46"/>
        <w:widowControl/>
        <w:numPr>
          <w:ilvl w:val="0"/>
          <w:numId w:val="238"/>
        </w:numPr>
        <w:autoSpaceDE/>
        <w:autoSpaceDN/>
        <w:spacing w:after="160" w:line="259" w:lineRule="auto"/>
        <w:contextualSpacing/>
        <w:rPr>
          <w:sz w:val="24"/>
          <w:szCs w:val="24"/>
        </w:rPr>
      </w:pPr>
      <w:r>
        <w:rPr>
          <w:sz w:val="24"/>
          <w:szCs w:val="24"/>
        </w:rPr>
        <w:t xml:space="preserve"> Обрезки цветной бумаги, ткани, иллюстрированные вырезки из журналов для создания коллажей.</w:t>
      </w:r>
    </w:p>
    <w:p w14:paraId="0F1F82C1">
      <w:pPr>
        <w:pStyle w:val="46"/>
        <w:widowControl/>
        <w:numPr>
          <w:ilvl w:val="0"/>
          <w:numId w:val="238"/>
        </w:numPr>
        <w:autoSpaceDE/>
        <w:autoSpaceDN/>
        <w:spacing w:after="160" w:line="259" w:lineRule="auto"/>
        <w:contextualSpacing/>
        <w:rPr>
          <w:sz w:val="24"/>
          <w:szCs w:val="24"/>
        </w:rPr>
      </w:pPr>
      <w:r>
        <w:rPr>
          <w:sz w:val="24"/>
          <w:szCs w:val="24"/>
        </w:rPr>
        <w:t xml:space="preserve">Краски с добавлением мыльной стружки для рисования пальцами и ладошками. </w:t>
      </w:r>
    </w:p>
    <w:p w14:paraId="59000310">
      <w:pPr>
        <w:pStyle w:val="43"/>
        <w:rPr>
          <w:rFonts w:ascii="Times New Roman" w:hAnsi="Times New Roman"/>
          <w:sz w:val="24"/>
          <w:szCs w:val="24"/>
        </w:rPr>
        <w:sectPr>
          <w:type w:val="continuous"/>
          <w:pgSz w:w="11910" w:h="16840"/>
          <w:pgMar w:top="560" w:right="240" w:bottom="880" w:left="620" w:header="0" w:footer="700" w:gutter="0"/>
          <w:cols w:space="720" w:num="1"/>
        </w:sectPr>
      </w:pPr>
    </w:p>
    <w:p w14:paraId="20BB6F74">
      <w:pPr>
        <w:pStyle w:val="43"/>
        <w:jc w:val="center"/>
        <w:rPr>
          <w:rFonts w:ascii="Times New Roman" w:hAnsi="Times New Roman"/>
          <w:b/>
          <w:sz w:val="28"/>
          <w:szCs w:val="24"/>
        </w:rPr>
      </w:pPr>
      <w:r>
        <w:rPr>
          <w:rFonts w:ascii="Times New Roman" w:hAnsi="Times New Roman"/>
          <w:b/>
          <w:sz w:val="28"/>
          <w:szCs w:val="24"/>
        </w:rPr>
        <w:t>3.3.  Режим и распорядок дня в ДОУ.</w:t>
      </w:r>
    </w:p>
    <w:p w14:paraId="3AE1953B">
      <w:pPr>
        <w:pStyle w:val="43"/>
        <w:rPr>
          <w:rFonts w:ascii="Times New Roman" w:hAnsi="Times New Roman"/>
          <w:sz w:val="24"/>
          <w:szCs w:val="24"/>
        </w:rPr>
      </w:pPr>
      <w:r>
        <w:rPr>
          <w:rFonts w:ascii="Times New Roman" w:hAnsi="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46B4340C">
      <w:pPr>
        <w:pStyle w:val="43"/>
        <w:rPr>
          <w:rFonts w:ascii="Times New Roman" w:hAnsi="Times New Roman"/>
          <w:sz w:val="24"/>
          <w:szCs w:val="24"/>
        </w:rPr>
      </w:pPr>
      <w:r>
        <w:rPr>
          <w:rFonts w:ascii="Times New Roman" w:hAnsi="Times New Roman"/>
          <w:sz w:val="24"/>
          <w:szCs w:val="24"/>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14:paraId="37CF140A">
      <w:pPr>
        <w:pStyle w:val="43"/>
        <w:rPr>
          <w:rFonts w:ascii="Times New Roman" w:hAnsi="Times New Roman"/>
          <w:sz w:val="24"/>
          <w:szCs w:val="24"/>
        </w:rPr>
      </w:pPr>
      <w:r>
        <w:rPr>
          <w:rFonts w:ascii="Times New Roman" w:hAnsi="Times New Roman"/>
          <w:sz w:val="24"/>
          <w:szCs w:val="24"/>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54F61B25">
      <w:pPr>
        <w:pStyle w:val="43"/>
        <w:rPr>
          <w:rFonts w:ascii="Times New Roman" w:hAnsi="Times New Roman"/>
          <w:sz w:val="24"/>
          <w:szCs w:val="24"/>
        </w:rPr>
      </w:pPr>
      <w:r>
        <w:rPr>
          <w:rFonts w:ascii="Times New Roman" w:hAnsi="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203CF0DA">
      <w:pPr>
        <w:pStyle w:val="43"/>
        <w:rPr>
          <w:rFonts w:ascii="Times New Roman" w:hAnsi="Times New Roman"/>
          <w:sz w:val="24"/>
          <w:szCs w:val="24"/>
        </w:rPr>
      </w:pPr>
      <w:r>
        <w:rPr>
          <w:rFonts w:ascii="Times New Roman" w:hAnsi="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56AF3AFA">
      <w:pPr>
        <w:pStyle w:val="43"/>
        <w:rPr>
          <w:rFonts w:ascii="Times New Roman" w:hAnsi="Times New Roman"/>
          <w:sz w:val="24"/>
          <w:szCs w:val="24"/>
        </w:rPr>
      </w:pPr>
      <w:r>
        <w:rPr>
          <w:rFonts w:ascii="Times New Roman" w:hAnsi="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327FFB52">
      <w:pPr>
        <w:pStyle w:val="43"/>
        <w:rPr>
          <w:rFonts w:ascii="Times New Roman" w:hAnsi="Times New Roman"/>
          <w:sz w:val="24"/>
          <w:szCs w:val="24"/>
        </w:rPr>
      </w:pPr>
      <w:r>
        <w:rPr>
          <w:rFonts w:ascii="Times New Roman" w:hAnsi="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5C0DB20B">
      <w:pPr>
        <w:pStyle w:val="43"/>
        <w:rPr>
          <w:rFonts w:ascii="Times New Roman" w:hAnsi="Times New Roman"/>
          <w:sz w:val="24"/>
          <w:szCs w:val="24"/>
        </w:rPr>
      </w:pPr>
      <w:r>
        <w:rPr>
          <w:rFonts w:ascii="Times New Roman" w:hAnsi="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6D4AB30F">
      <w:pPr>
        <w:pStyle w:val="43"/>
        <w:rPr>
          <w:rFonts w:ascii="Times New Roman" w:hAnsi="Times New Roman"/>
          <w:sz w:val="24"/>
          <w:szCs w:val="24"/>
        </w:rPr>
      </w:pPr>
      <w:r>
        <w:rPr>
          <w:rFonts w:ascii="Times New Roman" w:hAnsi="Times New Roman"/>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122547F8">
      <w:pPr>
        <w:pStyle w:val="43"/>
        <w:rPr>
          <w:rFonts w:ascii="Times New Roman" w:hAnsi="Times New Roman"/>
          <w:sz w:val="24"/>
          <w:szCs w:val="24"/>
        </w:rPr>
      </w:pPr>
      <w:r>
        <w:rPr>
          <w:rFonts w:ascii="Times New Roman" w:hAnsi="Times New Roman"/>
          <w:sz w:val="24"/>
          <w:szCs w:val="24"/>
        </w:rPr>
        <w:t>Режим питания зависит от длительности пребывания детей в ДОО и регулируется СанПиН 2.3/2.4.3590-20.</w:t>
      </w:r>
    </w:p>
    <w:p w14:paraId="5E1E2A96">
      <w:pPr>
        <w:pStyle w:val="43"/>
        <w:rPr>
          <w:rFonts w:ascii="Times New Roman" w:hAnsi="Times New Roman"/>
          <w:sz w:val="24"/>
          <w:szCs w:val="24"/>
        </w:rPr>
      </w:pPr>
      <w:r>
        <w:rPr>
          <w:rFonts w:ascii="Times New Roman" w:hAnsi="Times New Roman"/>
          <w:sz w:val="24"/>
          <w:szCs w:val="24"/>
        </w:rPr>
        <w:t>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611A845E">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Требования и показатели организации образовательного процесса и режима дня.</w:t>
      </w:r>
    </w:p>
    <w:p w14:paraId="506CA892">
      <w:pPr>
        <w:pStyle w:val="43"/>
        <w:jc w:val="center"/>
        <w:rPr>
          <w:rFonts w:ascii="Times New Roman" w:hAnsi="Times New Roman"/>
          <w:b/>
          <w:color w:val="376092" w:themeColor="accent1" w:themeShade="BF"/>
          <w:sz w:val="24"/>
          <w:szCs w:val="24"/>
        </w:rPr>
      </w:pPr>
    </w:p>
    <w:tbl>
      <w:tblPr>
        <w:tblStyle w:val="11"/>
        <w:tblW w:w="0" w:type="auto"/>
        <w:jc w:val="center"/>
        <w:tblLayout w:type="fixed"/>
        <w:tblCellMar>
          <w:top w:w="0" w:type="dxa"/>
          <w:left w:w="10" w:type="dxa"/>
          <w:bottom w:w="0" w:type="dxa"/>
          <w:right w:w="10" w:type="dxa"/>
        </w:tblCellMar>
      </w:tblPr>
      <w:tblGrid>
        <w:gridCol w:w="4363"/>
        <w:gridCol w:w="2429"/>
        <w:gridCol w:w="3384"/>
      </w:tblGrid>
      <w:tr w14:paraId="26D33084">
        <w:tblPrEx>
          <w:tblCellMar>
            <w:top w:w="0" w:type="dxa"/>
            <w:left w:w="10" w:type="dxa"/>
            <w:bottom w:w="0" w:type="dxa"/>
            <w:right w:w="10" w:type="dxa"/>
          </w:tblCellMar>
        </w:tblPrEx>
        <w:trPr>
          <w:trHeight w:val="605"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0544F17D">
            <w:pPr>
              <w:pStyle w:val="43"/>
              <w:jc w:val="center"/>
              <w:rPr>
                <w:rFonts w:ascii="Times New Roman" w:hAnsi="Times New Roman"/>
                <w:sz w:val="24"/>
                <w:szCs w:val="24"/>
              </w:rPr>
            </w:pPr>
            <w:r>
              <w:rPr>
                <w:rFonts w:ascii="Times New Roman" w:hAnsi="Times New Roman"/>
                <w:sz w:val="24"/>
                <w:szCs w:val="24"/>
              </w:rPr>
              <w:t>Показатель</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5226F6B5">
            <w:pPr>
              <w:pStyle w:val="43"/>
              <w:jc w:val="center"/>
              <w:rPr>
                <w:rFonts w:ascii="Times New Roman" w:hAnsi="Times New Roman"/>
                <w:sz w:val="24"/>
                <w:szCs w:val="24"/>
              </w:rPr>
            </w:pPr>
            <w:r>
              <w:rPr>
                <w:rFonts w:ascii="Times New Roman" w:hAnsi="Times New Roman"/>
                <w:sz w:val="24"/>
                <w:szCs w:val="24"/>
              </w:rPr>
              <w:t>Возраст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5242AD89">
            <w:pPr>
              <w:pStyle w:val="43"/>
              <w:jc w:val="center"/>
              <w:rPr>
                <w:rFonts w:ascii="Times New Roman" w:hAnsi="Times New Roman"/>
                <w:sz w:val="24"/>
                <w:szCs w:val="24"/>
              </w:rPr>
            </w:pPr>
            <w:r>
              <w:rPr>
                <w:rFonts w:ascii="Times New Roman" w:hAnsi="Times New Roman"/>
                <w:sz w:val="24"/>
                <w:szCs w:val="24"/>
              </w:rPr>
              <w:t>Норматив</w:t>
            </w:r>
          </w:p>
        </w:tc>
      </w:tr>
      <w:tr w14:paraId="487810ED">
        <w:tblPrEx>
          <w:tblCellMar>
            <w:top w:w="0" w:type="dxa"/>
            <w:left w:w="10" w:type="dxa"/>
            <w:bottom w:w="0" w:type="dxa"/>
            <w:right w:w="10" w:type="dxa"/>
          </w:tblCellMar>
        </w:tblPrEx>
        <w:trPr>
          <w:trHeight w:val="595" w:hRule="atLeast"/>
          <w:jc w:val="center"/>
        </w:trPr>
        <w:tc>
          <w:tcPr>
            <w:tcW w:w="10176" w:type="dxa"/>
            <w:gridSpan w:val="3"/>
            <w:tcBorders>
              <w:top w:val="single" w:color="auto" w:sz="4" w:space="0"/>
              <w:left w:val="single" w:color="auto" w:sz="4" w:space="0"/>
              <w:bottom w:val="single" w:color="auto" w:sz="4" w:space="0"/>
              <w:right w:val="single" w:color="auto" w:sz="4" w:space="0"/>
            </w:tcBorders>
            <w:shd w:val="clear" w:color="auto" w:fill="FFFFFF"/>
          </w:tcPr>
          <w:p w14:paraId="6A01EC27">
            <w:pPr>
              <w:pStyle w:val="43"/>
              <w:jc w:val="center"/>
              <w:rPr>
                <w:rFonts w:ascii="Times New Roman" w:hAnsi="Times New Roman"/>
                <w:sz w:val="24"/>
                <w:szCs w:val="24"/>
              </w:rPr>
            </w:pPr>
            <w:r>
              <w:rPr>
                <w:rFonts w:ascii="Times New Roman" w:hAnsi="Times New Roman"/>
                <w:sz w:val="24"/>
                <w:szCs w:val="24"/>
              </w:rPr>
              <w:t>Требования к организации образовательного процесса</w:t>
            </w:r>
          </w:p>
        </w:tc>
      </w:tr>
      <w:tr w14:paraId="137848BC">
        <w:tblPrEx>
          <w:tblCellMar>
            <w:top w:w="0" w:type="dxa"/>
            <w:left w:w="10" w:type="dxa"/>
            <w:bottom w:w="0" w:type="dxa"/>
            <w:right w:w="10" w:type="dxa"/>
          </w:tblCellMar>
        </w:tblPrEx>
        <w:trPr>
          <w:trHeight w:val="917"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370B7182">
            <w:pPr>
              <w:pStyle w:val="43"/>
              <w:jc w:val="center"/>
              <w:rPr>
                <w:rFonts w:ascii="Times New Roman" w:hAnsi="Times New Roman"/>
                <w:sz w:val="24"/>
                <w:szCs w:val="24"/>
              </w:rPr>
            </w:pPr>
            <w:r>
              <w:rPr>
                <w:rFonts w:ascii="Times New Roman" w:hAnsi="Times New Roman"/>
                <w:sz w:val="24"/>
                <w:szCs w:val="24"/>
              </w:rPr>
              <w:t>Начало занятий не ранее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5A441ED2">
            <w:pPr>
              <w:pStyle w:val="43"/>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1B7E46C5">
            <w:pPr>
              <w:pStyle w:val="43"/>
              <w:jc w:val="center"/>
              <w:rPr>
                <w:rFonts w:ascii="Times New Roman" w:hAnsi="Times New Roman"/>
                <w:sz w:val="24"/>
                <w:szCs w:val="24"/>
              </w:rPr>
            </w:pPr>
            <w:r>
              <w:rPr>
                <w:rFonts w:ascii="Times New Roman" w:hAnsi="Times New Roman"/>
                <w:sz w:val="24"/>
                <w:szCs w:val="24"/>
              </w:rPr>
              <w:t>8.00</w:t>
            </w:r>
          </w:p>
        </w:tc>
      </w:tr>
      <w:tr w14:paraId="12BAB4CC">
        <w:tblPrEx>
          <w:tblCellMar>
            <w:top w:w="0" w:type="dxa"/>
            <w:left w:w="10" w:type="dxa"/>
            <w:bottom w:w="0" w:type="dxa"/>
            <w:right w:w="10" w:type="dxa"/>
          </w:tblCellMar>
        </w:tblPrEx>
        <w:trPr>
          <w:trHeight w:val="859"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4FD5644E">
            <w:pPr>
              <w:pStyle w:val="43"/>
              <w:jc w:val="center"/>
              <w:rPr>
                <w:rFonts w:ascii="Times New Roman" w:hAnsi="Times New Roman"/>
                <w:sz w:val="24"/>
                <w:szCs w:val="24"/>
              </w:rPr>
            </w:pPr>
            <w:r>
              <w:rPr>
                <w:rFonts w:ascii="Times New Roman" w:hAnsi="Times New Roman"/>
                <w:sz w:val="24"/>
                <w:szCs w:val="24"/>
              </w:rPr>
              <w:t>Окончание занятий, не позднее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21AC635C">
            <w:pPr>
              <w:pStyle w:val="43"/>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6E25D741">
            <w:pPr>
              <w:pStyle w:val="43"/>
              <w:jc w:val="center"/>
              <w:rPr>
                <w:rFonts w:ascii="Times New Roman" w:hAnsi="Times New Roman"/>
                <w:sz w:val="24"/>
                <w:szCs w:val="24"/>
              </w:rPr>
            </w:pPr>
            <w:r>
              <w:rPr>
                <w:rFonts w:ascii="Times New Roman" w:hAnsi="Times New Roman"/>
                <w:sz w:val="24"/>
                <w:szCs w:val="24"/>
              </w:rPr>
              <w:t>17.00</w:t>
            </w:r>
          </w:p>
        </w:tc>
      </w:tr>
      <w:tr w14:paraId="4D87072B">
        <w:tblPrEx>
          <w:tblCellMar>
            <w:top w:w="0" w:type="dxa"/>
            <w:left w:w="10" w:type="dxa"/>
            <w:bottom w:w="0" w:type="dxa"/>
            <w:right w:w="10" w:type="dxa"/>
          </w:tblCellMar>
        </w:tblPrEx>
        <w:trPr>
          <w:trHeight w:val="2448"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7A91D73C">
            <w:pPr>
              <w:pStyle w:val="43"/>
              <w:jc w:val="center"/>
              <w:rPr>
                <w:rFonts w:ascii="Times New Roman" w:hAnsi="Times New Roman"/>
                <w:sz w:val="24"/>
                <w:szCs w:val="24"/>
              </w:rPr>
            </w:pPr>
            <w:r>
              <w:rPr>
                <w:rFonts w:ascii="Times New Roman" w:hAnsi="Times New Roman"/>
                <w:sz w:val="24"/>
                <w:szCs w:val="24"/>
              </w:rPr>
              <w:t>Продолжительность занятия для детей дошкольного возраста, не более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05452633">
            <w:pPr>
              <w:pStyle w:val="43"/>
              <w:jc w:val="center"/>
              <w:rPr>
                <w:rFonts w:ascii="Times New Roman" w:hAnsi="Times New Roman"/>
                <w:sz w:val="24"/>
                <w:szCs w:val="24"/>
              </w:rPr>
            </w:pPr>
            <w:r>
              <w:rPr>
                <w:rFonts w:ascii="Times New Roman" w:hAnsi="Times New Roman"/>
                <w:sz w:val="24"/>
                <w:szCs w:val="24"/>
              </w:rPr>
              <w:t>от 1,5 до 3 лет от 3 до 4 лет от 4 до 5 лет от 5 до 6 лет от 6 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631DD64F">
            <w:pPr>
              <w:pStyle w:val="43"/>
              <w:jc w:val="center"/>
              <w:rPr>
                <w:rFonts w:ascii="Times New Roman" w:hAnsi="Times New Roman"/>
                <w:sz w:val="24"/>
                <w:szCs w:val="24"/>
              </w:rPr>
            </w:pPr>
            <w:r>
              <w:rPr>
                <w:rFonts w:ascii="Times New Roman" w:hAnsi="Times New Roman"/>
                <w:sz w:val="24"/>
                <w:szCs w:val="24"/>
              </w:rPr>
              <w:t>10 минут 15 минут 20 минут 25 минут 30 минут</w:t>
            </w:r>
          </w:p>
        </w:tc>
      </w:tr>
      <w:tr w14:paraId="5266E40F">
        <w:tblPrEx>
          <w:tblCellMar>
            <w:top w:w="0" w:type="dxa"/>
            <w:left w:w="10" w:type="dxa"/>
            <w:bottom w:w="0" w:type="dxa"/>
            <w:right w:w="10" w:type="dxa"/>
          </w:tblCellMar>
        </w:tblPrEx>
        <w:trPr>
          <w:trHeight w:val="3576"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5EA60521">
            <w:pPr>
              <w:pStyle w:val="43"/>
              <w:jc w:val="center"/>
              <w:rPr>
                <w:rFonts w:ascii="Times New Roman" w:hAnsi="Times New Roman"/>
                <w:sz w:val="24"/>
                <w:szCs w:val="24"/>
              </w:rPr>
            </w:pPr>
            <w:r>
              <w:rPr>
                <w:rFonts w:ascii="Times New Roman" w:hAnsi="Times New Roman"/>
                <w:sz w:val="24"/>
                <w:szCs w:val="24"/>
              </w:rPr>
              <w:t>Продолжительность дневной суммарной образовательной нагрузки для детей дошкольного возраста, не более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51D82870">
            <w:pPr>
              <w:pStyle w:val="43"/>
              <w:jc w:val="center"/>
              <w:rPr>
                <w:rFonts w:ascii="Times New Roman" w:hAnsi="Times New Roman"/>
                <w:sz w:val="24"/>
                <w:szCs w:val="24"/>
              </w:rPr>
            </w:pPr>
            <w:r>
              <w:rPr>
                <w:rFonts w:ascii="Times New Roman" w:hAnsi="Times New Roman"/>
                <w:sz w:val="24"/>
                <w:szCs w:val="24"/>
              </w:rPr>
              <w:t>от 1,5 до 3 лет от 3 до 4 лет от 4 до 5 лет от 5 до 6 лет</w:t>
            </w:r>
          </w:p>
          <w:p w14:paraId="1FA748E0">
            <w:pPr>
              <w:pStyle w:val="43"/>
              <w:jc w:val="center"/>
              <w:rPr>
                <w:rFonts w:ascii="Times New Roman" w:hAnsi="Times New Roman"/>
                <w:sz w:val="24"/>
                <w:szCs w:val="24"/>
              </w:rPr>
            </w:pPr>
            <w:r>
              <w:rPr>
                <w:rFonts w:ascii="Times New Roman" w:hAnsi="Times New Roman"/>
                <w:sz w:val="24"/>
                <w:szCs w:val="24"/>
              </w:rPr>
              <w:t>от 6 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7CF382BE">
            <w:pPr>
              <w:pStyle w:val="43"/>
              <w:jc w:val="center"/>
              <w:rPr>
                <w:rFonts w:ascii="Times New Roman" w:hAnsi="Times New Roman"/>
                <w:sz w:val="24"/>
                <w:szCs w:val="24"/>
              </w:rPr>
            </w:pPr>
            <w:r>
              <w:rPr>
                <w:rFonts w:ascii="Times New Roman" w:hAnsi="Times New Roman"/>
                <w:sz w:val="24"/>
                <w:szCs w:val="24"/>
              </w:rPr>
              <w:t>20 минут 30 минут 40 минут 50 минут или 75 минут</w:t>
            </w:r>
          </w:p>
          <w:p w14:paraId="06A7486F">
            <w:pPr>
              <w:pStyle w:val="43"/>
              <w:jc w:val="center"/>
              <w:rPr>
                <w:rFonts w:ascii="Times New Roman" w:hAnsi="Times New Roman"/>
                <w:sz w:val="24"/>
                <w:szCs w:val="24"/>
              </w:rPr>
            </w:pPr>
            <w:r>
              <w:rPr>
                <w:rFonts w:ascii="Times New Roman" w:hAnsi="Times New Roman"/>
                <w:sz w:val="24"/>
                <w:szCs w:val="24"/>
              </w:rPr>
              <w:t>при организации 1 занятия после дневного сна 90 минут</w:t>
            </w:r>
          </w:p>
        </w:tc>
      </w:tr>
      <w:tr w14:paraId="34469F7D">
        <w:tblPrEx>
          <w:tblCellMar>
            <w:top w:w="0" w:type="dxa"/>
            <w:left w:w="10" w:type="dxa"/>
            <w:bottom w:w="0" w:type="dxa"/>
            <w:right w:w="10" w:type="dxa"/>
          </w:tblCellMar>
        </w:tblPrEx>
        <w:trPr>
          <w:trHeight w:val="970"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28ACF495">
            <w:pPr>
              <w:pStyle w:val="43"/>
              <w:jc w:val="center"/>
              <w:rPr>
                <w:rFonts w:ascii="Times New Roman" w:hAnsi="Times New Roman"/>
                <w:sz w:val="24"/>
                <w:szCs w:val="24"/>
              </w:rPr>
            </w:pPr>
            <w:r>
              <w:rPr>
                <w:rFonts w:ascii="Times New Roman" w:hAnsi="Times New Roman"/>
                <w:sz w:val="24"/>
                <w:szCs w:val="24"/>
              </w:rPr>
              <w:t>Продолжительность перерывов между занятиями, не менее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00F03904">
            <w:pPr>
              <w:pStyle w:val="43"/>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5FFB2249">
            <w:pPr>
              <w:pStyle w:val="43"/>
              <w:jc w:val="center"/>
              <w:rPr>
                <w:rFonts w:ascii="Times New Roman" w:hAnsi="Times New Roman"/>
                <w:sz w:val="24"/>
                <w:szCs w:val="24"/>
              </w:rPr>
            </w:pPr>
            <w:r>
              <w:rPr>
                <w:rFonts w:ascii="Times New Roman" w:hAnsi="Times New Roman"/>
                <w:sz w:val="24"/>
                <w:szCs w:val="24"/>
              </w:rPr>
              <w:t>10 минут</w:t>
            </w:r>
          </w:p>
        </w:tc>
      </w:tr>
      <w:tr w14:paraId="3ADBF6E4">
        <w:tblPrEx>
          <w:tblCellMar>
            <w:top w:w="0" w:type="dxa"/>
            <w:left w:w="10" w:type="dxa"/>
            <w:bottom w:w="0" w:type="dxa"/>
            <w:right w:w="10" w:type="dxa"/>
          </w:tblCellMar>
        </w:tblPrEx>
        <w:trPr>
          <w:trHeight w:val="998"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4D6805F5">
            <w:pPr>
              <w:pStyle w:val="43"/>
              <w:jc w:val="center"/>
              <w:rPr>
                <w:rFonts w:ascii="Times New Roman" w:hAnsi="Times New Roman"/>
                <w:sz w:val="24"/>
                <w:szCs w:val="24"/>
              </w:rPr>
            </w:pPr>
            <w:r>
              <w:rPr>
                <w:rFonts w:ascii="Times New Roman" w:hAnsi="Times New Roman"/>
                <w:sz w:val="24"/>
                <w:szCs w:val="24"/>
              </w:rPr>
              <w:t>Перерыв во время занятий для гимнастики, не менее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64FC33CE">
            <w:pPr>
              <w:pStyle w:val="43"/>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287F4EA4">
            <w:pPr>
              <w:pStyle w:val="43"/>
              <w:jc w:val="center"/>
              <w:rPr>
                <w:rFonts w:ascii="Times New Roman" w:hAnsi="Times New Roman"/>
                <w:sz w:val="24"/>
                <w:szCs w:val="24"/>
              </w:rPr>
            </w:pPr>
            <w:r>
              <w:rPr>
                <w:rFonts w:ascii="Times New Roman" w:hAnsi="Times New Roman"/>
                <w:sz w:val="24"/>
                <w:szCs w:val="24"/>
              </w:rPr>
              <w:t>2-х минут</w:t>
            </w:r>
          </w:p>
        </w:tc>
      </w:tr>
    </w:tbl>
    <w:p w14:paraId="470DD208">
      <w:pPr>
        <w:pStyle w:val="43"/>
        <w:jc w:val="center"/>
        <w:rPr>
          <w:rFonts w:ascii="Times New Roman" w:hAnsi="Times New Roman"/>
          <w:sz w:val="24"/>
          <w:szCs w:val="24"/>
        </w:rPr>
      </w:pPr>
    </w:p>
    <w:tbl>
      <w:tblPr>
        <w:tblStyle w:val="11"/>
        <w:tblW w:w="0" w:type="auto"/>
        <w:jc w:val="center"/>
        <w:tblLayout w:type="fixed"/>
        <w:tblCellMar>
          <w:top w:w="0" w:type="dxa"/>
          <w:left w:w="10" w:type="dxa"/>
          <w:bottom w:w="0" w:type="dxa"/>
          <w:right w:w="10" w:type="dxa"/>
        </w:tblCellMar>
      </w:tblPr>
      <w:tblGrid>
        <w:gridCol w:w="4363"/>
        <w:gridCol w:w="2434"/>
        <w:gridCol w:w="3384"/>
      </w:tblGrid>
      <w:tr w14:paraId="1645FE66">
        <w:tblPrEx>
          <w:tblCellMar>
            <w:top w:w="0" w:type="dxa"/>
            <w:left w:w="10" w:type="dxa"/>
            <w:bottom w:w="0" w:type="dxa"/>
            <w:right w:w="10" w:type="dxa"/>
          </w:tblCellMar>
        </w:tblPrEx>
        <w:trPr>
          <w:trHeight w:val="619" w:hRule="atLeast"/>
          <w:jc w:val="center"/>
        </w:trPr>
        <w:tc>
          <w:tcPr>
            <w:tcW w:w="10181" w:type="dxa"/>
            <w:gridSpan w:val="3"/>
            <w:tcBorders>
              <w:top w:val="single" w:color="auto" w:sz="4" w:space="0"/>
              <w:left w:val="single" w:color="auto" w:sz="4" w:space="0"/>
              <w:bottom w:val="single" w:color="auto" w:sz="4" w:space="0"/>
              <w:right w:val="single" w:color="auto" w:sz="4" w:space="0"/>
            </w:tcBorders>
            <w:shd w:val="clear" w:color="auto" w:fill="FFFFFF"/>
          </w:tcPr>
          <w:p w14:paraId="350C4017">
            <w:pPr>
              <w:pStyle w:val="43"/>
              <w:jc w:val="center"/>
              <w:rPr>
                <w:rFonts w:ascii="Times New Roman" w:hAnsi="Times New Roman"/>
                <w:sz w:val="24"/>
                <w:szCs w:val="24"/>
              </w:rPr>
            </w:pPr>
            <w:r>
              <w:rPr>
                <w:rFonts w:ascii="Times New Roman" w:hAnsi="Times New Roman"/>
                <w:sz w:val="24"/>
                <w:szCs w:val="24"/>
              </w:rPr>
              <w:t>Показатели организации режима дня</w:t>
            </w:r>
          </w:p>
        </w:tc>
      </w:tr>
      <w:tr w14:paraId="6BF622A7">
        <w:tblPrEx>
          <w:tblCellMar>
            <w:top w:w="0" w:type="dxa"/>
            <w:left w:w="10" w:type="dxa"/>
            <w:bottom w:w="0" w:type="dxa"/>
            <w:right w:w="10" w:type="dxa"/>
          </w:tblCellMar>
        </w:tblPrEx>
        <w:trPr>
          <w:trHeight w:val="974"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74A2C29F">
            <w:pPr>
              <w:pStyle w:val="43"/>
              <w:jc w:val="center"/>
              <w:rPr>
                <w:rFonts w:ascii="Times New Roman" w:hAnsi="Times New Roman"/>
                <w:sz w:val="24"/>
                <w:szCs w:val="24"/>
              </w:rPr>
            </w:pPr>
            <w:r>
              <w:rPr>
                <w:rFonts w:ascii="Times New Roman" w:hAnsi="Times New Roman"/>
                <w:sz w:val="24"/>
                <w:szCs w:val="24"/>
              </w:rPr>
              <w:t>Продолжительность ночного сна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4ABADA3D">
            <w:pPr>
              <w:pStyle w:val="43"/>
              <w:jc w:val="center"/>
              <w:rPr>
                <w:rFonts w:ascii="Times New Roman" w:hAnsi="Times New Roman"/>
                <w:sz w:val="24"/>
                <w:szCs w:val="24"/>
              </w:rPr>
            </w:pPr>
            <w:r>
              <w:rPr>
                <w:rFonts w:ascii="Times New Roman" w:hAnsi="Times New Roman"/>
                <w:sz w:val="24"/>
                <w:szCs w:val="24"/>
              </w:rPr>
              <w:t>1-3 года 4-7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564F6410">
            <w:pPr>
              <w:pStyle w:val="43"/>
              <w:jc w:val="center"/>
              <w:rPr>
                <w:rFonts w:ascii="Times New Roman" w:hAnsi="Times New Roman"/>
                <w:sz w:val="24"/>
                <w:szCs w:val="24"/>
              </w:rPr>
            </w:pPr>
            <w:r>
              <w:rPr>
                <w:rFonts w:ascii="Times New Roman" w:hAnsi="Times New Roman"/>
                <w:sz w:val="24"/>
                <w:szCs w:val="24"/>
              </w:rPr>
              <w:t>12 часов 11 часов</w:t>
            </w:r>
          </w:p>
        </w:tc>
      </w:tr>
      <w:tr w14:paraId="3005AFDC">
        <w:tblPrEx>
          <w:tblCellMar>
            <w:top w:w="0" w:type="dxa"/>
            <w:left w:w="10" w:type="dxa"/>
            <w:bottom w:w="0" w:type="dxa"/>
            <w:right w:w="10" w:type="dxa"/>
          </w:tblCellMar>
        </w:tblPrEx>
        <w:trPr>
          <w:trHeight w:val="1262"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24D2E939">
            <w:pPr>
              <w:pStyle w:val="43"/>
              <w:jc w:val="center"/>
              <w:rPr>
                <w:rFonts w:ascii="Times New Roman" w:hAnsi="Times New Roman"/>
                <w:sz w:val="24"/>
                <w:szCs w:val="24"/>
              </w:rPr>
            </w:pPr>
            <w:r>
              <w:rPr>
                <w:rFonts w:ascii="Times New Roman" w:hAnsi="Times New Roman"/>
                <w:sz w:val="24"/>
                <w:szCs w:val="24"/>
              </w:rPr>
              <w:t>Продолжительность дневного сна,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545791D3">
            <w:pPr>
              <w:pStyle w:val="43"/>
              <w:jc w:val="center"/>
              <w:rPr>
                <w:rFonts w:ascii="Times New Roman" w:hAnsi="Times New Roman"/>
                <w:sz w:val="24"/>
                <w:szCs w:val="24"/>
              </w:rPr>
            </w:pPr>
            <w:r>
              <w:rPr>
                <w:rFonts w:ascii="Times New Roman" w:hAnsi="Times New Roman"/>
                <w:sz w:val="24"/>
                <w:szCs w:val="24"/>
              </w:rPr>
              <w:t>1-3 года 4-7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005F7D1D">
            <w:pPr>
              <w:pStyle w:val="43"/>
              <w:jc w:val="center"/>
              <w:rPr>
                <w:rFonts w:ascii="Times New Roman" w:hAnsi="Times New Roman"/>
                <w:sz w:val="24"/>
                <w:szCs w:val="24"/>
              </w:rPr>
            </w:pPr>
            <w:r>
              <w:rPr>
                <w:rFonts w:ascii="Times New Roman" w:hAnsi="Times New Roman"/>
                <w:sz w:val="24"/>
                <w:szCs w:val="24"/>
              </w:rPr>
              <w:t>3 часа 2,5 часа</w:t>
            </w:r>
          </w:p>
        </w:tc>
      </w:tr>
      <w:tr w14:paraId="5B747009">
        <w:tblPrEx>
          <w:tblCellMar>
            <w:top w:w="0" w:type="dxa"/>
            <w:left w:w="10" w:type="dxa"/>
            <w:bottom w:w="0" w:type="dxa"/>
            <w:right w:w="10" w:type="dxa"/>
          </w:tblCellMar>
        </w:tblPrEx>
        <w:trPr>
          <w:trHeight w:val="1296"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6011610F">
            <w:pPr>
              <w:pStyle w:val="43"/>
              <w:jc w:val="center"/>
              <w:rPr>
                <w:rFonts w:ascii="Times New Roman" w:hAnsi="Times New Roman"/>
                <w:sz w:val="24"/>
                <w:szCs w:val="24"/>
              </w:rPr>
            </w:pPr>
            <w:r>
              <w:rPr>
                <w:rFonts w:ascii="Times New Roman" w:hAnsi="Times New Roman"/>
                <w:sz w:val="24"/>
                <w:szCs w:val="24"/>
              </w:rPr>
              <w:t>Продолжительность прогулок,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145AD24D">
            <w:pPr>
              <w:pStyle w:val="43"/>
              <w:jc w:val="center"/>
              <w:rPr>
                <w:rFonts w:ascii="Times New Roman" w:hAnsi="Times New Roman"/>
                <w:sz w:val="24"/>
                <w:szCs w:val="24"/>
              </w:rPr>
            </w:pPr>
            <w:r>
              <w:rPr>
                <w:rFonts w:ascii="Times New Roman" w:hAnsi="Times New Roman"/>
                <w:sz w:val="24"/>
                <w:szCs w:val="24"/>
              </w:rPr>
              <w:t>для детей 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7F65EED1">
            <w:pPr>
              <w:pStyle w:val="43"/>
              <w:jc w:val="center"/>
              <w:rPr>
                <w:rFonts w:ascii="Times New Roman" w:hAnsi="Times New Roman"/>
                <w:sz w:val="24"/>
                <w:szCs w:val="24"/>
              </w:rPr>
            </w:pPr>
            <w:r>
              <w:rPr>
                <w:rFonts w:ascii="Times New Roman" w:hAnsi="Times New Roman"/>
                <w:sz w:val="24"/>
                <w:szCs w:val="24"/>
              </w:rPr>
              <w:t>3 часа в день</w:t>
            </w:r>
          </w:p>
        </w:tc>
      </w:tr>
      <w:tr w14:paraId="6DAD0777">
        <w:tblPrEx>
          <w:tblCellMar>
            <w:top w:w="0" w:type="dxa"/>
            <w:left w:w="10" w:type="dxa"/>
            <w:bottom w:w="0" w:type="dxa"/>
            <w:right w:w="10" w:type="dxa"/>
          </w:tblCellMar>
        </w:tblPrEx>
        <w:trPr>
          <w:trHeight w:val="1286"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72E89F14">
            <w:pPr>
              <w:pStyle w:val="43"/>
              <w:jc w:val="center"/>
              <w:rPr>
                <w:rFonts w:ascii="Times New Roman" w:hAnsi="Times New Roman"/>
                <w:sz w:val="24"/>
                <w:szCs w:val="24"/>
              </w:rPr>
            </w:pPr>
            <w:r>
              <w:rPr>
                <w:rFonts w:ascii="Times New Roman" w:hAnsi="Times New Roman"/>
                <w:sz w:val="24"/>
                <w:szCs w:val="24"/>
              </w:rPr>
              <w:t>Суммарный объем двигательной активности,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15F78165">
            <w:pPr>
              <w:pStyle w:val="43"/>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7F2DDFEA">
            <w:pPr>
              <w:pStyle w:val="43"/>
              <w:jc w:val="center"/>
              <w:rPr>
                <w:rFonts w:ascii="Times New Roman" w:hAnsi="Times New Roman"/>
                <w:sz w:val="24"/>
                <w:szCs w:val="24"/>
              </w:rPr>
            </w:pPr>
            <w:r>
              <w:rPr>
                <w:rFonts w:ascii="Times New Roman" w:hAnsi="Times New Roman"/>
                <w:sz w:val="24"/>
                <w:szCs w:val="24"/>
              </w:rPr>
              <w:t>1 час в день</w:t>
            </w:r>
          </w:p>
        </w:tc>
      </w:tr>
      <w:tr w14:paraId="604C86CC">
        <w:tblPrEx>
          <w:tblCellMar>
            <w:top w:w="0" w:type="dxa"/>
            <w:left w:w="10" w:type="dxa"/>
            <w:bottom w:w="0" w:type="dxa"/>
            <w:right w:w="10" w:type="dxa"/>
          </w:tblCellMar>
        </w:tblPrEx>
        <w:trPr>
          <w:trHeight w:val="1018"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4A8CB8EE">
            <w:pPr>
              <w:pStyle w:val="43"/>
              <w:jc w:val="center"/>
              <w:rPr>
                <w:rFonts w:ascii="Times New Roman" w:hAnsi="Times New Roman"/>
                <w:sz w:val="24"/>
                <w:szCs w:val="24"/>
              </w:rPr>
            </w:pPr>
            <w:r>
              <w:rPr>
                <w:rFonts w:ascii="Times New Roman" w:hAnsi="Times New Roman"/>
                <w:sz w:val="24"/>
                <w:szCs w:val="24"/>
              </w:rPr>
              <w:t>Утренний подъем, не ранее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64AB0330">
            <w:pPr>
              <w:pStyle w:val="43"/>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7D82B684">
            <w:pPr>
              <w:pStyle w:val="43"/>
              <w:jc w:val="center"/>
              <w:rPr>
                <w:rFonts w:ascii="Times New Roman" w:hAnsi="Times New Roman"/>
                <w:sz w:val="24"/>
                <w:szCs w:val="24"/>
              </w:rPr>
            </w:pPr>
            <w:r>
              <w:rPr>
                <w:rFonts w:ascii="Times New Roman" w:hAnsi="Times New Roman"/>
                <w:sz w:val="24"/>
                <w:szCs w:val="24"/>
              </w:rPr>
              <w:t>7 ч 00 минут</w:t>
            </w:r>
          </w:p>
        </w:tc>
      </w:tr>
      <w:tr w14:paraId="3581B67E">
        <w:tblPrEx>
          <w:tblCellMar>
            <w:top w:w="0" w:type="dxa"/>
            <w:left w:w="10" w:type="dxa"/>
            <w:bottom w:w="0" w:type="dxa"/>
            <w:right w:w="10" w:type="dxa"/>
          </w:tblCellMar>
        </w:tblPrEx>
        <w:trPr>
          <w:trHeight w:val="1162"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63563B98">
            <w:pPr>
              <w:pStyle w:val="43"/>
              <w:jc w:val="center"/>
              <w:rPr>
                <w:rFonts w:ascii="Times New Roman" w:hAnsi="Times New Roman"/>
                <w:color w:val="376092" w:themeColor="accent1" w:themeShade="BF"/>
                <w:sz w:val="24"/>
                <w:szCs w:val="24"/>
              </w:rPr>
            </w:pPr>
            <w:r>
              <w:rPr>
                <w:rFonts w:ascii="Times New Roman" w:hAnsi="Times New Roman"/>
                <w:sz w:val="24"/>
                <w:szCs w:val="24"/>
              </w:rPr>
              <w:t>Утренняя зарядка, продолжительность,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1F9C49DA">
            <w:pPr>
              <w:pStyle w:val="43"/>
              <w:jc w:val="center"/>
              <w:rPr>
                <w:rFonts w:ascii="Times New Roman" w:hAnsi="Times New Roman"/>
                <w:sz w:val="24"/>
                <w:szCs w:val="24"/>
              </w:rPr>
            </w:pPr>
            <w:r>
              <w:rPr>
                <w:rFonts w:ascii="Times New Roman" w:hAnsi="Times New Roman"/>
                <w:sz w:val="24"/>
                <w:szCs w:val="24"/>
              </w:rPr>
              <w:t>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1AFE6B81">
            <w:pPr>
              <w:pStyle w:val="43"/>
              <w:jc w:val="center"/>
              <w:rPr>
                <w:rFonts w:ascii="Times New Roman" w:hAnsi="Times New Roman"/>
                <w:sz w:val="24"/>
                <w:szCs w:val="24"/>
              </w:rPr>
            </w:pPr>
            <w:r>
              <w:rPr>
                <w:rFonts w:ascii="Times New Roman" w:hAnsi="Times New Roman"/>
                <w:sz w:val="24"/>
                <w:szCs w:val="24"/>
              </w:rPr>
              <w:t>10 минут</w:t>
            </w:r>
          </w:p>
        </w:tc>
      </w:tr>
    </w:tbl>
    <w:p w14:paraId="155C478E">
      <w:pPr>
        <w:pStyle w:val="43"/>
        <w:rPr>
          <w:rFonts w:ascii="Times New Roman" w:hAnsi="Times New Roman"/>
          <w:sz w:val="24"/>
          <w:szCs w:val="24"/>
        </w:rPr>
      </w:pPr>
    </w:p>
    <w:p w14:paraId="5FD4D622">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Количество приемов пищи в зависимости от режима функционирования организации и режима обучения.</w:t>
      </w:r>
    </w:p>
    <w:tbl>
      <w:tblPr>
        <w:tblStyle w:val="11"/>
        <w:tblW w:w="0" w:type="auto"/>
        <w:jc w:val="center"/>
        <w:tblLayout w:type="fixed"/>
        <w:tblCellMar>
          <w:top w:w="0" w:type="dxa"/>
          <w:left w:w="10" w:type="dxa"/>
          <w:bottom w:w="0" w:type="dxa"/>
          <w:right w:w="10" w:type="dxa"/>
        </w:tblCellMar>
      </w:tblPr>
      <w:tblGrid>
        <w:gridCol w:w="1882"/>
        <w:gridCol w:w="2813"/>
        <w:gridCol w:w="5482"/>
      </w:tblGrid>
      <w:tr w14:paraId="3910EF74">
        <w:tblPrEx>
          <w:tblCellMar>
            <w:top w:w="0" w:type="dxa"/>
            <w:left w:w="10" w:type="dxa"/>
            <w:bottom w:w="0" w:type="dxa"/>
            <w:right w:w="10" w:type="dxa"/>
          </w:tblCellMar>
        </w:tblPrEx>
        <w:trPr>
          <w:trHeight w:val="1733" w:hRule="atLeast"/>
          <w:jc w:val="center"/>
        </w:trPr>
        <w:tc>
          <w:tcPr>
            <w:tcW w:w="1882" w:type="dxa"/>
            <w:tcBorders>
              <w:top w:val="single" w:color="auto" w:sz="4" w:space="0"/>
              <w:left w:val="single" w:color="auto" w:sz="4" w:space="0"/>
              <w:bottom w:val="single" w:color="auto" w:sz="4" w:space="0"/>
              <w:right w:val="single" w:color="auto" w:sz="4" w:space="0"/>
            </w:tcBorders>
            <w:shd w:val="clear" w:color="auto" w:fill="FFFFFF"/>
          </w:tcPr>
          <w:p w14:paraId="6D79AF9F">
            <w:pPr>
              <w:pStyle w:val="43"/>
              <w:rPr>
                <w:rFonts w:ascii="Times New Roman" w:hAnsi="Times New Roman"/>
                <w:sz w:val="24"/>
                <w:szCs w:val="24"/>
              </w:rPr>
            </w:pPr>
            <w:r>
              <w:rPr>
                <w:rFonts w:ascii="Times New Roman" w:hAnsi="Times New Roman"/>
                <w:sz w:val="24"/>
                <w:szCs w:val="24"/>
              </w:rPr>
              <w:t>Вид организации</w:t>
            </w:r>
          </w:p>
        </w:tc>
        <w:tc>
          <w:tcPr>
            <w:tcW w:w="2813" w:type="dxa"/>
            <w:tcBorders>
              <w:top w:val="single" w:color="auto" w:sz="4" w:space="0"/>
              <w:left w:val="single" w:color="auto" w:sz="4" w:space="0"/>
              <w:bottom w:val="single" w:color="auto" w:sz="4" w:space="0"/>
              <w:right w:val="single" w:color="auto" w:sz="4" w:space="0"/>
            </w:tcBorders>
            <w:shd w:val="clear" w:color="auto" w:fill="FFFFFF"/>
          </w:tcPr>
          <w:p w14:paraId="08F08CD3">
            <w:pPr>
              <w:pStyle w:val="43"/>
              <w:rPr>
                <w:rFonts w:ascii="Times New Roman" w:hAnsi="Times New Roman"/>
                <w:sz w:val="24"/>
                <w:szCs w:val="24"/>
              </w:rPr>
            </w:pPr>
            <w:r>
              <w:rPr>
                <w:rFonts w:ascii="Times New Roman" w:hAnsi="Times New Roman"/>
                <w:sz w:val="24"/>
                <w:szCs w:val="24"/>
              </w:rPr>
              <w:t>Продолжительность,</w:t>
            </w:r>
          </w:p>
          <w:p w14:paraId="525C0548">
            <w:pPr>
              <w:pStyle w:val="43"/>
              <w:rPr>
                <w:rFonts w:ascii="Times New Roman" w:hAnsi="Times New Roman"/>
                <w:sz w:val="24"/>
                <w:szCs w:val="24"/>
              </w:rPr>
            </w:pPr>
            <w:r>
              <w:rPr>
                <w:rFonts w:ascii="Times New Roman" w:hAnsi="Times New Roman"/>
                <w:sz w:val="24"/>
                <w:szCs w:val="24"/>
              </w:rPr>
              <w:t>либо время нахождения ребёнка в организации</w:t>
            </w:r>
          </w:p>
        </w:tc>
        <w:tc>
          <w:tcPr>
            <w:tcW w:w="5482" w:type="dxa"/>
            <w:tcBorders>
              <w:top w:val="single" w:color="auto" w:sz="4" w:space="0"/>
              <w:left w:val="single" w:color="auto" w:sz="4" w:space="0"/>
              <w:bottom w:val="single" w:color="auto" w:sz="4" w:space="0"/>
              <w:right w:val="single" w:color="auto" w:sz="4" w:space="0"/>
            </w:tcBorders>
            <w:shd w:val="clear" w:color="auto" w:fill="FFFFFF"/>
          </w:tcPr>
          <w:p w14:paraId="6D89F40E">
            <w:pPr>
              <w:pStyle w:val="43"/>
              <w:rPr>
                <w:rFonts w:ascii="Times New Roman" w:hAnsi="Times New Roman"/>
                <w:sz w:val="24"/>
                <w:szCs w:val="24"/>
              </w:rPr>
            </w:pPr>
            <w:r>
              <w:rPr>
                <w:rFonts w:ascii="Times New Roman" w:hAnsi="Times New Roman"/>
                <w:sz w:val="24"/>
                <w:szCs w:val="24"/>
              </w:rPr>
              <w:t>Количество обязательных приемов пищи</w:t>
            </w:r>
          </w:p>
        </w:tc>
      </w:tr>
      <w:tr w14:paraId="369B3BD6">
        <w:tblPrEx>
          <w:tblCellMar>
            <w:top w:w="0" w:type="dxa"/>
            <w:left w:w="10" w:type="dxa"/>
            <w:bottom w:w="0" w:type="dxa"/>
            <w:right w:w="10" w:type="dxa"/>
          </w:tblCellMar>
        </w:tblPrEx>
        <w:trPr>
          <w:trHeight w:val="1301" w:hRule="atLeast"/>
          <w:jc w:val="center"/>
        </w:trPr>
        <w:tc>
          <w:tcPr>
            <w:tcW w:w="1882" w:type="dxa"/>
            <w:vMerge w:val="restart"/>
            <w:tcBorders>
              <w:top w:val="single" w:color="auto" w:sz="4" w:space="0"/>
              <w:left w:val="single" w:color="auto" w:sz="4" w:space="0"/>
              <w:right w:val="single" w:color="auto" w:sz="4" w:space="0"/>
            </w:tcBorders>
            <w:shd w:val="clear" w:color="auto" w:fill="FFFFFF"/>
          </w:tcPr>
          <w:p w14:paraId="6F58898E">
            <w:pPr>
              <w:pStyle w:val="43"/>
              <w:rPr>
                <w:rFonts w:ascii="Times New Roman" w:hAnsi="Times New Roman"/>
                <w:sz w:val="24"/>
                <w:szCs w:val="24"/>
              </w:rPr>
            </w:pPr>
            <w:r>
              <w:rPr>
                <w:rFonts w:ascii="Times New Roman" w:hAnsi="Times New Roman"/>
                <w:sz w:val="24"/>
                <w:szCs w:val="24"/>
              </w:rPr>
              <w:t>Дошкольные организации, организации по уходу и присмотру</w:t>
            </w:r>
          </w:p>
        </w:tc>
        <w:tc>
          <w:tcPr>
            <w:tcW w:w="2813" w:type="dxa"/>
            <w:tcBorders>
              <w:top w:val="single" w:color="auto" w:sz="4" w:space="0"/>
              <w:left w:val="single" w:color="auto" w:sz="4" w:space="0"/>
              <w:bottom w:val="single" w:color="auto" w:sz="4" w:space="0"/>
              <w:right w:val="single" w:color="auto" w:sz="4" w:space="0"/>
            </w:tcBorders>
            <w:shd w:val="clear" w:color="auto" w:fill="FFFFFF"/>
          </w:tcPr>
          <w:p w14:paraId="31227A8E">
            <w:pPr>
              <w:pStyle w:val="43"/>
              <w:rPr>
                <w:rFonts w:ascii="Times New Roman" w:hAnsi="Times New Roman"/>
                <w:sz w:val="24"/>
                <w:szCs w:val="24"/>
              </w:rPr>
            </w:pPr>
            <w:r>
              <w:rPr>
                <w:rFonts w:ascii="Times New Roman" w:hAnsi="Times New Roman"/>
                <w:sz w:val="24"/>
                <w:szCs w:val="24"/>
              </w:rPr>
              <w:t>до 5 часов</w:t>
            </w:r>
          </w:p>
        </w:tc>
        <w:tc>
          <w:tcPr>
            <w:tcW w:w="5482" w:type="dxa"/>
            <w:tcBorders>
              <w:top w:val="single" w:color="auto" w:sz="4" w:space="0"/>
              <w:left w:val="single" w:color="auto" w:sz="4" w:space="0"/>
              <w:bottom w:val="single" w:color="auto" w:sz="4" w:space="0"/>
              <w:right w:val="single" w:color="auto" w:sz="4" w:space="0"/>
            </w:tcBorders>
            <w:shd w:val="clear" w:color="auto" w:fill="FFFFFF"/>
          </w:tcPr>
          <w:p w14:paraId="0CCFD1A8">
            <w:pPr>
              <w:pStyle w:val="43"/>
              <w:rPr>
                <w:rFonts w:ascii="Times New Roman" w:hAnsi="Times New Roman"/>
                <w:sz w:val="24"/>
                <w:szCs w:val="24"/>
              </w:rPr>
            </w:pPr>
            <w:r>
              <w:rPr>
                <w:rFonts w:ascii="Times New Roman" w:hAnsi="Times New Roman"/>
                <w:sz w:val="24"/>
                <w:szCs w:val="24"/>
              </w:rPr>
              <w:t>2 приема пищи (приемы пищи определяются фактическим временем нахождения в организации)</w:t>
            </w:r>
          </w:p>
        </w:tc>
      </w:tr>
      <w:tr w14:paraId="0F7870F0">
        <w:tblPrEx>
          <w:tblCellMar>
            <w:top w:w="0" w:type="dxa"/>
            <w:left w:w="10" w:type="dxa"/>
            <w:bottom w:w="0" w:type="dxa"/>
            <w:right w:w="10" w:type="dxa"/>
          </w:tblCellMar>
        </w:tblPrEx>
        <w:trPr>
          <w:trHeight w:val="720" w:hRule="atLeast"/>
          <w:jc w:val="center"/>
        </w:trPr>
        <w:tc>
          <w:tcPr>
            <w:tcW w:w="1882" w:type="dxa"/>
            <w:vMerge w:val="continue"/>
            <w:tcBorders>
              <w:left w:val="single" w:color="auto" w:sz="4" w:space="0"/>
              <w:right w:val="single" w:color="auto" w:sz="4" w:space="0"/>
            </w:tcBorders>
            <w:shd w:val="clear" w:color="auto" w:fill="FFFFFF"/>
          </w:tcPr>
          <w:p w14:paraId="0750573D">
            <w:pPr>
              <w:pStyle w:val="43"/>
              <w:rPr>
                <w:rFonts w:ascii="Times New Roman" w:hAnsi="Times New Roman"/>
                <w:sz w:val="24"/>
                <w:szCs w:val="24"/>
              </w:rPr>
            </w:pPr>
          </w:p>
        </w:tc>
        <w:tc>
          <w:tcPr>
            <w:tcW w:w="2813" w:type="dxa"/>
            <w:tcBorders>
              <w:top w:val="single" w:color="auto" w:sz="4" w:space="0"/>
              <w:left w:val="single" w:color="auto" w:sz="4" w:space="0"/>
              <w:bottom w:val="single" w:color="auto" w:sz="4" w:space="0"/>
              <w:right w:val="single" w:color="auto" w:sz="4" w:space="0"/>
            </w:tcBorders>
            <w:shd w:val="clear" w:color="auto" w:fill="FFFFFF"/>
          </w:tcPr>
          <w:p w14:paraId="1AE49746">
            <w:pPr>
              <w:pStyle w:val="43"/>
              <w:rPr>
                <w:rFonts w:ascii="Times New Roman" w:hAnsi="Times New Roman"/>
                <w:sz w:val="24"/>
                <w:szCs w:val="24"/>
              </w:rPr>
            </w:pPr>
            <w:r>
              <w:rPr>
                <w:rFonts w:ascii="Times New Roman" w:hAnsi="Times New Roman"/>
                <w:sz w:val="24"/>
                <w:szCs w:val="24"/>
              </w:rPr>
              <w:t>8-10 часов</w:t>
            </w:r>
          </w:p>
        </w:tc>
        <w:tc>
          <w:tcPr>
            <w:tcW w:w="5482" w:type="dxa"/>
            <w:tcBorders>
              <w:top w:val="single" w:color="auto" w:sz="4" w:space="0"/>
              <w:left w:val="single" w:color="auto" w:sz="4" w:space="0"/>
              <w:bottom w:val="single" w:color="auto" w:sz="4" w:space="0"/>
              <w:right w:val="single" w:color="auto" w:sz="4" w:space="0"/>
            </w:tcBorders>
            <w:shd w:val="clear" w:color="auto" w:fill="FFFFFF"/>
          </w:tcPr>
          <w:p w14:paraId="13F266F9">
            <w:pPr>
              <w:pStyle w:val="43"/>
              <w:rPr>
                <w:rFonts w:ascii="Times New Roman" w:hAnsi="Times New Roman"/>
                <w:sz w:val="24"/>
                <w:szCs w:val="24"/>
              </w:rPr>
            </w:pPr>
            <w:r>
              <w:rPr>
                <w:rFonts w:ascii="Times New Roman" w:hAnsi="Times New Roman"/>
                <w:sz w:val="24"/>
                <w:szCs w:val="24"/>
              </w:rPr>
              <w:t>завтрак, второй завтрак, обед и полдник</w:t>
            </w:r>
          </w:p>
        </w:tc>
      </w:tr>
      <w:tr w14:paraId="02E346D0">
        <w:tblPrEx>
          <w:tblCellMar>
            <w:top w:w="0" w:type="dxa"/>
            <w:left w:w="10" w:type="dxa"/>
            <w:bottom w:w="0" w:type="dxa"/>
            <w:right w:w="10" w:type="dxa"/>
          </w:tblCellMar>
        </w:tblPrEx>
        <w:trPr>
          <w:trHeight w:val="979" w:hRule="atLeast"/>
          <w:jc w:val="center"/>
        </w:trPr>
        <w:tc>
          <w:tcPr>
            <w:tcW w:w="1882" w:type="dxa"/>
            <w:vMerge w:val="continue"/>
            <w:tcBorders>
              <w:left w:val="single" w:color="auto" w:sz="4" w:space="0"/>
              <w:right w:val="single" w:color="auto" w:sz="4" w:space="0"/>
            </w:tcBorders>
            <w:shd w:val="clear" w:color="auto" w:fill="FFFFFF"/>
          </w:tcPr>
          <w:p w14:paraId="278E6116">
            <w:pPr>
              <w:pStyle w:val="43"/>
              <w:rPr>
                <w:rFonts w:ascii="Times New Roman" w:hAnsi="Times New Roman"/>
                <w:sz w:val="24"/>
                <w:szCs w:val="24"/>
              </w:rPr>
            </w:pPr>
          </w:p>
        </w:tc>
        <w:tc>
          <w:tcPr>
            <w:tcW w:w="2813" w:type="dxa"/>
            <w:tcBorders>
              <w:top w:val="single" w:color="auto" w:sz="4" w:space="0"/>
              <w:left w:val="single" w:color="auto" w:sz="4" w:space="0"/>
              <w:bottom w:val="single" w:color="auto" w:sz="4" w:space="0"/>
              <w:right w:val="single" w:color="auto" w:sz="4" w:space="0"/>
            </w:tcBorders>
            <w:shd w:val="clear" w:color="auto" w:fill="FFFFFF"/>
          </w:tcPr>
          <w:p w14:paraId="16AB39F9">
            <w:pPr>
              <w:pStyle w:val="43"/>
              <w:rPr>
                <w:rFonts w:ascii="Times New Roman" w:hAnsi="Times New Roman"/>
                <w:sz w:val="24"/>
                <w:szCs w:val="24"/>
              </w:rPr>
            </w:pPr>
            <w:r>
              <w:rPr>
                <w:rFonts w:ascii="Times New Roman" w:hAnsi="Times New Roman"/>
                <w:sz w:val="24"/>
                <w:szCs w:val="24"/>
              </w:rPr>
              <w:t>11-12 часов</w:t>
            </w:r>
          </w:p>
        </w:tc>
        <w:tc>
          <w:tcPr>
            <w:tcW w:w="5482" w:type="dxa"/>
            <w:tcBorders>
              <w:top w:val="single" w:color="auto" w:sz="4" w:space="0"/>
              <w:left w:val="single" w:color="auto" w:sz="4" w:space="0"/>
              <w:bottom w:val="single" w:color="auto" w:sz="4" w:space="0"/>
              <w:right w:val="single" w:color="auto" w:sz="4" w:space="0"/>
            </w:tcBorders>
            <w:shd w:val="clear" w:color="auto" w:fill="FFFFFF"/>
          </w:tcPr>
          <w:p w14:paraId="14A80CED">
            <w:pPr>
              <w:pStyle w:val="43"/>
              <w:rPr>
                <w:rFonts w:ascii="Times New Roman" w:hAnsi="Times New Roman"/>
                <w:sz w:val="24"/>
                <w:szCs w:val="24"/>
              </w:rPr>
            </w:pPr>
            <w:r>
              <w:rPr>
                <w:rFonts w:ascii="Times New Roman" w:hAnsi="Times New Roman"/>
                <w:sz w:val="24"/>
                <w:szCs w:val="24"/>
              </w:rPr>
              <w:t>завтрак, второй завтрак, обед, полдник и ужин</w:t>
            </w:r>
          </w:p>
        </w:tc>
      </w:tr>
      <w:tr w14:paraId="5E65B018">
        <w:tblPrEx>
          <w:tblCellMar>
            <w:top w:w="0" w:type="dxa"/>
            <w:left w:w="10" w:type="dxa"/>
            <w:bottom w:w="0" w:type="dxa"/>
            <w:right w:w="10" w:type="dxa"/>
          </w:tblCellMar>
        </w:tblPrEx>
        <w:trPr>
          <w:trHeight w:val="1042" w:hRule="atLeast"/>
          <w:jc w:val="center"/>
        </w:trPr>
        <w:tc>
          <w:tcPr>
            <w:tcW w:w="1882" w:type="dxa"/>
            <w:vMerge w:val="continue"/>
            <w:tcBorders>
              <w:left w:val="single" w:color="auto" w:sz="4" w:space="0"/>
              <w:bottom w:val="single" w:color="auto" w:sz="4" w:space="0"/>
              <w:right w:val="single" w:color="auto" w:sz="4" w:space="0"/>
            </w:tcBorders>
            <w:shd w:val="clear" w:color="auto" w:fill="FFFFFF"/>
          </w:tcPr>
          <w:p w14:paraId="6B6AEAF8">
            <w:pPr>
              <w:pStyle w:val="43"/>
              <w:rPr>
                <w:rFonts w:ascii="Times New Roman" w:hAnsi="Times New Roman"/>
                <w:sz w:val="24"/>
                <w:szCs w:val="24"/>
              </w:rPr>
            </w:pPr>
          </w:p>
        </w:tc>
        <w:tc>
          <w:tcPr>
            <w:tcW w:w="2813" w:type="dxa"/>
            <w:tcBorders>
              <w:top w:val="single" w:color="auto" w:sz="4" w:space="0"/>
              <w:left w:val="single" w:color="auto" w:sz="4" w:space="0"/>
              <w:bottom w:val="single" w:color="auto" w:sz="4" w:space="0"/>
              <w:right w:val="single" w:color="auto" w:sz="4" w:space="0"/>
            </w:tcBorders>
            <w:shd w:val="clear" w:color="auto" w:fill="FFFFFF"/>
          </w:tcPr>
          <w:p w14:paraId="0707BBB2">
            <w:pPr>
              <w:pStyle w:val="43"/>
              <w:rPr>
                <w:rFonts w:ascii="Times New Roman" w:hAnsi="Times New Roman"/>
                <w:sz w:val="24"/>
                <w:szCs w:val="24"/>
              </w:rPr>
            </w:pPr>
            <w:r>
              <w:rPr>
                <w:rFonts w:ascii="Times New Roman" w:hAnsi="Times New Roman"/>
                <w:sz w:val="24"/>
                <w:szCs w:val="24"/>
              </w:rPr>
              <w:t>круглосуточно</w:t>
            </w:r>
          </w:p>
        </w:tc>
        <w:tc>
          <w:tcPr>
            <w:tcW w:w="5482" w:type="dxa"/>
            <w:tcBorders>
              <w:top w:val="single" w:color="auto" w:sz="4" w:space="0"/>
              <w:left w:val="single" w:color="auto" w:sz="4" w:space="0"/>
              <w:bottom w:val="single" w:color="auto" w:sz="4" w:space="0"/>
              <w:right w:val="single" w:color="auto" w:sz="4" w:space="0"/>
            </w:tcBorders>
            <w:shd w:val="clear" w:color="auto" w:fill="FFFFFF"/>
          </w:tcPr>
          <w:p w14:paraId="23755A26">
            <w:pPr>
              <w:pStyle w:val="43"/>
              <w:rPr>
                <w:rFonts w:ascii="Times New Roman" w:hAnsi="Times New Roman"/>
                <w:sz w:val="24"/>
                <w:szCs w:val="24"/>
              </w:rPr>
            </w:pPr>
            <w:r>
              <w:rPr>
                <w:rFonts w:ascii="Times New Roman" w:hAnsi="Times New Roman"/>
                <w:sz w:val="24"/>
                <w:szCs w:val="24"/>
              </w:rPr>
              <w:t>завтрак, второй завтрак, обед, полдник, ужин, второй ужин</w:t>
            </w:r>
          </w:p>
        </w:tc>
      </w:tr>
    </w:tbl>
    <w:p w14:paraId="1E98BCD5">
      <w:pPr>
        <w:pStyle w:val="43"/>
        <w:rPr>
          <w:rFonts w:ascii="Times New Roman" w:hAnsi="Times New Roman"/>
          <w:sz w:val="24"/>
          <w:szCs w:val="24"/>
        </w:rPr>
      </w:pPr>
    </w:p>
    <w:p w14:paraId="28A224A7">
      <w:pPr>
        <w:pStyle w:val="43"/>
        <w:rPr>
          <w:rFonts w:ascii="Times New Roman" w:hAnsi="Times New Roman"/>
          <w:sz w:val="24"/>
          <w:szCs w:val="24"/>
        </w:rPr>
      </w:pPr>
      <w:r>
        <w:rPr>
          <w:rFonts w:ascii="Times New Roman" w:hAnsi="Times New Roman"/>
          <w:sz w:val="24"/>
          <w:szCs w:val="24"/>
        </w:rPr>
        <w:t>ДОУ может самостоятельно принимать решение о наличии второго завтрака и ужина, руководствуясь пунктами 8.1.2.1 и 8.1.2.2 СанПиН 2.3/2.4.3590-20:</w:t>
      </w:r>
    </w:p>
    <w:p w14:paraId="590B2411">
      <w:pPr>
        <w:pStyle w:val="43"/>
        <w:rPr>
          <w:rFonts w:ascii="Times New Roman" w:hAnsi="Times New Roman"/>
          <w:sz w:val="24"/>
          <w:szCs w:val="24"/>
        </w:rPr>
      </w:pPr>
      <w:r>
        <w:rPr>
          <w:rFonts w:ascii="Times New Roman" w:hAnsi="Times New Roman"/>
          <w:sz w:val="24"/>
          <w:szCs w:val="24"/>
        </w:rPr>
        <w:t>при отсутствии второго завтрака калорийность основного завтрака должна быть увеличена на 5% соответственно.</w:t>
      </w:r>
    </w:p>
    <w:p w14:paraId="65207F79">
      <w:pPr>
        <w:pStyle w:val="43"/>
        <w:rPr>
          <w:rFonts w:ascii="Times New Roman" w:hAnsi="Times New Roman"/>
          <w:sz w:val="24"/>
          <w:szCs w:val="24"/>
        </w:rPr>
      </w:pPr>
      <w:r>
        <w:rPr>
          <w:rFonts w:ascii="Times New Roman" w:hAnsi="Times New Roman"/>
          <w:sz w:val="24"/>
          <w:szCs w:val="24"/>
        </w:rPr>
        <w:t>Согласно пункту 2.10 СП 2.4.3648-20 к организации образовательного процесса и режима дня должны соблюдаться следующие требования:</w:t>
      </w:r>
    </w:p>
    <w:p w14:paraId="7D4227C1">
      <w:pPr>
        <w:pStyle w:val="43"/>
        <w:rPr>
          <w:rFonts w:ascii="Times New Roman" w:hAnsi="Times New Roman"/>
          <w:sz w:val="24"/>
          <w:szCs w:val="24"/>
        </w:rPr>
      </w:pPr>
      <w:r>
        <w:rPr>
          <w:rFonts w:ascii="Times New Roman" w:hAnsi="Times New Roman"/>
          <w:sz w:val="24"/>
          <w:szCs w:val="24"/>
        </w:rPr>
        <w:t>-режим двигательной активности детей в течение дня организуется с учётом возрастных особенностей и состояния здоровья;</w:t>
      </w:r>
    </w:p>
    <w:p w14:paraId="27DC020B">
      <w:pPr>
        <w:pStyle w:val="43"/>
        <w:rPr>
          <w:rFonts w:ascii="Times New Roman" w:hAnsi="Times New Roman"/>
          <w:sz w:val="24"/>
          <w:szCs w:val="24"/>
        </w:rPr>
      </w:pPr>
    </w:p>
    <w:p w14:paraId="070C38B7">
      <w:pPr>
        <w:pStyle w:val="43"/>
        <w:rPr>
          <w:rFonts w:ascii="Times New Roman" w:hAnsi="Times New Roman"/>
          <w:sz w:val="24"/>
          <w:szCs w:val="24"/>
        </w:rPr>
      </w:pPr>
      <w:r>
        <w:rPr>
          <w:rFonts w:ascii="Times New Roman" w:hAnsi="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2C0F4EFD">
      <w:pPr>
        <w:pStyle w:val="43"/>
        <w:rPr>
          <w:rFonts w:ascii="Times New Roman" w:hAnsi="Times New Roman"/>
          <w:sz w:val="24"/>
          <w:szCs w:val="24"/>
        </w:rPr>
      </w:pPr>
    </w:p>
    <w:p w14:paraId="34FF5A36">
      <w:pPr>
        <w:pStyle w:val="43"/>
        <w:rPr>
          <w:rFonts w:ascii="Times New Roman" w:hAnsi="Times New Roman"/>
          <w:sz w:val="24"/>
          <w:szCs w:val="24"/>
        </w:rPr>
      </w:pPr>
      <w:r>
        <w:rPr>
          <w:rFonts w:ascii="Times New Roman" w:hAnsi="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14:paraId="52FDA2DC">
      <w:pPr>
        <w:pStyle w:val="43"/>
        <w:rPr>
          <w:rFonts w:ascii="Times New Roman" w:hAnsi="Times New Roman"/>
          <w:sz w:val="24"/>
          <w:szCs w:val="24"/>
        </w:rPr>
      </w:pPr>
    </w:p>
    <w:p w14:paraId="6CC9AC45">
      <w:pPr>
        <w:pStyle w:val="43"/>
        <w:rPr>
          <w:rFonts w:ascii="Times New Roman" w:hAnsi="Times New Roman"/>
          <w:sz w:val="24"/>
          <w:szCs w:val="24"/>
        </w:rPr>
      </w:pPr>
      <w:r>
        <w:rPr>
          <w:rFonts w:ascii="Times New Roman" w:hAnsi="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6B340825">
      <w:pPr>
        <w:pStyle w:val="43"/>
        <w:rPr>
          <w:rFonts w:ascii="Times New Roman" w:hAnsi="Times New Roman"/>
          <w:sz w:val="24"/>
          <w:szCs w:val="24"/>
        </w:rPr>
      </w:pPr>
    </w:p>
    <w:p w14:paraId="3385A1D4">
      <w:pPr>
        <w:pStyle w:val="43"/>
        <w:rPr>
          <w:rFonts w:ascii="Times New Roman" w:hAnsi="Times New Roman"/>
          <w:sz w:val="24"/>
          <w:szCs w:val="24"/>
        </w:rPr>
      </w:pPr>
    </w:p>
    <w:p w14:paraId="4B9DFD2F">
      <w:pPr>
        <w:pStyle w:val="43"/>
        <w:rPr>
          <w:rFonts w:ascii="Times New Roman" w:hAnsi="Times New Roman"/>
          <w:sz w:val="24"/>
          <w:szCs w:val="24"/>
        </w:rPr>
      </w:pPr>
      <w:r>
        <w:rPr>
          <w:rFonts w:ascii="Times New Roman" w:hAnsi="Times New Roman"/>
          <w:sz w:val="24"/>
          <w:szCs w:val="24"/>
        </w:rPr>
        <w:t xml:space="preserve">Содержание Программы реализуется при пятидневной рабочей неделе с выходными днями: суббота, воскресенье и праздничные дни и рассчитано на 10,5 часовое пребывание детей в ДОУ. </w:t>
      </w:r>
    </w:p>
    <w:p w14:paraId="3327C184">
      <w:pPr>
        <w:pStyle w:val="43"/>
        <w:rPr>
          <w:rFonts w:ascii="Times New Roman" w:hAnsi="Times New Roman"/>
          <w:sz w:val="24"/>
          <w:szCs w:val="24"/>
        </w:rPr>
      </w:pPr>
      <w:r>
        <w:rPr>
          <w:rFonts w:ascii="Times New Roman" w:hAnsi="Times New Roman"/>
          <w:sz w:val="24"/>
          <w:szCs w:val="24"/>
        </w:rPr>
        <w:t>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w:t>
      </w:r>
      <w:r>
        <w:rPr>
          <w:rFonts w:ascii="Times New Roman" w:hAnsi="Times New Roman"/>
          <w:spacing w:val="40"/>
          <w:sz w:val="24"/>
          <w:szCs w:val="24"/>
        </w:rPr>
        <w:t xml:space="preserve"> </w:t>
      </w:r>
      <w:r>
        <w:rPr>
          <w:rFonts w:ascii="Times New Roman" w:hAnsi="Times New Roman"/>
          <w:sz w:val="24"/>
          <w:szCs w:val="24"/>
        </w:rPr>
        <w:t>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w:t>
      </w:r>
    </w:p>
    <w:p w14:paraId="532E222D">
      <w:pPr>
        <w:pStyle w:val="43"/>
        <w:rPr>
          <w:rFonts w:ascii="Times New Roman" w:hAnsi="Times New Roman"/>
          <w:sz w:val="24"/>
          <w:szCs w:val="24"/>
        </w:rPr>
      </w:pPr>
      <w:r>
        <w:rPr>
          <w:rFonts w:ascii="Times New Roman" w:hAnsi="Times New Roman"/>
          <w:sz w:val="24"/>
          <w:szCs w:val="24"/>
        </w:rPr>
        <w:t>Режим дня соответствует возрастным особенностям детей и способствует их гармоничному развитию. Режимы дня в разных возрастных группах разработаны на основе</w:t>
      </w:r>
      <w:r>
        <w:rPr>
          <w:rFonts w:ascii="Times New Roman" w:hAnsi="Times New Roman"/>
          <w:spacing w:val="77"/>
          <w:sz w:val="24"/>
          <w:szCs w:val="24"/>
        </w:rPr>
        <w:t xml:space="preserve"> </w:t>
      </w:r>
      <w:r>
        <w:rPr>
          <w:rFonts w:ascii="Times New Roman" w:hAnsi="Times New Roman"/>
          <w:sz w:val="24"/>
          <w:szCs w:val="24"/>
        </w:rPr>
        <w:t>санитарно-эпидемиологических</w:t>
      </w:r>
      <w:r>
        <w:rPr>
          <w:rFonts w:ascii="Times New Roman" w:hAnsi="Times New Roman"/>
          <w:spacing w:val="50"/>
          <w:w w:val="150"/>
          <w:sz w:val="24"/>
          <w:szCs w:val="24"/>
        </w:rPr>
        <w:t xml:space="preserve"> </w:t>
      </w:r>
      <w:r>
        <w:rPr>
          <w:rFonts w:ascii="Times New Roman" w:hAnsi="Times New Roman"/>
          <w:sz w:val="24"/>
          <w:szCs w:val="24"/>
        </w:rPr>
        <w:t>правил</w:t>
      </w:r>
      <w:r>
        <w:rPr>
          <w:rFonts w:ascii="Times New Roman" w:hAnsi="Times New Roman"/>
          <w:spacing w:val="78"/>
          <w:sz w:val="24"/>
          <w:szCs w:val="24"/>
        </w:rPr>
        <w:t xml:space="preserve"> </w:t>
      </w:r>
      <w:r>
        <w:rPr>
          <w:rFonts w:ascii="Times New Roman" w:hAnsi="Times New Roman"/>
          <w:sz w:val="24"/>
          <w:szCs w:val="24"/>
        </w:rPr>
        <w:t>и</w:t>
      </w:r>
      <w:r>
        <w:rPr>
          <w:rFonts w:ascii="Times New Roman" w:hAnsi="Times New Roman"/>
          <w:spacing w:val="79"/>
          <w:sz w:val="24"/>
          <w:szCs w:val="24"/>
        </w:rPr>
        <w:t xml:space="preserve"> </w:t>
      </w:r>
      <w:r>
        <w:rPr>
          <w:rFonts w:ascii="Times New Roman" w:hAnsi="Times New Roman"/>
          <w:sz w:val="24"/>
          <w:szCs w:val="24"/>
        </w:rPr>
        <w:t>нормативов</w:t>
      </w:r>
      <w:r>
        <w:rPr>
          <w:rFonts w:ascii="Times New Roman" w:hAnsi="Times New Roman"/>
          <w:spacing w:val="51"/>
          <w:w w:val="150"/>
          <w:sz w:val="24"/>
          <w:szCs w:val="24"/>
        </w:rPr>
        <w:t xml:space="preserve"> </w:t>
      </w:r>
      <w:r>
        <w:rPr>
          <w:rFonts w:ascii="Times New Roman" w:hAnsi="Times New Roman"/>
          <w:sz w:val="24"/>
          <w:szCs w:val="24"/>
        </w:rPr>
        <w:t>СП</w:t>
      </w:r>
      <w:r>
        <w:rPr>
          <w:rFonts w:ascii="Times New Roman" w:hAnsi="Times New Roman"/>
          <w:spacing w:val="78"/>
          <w:sz w:val="24"/>
          <w:szCs w:val="24"/>
        </w:rPr>
        <w:t xml:space="preserve"> </w:t>
      </w:r>
      <w:r>
        <w:rPr>
          <w:rFonts w:ascii="Times New Roman" w:hAnsi="Times New Roman"/>
          <w:sz w:val="24"/>
          <w:szCs w:val="24"/>
        </w:rPr>
        <w:t>2.4.3648-</w:t>
      </w:r>
      <w:r>
        <w:rPr>
          <w:rFonts w:ascii="Times New Roman" w:hAnsi="Times New Roman"/>
          <w:spacing w:val="-5"/>
          <w:sz w:val="24"/>
          <w:szCs w:val="24"/>
        </w:rPr>
        <w:t>20</w:t>
      </w:r>
    </w:p>
    <w:p w14:paraId="1D310018">
      <w:pPr>
        <w:pStyle w:val="43"/>
        <w:rPr>
          <w:rFonts w:ascii="Times New Roman" w:hAnsi="Times New Roman"/>
          <w:spacing w:val="37"/>
          <w:sz w:val="24"/>
          <w:szCs w:val="24"/>
        </w:rPr>
      </w:pPr>
      <w:r>
        <w:rPr>
          <w:rFonts w:ascii="Times New Roman" w:hAnsi="Times New Roman"/>
          <w:sz w:val="24"/>
          <w:szCs w:val="24"/>
        </w:rPr>
        <w:t>«Санитарно-эпидемиологические</w:t>
      </w:r>
      <w:r>
        <w:rPr>
          <w:rFonts w:ascii="Times New Roman" w:hAnsi="Times New Roman"/>
          <w:spacing w:val="30"/>
          <w:sz w:val="24"/>
          <w:szCs w:val="24"/>
        </w:rPr>
        <w:t xml:space="preserve"> </w:t>
      </w:r>
      <w:r>
        <w:rPr>
          <w:rFonts w:ascii="Times New Roman" w:hAnsi="Times New Roman"/>
          <w:sz w:val="24"/>
          <w:szCs w:val="24"/>
        </w:rPr>
        <w:t>требования</w:t>
      </w:r>
      <w:r>
        <w:rPr>
          <w:rFonts w:ascii="Times New Roman" w:hAnsi="Times New Roman"/>
          <w:spacing w:val="30"/>
          <w:sz w:val="24"/>
          <w:szCs w:val="24"/>
        </w:rPr>
        <w:t xml:space="preserve"> </w:t>
      </w:r>
      <w:r>
        <w:rPr>
          <w:rFonts w:ascii="Times New Roman" w:hAnsi="Times New Roman"/>
          <w:sz w:val="24"/>
          <w:szCs w:val="24"/>
        </w:rPr>
        <w:t>к</w:t>
      </w:r>
      <w:r>
        <w:rPr>
          <w:rFonts w:ascii="Times New Roman" w:hAnsi="Times New Roman"/>
          <w:spacing w:val="36"/>
          <w:sz w:val="24"/>
          <w:szCs w:val="24"/>
        </w:rPr>
        <w:t xml:space="preserve"> </w:t>
      </w:r>
      <w:r>
        <w:rPr>
          <w:rFonts w:ascii="Times New Roman" w:hAnsi="Times New Roman"/>
          <w:sz w:val="24"/>
          <w:szCs w:val="24"/>
        </w:rPr>
        <w:t>устройству,</w:t>
      </w:r>
      <w:r>
        <w:rPr>
          <w:rFonts w:ascii="Times New Roman" w:hAnsi="Times New Roman"/>
          <w:spacing w:val="35"/>
          <w:sz w:val="24"/>
          <w:szCs w:val="24"/>
        </w:rPr>
        <w:t xml:space="preserve"> </w:t>
      </w:r>
      <w:r>
        <w:rPr>
          <w:rFonts w:ascii="Times New Roman" w:hAnsi="Times New Roman"/>
          <w:sz w:val="24"/>
          <w:szCs w:val="24"/>
        </w:rPr>
        <w:t>содержанию</w:t>
      </w:r>
      <w:r>
        <w:rPr>
          <w:rFonts w:ascii="Times New Roman" w:hAnsi="Times New Roman"/>
          <w:spacing w:val="31"/>
          <w:sz w:val="24"/>
          <w:szCs w:val="24"/>
        </w:rPr>
        <w:t xml:space="preserve"> </w:t>
      </w:r>
      <w:r>
        <w:rPr>
          <w:rFonts w:ascii="Times New Roman" w:hAnsi="Times New Roman"/>
          <w:sz w:val="24"/>
          <w:szCs w:val="24"/>
        </w:rPr>
        <w:t>и</w:t>
      </w:r>
      <w:r>
        <w:rPr>
          <w:rFonts w:ascii="Times New Roman" w:hAnsi="Times New Roman"/>
          <w:spacing w:val="35"/>
          <w:sz w:val="24"/>
          <w:szCs w:val="24"/>
        </w:rPr>
        <w:t xml:space="preserve"> </w:t>
      </w:r>
      <w:r>
        <w:rPr>
          <w:rFonts w:ascii="Times New Roman" w:hAnsi="Times New Roman"/>
          <w:spacing w:val="-2"/>
          <w:sz w:val="24"/>
          <w:szCs w:val="24"/>
        </w:rPr>
        <w:t>организации</w:t>
      </w:r>
      <w:r>
        <w:rPr>
          <w:rFonts w:ascii="Times New Roman" w:hAnsi="Times New Roman"/>
          <w:sz w:val="24"/>
          <w:szCs w:val="24"/>
        </w:rPr>
        <w:t xml:space="preserve"> режима</w:t>
      </w:r>
      <w:r>
        <w:rPr>
          <w:rFonts w:ascii="Times New Roman" w:hAnsi="Times New Roman"/>
          <w:spacing w:val="34"/>
          <w:sz w:val="24"/>
          <w:szCs w:val="24"/>
        </w:rPr>
        <w:t xml:space="preserve"> </w:t>
      </w:r>
      <w:r>
        <w:rPr>
          <w:rFonts w:ascii="Times New Roman" w:hAnsi="Times New Roman"/>
          <w:sz w:val="24"/>
          <w:szCs w:val="24"/>
        </w:rPr>
        <w:t>работы</w:t>
      </w:r>
      <w:r>
        <w:rPr>
          <w:rFonts w:ascii="Times New Roman" w:hAnsi="Times New Roman"/>
          <w:spacing w:val="37"/>
          <w:sz w:val="24"/>
          <w:szCs w:val="24"/>
        </w:rPr>
        <w:t xml:space="preserve"> </w:t>
      </w:r>
      <w:r>
        <w:rPr>
          <w:rFonts w:ascii="Times New Roman" w:hAnsi="Times New Roman"/>
          <w:sz w:val="24"/>
          <w:szCs w:val="24"/>
        </w:rPr>
        <w:t>дошкольных</w:t>
      </w:r>
      <w:r>
        <w:rPr>
          <w:rFonts w:ascii="Times New Roman" w:hAnsi="Times New Roman"/>
          <w:spacing w:val="37"/>
          <w:sz w:val="24"/>
          <w:szCs w:val="24"/>
        </w:rPr>
        <w:t xml:space="preserve"> </w:t>
      </w:r>
      <w:r>
        <w:rPr>
          <w:rFonts w:ascii="Times New Roman" w:hAnsi="Times New Roman"/>
          <w:sz w:val="24"/>
          <w:szCs w:val="24"/>
        </w:rPr>
        <w:t>образовательных</w:t>
      </w:r>
      <w:r>
        <w:rPr>
          <w:rFonts w:ascii="Times New Roman" w:hAnsi="Times New Roman"/>
          <w:spacing w:val="37"/>
          <w:sz w:val="24"/>
          <w:szCs w:val="24"/>
        </w:rPr>
        <w:t xml:space="preserve"> </w:t>
      </w:r>
      <w:r>
        <w:rPr>
          <w:rFonts w:ascii="Times New Roman" w:hAnsi="Times New Roman"/>
          <w:sz w:val="24"/>
          <w:szCs w:val="24"/>
        </w:rPr>
        <w:t>организаций».</w:t>
      </w:r>
      <w:r>
        <w:rPr>
          <w:rFonts w:ascii="Times New Roman" w:hAnsi="Times New Roman"/>
          <w:spacing w:val="37"/>
          <w:sz w:val="24"/>
          <w:szCs w:val="24"/>
        </w:rPr>
        <w:t xml:space="preserve"> </w:t>
      </w:r>
    </w:p>
    <w:p w14:paraId="3563E91B">
      <w:pPr>
        <w:pStyle w:val="43"/>
        <w:rPr>
          <w:rFonts w:ascii="Times New Roman" w:hAnsi="Times New Roman"/>
          <w:spacing w:val="37"/>
          <w:sz w:val="24"/>
          <w:szCs w:val="24"/>
        </w:rPr>
      </w:pPr>
    </w:p>
    <w:p w14:paraId="2CA4F92D">
      <w:pPr>
        <w:pStyle w:val="43"/>
        <w:rPr>
          <w:rFonts w:ascii="Times New Roman" w:hAnsi="Times New Roman"/>
          <w:sz w:val="24"/>
          <w:szCs w:val="24"/>
        </w:rPr>
      </w:pPr>
      <w:r>
        <w:rPr>
          <w:rFonts w:ascii="Times New Roman" w:hAnsi="Times New Roman"/>
          <w:sz w:val="24"/>
          <w:szCs w:val="24"/>
        </w:rPr>
        <w:t>Организация</w:t>
      </w:r>
      <w:r>
        <w:rPr>
          <w:rFonts w:ascii="Times New Roman" w:hAnsi="Times New Roman"/>
          <w:spacing w:val="35"/>
          <w:sz w:val="24"/>
          <w:szCs w:val="24"/>
        </w:rPr>
        <w:t xml:space="preserve"> </w:t>
      </w:r>
      <w:r>
        <w:rPr>
          <w:rFonts w:ascii="Times New Roman" w:hAnsi="Times New Roman"/>
          <w:sz w:val="24"/>
          <w:szCs w:val="24"/>
        </w:rPr>
        <w:t>режима</w:t>
      </w:r>
      <w:r>
        <w:rPr>
          <w:rFonts w:ascii="Times New Roman" w:hAnsi="Times New Roman"/>
          <w:spacing w:val="34"/>
          <w:sz w:val="24"/>
          <w:szCs w:val="24"/>
        </w:rPr>
        <w:t xml:space="preserve"> </w:t>
      </w:r>
      <w:r>
        <w:rPr>
          <w:rFonts w:ascii="Times New Roman" w:hAnsi="Times New Roman"/>
          <w:sz w:val="24"/>
          <w:szCs w:val="24"/>
        </w:rPr>
        <w:t>дня проводится с учетом теплого и холодного периода года.</w:t>
      </w:r>
    </w:p>
    <w:p w14:paraId="4829E8C8">
      <w:pPr>
        <w:pStyle w:val="43"/>
        <w:rPr>
          <w:rFonts w:ascii="Times New Roman" w:hAnsi="Times New Roman"/>
          <w:sz w:val="24"/>
          <w:szCs w:val="24"/>
        </w:rPr>
      </w:pPr>
      <w:r>
        <w:rPr>
          <w:rFonts w:ascii="Times New Roman" w:hAnsi="Times New Roman"/>
          <w:sz w:val="24"/>
          <w:szCs w:val="24"/>
        </w:rPr>
        <w:t>Климатические условия Дальнего Востока имеют свои особенности:</w:t>
      </w:r>
    </w:p>
    <w:p w14:paraId="5B6837FD">
      <w:pPr>
        <w:pStyle w:val="43"/>
        <w:numPr>
          <w:ilvl w:val="0"/>
          <w:numId w:val="241"/>
        </w:numPr>
        <w:rPr>
          <w:rFonts w:ascii="Times New Roman" w:hAnsi="Times New Roman"/>
          <w:sz w:val="24"/>
          <w:szCs w:val="24"/>
        </w:rPr>
      </w:pPr>
      <w:r>
        <w:rPr>
          <w:rFonts w:ascii="Times New Roman" w:hAnsi="Times New Roman"/>
          <w:sz w:val="24"/>
          <w:szCs w:val="24"/>
        </w:rPr>
        <w:t>холодная зима,</w:t>
      </w:r>
    </w:p>
    <w:p w14:paraId="55D34C41">
      <w:pPr>
        <w:pStyle w:val="43"/>
        <w:numPr>
          <w:ilvl w:val="0"/>
          <w:numId w:val="241"/>
        </w:numPr>
        <w:rPr>
          <w:rFonts w:ascii="Times New Roman" w:hAnsi="Times New Roman"/>
          <w:sz w:val="24"/>
          <w:szCs w:val="24"/>
        </w:rPr>
      </w:pPr>
      <w:r>
        <w:rPr>
          <w:rFonts w:ascii="Times New Roman" w:hAnsi="Times New Roman"/>
          <w:sz w:val="24"/>
          <w:szCs w:val="24"/>
        </w:rPr>
        <w:t>жаркое лето и повышенная влажность воздуха,</w:t>
      </w:r>
    </w:p>
    <w:p w14:paraId="0C32269F">
      <w:pPr>
        <w:pStyle w:val="43"/>
        <w:numPr>
          <w:ilvl w:val="0"/>
          <w:numId w:val="241"/>
        </w:numPr>
        <w:rPr>
          <w:rFonts w:ascii="Times New Roman" w:hAnsi="Times New Roman"/>
          <w:sz w:val="24"/>
          <w:szCs w:val="24"/>
        </w:rPr>
      </w:pPr>
      <w:r>
        <w:rPr>
          <w:rFonts w:ascii="Times New Roman" w:hAnsi="Times New Roman"/>
          <w:sz w:val="24"/>
          <w:szCs w:val="24"/>
        </w:rPr>
        <w:t>холодные ветра в весенний период.</w:t>
      </w:r>
    </w:p>
    <w:p w14:paraId="4DA97E3D">
      <w:pPr>
        <w:pStyle w:val="43"/>
        <w:ind w:left="360"/>
        <w:rPr>
          <w:rFonts w:ascii="Times New Roman" w:hAnsi="Times New Roman"/>
          <w:sz w:val="24"/>
          <w:szCs w:val="24"/>
        </w:rPr>
      </w:pPr>
      <w:r>
        <w:rPr>
          <w:rFonts w:ascii="Times New Roman" w:hAnsi="Times New Roman"/>
          <w:sz w:val="24"/>
          <w:szCs w:val="24"/>
        </w:rPr>
        <w:t>Исходя из этого в образовательную деятельность включены мероприятия, направленные на оздоровление детей и предупреждение утомляемости. В дни каникул создаются оптимальные условия для самостоятельной двигательной, продуктивной и музыкально-художественной деятельности детей, проводятся музыкальные и физкультурные досуги. В холодное время года корректируется пребывание детей на открытом воздухе. В тёплое время жизнедеятельность детей преимущественно, организуется на открытом воздухе.</w:t>
      </w:r>
    </w:p>
    <w:p w14:paraId="697BCCAC">
      <w:pPr>
        <w:pStyle w:val="43"/>
        <w:jc w:val="center"/>
        <w:rPr>
          <w:rFonts w:ascii="Times New Roman" w:hAnsi="Times New Roman"/>
          <w:b/>
          <w:sz w:val="24"/>
          <w:szCs w:val="24"/>
        </w:rPr>
      </w:pPr>
    </w:p>
    <w:p w14:paraId="3FB217A1">
      <w:pPr>
        <w:pStyle w:val="43"/>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Режим дня в ДОУ</w:t>
      </w:r>
    </w:p>
    <w:p w14:paraId="0E36E086">
      <w:pPr>
        <w:pStyle w:val="43"/>
        <w:rPr>
          <w:rFonts w:ascii="Times New Roman" w:hAnsi="Times New Roman"/>
          <w:sz w:val="24"/>
          <w:szCs w:val="24"/>
        </w:rPr>
      </w:pPr>
      <w:r>
        <w:rPr>
          <w:rFonts w:ascii="Times New Roman" w:hAnsi="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w:t>
      </w:r>
    </w:p>
    <w:p w14:paraId="505A392C">
      <w:pPr>
        <w:pStyle w:val="43"/>
        <w:rPr>
          <w:rFonts w:ascii="Times New Roman" w:hAnsi="Times New Roman"/>
          <w:sz w:val="24"/>
          <w:szCs w:val="24"/>
        </w:rPr>
      </w:pPr>
      <w:r>
        <w:rPr>
          <w:rFonts w:ascii="Times New Roman" w:hAnsi="Times New Roman"/>
          <w:sz w:val="24"/>
          <w:szCs w:val="24"/>
        </w:rPr>
        <w:t>Гармоническому физическому и психическому развитию ребенка способствует режим дня.</w:t>
      </w:r>
    </w:p>
    <w:p w14:paraId="53CFACAE">
      <w:pPr>
        <w:pStyle w:val="43"/>
        <w:rPr>
          <w:rFonts w:ascii="Times New Roman" w:hAnsi="Times New Roman"/>
          <w:sz w:val="24"/>
          <w:szCs w:val="24"/>
        </w:rPr>
      </w:pPr>
      <w:r>
        <w:rPr>
          <w:rFonts w:ascii="Times New Roman" w:hAnsi="Times New Roman"/>
          <w:sz w:val="24"/>
          <w:szCs w:val="24"/>
        </w:rPr>
        <w:t xml:space="preserve">Известный русский физиолог И.П.Павлов считал, что основу режима составляет «динамический стереотип», т.е. регулярно повторяющаяся деятельность, динамичная и изменяющаяся в зависимости от воздействий среды. Систематическое соблюдение времени начала и окончания ежедневных видов деятельности (занятий, питания, сна и т.д.) образует у ребенка стереотип поведения организма: подошло время занятий – концентрируется внимание, пришло время обеда – усиливается деятельность органов пищеварения, наступило время отдыха – в организме происходят изменения, способствующие быстрому засыпанию, и т.д. </w:t>
      </w:r>
    </w:p>
    <w:p w14:paraId="5450263B">
      <w:pPr>
        <w:pStyle w:val="43"/>
        <w:rPr>
          <w:rFonts w:ascii="Times New Roman" w:hAnsi="Times New Roman"/>
          <w:sz w:val="24"/>
          <w:szCs w:val="24"/>
        </w:rPr>
      </w:pPr>
      <w:r>
        <w:rPr>
          <w:rFonts w:ascii="Times New Roman" w:hAnsi="Times New Roman"/>
          <w:sz w:val="24"/>
          <w:szCs w:val="24"/>
        </w:rPr>
        <w:t>Однако режим не понимается как жесткий распорядок дня с обязательным повторением в строго установленное время всех событий.</w:t>
      </w:r>
    </w:p>
    <w:p w14:paraId="6086EA2C">
      <w:pPr>
        <w:pStyle w:val="43"/>
        <w:rPr>
          <w:rFonts w:ascii="Times New Roman" w:hAnsi="Times New Roman"/>
          <w:sz w:val="24"/>
          <w:szCs w:val="24"/>
        </w:rPr>
      </w:pPr>
      <w:r>
        <w:rPr>
          <w:rFonts w:ascii="Times New Roman" w:hAnsi="Times New Roman"/>
          <w:sz w:val="24"/>
          <w:szCs w:val="24"/>
        </w:rPr>
        <w:t xml:space="preserve"> И дело не только в том, что жизнь ребенка становится монотонной, однообразной, скучной. Снижается его способность к адаптации, изменяющимся условиям, создаются предпосылки для развития утомления. Поэтому рациональный (а значит, оздоровительный) режим в равной мере стабильный и одновременно динамичный, гибкий. Именно это способствует развитию у ребенка легкой адаптации к изменяющимся условиям.</w:t>
      </w:r>
    </w:p>
    <w:p w14:paraId="4C78A27C">
      <w:pPr>
        <w:pStyle w:val="43"/>
        <w:rPr>
          <w:rFonts w:ascii="Times New Roman" w:hAnsi="Times New Roman"/>
          <w:sz w:val="24"/>
          <w:szCs w:val="24"/>
        </w:rPr>
      </w:pPr>
      <w:r>
        <w:rPr>
          <w:rFonts w:ascii="Times New Roman" w:hAnsi="Times New Roman"/>
          <w:sz w:val="24"/>
          <w:szCs w:val="24"/>
        </w:rPr>
        <w:t>Режим дня предусматривает разнообразную деятельность детей в течение всего времени пребывания в ДОУ в соответствии с их возрастом, состоянием здоровья, а также свойственными им интересам и потребностям.</w:t>
      </w:r>
    </w:p>
    <w:p w14:paraId="0D2C98B5">
      <w:pPr>
        <w:pStyle w:val="43"/>
        <w:rPr>
          <w:rFonts w:ascii="Times New Roman" w:hAnsi="Times New Roman"/>
          <w:sz w:val="24"/>
          <w:szCs w:val="24"/>
        </w:rPr>
      </w:pPr>
      <w:r>
        <w:rPr>
          <w:rFonts w:ascii="Times New Roman" w:hAnsi="Times New Roman"/>
          <w:sz w:val="24"/>
          <w:szCs w:val="24"/>
        </w:rPr>
        <w:t>Все виды режима разрабатываются администрацией ДОУ при участии педагогов и медицинской сестры. В режиме дня обязательно учитывается:</w:t>
      </w:r>
    </w:p>
    <w:p w14:paraId="234AA186">
      <w:pPr>
        <w:pStyle w:val="43"/>
        <w:rPr>
          <w:rFonts w:ascii="Times New Roman" w:hAnsi="Times New Roman"/>
          <w:sz w:val="24"/>
          <w:szCs w:val="24"/>
        </w:rPr>
      </w:pPr>
      <w:r>
        <w:rPr>
          <w:rFonts w:ascii="Times New Roman" w:hAnsi="Times New Roman"/>
          <w:sz w:val="24"/>
          <w:szCs w:val="24"/>
        </w:rPr>
        <w:t>- длительность сна детей дошкольного возраста;</w:t>
      </w:r>
    </w:p>
    <w:p w14:paraId="217EA0A0">
      <w:pPr>
        <w:pStyle w:val="43"/>
        <w:rPr>
          <w:rFonts w:ascii="Times New Roman" w:hAnsi="Times New Roman"/>
          <w:sz w:val="24"/>
          <w:szCs w:val="24"/>
        </w:rPr>
      </w:pPr>
      <w:r>
        <w:rPr>
          <w:rFonts w:ascii="Times New Roman" w:hAnsi="Times New Roman"/>
          <w:sz w:val="24"/>
          <w:szCs w:val="24"/>
        </w:rPr>
        <w:t>- длительность прогулки в течение дня;</w:t>
      </w:r>
    </w:p>
    <w:p w14:paraId="1D44CC70">
      <w:pPr>
        <w:pStyle w:val="43"/>
        <w:rPr>
          <w:rFonts w:ascii="Times New Roman" w:hAnsi="Times New Roman"/>
          <w:sz w:val="24"/>
          <w:szCs w:val="24"/>
        </w:rPr>
      </w:pPr>
      <w:r>
        <w:rPr>
          <w:rFonts w:ascii="Times New Roman" w:hAnsi="Times New Roman"/>
          <w:sz w:val="24"/>
          <w:szCs w:val="24"/>
        </w:rPr>
        <w:t>- время приема пищи.</w:t>
      </w:r>
    </w:p>
    <w:p w14:paraId="0055A7E6">
      <w:pPr>
        <w:pStyle w:val="43"/>
        <w:rPr>
          <w:rFonts w:ascii="Times New Roman" w:hAnsi="Times New Roman"/>
          <w:sz w:val="24"/>
          <w:szCs w:val="24"/>
        </w:rPr>
      </w:pPr>
      <w:r>
        <w:rPr>
          <w:rFonts w:ascii="Times New Roman" w:hAnsi="Times New Roman"/>
          <w:sz w:val="24"/>
          <w:szCs w:val="24"/>
        </w:rPr>
        <w:t>Основным принципом правильного построения распорядка является его соответствие возрастным и психофизическим особенностям детей. Следует стремиться к тому, чтобы приблизить режим дня к индивидуальным особенностям ребенка.</w:t>
      </w:r>
    </w:p>
    <w:p w14:paraId="6CFF2077">
      <w:pPr>
        <w:pStyle w:val="43"/>
        <w:rPr>
          <w:rFonts w:ascii="Times New Roman" w:hAnsi="Times New Roman"/>
          <w:sz w:val="24"/>
          <w:szCs w:val="24"/>
        </w:rPr>
      </w:pPr>
    </w:p>
    <w:p w14:paraId="73118EE6">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Принципы оптимального режима.</w:t>
      </w:r>
    </w:p>
    <w:p w14:paraId="7DEBB0BB">
      <w:pPr>
        <w:pStyle w:val="43"/>
        <w:rPr>
          <w:rFonts w:ascii="Times New Roman" w:hAnsi="Times New Roman"/>
          <w:color w:val="376092" w:themeColor="accent1" w:themeShade="BF"/>
          <w:sz w:val="24"/>
          <w:szCs w:val="24"/>
        </w:rPr>
      </w:pPr>
      <w:r>
        <w:rPr>
          <w:rFonts w:ascii="Times New Roman" w:hAnsi="Times New Roman"/>
          <w:sz w:val="24"/>
          <w:szCs w:val="24"/>
        </w:rPr>
        <w:t>1.Понедельник и пятница не должны быть физически и интеллектуально нагружены. Нужно обеспечить ребенку легкое «вхождение» в рабочую неделю и состояние удовлетворенности своим пребыванием в дошкольном учреждении в конце недели.</w:t>
      </w:r>
    </w:p>
    <w:p w14:paraId="7F120BDF">
      <w:pPr>
        <w:pStyle w:val="43"/>
        <w:rPr>
          <w:rFonts w:ascii="Times New Roman" w:hAnsi="Times New Roman"/>
          <w:sz w:val="24"/>
          <w:szCs w:val="24"/>
        </w:rPr>
      </w:pPr>
    </w:p>
    <w:p w14:paraId="5D9E2431">
      <w:pPr>
        <w:pStyle w:val="43"/>
        <w:rPr>
          <w:rFonts w:ascii="Times New Roman" w:hAnsi="Times New Roman"/>
          <w:sz w:val="24"/>
          <w:szCs w:val="24"/>
        </w:rPr>
      </w:pPr>
      <w:r>
        <w:rPr>
          <w:rFonts w:ascii="Times New Roman" w:hAnsi="Times New Roman"/>
          <w:sz w:val="24"/>
          <w:szCs w:val="24"/>
        </w:rPr>
        <w:t>2.Каждый день должен отличаться от предыдущего по характеру игровой деятельности, по форме организации занятий (различные игровые ситуации).</w:t>
      </w:r>
    </w:p>
    <w:p w14:paraId="2089BE7E">
      <w:pPr>
        <w:pStyle w:val="43"/>
        <w:rPr>
          <w:rFonts w:ascii="Times New Roman" w:hAnsi="Times New Roman"/>
          <w:sz w:val="24"/>
          <w:szCs w:val="24"/>
        </w:rPr>
      </w:pPr>
    </w:p>
    <w:p w14:paraId="26853E71">
      <w:pPr>
        <w:pStyle w:val="43"/>
        <w:rPr>
          <w:rFonts w:ascii="Times New Roman" w:hAnsi="Times New Roman"/>
          <w:sz w:val="24"/>
          <w:szCs w:val="24"/>
        </w:rPr>
      </w:pPr>
      <w:r>
        <w:rPr>
          <w:rFonts w:ascii="Times New Roman" w:hAnsi="Times New Roman"/>
          <w:sz w:val="24"/>
          <w:szCs w:val="24"/>
        </w:rPr>
        <w:t>3.Занятия проводятся в соответствии с учебным планом (в нем учтены нагрузки).</w:t>
      </w:r>
    </w:p>
    <w:p w14:paraId="15BC6ECD">
      <w:pPr>
        <w:pStyle w:val="43"/>
        <w:rPr>
          <w:rFonts w:ascii="Times New Roman" w:hAnsi="Times New Roman"/>
          <w:sz w:val="24"/>
          <w:szCs w:val="24"/>
        </w:rPr>
      </w:pPr>
    </w:p>
    <w:p w14:paraId="68B38D3F">
      <w:pPr>
        <w:pStyle w:val="43"/>
        <w:rPr>
          <w:rFonts w:ascii="Times New Roman" w:hAnsi="Times New Roman"/>
          <w:sz w:val="24"/>
          <w:szCs w:val="24"/>
        </w:rPr>
      </w:pPr>
      <w:r>
        <w:rPr>
          <w:rFonts w:ascii="Times New Roman" w:hAnsi="Times New Roman"/>
          <w:sz w:val="24"/>
          <w:szCs w:val="24"/>
        </w:rPr>
        <w:t>4.В режиме дня выделяется время для лечебно-профилактических мероприятий.</w:t>
      </w:r>
    </w:p>
    <w:p w14:paraId="4987175C">
      <w:pPr>
        <w:pStyle w:val="43"/>
        <w:rPr>
          <w:rFonts w:ascii="Times New Roman" w:hAnsi="Times New Roman"/>
          <w:sz w:val="24"/>
          <w:szCs w:val="24"/>
        </w:rPr>
      </w:pPr>
    </w:p>
    <w:p w14:paraId="733B6B9F">
      <w:pPr>
        <w:pStyle w:val="43"/>
        <w:rPr>
          <w:rFonts w:ascii="Times New Roman" w:hAnsi="Times New Roman"/>
          <w:sz w:val="24"/>
          <w:szCs w:val="24"/>
        </w:rPr>
      </w:pPr>
      <w:r>
        <w:rPr>
          <w:rFonts w:ascii="Times New Roman" w:hAnsi="Times New Roman"/>
          <w:sz w:val="24"/>
          <w:szCs w:val="24"/>
        </w:rPr>
        <w:t>5.Ежедневно проводятся: утренняя зарядка под музыкальное сопровождение, музыкальные паузы (кроме занятий по учебному плану). В игровых комнатах возможны игры на детских музыкальных инструментах, прослушивание записей (песенки, классическая музыка, сказки).</w:t>
      </w:r>
    </w:p>
    <w:p w14:paraId="5813722F">
      <w:pPr>
        <w:pStyle w:val="43"/>
        <w:rPr>
          <w:rFonts w:ascii="Times New Roman" w:hAnsi="Times New Roman"/>
          <w:sz w:val="24"/>
          <w:szCs w:val="24"/>
        </w:rPr>
      </w:pPr>
    </w:p>
    <w:p w14:paraId="1CB0EC6B">
      <w:pPr>
        <w:pStyle w:val="43"/>
        <w:rPr>
          <w:rFonts w:ascii="Times New Roman" w:hAnsi="Times New Roman"/>
          <w:sz w:val="24"/>
          <w:szCs w:val="24"/>
        </w:rPr>
      </w:pPr>
      <w:r>
        <w:rPr>
          <w:rFonts w:ascii="Times New Roman" w:hAnsi="Times New Roman"/>
          <w:sz w:val="24"/>
          <w:szCs w:val="24"/>
        </w:rPr>
        <w:t>Важно, чтобы каждый ребенок чувствовал себя в детском саду комфортно, безопасно; знал, что его здесь любят, что о нем позаботятся. Повышенное внимание уделяется детям, которые неохотно расстаются с родителями и не хотят оставаться в группе, особенно в период адаптации в детском саду.</w:t>
      </w:r>
    </w:p>
    <w:p w14:paraId="5ECC375C">
      <w:pPr>
        <w:pStyle w:val="43"/>
        <w:rPr>
          <w:rFonts w:ascii="Times New Roman" w:hAnsi="Times New Roman"/>
          <w:sz w:val="24"/>
          <w:szCs w:val="24"/>
        </w:rPr>
      </w:pPr>
      <w:r>
        <w:rPr>
          <w:rFonts w:ascii="Times New Roman" w:hAnsi="Times New Roman"/>
          <w:sz w:val="24"/>
          <w:szCs w:val="24"/>
        </w:rPr>
        <w:t>В ДОУ разработаны режимы дня для каждой возрастной группы с учетом времени года:</w:t>
      </w:r>
    </w:p>
    <w:p w14:paraId="74107A65">
      <w:pPr>
        <w:pStyle w:val="43"/>
        <w:rPr>
          <w:rFonts w:ascii="Times New Roman" w:hAnsi="Times New Roman"/>
          <w:sz w:val="24"/>
          <w:szCs w:val="24"/>
        </w:rPr>
      </w:pPr>
      <w:r>
        <w:rPr>
          <w:rFonts w:ascii="Times New Roman" w:hAnsi="Times New Roman"/>
          <w:sz w:val="24"/>
          <w:szCs w:val="24"/>
        </w:rPr>
        <w:t>- режим дня в осенне-весенний период;</w:t>
      </w:r>
    </w:p>
    <w:p w14:paraId="2FD37170">
      <w:pPr>
        <w:pStyle w:val="43"/>
        <w:rPr>
          <w:rFonts w:ascii="Times New Roman" w:hAnsi="Times New Roman"/>
          <w:sz w:val="24"/>
          <w:szCs w:val="24"/>
        </w:rPr>
      </w:pPr>
      <w:r>
        <w:rPr>
          <w:rFonts w:ascii="Times New Roman" w:hAnsi="Times New Roman"/>
          <w:sz w:val="24"/>
          <w:szCs w:val="24"/>
        </w:rPr>
        <w:t>-режим дня в летний оздоровительный период.</w:t>
      </w:r>
    </w:p>
    <w:p w14:paraId="39689DE2">
      <w:pPr>
        <w:pStyle w:val="43"/>
        <w:jc w:val="center"/>
        <w:rPr>
          <w:rFonts w:ascii="Times New Roman" w:hAnsi="Times New Roman"/>
          <w:b/>
          <w:color w:val="376092" w:themeColor="accent1" w:themeShade="BF"/>
          <w:sz w:val="24"/>
          <w:szCs w:val="24"/>
        </w:rPr>
      </w:pPr>
    </w:p>
    <w:p w14:paraId="1B68E7ED">
      <w:pPr>
        <w:pStyle w:val="43"/>
        <w:jc w:val="center"/>
        <w:rPr>
          <w:rFonts w:ascii="Times New Roman" w:hAnsi="Times New Roman"/>
          <w:b/>
          <w:sz w:val="28"/>
          <w:szCs w:val="24"/>
        </w:rPr>
      </w:pPr>
      <w:r>
        <w:rPr>
          <w:rFonts w:ascii="Times New Roman" w:hAnsi="Times New Roman"/>
          <w:b/>
          <w:sz w:val="28"/>
          <w:szCs w:val="24"/>
        </w:rPr>
        <w:t xml:space="preserve"> Режим дня в разновозрастной группе от 1-3 года</w:t>
      </w:r>
    </w:p>
    <w:p w14:paraId="0B5AB30B">
      <w:pPr>
        <w:pStyle w:val="43"/>
        <w:rPr>
          <w:rFonts w:ascii="Times New Roman" w:hAnsi="Times New Roman"/>
          <w:sz w:val="24"/>
          <w:szCs w:val="24"/>
        </w:rPr>
      </w:pPr>
    </w:p>
    <w:p w14:paraId="084E6362">
      <w:pPr>
        <w:pStyle w:val="43"/>
        <w:rPr>
          <w:rFonts w:ascii="Times New Roman" w:hAnsi="Times New Roman"/>
          <w:sz w:val="24"/>
          <w:szCs w:val="24"/>
        </w:rPr>
      </w:pPr>
      <w:r>
        <w:rPr>
          <w:rFonts w:ascii="Times New Roman" w:hAnsi="Times New Roman"/>
          <w:color w:val="3B57A0"/>
          <w:w w:val="85"/>
          <w:sz w:val="24"/>
          <w:szCs w:val="24"/>
        </w:rPr>
        <w:t>Дети второго года жизни по психофизиологическим особенно</w:t>
      </w:r>
      <w:r>
        <w:rPr>
          <w:rFonts w:ascii="Times New Roman" w:hAnsi="Times New Roman"/>
          <w:color w:val="3B57A0"/>
          <w:spacing w:val="-2"/>
          <w:w w:val="90"/>
          <w:sz w:val="24"/>
          <w:szCs w:val="24"/>
        </w:rPr>
        <w:t>стям</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распределяются</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на</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две</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подгруппы:</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первая</w:t>
      </w:r>
      <w:r>
        <w:rPr>
          <w:rFonts w:ascii="Times New Roman" w:hAnsi="Times New Roman"/>
          <w:color w:val="3B57A0"/>
          <w:spacing w:val="-9"/>
          <w:w w:val="90"/>
          <w:sz w:val="24"/>
          <w:szCs w:val="24"/>
        </w:rPr>
        <w:t xml:space="preserve"> </w:t>
      </w:r>
      <w:r>
        <w:rPr>
          <w:rFonts w:ascii="Times New Roman" w:hAnsi="Times New Roman"/>
          <w:color w:val="3B57A0"/>
          <w:spacing w:val="-2"/>
          <w:w w:val="90"/>
          <w:sz w:val="24"/>
          <w:szCs w:val="24"/>
        </w:rPr>
        <w:t>—</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с</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1</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года</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 xml:space="preserve">до </w:t>
      </w:r>
      <w:r>
        <w:rPr>
          <w:rFonts w:ascii="Times New Roman" w:hAnsi="Times New Roman"/>
          <w:color w:val="3B57A0"/>
          <w:w w:val="90"/>
          <w:sz w:val="24"/>
          <w:szCs w:val="24"/>
        </w:rPr>
        <w:t>1</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года</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6</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месяцев;</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вторая</w:t>
      </w:r>
      <w:r>
        <w:rPr>
          <w:rFonts w:ascii="Times New Roman" w:hAnsi="Times New Roman"/>
          <w:color w:val="3B57A0"/>
          <w:spacing w:val="-14"/>
          <w:w w:val="90"/>
          <w:sz w:val="24"/>
          <w:szCs w:val="24"/>
        </w:rPr>
        <w:t xml:space="preserve"> </w:t>
      </w:r>
      <w:r>
        <w:rPr>
          <w:rFonts w:ascii="Times New Roman" w:hAnsi="Times New Roman"/>
          <w:color w:val="3B57A0"/>
          <w:w w:val="90"/>
          <w:sz w:val="24"/>
          <w:szCs w:val="24"/>
        </w:rPr>
        <w:t>—</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с</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1</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года</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6</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месяцев</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до</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2</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лет.</w:t>
      </w:r>
    </w:p>
    <w:p w14:paraId="50F2F58D">
      <w:pPr>
        <w:pStyle w:val="43"/>
        <w:rPr>
          <w:rFonts w:ascii="Times New Roman" w:hAnsi="Times New Roman"/>
          <w:sz w:val="24"/>
          <w:szCs w:val="24"/>
        </w:rPr>
      </w:pP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учетом</w:t>
      </w:r>
      <w:r>
        <w:rPr>
          <w:rFonts w:ascii="Times New Roman" w:hAnsi="Times New Roman"/>
          <w:spacing w:val="40"/>
          <w:sz w:val="24"/>
          <w:szCs w:val="24"/>
        </w:rPr>
        <w:t xml:space="preserve"> </w:t>
      </w:r>
      <w:r>
        <w:rPr>
          <w:rFonts w:ascii="Times New Roman" w:hAnsi="Times New Roman"/>
          <w:sz w:val="24"/>
          <w:szCs w:val="24"/>
        </w:rPr>
        <w:t>оптимальной</w:t>
      </w:r>
      <w:r>
        <w:rPr>
          <w:rFonts w:ascii="Times New Roman" w:hAnsi="Times New Roman"/>
          <w:spacing w:val="40"/>
          <w:sz w:val="24"/>
          <w:szCs w:val="24"/>
        </w:rPr>
        <w:t xml:space="preserve"> </w:t>
      </w:r>
      <w:r>
        <w:rPr>
          <w:rFonts w:ascii="Times New Roman" w:hAnsi="Times New Roman"/>
          <w:sz w:val="24"/>
          <w:szCs w:val="24"/>
        </w:rPr>
        <w:t>продолжительности</w:t>
      </w:r>
      <w:r>
        <w:rPr>
          <w:rFonts w:ascii="Times New Roman" w:hAnsi="Times New Roman"/>
          <w:spacing w:val="40"/>
          <w:sz w:val="24"/>
          <w:szCs w:val="24"/>
        </w:rPr>
        <w:t xml:space="preserve"> </w:t>
      </w:r>
      <w:r>
        <w:rPr>
          <w:rFonts w:ascii="Times New Roman" w:hAnsi="Times New Roman"/>
          <w:sz w:val="24"/>
          <w:szCs w:val="24"/>
        </w:rPr>
        <w:t>активного</w:t>
      </w:r>
      <w:r>
        <w:rPr>
          <w:rFonts w:ascii="Times New Roman" w:hAnsi="Times New Roman"/>
          <w:spacing w:val="40"/>
          <w:sz w:val="24"/>
          <w:szCs w:val="24"/>
        </w:rPr>
        <w:t xml:space="preserve"> </w:t>
      </w:r>
      <w:r>
        <w:rPr>
          <w:rFonts w:ascii="Times New Roman" w:hAnsi="Times New Roman"/>
          <w:sz w:val="24"/>
          <w:szCs w:val="24"/>
        </w:rPr>
        <w:t>бодрствования</w:t>
      </w:r>
      <w:r>
        <w:rPr>
          <w:rFonts w:ascii="Times New Roman" w:hAnsi="Times New Roman"/>
          <w:spacing w:val="80"/>
          <w:sz w:val="24"/>
          <w:szCs w:val="24"/>
        </w:rPr>
        <w:t xml:space="preserve"> </w:t>
      </w:r>
      <w:r>
        <w:rPr>
          <w:rFonts w:ascii="Times New Roman" w:hAnsi="Times New Roman"/>
          <w:sz w:val="24"/>
          <w:szCs w:val="24"/>
        </w:rPr>
        <w:t>и обеспечения необходимого по</w:t>
      </w:r>
      <w:r>
        <w:rPr>
          <w:rFonts w:ascii="Times New Roman" w:hAnsi="Times New Roman"/>
          <w:spacing w:val="-1"/>
          <w:sz w:val="24"/>
          <w:szCs w:val="24"/>
        </w:rPr>
        <w:t xml:space="preserve"> </w:t>
      </w:r>
      <w:r>
        <w:rPr>
          <w:rFonts w:ascii="Times New Roman" w:hAnsi="Times New Roman"/>
          <w:sz w:val="24"/>
          <w:szCs w:val="24"/>
        </w:rPr>
        <w:t>длительности сна</w:t>
      </w:r>
      <w:r>
        <w:rPr>
          <w:rFonts w:ascii="Times New Roman" w:hAnsi="Times New Roman"/>
          <w:spacing w:val="-1"/>
          <w:sz w:val="24"/>
          <w:szCs w:val="24"/>
        </w:rPr>
        <w:t xml:space="preserve"> </w:t>
      </w:r>
      <w:r>
        <w:rPr>
          <w:rFonts w:ascii="Times New Roman" w:hAnsi="Times New Roman"/>
          <w:sz w:val="24"/>
          <w:szCs w:val="24"/>
        </w:rPr>
        <w:t>детям каждой возрастной подгруппы рекомендуется свой режим. Дети первой подгруппы спят днем два раза, а с 1 года 6 месяцев их переводят на один дневной сон. Ночной сон ребенка длится 10–11 часов.</w:t>
      </w:r>
    </w:p>
    <w:p w14:paraId="607D44EA">
      <w:pPr>
        <w:pStyle w:val="43"/>
        <w:rPr>
          <w:rFonts w:ascii="Times New Roman" w:hAnsi="Times New Roman"/>
          <w:sz w:val="24"/>
          <w:szCs w:val="24"/>
        </w:rPr>
      </w:pPr>
      <w:r>
        <w:rPr>
          <w:rFonts w:ascii="Times New Roman" w:hAnsi="Times New Roman"/>
          <w:sz w:val="24"/>
          <w:szCs w:val="24"/>
        </w:rPr>
        <w:t>Режимы составлены так, чтобы по возможности развести время бодрствования</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сна</w:t>
      </w:r>
      <w:r>
        <w:rPr>
          <w:rFonts w:ascii="Times New Roman" w:hAnsi="Times New Roman"/>
          <w:spacing w:val="40"/>
          <w:sz w:val="24"/>
          <w:szCs w:val="24"/>
        </w:rPr>
        <w:t xml:space="preserve"> </w:t>
      </w:r>
      <w:r>
        <w:rPr>
          <w:rFonts w:ascii="Times New Roman" w:hAnsi="Times New Roman"/>
          <w:sz w:val="24"/>
          <w:szCs w:val="24"/>
        </w:rPr>
        <w:t>каждой</w:t>
      </w:r>
      <w:r>
        <w:rPr>
          <w:rFonts w:ascii="Times New Roman" w:hAnsi="Times New Roman"/>
          <w:spacing w:val="40"/>
          <w:sz w:val="24"/>
          <w:szCs w:val="24"/>
        </w:rPr>
        <w:t xml:space="preserve"> </w:t>
      </w:r>
      <w:r>
        <w:rPr>
          <w:rFonts w:ascii="Times New Roman" w:hAnsi="Times New Roman"/>
          <w:sz w:val="24"/>
          <w:szCs w:val="24"/>
        </w:rPr>
        <w:t>подгруппы</w:t>
      </w:r>
      <w:r>
        <w:rPr>
          <w:rFonts w:ascii="Times New Roman" w:hAnsi="Times New Roman"/>
          <w:spacing w:val="40"/>
          <w:sz w:val="24"/>
          <w:szCs w:val="24"/>
        </w:rPr>
        <w:t xml:space="preserve"> </w:t>
      </w:r>
      <w:r>
        <w:rPr>
          <w:rFonts w:ascii="Times New Roman" w:hAnsi="Times New Roman"/>
          <w:sz w:val="24"/>
          <w:szCs w:val="24"/>
        </w:rPr>
        <w:t>(когда</w:t>
      </w:r>
      <w:r>
        <w:rPr>
          <w:rFonts w:ascii="Times New Roman" w:hAnsi="Times New Roman"/>
          <w:spacing w:val="40"/>
          <w:sz w:val="24"/>
          <w:szCs w:val="24"/>
        </w:rPr>
        <w:t xml:space="preserve"> </w:t>
      </w:r>
      <w:r>
        <w:rPr>
          <w:rFonts w:ascii="Times New Roman" w:hAnsi="Times New Roman"/>
          <w:sz w:val="24"/>
          <w:szCs w:val="24"/>
        </w:rPr>
        <w:t>дети</w:t>
      </w:r>
      <w:r>
        <w:rPr>
          <w:rFonts w:ascii="Times New Roman" w:hAnsi="Times New Roman"/>
          <w:spacing w:val="40"/>
          <w:sz w:val="24"/>
          <w:szCs w:val="24"/>
        </w:rPr>
        <w:t xml:space="preserve"> </w:t>
      </w:r>
      <w:r>
        <w:rPr>
          <w:rFonts w:ascii="Times New Roman" w:hAnsi="Times New Roman"/>
          <w:sz w:val="24"/>
          <w:szCs w:val="24"/>
        </w:rPr>
        <w:t>первой</w:t>
      </w:r>
      <w:r>
        <w:rPr>
          <w:rFonts w:ascii="Times New Roman" w:hAnsi="Times New Roman"/>
          <w:spacing w:val="40"/>
          <w:sz w:val="24"/>
          <w:szCs w:val="24"/>
        </w:rPr>
        <w:t xml:space="preserve"> </w:t>
      </w:r>
      <w:r>
        <w:rPr>
          <w:rFonts w:ascii="Times New Roman" w:hAnsi="Times New Roman"/>
          <w:sz w:val="24"/>
          <w:szCs w:val="24"/>
        </w:rPr>
        <w:t>подгруппы спят, дети второй подгруппы бодрствуют, и наоборот). Необходимо рационально расходовать время, отведенное для самостоятельной деятельности детей.</w:t>
      </w:r>
    </w:p>
    <w:p w14:paraId="23754FD1">
      <w:pPr>
        <w:pStyle w:val="43"/>
        <w:rPr>
          <w:rFonts w:ascii="Times New Roman" w:hAnsi="Times New Roman"/>
          <w:sz w:val="24"/>
          <w:szCs w:val="24"/>
        </w:rPr>
      </w:pPr>
      <w:r>
        <w:rPr>
          <w:rFonts w:ascii="Times New Roman" w:hAnsi="Times New Roman"/>
          <w:sz w:val="24"/>
          <w:szCs w:val="24"/>
        </w:rPr>
        <w:t>Небольшое число одновременно бодрствующих детей позволяет уделить внимание каждому ребенку,</w:t>
      </w:r>
      <w:r>
        <w:rPr>
          <w:rFonts w:ascii="Times New Roman" w:hAnsi="Times New Roman"/>
          <w:spacing w:val="-6"/>
          <w:sz w:val="24"/>
          <w:szCs w:val="24"/>
        </w:rPr>
        <w:t xml:space="preserve"> </w:t>
      </w:r>
      <w:r>
        <w:rPr>
          <w:rFonts w:ascii="Times New Roman" w:hAnsi="Times New Roman"/>
          <w:sz w:val="24"/>
          <w:szCs w:val="24"/>
        </w:rPr>
        <w:t>чаще общаться с ним,</w:t>
      </w:r>
      <w:r>
        <w:rPr>
          <w:rFonts w:ascii="Times New Roman" w:hAnsi="Times New Roman"/>
          <w:spacing w:val="-5"/>
          <w:sz w:val="24"/>
          <w:szCs w:val="24"/>
        </w:rPr>
        <w:t xml:space="preserve"> </w:t>
      </w:r>
      <w:r>
        <w:rPr>
          <w:rFonts w:ascii="Times New Roman" w:hAnsi="Times New Roman"/>
          <w:sz w:val="24"/>
          <w:szCs w:val="24"/>
        </w:rPr>
        <w:t>следить за его состоянием, поведением, настроением и воздействовать на детей с учетом</w:t>
      </w:r>
      <w:r>
        <w:rPr>
          <w:rFonts w:ascii="Times New Roman" w:hAnsi="Times New Roman"/>
          <w:spacing w:val="40"/>
          <w:sz w:val="24"/>
          <w:szCs w:val="24"/>
        </w:rPr>
        <w:t xml:space="preserve"> </w:t>
      </w:r>
      <w:r>
        <w:rPr>
          <w:rFonts w:ascii="Times New Roman" w:hAnsi="Times New Roman"/>
          <w:sz w:val="24"/>
          <w:szCs w:val="24"/>
        </w:rPr>
        <w:t>их индивидуальных особенностей.</w:t>
      </w:r>
    </w:p>
    <w:p w14:paraId="5E0F1858">
      <w:pPr>
        <w:pStyle w:val="43"/>
        <w:rPr>
          <w:rFonts w:ascii="Times New Roman" w:hAnsi="Times New Roman"/>
          <w:sz w:val="24"/>
          <w:szCs w:val="24"/>
        </w:rPr>
      </w:pPr>
      <w:r>
        <w:rPr>
          <w:rFonts w:ascii="Times New Roman" w:hAnsi="Times New Roman"/>
          <w:sz w:val="24"/>
          <w:szCs w:val="24"/>
        </w:rPr>
        <w:t>Необходимо учить детей занимать себя, если взрослый занят с нуждающимся в его помощи малышом; помогать вовремя сменить вид деятельности; обеспечивать эмоционально-положительное состояние детей</w:t>
      </w:r>
      <w:r>
        <w:rPr>
          <w:rFonts w:ascii="Times New Roman" w:hAnsi="Times New Roman"/>
          <w:spacing w:val="40"/>
          <w:sz w:val="24"/>
          <w:szCs w:val="24"/>
        </w:rPr>
        <w:t xml:space="preserve"> </w:t>
      </w:r>
      <w:r>
        <w:rPr>
          <w:rFonts w:ascii="Times New Roman" w:hAnsi="Times New Roman"/>
          <w:sz w:val="24"/>
          <w:szCs w:val="24"/>
        </w:rPr>
        <w:t>в играх и других видах самостоятельной деятельности.</w:t>
      </w:r>
    </w:p>
    <w:p w14:paraId="4DEEBC9E">
      <w:pPr>
        <w:pStyle w:val="43"/>
        <w:rPr>
          <w:rFonts w:ascii="Times New Roman" w:hAnsi="Times New Roman"/>
          <w:sz w:val="24"/>
          <w:szCs w:val="24"/>
        </w:rPr>
      </w:pP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теплое время года жизнь</w:t>
      </w:r>
      <w:r>
        <w:rPr>
          <w:rFonts w:ascii="Times New Roman" w:hAnsi="Times New Roman"/>
          <w:spacing w:val="-4"/>
          <w:sz w:val="24"/>
          <w:szCs w:val="24"/>
        </w:rPr>
        <w:t xml:space="preserve"> </w:t>
      </w:r>
      <w:r>
        <w:rPr>
          <w:rFonts w:ascii="Times New Roman" w:hAnsi="Times New Roman"/>
          <w:sz w:val="24"/>
          <w:szCs w:val="24"/>
        </w:rPr>
        <w:t>детей всей группы организуется на специально оборудованном озелененном участке детского сада.</w:t>
      </w:r>
    </w:p>
    <w:p w14:paraId="554B1235">
      <w:pPr>
        <w:pStyle w:val="43"/>
        <w:rPr>
          <w:rFonts w:ascii="Times New Roman" w:hAnsi="Times New Roman"/>
          <w:sz w:val="24"/>
          <w:szCs w:val="24"/>
        </w:rPr>
      </w:pPr>
      <w:r>
        <w:rPr>
          <w:rFonts w:ascii="Times New Roman" w:hAnsi="Times New Roman"/>
          <w:sz w:val="24"/>
          <w:szCs w:val="24"/>
        </w:rPr>
        <w:t xml:space="preserve"> В помещении проводятся кормление, сон, гигиенические и оздоровительно-закаливающие процедуры.</w:t>
      </w:r>
    </w:p>
    <w:p w14:paraId="1E6EE82A">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85"/>
          <w:sz w:val="24"/>
          <w:szCs w:val="24"/>
        </w:rPr>
        <w:t xml:space="preserve">Режим дня в  разновозрастной группе 1-3 года. </w:t>
      </w:r>
      <w:r>
        <w:rPr>
          <w:rFonts w:ascii="Times New Roman" w:hAnsi="Times New Roman"/>
          <w:b/>
          <w:color w:val="376092" w:themeColor="accent1" w:themeShade="BF"/>
          <w:w w:val="90"/>
          <w:sz w:val="24"/>
          <w:szCs w:val="24"/>
        </w:rPr>
        <w:t>Осенне-весенний период</w:t>
      </w:r>
    </w:p>
    <w:p w14:paraId="5F9D42B6">
      <w:pPr>
        <w:pStyle w:val="43"/>
        <w:rPr>
          <w:rFonts w:ascii="Times New Roman" w:hAnsi="Times New Roman"/>
          <w:sz w:val="24"/>
          <w:szCs w:val="24"/>
        </w:rPr>
      </w:pPr>
    </w:p>
    <w:tbl>
      <w:tblPr>
        <w:tblStyle w:val="41"/>
        <w:tblW w:w="0" w:type="auto"/>
        <w:tblInd w:w="10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77"/>
        <w:gridCol w:w="1947"/>
        <w:gridCol w:w="1813"/>
      </w:tblGrid>
      <w:tr w14:paraId="3E881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4077" w:type="dxa"/>
            <w:tcBorders>
              <w:top w:val="nil"/>
              <w:left w:val="nil"/>
              <w:right w:val="single" w:color="FFFFFF" w:sz="8" w:space="0"/>
            </w:tcBorders>
            <w:shd w:val="clear" w:color="auto" w:fill="31A089"/>
          </w:tcPr>
          <w:p w14:paraId="03DE2CF9">
            <w:pPr>
              <w:pStyle w:val="43"/>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режимные</w:t>
            </w:r>
            <w:r>
              <w:rPr>
                <w:rFonts w:ascii="Times New Roman" w:hAnsi="Times New Roman"/>
                <w:color w:val="FFFFFF"/>
                <w:spacing w:val="-2"/>
                <w:w w:val="95"/>
                <w:sz w:val="24"/>
                <w:szCs w:val="24"/>
                <w:lang w:val="en-US" w:eastAsia="ru-RU"/>
              </w:rPr>
              <w:t xml:space="preserve"> </w:t>
            </w:r>
            <w:r>
              <w:rPr>
                <w:rFonts w:ascii="Times New Roman" w:hAnsi="Times New Roman"/>
                <w:color w:val="FFFFFF"/>
                <w:spacing w:val="-2"/>
                <w:sz w:val="24"/>
                <w:szCs w:val="24"/>
                <w:lang w:val="en-US" w:eastAsia="ru-RU"/>
              </w:rPr>
              <w:t>моменты</w:t>
            </w:r>
          </w:p>
        </w:tc>
        <w:tc>
          <w:tcPr>
            <w:tcW w:w="1947" w:type="dxa"/>
            <w:tcBorders>
              <w:top w:val="nil"/>
              <w:left w:val="single" w:color="FFFFFF" w:sz="8" w:space="0"/>
              <w:right w:val="single" w:color="FFFFFF" w:sz="8" w:space="0"/>
            </w:tcBorders>
            <w:shd w:val="clear" w:color="auto" w:fill="3B57A0"/>
          </w:tcPr>
          <w:p w14:paraId="4E783C6E">
            <w:pPr>
              <w:pStyle w:val="43"/>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1</w:t>
            </w:r>
            <w:r>
              <w:rPr>
                <w:rFonts w:ascii="Times New Roman" w:hAnsi="Times New Roman"/>
                <w:color w:val="FFFFFF"/>
                <w:spacing w:val="-7"/>
                <w:w w:val="95"/>
                <w:sz w:val="24"/>
                <w:szCs w:val="24"/>
                <w:lang w:val="en-US" w:eastAsia="ru-RU"/>
              </w:rPr>
              <w:t xml:space="preserve"> </w:t>
            </w:r>
            <w:r>
              <w:rPr>
                <w:rFonts w:ascii="Times New Roman" w:hAnsi="Times New Roman"/>
                <w:color w:val="FFFFFF"/>
                <w:w w:val="95"/>
                <w:sz w:val="24"/>
                <w:szCs w:val="24"/>
                <w:lang w:val="en-US" w:eastAsia="ru-RU"/>
              </w:rPr>
              <w:t>год–1,5</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4"/>
                <w:w w:val="95"/>
                <w:sz w:val="24"/>
                <w:szCs w:val="24"/>
                <w:lang w:val="en-US" w:eastAsia="ru-RU"/>
              </w:rPr>
              <w:t>года</w:t>
            </w:r>
          </w:p>
        </w:tc>
        <w:tc>
          <w:tcPr>
            <w:tcW w:w="1812" w:type="dxa"/>
            <w:tcBorders>
              <w:top w:val="nil"/>
              <w:left w:val="single" w:color="FFFFFF" w:sz="8" w:space="0"/>
              <w:right w:val="nil"/>
            </w:tcBorders>
            <w:shd w:val="clear" w:color="auto" w:fill="CE7026"/>
          </w:tcPr>
          <w:p w14:paraId="21F2A25C">
            <w:pPr>
              <w:pStyle w:val="43"/>
              <w:widowControl w:val="0"/>
              <w:autoSpaceDE w:val="0"/>
              <w:autoSpaceDN w:val="0"/>
              <w:rPr>
                <w:rFonts w:ascii="Times New Roman" w:hAnsi="Times New Roman"/>
                <w:sz w:val="24"/>
                <w:szCs w:val="24"/>
                <w:lang w:val="en-US" w:eastAsia="ru-RU"/>
              </w:rPr>
            </w:pPr>
            <w:r>
              <w:rPr>
                <w:rFonts w:ascii="Times New Roman" w:hAnsi="Times New Roman"/>
                <w:color w:val="FFFFFF"/>
                <w:sz w:val="24"/>
                <w:szCs w:val="24"/>
                <w:lang w:val="en-US" w:eastAsia="ru-RU"/>
              </w:rPr>
              <w:t>1,5</w:t>
            </w:r>
            <w:r>
              <w:rPr>
                <w:rFonts w:ascii="Times New Roman" w:hAnsi="Times New Roman"/>
                <w:color w:val="FFFFFF"/>
                <w:spacing w:val="35"/>
                <w:sz w:val="24"/>
                <w:szCs w:val="24"/>
                <w:lang w:val="en-US" w:eastAsia="ru-RU"/>
              </w:rPr>
              <w:t xml:space="preserve"> </w:t>
            </w:r>
            <w:r>
              <w:rPr>
                <w:rFonts w:ascii="Times New Roman" w:hAnsi="Times New Roman"/>
                <w:color w:val="FFFFFF"/>
                <w:sz w:val="24"/>
                <w:szCs w:val="24"/>
                <w:lang w:val="en-US" w:eastAsia="ru-RU"/>
              </w:rPr>
              <w:t>года–3</w:t>
            </w:r>
            <w:r>
              <w:rPr>
                <w:rFonts w:ascii="Times New Roman" w:hAnsi="Times New Roman"/>
                <w:color w:val="FFFFFF"/>
                <w:spacing w:val="36"/>
                <w:sz w:val="24"/>
                <w:szCs w:val="24"/>
                <w:lang w:val="en-US" w:eastAsia="ru-RU"/>
              </w:rPr>
              <w:t xml:space="preserve"> </w:t>
            </w:r>
            <w:r>
              <w:rPr>
                <w:rFonts w:ascii="Times New Roman" w:hAnsi="Times New Roman"/>
                <w:color w:val="FFFFFF"/>
                <w:spacing w:val="-4"/>
                <w:sz w:val="24"/>
                <w:szCs w:val="24"/>
                <w:lang w:val="en-US" w:eastAsia="ru-RU"/>
              </w:rPr>
              <w:t>года</w:t>
            </w:r>
          </w:p>
        </w:tc>
      </w:tr>
      <w:tr w14:paraId="37FBB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837" w:type="dxa"/>
            <w:gridSpan w:val="3"/>
            <w:tcBorders>
              <w:right w:val="nil"/>
            </w:tcBorders>
            <w:shd w:val="clear" w:color="auto" w:fill="B3D4CC"/>
          </w:tcPr>
          <w:p w14:paraId="363019E9">
            <w:pPr>
              <w:pStyle w:val="43"/>
              <w:widowControl w:val="0"/>
              <w:autoSpaceDE w:val="0"/>
              <w:autoSpaceDN w:val="0"/>
              <w:rPr>
                <w:rFonts w:ascii="Times New Roman" w:hAnsi="Times New Roman"/>
                <w:sz w:val="24"/>
                <w:szCs w:val="24"/>
                <w:lang w:val="en-US" w:eastAsia="ru-RU"/>
              </w:rPr>
            </w:pPr>
            <w:r>
              <w:rPr>
                <w:rFonts w:ascii="Times New Roman" w:hAnsi="Times New Roman"/>
                <w:spacing w:val="-4"/>
                <w:sz w:val="24"/>
                <w:szCs w:val="24"/>
                <w:lang w:val="en-US" w:eastAsia="ru-RU"/>
              </w:rPr>
              <w:t>дома</w:t>
            </w:r>
          </w:p>
        </w:tc>
      </w:tr>
      <w:tr w14:paraId="3E35D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4077" w:type="dxa"/>
            <w:tcBorders>
              <w:left w:val="nil"/>
              <w:right w:val="single" w:color="FFFFFF" w:sz="8" w:space="0"/>
            </w:tcBorders>
            <w:shd w:val="clear" w:color="auto" w:fill="ECF3F1"/>
          </w:tcPr>
          <w:p w14:paraId="1E96A92F">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Подъем,</w:t>
            </w:r>
            <w:r>
              <w:rPr>
                <w:rFonts w:ascii="Times New Roman" w:hAnsi="Times New Roman"/>
                <w:spacing w:val="-9"/>
                <w:sz w:val="24"/>
                <w:szCs w:val="24"/>
                <w:lang w:val="ru-RU" w:eastAsia="ru-RU"/>
              </w:rPr>
              <w:t xml:space="preserve"> </w:t>
            </w:r>
            <w:r>
              <w:rPr>
                <w:rFonts w:ascii="Times New Roman" w:hAnsi="Times New Roman"/>
                <w:w w:val="85"/>
                <w:sz w:val="24"/>
                <w:szCs w:val="24"/>
                <w:lang w:val="ru-RU" w:eastAsia="ru-RU"/>
              </w:rPr>
              <w:t>утренний</w:t>
            </w:r>
            <w:r>
              <w:rPr>
                <w:rFonts w:ascii="Times New Roman" w:hAnsi="Times New Roman"/>
                <w:spacing w:val="-8"/>
                <w:sz w:val="24"/>
                <w:szCs w:val="24"/>
                <w:lang w:val="ru-RU" w:eastAsia="ru-RU"/>
              </w:rPr>
              <w:t xml:space="preserve"> </w:t>
            </w:r>
            <w:r>
              <w:rPr>
                <w:rFonts w:ascii="Times New Roman" w:hAnsi="Times New Roman"/>
                <w:spacing w:val="-2"/>
                <w:w w:val="85"/>
                <w:sz w:val="24"/>
                <w:szCs w:val="24"/>
                <w:lang w:val="ru-RU" w:eastAsia="ru-RU"/>
              </w:rPr>
              <w:t>туалет, прогулка к детскому саду</w:t>
            </w:r>
          </w:p>
        </w:tc>
        <w:tc>
          <w:tcPr>
            <w:tcW w:w="1947" w:type="dxa"/>
            <w:tcBorders>
              <w:left w:val="single" w:color="FFFFFF" w:sz="8" w:space="0"/>
              <w:right w:val="single" w:color="FFFFFF" w:sz="8" w:space="0"/>
            </w:tcBorders>
            <w:shd w:val="clear" w:color="auto" w:fill="DEDFEE"/>
          </w:tcPr>
          <w:p w14:paraId="2D769C2F">
            <w:pPr>
              <w:pStyle w:val="43"/>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7.00–7:50</w:t>
            </w:r>
          </w:p>
        </w:tc>
        <w:tc>
          <w:tcPr>
            <w:tcW w:w="1812" w:type="dxa"/>
            <w:tcBorders>
              <w:left w:val="single" w:color="FFFFFF" w:sz="8" w:space="0"/>
              <w:right w:val="nil"/>
            </w:tcBorders>
            <w:shd w:val="clear" w:color="auto" w:fill="FAF0E1"/>
          </w:tcPr>
          <w:p w14:paraId="560DAFB1">
            <w:pPr>
              <w:pStyle w:val="43"/>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7.00–7:50</w:t>
            </w:r>
          </w:p>
        </w:tc>
      </w:tr>
      <w:tr w14:paraId="6D787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7837" w:type="dxa"/>
            <w:gridSpan w:val="3"/>
            <w:tcBorders>
              <w:left w:val="nil"/>
              <w:right w:val="nil"/>
            </w:tcBorders>
            <w:shd w:val="clear" w:color="auto" w:fill="B3D4CC"/>
          </w:tcPr>
          <w:p w14:paraId="0DC24703">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w:t>
            </w:r>
            <w:r>
              <w:rPr>
                <w:rFonts w:ascii="Times New Roman" w:hAnsi="Times New Roman"/>
                <w:spacing w:val="-3"/>
                <w:sz w:val="24"/>
                <w:szCs w:val="24"/>
                <w:lang w:val="en-US" w:eastAsia="ru-RU"/>
              </w:rPr>
              <w:t xml:space="preserve"> </w:t>
            </w:r>
            <w:r>
              <w:rPr>
                <w:rFonts w:ascii="Times New Roman" w:hAnsi="Times New Roman"/>
                <w:sz w:val="24"/>
                <w:szCs w:val="24"/>
                <w:lang w:val="en-US" w:eastAsia="ru-RU"/>
              </w:rPr>
              <w:t>дошкольном</w:t>
            </w:r>
            <w:r>
              <w:rPr>
                <w:rFonts w:ascii="Times New Roman" w:hAnsi="Times New Roman"/>
                <w:spacing w:val="-3"/>
                <w:sz w:val="24"/>
                <w:szCs w:val="24"/>
                <w:lang w:val="en-US" w:eastAsia="ru-RU"/>
              </w:rPr>
              <w:t xml:space="preserve"> </w:t>
            </w:r>
            <w:r>
              <w:rPr>
                <w:rFonts w:ascii="Times New Roman" w:hAnsi="Times New Roman"/>
                <w:spacing w:val="-2"/>
                <w:sz w:val="24"/>
                <w:szCs w:val="24"/>
                <w:lang w:val="en-US" w:eastAsia="ru-RU"/>
              </w:rPr>
              <w:t xml:space="preserve">учреждении </w:t>
            </w:r>
          </w:p>
        </w:tc>
      </w:tr>
      <w:tr w14:paraId="61208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3CE4D1C5">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Прием</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 xml:space="preserve">детей, свободная </w:t>
            </w:r>
            <w:r>
              <w:rPr>
                <w:rFonts w:ascii="Times New Roman" w:hAnsi="Times New Roman"/>
                <w:spacing w:val="-3"/>
                <w:sz w:val="24"/>
                <w:szCs w:val="24"/>
                <w:lang w:val="en-US" w:eastAsia="ru-RU"/>
              </w:rPr>
              <w:t xml:space="preserve"> </w:t>
            </w:r>
            <w:r>
              <w:rPr>
                <w:rFonts w:ascii="Times New Roman" w:hAnsi="Times New Roman"/>
                <w:spacing w:val="-4"/>
                <w:w w:val="85"/>
                <w:sz w:val="24"/>
                <w:szCs w:val="24"/>
                <w:lang w:val="en-US" w:eastAsia="ru-RU"/>
              </w:rPr>
              <w:t xml:space="preserve">игра </w:t>
            </w:r>
          </w:p>
        </w:tc>
        <w:tc>
          <w:tcPr>
            <w:tcW w:w="1947" w:type="dxa"/>
            <w:tcBorders>
              <w:left w:val="single" w:color="FFFFFF" w:sz="8" w:space="0"/>
              <w:right w:val="single" w:color="FFFFFF" w:sz="8" w:space="0"/>
            </w:tcBorders>
            <w:shd w:val="clear" w:color="auto" w:fill="DEDFEE"/>
          </w:tcPr>
          <w:p w14:paraId="469E3D12">
            <w:pPr>
              <w:pStyle w:val="43"/>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7:30–8:15</w:t>
            </w:r>
          </w:p>
        </w:tc>
        <w:tc>
          <w:tcPr>
            <w:tcW w:w="1812" w:type="dxa"/>
            <w:tcBorders>
              <w:left w:val="single" w:color="FFFFFF" w:sz="8" w:space="0"/>
              <w:right w:val="nil"/>
            </w:tcBorders>
            <w:shd w:val="clear" w:color="auto" w:fill="FAF0E1"/>
          </w:tcPr>
          <w:p w14:paraId="1DA44FF7">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7:30–8:15</w:t>
            </w:r>
          </w:p>
        </w:tc>
      </w:tr>
      <w:tr w14:paraId="0D678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4A8B208F">
            <w:pPr>
              <w:pStyle w:val="43"/>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Утренняя гимнастика</w:t>
            </w:r>
          </w:p>
        </w:tc>
        <w:tc>
          <w:tcPr>
            <w:tcW w:w="1947" w:type="dxa"/>
            <w:tcBorders>
              <w:left w:val="single" w:color="FFFFFF" w:sz="8" w:space="0"/>
              <w:right w:val="single" w:color="FFFFFF" w:sz="8" w:space="0"/>
            </w:tcBorders>
            <w:shd w:val="clear" w:color="auto" w:fill="DEDFEE"/>
          </w:tcPr>
          <w:p w14:paraId="71B5A82F">
            <w:pPr>
              <w:pStyle w:val="43"/>
              <w:widowControl w:val="0"/>
              <w:autoSpaceDE w:val="0"/>
              <w:autoSpaceDN w:val="0"/>
              <w:rPr>
                <w:rFonts w:ascii="Times New Roman" w:hAnsi="Times New Roman"/>
                <w:spacing w:val="7"/>
                <w:w w:val="90"/>
                <w:sz w:val="24"/>
                <w:szCs w:val="24"/>
                <w:lang w:val="en-US" w:eastAsia="ru-RU"/>
              </w:rPr>
            </w:pPr>
            <w:r>
              <w:rPr>
                <w:rFonts w:ascii="Times New Roman" w:hAnsi="Times New Roman"/>
                <w:spacing w:val="7"/>
                <w:w w:val="90"/>
                <w:sz w:val="24"/>
                <w:szCs w:val="24"/>
                <w:lang w:val="en-US" w:eastAsia="ru-RU"/>
              </w:rPr>
              <w:t>8.15-8.20</w:t>
            </w:r>
          </w:p>
        </w:tc>
        <w:tc>
          <w:tcPr>
            <w:tcW w:w="1812" w:type="dxa"/>
            <w:tcBorders>
              <w:left w:val="single" w:color="FFFFFF" w:sz="8" w:space="0"/>
              <w:right w:val="nil"/>
            </w:tcBorders>
            <w:shd w:val="clear" w:color="auto" w:fill="FAF0E1"/>
          </w:tcPr>
          <w:p w14:paraId="38510A69">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spacing w:val="7"/>
                <w:w w:val="90"/>
                <w:sz w:val="24"/>
                <w:szCs w:val="24"/>
                <w:lang w:val="en-US" w:eastAsia="ru-RU"/>
              </w:rPr>
              <w:t>8.15-8.20</w:t>
            </w:r>
          </w:p>
        </w:tc>
      </w:tr>
      <w:tr w14:paraId="10C732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3F890B10">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6"/>
                <w:sz w:val="24"/>
                <w:szCs w:val="24"/>
                <w:lang w:val="en-US" w:eastAsia="ru-RU"/>
              </w:rPr>
              <w:t xml:space="preserve"> </w:t>
            </w:r>
            <w:r>
              <w:rPr>
                <w:rFonts w:ascii="Times New Roman" w:hAnsi="Times New Roman"/>
                <w:spacing w:val="-2"/>
                <w:w w:val="85"/>
                <w:sz w:val="24"/>
                <w:szCs w:val="24"/>
                <w:lang w:val="en-US" w:eastAsia="ru-RU"/>
              </w:rPr>
              <w:t>завтраку,</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завтрак</w:t>
            </w:r>
          </w:p>
        </w:tc>
        <w:tc>
          <w:tcPr>
            <w:tcW w:w="1947" w:type="dxa"/>
            <w:tcBorders>
              <w:left w:val="single" w:color="FFFFFF" w:sz="8" w:space="0"/>
              <w:right w:val="single" w:color="FFFFFF" w:sz="8" w:space="0"/>
            </w:tcBorders>
            <w:shd w:val="clear" w:color="auto" w:fill="DEDFEE"/>
          </w:tcPr>
          <w:p w14:paraId="46492202">
            <w:pPr>
              <w:pStyle w:val="43"/>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8.20–8:50</w:t>
            </w:r>
          </w:p>
        </w:tc>
        <w:tc>
          <w:tcPr>
            <w:tcW w:w="1812" w:type="dxa"/>
            <w:tcBorders>
              <w:left w:val="single" w:color="FFFFFF" w:sz="8" w:space="0"/>
              <w:right w:val="nil"/>
            </w:tcBorders>
            <w:shd w:val="clear" w:color="auto" w:fill="FAF0E1"/>
          </w:tcPr>
          <w:p w14:paraId="5E6264B4">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8:20–8.50</w:t>
            </w:r>
          </w:p>
        </w:tc>
      </w:tr>
      <w:tr w14:paraId="69723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7E2A67DF">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Самостоятельная</w:t>
            </w:r>
            <w:r>
              <w:rPr>
                <w:rFonts w:ascii="Times New Roman" w:hAnsi="Times New Roman"/>
                <w:spacing w:val="32"/>
                <w:sz w:val="24"/>
                <w:szCs w:val="24"/>
                <w:lang w:val="en-US" w:eastAsia="ru-RU"/>
              </w:rPr>
              <w:t xml:space="preserve"> </w:t>
            </w:r>
            <w:r>
              <w:rPr>
                <w:rFonts w:ascii="Times New Roman" w:hAnsi="Times New Roman"/>
                <w:spacing w:val="-2"/>
                <w:sz w:val="24"/>
                <w:szCs w:val="24"/>
                <w:lang w:val="en-US" w:eastAsia="ru-RU"/>
              </w:rPr>
              <w:t>деятельность</w:t>
            </w:r>
          </w:p>
        </w:tc>
        <w:tc>
          <w:tcPr>
            <w:tcW w:w="1947" w:type="dxa"/>
            <w:tcBorders>
              <w:left w:val="single" w:color="FFFFFF" w:sz="8" w:space="0"/>
              <w:right w:val="single" w:color="FFFFFF" w:sz="8" w:space="0"/>
            </w:tcBorders>
            <w:shd w:val="clear" w:color="auto" w:fill="DEDFEE"/>
          </w:tcPr>
          <w:p w14:paraId="2BBC6C51">
            <w:pPr>
              <w:pStyle w:val="43"/>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8:50–9:20</w:t>
            </w:r>
          </w:p>
        </w:tc>
        <w:tc>
          <w:tcPr>
            <w:tcW w:w="1812" w:type="dxa"/>
            <w:tcBorders>
              <w:left w:val="single" w:color="FFFFFF" w:sz="8" w:space="0"/>
              <w:right w:val="nil"/>
            </w:tcBorders>
            <w:shd w:val="clear" w:color="auto" w:fill="FAF0E1"/>
          </w:tcPr>
          <w:p w14:paraId="75B6DD5D">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8:50–9:20</w:t>
            </w:r>
          </w:p>
        </w:tc>
      </w:tr>
      <w:tr w14:paraId="02E635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4077" w:type="dxa"/>
            <w:tcBorders>
              <w:left w:val="nil"/>
              <w:right w:val="single" w:color="FFFFFF" w:sz="8" w:space="0"/>
            </w:tcBorders>
            <w:shd w:val="clear" w:color="auto" w:fill="ECF3F1"/>
          </w:tcPr>
          <w:p w14:paraId="4C2EAE80">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1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47" w:type="dxa"/>
            <w:tcBorders>
              <w:left w:val="single" w:color="FFFFFF" w:sz="8" w:space="0"/>
              <w:right w:val="single" w:color="FFFFFF" w:sz="8" w:space="0"/>
            </w:tcBorders>
            <w:shd w:val="clear" w:color="auto" w:fill="DEDFEE"/>
          </w:tcPr>
          <w:p w14:paraId="2B782F5B">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2" w:type="dxa"/>
            <w:tcBorders>
              <w:left w:val="single" w:color="FFFFFF" w:sz="8" w:space="0"/>
              <w:right w:val="nil"/>
            </w:tcBorders>
            <w:shd w:val="clear" w:color="auto" w:fill="FAF0E1"/>
          </w:tcPr>
          <w:p w14:paraId="197F53BD">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8:50–9:05–9:20</w:t>
            </w:r>
          </w:p>
        </w:tc>
      </w:tr>
      <w:tr w14:paraId="3E7CB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077" w:type="dxa"/>
            <w:tcBorders>
              <w:left w:val="nil"/>
              <w:right w:val="single" w:color="FFFFFF" w:sz="8" w:space="0"/>
            </w:tcBorders>
            <w:shd w:val="clear" w:color="auto" w:fill="ECF3F1"/>
          </w:tcPr>
          <w:p w14:paraId="5687E8B3">
            <w:pPr>
              <w:pStyle w:val="43"/>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Второй завтрак</w:t>
            </w:r>
          </w:p>
        </w:tc>
        <w:tc>
          <w:tcPr>
            <w:tcW w:w="1947" w:type="dxa"/>
            <w:tcBorders>
              <w:left w:val="single" w:color="FFFFFF" w:sz="8" w:space="0"/>
              <w:right w:val="single" w:color="FFFFFF" w:sz="8" w:space="0"/>
            </w:tcBorders>
            <w:shd w:val="clear" w:color="auto" w:fill="DEDFEE"/>
          </w:tcPr>
          <w:p w14:paraId="686CA769">
            <w:pPr>
              <w:pStyle w:val="43"/>
              <w:widowControl w:val="0"/>
              <w:autoSpaceDE w:val="0"/>
              <w:autoSpaceDN w:val="0"/>
              <w:rPr>
                <w:rFonts w:ascii="Times New Roman" w:hAnsi="Times New Roman"/>
                <w:w w:val="91"/>
                <w:sz w:val="24"/>
                <w:szCs w:val="24"/>
                <w:lang w:val="en-US" w:eastAsia="ru-RU"/>
              </w:rPr>
            </w:pPr>
            <w:r>
              <w:rPr>
                <w:rFonts w:ascii="Times New Roman" w:hAnsi="Times New Roman"/>
                <w:spacing w:val="7"/>
                <w:w w:val="90"/>
                <w:sz w:val="24"/>
                <w:szCs w:val="24"/>
                <w:lang w:val="en-US" w:eastAsia="ru-RU"/>
              </w:rPr>
              <w:t>9:20-9.40</w:t>
            </w:r>
          </w:p>
        </w:tc>
        <w:tc>
          <w:tcPr>
            <w:tcW w:w="1812" w:type="dxa"/>
            <w:tcBorders>
              <w:left w:val="single" w:color="FFFFFF" w:sz="8" w:space="0"/>
              <w:right w:val="nil"/>
            </w:tcBorders>
            <w:shd w:val="clear" w:color="auto" w:fill="FAF0E1"/>
          </w:tcPr>
          <w:p w14:paraId="56A87D61">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spacing w:val="7"/>
                <w:w w:val="90"/>
                <w:sz w:val="24"/>
                <w:szCs w:val="24"/>
                <w:lang w:val="en-US" w:eastAsia="ru-RU"/>
              </w:rPr>
              <w:t>9:20-9.40</w:t>
            </w:r>
          </w:p>
        </w:tc>
      </w:tr>
      <w:tr w14:paraId="06E1B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1047332B">
            <w:pPr>
              <w:pStyle w:val="43"/>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Подготовка</w:t>
            </w:r>
            <w:r>
              <w:rPr>
                <w:rFonts w:ascii="Times New Roman" w:hAnsi="Times New Roman"/>
                <w:spacing w:val="-11"/>
                <w:sz w:val="24"/>
                <w:szCs w:val="24"/>
                <w:lang w:val="ru-RU" w:eastAsia="ru-RU"/>
              </w:rPr>
              <w:t xml:space="preserve"> </w:t>
            </w:r>
            <w:r>
              <w:rPr>
                <w:rFonts w:ascii="Times New Roman" w:hAnsi="Times New Roman"/>
                <w:spacing w:val="-2"/>
                <w:w w:val="85"/>
                <w:sz w:val="24"/>
                <w:szCs w:val="24"/>
                <w:lang w:val="ru-RU" w:eastAsia="ru-RU"/>
              </w:rPr>
              <w:t>ко</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сну,</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1-й</w:t>
            </w:r>
            <w:r>
              <w:rPr>
                <w:rFonts w:ascii="Times New Roman" w:hAnsi="Times New Roman"/>
                <w:spacing w:val="-10"/>
                <w:sz w:val="24"/>
                <w:szCs w:val="24"/>
                <w:lang w:val="ru-RU" w:eastAsia="ru-RU"/>
              </w:rPr>
              <w:t xml:space="preserve"> </w:t>
            </w:r>
            <w:r>
              <w:rPr>
                <w:rFonts w:ascii="Times New Roman" w:hAnsi="Times New Roman"/>
                <w:spacing w:val="-5"/>
                <w:w w:val="85"/>
                <w:sz w:val="24"/>
                <w:szCs w:val="24"/>
                <w:lang w:val="ru-RU" w:eastAsia="ru-RU"/>
              </w:rPr>
              <w:t>сон</w:t>
            </w:r>
          </w:p>
        </w:tc>
        <w:tc>
          <w:tcPr>
            <w:tcW w:w="1947" w:type="dxa"/>
            <w:tcBorders>
              <w:left w:val="single" w:color="FFFFFF" w:sz="8" w:space="0"/>
              <w:right w:val="single" w:color="FFFFFF" w:sz="8" w:space="0"/>
            </w:tcBorders>
            <w:shd w:val="clear" w:color="auto" w:fill="DEDFEE"/>
          </w:tcPr>
          <w:p w14:paraId="08F0CA97">
            <w:pPr>
              <w:pStyle w:val="43"/>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9:40–12:00</w:t>
            </w:r>
          </w:p>
        </w:tc>
        <w:tc>
          <w:tcPr>
            <w:tcW w:w="1812" w:type="dxa"/>
            <w:tcBorders>
              <w:left w:val="single" w:color="FFFFFF" w:sz="8" w:space="0"/>
              <w:right w:val="nil"/>
            </w:tcBorders>
            <w:shd w:val="clear" w:color="auto" w:fill="FAF0E1"/>
          </w:tcPr>
          <w:p w14:paraId="42F2F18D">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1FB89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77" w:type="dxa"/>
            <w:tcBorders>
              <w:left w:val="nil"/>
              <w:right w:val="single" w:color="FFFFFF" w:sz="8" w:space="0"/>
            </w:tcBorders>
            <w:shd w:val="clear" w:color="auto" w:fill="ECF3F1"/>
          </w:tcPr>
          <w:p w14:paraId="434AB50C">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прогулке,</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прогулка</w:t>
            </w:r>
          </w:p>
        </w:tc>
        <w:tc>
          <w:tcPr>
            <w:tcW w:w="1947" w:type="dxa"/>
            <w:tcBorders>
              <w:left w:val="single" w:color="FFFFFF" w:sz="8" w:space="0"/>
              <w:right w:val="single" w:color="FFFFFF" w:sz="8" w:space="0"/>
            </w:tcBorders>
            <w:shd w:val="clear" w:color="auto" w:fill="DEDFEE"/>
          </w:tcPr>
          <w:p w14:paraId="3B3290E0">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2" w:type="dxa"/>
            <w:tcBorders>
              <w:left w:val="single" w:color="FFFFFF" w:sz="8" w:space="0"/>
              <w:right w:val="nil"/>
            </w:tcBorders>
            <w:shd w:val="clear" w:color="auto" w:fill="FAF0E1"/>
          </w:tcPr>
          <w:p w14:paraId="76D602D5">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9:40–11:00</w:t>
            </w:r>
          </w:p>
        </w:tc>
      </w:tr>
      <w:tr w14:paraId="5EF8A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77" w:type="dxa"/>
            <w:tcBorders>
              <w:left w:val="nil"/>
              <w:right w:val="single" w:color="FFFFFF" w:sz="8" w:space="0"/>
            </w:tcBorders>
            <w:shd w:val="clear" w:color="auto" w:fill="ECF3F1"/>
          </w:tcPr>
          <w:p w14:paraId="18D6A76D">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возвращение</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с</w:t>
            </w:r>
            <w:r>
              <w:rPr>
                <w:rFonts w:ascii="Times New Roman" w:hAnsi="Times New Roman"/>
                <w:spacing w:val="-2"/>
                <w:sz w:val="24"/>
                <w:szCs w:val="24"/>
                <w:lang w:val="en-US" w:eastAsia="ru-RU"/>
              </w:rPr>
              <w:t xml:space="preserve"> </w:t>
            </w:r>
            <w:r>
              <w:rPr>
                <w:rFonts w:ascii="Times New Roman" w:hAnsi="Times New Roman"/>
                <w:w w:val="85"/>
                <w:sz w:val="24"/>
                <w:szCs w:val="24"/>
                <w:lang w:val="en-US" w:eastAsia="ru-RU"/>
              </w:rPr>
              <w:t>прогулки,</w:t>
            </w:r>
            <w:r>
              <w:rPr>
                <w:rFonts w:ascii="Times New Roman" w:hAnsi="Times New Roman"/>
                <w:spacing w:val="-3"/>
                <w:sz w:val="24"/>
                <w:szCs w:val="24"/>
                <w:lang w:val="en-US" w:eastAsia="ru-RU"/>
              </w:rPr>
              <w:t xml:space="preserve"> </w:t>
            </w:r>
            <w:r>
              <w:rPr>
                <w:rFonts w:ascii="Times New Roman" w:hAnsi="Times New Roman"/>
                <w:spacing w:val="-4"/>
                <w:w w:val="85"/>
                <w:sz w:val="24"/>
                <w:szCs w:val="24"/>
                <w:lang w:val="en-US" w:eastAsia="ru-RU"/>
              </w:rPr>
              <w:t>игры</w:t>
            </w:r>
          </w:p>
        </w:tc>
        <w:tc>
          <w:tcPr>
            <w:tcW w:w="1947" w:type="dxa"/>
            <w:tcBorders>
              <w:left w:val="single" w:color="FFFFFF" w:sz="8" w:space="0"/>
              <w:right w:val="single" w:color="FFFFFF" w:sz="8" w:space="0"/>
            </w:tcBorders>
            <w:shd w:val="clear" w:color="auto" w:fill="DEDFEE"/>
          </w:tcPr>
          <w:p w14:paraId="53EB21E4">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2" w:type="dxa"/>
            <w:tcBorders>
              <w:left w:val="single" w:color="FFFFFF" w:sz="8" w:space="0"/>
              <w:right w:val="nil"/>
            </w:tcBorders>
            <w:shd w:val="clear" w:color="auto" w:fill="FAF0E1"/>
          </w:tcPr>
          <w:p w14:paraId="19C97CD3">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11:00–11:30</w:t>
            </w:r>
          </w:p>
        </w:tc>
      </w:tr>
      <w:tr w14:paraId="4A3364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77" w:type="dxa"/>
            <w:tcBorders>
              <w:left w:val="nil"/>
              <w:right w:val="single" w:color="FFFFFF" w:sz="8" w:space="0"/>
            </w:tcBorders>
            <w:shd w:val="clear" w:color="auto" w:fill="ECF3F1"/>
          </w:tcPr>
          <w:p w14:paraId="17EE4DC0">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2"/>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обеду,</w:t>
            </w:r>
            <w:r>
              <w:rPr>
                <w:rFonts w:ascii="Times New Roman" w:hAnsi="Times New Roman"/>
                <w:spacing w:val="-11"/>
                <w:sz w:val="24"/>
                <w:szCs w:val="24"/>
                <w:lang w:val="en-US" w:eastAsia="ru-RU"/>
              </w:rPr>
              <w:t xml:space="preserve"> </w:t>
            </w:r>
            <w:r>
              <w:rPr>
                <w:rFonts w:ascii="Times New Roman" w:hAnsi="Times New Roman"/>
                <w:spacing w:val="-4"/>
                <w:w w:val="85"/>
                <w:sz w:val="24"/>
                <w:szCs w:val="24"/>
                <w:lang w:val="en-US" w:eastAsia="ru-RU"/>
              </w:rPr>
              <w:t>обед</w:t>
            </w:r>
          </w:p>
        </w:tc>
        <w:tc>
          <w:tcPr>
            <w:tcW w:w="1947" w:type="dxa"/>
            <w:tcBorders>
              <w:left w:val="single" w:color="FFFFFF" w:sz="8" w:space="0"/>
              <w:right w:val="single" w:color="FFFFFF" w:sz="8" w:space="0"/>
            </w:tcBorders>
            <w:shd w:val="clear" w:color="auto" w:fill="DEDFEE"/>
          </w:tcPr>
          <w:p w14:paraId="0B9BFA0B">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2" w:type="dxa"/>
            <w:tcBorders>
              <w:left w:val="single" w:color="FFFFFF" w:sz="8" w:space="0"/>
              <w:right w:val="nil"/>
            </w:tcBorders>
            <w:shd w:val="clear" w:color="auto" w:fill="FAF0E1"/>
          </w:tcPr>
          <w:p w14:paraId="5FAC2C9F">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11:30–12:00</w:t>
            </w:r>
          </w:p>
        </w:tc>
      </w:tr>
      <w:tr w14:paraId="3D05D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77" w:type="dxa"/>
            <w:tcBorders>
              <w:left w:val="nil"/>
              <w:right w:val="single" w:color="FFFFFF" w:sz="8" w:space="0"/>
            </w:tcBorders>
            <w:shd w:val="clear" w:color="auto" w:fill="ECF3F1"/>
          </w:tcPr>
          <w:p w14:paraId="4715FE63">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Постепенный</w:t>
            </w:r>
            <w:r>
              <w:rPr>
                <w:rFonts w:ascii="Times New Roman" w:hAnsi="Times New Roman"/>
                <w:spacing w:val="4"/>
                <w:sz w:val="24"/>
                <w:szCs w:val="24"/>
                <w:lang w:val="en-US" w:eastAsia="ru-RU"/>
              </w:rPr>
              <w:t xml:space="preserve"> </w:t>
            </w:r>
            <w:r>
              <w:rPr>
                <w:rFonts w:ascii="Times New Roman" w:hAnsi="Times New Roman"/>
                <w:w w:val="85"/>
                <w:sz w:val="24"/>
                <w:szCs w:val="24"/>
                <w:lang w:val="en-US" w:eastAsia="ru-RU"/>
              </w:rPr>
              <w:t>подъем,</w:t>
            </w:r>
            <w:r>
              <w:rPr>
                <w:rFonts w:ascii="Times New Roman" w:hAnsi="Times New Roman"/>
                <w:spacing w:val="4"/>
                <w:sz w:val="24"/>
                <w:szCs w:val="24"/>
                <w:lang w:val="en-US" w:eastAsia="ru-RU"/>
              </w:rPr>
              <w:t xml:space="preserve"> </w:t>
            </w:r>
            <w:r>
              <w:rPr>
                <w:rFonts w:ascii="Times New Roman" w:hAnsi="Times New Roman"/>
                <w:spacing w:val="-4"/>
                <w:w w:val="85"/>
                <w:sz w:val="24"/>
                <w:szCs w:val="24"/>
                <w:lang w:val="en-US" w:eastAsia="ru-RU"/>
              </w:rPr>
              <w:t>обед</w:t>
            </w:r>
          </w:p>
        </w:tc>
        <w:tc>
          <w:tcPr>
            <w:tcW w:w="1947" w:type="dxa"/>
            <w:tcBorders>
              <w:left w:val="single" w:color="FFFFFF" w:sz="8" w:space="0"/>
              <w:right w:val="single" w:color="FFFFFF" w:sz="8" w:space="0"/>
            </w:tcBorders>
            <w:shd w:val="clear" w:color="auto" w:fill="DEDFEE"/>
          </w:tcPr>
          <w:p w14:paraId="64A947D5">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12:00–12:30</w:t>
            </w:r>
          </w:p>
        </w:tc>
        <w:tc>
          <w:tcPr>
            <w:tcW w:w="1812" w:type="dxa"/>
            <w:tcBorders>
              <w:left w:val="single" w:color="FFFFFF" w:sz="8" w:space="0"/>
              <w:right w:val="nil"/>
            </w:tcBorders>
            <w:shd w:val="clear" w:color="auto" w:fill="FAF0E1"/>
          </w:tcPr>
          <w:p w14:paraId="0D53B1CF">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417EC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77" w:type="dxa"/>
            <w:tcBorders>
              <w:left w:val="nil"/>
              <w:right w:val="single" w:color="FFFFFF" w:sz="8" w:space="0"/>
            </w:tcBorders>
            <w:shd w:val="clear" w:color="auto" w:fill="ECF3F1"/>
          </w:tcPr>
          <w:p w14:paraId="3B95549C">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2"/>
                <w:sz w:val="24"/>
                <w:szCs w:val="24"/>
                <w:lang w:val="en-US" w:eastAsia="ru-RU"/>
              </w:rPr>
              <w:t xml:space="preserve"> </w:t>
            </w:r>
            <w:r>
              <w:rPr>
                <w:rFonts w:ascii="Times New Roman" w:hAnsi="Times New Roman"/>
                <w:spacing w:val="-2"/>
                <w:w w:val="85"/>
                <w:sz w:val="24"/>
                <w:szCs w:val="24"/>
                <w:lang w:val="en-US" w:eastAsia="ru-RU"/>
              </w:rPr>
              <w:t>ко</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сну,</w:t>
            </w:r>
            <w:r>
              <w:rPr>
                <w:rFonts w:ascii="Times New Roman" w:hAnsi="Times New Roman"/>
                <w:spacing w:val="-12"/>
                <w:sz w:val="24"/>
                <w:szCs w:val="24"/>
                <w:lang w:val="en-US" w:eastAsia="ru-RU"/>
              </w:rPr>
              <w:t xml:space="preserve"> </w:t>
            </w:r>
            <w:r>
              <w:rPr>
                <w:rFonts w:ascii="Times New Roman" w:hAnsi="Times New Roman"/>
                <w:spacing w:val="-5"/>
                <w:w w:val="85"/>
                <w:sz w:val="24"/>
                <w:szCs w:val="24"/>
                <w:lang w:val="en-US" w:eastAsia="ru-RU"/>
              </w:rPr>
              <w:t>сон</w:t>
            </w:r>
          </w:p>
        </w:tc>
        <w:tc>
          <w:tcPr>
            <w:tcW w:w="1947" w:type="dxa"/>
            <w:tcBorders>
              <w:left w:val="single" w:color="FFFFFF" w:sz="8" w:space="0"/>
              <w:right w:val="single" w:color="FFFFFF" w:sz="8" w:space="0"/>
            </w:tcBorders>
            <w:shd w:val="clear" w:color="auto" w:fill="DEDFEE"/>
          </w:tcPr>
          <w:p w14:paraId="1EC45336">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2" w:type="dxa"/>
            <w:tcBorders>
              <w:left w:val="single" w:color="FFFFFF" w:sz="8" w:space="0"/>
              <w:right w:val="nil"/>
            </w:tcBorders>
            <w:shd w:val="clear" w:color="auto" w:fill="FAF0E1"/>
          </w:tcPr>
          <w:p w14:paraId="6865E8F6">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12:00–15:00</w:t>
            </w:r>
          </w:p>
        </w:tc>
      </w:tr>
      <w:tr w14:paraId="1E179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288C4308">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Самостоятельная</w:t>
            </w:r>
            <w:r>
              <w:rPr>
                <w:rFonts w:ascii="Times New Roman" w:hAnsi="Times New Roman"/>
                <w:spacing w:val="32"/>
                <w:sz w:val="24"/>
                <w:szCs w:val="24"/>
                <w:lang w:val="en-US" w:eastAsia="ru-RU"/>
              </w:rPr>
              <w:t xml:space="preserve"> </w:t>
            </w:r>
            <w:r>
              <w:rPr>
                <w:rFonts w:ascii="Times New Roman" w:hAnsi="Times New Roman"/>
                <w:spacing w:val="-2"/>
                <w:sz w:val="24"/>
                <w:szCs w:val="24"/>
                <w:lang w:val="en-US" w:eastAsia="ru-RU"/>
              </w:rPr>
              <w:t>деятельность</w:t>
            </w:r>
          </w:p>
        </w:tc>
        <w:tc>
          <w:tcPr>
            <w:tcW w:w="1947" w:type="dxa"/>
            <w:tcBorders>
              <w:left w:val="single" w:color="FFFFFF" w:sz="8" w:space="0"/>
              <w:right w:val="single" w:color="FFFFFF" w:sz="8" w:space="0"/>
            </w:tcBorders>
            <w:shd w:val="clear" w:color="auto" w:fill="DEDFEE"/>
          </w:tcPr>
          <w:p w14:paraId="5F544BD7">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12:30–14:30</w:t>
            </w:r>
          </w:p>
        </w:tc>
        <w:tc>
          <w:tcPr>
            <w:tcW w:w="1812" w:type="dxa"/>
            <w:tcBorders>
              <w:left w:val="single" w:color="FFFFFF" w:sz="8" w:space="0"/>
              <w:right w:val="nil"/>
            </w:tcBorders>
            <w:shd w:val="clear" w:color="auto" w:fill="FAF0E1"/>
          </w:tcPr>
          <w:p w14:paraId="2E97329E">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4B46A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077" w:type="dxa"/>
            <w:tcBorders>
              <w:left w:val="nil"/>
              <w:right w:val="single" w:color="FFFFFF" w:sz="8" w:space="0"/>
            </w:tcBorders>
            <w:shd w:val="clear" w:color="auto" w:fill="ECF3F1"/>
          </w:tcPr>
          <w:p w14:paraId="58D4FFD1">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1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47" w:type="dxa"/>
            <w:tcBorders>
              <w:left w:val="single" w:color="FFFFFF" w:sz="8" w:space="0"/>
              <w:right w:val="single" w:color="FFFFFF" w:sz="8" w:space="0"/>
            </w:tcBorders>
            <w:shd w:val="clear" w:color="auto" w:fill="DEDFEE"/>
          </w:tcPr>
          <w:p w14:paraId="09A86628">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13:00–13:10–13:20</w:t>
            </w:r>
          </w:p>
          <w:p w14:paraId="3AD10D03">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13:50–14:00–14:10</w:t>
            </w:r>
          </w:p>
        </w:tc>
        <w:tc>
          <w:tcPr>
            <w:tcW w:w="1812" w:type="dxa"/>
            <w:tcBorders>
              <w:left w:val="single" w:color="FFFFFF" w:sz="8" w:space="0"/>
              <w:right w:val="nil"/>
            </w:tcBorders>
            <w:shd w:val="clear" w:color="auto" w:fill="FAF0E1"/>
          </w:tcPr>
          <w:p w14:paraId="03B69607">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16C8E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4077" w:type="dxa"/>
            <w:tcBorders>
              <w:left w:val="nil"/>
              <w:right w:val="single" w:color="FFFFFF" w:sz="8" w:space="0"/>
            </w:tcBorders>
            <w:shd w:val="clear" w:color="auto" w:fill="ECF3F1"/>
          </w:tcPr>
          <w:p w14:paraId="0D08CB06">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2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47" w:type="dxa"/>
            <w:tcBorders>
              <w:left w:val="single" w:color="FFFFFF" w:sz="8" w:space="0"/>
              <w:right w:val="single" w:color="FFFFFF" w:sz="8" w:space="0"/>
            </w:tcBorders>
            <w:shd w:val="clear" w:color="auto" w:fill="DEDFEE"/>
          </w:tcPr>
          <w:p w14:paraId="335A7042">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13:50–14:00–14:10</w:t>
            </w:r>
          </w:p>
        </w:tc>
        <w:tc>
          <w:tcPr>
            <w:tcW w:w="1812" w:type="dxa"/>
            <w:tcBorders>
              <w:left w:val="single" w:color="FFFFFF" w:sz="8" w:space="0"/>
              <w:right w:val="nil"/>
            </w:tcBorders>
            <w:shd w:val="clear" w:color="auto" w:fill="FAF0E1"/>
          </w:tcPr>
          <w:p w14:paraId="2C08D7A8">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2E194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465ACF06">
            <w:pPr>
              <w:pStyle w:val="43"/>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Подготовка</w:t>
            </w:r>
            <w:r>
              <w:rPr>
                <w:rFonts w:ascii="Times New Roman" w:hAnsi="Times New Roman"/>
                <w:spacing w:val="-11"/>
                <w:sz w:val="24"/>
                <w:szCs w:val="24"/>
                <w:lang w:val="ru-RU" w:eastAsia="ru-RU"/>
              </w:rPr>
              <w:t xml:space="preserve"> </w:t>
            </w:r>
            <w:r>
              <w:rPr>
                <w:rFonts w:ascii="Times New Roman" w:hAnsi="Times New Roman"/>
                <w:spacing w:val="-2"/>
                <w:w w:val="85"/>
                <w:sz w:val="24"/>
                <w:szCs w:val="24"/>
                <w:lang w:val="ru-RU" w:eastAsia="ru-RU"/>
              </w:rPr>
              <w:t>ко</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сну,</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2-й</w:t>
            </w:r>
            <w:r>
              <w:rPr>
                <w:rFonts w:ascii="Times New Roman" w:hAnsi="Times New Roman"/>
                <w:spacing w:val="-10"/>
                <w:sz w:val="24"/>
                <w:szCs w:val="24"/>
                <w:lang w:val="ru-RU" w:eastAsia="ru-RU"/>
              </w:rPr>
              <w:t xml:space="preserve"> </w:t>
            </w:r>
            <w:r>
              <w:rPr>
                <w:rFonts w:ascii="Times New Roman" w:hAnsi="Times New Roman"/>
                <w:spacing w:val="-5"/>
                <w:w w:val="85"/>
                <w:sz w:val="24"/>
                <w:szCs w:val="24"/>
                <w:lang w:val="ru-RU" w:eastAsia="ru-RU"/>
              </w:rPr>
              <w:t>сон</w:t>
            </w:r>
          </w:p>
        </w:tc>
        <w:tc>
          <w:tcPr>
            <w:tcW w:w="1947" w:type="dxa"/>
            <w:tcBorders>
              <w:left w:val="single" w:color="FFFFFF" w:sz="8" w:space="0"/>
              <w:right w:val="single" w:color="FFFFFF" w:sz="8" w:space="0"/>
            </w:tcBorders>
            <w:shd w:val="clear" w:color="auto" w:fill="DEDFEE"/>
          </w:tcPr>
          <w:p w14:paraId="48658B4A">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14:30–16:00</w:t>
            </w:r>
          </w:p>
        </w:tc>
        <w:tc>
          <w:tcPr>
            <w:tcW w:w="1812" w:type="dxa"/>
            <w:tcBorders>
              <w:left w:val="single" w:color="FFFFFF" w:sz="8" w:space="0"/>
              <w:right w:val="nil"/>
            </w:tcBorders>
            <w:shd w:val="clear" w:color="auto" w:fill="FAF0E1"/>
          </w:tcPr>
          <w:p w14:paraId="02F265BF">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2BBA6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0EA1338E">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Постепенный</w:t>
            </w:r>
            <w:r>
              <w:rPr>
                <w:rFonts w:ascii="Times New Roman" w:hAnsi="Times New Roman"/>
                <w:spacing w:val="4"/>
                <w:sz w:val="24"/>
                <w:szCs w:val="24"/>
                <w:lang w:val="ru-RU" w:eastAsia="ru-RU"/>
              </w:rPr>
              <w:t xml:space="preserve"> </w:t>
            </w:r>
            <w:r>
              <w:rPr>
                <w:rFonts w:ascii="Times New Roman" w:hAnsi="Times New Roman"/>
                <w:w w:val="85"/>
                <w:sz w:val="24"/>
                <w:szCs w:val="24"/>
                <w:lang w:val="ru-RU" w:eastAsia="ru-RU"/>
              </w:rPr>
              <w:t>подъем,</w:t>
            </w:r>
            <w:r>
              <w:rPr>
                <w:rFonts w:ascii="Times New Roman" w:hAnsi="Times New Roman"/>
                <w:spacing w:val="4"/>
                <w:sz w:val="24"/>
                <w:szCs w:val="24"/>
                <w:lang w:val="ru-RU" w:eastAsia="ru-RU"/>
              </w:rPr>
              <w:t xml:space="preserve"> оздоровительный получас (профилактические оздоровительные процедуры)</w:t>
            </w:r>
          </w:p>
        </w:tc>
        <w:tc>
          <w:tcPr>
            <w:tcW w:w="1947" w:type="dxa"/>
            <w:tcBorders>
              <w:left w:val="single" w:color="FFFFFF" w:sz="8" w:space="0"/>
              <w:right w:val="single" w:color="FFFFFF" w:sz="8" w:space="0"/>
            </w:tcBorders>
            <w:shd w:val="clear" w:color="auto" w:fill="DEDFEE"/>
          </w:tcPr>
          <w:p w14:paraId="0EC8C670">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16:00–16:30</w:t>
            </w:r>
          </w:p>
        </w:tc>
        <w:tc>
          <w:tcPr>
            <w:tcW w:w="1812" w:type="dxa"/>
            <w:tcBorders>
              <w:left w:val="single" w:color="FFFFFF" w:sz="8" w:space="0"/>
              <w:right w:val="nil"/>
            </w:tcBorders>
            <w:shd w:val="clear" w:color="auto" w:fill="FAF0E1"/>
          </w:tcPr>
          <w:p w14:paraId="35A0C8FA">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15:00–15:25</w:t>
            </w:r>
          </w:p>
        </w:tc>
      </w:tr>
      <w:tr w14:paraId="03A5F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5F10A9BC">
            <w:pPr>
              <w:pStyle w:val="43"/>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Подготовка к полднику, полдник</w:t>
            </w:r>
          </w:p>
        </w:tc>
        <w:tc>
          <w:tcPr>
            <w:tcW w:w="1947" w:type="dxa"/>
            <w:tcBorders>
              <w:left w:val="single" w:color="FFFFFF" w:sz="8" w:space="0"/>
              <w:right w:val="single" w:color="FFFFFF" w:sz="8" w:space="0"/>
            </w:tcBorders>
            <w:shd w:val="clear" w:color="auto" w:fill="DEDFEE"/>
          </w:tcPr>
          <w:p w14:paraId="17967810">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16.30-16.50</w:t>
            </w:r>
          </w:p>
        </w:tc>
        <w:tc>
          <w:tcPr>
            <w:tcW w:w="1812" w:type="dxa"/>
            <w:tcBorders>
              <w:left w:val="single" w:color="FFFFFF" w:sz="8" w:space="0"/>
              <w:right w:val="nil"/>
            </w:tcBorders>
            <w:shd w:val="clear" w:color="auto" w:fill="FAF0E1"/>
          </w:tcPr>
          <w:p w14:paraId="649D4771">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15.25-15.45</w:t>
            </w:r>
          </w:p>
        </w:tc>
      </w:tr>
      <w:tr w14:paraId="3E123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7D3E9F3E">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Самостоятельная</w:t>
            </w:r>
            <w:r>
              <w:rPr>
                <w:rFonts w:ascii="Times New Roman" w:hAnsi="Times New Roman"/>
                <w:spacing w:val="32"/>
                <w:sz w:val="24"/>
                <w:szCs w:val="24"/>
                <w:lang w:val="en-US" w:eastAsia="ru-RU"/>
              </w:rPr>
              <w:t xml:space="preserve"> </w:t>
            </w:r>
            <w:r>
              <w:rPr>
                <w:rFonts w:ascii="Times New Roman" w:hAnsi="Times New Roman"/>
                <w:spacing w:val="-2"/>
                <w:sz w:val="24"/>
                <w:szCs w:val="24"/>
                <w:lang w:val="en-US" w:eastAsia="ru-RU"/>
              </w:rPr>
              <w:t>деятельность</w:t>
            </w:r>
          </w:p>
        </w:tc>
        <w:tc>
          <w:tcPr>
            <w:tcW w:w="1947" w:type="dxa"/>
            <w:tcBorders>
              <w:left w:val="single" w:color="FFFFFF" w:sz="8" w:space="0"/>
              <w:right w:val="single" w:color="FFFFFF" w:sz="8" w:space="0"/>
            </w:tcBorders>
            <w:shd w:val="clear" w:color="auto" w:fill="DEDFEE"/>
          </w:tcPr>
          <w:p w14:paraId="4ACED0CC">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16:50–17:00</w:t>
            </w:r>
          </w:p>
        </w:tc>
        <w:tc>
          <w:tcPr>
            <w:tcW w:w="1812" w:type="dxa"/>
            <w:tcBorders>
              <w:left w:val="single" w:color="FFFFFF" w:sz="8" w:space="0"/>
              <w:right w:val="nil"/>
            </w:tcBorders>
            <w:shd w:val="clear" w:color="auto" w:fill="FAF0E1"/>
          </w:tcPr>
          <w:p w14:paraId="269D5DDF">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15:45–17.00</w:t>
            </w:r>
          </w:p>
        </w:tc>
      </w:tr>
      <w:tr w14:paraId="52FB7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077" w:type="dxa"/>
            <w:tcBorders>
              <w:left w:val="nil"/>
              <w:right w:val="single" w:color="FFFFFF" w:sz="8" w:space="0"/>
            </w:tcBorders>
            <w:shd w:val="clear" w:color="auto" w:fill="ECF3F1"/>
          </w:tcPr>
          <w:p w14:paraId="6AFA36C1">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2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47" w:type="dxa"/>
            <w:tcBorders>
              <w:left w:val="single" w:color="FFFFFF" w:sz="8" w:space="0"/>
              <w:right w:val="single" w:color="FFFFFF" w:sz="8" w:space="0"/>
            </w:tcBorders>
            <w:shd w:val="clear" w:color="auto" w:fill="DEDFEE"/>
          </w:tcPr>
          <w:p w14:paraId="487F6CDA">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2" w:type="dxa"/>
            <w:tcBorders>
              <w:left w:val="single" w:color="FFFFFF" w:sz="8" w:space="0"/>
              <w:right w:val="nil"/>
            </w:tcBorders>
            <w:shd w:val="clear" w:color="auto" w:fill="FAF0E1"/>
          </w:tcPr>
          <w:p w14:paraId="654D68D3">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15.45–16:00-16.15</w:t>
            </w:r>
          </w:p>
        </w:tc>
      </w:tr>
      <w:tr w14:paraId="763E8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102B1B7C">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прогулке,</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прогулка</w:t>
            </w:r>
          </w:p>
        </w:tc>
        <w:tc>
          <w:tcPr>
            <w:tcW w:w="1947" w:type="dxa"/>
            <w:tcBorders>
              <w:left w:val="single" w:color="FFFFFF" w:sz="8" w:space="0"/>
              <w:right w:val="single" w:color="FFFFFF" w:sz="8" w:space="0"/>
            </w:tcBorders>
            <w:shd w:val="clear" w:color="auto" w:fill="DEDFEE"/>
          </w:tcPr>
          <w:p w14:paraId="2D720A59">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17.00-18.00</w:t>
            </w:r>
          </w:p>
        </w:tc>
        <w:tc>
          <w:tcPr>
            <w:tcW w:w="1812" w:type="dxa"/>
            <w:tcBorders>
              <w:left w:val="single" w:color="FFFFFF" w:sz="8" w:space="0"/>
              <w:right w:val="nil"/>
            </w:tcBorders>
            <w:shd w:val="clear" w:color="auto" w:fill="FAF0E1"/>
          </w:tcPr>
          <w:p w14:paraId="299909F5">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17:00–18:00</w:t>
            </w:r>
          </w:p>
        </w:tc>
      </w:tr>
      <w:tr w14:paraId="3CC35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7837" w:type="dxa"/>
            <w:gridSpan w:val="3"/>
            <w:tcBorders>
              <w:left w:val="nil"/>
              <w:right w:val="nil"/>
            </w:tcBorders>
            <w:shd w:val="clear" w:color="auto" w:fill="B3D4CC"/>
          </w:tcPr>
          <w:p w14:paraId="41008DBA">
            <w:pPr>
              <w:pStyle w:val="43"/>
              <w:widowControl w:val="0"/>
              <w:autoSpaceDE w:val="0"/>
              <w:autoSpaceDN w:val="0"/>
              <w:rPr>
                <w:rFonts w:ascii="Times New Roman" w:hAnsi="Times New Roman"/>
                <w:sz w:val="24"/>
                <w:szCs w:val="24"/>
                <w:lang w:val="en-US" w:eastAsia="ru-RU"/>
              </w:rPr>
            </w:pPr>
            <w:r>
              <w:rPr>
                <w:rFonts w:ascii="Times New Roman" w:hAnsi="Times New Roman"/>
                <w:spacing w:val="-4"/>
                <w:sz w:val="24"/>
                <w:szCs w:val="24"/>
                <w:lang w:val="en-US" w:eastAsia="ru-RU"/>
              </w:rPr>
              <w:t>дома</w:t>
            </w:r>
          </w:p>
        </w:tc>
      </w:tr>
      <w:tr w14:paraId="710CE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77" w:type="dxa"/>
            <w:tcBorders>
              <w:left w:val="nil"/>
              <w:right w:val="single" w:color="FFFFFF" w:sz="8" w:space="0"/>
            </w:tcBorders>
            <w:shd w:val="clear" w:color="auto" w:fill="ECF3F1"/>
          </w:tcPr>
          <w:p w14:paraId="70747B59">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5"/>
                <w:sz w:val="24"/>
                <w:szCs w:val="24"/>
                <w:lang w:val="en-US" w:eastAsia="ru-RU"/>
              </w:rPr>
              <w:t>Прогулка</w:t>
            </w:r>
          </w:p>
        </w:tc>
        <w:tc>
          <w:tcPr>
            <w:tcW w:w="1947" w:type="dxa"/>
            <w:tcBorders>
              <w:left w:val="single" w:color="FFFFFF" w:sz="8" w:space="0"/>
              <w:right w:val="single" w:color="FFFFFF" w:sz="8" w:space="0"/>
            </w:tcBorders>
            <w:shd w:val="clear" w:color="auto" w:fill="DEDFEE"/>
          </w:tcPr>
          <w:p w14:paraId="7DAA53F3">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18:00–19:30</w:t>
            </w:r>
          </w:p>
        </w:tc>
        <w:tc>
          <w:tcPr>
            <w:tcW w:w="1812" w:type="dxa"/>
            <w:tcBorders>
              <w:left w:val="single" w:color="FFFFFF" w:sz="8" w:space="0"/>
              <w:right w:val="nil"/>
            </w:tcBorders>
            <w:shd w:val="clear" w:color="auto" w:fill="FAF0E1"/>
          </w:tcPr>
          <w:p w14:paraId="10D7F757">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18:00–19:30</w:t>
            </w:r>
          </w:p>
        </w:tc>
      </w:tr>
      <w:tr w14:paraId="3FF6DC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4077" w:type="dxa"/>
            <w:tcBorders>
              <w:left w:val="nil"/>
              <w:right w:val="single" w:color="FFFFFF" w:sz="8" w:space="0"/>
            </w:tcBorders>
            <w:shd w:val="clear" w:color="auto" w:fill="ECF3F1"/>
          </w:tcPr>
          <w:p w14:paraId="43881C66">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возвращение с прогулки, ужин,  спокойные игры, </w:t>
            </w:r>
            <w:r>
              <w:rPr>
                <w:rFonts w:ascii="Times New Roman" w:hAnsi="Times New Roman"/>
                <w:spacing w:val="-2"/>
                <w:w w:val="95"/>
                <w:sz w:val="24"/>
                <w:szCs w:val="24"/>
                <w:lang w:val="ru-RU" w:eastAsia="ru-RU"/>
              </w:rPr>
              <w:t>гигиенические</w:t>
            </w:r>
            <w:r>
              <w:rPr>
                <w:rFonts w:ascii="Times New Roman" w:hAnsi="Times New Roman"/>
                <w:spacing w:val="-12"/>
                <w:w w:val="95"/>
                <w:sz w:val="24"/>
                <w:szCs w:val="24"/>
                <w:lang w:val="ru-RU" w:eastAsia="ru-RU"/>
              </w:rPr>
              <w:t xml:space="preserve"> </w:t>
            </w:r>
            <w:r>
              <w:rPr>
                <w:rFonts w:ascii="Times New Roman" w:hAnsi="Times New Roman"/>
                <w:spacing w:val="-2"/>
                <w:w w:val="95"/>
                <w:sz w:val="24"/>
                <w:szCs w:val="24"/>
                <w:lang w:val="ru-RU" w:eastAsia="ru-RU"/>
              </w:rPr>
              <w:t>процедуры</w:t>
            </w:r>
          </w:p>
        </w:tc>
        <w:tc>
          <w:tcPr>
            <w:tcW w:w="1947" w:type="dxa"/>
            <w:tcBorders>
              <w:left w:val="single" w:color="FFFFFF" w:sz="8" w:space="0"/>
              <w:right w:val="single" w:color="FFFFFF" w:sz="8" w:space="0"/>
            </w:tcBorders>
            <w:shd w:val="clear" w:color="auto" w:fill="DEDFEE"/>
          </w:tcPr>
          <w:p w14:paraId="5EAB5E63">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19.30–20:30</w:t>
            </w:r>
          </w:p>
        </w:tc>
        <w:tc>
          <w:tcPr>
            <w:tcW w:w="1812" w:type="dxa"/>
            <w:tcBorders>
              <w:left w:val="single" w:color="FFFFFF" w:sz="8" w:space="0"/>
              <w:right w:val="nil"/>
            </w:tcBorders>
            <w:shd w:val="clear" w:color="auto" w:fill="FAF0E1"/>
          </w:tcPr>
          <w:p w14:paraId="07ADE0FF">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19.30–20:30</w:t>
            </w:r>
          </w:p>
        </w:tc>
      </w:tr>
      <w:tr w14:paraId="74EDE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4077" w:type="dxa"/>
            <w:tcBorders>
              <w:left w:val="nil"/>
              <w:right w:val="single" w:color="FFFFFF" w:sz="8" w:space="0"/>
            </w:tcBorders>
            <w:shd w:val="clear" w:color="auto" w:fill="ECF3F1"/>
          </w:tcPr>
          <w:p w14:paraId="47C3CE02">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Подготовка</w:t>
            </w:r>
            <w:r>
              <w:rPr>
                <w:rFonts w:ascii="Times New Roman" w:hAnsi="Times New Roman"/>
                <w:spacing w:val="-10"/>
                <w:w w:val="85"/>
                <w:sz w:val="24"/>
                <w:szCs w:val="24"/>
                <w:lang w:val="ru-RU" w:eastAsia="ru-RU"/>
              </w:rPr>
              <w:t xml:space="preserve"> </w:t>
            </w:r>
            <w:r>
              <w:rPr>
                <w:rFonts w:ascii="Times New Roman" w:hAnsi="Times New Roman"/>
                <w:w w:val="85"/>
                <w:sz w:val="24"/>
                <w:szCs w:val="24"/>
                <w:lang w:val="ru-RU" w:eastAsia="ru-RU"/>
              </w:rPr>
              <w:t>ко</w:t>
            </w:r>
            <w:r>
              <w:rPr>
                <w:rFonts w:ascii="Times New Roman" w:hAnsi="Times New Roman"/>
                <w:spacing w:val="-8"/>
                <w:w w:val="85"/>
                <w:sz w:val="24"/>
                <w:szCs w:val="24"/>
                <w:lang w:val="ru-RU" w:eastAsia="ru-RU"/>
              </w:rPr>
              <w:t xml:space="preserve"> </w:t>
            </w:r>
            <w:r>
              <w:rPr>
                <w:rFonts w:ascii="Times New Roman" w:hAnsi="Times New Roman"/>
                <w:w w:val="85"/>
                <w:sz w:val="24"/>
                <w:szCs w:val="24"/>
                <w:lang w:val="ru-RU" w:eastAsia="ru-RU"/>
              </w:rPr>
              <w:t>сну,</w:t>
            </w:r>
            <w:r>
              <w:rPr>
                <w:rFonts w:ascii="Times New Roman" w:hAnsi="Times New Roman"/>
                <w:spacing w:val="-8"/>
                <w:w w:val="85"/>
                <w:sz w:val="24"/>
                <w:szCs w:val="24"/>
                <w:lang w:val="ru-RU" w:eastAsia="ru-RU"/>
              </w:rPr>
              <w:t xml:space="preserve"> </w:t>
            </w:r>
            <w:r>
              <w:rPr>
                <w:rFonts w:ascii="Times New Roman" w:hAnsi="Times New Roman"/>
                <w:w w:val="85"/>
                <w:sz w:val="24"/>
                <w:szCs w:val="24"/>
                <w:lang w:val="ru-RU" w:eastAsia="ru-RU"/>
              </w:rPr>
              <w:t>ночной</w:t>
            </w:r>
            <w:r>
              <w:rPr>
                <w:rFonts w:ascii="Times New Roman" w:hAnsi="Times New Roman"/>
                <w:spacing w:val="-8"/>
                <w:w w:val="85"/>
                <w:sz w:val="24"/>
                <w:szCs w:val="24"/>
                <w:lang w:val="ru-RU" w:eastAsia="ru-RU"/>
              </w:rPr>
              <w:t xml:space="preserve"> </w:t>
            </w:r>
            <w:r>
              <w:rPr>
                <w:rFonts w:ascii="Times New Roman" w:hAnsi="Times New Roman"/>
                <w:spacing w:val="-5"/>
                <w:w w:val="85"/>
                <w:sz w:val="24"/>
                <w:szCs w:val="24"/>
                <w:lang w:val="ru-RU" w:eastAsia="ru-RU"/>
              </w:rPr>
              <w:t>сон</w:t>
            </w:r>
          </w:p>
        </w:tc>
        <w:tc>
          <w:tcPr>
            <w:tcW w:w="1947" w:type="dxa"/>
            <w:tcBorders>
              <w:left w:val="single" w:color="FFFFFF" w:sz="8" w:space="0"/>
              <w:right w:val="single" w:color="FFFFFF" w:sz="8" w:space="0"/>
            </w:tcBorders>
            <w:shd w:val="clear" w:color="auto" w:fill="DEDFEE"/>
          </w:tcPr>
          <w:p w14:paraId="39D6768D">
            <w:pPr>
              <w:pStyle w:val="43"/>
              <w:widowControl w:val="0"/>
              <w:autoSpaceDE w:val="0"/>
              <w:autoSpaceDN w:val="0"/>
              <w:rPr>
                <w:rFonts w:ascii="Times New Roman" w:hAnsi="Times New Roman"/>
                <w:sz w:val="24"/>
                <w:szCs w:val="24"/>
                <w:lang w:val="en-US" w:eastAsia="ru-RU"/>
              </w:rPr>
            </w:pPr>
            <w:r>
              <w:rPr>
                <w:rFonts w:ascii="Times New Roman" w:hAnsi="Times New Roman"/>
                <w:w w:val="75"/>
                <w:sz w:val="24"/>
                <w:szCs w:val="24"/>
                <w:lang w:val="en-US" w:eastAsia="ru-RU"/>
              </w:rPr>
              <w:t>20:30–</w:t>
            </w:r>
            <w:r>
              <w:rPr>
                <w:rFonts w:ascii="Times New Roman" w:hAnsi="Times New Roman"/>
                <w:spacing w:val="24"/>
                <w:sz w:val="24"/>
                <w:szCs w:val="24"/>
                <w:lang w:val="en-US" w:eastAsia="ru-RU"/>
              </w:rPr>
              <w:t xml:space="preserve"> </w:t>
            </w:r>
            <w:r>
              <w:rPr>
                <w:rFonts w:ascii="Times New Roman" w:hAnsi="Times New Roman"/>
                <w:spacing w:val="-2"/>
                <w:w w:val="85"/>
                <w:sz w:val="24"/>
                <w:szCs w:val="24"/>
                <w:lang w:val="en-US" w:eastAsia="ru-RU"/>
              </w:rPr>
              <w:t>7:30</w:t>
            </w:r>
          </w:p>
        </w:tc>
        <w:tc>
          <w:tcPr>
            <w:tcW w:w="1812" w:type="dxa"/>
            <w:tcBorders>
              <w:left w:val="single" w:color="FFFFFF" w:sz="8" w:space="0"/>
              <w:right w:val="nil"/>
            </w:tcBorders>
            <w:shd w:val="clear" w:color="auto" w:fill="FAF0E1"/>
          </w:tcPr>
          <w:p w14:paraId="3BC624BC">
            <w:pPr>
              <w:pStyle w:val="43"/>
              <w:widowControl w:val="0"/>
              <w:autoSpaceDE w:val="0"/>
              <w:autoSpaceDN w:val="0"/>
              <w:rPr>
                <w:rFonts w:ascii="Times New Roman" w:hAnsi="Times New Roman"/>
                <w:sz w:val="24"/>
                <w:szCs w:val="24"/>
                <w:lang w:val="en-US" w:eastAsia="ru-RU"/>
              </w:rPr>
            </w:pPr>
            <w:r>
              <w:rPr>
                <w:rFonts w:ascii="Times New Roman" w:hAnsi="Times New Roman"/>
                <w:w w:val="75"/>
                <w:sz w:val="24"/>
                <w:szCs w:val="24"/>
                <w:lang w:val="en-US" w:eastAsia="ru-RU"/>
              </w:rPr>
              <w:t>20:30–</w:t>
            </w:r>
            <w:r>
              <w:rPr>
                <w:rFonts w:ascii="Times New Roman" w:hAnsi="Times New Roman"/>
                <w:spacing w:val="24"/>
                <w:sz w:val="24"/>
                <w:szCs w:val="24"/>
                <w:lang w:val="en-US" w:eastAsia="ru-RU"/>
              </w:rPr>
              <w:t xml:space="preserve"> </w:t>
            </w:r>
            <w:r>
              <w:rPr>
                <w:rFonts w:ascii="Times New Roman" w:hAnsi="Times New Roman"/>
                <w:spacing w:val="-2"/>
                <w:w w:val="85"/>
                <w:sz w:val="24"/>
                <w:szCs w:val="24"/>
                <w:lang w:val="en-US" w:eastAsia="ru-RU"/>
              </w:rPr>
              <w:t>7:30</w:t>
            </w:r>
          </w:p>
        </w:tc>
      </w:tr>
    </w:tbl>
    <w:p w14:paraId="419CD00F">
      <w:pPr>
        <w:pStyle w:val="43"/>
        <w:rPr>
          <w:rFonts w:ascii="Times New Roman" w:hAnsi="Times New Roman"/>
          <w:sz w:val="24"/>
          <w:szCs w:val="24"/>
        </w:rPr>
      </w:pPr>
    </w:p>
    <w:p w14:paraId="6C63C26A">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90"/>
          <w:sz w:val="24"/>
          <w:szCs w:val="24"/>
        </w:rPr>
        <w:t>Режим</w:t>
      </w:r>
      <w:r>
        <w:rPr>
          <w:rFonts w:ascii="Times New Roman" w:hAnsi="Times New Roman"/>
          <w:b/>
          <w:color w:val="376092" w:themeColor="accent1" w:themeShade="BF"/>
          <w:spacing w:val="17"/>
          <w:sz w:val="24"/>
          <w:szCs w:val="24"/>
        </w:rPr>
        <w:t xml:space="preserve"> </w:t>
      </w:r>
      <w:r>
        <w:rPr>
          <w:rFonts w:ascii="Times New Roman" w:hAnsi="Times New Roman"/>
          <w:b/>
          <w:color w:val="376092" w:themeColor="accent1" w:themeShade="BF"/>
          <w:w w:val="90"/>
          <w:sz w:val="24"/>
          <w:szCs w:val="24"/>
        </w:rPr>
        <w:t>дня в разновозрастной  группе 1-3года. Летний период</w:t>
      </w:r>
    </w:p>
    <w:p w14:paraId="492C2E43">
      <w:pPr>
        <w:pStyle w:val="43"/>
        <w:jc w:val="center"/>
        <w:rPr>
          <w:rFonts w:ascii="Times New Roman" w:hAnsi="Times New Roman"/>
          <w:b/>
          <w:color w:val="376092" w:themeColor="accent1" w:themeShade="BF"/>
          <w:sz w:val="24"/>
          <w:szCs w:val="24"/>
        </w:rPr>
      </w:pPr>
    </w:p>
    <w:tbl>
      <w:tblPr>
        <w:tblStyle w:val="41"/>
        <w:tblW w:w="0" w:type="auto"/>
        <w:tblInd w:w="8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83"/>
        <w:gridCol w:w="34"/>
        <w:gridCol w:w="1947"/>
        <w:gridCol w:w="18"/>
        <w:gridCol w:w="1845"/>
      </w:tblGrid>
      <w:tr w14:paraId="65BFC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4117" w:type="dxa"/>
            <w:gridSpan w:val="2"/>
            <w:tcBorders>
              <w:top w:val="nil"/>
              <w:left w:val="nil"/>
              <w:right w:val="single" w:color="FFFFFF" w:sz="8" w:space="0"/>
            </w:tcBorders>
            <w:shd w:val="clear" w:color="auto" w:fill="31A089"/>
          </w:tcPr>
          <w:p w14:paraId="0F526B78">
            <w:pPr>
              <w:pStyle w:val="43"/>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режимные</w:t>
            </w:r>
            <w:r>
              <w:rPr>
                <w:rFonts w:ascii="Times New Roman" w:hAnsi="Times New Roman"/>
                <w:color w:val="FFFFFF"/>
                <w:spacing w:val="-2"/>
                <w:w w:val="95"/>
                <w:sz w:val="24"/>
                <w:szCs w:val="24"/>
                <w:lang w:val="en-US" w:eastAsia="ru-RU"/>
              </w:rPr>
              <w:t xml:space="preserve"> </w:t>
            </w:r>
            <w:r>
              <w:rPr>
                <w:rFonts w:ascii="Times New Roman" w:hAnsi="Times New Roman"/>
                <w:color w:val="FFFFFF"/>
                <w:spacing w:val="-2"/>
                <w:sz w:val="24"/>
                <w:szCs w:val="24"/>
                <w:lang w:val="en-US" w:eastAsia="ru-RU"/>
              </w:rPr>
              <w:t>моменты</w:t>
            </w:r>
          </w:p>
        </w:tc>
        <w:tc>
          <w:tcPr>
            <w:tcW w:w="1965" w:type="dxa"/>
            <w:gridSpan w:val="2"/>
            <w:tcBorders>
              <w:top w:val="nil"/>
              <w:left w:val="single" w:color="FFFFFF" w:sz="8" w:space="0"/>
              <w:right w:val="single" w:color="FFFFFF" w:sz="8" w:space="0"/>
            </w:tcBorders>
            <w:shd w:val="clear" w:color="auto" w:fill="3B57A0"/>
          </w:tcPr>
          <w:p w14:paraId="49C8662E">
            <w:pPr>
              <w:pStyle w:val="43"/>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1</w:t>
            </w:r>
            <w:r>
              <w:rPr>
                <w:rFonts w:ascii="Times New Roman" w:hAnsi="Times New Roman"/>
                <w:color w:val="FFFFFF"/>
                <w:spacing w:val="-7"/>
                <w:w w:val="95"/>
                <w:sz w:val="24"/>
                <w:szCs w:val="24"/>
                <w:lang w:val="en-US" w:eastAsia="ru-RU"/>
              </w:rPr>
              <w:t xml:space="preserve"> </w:t>
            </w:r>
            <w:r>
              <w:rPr>
                <w:rFonts w:ascii="Times New Roman" w:hAnsi="Times New Roman"/>
                <w:color w:val="FFFFFF"/>
                <w:w w:val="95"/>
                <w:sz w:val="24"/>
                <w:szCs w:val="24"/>
                <w:lang w:val="en-US" w:eastAsia="ru-RU"/>
              </w:rPr>
              <w:t>год–1,5</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4"/>
                <w:w w:val="95"/>
                <w:sz w:val="24"/>
                <w:szCs w:val="24"/>
                <w:lang w:val="en-US" w:eastAsia="ru-RU"/>
              </w:rPr>
              <w:t>года</w:t>
            </w:r>
          </w:p>
        </w:tc>
        <w:tc>
          <w:tcPr>
            <w:tcW w:w="1845" w:type="dxa"/>
            <w:tcBorders>
              <w:top w:val="nil"/>
              <w:left w:val="single" w:color="FFFFFF" w:sz="8" w:space="0"/>
              <w:right w:val="nil"/>
            </w:tcBorders>
            <w:shd w:val="clear" w:color="auto" w:fill="CE7026"/>
          </w:tcPr>
          <w:p w14:paraId="0787144E">
            <w:pPr>
              <w:pStyle w:val="43"/>
              <w:widowControl w:val="0"/>
              <w:autoSpaceDE w:val="0"/>
              <w:autoSpaceDN w:val="0"/>
              <w:rPr>
                <w:rFonts w:ascii="Times New Roman" w:hAnsi="Times New Roman"/>
                <w:sz w:val="24"/>
                <w:szCs w:val="24"/>
                <w:lang w:val="en-US" w:eastAsia="ru-RU"/>
              </w:rPr>
            </w:pPr>
            <w:r>
              <w:rPr>
                <w:rFonts w:ascii="Times New Roman" w:hAnsi="Times New Roman"/>
                <w:color w:val="FFFFFF"/>
                <w:sz w:val="24"/>
                <w:szCs w:val="24"/>
                <w:lang w:val="en-US" w:eastAsia="ru-RU"/>
              </w:rPr>
              <w:t>1,5</w:t>
            </w:r>
            <w:r>
              <w:rPr>
                <w:rFonts w:ascii="Times New Roman" w:hAnsi="Times New Roman"/>
                <w:color w:val="FFFFFF"/>
                <w:spacing w:val="35"/>
                <w:sz w:val="24"/>
                <w:szCs w:val="24"/>
                <w:lang w:val="en-US" w:eastAsia="ru-RU"/>
              </w:rPr>
              <w:t xml:space="preserve"> </w:t>
            </w:r>
            <w:r>
              <w:rPr>
                <w:rFonts w:ascii="Times New Roman" w:hAnsi="Times New Roman"/>
                <w:color w:val="FFFFFF"/>
                <w:sz w:val="24"/>
                <w:szCs w:val="24"/>
                <w:lang w:val="en-US" w:eastAsia="ru-RU"/>
              </w:rPr>
              <w:t>года–3</w:t>
            </w:r>
            <w:r>
              <w:rPr>
                <w:rFonts w:ascii="Times New Roman" w:hAnsi="Times New Roman"/>
                <w:color w:val="FFFFFF"/>
                <w:spacing w:val="36"/>
                <w:sz w:val="24"/>
                <w:szCs w:val="24"/>
                <w:lang w:val="en-US" w:eastAsia="ru-RU"/>
              </w:rPr>
              <w:t xml:space="preserve"> </w:t>
            </w:r>
            <w:r>
              <w:rPr>
                <w:rFonts w:ascii="Times New Roman" w:hAnsi="Times New Roman"/>
                <w:color w:val="FFFFFF"/>
                <w:spacing w:val="-4"/>
                <w:sz w:val="24"/>
                <w:szCs w:val="24"/>
                <w:lang w:val="en-US" w:eastAsia="ru-RU"/>
              </w:rPr>
              <w:t>года</w:t>
            </w:r>
          </w:p>
        </w:tc>
      </w:tr>
      <w:tr w14:paraId="1B893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7927" w:type="dxa"/>
            <w:gridSpan w:val="5"/>
            <w:tcBorders>
              <w:left w:val="nil"/>
              <w:right w:val="nil"/>
            </w:tcBorders>
            <w:shd w:val="clear" w:color="auto" w:fill="B3D4CC"/>
          </w:tcPr>
          <w:p w14:paraId="486C797D">
            <w:pPr>
              <w:pStyle w:val="43"/>
              <w:widowControl w:val="0"/>
              <w:autoSpaceDE w:val="0"/>
              <w:autoSpaceDN w:val="0"/>
              <w:rPr>
                <w:rFonts w:ascii="Times New Roman" w:hAnsi="Times New Roman"/>
                <w:sz w:val="24"/>
                <w:szCs w:val="24"/>
                <w:lang w:val="en-US" w:eastAsia="ru-RU"/>
              </w:rPr>
            </w:pPr>
            <w:r>
              <w:rPr>
                <w:rFonts w:ascii="Times New Roman" w:hAnsi="Times New Roman"/>
                <w:spacing w:val="-4"/>
                <w:sz w:val="24"/>
                <w:szCs w:val="24"/>
                <w:lang w:val="en-US" w:eastAsia="ru-RU"/>
              </w:rPr>
              <w:t>дома</w:t>
            </w:r>
          </w:p>
        </w:tc>
      </w:tr>
      <w:tr w14:paraId="5A675F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6569D04B">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Подъем,</w:t>
            </w:r>
            <w:r>
              <w:rPr>
                <w:rFonts w:ascii="Times New Roman" w:hAnsi="Times New Roman"/>
                <w:spacing w:val="-9"/>
                <w:sz w:val="24"/>
                <w:szCs w:val="24"/>
                <w:lang w:val="en-US" w:eastAsia="ru-RU"/>
              </w:rPr>
              <w:t xml:space="preserve"> </w:t>
            </w:r>
            <w:r>
              <w:rPr>
                <w:rFonts w:ascii="Times New Roman" w:hAnsi="Times New Roman"/>
                <w:w w:val="85"/>
                <w:sz w:val="24"/>
                <w:szCs w:val="24"/>
                <w:lang w:val="en-US" w:eastAsia="ru-RU"/>
              </w:rPr>
              <w:t>утренний</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туалет</w:t>
            </w:r>
          </w:p>
        </w:tc>
        <w:tc>
          <w:tcPr>
            <w:tcW w:w="1965" w:type="dxa"/>
            <w:gridSpan w:val="2"/>
            <w:tcBorders>
              <w:left w:val="single" w:color="FFFFFF" w:sz="8" w:space="0"/>
              <w:right w:val="single" w:color="FFFFFF" w:sz="8" w:space="0"/>
            </w:tcBorders>
            <w:shd w:val="clear" w:color="auto" w:fill="DEDFEE"/>
          </w:tcPr>
          <w:p w14:paraId="1F1E1452">
            <w:pPr>
              <w:pStyle w:val="43"/>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7:00–7:50</w:t>
            </w:r>
          </w:p>
        </w:tc>
        <w:tc>
          <w:tcPr>
            <w:tcW w:w="1845" w:type="dxa"/>
            <w:tcBorders>
              <w:left w:val="single" w:color="FFFFFF" w:sz="8" w:space="0"/>
              <w:right w:val="nil"/>
            </w:tcBorders>
            <w:shd w:val="clear" w:color="auto" w:fill="FAF0E1"/>
          </w:tcPr>
          <w:p w14:paraId="03249129">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7:00–7:50</w:t>
            </w:r>
          </w:p>
        </w:tc>
      </w:tr>
      <w:tr w14:paraId="387CB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7927" w:type="dxa"/>
            <w:gridSpan w:val="5"/>
            <w:tcBorders>
              <w:left w:val="nil"/>
              <w:right w:val="nil"/>
            </w:tcBorders>
            <w:shd w:val="clear" w:color="auto" w:fill="B3D4CC"/>
          </w:tcPr>
          <w:p w14:paraId="394BE7C0">
            <w:pPr>
              <w:pStyle w:val="43"/>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w:t>
            </w:r>
            <w:r>
              <w:rPr>
                <w:rFonts w:ascii="Times New Roman" w:hAnsi="Times New Roman"/>
                <w:spacing w:val="-3"/>
                <w:sz w:val="24"/>
                <w:szCs w:val="24"/>
                <w:lang w:val="en-US" w:eastAsia="ru-RU"/>
              </w:rPr>
              <w:t xml:space="preserve"> </w:t>
            </w:r>
            <w:r>
              <w:rPr>
                <w:rFonts w:ascii="Times New Roman" w:hAnsi="Times New Roman"/>
                <w:sz w:val="24"/>
                <w:szCs w:val="24"/>
                <w:lang w:val="en-US" w:eastAsia="ru-RU"/>
              </w:rPr>
              <w:t>дошкольном</w:t>
            </w:r>
            <w:r>
              <w:rPr>
                <w:rFonts w:ascii="Times New Roman" w:hAnsi="Times New Roman"/>
                <w:spacing w:val="-3"/>
                <w:sz w:val="24"/>
                <w:szCs w:val="24"/>
                <w:lang w:val="en-US" w:eastAsia="ru-RU"/>
              </w:rPr>
              <w:t xml:space="preserve"> </w:t>
            </w:r>
            <w:r>
              <w:rPr>
                <w:rFonts w:ascii="Times New Roman" w:hAnsi="Times New Roman"/>
                <w:spacing w:val="-2"/>
                <w:sz w:val="24"/>
                <w:szCs w:val="24"/>
                <w:lang w:val="en-US" w:eastAsia="ru-RU"/>
              </w:rPr>
              <w:t>учреждении</w:t>
            </w:r>
          </w:p>
        </w:tc>
      </w:tr>
      <w:tr w14:paraId="08163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4117" w:type="dxa"/>
            <w:gridSpan w:val="2"/>
            <w:tcBorders>
              <w:left w:val="nil"/>
              <w:right w:val="single" w:color="FFFFFF" w:sz="8" w:space="0"/>
            </w:tcBorders>
            <w:shd w:val="clear" w:color="auto" w:fill="ECF3F1"/>
          </w:tcPr>
          <w:p w14:paraId="560C527D">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Прием</w:t>
            </w:r>
            <w:r>
              <w:rPr>
                <w:rFonts w:ascii="Times New Roman" w:hAnsi="Times New Roman"/>
                <w:spacing w:val="-8"/>
                <w:sz w:val="24"/>
                <w:szCs w:val="24"/>
                <w:lang w:val="en-US" w:eastAsia="ru-RU"/>
              </w:rPr>
              <w:t xml:space="preserve"> </w:t>
            </w:r>
            <w:r>
              <w:rPr>
                <w:rFonts w:ascii="Times New Roman" w:hAnsi="Times New Roman"/>
                <w:w w:val="85"/>
                <w:sz w:val="24"/>
                <w:szCs w:val="24"/>
                <w:lang w:val="en-US" w:eastAsia="ru-RU"/>
              </w:rPr>
              <w:t>детей,</w:t>
            </w:r>
            <w:r>
              <w:rPr>
                <w:rFonts w:ascii="Times New Roman" w:hAnsi="Times New Roman"/>
                <w:spacing w:val="-8"/>
                <w:sz w:val="24"/>
                <w:szCs w:val="24"/>
                <w:lang w:val="en-US" w:eastAsia="ru-RU"/>
              </w:rPr>
              <w:t xml:space="preserve"> </w:t>
            </w:r>
            <w:r>
              <w:rPr>
                <w:rFonts w:ascii="Times New Roman" w:hAnsi="Times New Roman"/>
                <w:w w:val="85"/>
                <w:sz w:val="24"/>
                <w:szCs w:val="24"/>
                <w:lang w:val="en-US" w:eastAsia="ru-RU"/>
              </w:rPr>
              <w:t>ссвободная  игра</w:t>
            </w:r>
          </w:p>
        </w:tc>
        <w:tc>
          <w:tcPr>
            <w:tcW w:w="1965" w:type="dxa"/>
            <w:gridSpan w:val="2"/>
            <w:tcBorders>
              <w:left w:val="single" w:color="FFFFFF" w:sz="8" w:space="0"/>
              <w:right w:val="single" w:color="FFFFFF" w:sz="8" w:space="0"/>
            </w:tcBorders>
            <w:shd w:val="clear" w:color="auto" w:fill="DEDFEE"/>
          </w:tcPr>
          <w:p w14:paraId="15FE0A8F">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7:30–8:15</w:t>
            </w:r>
          </w:p>
        </w:tc>
        <w:tc>
          <w:tcPr>
            <w:tcW w:w="1845" w:type="dxa"/>
            <w:tcBorders>
              <w:left w:val="single" w:color="FFFFFF" w:sz="8" w:space="0"/>
              <w:right w:val="nil"/>
            </w:tcBorders>
            <w:shd w:val="clear" w:color="auto" w:fill="FAF0E1"/>
          </w:tcPr>
          <w:p w14:paraId="03A5991A">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7:30–8:15</w:t>
            </w:r>
          </w:p>
        </w:tc>
      </w:tr>
      <w:tr w14:paraId="69BE5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4117" w:type="dxa"/>
            <w:gridSpan w:val="2"/>
            <w:tcBorders>
              <w:left w:val="nil"/>
              <w:right w:val="single" w:color="FFFFFF" w:sz="8" w:space="0"/>
            </w:tcBorders>
            <w:shd w:val="clear" w:color="auto" w:fill="ECF3F1"/>
          </w:tcPr>
          <w:p w14:paraId="77042AD4">
            <w:pPr>
              <w:pStyle w:val="43"/>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Утренняя гимнастика</w:t>
            </w:r>
          </w:p>
        </w:tc>
        <w:tc>
          <w:tcPr>
            <w:tcW w:w="1965" w:type="dxa"/>
            <w:gridSpan w:val="2"/>
            <w:tcBorders>
              <w:left w:val="single" w:color="FFFFFF" w:sz="8" w:space="0"/>
              <w:right w:val="single" w:color="FFFFFF" w:sz="8" w:space="0"/>
            </w:tcBorders>
            <w:shd w:val="clear" w:color="auto" w:fill="DEDFEE"/>
          </w:tcPr>
          <w:p w14:paraId="6521513C">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8:15-8:20</w:t>
            </w:r>
          </w:p>
        </w:tc>
        <w:tc>
          <w:tcPr>
            <w:tcW w:w="1845" w:type="dxa"/>
            <w:tcBorders>
              <w:left w:val="single" w:color="FFFFFF" w:sz="8" w:space="0"/>
              <w:right w:val="nil"/>
            </w:tcBorders>
            <w:shd w:val="clear" w:color="auto" w:fill="FAF0E1"/>
          </w:tcPr>
          <w:p w14:paraId="6C93B29D">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8:15-8:20</w:t>
            </w:r>
          </w:p>
        </w:tc>
      </w:tr>
      <w:tr w14:paraId="4F3F9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4117" w:type="dxa"/>
            <w:gridSpan w:val="2"/>
            <w:tcBorders>
              <w:left w:val="nil"/>
              <w:right w:val="single" w:color="FFFFFF" w:sz="8" w:space="0"/>
            </w:tcBorders>
            <w:shd w:val="clear" w:color="auto" w:fill="ECF3F1"/>
          </w:tcPr>
          <w:p w14:paraId="5FB27C00">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6"/>
                <w:sz w:val="24"/>
                <w:szCs w:val="24"/>
                <w:lang w:val="en-US" w:eastAsia="ru-RU"/>
              </w:rPr>
              <w:t xml:space="preserve"> </w:t>
            </w:r>
            <w:r>
              <w:rPr>
                <w:rFonts w:ascii="Times New Roman" w:hAnsi="Times New Roman"/>
                <w:spacing w:val="-2"/>
                <w:w w:val="85"/>
                <w:sz w:val="24"/>
                <w:szCs w:val="24"/>
                <w:lang w:val="en-US" w:eastAsia="ru-RU"/>
              </w:rPr>
              <w:t>завтраку,</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завтрак</w:t>
            </w:r>
          </w:p>
        </w:tc>
        <w:tc>
          <w:tcPr>
            <w:tcW w:w="1965" w:type="dxa"/>
            <w:gridSpan w:val="2"/>
            <w:tcBorders>
              <w:left w:val="single" w:color="FFFFFF" w:sz="8" w:space="0"/>
              <w:right w:val="single" w:color="FFFFFF" w:sz="8" w:space="0"/>
            </w:tcBorders>
            <w:shd w:val="clear" w:color="auto" w:fill="DEDFEE"/>
          </w:tcPr>
          <w:p w14:paraId="369E6EF2">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7:30–8:30</w:t>
            </w:r>
          </w:p>
        </w:tc>
        <w:tc>
          <w:tcPr>
            <w:tcW w:w="1845" w:type="dxa"/>
            <w:tcBorders>
              <w:left w:val="single" w:color="FFFFFF" w:sz="8" w:space="0"/>
              <w:right w:val="nil"/>
            </w:tcBorders>
            <w:shd w:val="clear" w:color="auto" w:fill="FAF0E1"/>
          </w:tcPr>
          <w:p w14:paraId="1A26D1BB">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7:30–8:30</w:t>
            </w:r>
          </w:p>
        </w:tc>
      </w:tr>
      <w:tr w14:paraId="53A7C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117" w:type="dxa"/>
            <w:gridSpan w:val="2"/>
            <w:tcBorders>
              <w:left w:val="nil"/>
              <w:right w:val="single" w:color="FFFFFF" w:sz="8" w:space="0"/>
            </w:tcBorders>
            <w:shd w:val="clear" w:color="auto" w:fill="ECF3F1"/>
          </w:tcPr>
          <w:p w14:paraId="51535744">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Прогулка,</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самостоятельная</w:t>
            </w:r>
            <w:r>
              <w:rPr>
                <w:rFonts w:ascii="Times New Roman" w:hAnsi="Times New Roman"/>
                <w:spacing w:val="-2"/>
                <w:sz w:val="24"/>
                <w:szCs w:val="24"/>
                <w:lang w:val="en-US" w:eastAsia="ru-RU"/>
              </w:rPr>
              <w:t xml:space="preserve"> </w:t>
            </w:r>
            <w:r>
              <w:rPr>
                <w:rFonts w:ascii="Times New Roman" w:hAnsi="Times New Roman"/>
                <w:spacing w:val="-2"/>
                <w:w w:val="85"/>
                <w:sz w:val="24"/>
                <w:szCs w:val="24"/>
                <w:lang w:val="en-US" w:eastAsia="ru-RU"/>
              </w:rPr>
              <w:t>деятельность</w:t>
            </w:r>
          </w:p>
        </w:tc>
        <w:tc>
          <w:tcPr>
            <w:tcW w:w="1965" w:type="dxa"/>
            <w:gridSpan w:val="2"/>
            <w:tcBorders>
              <w:left w:val="single" w:color="FFFFFF" w:sz="8" w:space="0"/>
              <w:right w:val="single" w:color="FFFFFF" w:sz="8" w:space="0"/>
            </w:tcBorders>
            <w:shd w:val="clear" w:color="auto" w:fill="DEDFEE"/>
          </w:tcPr>
          <w:p w14:paraId="18372CE2">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8:50–9:20</w:t>
            </w:r>
          </w:p>
        </w:tc>
        <w:tc>
          <w:tcPr>
            <w:tcW w:w="1845" w:type="dxa"/>
            <w:tcBorders>
              <w:left w:val="single" w:color="FFFFFF" w:sz="8" w:space="0"/>
              <w:right w:val="nil"/>
            </w:tcBorders>
            <w:shd w:val="clear" w:color="auto" w:fill="FAF0E1"/>
          </w:tcPr>
          <w:p w14:paraId="5DFBAD89">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8:50–11:00</w:t>
            </w:r>
          </w:p>
        </w:tc>
      </w:tr>
      <w:tr w14:paraId="2D35E7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4117" w:type="dxa"/>
            <w:gridSpan w:val="2"/>
            <w:tcBorders>
              <w:left w:val="nil"/>
              <w:right w:val="single" w:color="FFFFFF" w:sz="8" w:space="0"/>
            </w:tcBorders>
            <w:shd w:val="clear" w:color="auto" w:fill="ECF3F1"/>
          </w:tcPr>
          <w:p w14:paraId="2903C742">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1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65" w:type="dxa"/>
            <w:gridSpan w:val="2"/>
            <w:tcBorders>
              <w:left w:val="single" w:color="FFFFFF" w:sz="8" w:space="0"/>
              <w:right w:val="single" w:color="FFFFFF" w:sz="8" w:space="0"/>
            </w:tcBorders>
            <w:shd w:val="clear" w:color="auto" w:fill="DEDFEE"/>
          </w:tcPr>
          <w:p w14:paraId="1ECA7A87">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74411E3D">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9:40–9:55–10:10</w:t>
            </w:r>
          </w:p>
        </w:tc>
      </w:tr>
      <w:tr w14:paraId="400EF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4117" w:type="dxa"/>
            <w:gridSpan w:val="2"/>
            <w:tcBorders>
              <w:left w:val="nil"/>
              <w:right w:val="single" w:color="FFFFFF" w:sz="8" w:space="0"/>
            </w:tcBorders>
            <w:shd w:val="clear" w:color="auto" w:fill="ECF3F1"/>
          </w:tcPr>
          <w:p w14:paraId="192A8F99">
            <w:pPr>
              <w:pStyle w:val="43"/>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Второй завтрак</w:t>
            </w:r>
          </w:p>
        </w:tc>
        <w:tc>
          <w:tcPr>
            <w:tcW w:w="1965" w:type="dxa"/>
            <w:gridSpan w:val="2"/>
            <w:tcBorders>
              <w:left w:val="single" w:color="FFFFFF" w:sz="8" w:space="0"/>
              <w:right w:val="single" w:color="FFFFFF" w:sz="8" w:space="0"/>
            </w:tcBorders>
            <w:shd w:val="clear" w:color="auto" w:fill="DEDFEE"/>
          </w:tcPr>
          <w:p w14:paraId="3F70F767">
            <w:pPr>
              <w:pStyle w:val="43"/>
              <w:widowControl w:val="0"/>
              <w:autoSpaceDE w:val="0"/>
              <w:autoSpaceDN w:val="0"/>
              <w:rPr>
                <w:rFonts w:ascii="Times New Roman" w:hAnsi="Times New Roman"/>
                <w:w w:val="91"/>
                <w:sz w:val="24"/>
                <w:szCs w:val="24"/>
                <w:lang w:val="en-US" w:eastAsia="ru-RU"/>
              </w:rPr>
            </w:pPr>
            <w:r>
              <w:rPr>
                <w:rFonts w:ascii="Times New Roman" w:hAnsi="Times New Roman"/>
                <w:w w:val="91"/>
                <w:sz w:val="24"/>
                <w:szCs w:val="24"/>
                <w:lang w:val="en-US" w:eastAsia="ru-RU"/>
              </w:rPr>
              <w:t>9:20-9:40</w:t>
            </w:r>
          </w:p>
        </w:tc>
        <w:tc>
          <w:tcPr>
            <w:tcW w:w="1845" w:type="dxa"/>
            <w:tcBorders>
              <w:left w:val="single" w:color="FFFFFF" w:sz="8" w:space="0"/>
              <w:right w:val="nil"/>
            </w:tcBorders>
            <w:shd w:val="clear" w:color="auto" w:fill="FAF0E1"/>
          </w:tcPr>
          <w:p w14:paraId="578DD895">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w w:val="91"/>
                <w:sz w:val="24"/>
                <w:szCs w:val="24"/>
                <w:lang w:val="en-US" w:eastAsia="ru-RU"/>
              </w:rPr>
              <w:t>9:20-9:40</w:t>
            </w:r>
          </w:p>
        </w:tc>
      </w:tr>
      <w:tr w14:paraId="043D0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117" w:type="dxa"/>
            <w:gridSpan w:val="2"/>
            <w:tcBorders>
              <w:left w:val="nil"/>
              <w:right w:val="single" w:color="FFFFFF" w:sz="8" w:space="0"/>
            </w:tcBorders>
            <w:shd w:val="clear" w:color="auto" w:fill="ECF3F1"/>
          </w:tcPr>
          <w:p w14:paraId="6C33FF8F">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возвращение с прогулки, подготовка ко сну, </w:t>
            </w:r>
            <w:r>
              <w:rPr>
                <w:rFonts w:ascii="Times New Roman" w:hAnsi="Times New Roman"/>
                <w:sz w:val="24"/>
                <w:szCs w:val="24"/>
                <w:lang w:val="ru-RU" w:eastAsia="ru-RU"/>
              </w:rPr>
              <w:t>1-й</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сон</w:t>
            </w:r>
          </w:p>
        </w:tc>
        <w:tc>
          <w:tcPr>
            <w:tcW w:w="1965" w:type="dxa"/>
            <w:gridSpan w:val="2"/>
            <w:tcBorders>
              <w:left w:val="single" w:color="FFFFFF" w:sz="8" w:space="0"/>
              <w:right w:val="single" w:color="FFFFFF" w:sz="8" w:space="0"/>
            </w:tcBorders>
            <w:shd w:val="clear" w:color="auto" w:fill="DEDFEE"/>
          </w:tcPr>
          <w:p w14:paraId="547F93DC">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9:40–12:00</w:t>
            </w:r>
          </w:p>
        </w:tc>
        <w:tc>
          <w:tcPr>
            <w:tcW w:w="1845" w:type="dxa"/>
            <w:tcBorders>
              <w:left w:val="single" w:color="FFFFFF" w:sz="8" w:space="0"/>
              <w:right w:val="nil"/>
            </w:tcBorders>
            <w:shd w:val="clear" w:color="auto" w:fill="FAF0E1"/>
          </w:tcPr>
          <w:p w14:paraId="61D17C7F">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20D6F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4117" w:type="dxa"/>
            <w:gridSpan w:val="2"/>
            <w:tcBorders>
              <w:left w:val="nil"/>
              <w:right w:val="single" w:color="FFFFFF" w:sz="8" w:space="0"/>
            </w:tcBorders>
            <w:shd w:val="clear" w:color="auto" w:fill="ECF3F1"/>
          </w:tcPr>
          <w:p w14:paraId="5F8F3182">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возвращение с прогулки, водные процеду</w:t>
            </w:r>
            <w:r>
              <w:rPr>
                <w:rFonts w:ascii="Times New Roman" w:hAnsi="Times New Roman"/>
                <w:sz w:val="24"/>
                <w:szCs w:val="24"/>
                <w:lang w:val="ru-RU" w:eastAsia="ru-RU"/>
              </w:rPr>
              <w:t>ры,</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обед</w:t>
            </w:r>
          </w:p>
        </w:tc>
        <w:tc>
          <w:tcPr>
            <w:tcW w:w="1965" w:type="dxa"/>
            <w:gridSpan w:val="2"/>
            <w:tcBorders>
              <w:left w:val="single" w:color="FFFFFF" w:sz="8" w:space="0"/>
              <w:right w:val="single" w:color="FFFFFF" w:sz="8" w:space="0"/>
            </w:tcBorders>
            <w:shd w:val="clear" w:color="auto" w:fill="DEDFEE"/>
          </w:tcPr>
          <w:p w14:paraId="3DD30416">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1309B847">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11:00–12:00</w:t>
            </w:r>
          </w:p>
        </w:tc>
      </w:tr>
      <w:tr w14:paraId="596AE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117" w:type="dxa"/>
            <w:gridSpan w:val="2"/>
            <w:tcBorders>
              <w:left w:val="nil"/>
              <w:right w:val="single" w:color="FFFFFF" w:sz="8" w:space="0"/>
            </w:tcBorders>
            <w:shd w:val="clear" w:color="auto" w:fill="ECF3F1"/>
          </w:tcPr>
          <w:p w14:paraId="700140CC">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Постепенный подъем, подготовка </w:t>
            </w:r>
            <w:r>
              <w:rPr>
                <w:rFonts w:ascii="Times New Roman" w:hAnsi="Times New Roman"/>
                <w:w w:val="95"/>
                <w:sz w:val="24"/>
                <w:szCs w:val="24"/>
                <w:lang w:val="ru-RU" w:eastAsia="ru-RU"/>
              </w:rPr>
              <w:t>к</w:t>
            </w:r>
            <w:r>
              <w:rPr>
                <w:rFonts w:ascii="Times New Roman" w:hAnsi="Times New Roman"/>
                <w:spacing w:val="-2"/>
                <w:w w:val="95"/>
                <w:sz w:val="24"/>
                <w:szCs w:val="24"/>
                <w:lang w:val="ru-RU" w:eastAsia="ru-RU"/>
              </w:rPr>
              <w:t xml:space="preserve"> </w:t>
            </w:r>
            <w:r>
              <w:rPr>
                <w:rFonts w:ascii="Times New Roman" w:hAnsi="Times New Roman"/>
                <w:w w:val="95"/>
                <w:sz w:val="24"/>
                <w:szCs w:val="24"/>
                <w:lang w:val="ru-RU" w:eastAsia="ru-RU"/>
              </w:rPr>
              <w:t>обеду,</w:t>
            </w:r>
            <w:r>
              <w:rPr>
                <w:rFonts w:ascii="Times New Roman" w:hAnsi="Times New Roman"/>
                <w:spacing w:val="-2"/>
                <w:w w:val="95"/>
                <w:sz w:val="24"/>
                <w:szCs w:val="24"/>
                <w:lang w:val="ru-RU" w:eastAsia="ru-RU"/>
              </w:rPr>
              <w:t xml:space="preserve"> </w:t>
            </w:r>
            <w:r>
              <w:rPr>
                <w:rFonts w:ascii="Times New Roman" w:hAnsi="Times New Roman"/>
                <w:w w:val="95"/>
                <w:sz w:val="24"/>
                <w:szCs w:val="24"/>
                <w:lang w:val="ru-RU" w:eastAsia="ru-RU"/>
              </w:rPr>
              <w:t>обед</w:t>
            </w:r>
          </w:p>
        </w:tc>
        <w:tc>
          <w:tcPr>
            <w:tcW w:w="1965" w:type="dxa"/>
            <w:gridSpan w:val="2"/>
            <w:tcBorders>
              <w:left w:val="single" w:color="FFFFFF" w:sz="8" w:space="0"/>
              <w:right w:val="single" w:color="FFFFFF" w:sz="8" w:space="0"/>
            </w:tcBorders>
            <w:shd w:val="clear" w:color="auto" w:fill="DEDFEE"/>
          </w:tcPr>
          <w:p w14:paraId="38AA639F">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12:00–12:30</w:t>
            </w:r>
          </w:p>
        </w:tc>
        <w:tc>
          <w:tcPr>
            <w:tcW w:w="1845" w:type="dxa"/>
            <w:tcBorders>
              <w:left w:val="single" w:color="FFFFFF" w:sz="8" w:space="0"/>
              <w:right w:val="nil"/>
            </w:tcBorders>
            <w:shd w:val="clear" w:color="auto" w:fill="FAF0E1"/>
          </w:tcPr>
          <w:p w14:paraId="26186284">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50A06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17C22CD0">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2"/>
                <w:sz w:val="24"/>
                <w:szCs w:val="24"/>
                <w:lang w:val="en-US" w:eastAsia="ru-RU"/>
              </w:rPr>
              <w:t xml:space="preserve"> </w:t>
            </w:r>
            <w:r>
              <w:rPr>
                <w:rFonts w:ascii="Times New Roman" w:hAnsi="Times New Roman"/>
                <w:spacing w:val="-2"/>
                <w:w w:val="85"/>
                <w:sz w:val="24"/>
                <w:szCs w:val="24"/>
                <w:lang w:val="en-US" w:eastAsia="ru-RU"/>
              </w:rPr>
              <w:t>ко</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сну,</w:t>
            </w:r>
            <w:r>
              <w:rPr>
                <w:rFonts w:ascii="Times New Roman" w:hAnsi="Times New Roman"/>
                <w:spacing w:val="-12"/>
                <w:sz w:val="24"/>
                <w:szCs w:val="24"/>
                <w:lang w:val="en-US" w:eastAsia="ru-RU"/>
              </w:rPr>
              <w:t xml:space="preserve"> </w:t>
            </w:r>
            <w:r>
              <w:rPr>
                <w:rFonts w:ascii="Times New Roman" w:hAnsi="Times New Roman"/>
                <w:spacing w:val="-5"/>
                <w:w w:val="85"/>
                <w:sz w:val="24"/>
                <w:szCs w:val="24"/>
                <w:lang w:val="en-US" w:eastAsia="ru-RU"/>
              </w:rPr>
              <w:t>сон</w:t>
            </w:r>
          </w:p>
        </w:tc>
        <w:tc>
          <w:tcPr>
            <w:tcW w:w="1965" w:type="dxa"/>
            <w:gridSpan w:val="2"/>
            <w:tcBorders>
              <w:left w:val="single" w:color="FFFFFF" w:sz="8" w:space="0"/>
              <w:right w:val="single" w:color="FFFFFF" w:sz="8" w:space="0"/>
            </w:tcBorders>
            <w:shd w:val="clear" w:color="auto" w:fill="DEDFEE"/>
          </w:tcPr>
          <w:p w14:paraId="25C95606">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658CCA98">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12:00–15:00</w:t>
            </w:r>
          </w:p>
        </w:tc>
      </w:tr>
      <w:tr w14:paraId="54674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4117" w:type="dxa"/>
            <w:gridSpan w:val="2"/>
            <w:tcBorders>
              <w:left w:val="nil"/>
              <w:right w:val="single" w:color="FFFFFF" w:sz="8" w:space="0"/>
            </w:tcBorders>
            <w:shd w:val="clear" w:color="auto" w:fill="ECF3F1"/>
          </w:tcPr>
          <w:p w14:paraId="0D36B030">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Прогулка,</w:t>
            </w:r>
            <w:r>
              <w:rPr>
                <w:rFonts w:ascii="Times New Roman" w:hAnsi="Times New Roman"/>
                <w:spacing w:val="-6"/>
                <w:w w:val="85"/>
                <w:sz w:val="24"/>
                <w:szCs w:val="24"/>
                <w:lang w:val="en-US" w:eastAsia="ru-RU"/>
              </w:rPr>
              <w:t xml:space="preserve"> </w:t>
            </w:r>
            <w:r>
              <w:rPr>
                <w:rFonts w:ascii="Times New Roman" w:hAnsi="Times New Roman"/>
                <w:w w:val="85"/>
                <w:sz w:val="24"/>
                <w:szCs w:val="24"/>
                <w:lang w:val="en-US" w:eastAsia="ru-RU"/>
              </w:rPr>
              <w:t xml:space="preserve">самостоятельная </w:t>
            </w:r>
            <w:r>
              <w:rPr>
                <w:rFonts w:ascii="Times New Roman" w:hAnsi="Times New Roman"/>
                <w:spacing w:val="-2"/>
                <w:w w:val="95"/>
                <w:sz w:val="24"/>
                <w:szCs w:val="24"/>
                <w:lang w:val="en-US" w:eastAsia="ru-RU"/>
              </w:rPr>
              <w:t>деятельность</w:t>
            </w:r>
          </w:p>
        </w:tc>
        <w:tc>
          <w:tcPr>
            <w:tcW w:w="1965" w:type="dxa"/>
            <w:gridSpan w:val="2"/>
            <w:tcBorders>
              <w:left w:val="single" w:color="FFFFFF" w:sz="8" w:space="0"/>
              <w:right w:val="single" w:color="FFFFFF" w:sz="8" w:space="0"/>
            </w:tcBorders>
            <w:shd w:val="clear" w:color="auto" w:fill="DEDFEE"/>
          </w:tcPr>
          <w:p w14:paraId="62E4A809">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12:30–14:00</w:t>
            </w:r>
          </w:p>
        </w:tc>
        <w:tc>
          <w:tcPr>
            <w:tcW w:w="1845" w:type="dxa"/>
            <w:tcBorders>
              <w:left w:val="single" w:color="FFFFFF" w:sz="8" w:space="0"/>
              <w:right w:val="nil"/>
            </w:tcBorders>
            <w:shd w:val="clear" w:color="auto" w:fill="FAF0E1"/>
          </w:tcPr>
          <w:p w14:paraId="64F859F2">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78ED3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117" w:type="dxa"/>
            <w:gridSpan w:val="2"/>
            <w:tcBorders>
              <w:left w:val="nil"/>
              <w:right w:val="single" w:color="FFFFFF" w:sz="8" w:space="0"/>
            </w:tcBorders>
            <w:shd w:val="clear" w:color="auto" w:fill="ECF3F1"/>
          </w:tcPr>
          <w:p w14:paraId="3C99CE1B">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1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65" w:type="dxa"/>
            <w:gridSpan w:val="2"/>
            <w:tcBorders>
              <w:left w:val="single" w:color="FFFFFF" w:sz="8" w:space="0"/>
              <w:right w:val="single" w:color="FFFFFF" w:sz="8" w:space="0"/>
            </w:tcBorders>
            <w:shd w:val="clear" w:color="auto" w:fill="DEDFEE"/>
          </w:tcPr>
          <w:p w14:paraId="503C2274">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13:00–13:10–13:20</w:t>
            </w:r>
          </w:p>
        </w:tc>
        <w:tc>
          <w:tcPr>
            <w:tcW w:w="1845" w:type="dxa"/>
            <w:tcBorders>
              <w:left w:val="single" w:color="FFFFFF" w:sz="8" w:space="0"/>
              <w:right w:val="nil"/>
            </w:tcBorders>
            <w:shd w:val="clear" w:color="auto" w:fill="FAF0E1"/>
          </w:tcPr>
          <w:p w14:paraId="2777C379">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58E1C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4117" w:type="dxa"/>
            <w:gridSpan w:val="2"/>
            <w:tcBorders>
              <w:left w:val="nil"/>
              <w:right w:val="single" w:color="FFFFFF" w:sz="8" w:space="0"/>
            </w:tcBorders>
            <w:shd w:val="clear" w:color="auto" w:fill="ECF3F1"/>
          </w:tcPr>
          <w:p w14:paraId="05C5B5BA">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2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65" w:type="dxa"/>
            <w:gridSpan w:val="2"/>
            <w:tcBorders>
              <w:left w:val="single" w:color="FFFFFF" w:sz="8" w:space="0"/>
              <w:right w:val="single" w:color="FFFFFF" w:sz="8" w:space="0"/>
            </w:tcBorders>
            <w:shd w:val="clear" w:color="auto" w:fill="DEDFEE"/>
          </w:tcPr>
          <w:p w14:paraId="5CA5C115">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13:40–13:50–14:00</w:t>
            </w:r>
          </w:p>
        </w:tc>
        <w:tc>
          <w:tcPr>
            <w:tcW w:w="1845" w:type="dxa"/>
            <w:tcBorders>
              <w:left w:val="single" w:color="FFFFFF" w:sz="8" w:space="0"/>
              <w:right w:val="nil"/>
            </w:tcBorders>
            <w:shd w:val="clear" w:color="auto" w:fill="FAF0E1"/>
          </w:tcPr>
          <w:p w14:paraId="2701383D">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079EF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0D234ADD">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возвращение</w:t>
            </w:r>
            <w:r>
              <w:rPr>
                <w:rFonts w:ascii="Times New Roman" w:hAnsi="Times New Roman"/>
                <w:spacing w:val="-6"/>
                <w:sz w:val="24"/>
                <w:szCs w:val="24"/>
                <w:lang w:val="ru-RU" w:eastAsia="ru-RU"/>
              </w:rPr>
              <w:t xml:space="preserve"> </w:t>
            </w:r>
            <w:r>
              <w:rPr>
                <w:rFonts w:ascii="Times New Roman" w:hAnsi="Times New Roman"/>
                <w:w w:val="85"/>
                <w:sz w:val="24"/>
                <w:szCs w:val="24"/>
                <w:lang w:val="ru-RU" w:eastAsia="ru-RU"/>
              </w:rPr>
              <w:t>с</w:t>
            </w:r>
            <w:r>
              <w:rPr>
                <w:rFonts w:ascii="Times New Roman" w:hAnsi="Times New Roman"/>
                <w:spacing w:val="-6"/>
                <w:sz w:val="24"/>
                <w:szCs w:val="24"/>
                <w:lang w:val="ru-RU" w:eastAsia="ru-RU"/>
              </w:rPr>
              <w:t xml:space="preserve"> </w:t>
            </w:r>
            <w:r>
              <w:rPr>
                <w:rFonts w:ascii="Times New Roman" w:hAnsi="Times New Roman"/>
                <w:w w:val="85"/>
                <w:sz w:val="24"/>
                <w:szCs w:val="24"/>
                <w:lang w:val="ru-RU" w:eastAsia="ru-RU"/>
              </w:rPr>
              <w:t>прогулки,</w:t>
            </w:r>
            <w:r>
              <w:rPr>
                <w:rFonts w:ascii="Times New Roman" w:hAnsi="Times New Roman"/>
                <w:spacing w:val="-5"/>
                <w:sz w:val="24"/>
                <w:szCs w:val="24"/>
                <w:lang w:val="ru-RU" w:eastAsia="ru-RU"/>
              </w:rPr>
              <w:t xml:space="preserve"> </w:t>
            </w:r>
            <w:r>
              <w:rPr>
                <w:rFonts w:ascii="Times New Roman" w:hAnsi="Times New Roman"/>
                <w:w w:val="85"/>
                <w:sz w:val="24"/>
                <w:szCs w:val="24"/>
                <w:lang w:val="ru-RU" w:eastAsia="ru-RU"/>
              </w:rPr>
              <w:t>водные</w:t>
            </w:r>
            <w:r>
              <w:rPr>
                <w:rFonts w:ascii="Times New Roman" w:hAnsi="Times New Roman"/>
                <w:spacing w:val="-6"/>
                <w:sz w:val="24"/>
                <w:szCs w:val="24"/>
                <w:lang w:val="ru-RU" w:eastAsia="ru-RU"/>
              </w:rPr>
              <w:t xml:space="preserve"> </w:t>
            </w:r>
            <w:r>
              <w:rPr>
                <w:rFonts w:ascii="Times New Roman" w:hAnsi="Times New Roman"/>
                <w:spacing w:val="-2"/>
                <w:w w:val="85"/>
                <w:sz w:val="24"/>
                <w:szCs w:val="24"/>
                <w:lang w:val="ru-RU" w:eastAsia="ru-RU"/>
              </w:rPr>
              <w:t>процедуры</w:t>
            </w:r>
          </w:p>
        </w:tc>
        <w:tc>
          <w:tcPr>
            <w:tcW w:w="1965" w:type="dxa"/>
            <w:gridSpan w:val="2"/>
            <w:tcBorders>
              <w:left w:val="single" w:color="FFFFFF" w:sz="8" w:space="0"/>
              <w:right w:val="single" w:color="FFFFFF" w:sz="8" w:space="0"/>
            </w:tcBorders>
            <w:shd w:val="clear" w:color="auto" w:fill="DEDFEE"/>
          </w:tcPr>
          <w:p w14:paraId="4E6E0690">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14:00–14:30</w:t>
            </w:r>
          </w:p>
        </w:tc>
        <w:tc>
          <w:tcPr>
            <w:tcW w:w="1845" w:type="dxa"/>
            <w:tcBorders>
              <w:left w:val="single" w:color="FFFFFF" w:sz="8" w:space="0"/>
              <w:right w:val="nil"/>
            </w:tcBorders>
            <w:shd w:val="clear" w:color="auto" w:fill="FAF0E1"/>
          </w:tcPr>
          <w:p w14:paraId="1E0820B3">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2C4FA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29A6CC9C">
            <w:pPr>
              <w:pStyle w:val="43"/>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Полдник</w:t>
            </w:r>
          </w:p>
        </w:tc>
        <w:tc>
          <w:tcPr>
            <w:tcW w:w="1965" w:type="dxa"/>
            <w:gridSpan w:val="2"/>
            <w:tcBorders>
              <w:left w:val="single" w:color="FFFFFF" w:sz="8" w:space="0"/>
              <w:right w:val="single" w:color="FFFFFF" w:sz="8" w:space="0"/>
            </w:tcBorders>
            <w:shd w:val="clear" w:color="auto" w:fill="DEDFEE"/>
          </w:tcPr>
          <w:p w14:paraId="423F446C">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14:30-14:40</w:t>
            </w:r>
          </w:p>
        </w:tc>
        <w:tc>
          <w:tcPr>
            <w:tcW w:w="1845" w:type="dxa"/>
            <w:tcBorders>
              <w:left w:val="single" w:color="FFFFFF" w:sz="8" w:space="0"/>
              <w:right w:val="nil"/>
            </w:tcBorders>
            <w:shd w:val="clear" w:color="auto" w:fill="FAF0E1"/>
          </w:tcPr>
          <w:p w14:paraId="1B9CE615">
            <w:pPr>
              <w:pStyle w:val="43"/>
              <w:widowControl w:val="0"/>
              <w:autoSpaceDE w:val="0"/>
              <w:autoSpaceDN w:val="0"/>
              <w:rPr>
                <w:rFonts w:ascii="Times New Roman" w:hAnsi="Times New Roman"/>
                <w:w w:val="91"/>
                <w:sz w:val="24"/>
                <w:szCs w:val="24"/>
                <w:lang w:val="en-US" w:eastAsia="ru-RU"/>
              </w:rPr>
            </w:pPr>
            <w:r>
              <w:rPr>
                <w:rFonts w:ascii="Times New Roman" w:hAnsi="Times New Roman"/>
                <w:w w:val="91"/>
                <w:sz w:val="24"/>
                <w:szCs w:val="24"/>
                <w:lang w:val="en-US" w:eastAsia="ru-RU"/>
              </w:rPr>
              <w:t>—</w:t>
            </w:r>
          </w:p>
        </w:tc>
      </w:tr>
      <w:tr w14:paraId="7444C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7D2F86A8">
            <w:pPr>
              <w:pStyle w:val="43"/>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Подготовка</w:t>
            </w:r>
            <w:r>
              <w:rPr>
                <w:rFonts w:ascii="Times New Roman" w:hAnsi="Times New Roman"/>
                <w:spacing w:val="-11"/>
                <w:sz w:val="24"/>
                <w:szCs w:val="24"/>
                <w:lang w:val="ru-RU" w:eastAsia="ru-RU"/>
              </w:rPr>
              <w:t xml:space="preserve"> </w:t>
            </w:r>
            <w:r>
              <w:rPr>
                <w:rFonts w:ascii="Times New Roman" w:hAnsi="Times New Roman"/>
                <w:spacing w:val="-2"/>
                <w:w w:val="85"/>
                <w:sz w:val="24"/>
                <w:szCs w:val="24"/>
                <w:lang w:val="ru-RU" w:eastAsia="ru-RU"/>
              </w:rPr>
              <w:t>ко</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сну,</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2-й</w:t>
            </w:r>
            <w:r>
              <w:rPr>
                <w:rFonts w:ascii="Times New Roman" w:hAnsi="Times New Roman"/>
                <w:spacing w:val="-10"/>
                <w:sz w:val="24"/>
                <w:szCs w:val="24"/>
                <w:lang w:val="ru-RU" w:eastAsia="ru-RU"/>
              </w:rPr>
              <w:t xml:space="preserve"> </w:t>
            </w:r>
            <w:r>
              <w:rPr>
                <w:rFonts w:ascii="Times New Roman" w:hAnsi="Times New Roman"/>
                <w:spacing w:val="-5"/>
                <w:w w:val="85"/>
                <w:sz w:val="24"/>
                <w:szCs w:val="24"/>
                <w:lang w:val="ru-RU" w:eastAsia="ru-RU"/>
              </w:rPr>
              <w:t>сон</w:t>
            </w:r>
          </w:p>
        </w:tc>
        <w:tc>
          <w:tcPr>
            <w:tcW w:w="1965" w:type="dxa"/>
            <w:gridSpan w:val="2"/>
            <w:tcBorders>
              <w:left w:val="single" w:color="FFFFFF" w:sz="8" w:space="0"/>
              <w:right w:val="single" w:color="FFFFFF" w:sz="8" w:space="0"/>
            </w:tcBorders>
            <w:shd w:val="clear" w:color="auto" w:fill="DEDFEE"/>
          </w:tcPr>
          <w:p w14:paraId="40458762">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14:30–16:30</w:t>
            </w:r>
          </w:p>
        </w:tc>
        <w:tc>
          <w:tcPr>
            <w:tcW w:w="1845" w:type="dxa"/>
            <w:tcBorders>
              <w:left w:val="single" w:color="FFFFFF" w:sz="8" w:space="0"/>
              <w:right w:val="nil"/>
            </w:tcBorders>
            <w:shd w:val="clear" w:color="auto" w:fill="FAF0E1"/>
          </w:tcPr>
          <w:p w14:paraId="2B83AD07">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709B32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06ECF584">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Постепенный</w:t>
            </w:r>
            <w:r>
              <w:rPr>
                <w:rFonts w:ascii="Times New Roman" w:hAnsi="Times New Roman"/>
                <w:spacing w:val="4"/>
                <w:sz w:val="24"/>
                <w:szCs w:val="24"/>
                <w:lang w:val="en-US" w:eastAsia="ru-RU"/>
              </w:rPr>
              <w:t xml:space="preserve"> </w:t>
            </w:r>
            <w:r>
              <w:rPr>
                <w:rFonts w:ascii="Times New Roman" w:hAnsi="Times New Roman"/>
                <w:w w:val="85"/>
                <w:sz w:val="24"/>
                <w:szCs w:val="24"/>
                <w:lang w:val="en-US" w:eastAsia="ru-RU"/>
              </w:rPr>
              <w:t>подъем,</w:t>
            </w:r>
            <w:r>
              <w:rPr>
                <w:rFonts w:ascii="Times New Roman" w:hAnsi="Times New Roman"/>
                <w:spacing w:val="4"/>
                <w:sz w:val="24"/>
                <w:szCs w:val="24"/>
                <w:lang w:val="en-US" w:eastAsia="ru-RU"/>
              </w:rPr>
              <w:t xml:space="preserve"> </w:t>
            </w:r>
            <w:r>
              <w:rPr>
                <w:rFonts w:ascii="Times New Roman" w:hAnsi="Times New Roman"/>
                <w:spacing w:val="-2"/>
                <w:w w:val="85"/>
                <w:sz w:val="24"/>
                <w:szCs w:val="24"/>
                <w:lang w:val="en-US" w:eastAsia="ru-RU"/>
              </w:rPr>
              <w:t>оздоровительные процедуры</w:t>
            </w:r>
          </w:p>
        </w:tc>
        <w:tc>
          <w:tcPr>
            <w:tcW w:w="1965" w:type="dxa"/>
            <w:gridSpan w:val="2"/>
            <w:tcBorders>
              <w:left w:val="single" w:color="FFFFFF" w:sz="8" w:space="0"/>
              <w:right w:val="single" w:color="FFFFFF" w:sz="8" w:space="0"/>
            </w:tcBorders>
            <w:shd w:val="clear" w:color="auto" w:fill="DEDFEE"/>
          </w:tcPr>
          <w:p w14:paraId="506A64F9">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16:30–16:55</w:t>
            </w:r>
          </w:p>
        </w:tc>
        <w:tc>
          <w:tcPr>
            <w:tcW w:w="1845" w:type="dxa"/>
            <w:tcBorders>
              <w:left w:val="single" w:color="FFFFFF" w:sz="8" w:space="0"/>
              <w:right w:val="nil"/>
            </w:tcBorders>
            <w:shd w:val="clear" w:color="auto" w:fill="FAF0E1"/>
          </w:tcPr>
          <w:p w14:paraId="3C734F5F">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15:00–15:25</w:t>
            </w:r>
          </w:p>
        </w:tc>
      </w:tr>
      <w:tr w14:paraId="6652E9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1AB4907F">
            <w:pPr>
              <w:pStyle w:val="43"/>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 xml:space="preserve">Полдник </w:t>
            </w:r>
          </w:p>
        </w:tc>
        <w:tc>
          <w:tcPr>
            <w:tcW w:w="1965" w:type="dxa"/>
            <w:gridSpan w:val="2"/>
            <w:tcBorders>
              <w:left w:val="single" w:color="FFFFFF" w:sz="8" w:space="0"/>
              <w:right w:val="single" w:color="FFFFFF" w:sz="8" w:space="0"/>
            </w:tcBorders>
            <w:shd w:val="clear" w:color="auto" w:fill="DEDFEE"/>
          </w:tcPr>
          <w:p w14:paraId="08142755">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2EEE4096">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15:25-15:45</w:t>
            </w:r>
          </w:p>
        </w:tc>
      </w:tr>
      <w:tr w14:paraId="79616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6AF5C3AF">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Прогулка,</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самостоятельная</w:t>
            </w:r>
            <w:r>
              <w:rPr>
                <w:rFonts w:ascii="Times New Roman" w:hAnsi="Times New Roman"/>
                <w:spacing w:val="-2"/>
                <w:sz w:val="24"/>
                <w:szCs w:val="24"/>
                <w:lang w:val="en-US" w:eastAsia="ru-RU"/>
              </w:rPr>
              <w:t xml:space="preserve"> </w:t>
            </w:r>
            <w:r>
              <w:rPr>
                <w:rFonts w:ascii="Times New Roman" w:hAnsi="Times New Roman"/>
                <w:spacing w:val="-2"/>
                <w:w w:val="85"/>
                <w:sz w:val="24"/>
                <w:szCs w:val="24"/>
                <w:lang w:val="en-US" w:eastAsia="ru-RU"/>
              </w:rPr>
              <w:t>деятельность</w:t>
            </w:r>
          </w:p>
        </w:tc>
        <w:tc>
          <w:tcPr>
            <w:tcW w:w="1965" w:type="dxa"/>
            <w:gridSpan w:val="2"/>
            <w:tcBorders>
              <w:left w:val="single" w:color="FFFFFF" w:sz="8" w:space="0"/>
              <w:right w:val="single" w:color="FFFFFF" w:sz="8" w:space="0"/>
            </w:tcBorders>
            <w:shd w:val="clear" w:color="auto" w:fill="DEDFEE"/>
          </w:tcPr>
          <w:p w14:paraId="231D18DC">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768FB091">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15:45–18:00</w:t>
            </w:r>
          </w:p>
        </w:tc>
      </w:tr>
      <w:tr w14:paraId="506B9C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117" w:type="dxa"/>
            <w:gridSpan w:val="2"/>
            <w:tcBorders>
              <w:left w:val="nil"/>
              <w:right w:val="single" w:color="FFFFFF" w:sz="8" w:space="0"/>
            </w:tcBorders>
            <w:shd w:val="clear" w:color="auto" w:fill="ECF3F1"/>
          </w:tcPr>
          <w:p w14:paraId="1887A95D">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2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65" w:type="dxa"/>
            <w:gridSpan w:val="2"/>
            <w:tcBorders>
              <w:left w:val="single" w:color="FFFFFF" w:sz="8" w:space="0"/>
              <w:right w:val="single" w:color="FFFFFF" w:sz="8" w:space="0"/>
            </w:tcBorders>
            <w:shd w:val="clear" w:color="auto" w:fill="DEDFEE"/>
          </w:tcPr>
          <w:p w14:paraId="17060D74">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7912F48B">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16:00–16:15–16:30</w:t>
            </w:r>
          </w:p>
        </w:tc>
      </w:tr>
      <w:tr w14:paraId="0FE77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7DE21FE9">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0"/>
                <w:sz w:val="24"/>
                <w:szCs w:val="24"/>
                <w:lang w:val="en-US" w:eastAsia="ru-RU"/>
              </w:rPr>
              <w:t>Уход</w:t>
            </w:r>
            <w:r>
              <w:rPr>
                <w:rFonts w:ascii="Times New Roman" w:hAnsi="Times New Roman"/>
                <w:spacing w:val="-6"/>
                <w:w w:val="90"/>
                <w:sz w:val="24"/>
                <w:szCs w:val="24"/>
                <w:lang w:val="en-US" w:eastAsia="ru-RU"/>
              </w:rPr>
              <w:t xml:space="preserve"> </w:t>
            </w:r>
            <w:r>
              <w:rPr>
                <w:rFonts w:ascii="Times New Roman" w:hAnsi="Times New Roman"/>
                <w:spacing w:val="-4"/>
                <w:w w:val="90"/>
                <w:sz w:val="24"/>
                <w:szCs w:val="24"/>
                <w:lang w:val="en-US" w:eastAsia="ru-RU"/>
              </w:rPr>
              <w:t>домой</w:t>
            </w:r>
          </w:p>
        </w:tc>
        <w:tc>
          <w:tcPr>
            <w:tcW w:w="1965" w:type="dxa"/>
            <w:gridSpan w:val="2"/>
            <w:tcBorders>
              <w:left w:val="single" w:color="FFFFFF" w:sz="8" w:space="0"/>
              <w:right w:val="single" w:color="FFFFFF" w:sz="8" w:space="0"/>
            </w:tcBorders>
            <w:shd w:val="clear" w:color="auto" w:fill="DEDFEE"/>
          </w:tcPr>
          <w:p w14:paraId="4B1D3BEB">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17.:25–18:00</w:t>
            </w:r>
          </w:p>
        </w:tc>
        <w:tc>
          <w:tcPr>
            <w:tcW w:w="1845" w:type="dxa"/>
            <w:tcBorders>
              <w:left w:val="single" w:color="FFFFFF" w:sz="8" w:space="0"/>
              <w:right w:val="nil"/>
            </w:tcBorders>
            <w:shd w:val="clear" w:color="auto" w:fill="FAF0E1"/>
          </w:tcPr>
          <w:p w14:paraId="374FED67">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17.:25–18:00</w:t>
            </w:r>
          </w:p>
        </w:tc>
      </w:tr>
      <w:tr w14:paraId="26C3A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7927" w:type="dxa"/>
            <w:gridSpan w:val="5"/>
            <w:tcBorders>
              <w:left w:val="nil"/>
              <w:right w:val="nil"/>
            </w:tcBorders>
            <w:shd w:val="clear" w:color="auto" w:fill="B3D4CC"/>
          </w:tcPr>
          <w:p w14:paraId="1E9D9E85">
            <w:pPr>
              <w:pStyle w:val="43"/>
              <w:widowControl w:val="0"/>
              <w:autoSpaceDE w:val="0"/>
              <w:autoSpaceDN w:val="0"/>
              <w:rPr>
                <w:rFonts w:ascii="Times New Roman" w:hAnsi="Times New Roman"/>
                <w:sz w:val="24"/>
                <w:szCs w:val="24"/>
                <w:lang w:val="en-US" w:eastAsia="ru-RU"/>
              </w:rPr>
            </w:pPr>
            <w:r>
              <w:rPr>
                <w:rFonts w:ascii="Times New Roman" w:hAnsi="Times New Roman"/>
                <w:spacing w:val="-4"/>
                <w:sz w:val="24"/>
                <w:szCs w:val="24"/>
                <w:lang w:val="en-US" w:eastAsia="ru-RU"/>
              </w:rPr>
              <w:t>дома</w:t>
            </w:r>
          </w:p>
        </w:tc>
      </w:tr>
      <w:tr w14:paraId="57309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22F7D51F">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5"/>
                <w:sz w:val="24"/>
                <w:szCs w:val="24"/>
                <w:lang w:val="en-US" w:eastAsia="ru-RU"/>
              </w:rPr>
              <w:t>Прогулка</w:t>
            </w:r>
          </w:p>
        </w:tc>
        <w:tc>
          <w:tcPr>
            <w:tcW w:w="1965" w:type="dxa"/>
            <w:gridSpan w:val="2"/>
            <w:tcBorders>
              <w:left w:val="single" w:color="FFFFFF" w:sz="8" w:space="0"/>
              <w:right w:val="single" w:color="FFFFFF" w:sz="8" w:space="0"/>
            </w:tcBorders>
            <w:shd w:val="clear" w:color="auto" w:fill="DEDFEE"/>
          </w:tcPr>
          <w:p w14:paraId="5181D34B">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18:00–19:30</w:t>
            </w:r>
          </w:p>
        </w:tc>
        <w:tc>
          <w:tcPr>
            <w:tcW w:w="1845" w:type="dxa"/>
            <w:tcBorders>
              <w:left w:val="single" w:color="FFFFFF" w:sz="8" w:space="0"/>
              <w:right w:val="nil"/>
            </w:tcBorders>
            <w:shd w:val="clear" w:color="auto" w:fill="FAF0E1"/>
          </w:tcPr>
          <w:p w14:paraId="2F9C36CE">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18:00–19:30</w:t>
            </w:r>
          </w:p>
        </w:tc>
      </w:tr>
      <w:tr w14:paraId="45E88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gridSpan w:val="2"/>
            <w:tcBorders>
              <w:left w:val="nil"/>
              <w:right w:val="single" w:color="FFFFFF" w:sz="8" w:space="0"/>
            </w:tcBorders>
            <w:shd w:val="clear" w:color="auto" w:fill="ECF3F1"/>
          </w:tcPr>
          <w:p w14:paraId="210FA920">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возвращение с прогулки, спокойные игры, </w:t>
            </w:r>
            <w:r>
              <w:rPr>
                <w:rFonts w:ascii="Times New Roman" w:hAnsi="Times New Roman"/>
                <w:spacing w:val="-2"/>
                <w:w w:val="95"/>
                <w:sz w:val="24"/>
                <w:szCs w:val="24"/>
                <w:lang w:val="ru-RU" w:eastAsia="ru-RU"/>
              </w:rPr>
              <w:t>гигиенические</w:t>
            </w:r>
            <w:r>
              <w:rPr>
                <w:rFonts w:ascii="Times New Roman" w:hAnsi="Times New Roman"/>
                <w:spacing w:val="-12"/>
                <w:w w:val="95"/>
                <w:sz w:val="24"/>
                <w:szCs w:val="24"/>
                <w:lang w:val="ru-RU" w:eastAsia="ru-RU"/>
              </w:rPr>
              <w:t xml:space="preserve"> </w:t>
            </w:r>
            <w:r>
              <w:rPr>
                <w:rFonts w:ascii="Times New Roman" w:hAnsi="Times New Roman"/>
                <w:spacing w:val="-2"/>
                <w:w w:val="95"/>
                <w:sz w:val="24"/>
                <w:szCs w:val="24"/>
                <w:lang w:val="ru-RU" w:eastAsia="ru-RU"/>
              </w:rPr>
              <w:t>процедуры</w:t>
            </w:r>
          </w:p>
        </w:tc>
        <w:tc>
          <w:tcPr>
            <w:tcW w:w="1965" w:type="dxa"/>
            <w:gridSpan w:val="2"/>
            <w:tcBorders>
              <w:left w:val="single" w:color="FFFFFF" w:sz="8" w:space="0"/>
              <w:right w:val="single" w:color="FFFFFF" w:sz="8" w:space="0"/>
            </w:tcBorders>
            <w:shd w:val="clear" w:color="auto" w:fill="DEDFEE"/>
          </w:tcPr>
          <w:p w14:paraId="194FB104">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19:00–20:30</w:t>
            </w:r>
          </w:p>
        </w:tc>
        <w:tc>
          <w:tcPr>
            <w:tcW w:w="1845" w:type="dxa"/>
            <w:tcBorders>
              <w:left w:val="single" w:color="FFFFFF" w:sz="8" w:space="0"/>
              <w:right w:val="nil"/>
            </w:tcBorders>
            <w:shd w:val="clear" w:color="auto" w:fill="FAF0E1"/>
          </w:tcPr>
          <w:p w14:paraId="743FA57A">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19:30–20:30</w:t>
            </w:r>
          </w:p>
        </w:tc>
      </w:tr>
      <w:tr w14:paraId="4E843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4083" w:type="dxa"/>
            <w:tcBorders>
              <w:left w:val="nil"/>
              <w:right w:val="single" w:color="FFFFFF" w:sz="8" w:space="0"/>
            </w:tcBorders>
            <w:shd w:val="clear" w:color="auto" w:fill="ECF3F1"/>
          </w:tcPr>
          <w:p w14:paraId="0D0E9569">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Подготовка</w:t>
            </w:r>
            <w:r>
              <w:rPr>
                <w:rFonts w:ascii="Times New Roman" w:hAnsi="Times New Roman"/>
                <w:spacing w:val="-10"/>
                <w:w w:val="85"/>
                <w:sz w:val="24"/>
                <w:szCs w:val="24"/>
                <w:lang w:val="ru-RU" w:eastAsia="ru-RU"/>
              </w:rPr>
              <w:t xml:space="preserve"> </w:t>
            </w:r>
            <w:r>
              <w:rPr>
                <w:rFonts w:ascii="Times New Roman" w:hAnsi="Times New Roman"/>
                <w:w w:val="85"/>
                <w:sz w:val="24"/>
                <w:szCs w:val="24"/>
                <w:lang w:val="ru-RU" w:eastAsia="ru-RU"/>
              </w:rPr>
              <w:t>ко</w:t>
            </w:r>
            <w:r>
              <w:rPr>
                <w:rFonts w:ascii="Times New Roman" w:hAnsi="Times New Roman"/>
                <w:spacing w:val="-8"/>
                <w:w w:val="85"/>
                <w:sz w:val="24"/>
                <w:szCs w:val="24"/>
                <w:lang w:val="ru-RU" w:eastAsia="ru-RU"/>
              </w:rPr>
              <w:t xml:space="preserve"> </w:t>
            </w:r>
            <w:r>
              <w:rPr>
                <w:rFonts w:ascii="Times New Roman" w:hAnsi="Times New Roman"/>
                <w:w w:val="85"/>
                <w:sz w:val="24"/>
                <w:szCs w:val="24"/>
                <w:lang w:val="ru-RU" w:eastAsia="ru-RU"/>
              </w:rPr>
              <w:t>сну,</w:t>
            </w:r>
            <w:r>
              <w:rPr>
                <w:rFonts w:ascii="Times New Roman" w:hAnsi="Times New Roman"/>
                <w:spacing w:val="-8"/>
                <w:w w:val="85"/>
                <w:sz w:val="24"/>
                <w:szCs w:val="24"/>
                <w:lang w:val="ru-RU" w:eastAsia="ru-RU"/>
              </w:rPr>
              <w:t xml:space="preserve"> </w:t>
            </w:r>
            <w:r>
              <w:rPr>
                <w:rFonts w:ascii="Times New Roman" w:hAnsi="Times New Roman"/>
                <w:w w:val="85"/>
                <w:sz w:val="24"/>
                <w:szCs w:val="24"/>
                <w:lang w:val="ru-RU" w:eastAsia="ru-RU"/>
              </w:rPr>
              <w:t>ночной</w:t>
            </w:r>
            <w:r>
              <w:rPr>
                <w:rFonts w:ascii="Times New Roman" w:hAnsi="Times New Roman"/>
                <w:spacing w:val="-8"/>
                <w:w w:val="85"/>
                <w:sz w:val="24"/>
                <w:szCs w:val="24"/>
                <w:lang w:val="ru-RU" w:eastAsia="ru-RU"/>
              </w:rPr>
              <w:t xml:space="preserve"> </w:t>
            </w:r>
            <w:r>
              <w:rPr>
                <w:rFonts w:ascii="Times New Roman" w:hAnsi="Times New Roman"/>
                <w:spacing w:val="-5"/>
                <w:w w:val="85"/>
                <w:sz w:val="24"/>
                <w:szCs w:val="24"/>
                <w:lang w:val="ru-RU" w:eastAsia="ru-RU"/>
              </w:rPr>
              <w:t>сон</w:t>
            </w:r>
          </w:p>
        </w:tc>
        <w:tc>
          <w:tcPr>
            <w:tcW w:w="1981" w:type="dxa"/>
            <w:gridSpan w:val="2"/>
            <w:tcBorders>
              <w:left w:val="single" w:color="FFFFFF" w:sz="8" w:space="0"/>
              <w:right w:val="single" w:color="FFFFFF" w:sz="8" w:space="0"/>
            </w:tcBorders>
            <w:shd w:val="clear" w:color="auto" w:fill="DEDFEE"/>
          </w:tcPr>
          <w:p w14:paraId="1807C028">
            <w:pPr>
              <w:pStyle w:val="43"/>
              <w:widowControl w:val="0"/>
              <w:autoSpaceDE w:val="0"/>
              <w:autoSpaceDN w:val="0"/>
              <w:rPr>
                <w:rFonts w:ascii="Times New Roman" w:hAnsi="Times New Roman"/>
                <w:sz w:val="24"/>
                <w:szCs w:val="24"/>
                <w:lang w:val="en-US" w:eastAsia="ru-RU"/>
              </w:rPr>
            </w:pPr>
            <w:r>
              <w:rPr>
                <w:rFonts w:ascii="Times New Roman" w:hAnsi="Times New Roman"/>
                <w:w w:val="75"/>
                <w:sz w:val="24"/>
                <w:szCs w:val="24"/>
                <w:lang w:val="en-US" w:eastAsia="ru-RU"/>
              </w:rPr>
              <w:t>20:30–</w:t>
            </w:r>
            <w:r>
              <w:rPr>
                <w:rFonts w:ascii="Times New Roman" w:hAnsi="Times New Roman"/>
                <w:spacing w:val="-2"/>
                <w:w w:val="85"/>
                <w:sz w:val="24"/>
                <w:szCs w:val="24"/>
                <w:lang w:val="en-US" w:eastAsia="ru-RU"/>
              </w:rPr>
              <w:t>7:30</w:t>
            </w:r>
          </w:p>
        </w:tc>
        <w:tc>
          <w:tcPr>
            <w:tcW w:w="1862" w:type="dxa"/>
            <w:gridSpan w:val="2"/>
            <w:tcBorders>
              <w:left w:val="single" w:color="FFFFFF" w:sz="8" w:space="0"/>
              <w:right w:val="nil"/>
            </w:tcBorders>
            <w:shd w:val="clear" w:color="auto" w:fill="FAF0E1"/>
          </w:tcPr>
          <w:p w14:paraId="70945A0F">
            <w:pPr>
              <w:pStyle w:val="43"/>
              <w:widowControl w:val="0"/>
              <w:autoSpaceDE w:val="0"/>
              <w:autoSpaceDN w:val="0"/>
              <w:rPr>
                <w:rFonts w:ascii="Times New Roman" w:hAnsi="Times New Roman"/>
                <w:sz w:val="24"/>
                <w:szCs w:val="24"/>
                <w:lang w:val="en-US" w:eastAsia="ru-RU"/>
              </w:rPr>
            </w:pPr>
            <w:r>
              <w:rPr>
                <w:rFonts w:ascii="Times New Roman" w:hAnsi="Times New Roman"/>
                <w:w w:val="75"/>
                <w:sz w:val="24"/>
                <w:szCs w:val="24"/>
                <w:lang w:val="en-US" w:eastAsia="ru-RU"/>
              </w:rPr>
              <w:t>20:30–</w:t>
            </w:r>
            <w:r>
              <w:rPr>
                <w:rFonts w:ascii="Times New Roman" w:hAnsi="Times New Roman"/>
                <w:spacing w:val="-2"/>
                <w:w w:val="85"/>
                <w:sz w:val="24"/>
                <w:szCs w:val="24"/>
                <w:lang w:val="en-US" w:eastAsia="ru-RU"/>
              </w:rPr>
              <w:t>7:30</w:t>
            </w:r>
          </w:p>
        </w:tc>
      </w:tr>
    </w:tbl>
    <w:p w14:paraId="5D4E0C84">
      <w:pPr>
        <w:pStyle w:val="43"/>
        <w:rPr>
          <w:rFonts w:ascii="Times New Roman" w:hAnsi="Times New Roman"/>
          <w:sz w:val="24"/>
          <w:szCs w:val="24"/>
        </w:rPr>
      </w:pPr>
    </w:p>
    <w:p w14:paraId="37177E49">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Длительность</w:t>
      </w:r>
      <w:r>
        <w:rPr>
          <w:rFonts w:ascii="Times New Roman" w:hAnsi="Times New Roman"/>
          <w:spacing w:val="40"/>
          <w:sz w:val="24"/>
          <w:szCs w:val="24"/>
        </w:rPr>
        <w:t xml:space="preserve"> </w:t>
      </w:r>
      <w:r>
        <w:rPr>
          <w:rFonts w:ascii="Times New Roman" w:hAnsi="Times New Roman"/>
          <w:sz w:val="24"/>
          <w:szCs w:val="24"/>
        </w:rPr>
        <w:t>ночного</w:t>
      </w:r>
      <w:r>
        <w:rPr>
          <w:rFonts w:ascii="Times New Roman" w:hAnsi="Times New Roman"/>
          <w:spacing w:val="40"/>
          <w:sz w:val="24"/>
          <w:szCs w:val="24"/>
        </w:rPr>
        <w:t xml:space="preserve"> </w:t>
      </w:r>
      <w:r>
        <w:rPr>
          <w:rFonts w:ascii="Times New Roman" w:hAnsi="Times New Roman"/>
          <w:sz w:val="24"/>
          <w:szCs w:val="24"/>
        </w:rPr>
        <w:t>сна</w:t>
      </w:r>
      <w:r>
        <w:rPr>
          <w:rFonts w:ascii="Times New Roman" w:hAnsi="Times New Roman"/>
          <w:spacing w:val="40"/>
          <w:sz w:val="24"/>
          <w:szCs w:val="24"/>
        </w:rPr>
        <w:t xml:space="preserve"> </w:t>
      </w:r>
      <w:r>
        <w:rPr>
          <w:rFonts w:ascii="Times New Roman" w:hAnsi="Times New Roman"/>
          <w:sz w:val="24"/>
          <w:szCs w:val="24"/>
        </w:rPr>
        <w:t>постоянна</w:t>
      </w:r>
      <w:r>
        <w:rPr>
          <w:rFonts w:ascii="Times New Roman" w:hAnsi="Times New Roman"/>
          <w:spacing w:val="40"/>
          <w:sz w:val="24"/>
          <w:szCs w:val="24"/>
        </w:rPr>
        <w:t xml:space="preserve"> </w:t>
      </w:r>
      <w:r>
        <w:rPr>
          <w:rFonts w:ascii="Times New Roman" w:hAnsi="Times New Roman"/>
          <w:sz w:val="24"/>
          <w:szCs w:val="24"/>
        </w:rPr>
        <w:t>(10–11</w:t>
      </w:r>
      <w:r>
        <w:rPr>
          <w:rFonts w:ascii="Times New Roman" w:hAnsi="Times New Roman"/>
          <w:spacing w:val="40"/>
          <w:sz w:val="24"/>
          <w:szCs w:val="24"/>
        </w:rPr>
        <w:t xml:space="preserve"> </w:t>
      </w:r>
      <w:r>
        <w:rPr>
          <w:rFonts w:ascii="Times New Roman" w:hAnsi="Times New Roman"/>
          <w:sz w:val="24"/>
          <w:szCs w:val="24"/>
        </w:rPr>
        <w:t>часов).</w:t>
      </w:r>
      <w:r>
        <w:rPr>
          <w:rFonts w:ascii="Times New Roman" w:hAnsi="Times New Roman"/>
          <w:spacing w:val="36"/>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первой</w:t>
      </w:r>
      <w:r>
        <w:rPr>
          <w:rFonts w:ascii="Times New Roman" w:hAnsi="Times New Roman"/>
          <w:spacing w:val="40"/>
          <w:sz w:val="24"/>
          <w:szCs w:val="24"/>
        </w:rPr>
        <w:t xml:space="preserve"> </w:t>
      </w:r>
      <w:r>
        <w:rPr>
          <w:rFonts w:ascii="Times New Roman" w:hAnsi="Times New Roman"/>
          <w:sz w:val="24"/>
          <w:szCs w:val="24"/>
        </w:rPr>
        <w:t>группе раннего возраста дети живут по двум (иногда трем) режимам, что позволяет</w:t>
      </w:r>
      <w:r>
        <w:rPr>
          <w:rFonts w:ascii="Times New Roman" w:hAnsi="Times New Roman"/>
          <w:spacing w:val="80"/>
          <w:sz w:val="24"/>
          <w:szCs w:val="24"/>
        </w:rPr>
        <w:t xml:space="preserve"> </w:t>
      </w:r>
      <w:r>
        <w:rPr>
          <w:rFonts w:ascii="Times New Roman" w:hAnsi="Times New Roman"/>
          <w:sz w:val="24"/>
          <w:szCs w:val="24"/>
        </w:rPr>
        <w:t>избегать</w:t>
      </w:r>
      <w:r>
        <w:rPr>
          <w:rFonts w:ascii="Times New Roman" w:hAnsi="Times New Roman"/>
          <w:spacing w:val="80"/>
          <w:sz w:val="24"/>
          <w:szCs w:val="24"/>
        </w:rPr>
        <w:t xml:space="preserve"> </w:t>
      </w:r>
      <w:r>
        <w:rPr>
          <w:rFonts w:ascii="Times New Roman" w:hAnsi="Times New Roman"/>
          <w:sz w:val="24"/>
          <w:szCs w:val="24"/>
        </w:rPr>
        <w:t>скученности</w:t>
      </w:r>
      <w:r>
        <w:rPr>
          <w:rFonts w:ascii="Times New Roman" w:hAnsi="Times New Roman"/>
          <w:spacing w:val="80"/>
          <w:sz w:val="24"/>
          <w:szCs w:val="24"/>
        </w:rPr>
        <w:t xml:space="preserve"> </w:t>
      </w:r>
      <w:r>
        <w:rPr>
          <w:rFonts w:ascii="Times New Roman" w:hAnsi="Times New Roman"/>
          <w:sz w:val="24"/>
          <w:szCs w:val="24"/>
        </w:rPr>
        <w:t>детей,</w:t>
      </w:r>
      <w:r>
        <w:rPr>
          <w:rFonts w:ascii="Times New Roman" w:hAnsi="Times New Roman"/>
          <w:spacing w:val="80"/>
          <w:sz w:val="24"/>
          <w:szCs w:val="24"/>
        </w:rPr>
        <w:t xml:space="preserve"> </w:t>
      </w:r>
      <w:r>
        <w:rPr>
          <w:rFonts w:ascii="Times New Roman" w:hAnsi="Times New Roman"/>
          <w:sz w:val="24"/>
          <w:szCs w:val="24"/>
        </w:rPr>
        <w:t>предотвращает</w:t>
      </w:r>
      <w:r>
        <w:rPr>
          <w:rFonts w:ascii="Times New Roman" w:hAnsi="Times New Roman"/>
          <w:spacing w:val="80"/>
          <w:sz w:val="24"/>
          <w:szCs w:val="24"/>
        </w:rPr>
        <w:t xml:space="preserve"> </w:t>
      </w:r>
      <w:r>
        <w:rPr>
          <w:rFonts w:ascii="Times New Roman" w:hAnsi="Times New Roman"/>
          <w:sz w:val="24"/>
          <w:szCs w:val="24"/>
        </w:rPr>
        <w:t>возникновение конфликтных ситуаций, способствует повышению качества воспи- тательно-оздоровительной</w:t>
      </w:r>
      <w:r>
        <w:rPr>
          <w:rFonts w:ascii="Times New Roman" w:hAnsi="Times New Roman"/>
          <w:spacing w:val="-14"/>
          <w:sz w:val="24"/>
          <w:szCs w:val="24"/>
        </w:rPr>
        <w:t xml:space="preserve"> </w:t>
      </w:r>
      <w:r>
        <w:rPr>
          <w:rFonts w:ascii="Times New Roman" w:hAnsi="Times New Roman"/>
          <w:sz w:val="24"/>
          <w:szCs w:val="24"/>
        </w:rPr>
        <w:t>работы.</w:t>
      </w:r>
      <w:r>
        <w:rPr>
          <w:rFonts w:ascii="Times New Roman" w:hAnsi="Times New Roman"/>
          <w:spacing w:val="-13"/>
          <w:sz w:val="24"/>
          <w:szCs w:val="24"/>
        </w:rPr>
        <w:t xml:space="preserve"> </w:t>
      </w:r>
      <w:r>
        <w:rPr>
          <w:rFonts w:ascii="Times New Roman" w:hAnsi="Times New Roman"/>
          <w:sz w:val="24"/>
          <w:szCs w:val="24"/>
        </w:rPr>
        <w:t>Работа</w:t>
      </w:r>
      <w:r>
        <w:rPr>
          <w:rFonts w:ascii="Times New Roman" w:hAnsi="Times New Roman"/>
          <w:spacing w:val="-13"/>
          <w:sz w:val="24"/>
          <w:szCs w:val="24"/>
        </w:rPr>
        <w:t xml:space="preserve"> </w:t>
      </w:r>
      <w:r>
        <w:rPr>
          <w:rFonts w:ascii="Times New Roman" w:hAnsi="Times New Roman"/>
          <w:sz w:val="24"/>
          <w:szCs w:val="24"/>
        </w:rPr>
        <w:t>с</w:t>
      </w:r>
      <w:r>
        <w:rPr>
          <w:rFonts w:ascii="Times New Roman" w:hAnsi="Times New Roman"/>
          <w:spacing w:val="-13"/>
          <w:sz w:val="24"/>
          <w:szCs w:val="24"/>
        </w:rPr>
        <w:t xml:space="preserve"> </w:t>
      </w:r>
      <w:r>
        <w:rPr>
          <w:rFonts w:ascii="Times New Roman" w:hAnsi="Times New Roman"/>
          <w:sz w:val="24"/>
          <w:szCs w:val="24"/>
        </w:rPr>
        <w:t>небольшой</w:t>
      </w:r>
      <w:r>
        <w:rPr>
          <w:rFonts w:ascii="Times New Roman" w:hAnsi="Times New Roman"/>
          <w:spacing w:val="-13"/>
          <w:sz w:val="24"/>
          <w:szCs w:val="24"/>
        </w:rPr>
        <w:t xml:space="preserve"> </w:t>
      </w:r>
      <w:r>
        <w:rPr>
          <w:rFonts w:ascii="Times New Roman" w:hAnsi="Times New Roman"/>
          <w:sz w:val="24"/>
          <w:szCs w:val="24"/>
        </w:rPr>
        <w:t>подгруппой</w:t>
      </w:r>
      <w:r>
        <w:rPr>
          <w:rFonts w:ascii="Times New Roman" w:hAnsi="Times New Roman"/>
          <w:spacing w:val="-13"/>
          <w:sz w:val="24"/>
          <w:szCs w:val="24"/>
        </w:rPr>
        <w:t xml:space="preserve"> </w:t>
      </w:r>
      <w:r>
        <w:rPr>
          <w:rFonts w:ascii="Times New Roman" w:hAnsi="Times New Roman"/>
          <w:sz w:val="24"/>
          <w:szCs w:val="24"/>
        </w:rPr>
        <w:t>детей обеспечивает индивидуальный подход к каждому ребенку.</w:t>
      </w:r>
    </w:p>
    <w:p w14:paraId="7543B60A">
      <w:pPr>
        <w:pStyle w:val="43"/>
        <w:rPr>
          <w:rFonts w:ascii="Times New Roman" w:hAnsi="Times New Roman"/>
          <w:sz w:val="24"/>
          <w:szCs w:val="24"/>
        </w:rPr>
      </w:pPr>
    </w:p>
    <w:p w14:paraId="4163F189">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Оздоровительно-закаливающие</w:t>
      </w:r>
      <w:r>
        <w:rPr>
          <w:rFonts w:ascii="Times New Roman" w:hAnsi="Times New Roman"/>
          <w:b/>
          <w:color w:val="376092" w:themeColor="accent1" w:themeShade="BF"/>
          <w:spacing w:val="80"/>
          <w:w w:val="105"/>
          <w:sz w:val="24"/>
          <w:szCs w:val="24"/>
        </w:rPr>
        <w:t xml:space="preserve"> </w:t>
      </w:r>
      <w:r>
        <w:rPr>
          <w:rFonts w:ascii="Times New Roman" w:hAnsi="Times New Roman"/>
          <w:b/>
          <w:color w:val="376092" w:themeColor="accent1" w:themeShade="BF"/>
          <w:spacing w:val="-2"/>
          <w:w w:val="105"/>
          <w:sz w:val="24"/>
          <w:szCs w:val="24"/>
        </w:rPr>
        <w:t>процедуры</w:t>
      </w:r>
    </w:p>
    <w:p w14:paraId="4912AAA4">
      <w:pPr>
        <w:pStyle w:val="43"/>
        <w:rPr>
          <w:rFonts w:ascii="Times New Roman" w:hAnsi="Times New Roman"/>
          <w:sz w:val="24"/>
          <w:szCs w:val="24"/>
        </w:rPr>
      </w:pPr>
      <w:r>
        <w:rPr>
          <w:rFonts w:ascii="Times New Roman" w:hAnsi="Times New Roman"/>
          <w:sz w:val="24"/>
          <w:szCs w:val="24"/>
        </w:rPr>
        <w:t>Осуществлять оздоровительно-закаливающие процедуры с использованием естественных факторов: воздуха, солнца, воды. В групповых помещениях поддерживать постоянную температуру воздуха (+21–22</w:t>
      </w:r>
      <w:r>
        <w:rPr>
          <w:rFonts w:ascii="Times New Roman" w:hAnsi="Times New Roman"/>
          <w:spacing w:val="-14"/>
          <w:sz w:val="24"/>
          <w:szCs w:val="24"/>
        </w:rPr>
        <w:t xml:space="preserve"> </w:t>
      </w:r>
      <w:r>
        <w:rPr>
          <w:rFonts w:ascii="Times New Roman" w:hAnsi="Times New Roman"/>
          <w:sz w:val="24"/>
          <w:szCs w:val="24"/>
        </w:rPr>
        <w:t>°С). Одежда детей в помещении должна быть двухслойной.</w:t>
      </w:r>
    </w:p>
    <w:p w14:paraId="03D258A0">
      <w:pPr>
        <w:pStyle w:val="43"/>
        <w:rPr>
          <w:rFonts w:ascii="Times New Roman" w:hAnsi="Times New Roman"/>
          <w:sz w:val="24"/>
          <w:szCs w:val="24"/>
        </w:rPr>
      </w:pPr>
      <w:r>
        <w:rPr>
          <w:rFonts w:ascii="Times New Roman" w:hAnsi="Times New Roman"/>
          <w:sz w:val="24"/>
          <w:szCs w:val="24"/>
        </w:rPr>
        <w:t>Во</w:t>
      </w:r>
      <w:r>
        <w:rPr>
          <w:rFonts w:ascii="Times New Roman" w:hAnsi="Times New Roman"/>
          <w:spacing w:val="5"/>
          <w:sz w:val="24"/>
          <w:szCs w:val="24"/>
        </w:rPr>
        <w:t xml:space="preserve"> </w:t>
      </w:r>
      <w:r>
        <w:rPr>
          <w:rFonts w:ascii="Times New Roman" w:hAnsi="Times New Roman"/>
          <w:sz w:val="24"/>
          <w:szCs w:val="24"/>
        </w:rPr>
        <w:t>время</w:t>
      </w:r>
      <w:r>
        <w:rPr>
          <w:rFonts w:ascii="Times New Roman" w:hAnsi="Times New Roman"/>
          <w:spacing w:val="6"/>
          <w:sz w:val="24"/>
          <w:szCs w:val="24"/>
        </w:rPr>
        <w:t xml:space="preserve"> </w:t>
      </w:r>
      <w:r>
        <w:rPr>
          <w:rFonts w:ascii="Times New Roman" w:hAnsi="Times New Roman"/>
          <w:sz w:val="24"/>
          <w:szCs w:val="24"/>
        </w:rPr>
        <w:t>сна</w:t>
      </w:r>
      <w:r>
        <w:rPr>
          <w:rFonts w:ascii="Times New Roman" w:hAnsi="Times New Roman"/>
          <w:spacing w:val="5"/>
          <w:sz w:val="24"/>
          <w:szCs w:val="24"/>
        </w:rPr>
        <w:t xml:space="preserve"> </w:t>
      </w:r>
      <w:r>
        <w:rPr>
          <w:rFonts w:ascii="Times New Roman" w:hAnsi="Times New Roman"/>
          <w:sz w:val="24"/>
          <w:szCs w:val="24"/>
        </w:rPr>
        <w:t>поддерживать</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спальне</w:t>
      </w:r>
      <w:r>
        <w:rPr>
          <w:rFonts w:ascii="Times New Roman" w:hAnsi="Times New Roman"/>
          <w:spacing w:val="-1"/>
          <w:sz w:val="24"/>
          <w:szCs w:val="24"/>
        </w:rPr>
        <w:t xml:space="preserve"> </w:t>
      </w:r>
      <w:r>
        <w:rPr>
          <w:rFonts w:ascii="Times New Roman" w:hAnsi="Times New Roman"/>
          <w:sz w:val="24"/>
          <w:szCs w:val="24"/>
        </w:rPr>
        <w:t>температуру</w:t>
      </w:r>
      <w:r>
        <w:rPr>
          <w:rFonts w:ascii="Times New Roman" w:hAnsi="Times New Roman"/>
          <w:spacing w:val="5"/>
          <w:sz w:val="24"/>
          <w:szCs w:val="24"/>
        </w:rPr>
        <w:t xml:space="preserve"> </w:t>
      </w:r>
      <w:r>
        <w:rPr>
          <w:rFonts w:ascii="Times New Roman" w:hAnsi="Times New Roman"/>
          <w:sz w:val="24"/>
          <w:szCs w:val="24"/>
        </w:rPr>
        <w:t>(+15–16</w:t>
      </w:r>
      <w:r>
        <w:rPr>
          <w:rFonts w:ascii="Times New Roman" w:hAnsi="Times New Roman"/>
          <w:spacing w:val="6"/>
          <w:sz w:val="24"/>
          <w:szCs w:val="24"/>
        </w:rPr>
        <w:t xml:space="preserve"> </w:t>
      </w:r>
      <w:r>
        <w:rPr>
          <w:rFonts w:ascii="Times New Roman" w:hAnsi="Times New Roman"/>
          <w:spacing w:val="-4"/>
          <w:sz w:val="24"/>
          <w:szCs w:val="24"/>
        </w:rPr>
        <w:t>°С).</w:t>
      </w:r>
    </w:p>
    <w:p w14:paraId="2FAC52F0">
      <w:pPr>
        <w:pStyle w:val="43"/>
        <w:rPr>
          <w:rFonts w:ascii="Times New Roman" w:hAnsi="Times New Roman"/>
          <w:sz w:val="24"/>
          <w:szCs w:val="24"/>
        </w:rPr>
      </w:pPr>
      <w:r>
        <w:rPr>
          <w:rFonts w:ascii="Times New Roman" w:hAnsi="Times New Roman"/>
          <w:sz w:val="24"/>
          <w:szCs w:val="24"/>
        </w:rPr>
        <w:t>Осуществлять закаливание детей во время одевания после сна и при переодевании в течение дня.</w:t>
      </w:r>
    </w:p>
    <w:p w14:paraId="0481D9B6">
      <w:pPr>
        <w:pStyle w:val="43"/>
        <w:rPr>
          <w:rFonts w:ascii="Times New Roman" w:hAnsi="Times New Roman"/>
          <w:sz w:val="24"/>
          <w:szCs w:val="24"/>
        </w:rPr>
      </w:pPr>
      <w:r>
        <w:rPr>
          <w:rFonts w:ascii="Times New Roman" w:hAnsi="Times New Roman"/>
          <w:sz w:val="24"/>
          <w:szCs w:val="24"/>
        </w:rPr>
        <w:t>Одним из эффективных закаливающих мероприятий является прогулка</w:t>
      </w:r>
      <w:r>
        <w:rPr>
          <w:rFonts w:ascii="Times New Roman" w:hAnsi="Times New Roman"/>
          <w:spacing w:val="19"/>
          <w:sz w:val="24"/>
          <w:szCs w:val="24"/>
        </w:rPr>
        <w:t xml:space="preserve"> </w:t>
      </w:r>
      <w:r>
        <w:rPr>
          <w:rFonts w:ascii="Times New Roman" w:hAnsi="Times New Roman"/>
          <w:sz w:val="24"/>
          <w:szCs w:val="24"/>
        </w:rPr>
        <w:t>с</w:t>
      </w:r>
      <w:r>
        <w:rPr>
          <w:rFonts w:ascii="Times New Roman" w:hAnsi="Times New Roman"/>
          <w:spacing w:val="15"/>
          <w:sz w:val="24"/>
          <w:szCs w:val="24"/>
        </w:rPr>
        <w:t xml:space="preserve"> </w:t>
      </w:r>
      <w:r>
        <w:rPr>
          <w:rFonts w:ascii="Times New Roman" w:hAnsi="Times New Roman"/>
          <w:sz w:val="24"/>
          <w:szCs w:val="24"/>
        </w:rPr>
        <w:t>детьми</w:t>
      </w:r>
      <w:r>
        <w:rPr>
          <w:rFonts w:ascii="Times New Roman" w:hAnsi="Times New Roman"/>
          <w:spacing w:val="19"/>
          <w:sz w:val="24"/>
          <w:szCs w:val="24"/>
        </w:rPr>
        <w:t xml:space="preserve"> </w:t>
      </w:r>
      <w:r>
        <w:rPr>
          <w:rFonts w:ascii="Times New Roman" w:hAnsi="Times New Roman"/>
          <w:sz w:val="24"/>
          <w:szCs w:val="24"/>
        </w:rPr>
        <w:t>в</w:t>
      </w:r>
      <w:r>
        <w:rPr>
          <w:rFonts w:ascii="Times New Roman" w:hAnsi="Times New Roman"/>
          <w:spacing w:val="15"/>
          <w:sz w:val="24"/>
          <w:szCs w:val="24"/>
        </w:rPr>
        <w:t xml:space="preserve"> </w:t>
      </w:r>
      <w:r>
        <w:rPr>
          <w:rFonts w:ascii="Times New Roman" w:hAnsi="Times New Roman"/>
          <w:sz w:val="24"/>
          <w:szCs w:val="24"/>
        </w:rPr>
        <w:t>любую</w:t>
      </w:r>
      <w:r>
        <w:rPr>
          <w:rFonts w:ascii="Times New Roman" w:hAnsi="Times New Roman"/>
          <w:spacing w:val="19"/>
          <w:sz w:val="24"/>
          <w:szCs w:val="24"/>
        </w:rPr>
        <w:t xml:space="preserve"> </w:t>
      </w:r>
      <w:r>
        <w:rPr>
          <w:rFonts w:ascii="Times New Roman" w:hAnsi="Times New Roman"/>
          <w:sz w:val="24"/>
          <w:szCs w:val="24"/>
        </w:rPr>
        <w:t>погоду</w:t>
      </w:r>
      <w:r>
        <w:rPr>
          <w:rFonts w:ascii="Times New Roman" w:hAnsi="Times New Roman"/>
          <w:spacing w:val="19"/>
          <w:sz w:val="24"/>
          <w:szCs w:val="24"/>
        </w:rPr>
        <w:t xml:space="preserve"> </w:t>
      </w:r>
      <w:r>
        <w:rPr>
          <w:rFonts w:ascii="Times New Roman" w:hAnsi="Times New Roman"/>
          <w:sz w:val="24"/>
          <w:szCs w:val="24"/>
        </w:rPr>
        <w:t>не</w:t>
      </w:r>
      <w:r>
        <w:rPr>
          <w:rFonts w:ascii="Times New Roman" w:hAnsi="Times New Roman"/>
          <w:spacing w:val="19"/>
          <w:sz w:val="24"/>
          <w:szCs w:val="24"/>
        </w:rPr>
        <w:t xml:space="preserve"> </w:t>
      </w:r>
      <w:r>
        <w:rPr>
          <w:rFonts w:ascii="Times New Roman" w:hAnsi="Times New Roman"/>
          <w:sz w:val="24"/>
          <w:szCs w:val="24"/>
        </w:rPr>
        <w:t>менее</w:t>
      </w:r>
      <w:r>
        <w:rPr>
          <w:rFonts w:ascii="Times New Roman" w:hAnsi="Times New Roman"/>
          <w:spacing w:val="19"/>
          <w:sz w:val="24"/>
          <w:szCs w:val="24"/>
        </w:rPr>
        <w:t xml:space="preserve"> </w:t>
      </w:r>
      <w:r>
        <w:rPr>
          <w:rFonts w:ascii="Times New Roman" w:hAnsi="Times New Roman"/>
          <w:sz w:val="24"/>
          <w:szCs w:val="24"/>
        </w:rPr>
        <w:t>4</w:t>
      </w:r>
      <w:r>
        <w:rPr>
          <w:rFonts w:ascii="Times New Roman" w:hAnsi="Times New Roman"/>
          <w:spacing w:val="19"/>
          <w:sz w:val="24"/>
          <w:szCs w:val="24"/>
        </w:rPr>
        <w:t xml:space="preserve"> </w:t>
      </w:r>
      <w:r>
        <w:rPr>
          <w:rFonts w:ascii="Times New Roman" w:hAnsi="Times New Roman"/>
          <w:sz w:val="24"/>
          <w:szCs w:val="24"/>
        </w:rPr>
        <w:t>часов</w:t>
      </w:r>
      <w:r>
        <w:rPr>
          <w:rFonts w:ascii="Times New Roman" w:hAnsi="Times New Roman"/>
          <w:spacing w:val="19"/>
          <w:sz w:val="24"/>
          <w:szCs w:val="24"/>
        </w:rPr>
        <w:t xml:space="preserve"> </w:t>
      </w:r>
      <w:r>
        <w:rPr>
          <w:rFonts w:ascii="Times New Roman" w:hAnsi="Times New Roman"/>
          <w:sz w:val="24"/>
          <w:szCs w:val="24"/>
        </w:rPr>
        <w:t>(в</w:t>
      </w:r>
      <w:r>
        <w:rPr>
          <w:rFonts w:ascii="Times New Roman" w:hAnsi="Times New Roman"/>
          <w:spacing w:val="19"/>
          <w:sz w:val="24"/>
          <w:szCs w:val="24"/>
        </w:rPr>
        <w:t xml:space="preserve"> </w:t>
      </w:r>
      <w:r>
        <w:rPr>
          <w:rFonts w:ascii="Times New Roman" w:hAnsi="Times New Roman"/>
          <w:sz w:val="24"/>
          <w:szCs w:val="24"/>
        </w:rPr>
        <w:t>зимнее</w:t>
      </w:r>
      <w:r>
        <w:rPr>
          <w:rFonts w:ascii="Times New Roman" w:hAnsi="Times New Roman"/>
          <w:spacing w:val="19"/>
          <w:sz w:val="24"/>
          <w:szCs w:val="24"/>
        </w:rPr>
        <w:t xml:space="preserve"> </w:t>
      </w:r>
      <w:r>
        <w:rPr>
          <w:rFonts w:ascii="Times New Roman" w:hAnsi="Times New Roman"/>
          <w:sz w:val="24"/>
          <w:szCs w:val="24"/>
        </w:rPr>
        <w:t>время</w:t>
      </w:r>
      <w:r>
        <w:rPr>
          <w:rFonts w:ascii="Times New Roman" w:hAnsi="Times New Roman"/>
          <w:spacing w:val="11"/>
          <w:sz w:val="24"/>
          <w:szCs w:val="24"/>
        </w:rPr>
        <w:t xml:space="preserve"> </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при t –15 °С). В ненастье можно гулять с детьми на крытой веранде, организуя подвижные игры (зайчики скачут</w:t>
      </w:r>
      <w:r>
        <w:rPr>
          <w:rFonts w:ascii="Times New Roman" w:hAnsi="Times New Roman"/>
          <w:spacing w:val="-5"/>
          <w:sz w:val="24"/>
          <w:szCs w:val="24"/>
        </w:rPr>
        <w:t xml:space="preserve"> </w:t>
      </w:r>
      <w:r>
        <w:rPr>
          <w:rFonts w:ascii="Times New Roman" w:hAnsi="Times New Roman"/>
          <w:sz w:val="24"/>
          <w:szCs w:val="24"/>
        </w:rPr>
        <w:t>на</w:t>
      </w:r>
      <w:r>
        <w:rPr>
          <w:rFonts w:ascii="Times New Roman" w:hAnsi="Times New Roman"/>
          <w:spacing w:val="-4"/>
          <w:sz w:val="24"/>
          <w:szCs w:val="24"/>
        </w:rPr>
        <w:t xml:space="preserve"> </w:t>
      </w:r>
      <w:r>
        <w:rPr>
          <w:rFonts w:ascii="Times New Roman" w:hAnsi="Times New Roman"/>
          <w:sz w:val="24"/>
          <w:szCs w:val="24"/>
        </w:rPr>
        <w:t>лужайке,</w:t>
      </w:r>
      <w:r>
        <w:rPr>
          <w:rFonts w:ascii="Times New Roman" w:hAnsi="Times New Roman"/>
          <w:spacing w:val="-9"/>
          <w:sz w:val="24"/>
          <w:szCs w:val="24"/>
        </w:rPr>
        <w:t xml:space="preserve"> </w:t>
      </w:r>
      <w:r>
        <w:rPr>
          <w:rFonts w:ascii="Times New Roman" w:hAnsi="Times New Roman"/>
          <w:sz w:val="24"/>
          <w:szCs w:val="24"/>
        </w:rPr>
        <w:t>мышки убегают</w:t>
      </w:r>
      <w:r>
        <w:rPr>
          <w:rFonts w:ascii="Times New Roman" w:hAnsi="Times New Roman"/>
          <w:spacing w:val="-5"/>
          <w:sz w:val="24"/>
          <w:szCs w:val="24"/>
        </w:rPr>
        <w:t xml:space="preserve"> </w:t>
      </w:r>
      <w:r>
        <w:rPr>
          <w:rFonts w:ascii="Times New Roman" w:hAnsi="Times New Roman"/>
          <w:sz w:val="24"/>
          <w:szCs w:val="24"/>
        </w:rPr>
        <w:t>от</w:t>
      </w:r>
      <w:r>
        <w:rPr>
          <w:rFonts w:ascii="Times New Roman" w:hAnsi="Times New Roman"/>
          <w:spacing w:val="-5"/>
          <w:sz w:val="24"/>
          <w:szCs w:val="24"/>
        </w:rPr>
        <w:t xml:space="preserve"> </w:t>
      </w:r>
      <w:r>
        <w:rPr>
          <w:rFonts w:ascii="Times New Roman" w:hAnsi="Times New Roman"/>
          <w:sz w:val="24"/>
          <w:szCs w:val="24"/>
        </w:rPr>
        <w:t>кота в норки и др.).</w:t>
      </w:r>
    </w:p>
    <w:p w14:paraId="5DC23798">
      <w:pPr>
        <w:pStyle w:val="43"/>
        <w:rPr>
          <w:rFonts w:ascii="Times New Roman" w:hAnsi="Times New Roman"/>
          <w:sz w:val="24"/>
          <w:szCs w:val="24"/>
        </w:rPr>
      </w:pPr>
      <w:r>
        <w:rPr>
          <w:rFonts w:ascii="Times New Roman" w:hAnsi="Times New Roman"/>
          <w:sz w:val="24"/>
          <w:szCs w:val="24"/>
        </w:rPr>
        <w:t>В теплое время года на прогулке предусмотреть кратковременное</w:t>
      </w:r>
      <w:r>
        <w:rPr>
          <w:rFonts w:ascii="Times New Roman" w:hAnsi="Times New Roman"/>
          <w:spacing w:val="40"/>
          <w:sz w:val="24"/>
          <w:szCs w:val="24"/>
        </w:rPr>
        <w:t xml:space="preserve"> </w:t>
      </w:r>
      <w:r>
        <w:rPr>
          <w:rFonts w:ascii="Times New Roman" w:hAnsi="Times New Roman"/>
          <w:sz w:val="24"/>
          <w:szCs w:val="24"/>
        </w:rPr>
        <w:t>(3–5 минут) пребывание детей под прямыми лучами солнца. В конце прогулки разрешать походить 2–3 минуты босиком по теплому песку (убедившись предварительно в его чистоте и безопасности). После окончания прогулки в летнее время сочетать гигиенические и закаливающие процедуры при умывании и мытье ног, при этом учитывать состояние здоровья каждого ребенка и степень его привыкания к воздействию воды.</w:t>
      </w:r>
    </w:p>
    <w:p w14:paraId="4306C1AC">
      <w:pPr>
        <w:pStyle w:val="43"/>
        <w:rPr>
          <w:rFonts w:ascii="Times New Roman" w:hAnsi="Times New Roman"/>
          <w:sz w:val="24"/>
          <w:szCs w:val="24"/>
        </w:rPr>
      </w:pPr>
    </w:p>
    <w:p w14:paraId="52A13A88">
      <w:pPr>
        <w:pStyle w:val="43"/>
        <w:jc w:val="center"/>
        <w:rPr>
          <w:rFonts w:ascii="Times New Roman" w:hAnsi="Times New Roman"/>
          <w:b/>
          <w:sz w:val="24"/>
          <w:szCs w:val="24"/>
        </w:rPr>
      </w:pPr>
      <w:r>
        <w:rPr>
          <w:rFonts w:ascii="Times New Roman" w:hAnsi="Times New Roman"/>
          <w:b/>
          <w:color w:val="3B57A0"/>
          <w:w w:val="105"/>
          <w:sz w:val="24"/>
          <w:szCs w:val="24"/>
        </w:rPr>
        <w:t>Воспитание при проведении режимных процессов</w:t>
      </w:r>
    </w:p>
    <w:p w14:paraId="44464803">
      <w:pPr>
        <w:pStyle w:val="43"/>
        <w:rPr>
          <w:rFonts w:ascii="Times New Roman" w:hAnsi="Times New Roman"/>
          <w:sz w:val="24"/>
          <w:szCs w:val="24"/>
        </w:rPr>
      </w:pPr>
      <w:r>
        <w:rPr>
          <w:rFonts w:ascii="Times New Roman" w:hAnsi="Times New Roman"/>
          <w:sz w:val="24"/>
          <w:szCs w:val="24"/>
        </w:rPr>
        <w:t>Режимные процессы (кормление, укладывание на сон, подъем, сборы на прогулку и возвращение с нее, проведение гигиенических процедур) занимают</w:t>
      </w:r>
      <w:r>
        <w:rPr>
          <w:rFonts w:ascii="Times New Roman" w:hAnsi="Times New Roman"/>
          <w:spacing w:val="40"/>
          <w:sz w:val="24"/>
          <w:szCs w:val="24"/>
        </w:rPr>
        <w:t xml:space="preserve"> </w:t>
      </w:r>
      <w:r>
        <w:rPr>
          <w:rFonts w:ascii="Times New Roman" w:hAnsi="Times New Roman"/>
          <w:sz w:val="24"/>
          <w:szCs w:val="24"/>
        </w:rPr>
        <w:t>существенную</w:t>
      </w:r>
      <w:r>
        <w:rPr>
          <w:rFonts w:ascii="Times New Roman" w:hAnsi="Times New Roman"/>
          <w:spacing w:val="40"/>
          <w:sz w:val="24"/>
          <w:szCs w:val="24"/>
        </w:rPr>
        <w:t xml:space="preserve"> </w:t>
      </w:r>
      <w:r>
        <w:rPr>
          <w:rFonts w:ascii="Times New Roman" w:hAnsi="Times New Roman"/>
          <w:sz w:val="24"/>
          <w:szCs w:val="24"/>
        </w:rPr>
        <w:t>часть</w:t>
      </w:r>
      <w:r>
        <w:rPr>
          <w:rFonts w:ascii="Times New Roman" w:hAnsi="Times New Roman"/>
          <w:spacing w:val="40"/>
          <w:sz w:val="24"/>
          <w:szCs w:val="24"/>
        </w:rPr>
        <w:t xml:space="preserve"> </w:t>
      </w:r>
      <w:r>
        <w:rPr>
          <w:rFonts w:ascii="Times New Roman" w:hAnsi="Times New Roman"/>
          <w:sz w:val="24"/>
          <w:szCs w:val="24"/>
        </w:rPr>
        <w:t>времени</w:t>
      </w:r>
      <w:r>
        <w:rPr>
          <w:rFonts w:ascii="Times New Roman" w:hAnsi="Times New Roman"/>
          <w:spacing w:val="40"/>
          <w:sz w:val="24"/>
          <w:szCs w:val="24"/>
        </w:rPr>
        <w:t xml:space="preserve"> </w:t>
      </w:r>
      <w:r>
        <w:rPr>
          <w:rFonts w:ascii="Times New Roman" w:hAnsi="Times New Roman"/>
          <w:sz w:val="24"/>
          <w:szCs w:val="24"/>
        </w:rPr>
        <w:t>бодрствования.</w:t>
      </w:r>
      <w:r>
        <w:rPr>
          <w:rFonts w:ascii="Times New Roman" w:hAnsi="Times New Roman"/>
          <w:spacing w:val="40"/>
          <w:sz w:val="24"/>
          <w:szCs w:val="24"/>
        </w:rPr>
        <w:t xml:space="preserve"> </w:t>
      </w:r>
      <w:r>
        <w:rPr>
          <w:rFonts w:ascii="Times New Roman" w:hAnsi="Times New Roman"/>
          <w:sz w:val="24"/>
          <w:szCs w:val="24"/>
        </w:rPr>
        <w:t>Дети</w:t>
      </w:r>
      <w:r>
        <w:rPr>
          <w:rFonts w:ascii="Times New Roman" w:hAnsi="Times New Roman"/>
          <w:spacing w:val="40"/>
          <w:sz w:val="24"/>
          <w:szCs w:val="24"/>
        </w:rPr>
        <w:t xml:space="preserve"> </w:t>
      </w:r>
      <w:r>
        <w:rPr>
          <w:rFonts w:ascii="Times New Roman" w:hAnsi="Times New Roman"/>
          <w:sz w:val="24"/>
          <w:szCs w:val="24"/>
        </w:rPr>
        <w:t>нуждаются</w:t>
      </w:r>
      <w:r>
        <w:rPr>
          <w:rFonts w:ascii="Times New Roman" w:hAnsi="Times New Roman"/>
          <w:spacing w:val="40"/>
          <w:sz w:val="24"/>
          <w:szCs w:val="24"/>
        </w:rPr>
        <w:t xml:space="preserve"> </w:t>
      </w:r>
      <w:r>
        <w:rPr>
          <w:rFonts w:ascii="Times New Roman" w:hAnsi="Times New Roman"/>
          <w:sz w:val="24"/>
          <w:szCs w:val="24"/>
        </w:rPr>
        <w:t>в терпеливом обучении и непосредственной помощи взрослого.</w:t>
      </w:r>
    </w:p>
    <w:p w14:paraId="42807E3A">
      <w:pPr>
        <w:pStyle w:val="43"/>
        <w:rPr>
          <w:rFonts w:ascii="Times New Roman" w:hAnsi="Times New Roman"/>
          <w:sz w:val="24"/>
          <w:szCs w:val="24"/>
        </w:rPr>
      </w:pPr>
    </w:p>
    <w:p w14:paraId="1102B983">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Воспитывать культурно-гигиенические навыки и навыки самообслуживания.</w:t>
      </w:r>
    </w:p>
    <w:p w14:paraId="47826ABC">
      <w:pPr>
        <w:pStyle w:val="43"/>
        <w:rPr>
          <w:rFonts w:ascii="Times New Roman" w:hAnsi="Times New Roman"/>
          <w:sz w:val="24"/>
          <w:szCs w:val="24"/>
        </w:rPr>
      </w:pPr>
      <w:r>
        <w:rPr>
          <w:rFonts w:ascii="Times New Roman" w:hAnsi="Times New Roman"/>
          <w:sz w:val="24"/>
          <w:szCs w:val="24"/>
        </w:rPr>
        <w:t xml:space="preserve"> Поддерживать стремление детей к самостоятельности. Соблюдать</w:t>
      </w:r>
      <w:r>
        <w:rPr>
          <w:rFonts w:ascii="Times New Roman" w:hAnsi="Times New Roman"/>
          <w:spacing w:val="-7"/>
          <w:sz w:val="24"/>
          <w:szCs w:val="24"/>
        </w:rPr>
        <w:t xml:space="preserve"> </w:t>
      </w:r>
      <w:r>
        <w:rPr>
          <w:rFonts w:ascii="Times New Roman" w:hAnsi="Times New Roman"/>
          <w:sz w:val="24"/>
          <w:szCs w:val="24"/>
        </w:rPr>
        <w:t>принцип</w:t>
      </w:r>
      <w:r>
        <w:rPr>
          <w:rFonts w:ascii="Times New Roman" w:hAnsi="Times New Roman"/>
          <w:spacing w:val="-4"/>
          <w:sz w:val="24"/>
          <w:szCs w:val="24"/>
        </w:rPr>
        <w:t xml:space="preserve"> </w:t>
      </w:r>
      <w:r>
        <w:rPr>
          <w:rFonts w:ascii="Times New Roman" w:hAnsi="Times New Roman"/>
          <w:sz w:val="24"/>
          <w:szCs w:val="24"/>
        </w:rPr>
        <w:t>постепенности</w:t>
      </w:r>
      <w:r>
        <w:rPr>
          <w:rFonts w:ascii="Times New Roman" w:hAnsi="Times New Roman"/>
          <w:spacing w:val="-4"/>
          <w:sz w:val="24"/>
          <w:szCs w:val="24"/>
        </w:rPr>
        <w:t xml:space="preserve"> </w:t>
      </w:r>
      <w:r>
        <w:rPr>
          <w:rFonts w:ascii="Times New Roman" w:hAnsi="Times New Roman"/>
          <w:sz w:val="24"/>
          <w:szCs w:val="24"/>
        </w:rPr>
        <w:t>включения</w:t>
      </w:r>
      <w:r>
        <w:rPr>
          <w:rFonts w:ascii="Times New Roman" w:hAnsi="Times New Roman"/>
          <w:spacing w:val="-4"/>
          <w:sz w:val="24"/>
          <w:szCs w:val="24"/>
        </w:rPr>
        <w:t xml:space="preserve"> </w:t>
      </w:r>
      <w:r>
        <w:rPr>
          <w:rFonts w:ascii="Times New Roman" w:hAnsi="Times New Roman"/>
          <w:sz w:val="24"/>
          <w:szCs w:val="24"/>
        </w:rPr>
        <w:t>каждого</w:t>
      </w:r>
      <w:r>
        <w:rPr>
          <w:rFonts w:ascii="Times New Roman" w:hAnsi="Times New Roman"/>
          <w:spacing w:val="-4"/>
          <w:sz w:val="24"/>
          <w:szCs w:val="24"/>
        </w:rPr>
        <w:t xml:space="preserve"> </w:t>
      </w:r>
      <w:r>
        <w:rPr>
          <w:rFonts w:ascii="Times New Roman" w:hAnsi="Times New Roman"/>
          <w:sz w:val="24"/>
          <w:szCs w:val="24"/>
        </w:rPr>
        <w:t>ребенка</w:t>
      </w:r>
      <w:r>
        <w:rPr>
          <w:rFonts w:ascii="Times New Roman" w:hAnsi="Times New Roman"/>
          <w:spacing w:val="-4"/>
          <w:sz w:val="24"/>
          <w:szCs w:val="24"/>
        </w:rPr>
        <w:t xml:space="preserve"> </w:t>
      </w:r>
      <w:r>
        <w:rPr>
          <w:rFonts w:ascii="Times New Roman" w:hAnsi="Times New Roman"/>
          <w:sz w:val="24"/>
          <w:szCs w:val="24"/>
        </w:rPr>
        <w:t>в</w:t>
      </w:r>
      <w:r>
        <w:rPr>
          <w:rFonts w:ascii="Times New Roman" w:hAnsi="Times New Roman"/>
          <w:spacing w:val="-4"/>
          <w:sz w:val="24"/>
          <w:szCs w:val="24"/>
        </w:rPr>
        <w:t xml:space="preserve"> </w:t>
      </w:r>
      <w:r>
        <w:rPr>
          <w:rFonts w:ascii="Times New Roman" w:hAnsi="Times New Roman"/>
          <w:sz w:val="24"/>
          <w:szCs w:val="24"/>
        </w:rPr>
        <w:t>режимный процесс. (За стол усаживать только по 2–3 человека, не умеющих есть самостоятельно. Остальные дети в это время продолжают играть. И так далее.)</w:t>
      </w:r>
    </w:p>
    <w:p w14:paraId="54DCFD63">
      <w:pPr>
        <w:pStyle w:val="43"/>
        <w:rPr>
          <w:rFonts w:ascii="Times New Roman" w:hAnsi="Times New Roman"/>
          <w:sz w:val="24"/>
          <w:szCs w:val="24"/>
        </w:rPr>
      </w:pPr>
      <w:r>
        <w:rPr>
          <w:rFonts w:ascii="Times New Roman" w:hAnsi="Times New Roman"/>
          <w:sz w:val="24"/>
          <w:szCs w:val="24"/>
        </w:rPr>
        <w:t>Детей первой подгруппы приучать к тому, что перед едой и по мере загрязнения им обязательно моют</w:t>
      </w:r>
      <w:r>
        <w:rPr>
          <w:rFonts w:ascii="Times New Roman" w:hAnsi="Times New Roman"/>
          <w:spacing w:val="-2"/>
          <w:sz w:val="24"/>
          <w:szCs w:val="24"/>
        </w:rPr>
        <w:t xml:space="preserve"> </w:t>
      </w:r>
      <w:r>
        <w:rPr>
          <w:rFonts w:ascii="Times New Roman" w:hAnsi="Times New Roman"/>
          <w:sz w:val="24"/>
          <w:szCs w:val="24"/>
        </w:rPr>
        <w:t>руки.</w:t>
      </w:r>
      <w:r>
        <w:rPr>
          <w:rFonts w:ascii="Times New Roman" w:hAnsi="Times New Roman"/>
          <w:spacing w:val="-10"/>
          <w:sz w:val="24"/>
          <w:szCs w:val="24"/>
        </w:rPr>
        <w:t xml:space="preserve"> </w:t>
      </w:r>
      <w:r>
        <w:rPr>
          <w:rFonts w:ascii="Times New Roman" w:hAnsi="Times New Roman"/>
          <w:sz w:val="24"/>
          <w:szCs w:val="24"/>
        </w:rPr>
        <w:t>Учить</w:t>
      </w:r>
      <w:r>
        <w:rPr>
          <w:rFonts w:ascii="Times New Roman" w:hAnsi="Times New Roman"/>
          <w:spacing w:val="-1"/>
          <w:sz w:val="24"/>
          <w:szCs w:val="24"/>
        </w:rPr>
        <w:t xml:space="preserve"> </w:t>
      </w:r>
      <w:r>
        <w:rPr>
          <w:rFonts w:ascii="Times New Roman" w:hAnsi="Times New Roman"/>
          <w:sz w:val="24"/>
          <w:szCs w:val="24"/>
        </w:rPr>
        <w:t>малышей есть</w:t>
      </w:r>
      <w:r>
        <w:rPr>
          <w:rFonts w:ascii="Times New Roman" w:hAnsi="Times New Roman"/>
          <w:spacing w:val="-5"/>
          <w:sz w:val="24"/>
          <w:szCs w:val="24"/>
        </w:rPr>
        <w:t xml:space="preserve"> </w:t>
      </w:r>
      <w:r>
        <w:rPr>
          <w:rFonts w:ascii="Times New Roman" w:hAnsi="Times New Roman"/>
          <w:sz w:val="24"/>
          <w:szCs w:val="24"/>
        </w:rPr>
        <w:t>ложкой густую пищу, к 1 году 6 месяцам — и суп. Приучать есть разнообразную</w:t>
      </w:r>
      <w:r>
        <w:rPr>
          <w:rFonts w:ascii="Times New Roman" w:hAnsi="Times New Roman"/>
          <w:spacing w:val="-5"/>
          <w:sz w:val="24"/>
          <w:szCs w:val="24"/>
        </w:rPr>
        <w:t xml:space="preserve"> </w:t>
      </w:r>
      <w:r>
        <w:rPr>
          <w:rFonts w:ascii="Times New Roman" w:hAnsi="Times New Roman"/>
          <w:sz w:val="24"/>
          <w:szCs w:val="24"/>
        </w:rPr>
        <w:t>пищу,</w:t>
      </w:r>
      <w:r>
        <w:rPr>
          <w:rFonts w:ascii="Times New Roman" w:hAnsi="Times New Roman"/>
          <w:spacing w:val="-13"/>
          <w:sz w:val="24"/>
          <w:szCs w:val="24"/>
        </w:rPr>
        <w:t xml:space="preserve"> </w:t>
      </w:r>
      <w:r>
        <w:rPr>
          <w:rFonts w:ascii="Times New Roman" w:hAnsi="Times New Roman"/>
          <w:sz w:val="24"/>
          <w:szCs w:val="24"/>
        </w:rPr>
        <w:t>пользоваться</w:t>
      </w:r>
      <w:r>
        <w:rPr>
          <w:rFonts w:ascii="Times New Roman" w:hAnsi="Times New Roman"/>
          <w:spacing w:val="-5"/>
          <w:sz w:val="24"/>
          <w:szCs w:val="24"/>
        </w:rPr>
        <w:t xml:space="preserve"> </w:t>
      </w:r>
      <w:r>
        <w:rPr>
          <w:rFonts w:ascii="Times New Roman" w:hAnsi="Times New Roman"/>
          <w:sz w:val="24"/>
          <w:szCs w:val="24"/>
        </w:rPr>
        <w:t>салфеткой</w:t>
      </w:r>
      <w:r>
        <w:rPr>
          <w:rFonts w:ascii="Times New Roman" w:hAnsi="Times New Roman"/>
          <w:spacing w:val="-5"/>
          <w:sz w:val="24"/>
          <w:szCs w:val="24"/>
        </w:rPr>
        <w:t xml:space="preserve"> </w:t>
      </w:r>
      <w:r>
        <w:rPr>
          <w:rFonts w:ascii="Times New Roman" w:hAnsi="Times New Roman"/>
          <w:sz w:val="24"/>
          <w:szCs w:val="24"/>
        </w:rPr>
        <w:t>(с</w:t>
      </w:r>
      <w:r>
        <w:rPr>
          <w:rFonts w:ascii="Times New Roman" w:hAnsi="Times New Roman"/>
          <w:spacing w:val="-5"/>
          <w:sz w:val="24"/>
          <w:szCs w:val="24"/>
        </w:rPr>
        <w:t xml:space="preserve"> </w:t>
      </w:r>
      <w:r>
        <w:rPr>
          <w:rFonts w:ascii="Times New Roman" w:hAnsi="Times New Roman"/>
          <w:sz w:val="24"/>
          <w:szCs w:val="24"/>
        </w:rPr>
        <w:t>помощью</w:t>
      </w:r>
      <w:r>
        <w:rPr>
          <w:rFonts w:ascii="Times New Roman" w:hAnsi="Times New Roman"/>
          <w:spacing w:val="-5"/>
          <w:sz w:val="24"/>
          <w:szCs w:val="24"/>
        </w:rPr>
        <w:t xml:space="preserve"> </w:t>
      </w:r>
      <w:r>
        <w:rPr>
          <w:rFonts w:ascii="Times New Roman" w:hAnsi="Times New Roman"/>
          <w:sz w:val="24"/>
          <w:szCs w:val="24"/>
        </w:rPr>
        <w:t>взрослого),</w:t>
      </w:r>
      <w:r>
        <w:rPr>
          <w:rFonts w:ascii="Times New Roman" w:hAnsi="Times New Roman"/>
          <w:spacing w:val="-13"/>
          <w:sz w:val="24"/>
          <w:szCs w:val="24"/>
        </w:rPr>
        <w:t xml:space="preserve"> </w:t>
      </w:r>
      <w:r>
        <w:rPr>
          <w:rFonts w:ascii="Times New Roman" w:hAnsi="Times New Roman"/>
          <w:sz w:val="24"/>
          <w:szCs w:val="24"/>
        </w:rPr>
        <w:t>после</w:t>
      </w:r>
      <w:r>
        <w:rPr>
          <w:rFonts w:ascii="Times New Roman" w:hAnsi="Times New Roman"/>
          <w:spacing w:val="-5"/>
          <w:sz w:val="24"/>
          <w:szCs w:val="24"/>
        </w:rPr>
        <w:t xml:space="preserve"> </w:t>
      </w:r>
      <w:r>
        <w:rPr>
          <w:rFonts w:ascii="Times New Roman" w:hAnsi="Times New Roman"/>
          <w:sz w:val="24"/>
          <w:szCs w:val="24"/>
        </w:rPr>
        <w:t>еды благодарить взрослых (как умеют).</w:t>
      </w:r>
    </w:p>
    <w:p w14:paraId="36B0C9C6">
      <w:pPr>
        <w:pStyle w:val="43"/>
        <w:rPr>
          <w:rFonts w:ascii="Times New Roman" w:hAnsi="Times New Roman"/>
          <w:sz w:val="24"/>
          <w:szCs w:val="24"/>
        </w:rPr>
      </w:pPr>
      <w:r>
        <w:rPr>
          <w:rFonts w:ascii="Times New Roman" w:hAnsi="Times New Roman"/>
          <w:sz w:val="24"/>
          <w:szCs w:val="24"/>
        </w:rPr>
        <w:t>Детей</w:t>
      </w:r>
      <w:r>
        <w:rPr>
          <w:rFonts w:ascii="Times New Roman" w:hAnsi="Times New Roman"/>
          <w:spacing w:val="37"/>
          <w:sz w:val="24"/>
          <w:szCs w:val="24"/>
        </w:rPr>
        <w:t xml:space="preserve"> </w:t>
      </w:r>
      <w:r>
        <w:rPr>
          <w:rFonts w:ascii="Times New Roman" w:hAnsi="Times New Roman"/>
          <w:sz w:val="24"/>
          <w:szCs w:val="24"/>
        </w:rPr>
        <w:t>второй</w:t>
      </w:r>
      <w:r>
        <w:rPr>
          <w:rFonts w:ascii="Times New Roman" w:hAnsi="Times New Roman"/>
          <w:spacing w:val="37"/>
          <w:sz w:val="24"/>
          <w:szCs w:val="24"/>
        </w:rPr>
        <w:t xml:space="preserve"> </w:t>
      </w:r>
      <w:r>
        <w:rPr>
          <w:rFonts w:ascii="Times New Roman" w:hAnsi="Times New Roman"/>
          <w:sz w:val="24"/>
          <w:szCs w:val="24"/>
        </w:rPr>
        <w:t>подгруппы</w:t>
      </w:r>
      <w:r>
        <w:rPr>
          <w:rFonts w:ascii="Times New Roman" w:hAnsi="Times New Roman"/>
          <w:spacing w:val="37"/>
          <w:sz w:val="24"/>
          <w:szCs w:val="24"/>
        </w:rPr>
        <w:t xml:space="preserve"> </w:t>
      </w:r>
      <w:r>
        <w:rPr>
          <w:rFonts w:ascii="Times New Roman" w:hAnsi="Times New Roman"/>
          <w:sz w:val="24"/>
          <w:szCs w:val="24"/>
        </w:rPr>
        <w:t>продолжать</w:t>
      </w:r>
      <w:r>
        <w:rPr>
          <w:rFonts w:ascii="Times New Roman" w:hAnsi="Times New Roman"/>
          <w:spacing w:val="34"/>
          <w:sz w:val="24"/>
          <w:szCs w:val="24"/>
        </w:rPr>
        <w:t xml:space="preserve"> </w:t>
      </w:r>
      <w:r>
        <w:rPr>
          <w:rFonts w:ascii="Times New Roman" w:hAnsi="Times New Roman"/>
          <w:sz w:val="24"/>
          <w:szCs w:val="24"/>
        </w:rPr>
        <w:t>учить</w:t>
      </w:r>
      <w:r>
        <w:rPr>
          <w:rFonts w:ascii="Times New Roman" w:hAnsi="Times New Roman"/>
          <w:spacing w:val="34"/>
          <w:sz w:val="24"/>
          <w:szCs w:val="24"/>
        </w:rPr>
        <w:t xml:space="preserve"> </w:t>
      </w:r>
      <w:r>
        <w:rPr>
          <w:rFonts w:ascii="Times New Roman" w:hAnsi="Times New Roman"/>
          <w:sz w:val="24"/>
          <w:szCs w:val="24"/>
        </w:rPr>
        <w:t>мыть</w:t>
      </w:r>
      <w:r>
        <w:rPr>
          <w:rFonts w:ascii="Times New Roman" w:hAnsi="Times New Roman"/>
          <w:spacing w:val="34"/>
          <w:sz w:val="24"/>
          <w:szCs w:val="24"/>
        </w:rPr>
        <w:t xml:space="preserve"> </w:t>
      </w:r>
      <w:r>
        <w:rPr>
          <w:rFonts w:ascii="Times New Roman" w:hAnsi="Times New Roman"/>
          <w:sz w:val="24"/>
          <w:szCs w:val="24"/>
        </w:rPr>
        <w:t>руки</w:t>
      </w:r>
      <w:r>
        <w:rPr>
          <w:rFonts w:ascii="Times New Roman" w:hAnsi="Times New Roman"/>
          <w:spacing w:val="37"/>
          <w:sz w:val="24"/>
          <w:szCs w:val="24"/>
        </w:rPr>
        <w:t xml:space="preserve"> </w:t>
      </w:r>
      <w:r>
        <w:rPr>
          <w:rFonts w:ascii="Times New Roman" w:hAnsi="Times New Roman"/>
          <w:sz w:val="24"/>
          <w:szCs w:val="24"/>
        </w:rPr>
        <w:t>перед</w:t>
      </w:r>
      <w:r>
        <w:rPr>
          <w:rFonts w:ascii="Times New Roman" w:hAnsi="Times New Roman"/>
          <w:spacing w:val="37"/>
          <w:sz w:val="24"/>
          <w:szCs w:val="24"/>
        </w:rPr>
        <w:t xml:space="preserve"> </w:t>
      </w:r>
      <w:r>
        <w:rPr>
          <w:rFonts w:ascii="Times New Roman" w:hAnsi="Times New Roman"/>
          <w:sz w:val="24"/>
          <w:szCs w:val="24"/>
        </w:rPr>
        <w:t>едой и по мере загрязнения, пользоваться личным полотенцем, с частичной помощью взрослого съедать положенную порцию. Закреплять умение после еды благодарить взрослых, задвигать стул.</w:t>
      </w:r>
    </w:p>
    <w:p w14:paraId="3A4BE95A">
      <w:pPr>
        <w:pStyle w:val="43"/>
        <w:rPr>
          <w:rFonts w:ascii="Times New Roman" w:hAnsi="Times New Roman"/>
          <w:sz w:val="24"/>
          <w:szCs w:val="24"/>
        </w:rPr>
      </w:pPr>
      <w:r>
        <w:rPr>
          <w:rFonts w:ascii="Times New Roman" w:hAnsi="Times New Roman"/>
          <w:sz w:val="24"/>
          <w:szCs w:val="24"/>
        </w:rPr>
        <w:t>Содействовать</w:t>
      </w:r>
      <w:r>
        <w:rPr>
          <w:rFonts w:ascii="Times New Roman" w:hAnsi="Times New Roman"/>
          <w:spacing w:val="80"/>
          <w:sz w:val="24"/>
          <w:szCs w:val="24"/>
        </w:rPr>
        <w:t xml:space="preserve"> </w:t>
      </w:r>
      <w:r>
        <w:rPr>
          <w:rFonts w:ascii="Times New Roman" w:hAnsi="Times New Roman"/>
          <w:sz w:val="24"/>
          <w:szCs w:val="24"/>
        </w:rPr>
        <w:t>активному</w:t>
      </w:r>
      <w:r>
        <w:rPr>
          <w:rFonts w:ascii="Times New Roman" w:hAnsi="Times New Roman"/>
          <w:spacing w:val="80"/>
          <w:sz w:val="24"/>
          <w:szCs w:val="24"/>
        </w:rPr>
        <w:t xml:space="preserve"> </w:t>
      </w:r>
      <w:r>
        <w:rPr>
          <w:rFonts w:ascii="Times New Roman" w:hAnsi="Times New Roman"/>
          <w:sz w:val="24"/>
          <w:szCs w:val="24"/>
        </w:rPr>
        <w:t>участию</w:t>
      </w:r>
      <w:r>
        <w:rPr>
          <w:rFonts w:ascii="Times New Roman" w:hAnsi="Times New Roman"/>
          <w:spacing w:val="80"/>
          <w:sz w:val="24"/>
          <w:szCs w:val="24"/>
        </w:rPr>
        <w:t xml:space="preserve"> </w:t>
      </w:r>
      <w:r>
        <w:rPr>
          <w:rFonts w:ascii="Times New Roman" w:hAnsi="Times New Roman"/>
          <w:sz w:val="24"/>
          <w:szCs w:val="24"/>
        </w:rPr>
        <w:t>детей</w:t>
      </w:r>
      <w:r>
        <w:rPr>
          <w:rFonts w:ascii="Times New Roman" w:hAnsi="Times New Roman"/>
          <w:spacing w:val="80"/>
          <w:sz w:val="24"/>
          <w:szCs w:val="24"/>
        </w:rPr>
        <w:t xml:space="preserve"> </w:t>
      </w:r>
      <w:r>
        <w:rPr>
          <w:rFonts w:ascii="Times New Roman" w:hAnsi="Times New Roman"/>
          <w:sz w:val="24"/>
          <w:szCs w:val="24"/>
        </w:rPr>
        <w:t>в</w:t>
      </w:r>
      <w:r>
        <w:rPr>
          <w:rFonts w:ascii="Times New Roman" w:hAnsi="Times New Roman"/>
          <w:spacing w:val="80"/>
          <w:sz w:val="24"/>
          <w:szCs w:val="24"/>
        </w:rPr>
        <w:t xml:space="preserve"> </w:t>
      </w:r>
      <w:r>
        <w:rPr>
          <w:rFonts w:ascii="Times New Roman" w:hAnsi="Times New Roman"/>
          <w:sz w:val="24"/>
          <w:szCs w:val="24"/>
        </w:rPr>
        <w:t>процессах,</w:t>
      </w:r>
      <w:r>
        <w:rPr>
          <w:rFonts w:ascii="Times New Roman" w:hAnsi="Times New Roman"/>
          <w:spacing w:val="80"/>
          <w:sz w:val="24"/>
          <w:szCs w:val="24"/>
        </w:rPr>
        <w:t xml:space="preserve"> </w:t>
      </w:r>
      <w:r>
        <w:rPr>
          <w:rFonts w:ascii="Times New Roman" w:hAnsi="Times New Roman"/>
          <w:sz w:val="24"/>
          <w:szCs w:val="24"/>
        </w:rPr>
        <w:t>связанных</w:t>
      </w:r>
      <w:r>
        <w:rPr>
          <w:rFonts w:ascii="Times New Roman" w:hAnsi="Times New Roman"/>
          <w:spacing w:val="40"/>
          <w:sz w:val="24"/>
          <w:szCs w:val="24"/>
        </w:rPr>
        <w:t xml:space="preserve"> </w:t>
      </w:r>
      <w:r>
        <w:rPr>
          <w:rFonts w:ascii="Times New Roman" w:hAnsi="Times New Roman"/>
          <w:sz w:val="24"/>
          <w:szCs w:val="24"/>
        </w:rPr>
        <w:t xml:space="preserve">с прогулкой и сном. К 1 году 7 месяцам приучать раздеваться с небольшой помощью взрослого </w:t>
      </w:r>
      <w:r>
        <w:rPr>
          <w:rFonts w:ascii="Times New Roman" w:hAnsi="Times New Roman"/>
          <w:i/>
          <w:sz w:val="24"/>
          <w:szCs w:val="24"/>
        </w:rPr>
        <w:t>(снимать шапку, валенки, рейтузы, расстегнутые туфли, шорты и колготки)</w:t>
      </w:r>
      <w:r>
        <w:rPr>
          <w:rFonts w:ascii="Times New Roman" w:hAnsi="Times New Roman"/>
          <w:sz w:val="24"/>
          <w:szCs w:val="24"/>
        </w:rPr>
        <w:t>. К 2 годам под контролем взрослого выполнять отдельные действия: снимать и надевать перечисленные одежду и обувь в определенном порядке.</w:t>
      </w:r>
    </w:p>
    <w:p w14:paraId="5524677C">
      <w:pPr>
        <w:pStyle w:val="43"/>
        <w:rPr>
          <w:rFonts w:ascii="Times New Roman" w:hAnsi="Times New Roman"/>
          <w:sz w:val="24"/>
          <w:szCs w:val="24"/>
        </w:rPr>
      </w:pPr>
      <w:r>
        <w:rPr>
          <w:rFonts w:ascii="Times New Roman" w:hAnsi="Times New Roman"/>
          <w:sz w:val="24"/>
          <w:szCs w:val="24"/>
        </w:rPr>
        <w:t>Приучать детей к опрятности, аккуратности. 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w:t>
      </w:r>
      <w:r>
        <w:rPr>
          <w:rFonts w:ascii="Times New Roman" w:hAnsi="Times New Roman"/>
          <w:spacing w:val="-2"/>
          <w:sz w:val="24"/>
          <w:szCs w:val="24"/>
        </w:rPr>
        <w:t xml:space="preserve"> </w:t>
      </w:r>
      <w:r>
        <w:rPr>
          <w:rFonts w:ascii="Times New Roman" w:hAnsi="Times New Roman"/>
          <w:sz w:val="24"/>
          <w:szCs w:val="24"/>
        </w:rPr>
        <w:t>Учить бережно относиться к вещам. Обращать внимание детей на порядок в группе.</w:t>
      </w:r>
    </w:p>
    <w:p w14:paraId="11DE8646">
      <w:pPr>
        <w:pStyle w:val="43"/>
        <w:rPr>
          <w:rFonts w:ascii="Times New Roman" w:hAnsi="Times New Roman"/>
          <w:sz w:val="24"/>
          <w:szCs w:val="24"/>
        </w:rPr>
      </w:pPr>
      <w:r>
        <w:rPr>
          <w:rFonts w:ascii="Times New Roman" w:hAnsi="Times New Roman"/>
          <w:sz w:val="24"/>
          <w:szCs w:val="24"/>
        </w:rPr>
        <w:t>Способствовать выработке навыка регулировать собственные физиологические отправления (к 2 годам).</w:t>
      </w:r>
    </w:p>
    <w:p w14:paraId="4574DF24">
      <w:pPr>
        <w:pStyle w:val="43"/>
        <w:rPr>
          <w:rFonts w:ascii="Times New Roman" w:hAnsi="Times New Roman"/>
          <w:sz w:val="24"/>
          <w:szCs w:val="24"/>
        </w:rPr>
      </w:pPr>
      <w:r>
        <w:rPr>
          <w:rFonts w:ascii="Times New Roman" w:hAnsi="Times New Roman"/>
          <w:spacing w:val="-2"/>
          <w:sz w:val="24"/>
          <w:szCs w:val="24"/>
        </w:rPr>
        <w:t>Воспитывать</w:t>
      </w:r>
      <w:r>
        <w:rPr>
          <w:rFonts w:ascii="Times New Roman" w:hAnsi="Times New Roman"/>
          <w:spacing w:val="-6"/>
          <w:sz w:val="24"/>
          <w:szCs w:val="24"/>
        </w:rPr>
        <w:t xml:space="preserve"> </w:t>
      </w:r>
      <w:r>
        <w:rPr>
          <w:rFonts w:ascii="Times New Roman" w:hAnsi="Times New Roman"/>
          <w:spacing w:val="-2"/>
          <w:sz w:val="24"/>
          <w:szCs w:val="24"/>
        </w:rPr>
        <w:t>элементарные</w:t>
      </w:r>
      <w:r>
        <w:rPr>
          <w:rFonts w:ascii="Times New Roman" w:hAnsi="Times New Roman"/>
          <w:spacing w:val="-5"/>
          <w:sz w:val="24"/>
          <w:szCs w:val="24"/>
        </w:rPr>
        <w:t xml:space="preserve"> </w:t>
      </w:r>
      <w:r>
        <w:rPr>
          <w:rFonts w:ascii="Times New Roman" w:hAnsi="Times New Roman"/>
          <w:spacing w:val="-2"/>
          <w:sz w:val="24"/>
          <w:szCs w:val="24"/>
        </w:rPr>
        <w:t>навыки</w:t>
      </w:r>
      <w:r>
        <w:rPr>
          <w:rFonts w:ascii="Times New Roman" w:hAnsi="Times New Roman"/>
          <w:spacing w:val="-5"/>
          <w:sz w:val="24"/>
          <w:szCs w:val="24"/>
        </w:rPr>
        <w:t xml:space="preserve"> </w:t>
      </w:r>
      <w:r>
        <w:rPr>
          <w:rFonts w:ascii="Times New Roman" w:hAnsi="Times New Roman"/>
          <w:spacing w:val="-2"/>
          <w:sz w:val="24"/>
          <w:szCs w:val="24"/>
        </w:rPr>
        <w:t>культуры</w:t>
      </w:r>
      <w:r>
        <w:rPr>
          <w:rFonts w:ascii="Times New Roman" w:hAnsi="Times New Roman"/>
          <w:spacing w:val="-5"/>
          <w:sz w:val="24"/>
          <w:szCs w:val="24"/>
        </w:rPr>
        <w:t xml:space="preserve"> </w:t>
      </w:r>
      <w:r>
        <w:rPr>
          <w:rFonts w:ascii="Times New Roman" w:hAnsi="Times New Roman"/>
          <w:spacing w:val="-2"/>
          <w:sz w:val="24"/>
          <w:szCs w:val="24"/>
        </w:rPr>
        <w:t>поведения.</w:t>
      </w:r>
      <w:r>
        <w:rPr>
          <w:rFonts w:ascii="Times New Roman" w:hAnsi="Times New Roman"/>
          <w:spacing w:val="-9"/>
          <w:sz w:val="24"/>
          <w:szCs w:val="24"/>
        </w:rPr>
        <w:t xml:space="preserve"> </w:t>
      </w:r>
      <w:r>
        <w:rPr>
          <w:rFonts w:ascii="Times New Roman" w:hAnsi="Times New Roman"/>
          <w:spacing w:val="-2"/>
          <w:sz w:val="24"/>
          <w:szCs w:val="24"/>
        </w:rPr>
        <w:t xml:space="preserve">Продолжать </w:t>
      </w:r>
      <w:r>
        <w:rPr>
          <w:rFonts w:ascii="Times New Roman" w:hAnsi="Times New Roman"/>
          <w:spacing w:val="-6"/>
          <w:sz w:val="24"/>
          <w:szCs w:val="24"/>
        </w:rPr>
        <w:t>формировать поведение детей, соответствующее</w:t>
      </w:r>
      <w:r>
        <w:rPr>
          <w:rFonts w:ascii="Times New Roman" w:hAnsi="Times New Roman"/>
          <w:sz w:val="24"/>
          <w:szCs w:val="24"/>
        </w:rPr>
        <w:t xml:space="preserve"> </w:t>
      </w:r>
      <w:r>
        <w:rPr>
          <w:rFonts w:ascii="Times New Roman" w:hAnsi="Times New Roman"/>
          <w:spacing w:val="-6"/>
          <w:sz w:val="24"/>
          <w:szCs w:val="24"/>
        </w:rPr>
        <w:t>нормам</w:t>
      </w:r>
      <w:r>
        <w:rPr>
          <w:rFonts w:ascii="Times New Roman" w:hAnsi="Times New Roman"/>
          <w:sz w:val="24"/>
          <w:szCs w:val="24"/>
        </w:rPr>
        <w:t xml:space="preserve"> </w:t>
      </w:r>
      <w:r>
        <w:rPr>
          <w:rFonts w:ascii="Times New Roman" w:hAnsi="Times New Roman"/>
          <w:spacing w:val="-6"/>
          <w:sz w:val="24"/>
          <w:szCs w:val="24"/>
        </w:rPr>
        <w:t>и</w:t>
      </w:r>
      <w:r>
        <w:rPr>
          <w:rFonts w:ascii="Times New Roman" w:hAnsi="Times New Roman"/>
          <w:sz w:val="24"/>
          <w:szCs w:val="24"/>
        </w:rPr>
        <w:t xml:space="preserve"> </w:t>
      </w:r>
      <w:r>
        <w:rPr>
          <w:rFonts w:ascii="Times New Roman" w:hAnsi="Times New Roman"/>
          <w:spacing w:val="-6"/>
          <w:sz w:val="24"/>
          <w:szCs w:val="24"/>
        </w:rPr>
        <w:t>правилам:</w:t>
      </w:r>
      <w:r>
        <w:rPr>
          <w:rFonts w:ascii="Times New Roman" w:hAnsi="Times New Roman"/>
          <w:sz w:val="24"/>
          <w:szCs w:val="24"/>
        </w:rPr>
        <w:t xml:space="preserve"> </w:t>
      </w:r>
      <w:r>
        <w:rPr>
          <w:rFonts w:ascii="Times New Roman" w:hAnsi="Times New Roman"/>
          <w:spacing w:val="-6"/>
          <w:sz w:val="24"/>
          <w:szCs w:val="24"/>
        </w:rPr>
        <w:t>садиться</w:t>
      </w:r>
      <w:r>
        <w:rPr>
          <w:rFonts w:ascii="Times New Roman" w:hAnsi="Times New Roman"/>
          <w:spacing w:val="-8"/>
          <w:sz w:val="24"/>
          <w:szCs w:val="24"/>
        </w:rPr>
        <w:t xml:space="preserve"> </w:t>
      </w:r>
      <w:r>
        <w:rPr>
          <w:rFonts w:ascii="Times New Roman" w:hAnsi="Times New Roman"/>
          <w:spacing w:val="-6"/>
          <w:sz w:val="24"/>
          <w:szCs w:val="24"/>
        </w:rPr>
        <w:t>за</w:t>
      </w:r>
      <w:r>
        <w:rPr>
          <w:rFonts w:ascii="Times New Roman" w:hAnsi="Times New Roman"/>
          <w:spacing w:val="-7"/>
          <w:sz w:val="24"/>
          <w:szCs w:val="24"/>
        </w:rPr>
        <w:t xml:space="preserve"> </w:t>
      </w:r>
      <w:r>
        <w:rPr>
          <w:rFonts w:ascii="Times New Roman" w:hAnsi="Times New Roman"/>
          <w:spacing w:val="-6"/>
          <w:sz w:val="24"/>
          <w:szCs w:val="24"/>
        </w:rPr>
        <w:t>стол</w:t>
      </w:r>
      <w:r>
        <w:rPr>
          <w:rFonts w:ascii="Times New Roman" w:hAnsi="Times New Roman"/>
          <w:spacing w:val="-7"/>
          <w:sz w:val="24"/>
          <w:szCs w:val="24"/>
        </w:rPr>
        <w:t xml:space="preserve"> </w:t>
      </w:r>
      <w:r>
        <w:rPr>
          <w:rFonts w:ascii="Times New Roman" w:hAnsi="Times New Roman"/>
          <w:spacing w:val="-6"/>
          <w:sz w:val="24"/>
          <w:szCs w:val="24"/>
        </w:rPr>
        <w:t>с</w:t>
      </w:r>
      <w:r>
        <w:rPr>
          <w:rFonts w:ascii="Times New Roman" w:hAnsi="Times New Roman"/>
          <w:spacing w:val="-7"/>
          <w:sz w:val="24"/>
          <w:szCs w:val="24"/>
        </w:rPr>
        <w:t xml:space="preserve"> </w:t>
      </w:r>
      <w:r>
        <w:rPr>
          <w:rFonts w:ascii="Times New Roman" w:hAnsi="Times New Roman"/>
          <w:spacing w:val="-6"/>
          <w:sz w:val="24"/>
          <w:szCs w:val="24"/>
        </w:rPr>
        <w:t>чистыми</w:t>
      </w:r>
      <w:r>
        <w:rPr>
          <w:rFonts w:ascii="Times New Roman" w:hAnsi="Times New Roman"/>
          <w:spacing w:val="-7"/>
          <w:sz w:val="24"/>
          <w:szCs w:val="24"/>
        </w:rPr>
        <w:t xml:space="preserve"> </w:t>
      </w:r>
      <w:r>
        <w:rPr>
          <w:rFonts w:ascii="Times New Roman" w:hAnsi="Times New Roman"/>
          <w:spacing w:val="-6"/>
          <w:sz w:val="24"/>
          <w:szCs w:val="24"/>
        </w:rPr>
        <w:t>руками,</w:t>
      </w:r>
      <w:r>
        <w:rPr>
          <w:rFonts w:ascii="Times New Roman" w:hAnsi="Times New Roman"/>
          <w:spacing w:val="-7"/>
          <w:sz w:val="24"/>
          <w:szCs w:val="24"/>
        </w:rPr>
        <w:t xml:space="preserve"> </w:t>
      </w:r>
      <w:r>
        <w:rPr>
          <w:rFonts w:ascii="Times New Roman" w:hAnsi="Times New Roman"/>
          <w:spacing w:val="-6"/>
          <w:sz w:val="24"/>
          <w:szCs w:val="24"/>
        </w:rPr>
        <w:t>правильно</w:t>
      </w:r>
      <w:r>
        <w:rPr>
          <w:rFonts w:ascii="Times New Roman" w:hAnsi="Times New Roman"/>
          <w:spacing w:val="-7"/>
          <w:sz w:val="24"/>
          <w:szCs w:val="24"/>
        </w:rPr>
        <w:t xml:space="preserve"> </w:t>
      </w:r>
      <w:r>
        <w:rPr>
          <w:rFonts w:ascii="Times New Roman" w:hAnsi="Times New Roman"/>
          <w:spacing w:val="-6"/>
          <w:sz w:val="24"/>
          <w:szCs w:val="24"/>
        </w:rPr>
        <w:t>вести</w:t>
      </w:r>
      <w:r>
        <w:rPr>
          <w:rFonts w:ascii="Times New Roman" w:hAnsi="Times New Roman"/>
          <w:spacing w:val="-7"/>
          <w:sz w:val="24"/>
          <w:szCs w:val="24"/>
        </w:rPr>
        <w:t xml:space="preserve"> </w:t>
      </w:r>
      <w:r>
        <w:rPr>
          <w:rFonts w:ascii="Times New Roman" w:hAnsi="Times New Roman"/>
          <w:spacing w:val="-6"/>
          <w:sz w:val="24"/>
          <w:szCs w:val="24"/>
        </w:rPr>
        <w:t>себя</w:t>
      </w:r>
      <w:r>
        <w:rPr>
          <w:rFonts w:ascii="Times New Roman" w:hAnsi="Times New Roman"/>
          <w:spacing w:val="-8"/>
          <w:sz w:val="24"/>
          <w:szCs w:val="24"/>
        </w:rPr>
        <w:t xml:space="preserve"> </w:t>
      </w:r>
      <w:r>
        <w:rPr>
          <w:rFonts w:ascii="Times New Roman" w:hAnsi="Times New Roman"/>
          <w:spacing w:val="-6"/>
          <w:sz w:val="24"/>
          <w:szCs w:val="24"/>
        </w:rPr>
        <w:t>за</w:t>
      </w:r>
      <w:r>
        <w:rPr>
          <w:rFonts w:ascii="Times New Roman" w:hAnsi="Times New Roman"/>
          <w:spacing w:val="-7"/>
          <w:sz w:val="24"/>
          <w:szCs w:val="24"/>
        </w:rPr>
        <w:t xml:space="preserve"> </w:t>
      </w:r>
      <w:r>
        <w:rPr>
          <w:rFonts w:ascii="Times New Roman" w:hAnsi="Times New Roman"/>
          <w:spacing w:val="-6"/>
          <w:sz w:val="24"/>
          <w:szCs w:val="24"/>
        </w:rPr>
        <w:t>столом;</w:t>
      </w:r>
      <w:r>
        <w:rPr>
          <w:rFonts w:ascii="Times New Roman" w:hAnsi="Times New Roman"/>
          <w:spacing w:val="-7"/>
          <w:sz w:val="24"/>
          <w:szCs w:val="24"/>
        </w:rPr>
        <w:t xml:space="preserve"> </w:t>
      </w:r>
      <w:r>
        <w:rPr>
          <w:rFonts w:ascii="Times New Roman" w:hAnsi="Times New Roman"/>
          <w:spacing w:val="-6"/>
          <w:sz w:val="24"/>
          <w:szCs w:val="24"/>
        </w:rPr>
        <w:t>спокой</w:t>
      </w:r>
      <w:r>
        <w:rPr>
          <w:rFonts w:ascii="Times New Roman" w:hAnsi="Times New Roman"/>
          <w:spacing w:val="-2"/>
          <w:sz w:val="24"/>
          <w:szCs w:val="24"/>
        </w:rPr>
        <w:t>но</w:t>
      </w:r>
      <w:r>
        <w:rPr>
          <w:rFonts w:ascii="Times New Roman" w:hAnsi="Times New Roman"/>
          <w:spacing w:val="-3"/>
          <w:sz w:val="24"/>
          <w:szCs w:val="24"/>
        </w:rPr>
        <w:t xml:space="preserve"> </w:t>
      </w:r>
      <w:r>
        <w:rPr>
          <w:rFonts w:ascii="Times New Roman" w:hAnsi="Times New Roman"/>
          <w:spacing w:val="-2"/>
          <w:sz w:val="24"/>
          <w:szCs w:val="24"/>
        </w:rPr>
        <w:t>разговаривать</w:t>
      </w:r>
      <w:r>
        <w:rPr>
          <w:rFonts w:ascii="Times New Roman" w:hAnsi="Times New Roman"/>
          <w:spacing w:val="-6"/>
          <w:sz w:val="24"/>
          <w:szCs w:val="24"/>
        </w:rPr>
        <w:t xml:space="preserve"> </w:t>
      </w:r>
      <w:r>
        <w:rPr>
          <w:rFonts w:ascii="Times New Roman" w:hAnsi="Times New Roman"/>
          <w:spacing w:val="-2"/>
          <w:sz w:val="24"/>
          <w:szCs w:val="24"/>
        </w:rPr>
        <w:t>в</w:t>
      </w:r>
      <w:r>
        <w:rPr>
          <w:rFonts w:ascii="Times New Roman" w:hAnsi="Times New Roman"/>
          <w:spacing w:val="-3"/>
          <w:sz w:val="24"/>
          <w:szCs w:val="24"/>
        </w:rPr>
        <w:t xml:space="preserve"> </w:t>
      </w:r>
      <w:r>
        <w:rPr>
          <w:rFonts w:ascii="Times New Roman" w:hAnsi="Times New Roman"/>
          <w:spacing w:val="-2"/>
          <w:sz w:val="24"/>
          <w:szCs w:val="24"/>
        </w:rPr>
        <w:t>группе,</w:t>
      </w:r>
      <w:r>
        <w:rPr>
          <w:rFonts w:ascii="Times New Roman" w:hAnsi="Times New Roman"/>
          <w:spacing w:val="-10"/>
          <w:sz w:val="24"/>
          <w:szCs w:val="24"/>
        </w:rPr>
        <w:t xml:space="preserve"> </w:t>
      </w:r>
      <w:r>
        <w:rPr>
          <w:rFonts w:ascii="Times New Roman" w:hAnsi="Times New Roman"/>
          <w:spacing w:val="-2"/>
          <w:sz w:val="24"/>
          <w:szCs w:val="24"/>
        </w:rPr>
        <w:t>не</w:t>
      </w:r>
      <w:r>
        <w:rPr>
          <w:rFonts w:ascii="Times New Roman" w:hAnsi="Times New Roman"/>
          <w:spacing w:val="-3"/>
          <w:sz w:val="24"/>
          <w:szCs w:val="24"/>
        </w:rPr>
        <w:t xml:space="preserve"> </w:t>
      </w:r>
      <w:r>
        <w:rPr>
          <w:rFonts w:ascii="Times New Roman" w:hAnsi="Times New Roman"/>
          <w:spacing w:val="-2"/>
          <w:sz w:val="24"/>
          <w:szCs w:val="24"/>
        </w:rPr>
        <w:t>шуметь</w:t>
      </w:r>
      <w:r>
        <w:rPr>
          <w:rFonts w:ascii="Times New Roman" w:hAnsi="Times New Roman"/>
          <w:spacing w:val="-6"/>
          <w:sz w:val="24"/>
          <w:szCs w:val="24"/>
        </w:rPr>
        <w:t xml:space="preserve"> </w:t>
      </w:r>
      <w:r>
        <w:rPr>
          <w:rFonts w:ascii="Times New Roman" w:hAnsi="Times New Roman"/>
          <w:spacing w:val="-2"/>
          <w:sz w:val="24"/>
          <w:szCs w:val="24"/>
        </w:rPr>
        <w:t>в</w:t>
      </w:r>
      <w:r>
        <w:rPr>
          <w:rFonts w:ascii="Times New Roman" w:hAnsi="Times New Roman"/>
          <w:spacing w:val="-3"/>
          <w:sz w:val="24"/>
          <w:szCs w:val="24"/>
        </w:rPr>
        <w:t xml:space="preserve"> </w:t>
      </w:r>
      <w:r>
        <w:rPr>
          <w:rFonts w:ascii="Times New Roman" w:hAnsi="Times New Roman"/>
          <w:spacing w:val="-2"/>
          <w:sz w:val="24"/>
          <w:szCs w:val="24"/>
        </w:rPr>
        <w:t>спальне;</w:t>
      </w:r>
      <w:r>
        <w:rPr>
          <w:rFonts w:ascii="Times New Roman" w:hAnsi="Times New Roman"/>
          <w:spacing w:val="-3"/>
          <w:sz w:val="24"/>
          <w:szCs w:val="24"/>
        </w:rPr>
        <w:t xml:space="preserve"> </w:t>
      </w:r>
      <w:r>
        <w:rPr>
          <w:rFonts w:ascii="Times New Roman" w:hAnsi="Times New Roman"/>
          <w:spacing w:val="-2"/>
          <w:sz w:val="24"/>
          <w:szCs w:val="24"/>
        </w:rPr>
        <w:t>слушать</w:t>
      </w:r>
      <w:r>
        <w:rPr>
          <w:rFonts w:ascii="Times New Roman" w:hAnsi="Times New Roman"/>
          <w:spacing w:val="-6"/>
          <w:sz w:val="24"/>
          <w:szCs w:val="24"/>
        </w:rPr>
        <w:t xml:space="preserve"> </w:t>
      </w:r>
      <w:r>
        <w:rPr>
          <w:rFonts w:ascii="Times New Roman" w:hAnsi="Times New Roman"/>
          <w:spacing w:val="-2"/>
          <w:sz w:val="24"/>
          <w:szCs w:val="24"/>
        </w:rPr>
        <w:t>взрослого,</w:t>
      </w:r>
      <w:r>
        <w:rPr>
          <w:rFonts w:ascii="Times New Roman" w:hAnsi="Times New Roman"/>
          <w:spacing w:val="-10"/>
          <w:sz w:val="24"/>
          <w:szCs w:val="24"/>
        </w:rPr>
        <w:t xml:space="preserve"> </w:t>
      </w:r>
      <w:r>
        <w:rPr>
          <w:rFonts w:ascii="Times New Roman" w:hAnsi="Times New Roman"/>
          <w:spacing w:val="-2"/>
          <w:sz w:val="24"/>
          <w:szCs w:val="24"/>
        </w:rPr>
        <w:t>вы</w:t>
      </w:r>
      <w:r>
        <w:rPr>
          <w:rFonts w:ascii="Times New Roman" w:hAnsi="Times New Roman"/>
          <w:spacing w:val="-4"/>
          <w:sz w:val="24"/>
          <w:szCs w:val="24"/>
        </w:rPr>
        <w:t>полнять</w:t>
      </w:r>
      <w:r>
        <w:rPr>
          <w:rFonts w:ascii="Times New Roman" w:hAnsi="Times New Roman"/>
          <w:spacing w:val="-12"/>
          <w:sz w:val="24"/>
          <w:szCs w:val="24"/>
        </w:rPr>
        <w:t xml:space="preserve"> </w:t>
      </w:r>
      <w:r>
        <w:rPr>
          <w:rFonts w:ascii="Times New Roman" w:hAnsi="Times New Roman"/>
          <w:spacing w:val="-4"/>
          <w:sz w:val="24"/>
          <w:szCs w:val="24"/>
        </w:rPr>
        <w:t>его</w:t>
      </w:r>
      <w:r>
        <w:rPr>
          <w:rFonts w:ascii="Times New Roman" w:hAnsi="Times New Roman"/>
          <w:spacing w:val="-8"/>
          <w:sz w:val="24"/>
          <w:szCs w:val="24"/>
        </w:rPr>
        <w:t xml:space="preserve"> </w:t>
      </w:r>
      <w:r>
        <w:rPr>
          <w:rFonts w:ascii="Times New Roman" w:hAnsi="Times New Roman"/>
          <w:spacing w:val="-4"/>
          <w:sz w:val="24"/>
          <w:szCs w:val="24"/>
        </w:rPr>
        <w:t>указания,</w:t>
      </w:r>
      <w:r>
        <w:rPr>
          <w:rFonts w:ascii="Times New Roman" w:hAnsi="Times New Roman"/>
          <w:spacing w:val="-18"/>
          <w:sz w:val="24"/>
          <w:szCs w:val="24"/>
        </w:rPr>
        <w:t xml:space="preserve"> </w:t>
      </w:r>
      <w:r>
        <w:rPr>
          <w:rFonts w:ascii="Times New Roman" w:hAnsi="Times New Roman"/>
          <w:spacing w:val="-4"/>
          <w:sz w:val="24"/>
          <w:szCs w:val="24"/>
        </w:rPr>
        <w:t>откликаться</w:t>
      </w:r>
      <w:r>
        <w:rPr>
          <w:rFonts w:ascii="Times New Roman" w:hAnsi="Times New Roman"/>
          <w:spacing w:val="-8"/>
          <w:sz w:val="24"/>
          <w:szCs w:val="24"/>
        </w:rPr>
        <w:t xml:space="preserve"> </w:t>
      </w:r>
      <w:r>
        <w:rPr>
          <w:rFonts w:ascii="Times New Roman" w:hAnsi="Times New Roman"/>
          <w:spacing w:val="-4"/>
          <w:sz w:val="24"/>
          <w:szCs w:val="24"/>
        </w:rPr>
        <w:t>на</w:t>
      </w:r>
      <w:r>
        <w:rPr>
          <w:rFonts w:ascii="Times New Roman" w:hAnsi="Times New Roman"/>
          <w:spacing w:val="-8"/>
          <w:sz w:val="24"/>
          <w:szCs w:val="24"/>
        </w:rPr>
        <w:t xml:space="preserve"> </w:t>
      </w:r>
      <w:r>
        <w:rPr>
          <w:rFonts w:ascii="Times New Roman" w:hAnsi="Times New Roman"/>
          <w:spacing w:val="-4"/>
          <w:sz w:val="24"/>
          <w:szCs w:val="24"/>
        </w:rPr>
        <w:t>его</w:t>
      </w:r>
      <w:r>
        <w:rPr>
          <w:rFonts w:ascii="Times New Roman" w:hAnsi="Times New Roman"/>
          <w:spacing w:val="-8"/>
          <w:sz w:val="24"/>
          <w:szCs w:val="24"/>
        </w:rPr>
        <w:t xml:space="preserve"> </w:t>
      </w:r>
      <w:r>
        <w:rPr>
          <w:rFonts w:ascii="Times New Roman" w:hAnsi="Times New Roman"/>
          <w:spacing w:val="-4"/>
          <w:sz w:val="24"/>
          <w:szCs w:val="24"/>
        </w:rPr>
        <w:t>просьбы,</w:t>
      </w:r>
      <w:r>
        <w:rPr>
          <w:rFonts w:ascii="Times New Roman" w:hAnsi="Times New Roman"/>
          <w:spacing w:val="-25"/>
          <w:sz w:val="24"/>
          <w:szCs w:val="24"/>
        </w:rPr>
        <w:t xml:space="preserve"> </w:t>
      </w:r>
      <w:r>
        <w:rPr>
          <w:rFonts w:ascii="Times New Roman" w:hAnsi="Times New Roman"/>
          <w:spacing w:val="-4"/>
          <w:sz w:val="24"/>
          <w:szCs w:val="24"/>
        </w:rPr>
        <w:t>требования,</w:t>
      </w:r>
      <w:r>
        <w:rPr>
          <w:rFonts w:ascii="Times New Roman" w:hAnsi="Times New Roman"/>
          <w:spacing w:val="-18"/>
          <w:sz w:val="24"/>
          <w:szCs w:val="24"/>
        </w:rPr>
        <w:t xml:space="preserve"> </w:t>
      </w:r>
      <w:r>
        <w:rPr>
          <w:rFonts w:ascii="Times New Roman" w:hAnsi="Times New Roman"/>
          <w:spacing w:val="-4"/>
          <w:sz w:val="24"/>
          <w:szCs w:val="24"/>
        </w:rPr>
        <w:t>помогать.</w:t>
      </w:r>
    </w:p>
    <w:p w14:paraId="1733DC6A">
      <w:pPr>
        <w:pStyle w:val="43"/>
        <w:rPr>
          <w:rFonts w:ascii="Times New Roman" w:hAnsi="Times New Roman"/>
          <w:sz w:val="24"/>
          <w:szCs w:val="24"/>
        </w:rPr>
      </w:pPr>
      <w:r>
        <w:rPr>
          <w:rFonts w:ascii="Times New Roman" w:hAnsi="Times New Roman"/>
          <w:w w:val="95"/>
          <w:sz w:val="24"/>
          <w:szCs w:val="24"/>
        </w:rPr>
        <w:t>Продолжать</w:t>
      </w:r>
      <w:r>
        <w:rPr>
          <w:rFonts w:ascii="Times New Roman" w:hAnsi="Times New Roman"/>
          <w:spacing w:val="21"/>
          <w:sz w:val="24"/>
          <w:szCs w:val="24"/>
        </w:rPr>
        <w:t xml:space="preserve"> </w:t>
      </w:r>
      <w:r>
        <w:rPr>
          <w:rFonts w:ascii="Times New Roman" w:hAnsi="Times New Roman"/>
          <w:w w:val="95"/>
          <w:sz w:val="24"/>
          <w:szCs w:val="24"/>
        </w:rPr>
        <w:t>учить</w:t>
      </w:r>
      <w:r>
        <w:rPr>
          <w:rFonts w:ascii="Times New Roman" w:hAnsi="Times New Roman"/>
          <w:spacing w:val="16"/>
          <w:sz w:val="24"/>
          <w:szCs w:val="24"/>
        </w:rPr>
        <w:t xml:space="preserve"> </w:t>
      </w:r>
      <w:r>
        <w:rPr>
          <w:rFonts w:ascii="Times New Roman" w:hAnsi="Times New Roman"/>
          <w:w w:val="95"/>
          <w:sz w:val="24"/>
          <w:szCs w:val="24"/>
        </w:rPr>
        <w:t>детей</w:t>
      </w:r>
      <w:r>
        <w:rPr>
          <w:rFonts w:ascii="Times New Roman" w:hAnsi="Times New Roman"/>
          <w:spacing w:val="28"/>
          <w:sz w:val="24"/>
          <w:szCs w:val="24"/>
        </w:rPr>
        <w:t xml:space="preserve"> </w:t>
      </w:r>
      <w:r>
        <w:rPr>
          <w:rFonts w:ascii="Times New Roman" w:hAnsi="Times New Roman"/>
          <w:w w:val="95"/>
          <w:sz w:val="24"/>
          <w:szCs w:val="24"/>
        </w:rPr>
        <w:t>понимать</w:t>
      </w:r>
      <w:r>
        <w:rPr>
          <w:rFonts w:ascii="Times New Roman" w:hAnsi="Times New Roman"/>
          <w:spacing w:val="22"/>
          <w:sz w:val="24"/>
          <w:szCs w:val="24"/>
        </w:rPr>
        <w:t xml:space="preserve"> </w:t>
      </w:r>
      <w:r>
        <w:rPr>
          <w:rFonts w:ascii="Times New Roman" w:hAnsi="Times New Roman"/>
          <w:w w:val="95"/>
          <w:sz w:val="24"/>
          <w:szCs w:val="24"/>
        </w:rPr>
        <w:t>слова</w:t>
      </w:r>
      <w:r>
        <w:rPr>
          <w:rFonts w:ascii="Times New Roman" w:hAnsi="Times New Roman"/>
          <w:spacing w:val="28"/>
          <w:sz w:val="24"/>
          <w:szCs w:val="24"/>
        </w:rPr>
        <w:t xml:space="preserve"> </w:t>
      </w:r>
      <w:r>
        <w:rPr>
          <w:rFonts w:ascii="Times New Roman" w:hAnsi="Times New Roman"/>
          <w:w w:val="95"/>
          <w:sz w:val="24"/>
          <w:szCs w:val="24"/>
        </w:rPr>
        <w:t>«хорошо»,</w:t>
      </w:r>
      <w:r>
        <w:rPr>
          <w:rFonts w:ascii="Times New Roman" w:hAnsi="Times New Roman"/>
          <w:spacing w:val="14"/>
          <w:sz w:val="24"/>
          <w:szCs w:val="24"/>
        </w:rPr>
        <w:t xml:space="preserve"> </w:t>
      </w:r>
      <w:r>
        <w:rPr>
          <w:rFonts w:ascii="Times New Roman" w:hAnsi="Times New Roman"/>
          <w:w w:val="95"/>
          <w:sz w:val="24"/>
          <w:szCs w:val="24"/>
        </w:rPr>
        <w:t>«плохо»,</w:t>
      </w:r>
      <w:r>
        <w:rPr>
          <w:rFonts w:ascii="Times New Roman" w:hAnsi="Times New Roman"/>
          <w:spacing w:val="15"/>
          <w:sz w:val="24"/>
          <w:szCs w:val="24"/>
        </w:rPr>
        <w:t xml:space="preserve"> </w:t>
      </w:r>
      <w:r>
        <w:rPr>
          <w:rFonts w:ascii="Times New Roman" w:hAnsi="Times New Roman"/>
          <w:spacing w:val="-2"/>
          <w:w w:val="95"/>
          <w:sz w:val="24"/>
          <w:szCs w:val="24"/>
        </w:rPr>
        <w:t>«нельзя»,</w:t>
      </w:r>
    </w:p>
    <w:p w14:paraId="050FE35C">
      <w:pPr>
        <w:pStyle w:val="43"/>
        <w:rPr>
          <w:rFonts w:ascii="Times New Roman" w:hAnsi="Times New Roman"/>
          <w:sz w:val="24"/>
          <w:szCs w:val="24"/>
        </w:rPr>
      </w:pPr>
      <w:r>
        <w:rPr>
          <w:rFonts w:ascii="Times New Roman" w:hAnsi="Times New Roman"/>
          <w:sz w:val="24"/>
          <w:szCs w:val="24"/>
        </w:rPr>
        <w:t>«можно»,</w:t>
      </w:r>
      <w:r>
        <w:rPr>
          <w:rFonts w:ascii="Times New Roman" w:hAnsi="Times New Roman"/>
          <w:spacing w:val="-2"/>
          <w:sz w:val="24"/>
          <w:szCs w:val="24"/>
        </w:rPr>
        <w:t xml:space="preserve"> </w:t>
      </w:r>
      <w:r>
        <w:rPr>
          <w:rFonts w:ascii="Times New Roman" w:hAnsi="Times New Roman"/>
          <w:sz w:val="24"/>
          <w:szCs w:val="24"/>
        </w:rPr>
        <w:t>«нужно» и действовать в соответствии с их значением; при</w:t>
      </w:r>
      <w:r>
        <w:rPr>
          <w:rFonts w:ascii="Times New Roman" w:hAnsi="Times New Roman"/>
          <w:w w:val="105"/>
          <w:sz w:val="24"/>
          <w:szCs w:val="24"/>
        </w:rPr>
        <w:t>учать</w:t>
      </w:r>
      <w:r>
        <w:rPr>
          <w:rFonts w:ascii="Times New Roman" w:hAnsi="Times New Roman"/>
          <w:spacing w:val="-14"/>
          <w:w w:val="105"/>
          <w:sz w:val="24"/>
          <w:szCs w:val="24"/>
        </w:rPr>
        <w:t xml:space="preserve"> </w:t>
      </w:r>
      <w:r>
        <w:rPr>
          <w:rFonts w:ascii="Times New Roman" w:hAnsi="Times New Roman"/>
          <w:w w:val="105"/>
          <w:sz w:val="24"/>
          <w:szCs w:val="24"/>
        </w:rPr>
        <w:t>здороваться,</w:t>
      </w:r>
      <w:r>
        <w:rPr>
          <w:rFonts w:ascii="Times New Roman" w:hAnsi="Times New Roman"/>
          <w:spacing w:val="-14"/>
          <w:w w:val="105"/>
          <w:sz w:val="24"/>
          <w:szCs w:val="24"/>
        </w:rPr>
        <w:t xml:space="preserve"> </w:t>
      </w:r>
      <w:r>
        <w:rPr>
          <w:rFonts w:ascii="Times New Roman" w:hAnsi="Times New Roman"/>
          <w:w w:val="105"/>
          <w:sz w:val="24"/>
          <w:szCs w:val="24"/>
        </w:rPr>
        <w:t>прощаться,</w:t>
      </w:r>
      <w:r>
        <w:rPr>
          <w:rFonts w:ascii="Times New Roman" w:hAnsi="Times New Roman"/>
          <w:spacing w:val="-14"/>
          <w:w w:val="105"/>
          <w:sz w:val="24"/>
          <w:szCs w:val="24"/>
        </w:rPr>
        <w:t xml:space="preserve"> </w:t>
      </w:r>
      <w:r>
        <w:rPr>
          <w:rFonts w:ascii="Times New Roman" w:hAnsi="Times New Roman"/>
          <w:w w:val="105"/>
          <w:sz w:val="24"/>
          <w:szCs w:val="24"/>
        </w:rPr>
        <w:t>благодарить.</w:t>
      </w:r>
    </w:p>
    <w:p w14:paraId="396ACCD0">
      <w:pPr>
        <w:pStyle w:val="43"/>
        <w:rPr>
          <w:rFonts w:ascii="Times New Roman" w:hAnsi="Times New Roman"/>
          <w:sz w:val="24"/>
          <w:szCs w:val="24"/>
        </w:rPr>
      </w:pPr>
      <w:r>
        <w:rPr>
          <w:rFonts w:ascii="Times New Roman" w:hAnsi="Times New Roman"/>
          <w:sz w:val="24"/>
          <w:szCs w:val="24"/>
        </w:rPr>
        <w:t xml:space="preserve">Учить обращать внимание на играющего рядом товарища, понимать </w:t>
      </w:r>
      <w:r>
        <w:rPr>
          <w:rFonts w:ascii="Times New Roman" w:hAnsi="Times New Roman"/>
          <w:w w:val="105"/>
          <w:sz w:val="24"/>
          <w:szCs w:val="24"/>
        </w:rPr>
        <w:t>его</w:t>
      </w:r>
      <w:r>
        <w:rPr>
          <w:rFonts w:ascii="Times New Roman" w:hAnsi="Times New Roman"/>
          <w:spacing w:val="-14"/>
          <w:w w:val="105"/>
          <w:sz w:val="24"/>
          <w:szCs w:val="24"/>
        </w:rPr>
        <w:t xml:space="preserve"> </w:t>
      </w:r>
      <w:r>
        <w:rPr>
          <w:rFonts w:ascii="Times New Roman" w:hAnsi="Times New Roman"/>
          <w:w w:val="105"/>
          <w:sz w:val="24"/>
          <w:szCs w:val="24"/>
        </w:rPr>
        <w:t>состояние,</w:t>
      </w:r>
      <w:r>
        <w:rPr>
          <w:rFonts w:ascii="Times New Roman" w:hAnsi="Times New Roman"/>
          <w:spacing w:val="-14"/>
          <w:w w:val="105"/>
          <w:sz w:val="24"/>
          <w:szCs w:val="24"/>
        </w:rPr>
        <w:t xml:space="preserve"> </w:t>
      </w:r>
      <w:r>
        <w:rPr>
          <w:rFonts w:ascii="Times New Roman" w:hAnsi="Times New Roman"/>
          <w:w w:val="105"/>
          <w:sz w:val="24"/>
          <w:szCs w:val="24"/>
        </w:rPr>
        <w:t>сочувствовать</w:t>
      </w:r>
      <w:r>
        <w:rPr>
          <w:rFonts w:ascii="Times New Roman" w:hAnsi="Times New Roman"/>
          <w:spacing w:val="-14"/>
          <w:w w:val="105"/>
          <w:sz w:val="24"/>
          <w:szCs w:val="24"/>
        </w:rPr>
        <w:t xml:space="preserve"> </w:t>
      </w:r>
      <w:r>
        <w:rPr>
          <w:rFonts w:ascii="Times New Roman" w:hAnsi="Times New Roman"/>
          <w:w w:val="105"/>
          <w:sz w:val="24"/>
          <w:szCs w:val="24"/>
        </w:rPr>
        <w:t>плачущему.</w:t>
      </w:r>
      <w:r>
        <w:rPr>
          <w:rFonts w:ascii="Times New Roman" w:hAnsi="Times New Roman"/>
          <w:spacing w:val="-14"/>
          <w:w w:val="105"/>
          <w:sz w:val="24"/>
          <w:szCs w:val="24"/>
        </w:rPr>
        <w:t xml:space="preserve"> </w:t>
      </w:r>
      <w:r>
        <w:rPr>
          <w:rFonts w:ascii="Times New Roman" w:hAnsi="Times New Roman"/>
          <w:w w:val="105"/>
          <w:sz w:val="24"/>
          <w:szCs w:val="24"/>
        </w:rPr>
        <w:t>Приучать</w:t>
      </w:r>
      <w:r>
        <w:rPr>
          <w:rFonts w:ascii="Times New Roman" w:hAnsi="Times New Roman"/>
          <w:spacing w:val="-13"/>
          <w:w w:val="105"/>
          <w:sz w:val="24"/>
          <w:szCs w:val="24"/>
        </w:rPr>
        <w:t xml:space="preserve"> </w:t>
      </w:r>
      <w:r>
        <w:rPr>
          <w:rFonts w:ascii="Times New Roman" w:hAnsi="Times New Roman"/>
          <w:w w:val="105"/>
          <w:sz w:val="24"/>
          <w:szCs w:val="24"/>
        </w:rPr>
        <w:t>не</w:t>
      </w:r>
      <w:r>
        <w:rPr>
          <w:rFonts w:ascii="Times New Roman" w:hAnsi="Times New Roman"/>
          <w:spacing w:val="-14"/>
          <w:w w:val="105"/>
          <w:sz w:val="24"/>
          <w:szCs w:val="24"/>
        </w:rPr>
        <w:t xml:space="preserve"> </w:t>
      </w:r>
      <w:r>
        <w:rPr>
          <w:rFonts w:ascii="Times New Roman" w:hAnsi="Times New Roman"/>
          <w:w w:val="105"/>
          <w:sz w:val="24"/>
          <w:szCs w:val="24"/>
        </w:rPr>
        <w:t>мешать</w:t>
      </w:r>
      <w:r>
        <w:rPr>
          <w:rFonts w:ascii="Times New Roman" w:hAnsi="Times New Roman"/>
          <w:spacing w:val="-14"/>
          <w:w w:val="105"/>
          <w:sz w:val="24"/>
          <w:szCs w:val="24"/>
        </w:rPr>
        <w:t xml:space="preserve"> </w:t>
      </w:r>
      <w:r>
        <w:rPr>
          <w:rFonts w:ascii="Times New Roman" w:hAnsi="Times New Roman"/>
          <w:w w:val="105"/>
          <w:sz w:val="24"/>
          <w:szCs w:val="24"/>
        </w:rPr>
        <w:t>свер</w:t>
      </w:r>
      <w:r>
        <w:rPr>
          <w:rFonts w:ascii="Times New Roman" w:hAnsi="Times New Roman"/>
          <w:sz w:val="24"/>
          <w:szCs w:val="24"/>
        </w:rPr>
        <w:t>стнику, не отнимать игрушки, делиться ими, уметь подождать.</w:t>
      </w:r>
    </w:p>
    <w:p w14:paraId="1CCE7338">
      <w:pPr>
        <w:pStyle w:val="43"/>
        <w:rPr>
          <w:rFonts w:ascii="Times New Roman" w:hAnsi="Times New Roman"/>
          <w:sz w:val="24"/>
          <w:szCs w:val="24"/>
        </w:rPr>
      </w:pPr>
    </w:p>
    <w:p w14:paraId="5EC7ED1E">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Чтение детям</w:t>
      </w:r>
    </w:p>
    <w:p w14:paraId="4841C6E7">
      <w:pPr>
        <w:pStyle w:val="43"/>
        <w:rPr>
          <w:rFonts w:ascii="Times New Roman" w:hAnsi="Times New Roman"/>
          <w:color w:val="376092" w:themeColor="accent1" w:themeShade="BF"/>
          <w:sz w:val="24"/>
          <w:szCs w:val="24"/>
        </w:rPr>
      </w:pPr>
    </w:p>
    <w:p w14:paraId="10066CA3">
      <w:pPr>
        <w:pStyle w:val="43"/>
        <w:rPr>
          <w:rFonts w:ascii="Times New Roman" w:hAnsi="Times New Roman"/>
          <w:sz w:val="24"/>
          <w:szCs w:val="24"/>
        </w:rPr>
      </w:pPr>
      <w:r>
        <w:rPr>
          <w:rFonts w:ascii="Times New Roman" w:hAnsi="Times New Roman"/>
          <w:sz w:val="24"/>
          <w:szCs w:val="24"/>
          <w:lang w:eastAsia="ru-RU"/>
        </w:rPr>
        <mc:AlternateContent>
          <mc:Choice Requires="wps">
            <w:drawing>
              <wp:anchor distT="0" distB="0" distL="114300" distR="114300" simplePos="0" relativeHeight="251660288" behindDoc="0" locked="0" layoutInCell="1" allowOverlap="1">
                <wp:simplePos x="0" y="0"/>
                <wp:positionH relativeFrom="page">
                  <wp:posOffset>7054215</wp:posOffset>
                </wp:positionH>
                <wp:positionV relativeFrom="paragraph">
                  <wp:posOffset>79375</wp:posOffset>
                </wp:positionV>
                <wp:extent cx="159385" cy="3173730"/>
                <wp:effectExtent l="0" t="0" r="3810" b="1270"/>
                <wp:wrapNone/>
                <wp:docPr id="473" name="Надпись 473"/>
                <wp:cNvGraphicFramePr/>
                <a:graphic xmlns:a="http://schemas.openxmlformats.org/drawingml/2006/main">
                  <a:graphicData uri="http://schemas.microsoft.com/office/word/2010/wordprocessingShape">
                    <wps:wsp>
                      <wps:cNvSpPr txBox="1">
                        <a:spLocks noChangeArrowheads="1"/>
                      </wps:cNvSpPr>
                      <wps:spPr bwMode="auto">
                        <a:xfrm>
                          <a:off x="0" y="0"/>
                          <a:ext cx="159385" cy="3173730"/>
                        </a:xfrm>
                        <a:prstGeom prst="rect">
                          <a:avLst/>
                        </a:prstGeom>
                        <a:noFill/>
                        <a:ln>
                          <a:noFill/>
                        </a:ln>
                      </wps:spPr>
                      <wps:txbx>
                        <w:txbxContent>
                          <w:p w14:paraId="4608F54A">
                            <w:pPr>
                              <w:spacing w:before="39"/>
                              <w:ind w:left="20"/>
                              <w:rPr>
                                <w:rFonts w:ascii="Arial" w:hAnsi="Arial"/>
                                <w:b/>
                                <w:sz w:val="16"/>
                              </w:rPr>
                            </w:pPr>
                            <w:r>
                              <w:rPr>
                                <w:rFonts w:ascii="Arial" w:hAnsi="Arial"/>
                                <w:b/>
                                <w:color w:val="FFFFFF"/>
                                <w:spacing w:val="11"/>
                                <w:w w:val="105"/>
                                <w:sz w:val="16"/>
                              </w:rPr>
                              <w:t>Образ</w:t>
                            </w:r>
                            <w:r>
                              <w:rPr>
                                <w:rFonts w:ascii="Arial" w:hAnsi="Arial"/>
                                <w:b/>
                                <w:color w:val="FFFFFF"/>
                                <w:spacing w:val="-29"/>
                                <w:w w:val="105"/>
                                <w:sz w:val="16"/>
                              </w:rPr>
                              <w:t xml:space="preserve"> </w:t>
                            </w:r>
                            <w:r>
                              <w:rPr>
                                <w:rFonts w:ascii="Arial" w:hAnsi="Arial"/>
                                <w:b/>
                                <w:color w:val="FFFFFF"/>
                                <w:spacing w:val="13"/>
                                <w:w w:val="105"/>
                                <w:sz w:val="16"/>
                              </w:rPr>
                              <w:t>Овательная</w:t>
                            </w:r>
                            <w:r>
                              <w:rPr>
                                <w:rFonts w:ascii="Arial" w:hAnsi="Arial"/>
                                <w:b/>
                                <w:color w:val="FFFFFF"/>
                                <w:spacing w:val="29"/>
                                <w:w w:val="105"/>
                                <w:sz w:val="16"/>
                              </w:rPr>
                              <w:t xml:space="preserve"> </w:t>
                            </w:r>
                            <w:r>
                              <w:rPr>
                                <w:rFonts w:ascii="Arial" w:hAnsi="Arial"/>
                                <w:b/>
                                <w:color w:val="FFFFFF"/>
                                <w:spacing w:val="14"/>
                                <w:w w:val="105"/>
                                <w:sz w:val="16"/>
                              </w:rPr>
                              <w:t>деятельн</w:t>
                            </w:r>
                            <w:r>
                              <w:rPr>
                                <w:rFonts w:ascii="Arial" w:hAnsi="Arial"/>
                                <w:b/>
                                <w:color w:val="FFFFFF"/>
                                <w:spacing w:val="-28"/>
                                <w:w w:val="105"/>
                                <w:sz w:val="16"/>
                              </w:rPr>
                              <w:t xml:space="preserve"> </w:t>
                            </w:r>
                            <w:r>
                              <w:rPr>
                                <w:rFonts w:ascii="Arial" w:hAnsi="Arial"/>
                                <w:b/>
                                <w:color w:val="FFFFFF"/>
                                <w:spacing w:val="11"/>
                                <w:w w:val="105"/>
                                <w:sz w:val="16"/>
                              </w:rPr>
                              <w:t>Ость</w:t>
                            </w:r>
                            <w:r>
                              <w:rPr>
                                <w:rFonts w:ascii="Arial" w:hAnsi="Arial"/>
                                <w:b/>
                                <w:color w:val="FFFFFF"/>
                                <w:spacing w:val="29"/>
                                <w:w w:val="105"/>
                                <w:sz w:val="16"/>
                              </w:rPr>
                              <w:t xml:space="preserve"> </w:t>
                            </w:r>
                            <w:r>
                              <w:rPr>
                                <w:rFonts w:ascii="Arial" w:hAnsi="Arial"/>
                                <w:b/>
                                <w:color w:val="FFFFFF"/>
                                <w:w w:val="105"/>
                                <w:sz w:val="16"/>
                              </w:rPr>
                              <w:t>с</w:t>
                            </w:r>
                            <w:r>
                              <w:rPr>
                                <w:rFonts w:ascii="Arial" w:hAnsi="Arial"/>
                                <w:b/>
                                <w:color w:val="FFFFFF"/>
                                <w:spacing w:val="29"/>
                                <w:w w:val="105"/>
                                <w:sz w:val="16"/>
                              </w:rPr>
                              <w:t xml:space="preserve"> </w:t>
                            </w:r>
                            <w:r>
                              <w:rPr>
                                <w:rFonts w:ascii="Arial" w:hAnsi="Arial"/>
                                <w:b/>
                                <w:color w:val="FFFFFF"/>
                                <w:spacing w:val="12"/>
                                <w:w w:val="105"/>
                                <w:sz w:val="16"/>
                              </w:rPr>
                              <w:t>деть</w:t>
                            </w:r>
                            <w:r>
                              <w:rPr>
                                <w:rFonts w:ascii="Arial" w:hAnsi="Arial"/>
                                <w:b/>
                                <w:color w:val="FFFFFF"/>
                                <w:spacing w:val="-29"/>
                                <w:w w:val="105"/>
                                <w:sz w:val="16"/>
                              </w:rPr>
                              <w:t xml:space="preserve"> </w:t>
                            </w:r>
                            <w:r>
                              <w:rPr>
                                <w:rFonts w:ascii="Arial" w:hAnsi="Arial"/>
                                <w:b/>
                                <w:color w:val="FFFFFF"/>
                                <w:w w:val="105"/>
                                <w:sz w:val="16"/>
                              </w:rPr>
                              <w:t>Ми</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3</w:t>
                            </w:r>
                            <w:r>
                              <w:rPr>
                                <w:rFonts w:ascii="Arial" w:hAnsi="Arial"/>
                                <w:b/>
                                <w:color w:val="FFFFFF"/>
                                <w:spacing w:val="30"/>
                                <w:w w:val="105"/>
                                <w:sz w:val="16"/>
                              </w:rPr>
                              <w:t xml:space="preserve"> </w:t>
                            </w:r>
                            <w:r>
                              <w:rPr>
                                <w:rFonts w:ascii="Arial" w:hAnsi="Arial"/>
                                <w:b/>
                                <w:color w:val="FFFFFF"/>
                                <w:spacing w:val="5"/>
                                <w:w w:val="105"/>
                                <w:sz w:val="16"/>
                              </w:rPr>
                              <w:t>лет</w:t>
                            </w:r>
                          </w:p>
                        </w:txbxContent>
                      </wps:txbx>
                      <wps:bodyPr rot="0" vert="vert270" wrap="square" lIns="0" tIns="0" rIns="0" bIns="0" anchor="t" anchorCtr="0" upright="1">
                        <a:noAutofit/>
                      </wps:bodyPr>
                    </wps:wsp>
                  </a:graphicData>
                </a:graphic>
              </wp:anchor>
            </w:drawing>
          </mc:Choice>
          <mc:Fallback>
            <w:pict>
              <v:shape id="Надпись 473" o:spid="_x0000_s1026" o:spt="202" type="#_x0000_t202" style="position:absolute;left:0pt;margin-left:555.45pt;margin-top:6.25pt;height:249.9pt;width:12.55pt;mso-position-horizontal-relative:page;z-index:251660288;mso-width-relative:page;mso-height-relative:page;" filled="f" stroked="f" coordsize="21600,21600" o:gfxdata="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kG/d3XAAAADAEAAA8A&#10;AAAAAAAAAQAgAAAAIgAAAGRycy9kb3ducmV2LnhtbFBLAQIUABQAAAAIAIdO4kBPeSMLGAIAABEE&#10;AAAOAAAAAAAAAAEAIAAAACYBAABkcnMvZTJvRG9jLnhtbFBLBQYAAAAABgAGAFkBAACwBQAAAAA=&#10;">
                <v:fill on="f" focussize="0,0"/>
                <v:stroke on="f"/>
                <v:imagedata o:title=""/>
                <o:lock v:ext="edit" aspectratio="f"/>
                <v:textbox inset="0mm,0mm,0mm,0mm" style="layout-flow:vertical;mso-layout-flow-alt:bottom-to-top;">
                  <w:txbxContent>
                    <w:p w14:paraId="4608F54A">
                      <w:pPr>
                        <w:spacing w:before="39"/>
                        <w:ind w:left="20"/>
                        <w:rPr>
                          <w:rFonts w:ascii="Arial" w:hAnsi="Arial"/>
                          <w:b/>
                          <w:sz w:val="16"/>
                        </w:rPr>
                      </w:pPr>
                      <w:r>
                        <w:rPr>
                          <w:rFonts w:ascii="Arial" w:hAnsi="Arial"/>
                          <w:b/>
                          <w:color w:val="FFFFFF"/>
                          <w:spacing w:val="11"/>
                          <w:w w:val="105"/>
                          <w:sz w:val="16"/>
                        </w:rPr>
                        <w:t>Образ</w:t>
                      </w:r>
                      <w:r>
                        <w:rPr>
                          <w:rFonts w:ascii="Arial" w:hAnsi="Arial"/>
                          <w:b/>
                          <w:color w:val="FFFFFF"/>
                          <w:spacing w:val="-29"/>
                          <w:w w:val="105"/>
                          <w:sz w:val="16"/>
                        </w:rPr>
                        <w:t xml:space="preserve"> </w:t>
                      </w:r>
                      <w:r>
                        <w:rPr>
                          <w:rFonts w:ascii="Arial" w:hAnsi="Arial"/>
                          <w:b/>
                          <w:color w:val="FFFFFF"/>
                          <w:spacing w:val="13"/>
                          <w:w w:val="105"/>
                          <w:sz w:val="16"/>
                        </w:rPr>
                        <w:t>Овательная</w:t>
                      </w:r>
                      <w:r>
                        <w:rPr>
                          <w:rFonts w:ascii="Arial" w:hAnsi="Arial"/>
                          <w:b/>
                          <w:color w:val="FFFFFF"/>
                          <w:spacing w:val="29"/>
                          <w:w w:val="105"/>
                          <w:sz w:val="16"/>
                        </w:rPr>
                        <w:t xml:space="preserve"> </w:t>
                      </w:r>
                      <w:r>
                        <w:rPr>
                          <w:rFonts w:ascii="Arial" w:hAnsi="Arial"/>
                          <w:b/>
                          <w:color w:val="FFFFFF"/>
                          <w:spacing w:val="14"/>
                          <w:w w:val="105"/>
                          <w:sz w:val="16"/>
                        </w:rPr>
                        <w:t>деятельн</w:t>
                      </w:r>
                      <w:r>
                        <w:rPr>
                          <w:rFonts w:ascii="Arial" w:hAnsi="Arial"/>
                          <w:b/>
                          <w:color w:val="FFFFFF"/>
                          <w:spacing w:val="-28"/>
                          <w:w w:val="105"/>
                          <w:sz w:val="16"/>
                        </w:rPr>
                        <w:t xml:space="preserve"> </w:t>
                      </w:r>
                      <w:r>
                        <w:rPr>
                          <w:rFonts w:ascii="Arial" w:hAnsi="Arial"/>
                          <w:b/>
                          <w:color w:val="FFFFFF"/>
                          <w:spacing w:val="11"/>
                          <w:w w:val="105"/>
                          <w:sz w:val="16"/>
                        </w:rPr>
                        <w:t>Ость</w:t>
                      </w:r>
                      <w:r>
                        <w:rPr>
                          <w:rFonts w:ascii="Arial" w:hAnsi="Arial"/>
                          <w:b/>
                          <w:color w:val="FFFFFF"/>
                          <w:spacing w:val="29"/>
                          <w:w w:val="105"/>
                          <w:sz w:val="16"/>
                        </w:rPr>
                        <w:t xml:space="preserve"> </w:t>
                      </w:r>
                      <w:r>
                        <w:rPr>
                          <w:rFonts w:ascii="Arial" w:hAnsi="Arial"/>
                          <w:b/>
                          <w:color w:val="FFFFFF"/>
                          <w:w w:val="105"/>
                          <w:sz w:val="16"/>
                        </w:rPr>
                        <w:t>с</w:t>
                      </w:r>
                      <w:r>
                        <w:rPr>
                          <w:rFonts w:ascii="Arial" w:hAnsi="Arial"/>
                          <w:b/>
                          <w:color w:val="FFFFFF"/>
                          <w:spacing w:val="29"/>
                          <w:w w:val="105"/>
                          <w:sz w:val="16"/>
                        </w:rPr>
                        <w:t xml:space="preserve"> </w:t>
                      </w:r>
                      <w:r>
                        <w:rPr>
                          <w:rFonts w:ascii="Arial" w:hAnsi="Arial"/>
                          <w:b/>
                          <w:color w:val="FFFFFF"/>
                          <w:spacing w:val="12"/>
                          <w:w w:val="105"/>
                          <w:sz w:val="16"/>
                        </w:rPr>
                        <w:t>деть</w:t>
                      </w:r>
                      <w:r>
                        <w:rPr>
                          <w:rFonts w:ascii="Arial" w:hAnsi="Arial"/>
                          <w:b/>
                          <w:color w:val="FFFFFF"/>
                          <w:spacing w:val="-29"/>
                          <w:w w:val="105"/>
                          <w:sz w:val="16"/>
                        </w:rPr>
                        <w:t xml:space="preserve"> </w:t>
                      </w:r>
                      <w:r>
                        <w:rPr>
                          <w:rFonts w:ascii="Arial" w:hAnsi="Arial"/>
                          <w:b/>
                          <w:color w:val="FFFFFF"/>
                          <w:w w:val="105"/>
                          <w:sz w:val="16"/>
                        </w:rPr>
                        <w:t>Ми</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3</w:t>
                      </w:r>
                      <w:r>
                        <w:rPr>
                          <w:rFonts w:ascii="Arial" w:hAnsi="Arial"/>
                          <w:b/>
                          <w:color w:val="FFFFFF"/>
                          <w:spacing w:val="30"/>
                          <w:w w:val="105"/>
                          <w:sz w:val="16"/>
                        </w:rPr>
                        <w:t xml:space="preserve"> </w:t>
                      </w:r>
                      <w:r>
                        <w:rPr>
                          <w:rFonts w:ascii="Arial" w:hAnsi="Arial"/>
                          <w:b/>
                          <w:color w:val="FFFFFF"/>
                          <w:spacing w:val="5"/>
                          <w:w w:val="105"/>
                          <w:sz w:val="16"/>
                        </w:rPr>
                        <w:t>лет</w:t>
                      </w:r>
                    </w:p>
                  </w:txbxContent>
                </v:textbox>
              </v:shape>
            </w:pict>
          </mc:Fallback>
        </mc:AlternateConten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z w:val="24"/>
          <w:szCs w:val="24"/>
        </w:rPr>
        <w:t>течение дня следует выделять специальное время для чтения детям. Желательно читать</w:t>
      </w:r>
      <w:r>
        <w:rPr>
          <w:rFonts w:ascii="Times New Roman" w:hAnsi="Times New Roman"/>
          <w:spacing w:val="-4"/>
          <w:sz w:val="24"/>
          <w:szCs w:val="24"/>
        </w:rPr>
        <w:t xml:space="preserve"> </w:t>
      </w:r>
      <w:r>
        <w:rPr>
          <w:rFonts w:ascii="Times New Roman" w:hAnsi="Times New Roman"/>
          <w:sz w:val="24"/>
          <w:szCs w:val="24"/>
        </w:rPr>
        <w:t>детям ежедневно.</w:t>
      </w:r>
      <w:r>
        <w:rPr>
          <w:rFonts w:ascii="Times New Roman" w:hAnsi="Times New Roman"/>
          <w:spacing w:val="-5"/>
          <w:sz w:val="24"/>
          <w:szCs w:val="24"/>
        </w:rPr>
        <w:t xml:space="preserve"> </w:t>
      </w:r>
      <w:r>
        <w:rPr>
          <w:rFonts w:ascii="Times New Roman" w:hAnsi="Times New Roman"/>
          <w:sz w:val="24"/>
          <w:szCs w:val="24"/>
        </w:rPr>
        <w:t>Для детей 2–3 лет</w:t>
      </w:r>
      <w:r>
        <w:rPr>
          <w:rFonts w:ascii="Times New Roman" w:hAnsi="Times New Roman"/>
          <w:spacing w:val="-5"/>
          <w:sz w:val="24"/>
          <w:szCs w:val="24"/>
        </w:rPr>
        <w:t xml:space="preserve"> </w:t>
      </w:r>
      <w:r>
        <w:rPr>
          <w:rFonts w:ascii="Times New Roman" w:hAnsi="Times New Roman"/>
          <w:sz w:val="24"/>
          <w:szCs w:val="24"/>
        </w:rPr>
        <w:t>длительноcть чтения с обсуждением прочитанного обычно составляет</w:t>
      </w:r>
      <w:r>
        <w:rPr>
          <w:rFonts w:ascii="Times New Roman" w:hAnsi="Times New Roman"/>
          <w:spacing w:val="-2"/>
          <w:sz w:val="24"/>
          <w:szCs w:val="24"/>
        </w:rPr>
        <w:t xml:space="preserve"> </w:t>
      </w:r>
      <w:r>
        <w:rPr>
          <w:rFonts w:ascii="Times New Roman" w:hAnsi="Times New Roman"/>
          <w:sz w:val="24"/>
          <w:szCs w:val="24"/>
        </w:rPr>
        <w:t>10–15 минут,</w:t>
      </w:r>
      <w:r>
        <w:rPr>
          <w:rFonts w:ascii="Times New Roman" w:hAnsi="Times New Roman"/>
          <w:spacing w:val="-6"/>
          <w:sz w:val="24"/>
          <w:szCs w:val="24"/>
        </w:rPr>
        <w:t xml:space="preserve"> </w:t>
      </w:r>
      <w:r>
        <w:rPr>
          <w:rFonts w:ascii="Times New Roman" w:hAnsi="Times New Roman"/>
          <w:sz w:val="24"/>
          <w:szCs w:val="24"/>
        </w:rPr>
        <w:t>однако основной ориентир для педагога — это интерес детей.</w:t>
      </w:r>
    </w:p>
    <w:p w14:paraId="334AB97E">
      <w:pPr>
        <w:pStyle w:val="43"/>
        <w:rPr>
          <w:rFonts w:ascii="Times New Roman" w:hAnsi="Times New Roman"/>
          <w:color w:val="376092" w:themeColor="accent1" w:themeShade="BF"/>
          <w:sz w:val="24"/>
          <w:szCs w:val="24"/>
        </w:rPr>
      </w:pPr>
    </w:p>
    <w:p w14:paraId="64BC1DDA">
      <w:pPr>
        <w:pStyle w:val="43"/>
        <w:jc w:val="center"/>
        <w:rPr>
          <w:rFonts w:ascii="Times New Roman" w:hAnsi="Times New Roman"/>
          <w:b/>
          <w:sz w:val="28"/>
          <w:szCs w:val="24"/>
        </w:rPr>
      </w:pPr>
      <w:r>
        <w:rPr>
          <w:rFonts w:ascii="Times New Roman" w:hAnsi="Times New Roman"/>
          <w:b/>
          <w:sz w:val="28"/>
          <w:szCs w:val="24"/>
        </w:rPr>
        <w:t xml:space="preserve"> Режим дня в дошкольных группах</w:t>
      </w:r>
    </w:p>
    <w:p w14:paraId="730277CB">
      <w:pPr>
        <w:pStyle w:val="43"/>
        <w:jc w:val="center"/>
        <w:rPr>
          <w:rFonts w:ascii="Times New Roman" w:hAnsi="Times New Roman"/>
          <w:b/>
          <w:color w:val="376092" w:themeColor="accent1" w:themeShade="BF"/>
          <w:sz w:val="24"/>
          <w:szCs w:val="24"/>
        </w:rPr>
      </w:pPr>
    </w:p>
    <w:p w14:paraId="210B7DEE">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в дошкольных группах ДОУ в осенне-весенний период</w:t>
      </w:r>
    </w:p>
    <w:p w14:paraId="2650EA46">
      <w:pPr>
        <w:pStyle w:val="43"/>
        <w:rPr>
          <w:rFonts w:ascii="Times New Roman" w:hAnsi="Times New Roman"/>
          <w:sz w:val="24"/>
          <w:szCs w:val="24"/>
        </w:rPr>
      </w:pPr>
    </w:p>
    <w:tbl>
      <w:tblPr>
        <w:tblStyle w:val="11"/>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5"/>
        <w:gridCol w:w="3221"/>
        <w:gridCol w:w="2921"/>
        <w:gridCol w:w="236"/>
      </w:tblGrid>
      <w:tr w14:paraId="2653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725" w:type="dxa"/>
            <w:tcBorders>
              <w:bottom w:val="single" w:color="auto" w:sz="4" w:space="0"/>
            </w:tcBorders>
            <w:shd w:val="clear" w:color="auto" w:fill="00B050"/>
          </w:tcPr>
          <w:p w14:paraId="5438D72A">
            <w:pPr>
              <w:pStyle w:val="43"/>
              <w:jc w:val="center"/>
              <w:rPr>
                <w:rFonts w:ascii="Times New Roman" w:hAnsi="Times New Roman"/>
                <w:sz w:val="24"/>
                <w:szCs w:val="24"/>
              </w:rPr>
            </w:pPr>
            <w:r>
              <w:rPr>
                <w:rFonts w:ascii="Times New Roman" w:hAnsi="Times New Roman"/>
                <w:sz w:val="24"/>
                <w:szCs w:val="24"/>
              </w:rPr>
              <w:t>Режимные моменты</w:t>
            </w:r>
          </w:p>
        </w:tc>
        <w:tc>
          <w:tcPr>
            <w:tcW w:w="3221" w:type="dxa"/>
            <w:tcBorders>
              <w:bottom w:val="single" w:color="auto" w:sz="4" w:space="0"/>
            </w:tcBorders>
            <w:shd w:val="clear" w:color="auto" w:fill="92D050"/>
          </w:tcPr>
          <w:p w14:paraId="3E781320">
            <w:pPr>
              <w:pStyle w:val="43"/>
              <w:jc w:val="center"/>
              <w:rPr>
                <w:rFonts w:ascii="Times New Roman" w:hAnsi="Times New Roman"/>
                <w:sz w:val="24"/>
                <w:szCs w:val="24"/>
              </w:rPr>
            </w:pPr>
            <w:r>
              <w:rPr>
                <w:rFonts w:ascii="Times New Roman" w:hAnsi="Times New Roman"/>
                <w:sz w:val="24"/>
                <w:szCs w:val="24"/>
              </w:rPr>
              <w:t>Разновозрастная   группа3-5 лет</w:t>
            </w:r>
          </w:p>
        </w:tc>
        <w:tc>
          <w:tcPr>
            <w:tcW w:w="2921" w:type="dxa"/>
            <w:tcBorders>
              <w:bottom w:val="single" w:color="auto" w:sz="4" w:space="0"/>
            </w:tcBorders>
            <w:shd w:val="clear" w:color="auto" w:fill="D99594" w:themeFill="accent2" w:themeFillTint="99"/>
          </w:tcPr>
          <w:p w14:paraId="23A9A0FA">
            <w:pPr>
              <w:pStyle w:val="43"/>
              <w:jc w:val="center"/>
              <w:rPr>
                <w:rFonts w:ascii="Times New Roman" w:hAnsi="Times New Roman"/>
                <w:sz w:val="24"/>
                <w:szCs w:val="24"/>
              </w:rPr>
            </w:pPr>
            <w:r>
              <w:rPr>
                <w:rFonts w:ascii="Times New Roman" w:hAnsi="Times New Roman"/>
                <w:sz w:val="24"/>
                <w:szCs w:val="24"/>
              </w:rPr>
              <w:t>Разновозрастная  группа</w:t>
            </w:r>
          </w:p>
          <w:p w14:paraId="6B27F5E2">
            <w:pPr>
              <w:pStyle w:val="43"/>
              <w:jc w:val="center"/>
              <w:rPr>
                <w:rFonts w:ascii="Times New Roman" w:hAnsi="Times New Roman"/>
                <w:sz w:val="24"/>
                <w:szCs w:val="24"/>
              </w:rPr>
            </w:pPr>
            <w:r>
              <w:rPr>
                <w:rFonts w:ascii="Times New Roman" w:hAnsi="Times New Roman"/>
                <w:sz w:val="24"/>
                <w:szCs w:val="24"/>
              </w:rPr>
              <w:t>5-7 лет</w:t>
            </w:r>
          </w:p>
        </w:tc>
        <w:tc>
          <w:tcPr>
            <w:tcW w:w="236" w:type="dxa"/>
            <w:tcBorders>
              <w:top w:val="nil"/>
              <w:bottom w:val="nil"/>
              <w:right w:val="nil"/>
            </w:tcBorders>
            <w:shd w:val="clear" w:color="auto" w:fill="auto"/>
          </w:tcPr>
          <w:p w14:paraId="665789E4">
            <w:pPr>
              <w:pStyle w:val="43"/>
              <w:jc w:val="center"/>
              <w:rPr>
                <w:rFonts w:ascii="Times New Roman" w:hAnsi="Times New Roman"/>
                <w:sz w:val="24"/>
                <w:szCs w:val="24"/>
              </w:rPr>
            </w:pPr>
          </w:p>
        </w:tc>
      </w:tr>
      <w:tr w14:paraId="0AF4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214" w:hRule="atLeast"/>
          <w:jc w:val="center"/>
        </w:trPr>
        <w:tc>
          <w:tcPr>
            <w:tcW w:w="9867" w:type="dxa"/>
            <w:gridSpan w:val="3"/>
            <w:tcBorders>
              <w:top w:val="single" w:color="auto" w:sz="4" w:space="0"/>
              <w:bottom w:val="nil"/>
            </w:tcBorders>
            <w:shd w:val="clear" w:color="auto" w:fill="95B3D7" w:themeFill="accent1" w:themeFillTint="99"/>
          </w:tcPr>
          <w:p w14:paraId="54A309AA">
            <w:pPr>
              <w:pStyle w:val="43"/>
              <w:jc w:val="center"/>
              <w:rPr>
                <w:rFonts w:ascii="Times New Roman" w:hAnsi="Times New Roman"/>
                <w:sz w:val="24"/>
                <w:szCs w:val="24"/>
              </w:rPr>
            </w:pPr>
            <w:r>
              <w:rPr>
                <w:rFonts w:ascii="Times New Roman" w:hAnsi="Times New Roman"/>
                <w:sz w:val="24"/>
                <w:szCs w:val="24"/>
              </w:rPr>
              <w:t>ДОМА</w:t>
            </w:r>
          </w:p>
        </w:tc>
      </w:tr>
      <w:tr w14:paraId="3AEA9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tcBorders>
              <w:bottom w:val="single" w:color="auto" w:sz="4" w:space="0"/>
            </w:tcBorders>
          </w:tcPr>
          <w:p w14:paraId="7365F04E">
            <w:pPr>
              <w:pStyle w:val="43"/>
              <w:jc w:val="center"/>
              <w:rPr>
                <w:rFonts w:ascii="Times New Roman" w:hAnsi="Times New Roman"/>
                <w:sz w:val="24"/>
                <w:szCs w:val="24"/>
              </w:rPr>
            </w:pPr>
            <w:r>
              <w:rPr>
                <w:rFonts w:ascii="Times New Roman" w:hAnsi="Times New Roman"/>
                <w:sz w:val="24"/>
                <w:szCs w:val="24"/>
              </w:rPr>
              <w:t>Подъем, утренний туалет. Прогулка к детскому саду</w:t>
            </w:r>
          </w:p>
        </w:tc>
        <w:tc>
          <w:tcPr>
            <w:tcW w:w="3221" w:type="dxa"/>
            <w:tcBorders>
              <w:bottom w:val="single" w:color="auto" w:sz="4" w:space="0"/>
            </w:tcBorders>
            <w:shd w:val="clear" w:color="auto" w:fill="92D050"/>
          </w:tcPr>
          <w:p w14:paraId="61B2FF91">
            <w:pPr>
              <w:pStyle w:val="43"/>
              <w:jc w:val="center"/>
              <w:rPr>
                <w:rFonts w:ascii="Times New Roman" w:hAnsi="Times New Roman"/>
                <w:sz w:val="24"/>
                <w:szCs w:val="24"/>
              </w:rPr>
            </w:pPr>
            <w:r>
              <w:rPr>
                <w:rFonts w:ascii="Times New Roman" w:hAnsi="Times New Roman"/>
                <w:sz w:val="24"/>
                <w:szCs w:val="24"/>
              </w:rPr>
              <w:t>7.00-7.50</w:t>
            </w:r>
          </w:p>
        </w:tc>
        <w:tc>
          <w:tcPr>
            <w:tcW w:w="2921" w:type="dxa"/>
            <w:tcBorders>
              <w:bottom w:val="single" w:color="auto" w:sz="4" w:space="0"/>
            </w:tcBorders>
            <w:shd w:val="clear" w:color="auto" w:fill="D99594" w:themeFill="accent2" w:themeFillTint="99"/>
          </w:tcPr>
          <w:p w14:paraId="4FF8C9D0">
            <w:pPr>
              <w:pStyle w:val="43"/>
              <w:jc w:val="center"/>
              <w:rPr>
                <w:rFonts w:ascii="Times New Roman" w:hAnsi="Times New Roman"/>
                <w:sz w:val="24"/>
                <w:szCs w:val="24"/>
              </w:rPr>
            </w:pPr>
            <w:r>
              <w:rPr>
                <w:rFonts w:ascii="Times New Roman" w:hAnsi="Times New Roman"/>
                <w:sz w:val="24"/>
                <w:szCs w:val="24"/>
              </w:rPr>
              <w:t>7.00-7.50</w:t>
            </w:r>
          </w:p>
        </w:tc>
      </w:tr>
      <w:tr w14:paraId="2673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9867" w:type="dxa"/>
            <w:gridSpan w:val="3"/>
            <w:tcBorders>
              <w:top w:val="single" w:color="auto" w:sz="4" w:space="0"/>
              <w:bottom w:val="nil"/>
            </w:tcBorders>
            <w:shd w:val="clear" w:color="auto" w:fill="95B3D7" w:themeFill="accent1" w:themeFillTint="99"/>
          </w:tcPr>
          <w:p w14:paraId="64B2C7CF">
            <w:pPr>
              <w:pStyle w:val="43"/>
              <w:jc w:val="center"/>
              <w:rPr>
                <w:rFonts w:ascii="Times New Roman" w:hAnsi="Times New Roman"/>
                <w:sz w:val="24"/>
                <w:szCs w:val="24"/>
              </w:rPr>
            </w:pPr>
            <w:r>
              <w:rPr>
                <w:rFonts w:ascii="Times New Roman" w:hAnsi="Times New Roman"/>
                <w:sz w:val="24"/>
                <w:szCs w:val="24"/>
              </w:rPr>
              <w:t>В ДОУ</w:t>
            </w:r>
          </w:p>
        </w:tc>
      </w:tr>
      <w:tr w14:paraId="00BF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76" w:hRule="atLeast"/>
          <w:jc w:val="center"/>
        </w:trPr>
        <w:tc>
          <w:tcPr>
            <w:tcW w:w="3725" w:type="dxa"/>
            <w:shd w:val="clear" w:color="auto" w:fill="95B3D7" w:themeFill="accent1" w:themeFillTint="99"/>
          </w:tcPr>
          <w:p w14:paraId="49AB3C1B">
            <w:pPr>
              <w:pStyle w:val="43"/>
              <w:jc w:val="center"/>
              <w:rPr>
                <w:rFonts w:ascii="Times New Roman" w:hAnsi="Times New Roman"/>
                <w:sz w:val="24"/>
                <w:szCs w:val="24"/>
              </w:rPr>
            </w:pPr>
            <w:r>
              <w:rPr>
                <w:rFonts w:ascii="Times New Roman" w:hAnsi="Times New Roman"/>
                <w:sz w:val="24"/>
                <w:szCs w:val="24"/>
              </w:rPr>
              <w:t>Прием детей, свободная игра, самостоятельная деятельность.</w:t>
            </w:r>
          </w:p>
        </w:tc>
        <w:tc>
          <w:tcPr>
            <w:tcW w:w="3221" w:type="dxa"/>
            <w:shd w:val="clear" w:color="auto" w:fill="92D050"/>
          </w:tcPr>
          <w:p w14:paraId="47C45866">
            <w:pPr>
              <w:pStyle w:val="43"/>
              <w:jc w:val="center"/>
              <w:rPr>
                <w:rFonts w:ascii="Times New Roman" w:hAnsi="Times New Roman"/>
                <w:sz w:val="24"/>
                <w:szCs w:val="24"/>
              </w:rPr>
            </w:pPr>
            <w:r>
              <w:rPr>
                <w:rFonts w:ascii="Times New Roman" w:hAnsi="Times New Roman"/>
                <w:sz w:val="24"/>
                <w:szCs w:val="24"/>
              </w:rPr>
              <w:t>7.30-8.15</w:t>
            </w:r>
          </w:p>
        </w:tc>
        <w:tc>
          <w:tcPr>
            <w:tcW w:w="2921" w:type="dxa"/>
            <w:shd w:val="clear" w:color="auto" w:fill="D99594" w:themeFill="accent2" w:themeFillTint="99"/>
          </w:tcPr>
          <w:p w14:paraId="13F86604">
            <w:pPr>
              <w:pStyle w:val="43"/>
              <w:jc w:val="center"/>
              <w:rPr>
                <w:rFonts w:ascii="Times New Roman" w:hAnsi="Times New Roman"/>
                <w:sz w:val="24"/>
                <w:szCs w:val="24"/>
              </w:rPr>
            </w:pPr>
            <w:r>
              <w:rPr>
                <w:rFonts w:ascii="Times New Roman" w:hAnsi="Times New Roman"/>
                <w:sz w:val="24"/>
                <w:szCs w:val="24"/>
              </w:rPr>
              <w:t>7.30-8.15</w:t>
            </w:r>
          </w:p>
        </w:tc>
      </w:tr>
      <w:tr w14:paraId="701D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19D0A735">
            <w:pPr>
              <w:pStyle w:val="43"/>
              <w:jc w:val="center"/>
              <w:rPr>
                <w:rFonts w:ascii="Times New Roman" w:hAnsi="Times New Roman"/>
                <w:sz w:val="24"/>
                <w:szCs w:val="24"/>
              </w:rPr>
            </w:pPr>
            <w:r>
              <w:rPr>
                <w:rFonts w:ascii="Times New Roman" w:hAnsi="Times New Roman"/>
                <w:sz w:val="24"/>
                <w:szCs w:val="24"/>
              </w:rPr>
              <w:t>Утренняя гимнастика.</w:t>
            </w:r>
          </w:p>
        </w:tc>
        <w:tc>
          <w:tcPr>
            <w:tcW w:w="3221" w:type="dxa"/>
            <w:shd w:val="clear" w:color="auto" w:fill="92D050"/>
          </w:tcPr>
          <w:p w14:paraId="70852DB8">
            <w:pPr>
              <w:pStyle w:val="43"/>
              <w:jc w:val="center"/>
              <w:rPr>
                <w:rFonts w:ascii="Times New Roman" w:hAnsi="Times New Roman"/>
                <w:sz w:val="24"/>
                <w:szCs w:val="24"/>
              </w:rPr>
            </w:pPr>
            <w:r>
              <w:rPr>
                <w:rFonts w:ascii="Times New Roman" w:hAnsi="Times New Roman"/>
                <w:sz w:val="24"/>
                <w:szCs w:val="24"/>
              </w:rPr>
              <w:t>8.15-8.25</w:t>
            </w:r>
          </w:p>
        </w:tc>
        <w:tc>
          <w:tcPr>
            <w:tcW w:w="2921" w:type="dxa"/>
            <w:shd w:val="clear" w:color="auto" w:fill="D99594" w:themeFill="accent2" w:themeFillTint="99"/>
          </w:tcPr>
          <w:p w14:paraId="2E3970C9">
            <w:pPr>
              <w:pStyle w:val="43"/>
              <w:jc w:val="center"/>
              <w:rPr>
                <w:rFonts w:ascii="Times New Roman" w:hAnsi="Times New Roman"/>
                <w:sz w:val="24"/>
                <w:szCs w:val="24"/>
              </w:rPr>
            </w:pPr>
            <w:r>
              <w:rPr>
                <w:rFonts w:ascii="Times New Roman" w:hAnsi="Times New Roman"/>
                <w:sz w:val="24"/>
                <w:szCs w:val="24"/>
              </w:rPr>
              <w:t>8.15-8.30</w:t>
            </w:r>
          </w:p>
        </w:tc>
      </w:tr>
      <w:tr w14:paraId="6B8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711A3BD8">
            <w:pPr>
              <w:pStyle w:val="43"/>
              <w:jc w:val="center"/>
              <w:rPr>
                <w:rFonts w:ascii="Times New Roman" w:hAnsi="Times New Roman"/>
                <w:bCs/>
                <w:sz w:val="24"/>
                <w:szCs w:val="24"/>
              </w:rPr>
            </w:pPr>
            <w:r>
              <w:rPr>
                <w:rFonts w:ascii="Times New Roman" w:hAnsi="Times New Roman"/>
                <w:sz w:val="24"/>
                <w:szCs w:val="24"/>
              </w:rPr>
              <w:t xml:space="preserve">Подготовка к завтраку. </w:t>
            </w:r>
            <w:r>
              <w:rPr>
                <w:rFonts w:ascii="Times New Roman" w:hAnsi="Times New Roman"/>
                <w:sz w:val="24"/>
                <w:szCs w:val="24"/>
                <w:u w:val="single"/>
              </w:rPr>
              <w:t xml:space="preserve">Завтрак. </w:t>
            </w:r>
            <w:r>
              <w:rPr>
                <w:rFonts w:ascii="Times New Roman" w:hAnsi="Times New Roman"/>
                <w:bCs/>
                <w:sz w:val="24"/>
                <w:szCs w:val="24"/>
              </w:rPr>
              <w:t>Дежурство.</w:t>
            </w:r>
          </w:p>
        </w:tc>
        <w:tc>
          <w:tcPr>
            <w:tcW w:w="3221" w:type="dxa"/>
            <w:shd w:val="clear" w:color="auto" w:fill="92D050"/>
          </w:tcPr>
          <w:p w14:paraId="5D865397">
            <w:pPr>
              <w:pStyle w:val="43"/>
              <w:jc w:val="center"/>
              <w:rPr>
                <w:rFonts w:ascii="Times New Roman" w:hAnsi="Times New Roman"/>
                <w:sz w:val="24"/>
                <w:szCs w:val="24"/>
              </w:rPr>
            </w:pPr>
            <w:r>
              <w:rPr>
                <w:rFonts w:ascii="Times New Roman" w:hAnsi="Times New Roman"/>
                <w:sz w:val="24"/>
                <w:szCs w:val="24"/>
              </w:rPr>
              <w:t>8.25-8.50</w:t>
            </w:r>
          </w:p>
        </w:tc>
        <w:tc>
          <w:tcPr>
            <w:tcW w:w="2921" w:type="dxa"/>
            <w:shd w:val="clear" w:color="auto" w:fill="D99594" w:themeFill="accent2" w:themeFillTint="99"/>
          </w:tcPr>
          <w:p w14:paraId="3A05F626">
            <w:pPr>
              <w:pStyle w:val="43"/>
              <w:jc w:val="center"/>
              <w:rPr>
                <w:rFonts w:ascii="Times New Roman" w:hAnsi="Times New Roman"/>
                <w:sz w:val="24"/>
                <w:szCs w:val="24"/>
              </w:rPr>
            </w:pPr>
            <w:r>
              <w:rPr>
                <w:rFonts w:ascii="Times New Roman" w:hAnsi="Times New Roman"/>
                <w:sz w:val="24"/>
                <w:szCs w:val="24"/>
              </w:rPr>
              <w:t>8.30-8.50</w:t>
            </w:r>
          </w:p>
        </w:tc>
      </w:tr>
      <w:tr w14:paraId="63A24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337DC91C">
            <w:pPr>
              <w:pStyle w:val="43"/>
              <w:jc w:val="center"/>
              <w:rPr>
                <w:rFonts w:ascii="Times New Roman" w:hAnsi="Times New Roman"/>
                <w:sz w:val="24"/>
                <w:szCs w:val="24"/>
              </w:rPr>
            </w:pPr>
            <w:r>
              <w:rPr>
                <w:rFonts w:ascii="Times New Roman" w:hAnsi="Times New Roman"/>
                <w:sz w:val="24"/>
                <w:szCs w:val="24"/>
              </w:rPr>
              <w:t>Утренний круг.</w:t>
            </w:r>
          </w:p>
        </w:tc>
        <w:tc>
          <w:tcPr>
            <w:tcW w:w="3221" w:type="dxa"/>
            <w:shd w:val="clear" w:color="auto" w:fill="92D050"/>
          </w:tcPr>
          <w:p w14:paraId="331FA0D0">
            <w:pPr>
              <w:pStyle w:val="43"/>
              <w:jc w:val="center"/>
              <w:rPr>
                <w:rFonts w:ascii="Times New Roman" w:hAnsi="Times New Roman"/>
                <w:sz w:val="24"/>
                <w:szCs w:val="24"/>
              </w:rPr>
            </w:pPr>
            <w:r>
              <w:rPr>
                <w:rFonts w:ascii="Times New Roman" w:hAnsi="Times New Roman"/>
                <w:sz w:val="24"/>
                <w:szCs w:val="24"/>
              </w:rPr>
              <w:t>8.50-9.05</w:t>
            </w:r>
          </w:p>
          <w:p w14:paraId="56A5EBBD">
            <w:pPr>
              <w:pStyle w:val="43"/>
              <w:jc w:val="center"/>
              <w:rPr>
                <w:rFonts w:ascii="Times New Roman" w:hAnsi="Times New Roman"/>
                <w:sz w:val="24"/>
                <w:szCs w:val="24"/>
              </w:rPr>
            </w:pPr>
          </w:p>
        </w:tc>
        <w:tc>
          <w:tcPr>
            <w:tcW w:w="2921" w:type="dxa"/>
            <w:shd w:val="clear" w:color="auto" w:fill="D99594" w:themeFill="accent2" w:themeFillTint="99"/>
          </w:tcPr>
          <w:p w14:paraId="419EFEA4">
            <w:pPr>
              <w:pStyle w:val="43"/>
              <w:jc w:val="center"/>
              <w:rPr>
                <w:rFonts w:ascii="Times New Roman" w:hAnsi="Times New Roman"/>
                <w:sz w:val="24"/>
                <w:szCs w:val="24"/>
              </w:rPr>
            </w:pPr>
            <w:r>
              <w:rPr>
                <w:rFonts w:ascii="Times New Roman" w:hAnsi="Times New Roman"/>
                <w:sz w:val="24"/>
                <w:szCs w:val="24"/>
              </w:rPr>
              <w:t>8.45-9.05</w:t>
            </w:r>
          </w:p>
        </w:tc>
      </w:tr>
      <w:tr w14:paraId="7399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shd w:val="clear" w:color="auto" w:fill="95B3D7" w:themeFill="accent1" w:themeFillTint="99"/>
          </w:tcPr>
          <w:p w14:paraId="6FF80792">
            <w:pPr>
              <w:pStyle w:val="43"/>
              <w:jc w:val="center"/>
              <w:rPr>
                <w:rFonts w:ascii="Times New Roman" w:hAnsi="Times New Roman"/>
                <w:sz w:val="24"/>
                <w:szCs w:val="24"/>
              </w:rPr>
            </w:pPr>
            <w:r>
              <w:rPr>
                <w:rFonts w:ascii="Times New Roman" w:hAnsi="Times New Roman"/>
                <w:sz w:val="24"/>
                <w:szCs w:val="24"/>
              </w:rPr>
              <w:t>Организованная образовательная деятельность (игры, кружки, занятия со специалистами).</w:t>
            </w:r>
          </w:p>
        </w:tc>
        <w:tc>
          <w:tcPr>
            <w:tcW w:w="3221" w:type="dxa"/>
            <w:shd w:val="clear" w:color="auto" w:fill="92D050"/>
          </w:tcPr>
          <w:p w14:paraId="3737A9FA">
            <w:pPr>
              <w:pStyle w:val="43"/>
              <w:jc w:val="center"/>
              <w:rPr>
                <w:rFonts w:ascii="Times New Roman" w:hAnsi="Times New Roman"/>
                <w:sz w:val="24"/>
                <w:szCs w:val="24"/>
              </w:rPr>
            </w:pPr>
            <w:r>
              <w:rPr>
                <w:rFonts w:ascii="Times New Roman" w:hAnsi="Times New Roman"/>
                <w:sz w:val="24"/>
                <w:szCs w:val="24"/>
              </w:rPr>
              <w:t>Со всей группой</w:t>
            </w:r>
          </w:p>
          <w:p w14:paraId="1D25383D">
            <w:pPr>
              <w:pStyle w:val="43"/>
              <w:jc w:val="center"/>
              <w:rPr>
                <w:rFonts w:ascii="Times New Roman" w:hAnsi="Times New Roman"/>
                <w:sz w:val="24"/>
                <w:szCs w:val="24"/>
              </w:rPr>
            </w:pPr>
            <w:r>
              <w:rPr>
                <w:rFonts w:ascii="Times New Roman" w:hAnsi="Times New Roman"/>
                <w:sz w:val="24"/>
                <w:szCs w:val="24"/>
              </w:rPr>
              <w:t>1) 9.05-9.20</w:t>
            </w:r>
          </w:p>
          <w:p w14:paraId="3ABE6DA2">
            <w:pPr>
              <w:pStyle w:val="43"/>
              <w:jc w:val="center"/>
              <w:rPr>
                <w:rFonts w:ascii="Times New Roman" w:hAnsi="Times New Roman"/>
                <w:sz w:val="24"/>
                <w:szCs w:val="24"/>
              </w:rPr>
            </w:pPr>
            <w:r>
              <w:rPr>
                <w:rFonts w:ascii="Times New Roman" w:hAnsi="Times New Roman"/>
                <w:sz w:val="24"/>
                <w:szCs w:val="24"/>
              </w:rPr>
              <w:t>2) 9.30-9.45</w:t>
            </w:r>
          </w:p>
          <w:p w14:paraId="0A2BE742">
            <w:pPr>
              <w:pStyle w:val="43"/>
              <w:jc w:val="center"/>
              <w:rPr>
                <w:rFonts w:ascii="Times New Roman" w:hAnsi="Times New Roman"/>
                <w:sz w:val="24"/>
                <w:szCs w:val="24"/>
              </w:rPr>
            </w:pPr>
          </w:p>
        </w:tc>
        <w:tc>
          <w:tcPr>
            <w:tcW w:w="2921" w:type="dxa"/>
            <w:shd w:val="clear" w:color="auto" w:fill="D99594" w:themeFill="accent2" w:themeFillTint="99"/>
          </w:tcPr>
          <w:p w14:paraId="793F1BB0">
            <w:pPr>
              <w:pStyle w:val="43"/>
              <w:jc w:val="center"/>
              <w:rPr>
                <w:rFonts w:ascii="Times New Roman" w:hAnsi="Times New Roman"/>
                <w:sz w:val="24"/>
                <w:szCs w:val="24"/>
              </w:rPr>
            </w:pPr>
            <w:r>
              <w:rPr>
                <w:rFonts w:ascii="Times New Roman" w:hAnsi="Times New Roman"/>
                <w:sz w:val="24"/>
                <w:szCs w:val="24"/>
              </w:rPr>
              <w:t>Со всей группой</w:t>
            </w:r>
          </w:p>
          <w:p w14:paraId="5BBEC0FC">
            <w:pPr>
              <w:pStyle w:val="43"/>
              <w:jc w:val="center"/>
              <w:rPr>
                <w:rFonts w:ascii="Times New Roman" w:hAnsi="Times New Roman"/>
                <w:sz w:val="24"/>
                <w:szCs w:val="24"/>
              </w:rPr>
            </w:pPr>
            <w:r>
              <w:rPr>
                <w:rFonts w:ascii="Times New Roman" w:hAnsi="Times New Roman"/>
                <w:sz w:val="24"/>
                <w:szCs w:val="24"/>
              </w:rPr>
              <w:t>1)9.05-9.35</w:t>
            </w:r>
          </w:p>
          <w:p w14:paraId="4E492C87">
            <w:pPr>
              <w:pStyle w:val="43"/>
              <w:jc w:val="center"/>
              <w:rPr>
                <w:rFonts w:ascii="Times New Roman" w:hAnsi="Times New Roman"/>
                <w:sz w:val="24"/>
                <w:szCs w:val="24"/>
              </w:rPr>
            </w:pPr>
            <w:r>
              <w:rPr>
                <w:rFonts w:ascii="Times New Roman" w:hAnsi="Times New Roman"/>
                <w:sz w:val="24"/>
                <w:szCs w:val="24"/>
              </w:rPr>
              <w:t>2)9.45-10.15</w:t>
            </w:r>
          </w:p>
          <w:p w14:paraId="0A71D6D0">
            <w:pPr>
              <w:pStyle w:val="43"/>
              <w:jc w:val="center"/>
              <w:rPr>
                <w:rFonts w:ascii="Times New Roman" w:hAnsi="Times New Roman"/>
                <w:sz w:val="24"/>
                <w:szCs w:val="24"/>
              </w:rPr>
            </w:pPr>
            <w:r>
              <w:rPr>
                <w:rFonts w:ascii="Times New Roman" w:hAnsi="Times New Roman"/>
                <w:sz w:val="24"/>
                <w:szCs w:val="24"/>
              </w:rPr>
              <w:t>3)10.25-10.55</w:t>
            </w:r>
          </w:p>
        </w:tc>
      </w:tr>
      <w:tr w14:paraId="39BBF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1FFC5E23">
            <w:pPr>
              <w:pStyle w:val="43"/>
              <w:jc w:val="center"/>
              <w:rPr>
                <w:rFonts w:ascii="Times New Roman" w:hAnsi="Times New Roman"/>
                <w:sz w:val="24"/>
                <w:szCs w:val="24"/>
              </w:rPr>
            </w:pPr>
          </w:p>
          <w:p w14:paraId="38AB942A">
            <w:pPr>
              <w:pStyle w:val="43"/>
              <w:jc w:val="center"/>
              <w:rPr>
                <w:rFonts w:ascii="Times New Roman" w:hAnsi="Times New Roman"/>
                <w:sz w:val="24"/>
                <w:szCs w:val="24"/>
                <w:u w:val="single"/>
              </w:rPr>
            </w:pPr>
            <w:r>
              <w:rPr>
                <w:rFonts w:ascii="Times New Roman" w:hAnsi="Times New Roman"/>
                <w:sz w:val="24"/>
                <w:szCs w:val="24"/>
                <w:u w:val="single"/>
              </w:rPr>
              <w:t>Второй завтрак.</w:t>
            </w:r>
          </w:p>
        </w:tc>
        <w:tc>
          <w:tcPr>
            <w:tcW w:w="3221" w:type="dxa"/>
            <w:shd w:val="clear" w:color="auto" w:fill="92D050"/>
          </w:tcPr>
          <w:p w14:paraId="14471B12">
            <w:pPr>
              <w:pStyle w:val="43"/>
              <w:jc w:val="center"/>
              <w:rPr>
                <w:rFonts w:ascii="Times New Roman" w:hAnsi="Times New Roman"/>
                <w:sz w:val="24"/>
                <w:szCs w:val="24"/>
              </w:rPr>
            </w:pPr>
            <w:r>
              <w:rPr>
                <w:rFonts w:ascii="Times New Roman" w:hAnsi="Times New Roman"/>
                <w:sz w:val="24"/>
                <w:szCs w:val="24"/>
              </w:rPr>
              <w:t>10.00-10.10</w:t>
            </w:r>
          </w:p>
        </w:tc>
        <w:tc>
          <w:tcPr>
            <w:tcW w:w="2921" w:type="dxa"/>
            <w:shd w:val="clear" w:color="auto" w:fill="D99594" w:themeFill="accent2" w:themeFillTint="99"/>
          </w:tcPr>
          <w:p w14:paraId="2D2535A2">
            <w:pPr>
              <w:pStyle w:val="43"/>
              <w:jc w:val="center"/>
              <w:rPr>
                <w:rFonts w:ascii="Times New Roman" w:hAnsi="Times New Roman"/>
                <w:sz w:val="24"/>
                <w:szCs w:val="24"/>
              </w:rPr>
            </w:pPr>
            <w:r>
              <w:rPr>
                <w:rFonts w:ascii="Times New Roman" w:hAnsi="Times New Roman"/>
                <w:sz w:val="24"/>
                <w:szCs w:val="24"/>
              </w:rPr>
              <w:t>10.50-11.00</w:t>
            </w:r>
          </w:p>
        </w:tc>
      </w:tr>
      <w:tr w14:paraId="7466D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56" w:hRule="atLeast"/>
          <w:jc w:val="center"/>
        </w:trPr>
        <w:tc>
          <w:tcPr>
            <w:tcW w:w="3725" w:type="dxa"/>
            <w:shd w:val="clear" w:color="auto" w:fill="95B3D7" w:themeFill="accent1" w:themeFillTint="99"/>
          </w:tcPr>
          <w:p w14:paraId="4478AE22">
            <w:pPr>
              <w:pStyle w:val="43"/>
              <w:jc w:val="center"/>
              <w:rPr>
                <w:rFonts w:ascii="Times New Roman" w:hAnsi="Times New Roman"/>
                <w:sz w:val="24"/>
                <w:szCs w:val="24"/>
              </w:rPr>
            </w:pPr>
            <w:r>
              <w:rPr>
                <w:rFonts w:ascii="Times New Roman" w:hAnsi="Times New Roman"/>
                <w:sz w:val="24"/>
                <w:szCs w:val="24"/>
              </w:rPr>
              <w:t>Подготовка к прогулке. Прогулка.</w:t>
            </w:r>
          </w:p>
        </w:tc>
        <w:tc>
          <w:tcPr>
            <w:tcW w:w="3221" w:type="dxa"/>
            <w:shd w:val="clear" w:color="auto" w:fill="92D050"/>
          </w:tcPr>
          <w:p w14:paraId="520C111B">
            <w:pPr>
              <w:pStyle w:val="43"/>
              <w:jc w:val="center"/>
              <w:rPr>
                <w:rFonts w:ascii="Times New Roman" w:hAnsi="Times New Roman"/>
                <w:sz w:val="24"/>
                <w:szCs w:val="24"/>
              </w:rPr>
            </w:pPr>
            <w:r>
              <w:rPr>
                <w:rFonts w:ascii="Times New Roman" w:hAnsi="Times New Roman"/>
                <w:sz w:val="24"/>
                <w:szCs w:val="24"/>
              </w:rPr>
              <w:t>10.10-11.40</w:t>
            </w:r>
          </w:p>
        </w:tc>
        <w:tc>
          <w:tcPr>
            <w:tcW w:w="2921" w:type="dxa"/>
            <w:shd w:val="clear" w:color="auto" w:fill="D99594" w:themeFill="accent2" w:themeFillTint="99"/>
          </w:tcPr>
          <w:p w14:paraId="01384090">
            <w:pPr>
              <w:pStyle w:val="43"/>
              <w:jc w:val="center"/>
              <w:rPr>
                <w:rFonts w:ascii="Times New Roman" w:hAnsi="Times New Roman"/>
                <w:sz w:val="24"/>
                <w:szCs w:val="24"/>
              </w:rPr>
            </w:pPr>
            <w:r>
              <w:rPr>
                <w:rFonts w:ascii="Times New Roman" w:hAnsi="Times New Roman"/>
                <w:sz w:val="24"/>
                <w:szCs w:val="24"/>
              </w:rPr>
              <w:t>11.00-12.20</w:t>
            </w:r>
          </w:p>
        </w:tc>
      </w:tr>
      <w:tr w14:paraId="36037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6DAB7E37">
            <w:pPr>
              <w:pStyle w:val="43"/>
              <w:jc w:val="center"/>
              <w:rPr>
                <w:rFonts w:ascii="Times New Roman" w:hAnsi="Times New Roman"/>
                <w:sz w:val="24"/>
                <w:szCs w:val="24"/>
              </w:rPr>
            </w:pPr>
            <w:r>
              <w:rPr>
                <w:rFonts w:ascii="Times New Roman" w:hAnsi="Times New Roman"/>
                <w:sz w:val="24"/>
                <w:szCs w:val="24"/>
              </w:rPr>
              <w:t>Возвращение с прогулки. Игры, занятия.</w:t>
            </w:r>
          </w:p>
        </w:tc>
        <w:tc>
          <w:tcPr>
            <w:tcW w:w="3221" w:type="dxa"/>
            <w:shd w:val="clear" w:color="auto" w:fill="92D050"/>
          </w:tcPr>
          <w:p w14:paraId="6EAEBFE4">
            <w:pPr>
              <w:pStyle w:val="43"/>
              <w:jc w:val="center"/>
              <w:rPr>
                <w:rFonts w:ascii="Times New Roman" w:hAnsi="Times New Roman"/>
                <w:sz w:val="24"/>
                <w:szCs w:val="24"/>
              </w:rPr>
            </w:pPr>
            <w:r>
              <w:rPr>
                <w:rFonts w:ascii="Times New Roman" w:hAnsi="Times New Roman"/>
                <w:sz w:val="24"/>
                <w:szCs w:val="24"/>
              </w:rPr>
              <w:t>11.40-12.10</w:t>
            </w:r>
          </w:p>
        </w:tc>
        <w:tc>
          <w:tcPr>
            <w:tcW w:w="2921" w:type="dxa"/>
            <w:shd w:val="clear" w:color="auto" w:fill="D99594" w:themeFill="accent2" w:themeFillTint="99"/>
          </w:tcPr>
          <w:p w14:paraId="5BED058D">
            <w:pPr>
              <w:pStyle w:val="43"/>
              <w:jc w:val="center"/>
              <w:rPr>
                <w:rFonts w:ascii="Times New Roman" w:hAnsi="Times New Roman"/>
                <w:sz w:val="24"/>
                <w:szCs w:val="24"/>
              </w:rPr>
            </w:pPr>
            <w:r>
              <w:rPr>
                <w:rFonts w:ascii="Times New Roman" w:hAnsi="Times New Roman"/>
                <w:sz w:val="24"/>
                <w:szCs w:val="24"/>
              </w:rPr>
              <w:t>12.20-12.30</w:t>
            </w:r>
          </w:p>
        </w:tc>
      </w:tr>
      <w:tr w14:paraId="366D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529D4483">
            <w:pPr>
              <w:pStyle w:val="43"/>
              <w:jc w:val="center"/>
              <w:rPr>
                <w:rFonts w:ascii="Times New Roman" w:hAnsi="Times New Roman"/>
                <w:bCs/>
                <w:sz w:val="24"/>
                <w:szCs w:val="24"/>
              </w:rPr>
            </w:pPr>
            <w:r>
              <w:rPr>
                <w:rFonts w:ascii="Times New Roman" w:hAnsi="Times New Roman"/>
                <w:sz w:val="24"/>
                <w:szCs w:val="24"/>
              </w:rPr>
              <w:t xml:space="preserve">Подготовка к обеду. </w:t>
            </w:r>
            <w:r>
              <w:rPr>
                <w:rFonts w:ascii="Times New Roman" w:hAnsi="Times New Roman"/>
                <w:sz w:val="24"/>
                <w:szCs w:val="24"/>
                <w:u w:val="single"/>
              </w:rPr>
              <w:t>Обед.</w:t>
            </w:r>
            <w:r>
              <w:rPr>
                <w:rFonts w:ascii="Times New Roman" w:hAnsi="Times New Roman"/>
                <w:bCs/>
                <w:sz w:val="24"/>
                <w:szCs w:val="24"/>
              </w:rPr>
              <w:t>Дежурство.</w:t>
            </w:r>
          </w:p>
        </w:tc>
        <w:tc>
          <w:tcPr>
            <w:tcW w:w="3221" w:type="dxa"/>
            <w:shd w:val="clear" w:color="auto" w:fill="92D050"/>
          </w:tcPr>
          <w:p w14:paraId="05A33F5E">
            <w:pPr>
              <w:pStyle w:val="43"/>
              <w:jc w:val="center"/>
              <w:rPr>
                <w:rFonts w:ascii="Times New Roman" w:hAnsi="Times New Roman"/>
                <w:sz w:val="24"/>
                <w:szCs w:val="24"/>
              </w:rPr>
            </w:pPr>
            <w:r>
              <w:rPr>
                <w:rFonts w:ascii="Times New Roman" w:hAnsi="Times New Roman"/>
                <w:sz w:val="24"/>
                <w:szCs w:val="24"/>
              </w:rPr>
              <w:t>12.10-12.40</w:t>
            </w:r>
          </w:p>
        </w:tc>
        <w:tc>
          <w:tcPr>
            <w:tcW w:w="2921" w:type="dxa"/>
            <w:shd w:val="clear" w:color="auto" w:fill="D99594" w:themeFill="accent2" w:themeFillTint="99"/>
          </w:tcPr>
          <w:p w14:paraId="23F38BA8">
            <w:pPr>
              <w:pStyle w:val="43"/>
              <w:jc w:val="center"/>
              <w:rPr>
                <w:rFonts w:ascii="Times New Roman" w:hAnsi="Times New Roman"/>
                <w:sz w:val="24"/>
                <w:szCs w:val="24"/>
              </w:rPr>
            </w:pPr>
            <w:r>
              <w:rPr>
                <w:rFonts w:ascii="Times New Roman" w:hAnsi="Times New Roman"/>
                <w:sz w:val="24"/>
                <w:szCs w:val="24"/>
              </w:rPr>
              <w:t>12.30-13.00</w:t>
            </w:r>
          </w:p>
        </w:tc>
      </w:tr>
      <w:tr w14:paraId="4C49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97" w:hRule="atLeast"/>
          <w:jc w:val="center"/>
        </w:trPr>
        <w:tc>
          <w:tcPr>
            <w:tcW w:w="3725" w:type="dxa"/>
            <w:shd w:val="clear" w:color="auto" w:fill="95B3D7" w:themeFill="accent1" w:themeFillTint="99"/>
          </w:tcPr>
          <w:p w14:paraId="357ED6F0">
            <w:pPr>
              <w:pStyle w:val="43"/>
              <w:jc w:val="center"/>
              <w:rPr>
                <w:rFonts w:ascii="Times New Roman" w:hAnsi="Times New Roman"/>
                <w:sz w:val="24"/>
                <w:szCs w:val="24"/>
              </w:rPr>
            </w:pPr>
            <w:r>
              <w:rPr>
                <w:rFonts w:ascii="Times New Roman" w:hAnsi="Times New Roman"/>
                <w:sz w:val="24"/>
                <w:szCs w:val="24"/>
              </w:rPr>
              <w:t>Подготовка ко сну. Чтение перед сном. Дневной сон.</w:t>
            </w:r>
          </w:p>
        </w:tc>
        <w:tc>
          <w:tcPr>
            <w:tcW w:w="3221" w:type="dxa"/>
            <w:shd w:val="clear" w:color="auto" w:fill="92D050"/>
          </w:tcPr>
          <w:p w14:paraId="4932DE81">
            <w:pPr>
              <w:pStyle w:val="43"/>
              <w:jc w:val="center"/>
              <w:rPr>
                <w:rFonts w:ascii="Times New Roman" w:hAnsi="Times New Roman"/>
                <w:sz w:val="24"/>
                <w:szCs w:val="24"/>
              </w:rPr>
            </w:pPr>
            <w:r>
              <w:rPr>
                <w:rFonts w:ascii="Times New Roman" w:hAnsi="Times New Roman"/>
                <w:sz w:val="24"/>
                <w:szCs w:val="24"/>
              </w:rPr>
              <w:t>12.40-15.00</w:t>
            </w:r>
          </w:p>
        </w:tc>
        <w:tc>
          <w:tcPr>
            <w:tcW w:w="2921" w:type="dxa"/>
            <w:shd w:val="clear" w:color="auto" w:fill="D99594" w:themeFill="accent2" w:themeFillTint="99"/>
          </w:tcPr>
          <w:p w14:paraId="1EB3CB0F">
            <w:pPr>
              <w:pStyle w:val="43"/>
              <w:jc w:val="center"/>
              <w:rPr>
                <w:rFonts w:ascii="Times New Roman" w:hAnsi="Times New Roman"/>
                <w:sz w:val="24"/>
                <w:szCs w:val="24"/>
              </w:rPr>
            </w:pPr>
            <w:r>
              <w:rPr>
                <w:rFonts w:ascii="Times New Roman" w:hAnsi="Times New Roman"/>
                <w:sz w:val="24"/>
                <w:szCs w:val="24"/>
              </w:rPr>
              <w:t>13.00-15.00</w:t>
            </w:r>
          </w:p>
        </w:tc>
      </w:tr>
      <w:tr w14:paraId="5CE1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shd w:val="clear" w:color="auto" w:fill="95B3D7" w:themeFill="accent1" w:themeFillTint="99"/>
          </w:tcPr>
          <w:p w14:paraId="01B8494B">
            <w:pPr>
              <w:pStyle w:val="43"/>
              <w:jc w:val="center"/>
              <w:rPr>
                <w:rFonts w:ascii="Times New Roman" w:hAnsi="Times New Roman"/>
                <w:sz w:val="24"/>
                <w:szCs w:val="24"/>
              </w:rPr>
            </w:pPr>
            <w:r>
              <w:rPr>
                <w:rFonts w:ascii="Times New Roman" w:hAnsi="Times New Roman"/>
                <w:sz w:val="24"/>
                <w:szCs w:val="24"/>
              </w:rPr>
              <w:t>Постепенный подъем.</w:t>
            </w:r>
          </w:p>
          <w:p w14:paraId="6080B458">
            <w:pPr>
              <w:pStyle w:val="43"/>
              <w:jc w:val="center"/>
              <w:rPr>
                <w:rFonts w:ascii="Times New Roman" w:hAnsi="Times New Roman"/>
                <w:sz w:val="24"/>
                <w:szCs w:val="24"/>
              </w:rPr>
            </w:pPr>
            <w:r>
              <w:rPr>
                <w:rFonts w:ascii="Times New Roman" w:hAnsi="Times New Roman"/>
                <w:sz w:val="24"/>
                <w:szCs w:val="24"/>
              </w:rPr>
              <w:t>Оздоровительный получас</w:t>
            </w:r>
          </w:p>
          <w:p w14:paraId="6BD99925">
            <w:pPr>
              <w:pStyle w:val="43"/>
              <w:jc w:val="center"/>
              <w:rPr>
                <w:rFonts w:ascii="Times New Roman" w:hAnsi="Times New Roman"/>
                <w:sz w:val="24"/>
                <w:szCs w:val="24"/>
              </w:rPr>
            </w:pPr>
            <w:r>
              <w:rPr>
                <w:rFonts w:ascii="Times New Roman" w:hAnsi="Times New Roman"/>
                <w:sz w:val="24"/>
                <w:szCs w:val="24"/>
              </w:rPr>
              <w:t>(профилактические оздоровительные процедуры).</w:t>
            </w:r>
          </w:p>
        </w:tc>
        <w:tc>
          <w:tcPr>
            <w:tcW w:w="3221" w:type="dxa"/>
            <w:shd w:val="clear" w:color="auto" w:fill="92D050"/>
          </w:tcPr>
          <w:p w14:paraId="2E9A85C8">
            <w:pPr>
              <w:pStyle w:val="43"/>
              <w:jc w:val="center"/>
              <w:rPr>
                <w:rFonts w:ascii="Times New Roman" w:hAnsi="Times New Roman"/>
                <w:sz w:val="24"/>
                <w:szCs w:val="24"/>
              </w:rPr>
            </w:pPr>
            <w:r>
              <w:rPr>
                <w:rFonts w:ascii="Times New Roman" w:hAnsi="Times New Roman"/>
                <w:sz w:val="24"/>
                <w:szCs w:val="24"/>
              </w:rPr>
              <w:t>15.00-15.30</w:t>
            </w:r>
          </w:p>
        </w:tc>
        <w:tc>
          <w:tcPr>
            <w:tcW w:w="2921" w:type="dxa"/>
            <w:shd w:val="clear" w:color="auto" w:fill="D99594" w:themeFill="accent2" w:themeFillTint="99"/>
          </w:tcPr>
          <w:p w14:paraId="5854FE1B">
            <w:pPr>
              <w:pStyle w:val="43"/>
              <w:jc w:val="center"/>
              <w:rPr>
                <w:rFonts w:ascii="Times New Roman" w:hAnsi="Times New Roman"/>
                <w:sz w:val="24"/>
                <w:szCs w:val="24"/>
              </w:rPr>
            </w:pPr>
            <w:r>
              <w:rPr>
                <w:rFonts w:ascii="Times New Roman" w:hAnsi="Times New Roman"/>
                <w:sz w:val="24"/>
                <w:szCs w:val="24"/>
              </w:rPr>
              <w:t>15.00-15.40</w:t>
            </w:r>
          </w:p>
        </w:tc>
      </w:tr>
      <w:tr w14:paraId="1FF9F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2FACA78B">
            <w:pPr>
              <w:pStyle w:val="43"/>
              <w:jc w:val="center"/>
              <w:rPr>
                <w:rFonts w:ascii="Times New Roman" w:hAnsi="Times New Roman"/>
                <w:sz w:val="24"/>
                <w:szCs w:val="24"/>
              </w:rPr>
            </w:pPr>
            <w:r>
              <w:rPr>
                <w:rFonts w:ascii="Times New Roman" w:hAnsi="Times New Roman"/>
                <w:bCs/>
                <w:sz w:val="24"/>
                <w:szCs w:val="24"/>
              </w:rPr>
              <w:t xml:space="preserve">Подготовка к полднику. </w:t>
            </w:r>
            <w:r>
              <w:rPr>
                <w:rFonts w:ascii="Times New Roman" w:hAnsi="Times New Roman"/>
                <w:sz w:val="24"/>
                <w:szCs w:val="24"/>
                <w:u w:val="single"/>
              </w:rPr>
              <w:t>Полдник</w:t>
            </w:r>
            <w:r>
              <w:rPr>
                <w:rFonts w:ascii="Times New Roman" w:hAnsi="Times New Roman"/>
                <w:sz w:val="24"/>
                <w:szCs w:val="24"/>
              </w:rPr>
              <w:t>.</w:t>
            </w:r>
          </w:p>
        </w:tc>
        <w:tc>
          <w:tcPr>
            <w:tcW w:w="3221" w:type="dxa"/>
            <w:shd w:val="clear" w:color="auto" w:fill="92D050"/>
          </w:tcPr>
          <w:p w14:paraId="00D1FBFA">
            <w:pPr>
              <w:pStyle w:val="43"/>
              <w:jc w:val="center"/>
              <w:rPr>
                <w:rFonts w:ascii="Times New Roman" w:hAnsi="Times New Roman"/>
                <w:sz w:val="24"/>
                <w:szCs w:val="24"/>
              </w:rPr>
            </w:pPr>
            <w:r>
              <w:rPr>
                <w:rFonts w:ascii="Times New Roman" w:hAnsi="Times New Roman"/>
                <w:sz w:val="24"/>
                <w:szCs w:val="24"/>
              </w:rPr>
              <w:t>15.30-15.40</w:t>
            </w:r>
          </w:p>
        </w:tc>
        <w:tc>
          <w:tcPr>
            <w:tcW w:w="2921" w:type="dxa"/>
            <w:shd w:val="clear" w:color="auto" w:fill="D99594" w:themeFill="accent2" w:themeFillTint="99"/>
          </w:tcPr>
          <w:p w14:paraId="3B4FAED0">
            <w:pPr>
              <w:pStyle w:val="43"/>
              <w:jc w:val="center"/>
              <w:rPr>
                <w:rFonts w:ascii="Times New Roman" w:hAnsi="Times New Roman"/>
                <w:sz w:val="24"/>
                <w:szCs w:val="24"/>
              </w:rPr>
            </w:pPr>
            <w:r>
              <w:rPr>
                <w:rFonts w:ascii="Times New Roman" w:hAnsi="Times New Roman"/>
                <w:sz w:val="24"/>
                <w:szCs w:val="24"/>
              </w:rPr>
              <w:t>15.40-15.50</w:t>
            </w:r>
          </w:p>
        </w:tc>
      </w:tr>
      <w:tr w14:paraId="72B0F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638" w:hRule="atLeast"/>
          <w:jc w:val="center"/>
        </w:trPr>
        <w:tc>
          <w:tcPr>
            <w:tcW w:w="3725" w:type="dxa"/>
            <w:shd w:val="clear" w:color="auto" w:fill="95B3D7" w:themeFill="accent1" w:themeFillTint="99"/>
          </w:tcPr>
          <w:p w14:paraId="5CD216CB">
            <w:pPr>
              <w:pStyle w:val="43"/>
              <w:jc w:val="center"/>
              <w:rPr>
                <w:rFonts w:ascii="Times New Roman" w:hAnsi="Times New Roman"/>
                <w:sz w:val="24"/>
                <w:szCs w:val="24"/>
              </w:rPr>
            </w:pPr>
            <w:r>
              <w:rPr>
                <w:rFonts w:ascii="Times New Roman" w:hAnsi="Times New Roman"/>
                <w:sz w:val="24"/>
                <w:szCs w:val="24"/>
              </w:rPr>
              <w:t>Организованная игровая деятельность, самостоятельная деятельность детей.</w:t>
            </w:r>
          </w:p>
        </w:tc>
        <w:tc>
          <w:tcPr>
            <w:tcW w:w="3221" w:type="dxa"/>
            <w:shd w:val="clear" w:color="auto" w:fill="92D050"/>
          </w:tcPr>
          <w:p w14:paraId="20FBC728">
            <w:pPr>
              <w:pStyle w:val="43"/>
              <w:jc w:val="center"/>
              <w:rPr>
                <w:rFonts w:ascii="Times New Roman" w:hAnsi="Times New Roman"/>
                <w:sz w:val="24"/>
                <w:szCs w:val="24"/>
              </w:rPr>
            </w:pPr>
            <w:r>
              <w:rPr>
                <w:rFonts w:ascii="Times New Roman" w:hAnsi="Times New Roman"/>
                <w:sz w:val="24"/>
                <w:szCs w:val="24"/>
              </w:rPr>
              <w:t>15.40-16.45</w:t>
            </w:r>
          </w:p>
        </w:tc>
        <w:tc>
          <w:tcPr>
            <w:tcW w:w="2921" w:type="dxa"/>
            <w:shd w:val="clear" w:color="auto" w:fill="D99594" w:themeFill="accent2" w:themeFillTint="99"/>
          </w:tcPr>
          <w:p w14:paraId="29147E56">
            <w:pPr>
              <w:pStyle w:val="43"/>
              <w:jc w:val="center"/>
              <w:rPr>
                <w:rFonts w:ascii="Times New Roman" w:hAnsi="Times New Roman"/>
                <w:sz w:val="24"/>
                <w:szCs w:val="24"/>
              </w:rPr>
            </w:pPr>
            <w:r>
              <w:rPr>
                <w:rFonts w:ascii="Times New Roman" w:hAnsi="Times New Roman"/>
                <w:sz w:val="24"/>
                <w:szCs w:val="24"/>
              </w:rPr>
              <w:t>15.50-16.45</w:t>
            </w:r>
          </w:p>
        </w:tc>
      </w:tr>
      <w:tr w14:paraId="6FC6B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shd w:val="clear" w:color="auto" w:fill="95B3D7" w:themeFill="accent1" w:themeFillTint="99"/>
          </w:tcPr>
          <w:p w14:paraId="50DF634B">
            <w:pPr>
              <w:pStyle w:val="43"/>
              <w:jc w:val="center"/>
              <w:rPr>
                <w:rFonts w:ascii="Times New Roman" w:hAnsi="Times New Roman"/>
                <w:sz w:val="24"/>
                <w:szCs w:val="24"/>
              </w:rPr>
            </w:pPr>
            <w:r>
              <w:rPr>
                <w:rFonts w:ascii="Times New Roman" w:hAnsi="Times New Roman"/>
                <w:sz w:val="24"/>
                <w:szCs w:val="24"/>
              </w:rPr>
              <w:t>Вечерний круг.</w:t>
            </w:r>
          </w:p>
        </w:tc>
        <w:tc>
          <w:tcPr>
            <w:tcW w:w="3221" w:type="dxa"/>
            <w:shd w:val="clear" w:color="auto" w:fill="92D050"/>
          </w:tcPr>
          <w:p w14:paraId="4B9536D6">
            <w:pPr>
              <w:pStyle w:val="43"/>
              <w:jc w:val="center"/>
              <w:rPr>
                <w:rFonts w:ascii="Times New Roman" w:hAnsi="Times New Roman"/>
                <w:sz w:val="24"/>
                <w:szCs w:val="24"/>
              </w:rPr>
            </w:pPr>
            <w:r>
              <w:rPr>
                <w:rFonts w:ascii="Times New Roman" w:hAnsi="Times New Roman"/>
                <w:sz w:val="24"/>
                <w:szCs w:val="24"/>
              </w:rPr>
              <w:t>16.45-17.00</w:t>
            </w:r>
          </w:p>
        </w:tc>
        <w:tc>
          <w:tcPr>
            <w:tcW w:w="2921" w:type="dxa"/>
            <w:shd w:val="clear" w:color="auto" w:fill="D99594" w:themeFill="accent2" w:themeFillTint="99"/>
          </w:tcPr>
          <w:p w14:paraId="4F494E03">
            <w:pPr>
              <w:pStyle w:val="43"/>
              <w:jc w:val="center"/>
              <w:rPr>
                <w:rFonts w:ascii="Times New Roman" w:hAnsi="Times New Roman"/>
                <w:sz w:val="24"/>
                <w:szCs w:val="24"/>
              </w:rPr>
            </w:pPr>
            <w:r>
              <w:rPr>
                <w:rFonts w:ascii="Times New Roman" w:hAnsi="Times New Roman"/>
                <w:sz w:val="24"/>
                <w:szCs w:val="24"/>
              </w:rPr>
              <w:t>16.45-17.00</w:t>
            </w:r>
          </w:p>
        </w:tc>
      </w:tr>
      <w:tr w14:paraId="5BB1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76" w:hRule="atLeast"/>
          <w:jc w:val="center"/>
        </w:trPr>
        <w:tc>
          <w:tcPr>
            <w:tcW w:w="3725" w:type="dxa"/>
            <w:tcBorders>
              <w:bottom w:val="single" w:color="auto" w:sz="4" w:space="0"/>
            </w:tcBorders>
            <w:shd w:val="clear" w:color="auto" w:fill="95B3D7" w:themeFill="accent1" w:themeFillTint="99"/>
          </w:tcPr>
          <w:p w14:paraId="0B1A8EB0">
            <w:pPr>
              <w:pStyle w:val="43"/>
              <w:jc w:val="center"/>
              <w:rPr>
                <w:rFonts w:ascii="Times New Roman" w:hAnsi="Times New Roman"/>
                <w:sz w:val="24"/>
                <w:szCs w:val="24"/>
              </w:rPr>
            </w:pPr>
            <w:r>
              <w:rPr>
                <w:rFonts w:ascii="Times New Roman" w:hAnsi="Times New Roman"/>
                <w:sz w:val="24"/>
                <w:szCs w:val="24"/>
              </w:rPr>
              <w:t>Подготовка к прогулке. Прогулка.</w:t>
            </w:r>
          </w:p>
          <w:p w14:paraId="5F1F664D">
            <w:pPr>
              <w:pStyle w:val="43"/>
              <w:jc w:val="center"/>
              <w:rPr>
                <w:rFonts w:ascii="Times New Roman" w:hAnsi="Times New Roman"/>
                <w:sz w:val="24"/>
                <w:szCs w:val="24"/>
              </w:rPr>
            </w:pPr>
            <w:r>
              <w:rPr>
                <w:rFonts w:ascii="Times New Roman" w:hAnsi="Times New Roman"/>
                <w:sz w:val="24"/>
                <w:szCs w:val="24"/>
              </w:rPr>
              <w:t>Уход домой.</w:t>
            </w:r>
          </w:p>
        </w:tc>
        <w:tc>
          <w:tcPr>
            <w:tcW w:w="3221" w:type="dxa"/>
            <w:tcBorders>
              <w:bottom w:val="single" w:color="auto" w:sz="4" w:space="0"/>
            </w:tcBorders>
            <w:shd w:val="clear" w:color="auto" w:fill="92D050"/>
          </w:tcPr>
          <w:p w14:paraId="6C579C05">
            <w:pPr>
              <w:pStyle w:val="43"/>
              <w:jc w:val="center"/>
              <w:rPr>
                <w:rFonts w:ascii="Times New Roman" w:hAnsi="Times New Roman"/>
                <w:sz w:val="24"/>
                <w:szCs w:val="24"/>
              </w:rPr>
            </w:pPr>
            <w:r>
              <w:rPr>
                <w:rFonts w:ascii="Times New Roman" w:hAnsi="Times New Roman"/>
                <w:sz w:val="24"/>
                <w:szCs w:val="24"/>
              </w:rPr>
              <w:t>17.00-18.00</w:t>
            </w:r>
          </w:p>
        </w:tc>
        <w:tc>
          <w:tcPr>
            <w:tcW w:w="2921" w:type="dxa"/>
            <w:tcBorders>
              <w:bottom w:val="single" w:color="auto" w:sz="4" w:space="0"/>
            </w:tcBorders>
            <w:shd w:val="clear" w:color="auto" w:fill="D99594" w:themeFill="accent2" w:themeFillTint="99"/>
          </w:tcPr>
          <w:p w14:paraId="4806C84A">
            <w:pPr>
              <w:pStyle w:val="43"/>
              <w:jc w:val="center"/>
              <w:rPr>
                <w:rFonts w:ascii="Times New Roman" w:hAnsi="Times New Roman"/>
                <w:sz w:val="24"/>
                <w:szCs w:val="24"/>
              </w:rPr>
            </w:pPr>
            <w:r>
              <w:rPr>
                <w:rFonts w:ascii="Times New Roman" w:hAnsi="Times New Roman"/>
                <w:sz w:val="24"/>
                <w:szCs w:val="24"/>
              </w:rPr>
              <w:t>17.00-18.00</w:t>
            </w:r>
          </w:p>
        </w:tc>
      </w:tr>
      <w:tr w14:paraId="1D5A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tcBorders>
              <w:top w:val="single" w:color="auto" w:sz="4" w:space="0"/>
              <w:bottom w:val="nil"/>
            </w:tcBorders>
            <w:shd w:val="clear" w:color="auto" w:fill="95B3D7" w:themeFill="accent1" w:themeFillTint="99"/>
          </w:tcPr>
          <w:p w14:paraId="58895748">
            <w:pPr>
              <w:pStyle w:val="43"/>
              <w:jc w:val="center"/>
              <w:rPr>
                <w:rFonts w:ascii="Times New Roman" w:hAnsi="Times New Roman"/>
                <w:sz w:val="24"/>
                <w:szCs w:val="24"/>
              </w:rPr>
            </w:pPr>
            <w:r>
              <w:rPr>
                <w:rFonts w:ascii="Times New Roman" w:hAnsi="Times New Roman"/>
                <w:sz w:val="24"/>
                <w:szCs w:val="24"/>
              </w:rPr>
              <w:t>ДОМА</w:t>
            </w:r>
          </w:p>
        </w:tc>
        <w:tc>
          <w:tcPr>
            <w:tcW w:w="6142" w:type="dxa"/>
            <w:gridSpan w:val="2"/>
            <w:tcBorders>
              <w:top w:val="single" w:color="auto" w:sz="4" w:space="0"/>
              <w:bottom w:val="nil"/>
            </w:tcBorders>
            <w:shd w:val="clear" w:color="auto" w:fill="95B3D7" w:themeFill="accent1" w:themeFillTint="99"/>
          </w:tcPr>
          <w:p w14:paraId="2951AAE5">
            <w:pPr>
              <w:pStyle w:val="43"/>
              <w:jc w:val="center"/>
              <w:rPr>
                <w:rFonts w:ascii="Times New Roman" w:hAnsi="Times New Roman"/>
                <w:sz w:val="24"/>
                <w:szCs w:val="24"/>
              </w:rPr>
            </w:pPr>
          </w:p>
        </w:tc>
      </w:tr>
      <w:tr w14:paraId="5A7DA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6CEC48CC">
            <w:pPr>
              <w:pStyle w:val="43"/>
              <w:jc w:val="center"/>
              <w:rPr>
                <w:rFonts w:ascii="Times New Roman" w:hAnsi="Times New Roman"/>
                <w:sz w:val="24"/>
                <w:szCs w:val="24"/>
              </w:rPr>
            </w:pPr>
            <w:r>
              <w:rPr>
                <w:rFonts w:ascii="Times New Roman" w:hAnsi="Times New Roman"/>
                <w:sz w:val="24"/>
                <w:szCs w:val="24"/>
              </w:rPr>
              <w:t>Прогулка.</w:t>
            </w:r>
          </w:p>
        </w:tc>
        <w:tc>
          <w:tcPr>
            <w:tcW w:w="3221" w:type="dxa"/>
            <w:shd w:val="clear" w:color="auto" w:fill="92D050"/>
          </w:tcPr>
          <w:p w14:paraId="4307F327">
            <w:pPr>
              <w:pStyle w:val="43"/>
              <w:jc w:val="center"/>
              <w:rPr>
                <w:rFonts w:ascii="Times New Roman" w:hAnsi="Times New Roman"/>
                <w:sz w:val="24"/>
                <w:szCs w:val="24"/>
              </w:rPr>
            </w:pPr>
            <w:r>
              <w:rPr>
                <w:rFonts w:ascii="Times New Roman" w:hAnsi="Times New Roman"/>
                <w:sz w:val="24"/>
                <w:szCs w:val="24"/>
              </w:rPr>
              <w:t>18.00-19.30</w:t>
            </w:r>
          </w:p>
        </w:tc>
        <w:tc>
          <w:tcPr>
            <w:tcW w:w="2921" w:type="dxa"/>
            <w:shd w:val="clear" w:color="auto" w:fill="D99594" w:themeFill="accent2" w:themeFillTint="99"/>
          </w:tcPr>
          <w:p w14:paraId="48A3EE34">
            <w:pPr>
              <w:pStyle w:val="43"/>
              <w:jc w:val="center"/>
              <w:rPr>
                <w:rFonts w:ascii="Times New Roman" w:hAnsi="Times New Roman"/>
                <w:sz w:val="24"/>
                <w:szCs w:val="24"/>
              </w:rPr>
            </w:pPr>
            <w:r>
              <w:rPr>
                <w:rFonts w:ascii="Times New Roman" w:hAnsi="Times New Roman"/>
                <w:sz w:val="24"/>
                <w:szCs w:val="24"/>
              </w:rPr>
              <w:t>18.00-19.30</w:t>
            </w:r>
          </w:p>
        </w:tc>
      </w:tr>
      <w:tr w14:paraId="5A25E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shd w:val="clear" w:color="auto" w:fill="95B3D7" w:themeFill="accent1" w:themeFillTint="99"/>
          </w:tcPr>
          <w:p w14:paraId="6F143092">
            <w:pPr>
              <w:pStyle w:val="43"/>
              <w:jc w:val="center"/>
              <w:rPr>
                <w:rFonts w:ascii="Times New Roman" w:hAnsi="Times New Roman"/>
                <w:sz w:val="24"/>
                <w:szCs w:val="24"/>
              </w:rPr>
            </w:pPr>
            <w:r>
              <w:rPr>
                <w:rFonts w:ascii="Times New Roman" w:hAnsi="Times New Roman"/>
                <w:sz w:val="24"/>
                <w:szCs w:val="24"/>
              </w:rPr>
              <w:t xml:space="preserve">Возвращение с прогулки, </w:t>
            </w:r>
            <w:r>
              <w:rPr>
                <w:rFonts w:ascii="Times New Roman" w:hAnsi="Times New Roman"/>
                <w:sz w:val="24"/>
                <w:szCs w:val="24"/>
                <w:u w:val="single"/>
              </w:rPr>
              <w:t>ужин,</w:t>
            </w:r>
            <w:r>
              <w:rPr>
                <w:rFonts w:ascii="Times New Roman" w:hAnsi="Times New Roman"/>
                <w:sz w:val="24"/>
                <w:szCs w:val="24"/>
              </w:rPr>
              <w:t xml:space="preserve"> спокойные игры, гигиенические процедуры.</w:t>
            </w:r>
          </w:p>
        </w:tc>
        <w:tc>
          <w:tcPr>
            <w:tcW w:w="3221" w:type="dxa"/>
            <w:shd w:val="clear" w:color="auto" w:fill="92D050"/>
          </w:tcPr>
          <w:p w14:paraId="2B552CDC">
            <w:pPr>
              <w:pStyle w:val="43"/>
              <w:jc w:val="center"/>
              <w:rPr>
                <w:rFonts w:ascii="Times New Roman" w:hAnsi="Times New Roman"/>
                <w:sz w:val="24"/>
                <w:szCs w:val="24"/>
              </w:rPr>
            </w:pPr>
            <w:r>
              <w:rPr>
                <w:rFonts w:ascii="Times New Roman" w:hAnsi="Times New Roman"/>
                <w:sz w:val="24"/>
                <w:szCs w:val="24"/>
              </w:rPr>
              <w:t>19.30.-20.30</w:t>
            </w:r>
          </w:p>
        </w:tc>
        <w:tc>
          <w:tcPr>
            <w:tcW w:w="2921" w:type="dxa"/>
            <w:shd w:val="clear" w:color="auto" w:fill="D99594" w:themeFill="accent2" w:themeFillTint="99"/>
          </w:tcPr>
          <w:p w14:paraId="64F65F6E">
            <w:pPr>
              <w:pStyle w:val="43"/>
              <w:jc w:val="center"/>
              <w:rPr>
                <w:rFonts w:ascii="Times New Roman" w:hAnsi="Times New Roman"/>
                <w:sz w:val="24"/>
                <w:szCs w:val="24"/>
              </w:rPr>
            </w:pPr>
            <w:r>
              <w:rPr>
                <w:rFonts w:ascii="Times New Roman" w:hAnsi="Times New Roman"/>
                <w:sz w:val="24"/>
                <w:szCs w:val="24"/>
              </w:rPr>
              <w:t>19.30-21.00</w:t>
            </w:r>
          </w:p>
        </w:tc>
      </w:tr>
      <w:tr w14:paraId="102E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356204B9">
            <w:pPr>
              <w:pStyle w:val="43"/>
              <w:jc w:val="center"/>
              <w:rPr>
                <w:rFonts w:ascii="Times New Roman" w:hAnsi="Times New Roman"/>
                <w:sz w:val="24"/>
                <w:szCs w:val="24"/>
              </w:rPr>
            </w:pPr>
            <w:r>
              <w:rPr>
                <w:rFonts w:ascii="Times New Roman" w:hAnsi="Times New Roman"/>
                <w:sz w:val="24"/>
                <w:szCs w:val="24"/>
              </w:rPr>
              <w:t>Подготовка ко сну. Ночной сон.</w:t>
            </w:r>
          </w:p>
        </w:tc>
        <w:tc>
          <w:tcPr>
            <w:tcW w:w="3221" w:type="dxa"/>
            <w:shd w:val="clear" w:color="auto" w:fill="92D050"/>
          </w:tcPr>
          <w:p w14:paraId="410993D4">
            <w:pPr>
              <w:pStyle w:val="43"/>
              <w:jc w:val="center"/>
              <w:rPr>
                <w:rFonts w:ascii="Times New Roman" w:hAnsi="Times New Roman"/>
                <w:sz w:val="24"/>
                <w:szCs w:val="24"/>
              </w:rPr>
            </w:pPr>
            <w:r>
              <w:rPr>
                <w:rFonts w:ascii="Times New Roman" w:hAnsi="Times New Roman"/>
                <w:sz w:val="24"/>
                <w:szCs w:val="24"/>
              </w:rPr>
              <w:t>20.30-7.30</w:t>
            </w:r>
          </w:p>
        </w:tc>
        <w:tc>
          <w:tcPr>
            <w:tcW w:w="2921" w:type="dxa"/>
            <w:shd w:val="clear" w:color="auto" w:fill="D99594" w:themeFill="accent2" w:themeFillTint="99"/>
          </w:tcPr>
          <w:p w14:paraId="7DC0922B">
            <w:pPr>
              <w:pStyle w:val="43"/>
              <w:jc w:val="center"/>
              <w:rPr>
                <w:rFonts w:ascii="Times New Roman" w:hAnsi="Times New Roman"/>
                <w:sz w:val="24"/>
                <w:szCs w:val="24"/>
              </w:rPr>
            </w:pPr>
            <w:r>
              <w:rPr>
                <w:rFonts w:ascii="Times New Roman" w:hAnsi="Times New Roman"/>
                <w:sz w:val="24"/>
                <w:szCs w:val="24"/>
              </w:rPr>
              <w:t>21.00-7.30</w:t>
            </w:r>
          </w:p>
        </w:tc>
      </w:tr>
    </w:tbl>
    <w:p w14:paraId="1D192E1D">
      <w:pPr>
        <w:pStyle w:val="43"/>
        <w:jc w:val="center"/>
        <w:rPr>
          <w:rFonts w:ascii="Times New Roman" w:hAnsi="Times New Roman"/>
          <w:sz w:val="24"/>
          <w:szCs w:val="24"/>
        </w:rPr>
      </w:pPr>
    </w:p>
    <w:p w14:paraId="42542590">
      <w:pPr>
        <w:pStyle w:val="43"/>
        <w:rPr>
          <w:rFonts w:ascii="Times New Roman" w:hAnsi="Times New Roman"/>
          <w:sz w:val="24"/>
          <w:szCs w:val="24"/>
        </w:rPr>
      </w:pPr>
    </w:p>
    <w:p w14:paraId="14EC06C8">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ДОУ летний оздоровительный период</w:t>
      </w:r>
    </w:p>
    <w:p w14:paraId="470599DC">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в дошкольных группах ДОУ в летний оздоровительный период</w:t>
      </w:r>
    </w:p>
    <w:p w14:paraId="04183352">
      <w:pPr>
        <w:pStyle w:val="43"/>
        <w:rPr>
          <w:rFonts w:ascii="Times New Roman" w:hAnsi="Times New Roman"/>
          <w:sz w:val="24"/>
          <w:szCs w:val="24"/>
        </w:rPr>
      </w:pPr>
    </w:p>
    <w:tbl>
      <w:tblPr>
        <w:tblStyle w:val="11"/>
        <w:tblW w:w="8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8"/>
        <w:gridCol w:w="2488"/>
        <w:gridCol w:w="2809"/>
      </w:tblGrid>
      <w:tr w14:paraId="163D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338" w:type="dxa"/>
          </w:tcPr>
          <w:p w14:paraId="22EA63D3">
            <w:pPr>
              <w:pStyle w:val="43"/>
              <w:rPr>
                <w:rFonts w:ascii="Times New Roman" w:hAnsi="Times New Roman"/>
                <w:sz w:val="24"/>
                <w:szCs w:val="24"/>
              </w:rPr>
            </w:pPr>
            <w:r>
              <w:rPr>
                <w:rFonts w:ascii="Times New Roman" w:hAnsi="Times New Roman"/>
                <w:sz w:val="24"/>
                <w:szCs w:val="24"/>
              </w:rPr>
              <w:t>Режимные моменты</w:t>
            </w:r>
          </w:p>
        </w:tc>
        <w:tc>
          <w:tcPr>
            <w:tcW w:w="2488" w:type="dxa"/>
          </w:tcPr>
          <w:p w14:paraId="7C89F1C5">
            <w:pPr>
              <w:pStyle w:val="43"/>
              <w:rPr>
                <w:rFonts w:ascii="Times New Roman" w:hAnsi="Times New Roman"/>
                <w:sz w:val="24"/>
                <w:szCs w:val="24"/>
              </w:rPr>
            </w:pPr>
            <w:r>
              <w:rPr>
                <w:rFonts w:ascii="Times New Roman" w:hAnsi="Times New Roman"/>
                <w:sz w:val="24"/>
                <w:szCs w:val="24"/>
              </w:rPr>
              <w:t>Разновозрастная  группа</w:t>
            </w:r>
          </w:p>
          <w:p w14:paraId="4B2B0D55">
            <w:pPr>
              <w:pStyle w:val="43"/>
              <w:rPr>
                <w:rFonts w:ascii="Times New Roman" w:hAnsi="Times New Roman"/>
                <w:sz w:val="24"/>
                <w:szCs w:val="24"/>
              </w:rPr>
            </w:pPr>
            <w:r>
              <w:rPr>
                <w:rFonts w:ascii="Times New Roman" w:hAnsi="Times New Roman"/>
                <w:sz w:val="24"/>
                <w:szCs w:val="24"/>
              </w:rPr>
              <w:t>(3-5лет)</w:t>
            </w:r>
          </w:p>
        </w:tc>
        <w:tc>
          <w:tcPr>
            <w:tcW w:w="2809" w:type="dxa"/>
          </w:tcPr>
          <w:p w14:paraId="4B645BA1">
            <w:pPr>
              <w:pStyle w:val="43"/>
              <w:rPr>
                <w:rFonts w:ascii="Times New Roman" w:hAnsi="Times New Roman"/>
                <w:sz w:val="24"/>
                <w:szCs w:val="24"/>
              </w:rPr>
            </w:pPr>
            <w:r>
              <w:rPr>
                <w:rFonts w:ascii="Times New Roman" w:hAnsi="Times New Roman"/>
                <w:sz w:val="24"/>
                <w:szCs w:val="24"/>
              </w:rPr>
              <w:t>Разновозрастная  группа</w:t>
            </w:r>
          </w:p>
          <w:p w14:paraId="7B9D1C0D">
            <w:pPr>
              <w:pStyle w:val="43"/>
              <w:rPr>
                <w:rFonts w:ascii="Times New Roman" w:hAnsi="Times New Roman"/>
                <w:sz w:val="24"/>
                <w:szCs w:val="24"/>
              </w:rPr>
            </w:pPr>
            <w:r>
              <w:rPr>
                <w:rFonts w:ascii="Times New Roman" w:hAnsi="Times New Roman"/>
                <w:sz w:val="24"/>
                <w:szCs w:val="24"/>
              </w:rPr>
              <w:t>(5-7 лет)</w:t>
            </w:r>
          </w:p>
        </w:tc>
      </w:tr>
      <w:tr w14:paraId="4B3B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635" w:type="dxa"/>
            <w:gridSpan w:val="3"/>
            <w:shd w:val="clear" w:color="auto" w:fill="C4BC96"/>
          </w:tcPr>
          <w:p w14:paraId="6E9F82B2">
            <w:pPr>
              <w:pStyle w:val="43"/>
              <w:rPr>
                <w:rFonts w:ascii="Times New Roman" w:hAnsi="Times New Roman"/>
                <w:sz w:val="24"/>
                <w:szCs w:val="24"/>
              </w:rPr>
            </w:pPr>
            <w:r>
              <w:rPr>
                <w:rFonts w:ascii="Times New Roman" w:hAnsi="Times New Roman"/>
                <w:sz w:val="24"/>
                <w:szCs w:val="24"/>
              </w:rPr>
              <w:t xml:space="preserve">Дома </w:t>
            </w:r>
          </w:p>
        </w:tc>
      </w:tr>
      <w:tr w14:paraId="0D74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338" w:type="dxa"/>
          </w:tcPr>
          <w:p w14:paraId="76E0E793">
            <w:pPr>
              <w:pStyle w:val="43"/>
              <w:rPr>
                <w:rFonts w:ascii="Times New Roman" w:hAnsi="Times New Roman"/>
                <w:sz w:val="24"/>
                <w:szCs w:val="24"/>
              </w:rPr>
            </w:pPr>
            <w:r>
              <w:rPr>
                <w:rFonts w:ascii="Times New Roman" w:hAnsi="Times New Roman"/>
                <w:sz w:val="24"/>
                <w:szCs w:val="24"/>
              </w:rPr>
              <w:t>Подъем, утренний туалет. Прогулка к детскому саду.</w:t>
            </w:r>
          </w:p>
        </w:tc>
        <w:tc>
          <w:tcPr>
            <w:tcW w:w="2488" w:type="dxa"/>
          </w:tcPr>
          <w:p w14:paraId="5B836B14">
            <w:pPr>
              <w:pStyle w:val="43"/>
              <w:rPr>
                <w:rFonts w:ascii="Times New Roman" w:hAnsi="Times New Roman"/>
                <w:sz w:val="24"/>
                <w:szCs w:val="24"/>
              </w:rPr>
            </w:pPr>
            <w:r>
              <w:rPr>
                <w:rFonts w:ascii="Times New Roman" w:hAnsi="Times New Roman"/>
                <w:sz w:val="24"/>
                <w:szCs w:val="24"/>
              </w:rPr>
              <w:t>7.00-7.50</w:t>
            </w:r>
          </w:p>
        </w:tc>
        <w:tc>
          <w:tcPr>
            <w:tcW w:w="2809" w:type="dxa"/>
          </w:tcPr>
          <w:p w14:paraId="3048E8D5">
            <w:pPr>
              <w:pStyle w:val="43"/>
              <w:rPr>
                <w:rFonts w:ascii="Times New Roman" w:hAnsi="Times New Roman"/>
                <w:sz w:val="24"/>
                <w:szCs w:val="24"/>
              </w:rPr>
            </w:pPr>
            <w:r>
              <w:rPr>
                <w:rFonts w:ascii="Times New Roman" w:hAnsi="Times New Roman"/>
                <w:sz w:val="24"/>
                <w:szCs w:val="24"/>
              </w:rPr>
              <w:t>7.00-7.50</w:t>
            </w:r>
          </w:p>
        </w:tc>
      </w:tr>
      <w:tr w14:paraId="5B351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635" w:type="dxa"/>
            <w:gridSpan w:val="3"/>
            <w:shd w:val="clear" w:color="auto" w:fill="C4BC96"/>
          </w:tcPr>
          <w:p w14:paraId="1844E604">
            <w:pPr>
              <w:pStyle w:val="43"/>
              <w:rPr>
                <w:rFonts w:ascii="Times New Roman" w:hAnsi="Times New Roman"/>
                <w:sz w:val="24"/>
                <w:szCs w:val="24"/>
              </w:rPr>
            </w:pPr>
          </w:p>
          <w:p w14:paraId="5DE83DD5">
            <w:pPr>
              <w:pStyle w:val="43"/>
              <w:rPr>
                <w:rFonts w:ascii="Times New Roman" w:hAnsi="Times New Roman"/>
                <w:sz w:val="24"/>
                <w:szCs w:val="24"/>
              </w:rPr>
            </w:pPr>
            <w:r>
              <w:rPr>
                <w:rFonts w:ascii="Times New Roman" w:hAnsi="Times New Roman"/>
                <w:sz w:val="24"/>
                <w:szCs w:val="24"/>
              </w:rPr>
              <w:t>В дошкольном учреждении</w:t>
            </w:r>
          </w:p>
        </w:tc>
      </w:tr>
      <w:tr w14:paraId="712C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3338" w:type="dxa"/>
            <w:shd w:val="clear" w:color="auto" w:fill="FABF8F" w:themeFill="accent6" w:themeFillTint="99"/>
          </w:tcPr>
          <w:p w14:paraId="7BF740FD">
            <w:pPr>
              <w:pStyle w:val="43"/>
              <w:rPr>
                <w:rFonts w:ascii="Times New Roman" w:hAnsi="Times New Roman"/>
                <w:sz w:val="24"/>
                <w:szCs w:val="24"/>
              </w:rPr>
            </w:pPr>
            <w:r>
              <w:rPr>
                <w:rFonts w:ascii="Times New Roman" w:hAnsi="Times New Roman"/>
                <w:sz w:val="24"/>
                <w:szCs w:val="24"/>
              </w:rPr>
              <w:t>На прогулке Прием детей, свободная игра, самостоятельная деятельность.</w:t>
            </w:r>
          </w:p>
        </w:tc>
        <w:tc>
          <w:tcPr>
            <w:tcW w:w="2488" w:type="dxa"/>
            <w:shd w:val="clear" w:color="auto" w:fill="FABF8F" w:themeFill="accent6" w:themeFillTint="99"/>
          </w:tcPr>
          <w:p w14:paraId="510DB92D">
            <w:pPr>
              <w:pStyle w:val="43"/>
              <w:rPr>
                <w:rFonts w:ascii="Times New Roman" w:hAnsi="Times New Roman"/>
                <w:sz w:val="24"/>
                <w:szCs w:val="24"/>
              </w:rPr>
            </w:pPr>
            <w:r>
              <w:rPr>
                <w:rFonts w:ascii="Times New Roman" w:hAnsi="Times New Roman"/>
                <w:sz w:val="24"/>
                <w:szCs w:val="24"/>
              </w:rPr>
              <w:t>На прогулке 7.30-8.15</w:t>
            </w:r>
          </w:p>
        </w:tc>
        <w:tc>
          <w:tcPr>
            <w:tcW w:w="2809" w:type="dxa"/>
            <w:shd w:val="clear" w:color="auto" w:fill="FABF8F" w:themeFill="accent6" w:themeFillTint="99"/>
          </w:tcPr>
          <w:p w14:paraId="6BEA9F15">
            <w:pPr>
              <w:pStyle w:val="43"/>
              <w:rPr>
                <w:rFonts w:ascii="Times New Roman" w:hAnsi="Times New Roman"/>
                <w:sz w:val="24"/>
                <w:szCs w:val="24"/>
              </w:rPr>
            </w:pPr>
            <w:r>
              <w:rPr>
                <w:rFonts w:ascii="Times New Roman" w:hAnsi="Times New Roman"/>
                <w:sz w:val="24"/>
                <w:szCs w:val="24"/>
              </w:rPr>
              <w:t>На прогулке</w:t>
            </w:r>
          </w:p>
          <w:p w14:paraId="35617DDC">
            <w:pPr>
              <w:pStyle w:val="43"/>
              <w:rPr>
                <w:rFonts w:ascii="Times New Roman" w:hAnsi="Times New Roman"/>
                <w:sz w:val="24"/>
                <w:szCs w:val="24"/>
              </w:rPr>
            </w:pPr>
            <w:r>
              <w:rPr>
                <w:rFonts w:ascii="Times New Roman" w:hAnsi="Times New Roman"/>
                <w:sz w:val="24"/>
                <w:szCs w:val="24"/>
              </w:rPr>
              <w:t>7.30-8.15</w:t>
            </w:r>
          </w:p>
        </w:tc>
      </w:tr>
      <w:tr w14:paraId="305D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48390546">
            <w:pPr>
              <w:pStyle w:val="43"/>
              <w:rPr>
                <w:rFonts w:ascii="Times New Roman" w:hAnsi="Times New Roman"/>
                <w:sz w:val="24"/>
                <w:szCs w:val="24"/>
              </w:rPr>
            </w:pPr>
            <w:r>
              <w:rPr>
                <w:rFonts w:ascii="Times New Roman" w:hAnsi="Times New Roman"/>
                <w:sz w:val="24"/>
                <w:szCs w:val="24"/>
              </w:rPr>
              <w:t>Утренняя гимнастика.</w:t>
            </w:r>
          </w:p>
        </w:tc>
        <w:tc>
          <w:tcPr>
            <w:tcW w:w="2488" w:type="dxa"/>
            <w:shd w:val="clear" w:color="auto" w:fill="FABF8F" w:themeFill="accent6" w:themeFillTint="99"/>
          </w:tcPr>
          <w:p w14:paraId="79A0A019">
            <w:pPr>
              <w:pStyle w:val="43"/>
              <w:rPr>
                <w:rFonts w:ascii="Times New Roman" w:hAnsi="Times New Roman"/>
                <w:sz w:val="24"/>
                <w:szCs w:val="24"/>
              </w:rPr>
            </w:pPr>
            <w:r>
              <w:rPr>
                <w:rFonts w:ascii="Times New Roman" w:hAnsi="Times New Roman"/>
                <w:sz w:val="24"/>
                <w:szCs w:val="24"/>
              </w:rPr>
              <w:t>На прогулке 8.05-8.15</w:t>
            </w:r>
          </w:p>
        </w:tc>
        <w:tc>
          <w:tcPr>
            <w:tcW w:w="2809" w:type="dxa"/>
            <w:shd w:val="clear" w:color="auto" w:fill="FABF8F" w:themeFill="accent6" w:themeFillTint="99"/>
          </w:tcPr>
          <w:p w14:paraId="1C75D384">
            <w:pPr>
              <w:pStyle w:val="43"/>
              <w:rPr>
                <w:rFonts w:ascii="Times New Roman" w:hAnsi="Times New Roman"/>
                <w:sz w:val="24"/>
                <w:szCs w:val="24"/>
              </w:rPr>
            </w:pPr>
            <w:r>
              <w:rPr>
                <w:rFonts w:ascii="Times New Roman" w:hAnsi="Times New Roman"/>
                <w:sz w:val="24"/>
                <w:szCs w:val="24"/>
              </w:rPr>
              <w:t>На прогулке</w:t>
            </w:r>
          </w:p>
          <w:p w14:paraId="0645DB02">
            <w:pPr>
              <w:pStyle w:val="43"/>
              <w:rPr>
                <w:rFonts w:ascii="Times New Roman" w:hAnsi="Times New Roman"/>
                <w:sz w:val="24"/>
                <w:szCs w:val="24"/>
              </w:rPr>
            </w:pPr>
            <w:r>
              <w:rPr>
                <w:rFonts w:ascii="Times New Roman" w:hAnsi="Times New Roman"/>
                <w:sz w:val="24"/>
                <w:szCs w:val="24"/>
              </w:rPr>
              <w:t>8.15-8.25</w:t>
            </w:r>
          </w:p>
        </w:tc>
      </w:tr>
      <w:tr w14:paraId="336E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0E56C3B7">
            <w:pPr>
              <w:pStyle w:val="43"/>
              <w:rPr>
                <w:rFonts w:ascii="Times New Roman" w:hAnsi="Times New Roman"/>
                <w:sz w:val="24"/>
                <w:szCs w:val="24"/>
              </w:rPr>
            </w:pPr>
            <w:r>
              <w:rPr>
                <w:rFonts w:ascii="Times New Roman" w:hAnsi="Times New Roman"/>
                <w:sz w:val="24"/>
                <w:szCs w:val="24"/>
              </w:rPr>
              <w:t>Возращение с прогулки</w:t>
            </w:r>
          </w:p>
        </w:tc>
        <w:tc>
          <w:tcPr>
            <w:tcW w:w="2488" w:type="dxa"/>
          </w:tcPr>
          <w:p w14:paraId="5ADBAA77">
            <w:pPr>
              <w:pStyle w:val="43"/>
              <w:rPr>
                <w:rFonts w:ascii="Times New Roman" w:hAnsi="Times New Roman"/>
                <w:sz w:val="24"/>
                <w:szCs w:val="24"/>
              </w:rPr>
            </w:pPr>
            <w:r>
              <w:rPr>
                <w:rFonts w:ascii="Times New Roman" w:hAnsi="Times New Roman"/>
                <w:sz w:val="24"/>
                <w:szCs w:val="24"/>
              </w:rPr>
              <w:t>8.15-8.25</w:t>
            </w:r>
          </w:p>
        </w:tc>
        <w:tc>
          <w:tcPr>
            <w:tcW w:w="2809" w:type="dxa"/>
          </w:tcPr>
          <w:p w14:paraId="6B5D1454">
            <w:pPr>
              <w:pStyle w:val="43"/>
              <w:rPr>
                <w:rFonts w:ascii="Times New Roman" w:hAnsi="Times New Roman"/>
                <w:sz w:val="24"/>
                <w:szCs w:val="24"/>
              </w:rPr>
            </w:pPr>
            <w:r>
              <w:rPr>
                <w:rFonts w:ascii="Times New Roman" w:hAnsi="Times New Roman"/>
                <w:sz w:val="24"/>
                <w:szCs w:val="24"/>
              </w:rPr>
              <w:t>8.25-8.30</w:t>
            </w:r>
          </w:p>
        </w:tc>
      </w:tr>
      <w:tr w14:paraId="5D5C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2C44B370">
            <w:pPr>
              <w:pStyle w:val="43"/>
              <w:rPr>
                <w:rFonts w:ascii="Times New Roman" w:hAnsi="Times New Roman"/>
                <w:sz w:val="24"/>
                <w:szCs w:val="24"/>
                <w:u w:val="single"/>
              </w:rPr>
            </w:pPr>
            <w:r>
              <w:rPr>
                <w:rFonts w:ascii="Times New Roman" w:hAnsi="Times New Roman"/>
                <w:sz w:val="24"/>
                <w:szCs w:val="24"/>
              </w:rPr>
              <w:t xml:space="preserve">Подготовка к завтраку. </w:t>
            </w:r>
            <w:r>
              <w:rPr>
                <w:rFonts w:ascii="Times New Roman" w:hAnsi="Times New Roman"/>
                <w:sz w:val="24"/>
                <w:szCs w:val="24"/>
                <w:u w:val="single"/>
              </w:rPr>
              <w:t>Завтрак.</w:t>
            </w:r>
          </w:p>
          <w:p w14:paraId="2521AADD">
            <w:pPr>
              <w:pStyle w:val="43"/>
              <w:rPr>
                <w:rFonts w:ascii="Times New Roman" w:hAnsi="Times New Roman"/>
                <w:sz w:val="24"/>
                <w:szCs w:val="24"/>
              </w:rPr>
            </w:pPr>
            <w:r>
              <w:rPr>
                <w:rFonts w:ascii="Times New Roman" w:hAnsi="Times New Roman"/>
                <w:sz w:val="24"/>
                <w:szCs w:val="24"/>
              </w:rPr>
              <w:t>Дежурство</w:t>
            </w:r>
          </w:p>
        </w:tc>
        <w:tc>
          <w:tcPr>
            <w:tcW w:w="2488" w:type="dxa"/>
          </w:tcPr>
          <w:p w14:paraId="7FB19C4D">
            <w:pPr>
              <w:pStyle w:val="43"/>
              <w:rPr>
                <w:rFonts w:ascii="Times New Roman" w:hAnsi="Times New Roman"/>
                <w:sz w:val="24"/>
                <w:szCs w:val="24"/>
              </w:rPr>
            </w:pPr>
            <w:r>
              <w:rPr>
                <w:rFonts w:ascii="Times New Roman" w:hAnsi="Times New Roman"/>
                <w:sz w:val="24"/>
                <w:szCs w:val="24"/>
              </w:rPr>
              <w:t>8.25-8.50</w:t>
            </w:r>
          </w:p>
        </w:tc>
        <w:tc>
          <w:tcPr>
            <w:tcW w:w="2809" w:type="dxa"/>
          </w:tcPr>
          <w:p w14:paraId="398E6D75">
            <w:pPr>
              <w:pStyle w:val="43"/>
              <w:rPr>
                <w:rFonts w:ascii="Times New Roman" w:hAnsi="Times New Roman"/>
                <w:sz w:val="24"/>
                <w:szCs w:val="24"/>
              </w:rPr>
            </w:pPr>
            <w:r>
              <w:rPr>
                <w:rFonts w:ascii="Times New Roman" w:hAnsi="Times New Roman"/>
                <w:sz w:val="24"/>
                <w:szCs w:val="24"/>
              </w:rPr>
              <w:t>8.30-8.50</w:t>
            </w:r>
          </w:p>
        </w:tc>
      </w:tr>
      <w:tr w14:paraId="46FC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357A9764">
            <w:pPr>
              <w:pStyle w:val="43"/>
              <w:rPr>
                <w:rFonts w:ascii="Times New Roman" w:hAnsi="Times New Roman"/>
                <w:sz w:val="24"/>
                <w:szCs w:val="24"/>
              </w:rPr>
            </w:pPr>
            <w:r>
              <w:rPr>
                <w:rFonts w:ascii="Times New Roman" w:hAnsi="Times New Roman"/>
                <w:sz w:val="24"/>
                <w:szCs w:val="24"/>
              </w:rPr>
              <w:t>Подготовка к прогулке. Прогулка.</w:t>
            </w:r>
          </w:p>
        </w:tc>
        <w:tc>
          <w:tcPr>
            <w:tcW w:w="2488" w:type="dxa"/>
            <w:shd w:val="clear" w:color="auto" w:fill="FABF8F" w:themeFill="accent6" w:themeFillTint="99"/>
          </w:tcPr>
          <w:p w14:paraId="1CD02728">
            <w:pPr>
              <w:pStyle w:val="43"/>
              <w:rPr>
                <w:rFonts w:ascii="Times New Roman" w:hAnsi="Times New Roman"/>
                <w:sz w:val="24"/>
                <w:szCs w:val="24"/>
              </w:rPr>
            </w:pPr>
            <w:r>
              <w:rPr>
                <w:rFonts w:ascii="Times New Roman" w:hAnsi="Times New Roman"/>
                <w:sz w:val="24"/>
                <w:szCs w:val="24"/>
              </w:rPr>
              <w:t>8.50-11.40</w:t>
            </w:r>
          </w:p>
        </w:tc>
        <w:tc>
          <w:tcPr>
            <w:tcW w:w="2809" w:type="dxa"/>
            <w:shd w:val="clear" w:color="auto" w:fill="FABF8F" w:themeFill="accent6" w:themeFillTint="99"/>
          </w:tcPr>
          <w:p w14:paraId="698D4FE9">
            <w:pPr>
              <w:pStyle w:val="43"/>
              <w:rPr>
                <w:rFonts w:ascii="Times New Roman" w:hAnsi="Times New Roman"/>
                <w:sz w:val="24"/>
                <w:szCs w:val="24"/>
              </w:rPr>
            </w:pPr>
            <w:r>
              <w:rPr>
                <w:rFonts w:ascii="Times New Roman" w:hAnsi="Times New Roman"/>
                <w:sz w:val="24"/>
                <w:szCs w:val="24"/>
              </w:rPr>
              <w:t>8.50-12.20</w:t>
            </w:r>
          </w:p>
        </w:tc>
      </w:tr>
      <w:tr w14:paraId="019D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0429E371">
            <w:pPr>
              <w:pStyle w:val="43"/>
              <w:rPr>
                <w:rFonts w:ascii="Times New Roman" w:hAnsi="Times New Roman"/>
                <w:sz w:val="24"/>
                <w:szCs w:val="24"/>
              </w:rPr>
            </w:pPr>
            <w:r>
              <w:rPr>
                <w:rFonts w:ascii="Times New Roman" w:hAnsi="Times New Roman"/>
                <w:sz w:val="24"/>
                <w:szCs w:val="24"/>
              </w:rPr>
              <w:t>Утренний круг</w:t>
            </w:r>
          </w:p>
        </w:tc>
        <w:tc>
          <w:tcPr>
            <w:tcW w:w="2488" w:type="dxa"/>
            <w:shd w:val="clear" w:color="auto" w:fill="FABF8F" w:themeFill="accent6" w:themeFillTint="99"/>
          </w:tcPr>
          <w:p w14:paraId="1B20D960">
            <w:pPr>
              <w:pStyle w:val="43"/>
              <w:rPr>
                <w:rFonts w:ascii="Times New Roman" w:hAnsi="Times New Roman"/>
                <w:sz w:val="24"/>
                <w:szCs w:val="24"/>
              </w:rPr>
            </w:pPr>
            <w:r>
              <w:rPr>
                <w:rFonts w:ascii="Times New Roman" w:hAnsi="Times New Roman"/>
                <w:sz w:val="24"/>
                <w:szCs w:val="24"/>
              </w:rPr>
              <w:t>9.00-9.15</w:t>
            </w:r>
          </w:p>
        </w:tc>
        <w:tc>
          <w:tcPr>
            <w:tcW w:w="2809" w:type="dxa"/>
            <w:shd w:val="clear" w:color="auto" w:fill="FABF8F" w:themeFill="accent6" w:themeFillTint="99"/>
          </w:tcPr>
          <w:p w14:paraId="0DBDF8D9">
            <w:pPr>
              <w:pStyle w:val="43"/>
              <w:rPr>
                <w:rFonts w:ascii="Times New Roman" w:hAnsi="Times New Roman"/>
                <w:sz w:val="24"/>
                <w:szCs w:val="24"/>
              </w:rPr>
            </w:pPr>
            <w:r>
              <w:rPr>
                <w:rFonts w:ascii="Times New Roman" w:hAnsi="Times New Roman"/>
                <w:sz w:val="24"/>
                <w:szCs w:val="24"/>
              </w:rPr>
              <w:t>9.00-9.15</w:t>
            </w:r>
          </w:p>
        </w:tc>
      </w:tr>
      <w:tr w14:paraId="3969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3F5DA38F">
            <w:pPr>
              <w:pStyle w:val="43"/>
              <w:rPr>
                <w:rFonts w:ascii="Times New Roman" w:hAnsi="Times New Roman"/>
                <w:sz w:val="24"/>
                <w:szCs w:val="24"/>
              </w:rPr>
            </w:pPr>
            <w:r>
              <w:rPr>
                <w:rFonts w:ascii="Times New Roman" w:hAnsi="Times New Roman"/>
                <w:sz w:val="24"/>
                <w:szCs w:val="24"/>
              </w:rPr>
              <w:t>Игры, самостоятельная деятельность.</w:t>
            </w:r>
          </w:p>
        </w:tc>
        <w:tc>
          <w:tcPr>
            <w:tcW w:w="2488" w:type="dxa"/>
            <w:shd w:val="clear" w:color="auto" w:fill="FABF8F" w:themeFill="accent6" w:themeFillTint="99"/>
          </w:tcPr>
          <w:p w14:paraId="62F45C9D">
            <w:pPr>
              <w:pStyle w:val="43"/>
              <w:rPr>
                <w:rFonts w:ascii="Times New Roman" w:hAnsi="Times New Roman"/>
                <w:sz w:val="24"/>
                <w:szCs w:val="24"/>
              </w:rPr>
            </w:pPr>
            <w:r>
              <w:rPr>
                <w:rFonts w:ascii="Times New Roman" w:hAnsi="Times New Roman"/>
                <w:sz w:val="24"/>
                <w:szCs w:val="24"/>
              </w:rPr>
              <w:t>На прогулке 9.15-9.45</w:t>
            </w:r>
          </w:p>
        </w:tc>
        <w:tc>
          <w:tcPr>
            <w:tcW w:w="2809" w:type="dxa"/>
            <w:shd w:val="clear" w:color="auto" w:fill="FABF8F" w:themeFill="accent6" w:themeFillTint="99"/>
          </w:tcPr>
          <w:p w14:paraId="11C3C14D">
            <w:pPr>
              <w:pStyle w:val="43"/>
              <w:rPr>
                <w:rFonts w:ascii="Times New Roman" w:hAnsi="Times New Roman"/>
                <w:sz w:val="24"/>
                <w:szCs w:val="24"/>
              </w:rPr>
            </w:pPr>
            <w:r>
              <w:rPr>
                <w:rFonts w:ascii="Times New Roman" w:hAnsi="Times New Roman"/>
                <w:sz w:val="24"/>
                <w:szCs w:val="24"/>
              </w:rPr>
              <w:t>На прогулке</w:t>
            </w:r>
          </w:p>
          <w:p w14:paraId="09E37EDC">
            <w:pPr>
              <w:pStyle w:val="43"/>
              <w:rPr>
                <w:rFonts w:ascii="Times New Roman" w:hAnsi="Times New Roman"/>
                <w:sz w:val="24"/>
                <w:szCs w:val="24"/>
              </w:rPr>
            </w:pPr>
            <w:r>
              <w:rPr>
                <w:rFonts w:ascii="Times New Roman" w:hAnsi="Times New Roman"/>
                <w:sz w:val="24"/>
                <w:szCs w:val="24"/>
              </w:rPr>
              <w:t>9.15-10.20</w:t>
            </w:r>
          </w:p>
        </w:tc>
      </w:tr>
      <w:tr w14:paraId="4B07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338" w:type="dxa"/>
            <w:shd w:val="clear" w:color="auto" w:fill="FABF8F" w:themeFill="accent6" w:themeFillTint="99"/>
          </w:tcPr>
          <w:p w14:paraId="6A16E786">
            <w:pPr>
              <w:pStyle w:val="43"/>
              <w:rPr>
                <w:rFonts w:ascii="Times New Roman" w:hAnsi="Times New Roman"/>
                <w:sz w:val="24"/>
                <w:szCs w:val="24"/>
              </w:rPr>
            </w:pPr>
            <w:r>
              <w:rPr>
                <w:rFonts w:ascii="Times New Roman" w:hAnsi="Times New Roman"/>
                <w:sz w:val="24"/>
                <w:szCs w:val="24"/>
              </w:rPr>
              <w:t>Организованная образовательная деятельность (занятия).</w:t>
            </w:r>
          </w:p>
        </w:tc>
        <w:tc>
          <w:tcPr>
            <w:tcW w:w="2488" w:type="dxa"/>
            <w:shd w:val="clear" w:color="auto" w:fill="FABF8F" w:themeFill="accent6" w:themeFillTint="99"/>
          </w:tcPr>
          <w:p w14:paraId="1A079E07">
            <w:pPr>
              <w:pStyle w:val="43"/>
              <w:rPr>
                <w:rFonts w:ascii="Times New Roman" w:hAnsi="Times New Roman"/>
                <w:sz w:val="24"/>
                <w:szCs w:val="24"/>
              </w:rPr>
            </w:pPr>
            <w:r>
              <w:rPr>
                <w:rFonts w:ascii="Times New Roman" w:hAnsi="Times New Roman"/>
                <w:sz w:val="24"/>
                <w:szCs w:val="24"/>
              </w:rPr>
              <w:t>На прогулке 9.45-10.00</w:t>
            </w:r>
          </w:p>
        </w:tc>
        <w:tc>
          <w:tcPr>
            <w:tcW w:w="2809" w:type="dxa"/>
            <w:shd w:val="clear" w:color="auto" w:fill="FABF8F" w:themeFill="accent6" w:themeFillTint="99"/>
          </w:tcPr>
          <w:p w14:paraId="38D1A9C0">
            <w:pPr>
              <w:pStyle w:val="43"/>
              <w:rPr>
                <w:rFonts w:ascii="Times New Roman" w:hAnsi="Times New Roman"/>
                <w:sz w:val="24"/>
                <w:szCs w:val="24"/>
              </w:rPr>
            </w:pPr>
            <w:r>
              <w:rPr>
                <w:rFonts w:ascii="Times New Roman" w:hAnsi="Times New Roman"/>
                <w:sz w:val="24"/>
                <w:szCs w:val="24"/>
              </w:rPr>
              <w:t>На прогулке</w:t>
            </w:r>
          </w:p>
          <w:p w14:paraId="2AFA723E">
            <w:pPr>
              <w:pStyle w:val="43"/>
              <w:rPr>
                <w:rFonts w:ascii="Times New Roman" w:hAnsi="Times New Roman"/>
                <w:sz w:val="24"/>
                <w:szCs w:val="24"/>
              </w:rPr>
            </w:pPr>
            <w:r>
              <w:rPr>
                <w:rFonts w:ascii="Times New Roman" w:hAnsi="Times New Roman"/>
                <w:sz w:val="24"/>
                <w:szCs w:val="24"/>
              </w:rPr>
              <w:t>10.20-10.50</w:t>
            </w:r>
          </w:p>
        </w:tc>
      </w:tr>
      <w:tr w14:paraId="5CAFA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65597CEB">
            <w:pPr>
              <w:pStyle w:val="43"/>
              <w:rPr>
                <w:rFonts w:ascii="Times New Roman" w:hAnsi="Times New Roman"/>
                <w:sz w:val="24"/>
                <w:szCs w:val="24"/>
              </w:rPr>
            </w:pPr>
            <w:r>
              <w:rPr>
                <w:rFonts w:ascii="Times New Roman" w:hAnsi="Times New Roman"/>
                <w:sz w:val="24"/>
                <w:szCs w:val="24"/>
              </w:rPr>
              <w:t>Подготовка ко второму завтраку.</w:t>
            </w:r>
          </w:p>
          <w:p w14:paraId="6E643569">
            <w:pPr>
              <w:pStyle w:val="43"/>
              <w:rPr>
                <w:rFonts w:ascii="Times New Roman" w:hAnsi="Times New Roman"/>
                <w:sz w:val="24"/>
                <w:szCs w:val="24"/>
                <w:u w:val="single"/>
              </w:rPr>
            </w:pPr>
            <w:r>
              <w:rPr>
                <w:rFonts w:ascii="Times New Roman" w:hAnsi="Times New Roman"/>
                <w:sz w:val="24"/>
                <w:szCs w:val="24"/>
                <w:u w:val="single"/>
              </w:rPr>
              <w:t>Второй завтрак.</w:t>
            </w:r>
          </w:p>
        </w:tc>
        <w:tc>
          <w:tcPr>
            <w:tcW w:w="2488" w:type="dxa"/>
            <w:shd w:val="clear" w:color="auto" w:fill="FABF8F" w:themeFill="accent6" w:themeFillTint="99"/>
          </w:tcPr>
          <w:p w14:paraId="0230F1F0">
            <w:pPr>
              <w:pStyle w:val="43"/>
              <w:rPr>
                <w:rFonts w:ascii="Times New Roman" w:hAnsi="Times New Roman"/>
                <w:sz w:val="24"/>
                <w:szCs w:val="24"/>
              </w:rPr>
            </w:pPr>
            <w:r>
              <w:rPr>
                <w:rFonts w:ascii="Times New Roman" w:hAnsi="Times New Roman"/>
                <w:sz w:val="24"/>
                <w:szCs w:val="24"/>
              </w:rPr>
              <w:t>На прогулке 10.00-10.10</w:t>
            </w:r>
          </w:p>
        </w:tc>
        <w:tc>
          <w:tcPr>
            <w:tcW w:w="2809" w:type="dxa"/>
            <w:shd w:val="clear" w:color="auto" w:fill="FABF8F" w:themeFill="accent6" w:themeFillTint="99"/>
          </w:tcPr>
          <w:p w14:paraId="74C9AA7E">
            <w:pPr>
              <w:pStyle w:val="43"/>
              <w:rPr>
                <w:rFonts w:ascii="Times New Roman" w:hAnsi="Times New Roman"/>
                <w:sz w:val="24"/>
                <w:szCs w:val="24"/>
              </w:rPr>
            </w:pPr>
            <w:r>
              <w:rPr>
                <w:rFonts w:ascii="Times New Roman" w:hAnsi="Times New Roman"/>
                <w:sz w:val="24"/>
                <w:szCs w:val="24"/>
              </w:rPr>
              <w:t>На прогулке</w:t>
            </w:r>
          </w:p>
          <w:p w14:paraId="703B0D64">
            <w:pPr>
              <w:pStyle w:val="43"/>
              <w:rPr>
                <w:rFonts w:ascii="Times New Roman" w:hAnsi="Times New Roman"/>
                <w:sz w:val="24"/>
                <w:szCs w:val="24"/>
              </w:rPr>
            </w:pPr>
            <w:r>
              <w:rPr>
                <w:rFonts w:ascii="Times New Roman" w:hAnsi="Times New Roman"/>
                <w:sz w:val="24"/>
                <w:szCs w:val="24"/>
              </w:rPr>
              <w:t>10.50-11.00</w:t>
            </w:r>
          </w:p>
        </w:tc>
      </w:tr>
      <w:tr w14:paraId="5A14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491271E0">
            <w:pPr>
              <w:pStyle w:val="43"/>
              <w:rPr>
                <w:rFonts w:ascii="Times New Roman" w:hAnsi="Times New Roman"/>
                <w:sz w:val="24"/>
                <w:szCs w:val="24"/>
              </w:rPr>
            </w:pPr>
            <w:r>
              <w:rPr>
                <w:rFonts w:ascii="Times New Roman" w:hAnsi="Times New Roman"/>
                <w:sz w:val="24"/>
                <w:szCs w:val="24"/>
              </w:rPr>
              <w:t>Игры,организационная детская деятельность,самостоятельная деятельность</w:t>
            </w:r>
          </w:p>
        </w:tc>
        <w:tc>
          <w:tcPr>
            <w:tcW w:w="2488" w:type="dxa"/>
            <w:shd w:val="clear" w:color="auto" w:fill="FABF8F" w:themeFill="accent6" w:themeFillTint="99"/>
          </w:tcPr>
          <w:p w14:paraId="23F03BC3">
            <w:pPr>
              <w:pStyle w:val="43"/>
              <w:rPr>
                <w:rFonts w:ascii="Times New Roman" w:hAnsi="Times New Roman"/>
                <w:sz w:val="24"/>
                <w:szCs w:val="24"/>
              </w:rPr>
            </w:pPr>
            <w:r>
              <w:rPr>
                <w:rFonts w:ascii="Times New Roman" w:hAnsi="Times New Roman"/>
                <w:sz w:val="24"/>
                <w:szCs w:val="24"/>
              </w:rPr>
              <w:t>На прогулке 10.10-11.40</w:t>
            </w:r>
          </w:p>
        </w:tc>
        <w:tc>
          <w:tcPr>
            <w:tcW w:w="2809" w:type="dxa"/>
            <w:shd w:val="clear" w:color="auto" w:fill="FABF8F" w:themeFill="accent6" w:themeFillTint="99"/>
          </w:tcPr>
          <w:p w14:paraId="107561C9">
            <w:pPr>
              <w:pStyle w:val="43"/>
              <w:rPr>
                <w:rFonts w:ascii="Times New Roman" w:hAnsi="Times New Roman"/>
                <w:sz w:val="24"/>
                <w:szCs w:val="24"/>
              </w:rPr>
            </w:pPr>
            <w:r>
              <w:rPr>
                <w:rFonts w:ascii="Times New Roman" w:hAnsi="Times New Roman"/>
                <w:sz w:val="24"/>
                <w:szCs w:val="24"/>
              </w:rPr>
              <w:t>На прогулке</w:t>
            </w:r>
          </w:p>
          <w:p w14:paraId="205B629F">
            <w:pPr>
              <w:pStyle w:val="43"/>
              <w:rPr>
                <w:rFonts w:ascii="Times New Roman" w:hAnsi="Times New Roman"/>
                <w:sz w:val="24"/>
                <w:szCs w:val="24"/>
              </w:rPr>
            </w:pPr>
            <w:r>
              <w:rPr>
                <w:rFonts w:ascii="Times New Roman" w:hAnsi="Times New Roman"/>
                <w:sz w:val="24"/>
                <w:szCs w:val="24"/>
              </w:rPr>
              <w:t>11.00-12.20</w:t>
            </w:r>
          </w:p>
        </w:tc>
      </w:tr>
      <w:tr w14:paraId="00D44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07A5B4E9">
            <w:pPr>
              <w:pStyle w:val="43"/>
              <w:rPr>
                <w:rFonts w:ascii="Times New Roman" w:hAnsi="Times New Roman"/>
                <w:sz w:val="24"/>
                <w:szCs w:val="24"/>
              </w:rPr>
            </w:pPr>
            <w:r>
              <w:rPr>
                <w:rFonts w:ascii="Times New Roman" w:hAnsi="Times New Roman"/>
                <w:sz w:val="24"/>
                <w:szCs w:val="24"/>
              </w:rPr>
              <w:t>Возвращение с прогулки.</w:t>
            </w:r>
          </w:p>
        </w:tc>
        <w:tc>
          <w:tcPr>
            <w:tcW w:w="2488" w:type="dxa"/>
          </w:tcPr>
          <w:p w14:paraId="068E2D64">
            <w:pPr>
              <w:pStyle w:val="43"/>
              <w:rPr>
                <w:rFonts w:ascii="Times New Roman" w:hAnsi="Times New Roman"/>
                <w:sz w:val="24"/>
                <w:szCs w:val="24"/>
              </w:rPr>
            </w:pPr>
            <w:r>
              <w:rPr>
                <w:rFonts w:ascii="Times New Roman" w:hAnsi="Times New Roman"/>
                <w:sz w:val="24"/>
                <w:szCs w:val="24"/>
              </w:rPr>
              <w:t>11.40-12.10</w:t>
            </w:r>
          </w:p>
        </w:tc>
        <w:tc>
          <w:tcPr>
            <w:tcW w:w="2809" w:type="dxa"/>
          </w:tcPr>
          <w:p w14:paraId="18B808EE">
            <w:pPr>
              <w:pStyle w:val="43"/>
              <w:rPr>
                <w:rFonts w:ascii="Times New Roman" w:hAnsi="Times New Roman"/>
                <w:sz w:val="24"/>
                <w:szCs w:val="24"/>
              </w:rPr>
            </w:pPr>
            <w:r>
              <w:rPr>
                <w:rFonts w:ascii="Times New Roman" w:hAnsi="Times New Roman"/>
                <w:sz w:val="24"/>
                <w:szCs w:val="24"/>
              </w:rPr>
              <w:t>12.20-12.30</w:t>
            </w:r>
          </w:p>
        </w:tc>
      </w:tr>
      <w:tr w14:paraId="3726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187E194F">
            <w:pPr>
              <w:pStyle w:val="43"/>
              <w:rPr>
                <w:rFonts w:ascii="Times New Roman" w:hAnsi="Times New Roman"/>
                <w:sz w:val="24"/>
                <w:szCs w:val="24"/>
              </w:rPr>
            </w:pPr>
            <w:r>
              <w:rPr>
                <w:rFonts w:ascii="Times New Roman" w:hAnsi="Times New Roman"/>
                <w:sz w:val="24"/>
                <w:szCs w:val="24"/>
              </w:rPr>
              <w:t xml:space="preserve">Подготовка к обеду. </w:t>
            </w:r>
            <w:r>
              <w:rPr>
                <w:rFonts w:ascii="Times New Roman" w:hAnsi="Times New Roman"/>
                <w:sz w:val="24"/>
                <w:szCs w:val="24"/>
                <w:u w:val="single"/>
              </w:rPr>
              <w:t>Обед.</w:t>
            </w:r>
          </w:p>
        </w:tc>
        <w:tc>
          <w:tcPr>
            <w:tcW w:w="2488" w:type="dxa"/>
          </w:tcPr>
          <w:p w14:paraId="592ABC86">
            <w:pPr>
              <w:pStyle w:val="43"/>
              <w:rPr>
                <w:rFonts w:ascii="Times New Roman" w:hAnsi="Times New Roman"/>
                <w:sz w:val="24"/>
                <w:szCs w:val="24"/>
              </w:rPr>
            </w:pPr>
            <w:r>
              <w:rPr>
                <w:rFonts w:ascii="Times New Roman" w:hAnsi="Times New Roman"/>
                <w:sz w:val="24"/>
                <w:szCs w:val="24"/>
              </w:rPr>
              <w:t>12.10-12.40</w:t>
            </w:r>
          </w:p>
        </w:tc>
        <w:tc>
          <w:tcPr>
            <w:tcW w:w="2809" w:type="dxa"/>
          </w:tcPr>
          <w:p w14:paraId="00C36DF3">
            <w:pPr>
              <w:pStyle w:val="43"/>
              <w:rPr>
                <w:rFonts w:ascii="Times New Roman" w:hAnsi="Times New Roman"/>
                <w:sz w:val="24"/>
                <w:szCs w:val="24"/>
              </w:rPr>
            </w:pPr>
            <w:r>
              <w:rPr>
                <w:rFonts w:ascii="Times New Roman" w:hAnsi="Times New Roman"/>
                <w:sz w:val="24"/>
                <w:szCs w:val="24"/>
              </w:rPr>
              <w:t>12.30-12.55</w:t>
            </w:r>
          </w:p>
        </w:tc>
      </w:tr>
      <w:tr w14:paraId="4CAC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338" w:type="dxa"/>
          </w:tcPr>
          <w:p w14:paraId="0C8BEBDF">
            <w:pPr>
              <w:pStyle w:val="43"/>
              <w:rPr>
                <w:rFonts w:ascii="Times New Roman" w:hAnsi="Times New Roman"/>
                <w:sz w:val="24"/>
                <w:szCs w:val="24"/>
              </w:rPr>
            </w:pPr>
            <w:r>
              <w:rPr>
                <w:rFonts w:ascii="Times New Roman" w:hAnsi="Times New Roman"/>
                <w:sz w:val="24"/>
                <w:szCs w:val="24"/>
              </w:rPr>
              <w:t>Подготовка ко сну. Дневной сон.</w:t>
            </w:r>
          </w:p>
        </w:tc>
        <w:tc>
          <w:tcPr>
            <w:tcW w:w="2488" w:type="dxa"/>
          </w:tcPr>
          <w:p w14:paraId="5F06FD14">
            <w:pPr>
              <w:pStyle w:val="43"/>
              <w:rPr>
                <w:rFonts w:ascii="Times New Roman" w:hAnsi="Times New Roman"/>
                <w:sz w:val="24"/>
                <w:szCs w:val="24"/>
              </w:rPr>
            </w:pPr>
            <w:r>
              <w:rPr>
                <w:rFonts w:ascii="Times New Roman" w:hAnsi="Times New Roman"/>
                <w:sz w:val="24"/>
                <w:szCs w:val="24"/>
              </w:rPr>
              <w:t>12.40-15.00</w:t>
            </w:r>
          </w:p>
        </w:tc>
        <w:tc>
          <w:tcPr>
            <w:tcW w:w="2809" w:type="dxa"/>
          </w:tcPr>
          <w:p w14:paraId="40E7A0BF">
            <w:pPr>
              <w:pStyle w:val="43"/>
              <w:rPr>
                <w:rFonts w:ascii="Times New Roman" w:hAnsi="Times New Roman"/>
                <w:sz w:val="24"/>
                <w:szCs w:val="24"/>
              </w:rPr>
            </w:pPr>
            <w:r>
              <w:rPr>
                <w:rFonts w:ascii="Times New Roman" w:hAnsi="Times New Roman"/>
                <w:sz w:val="24"/>
                <w:szCs w:val="24"/>
              </w:rPr>
              <w:t>12.55-15.00</w:t>
            </w:r>
          </w:p>
        </w:tc>
      </w:tr>
      <w:tr w14:paraId="2255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338" w:type="dxa"/>
          </w:tcPr>
          <w:p w14:paraId="1386D11D">
            <w:pPr>
              <w:pStyle w:val="43"/>
              <w:rPr>
                <w:rFonts w:ascii="Times New Roman" w:hAnsi="Times New Roman"/>
                <w:sz w:val="24"/>
                <w:szCs w:val="24"/>
              </w:rPr>
            </w:pPr>
            <w:r>
              <w:rPr>
                <w:rFonts w:ascii="Times New Roman" w:hAnsi="Times New Roman"/>
                <w:sz w:val="24"/>
                <w:szCs w:val="24"/>
              </w:rPr>
              <w:t>Постепенный подъем.</w:t>
            </w:r>
          </w:p>
          <w:p w14:paraId="2D278141">
            <w:pPr>
              <w:pStyle w:val="43"/>
              <w:rPr>
                <w:rFonts w:ascii="Times New Roman" w:hAnsi="Times New Roman"/>
                <w:sz w:val="24"/>
                <w:szCs w:val="24"/>
              </w:rPr>
            </w:pPr>
            <w:r>
              <w:rPr>
                <w:rFonts w:ascii="Times New Roman" w:hAnsi="Times New Roman"/>
                <w:sz w:val="24"/>
                <w:szCs w:val="24"/>
              </w:rPr>
              <w:t>Оздоровительный получас.</w:t>
            </w:r>
          </w:p>
        </w:tc>
        <w:tc>
          <w:tcPr>
            <w:tcW w:w="2488" w:type="dxa"/>
          </w:tcPr>
          <w:p w14:paraId="597CCF3D">
            <w:pPr>
              <w:pStyle w:val="43"/>
              <w:rPr>
                <w:rFonts w:ascii="Times New Roman" w:hAnsi="Times New Roman"/>
                <w:sz w:val="24"/>
                <w:szCs w:val="24"/>
              </w:rPr>
            </w:pPr>
            <w:r>
              <w:rPr>
                <w:rFonts w:ascii="Times New Roman" w:hAnsi="Times New Roman"/>
                <w:sz w:val="24"/>
                <w:szCs w:val="24"/>
              </w:rPr>
              <w:t>15.00-15.30</w:t>
            </w:r>
          </w:p>
        </w:tc>
        <w:tc>
          <w:tcPr>
            <w:tcW w:w="2809" w:type="dxa"/>
          </w:tcPr>
          <w:p w14:paraId="3498F17D">
            <w:pPr>
              <w:pStyle w:val="43"/>
              <w:rPr>
                <w:rFonts w:ascii="Times New Roman" w:hAnsi="Times New Roman"/>
                <w:sz w:val="24"/>
                <w:szCs w:val="24"/>
              </w:rPr>
            </w:pPr>
            <w:r>
              <w:rPr>
                <w:rFonts w:ascii="Times New Roman" w:hAnsi="Times New Roman"/>
                <w:sz w:val="24"/>
                <w:szCs w:val="24"/>
              </w:rPr>
              <w:t>15.00-15.40</w:t>
            </w:r>
          </w:p>
        </w:tc>
      </w:tr>
      <w:tr w14:paraId="13A3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36CB7544">
            <w:pPr>
              <w:pStyle w:val="43"/>
              <w:rPr>
                <w:rFonts w:ascii="Times New Roman" w:hAnsi="Times New Roman"/>
                <w:sz w:val="24"/>
                <w:szCs w:val="24"/>
              </w:rPr>
            </w:pPr>
            <w:r>
              <w:rPr>
                <w:rFonts w:ascii="Times New Roman" w:hAnsi="Times New Roman"/>
                <w:sz w:val="24"/>
                <w:szCs w:val="24"/>
                <w:u w:val="single"/>
              </w:rPr>
              <w:t>Полдник</w:t>
            </w:r>
            <w:r>
              <w:rPr>
                <w:rFonts w:ascii="Times New Roman" w:hAnsi="Times New Roman"/>
                <w:sz w:val="24"/>
                <w:szCs w:val="24"/>
              </w:rPr>
              <w:t>.</w:t>
            </w:r>
          </w:p>
        </w:tc>
        <w:tc>
          <w:tcPr>
            <w:tcW w:w="2488" w:type="dxa"/>
          </w:tcPr>
          <w:p w14:paraId="0D7E9069">
            <w:pPr>
              <w:pStyle w:val="43"/>
              <w:rPr>
                <w:rFonts w:ascii="Times New Roman" w:hAnsi="Times New Roman"/>
                <w:sz w:val="24"/>
                <w:szCs w:val="24"/>
              </w:rPr>
            </w:pPr>
            <w:r>
              <w:rPr>
                <w:rFonts w:ascii="Times New Roman" w:hAnsi="Times New Roman"/>
                <w:sz w:val="24"/>
                <w:szCs w:val="24"/>
              </w:rPr>
              <w:t>15.30-15.40</w:t>
            </w:r>
          </w:p>
        </w:tc>
        <w:tc>
          <w:tcPr>
            <w:tcW w:w="2809" w:type="dxa"/>
          </w:tcPr>
          <w:p w14:paraId="2AE961E4">
            <w:pPr>
              <w:pStyle w:val="43"/>
              <w:rPr>
                <w:rFonts w:ascii="Times New Roman" w:hAnsi="Times New Roman"/>
                <w:sz w:val="24"/>
                <w:szCs w:val="24"/>
              </w:rPr>
            </w:pPr>
            <w:r>
              <w:rPr>
                <w:rFonts w:ascii="Times New Roman" w:hAnsi="Times New Roman"/>
                <w:sz w:val="24"/>
                <w:szCs w:val="24"/>
              </w:rPr>
              <w:t>15.40-15.50</w:t>
            </w:r>
          </w:p>
        </w:tc>
      </w:tr>
      <w:tr w14:paraId="7C27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338" w:type="dxa"/>
            <w:shd w:val="clear" w:color="auto" w:fill="FABF8F" w:themeFill="accent6" w:themeFillTint="99"/>
          </w:tcPr>
          <w:p w14:paraId="102ABAF3">
            <w:pPr>
              <w:pStyle w:val="43"/>
              <w:rPr>
                <w:rFonts w:ascii="Times New Roman" w:hAnsi="Times New Roman"/>
                <w:sz w:val="24"/>
                <w:szCs w:val="24"/>
              </w:rPr>
            </w:pPr>
            <w:r>
              <w:rPr>
                <w:rFonts w:ascii="Times New Roman" w:hAnsi="Times New Roman"/>
                <w:sz w:val="24"/>
                <w:szCs w:val="24"/>
              </w:rPr>
              <w:t>Подготовка к прогулке. Прогулка.</w:t>
            </w:r>
          </w:p>
          <w:p w14:paraId="513ED560">
            <w:pPr>
              <w:pStyle w:val="43"/>
              <w:rPr>
                <w:rFonts w:ascii="Times New Roman" w:hAnsi="Times New Roman"/>
                <w:sz w:val="24"/>
                <w:szCs w:val="24"/>
              </w:rPr>
            </w:pPr>
          </w:p>
        </w:tc>
        <w:tc>
          <w:tcPr>
            <w:tcW w:w="2488" w:type="dxa"/>
            <w:shd w:val="clear" w:color="auto" w:fill="FABF8F" w:themeFill="accent6" w:themeFillTint="99"/>
          </w:tcPr>
          <w:p w14:paraId="735D4F39">
            <w:pPr>
              <w:pStyle w:val="43"/>
              <w:rPr>
                <w:rFonts w:ascii="Times New Roman" w:hAnsi="Times New Roman"/>
                <w:sz w:val="24"/>
                <w:szCs w:val="24"/>
              </w:rPr>
            </w:pPr>
            <w:r>
              <w:rPr>
                <w:rFonts w:ascii="Times New Roman" w:hAnsi="Times New Roman"/>
                <w:sz w:val="24"/>
                <w:szCs w:val="24"/>
              </w:rPr>
              <w:t>15.40-18.00</w:t>
            </w:r>
          </w:p>
        </w:tc>
        <w:tc>
          <w:tcPr>
            <w:tcW w:w="2809" w:type="dxa"/>
            <w:shd w:val="clear" w:color="auto" w:fill="FABF8F" w:themeFill="accent6" w:themeFillTint="99"/>
          </w:tcPr>
          <w:p w14:paraId="5F6C78ED">
            <w:pPr>
              <w:pStyle w:val="43"/>
              <w:rPr>
                <w:rFonts w:ascii="Times New Roman" w:hAnsi="Times New Roman"/>
                <w:sz w:val="24"/>
                <w:szCs w:val="24"/>
              </w:rPr>
            </w:pPr>
            <w:r>
              <w:rPr>
                <w:rFonts w:ascii="Times New Roman" w:hAnsi="Times New Roman"/>
                <w:sz w:val="24"/>
                <w:szCs w:val="24"/>
              </w:rPr>
              <w:t>15.50-18.00</w:t>
            </w:r>
          </w:p>
        </w:tc>
      </w:tr>
      <w:tr w14:paraId="2F936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338" w:type="dxa"/>
            <w:shd w:val="clear" w:color="auto" w:fill="FABF8F" w:themeFill="accent6" w:themeFillTint="99"/>
          </w:tcPr>
          <w:p w14:paraId="14E6E268">
            <w:pPr>
              <w:pStyle w:val="43"/>
              <w:rPr>
                <w:rFonts w:ascii="Times New Roman" w:hAnsi="Times New Roman"/>
                <w:sz w:val="24"/>
                <w:szCs w:val="24"/>
              </w:rPr>
            </w:pPr>
            <w:r>
              <w:rPr>
                <w:rFonts w:ascii="Times New Roman" w:hAnsi="Times New Roman"/>
                <w:sz w:val="24"/>
                <w:szCs w:val="24"/>
              </w:rPr>
              <w:t>Развлечение</w:t>
            </w:r>
          </w:p>
        </w:tc>
        <w:tc>
          <w:tcPr>
            <w:tcW w:w="2488" w:type="dxa"/>
            <w:shd w:val="clear" w:color="auto" w:fill="FABF8F" w:themeFill="accent6" w:themeFillTint="99"/>
          </w:tcPr>
          <w:p w14:paraId="2379651E">
            <w:pPr>
              <w:pStyle w:val="43"/>
              <w:rPr>
                <w:rFonts w:ascii="Times New Roman" w:hAnsi="Times New Roman"/>
                <w:sz w:val="24"/>
                <w:szCs w:val="24"/>
              </w:rPr>
            </w:pPr>
            <w:r>
              <w:rPr>
                <w:rFonts w:ascii="Times New Roman" w:hAnsi="Times New Roman"/>
                <w:sz w:val="24"/>
                <w:szCs w:val="24"/>
              </w:rPr>
              <w:t>На прогулке</w:t>
            </w:r>
          </w:p>
          <w:p w14:paraId="3F5CC01B">
            <w:pPr>
              <w:pStyle w:val="43"/>
              <w:rPr>
                <w:rFonts w:ascii="Times New Roman" w:hAnsi="Times New Roman"/>
                <w:sz w:val="24"/>
                <w:szCs w:val="24"/>
              </w:rPr>
            </w:pPr>
            <w:r>
              <w:rPr>
                <w:rFonts w:ascii="Times New Roman" w:hAnsi="Times New Roman"/>
                <w:sz w:val="24"/>
                <w:szCs w:val="24"/>
              </w:rPr>
              <w:t xml:space="preserve"> 15.40-16.00</w:t>
            </w:r>
          </w:p>
        </w:tc>
        <w:tc>
          <w:tcPr>
            <w:tcW w:w="2809" w:type="dxa"/>
            <w:shd w:val="clear" w:color="auto" w:fill="FABF8F" w:themeFill="accent6" w:themeFillTint="99"/>
          </w:tcPr>
          <w:p w14:paraId="5301003F">
            <w:pPr>
              <w:pStyle w:val="43"/>
              <w:rPr>
                <w:rFonts w:ascii="Times New Roman" w:hAnsi="Times New Roman"/>
                <w:sz w:val="24"/>
                <w:szCs w:val="24"/>
              </w:rPr>
            </w:pPr>
            <w:r>
              <w:rPr>
                <w:rFonts w:ascii="Times New Roman" w:hAnsi="Times New Roman"/>
                <w:sz w:val="24"/>
                <w:szCs w:val="24"/>
              </w:rPr>
              <w:t xml:space="preserve">На прогулке </w:t>
            </w:r>
          </w:p>
          <w:p w14:paraId="0D2E6926">
            <w:pPr>
              <w:pStyle w:val="43"/>
              <w:rPr>
                <w:rFonts w:ascii="Times New Roman" w:hAnsi="Times New Roman"/>
                <w:sz w:val="24"/>
                <w:szCs w:val="24"/>
              </w:rPr>
            </w:pPr>
            <w:r>
              <w:rPr>
                <w:rFonts w:ascii="Times New Roman" w:hAnsi="Times New Roman"/>
                <w:sz w:val="24"/>
                <w:szCs w:val="24"/>
              </w:rPr>
              <w:t>15.50-16.20</w:t>
            </w:r>
          </w:p>
        </w:tc>
      </w:tr>
      <w:tr w14:paraId="4AB5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338" w:type="dxa"/>
            <w:shd w:val="clear" w:color="auto" w:fill="FABF8F" w:themeFill="accent6" w:themeFillTint="99"/>
          </w:tcPr>
          <w:p w14:paraId="6153E85F">
            <w:pPr>
              <w:pStyle w:val="43"/>
              <w:rPr>
                <w:rFonts w:ascii="Times New Roman" w:hAnsi="Times New Roman"/>
                <w:sz w:val="24"/>
                <w:szCs w:val="24"/>
              </w:rPr>
            </w:pPr>
            <w:r>
              <w:rPr>
                <w:rFonts w:ascii="Times New Roman" w:hAnsi="Times New Roman"/>
                <w:sz w:val="24"/>
                <w:szCs w:val="24"/>
              </w:rPr>
              <w:t>Вечерний круг</w:t>
            </w:r>
          </w:p>
        </w:tc>
        <w:tc>
          <w:tcPr>
            <w:tcW w:w="2488" w:type="dxa"/>
            <w:shd w:val="clear" w:color="auto" w:fill="FABF8F" w:themeFill="accent6" w:themeFillTint="99"/>
          </w:tcPr>
          <w:p w14:paraId="196145F8">
            <w:pPr>
              <w:pStyle w:val="43"/>
              <w:rPr>
                <w:rFonts w:ascii="Times New Roman" w:hAnsi="Times New Roman"/>
                <w:sz w:val="24"/>
                <w:szCs w:val="24"/>
              </w:rPr>
            </w:pPr>
            <w:r>
              <w:rPr>
                <w:rFonts w:ascii="Times New Roman" w:hAnsi="Times New Roman"/>
                <w:sz w:val="24"/>
                <w:szCs w:val="24"/>
              </w:rPr>
              <w:t>16.00-16.10</w:t>
            </w:r>
          </w:p>
        </w:tc>
        <w:tc>
          <w:tcPr>
            <w:tcW w:w="2809" w:type="dxa"/>
            <w:tcBorders>
              <w:right w:val="single" w:color="auto" w:sz="4" w:space="0"/>
            </w:tcBorders>
            <w:shd w:val="clear" w:color="auto" w:fill="FABF8F" w:themeFill="accent6" w:themeFillTint="99"/>
          </w:tcPr>
          <w:p w14:paraId="38564F7C">
            <w:pPr>
              <w:pStyle w:val="43"/>
              <w:rPr>
                <w:rFonts w:ascii="Times New Roman" w:hAnsi="Times New Roman"/>
                <w:sz w:val="24"/>
                <w:szCs w:val="24"/>
              </w:rPr>
            </w:pPr>
            <w:r>
              <w:rPr>
                <w:rFonts w:ascii="Times New Roman" w:hAnsi="Times New Roman"/>
                <w:sz w:val="24"/>
                <w:szCs w:val="24"/>
              </w:rPr>
              <w:t>16.20-16.30</w:t>
            </w:r>
          </w:p>
        </w:tc>
      </w:tr>
      <w:tr w14:paraId="262C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8" w:type="dxa"/>
            <w:tcBorders>
              <w:bottom w:val="nil"/>
            </w:tcBorders>
            <w:shd w:val="clear" w:color="auto" w:fill="FABF8F" w:themeFill="accent6" w:themeFillTint="99"/>
          </w:tcPr>
          <w:p w14:paraId="65E8A64E">
            <w:pPr>
              <w:pStyle w:val="43"/>
              <w:rPr>
                <w:rFonts w:ascii="Times New Roman" w:hAnsi="Times New Roman"/>
                <w:sz w:val="24"/>
                <w:szCs w:val="24"/>
              </w:rPr>
            </w:pPr>
            <w:r>
              <w:rPr>
                <w:rFonts w:ascii="Times New Roman" w:hAnsi="Times New Roman"/>
                <w:sz w:val="24"/>
                <w:szCs w:val="24"/>
              </w:rPr>
              <w:t>Игры,организационная детская деятельность,самостоятельная деятельность Уход домой.</w:t>
            </w:r>
          </w:p>
        </w:tc>
        <w:tc>
          <w:tcPr>
            <w:tcW w:w="2488" w:type="dxa"/>
            <w:tcBorders>
              <w:bottom w:val="nil"/>
            </w:tcBorders>
            <w:shd w:val="clear" w:color="auto" w:fill="FABF8F" w:themeFill="accent6" w:themeFillTint="99"/>
          </w:tcPr>
          <w:p w14:paraId="43D1DE2E">
            <w:pPr>
              <w:pStyle w:val="43"/>
              <w:rPr>
                <w:rFonts w:ascii="Times New Roman" w:hAnsi="Times New Roman"/>
                <w:sz w:val="24"/>
                <w:szCs w:val="24"/>
              </w:rPr>
            </w:pPr>
            <w:r>
              <w:rPr>
                <w:rFonts w:ascii="Times New Roman" w:hAnsi="Times New Roman"/>
                <w:sz w:val="24"/>
                <w:szCs w:val="24"/>
              </w:rPr>
              <w:t xml:space="preserve">На прогулке </w:t>
            </w:r>
          </w:p>
          <w:p w14:paraId="2DAD8C1F">
            <w:pPr>
              <w:pStyle w:val="43"/>
              <w:rPr>
                <w:rFonts w:ascii="Times New Roman" w:hAnsi="Times New Roman"/>
                <w:sz w:val="24"/>
                <w:szCs w:val="24"/>
              </w:rPr>
            </w:pPr>
            <w:r>
              <w:rPr>
                <w:rFonts w:ascii="Times New Roman" w:hAnsi="Times New Roman"/>
                <w:sz w:val="24"/>
                <w:szCs w:val="24"/>
              </w:rPr>
              <w:t>16.10-18.00</w:t>
            </w:r>
          </w:p>
        </w:tc>
        <w:tc>
          <w:tcPr>
            <w:tcW w:w="2809" w:type="dxa"/>
            <w:tcBorders>
              <w:bottom w:val="nil"/>
              <w:right w:val="single" w:color="auto" w:sz="4" w:space="0"/>
            </w:tcBorders>
            <w:shd w:val="clear" w:color="auto" w:fill="FABF8F" w:themeFill="accent6" w:themeFillTint="99"/>
          </w:tcPr>
          <w:p w14:paraId="4910C728">
            <w:pPr>
              <w:pStyle w:val="43"/>
              <w:rPr>
                <w:rFonts w:ascii="Times New Roman" w:hAnsi="Times New Roman"/>
                <w:sz w:val="24"/>
                <w:szCs w:val="24"/>
              </w:rPr>
            </w:pPr>
            <w:r>
              <w:rPr>
                <w:rFonts w:ascii="Times New Roman" w:hAnsi="Times New Roman"/>
                <w:sz w:val="24"/>
                <w:szCs w:val="24"/>
              </w:rPr>
              <w:t xml:space="preserve">На прогулке </w:t>
            </w:r>
          </w:p>
          <w:p w14:paraId="71CE6D50">
            <w:pPr>
              <w:pStyle w:val="43"/>
              <w:rPr>
                <w:rFonts w:ascii="Times New Roman" w:hAnsi="Times New Roman"/>
                <w:sz w:val="24"/>
                <w:szCs w:val="24"/>
              </w:rPr>
            </w:pPr>
            <w:r>
              <w:rPr>
                <w:rFonts w:ascii="Times New Roman" w:hAnsi="Times New Roman"/>
                <w:sz w:val="24"/>
                <w:szCs w:val="24"/>
              </w:rPr>
              <w:t>16.30-18.00</w:t>
            </w:r>
          </w:p>
        </w:tc>
      </w:tr>
      <w:tr w14:paraId="0A0FB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68E17A5D">
            <w:pPr>
              <w:pStyle w:val="43"/>
              <w:rPr>
                <w:rFonts w:ascii="Times New Roman" w:hAnsi="Times New Roman"/>
                <w:sz w:val="24"/>
                <w:szCs w:val="24"/>
              </w:rPr>
            </w:pPr>
            <w:r>
              <w:rPr>
                <w:rFonts w:ascii="Times New Roman" w:hAnsi="Times New Roman"/>
                <w:sz w:val="24"/>
                <w:szCs w:val="24"/>
              </w:rPr>
              <w:t>Прогулка.</w:t>
            </w:r>
          </w:p>
        </w:tc>
        <w:tc>
          <w:tcPr>
            <w:tcW w:w="2488" w:type="dxa"/>
          </w:tcPr>
          <w:p w14:paraId="04ED136D">
            <w:pPr>
              <w:pStyle w:val="43"/>
              <w:rPr>
                <w:rFonts w:ascii="Times New Roman" w:hAnsi="Times New Roman"/>
                <w:sz w:val="24"/>
                <w:szCs w:val="24"/>
              </w:rPr>
            </w:pPr>
            <w:r>
              <w:rPr>
                <w:rFonts w:ascii="Times New Roman" w:hAnsi="Times New Roman"/>
                <w:sz w:val="24"/>
                <w:szCs w:val="24"/>
              </w:rPr>
              <w:t>18.00-19.30</w:t>
            </w:r>
          </w:p>
        </w:tc>
        <w:tc>
          <w:tcPr>
            <w:tcW w:w="2809" w:type="dxa"/>
            <w:tcBorders>
              <w:top w:val="nil"/>
              <w:right w:val="single" w:color="auto" w:sz="4" w:space="0"/>
            </w:tcBorders>
          </w:tcPr>
          <w:p w14:paraId="5EF05E18">
            <w:pPr>
              <w:pStyle w:val="43"/>
              <w:rPr>
                <w:rFonts w:ascii="Times New Roman" w:hAnsi="Times New Roman"/>
                <w:sz w:val="24"/>
                <w:szCs w:val="24"/>
              </w:rPr>
            </w:pPr>
            <w:r>
              <w:rPr>
                <w:rFonts w:ascii="Times New Roman" w:hAnsi="Times New Roman"/>
                <w:sz w:val="24"/>
                <w:szCs w:val="24"/>
              </w:rPr>
              <w:t>18.00-19.30</w:t>
            </w:r>
          </w:p>
        </w:tc>
      </w:tr>
      <w:tr w14:paraId="78EA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635" w:type="dxa"/>
            <w:gridSpan w:val="3"/>
            <w:tcBorders>
              <w:right w:val="single" w:color="auto" w:sz="4" w:space="0"/>
            </w:tcBorders>
            <w:shd w:val="clear" w:color="auto" w:fill="C3BD96" w:themeFill="background2" w:themeFillShade="BF"/>
          </w:tcPr>
          <w:p w14:paraId="70A224B7">
            <w:pPr>
              <w:pStyle w:val="43"/>
              <w:rPr>
                <w:rFonts w:ascii="Times New Roman" w:hAnsi="Times New Roman"/>
                <w:sz w:val="24"/>
                <w:szCs w:val="24"/>
              </w:rPr>
            </w:pPr>
            <w:r>
              <w:rPr>
                <w:rFonts w:ascii="Times New Roman" w:hAnsi="Times New Roman"/>
                <w:sz w:val="24"/>
                <w:szCs w:val="24"/>
              </w:rPr>
              <w:t xml:space="preserve">Дома </w:t>
            </w:r>
          </w:p>
        </w:tc>
      </w:tr>
      <w:tr w14:paraId="4B22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338" w:type="dxa"/>
          </w:tcPr>
          <w:p w14:paraId="4647BF11">
            <w:pPr>
              <w:pStyle w:val="43"/>
              <w:rPr>
                <w:rFonts w:ascii="Times New Roman" w:hAnsi="Times New Roman"/>
                <w:sz w:val="24"/>
                <w:szCs w:val="24"/>
              </w:rPr>
            </w:pPr>
            <w:r>
              <w:rPr>
                <w:rFonts w:ascii="Times New Roman" w:hAnsi="Times New Roman"/>
                <w:sz w:val="24"/>
                <w:szCs w:val="24"/>
              </w:rPr>
              <w:t xml:space="preserve">Возвращение с прогулки, </w:t>
            </w:r>
            <w:r>
              <w:rPr>
                <w:rFonts w:ascii="Times New Roman" w:hAnsi="Times New Roman"/>
                <w:sz w:val="24"/>
                <w:szCs w:val="24"/>
                <w:u w:val="single"/>
              </w:rPr>
              <w:t>ужин,</w:t>
            </w:r>
            <w:r>
              <w:rPr>
                <w:rFonts w:ascii="Times New Roman" w:hAnsi="Times New Roman"/>
                <w:sz w:val="24"/>
                <w:szCs w:val="24"/>
              </w:rPr>
              <w:t xml:space="preserve"> спокойные игры, гигиенические процедуры.</w:t>
            </w:r>
          </w:p>
        </w:tc>
        <w:tc>
          <w:tcPr>
            <w:tcW w:w="2488" w:type="dxa"/>
          </w:tcPr>
          <w:p w14:paraId="49C2E96C">
            <w:pPr>
              <w:pStyle w:val="43"/>
              <w:rPr>
                <w:rFonts w:ascii="Times New Roman" w:hAnsi="Times New Roman"/>
                <w:sz w:val="24"/>
                <w:szCs w:val="24"/>
              </w:rPr>
            </w:pPr>
            <w:r>
              <w:rPr>
                <w:rFonts w:ascii="Times New Roman" w:hAnsi="Times New Roman"/>
                <w:sz w:val="24"/>
                <w:szCs w:val="24"/>
              </w:rPr>
              <w:t>19.30.-20.30</w:t>
            </w:r>
          </w:p>
        </w:tc>
        <w:tc>
          <w:tcPr>
            <w:tcW w:w="2809" w:type="dxa"/>
            <w:tcBorders>
              <w:right w:val="single" w:color="auto" w:sz="4" w:space="0"/>
            </w:tcBorders>
          </w:tcPr>
          <w:p w14:paraId="3DAD34AB">
            <w:pPr>
              <w:pStyle w:val="43"/>
              <w:rPr>
                <w:rFonts w:ascii="Times New Roman" w:hAnsi="Times New Roman"/>
                <w:sz w:val="24"/>
                <w:szCs w:val="24"/>
              </w:rPr>
            </w:pPr>
            <w:r>
              <w:rPr>
                <w:rFonts w:ascii="Times New Roman" w:hAnsi="Times New Roman"/>
                <w:sz w:val="24"/>
                <w:szCs w:val="24"/>
              </w:rPr>
              <w:t>19.30.-20.30</w:t>
            </w:r>
          </w:p>
        </w:tc>
      </w:tr>
      <w:tr w14:paraId="6B26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6C99F7C4">
            <w:pPr>
              <w:pStyle w:val="43"/>
              <w:rPr>
                <w:rFonts w:ascii="Times New Roman" w:hAnsi="Times New Roman"/>
                <w:sz w:val="24"/>
                <w:szCs w:val="24"/>
              </w:rPr>
            </w:pPr>
            <w:r>
              <w:rPr>
                <w:rFonts w:ascii="Times New Roman" w:hAnsi="Times New Roman"/>
                <w:sz w:val="24"/>
                <w:szCs w:val="24"/>
              </w:rPr>
              <w:t>Подготовка ко сну. Ночной сон.</w:t>
            </w:r>
          </w:p>
        </w:tc>
        <w:tc>
          <w:tcPr>
            <w:tcW w:w="2488" w:type="dxa"/>
          </w:tcPr>
          <w:p w14:paraId="0CF10CE9">
            <w:pPr>
              <w:pStyle w:val="43"/>
              <w:rPr>
                <w:rFonts w:ascii="Times New Roman" w:hAnsi="Times New Roman"/>
                <w:sz w:val="24"/>
                <w:szCs w:val="24"/>
              </w:rPr>
            </w:pPr>
            <w:r>
              <w:rPr>
                <w:rFonts w:ascii="Times New Roman" w:hAnsi="Times New Roman"/>
                <w:sz w:val="24"/>
                <w:szCs w:val="24"/>
              </w:rPr>
              <w:t>20.30-7.30</w:t>
            </w:r>
          </w:p>
        </w:tc>
        <w:tc>
          <w:tcPr>
            <w:tcW w:w="2809" w:type="dxa"/>
            <w:tcBorders>
              <w:right w:val="single" w:color="auto" w:sz="4" w:space="0"/>
            </w:tcBorders>
          </w:tcPr>
          <w:p w14:paraId="2A678C33">
            <w:pPr>
              <w:pStyle w:val="43"/>
              <w:rPr>
                <w:rFonts w:ascii="Times New Roman" w:hAnsi="Times New Roman"/>
                <w:sz w:val="24"/>
                <w:szCs w:val="24"/>
              </w:rPr>
            </w:pPr>
            <w:r>
              <w:rPr>
                <w:rFonts w:ascii="Times New Roman" w:hAnsi="Times New Roman"/>
                <w:sz w:val="24"/>
                <w:szCs w:val="24"/>
              </w:rPr>
              <w:t>20.30-7.30</w:t>
            </w:r>
          </w:p>
        </w:tc>
      </w:tr>
    </w:tbl>
    <w:p w14:paraId="58EF341E">
      <w:pPr>
        <w:pStyle w:val="43"/>
        <w:rPr>
          <w:rFonts w:ascii="Times New Roman" w:hAnsi="Times New Roman"/>
          <w:sz w:val="24"/>
          <w:szCs w:val="24"/>
        </w:rPr>
      </w:pPr>
    </w:p>
    <w:p w14:paraId="2F125842">
      <w:pPr>
        <w:pStyle w:val="43"/>
        <w:jc w:val="center"/>
        <w:rPr>
          <w:rFonts w:ascii="Times New Roman" w:hAnsi="Times New Roman"/>
          <w:b/>
          <w:sz w:val="28"/>
          <w:szCs w:val="24"/>
        </w:rPr>
      </w:pPr>
      <w:r>
        <w:rPr>
          <w:rFonts w:ascii="Times New Roman" w:hAnsi="Times New Roman"/>
          <w:b/>
          <w:sz w:val="28"/>
          <w:szCs w:val="24"/>
        </w:rPr>
        <w:t xml:space="preserve"> Воспитание и обучение в режимных моментах</w:t>
      </w:r>
    </w:p>
    <w:p w14:paraId="670C9438">
      <w:pPr>
        <w:pStyle w:val="43"/>
        <w:jc w:val="center"/>
        <w:rPr>
          <w:rFonts w:ascii="Times New Roman" w:hAnsi="Times New Roman"/>
          <w:b/>
          <w:sz w:val="24"/>
          <w:szCs w:val="24"/>
        </w:rPr>
      </w:pPr>
    </w:p>
    <w:p w14:paraId="1652079A">
      <w:pPr>
        <w:pStyle w:val="43"/>
        <w:rPr>
          <w:rFonts w:ascii="Times New Roman" w:hAnsi="Times New Roman"/>
          <w:sz w:val="24"/>
          <w:szCs w:val="24"/>
        </w:rPr>
      </w:pPr>
      <w:r>
        <w:rPr>
          <w:rFonts w:ascii="Times New Roman" w:hAnsi="Times New Roman"/>
          <w:sz w:val="24"/>
          <w:szCs w:val="24"/>
        </w:rPr>
        <w:t>Режимные</w:t>
      </w:r>
      <w:r>
        <w:rPr>
          <w:rFonts w:ascii="Times New Roman" w:hAnsi="Times New Roman"/>
          <w:spacing w:val="40"/>
          <w:sz w:val="24"/>
          <w:szCs w:val="24"/>
        </w:rPr>
        <w:t xml:space="preserve"> </w:t>
      </w:r>
      <w:r>
        <w:rPr>
          <w:rFonts w:ascii="Times New Roman" w:hAnsi="Times New Roman"/>
          <w:sz w:val="24"/>
          <w:szCs w:val="24"/>
        </w:rPr>
        <w:t>моменты</w:t>
      </w:r>
      <w:r>
        <w:rPr>
          <w:rFonts w:ascii="Times New Roman" w:hAnsi="Times New Roman"/>
          <w:spacing w:val="40"/>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не</w:t>
      </w:r>
      <w:r>
        <w:rPr>
          <w:rFonts w:ascii="Times New Roman" w:hAnsi="Times New Roman"/>
          <w:spacing w:val="40"/>
          <w:sz w:val="24"/>
          <w:szCs w:val="24"/>
        </w:rPr>
        <w:t xml:space="preserve"> </w:t>
      </w:r>
      <w:r>
        <w:rPr>
          <w:rFonts w:ascii="Times New Roman" w:hAnsi="Times New Roman"/>
          <w:sz w:val="24"/>
          <w:szCs w:val="24"/>
        </w:rPr>
        <w:t>только</w:t>
      </w:r>
      <w:r>
        <w:rPr>
          <w:rFonts w:ascii="Times New Roman" w:hAnsi="Times New Roman"/>
          <w:spacing w:val="40"/>
          <w:sz w:val="24"/>
          <w:szCs w:val="24"/>
        </w:rPr>
        <w:t xml:space="preserve"> </w:t>
      </w:r>
      <w:r>
        <w:rPr>
          <w:rFonts w:ascii="Times New Roman" w:hAnsi="Times New Roman"/>
          <w:sz w:val="24"/>
          <w:szCs w:val="24"/>
        </w:rPr>
        <w:t>присмотр</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уход</w:t>
      </w:r>
      <w:r>
        <w:rPr>
          <w:rFonts w:ascii="Times New Roman" w:hAnsi="Times New Roman"/>
          <w:spacing w:val="40"/>
          <w:sz w:val="24"/>
          <w:szCs w:val="24"/>
        </w:rPr>
        <w:t xml:space="preserve"> </w:t>
      </w:r>
      <w:r>
        <w:rPr>
          <w:rFonts w:ascii="Times New Roman" w:hAnsi="Times New Roman"/>
          <w:sz w:val="24"/>
          <w:szCs w:val="24"/>
        </w:rPr>
        <w:t>за</w:t>
      </w:r>
      <w:r>
        <w:rPr>
          <w:rFonts w:ascii="Times New Roman" w:hAnsi="Times New Roman"/>
          <w:spacing w:val="40"/>
          <w:sz w:val="24"/>
          <w:szCs w:val="24"/>
        </w:rPr>
        <w:t xml:space="preserve"> </w:t>
      </w:r>
      <w:r>
        <w:rPr>
          <w:rFonts w:ascii="Times New Roman" w:hAnsi="Times New Roman"/>
          <w:sz w:val="24"/>
          <w:szCs w:val="24"/>
        </w:rPr>
        <w:t>детьми, но и отличная возможность для их обучения и воспитания. Развивающее общение</w:t>
      </w:r>
      <w:r>
        <w:rPr>
          <w:rFonts w:ascii="Times New Roman" w:hAnsi="Times New Roman"/>
          <w:spacing w:val="-1"/>
          <w:sz w:val="24"/>
          <w:szCs w:val="24"/>
        </w:rPr>
        <w:t xml:space="preserve"> </w:t>
      </w:r>
      <w:r>
        <w:rPr>
          <w:rFonts w:ascii="Times New Roman" w:hAnsi="Times New Roman"/>
          <w:sz w:val="24"/>
          <w:szCs w:val="24"/>
        </w:rPr>
        <w:t>при</w:t>
      </w:r>
      <w:r>
        <w:rPr>
          <w:rFonts w:ascii="Times New Roman" w:hAnsi="Times New Roman"/>
          <w:spacing w:val="-1"/>
          <w:sz w:val="24"/>
          <w:szCs w:val="24"/>
        </w:rPr>
        <w:t xml:space="preserve"> </w:t>
      </w:r>
      <w:r>
        <w:rPr>
          <w:rFonts w:ascii="Times New Roman" w:hAnsi="Times New Roman"/>
          <w:sz w:val="24"/>
          <w:szCs w:val="24"/>
        </w:rPr>
        <w:t>проведении</w:t>
      </w:r>
      <w:r>
        <w:rPr>
          <w:rFonts w:ascii="Times New Roman" w:hAnsi="Times New Roman"/>
          <w:spacing w:val="-1"/>
          <w:sz w:val="24"/>
          <w:szCs w:val="24"/>
        </w:rPr>
        <w:t xml:space="preserve"> </w:t>
      </w:r>
      <w:r>
        <w:rPr>
          <w:rFonts w:ascii="Times New Roman" w:hAnsi="Times New Roman"/>
          <w:sz w:val="24"/>
          <w:szCs w:val="24"/>
        </w:rPr>
        <w:t>режимных</w:t>
      </w:r>
      <w:r>
        <w:rPr>
          <w:rFonts w:ascii="Times New Roman" w:hAnsi="Times New Roman"/>
          <w:spacing w:val="-1"/>
          <w:sz w:val="24"/>
          <w:szCs w:val="24"/>
        </w:rPr>
        <w:t xml:space="preserve"> </w:t>
      </w:r>
      <w:r>
        <w:rPr>
          <w:rFonts w:ascii="Times New Roman" w:hAnsi="Times New Roman"/>
          <w:sz w:val="24"/>
          <w:szCs w:val="24"/>
        </w:rPr>
        <w:t>моментов,</w:t>
      </w:r>
      <w:r>
        <w:rPr>
          <w:rFonts w:ascii="Times New Roman" w:hAnsi="Times New Roman"/>
          <w:spacing w:val="-14"/>
          <w:sz w:val="24"/>
          <w:szCs w:val="24"/>
        </w:rPr>
        <w:t xml:space="preserve"> </w:t>
      </w:r>
      <w:r>
        <w:rPr>
          <w:rFonts w:ascii="Times New Roman" w:hAnsi="Times New Roman"/>
          <w:sz w:val="24"/>
          <w:szCs w:val="24"/>
        </w:rPr>
        <w:t>даже во</w:t>
      </w:r>
      <w:r>
        <w:rPr>
          <w:rFonts w:ascii="Times New Roman" w:hAnsi="Times New Roman"/>
          <w:spacing w:val="-1"/>
          <w:sz w:val="24"/>
          <w:szCs w:val="24"/>
        </w:rPr>
        <w:t xml:space="preserve"> </w:t>
      </w:r>
      <w:r>
        <w:rPr>
          <w:rFonts w:ascii="Times New Roman" w:hAnsi="Times New Roman"/>
          <w:sz w:val="24"/>
          <w:szCs w:val="24"/>
        </w:rPr>
        <w:t>время</w:t>
      </w:r>
      <w:r>
        <w:rPr>
          <w:rFonts w:ascii="Times New Roman" w:hAnsi="Times New Roman"/>
          <w:spacing w:val="-7"/>
          <w:sz w:val="24"/>
          <w:szCs w:val="24"/>
        </w:rPr>
        <w:t xml:space="preserve"> </w:t>
      </w:r>
      <w:r>
        <w:rPr>
          <w:rFonts w:ascii="Times New Roman" w:hAnsi="Times New Roman"/>
          <w:sz w:val="24"/>
          <w:szCs w:val="24"/>
        </w:rPr>
        <w:t>таких</w:t>
      </w:r>
      <w:r>
        <w:rPr>
          <w:rFonts w:ascii="Times New Roman" w:hAnsi="Times New Roman"/>
          <w:spacing w:val="-1"/>
          <w:sz w:val="24"/>
          <w:szCs w:val="24"/>
        </w:rPr>
        <w:t xml:space="preserve"> </w:t>
      </w:r>
      <w:r>
        <w:rPr>
          <w:rFonts w:ascii="Times New Roman" w:hAnsi="Times New Roman"/>
          <w:sz w:val="24"/>
          <w:szCs w:val="24"/>
        </w:rPr>
        <w:t>обыденных процедур,</w:t>
      </w:r>
      <w:r>
        <w:rPr>
          <w:rFonts w:ascii="Times New Roman" w:hAnsi="Times New Roman"/>
          <w:spacing w:val="-1"/>
          <w:sz w:val="24"/>
          <w:szCs w:val="24"/>
        </w:rPr>
        <w:t xml:space="preserve"> </w:t>
      </w:r>
      <w:r>
        <w:rPr>
          <w:rFonts w:ascii="Times New Roman" w:hAnsi="Times New Roman"/>
          <w:sz w:val="24"/>
          <w:szCs w:val="24"/>
        </w:rPr>
        <w:t>как умывание,</w:t>
      </w:r>
      <w:r>
        <w:rPr>
          <w:rFonts w:ascii="Times New Roman" w:hAnsi="Times New Roman"/>
          <w:spacing w:val="-1"/>
          <w:sz w:val="24"/>
          <w:szCs w:val="24"/>
        </w:rPr>
        <w:t xml:space="preserve"> </w:t>
      </w:r>
      <w:r>
        <w:rPr>
          <w:rFonts w:ascii="Times New Roman" w:hAnsi="Times New Roman"/>
          <w:sz w:val="24"/>
          <w:szCs w:val="24"/>
        </w:rPr>
        <w:t>одевание,</w:t>
      </w:r>
      <w:r>
        <w:rPr>
          <w:rFonts w:ascii="Times New Roman" w:hAnsi="Times New Roman"/>
          <w:spacing w:val="-1"/>
          <w:sz w:val="24"/>
          <w:szCs w:val="24"/>
        </w:rPr>
        <w:t xml:space="preserve"> </w:t>
      </w:r>
      <w:r>
        <w:rPr>
          <w:rFonts w:ascii="Times New Roman" w:hAnsi="Times New Roman"/>
          <w:sz w:val="24"/>
          <w:szCs w:val="24"/>
        </w:rPr>
        <w:t>прием пищи и т.п.,</w:t>
      </w:r>
      <w:r>
        <w:rPr>
          <w:rFonts w:ascii="Times New Roman" w:hAnsi="Times New Roman"/>
          <w:spacing w:val="-1"/>
          <w:sz w:val="24"/>
          <w:szCs w:val="24"/>
        </w:rPr>
        <w:t xml:space="preserve"> </w:t>
      </w:r>
      <w:r>
        <w:rPr>
          <w:rFonts w:ascii="Times New Roman" w:hAnsi="Times New Roman"/>
          <w:sz w:val="24"/>
          <w:szCs w:val="24"/>
        </w:rPr>
        <w:t>позволяет детям много узнать</w:t>
      </w:r>
      <w:r>
        <w:rPr>
          <w:rFonts w:ascii="Times New Roman" w:hAnsi="Times New Roman"/>
          <w:spacing w:val="-1"/>
          <w:sz w:val="24"/>
          <w:szCs w:val="24"/>
        </w:rPr>
        <w:t xml:space="preserve"> </w:t>
      </w:r>
      <w:r>
        <w:rPr>
          <w:rFonts w:ascii="Times New Roman" w:hAnsi="Times New Roman"/>
          <w:sz w:val="24"/>
          <w:szCs w:val="24"/>
        </w:rPr>
        <w:t>и многому научиться.</w:t>
      </w:r>
      <w:r>
        <w:rPr>
          <w:rFonts w:ascii="Times New Roman" w:hAnsi="Times New Roman"/>
          <w:spacing w:val="-7"/>
          <w:sz w:val="24"/>
          <w:szCs w:val="24"/>
        </w:rPr>
        <w:t xml:space="preserve"> </w:t>
      </w:r>
      <w:r>
        <w:rPr>
          <w:rFonts w:ascii="Times New Roman" w:hAnsi="Times New Roman"/>
          <w:sz w:val="24"/>
          <w:szCs w:val="24"/>
        </w:rPr>
        <w:t>Например,</w:t>
      </w:r>
      <w:r>
        <w:rPr>
          <w:rFonts w:ascii="Times New Roman" w:hAnsi="Times New Roman"/>
          <w:spacing w:val="-7"/>
          <w:sz w:val="24"/>
          <w:szCs w:val="24"/>
        </w:rPr>
        <w:t xml:space="preserve"> </w:t>
      </w:r>
      <w:r>
        <w:rPr>
          <w:rFonts w:ascii="Times New Roman" w:hAnsi="Times New Roman"/>
          <w:sz w:val="24"/>
          <w:szCs w:val="24"/>
        </w:rPr>
        <w:t>во время обеда</w:t>
      </w:r>
      <w:r>
        <w:rPr>
          <w:rFonts w:ascii="Times New Roman" w:hAnsi="Times New Roman"/>
          <w:spacing w:val="-1"/>
          <w:sz w:val="24"/>
          <w:szCs w:val="24"/>
        </w:rPr>
        <w:t xml:space="preserve"> </w:t>
      </w:r>
      <w:r>
        <w:rPr>
          <w:rFonts w:ascii="Times New Roman" w:hAnsi="Times New Roman"/>
          <w:sz w:val="24"/>
          <w:szCs w:val="24"/>
        </w:rPr>
        <w:t>дети могут узнать об овощах и фруктах,</w:t>
      </w:r>
      <w:r>
        <w:rPr>
          <w:rFonts w:ascii="Times New Roman" w:hAnsi="Times New Roman"/>
          <w:spacing w:val="-3"/>
          <w:sz w:val="24"/>
          <w:szCs w:val="24"/>
        </w:rPr>
        <w:t xml:space="preserve"> </w:t>
      </w:r>
      <w:r>
        <w:rPr>
          <w:rFonts w:ascii="Times New Roman" w:hAnsi="Times New Roman"/>
          <w:sz w:val="24"/>
          <w:szCs w:val="24"/>
        </w:rPr>
        <w:t>из которых приготовлены блюда,</w:t>
      </w:r>
      <w:r>
        <w:rPr>
          <w:rFonts w:ascii="Times New Roman" w:hAnsi="Times New Roman"/>
          <w:spacing w:val="-3"/>
          <w:sz w:val="24"/>
          <w:szCs w:val="24"/>
        </w:rPr>
        <w:t xml:space="preserve"> </w:t>
      </w:r>
      <w:r>
        <w:rPr>
          <w:rFonts w:ascii="Times New Roman" w:hAnsi="Times New Roman"/>
          <w:sz w:val="24"/>
          <w:szCs w:val="24"/>
        </w:rPr>
        <w:t>подсчитать количество тарелок на столе и т.п.; в процессе одевания можно побеседовать с детьми о назначении предметов одежды, их сезонном соответствии, материалах, из которых они изготовлены и т.д.</w:t>
      </w:r>
    </w:p>
    <w:p w14:paraId="4372B27A">
      <w:pPr>
        <w:pStyle w:val="43"/>
        <w:rPr>
          <w:rFonts w:ascii="Times New Roman" w:hAnsi="Times New Roman"/>
          <w:sz w:val="24"/>
          <w:szCs w:val="24"/>
        </w:rPr>
      </w:pPr>
      <w:r>
        <w:rPr>
          <w:rFonts w:ascii="Times New Roman" w:hAnsi="Times New Roman"/>
          <w:sz w:val="24"/>
          <w:szCs w:val="24"/>
        </w:rP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w:t>
      </w:r>
      <w:r>
        <w:rPr>
          <w:rFonts w:ascii="Times New Roman" w:hAnsi="Times New Roman"/>
          <w:spacing w:val="-4"/>
          <w:sz w:val="24"/>
          <w:szCs w:val="24"/>
        </w:rPr>
        <w:t xml:space="preserve"> </w:t>
      </w:r>
      <w:r>
        <w:rPr>
          <w:rFonts w:ascii="Times New Roman" w:hAnsi="Times New Roman"/>
          <w:sz w:val="24"/>
          <w:szCs w:val="24"/>
        </w:rPr>
        <w:t>обогащается словарный запас,</w:t>
      </w:r>
      <w:r>
        <w:rPr>
          <w:rFonts w:ascii="Times New Roman" w:hAnsi="Times New Roman"/>
          <w:spacing w:val="-4"/>
          <w:sz w:val="24"/>
          <w:szCs w:val="24"/>
        </w:rPr>
        <w:t xml:space="preserve"> </w:t>
      </w:r>
      <w:r>
        <w:rPr>
          <w:rFonts w:ascii="Times New Roman" w:hAnsi="Times New Roman"/>
          <w:sz w:val="24"/>
          <w:szCs w:val="24"/>
        </w:rPr>
        <w:t>развиваются социально-коммуникативные навыки и т.д.</w:t>
      </w:r>
    </w:p>
    <w:p w14:paraId="17AFEFE3">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 xml:space="preserve">Утренний </w:t>
      </w:r>
      <w:r>
        <w:rPr>
          <w:rFonts w:ascii="Times New Roman" w:hAnsi="Times New Roman"/>
          <w:b/>
          <w:color w:val="376092" w:themeColor="accent1" w:themeShade="BF"/>
          <w:w w:val="110"/>
          <w:sz w:val="24"/>
          <w:szCs w:val="24"/>
        </w:rPr>
        <w:t>прием</w:t>
      </w:r>
      <w:r>
        <w:rPr>
          <w:rFonts w:ascii="Times New Roman" w:hAnsi="Times New Roman"/>
          <w:b/>
          <w:color w:val="376092" w:themeColor="accent1" w:themeShade="BF"/>
          <w:spacing w:val="-17"/>
          <w:w w:val="110"/>
          <w:sz w:val="24"/>
          <w:szCs w:val="24"/>
        </w:rPr>
        <w:t xml:space="preserve"> </w:t>
      </w:r>
      <w:r>
        <w:rPr>
          <w:rFonts w:ascii="Times New Roman" w:hAnsi="Times New Roman"/>
          <w:b/>
          <w:color w:val="376092" w:themeColor="accent1" w:themeShade="BF"/>
          <w:w w:val="110"/>
          <w:sz w:val="24"/>
          <w:szCs w:val="24"/>
        </w:rPr>
        <w:t>детей</w:t>
      </w:r>
    </w:p>
    <w:p w14:paraId="14B45FC2">
      <w:pPr>
        <w:pStyle w:val="43"/>
        <w:rPr>
          <w:rFonts w:ascii="Times New Roman" w:hAnsi="Times New Roman"/>
          <w:spacing w:val="-2"/>
          <w:sz w:val="24"/>
          <w:szCs w:val="24"/>
        </w:rPr>
      </w:pPr>
      <w:r>
        <w:rPr>
          <w:rFonts w:ascii="Times New Roman" w:hAnsi="Times New Roman"/>
          <w:sz w:val="24"/>
          <w:szCs w:val="24"/>
        </w:rPr>
        <w:t>Прием</w:t>
      </w:r>
      <w:r>
        <w:rPr>
          <w:rFonts w:ascii="Times New Roman" w:hAnsi="Times New Roman"/>
          <w:spacing w:val="-14"/>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очень</w:t>
      </w:r>
      <w:r>
        <w:rPr>
          <w:rFonts w:ascii="Times New Roman" w:hAnsi="Times New Roman"/>
          <w:spacing w:val="-13"/>
          <w:sz w:val="24"/>
          <w:szCs w:val="24"/>
        </w:rPr>
        <w:t xml:space="preserve"> </w:t>
      </w:r>
      <w:r>
        <w:rPr>
          <w:rFonts w:ascii="Times New Roman" w:hAnsi="Times New Roman"/>
          <w:sz w:val="24"/>
          <w:szCs w:val="24"/>
        </w:rPr>
        <w:t>важный</w:t>
      </w:r>
      <w:r>
        <w:rPr>
          <w:rFonts w:ascii="Times New Roman" w:hAnsi="Times New Roman"/>
          <w:spacing w:val="-13"/>
          <w:sz w:val="24"/>
          <w:szCs w:val="24"/>
        </w:rPr>
        <w:t xml:space="preserve"> </w:t>
      </w:r>
      <w:r>
        <w:rPr>
          <w:rFonts w:ascii="Times New Roman" w:hAnsi="Times New Roman"/>
          <w:sz w:val="24"/>
          <w:szCs w:val="24"/>
        </w:rPr>
        <w:t>момент</w:t>
      </w:r>
      <w:r>
        <w:rPr>
          <w:rFonts w:ascii="Times New Roman" w:hAnsi="Times New Roman"/>
          <w:spacing w:val="-13"/>
          <w:sz w:val="24"/>
          <w:szCs w:val="24"/>
        </w:rPr>
        <w:t xml:space="preserve"> </w:t>
      </w:r>
      <w:r>
        <w:rPr>
          <w:rFonts w:ascii="Times New Roman" w:hAnsi="Times New Roman"/>
          <w:sz w:val="24"/>
          <w:szCs w:val="24"/>
        </w:rPr>
        <w:t>в</w:t>
      </w:r>
      <w:r>
        <w:rPr>
          <w:rFonts w:ascii="Times New Roman" w:hAnsi="Times New Roman"/>
          <w:spacing w:val="-13"/>
          <w:sz w:val="24"/>
          <w:szCs w:val="24"/>
        </w:rPr>
        <w:t xml:space="preserve"> </w:t>
      </w:r>
      <w:r>
        <w:rPr>
          <w:rFonts w:ascii="Times New Roman" w:hAnsi="Times New Roman"/>
          <w:sz w:val="24"/>
          <w:szCs w:val="24"/>
        </w:rPr>
        <w:t>режиме</w:t>
      </w:r>
      <w:r>
        <w:rPr>
          <w:rFonts w:ascii="Times New Roman" w:hAnsi="Times New Roman"/>
          <w:spacing w:val="-14"/>
          <w:sz w:val="24"/>
          <w:szCs w:val="24"/>
        </w:rPr>
        <w:t xml:space="preserve"> </w:t>
      </w:r>
      <w:r>
        <w:rPr>
          <w:rFonts w:ascii="Times New Roman" w:hAnsi="Times New Roman"/>
          <w:sz w:val="24"/>
          <w:szCs w:val="24"/>
        </w:rPr>
        <w:t>дня.</w:t>
      </w:r>
      <w:r>
        <w:rPr>
          <w:rFonts w:ascii="Times New Roman" w:hAnsi="Times New Roman"/>
          <w:spacing w:val="-13"/>
          <w:sz w:val="24"/>
          <w:szCs w:val="24"/>
        </w:rPr>
        <w:t xml:space="preserve"> </w:t>
      </w:r>
      <w:r>
        <w:rPr>
          <w:rFonts w:ascii="Times New Roman" w:hAnsi="Times New Roman"/>
          <w:sz w:val="24"/>
          <w:szCs w:val="24"/>
        </w:rPr>
        <w:t>Встречая</w:t>
      </w:r>
      <w:r>
        <w:rPr>
          <w:rFonts w:ascii="Times New Roman" w:hAnsi="Times New Roman"/>
          <w:spacing w:val="-11"/>
          <w:sz w:val="24"/>
          <w:szCs w:val="24"/>
        </w:rPr>
        <w:t xml:space="preserve"> </w:t>
      </w:r>
      <w:r>
        <w:rPr>
          <w:rFonts w:ascii="Times New Roman" w:hAnsi="Times New Roman"/>
          <w:sz w:val="24"/>
          <w:szCs w:val="24"/>
        </w:rPr>
        <w:t>ребенка, необходимо</w:t>
      </w:r>
      <w:r>
        <w:rPr>
          <w:rFonts w:ascii="Times New Roman" w:hAnsi="Times New Roman"/>
          <w:spacing w:val="-14"/>
          <w:sz w:val="24"/>
          <w:szCs w:val="24"/>
        </w:rPr>
        <w:t xml:space="preserve"> </w:t>
      </w:r>
      <w:r>
        <w:rPr>
          <w:rFonts w:ascii="Times New Roman" w:hAnsi="Times New Roman"/>
          <w:sz w:val="24"/>
          <w:szCs w:val="24"/>
        </w:rPr>
        <w:t>каждый</w:t>
      </w:r>
      <w:r>
        <w:rPr>
          <w:rFonts w:ascii="Times New Roman" w:hAnsi="Times New Roman"/>
          <w:spacing w:val="-13"/>
          <w:sz w:val="24"/>
          <w:szCs w:val="24"/>
        </w:rPr>
        <w:t xml:space="preserve"> </w:t>
      </w:r>
      <w:r>
        <w:rPr>
          <w:rFonts w:ascii="Times New Roman" w:hAnsi="Times New Roman"/>
          <w:sz w:val="24"/>
          <w:szCs w:val="24"/>
        </w:rPr>
        <w:t>раз</w:t>
      </w:r>
      <w:r>
        <w:rPr>
          <w:rFonts w:ascii="Times New Roman" w:hAnsi="Times New Roman"/>
          <w:spacing w:val="-13"/>
          <w:sz w:val="24"/>
          <w:szCs w:val="24"/>
        </w:rPr>
        <w:t xml:space="preserve"> </w:t>
      </w:r>
      <w:r>
        <w:rPr>
          <w:rFonts w:ascii="Times New Roman" w:hAnsi="Times New Roman"/>
          <w:sz w:val="24"/>
          <w:szCs w:val="24"/>
        </w:rPr>
        <w:t>показывать</w:t>
      </w:r>
      <w:r>
        <w:rPr>
          <w:rFonts w:ascii="Times New Roman" w:hAnsi="Times New Roman"/>
          <w:spacing w:val="-13"/>
          <w:sz w:val="24"/>
          <w:szCs w:val="24"/>
        </w:rPr>
        <w:t xml:space="preserve"> </w:t>
      </w:r>
      <w:r>
        <w:rPr>
          <w:rFonts w:ascii="Times New Roman" w:hAnsi="Times New Roman"/>
          <w:sz w:val="24"/>
          <w:szCs w:val="24"/>
        </w:rPr>
        <w:t>ему,</w:t>
      </w:r>
      <w:r>
        <w:rPr>
          <w:rFonts w:ascii="Times New Roman" w:hAnsi="Times New Roman"/>
          <w:spacing w:val="-13"/>
          <w:sz w:val="24"/>
          <w:szCs w:val="24"/>
        </w:rPr>
        <w:t xml:space="preserve"> </w:t>
      </w:r>
      <w:r>
        <w:rPr>
          <w:rFonts w:ascii="Times New Roman" w:hAnsi="Times New Roman"/>
          <w:sz w:val="24"/>
          <w:szCs w:val="24"/>
        </w:rPr>
        <w:t>как</w:t>
      </w:r>
      <w:r>
        <w:rPr>
          <w:rFonts w:ascii="Times New Roman" w:hAnsi="Times New Roman"/>
          <w:spacing w:val="-13"/>
          <w:sz w:val="24"/>
          <w:szCs w:val="24"/>
        </w:rPr>
        <w:t xml:space="preserve"> </w:t>
      </w:r>
      <w:r>
        <w:rPr>
          <w:rFonts w:ascii="Times New Roman" w:hAnsi="Times New Roman"/>
          <w:sz w:val="24"/>
          <w:szCs w:val="24"/>
        </w:rPr>
        <w:t>вы</w:t>
      </w:r>
      <w:r>
        <w:rPr>
          <w:rFonts w:ascii="Times New Roman" w:hAnsi="Times New Roman"/>
          <w:spacing w:val="-13"/>
          <w:sz w:val="24"/>
          <w:szCs w:val="24"/>
        </w:rPr>
        <w:t xml:space="preserve"> </w:t>
      </w:r>
      <w:r>
        <w:rPr>
          <w:rFonts w:ascii="Times New Roman" w:hAnsi="Times New Roman"/>
          <w:sz w:val="24"/>
          <w:szCs w:val="24"/>
        </w:rPr>
        <w:t>ему</w:t>
      </w:r>
      <w:r>
        <w:rPr>
          <w:rFonts w:ascii="Times New Roman" w:hAnsi="Times New Roman"/>
          <w:spacing w:val="-13"/>
          <w:sz w:val="24"/>
          <w:szCs w:val="24"/>
        </w:rPr>
        <w:t xml:space="preserve"> </w:t>
      </w:r>
      <w:r>
        <w:rPr>
          <w:rFonts w:ascii="Times New Roman" w:hAnsi="Times New Roman"/>
          <w:sz w:val="24"/>
          <w:szCs w:val="24"/>
        </w:rPr>
        <w:t>рады,</w:t>
      </w:r>
      <w:r>
        <w:rPr>
          <w:rFonts w:ascii="Times New Roman" w:hAnsi="Times New Roman"/>
          <w:spacing w:val="-14"/>
          <w:sz w:val="24"/>
          <w:szCs w:val="24"/>
        </w:rPr>
        <w:t xml:space="preserve"> </w:t>
      </w:r>
      <w:r>
        <w:rPr>
          <w:rFonts w:ascii="Times New Roman" w:hAnsi="Times New Roman"/>
          <w:sz w:val="24"/>
          <w:szCs w:val="24"/>
        </w:rPr>
        <w:t>как</w:t>
      </w:r>
      <w:r>
        <w:rPr>
          <w:rFonts w:ascii="Times New Roman" w:hAnsi="Times New Roman"/>
          <w:spacing w:val="-13"/>
          <w:sz w:val="24"/>
          <w:szCs w:val="24"/>
        </w:rPr>
        <w:t xml:space="preserve"> </w:t>
      </w:r>
      <w:r>
        <w:rPr>
          <w:rFonts w:ascii="Times New Roman" w:hAnsi="Times New Roman"/>
          <w:sz w:val="24"/>
          <w:szCs w:val="24"/>
        </w:rPr>
        <w:t>вы</w:t>
      </w:r>
      <w:r>
        <w:rPr>
          <w:rFonts w:ascii="Times New Roman" w:hAnsi="Times New Roman"/>
          <w:spacing w:val="-13"/>
          <w:sz w:val="24"/>
          <w:szCs w:val="24"/>
        </w:rPr>
        <w:t xml:space="preserve"> </w:t>
      </w:r>
      <w:r>
        <w:rPr>
          <w:rFonts w:ascii="Times New Roman" w:hAnsi="Times New Roman"/>
          <w:sz w:val="24"/>
          <w:szCs w:val="24"/>
        </w:rPr>
        <w:t>его</w:t>
      </w:r>
      <w:r>
        <w:rPr>
          <w:rFonts w:ascii="Times New Roman" w:hAnsi="Times New Roman"/>
          <w:spacing w:val="-13"/>
          <w:sz w:val="24"/>
          <w:szCs w:val="24"/>
        </w:rPr>
        <w:t xml:space="preserve"> </w:t>
      </w:r>
      <w:r>
        <w:rPr>
          <w:rFonts w:ascii="Times New Roman" w:hAnsi="Times New Roman"/>
          <w:sz w:val="24"/>
          <w:szCs w:val="24"/>
        </w:rPr>
        <w:t>люби</w:t>
      </w:r>
      <w:r>
        <w:rPr>
          <w:rFonts w:ascii="Times New Roman" w:hAnsi="Times New Roman"/>
          <w:spacing w:val="-2"/>
          <w:sz w:val="24"/>
          <w:szCs w:val="24"/>
        </w:rPr>
        <w:t>те,</w:t>
      </w:r>
      <w:r>
        <w:rPr>
          <w:rFonts w:ascii="Times New Roman" w:hAnsi="Times New Roman"/>
          <w:spacing w:val="-12"/>
          <w:sz w:val="24"/>
          <w:szCs w:val="24"/>
        </w:rPr>
        <w:t xml:space="preserve"> </w:t>
      </w:r>
      <w:r>
        <w:rPr>
          <w:rFonts w:ascii="Times New Roman" w:hAnsi="Times New Roman"/>
          <w:spacing w:val="-2"/>
          <w:sz w:val="24"/>
          <w:szCs w:val="24"/>
        </w:rPr>
        <w:t>назвать</w:t>
      </w:r>
      <w:r>
        <w:rPr>
          <w:rFonts w:ascii="Times New Roman" w:hAnsi="Times New Roman"/>
          <w:spacing w:val="-11"/>
          <w:sz w:val="24"/>
          <w:szCs w:val="24"/>
        </w:rPr>
        <w:t xml:space="preserve"> </w:t>
      </w:r>
      <w:r>
        <w:rPr>
          <w:rFonts w:ascii="Times New Roman" w:hAnsi="Times New Roman"/>
          <w:spacing w:val="-2"/>
          <w:sz w:val="24"/>
          <w:szCs w:val="24"/>
        </w:rPr>
        <w:t>по</w:t>
      </w:r>
      <w:r>
        <w:rPr>
          <w:rFonts w:ascii="Times New Roman" w:hAnsi="Times New Roman"/>
          <w:spacing w:val="-11"/>
          <w:sz w:val="24"/>
          <w:szCs w:val="24"/>
        </w:rPr>
        <w:t xml:space="preserve"> </w:t>
      </w:r>
      <w:r>
        <w:rPr>
          <w:rFonts w:ascii="Times New Roman" w:hAnsi="Times New Roman"/>
          <w:spacing w:val="-2"/>
          <w:sz w:val="24"/>
          <w:szCs w:val="24"/>
        </w:rPr>
        <w:t>имени,</w:t>
      </w:r>
      <w:r>
        <w:rPr>
          <w:rFonts w:ascii="Times New Roman" w:hAnsi="Times New Roman"/>
          <w:spacing w:val="-11"/>
          <w:sz w:val="24"/>
          <w:szCs w:val="24"/>
        </w:rPr>
        <w:t xml:space="preserve"> </w:t>
      </w:r>
      <w:r>
        <w:rPr>
          <w:rFonts w:ascii="Times New Roman" w:hAnsi="Times New Roman"/>
          <w:spacing w:val="-2"/>
          <w:sz w:val="24"/>
          <w:szCs w:val="24"/>
        </w:rPr>
        <w:t>приобнять,</w:t>
      </w:r>
      <w:r>
        <w:rPr>
          <w:rFonts w:ascii="Times New Roman" w:hAnsi="Times New Roman"/>
          <w:spacing w:val="-11"/>
          <w:sz w:val="24"/>
          <w:szCs w:val="24"/>
        </w:rPr>
        <w:t xml:space="preserve"> </w:t>
      </w:r>
      <w:r>
        <w:rPr>
          <w:rFonts w:ascii="Times New Roman" w:hAnsi="Times New Roman"/>
          <w:spacing w:val="-2"/>
          <w:sz w:val="24"/>
          <w:szCs w:val="24"/>
        </w:rPr>
        <w:t>погладить;</w:t>
      </w:r>
      <w:r>
        <w:rPr>
          <w:rFonts w:ascii="Times New Roman" w:hAnsi="Times New Roman"/>
          <w:spacing w:val="-11"/>
          <w:sz w:val="24"/>
          <w:szCs w:val="24"/>
        </w:rPr>
        <w:t xml:space="preserve"> </w:t>
      </w:r>
      <w:r>
        <w:rPr>
          <w:rFonts w:ascii="Times New Roman" w:hAnsi="Times New Roman"/>
          <w:spacing w:val="-2"/>
          <w:sz w:val="24"/>
          <w:szCs w:val="24"/>
        </w:rPr>
        <w:t>при</w:t>
      </w:r>
      <w:r>
        <w:rPr>
          <w:rFonts w:ascii="Times New Roman" w:hAnsi="Times New Roman"/>
          <w:spacing w:val="-11"/>
          <w:sz w:val="24"/>
          <w:szCs w:val="24"/>
        </w:rPr>
        <w:t xml:space="preserve"> </w:t>
      </w:r>
      <w:r>
        <w:rPr>
          <w:rFonts w:ascii="Times New Roman" w:hAnsi="Times New Roman"/>
          <w:spacing w:val="-2"/>
          <w:sz w:val="24"/>
          <w:szCs w:val="24"/>
        </w:rPr>
        <w:t>необходимости</w:t>
      </w:r>
      <w:r>
        <w:rPr>
          <w:rFonts w:ascii="Times New Roman" w:hAnsi="Times New Roman"/>
          <w:spacing w:val="-8"/>
          <w:sz w:val="24"/>
          <w:szCs w:val="24"/>
        </w:rPr>
        <w:t xml:space="preserve"> </w:t>
      </w:r>
      <w:r>
        <w:rPr>
          <w:rFonts w:ascii="Times New Roman" w:hAnsi="Times New Roman"/>
          <w:spacing w:val="-2"/>
          <w:sz w:val="24"/>
          <w:szCs w:val="24"/>
        </w:rPr>
        <w:t>подсказать ребенку,</w:t>
      </w:r>
      <w:r>
        <w:rPr>
          <w:rFonts w:ascii="Times New Roman" w:hAnsi="Times New Roman"/>
          <w:spacing w:val="-12"/>
          <w:sz w:val="24"/>
          <w:szCs w:val="24"/>
        </w:rPr>
        <w:t xml:space="preserve"> </w:t>
      </w:r>
      <w:r>
        <w:rPr>
          <w:rFonts w:ascii="Times New Roman" w:hAnsi="Times New Roman"/>
          <w:spacing w:val="-2"/>
          <w:sz w:val="24"/>
          <w:szCs w:val="24"/>
        </w:rPr>
        <w:t>во</w:t>
      </w:r>
      <w:r>
        <w:rPr>
          <w:rFonts w:ascii="Times New Roman" w:hAnsi="Times New Roman"/>
          <w:spacing w:val="-11"/>
          <w:sz w:val="24"/>
          <w:szCs w:val="24"/>
        </w:rPr>
        <w:t xml:space="preserve"> </w:t>
      </w:r>
      <w:r>
        <w:rPr>
          <w:rFonts w:ascii="Times New Roman" w:hAnsi="Times New Roman"/>
          <w:spacing w:val="-2"/>
          <w:sz w:val="24"/>
          <w:szCs w:val="24"/>
        </w:rPr>
        <w:t>что</w:t>
      </w:r>
      <w:r>
        <w:rPr>
          <w:rFonts w:ascii="Times New Roman" w:hAnsi="Times New Roman"/>
          <w:spacing w:val="-7"/>
          <w:sz w:val="24"/>
          <w:szCs w:val="24"/>
        </w:rPr>
        <w:t xml:space="preserve"> </w:t>
      </w:r>
      <w:r>
        <w:rPr>
          <w:rFonts w:ascii="Times New Roman" w:hAnsi="Times New Roman"/>
          <w:spacing w:val="-2"/>
          <w:sz w:val="24"/>
          <w:szCs w:val="24"/>
        </w:rPr>
        <w:t>он</w:t>
      </w:r>
      <w:r>
        <w:rPr>
          <w:rFonts w:ascii="Times New Roman" w:hAnsi="Times New Roman"/>
          <w:spacing w:val="-4"/>
          <w:sz w:val="24"/>
          <w:szCs w:val="24"/>
        </w:rPr>
        <w:t xml:space="preserve"> </w:t>
      </w:r>
      <w:r>
        <w:rPr>
          <w:rFonts w:ascii="Times New Roman" w:hAnsi="Times New Roman"/>
          <w:spacing w:val="-2"/>
          <w:sz w:val="24"/>
          <w:szCs w:val="24"/>
        </w:rPr>
        <w:t>может</w:t>
      </w:r>
      <w:r>
        <w:rPr>
          <w:rFonts w:ascii="Times New Roman" w:hAnsi="Times New Roman"/>
          <w:spacing w:val="-9"/>
          <w:sz w:val="24"/>
          <w:szCs w:val="24"/>
        </w:rPr>
        <w:t xml:space="preserve"> </w:t>
      </w:r>
      <w:r>
        <w:rPr>
          <w:rFonts w:ascii="Times New Roman" w:hAnsi="Times New Roman"/>
          <w:spacing w:val="-2"/>
          <w:sz w:val="24"/>
          <w:szCs w:val="24"/>
        </w:rPr>
        <w:t>поиграть</w:t>
      </w:r>
    </w:p>
    <w:p w14:paraId="3140A3AD">
      <w:pPr>
        <w:pStyle w:val="43"/>
        <w:rPr>
          <w:rFonts w:ascii="Times New Roman" w:hAnsi="Times New Roman"/>
          <w:sz w:val="24"/>
          <w:szCs w:val="24"/>
        </w:rPr>
      </w:pPr>
      <w:r>
        <w:rPr>
          <w:rFonts w:ascii="Times New Roman" w:hAnsi="Times New Roman"/>
          <w:spacing w:val="-12"/>
          <w:sz w:val="24"/>
          <w:szCs w:val="24"/>
        </w:rPr>
        <w:t xml:space="preserve"> </w:t>
      </w:r>
      <w:r>
        <w:rPr>
          <w:rFonts w:ascii="Times New Roman" w:hAnsi="Times New Roman"/>
          <w:spacing w:val="-2"/>
          <w:sz w:val="24"/>
          <w:szCs w:val="24"/>
        </w:rPr>
        <w:t>до</w:t>
      </w:r>
      <w:r>
        <w:rPr>
          <w:rFonts w:ascii="Times New Roman" w:hAnsi="Times New Roman"/>
          <w:spacing w:val="-3"/>
          <w:sz w:val="24"/>
          <w:szCs w:val="24"/>
        </w:rPr>
        <w:t xml:space="preserve"> </w:t>
      </w:r>
      <w:r>
        <w:rPr>
          <w:rFonts w:ascii="Times New Roman" w:hAnsi="Times New Roman"/>
          <w:spacing w:val="-2"/>
          <w:sz w:val="24"/>
          <w:szCs w:val="24"/>
        </w:rPr>
        <w:t>зарядки;</w:t>
      </w:r>
      <w:r>
        <w:rPr>
          <w:rFonts w:ascii="Times New Roman" w:hAnsi="Times New Roman"/>
          <w:spacing w:val="-4"/>
          <w:sz w:val="24"/>
          <w:szCs w:val="24"/>
        </w:rPr>
        <w:t xml:space="preserve"> </w:t>
      </w:r>
      <w:r>
        <w:rPr>
          <w:rFonts w:ascii="Times New Roman" w:hAnsi="Times New Roman"/>
          <w:spacing w:val="-2"/>
          <w:sz w:val="24"/>
          <w:szCs w:val="24"/>
        </w:rPr>
        <w:t>если</w:t>
      </w:r>
      <w:r>
        <w:rPr>
          <w:rFonts w:ascii="Times New Roman" w:hAnsi="Times New Roman"/>
          <w:spacing w:val="-4"/>
          <w:sz w:val="24"/>
          <w:szCs w:val="24"/>
        </w:rPr>
        <w:t xml:space="preserve"> </w:t>
      </w:r>
      <w:r>
        <w:rPr>
          <w:rFonts w:ascii="Times New Roman" w:hAnsi="Times New Roman"/>
          <w:spacing w:val="-2"/>
          <w:sz w:val="24"/>
          <w:szCs w:val="24"/>
        </w:rPr>
        <w:t>позволяет</w:t>
      </w:r>
      <w:r>
        <w:rPr>
          <w:rFonts w:ascii="Times New Roman" w:hAnsi="Times New Roman"/>
          <w:spacing w:val="-9"/>
          <w:sz w:val="24"/>
          <w:szCs w:val="24"/>
        </w:rPr>
        <w:t xml:space="preserve"> </w:t>
      </w:r>
      <w:r>
        <w:rPr>
          <w:rFonts w:ascii="Times New Roman" w:hAnsi="Times New Roman"/>
          <w:spacing w:val="-2"/>
          <w:sz w:val="24"/>
          <w:szCs w:val="24"/>
        </w:rPr>
        <w:t>время,</w:t>
      </w:r>
      <w:r>
        <w:rPr>
          <w:rFonts w:ascii="Times New Roman" w:hAnsi="Times New Roman"/>
          <w:spacing w:val="-12"/>
          <w:sz w:val="24"/>
          <w:szCs w:val="24"/>
        </w:rPr>
        <w:t xml:space="preserve"> </w:t>
      </w:r>
      <w:r>
        <w:rPr>
          <w:rFonts w:ascii="Times New Roman" w:hAnsi="Times New Roman"/>
          <w:spacing w:val="-2"/>
          <w:sz w:val="24"/>
          <w:szCs w:val="24"/>
        </w:rPr>
        <w:t>то</w:t>
      </w:r>
      <w:r>
        <w:rPr>
          <w:rFonts w:ascii="Times New Roman" w:hAnsi="Times New Roman"/>
          <w:spacing w:val="-3"/>
          <w:sz w:val="24"/>
          <w:szCs w:val="24"/>
        </w:rPr>
        <w:t xml:space="preserve"> </w:t>
      </w:r>
      <w:r>
        <w:rPr>
          <w:rFonts w:ascii="Times New Roman" w:hAnsi="Times New Roman"/>
          <w:spacing w:val="-2"/>
          <w:sz w:val="24"/>
          <w:szCs w:val="24"/>
        </w:rPr>
        <w:t>по</w:t>
      </w:r>
      <w:r>
        <w:rPr>
          <w:rFonts w:ascii="Times New Roman" w:hAnsi="Times New Roman"/>
          <w:sz w:val="24"/>
          <w:szCs w:val="24"/>
        </w:rPr>
        <w:t>говорить</w:t>
      </w:r>
      <w:r>
        <w:rPr>
          <w:rFonts w:ascii="Times New Roman" w:hAnsi="Times New Roman"/>
          <w:spacing w:val="-9"/>
          <w:sz w:val="24"/>
          <w:szCs w:val="24"/>
        </w:rPr>
        <w:t xml:space="preserve"> </w:t>
      </w:r>
      <w:r>
        <w:rPr>
          <w:rFonts w:ascii="Times New Roman" w:hAnsi="Times New Roman"/>
          <w:sz w:val="24"/>
          <w:szCs w:val="24"/>
        </w:rPr>
        <w:t>с</w:t>
      </w:r>
      <w:r>
        <w:rPr>
          <w:rFonts w:ascii="Times New Roman" w:hAnsi="Times New Roman"/>
          <w:spacing w:val="-5"/>
          <w:sz w:val="24"/>
          <w:szCs w:val="24"/>
        </w:rPr>
        <w:t xml:space="preserve"> </w:t>
      </w:r>
      <w:r>
        <w:rPr>
          <w:rFonts w:ascii="Times New Roman" w:hAnsi="Times New Roman"/>
          <w:sz w:val="24"/>
          <w:szCs w:val="24"/>
        </w:rPr>
        <w:t>ребенком,</w:t>
      </w:r>
      <w:r>
        <w:rPr>
          <w:rFonts w:ascii="Times New Roman" w:hAnsi="Times New Roman"/>
          <w:spacing w:val="-15"/>
          <w:sz w:val="24"/>
          <w:szCs w:val="24"/>
        </w:rPr>
        <w:t xml:space="preserve"> </w:t>
      </w:r>
      <w:r>
        <w:rPr>
          <w:rFonts w:ascii="Times New Roman" w:hAnsi="Times New Roman"/>
          <w:sz w:val="24"/>
          <w:szCs w:val="24"/>
        </w:rPr>
        <w:t>расспросить</w:t>
      </w:r>
      <w:r>
        <w:rPr>
          <w:rFonts w:ascii="Times New Roman" w:hAnsi="Times New Roman"/>
          <w:spacing w:val="-9"/>
          <w:sz w:val="24"/>
          <w:szCs w:val="24"/>
        </w:rPr>
        <w:t xml:space="preserve"> </w:t>
      </w:r>
      <w:r>
        <w:rPr>
          <w:rFonts w:ascii="Times New Roman" w:hAnsi="Times New Roman"/>
          <w:sz w:val="24"/>
          <w:szCs w:val="24"/>
        </w:rPr>
        <w:t>его</w:t>
      </w:r>
      <w:r>
        <w:rPr>
          <w:rFonts w:ascii="Times New Roman" w:hAnsi="Times New Roman"/>
          <w:spacing w:val="-5"/>
          <w:sz w:val="24"/>
          <w:szCs w:val="24"/>
        </w:rPr>
        <w:t xml:space="preserve"> </w:t>
      </w:r>
      <w:r>
        <w:rPr>
          <w:rFonts w:ascii="Times New Roman" w:hAnsi="Times New Roman"/>
          <w:sz w:val="24"/>
          <w:szCs w:val="24"/>
        </w:rPr>
        <w:t>(что</w:t>
      </w:r>
      <w:r>
        <w:rPr>
          <w:rFonts w:ascii="Times New Roman" w:hAnsi="Times New Roman"/>
          <w:spacing w:val="-9"/>
          <w:sz w:val="24"/>
          <w:szCs w:val="24"/>
        </w:rPr>
        <w:t xml:space="preserve"> </w:t>
      </w:r>
      <w:r>
        <w:rPr>
          <w:rFonts w:ascii="Times New Roman" w:hAnsi="Times New Roman"/>
          <w:sz w:val="24"/>
          <w:szCs w:val="24"/>
        </w:rPr>
        <w:t>делал</w:t>
      </w:r>
      <w:r>
        <w:rPr>
          <w:rFonts w:ascii="Times New Roman" w:hAnsi="Times New Roman"/>
          <w:spacing w:val="-9"/>
          <w:sz w:val="24"/>
          <w:szCs w:val="24"/>
        </w:rPr>
        <w:t xml:space="preserve"> </w:t>
      </w:r>
      <w:r>
        <w:rPr>
          <w:rFonts w:ascii="Times New Roman" w:hAnsi="Times New Roman"/>
          <w:sz w:val="24"/>
          <w:szCs w:val="24"/>
        </w:rPr>
        <w:t>дома,</w:t>
      </w:r>
      <w:r>
        <w:rPr>
          <w:rFonts w:ascii="Times New Roman" w:hAnsi="Times New Roman"/>
          <w:spacing w:val="-15"/>
          <w:sz w:val="24"/>
          <w:szCs w:val="24"/>
        </w:rPr>
        <w:t xml:space="preserve"> </w:t>
      </w:r>
      <w:r>
        <w:rPr>
          <w:rFonts w:ascii="Times New Roman" w:hAnsi="Times New Roman"/>
          <w:sz w:val="24"/>
          <w:szCs w:val="24"/>
        </w:rPr>
        <w:t>где</w:t>
      </w:r>
      <w:r>
        <w:rPr>
          <w:rFonts w:ascii="Times New Roman" w:hAnsi="Times New Roman"/>
          <w:spacing w:val="-5"/>
          <w:sz w:val="24"/>
          <w:szCs w:val="24"/>
        </w:rPr>
        <w:t xml:space="preserve"> </w:t>
      </w:r>
      <w:r>
        <w:rPr>
          <w:rFonts w:ascii="Times New Roman" w:hAnsi="Times New Roman"/>
          <w:sz w:val="24"/>
          <w:szCs w:val="24"/>
        </w:rPr>
        <w:t>гулял</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12"/>
          <w:sz w:val="24"/>
          <w:szCs w:val="24"/>
        </w:rPr>
        <w:t xml:space="preserve"> </w:t>
      </w:r>
      <w:r>
        <w:rPr>
          <w:rFonts w:ascii="Times New Roman" w:hAnsi="Times New Roman"/>
          <w:sz w:val="24"/>
          <w:szCs w:val="24"/>
        </w:rPr>
        <w:t>т.д.).</w:t>
      </w:r>
    </w:p>
    <w:p w14:paraId="38F14FA2">
      <w:pPr>
        <w:pStyle w:val="43"/>
        <w:rPr>
          <w:rFonts w:ascii="Times New Roman" w:hAnsi="Times New Roman"/>
          <w:sz w:val="24"/>
          <w:szCs w:val="24"/>
        </w:rPr>
      </w:pPr>
      <w:r>
        <w:rPr>
          <w:rFonts w:ascii="Times New Roman" w:hAnsi="Times New Roman"/>
          <w:sz w:val="24"/>
          <w:szCs w:val="24"/>
        </w:rPr>
        <w:t>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p w14:paraId="78B873B1">
      <w:pPr>
        <w:pStyle w:val="43"/>
        <w:rPr>
          <w:rFonts w:ascii="Times New Roman" w:hAnsi="Times New Roman"/>
          <w:sz w:val="24"/>
          <w:szCs w:val="24"/>
        </w:rPr>
      </w:pPr>
      <w:r>
        <w:rPr>
          <w:rFonts w:ascii="Times New Roman" w:hAnsi="Times New Roman"/>
          <w:sz w:val="24"/>
          <w:szCs w:val="24"/>
        </w:rPr>
        <w:t>Кроме того, утренний прием детей — это хорошая возможность для персонального</w:t>
      </w:r>
      <w:r>
        <w:rPr>
          <w:rFonts w:ascii="Times New Roman" w:hAnsi="Times New Roman"/>
          <w:spacing w:val="-7"/>
          <w:sz w:val="24"/>
          <w:szCs w:val="24"/>
        </w:rPr>
        <w:t xml:space="preserve"> </w:t>
      </w:r>
      <w:r>
        <w:rPr>
          <w:rFonts w:ascii="Times New Roman" w:hAnsi="Times New Roman"/>
          <w:sz w:val="24"/>
          <w:szCs w:val="24"/>
        </w:rPr>
        <w:t>общения</w:t>
      </w:r>
      <w:r>
        <w:rPr>
          <w:rFonts w:ascii="Times New Roman" w:hAnsi="Times New Roman"/>
          <w:spacing w:val="-7"/>
          <w:sz w:val="24"/>
          <w:szCs w:val="24"/>
        </w:rPr>
        <w:t xml:space="preserve"> </w:t>
      </w:r>
      <w:r>
        <w:rPr>
          <w:rFonts w:ascii="Times New Roman" w:hAnsi="Times New Roman"/>
          <w:sz w:val="24"/>
          <w:szCs w:val="24"/>
        </w:rPr>
        <w:t>с</w:t>
      </w:r>
      <w:r>
        <w:rPr>
          <w:rFonts w:ascii="Times New Roman" w:hAnsi="Times New Roman"/>
          <w:spacing w:val="-7"/>
          <w:sz w:val="24"/>
          <w:szCs w:val="24"/>
        </w:rPr>
        <w:t xml:space="preserve"> </w:t>
      </w:r>
      <w:r>
        <w:rPr>
          <w:rFonts w:ascii="Times New Roman" w:hAnsi="Times New Roman"/>
          <w:sz w:val="24"/>
          <w:szCs w:val="24"/>
        </w:rPr>
        <w:t>родителями.</w:t>
      </w:r>
      <w:r>
        <w:rPr>
          <w:rFonts w:ascii="Times New Roman" w:hAnsi="Times New Roman"/>
          <w:spacing w:val="-14"/>
          <w:sz w:val="24"/>
          <w:szCs w:val="24"/>
        </w:rPr>
        <w:t xml:space="preserve"> </w:t>
      </w:r>
      <w:r>
        <w:rPr>
          <w:rFonts w:ascii="Times New Roman" w:hAnsi="Times New Roman"/>
          <w:sz w:val="24"/>
          <w:szCs w:val="24"/>
        </w:rPr>
        <w:t>Надо</w:t>
      </w:r>
      <w:r>
        <w:rPr>
          <w:rFonts w:ascii="Times New Roman" w:hAnsi="Times New Roman"/>
          <w:spacing w:val="-6"/>
          <w:sz w:val="24"/>
          <w:szCs w:val="24"/>
        </w:rPr>
        <w:t xml:space="preserve"> </w:t>
      </w:r>
      <w:r>
        <w:rPr>
          <w:rFonts w:ascii="Times New Roman" w:hAnsi="Times New Roman"/>
          <w:sz w:val="24"/>
          <w:szCs w:val="24"/>
        </w:rPr>
        <w:t>стремиться</w:t>
      </w:r>
      <w:r>
        <w:rPr>
          <w:rFonts w:ascii="Times New Roman" w:hAnsi="Times New Roman"/>
          <w:spacing w:val="-7"/>
          <w:sz w:val="24"/>
          <w:szCs w:val="24"/>
        </w:rPr>
        <w:t xml:space="preserve"> </w:t>
      </w:r>
      <w:r>
        <w:rPr>
          <w:rFonts w:ascii="Times New Roman" w:hAnsi="Times New Roman"/>
          <w:sz w:val="24"/>
          <w:szCs w:val="24"/>
        </w:rPr>
        <w:t>использовать</w:t>
      </w:r>
      <w:r>
        <w:rPr>
          <w:rFonts w:ascii="Times New Roman" w:hAnsi="Times New Roman"/>
          <w:spacing w:val="-10"/>
          <w:sz w:val="24"/>
          <w:szCs w:val="24"/>
        </w:rPr>
        <w:t xml:space="preserve"> </w:t>
      </w:r>
      <w:r>
        <w:rPr>
          <w:rFonts w:ascii="Times New Roman" w:hAnsi="Times New Roman"/>
          <w:sz w:val="24"/>
          <w:szCs w:val="24"/>
        </w:rPr>
        <w:t>это время максимально эффективно.</w:t>
      </w:r>
    </w:p>
    <w:p w14:paraId="4949A3CB">
      <w:pPr>
        <w:pStyle w:val="43"/>
        <w:jc w:val="center"/>
        <w:rPr>
          <w:rFonts w:ascii="Times New Roman" w:hAnsi="Times New Roman"/>
          <w:b/>
          <w:sz w:val="24"/>
          <w:szCs w:val="24"/>
        </w:rPr>
      </w:pPr>
      <w:r>
        <w:rPr>
          <w:rFonts w:ascii="Times New Roman" w:hAnsi="Times New Roman"/>
          <w:b/>
          <w:color w:val="376092" w:themeColor="accent1" w:themeShade="BF"/>
          <w:w w:val="110"/>
          <w:sz w:val="24"/>
          <w:szCs w:val="24"/>
        </w:rPr>
        <w:t>задачи</w:t>
      </w:r>
      <w:r>
        <w:rPr>
          <w:rFonts w:ascii="Times New Roman" w:hAnsi="Times New Roman"/>
          <w:b/>
          <w:color w:val="376092" w:themeColor="accent1" w:themeShade="BF"/>
          <w:spacing w:val="-9"/>
          <w:w w:val="110"/>
          <w:sz w:val="24"/>
          <w:szCs w:val="24"/>
        </w:rPr>
        <w:t xml:space="preserve"> </w:t>
      </w:r>
      <w:r>
        <w:rPr>
          <w:rFonts w:ascii="Times New Roman" w:hAnsi="Times New Roman"/>
          <w:b/>
          <w:color w:val="376092" w:themeColor="accent1" w:themeShade="BF"/>
          <w:w w:val="115"/>
          <w:sz w:val="24"/>
          <w:szCs w:val="24"/>
        </w:rPr>
        <w:t>педагога</w:t>
      </w:r>
    </w:p>
    <w:p w14:paraId="50F3EB7D">
      <w:pPr>
        <w:pStyle w:val="43"/>
        <w:rPr>
          <w:rFonts w:ascii="Times New Roman" w:hAnsi="Times New Roman"/>
          <w:sz w:val="24"/>
          <w:szCs w:val="24"/>
        </w:rPr>
      </w:pPr>
      <w:r>
        <w:rPr>
          <w:rFonts w:ascii="Times New Roman" w:hAnsi="Times New Roman"/>
          <w:w w:val="85"/>
          <w:sz w:val="24"/>
          <w:szCs w:val="24"/>
        </w:rPr>
        <w:t xml:space="preserve">встречать детей приветливо, доброжелательно, здороваясь </w:t>
      </w:r>
      <w:r>
        <w:rPr>
          <w:rFonts w:ascii="Times New Roman" w:hAnsi="Times New Roman"/>
          <w:w w:val="90"/>
          <w:sz w:val="24"/>
          <w:szCs w:val="24"/>
        </w:rPr>
        <w:t>персонально с каждым ребенком.</w:t>
      </w:r>
    </w:p>
    <w:p w14:paraId="6B39BD0C">
      <w:pPr>
        <w:pStyle w:val="43"/>
        <w:rPr>
          <w:rFonts w:ascii="Times New Roman" w:hAnsi="Times New Roman"/>
          <w:spacing w:val="-2"/>
          <w:w w:val="95"/>
          <w:sz w:val="24"/>
          <w:szCs w:val="24"/>
        </w:rPr>
      </w:pPr>
      <w:r>
        <w:rPr>
          <w:rFonts w:ascii="Times New Roman" w:hAnsi="Times New Roman"/>
          <w:spacing w:val="-4"/>
          <w:w w:val="90"/>
          <w:sz w:val="24"/>
          <w:szCs w:val="24"/>
        </w:rPr>
        <w:t>Пообщаться</w:t>
      </w:r>
      <w:r>
        <w:rPr>
          <w:rFonts w:ascii="Times New Roman" w:hAnsi="Times New Roman"/>
          <w:spacing w:val="-14"/>
          <w:w w:val="90"/>
          <w:sz w:val="24"/>
          <w:szCs w:val="24"/>
        </w:rPr>
        <w:t xml:space="preserve"> </w:t>
      </w:r>
      <w:r>
        <w:rPr>
          <w:rFonts w:ascii="Times New Roman" w:hAnsi="Times New Roman"/>
          <w:spacing w:val="-4"/>
          <w:w w:val="90"/>
          <w:sz w:val="24"/>
          <w:szCs w:val="24"/>
        </w:rPr>
        <w:t>с</w:t>
      </w:r>
      <w:r>
        <w:rPr>
          <w:rFonts w:ascii="Times New Roman" w:hAnsi="Times New Roman"/>
          <w:spacing w:val="-14"/>
          <w:w w:val="90"/>
          <w:sz w:val="24"/>
          <w:szCs w:val="24"/>
        </w:rPr>
        <w:t xml:space="preserve"> </w:t>
      </w:r>
      <w:r>
        <w:rPr>
          <w:rFonts w:ascii="Times New Roman" w:hAnsi="Times New Roman"/>
          <w:spacing w:val="-4"/>
          <w:w w:val="90"/>
          <w:sz w:val="24"/>
          <w:szCs w:val="24"/>
        </w:rPr>
        <w:t>родителями,</w:t>
      </w:r>
      <w:r>
        <w:rPr>
          <w:rFonts w:ascii="Times New Roman" w:hAnsi="Times New Roman"/>
          <w:spacing w:val="-16"/>
          <w:w w:val="90"/>
          <w:sz w:val="24"/>
          <w:szCs w:val="24"/>
        </w:rPr>
        <w:t xml:space="preserve"> </w:t>
      </w:r>
      <w:r>
        <w:rPr>
          <w:rFonts w:ascii="Times New Roman" w:hAnsi="Times New Roman"/>
          <w:spacing w:val="-4"/>
          <w:w w:val="90"/>
          <w:sz w:val="24"/>
          <w:szCs w:val="24"/>
        </w:rPr>
        <w:t>обменяться</w:t>
      </w:r>
      <w:r>
        <w:rPr>
          <w:rFonts w:ascii="Times New Roman" w:hAnsi="Times New Roman"/>
          <w:spacing w:val="-14"/>
          <w:w w:val="90"/>
          <w:sz w:val="24"/>
          <w:szCs w:val="24"/>
        </w:rPr>
        <w:t xml:space="preserve"> </w:t>
      </w:r>
      <w:r>
        <w:rPr>
          <w:rFonts w:ascii="Times New Roman" w:hAnsi="Times New Roman"/>
          <w:spacing w:val="-4"/>
          <w:w w:val="90"/>
          <w:sz w:val="24"/>
          <w:szCs w:val="24"/>
        </w:rPr>
        <w:t>необходимой</w:t>
      </w:r>
      <w:r>
        <w:rPr>
          <w:rFonts w:ascii="Times New Roman" w:hAnsi="Times New Roman"/>
          <w:spacing w:val="-14"/>
          <w:w w:val="90"/>
          <w:sz w:val="24"/>
          <w:szCs w:val="24"/>
        </w:rPr>
        <w:t xml:space="preserve"> </w:t>
      </w:r>
      <w:r>
        <w:rPr>
          <w:rFonts w:ascii="Times New Roman" w:hAnsi="Times New Roman"/>
          <w:spacing w:val="-4"/>
          <w:w w:val="90"/>
          <w:sz w:val="24"/>
          <w:szCs w:val="24"/>
        </w:rPr>
        <w:t>информа</w:t>
      </w:r>
      <w:r>
        <w:rPr>
          <w:rFonts w:ascii="Times New Roman" w:hAnsi="Times New Roman"/>
          <w:spacing w:val="-2"/>
          <w:w w:val="85"/>
          <w:sz w:val="24"/>
          <w:szCs w:val="24"/>
        </w:rPr>
        <w:t>цией</w:t>
      </w:r>
      <w:r>
        <w:rPr>
          <w:rFonts w:ascii="Times New Roman" w:hAnsi="Times New Roman"/>
          <w:spacing w:val="-19"/>
          <w:w w:val="85"/>
          <w:sz w:val="24"/>
          <w:szCs w:val="24"/>
        </w:rPr>
        <w:t xml:space="preserve"> </w:t>
      </w:r>
      <w:r>
        <w:rPr>
          <w:rFonts w:ascii="Times New Roman" w:hAnsi="Times New Roman"/>
          <w:spacing w:val="-2"/>
          <w:w w:val="85"/>
          <w:sz w:val="24"/>
          <w:szCs w:val="24"/>
        </w:rPr>
        <w:t>(сообщить</w:t>
      </w:r>
      <w:r>
        <w:rPr>
          <w:rFonts w:ascii="Times New Roman" w:hAnsi="Times New Roman"/>
          <w:spacing w:val="-20"/>
          <w:w w:val="85"/>
          <w:sz w:val="24"/>
          <w:szCs w:val="24"/>
        </w:rPr>
        <w:t xml:space="preserve"> </w:t>
      </w:r>
      <w:r>
        <w:rPr>
          <w:rFonts w:ascii="Times New Roman" w:hAnsi="Times New Roman"/>
          <w:spacing w:val="-2"/>
          <w:w w:val="85"/>
          <w:sz w:val="24"/>
          <w:szCs w:val="24"/>
        </w:rPr>
        <w:t>о</w:t>
      </w:r>
      <w:r>
        <w:rPr>
          <w:rFonts w:ascii="Times New Roman" w:hAnsi="Times New Roman"/>
          <w:spacing w:val="-19"/>
          <w:w w:val="85"/>
          <w:sz w:val="24"/>
          <w:szCs w:val="24"/>
        </w:rPr>
        <w:t xml:space="preserve"> </w:t>
      </w:r>
      <w:r>
        <w:rPr>
          <w:rFonts w:ascii="Times New Roman" w:hAnsi="Times New Roman"/>
          <w:spacing w:val="-2"/>
          <w:w w:val="85"/>
          <w:sz w:val="24"/>
          <w:szCs w:val="24"/>
        </w:rPr>
        <w:t>предстоящих</w:t>
      </w:r>
      <w:r>
        <w:rPr>
          <w:rFonts w:ascii="Times New Roman" w:hAnsi="Times New Roman"/>
          <w:spacing w:val="-19"/>
          <w:w w:val="85"/>
          <w:sz w:val="24"/>
          <w:szCs w:val="24"/>
        </w:rPr>
        <w:t xml:space="preserve"> </w:t>
      </w:r>
      <w:r>
        <w:rPr>
          <w:rFonts w:ascii="Times New Roman" w:hAnsi="Times New Roman"/>
          <w:spacing w:val="-2"/>
          <w:w w:val="85"/>
          <w:sz w:val="24"/>
          <w:szCs w:val="24"/>
        </w:rPr>
        <w:t>событиях,</w:t>
      </w:r>
      <w:r>
        <w:rPr>
          <w:rFonts w:ascii="Times New Roman" w:hAnsi="Times New Roman"/>
          <w:spacing w:val="-20"/>
          <w:w w:val="85"/>
          <w:sz w:val="24"/>
          <w:szCs w:val="24"/>
        </w:rPr>
        <w:t xml:space="preserve"> </w:t>
      </w:r>
      <w:r>
        <w:rPr>
          <w:rFonts w:ascii="Times New Roman" w:hAnsi="Times New Roman"/>
          <w:spacing w:val="-2"/>
          <w:w w:val="85"/>
          <w:sz w:val="24"/>
          <w:szCs w:val="24"/>
        </w:rPr>
        <w:t>об</w:t>
      </w:r>
      <w:r>
        <w:rPr>
          <w:rFonts w:ascii="Times New Roman" w:hAnsi="Times New Roman"/>
          <w:spacing w:val="-20"/>
          <w:w w:val="85"/>
          <w:sz w:val="24"/>
          <w:szCs w:val="24"/>
        </w:rPr>
        <w:t xml:space="preserve"> </w:t>
      </w:r>
      <w:r>
        <w:rPr>
          <w:rFonts w:ascii="Times New Roman" w:hAnsi="Times New Roman"/>
          <w:spacing w:val="-2"/>
          <w:w w:val="85"/>
          <w:sz w:val="24"/>
          <w:szCs w:val="24"/>
        </w:rPr>
        <w:t>успехах</w:t>
      </w:r>
      <w:r>
        <w:rPr>
          <w:rFonts w:ascii="Times New Roman" w:hAnsi="Times New Roman"/>
          <w:spacing w:val="-19"/>
          <w:w w:val="85"/>
          <w:sz w:val="24"/>
          <w:szCs w:val="24"/>
        </w:rPr>
        <w:t xml:space="preserve"> </w:t>
      </w:r>
      <w:r>
        <w:rPr>
          <w:rFonts w:ascii="Times New Roman" w:hAnsi="Times New Roman"/>
          <w:spacing w:val="-2"/>
          <w:w w:val="85"/>
          <w:sz w:val="24"/>
          <w:szCs w:val="24"/>
        </w:rPr>
        <w:t>и</w:t>
      </w:r>
      <w:r>
        <w:rPr>
          <w:rFonts w:ascii="Times New Roman" w:hAnsi="Times New Roman"/>
          <w:spacing w:val="-19"/>
          <w:w w:val="85"/>
          <w:sz w:val="24"/>
          <w:szCs w:val="24"/>
        </w:rPr>
        <w:t xml:space="preserve"> </w:t>
      </w:r>
      <w:r>
        <w:rPr>
          <w:rFonts w:ascii="Times New Roman" w:hAnsi="Times New Roman"/>
          <w:spacing w:val="-2"/>
          <w:w w:val="85"/>
          <w:sz w:val="24"/>
          <w:szCs w:val="24"/>
        </w:rPr>
        <w:t xml:space="preserve">проблемах </w:t>
      </w:r>
      <w:r>
        <w:rPr>
          <w:rFonts w:ascii="Times New Roman" w:hAnsi="Times New Roman"/>
          <w:spacing w:val="-2"/>
          <w:w w:val="95"/>
          <w:sz w:val="24"/>
          <w:szCs w:val="24"/>
        </w:rPr>
        <w:t>ребенка).</w:t>
      </w:r>
    </w:p>
    <w:p w14:paraId="2A11BD54">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2F13449F">
      <w:pPr>
        <w:pStyle w:val="43"/>
        <w:numPr>
          <w:ilvl w:val="0"/>
          <w:numId w:val="242"/>
        </w:numPr>
        <w:rPr>
          <w:rFonts w:ascii="Times New Roman" w:hAnsi="Times New Roman"/>
          <w:w w:val="85"/>
          <w:sz w:val="24"/>
          <w:szCs w:val="24"/>
        </w:rPr>
      </w:pPr>
      <w:r>
        <w:rPr>
          <w:rFonts w:ascii="Times New Roman" w:hAnsi="Times New Roman"/>
          <w:w w:val="85"/>
          <w:sz w:val="24"/>
          <w:szCs w:val="24"/>
        </w:rPr>
        <w:t>Эмоциональный комфорт и положительный заряд на день.</w:t>
      </w:r>
    </w:p>
    <w:p w14:paraId="35C75EC4">
      <w:pPr>
        <w:pStyle w:val="43"/>
        <w:numPr>
          <w:ilvl w:val="0"/>
          <w:numId w:val="242"/>
        </w:numPr>
        <w:rPr>
          <w:rFonts w:ascii="Times New Roman" w:hAnsi="Times New Roman"/>
          <w:w w:val="85"/>
          <w:sz w:val="24"/>
          <w:szCs w:val="24"/>
        </w:rPr>
      </w:pPr>
      <w:r>
        <w:rPr>
          <w:rFonts w:ascii="Times New Roman" w:hAnsi="Times New Roman"/>
          <w:w w:val="90"/>
          <w:sz w:val="24"/>
          <w:szCs w:val="24"/>
        </w:rPr>
        <w:t>Развитие навыков вежливого общения.</w:t>
      </w:r>
    </w:p>
    <w:p w14:paraId="4A0D614B">
      <w:pPr>
        <w:pStyle w:val="43"/>
        <w:numPr>
          <w:ilvl w:val="0"/>
          <w:numId w:val="242"/>
        </w:numPr>
        <w:rPr>
          <w:rFonts w:ascii="Times New Roman" w:hAnsi="Times New Roman"/>
          <w:sz w:val="24"/>
          <w:szCs w:val="24"/>
        </w:rPr>
      </w:pPr>
      <w:r>
        <w:rPr>
          <w:rFonts w:ascii="Times New Roman" w:hAnsi="Times New Roman"/>
          <w:w w:val="85"/>
          <w:sz w:val="24"/>
          <w:szCs w:val="24"/>
        </w:rPr>
        <w:t>Вовлеченность</w:t>
      </w:r>
      <w:r>
        <w:rPr>
          <w:rFonts w:ascii="Times New Roman" w:hAnsi="Times New Roman"/>
          <w:spacing w:val="15"/>
          <w:sz w:val="24"/>
          <w:szCs w:val="24"/>
        </w:rPr>
        <w:t xml:space="preserve"> </w:t>
      </w:r>
      <w:r>
        <w:rPr>
          <w:rFonts w:ascii="Times New Roman" w:hAnsi="Times New Roman"/>
          <w:w w:val="85"/>
          <w:sz w:val="24"/>
          <w:szCs w:val="24"/>
        </w:rPr>
        <w:t>родителей</w:t>
      </w:r>
      <w:r>
        <w:rPr>
          <w:rFonts w:ascii="Times New Roman" w:hAnsi="Times New Roman"/>
          <w:spacing w:val="15"/>
          <w:sz w:val="24"/>
          <w:szCs w:val="24"/>
        </w:rPr>
        <w:t xml:space="preserve"> </w:t>
      </w:r>
      <w:r>
        <w:rPr>
          <w:rFonts w:ascii="Times New Roman" w:hAnsi="Times New Roman"/>
          <w:w w:val="85"/>
          <w:sz w:val="24"/>
          <w:szCs w:val="24"/>
        </w:rPr>
        <w:t>в</w:t>
      </w:r>
      <w:r>
        <w:rPr>
          <w:rFonts w:ascii="Times New Roman" w:hAnsi="Times New Roman"/>
          <w:spacing w:val="15"/>
          <w:sz w:val="24"/>
          <w:szCs w:val="24"/>
        </w:rPr>
        <w:t xml:space="preserve"> </w:t>
      </w:r>
      <w:r>
        <w:rPr>
          <w:rFonts w:ascii="Times New Roman" w:hAnsi="Times New Roman"/>
          <w:w w:val="85"/>
          <w:sz w:val="24"/>
          <w:szCs w:val="24"/>
        </w:rPr>
        <w:t>образовательный</w:t>
      </w:r>
      <w:r>
        <w:rPr>
          <w:rFonts w:ascii="Times New Roman" w:hAnsi="Times New Roman"/>
          <w:spacing w:val="15"/>
          <w:sz w:val="24"/>
          <w:szCs w:val="24"/>
        </w:rPr>
        <w:t xml:space="preserve"> </w:t>
      </w:r>
      <w:r>
        <w:rPr>
          <w:rFonts w:ascii="Times New Roman" w:hAnsi="Times New Roman"/>
          <w:spacing w:val="-2"/>
          <w:w w:val="85"/>
          <w:sz w:val="24"/>
          <w:szCs w:val="24"/>
        </w:rPr>
        <w:t>процесс.</w:t>
      </w:r>
    </w:p>
    <w:p w14:paraId="18866CCC">
      <w:pPr>
        <w:pStyle w:val="43"/>
        <w:rPr>
          <w:rFonts w:ascii="Times New Roman" w:hAnsi="Times New Roman"/>
          <w:b/>
          <w:sz w:val="24"/>
          <w:szCs w:val="24"/>
        </w:rPr>
      </w:pPr>
    </w:p>
    <w:p w14:paraId="78ADE13E">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Утренняя гимнастика</w:t>
      </w:r>
    </w:p>
    <w:p w14:paraId="7FE94600">
      <w:pPr>
        <w:pStyle w:val="43"/>
        <w:rPr>
          <w:rFonts w:ascii="Times New Roman" w:hAnsi="Times New Roman"/>
          <w:sz w:val="24"/>
          <w:szCs w:val="24"/>
        </w:rPr>
      </w:pPr>
      <w:r>
        <w:rPr>
          <w:rFonts w:ascii="Times New Roman" w:hAnsi="Times New Roman"/>
          <w:sz w:val="24"/>
          <w:szCs w:val="24"/>
        </w:rPr>
        <w:t>Утренняя зарядка в детском саду это не столько занятие физкультурой, сколько организационный момент</w:t>
      </w:r>
      <w:r>
        <w:rPr>
          <w:rFonts w:ascii="Times New Roman" w:hAnsi="Times New Roman"/>
          <w:spacing w:val="-2"/>
          <w:sz w:val="24"/>
          <w:szCs w:val="24"/>
        </w:rPr>
        <w:t xml:space="preserve"> </w:t>
      </w:r>
      <w:r>
        <w:rPr>
          <w:rFonts w:ascii="Times New Roman" w:hAnsi="Times New Roman"/>
          <w:sz w:val="24"/>
          <w:szCs w:val="24"/>
        </w:rPr>
        <w:t>в начале</w:t>
      </w:r>
      <w:r>
        <w:rPr>
          <w:rFonts w:ascii="Times New Roman" w:hAnsi="Times New Roman"/>
          <w:spacing w:val="-1"/>
          <w:sz w:val="24"/>
          <w:szCs w:val="24"/>
        </w:rPr>
        <w:t xml:space="preserve"> </w:t>
      </w:r>
      <w:r>
        <w:rPr>
          <w:rFonts w:ascii="Times New Roman" w:hAnsi="Times New Roman"/>
          <w:sz w:val="24"/>
          <w:szCs w:val="24"/>
        </w:rPr>
        <w:t>дня,</w:t>
      </w:r>
      <w:r>
        <w:rPr>
          <w:rFonts w:ascii="Times New Roman" w:hAnsi="Times New Roman"/>
          <w:spacing w:val="-6"/>
          <w:sz w:val="24"/>
          <w:szCs w:val="24"/>
        </w:rPr>
        <w:t xml:space="preserve"> </w:t>
      </w:r>
      <w:r>
        <w:rPr>
          <w:rFonts w:ascii="Times New Roman" w:hAnsi="Times New Roman"/>
          <w:sz w:val="24"/>
          <w:szCs w:val="24"/>
        </w:rPr>
        <w:t>нацеленный на создание положительного эмоционального настроя и сплочение детского коллектива.</w:t>
      </w:r>
    </w:p>
    <w:p w14:paraId="50CA22F5">
      <w:pPr>
        <w:pStyle w:val="43"/>
        <w:rPr>
          <w:rFonts w:ascii="Times New Roman" w:hAnsi="Times New Roman"/>
          <w:sz w:val="24"/>
          <w:szCs w:val="24"/>
        </w:rPr>
      </w:pPr>
      <w:r>
        <w:rPr>
          <w:rFonts w:ascii="Times New Roman" w:hAnsi="Times New Roman"/>
          <w:sz w:val="24"/>
          <w:szCs w:val="24"/>
        </w:rPr>
        <w:t>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w:t>
      </w:r>
    </w:p>
    <w:p w14:paraId="5D07C6ED">
      <w:pPr>
        <w:pStyle w:val="43"/>
        <w:rPr>
          <w:rFonts w:ascii="Times New Roman" w:hAnsi="Times New Roman"/>
          <w:sz w:val="24"/>
          <w:szCs w:val="24"/>
        </w:rPr>
      </w:pP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теплое</w:t>
      </w:r>
      <w:r>
        <w:rPr>
          <w:rFonts w:ascii="Times New Roman" w:hAnsi="Times New Roman"/>
          <w:spacing w:val="-2"/>
          <w:sz w:val="24"/>
          <w:szCs w:val="24"/>
        </w:rPr>
        <w:t xml:space="preserve"> </w:t>
      </w:r>
      <w:r>
        <w:rPr>
          <w:rFonts w:ascii="Times New Roman" w:hAnsi="Times New Roman"/>
          <w:sz w:val="24"/>
          <w:szCs w:val="24"/>
        </w:rPr>
        <w:t>время</w:t>
      </w:r>
      <w:r>
        <w:rPr>
          <w:rFonts w:ascii="Times New Roman" w:hAnsi="Times New Roman"/>
          <w:spacing w:val="-2"/>
          <w:sz w:val="24"/>
          <w:szCs w:val="24"/>
        </w:rPr>
        <w:t xml:space="preserve"> </w:t>
      </w:r>
      <w:r>
        <w:rPr>
          <w:rFonts w:ascii="Times New Roman" w:hAnsi="Times New Roman"/>
          <w:sz w:val="24"/>
          <w:szCs w:val="24"/>
        </w:rPr>
        <w:t>года</w:t>
      </w:r>
      <w:r>
        <w:rPr>
          <w:rFonts w:ascii="Times New Roman" w:hAnsi="Times New Roman"/>
          <w:spacing w:val="-2"/>
          <w:sz w:val="24"/>
          <w:szCs w:val="24"/>
        </w:rPr>
        <w:t xml:space="preserve"> </w:t>
      </w:r>
      <w:r>
        <w:rPr>
          <w:rFonts w:ascii="Times New Roman" w:hAnsi="Times New Roman"/>
          <w:sz w:val="24"/>
          <w:szCs w:val="24"/>
        </w:rPr>
        <w:t>прием</w:t>
      </w:r>
      <w:r>
        <w:rPr>
          <w:rFonts w:ascii="Times New Roman" w:hAnsi="Times New Roman"/>
          <w:spacing w:val="-6"/>
          <w:sz w:val="24"/>
          <w:szCs w:val="24"/>
        </w:rPr>
        <w:t xml:space="preserve"> </w:t>
      </w:r>
      <w:r>
        <w:rPr>
          <w:rFonts w:ascii="Times New Roman" w:hAnsi="Times New Roman"/>
          <w:sz w:val="24"/>
          <w:szCs w:val="24"/>
        </w:rPr>
        <w:t>детей</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утреннюю</w:t>
      </w:r>
      <w:r>
        <w:rPr>
          <w:rFonts w:ascii="Times New Roman" w:hAnsi="Times New Roman"/>
          <w:spacing w:val="-2"/>
          <w:sz w:val="24"/>
          <w:szCs w:val="24"/>
        </w:rPr>
        <w:t xml:space="preserve"> </w:t>
      </w:r>
      <w:r>
        <w:rPr>
          <w:rFonts w:ascii="Times New Roman" w:hAnsi="Times New Roman"/>
          <w:sz w:val="24"/>
          <w:szCs w:val="24"/>
        </w:rPr>
        <w:t>гимнастику</w:t>
      </w:r>
      <w:r>
        <w:rPr>
          <w:rFonts w:ascii="Times New Roman" w:hAnsi="Times New Roman"/>
          <w:spacing w:val="-2"/>
          <w:sz w:val="24"/>
          <w:szCs w:val="24"/>
        </w:rPr>
        <w:t xml:space="preserve"> </w:t>
      </w:r>
      <w:r>
        <w:rPr>
          <w:rFonts w:ascii="Times New Roman" w:hAnsi="Times New Roman"/>
          <w:sz w:val="24"/>
          <w:szCs w:val="24"/>
        </w:rPr>
        <w:t>рекомендуется проводить на улице.</w:t>
      </w:r>
    </w:p>
    <w:p w14:paraId="64A89829">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7016DFF7">
      <w:pPr>
        <w:pStyle w:val="43"/>
        <w:rPr>
          <w:rFonts w:ascii="Times New Roman" w:hAnsi="Times New Roman"/>
          <w:sz w:val="24"/>
          <w:szCs w:val="24"/>
        </w:rPr>
      </w:pPr>
      <w:r>
        <w:rPr>
          <w:rFonts w:ascii="Times New Roman" w:hAnsi="Times New Roman"/>
          <w:w w:val="90"/>
          <w:sz w:val="24"/>
          <w:szCs w:val="24"/>
        </w:rPr>
        <w:t xml:space="preserve">Провести зарядку весело и интересно. </w:t>
      </w:r>
      <w:r>
        <w:rPr>
          <w:rFonts w:ascii="Times New Roman" w:hAnsi="Times New Roman"/>
          <w:w w:val="85"/>
          <w:sz w:val="24"/>
          <w:szCs w:val="24"/>
        </w:rPr>
        <w:t>Способствовать сплочению детского сообщества.</w:t>
      </w:r>
    </w:p>
    <w:p w14:paraId="61FF8133">
      <w:pPr>
        <w:pStyle w:val="43"/>
        <w:jc w:val="center"/>
        <w:rPr>
          <w:rFonts w:ascii="Times New Roman" w:hAnsi="Times New Roman"/>
          <w:b/>
          <w:color w:val="376092" w:themeColor="accent1" w:themeShade="BF"/>
          <w:sz w:val="24"/>
          <w:szCs w:val="24"/>
        </w:rPr>
      </w:pPr>
    </w:p>
    <w:p w14:paraId="03ECF5D1">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1711AA99">
      <w:pPr>
        <w:pStyle w:val="43"/>
        <w:numPr>
          <w:ilvl w:val="0"/>
          <w:numId w:val="243"/>
        </w:numPr>
        <w:rPr>
          <w:rFonts w:ascii="Times New Roman" w:hAnsi="Times New Roman"/>
          <w:sz w:val="24"/>
        </w:rPr>
      </w:pPr>
      <w:r>
        <w:rPr>
          <w:rFonts w:ascii="Times New Roman" w:hAnsi="Times New Roman"/>
          <w:w w:val="85"/>
          <w:sz w:val="24"/>
        </w:rPr>
        <w:t>Положительный</w:t>
      </w:r>
      <w:r>
        <w:rPr>
          <w:rFonts w:ascii="Times New Roman" w:hAnsi="Times New Roman"/>
          <w:spacing w:val="32"/>
          <w:sz w:val="24"/>
        </w:rPr>
        <w:t xml:space="preserve"> </w:t>
      </w:r>
      <w:r>
        <w:rPr>
          <w:rFonts w:ascii="Times New Roman" w:hAnsi="Times New Roman"/>
          <w:w w:val="85"/>
          <w:sz w:val="24"/>
        </w:rPr>
        <w:t>эмоциональный</w:t>
      </w:r>
      <w:r>
        <w:rPr>
          <w:rFonts w:ascii="Times New Roman" w:hAnsi="Times New Roman"/>
          <w:spacing w:val="32"/>
          <w:sz w:val="24"/>
        </w:rPr>
        <w:t xml:space="preserve"> </w:t>
      </w:r>
      <w:r>
        <w:rPr>
          <w:rFonts w:ascii="Times New Roman" w:hAnsi="Times New Roman"/>
          <w:spacing w:val="-2"/>
          <w:w w:val="85"/>
          <w:sz w:val="24"/>
        </w:rPr>
        <w:t>заряд.</w:t>
      </w:r>
    </w:p>
    <w:p w14:paraId="755AB09A">
      <w:pPr>
        <w:pStyle w:val="43"/>
        <w:numPr>
          <w:ilvl w:val="0"/>
          <w:numId w:val="243"/>
        </w:numPr>
        <w:rPr>
          <w:rFonts w:ascii="Times New Roman" w:hAnsi="Times New Roman"/>
          <w:sz w:val="24"/>
        </w:rPr>
      </w:pPr>
      <w:r>
        <w:rPr>
          <w:rFonts w:ascii="Times New Roman" w:hAnsi="Times New Roman"/>
          <w:w w:val="85"/>
          <w:sz w:val="24"/>
        </w:rPr>
        <w:t>Сплочение детского коллектива, развитие добрых взаимоотно</w:t>
      </w:r>
      <w:r>
        <w:rPr>
          <w:rFonts w:ascii="Times New Roman" w:hAnsi="Times New Roman"/>
          <w:w w:val="90"/>
          <w:sz w:val="24"/>
        </w:rPr>
        <w:t>шений между детьми, умения взаимодействовать.</w:t>
      </w:r>
    </w:p>
    <w:p w14:paraId="1E5C20B6">
      <w:pPr>
        <w:pStyle w:val="43"/>
        <w:numPr>
          <w:ilvl w:val="0"/>
          <w:numId w:val="243"/>
        </w:numPr>
        <w:rPr>
          <w:rFonts w:ascii="Times New Roman" w:hAnsi="Times New Roman"/>
          <w:sz w:val="24"/>
        </w:rPr>
      </w:pPr>
      <w:r>
        <w:rPr>
          <w:rFonts w:ascii="Times New Roman" w:hAnsi="Times New Roman"/>
          <w:w w:val="85"/>
          <w:sz w:val="24"/>
        </w:rPr>
        <w:t>Музыкальное</w:t>
      </w:r>
      <w:r>
        <w:rPr>
          <w:rFonts w:ascii="Times New Roman" w:hAnsi="Times New Roman"/>
          <w:spacing w:val="-4"/>
          <w:sz w:val="24"/>
        </w:rPr>
        <w:t xml:space="preserve"> </w:t>
      </w:r>
      <w:r>
        <w:rPr>
          <w:rFonts w:ascii="Times New Roman" w:hAnsi="Times New Roman"/>
          <w:w w:val="85"/>
          <w:sz w:val="24"/>
        </w:rPr>
        <w:t>и</w:t>
      </w:r>
      <w:r>
        <w:rPr>
          <w:rFonts w:ascii="Times New Roman" w:hAnsi="Times New Roman"/>
          <w:spacing w:val="-3"/>
          <w:sz w:val="24"/>
        </w:rPr>
        <w:t xml:space="preserve"> </w:t>
      </w:r>
      <w:r>
        <w:rPr>
          <w:rFonts w:ascii="Times New Roman" w:hAnsi="Times New Roman"/>
          <w:w w:val="85"/>
          <w:sz w:val="24"/>
        </w:rPr>
        <w:t>физическое</w:t>
      </w:r>
      <w:r>
        <w:rPr>
          <w:rFonts w:ascii="Times New Roman" w:hAnsi="Times New Roman"/>
          <w:spacing w:val="-4"/>
          <w:sz w:val="24"/>
        </w:rPr>
        <w:t xml:space="preserve"> </w:t>
      </w:r>
      <w:r>
        <w:rPr>
          <w:rFonts w:ascii="Times New Roman" w:hAnsi="Times New Roman"/>
          <w:spacing w:val="-2"/>
          <w:w w:val="85"/>
          <w:sz w:val="24"/>
        </w:rPr>
        <w:t>развитие.</w:t>
      </w:r>
    </w:p>
    <w:p w14:paraId="6AB635B2">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Дежурство</w:t>
      </w:r>
    </w:p>
    <w:p w14:paraId="3994E3C8">
      <w:pPr>
        <w:pStyle w:val="43"/>
        <w:rPr>
          <w:rFonts w:ascii="Times New Roman" w:hAnsi="Times New Roman"/>
          <w:spacing w:val="39"/>
          <w:sz w:val="24"/>
          <w:szCs w:val="24"/>
        </w:rPr>
      </w:pPr>
      <w:r>
        <w:rPr>
          <w:rFonts w:ascii="Times New Roman" w:hAnsi="Times New Roman"/>
          <w:sz w:val="24"/>
          <w:szCs w:val="24"/>
        </w:rPr>
        <w:t>Ежедневно определяются дежурные по столовой — 2–3 ребенка. Правило,</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которому</w:t>
      </w:r>
      <w:r>
        <w:rPr>
          <w:rFonts w:ascii="Times New Roman" w:hAnsi="Times New Roman"/>
          <w:spacing w:val="40"/>
          <w:sz w:val="24"/>
          <w:szCs w:val="24"/>
        </w:rPr>
        <w:t xml:space="preserve"> </w:t>
      </w:r>
      <w:r>
        <w:rPr>
          <w:rFonts w:ascii="Times New Roman" w:hAnsi="Times New Roman"/>
          <w:sz w:val="24"/>
          <w:szCs w:val="24"/>
        </w:rPr>
        <w:t>определяются</w:t>
      </w:r>
      <w:r>
        <w:rPr>
          <w:rFonts w:ascii="Times New Roman" w:hAnsi="Times New Roman"/>
          <w:spacing w:val="40"/>
          <w:sz w:val="24"/>
          <w:szCs w:val="24"/>
        </w:rPr>
        <w:t xml:space="preserve"> </w:t>
      </w:r>
      <w:r>
        <w:rPr>
          <w:rFonts w:ascii="Times New Roman" w:hAnsi="Times New Roman"/>
          <w:sz w:val="24"/>
          <w:szCs w:val="24"/>
        </w:rPr>
        <w:t>дежурные,</w:t>
      </w:r>
      <w:r>
        <w:rPr>
          <w:rFonts w:ascii="Times New Roman" w:hAnsi="Times New Roman"/>
          <w:spacing w:val="40"/>
          <w:sz w:val="24"/>
          <w:szCs w:val="24"/>
        </w:rPr>
        <w:t xml:space="preserve"> </w:t>
      </w:r>
      <w:r>
        <w:rPr>
          <w:rFonts w:ascii="Times New Roman" w:hAnsi="Times New Roman"/>
          <w:sz w:val="24"/>
          <w:szCs w:val="24"/>
        </w:rPr>
        <w:t>нужно</w:t>
      </w:r>
      <w:r>
        <w:rPr>
          <w:rFonts w:ascii="Times New Roman" w:hAnsi="Times New Roman"/>
          <w:spacing w:val="40"/>
          <w:sz w:val="24"/>
          <w:szCs w:val="24"/>
        </w:rPr>
        <w:t xml:space="preserve"> </w:t>
      </w:r>
      <w:r>
        <w:rPr>
          <w:rFonts w:ascii="Times New Roman" w:hAnsi="Times New Roman"/>
          <w:sz w:val="24"/>
          <w:szCs w:val="24"/>
        </w:rPr>
        <w:t>выработать</w:t>
      </w:r>
      <w:r>
        <w:rPr>
          <w:rFonts w:ascii="Times New Roman" w:hAnsi="Times New Roman"/>
          <w:spacing w:val="40"/>
          <w:sz w:val="24"/>
          <w:szCs w:val="24"/>
        </w:rPr>
        <w:t xml:space="preserve"> </w:t>
      </w:r>
      <w:r>
        <w:rPr>
          <w:rFonts w:ascii="Times New Roman" w:hAnsi="Times New Roman"/>
          <w:sz w:val="24"/>
          <w:szCs w:val="24"/>
        </w:rPr>
        <w:t>вместе с детьми, и оно должно быть понятно всем детям. То, что дежурные должны делать, тоже должно быть всем понятно, и в первую очередь самим</w:t>
      </w:r>
      <w:r>
        <w:rPr>
          <w:rFonts w:ascii="Times New Roman" w:hAnsi="Times New Roman"/>
          <w:spacing w:val="40"/>
          <w:sz w:val="24"/>
          <w:szCs w:val="24"/>
        </w:rPr>
        <w:t xml:space="preserve"> </w:t>
      </w:r>
      <w:r>
        <w:rPr>
          <w:rFonts w:ascii="Times New Roman" w:hAnsi="Times New Roman"/>
          <w:sz w:val="24"/>
          <w:szCs w:val="24"/>
        </w:rPr>
        <w:t>дежурным.</w:t>
      </w:r>
      <w:r>
        <w:rPr>
          <w:rFonts w:ascii="Times New Roman" w:hAnsi="Times New Roman"/>
          <w:spacing w:val="40"/>
          <w:sz w:val="24"/>
          <w:szCs w:val="24"/>
        </w:rPr>
        <w:t xml:space="preserve"> </w:t>
      </w:r>
      <w:r>
        <w:rPr>
          <w:rFonts w:ascii="Times New Roman" w:hAnsi="Times New Roman"/>
          <w:sz w:val="24"/>
          <w:szCs w:val="24"/>
        </w:rPr>
        <w:t>Имена</w:t>
      </w:r>
      <w:r>
        <w:rPr>
          <w:rFonts w:ascii="Times New Roman" w:hAnsi="Times New Roman"/>
          <w:spacing w:val="40"/>
          <w:sz w:val="24"/>
          <w:szCs w:val="24"/>
        </w:rPr>
        <w:t xml:space="preserve"> </w:t>
      </w:r>
      <w:r>
        <w:rPr>
          <w:rFonts w:ascii="Times New Roman" w:hAnsi="Times New Roman"/>
          <w:sz w:val="24"/>
          <w:szCs w:val="24"/>
        </w:rPr>
        <w:t>дежурных</w:t>
      </w:r>
      <w:r>
        <w:rPr>
          <w:rFonts w:ascii="Times New Roman" w:hAnsi="Times New Roman"/>
          <w:spacing w:val="40"/>
          <w:sz w:val="24"/>
          <w:szCs w:val="24"/>
        </w:rPr>
        <w:t xml:space="preserve"> </w:t>
      </w:r>
      <w:r>
        <w:rPr>
          <w:rFonts w:ascii="Times New Roman" w:hAnsi="Times New Roman"/>
          <w:sz w:val="24"/>
          <w:szCs w:val="24"/>
        </w:rPr>
        <w:t>надо</w:t>
      </w:r>
      <w:r>
        <w:rPr>
          <w:rFonts w:ascii="Times New Roman" w:hAnsi="Times New Roman"/>
          <w:spacing w:val="40"/>
          <w:sz w:val="24"/>
          <w:szCs w:val="24"/>
        </w:rPr>
        <w:t xml:space="preserve"> </w:t>
      </w:r>
      <w:r>
        <w:rPr>
          <w:rFonts w:ascii="Times New Roman" w:hAnsi="Times New Roman"/>
          <w:sz w:val="24"/>
          <w:szCs w:val="24"/>
        </w:rPr>
        <w:t>писать</w:t>
      </w:r>
      <w:r>
        <w:rPr>
          <w:rFonts w:ascii="Times New Roman" w:hAnsi="Times New Roman"/>
          <w:spacing w:val="40"/>
          <w:sz w:val="24"/>
          <w:szCs w:val="24"/>
        </w:rPr>
        <w:t xml:space="preserve"> </w:t>
      </w:r>
      <w:r>
        <w:rPr>
          <w:rFonts w:ascii="Times New Roman" w:hAnsi="Times New Roman"/>
          <w:sz w:val="24"/>
          <w:szCs w:val="24"/>
        </w:rPr>
        <w:t>крупными</w:t>
      </w:r>
      <w:r>
        <w:rPr>
          <w:rFonts w:ascii="Times New Roman" w:hAnsi="Times New Roman"/>
          <w:spacing w:val="40"/>
          <w:sz w:val="24"/>
          <w:szCs w:val="24"/>
        </w:rPr>
        <w:t xml:space="preserve"> </w:t>
      </w:r>
      <w:r>
        <w:rPr>
          <w:rFonts w:ascii="Times New Roman" w:hAnsi="Times New Roman"/>
          <w:sz w:val="24"/>
          <w:szCs w:val="24"/>
        </w:rPr>
        <w:t>печатными буквами на специальном стенде, хотя дети еще и не умеют читать (желательно рядом с именами помещать фотографии детей). Дежурных надо</w:t>
      </w:r>
      <w:r>
        <w:rPr>
          <w:rFonts w:ascii="Times New Roman" w:hAnsi="Times New Roman"/>
          <w:spacing w:val="40"/>
          <w:sz w:val="24"/>
          <w:szCs w:val="24"/>
        </w:rPr>
        <w:t xml:space="preserve"> </w:t>
      </w:r>
      <w:r>
        <w:rPr>
          <w:rFonts w:ascii="Times New Roman" w:hAnsi="Times New Roman"/>
          <w:sz w:val="24"/>
          <w:szCs w:val="24"/>
        </w:rPr>
        <w:t>как-то</w:t>
      </w:r>
      <w:r>
        <w:rPr>
          <w:rFonts w:ascii="Times New Roman" w:hAnsi="Times New Roman"/>
          <w:spacing w:val="40"/>
          <w:sz w:val="24"/>
          <w:szCs w:val="24"/>
        </w:rPr>
        <w:t xml:space="preserve"> </w:t>
      </w:r>
      <w:r>
        <w:rPr>
          <w:rFonts w:ascii="Times New Roman" w:hAnsi="Times New Roman"/>
          <w:sz w:val="24"/>
          <w:szCs w:val="24"/>
        </w:rPr>
        <w:t>выделять,</w:t>
      </w:r>
      <w:r>
        <w:rPr>
          <w:rFonts w:ascii="Times New Roman" w:hAnsi="Times New Roman"/>
          <w:spacing w:val="40"/>
          <w:sz w:val="24"/>
          <w:szCs w:val="24"/>
        </w:rPr>
        <w:t xml:space="preserve"> </w:t>
      </w:r>
      <w:r>
        <w:rPr>
          <w:rFonts w:ascii="Times New Roman" w:hAnsi="Times New Roman"/>
          <w:sz w:val="24"/>
          <w:szCs w:val="24"/>
        </w:rPr>
        <w:t>например,</w:t>
      </w:r>
      <w:r>
        <w:rPr>
          <w:rFonts w:ascii="Times New Roman" w:hAnsi="Times New Roman"/>
          <w:spacing w:val="40"/>
          <w:sz w:val="24"/>
          <w:szCs w:val="24"/>
        </w:rPr>
        <w:t xml:space="preserve"> </w:t>
      </w:r>
      <w:r>
        <w:rPr>
          <w:rFonts w:ascii="Times New Roman" w:hAnsi="Times New Roman"/>
          <w:sz w:val="24"/>
          <w:szCs w:val="24"/>
        </w:rPr>
        <w:t>выдавать</w:t>
      </w:r>
      <w:r>
        <w:rPr>
          <w:rFonts w:ascii="Times New Roman" w:hAnsi="Times New Roman"/>
          <w:spacing w:val="40"/>
          <w:sz w:val="24"/>
          <w:szCs w:val="24"/>
        </w:rPr>
        <w:t xml:space="preserve"> </w:t>
      </w:r>
      <w:r>
        <w:rPr>
          <w:rFonts w:ascii="Times New Roman" w:hAnsi="Times New Roman"/>
          <w:sz w:val="24"/>
          <w:szCs w:val="24"/>
        </w:rPr>
        <w:t>фартуки</w:t>
      </w:r>
      <w:r>
        <w:rPr>
          <w:rFonts w:ascii="Times New Roman" w:hAnsi="Times New Roman"/>
          <w:spacing w:val="40"/>
          <w:sz w:val="24"/>
          <w:szCs w:val="24"/>
        </w:rPr>
        <w:t xml:space="preserve"> </w:t>
      </w:r>
      <w:r>
        <w:rPr>
          <w:rFonts w:ascii="Times New Roman" w:hAnsi="Times New Roman"/>
          <w:sz w:val="24"/>
          <w:szCs w:val="24"/>
        </w:rPr>
        <w:t>или</w:t>
      </w:r>
      <w:r>
        <w:rPr>
          <w:rFonts w:ascii="Times New Roman" w:hAnsi="Times New Roman"/>
          <w:spacing w:val="40"/>
          <w:sz w:val="24"/>
          <w:szCs w:val="24"/>
        </w:rPr>
        <w:t xml:space="preserve"> </w:t>
      </w:r>
      <w:r>
        <w:rPr>
          <w:rFonts w:ascii="Times New Roman" w:hAnsi="Times New Roman"/>
          <w:sz w:val="24"/>
          <w:szCs w:val="24"/>
        </w:rPr>
        <w:t>повязки,</w:t>
      </w:r>
      <w:r>
        <w:rPr>
          <w:rFonts w:ascii="Times New Roman" w:hAnsi="Times New Roman"/>
          <w:spacing w:val="40"/>
          <w:sz w:val="24"/>
          <w:szCs w:val="24"/>
        </w:rPr>
        <w:t xml:space="preserve"> </w:t>
      </w:r>
      <w:r>
        <w:rPr>
          <w:rFonts w:ascii="Times New Roman" w:hAnsi="Times New Roman"/>
          <w:sz w:val="24"/>
          <w:szCs w:val="24"/>
        </w:rPr>
        <w:t>чтобы</w:t>
      </w:r>
      <w:r>
        <w:rPr>
          <w:rFonts w:ascii="Times New Roman" w:hAnsi="Times New Roman"/>
          <w:spacing w:val="40"/>
          <w:sz w:val="24"/>
          <w:szCs w:val="24"/>
        </w:rPr>
        <w:t xml:space="preserve"> </w:t>
      </w:r>
      <w:r>
        <w:rPr>
          <w:rFonts w:ascii="Times New Roman" w:hAnsi="Times New Roman"/>
          <w:sz w:val="24"/>
          <w:szCs w:val="24"/>
        </w:rPr>
        <w:t>всем</w:t>
      </w:r>
      <w:r>
        <w:rPr>
          <w:rFonts w:ascii="Times New Roman" w:hAnsi="Times New Roman"/>
          <w:spacing w:val="40"/>
          <w:sz w:val="24"/>
          <w:szCs w:val="24"/>
        </w:rPr>
        <w:t xml:space="preserve"> </w:t>
      </w:r>
      <w:r>
        <w:rPr>
          <w:rFonts w:ascii="Times New Roman" w:hAnsi="Times New Roman"/>
          <w:sz w:val="24"/>
          <w:szCs w:val="24"/>
        </w:rPr>
        <w:t>было</w:t>
      </w:r>
      <w:r>
        <w:rPr>
          <w:rFonts w:ascii="Times New Roman" w:hAnsi="Times New Roman"/>
          <w:spacing w:val="40"/>
          <w:sz w:val="24"/>
          <w:szCs w:val="24"/>
        </w:rPr>
        <w:t xml:space="preserve"> </w:t>
      </w:r>
      <w:r>
        <w:rPr>
          <w:rFonts w:ascii="Times New Roman" w:hAnsi="Times New Roman"/>
          <w:sz w:val="24"/>
          <w:szCs w:val="24"/>
        </w:rPr>
        <w:t>видно,</w:t>
      </w:r>
      <w:r>
        <w:rPr>
          <w:rFonts w:ascii="Times New Roman" w:hAnsi="Times New Roman"/>
          <w:spacing w:val="40"/>
          <w:sz w:val="24"/>
          <w:szCs w:val="24"/>
        </w:rPr>
        <w:t xml:space="preserve"> </w:t>
      </w:r>
      <w:r>
        <w:rPr>
          <w:rFonts w:ascii="Times New Roman" w:hAnsi="Times New Roman"/>
          <w:sz w:val="24"/>
          <w:szCs w:val="24"/>
        </w:rPr>
        <w:t>кто</w:t>
      </w:r>
      <w:r>
        <w:rPr>
          <w:rFonts w:ascii="Times New Roman" w:hAnsi="Times New Roman"/>
          <w:spacing w:val="40"/>
          <w:sz w:val="24"/>
          <w:szCs w:val="24"/>
        </w:rPr>
        <w:t xml:space="preserve"> </w:t>
      </w:r>
      <w:r>
        <w:rPr>
          <w:rFonts w:ascii="Times New Roman" w:hAnsi="Times New Roman"/>
          <w:sz w:val="24"/>
          <w:szCs w:val="24"/>
        </w:rPr>
        <w:t>сегодня</w:t>
      </w:r>
      <w:r>
        <w:rPr>
          <w:rFonts w:ascii="Times New Roman" w:hAnsi="Times New Roman"/>
          <w:spacing w:val="40"/>
          <w:sz w:val="24"/>
          <w:szCs w:val="24"/>
        </w:rPr>
        <w:t xml:space="preserve"> </w:t>
      </w:r>
      <w:r>
        <w:rPr>
          <w:rFonts w:ascii="Times New Roman" w:hAnsi="Times New Roman"/>
          <w:sz w:val="24"/>
          <w:szCs w:val="24"/>
        </w:rPr>
        <w:t>дежурит.</w:t>
      </w:r>
      <w:r>
        <w:rPr>
          <w:rFonts w:ascii="Times New Roman" w:hAnsi="Times New Roman"/>
          <w:spacing w:val="39"/>
          <w:sz w:val="24"/>
          <w:szCs w:val="24"/>
        </w:rPr>
        <w:t xml:space="preserve"> </w:t>
      </w:r>
    </w:p>
    <w:p w14:paraId="401295F5">
      <w:pPr>
        <w:pStyle w:val="43"/>
        <w:rPr>
          <w:rFonts w:ascii="Times New Roman" w:hAnsi="Times New Roman"/>
          <w:sz w:val="24"/>
          <w:szCs w:val="24"/>
        </w:rPr>
      </w:pPr>
      <w:r>
        <w:rPr>
          <w:rFonts w:ascii="Times New Roman" w:hAnsi="Times New Roman"/>
          <w:sz w:val="24"/>
          <w:szCs w:val="24"/>
        </w:rPr>
        <w:t>Дежурство</w:t>
      </w:r>
      <w:r>
        <w:rPr>
          <w:rFonts w:ascii="Times New Roman" w:hAnsi="Times New Roman"/>
          <w:spacing w:val="40"/>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почетно, это</w:t>
      </w:r>
      <w:r>
        <w:rPr>
          <w:rFonts w:ascii="Times New Roman" w:hAnsi="Times New Roman"/>
          <w:spacing w:val="40"/>
          <w:sz w:val="24"/>
          <w:szCs w:val="24"/>
        </w:rPr>
        <w:t xml:space="preserve"> </w:t>
      </w:r>
      <w:r>
        <w:rPr>
          <w:rFonts w:ascii="Times New Roman" w:hAnsi="Times New Roman"/>
          <w:sz w:val="24"/>
          <w:szCs w:val="24"/>
        </w:rPr>
        <w:t>важно,</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интересно,</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ответственно.</w:t>
      </w:r>
      <w:r>
        <w:rPr>
          <w:rFonts w:ascii="Times New Roman" w:hAnsi="Times New Roman"/>
          <w:spacing w:val="40"/>
          <w:sz w:val="24"/>
          <w:szCs w:val="24"/>
        </w:rPr>
        <w:t xml:space="preserve"> </w:t>
      </w:r>
      <w:r>
        <w:rPr>
          <w:rFonts w:ascii="Times New Roman" w:hAnsi="Times New Roman"/>
          <w:sz w:val="24"/>
          <w:szCs w:val="24"/>
        </w:rPr>
        <w:t>Именно</w:t>
      </w:r>
      <w:r>
        <w:rPr>
          <w:rFonts w:ascii="Times New Roman" w:hAnsi="Times New Roman"/>
          <w:spacing w:val="40"/>
          <w:sz w:val="24"/>
          <w:szCs w:val="24"/>
        </w:rPr>
        <w:t xml:space="preserve"> </w:t>
      </w:r>
      <w:r>
        <w:rPr>
          <w:rFonts w:ascii="Times New Roman" w:hAnsi="Times New Roman"/>
          <w:sz w:val="24"/>
          <w:szCs w:val="24"/>
        </w:rPr>
        <w:t>такое</w:t>
      </w:r>
      <w:r>
        <w:rPr>
          <w:rFonts w:ascii="Times New Roman" w:hAnsi="Times New Roman"/>
          <w:spacing w:val="40"/>
          <w:sz w:val="24"/>
          <w:szCs w:val="24"/>
        </w:rPr>
        <w:t xml:space="preserve"> </w:t>
      </w:r>
      <w:r>
        <w:rPr>
          <w:rFonts w:ascii="Times New Roman" w:hAnsi="Times New Roman"/>
          <w:sz w:val="24"/>
          <w:szCs w:val="24"/>
        </w:rPr>
        <w:t>отношение</w:t>
      </w:r>
      <w:r>
        <w:rPr>
          <w:rFonts w:ascii="Times New Roman" w:hAnsi="Times New Roman"/>
          <w:spacing w:val="40"/>
          <w:sz w:val="24"/>
          <w:szCs w:val="24"/>
        </w:rPr>
        <w:t xml:space="preserve"> </w:t>
      </w:r>
      <w:r>
        <w:rPr>
          <w:rFonts w:ascii="Times New Roman" w:hAnsi="Times New Roman"/>
          <w:sz w:val="24"/>
          <w:szCs w:val="24"/>
        </w:rPr>
        <w:t>к общественно-полезным занятиям надо формировать у детей.</w:t>
      </w:r>
    </w:p>
    <w:p w14:paraId="7F94DB90">
      <w:pPr>
        <w:pStyle w:val="43"/>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3BE5EB1A">
      <w:pPr>
        <w:pStyle w:val="43"/>
        <w:rPr>
          <w:rFonts w:ascii="Times New Roman" w:hAnsi="Times New Roman"/>
          <w:sz w:val="24"/>
          <w:szCs w:val="24"/>
        </w:rPr>
      </w:pPr>
      <w:r>
        <w:rPr>
          <w:rFonts w:ascii="Times New Roman" w:hAnsi="Times New Roman"/>
          <w:w w:val="90"/>
          <w:sz w:val="24"/>
          <w:szCs w:val="24"/>
        </w:rPr>
        <w:t>Позаботиться</w:t>
      </w:r>
      <w:r>
        <w:rPr>
          <w:rFonts w:ascii="Times New Roman" w:hAnsi="Times New Roman"/>
          <w:spacing w:val="-15"/>
          <w:w w:val="90"/>
          <w:sz w:val="24"/>
          <w:szCs w:val="24"/>
        </w:rPr>
        <w:t xml:space="preserve"> </w:t>
      </w:r>
      <w:r>
        <w:rPr>
          <w:rFonts w:ascii="Times New Roman" w:hAnsi="Times New Roman"/>
          <w:w w:val="90"/>
          <w:sz w:val="24"/>
          <w:szCs w:val="24"/>
        </w:rPr>
        <w:t>о</w:t>
      </w:r>
      <w:r>
        <w:rPr>
          <w:rFonts w:ascii="Times New Roman" w:hAnsi="Times New Roman"/>
          <w:spacing w:val="-15"/>
          <w:w w:val="90"/>
          <w:sz w:val="24"/>
          <w:szCs w:val="24"/>
        </w:rPr>
        <w:t xml:space="preserve"> </w:t>
      </w:r>
      <w:r>
        <w:rPr>
          <w:rFonts w:ascii="Times New Roman" w:hAnsi="Times New Roman"/>
          <w:w w:val="90"/>
          <w:sz w:val="24"/>
          <w:szCs w:val="24"/>
        </w:rPr>
        <w:t>том,</w:t>
      </w:r>
      <w:r>
        <w:rPr>
          <w:rFonts w:ascii="Times New Roman" w:hAnsi="Times New Roman"/>
          <w:spacing w:val="-14"/>
          <w:w w:val="90"/>
          <w:sz w:val="24"/>
          <w:szCs w:val="24"/>
        </w:rPr>
        <w:t xml:space="preserve"> </w:t>
      </w:r>
      <w:r>
        <w:rPr>
          <w:rFonts w:ascii="Times New Roman" w:hAnsi="Times New Roman"/>
          <w:w w:val="90"/>
          <w:sz w:val="24"/>
          <w:szCs w:val="24"/>
        </w:rPr>
        <w:t>чтобы</w:t>
      </w:r>
      <w:r>
        <w:rPr>
          <w:rFonts w:ascii="Times New Roman" w:hAnsi="Times New Roman"/>
          <w:spacing w:val="-15"/>
          <w:w w:val="90"/>
          <w:sz w:val="24"/>
          <w:szCs w:val="24"/>
        </w:rPr>
        <w:t xml:space="preserve"> </w:t>
      </w:r>
      <w:r>
        <w:rPr>
          <w:rFonts w:ascii="Times New Roman" w:hAnsi="Times New Roman"/>
          <w:w w:val="90"/>
          <w:sz w:val="24"/>
          <w:szCs w:val="24"/>
        </w:rPr>
        <w:t>все</w:t>
      </w:r>
      <w:r>
        <w:rPr>
          <w:rFonts w:ascii="Times New Roman" w:hAnsi="Times New Roman"/>
          <w:spacing w:val="-15"/>
          <w:w w:val="90"/>
          <w:sz w:val="24"/>
          <w:szCs w:val="24"/>
        </w:rPr>
        <w:t xml:space="preserve"> </w:t>
      </w:r>
      <w:r>
        <w:rPr>
          <w:rFonts w:ascii="Times New Roman" w:hAnsi="Times New Roman"/>
          <w:w w:val="90"/>
          <w:sz w:val="24"/>
          <w:szCs w:val="24"/>
        </w:rPr>
        <w:t>знали,</w:t>
      </w:r>
      <w:r>
        <w:rPr>
          <w:rFonts w:ascii="Times New Roman" w:hAnsi="Times New Roman"/>
          <w:spacing w:val="-14"/>
          <w:w w:val="90"/>
          <w:sz w:val="24"/>
          <w:szCs w:val="24"/>
        </w:rPr>
        <w:t xml:space="preserve"> </w:t>
      </w:r>
      <w:r>
        <w:rPr>
          <w:rFonts w:ascii="Times New Roman" w:hAnsi="Times New Roman"/>
          <w:w w:val="90"/>
          <w:sz w:val="24"/>
          <w:szCs w:val="24"/>
        </w:rPr>
        <w:t>кто</w:t>
      </w:r>
      <w:r>
        <w:rPr>
          <w:rFonts w:ascii="Times New Roman" w:hAnsi="Times New Roman"/>
          <w:spacing w:val="-15"/>
          <w:w w:val="90"/>
          <w:sz w:val="24"/>
          <w:szCs w:val="24"/>
        </w:rPr>
        <w:t xml:space="preserve"> </w:t>
      </w:r>
      <w:r>
        <w:rPr>
          <w:rFonts w:ascii="Times New Roman" w:hAnsi="Times New Roman"/>
          <w:w w:val="90"/>
          <w:sz w:val="24"/>
          <w:szCs w:val="24"/>
        </w:rPr>
        <w:t>сегодня</w:t>
      </w:r>
      <w:r>
        <w:rPr>
          <w:rFonts w:ascii="Times New Roman" w:hAnsi="Times New Roman"/>
          <w:spacing w:val="-14"/>
          <w:w w:val="90"/>
          <w:sz w:val="24"/>
          <w:szCs w:val="24"/>
        </w:rPr>
        <w:t xml:space="preserve"> </w:t>
      </w:r>
      <w:r>
        <w:rPr>
          <w:rFonts w:ascii="Times New Roman" w:hAnsi="Times New Roman"/>
          <w:w w:val="90"/>
          <w:sz w:val="24"/>
          <w:szCs w:val="24"/>
        </w:rPr>
        <w:t xml:space="preserve">дежурит: </w:t>
      </w:r>
      <w:r>
        <w:rPr>
          <w:rFonts w:ascii="Times New Roman" w:hAnsi="Times New Roman"/>
          <w:w w:val="85"/>
          <w:sz w:val="24"/>
          <w:szCs w:val="24"/>
        </w:rPr>
        <w:t xml:space="preserve">обозначить имена дежурных на стенде, выдать им необходимые атрибуты (фартук, повязку или др.), объявить дежурных </w:t>
      </w:r>
      <w:r>
        <w:rPr>
          <w:rFonts w:ascii="Times New Roman" w:hAnsi="Times New Roman"/>
          <w:w w:val="95"/>
          <w:sz w:val="24"/>
          <w:szCs w:val="24"/>
        </w:rPr>
        <w:t>на</w:t>
      </w:r>
      <w:r>
        <w:rPr>
          <w:rFonts w:ascii="Times New Roman" w:hAnsi="Times New Roman"/>
          <w:spacing w:val="-19"/>
          <w:w w:val="95"/>
          <w:sz w:val="24"/>
          <w:szCs w:val="24"/>
        </w:rPr>
        <w:t xml:space="preserve"> </w:t>
      </w:r>
      <w:r>
        <w:rPr>
          <w:rFonts w:ascii="Times New Roman" w:hAnsi="Times New Roman"/>
          <w:w w:val="95"/>
          <w:sz w:val="24"/>
          <w:szCs w:val="24"/>
        </w:rPr>
        <w:t>утреннем</w:t>
      </w:r>
      <w:r>
        <w:rPr>
          <w:rFonts w:ascii="Times New Roman" w:hAnsi="Times New Roman"/>
          <w:spacing w:val="-18"/>
          <w:w w:val="95"/>
          <w:sz w:val="24"/>
          <w:szCs w:val="24"/>
        </w:rPr>
        <w:t xml:space="preserve"> </w:t>
      </w:r>
      <w:r>
        <w:rPr>
          <w:rFonts w:ascii="Times New Roman" w:hAnsi="Times New Roman"/>
          <w:w w:val="95"/>
          <w:sz w:val="24"/>
          <w:szCs w:val="24"/>
        </w:rPr>
        <w:t>круге.</w:t>
      </w:r>
    </w:p>
    <w:p w14:paraId="5DF8AD6A">
      <w:pPr>
        <w:pStyle w:val="43"/>
        <w:rPr>
          <w:rFonts w:ascii="Times New Roman" w:hAnsi="Times New Roman"/>
          <w:sz w:val="24"/>
          <w:szCs w:val="24"/>
        </w:rPr>
      </w:pPr>
      <w:r>
        <w:rPr>
          <w:rFonts w:ascii="Times New Roman" w:hAnsi="Times New Roman"/>
          <w:w w:val="85"/>
          <w:sz w:val="24"/>
          <w:szCs w:val="24"/>
        </w:rPr>
        <w:t xml:space="preserve">Давать дежурным посильное задание, чтобы они знали свои </w:t>
      </w:r>
      <w:r>
        <w:rPr>
          <w:rFonts w:ascii="Times New Roman" w:hAnsi="Times New Roman"/>
          <w:w w:val="90"/>
          <w:sz w:val="24"/>
          <w:szCs w:val="24"/>
        </w:rPr>
        <w:t>обязанности,</w:t>
      </w:r>
      <w:r>
        <w:rPr>
          <w:rFonts w:ascii="Times New Roman" w:hAnsi="Times New Roman"/>
          <w:spacing w:val="-5"/>
          <w:w w:val="90"/>
          <w:sz w:val="24"/>
          <w:szCs w:val="24"/>
        </w:rPr>
        <w:t xml:space="preserve"> </w:t>
      </w:r>
      <w:r>
        <w:rPr>
          <w:rFonts w:ascii="Times New Roman" w:hAnsi="Times New Roman"/>
          <w:w w:val="90"/>
          <w:sz w:val="24"/>
          <w:szCs w:val="24"/>
        </w:rPr>
        <w:t>и</w:t>
      </w:r>
      <w:r>
        <w:rPr>
          <w:rFonts w:ascii="Times New Roman" w:hAnsi="Times New Roman"/>
          <w:spacing w:val="-5"/>
          <w:w w:val="90"/>
          <w:sz w:val="24"/>
          <w:szCs w:val="24"/>
        </w:rPr>
        <w:t xml:space="preserve"> </w:t>
      </w:r>
      <w:r>
        <w:rPr>
          <w:rFonts w:ascii="Times New Roman" w:hAnsi="Times New Roman"/>
          <w:w w:val="90"/>
          <w:sz w:val="24"/>
          <w:szCs w:val="24"/>
        </w:rPr>
        <w:t>чтобы</w:t>
      </w:r>
      <w:r>
        <w:rPr>
          <w:rFonts w:ascii="Times New Roman" w:hAnsi="Times New Roman"/>
          <w:spacing w:val="-5"/>
          <w:w w:val="90"/>
          <w:sz w:val="24"/>
          <w:szCs w:val="24"/>
        </w:rPr>
        <w:t xml:space="preserve"> </w:t>
      </w:r>
      <w:r>
        <w:rPr>
          <w:rFonts w:ascii="Times New Roman" w:hAnsi="Times New Roman"/>
          <w:w w:val="90"/>
          <w:sz w:val="24"/>
          <w:szCs w:val="24"/>
        </w:rPr>
        <w:t>могли</w:t>
      </w:r>
      <w:r>
        <w:rPr>
          <w:rFonts w:ascii="Times New Roman" w:hAnsi="Times New Roman"/>
          <w:spacing w:val="-5"/>
          <w:w w:val="90"/>
          <w:sz w:val="24"/>
          <w:szCs w:val="24"/>
        </w:rPr>
        <w:t xml:space="preserve"> </w:t>
      </w:r>
      <w:r>
        <w:rPr>
          <w:rFonts w:ascii="Times New Roman" w:hAnsi="Times New Roman"/>
          <w:w w:val="90"/>
          <w:sz w:val="24"/>
          <w:szCs w:val="24"/>
        </w:rPr>
        <w:t>успешно</w:t>
      </w:r>
      <w:r>
        <w:rPr>
          <w:rFonts w:ascii="Times New Roman" w:hAnsi="Times New Roman"/>
          <w:spacing w:val="-5"/>
          <w:w w:val="90"/>
          <w:sz w:val="24"/>
          <w:szCs w:val="24"/>
        </w:rPr>
        <w:t xml:space="preserve"> </w:t>
      </w:r>
      <w:r>
        <w:rPr>
          <w:rFonts w:ascii="Times New Roman" w:hAnsi="Times New Roman"/>
          <w:w w:val="90"/>
          <w:sz w:val="24"/>
          <w:szCs w:val="24"/>
        </w:rPr>
        <w:t>с</w:t>
      </w:r>
      <w:r>
        <w:rPr>
          <w:rFonts w:ascii="Times New Roman" w:hAnsi="Times New Roman"/>
          <w:spacing w:val="-5"/>
          <w:w w:val="90"/>
          <w:sz w:val="24"/>
          <w:szCs w:val="24"/>
        </w:rPr>
        <w:t xml:space="preserve"> </w:t>
      </w:r>
      <w:r>
        <w:rPr>
          <w:rFonts w:ascii="Times New Roman" w:hAnsi="Times New Roman"/>
          <w:w w:val="90"/>
          <w:sz w:val="24"/>
          <w:szCs w:val="24"/>
        </w:rPr>
        <w:t>ними</w:t>
      </w:r>
      <w:r>
        <w:rPr>
          <w:rFonts w:ascii="Times New Roman" w:hAnsi="Times New Roman"/>
          <w:spacing w:val="-5"/>
          <w:w w:val="90"/>
          <w:sz w:val="24"/>
          <w:szCs w:val="24"/>
        </w:rPr>
        <w:t xml:space="preserve"> </w:t>
      </w:r>
      <w:r>
        <w:rPr>
          <w:rFonts w:ascii="Times New Roman" w:hAnsi="Times New Roman"/>
          <w:w w:val="90"/>
          <w:sz w:val="24"/>
          <w:szCs w:val="24"/>
        </w:rPr>
        <w:t>справиться.</w:t>
      </w:r>
    </w:p>
    <w:p w14:paraId="748A70B2">
      <w:pPr>
        <w:pStyle w:val="43"/>
        <w:rPr>
          <w:rFonts w:ascii="Times New Roman" w:hAnsi="Times New Roman"/>
          <w:sz w:val="24"/>
          <w:szCs w:val="24"/>
        </w:rPr>
      </w:pPr>
      <w:r>
        <w:rPr>
          <w:rFonts w:ascii="Times New Roman" w:hAnsi="Times New Roman"/>
          <w:w w:val="85"/>
          <w:sz w:val="24"/>
          <w:szCs w:val="24"/>
        </w:rPr>
        <w:t>Формировать у дежурных ответственное отношение к поручен</w:t>
      </w:r>
      <w:r>
        <w:rPr>
          <w:rFonts w:ascii="Times New Roman" w:hAnsi="Times New Roman"/>
          <w:w w:val="90"/>
          <w:sz w:val="24"/>
          <w:szCs w:val="24"/>
        </w:rPr>
        <w:t>ному</w:t>
      </w:r>
      <w:r>
        <w:rPr>
          <w:rFonts w:ascii="Times New Roman" w:hAnsi="Times New Roman"/>
          <w:spacing w:val="-12"/>
          <w:w w:val="90"/>
          <w:sz w:val="24"/>
          <w:szCs w:val="24"/>
        </w:rPr>
        <w:t xml:space="preserve"> </w:t>
      </w:r>
      <w:r>
        <w:rPr>
          <w:rFonts w:ascii="Times New Roman" w:hAnsi="Times New Roman"/>
          <w:w w:val="90"/>
          <w:sz w:val="24"/>
          <w:szCs w:val="24"/>
        </w:rPr>
        <w:t>делу,</w:t>
      </w:r>
      <w:r>
        <w:rPr>
          <w:rFonts w:ascii="Times New Roman" w:hAnsi="Times New Roman"/>
          <w:spacing w:val="-12"/>
          <w:w w:val="90"/>
          <w:sz w:val="24"/>
          <w:szCs w:val="24"/>
        </w:rPr>
        <w:t xml:space="preserve"> </w:t>
      </w:r>
      <w:r>
        <w:rPr>
          <w:rFonts w:ascii="Times New Roman" w:hAnsi="Times New Roman"/>
          <w:w w:val="90"/>
          <w:sz w:val="24"/>
          <w:szCs w:val="24"/>
        </w:rPr>
        <w:t>стремление</w:t>
      </w:r>
      <w:r>
        <w:rPr>
          <w:rFonts w:ascii="Times New Roman" w:hAnsi="Times New Roman"/>
          <w:spacing w:val="-12"/>
          <w:w w:val="90"/>
          <w:sz w:val="24"/>
          <w:szCs w:val="24"/>
        </w:rPr>
        <w:t xml:space="preserve"> </w:t>
      </w:r>
      <w:r>
        <w:rPr>
          <w:rFonts w:ascii="Times New Roman" w:hAnsi="Times New Roman"/>
          <w:w w:val="90"/>
          <w:sz w:val="24"/>
          <w:szCs w:val="24"/>
        </w:rPr>
        <w:t>сделать</w:t>
      </w:r>
      <w:r>
        <w:rPr>
          <w:rFonts w:ascii="Times New Roman" w:hAnsi="Times New Roman"/>
          <w:spacing w:val="-12"/>
          <w:w w:val="90"/>
          <w:sz w:val="24"/>
          <w:szCs w:val="24"/>
        </w:rPr>
        <w:t xml:space="preserve"> </w:t>
      </w:r>
      <w:r>
        <w:rPr>
          <w:rFonts w:ascii="Times New Roman" w:hAnsi="Times New Roman"/>
          <w:w w:val="90"/>
          <w:sz w:val="24"/>
          <w:szCs w:val="24"/>
        </w:rPr>
        <w:t>его</w:t>
      </w:r>
      <w:r>
        <w:rPr>
          <w:rFonts w:ascii="Times New Roman" w:hAnsi="Times New Roman"/>
          <w:spacing w:val="-12"/>
          <w:w w:val="90"/>
          <w:sz w:val="24"/>
          <w:szCs w:val="24"/>
        </w:rPr>
        <w:t xml:space="preserve"> </w:t>
      </w:r>
      <w:r>
        <w:rPr>
          <w:rFonts w:ascii="Times New Roman" w:hAnsi="Times New Roman"/>
          <w:w w:val="90"/>
          <w:sz w:val="24"/>
          <w:szCs w:val="24"/>
        </w:rPr>
        <w:t>хорошо.</w:t>
      </w:r>
    </w:p>
    <w:p w14:paraId="6722C3AC">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w w:val="90"/>
          <w:sz w:val="24"/>
          <w:szCs w:val="24"/>
        </w:rPr>
        <w:t>Способствовать</w:t>
      </w:r>
      <w:r>
        <w:rPr>
          <w:rFonts w:ascii="Times New Roman" w:hAnsi="Times New Roman"/>
          <w:spacing w:val="-7"/>
          <w:w w:val="90"/>
          <w:sz w:val="24"/>
          <w:szCs w:val="24"/>
        </w:rPr>
        <w:t xml:space="preserve"> </w:t>
      </w:r>
      <w:r>
        <w:rPr>
          <w:rFonts w:ascii="Times New Roman" w:hAnsi="Times New Roman"/>
          <w:w w:val="90"/>
          <w:sz w:val="24"/>
          <w:szCs w:val="24"/>
        </w:rPr>
        <w:t>тому,</w:t>
      </w:r>
      <w:r>
        <w:rPr>
          <w:rFonts w:ascii="Times New Roman" w:hAnsi="Times New Roman"/>
          <w:spacing w:val="-7"/>
          <w:w w:val="90"/>
          <w:sz w:val="24"/>
          <w:szCs w:val="24"/>
        </w:rPr>
        <w:t xml:space="preserve"> </w:t>
      </w:r>
      <w:r>
        <w:rPr>
          <w:rFonts w:ascii="Times New Roman" w:hAnsi="Times New Roman"/>
          <w:w w:val="90"/>
          <w:sz w:val="24"/>
          <w:szCs w:val="24"/>
        </w:rPr>
        <w:t>чтобы</w:t>
      </w:r>
      <w:r>
        <w:rPr>
          <w:rFonts w:ascii="Times New Roman" w:hAnsi="Times New Roman"/>
          <w:spacing w:val="-7"/>
          <w:w w:val="90"/>
          <w:sz w:val="24"/>
          <w:szCs w:val="24"/>
        </w:rPr>
        <w:t xml:space="preserve"> </w:t>
      </w:r>
      <w:r>
        <w:rPr>
          <w:rFonts w:ascii="Times New Roman" w:hAnsi="Times New Roman"/>
          <w:w w:val="90"/>
          <w:sz w:val="24"/>
          <w:szCs w:val="24"/>
        </w:rPr>
        <w:t>остальные</w:t>
      </w:r>
      <w:r>
        <w:rPr>
          <w:rFonts w:ascii="Times New Roman" w:hAnsi="Times New Roman"/>
          <w:spacing w:val="-7"/>
          <w:w w:val="90"/>
          <w:sz w:val="24"/>
          <w:szCs w:val="24"/>
        </w:rPr>
        <w:t xml:space="preserve"> </w:t>
      </w:r>
      <w:r>
        <w:rPr>
          <w:rFonts w:ascii="Times New Roman" w:hAnsi="Times New Roman"/>
          <w:w w:val="90"/>
          <w:sz w:val="24"/>
          <w:szCs w:val="24"/>
        </w:rPr>
        <w:t>дети</w:t>
      </w:r>
      <w:r>
        <w:rPr>
          <w:rFonts w:ascii="Times New Roman" w:hAnsi="Times New Roman"/>
          <w:spacing w:val="-7"/>
          <w:w w:val="90"/>
          <w:sz w:val="24"/>
          <w:szCs w:val="24"/>
        </w:rPr>
        <w:t xml:space="preserve"> </w:t>
      </w:r>
      <w:r>
        <w:rPr>
          <w:rFonts w:ascii="Times New Roman" w:hAnsi="Times New Roman"/>
          <w:w w:val="90"/>
          <w:sz w:val="24"/>
          <w:szCs w:val="24"/>
        </w:rPr>
        <w:t>видели</w:t>
      </w:r>
      <w:r>
        <w:rPr>
          <w:rFonts w:ascii="Times New Roman" w:hAnsi="Times New Roman"/>
          <w:spacing w:val="-7"/>
          <w:w w:val="90"/>
          <w:sz w:val="24"/>
          <w:szCs w:val="24"/>
        </w:rPr>
        <w:t xml:space="preserve"> </w:t>
      </w:r>
      <w:r>
        <w:rPr>
          <w:rFonts w:ascii="Times New Roman" w:hAnsi="Times New Roman"/>
          <w:w w:val="90"/>
          <w:sz w:val="24"/>
          <w:szCs w:val="24"/>
        </w:rPr>
        <w:t>и</w:t>
      </w:r>
      <w:r>
        <w:rPr>
          <w:rFonts w:ascii="Times New Roman" w:hAnsi="Times New Roman"/>
          <w:spacing w:val="-7"/>
          <w:w w:val="90"/>
          <w:sz w:val="24"/>
          <w:szCs w:val="24"/>
        </w:rPr>
        <w:t xml:space="preserve"> </w:t>
      </w:r>
      <w:r>
        <w:rPr>
          <w:rFonts w:ascii="Times New Roman" w:hAnsi="Times New Roman"/>
          <w:w w:val="90"/>
          <w:sz w:val="24"/>
          <w:szCs w:val="24"/>
        </w:rPr>
        <w:t xml:space="preserve">ценили </w:t>
      </w:r>
      <w:r>
        <w:rPr>
          <w:rFonts w:ascii="Times New Roman" w:hAnsi="Times New Roman"/>
          <w:w w:val="85"/>
          <w:sz w:val="24"/>
          <w:szCs w:val="24"/>
        </w:rPr>
        <w:t xml:space="preserve">труд дежурных, учились быть им благодарными за их старание, </w:t>
      </w:r>
      <w:r>
        <w:rPr>
          <w:rFonts w:ascii="Times New Roman" w:hAnsi="Times New Roman"/>
          <w:w w:val="90"/>
          <w:sz w:val="24"/>
          <w:szCs w:val="24"/>
        </w:rPr>
        <w:t>не забывали поблагодарить.</w:t>
      </w:r>
    </w:p>
    <w:p w14:paraId="7A30493D">
      <w:pPr>
        <w:pStyle w:val="43"/>
        <w:rPr>
          <w:rFonts w:ascii="Times New Roman" w:hAnsi="Times New Roman"/>
          <w:sz w:val="24"/>
          <w:szCs w:val="24"/>
        </w:rPr>
      </w:pPr>
      <w:r>
        <w:rPr>
          <w:rFonts w:ascii="Times New Roman" w:hAnsi="Times New Roman"/>
          <w:w w:val="90"/>
          <w:sz w:val="24"/>
          <w:szCs w:val="24"/>
        </w:rPr>
        <w:t>использовать образовательные возможности режимного момента (поддержание навыков счета, развитие речи, мышле</w:t>
      </w:r>
      <w:r>
        <w:rPr>
          <w:rFonts w:ascii="Times New Roman" w:hAnsi="Times New Roman"/>
          <w:sz w:val="24"/>
          <w:szCs w:val="24"/>
        </w:rPr>
        <w:t>ния</w:t>
      </w:r>
      <w:r>
        <w:rPr>
          <w:rFonts w:ascii="Times New Roman" w:hAnsi="Times New Roman"/>
          <w:spacing w:val="-19"/>
          <w:sz w:val="24"/>
          <w:szCs w:val="24"/>
        </w:rPr>
        <w:t xml:space="preserve"> </w:t>
      </w:r>
      <w:r>
        <w:rPr>
          <w:rFonts w:ascii="Times New Roman" w:hAnsi="Times New Roman"/>
          <w:sz w:val="24"/>
          <w:szCs w:val="24"/>
        </w:rPr>
        <w:t>и</w:t>
      </w:r>
      <w:r>
        <w:rPr>
          <w:rFonts w:ascii="Times New Roman" w:hAnsi="Times New Roman"/>
          <w:spacing w:val="-18"/>
          <w:sz w:val="24"/>
          <w:szCs w:val="24"/>
        </w:rPr>
        <w:t xml:space="preserve"> </w:t>
      </w:r>
      <w:r>
        <w:rPr>
          <w:rFonts w:ascii="Times New Roman" w:hAnsi="Times New Roman"/>
          <w:sz w:val="24"/>
          <w:szCs w:val="24"/>
        </w:rPr>
        <w:t>т.</w:t>
      </w:r>
      <w:r>
        <w:rPr>
          <w:rFonts w:ascii="Times New Roman" w:hAnsi="Times New Roman"/>
          <w:spacing w:val="-44"/>
          <w:sz w:val="24"/>
          <w:szCs w:val="24"/>
        </w:rPr>
        <w:t xml:space="preserve"> </w:t>
      </w:r>
      <w:r>
        <w:rPr>
          <w:rFonts w:ascii="Times New Roman" w:hAnsi="Times New Roman"/>
          <w:sz w:val="24"/>
          <w:szCs w:val="24"/>
        </w:rPr>
        <w:t>д.).</w:t>
      </w:r>
    </w:p>
    <w:p w14:paraId="23732621">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07A8871F">
      <w:pPr>
        <w:pStyle w:val="46"/>
        <w:numPr>
          <w:ilvl w:val="0"/>
          <w:numId w:val="244"/>
        </w:numPr>
        <w:spacing w:before="96" w:line="230" w:lineRule="auto"/>
        <w:rPr>
          <w:sz w:val="24"/>
        </w:rPr>
      </w:pPr>
      <w:r>
        <w:rPr>
          <w:w w:val="85"/>
          <w:sz w:val="24"/>
        </w:rPr>
        <w:t>Приобщение к труду, воспитание ответственности и самостоя</w:t>
      </w:r>
      <w:r>
        <w:rPr>
          <w:spacing w:val="-2"/>
          <w:sz w:val="24"/>
        </w:rPr>
        <w:t>тельности.</w:t>
      </w:r>
    </w:p>
    <w:p w14:paraId="6EF073EF">
      <w:pPr>
        <w:pStyle w:val="46"/>
        <w:numPr>
          <w:ilvl w:val="0"/>
          <w:numId w:val="245"/>
        </w:numPr>
        <w:spacing w:before="76" w:line="230" w:lineRule="auto"/>
        <w:rPr>
          <w:sz w:val="24"/>
        </w:rPr>
      </w:pPr>
      <w:r>
        <w:rPr>
          <w:w w:val="85"/>
          <w:sz w:val="24"/>
        </w:rPr>
        <w:t xml:space="preserve">Воспитание умения ценить чужой труд, заботу, умения быть </w:t>
      </w:r>
      <w:r>
        <w:rPr>
          <w:spacing w:val="-2"/>
          <w:w w:val="95"/>
          <w:sz w:val="24"/>
        </w:rPr>
        <w:t>благодарным.</w:t>
      </w:r>
    </w:p>
    <w:p w14:paraId="6655DB71">
      <w:pPr>
        <w:pStyle w:val="46"/>
        <w:numPr>
          <w:ilvl w:val="0"/>
          <w:numId w:val="246"/>
        </w:numPr>
        <w:spacing w:before="75" w:line="230" w:lineRule="auto"/>
        <w:rPr>
          <w:sz w:val="24"/>
        </w:rPr>
      </w:pPr>
      <w:r>
        <w:rPr>
          <w:w w:val="90"/>
          <w:sz w:val="24"/>
        </w:rPr>
        <w:t>Формирование привычки пользоваться «вежливыми» сло</w:t>
      </w:r>
      <w:r>
        <w:rPr>
          <w:spacing w:val="-2"/>
          <w:sz w:val="24"/>
        </w:rPr>
        <w:t>вами.</w:t>
      </w:r>
    </w:p>
    <w:p w14:paraId="2689FFC4">
      <w:pPr>
        <w:pStyle w:val="43"/>
        <w:rPr>
          <w:rFonts w:ascii="Times New Roman" w:hAnsi="Times New Roman"/>
          <w:sz w:val="24"/>
          <w:szCs w:val="24"/>
        </w:rPr>
      </w:pPr>
    </w:p>
    <w:p w14:paraId="71C51DFD">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Подготовка</w:t>
      </w:r>
      <w:r>
        <w:rPr>
          <w:rFonts w:ascii="Times New Roman" w:hAnsi="Times New Roman"/>
          <w:b/>
          <w:color w:val="376092" w:themeColor="accent1" w:themeShade="BF"/>
          <w:spacing w:val="35"/>
          <w:sz w:val="24"/>
          <w:szCs w:val="24"/>
        </w:rPr>
        <w:t xml:space="preserve"> </w:t>
      </w:r>
      <w:r>
        <w:rPr>
          <w:rFonts w:ascii="Times New Roman" w:hAnsi="Times New Roman"/>
          <w:b/>
          <w:color w:val="376092" w:themeColor="accent1" w:themeShade="BF"/>
          <w:sz w:val="24"/>
          <w:szCs w:val="24"/>
        </w:rPr>
        <w:t>к</w:t>
      </w:r>
      <w:r>
        <w:rPr>
          <w:rFonts w:ascii="Times New Roman" w:hAnsi="Times New Roman"/>
          <w:b/>
          <w:color w:val="376092" w:themeColor="accent1" w:themeShade="BF"/>
          <w:spacing w:val="35"/>
          <w:sz w:val="24"/>
          <w:szCs w:val="24"/>
        </w:rPr>
        <w:t xml:space="preserve"> </w:t>
      </w:r>
      <w:r>
        <w:rPr>
          <w:rFonts w:ascii="Times New Roman" w:hAnsi="Times New Roman"/>
          <w:b/>
          <w:color w:val="376092" w:themeColor="accent1" w:themeShade="BF"/>
          <w:sz w:val="24"/>
          <w:szCs w:val="24"/>
        </w:rPr>
        <w:t>приему</w:t>
      </w:r>
      <w:r>
        <w:rPr>
          <w:rFonts w:ascii="Times New Roman" w:hAnsi="Times New Roman"/>
          <w:b/>
          <w:color w:val="376092" w:themeColor="accent1" w:themeShade="BF"/>
          <w:spacing w:val="35"/>
          <w:sz w:val="24"/>
          <w:szCs w:val="24"/>
        </w:rPr>
        <w:t xml:space="preserve"> </w:t>
      </w:r>
      <w:r>
        <w:rPr>
          <w:rFonts w:ascii="Times New Roman" w:hAnsi="Times New Roman"/>
          <w:b/>
          <w:color w:val="376092" w:themeColor="accent1" w:themeShade="BF"/>
          <w:spacing w:val="-4"/>
          <w:sz w:val="24"/>
          <w:szCs w:val="24"/>
        </w:rPr>
        <w:t>пищи</w:t>
      </w:r>
    </w:p>
    <w:p w14:paraId="06CFEED3">
      <w:pPr>
        <w:pStyle w:val="43"/>
        <w:jc w:val="center"/>
        <w:rPr>
          <w:rFonts w:ascii="Times New Roman" w:hAnsi="Times New Roman"/>
          <w:b/>
          <w:color w:val="376092" w:themeColor="accent1" w:themeShade="BF"/>
          <w:spacing w:val="-4"/>
          <w:sz w:val="24"/>
          <w:szCs w:val="24"/>
        </w:rPr>
      </w:pPr>
      <w:r>
        <w:rPr>
          <w:rFonts w:ascii="Times New Roman" w:hAnsi="Times New Roman"/>
          <w:b/>
          <w:color w:val="376092" w:themeColor="accent1" w:themeShade="BF"/>
          <w:sz w:val="24"/>
          <w:szCs w:val="24"/>
        </w:rPr>
        <w:t>(завтрак,</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обед,</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полдник,</w:t>
      </w:r>
      <w:r>
        <w:rPr>
          <w:rFonts w:ascii="Times New Roman" w:hAnsi="Times New Roman"/>
          <w:b/>
          <w:color w:val="376092" w:themeColor="accent1" w:themeShade="BF"/>
          <w:spacing w:val="26"/>
          <w:sz w:val="24"/>
          <w:szCs w:val="24"/>
        </w:rPr>
        <w:t xml:space="preserve"> </w:t>
      </w:r>
      <w:r>
        <w:rPr>
          <w:rFonts w:ascii="Times New Roman" w:hAnsi="Times New Roman"/>
          <w:b/>
          <w:color w:val="376092" w:themeColor="accent1" w:themeShade="BF"/>
          <w:spacing w:val="-4"/>
          <w:sz w:val="24"/>
          <w:szCs w:val="24"/>
        </w:rPr>
        <w:t>ужин)</w:t>
      </w:r>
    </w:p>
    <w:p w14:paraId="326EA058">
      <w:pPr>
        <w:pStyle w:val="43"/>
        <w:jc w:val="center"/>
        <w:rPr>
          <w:rFonts w:ascii="Times New Roman" w:hAnsi="Times New Roman"/>
          <w:b/>
          <w:color w:val="376092" w:themeColor="accent1" w:themeShade="BF"/>
          <w:sz w:val="24"/>
          <w:szCs w:val="24"/>
        </w:rPr>
      </w:pPr>
    </w:p>
    <w:p w14:paraId="0DFB478E">
      <w:pPr>
        <w:pStyle w:val="43"/>
        <w:rPr>
          <w:rFonts w:ascii="Times New Roman" w:hAnsi="Times New Roman"/>
          <w:sz w:val="24"/>
          <w:szCs w:val="24"/>
        </w:rPr>
      </w:pPr>
      <w:r>
        <w:rPr>
          <w:rFonts w:ascii="Times New Roman" w:hAnsi="Times New Roman"/>
          <w:sz w:val="24"/>
          <w:szCs w:val="24"/>
        </w:rPr>
        <w:t>Главное в подготовке к</w:t>
      </w:r>
      <w:r>
        <w:rPr>
          <w:rFonts w:ascii="Times New Roman" w:hAnsi="Times New Roman"/>
          <w:spacing w:val="-1"/>
          <w:sz w:val="24"/>
          <w:szCs w:val="24"/>
        </w:rPr>
        <w:t xml:space="preserve"> </w:t>
      </w:r>
      <w:r>
        <w:rPr>
          <w:rFonts w:ascii="Times New Roman" w:hAnsi="Times New Roman"/>
          <w:sz w:val="24"/>
          <w:szCs w:val="24"/>
        </w:rPr>
        <w:t>любому приему пищи</w:t>
      </w:r>
      <w:r>
        <w:rPr>
          <w:rFonts w:ascii="Times New Roman" w:hAnsi="Times New Roman"/>
          <w:spacing w:val="-5"/>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это необходимость мыть руки перед едой. Привычку мыть руки перед едой и умение это делать лучше всего вырабатывать в начале учебного года, когда</w:t>
      </w:r>
      <w:r>
        <w:rPr>
          <w:rFonts w:ascii="Times New Roman" w:hAnsi="Times New Roman"/>
          <w:spacing w:val="40"/>
          <w:sz w:val="24"/>
          <w:szCs w:val="24"/>
        </w:rPr>
        <w:t xml:space="preserve"> </w:t>
      </w:r>
      <w:r>
        <w:rPr>
          <w:rFonts w:ascii="Times New Roman" w:hAnsi="Times New Roman"/>
          <w:sz w:val="24"/>
          <w:szCs w:val="24"/>
        </w:rPr>
        <w:t>идет тема знакомства с детским садом. Помогут в этом специальные песенки, игры, плакаты.</w:t>
      </w:r>
    </w:p>
    <w:p w14:paraId="0DAF95B0">
      <w:pPr>
        <w:pStyle w:val="43"/>
        <w:jc w:val="center"/>
        <w:rPr>
          <w:rFonts w:ascii="Times New Roman" w:hAnsi="Times New Roman"/>
          <w:sz w:val="24"/>
          <w:szCs w:val="24"/>
        </w:rPr>
      </w:pPr>
    </w:p>
    <w:p w14:paraId="0317C256">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1DA7AD48">
      <w:pPr>
        <w:pStyle w:val="43"/>
        <w:rPr>
          <w:rFonts w:ascii="Times New Roman" w:hAnsi="Times New Roman"/>
          <w:sz w:val="24"/>
          <w:szCs w:val="24"/>
        </w:rPr>
      </w:pPr>
      <w:r>
        <w:rPr>
          <w:rFonts w:ascii="Times New Roman" w:hAnsi="Times New Roman"/>
          <w:w w:val="85"/>
          <w:sz w:val="24"/>
          <w:szCs w:val="24"/>
        </w:rPr>
        <w:t>Учить</w:t>
      </w:r>
      <w:r>
        <w:rPr>
          <w:rFonts w:ascii="Times New Roman" w:hAnsi="Times New Roman"/>
          <w:spacing w:val="-4"/>
          <w:sz w:val="24"/>
          <w:szCs w:val="24"/>
        </w:rPr>
        <w:t xml:space="preserve"> </w:t>
      </w:r>
      <w:r>
        <w:rPr>
          <w:rFonts w:ascii="Times New Roman" w:hAnsi="Times New Roman"/>
          <w:w w:val="85"/>
          <w:sz w:val="24"/>
          <w:szCs w:val="24"/>
        </w:rPr>
        <w:t>детей</w:t>
      </w:r>
      <w:r>
        <w:rPr>
          <w:rFonts w:ascii="Times New Roman" w:hAnsi="Times New Roman"/>
          <w:spacing w:val="-4"/>
          <w:sz w:val="24"/>
          <w:szCs w:val="24"/>
        </w:rPr>
        <w:t xml:space="preserve"> </w:t>
      </w:r>
      <w:r>
        <w:rPr>
          <w:rFonts w:ascii="Times New Roman" w:hAnsi="Times New Roman"/>
          <w:w w:val="85"/>
          <w:sz w:val="24"/>
          <w:szCs w:val="24"/>
        </w:rPr>
        <w:t>быстро</w:t>
      </w:r>
      <w:r>
        <w:rPr>
          <w:rFonts w:ascii="Times New Roman" w:hAnsi="Times New Roman"/>
          <w:spacing w:val="-3"/>
          <w:sz w:val="24"/>
          <w:szCs w:val="24"/>
        </w:rPr>
        <w:t xml:space="preserve"> </w:t>
      </w:r>
      <w:r>
        <w:rPr>
          <w:rFonts w:ascii="Times New Roman" w:hAnsi="Times New Roman"/>
          <w:w w:val="85"/>
          <w:sz w:val="24"/>
          <w:szCs w:val="24"/>
        </w:rPr>
        <w:t>и</w:t>
      </w:r>
      <w:r>
        <w:rPr>
          <w:rFonts w:ascii="Times New Roman" w:hAnsi="Times New Roman"/>
          <w:spacing w:val="-4"/>
          <w:sz w:val="24"/>
          <w:szCs w:val="24"/>
        </w:rPr>
        <w:t xml:space="preserve"> </w:t>
      </w:r>
      <w:r>
        <w:rPr>
          <w:rFonts w:ascii="Times New Roman" w:hAnsi="Times New Roman"/>
          <w:w w:val="85"/>
          <w:sz w:val="24"/>
          <w:szCs w:val="24"/>
        </w:rPr>
        <w:t>правильно</w:t>
      </w:r>
      <w:r>
        <w:rPr>
          <w:rFonts w:ascii="Times New Roman" w:hAnsi="Times New Roman"/>
          <w:spacing w:val="-3"/>
          <w:sz w:val="24"/>
          <w:szCs w:val="24"/>
        </w:rPr>
        <w:t xml:space="preserve"> </w:t>
      </w:r>
      <w:r>
        <w:rPr>
          <w:rFonts w:ascii="Times New Roman" w:hAnsi="Times New Roman"/>
          <w:w w:val="85"/>
          <w:sz w:val="24"/>
          <w:szCs w:val="24"/>
        </w:rPr>
        <w:t>мыть</w:t>
      </w:r>
      <w:r>
        <w:rPr>
          <w:rFonts w:ascii="Times New Roman" w:hAnsi="Times New Roman"/>
          <w:spacing w:val="-4"/>
          <w:sz w:val="24"/>
          <w:szCs w:val="24"/>
        </w:rPr>
        <w:t xml:space="preserve"> </w:t>
      </w:r>
      <w:r>
        <w:rPr>
          <w:rFonts w:ascii="Times New Roman" w:hAnsi="Times New Roman"/>
          <w:spacing w:val="-2"/>
          <w:w w:val="85"/>
          <w:sz w:val="24"/>
          <w:szCs w:val="24"/>
        </w:rPr>
        <w:t>руки.</w:t>
      </w:r>
    </w:p>
    <w:p w14:paraId="383E23E7">
      <w:pPr>
        <w:pStyle w:val="43"/>
        <w:rPr>
          <w:rFonts w:ascii="Times New Roman" w:hAnsi="Times New Roman"/>
          <w:sz w:val="24"/>
          <w:szCs w:val="24"/>
        </w:rPr>
      </w:pPr>
      <w:r>
        <w:rPr>
          <w:rFonts w:ascii="Times New Roman" w:hAnsi="Times New Roman"/>
          <w:w w:val="85"/>
          <w:sz w:val="24"/>
          <w:szCs w:val="24"/>
        </w:rPr>
        <w:t>Приучать детей к самостоятельности (мыть руки самостоятель</w:t>
      </w:r>
      <w:r>
        <w:rPr>
          <w:rFonts w:ascii="Times New Roman" w:hAnsi="Times New Roman"/>
          <w:spacing w:val="-2"/>
          <w:w w:val="95"/>
          <w:sz w:val="24"/>
          <w:szCs w:val="24"/>
        </w:rPr>
        <w:t>но,</w:t>
      </w:r>
      <w:r>
        <w:rPr>
          <w:rFonts w:ascii="Times New Roman" w:hAnsi="Times New Roman"/>
          <w:spacing w:val="-19"/>
          <w:w w:val="95"/>
          <w:sz w:val="24"/>
          <w:szCs w:val="24"/>
        </w:rPr>
        <w:t xml:space="preserve"> </w:t>
      </w:r>
      <w:r>
        <w:rPr>
          <w:rFonts w:ascii="Times New Roman" w:hAnsi="Times New Roman"/>
          <w:spacing w:val="-2"/>
          <w:w w:val="95"/>
          <w:sz w:val="24"/>
          <w:szCs w:val="24"/>
        </w:rPr>
        <w:t>без</w:t>
      </w:r>
      <w:r>
        <w:rPr>
          <w:rFonts w:ascii="Times New Roman" w:hAnsi="Times New Roman"/>
          <w:spacing w:val="-18"/>
          <w:w w:val="95"/>
          <w:sz w:val="24"/>
          <w:szCs w:val="24"/>
        </w:rPr>
        <w:t xml:space="preserve"> </w:t>
      </w:r>
      <w:r>
        <w:rPr>
          <w:rFonts w:ascii="Times New Roman" w:hAnsi="Times New Roman"/>
          <w:spacing w:val="-2"/>
          <w:w w:val="95"/>
          <w:sz w:val="24"/>
          <w:szCs w:val="24"/>
        </w:rPr>
        <w:t>напоминаний).</w:t>
      </w:r>
    </w:p>
    <w:p w14:paraId="59047C82">
      <w:pPr>
        <w:pStyle w:val="43"/>
        <w:rPr>
          <w:rFonts w:ascii="Times New Roman" w:hAnsi="Times New Roman"/>
          <w:sz w:val="24"/>
          <w:szCs w:val="24"/>
        </w:rPr>
      </w:pPr>
      <w:r>
        <w:rPr>
          <w:rFonts w:ascii="Times New Roman" w:hAnsi="Times New Roman"/>
          <w:w w:val="85"/>
          <w:sz w:val="24"/>
          <w:szCs w:val="24"/>
        </w:rPr>
        <w:t xml:space="preserve">обсуждать с детьми, почему так важно мыть руки, чтобы дети понимали, что чистота рук это не просто требование педагога, </w:t>
      </w:r>
      <w:r>
        <w:rPr>
          <w:rFonts w:ascii="Times New Roman" w:hAnsi="Times New Roman"/>
          <w:w w:val="90"/>
          <w:sz w:val="24"/>
          <w:szCs w:val="24"/>
        </w:rPr>
        <w:t>а</w:t>
      </w:r>
      <w:r>
        <w:rPr>
          <w:rFonts w:ascii="Times New Roman" w:hAnsi="Times New Roman"/>
          <w:spacing w:val="-10"/>
          <w:w w:val="90"/>
          <w:sz w:val="24"/>
          <w:szCs w:val="24"/>
        </w:rPr>
        <w:t xml:space="preserve"> </w:t>
      </w:r>
      <w:r>
        <w:rPr>
          <w:rFonts w:ascii="Times New Roman" w:hAnsi="Times New Roman"/>
          <w:w w:val="90"/>
          <w:sz w:val="24"/>
          <w:szCs w:val="24"/>
        </w:rPr>
        <w:t>жизненная</w:t>
      </w:r>
      <w:r>
        <w:rPr>
          <w:rFonts w:ascii="Times New Roman" w:hAnsi="Times New Roman"/>
          <w:spacing w:val="-10"/>
          <w:w w:val="90"/>
          <w:sz w:val="24"/>
          <w:szCs w:val="24"/>
        </w:rPr>
        <w:t xml:space="preserve"> </w:t>
      </w:r>
      <w:r>
        <w:rPr>
          <w:rFonts w:ascii="Times New Roman" w:hAnsi="Times New Roman"/>
          <w:w w:val="90"/>
          <w:sz w:val="24"/>
          <w:szCs w:val="24"/>
        </w:rPr>
        <w:t>необходимость</w:t>
      </w:r>
      <w:r>
        <w:rPr>
          <w:rFonts w:ascii="Times New Roman" w:hAnsi="Times New Roman"/>
          <w:spacing w:val="-10"/>
          <w:w w:val="90"/>
          <w:sz w:val="24"/>
          <w:szCs w:val="24"/>
        </w:rPr>
        <w:t xml:space="preserve"> </w:t>
      </w:r>
      <w:r>
        <w:rPr>
          <w:rFonts w:ascii="Times New Roman" w:hAnsi="Times New Roman"/>
          <w:w w:val="90"/>
          <w:sz w:val="24"/>
          <w:szCs w:val="24"/>
        </w:rPr>
        <w:t>для</w:t>
      </w:r>
      <w:r>
        <w:rPr>
          <w:rFonts w:ascii="Times New Roman" w:hAnsi="Times New Roman"/>
          <w:spacing w:val="-10"/>
          <w:w w:val="90"/>
          <w:sz w:val="24"/>
          <w:szCs w:val="24"/>
        </w:rPr>
        <w:t xml:space="preserve"> </w:t>
      </w:r>
      <w:r>
        <w:rPr>
          <w:rFonts w:ascii="Times New Roman" w:hAnsi="Times New Roman"/>
          <w:w w:val="90"/>
          <w:sz w:val="24"/>
          <w:szCs w:val="24"/>
        </w:rPr>
        <w:t>сохранения</w:t>
      </w:r>
      <w:r>
        <w:rPr>
          <w:rFonts w:ascii="Times New Roman" w:hAnsi="Times New Roman"/>
          <w:spacing w:val="-10"/>
          <w:w w:val="90"/>
          <w:sz w:val="24"/>
          <w:szCs w:val="24"/>
        </w:rPr>
        <w:t xml:space="preserve"> </w:t>
      </w:r>
      <w:r>
        <w:rPr>
          <w:rFonts w:ascii="Times New Roman" w:hAnsi="Times New Roman"/>
          <w:w w:val="90"/>
          <w:sz w:val="24"/>
          <w:szCs w:val="24"/>
        </w:rPr>
        <w:t>здоровья.</w:t>
      </w:r>
    </w:p>
    <w:p w14:paraId="4A47E55B">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2EC690E7">
      <w:pPr>
        <w:pStyle w:val="46"/>
        <w:numPr>
          <w:ilvl w:val="0"/>
          <w:numId w:val="247"/>
        </w:numPr>
        <w:spacing w:before="100" w:line="225" w:lineRule="auto"/>
        <w:ind w:right="67"/>
        <w:rPr>
          <w:sz w:val="24"/>
          <w:szCs w:val="24"/>
        </w:rPr>
      </w:pPr>
      <w:r>
        <w:rPr>
          <w:w w:val="90"/>
          <w:sz w:val="24"/>
          <w:szCs w:val="24"/>
        </w:rPr>
        <w:t>Умение самостоятельно и правильно мыть руки (воспита</w:t>
      </w:r>
      <w:r>
        <w:rPr>
          <w:w w:val="85"/>
          <w:sz w:val="24"/>
          <w:szCs w:val="24"/>
        </w:rPr>
        <w:t>ние</w:t>
      </w:r>
      <w:r>
        <w:rPr>
          <w:spacing w:val="40"/>
          <w:sz w:val="24"/>
          <w:szCs w:val="24"/>
        </w:rPr>
        <w:t xml:space="preserve"> </w:t>
      </w:r>
      <w:r>
        <w:rPr>
          <w:w w:val="85"/>
          <w:sz w:val="24"/>
          <w:szCs w:val="24"/>
        </w:rPr>
        <w:t>культурно-гигиенических</w:t>
      </w:r>
      <w:r>
        <w:rPr>
          <w:spacing w:val="40"/>
          <w:sz w:val="24"/>
          <w:szCs w:val="24"/>
        </w:rPr>
        <w:t xml:space="preserve"> </w:t>
      </w:r>
      <w:r>
        <w:rPr>
          <w:w w:val="85"/>
          <w:sz w:val="24"/>
          <w:szCs w:val="24"/>
        </w:rPr>
        <w:t>навыков,</w:t>
      </w:r>
      <w:r>
        <w:rPr>
          <w:spacing w:val="40"/>
          <w:sz w:val="24"/>
          <w:szCs w:val="24"/>
        </w:rPr>
        <w:t xml:space="preserve"> </w:t>
      </w:r>
      <w:r>
        <w:rPr>
          <w:w w:val="85"/>
          <w:sz w:val="24"/>
          <w:szCs w:val="24"/>
        </w:rPr>
        <w:t>навыков</w:t>
      </w:r>
      <w:r>
        <w:rPr>
          <w:spacing w:val="40"/>
          <w:sz w:val="24"/>
          <w:szCs w:val="24"/>
        </w:rPr>
        <w:t xml:space="preserve"> </w:t>
      </w:r>
      <w:r>
        <w:rPr>
          <w:w w:val="85"/>
          <w:sz w:val="24"/>
          <w:szCs w:val="24"/>
        </w:rPr>
        <w:t>самообслу</w:t>
      </w:r>
      <w:r>
        <w:rPr>
          <w:spacing w:val="-2"/>
          <w:w w:val="95"/>
          <w:sz w:val="24"/>
          <w:szCs w:val="24"/>
        </w:rPr>
        <w:t>живания).</w:t>
      </w:r>
    </w:p>
    <w:p w14:paraId="026D9173">
      <w:pPr>
        <w:pStyle w:val="46"/>
        <w:numPr>
          <w:ilvl w:val="0"/>
          <w:numId w:val="247"/>
        </w:numPr>
        <w:spacing w:before="74" w:line="225" w:lineRule="auto"/>
        <w:ind w:right="67"/>
        <w:rPr>
          <w:sz w:val="24"/>
          <w:szCs w:val="24"/>
        </w:rPr>
      </w:pPr>
      <w:r>
        <w:rPr>
          <w:w w:val="85"/>
          <w:sz w:val="24"/>
          <w:szCs w:val="24"/>
        </w:rPr>
        <w:t xml:space="preserve">Понимание того, почему необходимо мыть руки перед едой, </w:t>
      </w:r>
      <w:r>
        <w:rPr>
          <w:w w:val="90"/>
          <w:sz w:val="24"/>
          <w:szCs w:val="24"/>
        </w:rPr>
        <w:t>(формирование</w:t>
      </w:r>
      <w:r>
        <w:rPr>
          <w:spacing w:val="-15"/>
          <w:w w:val="90"/>
          <w:sz w:val="24"/>
          <w:szCs w:val="24"/>
        </w:rPr>
        <w:t xml:space="preserve"> </w:t>
      </w:r>
      <w:r>
        <w:rPr>
          <w:w w:val="90"/>
          <w:sz w:val="24"/>
          <w:szCs w:val="24"/>
        </w:rPr>
        <w:t>навыков</w:t>
      </w:r>
      <w:r>
        <w:rPr>
          <w:spacing w:val="-15"/>
          <w:w w:val="90"/>
          <w:sz w:val="24"/>
          <w:szCs w:val="24"/>
        </w:rPr>
        <w:t xml:space="preserve"> </w:t>
      </w:r>
      <w:r>
        <w:rPr>
          <w:w w:val="90"/>
          <w:sz w:val="24"/>
          <w:szCs w:val="24"/>
        </w:rPr>
        <w:t>здорового</w:t>
      </w:r>
      <w:r>
        <w:rPr>
          <w:spacing w:val="-14"/>
          <w:w w:val="90"/>
          <w:sz w:val="24"/>
          <w:szCs w:val="24"/>
        </w:rPr>
        <w:t xml:space="preserve"> </w:t>
      </w:r>
      <w:r>
        <w:rPr>
          <w:w w:val="90"/>
          <w:sz w:val="24"/>
          <w:szCs w:val="24"/>
        </w:rPr>
        <w:t>образа</w:t>
      </w:r>
      <w:r>
        <w:rPr>
          <w:spacing w:val="-15"/>
          <w:w w:val="90"/>
          <w:sz w:val="24"/>
          <w:szCs w:val="24"/>
        </w:rPr>
        <w:t xml:space="preserve"> </w:t>
      </w:r>
      <w:r>
        <w:rPr>
          <w:w w:val="90"/>
          <w:sz w:val="24"/>
          <w:szCs w:val="24"/>
        </w:rPr>
        <w:t>жизни).</w:t>
      </w:r>
    </w:p>
    <w:p w14:paraId="7A7DD58F">
      <w:pPr>
        <w:pStyle w:val="46"/>
        <w:numPr>
          <w:ilvl w:val="0"/>
          <w:numId w:val="247"/>
        </w:numPr>
        <w:spacing w:before="74" w:line="225" w:lineRule="auto"/>
        <w:ind w:right="67"/>
        <w:rPr>
          <w:sz w:val="24"/>
          <w:szCs w:val="24"/>
        </w:rPr>
      </w:pPr>
      <w:r>
        <w:rPr>
          <w:w w:val="85"/>
          <w:sz w:val="24"/>
          <w:szCs w:val="24"/>
        </w:rPr>
        <w:t xml:space="preserve">выработка привычки мыть руки перед едой без напоминаний </w:t>
      </w:r>
      <w:r>
        <w:rPr>
          <w:w w:val="90"/>
          <w:sz w:val="24"/>
          <w:szCs w:val="24"/>
        </w:rPr>
        <w:t>(развитие</w:t>
      </w:r>
      <w:r>
        <w:rPr>
          <w:spacing w:val="-8"/>
          <w:w w:val="90"/>
          <w:sz w:val="24"/>
          <w:szCs w:val="24"/>
        </w:rPr>
        <w:t xml:space="preserve"> </w:t>
      </w:r>
      <w:r>
        <w:rPr>
          <w:w w:val="90"/>
          <w:sz w:val="24"/>
          <w:szCs w:val="24"/>
        </w:rPr>
        <w:t>самостоятельности</w:t>
      </w:r>
      <w:r>
        <w:rPr>
          <w:spacing w:val="-8"/>
          <w:w w:val="90"/>
          <w:sz w:val="24"/>
          <w:szCs w:val="24"/>
        </w:rPr>
        <w:t xml:space="preserve"> </w:t>
      </w:r>
      <w:r>
        <w:rPr>
          <w:w w:val="90"/>
          <w:sz w:val="24"/>
          <w:szCs w:val="24"/>
        </w:rPr>
        <w:t>и</w:t>
      </w:r>
      <w:r>
        <w:rPr>
          <w:spacing w:val="-8"/>
          <w:w w:val="90"/>
          <w:sz w:val="24"/>
          <w:szCs w:val="24"/>
        </w:rPr>
        <w:t xml:space="preserve"> </w:t>
      </w:r>
      <w:r>
        <w:rPr>
          <w:w w:val="90"/>
          <w:sz w:val="24"/>
          <w:szCs w:val="24"/>
        </w:rPr>
        <w:t>саморегуляции).</w:t>
      </w:r>
    </w:p>
    <w:p w14:paraId="2BEA148B">
      <w:pPr>
        <w:pStyle w:val="43"/>
        <w:jc w:val="center"/>
        <w:rPr>
          <w:rFonts w:ascii="Times New Roman" w:hAnsi="Times New Roman"/>
          <w:b/>
          <w:color w:val="376092" w:themeColor="accent1" w:themeShade="BF"/>
          <w:sz w:val="24"/>
          <w:szCs w:val="24"/>
        </w:rPr>
      </w:pPr>
      <w:r>
        <w:rPr>
          <w:rFonts w:ascii="Times New Roman" w:hAnsi="Times New Roman"/>
          <w:sz w:val="24"/>
          <w:szCs w:val="24"/>
        </w:rPr>
        <w:t xml:space="preserve"> </w:t>
      </w:r>
      <w:r>
        <w:rPr>
          <w:rFonts w:ascii="Times New Roman" w:hAnsi="Times New Roman"/>
          <w:b/>
          <w:color w:val="376092" w:themeColor="accent1" w:themeShade="BF"/>
          <w:sz w:val="24"/>
          <w:szCs w:val="24"/>
        </w:rPr>
        <w:t>Прием</w:t>
      </w:r>
      <w:r>
        <w:rPr>
          <w:rFonts w:ascii="Times New Roman" w:hAnsi="Times New Roman"/>
          <w:b/>
          <w:color w:val="376092" w:themeColor="accent1" w:themeShade="BF"/>
          <w:spacing w:val="34"/>
          <w:w w:val="105"/>
          <w:sz w:val="24"/>
          <w:szCs w:val="24"/>
        </w:rPr>
        <w:t xml:space="preserve"> </w:t>
      </w:r>
      <w:r>
        <w:rPr>
          <w:rFonts w:ascii="Times New Roman" w:hAnsi="Times New Roman"/>
          <w:b/>
          <w:color w:val="376092" w:themeColor="accent1" w:themeShade="BF"/>
          <w:spacing w:val="-4"/>
          <w:w w:val="105"/>
          <w:sz w:val="24"/>
          <w:szCs w:val="24"/>
        </w:rPr>
        <w:t>Пищи</w:t>
      </w:r>
    </w:p>
    <w:p w14:paraId="7CF251D8">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(завтрак,</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обед,</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полдник,</w:t>
      </w:r>
      <w:r>
        <w:rPr>
          <w:rFonts w:ascii="Times New Roman" w:hAnsi="Times New Roman"/>
          <w:b/>
          <w:color w:val="376092" w:themeColor="accent1" w:themeShade="BF"/>
          <w:spacing w:val="26"/>
          <w:sz w:val="24"/>
          <w:szCs w:val="24"/>
        </w:rPr>
        <w:t xml:space="preserve"> </w:t>
      </w:r>
      <w:r>
        <w:rPr>
          <w:rFonts w:ascii="Times New Roman" w:hAnsi="Times New Roman"/>
          <w:b/>
          <w:color w:val="376092" w:themeColor="accent1" w:themeShade="BF"/>
          <w:spacing w:val="-4"/>
          <w:sz w:val="24"/>
          <w:szCs w:val="24"/>
        </w:rPr>
        <w:t>ужин)</w:t>
      </w:r>
    </w:p>
    <w:p w14:paraId="2103A74E">
      <w:pPr>
        <w:pStyle w:val="43"/>
        <w:rPr>
          <w:rFonts w:ascii="Times New Roman" w:hAnsi="Times New Roman"/>
          <w:sz w:val="24"/>
          <w:szCs w:val="24"/>
        </w:rPr>
      </w:pPr>
      <w:r>
        <w:rPr>
          <w:rFonts w:ascii="Times New Roman" w:hAnsi="Times New Roman"/>
          <w:sz w:val="24"/>
          <w:szCs w:val="24"/>
        </w:rPr>
        <w:t>Нельзя заставлять детей есть, важно, чтобы они кушали с аппетитом.</w:t>
      </w:r>
      <w:r>
        <w:rPr>
          <w:rFonts w:ascii="Times New Roman" w:hAnsi="Times New Roman"/>
          <w:spacing w:val="40"/>
          <w:sz w:val="24"/>
          <w:szCs w:val="24"/>
        </w:rPr>
        <w:t xml:space="preserve"> </w:t>
      </w:r>
      <w:r>
        <w:rPr>
          <w:rFonts w:ascii="Times New Roman" w:hAnsi="Times New Roman"/>
          <w:sz w:val="24"/>
          <w:szCs w:val="24"/>
        </w:rPr>
        <w:t>Если</w:t>
      </w:r>
      <w:r>
        <w:rPr>
          <w:rFonts w:ascii="Times New Roman" w:hAnsi="Times New Roman"/>
          <w:spacing w:val="40"/>
          <w:sz w:val="24"/>
          <w:szCs w:val="24"/>
        </w:rPr>
        <w:t xml:space="preserve"> </w:t>
      </w:r>
      <w:r>
        <w:rPr>
          <w:rFonts w:ascii="Times New Roman" w:hAnsi="Times New Roman"/>
          <w:sz w:val="24"/>
          <w:szCs w:val="24"/>
        </w:rPr>
        <w:t>есть</w:t>
      </w:r>
      <w:r>
        <w:rPr>
          <w:rFonts w:ascii="Times New Roman" w:hAnsi="Times New Roman"/>
          <w:spacing w:val="40"/>
          <w:sz w:val="24"/>
          <w:szCs w:val="24"/>
        </w:rPr>
        <w:t xml:space="preserve"> </w:t>
      </w:r>
      <w:r>
        <w:rPr>
          <w:rFonts w:ascii="Times New Roman" w:hAnsi="Times New Roman"/>
          <w:sz w:val="24"/>
          <w:szCs w:val="24"/>
        </w:rPr>
        <w:t>возможность,</w:t>
      </w:r>
      <w:r>
        <w:rPr>
          <w:rFonts w:ascii="Times New Roman" w:hAnsi="Times New Roman"/>
          <w:spacing w:val="40"/>
          <w:sz w:val="24"/>
          <w:szCs w:val="24"/>
        </w:rPr>
        <w:t xml:space="preserve"> </w:t>
      </w:r>
      <w:r>
        <w:rPr>
          <w:rFonts w:ascii="Times New Roman" w:hAnsi="Times New Roman"/>
          <w:sz w:val="24"/>
          <w:szCs w:val="24"/>
        </w:rPr>
        <w:t>то</w:t>
      </w:r>
      <w:r>
        <w:rPr>
          <w:rFonts w:ascii="Times New Roman" w:hAnsi="Times New Roman"/>
          <w:spacing w:val="40"/>
          <w:sz w:val="24"/>
          <w:szCs w:val="24"/>
        </w:rPr>
        <w:t xml:space="preserve"> </w:t>
      </w:r>
      <w:r>
        <w:rPr>
          <w:rFonts w:ascii="Times New Roman" w:hAnsi="Times New Roman"/>
          <w:sz w:val="24"/>
          <w:szCs w:val="24"/>
        </w:rPr>
        <w:t>надо</w:t>
      </w:r>
      <w:r>
        <w:rPr>
          <w:rFonts w:ascii="Times New Roman" w:hAnsi="Times New Roman"/>
          <w:spacing w:val="40"/>
          <w:sz w:val="24"/>
          <w:szCs w:val="24"/>
        </w:rPr>
        <w:t xml:space="preserve"> </w:t>
      </w:r>
      <w:r>
        <w:rPr>
          <w:rFonts w:ascii="Times New Roman" w:hAnsi="Times New Roman"/>
          <w:sz w:val="24"/>
          <w:szCs w:val="24"/>
        </w:rPr>
        <w:t>предоставлять</w:t>
      </w:r>
      <w:r>
        <w:rPr>
          <w:rFonts w:ascii="Times New Roman" w:hAnsi="Times New Roman"/>
          <w:spacing w:val="40"/>
          <w:sz w:val="24"/>
          <w:szCs w:val="24"/>
        </w:rPr>
        <w:t xml:space="preserve"> </w:t>
      </w:r>
      <w:r>
        <w:rPr>
          <w:rFonts w:ascii="Times New Roman" w:hAnsi="Times New Roman"/>
          <w:sz w:val="24"/>
          <w:szCs w:val="24"/>
        </w:rPr>
        <w:t>детям</w:t>
      </w:r>
      <w:r>
        <w:rPr>
          <w:rFonts w:ascii="Times New Roman" w:hAnsi="Times New Roman"/>
          <w:spacing w:val="40"/>
          <w:sz w:val="24"/>
          <w:szCs w:val="24"/>
        </w:rPr>
        <w:t xml:space="preserve"> </w:t>
      </w:r>
      <w:r>
        <w:rPr>
          <w:rFonts w:ascii="Times New Roman" w:hAnsi="Times New Roman"/>
          <w:sz w:val="24"/>
          <w:szCs w:val="24"/>
        </w:rPr>
        <w:t>выбор</w:t>
      </w:r>
      <w:r>
        <w:rPr>
          <w:rFonts w:ascii="Times New Roman" w:hAnsi="Times New Roman"/>
          <w:spacing w:val="40"/>
          <w:sz w:val="24"/>
          <w:szCs w:val="24"/>
        </w:rPr>
        <w:t xml:space="preserve"> </w:t>
      </w:r>
      <w:r>
        <w:rPr>
          <w:rFonts w:ascii="Times New Roman" w:hAnsi="Times New Roman"/>
          <w:sz w:val="24"/>
          <w:szCs w:val="24"/>
        </w:rPr>
        <w:t>хотя</w:t>
      </w:r>
      <w:r>
        <w:rPr>
          <w:rFonts w:ascii="Times New Roman" w:hAnsi="Times New Roman"/>
          <w:spacing w:val="40"/>
          <w:sz w:val="24"/>
          <w:szCs w:val="24"/>
        </w:rPr>
        <w:t xml:space="preserve"> </w:t>
      </w:r>
      <w:r>
        <w:rPr>
          <w:rFonts w:ascii="Times New Roman" w:hAnsi="Times New Roman"/>
          <w:sz w:val="24"/>
          <w:szCs w:val="24"/>
        </w:rPr>
        <w:t>бы</w:t>
      </w:r>
      <w:r>
        <w:rPr>
          <w:rFonts w:ascii="Times New Roman" w:hAnsi="Times New Roman"/>
          <w:spacing w:val="80"/>
          <w:sz w:val="24"/>
          <w:szCs w:val="24"/>
        </w:rPr>
        <w:t xml:space="preserve"> </w:t>
      </w:r>
      <w:r>
        <w:rPr>
          <w:rFonts w:ascii="Times New Roman" w:hAnsi="Times New Roman"/>
          <w:sz w:val="24"/>
          <w:szCs w:val="24"/>
        </w:rPr>
        <w:t>из двух блюд — ребенок с большим удовольствием будет есть то, что он сам выбрал.</w:t>
      </w:r>
    </w:p>
    <w:p w14:paraId="57C7A489">
      <w:pPr>
        <w:pStyle w:val="43"/>
        <w:rPr>
          <w:rFonts w:ascii="Times New Roman" w:hAnsi="Times New Roman"/>
          <w:sz w:val="24"/>
          <w:szCs w:val="24"/>
        </w:rPr>
      </w:pPr>
      <w:r>
        <w:rPr>
          <w:rFonts w:ascii="Times New Roman" w:hAnsi="Times New Roman"/>
          <w:sz w:val="24"/>
          <w:szCs w:val="24"/>
        </w:rPr>
        <w:t>Надо учитывать, что дети едят с разной скоростью, не надо их торопить, пусть они кушают в своем темпе.</w:t>
      </w:r>
    </w:p>
    <w:p w14:paraId="22B12C70">
      <w:pPr>
        <w:pStyle w:val="43"/>
        <w:rPr>
          <w:rFonts w:ascii="Times New Roman" w:hAnsi="Times New Roman"/>
          <w:sz w:val="24"/>
          <w:szCs w:val="24"/>
        </w:rPr>
      </w:pPr>
      <w:r>
        <w:rPr>
          <w:rFonts w:ascii="Times New Roman" w:hAnsi="Times New Roman"/>
          <w:sz w:val="24"/>
          <w:szCs w:val="24"/>
        </w:rPr>
        <w:t>Недопустимо заставлять ребенка сидеть за столом в ожидании еды или</w:t>
      </w:r>
      <w:r>
        <w:rPr>
          <w:rFonts w:ascii="Times New Roman" w:hAnsi="Times New Roman"/>
          <w:spacing w:val="-2"/>
          <w:sz w:val="24"/>
          <w:szCs w:val="24"/>
        </w:rPr>
        <w:t xml:space="preserve"> </w:t>
      </w:r>
      <w:r>
        <w:rPr>
          <w:rFonts w:ascii="Times New Roman" w:hAnsi="Times New Roman"/>
          <w:sz w:val="24"/>
          <w:szCs w:val="24"/>
        </w:rPr>
        <w:t>после</w:t>
      </w:r>
      <w:r>
        <w:rPr>
          <w:rFonts w:ascii="Times New Roman" w:hAnsi="Times New Roman"/>
          <w:spacing w:val="-2"/>
          <w:sz w:val="24"/>
          <w:szCs w:val="24"/>
        </w:rPr>
        <w:t xml:space="preserve"> </w:t>
      </w:r>
      <w:r>
        <w:rPr>
          <w:rFonts w:ascii="Times New Roman" w:hAnsi="Times New Roman"/>
          <w:sz w:val="24"/>
          <w:szCs w:val="24"/>
        </w:rPr>
        <w:t>ее</w:t>
      </w:r>
      <w:r>
        <w:rPr>
          <w:rFonts w:ascii="Times New Roman" w:hAnsi="Times New Roman"/>
          <w:spacing w:val="-2"/>
          <w:sz w:val="24"/>
          <w:szCs w:val="24"/>
        </w:rPr>
        <w:t xml:space="preserve"> </w:t>
      </w:r>
      <w:r>
        <w:rPr>
          <w:rFonts w:ascii="Times New Roman" w:hAnsi="Times New Roman"/>
          <w:sz w:val="24"/>
          <w:szCs w:val="24"/>
        </w:rPr>
        <w:t>приема.</w:t>
      </w:r>
      <w:r>
        <w:rPr>
          <w:rFonts w:ascii="Times New Roman" w:hAnsi="Times New Roman"/>
          <w:spacing w:val="-10"/>
          <w:sz w:val="24"/>
          <w:szCs w:val="24"/>
        </w:rPr>
        <w:t xml:space="preserve"> </w:t>
      </w:r>
      <w:r>
        <w:rPr>
          <w:rFonts w:ascii="Times New Roman" w:hAnsi="Times New Roman"/>
          <w:sz w:val="24"/>
          <w:szCs w:val="24"/>
        </w:rPr>
        <w:t>Нужно,</w:t>
      </w:r>
      <w:r>
        <w:rPr>
          <w:rFonts w:ascii="Times New Roman" w:hAnsi="Times New Roman"/>
          <w:spacing w:val="-10"/>
          <w:sz w:val="24"/>
          <w:szCs w:val="24"/>
        </w:rPr>
        <w:t xml:space="preserve"> </w:t>
      </w:r>
      <w:r>
        <w:rPr>
          <w:rFonts w:ascii="Times New Roman" w:hAnsi="Times New Roman"/>
          <w:sz w:val="24"/>
          <w:szCs w:val="24"/>
        </w:rPr>
        <w:t>чтобы</w:t>
      </w:r>
      <w:r>
        <w:rPr>
          <w:rFonts w:ascii="Times New Roman" w:hAnsi="Times New Roman"/>
          <w:spacing w:val="-6"/>
          <w:sz w:val="24"/>
          <w:szCs w:val="24"/>
        </w:rPr>
        <w:t xml:space="preserve"> </w:t>
      </w:r>
      <w:r>
        <w:rPr>
          <w:rFonts w:ascii="Times New Roman" w:hAnsi="Times New Roman"/>
          <w:sz w:val="24"/>
          <w:szCs w:val="24"/>
        </w:rPr>
        <w:t>дети</w:t>
      </w:r>
      <w:r>
        <w:rPr>
          <w:rFonts w:ascii="Times New Roman" w:hAnsi="Times New Roman"/>
          <w:spacing w:val="-2"/>
          <w:sz w:val="24"/>
          <w:szCs w:val="24"/>
        </w:rPr>
        <w:t xml:space="preserve"> </w:t>
      </w:r>
      <w:r>
        <w:rPr>
          <w:rFonts w:ascii="Times New Roman" w:hAnsi="Times New Roman"/>
          <w:sz w:val="24"/>
          <w:szCs w:val="24"/>
        </w:rPr>
        <w:t>знали</w:t>
      </w:r>
      <w:r>
        <w:rPr>
          <w:rFonts w:ascii="Times New Roman" w:hAnsi="Times New Roman"/>
          <w:spacing w:val="-2"/>
          <w:sz w:val="24"/>
          <w:szCs w:val="24"/>
        </w:rPr>
        <w:t xml:space="preserve"> </w:t>
      </w:r>
      <w:r>
        <w:rPr>
          <w:rFonts w:ascii="Times New Roman" w:hAnsi="Times New Roman"/>
          <w:sz w:val="24"/>
          <w:szCs w:val="24"/>
        </w:rPr>
        <w:t>правило:</w:t>
      </w:r>
      <w:r>
        <w:rPr>
          <w:rFonts w:ascii="Times New Roman" w:hAnsi="Times New Roman"/>
          <w:spacing w:val="-2"/>
          <w:sz w:val="24"/>
          <w:szCs w:val="24"/>
        </w:rPr>
        <w:t xml:space="preserve"> </w:t>
      </w:r>
      <w:r>
        <w:rPr>
          <w:rFonts w:ascii="Times New Roman" w:hAnsi="Times New Roman"/>
          <w:sz w:val="24"/>
          <w:szCs w:val="24"/>
        </w:rPr>
        <w:t>поел</w:t>
      </w:r>
      <w:r>
        <w:rPr>
          <w:rFonts w:ascii="Times New Roman" w:hAnsi="Times New Roman"/>
          <w:spacing w:val="-10"/>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поблагодари и иди играть.</w:t>
      </w:r>
    </w:p>
    <w:p w14:paraId="52166D22">
      <w:pPr>
        <w:pStyle w:val="43"/>
        <w:jc w:val="center"/>
        <w:rPr>
          <w:rFonts w:ascii="Times New Roman" w:hAnsi="Times New Roman"/>
          <w:sz w:val="24"/>
          <w:szCs w:val="24"/>
        </w:rPr>
      </w:pPr>
      <w:r>
        <w:rPr>
          <w:rFonts w:ascii="Times New Roman" w:hAnsi="Times New Roman"/>
          <w:b/>
          <w:i/>
          <w:color w:val="376092" w:themeColor="accent1" w:themeShade="BF"/>
          <w:sz w:val="24"/>
          <w:szCs w:val="24"/>
        </w:rPr>
        <w:t>Плакат с меню.</w:t>
      </w:r>
      <w:r>
        <w:rPr>
          <w:rFonts w:ascii="Times New Roman" w:hAnsi="Times New Roman"/>
          <w:color w:val="376092" w:themeColor="accent1" w:themeShade="BF"/>
          <w:sz w:val="24"/>
          <w:szCs w:val="24"/>
        </w:rPr>
        <w:t xml:space="preserve"> </w:t>
      </w:r>
    </w:p>
    <w:p w14:paraId="2EDD102F">
      <w:pPr>
        <w:pStyle w:val="43"/>
        <w:rPr>
          <w:rFonts w:ascii="Times New Roman" w:hAnsi="Times New Roman"/>
          <w:sz w:val="24"/>
          <w:szCs w:val="24"/>
        </w:rPr>
      </w:pPr>
      <w:r>
        <w:rPr>
          <w:rFonts w:ascii="Times New Roman" w:hAnsi="Times New Roman"/>
          <w:sz w:val="24"/>
          <w:szCs w:val="24"/>
        </w:rPr>
        <w:t>Рекомендуется вывешивать для детей меню, написанное простыми</w:t>
      </w:r>
      <w:r>
        <w:rPr>
          <w:rFonts w:ascii="Times New Roman" w:hAnsi="Times New Roman"/>
          <w:spacing w:val="-10"/>
          <w:sz w:val="24"/>
          <w:szCs w:val="24"/>
        </w:rPr>
        <w:t xml:space="preserve"> </w:t>
      </w:r>
      <w:r>
        <w:rPr>
          <w:rFonts w:ascii="Times New Roman" w:hAnsi="Times New Roman"/>
          <w:sz w:val="24"/>
          <w:szCs w:val="24"/>
        </w:rPr>
        <w:t>словами</w:t>
      </w:r>
      <w:r>
        <w:rPr>
          <w:rFonts w:ascii="Times New Roman" w:hAnsi="Times New Roman"/>
          <w:spacing w:val="-6"/>
          <w:sz w:val="24"/>
          <w:szCs w:val="24"/>
        </w:rPr>
        <w:t xml:space="preserve"> </w:t>
      </w:r>
      <w:r>
        <w:rPr>
          <w:rFonts w:ascii="Times New Roman" w:hAnsi="Times New Roman"/>
          <w:sz w:val="24"/>
          <w:szCs w:val="24"/>
        </w:rPr>
        <w:t>крупными</w:t>
      </w:r>
      <w:r>
        <w:rPr>
          <w:rFonts w:ascii="Times New Roman" w:hAnsi="Times New Roman"/>
          <w:spacing w:val="-6"/>
          <w:sz w:val="24"/>
          <w:szCs w:val="24"/>
        </w:rPr>
        <w:t xml:space="preserve"> </w:t>
      </w:r>
      <w:r>
        <w:rPr>
          <w:rFonts w:ascii="Times New Roman" w:hAnsi="Times New Roman"/>
          <w:sz w:val="24"/>
          <w:szCs w:val="24"/>
        </w:rPr>
        <w:t>печатными</w:t>
      </w:r>
      <w:r>
        <w:rPr>
          <w:rFonts w:ascii="Times New Roman" w:hAnsi="Times New Roman"/>
          <w:spacing w:val="-6"/>
          <w:sz w:val="24"/>
          <w:szCs w:val="24"/>
        </w:rPr>
        <w:t xml:space="preserve"> </w:t>
      </w:r>
      <w:r>
        <w:rPr>
          <w:rFonts w:ascii="Times New Roman" w:hAnsi="Times New Roman"/>
          <w:sz w:val="24"/>
          <w:szCs w:val="24"/>
        </w:rPr>
        <w:t>буквами,</w:t>
      </w:r>
      <w:r>
        <w:rPr>
          <w:rFonts w:ascii="Times New Roman" w:hAnsi="Times New Roman"/>
          <w:spacing w:val="-14"/>
          <w:sz w:val="24"/>
          <w:szCs w:val="24"/>
        </w:rPr>
        <w:t xml:space="preserve"> </w:t>
      </w:r>
      <w:r>
        <w:rPr>
          <w:rFonts w:ascii="Times New Roman" w:hAnsi="Times New Roman"/>
          <w:sz w:val="24"/>
          <w:szCs w:val="24"/>
        </w:rPr>
        <w:t>лучше</w:t>
      </w:r>
      <w:r>
        <w:rPr>
          <w:rFonts w:ascii="Times New Roman" w:hAnsi="Times New Roman"/>
          <w:spacing w:val="-5"/>
          <w:sz w:val="24"/>
          <w:szCs w:val="24"/>
        </w:rPr>
        <w:t xml:space="preserve"> </w:t>
      </w:r>
      <w:r>
        <w:rPr>
          <w:rFonts w:ascii="Times New Roman" w:hAnsi="Times New Roman"/>
          <w:sz w:val="24"/>
          <w:szCs w:val="24"/>
        </w:rPr>
        <w:t>с</w:t>
      </w:r>
      <w:r>
        <w:rPr>
          <w:rFonts w:ascii="Times New Roman" w:hAnsi="Times New Roman"/>
          <w:spacing w:val="-6"/>
          <w:sz w:val="24"/>
          <w:szCs w:val="24"/>
        </w:rPr>
        <w:t xml:space="preserve"> </w:t>
      </w:r>
      <w:r>
        <w:rPr>
          <w:rFonts w:ascii="Times New Roman" w:hAnsi="Times New Roman"/>
          <w:sz w:val="24"/>
          <w:szCs w:val="24"/>
        </w:rPr>
        <w:t>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w:t>
      </w:r>
    </w:p>
    <w:p w14:paraId="46EC9EE2">
      <w:pPr>
        <w:pStyle w:val="43"/>
        <w:jc w:val="center"/>
        <w:rPr>
          <w:rFonts w:ascii="Times New Roman" w:hAnsi="Times New Roman"/>
          <w:b/>
          <w:i/>
          <w:color w:val="376092" w:themeColor="accent1" w:themeShade="BF"/>
          <w:spacing w:val="-2"/>
          <w:sz w:val="24"/>
          <w:szCs w:val="24"/>
        </w:rPr>
      </w:pPr>
      <w:r>
        <w:rPr>
          <w:rFonts w:ascii="Times New Roman" w:hAnsi="Times New Roman"/>
          <w:b/>
          <w:i/>
          <w:color w:val="376092" w:themeColor="accent1" w:themeShade="BF"/>
          <w:spacing w:val="-2"/>
          <w:sz w:val="24"/>
          <w:szCs w:val="24"/>
        </w:rPr>
        <w:t>Воспитание культуры поведения за столом.</w:t>
      </w:r>
    </w:p>
    <w:p w14:paraId="5D1CF2CA">
      <w:pPr>
        <w:pStyle w:val="43"/>
        <w:rPr>
          <w:rFonts w:ascii="Times New Roman" w:hAnsi="Times New Roman"/>
          <w:sz w:val="24"/>
          <w:szCs w:val="24"/>
        </w:rPr>
      </w:pPr>
      <w:r>
        <w:rPr>
          <w:rFonts w:ascii="Times New Roman" w:hAnsi="Times New Roman"/>
          <w:color w:val="376092" w:themeColor="accent1" w:themeShade="BF"/>
          <w:spacing w:val="-9"/>
          <w:sz w:val="24"/>
          <w:szCs w:val="24"/>
        </w:rPr>
        <w:t xml:space="preserve"> </w:t>
      </w:r>
      <w:r>
        <w:rPr>
          <w:rFonts w:ascii="Times New Roman" w:hAnsi="Times New Roman"/>
          <w:spacing w:val="-2"/>
          <w:sz w:val="24"/>
          <w:szCs w:val="24"/>
        </w:rPr>
        <w:t>Известная</w:t>
      </w:r>
      <w:r>
        <w:rPr>
          <w:rFonts w:ascii="Times New Roman" w:hAnsi="Times New Roman"/>
          <w:spacing w:val="-5"/>
          <w:sz w:val="24"/>
          <w:szCs w:val="24"/>
        </w:rPr>
        <w:t xml:space="preserve"> </w:t>
      </w:r>
      <w:r>
        <w:rPr>
          <w:rFonts w:ascii="Times New Roman" w:hAnsi="Times New Roman"/>
          <w:spacing w:val="-2"/>
          <w:sz w:val="24"/>
          <w:szCs w:val="24"/>
        </w:rPr>
        <w:t>русская</w:t>
      </w:r>
      <w:r>
        <w:rPr>
          <w:rFonts w:ascii="Times New Roman" w:hAnsi="Times New Roman"/>
          <w:spacing w:val="-5"/>
          <w:sz w:val="24"/>
          <w:szCs w:val="24"/>
        </w:rPr>
        <w:t xml:space="preserve"> </w:t>
      </w:r>
      <w:r>
        <w:rPr>
          <w:rFonts w:ascii="Times New Roman" w:hAnsi="Times New Roman"/>
          <w:spacing w:val="-2"/>
          <w:sz w:val="24"/>
          <w:szCs w:val="24"/>
        </w:rPr>
        <w:t>послови</w:t>
      </w:r>
      <w:r>
        <w:rPr>
          <w:rFonts w:ascii="Times New Roman" w:hAnsi="Times New Roman"/>
          <w:sz w:val="24"/>
          <w:szCs w:val="24"/>
        </w:rPr>
        <w:t>ца «Когда я ем, я глух и нем» очень хороша и детям понятна. Однако не надо полностью запрещать детям разговаривать за столом. Ведь мы,</w:t>
      </w:r>
      <w:r>
        <w:rPr>
          <w:rFonts w:ascii="Times New Roman" w:hAnsi="Times New Roman"/>
          <w:spacing w:val="-8"/>
          <w:sz w:val="24"/>
          <w:szCs w:val="24"/>
        </w:rPr>
        <w:t xml:space="preserve"> </w:t>
      </w:r>
      <w:r>
        <w:rPr>
          <w:rFonts w:ascii="Times New Roman" w:hAnsi="Times New Roman"/>
          <w:sz w:val="24"/>
          <w:szCs w:val="24"/>
        </w:rPr>
        <w:t>взрослые,</w:t>
      </w:r>
      <w:r>
        <w:rPr>
          <w:rFonts w:ascii="Times New Roman" w:hAnsi="Times New Roman"/>
          <w:spacing w:val="-8"/>
          <w:sz w:val="24"/>
          <w:szCs w:val="24"/>
        </w:rPr>
        <w:t xml:space="preserve"> </w:t>
      </w:r>
      <w:r>
        <w:rPr>
          <w:rFonts w:ascii="Times New Roman" w:hAnsi="Times New Roman"/>
          <w:sz w:val="24"/>
          <w:szCs w:val="24"/>
        </w:rPr>
        <w:t>беседуем за столом,</w:t>
      </w:r>
      <w:r>
        <w:rPr>
          <w:rFonts w:ascii="Times New Roman" w:hAnsi="Times New Roman"/>
          <w:spacing w:val="-8"/>
          <w:sz w:val="24"/>
          <w:szCs w:val="24"/>
        </w:rPr>
        <w:t xml:space="preserve"> </w:t>
      </w:r>
      <w:r>
        <w:rPr>
          <w:rFonts w:ascii="Times New Roman" w:hAnsi="Times New Roman"/>
          <w:sz w:val="24"/>
          <w:szCs w:val="24"/>
        </w:rPr>
        <w:t>общаемся? Надо воспитывать</w:t>
      </w:r>
      <w:r>
        <w:rPr>
          <w:rFonts w:ascii="Times New Roman" w:hAnsi="Times New Roman"/>
          <w:spacing w:val="-3"/>
          <w:sz w:val="24"/>
          <w:szCs w:val="24"/>
        </w:rPr>
        <w:t xml:space="preserve"> </w:t>
      </w:r>
      <w:r>
        <w:rPr>
          <w:rFonts w:ascii="Times New Roman" w:hAnsi="Times New Roman"/>
          <w:sz w:val="24"/>
          <w:szCs w:val="24"/>
        </w:rPr>
        <w:t>культуру поведения: не говорить</w:t>
      </w:r>
      <w:r>
        <w:rPr>
          <w:rFonts w:ascii="Times New Roman" w:hAnsi="Times New Roman"/>
          <w:spacing w:val="-1"/>
          <w:sz w:val="24"/>
          <w:szCs w:val="24"/>
        </w:rPr>
        <w:t xml:space="preserve"> </w:t>
      </w:r>
      <w:r>
        <w:rPr>
          <w:rFonts w:ascii="Times New Roman" w:hAnsi="Times New Roman"/>
          <w:sz w:val="24"/>
          <w:szCs w:val="24"/>
        </w:rPr>
        <w:t>с полным ртом,</w:t>
      </w:r>
      <w:r>
        <w:rPr>
          <w:rFonts w:ascii="Times New Roman" w:hAnsi="Times New Roman"/>
          <w:spacing w:val="-6"/>
          <w:sz w:val="24"/>
          <w:szCs w:val="24"/>
        </w:rPr>
        <w:t xml:space="preserve"> </w:t>
      </w:r>
      <w:r>
        <w:rPr>
          <w:rFonts w:ascii="Times New Roman" w:hAnsi="Times New Roman"/>
          <w:sz w:val="24"/>
          <w:szCs w:val="24"/>
        </w:rPr>
        <w:t>пользоваться салфеткой, не мешать другим непрерывной болтовней, быть вежливым, использовать вежливые слова и прочее.</w:t>
      </w:r>
    </w:p>
    <w:p w14:paraId="4431AC82">
      <w:pPr>
        <w:pStyle w:val="43"/>
        <w:jc w:val="center"/>
        <w:rPr>
          <w:rFonts w:ascii="Times New Roman" w:hAnsi="Times New Roman"/>
          <w:i/>
          <w:color w:val="376092" w:themeColor="accent1" w:themeShade="BF"/>
          <w:spacing w:val="-6"/>
          <w:sz w:val="24"/>
          <w:szCs w:val="24"/>
        </w:rPr>
      </w:pPr>
      <w:r>
        <w:rPr>
          <w:rFonts w:ascii="Times New Roman" w:hAnsi="Times New Roman"/>
          <w:i/>
          <w:color w:val="376092" w:themeColor="accent1" w:themeShade="BF"/>
          <w:spacing w:val="-6"/>
          <w:sz w:val="24"/>
          <w:szCs w:val="24"/>
        </w:rPr>
        <w:t>Второй</w:t>
      </w:r>
      <w:r>
        <w:rPr>
          <w:rFonts w:ascii="Times New Roman" w:hAnsi="Times New Roman"/>
          <w:i/>
          <w:color w:val="376092" w:themeColor="accent1" w:themeShade="BF"/>
          <w:sz w:val="24"/>
          <w:szCs w:val="24"/>
        </w:rPr>
        <w:t xml:space="preserve"> </w:t>
      </w:r>
      <w:r>
        <w:rPr>
          <w:rFonts w:ascii="Times New Roman" w:hAnsi="Times New Roman"/>
          <w:i/>
          <w:color w:val="376092" w:themeColor="accent1" w:themeShade="BF"/>
          <w:spacing w:val="-6"/>
          <w:sz w:val="24"/>
          <w:szCs w:val="24"/>
        </w:rPr>
        <w:t>завтрак</w:t>
      </w:r>
      <w:r>
        <w:rPr>
          <w:rFonts w:ascii="Times New Roman" w:hAnsi="Times New Roman"/>
          <w:i/>
          <w:color w:val="376092" w:themeColor="accent1" w:themeShade="BF"/>
          <w:sz w:val="24"/>
          <w:szCs w:val="24"/>
        </w:rPr>
        <w:t xml:space="preserve"> </w:t>
      </w:r>
      <w:r>
        <w:rPr>
          <w:rFonts w:ascii="Times New Roman" w:hAnsi="Times New Roman"/>
          <w:i/>
          <w:color w:val="376092" w:themeColor="accent1" w:themeShade="BF"/>
          <w:spacing w:val="-6"/>
          <w:sz w:val="24"/>
          <w:szCs w:val="24"/>
        </w:rPr>
        <w:t>(особенности</w:t>
      </w:r>
      <w:r>
        <w:rPr>
          <w:rFonts w:ascii="Times New Roman" w:hAnsi="Times New Roman"/>
          <w:i/>
          <w:color w:val="376092" w:themeColor="accent1" w:themeShade="BF"/>
          <w:sz w:val="24"/>
          <w:szCs w:val="24"/>
        </w:rPr>
        <w:t xml:space="preserve"> </w:t>
      </w:r>
      <w:r>
        <w:rPr>
          <w:rFonts w:ascii="Times New Roman" w:hAnsi="Times New Roman"/>
          <w:i/>
          <w:color w:val="376092" w:themeColor="accent1" w:themeShade="BF"/>
          <w:spacing w:val="-6"/>
          <w:sz w:val="24"/>
          <w:szCs w:val="24"/>
        </w:rPr>
        <w:t>проведения).</w:t>
      </w:r>
    </w:p>
    <w:p w14:paraId="528387C9">
      <w:pPr>
        <w:pStyle w:val="43"/>
        <w:rPr>
          <w:rFonts w:ascii="Times New Roman" w:hAnsi="Times New Roman"/>
          <w:sz w:val="24"/>
          <w:szCs w:val="24"/>
        </w:rPr>
      </w:pPr>
      <w:r>
        <w:rPr>
          <w:rFonts w:ascii="Times New Roman" w:hAnsi="Times New Roman"/>
          <w:spacing w:val="-6"/>
          <w:sz w:val="24"/>
          <w:szCs w:val="24"/>
        </w:rPr>
        <w:t xml:space="preserve">Главное, чтобы второй завтрак </w:t>
      </w:r>
      <w:r>
        <w:rPr>
          <w:rFonts w:ascii="Times New Roman" w:hAnsi="Times New Roman"/>
          <w:spacing w:val="-4"/>
          <w:sz w:val="24"/>
          <w:szCs w:val="24"/>
        </w:rPr>
        <w:t>прошел</w:t>
      </w:r>
      <w:r>
        <w:rPr>
          <w:rFonts w:ascii="Times New Roman" w:hAnsi="Times New Roman"/>
          <w:spacing w:val="-5"/>
          <w:sz w:val="24"/>
          <w:szCs w:val="24"/>
        </w:rPr>
        <w:t xml:space="preserve"> </w:t>
      </w:r>
      <w:r>
        <w:rPr>
          <w:rFonts w:ascii="Times New Roman" w:hAnsi="Times New Roman"/>
          <w:spacing w:val="-4"/>
          <w:sz w:val="24"/>
          <w:szCs w:val="24"/>
        </w:rPr>
        <w:t>организованно и не затянулся во времени.</w:t>
      </w:r>
      <w:r>
        <w:rPr>
          <w:rFonts w:ascii="Times New Roman" w:hAnsi="Times New Roman"/>
          <w:spacing w:val="-10"/>
          <w:sz w:val="24"/>
          <w:szCs w:val="24"/>
        </w:rPr>
        <w:t xml:space="preserve"> </w:t>
      </w:r>
      <w:r>
        <w:rPr>
          <w:rFonts w:ascii="Times New Roman" w:hAnsi="Times New Roman"/>
          <w:spacing w:val="-4"/>
          <w:sz w:val="24"/>
          <w:szCs w:val="24"/>
        </w:rPr>
        <w:t>Надо,</w:t>
      </w:r>
      <w:r>
        <w:rPr>
          <w:rFonts w:ascii="Times New Roman" w:hAnsi="Times New Roman"/>
          <w:spacing w:val="-9"/>
          <w:sz w:val="24"/>
          <w:szCs w:val="24"/>
        </w:rPr>
        <w:t xml:space="preserve"> </w:t>
      </w:r>
      <w:r>
        <w:rPr>
          <w:rFonts w:ascii="Times New Roman" w:hAnsi="Times New Roman"/>
          <w:spacing w:val="-4"/>
          <w:sz w:val="24"/>
          <w:szCs w:val="24"/>
        </w:rPr>
        <w:t>чтобы</w:t>
      </w:r>
      <w:r>
        <w:rPr>
          <w:rFonts w:ascii="Times New Roman" w:hAnsi="Times New Roman"/>
          <w:spacing w:val="-6"/>
          <w:sz w:val="24"/>
          <w:szCs w:val="24"/>
        </w:rPr>
        <w:t xml:space="preserve"> </w:t>
      </w:r>
      <w:r>
        <w:rPr>
          <w:rFonts w:ascii="Times New Roman" w:hAnsi="Times New Roman"/>
          <w:spacing w:val="-4"/>
          <w:sz w:val="24"/>
          <w:szCs w:val="24"/>
        </w:rPr>
        <w:t>дети бы</w:t>
      </w:r>
      <w:r>
        <w:rPr>
          <w:rFonts w:ascii="Times New Roman" w:hAnsi="Times New Roman"/>
          <w:spacing w:val="-2"/>
          <w:sz w:val="24"/>
          <w:szCs w:val="24"/>
        </w:rPr>
        <w:t>стро</w:t>
      </w:r>
      <w:r>
        <w:rPr>
          <w:rFonts w:ascii="Times New Roman" w:hAnsi="Times New Roman"/>
          <w:spacing w:val="-12"/>
          <w:sz w:val="24"/>
          <w:szCs w:val="24"/>
        </w:rPr>
        <w:t xml:space="preserve"> </w:t>
      </w:r>
      <w:r>
        <w:rPr>
          <w:rFonts w:ascii="Times New Roman" w:hAnsi="Times New Roman"/>
          <w:spacing w:val="-2"/>
          <w:sz w:val="24"/>
          <w:szCs w:val="24"/>
        </w:rPr>
        <w:t>помыли</w:t>
      </w:r>
      <w:r>
        <w:rPr>
          <w:rFonts w:ascii="Times New Roman" w:hAnsi="Times New Roman"/>
          <w:spacing w:val="-11"/>
          <w:sz w:val="24"/>
          <w:szCs w:val="24"/>
        </w:rPr>
        <w:t xml:space="preserve"> </w:t>
      </w:r>
      <w:r>
        <w:rPr>
          <w:rFonts w:ascii="Times New Roman" w:hAnsi="Times New Roman"/>
          <w:spacing w:val="-2"/>
          <w:sz w:val="24"/>
          <w:szCs w:val="24"/>
        </w:rPr>
        <w:t>руки,</w:t>
      </w:r>
      <w:r>
        <w:rPr>
          <w:rFonts w:ascii="Times New Roman" w:hAnsi="Times New Roman"/>
          <w:spacing w:val="-11"/>
          <w:sz w:val="24"/>
          <w:szCs w:val="24"/>
        </w:rPr>
        <w:t xml:space="preserve"> </w:t>
      </w:r>
      <w:r>
        <w:rPr>
          <w:rFonts w:ascii="Times New Roman" w:hAnsi="Times New Roman"/>
          <w:spacing w:val="-2"/>
          <w:sz w:val="24"/>
          <w:szCs w:val="24"/>
        </w:rPr>
        <w:t>перекусили</w:t>
      </w:r>
      <w:r>
        <w:rPr>
          <w:rFonts w:ascii="Times New Roman" w:hAnsi="Times New Roman"/>
          <w:spacing w:val="-11"/>
          <w:sz w:val="24"/>
          <w:szCs w:val="24"/>
        </w:rPr>
        <w:t xml:space="preserve"> </w:t>
      </w:r>
      <w:r>
        <w:rPr>
          <w:rFonts w:ascii="Times New Roman" w:hAnsi="Times New Roman"/>
          <w:spacing w:val="-2"/>
          <w:sz w:val="24"/>
          <w:szCs w:val="24"/>
        </w:rPr>
        <w:t>и</w:t>
      </w:r>
      <w:r>
        <w:rPr>
          <w:rFonts w:ascii="Times New Roman" w:hAnsi="Times New Roman"/>
          <w:spacing w:val="-11"/>
          <w:sz w:val="24"/>
          <w:szCs w:val="24"/>
        </w:rPr>
        <w:t xml:space="preserve"> </w:t>
      </w:r>
      <w:r>
        <w:rPr>
          <w:rFonts w:ascii="Times New Roman" w:hAnsi="Times New Roman"/>
          <w:spacing w:val="-2"/>
          <w:sz w:val="24"/>
          <w:szCs w:val="24"/>
        </w:rPr>
        <w:t>пошли</w:t>
      </w:r>
      <w:r>
        <w:rPr>
          <w:rFonts w:ascii="Times New Roman" w:hAnsi="Times New Roman"/>
          <w:spacing w:val="-11"/>
          <w:sz w:val="24"/>
          <w:szCs w:val="24"/>
        </w:rPr>
        <w:t xml:space="preserve"> </w:t>
      </w:r>
      <w:r>
        <w:rPr>
          <w:rFonts w:ascii="Times New Roman" w:hAnsi="Times New Roman"/>
          <w:spacing w:val="-2"/>
          <w:sz w:val="24"/>
          <w:szCs w:val="24"/>
        </w:rPr>
        <w:t>одеваться</w:t>
      </w:r>
      <w:r>
        <w:rPr>
          <w:rFonts w:ascii="Times New Roman" w:hAnsi="Times New Roman"/>
          <w:spacing w:val="-11"/>
          <w:sz w:val="24"/>
          <w:szCs w:val="24"/>
        </w:rPr>
        <w:t xml:space="preserve"> </w:t>
      </w:r>
      <w:r>
        <w:rPr>
          <w:rFonts w:ascii="Times New Roman" w:hAnsi="Times New Roman"/>
          <w:spacing w:val="-2"/>
          <w:sz w:val="24"/>
          <w:szCs w:val="24"/>
        </w:rPr>
        <w:t>для</w:t>
      </w:r>
      <w:r>
        <w:rPr>
          <w:rFonts w:ascii="Times New Roman" w:hAnsi="Times New Roman"/>
          <w:spacing w:val="-11"/>
          <w:sz w:val="24"/>
          <w:szCs w:val="24"/>
        </w:rPr>
        <w:t xml:space="preserve"> </w:t>
      </w:r>
      <w:r>
        <w:rPr>
          <w:rFonts w:ascii="Times New Roman" w:hAnsi="Times New Roman"/>
          <w:spacing w:val="-2"/>
          <w:sz w:val="24"/>
          <w:szCs w:val="24"/>
        </w:rPr>
        <w:t>прогулки.</w:t>
      </w:r>
      <w:r>
        <w:rPr>
          <w:rFonts w:ascii="Times New Roman" w:hAnsi="Times New Roman"/>
          <w:spacing w:val="-12"/>
          <w:sz w:val="24"/>
          <w:szCs w:val="24"/>
        </w:rPr>
        <w:t xml:space="preserve"> </w:t>
      </w:r>
      <w:r>
        <w:rPr>
          <w:rFonts w:ascii="Times New Roman" w:hAnsi="Times New Roman"/>
          <w:spacing w:val="-2"/>
          <w:sz w:val="24"/>
          <w:szCs w:val="24"/>
        </w:rPr>
        <w:t>Очень хорошо,</w:t>
      </w:r>
      <w:r>
        <w:rPr>
          <w:rFonts w:ascii="Times New Roman" w:hAnsi="Times New Roman"/>
          <w:spacing w:val="-12"/>
          <w:sz w:val="24"/>
          <w:szCs w:val="24"/>
        </w:rPr>
        <w:t xml:space="preserve"> </w:t>
      </w:r>
      <w:r>
        <w:rPr>
          <w:rFonts w:ascii="Times New Roman" w:hAnsi="Times New Roman"/>
          <w:spacing w:val="-2"/>
          <w:sz w:val="24"/>
          <w:szCs w:val="24"/>
        </w:rPr>
        <w:t>если</w:t>
      </w:r>
      <w:r>
        <w:rPr>
          <w:rFonts w:ascii="Times New Roman" w:hAnsi="Times New Roman"/>
          <w:spacing w:val="-8"/>
          <w:sz w:val="24"/>
          <w:szCs w:val="24"/>
        </w:rPr>
        <w:t xml:space="preserve"> </w:t>
      </w:r>
      <w:r>
        <w:rPr>
          <w:rFonts w:ascii="Times New Roman" w:hAnsi="Times New Roman"/>
          <w:spacing w:val="-2"/>
          <w:sz w:val="24"/>
          <w:szCs w:val="24"/>
        </w:rPr>
        <w:t>педагог</w:t>
      </w:r>
      <w:r>
        <w:rPr>
          <w:rFonts w:ascii="Times New Roman" w:hAnsi="Times New Roman"/>
          <w:spacing w:val="-11"/>
          <w:sz w:val="24"/>
          <w:szCs w:val="24"/>
        </w:rPr>
        <w:t xml:space="preserve"> </w:t>
      </w:r>
      <w:r>
        <w:rPr>
          <w:rFonts w:ascii="Times New Roman" w:hAnsi="Times New Roman"/>
          <w:spacing w:val="-2"/>
          <w:sz w:val="24"/>
          <w:szCs w:val="24"/>
        </w:rPr>
        <w:t>во</w:t>
      </w:r>
      <w:r>
        <w:rPr>
          <w:rFonts w:ascii="Times New Roman" w:hAnsi="Times New Roman"/>
          <w:spacing w:val="-7"/>
          <w:sz w:val="24"/>
          <w:szCs w:val="24"/>
        </w:rPr>
        <w:t xml:space="preserve"> </w:t>
      </w:r>
      <w:r>
        <w:rPr>
          <w:rFonts w:ascii="Times New Roman" w:hAnsi="Times New Roman"/>
          <w:spacing w:val="-2"/>
          <w:sz w:val="24"/>
          <w:szCs w:val="24"/>
        </w:rPr>
        <w:t>время</w:t>
      </w:r>
      <w:r>
        <w:rPr>
          <w:rFonts w:ascii="Times New Roman" w:hAnsi="Times New Roman"/>
          <w:spacing w:val="-7"/>
          <w:sz w:val="24"/>
          <w:szCs w:val="24"/>
        </w:rPr>
        <w:t xml:space="preserve"> </w:t>
      </w:r>
      <w:r>
        <w:rPr>
          <w:rFonts w:ascii="Times New Roman" w:hAnsi="Times New Roman"/>
          <w:spacing w:val="-2"/>
          <w:sz w:val="24"/>
          <w:szCs w:val="24"/>
        </w:rPr>
        <w:t>второго</w:t>
      </w:r>
      <w:r>
        <w:rPr>
          <w:rFonts w:ascii="Times New Roman" w:hAnsi="Times New Roman"/>
          <w:spacing w:val="-7"/>
          <w:sz w:val="24"/>
          <w:szCs w:val="24"/>
        </w:rPr>
        <w:t xml:space="preserve"> </w:t>
      </w:r>
      <w:r>
        <w:rPr>
          <w:rFonts w:ascii="Times New Roman" w:hAnsi="Times New Roman"/>
          <w:spacing w:val="-2"/>
          <w:sz w:val="24"/>
          <w:szCs w:val="24"/>
        </w:rPr>
        <w:t>завтрака</w:t>
      </w:r>
      <w:r>
        <w:rPr>
          <w:rFonts w:ascii="Times New Roman" w:hAnsi="Times New Roman"/>
          <w:spacing w:val="-7"/>
          <w:sz w:val="24"/>
          <w:szCs w:val="24"/>
        </w:rPr>
        <w:t xml:space="preserve"> </w:t>
      </w:r>
      <w:r>
        <w:rPr>
          <w:rFonts w:ascii="Times New Roman" w:hAnsi="Times New Roman"/>
          <w:spacing w:val="-2"/>
          <w:sz w:val="24"/>
          <w:szCs w:val="24"/>
        </w:rPr>
        <w:t>расскажет</w:t>
      </w:r>
      <w:r>
        <w:rPr>
          <w:rFonts w:ascii="Times New Roman" w:hAnsi="Times New Roman"/>
          <w:spacing w:val="-11"/>
          <w:sz w:val="24"/>
          <w:szCs w:val="24"/>
        </w:rPr>
        <w:t xml:space="preserve"> </w:t>
      </w:r>
      <w:r>
        <w:rPr>
          <w:rFonts w:ascii="Times New Roman" w:hAnsi="Times New Roman"/>
          <w:spacing w:val="-2"/>
          <w:sz w:val="24"/>
          <w:szCs w:val="24"/>
        </w:rPr>
        <w:t>и</w:t>
      </w:r>
      <w:r>
        <w:rPr>
          <w:rFonts w:ascii="Times New Roman" w:hAnsi="Times New Roman"/>
          <w:spacing w:val="-7"/>
          <w:sz w:val="24"/>
          <w:szCs w:val="24"/>
        </w:rPr>
        <w:t xml:space="preserve"> </w:t>
      </w:r>
      <w:r>
        <w:rPr>
          <w:rFonts w:ascii="Times New Roman" w:hAnsi="Times New Roman"/>
          <w:spacing w:val="-2"/>
          <w:sz w:val="24"/>
          <w:szCs w:val="24"/>
        </w:rPr>
        <w:t>сможет</w:t>
      </w:r>
      <w:r>
        <w:rPr>
          <w:rFonts w:ascii="Times New Roman" w:hAnsi="Times New Roman"/>
          <w:spacing w:val="-11"/>
          <w:sz w:val="24"/>
          <w:szCs w:val="24"/>
        </w:rPr>
        <w:t xml:space="preserve"> </w:t>
      </w:r>
      <w:r>
        <w:rPr>
          <w:rFonts w:ascii="Times New Roman" w:hAnsi="Times New Roman"/>
          <w:spacing w:val="-2"/>
          <w:sz w:val="24"/>
          <w:szCs w:val="24"/>
        </w:rPr>
        <w:t>за</w:t>
      </w:r>
      <w:r>
        <w:rPr>
          <w:rFonts w:ascii="Times New Roman" w:hAnsi="Times New Roman"/>
          <w:sz w:val="24"/>
          <w:szCs w:val="24"/>
        </w:rPr>
        <w:t>интересовать</w:t>
      </w:r>
      <w:r>
        <w:rPr>
          <w:rFonts w:ascii="Times New Roman" w:hAnsi="Times New Roman"/>
          <w:spacing w:val="-17"/>
          <w:sz w:val="24"/>
          <w:szCs w:val="24"/>
        </w:rPr>
        <w:t xml:space="preserve"> </w:t>
      </w:r>
      <w:r>
        <w:rPr>
          <w:rFonts w:ascii="Times New Roman" w:hAnsi="Times New Roman"/>
          <w:sz w:val="24"/>
          <w:szCs w:val="24"/>
        </w:rPr>
        <w:t>детей</w:t>
      </w:r>
      <w:r>
        <w:rPr>
          <w:rFonts w:ascii="Times New Roman" w:hAnsi="Times New Roman"/>
          <w:spacing w:val="-15"/>
          <w:sz w:val="24"/>
          <w:szCs w:val="24"/>
        </w:rPr>
        <w:t xml:space="preserve"> </w:t>
      </w:r>
      <w:r>
        <w:rPr>
          <w:rFonts w:ascii="Times New Roman" w:hAnsi="Times New Roman"/>
          <w:sz w:val="24"/>
          <w:szCs w:val="24"/>
        </w:rPr>
        <w:t>тем,</w:t>
      </w:r>
      <w:r>
        <w:rPr>
          <w:rFonts w:ascii="Times New Roman" w:hAnsi="Times New Roman"/>
          <w:spacing w:val="-18"/>
          <w:sz w:val="24"/>
          <w:szCs w:val="24"/>
        </w:rPr>
        <w:t xml:space="preserve"> </w:t>
      </w:r>
      <w:r>
        <w:rPr>
          <w:rFonts w:ascii="Times New Roman" w:hAnsi="Times New Roman"/>
          <w:sz w:val="24"/>
          <w:szCs w:val="24"/>
        </w:rPr>
        <w:t>что</w:t>
      </w:r>
      <w:r>
        <w:rPr>
          <w:rFonts w:ascii="Times New Roman" w:hAnsi="Times New Roman"/>
          <w:spacing w:val="-9"/>
          <w:sz w:val="24"/>
          <w:szCs w:val="24"/>
        </w:rPr>
        <w:t xml:space="preserve"> </w:t>
      </w:r>
      <w:r>
        <w:rPr>
          <w:rFonts w:ascii="Times New Roman" w:hAnsi="Times New Roman"/>
          <w:sz w:val="24"/>
          <w:szCs w:val="24"/>
        </w:rPr>
        <w:t>будет</w:t>
      </w:r>
      <w:r>
        <w:rPr>
          <w:rFonts w:ascii="Times New Roman" w:hAnsi="Times New Roman"/>
          <w:spacing w:val="-14"/>
          <w:sz w:val="24"/>
          <w:szCs w:val="24"/>
        </w:rPr>
        <w:t xml:space="preserve"> </w:t>
      </w:r>
      <w:r>
        <w:rPr>
          <w:rFonts w:ascii="Times New Roman" w:hAnsi="Times New Roman"/>
          <w:sz w:val="24"/>
          <w:szCs w:val="24"/>
        </w:rPr>
        <w:t>происходить</w:t>
      </w:r>
      <w:r>
        <w:rPr>
          <w:rFonts w:ascii="Times New Roman" w:hAnsi="Times New Roman"/>
          <w:spacing w:val="-13"/>
          <w:sz w:val="24"/>
          <w:szCs w:val="24"/>
        </w:rPr>
        <w:t xml:space="preserve"> </w:t>
      </w:r>
      <w:r>
        <w:rPr>
          <w:rFonts w:ascii="Times New Roman" w:hAnsi="Times New Roman"/>
          <w:sz w:val="24"/>
          <w:szCs w:val="24"/>
        </w:rPr>
        <w:t>на</w:t>
      </w:r>
      <w:r>
        <w:rPr>
          <w:rFonts w:ascii="Times New Roman" w:hAnsi="Times New Roman"/>
          <w:spacing w:val="-9"/>
          <w:sz w:val="24"/>
          <w:szCs w:val="24"/>
        </w:rPr>
        <w:t xml:space="preserve"> </w:t>
      </w:r>
      <w:r>
        <w:rPr>
          <w:rFonts w:ascii="Times New Roman" w:hAnsi="Times New Roman"/>
          <w:sz w:val="24"/>
          <w:szCs w:val="24"/>
        </w:rPr>
        <w:t>прогулке.</w:t>
      </w:r>
    </w:p>
    <w:p w14:paraId="25CBBA99">
      <w:pPr>
        <w:pStyle w:val="43"/>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Обед (особенности проведения).</w:t>
      </w:r>
    </w:p>
    <w:p w14:paraId="481B9664">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Обед проводится так же, как завтрак,</w:t>
      </w:r>
      <w:r>
        <w:rPr>
          <w:rFonts w:ascii="Times New Roman" w:hAnsi="Times New Roman"/>
          <w:spacing w:val="80"/>
          <w:sz w:val="24"/>
          <w:szCs w:val="24"/>
        </w:rPr>
        <w:t xml:space="preserve"> </w:t>
      </w:r>
      <w:r>
        <w:rPr>
          <w:rFonts w:ascii="Times New Roman" w:hAnsi="Times New Roman"/>
          <w:sz w:val="24"/>
          <w:szCs w:val="24"/>
        </w:rPr>
        <w:t>с тем лишь отличием, что, пообедав, ребенок идет не играть, а готовиться</w:t>
      </w:r>
      <w:r>
        <w:rPr>
          <w:rFonts w:ascii="Times New Roman" w:hAnsi="Times New Roman"/>
          <w:spacing w:val="27"/>
          <w:sz w:val="24"/>
          <w:szCs w:val="24"/>
        </w:rPr>
        <w:t xml:space="preserve"> </w:t>
      </w:r>
      <w:r>
        <w:rPr>
          <w:rFonts w:ascii="Times New Roman" w:hAnsi="Times New Roman"/>
          <w:sz w:val="24"/>
          <w:szCs w:val="24"/>
        </w:rPr>
        <w:t>ко</w:t>
      </w:r>
      <w:r>
        <w:rPr>
          <w:rFonts w:ascii="Times New Roman" w:hAnsi="Times New Roman"/>
          <w:spacing w:val="26"/>
          <w:sz w:val="24"/>
          <w:szCs w:val="24"/>
        </w:rPr>
        <w:t xml:space="preserve"> </w:t>
      </w:r>
      <w:r>
        <w:rPr>
          <w:rFonts w:ascii="Times New Roman" w:hAnsi="Times New Roman"/>
          <w:sz w:val="24"/>
          <w:szCs w:val="24"/>
        </w:rPr>
        <w:t>сну.</w:t>
      </w:r>
      <w:r>
        <w:rPr>
          <w:rFonts w:ascii="Times New Roman" w:hAnsi="Times New Roman"/>
          <w:spacing w:val="18"/>
          <w:sz w:val="24"/>
          <w:szCs w:val="24"/>
        </w:rPr>
        <w:t xml:space="preserve"> </w:t>
      </w:r>
      <w:r>
        <w:rPr>
          <w:rFonts w:ascii="Times New Roman" w:hAnsi="Times New Roman"/>
          <w:sz w:val="24"/>
          <w:szCs w:val="24"/>
        </w:rPr>
        <w:t>За</w:t>
      </w:r>
      <w:r>
        <w:rPr>
          <w:rFonts w:ascii="Times New Roman" w:hAnsi="Times New Roman"/>
          <w:spacing w:val="27"/>
          <w:sz w:val="24"/>
          <w:szCs w:val="24"/>
        </w:rPr>
        <w:t xml:space="preserve"> </w:t>
      </w:r>
      <w:r>
        <w:rPr>
          <w:rFonts w:ascii="Times New Roman" w:hAnsi="Times New Roman"/>
          <w:sz w:val="24"/>
          <w:szCs w:val="24"/>
        </w:rPr>
        <w:t>обедом</w:t>
      </w:r>
      <w:r>
        <w:rPr>
          <w:rFonts w:ascii="Times New Roman" w:hAnsi="Times New Roman"/>
          <w:spacing w:val="26"/>
          <w:sz w:val="24"/>
          <w:szCs w:val="24"/>
        </w:rPr>
        <w:t xml:space="preserve"> </w:t>
      </w:r>
      <w:r>
        <w:rPr>
          <w:rFonts w:ascii="Times New Roman" w:hAnsi="Times New Roman"/>
          <w:sz w:val="24"/>
          <w:szCs w:val="24"/>
        </w:rPr>
        <w:t>педагог</w:t>
      </w:r>
      <w:r>
        <w:rPr>
          <w:rFonts w:ascii="Times New Roman" w:hAnsi="Times New Roman"/>
          <w:spacing w:val="21"/>
          <w:sz w:val="24"/>
          <w:szCs w:val="24"/>
        </w:rPr>
        <w:t xml:space="preserve"> </w:t>
      </w:r>
      <w:r>
        <w:rPr>
          <w:rFonts w:ascii="Times New Roman" w:hAnsi="Times New Roman"/>
          <w:sz w:val="24"/>
          <w:szCs w:val="24"/>
        </w:rPr>
        <w:t>может</w:t>
      </w:r>
      <w:r>
        <w:rPr>
          <w:rFonts w:ascii="Times New Roman" w:hAnsi="Times New Roman"/>
          <w:spacing w:val="21"/>
          <w:sz w:val="24"/>
          <w:szCs w:val="24"/>
        </w:rPr>
        <w:t xml:space="preserve"> </w:t>
      </w:r>
      <w:r>
        <w:rPr>
          <w:rFonts w:ascii="Times New Roman" w:hAnsi="Times New Roman"/>
          <w:sz w:val="24"/>
          <w:szCs w:val="24"/>
        </w:rPr>
        <w:t>вспомнить</w:t>
      </w:r>
      <w:r>
        <w:rPr>
          <w:rFonts w:ascii="Times New Roman" w:hAnsi="Times New Roman"/>
          <w:spacing w:val="23"/>
          <w:sz w:val="24"/>
          <w:szCs w:val="24"/>
        </w:rPr>
        <w:t xml:space="preserve"> </w:t>
      </w:r>
      <w:r>
        <w:rPr>
          <w:rFonts w:ascii="Times New Roman" w:hAnsi="Times New Roman"/>
          <w:sz w:val="24"/>
          <w:szCs w:val="24"/>
        </w:rPr>
        <w:t>вместе</w:t>
      </w:r>
      <w:r>
        <w:rPr>
          <w:rFonts w:ascii="Times New Roman" w:hAnsi="Times New Roman"/>
          <w:spacing w:val="27"/>
          <w:sz w:val="24"/>
          <w:szCs w:val="24"/>
        </w:rPr>
        <w:t xml:space="preserve"> </w:t>
      </w:r>
      <w:r>
        <w:rPr>
          <w:rFonts w:ascii="Times New Roman" w:hAnsi="Times New Roman"/>
          <w:sz w:val="24"/>
          <w:szCs w:val="24"/>
        </w:rPr>
        <w:t>с</w:t>
      </w:r>
      <w:r>
        <w:rPr>
          <w:rFonts w:ascii="Times New Roman" w:hAnsi="Times New Roman"/>
          <w:spacing w:val="22"/>
          <w:sz w:val="24"/>
          <w:szCs w:val="24"/>
        </w:rPr>
        <w:t xml:space="preserve"> </w:t>
      </w:r>
      <w:r>
        <w:rPr>
          <w:rFonts w:ascii="Times New Roman" w:hAnsi="Times New Roman"/>
          <w:sz w:val="24"/>
          <w:szCs w:val="24"/>
        </w:rPr>
        <w:t>детьми, о чем они читали накануне перед сном. Это поможет заинтересовать детей предстоящим чтением, и они более охотно пойдут спать.</w:t>
      </w:r>
    </w:p>
    <w:p w14:paraId="5847DD78">
      <w:pPr>
        <w:pStyle w:val="43"/>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Полдник (особенности проведения).</w:t>
      </w:r>
    </w:p>
    <w:p w14:paraId="17EC8DD7">
      <w:pPr>
        <w:pStyle w:val="43"/>
        <w:rPr>
          <w:rFonts w:ascii="Times New Roman" w:hAnsi="Times New Roman"/>
          <w:i/>
          <w:sz w:val="24"/>
          <w:szCs w:val="24"/>
        </w:rPr>
      </w:pPr>
      <w:r>
        <w:rPr>
          <w:rFonts w:ascii="Times New Roman" w:hAnsi="Times New Roman"/>
          <w:sz w:val="24"/>
          <w:szCs w:val="24"/>
        </w:rPr>
        <w:t xml:space="preserve">При 10,5 часовым пребывании организуется уплотненный полдник с включением блюд ужина </w:t>
      </w:r>
    </w:p>
    <w:p w14:paraId="2376B030">
      <w:pPr>
        <w:pStyle w:val="43"/>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40C932F0">
      <w:pPr>
        <w:pStyle w:val="43"/>
        <w:rPr>
          <w:rFonts w:ascii="Times New Roman" w:hAnsi="Times New Roman"/>
          <w:sz w:val="24"/>
          <w:szCs w:val="24"/>
        </w:rPr>
      </w:pPr>
      <w:r>
        <w:rPr>
          <w:rFonts w:ascii="Times New Roman" w:hAnsi="Times New Roman"/>
          <w:w w:val="85"/>
          <w:sz w:val="24"/>
          <w:szCs w:val="24"/>
        </w:rPr>
        <w:t xml:space="preserve">Создавать все условия для того, чтобы дети поели спокойно, </w:t>
      </w:r>
      <w:r>
        <w:rPr>
          <w:rFonts w:ascii="Times New Roman" w:hAnsi="Times New Roman"/>
          <w:w w:val="95"/>
          <w:sz w:val="24"/>
          <w:szCs w:val="24"/>
        </w:rPr>
        <w:t>в</w:t>
      </w:r>
      <w:r>
        <w:rPr>
          <w:rFonts w:ascii="Times New Roman" w:hAnsi="Times New Roman"/>
          <w:spacing w:val="-19"/>
          <w:w w:val="95"/>
          <w:sz w:val="24"/>
          <w:szCs w:val="24"/>
        </w:rPr>
        <w:t xml:space="preserve"> </w:t>
      </w:r>
      <w:r>
        <w:rPr>
          <w:rFonts w:ascii="Times New Roman" w:hAnsi="Times New Roman"/>
          <w:w w:val="95"/>
          <w:sz w:val="24"/>
          <w:szCs w:val="24"/>
        </w:rPr>
        <w:t>своем</w:t>
      </w:r>
      <w:r>
        <w:rPr>
          <w:rFonts w:ascii="Times New Roman" w:hAnsi="Times New Roman"/>
          <w:spacing w:val="-18"/>
          <w:w w:val="95"/>
          <w:sz w:val="24"/>
          <w:szCs w:val="24"/>
        </w:rPr>
        <w:t xml:space="preserve"> </w:t>
      </w:r>
      <w:r>
        <w:rPr>
          <w:rFonts w:ascii="Times New Roman" w:hAnsi="Times New Roman"/>
          <w:w w:val="95"/>
          <w:sz w:val="24"/>
          <w:szCs w:val="24"/>
        </w:rPr>
        <w:t>темпе,</w:t>
      </w:r>
      <w:r>
        <w:rPr>
          <w:rFonts w:ascii="Times New Roman" w:hAnsi="Times New Roman"/>
          <w:spacing w:val="-18"/>
          <w:w w:val="95"/>
          <w:sz w:val="24"/>
          <w:szCs w:val="24"/>
        </w:rPr>
        <w:t xml:space="preserve"> </w:t>
      </w:r>
      <w:r>
        <w:rPr>
          <w:rFonts w:ascii="Times New Roman" w:hAnsi="Times New Roman"/>
          <w:w w:val="95"/>
          <w:sz w:val="24"/>
          <w:szCs w:val="24"/>
        </w:rPr>
        <w:t>с</w:t>
      </w:r>
      <w:r>
        <w:rPr>
          <w:rFonts w:ascii="Times New Roman" w:hAnsi="Times New Roman"/>
          <w:spacing w:val="-19"/>
          <w:w w:val="95"/>
          <w:sz w:val="24"/>
          <w:szCs w:val="24"/>
        </w:rPr>
        <w:t xml:space="preserve"> </w:t>
      </w:r>
      <w:r>
        <w:rPr>
          <w:rFonts w:ascii="Times New Roman" w:hAnsi="Times New Roman"/>
          <w:w w:val="95"/>
          <w:sz w:val="24"/>
          <w:szCs w:val="24"/>
        </w:rPr>
        <w:t>аппетитом.</w:t>
      </w:r>
    </w:p>
    <w:p w14:paraId="08A12608">
      <w:pPr>
        <w:pStyle w:val="43"/>
        <w:rPr>
          <w:rFonts w:ascii="Times New Roman" w:hAnsi="Times New Roman"/>
          <w:sz w:val="24"/>
          <w:szCs w:val="24"/>
        </w:rPr>
      </w:pPr>
      <w:r>
        <w:rPr>
          <w:rFonts w:ascii="Times New Roman" w:hAnsi="Times New Roman"/>
          <w:spacing w:val="-2"/>
          <w:w w:val="90"/>
          <w:sz w:val="24"/>
          <w:szCs w:val="24"/>
        </w:rPr>
        <w:t>Поощрять</w:t>
      </w:r>
      <w:r>
        <w:rPr>
          <w:rFonts w:ascii="Times New Roman" w:hAnsi="Times New Roman"/>
          <w:spacing w:val="-11"/>
          <w:w w:val="90"/>
          <w:sz w:val="24"/>
          <w:szCs w:val="24"/>
        </w:rPr>
        <w:t xml:space="preserve"> </w:t>
      </w:r>
      <w:r>
        <w:rPr>
          <w:rFonts w:ascii="Times New Roman" w:hAnsi="Times New Roman"/>
          <w:spacing w:val="-2"/>
          <w:w w:val="90"/>
          <w:sz w:val="24"/>
          <w:szCs w:val="24"/>
        </w:rPr>
        <w:t>детей</w:t>
      </w:r>
      <w:r>
        <w:rPr>
          <w:rFonts w:ascii="Times New Roman" w:hAnsi="Times New Roman"/>
          <w:spacing w:val="-11"/>
          <w:w w:val="90"/>
          <w:sz w:val="24"/>
          <w:szCs w:val="24"/>
        </w:rPr>
        <w:t xml:space="preserve"> </w:t>
      </w:r>
      <w:r>
        <w:rPr>
          <w:rFonts w:ascii="Times New Roman" w:hAnsi="Times New Roman"/>
          <w:spacing w:val="-2"/>
          <w:w w:val="90"/>
          <w:sz w:val="24"/>
          <w:szCs w:val="24"/>
        </w:rPr>
        <w:t>есть</w:t>
      </w:r>
      <w:r>
        <w:rPr>
          <w:rFonts w:ascii="Times New Roman" w:hAnsi="Times New Roman"/>
          <w:spacing w:val="-11"/>
          <w:w w:val="90"/>
          <w:sz w:val="24"/>
          <w:szCs w:val="24"/>
        </w:rPr>
        <w:t xml:space="preserve"> </w:t>
      </w:r>
      <w:r>
        <w:rPr>
          <w:rFonts w:ascii="Times New Roman" w:hAnsi="Times New Roman"/>
          <w:spacing w:val="-2"/>
          <w:w w:val="90"/>
          <w:sz w:val="24"/>
          <w:szCs w:val="24"/>
        </w:rPr>
        <w:t>самостоятельно</w:t>
      </w:r>
      <w:r>
        <w:rPr>
          <w:rFonts w:ascii="Times New Roman" w:hAnsi="Times New Roman"/>
          <w:spacing w:val="-11"/>
          <w:w w:val="90"/>
          <w:sz w:val="24"/>
          <w:szCs w:val="24"/>
        </w:rPr>
        <w:t xml:space="preserve"> </w:t>
      </w:r>
      <w:r>
        <w:rPr>
          <w:rFonts w:ascii="Times New Roman" w:hAnsi="Times New Roman"/>
          <w:spacing w:val="-2"/>
          <w:w w:val="90"/>
          <w:sz w:val="24"/>
          <w:szCs w:val="24"/>
        </w:rPr>
        <w:t>в</w:t>
      </w:r>
      <w:r>
        <w:rPr>
          <w:rFonts w:ascii="Times New Roman" w:hAnsi="Times New Roman"/>
          <w:spacing w:val="-11"/>
          <w:w w:val="90"/>
          <w:sz w:val="24"/>
          <w:szCs w:val="24"/>
        </w:rPr>
        <w:t xml:space="preserve"> </w:t>
      </w:r>
      <w:r>
        <w:rPr>
          <w:rFonts w:ascii="Times New Roman" w:hAnsi="Times New Roman"/>
          <w:spacing w:val="-2"/>
          <w:w w:val="90"/>
          <w:sz w:val="24"/>
          <w:szCs w:val="24"/>
        </w:rPr>
        <w:t>соответствии</w:t>
      </w:r>
      <w:r>
        <w:rPr>
          <w:rFonts w:ascii="Times New Roman" w:hAnsi="Times New Roman"/>
          <w:spacing w:val="-11"/>
          <w:w w:val="90"/>
          <w:sz w:val="24"/>
          <w:szCs w:val="24"/>
        </w:rPr>
        <w:t xml:space="preserve"> </w:t>
      </w:r>
      <w:r>
        <w:rPr>
          <w:rFonts w:ascii="Times New Roman" w:hAnsi="Times New Roman"/>
          <w:spacing w:val="-2"/>
          <w:w w:val="90"/>
          <w:sz w:val="24"/>
          <w:szCs w:val="24"/>
        </w:rPr>
        <w:t>со</w:t>
      </w:r>
      <w:r>
        <w:rPr>
          <w:rFonts w:ascii="Times New Roman" w:hAnsi="Times New Roman"/>
          <w:spacing w:val="-11"/>
          <w:w w:val="90"/>
          <w:sz w:val="24"/>
          <w:szCs w:val="24"/>
        </w:rPr>
        <w:t xml:space="preserve"> </w:t>
      </w:r>
      <w:r>
        <w:rPr>
          <w:rFonts w:ascii="Times New Roman" w:hAnsi="Times New Roman"/>
          <w:spacing w:val="-2"/>
          <w:w w:val="90"/>
          <w:sz w:val="24"/>
          <w:szCs w:val="24"/>
        </w:rPr>
        <w:t>свои</w:t>
      </w:r>
      <w:r>
        <w:rPr>
          <w:rFonts w:ascii="Times New Roman" w:hAnsi="Times New Roman"/>
          <w:spacing w:val="-2"/>
          <w:w w:val="95"/>
          <w:sz w:val="24"/>
          <w:szCs w:val="24"/>
        </w:rPr>
        <w:t>ми</w:t>
      </w:r>
      <w:r>
        <w:rPr>
          <w:rFonts w:ascii="Times New Roman" w:hAnsi="Times New Roman"/>
          <w:spacing w:val="-12"/>
          <w:w w:val="95"/>
          <w:sz w:val="24"/>
          <w:szCs w:val="24"/>
        </w:rPr>
        <w:t xml:space="preserve"> </w:t>
      </w:r>
      <w:r>
        <w:rPr>
          <w:rFonts w:ascii="Times New Roman" w:hAnsi="Times New Roman"/>
          <w:spacing w:val="-2"/>
          <w:w w:val="95"/>
          <w:sz w:val="24"/>
          <w:szCs w:val="24"/>
        </w:rPr>
        <w:t>возрастными</w:t>
      </w:r>
      <w:r>
        <w:rPr>
          <w:rFonts w:ascii="Times New Roman" w:hAnsi="Times New Roman"/>
          <w:spacing w:val="-12"/>
          <w:w w:val="95"/>
          <w:sz w:val="24"/>
          <w:szCs w:val="24"/>
        </w:rPr>
        <w:t xml:space="preserve"> </w:t>
      </w:r>
      <w:r>
        <w:rPr>
          <w:rFonts w:ascii="Times New Roman" w:hAnsi="Times New Roman"/>
          <w:spacing w:val="-2"/>
          <w:w w:val="95"/>
          <w:sz w:val="24"/>
          <w:szCs w:val="24"/>
        </w:rPr>
        <w:t>возможностями.</w:t>
      </w:r>
    </w:p>
    <w:p w14:paraId="60608101">
      <w:pPr>
        <w:pStyle w:val="43"/>
        <w:rPr>
          <w:rFonts w:ascii="Times New Roman" w:hAnsi="Times New Roman"/>
          <w:sz w:val="24"/>
          <w:szCs w:val="24"/>
        </w:rPr>
      </w:pPr>
      <w:r>
        <w:rPr>
          <w:rFonts w:ascii="Times New Roman" w:hAnsi="Times New Roman"/>
          <w:w w:val="85"/>
          <w:sz w:val="24"/>
          <w:szCs w:val="24"/>
        </w:rPr>
        <w:t>воспитывать культуру поведения за столом, формировать при</w:t>
      </w:r>
      <w:r>
        <w:rPr>
          <w:rFonts w:ascii="Times New Roman" w:hAnsi="Times New Roman"/>
          <w:w w:val="90"/>
          <w:sz w:val="24"/>
          <w:szCs w:val="24"/>
        </w:rPr>
        <w:t>вычку пользоваться «вежливыми» словами.</w:t>
      </w:r>
    </w:p>
    <w:p w14:paraId="6788049A">
      <w:pPr>
        <w:pStyle w:val="43"/>
        <w:rPr>
          <w:rFonts w:ascii="Times New Roman" w:hAnsi="Times New Roman"/>
          <w:sz w:val="24"/>
          <w:szCs w:val="24"/>
        </w:rPr>
      </w:pPr>
      <w:r>
        <w:rPr>
          <w:rFonts w:ascii="Times New Roman" w:hAnsi="Times New Roman"/>
          <w:spacing w:val="-2"/>
          <w:w w:val="90"/>
          <w:sz w:val="24"/>
          <w:szCs w:val="24"/>
        </w:rPr>
        <w:t>обращать</w:t>
      </w:r>
      <w:r>
        <w:rPr>
          <w:rFonts w:ascii="Times New Roman" w:hAnsi="Times New Roman"/>
          <w:spacing w:val="-7"/>
          <w:w w:val="90"/>
          <w:sz w:val="24"/>
          <w:szCs w:val="24"/>
        </w:rPr>
        <w:t xml:space="preserve"> </w:t>
      </w:r>
      <w:r>
        <w:rPr>
          <w:rFonts w:ascii="Times New Roman" w:hAnsi="Times New Roman"/>
          <w:spacing w:val="-2"/>
          <w:w w:val="90"/>
          <w:sz w:val="24"/>
          <w:szCs w:val="24"/>
        </w:rPr>
        <w:t>внимание</w:t>
      </w:r>
      <w:r>
        <w:rPr>
          <w:rFonts w:ascii="Times New Roman" w:hAnsi="Times New Roman"/>
          <w:spacing w:val="-7"/>
          <w:w w:val="90"/>
          <w:sz w:val="24"/>
          <w:szCs w:val="24"/>
        </w:rPr>
        <w:t xml:space="preserve"> </w:t>
      </w:r>
      <w:r>
        <w:rPr>
          <w:rFonts w:ascii="Times New Roman" w:hAnsi="Times New Roman"/>
          <w:spacing w:val="-2"/>
          <w:w w:val="90"/>
          <w:sz w:val="24"/>
          <w:szCs w:val="24"/>
        </w:rPr>
        <w:t>детей</w:t>
      </w:r>
      <w:r>
        <w:rPr>
          <w:rFonts w:ascii="Times New Roman" w:hAnsi="Times New Roman"/>
          <w:spacing w:val="-7"/>
          <w:w w:val="90"/>
          <w:sz w:val="24"/>
          <w:szCs w:val="24"/>
        </w:rPr>
        <w:t xml:space="preserve"> </w:t>
      </w:r>
      <w:r>
        <w:rPr>
          <w:rFonts w:ascii="Times New Roman" w:hAnsi="Times New Roman"/>
          <w:spacing w:val="-2"/>
          <w:w w:val="90"/>
          <w:sz w:val="24"/>
          <w:szCs w:val="24"/>
        </w:rPr>
        <w:t>на</w:t>
      </w:r>
      <w:r>
        <w:rPr>
          <w:rFonts w:ascii="Times New Roman" w:hAnsi="Times New Roman"/>
          <w:spacing w:val="-7"/>
          <w:w w:val="90"/>
          <w:sz w:val="24"/>
          <w:szCs w:val="24"/>
        </w:rPr>
        <w:t xml:space="preserve"> </w:t>
      </w:r>
      <w:r>
        <w:rPr>
          <w:rFonts w:ascii="Times New Roman" w:hAnsi="Times New Roman"/>
          <w:spacing w:val="-2"/>
          <w:w w:val="90"/>
          <w:sz w:val="24"/>
          <w:szCs w:val="24"/>
        </w:rPr>
        <w:t>то,</w:t>
      </w:r>
      <w:r>
        <w:rPr>
          <w:rFonts w:ascii="Times New Roman" w:hAnsi="Times New Roman"/>
          <w:spacing w:val="-7"/>
          <w:w w:val="90"/>
          <w:sz w:val="24"/>
          <w:szCs w:val="24"/>
        </w:rPr>
        <w:t xml:space="preserve"> </w:t>
      </w:r>
      <w:r>
        <w:rPr>
          <w:rFonts w:ascii="Times New Roman" w:hAnsi="Times New Roman"/>
          <w:spacing w:val="-2"/>
          <w:w w:val="90"/>
          <w:sz w:val="24"/>
          <w:szCs w:val="24"/>
        </w:rPr>
        <w:t>как</w:t>
      </w:r>
      <w:r>
        <w:rPr>
          <w:rFonts w:ascii="Times New Roman" w:hAnsi="Times New Roman"/>
          <w:spacing w:val="-7"/>
          <w:w w:val="90"/>
          <w:sz w:val="24"/>
          <w:szCs w:val="24"/>
        </w:rPr>
        <w:t xml:space="preserve"> </w:t>
      </w:r>
      <w:r>
        <w:rPr>
          <w:rFonts w:ascii="Times New Roman" w:hAnsi="Times New Roman"/>
          <w:spacing w:val="-2"/>
          <w:w w:val="90"/>
          <w:sz w:val="24"/>
          <w:szCs w:val="24"/>
        </w:rPr>
        <w:t>вкусно</w:t>
      </w:r>
      <w:r>
        <w:rPr>
          <w:rFonts w:ascii="Times New Roman" w:hAnsi="Times New Roman"/>
          <w:spacing w:val="-7"/>
          <w:w w:val="90"/>
          <w:sz w:val="24"/>
          <w:szCs w:val="24"/>
        </w:rPr>
        <w:t xml:space="preserve"> </w:t>
      </w:r>
      <w:r>
        <w:rPr>
          <w:rFonts w:ascii="Times New Roman" w:hAnsi="Times New Roman"/>
          <w:spacing w:val="-2"/>
          <w:w w:val="90"/>
          <w:sz w:val="24"/>
          <w:szCs w:val="24"/>
        </w:rPr>
        <w:t>приготовлен</w:t>
      </w:r>
      <w:r>
        <w:rPr>
          <w:rFonts w:ascii="Times New Roman" w:hAnsi="Times New Roman"/>
          <w:spacing w:val="-7"/>
          <w:w w:val="90"/>
          <w:sz w:val="24"/>
          <w:szCs w:val="24"/>
        </w:rPr>
        <w:t xml:space="preserve"> </w:t>
      </w:r>
      <w:r>
        <w:rPr>
          <w:rFonts w:ascii="Times New Roman" w:hAnsi="Times New Roman"/>
          <w:spacing w:val="-2"/>
          <w:w w:val="90"/>
          <w:sz w:val="24"/>
          <w:szCs w:val="24"/>
        </w:rPr>
        <w:t>за</w:t>
      </w:r>
      <w:r>
        <w:rPr>
          <w:rFonts w:ascii="Times New Roman" w:hAnsi="Times New Roman"/>
          <w:w w:val="85"/>
          <w:sz w:val="24"/>
          <w:szCs w:val="24"/>
        </w:rPr>
        <w:t>втрак, стараться формировать у детей чувство признательно</w:t>
      </w:r>
      <w:r>
        <w:rPr>
          <w:rFonts w:ascii="Times New Roman" w:hAnsi="Times New Roman"/>
          <w:spacing w:val="-2"/>
          <w:w w:val="95"/>
          <w:sz w:val="24"/>
          <w:szCs w:val="24"/>
        </w:rPr>
        <w:t>сти</w:t>
      </w:r>
      <w:r>
        <w:rPr>
          <w:rFonts w:ascii="Times New Roman" w:hAnsi="Times New Roman"/>
          <w:spacing w:val="-19"/>
          <w:w w:val="95"/>
          <w:sz w:val="24"/>
          <w:szCs w:val="24"/>
        </w:rPr>
        <w:t xml:space="preserve"> </w:t>
      </w:r>
      <w:r>
        <w:rPr>
          <w:rFonts w:ascii="Times New Roman" w:hAnsi="Times New Roman"/>
          <w:spacing w:val="-2"/>
          <w:w w:val="95"/>
          <w:sz w:val="24"/>
          <w:szCs w:val="24"/>
        </w:rPr>
        <w:t>поварам</w:t>
      </w:r>
      <w:r>
        <w:rPr>
          <w:rFonts w:ascii="Times New Roman" w:hAnsi="Times New Roman"/>
          <w:spacing w:val="-18"/>
          <w:w w:val="95"/>
          <w:sz w:val="24"/>
          <w:szCs w:val="24"/>
        </w:rPr>
        <w:t xml:space="preserve"> </w:t>
      </w:r>
      <w:r>
        <w:rPr>
          <w:rFonts w:ascii="Times New Roman" w:hAnsi="Times New Roman"/>
          <w:spacing w:val="-2"/>
          <w:w w:val="95"/>
          <w:sz w:val="24"/>
          <w:szCs w:val="24"/>
        </w:rPr>
        <w:t>за</w:t>
      </w:r>
      <w:r>
        <w:rPr>
          <w:rFonts w:ascii="Times New Roman" w:hAnsi="Times New Roman"/>
          <w:spacing w:val="-18"/>
          <w:w w:val="95"/>
          <w:sz w:val="24"/>
          <w:szCs w:val="24"/>
        </w:rPr>
        <w:t xml:space="preserve"> </w:t>
      </w:r>
      <w:r>
        <w:rPr>
          <w:rFonts w:ascii="Times New Roman" w:hAnsi="Times New Roman"/>
          <w:spacing w:val="-2"/>
          <w:w w:val="95"/>
          <w:sz w:val="24"/>
          <w:szCs w:val="24"/>
        </w:rPr>
        <w:t>их</w:t>
      </w:r>
      <w:r>
        <w:rPr>
          <w:rFonts w:ascii="Times New Roman" w:hAnsi="Times New Roman"/>
          <w:spacing w:val="-19"/>
          <w:w w:val="95"/>
          <w:sz w:val="24"/>
          <w:szCs w:val="24"/>
        </w:rPr>
        <w:t xml:space="preserve"> </w:t>
      </w:r>
      <w:r>
        <w:rPr>
          <w:rFonts w:ascii="Times New Roman" w:hAnsi="Times New Roman"/>
          <w:spacing w:val="-2"/>
          <w:w w:val="95"/>
          <w:sz w:val="24"/>
          <w:szCs w:val="24"/>
        </w:rPr>
        <w:t>труд.</w:t>
      </w:r>
    </w:p>
    <w:p w14:paraId="485DE351">
      <w:pPr>
        <w:pStyle w:val="43"/>
        <w:rPr>
          <w:rFonts w:ascii="Times New Roman" w:hAnsi="Times New Roman"/>
          <w:sz w:val="24"/>
          <w:szCs w:val="24"/>
        </w:rPr>
      </w:pPr>
      <w:r>
        <w:rPr>
          <w:rFonts w:ascii="Times New Roman" w:hAnsi="Times New Roman"/>
          <w:spacing w:val="-2"/>
          <w:w w:val="90"/>
          <w:sz w:val="24"/>
          <w:szCs w:val="24"/>
        </w:rPr>
        <w:t>использовать</w:t>
      </w:r>
      <w:r>
        <w:rPr>
          <w:rFonts w:ascii="Times New Roman" w:hAnsi="Times New Roman"/>
          <w:spacing w:val="-7"/>
          <w:w w:val="90"/>
          <w:sz w:val="24"/>
          <w:szCs w:val="24"/>
        </w:rPr>
        <w:t xml:space="preserve"> </w:t>
      </w:r>
      <w:r>
        <w:rPr>
          <w:rFonts w:ascii="Times New Roman" w:hAnsi="Times New Roman"/>
          <w:spacing w:val="-2"/>
          <w:w w:val="90"/>
          <w:sz w:val="24"/>
          <w:szCs w:val="24"/>
        </w:rPr>
        <w:t>образовательные</w:t>
      </w:r>
      <w:r>
        <w:rPr>
          <w:rFonts w:ascii="Times New Roman" w:hAnsi="Times New Roman"/>
          <w:spacing w:val="-7"/>
          <w:w w:val="90"/>
          <w:sz w:val="24"/>
          <w:szCs w:val="24"/>
        </w:rPr>
        <w:t xml:space="preserve"> </w:t>
      </w:r>
      <w:r>
        <w:rPr>
          <w:rFonts w:ascii="Times New Roman" w:hAnsi="Times New Roman"/>
          <w:spacing w:val="-2"/>
          <w:w w:val="90"/>
          <w:sz w:val="24"/>
          <w:szCs w:val="24"/>
        </w:rPr>
        <w:t>возможности</w:t>
      </w:r>
      <w:r>
        <w:rPr>
          <w:rFonts w:ascii="Times New Roman" w:hAnsi="Times New Roman"/>
          <w:spacing w:val="-7"/>
          <w:w w:val="90"/>
          <w:sz w:val="24"/>
          <w:szCs w:val="24"/>
        </w:rPr>
        <w:t xml:space="preserve"> </w:t>
      </w:r>
      <w:r>
        <w:rPr>
          <w:rFonts w:ascii="Times New Roman" w:hAnsi="Times New Roman"/>
          <w:spacing w:val="-2"/>
          <w:w w:val="90"/>
          <w:sz w:val="24"/>
          <w:szCs w:val="24"/>
        </w:rPr>
        <w:t>режимного</w:t>
      </w:r>
      <w:r>
        <w:rPr>
          <w:rFonts w:ascii="Times New Roman" w:hAnsi="Times New Roman"/>
          <w:spacing w:val="-7"/>
          <w:w w:val="90"/>
          <w:sz w:val="24"/>
          <w:szCs w:val="24"/>
        </w:rPr>
        <w:t xml:space="preserve"> </w:t>
      </w:r>
      <w:r>
        <w:rPr>
          <w:rFonts w:ascii="Times New Roman" w:hAnsi="Times New Roman"/>
          <w:spacing w:val="-2"/>
          <w:w w:val="90"/>
          <w:sz w:val="24"/>
          <w:szCs w:val="24"/>
        </w:rPr>
        <w:t>момента</w:t>
      </w:r>
      <w:r>
        <w:rPr>
          <w:rFonts w:ascii="Times New Roman" w:hAnsi="Times New Roman"/>
          <w:spacing w:val="-8"/>
          <w:w w:val="90"/>
          <w:sz w:val="24"/>
          <w:szCs w:val="24"/>
        </w:rPr>
        <w:t xml:space="preserve"> </w:t>
      </w:r>
      <w:r>
        <w:rPr>
          <w:rFonts w:ascii="Times New Roman" w:hAnsi="Times New Roman"/>
          <w:spacing w:val="-2"/>
          <w:w w:val="90"/>
          <w:sz w:val="24"/>
          <w:szCs w:val="24"/>
        </w:rPr>
        <w:t>(поддержание</w:t>
      </w:r>
      <w:r>
        <w:rPr>
          <w:rFonts w:ascii="Times New Roman" w:hAnsi="Times New Roman"/>
          <w:spacing w:val="-8"/>
          <w:w w:val="90"/>
          <w:sz w:val="24"/>
          <w:szCs w:val="24"/>
        </w:rPr>
        <w:t xml:space="preserve"> </w:t>
      </w:r>
      <w:r>
        <w:rPr>
          <w:rFonts w:ascii="Times New Roman" w:hAnsi="Times New Roman"/>
          <w:spacing w:val="-2"/>
          <w:w w:val="90"/>
          <w:sz w:val="24"/>
          <w:szCs w:val="24"/>
        </w:rPr>
        <w:t>навыков</w:t>
      </w:r>
      <w:r>
        <w:rPr>
          <w:rFonts w:ascii="Times New Roman" w:hAnsi="Times New Roman"/>
          <w:spacing w:val="-8"/>
          <w:w w:val="90"/>
          <w:sz w:val="24"/>
          <w:szCs w:val="24"/>
        </w:rPr>
        <w:t xml:space="preserve"> </w:t>
      </w:r>
      <w:r>
        <w:rPr>
          <w:rFonts w:ascii="Times New Roman" w:hAnsi="Times New Roman"/>
          <w:spacing w:val="-2"/>
          <w:w w:val="90"/>
          <w:sz w:val="24"/>
          <w:szCs w:val="24"/>
        </w:rPr>
        <w:t>счета,</w:t>
      </w:r>
      <w:r>
        <w:rPr>
          <w:rFonts w:ascii="Times New Roman" w:hAnsi="Times New Roman"/>
          <w:spacing w:val="-8"/>
          <w:w w:val="90"/>
          <w:sz w:val="24"/>
          <w:szCs w:val="24"/>
        </w:rPr>
        <w:t xml:space="preserve"> </w:t>
      </w:r>
      <w:r>
        <w:rPr>
          <w:rFonts w:ascii="Times New Roman" w:hAnsi="Times New Roman"/>
          <w:spacing w:val="-2"/>
          <w:w w:val="90"/>
          <w:sz w:val="24"/>
          <w:szCs w:val="24"/>
        </w:rPr>
        <w:t>развитие</w:t>
      </w:r>
      <w:r>
        <w:rPr>
          <w:rFonts w:ascii="Times New Roman" w:hAnsi="Times New Roman"/>
          <w:spacing w:val="-8"/>
          <w:w w:val="90"/>
          <w:sz w:val="24"/>
          <w:szCs w:val="24"/>
        </w:rPr>
        <w:t xml:space="preserve"> </w:t>
      </w:r>
      <w:r>
        <w:rPr>
          <w:rFonts w:ascii="Times New Roman" w:hAnsi="Times New Roman"/>
          <w:spacing w:val="-2"/>
          <w:w w:val="90"/>
          <w:sz w:val="24"/>
          <w:szCs w:val="24"/>
        </w:rPr>
        <w:t>речи</w:t>
      </w:r>
      <w:r>
        <w:rPr>
          <w:rFonts w:ascii="Times New Roman" w:hAnsi="Times New Roman"/>
          <w:spacing w:val="-8"/>
          <w:w w:val="90"/>
          <w:sz w:val="24"/>
          <w:szCs w:val="24"/>
        </w:rPr>
        <w:t xml:space="preserve"> </w:t>
      </w:r>
      <w:r>
        <w:rPr>
          <w:rFonts w:ascii="Times New Roman" w:hAnsi="Times New Roman"/>
          <w:spacing w:val="-2"/>
          <w:w w:val="90"/>
          <w:sz w:val="24"/>
          <w:szCs w:val="24"/>
        </w:rPr>
        <w:t>и</w:t>
      </w:r>
      <w:r>
        <w:rPr>
          <w:rFonts w:ascii="Times New Roman" w:hAnsi="Times New Roman"/>
          <w:spacing w:val="-8"/>
          <w:w w:val="90"/>
          <w:sz w:val="24"/>
          <w:szCs w:val="24"/>
        </w:rPr>
        <w:t xml:space="preserve"> </w:t>
      </w:r>
      <w:r>
        <w:rPr>
          <w:rFonts w:ascii="Times New Roman" w:hAnsi="Times New Roman"/>
          <w:spacing w:val="-2"/>
          <w:w w:val="90"/>
          <w:sz w:val="24"/>
          <w:szCs w:val="24"/>
        </w:rPr>
        <w:t>т.</w:t>
      </w:r>
      <w:r>
        <w:rPr>
          <w:rFonts w:ascii="Times New Roman" w:hAnsi="Times New Roman"/>
          <w:spacing w:val="-34"/>
          <w:w w:val="90"/>
          <w:sz w:val="24"/>
          <w:szCs w:val="24"/>
        </w:rPr>
        <w:t xml:space="preserve"> </w:t>
      </w:r>
      <w:r>
        <w:rPr>
          <w:rFonts w:ascii="Times New Roman" w:hAnsi="Times New Roman"/>
          <w:spacing w:val="-2"/>
          <w:w w:val="90"/>
          <w:sz w:val="24"/>
          <w:szCs w:val="24"/>
        </w:rPr>
        <w:t>д.)</w:t>
      </w:r>
    </w:p>
    <w:p w14:paraId="2341BEFE">
      <w:pPr>
        <w:pStyle w:val="43"/>
        <w:rPr>
          <w:rFonts w:ascii="Times New Roman" w:hAnsi="Times New Roman"/>
          <w:sz w:val="24"/>
          <w:szCs w:val="24"/>
        </w:rPr>
      </w:pPr>
    </w:p>
    <w:p w14:paraId="291DE88D">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707B9D3B">
      <w:pPr>
        <w:pStyle w:val="46"/>
        <w:numPr>
          <w:ilvl w:val="0"/>
          <w:numId w:val="248"/>
        </w:numPr>
        <w:spacing w:before="100" w:line="225" w:lineRule="auto"/>
        <w:ind w:right="67"/>
        <w:rPr>
          <w:sz w:val="24"/>
        </w:rPr>
      </w:pPr>
      <w:r>
        <w:rPr>
          <w:w w:val="85"/>
          <w:sz w:val="24"/>
        </w:rPr>
        <w:t>Формирование культуры поведения за столом, навыков вежли</w:t>
      </w:r>
      <w:r>
        <w:rPr>
          <w:sz w:val="24"/>
        </w:rPr>
        <w:t>вого</w:t>
      </w:r>
      <w:r>
        <w:rPr>
          <w:spacing w:val="-22"/>
          <w:sz w:val="24"/>
        </w:rPr>
        <w:t xml:space="preserve"> </w:t>
      </w:r>
      <w:r>
        <w:rPr>
          <w:sz w:val="24"/>
        </w:rPr>
        <w:t>общения.</w:t>
      </w:r>
    </w:p>
    <w:p w14:paraId="684BEF75">
      <w:pPr>
        <w:pStyle w:val="46"/>
        <w:numPr>
          <w:ilvl w:val="0"/>
          <w:numId w:val="248"/>
        </w:numPr>
        <w:spacing w:before="74" w:line="225" w:lineRule="auto"/>
        <w:ind w:right="67"/>
        <w:rPr>
          <w:sz w:val="24"/>
        </w:rPr>
      </w:pPr>
      <w:r>
        <w:rPr>
          <w:w w:val="85"/>
          <w:sz w:val="24"/>
        </w:rPr>
        <w:t>Развитие умения есть самостоятельно, в соответствии со свои</w:t>
      </w:r>
      <w:r>
        <w:rPr>
          <w:spacing w:val="-2"/>
          <w:w w:val="95"/>
          <w:sz w:val="24"/>
        </w:rPr>
        <w:t>ми</w:t>
      </w:r>
      <w:r>
        <w:rPr>
          <w:spacing w:val="-12"/>
          <w:w w:val="95"/>
          <w:sz w:val="24"/>
        </w:rPr>
        <w:t xml:space="preserve"> </w:t>
      </w:r>
      <w:r>
        <w:rPr>
          <w:spacing w:val="-2"/>
          <w:w w:val="95"/>
          <w:sz w:val="24"/>
        </w:rPr>
        <w:t>возрастными</w:t>
      </w:r>
      <w:r>
        <w:rPr>
          <w:spacing w:val="-12"/>
          <w:w w:val="95"/>
          <w:sz w:val="24"/>
        </w:rPr>
        <w:t xml:space="preserve"> </w:t>
      </w:r>
      <w:r>
        <w:rPr>
          <w:spacing w:val="-2"/>
          <w:w w:val="95"/>
          <w:sz w:val="24"/>
        </w:rPr>
        <w:t>возможностями.</w:t>
      </w:r>
    </w:p>
    <w:p w14:paraId="787B65B9">
      <w:pPr>
        <w:pStyle w:val="46"/>
        <w:numPr>
          <w:ilvl w:val="0"/>
          <w:numId w:val="248"/>
        </w:numPr>
        <w:spacing w:before="74" w:line="225" w:lineRule="auto"/>
        <w:ind w:right="67"/>
        <w:rPr>
          <w:sz w:val="24"/>
        </w:rPr>
      </w:pPr>
      <w:r>
        <w:rPr>
          <w:w w:val="85"/>
          <w:sz w:val="24"/>
        </w:rPr>
        <w:t xml:space="preserve">воспитание умения ценить чужой труд, заботу, умения быть </w:t>
      </w:r>
      <w:r>
        <w:rPr>
          <w:spacing w:val="-2"/>
          <w:w w:val="95"/>
          <w:sz w:val="24"/>
        </w:rPr>
        <w:t>благодарным.</w:t>
      </w:r>
    </w:p>
    <w:p w14:paraId="4467CEB9">
      <w:pPr>
        <w:pStyle w:val="46"/>
        <w:spacing w:before="74" w:line="225" w:lineRule="auto"/>
        <w:ind w:left="1513" w:right="67" w:firstLine="0"/>
        <w:jc w:val="center"/>
        <w:rPr>
          <w:b/>
          <w:color w:val="376092" w:themeColor="accent1" w:themeShade="BF"/>
          <w:spacing w:val="-4"/>
          <w:w w:val="110"/>
          <w:sz w:val="24"/>
          <w:szCs w:val="24"/>
        </w:rPr>
      </w:pPr>
      <w:r>
        <w:rPr>
          <w:b/>
          <w:color w:val="376092" w:themeColor="accent1" w:themeShade="BF"/>
          <w:spacing w:val="-2"/>
          <w:w w:val="110"/>
          <w:sz w:val="24"/>
          <w:szCs w:val="24"/>
        </w:rPr>
        <w:t xml:space="preserve">Утренний </w:t>
      </w:r>
      <w:r>
        <w:rPr>
          <w:b/>
          <w:color w:val="376092" w:themeColor="accent1" w:themeShade="BF"/>
          <w:spacing w:val="-4"/>
          <w:w w:val="110"/>
          <w:sz w:val="24"/>
          <w:szCs w:val="24"/>
        </w:rPr>
        <w:t>круг</w:t>
      </w:r>
    </w:p>
    <w:p w14:paraId="4B2FAB49">
      <w:pPr>
        <w:spacing w:before="74" w:line="225" w:lineRule="auto"/>
        <w:ind w:right="67"/>
        <w:rPr>
          <w:b/>
          <w:color w:val="376092" w:themeColor="accent1" w:themeShade="BF"/>
          <w:spacing w:val="-4"/>
          <w:w w:val="110"/>
          <w:sz w:val="24"/>
          <w:szCs w:val="24"/>
        </w:rPr>
      </w:pPr>
      <w:r>
        <w:rPr>
          <w:spacing w:val="-2"/>
          <w:sz w:val="24"/>
          <w:szCs w:val="24"/>
        </w:rPr>
        <w:t xml:space="preserve"> </w:t>
      </w:r>
      <w:r>
        <w:rPr>
          <w:sz w:val="24"/>
          <w:szCs w:val="24"/>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14:paraId="3ABCE847">
      <w:pPr>
        <w:pStyle w:val="43"/>
        <w:rPr>
          <w:rFonts w:ascii="Times New Roman" w:hAnsi="Times New Roman"/>
          <w:sz w:val="24"/>
          <w:szCs w:val="24"/>
        </w:rPr>
      </w:pPr>
      <w:r>
        <w:rPr>
          <w:rFonts w:ascii="Times New Roman" w:hAnsi="Times New Roman"/>
          <w:sz w:val="24"/>
          <w:szCs w:val="24"/>
        </w:rPr>
        <w:t>Утренний</w:t>
      </w:r>
      <w:r>
        <w:rPr>
          <w:rFonts w:ascii="Times New Roman" w:hAnsi="Times New Roman"/>
          <w:spacing w:val="-14"/>
          <w:sz w:val="24"/>
          <w:szCs w:val="24"/>
        </w:rPr>
        <w:t xml:space="preserve"> </w:t>
      </w:r>
      <w:r>
        <w:rPr>
          <w:rFonts w:ascii="Times New Roman" w:hAnsi="Times New Roman"/>
          <w:sz w:val="24"/>
          <w:szCs w:val="24"/>
        </w:rPr>
        <w:t>круг</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начало</w:t>
      </w:r>
      <w:r>
        <w:rPr>
          <w:rFonts w:ascii="Times New Roman" w:hAnsi="Times New Roman"/>
          <w:spacing w:val="-13"/>
          <w:sz w:val="24"/>
          <w:szCs w:val="24"/>
        </w:rPr>
        <w:t xml:space="preserve"> </w:t>
      </w:r>
      <w:r>
        <w:rPr>
          <w:rFonts w:ascii="Times New Roman" w:hAnsi="Times New Roman"/>
          <w:sz w:val="24"/>
          <w:szCs w:val="24"/>
        </w:rPr>
        <w:t>дня,</w:t>
      </w:r>
      <w:r>
        <w:rPr>
          <w:rFonts w:ascii="Times New Roman" w:hAnsi="Times New Roman"/>
          <w:spacing w:val="-13"/>
          <w:sz w:val="24"/>
          <w:szCs w:val="24"/>
        </w:rPr>
        <w:t xml:space="preserve"> </w:t>
      </w:r>
      <w:r>
        <w:rPr>
          <w:rFonts w:ascii="Times New Roman" w:hAnsi="Times New Roman"/>
          <w:sz w:val="24"/>
          <w:szCs w:val="24"/>
        </w:rPr>
        <w:t>когда</w:t>
      </w:r>
      <w:r>
        <w:rPr>
          <w:rFonts w:ascii="Times New Roman" w:hAnsi="Times New Roman"/>
          <w:spacing w:val="-13"/>
          <w:sz w:val="24"/>
          <w:szCs w:val="24"/>
        </w:rPr>
        <w:t xml:space="preserve"> </w:t>
      </w:r>
      <w:r>
        <w:rPr>
          <w:rFonts w:ascii="Times New Roman" w:hAnsi="Times New Roman"/>
          <w:sz w:val="24"/>
          <w:szCs w:val="24"/>
        </w:rPr>
        <w:t>дети</w:t>
      </w:r>
      <w:r>
        <w:rPr>
          <w:rFonts w:ascii="Times New Roman" w:hAnsi="Times New Roman"/>
          <w:spacing w:val="-13"/>
          <w:sz w:val="24"/>
          <w:szCs w:val="24"/>
        </w:rPr>
        <w:t xml:space="preserve"> </w:t>
      </w:r>
      <w:r>
        <w:rPr>
          <w:rFonts w:ascii="Times New Roman" w:hAnsi="Times New Roman"/>
          <w:sz w:val="24"/>
          <w:szCs w:val="24"/>
        </w:rPr>
        <w:t>собираются</w:t>
      </w:r>
      <w:r>
        <w:rPr>
          <w:rFonts w:ascii="Times New Roman" w:hAnsi="Times New Roman"/>
          <w:spacing w:val="-14"/>
          <w:sz w:val="24"/>
          <w:szCs w:val="24"/>
        </w:rPr>
        <w:t xml:space="preserve"> </w:t>
      </w:r>
      <w:r>
        <w:rPr>
          <w:rFonts w:ascii="Times New Roman" w:hAnsi="Times New Roman"/>
          <w:sz w:val="24"/>
          <w:szCs w:val="24"/>
        </w:rPr>
        <w:t>все</w:t>
      </w:r>
      <w:r>
        <w:rPr>
          <w:rFonts w:ascii="Times New Roman" w:hAnsi="Times New Roman"/>
          <w:spacing w:val="-13"/>
          <w:sz w:val="24"/>
          <w:szCs w:val="24"/>
        </w:rPr>
        <w:t xml:space="preserve"> </w:t>
      </w:r>
      <w:r>
        <w:rPr>
          <w:rFonts w:ascii="Times New Roman" w:hAnsi="Times New Roman"/>
          <w:sz w:val="24"/>
          <w:szCs w:val="24"/>
        </w:rPr>
        <w:t>вместе</w:t>
      </w:r>
      <w:r>
        <w:rPr>
          <w:rFonts w:ascii="Times New Roman" w:hAnsi="Times New Roman"/>
          <w:spacing w:val="-13"/>
          <w:sz w:val="24"/>
          <w:szCs w:val="24"/>
        </w:rPr>
        <w:t xml:space="preserve"> </w:t>
      </w:r>
      <w:r>
        <w:rPr>
          <w:rFonts w:ascii="Times New Roman" w:hAnsi="Times New Roman"/>
          <w:sz w:val="24"/>
          <w:szCs w:val="24"/>
        </w:rPr>
        <w:t>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w:t>
      </w:r>
      <w:r>
        <w:rPr>
          <w:rFonts w:ascii="Times New Roman" w:hAnsi="Times New Roman"/>
          <w:spacing w:val="-17"/>
          <w:sz w:val="24"/>
          <w:szCs w:val="24"/>
        </w:rPr>
        <w:t xml:space="preserve"> </w:t>
      </w:r>
      <w:r>
        <w:rPr>
          <w:rFonts w:ascii="Times New Roman" w:hAnsi="Times New Roman"/>
          <w:sz w:val="24"/>
          <w:szCs w:val="24"/>
        </w:rPr>
        <w:t>д.</w:t>
      </w:r>
    </w:p>
    <w:p w14:paraId="65A72164">
      <w:pPr>
        <w:pStyle w:val="43"/>
        <w:rPr>
          <w:rFonts w:ascii="Times New Roman" w:hAnsi="Times New Roman"/>
          <w:sz w:val="24"/>
          <w:szCs w:val="24"/>
        </w:rPr>
      </w:pPr>
      <w:r>
        <w:rPr>
          <w:rFonts w:ascii="Times New Roman" w:hAnsi="Times New Roman"/>
          <w:sz w:val="24"/>
          <w:szCs w:val="24"/>
        </w:rPr>
        <w:t>Именно на утреннем круге зарождается и обсуждается новое приключение (образовательное событие),</w:t>
      </w:r>
      <w:r>
        <w:rPr>
          <w:rFonts w:ascii="Times New Roman" w:hAnsi="Times New Roman"/>
          <w:spacing w:val="-1"/>
          <w:sz w:val="24"/>
          <w:szCs w:val="24"/>
        </w:rPr>
        <w:t xml:space="preserve"> </w:t>
      </w:r>
      <w:r>
        <w:rPr>
          <w:rFonts w:ascii="Times New Roman" w:hAnsi="Times New Roman"/>
          <w:sz w:val="24"/>
          <w:szCs w:val="24"/>
        </w:rPr>
        <w:t>дети договариваются о совместных правилах группы (нормотворчество), обсуждаются «мировые» и «научные» проблемы (развивающий диалог) и т.</w:t>
      </w:r>
      <w:r>
        <w:rPr>
          <w:rFonts w:ascii="Times New Roman" w:hAnsi="Times New Roman"/>
          <w:spacing w:val="-17"/>
          <w:sz w:val="24"/>
          <w:szCs w:val="24"/>
        </w:rPr>
        <w:t xml:space="preserve"> </w:t>
      </w:r>
      <w:r>
        <w:rPr>
          <w:rFonts w:ascii="Times New Roman" w:hAnsi="Times New Roman"/>
          <w:sz w:val="24"/>
          <w:szCs w:val="24"/>
        </w:rPr>
        <w:t>д.</w:t>
      </w:r>
    </w:p>
    <w:p w14:paraId="1996DFD7">
      <w:pPr>
        <w:pStyle w:val="43"/>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3427D972">
      <w:pPr>
        <w:pStyle w:val="43"/>
        <w:rPr>
          <w:rFonts w:ascii="Times New Roman" w:hAnsi="Times New Roman"/>
          <w:sz w:val="24"/>
          <w:szCs w:val="24"/>
        </w:rPr>
      </w:pPr>
      <w:r>
        <w:rPr>
          <w:rFonts w:ascii="Times New Roman" w:hAnsi="Times New Roman"/>
          <w:b/>
          <w:spacing w:val="-6"/>
          <w:w w:val="90"/>
          <w:sz w:val="24"/>
          <w:szCs w:val="24"/>
        </w:rPr>
        <w:t>Планирование</w:t>
      </w:r>
      <w:r>
        <w:rPr>
          <w:rFonts w:ascii="Times New Roman" w:hAnsi="Times New Roman"/>
          <w:spacing w:val="-6"/>
          <w:w w:val="90"/>
          <w:sz w:val="24"/>
          <w:szCs w:val="24"/>
        </w:rPr>
        <w:t>: со организовать</w:t>
      </w:r>
      <w:r>
        <w:rPr>
          <w:rFonts w:ascii="Times New Roman" w:hAnsi="Times New Roman"/>
          <w:spacing w:val="-16"/>
          <w:w w:val="90"/>
          <w:sz w:val="24"/>
          <w:szCs w:val="24"/>
        </w:rPr>
        <w:t xml:space="preserve"> </w:t>
      </w:r>
      <w:r>
        <w:rPr>
          <w:rFonts w:ascii="Times New Roman" w:hAnsi="Times New Roman"/>
          <w:spacing w:val="-6"/>
          <w:w w:val="90"/>
          <w:sz w:val="24"/>
          <w:szCs w:val="24"/>
        </w:rPr>
        <w:t>детей</w:t>
      </w:r>
      <w:r>
        <w:rPr>
          <w:rFonts w:ascii="Times New Roman" w:hAnsi="Times New Roman"/>
          <w:spacing w:val="-16"/>
          <w:w w:val="90"/>
          <w:sz w:val="24"/>
          <w:szCs w:val="24"/>
        </w:rPr>
        <w:t xml:space="preserve"> </w:t>
      </w:r>
      <w:r>
        <w:rPr>
          <w:rFonts w:ascii="Times New Roman" w:hAnsi="Times New Roman"/>
          <w:spacing w:val="-6"/>
          <w:w w:val="90"/>
          <w:sz w:val="24"/>
          <w:szCs w:val="24"/>
        </w:rPr>
        <w:t>для</w:t>
      </w:r>
      <w:r>
        <w:rPr>
          <w:rFonts w:ascii="Times New Roman" w:hAnsi="Times New Roman"/>
          <w:spacing w:val="-16"/>
          <w:w w:val="90"/>
          <w:sz w:val="24"/>
          <w:szCs w:val="24"/>
        </w:rPr>
        <w:t xml:space="preserve"> </w:t>
      </w:r>
      <w:r>
        <w:rPr>
          <w:rFonts w:ascii="Times New Roman" w:hAnsi="Times New Roman"/>
          <w:spacing w:val="-6"/>
          <w:w w:val="90"/>
          <w:sz w:val="24"/>
          <w:szCs w:val="24"/>
        </w:rPr>
        <w:t>обсуждения</w:t>
      </w:r>
      <w:r>
        <w:rPr>
          <w:rFonts w:ascii="Times New Roman" w:hAnsi="Times New Roman"/>
          <w:spacing w:val="-16"/>
          <w:w w:val="90"/>
          <w:sz w:val="24"/>
          <w:szCs w:val="24"/>
        </w:rPr>
        <w:t xml:space="preserve"> </w:t>
      </w:r>
      <w:r>
        <w:rPr>
          <w:rFonts w:ascii="Times New Roman" w:hAnsi="Times New Roman"/>
          <w:spacing w:val="-6"/>
          <w:w w:val="90"/>
          <w:sz w:val="24"/>
          <w:szCs w:val="24"/>
        </w:rPr>
        <w:t>планов</w:t>
      </w:r>
      <w:r>
        <w:rPr>
          <w:rFonts w:ascii="Times New Roman" w:hAnsi="Times New Roman"/>
          <w:spacing w:val="-16"/>
          <w:w w:val="90"/>
          <w:sz w:val="24"/>
          <w:szCs w:val="24"/>
        </w:rPr>
        <w:t xml:space="preserve"> </w:t>
      </w:r>
      <w:r>
        <w:rPr>
          <w:rFonts w:ascii="Times New Roman" w:hAnsi="Times New Roman"/>
          <w:spacing w:val="-6"/>
          <w:w w:val="90"/>
          <w:sz w:val="24"/>
          <w:szCs w:val="24"/>
        </w:rPr>
        <w:t>реализации</w:t>
      </w:r>
      <w:r>
        <w:rPr>
          <w:rFonts w:ascii="Times New Roman" w:hAnsi="Times New Roman"/>
          <w:spacing w:val="-28"/>
          <w:w w:val="90"/>
          <w:sz w:val="24"/>
          <w:szCs w:val="24"/>
        </w:rPr>
        <w:t xml:space="preserve"> </w:t>
      </w:r>
      <w:r>
        <w:rPr>
          <w:rFonts w:ascii="Times New Roman" w:hAnsi="Times New Roman"/>
          <w:spacing w:val="-6"/>
          <w:w w:val="90"/>
          <w:sz w:val="24"/>
          <w:szCs w:val="24"/>
        </w:rPr>
        <w:t>совместных</w:t>
      </w:r>
      <w:r>
        <w:rPr>
          <w:rFonts w:ascii="Times New Roman" w:hAnsi="Times New Roman"/>
          <w:spacing w:val="-28"/>
          <w:w w:val="90"/>
          <w:sz w:val="24"/>
          <w:szCs w:val="24"/>
        </w:rPr>
        <w:t xml:space="preserve"> </w:t>
      </w:r>
      <w:r>
        <w:rPr>
          <w:rFonts w:ascii="Times New Roman" w:hAnsi="Times New Roman"/>
          <w:spacing w:val="-6"/>
          <w:w w:val="90"/>
          <w:sz w:val="24"/>
          <w:szCs w:val="24"/>
        </w:rPr>
        <w:t>дел</w:t>
      </w:r>
      <w:r>
        <w:rPr>
          <w:rFonts w:ascii="Times New Roman" w:hAnsi="Times New Roman"/>
          <w:spacing w:val="-27"/>
          <w:w w:val="90"/>
          <w:sz w:val="24"/>
          <w:szCs w:val="24"/>
        </w:rPr>
        <w:t xml:space="preserve"> </w:t>
      </w:r>
      <w:r>
        <w:rPr>
          <w:rFonts w:ascii="Times New Roman" w:hAnsi="Times New Roman"/>
          <w:spacing w:val="-6"/>
          <w:w w:val="90"/>
          <w:sz w:val="24"/>
          <w:szCs w:val="24"/>
        </w:rPr>
        <w:t>(проектов,</w:t>
      </w:r>
      <w:r>
        <w:rPr>
          <w:rFonts w:ascii="Times New Roman" w:hAnsi="Times New Roman"/>
          <w:spacing w:val="-28"/>
          <w:w w:val="90"/>
          <w:sz w:val="24"/>
          <w:szCs w:val="24"/>
        </w:rPr>
        <w:t xml:space="preserve"> </w:t>
      </w:r>
      <w:r>
        <w:rPr>
          <w:rFonts w:ascii="Times New Roman" w:hAnsi="Times New Roman"/>
          <w:spacing w:val="-6"/>
          <w:w w:val="90"/>
          <w:sz w:val="24"/>
          <w:szCs w:val="24"/>
        </w:rPr>
        <w:t>мероприятий,</w:t>
      </w:r>
      <w:r>
        <w:rPr>
          <w:rFonts w:ascii="Times New Roman" w:hAnsi="Times New Roman"/>
          <w:spacing w:val="-28"/>
          <w:w w:val="90"/>
          <w:sz w:val="24"/>
          <w:szCs w:val="24"/>
        </w:rPr>
        <w:t xml:space="preserve"> </w:t>
      </w:r>
      <w:r>
        <w:rPr>
          <w:rFonts w:ascii="Times New Roman" w:hAnsi="Times New Roman"/>
          <w:spacing w:val="-6"/>
          <w:w w:val="90"/>
          <w:sz w:val="24"/>
          <w:szCs w:val="24"/>
        </w:rPr>
        <w:t>событий</w:t>
      </w:r>
      <w:r>
        <w:rPr>
          <w:rFonts w:ascii="Times New Roman" w:hAnsi="Times New Roman"/>
          <w:spacing w:val="-27"/>
          <w:w w:val="90"/>
          <w:sz w:val="24"/>
          <w:szCs w:val="24"/>
        </w:rPr>
        <w:t xml:space="preserve"> </w:t>
      </w:r>
      <w:r>
        <w:rPr>
          <w:rFonts w:ascii="Times New Roman" w:hAnsi="Times New Roman"/>
          <w:spacing w:val="-6"/>
          <w:w w:val="90"/>
          <w:sz w:val="24"/>
          <w:szCs w:val="24"/>
        </w:rPr>
        <w:t>и</w:t>
      </w:r>
      <w:r>
        <w:rPr>
          <w:rFonts w:ascii="Times New Roman" w:hAnsi="Times New Roman"/>
          <w:spacing w:val="-28"/>
          <w:w w:val="90"/>
          <w:sz w:val="24"/>
          <w:szCs w:val="24"/>
        </w:rPr>
        <w:t xml:space="preserve"> </w:t>
      </w:r>
      <w:r>
        <w:rPr>
          <w:rFonts w:ascii="Times New Roman" w:hAnsi="Times New Roman"/>
          <w:spacing w:val="-6"/>
          <w:w w:val="90"/>
          <w:sz w:val="24"/>
          <w:szCs w:val="24"/>
        </w:rPr>
        <w:t>пр.).</w:t>
      </w:r>
    </w:p>
    <w:p w14:paraId="379B584D">
      <w:pPr>
        <w:pStyle w:val="43"/>
        <w:rPr>
          <w:rFonts w:ascii="Times New Roman" w:hAnsi="Times New Roman"/>
          <w:sz w:val="24"/>
          <w:szCs w:val="24"/>
        </w:rPr>
      </w:pPr>
      <w:r>
        <w:rPr>
          <w:rFonts w:ascii="Times New Roman" w:hAnsi="Times New Roman"/>
          <w:b/>
          <w:w w:val="90"/>
          <w:sz w:val="24"/>
          <w:szCs w:val="24"/>
        </w:rPr>
        <w:t>Информирование:</w:t>
      </w:r>
      <w:r>
        <w:rPr>
          <w:rFonts w:ascii="Times New Roman" w:hAnsi="Times New Roman"/>
          <w:w w:val="90"/>
          <w:sz w:val="24"/>
          <w:szCs w:val="24"/>
        </w:rPr>
        <w:t xml:space="preserve"> сообщить детям новости, которые могут </w:t>
      </w:r>
      <w:r>
        <w:rPr>
          <w:rFonts w:ascii="Times New Roman" w:hAnsi="Times New Roman"/>
          <w:w w:val="85"/>
          <w:sz w:val="24"/>
          <w:szCs w:val="24"/>
        </w:rPr>
        <w:t xml:space="preserve">быть интересны и/или полезны для них (появились новые </w:t>
      </w:r>
      <w:r>
        <w:rPr>
          <w:rFonts w:ascii="Times New Roman" w:hAnsi="Times New Roman"/>
          <w:spacing w:val="-2"/>
          <w:w w:val="90"/>
          <w:sz w:val="24"/>
          <w:szCs w:val="24"/>
        </w:rPr>
        <w:t>игрушки,</w:t>
      </w:r>
      <w:r>
        <w:rPr>
          <w:rFonts w:ascii="Times New Roman" w:hAnsi="Times New Roman"/>
          <w:spacing w:val="-12"/>
          <w:w w:val="90"/>
          <w:sz w:val="24"/>
          <w:szCs w:val="24"/>
        </w:rPr>
        <w:t xml:space="preserve"> </w:t>
      </w:r>
      <w:r>
        <w:rPr>
          <w:rFonts w:ascii="Times New Roman" w:hAnsi="Times New Roman"/>
          <w:spacing w:val="-2"/>
          <w:w w:val="90"/>
          <w:sz w:val="24"/>
          <w:szCs w:val="24"/>
        </w:rPr>
        <w:t>у</w:t>
      </w:r>
      <w:r>
        <w:rPr>
          <w:rFonts w:ascii="Times New Roman" w:hAnsi="Times New Roman"/>
          <w:spacing w:val="-12"/>
          <w:w w:val="90"/>
          <w:sz w:val="24"/>
          <w:szCs w:val="24"/>
        </w:rPr>
        <w:t xml:space="preserve"> </w:t>
      </w:r>
      <w:r>
        <w:rPr>
          <w:rFonts w:ascii="Times New Roman" w:hAnsi="Times New Roman"/>
          <w:spacing w:val="-2"/>
          <w:w w:val="90"/>
          <w:sz w:val="24"/>
          <w:szCs w:val="24"/>
        </w:rPr>
        <w:t>кого-то</w:t>
      </w:r>
      <w:r>
        <w:rPr>
          <w:rFonts w:ascii="Times New Roman" w:hAnsi="Times New Roman"/>
          <w:spacing w:val="-12"/>
          <w:w w:val="90"/>
          <w:sz w:val="24"/>
          <w:szCs w:val="24"/>
        </w:rPr>
        <w:t xml:space="preserve"> </w:t>
      </w:r>
      <w:r>
        <w:rPr>
          <w:rFonts w:ascii="Times New Roman" w:hAnsi="Times New Roman"/>
          <w:spacing w:val="-2"/>
          <w:w w:val="90"/>
          <w:sz w:val="24"/>
          <w:szCs w:val="24"/>
        </w:rPr>
        <w:t>день</w:t>
      </w:r>
      <w:r>
        <w:rPr>
          <w:rFonts w:ascii="Times New Roman" w:hAnsi="Times New Roman"/>
          <w:spacing w:val="-12"/>
          <w:w w:val="90"/>
          <w:sz w:val="24"/>
          <w:szCs w:val="24"/>
        </w:rPr>
        <w:t xml:space="preserve"> </w:t>
      </w:r>
      <w:r>
        <w:rPr>
          <w:rFonts w:ascii="Times New Roman" w:hAnsi="Times New Roman"/>
          <w:spacing w:val="-2"/>
          <w:w w:val="90"/>
          <w:sz w:val="24"/>
          <w:szCs w:val="24"/>
        </w:rPr>
        <w:t>рождения</w:t>
      </w:r>
      <w:r>
        <w:rPr>
          <w:rFonts w:ascii="Times New Roman" w:hAnsi="Times New Roman"/>
          <w:spacing w:val="-12"/>
          <w:w w:val="90"/>
          <w:sz w:val="24"/>
          <w:szCs w:val="24"/>
        </w:rPr>
        <w:t xml:space="preserve"> </w:t>
      </w:r>
      <w:r>
        <w:rPr>
          <w:rFonts w:ascii="Times New Roman" w:hAnsi="Times New Roman"/>
          <w:spacing w:val="-2"/>
          <w:w w:val="90"/>
          <w:sz w:val="24"/>
          <w:szCs w:val="24"/>
        </w:rPr>
        <w:t>и</w:t>
      </w:r>
      <w:r>
        <w:rPr>
          <w:rFonts w:ascii="Times New Roman" w:hAnsi="Times New Roman"/>
          <w:spacing w:val="-12"/>
          <w:w w:val="90"/>
          <w:sz w:val="24"/>
          <w:szCs w:val="24"/>
        </w:rPr>
        <w:t xml:space="preserve"> </w:t>
      </w:r>
      <w:r>
        <w:rPr>
          <w:rFonts w:ascii="Times New Roman" w:hAnsi="Times New Roman"/>
          <w:spacing w:val="-2"/>
          <w:w w:val="90"/>
          <w:sz w:val="24"/>
          <w:szCs w:val="24"/>
        </w:rPr>
        <w:t>т.</w:t>
      </w:r>
      <w:r>
        <w:rPr>
          <w:rFonts w:ascii="Times New Roman" w:hAnsi="Times New Roman"/>
          <w:spacing w:val="-36"/>
          <w:w w:val="90"/>
          <w:sz w:val="24"/>
          <w:szCs w:val="24"/>
        </w:rPr>
        <w:t xml:space="preserve"> </w:t>
      </w:r>
      <w:r>
        <w:rPr>
          <w:rFonts w:ascii="Times New Roman" w:hAnsi="Times New Roman"/>
          <w:spacing w:val="-2"/>
          <w:w w:val="90"/>
          <w:sz w:val="24"/>
          <w:szCs w:val="24"/>
        </w:rPr>
        <w:t>д.).</w:t>
      </w:r>
    </w:p>
    <w:p w14:paraId="2300806E">
      <w:pPr>
        <w:pStyle w:val="43"/>
        <w:rPr>
          <w:rFonts w:ascii="Times New Roman" w:hAnsi="Times New Roman"/>
          <w:sz w:val="24"/>
          <w:szCs w:val="24"/>
        </w:rPr>
      </w:pPr>
      <w:r>
        <w:rPr>
          <w:rFonts w:ascii="Times New Roman" w:hAnsi="Times New Roman"/>
          <w:b/>
          <w:spacing w:val="-2"/>
          <w:w w:val="90"/>
          <w:sz w:val="24"/>
          <w:szCs w:val="24"/>
        </w:rPr>
        <w:t>Проблемная</w:t>
      </w:r>
      <w:r>
        <w:rPr>
          <w:rFonts w:ascii="Times New Roman" w:hAnsi="Times New Roman"/>
          <w:b/>
          <w:spacing w:val="-12"/>
          <w:w w:val="90"/>
          <w:sz w:val="24"/>
          <w:szCs w:val="24"/>
        </w:rPr>
        <w:t xml:space="preserve"> </w:t>
      </w:r>
      <w:r>
        <w:rPr>
          <w:rFonts w:ascii="Times New Roman" w:hAnsi="Times New Roman"/>
          <w:b/>
          <w:spacing w:val="-2"/>
          <w:w w:val="90"/>
          <w:sz w:val="24"/>
          <w:szCs w:val="24"/>
        </w:rPr>
        <w:t>ситуация:</w:t>
      </w:r>
      <w:r>
        <w:rPr>
          <w:rFonts w:ascii="Times New Roman" w:hAnsi="Times New Roman"/>
          <w:b/>
          <w:spacing w:val="-8"/>
          <w:w w:val="90"/>
          <w:sz w:val="24"/>
          <w:szCs w:val="24"/>
        </w:rPr>
        <w:t xml:space="preserve"> </w:t>
      </w:r>
      <w:r>
        <w:rPr>
          <w:rFonts w:ascii="Times New Roman" w:hAnsi="Times New Roman"/>
          <w:spacing w:val="-2"/>
          <w:w w:val="90"/>
          <w:sz w:val="24"/>
          <w:szCs w:val="24"/>
        </w:rPr>
        <w:t>предложить</w:t>
      </w:r>
      <w:r>
        <w:rPr>
          <w:rFonts w:ascii="Times New Roman" w:hAnsi="Times New Roman"/>
          <w:spacing w:val="-23"/>
          <w:w w:val="90"/>
          <w:sz w:val="24"/>
          <w:szCs w:val="24"/>
        </w:rPr>
        <w:t xml:space="preserve"> </w:t>
      </w:r>
      <w:r>
        <w:rPr>
          <w:rFonts w:ascii="Times New Roman" w:hAnsi="Times New Roman"/>
          <w:spacing w:val="-2"/>
          <w:w w:val="90"/>
          <w:sz w:val="24"/>
          <w:szCs w:val="24"/>
        </w:rPr>
        <w:t>для</w:t>
      </w:r>
      <w:r>
        <w:rPr>
          <w:rFonts w:ascii="Times New Roman" w:hAnsi="Times New Roman"/>
          <w:spacing w:val="-23"/>
          <w:w w:val="90"/>
          <w:sz w:val="24"/>
          <w:szCs w:val="24"/>
        </w:rPr>
        <w:t xml:space="preserve"> </w:t>
      </w:r>
      <w:r>
        <w:rPr>
          <w:rFonts w:ascii="Times New Roman" w:hAnsi="Times New Roman"/>
          <w:spacing w:val="-2"/>
          <w:w w:val="90"/>
          <w:sz w:val="24"/>
          <w:szCs w:val="24"/>
        </w:rPr>
        <w:t>обсуждения</w:t>
      </w:r>
      <w:r>
        <w:rPr>
          <w:rFonts w:ascii="Times New Roman" w:hAnsi="Times New Roman"/>
          <w:spacing w:val="-23"/>
          <w:w w:val="90"/>
          <w:sz w:val="24"/>
          <w:szCs w:val="24"/>
        </w:rPr>
        <w:t xml:space="preserve"> </w:t>
      </w:r>
      <w:r>
        <w:rPr>
          <w:rFonts w:ascii="Times New Roman" w:hAnsi="Times New Roman"/>
          <w:spacing w:val="-2"/>
          <w:w w:val="90"/>
          <w:sz w:val="24"/>
          <w:szCs w:val="24"/>
        </w:rPr>
        <w:t xml:space="preserve">«проблемную </w:t>
      </w:r>
      <w:r>
        <w:rPr>
          <w:rFonts w:ascii="Times New Roman" w:hAnsi="Times New Roman"/>
          <w:w w:val="85"/>
          <w:sz w:val="24"/>
          <w:szCs w:val="24"/>
        </w:rPr>
        <w:t>ситуацию»,</w:t>
      </w:r>
      <w:r>
        <w:rPr>
          <w:rFonts w:ascii="Times New Roman" w:hAnsi="Times New Roman"/>
          <w:spacing w:val="-14"/>
          <w:w w:val="85"/>
          <w:sz w:val="24"/>
          <w:szCs w:val="24"/>
        </w:rPr>
        <w:t xml:space="preserve"> </w:t>
      </w:r>
      <w:r>
        <w:rPr>
          <w:rFonts w:ascii="Times New Roman" w:hAnsi="Times New Roman"/>
          <w:w w:val="85"/>
          <w:sz w:val="24"/>
          <w:szCs w:val="24"/>
        </w:rPr>
        <w:t>интересную</w:t>
      </w:r>
      <w:r>
        <w:rPr>
          <w:rFonts w:ascii="Times New Roman" w:hAnsi="Times New Roman"/>
          <w:spacing w:val="-14"/>
          <w:w w:val="85"/>
          <w:sz w:val="24"/>
          <w:szCs w:val="24"/>
        </w:rPr>
        <w:t xml:space="preserve"> </w:t>
      </w:r>
      <w:r>
        <w:rPr>
          <w:rFonts w:ascii="Times New Roman" w:hAnsi="Times New Roman"/>
          <w:w w:val="85"/>
          <w:sz w:val="24"/>
          <w:szCs w:val="24"/>
        </w:rPr>
        <w:t>детям,</w:t>
      </w:r>
      <w:r>
        <w:rPr>
          <w:rFonts w:ascii="Times New Roman" w:hAnsi="Times New Roman"/>
          <w:spacing w:val="-14"/>
          <w:w w:val="85"/>
          <w:sz w:val="24"/>
          <w:szCs w:val="24"/>
        </w:rPr>
        <w:t xml:space="preserve"> </w:t>
      </w:r>
      <w:r>
        <w:rPr>
          <w:rFonts w:ascii="Times New Roman" w:hAnsi="Times New Roman"/>
          <w:w w:val="85"/>
          <w:sz w:val="24"/>
          <w:szCs w:val="24"/>
        </w:rPr>
        <w:t>в</w:t>
      </w:r>
      <w:r>
        <w:rPr>
          <w:rFonts w:ascii="Times New Roman" w:hAnsi="Times New Roman"/>
          <w:spacing w:val="-13"/>
          <w:w w:val="85"/>
          <w:sz w:val="24"/>
          <w:szCs w:val="24"/>
        </w:rPr>
        <w:t xml:space="preserve"> </w:t>
      </w:r>
      <w:r>
        <w:rPr>
          <w:rFonts w:ascii="Times New Roman" w:hAnsi="Times New Roman"/>
          <w:w w:val="85"/>
          <w:sz w:val="24"/>
          <w:szCs w:val="24"/>
        </w:rPr>
        <w:t>соответствии</w:t>
      </w:r>
      <w:r>
        <w:rPr>
          <w:rFonts w:ascii="Times New Roman" w:hAnsi="Times New Roman"/>
          <w:spacing w:val="-13"/>
          <w:w w:val="85"/>
          <w:sz w:val="24"/>
          <w:szCs w:val="24"/>
        </w:rPr>
        <w:t xml:space="preserve"> </w:t>
      </w:r>
      <w:r>
        <w:rPr>
          <w:rFonts w:ascii="Times New Roman" w:hAnsi="Times New Roman"/>
          <w:w w:val="85"/>
          <w:sz w:val="24"/>
          <w:szCs w:val="24"/>
        </w:rPr>
        <w:t>с</w:t>
      </w:r>
      <w:r>
        <w:rPr>
          <w:rFonts w:ascii="Times New Roman" w:hAnsi="Times New Roman"/>
          <w:spacing w:val="-13"/>
          <w:w w:val="85"/>
          <w:sz w:val="24"/>
          <w:szCs w:val="24"/>
        </w:rPr>
        <w:t xml:space="preserve"> </w:t>
      </w:r>
      <w:r>
        <w:rPr>
          <w:rFonts w:ascii="Times New Roman" w:hAnsi="Times New Roman"/>
          <w:w w:val="85"/>
          <w:sz w:val="24"/>
          <w:szCs w:val="24"/>
        </w:rPr>
        <w:t>образовательны</w:t>
      </w:r>
      <w:r>
        <w:rPr>
          <w:rFonts w:ascii="Times New Roman" w:hAnsi="Times New Roman"/>
          <w:spacing w:val="-4"/>
          <w:w w:val="90"/>
          <w:sz w:val="24"/>
          <w:szCs w:val="24"/>
        </w:rPr>
        <w:t>ми</w:t>
      </w:r>
      <w:r>
        <w:rPr>
          <w:rFonts w:ascii="Times New Roman" w:hAnsi="Times New Roman"/>
          <w:spacing w:val="-13"/>
          <w:w w:val="90"/>
          <w:sz w:val="24"/>
          <w:szCs w:val="24"/>
        </w:rPr>
        <w:t xml:space="preserve"> </w:t>
      </w:r>
      <w:r>
        <w:rPr>
          <w:rFonts w:ascii="Times New Roman" w:hAnsi="Times New Roman"/>
          <w:spacing w:val="-4"/>
          <w:w w:val="90"/>
          <w:sz w:val="24"/>
          <w:szCs w:val="24"/>
        </w:rPr>
        <w:t>задачами</w:t>
      </w:r>
      <w:r>
        <w:rPr>
          <w:rFonts w:ascii="Times New Roman" w:hAnsi="Times New Roman"/>
          <w:spacing w:val="-13"/>
          <w:w w:val="90"/>
          <w:sz w:val="24"/>
          <w:szCs w:val="24"/>
        </w:rPr>
        <w:t xml:space="preserve"> </w:t>
      </w:r>
      <w:r>
        <w:rPr>
          <w:rFonts w:ascii="Times New Roman" w:hAnsi="Times New Roman"/>
          <w:spacing w:val="-4"/>
          <w:w w:val="90"/>
          <w:sz w:val="24"/>
          <w:szCs w:val="24"/>
        </w:rPr>
        <w:t>Программы</w:t>
      </w:r>
      <w:r>
        <w:rPr>
          <w:rFonts w:ascii="Times New Roman" w:hAnsi="Times New Roman"/>
          <w:spacing w:val="-15"/>
          <w:w w:val="90"/>
          <w:sz w:val="24"/>
          <w:szCs w:val="24"/>
        </w:rPr>
        <w:t xml:space="preserve"> </w:t>
      </w:r>
      <w:r>
        <w:rPr>
          <w:rFonts w:ascii="Times New Roman" w:hAnsi="Times New Roman"/>
          <w:spacing w:val="-4"/>
          <w:w w:val="90"/>
          <w:sz w:val="24"/>
          <w:szCs w:val="24"/>
        </w:rPr>
        <w:t>(возможно,</w:t>
      </w:r>
      <w:r>
        <w:rPr>
          <w:rFonts w:ascii="Times New Roman" w:hAnsi="Times New Roman"/>
          <w:spacing w:val="-15"/>
          <w:w w:val="90"/>
          <w:sz w:val="24"/>
          <w:szCs w:val="24"/>
        </w:rPr>
        <w:t xml:space="preserve"> </w:t>
      </w:r>
      <w:r>
        <w:rPr>
          <w:rFonts w:ascii="Times New Roman" w:hAnsi="Times New Roman"/>
          <w:spacing w:val="-4"/>
          <w:w w:val="90"/>
          <w:sz w:val="24"/>
          <w:szCs w:val="24"/>
        </w:rPr>
        <w:t>позже</w:t>
      </w:r>
      <w:r>
        <w:rPr>
          <w:rFonts w:ascii="Times New Roman" w:hAnsi="Times New Roman"/>
          <w:spacing w:val="-13"/>
          <w:w w:val="90"/>
          <w:sz w:val="24"/>
          <w:szCs w:val="24"/>
        </w:rPr>
        <w:t xml:space="preserve"> </w:t>
      </w:r>
      <w:r>
        <w:rPr>
          <w:rFonts w:ascii="Times New Roman" w:hAnsi="Times New Roman"/>
          <w:spacing w:val="-4"/>
          <w:w w:val="90"/>
          <w:sz w:val="24"/>
          <w:szCs w:val="24"/>
        </w:rPr>
        <w:t>«проблемная</w:t>
      </w:r>
      <w:r>
        <w:rPr>
          <w:rFonts w:ascii="Times New Roman" w:hAnsi="Times New Roman"/>
          <w:spacing w:val="-13"/>
          <w:w w:val="90"/>
          <w:sz w:val="24"/>
          <w:szCs w:val="24"/>
        </w:rPr>
        <w:t xml:space="preserve"> </w:t>
      </w:r>
      <w:r>
        <w:rPr>
          <w:rFonts w:ascii="Times New Roman" w:hAnsi="Times New Roman"/>
          <w:spacing w:val="-4"/>
          <w:w w:val="90"/>
          <w:sz w:val="24"/>
          <w:szCs w:val="24"/>
        </w:rPr>
        <w:t>ситуа</w:t>
      </w:r>
      <w:r>
        <w:rPr>
          <w:rFonts w:ascii="Times New Roman" w:hAnsi="Times New Roman"/>
          <w:spacing w:val="-2"/>
          <w:w w:val="85"/>
          <w:sz w:val="24"/>
          <w:szCs w:val="24"/>
        </w:rPr>
        <w:t>ция»</w:t>
      </w:r>
      <w:r>
        <w:rPr>
          <w:rFonts w:ascii="Times New Roman" w:hAnsi="Times New Roman"/>
          <w:spacing w:val="-17"/>
          <w:w w:val="85"/>
          <w:sz w:val="24"/>
          <w:szCs w:val="24"/>
        </w:rPr>
        <w:t xml:space="preserve"> </w:t>
      </w:r>
      <w:r>
        <w:rPr>
          <w:rFonts w:ascii="Times New Roman" w:hAnsi="Times New Roman"/>
          <w:spacing w:val="-2"/>
          <w:w w:val="85"/>
          <w:sz w:val="24"/>
          <w:szCs w:val="24"/>
        </w:rPr>
        <w:t>перерастет</w:t>
      </w:r>
      <w:r>
        <w:rPr>
          <w:rFonts w:ascii="Times New Roman" w:hAnsi="Times New Roman"/>
          <w:spacing w:val="-16"/>
          <w:w w:val="85"/>
          <w:sz w:val="24"/>
          <w:szCs w:val="24"/>
        </w:rPr>
        <w:t xml:space="preserve"> </w:t>
      </w:r>
      <w:r>
        <w:rPr>
          <w:rFonts w:ascii="Times New Roman" w:hAnsi="Times New Roman"/>
          <w:spacing w:val="-2"/>
          <w:w w:val="85"/>
          <w:sz w:val="24"/>
          <w:szCs w:val="24"/>
        </w:rPr>
        <w:t>в</w:t>
      </w:r>
      <w:r>
        <w:rPr>
          <w:rFonts w:ascii="Times New Roman" w:hAnsi="Times New Roman"/>
          <w:spacing w:val="-17"/>
          <w:w w:val="85"/>
          <w:sz w:val="24"/>
          <w:szCs w:val="24"/>
        </w:rPr>
        <w:t xml:space="preserve"> </w:t>
      </w:r>
      <w:r>
        <w:rPr>
          <w:rFonts w:ascii="Times New Roman" w:hAnsi="Times New Roman"/>
          <w:spacing w:val="-2"/>
          <w:w w:val="85"/>
          <w:sz w:val="24"/>
          <w:szCs w:val="24"/>
        </w:rPr>
        <w:t>проект,</w:t>
      </w:r>
      <w:r>
        <w:rPr>
          <w:rFonts w:ascii="Times New Roman" w:hAnsi="Times New Roman"/>
          <w:spacing w:val="-17"/>
          <w:w w:val="85"/>
          <w:sz w:val="24"/>
          <w:szCs w:val="24"/>
        </w:rPr>
        <w:t xml:space="preserve"> </w:t>
      </w:r>
      <w:r>
        <w:rPr>
          <w:rFonts w:ascii="Times New Roman" w:hAnsi="Times New Roman"/>
          <w:spacing w:val="-2"/>
          <w:w w:val="85"/>
          <w:sz w:val="24"/>
          <w:szCs w:val="24"/>
        </w:rPr>
        <w:t>образовательное</w:t>
      </w:r>
      <w:r>
        <w:rPr>
          <w:rFonts w:ascii="Times New Roman" w:hAnsi="Times New Roman"/>
          <w:spacing w:val="-17"/>
          <w:w w:val="85"/>
          <w:sz w:val="24"/>
          <w:szCs w:val="24"/>
        </w:rPr>
        <w:t xml:space="preserve"> </w:t>
      </w:r>
      <w:r>
        <w:rPr>
          <w:rFonts w:ascii="Times New Roman" w:hAnsi="Times New Roman"/>
          <w:spacing w:val="-2"/>
          <w:w w:val="85"/>
          <w:sz w:val="24"/>
          <w:szCs w:val="24"/>
        </w:rPr>
        <w:t>событие</w:t>
      </w:r>
      <w:r>
        <w:rPr>
          <w:rFonts w:ascii="Times New Roman" w:hAnsi="Times New Roman"/>
          <w:spacing w:val="-16"/>
          <w:w w:val="85"/>
          <w:sz w:val="24"/>
          <w:szCs w:val="24"/>
        </w:rPr>
        <w:t xml:space="preserve"> </w:t>
      </w:r>
      <w:r>
        <w:rPr>
          <w:rFonts w:ascii="Times New Roman" w:hAnsi="Times New Roman"/>
          <w:spacing w:val="-2"/>
          <w:w w:val="85"/>
          <w:sz w:val="24"/>
          <w:szCs w:val="24"/>
        </w:rPr>
        <w:t>и</w:t>
      </w:r>
      <w:r>
        <w:rPr>
          <w:rFonts w:ascii="Times New Roman" w:hAnsi="Times New Roman"/>
          <w:spacing w:val="-17"/>
          <w:w w:val="85"/>
          <w:sz w:val="24"/>
          <w:szCs w:val="24"/>
        </w:rPr>
        <w:t xml:space="preserve"> </w:t>
      </w:r>
      <w:r>
        <w:rPr>
          <w:rFonts w:ascii="Times New Roman" w:hAnsi="Times New Roman"/>
          <w:spacing w:val="-2"/>
          <w:w w:val="85"/>
          <w:sz w:val="24"/>
          <w:szCs w:val="24"/>
        </w:rPr>
        <w:t>т.</w:t>
      </w:r>
      <w:r>
        <w:rPr>
          <w:rFonts w:ascii="Times New Roman" w:hAnsi="Times New Roman"/>
          <w:spacing w:val="-43"/>
          <w:w w:val="85"/>
          <w:sz w:val="24"/>
          <w:szCs w:val="24"/>
        </w:rPr>
        <w:t xml:space="preserve"> </w:t>
      </w:r>
      <w:r>
        <w:rPr>
          <w:rFonts w:ascii="Times New Roman" w:hAnsi="Times New Roman"/>
          <w:spacing w:val="-4"/>
          <w:w w:val="85"/>
          <w:sz w:val="24"/>
          <w:szCs w:val="24"/>
        </w:rPr>
        <w:t>д.).</w:t>
      </w:r>
    </w:p>
    <w:p w14:paraId="10ED812F">
      <w:pPr>
        <w:pStyle w:val="43"/>
        <w:rPr>
          <w:rFonts w:ascii="Times New Roman" w:hAnsi="Times New Roman"/>
          <w:sz w:val="24"/>
          <w:szCs w:val="24"/>
        </w:rPr>
      </w:pPr>
      <w:r>
        <w:rPr>
          <w:rFonts w:ascii="Times New Roman" w:hAnsi="Times New Roman"/>
          <w:b/>
          <w:w w:val="90"/>
          <w:sz w:val="24"/>
          <w:szCs w:val="24"/>
        </w:rPr>
        <w:t>Развивающий диалог:</w:t>
      </w:r>
      <w:r>
        <w:rPr>
          <w:rFonts w:ascii="Times New Roman" w:hAnsi="Times New Roman"/>
          <w:w w:val="90"/>
          <w:sz w:val="24"/>
          <w:szCs w:val="24"/>
        </w:rPr>
        <w:t xml:space="preserve"> вести дискуссию в формате развивающего</w:t>
      </w:r>
      <w:r>
        <w:rPr>
          <w:rFonts w:ascii="Times New Roman" w:hAnsi="Times New Roman"/>
          <w:spacing w:val="-15"/>
          <w:w w:val="90"/>
          <w:sz w:val="24"/>
          <w:szCs w:val="24"/>
        </w:rPr>
        <w:t xml:space="preserve"> </w:t>
      </w:r>
      <w:r>
        <w:rPr>
          <w:rFonts w:ascii="Times New Roman" w:hAnsi="Times New Roman"/>
          <w:w w:val="90"/>
          <w:sz w:val="24"/>
          <w:szCs w:val="24"/>
        </w:rPr>
        <w:t>диалога,</w:t>
      </w:r>
      <w:r>
        <w:rPr>
          <w:rFonts w:ascii="Times New Roman" w:hAnsi="Times New Roman"/>
          <w:spacing w:val="-15"/>
          <w:w w:val="90"/>
          <w:sz w:val="24"/>
          <w:szCs w:val="24"/>
        </w:rPr>
        <w:t xml:space="preserve"> </w:t>
      </w:r>
      <w:r>
        <w:rPr>
          <w:rFonts w:ascii="Times New Roman" w:hAnsi="Times New Roman"/>
          <w:w w:val="90"/>
          <w:sz w:val="24"/>
          <w:szCs w:val="24"/>
        </w:rPr>
        <w:t>т.е.</w:t>
      </w:r>
      <w:r>
        <w:rPr>
          <w:rFonts w:ascii="Times New Roman" w:hAnsi="Times New Roman"/>
          <w:spacing w:val="-14"/>
          <w:w w:val="90"/>
          <w:sz w:val="24"/>
          <w:szCs w:val="24"/>
        </w:rPr>
        <w:t xml:space="preserve"> </w:t>
      </w:r>
      <w:r>
        <w:rPr>
          <w:rFonts w:ascii="Times New Roman" w:hAnsi="Times New Roman"/>
          <w:w w:val="90"/>
          <w:sz w:val="24"/>
          <w:szCs w:val="24"/>
        </w:rPr>
        <w:t>направлять</w:t>
      </w:r>
      <w:r>
        <w:rPr>
          <w:rFonts w:ascii="Times New Roman" w:hAnsi="Times New Roman"/>
          <w:spacing w:val="-15"/>
          <w:w w:val="90"/>
          <w:sz w:val="24"/>
          <w:szCs w:val="24"/>
        </w:rPr>
        <w:t xml:space="preserve"> </w:t>
      </w:r>
      <w:r>
        <w:rPr>
          <w:rFonts w:ascii="Times New Roman" w:hAnsi="Times New Roman"/>
          <w:w w:val="90"/>
          <w:sz w:val="24"/>
          <w:szCs w:val="24"/>
        </w:rPr>
        <w:t>дискуссию</w:t>
      </w:r>
      <w:r>
        <w:rPr>
          <w:rFonts w:ascii="Times New Roman" w:hAnsi="Times New Roman"/>
          <w:spacing w:val="-15"/>
          <w:w w:val="90"/>
          <w:sz w:val="24"/>
          <w:szCs w:val="24"/>
        </w:rPr>
        <w:t xml:space="preserve"> </w:t>
      </w:r>
      <w:r>
        <w:rPr>
          <w:rFonts w:ascii="Times New Roman" w:hAnsi="Times New Roman"/>
          <w:w w:val="90"/>
          <w:sz w:val="24"/>
          <w:szCs w:val="24"/>
        </w:rPr>
        <w:t>не директивными</w:t>
      </w:r>
      <w:r>
        <w:rPr>
          <w:rFonts w:ascii="Times New Roman" w:hAnsi="Times New Roman"/>
          <w:sz w:val="24"/>
          <w:szCs w:val="24"/>
        </w:rPr>
        <w:t xml:space="preserve"> </w:t>
      </w:r>
      <w:r>
        <w:rPr>
          <w:rFonts w:ascii="Times New Roman" w:hAnsi="Times New Roman"/>
          <w:w w:val="90"/>
          <w:sz w:val="24"/>
          <w:szCs w:val="24"/>
        </w:rPr>
        <w:t>методами,</w:t>
      </w:r>
      <w:r>
        <w:rPr>
          <w:rFonts w:ascii="Times New Roman" w:hAnsi="Times New Roman"/>
          <w:spacing w:val="-15"/>
          <w:w w:val="90"/>
          <w:sz w:val="24"/>
          <w:szCs w:val="24"/>
        </w:rPr>
        <w:t xml:space="preserve"> </w:t>
      </w:r>
      <w:r>
        <w:rPr>
          <w:rFonts w:ascii="Times New Roman" w:hAnsi="Times New Roman"/>
          <w:w w:val="90"/>
          <w:sz w:val="24"/>
          <w:szCs w:val="24"/>
        </w:rPr>
        <w:t>стараться</w:t>
      </w:r>
      <w:r>
        <w:rPr>
          <w:rFonts w:ascii="Times New Roman" w:hAnsi="Times New Roman"/>
          <w:spacing w:val="-15"/>
          <w:w w:val="90"/>
          <w:sz w:val="24"/>
          <w:szCs w:val="24"/>
        </w:rPr>
        <w:t xml:space="preserve"> </w:t>
      </w:r>
      <w:r>
        <w:rPr>
          <w:rFonts w:ascii="Times New Roman" w:hAnsi="Times New Roman"/>
          <w:w w:val="90"/>
          <w:sz w:val="24"/>
          <w:szCs w:val="24"/>
        </w:rPr>
        <w:t>задавать</w:t>
      </w:r>
      <w:r>
        <w:rPr>
          <w:rFonts w:ascii="Times New Roman" w:hAnsi="Times New Roman"/>
          <w:spacing w:val="-14"/>
          <w:w w:val="90"/>
          <w:sz w:val="24"/>
          <w:szCs w:val="24"/>
        </w:rPr>
        <w:t xml:space="preserve"> </w:t>
      </w:r>
      <w:r>
        <w:rPr>
          <w:rFonts w:ascii="Times New Roman" w:hAnsi="Times New Roman"/>
          <w:w w:val="90"/>
          <w:sz w:val="24"/>
          <w:szCs w:val="24"/>
        </w:rPr>
        <w:t>открытые</w:t>
      </w:r>
      <w:r>
        <w:rPr>
          <w:rFonts w:ascii="Times New Roman" w:hAnsi="Times New Roman"/>
          <w:spacing w:val="-15"/>
          <w:w w:val="90"/>
          <w:sz w:val="24"/>
          <w:szCs w:val="24"/>
        </w:rPr>
        <w:t xml:space="preserve"> </w:t>
      </w:r>
      <w:r>
        <w:rPr>
          <w:rFonts w:ascii="Times New Roman" w:hAnsi="Times New Roman"/>
          <w:w w:val="90"/>
          <w:sz w:val="24"/>
          <w:szCs w:val="24"/>
        </w:rPr>
        <w:t>вопросы</w:t>
      </w:r>
      <w:r>
        <w:rPr>
          <w:rFonts w:ascii="Times New Roman" w:hAnsi="Times New Roman"/>
          <w:spacing w:val="-15"/>
          <w:w w:val="90"/>
          <w:sz w:val="24"/>
          <w:szCs w:val="24"/>
        </w:rPr>
        <w:t xml:space="preserve"> </w:t>
      </w:r>
      <w:r>
        <w:rPr>
          <w:rFonts w:ascii="Times New Roman" w:hAnsi="Times New Roman"/>
          <w:w w:val="90"/>
          <w:sz w:val="24"/>
          <w:szCs w:val="24"/>
        </w:rPr>
        <w:t>(т.</w:t>
      </w:r>
      <w:r>
        <w:rPr>
          <w:rFonts w:ascii="Times New Roman" w:hAnsi="Times New Roman"/>
          <w:spacing w:val="-39"/>
          <w:w w:val="90"/>
          <w:sz w:val="24"/>
          <w:szCs w:val="24"/>
        </w:rPr>
        <w:t xml:space="preserve"> </w:t>
      </w:r>
      <w:r>
        <w:rPr>
          <w:rFonts w:ascii="Times New Roman" w:hAnsi="Times New Roman"/>
          <w:w w:val="90"/>
          <w:sz w:val="24"/>
          <w:szCs w:val="24"/>
        </w:rPr>
        <w:t>е.</w:t>
      </w:r>
      <w:r>
        <w:rPr>
          <w:rFonts w:ascii="Times New Roman" w:hAnsi="Times New Roman"/>
          <w:spacing w:val="-15"/>
          <w:w w:val="90"/>
          <w:sz w:val="24"/>
          <w:szCs w:val="24"/>
        </w:rPr>
        <w:t xml:space="preserve"> </w:t>
      </w:r>
      <w:r>
        <w:rPr>
          <w:rFonts w:ascii="Times New Roman" w:hAnsi="Times New Roman"/>
          <w:w w:val="90"/>
          <w:sz w:val="24"/>
          <w:szCs w:val="24"/>
        </w:rPr>
        <w:t>вопро</w:t>
      </w:r>
      <w:r>
        <w:rPr>
          <w:rFonts w:ascii="Times New Roman" w:hAnsi="Times New Roman"/>
          <w:w w:val="85"/>
          <w:sz w:val="24"/>
          <w:szCs w:val="24"/>
        </w:rPr>
        <w:t xml:space="preserve">сы, на которые нельзя ответить однозначно), не давать прямых объяснений и готовых ответов, а подводить детей к тому, чтобы </w:t>
      </w:r>
      <w:r>
        <w:rPr>
          <w:rFonts w:ascii="Times New Roman" w:hAnsi="Times New Roman"/>
          <w:w w:val="90"/>
          <w:sz w:val="24"/>
          <w:szCs w:val="24"/>
        </w:rPr>
        <w:t>они</w:t>
      </w:r>
      <w:r>
        <w:rPr>
          <w:rFonts w:ascii="Times New Roman" w:hAnsi="Times New Roman"/>
          <w:spacing w:val="-13"/>
          <w:w w:val="90"/>
          <w:sz w:val="24"/>
          <w:szCs w:val="24"/>
        </w:rPr>
        <w:t xml:space="preserve"> </w:t>
      </w:r>
      <w:r>
        <w:rPr>
          <w:rFonts w:ascii="Times New Roman" w:hAnsi="Times New Roman"/>
          <w:w w:val="90"/>
          <w:sz w:val="24"/>
          <w:szCs w:val="24"/>
        </w:rPr>
        <w:t>рассуждали</w:t>
      </w:r>
      <w:r>
        <w:rPr>
          <w:rFonts w:ascii="Times New Roman" w:hAnsi="Times New Roman"/>
          <w:spacing w:val="-13"/>
          <w:w w:val="90"/>
          <w:sz w:val="24"/>
          <w:szCs w:val="24"/>
        </w:rPr>
        <w:t xml:space="preserve"> </w:t>
      </w:r>
      <w:r>
        <w:rPr>
          <w:rFonts w:ascii="Times New Roman" w:hAnsi="Times New Roman"/>
          <w:w w:val="90"/>
          <w:sz w:val="24"/>
          <w:szCs w:val="24"/>
        </w:rPr>
        <w:t>и</w:t>
      </w:r>
      <w:r>
        <w:rPr>
          <w:rFonts w:ascii="Times New Roman" w:hAnsi="Times New Roman"/>
          <w:spacing w:val="-13"/>
          <w:w w:val="90"/>
          <w:sz w:val="24"/>
          <w:szCs w:val="24"/>
        </w:rPr>
        <w:t xml:space="preserve"> </w:t>
      </w:r>
      <w:r>
        <w:rPr>
          <w:rFonts w:ascii="Times New Roman" w:hAnsi="Times New Roman"/>
          <w:w w:val="90"/>
          <w:sz w:val="24"/>
          <w:szCs w:val="24"/>
        </w:rPr>
        <w:t>«сами»</w:t>
      </w:r>
      <w:r>
        <w:rPr>
          <w:rFonts w:ascii="Times New Roman" w:hAnsi="Times New Roman"/>
          <w:spacing w:val="-13"/>
          <w:w w:val="90"/>
          <w:sz w:val="24"/>
          <w:szCs w:val="24"/>
        </w:rPr>
        <w:t xml:space="preserve"> </w:t>
      </w:r>
      <w:r>
        <w:rPr>
          <w:rFonts w:ascii="Times New Roman" w:hAnsi="Times New Roman"/>
          <w:w w:val="90"/>
          <w:sz w:val="24"/>
          <w:szCs w:val="24"/>
        </w:rPr>
        <w:t>пришли</w:t>
      </w:r>
      <w:r>
        <w:rPr>
          <w:rFonts w:ascii="Times New Roman" w:hAnsi="Times New Roman"/>
          <w:spacing w:val="-13"/>
          <w:w w:val="90"/>
          <w:sz w:val="24"/>
          <w:szCs w:val="24"/>
        </w:rPr>
        <w:t xml:space="preserve"> </w:t>
      </w:r>
      <w:r>
        <w:rPr>
          <w:rFonts w:ascii="Times New Roman" w:hAnsi="Times New Roman"/>
          <w:w w:val="90"/>
          <w:sz w:val="24"/>
          <w:szCs w:val="24"/>
        </w:rPr>
        <w:t>к</w:t>
      </w:r>
      <w:r>
        <w:rPr>
          <w:rFonts w:ascii="Times New Roman" w:hAnsi="Times New Roman"/>
          <w:spacing w:val="-13"/>
          <w:w w:val="90"/>
          <w:sz w:val="24"/>
          <w:szCs w:val="24"/>
        </w:rPr>
        <w:t xml:space="preserve"> </w:t>
      </w:r>
      <w:r>
        <w:rPr>
          <w:rFonts w:ascii="Times New Roman" w:hAnsi="Times New Roman"/>
          <w:w w:val="90"/>
          <w:sz w:val="24"/>
          <w:szCs w:val="24"/>
        </w:rPr>
        <w:t>правильному</w:t>
      </w:r>
      <w:r>
        <w:rPr>
          <w:rFonts w:ascii="Times New Roman" w:hAnsi="Times New Roman"/>
          <w:spacing w:val="-13"/>
          <w:w w:val="90"/>
          <w:sz w:val="24"/>
          <w:szCs w:val="24"/>
        </w:rPr>
        <w:t xml:space="preserve"> </w:t>
      </w:r>
      <w:r>
        <w:rPr>
          <w:rFonts w:ascii="Times New Roman" w:hAnsi="Times New Roman"/>
          <w:w w:val="90"/>
          <w:sz w:val="24"/>
          <w:szCs w:val="24"/>
        </w:rPr>
        <w:t xml:space="preserve">ответу. </w:t>
      </w:r>
      <w:r>
        <w:rPr>
          <w:rFonts w:ascii="Times New Roman" w:hAnsi="Times New Roman"/>
          <w:w w:val="95"/>
          <w:sz w:val="24"/>
          <w:szCs w:val="24"/>
        </w:rPr>
        <w:t>детское</w:t>
      </w:r>
      <w:r>
        <w:rPr>
          <w:rFonts w:ascii="Times New Roman" w:hAnsi="Times New Roman"/>
          <w:spacing w:val="-12"/>
          <w:w w:val="95"/>
          <w:sz w:val="24"/>
          <w:szCs w:val="24"/>
        </w:rPr>
        <w:t xml:space="preserve"> </w:t>
      </w:r>
      <w:r>
        <w:rPr>
          <w:rFonts w:ascii="Times New Roman" w:hAnsi="Times New Roman"/>
          <w:w w:val="95"/>
          <w:sz w:val="24"/>
          <w:szCs w:val="24"/>
        </w:rPr>
        <w:t>сообщество:</w:t>
      </w:r>
      <w:r>
        <w:rPr>
          <w:rFonts w:ascii="Times New Roman" w:hAnsi="Times New Roman"/>
          <w:spacing w:val="-12"/>
          <w:w w:val="95"/>
          <w:sz w:val="24"/>
          <w:szCs w:val="24"/>
        </w:rPr>
        <w:t xml:space="preserve"> </w:t>
      </w:r>
      <w:r>
        <w:rPr>
          <w:rFonts w:ascii="Times New Roman" w:hAnsi="Times New Roman"/>
          <w:w w:val="95"/>
          <w:sz w:val="24"/>
          <w:szCs w:val="24"/>
        </w:rPr>
        <w:t>учить</w:t>
      </w:r>
      <w:r>
        <w:rPr>
          <w:rFonts w:ascii="Times New Roman" w:hAnsi="Times New Roman"/>
          <w:spacing w:val="-18"/>
          <w:w w:val="95"/>
          <w:sz w:val="24"/>
          <w:szCs w:val="24"/>
        </w:rPr>
        <w:t xml:space="preserve"> </w:t>
      </w:r>
      <w:r>
        <w:rPr>
          <w:rFonts w:ascii="Times New Roman" w:hAnsi="Times New Roman"/>
          <w:w w:val="95"/>
          <w:sz w:val="24"/>
          <w:szCs w:val="24"/>
        </w:rPr>
        <w:t>детей</w:t>
      </w:r>
      <w:r>
        <w:rPr>
          <w:rFonts w:ascii="Times New Roman" w:hAnsi="Times New Roman"/>
          <w:spacing w:val="-18"/>
          <w:w w:val="95"/>
          <w:sz w:val="24"/>
          <w:szCs w:val="24"/>
        </w:rPr>
        <w:t xml:space="preserve"> </w:t>
      </w:r>
      <w:r>
        <w:rPr>
          <w:rFonts w:ascii="Times New Roman" w:hAnsi="Times New Roman"/>
          <w:w w:val="95"/>
          <w:sz w:val="24"/>
          <w:szCs w:val="24"/>
        </w:rPr>
        <w:t>быть</w:t>
      </w:r>
      <w:r>
        <w:rPr>
          <w:rFonts w:ascii="Times New Roman" w:hAnsi="Times New Roman"/>
          <w:spacing w:val="-19"/>
          <w:w w:val="95"/>
          <w:sz w:val="24"/>
          <w:szCs w:val="24"/>
        </w:rPr>
        <w:t xml:space="preserve"> </w:t>
      </w:r>
      <w:r>
        <w:rPr>
          <w:rFonts w:ascii="Times New Roman" w:hAnsi="Times New Roman"/>
          <w:w w:val="95"/>
          <w:sz w:val="24"/>
          <w:szCs w:val="24"/>
        </w:rPr>
        <w:t>внимательными</w:t>
      </w:r>
      <w:r>
        <w:rPr>
          <w:rFonts w:ascii="Times New Roman" w:hAnsi="Times New Roman"/>
          <w:spacing w:val="-18"/>
          <w:w w:val="95"/>
          <w:sz w:val="24"/>
          <w:szCs w:val="24"/>
        </w:rPr>
        <w:t xml:space="preserve"> </w:t>
      </w:r>
      <w:r>
        <w:rPr>
          <w:rFonts w:ascii="Times New Roman" w:hAnsi="Times New Roman"/>
          <w:w w:val="95"/>
          <w:sz w:val="24"/>
          <w:szCs w:val="24"/>
        </w:rPr>
        <w:t xml:space="preserve">друг </w:t>
      </w:r>
      <w:r>
        <w:rPr>
          <w:rFonts w:ascii="Times New Roman" w:hAnsi="Times New Roman"/>
          <w:w w:val="85"/>
          <w:sz w:val="24"/>
          <w:szCs w:val="24"/>
        </w:rPr>
        <w:t>к</w:t>
      </w:r>
      <w:r>
        <w:rPr>
          <w:rFonts w:ascii="Times New Roman" w:hAnsi="Times New Roman"/>
          <w:spacing w:val="-7"/>
          <w:w w:val="85"/>
          <w:sz w:val="24"/>
          <w:szCs w:val="24"/>
        </w:rPr>
        <w:t xml:space="preserve"> </w:t>
      </w:r>
      <w:r>
        <w:rPr>
          <w:rFonts w:ascii="Times New Roman" w:hAnsi="Times New Roman"/>
          <w:w w:val="85"/>
          <w:sz w:val="24"/>
          <w:szCs w:val="24"/>
        </w:rPr>
        <w:t>другу,</w:t>
      </w:r>
      <w:r>
        <w:rPr>
          <w:rFonts w:ascii="Times New Roman" w:hAnsi="Times New Roman"/>
          <w:spacing w:val="-6"/>
          <w:w w:val="85"/>
          <w:sz w:val="24"/>
          <w:szCs w:val="24"/>
        </w:rPr>
        <w:t xml:space="preserve"> </w:t>
      </w:r>
      <w:r>
        <w:rPr>
          <w:rFonts w:ascii="Times New Roman" w:hAnsi="Times New Roman"/>
          <w:w w:val="85"/>
          <w:sz w:val="24"/>
          <w:szCs w:val="24"/>
        </w:rPr>
        <w:t>поддерживать</w:t>
      </w:r>
      <w:r>
        <w:rPr>
          <w:rFonts w:ascii="Times New Roman" w:hAnsi="Times New Roman"/>
          <w:spacing w:val="-6"/>
          <w:w w:val="85"/>
          <w:sz w:val="24"/>
          <w:szCs w:val="24"/>
        </w:rPr>
        <w:t xml:space="preserve"> </w:t>
      </w:r>
      <w:r>
        <w:rPr>
          <w:rFonts w:ascii="Times New Roman" w:hAnsi="Times New Roman"/>
          <w:w w:val="85"/>
          <w:sz w:val="24"/>
          <w:szCs w:val="24"/>
        </w:rPr>
        <w:t>атмосферу</w:t>
      </w:r>
      <w:r>
        <w:rPr>
          <w:rFonts w:ascii="Times New Roman" w:hAnsi="Times New Roman"/>
          <w:spacing w:val="-6"/>
          <w:w w:val="85"/>
          <w:sz w:val="24"/>
          <w:szCs w:val="24"/>
        </w:rPr>
        <w:t xml:space="preserve"> </w:t>
      </w:r>
      <w:r>
        <w:rPr>
          <w:rFonts w:ascii="Times New Roman" w:hAnsi="Times New Roman"/>
          <w:w w:val="85"/>
          <w:sz w:val="24"/>
          <w:szCs w:val="24"/>
        </w:rPr>
        <w:t>дружелюбия,</w:t>
      </w:r>
      <w:r>
        <w:rPr>
          <w:rFonts w:ascii="Times New Roman" w:hAnsi="Times New Roman"/>
          <w:spacing w:val="-6"/>
          <w:w w:val="85"/>
          <w:sz w:val="24"/>
          <w:szCs w:val="24"/>
        </w:rPr>
        <w:t xml:space="preserve"> </w:t>
      </w:r>
      <w:r>
        <w:rPr>
          <w:rFonts w:ascii="Times New Roman" w:hAnsi="Times New Roman"/>
          <w:w w:val="85"/>
          <w:sz w:val="24"/>
          <w:szCs w:val="24"/>
        </w:rPr>
        <w:t>создавать</w:t>
      </w:r>
      <w:r>
        <w:rPr>
          <w:rFonts w:ascii="Times New Roman" w:hAnsi="Times New Roman"/>
          <w:spacing w:val="-7"/>
          <w:w w:val="85"/>
          <w:sz w:val="24"/>
          <w:szCs w:val="24"/>
        </w:rPr>
        <w:t xml:space="preserve"> </w:t>
      </w:r>
      <w:r>
        <w:rPr>
          <w:rFonts w:ascii="Times New Roman" w:hAnsi="Times New Roman"/>
          <w:spacing w:val="-5"/>
          <w:w w:val="85"/>
          <w:sz w:val="24"/>
          <w:szCs w:val="24"/>
        </w:rPr>
        <w:t>по</w:t>
      </w:r>
      <w:r>
        <w:rPr>
          <w:rFonts w:ascii="Times New Roman" w:hAnsi="Times New Roman"/>
          <w:w w:val="85"/>
          <w:sz w:val="24"/>
          <w:szCs w:val="24"/>
        </w:rPr>
        <w:t>ложительный</w:t>
      </w:r>
      <w:r>
        <w:rPr>
          <w:rFonts w:ascii="Times New Roman" w:hAnsi="Times New Roman"/>
          <w:spacing w:val="30"/>
          <w:sz w:val="24"/>
          <w:szCs w:val="24"/>
        </w:rPr>
        <w:t xml:space="preserve"> </w:t>
      </w:r>
      <w:r>
        <w:rPr>
          <w:rFonts w:ascii="Times New Roman" w:hAnsi="Times New Roman"/>
          <w:w w:val="85"/>
          <w:sz w:val="24"/>
          <w:szCs w:val="24"/>
        </w:rPr>
        <w:t>эмоциональный</w:t>
      </w:r>
      <w:r>
        <w:rPr>
          <w:rFonts w:ascii="Times New Roman" w:hAnsi="Times New Roman"/>
          <w:spacing w:val="31"/>
          <w:sz w:val="24"/>
          <w:szCs w:val="24"/>
        </w:rPr>
        <w:t xml:space="preserve"> </w:t>
      </w:r>
      <w:r>
        <w:rPr>
          <w:rFonts w:ascii="Times New Roman" w:hAnsi="Times New Roman"/>
          <w:spacing w:val="-2"/>
          <w:w w:val="85"/>
          <w:sz w:val="24"/>
          <w:szCs w:val="24"/>
        </w:rPr>
        <w:t>настрой.</w:t>
      </w:r>
    </w:p>
    <w:p w14:paraId="7D43D045">
      <w:pPr>
        <w:pStyle w:val="43"/>
        <w:rPr>
          <w:rFonts w:ascii="Times New Roman" w:hAnsi="Times New Roman"/>
          <w:sz w:val="24"/>
          <w:szCs w:val="24"/>
        </w:rPr>
      </w:pPr>
      <w:r>
        <w:rPr>
          <w:rFonts w:ascii="Times New Roman" w:hAnsi="Times New Roman"/>
          <w:w w:val="90"/>
          <w:sz w:val="24"/>
          <w:szCs w:val="24"/>
        </w:rPr>
        <w:t xml:space="preserve">навыки общения: учить детей культуре диалога (говорить по </w:t>
      </w:r>
      <w:r>
        <w:rPr>
          <w:rFonts w:ascii="Times New Roman" w:hAnsi="Times New Roman"/>
          <w:w w:val="85"/>
          <w:sz w:val="24"/>
          <w:szCs w:val="24"/>
        </w:rPr>
        <w:t>очереди, не перебивать, слушать друг друга, говорить по суще</w:t>
      </w:r>
      <w:r>
        <w:rPr>
          <w:rFonts w:ascii="Times New Roman" w:hAnsi="Times New Roman"/>
          <w:w w:val="90"/>
          <w:sz w:val="24"/>
          <w:szCs w:val="24"/>
        </w:rPr>
        <w:t>ству,</w:t>
      </w:r>
      <w:r>
        <w:rPr>
          <w:rFonts w:ascii="Times New Roman" w:hAnsi="Times New Roman"/>
          <w:spacing w:val="-15"/>
          <w:w w:val="90"/>
          <w:sz w:val="24"/>
          <w:szCs w:val="24"/>
        </w:rPr>
        <w:t xml:space="preserve"> </w:t>
      </w:r>
      <w:r>
        <w:rPr>
          <w:rFonts w:ascii="Times New Roman" w:hAnsi="Times New Roman"/>
          <w:w w:val="90"/>
          <w:sz w:val="24"/>
          <w:szCs w:val="24"/>
        </w:rPr>
        <w:t>уважать</w:t>
      </w:r>
      <w:r>
        <w:rPr>
          <w:rFonts w:ascii="Times New Roman" w:hAnsi="Times New Roman"/>
          <w:spacing w:val="-15"/>
          <w:w w:val="90"/>
          <w:sz w:val="24"/>
          <w:szCs w:val="24"/>
        </w:rPr>
        <w:t xml:space="preserve"> </w:t>
      </w:r>
      <w:r>
        <w:rPr>
          <w:rFonts w:ascii="Times New Roman" w:hAnsi="Times New Roman"/>
          <w:w w:val="90"/>
          <w:sz w:val="24"/>
          <w:szCs w:val="24"/>
        </w:rPr>
        <w:t>чужое</w:t>
      </w:r>
      <w:r>
        <w:rPr>
          <w:rFonts w:ascii="Times New Roman" w:hAnsi="Times New Roman"/>
          <w:spacing w:val="-14"/>
          <w:w w:val="90"/>
          <w:sz w:val="24"/>
          <w:szCs w:val="24"/>
        </w:rPr>
        <w:t xml:space="preserve"> </w:t>
      </w:r>
      <w:r>
        <w:rPr>
          <w:rFonts w:ascii="Times New Roman" w:hAnsi="Times New Roman"/>
          <w:w w:val="90"/>
          <w:sz w:val="24"/>
          <w:szCs w:val="24"/>
        </w:rPr>
        <w:t>мнение</w:t>
      </w:r>
      <w:r>
        <w:rPr>
          <w:rFonts w:ascii="Times New Roman" w:hAnsi="Times New Roman"/>
          <w:spacing w:val="-15"/>
          <w:w w:val="90"/>
          <w:sz w:val="24"/>
          <w:szCs w:val="24"/>
        </w:rPr>
        <w:t xml:space="preserve"> </w:t>
      </w:r>
      <w:r>
        <w:rPr>
          <w:rFonts w:ascii="Times New Roman" w:hAnsi="Times New Roman"/>
          <w:w w:val="90"/>
          <w:sz w:val="24"/>
          <w:szCs w:val="24"/>
        </w:rPr>
        <w:t>и</w:t>
      </w:r>
      <w:r>
        <w:rPr>
          <w:rFonts w:ascii="Times New Roman" w:hAnsi="Times New Roman"/>
          <w:spacing w:val="-15"/>
          <w:w w:val="90"/>
          <w:sz w:val="24"/>
          <w:szCs w:val="24"/>
        </w:rPr>
        <w:t xml:space="preserve"> </w:t>
      </w:r>
      <w:r>
        <w:rPr>
          <w:rFonts w:ascii="Times New Roman" w:hAnsi="Times New Roman"/>
          <w:w w:val="90"/>
          <w:sz w:val="24"/>
          <w:szCs w:val="24"/>
        </w:rPr>
        <w:t>пр.).</w:t>
      </w:r>
    </w:p>
    <w:p w14:paraId="4EA02591">
      <w:pPr>
        <w:pStyle w:val="43"/>
        <w:rPr>
          <w:rFonts w:ascii="Times New Roman" w:hAnsi="Times New Roman"/>
          <w:sz w:val="24"/>
          <w:szCs w:val="24"/>
        </w:rPr>
      </w:pPr>
      <w:r>
        <w:rPr>
          <w:rFonts w:ascii="Times New Roman" w:hAnsi="Times New Roman"/>
          <w:w w:val="90"/>
          <w:sz w:val="24"/>
          <w:szCs w:val="24"/>
        </w:rPr>
        <w:t>равноправие и инициатива: поддерживать</w:t>
      </w:r>
      <w:r>
        <w:rPr>
          <w:rFonts w:ascii="Times New Roman" w:hAnsi="Times New Roman"/>
          <w:spacing w:val="-8"/>
          <w:w w:val="90"/>
          <w:sz w:val="24"/>
          <w:szCs w:val="24"/>
        </w:rPr>
        <w:t xml:space="preserve"> </w:t>
      </w:r>
      <w:r>
        <w:rPr>
          <w:rFonts w:ascii="Times New Roman" w:hAnsi="Times New Roman"/>
          <w:w w:val="90"/>
          <w:sz w:val="24"/>
          <w:szCs w:val="24"/>
        </w:rPr>
        <w:t>детскую</w:t>
      </w:r>
      <w:r>
        <w:rPr>
          <w:rFonts w:ascii="Times New Roman" w:hAnsi="Times New Roman"/>
          <w:spacing w:val="-8"/>
          <w:w w:val="90"/>
          <w:sz w:val="24"/>
          <w:szCs w:val="24"/>
        </w:rPr>
        <w:t xml:space="preserve"> </w:t>
      </w:r>
      <w:r>
        <w:rPr>
          <w:rFonts w:ascii="Times New Roman" w:hAnsi="Times New Roman"/>
          <w:w w:val="90"/>
          <w:sz w:val="24"/>
          <w:szCs w:val="24"/>
        </w:rPr>
        <w:t>инициативу, создавая</w:t>
      </w:r>
      <w:r>
        <w:rPr>
          <w:rFonts w:ascii="Times New Roman" w:hAnsi="Times New Roman"/>
          <w:spacing w:val="-19"/>
          <w:w w:val="90"/>
          <w:sz w:val="24"/>
          <w:szCs w:val="24"/>
        </w:rPr>
        <w:t xml:space="preserve"> </w:t>
      </w:r>
      <w:r>
        <w:rPr>
          <w:rFonts w:ascii="Times New Roman" w:hAnsi="Times New Roman"/>
          <w:w w:val="90"/>
          <w:sz w:val="24"/>
          <w:szCs w:val="24"/>
        </w:rPr>
        <w:t>при</w:t>
      </w:r>
      <w:r>
        <w:rPr>
          <w:rFonts w:ascii="Times New Roman" w:hAnsi="Times New Roman"/>
          <w:spacing w:val="-19"/>
          <w:w w:val="90"/>
          <w:sz w:val="24"/>
          <w:szCs w:val="24"/>
        </w:rPr>
        <w:t xml:space="preserve"> </w:t>
      </w:r>
      <w:r>
        <w:rPr>
          <w:rFonts w:ascii="Times New Roman" w:hAnsi="Times New Roman"/>
          <w:w w:val="90"/>
          <w:sz w:val="24"/>
          <w:szCs w:val="24"/>
        </w:rPr>
        <w:t>этом</w:t>
      </w:r>
      <w:r>
        <w:rPr>
          <w:rFonts w:ascii="Times New Roman" w:hAnsi="Times New Roman"/>
          <w:spacing w:val="-18"/>
          <w:w w:val="90"/>
          <w:sz w:val="24"/>
          <w:szCs w:val="24"/>
        </w:rPr>
        <w:t xml:space="preserve"> </w:t>
      </w:r>
      <w:r>
        <w:rPr>
          <w:rFonts w:ascii="Times New Roman" w:hAnsi="Times New Roman"/>
          <w:w w:val="90"/>
          <w:sz w:val="24"/>
          <w:szCs w:val="24"/>
        </w:rPr>
        <w:t>равные</w:t>
      </w:r>
      <w:r>
        <w:rPr>
          <w:rFonts w:ascii="Times New Roman" w:hAnsi="Times New Roman"/>
          <w:spacing w:val="-19"/>
          <w:w w:val="90"/>
          <w:sz w:val="24"/>
          <w:szCs w:val="24"/>
        </w:rPr>
        <w:t xml:space="preserve"> </w:t>
      </w:r>
      <w:r>
        <w:rPr>
          <w:rFonts w:ascii="Times New Roman" w:hAnsi="Times New Roman"/>
          <w:w w:val="90"/>
          <w:sz w:val="24"/>
          <w:szCs w:val="24"/>
        </w:rPr>
        <w:t>возможности</w:t>
      </w:r>
      <w:r>
        <w:rPr>
          <w:rFonts w:ascii="Times New Roman" w:hAnsi="Times New Roman"/>
          <w:spacing w:val="-19"/>
          <w:w w:val="90"/>
          <w:sz w:val="24"/>
          <w:szCs w:val="24"/>
        </w:rPr>
        <w:t xml:space="preserve"> </w:t>
      </w:r>
      <w:r>
        <w:rPr>
          <w:rFonts w:ascii="Times New Roman" w:hAnsi="Times New Roman"/>
          <w:w w:val="90"/>
          <w:sz w:val="24"/>
          <w:szCs w:val="24"/>
        </w:rPr>
        <w:t>для</w:t>
      </w:r>
      <w:r>
        <w:rPr>
          <w:rFonts w:ascii="Times New Roman" w:hAnsi="Times New Roman"/>
          <w:spacing w:val="-18"/>
          <w:w w:val="90"/>
          <w:sz w:val="24"/>
          <w:szCs w:val="24"/>
        </w:rPr>
        <w:t xml:space="preserve"> </w:t>
      </w:r>
      <w:r>
        <w:rPr>
          <w:rFonts w:ascii="Times New Roman" w:hAnsi="Times New Roman"/>
          <w:w w:val="90"/>
          <w:sz w:val="24"/>
          <w:szCs w:val="24"/>
        </w:rPr>
        <w:t xml:space="preserve">самореализации </w:t>
      </w:r>
      <w:r>
        <w:rPr>
          <w:rFonts w:ascii="Times New Roman" w:hAnsi="Times New Roman"/>
          <w:spacing w:val="-4"/>
          <w:w w:val="90"/>
          <w:sz w:val="24"/>
          <w:szCs w:val="24"/>
        </w:rPr>
        <w:t>всем</w:t>
      </w:r>
      <w:r>
        <w:rPr>
          <w:rFonts w:ascii="Times New Roman" w:hAnsi="Times New Roman"/>
          <w:spacing w:val="-13"/>
          <w:w w:val="90"/>
          <w:sz w:val="24"/>
          <w:szCs w:val="24"/>
        </w:rPr>
        <w:t xml:space="preserve"> </w:t>
      </w:r>
      <w:r>
        <w:rPr>
          <w:rFonts w:ascii="Times New Roman" w:hAnsi="Times New Roman"/>
          <w:spacing w:val="-4"/>
          <w:w w:val="90"/>
          <w:sz w:val="24"/>
          <w:szCs w:val="24"/>
        </w:rPr>
        <w:t>детям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тихим,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бойким,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лидерам,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скромным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т.</w:t>
      </w:r>
      <w:r>
        <w:rPr>
          <w:rFonts w:ascii="Times New Roman" w:hAnsi="Times New Roman"/>
          <w:spacing w:val="-41"/>
          <w:w w:val="90"/>
          <w:sz w:val="24"/>
          <w:szCs w:val="24"/>
        </w:rPr>
        <w:t xml:space="preserve"> </w:t>
      </w:r>
      <w:r>
        <w:rPr>
          <w:rFonts w:ascii="Times New Roman" w:hAnsi="Times New Roman"/>
          <w:spacing w:val="-4"/>
          <w:w w:val="90"/>
          <w:sz w:val="24"/>
          <w:szCs w:val="24"/>
        </w:rPr>
        <w:t>д.).</w:t>
      </w:r>
    </w:p>
    <w:p w14:paraId="3D050090">
      <w:pPr>
        <w:pStyle w:val="43"/>
        <w:rPr>
          <w:rFonts w:ascii="Times New Roman" w:hAnsi="Times New Roman"/>
          <w:sz w:val="24"/>
          <w:szCs w:val="24"/>
        </w:rPr>
      </w:pPr>
    </w:p>
    <w:p w14:paraId="6E19E5CF">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6EDEEAEA">
      <w:pPr>
        <w:pStyle w:val="43"/>
        <w:rPr>
          <w:rFonts w:ascii="Times New Roman" w:hAnsi="Times New Roman"/>
          <w:sz w:val="24"/>
          <w:szCs w:val="24"/>
        </w:rPr>
      </w:pPr>
      <w:r>
        <w:rPr>
          <w:rFonts w:ascii="Times New Roman" w:hAnsi="Times New Roman"/>
          <w:w w:val="90"/>
          <w:sz w:val="24"/>
          <w:szCs w:val="24"/>
        </w:rPr>
        <w:t>коммуникативное развитие: развитие навыков общения, умения</w:t>
      </w:r>
      <w:r>
        <w:rPr>
          <w:rFonts w:ascii="Times New Roman" w:hAnsi="Times New Roman"/>
          <w:spacing w:val="-6"/>
          <w:w w:val="90"/>
          <w:sz w:val="24"/>
          <w:szCs w:val="24"/>
        </w:rPr>
        <w:t xml:space="preserve"> </w:t>
      </w:r>
      <w:r>
        <w:rPr>
          <w:rFonts w:ascii="Times New Roman" w:hAnsi="Times New Roman"/>
          <w:w w:val="90"/>
          <w:sz w:val="24"/>
          <w:szCs w:val="24"/>
        </w:rPr>
        <w:t>доброжелательно</w:t>
      </w:r>
      <w:r>
        <w:rPr>
          <w:rFonts w:ascii="Times New Roman" w:hAnsi="Times New Roman"/>
          <w:spacing w:val="-6"/>
          <w:w w:val="90"/>
          <w:sz w:val="24"/>
          <w:szCs w:val="24"/>
        </w:rPr>
        <w:t xml:space="preserve"> </w:t>
      </w:r>
      <w:r>
        <w:rPr>
          <w:rFonts w:ascii="Times New Roman" w:hAnsi="Times New Roman"/>
          <w:w w:val="90"/>
          <w:sz w:val="24"/>
          <w:szCs w:val="24"/>
        </w:rPr>
        <w:t>взаимодействовать</w:t>
      </w:r>
      <w:r>
        <w:rPr>
          <w:rFonts w:ascii="Times New Roman" w:hAnsi="Times New Roman"/>
          <w:spacing w:val="-6"/>
          <w:w w:val="90"/>
          <w:sz w:val="24"/>
          <w:szCs w:val="24"/>
        </w:rPr>
        <w:t xml:space="preserve"> </w:t>
      </w:r>
      <w:r>
        <w:rPr>
          <w:rFonts w:ascii="Times New Roman" w:hAnsi="Times New Roman"/>
          <w:w w:val="90"/>
          <w:sz w:val="24"/>
          <w:szCs w:val="24"/>
        </w:rPr>
        <w:t>со</w:t>
      </w:r>
      <w:r>
        <w:rPr>
          <w:rFonts w:ascii="Times New Roman" w:hAnsi="Times New Roman"/>
          <w:spacing w:val="-6"/>
          <w:w w:val="90"/>
          <w:sz w:val="24"/>
          <w:szCs w:val="24"/>
        </w:rPr>
        <w:t xml:space="preserve"> </w:t>
      </w:r>
      <w:r>
        <w:rPr>
          <w:rFonts w:ascii="Times New Roman" w:hAnsi="Times New Roman"/>
          <w:w w:val="90"/>
          <w:sz w:val="24"/>
          <w:szCs w:val="24"/>
        </w:rPr>
        <w:t>сверстниками,</w:t>
      </w:r>
      <w:r>
        <w:rPr>
          <w:rFonts w:ascii="Times New Roman" w:hAnsi="Times New Roman"/>
          <w:sz w:val="24"/>
          <w:szCs w:val="24"/>
        </w:rPr>
        <w:t xml:space="preserve"> </w:t>
      </w:r>
      <w:r>
        <w:rPr>
          <w:rFonts w:ascii="Times New Roman" w:hAnsi="Times New Roman"/>
          <w:w w:val="85"/>
          <w:sz w:val="24"/>
          <w:szCs w:val="24"/>
        </w:rPr>
        <w:t xml:space="preserve">готовности к совместой деятельности, умение вести диалог (слушать собеседника, аргументированно высказывать свое </w:t>
      </w:r>
      <w:r>
        <w:rPr>
          <w:rFonts w:ascii="Times New Roman" w:hAnsi="Times New Roman"/>
          <w:spacing w:val="-2"/>
          <w:w w:val="95"/>
          <w:sz w:val="24"/>
          <w:szCs w:val="24"/>
        </w:rPr>
        <w:t>мнение).</w:t>
      </w:r>
    </w:p>
    <w:p w14:paraId="41BAC67D">
      <w:pPr>
        <w:pStyle w:val="43"/>
        <w:rPr>
          <w:rFonts w:ascii="Times New Roman" w:hAnsi="Times New Roman"/>
          <w:sz w:val="24"/>
          <w:szCs w:val="24"/>
        </w:rPr>
      </w:pPr>
      <w:r>
        <w:rPr>
          <w:rFonts w:ascii="Times New Roman" w:hAnsi="Times New Roman"/>
          <w:b/>
          <w:w w:val="90"/>
          <w:sz w:val="24"/>
          <w:szCs w:val="24"/>
        </w:rPr>
        <w:t>когнитивное развитие:</w:t>
      </w:r>
      <w:r>
        <w:rPr>
          <w:rFonts w:ascii="Times New Roman" w:hAnsi="Times New Roman"/>
          <w:w w:val="90"/>
          <w:sz w:val="24"/>
          <w:szCs w:val="24"/>
        </w:rPr>
        <w:t xml:space="preserve"> развитие</w:t>
      </w:r>
      <w:r>
        <w:rPr>
          <w:rFonts w:ascii="Times New Roman" w:hAnsi="Times New Roman"/>
          <w:spacing w:val="-1"/>
          <w:w w:val="90"/>
          <w:sz w:val="24"/>
          <w:szCs w:val="24"/>
        </w:rPr>
        <w:t xml:space="preserve"> </w:t>
      </w:r>
      <w:r>
        <w:rPr>
          <w:rFonts w:ascii="Times New Roman" w:hAnsi="Times New Roman"/>
          <w:w w:val="90"/>
          <w:sz w:val="24"/>
          <w:szCs w:val="24"/>
        </w:rPr>
        <w:t>познавательного</w:t>
      </w:r>
      <w:r>
        <w:rPr>
          <w:rFonts w:ascii="Times New Roman" w:hAnsi="Times New Roman"/>
          <w:spacing w:val="-1"/>
          <w:w w:val="90"/>
          <w:sz w:val="24"/>
          <w:szCs w:val="24"/>
        </w:rPr>
        <w:t xml:space="preserve"> </w:t>
      </w:r>
      <w:r>
        <w:rPr>
          <w:rFonts w:ascii="Times New Roman" w:hAnsi="Times New Roman"/>
          <w:w w:val="90"/>
          <w:sz w:val="24"/>
          <w:szCs w:val="24"/>
        </w:rPr>
        <w:t xml:space="preserve">интереса, </w:t>
      </w:r>
      <w:r>
        <w:rPr>
          <w:rFonts w:ascii="Times New Roman" w:hAnsi="Times New Roman"/>
          <w:spacing w:val="-4"/>
          <w:w w:val="90"/>
          <w:sz w:val="24"/>
          <w:szCs w:val="24"/>
        </w:rPr>
        <w:t>умения</w:t>
      </w:r>
      <w:r>
        <w:rPr>
          <w:rFonts w:ascii="Times New Roman" w:hAnsi="Times New Roman"/>
          <w:spacing w:val="-8"/>
          <w:w w:val="90"/>
          <w:sz w:val="24"/>
          <w:szCs w:val="24"/>
        </w:rPr>
        <w:t xml:space="preserve"> </w:t>
      </w:r>
      <w:r>
        <w:rPr>
          <w:rFonts w:ascii="Times New Roman" w:hAnsi="Times New Roman"/>
          <w:spacing w:val="-4"/>
          <w:w w:val="90"/>
          <w:sz w:val="24"/>
          <w:szCs w:val="24"/>
        </w:rPr>
        <w:t>формулировать</w:t>
      </w:r>
      <w:r>
        <w:rPr>
          <w:rFonts w:ascii="Times New Roman" w:hAnsi="Times New Roman"/>
          <w:spacing w:val="-8"/>
          <w:w w:val="90"/>
          <w:sz w:val="24"/>
          <w:szCs w:val="24"/>
        </w:rPr>
        <w:t xml:space="preserve"> </w:t>
      </w:r>
      <w:r>
        <w:rPr>
          <w:rFonts w:ascii="Times New Roman" w:hAnsi="Times New Roman"/>
          <w:spacing w:val="-4"/>
          <w:w w:val="90"/>
          <w:sz w:val="24"/>
          <w:szCs w:val="24"/>
        </w:rPr>
        <w:t>свою</w:t>
      </w:r>
      <w:r>
        <w:rPr>
          <w:rFonts w:ascii="Times New Roman" w:hAnsi="Times New Roman"/>
          <w:spacing w:val="-8"/>
          <w:w w:val="90"/>
          <w:sz w:val="24"/>
          <w:szCs w:val="24"/>
        </w:rPr>
        <w:t xml:space="preserve"> </w:t>
      </w:r>
      <w:r>
        <w:rPr>
          <w:rFonts w:ascii="Times New Roman" w:hAnsi="Times New Roman"/>
          <w:spacing w:val="-4"/>
          <w:w w:val="90"/>
          <w:sz w:val="24"/>
          <w:szCs w:val="24"/>
        </w:rPr>
        <w:t>мысль,</w:t>
      </w:r>
      <w:r>
        <w:rPr>
          <w:rFonts w:ascii="Times New Roman" w:hAnsi="Times New Roman"/>
          <w:spacing w:val="-8"/>
          <w:w w:val="90"/>
          <w:sz w:val="24"/>
          <w:szCs w:val="24"/>
        </w:rPr>
        <w:t xml:space="preserve"> </w:t>
      </w:r>
      <w:r>
        <w:rPr>
          <w:rFonts w:ascii="Times New Roman" w:hAnsi="Times New Roman"/>
          <w:spacing w:val="-4"/>
          <w:w w:val="90"/>
          <w:sz w:val="24"/>
          <w:szCs w:val="24"/>
        </w:rPr>
        <w:t>ставить</w:t>
      </w:r>
      <w:r>
        <w:rPr>
          <w:rFonts w:ascii="Times New Roman" w:hAnsi="Times New Roman"/>
          <w:spacing w:val="-8"/>
          <w:w w:val="90"/>
          <w:sz w:val="24"/>
          <w:szCs w:val="24"/>
        </w:rPr>
        <w:t xml:space="preserve"> </w:t>
      </w:r>
      <w:r>
        <w:rPr>
          <w:rFonts w:ascii="Times New Roman" w:hAnsi="Times New Roman"/>
          <w:spacing w:val="-4"/>
          <w:w w:val="90"/>
          <w:sz w:val="24"/>
          <w:szCs w:val="24"/>
        </w:rPr>
        <w:t>задачи,</w:t>
      </w:r>
      <w:r>
        <w:rPr>
          <w:rFonts w:ascii="Times New Roman" w:hAnsi="Times New Roman"/>
          <w:spacing w:val="-8"/>
          <w:w w:val="90"/>
          <w:sz w:val="24"/>
          <w:szCs w:val="24"/>
        </w:rPr>
        <w:t xml:space="preserve"> </w:t>
      </w:r>
      <w:r>
        <w:rPr>
          <w:rFonts w:ascii="Times New Roman" w:hAnsi="Times New Roman"/>
          <w:spacing w:val="-4"/>
          <w:w w:val="90"/>
          <w:sz w:val="24"/>
          <w:szCs w:val="24"/>
        </w:rPr>
        <w:t xml:space="preserve">искать </w:t>
      </w:r>
      <w:r>
        <w:rPr>
          <w:rFonts w:ascii="Times New Roman" w:hAnsi="Times New Roman"/>
          <w:spacing w:val="-4"/>
          <w:sz w:val="24"/>
          <w:szCs w:val="24"/>
        </w:rPr>
        <w:t>пути</w:t>
      </w:r>
      <w:r>
        <w:rPr>
          <w:rFonts w:ascii="Times New Roman" w:hAnsi="Times New Roman"/>
          <w:spacing w:val="-26"/>
          <w:sz w:val="24"/>
          <w:szCs w:val="24"/>
        </w:rPr>
        <w:t xml:space="preserve"> </w:t>
      </w:r>
      <w:r>
        <w:rPr>
          <w:rFonts w:ascii="Times New Roman" w:hAnsi="Times New Roman"/>
          <w:spacing w:val="-4"/>
          <w:sz w:val="24"/>
          <w:szCs w:val="24"/>
        </w:rPr>
        <w:t xml:space="preserve">решения. </w:t>
      </w:r>
      <w:r>
        <w:rPr>
          <w:rFonts w:ascii="Times New Roman" w:hAnsi="Times New Roman"/>
          <w:w w:val="95"/>
          <w:sz w:val="24"/>
          <w:szCs w:val="24"/>
        </w:rPr>
        <w:t>регуляторное</w:t>
      </w:r>
      <w:r>
        <w:rPr>
          <w:rFonts w:ascii="Times New Roman" w:hAnsi="Times New Roman"/>
          <w:spacing w:val="-6"/>
          <w:w w:val="95"/>
          <w:sz w:val="24"/>
          <w:szCs w:val="24"/>
        </w:rPr>
        <w:t xml:space="preserve"> </w:t>
      </w:r>
      <w:r>
        <w:rPr>
          <w:rFonts w:ascii="Times New Roman" w:hAnsi="Times New Roman"/>
          <w:w w:val="95"/>
          <w:sz w:val="24"/>
          <w:szCs w:val="24"/>
        </w:rPr>
        <w:t>развитие:</w:t>
      </w:r>
      <w:r>
        <w:rPr>
          <w:rFonts w:ascii="Times New Roman" w:hAnsi="Times New Roman"/>
          <w:spacing w:val="-6"/>
          <w:w w:val="95"/>
          <w:sz w:val="24"/>
          <w:szCs w:val="24"/>
        </w:rPr>
        <w:t xml:space="preserve"> </w:t>
      </w:r>
      <w:r>
        <w:rPr>
          <w:rFonts w:ascii="Times New Roman" w:hAnsi="Times New Roman"/>
          <w:w w:val="95"/>
          <w:sz w:val="24"/>
          <w:szCs w:val="24"/>
        </w:rPr>
        <w:t>развитие</w:t>
      </w:r>
      <w:r>
        <w:rPr>
          <w:rFonts w:ascii="Times New Roman" w:hAnsi="Times New Roman"/>
          <w:spacing w:val="-19"/>
          <w:w w:val="95"/>
          <w:sz w:val="24"/>
          <w:szCs w:val="24"/>
        </w:rPr>
        <w:t xml:space="preserve"> </w:t>
      </w:r>
      <w:r>
        <w:rPr>
          <w:rFonts w:ascii="Times New Roman" w:hAnsi="Times New Roman"/>
          <w:w w:val="95"/>
          <w:sz w:val="24"/>
          <w:szCs w:val="24"/>
        </w:rPr>
        <w:t>умения</w:t>
      </w:r>
      <w:r>
        <w:rPr>
          <w:rFonts w:ascii="Times New Roman" w:hAnsi="Times New Roman"/>
          <w:spacing w:val="-18"/>
          <w:w w:val="95"/>
          <w:sz w:val="24"/>
          <w:szCs w:val="24"/>
        </w:rPr>
        <w:t xml:space="preserve"> </w:t>
      </w:r>
      <w:r>
        <w:rPr>
          <w:rFonts w:ascii="Times New Roman" w:hAnsi="Times New Roman"/>
          <w:w w:val="95"/>
          <w:sz w:val="24"/>
          <w:szCs w:val="24"/>
        </w:rPr>
        <w:t>соблюдать</w:t>
      </w:r>
      <w:r>
        <w:rPr>
          <w:rFonts w:ascii="Times New Roman" w:hAnsi="Times New Roman"/>
          <w:spacing w:val="-18"/>
          <w:w w:val="95"/>
          <w:sz w:val="24"/>
          <w:szCs w:val="24"/>
        </w:rPr>
        <w:t xml:space="preserve"> </w:t>
      </w:r>
      <w:r>
        <w:rPr>
          <w:rFonts w:ascii="Times New Roman" w:hAnsi="Times New Roman"/>
          <w:w w:val="95"/>
          <w:sz w:val="24"/>
          <w:szCs w:val="24"/>
        </w:rPr>
        <w:t>уста</w:t>
      </w:r>
      <w:r>
        <w:rPr>
          <w:rFonts w:ascii="Times New Roman" w:hAnsi="Times New Roman"/>
          <w:w w:val="90"/>
          <w:sz w:val="24"/>
          <w:szCs w:val="24"/>
        </w:rPr>
        <w:t>новленные</w:t>
      </w:r>
      <w:r>
        <w:rPr>
          <w:rFonts w:ascii="Times New Roman" w:hAnsi="Times New Roman"/>
          <w:spacing w:val="-5"/>
          <w:w w:val="90"/>
          <w:sz w:val="24"/>
          <w:szCs w:val="24"/>
        </w:rPr>
        <w:t xml:space="preserve"> </w:t>
      </w:r>
      <w:r>
        <w:rPr>
          <w:rFonts w:ascii="Times New Roman" w:hAnsi="Times New Roman"/>
          <w:w w:val="90"/>
          <w:sz w:val="24"/>
          <w:szCs w:val="24"/>
        </w:rPr>
        <w:t>нормы</w:t>
      </w:r>
      <w:r>
        <w:rPr>
          <w:rFonts w:ascii="Times New Roman" w:hAnsi="Times New Roman"/>
          <w:spacing w:val="-5"/>
          <w:w w:val="90"/>
          <w:sz w:val="24"/>
          <w:szCs w:val="24"/>
        </w:rPr>
        <w:t xml:space="preserve"> </w:t>
      </w:r>
      <w:r>
        <w:rPr>
          <w:rFonts w:ascii="Times New Roman" w:hAnsi="Times New Roman"/>
          <w:w w:val="90"/>
          <w:sz w:val="24"/>
          <w:szCs w:val="24"/>
        </w:rPr>
        <w:t>и</w:t>
      </w:r>
      <w:r>
        <w:rPr>
          <w:rFonts w:ascii="Times New Roman" w:hAnsi="Times New Roman"/>
          <w:spacing w:val="-5"/>
          <w:w w:val="90"/>
          <w:sz w:val="24"/>
          <w:szCs w:val="24"/>
        </w:rPr>
        <w:t xml:space="preserve"> </w:t>
      </w:r>
      <w:r>
        <w:rPr>
          <w:rFonts w:ascii="Times New Roman" w:hAnsi="Times New Roman"/>
          <w:w w:val="90"/>
          <w:sz w:val="24"/>
          <w:szCs w:val="24"/>
        </w:rPr>
        <w:t>правила,</w:t>
      </w:r>
      <w:r>
        <w:rPr>
          <w:rFonts w:ascii="Times New Roman" w:hAnsi="Times New Roman"/>
          <w:spacing w:val="-5"/>
          <w:w w:val="90"/>
          <w:sz w:val="24"/>
          <w:szCs w:val="24"/>
        </w:rPr>
        <w:t xml:space="preserve"> </w:t>
      </w:r>
      <w:r>
        <w:rPr>
          <w:rFonts w:ascii="Times New Roman" w:hAnsi="Times New Roman"/>
          <w:w w:val="90"/>
          <w:sz w:val="24"/>
          <w:szCs w:val="24"/>
        </w:rPr>
        <w:t>подчинять</w:t>
      </w:r>
      <w:r>
        <w:rPr>
          <w:rFonts w:ascii="Times New Roman" w:hAnsi="Times New Roman"/>
          <w:spacing w:val="-5"/>
          <w:w w:val="90"/>
          <w:sz w:val="24"/>
          <w:szCs w:val="24"/>
        </w:rPr>
        <w:t xml:space="preserve"> </w:t>
      </w:r>
      <w:r>
        <w:rPr>
          <w:rFonts w:ascii="Times New Roman" w:hAnsi="Times New Roman"/>
          <w:w w:val="90"/>
          <w:sz w:val="24"/>
          <w:szCs w:val="24"/>
        </w:rPr>
        <w:t>свои</w:t>
      </w:r>
      <w:r>
        <w:rPr>
          <w:rFonts w:ascii="Times New Roman" w:hAnsi="Times New Roman"/>
          <w:spacing w:val="-5"/>
          <w:w w:val="90"/>
          <w:sz w:val="24"/>
          <w:szCs w:val="24"/>
        </w:rPr>
        <w:t xml:space="preserve"> </w:t>
      </w:r>
      <w:r>
        <w:rPr>
          <w:rFonts w:ascii="Times New Roman" w:hAnsi="Times New Roman"/>
          <w:w w:val="90"/>
          <w:sz w:val="24"/>
          <w:szCs w:val="24"/>
        </w:rPr>
        <w:t xml:space="preserve">интересы </w:t>
      </w:r>
      <w:r>
        <w:rPr>
          <w:rFonts w:ascii="Times New Roman" w:hAnsi="Times New Roman"/>
          <w:w w:val="85"/>
          <w:sz w:val="24"/>
          <w:szCs w:val="24"/>
        </w:rPr>
        <w:t>интересам сообщества, планировать свою и совместную дея</w:t>
      </w:r>
      <w:r>
        <w:rPr>
          <w:rFonts w:ascii="Times New Roman" w:hAnsi="Times New Roman"/>
          <w:spacing w:val="-2"/>
          <w:w w:val="95"/>
          <w:sz w:val="24"/>
          <w:szCs w:val="24"/>
        </w:rPr>
        <w:t xml:space="preserve">тельность. </w:t>
      </w:r>
      <w:r>
        <w:rPr>
          <w:rFonts w:ascii="Times New Roman" w:hAnsi="Times New Roman"/>
          <w:w w:val="90"/>
          <w:sz w:val="24"/>
          <w:szCs w:val="24"/>
        </w:rPr>
        <w:t>навыки, умения, знания: ознакомление</w:t>
      </w:r>
      <w:r>
        <w:rPr>
          <w:rFonts w:ascii="Times New Roman" w:hAnsi="Times New Roman"/>
          <w:spacing w:val="-6"/>
          <w:w w:val="90"/>
          <w:sz w:val="24"/>
          <w:szCs w:val="24"/>
        </w:rPr>
        <w:t xml:space="preserve"> </w:t>
      </w:r>
      <w:r>
        <w:rPr>
          <w:rFonts w:ascii="Times New Roman" w:hAnsi="Times New Roman"/>
          <w:w w:val="90"/>
          <w:sz w:val="24"/>
          <w:szCs w:val="24"/>
        </w:rPr>
        <w:t>с</w:t>
      </w:r>
      <w:r>
        <w:rPr>
          <w:rFonts w:ascii="Times New Roman" w:hAnsi="Times New Roman"/>
          <w:spacing w:val="-6"/>
          <w:w w:val="90"/>
          <w:sz w:val="24"/>
          <w:szCs w:val="24"/>
        </w:rPr>
        <w:t xml:space="preserve"> </w:t>
      </w:r>
      <w:r>
        <w:rPr>
          <w:rFonts w:ascii="Times New Roman" w:hAnsi="Times New Roman"/>
          <w:w w:val="90"/>
          <w:sz w:val="24"/>
          <w:szCs w:val="24"/>
        </w:rPr>
        <w:t>окружающим</w:t>
      </w:r>
      <w:r>
        <w:rPr>
          <w:rFonts w:ascii="Times New Roman" w:hAnsi="Times New Roman"/>
          <w:spacing w:val="-6"/>
          <w:w w:val="90"/>
          <w:sz w:val="24"/>
          <w:szCs w:val="24"/>
        </w:rPr>
        <w:t xml:space="preserve"> </w:t>
      </w:r>
      <w:r>
        <w:rPr>
          <w:rFonts w:ascii="Times New Roman" w:hAnsi="Times New Roman"/>
          <w:w w:val="90"/>
          <w:sz w:val="24"/>
          <w:szCs w:val="24"/>
        </w:rPr>
        <w:t xml:space="preserve">миром, </w:t>
      </w:r>
      <w:r>
        <w:rPr>
          <w:rFonts w:ascii="Times New Roman" w:hAnsi="Times New Roman"/>
          <w:spacing w:val="-4"/>
          <w:sz w:val="24"/>
          <w:szCs w:val="24"/>
        </w:rPr>
        <w:t>развитие</w:t>
      </w:r>
      <w:r>
        <w:rPr>
          <w:rFonts w:ascii="Times New Roman" w:hAnsi="Times New Roman"/>
          <w:spacing w:val="-26"/>
          <w:sz w:val="24"/>
          <w:szCs w:val="24"/>
        </w:rPr>
        <w:t xml:space="preserve"> </w:t>
      </w:r>
      <w:r>
        <w:rPr>
          <w:rFonts w:ascii="Times New Roman" w:hAnsi="Times New Roman"/>
          <w:spacing w:val="-4"/>
          <w:sz w:val="24"/>
          <w:szCs w:val="24"/>
        </w:rPr>
        <w:t>речи.</w:t>
      </w:r>
    </w:p>
    <w:p w14:paraId="1370E184">
      <w:pPr>
        <w:pStyle w:val="43"/>
        <w:rPr>
          <w:rFonts w:ascii="Times New Roman" w:hAnsi="Times New Roman"/>
          <w:sz w:val="24"/>
          <w:szCs w:val="24"/>
        </w:rPr>
      </w:pPr>
      <w:r>
        <w:rPr>
          <w:rFonts w:ascii="Times New Roman" w:hAnsi="Times New Roman"/>
          <w:b/>
          <w:w w:val="95"/>
          <w:sz w:val="24"/>
          <w:szCs w:val="24"/>
        </w:rPr>
        <w:t>развитие</w:t>
      </w:r>
      <w:r>
        <w:rPr>
          <w:rFonts w:ascii="Times New Roman" w:hAnsi="Times New Roman"/>
          <w:b/>
          <w:spacing w:val="-12"/>
          <w:w w:val="95"/>
          <w:sz w:val="24"/>
          <w:szCs w:val="24"/>
        </w:rPr>
        <w:t xml:space="preserve"> </w:t>
      </w:r>
      <w:r>
        <w:rPr>
          <w:rFonts w:ascii="Times New Roman" w:hAnsi="Times New Roman"/>
          <w:b/>
          <w:w w:val="95"/>
          <w:sz w:val="24"/>
          <w:szCs w:val="24"/>
        </w:rPr>
        <w:t>детского</w:t>
      </w:r>
      <w:r>
        <w:rPr>
          <w:rFonts w:ascii="Times New Roman" w:hAnsi="Times New Roman"/>
          <w:b/>
          <w:spacing w:val="-12"/>
          <w:w w:val="95"/>
          <w:sz w:val="24"/>
          <w:szCs w:val="24"/>
        </w:rPr>
        <w:t xml:space="preserve"> </w:t>
      </w:r>
      <w:r>
        <w:rPr>
          <w:rFonts w:ascii="Times New Roman" w:hAnsi="Times New Roman"/>
          <w:b/>
          <w:w w:val="95"/>
          <w:sz w:val="24"/>
          <w:szCs w:val="24"/>
        </w:rPr>
        <w:t>сообщества:</w:t>
      </w:r>
      <w:r>
        <w:rPr>
          <w:rFonts w:ascii="Times New Roman" w:hAnsi="Times New Roman"/>
          <w:spacing w:val="-11"/>
          <w:w w:val="95"/>
          <w:sz w:val="24"/>
          <w:szCs w:val="24"/>
        </w:rPr>
        <w:t xml:space="preserve"> </w:t>
      </w:r>
      <w:r>
        <w:rPr>
          <w:rFonts w:ascii="Times New Roman" w:hAnsi="Times New Roman"/>
          <w:w w:val="95"/>
          <w:sz w:val="24"/>
          <w:szCs w:val="24"/>
        </w:rPr>
        <w:t>воспитание</w:t>
      </w:r>
      <w:r>
        <w:rPr>
          <w:rFonts w:ascii="Times New Roman" w:hAnsi="Times New Roman"/>
          <w:spacing w:val="-19"/>
          <w:w w:val="95"/>
          <w:sz w:val="24"/>
          <w:szCs w:val="24"/>
        </w:rPr>
        <w:t xml:space="preserve"> </w:t>
      </w:r>
      <w:r>
        <w:rPr>
          <w:rFonts w:ascii="Times New Roman" w:hAnsi="Times New Roman"/>
          <w:w w:val="95"/>
          <w:sz w:val="24"/>
          <w:szCs w:val="24"/>
        </w:rPr>
        <w:t>взаимной</w:t>
      </w:r>
      <w:r>
        <w:rPr>
          <w:rFonts w:ascii="Times New Roman" w:hAnsi="Times New Roman"/>
          <w:spacing w:val="-18"/>
          <w:w w:val="95"/>
          <w:sz w:val="24"/>
          <w:szCs w:val="24"/>
        </w:rPr>
        <w:t xml:space="preserve"> </w:t>
      </w:r>
      <w:r>
        <w:rPr>
          <w:rFonts w:ascii="Times New Roman" w:hAnsi="Times New Roman"/>
          <w:w w:val="95"/>
          <w:sz w:val="24"/>
          <w:szCs w:val="24"/>
        </w:rPr>
        <w:t>симпа</w:t>
      </w:r>
      <w:r>
        <w:rPr>
          <w:rFonts w:ascii="Times New Roman" w:hAnsi="Times New Roman"/>
          <w:w w:val="90"/>
          <w:sz w:val="24"/>
          <w:szCs w:val="24"/>
        </w:rPr>
        <w:t>тии</w:t>
      </w:r>
      <w:r>
        <w:rPr>
          <w:rFonts w:ascii="Times New Roman" w:hAnsi="Times New Roman"/>
          <w:spacing w:val="-15"/>
          <w:w w:val="90"/>
          <w:sz w:val="24"/>
          <w:szCs w:val="24"/>
        </w:rPr>
        <w:t xml:space="preserve"> </w:t>
      </w:r>
      <w:r>
        <w:rPr>
          <w:rFonts w:ascii="Times New Roman" w:hAnsi="Times New Roman"/>
          <w:w w:val="90"/>
          <w:sz w:val="24"/>
          <w:szCs w:val="24"/>
        </w:rPr>
        <w:t>и</w:t>
      </w:r>
      <w:r>
        <w:rPr>
          <w:rFonts w:ascii="Times New Roman" w:hAnsi="Times New Roman"/>
          <w:spacing w:val="-15"/>
          <w:w w:val="90"/>
          <w:sz w:val="24"/>
          <w:szCs w:val="24"/>
        </w:rPr>
        <w:t xml:space="preserve"> </w:t>
      </w:r>
      <w:r>
        <w:rPr>
          <w:rFonts w:ascii="Times New Roman" w:hAnsi="Times New Roman"/>
          <w:w w:val="90"/>
          <w:sz w:val="24"/>
          <w:szCs w:val="24"/>
        </w:rPr>
        <w:t>дружелюбного</w:t>
      </w:r>
      <w:r>
        <w:rPr>
          <w:rFonts w:ascii="Times New Roman" w:hAnsi="Times New Roman"/>
          <w:spacing w:val="-14"/>
          <w:w w:val="90"/>
          <w:sz w:val="24"/>
          <w:szCs w:val="24"/>
        </w:rPr>
        <w:t xml:space="preserve"> </w:t>
      </w:r>
      <w:r>
        <w:rPr>
          <w:rFonts w:ascii="Times New Roman" w:hAnsi="Times New Roman"/>
          <w:w w:val="90"/>
          <w:sz w:val="24"/>
          <w:szCs w:val="24"/>
        </w:rPr>
        <w:t>отношения</w:t>
      </w:r>
      <w:r>
        <w:rPr>
          <w:rFonts w:ascii="Times New Roman" w:hAnsi="Times New Roman"/>
          <w:spacing w:val="-15"/>
          <w:w w:val="90"/>
          <w:sz w:val="24"/>
          <w:szCs w:val="24"/>
        </w:rPr>
        <w:t xml:space="preserve"> </w:t>
      </w:r>
      <w:r>
        <w:rPr>
          <w:rFonts w:ascii="Times New Roman" w:hAnsi="Times New Roman"/>
          <w:w w:val="90"/>
          <w:sz w:val="24"/>
          <w:szCs w:val="24"/>
        </w:rPr>
        <w:t>детей</w:t>
      </w:r>
      <w:r>
        <w:rPr>
          <w:rFonts w:ascii="Times New Roman" w:hAnsi="Times New Roman"/>
          <w:spacing w:val="-15"/>
          <w:w w:val="90"/>
          <w:sz w:val="24"/>
          <w:szCs w:val="24"/>
        </w:rPr>
        <w:t xml:space="preserve"> </w:t>
      </w:r>
      <w:r>
        <w:rPr>
          <w:rFonts w:ascii="Times New Roman" w:hAnsi="Times New Roman"/>
          <w:w w:val="90"/>
          <w:sz w:val="24"/>
          <w:szCs w:val="24"/>
        </w:rPr>
        <w:t>друг</w:t>
      </w:r>
      <w:r>
        <w:rPr>
          <w:rFonts w:ascii="Times New Roman" w:hAnsi="Times New Roman"/>
          <w:spacing w:val="-14"/>
          <w:w w:val="90"/>
          <w:sz w:val="24"/>
          <w:szCs w:val="24"/>
        </w:rPr>
        <w:t xml:space="preserve"> </w:t>
      </w:r>
      <w:r>
        <w:rPr>
          <w:rFonts w:ascii="Times New Roman" w:hAnsi="Times New Roman"/>
          <w:w w:val="90"/>
          <w:sz w:val="24"/>
          <w:szCs w:val="24"/>
        </w:rPr>
        <w:t>к</w:t>
      </w:r>
      <w:r>
        <w:rPr>
          <w:rFonts w:ascii="Times New Roman" w:hAnsi="Times New Roman"/>
          <w:spacing w:val="-15"/>
          <w:w w:val="90"/>
          <w:sz w:val="24"/>
          <w:szCs w:val="24"/>
        </w:rPr>
        <w:t xml:space="preserve"> </w:t>
      </w:r>
      <w:r>
        <w:rPr>
          <w:rFonts w:ascii="Times New Roman" w:hAnsi="Times New Roman"/>
          <w:w w:val="90"/>
          <w:sz w:val="24"/>
          <w:szCs w:val="24"/>
        </w:rPr>
        <w:t xml:space="preserve">другу, </w:t>
      </w:r>
      <w:r>
        <w:rPr>
          <w:rFonts w:ascii="Times New Roman" w:hAnsi="Times New Roman"/>
          <w:w w:val="95"/>
          <w:sz w:val="24"/>
          <w:szCs w:val="24"/>
        </w:rPr>
        <w:t>обеспечение эмоционального комфорта: создание положит</w:t>
      </w:r>
      <w:r>
        <w:rPr>
          <w:rFonts w:ascii="Times New Roman" w:hAnsi="Times New Roman"/>
          <w:w w:val="85"/>
          <w:sz w:val="24"/>
          <w:szCs w:val="24"/>
        </w:rPr>
        <w:t>ельного настроя на день, положительного отношения к дет</w:t>
      </w:r>
      <w:r>
        <w:rPr>
          <w:rFonts w:ascii="Times New Roman" w:hAnsi="Times New Roman"/>
          <w:spacing w:val="-2"/>
          <w:sz w:val="24"/>
          <w:szCs w:val="24"/>
        </w:rPr>
        <w:t>скому</w:t>
      </w:r>
      <w:r>
        <w:rPr>
          <w:rFonts w:ascii="Times New Roman" w:hAnsi="Times New Roman"/>
          <w:spacing w:val="-22"/>
          <w:sz w:val="24"/>
          <w:szCs w:val="24"/>
        </w:rPr>
        <w:t xml:space="preserve"> </w:t>
      </w:r>
      <w:r>
        <w:rPr>
          <w:rFonts w:ascii="Times New Roman" w:hAnsi="Times New Roman"/>
          <w:spacing w:val="-2"/>
          <w:sz w:val="24"/>
          <w:szCs w:val="24"/>
        </w:rPr>
        <w:t>саду.</w:t>
      </w:r>
    </w:p>
    <w:p w14:paraId="32AAFE06">
      <w:pPr>
        <w:pStyle w:val="43"/>
        <w:tabs>
          <w:tab w:val="left" w:pos="7224"/>
        </w:tabs>
        <w:jc w:val="center"/>
        <w:rPr>
          <w:rFonts w:ascii="Times New Roman" w:hAnsi="Times New Roman"/>
          <w:b/>
          <w:sz w:val="24"/>
          <w:szCs w:val="24"/>
        </w:rPr>
      </w:pPr>
    </w:p>
    <w:p w14:paraId="1B852E9C">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5"/>
          <w:sz w:val="24"/>
          <w:szCs w:val="24"/>
        </w:rPr>
        <w:t>Игры, занятия</w:t>
      </w:r>
    </w:p>
    <w:p w14:paraId="3DC53090">
      <w:pPr>
        <w:pStyle w:val="43"/>
        <w:rPr>
          <w:rFonts w:ascii="Times New Roman" w:hAnsi="Times New Roman"/>
          <w:sz w:val="24"/>
          <w:szCs w:val="24"/>
        </w:rPr>
      </w:pPr>
      <w:r>
        <w:rPr>
          <w:rFonts w:ascii="Times New Roman" w:hAnsi="Times New Roman"/>
          <w:sz w:val="24"/>
          <w:szCs w:val="24"/>
        </w:rPr>
        <w:t>Время</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режиме</w:t>
      </w:r>
      <w:r>
        <w:rPr>
          <w:rFonts w:ascii="Times New Roman" w:hAnsi="Times New Roman"/>
          <w:spacing w:val="40"/>
          <w:sz w:val="24"/>
          <w:szCs w:val="24"/>
        </w:rPr>
        <w:t xml:space="preserve"> </w:t>
      </w:r>
      <w:r>
        <w:rPr>
          <w:rFonts w:ascii="Times New Roman" w:hAnsi="Times New Roman"/>
          <w:sz w:val="24"/>
          <w:szCs w:val="24"/>
        </w:rPr>
        <w:t>дня,</w:t>
      </w:r>
      <w:r>
        <w:rPr>
          <w:rFonts w:ascii="Times New Roman" w:hAnsi="Times New Roman"/>
          <w:spacing w:val="40"/>
          <w:sz w:val="24"/>
          <w:szCs w:val="24"/>
        </w:rPr>
        <w:t xml:space="preserve"> </w:t>
      </w:r>
      <w:r>
        <w:rPr>
          <w:rFonts w:ascii="Times New Roman" w:hAnsi="Times New Roman"/>
          <w:sz w:val="24"/>
          <w:szCs w:val="24"/>
        </w:rPr>
        <w:t>обозначенное</w:t>
      </w:r>
      <w:r>
        <w:rPr>
          <w:rFonts w:ascii="Times New Roman" w:hAnsi="Times New Roman"/>
          <w:spacing w:val="40"/>
          <w:sz w:val="24"/>
          <w:szCs w:val="24"/>
        </w:rPr>
        <w:t xml:space="preserve"> </w:t>
      </w:r>
      <w:r>
        <w:rPr>
          <w:rFonts w:ascii="Times New Roman" w:hAnsi="Times New Roman"/>
          <w:sz w:val="24"/>
          <w:szCs w:val="24"/>
        </w:rPr>
        <w:t>как</w:t>
      </w:r>
      <w:r>
        <w:rPr>
          <w:rFonts w:ascii="Times New Roman" w:hAnsi="Times New Roman"/>
          <w:spacing w:val="40"/>
          <w:sz w:val="24"/>
          <w:szCs w:val="24"/>
        </w:rPr>
        <w:t xml:space="preserve"> </w:t>
      </w:r>
      <w:r>
        <w:rPr>
          <w:rFonts w:ascii="Times New Roman" w:hAnsi="Times New Roman"/>
          <w:sz w:val="24"/>
          <w:szCs w:val="24"/>
        </w:rPr>
        <w:t>«игры,</w:t>
      </w:r>
      <w:r>
        <w:rPr>
          <w:rFonts w:ascii="Times New Roman" w:hAnsi="Times New Roman"/>
          <w:spacing w:val="40"/>
          <w:sz w:val="24"/>
          <w:szCs w:val="24"/>
        </w:rPr>
        <w:t xml:space="preserve"> </w:t>
      </w:r>
      <w:r>
        <w:rPr>
          <w:rFonts w:ascii="Times New Roman" w:hAnsi="Times New Roman"/>
          <w:sz w:val="24"/>
          <w:szCs w:val="24"/>
        </w:rPr>
        <w:t>занятия»,</w:t>
      </w:r>
      <w:r>
        <w:rPr>
          <w:rFonts w:ascii="Times New Roman" w:hAnsi="Times New Roman"/>
          <w:spacing w:val="40"/>
          <w:sz w:val="24"/>
          <w:szCs w:val="24"/>
        </w:rPr>
        <w:t xml:space="preserve"> </w:t>
      </w:r>
      <w:r>
        <w:rPr>
          <w:rFonts w:ascii="Times New Roman" w:hAnsi="Times New Roman"/>
          <w:sz w:val="24"/>
          <w:szCs w:val="24"/>
        </w:rPr>
        <w:t>предназначено для разнообразных детских деятельностей, как с участием, так и без участия взрослого. Здесь обозначены только некоторые особенности игр, занятий в разные периоды дня.</w:t>
      </w:r>
    </w:p>
    <w:p w14:paraId="4E62B634">
      <w:pPr>
        <w:pStyle w:val="43"/>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Игры, занятия после завтрака.</w:t>
      </w:r>
    </w:p>
    <w:p w14:paraId="3D2CF780">
      <w:pPr>
        <w:pStyle w:val="43"/>
        <w:rPr>
          <w:rFonts w:ascii="Times New Roman" w:hAnsi="Times New Roman"/>
          <w:sz w:val="24"/>
          <w:szCs w:val="24"/>
        </w:rPr>
      </w:pPr>
      <w:r>
        <w:rPr>
          <w:rFonts w:ascii="Times New Roman" w:hAnsi="Times New Roman"/>
          <w:sz w:val="24"/>
          <w:szCs w:val="24"/>
        </w:rPr>
        <w:t>Это время в первую очередь для организованных занятий, совместных проектов, образовательных событий,</w:t>
      </w:r>
      <w:r>
        <w:rPr>
          <w:rFonts w:ascii="Times New Roman" w:hAnsi="Times New Roman"/>
          <w:spacing w:val="40"/>
          <w:sz w:val="24"/>
          <w:szCs w:val="24"/>
        </w:rPr>
        <w:t xml:space="preserve"> </w:t>
      </w:r>
      <w:r>
        <w:rPr>
          <w:rFonts w:ascii="Times New Roman" w:hAnsi="Times New Roman"/>
          <w:sz w:val="24"/>
          <w:szCs w:val="24"/>
        </w:rPr>
        <w:t>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w:t>
      </w:r>
    </w:p>
    <w:p w14:paraId="44833DB7">
      <w:pPr>
        <w:pStyle w:val="43"/>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Игры,</w:t>
      </w:r>
      <w:r>
        <w:rPr>
          <w:rFonts w:ascii="Times New Roman" w:hAnsi="Times New Roman"/>
          <w:i/>
          <w:color w:val="376092" w:themeColor="accent1" w:themeShade="BF"/>
          <w:spacing w:val="-14"/>
          <w:sz w:val="24"/>
          <w:szCs w:val="24"/>
        </w:rPr>
        <w:t xml:space="preserve"> </w:t>
      </w:r>
      <w:r>
        <w:rPr>
          <w:rFonts w:ascii="Times New Roman" w:hAnsi="Times New Roman"/>
          <w:i/>
          <w:color w:val="376092" w:themeColor="accent1" w:themeShade="BF"/>
          <w:sz w:val="24"/>
          <w:szCs w:val="24"/>
        </w:rPr>
        <w:t>занятия</w:t>
      </w:r>
      <w:r>
        <w:rPr>
          <w:rFonts w:ascii="Times New Roman" w:hAnsi="Times New Roman"/>
          <w:i/>
          <w:color w:val="376092" w:themeColor="accent1" w:themeShade="BF"/>
          <w:spacing w:val="-10"/>
          <w:sz w:val="24"/>
          <w:szCs w:val="24"/>
        </w:rPr>
        <w:t xml:space="preserve"> </w:t>
      </w:r>
      <w:r>
        <w:rPr>
          <w:rFonts w:ascii="Times New Roman" w:hAnsi="Times New Roman"/>
          <w:i/>
          <w:color w:val="376092" w:themeColor="accent1" w:themeShade="BF"/>
          <w:sz w:val="24"/>
          <w:szCs w:val="24"/>
        </w:rPr>
        <w:t>после</w:t>
      </w:r>
      <w:r>
        <w:rPr>
          <w:rFonts w:ascii="Times New Roman" w:hAnsi="Times New Roman"/>
          <w:i/>
          <w:color w:val="376092" w:themeColor="accent1" w:themeShade="BF"/>
          <w:spacing w:val="-9"/>
          <w:sz w:val="24"/>
          <w:szCs w:val="24"/>
        </w:rPr>
        <w:t xml:space="preserve"> </w:t>
      </w:r>
      <w:r>
        <w:rPr>
          <w:rFonts w:ascii="Times New Roman" w:hAnsi="Times New Roman"/>
          <w:i/>
          <w:color w:val="376092" w:themeColor="accent1" w:themeShade="BF"/>
          <w:sz w:val="24"/>
          <w:szCs w:val="24"/>
        </w:rPr>
        <w:t>прогулки.</w:t>
      </w:r>
    </w:p>
    <w:p w14:paraId="6E07A5AD">
      <w:pPr>
        <w:pStyle w:val="43"/>
        <w:rPr>
          <w:rFonts w:ascii="Times New Roman" w:hAnsi="Times New Roman"/>
          <w:sz w:val="24"/>
          <w:szCs w:val="24"/>
        </w:rPr>
      </w:pPr>
      <w:r>
        <w:rPr>
          <w:rFonts w:ascii="Times New Roman" w:hAnsi="Times New Roman"/>
          <w:color w:val="376092" w:themeColor="accent1" w:themeShade="BF"/>
          <w:spacing w:val="-6"/>
          <w:sz w:val="24"/>
          <w:szCs w:val="24"/>
        </w:rPr>
        <w:t xml:space="preserve"> </w:t>
      </w:r>
      <w:r>
        <w:rPr>
          <w:rFonts w:ascii="Times New Roman" w:hAnsi="Times New Roman"/>
          <w:sz w:val="24"/>
          <w:szCs w:val="24"/>
        </w:rPr>
        <w:t>Это</w:t>
      </w:r>
      <w:r>
        <w:rPr>
          <w:rFonts w:ascii="Times New Roman" w:hAnsi="Times New Roman"/>
          <w:spacing w:val="-12"/>
          <w:sz w:val="24"/>
          <w:szCs w:val="24"/>
        </w:rPr>
        <w:t xml:space="preserve"> </w:t>
      </w:r>
      <w:r>
        <w:rPr>
          <w:rFonts w:ascii="Times New Roman" w:hAnsi="Times New Roman"/>
          <w:sz w:val="24"/>
          <w:szCs w:val="24"/>
        </w:rPr>
        <w:t>время</w:t>
      </w:r>
      <w:r>
        <w:rPr>
          <w:rFonts w:ascii="Times New Roman" w:hAnsi="Times New Roman"/>
          <w:spacing w:val="-14"/>
          <w:sz w:val="24"/>
          <w:szCs w:val="24"/>
        </w:rPr>
        <w:t xml:space="preserve"> </w:t>
      </w:r>
      <w:r>
        <w:rPr>
          <w:rFonts w:ascii="Times New Roman" w:hAnsi="Times New Roman"/>
          <w:sz w:val="24"/>
          <w:szCs w:val="24"/>
        </w:rPr>
        <w:t>для</w:t>
      </w:r>
      <w:r>
        <w:rPr>
          <w:rFonts w:ascii="Times New Roman" w:hAnsi="Times New Roman"/>
          <w:spacing w:val="-11"/>
          <w:sz w:val="24"/>
          <w:szCs w:val="24"/>
        </w:rPr>
        <w:t xml:space="preserve"> </w:t>
      </w:r>
      <w:r>
        <w:rPr>
          <w:rFonts w:ascii="Times New Roman" w:hAnsi="Times New Roman"/>
          <w:sz w:val="24"/>
          <w:szCs w:val="24"/>
        </w:rPr>
        <w:t>свободных</w:t>
      </w:r>
      <w:r>
        <w:rPr>
          <w:rFonts w:ascii="Times New Roman" w:hAnsi="Times New Roman"/>
          <w:spacing w:val="-12"/>
          <w:sz w:val="24"/>
          <w:szCs w:val="24"/>
        </w:rPr>
        <w:t xml:space="preserve"> </w:t>
      </w:r>
      <w:r>
        <w:rPr>
          <w:rFonts w:ascii="Times New Roman" w:hAnsi="Times New Roman"/>
          <w:sz w:val="24"/>
          <w:szCs w:val="24"/>
        </w:rPr>
        <w:t>игр</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14"/>
          <w:sz w:val="24"/>
          <w:szCs w:val="24"/>
        </w:rPr>
        <w:t xml:space="preserve"> </w:t>
      </w:r>
      <w:r>
        <w:rPr>
          <w:rFonts w:ascii="Times New Roman" w:hAnsi="Times New Roman"/>
          <w:sz w:val="24"/>
          <w:szCs w:val="24"/>
        </w:rPr>
        <w:t>для</w:t>
      </w:r>
      <w:r>
        <w:rPr>
          <w:rFonts w:ascii="Times New Roman" w:hAnsi="Times New Roman"/>
          <w:spacing w:val="-11"/>
          <w:sz w:val="24"/>
          <w:szCs w:val="24"/>
        </w:rPr>
        <w:t xml:space="preserve"> </w:t>
      </w:r>
      <w:r>
        <w:rPr>
          <w:rFonts w:ascii="Times New Roman" w:hAnsi="Times New Roman"/>
          <w:sz w:val="24"/>
          <w:szCs w:val="24"/>
        </w:rPr>
        <w:t>самостоятельных</w:t>
      </w:r>
      <w:r>
        <w:rPr>
          <w:rFonts w:ascii="Times New Roman" w:hAnsi="Times New Roman"/>
          <w:spacing w:val="-12"/>
          <w:sz w:val="24"/>
          <w:szCs w:val="24"/>
        </w:rPr>
        <w:t xml:space="preserve"> </w:t>
      </w:r>
      <w:r>
        <w:rPr>
          <w:rFonts w:ascii="Times New Roman" w:hAnsi="Times New Roman"/>
          <w:sz w:val="24"/>
          <w:szCs w:val="24"/>
        </w:rPr>
        <w:t>занятий</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11"/>
          <w:sz w:val="24"/>
          <w:szCs w:val="24"/>
        </w:rPr>
        <w:t xml:space="preserve"> </w:t>
      </w:r>
      <w:r>
        <w:rPr>
          <w:rFonts w:ascii="Times New Roman" w:hAnsi="Times New Roman"/>
          <w:sz w:val="24"/>
          <w:szCs w:val="24"/>
        </w:rPr>
        <w:t>центрах</w:t>
      </w:r>
      <w:r>
        <w:rPr>
          <w:rFonts w:ascii="Times New Roman" w:hAnsi="Times New Roman"/>
          <w:spacing w:val="-11"/>
          <w:sz w:val="24"/>
          <w:szCs w:val="24"/>
        </w:rPr>
        <w:t xml:space="preserve"> </w:t>
      </w:r>
      <w:r>
        <w:rPr>
          <w:rFonts w:ascii="Times New Roman" w:hAnsi="Times New Roman"/>
          <w:sz w:val="24"/>
          <w:szCs w:val="24"/>
        </w:rPr>
        <w:t>активности,</w:t>
      </w:r>
      <w:r>
        <w:rPr>
          <w:rFonts w:ascii="Times New Roman" w:hAnsi="Times New Roman"/>
          <w:spacing w:val="-11"/>
          <w:sz w:val="24"/>
          <w:szCs w:val="24"/>
        </w:rPr>
        <w:t xml:space="preserve"> </w:t>
      </w:r>
      <w:r>
        <w:rPr>
          <w:rFonts w:ascii="Times New Roman" w:hAnsi="Times New Roman"/>
          <w:sz w:val="24"/>
          <w:szCs w:val="24"/>
        </w:rPr>
        <w:t>а</w:t>
      </w:r>
      <w:r>
        <w:rPr>
          <w:rFonts w:ascii="Times New Roman" w:hAnsi="Times New Roman"/>
          <w:spacing w:val="-11"/>
          <w:sz w:val="24"/>
          <w:szCs w:val="24"/>
        </w:rPr>
        <w:t xml:space="preserve"> </w:t>
      </w:r>
      <w:r>
        <w:rPr>
          <w:rFonts w:ascii="Times New Roman" w:hAnsi="Times New Roman"/>
          <w:sz w:val="24"/>
          <w:szCs w:val="24"/>
        </w:rPr>
        <w:t>также</w:t>
      </w:r>
      <w:r>
        <w:rPr>
          <w:rFonts w:ascii="Times New Roman" w:hAnsi="Times New Roman"/>
          <w:spacing w:val="-11"/>
          <w:sz w:val="24"/>
          <w:szCs w:val="24"/>
        </w:rPr>
        <w:t xml:space="preserve"> </w:t>
      </w:r>
      <w:r>
        <w:rPr>
          <w:rFonts w:ascii="Times New Roman" w:hAnsi="Times New Roman"/>
          <w:sz w:val="24"/>
          <w:szCs w:val="24"/>
        </w:rPr>
        <w:t>это</w:t>
      </w:r>
      <w:r>
        <w:rPr>
          <w:rFonts w:ascii="Times New Roman" w:hAnsi="Times New Roman"/>
          <w:spacing w:val="-11"/>
          <w:sz w:val="24"/>
          <w:szCs w:val="24"/>
        </w:rPr>
        <w:t xml:space="preserve"> </w:t>
      </w:r>
      <w:r>
        <w:rPr>
          <w:rFonts w:ascii="Times New Roman" w:hAnsi="Times New Roman"/>
          <w:sz w:val="24"/>
          <w:szCs w:val="24"/>
        </w:rPr>
        <w:t>время</w:t>
      </w:r>
      <w:r>
        <w:rPr>
          <w:rFonts w:ascii="Times New Roman" w:hAnsi="Times New Roman"/>
          <w:spacing w:val="-12"/>
          <w:sz w:val="24"/>
          <w:szCs w:val="24"/>
        </w:rPr>
        <w:t xml:space="preserve"> </w:t>
      </w:r>
      <w:r>
        <w:rPr>
          <w:rFonts w:ascii="Times New Roman" w:hAnsi="Times New Roman"/>
          <w:sz w:val="24"/>
          <w:szCs w:val="24"/>
        </w:rPr>
        <w:t>может</w:t>
      </w:r>
      <w:r>
        <w:rPr>
          <w:rFonts w:ascii="Times New Roman" w:hAnsi="Times New Roman"/>
          <w:spacing w:val="-11"/>
          <w:sz w:val="24"/>
          <w:szCs w:val="24"/>
        </w:rPr>
        <w:t xml:space="preserve"> </w:t>
      </w:r>
      <w:r>
        <w:rPr>
          <w:rFonts w:ascii="Times New Roman" w:hAnsi="Times New Roman"/>
          <w:sz w:val="24"/>
          <w:szCs w:val="24"/>
        </w:rPr>
        <w:t>использоваться</w:t>
      </w:r>
      <w:r>
        <w:rPr>
          <w:rFonts w:ascii="Times New Roman" w:hAnsi="Times New Roman"/>
          <w:spacing w:val="-4"/>
          <w:sz w:val="24"/>
          <w:szCs w:val="24"/>
        </w:rPr>
        <w:t xml:space="preserve"> </w:t>
      </w:r>
      <w:r>
        <w:rPr>
          <w:rFonts w:ascii="Times New Roman" w:hAnsi="Times New Roman"/>
          <w:sz w:val="24"/>
          <w:szCs w:val="24"/>
        </w:rPr>
        <w:t>для совместных</w:t>
      </w:r>
      <w:r>
        <w:rPr>
          <w:rFonts w:ascii="Times New Roman" w:hAnsi="Times New Roman"/>
          <w:spacing w:val="-4"/>
          <w:sz w:val="24"/>
          <w:szCs w:val="24"/>
        </w:rPr>
        <w:t xml:space="preserve"> </w:t>
      </w:r>
      <w:r>
        <w:rPr>
          <w:rFonts w:ascii="Times New Roman" w:hAnsi="Times New Roman"/>
          <w:sz w:val="24"/>
          <w:szCs w:val="24"/>
        </w:rPr>
        <w:t>дел (проектов),</w:t>
      </w:r>
      <w:r>
        <w:rPr>
          <w:rFonts w:ascii="Times New Roman" w:hAnsi="Times New Roman"/>
          <w:spacing w:val="-7"/>
          <w:sz w:val="24"/>
          <w:szCs w:val="24"/>
        </w:rPr>
        <w:t xml:space="preserve"> </w:t>
      </w:r>
      <w:r>
        <w:rPr>
          <w:rFonts w:ascii="Times New Roman" w:hAnsi="Times New Roman"/>
          <w:sz w:val="24"/>
          <w:szCs w:val="24"/>
        </w:rPr>
        <w:t>репетиций,</w:t>
      </w:r>
      <w:r>
        <w:rPr>
          <w:rFonts w:ascii="Times New Roman" w:hAnsi="Times New Roman"/>
          <w:spacing w:val="-7"/>
          <w:sz w:val="24"/>
          <w:szCs w:val="24"/>
        </w:rPr>
        <w:t xml:space="preserve"> </w:t>
      </w:r>
      <w:r>
        <w:rPr>
          <w:rFonts w:ascii="Times New Roman" w:hAnsi="Times New Roman"/>
          <w:sz w:val="24"/>
          <w:szCs w:val="24"/>
        </w:rPr>
        <w:t xml:space="preserve">разучивания </w:t>
      </w:r>
      <w:r>
        <w:rPr>
          <w:rFonts w:ascii="Times New Roman" w:hAnsi="Times New Roman"/>
          <w:spacing w:val="-6"/>
          <w:sz w:val="24"/>
          <w:szCs w:val="24"/>
        </w:rPr>
        <w:t>песенок,</w:t>
      </w:r>
      <w:r>
        <w:rPr>
          <w:rFonts w:ascii="Times New Roman" w:hAnsi="Times New Roman"/>
          <w:spacing w:val="-8"/>
          <w:sz w:val="24"/>
          <w:szCs w:val="24"/>
        </w:rPr>
        <w:t xml:space="preserve"> </w:t>
      </w:r>
      <w:r>
        <w:rPr>
          <w:rFonts w:ascii="Times New Roman" w:hAnsi="Times New Roman"/>
          <w:spacing w:val="-6"/>
          <w:sz w:val="24"/>
          <w:szCs w:val="24"/>
        </w:rPr>
        <w:t>для дополнительных</w:t>
      </w:r>
      <w:r>
        <w:rPr>
          <w:rFonts w:ascii="Times New Roman" w:hAnsi="Times New Roman"/>
          <w:sz w:val="24"/>
          <w:szCs w:val="24"/>
        </w:rPr>
        <w:t xml:space="preserve"> </w:t>
      </w:r>
      <w:r>
        <w:rPr>
          <w:rFonts w:ascii="Times New Roman" w:hAnsi="Times New Roman"/>
          <w:spacing w:val="-6"/>
          <w:sz w:val="24"/>
          <w:szCs w:val="24"/>
        </w:rPr>
        <w:t>индивидуальных</w:t>
      </w:r>
      <w:r>
        <w:rPr>
          <w:rFonts w:ascii="Times New Roman" w:hAnsi="Times New Roman"/>
          <w:sz w:val="24"/>
          <w:szCs w:val="24"/>
        </w:rPr>
        <w:t xml:space="preserve"> </w:t>
      </w:r>
      <w:r>
        <w:rPr>
          <w:rFonts w:ascii="Times New Roman" w:hAnsi="Times New Roman"/>
          <w:spacing w:val="-6"/>
          <w:sz w:val="24"/>
          <w:szCs w:val="24"/>
        </w:rPr>
        <w:t>и</w:t>
      </w:r>
      <w:r>
        <w:rPr>
          <w:rFonts w:ascii="Times New Roman" w:hAnsi="Times New Roman"/>
          <w:sz w:val="24"/>
          <w:szCs w:val="24"/>
        </w:rPr>
        <w:t xml:space="preserve"> </w:t>
      </w:r>
      <w:r>
        <w:rPr>
          <w:rFonts w:ascii="Times New Roman" w:hAnsi="Times New Roman"/>
          <w:spacing w:val="-6"/>
          <w:sz w:val="24"/>
          <w:szCs w:val="24"/>
        </w:rPr>
        <w:t>подгрупповых</w:t>
      </w:r>
      <w:r>
        <w:rPr>
          <w:rFonts w:ascii="Times New Roman" w:hAnsi="Times New Roman"/>
          <w:sz w:val="24"/>
          <w:szCs w:val="24"/>
        </w:rPr>
        <w:t xml:space="preserve"> </w:t>
      </w:r>
      <w:r>
        <w:rPr>
          <w:rFonts w:ascii="Times New Roman" w:hAnsi="Times New Roman"/>
          <w:spacing w:val="-6"/>
          <w:sz w:val="24"/>
          <w:szCs w:val="24"/>
        </w:rPr>
        <w:t xml:space="preserve">занятий, </w:t>
      </w:r>
      <w:r>
        <w:rPr>
          <w:rFonts w:ascii="Times New Roman" w:hAnsi="Times New Roman"/>
          <w:spacing w:val="-4"/>
          <w:sz w:val="24"/>
          <w:szCs w:val="24"/>
        </w:rPr>
        <w:t>для занятий со специалистами.</w:t>
      </w:r>
      <w:r>
        <w:rPr>
          <w:rFonts w:ascii="Times New Roman" w:hAnsi="Times New Roman"/>
          <w:spacing w:val="-8"/>
          <w:sz w:val="24"/>
          <w:szCs w:val="24"/>
        </w:rPr>
        <w:t xml:space="preserve"> </w:t>
      </w:r>
      <w:r>
        <w:rPr>
          <w:rFonts w:ascii="Times New Roman" w:hAnsi="Times New Roman"/>
          <w:spacing w:val="-4"/>
          <w:sz w:val="24"/>
          <w:szCs w:val="24"/>
        </w:rPr>
        <w:t>Следует</w:t>
      </w:r>
      <w:r>
        <w:rPr>
          <w:rFonts w:ascii="Times New Roman" w:hAnsi="Times New Roman"/>
          <w:spacing w:val="-5"/>
          <w:sz w:val="24"/>
          <w:szCs w:val="24"/>
        </w:rPr>
        <w:t xml:space="preserve"> </w:t>
      </w:r>
      <w:r>
        <w:rPr>
          <w:rFonts w:ascii="Times New Roman" w:hAnsi="Times New Roman"/>
          <w:spacing w:val="-4"/>
          <w:sz w:val="24"/>
          <w:szCs w:val="24"/>
        </w:rPr>
        <w:t>позаботиться,</w:t>
      </w:r>
      <w:r>
        <w:rPr>
          <w:rFonts w:ascii="Times New Roman" w:hAnsi="Times New Roman"/>
          <w:spacing w:val="-9"/>
          <w:sz w:val="24"/>
          <w:szCs w:val="24"/>
        </w:rPr>
        <w:t xml:space="preserve"> </w:t>
      </w:r>
      <w:r>
        <w:rPr>
          <w:rFonts w:ascii="Times New Roman" w:hAnsi="Times New Roman"/>
          <w:spacing w:val="-4"/>
          <w:sz w:val="24"/>
          <w:szCs w:val="24"/>
        </w:rPr>
        <w:t xml:space="preserve">чтобы дети перед </w:t>
      </w:r>
      <w:r>
        <w:rPr>
          <w:rFonts w:ascii="Times New Roman" w:hAnsi="Times New Roman"/>
          <w:sz w:val="24"/>
          <w:szCs w:val="24"/>
        </w:rPr>
        <w:t>обедом</w:t>
      </w:r>
      <w:r>
        <w:rPr>
          <w:rFonts w:ascii="Times New Roman" w:hAnsi="Times New Roman"/>
          <w:spacing w:val="-12"/>
          <w:sz w:val="24"/>
          <w:szCs w:val="24"/>
        </w:rPr>
        <w:t xml:space="preserve"> </w:t>
      </w:r>
      <w:r>
        <w:rPr>
          <w:rFonts w:ascii="Times New Roman" w:hAnsi="Times New Roman"/>
          <w:sz w:val="24"/>
          <w:szCs w:val="24"/>
        </w:rPr>
        <w:t>играли</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11"/>
          <w:sz w:val="24"/>
          <w:szCs w:val="24"/>
        </w:rPr>
        <w:t xml:space="preserve"> </w:t>
      </w:r>
      <w:r>
        <w:rPr>
          <w:rFonts w:ascii="Times New Roman" w:hAnsi="Times New Roman"/>
          <w:sz w:val="24"/>
          <w:szCs w:val="24"/>
        </w:rPr>
        <w:t>спокойные</w:t>
      </w:r>
      <w:r>
        <w:rPr>
          <w:rFonts w:ascii="Times New Roman" w:hAnsi="Times New Roman"/>
          <w:spacing w:val="-11"/>
          <w:sz w:val="24"/>
          <w:szCs w:val="24"/>
        </w:rPr>
        <w:t xml:space="preserve"> </w:t>
      </w:r>
      <w:r>
        <w:rPr>
          <w:rFonts w:ascii="Times New Roman" w:hAnsi="Times New Roman"/>
          <w:sz w:val="24"/>
          <w:szCs w:val="24"/>
        </w:rPr>
        <w:t>игры,</w:t>
      </w:r>
      <w:r>
        <w:rPr>
          <w:rFonts w:ascii="Times New Roman" w:hAnsi="Times New Roman"/>
          <w:spacing w:val="-26"/>
          <w:sz w:val="24"/>
          <w:szCs w:val="24"/>
        </w:rPr>
        <w:t xml:space="preserve"> </w:t>
      </w:r>
      <w:r>
        <w:rPr>
          <w:rFonts w:ascii="Times New Roman" w:hAnsi="Times New Roman"/>
          <w:sz w:val="24"/>
          <w:szCs w:val="24"/>
        </w:rPr>
        <w:t>так</w:t>
      </w:r>
      <w:r>
        <w:rPr>
          <w:rFonts w:ascii="Times New Roman" w:hAnsi="Times New Roman"/>
          <w:spacing w:val="-11"/>
          <w:sz w:val="24"/>
          <w:szCs w:val="24"/>
        </w:rPr>
        <w:t xml:space="preserve"> </w:t>
      </w:r>
      <w:r>
        <w:rPr>
          <w:rFonts w:ascii="Times New Roman" w:hAnsi="Times New Roman"/>
          <w:sz w:val="24"/>
          <w:szCs w:val="24"/>
        </w:rPr>
        <w:t>как</w:t>
      </w:r>
      <w:r>
        <w:rPr>
          <w:rFonts w:ascii="Times New Roman" w:hAnsi="Times New Roman"/>
          <w:spacing w:val="-11"/>
          <w:sz w:val="24"/>
          <w:szCs w:val="24"/>
        </w:rPr>
        <w:t xml:space="preserve"> </w:t>
      </w:r>
      <w:r>
        <w:rPr>
          <w:rFonts w:ascii="Times New Roman" w:hAnsi="Times New Roman"/>
          <w:sz w:val="24"/>
          <w:szCs w:val="24"/>
        </w:rPr>
        <w:t>вскоре</w:t>
      </w:r>
      <w:r>
        <w:rPr>
          <w:rFonts w:ascii="Times New Roman" w:hAnsi="Times New Roman"/>
          <w:spacing w:val="-11"/>
          <w:sz w:val="24"/>
          <w:szCs w:val="24"/>
        </w:rPr>
        <w:t xml:space="preserve"> </w:t>
      </w:r>
      <w:r>
        <w:rPr>
          <w:rFonts w:ascii="Times New Roman" w:hAnsi="Times New Roman"/>
          <w:sz w:val="24"/>
          <w:szCs w:val="24"/>
        </w:rPr>
        <w:t>предстоит</w:t>
      </w:r>
      <w:r>
        <w:rPr>
          <w:rFonts w:ascii="Times New Roman" w:hAnsi="Times New Roman"/>
          <w:spacing w:val="-20"/>
          <w:sz w:val="24"/>
          <w:szCs w:val="24"/>
        </w:rPr>
        <w:t xml:space="preserve"> </w:t>
      </w:r>
      <w:r>
        <w:rPr>
          <w:rFonts w:ascii="Times New Roman" w:hAnsi="Times New Roman"/>
          <w:sz w:val="24"/>
          <w:szCs w:val="24"/>
        </w:rPr>
        <w:t>дневной</w:t>
      </w:r>
      <w:r>
        <w:rPr>
          <w:rFonts w:ascii="Times New Roman" w:hAnsi="Times New Roman"/>
          <w:spacing w:val="-11"/>
          <w:sz w:val="24"/>
          <w:szCs w:val="24"/>
        </w:rPr>
        <w:t xml:space="preserve"> </w:t>
      </w:r>
      <w:r>
        <w:rPr>
          <w:rFonts w:ascii="Times New Roman" w:hAnsi="Times New Roman"/>
          <w:sz w:val="24"/>
          <w:szCs w:val="24"/>
        </w:rPr>
        <w:t>сон.</w:t>
      </w:r>
    </w:p>
    <w:p w14:paraId="2CCE697F">
      <w:pPr>
        <w:pStyle w:val="43"/>
        <w:jc w:val="center"/>
        <w:rPr>
          <w:rFonts w:ascii="Times New Roman" w:hAnsi="Times New Roman"/>
          <w:i/>
          <w:color w:val="376092" w:themeColor="accent1" w:themeShade="BF"/>
          <w:spacing w:val="-1"/>
          <w:sz w:val="24"/>
          <w:szCs w:val="24"/>
        </w:rPr>
      </w:pPr>
      <w:r>
        <w:rPr>
          <w:rFonts w:ascii="Times New Roman" w:hAnsi="Times New Roman"/>
          <w:i/>
          <w:color w:val="376092" w:themeColor="accent1" w:themeShade="BF"/>
          <w:sz w:val="24"/>
          <w:szCs w:val="24"/>
        </w:rPr>
        <w:t>Игры,</w:t>
      </w:r>
      <w:r>
        <w:rPr>
          <w:rFonts w:ascii="Times New Roman" w:hAnsi="Times New Roman"/>
          <w:i/>
          <w:color w:val="376092" w:themeColor="accent1" w:themeShade="BF"/>
          <w:spacing w:val="-10"/>
          <w:sz w:val="24"/>
          <w:szCs w:val="24"/>
        </w:rPr>
        <w:t xml:space="preserve"> </w:t>
      </w:r>
      <w:r>
        <w:rPr>
          <w:rFonts w:ascii="Times New Roman" w:hAnsi="Times New Roman"/>
          <w:i/>
          <w:color w:val="376092" w:themeColor="accent1" w:themeShade="BF"/>
          <w:sz w:val="24"/>
          <w:szCs w:val="24"/>
        </w:rPr>
        <w:t>занятия</w:t>
      </w:r>
      <w:r>
        <w:rPr>
          <w:rFonts w:ascii="Times New Roman" w:hAnsi="Times New Roman"/>
          <w:i/>
          <w:color w:val="376092" w:themeColor="accent1" w:themeShade="BF"/>
          <w:spacing w:val="-3"/>
          <w:sz w:val="24"/>
          <w:szCs w:val="24"/>
        </w:rPr>
        <w:t xml:space="preserve"> </w:t>
      </w:r>
      <w:r>
        <w:rPr>
          <w:rFonts w:ascii="Times New Roman" w:hAnsi="Times New Roman"/>
          <w:i/>
          <w:color w:val="376092" w:themeColor="accent1" w:themeShade="BF"/>
          <w:sz w:val="24"/>
          <w:szCs w:val="24"/>
        </w:rPr>
        <w:t>после</w:t>
      </w:r>
      <w:r>
        <w:rPr>
          <w:rFonts w:ascii="Times New Roman" w:hAnsi="Times New Roman"/>
          <w:i/>
          <w:color w:val="376092" w:themeColor="accent1" w:themeShade="BF"/>
          <w:spacing w:val="-7"/>
          <w:sz w:val="24"/>
          <w:szCs w:val="24"/>
        </w:rPr>
        <w:t xml:space="preserve"> </w:t>
      </w:r>
      <w:r>
        <w:rPr>
          <w:rFonts w:ascii="Times New Roman" w:hAnsi="Times New Roman"/>
          <w:i/>
          <w:color w:val="376092" w:themeColor="accent1" w:themeShade="BF"/>
          <w:sz w:val="24"/>
          <w:szCs w:val="24"/>
        </w:rPr>
        <w:t>дневного</w:t>
      </w:r>
      <w:r>
        <w:rPr>
          <w:rFonts w:ascii="Times New Roman" w:hAnsi="Times New Roman"/>
          <w:i/>
          <w:color w:val="376092" w:themeColor="accent1" w:themeShade="BF"/>
          <w:spacing w:val="-3"/>
          <w:sz w:val="24"/>
          <w:szCs w:val="24"/>
        </w:rPr>
        <w:t xml:space="preserve"> </w:t>
      </w:r>
      <w:r>
        <w:rPr>
          <w:rFonts w:ascii="Times New Roman" w:hAnsi="Times New Roman"/>
          <w:i/>
          <w:color w:val="376092" w:themeColor="accent1" w:themeShade="BF"/>
          <w:sz w:val="24"/>
          <w:szCs w:val="24"/>
        </w:rPr>
        <w:t>сна.</w:t>
      </w:r>
    </w:p>
    <w:p w14:paraId="337E325C">
      <w:pPr>
        <w:pStyle w:val="43"/>
        <w:rPr>
          <w:rFonts w:ascii="Times New Roman" w:hAnsi="Times New Roman"/>
          <w:sz w:val="24"/>
          <w:szCs w:val="24"/>
        </w:rPr>
      </w:pPr>
      <w:r>
        <w:rPr>
          <w:rFonts w:ascii="Times New Roman" w:hAnsi="Times New Roman"/>
          <w:sz w:val="24"/>
          <w:szCs w:val="24"/>
        </w:rPr>
        <w:t>Во</w:t>
      </w:r>
      <w:r>
        <w:rPr>
          <w:rFonts w:ascii="Times New Roman" w:hAnsi="Times New Roman"/>
          <w:spacing w:val="-6"/>
          <w:sz w:val="24"/>
          <w:szCs w:val="24"/>
        </w:rPr>
        <w:t xml:space="preserve"> </w:t>
      </w:r>
      <w:r>
        <w:rPr>
          <w:rFonts w:ascii="Times New Roman" w:hAnsi="Times New Roman"/>
          <w:sz w:val="24"/>
          <w:szCs w:val="24"/>
        </w:rPr>
        <w:t>второй</w:t>
      </w:r>
      <w:r>
        <w:rPr>
          <w:rFonts w:ascii="Times New Roman" w:hAnsi="Times New Roman"/>
          <w:spacing w:val="-6"/>
          <w:sz w:val="24"/>
          <w:szCs w:val="24"/>
        </w:rPr>
        <w:t xml:space="preserve"> </w:t>
      </w:r>
      <w:r>
        <w:rPr>
          <w:rFonts w:ascii="Times New Roman" w:hAnsi="Times New Roman"/>
          <w:sz w:val="24"/>
          <w:szCs w:val="24"/>
        </w:rPr>
        <w:t>половине</w:t>
      </w:r>
      <w:r>
        <w:rPr>
          <w:rFonts w:ascii="Times New Roman" w:hAnsi="Times New Roman"/>
          <w:spacing w:val="-9"/>
          <w:sz w:val="24"/>
          <w:szCs w:val="24"/>
        </w:rPr>
        <w:t xml:space="preserve"> </w:t>
      </w:r>
      <w:r>
        <w:rPr>
          <w:rFonts w:ascii="Times New Roman" w:hAnsi="Times New Roman"/>
          <w:sz w:val="24"/>
          <w:szCs w:val="24"/>
        </w:rPr>
        <w:t>дня</w:t>
      </w:r>
      <w:r>
        <w:rPr>
          <w:rFonts w:ascii="Times New Roman" w:hAnsi="Times New Roman"/>
          <w:spacing w:val="-6"/>
          <w:sz w:val="24"/>
          <w:szCs w:val="24"/>
        </w:rPr>
        <w:t xml:space="preserve"> </w:t>
      </w:r>
      <w:r>
        <w:rPr>
          <w:rFonts w:ascii="Times New Roman" w:hAnsi="Times New Roman"/>
          <w:sz w:val="24"/>
          <w:szCs w:val="24"/>
        </w:rPr>
        <w:t>больше</w:t>
      </w:r>
      <w:r>
        <w:rPr>
          <w:rFonts w:ascii="Times New Roman" w:hAnsi="Times New Roman"/>
          <w:spacing w:val="-6"/>
          <w:sz w:val="24"/>
          <w:szCs w:val="24"/>
        </w:rPr>
        <w:t xml:space="preserve"> </w:t>
      </w:r>
      <w:r>
        <w:rPr>
          <w:rFonts w:ascii="Times New Roman" w:hAnsi="Times New Roman"/>
          <w:sz w:val="24"/>
          <w:szCs w:val="24"/>
        </w:rPr>
        <w:t>возможностей</w:t>
      </w:r>
      <w:r>
        <w:rPr>
          <w:rFonts w:ascii="Times New Roman" w:hAnsi="Times New Roman"/>
          <w:spacing w:val="-14"/>
          <w:sz w:val="24"/>
          <w:szCs w:val="24"/>
        </w:rPr>
        <w:t xml:space="preserve"> </w:t>
      </w:r>
      <w:r>
        <w:rPr>
          <w:rFonts w:ascii="Times New Roman" w:hAnsi="Times New Roman"/>
          <w:sz w:val="24"/>
          <w:szCs w:val="24"/>
        </w:rPr>
        <w:t>для</w:t>
      </w:r>
      <w:r>
        <w:rPr>
          <w:rFonts w:ascii="Times New Roman" w:hAnsi="Times New Roman"/>
          <w:spacing w:val="-13"/>
          <w:sz w:val="24"/>
          <w:szCs w:val="24"/>
        </w:rPr>
        <w:t xml:space="preserve"> </w:t>
      </w:r>
      <w:r>
        <w:rPr>
          <w:rFonts w:ascii="Times New Roman" w:hAnsi="Times New Roman"/>
          <w:sz w:val="24"/>
          <w:szCs w:val="24"/>
        </w:rPr>
        <w:t>самореализации</w:t>
      </w:r>
      <w:r>
        <w:rPr>
          <w:rFonts w:ascii="Times New Roman" w:hAnsi="Times New Roman"/>
          <w:spacing w:val="-13"/>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самостоятельных</w:t>
      </w:r>
      <w:r>
        <w:rPr>
          <w:rFonts w:ascii="Times New Roman" w:hAnsi="Times New Roman"/>
          <w:spacing w:val="-13"/>
          <w:sz w:val="24"/>
          <w:szCs w:val="24"/>
        </w:rPr>
        <w:t xml:space="preserve"> </w:t>
      </w:r>
      <w:r>
        <w:rPr>
          <w:rFonts w:ascii="Times New Roman" w:hAnsi="Times New Roman"/>
          <w:sz w:val="24"/>
          <w:szCs w:val="24"/>
        </w:rPr>
        <w:t>игр,</w:t>
      </w:r>
      <w:r>
        <w:rPr>
          <w:rFonts w:ascii="Times New Roman" w:hAnsi="Times New Roman"/>
          <w:spacing w:val="-13"/>
          <w:sz w:val="24"/>
          <w:szCs w:val="24"/>
        </w:rPr>
        <w:t xml:space="preserve"> </w:t>
      </w:r>
      <w:r>
        <w:rPr>
          <w:rFonts w:ascii="Times New Roman" w:hAnsi="Times New Roman"/>
          <w:sz w:val="24"/>
          <w:szCs w:val="24"/>
        </w:rPr>
        <w:t>дополнительных занятий, проектной и событийной деятельности. Задача педагога создать каждому ребенку возможность найти себе занятие по своим интересам — недопустимо, чтобы дети скучали, не находили, чем им заняться.</w:t>
      </w:r>
    </w:p>
    <w:p w14:paraId="27F56A5D">
      <w:pPr>
        <w:pStyle w:val="43"/>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Подготовка</w:t>
      </w:r>
      <w:r>
        <w:rPr>
          <w:rFonts w:ascii="Times New Roman" w:hAnsi="Times New Roman"/>
          <w:i/>
          <w:color w:val="376092" w:themeColor="accent1" w:themeShade="BF"/>
          <w:spacing w:val="34"/>
          <w:sz w:val="24"/>
          <w:szCs w:val="24"/>
        </w:rPr>
        <w:t xml:space="preserve"> </w:t>
      </w:r>
      <w:r>
        <w:rPr>
          <w:rFonts w:ascii="Times New Roman" w:hAnsi="Times New Roman"/>
          <w:i/>
          <w:color w:val="376092" w:themeColor="accent1" w:themeShade="BF"/>
          <w:sz w:val="24"/>
          <w:szCs w:val="24"/>
        </w:rPr>
        <w:t>к</w:t>
      </w:r>
      <w:r>
        <w:rPr>
          <w:rFonts w:ascii="Times New Roman" w:hAnsi="Times New Roman"/>
          <w:i/>
          <w:color w:val="376092" w:themeColor="accent1" w:themeShade="BF"/>
          <w:spacing w:val="34"/>
          <w:sz w:val="24"/>
          <w:szCs w:val="24"/>
        </w:rPr>
        <w:t xml:space="preserve"> </w:t>
      </w:r>
      <w:r>
        <w:rPr>
          <w:rFonts w:ascii="Times New Roman" w:hAnsi="Times New Roman"/>
          <w:i/>
          <w:color w:val="376092" w:themeColor="accent1" w:themeShade="BF"/>
          <w:sz w:val="24"/>
          <w:szCs w:val="24"/>
        </w:rPr>
        <w:t>прогулке (возвращение</w:t>
      </w:r>
      <w:r>
        <w:rPr>
          <w:rFonts w:ascii="Times New Roman" w:hAnsi="Times New Roman"/>
          <w:i/>
          <w:color w:val="376092" w:themeColor="accent1" w:themeShade="BF"/>
          <w:spacing w:val="28"/>
          <w:sz w:val="24"/>
          <w:szCs w:val="24"/>
        </w:rPr>
        <w:t xml:space="preserve"> </w:t>
      </w:r>
      <w:r>
        <w:rPr>
          <w:rFonts w:ascii="Times New Roman" w:hAnsi="Times New Roman"/>
          <w:i/>
          <w:color w:val="376092" w:themeColor="accent1" w:themeShade="BF"/>
          <w:sz w:val="24"/>
          <w:szCs w:val="24"/>
        </w:rPr>
        <w:t>с</w:t>
      </w:r>
      <w:r>
        <w:rPr>
          <w:rFonts w:ascii="Times New Roman" w:hAnsi="Times New Roman"/>
          <w:i/>
          <w:color w:val="376092" w:themeColor="accent1" w:themeShade="BF"/>
          <w:spacing w:val="29"/>
          <w:sz w:val="24"/>
          <w:szCs w:val="24"/>
        </w:rPr>
        <w:t xml:space="preserve"> </w:t>
      </w:r>
      <w:r>
        <w:rPr>
          <w:rFonts w:ascii="Times New Roman" w:hAnsi="Times New Roman"/>
          <w:i/>
          <w:color w:val="376092" w:themeColor="accent1" w:themeShade="BF"/>
          <w:sz w:val="24"/>
          <w:szCs w:val="24"/>
        </w:rPr>
        <w:t>прогулки)</w:t>
      </w:r>
    </w:p>
    <w:p w14:paraId="109CB472">
      <w:pPr>
        <w:pStyle w:val="43"/>
        <w:jc w:val="center"/>
        <w:rPr>
          <w:rFonts w:ascii="Times New Roman" w:hAnsi="Times New Roman"/>
          <w:b/>
          <w:i/>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 xml:space="preserve">педагога </w:t>
      </w:r>
    </w:p>
    <w:p w14:paraId="767CC46F">
      <w:pPr>
        <w:pStyle w:val="43"/>
        <w:rPr>
          <w:rFonts w:ascii="Times New Roman" w:hAnsi="Times New Roman"/>
          <w:sz w:val="24"/>
          <w:szCs w:val="24"/>
        </w:rPr>
      </w:pPr>
      <w:r>
        <w:rPr>
          <w:rFonts w:ascii="Times New Roman" w:hAnsi="Times New Roman"/>
          <w:w w:val="90"/>
          <w:sz w:val="24"/>
          <w:szCs w:val="24"/>
        </w:rPr>
        <w:t>Учить</w:t>
      </w:r>
      <w:r>
        <w:rPr>
          <w:rFonts w:ascii="Times New Roman" w:hAnsi="Times New Roman"/>
          <w:spacing w:val="-4"/>
          <w:w w:val="90"/>
          <w:sz w:val="24"/>
          <w:szCs w:val="24"/>
        </w:rPr>
        <w:t xml:space="preserve"> </w:t>
      </w:r>
      <w:r>
        <w:rPr>
          <w:rFonts w:ascii="Times New Roman" w:hAnsi="Times New Roman"/>
          <w:w w:val="90"/>
          <w:sz w:val="24"/>
          <w:szCs w:val="24"/>
        </w:rPr>
        <w:t>детей</w:t>
      </w:r>
      <w:r>
        <w:rPr>
          <w:rFonts w:ascii="Times New Roman" w:hAnsi="Times New Roman"/>
          <w:spacing w:val="-4"/>
          <w:w w:val="90"/>
          <w:sz w:val="24"/>
          <w:szCs w:val="24"/>
        </w:rPr>
        <w:t xml:space="preserve"> </w:t>
      </w:r>
      <w:r>
        <w:rPr>
          <w:rFonts w:ascii="Times New Roman" w:hAnsi="Times New Roman"/>
          <w:w w:val="90"/>
          <w:sz w:val="24"/>
          <w:szCs w:val="24"/>
        </w:rPr>
        <w:t>самостоятельно</w:t>
      </w:r>
      <w:r>
        <w:rPr>
          <w:rFonts w:ascii="Times New Roman" w:hAnsi="Times New Roman"/>
          <w:spacing w:val="-4"/>
          <w:w w:val="90"/>
          <w:sz w:val="24"/>
          <w:szCs w:val="24"/>
        </w:rPr>
        <w:t xml:space="preserve"> </w:t>
      </w:r>
      <w:r>
        <w:rPr>
          <w:rFonts w:ascii="Times New Roman" w:hAnsi="Times New Roman"/>
          <w:w w:val="90"/>
          <w:sz w:val="24"/>
          <w:szCs w:val="24"/>
        </w:rPr>
        <w:t>одеваться</w:t>
      </w:r>
      <w:r>
        <w:rPr>
          <w:rFonts w:ascii="Times New Roman" w:hAnsi="Times New Roman"/>
          <w:spacing w:val="-4"/>
          <w:w w:val="90"/>
          <w:sz w:val="24"/>
          <w:szCs w:val="24"/>
        </w:rPr>
        <w:t xml:space="preserve"> </w:t>
      </w:r>
      <w:r>
        <w:rPr>
          <w:rFonts w:ascii="Times New Roman" w:hAnsi="Times New Roman"/>
          <w:w w:val="90"/>
          <w:sz w:val="24"/>
          <w:szCs w:val="24"/>
        </w:rPr>
        <w:t>на</w:t>
      </w:r>
      <w:r>
        <w:rPr>
          <w:rFonts w:ascii="Times New Roman" w:hAnsi="Times New Roman"/>
          <w:spacing w:val="-4"/>
          <w:w w:val="90"/>
          <w:sz w:val="24"/>
          <w:szCs w:val="24"/>
        </w:rPr>
        <w:t xml:space="preserve"> </w:t>
      </w:r>
      <w:r>
        <w:rPr>
          <w:rFonts w:ascii="Times New Roman" w:hAnsi="Times New Roman"/>
          <w:w w:val="90"/>
          <w:sz w:val="24"/>
          <w:szCs w:val="24"/>
        </w:rPr>
        <w:t>прогулку,</w:t>
      </w:r>
      <w:r>
        <w:rPr>
          <w:rFonts w:ascii="Times New Roman" w:hAnsi="Times New Roman"/>
          <w:spacing w:val="-4"/>
          <w:w w:val="90"/>
          <w:sz w:val="24"/>
          <w:szCs w:val="24"/>
        </w:rPr>
        <w:t xml:space="preserve"> </w:t>
      </w:r>
      <w:r>
        <w:rPr>
          <w:rFonts w:ascii="Times New Roman" w:hAnsi="Times New Roman"/>
          <w:w w:val="90"/>
          <w:sz w:val="24"/>
          <w:szCs w:val="24"/>
        </w:rPr>
        <w:t xml:space="preserve">после </w:t>
      </w:r>
      <w:r>
        <w:rPr>
          <w:rFonts w:ascii="Times New Roman" w:hAnsi="Times New Roman"/>
          <w:w w:val="85"/>
          <w:sz w:val="24"/>
          <w:szCs w:val="24"/>
        </w:rPr>
        <w:t xml:space="preserve">прогулки самостоятельно раздеваться, убирать свою одежду </w:t>
      </w:r>
      <w:r>
        <w:rPr>
          <w:rFonts w:ascii="Times New Roman" w:hAnsi="Times New Roman"/>
          <w:w w:val="90"/>
          <w:sz w:val="24"/>
          <w:szCs w:val="24"/>
        </w:rPr>
        <w:t>в</w:t>
      </w:r>
      <w:r>
        <w:rPr>
          <w:rFonts w:ascii="Times New Roman" w:hAnsi="Times New Roman"/>
          <w:spacing w:val="-8"/>
          <w:w w:val="90"/>
          <w:sz w:val="24"/>
          <w:szCs w:val="24"/>
        </w:rPr>
        <w:t xml:space="preserve"> </w:t>
      </w:r>
      <w:r>
        <w:rPr>
          <w:rFonts w:ascii="Times New Roman" w:hAnsi="Times New Roman"/>
          <w:w w:val="90"/>
          <w:sz w:val="24"/>
          <w:szCs w:val="24"/>
        </w:rPr>
        <w:t>шкафчик,</w:t>
      </w:r>
      <w:r>
        <w:rPr>
          <w:rFonts w:ascii="Times New Roman" w:hAnsi="Times New Roman"/>
          <w:spacing w:val="-8"/>
          <w:w w:val="90"/>
          <w:sz w:val="24"/>
          <w:szCs w:val="24"/>
        </w:rPr>
        <w:t xml:space="preserve"> </w:t>
      </w:r>
      <w:r>
        <w:rPr>
          <w:rFonts w:ascii="Times New Roman" w:hAnsi="Times New Roman"/>
          <w:w w:val="90"/>
          <w:sz w:val="24"/>
          <w:szCs w:val="24"/>
        </w:rPr>
        <w:t>на</w:t>
      </w:r>
      <w:r>
        <w:rPr>
          <w:rFonts w:ascii="Times New Roman" w:hAnsi="Times New Roman"/>
          <w:spacing w:val="-8"/>
          <w:w w:val="90"/>
          <w:sz w:val="24"/>
          <w:szCs w:val="24"/>
        </w:rPr>
        <w:t xml:space="preserve"> </w:t>
      </w:r>
      <w:r>
        <w:rPr>
          <w:rFonts w:ascii="Times New Roman" w:hAnsi="Times New Roman"/>
          <w:w w:val="90"/>
          <w:sz w:val="24"/>
          <w:szCs w:val="24"/>
        </w:rPr>
        <w:t>сушилку.</w:t>
      </w:r>
    </w:p>
    <w:p w14:paraId="59B7148C">
      <w:pPr>
        <w:pStyle w:val="43"/>
        <w:rPr>
          <w:rFonts w:ascii="Times New Roman" w:hAnsi="Times New Roman"/>
          <w:sz w:val="24"/>
          <w:szCs w:val="24"/>
        </w:rPr>
      </w:pPr>
      <w:r>
        <w:rPr>
          <w:rFonts w:ascii="Times New Roman" w:hAnsi="Times New Roman"/>
          <w:spacing w:val="-6"/>
          <w:w w:val="85"/>
          <w:sz w:val="24"/>
          <w:szCs w:val="24"/>
        </w:rPr>
        <w:t>Развивать</w:t>
      </w:r>
      <w:r>
        <w:rPr>
          <w:rFonts w:ascii="Times New Roman" w:hAnsi="Times New Roman"/>
          <w:spacing w:val="-16"/>
          <w:w w:val="85"/>
          <w:sz w:val="24"/>
          <w:szCs w:val="24"/>
        </w:rPr>
        <w:t xml:space="preserve"> </w:t>
      </w:r>
      <w:r>
        <w:rPr>
          <w:rFonts w:ascii="Times New Roman" w:hAnsi="Times New Roman"/>
          <w:spacing w:val="-6"/>
          <w:w w:val="85"/>
          <w:sz w:val="24"/>
          <w:szCs w:val="24"/>
        </w:rPr>
        <w:t>доброжелательность,</w:t>
      </w:r>
      <w:r>
        <w:rPr>
          <w:rFonts w:ascii="Times New Roman" w:hAnsi="Times New Roman"/>
          <w:spacing w:val="-15"/>
          <w:w w:val="85"/>
          <w:sz w:val="24"/>
          <w:szCs w:val="24"/>
        </w:rPr>
        <w:t xml:space="preserve"> </w:t>
      </w:r>
      <w:r>
        <w:rPr>
          <w:rFonts w:ascii="Times New Roman" w:hAnsi="Times New Roman"/>
          <w:spacing w:val="-6"/>
          <w:w w:val="85"/>
          <w:sz w:val="24"/>
          <w:szCs w:val="24"/>
        </w:rPr>
        <w:t>готовность</w:t>
      </w:r>
      <w:r>
        <w:rPr>
          <w:rFonts w:ascii="Times New Roman" w:hAnsi="Times New Roman"/>
          <w:spacing w:val="-15"/>
          <w:w w:val="85"/>
          <w:sz w:val="24"/>
          <w:szCs w:val="24"/>
        </w:rPr>
        <w:t xml:space="preserve"> </w:t>
      </w:r>
      <w:r>
        <w:rPr>
          <w:rFonts w:ascii="Times New Roman" w:hAnsi="Times New Roman"/>
          <w:spacing w:val="-6"/>
          <w:w w:val="85"/>
          <w:sz w:val="24"/>
          <w:szCs w:val="24"/>
        </w:rPr>
        <w:t>детей</w:t>
      </w:r>
      <w:r>
        <w:rPr>
          <w:rFonts w:ascii="Times New Roman" w:hAnsi="Times New Roman"/>
          <w:spacing w:val="-16"/>
          <w:w w:val="85"/>
          <w:sz w:val="24"/>
          <w:szCs w:val="24"/>
        </w:rPr>
        <w:t xml:space="preserve"> </w:t>
      </w:r>
      <w:r>
        <w:rPr>
          <w:rFonts w:ascii="Times New Roman" w:hAnsi="Times New Roman"/>
          <w:spacing w:val="-6"/>
          <w:w w:val="85"/>
          <w:sz w:val="24"/>
          <w:szCs w:val="24"/>
        </w:rPr>
        <w:t>помочь</w:t>
      </w:r>
      <w:r>
        <w:rPr>
          <w:rFonts w:ascii="Times New Roman" w:hAnsi="Times New Roman"/>
          <w:spacing w:val="-15"/>
          <w:w w:val="85"/>
          <w:sz w:val="24"/>
          <w:szCs w:val="24"/>
        </w:rPr>
        <w:t xml:space="preserve"> </w:t>
      </w:r>
      <w:r>
        <w:rPr>
          <w:rFonts w:ascii="Times New Roman" w:hAnsi="Times New Roman"/>
          <w:spacing w:val="-6"/>
          <w:w w:val="85"/>
          <w:sz w:val="24"/>
          <w:szCs w:val="24"/>
        </w:rPr>
        <w:t>друг</w:t>
      </w:r>
      <w:r>
        <w:rPr>
          <w:rFonts w:ascii="Times New Roman" w:hAnsi="Times New Roman"/>
          <w:spacing w:val="-15"/>
          <w:w w:val="85"/>
          <w:sz w:val="24"/>
          <w:szCs w:val="24"/>
        </w:rPr>
        <w:t xml:space="preserve"> </w:t>
      </w:r>
      <w:r>
        <w:rPr>
          <w:rFonts w:ascii="Times New Roman" w:hAnsi="Times New Roman"/>
          <w:spacing w:val="-6"/>
          <w:w w:val="85"/>
          <w:sz w:val="24"/>
          <w:szCs w:val="24"/>
        </w:rPr>
        <w:t>другу.</w:t>
      </w:r>
    </w:p>
    <w:p w14:paraId="540B6B2E">
      <w:pPr>
        <w:pStyle w:val="43"/>
        <w:rPr>
          <w:rFonts w:ascii="Times New Roman" w:hAnsi="Times New Roman"/>
          <w:sz w:val="24"/>
          <w:szCs w:val="24"/>
        </w:rPr>
      </w:pPr>
      <w:r>
        <w:rPr>
          <w:rFonts w:ascii="Times New Roman" w:hAnsi="Times New Roman"/>
          <w:w w:val="90"/>
          <w:sz w:val="24"/>
          <w:szCs w:val="24"/>
        </w:rPr>
        <w:t>использовать</w:t>
      </w:r>
      <w:r>
        <w:rPr>
          <w:rFonts w:ascii="Times New Roman" w:hAnsi="Times New Roman"/>
          <w:spacing w:val="-7"/>
          <w:w w:val="90"/>
          <w:sz w:val="24"/>
          <w:szCs w:val="24"/>
        </w:rPr>
        <w:t xml:space="preserve"> </w:t>
      </w:r>
      <w:r>
        <w:rPr>
          <w:rFonts w:ascii="Times New Roman" w:hAnsi="Times New Roman"/>
          <w:w w:val="90"/>
          <w:sz w:val="24"/>
          <w:szCs w:val="24"/>
        </w:rPr>
        <w:t>образовательные</w:t>
      </w:r>
      <w:r>
        <w:rPr>
          <w:rFonts w:ascii="Times New Roman" w:hAnsi="Times New Roman"/>
          <w:spacing w:val="-7"/>
          <w:w w:val="90"/>
          <w:sz w:val="24"/>
          <w:szCs w:val="24"/>
        </w:rPr>
        <w:t xml:space="preserve"> </w:t>
      </w:r>
      <w:r>
        <w:rPr>
          <w:rFonts w:ascii="Times New Roman" w:hAnsi="Times New Roman"/>
          <w:w w:val="90"/>
          <w:sz w:val="24"/>
          <w:szCs w:val="24"/>
        </w:rPr>
        <w:t>возможности</w:t>
      </w:r>
      <w:r>
        <w:rPr>
          <w:rFonts w:ascii="Times New Roman" w:hAnsi="Times New Roman"/>
          <w:spacing w:val="-7"/>
          <w:w w:val="90"/>
          <w:sz w:val="24"/>
          <w:szCs w:val="24"/>
        </w:rPr>
        <w:t xml:space="preserve"> </w:t>
      </w:r>
      <w:r>
        <w:rPr>
          <w:rFonts w:ascii="Times New Roman" w:hAnsi="Times New Roman"/>
          <w:w w:val="90"/>
          <w:sz w:val="24"/>
          <w:szCs w:val="24"/>
        </w:rPr>
        <w:t>во</w:t>
      </w:r>
      <w:r>
        <w:rPr>
          <w:rFonts w:ascii="Times New Roman" w:hAnsi="Times New Roman"/>
          <w:spacing w:val="-7"/>
          <w:w w:val="90"/>
          <w:sz w:val="24"/>
          <w:szCs w:val="24"/>
        </w:rPr>
        <w:t xml:space="preserve"> </w:t>
      </w:r>
      <w:r>
        <w:rPr>
          <w:rFonts w:ascii="Times New Roman" w:hAnsi="Times New Roman"/>
          <w:w w:val="90"/>
          <w:sz w:val="24"/>
          <w:szCs w:val="24"/>
        </w:rPr>
        <w:t>время</w:t>
      </w:r>
      <w:r>
        <w:rPr>
          <w:rFonts w:ascii="Times New Roman" w:hAnsi="Times New Roman"/>
          <w:spacing w:val="-7"/>
          <w:w w:val="90"/>
          <w:sz w:val="24"/>
          <w:szCs w:val="24"/>
        </w:rPr>
        <w:t xml:space="preserve"> </w:t>
      </w:r>
      <w:r>
        <w:rPr>
          <w:rFonts w:ascii="Times New Roman" w:hAnsi="Times New Roman"/>
          <w:w w:val="90"/>
          <w:sz w:val="24"/>
          <w:szCs w:val="24"/>
        </w:rPr>
        <w:t>режим</w:t>
      </w:r>
      <w:r>
        <w:rPr>
          <w:rFonts w:ascii="Times New Roman" w:hAnsi="Times New Roman"/>
          <w:sz w:val="24"/>
          <w:szCs w:val="24"/>
        </w:rPr>
        <w:t>ных</w:t>
      </w:r>
      <w:r>
        <w:rPr>
          <w:rFonts w:ascii="Times New Roman" w:hAnsi="Times New Roman"/>
          <w:spacing w:val="-22"/>
          <w:sz w:val="24"/>
          <w:szCs w:val="24"/>
        </w:rPr>
        <w:t xml:space="preserve"> </w:t>
      </w:r>
      <w:r>
        <w:rPr>
          <w:rFonts w:ascii="Times New Roman" w:hAnsi="Times New Roman"/>
          <w:sz w:val="24"/>
          <w:szCs w:val="24"/>
        </w:rPr>
        <w:t>моментов.</w:t>
      </w:r>
    </w:p>
    <w:p w14:paraId="4FCBFF1B">
      <w:pPr>
        <w:pStyle w:val="43"/>
        <w:rPr>
          <w:rFonts w:ascii="Times New Roman" w:hAnsi="Times New Roman"/>
          <w:color w:val="CE7026"/>
          <w:sz w:val="24"/>
          <w:szCs w:val="24"/>
          <w:u w:val="single" w:color="CE7026"/>
        </w:rPr>
      </w:pPr>
    </w:p>
    <w:p w14:paraId="79C8C772">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381C7F67">
      <w:pPr>
        <w:pStyle w:val="46"/>
        <w:numPr>
          <w:ilvl w:val="0"/>
          <w:numId w:val="249"/>
        </w:numPr>
        <w:spacing w:before="100" w:line="225" w:lineRule="auto"/>
        <w:ind w:right="62"/>
        <w:jc w:val="both"/>
        <w:rPr>
          <w:sz w:val="24"/>
        </w:rPr>
      </w:pPr>
      <w:r>
        <w:rPr>
          <w:w w:val="85"/>
          <w:sz w:val="24"/>
        </w:rPr>
        <w:t>Развитие навыков самообслуживания, умения самостоятельно одеваться и раздеваться в соответствии со своими возрастны</w:t>
      </w:r>
      <w:r>
        <w:rPr>
          <w:w w:val="95"/>
          <w:sz w:val="24"/>
        </w:rPr>
        <w:t>ми</w:t>
      </w:r>
      <w:r>
        <w:rPr>
          <w:spacing w:val="-7"/>
          <w:w w:val="95"/>
          <w:sz w:val="24"/>
        </w:rPr>
        <w:t xml:space="preserve"> </w:t>
      </w:r>
      <w:r>
        <w:rPr>
          <w:w w:val="95"/>
          <w:sz w:val="24"/>
        </w:rPr>
        <w:t>возможностями.</w:t>
      </w:r>
    </w:p>
    <w:p w14:paraId="2DA0840F">
      <w:pPr>
        <w:pStyle w:val="46"/>
        <w:numPr>
          <w:ilvl w:val="0"/>
          <w:numId w:val="249"/>
        </w:numPr>
        <w:spacing w:before="61"/>
        <w:jc w:val="both"/>
        <w:rPr>
          <w:sz w:val="24"/>
        </w:rPr>
      </w:pPr>
      <w:r>
        <w:rPr>
          <w:w w:val="85"/>
          <w:sz w:val="24"/>
        </w:rPr>
        <w:t>Развитие</w:t>
      </w:r>
      <w:r>
        <w:rPr>
          <w:spacing w:val="11"/>
          <w:sz w:val="24"/>
        </w:rPr>
        <w:t xml:space="preserve"> </w:t>
      </w:r>
      <w:r>
        <w:rPr>
          <w:w w:val="85"/>
          <w:sz w:val="24"/>
        </w:rPr>
        <w:t>доброжелательности,</w:t>
      </w:r>
      <w:r>
        <w:rPr>
          <w:spacing w:val="12"/>
          <w:sz w:val="24"/>
        </w:rPr>
        <w:t xml:space="preserve"> </w:t>
      </w:r>
      <w:r>
        <w:rPr>
          <w:w w:val="85"/>
          <w:sz w:val="24"/>
        </w:rPr>
        <w:t>готовность</w:t>
      </w:r>
      <w:r>
        <w:rPr>
          <w:spacing w:val="12"/>
          <w:sz w:val="24"/>
        </w:rPr>
        <w:t xml:space="preserve"> </w:t>
      </w:r>
      <w:r>
        <w:rPr>
          <w:w w:val="85"/>
          <w:sz w:val="24"/>
        </w:rPr>
        <w:t>помочь</w:t>
      </w:r>
      <w:r>
        <w:rPr>
          <w:spacing w:val="12"/>
          <w:sz w:val="24"/>
        </w:rPr>
        <w:t xml:space="preserve"> </w:t>
      </w:r>
      <w:r>
        <w:rPr>
          <w:spacing w:val="-2"/>
          <w:w w:val="85"/>
          <w:sz w:val="24"/>
        </w:rPr>
        <w:t>сверстнику.</w:t>
      </w:r>
    </w:p>
    <w:p w14:paraId="4CAA87DF">
      <w:pPr>
        <w:pStyle w:val="46"/>
        <w:numPr>
          <w:ilvl w:val="0"/>
          <w:numId w:val="249"/>
        </w:numPr>
        <w:spacing w:before="61"/>
        <w:jc w:val="both"/>
        <w:rPr>
          <w:sz w:val="24"/>
        </w:rPr>
      </w:pPr>
    </w:p>
    <w:p w14:paraId="7D1B0302">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Прогулка</w:t>
      </w:r>
    </w:p>
    <w:p w14:paraId="2F78081F">
      <w:pPr>
        <w:pStyle w:val="43"/>
        <w:rPr>
          <w:rFonts w:ascii="Times New Roman" w:hAnsi="Times New Roman"/>
          <w:sz w:val="24"/>
          <w:szCs w:val="24"/>
        </w:rPr>
      </w:pPr>
      <w:r>
        <w:rPr>
          <w:rFonts w:ascii="Times New Roman" w:hAnsi="Times New Roman"/>
          <w:sz w:val="24"/>
          <w:szCs w:val="24"/>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продолжительность прогулки. Важно обеспечить достаточное пребывание детей на свежем воздухе в течение дня.</w:t>
      </w:r>
    </w:p>
    <w:p w14:paraId="14DAD7D5">
      <w:pPr>
        <w:pStyle w:val="43"/>
        <w:rPr>
          <w:rFonts w:ascii="Times New Roman" w:hAnsi="Times New Roman"/>
          <w:sz w:val="24"/>
          <w:szCs w:val="24"/>
        </w:rPr>
      </w:pPr>
      <w:r>
        <w:rPr>
          <w:rFonts w:ascii="Times New Roman" w:hAnsi="Times New Roman"/>
          <w:sz w:val="24"/>
          <w:szCs w:val="24"/>
        </w:rPr>
        <w:t>Для оптимального развития детей необходимо тщательно продумывать содержание прогулки, насыщать ее интересными видами деятельности,</w:t>
      </w:r>
      <w:r>
        <w:rPr>
          <w:rFonts w:ascii="Times New Roman" w:hAnsi="Times New Roman"/>
          <w:spacing w:val="40"/>
          <w:sz w:val="24"/>
          <w:szCs w:val="24"/>
        </w:rPr>
        <w:t xml:space="preserve"> </w:t>
      </w:r>
      <w:r>
        <w:rPr>
          <w:rFonts w:ascii="Times New Roman" w:hAnsi="Times New Roman"/>
          <w:sz w:val="24"/>
          <w:szCs w:val="24"/>
        </w:rPr>
        <w:t>обеспечивать</w:t>
      </w:r>
      <w:r>
        <w:rPr>
          <w:rFonts w:ascii="Times New Roman" w:hAnsi="Times New Roman"/>
          <w:spacing w:val="40"/>
          <w:sz w:val="24"/>
          <w:szCs w:val="24"/>
        </w:rPr>
        <w:t xml:space="preserve"> </w:t>
      </w:r>
      <w:r>
        <w:rPr>
          <w:rFonts w:ascii="Times New Roman" w:hAnsi="Times New Roman"/>
          <w:sz w:val="24"/>
          <w:szCs w:val="24"/>
        </w:rPr>
        <w:t>условия</w:t>
      </w:r>
      <w:r>
        <w:rPr>
          <w:rFonts w:ascii="Times New Roman" w:hAnsi="Times New Roman"/>
          <w:spacing w:val="40"/>
          <w:sz w:val="24"/>
          <w:szCs w:val="24"/>
        </w:rPr>
        <w:t xml:space="preserve"> </w:t>
      </w:r>
      <w:r>
        <w:rPr>
          <w:rFonts w:ascii="Times New Roman" w:hAnsi="Times New Roman"/>
          <w:sz w:val="24"/>
          <w:szCs w:val="24"/>
        </w:rPr>
        <w:t>для</w:t>
      </w:r>
      <w:r>
        <w:rPr>
          <w:rFonts w:ascii="Times New Roman" w:hAnsi="Times New Roman"/>
          <w:spacing w:val="40"/>
          <w:sz w:val="24"/>
          <w:szCs w:val="24"/>
        </w:rPr>
        <w:t xml:space="preserve"> </w:t>
      </w:r>
      <w:r>
        <w:rPr>
          <w:rFonts w:ascii="Times New Roman" w:hAnsi="Times New Roman"/>
          <w:sz w:val="24"/>
          <w:szCs w:val="24"/>
        </w:rPr>
        <w:t>самостоятельных</w:t>
      </w:r>
      <w:r>
        <w:rPr>
          <w:rFonts w:ascii="Times New Roman" w:hAnsi="Times New Roman"/>
          <w:spacing w:val="40"/>
          <w:sz w:val="24"/>
          <w:szCs w:val="24"/>
        </w:rPr>
        <w:t xml:space="preserve"> </w:t>
      </w:r>
      <w:r>
        <w:rPr>
          <w:rFonts w:ascii="Times New Roman" w:hAnsi="Times New Roman"/>
          <w:sz w:val="24"/>
          <w:szCs w:val="24"/>
        </w:rPr>
        <w:t>подвижных</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36"/>
          <w:sz w:val="24"/>
          <w:szCs w:val="24"/>
        </w:rPr>
        <w:t xml:space="preserve"> </w:t>
      </w:r>
      <w:r>
        <w:rPr>
          <w:rFonts w:ascii="Times New Roman" w:hAnsi="Times New Roman"/>
          <w:sz w:val="24"/>
          <w:szCs w:val="24"/>
        </w:rPr>
        <w:t>сюжетных</w:t>
      </w:r>
      <w:r>
        <w:rPr>
          <w:rFonts w:ascii="Times New Roman" w:hAnsi="Times New Roman"/>
          <w:spacing w:val="36"/>
          <w:sz w:val="24"/>
          <w:szCs w:val="24"/>
        </w:rPr>
        <w:t xml:space="preserve"> </w:t>
      </w:r>
      <w:r>
        <w:rPr>
          <w:rFonts w:ascii="Times New Roman" w:hAnsi="Times New Roman"/>
          <w:sz w:val="24"/>
          <w:szCs w:val="24"/>
        </w:rPr>
        <w:t>игр</w:t>
      </w:r>
      <w:r>
        <w:rPr>
          <w:rFonts w:ascii="Times New Roman" w:hAnsi="Times New Roman"/>
          <w:spacing w:val="36"/>
          <w:sz w:val="24"/>
          <w:szCs w:val="24"/>
        </w:rPr>
        <w:t xml:space="preserve"> </w:t>
      </w:r>
      <w:r>
        <w:rPr>
          <w:rFonts w:ascii="Times New Roman" w:hAnsi="Times New Roman"/>
          <w:sz w:val="24"/>
          <w:szCs w:val="24"/>
        </w:rPr>
        <w:t>(игрушки, игровое</w:t>
      </w:r>
      <w:r>
        <w:rPr>
          <w:rFonts w:ascii="Times New Roman" w:hAnsi="Times New Roman"/>
          <w:spacing w:val="36"/>
          <w:sz w:val="24"/>
          <w:szCs w:val="24"/>
        </w:rPr>
        <w:t xml:space="preserve"> </w:t>
      </w:r>
      <w:r>
        <w:rPr>
          <w:rFonts w:ascii="Times New Roman" w:hAnsi="Times New Roman"/>
          <w:sz w:val="24"/>
          <w:szCs w:val="24"/>
        </w:rPr>
        <w:t>и</w:t>
      </w:r>
      <w:r>
        <w:rPr>
          <w:rFonts w:ascii="Times New Roman" w:hAnsi="Times New Roman"/>
          <w:spacing w:val="36"/>
          <w:sz w:val="24"/>
          <w:szCs w:val="24"/>
        </w:rPr>
        <w:t xml:space="preserve"> </w:t>
      </w:r>
      <w:r>
        <w:rPr>
          <w:rFonts w:ascii="Times New Roman" w:hAnsi="Times New Roman"/>
          <w:sz w:val="24"/>
          <w:szCs w:val="24"/>
        </w:rPr>
        <w:t>спортивное</w:t>
      </w:r>
      <w:r>
        <w:rPr>
          <w:rFonts w:ascii="Times New Roman" w:hAnsi="Times New Roman"/>
          <w:spacing w:val="36"/>
          <w:sz w:val="24"/>
          <w:szCs w:val="24"/>
        </w:rPr>
        <w:t xml:space="preserve"> </w:t>
      </w:r>
      <w:r>
        <w:rPr>
          <w:rFonts w:ascii="Times New Roman" w:hAnsi="Times New Roman"/>
          <w:sz w:val="24"/>
          <w:szCs w:val="24"/>
        </w:rPr>
        <w:t>оборудование</w:t>
      </w:r>
      <w:r>
        <w:rPr>
          <w:rFonts w:ascii="Times New Roman" w:hAnsi="Times New Roman"/>
          <w:spacing w:val="36"/>
          <w:sz w:val="24"/>
          <w:szCs w:val="24"/>
        </w:rPr>
        <w:t xml:space="preserve"> </w:t>
      </w:r>
      <w:r>
        <w:rPr>
          <w:rFonts w:ascii="Times New Roman" w:hAnsi="Times New Roman"/>
          <w:sz w:val="24"/>
          <w:szCs w:val="24"/>
        </w:rPr>
        <w:t>и</w:t>
      </w:r>
      <w:r>
        <w:rPr>
          <w:rFonts w:ascii="Times New Roman" w:hAnsi="Times New Roman"/>
          <w:spacing w:val="36"/>
          <w:sz w:val="24"/>
          <w:szCs w:val="24"/>
        </w:rPr>
        <w:t xml:space="preserve"> </w:t>
      </w:r>
      <w:r>
        <w:rPr>
          <w:rFonts w:ascii="Times New Roman" w:hAnsi="Times New Roman"/>
          <w:sz w:val="24"/>
          <w:szCs w:val="24"/>
        </w:rPr>
        <w:t>пр.).</w:t>
      </w:r>
    </w:p>
    <w:p w14:paraId="16630F50">
      <w:pPr>
        <w:pStyle w:val="43"/>
        <w:rPr>
          <w:rFonts w:ascii="Times New Roman" w:hAnsi="Times New Roman"/>
          <w:sz w:val="24"/>
          <w:szCs w:val="24"/>
        </w:rPr>
      </w:pPr>
      <w:r>
        <w:rPr>
          <w:rFonts w:ascii="Times New Roman" w:hAnsi="Times New Roman"/>
          <w:sz w:val="24"/>
          <w:szCs w:val="24"/>
        </w:rPr>
        <w:t>Прогулка может</w:t>
      </w:r>
      <w:r>
        <w:rPr>
          <w:rFonts w:ascii="Times New Roman" w:hAnsi="Times New Roman"/>
          <w:spacing w:val="-6"/>
          <w:sz w:val="24"/>
          <w:szCs w:val="24"/>
        </w:rPr>
        <w:t xml:space="preserve"> </w:t>
      </w:r>
      <w:r>
        <w:rPr>
          <w:rFonts w:ascii="Times New Roman" w:hAnsi="Times New Roman"/>
          <w:sz w:val="24"/>
          <w:szCs w:val="24"/>
        </w:rPr>
        <w:t>состоять</w:t>
      </w:r>
      <w:r>
        <w:rPr>
          <w:rFonts w:ascii="Times New Roman" w:hAnsi="Times New Roman"/>
          <w:spacing w:val="-6"/>
          <w:sz w:val="24"/>
          <w:szCs w:val="24"/>
        </w:rPr>
        <w:t xml:space="preserve"> </w:t>
      </w:r>
      <w:r>
        <w:rPr>
          <w:rFonts w:ascii="Times New Roman" w:hAnsi="Times New Roman"/>
          <w:sz w:val="24"/>
          <w:szCs w:val="24"/>
        </w:rPr>
        <w:t>из</w:t>
      </w:r>
      <w:r>
        <w:rPr>
          <w:rFonts w:ascii="Times New Roman" w:hAnsi="Times New Roman"/>
          <w:spacing w:val="-1"/>
          <w:sz w:val="24"/>
          <w:szCs w:val="24"/>
        </w:rPr>
        <w:t xml:space="preserve"> </w:t>
      </w:r>
      <w:r>
        <w:rPr>
          <w:rFonts w:ascii="Times New Roman" w:hAnsi="Times New Roman"/>
          <w:sz w:val="24"/>
          <w:szCs w:val="24"/>
        </w:rPr>
        <w:t>следующих структурных</w:t>
      </w:r>
      <w:r>
        <w:rPr>
          <w:rFonts w:ascii="Times New Roman" w:hAnsi="Times New Roman"/>
          <w:spacing w:val="-1"/>
          <w:sz w:val="24"/>
          <w:szCs w:val="24"/>
        </w:rPr>
        <w:t xml:space="preserve"> </w:t>
      </w:r>
      <w:r>
        <w:rPr>
          <w:rFonts w:ascii="Times New Roman" w:hAnsi="Times New Roman"/>
          <w:sz w:val="24"/>
          <w:szCs w:val="24"/>
        </w:rPr>
        <w:t>элементов:</w:t>
      </w:r>
    </w:p>
    <w:p w14:paraId="071264FF">
      <w:pPr>
        <w:pStyle w:val="43"/>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32"/>
          <w:sz w:val="24"/>
          <w:szCs w:val="24"/>
        </w:rPr>
        <w:t xml:space="preserve"> </w:t>
      </w:r>
      <w:r>
        <w:rPr>
          <w:rFonts w:ascii="Times New Roman" w:hAnsi="Times New Roman"/>
          <w:sz w:val="24"/>
          <w:szCs w:val="24"/>
        </w:rPr>
        <w:t>самостоятельная</w:t>
      </w:r>
      <w:r>
        <w:rPr>
          <w:rFonts w:ascii="Times New Roman" w:hAnsi="Times New Roman"/>
          <w:spacing w:val="10"/>
          <w:sz w:val="24"/>
          <w:szCs w:val="24"/>
        </w:rPr>
        <w:t xml:space="preserve"> </w:t>
      </w:r>
      <w:r>
        <w:rPr>
          <w:rFonts w:ascii="Times New Roman" w:hAnsi="Times New Roman"/>
          <w:sz w:val="24"/>
          <w:szCs w:val="24"/>
        </w:rPr>
        <w:t>деятельность</w:t>
      </w:r>
      <w:r>
        <w:rPr>
          <w:rFonts w:ascii="Times New Roman" w:hAnsi="Times New Roman"/>
          <w:spacing w:val="3"/>
          <w:sz w:val="24"/>
          <w:szCs w:val="24"/>
        </w:rPr>
        <w:t xml:space="preserve"> </w:t>
      </w:r>
      <w:r>
        <w:rPr>
          <w:rFonts w:ascii="Times New Roman" w:hAnsi="Times New Roman"/>
          <w:sz w:val="24"/>
          <w:szCs w:val="24"/>
        </w:rPr>
        <w:t>детей;</w:t>
      </w:r>
    </w:p>
    <w:p w14:paraId="23E19B01">
      <w:pPr>
        <w:pStyle w:val="43"/>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64"/>
          <w:w w:val="150"/>
          <w:sz w:val="24"/>
          <w:szCs w:val="24"/>
        </w:rPr>
        <w:t xml:space="preserve"> </w:t>
      </w:r>
      <w:r>
        <w:rPr>
          <w:rFonts w:ascii="Times New Roman" w:hAnsi="Times New Roman"/>
          <w:sz w:val="24"/>
          <w:szCs w:val="24"/>
        </w:rPr>
        <w:t>подвижные</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спортивные</w:t>
      </w:r>
      <w:r>
        <w:rPr>
          <w:rFonts w:ascii="Times New Roman" w:hAnsi="Times New Roman"/>
          <w:spacing w:val="4"/>
          <w:sz w:val="24"/>
          <w:szCs w:val="24"/>
        </w:rPr>
        <w:t xml:space="preserve"> </w:t>
      </w:r>
      <w:r>
        <w:rPr>
          <w:rFonts w:ascii="Times New Roman" w:hAnsi="Times New Roman"/>
          <w:sz w:val="24"/>
          <w:szCs w:val="24"/>
        </w:rPr>
        <w:t>игры,</w:t>
      </w:r>
      <w:r>
        <w:rPr>
          <w:rFonts w:ascii="Times New Roman" w:hAnsi="Times New Roman"/>
          <w:spacing w:val="-4"/>
          <w:sz w:val="24"/>
          <w:szCs w:val="24"/>
        </w:rPr>
        <w:t xml:space="preserve"> </w:t>
      </w:r>
      <w:r>
        <w:rPr>
          <w:rFonts w:ascii="Times New Roman" w:hAnsi="Times New Roman"/>
          <w:sz w:val="24"/>
          <w:szCs w:val="24"/>
        </w:rPr>
        <w:t>спортивные</w:t>
      </w:r>
      <w:r>
        <w:rPr>
          <w:rFonts w:ascii="Times New Roman" w:hAnsi="Times New Roman"/>
          <w:spacing w:val="4"/>
          <w:sz w:val="24"/>
          <w:szCs w:val="24"/>
        </w:rPr>
        <w:t xml:space="preserve"> </w:t>
      </w:r>
      <w:r>
        <w:rPr>
          <w:rFonts w:ascii="Times New Roman" w:hAnsi="Times New Roman"/>
          <w:sz w:val="24"/>
          <w:szCs w:val="24"/>
        </w:rPr>
        <w:t>упражнения;</w:t>
      </w:r>
    </w:p>
    <w:p w14:paraId="59C95C7C">
      <w:pPr>
        <w:pStyle w:val="43"/>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61"/>
          <w:w w:val="150"/>
          <w:sz w:val="24"/>
          <w:szCs w:val="24"/>
        </w:rPr>
        <w:t xml:space="preserve"> </w:t>
      </w:r>
      <w:r>
        <w:rPr>
          <w:rFonts w:ascii="Times New Roman" w:hAnsi="Times New Roman"/>
          <w:sz w:val="24"/>
          <w:szCs w:val="24"/>
        </w:rPr>
        <w:t>различные</w:t>
      </w:r>
      <w:r>
        <w:rPr>
          <w:rFonts w:ascii="Times New Roman" w:hAnsi="Times New Roman"/>
          <w:spacing w:val="3"/>
          <w:sz w:val="24"/>
          <w:szCs w:val="24"/>
        </w:rPr>
        <w:t xml:space="preserve"> </w:t>
      </w:r>
      <w:r>
        <w:rPr>
          <w:rFonts w:ascii="Times New Roman" w:hAnsi="Times New Roman"/>
          <w:sz w:val="24"/>
          <w:szCs w:val="24"/>
        </w:rPr>
        <w:t>уличные</w:t>
      </w:r>
      <w:r>
        <w:rPr>
          <w:rFonts w:ascii="Times New Roman" w:hAnsi="Times New Roman"/>
          <w:spacing w:val="3"/>
          <w:sz w:val="24"/>
          <w:szCs w:val="24"/>
        </w:rPr>
        <w:t xml:space="preserve"> </w:t>
      </w:r>
      <w:r>
        <w:rPr>
          <w:rFonts w:ascii="Times New Roman" w:hAnsi="Times New Roman"/>
          <w:sz w:val="24"/>
          <w:szCs w:val="24"/>
        </w:rPr>
        <w:t>игры</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развлечения;</w:t>
      </w:r>
    </w:p>
    <w:p w14:paraId="4359C6EF">
      <w:pPr>
        <w:pStyle w:val="43"/>
        <w:rPr>
          <w:rFonts w:ascii="Times New Roman" w:hAnsi="Times New Roman"/>
          <w:sz w:val="24"/>
          <w:szCs w:val="24"/>
        </w:rPr>
      </w:pPr>
      <w:r>
        <w:rPr>
          <w:rFonts w:ascii="Times New Roman" w:hAnsi="Times New Roman" w:eastAsia="Lucida Sans"/>
          <w:w w:val="105"/>
          <w:sz w:val="24"/>
          <w:szCs w:val="24"/>
        </w:rPr>
        <w:t>-</w:t>
      </w:r>
      <w:r>
        <w:rPr>
          <w:rFonts w:ascii="Times New Roman" w:hAnsi="Times New Roman" w:eastAsia="Lucida Sans"/>
          <w:spacing w:val="36"/>
          <w:w w:val="105"/>
          <w:sz w:val="24"/>
          <w:szCs w:val="24"/>
        </w:rPr>
        <w:t xml:space="preserve"> </w:t>
      </w:r>
      <w:r>
        <w:rPr>
          <w:rFonts w:ascii="Times New Roman" w:hAnsi="Times New Roman"/>
          <w:w w:val="105"/>
          <w:sz w:val="24"/>
          <w:szCs w:val="24"/>
        </w:rPr>
        <w:t>наблюдение,</w:t>
      </w:r>
      <w:r>
        <w:rPr>
          <w:rFonts w:ascii="Times New Roman" w:hAnsi="Times New Roman"/>
          <w:spacing w:val="-14"/>
          <w:w w:val="105"/>
          <w:sz w:val="24"/>
          <w:szCs w:val="24"/>
        </w:rPr>
        <w:t xml:space="preserve"> </w:t>
      </w:r>
      <w:r>
        <w:rPr>
          <w:rFonts w:ascii="Times New Roman" w:hAnsi="Times New Roman"/>
          <w:w w:val="105"/>
          <w:sz w:val="24"/>
          <w:szCs w:val="24"/>
        </w:rPr>
        <w:t>экспериментирование;</w:t>
      </w:r>
    </w:p>
    <w:p w14:paraId="55A2672E">
      <w:pPr>
        <w:pStyle w:val="43"/>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71"/>
          <w:sz w:val="24"/>
          <w:szCs w:val="24"/>
        </w:rPr>
        <w:t xml:space="preserve"> </w:t>
      </w:r>
      <w:r>
        <w:rPr>
          <w:rFonts w:ascii="Times New Roman" w:hAnsi="Times New Roman"/>
          <w:sz w:val="24"/>
          <w:szCs w:val="24"/>
        </w:rPr>
        <w:t>физкультурные занятия (занятия  на прогулке);</w:t>
      </w:r>
    </w:p>
    <w:p w14:paraId="1E9F7C04">
      <w:pPr>
        <w:pStyle w:val="43"/>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80"/>
          <w:sz w:val="24"/>
          <w:szCs w:val="24"/>
        </w:rPr>
        <w:t xml:space="preserve"> </w:t>
      </w:r>
      <w:r>
        <w:rPr>
          <w:rFonts w:ascii="Times New Roman" w:hAnsi="Times New Roman"/>
          <w:sz w:val="24"/>
          <w:szCs w:val="24"/>
        </w:rPr>
        <w:t>индивидуальные</w:t>
      </w:r>
      <w:r>
        <w:rPr>
          <w:rFonts w:ascii="Times New Roman" w:hAnsi="Times New Roman"/>
          <w:spacing w:val="40"/>
          <w:sz w:val="24"/>
          <w:szCs w:val="24"/>
        </w:rPr>
        <w:t xml:space="preserve"> </w:t>
      </w:r>
      <w:r>
        <w:rPr>
          <w:rFonts w:ascii="Times New Roman" w:hAnsi="Times New Roman"/>
          <w:sz w:val="24"/>
          <w:szCs w:val="24"/>
        </w:rPr>
        <w:t>или</w:t>
      </w:r>
      <w:r>
        <w:rPr>
          <w:rFonts w:ascii="Times New Roman" w:hAnsi="Times New Roman"/>
          <w:spacing w:val="40"/>
          <w:sz w:val="24"/>
          <w:szCs w:val="24"/>
        </w:rPr>
        <w:t xml:space="preserve"> </w:t>
      </w:r>
      <w:r>
        <w:rPr>
          <w:rFonts w:ascii="Times New Roman" w:hAnsi="Times New Roman"/>
          <w:sz w:val="24"/>
          <w:szCs w:val="24"/>
        </w:rPr>
        <w:t>групповые</w:t>
      </w:r>
      <w:r>
        <w:rPr>
          <w:rFonts w:ascii="Times New Roman" w:hAnsi="Times New Roman"/>
          <w:spacing w:val="40"/>
          <w:sz w:val="24"/>
          <w:szCs w:val="24"/>
        </w:rPr>
        <w:t xml:space="preserve"> </w:t>
      </w:r>
      <w:r>
        <w:rPr>
          <w:rFonts w:ascii="Times New Roman" w:hAnsi="Times New Roman"/>
          <w:sz w:val="24"/>
          <w:szCs w:val="24"/>
        </w:rPr>
        <w:t>занятия</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различным</w:t>
      </w:r>
      <w:r>
        <w:rPr>
          <w:rFonts w:ascii="Times New Roman" w:hAnsi="Times New Roman"/>
          <w:spacing w:val="40"/>
          <w:sz w:val="24"/>
          <w:szCs w:val="24"/>
        </w:rPr>
        <w:t xml:space="preserve"> </w:t>
      </w:r>
      <w:r>
        <w:rPr>
          <w:rFonts w:ascii="Times New Roman" w:hAnsi="Times New Roman"/>
          <w:sz w:val="24"/>
          <w:szCs w:val="24"/>
        </w:rPr>
        <w:t>направлениям</w:t>
      </w:r>
      <w:r>
        <w:rPr>
          <w:rFonts w:ascii="Times New Roman" w:hAnsi="Times New Roman"/>
          <w:spacing w:val="40"/>
          <w:sz w:val="24"/>
          <w:szCs w:val="24"/>
        </w:rPr>
        <w:t xml:space="preserve"> </w:t>
      </w:r>
      <w:r>
        <w:rPr>
          <w:rFonts w:ascii="Times New Roman" w:hAnsi="Times New Roman"/>
          <w:sz w:val="24"/>
          <w:szCs w:val="24"/>
        </w:rPr>
        <w:t>развития</w:t>
      </w:r>
      <w:r>
        <w:rPr>
          <w:rFonts w:ascii="Times New Roman" w:hAnsi="Times New Roman"/>
          <w:spacing w:val="40"/>
          <w:sz w:val="24"/>
          <w:szCs w:val="24"/>
        </w:rPr>
        <w:t xml:space="preserve"> </w:t>
      </w:r>
      <w:r>
        <w:rPr>
          <w:rFonts w:ascii="Times New Roman" w:hAnsi="Times New Roman"/>
          <w:sz w:val="24"/>
          <w:szCs w:val="24"/>
        </w:rPr>
        <w:t>детей;</w:t>
      </w:r>
    </w:p>
    <w:p w14:paraId="7DAA0B9E">
      <w:pPr>
        <w:pStyle w:val="43"/>
        <w:rPr>
          <w:rFonts w:ascii="Times New Roman" w:hAnsi="Times New Roman"/>
          <w:sz w:val="24"/>
          <w:szCs w:val="24"/>
        </w:rPr>
      </w:pPr>
      <w:r>
        <w:rPr>
          <w:rFonts w:ascii="Times New Roman" w:hAnsi="Times New Roman" w:eastAsia="Lucida Sans"/>
          <w:sz w:val="24"/>
          <w:szCs w:val="24"/>
        </w:rPr>
        <w:t>-</w:t>
      </w:r>
      <w:r>
        <w:rPr>
          <w:rFonts w:ascii="Times New Roman" w:hAnsi="Times New Roman"/>
          <w:sz w:val="24"/>
          <w:szCs w:val="24"/>
        </w:rPr>
        <w:t>посильные</w:t>
      </w:r>
      <w:r>
        <w:rPr>
          <w:rFonts w:ascii="Times New Roman" w:hAnsi="Times New Roman"/>
          <w:spacing w:val="3"/>
          <w:sz w:val="24"/>
          <w:szCs w:val="24"/>
        </w:rPr>
        <w:t xml:space="preserve"> </w:t>
      </w:r>
      <w:r>
        <w:rPr>
          <w:rFonts w:ascii="Times New Roman" w:hAnsi="Times New Roman"/>
          <w:sz w:val="24"/>
          <w:szCs w:val="24"/>
        </w:rPr>
        <w:t>трудовые</w:t>
      </w:r>
      <w:r>
        <w:rPr>
          <w:rFonts w:ascii="Times New Roman" w:hAnsi="Times New Roman"/>
          <w:spacing w:val="5"/>
          <w:sz w:val="24"/>
          <w:szCs w:val="24"/>
        </w:rPr>
        <w:t xml:space="preserve"> </w:t>
      </w:r>
      <w:r>
        <w:rPr>
          <w:rFonts w:ascii="Times New Roman" w:hAnsi="Times New Roman"/>
          <w:sz w:val="24"/>
          <w:szCs w:val="24"/>
        </w:rPr>
        <w:t>действия.</w:t>
      </w:r>
    </w:p>
    <w:p w14:paraId="69812D32">
      <w:pPr>
        <w:pStyle w:val="43"/>
        <w:rPr>
          <w:rFonts w:ascii="Times New Roman" w:hAnsi="Times New Roman"/>
          <w:sz w:val="24"/>
          <w:szCs w:val="24"/>
        </w:rPr>
      </w:pPr>
    </w:p>
    <w:p w14:paraId="4604ADD1">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27C994D8">
      <w:pPr>
        <w:pStyle w:val="43"/>
        <w:rPr>
          <w:rFonts w:ascii="Times New Roman" w:hAnsi="Times New Roman"/>
          <w:sz w:val="24"/>
          <w:szCs w:val="24"/>
        </w:rPr>
      </w:pPr>
      <w:r>
        <w:rPr>
          <w:rFonts w:ascii="Times New Roman" w:hAnsi="Times New Roman"/>
          <w:w w:val="85"/>
          <w:sz w:val="24"/>
          <w:szCs w:val="24"/>
        </w:rPr>
        <w:t>Позаботиться о том, чтобы прогулка была интересной и содер</w:t>
      </w:r>
      <w:r>
        <w:rPr>
          <w:rFonts w:ascii="Times New Roman" w:hAnsi="Times New Roman"/>
          <w:sz w:val="24"/>
          <w:szCs w:val="24"/>
        </w:rPr>
        <w:t>жательной.</w:t>
      </w:r>
    </w:p>
    <w:p w14:paraId="43C644B0">
      <w:pPr>
        <w:pStyle w:val="43"/>
        <w:rPr>
          <w:rFonts w:ascii="Times New Roman" w:hAnsi="Times New Roman"/>
          <w:sz w:val="24"/>
          <w:szCs w:val="24"/>
        </w:rPr>
      </w:pPr>
      <w:r>
        <w:rPr>
          <w:rFonts w:ascii="Times New Roman" w:hAnsi="Times New Roman"/>
          <w:w w:val="90"/>
          <w:sz w:val="24"/>
          <w:szCs w:val="24"/>
        </w:rPr>
        <w:t>обеспечить наличие необходимого инвентаря (для сюжет</w:t>
      </w:r>
      <w:r>
        <w:rPr>
          <w:rFonts w:ascii="Times New Roman" w:hAnsi="Times New Roman"/>
          <w:w w:val="85"/>
          <w:sz w:val="24"/>
          <w:szCs w:val="24"/>
        </w:rPr>
        <w:t>ных и спортивных игр, исследований, трудовой деятельно</w:t>
      </w:r>
      <w:r>
        <w:rPr>
          <w:rFonts w:ascii="Times New Roman" w:hAnsi="Times New Roman"/>
          <w:w w:val="95"/>
          <w:sz w:val="24"/>
          <w:szCs w:val="24"/>
        </w:rPr>
        <w:t>сти и пр.).</w:t>
      </w:r>
    </w:p>
    <w:p w14:paraId="4CE8C315">
      <w:pPr>
        <w:pStyle w:val="43"/>
        <w:rPr>
          <w:rFonts w:ascii="Times New Roman" w:hAnsi="Times New Roman"/>
          <w:sz w:val="24"/>
          <w:szCs w:val="24"/>
        </w:rPr>
      </w:pPr>
      <w:r>
        <w:rPr>
          <w:rFonts w:ascii="Times New Roman" w:hAnsi="Times New Roman"/>
          <w:w w:val="85"/>
          <w:sz w:val="24"/>
          <w:szCs w:val="24"/>
        </w:rPr>
        <w:t>организовывать</w:t>
      </w:r>
      <w:r>
        <w:rPr>
          <w:rFonts w:ascii="Times New Roman" w:hAnsi="Times New Roman"/>
          <w:spacing w:val="11"/>
          <w:sz w:val="24"/>
          <w:szCs w:val="24"/>
        </w:rPr>
        <w:t xml:space="preserve"> </w:t>
      </w:r>
      <w:r>
        <w:rPr>
          <w:rFonts w:ascii="Times New Roman" w:hAnsi="Times New Roman"/>
          <w:w w:val="85"/>
          <w:sz w:val="24"/>
          <w:szCs w:val="24"/>
        </w:rPr>
        <w:t>подвижные</w:t>
      </w:r>
      <w:r>
        <w:rPr>
          <w:rFonts w:ascii="Times New Roman" w:hAnsi="Times New Roman"/>
          <w:spacing w:val="11"/>
          <w:sz w:val="24"/>
          <w:szCs w:val="24"/>
        </w:rPr>
        <w:t xml:space="preserve"> </w:t>
      </w:r>
      <w:r>
        <w:rPr>
          <w:rFonts w:ascii="Times New Roman" w:hAnsi="Times New Roman"/>
          <w:w w:val="85"/>
          <w:sz w:val="24"/>
          <w:szCs w:val="24"/>
        </w:rPr>
        <w:t>и</w:t>
      </w:r>
      <w:r>
        <w:rPr>
          <w:rFonts w:ascii="Times New Roman" w:hAnsi="Times New Roman"/>
          <w:spacing w:val="11"/>
          <w:sz w:val="24"/>
          <w:szCs w:val="24"/>
        </w:rPr>
        <w:t xml:space="preserve"> </w:t>
      </w:r>
      <w:r>
        <w:rPr>
          <w:rFonts w:ascii="Times New Roman" w:hAnsi="Times New Roman"/>
          <w:w w:val="85"/>
          <w:sz w:val="24"/>
          <w:szCs w:val="24"/>
        </w:rPr>
        <w:t>спортивные</w:t>
      </w:r>
      <w:r>
        <w:rPr>
          <w:rFonts w:ascii="Times New Roman" w:hAnsi="Times New Roman"/>
          <w:spacing w:val="11"/>
          <w:sz w:val="24"/>
          <w:szCs w:val="24"/>
        </w:rPr>
        <w:t xml:space="preserve"> </w:t>
      </w:r>
      <w:r>
        <w:rPr>
          <w:rFonts w:ascii="Times New Roman" w:hAnsi="Times New Roman"/>
          <w:w w:val="85"/>
          <w:sz w:val="24"/>
          <w:szCs w:val="24"/>
        </w:rPr>
        <w:t>игры</w:t>
      </w:r>
      <w:r>
        <w:rPr>
          <w:rFonts w:ascii="Times New Roman" w:hAnsi="Times New Roman"/>
          <w:spacing w:val="11"/>
          <w:sz w:val="24"/>
          <w:szCs w:val="24"/>
        </w:rPr>
        <w:t xml:space="preserve"> </w:t>
      </w:r>
      <w:r>
        <w:rPr>
          <w:rFonts w:ascii="Times New Roman" w:hAnsi="Times New Roman"/>
          <w:w w:val="85"/>
          <w:sz w:val="24"/>
          <w:szCs w:val="24"/>
        </w:rPr>
        <w:t>и</w:t>
      </w:r>
      <w:r>
        <w:rPr>
          <w:rFonts w:ascii="Times New Roman" w:hAnsi="Times New Roman"/>
          <w:spacing w:val="11"/>
          <w:sz w:val="24"/>
          <w:szCs w:val="24"/>
        </w:rPr>
        <w:t xml:space="preserve"> </w:t>
      </w:r>
      <w:r>
        <w:rPr>
          <w:rFonts w:ascii="Times New Roman" w:hAnsi="Times New Roman"/>
          <w:w w:val="85"/>
          <w:sz w:val="24"/>
          <w:szCs w:val="24"/>
        </w:rPr>
        <w:t>упражнения</w:t>
      </w:r>
    </w:p>
    <w:p w14:paraId="3B837668">
      <w:pPr>
        <w:pStyle w:val="43"/>
        <w:rPr>
          <w:rFonts w:ascii="Times New Roman" w:hAnsi="Times New Roman"/>
          <w:spacing w:val="-10"/>
          <w:w w:val="90"/>
          <w:sz w:val="24"/>
          <w:szCs w:val="24"/>
        </w:rPr>
      </w:pPr>
      <w:r>
        <w:rPr>
          <w:rFonts w:ascii="Times New Roman" w:hAnsi="Times New Roman"/>
          <w:w w:val="85"/>
          <w:sz w:val="24"/>
          <w:szCs w:val="24"/>
        </w:rPr>
        <w:t>Приобщать детей к культуре «дворовых игр» — учить их раз</w:t>
      </w:r>
      <w:r>
        <w:rPr>
          <w:rFonts w:ascii="Times New Roman" w:hAnsi="Times New Roman"/>
          <w:w w:val="90"/>
          <w:sz w:val="24"/>
          <w:szCs w:val="24"/>
        </w:rPr>
        <w:t>личным</w:t>
      </w:r>
      <w:r>
        <w:rPr>
          <w:rFonts w:ascii="Times New Roman" w:hAnsi="Times New Roman"/>
          <w:spacing w:val="-10"/>
          <w:w w:val="90"/>
          <w:sz w:val="24"/>
          <w:szCs w:val="24"/>
        </w:rPr>
        <w:t xml:space="preserve"> </w:t>
      </w:r>
      <w:r>
        <w:rPr>
          <w:rFonts w:ascii="Times New Roman" w:hAnsi="Times New Roman"/>
          <w:w w:val="90"/>
          <w:sz w:val="24"/>
          <w:szCs w:val="24"/>
        </w:rPr>
        <w:t>играм,</w:t>
      </w:r>
      <w:r>
        <w:rPr>
          <w:rFonts w:ascii="Times New Roman" w:hAnsi="Times New Roman"/>
          <w:spacing w:val="-10"/>
          <w:w w:val="90"/>
          <w:sz w:val="24"/>
          <w:szCs w:val="24"/>
        </w:rPr>
        <w:t xml:space="preserve"> </w:t>
      </w:r>
      <w:r>
        <w:rPr>
          <w:rFonts w:ascii="Times New Roman" w:hAnsi="Times New Roman"/>
          <w:w w:val="90"/>
          <w:sz w:val="24"/>
          <w:szCs w:val="24"/>
        </w:rPr>
        <w:t>в</w:t>
      </w:r>
      <w:r>
        <w:rPr>
          <w:rFonts w:ascii="Times New Roman" w:hAnsi="Times New Roman"/>
          <w:spacing w:val="-10"/>
          <w:w w:val="90"/>
          <w:sz w:val="24"/>
          <w:szCs w:val="24"/>
        </w:rPr>
        <w:t xml:space="preserve"> </w:t>
      </w:r>
      <w:r>
        <w:rPr>
          <w:rFonts w:ascii="Times New Roman" w:hAnsi="Times New Roman"/>
          <w:w w:val="90"/>
          <w:sz w:val="24"/>
          <w:szCs w:val="24"/>
        </w:rPr>
        <w:t>которые</w:t>
      </w:r>
      <w:r>
        <w:rPr>
          <w:rFonts w:ascii="Times New Roman" w:hAnsi="Times New Roman"/>
          <w:spacing w:val="-10"/>
          <w:w w:val="90"/>
          <w:sz w:val="24"/>
          <w:szCs w:val="24"/>
        </w:rPr>
        <w:t xml:space="preserve"> </w:t>
      </w:r>
      <w:r>
        <w:rPr>
          <w:rFonts w:ascii="Times New Roman" w:hAnsi="Times New Roman"/>
          <w:w w:val="90"/>
          <w:sz w:val="24"/>
          <w:szCs w:val="24"/>
        </w:rPr>
        <w:t>можно</w:t>
      </w:r>
      <w:r>
        <w:rPr>
          <w:rFonts w:ascii="Times New Roman" w:hAnsi="Times New Roman"/>
          <w:spacing w:val="-10"/>
          <w:w w:val="90"/>
          <w:sz w:val="24"/>
          <w:szCs w:val="24"/>
        </w:rPr>
        <w:t xml:space="preserve"> </w:t>
      </w:r>
      <w:r>
        <w:rPr>
          <w:rFonts w:ascii="Times New Roman" w:hAnsi="Times New Roman"/>
          <w:w w:val="90"/>
          <w:sz w:val="24"/>
          <w:szCs w:val="24"/>
        </w:rPr>
        <w:t>играть</w:t>
      </w:r>
      <w:r>
        <w:rPr>
          <w:rFonts w:ascii="Times New Roman" w:hAnsi="Times New Roman"/>
          <w:spacing w:val="-10"/>
          <w:w w:val="90"/>
          <w:sz w:val="24"/>
          <w:szCs w:val="24"/>
        </w:rPr>
        <w:t xml:space="preserve"> </w:t>
      </w:r>
      <w:r>
        <w:rPr>
          <w:rFonts w:ascii="Times New Roman" w:hAnsi="Times New Roman"/>
          <w:w w:val="90"/>
          <w:sz w:val="24"/>
          <w:szCs w:val="24"/>
        </w:rPr>
        <w:t>на</w:t>
      </w:r>
      <w:r>
        <w:rPr>
          <w:rFonts w:ascii="Times New Roman" w:hAnsi="Times New Roman"/>
          <w:spacing w:val="-10"/>
          <w:w w:val="90"/>
          <w:sz w:val="24"/>
          <w:szCs w:val="24"/>
        </w:rPr>
        <w:t xml:space="preserve"> </w:t>
      </w:r>
      <w:r>
        <w:rPr>
          <w:rFonts w:ascii="Times New Roman" w:hAnsi="Times New Roman"/>
          <w:w w:val="90"/>
          <w:sz w:val="24"/>
          <w:szCs w:val="24"/>
        </w:rPr>
        <w:t>улице.</w:t>
      </w:r>
    </w:p>
    <w:p w14:paraId="3EDAC574">
      <w:pPr>
        <w:pStyle w:val="43"/>
        <w:rPr>
          <w:rFonts w:ascii="Times New Roman" w:hAnsi="Times New Roman"/>
          <w:sz w:val="24"/>
          <w:szCs w:val="24"/>
        </w:rPr>
      </w:pPr>
      <w:r>
        <w:rPr>
          <w:rFonts w:ascii="Times New Roman" w:hAnsi="Times New Roman"/>
          <w:w w:val="85"/>
          <w:sz w:val="24"/>
          <w:szCs w:val="24"/>
        </w:rPr>
        <w:t>Способствовать</w:t>
      </w:r>
      <w:r>
        <w:rPr>
          <w:rFonts w:ascii="Times New Roman" w:hAnsi="Times New Roman"/>
          <w:spacing w:val="10"/>
          <w:sz w:val="24"/>
          <w:szCs w:val="24"/>
        </w:rPr>
        <w:t xml:space="preserve"> </w:t>
      </w:r>
      <w:r>
        <w:rPr>
          <w:rFonts w:ascii="Times New Roman" w:hAnsi="Times New Roman"/>
          <w:w w:val="85"/>
          <w:sz w:val="24"/>
          <w:szCs w:val="24"/>
        </w:rPr>
        <w:t>сплочению</w:t>
      </w:r>
      <w:r>
        <w:rPr>
          <w:rFonts w:ascii="Times New Roman" w:hAnsi="Times New Roman"/>
          <w:spacing w:val="10"/>
          <w:sz w:val="24"/>
          <w:szCs w:val="24"/>
        </w:rPr>
        <w:t xml:space="preserve"> </w:t>
      </w:r>
      <w:r>
        <w:rPr>
          <w:rFonts w:ascii="Times New Roman" w:hAnsi="Times New Roman"/>
          <w:w w:val="85"/>
          <w:sz w:val="24"/>
          <w:szCs w:val="24"/>
        </w:rPr>
        <w:t>детского</w:t>
      </w:r>
      <w:r>
        <w:rPr>
          <w:rFonts w:ascii="Times New Roman" w:hAnsi="Times New Roman"/>
          <w:spacing w:val="11"/>
          <w:sz w:val="24"/>
          <w:szCs w:val="24"/>
        </w:rPr>
        <w:t xml:space="preserve"> </w:t>
      </w:r>
      <w:r>
        <w:rPr>
          <w:rFonts w:ascii="Times New Roman" w:hAnsi="Times New Roman"/>
          <w:w w:val="85"/>
          <w:sz w:val="24"/>
          <w:szCs w:val="24"/>
        </w:rPr>
        <w:t>сообщества.</w:t>
      </w:r>
    </w:p>
    <w:p w14:paraId="38F170A4">
      <w:pPr>
        <w:pStyle w:val="43"/>
        <w:rPr>
          <w:rFonts w:ascii="Times New Roman" w:hAnsi="Times New Roman"/>
          <w:sz w:val="24"/>
          <w:szCs w:val="24"/>
        </w:rPr>
      </w:pPr>
      <w:r>
        <w:rPr>
          <w:rFonts w:ascii="Times New Roman" w:hAnsi="Times New Roman"/>
          <w:w w:val="85"/>
          <w:sz w:val="24"/>
          <w:szCs w:val="24"/>
        </w:rPr>
        <w:t>При</w:t>
      </w:r>
      <w:r>
        <w:rPr>
          <w:rFonts w:ascii="Times New Roman" w:hAnsi="Times New Roman"/>
          <w:spacing w:val="18"/>
          <w:sz w:val="24"/>
          <w:szCs w:val="24"/>
        </w:rPr>
        <w:t xml:space="preserve"> </w:t>
      </w:r>
      <w:r>
        <w:rPr>
          <w:rFonts w:ascii="Times New Roman" w:hAnsi="Times New Roman"/>
          <w:w w:val="85"/>
          <w:sz w:val="24"/>
          <w:szCs w:val="24"/>
        </w:rPr>
        <w:t>возможности,</w:t>
      </w:r>
      <w:r>
        <w:rPr>
          <w:rFonts w:ascii="Times New Roman" w:hAnsi="Times New Roman"/>
          <w:spacing w:val="18"/>
          <w:sz w:val="24"/>
          <w:szCs w:val="24"/>
        </w:rPr>
        <w:t xml:space="preserve"> </w:t>
      </w:r>
      <w:r>
        <w:rPr>
          <w:rFonts w:ascii="Times New Roman" w:hAnsi="Times New Roman"/>
          <w:w w:val="85"/>
          <w:sz w:val="24"/>
          <w:szCs w:val="24"/>
        </w:rPr>
        <w:t>организовывать</w:t>
      </w:r>
      <w:r>
        <w:rPr>
          <w:rFonts w:ascii="Times New Roman" w:hAnsi="Times New Roman"/>
          <w:spacing w:val="18"/>
          <w:sz w:val="24"/>
          <w:szCs w:val="24"/>
        </w:rPr>
        <w:t xml:space="preserve"> </w:t>
      </w:r>
      <w:r>
        <w:rPr>
          <w:rFonts w:ascii="Times New Roman" w:hAnsi="Times New Roman"/>
          <w:w w:val="85"/>
          <w:sz w:val="24"/>
          <w:szCs w:val="24"/>
        </w:rPr>
        <w:t>разновозрастное</w:t>
      </w:r>
      <w:r>
        <w:rPr>
          <w:rFonts w:ascii="Times New Roman" w:hAnsi="Times New Roman"/>
          <w:spacing w:val="18"/>
          <w:sz w:val="24"/>
          <w:szCs w:val="24"/>
        </w:rPr>
        <w:t xml:space="preserve"> </w:t>
      </w:r>
      <w:r>
        <w:rPr>
          <w:rFonts w:ascii="Times New Roman" w:hAnsi="Times New Roman"/>
          <w:w w:val="85"/>
          <w:sz w:val="24"/>
          <w:szCs w:val="24"/>
        </w:rPr>
        <w:t>общение.</w:t>
      </w:r>
    </w:p>
    <w:p w14:paraId="1BA5EA2D">
      <w:pPr>
        <w:pStyle w:val="43"/>
        <w:rPr>
          <w:rFonts w:ascii="Times New Roman" w:hAnsi="Times New Roman"/>
          <w:sz w:val="24"/>
          <w:szCs w:val="24"/>
        </w:rPr>
      </w:pPr>
      <w:r>
        <w:rPr>
          <w:rFonts w:ascii="Times New Roman" w:hAnsi="Times New Roman"/>
          <w:w w:val="85"/>
          <w:sz w:val="24"/>
          <w:szCs w:val="24"/>
        </w:rPr>
        <w:t xml:space="preserve">Максимально использовать образовательные возможности </w:t>
      </w:r>
      <w:r>
        <w:rPr>
          <w:rFonts w:ascii="Times New Roman" w:hAnsi="Times New Roman"/>
          <w:sz w:val="24"/>
          <w:szCs w:val="24"/>
        </w:rPr>
        <w:t>прогулки.</w:t>
      </w:r>
    </w:p>
    <w:p w14:paraId="51565CE4">
      <w:pPr>
        <w:pStyle w:val="43"/>
        <w:rPr>
          <w:rFonts w:ascii="Times New Roman" w:hAnsi="Times New Roman"/>
          <w:sz w:val="24"/>
          <w:szCs w:val="24"/>
        </w:rPr>
      </w:pPr>
    </w:p>
    <w:p w14:paraId="215C80A7">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2948899A">
      <w:pPr>
        <w:pStyle w:val="43"/>
        <w:numPr>
          <w:ilvl w:val="0"/>
          <w:numId w:val="250"/>
        </w:numPr>
        <w:rPr>
          <w:rFonts w:ascii="Times New Roman" w:hAnsi="Times New Roman"/>
          <w:sz w:val="24"/>
        </w:rPr>
      </w:pPr>
      <w:r>
        <w:rPr>
          <w:rFonts w:ascii="Times New Roman" w:hAnsi="Times New Roman"/>
          <w:w w:val="90"/>
          <w:sz w:val="24"/>
        </w:rPr>
        <w:t>Укрепление</w:t>
      </w:r>
      <w:r>
        <w:rPr>
          <w:rFonts w:ascii="Times New Roman" w:hAnsi="Times New Roman"/>
          <w:spacing w:val="-15"/>
          <w:w w:val="90"/>
          <w:sz w:val="24"/>
        </w:rPr>
        <w:t xml:space="preserve"> </w:t>
      </w:r>
      <w:r>
        <w:rPr>
          <w:rFonts w:ascii="Times New Roman" w:hAnsi="Times New Roman"/>
          <w:w w:val="90"/>
          <w:sz w:val="24"/>
        </w:rPr>
        <w:t>здоровья</w:t>
      </w:r>
      <w:r>
        <w:rPr>
          <w:rFonts w:ascii="Times New Roman" w:hAnsi="Times New Roman"/>
          <w:spacing w:val="-15"/>
          <w:w w:val="90"/>
          <w:sz w:val="24"/>
        </w:rPr>
        <w:t xml:space="preserve"> </w:t>
      </w:r>
      <w:r>
        <w:rPr>
          <w:rFonts w:ascii="Times New Roman" w:hAnsi="Times New Roman"/>
          <w:w w:val="90"/>
          <w:sz w:val="24"/>
        </w:rPr>
        <w:t>детей,</w:t>
      </w:r>
      <w:r>
        <w:rPr>
          <w:rFonts w:ascii="Times New Roman" w:hAnsi="Times New Roman"/>
          <w:spacing w:val="-14"/>
          <w:w w:val="90"/>
          <w:sz w:val="24"/>
        </w:rPr>
        <w:t xml:space="preserve"> </w:t>
      </w:r>
      <w:r>
        <w:rPr>
          <w:rFonts w:ascii="Times New Roman" w:hAnsi="Times New Roman"/>
          <w:w w:val="90"/>
          <w:sz w:val="24"/>
        </w:rPr>
        <w:t>профилактика</w:t>
      </w:r>
      <w:r>
        <w:rPr>
          <w:rFonts w:ascii="Times New Roman" w:hAnsi="Times New Roman"/>
          <w:spacing w:val="-15"/>
          <w:w w:val="90"/>
          <w:sz w:val="24"/>
        </w:rPr>
        <w:t xml:space="preserve"> </w:t>
      </w:r>
      <w:r>
        <w:rPr>
          <w:rFonts w:ascii="Times New Roman" w:hAnsi="Times New Roman"/>
          <w:w w:val="90"/>
          <w:sz w:val="24"/>
        </w:rPr>
        <w:t>утомления. Удовлетворение</w:t>
      </w:r>
      <w:r>
        <w:rPr>
          <w:rFonts w:ascii="Times New Roman" w:hAnsi="Times New Roman"/>
          <w:spacing w:val="-12"/>
          <w:w w:val="90"/>
          <w:sz w:val="24"/>
        </w:rPr>
        <w:t xml:space="preserve"> </w:t>
      </w:r>
      <w:r>
        <w:rPr>
          <w:rFonts w:ascii="Times New Roman" w:hAnsi="Times New Roman"/>
          <w:w w:val="90"/>
          <w:sz w:val="24"/>
        </w:rPr>
        <w:t>потребности</w:t>
      </w:r>
      <w:r>
        <w:rPr>
          <w:rFonts w:ascii="Times New Roman" w:hAnsi="Times New Roman"/>
          <w:spacing w:val="-12"/>
          <w:w w:val="90"/>
          <w:sz w:val="24"/>
        </w:rPr>
        <w:t xml:space="preserve"> </w:t>
      </w:r>
      <w:r>
        <w:rPr>
          <w:rFonts w:ascii="Times New Roman" w:hAnsi="Times New Roman"/>
          <w:w w:val="90"/>
          <w:sz w:val="24"/>
        </w:rPr>
        <w:t>в</w:t>
      </w:r>
      <w:r>
        <w:rPr>
          <w:rFonts w:ascii="Times New Roman" w:hAnsi="Times New Roman"/>
          <w:spacing w:val="-12"/>
          <w:w w:val="90"/>
          <w:sz w:val="24"/>
        </w:rPr>
        <w:t xml:space="preserve"> </w:t>
      </w:r>
      <w:r>
        <w:rPr>
          <w:rFonts w:ascii="Times New Roman" w:hAnsi="Times New Roman"/>
          <w:w w:val="90"/>
          <w:sz w:val="24"/>
        </w:rPr>
        <w:t>двигательной</w:t>
      </w:r>
      <w:r>
        <w:rPr>
          <w:rFonts w:ascii="Times New Roman" w:hAnsi="Times New Roman"/>
          <w:spacing w:val="-12"/>
          <w:w w:val="90"/>
          <w:sz w:val="24"/>
        </w:rPr>
        <w:t xml:space="preserve"> </w:t>
      </w:r>
      <w:r>
        <w:rPr>
          <w:rFonts w:ascii="Times New Roman" w:hAnsi="Times New Roman"/>
          <w:w w:val="90"/>
          <w:sz w:val="24"/>
        </w:rPr>
        <w:t>активности.</w:t>
      </w:r>
    </w:p>
    <w:p w14:paraId="79F3F84D">
      <w:pPr>
        <w:pStyle w:val="43"/>
        <w:numPr>
          <w:ilvl w:val="0"/>
          <w:numId w:val="250"/>
        </w:numPr>
        <w:rPr>
          <w:rFonts w:ascii="Times New Roman" w:hAnsi="Times New Roman"/>
          <w:sz w:val="24"/>
        </w:rPr>
      </w:pPr>
      <w:r>
        <w:rPr>
          <w:rFonts w:ascii="Times New Roman" w:hAnsi="Times New Roman"/>
          <w:w w:val="90"/>
          <w:sz w:val="24"/>
        </w:rPr>
        <w:t>Физическое</w:t>
      </w:r>
      <w:r>
        <w:rPr>
          <w:rFonts w:ascii="Times New Roman" w:hAnsi="Times New Roman"/>
          <w:spacing w:val="-3"/>
          <w:w w:val="90"/>
          <w:sz w:val="24"/>
        </w:rPr>
        <w:t xml:space="preserve"> </w:t>
      </w:r>
      <w:r>
        <w:rPr>
          <w:rFonts w:ascii="Times New Roman" w:hAnsi="Times New Roman"/>
          <w:w w:val="90"/>
          <w:sz w:val="24"/>
        </w:rPr>
        <w:t>развитие,</w:t>
      </w:r>
      <w:r>
        <w:rPr>
          <w:rFonts w:ascii="Times New Roman" w:hAnsi="Times New Roman"/>
          <w:spacing w:val="-4"/>
          <w:w w:val="90"/>
          <w:sz w:val="24"/>
        </w:rPr>
        <w:t xml:space="preserve"> </w:t>
      </w:r>
      <w:r>
        <w:rPr>
          <w:rFonts w:ascii="Times New Roman" w:hAnsi="Times New Roman"/>
          <w:w w:val="90"/>
          <w:sz w:val="24"/>
        </w:rPr>
        <w:t>приобщение</w:t>
      </w:r>
      <w:r>
        <w:rPr>
          <w:rFonts w:ascii="Times New Roman" w:hAnsi="Times New Roman"/>
          <w:spacing w:val="-4"/>
          <w:w w:val="90"/>
          <w:sz w:val="24"/>
        </w:rPr>
        <w:t xml:space="preserve"> </w:t>
      </w:r>
      <w:r>
        <w:rPr>
          <w:rFonts w:ascii="Times New Roman" w:hAnsi="Times New Roman"/>
          <w:w w:val="90"/>
          <w:sz w:val="24"/>
        </w:rPr>
        <w:t>к</w:t>
      </w:r>
      <w:r>
        <w:rPr>
          <w:rFonts w:ascii="Times New Roman" w:hAnsi="Times New Roman"/>
          <w:spacing w:val="-3"/>
          <w:w w:val="90"/>
          <w:sz w:val="24"/>
        </w:rPr>
        <w:t xml:space="preserve"> </w:t>
      </w:r>
      <w:r>
        <w:rPr>
          <w:rFonts w:ascii="Times New Roman" w:hAnsi="Times New Roman"/>
          <w:w w:val="90"/>
          <w:sz w:val="24"/>
        </w:rPr>
        <w:t>подвижным</w:t>
      </w:r>
      <w:r>
        <w:rPr>
          <w:rFonts w:ascii="Times New Roman" w:hAnsi="Times New Roman"/>
          <w:spacing w:val="-4"/>
          <w:w w:val="90"/>
          <w:sz w:val="24"/>
        </w:rPr>
        <w:t xml:space="preserve"> </w:t>
      </w:r>
      <w:r>
        <w:rPr>
          <w:rFonts w:ascii="Times New Roman" w:hAnsi="Times New Roman"/>
          <w:w w:val="90"/>
          <w:sz w:val="24"/>
        </w:rPr>
        <w:t>и</w:t>
      </w:r>
      <w:r>
        <w:rPr>
          <w:rFonts w:ascii="Times New Roman" w:hAnsi="Times New Roman"/>
          <w:spacing w:val="-3"/>
          <w:w w:val="90"/>
          <w:sz w:val="24"/>
        </w:rPr>
        <w:t xml:space="preserve"> </w:t>
      </w:r>
      <w:r>
        <w:rPr>
          <w:rFonts w:ascii="Times New Roman" w:hAnsi="Times New Roman"/>
          <w:w w:val="90"/>
          <w:sz w:val="24"/>
        </w:rPr>
        <w:t>спортив</w:t>
      </w:r>
      <w:r>
        <w:rPr>
          <w:rFonts w:ascii="Times New Roman" w:hAnsi="Times New Roman"/>
          <w:sz w:val="24"/>
        </w:rPr>
        <w:t>ным</w:t>
      </w:r>
      <w:r>
        <w:rPr>
          <w:rFonts w:ascii="Times New Roman" w:hAnsi="Times New Roman"/>
          <w:spacing w:val="-11"/>
          <w:sz w:val="24"/>
        </w:rPr>
        <w:t xml:space="preserve"> </w:t>
      </w:r>
      <w:r>
        <w:rPr>
          <w:rFonts w:ascii="Times New Roman" w:hAnsi="Times New Roman"/>
          <w:sz w:val="24"/>
        </w:rPr>
        <w:t>играм.</w:t>
      </w:r>
    </w:p>
    <w:p w14:paraId="39D3ACD2">
      <w:pPr>
        <w:pStyle w:val="43"/>
        <w:numPr>
          <w:ilvl w:val="0"/>
          <w:numId w:val="250"/>
        </w:numPr>
        <w:rPr>
          <w:rFonts w:ascii="Times New Roman" w:hAnsi="Times New Roman"/>
          <w:sz w:val="24"/>
        </w:rPr>
      </w:pPr>
      <w:r>
        <w:rPr>
          <w:rFonts w:ascii="Times New Roman" w:hAnsi="Times New Roman"/>
          <w:w w:val="85"/>
          <w:sz w:val="24"/>
        </w:rPr>
        <w:t>Сплочение детского сообщества, развитие доброжелательно</w:t>
      </w:r>
      <w:r>
        <w:rPr>
          <w:rFonts w:ascii="Times New Roman" w:hAnsi="Times New Roman"/>
          <w:w w:val="90"/>
          <w:sz w:val="24"/>
        </w:rPr>
        <w:t>сти, умения взаимодействовать со сверстниками.</w:t>
      </w:r>
    </w:p>
    <w:p w14:paraId="399E75FD">
      <w:pPr>
        <w:pStyle w:val="43"/>
        <w:numPr>
          <w:ilvl w:val="0"/>
          <w:numId w:val="250"/>
        </w:numPr>
        <w:rPr>
          <w:rFonts w:ascii="Times New Roman" w:hAnsi="Times New Roman"/>
          <w:sz w:val="24"/>
        </w:rPr>
      </w:pPr>
      <w:r>
        <w:rPr>
          <w:rFonts w:ascii="Times New Roman" w:hAnsi="Times New Roman"/>
          <w:w w:val="85"/>
          <w:sz w:val="24"/>
        </w:rPr>
        <w:t>Развитие</w:t>
      </w:r>
      <w:r>
        <w:rPr>
          <w:rFonts w:ascii="Times New Roman" w:hAnsi="Times New Roman"/>
          <w:spacing w:val="6"/>
          <w:sz w:val="24"/>
        </w:rPr>
        <w:t xml:space="preserve"> </w:t>
      </w:r>
      <w:r>
        <w:rPr>
          <w:rFonts w:ascii="Times New Roman" w:hAnsi="Times New Roman"/>
          <w:w w:val="85"/>
          <w:sz w:val="24"/>
        </w:rPr>
        <w:t>игровых</w:t>
      </w:r>
      <w:r>
        <w:rPr>
          <w:rFonts w:ascii="Times New Roman" w:hAnsi="Times New Roman"/>
          <w:spacing w:val="8"/>
          <w:sz w:val="24"/>
        </w:rPr>
        <w:t xml:space="preserve"> </w:t>
      </w:r>
      <w:r>
        <w:rPr>
          <w:rFonts w:ascii="Times New Roman" w:hAnsi="Times New Roman"/>
          <w:spacing w:val="-2"/>
          <w:w w:val="85"/>
          <w:sz w:val="24"/>
        </w:rPr>
        <w:t>навыков.</w:t>
      </w:r>
    </w:p>
    <w:p w14:paraId="16AAFD2C">
      <w:pPr>
        <w:pStyle w:val="43"/>
        <w:numPr>
          <w:ilvl w:val="0"/>
          <w:numId w:val="250"/>
        </w:numPr>
        <w:rPr>
          <w:rFonts w:ascii="Times New Roman" w:hAnsi="Times New Roman"/>
          <w:sz w:val="24"/>
        </w:rPr>
      </w:pPr>
      <w:r>
        <w:rPr>
          <w:rFonts w:ascii="Times New Roman" w:hAnsi="Times New Roman"/>
          <w:w w:val="85"/>
          <w:sz w:val="24"/>
        </w:rPr>
        <w:t>Развитие</w:t>
      </w:r>
      <w:r>
        <w:rPr>
          <w:rFonts w:ascii="Times New Roman" w:hAnsi="Times New Roman"/>
          <w:spacing w:val="24"/>
          <w:sz w:val="24"/>
        </w:rPr>
        <w:t xml:space="preserve"> </w:t>
      </w:r>
      <w:r>
        <w:rPr>
          <w:rFonts w:ascii="Times New Roman" w:hAnsi="Times New Roman"/>
          <w:w w:val="85"/>
          <w:sz w:val="24"/>
        </w:rPr>
        <w:t>разновозрастного</w:t>
      </w:r>
      <w:r>
        <w:rPr>
          <w:rFonts w:ascii="Times New Roman" w:hAnsi="Times New Roman"/>
          <w:spacing w:val="25"/>
          <w:sz w:val="24"/>
        </w:rPr>
        <w:t xml:space="preserve"> </w:t>
      </w:r>
      <w:r>
        <w:rPr>
          <w:rFonts w:ascii="Times New Roman" w:hAnsi="Times New Roman"/>
          <w:spacing w:val="-2"/>
          <w:w w:val="85"/>
          <w:sz w:val="24"/>
        </w:rPr>
        <w:t>общения.</w:t>
      </w:r>
    </w:p>
    <w:p w14:paraId="17BAFE88">
      <w:pPr>
        <w:spacing w:before="4" w:line="235" w:lineRule="auto"/>
        <w:ind w:left="793"/>
        <w:rPr>
          <w:rFonts w:ascii="Verdana" w:hAnsi="Verdana"/>
          <w:sz w:val="21"/>
        </w:rPr>
      </w:pPr>
    </w:p>
    <w:p w14:paraId="76FFD8F5">
      <w:pPr>
        <w:pStyle w:val="43"/>
        <w:jc w:val="center"/>
        <w:rPr>
          <w:rFonts w:ascii="Times New Roman" w:hAnsi="Times New Roman"/>
          <w:b/>
          <w:sz w:val="24"/>
          <w:szCs w:val="24"/>
        </w:rPr>
      </w:pPr>
    </w:p>
    <w:p w14:paraId="248848E0">
      <w:pPr>
        <w:pStyle w:val="43"/>
        <w:jc w:val="center"/>
        <w:rPr>
          <w:rFonts w:ascii="Times New Roman" w:hAnsi="Times New Roman"/>
          <w:b/>
          <w:sz w:val="24"/>
          <w:szCs w:val="24"/>
        </w:rPr>
      </w:pPr>
      <w:r>
        <w:rPr>
          <w:rFonts w:ascii="Times New Roman" w:hAnsi="Times New Roman"/>
          <w:b/>
          <w:color w:val="3B57A0"/>
          <w:sz w:val="24"/>
          <w:szCs w:val="24"/>
        </w:rPr>
        <w:t xml:space="preserve">Подготовка ко сну, </w:t>
      </w:r>
      <w:r>
        <w:rPr>
          <w:rFonts w:ascii="Times New Roman" w:hAnsi="Times New Roman"/>
          <w:b/>
          <w:color w:val="3B57A0"/>
          <w:w w:val="105"/>
          <w:sz w:val="24"/>
          <w:szCs w:val="24"/>
        </w:rPr>
        <w:t>дневной сон</w:t>
      </w:r>
    </w:p>
    <w:p w14:paraId="06927165">
      <w:pPr>
        <w:pStyle w:val="43"/>
        <w:rPr>
          <w:rFonts w:ascii="Times New Roman" w:hAnsi="Times New Roman"/>
          <w:sz w:val="24"/>
          <w:szCs w:val="24"/>
        </w:rPr>
      </w:pPr>
      <w:r>
        <w:rPr>
          <w:rFonts w:ascii="Times New Roman" w:hAnsi="Times New Roman"/>
          <w:sz w:val="24"/>
          <w:szCs w:val="24"/>
        </w:rPr>
        <w:t>Необходимо создавать условия для полноценного дневного сна детей.</w:t>
      </w:r>
      <w:r>
        <w:rPr>
          <w:rFonts w:ascii="Times New Roman" w:hAnsi="Times New Roman"/>
          <w:spacing w:val="40"/>
          <w:sz w:val="24"/>
          <w:szCs w:val="24"/>
        </w:rPr>
        <w:t xml:space="preserve"> </w:t>
      </w:r>
      <w:r>
        <w:rPr>
          <w:rFonts w:ascii="Times New Roman" w:hAnsi="Times New Roman"/>
          <w:sz w:val="24"/>
          <w:szCs w:val="24"/>
        </w:rPr>
        <w:t>Для этого в помещении,</w:t>
      </w:r>
      <w:r>
        <w:rPr>
          <w:rFonts w:ascii="Times New Roman" w:hAnsi="Times New Roman"/>
          <w:spacing w:val="-1"/>
          <w:sz w:val="24"/>
          <w:szCs w:val="24"/>
        </w:rPr>
        <w:t xml:space="preserve"> </w:t>
      </w:r>
      <w:r>
        <w:rPr>
          <w:rFonts w:ascii="Times New Roman" w:hAnsi="Times New Roman"/>
          <w:sz w:val="24"/>
          <w:szCs w:val="24"/>
        </w:rPr>
        <w:t>где спят</w:t>
      </w:r>
      <w:r>
        <w:rPr>
          <w:rFonts w:ascii="Times New Roman" w:hAnsi="Times New Roman"/>
          <w:spacing w:val="-1"/>
          <w:sz w:val="24"/>
          <w:szCs w:val="24"/>
        </w:rPr>
        <w:t xml:space="preserve"> </w:t>
      </w:r>
      <w:r>
        <w:rPr>
          <w:rFonts w:ascii="Times New Roman" w:hAnsi="Times New Roman"/>
          <w:sz w:val="24"/>
          <w:szCs w:val="24"/>
        </w:rPr>
        <w:t>дети,</w:t>
      </w:r>
      <w:r>
        <w:rPr>
          <w:rFonts w:ascii="Times New Roman" w:hAnsi="Times New Roman"/>
          <w:spacing w:val="-1"/>
          <w:sz w:val="24"/>
          <w:szCs w:val="24"/>
        </w:rPr>
        <w:t xml:space="preserve"> </w:t>
      </w:r>
      <w:r>
        <w:rPr>
          <w:rFonts w:ascii="Times New Roman" w:hAnsi="Times New Roman"/>
          <w:sz w:val="24"/>
          <w:szCs w:val="24"/>
        </w:rPr>
        <w:t>следует создать спокойную,</w:t>
      </w:r>
      <w:r>
        <w:rPr>
          <w:rFonts w:ascii="Times New Roman" w:hAnsi="Times New Roman"/>
          <w:spacing w:val="-7"/>
          <w:sz w:val="24"/>
          <w:szCs w:val="24"/>
        </w:rPr>
        <w:t xml:space="preserve"> </w:t>
      </w:r>
      <w:r>
        <w:rPr>
          <w:rFonts w:ascii="Times New Roman" w:hAnsi="Times New Roman"/>
          <w:sz w:val="24"/>
          <w:szCs w:val="24"/>
        </w:rPr>
        <w:t>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r>
        <w:rPr>
          <w:rFonts w:ascii="Times New Roman" w:hAnsi="Times New Roman"/>
          <w:spacing w:val="-2"/>
          <w:sz w:val="24"/>
          <w:szCs w:val="24"/>
        </w:rPr>
        <w:t xml:space="preserve"> </w:t>
      </w:r>
      <w:r>
        <w:rPr>
          <w:rFonts w:ascii="Times New Roman" w:hAnsi="Times New Roman"/>
          <w:sz w:val="24"/>
          <w:szCs w:val="24"/>
        </w:rPr>
        <w:t>незадолго до сна.</w:t>
      </w:r>
      <w:r>
        <w:rPr>
          <w:rFonts w:ascii="Times New Roman" w:hAnsi="Times New Roman"/>
          <w:spacing w:val="-2"/>
          <w:sz w:val="24"/>
          <w:szCs w:val="24"/>
        </w:rPr>
        <w:t xml:space="preserve"> </w:t>
      </w:r>
      <w:r>
        <w:rPr>
          <w:rFonts w:ascii="Times New Roman" w:hAnsi="Times New Roman"/>
          <w:sz w:val="24"/>
          <w:szCs w:val="24"/>
        </w:rPr>
        <w:t>Во время сна воспитатель</w:t>
      </w:r>
      <w:r>
        <w:rPr>
          <w:rFonts w:ascii="Times New Roman" w:hAnsi="Times New Roman"/>
          <w:spacing w:val="-1"/>
          <w:sz w:val="24"/>
          <w:szCs w:val="24"/>
        </w:rPr>
        <w:t xml:space="preserve"> </w:t>
      </w:r>
      <w:r>
        <w:rPr>
          <w:rFonts w:ascii="Times New Roman" w:hAnsi="Times New Roman"/>
          <w:sz w:val="24"/>
          <w:szCs w:val="24"/>
        </w:rPr>
        <w:t>должен находиться рядом с детьми.</w:t>
      </w:r>
    </w:p>
    <w:p w14:paraId="0E8626E2">
      <w:pPr>
        <w:pStyle w:val="43"/>
        <w:rPr>
          <w:rFonts w:ascii="Times New Roman" w:hAnsi="Times New Roman"/>
          <w:sz w:val="24"/>
          <w:szCs w:val="24"/>
        </w:rPr>
      </w:pPr>
      <w:r>
        <w:rPr>
          <w:rFonts w:ascii="Times New Roman" w:hAnsi="Times New Roman"/>
          <w:sz w:val="24"/>
          <w:szCs w:val="24"/>
        </w:rPr>
        <w:t>Укладываясь спать,</w:t>
      </w:r>
      <w:r>
        <w:rPr>
          <w:rFonts w:ascii="Times New Roman" w:hAnsi="Times New Roman"/>
          <w:spacing w:val="-2"/>
          <w:sz w:val="24"/>
          <w:szCs w:val="24"/>
        </w:rPr>
        <w:t xml:space="preserve"> </w:t>
      </w:r>
      <w:r>
        <w:rPr>
          <w:rFonts w:ascii="Times New Roman" w:hAnsi="Times New Roman"/>
          <w:sz w:val="24"/>
          <w:szCs w:val="24"/>
        </w:rPr>
        <w:t>ребенок учится в определенной последовательности раздеваться и аккуратно складывать</w:t>
      </w:r>
      <w:r>
        <w:rPr>
          <w:rFonts w:ascii="Times New Roman" w:hAnsi="Times New Roman"/>
          <w:spacing w:val="-2"/>
          <w:sz w:val="24"/>
          <w:szCs w:val="24"/>
        </w:rPr>
        <w:t xml:space="preserve"> </w:t>
      </w:r>
      <w:r>
        <w:rPr>
          <w:rFonts w:ascii="Times New Roman" w:hAnsi="Times New Roman"/>
          <w:sz w:val="24"/>
          <w:szCs w:val="24"/>
        </w:rPr>
        <w:t>свои вещи.</w:t>
      </w:r>
      <w:r>
        <w:rPr>
          <w:rFonts w:ascii="Times New Roman" w:hAnsi="Times New Roman"/>
          <w:spacing w:val="-7"/>
          <w:sz w:val="24"/>
          <w:szCs w:val="24"/>
        </w:rPr>
        <w:t xml:space="preserve"> </w:t>
      </w:r>
      <w:r>
        <w:rPr>
          <w:rFonts w:ascii="Times New Roman" w:hAnsi="Times New Roman"/>
          <w:sz w:val="24"/>
          <w:szCs w:val="24"/>
        </w:rPr>
        <w:t>Хорошо,</w:t>
      </w:r>
      <w:r>
        <w:rPr>
          <w:rFonts w:ascii="Times New Roman" w:hAnsi="Times New Roman"/>
          <w:spacing w:val="-7"/>
          <w:sz w:val="24"/>
          <w:szCs w:val="24"/>
        </w:rPr>
        <w:t xml:space="preserve"> </w:t>
      </w:r>
      <w:r>
        <w:rPr>
          <w:rFonts w:ascii="Times New Roman" w:hAnsi="Times New Roman"/>
          <w:sz w:val="24"/>
          <w:szCs w:val="24"/>
        </w:rPr>
        <w:t>если в спаль</w:t>
      </w:r>
      <w:r>
        <w:rPr>
          <w:rFonts w:ascii="Times New Roman" w:hAnsi="Times New Roman"/>
          <w:w w:val="105"/>
          <w:sz w:val="24"/>
          <w:szCs w:val="24"/>
        </w:rPr>
        <w:t>не</w:t>
      </w:r>
      <w:r>
        <w:rPr>
          <w:rFonts w:ascii="Times New Roman" w:hAnsi="Times New Roman"/>
          <w:spacing w:val="-14"/>
          <w:w w:val="105"/>
          <w:sz w:val="24"/>
          <w:szCs w:val="24"/>
        </w:rPr>
        <w:t xml:space="preserve"> </w:t>
      </w:r>
      <w:r>
        <w:rPr>
          <w:rFonts w:ascii="Times New Roman" w:hAnsi="Times New Roman"/>
          <w:w w:val="105"/>
          <w:sz w:val="24"/>
          <w:szCs w:val="24"/>
        </w:rPr>
        <w:t>звучит</w:t>
      </w:r>
      <w:r>
        <w:rPr>
          <w:rFonts w:ascii="Times New Roman" w:hAnsi="Times New Roman"/>
          <w:spacing w:val="-13"/>
          <w:w w:val="105"/>
          <w:sz w:val="24"/>
          <w:szCs w:val="24"/>
        </w:rPr>
        <w:t xml:space="preserve"> </w:t>
      </w:r>
      <w:r>
        <w:rPr>
          <w:rFonts w:ascii="Times New Roman" w:hAnsi="Times New Roman"/>
          <w:w w:val="105"/>
          <w:sz w:val="24"/>
          <w:szCs w:val="24"/>
        </w:rPr>
        <w:t>спокойная,</w:t>
      </w:r>
      <w:r>
        <w:rPr>
          <w:rFonts w:ascii="Times New Roman" w:hAnsi="Times New Roman"/>
          <w:spacing w:val="-14"/>
          <w:w w:val="105"/>
          <w:sz w:val="24"/>
          <w:szCs w:val="24"/>
        </w:rPr>
        <w:t xml:space="preserve"> </w:t>
      </w:r>
      <w:r>
        <w:rPr>
          <w:rFonts w:ascii="Times New Roman" w:hAnsi="Times New Roman"/>
          <w:w w:val="105"/>
          <w:sz w:val="24"/>
          <w:szCs w:val="24"/>
        </w:rPr>
        <w:t>убаюкивающая</w:t>
      </w:r>
      <w:r>
        <w:rPr>
          <w:rFonts w:ascii="Times New Roman" w:hAnsi="Times New Roman"/>
          <w:spacing w:val="-10"/>
          <w:w w:val="105"/>
          <w:sz w:val="24"/>
          <w:szCs w:val="24"/>
        </w:rPr>
        <w:t xml:space="preserve"> </w:t>
      </w:r>
      <w:r>
        <w:rPr>
          <w:rFonts w:ascii="Times New Roman" w:hAnsi="Times New Roman"/>
          <w:w w:val="105"/>
          <w:sz w:val="24"/>
          <w:szCs w:val="24"/>
        </w:rPr>
        <w:t>музыка.</w:t>
      </w:r>
    </w:p>
    <w:p w14:paraId="5248936E">
      <w:pPr>
        <w:pStyle w:val="43"/>
        <w:jc w:val="center"/>
        <w:rPr>
          <w:rFonts w:ascii="Times New Roman" w:hAnsi="Times New Roman"/>
          <w:b/>
          <w:i/>
          <w:color w:val="3B57A0"/>
          <w:sz w:val="24"/>
          <w:szCs w:val="24"/>
        </w:rPr>
      </w:pPr>
      <w:r>
        <w:rPr>
          <w:rFonts w:ascii="Times New Roman" w:hAnsi="Times New Roman"/>
          <w:b/>
          <w:i/>
          <w:color w:val="3B57A0"/>
          <w:sz w:val="24"/>
          <w:szCs w:val="24"/>
        </w:rPr>
        <w:t>Чтение перед сном.</w:t>
      </w:r>
    </w:p>
    <w:p w14:paraId="049B60A3">
      <w:pPr>
        <w:pStyle w:val="43"/>
        <w:rPr>
          <w:rFonts w:ascii="Times New Roman" w:hAnsi="Times New Roman"/>
          <w:sz w:val="24"/>
          <w:szCs w:val="24"/>
        </w:rPr>
      </w:pPr>
      <w:r>
        <w:rPr>
          <w:rFonts w:ascii="Times New Roman" w:hAnsi="Times New Roman"/>
          <w:color w:val="3B57A0"/>
          <w:sz w:val="24"/>
          <w:szCs w:val="24"/>
        </w:rPr>
        <w:t xml:space="preserve"> </w:t>
      </w:r>
      <w:r>
        <w:rPr>
          <w:rFonts w:ascii="Times New Roman" w:hAnsi="Times New Roman"/>
          <w:sz w:val="24"/>
          <w:szCs w:val="24"/>
        </w:rPr>
        <w:t>Многие дети не хотят днем спать. Чтение перед сном помогает уложить</w:t>
      </w:r>
      <w:r>
        <w:rPr>
          <w:rFonts w:ascii="Times New Roman" w:hAnsi="Times New Roman"/>
          <w:spacing w:val="-3"/>
          <w:sz w:val="24"/>
          <w:szCs w:val="24"/>
        </w:rPr>
        <w:t xml:space="preserve"> </w:t>
      </w:r>
      <w:r>
        <w:rPr>
          <w:rFonts w:ascii="Times New Roman" w:hAnsi="Times New Roman"/>
          <w:sz w:val="24"/>
          <w:szCs w:val="24"/>
        </w:rPr>
        <w:t>детей в постель,</w:t>
      </w:r>
      <w:r>
        <w:rPr>
          <w:rFonts w:ascii="Times New Roman" w:hAnsi="Times New Roman"/>
          <w:spacing w:val="-5"/>
          <w:sz w:val="24"/>
          <w:szCs w:val="24"/>
        </w:rPr>
        <w:t xml:space="preserve"> </w:t>
      </w:r>
      <w:r>
        <w:rPr>
          <w:rFonts w:ascii="Times New Roman" w:hAnsi="Times New Roman"/>
          <w:sz w:val="24"/>
          <w:szCs w:val="24"/>
        </w:rPr>
        <w:t>успокаивает,</w:t>
      </w:r>
      <w:r>
        <w:rPr>
          <w:rFonts w:ascii="Times New Roman" w:hAnsi="Times New Roman"/>
          <w:spacing w:val="-5"/>
          <w:sz w:val="24"/>
          <w:szCs w:val="24"/>
        </w:rPr>
        <w:t xml:space="preserve"> </w:t>
      </w:r>
      <w:r>
        <w:rPr>
          <w:rFonts w:ascii="Times New Roman" w:hAnsi="Times New Roman"/>
          <w:sz w:val="24"/>
          <w:szCs w:val="24"/>
        </w:rPr>
        <w:t>помогает</w:t>
      </w:r>
      <w:r>
        <w:rPr>
          <w:rFonts w:ascii="Times New Roman" w:hAnsi="Times New Roman"/>
          <w:spacing w:val="-5"/>
          <w:sz w:val="24"/>
          <w:szCs w:val="24"/>
        </w:rPr>
        <w:t xml:space="preserve"> </w:t>
      </w:r>
      <w:r>
        <w:rPr>
          <w:rFonts w:ascii="Times New Roman" w:hAnsi="Times New Roman"/>
          <w:sz w:val="24"/>
          <w:szCs w:val="24"/>
        </w:rPr>
        <w:t xml:space="preserve">детям </w:t>
      </w:r>
      <w:r>
        <w:rPr>
          <w:rFonts w:ascii="Times New Roman" w:hAnsi="Times New Roman"/>
          <w:spacing w:val="-2"/>
          <w:sz w:val="24"/>
          <w:szCs w:val="24"/>
        </w:rPr>
        <w:t>уснуть.</w:t>
      </w:r>
    </w:p>
    <w:p w14:paraId="65CCFCF1">
      <w:pPr>
        <w:pStyle w:val="43"/>
        <w:rPr>
          <w:rFonts w:ascii="Times New Roman" w:hAnsi="Times New Roman"/>
          <w:sz w:val="24"/>
          <w:szCs w:val="24"/>
        </w:rPr>
      </w:pPr>
      <w:r>
        <w:rPr>
          <w:rFonts w:ascii="Times New Roman" w:hAnsi="Times New Roman"/>
          <w:sz w:val="24"/>
          <w:szCs w:val="24"/>
        </w:rPr>
        <w:t>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w:t>
      </w:r>
    </w:p>
    <w:p w14:paraId="69033B9A">
      <w:pPr>
        <w:pStyle w:val="43"/>
        <w:rPr>
          <w:rFonts w:ascii="Times New Roman" w:hAnsi="Times New Roman"/>
          <w:sz w:val="24"/>
          <w:szCs w:val="24"/>
        </w:rPr>
      </w:pPr>
      <w:r>
        <w:rPr>
          <w:rFonts w:ascii="Times New Roman" w:hAnsi="Times New Roman"/>
          <w:sz w:val="24"/>
          <w:szCs w:val="24"/>
        </w:rPr>
        <w:t>Читать</w:t>
      </w:r>
      <w:r>
        <w:rPr>
          <w:rFonts w:ascii="Times New Roman" w:hAnsi="Times New Roman"/>
          <w:spacing w:val="40"/>
          <w:sz w:val="24"/>
          <w:szCs w:val="24"/>
        </w:rPr>
        <w:t xml:space="preserve"> </w:t>
      </w:r>
      <w:r>
        <w:rPr>
          <w:rFonts w:ascii="Times New Roman" w:hAnsi="Times New Roman"/>
          <w:sz w:val="24"/>
          <w:szCs w:val="24"/>
        </w:rPr>
        <w:t>перед</w:t>
      </w:r>
      <w:r>
        <w:rPr>
          <w:rFonts w:ascii="Times New Roman" w:hAnsi="Times New Roman"/>
          <w:spacing w:val="40"/>
          <w:sz w:val="24"/>
          <w:szCs w:val="24"/>
        </w:rPr>
        <w:t xml:space="preserve"> </w:t>
      </w:r>
      <w:r>
        <w:rPr>
          <w:rFonts w:ascii="Times New Roman" w:hAnsi="Times New Roman"/>
          <w:sz w:val="24"/>
          <w:szCs w:val="24"/>
        </w:rPr>
        <w:t>сном</w:t>
      </w:r>
      <w:r>
        <w:rPr>
          <w:rFonts w:ascii="Times New Roman" w:hAnsi="Times New Roman"/>
          <w:spacing w:val="40"/>
          <w:sz w:val="24"/>
          <w:szCs w:val="24"/>
        </w:rPr>
        <w:t xml:space="preserve"> </w:t>
      </w:r>
      <w:r>
        <w:rPr>
          <w:rFonts w:ascii="Times New Roman" w:hAnsi="Times New Roman"/>
          <w:sz w:val="24"/>
          <w:szCs w:val="24"/>
        </w:rPr>
        <w:t>можно</w:t>
      </w:r>
      <w:r>
        <w:rPr>
          <w:rFonts w:ascii="Times New Roman" w:hAnsi="Times New Roman"/>
          <w:spacing w:val="40"/>
          <w:sz w:val="24"/>
          <w:szCs w:val="24"/>
        </w:rPr>
        <w:t xml:space="preserve"> </w:t>
      </w:r>
      <w:r>
        <w:rPr>
          <w:rFonts w:ascii="Times New Roman" w:hAnsi="Times New Roman"/>
          <w:sz w:val="24"/>
          <w:szCs w:val="24"/>
        </w:rPr>
        <w:t>не</w:t>
      </w:r>
      <w:r>
        <w:rPr>
          <w:rFonts w:ascii="Times New Roman" w:hAnsi="Times New Roman"/>
          <w:spacing w:val="40"/>
          <w:sz w:val="24"/>
          <w:szCs w:val="24"/>
        </w:rPr>
        <w:t xml:space="preserve"> </w:t>
      </w:r>
      <w:r>
        <w:rPr>
          <w:rFonts w:ascii="Times New Roman" w:hAnsi="Times New Roman"/>
          <w:sz w:val="24"/>
          <w:szCs w:val="24"/>
        </w:rPr>
        <w:t>только</w:t>
      </w:r>
      <w:r>
        <w:rPr>
          <w:rFonts w:ascii="Times New Roman" w:hAnsi="Times New Roman"/>
          <w:spacing w:val="40"/>
          <w:sz w:val="24"/>
          <w:szCs w:val="24"/>
        </w:rPr>
        <w:t xml:space="preserve"> </w:t>
      </w:r>
      <w:r>
        <w:rPr>
          <w:rFonts w:ascii="Times New Roman" w:hAnsi="Times New Roman"/>
          <w:sz w:val="24"/>
          <w:szCs w:val="24"/>
        </w:rPr>
        <w:t>художественную</w:t>
      </w:r>
      <w:r>
        <w:rPr>
          <w:rFonts w:ascii="Times New Roman" w:hAnsi="Times New Roman"/>
          <w:spacing w:val="40"/>
          <w:sz w:val="24"/>
          <w:szCs w:val="24"/>
        </w:rPr>
        <w:t xml:space="preserve"> </w:t>
      </w:r>
      <w:r>
        <w:rPr>
          <w:rFonts w:ascii="Times New Roman" w:hAnsi="Times New Roman"/>
          <w:sz w:val="24"/>
          <w:szCs w:val="24"/>
        </w:rPr>
        <w:t>литературу, но и познавательные</w:t>
      </w:r>
      <w:r>
        <w:rPr>
          <w:rFonts w:ascii="Times New Roman" w:hAnsi="Times New Roman"/>
          <w:spacing w:val="-3"/>
          <w:sz w:val="24"/>
          <w:szCs w:val="24"/>
        </w:rPr>
        <w:t xml:space="preserve"> </w:t>
      </w:r>
      <w:r>
        <w:rPr>
          <w:rFonts w:ascii="Times New Roman" w:hAnsi="Times New Roman"/>
          <w:sz w:val="24"/>
          <w:szCs w:val="24"/>
        </w:rPr>
        <w:t>тексты</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0"/>
          <w:sz w:val="24"/>
          <w:szCs w:val="24"/>
        </w:rPr>
        <w:t xml:space="preserve"> </w:t>
      </w:r>
      <w:r>
        <w:rPr>
          <w:rFonts w:ascii="Times New Roman" w:hAnsi="Times New Roman"/>
          <w:sz w:val="24"/>
          <w:szCs w:val="24"/>
        </w:rPr>
        <w:t>детям это</w:t>
      </w:r>
      <w:r>
        <w:rPr>
          <w:rFonts w:ascii="Times New Roman" w:hAnsi="Times New Roman"/>
          <w:spacing w:val="-3"/>
          <w:sz w:val="24"/>
          <w:szCs w:val="24"/>
        </w:rPr>
        <w:t xml:space="preserve"> </w:t>
      </w:r>
      <w:r>
        <w:rPr>
          <w:rFonts w:ascii="Times New Roman" w:hAnsi="Times New Roman"/>
          <w:sz w:val="24"/>
          <w:szCs w:val="24"/>
        </w:rPr>
        <w:t>тоже нравится.</w:t>
      </w:r>
      <w:r>
        <w:rPr>
          <w:rFonts w:ascii="Times New Roman" w:hAnsi="Times New Roman"/>
          <w:spacing w:val="-6"/>
          <w:sz w:val="24"/>
          <w:szCs w:val="24"/>
        </w:rPr>
        <w:t xml:space="preserve"> </w:t>
      </w:r>
      <w:r>
        <w:rPr>
          <w:rFonts w:ascii="Times New Roman" w:hAnsi="Times New Roman"/>
          <w:sz w:val="24"/>
          <w:szCs w:val="24"/>
        </w:rPr>
        <w:t>Иногда вместо чтения можно ставить хорошую аудиозапись,</w:t>
      </w:r>
      <w:r>
        <w:rPr>
          <w:rFonts w:ascii="Times New Roman" w:hAnsi="Times New Roman"/>
          <w:spacing w:val="-2"/>
          <w:sz w:val="24"/>
          <w:szCs w:val="24"/>
        </w:rPr>
        <w:t xml:space="preserve"> </w:t>
      </w:r>
      <w:r>
        <w:rPr>
          <w:rFonts w:ascii="Times New Roman" w:hAnsi="Times New Roman"/>
          <w:sz w:val="24"/>
          <w:szCs w:val="24"/>
        </w:rPr>
        <w:t>начитанную профессиональными актерами.</w:t>
      </w:r>
    </w:p>
    <w:p w14:paraId="4A4CE0EC">
      <w:pPr>
        <w:pStyle w:val="43"/>
        <w:rPr>
          <w:rFonts w:ascii="Times New Roman" w:hAnsi="Times New Roman"/>
          <w:sz w:val="24"/>
          <w:szCs w:val="24"/>
        </w:rPr>
      </w:pPr>
      <w:r>
        <w:rPr>
          <w:rFonts w:ascii="Times New Roman" w:hAnsi="Times New Roman"/>
          <w:sz w:val="24"/>
          <w:szCs w:val="24"/>
        </w:rPr>
        <w:t>Чтение перед сном не заменяет совместного чтения и обсуждения</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течение</w:t>
      </w:r>
      <w:r>
        <w:rPr>
          <w:rFonts w:ascii="Times New Roman" w:hAnsi="Times New Roman"/>
          <w:spacing w:val="40"/>
          <w:sz w:val="24"/>
          <w:szCs w:val="24"/>
        </w:rPr>
        <w:t xml:space="preserve"> </w:t>
      </w:r>
      <w:r>
        <w:rPr>
          <w:rFonts w:ascii="Times New Roman" w:hAnsi="Times New Roman"/>
          <w:sz w:val="24"/>
          <w:szCs w:val="24"/>
        </w:rPr>
        <w:t>дня</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процессе</w:t>
      </w:r>
      <w:r>
        <w:rPr>
          <w:rFonts w:ascii="Times New Roman" w:hAnsi="Times New Roman"/>
          <w:spacing w:val="40"/>
          <w:sz w:val="24"/>
          <w:szCs w:val="24"/>
        </w:rPr>
        <w:t xml:space="preserve"> </w:t>
      </w:r>
      <w:r>
        <w:rPr>
          <w:rFonts w:ascii="Times New Roman" w:hAnsi="Times New Roman"/>
          <w:sz w:val="24"/>
          <w:szCs w:val="24"/>
        </w:rPr>
        <w:t>занятий</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развитию</w:t>
      </w:r>
      <w:r>
        <w:rPr>
          <w:rFonts w:ascii="Times New Roman" w:hAnsi="Times New Roman"/>
          <w:spacing w:val="40"/>
          <w:sz w:val="24"/>
          <w:szCs w:val="24"/>
        </w:rPr>
        <w:t xml:space="preserve"> </w:t>
      </w:r>
      <w:r>
        <w:rPr>
          <w:rFonts w:ascii="Times New Roman" w:hAnsi="Times New Roman"/>
          <w:sz w:val="24"/>
          <w:szCs w:val="24"/>
        </w:rPr>
        <w:t>речи и ознакомлению с художественной литературой.</w:t>
      </w:r>
    </w:p>
    <w:p w14:paraId="2A7B8B6D">
      <w:pPr>
        <w:pStyle w:val="43"/>
        <w:jc w:val="center"/>
        <w:rPr>
          <w:rFonts w:ascii="Times New Roman" w:hAnsi="Times New Roman"/>
          <w:b/>
          <w:i/>
          <w:color w:val="3B57A0"/>
          <w:sz w:val="24"/>
          <w:szCs w:val="24"/>
        </w:rPr>
      </w:pPr>
      <w:r>
        <w:rPr>
          <w:rFonts w:ascii="Times New Roman" w:hAnsi="Times New Roman"/>
          <w:b/>
          <w:i/>
          <w:color w:val="3B57A0"/>
          <w:sz w:val="24"/>
          <w:szCs w:val="24"/>
        </w:rPr>
        <w:t>Если ребенок не хочет спать.</w:t>
      </w:r>
    </w:p>
    <w:p w14:paraId="71A852B0">
      <w:pPr>
        <w:pStyle w:val="43"/>
        <w:rPr>
          <w:rFonts w:ascii="Times New Roman" w:hAnsi="Times New Roman"/>
          <w:sz w:val="24"/>
          <w:szCs w:val="24"/>
        </w:rPr>
      </w:pPr>
      <w:r>
        <w:rPr>
          <w:rFonts w:ascii="Times New Roman" w:hAnsi="Times New Roman"/>
          <w:color w:val="3B57A0"/>
          <w:sz w:val="24"/>
          <w:szCs w:val="24"/>
        </w:rPr>
        <w:t xml:space="preserve"> </w:t>
      </w:r>
      <w:r>
        <w:rPr>
          <w:rFonts w:ascii="Times New Roman" w:hAnsi="Times New Roman"/>
          <w:sz w:val="24"/>
          <w:szCs w:val="24"/>
        </w:rPr>
        <w:t>Большинство детей после чтения засыпают.</w:t>
      </w:r>
      <w:r>
        <w:rPr>
          <w:rFonts w:ascii="Times New Roman" w:hAnsi="Times New Roman"/>
          <w:spacing w:val="-2"/>
          <w:sz w:val="24"/>
          <w:szCs w:val="24"/>
        </w:rPr>
        <w:t xml:space="preserve"> </w:t>
      </w:r>
      <w:r>
        <w:rPr>
          <w:rFonts w:ascii="Times New Roman" w:hAnsi="Times New Roman"/>
          <w:sz w:val="24"/>
          <w:szCs w:val="24"/>
        </w:rPr>
        <w:t>Но есть</w:t>
      </w:r>
      <w:r>
        <w:rPr>
          <w:rFonts w:ascii="Times New Roman" w:hAnsi="Times New Roman"/>
          <w:spacing w:val="-2"/>
          <w:sz w:val="24"/>
          <w:szCs w:val="24"/>
        </w:rPr>
        <w:t xml:space="preserve"> </w:t>
      </w:r>
      <w:r>
        <w:rPr>
          <w:rFonts w:ascii="Times New Roman" w:hAnsi="Times New Roman"/>
          <w:sz w:val="24"/>
          <w:szCs w:val="24"/>
        </w:rPr>
        <w:t>дети,</w:t>
      </w:r>
      <w:r>
        <w:rPr>
          <w:rFonts w:ascii="Times New Roman" w:hAnsi="Times New Roman"/>
          <w:spacing w:val="-2"/>
          <w:sz w:val="24"/>
          <w:szCs w:val="24"/>
        </w:rPr>
        <w:t xml:space="preserve"> </w:t>
      </w:r>
      <w:r>
        <w:rPr>
          <w:rFonts w:ascii="Times New Roman" w:hAnsi="Times New Roman"/>
          <w:sz w:val="24"/>
          <w:szCs w:val="24"/>
        </w:rPr>
        <w:t>которые днем не засыпают и очень плохо переносят необходимость два часа лежать в кровати ничего не делая. Таких особенных</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7"/>
          <w:sz w:val="24"/>
          <w:szCs w:val="24"/>
        </w:rPr>
        <w:t xml:space="preserve"> </w:t>
      </w:r>
      <w:r>
        <w:rPr>
          <w:rFonts w:ascii="Times New Roman" w:hAnsi="Times New Roman"/>
          <w:sz w:val="24"/>
          <w:szCs w:val="24"/>
        </w:rPr>
        <w:t>которые никак не спят</w:t>
      </w:r>
      <w:r>
        <w:rPr>
          <w:rFonts w:ascii="Times New Roman" w:hAnsi="Times New Roman"/>
          <w:spacing w:val="-7"/>
          <w:sz w:val="24"/>
          <w:szCs w:val="24"/>
        </w:rPr>
        <w:t xml:space="preserve"> </w:t>
      </w:r>
      <w:r>
        <w:rPr>
          <w:rFonts w:ascii="Times New Roman" w:hAnsi="Times New Roman"/>
          <w:sz w:val="24"/>
          <w:szCs w:val="24"/>
        </w:rPr>
        <w:t>днем</w:t>
      </w:r>
      <w:r>
        <w:rPr>
          <w:rFonts w:ascii="Times New Roman" w:hAnsi="Times New Roman"/>
          <w:spacing w:val="-1"/>
          <w:sz w:val="24"/>
          <w:szCs w:val="24"/>
        </w:rPr>
        <w:t xml:space="preserve"> </w:t>
      </w:r>
      <w:r>
        <w:rPr>
          <w:rFonts w:ascii="Times New Roman" w:hAnsi="Times New Roman"/>
          <w:sz w:val="24"/>
          <w:szCs w:val="24"/>
        </w:rPr>
        <w:t>даже после адаптационного периода, бесполезно и неправильно заставлять спать. Правильнее будет</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38"/>
          <w:sz w:val="24"/>
          <w:szCs w:val="24"/>
        </w:rPr>
        <w:t xml:space="preserve"> </w:t>
      </w:r>
      <w:r>
        <w:rPr>
          <w:rFonts w:ascii="Times New Roman" w:hAnsi="Times New Roman"/>
          <w:sz w:val="24"/>
          <w:szCs w:val="24"/>
        </w:rPr>
        <w:t>такими</w:t>
      </w:r>
      <w:r>
        <w:rPr>
          <w:rFonts w:ascii="Times New Roman" w:hAnsi="Times New Roman"/>
          <w:spacing w:val="41"/>
          <w:sz w:val="24"/>
          <w:szCs w:val="24"/>
        </w:rPr>
        <w:t xml:space="preserve"> </w:t>
      </w:r>
      <w:r>
        <w:rPr>
          <w:rFonts w:ascii="Times New Roman" w:hAnsi="Times New Roman"/>
          <w:sz w:val="24"/>
          <w:szCs w:val="24"/>
        </w:rPr>
        <w:t>детьми</w:t>
      </w:r>
      <w:r>
        <w:rPr>
          <w:rFonts w:ascii="Times New Roman" w:hAnsi="Times New Roman"/>
          <w:spacing w:val="40"/>
          <w:sz w:val="24"/>
          <w:szCs w:val="24"/>
        </w:rPr>
        <w:t xml:space="preserve"> </w:t>
      </w:r>
      <w:r>
        <w:rPr>
          <w:rFonts w:ascii="Times New Roman" w:hAnsi="Times New Roman"/>
          <w:sz w:val="24"/>
          <w:szCs w:val="24"/>
        </w:rPr>
        <w:t>договориться.</w:t>
      </w:r>
      <w:r>
        <w:rPr>
          <w:rFonts w:ascii="Times New Roman" w:hAnsi="Times New Roman"/>
          <w:spacing w:val="36"/>
          <w:sz w:val="24"/>
          <w:szCs w:val="24"/>
        </w:rPr>
        <w:t xml:space="preserve"> </w:t>
      </w:r>
      <w:r>
        <w:rPr>
          <w:rFonts w:ascii="Times New Roman" w:hAnsi="Times New Roman"/>
          <w:sz w:val="24"/>
          <w:szCs w:val="24"/>
        </w:rPr>
        <w:t>Например,</w:t>
      </w:r>
      <w:r>
        <w:rPr>
          <w:rFonts w:ascii="Times New Roman" w:hAnsi="Times New Roman"/>
          <w:spacing w:val="32"/>
          <w:sz w:val="24"/>
          <w:szCs w:val="24"/>
        </w:rPr>
        <w:t xml:space="preserve"> </w:t>
      </w:r>
      <w:r>
        <w:rPr>
          <w:rFonts w:ascii="Times New Roman" w:hAnsi="Times New Roman"/>
          <w:sz w:val="24"/>
          <w:szCs w:val="24"/>
        </w:rPr>
        <w:t>договориться,</w:t>
      </w:r>
      <w:r>
        <w:rPr>
          <w:rFonts w:ascii="Times New Roman" w:hAnsi="Times New Roman"/>
          <w:spacing w:val="37"/>
          <w:sz w:val="24"/>
          <w:szCs w:val="24"/>
        </w:rPr>
        <w:t xml:space="preserve"> </w:t>
      </w:r>
      <w:r>
        <w:rPr>
          <w:rFonts w:ascii="Times New Roman" w:hAnsi="Times New Roman"/>
          <w:spacing w:val="-5"/>
          <w:sz w:val="24"/>
          <w:szCs w:val="24"/>
        </w:rPr>
        <w:t>что</w:t>
      </w:r>
      <w:r>
        <w:rPr>
          <w:rFonts w:ascii="Times New Roman" w:hAnsi="Times New Roman"/>
          <w:sz w:val="24"/>
          <w:szCs w:val="24"/>
        </w:rPr>
        <w:t xml:space="preserve"> он 1</w:t>
      </w:r>
      <w:r>
        <w:rPr>
          <w:rFonts w:ascii="Times New Roman" w:hAnsi="Times New Roman"/>
          <w:spacing w:val="-14"/>
          <w:sz w:val="24"/>
          <w:szCs w:val="24"/>
        </w:rPr>
        <w:t xml:space="preserve"> </w:t>
      </w:r>
      <w:r>
        <w:rPr>
          <w:rFonts w:ascii="Times New Roman" w:hAnsi="Times New Roman"/>
          <w:sz w:val="24"/>
          <w:szCs w:val="24"/>
        </w:rPr>
        <w:t>час спокойно лежит,</w:t>
      </w:r>
      <w:r>
        <w:rPr>
          <w:rFonts w:ascii="Times New Roman" w:hAnsi="Times New Roman"/>
          <w:spacing w:val="-2"/>
          <w:sz w:val="24"/>
          <w:szCs w:val="24"/>
        </w:rPr>
        <w:t xml:space="preserve"> </w:t>
      </w:r>
      <w:r>
        <w:rPr>
          <w:rFonts w:ascii="Times New Roman" w:hAnsi="Times New Roman"/>
          <w:sz w:val="24"/>
          <w:szCs w:val="24"/>
        </w:rPr>
        <w:t>а потом,</w:t>
      </w:r>
      <w:r>
        <w:rPr>
          <w:rFonts w:ascii="Times New Roman" w:hAnsi="Times New Roman"/>
          <w:spacing w:val="-2"/>
          <w:sz w:val="24"/>
          <w:szCs w:val="24"/>
        </w:rPr>
        <w:t xml:space="preserve"> </w:t>
      </w:r>
      <w:r>
        <w:rPr>
          <w:rFonts w:ascii="Times New Roman" w:hAnsi="Times New Roman"/>
          <w:sz w:val="24"/>
          <w:szCs w:val="24"/>
        </w:rPr>
        <w:t>после того как воспитатель скажет, что</w:t>
      </w:r>
      <w:r>
        <w:rPr>
          <w:rFonts w:ascii="Times New Roman" w:hAnsi="Times New Roman"/>
          <w:spacing w:val="23"/>
          <w:sz w:val="24"/>
          <w:szCs w:val="24"/>
        </w:rPr>
        <w:t xml:space="preserve"> </w:t>
      </w:r>
      <w:r>
        <w:rPr>
          <w:rFonts w:ascii="Times New Roman" w:hAnsi="Times New Roman"/>
          <w:sz w:val="24"/>
          <w:szCs w:val="24"/>
        </w:rPr>
        <w:t>час</w:t>
      </w:r>
      <w:r>
        <w:rPr>
          <w:rFonts w:ascii="Times New Roman" w:hAnsi="Times New Roman"/>
          <w:spacing w:val="23"/>
          <w:sz w:val="24"/>
          <w:szCs w:val="24"/>
        </w:rPr>
        <w:t xml:space="preserve"> </w:t>
      </w:r>
      <w:r>
        <w:rPr>
          <w:rFonts w:ascii="Times New Roman" w:hAnsi="Times New Roman"/>
          <w:sz w:val="24"/>
          <w:szCs w:val="24"/>
        </w:rPr>
        <w:t>прошел, идет тихонько</w:t>
      </w:r>
      <w:r>
        <w:rPr>
          <w:rFonts w:ascii="Times New Roman" w:hAnsi="Times New Roman"/>
          <w:spacing w:val="23"/>
          <w:sz w:val="24"/>
          <w:szCs w:val="24"/>
        </w:rPr>
        <w:t xml:space="preserve"> </w:t>
      </w:r>
      <w:r>
        <w:rPr>
          <w:rFonts w:ascii="Times New Roman" w:hAnsi="Times New Roman"/>
          <w:sz w:val="24"/>
          <w:szCs w:val="24"/>
        </w:rPr>
        <w:t>играть. Часто такой договор</w:t>
      </w:r>
      <w:r>
        <w:rPr>
          <w:rFonts w:ascii="Times New Roman" w:hAnsi="Times New Roman"/>
          <w:spacing w:val="23"/>
          <w:sz w:val="24"/>
          <w:szCs w:val="24"/>
        </w:rPr>
        <w:t xml:space="preserve"> </w:t>
      </w:r>
      <w:r>
        <w:rPr>
          <w:rFonts w:ascii="Times New Roman" w:hAnsi="Times New Roman"/>
          <w:sz w:val="24"/>
          <w:szCs w:val="24"/>
        </w:rPr>
        <w:t>снимает у детей чувство протеста и ребенок засыпает. Ну а если не засыпает,</w:t>
      </w:r>
      <w:r>
        <w:rPr>
          <w:rFonts w:ascii="Times New Roman" w:hAnsi="Times New Roman"/>
          <w:spacing w:val="40"/>
          <w:sz w:val="24"/>
          <w:szCs w:val="24"/>
        </w:rPr>
        <w:t xml:space="preserve"> </w:t>
      </w:r>
      <w:r>
        <w:rPr>
          <w:rFonts w:ascii="Times New Roman" w:hAnsi="Times New Roman"/>
          <w:sz w:val="24"/>
          <w:szCs w:val="24"/>
        </w:rPr>
        <w:t>то воспитатель должен честно соблюдать договоренности и дать ребенку встать и пойти играть. Конечно, по поводу такого ребенка воспитатель должен посоветоваться с родителями.</w:t>
      </w:r>
    </w:p>
    <w:p w14:paraId="298B6B4E">
      <w:pPr>
        <w:pStyle w:val="43"/>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27D9E134">
      <w:pPr>
        <w:pStyle w:val="43"/>
        <w:rPr>
          <w:rFonts w:ascii="Times New Roman" w:hAnsi="Times New Roman"/>
          <w:sz w:val="24"/>
          <w:szCs w:val="24"/>
        </w:rPr>
      </w:pPr>
      <w:r>
        <w:rPr>
          <w:rFonts w:ascii="Times New Roman" w:hAnsi="Times New Roman"/>
          <w:w w:val="85"/>
          <w:sz w:val="24"/>
          <w:szCs w:val="24"/>
        </w:rPr>
        <w:t xml:space="preserve">Создавать условия для полноценного дневного сна детей (свежий воздух, спокойная, доброжелательная обстановка, тихая </w:t>
      </w:r>
      <w:r>
        <w:rPr>
          <w:rFonts w:ascii="Times New Roman" w:hAnsi="Times New Roman"/>
          <w:w w:val="95"/>
          <w:sz w:val="24"/>
          <w:szCs w:val="24"/>
        </w:rPr>
        <w:t>музыка</w:t>
      </w:r>
      <w:r>
        <w:rPr>
          <w:rFonts w:ascii="Times New Roman" w:hAnsi="Times New Roman"/>
          <w:spacing w:val="-19"/>
          <w:w w:val="95"/>
          <w:sz w:val="24"/>
          <w:szCs w:val="24"/>
        </w:rPr>
        <w:t xml:space="preserve"> </w:t>
      </w:r>
      <w:r>
        <w:rPr>
          <w:rFonts w:ascii="Times New Roman" w:hAnsi="Times New Roman"/>
          <w:w w:val="95"/>
          <w:sz w:val="24"/>
          <w:szCs w:val="24"/>
        </w:rPr>
        <w:t>и</w:t>
      </w:r>
      <w:r>
        <w:rPr>
          <w:rFonts w:ascii="Times New Roman" w:hAnsi="Times New Roman"/>
          <w:spacing w:val="-18"/>
          <w:w w:val="95"/>
          <w:sz w:val="24"/>
          <w:szCs w:val="24"/>
        </w:rPr>
        <w:t xml:space="preserve"> </w:t>
      </w:r>
      <w:r>
        <w:rPr>
          <w:rFonts w:ascii="Times New Roman" w:hAnsi="Times New Roman"/>
          <w:w w:val="95"/>
          <w:sz w:val="24"/>
          <w:szCs w:val="24"/>
        </w:rPr>
        <w:t>пр.).</w:t>
      </w:r>
    </w:p>
    <w:p w14:paraId="64BE89C2">
      <w:pPr>
        <w:pStyle w:val="43"/>
        <w:rPr>
          <w:rFonts w:ascii="Times New Roman" w:hAnsi="Times New Roman"/>
          <w:sz w:val="24"/>
          <w:szCs w:val="24"/>
        </w:rPr>
      </w:pPr>
      <w:r>
        <w:rPr>
          <w:rFonts w:ascii="Times New Roman" w:hAnsi="Times New Roman"/>
          <w:w w:val="85"/>
          <w:sz w:val="24"/>
          <w:szCs w:val="24"/>
        </w:rPr>
        <w:t>Учить детей самостоятельно раздеваться, складывать одежду</w:t>
      </w:r>
      <w:r>
        <w:rPr>
          <w:rFonts w:ascii="Times New Roman" w:hAnsi="Times New Roman"/>
          <w:w w:val="95"/>
          <w:sz w:val="24"/>
          <w:szCs w:val="24"/>
        </w:rPr>
        <w:t xml:space="preserve"> </w:t>
      </w:r>
      <w:r>
        <w:rPr>
          <w:rFonts w:ascii="Times New Roman" w:hAnsi="Times New Roman"/>
          <w:spacing w:val="-2"/>
          <w:w w:val="95"/>
          <w:sz w:val="24"/>
          <w:szCs w:val="24"/>
        </w:rPr>
        <w:t>в</w:t>
      </w:r>
      <w:r>
        <w:rPr>
          <w:rFonts w:ascii="Times New Roman" w:hAnsi="Times New Roman"/>
          <w:spacing w:val="-15"/>
          <w:w w:val="95"/>
          <w:sz w:val="24"/>
          <w:szCs w:val="24"/>
        </w:rPr>
        <w:t xml:space="preserve"> </w:t>
      </w:r>
      <w:r>
        <w:rPr>
          <w:rFonts w:ascii="Times New Roman" w:hAnsi="Times New Roman"/>
          <w:spacing w:val="-2"/>
          <w:w w:val="95"/>
          <w:sz w:val="24"/>
          <w:szCs w:val="24"/>
        </w:rPr>
        <w:t>определенном</w:t>
      </w:r>
      <w:r>
        <w:rPr>
          <w:rFonts w:ascii="Times New Roman" w:hAnsi="Times New Roman"/>
          <w:spacing w:val="-15"/>
          <w:w w:val="95"/>
          <w:sz w:val="24"/>
          <w:szCs w:val="24"/>
        </w:rPr>
        <w:t xml:space="preserve"> </w:t>
      </w:r>
      <w:r>
        <w:rPr>
          <w:rFonts w:ascii="Times New Roman" w:hAnsi="Times New Roman"/>
          <w:spacing w:val="-2"/>
          <w:w w:val="95"/>
          <w:sz w:val="24"/>
          <w:szCs w:val="24"/>
        </w:rPr>
        <w:t>порядке.</w:t>
      </w:r>
    </w:p>
    <w:p w14:paraId="204729F6">
      <w:pPr>
        <w:pStyle w:val="43"/>
        <w:rPr>
          <w:rFonts w:ascii="Times New Roman" w:hAnsi="Times New Roman"/>
          <w:sz w:val="24"/>
          <w:szCs w:val="24"/>
        </w:rPr>
      </w:pPr>
      <w:r>
        <w:rPr>
          <w:rFonts w:ascii="Times New Roman" w:hAnsi="Times New Roman"/>
          <w:w w:val="85"/>
          <w:sz w:val="24"/>
          <w:szCs w:val="24"/>
        </w:rPr>
        <w:t>Стремиться заинтересовать детей чтением, чтобы у детей фор</w:t>
      </w:r>
      <w:r>
        <w:rPr>
          <w:rFonts w:ascii="Times New Roman" w:hAnsi="Times New Roman"/>
          <w:w w:val="90"/>
          <w:sz w:val="24"/>
          <w:szCs w:val="24"/>
        </w:rPr>
        <w:t>мировалась</w:t>
      </w:r>
      <w:r>
        <w:rPr>
          <w:rFonts w:ascii="Times New Roman" w:hAnsi="Times New Roman"/>
          <w:spacing w:val="-8"/>
          <w:w w:val="90"/>
          <w:sz w:val="24"/>
          <w:szCs w:val="24"/>
        </w:rPr>
        <w:t xml:space="preserve"> </w:t>
      </w:r>
      <w:r>
        <w:rPr>
          <w:rFonts w:ascii="Times New Roman" w:hAnsi="Times New Roman"/>
          <w:w w:val="90"/>
          <w:sz w:val="24"/>
          <w:szCs w:val="24"/>
        </w:rPr>
        <w:t>любовь</w:t>
      </w:r>
      <w:r>
        <w:rPr>
          <w:rFonts w:ascii="Times New Roman" w:hAnsi="Times New Roman"/>
          <w:spacing w:val="-8"/>
          <w:w w:val="90"/>
          <w:sz w:val="24"/>
          <w:szCs w:val="24"/>
        </w:rPr>
        <w:t xml:space="preserve"> </w:t>
      </w:r>
      <w:r>
        <w:rPr>
          <w:rFonts w:ascii="Times New Roman" w:hAnsi="Times New Roman"/>
          <w:w w:val="90"/>
          <w:sz w:val="24"/>
          <w:szCs w:val="24"/>
        </w:rPr>
        <w:t>и</w:t>
      </w:r>
      <w:r>
        <w:rPr>
          <w:rFonts w:ascii="Times New Roman" w:hAnsi="Times New Roman"/>
          <w:spacing w:val="-8"/>
          <w:w w:val="90"/>
          <w:sz w:val="24"/>
          <w:szCs w:val="24"/>
        </w:rPr>
        <w:t xml:space="preserve"> </w:t>
      </w:r>
      <w:r>
        <w:rPr>
          <w:rFonts w:ascii="Times New Roman" w:hAnsi="Times New Roman"/>
          <w:w w:val="90"/>
          <w:sz w:val="24"/>
          <w:szCs w:val="24"/>
        </w:rPr>
        <w:t>потребность</w:t>
      </w:r>
      <w:r>
        <w:rPr>
          <w:rFonts w:ascii="Times New Roman" w:hAnsi="Times New Roman"/>
          <w:spacing w:val="-8"/>
          <w:w w:val="90"/>
          <w:sz w:val="24"/>
          <w:szCs w:val="24"/>
        </w:rPr>
        <w:t xml:space="preserve"> </w:t>
      </w:r>
      <w:r>
        <w:rPr>
          <w:rFonts w:ascii="Times New Roman" w:hAnsi="Times New Roman"/>
          <w:w w:val="90"/>
          <w:sz w:val="24"/>
          <w:szCs w:val="24"/>
        </w:rPr>
        <w:t>в</w:t>
      </w:r>
      <w:r>
        <w:rPr>
          <w:rFonts w:ascii="Times New Roman" w:hAnsi="Times New Roman"/>
          <w:spacing w:val="-8"/>
          <w:w w:val="90"/>
          <w:sz w:val="24"/>
          <w:szCs w:val="24"/>
        </w:rPr>
        <w:t xml:space="preserve"> </w:t>
      </w:r>
      <w:r>
        <w:rPr>
          <w:rFonts w:ascii="Times New Roman" w:hAnsi="Times New Roman"/>
          <w:w w:val="90"/>
          <w:sz w:val="24"/>
          <w:szCs w:val="24"/>
        </w:rPr>
        <w:t>регулярном</w:t>
      </w:r>
      <w:r>
        <w:rPr>
          <w:rFonts w:ascii="Times New Roman" w:hAnsi="Times New Roman"/>
          <w:spacing w:val="-8"/>
          <w:w w:val="90"/>
          <w:sz w:val="24"/>
          <w:szCs w:val="24"/>
        </w:rPr>
        <w:t xml:space="preserve"> </w:t>
      </w:r>
      <w:r>
        <w:rPr>
          <w:rFonts w:ascii="Times New Roman" w:hAnsi="Times New Roman"/>
          <w:w w:val="90"/>
          <w:sz w:val="24"/>
          <w:szCs w:val="24"/>
        </w:rPr>
        <w:t>чтении.</w:t>
      </w:r>
    </w:p>
    <w:p w14:paraId="083C5631">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495B7202">
      <w:pPr>
        <w:pStyle w:val="43"/>
        <w:numPr>
          <w:ilvl w:val="0"/>
          <w:numId w:val="251"/>
        </w:numPr>
        <w:rPr>
          <w:rFonts w:ascii="Times New Roman" w:hAnsi="Times New Roman"/>
          <w:sz w:val="24"/>
        </w:rPr>
      </w:pPr>
      <w:r>
        <w:rPr>
          <w:rFonts w:ascii="Times New Roman" w:hAnsi="Times New Roman"/>
          <w:w w:val="85"/>
          <w:sz w:val="24"/>
        </w:rPr>
        <w:t xml:space="preserve">Укрепление здоровья детей, профилактика утомления. </w:t>
      </w:r>
    </w:p>
    <w:p w14:paraId="08C87C7E">
      <w:pPr>
        <w:pStyle w:val="43"/>
        <w:numPr>
          <w:ilvl w:val="0"/>
          <w:numId w:val="251"/>
        </w:numPr>
        <w:rPr>
          <w:rFonts w:ascii="Times New Roman" w:hAnsi="Times New Roman"/>
          <w:sz w:val="24"/>
        </w:rPr>
      </w:pPr>
      <w:r>
        <w:rPr>
          <w:rFonts w:ascii="Times New Roman" w:hAnsi="Times New Roman"/>
          <w:w w:val="90"/>
          <w:sz w:val="24"/>
        </w:rPr>
        <w:t>Развитие навыков самообслуживания.</w:t>
      </w:r>
    </w:p>
    <w:p w14:paraId="71E08707">
      <w:pPr>
        <w:pStyle w:val="43"/>
        <w:numPr>
          <w:ilvl w:val="0"/>
          <w:numId w:val="251"/>
        </w:numPr>
        <w:rPr>
          <w:rFonts w:ascii="Times New Roman" w:hAnsi="Times New Roman"/>
          <w:sz w:val="24"/>
        </w:rPr>
      </w:pPr>
      <w:r>
        <w:rPr>
          <w:rFonts w:ascii="Times New Roman" w:hAnsi="Times New Roman"/>
          <w:w w:val="85"/>
          <w:sz w:val="24"/>
        </w:rPr>
        <w:t>Формирование интереса и потребности в регулярном чтении.</w:t>
      </w:r>
    </w:p>
    <w:p w14:paraId="373B4ADA">
      <w:pPr>
        <w:pStyle w:val="43"/>
        <w:numPr>
          <w:ilvl w:val="0"/>
          <w:numId w:val="251"/>
        </w:numPr>
        <w:rPr>
          <w:rFonts w:ascii="Times New Roman" w:hAnsi="Times New Roman"/>
          <w:sz w:val="24"/>
        </w:rPr>
      </w:pPr>
      <w:r>
        <w:rPr>
          <w:rFonts w:ascii="Times New Roman" w:hAnsi="Times New Roman"/>
          <w:w w:val="85"/>
          <w:sz w:val="24"/>
        </w:rPr>
        <w:t xml:space="preserve"> </w:t>
      </w:r>
      <w:r>
        <w:rPr>
          <w:rFonts w:ascii="Times New Roman" w:hAnsi="Times New Roman"/>
          <w:w w:val="90"/>
          <w:sz w:val="24"/>
        </w:rPr>
        <w:t>Приобщение</w:t>
      </w:r>
      <w:r>
        <w:rPr>
          <w:rFonts w:ascii="Times New Roman" w:hAnsi="Times New Roman"/>
          <w:spacing w:val="-14"/>
          <w:w w:val="90"/>
          <w:sz w:val="24"/>
        </w:rPr>
        <w:t xml:space="preserve"> </w:t>
      </w:r>
      <w:r>
        <w:rPr>
          <w:rFonts w:ascii="Times New Roman" w:hAnsi="Times New Roman"/>
          <w:w w:val="90"/>
          <w:sz w:val="24"/>
        </w:rPr>
        <w:t>к</w:t>
      </w:r>
      <w:r>
        <w:rPr>
          <w:rFonts w:ascii="Times New Roman" w:hAnsi="Times New Roman"/>
          <w:spacing w:val="-14"/>
          <w:w w:val="90"/>
          <w:sz w:val="24"/>
        </w:rPr>
        <w:t xml:space="preserve"> </w:t>
      </w:r>
      <w:r>
        <w:rPr>
          <w:rFonts w:ascii="Times New Roman" w:hAnsi="Times New Roman"/>
          <w:w w:val="90"/>
          <w:sz w:val="24"/>
        </w:rPr>
        <w:t>художественной</w:t>
      </w:r>
      <w:r>
        <w:rPr>
          <w:rFonts w:ascii="Times New Roman" w:hAnsi="Times New Roman"/>
          <w:spacing w:val="-14"/>
          <w:w w:val="90"/>
          <w:sz w:val="24"/>
        </w:rPr>
        <w:t xml:space="preserve"> </w:t>
      </w:r>
      <w:r>
        <w:rPr>
          <w:rFonts w:ascii="Times New Roman" w:hAnsi="Times New Roman"/>
          <w:w w:val="90"/>
          <w:sz w:val="24"/>
        </w:rPr>
        <w:t>литературе.</w:t>
      </w:r>
    </w:p>
    <w:p w14:paraId="75EBB913">
      <w:pPr>
        <w:pStyle w:val="43"/>
        <w:jc w:val="center"/>
        <w:rPr>
          <w:rFonts w:ascii="Times New Roman" w:hAnsi="Times New Roman"/>
          <w:b/>
          <w:sz w:val="24"/>
          <w:szCs w:val="24"/>
        </w:rPr>
      </w:pPr>
      <w:r>
        <w:rPr>
          <w:rFonts w:ascii="Times New Roman" w:hAnsi="Times New Roman"/>
          <w:b/>
          <w:color w:val="3B57A0"/>
          <w:w w:val="105"/>
          <w:sz w:val="24"/>
          <w:szCs w:val="24"/>
        </w:rPr>
        <w:t xml:space="preserve">Постепенный подъем, профилактические </w:t>
      </w:r>
      <w:r>
        <w:rPr>
          <w:rFonts w:ascii="Times New Roman" w:hAnsi="Times New Roman"/>
          <w:b/>
          <w:color w:val="3B57A0"/>
          <w:sz w:val="24"/>
          <w:szCs w:val="24"/>
        </w:rPr>
        <w:t>физкультурно-оздоровительные</w:t>
      </w:r>
      <w:r>
        <w:rPr>
          <w:rFonts w:ascii="Times New Roman" w:hAnsi="Times New Roman"/>
          <w:b/>
          <w:color w:val="3B57A0"/>
          <w:spacing w:val="78"/>
          <w:w w:val="150"/>
          <w:sz w:val="24"/>
          <w:szCs w:val="24"/>
        </w:rPr>
        <w:t xml:space="preserve"> </w:t>
      </w:r>
      <w:r>
        <w:rPr>
          <w:rFonts w:ascii="Times New Roman" w:hAnsi="Times New Roman"/>
          <w:b/>
          <w:color w:val="3B57A0"/>
          <w:sz w:val="24"/>
          <w:szCs w:val="24"/>
        </w:rPr>
        <w:t>процедуры</w:t>
      </w:r>
    </w:p>
    <w:p w14:paraId="41640753">
      <w:pPr>
        <w:pStyle w:val="43"/>
        <w:rPr>
          <w:rFonts w:ascii="Times New Roman" w:hAnsi="Times New Roman"/>
          <w:sz w:val="24"/>
          <w:szCs w:val="24"/>
        </w:rPr>
      </w:pPr>
      <w:r>
        <w:rPr>
          <w:rFonts w:ascii="Times New Roman" w:hAnsi="Times New Roman"/>
          <w:sz w:val="24"/>
          <w:szCs w:val="24"/>
        </w:rPr>
        <w:t>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5"/>
          <w:sz w:val="24"/>
          <w:szCs w:val="24"/>
        </w:rPr>
        <w:t xml:space="preserve"> </w:t>
      </w:r>
      <w:r>
        <w:rPr>
          <w:rFonts w:ascii="Times New Roman" w:hAnsi="Times New Roman"/>
          <w:sz w:val="24"/>
          <w:szCs w:val="24"/>
        </w:rPr>
        <w:t>постели,</w:t>
      </w:r>
      <w:r>
        <w:rPr>
          <w:rFonts w:ascii="Times New Roman" w:hAnsi="Times New Roman"/>
          <w:spacing w:val="-12"/>
          <w:sz w:val="24"/>
          <w:szCs w:val="24"/>
        </w:rPr>
        <w:t xml:space="preserve"> </w:t>
      </w:r>
      <w:r>
        <w:rPr>
          <w:rFonts w:ascii="Times New Roman" w:hAnsi="Times New Roman"/>
          <w:sz w:val="24"/>
          <w:szCs w:val="24"/>
        </w:rPr>
        <w:t>ходьба</w:t>
      </w:r>
      <w:r>
        <w:rPr>
          <w:rFonts w:ascii="Times New Roman" w:hAnsi="Times New Roman"/>
          <w:spacing w:val="-5"/>
          <w:sz w:val="24"/>
          <w:szCs w:val="24"/>
        </w:rPr>
        <w:t xml:space="preserve"> </w:t>
      </w:r>
      <w:r>
        <w:rPr>
          <w:rFonts w:ascii="Times New Roman" w:hAnsi="Times New Roman"/>
          <w:sz w:val="24"/>
          <w:szCs w:val="24"/>
        </w:rPr>
        <w:t>по</w:t>
      </w:r>
      <w:r>
        <w:rPr>
          <w:rFonts w:ascii="Times New Roman" w:hAnsi="Times New Roman"/>
          <w:spacing w:val="-5"/>
          <w:sz w:val="24"/>
          <w:szCs w:val="24"/>
        </w:rPr>
        <w:t xml:space="preserve"> </w:t>
      </w:r>
      <w:r>
        <w:rPr>
          <w:rFonts w:ascii="Times New Roman" w:hAnsi="Times New Roman"/>
          <w:sz w:val="24"/>
          <w:szCs w:val="24"/>
        </w:rPr>
        <w:t>корригирующим</w:t>
      </w:r>
      <w:r>
        <w:rPr>
          <w:rFonts w:ascii="Times New Roman" w:hAnsi="Times New Roman"/>
          <w:spacing w:val="-8"/>
          <w:sz w:val="24"/>
          <w:szCs w:val="24"/>
        </w:rPr>
        <w:t xml:space="preserve"> </w:t>
      </w:r>
      <w:r>
        <w:rPr>
          <w:rFonts w:ascii="Times New Roman" w:hAnsi="Times New Roman"/>
          <w:sz w:val="24"/>
          <w:szCs w:val="24"/>
        </w:rPr>
        <w:t>дорожкам,</w:t>
      </w:r>
      <w:r>
        <w:rPr>
          <w:rFonts w:ascii="Times New Roman" w:hAnsi="Times New Roman"/>
          <w:spacing w:val="-12"/>
          <w:sz w:val="24"/>
          <w:szCs w:val="24"/>
        </w:rPr>
        <w:t xml:space="preserve"> </w:t>
      </w:r>
      <w:r>
        <w:rPr>
          <w:rFonts w:ascii="Times New Roman" w:hAnsi="Times New Roman"/>
          <w:sz w:val="24"/>
          <w:szCs w:val="24"/>
        </w:rPr>
        <w:t>воздушные</w:t>
      </w:r>
      <w:r>
        <w:rPr>
          <w:rFonts w:ascii="Times New Roman" w:hAnsi="Times New Roman"/>
          <w:spacing w:val="-5"/>
          <w:sz w:val="24"/>
          <w:szCs w:val="24"/>
        </w:rPr>
        <w:t xml:space="preserve"> </w:t>
      </w:r>
      <w:r>
        <w:rPr>
          <w:rFonts w:ascii="Times New Roman" w:hAnsi="Times New Roman"/>
          <w:sz w:val="24"/>
          <w:szCs w:val="24"/>
        </w:rPr>
        <w:t>ванны</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элементы водного закаливания, дыхательной гимнастики, самомассажа —</w:t>
      </w:r>
      <w:r>
        <w:rPr>
          <w:rFonts w:ascii="Times New Roman" w:hAnsi="Times New Roman"/>
          <w:spacing w:val="40"/>
          <w:sz w:val="24"/>
          <w:szCs w:val="24"/>
        </w:rPr>
        <w:t xml:space="preserve"> </w:t>
      </w:r>
      <w:r>
        <w:rPr>
          <w:rFonts w:ascii="Times New Roman" w:hAnsi="Times New Roman"/>
          <w:sz w:val="24"/>
          <w:szCs w:val="24"/>
        </w:rPr>
        <w:t>все это будет способствовать оздоровлению и комфортному переходу детей от сна к активной деятельности.</w:t>
      </w:r>
    </w:p>
    <w:p w14:paraId="6904665D">
      <w:pPr>
        <w:pStyle w:val="43"/>
        <w:rPr>
          <w:rFonts w:ascii="Times New Roman" w:hAnsi="Times New Roman"/>
          <w:sz w:val="24"/>
          <w:szCs w:val="24"/>
        </w:rPr>
      </w:pPr>
      <w:r>
        <w:rPr>
          <w:rFonts w:ascii="Times New Roman" w:hAnsi="Times New Roman"/>
          <w:spacing w:val="-2"/>
          <w:sz w:val="24"/>
          <w:szCs w:val="24"/>
        </w:rPr>
        <w:t>Рекомендуется</w:t>
      </w:r>
      <w:r>
        <w:rPr>
          <w:rFonts w:ascii="Times New Roman" w:hAnsi="Times New Roman"/>
          <w:spacing w:val="2"/>
          <w:sz w:val="24"/>
          <w:szCs w:val="24"/>
        </w:rPr>
        <w:t xml:space="preserve"> </w:t>
      </w:r>
      <w:r>
        <w:rPr>
          <w:rFonts w:ascii="Times New Roman" w:hAnsi="Times New Roman"/>
          <w:spacing w:val="-2"/>
          <w:sz w:val="24"/>
          <w:szCs w:val="24"/>
        </w:rPr>
        <w:t>следующий</w:t>
      </w:r>
      <w:r>
        <w:rPr>
          <w:rFonts w:ascii="Times New Roman" w:hAnsi="Times New Roman"/>
          <w:spacing w:val="3"/>
          <w:sz w:val="24"/>
          <w:szCs w:val="24"/>
        </w:rPr>
        <w:t xml:space="preserve"> </w:t>
      </w:r>
      <w:r>
        <w:rPr>
          <w:rFonts w:ascii="Times New Roman" w:hAnsi="Times New Roman"/>
          <w:spacing w:val="-2"/>
          <w:sz w:val="24"/>
          <w:szCs w:val="24"/>
        </w:rPr>
        <w:t>порядок</w:t>
      </w:r>
      <w:r>
        <w:rPr>
          <w:rFonts w:ascii="Times New Roman" w:hAnsi="Times New Roman"/>
          <w:spacing w:val="3"/>
          <w:sz w:val="24"/>
          <w:szCs w:val="24"/>
        </w:rPr>
        <w:t xml:space="preserve"> </w:t>
      </w:r>
      <w:r>
        <w:rPr>
          <w:rFonts w:ascii="Times New Roman" w:hAnsi="Times New Roman"/>
          <w:spacing w:val="-2"/>
          <w:sz w:val="24"/>
          <w:szCs w:val="24"/>
        </w:rPr>
        <w:t>проведения:</w:t>
      </w:r>
    </w:p>
    <w:p w14:paraId="5058ED3D">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58"/>
          <w:w w:val="150"/>
          <w:sz w:val="24"/>
          <w:szCs w:val="24"/>
        </w:rPr>
        <w:t xml:space="preserve"> </w:t>
      </w:r>
      <w:r>
        <w:rPr>
          <w:rFonts w:ascii="Times New Roman" w:hAnsi="Times New Roman"/>
          <w:sz w:val="24"/>
          <w:szCs w:val="24"/>
        </w:rPr>
        <w:t>постепенное</w:t>
      </w:r>
      <w:r>
        <w:rPr>
          <w:rFonts w:ascii="Times New Roman" w:hAnsi="Times New Roman"/>
          <w:spacing w:val="1"/>
          <w:sz w:val="24"/>
          <w:szCs w:val="24"/>
        </w:rPr>
        <w:t xml:space="preserve"> </w:t>
      </w:r>
      <w:r>
        <w:rPr>
          <w:rFonts w:ascii="Times New Roman" w:hAnsi="Times New Roman"/>
          <w:sz w:val="24"/>
          <w:szCs w:val="24"/>
        </w:rPr>
        <w:t>пробуждение</w:t>
      </w:r>
      <w:r>
        <w:rPr>
          <w:rFonts w:ascii="Times New Roman" w:hAnsi="Times New Roman"/>
          <w:spacing w:val="2"/>
          <w:sz w:val="24"/>
          <w:szCs w:val="24"/>
        </w:rPr>
        <w:t xml:space="preserve"> </w:t>
      </w:r>
      <w:r>
        <w:rPr>
          <w:rFonts w:ascii="Times New Roman" w:hAnsi="Times New Roman"/>
          <w:sz w:val="24"/>
          <w:szCs w:val="24"/>
        </w:rPr>
        <w:t>под</w:t>
      </w:r>
      <w:r>
        <w:rPr>
          <w:rFonts w:ascii="Times New Roman" w:hAnsi="Times New Roman"/>
          <w:spacing w:val="1"/>
          <w:sz w:val="24"/>
          <w:szCs w:val="24"/>
        </w:rPr>
        <w:t xml:space="preserve"> </w:t>
      </w:r>
      <w:r>
        <w:rPr>
          <w:rFonts w:ascii="Times New Roman" w:hAnsi="Times New Roman"/>
          <w:sz w:val="24"/>
          <w:szCs w:val="24"/>
        </w:rPr>
        <w:t>приятную</w:t>
      </w:r>
      <w:r>
        <w:rPr>
          <w:rFonts w:ascii="Times New Roman" w:hAnsi="Times New Roman"/>
          <w:spacing w:val="2"/>
          <w:sz w:val="24"/>
          <w:szCs w:val="24"/>
        </w:rPr>
        <w:t xml:space="preserve"> </w:t>
      </w:r>
      <w:r>
        <w:rPr>
          <w:rFonts w:ascii="Times New Roman" w:hAnsi="Times New Roman"/>
          <w:sz w:val="24"/>
          <w:szCs w:val="24"/>
        </w:rPr>
        <w:t>музыку</w:t>
      </w:r>
      <w:r>
        <w:rPr>
          <w:rFonts w:ascii="Times New Roman" w:hAnsi="Times New Roman"/>
          <w:spacing w:val="1"/>
          <w:sz w:val="24"/>
          <w:szCs w:val="24"/>
        </w:rPr>
        <w:t xml:space="preserve"> </w:t>
      </w:r>
      <w:r>
        <w:rPr>
          <w:rFonts w:ascii="Times New Roman" w:hAnsi="Times New Roman"/>
          <w:sz w:val="24"/>
          <w:szCs w:val="24"/>
        </w:rPr>
        <w:t>(1–3</w:t>
      </w:r>
      <w:r>
        <w:rPr>
          <w:rFonts w:ascii="Times New Roman" w:hAnsi="Times New Roman"/>
          <w:spacing w:val="-15"/>
          <w:sz w:val="24"/>
          <w:szCs w:val="24"/>
        </w:rPr>
        <w:t xml:space="preserve"> </w:t>
      </w:r>
      <w:r>
        <w:rPr>
          <w:rFonts w:ascii="Times New Roman" w:hAnsi="Times New Roman"/>
          <w:spacing w:val="-2"/>
          <w:sz w:val="24"/>
          <w:szCs w:val="24"/>
        </w:rPr>
        <w:t>минуты);</w:t>
      </w:r>
    </w:p>
    <w:p w14:paraId="3B778E6E">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40"/>
          <w:sz w:val="24"/>
          <w:szCs w:val="24"/>
        </w:rPr>
        <w:t xml:space="preserve"> </w:t>
      </w:r>
      <w:r>
        <w:rPr>
          <w:rFonts w:ascii="Times New Roman" w:hAnsi="Times New Roman"/>
          <w:sz w:val="24"/>
          <w:szCs w:val="24"/>
        </w:rPr>
        <w:t>«потягушечки»</w:t>
      </w:r>
      <w:r>
        <w:rPr>
          <w:rFonts w:ascii="Times New Roman" w:hAnsi="Times New Roman"/>
          <w:spacing w:val="-5"/>
          <w:sz w:val="24"/>
          <w:szCs w:val="24"/>
        </w:rPr>
        <w:t xml:space="preserve"> </w:t>
      </w:r>
      <w:r>
        <w:rPr>
          <w:rFonts w:ascii="Times New Roman" w:hAnsi="Times New Roman"/>
          <w:sz w:val="24"/>
          <w:szCs w:val="24"/>
        </w:rPr>
        <w:t>в</w:t>
      </w:r>
      <w:r>
        <w:rPr>
          <w:rFonts w:ascii="Times New Roman" w:hAnsi="Times New Roman"/>
          <w:spacing w:val="-5"/>
          <w:sz w:val="24"/>
          <w:szCs w:val="24"/>
        </w:rPr>
        <w:t xml:space="preserve"> </w:t>
      </w:r>
      <w:r>
        <w:rPr>
          <w:rFonts w:ascii="Times New Roman" w:hAnsi="Times New Roman"/>
          <w:sz w:val="24"/>
          <w:szCs w:val="24"/>
        </w:rPr>
        <w:t>постели;</w:t>
      </w:r>
      <w:r>
        <w:rPr>
          <w:rFonts w:ascii="Times New Roman" w:hAnsi="Times New Roman"/>
          <w:spacing w:val="-5"/>
          <w:sz w:val="24"/>
          <w:szCs w:val="24"/>
        </w:rPr>
        <w:t xml:space="preserve"> </w:t>
      </w:r>
      <w:r>
        <w:rPr>
          <w:rFonts w:ascii="Times New Roman" w:hAnsi="Times New Roman"/>
          <w:sz w:val="24"/>
          <w:szCs w:val="24"/>
        </w:rPr>
        <w:t>можно</w:t>
      </w:r>
      <w:r>
        <w:rPr>
          <w:rFonts w:ascii="Times New Roman" w:hAnsi="Times New Roman"/>
          <w:spacing w:val="-5"/>
          <w:sz w:val="24"/>
          <w:szCs w:val="24"/>
        </w:rPr>
        <w:t xml:space="preserve"> </w:t>
      </w:r>
      <w:r>
        <w:rPr>
          <w:rFonts w:ascii="Times New Roman" w:hAnsi="Times New Roman"/>
          <w:sz w:val="24"/>
          <w:szCs w:val="24"/>
        </w:rPr>
        <w:t>потягиваться,</w:t>
      </w:r>
      <w:r>
        <w:rPr>
          <w:rFonts w:ascii="Times New Roman" w:hAnsi="Times New Roman"/>
          <w:spacing w:val="-12"/>
          <w:sz w:val="24"/>
          <w:szCs w:val="24"/>
        </w:rPr>
        <w:t xml:space="preserve"> </w:t>
      </w:r>
      <w:r>
        <w:rPr>
          <w:rFonts w:ascii="Times New Roman" w:hAnsi="Times New Roman"/>
          <w:sz w:val="24"/>
          <w:szCs w:val="24"/>
        </w:rPr>
        <w:t>поднимать</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опускать руки</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ноги,</w:t>
      </w:r>
      <w:r>
        <w:rPr>
          <w:rFonts w:ascii="Times New Roman" w:hAnsi="Times New Roman"/>
          <w:spacing w:val="-14"/>
          <w:sz w:val="24"/>
          <w:szCs w:val="24"/>
        </w:rPr>
        <w:t xml:space="preserve"> </w:t>
      </w:r>
      <w:r>
        <w:rPr>
          <w:rFonts w:ascii="Times New Roman" w:hAnsi="Times New Roman"/>
          <w:sz w:val="24"/>
          <w:szCs w:val="24"/>
        </w:rPr>
        <w:t>выполнять</w:t>
      </w:r>
      <w:r>
        <w:rPr>
          <w:rFonts w:ascii="Times New Roman" w:hAnsi="Times New Roman"/>
          <w:spacing w:val="-8"/>
          <w:sz w:val="24"/>
          <w:szCs w:val="24"/>
        </w:rPr>
        <w:t xml:space="preserve"> </w:t>
      </w:r>
      <w:r>
        <w:rPr>
          <w:rFonts w:ascii="Times New Roman" w:hAnsi="Times New Roman"/>
          <w:sz w:val="24"/>
          <w:szCs w:val="24"/>
        </w:rPr>
        <w:t>элементы</w:t>
      </w:r>
      <w:r>
        <w:rPr>
          <w:rFonts w:ascii="Times New Roman" w:hAnsi="Times New Roman"/>
          <w:spacing w:val="-5"/>
          <w:sz w:val="24"/>
          <w:szCs w:val="24"/>
        </w:rPr>
        <w:t xml:space="preserve"> </w:t>
      </w:r>
      <w:r>
        <w:rPr>
          <w:rFonts w:ascii="Times New Roman" w:hAnsi="Times New Roman"/>
          <w:sz w:val="24"/>
          <w:szCs w:val="24"/>
        </w:rPr>
        <w:t>самомассажа</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пальчиковой</w:t>
      </w:r>
      <w:r>
        <w:rPr>
          <w:rFonts w:ascii="Times New Roman" w:hAnsi="Times New Roman"/>
          <w:spacing w:val="-5"/>
          <w:sz w:val="24"/>
          <w:szCs w:val="24"/>
        </w:rPr>
        <w:t xml:space="preserve"> </w:t>
      </w:r>
      <w:r>
        <w:rPr>
          <w:rFonts w:ascii="Times New Roman" w:hAnsi="Times New Roman"/>
          <w:sz w:val="24"/>
          <w:szCs w:val="24"/>
        </w:rPr>
        <w:t>гимнастики (2–3 минуты);</w:t>
      </w:r>
    </w:p>
    <w:p w14:paraId="299105F1">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ходьба</w:t>
      </w:r>
      <w:r>
        <w:rPr>
          <w:rFonts w:ascii="Times New Roman" w:hAnsi="Times New Roman"/>
          <w:spacing w:val="-8"/>
          <w:sz w:val="24"/>
          <w:szCs w:val="24"/>
        </w:rPr>
        <w:t xml:space="preserve"> </w:t>
      </w:r>
      <w:r>
        <w:rPr>
          <w:rFonts w:ascii="Times New Roman" w:hAnsi="Times New Roman"/>
          <w:sz w:val="24"/>
          <w:szCs w:val="24"/>
        </w:rPr>
        <w:t>по</w:t>
      </w:r>
      <w:r>
        <w:rPr>
          <w:rFonts w:ascii="Times New Roman" w:hAnsi="Times New Roman"/>
          <w:spacing w:val="-8"/>
          <w:sz w:val="24"/>
          <w:szCs w:val="24"/>
        </w:rPr>
        <w:t xml:space="preserve"> </w:t>
      </w:r>
      <w:r>
        <w:rPr>
          <w:rFonts w:ascii="Times New Roman" w:hAnsi="Times New Roman"/>
          <w:sz w:val="24"/>
          <w:szCs w:val="24"/>
        </w:rPr>
        <w:t>массажным</w:t>
      </w:r>
      <w:r>
        <w:rPr>
          <w:rFonts w:ascii="Times New Roman" w:hAnsi="Times New Roman"/>
          <w:spacing w:val="-8"/>
          <w:sz w:val="24"/>
          <w:szCs w:val="24"/>
        </w:rPr>
        <w:t xml:space="preserve"> </w:t>
      </w:r>
      <w:r>
        <w:rPr>
          <w:rFonts w:ascii="Times New Roman" w:hAnsi="Times New Roman"/>
          <w:sz w:val="24"/>
          <w:szCs w:val="24"/>
        </w:rPr>
        <w:t>(корригирующим,</w:t>
      </w:r>
      <w:r>
        <w:rPr>
          <w:rFonts w:ascii="Times New Roman" w:hAnsi="Times New Roman"/>
          <w:spacing w:val="-14"/>
          <w:sz w:val="24"/>
          <w:szCs w:val="24"/>
        </w:rPr>
        <w:t xml:space="preserve"> </w:t>
      </w:r>
      <w:r>
        <w:rPr>
          <w:rFonts w:ascii="Times New Roman" w:hAnsi="Times New Roman"/>
          <w:sz w:val="24"/>
          <w:szCs w:val="24"/>
        </w:rPr>
        <w:t>рефлексогенным)</w:t>
      </w:r>
      <w:r>
        <w:rPr>
          <w:rFonts w:ascii="Times New Roman" w:hAnsi="Times New Roman"/>
          <w:spacing w:val="-10"/>
          <w:sz w:val="24"/>
          <w:szCs w:val="24"/>
        </w:rPr>
        <w:t xml:space="preserve"> </w:t>
      </w:r>
      <w:r>
        <w:rPr>
          <w:rFonts w:ascii="Times New Roman" w:hAnsi="Times New Roman"/>
          <w:sz w:val="24"/>
          <w:szCs w:val="24"/>
        </w:rPr>
        <w:t xml:space="preserve">дорожкам, </w:t>
      </w:r>
      <w:r>
        <w:rPr>
          <w:rFonts w:ascii="Times New Roman" w:hAnsi="Times New Roman"/>
          <w:w w:val="105"/>
          <w:sz w:val="24"/>
          <w:szCs w:val="24"/>
        </w:rPr>
        <w:t>(1–2</w:t>
      </w:r>
      <w:r>
        <w:rPr>
          <w:rFonts w:ascii="Times New Roman" w:hAnsi="Times New Roman"/>
          <w:spacing w:val="-21"/>
          <w:w w:val="105"/>
          <w:sz w:val="24"/>
          <w:szCs w:val="24"/>
        </w:rPr>
        <w:t xml:space="preserve"> </w:t>
      </w:r>
      <w:r>
        <w:rPr>
          <w:rFonts w:ascii="Times New Roman" w:hAnsi="Times New Roman"/>
          <w:w w:val="105"/>
          <w:sz w:val="24"/>
          <w:szCs w:val="24"/>
        </w:rPr>
        <w:t>минуты);</w:t>
      </w:r>
    </w:p>
    <w:p w14:paraId="71C03E17">
      <w:pPr>
        <w:pStyle w:val="43"/>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40"/>
          <w:w w:val="105"/>
          <w:sz w:val="24"/>
          <w:szCs w:val="24"/>
        </w:rPr>
        <w:t xml:space="preserve"> </w:t>
      </w:r>
      <w:r>
        <w:rPr>
          <w:rFonts w:ascii="Times New Roman" w:hAnsi="Times New Roman"/>
          <w:w w:val="105"/>
          <w:sz w:val="24"/>
          <w:szCs w:val="24"/>
        </w:rPr>
        <w:t>гимнастика</w:t>
      </w:r>
      <w:r>
        <w:rPr>
          <w:rFonts w:ascii="Times New Roman" w:hAnsi="Times New Roman"/>
          <w:spacing w:val="40"/>
          <w:w w:val="105"/>
          <w:sz w:val="24"/>
          <w:szCs w:val="24"/>
        </w:rPr>
        <w:t xml:space="preserve"> </w:t>
      </w:r>
      <w:r>
        <w:rPr>
          <w:rFonts w:ascii="Times New Roman" w:hAnsi="Times New Roman"/>
          <w:w w:val="105"/>
          <w:sz w:val="24"/>
          <w:szCs w:val="24"/>
        </w:rPr>
        <w:t>после</w:t>
      </w:r>
      <w:r>
        <w:rPr>
          <w:rFonts w:ascii="Times New Roman" w:hAnsi="Times New Roman"/>
          <w:spacing w:val="40"/>
          <w:w w:val="105"/>
          <w:sz w:val="24"/>
          <w:szCs w:val="24"/>
        </w:rPr>
        <w:t xml:space="preserve"> </w:t>
      </w:r>
      <w:r>
        <w:rPr>
          <w:rFonts w:ascii="Times New Roman" w:hAnsi="Times New Roman"/>
          <w:w w:val="105"/>
          <w:sz w:val="24"/>
          <w:szCs w:val="24"/>
        </w:rPr>
        <w:t>сна</w:t>
      </w:r>
      <w:r>
        <w:rPr>
          <w:rFonts w:ascii="Times New Roman" w:hAnsi="Times New Roman"/>
          <w:spacing w:val="40"/>
          <w:w w:val="105"/>
          <w:sz w:val="24"/>
          <w:szCs w:val="24"/>
        </w:rPr>
        <w:t xml:space="preserve"> </w:t>
      </w:r>
      <w:r>
        <w:rPr>
          <w:rFonts w:ascii="Times New Roman" w:hAnsi="Times New Roman"/>
          <w:w w:val="105"/>
          <w:sz w:val="24"/>
          <w:szCs w:val="24"/>
        </w:rPr>
        <w:t>с</w:t>
      </w:r>
      <w:r>
        <w:rPr>
          <w:rFonts w:ascii="Times New Roman" w:hAnsi="Times New Roman"/>
          <w:spacing w:val="40"/>
          <w:w w:val="105"/>
          <w:sz w:val="24"/>
          <w:szCs w:val="24"/>
        </w:rPr>
        <w:t xml:space="preserve"> </w:t>
      </w:r>
      <w:r>
        <w:rPr>
          <w:rFonts w:ascii="Times New Roman" w:hAnsi="Times New Roman"/>
          <w:w w:val="105"/>
          <w:sz w:val="24"/>
          <w:szCs w:val="24"/>
        </w:rPr>
        <w:t>элементами</w:t>
      </w:r>
      <w:r>
        <w:rPr>
          <w:rFonts w:ascii="Times New Roman" w:hAnsi="Times New Roman"/>
          <w:spacing w:val="40"/>
          <w:w w:val="105"/>
          <w:sz w:val="24"/>
          <w:szCs w:val="24"/>
        </w:rPr>
        <w:t xml:space="preserve"> </w:t>
      </w:r>
      <w:r>
        <w:rPr>
          <w:rFonts w:ascii="Times New Roman" w:hAnsi="Times New Roman"/>
          <w:w w:val="105"/>
          <w:sz w:val="24"/>
          <w:szCs w:val="24"/>
        </w:rPr>
        <w:t>дыхательной</w:t>
      </w:r>
      <w:r>
        <w:rPr>
          <w:rFonts w:ascii="Times New Roman" w:hAnsi="Times New Roman"/>
          <w:spacing w:val="40"/>
          <w:w w:val="105"/>
          <w:sz w:val="24"/>
          <w:szCs w:val="24"/>
        </w:rPr>
        <w:t xml:space="preserve"> </w:t>
      </w:r>
      <w:r>
        <w:rPr>
          <w:rFonts w:ascii="Times New Roman" w:hAnsi="Times New Roman"/>
          <w:w w:val="105"/>
          <w:sz w:val="24"/>
          <w:szCs w:val="24"/>
        </w:rPr>
        <w:t>гимнастики (4–5</w:t>
      </w:r>
      <w:r>
        <w:rPr>
          <w:rFonts w:ascii="Times New Roman" w:hAnsi="Times New Roman"/>
          <w:spacing w:val="-17"/>
          <w:w w:val="105"/>
          <w:sz w:val="24"/>
          <w:szCs w:val="24"/>
        </w:rPr>
        <w:t xml:space="preserve"> </w:t>
      </w:r>
      <w:r>
        <w:rPr>
          <w:rFonts w:ascii="Times New Roman" w:hAnsi="Times New Roman"/>
          <w:w w:val="105"/>
          <w:sz w:val="24"/>
          <w:szCs w:val="24"/>
        </w:rPr>
        <w:t>минут);</w:t>
      </w:r>
    </w:p>
    <w:p w14:paraId="7F6CD327">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40"/>
          <w:sz w:val="24"/>
          <w:szCs w:val="24"/>
        </w:rPr>
        <w:t xml:space="preserve"> </w:t>
      </w:r>
      <w:r>
        <w:rPr>
          <w:rFonts w:ascii="Times New Roman" w:hAnsi="Times New Roman"/>
          <w:sz w:val="24"/>
          <w:szCs w:val="24"/>
        </w:rPr>
        <w:t>закаливающие водные процедуры: обтирание холодной водой (руки до локтя, шея);</w:t>
      </w:r>
    </w:p>
    <w:p w14:paraId="57D7E626">
      <w:pPr>
        <w:pStyle w:val="43"/>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51"/>
          <w:w w:val="105"/>
          <w:sz w:val="24"/>
          <w:szCs w:val="24"/>
        </w:rPr>
        <w:t xml:space="preserve"> </w:t>
      </w:r>
      <w:r>
        <w:rPr>
          <w:rFonts w:ascii="Times New Roman" w:hAnsi="Times New Roman"/>
          <w:w w:val="105"/>
          <w:sz w:val="24"/>
          <w:szCs w:val="24"/>
        </w:rPr>
        <w:t>одевание</w:t>
      </w:r>
      <w:r>
        <w:rPr>
          <w:rFonts w:ascii="Times New Roman" w:hAnsi="Times New Roman"/>
          <w:spacing w:val="-12"/>
          <w:w w:val="105"/>
          <w:sz w:val="24"/>
          <w:szCs w:val="24"/>
        </w:rPr>
        <w:t xml:space="preserve"> </w:t>
      </w:r>
      <w:r>
        <w:rPr>
          <w:rFonts w:ascii="Times New Roman" w:hAnsi="Times New Roman"/>
          <w:w w:val="105"/>
          <w:sz w:val="24"/>
          <w:szCs w:val="24"/>
        </w:rPr>
        <w:t>после</w:t>
      </w:r>
      <w:r>
        <w:rPr>
          <w:rFonts w:ascii="Times New Roman" w:hAnsi="Times New Roman"/>
          <w:spacing w:val="-12"/>
          <w:w w:val="105"/>
          <w:sz w:val="24"/>
          <w:szCs w:val="24"/>
        </w:rPr>
        <w:t xml:space="preserve"> </w:t>
      </w:r>
      <w:r>
        <w:rPr>
          <w:rFonts w:ascii="Times New Roman" w:hAnsi="Times New Roman"/>
          <w:spacing w:val="-4"/>
          <w:w w:val="105"/>
          <w:sz w:val="24"/>
          <w:szCs w:val="24"/>
        </w:rPr>
        <w:t>сна.</w:t>
      </w:r>
    </w:p>
    <w:p w14:paraId="7C1F22C9">
      <w:pPr>
        <w:pStyle w:val="43"/>
        <w:rPr>
          <w:rFonts w:ascii="Times New Roman" w:hAnsi="Times New Roman"/>
          <w:sz w:val="24"/>
          <w:szCs w:val="24"/>
        </w:rPr>
      </w:pPr>
      <w:r>
        <w:rPr>
          <w:rFonts w:ascii="Times New Roman" w:hAnsi="Times New Roman"/>
          <w:sz w:val="24"/>
          <w:szCs w:val="24"/>
        </w:rPr>
        <w:t>Важно,</w:t>
      </w:r>
      <w:r>
        <w:rPr>
          <w:rFonts w:ascii="Times New Roman" w:hAnsi="Times New Roman"/>
          <w:spacing w:val="-9"/>
          <w:sz w:val="24"/>
          <w:szCs w:val="24"/>
        </w:rPr>
        <w:t xml:space="preserve"> </w:t>
      </w:r>
      <w:r>
        <w:rPr>
          <w:rFonts w:ascii="Times New Roman" w:hAnsi="Times New Roman"/>
          <w:sz w:val="24"/>
          <w:szCs w:val="24"/>
        </w:rPr>
        <w:t>чтобы</w:t>
      </w:r>
      <w:r>
        <w:rPr>
          <w:rFonts w:ascii="Times New Roman" w:hAnsi="Times New Roman"/>
          <w:spacing w:val="-1"/>
          <w:sz w:val="24"/>
          <w:szCs w:val="24"/>
        </w:rPr>
        <w:t xml:space="preserve"> </w:t>
      </w:r>
      <w:r>
        <w:rPr>
          <w:rFonts w:ascii="Times New Roman" w:hAnsi="Times New Roman"/>
          <w:sz w:val="24"/>
          <w:szCs w:val="24"/>
        </w:rPr>
        <w:t>групповая</w:t>
      </w:r>
      <w:r>
        <w:rPr>
          <w:rFonts w:ascii="Times New Roman" w:hAnsi="Times New Roman"/>
          <w:spacing w:val="-1"/>
          <w:sz w:val="24"/>
          <w:szCs w:val="24"/>
        </w:rPr>
        <w:t xml:space="preserve"> </w:t>
      </w:r>
      <w:r>
        <w:rPr>
          <w:rFonts w:ascii="Times New Roman" w:hAnsi="Times New Roman"/>
          <w:sz w:val="24"/>
          <w:szCs w:val="24"/>
        </w:rPr>
        <w:t>комната</w:t>
      </w:r>
      <w:r>
        <w:rPr>
          <w:rFonts w:ascii="Times New Roman" w:hAnsi="Times New Roman"/>
          <w:spacing w:val="-1"/>
          <w:sz w:val="24"/>
          <w:szCs w:val="24"/>
        </w:rPr>
        <w:t xml:space="preserve"> </w:t>
      </w:r>
      <w:r>
        <w:rPr>
          <w:rFonts w:ascii="Times New Roman" w:hAnsi="Times New Roman"/>
          <w:sz w:val="24"/>
          <w:szCs w:val="24"/>
        </w:rPr>
        <w:t>была</w:t>
      </w:r>
      <w:r>
        <w:rPr>
          <w:rFonts w:ascii="Times New Roman" w:hAnsi="Times New Roman"/>
          <w:spacing w:val="-1"/>
          <w:sz w:val="24"/>
          <w:szCs w:val="24"/>
        </w:rPr>
        <w:t xml:space="preserve"> </w:t>
      </w:r>
      <w:r>
        <w:rPr>
          <w:rFonts w:ascii="Times New Roman" w:hAnsi="Times New Roman"/>
          <w:sz w:val="24"/>
          <w:szCs w:val="24"/>
        </w:rPr>
        <w:t>хорошо</w:t>
      </w:r>
      <w:r>
        <w:rPr>
          <w:rFonts w:ascii="Times New Roman" w:hAnsi="Times New Roman"/>
          <w:spacing w:val="-1"/>
          <w:sz w:val="24"/>
          <w:szCs w:val="24"/>
        </w:rPr>
        <w:t xml:space="preserve"> </w:t>
      </w:r>
      <w:r>
        <w:rPr>
          <w:rFonts w:ascii="Times New Roman" w:hAnsi="Times New Roman"/>
          <w:sz w:val="24"/>
          <w:szCs w:val="24"/>
        </w:rPr>
        <w:t>проветрена</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пробуждению детей. Очень хорошо все процедуры проводить в игровой форме, сопровождать рифмовками, песенками.</w:t>
      </w:r>
    </w:p>
    <w:p w14:paraId="625A13DA">
      <w:pPr>
        <w:pStyle w:val="43"/>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2C109EB9">
      <w:pPr>
        <w:pStyle w:val="43"/>
        <w:rPr>
          <w:rFonts w:ascii="Times New Roman" w:hAnsi="Times New Roman"/>
          <w:sz w:val="24"/>
          <w:szCs w:val="24"/>
        </w:rPr>
      </w:pPr>
      <w:r>
        <w:rPr>
          <w:rFonts w:ascii="Times New Roman" w:hAnsi="Times New Roman"/>
          <w:w w:val="85"/>
          <w:sz w:val="24"/>
          <w:szCs w:val="24"/>
        </w:rPr>
        <w:t>К пробуждению детей подготовить (проветрить) игровую</w:t>
      </w:r>
      <w:r>
        <w:rPr>
          <w:rFonts w:ascii="Times New Roman" w:hAnsi="Times New Roman"/>
          <w:spacing w:val="80"/>
          <w:sz w:val="24"/>
          <w:szCs w:val="24"/>
        </w:rPr>
        <w:t xml:space="preserve"> </w:t>
      </w:r>
      <w:r>
        <w:rPr>
          <w:rFonts w:ascii="Times New Roman" w:hAnsi="Times New Roman"/>
          <w:spacing w:val="-2"/>
          <w:w w:val="95"/>
          <w:sz w:val="24"/>
          <w:szCs w:val="24"/>
        </w:rPr>
        <w:t>комнату.</w:t>
      </w:r>
    </w:p>
    <w:p w14:paraId="0647665A">
      <w:pPr>
        <w:pStyle w:val="43"/>
        <w:rPr>
          <w:rFonts w:ascii="Times New Roman" w:hAnsi="Times New Roman"/>
          <w:sz w:val="24"/>
          <w:szCs w:val="24"/>
        </w:rPr>
      </w:pPr>
      <w:r>
        <w:rPr>
          <w:rFonts w:ascii="Times New Roman" w:hAnsi="Times New Roman"/>
          <w:w w:val="85"/>
          <w:sz w:val="24"/>
          <w:szCs w:val="24"/>
        </w:rPr>
        <w:t>организовать</w:t>
      </w:r>
      <w:r>
        <w:rPr>
          <w:rFonts w:ascii="Times New Roman" w:hAnsi="Times New Roman"/>
          <w:spacing w:val="-20"/>
          <w:w w:val="85"/>
          <w:sz w:val="24"/>
          <w:szCs w:val="24"/>
        </w:rPr>
        <w:t xml:space="preserve"> </w:t>
      </w:r>
      <w:r>
        <w:rPr>
          <w:rFonts w:ascii="Times New Roman" w:hAnsi="Times New Roman"/>
          <w:w w:val="85"/>
          <w:sz w:val="24"/>
          <w:szCs w:val="24"/>
        </w:rPr>
        <w:t>постепенный</w:t>
      </w:r>
      <w:r>
        <w:rPr>
          <w:rFonts w:ascii="Times New Roman" w:hAnsi="Times New Roman"/>
          <w:spacing w:val="-18"/>
          <w:w w:val="85"/>
          <w:sz w:val="24"/>
          <w:szCs w:val="24"/>
        </w:rPr>
        <w:t xml:space="preserve"> </w:t>
      </w:r>
      <w:r>
        <w:rPr>
          <w:rFonts w:ascii="Times New Roman" w:hAnsi="Times New Roman"/>
          <w:w w:val="85"/>
          <w:sz w:val="24"/>
          <w:szCs w:val="24"/>
        </w:rPr>
        <w:t>подъем</w:t>
      </w:r>
      <w:r>
        <w:rPr>
          <w:rFonts w:ascii="Times New Roman" w:hAnsi="Times New Roman"/>
          <w:spacing w:val="-18"/>
          <w:w w:val="85"/>
          <w:sz w:val="24"/>
          <w:szCs w:val="24"/>
        </w:rPr>
        <w:t xml:space="preserve"> </w:t>
      </w:r>
      <w:r>
        <w:rPr>
          <w:rFonts w:ascii="Times New Roman" w:hAnsi="Times New Roman"/>
          <w:w w:val="85"/>
          <w:sz w:val="24"/>
          <w:szCs w:val="24"/>
        </w:rPr>
        <w:t>детей</w:t>
      </w:r>
      <w:r>
        <w:rPr>
          <w:rFonts w:ascii="Times New Roman" w:hAnsi="Times New Roman"/>
          <w:spacing w:val="-19"/>
          <w:w w:val="85"/>
          <w:sz w:val="24"/>
          <w:szCs w:val="24"/>
        </w:rPr>
        <w:t xml:space="preserve"> </w:t>
      </w:r>
      <w:r>
        <w:rPr>
          <w:rFonts w:ascii="Times New Roman" w:hAnsi="Times New Roman"/>
          <w:w w:val="85"/>
          <w:sz w:val="24"/>
          <w:szCs w:val="24"/>
        </w:rPr>
        <w:t>(по</w:t>
      </w:r>
      <w:r>
        <w:rPr>
          <w:rFonts w:ascii="Times New Roman" w:hAnsi="Times New Roman"/>
          <w:spacing w:val="-18"/>
          <w:w w:val="85"/>
          <w:sz w:val="24"/>
          <w:szCs w:val="24"/>
        </w:rPr>
        <w:t xml:space="preserve"> </w:t>
      </w:r>
      <w:r>
        <w:rPr>
          <w:rFonts w:ascii="Times New Roman" w:hAnsi="Times New Roman"/>
          <w:w w:val="85"/>
          <w:sz w:val="24"/>
          <w:szCs w:val="24"/>
        </w:rPr>
        <w:t>мере</w:t>
      </w:r>
      <w:r>
        <w:rPr>
          <w:rFonts w:ascii="Times New Roman" w:hAnsi="Times New Roman"/>
          <w:spacing w:val="-18"/>
          <w:w w:val="85"/>
          <w:sz w:val="24"/>
          <w:szCs w:val="24"/>
        </w:rPr>
        <w:t xml:space="preserve"> </w:t>
      </w:r>
      <w:r>
        <w:rPr>
          <w:rFonts w:ascii="Times New Roman" w:hAnsi="Times New Roman"/>
          <w:spacing w:val="-2"/>
          <w:w w:val="85"/>
          <w:sz w:val="24"/>
          <w:szCs w:val="24"/>
        </w:rPr>
        <w:t>пробуждения).</w:t>
      </w:r>
    </w:p>
    <w:p w14:paraId="0413C094">
      <w:pPr>
        <w:pStyle w:val="43"/>
        <w:rPr>
          <w:rFonts w:ascii="Times New Roman" w:hAnsi="Times New Roman"/>
          <w:sz w:val="24"/>
          <w:szCs w:val="24"/>
        </w:rPr>
      </w:pPr>
      <w:r>
        <w:rPr>
          <w:rFonts w:ascii="Times New Roman" w:hAnsi="Times New Roman"/>
          <w:w w:val="85"/>
          <w:sz w:val="24"/>
          <w:szCs w:val="24"/>
        </w:rPr>
        <w:t xml:space="preserve">Провести гимнастику после сна и закаливающие процедуры, </w:t>
      </w:r>
      <w:r>
        <w:rPr>
          <w:rFonts w:ascii="Times New Roman" w:hAnsi="Times New Roman"/>
          <w:w w:val="90"/>
          <w:sz w:val="24"/>
          <w:szCs w:val="24"/>
        </w:rPr>
        <w:t>так, чтобы детям было интересно.</w:t>
      </w:r>
    </w:p>
    <w:p w14:paraId="14BF0250">
      <w:pPr>
        <w:pStyle w:val="43"/>
        <w:rPr>
          <w:rFonts w:ascii="Times New Roman" w:hAnsi="Times New Roman"/>
          <w:spacing w:val="-2"/>
          <w:w w:val="85"/>
          <w:sz w:val="24"/>
          <w:szCs w:val="24"/>
        </w:rPr>
      </w:pPr>
      <w:r>
        <w:rPr>
          <w:rFonts w:ascii="Times New Roman" w:hAnsi="Times New Roman"/>
          <w:w w:val="85"/>
          <w:sz w:val="24"/>
          <w:szCs w:val="24"/>
        </w:rPr>
        <w:t>обсуждать</w:t>
      </w:r>
      <w:r>
        <w:rPr>
          <w:rFonts w:ascii="Times New Roman" w:hAnsi="Times New Roman"/>
          <w:spacing w:val="-3"/>
          <w:sz w:val="24"/>
          <w:szCs w:val="24"/>
        </w:rPr>
        <w:t xml:space="preserve"> </w:t>
      </w:r>
      <w:r>
        <w:rPr>
          <w:rFonts w:ascii="Times New Roman" w:hAnsi="Times New Roman"/>
          <w:w w:val="85"/>
          <w:sz w:val="24"/>
          <w:szCs w:val="24"/>
        </w:rPr>
        <w:t>с</w:t>
      </w:r>
      <w:r>
        <w:rPr>
          <w:rFonts w:ascii="Times New Roman" w:hAnsi="Times New Roman"/>
          <w:spacing w:val="-3"/>
          <w:sz w:val="24"/>
          <w:szCs w:val="24"/>
        </w:rPr>
        <w:t xml:space="preserve"> </w:t>
      </w:r>
      <w:r>
        <w:rPr>
          <w:rFonts w:ascii="Times New Roman" w:hAnsi="Times New Roman"/>
          <w:w w:val="85"/>
          <w:sz w:val="24"/>
          <w:szCs w:val="24"/>
        </w:rPr>
        <w:t>детьми,</w:t>
      </w:r>
      <w:r>
        <w:rPr>
          <w:rFonts w:ascii="Times New Roman" w:hAnsi="Times New Roman"/>
          <w:spacing w:val="-3"/>
          <w:sz w:val="24"/>
          <w:szCs w:val="24"/>
        </w:rPr>
        <w:t xml:space="preserve"> </w:t>
      </w:r>
      <w:r>
        <w:rPr>
          <w:rFonts w:ascii="Times New Roman" w:hAnsi="Times New Roman"/>
          <w:w w:val="85"/>
          <w:sz w:val="24"/>
          <w:szCs w:val="24"/>
        </w:rPr>
        <w:t>зачем</w:t>
      </w:r>
      <w:r>
        <w:rPr>
          <w:rFonts w:ascii="Times New Roman" w:hAnsi="Times New Roman"/>
          <w:spacing w:val="-3"/>
          <w:sz w:val="24"/>
          <w:szCs w:val="24"/>
        </w:rPr>
        <w:t xml:space="preserve"> </w:t>
      </w:r>
      <w:r>
        <w:rPr>
          <w:rFonts w:ascii="Times New Roman" w:hAnsi="Times New Roman"/>
          <w:w w:val="85"/>
          <w:sz w:val="24"/>
          <w:szCs w:val="24"/>
        </w:rPr>
        <w:t>нужна</w:t>
      </w:r>
      <w:r>
        <w:rPr>
          <w:rFonts w:ascii="Times New Roman" w:hAnsi="Times New Roman"/>
          <w:spacing w:val="-2"/>
          <w:sz w:val="24"/>
          <w:szCs w:val="24"/>
        </w:rPr>
        <w:t xml:space="preserve"> </w:t>
      </w:r>
      <w:r>
        <w:rPr>
          <w:rFonts w:ascii="Times New Roman" w:hAnsi="Times New Roman"/>
          <w:w w:val="85"/>
          <w:sz w:val="24"/>
          <w:szCs w:val="24"/>
        </w:rPr>
        <w:t>гимнастика</w:t>
      </w:r>
      <w:r>
        <w:rPr>
          <w:rFonts w:ascii="Times New Roman" w:hAnsi="Times New Roman"/>
          <w:spacing w:val="-3"/>
          <w:sz w:val="24"/>
          <w:szCs w:val="24"/>
        </w:rPr>
        <w:t xml:space="preserve"> </w:t>
      </w:r>
      <w:r>
        <w:rPr>
          <w:rFonts w:ascii="Times New Roman" w:hAnsi="Times New Roman"/>
          <w:w w:val="85"/>
          <w:sz w:val="24"/>
          <w:szCs w:val="24"/>
        </w:rPr>
        <w:t>и</w:t>
      </w:r>
      <w:r>
        <w:rPr>
          <w:rFonts w:ascii="Times New Roman" w:hAnsi="Times New Roman"/>
          <w:spacing w:val="-3"/>
          <w:sz w:val="24"/>
          <w:szCs w:val="24"/>
        </w:rPr>
        <w:t xml:space="preserve"> </w:t>
      </w:r>
      <w:r>
        <w:rPr>
          <w:rFonts w:ascii="Times New Roman" w:hAnsi="Times New Roman"/>
          <w:spacing w:val="-2"/>
          <w:w w:val="85"/>
          <w:sz w:val="24"/>
          <w:szCs w:val="24"/>
        </w:rPr>
        <w:t>закалка.</w:t>
      </w:r>
    </w:p>
    <w:p w14:paraId="7CEB8EF9">
      <w:pPr>
        <w:pStyle w:val="43"/>
        <w:rPr>
          <w:rFonts w:ascii="Times New Roman" w:hAnsi="Times New Roman"/>
          <w:sz w:val="24"/>
          <w:szCs w:val="24"/>
        </w:rPr>
      </w:pPr>
    </w:p>
    <w:p w14:paraId="487B7EC9">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6E8B066B">
      <w:pPr>
        <w:pStyle w:val="46"/>
        <w:numPr>
          <w:ilvl w:val="0"/>
          <w:numId w:val="252"/>
        </w:numPr>
        <w:spacing w:before="100" w:line="225" w:lineRule="auto"/>
        <w:rPr>
          <w:sz w:val="24"/>
        </w:rPr>
      </w:pPr>
      <w:r>
        <w:rPr>
          <w:w w:val="85"/>
          <w:sz w:val="24"/>
        </w:rPr>
        <w:t>Формирование у детей ценностного отношения к собственному здоровью (как хорошо закаляться, быть здоровым и не болеть).</w:t>
      </w:r>
    </w:p>
    <w:p w14:paraId="34090AC7">
      <w:pPr>
        <w:pStyle w:val="46"/>
        <w:numPr>
          <w:ilvl w:val="0"/>
          <w:numId w:val="252"/>
        </w:numPr>
        <w:spacing w:before="61" w:line="295" w:lineRule="auto"/>
        <w:ind w:right="67"/>
        <w:rPr>
          <w:sz w:val="24"/>
        </w:rPr>
      </w:pPr>
      <w:r>
        <w:rPr>
          <w:w w:val="90"/>
          <w:sz w:val="24"/>
        </w:rPr>
        <w:t>Комфортный</w:t>
      </w:r>
      <w:r>
        <w:rPr>
          <w:spacing w:val="-15"/>
          <w:w w:val="90"/>
          <w:sz w:val="24"/>
        </w:rPr>
        <w:t xml:space="preserve"> </w:t>
      </w:r>
      <w:r>
        <w:rPr>
          <w:w w:val="90"/>
          <w:sz w:val="24"/>
        </w:rPr>
        <w:t>переход</w:t>
      </w:r>
      <w:r>
        <w:rPr>
          <w:spacing w:val="-14"/>
          <w:w w:val="90"/>
          <w:sz w:val="24"/>
        </w:rPr>
        <w:t xml:space="preserve"> </w:t>
      </w:r>
      <w:r>
        <w:rPr>
          <w:w w:val="90"/>
          <w:sz w:val="24"/>
        </w:rPr>
        <w:t>от</w:t>
      </w:r>
      <w:r>
        <w:rPr>
          <w:spacing w:val="-15"/>
          <w:w w:val="90"/>
          <w:sz w:val="24"/>
        </w:rPr>
        <w:t xml:space="preserve"> </w:t>
      </w:r>
      <w:r>
        <w:rPr>
          <w:w w:val="90"/>
          <w:sz w:val="24"/>
        </w:rPr>
        <w:t>сна</w:t>
      </w:r>
      <w:r>
        <w:rPr>
          <w:spacing w:val="-14"/>
          <w:w w:val="90"/>
          <w:sz w:val="24"/>
        </w:rPr>
        <w:t xml:space="preserve"> </w:t>
      </w:r>
      <w:r>
        <w:rPr>
          <w:w w:val="90"/>
          <w:sz w:val="24"/>
        </w:rPr>
        <w:t>к</w:t>
      </w:r>
      <w:r>
        <w:rPr>
          <w:spacing w:val="-15"/>
          <w:w w:val="90"/>
          <w:sz w:val="24"/>
        </w:rPr>
        <w:t xml:space="preserve"> </w:t>
      </w:r>
      <w:r>
        <w:rPr>
          <w:w w:val="90"/>
          <w:sz w:val="24"/>
        </w:rPr>
        <w:t>активной</w:t>
      </w:r>
      <w:r>
        <w:rPr>
          <w:spacing w:val="-14"/>
          <w:w w:val="90"/>
          <w:sz w:val="24"/>
        </w:rPr>
        <w:t xml:space="preserve"> </w:t>
      </w:r>
      <w:r>
        <w:rPr>
          <w:w w:val="90"/>
          <w:sz w:val="24"/>
        </w:rPr>
        <w:t xml:space="preserve">деятельности. </w:t>
      </w:r>
      <w:r>
        <w:rPr>
          <w:w w:val="85"/>
          <w:sz w:val="24"/>
        </w:rPr>
        <w:t>Укрепление здоровья детей, профилактика заболеваний.</w:t>
      </w:r>
    </w:p>
    <w:p w14:paraId="05249C9F">
      <w:pPr>
        <w:pStyle w:val="43"/>
        <w:jc w:val="center"/>
        <w:rPr>
          <w:rFonts w:ascii="Times New Roman" w:hAnsi="Times New Roman"/>
          <w:b/>
          <w:sz w:val="24"/>
          <w:szCs w:val="24"/>
        </w:rPr>
      </w:pPr>
      <w:r>
        <w:rPr>
          <w:rFonts w:ascii="Times New Roman" w:hAnsi="Times New Roman"/>
          <w:b/>
          <w:color w:val="3B57A0"/>
          <w:spacing w:val="-2"/>
          <w:w w:val="110"/>
          <w:sz w:val="24"/>
          <w:szCs w:val="24"/>
        </w:rPr>
        <w:t xml:space="preserve">Вечерний </w:t>
      </w:r>
      <w:r>
        <w:rPr>
          <w:rFonts w:ascii="Times New Roman" w:hAnsi="Times New Roman"/>
          <w:b/>
          <w:color w:val="3B57A0"/>
          <w:spacing w:val="-4"/>
          <w:w w:val="110"/>
          <w:sz w:val="24"/>
          <w:szCs w:val="24"/>
        </w:rPr>
        <w:t>круг</w:t>
      </w:r>
    </w:p>
    <w:p w14:paraId="098B73B4">
      <w:pPr>
        <w:pStyle w:val="43"/>
        <w:rPr>
          <w:rFonts w:ascii="Times New Roman" w:hAnsi="Times New Roman"/>
          <w:sz w:val="24"/>
          <w:szCs w:val="24"/>
        </w:rPr>
      </w:pPr>
      <w:r>
        <w:rPr>
          <w:rFonts w:ascii="Times New Roman" w:hAnsi="Times New Roman"/>
          <w:sz w:val="24"/>
          <w:szCs w:val="24"/>
        </w:rPr>
        <w:t>Вечерний</w:t>
      </w:r>
      <w:r>
        <w:rPr>
          <w:rFonts w:ascii="Times New Roman" w:hAnsi="Times New Roman"/>
          <w:spacing w:val="40"/>
          <w:sz w:val="24"/>
          <w:szCs w:val="24"/>
        </w:rPr>
        <w:t xml:space="preserve"> </w:t>
      </w:r>
      <w:r>
        <w:rPr>
          <w:rFonts w:ascii="Times New Roman" w:hAnsi="Times New Roman"/>
          <w:sz w:val="24"/>
          <w:szCs w:val="24"/>
        </w:rPr>
        <w:t>круг проводится в форме рефлексии</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обсуждения с</w:t>
      </w:r>
      <w:r>
        <w:rPr>
          <w:rFonts w:ascii="Times New Roman" w:hAnsi="Times New Roman"/>
          <w:spacing w:val="-2"/>
          <w:sz w:val="24"/>
          <w:szCs w:val="24"/>
        </w:rPr>
        <w:t xml:space="preserve"> </w:t>
      </w:r>
      <w:r>
        <w:rPr>
          <w:rFonts w:ascii="Times New Roman" w:hAnsi="Times New Roman"/>
          <w:sz w:val="24"/>
          <w:szCs w:val="24"/>
        </w:rPr>
        <w:t>детьми наиболее важных моментов прошедшего</w:t>
      </w:r>
      <w:r>
        <w:rPr>
          <w:rFonts w:ascii="Times New Roman" w:hAnsi="Times New Roman"/>
          <w:spacing w:val="-2"/>
          <w:sz w:val="24"/>
          <w:szCs w:val="24"/>
        </w:rPr>
        <w:t xml:space="preserve"> </w:t>
      </w:r>
      <w:r>
        <w:rPr>
          <w:rFonts w:ascii="Times New Roman" w:hAnsi="Times New Roman"/>
          <w:sz w:val="24"/>
          <w:szCs w:val="24"/>
        </w:rPr>
        <w:t>дня.</w:t>
      </w:r>
      <w:r>
        <w:rPr>
          <w:rFonts w:ascii="Times New Roman" w:hAnsi="Times New Roman"/>
          <w:spacing w:val="-6"/>
          <w:sz w:val="24"/>
          <w:szCs w:val="24"/>
        </w:rPr>
        <w:t xml:space="preserve"> </w:t>
      </w:r>
      <w:r>
        <w:rPr>
          <w:rFonts w:ascii="Times New Roman" w:hAnsi="Times New Roman"/>
          <w:sz w:val="24"/>
          <w:szCs w:val="24"/>
        </w:rPr>
        <w:t>Вечерний круг</w:t>
      </w:r>
      <w:r>
        <w:rPr>
          <w:rFonts w:ascii="Times New Roman" w:hAnsi="Times New Roman"/>
          <w:spacing w:val="-3"/>
          <w:sz w:val="24"/>
          <w:szCs w:val="24"/>
        </w:rPr>
        <w:t xml:space="preserve"> </w:t>
      </w:r>
      <w:r>
        <w:rPr>
          <w:rFonts w:ascii="Times New Roman" w:hAnsi="Times New Roman"/>
          <w:sz w:val="24"/>
          <w:szCs w:val="24"/>
        </w:rPr>
        <w:t>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14:paraId="50B7FB38">
      <w:pPr>
        <w:pStyle w:val="43"/>
        <w:rPr>
          <w:rFonts w:ascii="Times New Roman" w:hAnsi="Times New Roman"/>
          <w:sz w:val="24"/>
          <w:szCs w:val="24"/>
        </w:rPr>
      </w:pPr>
      <w:r>
        <w:rPr>
          <w:rFonts w:ascii="Times New Roman" w:hAnsi="Times New Roman"/>
          <w:sz w:val="24"/>
          <w:szCs w:val="24"/>
        </w:rPr>
        <w:t>В</w:t>
      </w:r>
      <w:r>
        <w:rPr>
          <w:rFonts w:ascii="Times New Roman" w:hAnsi="Times New Roman"/>
          <w:spacing w:val="-10"/>
          <w:sz w:val="24"/>
          <w:szCs w:val="24"/>
        </w:rPr>
        <w:t xml:space="preserve"> </w:t>
      </w:r>
      <w:r>
        <w:rPr>
          <w:rFonts w:ascii="Times New Roman" w:hAnsi="Times New Roman"/>
          <w:sz w:val="24"/>
          <w:szCs w:val="24"/>
        </w:rPr>
        <w:t>теплое</w:t>
      </w:r>
      <w:r>
        <w:rPr>
          <w:rFonts w:ascii="Times New Roman" w:hAnsi="Times New Roman"/>
          <w:spacing w:val="-3"/>
          <w:sz w:val="24"/>
          <w:szCs w:val="24"/>
        </w:rPr>
        <w:t xml:space="preserve"> </w:t>
      </w:r>
      <w:r>
        <w:rPr>
          <w:rFonts w:ascii="Times New Roman" w:hAnsi="Times New Roman"/>
          <w:sz w:val="24"/>
          <w:szCs w:val="24"/>
        </w:rPr>
        <w:t>время</w:t>
      </w:r>
      <w:r>
        <w:rPr>
          <w:rFonts w:ascii="Times New Roman" w:hAnsi="Times New Roman"/>
          <w:spacing w:val="-3"/>
          <w:sz w:val="24"/>
          <w:szCs w:val="24"/>
        </w:rPr>
        <w:t xml:space="preserve"> </w:t>
      </w:r>
      <w:r>
        <w:rPr>
          <w:rFonts w:ascii="Times New Roman" w:hAnsi="Times New Roman"/>
          <w:sz w:val="24"/>
          <w:szCs w:val="24"/>
        </w:rPr>
        <w:t>года</w:t>
      </w:r>
      <w:r>
        <w:rPr>
          <w:rFonts w:ascii="Times New Roman" w:hAnsi="Times New Roman"/>
          <w:spacing w:val="-3"/>
          <w:sz w:val="24"/>
          <w:szCs w:val="24"/>
        </w:rPr>
        <w:t xml:space="preserve"> </w:t>
      </w:r>
      <w:r>
        <w:rPr>
          <w:rFonts w:ascii="Times New Roman" w:hAnsi="Times New Roman"/>
          <w:sz w:val="24"/>
          <w:szCs w:val="24"/>
        </w:rPr>
        <w:t>вечерний</w:t>
      </w:r>
      <w:r>
        <w:rPr>
          <w:rFonts w:ascii="Times New Roman" w:hAnsi="Times New Roman"/>
          <w:spacing w:val="-4"/>
          <w:sz w:val="24"/>
          <w:szCs w:val="24"/>
        </w:rPr>
        <w:t xml:space="preserve"> </w:t>
      </w:r>
      <w:r>
        <w:rPr>
          <w:rFonts w:ascii="Times New Roman" w:hAnsi="Times New Roman"/>
          <w:sz w:val="24"/>
          <w:szCs w:val="24"/>
        </w:rPr>
        <w:t>круг</w:t>
      </w:r>
      <w:r>
        <w:rPr>
          <w:rFonts w:ascii="Times New Roman" w:hAnsi="Times New Roman"/>
          <w:spacing w:val="-8"/>
          <w:sz w:val="24"/>
          <w:szCs w:val="24"/>
        </w:rPr>
        <w:t xml:space="preserve"> </w:t>
      </w:r>
      <w:r>
        <w:rPr>
          <w:rFonts w:ascii="Times New Roman" w:hAnsi="Times New Roman"/>
          <w:sz w:val="24"/>
          <w:szCs w:val="24"/>
        </w:rPr>
        <w:t>можно</w:t>
      </w:r>
      <w:r>
        <w:rPr>
          <w:rFonts w:ascii="Times New Roman" w:hAnsi="Times New Roman"/>
          <w:spacing w:val="-3"/>
          <w:sz w:val="24"/>
          <w:szCs w:val="24"/>
        </w:rPr>
        <w:t xml:space="preserve"> </w:t>
      </w:r>
      <w:r>
        <w:rPr>
          <w:rFonts w:ascii="Times New Roman" w:hAnsi="Times New Roman"/>
          <w:sz w:val="24"/>
          <w:szCs w:val="24"/>
        </w:rPr>
        <w:t>проводить</w:t>
      </w:r>
      <w:r>
        <w:rPr>
          <w:rFonts w:ascii="Times New Roman" w:hAnsi="Times New Roman"/>
          <w:spacing w:val="-7"/>
          <w:sz w:val="24"/>
          <w:szCs w:val="24"/>
        </w:rPr>
        <w:t xml:space="preserve"> </w:t>
      </w:r>
      <w:r>
        <w:rPr>
          <w:rFonts w:ascii="Times New Roman" w:hAnsi="Times New Roman"/>
          <w:sz w:val="24"/>
          <w:szCs w:val="24"/>
        </w:rPr>
        <w:t>на</w:t>
      </w:r>
      <w:r>
        <w:rPr>
          <w:rFonts w:ascii="Times New Roman" w:hAnsi="Times New Roman"/>
          <w:spacing w:val="-4"/>
          <w:sz w:val="24"/>
          <w:szCs w:val="24"/>
        </w:rPr>
        <w:t xml:space="preserve"> </w:t>
      </w:r>
      <w:r>
        <w:rPr>
          <w:rFonts w:ascii="Times New Roman" w:hAnsi="Times New Roman"/>
          <w:spacing w:val="-2"/>
          <w:sz w:val="24"/>
          <w:szCs w:val="24"/>
        </w:rPr>
        <w:t>улице.</w:t>
      </w:r>
    </w:p>
    <w:p w14:paraId="3BBD4AA4">
      <w:pPr>
        <w:pStyle w:val="43"/>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769B458D">
      <w:pPr>
        <w:pStyle w:val="43"/>
        <w:rPr>
          <w:rFonts w:ascii="Times New Roman" w:hAnsi="Times New Roman"/>
          <w:sz w:val="24"/>
          <w:szCs w:val="24"/>
        </w:rPr>
      </w:pPr>
      <w:r>
        <w:rPr>
          <w:rFonts w:ascii="Times New Roman" w:hAnsi="Times New Roman"/>
          <w:b/>
          <w:w w:val="90"/>
          <w:sz w:val="24"/>
          <w:szCs w:val="24"/>
        </w:rPr>
        <w:t>рефлексия:</w:t>
      </w:r>
      <w:r>
        <w:rPr>
          <w:rFonts w:ascii="Times New Roman" w:hAnsi="Times New Roman"/>
          <w:w w:val="90"/>
          <w:sz w:val="24"/>
          <w:szCs w:val="24"/>
        </w:rPr>
        <w:t xml:space="preserve"> вспомнить с детьми прошедший день, все самое </w:t>
      </w:r>
      <w:r>
        <w:rPr>
          <w:rFonts w:ascii="Times New Roman" w:hAnsi="Times New Roman"/>
          <w:w w:val="85"/>
          <w:sz w:val="24"/>
          <w:szCs w:val="24"/>
        </w:rPr>
        <w:t>хорошее и интересное, чтобы у детей формировалось положи</w:t>
      </w:r>
      <w:r>
        <w:rPr>
          <w:rFonts w:ascii="Times New Roman" w:hAnsi="Times New Roman"/>
          <w:spacing w:val="-2"/>
          <w:w w:val="90"/>
          <w:sz w:val="24"/>
          <w:szCs w:val="24"/>
        </w:rPr>
        <w:t>тельное</w:t>
      </w:r>
      <w:r>
        <w:rPr>
          <w:rFonts w:ascii="Times New Roman" w:hAnsi="Times New Roman"/>
          <w:spacing w:val="-10"/>
          <w:w w:val="90"/>
          <w:sz w:val="24"/>
          <w:szCs w:val="24"/>
        </w:rPr>
        <w:t xml:space="preserve"> </w:t>
      </w:r>
      <w:r>
        <w:rPr>
          <w:rFonts w:ascii="Times New Roman" w:hAnsi="Times New Roman"/>
          <w:spacing w:val="-2"/>
          <w:w w:val="90"/>
          <w:sz w:val="24"/>
          <w:szCs w:val="24"/>
        </w:rPr>
        <w:t>отношение</w:t>
      </w:r>
      <w:r>
        <w:rPr>
          <w:rFonts w:ascii="Times New Roman" w:hAnsi="Times New Roman"/>
          <w:spacing w:val="-10"/>
          <w:w w:val="90"/>
          <w:sz w:val="24"/>
          <w:szCs w:val="24"/>
        </w:rPr>
        <w:t xml:space="preserve"> </w:t>
      </w:r>
      <w:r>
        <w:rPr>
          <w:rFonts w:ascii="Times New Roman" w:hAnsi="Times New Roman"/>
          <w:spacing w:val="-2"/>
          <w:w w:val="90"/>
          <w:sz w:val="24"/>
          <w:szCs w:val="24"/>
        </w:rPr>
        <w:t>друг</w:t>
      </w:r>
      <w:r>
        <w:rPr>
          <w:rFonts w:ascii="Times New Roman" w:hAnsi="Times New Roman"/>
          <w:spacing w:val="-10"/>
          <w:w w:val="90"/>
          <w:sz w:val="24"/>
          <w:szCs w:val="24"/>
        </w:rPr>
        <w:t xml:space="preserve"> </w:t>
      </w:r>
      <w:r>
        <w:rPr>
          <w:rFonts w:ascii="Times New Roman" w:hAnsi="Times New Roman"/>
          <w:spacing w:val="-2"/>
          <w:w w:val="90"/>
          <w:sz w:val="24"/>
          <w:szCs w:val="24"/>
        </w:rPr>
        <w:t>к</w:t>
      </w:r>
      <w:r>
        <w:rPr>
          <w:rFonts w:ascii="Times New Roman" w:hAnsi="Times New Roman"/>
          <w:spacing w:val="-10"/>
          <w:w w:val="90"/>
          <w:sz w:val="24"/>
          <w:szCs w:val="24"/>
        </w:rPr>
        <w:t xml:space="preserve"> </w:t>
      </w:r>
      <w:r>
        <w:rPr>
          <w:rFonts w:ascii="Times New Roman" w:hAnsi="Times New Roman"/>
          <w:spacing w:val="-2"/>
          <w:w w:val="90"/>
          <w:sz w:val="24"/>
          <w:szCs w:val="24"/>
        </w:rPr>
        <w:t>другу</w:t>
      </w:r>
      <w:r>
        <w:rPr>
          <w:rFonts w:ascii="Times New Roman" w:hAnsi="Times New Roman"/>
          <w:spacing w:val="-10"/>
          <w:w w:val="90"/>
          <w:sz w:val="24"/>
          <w:szCs w:val="24"/>
        </w:rPr>
        <w:t xml:space="preserve"> </w:t>
      </w:r>
      <w:r>
        <w:rPr>
          <w:rFonts w:ascii="Times New Roman" w:hAnsi="Times New Roman"/>
          <w:spacing w:val="-2"/>
          <w:w w:val="90"/>
          <w:sz w:val="24"/>
          <w:szCs w:val="24"/>
        </w:rPr>
        <w:t>и</w:t>
      </w:r>
      <w:r>
        <w:rPr>
          <w:rFonts w:ascii="Times New Roman" w:hAnsi="Times New Roman"/>
          <w:spacing w:val="-10"/>
          <w:w w:val="90"/>
          <w:sz w:val="24"/>
          <w:szCs w:val="24"/>
        </w:rPr>
        <w:t xml:space="preserve"> </w:t>
      </w:r>
      <w:r>
        <w:rPr>
          <w:rFonts w:ascii="Times New Roman" w:hAnsi="Times New Roman"/>
          <w:spacing w:val="-2"/>
          <w:w w:val="90"/>
          <w:sz w:val="24"/>
          <w:szCs w:val="24"/>
        </w:rPr>
        <w:t>к</w:t>
      </w:r>
      <w:r>
        <w:rPr>
          <w:rFonts w:ascii="Times New Roman" w:hAnsi="Times New Roman"/>
          <w:spacing w:val="-10"/>
          <w:w w:val="90"/>
          <w:sz w:val="24"/>
          <w:szCs w:val="24"/>
        </w:rPr>
        <w:t xml:space="preserve"> </w:t>
      </w:r>
      <w:r>
        <w:rPr>
          <w:rFonts w:ascii="Times New Roman" w:hAnsi="Times New Roman"/>
          <w:spacing w:val="-2"/>
          <w:w w:val="90"/>
          <w:sz w:val="24"/>
          <w:szCs w:val="24"/>
        </w:rPr>
        <w:t>детскому</w:t>
      </w:r>
      <w:r>
        <w:rPr>
          <w:rFonts w:ascii="Times New Roman" w:hAnsi="Times New Roman"/>
          <w:spacing w:val="-10"/>
          <w:w w:val="90"/>
          <w:sz w:val="24"/>
          <w:szCs w:val="24"/>
        </w:rPr>
        <w:t xml:space="preserve"> </w:t>
      </w:r>
      <w:r>
        <w:rPr>
          <w:rFonts w:ascii="Times New Roman" w:hAnsi="Times New Roman"/>
          <w:spacing w:val="-2"/>
          <w:w w:val="90"/>
          <w:sz w:val="24"/>
          <w:szCs w:val="24"/>
        </w:rPr>
        <w:t>саду</w:t>
      </w:r>
      <w:r>
        <w:rPr>
          <w:rFonts w:ascii="Times New Roman" w:hAnsi="Times New Roman"/>
          <w:spacing w:val="-10"/>
          <w:w w:val="90"/>
          <w:sz w:val="24"/>
          <w:szCs w:val="24"/>
        </w:rPr>
        <w:t xml:space="preserve"> </w:t>
      </w:r>
      <w:r>
        <w:rPr>
          <w:rFonts w:ascii="Times New Roman" w:hAnsi="Times New Roman"/>
          <w:spacing w:val="-2"/>
          <w:w w:val="90"/>
          <w:sz w:val="24"/>
          <w:szCs w:val="24"/>
        </w:rPr>
        <w:t>в</w:t>
      </w:r>
      <w:r>
        <w:rPr>
          <w:rFonts w:ascii="Times New Roman" w:hAnsi="Times New Roman"/>
          <w:spacing w:val="-10"/>
          <w:w w:val="90"/>
          <w:sz w:val="24"/>
          <w:szCs w:val="24"/>
        </w:rPr>
        <w:t xml:space="preserve"> </w:t>
      </w:r>
      <w:r>
        <w:rPr>
          <w:rFonts w:ascii="Times New Roman" w:hAnsi="Times New Roman"/>
          <w:spacing w:val="-2"/>
          <w:w w:val="90"/>
          <w:sz w:val="24"/>
          <w:szCs w:val="24"/>
        </w:rPr>
        <w:t>целом.</w:t>
      </w:r>
    </w:p>
    <w:p w14:paraId="66A83C12">
      <w:pPr>
        <w:pStyle w:val="43"/>
        <w:rPr>
          <w:rFonts w:ascii="Times New Roman" w:hAnsi="Times New Roman"/>
          <w:sz w:val="24"/>
          <w:szCs w:val="24"/>
        </w:rPr>
      </w:pPr>
      <w:r>
        <w:rPr>
          <w:rFonts w:ascii="Times New Roman" w:hAnsi="Times New Roman"/>
          <w:spacing w:val="-2"/>
          <w:w w:val="90"/>
          <w:sz w:val="24"/>
          <w:szCs w:val="24"/>
        </w:rPr>
        <w:t>обсуждение</w:t>
      </w:r>
      <w:r>
        <w:rPr>
          <w:rFonts w:ascii="Times New Roman" w:hAnsi="Times New Roman"/>
          <w:spacing w:val="1"/>
          <w:sz w:val="24"/>
          <w:szCs w:val="24"/>
        </w:rPr>
        <w:t xml:space="preserve"> </w:t>
      </w:r>
      <w:r>
        <w:rPr>
          <w:rFonts w:ascii="Times New Roman" w:hAnsi="Times New Roman"/>
          <w:spacing w:val="-2"/>
          <w:w w:val="90"/>
          <w:sz w:val="24"/>
          <w:szCs w:val="24"/>
        </w:rPr>
        <w:t>проблем.</w:t>
      </w:r>
      <w:r>
        <w:rPr>
          <w:rFonts w:ascii="Times New Roman" w:hAnsi="Times New Roman"/>
          <w:spacing w:val="6"/>
          <w:sz w:val="24"/>
          <w:szCs w:val="24"/>
        </w:rPr>
        <w:t xml:space="preserve"> </w:t>
      </w:r>
      <w:r>
        <w:rPr>
          <w:rFonts w:ascii="Times New Roman" w:hAnsi="Times New Roman"/>
          <w:spacing w:val="-2"/>
          <w:w w:val="90"/>
          <w:sz w:val="24"/>
          <w:szCs w:val="24"/>
        </w:rPr>
        <w:t>обсудить</w:t>
      </w:r>
      <w:r>
        <w:rPr>
          <w:rFonts w:ascii="Times New Roman" w:hAnsi="Times New Roman"/>
          <w:spacing w:val="-3"/>
          <w:w w:val="90"/>
          <w:sz w:val="24"/>
          <w:szCs w:val="24"/>
        </w:rPr>
        <w:t xml:space="preserve"> </w:t>
      </w:r>
      <w:r>
        <w:rPr>
          <w:rFonts w:ascii="Times New Roman" w:hAnsi="Times New Roman"/>
          <w:spacing w:val="-2"/>
          <w:w w:val="90"/>
          <w:sz w:val="24"/>
          <w:szCs w:val="24"/>
        </w:rPr>
        <w:t>проблемные</w:t>
      </w:r>
      <w:r>
        <w:rPr>
          <w:rFonts w:ascii="Times New Roman" w:hAnsi="Times New Roman"/>
          <w:spacing w:val="-3"/>
          <w:w w:val="90"/>
          <w:sz w:val="24"/>
          <w:szCs w:val="24"/>
        </w:rPr>
        <w:t xml:space="preserve"> </w:t>
      </w:r>
      <w:r>
        <w:rPr>
          <w:rFonts w:ascii="Times New Roman" w:hAnsi="Times New Roman"/>
          <w:spacing w:val="-2"/>
          <w:w w:val="90"/>
          <w:sz w:val="24"/>
          <w:szCs w:val="24"/>
        </w:rPr>
        <w:t>ситуации,</w:t>
      </w:r>
      <w:r>
        <w:rPr>
          <w:rFonts w:ascii="Times New Roman" w:hAnsi="Times New Roman"/>
          <w:spacing w:val="-10"/>
          <w:sz w:val="24"/>
          <w:szCs w:val="24"/>
        </w:rPr>
        <w:t xml:space="preserve"> </w:t>
      </w:r>
      <w:r>
        <w:rPr>
          <w:rFonts w:ascii="Times New Roman" w:hAnsi="Times New Roman"/>
          <w:spacing w:val="-4"/>
          <w:w w:val="90"/>
          <w:sz w:val="24"/>
          <w:szCs w:val="24"/>
        </w:rPr>
        <w:t>если</w:t>
      </w:r>
    </w:p>
    <w:p w14:paraId="786BD9AC">
      <w:pPr>
        <w:pStyle w:val="43"/>
        <w:rPr>
          <w:rFonts w:ascii="Times New Roman" w:hAnsi="Times New Roman"/>
          <w:sz w:val="24"/>
          <w:szCs w:val="24"/>
        </w:rPr>
      </w:pPr>
      <w:r>
        <w:rPr>
          <w:rFonts w:ascii="Times New Roman" w:hAnsi="Times New Roman"/>
          <w:w w:val="85"/>
          <w:sz w:val="24"/>
          <w:szCs w:val="24"/>
        </w:rPr>
        <w:t>в</w:t>
      </w:r>
      <w:r>
        <w:rPr>
          <w:rFonts w:ascii="Times New Roman" w:hAnsi="Times New Roman"/>
          <w:spacing w:val="-11"/>
          <w:w w:val="85"/>
          <w:sz w:val="24"/>
          <w:szCs w:val="24"/>
        </w:rPr>
        <w:t xml:space="preserve"> </w:t>
      </w:r>
      <w:r>
        <w:rPr>
          <w:rFonts w:ascii="Times New Roman" w:hAnsi="Times New Roman"/>
          <w:w w:val="85"/>
          <w:sz w:val="24"/>
          <w:szCs w:val="24"/>
        </w:rPr>
        <w:t>течение</w:t>
      </w:r>
      <w:r>
        <w:rPr>
          <w:rFonts w:ascii="Times New Roman" w:hAnsi="Times New Roman"/>
          <w:spacing w:val="-11"/>
          <w:w w:val="85"/>
          <w:sz w:val="24"/>
          <w:szCs w:val="24"/>
        </w:rPr>
        <w:t xml:space="preserve"> </w:t>
      </w:r>
      <w:r>
        <w:rPr>
          <w:rFonts w:ascii="Times New Roman" w:hAnsi="Times New Roman"/>
          <w:w w:val="85"/>
          <w:sz w:val="24"/>
          <w:szCs w:val="24"/>
        </w:rPr>
        <w:t>дня</w:t>
      </w:r>
      <w:r>
        <w:rPr>
          <w:rFonts w:ascii="Times New Roman" w:hAnsi="Times New Roman"/>
          <w:spacing w:val="-11"/>
          <w:w w:val="85"/>
          <w:sz w:val="24"/>
          <w:szCs w:val="24"/>
        </w:rPr>
        <w:t xml:space="preserve"> </w:t>
      </w:r>
      <w:r>
        <w:rPr>
          <w:rFonts w:ascii="Times New Roman" w:hAnsi="Times New Roman"/>
          <w:w w:val="85"/>
          <w:sz w:val="24"/>
          <w:szCs w:val="24"/>
        </w:rPr>
        <w:t>таковые</w:t>
      </w:r>
      <w:r>
        <w:rPr>
          <w:rFonts w:ascii="Times New Roman" w:hAnsi="Times New Roman"/>
          <w:spacing w:val="-11"/>
          <w:w w:val="85"/>
          <w:sz w:val="24"/>
          <w:szCs w:val="24"/>
        </w:rPr>
        <w:t xml:space="preserve"> </w:t>
      </w:r>
      <w:r>
        <w:rPr>
          <w:rFonts w:ascii="Times New Roman" w:hAnsi="Times New Roman"/>
          <w:w w:val="85"/>
          <w:sz w:val="24"/>
          <w:szCs w:val="24"/>
        </w:rPr>
        <w:t>возникали,</w:t>
      </w:r>
      <w:r>
        <w:rPr>
          <w:rFonts w:ascii="Times New Roman" w:hAnsi="Times New Roman"/>
          <w:spacing w:val="-11"/>
          <w:w w:val="85"/>
          <w:sz w:val="24"/>
          <w:szCs w:val="24"/>
        </w:rPr>
        <w:t xml:space="preserve"> </w:t>
      </w:r>
      <w:r>
        <w:rPr>
          <w:rFonts w:ascii="Times New Roman" w:hAnsi="Times New Roman"/>
          <w:w w:val="85"/>
          <w:sz w:val="24"/>
          <w:szCs w:val="24"/>
        </w:rPr>
        <w:t>подвести</w:t>
      </w:r>
      <w:r>
        <w:rPr>
          <w:rFonts w:ascii="Times New Roman" w:hAnsi="Times New Roman"/>
          <w:spacing w:val="-11"/>
          <w:w w:val="85"/>
          <w:sz w:val="24"/>
          <w:szCs w:val="24"/>
        </w:rPr>
        <w:t xml:space="preserve"> </w:t>
      </w:r>
      <w:r>
        <w:rPr>
          <w:rFonts w:ascii="Times New Roman" w:hAnsi="Times New Roman"/>
          <w:w w:val="85"/>
          <w:sz w:val="24"/>
          <w:szCs w:val="24"/>
        </w:rPr>
        <w:t>детей</w:t>
      </w:r>
      <w:r>
        <w:rPr>
          <w:rFonts w:ascii="Times New Roman" w:hAnsi="Times New Roman"/>
          <w:spacing w:val="-11"/>
          <w:w w:val="85"/>
          <w:sz w:val="24"/>
          <w:szCs w:val="24"/>
        </w:rPr>
        <w:t xml:space="preserve"> </w:t>
      </w:r>
      <w:r>
        <w:rPr>
          <w:rFonts w:ascii="Times New Roman" w:hAnsi="Times New Roman"/>
          <w:w w:val="85"/>
          <w:sz w:val="24"/>
          <w:szCs w:val="24"/>
        </w:rPr>
        <w:t>к</w:t>
      </w:r>
      <w:r>
        <w:rPr>
          <w:rFonts w:ascii="Times New Roman" w:hAnsi="Times New Roman"/>
          <w:spacing w:val="-11"/>
          <w:w w:val="85"/>
          <w:sz w:val="24"/>
          <w:szCs w:val="24"/>
        </w:rPr>
        <w:t xml:space="preserve"> </w:t>
      </w:r>
      <w:r>
        <w:rPr>
          <w:rFonts w:ascii="Times New Roman" w:hAnsi="Times New Roman"/>
          <w:spacing w:val="-2"/>
          <w:w w:val="85"/>
          <w:sz w:val="24"/>
          <w:szCs w:val="24"/>
        </w:rPr>
        <w:t>самостоя</w:t>
      </w:r>
      <w:r>
        <w:rPr>
          <w:rFonts w:ascii="Times New Roman" w:hAnsi="Times New Roman"/>
          <w:spacing w:val="-4"/>
          <w:w w:val="90"/>
          <w:sz w:val="24"/>
          <w:szCs w:val="24"/>
        </w:rPr>
        <w:t>тельному</w:t>
      </w:r>
      <w:r>
        <w:rPr>
          <w:rFonts w:ascii="Times New Roman" w:hAnsi="Times New Roman"/>
          <w:spacing w:val="-8"/>
          <w:w w:val="90"/>
          <w:sz w:val="24"/>
          <w:szCs w:val="24"/>
        </w:rPr>
        <w:t xml:space="preserve"> </w:t>
      </w:r>
      <w:r>
        <w:rPr>
          <w:rFonts w:ascii="Times New Roman" w:hAnsi="Times New Roman"/>
          <w:spacing w:val="-4"/>
          <w:w w:val="90"/>
          <w:sz w:val="24"/>
          <w:szCs w:val="24"/>
        </w:rPr>
        <w:t>разрешению</w:t>
      </w:r>
      <w:r>
        <w:rPr>
          <w:rFonts w:ascii="Times New Roman" w:hAnsi="Times New Roman"/>
          <w:spacing w:val="-8"/>
          <w:w w:val="90"/>
          <w:sz w:val="24"/>
          <w:szCs w:val="24"/>
        </w:rPr>
        <w:t xml:space="preserve"> </w:t>
      </w:r>
      <w:r>
        <w:rPr>
          <w:rFonts w:ascii="Times New Roman" w:hAnsi="Times New Roman"/>
          <w:spacing w:val="-4"/>
          <w:w w:val="90"/>
          <w:sz w:val="24"/>
          <w:szCs w:val="24"/>
        </w:rPr>
        <w:t>и</w:t>
      </w:r>
      <w:r>
        <w:rPr>
          <w:rFonts w:ascii="Times New Roman" w:hAnsi="Times New Roman"/>
          <w:spacing w:val="-8"/>
          <w:w w:val="90"/>
          <w:sz w:val="24"/>
          <w:szCs w:val="24"/>
        </w:rPr>
        <w:t xml:space="preserve"> </w:t>
      </w:r>
      <w:r>
        <w:rPr>
          <w:rFonts w:ascii="Times New Roman" w:hAnsi="Times New Roman"/>
          <w:spacing w:val="-4"/>
          <w:w w:val="90"/>
          <w:sz w:val="24"/>
          <w:szCs w:val="24"/>
        </w:rPr>
        <w:t>урегулированию</w:t>
      </w:r>
      <w:r>
        <w:rPr>
          <w:rFonts w:ascii="Times New Roman" w:hAnsi="Times New Roman"/>
          <w:spacing w:val="-8"/>
          <w:w w:val="90"/>
          <w:sz w:val="24"/>
          <w:szCs w:val="24"/>
        </w:rPr>
        <w:t xml:space="preserve"> </w:t>
      </w:r>
      <w:r>
        <w:rPr>
          <w:rFonts w:ascii="Times New Roman" w:hAnsi="Times New Roman"/>
          <w:spacing w:val="-4"/>
          <w:w w:val="90"/>
          <w:sz w:val="24"/>
          <w:szCs w:val="24"/>
        </w:rPr>
        <w:t>проблемы,</w:t>
      </w:r>
      <w:r>
        <w:rPr>
          <w:rFonts w:ascii="Times New Roman" w:hAnsi="Times New Roman"/>
          <w:spacing w:val="-8"/>
          <w:w w:val="90"/>
          <w:sz w:val="24"/>
          <w:szCs w:val="24"/>
        </w:rPr>
        <w:t xml:space="preserve"> </w:t>
      </w:r>
      <w:r>
        <w:rPr>
          <w:rFonts w:ascii="Times New Roman" w:hAnsi="Times New Roman"/>
          <w:spacing w:val="-4"/>
          <w:w w:val="90"/>
          <w:sz w:val="24"/>
          <w:szCs w:val="24"/>
        </w:rPr>
        <w:t>организо</w:t>
      </w:r>
      <w:r>
        <w:rPr>
          <w:rFonts w:ascii="Times New Roman" w:hAnsi="Times New Roman"/>
          <w:w w:val="85"/>
          <w:sz w:val="24"/>
          <w:szCs w:val="24"/>
        </w:rPr>
        <w:t>вать</w:t>
      </w:r>
      <w:r>
        <w:rPr>
          <w:rFonts w:ascii="Times New Roman" w:hAnsi="Times New Roman"/>
          <w:spacing w:val="-6"/>
          <w:w w:val="85"/>
          <w:sz w:val="24"/>
          <w:szCs w:val="24"/>
        </w:rPr>
        <w:t xml:space="preserve"> </w:t>
      </w:r>
      <w:r>
        <w:rPr>
          <w:rFonts w:ascii="Times New Roman" w:hAnsi="Times New Roman"/>
          <w:w w:val="85"/>
          <w:sz w:val="24"/>
          <w:szCs w:val="24"/>
        </w:rPr>
        <w:t>обсуждение</w:t>
      </w:r>
      <w:r>
        <w:rPr>
          <w:rFonts w:ascii="Times New Roman" w:hAnsi="Times New Roman"/>
          <w:spacing w:val="-6"/>
          <w:w w:val="85"/>
          <w:sz w:val="24"/>
          <w:szCs w:val="24"/>
        </w:rPr>
        <w:t xml:space="preserve"> </w:t>
      </w:r>
      <w:r>
        <w:rPr>
          <w:rFonts w:ascii="Times New Roman" w:hAnsi="Times New Roman"/>
          <w:w w:val="85"/>
          <w:sz w:val="24"/>
          <w:szCs w:val="24"/>
        </w:rPr>
        <w:t>планов</w:t>
      </w:r>
      <w:r>
        <w:rPr>
          <w:rFonts w:ascii="Times New Roman" w:hAnsi="Times New Roman"/>
          <w:spacing w:val="-6"/>
          <w:w w:val="85"/>
          <w:sz w:val="24"/>
          <w:szCs w:val="24"/>
        </w:rPr>
        <w:t xml:space="preserve"> </w:t>
      </w:r>
      <w:r>
        <w:rPr>
          <w:rFonts w:ascii="Times New Roman" w:hAnsi="Times New Roman"/>
          <w:w w:val="85"/>
          <w:sz w:val="24"/>
          <w:szCs w:val="24"/>
        </w:rPr>
        <w:t>реализации</w:t>
      </w:r>
      <w:r>
        <w:rPr>
          <w:rFonts w:ascii="Times New Roman" w:hAnsi="Times New Roman"/>
          <w:spacing w:val="-6"/>
          <w:w w:val="85"/>
          <w:sz w:val="24"/>
          <w:szCs w:val="24"/>
        </w:rPr>
        <w:t xml:space="preserve"> </w:t>
      </w:r>
      <w:r>
        <w:rPr>
          <w:rFonts w:ascii="Times New Roman" w:hAnsi="Times New Roman"/>
          <w:w w:val="85"/>
          <w:sz w:val="24"/>
          <w:szCs w:val="24"/>
        </w:rPr>
        <w:t>совместных</w:t>
      </w:r>
      <w:r>
        <w:rPr>
          <w:rFonts w:ascii="Times New Roman" w:hAnsi="Times New Roman"/>
          <w:spacing w:val="-6"/>
          <w:w w:val="85"/>
          <w:sz w:val="24"/>
          <w:szCs w:val="24"/>
        </w:rPr>
        <w:t xml:space="preserve"> </w:t>
      </w:r>
      <w:r>
        <w:rPr>
          <w:rFonts w:ascii="Times New Roman" w:hAnsi="Times New Roman"/>
          <w:w w:val="85"/>
          <w:sz w:val="24"/>
          <w:szCs w:val="24"/>
        </w:rPr>
        <w:t>дел</w:t>
      </w:r>
      <w:r>
        <w:rPr>
          <w:rFonts w:ascii="Times New Roman" w:hAnsi="Times New Roman"/>
          <w:spacing w:val="-6"/>
          <w:w w:val="85"/>
          <w:sz w:val="24"/>
          <w:szCs w:val="24"/>
        </w:rPr>
        <w:t xml:space="preserve"> </w:t>
      </w:r>
      <w:r>
        <w:rPr>
          <w:rFonts w:ascii="Times New Roman" w:hAnsi="Times New Roman"/>
          <w:w w:val="85"/>
          <w:sz w:val="24"/>
          <w:szCs w:val="24"/>
        </w:rPr>
        <w:t xml:space="preserve">(проектов, </w:t>
      </w:r>
      <w:r>
        <w:rPr>
          <w:rFonts w:ascii="Times New Roman" w:hAnsi="Times New Roman"/>
          <w:w w:val="90"/>
          <w:sz w:val="24"/>
          <w:szCs w:val="24"/>
        </w:rPr>
        <w:t>мероприятий,</w:t>
      </w:r>
      <w:r>
        <w:rPr>
          <w:rFonts w:ascii="Times New Roman" w:hAnsi="Times New Roman"/>
          <w:spacing w:val="-18"/>
          <w:w w:val="90"/>
          <w:sz w:val="24"/>
          <w:szCs w:val="24"/>
        </w:rPr>
        <w:t xml:space="preserve"> </w:t>
      </w:r>
      <w:r>
        <w:rPr>
          <w:rFonts w:ascii="Times New Roman" w:hAnsi="Times New Roman"/>
          <w:w w:val="90"/>
          <w:sz w:val="24"/>
          <w:szCs w:val="24"/>
        </w:rPr>
        <w:t>событий</w:t>
      </w:r>
      <w:r>
        <w:rPr>
          <w:rFonts w:ascii="Times New Roman" w:hAnsi="Times New Roman"/>
          <w:spacing w:val="-18"/>
          <w:w w:val="90"/>
          <w:sz w:val="24"/>
          <w:szCs w:val="24"/>
        </w:rPr>
        <w:t xml:space="preserve"> </w:t>
      </w:r>
      <w:r>
        <w:rPr>
          <w:rFonts w:ascii="Times New Roman" w:hAnsi="Times New Roman"/>
          <w:w w:val="90"/>
          <w:sz w:val="24"/>
          <w:szCs w:val="24"/>
        </w:rPr>
        <w:t>и</w:t>
      </w:r>
      <w:r>
        <w:rPr>
          <w:rFonts w:ascii="Times New Roman" w:hAnsi="Times New Roman"/>
          <w:spacing w:val="-18"/>
          <w:w w:val="90"/>
          <w:sz w:val="24"/>
          <w:szCs w:val="24"/>
        </w:rPr>
        <w:t xml:space="preserve"> </w:t>
      </w:r>
      <w:r>
        <w:rPr>
          <w:rFonts w:ascii="Times New Roman" w:hAnsi="Times New Roman"/>
          <w:w w:val="90"/>
          <w:sz w:val="24"/>
          <w:szCs w:val="24"/>
        </w:rPr>
        <w:t>пр.).</w:t>
      </w:r>
    </w:p>
    <w:p w14:paraId="4F414849">
      <w:pPr>
        <w:pStyle w:val="43"/>
        <w:rPr>
          <w:rFonts w:ascii="Times New Roman" w:hAnsi="Times New Roman"/>
          <w:sz w:val="24"/>
          <w:szCs w:val="24"/>
        </w:rPr>
      </w:pPr>
      <w:r>
        <w:rPr>
          <w:rFonts w:ascii="Times New Roman" w:hAnsi="Times New Roman"/>
          <w:b/>
          <w:w w:val="90"/>
          <w:sz w:val="24"/>
          <w:szCs w:val="24"/>
        </w:rPr>
        <w:t>развивающий диалог:</w:t>
      </w:r>
      <w:r>
        <w:rPr>
          <w:rFonts w:ascii="Times New Roman" w:hAnsi="Times New Roman"/>
          <w:w w:val="90"/>
          <w:sz w:val="24"/>
          <w:szCs w:val="24"/>
        </w:rPr>
        <w:t xml:space="preserve"> предложить для обсуждения проблем</w:t>
      </w:r>
      <w:r>
        <w:rPr>
          <w:rFonts w:ascii="Times New Roman" w:hAnsi="Times New Roman"/>
          <w:w w:val="85"/>
          <w:sz w:val="24"/>
          <w:szCs w:val="24"/>
        </w:rPr>
        <w:t>ную</w:t>
      </w:r>
      <w:r>
        <w:rPr>
          <w:rFonts w:ascii="Times New Roman" w:hAnsi="Times New Roman"/>
          <w:spacing w:val="-11"/>
          <w:sz w:val="24"/>
          <w:szCs w:val="24"/>
        </w:rPr>
        <w:t xml:space="preserve"> </w:t>
      </w:r>
      <w:r>
        <w:rPr>
          <w:rFonts w:ascii="Times New Roman" w:hAnsi="Times New Roman"/>
          <w:w w:val="85"/>
          <w:sz w:val="24"/>
          <w:szCs w:val="24"/>
        </w:rPr>
        <w:t>ситуацию,</w:t>
      </w:r>
      <w:r>
        <w:rPr>
          <w:rFonts w:ascii="Times New Roman" w:hAnsi="Times New Roman"/>
          <w:spacing w:val="-10"/>
          <w:sz w:val="24"/>
          <w:szCs w:val="24"/>
        </w:rPr>
        <w:t xml:space="preserve"> </w:t>
      </w:r>
      <w:r>
        <w:rPr>
          <w:rFonts w:ascii="Times New Roman" w:hAnsi="Times New Roman"/>
          <w:w w:val="85"/>
          <w:sz w:val="24"/>
          <w:szCs w:val="24"/>
        </w:rPr>
        <w:t>интересную</w:t>
      </w:r>
      <w:r>
        <w:rPr>
          <w:rFonts w:ascii="Times New Roman" w:hAnsi="Times New Roman"/>
          <w:spacing w:val="-10"/>
          <w:sz w:val="24"/>
          <w:szCs w:val="24"/>
        </w:rPr>
        <w:t xml:space="preserve"> </w:t>
      </w:r>
      <w:r>
        <w:rPr>
          <w:rFonts w:ascii="Times New Roman" w:hAnsi="Times New Roman"/>
          <w:w w:val="85"/>
          <w:sz w:val="24"/>
          <w:szCs w:val="24"/>
        </w:rPr>
        <w:t>детям,</w:t>
      </w:r>
      <w:r>
        <w:rPr>
          <w:rFonts w:ascii="Times New Roman" w:hAnsi="Times New Roman"/>
          <w:spacing w:val="-10"/>
          <w:sz w:val="24"/>
          <w:szCs w:val="24"/>
        </w:rPr>
        <w:t xml:space="preserve"> </w:t>
      </w:r>
      <w:r>
        <w:rPr>
          <w:rFonts w:ascii="Times New Roman" w:hAnsi="Times New Roman"/>
          <w:w w:val="85"/>
          <w:sz w:val="24"/>
          <w:szCs w:val="24"/>
        </w:rPr>
        <w:t>в</w:t>
      </w:r>
      <w:r>
        <w:rPr>
          <w:rFonts w:ascii="Times New Roman" w:hAnsi="Times New Roman"/>
          <w:spacing w:val="-10"/>
          <w:sz w:val="24"/>
          <w:szCs w:val="24"/>
        </w:rPr>
        <w:t xml:space="preserve"> </w:t>
      </w:r>
      <w:r>
        <w:rPr>
          <w:rFonts w:ascii="Times New Roman" w:hAnsi="Times New Roman"/>
          <w:w w:val="85"/>
          <w:sz w:val="24"/>
          <w:szCs w:val="24"/>
        </w:rPr>
        <w:t>соответствии</w:t>
      </w:r>
      <w:r>
        <w:rPr>
          <w:rFonts w:ascii="Times New Roman" w:hAnsi="Times New Roman"/>
          <w:spacing w:val="-10"/>
          <w:sz w:val="24"/>
          <w:szCs w:val="24"/>
        </w:rPr>
        <w:t xml:space="preserve"> </w:t>
      </w:r>
      <w:r>
        <w:rPr>
          <w:rFonts w:ascii="Times New Roman" w:hAnsi="Times New Roman"/>
          <w:w w:val="85"/>
          <w:sz w:val="24"/>
          <w:szCs w:val="24"/>
        </w:rPr>
        <w:t>с</w:t>
      </w:r>
      <w:r>
        <w:rPr>
          <w:rFonts w:ascii="Times New Roman" w:hAnsi="Times New Roman"/>
          <w:spacing w:val="-10"/>
          <w:sz w:val="24"/>
          <w:szCs w:val="24"/>
        </w:rPr>
        <w:t xml:space="preserve"> </w:t>
      </w:r>
      <w:r>
        <w:rPr>
          <w:rFonts w:ascii="Times New Roman" w:hAnsi="Times New Roman"/>
          <w:spacing w:val="-2"/>
          <w:w w:val="85"/>
          <w:sz w:val="24"/>
          <w:szCs w:val="24"/>
        </w:rPr>
        <w:t>образова</w:t>
      </w:r>
      <w:r>
        <w:rPr>
          <w:rFonts w:ascii="Times New Roman" w:hAnsi="Times New Roman"/>
          <w:w w:val="85"/>
          <w:sz w:val="24"/>
          <w:szCs w:val="24"/>
        </w:rPr>
        <w:t>тельными</w:t>
      </w:r>
      <w:r>
        <w:rPr>
          <w:rFonts w:ascii="Times New Roman" w:hAnsi="Times New Roman"/>
          <w:spacing w:val="13"/>
          <w:sz w:val="24"/>
          <w:szCs w:val="24"/>
        </w:rPr>
        <w:t xml:space="preserve"> </w:t>
      </w:r>
      <w:r>
        <w:rPr>
          <w:rFonts w:ascii="Times New Roman" w:hAnsi="Times New Roman"/>
          <w:w w:val="85"/>
          <w:sz w:val="24"/>
          <w:szCs w:val="24"/>
        </w:rPr>
        <w:t>задачами</w:t>
      </w:r>
      <w:r>
        <w:rPr>
          <w:rFonts w:ascii="Times New Roman" w:hAnsi="Times New Roman"/>
          <w:spacing w:val="13"/>
          <w:sz w:val="24"/>
          <w:szCs w:val="24"/>
        </w:rPr>
        <w:t xml:space="preserve"> </w:t>
      </w:r>
      <w:r>
        <w:rPr>
          <w:rFonts w:ascii="Times New Roman" w:hAnsi="Times New Roman"/>
          <w:spacing w:val="-2"/>
          <w:w w:val="85"/>
          <w:sz w:val="24"/>
          <w:szCs w:val="24"/>
        </w:rPr>
        <w:t>Программы.</w:t>
      </w:r>
    </w:p>
    <w:p w14:paraId="1494F0A6">
      <w:pPr>
        <w:pStyle w:val="43"/>
        <w:rPr>
          <w:rFonts w:ascii="Times New Roman" w:hAnsi="Times New Roman"/>
          <w:sz w:val="24"/>
          <w:szCs w:val="24"/>
        </w:rPr>
      </w:pPr>
      <w:r>
        <w:rPr>
          <w:rFonts w:ascii="Times New Roman" w:hAnsi="Times New Roman"/>
          <w:b/>
          <w:w w:val="90"/>
          <w:sz w:val="24"/>
          <w:szCs w:val="24"/>
        </w:rPr>
        <w:t>детское сообщество:</w:t>
      </w:r>
      <w:r>
        <w:rPr>
          <w:rFonts w:ascii="Times New Roman" w:hAnsi="Times New Roman"/>
          <w:w w:val="90"/>
          <w:sz w:val="24"/>
          <w:szCs w:val="24"/>
        </w:rPr>
        <w:t xml:space="preserve"> учить детей быть внимательными друг</w:t>
      </w:r>
      <w:r>
        <w:rPr>
          <w:rFonts w:ascii="Times New Roman" w:hAnsi="Times New Roman"/>
          <w:spacing w:val="40"/>
          <w:sz w:val="24"/>
          <w:szCs w:val="24"/>
        </w:rPr>
        <w:t xml:space="preserve"> </w:t>
      </w:r>
      <w:r>
        <w:rPr>
          <w:rFonts w:ascii="Times New Roman" w:hAnsi="Times New Roman"/>
          <w:w w:val="85"/>
          <w:sz w:val="24"/>
          <w:szCs w:val="24"/>
        </w:rPr>
        <w:t>к другу, поддерживать атмосферу дружелюбия, создавать положительный</w:t>
      </w:r>
      <w:r>
        <w:rPr>
          <w:rFonts w:ascii="Times New Roman" w:hAnsi="Times New Roman"/>
          <w:spacing w:val="30"/>
          <w:sz w:val="24"/>
          <w:szCs w:val="24"/>
        </w:rPr>
        <w:t xml:space="preserve"> </w:t>
      </w:r>
      <w:r>
        <w:rPr>
          <w:rFonts w:ascii="Times New Roman" w:hAnsi="Times New Roman"/>
          <w:w w:val="85"/>
          <w:sz w:val="24"/>
          <w:szCs w:val="24"/>
        </w:rPr>
        <w:t>эмоциональный</w:t>
      </w:r>
      <w:r>
        <w:rPr>
          <w:rFonts w:ascii="Times New Roman" w:hAnsi="Times New Roman"/>
          <w:spacing w:val="31"/>
          <w:sz w:val="24"/>
          <w:szCs w:val="24"/>
        </w:rPr>
        <w:t xml:space="preserve"> </w:t>
      </w:r>
      <w:r>
        <w:rPr>
          <w:rFonts w:ascii="Times New Roman" w:hAnsi="Times New Roman"/>
          <w:spacing w:val="-2"/>
          <w:w w:val="85"/>
          <w:sz w:val="24"/>
          <w:szCs w:val="24"/>
        </w:rPr>
        <w:t>настрой.</w:t>
      </w:r>
    </w:p>
    <w:p w14:paraId="578C399F">
      <w:pPr>
        <w:pStyle w:val="43"/>
        <w:rPr>
          <w:rFonts w:ascii="Times New Roman" w:hAnsi="Times New Roman"/>
          <w:sz w:val="24"/>
          <w:szCs w:val="24"/>
        </w:rPr>
      </w:pPr>
      <w:r>
        <w:rPr>
          <w:rFonts w:ascii="Times New Roman" w:hAnsi="Times New Roman"/>
          <w:b/>
          <w:w w:val="90"/>
          <w:sz w:val="24"/>
          <w:szCs w:val="24"/>
        </w:rPr>
        <w:t>навыки общения:</w:t>
      </w:r>
      <w:r>
        <w:rPr>
          <w:rFonts w:ascii="Times New Roman" w:hAnsi="Times New Roman"/>
          <w:w w:val="90"/>
          <w:sz w:val="24"/>
          <w:szCs w:val="24"/>
        </w:rPr>
        <w:t xml:space="preserve"> учить</w:t>
      </w:r>
      <w:r>
        <w:rPr>
          <w:rFonts w:ascii="Times New Roman" w:hAnsi="Times New Roman"/>
          <w:spacing w:val="-11"/>
          <w:w w:val="90"/>
          <w:sz w:val="24"/>
          <w:szCs w:val="24"/>
        </w:rPr>
        <w:t xml:space="preserve"> </w:t>
      </w:r>
      <w:r>
        <w:rPr>
          <w:rFonts w:ascii="Times New Roman" w:hAnsi="Times New Roman"/>
          <w:w w:val="90"/>
          <w:sz w:val="24"/>
          <w:szCs w:val="24"/>
        </w:rPr>
        <w:t>детей</w:t>
      </w:r>
      <w:r>
        <w:rPr>
          <w:rFonts w:ascii="Times New Roman" w:hAnsi="Times New Roman"/>
          <w:spacing w:val="-11"/>
          <w:w w:val="90"/>
          <w:sz w:val="24"/>
          <w:szCs w:val="24"/>
        </w:rPr>
        <w:t xml:space="preserve"> </w:t>
      </w:r>
      <w:r>
        <w:rPr>
          <w:rFonts w:ascii="Times New Roman" w:hAnsi="Times New Roman"/>
          <w:w w:val="90"/>
          <w:sz w:val="24"/>
          <w:szCs w:val="24"/>
        </w:rPr>
        <w:t>культуре</w:t>
      </w:r>
      <w:r>
        <w:rPr>
          <w:rFonts w:ascii="Times New Roman" w:hAnsi="Times New Roman"/>
          <w:spacing w:val="-11"/>
          <w:w w:val="90"/>
          <w:sz w:val="24"/>
          <w:szCs w:val="24"/>
        </w:rPr>
        <w:t xml:space="preserve"> </w:t>
      </w:r>
      <w:r>
        <w:rPr>
          <w:rFonts w:ascii="Times New Roman" w:hAnsi="Times New Roman"/>
          <w:w w:val="90"/>
          <w:sz w:val="24"/>
          <w:szCs w:val="24"/>
        </w:rPr>
        <w:t>диалога</w:t>
      </w:r>
      <w:r>
        <w:rPr>
          <w:rFonts w:ascii="Times New Roman" w:hAnsi="Times New Roman"/>
          <w:spacing w:val="-11"/>
          <w:w w:val="90"/>
          <w:sz w:val="24"/>
          <w:szCs w:val="24"/>
        </w:rPr>
        <w:t xml:space="preserve"> </w:t>
      </w:r>
      <w:r>
        <w:rPr>
          <w:rFonts w:ascii="Times New Roman" w:hAnsi="Times New Roman"/>
          <w:w w:val="90"/>
          <w:sz w:val="24"/>
          <w:szCs w:val="24"/>
        </w:rPr>
        <w:t>(говорить</w:t>
      </w:r>
      <w:r>
        <w:rPr>
          <w:rFonts w:ascii="Times New Roman" w:hAnsi="Times New Roman"/>
          <w:spacing w:val="-11"/>
          <w:w w:val="90"/>
          <w:sz w:val="24"/>
          <w:szCs w:val="24"/>
        </w:rPr>
        <w:t xml:space="preserve"> </w:t>
      </w:r>
      <w:r>
        <w:rPr>
          <w:rFonts w:ascii="Times New Roman" w:hAnsi="Times New Roman"/>
          <w:w w:val="90"/>
          <w:sz w:val="24"/>
          <w:szCs w:val="24"/>
        </w:rPr>
        <w:t xml:space="preserve">по </w:t>
      </w:r>
      <w:r>
        <w:rPr>
          <w:rFonts w:ascii="Times New Roman" w:hAnsi="Times New Roman"/>
          <w:spacing w:val="-2"/>
          <w:w w:val="90"/>
          <w:sz w:val="24"/>
          <w:szCs w:val="24"/>
        </w:rPr>
        <w:t>очереди,</w:t>
      </w:r>
      <w:r>
        <w:rPr>
          <w:rFonts w:ascii="Times New Roman" w:hAnsi="Times New Roman"/>
          <w:spacing w:val="-8"/>
          <w:w w:val="90"/>
          <w:sz w:val="24"/>
          <w:szCs w:val="24"/>
        </w:rPr>
        <w:t xml:space="preserve"> </w:t>
      </w:r>
      <w:r>
        <w:rPr>
          <w:rFonts w:ascii="Times New Roman" w:hAnsi="Times New Roman"/>
          <w:spacing w:val="-2"/>
          <w:w w:val="90"/>
          <w:sz w:val="24"/>
          <w:szCs w:val="24"/>
        </w:rPr>
        <w:t>не</w:t>
      </w:r>
      <w:r>
        <w:rPr>
          <w:rFonts w:ascii="Times New Roman" w:hAnsi="Times New Roman"/>
          <w:spacing w:val="-8"/>
          <w:w w:val="90"/>
          <w:sz w:val="24"/>
          <w:szCs w:val="24"/>
        </w:rPr>
        <w:t xml:space="preserve"> </w:t>
      </w:r>
      <w:r>
        <w:rPr>
          <w:rFonts w:ascii="Times New Roman" w:hAnsi="Times New Roman"/>
          <w:spacing w:val="-2"/>
          <w:w w:val="90"/>
          <w:sz w:val="24"/>
          <w:szCs w:val="24"/>
        </w:rPr>
        <w:t>перебивать,</w:t>
      </w:r>
      <w:r>
        <w:rPr>
          <w:rFonts w:ascii="Times New Roman" w:hAnsi="Times New Roman"/>
          <w:spacing w:val="-8"/>
          <w:w w:val="90"/>
          <w:sz w:val="24"/>
          <w:szCs w:val="24"/>
        </w:rPr>
        <w:t xml:space="preserve"> </w:t>
      </w:r>
      <w:r>
        <w:rPr>
          <w:rFonts w:ascii="Times New Roman" w:hAnsi="Times New Roman"/>
          <w:spacing w:val="-2"/>
          <w:w w:val="90"/>
          <w:sz w:val="24"/>
          <w:szCs w:val="24"/>
        </w:rPr>
        <w:t>слушать</w:t>
      </w:r>
      <w:r>
        <w:rPr>
          <w:rFonts w:ascii="Times New Roman" w:hAnsi="Times New Roman"/>
          <w:spacing w:val="-8"/>
          <w:w w:val="90"/>
          <w:sz w:val="24"/>
          <w:szCs w:val="24"/>
        </w:rPr>
        <w:t xml:space="preserve"> </w:t>
      </w:r>
      <w:r>
        <w:rPr>
          <w:rFonts w:ascii="Times New Roman" w:hAnsi="Times New Roman"/>
          <w:spacing w:val="-2"/>
          <w:w w:val="90"/>
          <w:sz w:val="24"/>
          <w:szCs w:val="24"/>
        </w:rPr>
        <w:t>друг</w:t>
      </w:r>
      <w:r>
        <w:rPr>
          <w:rFonts w:ascii="Times New Roman" w:hAnsi="Times New Roman"/>
          <w:spacing w:val="-8"/>
          <w:w w:val="90"/>
          <w:sz w:val="24"/>
          <w:szCs w:val="24"/>
        </w:rPr>
        <w:t xml:space="preserve"> </w:t>
      </w:r>
      <w:r>
        <w:rPr>
          <w:rFonts w:ascii="Times New Roman" w:hAnsi="Times New Roman"/>
          <w:spacing w:val="-2"/>
          <w:w w:val="90"/>
          <w:sz w:val="24"/>
          <w:szCs w:val="24"/>
        </w:rPr>
        <w:t>друга,</w:t>
      </w:r>
      <w:r>
        <w:rPr>
          <w:rFonts w:ascii="Times New Roman" w:hAnsi="Times New Roman"/>
          <w:spacing w:val="-8"/>
          <w:w w:val="90"/>
          <w:sz w:val="24"/>
          <w:szCs w:val="24"/>
        </w:rPr>
        <w:t xml:space="preserve"> </w:t>
      </w:r>
      <w:r>
        <w:rPr>
          <w:rFonts w:ascii="Times New Roman" w:hAnsi="Times New Roman"/>
          <w:spacing w:val="-2"/>
          <w:w w:val="90"/>
          <w:sz w:val="24"/>
          <w:szCs w:val="24"/>
        </w:rPr>
        <w:t>говорить</w:t>
      </w:r>
      <w:r>
        <w:rPr>
          <w:rFonts w:ascii="Times New Roman" w:hAnsi="Times New Roman"/>
          <w:sz w:val="24"/>
          <w:szCs w:val="24"/>
        </w:rPr>
        <w:t xml:space="preserve"> </w:t>
      </w:r>
      <w:r>
        <w:rPr>
          <w:rFonts w:ascii="Times New Roman" w:hAnsi="Times New Roman"/>
          <w:w w:val="85"/>
          <w:sz w:val="24"/>
          <w:szCs w:val="24"/>
        </w:rPr>
        <w:t>по</w:t>
      </w:r>
      <w:r>
        <w:rPr>
          <w:rFonts w:ascii="Times New Roman" w:hAnsi="Times New Roman"/>
          <w:spacing w:val="-7"/>
          <w:w w:val="85"/>
          <w:sz w:val="24"/>
          <w:szCs w:val="24"/>
        </w:rPr>
        <w:t xml:space="preserve"> </w:t>
      </w:r>
      <w:r>
        <w:rPr>
          <w:rFonts w:ascii="Times New Roman" w:hAnsi="Times New Roman"/>
          <w:w w:val="85"/>
          <w:sz w:val="24"/>
          <w:szCs w:val="24"/>
        </w:rPr>
        <w:t>существу,</w:t>
      </w:r>
      <w:r>
        <w:rPr>
          <w:rFonts w:ascii="Times New Roman" w:hAnsi="Times New Roman"/>
          <w:spacing w:val="-7"/>
          <w:w w:val="85"/>
          <w:sz w:val="24"/>
          <w:szCs w:val="24"/>
        </w:rPr>
        <w:t xml:space="preserve"> </w:t>
      </w:r>
      <w:r>
        <w:rPr>
          <w:rFonts w:ascii="Times New Roman" w:hAnsi="Times New Roman"/>
          <w:w w:val="85"/>
          <w:sz w:val="24"/>
          <w:szCs w:val="24"/>
        </w:rPr>
        <w:t>уважать</w:t>
      </w:r>
      <w:r>
        <w:rPr>
          <w:rFonts w:ascii="Times New Roman" w:hAnsi="Times New Roman"/>
          <w:spacing w:val="-7"/>
          <w:w w:val="85"/>
          <w:sz w:val="24"/>
          <w:szCs w:val="24"/>
        </w:rPr>
        <w:t xml:space="preserve"> </w:t>
      </w:r>
      <w:r>
        <w:rPr>
          <w:rFonts w:ascii="Times New Roman" w:hAnsi="Times New Roman"/>
          <w:w w:val="85"/>
          <w:sz w:val="24"/>
          <w:szCs w:val="24"/>
        </w:rPr>
        <w:t>чужое</w:t>
      </w:r>
      <w:r>
        <w:rPr>
          <w:rFonts w:ascii="Times New Roman" w:hAnsi="Times New Roman"/>
          <w:spacing w:val="-6"/>
          <w:w w:val="85"/>
          <w:sz w:val="24"/>
          <w:szCs w:val="24"/>
        </w:rPr>
        <w:t xml:space="preserve"> </w:t>
      </w:r>
      <w:r>
        <w:rPr>
          <w:rFonts w:ascii="Times New Roman" w:hAnsi="Times New Roman"/>
          <w:w w:val="85"/>
          <w:sz w:val="24"/>
          <w:szCs w:val="24"/>
        </w:rPr>
        <w:t>мнение</w:t>
      </w:r>
      <w:r>
        <w:rPr>
          <w:rFonts w:ascii="Times New Roman" w:hAnsi="Times New Roman"/>
          <w:spacing w:val="-7"/>
          <w:w w:val="85"/>
          <w:sz w:val="24"/>
          <w:szCs w:val="24"/>
        </w:rPr>
        <w:t xml:space="preserve"> </w:t>
      </w:r>
      <w:r>
        <w:rPr>
          <w:rFonts w:ascii="Times New Roman" w:hAnsi="Times New Roman"/>
          <w:w w:val="85"/>
          <w:sz w:val="24"/>
          <w:szCs w:val="24"/>
        </w:rPr>
        <w:t>и</w:t>
      </w:r>
      <w:r>
        <w:rPr>
          <w:rFonts w:ascii="Times New Roman" w:hAnsi="Times New Roman"/>
          <w:spacing w:val="-7"/>
          <w:w w:val="85"/>
          <w:sz w:val="24"/>
          <w:szCs w:val="24"/>
        </w:rPr>
        <w:t xml:space="preserve"> </w:t>
      </w:r>
      <w:r>
        <w:rPr>
          <w:rFonts w:ascii="Times New Roman" w:hAnsi="Times New Roman"/>
          <w:spacing w:val="-2"/>
          <w:w w:val="85"/>
          <w:sz w:val="24"/>
          <w:szCs w:val="24"/>
        </w:rPr>
        <w:t>пр.).</w:t>
      </w:r>
    </w:p>
    <w:p w14:paraId="3EE57CB8">
      <w:pPr>
        <w:pStyle w:val="43"/>
        <w:jc w:val="center"/>
        <w:rPr>
          <w:rFonts w:ascii="Times New Roman" w:hAnsi="Times New Roman"/>
          <w:b/>
          <w:color w:val="376092" w:themeColor="accent1" w:themeShade="BF"/>
          <w:w w:val="105"/>
          <w:sz w:val="24"/>
          <w:szCs w:val="24"/>
        </w:rPr>
      </w:pPr>
    </w:p>
    <w:p w14:paraId="1866BCD3">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7BBC91A3">
      <w:pPr>
        <w:pStyle w:val="43"/>
        <w:numPr>
          <w:ilvl w:val="0"/>
          <w:numId w:val="253"/>
        </w:numPr>
        <w:rPr>
          <w:rFonts w:ascii="Times New Roman" w:hAnsi="Times New Roman"/>
          <w:sz w:val="24"/>
        </w:rPr>
      </w:pPr>
      <w:r>
        <w:rPr>
          <w:rFonts w:ascii="Times New Roman" w:hAnsi="Times New Roman"/>
          <w:b/>
          <w:w w:val="95"/>
          <w:sz w:val="24"/>
        </w:rPr>
        <w:t>коммуникативное развитие:</w:t>
      </w:r>
      <w:r>
        <w:rPr>
          <w:rFonts w:ascii="Times New Roman" w:hAnsi="Times New Roman"/>
          <w:w w:val="95"/>
          <w:sz w:val="24"/>
        </w:rPr>
        <w:t xml:space="preserve"> развитие навыков общения, </w:t>
      </w:r>
      <w:r>
        <w:rPr>
          <w:rFonts w:ascii="Times New Roman" w:hAnsi="Times New Roman"/>
          <w:w w:val="85"/>
          <w:sz w:val="24"/>
        </w:rPr>
        <w:t>умения доброжелательно взаимодействовать со сверстниками,</w:t>
      </w:r>
      <w:r>
        <w:rPr>
          <w:rFonts w:ascii="Times New Roman" w:hAnsi="Times New Roman"/>
          <w:sz w:val="24"/>
        </w:rPr>
        <w:t xml:space="preserve"> </w:t>
      </w:r>
      <w:r>
        <w:rPr>
          <w:rFonts w:ascii="Times New Roman" w:hAnsi="Times New Roman"/>
          <w:w w:val="85"/>
          <w:sz w:val="24"/>
        </w:rPr>
        <w:t>готовности</w:t>
      </w:r>
      <w:r>
        <w:rPr>
          <w:rFonts w:ascii="Times New Roman" w:hAnsi="Times New Roman"/>
          <w:sz w:val="24"/>
        </w:rPr>
        <w:t xml:space="preserve"> </w:t>
      </w:r>
      <w:r>
        <w:rPr>
          <w:rFonts w:ascii="Times New Roman" w:hAnsi="Times New Roman"/>
          <w:w w:val="85"/>
          <w:sz w:val="24"/>
        </w:rPr>
        <w:t>к</w:t>
      </w:r>
      <w:r>
        <w:rPr>
          <w:rFonts w:ascii="Times New Roman" w:hAnsi="Times New Roman"/>
          <w:sz w:val="24"/>
        </w:rPr>
        <w:t xml:space="preserve"> </w:t>
      </w:r>
      <w:r>
        <w:rPr>
          <w:rFonts w:ascii="Times New Roman" w:hAnsi="Times New Roman"/>
          <w:w w:val="85"/>
          <w:sz w:val="24"/>
        </w:rPr>
        <w:t>совместной</w:t>
      </w:r>
      <w:r>
        <w:rPr>
          <w:rFonts w:ascii="Times New Roman" w:hAnsi="Times New Roman"/>
          <w:sz w:val="24"/>
        </w:rPr>
        <w:t xml:space="preserve"> </w:t>
      </w:r>
      <w:r>
        <w:rPr>
          <w:rFonts w:ascii="Times New Roman" w:hAnsi="Times New Roman"/>
          <w:spacing w:val="-2"/>
          <w:w w:val="85"/>
          <w:sz w:val="24"/>
        </w:rPr>
        <w:t>деятельности.</w:t>
      </w:r>
    </w:p>
    <w:p w14:paraId="56868872">
      <w:pPr>
        <w:pStyle w:val="43"/>
        <w:numPr>
          <w:ilvl w:val="0"/>
          <w:numId w:val="253"/>
        </w:numPr>
        <w:rPr>
          <w:rFonts w:ascii="Times New Roman" w:hAnsi="Times New Roman"/>
          <w:sz w:val="24"/>
        </w:rPr>
      </w:pPr>
      <w:r>
        <w:rPr>
          <w:rFonts w:ascii="Times New Roman" w:hAnsi="Times New Roman"/>
          <w:b/>
          <w:w w:val="90"/>
          <w:sz w:val="24"/>
        </w:rPr>
        <w:t>когнитивное развитие:</w:t>
      </w:r>
      <w:r>
        <w:rPr>
          <w:rFonts w:ascii="Times New Roman" w:hAnsi="Times New Roman"/>
          <w:w w:val="90"/>
          <w:sz w:val="24"/>
        </w:rPr>
        <w:t xml:space="preserve"> развитие</w:t>
      </w:r>
      <w:r>
        <w:rPr>
          <w:rFonts w:ascii="Times New Roman" w:hAnsi="Times New Roman"/>
          <w:spacing w:val="-1"/>
          <w:w w:val="90"/>
          <w:sz w:val="24"/>
        </w:rPr>
        <w:t xml:space="preserve"> </w:t>
      </w:r>
      <w:r>
        <w:rPr>
          <w:rFonts w:ascii="Times New Roman" w:hAnsi="Times New Roman"/>
          <w:w w:val="90"/>
          <w:sz w:val="24"/>
        </w:rPr>
        <w:t>познавательного</w:t>
      </w:r>
      <w:r>
        <w:rPr>
          <w:rFonts w:ascii="Times New Roman" w:hAnsi="Times New Roman"/>
          <w:spacing w:val="-1"/>
          <w:w w:val="90"/>
          <w:sz w:val="24"/>
        </w:rPr>
        <w:t xml:space="preserve"> </w:t>
      </w:r>
      <w:r>
        <w:rPr>
          <w:rFonts w:ascii="Times New Roman" w:hAnsi="Times New Roman"/>
          <w:w w:val="90"/>
          <w:sz w:val="24"/>
        </w:rPr>
        <w:t xml:space="preserve">интереса, </w:t>
      </w:r>
      <w:r>
        <w:rPr>
          <w:rFonts w:ascii="Times New Roman" w:hAnsi="Times New Roman"/>
          <w:spacing w:val="-4"/>
          <w:w w:val="90"/>
          <w:sz w:val="24"/>
        </w:rPr>
        <w:t>умения</w:t>
      </w:r>
      <w:r>
        <w:rPr>
          <w:rFonts w:ascii="Times New Roman" w:hAnsi="Times New Roman"/>
          <w:spacing w:val="-8"/>
          <w:w w:val="90"/>
          <w:sz w:val="24"/>
        </w:rPr>
        <w:t xml:space="preserve"> </w:t>
      </w:r>
      <w:r>
        <w:rPr>
          <w:rFonts w:ascii="Times New Roman" w:hAnsi="Times New Roman"/>
          <w:spacing w:val="-4"/>
          <w:w w:val="90"/>
          <w:sz w:val="24"/>
        </w:rPr>
        <w:t>формулировать</w:t>
      </w:r>
      <w:r>
        <w:rPr>
          <w:rFonts w:ascii="Times New Roman" w:hAnsi="Times New Roman"/>
          <w:spacing w:val="-8"/>
          <w:w w:val="90"/>
          <w:sz w:val="24"/>
        </w:rPr>
        <w:t xml:space="preserve"> </w:t>
      </w:r>
      <w:r>
        <w:rPr>
          <w:rFonts w:ascii="Times New Roman" w:hAnsi="Times New Roman"/>
          <w:spacing w:val="-4"/>
          <w:w w:val="90"/>
          <w:sz w:val="24"/>
        </w:rPr>
        <w:t>свою</w:t>
      </w:r>
      <w:r>
        <w:rPr>
          <w:rFonts w:ascii="Times New Roman" w:hAnsi="Times New Roman"/>
          <w:spacing w:val="-8"/>
          <w:w w:val="90"/>
          <w:sz w:val="24"/>
        </w:rPr>
        <w:t xml:space="preserve"> </w:t>
      </w:r>
      <w:r>
        <w:rPr>
          <w:rFonts w:ascii="Times New Roman" w:hAnsi="Times New Roman"/>
          <w:spacing w:val="-4"/>
          <w:w w:val="90"/>
          <w:sz w:val="24"/>
        </w:rPr>
        <w:t>мысль,</w:t>
      </w:r>
      <w:r>
        <w:rPr>
          <w:rFonts w:ascii="Times New Roman" w:hAnsi="Times New Roman"/>
          <w:spacing w:val="-8"/>
          <w:w w:val="90"/>
          <w:sz w:val="24"/>
        </w:rPr>
        <w:t xml:space="preserve"> </w:t>
      </w:r>
      <w:r>
        <w:rPr>
          <w:rFonts w:ascii="Times New Roman" w:hAnsi="Times New Roman"/>
          <w:spacing w:val="-4"/>
          <w:w w:val="90"/>
          <w:sz w:val="24"/>
        </w:rPr>
        <w:t>ставить</w:t>
      </w:r>
      <w:r>
        <w:rPr>
          <w:rFonts w:ascii="Times New Roman" w:hAnsi="Times New Roman"/>
          <w:spacing w:val="-8"/>
          <w:w w:val="90"/>
          <w:sz w:val="24"/>
        </w:rPr>
        <w:t xml:space="preserve"> </w:t>
      </w:r>
      <w:r>
        <w:rPr>
          <w:rFonts w:ascii="Times New Roman" w:hAnsi="Times New Roman"/>
          <w:spacing w:val="-4"/>
          <w:w w:val="90"/>
          <w:sz w:val="24"/>
        </w:rPr>
        <w:t>задачи,</w:t>
      </w:r>
      <w:r>
        <w:rPr>
          <w:rFonts w:ascii="Times New Roman" w:hAnsi="Times New Roman"/>
          <w:spacing w:val="-8"/>
          <w:w w:val="90"/>
          <w:sz w:val="24"/>
        </w:rPr>
        <w:t xml:space="preserve"> </w:t>
      </w:r>
      <w:r>
        <w:rPr>
          <w:rFonts w:ascii="Times New Roman" w:hAnsi="Times New Roman"/>
          <w:spacing w:val="-4"/>
          <w:w w:val="90"/>
          <w:sz w:val="24"/>
        </w:rPr>
        <w:t>искать</w:t>
      </w:r>
      <w:r>
        <w:rPr>
          <w:rFonts w:ascii="Times New Roman" w:hAnsi="Times New Roman"/>
          <w:sz w:val="24"/>
        </w:rPr>
        <w:t xml:space="preserve"> </w:t>
      </w:r>
      <w:r>
        <w:rPr>
          <w:rFonts w:ascii="Times New Roman" w:hAnsi="Times New Roman"/>
          <w:w w:val="80"/>
          <w:sz w:val="24"/>
        </w:rPr>
        <w:t>пути</w:t>
      </w:r>
      <w:r>
        <w:rPr>
          <w:rFonts w:ascii="Times New Roman" w:hAnsi="Times New Roman"/>
          <w:spacing w:val="-6"/>
          <w:w w:val="95"/>
          <w:sz w:val="24"/>
        </w:rPr>
        <w:t xml:space="preserve"> </w:t>
      </w:r>
      <w:r>
        <w:rPr>
          <w:rFonts w:ascii="Times New Roman" w:hAnsi="Times New Roman"/>
          <w:spacing w:val="-2"/>
          <w:w w:val="95"/>
          <w:sz w:val="24"/>
        </w:rPr>
        <w:t>решения.</w:t>
      </w:r>
    </w:p>
    <w:p w14:paraId="5581A018">
      <w:pPr>
        <w:pStyle w:val="43"/>
        <w:numPr>
          <w:ilvl w:val="0"/>
          <w:numId w:val="253"/>
        </w:numPr>
        <w:rPr>
          <w:rFonts w:ascii="Times New Roman" w:hAnsi="Times New Roman"/>
          <w:sz w:val="24"/>
        </w:rPr>
      </w:pPr>
      <w:r>
        <w:rPr>
          <w:rFonts w:ascii="Times New Roman" w:hAnsi="Times New Roman"/>
          <w:b/>
          <w:w w:val="90"/>
          <w:sz w:val="24"/>
        </w:rPr>
        <w:t>регуляторное развитие:</w:t>
      </w:r>
      <w:r>
        <w:rPr>
          <w:rFonts w:ascii="Times New Roman" w:hAnsi="Times New Roman"/>
          <w:w w:val="90"/>
          <w:sz w:val="24"/>
        </w:rPr>
        <w:t xml:space="preserve"> развитие умения соблюдать установленные</w:t>
      </w:r>
      <w:r>
        <w:rPr>
          <w:rFonts w:ascii="Times New Roman" w:hAnsi="Times New Roman"/>
          <w:spacing w:val="-5"/>
          <w:w w:val="90"/>
          <w:sz w:val="24"/>
        </w:rPr>
        <w:t xml:space="preserve"> </w:t>
      </w:r>
      <w:r>
        <w:rPr>
          <w:rFonts w:ascii="Times New Roman" w:hAnsi="Times New Roman"/>
          <w:w w:val="90"/>
          <w:sz w:val="24"/>
        </w:rPr>
        <w:t>нормы</w:t>
      </w:r>
      <w:r>
        <w:rPr>
          <w:rFonts w:ascii="Times New Roman" w:hAnsi="Times New Roman"/>
          <w:spacing w:val="-5"/>
          <w:w w:val="90"/>
          <w:sz w:val="24"/>
        </w:rPr>
        <w:t xml:space="preserve"> </w:t>
      </w:r>
      <w:r>
        <w:rPr>
          <w:rFonts w:ascii="Times New Roman" w:hAnsi="Times New Roman"/>
          <w:w w:val="90"/>
          <w:sz w:val="24"/>
        </w:rPr>
        <w:t>и</w:t>
      </w:r>
      <w:r>
        <w:rPr>
          <w:rFonts w:ascii="Times New Roman" w:hAnsi="Times New Roman"/>
          <w:spacing w:val="-5"/>
          <w:w w:val="90"/>
          <w:sz w:val="24"/>
        </w:rPr>
        <w:t xml:space="preserve"> </w:t>
      </w:r>
      <w:r>
        <w:rPr>
          <w:rFonts w:ascii="Times New Roman" w:hAnsi="Times New Roman"/>
          <w:w w:val="90"/>
          <w:sz w:val="24"/>
        </w:rPr>
        <w:t>правила,</w:t>
      </w:r>
      <w:r>
        <w:rPr>
          <w:rFonts w:ascii="Times New Roman" w:hAnsi="Times New Roman"/>
          <w:spacing w:val="-5"/>
          <w:w w:val="90"/>
          <w:sz w:val="24"/>
        </w:rPr>
        <w:t xml:space="preserve"> </w:t>
      </w:r>
      <w:r>
        <w:rPr>
          <w:rFonts w:ascii="Times New Roman" w:hAnsi="Times New Roman"/>
          <w:w w:val="90"/>
          <w:sz w:val="24"/>
        </w:rPr>
        <w:t>подчинять</w:t>
      </w:r>
      <w:r>
        <w:rPr>
          <w:rFonts w:ascii="Times New Roman" w:hAnsi="Times New Roman"/>
          <w:spacing w:val="-5"/>
          <w:w w:val="90"/>
          <w:sz w:val="24"/>
        </w:rPr>
        <w:t xml:space="preserve"> </w:t>
      </w:r>
      <w:r>
        <w:rPr>
          <w:rFonts w:ascii="Times New Roman" w:hAnsi="Times New Roman"/>
          <w:w w:val="90"/>
          <w:sz w:val="24"/>
        </w:rPr>
        <w:t>свои</w:t>
      </w:r>
      <w:r>
        <w:rPr>
          <w:rFonts w:ascii="Times New Roman" w:hAnsi="Times New Roman"/>
          <w:spacing w:val="-5"/>
          <w:w w:val="90"/>
          <w:sz w:val="24"/>
        </w:rPr>
        <w:t xml:space="preserve"> </w:t>
      </w:r>
      <w:r>
        <w:rPr>
          <w:rFonts w:ascii="Times New Roman" w:hAnsi="Times New Roman"/>
          <w:w w:val="90"/>
          <w:sz w:val="24"/>
        </w:rPr>
        <w:t>интересы</w:t>
      </w:r>
      <w:r>
        <w:rPr>
          <w:rFonts w:ascii="Times New Roman" w:hAnsi="Times New Roman"/>
          <w:sz w:val="24"/>
        </w:rPr>
        <w:t xml:space="preserve"> </w:t>
      </w:r>
      <w:r>
        <w:rPr>
          <w:rFonts w:ascii="Times New Roman" w:hAnsi="Times New Roman"/>
          <w:w w:val="85"/>
          <w:sz w:val="24"/>
        </w:rPr>
        <w:t xml:space="preserve">интересам сообщества, планировать свою и совместную </w:t>
      </w:r>
      <w:r>
        <w:rPr>
          <w:rFonts w:ascii="Times New Roman" w:hAnsi="Times New Roman"/>
          <w:spacing w:val="-2"/>
          <w:sz w:val="24"/>
        </w:rPr>
        <w:t>деятельность.</w:t>
      </w:r>
    </w:p>
    <w:p w14:paraId="3CDF9683">
      <w:pPr>
        <w:pStyle w:val="43"/>
        <w:numPr>
          <w:ilvl w:val="0"/>
          <w:numId w:val="253"/>
        </w:numPr>
        <w:rPr>
          <w:rFonts w:ascii="Times New Roman" w:hAnsi="Times New Roman"/>
          <w:sz w:val="24"/>
        </w:rPr>
      </w:pPr>
      <w:r>
        <w:rPr>
          <w:rFonts w:ascii="Times New Roman" w:hAnsi="Times New Roman"/>
          <w:w w:val="90"/>
          <w:sz w:val="24"/>
        </w:rPr>
        <w:t>навыки, умения, знания: ознакомление с окружающим ми</w:t>
      </w:r>
      <w:r>
        <w:rPr>
          <w:rFonts w:ascii="Times New Roman" w:hAnsi="Times New Roman"/>
          <w:w w:val="95"/>
          <w:sz w:val="24"/>
        </w:rPr>
        <w:t>ром,</w:t>
      </w:r>
      <w:r>
        <w:rPr>
          <w:rFonts w:ascii="Times New Roman" w:hAnsi="Times New Roman"/>
          <w:spacing w:val="-18"/>
          <w:w w:val="95"/>
          <w:sz w:val="24"/>
        </w:rPr>
        <w:t xml:space="preserve"> </w:t>
      </w:r>
      <w:r>
        <w:rPr>
          <w:rFonts w:ascii="Times New Roman" w:hAnsi="Times New Roman"/>
          <w:w w:val="95"/>
          <w:sz w:val="24"/>
        </w:rPr>
        <w:t>развитие</w:t>
      </w:r>
      <w:r>
        <w:rPr>
          <w:rFonts w:ascii="Times New Roman" w:hAnsi="Times New Roman"/>
          <w:spacing w:val="-18"/>
          <w:w w:val="95"/>
          <w:sz w:val="24"/>
        </w:rPr>
        <w:t xml:space="preserve"> </w:t>
      </w:r>
      <w:r>
        <w:rPr>
          <w:rFonts w:ascii="Times New Roman" w:hAnsi="Times New Roman"/>
          <w:w w:val="95"/>
          <w:sz w:val="24"/>
        </w:rPr>
        <w:t>речи.</w:t>
      </w:r>
    </w:p>
    <w:p w14:paraId="7766D25C">
      <w:pPr>
        <w:pStyle w:val="43"/>
        <w:numPr>
          <w:ilvl w:val="0"/>
          <w:numId w:val="253"/>
        </w:numPr>
        <w:rPr>
          <w:rFonts w:ascii="Times New Roman" w:hAnsi="Times New Roman"/>
          <w:sz w:val="24"/>
        </w:rPr>
      </w:pPr>
      <w:r>
        <w:rPr>
          <w:rFonts w:ascii="Times New Roman" w:hAnsi="Times New Roman"/>
          <w:spacing w:val="-2"/>
          <w:w w:val="95"/>
          <w:sz w:val="24"/>
        </w:rPr>
        <w:t>развитие детского сообщества: воспитание</w:t>
      </w:r>
      <w:r>
        <w:rPr>
          <w:rFonts w:ascii="Times New Roman" w:hAnsi="Times New Roman"/>
          <w:spacing w:val="-9"/>
          <w:w w:val="95"/>
          <w:sz w:val="24"/>
        </w:rPr>
        <w:t xml:space="preserve"> </w:t>
      </w:r>
      <w:r>
        <w:rPr>
          <w:rFonts w:ascii="Times New Roman" w:hAnsi="Times New Roman"/>
          <w:spacing w:val="-2"/>
          <w:w w:val="95"/>
          <w:sz w:val="24"/>
        </w:rPr>
        <w:t>взаимной</w:t>
      </w:r>
      <w:r>
        <w:rPr>
          <w:rFonts w:ascii="Times New Roman" w:hAnsi="Times New Roman"/>
          <w:spacing w:val="-9"/>
          <w:w w:val="95"/>
          <w:sz w:val="24"/>
        </w:rPr>
        <w:t xml:space="preserve"> </w:t>
      </w:r>
      <w:r>
        <w:rPr>
          <w:rFonts w:ascii="Times New Roman" w:hAnsi="Times New Roman"/>
          <w:spacing w:val="-2"/>
          <w:w w:val="95"/>
          <w:sz w:val="24"/>
        </w:rPr>
        <w:t>симпа</w:t>
      </w:r>
      <w:r>
        <w:rPr>
          <w:rFonts w:ascii="Times New Roman" w:hAnsi="Times New Roman"/>
          <w:spacing w:val="-2"/>
          <w:w w:val="90"/>
          <w:sz w:val="24"/>
        </w:rPr>
        <w:t>тии</w:t>
      </w:r>
      <w:r>
        <w:rPr>
          <w:rFonts w:ascii="Times New Roman" w:hAnsi="Times New Roman"/>
          <w:spacing w:val="-10"/>
          <w:w w:val="90"/>
          <w:sz w:val="24"/>
        </w:rPr>
        <w:t xml:space="preserve"> </w:t>
      </w:r>
      <w:r>
        <w:rPr>
          <w:rFonts w:ascii="Times New Roman" w:hAnsi="Times New Roman"/>
          <w:spacing w:val="-2"/>
          <w:w w:val="90"/>
          <w:sz w:val="24"/>
        </w:rPr>
        <w:t>и</w:t>
      </w:r>
      <w:r>
        <w:rPr>
          <w:rFonts w:ascii="Times New Roman" w:hAnsi="Times New Roman"/>
          <w:spacing w:val="-10"/>
          <w:w w:val="90"/>
          <w:sz w:val="24"/>
        </w:rPr>
        <w:t xml:space="preserve"> </w:t>
      </w:r>
      <w:r>
        <w:rPr>
          <w:rFonts w:ascii="Times New Roman" w:hAnsi="Times New Roman"/>
          <w:spacing w:val="-2"/>
          <w:w w:val="90"/>
          <w:sz w:val="24"/>
        </w:rPr>
        <w:t>дружелюбного</w:t>
      </w:r>
      <w:r>
        <w:rPr>
          <w:rFonts w:ascii="Times New Roman" w:hAnsi="Times New Roman"/>
          <w:spacing w:val="-10"/>
          <w:w w:val="90"/>
          <w:sz w:val="24"/>
        </w:rPr>
        <w:t xml:space="preserve"> </w:t>
      </w:r>
      <w:r>
        <w:rPr>
          <w:rFonts w:ascii="Times New Roman" w:hAnsi="Times New Roman"/>
          <w:spacing w:val="-2"/>
          <w:w w:val="90"/>
          <w:sz w:val="24"/>
        </w:rPr>
        <w:t>отношения</w:t>
      </w:r>
      <w:r>
        <w:rPr>
          <w:rFonts w:ascii="Times New Roman" w:hAnsi="Times New Roman"/>
          <w:spacing w:val="-10"/>
          <w:w w:val="90"/>
          <w:sz w:val="24"/>
        </w:rPr>
        <w:t xml:space="preserve"> </w:t>
      </w:r>
      <w:r>
        <w:rPr>
          <w:rFonts w:ascii="Times New Roman" w:hAnsi="Times New Roman"/>
          <w:spacing w:val="-2"/>
          <w:w w:val="90"/>
          <w:sz w:val="24"/>
        </w:rPr>
        <w:t>детей</w:t>
      </w:r>
      <w:r>
        <w:rPr>
          <w:rFonts w:ascii="Times New Roman" w:hAnsi="Times New Roman"/>
          <w:spacing w:val="-10"/>
          <w:w w:val="90"/>
          <w:sz w:val="24"/>
        </w:rPr>
        <w:t xml:space="preserve"> </w:t>
      </w:r>
      <w:r>
        <w:rPr>
          <w:rFonts w:ascii="Times New Roman" w:hAnsi="Times New Roman"/>
          <w:spacing w:val="-2"/>
          <w:w w:val="90"/>
          <w:sz w:val="24"/>
        </w:rPr>
        <w:t>друг</w:t>
      </w:r>
      <w:r>
        <w:rPr>
          <w:rFonts w:ascii="Times New Roman" w:hAnsi="Times New Roman"/>
          <w:spacing w:val="-10"/>
          <w:w w:val="90"/>
          <w:sz w:val="24"/>
        </w:rPr>
        <w:t xml:space="preserve"> </w:t>
      </w:r>
      <w:r>
        <w:rPr>
          <w:rFonts w:ascii="Times New Roman" w:hAnsi="Times New Roman"/>
          <w:spacing w:val="-2"/>
          <w:w w:val="90"/>
          <w:sz w:val="24"/>
        </w:rPr>
        <w:t>к</w:t>
      </w:r>
      <w:r>
        <w:rPr>
          <w:rFonts w:ascii="Times New Roman" w:hAnsi="Times New Roman"/>
          <w:spacing w:val="-10"/>
          <w:w w:val="90"/>
          <w:sz w:val="24"/>
        </w:rPr>
        <w:t xml:space="preserve"> </w:t>
      </w:r>
      <w:r>
        <w:rPr>
          <w:rFonts w:ascii="Times New Roman" w:hAnsi="Times New Roman"/>
          <w:spacing w:val="-2"/>
          <w:w w:val="90"/>
          <w:sz w:val="24"/>
        </w:rPr>
        <w:t>другу,</w:t>
      </w:r>
      <w:r>
        <w:rPr>
          <w:rFonts w:ascii="Times New Roman" w:hAnsi="Times New Roman"/>
          <w:spacing w:val="-10"/>
          <w:w w:val="90"/>
          <w:sz w:val="24"/>
        </w:rPr>
        <w:t xml:space="preserve"> </w:t>
      </w:r>
      <w:r>
        <w:rPr>
          <w:rFonts w:ascii="Times New Roman" w:hAnsi="Times New Roman"/>
          <w:spacing w:val="-2"/>
          <w:w w:val="90"/>
          <w:sz w:val="24"/>
        </w:rPr>
        <w:t>положи</w:t>
      </w:r>
      <w:r>
        <w:rPr>
          <w:rFonts w:ascii="Times New Roman" w:hAnsi="Times New Roman"/>
          <w:w w:val="85"/>
          <w:sz w:val="24"/>
        </w:rPr>
        <w:t>тельного</w:t>
      </w:r>
      <w:r>
        <w:rPr>
          <w:rFonts w:ascii="Times New Roman" w:hAnsi="Times New Roman"/>
          <w:spacing w:val="-6"/>
          <w:sz w:val="24"/>
        </w:rPr>
        <w:t xml:space="preserve"> </w:t>
      </w:r>
      <w:r>
        <w:rPr>
          <w:rFonts w:ascii="Times New Roman" w:hAnsi="Times New Roman"/>
          <w:w w:val="85"/>
          <w:sz w:val="24"/>
        </w:rPr>
        <w:t>отношения</w:t>
      </w:r>
      <w:r>
        <w:rPr>
          <w:rFonts w:ascii="Times New Roman" w:hAnsi="Times New Roman"/>
          <w:spacing w:val="-6"/>
          <w:sz w:val="24"/>
        </w:rPr>
        <w:t xml:space="preserve"> </w:t>
      </w:r>
      <w:r>
        <w:rPr>
          <w:rFonts w:ascii="Times New Roman" w:hAnsi="Times New Roman"/>
          <w:w w:val="85"/>
          <w:sz w:val="24"/>
        </w:rPr>
        <w:t>к</w:t>
      </w:r>
      <w:r>
        <w:rPr>
          <w:rFonts w:ascii="Times New Roman" w:hAnsi="Times New Roman"/>
          <w:spacing w:val="-6"/>
          <w:sz w:val="24"/>
        </w:rPr>
        <w:t xml:space="preserve"> </w:t>
      </w:r>
      <w:r>
        <w:rPr>
          <w:rFonts w:ascii="Times New Roman" w:hAnsi="Times New Roman"/>
          <w:w w:val="85"/>
          <w:sz w:val="24"/>
        </w:rPr>
        <w:t>детскому</w:t>
      </w:r>
      <w:r>
        <w:rPr>
          <w:rFonts w:ascii="Times New Roman" w:hAnsi="Times New Roman"/>
          <w:spacing w:val="-6"/>
          <w:sz w:val="24"/>
        </w:rPr>
        <w:t xml:space="preserve"> </w:t>
      </w:r>
      <w:r>
        <w:rPr>
          <w:rFonts w:ascii="Times New Roman" w:hAnsi="Times New Roman"/>
          <w:spacing w:val="-2"/>
          <w:w w:val="85"/>
          <w:sz w:val="24"/>
        </w:rPr>
        <w:t>саду.</w:t>
      </w:r>
    </w:p>
    <w:p w14:paraId="59AC74A7">
      <w:pPr>
        <w:pStyle w:val="43"/>
        <w:numPr>
          <w:ilvl w:val="0"/>
          <w:numId w:val="253"/>
        </w:numPr>
        <w:rPr>
          <w:rFonts w:ascii="Times New Roman" w:hAnsi="Times New Roman"/>
          <w:sz w:val="24"/>
        </w:rPr>
      </w:pPr>
      <w:r>
        <w:rPr>
          <w:rFonts w:ascii="Times New Roman" w:hAnsi="Times New Roman"/>
          <w:b/>
          <w:w w:val="90"/>
          <w:sz w:val="24"/>
        </w:rPr>
        <w:t>Эмоциональный комфорт:</w:t>
      </w:r>
      <w:r>
        <w:rPr>
          <w:rFonts w:ascii="Times New Roman" w:hAnsi="Times New Roman"/>
          <w:w w:val="90"/>
          <w:sz w:val="24"/>
        </w:rPr>
        <w:t xml:space="preserve"> обеспечение эмоционального ком</w:t>
      </w:r>
      <w:r>
        <w:rPr>
          <w:rFonts w:ascii="Times New Roman" w:hAnsi="Times New Roman"/>
          <w:w w:val="85"/>
          <w:sz w:val="24"/>
        </w:rPr>
        <w:t>форта,</w:t>
      </w:r>
      <w:r>
        <w:rPr>
          <w:rFonts w:ascii="Times New Roman" w:hAnsi="Times New Roman"/>
          <w:spacing w:val="-7"/>
          <w:sz w:val="24"/>
        </w:rPr>
        <w:t xml:space="preserve"> </w:t>
      </w:r>
      <w:r>
        <w:rPr>
          <w:rFonts w:ascii="Times New Roman" w:hAnsi="Times New Roman"/>
          <w:w w:val="85"/>
          <w:sz w:val="24"/>
        </w:rPr>
        <w:t>создание</w:t>
      </w:r>
      <w:r>
        <w:rPr>
          <w:rFonts w:ascii="Times New Roman" w:hAnsi="Times New Roman"/>
          <w:spacing w:val="-6"/>
          <w:sz w:val="24"/>
        </w:rPr>
        <w:t xml:space="preserve"> </w:t>
      </w:r>
      <w:r>
        <w:rPr>
          <w:rFonts w:ascii="Times New Roman" w:hAnsi="Times New Roman"/>
          <w:w w:val="85"/>
          <w:sz w:val="24"/>
        </w:rPr>
        <w:t>хорошего</w:t>
      </w:r>
      <w:r>
        <w:rPr>
          <w:rFonts w:ascii="Times New Roman" w:hAnsi="Times New Roman"/>
          <w:spacing w:val="-6"/>
          <w:sz w:val="24"/>
        </w:rPr>
        <w:t xml:space="preserve"> </w:t>
      </w:r>
      <w:r>
        <w:rPr>
          <w:rFonts w:ascii="Times New Roman" w:hAnsi="Times New Roman"/>
          <w:w w:val="85"/>
          <w:sz w:val="24"/>
        </w:rPr>
        <w:t>настроения,</w:t>
      </w:r>
      <w:r>
        <w:rPr>
          <w:rFonts w:ascii="Times New Roman" w:hAnsi="Times New Roman"/>
          <w:spacing w:val="-7"/>
          <w:sz w:val="24"/>
        </w:rPr>
        <w:t xml:space="preserve"> </w:t>
      </w:r>
      <w:r>
        <w:rPr>
          <w:rFonts w:ascii="Times New Roman" w:hAnsi="Times New Roman"/>
          <w:w w:val="85"/>
          <w:sz w:val="24"/>
        </w:rPr>
        <w:t>формирование</w:t>
      </w:r>
      <w:r>
        <w:rPr>
          <w:rFonts w:ascii="Times New Roman" w:hAnsi="Times New Roman"/>
          <w:spacing w:val="-6"/>
          <w:sz w:val="24"/>
        </w:rPr>
        <w:t xml:space="preserve"> </w:t>
      </w:r>
      <w:r>
        <w:rPr>
          <w:rFonts w:ascii="Times New Roman" w:hAnsi="Times New Roman"/>
          <w:w w:val="85"/>
          <w:sz w:val="24"/>
        </w:rPr>
        <w:t>у</w:t>
      </w:r>
      <w:r>
        <w:rPr>
          <w:rFonts w:ascii="Times New Roman" w:hAnsi="Times New Roman"/>
          <w:spacing w:val="-6"/>
          <w:sz w:val="24"/>
        </w:rPr>
        <w:t xml:space="preserve"> </w:t>
      </w:r>
      <w:r>
        <w:rPr>
          <w:rFonts w:ascii="Times New Roman" w:hAnsi="Times New Roman"/>
          <w:spacing w:val="-2"/>
          <w:w w:val="85"/>
          <w:sz w:val="24"/>
        </w:rPr>
        <w:t>детей</w:t>
      </w:r>
    </w:p>
    <w:p w14:paraId="3F462C67">
      <w:pPr>
        <w:pStyle w:val="43"/>
        <w:numPr>
          <w:ilvl w:val="0"/>
          <w:numId w:val="253"/>
        </w:numPr>
        <w:rPr>
          <w:rFonts w:ascii="Times New Roman" w:hAnsi="Times New Roman"/>
          <w:sz w:val="24"/>
        </w:rPr>
      </w:pPr>
      <w:r>
        <w:rPr>
          <w:rFonts w:ascii="Times New Roman" w:hAnsi="Times New Roman"/>
          <w:w w:val="85"/>
          <w:sz w:val="24"/>
        </w:rPr>
        <w:t>Желания</w:t>
      </w:r>
      <w:r>
        <w:rPr>
          <w:rFonts w:ascii="Times New Roman" w:hAnsi="Times New Roman"/>
          <w:spacing w:val="-6"/>
          <w:sz w:val="24"/>
        </w:rPr>
        <w:t xml:space="preserve"> </w:t>
      </w:r>
      <w:r>
        <w:rPr>
          <w:rFonts w:ascii="Times New Roman" w:hAnsi="Times New Roman"/>
          <w:w w:val="85"/>
          <w:sz w:val="24"/>
        </w:rPr>
        <w:t>прийти</w:t>
      </w:r>
      <w:r>
        <w:rPr>
          <w:rFonts w:ascii="Times New Roman" w:hAnsi="Times New Roman"/>
          <w:spacing w:val="-5"/>
          <w:sz w:val="24"/>
        </w:rPr>
        <w:t xml:space="preserve"> </w:t>
      </w:r>
      <w:r>
        <w:rPr>
          <w:rFonts w:ascii="Times New Roman" w:hAnsi="Times New Roman"/>
          <w:w w:val="85"/>
          <w:sz w:val="24"/>
        </w:rPr>
        <w:t>в</w:t>
      </w:r>
      <w:r>
        <w:rPr>
          <w:rFonts w:ascii="Times New Roman" w:hAnsi="Times New Roman"/>
          <w:spacing w:val="-5"/>
          <w:sz w:val="24"/>
        </w:rPr>
        <w:t xml:space="preserve"> </w:t>
      </w:r>
      <w:r>
        <w:rPr>
          <w:rFonts w:ascii="Times New Roman" w:hAnsi="Times New Roman"/>
          <w:w w:val="85"/>
          <w:sz w:val="24"/>
        </w:rPr>
        <w:t>детский</w:t>
      </w:r>
      <w:r>
        <w:rPr>
          <w:rFonts w:ascii="Times New Roman" w:hAnsi="Times New Roman"/>
          <w:spacing w:val="-5"/>
          <w:sz w:val="24"/>
        </w:rPr>
        <w:t xml:space="preserve"> </w:t>
      </w:r>
      <w:r>
        <w:rPr>
          <w:rFonts w:ascii="Times New Roman" w:hAnsi="Times New Roman"/>
          <w:w w:val="85"/>
          <w:sz w:val="24"/>
        </w:rPr>
        <w:t>сад</w:t>
      </w:r>
      <w:r>
        <w:rPr>
          <w:rFonts w:ascii="Times New Roman" w:hAnsi="Times New Roman"/>
          <w:spacing w:val="-5"/>
          <w:sz w:val="24"/>
        </w:rPr>
        <w:t xml:space="preserve"> </w:t>
      </w:r>
      <w:r>
        <w:rPr>
          <w:rFonts w:ascii="Times New Roman" w:hAnsi="Times New Roman"/>
          <w:w w:val="85"/>
          <w:sz w:val="24"/>
        </w:rPr>
        <w:t>на</w:t>
      </w:r>
      <w:r>
        <w:rPr>
          <w:rFonts w:ascii="Times New Roman" w:hAnsi="Times New Roman"/>
          <w:spacing w:val="-5"/>
          <w:sz w:val="24"/>
        </w:rPr>
        <w:t xml:space="preserve"> </w:t>
      </w:r>
      <w:r>
        <w:rPr>
          <w:rFonts w:ascii="Times New Roman" w:hAnsi="Times New Roman"/>
          <w:w w:val="85"/>
          <w:sz w:val="24"/>
        </w:rPr>
        <w:t>следующий</w:t>
      </w:r>
      <w:r>
        <w:rPr>
          <w:rFonts w:ascii="Times New Roman" w:hAnsi="Times New Roman"/>
          <w:spacing w:val="-5"/>
          <w:sz w:val="24"/>
        </w:rPr>
        <w:t xml:space="preserve"> </w:t>
      </w:r>
      <w:r>
        <w:rPr>
          <w:rFonts w:ascii="Times New Roman" w:hAnsi="Times New Roman"/>
          <w:spacing w:val="-2"/>
          <w:w w:val="85"/>
          <w:sz w:val="24"/>
        </w:rPr>
        <w:t>день.</w:t>
      </w:r>
    </w:p>
    <w:p w14:paraId="20A14295">
      <w:pPr>
        <w:pStyle w:val="43"/>
        <w:rPr>
          <w:rFonts w:ascii="Times New Roman" w:hAnsi="Times New Roman"/>
          <w:sz w:val="24"/>
          <w:szCs w:val="24"/>
        </w:rPr>
      </w:pPr>
    </w:p>
    <w:p w14:paraId="3E868425">
      <w:pPr>
        <w:pStyle w:val="43"/>
        <w:jc w:val="center"/>
        <w:rPr>
          <w:rFonts w:ascii="Times New Roman" w:hAnsi="Times New Roman"/>
          <w:b/>
          <w:sz w:val="24"/>
          <w:szCs w:val="24"/>
        </w:rPr>
      </w:pPr>
      <w:r>
        <w:rPr>
          <w:rFonts w:ascii="Times New Roman" w:hAnsi="Times New Roman"/>
          <w:b/>
          <w:color w:val="3B57A0"/>
          <w:sz w:val="24"/>
          <w:szCs w:val="24"/>
        </w:rPr>
        <w:t xml:space="preserve">Уход детей </w:t>
      </w:r>
      <w:r>
        <w:rPr>
          <w:rFonts w:ascii="Times New Roman" w:hAnsi="Times New Roman"/>
          <w:b/>
          <w:color w:val="3B57A0"/>
          <w:spacing w:val="-2"/>
          <w:sz w:val="24"/>
          <w:szCs w:val="24"/>
        </w:rPr>
        <w:t>домой</w:t>
      </w:r>
    </w:p>
    <w:p w14:paraId="51ACEF6C">
      <w:pPr>
        <w:pStyle w:val="43"/>
        <w:rPr>
          <w:rFonts w:ascii="Times New Roman" w:hAnsi="Times New Roman"/>
          <w:sz w:val="24"/>
          <w:szCs w:val="24"/>
        </w:rPr>
      </w:pPr>
      <w:r>
        <w:rPr>
          <w:rFonts w:ascii="Times New Roman" w:hAnsi="Times New Roman"/>
          <w:sz w:val="24"/>
          <w:szCs w:val="24"/>
        </w:rPr>
        <w:t xml:space="preserve">  Когда ребенок уходит домой, очень важно, чтобы воспитатель лично очень</w:t>
      </w:r>
      <w:r>
        <w:rPr>
          <w:rFonts w:ascii="Times New Roman" w:hAnsi="Times New Roman"/>
          <w:spacing w:val="-8"/>
          <w:sz w:val="24"/>
          <w:szCs w:val="24"/>
        </w:rPr>
        <w:t xml:space="preserve"> </w:t>
      </w:r>
      <w:r>
        <w:rPr>
          <w:rFonts w:ascii="Times New Roman" w:hAnsi="Times New Roman"/>
          <w:sz w:val="24"/>
          <w:szCs w:val="24"/>
        </w:rPr>
        <w:t>дружелюбно,</w:t>
      </w:r>
      <w:r>
        <w:rPr>
          <w:rFonts w:ascii="Times New Roman" w:hAnsi="Times New Roman"/>
          <w:spacing w:val="-13"/>
          <w:sz w:val="24"/>
          <w:szCs w:val="24"/>
        </w:rPr>
        <w:t xml:space="preserve"> </w:t>
      </w:r>
      <w:r>
        <w:rPr>
          <w:rFonts w:ascii="Times New Roman" w:hAnsi="Times New Roman"/>
          <w:sz w:val="24"/>
          <w:szCs w:val="24"/>
        </w:rPr>
        <w:t>ласково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весело</w:t>
      </w:r>
      <w:r>
        <w:rPr>
          <w:rFonts w:ascii="Times New Roman" w:hAnsi="Times New Roman"/>
          <w:spacing w:val="-1"/>
          <w:sz w:val="24"/>
          <w:szCs w:val="24"/>
        </w:rPr>
        <w:t xml:space="preserve"> </w:t>
      </w:r>
      <w:r>
        <w:rPr>
          <w:rFonts w:ascii="Times New Roman" w:hAnsi="Times New Roman"/>
          <w:sz w:val="24"/>
          <w:szCs w:val="24"/>
        </w:rPr>
        <w:t>попрощался</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ребенком,</w:t>
      </w:r>
      <w:r>
        <w:rPr>
          <w:rFonts w:ascii="Times New Roman" w:hAnsi="Times New Roman"/>
          <w:spacing w:val="-9"/>
          <w:sz w:val="24"/>
          <w:szCs w:val="24"/>
        </w:rPr>
        <w:t xml:space="preserve"> </w:t>
      </w:r>
      <w:r>
        <w:rPr>
          <w:rFonts w:ascii="Times New Roman" w:hAnsi="Times New Roman"/>
          <w:sz w:val="24"/>
          <w:szCs w:val="24"/>
        </w:rPr>
        <w:t>называя</w:t>
      </w:r>
      <w:r>
        <w:rPr>
          <w:rFonts w:ascii="Times New Roman" w:hAnsi="Times New Roman"/>
          <w:spacing w:val="-1"/>
          <w:sz w:val="24"/>
          <w:szCs w:val="24"/>
        </w:rPr>
        <w:t xml:space="preserve"> </w:t>
      </w:r>
      <w:r>
        <w:rPr>
          <w:rFonts w:ascii="Times New Roman" w:hAnsi="Times New Roman"/>
          <w:sz w:val="24"/>
          <w:szCs w:val="24"/>
        </w:rPr>
        <w:t>его по имени; похвалил его перед родителем,</w:t>
      </w:r>
      <w:r>
        <w:rPr>
          <w:rFonts w:ascii="Times New Roman" w:hAnsi="Times New Roman"/>
          <w:spacing w:val="-3"/>
          <w:sz w:val="24"/>
          <w:szCs w:val="24"/>
        </w:rPr>
        <w:t xml:space="preserve"> </w:t>
      </w:r>
      <w:r>
        <w:rPr>
          <w:rFonts w:ascii="Times New Roman" w:hAnsi="Times New Roman"/>
          <w:sz w:val="24"/>
          <w:szCs w:val="24"/>
        </w:rPr>
        <w:t>повышая его самооценку,</w:t>
      </w:r>
      <w:r>
        <w:rPr>
          <w:rFonts w:ascii="Times New Roman" w:hAnsi="Times New Roman"/>
          <w:spacing w:val="-3"/>
          <w:sz w:val="24"/>
          <w:szCs w:val="24"/>
        </w:rPr>
        <w:t xml:space="preserve"> </w:t>
      </w:r>
      <w:r>
        <w:rPr>
          <w:rFonts w:ascii="Times New Roman" w:hAnsi="Times New Roman"/>
          <w:sz w:val="24"/>
          <w:szCs w:val="24"/>
        </w:rPr>
        <w:t>формируя желание вновь прийти в   детский сад.</w:t>
      </w:r>
    </w:p>
    <w:p w14:paraId="1085F9B2">
      <w:pPr>
        <w:pStyle w:val="43"/>
        <w:rPr>
          <w:rFonts w:ascii="Times New Roman" w:hAnsi="Times New Roman"/>
          <w:sz w:val="24"/>
          <w:szCs w:val="24"/>
        </w:rPr>
      </w:pPr>
      <w:r>
        <w:rPr>
          <w:rFonts w:ascii="Times New Roman" w:hAnsi="Times New Roman"/>
          <w:sz w:val="24"/>
          <w:szCs w:val="24"/>
        </w:rPr>
        <w:t>С</w:t>
      </w:r>
      <w:r>
        <w:rPr>
          <w:rFonts w:ascii="Times New Roman" w:hAnsi="Times New Roman"/>
          <w:spacing w:val="-14"/>
          <w:sz w:val="24"/>
          <w:szCs w:val="24"/>
        </w:rPr>
        <w:t xml:space="preserve"> </w:t>
      </w:r>
      <w:r>
        <w:rPr>
          <w:rFonts w:ascii="Times New Roman" w:hAnsi="Times New Roman"/>
          <w:sz w:val="24"/>
          <w:szCs w:val="24"/>
        </w:rPr>
        <w:t>родителем</w:t>
      </w:r>
      <w:r>
        <w:rPr>
          <w:rFonts w:ascii="Times New Roman" w:hAnsi="Times New Roman"/>
          <w:spacing w:val="-13"/>
          <w:sz w:val="24"/>
          <w:szCs w:val="24"/>
        </w:rPr>
        <w:t xml:space="preserve"> </w:t>
      </w:r>
      <w:r>
        <w:rPr>
          <w:rFonts w:ascii="Times New Roman" w:hAnsi="Times New Roman"/>
          <w:sz w:val="24"/>
          <w:szCs w:val="24"/>
        </w:rPr>
        <w:t>тоже</w:t>
      </w:r>
      <w:r>
        <w:rPr>
          <w:rFonts w:ascii="Times New Roman" w:hAnsi="Times New Roman"/>
          <w:spacing w:val="-7"/>
          <w:sz w:val="24"/>
          <w:szCs w:val="24"/>
        </w:rPr>
        <w:t xml:space="preserve"> </w:t>
      </w:r>
      <w:r>
        <w:rPr>
          <w:rFonts w:ascii="Times New Roman" w:hAnsi="Times New Roman"/>
          <w:sz w:val="24"/>
          <w:szCs w:val="24"/>
        </w:rPr>
        <w:t>надо</w:t>
      </w:r>
      <w:r>
        <w:rPr>
          <w:rFonts w:ascii="Times New Roman" w:hAnsi="Times New Roman"/>
          <w:spacing w:val="-8"/>
          <w:sz w:val="24"/>
          <w:szCs w:val="24"/>
        </w:rPr>
        <w:t xml:space="preserve"> </w:t>
      </w:r>
      <w:r>
        <w:rPr>
          <w:rFonts w:ascii="Times New Roman" w:hAnsi="Times New Roman"/>
          <w:sz w:val="24"/>
          <w:szCs w:val="24"/>
        </w:rPr>
        <w:t>пообщаться,</w:t>
      </w:r>
      <w:r>
        <w:rPr>
          <w:rFonts w:ascii="Times New Roman" w:hAnsi="Times New Roman"/>
          <w:spacing w:val="-14"/>
          <w:sz w:val="24"/>
          <w:szCs w:val="24"/>
        </w:rPr>
        <w:t xml:space="preserve"> </w:t>
      </w:r>
      <w:r>
        <w:rPr>
          <w:rFonts w:ascii="Times New Roman" w:hAnsi="Times New Roman"/>
          <w:sz w:val="24"/>
          <w:szCs w:val="24"/>
        </w:rPr>
        <w:t>поговорить</w:t>
      </w:r>
      <w:r>
        <w:rPr>
          <w:rFonts w:ascii="Times New Roman" w:hAnsi="Times New Roman"/>
          <w:spacing w:val="-11"/>
          <w:sz w:val="24"/>
          <w:szCs w:val="24"/>
        </w:rPr>
        <w:t xml:space="preserve"> </w:t>
      </w:r>
      <w:r>
        <w:rPr>
          <w:rFonts w:ascii="Times New Roman" w:hAnsi="Times New Roman"/>
          <w:sz w:val="24"/>
          <w:szCs w:val="24"/>
        </w:rPr>
        <w:t>о</w:t>
      </w:r>
      <w:r>
        <w:rPr>
          <w:rFonts w:ascii="Times New Roman" w:hAnsi="Times New Roman"/>
          <w:spacing w:val="-8"/>
          <w:sz w:val="24"/>
          <w:szCs w:val="24"/>
        </w:rPr>
        <w:t xml:space="preserve"> </w:t>
      </w:r>
      <w:r>
        <w:rPr>
          <w:rFonts w:ascii="Times New Roman" w:hAnsi="Times New Roman"/>
          <w:sz w:val="24"/>
          <w:szCs w:val="24"/>
        </w:rPr>
        <w:t>ребенке,</w:t>
      </w:r>
      <w:r>
        <w:rPr>
          <w:rFonts w:ascii="Times New Roman" w:hAnsi="Times New Roman"/>
          <w:spacing w:val="-14"/>
          <w:sz w:val="24"/>
          <w:szCs w:val="24"/>
        </w:rPr>
        <w:t xml:space="preserve"> </w:t>
      </w:r>
      <w:r>
        <w:rPr>
          <w:rFonts w:ascii="Times New Roman" w:hAnsi="Times New Roman"/>
          <w:sz w:val="24"/>
          <w:szCs w:val="24"/>
        </w:rPr>
        <w:t>рассказать, как</w:t>
      </w:r>
      <w:r>
        <w:rPr>
          <w:rFonts w:ascii="Times New Roman" w:hAnsi="Times New Roman"/>
          <w:spacing w:val="-9"/>
          <w:sz w:val="24"/>
          <w:szCs w:val="24"/>
        </w:rPr>
        <w:t xml:space="preserve"> </w:t>
      </w:r>
      <w:r>
        <w:rPr>
          <w:rFonts w:ascii="Times New Roman" w:hAnsi="Times New Roman"/>
          <w:sz w:val="24"/>
          <w:szCs w:val="24"/>
        </w:rPr>
        <w:t>прошел</w:t>
      </w:r>
      <w:r>
        <w:rPr>
          <w:rFonts w:ascii="Times New Roman" w:hAnsi="Times New Roman"/>
          <w:spacing w:val="-10"/>
          <w:sz w:val="24"/>
          <w:szCs w:val="24"/>
        </w:rPr>
        <w:t xml:space="preserve"> </w:t>
      </w:r>
      <w:r>
        <w:rPr>
          <w:rFonts w:ascii="Times New Roman" w:hAnsi="Times New Roman"/>
          <w:sz w:val="24"/>
          <w:szCs w:val="24"/>
        </w:rPr>
        <w:t>день,</w:t>
      </w:r>
      <w:r>
        <w:rPr>
          <w:rFonts w:ascii="Times New Roman" w:hAnsi="Times New Roman"/>
          <w:spacing w:val="-14"/>
          <w:sz w:val="24"/>
          <w:szCs w:val="24"/>
        </w:rPr>
        <w:t xml:space="preserve"> </w:t>
      </w:r>
      <w:r>
        <w:rPr>
          <w:rFonts w:ascii="Times New Roman" w:hAnsi="Times New Roman"/>
          <w:sz w:val="24"/>
          <w:szCs w:val="24"/>
        </w:rPr>
        <w:t>сообщить</w:t>
      </w:r>
      <w:r>
        <w:rPr>
          <w:rFonts w:ascii="Times New Roman" w:hAnsi="Times New Roman"/>
          <w:spacing w:val="-9"/>
          <w:sz w:val="24"/>
          <w:szCs w:val="24"/>
        </w:rPr>
        <w:t xml:space="preserve"> </w:t>
      </w:r>
      <w:r>
        <w:rPr>
          <w:rFonts w:ascii="Times New Roman" w:hAnsi="Times New Roman"/>
          <w:sz w:val="24"/>
          <w:szCs w:val="24"/>
        </w:rPr>
        <w:t>необходимую</w:t>
      </w:r>
      <w:r>
        <w:rPr>
          <w:rFonts w:ascii="Times New Roman" w:hAnsi="Times New Roman"/>
          <w:spacing w:val="-6"/>
          <w:sz w:val="24"/>
          <w:szCs w:val="24"/>
        </w:rPr>
        <w:t xml:space="preserve"> </w:t>
      </w:r>
      <w:r>
        <w:rPr>
          <w:rFonts w:ascii="Times New Roman" w:hAnsi="Times New Roman"/>
          <w:sz w:val="24"/>
          <w:szCs w:val="24"/>
        </w:rPr>
        <w:t>информацию.</w:t>
      </w:r>
      <w:r>
        <w:rPr>
          <w:rFonts w:ascii="Times New Roman" w:hAnsi="Times New Roman"/>
          <w:spacing w:val="-14"/>
          <w:sz w:val="24"/>
          <w:szCs w:val="24"/>
        </w:rPr>
        <w:t xml:space="preserve"> </w:t>
      </w:r>
      <w:r>
        <w:rPr>
          <w:rFonts w:ascii="Times New Roman" w:hAnsi="Times New Roman"/>
          <w:sz w:val="24"/>
          <w:szCs w:val="24"/>
        </w:rPr>
        <w:t>Важно,</w:t>
      </w:r>
      <w:r>
        <w:rPr>
          <w:rFonts w:ascii="Times New Roman" w:hAnsi="Times New Roman"/>
          <w:spacing w:val="-13"/>
          <w:sz w:val="24"/>
          <w:szCs w:val="24"/>
        </w:rPr>
        <w:t xml:space="preserve"> </w:t>
      </w:r>
      <w:r>
        <w:rPr>
          <w:rFonts w:ascii="Times New Roman" w:hAnsi="Times New Roman"/>
          <w:sz w:val="24"/>
          <w:szCs w:val="24"/>
        </w:rPr>
        <w:t>чтобы</w:t>
      </w:r>
      <w:r>
        <w:rPr>
          <w:rFonts w:ascii="Times New Roman" w:hAnsi="Times New Roman"/>
          <w:spacing w:val="-6"/>
          <w:sz w:val="24"/>
          <w:szCs w:val="24"/>
        </w:rPr>
        <w:t xml:space="preserve"> </w:t>
      </w:r>
      <w:r>
        <w:rPr>
          <w:rFonts w:ascii="Times New Roman" w:hAnsi="Times New Roman"/>
          <w:sz w:val="24"/>
          <w:szCs w:val="24"/>
        </w:rPr>
        <w:t>родитель был в курсе того, что происходит в детском саду, чувствовал себя участником образовательного процесса.</w:t>
      </w:r>
    </w:p>
    <w:p w14:paraId="4905AB18">
      <w:pPr>
        <w:pStyle w:val="43"/>
        <w:jc w:val="center"/>
        <w:rPr>
          <w:rFonts w:ascii="Times New Roman" w:hAnsi="Times New Roman"/>
          <w:b/>
          <w:color w:val="3B57A0"/>
          <w:sz w:val="24"/>
          <w:szCs w:val="24"/>
          <w:u w:val="single" w:color="3B57A0"/>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37219B1E">
      <w:pPr>
        <w:pStyle w:val="43"/>
        <w:rPr>
          <w:rFonts w:ascii="Times New Roman" w:hAnsi="Times New Roman"/>
          <w:color w:val="3B57A0"/>
          <w:sz w:val="24"/>
          <w:szCs w:val="24"/>
          <w:u w:val="single" w:color="3B57A0"/>
        </w:rPr>
      </w:pPr>
    </w:p>
    <w:p w14:paraId="254A62D2">
      <w:pPr>
        <w:pStyle w:val="43"/>
        <w:rPr>
          <w:rFonts w:ascii="Times New Roman" w:hAnsi="Times New Roman"/>
          <w:sz w:val="24"/>
          <w:szCs w:val="24"/>
        </w:rPr>
      </w:pPr>
      <w:r>
        <w:rPr>
          <w:rFonts w:ascii="Times New Roman" w:hAnsi="Times New Roman"/>
          <w:w w:val="85"/>
          <w:sz w:val="24"/>
          <w:szCs w:val="24"/>
        </w:rPr>
        <w:t xml:space="preserve">Попрощаться с каждым ребенком ласково и доброжелательно, чтобы у ребенка формировалась уверенность в том, в детском </w:t>
      </w:r>
      <w:r>
        <w:rPr>
          <w:rFonts w:ascii="Times New Roman" w:hAnsi="Times New Roman"/>
          <w:w w:val="90"/>
          <w:sz w:val="24"/>
          <w:szCs w:val="24"/>
        </w:rPr>
        <w:t>саду</w:t>
      </w:r>
      <w:r>
        <w:rPr>
          <w:rFonts w:ascii="Times New Roman" w:hAnsi="Times New Roman"/>
          <w:spacing w:val="-14"/>
          <w:w w:val="90"/>
          <w:sz w:val="24"/>
          <w:szCs w:val="24"/>
        </w:rPr>
        <w:t xml:space="preserve"> </w:t>
      </w:r>
      <w:r>
        <w:rPr>
          <w:rFonts w:ascii="Times New Roman" w:hAnsi="Times New Roman"/>
          <w:w w:val="90"/>
          <w:sz w:val="24"/>
          <w:szCs w:val="24"/>
        </w:rPr>
        <w:t>его</w:t>
      </w:r>
      <w:r>
        <w:rPr>
          <w:rFonts w:ascii="Times New Roman" w:hAnsi="Times New Roman"/>
          <w:spacing w:val="-14"/>
          <w:w w:val="90"/>
          <w:sz w:val="24"/>
          <w:szCs w:val="24"/>
        </w:rPr>
        <w:t xml:space="preserve"> </w:t>
      </w:r>
      <w:r>
        <w:rPr>
          <w:rFonts w:ascii="Times New Roman" w:hAnsi="Times New Roman"/>
          <w:w w:val="90"/>
          <w:sz w:val="24"/>
          <w:szCs w:val="24"/>
        </w:rPr>
        <w:t>любят</w:t>
      </w:r>
      <w:r>
        <w:rPr>
          <w:rFonts w:ascii="Times New Roman" w:hAnsi="Times New Roman"/>
          <w:spacing w:val="-14"/>
          <w:w w:val="90"/>
          <w:sz w:val="24"/>
          <w:szCs w:val="24"/>
        </w:rPr>
        <w:t xml:space="preserve"> </w:t>
      </w:r>
      <w:r>
        <w:rPr>
          <w:rFonts w:ascii="Times New Roman" w:hAnsi="Times New Roman"/>
          <w:w w:val="90"/>
          <w:sz w:val="24"/>
          <w:szCs w:val="24"/>
        </w:rPr>
        <w:t>и</w:t>
      </w:r>
      <w:r>
        <w:rPr>
          <w:rFonts w:ascii="Times New Roman" w:hAnsi="Times New Roman"/>
          <w:spacing w:val="-14"/>
          <w:w w:val="90"/>
          <w:sz w:val="24"/>
          <w:szCs w:val="24"/>
        </w:rPr>
        <w:t xml:space="preserve"> </w:t>
      </w:r>
      <w:r>
        <w:rPr>
          <w:rFonts w:ascii="Times New Roman" w:hAnsi="Times New Roman"/>
          <w:w w:val="90"/>
          <w:sz w:val="24"/>
          <w:szCs w:val="24"/>
        </w:rPr>
        <w:t>ждут,</w:t>
      </w:r>
      <w:r>
        <w:rPr>
          <w:rFonts w:ascii="Times New Roman" w:hAnsi="Times New Roman"/>
          <w:spacing w:val="-14"/>
          <w:w w:val="90"/>
          <w:sz w:val="24"/>
          <w:szCs w:val="24"/>
        </w:rPr>
        <w:t xml:space="preserve"> </w:t>
      </w:r>
      <w:r>
        <w:rPr>
          <w:rFonts w:ascii="Times New Roman" w:hAnsi="Times New Roman"/>
          <w:w w:val="90"/>
          <w:sz w:val="24"/>
          <w:szCs w:val="24"/>
        </w:rPr>
        <w:t>всегда</w:t>
      </w:r>
      <w:r>
        <w:rPr>
          <w:rFonts w:ascii="Times New Roman" w:hAnsi="Times New Roman"/>
          <w:spacing w:val="-14"/>
          <w:w w:val="90"/>
          <w:sz w:val="24"/>
          <w:szCs w:val="24"/>
        </w:rPr>
        <w:t xml:space="preserve"> </w:t>
      </w:r>
      <w:r>
        <w:rPr>
          <w:rFonts w:ascii="Times New Roman" w:hAnsi="Times New Roman"/>
          <w:w w:val="90"/>
          <w:sz w:val="24"/>
          <w:szCs w:val="24"/>
        </w:rPr>
        <w:t>ему</w:t>
      </w:r>
      <w:r>
        <w:rPr>
          <w:rFonts w:ascii="Times New Roman" w:hAnsi="Times New Roman"/>
          <w:spacing w:val="-14"/>
          <w:w w:val="90"/>
          <w:sz w:val="24"/>
          <w:szCs w:val="24"/>
        </w:rPr>
        <w:t xml:space="preserve"> </w:t>
      </w:r>
      <w:r>
        <w:rPr>
          <w:rFonts w:ascii="Times New Roman" w:hAnsi="Times New Roman"/>
          <w:w w:val="90"/>
          <w:sz w:val="24"/>
          <w:szCs w:val="24"/>
        </w:rPr>
        <w:t>рады.</w:t>
      </w:r>
    </w:p>
    <w:p w14:paraId="1B18D556">
      <w:pPr>
        <w:pStyle w:val="43"/>
        <w:rPr>
          <w:rFonts w:ascii="Times New Roman" w:hAnsi="Times New Roman"/>
          <w:sz w:val="24"/>
          <w:szCs w:val="24"/>
        </w:rPr>
      </w:pPr>
      <w:r>
        <w:rPr>
          <w:rFonts w:ascii="Times New Roman" w:hAnsi="Times New Roman"/>
          <w:w w:val="85"/>
          <w:sz w:val="24"/>
          <w:szCs w:val="24"/>
        </w:rPr>
        <w:t>Пообщаться с родителями, сообщить необходимую информацию, способствовать вовлечению родителей в образователь</w:t>
      </w:r>
      <w:r>
        <w:rPr>
          <w:rFonts w:ascii="Times New Roman" w:hAnsi="Times New Roman"/>
          <w:w w:val="90"/>
          <w:sz w:val="24"/>
          <w:szCs w:val="24"/>
        </w:rPr>
        <w:t>ный</w:t>
      </w:r>
      <w:r>
        <w:rPr>
          <w:rFonts w:ascii="Times New Roman" w:hAnsi="Times New Roman"/>
          <w:spacing w:val="-15"/>
          <w:w w:val="90"/>
          <w:sz w:val="24"/>
          <w:szCs w:val="24"/>
        </w:rPr>
        <w:t xml:space="preserve"> </w:t>
      </w:r>
      <w:r>
        <w:rPr>
          <w:rFonts w:ascii="Times New Roman" w:hAnsi="Times New Roman"/>
          <w:w w:val="90"/>
          <w:sz w:val="24"/>
          <w:szCs w:val="24"/>
        </w:rPr>
        <w:t>процесс,</w:t>
      </w:r>
      <w:r>
        <w:rPr>
          <w:rFonts w:ascii="Times New Roman" w:hAnsi="Times New Roman"/>
          <w:spacing w:val="-15"/>
          <w:w w:val="90"/>
          <w:sz w:val="24"/>
          <w:szCs w:val="24"/>
        </w:rPr>
        <w:t xml:space="preserve"> </w:t>
      </w:r>
      <w:r>
        <w:rPr>
          <w:rFonts w:ascii="Times New Roman" w:hAnsi="Times New Roman"/>
          <w:w w:val="90"/>
          <w:sz w:val="24"/>
          <w:szCs w:val="24"/>
        </w:rPr>
        <w:t>формированию</w:t>
      </w:r>
      <w:r>
        <w:rPr>
          <w:rFonts w:ascii="Times New Roman" w:hAnsi="Times New Roman"/>
          <w:spacing w:val="-14"/>
          <w:w w:val="90"/>
          <w:sz w:val="24"/>
          <w:szCs w:val="24"/>
        </w:rPr>
        <w:t xml:space="preserve"> </w:t>
      </w:r>
      <w:r>
        <w:rPr>
          <w:rFonts w:ascii="Times New Roman" w:hAnsi="Times New Roman"/>
          <w:w w:val="90"/>
          <w:sz w:val="24"/>
          <w:szCs w:val="24"/>
        </w:rPr>
        <w:t>у</w:t>
      </w:r>
      <w:r>
        <w:rPr>
          <w:rFonts w:ascii="Times New Roman" w:hAnsi="Times New Roman"/>
          <w:spacing w:val="-15"/>
          <w:w w:val="90"/>
          <w:sz w:val="24"/>
          <w:szCs w:val="24"/>
        </w:rPr>
        <w:t xml:space="preserve"> </w:t>
      </w:r>
      <w:r>
        <w:rPr>
          <w:rFonts w:ascii="Times New Roman" w:hAnsi="Times New Roman"/>
          <w:w w:val="90"/>
          <w:sz w:val="24"/>
          <w:szCs w:val="24"/>
        </w:rPr>
        <w:t>них</w:t>
      </w:r>
      <w:r>
        <w:rPr>
          <w:rFonts w:ascii="Times New Roman" w:hAnsi="Times New Roman"/>
          <w:spacing w:val="-15"/>
          <w:w w:val="90"/>
          <w:sz w:val="24"/>
          <w:szCs w:val="24"/>
        </w:rPr>
        <w:t xml:space="preserve"> </w:t>
      </w:r>
      <w:r>
        <w:rPr>
          <w:rFonts w:ascii="Times New Roman" w:hAnsi="Times New Roman"/>
          <w:w w:val="90"/>
          <w:sz w:val="24"/>
          <w:szCs w:val="24"/>
        </w:rPr>
        <w:t>ощущения</w:t>
      </w:r>
      <w:r>
        <w:rPr>
          <w:rFonts w:ascii="Times New Roman" w:hAnsi="Times New Roman"/>
          <w:spacing w:val="-14"/>
          <w:w w:val="90"/>
          <w:sz w:val="24"/>
          <w:szCs w:val="24"/>
        </w:rPr>
        <w:t xml:space="preserve"> </w:t>
      </w:r>
      <w:r>
        <w:rPr>
          <w:rFonts w:ascii="Times New Roman" w:hAnsi="Times New Roman"/>
          <w:w w:val="90"/>
          <w:sz w:val="24"/>
          <w:szCs w:val="24"/>
        </w:rPr>
        <w:t xml:space="preserve">причастности </w:t>
      </w:r>
      <w:r>
        <w:rPr>
          <w:rFonts w:ascii="Times New Roman" w:hAnsi="Times New Roman"/>
          <w:spacing w:val="-2"/>
          <w:w w:val="95"/>
          <w:sz w:val="24"/>
          <w:szCs w:val="24"/>
        </w:rPr>
        <w:t>к</w:t>
      </w:r>
      <w:r>
        <w:rPr>
          <w:rFonts w:ascii="Times New Roman" w:hAnsi="Times New Roman"/>
          <w:spacing w:val="-19"/>
          <w:w w:val="95"/>
          <w:sz w:val="24"/>
          <w:szCs w:val="24"/>
        </w:rPr>
        <w:t xml:space="preserve"> </w:t>
      </w:r>
      <w:r>
        <w:rPr>
          <w:rFonts w:ascii="Times New Roman" w:hAnsi="Times New Roman"/>
          <w:spacing w:val="-2"/>
          <w:w w:val="95"/>
          <w:sz w:val="24"/>
          <w:szCs w:val="24"/>
        </w:rPr>
        <w:t>делам</w:t>
      </w:r>
      <w:r>
        <w:rPr>
          <w:rFonts w:ascii="Times New Roman" w:hAnsi="Times New Roman"/>
          <w:spacing w:val="-18"/>
          <w:w w:val="95"/>
          <w:sz w:val="24"/>
          <w:szCs w:val="24"/>
        </w:rPr>
        <w:t xml:space="preserve"> </w:t>
      </w:r>
      <w:r>
        <w:rPr>
          <w:rFonts w:ascii="Times New Roman" w:hAnsi="Times New Roman"/>
          <w:spacing w:val="-2"/>
          <w:w w:val="95"/>
          <w:sz w:val="24"/>
          <w:szCs w:val="24"/>
        </w:rPr>
        <w:t>группы</w:t>
      </w:r>
      <w:r>
        <w:rPr>
          <w:rFonts w:ascii="Times New Roman" w:hAnsi="Times New Roman"/>
          <w:spacing w:val="-18"/>
          <w:w w:val="95"/>
          <w:sz w:val="24"/>
          <w:szCs w:val="24"/>
        </w:rPr>
        <w:t xml:space="preserve"> </w:t>
      </w:r>
      <w:r>
        <w:rPr>
          <w:rFonts w:ascii="Times New Roman" w:hAnsi="Times New Roman"/>
          <w:spacing w:val="-2"/>
          <w:w w:val="95"/>
          <w:sz w:val="24"/>
          <w:szCs w:val="24"/>
        </w:rPr>
        <w:t>и</w:t>
      </w:r>
      <w:r>
        <w:rPr>
          <w:rFonts w:ascii="Times New Roman" w:hAnsi="Times New Roman"/>
          <w:spacing w:val="-3"/>
          <w:w w:val="95"/>
          <w:sz w:val="24"/>
          <w:szCs w:val="24"/>
        </w:rPr>
        <w:t xml:space="preserve"> </w:t>
      </w:r>
      <w:r>
        <w:rPr>
          <w:rFonts w:ascii="Times New Roman" w:hAnsi="Times New Roman"/>
          <w:spacing w:val="-2"/>
          <w:w w:val="95"/>
          <w:sz w:val="24"/>
          <w:szCs w:val="24"/>
        </w:rPr>
        <w:t>детского</w:t>
      </w:r>
      <w:r>
        <w:rPr>
          <w:rFonts w:ascii="Times New Roman" w:hAnsi="Times New Roman"/>
          <w:spacing w:val="-18"/>
          <w:w w:val="95"/>
          <w:sz w:val="24"/>
          <w:szCs w:val="24"/>
        </w:rPr>
        <w:t xml:space="preserve"> </w:t>
      </w:r>
      <w:r>
        <w:rPr>
          <w:rFonts w:ascii="Times New Roman" w:hAnsi="Times New Roman"/>
          <w:spacing w:val="-2"/>
          <w:w w:val="95"/>
          <w:sz w:val="24"/>
          <w:szCs w:val="24"/>
        </w:rPr>
        <w:t>сада.</w:t>
      </w:r>
    </w:p>
    <w:p w14:paraId="6D38D96C">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36A13651">
      <w:pPr>
        <w:pStyle w:val="43"/>
        <w:numPr>
          <w:ilvl w:val="0"/>
          <w:numId w:val="254"/>
        </w:numPr>
        <w:rPr>
          <w:rFonts w:ascii="Times New Roman" w:hAnsi="Times New Roman"/>
          <w:sz w:val="24"/>
          <w:szCs w:val="24"/>
        </w:rPr>
      </w:pPr>
      <w:r>
        <w:rPr>
          <w:rFonts w:ascii="Times New Roman" w:hAnsi="Times New Roman"/>
          <w:w w:val="85"/>
          <w:sz w:val="24"/>
          <w:szCs w:val="24"/>
        </w:rPr>
        <w:t>Эмоциональный</w:t>
      </w:r>
      <w:r>
        <w:rPr>
          <w:rFonts w:ascii="Times New Roman" w:hAnsi="Times New Roman"/>
          <w:spacing w:val="39"/>
          <w:sz w:val="24"/>
          <w:szCs w:val="24"/>
        </w:rPr>
        <w:t xml:space="preserve"> </w:t>
      </w:r>
      <w:r>
        <w:rPr>
          <w:rFonts w:ascii="Times New Roman" w:hAnsi="Times New Roman"/>
          <w:spacing w:val="-2"/>
          <w:w w:val="95"/>
          <w:sz w:val="24"/>
          <w:szCs w:val="24"/>
        </w:rPr>
        <w:t>комфорт.</w:t>
      </w:r>
    </w:p>
    <w:p w14:paraId="37239C2E">
      <w:pPr>
        <w:pStyle w:val="43"/>
        <w:numPr>
          <w:ilvl w:val="0"/>
          <w:numId w:val="254"/>
        </w:numPr>
        <w:rPr>
          <w:rFonts w:ascii="Times New Roman" w:hAnsi="Times New Roman"/>
          <w:sz w:val="24"/>
          <w:szCs w:val="24"/>
        </w:rPr>
      </w:pPr>
      <w:r>
        <w:rPr>
          <w:rFonts w:ascii="Times New Roman" w:hAnsi="Times New Roman"/>
          <w:w w:val="85"/>
          <w:sz w:val="24"/>
          <w:szCs w:val="24"/>
        </w:rPr>
        <w:t xml:space="preserve">Формирование у ребенка желания прийти в детский сад </w:t>
      </w:r>
      <w:r>
        <w:rPr>
          <w:rFonts w:ascii="Times New Roman" w:hAnsi="Times New Roman"/>
          <w:w w:val="95"/>
          <w:sz w:val="24"/>
          <w:szCs w:val="24"/>
        </w:rPr>
        <w:t>на</w:t>
      </w:r>
      <w:r>
        <w:rPr>
          <w:rFonts w:ascii="Times New Roman" w:hAnsi="Times New Roman"/>
          <w:spacing w:val="-19"/>
          <w:w w:val="95"/>
          <w:sz w:val="24"/>
          <w:szCs w:val="24"/>
        </w:rPr>
        <w:t xml:space="preserve"> </w:t>
      </w:r>
      <w:r>
        <w:rPr>
          <w:rFonts w:ascii="Times New Roman" w:hAnsi="Times New Roman"/>
          <w:w w:val="95"/>
          <w:sz w:val="24"/>
          <w:szCs w:val="24"/>
        </w:rPr>
        <w:t>следующий</w:t>
      </w:r>
      <w:r>
        <w:rPr>
          <w:rFonts w:ascii="Times New Roman" w:hAnsi="Times New Roman"/>
          <w:spacing w:val="-18"/>
          <w:w w:val="95"/>
          <w:sz w:val="24"/>
          <w:szCs w:val="24"/>
        </w:rPr>
        <w:t xml:space="preserve"> </w:t>
      </w:r>
      <w:r>
        <w:rPr>
          <w:rFonts w:ascii="Times New Roman" w:hAnsi="Times New Roman"/>
          <w:w w:val="95"/>
          <w:sz w:val="24"/>
          <w:szCs w:val="24"/>
        </w:rPr>
        <w:t>день.</w:t>
      </w:r>
    </w:p>
    <w:p w14:paraId="07FCBBC1">
      <w:pPr>
        <w:pStyle w:val="43"/>
        <w:numPr>
          <w:ilvl w:val="0"/>
          <w:numId w:val="254"/>
        </w:numPr>
        <w:rPr>
          <w:rFonts w:ascii="Times New Roman" w:hAnsi="Times New Roman"/>
          <w:sz w:val="24"/>
          <w:szCs w:val="24"/>
        </w:rPr>
      </w:pPr>
      <w:r>
        <w:rPr>
          <w:rFonts w:ascii="Times New Roman" w:hAnsi="Times New Roman"/>
          <w:w w:val="85"/>
          <w:sz w:val="24"/>
          <w:szCs w:val="24"/>
        </w:rPr>
        <w:t>Приобщение</w:t>
      </w:r>
      <w:r>
        <w:rPr>
          <w:rFonts w:ascii="Times New Roman" w:hAnsi="Times New Roman"/>
          <w:spacing w:val="3"/>
          <w:sz w:val="24"/>
          <w:szCs w:val="24"/>
        </w:rPr>
        <w:t xml:space="preserve"> </w:t>
      </w:r>
      <w:r>
        <w:rPr>
          <w:rFonts w:ascii="Times New Roman" w:hAnsi="Times New Roman"/>
          <w:w w:val="85"/>
          <w:sz w:val="24"/>
          <w:szCs w:val="24"/>
        </w:rPr>
        <w:t>родителей</w:t>
      </w:r>
      <w:r>
        <w:rPr>
          <w:rFonts w:ascii="Times New Roman" w:hAnsi="Times New Roman"/>
          <w:spacing w:val="3"/>
          <w:sz w:val="24"/>
          <w:szCs w:val="24"/>
        </w:rPr>
        <w:t xml:space="preserve"> </w:t>
      </w:r>
      <w:r>
        <w:rPr>
          <w:rFonts w:ascii="Times New Roman" w:hAnsi="Times New Roman"/>
          <w:w w:val="85"/>
          <w:sz w:val="24"/>
          <w:szCs w:val="24"/>
        </w:rPr>
        <w:t>к</w:t>
      </w:r>
      <w:r>
        <w:rPr>
          <w:rFonts w:ascii="Times New Roman" w:hAnsi="Times New Roman"/>
          <w:spacing w:val="3"/>
          <w:sz w:val="24"/>
          <w:szCs w:val="24"/>
        </w:rPr>
        <w:t xml:space="preserve"> </w:t>
      </w:r>
      <w:r>
        <w:rPr>
          <w:rFonts w:ascii="Times New Roman" w:hAnsi="Times New Roman"/>
          <w:w w:val="85"/>
          <w:sz w:val="24"/>
          <w:szCs w:val="24"/>
        </w:rPr>
        <w:t>образовательному</w:t>
      </w:r>
      <w:r>
        <w:rPr>
          <w:rFonts w:ascii="Times New Roman" w:hAnsi="Times New Roman"/>
          <w:spacing w:val="3"/>
          <w:sz w:val="24"/>
          <w:szCs w:val="24"/>
        </w:rPr>
        <w:t xml:space="preserve"> </w:t>
      </w:r>
      <w:r>
        <w:rPr>
          <w:rFonts w:ascii="Times New Roman" w:hAnsi="Times New Roman"/>
          <w:spacing w:val="-2"/>
          <w:w w:val="85"/>
          <w:sz w:val="24"/>
          <w:szCs w:val="24"/>
        </w:rPr>
        <w:t>процессу.</w:t>
      </w:r>
    </w:p>
    <w:p w14:paraId="112FEECD">
      <w:pPr>
        <w:pStyle w:val="43"/>
        <w:numPr>
          <w:ilvl w:val="0"/>
          <w:numId w:val="254"/>
        </w:numPr>
        <w:rPr>
          <w:rFonts w:ascii="Times New Roman" w:hAnsi="Times New Roman"/>
          <w:sz w:val="24"/>
          <w:szCs w:val="24"/>
        </w:rPr>
      </w:pPr>
      <w:r>
        <w:rPr>
          <w:rFonts w:ascii="Times New Roman" w:hAnsi="Times New Roman"/>
          <w:w w:val="85"/>
          <w:sz w:val="24"/>
          <w:szCs w:val="24"/>
        </w:rPr>
        <w:t>Обеспечение единства воспитательных подходов в семье</w:t>
      </w:r>
      <w:r>
        <w:rPr>
          <w:rFonts w:ascii="Times New Roman" w:hAnsi="Times New Roman"/>
          <w:spacing w:val="40"/>
          <w:sz w:val="24"/>
          <w:szCs w:val="24"/>
        </w:rPr>
        <w:t xml:space="preserve"> </w:t>
      </w:r>
      <w:r>
        <w:rPr>
          <w:rFonts w:ascii="Times New Roman" w:hAnsi="Times New Roman"/>
          <w:w w:val="95"/>
          <w:sz w:val="24"/>
          <w:szCs w:val="24"/>
        </w:rPr>
        <w:t>и</w:t>
      </w:r>
      <w:r>
        <w:rPr>
          <w:rFonts w:ascii="Times New Roman" w:hAnsi="Times New Roman"/>
          <w:spacing w:val="-14"/>
          <w:w w:val="95"/>
          <w:sz w:val="24"/>
          <w:szCs w:val="24"/>
        </w:rPr>
        <w:t xml:space="preserve"> </w:t>
      </w:r>
      <w:r>
        <w:rPr>
          <w:rFonts w:ascii="Times New Roman" w:hAnsi="Times New Roman"/>
          <w:w w:val="95"/>
          <w:sz w:val="24"/>
          <w:szCs w:val="24"/>
        </w:rPr>
        <w:t>в</w:t>
      </w:r>
      <w:r>
        <w:rPr>
          <w:rFonts w:ascii="Times New Roman" w:hAnsi="Times New Roman"/>
          <w:spacing w:val="-14"/>
          <w:w w:val="95"/>
          <w:sz w:val="24"/>
          <w:szCs w:val="24"/>
        </w:rPr>
        <w:t xml:space="preserve"> </w:t>
      </w:r>
      <w:r>
        <w:rPr>
          <w:rFonts w:ascii="Times New Roman" w:hAnsi="Times New Roman"/>
          <w:w w:val="95"/>
          <w:sz w:val="24"/>
          <w:szCs w:val="24"/>
        </w:rPr>
        <w:t>детском</w:t>
      </w:r>
      <w:r>
        <w:rPr>
          <w:rFonts w:ascii="Times New Roman" w:hAnsi="Times New Roman"/>
          <w:spacing w:val="-14"/>
          <w:w w:val="95"/>
          <w:sz w:val="24"/>
          <w:szCs w:val="24"/>
        </w:rPr>
        <w:t xml:space="preserve"> </w:t>
      </w:r>
      <w:r>
        <w:rPr>
          <w:rFonts w:ascii="Times New Roman" w:hAnsi="Times New Roman"/>
          <w:w w:val="95"/>
          <w:sz w:val="24"/>
          <w:szCs w:val="24"/>
        </w:rPr>
        <w:t>саду.</w:t>
      </w:r>
    </w:p>
    <w:p w14:paraId="67695018">
      <w:pPr>
        <w:pStyle w:val="43"/>
        <w:jc w:val="center"/>
        <w:rPr>
          <w:rFonts w:ascii="Times New Roman" w:hAnsi="Times New Roman"/>
          <w:b/>
          <w:color w:val="376092" w:themeColor="accent1" w:themeShade="BF"/>
          <w:sz w:val="24"/>
          <w:szCs w:val="24"/>
        </w:rPr>
      </w:pPr>
    </w:p>
    <w:p w14:paraId="07BA4D2E">
      <w:pPr>
        <w:pStyle w:val="43"/>
        <w:rPr>
          <w:rFonts w:ascii="Times New Roman" w:hAnsi="Times New Roman"/>
          <w:sz w:val="24"/>
          <w:szCs w:val="24"/>
        </w:rPr>
      </w:pPr>
    </w:p>
    <w:p w14:paraId="6399BD9F">
      <w:pPr>
        <w:pStyle w:val="43"/>
        <w:jc w:val="center"/>
        <w:rPr>
          <w:rFonts w:ascii="Times New Roman" w:hAnsi="Times New Roman"/>
          <w:b/>
          <w:sz w:val="28"/>
          <w:szCs w:val="24"/>
        </w:rPr>
      </w:pPr>
      <w:r>
        <w:rPr>
          <w:rFonts w:ascii="Times New Roman" w:hAnsi="Times New Roman"/>
          <w:b/>
          <w:w w:val="120"/>
          <w:sz w:val="28"/>
          <w:szCs w:val="24"/>
        </w:rPr>
        <w:t xml:space="preserve"> Организация</w:t>
      </w:r>
      <w:r>
        <w:rPr>
          <w:rFonts w:ascii="Times New Roman" w:hAnsi="Times New Roman"/>
          <w:b/>
          <w:spacing w:val="6"/>
          <w:w w:val="120"/>
          <w:sz w:val="28"/>
          <w:szCs w:val="24"/>
        </w:rPr>
        <w:t xml:space="preserve"> </w:t>
      </w:r>
      <w:r>
        <w:rPr>
          <w:rFonts w:ascii="Times New Roman" w:hAnsi="Times New Roman"/>
          <w:b/>
          <w:spacing w:val="-2"/>
          <w:w w:val="120"/>
          <w:sz w:val="28"/>
          <w:szCs w:val="24"/>
        </w:rPr>
        <w:t>работы</w:t>
      </w:r>
      <w:r>
        <w:rPr>
          <w:rFonts w:ascii="Times New Roman" w:hAnsi="Times New Roman"/>
          <w:b/>
          <w:sz w:val="28"/>
          <w:szCs w:val="24"/>
        </w:rPr>
        <w:t xml:space="preserve"> </w:t>
      </w:r>
      <w:r>
        <w:rPr>
          <w:rFonts w:ascii="Times New Roman" w:hAnsi="Times New Roman"/>
          <w:b/>
          <w:w w:val="110"/>
          <w:sz w:val="28"/>
          <w:szCs w:val="24"/>
        </w:rPr>
        <w:t>по</w:t>
      </w:r>
      <w:r>
        <w:rPr>
          <w:rFonts w:ascii="Times New Roman" w:hAnsi="Times New Roman"/>
          <w:b/>
          <w:spacing w:val="27"/>
          <w:w w:val="110"/>
          <w:sz w:val="28"/>
          <w:szCs w:val="24"/>
        </w:rPr>
        <w:t xml:space="preserve"> </w:t>
      </w:r>
      <w:r>
        <w:rPr>
          <w:rFonts w:ascii="Times New Roman" w:hAnsi="Times New Roman"/>
          <w:b/>
          <w:w w:val="110"/>
          <w:sz w:val="28"/>
          <w:szCs w:val="24"/>
        </w:rPr>
        <w:t>укреплению</w:t>
      </w:r>
      <w:r>
        <w:rPr>
          <w:rFonts w:ascii="Times New Roman" w:hAnsi="Times New Roman"/>
          <w:b/>
          <w:spacing w:val="27"/>
          <w:w w:val="110"/>
          <w:sz w:val="28"/>
          <w:szCs w:val="24"/>
        </w:rPr>
        <w:t xml:space="preserve"> </w:t>
      </w:r>
      <w:r>
        <w:rPr>
          <w:rFonts w:ascii="Times New Roman" w:hAnsi="Times New Roman"/>
          <w:b/>
          <w:w w:val="110"/>
          <w:sz w:val="28"/>
          <w:szCs w:val="24"/>
        </w:rPr>
        <w:t>здоровья</w:t>
      </w:r>
      <w:r>
        <w:rPr>
          <w:rFonts w:ascii="Times New Roman" w:hAnsi="Times New Roman"/>
          <w:b/>
          <w:spacing w:val="28"/>
          <w:w w:val="110"/>
          <w:sz w:val="28"/>
          <w:szCs w:val="24"/>
        </w:rPr>
        <w:t xml:space="preserve"> </w:t>
      </w:r>
      <w:r>
        <w:rPr>
          <w:rFonts w:ascii="Times New Roman" w:hAnsi="Times New Roman"/>
          <w:b/>
          <w:spacing w:val="-2"/>
          <w:w w:val="110"/>
          <w:sz w:val="28"/>
          <w:szCs w:val="24"/>
        </w:rPr>
        <w:t>детей</w:t>
      </w:r>
    </w:p>
    <w:p w14:paraId="7C15E07B">
      <w:pPr>
        <w:pStyle w:val="43"/>
        <w:rPr>
          <w:rFonts w:ascii="Times New Roman" w:hAnsi="Times New Roman"/>
          <w:sz w:val="24"/>
          <w:szCs w:val="24"/>
        </w:rPr>
      </w:pPr>
      <w:r>
        <w:rPr>
          <w:rFonts w:ascii="Times New Roman" w:hAnsi="Times New Roman"/>
          <w:color w:val="3B57A0"/>
          <w:w w:val="85"/>
          <w:sz w:val="24"/>
          <w:szCs w:val="24"/>
        </w:rPr>
        <w:t xml:space="preserve">  В дошкольной организации проводится постоянную работу по укреплению здоровья детей, закаливанию организма </w:t>
      </w:r>
      <w:r>
        <w:rPr>
          <w:rFonts w:ascii="Times New Roman" w:hAnsi="Times New Roman"/>
          <w:color w:val="3B57A0"/>
          <w:w w:val="90"/>
          <w:sz w:val="24"/>
          <w:szCs w:val="24"/>
        </w:rPr>
        <w:t>и совершенствованию его функций.</w:t>
      </w:r>
    </w:p>
    <w:p w14:paraId="04F77E78">
      <w:pPr>
        <w:pStyle w:val="43"/>
        <w:jc w:val="center"/>
        <w:rPr>
          <w:rFonts w:ascii="Times New Roman" w:hAnsi="Times New Roman"/>
          <w:b/>
          <w:sz w:val="24"/>
          <w:szCs w:val="24"/>
        </w:rPr>
      </w:pPr>
      <w:r>
        <w:rPr>
          <w:rFonts w:ascii="Times New Roman" w:hAnsi="Times New Roman"/>
          <w:b/>
          <w:color w:val="3B57A0"/>
          <w:spacing w:val="-2"/>
          <w:w w:val="115"/>
          <w:sz w:val="24"/>
          <w:szCs w:val="24"/>
        </w:rPr>
        <w:t>Закаливание детей</w:t>
      </w:r>
    </w:p>
    <w:p w14:paraId="0E405E03">
      <w:pPr>
        <w:pStyle w:val="43"/>
        <w:rPr>
          <w:rFonts w:ascii="Times New Roman" w:hAnsi="Times New Roman"/>
          <w:sz w:val="24"/>
          <w:szCs w:val="24"/>
        </w:rPr>
      </w:pPr>
      <w:r>
        <w:rPr>
          <w:rFonts w:ascii="Times New Roman" w:hAnsi="Times New Roman"/>
          <w:sz w:val="24"/>
          <w:szCs w:val="24"/>
        </w:rPr>
        <w:t>Для</w:t>
      </w:r>
      <w:r>
        <w:rPr>
          <w:rFonts w:ascii="Times New Roman" w:hAnsi="Times New Roman"/>
          <w:spacing w:val="40"/>
          <w:sz w:val="24"/>
          <w:szCs w:val="24"/>
        </w:rPr>
        <w:t xml:space="preserve"> </w:t>
      </w:r>
      <w:r>
        <w:rPr>
          <w:rFonts w:ascii="Times New Roman" w:hAnsi="Times New Roman"/>
          <w:sz w:val="24"/>
          <w:szCs w:val="24"/>
        </w:rPr>
        <w:t>закаливания</w:t>
      </w:r>
      <w:r>
        <w:rPr>
          <w:rFonts w:ascii="Times New Roman" w:hAnsi="Times New Roman"/>
          <w:spacing w:val="40"/>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основные</w:t>
      </w:r>
      <w:r>
        <w:rPr>
          <w:rFonts w:ascii="Times New Roman" w:hAnsi="Times New Roman"/>
          <w:spacing w:val="40"/>
          <w:sz w:val="24"/>
          <w:szCs w:val="24"/>
        </w:rPr>
        <w:t xml:space="preserve"> </w:t>
      </w:r>
      <w:r>
        <w:rPr>
          <w:rFonts w:ascii="Times New Roman" w:hAnsi="Times New Roman"/>
          <w:sz w:val="24"/>
          <w:szCs w:val="24"/>
        </w:rPr>
        <w:t>природные</w:t>
      </w:r>
      <w:r>
        <w:rPr>
          <w:rFonts w:ascii="Times New Roman" w:hAnsi="Times New Roman"/>
          <w:spacing w:val="40"/>
          <w:sz w:val="24"/>
          <w:szCs w:val="24"/>
        </w:rPr>
        <w:t xml:space="preserve"> </w:t>
      </w:r>
      <w:r>
        <w:rPr>
          <w:rFonts w:ascii="Times New Roman" w:hAnsi="Times New Roman"/>
          <w:sz w:val="24"/>
          <w:szCs w:val="24"/>
        </w:rPr>
        <w:t>факторы</w:t>
      </w:r>
      <w:r>
        <w:rPr>
          <w:rFonts w:ascii="Times New Roman" w:hAnsi="Times New Roman"/>
          <w:spacing w:val="40"/>
          <w:sz w:val="24"/>
          <w:szCs w:val="24"/>
        </w:rPr>
        <w:t xml:space="preserve"> </w:t>
      </w:r>
      <w:r>
        <w:rPr>
          <w:rFonts w:ascii="Times New Roman" w:hAnsi="Times New Roman"/>
          <w:sz w:val="24"/>
          <w:szCs w:val="24"/>
        </w:rPr>
        <w:t>(солнце,</w:t>
      </w:r>
      <w:r>
        <w:rPr>
          <w:rFonts w:ascii="Times New Roman" w:hAnsi="Times New Roman"/>
          <w:spacing w:val="40"/>
          <w:sz w:val="24"/>
          <w:szCs w:val="24"/>
        </w:rPr>
        <w:t xml:space="preserve"> </w:t>
      </w:r>
      <w:r>
        <w:rPr>
          <w:rFonts w:ascii="Times New Roman" w:hAnsi="Times New Roman"/>
          <w:sz w:val="24"/>
          <w:szCs w:val="24"/>
        </w:rPr>
        <w:t>воздух и вода) используют дифференцированно в зависимости от возраста детей, здоровья, с учетом подготовленности персонала и материальной</w:t>
      </w:r>
      <w:r>
        <w:rPr>
          <w:rFonts w:ascii="Times New Roman" w:hAnsi="Times New Roman"/>
          <w:spacing w:val="40"/>
          <w:sz w:val="24"/>
          <w:szCs w:val="24"/>
        </w:rPr>
        <w:t xml:space="preserve"> </w:t>
      </w:r>
      <w:r>
        <w:rPr>
          <w:rFonts w:ascii="Times New Roman" w:hAnsi="Times New Roman"/>
          <w:sz w:val="24"/>
          <w:szCs w:val="24"/>
        </w:rPr>
        <w:t xml:space="preserve">базы ДОУ.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 </w:t>
      </w:r>
    </w:p>
    <w:p w14:paraId="4CEB81EA">
      <w:pPr>
        <w:pStyle w:val="43"/>
        <w:rPr>
          <w:rFonts w:ascii="Times New Roman" w:hAnsi="Times New Roman"/>
          <w:sz w:val="24"/>
          <w:szCs w:val="24"/>
        </w:rPr>
      </w:pPr>
      <w:r>
        <w:rPr>
          <w:rFonts w:ascii="Times New Roman" w:hAnsi="Times New Roman"/>
          <w:sz w:val="24"/>
          <w:szCs w:val="24"/>
        </w:rPr>
        <w:t>Закаливающие мероприятия осуществляются с учетом здоровья, возраста детей и времени года.</w:t>
      </w:r>
    </w:p>
    <w:p w14:paraId="1E898360">
      <w:pPr>
        <w:pStyle w:val="43"/>
        <w:rPr>
          <w:rFonts w:ascii="Times New Roman" w:hAnsi="Times New Roman"/>
          <w:sz w:val="24"/>
          <w:szCs w:val="24"/>
        </w:rPr>
      </w:pPr>
      <w:r>
        <w:rPr>
          <w:rFonts w:ascii="Times New Roman" w:hAnsi="Times New Roman"/>
          <w:sz w:val="24"/>
          <w:szCs w:val="24"/>
        </w:rPr>
        <w:t>Закаливание</w:t>
      </w:r>
      <w:r>
        <w:rPr>
          <w:rFonts w:ascii="Times New Roman" w:hAnsi="Times New Roman"/>
          <w:spacing w:val="-3"/>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включает</w:t>
      </w:r>
      <w:r>
        <w:rPr>
          <w:rFonts w:ascii="Times New Roman" w:hAnsi="Times New Roman"/>
          <w:spacing w:val="-3"/>
          <w:sz w:val="24"/>
          <w:szCs w:val="24"/>
        </w:rPr>
        <w:t xml:space="preserve"> </w:t>
      </w:r>
      <w:r>
        <w:rPr>
          <w:rFonts w:ascii="Times New Roman" w:hAnsi="Times New Roman"/>
          <w:sz w:val="24"/>
          <w:szCs w:val="24"/>
        </w:rPr>
        <w:t>комплекс</w:t>
      </w:r>
      <w:r>
        <w:rPr>
          <w:rFonts w:ascii="Times New Roman" w:hAnsi="Times New Roman"/>
          <w:spacing w:val="1"/>
          <w:sz w:val="24"/>
          <w:szCs w:val="24"/>
        </w:rPr>
        <w:t xml:space="preserve"> </w:t>
      </w:r>
      <w:r>
        <w:rPr>
          <w:rFonts w:ascii="Times New Roman" w:hAnsi="Times New Roman"/>
          <w:spacing w:val="-2"/>
          <w:sz w:val="24"/>
          <w:szCs w:val="24"/>
        </w:rPr>
        <w:t>мероприятий:</w:t>
      </w:r>
    </w:p>
    <w:p w14:paraId="35FB7BF9">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широкая</w:t>
      </w:r>
      <w:r>
        <w:rPr>
          <w:rFonts w:ascii="Times New Roman" w:hAnsi="Times New Roman"/>
          <w:spacing w:val="-6"/>
          <w:sz w:val="24"/>
          <w:szCs w:val="24"/>
        </w:rPr>
        <w:t xml:space="preserve"> </w:t>
      </w:r>
      <w:r>
        <w:rPr>
          <w:rFonts w:ascii="Times New Roman" w:hAnsi="Times New Roman"/>
          <w:sz w:val="24"/>
          <w:szCs w:val="24"/>
        </w:rPr>
        <w:t>аэрация</w:t>
      </w:r>
      <w:r>
        <w:rPr>
          <w:rFonts w:ascii="Times New Roman" w:hAnsi="Times New Roman"/>
          <w:spacing w:val="-6"/>
          <w:sz w:val="24"/>
          <w:szCs w:val="24"/>
        </w:rPr>
        <w:t xml:space="preserve"> </w:t>
      </w:r>
      <w:r>
        <w:rPr>
          <w:rFonts w:ascii="Times New Roman" w:hAnsi="Times New Roman"/>
          <w:sz w:val="24"/>
          <w:szCs w:val="24"/>
        </w:rPr>
        <w:t>помещений</w:t>
      </w:r>
      <w:r>
        <w:rPr>
          <w:rFonts w:ascii="Times New Roman" w:hAnsi="Times New Roman"/>
          <w:spacing w:val="-5"/>
          <w:sz w:val="24"/>
          <w:szCs w:val="24"/>
        </w:rPr>
        <w:t xml:space="preserve"> </w:t>
      </w:r>
      <w:r>
        <w:rPr>
          <w:rFonts w:ascii="Times New Roman" w:hAnsi="Times New Roman"/>
          <w:spacing w:val="-2"/>
          <w:sz w:val="24"/>
          <w:szCs w:val="24"/>
        </w:rPr>
        <w:t>(проветривание);</w:t>
      </w:r>
    </w:p>
    <w:p w14:paraId="5EF4EE11">
      <w:pPr>
        <w:pStyle w:val="43"/>
        <w:rPr>
          <w:rFonts w:ascii="Times New Roman" w:hAnsi="Times New Roman"/>
          <w:sz w:val="24"/>
          <w:szCs w:val="24"/>
        </w:rPr>
      </w:pPr>
      <w:r>
        <w:rPr>
          <w:rFonts w:ascii="Times New Roman" w:hAnsi="Times New Roman"/>
          <w:sz w:val="24"/>
          <w:szCs w:val="24"/>
        </w:rPr>
        <w:t>-оптимальный температурный</w:t>
      </w:r>
      <w:r>
        <w:rPr>
          <w:rFonts w:ascii="Times New Roman" w:hAnsi="Times New Roman"/>
          <w:spacing w:val="8"/>
          <w:sz w:val="24"/>
          <w:szCs w:val="24"/>
        </w:rPr>
        <w:t xml:space="preserve"> </w:t>
      </w:r>
      <w:r>
        <w:rPr>
          <w:rFonts w:ascii="Times New Roman" w:hAnsi="Times New Roman"/>
          <w:spacing w:val="-2"/>
          <w:sz w:val="24"/>
          <w:szCs w:val="24"/>
        </w:rPr>
        <w:t>режим;</w:t>
      </w:r>
    </w:p>
    <w:p w14:paraId="6BB7F3D7">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правильно</w:t>
      </w:r>
      <w:r>
        <w:rPr>
          <w:rFonts w:ascii="Times New Roman" w:hAnsi="Times New Roman"/>
          <w:spacing w:val="13"/>
          <w:sz w:val="24"/>
          <w:szCs w:val="24"/>
        </w:rPr>
        <w:t xml:space="preserve"> </w:t>
      </w:r>
      <w:r>
        <w:rPr>
          <w:rFonts w:ascii="Times New Roman" w:hAnsi="Times New Roman"/>
          <w:sz w:val="24"/>
          <w:szCs w:val="24"/>
        </w:rPr>
        <w:t>организованная</w:t>
      </w:r>
      <w:r>
        <w:rPr>
          <w:rFonts w:ascii="Times New Roman" w:hAnsi="Times New Roman"/>
          <w:spacing w:val="11"/>
          <w:sz w:val="24"/>
          <w:szCs w:val="24"/>
        </w:rPr>
        <w:t xml:space="preserve"> </w:t>
      </w:r>
      <w:r>
        <w:rPr>
          <w:rFonts w:ascii="Times New Roman" w:hAnsi="Times New Roman"/>
          <w:spacing w:val="-2"/>
          <w:sz w:val="24"/>
          <w:szCs w:val="24"/>
        </w:rPr>
        <w:t>прогулка;</w:t>
      </w:r>
    </w:p>
    <w:p w14:paraId="761182BB">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физические</w:t>
      </w:r>
      <w:r>
        <w:rPr>
          <w:rFonts w:ascii="Times New Roman" w:hAnsi="Times New Roman"/>
          <w:spacing w:val="36"/>
          <w:sz w:val="24"/>
          <w:szCs w:val="24"/>
        </w:rPr>
        <w:t xml:space="preserve"> </w:t>
      </w:r>
      <w:r>
        <w:rPr>
          <w:rFonts w:ascii="Times New Roman" w:hAnsi="Times New Roman"/>
          <w:sz w:val="24"/>
          <w:szCs w:val="24"/>
        </w:rPr>
        <w:t>упражнения,</w:t>
      </w:r>
      <w:r>
        <w:rPr>
          <w:rFonts w:ascii="Times New Roman" w:hAnsi="Times New Roman"/>
          <w:spacing w:val="28"/>
          <w:sz w:val="24"/>
          <w:szCs w:val="24"/>
        </w:rPr>
        <w:t xml:space="preserve"> </w:t>
      </w:r>
      <w:r>
        <w:rPr>
          <w:rFonts w:ascii="Times New Roman" w:hAnsi="Times New Roman"/>
          <w:sz w:val="24"/>
          <w:szCs w:val="24"/>
        </w:rPr>
        <w:t>проводимые</w:t>
      </w:r>
      <w:r>
        <w:rPr>
          <w:rFonts w:ascii="Times New Roman" w:hAnsi="Times New Roman"/>
          <w:spacing w:val="36"/>
          <w:sz w:val="24"/>
          <w:szCs w:val="24"/>
        </w:rPr>
        <w:t xml:space="preserve"> </w:t>
      </w:r>
      <w:r>
        <w:rPr>
          <w:rFonts w:ascii="Times New Roman" w:hAnsi="Times New Roman"/>
          <w:sz w:val="24"/>
          <w:szCs w:val="24"/>
        </w:rPr>
        <w:t>в</w:t>
      </w:r>
      <w:r>
        <w:rPr>
          <w:rFonts w:ascii="Times New Roman" w:hAnsi="Times New Roman"/>
          <w:spacing w:val="32"/>
          <w:sz w:val="24"/>
          <w:szCs w:val="24"/>
        </w:rPr>
        <w:t xml:space="preserve"> </w:t>
      </w:r>
      <w:r>
        <w:rPr>
          <w:rFonts w:ascii="Times New Roman" w:hAnsi="Times New Roman"/>
          <w:sz w:val="24"/>
          <w:szCs w:val="24"/>
        </w:rPr>
        <w:t>легкой</w:t>
      </w:r>
      <w:r>
        <w:rPr>
          <w:rFonts w:ascii="Times New Roman" w:hAnsi="Times New Roman"/>
          <w:spacing w:val="36"/>
          <w:sz w:val="24"/>
          <w:szCs w:val="24"/>
        </w:rPr>
        <w:t xml:space="preserve"> </w:t>
      </w:r>
      <w:r>
        <w:rPr>
          <w:rFonts w:ascii="Times New Roman" w:hAnsi="Times New Roman"/>
          <w:sz w:val="24"/>
          <w:szCs w:val="24"/>
        </w:rPr>
        <w:t>спортивной</w:t>
      </w:r>
      <w:r>
        <w:rPr>
          <w:rFonts w:ascii="Times New Roman" w:hAnsi="Times New Roman"/>
          <w:spacing w:val="36"/>
          <w:sz w:val="24"/>
          <w:szCs w:val="24"/>
        </w:rPr>
        <w:t xml:space="preserve"> </w:t>
      </w:r>
      <w:r>
        <w:rPr>
          <w:rFonts w:ascii="Times New Roman" w:hAnsi="Times New Roman"/>
          <w:sz w:val="24"/>
          <w:szCs w:val="24"/>
        </w:rPr>
        <w:t xml:space="preserve">одежде </w:t>
      </w:r>
      <w:r>
        <w:rPr>
          <w:rFonts w:ascii="Times New Roman" w:hAnsi="Times New Roman"/>
          <w:w w:val="105"/>
          <w:sz w:val="24"/>
          <w:szCs w:val="24"/>
        </w:rPr>
        <w:t>в помещении и на открытом воздухе;</w:t>
      </w:r>
    </w:p>
    <w:p w14:paraId="556D9EAA">
      <w:pPr>
        <w:pStyle w:val="43"/>
        <w:rPr>
          <w:rFonts w:ascii="Times New Roman" w:hAnsi="Times New Roman"/>
          <w:sz w:val="24"/>
          <w:szCs w:val="24"/>
        </w:rPr>
      </w:pPr>
      <w:r>
        <w:rPr>
          <w:rFonts w:ascii="Times New Roman" w:hAnsi="Times New Roman"/>
          <w:sz w:val="24"/>
          <w:szCs w:val="24"/>
        </w:rPr>
        <w:t>-</w:t>
      </w:r>
      <w:r>
        <w:rPr>
          <w:rFonts w:ascii="Times New Roman" w:hAnsi="Times New Roman"/>
          <w:spacing w:val="-2"/>
          <w:w w:val="105"/>
          <w:sz w:val="24"/>
          <w:szCs w:val="24"/>
        </w:rPr>
        <w:t>умывание прохладной водой и</w:t>
      </w:r>
      <w:r>
        <w:rPr>
          <w:rFonts w:ascii="Times New Roman" w:hAnsi="Times New Roman"/>
          <w:spacing w:val="-5"/>
          <w:w w:val="105"/>
          <w:sz w:val="24"/>
          <w:szCs w:val="24"/>
        </w:rPr>
        <w:t xml:space="preserve"> </w:t>
      </w:r>
      <w:r>
        <w:rPr>
          <w:rFonts w:ascii="Times New Roman" w:hAnsi="Times New Roman"/>
          <w:spacing w:val="-2"/>
          <w:w w:val="105"/>
          <w:sz w:val="24"/>
          <w:szCs w:val="24"/>
        </w:rPr>
        <w:t>другие водные,</w:t>
      </w:r>
      <w:r>
        <w:rPr>
          <w:rFonts w:ascii="Times New Roman" w:hAnsi="Times New Roman"/>
          <w:spacing w:val="-8"/>
          <w:w w:val="105"/>
          <w:sz w:val="24"/>
          <w:szCs w:val="24"/>
        </w:rPr>
        <w:t xml:space="preserve"> </w:t>
      </w:r>
      <w:r>
        <w:rPr>
          <w:rFonts w:ascii="Times New Roman" w:hAnsi="Times New Roman"/>
          <w:spacing w:val="-2"/>
          <w:w w:val="105"/>
          <w:sz w:val="24"/>
          <w:szCs w:val="24"/>
        </w:rPr>
        <w:t>воздушные и солнеч</w:t>
      </w:r>
      <w:r>
        <w:rPr>
          <w:rFonts w:ascii="Times New Roman" w:hAnsi="Times New Roman"/>
          <w:w w:val="105"/>
          <w:sz w:val="24"/>
          <w:szCs w:val="24"/>
        </w:rPr>
        <w:t>ные процедуры;</w:t>
      </w:r>
    </w:p>
    <w:p w14:paraId="0AC94FC0">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специальные оздоровительные мероприятия (ходьба по мокрым и солевым дорожкам)</w:t>
      </w:r>
    </w:p>
    <w:p w14:paraId="02FDB78C">
      <w:pPr>
        <w:pStyle w:val="43"/>
        <w:rPr>
          <w:rFonts w:ascii="Times New Roman" w:hAnsi="Times New Roman"/>
          <w:sz w:val="24"/>
          <w:szCs w:val="24"/>
        </w:rPr>
      </w:pPr>
      <w:r>
        <w:rPr>
          <w:rFonts w:ascii="Times New Roman" w:hAnsi="Times New Roman"/>
          <w:sz w:val="24"/>
          <w:szCs w:val="24"/>
        </w:rPr>
        <w:t>Важно обращать внимание на выработку у детей правильной осанки. В</w:t>
      </w:r>
      <w:r>
        <w:rPr>
          <w:rFonts w:ascii="Times New Roman" w:hAnsi="Times New Roman"/>
          <w:spacing w:val="-7"/>
          <w:sz w:val="24"/>
          <w:szCs w:val="24"/>
        </w:rPr>
        <w:t xml:space="preserve"> </w:t>
      </w:r>
      <w:r>
        <w:rPr>
          <w:rFonts w:ascii="Times New Roman" w:hAnsi="Times New Roman"/>
          <w:sz w:val="24"/>
          <w:szCs w:val="24"/>
        </w:rPr>
        <w:t>помещении</w:t>
      </w:r>
      <w:r>
        <w:rPr>
          <w:rFonts w:ascii="Times New Roman" w:hAnsi="Times New Roman"/>
          <w:spacing w:val="-7"/>
          <w:sz w:val="24"/>
          <w:szCs w:val="24"/>
        </w:rPr>
        <w:t xml:space="preserve"> </w:t>
      </w:r>
      <w:r>
        <w:rPr>
          <w:rFonts w:ascii="Times New Roman" w:hAnsi="Times New Roman"/>
          <w:sz w:val="24"/>
          <w:szCs w:val="24"/>
        </w:rPr>
        <w:t>обеспечивается</w:t>
      </w:r>
      <w:r>
        <w:rPr>
          <w:rFonts w:ascii="Times New Roman" w:hAnsi="Times New Roman"/>
          <w:spacing w:val="-11"/>
          <w:sz w:val="24"/>
          <w:szCs w:val="24"/>
        </w:rPr>
        <w:t xml:space="preserve"> </w:t>
      </w:r>
      <w:r>
        <w:rPr>
          <w:rFonts w:ascii="Times New Roman" w:hAnsi="Times New Roman"/>
          <w:sz w:val="24"/>
          <w:szCs w:val="24"/>
        </w:rPr>
        <w:t>оптимальный</w:t>
      </w:r>
      <w:r>
        <w:rPr>
          <w:rFonts w:ascii="Times New Roman" w:hAnsi="Times New Roman"/>
          <w:spacing w:val="-13"/>
          <w:sz w:val="24"/>
          <w:szCs w:val="24"/>
        </w:rPr>
        <w:t xml:space="preserve"> </w:t>
      </w:r>
      <w:r>
        <w:rPr>
          <w:rFonts w:ascii="Times New Roman" w:hAnsi="Times New Roman"/>
          <w:sz w:val="24"/>
          <w:szCs w:val="24"/>
        </w:rPr>
        <w:t>температурный</w:t>
      </w:r>
      <w:r>
        <w:rPr>
          <w:rFonts w:ascii="Times New Roman" w:hAnsi="Times New Roman"/>
          <w:spacing w:val="-7"/>
          <w:sz w:val="24"/>
          <w:szCs w:val="24"/>
        </w:rPr>
        <w:t xml:space="preserve"> </w:t>
      </w:r>
      <w:r>
        <w:rPr>
          <w:rFonts w:ascii="Times New Roman" w:hAnsi="Times New Roman"/>
          <w:sz w:val="24"/>
          <w:szCs w:val="24"/>
        </w:rPr>
        <w:t>режим, регулярное</w:t>
      </w:r>
      <w:r>
        <w:rPr>
          <w:rFonts w:ascii="Times New Roman" w:hAnsi="Times New Roman"/>
          <w:spacing w:val="77"/>
          <w:sz w:val="24"/>
          <w:szCs w:val="24"/>
        </w:rPr>
        <w:t xml:space="preserve"> </w:t>
      </w:r>
      <w:r>
        <w:rPr>
          <w:rFonts w:ascii="Times New Roman" w:hAnsi="Times New Roman"/>
          <w:sz w:val="24"/>
          <w:szCs w:val="24"/>
        </w:rPr>
        <w:t>проветривание;</w:t>
      </w:r>
      <w:r>
        <w:rPr>
          <w:rFonts w:ascii="Times New Roman" w:hAnsi="Times New Roman"/>
          <w:spacing w:val="77"/>
          <w:sz w:val="24"/>
          <w:szCs w:val="24"/>
        </w:rPr>
        <w:t xml:space="preserve"> </w:t>
      </w:r>
      <w:r>
        <w:rPr>
          <w:rFonts w:ascii="Times New Roman" w:hAnsi="Times New Roman"/>
          <w:sz w:val="24"/>
          <w:szCs w:val="24"/>
        </w:rPr>
        <w:t>дети приучаются</w:t>
      </w:r>
      <w:r>
        <w:rPr>
          <w:rFonts w:ascii="Times New Roman" w:hAnsi="Times New Roman"/>
          <w:spacing w:val="77"/>
          <w:sz w:val="24"/>
          <w:szCs w:val="24"/>
        </w:rPr>
        <w:t xml:space="preserve"> </w:t>
      </w:r>
      <w:r>
        <w:rPr>
          <w:rFonts w:ascii="Times New Roman" w:hAnsi="Times New Roman"/>
          <w:sz w:val="24"/>
          <w:szCs w:val="24"/>
        </w:rPr>
        <w:t>находиться</w:t>
      </w:r>
      <w:r>
        <w:rPr>
          <w:rFonts w:ascii="Times New Roman" w:hAnsi="Times New Roman"/>
          <w:spacing w:val="77"/>
          <w:sz w:val="24"/>
          <w:szCs w:val="24"/>
        </w:rPr>
        <w:t xml:space="preserve"> </w:t>
      </w:r>
      <w:r>
        <w:rPr>
          <w:rFonts w:ascii="Times New Roman" w:hAnsi="Times New Roman"/>
          <w:sz w:val="24"/>
          <w:szCs w:val="24"/>
        </w:rPr>
        <w:t>в</w:t>
      </w:r>
      <w:r>
        <w:rPr>
          <w:rFonts w:ascii="Times New Roman" w:hAnsi="Times New Roman"/>
          <w:spacing w:val="77"/>
          <w:sz w:val="24"/>
          <w:szCs w:val="24"/>
        </w:rPr>
        <w:t xml:space="preserve"> </w:t>
      </w:r>
      <w:r>
        <w:rPr>
          <w:rFonts w:ascii="Times New Roman" w:hAnsi="Times New Roman"/>
          <w:sz w:val="24"/>
          <w:szCs w:val="24"/>
        </w:rPr>
        <w:t>помещении в облегченной одежде.</w:t>
      </w:r>
    </w:p>
    <w:p w14:paraId="658416AD">
      <w:pPr>
        <w:pStyle w:val="43"/>
        <w:rPr>
          <w:rFonts w:ascii="Times New Roman" w:hAnsi="Times New Roman"/>
          <w:sz w:val="24"/>
          <w:szCs w:val="24"/>
        </w:rPr>
      </w:pPr>
      <w:r>
        <w:rPr>
          <w:rFonts w:ascii="Times New Roman" w:hAnsi="Times New Roman"/>
          <w:sz w:val="24"/>
          <w:szCs w:val="24"/>
        </w:rPr>
        <w:t>Необходимо обеспечивается пребывание детей на воздухе в соответствии с режимом дня.</w:t>
      </w:r>
    </w:p>
    <w:p w14:paraId="51F99425">
      <w:pPr>
        <w:pStyle w:val="43"/>
        <w:jc w:val="center"/>
        <w:rPr>
          <w:rFonts w:ascii="Times New Roman" w:hAnsi="Times New Roman"/>
          <w:b/>
          <w:sz w:val="24"/>
          <w:szCs w:val="24"/>
        </w:rPr>
      </w:pPr>
    </w:p>
    <w:p w14:paraId="7CE790B4">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Проветривание</w:t>
      </w:r>
    </w:p>
    <w:p w14:paraId="0487E7F1">
      <w:pPr>
        <w:pStyle w:val="43"/>
        <w:rPr>
          <w:rFonts w:ascii="Times New Roman" w:hAnsi="Times New Roman"/>
          <w:sz w:val="24"/>
          <w:szCs w:val="24"/>
        </w:rPr>
      </w:pPr>
      <w:r>
        <w:rPr>
          <w:rFonts w:ascii="Times New Roman" w:hAnsi="Times New Roman"/>
          <w:sz w:val="24"/>
          <w:szCs w:val="24"/>
        </w:rPr>
        <w:t>Все помещения ДОУ ежедневно проветриваться. Проветривание проводится не менее 10 минут через каждые</w:t>
      </w:r>
      <w:r>
        <w:rPr>
          <w:rFonts w:ascii="Times New Roman" w:hAnsi="Times New Roman"/>
          <w:spacing w:val="40"/>
          <w:sz w:val="24"/>
          <w:szCs w:val="24"/>
        </w:rPr>
        <w:t xml:space="preserve"> </w:t>
      </w:r>
      <w:r>
        <w:rPr>
          <w:rFonts w:ascii="Times New Roman" w:hAnsi="Times New Roman"/>
          <w:sz w:val="24"/>
          <w:szCs w:val="24"/>
        </w:rPr>
        <w:t>1,5</w:t>
      </w:r>
      <w:r>
        <w:rPr>
          <w:rFonts w:ascii="Times New Roman" w:hAnsi="Times New Roman"/>
          <w:spacing w:val="45"/>
          <w:sz w:val="24"/>
          <w:szCs w:val="24"/>
        </w:rPr>
        <w:t xml:space="preserve"> </w:t>
      </w:r>
      <w:r>
        <w:rPr>
          <w:rFonts w:ascii="Times New Roman" w:hAnsi="Times New Roman"/>
          <w:sz w:val="24"/>
          <w:szCs w:val="24"/>
        </w:rPr>
        <w:t>часа.</w:t>
      </w:r>
      <w:r>
        <w:rPr>
          <w:rFonts w:ascii="Times New Roman" w:hAnsi="Times New Roman"/>
          <w:spacing w:val="37"/>
          <w:sz w:val="24"/>
          <w:szCs w:val="24"/>
        </w:rPr>
        <w:t xml:space="preserve"> </w:t>
      </w:r>
      <w:r>
        <w:rPr>
          <w:rFonts w:ascii="Times New Roman" w:hAnsi="Times New Roman"/>
          <w:sz w:val="24"/>
          <w:szCs w:val="24"/>
        </w:rPr>
        <w:t>В</w:t>
      </w:r>
      <w:r>
        <w:rPr>
          <w:rFonts w:ascii="Times New Roman" w:hAnsi="Times New Roman"/>
          <w:spacing w:val="46"/>
          <w:sz w:val="24"/>
          <w:szCs w:val="24"/>
        </w:rPr>
        <w:t xml:space="preserve"> </w:t>
      </w:r>
      <w:r>
        <w:rPr>
          <w:rFonts w:ascii="Times New Roman" w:hAnsi="Times New Roman"/>
          <w:sz w:val="24"/>
          <w:szCs w:val="24"/>
        </w:rPr>
        <w:t>помещениях</w:t>
      </w:r>
      <w:r>
        <w:rPr>
          <w:rFonts w:ascii="Times New Roman" w:hAnsi="Times New Roman"/>
          <w:spacing w:val="46"/>
          <w:sz w:val="24"/>
          <w:szCs w:val="24"/>
        </w:rPr>
        <w:t xml:space="preserve"> </w:t>
      </w:r>
      <w:r>
        <w:rPr>
          <w:rFonts w:ascii="Times New Roman" w:hAnsi="Times New Roman"/>
          <w:sz w:val="24"/>
          <w:szCs w:val="24"/>
        </w:rPr>
        <w:t>групповых</w:t>
      </w:r>
      <w:r>
        <w:rPr>
          <w:rFonts w:ascii="Times New Roman" w:hAnsi="Times New Roman"/>
          <w:spacing w:val="46"/>
          <w:sz w:val="24"/>
          <w:szCs w:val="24"/>
        </w:rPr>
        <w:t xml:space="preserve"> </w:t>
      </w:r>
      <w:r>
        <w:rPr>
          <w:rFonts w:ascii="Times New Roman" w:hAnsi="Times New Roman"/>
          <w:sz w:val="24"/>
          <w:szCs w:val="24"/>
        </w:rPr>
        <w:t>и</w:t>
      </w:r>
      <w:r>
        <w:rPr>
          <w:rFonts w:ascii="Times New Roman" w:hAnsi="Times New Roman"/>
          <w:spacing w:val="46"/>
          <w:sz w:val="24"/>
          <w:szCs w:val="24"/>
        </w:rPr>
        <w:t xml:space="preserve"> </w:t>
      </w:r>
      <w:r>
        <w:rPr>
          <w:rFonts w:ascii="Times New Roman" w:hAnsi="Times New Roman"/>
          <w:sz w:val="24"/>
          <w:szCs w:val="24"/>
        </w:rPr>
        <w:t>спальнях</w:t>
      </w:r>
      <w:r>
        <w:rPr>
          <w:rFonts w:ascii="Times New Roman" w:hAnsi="Times New Roman"/>
          <w:spacing w:val="46"/>
          <w:sz w:val="24"/>
          <w:szCs w:val="24"/>
        </w:rPr>
        <w:t xml:space="preserve"> </w:t>
      </w:r>
      <w:r>
        <w:rPr>
          <w:rFonts w:ascii="Times New Roman" w:hAnsi="Times New Roman"/>
          <w:sz w:val="24"/>
          <w:szCs w:val="24"/>
        </w:rPr>
        <w:t>обеспечивается естественное сквозное или угловое проветривание. Сквозное проветривание в присутствии детей не проводится. Проветривание через туалетные комнаты не допускается.</w:t>
      </w:r>
    </w:p>
    <w:p w14:paraId="162F06DD">
      <w:pPr>
        <w:pStyle w:val="43"/>
        <w:rPr>
          <w:rFonts w:ascii="Times New Roman" w:hAnsi="Times New Roman"/>
          <w:sz w:val="24"/>
          <w:szCs w:val="24"/>
        </w:rPr>
      </w:pPr>
      <w:r>
        <w:rPr>
          <w:rFonts w:ascii="Times New Roman" w:hAnsi="Times New Roman"/>
          <w:sz w:val="24"/>
          <w:szCs w:val="24"/>
        </w:rPr>
        <w:t>В присутствии детей допускается широкая односторонняя аэрация всех помещений в теплое время года. Проветривание через туалетные комнаты не допускается.</w:t>
      </w:r>
    </w:p>
    <w:p w14:paraId="1E4C4DAD">
      <w:pPr>
        <w:pStyle w:val="43"/>
        <w:rPr>
          <w:rFonts w:ascii="Times New Roman" w:hAnsi="Times New Roman"/>
          <w:sz w:val="24"/>
          <w:szCs w:val="24"/>
        </w:rPr>
      </w:pPr>
      <w:r>
        <w:rPr>
          <w:rFonts w:ascii="Times New Roman" w:hAnsi="Times New Roman"/>
          <w:sz w:val="24"/>
          <w:szCs w:val="24"/>
        </w:rPr>
        <w:t>Длительность</w:t>
      </w:r>
      <w:r>
        <w:rPr>
          <w:rFonts w:ascii="Times New Roman" w:hAnsi="Times New Roman"/>
          <w:spacing w:val="-6"/>
          <w:sz w:val="24"/>
          <w:szCs w:val="24"/>
        </w:rPr>
        <w:t xml:space="preserve"> </w:t>
      </w:r>
      <w:r>
        <w:rPr>
          <w:rFonts w:ascii="Times New Roman" w:hAnsi="Times New Roman"/>
          <w:sz w:val="24"/>
          <w:szCs w:val="24"/>
        </w:rPr>
        <w:t>проветривания</w:t>
      </w:r>
      <w:r>
        <w:rPr>
          <w:rFonts w:ascii="Times New Roman" w:hAnsi="Times New Roman"/>
          <w:spacing w:val="-1"/>
          <w:sz w:val="24"/>
          <w:szCs w:val="24"/>
        </w:rPr>
        <w:t xml:space="preserve"> </w:t>
      </w:r>
      <w:r>
        <w:rPr>
          <w:rFonts w:ascii="Times New Roman" w:hAnsi="Times New Roman"/>
          <w:sz w:val="24"/>
          <w:szCs w:val="24"/>
        </w:rPr>
        <w:t>зависит</w:t>
      </w:r>
      <w:r>
        <w:rPr>
          <w:rFonts w:ascii="Times New Roman" w:hAnsi="Times New Roman"/>
          <w:spacing w:val="-7"/>
          <w:sz w:val="24"/>
          <w:szCs w:val="24"/>
        </w:rPr>
        <w:t xml:space="preserve"> </w:t>
      </w:r>
      <w:r>
        <w:rPr>
          <w:rFonts w:ascii="Times New Roman" w:hAnsi="Times New Roman"/>
          <w:sz w:val="24"/>
          <w:szCs w:val="24"/>
        </w:rPr>
        <w:t>от</w:t>
      </w:r>
      <w:r>
        <w:rPr>
          <w:rFonts w:ascii="Times New Roman" w:hAnsi="Times New Roman"/>
          <w:spacing w:val="-13"/>
          <w:sz w:val="24"/>
          <w:szCs w:val="24"/>
        </w:rPr>
        <w:t xml:space="preserve"> </w:t>
      </w:r>
      <w:r>
        <w:rPr>
          <w:rFonts w:ascii="Times New Roman" w:hAnsi="Times New Roman"/>
          <w:sz w:val="24"/>
          <w:szCs w:val="24"/>
        </w:rPr>
        <w:t>температуры</w:t>
      </w:r>
      <w:r>
        <w:rPr>
          <w:rFonts w:ascii="Times New Roman" w:hAnsi="Times New Roman"/>
          <w:spacing w:val="-1"/>
          <w:sz w:val="24"/>
          <w:szCs w:val="24"/>
        </w:rPr>
        <w:t xml:space="preserve"> </w:t>
      </w:r>
      <w:r>
        <w:rPr>
          <w:rFonts w:ascii="Times New Roman" w:hAnsi="Times New Roman"/>
          <w:sz w:val="24"/>
          <w:szCs w:val="24"/>
        </w:rPr>
        <w:t>наружного</w:t>
      </w:r>
      <w:r>
        <w:rPr>
          <w:rFonts w:ascii="Times New Roman" w:hAnsi="Times New Roman"/>
          <w:spacing w:val="-1"/>
          <w:sz w:val="24"/>
          <w:szCs w:val="24"/>
        </w:rPr>
        <w:t xml:space="preserve"> </w:t>
      </w:r>
      <w:r>
        <w:rPr>
          <w:rFonts w:ascii="Times New Roman" w:hAnsi="Times New Roman"/>
          <w:sz w:val="24"/>
          <w:szCs w:val="24"/>
        </w:rPr>
        <w:t>воздуха, направления ветра, эффективности отопительной системы. Проветривание</w:t>
      </w:r>
      <w:r>
        <w:rPr>
          <w:rFonts w:ascii="Times New Roman" w:hAnsi="Times New Roman"/>
          <w:spacing w:val="35"/>
          <w:sz w:val="24"/>
          <w:szCs w:val="24"/>
        </w:rPr>
        <w:t xml:space="preserve"> </w:t>
      </w:r>
      <w:r>
        <w:rPr>
          <w:rFonts w:ascii="Times New Roman" w:hAnsi="Times New Roman"/>
          <w:sz w:val="24"/>
          <w:szCs w:val="24"/>
        </w:rPr>
        <w:t>проводится</w:t>
      </w:r>
      <w:r>
        <w:rPr>
          <w:rFonts w:ascii="Times New Roman" w:hAnsi="Times New Roman"/>
          <w:spacing w:val="35"/>
          <w:sz w:val="24"/>
          <w:szCs w:val="24"/>
        </w:rPr>
        <w:t xml:space="preserve"> </w:t>
      </w:r>
      <w:r>
        <w:rPr>
          <w:rFonts w:ascii="Times New Roman" w:hAnsi="Times New Roman"/>
          <w:sz w:val="24"/>
          <w:szCs w:val="24"/>
        </w:rPr>
        <w:t>в</w:t>
      </w:r>
      <w:r>
        <w:rPr>
          <w:rFonts w:ascii="Times New Roman" w:hAnsi="Times New Roman"/>
          <w:spacing w:val="35"/>
          <w:sz w:val="24"/>
          <w:szCs w:val="24"/>
        </w:rPr>
        <w:t xml:space="preserve"> </w:t>
      </w:r>
      <w:r>
        <w:rPr>
          <w:rFonts w:ascii="Times New Roman" w:hAnsi="Times New Roman"/>
          <w:sz w:val="24"/>
          <w:szCs w:val="24"/>
        </w:rPr>
        <w:t>отсутствие детей</w:t>
      </w:r>
      <w:r>
        <w:rPr>
          <w:rFonts w:ascii="Times New Roman" w:hAnsi="Times New Roman"/>
          <w:spacing w:val="35"/>
          <w:sz w:val="24"/>
          <w:szCs w:val="24"/>
        </w:rPr>
        <w:t xml:space="preserve"> </w:t>
      </w:r>
      <w:r>
        <w:rPr>
          <w:rFonts w:ascii="Times New Roman" w:hAnsi="Times New Roman"/>
          <w:sz w:val="24"/>
          <w:szCs w:val="24"/>
        </w:rPr>
        <w:t>и</w:t>
      </w:r>
      <w:r>
        <w:rPr>
          <w:rFonts w:ascii="Times New Roman" w:hAnsi="Times New Roman"/>
          <w:spacing w:val="35"/>
          <w:sz w:val="24"/>
          <w:szCs w:val="24"/>
        </w:rPr>
        <w:t xml:space="preserve"> </w:t>
      </w:r>
      <w:r>
        <w:rPr>
          <w:rFonts w:ascii="Times New Roman" w:hAnsi="Times New Roman"/>
          <w:sz w:val="24"/>
          <w:szCs w:val="24"/>
        </w:rPr>
        <w:t>заканчивается</w:t>
      </w:r>
      <w:r>
        <w:rPr>
          <w:rFonts w:ascii="Times New Roman" w:hAnsi="Times New Roman"/>
          <w:spacing w:val="35"/>
          <w:sz w:val="24"/>
          <w:szCs w:val="24"/>
        </w:rPr>
        <w:t xml:space="preserve"> </w:t>
      </w:r>
      <w:r>
        <w:rPr>
          <w:rFonts w:ascii="Times New Roman" w:hAnsi="Times New Roman"/>
          <w:sz w:val="24"/>
          <w:szCs w:val="24"/>
        </w:rPr>
        <w:t>за</w:t>
      </w:r>
      <w:r>
        <w:rPr>
          <w:rFonts w:ascii="Times New Roman" w:hAnsi="Times New Roman"/>
          <w:spacing w:val="35"/>
          <w:sz w:val="24"/>
          <w:szCs w:val="24"/>
        </w:rPr>
        <w:t xml:space="preserve"> </w:t>
      </w:r>
      <w:r>
        <w:rPr>
          <w:rFonts w:ascii="Times New Roman" w:hAnsi="Times New Roman"/>
          <w:sz w:val="24"/>
          <w:szCs w:val="24"/>
        </w:rPr>
        <w:t>30</w:t>
      </w:r>
      <w:r>
        <w:rPr>
          <w:rFonts w:ascii="Times New Roman" w:hAnsi="Times New Roman"/>
          <w:spacing w:val="35"/>
          <w:sz w:val="24"/>
          <w:szCs w:val="24"/>
        </w:rPr>
        <w:t xml:space="preserve"> </w:t>
      </w:r>
      <w:r>
        <w:rPr>
          <w:rFonts w:ascii="Times New Roman" w:hAnsi="Times New Roman"/>
          <w:sz w:val="24"/>
          <w:szCs w:val="24"/>
        </w:rPr>
        <w:t>минут до их прихода с прогулки или занятий.</w:t>
      </w:r>
    </w:p>
    <w:p w14:paraId="1D7A5F7B">
      <w:pPr>
        <w:pStyle w:val="43"/>
        <w:rPr>
          <w:rFonts w:ascii="Times New Roman" w:hAnsi="Times New Roman"/>
          <w:sz w:val="24"/>
          <w:szCs w:val="24"/>
        </w:rPr>
      </w:pPr>
      <w:r>
        <w:rPr>
          <w:rFonts w:ascii="Times New Roman" w:hAnsi="Times New Roman"/>
          <w:sz w:val="24"/>
          <w:szCs w:val="24"/>
        </w:rPr>
        <w:t>При проветривании допускается кратковременное снижение температуры воздуха в помещении, но не более чем на 2–4</w:t>
      </w:r>
      <w:r>
        <w:rPr>
          <w:rFonts w:ascii="Times New Roman" w:hAnsi="Times New Roman"/>
          <w:spacing w:val="-14"/>
          <w:sz w:val="24"/>
          <w:szCs w:val="24"/>
        </w:rPr>
        <w:t xml:space="preserve"> </w:t>
      </w:r>
      <w:r>
        <w:rPr>
          <w:rFonts w:ascii="Times New Roman" w:hAnsi="Times New Roman"/>
          <w:sz w:val="24"/>
          <w:szCs w:val="24"/>
        </w:rPr>
        <w:t>°C. В помещениях спален сквозное проветривание проводится до дневного сна. При проветривании во время сна фрамуги,</w:t>
      </w:r>
      <w:r>
        <w:rPr>
          <w:rFonts w:ascii="Times New Roman" w:hAnsi="Times New Roman"/>
          <w:spacing w:val="-6"/>
          <w:sz w:val="24"/>
          <w:szCs w:val="24"/>
        </w:rPr>
        <w:t xml:space="preserve"> </w:t>
      </w:r>
      <w:r>
        <w:rPr>
          <w:rFonts w:ascii="Times New Roman" w:hAnsi="Times New Roman"/>
          <w:sz w:val="24"/>
          <w:szCs w:val="24"/>
        </w:rPr>
        <w:t>форточки открываются с одной стороны и закрывают за 30 минут до подъема.</w:t>
      </w:r>
    </w:p>
    <w:p w14:paraId="24C8CF99">
      <w:pPr>
        <w:pStyle w:val="43"/>
        <w:rPr>
          <w:rFonts w:ascii="Times New Roman" w:hAnsi="Times New Roman"/>
          <w:sz w:val="24"/>
          <w:szCs w:val="24"/>
        </w:rPr>
      </w:pPr>
      <w:r>
        <w:rPr>
          <w:rFonts w:ascii="Times New Roman" w:hAnsi="Times New Roman"/>
          <w:sz w:val="24"/>
          <w:szCs w:val="24"/>
        </w:rPr>
        <w:t>В холодное время года фрамуги, форточки закрываются за 10 минут до отхода ко сну детей.</w:t>
      </w:r>
      <w:r>
        <w:rPr>
          <w:rFonts w:ascii="Times New Roman" w:hAnsi="Times New Roman"/>
          <w:spacing w:val="-1"/>
          <w:sz w:val="24"/>
          <w:szCs w:val="24"/>
        </w:rPr>
        <w:t xml:space="preserve"> </w:t>
      </w:r>
      <w:r>
        <w:rPr>
          <w:rFonts w:ascii="Times New Roman" w:hAnsi="Times New Roman"/>
          <w:sz w:val="24"/>
          <w:szCs w:val="24"/>
        </w:rPr>
        <w:t>В теплое время года сон (дневной и ночной) организуется при открытых окнах (избегая сквозняка).</w:t>
      </w:r>
    </w:p>
    <w:p w14:paraId="782A477C">
      <w:pPr>
        <w:pStyle w:val="43"/>
        <w:rPr>
          <w:rFonts w:ascii="Times New Roman" w:hAnsi="Times New Roman"/>
          <w:color w:val="376092" w:themeColor="accent1" w:themeShade="BF"/>
          <w:sz w:val="24"/>
          <w:szCs w:val="24"/>
        </w:rPr>
      </w:pPr>
    </w:p>
    <w:p w14:paraId="2BAA7344">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Прогулка</w:t>
      </w:r>
    </w:p>
    <w:p w14:paraId="7152A8B5">
      <w:pPr>
        <w:pStyle w:val="43"/>
        <w:rPr>
          <w:rFonts w:ascii="Times New Roman" w:hAnsi="Times New Roman"/>
          <w:sz w:val="24"/>
          <w:szCs w:val="24"/>
        </w:rPr>
      </w:pPr>
      <w:r>
        <w:rPr>
          <w:rFonts w:ascii="Times New Roman" w:hAnsi="Times New Roman"/>
          <w:sz w:val="24"/>
          <w:szCs w:val="24"/>
        </w:rPr>
        <w:t>Для</w:t>
      </w:r>
      <w:r>
        <w:rPr>
          <w:rFonts w:ascii="Times New Roman" w:hAnsi="Times New Roman"/>
          <w:spacing w:val="79"/>
          <w:sz w:val="24"/>
          <w:szCs w:val="24"/>
        </w:rPr>
        <w:t xml:space="preserve"> </w:t>
      </w:r>
      <w:r>
        <w:rPr>
          <w:rFonts w:ascii="Times New Roman" w:hAnsi="Times New Roman"/>
          <w:sz w:val="24"/>
          <w:szCs w:val="24"/>
        </w:rPr>
        <w:t>укрепления</w:t>
      </w:r>
      <w:r>
        <w:rPr>
          <w:rFonts w:ascii="Times New Roman" w:hAnsi="Times New Roman"/>
          <w:spacing w:val="79"/>
          <w:sz w:val="24"/>
          <w:szCs w:val="24"/>
        </w:rPr>
        <w:t xml:space="preserve"> </w:t>
      </w:r>
      <w:r>
        <w:rPr>
          <w:rFonts w:ascii="Times New Roman" w:hAnsi="Times New Roman"/>
          <w:sz w:val="24"/>
          <w:szCs w:val="24"/>
        </w:rPr>
        <w:t>здоровья</w:t>
      </w:r>
      <w:r>
        <w:rPr>
          <w:rFonts w:ascii="Times New Roman" w:hAnsi="Times New Roman"/>
          <w:spacing w:val="74"/>
          <w:sz w:val="24"/>
          <w:szCs w:val="24"/>
        </w:rPr>
        <w:t xml:space="preserve"> </w:t>
      </w:r>
      <w:r>
        <w:rPr>
          <w:rFonts w:ascii="Times New Roman" w:hAnsi="Times New Roman"/>
          <w:sz w:val="24"/>
          <w:szCs w:val="24"/>
        </w:rPr>
        <w:t>детей,</w:t>
      </w:r>
      <w:r>
        <w:rPr>
          <w:rFonts w:ascii="Times New Roman" w:hAnsi="Times New Roman"/>
          <w:spacing w:val="70"/>
          <w:sz w:val="24"/>
          <w:szCs w:val="24"/>
        </w:rPr>
        <w:t xml:space="preserve"> </w:t>
      </w:r>
      <w:r>
        <w:rPr>
          <w:rFonts w:ascii="Times New Roman" w:hAnsi="Times New Roman"/>
          <w:sz w:val="24"/>
          <w:szCs w:val="24"/>
        </w:rPr>
        <w:t>удовлетворения</w:t>
      </w:r>
      <w:r>
        <w:rPr>
          <w:rFonts w:ascii="Times New Roman" w:hAnsi="Times New Roman"/>
          <w:spacing w:val="79"/>
          <w:sz w:val="24"/>
          <w:szCs w:val="24"/>
        </w:rPr>
        <w:t xml:space="preserve"> </w:t>
      </w:r>
      <w:r>
        <w:rPr>
          <w:rFonts w:ascii="Times New Roman" w:hAnsi="Times New Roman"/>
          <w:sz w:val="24"/>
          <w:szCs w:val="24"/>
        </w:rPr>
        <w:t>их</w:t>
      </w:r>
      <w:r>
        <w:rPr>
          <w:rFonts w:ascii="Times New Roman" w:hAnsi="Times New Roman"/>
          <w:spacing w:val="79"/>
          <w:sz w:val="24"/>
          <w:szCs w:val="24"/>
        </w:rPr>
        <w:t xml:space="preserve"> </w:t>
      </w:r>
      <w:r>
        <w:rPr>
          <w:rFonts w:ascii="Times New Roman" w:hAnsi="Times New Roman"/>
          <w:sz w:val="24"/>
          <w:szCs w:val="24"/>
        </w:rPr>
        <w:t>потребности в двигательной активности, профилактики утомления необходимы ежедневные прогулки.</w:t>
      </w:r>
    </w:p>
    <w:p w14:paraId="17013D60">
      <w:pPr>
        <w:pStyle w:val="43"/>
        <w:rPr>
          <w:rFonts w:ascii="Times New Roman" w:hAnsi="Times New Roman"/>
          <w:sz w:val="24"/>
          <w:szCs w:val="24"/>
        </w:rPr>
      </w:pPr>
      <w:r>
        <w:rPr>
          <w:rFonts w:ascii="Times New Roman" w:hAnsi="Times New Roman"/>
          <w:sz w:val="24"/>
          <w:szCs w:val="24"/>
        </w:rPr>
        <w:t>Нельзя сокращать продолжительность прогулки. Важно обеспечить достаточное пребывание детей на свежем воздухе в течение дня.</w:t>
      </w:r>
    </w:p>
    <w:p w14:paraId="5E6DE508">
      <w:pPr>
        <w:pStyle w:val="43"/>
        <w:rPr>
          <w:rFonts w:ascii="Times New Roman" w:hAnsi="Times New Roman"/>
          <w:sz w:val="24"/>
          <w:szCs w:val="24"/>
        </w:rPr>
      </w:pPr>
      <w:r>
        <w:rPr>
          <w:rFonts w:ascii="Times New Roman" w:hAnsi="Times New Roman"/>
          <w:sz w:val="24"/>
          <w:szCs w:val="24"/>
        </w:rPr>
        <w:t>Детям необходимы ежедневные прогулки. Рекомендуемая для детей 3–7 лет продолжительность ежедневных прогулок составляет 3–4 часа.</w:t>
      </w:r>
    </w:p>
    <w:p w14:paraId="6353496D">
      <w:pPr>
        <w:pStyle w:val="43"/>
        <w:rPr>
          <w:rFonts w:ascii="Times New Roman" w:hAnsi="Times New Roman"/>
          <w:sz w:val="24"/>
          <w:szCs w:val="24"/>
        </w:rPr>
      </w:pPr>
      <w:r>
        <w:rPr>
          <w:rFonts w:ascii="Times New Roman" w:hAnsi="Times New Roman"/>
          <w:sz w:val="24"/>
          <w:szCs w:val="24"/>
        </w:rPr>
        <w:t>Важно обеспечить достаточное пребывание детей на свежем воздухе</w:t>
      </w:r>
      <w:r>
        <w:rPr>
          <w:rFonts w:ascii="Times New Roman" w:hAnsi="Times New Roman"/>
          <w:spacing w:val="80"/>
          <w:sz w:val="24"/>
          <w:szCs w:val="24"/>
        </w:rPr>
        <w:t xml:space="preserve"> </w:t>
      </w:r>
      <w:r>
        <w:rPr>
          <w:rFonts w:ascii="Times New Roman" w:hAnsi="Times New Roman"/>
          <w:sz w:val="24"/>
          <w:szCs w:val="24"/>
        </w:rPr>
        <w:t>в течение дня, нельзя без веских причин сокращать продолжительность прогулок,</w:t>
      </w:r>
      <w:r>
        <w:rPr>
          <w:rFonts w:ascii="Times New Roman" w:hAnsi="Times New Roman"/>
          <w:spacing w:val="-6"/>
          <w:sz w:val="24"/>
          <w:szCs w:val="24"/>
        </w:rPr>
        <w:t xml:space="preserve"> </w:t>
      </w:r>
      <w:r>
        <w:rPr>
          <w:rFonts w:ascii="Times New Roman" w:hAnsi="Times New Roman"/>
          <w:sz w:val="24"/>
          <w:szCs w:val="24"/>
        </w:rPr>
        <w:t>например с целью проведения</w:t>
      </w:r>
      <w:r>
        <w:rPr>
          <w:rFonts w:ascii="Times New Roman" w:hAnsi="Times New Roman"/>
          <w:spacing w:val="-1"/>
          <w:sz w:val="24"/>
          <w:szCs w:val="24"/>
        </w:rPr>
        <w:t xml:space="preserve"> </w:t>
      </w:r>
      <w:r>
        <w:rPr>
          <w:rFonts w:ascii="Times New Roman" w:hAnsi="Times New Roman"/>
          <w:sz w:val="24"/>
          <w:szCs w:val="24"/>
        </w:rPr>
        <w:t>дополнительных занятий.</w:t>
      </w:r>
      <w:r>
        <w:rPr>
          <w:rFonts w:ascii="Times New Roman" w:hAnsi="Times New Roman"/>
          <w:spacing w:val="-6"/>
          <w:sz w:val="24"/>
          <w:szCs w:val="24"/>
        </w:rPr>
        <w:t xml:space="preserve"> </w:t>
      </w:r>
      <w:r>
        <w:rPr>
          <w:rFonts w:ascii="Times New Roman" w:hAnsi="Times New Roman"/>
          <w:sz w:val="24"/>
          <w:szCs w:val="24"/>
        </w:rPr>
        <w:t>Можно сокращать продолжительность прогулки при плохих погодных условиях,</w:t>
      </w:r>
      <w:r>
        <w:rPr>
          <w:rFonts w:ascii="Times New Roman" w:hAnsi="Times New Roman"/>
          <w:spacing w:val="-5"/>
          <w:sz w:val="24"/>
          <w:szCs w:val="24"/>
        </w:rPr>
        <w:t xml:space="preserve"> </w:t>
      </w:r>
      <w:r>
        <w:rPr>
          <w:rFonts w:ascii="Times New Roman" w:hAnsi="Times New Roman"/>
          <w:sz w:val="24"/>
          <w:szCs w:val="24"/>
        </w:rPr>
        <w:t>в частности при температуре воздуха ниже минус 15</w:t>
      </w:r>
      <w:r>
        <w:rPr>
          <w:rFonts w:ascii="Times New Roman" w:hAnsi="Times New Roman"/>
          <w:spacing w:val="-14"/>
          <w:sz w:val="24"/>
          <w:szCs w:val="24"/>
        </w:rPr>
        <w:t xml:space="preserve"> </w:t>
      </w:r>
      <w:r>
        <w:rPr>
          <w:rFonts w:ascii="Times New Roman" w:hAnsi="Times New Roman"/>
          <w:sz w:val="24"/>
          <w:szCs w:val="24"/>
        </w:rPr>
        <w:t>°C и скорости ветра более 7 м/с.</w:t>
      </w:r>
    </w:p>
    <w:p w14:paraId="61851460">
      <w:pPr>
        <w:pStyle w:val="43"/>
        <w:rPr>
          <w:rFonts w:ascii="Times New Roman" w:hAnsi="Times New Roman"/>
          <w:sz w:val="24"/>
          <w:szCs w:val="24"/>
        </w:rPr>
      </w:pPr>
      <w:r>
        <w:rPr>
          <w:rFonts w:ascii="Times New Roman" w:hAnsi="Times New Roman"/>
          <w:sz w:val="24"/>
          <w:szCs w:val="24"/>
        </w:rPr>
        <w:t>На прогулке необходимо создавать условия для самостоятельной двигательной активности детей, обучать детей пользоваться спортивно- игровым оборудованием и спортивными принадлежностями. В структуре</w:t>
      </w:r>
      <w:r>
        <w:rPr>
          <w:rFonts w:ascii="Times New Roman" w:hAnsi="Times New Roman"/>
          <w:spacing w:val="18"/>
          <w:sz w:val="24"/>
          <w:szCs w:val="24"/>
        </w:rPr>
        <w:t xml:space="preserve"> </w:t>
      </w:r>
      <w:r>
        <w:rPr>
          <w:rFonts w:ascii="Times New Roman" w:hAnsi="Times New Roman"/>
          <w:sz w:val="24"/>
          <w:szCs w:val="24"/>
        </w:rPr>
        <w:t>прогулки</w:t>
      </w:r>
      <w:r>
        <w:rPr>
          <w:rFonts w:ascii="Times New Roman" w:hAnsi="Times New Roman"/>
          <w:spacing w:val="18"/>
          <w:sz w:val="24"/>
          <w:szCs w:val="24"/>
        </w:rPr>
        <w:t xml:space="preserve"> </w:t>
      </w:r>
      <w:r>
        <w:rPr>
          <w:rFonts w:ascii="Times New Roman" w:hAnsi="Times New Roman"/>
          <w:sz w:val="24"/>
          <w:szCs w:val="24"/>
        </w:rPr>
        <w:t>обязательно</w:t>
      </w:r>
      <w:r>
        <w:rPr>
          <w:rFonts w:ascii="Times New Roman" w:hAnsi="Times New Roman"/>
          <w:spacing w:val="59"/>
          <w:w w:val="150"/>
          <w:sz w:val="24"/>
          <w:szCs w:val="24"/>
        </w:rPr>
        <w:t xml:space="preserve"> </w:t>
      </w:r>
      <w:r>
        <w:rPr>
          <w:rFonts w:ascii="Times New Roman" w:hAnsi="Times New Roman"/>
          <w:sz w:val="24"/>
          <w:szCs w:val="24"/>
        </w:rPr>
        <w:t>предусматривать</w:t>
      </w:r>
      <w:r>
        <w:rPr>
          <w:rFonts w:ascii="Times New Roman" w:hAnsi="Times New Roman"/>
          <w:spacing w:val="14"/>
          <w:sz w:val="24"/>
          <w:szCs w:val="24"/>
        </w:rPr>
        <w:t xml:space="preserve"> </w:t>
      </w:r>
      <w:r>
        <w:rPr>
          <w:rFonts w:ascii="Times New Roman" w:hAnsi="Times New Roman"/>
          <w:sz w:val="24"/>
          <w:szCs w:val="24"/>
        </w:rPr>
        <w:t>подвижные</w:t>
      </w:r>
      <w:r>
        <w:rPr>
          <w:rFonts w:ascii="Times New Roman" w:hAnsi="Times New Roman"/>
          <w:spacing w:val="19"/>
          <w:sz w:val="24"/>
          <w:szCs w:val="24"/>
        </w:rPr>
        <w:t xml:space="preserve"> </w:t>
      </w:r>
      <w:r>
        <w:rPr>
          <w:rFonts w:ascii="Times New Roman" w:hAnsi="Times New Roman"/>
          <w:sz w:val="24"/>
          <w:szCs w:val="24"/>
        </w:rPr>
        <w:t>и</w:t>
      </w:r>
      <w:r>
        <w:rPr>
          <w:rFonts w:ascii="Times New Roman" w:hAnsi="Times New Roman"/>
          <w:spacing w:val="18"/>
          <w:sz w:val="24"/>
          <w:szCs w:val="24"/>
        </w:rPr>
        <w:t xml:space="preserve"> </w:t>
      </w:r>
      <w:r>
        <w:rPr>
          <w:rFonts w:ascii="Times New Roman" w:hAnsi="Times New Roman"/>
          <w:spacing w:val="-2"/>
          <w:sz w:val="24"/>
          <w:szCs w:val="24"/>
        </w:rPr>
        <w:t>спортивные</w:t>
      </w:r>
      <w:r>
        <w:rPr>
          <w:rFonts w:ascii="Times New Roman" w:hAnsi="Times New Roman"/>
          <w:sz w:val="24"/>
          <w:szCs w:val="24"/>
        </w:rPr>
        <w:t xml:space="preserve"> игры,</w:t>
      </w:r>
      <w:r>
        <w:rPr>
          <w:rFonts w:ascii="Times New Roman" w:hAnsi="Times New Roman"/>
          <w:spacing w:val="40"/>
          <w:sz w:val="24"/>
          <w:szCs w:val="24"/>
        </w:rPr>
        <w:t xml:space="preserve"> </w:t>
      </w:r>
      <w:r>
        <w:rPr>
          <w:rFonts w:ascii="Times New Roman" w:hAnsi="Times New Roman"/>
          <w:sz w:val="24"/>
          <w:szCs w:val="24"/>
        </w:rPr>
        <w:t>спортивные</w:t>
      </w:r>
      <w:r>
        <w:rPr>
          <w:rFonts w:ascii="Times New Roman" w:hAnsi="Times New Roman"/>
          <w:spacing w:val="40"/>
          <w:sz w:val="24"/>
          <w:szCs w:val="24"/>
        </w:rPr>
        <w:t xml:space="preserve"> </w:t>
      </w:r>
      <w:r>
        <w:rPr>
          <w:rFonts w:ascii="Times New Roman" w:hAnsi="Times New Roman"/>
          <w:sz w:val="24"/>
          <w:szCs w:val="24"/>
        </w:rPr>
        <w:t>упражнения,</w:t>
      </w:r>
      <w:r>
        <w:rPr>
          <w:rFonts w:ascii="Times New Roman" w:hAnsi="Times New Roman"/>
          <w:spacing w:val="40"/>
          <w:sz w:val="24"/>
          <w:szCs w:val="24"/>
        </w:rPr>
        <w:t xml:space="preserve"> </w:t>
      </w:r>
      <w:r>
        <w:rPr>
          <w:rFonts w:ascii="Times New Roman" w:hAnsi="Times New Roman"/>
          <w:sz w:val="24"/>
          <w:szCs w:val="24"/>
        </w:rPr>
        <w:t>следует</w:t>
      </w:r>
      <w:r>
        <w:rPr>
          <w:rFonts w:ascii="Times New Roman" w:hAnsi="Times New Roman"/>
          <w:spacing w:val="40"/>
          <w:sz w:val="24"/>
          <w:szCs w:val="24"/>
        </w:rPr>
        <w:t xml:space="preserve"> </w:t>
      </w:r>
      <w:r>
        <w:rPr>
          <w:rFonts w:ascii="Times New Roman" w:hAnsi="Times New Roman"/>
          <w:sz w:val="24"/>
          <w:szCs w:val="24"/>
        </w:rPr>
        <w:t>поощрять</w:t>
      </w:r>
      <w:r>
        <w:rPr>
          <w:rFonts w:ascii="Times New Roman" w:hAnsi="Times New Roman"/>
          <w:spacing w:val="40"/>
          <w:sz w:val="24"/>
          <w:szCs w:val="24"/>
        </w:rPr>
        <w:t xml:space="preserve"> </w:t>
      </w:r>
      <w:r>
        <w:rPr>
          <w:rFonts w:ascii="Times New Roman" w:hAnsi="Times New Roman"/>
          <w:sz w:val="24"/>
          <w:szCs w:val="24"/>
        </w:rPr>
        <w:t>участие</w:t>
      </w:r>
      <w:r>
        <w:rPr>
          <w:rFonts w:ascii="Times New Roman" w:hAnsi="Times New Roman"/>
          <w:spacing w:val="40"/>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совместных</w:t>
      </w:r>
      <w:r>
        <w:rPr>
          <w:rFonts w:ascii="Times New Roman" w:hAnsi="Times New Roman"/>
          <w:spacing w:val="40"/>
          <w:sz w:val="24"/>
          <w:szCs w:val="24"/>
        </w:rPr>
        <w:t xml:space="preserve"> </w:t>
      </w:r>
      <w:r>
        <w:rPr>
          <w:rFonts w:ascii="Times New Roman" w:hAnsi="Times New Roman"/>
          <w:sz w:val="24"/>
          <w:szCs w:val="24"/>
        </w:rPr>
        <w:t>подвижных</w:t>
      </w:r>
      <w:r>
        <w:rPr>
          <w:rFonts w:ascii="Times New Roman" w:hAnsi="Times New Roman"/>
          <w:spacing w:val="40"/>
          <w:sz w:val="24"/>
          <w:szCs w:val="24"/>
        </w:rPr>
        <w:t xml:space="preserve"> </w:t>
      </w:r>
      <w:r>
        <w:rPr>
          <w:rFonts w:ascii="Times New Roman" w:hAnsi="Times New Roman"/>
          <w:sz w:val="24"/>
          <w:szCs w:val="24"/>
        </w:rPr>
        <w:t>играх</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физических</w:t>
      </w:r>
      <w:r>
        <w:rPr>
          <w:rFonts w:ascii="Times New Roman" w:hAnsi="Times New Roman"/>
          <w:spacing w:val="40"/>
          <w:sz w:val="24"/>
          <w:szCs w:val="24"/>
        </w:rPr>
        <w:t xml:space="preserve"> </w:t>
      </w:r>
      <w:r>
        <w:rPr>
          <w:rFonts w:ascii="Times New Roman" w:hAnsi="Times New Roman"/>
          <w:sz w:val="24"/>
          <w:szCs w:val="24"/>
        </w:rPr>
        <w:t>упражнениях</w:t>
      </w:r>
      <w:r>
        <w:rPr>
          <w:rFonts w:ascii="Times New Roman" w:hAnsi="Times New Roman"/>
          <w:spacing w:val="40"/>
          <w:sz w:val="24"/>
          <w:szCs w:val="24"/>
        </w:rPr>
        <w:t xml:space="preserve"> </w:t>
      </w:r>
      <w:r>
        <w:rPr>
          <w:rFonts w:ascii="Times New Roman" w:hAnsi="Times New Roman"/>
          <w:sz w:val="24"/>
          <w:szCs w:val="24"/>
        </w:rPr>
        <w:t>на</w:t>
      </w:r>
      <w:r>
        <w:rPr>
          <w:rFonts w:ascii="Times New Roman" w:hAnsi="Times New Roman"/>
          <w:spacing w:val="40"/>
          <w:sz w:val="24"/>
          <w:szCs w:val="24"/>
        </w:rPr>
        <w:t xml:space="preserve"> </w:t>
      </w:r>
      <w:r>
        <w:rPr>
          <w:rFonts w:ascii="Times New Roman" w:hAnsi="Times New Roman"/>
          <w:sz w:val="24"/>
          <w:szCs w:val="24"/>
        </w:rPr>
        <w:t>прогулке.</w:t>
      </w:r>
    </w:p>
    <w:p w14:paraId="203EA128">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График проведения прогулок в ДОУ в зимний период</w:t>
      </w:r>
    </w:p>
    <w:p w14:paraId="6152443F">
      <w:pPr>
        <w:pStyle w:val="43"/>
        <w:rPr>
          <w:rFonts w:ascii="Times New Roman" w:hAnsi="Times New Roman"/>
          <w:sz w:val="24"/>
          <w:szCs w:val="24"/>
        </w:rPr>
      </w:pPr>
    </w:p>
    <w:tbl>
      <w:tblPr>
        <w:tblStyle w:val="27"/>
        <w:tblW w:w="0" w:type="auto"/>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2213"/>
        <w:gridCol w:w="2234"/>
        <w:gridCol w:w="2406"/>
      </w:tblGrid>
      <w:tr w14:paraId="0E07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170" w:type="dxa"/>
          </w:tcPr>
          <w:p w14:paraId="4058F054">
            <w:pPr>
              <w:pStyle w:val="43"/>
              <w:rPr>
                <w:rFonts w:ascii="Times New Roman" w:hAnsi="Times New Roman"/>
                <w:sz w:val="24"/>
                <w:szCs w:val="24"/>
                <w:lang w:eastAsia="ru-RU"/>
              </w:rPr>
            </w:pPr>
            <w:r>
              <w:rPr>
                <w:rFonts w:ascii="Times New Roman" w:hAnsi="Times New Roman"/>
                <w:sz w:val="24"/>
                <w:szCs w:val="24"/>
                <w:lang w:eastAsia="ru-RU"/>
              </w:rPr>
              <w:t>Температура</w:t>
            </w:r>
          </w:p>
        </w:tc>
        <w:tc>
          <w:tcPr>
            <w:tcW w:w="2213" w:type="dxa"/>
          </w:tcPr>
          <w:p w14:paraId="23BBC933">
            <w:pPr>
              <w:pStyle w:val="43"/>
              <w:jc w:val="center"/>
              <w:rPr>
                <w:rFonts w:ascii="Times New Roman" w:hAnsi="Times New Roman"/>
                <w:sz w:val="24"/>
                <w:szCs w:val="24"/>
                <w:lang w:eastAsia="ru-RU"/>
              </w:rPr>
            </w:pPr>
            <w:r>
              <w:rPr>
                <w:rFonts w:ascii="Times New Roman" w:hAnsi="Times New Roman"/>
                <w:sz w:val="24"/>
                <w:szCs w:val="24"/>
                <w:lang w:eastAsia="ru-RU"/>
              </w:rPr>
              <w:t>Разновозрастная группа 1-3 года</w:t>
            </w:r>
          </w:p>
        </w:tc>
        <w:tc>
          <w:tcPr>
            <w:tcW w:w="2234" w:type="dxa"/>
          </w:tcPr>
          <w:p w14:paraId="4B9F31DA">
            <w:pPr>
              <w:pStyle w:val="43"/>
              <w:jc w:val="center"/>
              <w:rPr>
                <w:rFonts w:ascii="Times New Roman" w:hAnsi="Times New Roman"/>
                <w:sz w:val="24"/>
                <w:szCs w:val="24"/>
                <w:lang w:eastAsia="ru-RU"/>
              </w:rPr>
            </w:pPr>
            <w:r>
              <w:rPr>
                <w:rFonts w:ascii="Times New Roman" w:hAnsi="Times New Roman"/>
                <w:sz w:val="24"/>
                <w:szCs w:val="24"/>
                <w:lang w:eastAsia="ru-RU"/>
              </w:rPr>
              <w:t>Разновозрастная группа 3-5 лет</w:t>
            </w:r>
          </w:p>
        </w:tc>
        <w:tc>
          <w:tcPr>
            <w:tcW w:w="2406" w:type="dxa"/>
          </w:tcPr>
          <w:p w14:paraId="1F8136E5">
            <w:pPr>
              <w:pStyle w:val="43"/>
              <w:jc w:val="center"/>
              <w:rPr>
                <w:rFonts w:ascii="Times New Roman" w:hAnsi="Times New Roman"/>
                <w:sz w:val="24"/>
                <w:szCs w:val="24"/>
                <w:lang w:eastAsia="ru-RU"/>
              </w:rPr>
            </w:pPr>
            <w:r>
              <w:rPr>
                <w:rFonts w:ascii="Times New Roman" w:hAnsi="Times New Roman"/>
                <w:sz w:val="24"/>
                <w:szCs w:val="24"/>
                <w:lang w:eastAsia="ru-RU"/>
              </w:rPr>
              <w:t>Разновозрастная</w:t>
            </w:r>
          </w:p>
          <w:p w14:paraId="4D8D3979">
            <w:pPr>
              <w:pStyle w:val="43"/>
              <w:jc w:val="center"/>
              <w:rPr>
                <w:rFonts w:ascii="Times New Roman" w:hAnsi="Times New Roman"/>
                <w:sz w:val="24"/>
                <w:szCs w:val="24"/>
                <w:lang w:eastAsia="ru-RU"/>
              </w:rPr>
            </w:pPr>
            <w:r>
              <w:rPr>
                <w:rFonts w:ascii="Times New Roman" w:hAnsi="Times New Roman"/>
                <w:sz w:val="24"/>
                <w:szCs w:val="24"/>
                <w:lang w:eastAsia="ru-RU"/>
              </w:rPr>
              <w:t>группа 5-7 лет</w:t>
            </w:r>
          </w:p>
        </w:tc>
      </w:tr>
      <w:tr w14:paraId="11DCF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70" w:type="dxa"/>
          </w:tcPr>
          <w:p w14:paraId="3E52219C">
            <w:pPr>
              <w:pStyle w:val="43"/>
              <w:rPr>
                <w:rFonts w:ascii="Times New Roman" w:hAnsi="Times New Roman"/>
                <w:sz w:val="24"/>
                <w:szCs w:val="24"/>
                <w:lang w:eastAsia="ru-RU"/>
              </w:rPr>
            </w:pPr>
            <w:r>
              <w:rPr>
                <w:rFonts w:ascii="Times New Roman" w:hAnsi="Times New Roman"/>
                <w:sz w:val="24"/>
                <w:szCs w:val="24"/>
                <w:lang w:eastAsia="ru-RU"/>
              </w:rPr>
              <w:t>10 градусов</w:t>
            </w:r>
          </w:p>
        </w:tc>
        <w:tc>
          <w:tcPr>
            <w:tcW w:w="2213" w:type="dxa"/>
          </w:tcPr>
          <w:p w14:paraId="172D3DF9">
            <w:pPr>
              <w:pStyle w:val="43"/>
              <w:rPr>
                <w:rFonts w:ascii="Times New Roman" w:hAnsi="Times New Roman"/>
                <w:sz w:val="24"/>
                <w:szCs w:val="24"/>
                <w:lang w:eastAsia="ru-RU"/>
              </w:rPr>
            </w:pPr>
            <w:r>
              <w:rPr>
                <w:rFonts w:ascii="Times New Roman" w:hAnsi="Times New Roman"/>
                <w:sz w:val="24"/>
                <w:szCs w:val="24"/>
                <w:lang w:eastAsia="ru-RU"/>
              </w:rPr>
              <w:t>1.5ч.</w:t>
            </w:r>
          </w:p>
        </w:tc>
        <w:tc>
          <w:tcPr>
            <w:tcW w:w="2234" w:type="dxa"/>
          </w:tcPr>
          <w:p w14:paraId="3CFDDE82">
            <w:pPr>
              <w:pStyle w:val="43"/>
              <w:rPr>
                <w:rFonts w:ascii="Times New Roman" w:hAnsi="Times New Roman"/>
                <w:sz w:val="24"/>
                <w:szCs w:val="24"/>
                <w:lang w:eastAsia="ru-RU"/>
              </w:rPr>
            </w:pPr>
            <w:r>
              <w:rPr>
                <w:rFonts w:ascii="Times New Roman" w:hAnsi="Times New Roman"/>
                <w:sz w:val="24"/>
                <w:szCs w:val="24"/>
                <w:lang w:eastAsia="ru-RU"/>
              </w:rPr>
              <w:t>1.5ч.</w:t>
            </w:r>
          </w:p>
        </w:tc>
        <w:tc>
          <w:tcPr>
            <w:tcW w:w="2406" w:type="dxa"/>
          </w:tcPr>
          <w:p w14:paraId="59F9F811">
            <w:pPr>
              <w:pStyle w:val="43"/>
              <w:rPr>
                <w:rFonts w:ascii="Times New Roman" w:hAnsi="Times New Roman"/>
                <w:sz w:val="24"/>
                <w:szCs w:val="24"/>
                <w:lang w:eastAsia="ru-RU"/>
              </w:rPr>
            </w:pPr>
            <w:r>
              <w:rPr>
                <w:rFonts w:ascii="Times New Roman" w:hAnsi="Times New Roman"/>
                <w:sz w:val="24"/>
                <w:szCs w:val="24"/>
                <w:lang w:eastAsia="ru-RU"/>
              </w:rPr>
              <w:t>1.5ч.</w:t>
            </w:r>
          </w:p>
        </w:tc>
      </w:tr>
      <w:tr w14:paraId="1830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2170" w:type="dxa"/>
          </w:tcPr>
          <w:p w14:paraId="172A9B2A">
            <w:pPr>
              <w:pStyle w:val="43"/>
              <w:rPr>
                <w:rFonts w:ascii="Times New Roman" w:hAnsi="Times New Roman"/>
                <w:sz w:val="24"/>
                <w:szCs w:val="24"/>
                <w:lang w:eastAsia="ru-RU"/>
              </w:rPr>
            </w:pPr>
            <w:r>
              <w:rPr>
                <w:rFonts w:ascii="Times New Roman" w:hAnsi="Times New Roman"/>
                <w:sz w:val="24"/>
                <w:szCs w:val="24"/>
                <w:lang w:eastAsia="ru-RU"/>
              </w:rPr>
              <w:t>15 градусов</w:t>
            </w:r>
          </w:p>
        </w:tc>
        <w:tc>
          <w:tcPr>
            <w:tcW w:w="2213" w:type="dxa"/>
          </w:tcPr>
          <w:p w14:paraId="06AD879C">
            <w:pPr>
              <w:pStyle w:val="43"/>
              <w:rPr>
                <w:rFonts w:ascii="Times New Roman" w:hAnsi="Times New Roman"/>
                <w:sz w:val="24"/>
                <w:szCs w:val="24"/>
                <w:lang w:eastAsia="ru-RU"/>
              </w:rPr>
            </w:pPr>
            <w:r>
              <w:rPr>
                <w:rFonts w:ascii="Times New Roman" w:hAnsi="Times New Roman"/>
                <w:sz w:val="24"/>
                <w:szCs w:val="24"/>
                <w:lang w:eastAsia="ru-RU"/>
              </w:rPr>
              <w:t>1.5ч.</w:t>
            </w:r>
          </w:p>
        </w:tc>
        <w:tc>
          <w:tcPr>
            <w:tcW w:w="2234" w:type="dxa"/>
          </w:tcPr>
          <w:p w14:paraId="5C17CF96">
            <w:pPr>
              <w:pStyle w:val="43"/>
              <w:rPr>
                <w:rFonts w:ascii="Times New Roman" w:hAnsi="Times New Roman"/>
                <w:sz w:val="24"/>
                <w:szCs w:val="24"/>
                <w:lang w:eastAsia="ru-RU"/>
              </w:rPr>
            </w:pPr>
            <w:r>
              <w:rPr>
                <w:rFonts w:ascii="Times New Roman" w:hAnsi="Times New Roman"/>
                <w:sz w:val="24"/>
                <w:szCs w:val="24"/>
                <w:lang w:eastAsia="ru-RU"/>
              </w:rPr>
              <w:t>1.5ч.</w:t>
            </w:r>
          </w:p>
        </w:tc>
        <w:tc>
          <w:tcPr>
            <w:tcW w:w="2406" w:type="dxa"/>
          </w:tcPr>
          <w:p w14:paraId="49ADE05C">
            <w:pPr>
              <w:pStyle w:val="43"/>
              <w:rPr>
                <w:rFonts w:ascii="Times New Roman" w:hAnsi="Times New Roman"/>
                <w:sz w:val="24"/>
                <w:szCs w:val="24"/>
                <w:lang w:eastAsia="ru-RU"/>
              </w:rPr>
            </w:pPr>
            <w:r>
              <w:rPr>
                <w:rFonts w:ascii="Times New Roman" w:hAnsi="Times New Roman"/>
                <w:sz w:val="24"/>
                <w:szCs w:val="24"/>
                <w:lang w:eastAsia="ru-RU"/>
              </w:rPr>
              <w:t>1.5ч.</w:t>
            </w:r>
          </w:p>
        </w:tc>
      </w:tr>
      <w:tr w14:paraId="5C2E5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70" w:type="dxa"/>
          </w:tcPr>
          <w:p w14:paraId="38D777EF">
            <w:pPr>
              <w:pStyle w:val="43"/>
              <w:rPr>
                <w:rFonts w:ascii="Times New Roman" w:hAnsi="Times New Roman"/>
                <w:sz w:val="24"/>
                <w:szCs w:val="24"/>
                <w:lang w:eastAsia="ru-RU"/>
              </w:rPr>
            </w:pPr>
            <w:r>
              <w:rPr>
                <w:rFonts w:ascii="Times New Roman" w:hAnsi="Times New Roman"/>
                <w:sz w:val="24"/>
                <w:szCs w:val="24"/>
                <w:lang w:eastAsia="ru-RU"/>
              </w:rPr>
              <w:t>Ниже 15 градусов</w:t>
            </w:r>
          </w:p>
        </w:tc>
        <w:tc>
          <w:tcPr>
            <w:tcW w:w="2213" w:type="dxa"/>
          </w:tcPr>
          <w:p w14:paraId="57F1A457">
            <w:pPr>
              <w:pStyle w:val="43"/>
              <w:rPr>
                <w:rFonts w:ascii="Times New Roman" w:hAnsi="Times New Roman"/>
                <w:sz w:val="24"/>
                <w:szCs w:val="24"/>
                <w:lang w:eastAsia="ru-RU"/>
              </w:rPr>
            </w:pPr>
            <w:r>
              <w:rPr>
                <w:rFonts w:ascii="Times New Roman" w:hAnsi="Times New Roman"/>
                <w:sz w:val="24"/>
                <w:szCs w:val="24"/>
                <w:lang w:eastAsia="ru-RU"/>
              </w:rPr>
              <w:t>нет</w:t>
            </w:r>
          </w:p>
        </w:tc>
        <w:tc>
          <w:tcPr>
            <w:tcW w:w="2234" w:type="dxa"/>
          </w:tcPr>
          <w:p w14:paraId="4BCA3DC2">
            <w:pPr>
              <w:pStyle w:val="43"/>
              <w:rPr>
                <w:rFonts w:ascii="Times New Roman" w:hAnsi="Times New Roman"/>
                <w:sz w:val="24"/>
                <w:szCs w:val="24"/>
                <w:lang w:eastAsia="ru-RU"/>
              </w:rPr>
            </w:pPr>
            <w:r>
              <w:rPr>
                <w:rFonts w:ascii="Times New Roman" w:hAnsi="Times New Roman"/>
                <w:sz w:val="24"/>
                <w:szCs w:val="24"/>
                <w:lang w:eastAsia="ru-RU"/>
              </w:rPr>
              <w:t>40мин.</w:t>
            </w:r>
          </w:p>
        </w:tc>
        <w:tc>
          <w:tcPr>
            <w:tcW w:w="2406" w:type="dxa"/>
          </w:tcPr>
          <w:p w14:paraId="3F88A17E">
            <w:pPr>
              <w:pStyle w:val="43"/>
              <w:rPr>
                <w:rFonts w:ascii="Times New Roman" w:hAnsi="Times New Roman"/>
                <w:sz w:val="24"/>
                <w:szCs w:val="24"/>
                <w:lang w:eastAsia="ru-RU"/>
              </w:rPr>
            </w:pPr>
            <w:r>
              <w:rPr>
                <w:rFonts w:ascii="Times New Roman" w:hAnsi="Times New Roman"/>
                <w:sz w:val="24"/>
                <w:szCs w:val="24"/>
                <w:lang w:eastAsia="ru-RU"/>
              </w:rPr>
              <w:t>50мин.</w:t>
            </w:r>
          </w:p>
        </w:tc>
      </w:tr>
      <w:tr w14:paraId="1348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170" w:type="dxa"/>
          </w:tcPr>
          <w:p w14:paraId="59CF514C">
            <w:pPr>
              <w:pStyle w:val="43"/>
              <w:rPr>
                <w:rFonts w:ascii="Times New Roman" w:hAnsi="Times New Roman"/>
                <w:sz w:val="24"/>
                <w:szCs w:val="24"/>
                <w:lang w:eastAsia="ru-RU"/>
              </w:rPr>
            </w:pPr>
            <w:r>
              <w:rPr>
                <w:rFonts w:ascii="Times New Roman" w:hAnsi="Times New Roman"/>
                <w:sz w:val="24"/>
                <w:szCs w:val="24"/>
                <w:lang w:eastAsia="ru-RU"/>
              </w:rPr>
              <w:t>Ниже 20 градусов</w:t>
            </w:r>
          </w:p>
        </w:tc>
        <w:tc>
          <w:tcPr>
            <w:tcW w:w="2213" w:type="dxa"/>
          </w:tcPr>
          <w:p w14:paraId="54776C29">
            <w:pPr>
              <w:pStyle w:val="43"/>
              <w:rPr>
                <w:rFonts w:ascii="Times New Roman" w:hAnsi="Times New Roman"/>
                <w:sz w:val="24"/>
                <w:szCs w:val="24"/>
                <w:lang w:eastAsia="ru-RU"/>
              </w:rPr>
            </w:pPr>
            <w:r>
              <w:rPr>
                <w:rFonts w:ascii="Times New Roman" w:hAnsi="Times New Roman"/>
                <w:sz w:val="24"/>
                <w:szCs w:val="24"/>
                <w:lang w:eastAsia="ru-RU"/>
              </w:rPr>
              <w:t>нет</w:t>
            </w:r>
          </w:p>
        </w:tc>
        <w:tc>
          <w:tcPr>
            <w:tcW w:w="2234" w:type="dxa"/>
          </w:tcPr>
          <w:p w14:paraId="701F9003">
            <w:pPr>
              <w:pStyle w:val="43"/>
              <w:rPr>
                <w:rFonts w:ascii="Times New Roman" w:hAnsi="Times New Roman"/>
                <w:sz w:val="24"/>
                <w:szCs w:val="24"/>
                <w:lang w:eastAsia="ru-RU"/>
              </w:rPr>
            </w:pPr>
            <w:r>
              <w:rPr>
                <w:rFonts w:ascii="Times New Roman" w:hAnsi="Times New Roman"/>
                <w:sz w:val="24"/>
                <w:szCs w:val="24"/>
                <w:lang w:eastAsia="ru-RU"/>
              </w:rPr>
              <w:t>нет</w:t>
            </w:r>
          </w:p>
        </w:tc>
        <w:tc>
          <w:tcPr>
            <w:tcW w:w="2406" w:type="dxa"/>
          </w:tcPr>
          <w:p w14:paraId="03670484">
            <w:pPr>
              <w:pStyle w:val="43"/>
              <w:rPr>
                <w:rFonts w:ascii="Times New Roman" w:hAnsi="Times New Roman"/>
                <w:sz w:val="24"/>
                <w:szCs w:val="24"/>
                <w:lang w:eastAsia="ru-RU"/>
              </w:rPr>
            </w:pPr>
            <w:r>
              <w:rPr>
                <w:rFonts w:ascii="Times New Roman" w:hAnsi="Times New Roman"/>
                <w:sz w:val="24"/>
                <w:szCs w:val="24"/>
                <w:lang w:eastAsia="ru-RU"/>
              </w:rPr>
              <w:t>20мин.</w:t>
            </w:r>
          </w:p>
        </w:tc>
      </w:tr>
      <w:tr w14:paraId="7253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70" w:type="dxa"/>
          </w:tcPr>
          <w:p w14:paraId="140C857F">
            <w:pPr>
              <w:pStyle w:val="43"/>
              <w:rPr>
                <w:rFonts w:ascii="Times New Roman" w:hAnsi="Times New Roman"/>
                <w:sz w:val="24"/>
                <w:szCs w:val="24"/>
                <w:lang w:eastAsia="ru-RU"/>
              </w:rPr>
            </w:pPr>
            <w:r>
              <w:rPr>
                <w:rFonts w:ascii="Times New Roman" w:hAnsi="Times New Roman"/>
                <w:sz w:val="24"/>
                <w:szCs w:val="24"/>
                <w:lang w:eastAsia="ru-RU"/>
              </w:rPr>
              <w:t>Ниже 30 градусов</w:t>
            </w:r>
          </w:p>
        </w:tc>
        <w:tc>
          <w:tcPr>
            <w:tcW w:w="2213" w:type="dxa"/>
          </w:tcPr>
          <w:p w14:paraId="60619598">
            <w:pPr>
              <w:pStyle w:val="43"/>
              <w:rPr>
                <w:rFonts w:ascii="Times New Roman" w:hAnsi="Times New Roman"/>
                <w:sz w:val="24"/>
                <w:szCs w:val="24"/>
                <w:lang w:eastAsia="ru-RU"/>
              </w:rPr>
            </w:pPr>
            <w:r>
              <w:rPr>
                <w:rFonts w:ascii="Times New Roman" w:hAnsi="Times New Roman"/>
                <w:sz w:val="24"/>
                <w:szCs w:val="24"/>
                <w:lang w:eastAsia="ru-RU"/>
              </w:rPr>
              <w:t>нет</w:t>
            </w:r>
          </w:p>
        </w:tc>
        <w:tc>
          <w:tcPr>
            <w:tcW w:w="2234" w:type="dxa"/>
          </w:tcPr>
          <w:p w14:paraId="41330E77">
            <w:pPr>
              <w:pStyle w:val="43"/>
              <w:rPr>
                <w:rFonts w:ascii="Times New Roman" w:hAnsi="Times New Roman"/>
                <w:sz w:val="24"/>
                <w:szCs w:val="24"/>
                <w:lang w:eastAsia="ru-RU"/>
              </w:rPr>
            </w:pPr>
            <w:r>
              <w:rPr>
                <w:rFonts w:ascii="Times New Roman" w:hAnsi="Times New Roman"/>
                <w:sz w:val="24"/>
                <w:szCs w:val="24"/>
                <w:lang w:eastAsia="ru-RU"/>
              </w:rPr>
              <w:t>нет</w:t>
            </w:r>
          </w:p>
        </w:tc>
        <w:tc>
          <w:tcPr>
            <w:tcW w:w="2406" w:type="dxa"/>
          </w:tcPr>
          <w:p w14:paraId="79CA24A8">
            <w:pPr>
              <w:pStyle w:val="43"/>
              <w:rPr>
                <w:rFonts w:ascii="Times New Roman" w:hAnsi="Times New Roman"/>
                <w:sz w:val="24"/>
                <w:szCs w:val="24"/>
                <w:lang w:eastAsia="ru-RU"/>
              </w:rPr>
            </w:pPr>
            <w:r>
              <w:rPr>
                <w:rFonts w:ascii="Times New Roman" w:hAnsi="Times New Roman"/>
                <w:sz w:val="24"/>
                <w:szCs w:val="24"/>
                <w:lang w:eastAsia="ru-RU"/>
              </w:rPr>
              <w:t>нет</w:t>
            </w:r>
          </w:p>
        </w:tc>
      </w:tr>
    </w:tbl>
    <w:p w14:paraId="377EA741">
      <w:pPr>
        <w:pStyle w:val="43"/>
        <w:jc w:val="center"/>
        <w:rPr>
          <w:rFonts w:ascii="Times New Roman" w:hAnsi="Times New Roman"/>
          <w:b/>
          <w:color w:val="376092" w:themeColor="accent1" w:themeShade="BF"/>
          <w:w w:val="105"/>
          <w:sz w:val="24"/>
          <w:szCs w:val="24"/>
        </w:rPr>
      </w:pPr>
    </w:p>
    <w:p w14:paraId="375E0BB1">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Оздоровительные процедуры после дневного сна</w:t>
      </w:r>
    </w:p>
    <w:p w14:paraId="54526423">
      <w:pPr>
        <w:pStyle w:val="43"/>
        <w:rPr>
          <w:rFonts w:ascii="Times New Roman" w:hAnsi="Times New Roman"/>
          <w:sz w:val="24"/>
          <w:szCs w:val="24"/>
        </w:rPr>
      </w:pPr>
      <w:r>
        <w:rPr>
          <w:rFonts w:ascii="Times New Roman" w:hAnsi="Times New Roman"/>
          <w:sz w:val="24"/>
          <w:szCs w:val="24"/>
        </w:rPr>
        <w:t>Оздоровительные</w:t>
      </w:r>
      <w:r>
        <w:rPr>
          <w:rFonts w:ascii="Times New Roman" w:hAnsi="Times New Roman"/>
          <w:spacing w:val="-3"/>
          <w:sz w:val="24"/>
          <w:szCs w:val="24"/>
        </w:rPr>
        <w:t xml:space="preserve"> </w:t>
      </w:r>
      <w:r>
        <w:rPr>
          <w:rFonts w:ascii="Times New Roman" w:hAnsi="Times New Roman"/>
          <w:sz w:val="24"/>
          <w:szCs w:val="24"/>
        </w:rPr>
        <w:t>процедуры</w:t>
      </w:r>
      <w:r>
        <w:rPr>
          <w:rFonts w:ascii="Times New Roman" w:hAnsi="Times New Roman"/>
          <w:spacing w:val="-3"/>
          <w:sz w:val="24"/>
          <w:szCs w:val="24"/>
        </w:rPr>
        <w:t xml:space="preserve"> </w:t>
      </w:r>
      <w:r>
        <w:rPr>
          <w:rFonts w:ascii="Times New Roman" w:hAnsi="Times New Roman"/>
          <w:sz w:val="24"/>
          <w:szCs w:val="24"/>
        </w:rPr>
        <w:t>после</w:t>
      </w:r>
      <w:r>
        <w:rPr>
          <w:rFonts w:ascii="Times New Roman" w:hAnsi="Times New Roman"/>
          <w:spacing w:val="-8"/>
          <w:sz w:val="24"/>
          <w:szCs w:val="24"/>
        </w:rPr>
        <w:t xml:space="preserve"> </w:t>
      </w:r>
      <w:r>
        <w:rPr>
          <w:rFonts w:ascii="Times New Roman" w:hAnsi="Times New Roman"/>
          <w:sz w:val="24"/>
          <w:szCs w:val="24"/>
        </w:rPr>
        <w:t>дневного</w:t>
      </w:r>
      <w:r>
        <w:rPr>
          <w:rFonts w:ascii="Times New Roman" w:hAnsi="Times New Roman"/>
          <w:spacing w:val="-3"/>
          <w:sz w:val="24"/>
          <w:szCs w:val="24"/>
        </w:rPr>
        <w:t xml:space="preserve"> </w:t>
      </w:r>
      <w:r>
        <w:rPr>
          <w:rFonts w:ascii="Times New Roman" w:hAnsi="Times New Roman"/>
          <w:sz w:val="24"/>
          <w:szCs w:val="24"/>
        </w:rPr>
        <w:t>сна</w:t>
      </w:r>
      <w:r>
        <w:rPr>
          <w:rFonts w:ascii="Times New Roman" w:hAnsi="Times New Roman"/>
          <w:spacing w:val="-3"/>
          <w:sz w:val="24"/>
          <w:szCs w:val="24"/>
        </w:rPr>
        <w:t xml:space="preserve"> </w:t>
      </w:r>
      <w:r>
        <w:rPr>
          <w:rFonts w:ascii="Times New Roman" w:hAnsi="Times New Roman"/>
          <w:sz w:val="24"/>
          <w:szCs w:val="24"/>
        </w:rPr>
        <w:t>(физические</w:t>
      </w:r>
      <w:r>
        <w:rPr>
          <w:rFonts w:ascii="Times New Roman" w:hAnsi="Times New Roman"/>
          <w:spacing w:val="-3"/>
          <w:sz w:val="24"/>
          <w:szCs w:val="24"/>
        </w:rPr>
        <w:t xml:space="preserve"> </w:t>
      </w:r>
      <w:r>
        <w:rPr>
          <w:rFonts w:ascii="Times New Roman" w:hAnsi="Times New Roman"/>
          <w:sz w:val="24"/>
          <w:szCs w:val="24"/>
        </w:rPr>
        <w:t>упражнения, контрастные воздушные ванны, водное закаливание) являются очень</w:t>
      </w:r>
      <w:r>
        <w:rPr>
          <w:rFonts w:ascii="Times New Roman" w:hAnsi="Times New Roman"/>
          <w:spacing w:val="-10"/>
          <w:sz w:val="24"/>
          <w:szCs w:val="24"/>
        </w:rPr>
        <w:t xml:space="preserve"> </w:t>
      </w:r>
      <w:r>
        <w:rPr>
          <w:rFonts w:ascii="Times New Roman" w:hAnsi="Times New Roman"/>
          <w:sz w:val="24"/>
          <w:szCs w:val="24"/>
        </w:rPr>
        <w:t>важным</w:t>
      </w:r>
      <w:r>
        <w:rPr>
          <w:rFonts w:ascii="Times New Roman" w:hAnsi="Times New Roman"/>
          <w:spacing w:val="-5"/>
          <w:sz w:val="24"/>
          <w:szCs w:val="24"/>
        </w:rPr>
        <w:t xml:space="preserve"> </w:t>
      </w:r>
      <w:r>
        <w:rPr>
          <w:rFonts w:ascii="Times New Roman" w:hAnsi="Times New Roman"/>
          <w:sz w:val="24"/>
          <w:szCs w:val="24"/>
        </w:rPr>
        <w:t>режимным</w:t>
      </w:r>
      <w:r>
        <w:rPr>
          <w:rFonts w:ascii="Times New Roman" w:hAnsi="Times New Roman"/>
          <w:spacing w:val="-5"/>
          <w:sz w:val="24"/>
          <w:szCs w:val="24"/>
        </w:rPr>
        <w:t xml:space="preserve"> </w:t>
      </w:r>
      <w:r>
        <w:rPr>
          <w:rFonts w:ascii="Times New Roman" w:hAnsi="Times New Roman"/>
          <w:sz w:val="24"/>
          <w:szCs w:val="24"/>
        </w:rPr>
        <w:t>моментом.</w:t>
      </w:r>
      <w:r>
        <w:rPr>
          <w:rFonts w:ascii="Times New Roman" w:hAnsi="Times New Roman"/>
          <w:spacing w:val="-14"/>
          <w:sz w:val="24"/>
          <w:szCs w:val="24"/>
        </w:rPr>
        <w:t xml:space="preserve"> </w:t>
      </w:r>
      <w:r>
        <w:rPr>
          <w:rFonts w:ascii="Times New Roman" w:hAnsi="Times New Roman"/>
          <w:sz w:val="24"/>
          <w:szCs w:val="24"/>
        </w:rPr>
        <w:t>Правильно</w:t>
      </w:r>
      <w:r>
        <w:rPr>
          <w:rFonts w:ascii="Times New Roman" w:hAnsi="Times New Roman"/>
          <w:spacing w:val="-4"/>
          <w:sz w:val="24"/>
          <w:szCs w:val="24"/>
        </w:rPr>
        <w:t xml:space="preserve"> </w:t>
      </w:r>
      <w:r>
        <w:rPr>
          <w:rFonts w:ascii="Times New Roman" w:hAnsi="Times New Roman"/>
          <w:sz w:val="24"/>
          <w:szCs w:val="24"/>
        </w:rPr>
        <w:t>организованный</w:t>
      </w:r>
      <w:r>
        <w:rPr>
          <w:rFonts w:ascii="Times New Roman" w:hAnsi="Times New Roman"/>
          <w:spacing w:val="-5"/>
          <w:sz w:val="24"/>
          <w:szCs w:val="24"/>
        </w:rPr>
        <w:t xml:space="preserve"> </w:t>
      </w:r>
      <w:r>
        <w:rPr>
          <w:rFonts w:ascii="Times New Roman" w:hAnsi="Times New Roman"/>
          <w:sz w:val="24"/>
          <w:szCs w:val="24"/>
        </w:rPr>
        <w:t>подъем детей после сна поднимает настроение и мышечный тонус ребенка, дает хороший оздоровительный и закаливающий эффект.</w:t>
      </w:r>
    </w:p>
    <w:p w14:paraId="50533646">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Специальные</w:t>
      </w:r>
      <w:r>
        <w:rPr>
          <w:rFonts w:ascii="Times New Roman" w:hAnsi="Times New Roman"/>
          <w:b/>
          <w:color w:val="376092" w:themeColor="accent1" w:themeShade="BF"/>
          <w:spacing w:val="80"/>
          <w:w w:val="150"/>
          <w:sz w:val="24"/>
          <w:szCs w:val="24"/>
        </w:rPr>
        <w:t xml:space="preserve"> </w:t>
      </w:r>
      <w:r>
        <w:rPr>
          <w:rFonts w:ascii="Times New Roman" w:hAnsi="Times New Roman"/>
          <w:b/>
          <w:color w:val="376092" w:themeColor="accent1" w:themeShade="BF"/>
          <w:w w:val="105"/>
          <w:sz w:val="24"/>
          <w:szCs w:val="24"/>
        </w:rPr>
        <w:t>закаливающие процедуры</w:t>
      </w:r>
    </w:p>
    <w:p w14:paraId="10CC5186">
      <w:pPr>
        <w:pStyle w:val="43"/>
        <w:rPr>
          <w:rFonts w:ascii="Times New Roman" w:hAnsi="Times New Roman"/>
          <w:sz w:val="24"/>
          <w:szCs w:val="24"/>
        </w:rPr>
      </w:pPr>
      <w:r>
        <w:rPr>
          <w:rFonts w:ascii="Times New Roman" w:hAnsi="Times New Roman"/>
          <w:sz w:val="24"/>
          <w:szCs w:val="24"/>
        </w:rPr>
        <w:t>По решению администрации,</w:t>
      </w:r>
      <w:r>
        <w:rPr>
          <w:rFonts w:ascii="Times New Roman" w:hAnsi="Times New Roman"/>
          <w:spacing w:val="-5"/>
          <w:sz w:val="24"/>
          <w:szCs w:val="24"/>
        </w:rPr>
        <w:t xml:space="preserve"> </w:t>
      </w:r>
      <w:r>
        <w:rPr>
          <w:rFonts w:ascii="Times New Roman" w:hAnsi="Times New Roman"/>
          <w:sz w:val="24"/>
          <w:szCs w:val="24"/>
        </w:rPr>
        <w:t>медицинского персонала и родителей ДОУ проводятся специальные закаливающие процедуры (например: ходьба по мокрым и солевым дорожкам., ходьба по рифлёным дорожкам).</w:t>
      </w:r>
    </w:p>
    <w:p w14:paraId="57B988CF">
      <w:pPr>
        <w:pStyle w:val="43"/>
        <w:jc w:val="center"/>
        <w:rPr>
          <w:rFonts w:ascii="Times New Roman" w:hAnsi="Times New Roman"/>
          <w:b/>
          <w:color w:val="1F497D" w:themeColor="text2"/>
          <w:sz w:val="24"/>
          <w:szCs w:val="24"/>
          <w14:textFill>
            <w14:solidFill>
              <w14:schemeClr w14:val="tx2"/>
            </w14:solidFill>
          </w14:textFill>
        </w:rPr>
      </w:pPr>
      <w:r>
        <w:rPr>
          <w:rFonts w:ascii="Times New Roman" w:hAnsi="Times New Roman"/>
          <w:b/>
          <w:color w:val="000000" w:themeColor="text1"/>
          <w:spacing w:val="-2"/>
          <w:w w:val="110"/>
          <w:sz w:val="24"/>
          <w:szCs w:val="24"/>
          <w14:textFill>
            <w14:solidFill>
              <w14:schemeClr w14:val="tx1"/>
            </w14:solidFill>
          </w14:textFill>
        </w:rPr>
        <w:t xml:space="preserve"> </w:t>
      </w:r>
      <w:r>
        <w:rPr>
          <w:rFonts w:ascii="Times New Roman" w:hAnsi="Times New Roman"/>
          <w:b/>
          <w:color w:val="1F497D" w:themeColor="text2"/>
          <w:spacing w:val="-2"/>
          <w:w w:val="110"/>
          <w:sz w:val="24"/>
          <w:szCs w:val="24"/>
          <w14:textFill>
            <w14:solidFill>
              <w14:schemeClr w14:val="tx2"/>
            </w14:solidFill>
          </w14:textFill>
        </w:rPr>
        <w:t>Организация</w:t>
      </w:r>
      <w:r>
        <w:rPr>
          <w:rFonts w:ascii="Times New Roman" w:hAnsi="Times New Roman"/>
          <w:b/>
          <w:color w:val="1F497D" w:themeColor="text2"/>
          <w:spacing w:val="80"/>
          <w:w w:val="110"/>
          <w:sz w:val="24"/>
          <w:szCs w:val="24"/>
          <w14:textFill>
            <w14:solidFill>
              <w14:schemeClr w14:val="tx2"/>
            </w14:solidFill>
          </w14:textFill>
        </w:rPr>
        <w:t xml:space="preserve"> </w:t>
      </w:r>
      <w:r>
        <w:rPr>
          <w:rFonts w:ascii="Times New Roman" w:hAnsi="Times New Roman"/>
          <w:b/>
          <w:color w:val="1F497D" w:themeColor="text2"/>
          <w:w w:val="105"/>
          <w:sz w:val="24"/>
          <w:szCs w:val="24"/>
          <w14:textFill>
            <w14:solidFill>
              <w14:schemeClr w14:val="tx2"/>
            </w14:solidFill>
          </w14:textFill>
        </w:rPr>
        <w:t>физического воспитания</w:t>
      </w:r>
    </w:p>
    <w:p w14:paraId="436E4377">
      <w:pPr>
        <w:pStyle w:val="43"/>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pacing w:val="-2"/>
          <w:w w:val="110"/>
          <w:sz w:val="24"/>
          <w:szCs w:val="24"/>
        </w:rPr>
        <w:t xml:space="preserve">Двигательный </w:t>
      </w:r>
      <w:r>
        <w:rPr>
          <w:rFonts w:ascii="Times New Roman" w:hAnsi="Times New Roman"/>
          <w:b/>
          <w:i/>
          <w:color w:val="376092" w:themeColor="accent1" w:themeShade="BF"/>
          <w:spacing w:val="-4"/>
          <w:w w:val="110"/>
          <w:sz w:val="24"/>
          <w:szCs w:val="24"/>
        </w:rPr>
        <w:t>режим</w:t>
      </w:r>
    </w:p>
    <w:p w14:paraId="15EDE9CC">
      <w:pPr>
        <w:pStyle w:val="43"/>
        <w:rPr>
          <w:rFonts w:ascii="Times New Roman" w:hAnsi="Times New Roman"/>
          <w:sz w:val="24"/>
          <w:szCs w:val="24"/>
        </w:rPr>
      </w:pPr>
      <w:r>
        <w:rPr>
          <w:rFonts w:ascii="Times New Roman" w:hAnsi="Times New Roman"/>
          <w:sz w:val="24"/>
          <w:szCs w:val="24"/>
        </w:rPr>
        <w:t>Физическое</w:t>
      </w:r>
      <w:r>
        <w:rPr>
          <w:rFonts w:ascii="Times New Roman" w:hAnsi="Times New Roman"/>
          <w:spacing w:val="-3"/>
          <w:sz w:val="24"/>
          <w:szCs w:val="24"/>
        </w:rPr>
        <w:t xml:space="preserve"> </w:t>
      </w:r>
      <w:r>
        <w:rPr>
          <w:rFonts w:ascii="Times New Roman" w:hAnsi="Times New Roman"/>
          <w:sz w:val="24"/>
          <w:szCs w:val="24"/>
        </w:rPr>
        <w:t>воспитание</w:t>
      </w:r>
      <w:r>
        <w:rPr>
          <w:rFonts w:ascii="Times New Roman" w:hAnsi="Times New Roman"/>
          <w:spacing w:val="-7"/>
          <w:sz w:val="24"/>
          <w:szCs w:val="24"/>
        </w:rPr>
        <w:t xml:space="preserve"> </w:t>
      </w:r>
      <w:r>
        <w:rPr>
          <w:rFonts w:ascii="Times New Roman" w:hAnsi="Times New Roman"/>
          <w:sz w:val="24"/>
          <w:szCs w:val="24"/>
        </w:rPr>
        <w:t>детей</w:t>
      </w:r>
      <w:r>
        <w:rPr>
          <w:rFonts w:ascii="Times New Roman" w:hAnsi="Times New Roman"/>
          <w:spacing w:val="-7"/>
          <w:sz w:val="24"/>
          <w:szCs w:val="24"/>
        </w:rPr>
        <w:t xml:space="preserve"> </w:t>
      </w:r>
      <w:r>
        <w:rPr>
          <w:rFonts w:ascii="Times New Roman" w:hAnsi="Times New Roman"/>
          <w:sz w:val="24"/>
          <w:szCs w:val="24"/>
        </w:rPr>
        <w:t>должно</w:t>
      </w:r>
      <w:r>
        <w:rPr>
          <w:rFonts w:ascii="Times New Roman" w:hAnsi="Times New Roman"/>
          <w:spacing w:val="-3"/>
          <w:sz w:val="24"/>
          <w:szCs w:val="24"/>
        </w:rPr>
        <w:t xml:space="preserve"> </w:t>
      </w:r>
      <w:r>
        <w:rPr>
          <w:rFonts w:ascii="Times New Roman" w:hAnsi="Times New Roman"/>
          <w:sz w:val="24"/>
          <w:szCs w:val="24"/>
        </w:rPr>
        <w:t>быть</w:t>
      </w:r>
      <w:r>
        <w:rPr>
          <w:rFonts w:ascii="Times New Roman" w:hAnsi="Times New Roman"/>
          <w:spacing w:val="-6"/>
          <w:sz w:val="24"/>
          <w:szCs w:val="24"/>
        </w:rPr>
        <w:t xml:space="preserve"> </w:t>
      </w:r>
      <w:r>
        <w:rPr>
          <w:rFonts w:ascii="Times New Roman" w:hAnsi="Times New Roman"/>
          <w:sz w:val="24"/>
          <w:szCs w:val="24"/>
        </w:rPr>
        <w:t>направлено</w:t>
      </w:r>
      <w:r>
        <w:rPr>
          <w:rFonts w:ascii="Times New Roman" w:hAnsi="Times New Roman"/>
          <w:spacing w:val="-3"/>
          <w:sz w:val="24"/>
          <w:szCs w:val="24"/>
        </w:rPr>
        <w:t xml:space="preserve"> </w:t>
      </w:r>
      <w:r>
        <w:rPr>
          <w:rFonts w:ascii="Times New Roman" w:hAnsi="Times New Roman"/>
          <w:sz w:val="24"/>
          <w:szCs w:val="24"/>
        </w:rPr>
        <w:t>на</w:t>
      </w:r>
      <w:r>
        <w:rPr>
          <w:rFonts w:ascii="Times New Roman" w:hAnsi="Times New Roman"/>
          <w:spacing w:val="-3"/>
          <w:sz w:val="24"/>
          <w:szCs w:val="24"/>
        </w:rPr>
        <w:t xml:space="preserve"> </w:t>
      </w:r>
      <w:r>
        <w:rPr>
          <w:rFonts w:ascii="Times New Roman" w:hAnsi="Times New Roman"/>
          <w:sz w:val="24"/>
          <w:szCs w:val="24"/>
        </w:rPr>
        <w:t>улучшение здоровья</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физического</w:t>
      </w:r>
      <w:r>
        <w:rPr>
          <w:rFonts w:ascii="Times New Roman" w:hAnsi="Times New Roman"/>
          <w:spacing w:val="-2"/>
          <w:sz w:val="24"/>
          <w:szCs w:val="24"/>
        </w:rPr>
        <w:t xml:space="preserve"> </w:t>
      </w:r>
      <w:r>
        <w:rPr>
          <w:rFonts w:ascii="Times New Roman" w:hAnsi="Times New Roman"/>
          <w:sz w:val="24"/>
          <w:szCs w:val="24"/>
        </w:rPr>
        <w:t>развития,</w:t>
      </w:r>
      <w:r>
        <w:rPr>
          <w:rFonts w:ascii="Times New Roman" w:hAnsi="Times New Roman"/>
          <w:spacing w:val="-11"/>
          <w:sz w:val="24"/>
          <w:szCs w:val="24"/>
        </w:rPr>
        <w:t xml:space="preserve"> </w:t>
      </w:r>
      <w:r>
        <w:rPr>
          <w:rFonts w:ascii="Times New Roman" w:hAnsi="Times New Roman"/>
          <w:sz w:val="24"/>
          <w:szCs w:val="24"/>
        </w:rPr>
        <w:t>расширение</w:t>
      </w:r>
      <w:r>
        <w:rPr>
          <w:rFonts w:ascii="Times New Roman" w:hAnsi="Times New Roman"/>
          <w:spacing w:val="-2"/>
          <w:sz w:val="24"/>
          <w:szCs w:val="24"/>
        </w:rPr>
        <w:t xml:space="preserve"> </w:t>
      </w:r>
      <w:r>
        <w:rPr>
          <w:rFonts w:ascii="Times New Roman" w:hAnsi="Times New Roman"/>
          <w:sz w:val="24"/>
          <w:szCs w:val="24"/>
        </w:rPr>
        <w:t>функциональных</w:t>
      </w:r>
      <w:r>
        <w:rPr>
          <w:rFonts w:ascii="Times New Roman" w:hAnsi="Times New Roman"/>
          <w:spacing w:val="-2"/>
          <w:sz w:val="24"/>
          <w:szCs w:val="24"/>
        </w:rPr>
        <w:t xml:space="preserve"> </w:t>
      </w:r>
      <w:r>
        <w:rPr>
          <w:rFonts w:ascii="Times New Roman" w:hAnsi="Times New Roman"/>
          <w:sz w:val="24"/>
          <w:szCs w:val="24"/>
        </w:rPr>
        <w:t>возможностей детского организма, формирование двигательных навыков и двигательных качеств. В ДОУ в каждой возрастной группе разработан двигательный режим, в котором указаны формы организованной двигательной деятельности и время, отведенное на ее проведение. Возрастные потребности детей в движении в отведенное в режиме время могут быть удовлетворены только при очень четкой организации двигательной деятельности, строгом выполнении требований по содержанию этой деятельности в каждом режимном отрезке. Такой режим дня и двигательной активности обеспечивает функциональную деятельность организма дошкольников, создаёт условия для их своевременного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w:t>
      </w:r>
    </w:p>
    <w:p w14:paraId="3C25E517">
      <w:pPr>
        <w:pStyle w:val="43"/>
        <w:rPr>
          <w:rFonts w:ascii="Times New Roman" w:hAnsi="Times New Roman"/>
          <w:b/>
          <w:color w:val="376092" w:themeColor="accent1" w:themeShade="BF"/>
          <w:spacing w:val="-2"/>
          <w:w w:val="85"/>
          <w:sz w:val="24"/>
          <w:szCs w:val="24"/>
        </w:rPr>
      </w:pPr>
    </w:p>
    <w:p w14:paraId="6D18F9CB">
      <w:pPr>
        <w:pStyle w:val="43"/>
        <w:jc w:val="center"/>
        <w:rPr>
          <w:rFonts w:ascii="Times New Roman" w:hAnsi="Times New Roman"/>
          <w:b/>
          <w:color w:val="376092" w:themeColor="accent1" w:themeShade="BF"/>
          <w:spacing w:val="-2"/>
          <w:w w:val="85"/>
          <w:sz w:val="24"/>
          <w:szCs w:val="24"/>
        </w:rPr>
      </w:pPr>
      <w:r>
        <w:rPr>
          <w:rFonts w:ascii="Times New Roman" w:hAnsi="Times New Roman"/>
          <w:b/>
          <w:color w:val="376092" w:themeColor="accent1" w:themeShade="BF"/>
          <w:spacing w:val="-2"/>
          <w:w w:val="85"/>
          <w:sz w:val="24"/>
          <w:szCs w:val="24"/>
        </w:rPr>
        <w:t>Режим двигательной активности в МБДОУ детском саду №</w:t>
      </w:r>
      <w:r>
        <w:rPr>
          <w:rFonts w:ascii="Times New Roman" w:hAnsi="Times New Roman"/>
          <w:sz w:val="24"/>
          <w:szCs w:val="24"/>
          <w:lang w:eastAsia="ru-RU"/>
        </w:rPr>
        <mc:AlternateContent>
          <mc:Choice Requires="wps">
            <w:drawing>
              <wp:anchor distT="0" distB="0" distL="114300" distR="114300" simplePos="0" relativeHeight="251661312" behindDoc="1" locked="0" layoutInCell="1" allowOverlap="1">
                <wp:simplePos x="0" y="0"/>
                <wp:positionH relativeFrom="page">
                  <wp:posOffset>828675</wp:posOffset>
                </wp:positionH>
                <wp:positionV relativeFrom="page">
                  <wp:posOffset>6470650</wp:posOffset>
                </wp:positionV>
                <wp:extent cx="176530" cy="756285"/>
                <wp:effectExtent l="0" t="0" r="4445" b="0"/>
                <wp:wrapNone/>
                <wp:docPr id="102" name="Надпись 102"/>
                <wp:cNvGraphicFramePr/>
                <a:graphic xmlns:a="http://schemas.openxmlformats.org/drawingml/2006/main">
                  <a:graphicData uri="http://schemas.microsoft.com/office/word/2010/wordprocessingShape">
                    <wps:wsp>
                      <wps:cNvSpPr txBox="1">
                        <a:spLocks noChangeArrowheads="1"/>
                      </wps:cNvSpPr>
                      <wps:spPr bwMode="auto">
                        <a:xfrm>
                          <a:off x="0" y="0"/>
                          <a:ext cx="176530" cy="756285"/>
                        </a:xfrm>
                        <a:prstGeom prst="rect">
                          <a:avLst/>
                        </a:prstGeom>
                        <a:noFill/>
                        <a:ln>
                          <a:noFill/>
                        </a:ln>
                      </wps:spPr>
                      <wps:txbx>
                        <w:txbxContent>
                          <w:p w14:paraId="4E8074A0">
                            <w:pPr>
                              <w:spacing w:before="41"/>
                              <w:ind w:left="20"/>
                              <w:rPr>
                                <w:rFonts w:ascii="Arial" w:hAnsi="Arial"/>
                                <w:b/>
                                <w:sz w:val="18"/>
                              </w:rPr>
                            </w:pPr>
                            <w:r>
                              <w:rPr>
                                <w:rFonts w:ascii="Arial" w:hAnsi="Arial"/>
                                <w:b/>
                                <w:color w:val="FFFFFF"/>
                                <w:spacing w:val="-2"/>
                                <w:w w:val="90"/>
                                <w:sz w:val="18"/>
                              </w:rPr>
                              <w:t>деятельность</w:t>
                            </w:r>
                          </w:p>
                        </w:txbxContent>
                      </wps:txbx>
                      <wps:bodyPr rot="0" vert="vert270" wrap="square" lIns="0" tIns="0" rIns="0" bIns="0" anchor="t" anchorCtr="0" upright="1">
                        <a:noAutofit/>
                      </wps:bodyPr>
                    </wps:wsp>
                  </a:graphicData>
                </a:graphic>
              </wp:anchor>
            </w:drawing>
          </mc:Choice>
          <mc:Fallback>
            <w:pict>
              <v:shape id="Надпись 102" o:spid="_x0000_s1026" o:spt="202" type="#_x0000_t202" style="position:absolute;left:0pt;margin-left:65.25pt;margin-top:509.5pt;height:59.55pt;width:13.9pt;mso-position-horizontal-relative:page;mso-position-vertical-relative:page;z-index:-251655168;mso-width-relative:page;mso-height-relative:page;" filled="f" stroked="f" coordsize="21600,21600" o:gfxdata="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vwrx1wAAAA0BAAAPAAAA&#10;AAAAAAEAIAAAACIAAABkcnMvZG93bnJldi54bWxQSwECFAAUAAAACACHTuJATuMFdBYCAAAQBAAA&#10;DgAAAAAAAAABACAAAAAmAQAAZHJzL2Uyb0RvYy54bWxQSwUGAAAAAAYABgBZAQAArgUAAAAA&#10;">
                <v:fill on="f" focussize="0,0"/>
                <v:stroke on="f"/>
                <v:imagedata o:title=""/>
                <o:lock v:ext="edit" aspectratio="f"/>
                <v:textbox inset="0mm,0mm,0mm,0mm" style="layout-flow:vertical;mso-layout-flow-alt:bottom-to-top;">
                  <w:txbxContent>
                    <w:p w14:paraId="4E8074A0">
                      <w:pPr>
                        <w:spacing w:before="41"/>
                        <w:ind w:left="20"/>
                        <w:rPr>
                          <w:rFonts w:ascii="Arial" w:hAnsi="Arial"/>
                          <w:b/>
                          <w:sz w:val="18"/>
                        </w:rPr>
                      </w:pPr>
                      <w:r>
                        <w:rPr>
                          <w:rFonts w:ascii="Arial" w:hAnsi="Arial"/>
                          <w:b/>
                          <w:color w:val="FFFFFF"/>
                          <w:spacing w:val="-2"/>
                          <w:w w:val="90"/>
                          <w:sz w:val="18"/>
                        </w:rPr>
                        <w:t>деятельность</w:t>
                      </w:r>
                    </w:p>
                  </w:txbxContent>
                </v:textbox>
              </v:shape>
            </w:pict>
          </mc:Fallback>
        </mc:AlternateContent>
      </w:r>
      <w:r>
        <w:rPr>
          <w:rFonts w:ascii="Times New Roman" w:hAnsi="Times New Roman"/>
          <w:b/>
          <w:color w:val="376092" w:themeColor="accent1" w:themeShade="BF"/>
          <w:spacing w:val="-2"/>
          <w:w w:val="85"/>
          <w:sz w:val="24"/>
          <w:szCs w:val="24"/>
        </w:rPr>
        <w:t>9</w:t>
      </w:r>
    </w:p>
    <w:p w14:paraId="5E412F10">
      <w:pPr>
        <w:pStyle w:val="43"/>
        <w:rPr>
          <w:rFonts w:ascii="Times New Roman" w:hAnsi="Times New Roman"/>
          <w:sz w:val="24"/>
          <w:szCs w:val="24"/>
        </w:rPr>
      </w:pPr>
    </w:p>
    <w:tbl>
      <w:tblPr>
        <w:tblStyle w:val="41"/>
        <w:tblpPr w:leftFromText="180" w:rightFromText="180" w:vertAnchor="text" w:tblpY="1"/>
        <w:tblOverlap w:val="never"/>
        <w:tblW w:w="0" w:type="auto"/>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993"/>
        <w:gridCol w:w="2464"/>
        <w:gridCol w:w="1999"/>
        <w:gridCol w:w="1984"/>
        <w:gridCol w:w="2120"/>
        <w:gridCol w:w="30"/>
      </w:tblGrid>
      <w:tr w14:paraId="3CD2FE9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6" w:hRule="atLeast"/>
        </w:trPr>
        <w:tc>
          <w:tcPr>
            <w:tcW w:w="993" w:type="dxa"/>
            <w:vMerge w:val="restart"/>
            <w:tcBorders>
              <w:top w:val="nil"/>
              <w:left w:val="nil"/>
            </w:tcBorders>
            <w:shd w:val="clear" w:color="auto" w:fill="31A089"/>
            <w:textDirection w:val="btLr"/>
          </w:tcPr>
          <w:p w14:paraId="1306192B">
            <w:pPr>
              <w:pStyle w:val="43"/>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0"/>
                <w:sz w:val="24"/>
                <w:szCs w:val="24"/>
                <w:lang w:val="en-US" w:eastAsia="ru-RU"/>
              </w:rPr>
              <w:t>формы работы</w:t>
            </w:r>
          </w:p>
        </w:tc>
        <w:tc>
          <w:tcPr>
            <w:tcW w:w="2464" w:type="dxa"/>
            <w:vMerge w:val="restart"/>
            <w:tcBorders>
              <w:top w:val="nil"/>
            </w:tcBorders>
            <w:shd w:val="clear" w:color="auto" w:fill="31A089"/>
          </w:tcPr>
          <w:p w14:paraId="541A6AA1">
            <w:pPr>
              <w:pStyle w:val="43"/>
              <w:widowControl w:val="0"/>
              <w:autoSpaceDE w:val="0"/>
              <w:autoSpaceDN w:val="0"/>
              <w:rPr>
                <w:rFonts w:ascii="Times New Roman" w:hAnsi="Times New Roman"/>
                <w:sz w:val="24"/>
                <w:szCs w:val="24"/>
                <w:lang w:val="en-US" w:eastAsia="ru-RU"/>
              </w:rPr>
            </w:pPr>
          </w:p>
          <w:p w14:paraId="6B7026F2">
            <w:pPr>
              <w:pStyle w:val="43"/>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виды</w:t>
            </w:r>
            <w:r>
              <w:rPr>
                <w:rFonts w:ascii="Times New Roman" w:hAnsi="Times New Roman"/>
                <w:color w:val="FFFFFF"/>
                <w:spacing w:val="-10"/>
                <w:w w:val="95"/>
                <w:sz w:val="24"/>
                <w:szCs w:val="24"/>
                <w:lang w:val="en-US" w:eastAsia="ru-RU"/>
              </w:rPr>
              <w:t xml:space="preserve"> </w:t>
            </w:r>
            <w:r>
              <w:rPr>
                <w:rFonts w:ascii="Times New Roman" w:hAnsi="Times New Roman"/>
                <w:color w:val="FFFFFF"/>
                <w:spacing w:val="-2"/>
                <w:sz w:val="24"/>
                <w:szCs w:val="24"/>
                <w:lang w:val="en-US" w:eastAsia="ru-RU"/>
              </w:rPr>
              <w:t>занятий</w:t>
            </w:r>
          </w:p>
        </w:tc>
        <w:tc>
          <w:tcPr>
            <w:tcW w:w="6133" w:type="dxa"/>
            <w:gridSpan w:val="4"/>
            <w:tcBorders>
              <w:top w:val="nil"/>
              <w:bottom w:val="single" w:color="FFFFFF" w:sz="4" w:space="0"/>
              <w:right w:val="nil"/>
            </w:tcBorders>
            <w:shd w:val="clear" w:color="auto" w:fill="31A089"/>
          </w:tcPr>
          <w:p w14:paraId="0AAA63B9">
            <w:pPr>
              <w:pStyle w:val="43"/>
              <w:widowControl w:val="0"/>
              <w:autoSpaceDE w:val="0"/>
              <w:autoSpaceDN w:val="0"/>
              <w:rPr>
                <w:rFonts w:ascii="Times New Roman" w:hAnsi="Times New Roman"/>
                <w:sz w:val="24"/>
                <w:szCs w:val="24"/>
                <w:lang w:val="ru-RU" w:eastAsia="ru-RU"/>
              </w:rPr>
            </w:pPr>
            <w:r>
              <w:rPr>
                <w:rFonts w:ascii="Times New Roman" w:hAnsi="Times New Roman"/>
                <w:color w:val="FFFFFF"/>
                <w:spacing w:val="-2"/>
                <w:w w:val="95"/>
                <w:sz w:val="24"/>
                <w:szCs w:val="24"/>
                <w:lang w:val="ru-RU" w:eastAsia="ru-RU"/>
              </w:rPr>
              <w:t>количество</w:t>
            </w:r>
            <w:r>
              <w:rPr>
                <w:rFonts w:ascii="Times New Roman" w:hAnsi="Times New Roman"/>
                <w:color w:val="FFFFFF"/>
                <w:spacing w:val="-7"/>
                <w:w w:val="95"/>
                <w:sz w:val="24"/>
                <w:szCs w:val="24"/>
                <w:lang w:val="ru-RU" w:eastAsia="ru-RU"/>
              </w:rPr>
              <w:t xml:space="preserve"> </w:t>
            </w:r>
            <w:r>
              <w:rPr>
                <w:rFonts w:ascii="Times New Roman" w:hAnsi="Times New Roman"/>
                <w:color w:val="FFFFFF"/>
                <w:spacing w:val="-2"/>
                <w:w w:val="95"/>
                <w:sz w:val="24"/>
                <w:szCs w:val="24"/>
                <w:lang w:val="ru-RU" w:eastAsia="ru-RU"/>
              </w:rPr>
              <w:t>и</w:t>
            </w:r>
            <w:r>
              <w:rPr>
                <w:rFonts w:ascii="Times New Roman" w:hAnsi="Times New Roman"/>
                <w:color w:val="FFFFFF"/>
                <w:spacing w:val="-7"/>
                <w:w w:val="95"/>
                <w:sz w:val="24"/>
                <w:szCs w:val="24"/>
                <w:lang w:val="ru-RU" w:eastAsia="ru-RU"/>
              </w:rPr>
              <w:t xml:space="preserve"> </w:t>
            </w:r>
            <w:r>
              <w:rPr>
                <w:rFonts w:ascii="Times New Roman" w:hAnsi="Times New Roman"/>
                <w:color w:val="FFFFFF"/>
                <w:spacing w:val="-2"/>
                <w:w w:val="95"/>
                <w:sz w:val="24"/>
                <w:szCs w:val="24"/>
                <w:lang w:val="ru-RU" w:eastAsia="ru-RU"/>
              </w:rPr>
              <w:t>длительность</w:t>
            </w:r>
            <w:r>
              <w:rPr>
                <w:rFonts w:ascii="Times New Roman" w:hAnsi="Times New Roman"/>
                <w:color w:val="FFFFFF"/>
                <w:spacing w:val="-7"/>
                <w:w w:val="95"/>
                <w:sz w:val="24"/>
                <w:szCs w:val="24"/>
                <w:lang w:val="ru-RU" w:eastAsia="ru-RU"/>
              </w:rPr>
              <w:t xml:space="preserve"> </w:t>
            </w:r>
            <w:r>
              <w:rPr>
                <w:rFonts w:ascii="Times New Roman" w:hAnsi="Times New Roman"/>
                <w:color w:val="FFFFFF"/>
                <w:spacing w:val="-2"/>
                <w:w w:val="95"/>
                <w:sz w:val="24"/>
                <w:szCs w:val="24"/>
                <w:lang w:val="ru-RU" w:eastAsia="ru-RU"/>
              </w:rPr>
              <w:t>занятий</w:t>
            </w:r>
            <w:r>
              <w:rPr>
                <w:rFonts w:ascii="Times New Roman" w:hAnsi="Times New Roman"/>
                <w:color w:val="FFFFFF"/>
                <w:spacing w:val="-7"/>
                <w:w w:val="95"/>
                <w:sz w:val="24"/>
                <w:szCs w:val="24"/>
                <w:lang w:val="ru-RU" w:eastAsia="ru-RU"/>
              </w:rPr>
              <w:t xml:space="preserve"> </w:t>
            </w:r>
            <w:r>
              <w:rPr>
                <w:rFonts w:ascii="Times New Roman" w:hAnsi="Times New Roman"/>
                <w:color w:val="FFFFFF"/>
                <w:spacing w:val="-2"/>
                <w:w w:val="95"/>
                <w:sz w:val="24"/>
                <w:szCs w:val="24"/>
                <w:lang w:val="ru-RU" w:eastAsia="ru-RU"/>
              </w:rPr>
              <w:t>(в</w:t>
            </w:r>
            <w:r>
              <w:rPr>
                <w:rFonts w:ascii="Times New Roman" w:hAnsi="Times New Roman"/>
                <w:color w:val="FFFFFF"/>
                <w:spacing w:val="-7"/>
                <w:w w:val="95"/>
                <w:sz w:val="24"/>
                <w:szCs w:val="24"/>
                <w:lang w:val="ru-RU" w:eastAsia="ru-RU"/>
              </w:rPr>
              <w:t xml:space="preserve"> </w:t>
            </w:r>
            <w:r>
              <w:rPr>
                <w:rFonts w:ascii="Times New Roman" w:hAnsi="Times New Roman"/>
                <w:color w:val="FFFFFF"/>
                <w:spacing w:val="-2"/>
                <w:w w:val="95"/>
                <w:sz w:val="24"/>
                <w:szCs w:val="24"/>
                <w:lang w:val="ru-RU" w:eastAsia="ru-RU"/>
              </w:rPr>
              <w:t xml:space="preserve">мин.) </w:t>
            </w:r>
            <w:r>
              <w:rPr>
                <w:rFonts w:ascii="Times New Roman" w:hAnsi="Times New Roman"/>
                <w:color w:val="FFFFFF"/>
                <w:sz w:val="24"/>
                <w:szCs w:val="24"/>
                <w:lang w:val="ru-RU" w:eastAsia="ru-RU"/>
              </w:rPr>
              <w:t>в</w:t>
            </w:r>
            <w:r>
              <w:rPr>
                <w:rFonts w:ascii="Times New Roman" w:hAnsi="Times New Roman"/>
                <w:color w:val="FFFFFF"/>
                <w:spacing w:val="-15"/>
                <w:sz w:val="24"/>
                <w:szCs w:val="24"/>
                <w:lang w:val="ru-RU" w:eastAsia="ru-RU"/>
              </w:rPr>
              <w:t xml:space="preserve"> </w:t>
            </w:r>
            <w:r>
              <w:rPr>
                <w:rFonts w:ascii="Times New Roman" w:hAnsi="Times New Roman"/>
                <w:color w:val="FFFFFF"/>
                <w:sz w:val="24"/>
                <w:szCs w:val="24"/>
                <w:lang w:val="ru-RU" w:eastAsia="ru-RU"/>
              </w:rPr>
              <w:t>зависимости</w:t>
            </w:r>
            <w:r>
              <w:rPr>
                <w:rFonts w:ascii="Times New Roman" w:hAnsi="Times New Roman"/>
                <w:color w:val="FFFFFF"/>
                <w:spacing w:val="-12"/>
                <w:sz w:val="24"/>
                <w:szCs w:val="24"/>
                <w:lang w:val="ru-RU" w:eastAsia="ru-RU"/>
              </w:rPr>
              <w:t xml:space="preserve"> </w:t>
            </w:r>
            <w:r>
              <w:rPr>
                <w:rFonts w:ascii="Times New Roman" w:hAnsi="Times New Roman"/>
                <w:color w:val="FFFFFF"/>
                <w:sz w:val="24"/>
                <w:szCs w:val="24"/>
                <w:lang w:val="ru-RU" w:eastAsia="ru-RU"/>
              </w:rPr>
              <w:t>от</w:t>
            </w:r>
            <w:r>
              <w:rPr>
                <w:rFonts w:ascii="Times New Roman" w:hAnsi="Times New Roman"/>
                <w:color w:val="FFFFFF"/>
                <w:spacing w:val="-13"/>
                <w:sz w:val="24"/>
                <w:szCs w:val="24"/>
                <w:lang w:val="ru-RU" w:eastAsia="ru-RU"/>
              </w:rPr>
              <w:t xml:space="preserve"> </w:t>
            </w:r>
            <w:r>
              <w:rPr>
                <w:rFonts w:ascii="Times New Roman" w:hAnsi="Times New Roman"/>
                <w:color w:val="FFFFFF"/>
                <w:sz w:val="24"/>
                <w:szCs w:val="24"/>
                <w:lang w:val="ru-RU" w:eastAsia="ru-RU"/>
              </w:rPr>
              <w:t>возраста</w:t>
            </w:r>
            <w:r>
              <w:rPr>
                <w:rFonts w:ascii="Times New Roman" w:hAnsi="Times New Roman"/>
                <w:color w:val="FFFFFF"/>
                <w:spacing w:val="-12"/>
                <w:sz w:val="24"/>
                <w:szCs w:val="24"/>
                <w:lang w:val="ru-RU" w:eastAsia="ru-RU"/>
              </w:rPr>
              <w:t xml:space="preserve"> </w:t>
            </w:r>
            <w:r>
              <w:rPr>
                <w:rFonts w:ascii="Times New Roman" w:hAnsi="Times New Roman"/>
                <w:color w:val="FFFFFF"/>
                <w:sz w:val="24"/>
                <w:szCs w:val="24"/>
                <w:lang w:val="ru-RU" w:eastAsia="ru-RU"/>
              </w:rPr>
              <w:t>детей</w:t>
            </w:r>
          </w:p>
        </w:tc>
      </w:tr>
      <w:tr w14:paraId="1633A76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1" w:hRule="atLeast"/>
        </w:trPr>
        <w:tc>
          <w:tcPr>
            <w:tcW w:w="993" w:type="dxa"/>
            <w:vMerge w:val="continue"/>
            <w:tcBorders>
              <w:top w:val="nil"/>
              <w:left w:val="nil"/>
            </w:tcBorders>
            <w:shd w:val="clear" w:color="auto" w:fill="31A089"/>
            <w:textDirection w:val="btLr"/>
          </w:tcPr>
          <w:p w14:paraId="04B8D353">
            <w:pPr>
              <w:pStyle w:val="43"/>
              <w:widowControl w:val="0"/>
              <w:autoSpaceDE w:val="0"/>
              <w:autoSpaceDN w:val="0"/>
              <w:rPr>
                <w:rFonts w:ascii="Times New Roman" w:hAnsi="Times New Roman"/>
                <w:sz w:val="24"/>
                <w:szCs w:val="24"/>
                <w:lang w:val="ru-RU" w:eastAsia="ru-RU"/>
              </w:rPr>
            </w:pPr>
          </w:p>
        </w:tc>
        <w:tc>
          <w:tcPr>
            <w:tcW w:w="2464" w:type="dxa"/>
            <w:vMerge w:val="continue"/>
            <w:tcBorders>
              <w:top w:val="nil"/>
            </w:tcBorders>
            <w:shd w:val="clear" w:color="auto" w:fill="31A089"/>
          </w:tcPr>
          <w:p w14:paraId="2EA4FB0A">
            <w:pPr>
              <w:pStyle w:val="43"/>
              <w:widowControl w:val="0"/>
              <w:autoSpaceDE w:val="0"/>
              <w:autoSpaceDN w:val="0"/>
              <w:rPr>
                <w:rFonts w:ascii="Times New Roman" w:hAnsi="Times New Roman"/>
                <w:sz w:val="24"/>
                <w:szCs w:val="24"/>
                <w:lang w:val="ru-RU" w:eastAsia="ru-RU"/>
              </w:rPr>
            </w:pPr>
          </w:p>
        </w:tc>
        <w:tc>
          <w:tcPr>
            <w:tcW w:w="1999" w:type="dxa"/>
            <w:tcBorders>
              <w:top w:val="single" w:color="FFFFFF" w:sz="4" w:space="0"/>
              <w:right w:val="single" w:color="FFFFFF" w:sz="4" w:space="0"/>
            </w:tcBorders>
            <w:shd w:val="clear" w:color="auto" w:fill="58AB67"/>
          </w:tcPr>
          <w:p w14:paraId="06B322EA">
            <w:pPr>
              <w:pStyle w:val="43"/>
              <w:widowControl w:val="0"/>
              <w:autoSpaceDE w:val="0"/>
              <w:autoSpaceDN w:val="0"/>
              <w:rPr>
                <w:rFonts w:ascii="Times New Roman" w:hAnsi="Times New Roman"/>
                <w:color w:val="FFFFFF"/>
                <w:spacing w:val="-4"/>
                <w:sz w:val="24"/>
                <w:szCs w:val="24"/>
                <w:lang w:val="ru-RU" w:eastAsia="ru-RU"/>
              </w:rPr>
            </w:pPr>
            <w:r>
              <w:rPr>
                <w:rFonts w:ascii="Times New Roman" w:hAnsi="Times New Roman"/>
                <w:color w:val="FFFFFF"/>
                <w:w w:val="95"/>
                <w:sz w:val="24"/>
                <w:szCs w:val="24"/>
                <w:lang w:val="ru-RU" w:eastAsia="ru-RU"/>
              </w:rPr>
              <w:t>Разновозрастная группа 1-3 года</w:t>
            </w:r>
          </w:p>
        </w:tc>
        <w:tc>
          <w:tcPr>
            <w:tcW w:w="1984" w:type="dxa"/>
            <w:tcBorders>
              <w:top w:val="single" w:color="FFFFFF" w:sz="4" w:space="0"/>
              <w:left w:val="single" w:color="FFFFFF" w:sz="4" w:space="0"/>
              <w:right w:val="single" w:color="FFFFFF" w:sz="4" w:space="0"/>
            </w:tcBorders>
            <w:shd w:val="clear" w:color="auto" w:fill="E0C71A"/>
          </w:tcPr>
          <w:p w14:paraId="1D635102">
            <w:pPr>
              <w:pStyle w:val="43"/>
              <w:widowControl w:val="0"/>
              <w:autoSpaceDE w:val="0"/>
              <w:autoSpaceDN w:val="0"/>
              <w:rPr>
                <w:rFonts w:ascii="Times New Roman" w:hAnsi="Times New Roman"/>
                <w:color w:val="FFFFFF"/>
                <w:spacing w:val="-5"/>
                <w:sz w:val="24"/>
                <w:szCs w:val="24"/>
                <w:lang w:val="ru-RU" w:eastAsia="ru-RU"/>
              </w:rPr>
            </w:pPr>
            <w:r>
              <w:rPr>
                <w:rFonts w:ascii="Times New Roman" w:hAnsi="Times New Roman"/>
                <w:color w:val="FFFFFF"/>
                <w:w w:val="95"/>
                <w:sz w:val="24"/>
                <w:szCs w:val="24"/>
                <w:lang w:val="ru-RU" w:eastAsia="ru-RU"/>
              </w:rPr>
              <w:t xml:space="preserve">Разновозрастная </w:t>
            </w:r>
            <w:r>
              <w:rPr>
                <w:rFonts w:ascii="Times New Roman" w:hAnsi="Times New Roman"/>
                <w:color w:val="FFFFFF"/>
                <w:w w:val="95"/>
                <w:sz w:val="24"/>
                <w:szCs w:val="24"/>
                <w:lang w:val="en-US" w:eastAsia="ru-RU"/>
              </w:rPr>
              <w:t xml:space="preserve"> группа</w:t>
            </w:r>
            <w:r>
              <w:rPr>
                <w:rFonts w:ascii="Times New Roman" w:hAnsi="Times New Roman"/>
                <w:color w:val="FFFFFF"/>
                <w:w w:val="95"/>
                <w:sz w:val="24"/>
                <w:szCs w:val="24"/>
                <w:lang w:val="ru-RU" w:eastAsia="ru-RU"/>
              </w:rPr>
              <w:t xml:space="preserve"> 3-5 лет</w:t>
            </w:r>
          </w:p>
        </w:tc>
        <w:tc>
          <w:tcPr>
            <w:tcW w:w="2120" w:type="dxa"/>
            <w:tcBorders>
              <w:top w:val="single" w:color="FFFFFF" w:sz="4" w:space="0"/>
              <w:left w:val="single" w:color="FFFFFF" w:sz="4" w:space="0"/>
              <w:right w:val="single" w:color="FFFFFF" w:sz="4" w:space="0"/>
            </w:tcBorders>
            <w:shd w:val="clear" w:color="auto" w:fill="D78E47"/>
          </w:tcPr>
          <w:p w14:paraId="0117A8E6">
            <w:pPr>
              <w:pStyle w:val="43"/>
              <w:widowControl w:val="0"/>
              <w:autoSpaceDE w:val="0"/>
              <w:autoSpaceDN w:val="0"/>
              <w:rPr>
                <w:rFonts w:ascii="Times New Roman" w:hAnsi="Times New Roman"/>
                <w:color w:val="FFFFFF"/>
                <w:spacing w:val="-5"/>
                <w:sz w:val="24"/>
                <w:szCs w:val="24"/>
                <w:lang w:val="ru-RU" w:eastAsia="ru-RU"/>
              </w:rPr>
            </w:pPr>
            <w:r>
              <w:rPr>
                <w:rFonts w:ascii="Times New Roman" w:hAnsi="Times New Roman"/>
                <w:color w:val="FFFFFF"/>
                <w:w w:val="95"/>
                <w:sz w:val="24"/>
                <w:szCs w:val="24"/>
                <w:lang w:val="ru-RU" w:eastAsia="ru-RU"/>
              </w:rPr>
              <w:t>Разновозрастная группа 5-7 лет</w:t>
            </w:r>
          </w:p>
        </w:tc>
        <w:tc>
          <w:tcPr>
            <w:tcW w:w="29" w:type="dxa"/>
            <w:tcBorders>
              <w:top w:val="single" w:color="FFFFFF" w:sz="4" w:space="0"/>
              <w:left w:val="single" w:color="FFFFFF" w:sz="4" w:space="0"/>
              <w:right w:val="nil"/>
            </w:tcBorders>
            <w:shd w:val="clear" w:color="auto" w:fill="CA5647"/>
          </w:tcPr>
          <w:p w14:paraId="1014D711">
            <w:pPr>
              <w:pStyle w:val="43"/>
              <w:widowControl w:val="0"/>
              <w:autoSpaceDE w:val="0"/>
              <w:autoSpaceDN w:val="0"/>
              <w:rPr>
                <w:rFonts w:ascii="Times New Roman" w:hAnsi="Times New Roman"/>
                <w:sz w:val="24"/>
                <w:szCs w:val="24"/>
                <w:lang w:val="en-US" w:eastAsia="ru-RU"/>
              </w:rPr>
            </w:pPr>
          </w:p>
        </w:tc>
      </w:tr>
      <w:tr w14:paraId="537AED0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restart"/>
            <w:tcBorders>
              <w:left w:val="nil"/>
            </w:tcBorders>
            <w:shd w:val="clear" w:color="auto" w:fill="8AC0B4"/>
            <w:textDirection w:val="btLr"/>
          </w:tcPr>
          <w:p w14:paraId="1FE56615">
            <w:pPr>
              <w:pStyle w:val="43"/>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5"/>
                <w:sz w:val="24"/>
                <w:szCs w:val="24"/>
                <w:lang w:val="en-US" w:eastAsia="ru-RU"/>
              </w:rPr>
              <w:t>физкуль</w:t>
            </w:r>
            <w:r>
              <w:rPr>
                <w:rFonts w:ascii="Times New Roman" w:hAnsi="Times New Roman"/>
                <w:color w:val="FFFFFF"/>
                <w:spacing w:val="-4"/>
                <w:sz w:val="24"/>
                <w:szCs w:val="24"/>
                <w:lang w:val="en-US" w:eastAsia="ru-RU"/>
              </w:rPr>
              <w:t>тура</w:t>
            </w:r>
          </w:p>
        </w:tc>
        <w:tc>
          <w:tcPr>
            <w:tcW w:w="2464" w:type="dxa"/>
            <w:tcBorders>
              <w:bottom w:val="single" w:color="000000" w:sz="4" w:space="0"/>
            </w:tcBorders>
            <w:shd w:val="clear" w:color="auto" w:fill="ECF3F1"/>
          </w:tcPr>
          <w:p w14:paraId="73F922A2">
            <w:pPr>
              <w:pStyle w:val="43"/>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а)</w:t>
            </w:r>
            <w:r>
              <w:rPr>
                <w:rFonts w:ascii="Times New Roman" w:hAnsi="Times New Roman"/>
                <w:spacing w:val="-4"/>
                <w:w w:val="80"/>
                <w:sz w:val="24"/>
                <w:szCs w:val="24"/>
                <w:lang w:val="en-US" w:eastAsia="ru-RU"/>
              </w:rPr>
              <w:t xml:space="preserve"> </w:t>
            </w:r>
            <w:r>
              <w:rPr>
                <w:rFonts w:ascii="Times New Roman" w:hAnsi="Times New Roman"/>
                <w:w w:val="80"/>
                <w:sz w:val="24"/>
                <w:szCs w:val="24"/>
                <w:lang w:val="en-US" w:eastAsia="ru-RU"/>
              </w:rPr>
              <w:t>в</w:t>
            </w:r>
            <w:r>
              <w:rPr>
                <w:rFonts w:ascii="Times New Roman" w:hAnsi="Times New Roman"/>
                <w:spacing w:val="-3"/>
                <w:w w:val="80"/>
                <w:sz w:val="24"/>
                <w:szCs w:val="24"/>
                <w:lang w:val="en-US" w:eastAsia="ru-RU"/>
              </w:rPr>
              <w:t xml:space="preserve"> </w:t>
            </w:r>
            <w:r>
              <w:rPr>
                <w:rFonts w:ascii="Times New Roman" w:hAnsi="Times New Roman"/>
                <w:spacing w:val="-2"/>
                <w:w w:val="80"/>
                <w:sz w:val="24"/>
                <w:szCs w:val="24"/>
                <w:lang w:val="en-US" w:eastAsia="ru-RU"/>
              </w:rPr>
              <w:t>помещении</w:t>
            </w:r>
          </w:p>
        </w:tc>
        <w:tc>
          <w:tcPr>
            <w:tcW w:w="1999" w:type="dxa"/>
            <w:tcBorders>
              <w:bottom w:val="single" w:color="000000" w:sz="4" w:space="0"/>
              <w:right w:val="single" w:color="FFFFFF" w:sz="4" w:space="0"/>
            </w:tcBorders>
            <w:shd w:val="clear" w:color="auto" w:fill="DAE8D6"/>
          </w:tcPr>
          <w:p w14:paraId="636B9357">
            <w:pPr>
              <w:pStyle w:val="43"/>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раза</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в</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не</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(10-15)</w:t>
            </w:r>
          </w:p>
        </w:tc>
        <w:tc>
          <w:tcPr>
            <w:tcW w:w="1984" w:type="dxa"/>
            <w:tcBorders>
              <w:left w:val="single" w:color="FFFFFF" w:sz="4" w:space="0"/>
              <w:bottom w:val="single" w:color="000000" w:sz="4" w:space="0"/>
              <w:right w:val="single" w:color="FFFFFF" w:sz="4" w:space="0"/>
            </w:tcBorders>
            <w:shd w:val="clear" w:color="auto" w:fill="F9F3D4"/>
          </w:tcPr>
          <w:p w14:paraId="5CA97678">
            <w:pPr>
              <w:pStyle w:val="43"/>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раза</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в</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не</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(15-20)</w:t>
            </w:r>
          </w:p>
        </w:tc>
        <w:tc>
          <w:tcPr>
            <w:tcW w:w="2120" w:type="dxa"/>
            <w:tcBorders>
              <w:left w:val="single" w:color="FFFFFF" w:sz="4" w:space="0"/>
              <w:bottom w:val="single" w:color="000000" w:sz="4" w:space="0"/>
              <w:right w:val="single" w:color="FFFFFF" w:sz="4" w:space="0"/>
            </w:tcBorders>
            <w:shd w:val="clear" w:color="auto" w:fill="F5E2CA"/>
          </w:tcPr>
          <w:p w14:paraId="29AE5816">
            <w:pPr>
              <w:pStyle w:val="43"/>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раза</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в</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 xml:space="preserve">не- </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(30–35)</w:t>
            </w:r>
          </w:p>
        </w:tc>
        <w:tc>
          <w:tcPr>
            <w:tcW w:w="29" w:type="dxa"/>
            <w:tcBorders>
              <w:left w:val="single" w:color="FFFFFF" w:sz="4" w:space="0"/>
              <w:bottom w:val="single" w:color="000000" w:sz="4" w:space="0"/>
              <w:right w:val="nil"/>
            </w:tcBorders>
            <w:shd w:val="clear" w:color="auto" w:fill="F5E1D4"/>
          </w:tcPr>
          <w:p w14:paraId="2C96AF64">
            <w:pPr>
              <w:pStyle w:val="43"/>
              <w:widowControl w:val="0"/>
              <w:autoSpaceDE w:val="0"/>
              <w:autoSpaceDN w:val="0"/>
              <w:rPr>
                <w:rFonts w:ascii="Times New Roman" w:hAnsi="Times New Roman"/>
                <w:sz w:val="24"/>
                <w:szCs w:val="24"/>
                <w:lang w:val="en-US" w:eastAsia="ru-RU"/>
              </w:rPr>
            </w:pPr>
          </w:p>
        </w:tc>
      </w:tr>
      <w:tr w14:paraId="69C8BE4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75" w:hRule="atLeast"/>
        </w:trPr>
        <w:tc>
          <w:tcPr>
            <w:tcW w:w="993" w:type="dxa"/>
            <w:vMerge w:val="continue"/>
            <w:tcBorders>
              <w:top w:val="nil"/>
              <w:left w:val="nil"/>
            </w:tcBorders>
            <w:shd w:val="clear" w:color="auto" w:fill="8AC0B4"/>
            <w:textDirection w:val="btLr"/>
          </w:tcPr>
          <w:p w14:paraId="07FAEA64">
            <w:pPr>
              <w:pStyle w:val="43"/>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6542F4D8">
            <w:pPr>
              <w:pStyle w:val="43"/>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б)</w:t>
            </w:r>
            <w:r>
              <w:rPr>
                <w:rFonts w:ascii="Times New Roman" w:hAnsi="Times New Roman"/>
                <w:spacing w:val="-2"/>
                <w:w w:val="80"/>
                <w:sz w:val="24"/>
                <w:szCs w:val="24"/>
                <w:lang w:val="en-US" w:eastAsia="ru-RU"/>
              </w:rPr>
              <w:t xml:space="preserve"> </w:t>
            </w:r>
            <w:r>
              <w:rPr>
                <w:rFonts w:ascii="Times New Roman" w:hAnsi="Times New Roman"/>
                <w:w w:val="80"/>
                <w:sz w:val="24"/>
                <w:szCs w:val="24"/>
                <w:lang w:val="en-US" w:eastAsia="ru-RU"/>
              </w:rPr>
              <w:t>на</w:t>
            </w:r>
            <w:r>
              <w:rPr>
                <w:rFonts w:ascii="Times New Roman" w:hAnsi="Times New Roman"/>
                <w:spacing w:val="-1"/>
                <w:w w:val="80"/>
                <w:sz w:val="24"/>
                <w:szCs w:val="24"/>
                <w:lang w:val="en-US" w:eastAsia="ru-RU"/>
              </w:rPr>
              <w:t xml:space="preserve"> </w:t>
            </w:r>
            <w:r>
              <w:rPr>
                <w:rFonts w:ascii="Times New Roman" w:hAnsi="Times New Roman"/>
                <w:spacing w:val="-4"/>
                <w:w w:val="80"/>
                <w:sz w:val="24"/>
                <w:szCs w:val="24"/>
                <w:lang w:val="en-US" w:eastAsia="ru-RU"/>
              </w:rPr>
              <w:t>улице</w:t>
            </w:r>
          </w:p>
        </w:tc>
        <w:tc>
          <w:tcPr>
            <w:tcW w:w="1999" w:type="dxa"/>
            <w:tcBorders>
              <w:top w:val="single" w:color="000000" w:sz="4" w:space="0"/>
              <w:bottom w:val="single" w:color="000000" w:sz="4" w:space="0"/>
              <w:right w:val="single" w:color="FFFFFF" w:sz="4" w:space="0"/>
            </w:tcBorders>
            <w:shd w:val="clear" w:color="auto" w:fill="DAE8D6"/>
          </w:tcPr>
          <w:p w14:paraId="7A69D1E0">
            <w:pPr>
              <w:pStyle w:val="43"/>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7BB9C56F">
            <w:pPr>
              <w:pStyle w:val="43"/>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 xml:space="preserve">1 раз в не- </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(25-20)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0E280923">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раз</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неде- </w:t>
            </w:r>
            <w:r>
              <w:rPr>
                <w:rFonts w:ascii="Times New Roman" w:hAnsi="Times New Roman"/>
                <w:w w:val="95"/>
                <w:sz w:val="24"/>
                <w:szCs w:val="24"/>
                <w:lang w:val="en-US" w:eastAsia="ru-RU"/>
              </w:rPr>
              <w:t>лю</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(30–35)</w:t>
            </w:r>
          </w:p>
        </w:tc>
        <w:tc>
          <w:tcPr>
            <w:tcW w:w="29" w:type="dxa"/>
            <w:tcBorders>
              <w:top w:val="single" w:color="000000" w:sz="4" w:space="0"/>
              <w:left w:val="single" w:color="FFFFFF" w:sz="4" w:space="0"/>
              <w:bottom w:val="single" w:color="000000" w:sz="4" w:space="0"/>
              <w:right w:val="nil"/>
            </w:tcBorders>
            <w:shd w:val="clear" w:color="auto" w:fill="F5E1D4"/>
          </w:tcPr>
          <w:p w14:paraId="371F7259">
            <w:pPr>
              <w:pStyle w:val="43"/>
              <w:widowControl w:val="0"/>
              <w:autoSpaceDE w:val="0"/>
              <w:autoSpaceDN w:val="0"/>
              <w:rPr>
                <w:rFonts w:ascii="Times New Roman" w:hAnsi="Times New Roman"/>
                <w:sz w:val="24"/>
                <w:szCs w:val="24"/>
                <w:lang w:val="en-US" w:eastAsia="ru-RU"/>
              </w:rPr>
            </w:pPr>
          </w:p>
        </w:tc>
      </w:tr>
      <w:tr w14:paraId="1397517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vMerge w:val="restart"/>
            <w:tcBorders>
              <w:left w:val="nil"/>
            </w:tcBorders>
            <w:shd w:val="clear" w:color="auto" w:fill="8AC0B4"/>
            <w:textDirection w:val="btLr"/>
          </w:tcPr>
          <w:p w14:paraId="38DCC5E0">
            <w:pPr>
              <w:pStyle w:val="43"/>
              <w:widowControl w:val="0"/>
              <w:autoSpaceDE w:val="0"/>
              <w:autoSpaceDN w:val="0"/>
              <w:rPr>
                <w:rFonts w:ascii="Times New Roman" w:hAnsi="Times New Roman"/>
                <w:sz w:val="24"/>
                <w:szCs w:val="24"/>
                <w:lang w:val="ru-RU" w:eastAsia="ru-RU"/>
              </w:rPr>
            </w:pPr>
            <w:r>
              <w:rPr>
                <w:rFonts w:ascii="Times New Roman" w:hAnsi="Times New Roman"/>
                <w:color w:val="FFFFFF"/>
                <w:spacing w:val="-2"/>
                <w:w w:val="90"/>
                <w:sz w:val="24"/>
                <w:szCs w:val="24"/>
                <w:lang w:val="ru-RU" w:eastAsia="ru-RU"/>
              </w:rPr>
              <w:t xml:space="preserve">физкультурно-оздоровительная </w:t>
            </w:r>
            <w:r>
              <w:rPr>
                <w:rFonts w:ascii="Times New Roman" w:hAnsi="Times New Roman"/>
                <w:color w:val="FFFFFF"/>
                <w:sz w:val="24"/>
                <w:szCs w:val="24"/>
                <w:lang w:val="ru-RU" w:eastAsia="ru-RU"/>
              </w:rPr>
              <w:t>работа в режиме дня</w:t>
            </w:r>
          </w:p>
        </w:tc>
        <w:tc>
          <w:tcPr>
            <w:tcW w:w="2464" w:type="dxa"/>
            <w:tcBorders>
              <w:top w:val="single" w:color="000000" w:sz="4" w:space="0"/>
              <w:bottom w:val="single" w:color="000000" w:sz="4" w:space="0"/>
            </w:tcBorders>
            <w:shd w:val="clear" w:color="auto" w:fill="ECF3F1"/>
          </w:tcPr>
          <w:p w14:paraId="29D29244">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а)</w:t>
            </w:r>
            <w:r>
              <w:rPr>
                <w:rFonts w:ascii="Times New Roman" w:hAnsi="Times New Roman"/>
                <w:spacing w:val="-7"/>
                <w:w w:val="85"/>
                <w:sz w:val="24"/>
                <w:szCs w:val="24"/>
                <w:lang w:val="ru-RU" w:eastAsia="ru-RU"/>
              </w:rPr>
              <w:t xml:space="preserve"> </w:t>
            </w:r>
            <w:r>
              <w:rPr>
                <w:rFonts w:ascii="Times New Roman" w:hAnsi="Times New Roman"/>
                <w:w w:val="85"/>
                <w:sz w:val="24"/>
                <w:szCs w:val="24"/>
                <w:lang w:val="ru-RU" w:eastAsia="ru-RU"/>
              </w:rPr>
              <w:t>утренняя</w:t>
            </w:r>
            <w:r>
              <w:rPr>
                <w:rFonts w:ascii="Times New Roman" w:hAnsi="Times New Roman"/>
                <w:spacing w:val="-6"/>
                <w:w w:val="85"/>
                <w:sz w:val="24"/>
                <w:szCs w:val="24"/>
                <w:lang w:val="ru-RU" w:eastAsia="ru-RU"/>
              </w:rPr>
              <w:t xml:space="preserve"> </w:t>
            </w:r>
            <w:r>
              <w:rPr>
                <w:rFonts w:ascii="Times New Roman" w:hAnsi="Times New Roman"/>
                <w:w w:val="85"/>
                <w:sz w:val="24"/>
                <w:szCs w:val="24"/>
                <w:lang w:val="ru-RU" w:eastAsia="ru-RU"/>
              </w:rPr>
              <w:t>гимна- стика</w:t>
            </w:r>
            <w:r>
              <w:rPr>
                <w:rFonts w:ascii="Times New Roman" w:hAnsi="Times New Roman"/>
                <w:spacing w:val="-4"/>
                <w:w w:val="85"/>
                <w:sz w:val="24"/>
                <w:szCs w:val="24"/>
                <w:lang w:val="ru-RU" w:eastAsia="ru-RU"/>
              </w:rPr>
              <w:t xml:space="preserve"> </w:t>
            </w:r>
            <w:r>
              <w:rPr>
                <w:rFonts w:ascii="Times New Roman" w:hAnsi="Times New Roman"/>
                <w:w w:val="85"/>
                <w:sz w:val="24"/>
                <w:szCs w:val="24"/>
                <w:lang w:val="ru-RU" w:eastAsia="ru-RU"/>
              </w:rPr>
              <w:t>(по</w:t>
            </w:r>
            <w:r>
              <w:rPr>
                <w:rFonts w:ascii="Times New Roman" w:hAnsi="Times New Roman"/>
                <w:spacing w:val="-4"/>
                <w:w w:val="85"/>
                <w:sz w:val="24"/>
                <w:szCs w:val="24"/>
                <w:lang w:val="ru-RU" w:eastAsia="ru-RU"/>
              </w:rPr>
              <w:t xml:space="preserve"> </w:t>
            </w:r>
            <w:r>
              <w:rPr>
                <w:rFonts w:ascii="Times New Roman" w:hAnsi="Times New Roman"/>
                <w:w w:val="85"/>
                <w:sz w:val="24"/>
                <w:szCs w:val="24"/>
                <w:lang w:val="ru-RU" w:eastAsia="ru-RU"/>
              </w:rPr>
              <w:t xml:space="preserve">желанию </w:t>
            </w:r>
            <w:r>
              <w:rPr>
                <w:rFonts w:ascii="Times New Roman" w:hAnsi="Times New Roman"/>
                <w:spacing w:val="-2"/>
                <w:w w:val="95"/>
                <w:sz w:val="24"/>
                <w:szCs w:val="24"/>
                <w:lang w:val="ru-RU" w:eastAsia="ru-RU"/>
              </w:rPr>
              <w:t>детей)</w:t>
            </w:r>
          </w:p>
        </w:tc>
        <w:tc>
          <w:tcPr>
            <w:tcW w:w="1999" w:type="dxa"/>
            <w:tcBorders>
              <w:top w:val="single" w:color="000000" w:sz="4" w:space="0"/>
              <w:bottom w:val="single" w:color="000000" w:sz="4" w:space="0"/>
              <w:right w:val="single" w:color="FFFFFF" w:sz="4" w:space="0"/>
            </w:tcBorders>
            <w:shd w:val="clear" w:color="auto" w:fill="DAE8D6"/>
          </w:tcPr>
          <w:p w14:paraId="332896A9">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(5–8)</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6A6D8AEC">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(5–10)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52363D18">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 xml:space="preserve">Ежедневно </w:t>
            </w:r>
          </w:p>
          <w:p w14:paraId="24DDB548">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5"/>
                <w:sz w:val="24"/>
                <w:szCs w:val="24"/>
                <w:lang w:val="en-US" w:eastAsia="ru-RU"/>
              </w:rPr>
              <w:t>(5–10)</w:t>
            </w:r>
          </w:p>
        </w:tc>
        <w:tc>
          <w:tcPr>
            <w:tcW w:w="29" w:type="dxa"/>
            <w:tcBorders>
              <w:top w:val="single" w:color="000000" w:sz="4" w:space="0"/>
              <w:left w:val="single" w:color="FFFFFF" w:sz="4" w:space="0"/>
              <w:bottom w:val="single" w:color="000000" w:sz="4" w:space="0"/>
              <w:right w:val="nil"/>
            </w:tcBorders>
            <w:shd w:val="clear" w:color="auto" w:fill="F5E1D4"/>
          </w:tcPr>
          <w:p w14:paraId="609442D4">
            <w:pPr>
              <w:pStyle w:val="43"/>
              <w:widowControl w:val="0"/>
              <w:autoSpaceDE w:val="0"/>
              <w:autoSpaceDN w:val="0"/>
              <w:rPr>
                <w:rFonts w:ascii="Times New Roman" w:hAnsi="Times New Roman"/>
                <w:sz w:val="24"/>
                <w:szCs w:val="24"/>
                <w:lang w:val="en-US" w:eastAsia="ru-RU"/>
              </w:rPr>
            </w:pPr>
          </w:p>
        </w:tc>
      </w:tr>
      <w:tr w14:paraId="3D5263E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28" w:hRule="atLeast"/>
        </w:trPr>
        <w:tc>
          <w:tcPr>
            <w:tcW w:w="993" w:type="dxa"/>
            <w:vMerge w:val="continue"/>
            <w:tcBorders>
              <w:top w:val="nil"/>
              <w:left w:val="nil"/>
            </w:tcBorders>
            <w:shd w:val="clear" w:color="auto" w:fill="8AC0B4"/>
            <w:textDirection w:val="btLr"/>
          </w:tcPr>
          <w:p w14:paraId="1A0346DA">
            <w:pPr>
              <w:pStyle w:val="43"/>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7C328421">
            <w:pPr>
              <w:pStyle w:val="43"/>
              <w:widowControl w:val="0"/>
              <w:autoSpaceDE w:val="0"/>
              <w:autoSpaceDN w:val="0"/>
              <w:rPr>
                <w:rFonts w:ascii="Times New Roman" w:hAnsi="Times New Roman"/>
                <w:sz w:val="24"/>
                <w:szCs w:val="24"/>
                <w:lang w:val="ru-RU" w:eastAsia="ru-RU"/>
              </w:rPr>
            </w:pPr>
            <w:r>
              <w:rPr>
                <w:rFonts w:ascii="Times New Roman" w:hAnsi="Times New Roman"/>
                <w:w w:val="75"/>
                <w:sz w:val="24"/>
                <w:szCs w:val="24"/>
                <w:lang w:val="ru-RU" w:eastAsia="ru-RU"/>
              </w:rPr>
              <w:t>б)</w:t>
            </w:r>
            <w:r>
              <w:rPr>
                <w:rFonts w:ascii="Times New Roman" w:hAnsi="Times New Roman"/>
                <w:spacing w:val="-1"/>
                <w:w w:val="75"/>
                <w:sz w:val="24"/>
                <w:szCs w:val="24"/>
                <w:lang w:val="ru-RU" w:eastAsia="ru-RU"/>
              </w:rPr>
              <w:t xml:space="preserve"> </w:t>
            </w:r>
            <w:r>
              <w:rPr>
                <w:rFonts w:ascii="Times New Roman" w:hAnsi="Times New Roman"/>
                <w:spacing w:val="-2"/>
                <w:w w:val="95"/>
                <w:sz w:val="24"/>
                <w:szCs w:val="24"/>
                <w:lang w:val="ru-RU" w:eastAsia="ru-RU"/>
              </w:rPr>
              <w:t>подвижные</w:t>
            </w:r>
          </w:p>
          <w:p w14:paraId="0625D384">
            <w:pPr>
              <w:pStyle w:val="43"/>
              <w:widowControl w:val="0"/>
              <w:autoSpaceDE w:val="0"/>
              <w:autoSpaceDN w:val="0"/>
              <w:rPr>
                <w:rFonts w:ascii="Times New Roman" w:hAnsi="Times New Roman"/>
                <w:sz w:val="24"/>
                <w:szCs w:val="24"/>
                <w:lang w:val="ru-RU" w:eastAsia="ru-RU"/>
              </w:rPr>
            </w:pPr>
            <w:r>
              <w:rPr>
                <w:rFonts w:ascii="Times New Roman" w:hAnsi="Times New Roman"/>
                <w:spacing w:val="-2"/>
                <w:w w:val="90"/>
                <w:sz w:val="24"/>
                <w:szCs w:val="24"/>
                <w:lang w:val="ru-RU" w:eastAsia="ru-RU"/>
              </w:rPr>
              <w:t>и</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спортивные</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 xml:space="preserve">игры </w:t>
            </w:r>
            <w:r>
              <w:rPr>
                <w:rFonts w:ascii="Times New Roman" w:hAnsi="Times New Roman"/>
                <w:sz w:val="24"/>
                <w:szCs w:val="24"/>
                <w:lang w:val="ru-RU" w:eastAsia="ru-RU"/>
              </w:rPr>
              <w:t>и</w:t>
            </w:r>
            <w:r>
              <w:rPr>
                <w:rFonts w:ascii="Times New Roman" w:hAnsi="Times New Roman"/>
                <w:spacing w:val="-19"/>
                <w:sz w:val="24"/>
                <w:szCs w:val="24"/>
                <w:lang w:val="ru-RU" w:eastAsia="ru-RU"/>
              </w:rPr>
              <w:t xml:space="preserve"> </w:t>
            </w:r>
            <w:r>
              <w:rPr>
                <w:rFonts w:ascii="Times New Roman" w:hAnsi="Times New Roman"/>
                <w:sz w:val="24"/>
                <w:szCs w:val="24"/>
                <w:lang w:val="ru-RU" w:eastAsia="ru-RU"/>
              </w:rPr>
              <w:t>упражнения</w:t>
            </w:r>
          </w:p>
          <w:p w14:paraId="498D95F6">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на</w:t>
            </w:r>
            <w:r>
              <w:rPr>
                <w:rFonts w:ascii="Times New Roman" w:hAnsi="Times New Roman"/>
                <w:spacing w:val="-4"/>
                <w:w w:val="85"/>
                <w:sz w:val="24"/>
                <w:szCs w:val="24"/>
                <w:lang w:val="en-US" w:eastAsia="ru-RU"/>
              </w:rPr>
              <w:t xml:space="preserve"> </w:t>
            </w:r>
            <w:r>
              <w:rPr>
                <w:rFonts w:ascii="Times New Roman" w:hAnsi="Times New Roman"/>
                <w:spacing w:val="-2"/>
                <w:w w:val="90"/>
                <w:sz w:val="24"/>
                <w:szCs w:val="24"/>
                <w:lang w:val="en-US" w:eastAsia="ru-RU"/>
              </w:rPr>
              <w:t>прогулке</w:t>
            </w:r>
          </w:p>
        </w:tc>
        <w:tc>
          <w:tcPr>
            <w:tcW w:w="1999" w:type="dxa"/>
            <w:tcBorders>
              <w:top w:val="single" w:color="000000" w:sz="4" w:space="0"/>
              <w:bottom w:val="single" w:color="000000" w:sz="4" w:space="0"/>
              <w:right w:val="single" w:color="FFFFFF" w:sz="4" w:space="0"/>
            </w:tcBorders>
            <w:shd w:val="clear" w:color="auto" w:fill="DAE8D6"/>
          </w:tcPr>
          <w:p w14:paraId="709DDF6A">
            <w:pPr>
              <w:pStyle w:val="43"/>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 xml:space="preserve">Ежедневно, </w:t>
            </w:r>
            <w:r>
              <w:rPr>
                <w:rFonts w:ascii="Times New Roman" w:hAnsi="Times New Roman"/>
                <w:w w:val="95"/>
                <w:sz w:val="24"/>
                <w:szCs w:val="24"/>
                <w:lang w:val="ru-RU" w:eastAsia="ru-RU"/>
              </w:rPr>
              <w:t>на</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 xml:space="preserve">каждой </w:t>
            </w:r>
            <w:r>
              <w:rPr>
                <w:rFonts w:ascii="Times New Roman" w:hAnsi="Times New Roman"/>
                <w:spacing w:val="-2"/>
                <w:w w:val="95"/>
                <w:sz w:val="24"/>
                <w:szCs w:val="24"/>
                <w:lang w:val="ru-RU" w:eastAsia="ru-RU"/>
              </w:rPr>
              <w:t xml:space="preserve">прогулке </w:t>
            </w:r>
            <w:r>
              <w:rPr>
                <w:rFonts w:ascii="Times New Roman" w:hAnsi="Times New Roman"/>
                <w:w w:val="95"/>
                <w:sz w:val="24"/>
                <w:szCs w:val="24"/>
                <w:lang w:val="ru-RU" w:eastAsia="ru-RU"/>
              </w:rPr>
              <w:t>по</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10-15)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025B8F2D">
            <w:pPr>
              <w:pStyle w:val="43"/>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 xml:space="preserve">Ежедневно, </w:t>
            </w:r>
            <w:r>
              <w:rPr>
                <w:rFonts w:ascii="Times New Roman" w:hAnsi="Times New Roman"/>
                <w:w w:val="95"/>
                <w:sz w:val="24"/>
                <w:szCs w:val="24"/>
                <w:lang w:val="ru-RU" w:eastAsia="ru-RU"/>
              </w:rPr>
              <w:t>на</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 xml:space="preserve">каждой </w:t>
            </w:r>
            <w:r>
              <w:rPr>
                <w:rFonts w:ascii="Times New Roman" w:hAnsi="Times New Roman"/>
                <w:spacing w:val="-2"/>
                <w:w w:val="95"/>
                <w:sz w:val="24"/>
                <w:szCs w:val="24"/>
                <w:lang w:val="ru-RU" w:eastAsia="ru-RU"/>
              </w:rPr>
              <w:t xml:space="preserve">прогулке </w:t>
            </w:r>
            <w:r>
              <w:rPr>
                <w:rFonts w:ascii="Times New Roman" w:hAnsi="Times New Roman"/>
                <w:w w:val="95"/>
                <w:sz w:val="24"/>
                <w:szCs w:val="24"/>
                <w:lang w:val="ru-RU" w:eastAsia="ru-RU"/>
              </w:rPr>
              <w:t>по</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(15-20)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2388A065">
            <w:pPr>
              <w:pStyle w:val="43"/>
              <w:widowControl w:val="0"/>
              <w:autoSpaceDE w:val="0"/>
              <w:autoSpaceDN w:val="0"/>
              <w:rPr>
                <w:rFonts w:ascii="Times New Roman" w:hAnsi="Times New Roman"/>
                <w:w w:val="95"/>
                <w:sz w:val="24"/>
                <w:szCs w:val="24"/>
                <w:lang w:val="ru-RU" w:eastAsia="ru-RU"/>
              </w:rPr>
            </w:pPr>
            <w:r>
              <w:rPr>
                <w:rFonts w:ascii="Times New Roman" w:hAnsi="Times New Roman"/>
                <w:spacing w:val="-2"/>
                <w:w w:val="85"/>
                <w:sz w:val="24"/>
                <w:szCs w:val="24"/>
                <w:lang w:val="ru-RU" w:eastAsia="ru-RU"/>
              </w:rPr>
              <w:t xml:space="preserve">Ежедневно, </w:t>
            </w:r>
            <w:r>
              <w:rPr>
                <w:rFonts w:ascii="Times New Roman" w:hAnsi="Times New Roman"/>
                <w:w w:val="95"/>
                <w:sz w:val="24"/>
                <w:szCs w:val="24"/>
                <w:lang w:val="ru-RU" w:eastAsia="ru-RU"/>
              </w:rPr>
              <w:t>на</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 xml:space="preserve">каждой </w:t>
            </w:r>
            <w:r>
              <w:rPr>
                <w:rFonts w:ascii="Times New Roman" w:hAnsi="Times New Roman"/>
                <w:spacing w:val="-2"/>
                <w:w w:val="95"/>
                <w:sz w:val="24"/>
                <w:szCs w:val="24"/>
                <w:lang w:val="ru-RU" w:eastAsia="ru-RU"/>
              </w:rPr>
              <w:t xml:space="preserve">прогулке </w:t>
            </w:r>
            <w:r>
              <w:rPr>
                <w:rFonts w:ascii="Times New Roman" w:hAnsi="Times New Roman"/>
                <w:w w:val="95"/>
                <w:sz w:val="24"/>
                <w:szCs w:val="24"/>
                <w:lang w:val="ru-RU" w:eastAsia="ru-RU"/>
              </w:rPr>
              <w:t>по</w:t>
            </w:r>
          </w:p>
          <w:p w14:paraId="1477F295">
            <w:pPr>
              <w:pStyle w:val="43"/>
              <w:widowControl w:val="0"/>
              <w:autoSpaceDE w:val="0"/>
              <w:autoSpaceDN w:val="0"/>
              <w:rPr>
                <w:rFonts w:ascii="Times New Roman" w:hAnsi="Times New Roman"/>
                <w:sz w:val="24"/>
                <w:szCs w:val="24"/>
                <w:lang w:val="ru-RU" w:eastAsia="ru-RU"/>
              </w:rPr>
            </w:pPr>
            <w:r>
              <w:rPr>
                <w:rFonts w:ascii="Times New Roman" w:hAnsi="Times New Roman"/>
                <w:w w:val="95"/>
                <w:sz w:val="24"/>
                <w:szCs w:val="24"/>
                <w:lang w:val="ru-RU" w:eastAsia="ru-RU"/>
              </w:rPr>
              <w:t>(</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30–40)</w:t>
            </w:r>
          </w:p>
        </w:tc>
        <w:tc>
          <w:tcPr>
            <w:tcW w:w="29" w:type="dxa"/>
            <w:tcBorders>
              <w:top w:val="single" w:color="000000" w:sz="4" w:space="0"/>
              <w:left w:val="single" w:color="FFFFFF" w:sz="4" w:space="0"/>
              <w:bottom w:val="single" w:color="000000" w:sz="4" w:space="0"/>
              <w:right w:val="nil"/>
            </w:tcBorders>
            <w:shd w:val="clear" w:color="auto" w:fill="F5E1D4"/>
          </w:tcPr>
          <w:p w14:paraId="3BF07568">
            <w:pPr>
              <w:pStyle w:val="43"/>
              <w:widowControl w:val="0"/>
              <w:autoSpaceDE w:val="0"/>
              <w:autoSpaceDN w:val="0"/>
              <w:rPr>
                <w:rFonts w:ascii="Times New Roman" w:hAnsi="Times New Roman"/>
                <w:sz w:val="24"/>
                <w:szCs w:val="24"/>
                <w:lang w:val="ru-RU" w:eastAsia="ru-RU"/>
              </w:rPr>
            </w:pPr>
          </w:p>
        </w:tc>
      </w:tr>
      <w:tr w14:paraId="4DC77DB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vMerge w:val="continue"/>
            <w:tcBorders>
              <w:top w:val="nil"/>
              <w:left w:val="nil"/>
            </w:tcBorders>
            <w:shd w:val="clear" w:color="auto" w:fill="8AC0B4"/>
            <w:textDirection w:val="btLr"/>
          </w:tcPr>
          <w:p w14:paraId="311EE5F5">
            <w:pPr>
              <w:pStyle w:val="43"/>
              <w:widowControl w:val="0"/>
              <w:autoSpaceDE w:val="0"/>
              <w:autoSpaceDN w:val="0"/>
              <w:rPr>
                <w:rFonts w:ascii="Times New Roman" w:hAnsi="Times New Roman"/>
                <w:sz w:val="24"/>
                <w:szCs w:val="24"/>
                <w:lang w:val="ru-RU" w:eastAsia="ru-RU"/>
              </w:rPr>
            </w:pPr>
          </w:p>
        </w:tc>
        <w:tc>
          <w:tcPr>
            <w:tcW w:w="2464" w:type="dxa"/>
            <w:tcBorders>
              <w:top w:val="single" w:color="000000" w:sz="4" w:space="0"/>
              <w:bottom w:val="single" w:color="000000" w:sz="4" w:space="0"/>
            </w:tcBorders>
            <w:shd w:val="clear" w:color="auto" w:fill="ECF3F1"/>
          </w:tcPr>
          <w:p w14:paraId="48104D8A">
            <w:pPr>
              <w:pStyle w:val="43"/>
              <w:widowControl w:val="0"/>
              <w:autoSpaceDE w:val="0"/>
              <w:autoSpaceDN w:val="0"/>
              <w:rPr>
                <w:rFonts w:ascii="Times New Roman" w:hAnsi="Times New Roman"/>
                <w:sz w:val="24"/>
                <w:szCs w:val="24"/>
                <w:lang w:val="ru-RU" w:eastAsia="ru-RU"/>
              </w:rPr>
            </w:pPr>
            <w:r>
              <w:rPr>
                <w:rFonts w:ascii="Times New Roman" w:hAnsi="Times New Roman"/>
                <w:spacing w:val="-2"/>
                <w:sz w:val="24"/>
                <w:szCs w:val="24"/>
                <w:lang w:val="ru-RU" w:eastAsia="ru-RU"/>
              </w:rPr>
              <w:t>в)</w:t>
            </w:r>
            <w:r>
              <w:rPr>
                <w:rFonts w:ascii="Times New Roman" w:hAnsi="Times New Roman"/>
                <w:spacing w:val="-19"/>
                <w:sz w:val="24"/>
                <w:szCs w:val="24"/>
                <w:lang w:val="ru-RU" w:eastAsia="ru-RU"/>
              </w:rPr>
              <w:t xml:space="preserve"> </w:t>
            </w:r>
            <w:r>
              <w:rPr>
                <w:rFonts w:ascii="Times New Roman" w:hAnsi="Times New Roman"/>
                <w:spacing w:val="-2"/>
                <w:sz w:val="24"/>
                <w:szCs w:val="24"/>
                <w:lang w:val="ru-RU" w:eastAsia="ru-RU"/>
              </w:rPr>
              <w:t xml:space="preserve">закаливающие </w:t>
            </w:r>
            <w:r>
              <w:rPr>
                <w:rFonts w:ascii="Times New Roman" w:hAnsi="Times New Roman"/>
                <w:w w:val="85"/>
                <w:sz w:val="24"/>
                <w:szCs w:val="24"/>
                <w:lang w:val="ru-RU" w:eastAsia="ru-RU"/>
              </w:rPr>
              <w:t xml:space="preserve">процедуры и гимна- </w:t>
            </w:r>
            <w:r>
              <w:rPr>
                <w:rFonts w:ascii="Times New Roman" w:hAnsi="Times New Roman"/>
                <w:sz w:val="24"/>
                <w:szCs w:val="24"/>
                <w:lang w:val="ru-RU" w:eastAsia="ru-RU"/>
              </w:rPr>
              <w:t>стика</w:t>
            </w:r>
            <w:r>
              <w:rPr>
                <w:rFonts w:ascii="Times New Roman" w:hAnsi="Times New Roman"/>
                <w:spacing w:val="-19"/>
                <w:sz w:val="24"/>
                <w:szCs w:val="24"/>
                <w:lang w:val="ru-RU" w:eastAsia="ru-RU"/>
              </w:rPr>
              <w:t xml:space="preserve"> </w:t>
            </w:r>
            <w:r>
              <w:rPr>
                <w:rFonts w:ascii="Times New Roman" w:hAnsi="Times New Roman"/>
                <w:sz w:val="24"/>
                <w:szCs w:val="24"/>
                <w:lang w:val="ru-RU" w:eastAsia="ru-RU"/>
              </w:rPr>
              <w:t>после</w:t>
            </w:r>
            <w:r>
              <w:rPr>
                <w:rFonts w:ascii="Times New Roman" w:hAnsi="Times New Roman"/>
                <w:spacing w:val="-19"/>
                <w:sz w:val="24"/>
                <w:szCs w:val="24"/>
                <w:lang w:val="ru-RU" w:eastAsia="ru-RU"/>
              </w:rPr>
              <w:t xml:space="preserve"> </w:t>
            </w:r>
            <w:r>
              <w:rPr>
                <w:rFonts w:ascii="Times New Roman" w:hAnsi="Times New Roman"/>
                <w:sz w:val="24"/>
                <w:szCs w:val="24"/>
                <w:lang w:val="ru-RU" w:eastAsia="ru-RU"/>
              </w:rPr>
              <w:t>сна</w:t>
            </w:r>
          </w:p>
        </w:tc>
        <w:tc>
          <w:tcPr>
            <w:tcW w:w="1999" w:type="dxa"/>
            <w:tcBorders>
              <w:top w:val="single" w:color="000000" w:sz="4" w:space="0"/>
              <w:bottom w:val="single" w:color="000000" w:sz="4" w:space="0"/>
              <w:right w:val="single" w:color="FFFFFF" w:sz="4" w:space="0"/>
            </w:tcBorders>
            <w:shd w:val="clear" w:color="auto" w:fill="DAE8D6"/>
          </w:tcPr>
          <w:p w14:paraId="4C7BF11A">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(15–20)</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4896B12F">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(15–20)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31F798DE">
            <w:pPr>
              <w:pStyle w:val="43"/>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Ежедневно</w:t>
            </w:r>
          </w:p>
          <w:p w14:paraId="25DDF29D">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 </w:t>
            </w:r>
            <w:r>
              <w:rPr>
                <w:rFonts w:ascii="Times New Roman" w:hAnsi="Times New Roman"/>
                <w:spacing w:val="-2"/>
                <w:w w:val="95"/>
                <w:sz w:val="24"/>
                <w:szCs w:val="24"/>
                <w:lang w:val="en-US" w:eastAsia="ru-RU"/>
              </w:rPr>
              <w:t>(15–20)</w:t>
            </w:r>
          </w:p>
        </w:tc>
        <w:tc>
          <w:tcPr>
            <w:tcW w:w="29" w:type="dxa"/>
            <w:tcBorders>
              <w:top w:val="single" w:color="000000" w:sz="4" w:space="0"/>
              <w:left w:val="single" w:color="FFFFFF" w:sz="4" w:space="0"/>
              <w:bottom w:val="single" w:color="000000" w:sz="4" w:space="0"/>
              <w:right w:val="nil"/>
            </w:tcBorders>
            <w:shd w:val="clear" w:color="auto" w:fill="F5E1D4"/>
          </w:tcPr>
          <w:p w14:paraId="24660DD8">
            <w:pPr>
              <w:pStyle w:val="43"/>
              <w:widowControl w:val="0"/>
              <w:autoSpaceDE w:val="0"/>
              <w:autoSpaceDN w:val="0"/>
              <w:rPr>
                <w:rFonts w:ascii="Times New Roman" w:hAnsi="Times New Roman"/>
                <w:sz w:val="24"/>
                <w:szCs w:val="24"/>
                <w:lang w:val="en-US" w:eastAsia="ru-RU"/>
              </w:rPr>
            </w:pPr>
          </w:p>
        </w:tc>
      </w:tr>
      <w:tr w14:paraId="73B203D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62" w:hRule="atLeast"/>
        </w:trPr>
        <w:tc>
          <w:tcPr>
            <w:tcW w:w="993" w:type="dxa"/>
            <w:vMerge w:val="continue"/>
            <w:tcBorders>
              <w:top w:val="nil"/>
              <w:left w:val="nil"/>
            </w:tcBorders>
            <w:shd w:val="clear" w:color="auto" w:fill="8AC0B4"/>
            <w:textDirection w:val="btLr"/>
          </w:tcPr>
          <w:p w14:paraId="479404A0">
            <w:pPr>
              <w:pStyle w:val="43"/>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4BAE90CF">
            <w:pPr>
              <w:pStyle w:val="43"/>
              <w:widowControl w:val="0"/>
              <w:autoSpaceDE w:val="0"/>
              <w:autoSpaceDN w:val="0"/>
              <w:rPr>
                <w:rFonts w:ascii="Times New Roman" w:hAnsi="Times New Roman"/>
                <w:sz w:val="24"/>
                <w:szCs w:val="24"/>
                <w:lang w:val="ru-RU" w:eastAsia="ru-RU"/>
              </w:rPr>
            </w:pPr>
            <w:r>
              <w:rPr>
                <w:rFonts w:ascii="Times New Roman" w:hAnsi="Times New Roman"/>
                <w:w w:val="90"/>
                <w:sz w:val="24"/>
                <w:szCs w:val="24"/>
                <w:lang w:val="ru-RU" w:eastAsia="ru-RU"/>
              </w:rPr>
              <w:t>г)</w:t>
            </w:r>
            <w:r>
              <w:rPr>
                <w:rFonts w:ascii="Times New Roman" w:hAnsi="Times New Roman"/>
                <w:spacing w:val="-9"/>
                <w:w w:val="90"/>
                <w:sz w:val="24"/>
                <w:szCs w:val="24"/>
                <w:lang w:val="ru-RU" w:eastAsia="ru-RU"/>
              </w:rPr>
              <w:t xml:space="preserve"> </w:t>
            </w:r>
            <w:r>
              <w:rPr>
                <w:rFonts w:ascii="Times New Roman" w:hAnsi="Times New Roman"/>
                <w:w w:val="90"/>
                <w:sz w:val="24"/>
                <w:szCs w:val="24"/>
                <w:lang w:val="ru-RU" w:eastAsia="ru-RU"/>
              </w:rPr>
              <w:t xml:space="preserve">физкультминутки </w:t>
            </w:r>
            <w:r>
              <w:rPr>
                <w:rFonts w:ascii="Times New Roman" w:hAnsi="Times New Roman"/>
                <w:w w:val="85"/>
                <w:sz w:val="24"/>
                <w:szCs w:val="24"/>
                <w:lang w:val="ru-RU" w:eastAsia="ru-RU"/>
              </w:rPr>
              <w:t xml:space="preserve">(в середине статиче- </w:t>
            </w:r>
            <w:r>
              <w:rPr>
                <w:rFonts w:ascii="Times New Roman" w:hAnsi="Times New Roman"/>
                <w:w w:val="95"/>
                <w:sz w:val="24"/>
                <w:szCs w:val="24"/>
                <w:lang w:val="ru-RU" w:eastAsia="ru-RU"/>
              </w:rPr>
              <w:t>ского</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занятия)</w:t>
            </w:r>
          </w:p>
        </w:tc>
        <w:tc>
          <w:tcPr>
            <w:tcW w:w="1999" w:type="dxa"/>
            <w:tcBorders>
              <w:top w:val="single" w:color="000000" w:sz="4" w:space="0"/>
              <w:bottom w:val="single" w:color="000000" w:sz="4" w:space="0"/>
              <w:right w:val="single" w:color="FFFFFF" w:sz="4" w:space="0"/>
            </w:tcBorders>
            <w:shd w:val="clear" w:color="auto" w:fill="DAE8D6"/>
          </w:tcPr>
          <w:p w14:paraId="2518970D">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1-3</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 xml:space="preserve">еже- </w:t>
            </w:r>
            <w:r>
              <w:rPr>
                <w:rFonts w:ascii="Times New Roman" w:hAnsi="Times New Roman"/>
                <w:w w:val="90"/>
                <w:sz w:val="24"/>
                <w:szCs w:val="24"/>
                <w:lang w:val="ru-RU" w:eastAsia="ru-RU"/>
              </w:rPr>
              <w:t>дневно</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в</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 xml:space="preserve">за- </w:t>
            </w:r>
            <w:r>
              <w:rPr>
                <w:rFonts w:ascii="Times New Roman" w:hAnsi="Times New Roman"/>
                <w:spacing w:val="-2"/>
                <w:sz w:val="24"/>
                <w:szCs w:val="24"/>
                <w:lang w:val="ru-RU" w:eastAsia="ru-RU"/>
              </w:rPr>
              <w:t xml:space="preserve">висимости </w:t>
            </w:r>
            <w:r>
              <w:rPr>
                <w:rFonts w:ascii="Times New Roman" w:hAnsi="Times New Roman"/>
                <w:spacing w:val="-2"/>
                <w:w w:val="90"/>
                <w:sz w:val="24"/>
                <w:szCs w:val="24"/>
                <w:lang w:val="ru-RU" w:eastAsia="ru-RU"/>
              </w:rPr>
              <w:t>от</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вида</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и</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 xml:space="preserve">со- </w:t>
            </w:r>
            <w:r>
              <w:rPr>
                <w:rFonts w:ascii="Times New Roman" w:hAnsi="Times New Roman"/>
                <w:spacing w:val="-2"/>
                <w:sz w:val="24"/>
                <w:szCs w:val="24"/>
                <w:lang w:val="ru-RU" w:eastAsia="ru-RU"/>
              </w:rPr>
              <w:t>держания занятий</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3F296C7A">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3–5</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 xml:space="preserve">еже- </w:t>
            </w:r>
            <w:r>
              <w:rPr>
                <w:rFonts w:ascii="Times New Roman" w:hAnsi="Times New Roman"/>
                <w:w w:val="90"/>
                <w:sz w:val="24"/>
                <w:szCs w:val="24"/>
                <w:lang w:val="ru-RU" w:eastAsia="ru-RU"/>
              </w:rPr>
              <w:t>дневно</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в</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 xml:space="preserve">за- </w:t>
            </w:r>
            <w:r>
              <w:rPr>
                <w:rFonts w:ascii="Times New Roman" w:hAnsi="Times New Roman"/>
                <w:spacing w:val="-2"/>
                <w:sz w:val="24"/>
                <w:szCs w:val="24"/>
                <w:lang w:val="ru-RU" w:eastAsia="ru-RU"/>
              </w:rPr>
              <w:t xml:space="preserve">висимости </w:t>
            </w:r>
            <w:r>
              <w:rPr>
                <w:rFonts w:ascii="Times New Roman" w:hAnsi="Times New Roman"/>
                <w:spacing w:val="-2"/>
                <w:w w:val="90"/>
                <w:sz w:val="24"/>
                <w:szCs w:val="24"/>
                <w:lang w:val="ru-RU" w:eastAsia="ru-RU"/>
              </w:rPr>
              <w:t>от</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вида</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и</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 xml:space="preserve">со- </w:t>
            </w:r>
            <w:r>
              <w:rPr>
                <w:rFonts w:ascii="Times New Roman" w:hAnsi="Times New Roman"/>
                <w:spacing w:val="-2"/>
                <w:sz w:val="24"/>
                <w:szCs w:val="24"/>
                <w:lang w:val="ru-RU" w:eastAsia="ru-RU"/>
              </w:rPr>
              <w:t>держания занятий</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69EB7F81">
            <w:pPr>
              <w:pStyle w:val="43"/>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3–5</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 xml:space="preserve">еже- </w:t>
            </w:r>
            <w:r>
              <w:rPr>
                <w:rFonts w:ascii="Times New Roman" w:hAnsi="Times New Roman"/>
                <w:w w:val="90"/>
                <w:sz w:val="24"/>
                <w:szCs w:val="24"/>
                <w:lang w:val="ru-RU" w:eastAsia="ru-RU"/>
              </w:rPr>
              <w:t>дневно</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в</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 xml:space="preserve">за- </w:t>
            </w:r>
            <w:r>
              <w:rPr>
                <w:rFonts w:ascii="Times New Roman" w:hAnsi="Times New Roman"/>
                <w:spacing w:val="-2"/>
                <w:sz w:val="24"/>
                <w:szCs w:val="24"/>
                <w:lang w:val="ru-RU" w:eastAsia="ru-RU"/>
              </w:rPr>
              <w:t xml:space="preserve">висимости </w:t>
            </w:r>
            <w:r>
              <w:rPr>
                <w:rFonts w:ascii="Times New Roman" w:hAnsi="Times New Roman"/>
                <w:spacing w:val="-2"/>
                <w:w w:val="90"/>
                <w:sz w:val="24"/>
                <w:szCs w:val="24"/>
                <w:lang w:val="ru-RU" w:eastAsia="ru-RU"/>
              </w:rPr>
              <w:t>от</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вида</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и</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 xml:space="preserve">со- </w:t>
            </w:r>
            <w:r>
              <w:rPr>
                <w:rFonts w:ascii="Times New Roman" w:hAnsi="Times New Roman"/>
                <w:spacing w:val="-2"/>
                <w:sz w:val="24"/>
                <w:szCs w:val="24"/>
                <w:lang w:val="ru-RU" w:eastAsia="ru-RU"/>
              </w:rPr>
              <w:t>держания занятий</w:t>
            </w:r>
          </w:p>
        </w:tc>
        <w:tc>
          <w:tcPr>
            <w:tcW w:w="29" w:type="dxa"/>
            <w:tcBorders>
              <w:top w:val="single" w:color="000000" w:sz="4" w:space="0"/>
              <w:left w:val="single" w:color="FFFFFF" w:sz="4" w:space="0"/>
              <w:bottom w:val="single" w:color="000000" w:sz="4" w:space="0"/>
              <w:right w:val="nil"/>
            </w:tcBorders>
            <w:shd w:val="clear" w:color="auto" w:fill="F5E1D4"/>
          </w:tcPr>
          <w:p w14:paraId="6AC59649">
            <w:pPr>
              <w:pStyle w:val="43"/>
              <w:widowControl w:val="0"/>
              <w:autoSpaceDE w:val="0"/>
              <w:autoSpaceDN w:val="0"/>
              <w:rPr>
                <w:rFonts w:ascii="Times New Roman" w:hAnsi="Times New Roman"/>
                <w:sz w:val="24"/>
                <w:szCs w:val="24"/>
                <w:lang w:val="ru-RU" w:eastAsia="ru-RU"/>
              </w:rPr>
            </w:pPr>
          </w:p>
        </w:tc>
      </w:tr>
      <w:tr w14:paraId="4275F8E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vMerge w:val="continue"/>
            <w:tcBorders>
              <w:top w:val="nil"/>
              <w:left w:val="nil"/>
            </w:tcBorders>
            <w:shd w:val="clear" w:color="auto" w:fill="8AC0B4"/>
            <w:textDirection w:val="btLr"/>
          </w:tcPr>
          <w:p w14:paraId="212CF964">
            <w:pPr>
              <w:pStyle w:val="43"/>
              <w:widowControl w:val="0"/>
              <w:autoSpaceDE w:val="0"/>
              <w:autoSpaceDN w:val="0"/>
              <w:rPr>
                <w:rFonts w:ascii="Times New Roman" w:hAnsi="Times New Roman"/>
                <w:sz w:val="24"/>
                <w:szCs w:val="24"/>
                <w:lang w:val="ru-RU" w:eastAsia="ru-RU"/>
              </w:rPr>
            </w:pPr>
          </w:p>
        </w:tc>
        <w:tc>
          <w:tcPr>
            <w:tcW w:w="2464" w:type="dxa"/>
            <w:tcBorders>
              <w:top w:val="single" w:color="000000" w:sz="4" w:space="0"/>
              <w:bottom w:val="single" w:color="000000" w:sz="4" w:space="0"/>
            </w:tcBorders>
            <w:shd w:val="clear" w:color="auto" w:fill="ECF3F1"/>
          </w:tcPr>
          <w:p w14:paraId="139A80D4">
            <w:pPr>
              <w:pStyle w:val="43"/>
              <w:widowControl w:val="0"/>
              <w:autoSpaceDE w:val="0"/>
              <w:autoSpaceDN w:val="0"/>
              <w:rPr>
                <w:rFonts w:ascii="Times New Roman" w:hAnsi="Times New Roman"/>
                <w:sz w:val="24"/>
                <w:szCs w:val="24"/>
                <w:lang w:val="ru-RU" w:eastAsia="ru-RU"/>
              </w:rPr>
            </w:pPr>
            <w:r>
              <w:rPr>
                <w:rFonts w:ascii="Times New Roman" w:hAnsi="Times New Roman"/>
                <w:w w:val="90"/>
                <w:sz w:val="24"/>
                <w:szCs w:val="24"/>
                <w:lang w:val="ru-RU" w:eastAsia="ru-RU"/>
              </w:rPr>
              <w:t>д)</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пальчиковая гимнастика(после прогулки)</w:t>
            </w:r>
          </w:p>
        </w:tc>
        <w:tc>
          <w:tcPr>
            <w:tcW w:w="1999" w:type="dxa"/>
            <w:tcBorders>
              <w:top w:val="single" w:color="000000" w:sz="4" w:space="0"/>
              <w:bottom w:val="single" w:color="000000" w:sz="4" w:space="0"/>
              <w:right w:val="single" w:color="FFFFFF" w:sz="4" w:space="0"/>
            </w:tcBorders>
            <w:shd w:val="clear" w:color="auto" w:fill="DAE8D6"/>
          </w:tcPr>
          <w:p w14:paraId="6658C64E">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45E7EFD2">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 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2BB55785">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31E20CCE">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 xml:space="preserve"> до(8)</w:t>
            </w:r>
          </w:p>
          <w:p w14:paraId="21D4DB52">
            <w:pPr>
              <w:pStyle w:val="43"/>
              <w:widowControl w:val="0"/>
              <w:autoSpaceDE w:val="0"/>
              <w:autoSpaceDN w:val="0"/>
              <w:rPr>
                <w:rFonts w:ascii="Times New Roman" w:hAnsi="Times New Roman"/>
                <w:sz w:val="24"/>
                <w:szCs w:val="24"/>
                <w:lang w:val="en-US" w:eastAsia="ru-RU"/>
              </w:rPr>
            </w:pP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38131AB2">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3541C873">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(до10)</w:t>
            </w:r>
          </w:p>
        </w:tc>
        <w:tc>
          <w:tcPr>
            <w:tcW w:w="29" w:type="dxa"/>
            <w:tcBorders>
              <w:top w:val="single" w:color="000000" w:sz="4" w:space="0"/>
              <w:left w:val="single" w:color="FFFFFF" w:sz="4" w:space="0"/>
              <w:bottom w:val="single" w:color="000000" w:sz="4" w:space="0"/>
              <w:right w:val="nil"/>
            </w:tcBorders>
            <w:shd w:val="clear" w:color="auto" w:fill="F5E1D4"/>
          </w:tcPr>
          <w:p w14:paraId="0A564F6F">
            <w:pPr>
              <w:pStyle w:val="43"/>
              <w:widowControl w:val="0"/>
              <w:autoSpaceDE w:val="0"/>
              <w:autoSpaceDN w:val="0"/>
              <w:rPr>
                <w:rFonts w:ascii="Times New Roman" w:hAnsi="Times New Roman"/>
                <w:w w:val="90"/>
                <w:sz w:val="24"/>
                <w:szCs w:val="24"/>
                <w:lang w:val="en-US" w:eastAsia="ru-RU"/>
              </w:rPr>
            </w:pPr>
          </w:p>
        </w:tc>
      </w:tr>
      <w:tr w14:paraId="7FE4935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tcBorders>
              <w:top w:val="nil"/>
              <w:left w:val="nil"/>
            </w:tcBorders>
            <w:shd w:val="clear" w:color="auto" w:fill="8AC0B4"/>
            <w:textDirection w:val="btLr"/>
          </w:tcPr>
          <w:p w14:paraId="003041D5">
            <w:pPr>
              <w:pStyle w:val="43"/>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67EC077C">
            <w:pPr>
              <w:pStyle w:val="43"/>
              <w:widowControl w:val="0"/>
              <w:autoSpaceDE w:val="0"/>
              <w:autoSpaceDN w:val="0"/>
              <w:rPr>
                <w:rFonts w:ascii="Times New Roman" w:hAnsi="Times New Roman"/>
                <w:w w:val="90"/>
                <w:sz w:val="24"/>
                <w:szCs w:val="24"/>
                <w:lang w:val="ru-RU" w:eastAsia="ru-RU"/>
              </w:rPr>
            </w:pPr>
            <w:r>
              <w:rPr>
                <w:rFonts w:ascii="Times New Roman" w:hAnsi="Times New Roman"/>
                <w:w w:val="90"/>
                <w:sz w:val="24"/>
                <w:szCs w:val="24"/>
                <w:lang w:val="ru-RU" w:eastAsia="ru-RU"/>
              </w:rPr>
              <w:t>е)Артикуляционная гимнастика (после прогулки)</w:t>
            </w:r>
          </w:p>
        </w:tc>
        <w:tc>
          <w:tcPr>
            <w:tcW w:w="1999" w:type="dxa"/>
            <w:tcBorders>
              <w:top w:val="single" w:color="000000" w:sz="4" w:space="0"/>
              <w:bottom w:val="single" w:color="000000" w:sz="4" w:space="0"/>
              <w:right w:val="single" w:color="FFFFFF" w:sz="4" w:space="0"/>
            </w:tcBorders>
            <w:shd w:val="clear" w:color="auto" w:fill="DAE8D6"/>
          </w:tcPr>
          <w:p w14:paraId="09986361">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3E06E6B6">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 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26F19B12">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7A788EF2">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 xml:space="preserve"> до(8)</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330BE897">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3EB79F46">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(до10)</w:t>
            </w:r>
          </w:p>
        </w:tc>
        <w:tc>
          <w:tcPr>
            <w:tcW w:w="29" w:type="dxa"/>
            <w:tcBorders>
              <w:top w:val="single" w:color="000000" w:sz="4" w:space="0"/>
              <w:left w:val="single" w:color="FFFFFF" w:sz="4" w:space="0"/>
              <w:bottom w:val="single" w:color="000000" w:sz="4" w:space="0"/>
              <w:right w:val="nil"/>
            </w:tcBorders>
            <w:shd w:val="clear" w:color="auto" w:fill="F5E1D4"/>
          </w:tcPr>
          <w:p w14:paraId="7E1A8301">
            <w:pPr>
              <w:pStyle w:val="43"/>
              <w:widowControl w:val="0"/>
              <w:autoSpaceDE w:val="0"/>
              <w:autoSpaceDN w:val="0"/>
              <w:rPr>
                <w:rFonts w:ascii="Times New Roman" w:hAnsi="Times New Roman"/>
                <w:w w:val="90"/>
                <w:sz w:val="24"/>
                <w:szCs w:val="24"/>
                <w:lang w:val="en-US" w:eastAsia="ru-RU"/>
              </w:rPr>
            </w:pPr>
          </w:p>
        </w:tc>
      </w:tr>
      <w:tr w14:paraId="332FCE6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tcBorders>
              <w:top w:val="nil"/>
              <w:left w:val="nil"/>
            </w:tcBorders>
            <w:shd w:val="clear" w:color="auto" w:fill="8AC0B4"/>
            <w:textDirection w:val="btLr"/>
          </w:tcPr>
          <w:p w14:paraId="34180617">
            <w:pPr>
              <w:pStyle w:val="43"/>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0283B1CE">
            <w:pPr>
              <w:pStyle w:val="43"/>
              <w:widowControl w:val="0"/>
              <w:autoSpaceDE w:val="0"/>
              <w:autoSpaceDN w:val="0"/>
              <w:rPr>
                <w:rFonts w:ascii="Times New Roman" w:hAnsi="Times New Roman"/>
                <w:w w:val="90"/>
                <w:sz w:val="24"/>
                <w:szCs w:val="24"/>
                <w:lang w:val="ru-RU" w:eastAsia="ru-RU"/>
              </w:rPr>
            </w:pPr>
            <w:r>
              <w:rPr>
                <w:rFonts w:ascii="Times New Roman" w:hAnsi="Times New Roman"/>
                <w:w w:val="90"/>
                <w:sz w:val="24"/>
                <w:szCs w:val="24"/>
                <w:lang w:val="ru-RU" w:eastAsia="ru-RU"/>
              </w:rPr>
              <w:t>ж) Дыхательная гимнастика</w:t>
            </w:r>
          </w:p>
          <w:p w14:paraId="0E87B091">
            <w:pPr>
              <w:pStyle w:val="43"/>
              <w:widowControl w:val="0"/>
              <w:autoSpaceDE w:val="0"/>
              <w:autoSpaceDN w:val="0"/>
              <w:rPr>
                <w:rFonts w:ascii="Times New Roman" w:hAnsi="Times New Roman"/>
                <w:w w:val="90"/>
                <w:sz w:val="24"/>
                <w:szCs w:val="24"/>
                <w:lang w:val="ru-RU" w:eastAsia="ru-RU"/>
              </w:rPr>
            </w:pPr>
            <w:r>
              <w:rPr>
                <w:rFonts w:ascii="Times New Roman" w:hAnsi="Times New Roman"/>
                <w:w w:val="90"/>
                <w:sz w:val="24"/>
                <w:szCs w:val="24"/>
                <w:lang w:val="ru-RU" w:eastAsia="ru-RU"/>
              </w:rPr>
              <w:t>(на утренней гимнастики и после подъема)</w:t>
            </w:r>
          </w:p>
        </w:tc>
        <w:tc>
          <w:tcPr>
            <w:tcW w:w="1999" w:type="dxa"/>
            <w:tcBorders>
              <w:top w:val="single" w:color="000000" w:sz="4" w:space="0"/>
              <w:bottom w:val="single" w:color="000000" w:sz="4" w:space="0"/>
              <w:right w:val="single" w:color="FFFFFF" w:sz="4" w:space="0"/>
            </w:tcBorders>
            <w:shd w:val="clear" w:color="auto" w:fill="DAE8D6"/>
          </w:tcPr>
          <w:p w14:paraId="2DD1E2D2">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 (до 3)</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60A15ECC">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79D554EC">
            <w:pPr>
              <w:pStyle w:val="43"/>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 xml:space="preserve"> (до 5)</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334A80FA">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 xml:space="preserve">Ежедневно </w:t>
            </w:r>
          </w:p>
          <w:p w14:paraId="534B9D25">
            <w:pPr>
              <w:pStyle w:val="43"/>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(до 5)</w:t>
            </w:r>
          </w:p>
        </w:tc>
        <w:tc>
          <w:tcPr>
            <w:tcW w:w="29" w:type="dxa"/>
            <w:tcBorders>
              <w:top w:val="single" w:color="000000" w:sz="4" w:space="0"/>
              <w:left w:val="single" w:color="FFFFFF" w:sz="4" w:space="0"/>
              <w:bottom w:val="single" w:color="000000" w:sz="4" w:space="0"/>
              <w:right w:val="nil"/>
            </w:tcBorders>
            <w:shd w:val="clear" w:color="auto" w:fill="F5E1D4"/>
          </w:tcPr>
          <w:p w14:paraId="172D637F">
            <w:pPr>
              <w:pStyle w:val="43"/>
              <w:widowControl w:val="0"/>
              <w:autoSpaceDE w:val="0"/>
              <w:autoSpaceDN w:val="0"/>
              <w:rPr>
                <w:rFonts w:ascii="Times New Roman" w:hAnsi="Times New Roman"/>
                <w:sz w:val="24"/>
                <w:szCs w:val="24"/>
                <w:lang w:val="en-US" w:eastAsia="ru-RU"/>
              </w:rPr>
            </w:pPr>
          </w:p>
        </w:tc>
      </w:tr>
      <w:tr w14:paraId="1543CCE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tcBorders>
              <w:top w:val="nil"/>
              <w:left w:val="nil"/>
            </w:tcBorders>
            <w:shd w:val="clear" w:color="auto" w:fill="8AC0B4"/>
            <w:textDirection w:val="btLr"/>
          </w:tcPr>
          <w:p w14:paraId="17AE8EFE">
            <w:pPr>
              <w:pStyle w:val="43"/>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7519D444">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з) гимнастика после сна</w:t>
            </w:r>
          </w:p>
        </w:tc>
        <w:tc>
          <w:tcPr>
            <w:tcW w:w="1999" w:type="dxa"/>
            <w:tcBorders>
              <w:top w:val="single" w:color="000000" w:sz="4" w:space="0"/>
              <w:bottom w:val="single" w:color="000000" w:sz="4" w:space="0"/>
              <w:right w:val="single" w:color="FFFFFF" w:sz="4" w:space="0"/>
            </w:tcBorders>
            <w:shd w:val="clear" w:color="auto" w:fill="DAE8D6"/>
          </w:tcPr>
          <w:p w14:paraId="447DE58D">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2DDF3BE9">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(10-15)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10026C22">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0F0BDA71">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(15-20)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2E7FB6AF">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3F8AEC2F">
            <w:pPr>
              <w:pStyle w:val="43"/>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(20-25)</w:t>
            </w:r>
          </w:p>
        </w:tc>
        <w:tc>
          <w:tcPr>
            <w:tcW w:w="29" w:type="dxa"/>
            <w:tcBorders>
              <w:top w:val="single" w:color="000000" w:sz="4" w:space="0"/>
              <w:left w:val="single" w:color="FFFFFF" w:sz="4" w:space="0"/>
              <w:bottom w:val="single" w:color="000000" w:sz="4" w:space="0"/>
              <w:right w:val="nil"/>
            </w:tcBorders>
            <w:shd w:val="clear" w:color="auto" w:fill="F5E1D4"/>
          </w:tcPr>
          <w:p w14:paraId="35F7A5FE">
            <w:pPr>
              <w:pStyle w:val="43"/>
              <w:widowControl w:val="0"/>
              <w:autoSpaceDE w:val="0"/>
              <w:autoSpaceDN w:val="0"/>
              <w:rPr>
                <w:rFonts w:ascii="Times New Roman" w:hAnsi="Times New Roman"/>
                <w:w w:val="90"/>
                <w:sz w:val="24"/>
                <w:szCs w:val="24"/>
                <w:lang w:val="en-US" w:eastAsia="ru-RU"/>
              </w:rPr>
            </w:pPr>
          </w:p>
        </w:tc>
      </w:tr>
      <w:tr w14:paraId="1A0EBD0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restart"/>
            <w:tcBorders>
              <w:left w:val="nil"/>
            </w:tcBorders>
            <w:shd w:val="clear" w:color="auto" w:fill="8AC0B4"/>
            <w:textDirection w:val="btLr"/>
          </w:tcPr>
          <w:p w14:paraId="1AB4993C">
            <w:pPr>
              <w:pStyle w:val="43"/>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5"/>
                <w:sz w:val="24"/>
                <w:szCs w:val="24"/>
                <w:lang w:val="en-US" w:eastAsia="ru-RU"/>
              </w:rPr>
              <w:t xml:space="preserve">активный </w:t>
            </w:r>
            <w:r>
              <w:rPr>
                <w:rFonts w:ascii="Times New Roman" w:hAnsi="Times New Roman"/>
                <w:color w:val="FFFFFF"/>
                <w:spacing w:val="-2"/>
                <w:sz w:val="24"/>
                <w:szCs w:val="24"/>
                <w:lang w:val="en-US" w:eastAsia="ru-RU"/>
              </w:rPr>
              <w:t>отдых</w:t>
            </w:r>
          </w:p>
        </w:tc>
        <w:tc>
          <w:tcPr>
            <w:tcW w:w="2464" w:type="dxa"/>
            <w:tcBorders>
              <w:top w:val="single" w:color="000000" w:sz="4" w:space="0"/>
              <w:bottom w:val="single" w:color="000000" w:sz="4" w:space="0"/>
            </w:tcBorders>
            <w:shd w:val="clear" w:color="auto" w:fill="ECF3F1"/>
          </w:tcPr>
          <w:p w14:paraId="65FA64ED">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а)</w:t>
            </w:r>
            <w:r>
              <w:rPr>
                <w:rFonts w:ascii="Times New Roman" w:hAnsi="Times New Roman"/>
                <w:spacing w:val="-10"/>
                <w:w w:val="85"/>
                <w:sz w:val="24"/>
                <w:szCs w:val="24"/>
                <w:lang w:val="en-US" w:eastAsia="ru-RU"/>
              </w:rPr>
              <w:t xml:space="preserve"> </w:t>
            </w:r>
            <w:r>
              <w:rPr>
                <w:rFonts w:ascii="Times New Roman" w:hAnsi="Times New Roman"/>
                <w:spacing w:val="-2"/>
                <w:w w:val="85"/>
                <w:sz w:val="24"/>
                <w:szCs w:val="24"/>
                <w:lang w:val="en-US" w:eastAsia="ru-RU"/>
              </w:rPr>
              <w:t xml:space="preserve">физкультурный </w:t>
            </w:r>
            <w:r>
              <w:rPr>
                <w:rFonts w:ascii="Times New Roman" w:hAnsi="Times New Roman"/>
                <w:spacing w:val="-2"/>
                <w:w w:val="95"/>
                <w:sz w:val="24"/>
                <w:szCs w:val="24"/>
                <w:lang w:val="en-US" w:eastAsia="ru-RU"/>
              </w:rPr>
              <w:t>досуг</w:t>
            </w:r>
          </w:p>
        </w:tc>
        <w:tc>
          <w:tcPr>
            <w:tcW w:w="1999" w:type="dxa"/>
            <w:tcBorders>
              <w:top w:val="single" w:color="000000" w:sz="4" w:space="0"/>
              <w:bottom w:val="single" w:color="000000" w:sz="4" w:space="0"/>
              <w:right w:val="single" w:color="FFFFFF" w:sz="4" w:space="0"/>
            </w:tcBorders>
            <w:shd w:val="clear" w:color="auto" w:fill="DAE8D6"/>
          </w:tcPr>
          <w:p w14:paraId="225C7AFC">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раз</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ме- </w:t>
            </w:r>
            <w:r>
              <w:rPr>
                <w:rFonts w:ascii="Times New Roman" w:hAnsi="Times New Roman"/>
                <w:w w:val="95"/>
                <w:sz w:val="24"/>
                <w:szCs w:val="24"/>
                <w:lang w:val="en-US" w:eastAsia="ru-RU"/>
              </w:rPr>
              <w:t>сяц</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(15)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68E281B2">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раз</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ме- </w:t>
            </w:r>
            <w:r>
              <w:rPr>
                <w:rFonts w:ascii="Times New Roman" w:hAnsi="Times New Roman"/>
                <w:w w:val="95"/>
                <w:sz w:val="24"/>
                <w:szCs w:val="24"/>
                <w:lang w:val="en-US" w:eastAsia="ru-RU"/>
              </w:rPr>
              <w:t>сяц</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1CADA5F4">
            <w:pPr>
              <w:pStyle w:val="43"/>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69AF85EF">
            <w:pPr>
              <w:pStyle w:val="43"/>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месяц</w:t>
            </w:r>
            <w:r>
              <w:rPr>
                <w:rFonts w:ascii="Times New Roman" w:hAnsi="Times New Roman"/>
                <w:spacing w:val="-13"/>
                <w:w w:val="90"/>
                <w:sz w:val="24"/>
                <w:szCs w:val="24"/>
                <w:lang w:val="en-US" w:eastAsia="ru-RU"/>
              </w:rPr>
              <w:t xml:space="preserve"> </w:t>
            </w:r>
            <w:r>
              <w:rPr>
                <w:rFonts w:ascii="Times New Roman" w:hAnsi="Times New Roman"/>
                <w:spacing w:val="-4"/>
                <w:w w:val="90"/>
                <w:sz w:val="24"/>
                <w:szCs w:val="24"/>
                <w:lang w:val="en-US" w:eastAsia="ru-RU"/>
              </w:rPr>
              <w:t>(40)</w:t>
            </w:r>
          </w:p>
        </w:tc>
        <w:tc>
          <w:tcPr>
            <w:tcW w:w="29" w:type="dxa"/>
            <w:tcBorders>
              <w:top w:val="single" w:color="000000" w:sz="4" w:space="0"/>
              <w:left w:val="single" w:color="FFFFFF" w:sz="4" w:space="0"/>
              <w:bottom w:val="single" w:color="000000" w:sz="4" w:space="0"/>
              <w:right w:val="nil"/>
            </w:tcBorders>
            <w:shd w:val="clear" w:color="auto" w:fill="F5E1D4"/>
          </w:tcPr>
          <w:p w14:paraId="03E204E9">
            <w:pPr>
              <w:pStyle w:val="43"/>
              <w:widowControl w:val="0"/>
              <w:autoSpaceDE w:val="0"/>
              <w:autoSpaceDN w:val="0"/>
              <w:rPr>
                <w:rFonts w:ascii="Times New Roman" w:hAnsi="Times New Roman"/>
                <w:sz w:val="24"/>
                <w:szCs w:val="24"/>
                <w:lang w:val="en-US" w:eastAsia="ru-RU"/>
              </w:rPr>
            </w:pPr>
          </w:p>
        </w:tc>
      </w:tr>
      <w:tr w14:paraId="70E4E95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continue"/>
            <w:tcBorders>
              <w:top w:val="nil"/>
              <w:left w:val="nil"/>
            </w:tcBorders>
            <w:shd w:val="clear" w:color="auto" w:fill="8AC0B4"/>
            <w:textDirection w:val="btLr"/>
          </w:tcPr>
          <w:p w14:paraId="6027FCA0">
            <w:pPr>
              <w:pStyle w:val="43"/>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477EA71D">
            <w:pPr>
              <w:pStyle w:val="43"/>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б)</w:t>
            </w:r>
            <w:r>
              <w:rPr>
                <w:rFonts w:ascii="Times New Roman" w:hAnsi="Times New Roman"/>
                <w:spacing w:val="-10"/>
                <w:w w:val="85"/>
                <w:sz w:val="24"/>
                <w:szCs w:val="24"/>
                <w:lang w:val="en-US" w:eastAsia="ru-RU"/>
              </w:rPr>
              <w:t xml:space="preserve"> </w:t>
            </w:r>
            <w:r>
              <w:rPr>
                <w:rFonts w:ascii="Times New Roman" w:hAnsi="Times New Roman"/>
                <w:spacing w:val="-2"/>
                <w:w w:val="85"/>
                <w:sz w:val="24"/>
                <w:szCs w:val="24"/>
                <w:lang w:val="en-US" w:eastAsia="ru-RU"/>
              </w:rPr>
              <w:t xml:space="preserve">физкультурный </w:t>
            </w:r>
            <w:r>
              <w:rPr>
                <w:rFonts w:ascii="Times New Roman" w:hAnsi="Times New Roman"/>
                <w:spacing w:val="-2"/>
                <w:w w:val="95"/>
                <w:sz w:val="24"/>
                <w:szCs w:val="24"/>
                <w:lang w:val="en-US" w:eastAsia="ru-RU"/>
              </w:rPr>
              <w:t>праздник</w:t>
            </w:r>
          </w:p>
        </w:tc>
        <w:tc>
          <w:tcPr>
            <w:tcW w:w="1999" w:type="dxa"/>
            <w:tcBorders>
              <w:top w:val="single" w:color="000000" w:sz="4" w:space="0"/>
              <w:bottom w:val="single" w:color="000000" w:sz="4" w:space="0"/>
              <w:right w:val="single" w:color="FFFFFF" w:sz="4" w:space="0"/>
            </w:tcBorders>
            <w:shd w:val="clear" w:color="auto" w:fill="DAE8D6"/>
          </w:tcPr>
          <w:p w14:paraId="2409FC8D">
            <w:pPr>
              <w:pStyle w:val="43"/>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4A6011CC">
            <w:pPr>
              <w:pStyle w:val="43"/>
              <w:widowControl w:val="0"/>
              <w:autoSpaceDE w:val="0"/>
              <w:autoSpaceDN w:val="0"/>
              <w:rPr>
                <w:rFonts w:ascii="Times New Roman" w:hAnsi="Times New Roman"/>
                <w:sz w:val="24"/>
                <w:szCs w:val="24"/>
                <w:lang w:val="ru-RU" w:eastAsia="ru-RU"/>
              </w:rPr>
            </w:pPr>
            <w:r>
              <w:rPr>
                <w:rFonts w:ascii="Times New Roman" w:hAnsi="Times New Roman"/>
                <w:spacing w:val="-4"/>
                <w:w w:val="90"/>
                <w:sz w:val="24"/>
                <w:szCs w:val="24"/>
                <w:lang w:val="ru-RU" w:eastAsia="ru-RU"/>
              </w:rPr>
              <w:t>2</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раза</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в</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 xml:space="preserve">год </w:t>
            </w:r>
            <w:r>
              <w:rPr>
                <w:rFonts w:ascii="Times New Roman" w:hAnsi="Times New Roman"/>
                <w:spacing w:val="-2"/>
                <w:w w:val="85"/>
                <w:sz w:val="24"/>
                <w:szCs w:val="24"/>
                <w:lang w:val="ru-RU" w:eastAsia="ru-RU"/>
              </w:rPr>
              <w:t>до</w:t>
            </w:r>
            <w:r>
              <w:rPr>
                <w:rFonts w:ascii="Times New Roman" w:hAnsi="Times New Roman"/>
                <w:spacing w:val="-6"/>
                <w:w w:val="85"/>
                <w:sz w:val="24"/>
                <w:szCs w:val="24"/>
                <w:lang w:val="ru-RU" w:eastAsia="ru-RU"/>
              </w:rPr>
              <w:t xml:space="preserve"> </w:t>
            </w:r>
            <w:r>
              <w:rPr>
                <w:rFonts w:ascii="Times New Roman" w:hAnsi="Times New Roman"/>
                <w:spacing w:val="-2"/>
                <w:w w:val="85"/>
                <w:sz w:val="24"/>
                <w:szCs w:val="24"/>
                <w:lang w:val="ru-RU" w:eastAsia="ru-RU"/>
              </w:rPr>
              <w:t>40</w:t>
            </w:r>
            <w:r>
              <w:rPr>
                <w:rFonts w:ascii="Times New Roman" w:hAnsi="Times New Roman"/>
                <w:spacing w:val="-23"/>
                <w:w w:val="85"/>
                <w:sz w:val="24"/>
                <w:szCs w:val="24"/>
                <w:lang w:val="ru-RU" w:eastAsia="ru-RU"/>
              </w:rPr>
              <w:t xml:space="preserve"> </w:t>
            </w:r>
            <w:r>
              <w:rPr>
                <w:rFonts w:ascii="Times New Roman" w:hAnsi="Times New Roman"/>
                <w:spacing w:val="-2"/>
                <w:w w:val="85"/>
                <w:sz w:val="24"/>
                <w:szCs w:val="24"/>
                <w:lang w:val="ru-RU" w:eastAsia="ru-RU"/>
              </w:rPr>
              <w:t>минут</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36E9AAB6">
            <w:pPr>
              <w:pStyle w:val="43"/>
              <w:widowControl w:val="0"/>
              <w:autoSpaceDE w:val="0"/>
              <w:autoSpaceDN w:val="0"/>
              <w:rPr>
                <w:rFonts w:ascii="Times New Roman" w:hAnsi="Times New Roman"/>
                <w:sz w:val="24"/>
                <w:szCs w:val="24"/>
                <w:lang w:val="ru-RU" w:eastAsia="ru-RU"/>
              </w:rPr>
            </w:pPr>
            <w:r>
              <w:rPr>
                <w:rFonts w:ascii="Times New Roman" w:hAnsi="Times New Roman"/>
                <w:spacing w:val="-4"/>
                <w:w w:val="90"/>
                <w:sz w:val="24"/>
                <w:szCs w:val="24"/>
                <w:lang w:val="ru-RU" w:eastAsia="ru-RU"/>
              </w:rPr>
              <w:t>2</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раза</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в</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 xml:space="preserve">год </w:t>
            </w:r>
            <w:r>
              <w:rPr>
                <w:rFonts w:ascii="Times New Roman" w:hAnsi="Times New Roman"/>
                <w:spacing w:val="-2"/>
                <w:w w:val="85"/>
                <w:sz w:val="24"/>
                <w:szCs w:val="24"/>
                <w:lang w:val="ru-RU" w:eastAsia="ru-RU"/>
              </w:rPr>
              <w:t>до</w:t>
            </w:r>
            <w:r>
              <w:rPr>
                <w:rFonts w:ascii="Times New Roman" w:hAnsi="Times New Roman"/>
                <w:spacing w:val="-6"/>
                <w:w w:val="85"/>
                <w:sz w:val="24"/>
                <w:szCs w:val="24"/>
                <w:lang w:val="ru-RU" w:eastAsia="ru-RU"/>
              </w:rPr>
              <w:t xml:space="preserve"> </w:t>
            </w:r>
            <w:r>
              <w:rPr>
                <w:rFonts w:ascii="Times New Roman" w:hAnsi="Times New Roman"/>
                <w:spacing w:val="-2"/>
                <w:w w:val="85"/>
                <w:sz w:val="24"/>
                <w:szCs w:val="24"/>
                <w:lang w:val="ru-RU" w:eastAsia="ru-RU"/>
              </w:rPr>
              <w:t>60</w:t>
            </w:r>
            <w:r>
              <w:rPr>
                <w:rFonts w:ascii="Times New Roman" w:hAnsi="Times New Roman"/>
                <w:spacing w:val="-23"/>
                <w:w w:val="85"/>
                <w:sz w:val="24"/>
                <w:szCs w:val="24"/>
                <w:lang w:val="ru-RU" w:eastAsia="ru-RU"/>
              </w:rPr>
              <w:t xml:space="preserve"> </w:t>
            </w:r>
            <w:r>
              <w:rPr>
                <w:rFonts w:ascii="Times New Roman" w:hAnsi="Times New Roman"/>
                <w:spacing w:val="-2"/>
                <w:w w:val="85"/>
                <w:sz w:val="24"/>
                <w:szCs w:val="24"/>
                <w:lang w:val="ru-RU" w:eastAsia="ru-RU"/>
              </w:rPr>
              <w:t>минут</w:t>
            </w:r>
          </w:p>
        </w:tc>
        <w:tc>
          <w:tcPr>
            <w:tcW w:w="29" w:type="dxa"/>
            <w:tcBorders>
              <w:top w:val="single" w:color="000000" w:sz="4" w:space="0"/>
              <w:left w:val="single" w:color="FFFFFF" w:sz="4" w:space="0"/>
              <w:bottom w:val="single" w:color="000000" w:sz="4" w:space="0"/>
              <w:right w:val="nil"/>
            </w:tcBorders>
            <w:shd w:val="clear" w:color="auto" w:fill="F5E1D4"/>
          </w:tcPr>
          <w:p w14:paraId="429A9B62">
            <w:pPr>
              <w:pStyle w:val="43"/>
              <w:widowControl w:val="0"/>
              <w:autoSpaceDE w:val="0"/>
              <w:autoSpaceDN w:val="0"/>
              <w:rPr>
                <w:rFonts w:ascii="Times New Roman" w:hAnsi="Times New Roman"/>
                <w:sz w:val="24"/>
                <w:szCs w:val="24"/>
                <w:lang w:val="ru-RU" w:eastAsia="ru-RU"/>
              </w:rPr>
            </w:pPr>
          </w:p>
        </w:tc>
      </w:tr>
      <w:tr w14:paraId="646D27C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continue"/>
            <w:tcBorders>
              <w:top w:val="nil"/>
              <w:left w:val="nil"/>
            </w:tcBorders>
            <w:shd w:val="clear" w:color="auto" w:fill="8AC0B4"/>
            <w:textDirection w:val="btLr"/>
          </w:tcPr>
          <w:p w14:paraId="0A51CF19">
            <w:pPr>
              <w:pStyle w:val="43"/>
              <w:widowControl w:val="0"/>
              <w:autoSpaceDE w:val="0"/>
              <w:autoSpaceDN w:val="0"/>
              <w:rPr>
                <w:rFonts w:ascii="Times New Roman" w:hAnsi="Times New Roman"/>
                <w:sz w:val="24"/>
                <w:szCs w:val="24"/>
                <w:lang w:val="ru-RU" w:eastAsia="ru-RU"/>
              </w:rPr>
            </w:pPr>
          </w:p>
        </w:tc>
        <w:tc>
          <w:tcPr>
            <w:tcW w:w="2464" w:type="dxa"/>
            <w:tcBorders>
              <w:top w:val="single" w:color="000000" w:sz="4" w:space="0"/>
              <w:bottom w:val="single" w:color="000000" w:sz="4" w:space="0"/>
            </w:tcBorders>
            <w:shd w:val="clear" w:color="auto" w:fill="ECF3F1"/>
          </w:tcPr>
          <w:p w14:paraId="05EBF44D">
            <w:pPr>
              <w:pStyle w:val="43"/>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в)</w:t>
            </w:r>
            <w:r>
              <w:rPr>
                <w:rFonts w:ascii="Times New Roman" w:hAnsi="Times New Roman"/>
                <w:spacing w:val="-8"/>
                <w:w w:val="85"/>
                <w:sz w:val="24"/>
                <w:szCs w:val="24"/>
                <w:lang w:val="en-US" w:eastAsia="ru-RU"/>
              </w:rPr>
              <w:t xml:space="preserve"> </w:t>
            </w:r>
            <w:r>
              <w:rPr>
                <w:rFonts w:ascii="Times New Roman" w:hAnsi="Times New Roman"/>
                <w:w w:val="85"/>
                <w:sz w:val="24"/>
                <w:szCs w:val="24"/>
                <w:lang w:val="en-US" w:eastAsia="ru-RU"/>
              </w:rPr>
              <w:t>день</w:t>
            </w:r>
            <w:r>
              <w:rPr>
                <w:rFonts w:ascii="Times New Roman" w:hAnsi="Times New Roman"/>
                <w:spacing w:val="-8"/>
                <w:w w:val="85"/>
                <w:sz w:val="24"/>
                <w:szCs w:val="24"/>
                <w:lang w:val="en-US" w:eastAsia="ru-RU"/>
              </w:rPr>
              <w:t xml:space="preserve"> </w:t>
            </w:r>
            <w:r>
              <w:rPr>
                <w:rFonts w:ascii="Times New Roman" w:hAnsi="Times New Roman"/>
                <w:spacing w:val="-2"/>
                <w:w w:val="85"/>
                <w:sz w:val="24"/>
                <w:szCs w:val="24"/>
                <w:lang w:val="en-US" w:eastAsia="ru-RU"/>
              </w:rPr>
              <w:t>здоровья</w:t>
            </w:r>
          </w:p>
        </w:tc>
        <w:tc>
          <w:tcPr>
            <w:tcW w:w="1999" w:type="dxa"/>
            <w:tcBorders>
              <w:top w:val="single" w:color="000000" w:sz="4" w:space="0"/>
              <w:bottom w:val="single" w:color="000000" w:sz="4" w:space="0"/>
              <w:right w:val="single" w:color="FFFFFF" w:sz="4" w:space="0"/>
            </w:tcBorders>
            <w:shd w:val="clear" w:color="auto" w:fill="DAE8D6"/>
          </w:tcPr>
          <w:p w14:paraId="54A34204">
            <w:pPr>
              <w:pStyle w:val="43"/>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01D5777C">
            <w:pPr>
              <w:pStyle w:val="43"/>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sz w:val="24"/>
                <w:szCs w:val="24"/>
                <w:lang w:val="en-US" w:eastAsia="ru-RU"/>
              </w:rPr>
              <w:t>квартал</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4AF828EC">
            <w:pPr>
              <w:pStyle w:val="43"/>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592D25DE">
            <w:pPr>
              <w:pStyle w:val="43"/>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sz w:val="24"/>
                <w:szCs w:val="24"/>
                <w:lang w:val="en-US" w:eastAsia="ru-RU"/>
              </w:rPr>
              <w:t>квартал</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5224541E">
            <w:pPr>
              <w:pStyle w:val="43"/>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6D602107">
            <w:pPr>
              <w:pStyle w:val="43"/>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sz w:val="24"/>
                <w:szCs w:val="24"/>
                <w:lang w:val="en-US" w:eastAsia="ru-RU"/>
              </w:rPr>
              <w:t>квартал</w:t>
            </w:r>
          </w:p>
        </w:tc>
        <w:tc>
          <w:tcPr>
            <w:tcW w:w="29" w:type="dxa"/>
            <w:tcBorders>
              <w:top w:val="single" w:color="000000" w:sz="4" w:space="0"/>
              <w:left w:val="single" w:color="FFFFFF" w:sz="4" w:space="0"/>
              <w:bottom w:val="single" w:color="000000" w:sz="4" w:space="0"/>
              <w:right w:val="nil"/>
            </w:tcBorders>
            <w:shd w:val="clear" w:color="auto" w:fill="F5E1D4"/>
          </w:tcPr>
          <w:p w14:paraId="17470509">
            <w:pPr>
              <w:pStyle w:val="43"/>
              <w:widowControl w:val="0"/>
              <w:autoSpaceDE w:val="0"/>
              <w:autoSpaceDN w:val="0"/>
              <w:rPr>
                <w:rFonts w:ascii="Times New Roman" w:hAnsi="Times New Roman"/>
                <w:sz w:val="24"/>
                <w:szCs w:val="24"/>
                <w:lang w:val="en-US" w:eastAsia="ru-RU"/>
              </w:rPr>
            </w:pPr>
          </w:p>
        </w:tc>
      </w:tr>
      <w:tr w14:paraId="12C3F07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50" w:hRule="atLeast"/>
        </w:trPr>
        <w:tc>
          <w:tcPr>
            <w:tcW w:w="993" w:type="dxa"/>
            <w:vMerge w:val="restart"/>
            <w:tcBorders>
              <w:left w:val="nil"/>
              <w:bottom w:val="single" w:color="000000" w:sz="4" w:space="0"/>
            </w:tcBorders>
            <w:shd w:val="clear" w:color="auto" w:fill="8AC0B4"/>
            <w:textDirection w:val="btLr"/>
          </w:tcPr>
          <w:p w14:paraId="4FBF83BD">
            <w:pPr>
              <w:pStyle w:val="43"/>
              <w:widowControl w:val="0"/>
              <w:autoSpaceDE w:val="0"/>
              <w:autoSpaceDN w:val="0"/>
              <w:rPr>
                <w:rFonts w:ascii="Times New Roman" w:hAnsi="Times New Roman"/>
                <w:color w:val="FFFFFF"/>
                <w:w w:val="90"/>
                <w:sz w:val="24"/>
                <w:szCs w:val="24"/>
                <w:lang w:val="en-US" w:eastAsia="ru-RU"/>
              </w:rPr>
            </w:pPr>
          </w:p>
          <w:p w14:paraId="35A07B65">
            <w:pPr>
              <w:pStyle w:val="43"/>
              <w:widowControl w:val="0"/>
              <w:autoSpaceDE w:val="0"/>
              <w:autoSpaceDN w:val="0"/>
              <w:rPr>
                <w:rFonts w:ascii="Times New Roman" w:hAnsi="Times New Roman"/>
                <w:sz w:val="24"/>
                <w:szCs w:val="24"/>
                <w:lang w:val="en-US" w:eastAsia="ru-RU"/>
              </w:rPr>
            </w:pPr>
            <w:r>
              <w:rPr>
                <w:rFonts w:ascii="Times New Roman" w:hAnsi="Times New Roman"/>
                <w:color w:val="FFFFFF"/>
                <w:w w:val="90"/>
                <w:sz w:val="24"/>
                <w:szCs w:val="24"/>
                <w:lang w:val="en-US" w:eastAsia="ru-RU"/>
              </w:rPr>
              <w:t>самостоятельная</w:t>
            </w:r>
            <w:r>
              <w:rPr>
                <w:rFonts w:ascii="Times New Roman" w:hAnsi="Times New Roman"/>
                <w:color w:val="FFFFFF"/>
                <w:spacing w:val="29"/>
                <w:sz w:val="24"/>
                <w:szCs w:val="24"/>
                <w:lang w:val="en-US" w:eastAsia="ru-RU"/>
              </w:rPr>
              <w:t xml:space="preserve"> </w:t>
            </w:r>
            <w:r>
              <w:rPr>
                <w:rFonts w:ascii="Times New Roman" w:hAnsi="Times New Roman"/>
                <w:color w:val="FFFFFF"/>
                <w:spacing w:val="-2"/>
                <w:sz w:val="24"/>
                <w:szCs w:val="24"/>
                <w:lang w:val="en-US" w:eastAsia="ru-RU"/>
              </w:rPr>
              <w:t>двигательная</w:t>
            </w:r>
          </w:p>
        </w:tc>
        <w:tc>
          <w:tcPr>
            <w:tcW w:w="2464" w:type="dxa"/>
            <w:tcBorders>
              <w:top w:val="single" w:color="000000" w:sz="4" w:space="0"/>
              <w:bottom w:val="single" w:color="000000" w:sz="4" w:space="0"/>
            </w:tcBorders>
            <w:shd w:val="clear" w:color="auto" w:fill="ECF3F1"/>
          </w:tcPr>
          <w:p w14:paraId="0D272AE1">
            <w:pPr>
              <w:pStyle w:val="43"/>
              <w:widowControl w:val="0"/>
              <w:autoSpaceDE w:val="0"/>
              <w:autoSpaceDN w:val="0"/>
              <w:rPr>
                <w:rFonts w:ascii="Times New Roman" w:hAnsi="Times New Roman"/>
                <w:sz w:val="24"/>
                <w:szCs w:val="24"/>
                <w:lang w:val="ru-RU" w:eastAsia="ru-RU"/>
              </w:rPr>
            </w:pPr>
            <w:r>
              <w:rPr>
                <w:rFonts w:ascii="Times New Roman" w:hAnsi="Times New Roman"/>
                <w:w w:val="95"/>
                <w:sz w:val="24"/>
                <w:szCs w:val="24"/>
                <w:lang w:val="ru-RU" w:eastAsia="ru-RU"/>
              </w:rPr>
              <w:t>а)</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 xml:space="preserve">самостоятель- </w:t>
            </w:r>
            <w:r>
              <w:rPr>
                <w:rFonts w:ascii="Times New Roman" w:hAnsi="Times New Roman"/>
                <w:spacing w:val="-2"/>
                <w:w w:val="90"/>
                <w:sz w:val="24"/>
                <w:szCs w:val="24"/>
                <w:lang w:val="ru-RU" w:eastAsia="ru-RU"/>
              </w:rPr>
              <w:t>ное</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 xml:space="preserve">использование </w:t>
            </w:r>
            <w:r>
              <w:rPr>
                <w:rFonts w:ascii="Times New Roman" w:hAnsi="Times New Roman"/>
                <w:spacing w:val="-2"/>
                <w:w w:val="95"/>
                <w:sz w:val="24"/>
                <w:szCs w:val="24"/>
                <w:lang w:val="ru-RU" w:eastAsia="ru-RU"/>
              </w:rPr>
              <w:t>физкультурного</w:t>
            </w:r>
          </w:p>
          <w:p w14:paraId="44240F7B">
            <w:pPr>
              <w:pStyle w:val="43"/>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 xml:space="preserve">испортивно-игрового </w:t>
            </w:r>
            <w:r>
              <w:rPr>
                <w:rFonts w:ascii="Times New Roman" w:hAnsi="Times New Roman"/>
                <w:spacing w:val="-2"/>
                <w:sz w:val="24"/>
                <w:szCs w:val="24"/>
                <w:lang w:val="ru-RU" w:eastAsia="ru-RU"/>
              </w:rPr>
              <w:t>оборудования</w:t>
            </w:r>
          </w:p>
        </w:tc>
        <w:tc>
          <w:tcPr>
            <w:tcW w:w="1999" w:type="dxa"/>
            <w:tcBorders>
              <w:top w:val="single" w:color="000000" w:sz="4" w:space="0"/>
              <w:bottom w:val="single" w:color="000000" w:sz="4" w:space="0"/>
              <w:right w:val="single" w:color="FFFFFF" w:sz="4" w:space="0"/>
            </w:tcBorders>
            <w:shd w:val="clear" w:color="auto" w:fill="DAE8D6"/>
          </w:tcPr>
          <w:p w14:paraId="7B57F4FB">
            <w:pPr>
              <w:pStyle w:val="43"/>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33E5A4AE">
            <w:pPr>
              <w:pStyle w:val="43"/>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5515500A">
            <w:pPr>
              <w:pStyle w:val="43"/>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9" w:type="dxa"/>
            <w:tcBorders>
              <w:top w:val="single" w:color="000000" w:sz="4" w:space="0"/>
              <w:left w:val="single" w:color="FFFFFF" w:sz="4" w:space="0"/>
              <w:bottom w:val="single" w:color="000000" w:sz="4" w:space="0"/>
              <w:right w:val="nil"/>
            </w:tcBorders>
            <w:shd w:val="clear" w:color="auto" w:fill="F5E1D4"/>
          </w:tcPr>
          <w:p w14:paraId="65406075">
            <w:pPr>
              <w:pStyle w:val="43"/>
              <w:widowControl w:val="0"/>
              <w:autoSpaceDE w:val="0"/>
              <w:autoSpaceDN w:val="0"/>
              <w:rPr>
                <w:rFonts w:ascii="Times New Roman" w:hAnsi="Times New Roman"/>
                <w:sz w:val="24"/>
                <w:szCs w:val="24"/>
                <w:lang w:val="en-US" w:eastAsia="ru-RU"/>
              </w:rPr>
            </w:pPr>
          </w:p>
        </w:tc>
      </w:tr>
      <w:tr w14:paraId="2D60275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22" w:hRule="atLeast"/>
        </w:trPr>
        <w:tc>
          <w:tcPr>
            <w:tcW w:w="993" w:type="dxa"/>
            <w:vMerge w:val="continue"/>
            <w:tcBorders>
              <w:top w:val="nil"/>
              <w:left w:val="nil"/>
              <w:bottom w:val="single" w:color="000000" w:sz="4" w:space="0"/>
            </w:tcBorders>
            <w:shd w:val="clear" w:color="auto" w:fill="8AC0B4"/>
            <w:textDirection w:val="btLr"/>
          </w:tcPr>
          <w:p w14:paraId="29ACE087">
            <w:pPr>
              <w:pStyle w:val="43"/>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17762E3F">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а) самостоятельная </w:t>
            </w:r>
            <w:r>
              <w:rPr>
                <w:rFonts w:ascii="Times New Roman" w:hAnsi="Times New Roman"/>
                <w:w w:val="90"/>
                <w:sz w:val="24"/>
                <w:szCs w:val="24"/>
                <w:lang w:val="ru-RU" w:eastAsia="ru-RU"/>
              </w:rPr>
              <w:t>физическая</w:t>
            </w:r>
            <w:r>
              <w:rPr>
                <w:rFonts w:ascii="Times New Roman" w:hAnsi="Times New Roman"/>
                <w:spacing w:val="-10"/>
                <w:w w:val="90"/>
                <w:sz w:val="24"/>
                <w:szCs w:val="24"/>
                <w:lang w:val="ru-RU" w:eastAsia="ru-RU"/>
              </w:rPr>
              <w:t xml:space="preserve"> </w:t>
            </w:r>
            <w:r>
              <w:rPr>
                <w:rFonts w:ascii="Times New Roman" w:hAnsi="Times New Roman"/>
                <w:w w:val="90"/>
                <w:sz w:val="24"/>
                <w:szCs w:val="24"/>
                <w:lang w:val="ru-RU" w:eastAsia="ru-RU"/>
              </w:rPr>
              <w:t xml:space="preserve">актив- </w:t>
            </w:r>
            <w:r>
              <w:rPr>
                <w:rFonts w:ascii="Times New Roman" w:hAnsi="Times New Roman"/>
                <w:w w:val="85"/>
                <w:sz w:val="24"/>
                <w:szCs w:val="24"/>
                <w:lang w:val="ru-RU" w:eastAsia="ru-RU"/>
              </w:rPr>
              <w:t>ность</w:t>
            </w:r>
            <w:r>
              <w:rPr>
                <w:rFonts w:ascii="Times New Roman" w:hAnsi="Times New Roman"/>
                <w:spacing w:val="-9"/>
                <w:sz w:val="24"/>
                <w:szCs w:val="24"/>
                <w:lang w:val="ru-RU" w:eastAsia="ru-RU"/>
              </w:rPr>
              <w:t xml:space="preserve"> </w:t>
            </w:r>
            <w:r>
              <w:rPr>
                <w:rFonts w:ascii="Times New Roman" w:hAnsi="Times New Roman"/>
                <w:w w:val="85"/>
                <w:sz w:val="24"/>
                <w:szCs w:val="24"/>
                <w:lang w:val="ru-RU" w:eastAsia="ru-RU"/>
              </w:rPr>
              <w:t>в</w:t>
            </w:r>
            <w:r>
              <w:rPr>
                <w:rFonts w:ascii="Times New Roman" w:hAnsi="Times New Roman"/>
                <w:spacing w:val="-9"/>
                <w:sz w:val="24"/>
                <w:szCs w:val="24"/>
                <w:lang w:val="ru-RU" w:eastAsia="ru-RU"/>
              </w:rPr>
              <w:t xml:space="preserve"> </w:t>
            </w:r>
            <w:r>
              <w:rPr>
                <w:rFonts w:ascii="Times New Roman" w:hAnsi="Times New Roman"/>
                <w:spacing w:val="-2"/>
                <w:w w:val="85"/>
                <w:sz w:val="24"/>
                <w:szCs w:val="24"/>
                <w:lang w:val="ru-RU" w:eastAsia="ru-RU"/>
              </w:rPr>
              <w:t>помещении</w:t>
            </w:r>
          </w:p>
        </w:tc>
        <w:tc>
          <w:tcPr>
            <w:tcW w:w="1999" w:type="dxa"/>
            <w:tcBorders>
              <w:top w:val="single" w:color="000000" w:sz="4" w:space="0"/>
              <w:bottom w:val="single" w:color="000000" w:sz="4" w:space="0"/>
              <w:right w:val="single" w:color="FFFFFF" w:sz="4" w:space="0"/>
            </w:tcBorders>
            <w:shd w:val="clear" w:color="auto" w:fill="DAE8D6"/>
          </w:tcPr>
          <w:p w14:paraId="3DBECF8A">
            <w:pPr>
              <w:pStyle w:val="43"/>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6DFF62DC">
            <w:pPr>
              <w:pStyle w:val="43"/>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45E25252">
            <w:pPr>
              <w:pStyle w:val="43"/>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9" w:type="dxa"/>
            <w:tcBorders>
              <w:top w:val="single" w:color="000000" w:sz="4" w:space="0"/>
              <w:left w:val="single" w:color="FFFFFF" w:sz="4" w:space="0"/>
              <w:bottom w:val="single" w:color="000000" w:sz="4" w:space="0"/>
              <w:right w:val="nil"/>
            </w:tcBorders>
            <w:shd w:val="clear" w:color="auto" w:fill="F5E1D4"/>
          </w:tcPr>
          <w:p w14:paraId="48575835">
            <w:pPr>
              <w:pStyle w:val="43"/>
              <w:widowControl w:val="0"/>
              <w:autoSpaceDE w:val="0"/>
              <w:autoSpaceDN w:val="0"/>
              <w:rPr>
                <w:rFonts w:ascii="Times New Roman" w:hAnsi="Times New Roman"/>
                <w:sz w:val="24"/>
                <w:szCs w:val="24"/>
                <w:lang w:val="en-US" w:eastAsia="ru-RU"/>
              </w:rPr>
            </w:pPr>
          </w:p>
        </w:tc>
      </w:tr>
      <w:tr w14:paraId="7EEE680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00" w:hRule="atLeast"/>
        </w:trPr>
        <w:tc>
          <w:tcPr>
            <w:tcW w:w="993" w:type="dxa"/>
            <w:vMerge w:val="continue"/>
            <w:tcBorders>
              <w:top w:val="nil"/>
              <w:left w:val="nil"/>
              <w:bottom w:val="single" w:color="000000" w:sz="4" w:space="0"/>
            </w:tcBorders>
            <w:shd w:val="clear" w:color="auto" w:fill="8AC0B4"/>
            <w:textDirection w:val="btLr"/>
          </w:tcPr>
          <w:p w14:paraId="30FDF3D0">
            <w:pPr>
              <w:pStyle w:val="43"/>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643AA058">
            <w:pPr>
              <w:pStyle w:val="43"/>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б)</w:t>
            </w:r>
            <w:r>
              <w:rPr>
                <w:rFonts w:ascii="Times New Roman" w:hAnsi="Times New Roman"/>
                <w:spacing w:val="-6"/>
                <w:w w:val="85"/>
                <w:sz w:val="24"/>
                <w:szCs w:val="24"/>
                <w:lang w:val="ru-RU" w:eastAsia="ru-RU"/>
              </w:rPr>
              <w:t xml:space="preserve"> </w:t>
            </w:r>
            <w:r>
              <w:rPr>
                <w:rFonts w:ascii="Times New Roman" w:hAnsi="Times New Roman"/>
                <w:w w:val="85"/>
                <w:sz w:val="24"/>
                <w:szCs w:val="24"/>
                <w:lang w:val="ru-RU" w:eastAsia="ru-RU"/>
              </w:rPr>
              <w:t xml:space="preserve">самостоятельные </w:t>
            </w:r>
            <w:r>
              <w:rPr>
                <w:rFonts w:ascii="Times New Roman" w:hAnsi="Times New Roman"/>
                <w:w w:val="90"/>
                <w:sz w:val="24"/>
                <w:szCs w:val="24"/>
                <w:lang w:val="ru-RU" w:eastAsia="ru-RU"/>
              </w:rPr>
              <w:t>подвижные</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и</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 xml:space="preserve">спор- </w:t>
            </w:r>
            <w:r>
              <w:rPr>
                <w:rFonts w:ascii="Times New Roman" w:hAnsi="Times New Roman"/>
                <w:sz w:val="24"/>
                <w:szCs w:val="24"/>
                <w:lang w:val="ru-RU" w:eastAsia="ru-RU"/>
              </w:rPr>
              <w:t>тивные</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игры</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 xml:space="preserve">на </w:t>
            </w:r>
            <w:r>
              <w:rPr>
                <w:rFonts w:ascii="Times New Roman" w:hAnsi="Times New Roman"/>
                <w:spacing w:val="-2"/>
                <w:sz w:val="24"/>
                <w:szCs w:val="24"/>
                <w:lang w:val="ru-RU" w:eastAsia="ru-RU"/>
              </w:rPr>
              <w:t>прогулке</w:t>
            </w:r>
          </w:p>
        </w:tc>
        <w:tc>
          <w:tcPr>
            <w:tcW w:w="1999" w:type="dxa"/>
            <w:tcBorders>
              <w:top w:val="single" w:color="000000" w:sz="4" w:space="0"/>
              <w:bottom w:val="single" w:color="000000" w:sz="4" w:space="0"/>
              <w:right w:val="single" w:color="FFFFFF" w:sz="4" w:space="0"/>
            </w:tcBorders>
            <w:shd w:val="clear" w:color="auto" w:fill="DAE8D6"/>
          </w:tcPr>
          <w:p w14:paraId="7E969C8E">
            <w:pPr>
              <w:pStyle w:val="43"/>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36C20ECF">
            <w:pPr>
              <w:pStyle w:val="43"/>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4AE514D6">
            <w:pPr>
              <w:pStyle w:val="43"/>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9" w:type="dxa"/>
            <w:tcBorders>
              <w:top w:val="single" w:color="000000" w:sz="4" w:space="0"/>
              <w:left w:val="single" w:color="FFFFFF" w:sz="4" w:space="0"/>
              <w:bottom w:val="single" w:color="000000" w:sz="4" w:space="0"/>
              <w:right w:val="nil"/>
            </w:tcBorders>
            <w:shd w:val="clear" w:color="auto" w:fill="F5E1D4"/>
          </w:tcPr>
          <w:p w14:paraId="08ECA89F">
            <w:pPr>
              <w:pStyle w:val="43"/>
              <w:widowControl w:val="0"/>
              <w:autoSpaceDE w:val="0"/>
              <w:autoSpaceDN w:val="0"/>
              <w:rPr>
                <w:rFonts w:ascii="Times New Roman" w:hAnsi="Times New Roman"/>
                <w:sz w:val="24"/>
                <w:szCs w:val="24"/>
                <w:lang w:val="en-US" w:eastAsia="ru-RU"/>
              </w:rPr>
            </w:pPr>
          </w:p>
        </w:tc>
      </w:tr>
    </w:tbl>
    <w:p w14:paraId="1F31752E">
      <w:pPr>
        <w:pStyle w:val="43"/>
        <w:rPr>
          <w:rFonts w:ascii="Times New Roman" w:hAnsi="Times New Roman"/>
          <w:sz w:val="24"/>
          <w:szCs w:val="24"/>
        </w:rPr>
      </w:pPr>
      <w:r>
        <w:rPr>
          <w:rFonts w:ascii="Times New Roman" w:hAnsi="Times New Roman"/>
          <w:sz w:val="24"/>
          <w:szCs w:val="24"/>
        </w:rPr>
        <w:br w:type="textWrapping" w:clear="all"/>
      </w:r>
    </w:p>
    <w:p w14:paraId="588AA29D">
      <w:pPr>
        <w:pStyle w:val="43"/>
        <w:rPr>
          <w:rFonts w:ascii="Times New Roman" w:hAnsi="Times New Roman"/>
          <w:sz w:val="24"/>
          <w:szCs w:val="24"/>
        </w:rPr>
      </w:pPr>
      <w:r>
        <w:rPr>
          <w:rFonts w:ascii="Times New Roman" w:hAnsi="Times New Roman"/>
          <w:sz w:val="24"/>
          <w:szCs w:val="24"/>
        </w:rPr>
        <w:t>В ДОУ обеспечен оптимальный двигательный режим — рациональное сочетание различных видов занятий и форм двигательной активности,</w:t>
      </w:r>
      <w:r>
        <w:rPr>
          <w:rFonts w:ascii="Times New Roman" w:hAnsi="Times New Roman"/>
          <w:spacing w:val="-4"/>
          <w:sz w:val="24"/>
          <w:szCs w:val="24"/>
        </w:rPr>
        <w:t xml:space="preserve"> </w:t>
      </w:r>
      <w:r>
        <w:rPr>
          <w:rFonts w:ascii="Times New Roman" w:hAnsi="Times New Roman"/>
          <w:sz w:val="24"/>
          <w:szCs w:val="24"/>
        </w:rPr>
        <w:t>в котором общая продолжительность</w:t>
      </w:r>
      <w:r>
        <w:rPr>
          <w:rFonts w:ascii="Times New Roman" w:hAnsi="Times New Roman"/>
          <w:spacing w:val="-3"/>
          <w:sz w:val="24"/>
          <w:szCs w:val="24"/>
        </w:rPr>
        <w:t xml:space="preserve"> </w:t>
      </w:r>
      <w:r>
        <w:rPr>
          <w:rFonts w:ascii="Times New Roman" w:hAnsi="Times New Roman"/>
          <w:sz w:val="24"/>
          <w:szCs w:val="24"/>
        </w:rPr>
        <w:t>двигательной активности составляет не менее 60</w:t>
      </w:r>
      <w:r>
        <w:rPr>
          <w:rFonts w:ascii="Times New Roman" w:hAnsi="Times New Roman"/>
          <w:spacing w:val="-8"/>
          <w:sz w:val="24"/>
          <w:szCs w:val="24"/>
        </w:rPr>
        <w:t xml:space="preserve"> </w:t>
      </w:r>
      <w:r>
        <w:rPr>
          <w:rFonts w:ascii="Times New Roman" w:hAnsi="Times New Roman"/>
          <w:sz w:val="24"/>
          <w:szCs w:val="24"/>
        </w:rPr>
        <w:t>% от всего времени бодрствования.</w:t>
      </w:r>
    </w:p>
    <w:p w14:paraId="4B28ED6B">
      <w:pPr>
        <w:pStyle w:val="43"/>
        <w:rPr>
          <w:rFonts w:ascii="Times New Roman" w:hAnsi="Times New Roman"/>
          <w:sz w:val="24"/>
          <w:szCs w:val="24"/>
        </w:rPr>
      </w:pPr>
      <w:r>
        <w:rPr>
          <w:rFonts w:ascii="Times New Roman" w:hAnsi="Times New Roman"/>
          <w:sz w:val="24"/>
          <w:szCs w:val="24"/>
        </w:rPr>
        <w:t>Работа</w:t>
      </w:r>
      <w:r>
        <w:rPr>
          <w:rFonts w:ascii="Times New Roman" w:hAnsi="Times New Roman"/>
          <w:spacing w:val="72"/>
          <w:sz w:val="24"/>
          <w:szCs w:val="24"/>
        </w:rPr>
        <w:t xml:space="preserve"> </w:t>
      </w:r>
      <w:r>
        <w:rPr>
          <w:rFonts w:ascii="Times New Roman" w:hAnsi="Times New Roman"/>
          <w:sz w:val="24"/>
          <w:szCs w:val="24"/>
        </w:rPr>
        <w:t>по</w:t>
      </w:r>
      <w:r>
        <w:rPr>
          <w:rFonts w:ascii="Times New Roman" w:hAnsi="Times New Roman"/>
          <w:spacing w:val="72"/>
          <w:sz w:val="24"/>
          <w:szCs w:val="24"/>
        </w:rPr>
        <w:t xml:space="preserve"> </w:t>
      </w:r>
      <w:r>
        <w:rPr>
          <w:rFonts w:ascii="Times New Roman" w:hAnsi="Times New Roman"/>
          <w:sz w:val="24"/>
          <w:szCs w:val="24"/>
        </w:rPr>
        <w:t>физическому</w:t>
      </w:r>
      <w:r>
        <w:rPr>
          <w:rFonts w:ascii="Times New Roman" w:hAnsi="Times New Roman"/>
          <w:spacing w:val="72"/>
          <w:sz w:val="24"/>
          <w:szCs w:val="24"/>
        </w:rPr>
        <w:t xml:space="preserve"> </w:t>
      </w:r>
      <w:r>
        <w:rPr>
          <w:rFonts w:ascii="Times New Roman" w:hAnsi="Times New Roman"/>
          <w:sz w:val="24"/>
          <w:szCs w:val="24"/>
        </w:rPr>
        <w:t>развитию</w:t>
      </w:r>
      <w:r>
        <w:rPr>
          <w:rFonts w:ascii="Times New Roman" w:hAnsi="Times New Roman"/>
          <w:spacing w:val="72"/>
          <w:sz w:val="24"/>
          <w:szCs w:val="24"/>
        </w:rPr>
        <w:t xml:space="preserve"> </w:t>
      </w:r>
      <w:r>
        <w:rPr>
          <w:rFonts w:ascii="Times New Roman" w:hAnsi="Times New Roman"/>
          <w:sz w:val="24"/>
          <w:szCs w:val="24"/>
        </w:rPr>
        <w:t>проводится</w:t>
      </w:r>
      <w:r>
        <w:rPr>
          <w:rFonts w:ascii="Times New Roman" w:hAnsi="Times New Roman"/>
          <w:spacing w:val="72"/>
          <w:sz w:val="24"/>
          <w:szCs w:val="24"/>
        </w:rPr>
        <w:t xml:space="preserve"> </w:t>
      </w:r>
      <w:r>
        <w:rPr>
          <w:rFonts w:ascii="Times New Roman" w:hAnsi="Times New Roman"/>
          <w:sz w:val="24"/>
          <w:szCs w:val="24"/>
        </w:rPr>
        <w:t>с</w:t>
      </w:r>
      <w:r>
        <w:rPr>
          <w:rFonts w:ascii="Times New Roman" w:hAnsi="Times New Roman"/>
          <w:spacing w:val="72"/>
          <w:sz w:val="24"/>
          <w:szCs w:val="24"/>
        </w:rPr>
        <w:t xml:space="preserve"> </w:t>
      </w:r>
      <w:r>
        <w:rPr>
          <w:rFonts w:ascii="Times New Roman" w:hAnsi="Times New Roman"/>
          <w:sz w:val="24"/>
          <w:szCs w:val="24"/>
        </w:rPr>
        <w:t>учетом</w:t>
      </w:r>
      <w:r>
        <w:rPr>
          <w:rFonts w:ascii="Times New Roman" w:hAnsi="Times New Roman"/>
          <w:spacing w:val="72"/>
          <w:sz w:val="24"/>
          <w:szCs w:val="24"/>
        </w:rPr>
        <w:t xml:space="preserve"> </w:t>
      </w:r>
      <w:r>
        <w:rPr>
          <w:rFonts w:ascii="Times New Roman" w:hAnsi="Times New Roman"/>
          <w:sz w:val="24"/>
          <w:szCs w:val="24"/>
        </w:rPr>
        <w:t>здоровья и возраста</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5"/>
          <w:sz w:val="24"/>
          <w:szCs w:val="24"/>
        </w:rPr>
        <w:t xml:space="preserve"> </w:t>
      </w:r>
      <w:r>
        <w:rPr>
          <w:rFonts w:ascii="Times New Roman" w:hAnsi="Times New Roman"/>
          <w:sz w:val="24"/>
          <w:szCs w:val="24"/>
        </w:rPr>
        <w:t>времени года,</w:t>
      </w:r>
      <w:r>
        <w:rPr>
          <w:rFonts w:ascii="Times New Roman" w:hAnsi="Times New Roman"/>
          <w:spacing w:val="-5"/>
          <w:sz w:val="24"/>
          <w:szCs w:val="24"/>
        </w:rPr>
        <w:t xml:space="preserve"> </w:t>
      </w:r>
      <w:r>
        <w:rPr>
          <w:rFonts w:ascii="Times New Roman" w:hAnsi="Times New Roman"/>
          <w:sz w:val="24"/>
          <w:szCs w:val="24"/>
        </w:rPr>
        <w:t>при постоянном контроле со стороны администрации.</w:t>
      </w:r>
    </w:p>
    <w:p w14:paraId="59E13F54">
      <w:pPr>
        <w:pStyle w:val="43"/>
        <w:rPr>
          <w:rFonts w:ascii="Times New Roman" w:hAnsi="Times New Roman"/>
          <w:sz w:val="24"/>
          <w:szCs w:val="24"/>
        </w:rPr>
      </w:pPr>
      <w:r>
        <w:rPr>
          <w:rFonts w:ascii="Times New Roman" w:hAnsi="Times New Roman"/>
          <w:sz w:val="24"/>
          <w:szCs w:val="24"/>
        </w:rPr>
        <w:t>Для</w:t>
      </w:r>
      <w:r>
        <w:rPr>
          <w:rFonts w:ascii="Times New Roman" w:hAnsi="Times New Roman"/>
          <w:spacing w:val="-5"/>
          <w:sz w:val="24"/>
          <w:szCs w:val="24"/>
        </w:rPr>
        <w:t xml:space="preserve"> </w:t>
      </w:r>
      <w:r>
        <w:rPr>
          <w:rFonts w:ascii="Times New Roman" w:hAnsi="Times New Roman"/>
          <w:sz w:val="24"/>
          <w:szCs w:val="24"/>
        </w:rPr>
        <w:t>достижения</w:t>
      </w:r>
      <w:r>
        <w:rPr>
          <w:rFonts w:ascii="Times New Roman" w:hAnsi="Times New Roman"/>
          <w:spacing w:val="-5"/>
          <w:sz w:val="24"/>
          <w:szCs w:val="24"/>
        </w:rPr>
        <w:t xml:space="preserve"> </w:t>
      </w:r>
      <w:r>
        <w:rPr>
          <w:rFonts w:ascii="Times New Roman" w:hAnsi="Times New Roman"/>
          <w:sz w:val="24"/>
          <w:szCs w:val="24"/>
        </w:rPr>
        <w:t>достаточного</w:t>
      </w:r>
      <w:r>
        <w:rPr>
          <w:rFonts w:ascii="Times New Roman" w:hAnsi="Times New Roman"/>
          <w:spacing w:val="-1"/>
          <w:sz w:val="24"/>
          <w:szCs w:val="24"/>
        </w:rPr>
        <w:t xml:space="preserve"> </w:t>
      </w:r>
      <w:r>
        <w:rPr>
          <w:rFonts w:ascii="Times New Roman" w:hAnsi="Times New Roman"/>
          <w:sz w:val="24"/>
          <w:szCs w:val="24"/>
        </w:rPr>
        <w:t>объема</w:t>
      </w:r>
      <w:r>
        <w:rPr>
          <w:rFonts w:ascii="Times New Roman" w:hAnsi="Times New Roman"/>
          <w:spacing w:val="-5"/>
          <w:sz w:val="24"/>
          <w:szCs w:val="24"/>
        </w:rPr>
        <w:t xml:space="preserve"> </w:t>
      </w:r>
      <w:r>
        <w:rPr>
          <w:rFonts w:ascii="Times New Roman" w:hAnsi="Times New Roman"/>
          <w:sz w:val="24"/>
          <w:szCs w:val="24"/>
        </w:rPr>
        <w:t>двигательной</w:t>
      </w:r>
      <w:r>
        <w:rPr>
          <w:rFonts w:ascii="Times New Roman" w:hAnsi="Times New Roman"/>
          <w:spacing w:val="-1"/>
          <w:sz w:val="24"/>
          <w:szCs w:val="24"/>
        </w:rPr>
        <w:t xml:space="preserve"> </w:t>
      </w:r>
      <w:r>
        <w:rPr>
          <w:rFonts w:ascii="Times New Roman" w:hAnsi="Times New Roman"/>
          <w:sz w:val="24"/>
          <w:szCs w:val="24"/>
        </w:rPr>
        <w:t>активности</w:t>
      </w:r>
      <w:r>
        <w:rPr>
          <w:rFonts w:ascii="Times New Roman" w:hAnsi="Times New Roman"/>
          <w:spacing w:val="-5"/>
          <w:sz w:val="24"/>
          <w:szCs w:val="24"/>
        </w:rPr>
        <w:t xml:space="preserve"> </w:t>
      </w:r>
      <w:r>
        <w:rPr>
          <w:rFonts w:ascii="Times New Roman" w:hAnsi="Times New Roman"/>
          <w:sz w:val="24"/>
          <w:szCs w:val="24"/>
        </w:rPr>
        <w:t>детей используются все организованные формы занятий физическими упражнениями с широким включением подвижных игр, спортивных упражнений.</w:t>
      </w:r>
    </w:p>
    <w:p w14:paraId="3776F936">
      <w:pPr>
        <w:pStyle w:val="43"/>
        <w:rPr>
          <w:rFonts w:ascii="Times New Roman" w:hAnsi="Times New Roman"/>
          <w:sz w:val="24"/>
          <w:szCs w:val="24"/>
        </w:rPr>
      </w:pPr>
      <w:r>
        <w:rPr>
          <w:rFonts w:ascii="Times New Roman" w:hAnsi="Times New Roman"/>
          <w:sz w:val="24"/>
          <w:szCs w:val="24"/>
        </w:rPr>
        <w:t>Развивается</w:t>
      </w:r>
      <w:r>
        <w:rPr>
          <w:rFonts w:ascii="Times New Roman" w:hAnsi="Times New Roman"/>
          <w:spacing w:val="-2"/>
          <w:sz w:val="24"/>
          <w:szCs w:val="24"/>
        </w:rPr>
        <w:t xml:space="preserve"> </w:t>
      </w:r>
      <w:r>
        <w:rPr>
          <w:rFonts w:ascii="Times New Roman" w:hAnsi="Times New Roman"/>
          <w:sz w:val="24"/>
          <w:szCs w:val="24"/>
        </w:rPr>
        <w:t>инициатива</w:t>
      </w:r>
      <w:r>
        <w:rPr>
          <w:rFonts w:ascii="Times New Roman" w:hAnsi="Times New Roman"/>
          <w:spacing w:val="-4"/>
          <w:sz w:val="24"/>
          <w:szCs w:val="24"/>
        </w:rPr>
        <w:t xml:space="preserve"> </w:t>
      </w:r>
      <w:r>
        <w:rPr>
          <w:rFonts w:ascii="Times New Roman" w:hAnsi="Times New Roman"/>
          <w:sz w:val="24"/>
          <w:szCs w:val="24"/>
        </w:rPr>
        <w:t>детей в организации самостоятельных подвижных и спортивных игр и упражнений, поощряется самостоятельное использование детьми имеющегося физкультурного и спортивно- игрового оборудования.</w:t>
      </w:r>
    </w:p>
    <w:p w14:paraId="4D6AE60A">
      <w:pPr>
        <w:pStyle w:val="43"/>
        <w:rPr>
          <w:rFonts w:ascii="Times New Roman" w:hAnsi="Times New Roman"/>
          <w:sz w:val="24"/>
          <w:szCs w:val="24"/>
        </w:rPr>
      </w:pPr>
      <w:r>
        <w:rPr>
          <w:rFonts w:ascii="Times New Roman" w:hAnsi="Times New Roman"/>
          <w:sz w:val="24"/>
          <w:szCs w:val="24"/>
        </w:rPr>
        <w:t>Для реализации</w:t>
      </w:r>
      <w:r>
        <w:rPr>
          <w:rFonts w:ascii="Times New Roman" w:hAnsi="Times New Roman"/>
          <w:spacing w:val="-1"/>
          <w:sz w:val="24"/>
          <w:szCs w:val="24"/>
        </w:rPr>
        <w:t xml:space="preserve"> </w:t>
      </w:r>
      <w:r>
        <w:rPr>
          <w:rFonts w:ascii="Times New Roman" w:hAnsi="Times New Roman"/>
          <w:sz w:val="24"/>
          <w:szCs w:val="24"/>
        </w:rPr>
        <w:t>двигательной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детей используются оборудование</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инвентарь</w:t>
      </w:r>
      <w:r>
        <w:rPr>
          <w:rFonts w:ascii="Times New Roman" w:hAnsi="Times New Roman"/>
          <w:spacing w:val="40"/>
          <w:sz w:val="24"/>
          <w:szCs w:val="24"/>
        </w:rPr>
        <w:t xml:space="preserve"> </w:t>
      </w:r>
      <w:r>
        <w:rPr>
          <w:rFonts w:ascii="Times New Roman" w:hAnsi="Times New Roman"/>
          <w:sz w:val="24"/>
          <w:szCs w:val="24"/>
        </w:rPr>
        <w:t>физкультурного</w:t>
      </w:r>
      <w:r>
        <w:rPr>
          <w:rFonts w:ascii="Times New Roman" w:hAnsi="Times New Roman"/>
          <w:spacing w:val="40"/>
          <w:sz w:val="24"/>
          <w:szCs w:val="24"/>
        </w:rPr>
        <w:t xml:space="preserve"> </w:t>
      </w:r>
      <w:r>
        <w:rPr>
          <w:rFonts w:ascii="Times New Roman" w:hAnsi="Times New Roman"/>
          <w:sz w:val="24"/>
          <w:szCs w:val="24"/>
        </w:rPr>
        <w:t>зала</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спортивных</w:t>
      </w:r>
      <w:r>
        <w:rPr>
          <w:rFonts w:ascii="Times New Roman" w:hAnsi="Times New Roman"/>
          <w:spacing w:val="40"/>
          <w:sz w:val="24"/>
          <w:szCs w:val="24"/>
        </w:rPr>
        <w:t xml:space="preserve"> </w:t>
      </w:r>
      <w:r>
        <w:rPr>
          <w:rFonts w:ascii="Times New Roman" w:hAnsi="Times New Roman"/>
          <w:sz w:val="24"/>
          <w:szCs w:val="24"/>
        </w:rPr>
        <w:t>площадок</w:t>
      </w:r>
      <w:r>
        <w:rPr>
          <w:rFonts w:ascii="Times New Roman" w:hAnsi="Times New Roman"/>
          <w:spacing w:val="80"/>
          <w:sz w:val="24"/>
          <w:szCs w:val="24"/>
        </w:rPr>
        <w:t xml:space="preserve"> </w:t>
      </w:r>
      <w:r>
        <w:rPr>
          <w:rFonts w:ascii="Times New Roman" w:hAnsi="Times New Roman"/>
          <w:sz w:val="24"/>
          <w:szCs w:val="24"/>
        </w:rPr>
        <w:t>в соответствии с возрастом и ростом ребенка.</w:t>
      </w:r>
    </w:p>
    <w:p w14:paraId="1414CCE7">
      <w:pPr>
        <w:pStyle w:val="43"/>
        <w:jc w:val="center"/>
        <w:rPr>
          <w:rFonts w:ascii="Times New Roman" w:hAnsi="Times New Roman"/>
          <w:b/>
          <w:sz w:val="24"/>
          <w:szCs w:val="24"/>
        </w:rPr>
      </w:pPr>
    </w:p>
    <w:p w14:paraId="71E06633">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5"/>
          <w:sz w:val="24"/>
          <w:szCs w:val="24"/>
        </w:rPr>
        <w:t xml:space="preserve">Занятия </w:t>
      </w:r>
      <w:r>
        <w:rPr>
          <w:rFonts w:ascii="Times New Roman" w:hAnsi="Times New Roman"/>
          <w:b/>
          <w:color w:val="376092" w:themeColor="accent1" w:themeShade="BF"/>
          <w:sz w:val="24"/>
          <w:szCs w:val="24"/>
        </w:rPr>
        <w:t>по</w:t>
      </w:r>
      <w:r>
        <w:rPr>
          <w:rFonts w:ascii="Times New Roman" w:hAnsi="Times New Roman"/>
          <w:b/>
          <w:color w:val="376092" w:themeColor="accent1" w:themeShade="BF"/>
          <w:spacing w:val="44"/>
          <w:sz w:val="24"/>
          <w:szCs w:val="24"/>
        </w:rPr>
        <w:t xml:space="preserve"> </w:t>
      </w:r>
      <w:r>
        <w:rPr>
          <w:rFonts w:ascii="Times New Roman" w:hAnsi="Times New Roman"/>
          <w:b/>
          <w:color w:val="376092" w:themeColor="accent1" w:themeShade="BF"/>
          <w:sz w:val="24"/>
          <w:szCs w:val="24"/>
        </w:rPr>
        <w:t>физическому</w:t>
      </w:r>
      <w:r>
        <w:rPr>
          <w:rFonts w:ascii="Times New Roman" w:hAnsi="Times New Roman"/>
          <w:b/>
          <w:color w:val="376092" w:themeColor="accent1" w:themeShade="BF"/>
          <w:spacing w:val="45"/>
          <w:sz w:val="24"/>
          <w:szCs w:val="24"/>
        </w:rPr>
        <w:t xml:space="preserve"> </w:t>
      </w:r>
      <w:r>
        <w:rPr>
          <w:rFonts w:ascii="Times New Roman" w:hAnsi="Times New Roman"/>
          <w:b/>
          <w:color w:val="376092" w:themeColor="accent1" w:themeShade="BF"/>
          <w:spacing w:val="-2"/>
          <w:sz w:val="24"/>
          <w:szCs w:val="24"/>
        </w:rPr>
        <w:t>развитию</w:t>
      </w:r>
    </w:p>
    <w:p w14:paraId="100DB3BA">
      <w:pPr>
        <w:pStyle w:val="43"/>
        <w:rPr>
          <w:rFonts w:ascii="Times New Roman" w:hAnsi="Times New Roman"/>
          <w:sz w:val="24"/>
          <w:szCs w:val="24"/>
        </w:rPr>
      </w:pPr>
      <w:r>
        <w:rPr>
          <w:rFonts w:ascii="Times New Roman" w:hAnsi="Times New Roman"/>
          <w:sz w:val="24"/>
          <w:szCs w:val="24"/>
        </w:rPr>
        <w:t>Занятия</w:t>
      </w:r>
      <w:r>
        <w:rPr>
          <w:rFonts w:ascii="Times New Roman" w:hAnsi="Times New Roman"/>
          <w:spacing w:val="80"/>
          <w:sz w:val="24"/>
          <w:szCs w:val="24"/>
        </w:rPr>
        <w:t xml:space="preserve"> </w:t>
      </w:r>
      <w:r>
        <w:rPr>
          <w:rFonts w:ascii="Times New Roman" w:hAnsi="Times New Roman"/>
          <w:sz w:val="24"/>
          <w:szCs w:val="24"/>
        </w:rPr>
        <w:t>по</w:t>
      </w:r>
      <w:r>
        <w:rPr>
          <w:rFonts w:ascii="Times New Roman" w:hAnsi="Times New Roman"/>
          <w:spacing w:val="80"/>
          <w:sz w:val="24"/>
          <w:szCs w:val="24"/>
        </w:rPr>
        <w:t xml:space="preserve"> </w:t>
      </w:r>
      <w:r>
        <w:rPr>
          <w:rFonts w:ascii="Times New Roman" w:hAnsi="Times New Roman"/>
          <w:sz w:val="24"/>
          <w:szCs w:val="24"/>
        </w:rPr>
        <w:t>физическому</w:t>
      </w:r>
      <w:r>
        <w:rPr>
          <w:rFonts w:ascii="Times New Roman" w:hAnsi="Times New Roman"/>
          <w:spacing w:val="80"/>
          <w:sz w:val="24"/>
          <w:szCs w:val="24"/>
        </w:rPr>
        <w:t xml:space="preserve"> </w:t>
      </w:r>
      <w:r>
        <w:rPr>
          <w:rFonts w:ascii="Times New Roman" w:hAnsi="Times New Roman"/>
          <w:sz w:val="24"/>
          <w:szCs w:val="24"/>
        </w:rPr>
        <w:t>развитию</w:t>
      </w:r>
      <w:r>
        <w:rPr>
          <w:rFonts w:ascii="Times New Roman" w:hAnsi="Times New Roman"/>
          <w:spacing w:val="80"/>
          <w:sz w:val="24"/>
          <w:szCs w:val="24"/>
        </w:rPr>
        <w:t xml:space="preserve"> </w:t>
      </w:r>
      <w:r>
        <w:rPr>
          <w:rFonts w:ascii="Times New Roman" w:hAnsi="Times New Roman"/>
          <w:sz w:val="24"/>
          <w:szCs w:val="24"/>
        </w:rPr>
        <w:t>для</w:t>
      </w:r>
      <w:r>
        <w:rPr>
          <w:rFonts w:ascii="Times New Roman" w:hAnsi="Times New Roman"/>
          <w:spacing w:val="80"/>
          <w:sz w:val="24"/>
          <w:szCs w:val="24"/>
        </w:rPr>
        <w:t xml:space="preserve"> </w:t>
      </w:r>
      <w:r>
        <w:rPr>
          <w:rFonts w:ascii="Times New Roman" w:hAnsi="Times New Roman"/>
          <w:sz w:val="24"/>
          <w:szCs w:val="24"/>
        </w:rPr>
        <w:t>детей</w:t>
      </w:r>
      <w:r>
        <w:rPr>
          <w:rFonts w:ascii="Times New Roman" w:hAnsi="Times New Roman"/>
          <w:spacing w:val="80"/>
          <w:sz w:val="24"/>
          <w:szCs w:val="24"/>
        </w:rPr>
        <w:t xml:space="preserve"> </w:t>
      </w:r>
      <w:r>
        <w:rPr>
          <w:rFonts w:ascii="Times New Roman" w:hAnsi="Times New Roman"/>
          <w:sz w:val="24"/>
          <w:szCs w:val="24"/>
        </w:rPr>
        <w:t>организуются 2 раза в неделю. В соответствии с действующими</w:t>
      </w:r>
      <w:r>
        <w:rPr>
          <w:rFonts w:ascii="Times New Roman" w:hAnsi="Times New Roman"/>
          <w:spacing w:val="40"/>
          <w:sz w:val="24"/>
          <w:szCs w:val="24"/>
        </w:rPr>
        <w:t xml:space="preserve"> </w:t>
      </w:r>
      <w:r>
        <w:rPr>
          <w:rFonts w:ascii="Times New Roman" w:hAnsi="Times New Roman"/>
          <w:sz w:val="24"/>
          <w:szCs w:val="24"/>
        </w:rPr>
        <w:t>СанПиНами</w:t>
      </w:r>
      <w:r>
        <w:rPr>
          <w:rFonts w:ascii="Times New Roman" w:hAnsi="Times New Roman"/>
          <w:spacing w:val="40"/>
          <w:sz w:val="24"/>
          <w:szCs w:val="24"/>
        </w:rPr>
        <w:t xml:space="preserve"> </w:t>
      </w:r>
      <w:r>
        <w:rPr>
          <w:rFonts w:ascii="Times New Roman" w:hAnsi="Times New Roman"/>
          <w:sz w:val="24"/>
        </w:rPr>
        <w:t>в среднем и старшем дошкольном возрасте проводятся занятия по физическому развитию на открытом воздухе круглогодично.</w:t>
      </w:r>
      <w:r>
        <w:rPr>
          <w:rFonts w:ascii="Times New Roman" w:hAnsi="Times New Roman"/>
          <w:sz w:val="28"/>
          <w:szCs w:val="24"/>
        </w:rPr>
        <w:t xml:space="preserve"> </w:t>
      </w:r>
      <w:r>
        <w:rPr>
          <w:rFonts w:ascii="Times New Roman" w:hAnsi="Times New Roman"/>
          <w:sz w:val="24"/>
          <w:szCs w:val="24"/>
        </w:rPr>
        <w:t>Занятия проводят только при отсутствии у детей медицинских противопоказаний и наличии у детей спортивной одежды, соответствующей погодным условиям.</w:t>
      </w:r>
    </w:p>
    <w:p w14:paraId="15EE648B">
      <w:pPr>
        <w:pStyle w:val="43"/>
        <w:rPr>
          <w:rFonts w:ascii="Times New Roman" w:hAnsi="Times New Roman"/>
          <w:sz w:val="24"/>
          <w:szCs w:val="24"/>
        </w:rPr>
      </w:pPr>
      <w:r>
        <w:rPr>
          <w:rFonts w:ascii="Times New Roman" w:hAnsi="Times New Roman"/>
          <w:sz w:val="24"/>
          <w:szCs w:val="24"/>
        </w:rPr>
        <w:t>В теплое время года при благоприятных метеорологических условиях большинство занятий физкультурой организовывается</w:t>
      </w:r>
      <w:r>
        <w:rPr>
          <w:rFonts w:ascii="Times New Roman" w:hAnsi="Times New Roman"/>
          <w:spacing w:val="80"/>
          <w:sz w:val="24"/>
          <w:szCs w:val="24"/>
        </w:rPr>
        <w:t xml:space="preserve"> </w:t>
      </w:r>
      <w:r>
        <w:rPr>
          <w:rFonts w:ascii="Times New Roman" w:hAnsi="Times New Roman"/>
          <w:sz w:val="24"/>
          <w:szCs w:val="24"/>
        </w:rPr>
        <w:t>на открытом воздухе.</w:t>
      </w:r>
    </w:p>
    <w:p w14:paraId="5F8CCDE9">
      <w:pPr>
        <w:pStyle w:val="43"/>
        <w:rPr>
          <w:rFonts w:ascii="Times New Roman" w:hAnsi="Times New Roman"/>
          <w:sz w:val="24"/>
          <w:szCs w:val="24"/>
        </w:rPr>
      </w:pPr>
      <w:r>
        <w:rPr>
          <w:rFonts w:ascii="Times New Roman" w:hAnsi="Times New Roman"/>
          <w:sz w:val="24"/>
          <w:szCs w:val="24"/>
        </w:rPr>
        <w:t>Длительность занятий по физическому развитию зависит от возраста детей и составляет:</w:t>
      </w:r>
    </w:p>
    <w:p w14:paraId="5028A272">
      <w:pPr>
        <w:pStyle w:val="43"/>
        <w:rPr>
          <w:rFonts w:ascii="Times New Roman" w:hAnsi="Times New Roman"/>
          <w:sz w:val="24"/>
          <w:szCs w:val="24"/>
        </w:rPr>
      </w:pPr>
    </w:p>
    <w:p w14:paraId="19687E5F">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73"/>
          <w:sz w:val="24"/>
          <w:szCs w:val="24"/>
        </w:rPr>
        <w:t xml:space="preserve"> </w: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pacing w:val="-1"/>
          <w:sz w:val="24"/>
          <w:szCs w:val="24"/>
        </w:rPr>
        <w:t>разновозрастной группе от1-3 лет</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15</w:t>
      </w:r>
      <w:r>
        <w:rPr>
          <w:rFonts w:ascii="Times New Roman" w:hAnsi="Times New Roman"/>
          <w:spacing w:val="-18"/>
          <w:sz w:val="24"/>
          <w:szCs w:val="24"/>
        </w:rPr>
        <w:t xml:space="preserve"> </w:t>
      </w:r>
      <w:r>
        <w:rPr>
          <w:rFonts w:ascii="Times New Roman" w:hAnsi="Times New Roman"/>
          <w:spacing w:val="-2"/>
          <w:sz w:val="24"/>
          <w:szCs w:val="24"/>
        </w:rPr>
        <w:t>минут;</w:t>
      </w:r>
    </w:p>
    <w:p w14:paraId="6866E67F">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59"/>
          <w:w w:val="150"/>
          <w:sz w:val="24"/>
          <w:szCs w:val="24"/>
        </w:rPr>
        <w:t xml:space="preserve"> </w: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z w:val="24"/>
          <w:szCs w:val="24"/>
        </w:rPr>
        <w:t xml:space="preserve"> разновозрастной группе 3-5 лет</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7"/>
          <w:sz w:val="24"/>
          <w:szCs w:val="24"/>
        </w:rPr>
        <w:t xml:space="preserve"> 15-</w:t>
      </w:r>
      <w:r>
        <w:rPr>
          <w:rFonts w:ascii="Times New Roman" w:hAnsi="Times New Roman"/>
          <w:sz w:val="24"/>
          <w:szCs w:val="24"/>
        </w:rPr>
        <w:t>20</w:t>
      </w:r>
      <w:r>
        <w:rPr>
          <w:rFonts w:ascii="Times New Roman" w:hAnsi="Times New Roman"/>
          <w:spacing w:val="-15"/>
          <w:sz w:val="24"/>
          <w:szCs w:val="24"/>
        </w:rPr>
        <w:t xml:space="preserve"> </w:t>
      </w:r>
      <w:r>
        <w:rPr>
          <w:rFonts w:ascii="Times New Roman" w:hAnsi="Times New Roman"/>
          <w:spacing w:val="-2"/>
          <w:sz w:val="24"/>
          <w:szCs w:val="24"/>
        </w:rPr>
        <w:t>минут;</w:t>
      </w:r>
    </w:p>
    <w:p w14:paraId="57FA84C7">
      <w:pPr>
        <w:pStyle w:val="43"/>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74"/>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разновозрастной  группе 5-7 лет</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25-30</w:t>
      </w:r>
      <w:r>
        <w:rPr>
          <w:rFonts w:ascii="Times New Roman" w:hAnsi="Times New Roman"/>
          <w:spacing w:val="-18"/>
          <w:sz w:val="24"/>
          <w:szCs w:val="24"/>
        </w:rPr>
        <w:t xml:space="preserve"> </w:t>
      </w:r>
      <w:r>
        <w:rPr>
          <w:rFonts w:ascii="Times New Roman" w:hAnsi="Times New Roman"/>
          <w:spacing w:val="-2"/>
          <w:sz w:val="24"/>
          <w:szCs w:val="24"/>
        </w:rPr>
        <w:t>минут</w:t>
      </w:r>
    </w:p>
    <w:p w14:paraId="4BFBC946">
      <w:pPr>
        <w:pStyle w:val="43"/>
        <w:rPr>
          <w:rFonts w:ascii="Times New Roman" w:hAnsi="Times New Roman"/>
          <w:sz w:val="24"/>
          <w:szCs w:val="24"/>
        </w:rPr>
      </w:pPr>
      <w:r>
        <w:rPr>
          <w:rFonts w:ascii="Times New Roman" w:hAnsi="Times New Roman"/>
          <w:sz w:val="24"/>
          <w:szCs w:val="24"/>
        </w:rPr>
        <w:t>Ежедневно проводится с детьми утренняя гимнастика. В середине статических занятий, требующих высокой умственной нагрузки, проводится физкультминутки:</w:t>
      </w:r>
    </w:p>
    <w:p w14:paraId="04EAC5AA">
      <w:pPr>
        <w:pStyle w:val="43"/>
        <w:rPr>
          <w:rFonts w:ascii="Times New Roman" w:hAnsi="Times New Roman"/>
          <w:sz w:val="24"/>
          <w:szCs w:val="24"/>
        </w:rPr>
      </w:pP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pacing w:val="-1"/>
          <w:sz w:val="24"/>
          <w:szCs w:val="24"/>
        </w:rPr>
        <w:t>группе</w:t>
      </w:r>
      <w:r>
        <w:rPr>
          <w:rFonts w:ascii="Times New Roman" w:hAnsi="Times New Roman"/>
          <w:sz w:val="24"/>
          <w:szCs w:val="24"/>
        </w:rPr>
        <w:t xml:space="preserve"> раннего возраста</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1-3</w:t>
      </w:r>
      <w:r>
        <w:rPr>
          <w:rFonts w:ascii="Times New Roman" w:hAnsi="Times New Roman"/>
          <w:spacing w:val="-18"/>
          <w:sz w:val="24"/>
          <w:szCs w:val="24"/>
        </w:rPr>
        <w:t xml:space="preserve"> </w:t>
      </w:r>
      <w:r>
        <w:rPr>
          <w:rFonts w:ascii="Times New Roman" w:hAnsi="Times New Roman"/>
          <w:spacing w:val="-2"/>
          <w:sz w:val="24"/>
          <w:szCs w:val="24"/>
        </w:rPr>
        <w:t>минуты, в</w:t>
      </w:r>
      <w:r>
        <w:rPr>
          <w:rFonts w:ascii="Times New Roman" w:hAnsi="Times New Roman"/>
          <w:sz w:val="24"/>
          <w:szCs w:val="24"/>
        </w:rPr>
        <w:t xml:space="preserve"> дошкольных группах 3-5 минут.</w:t>
      </w:r>
    </w:p>
    <w:p w14:paraId="54553492">
      <w:pPr>
        <w:pStyle w:val="43"/>
        <w:jc w:val="center"/>
        <w:rPr>
          <w:rFonts w:ascii="Times New Roman" w:hAnsi="Times New Roman"/>
          <w:b/>
          <w:sz w:val="28"/>
          <w:szCs w:val="24"/>
        </w:rPr>
      </w:pPr>
      <w:r>
        <w:rPr>
          <w:rFonts w:ascii="Times New Roman" w:hAnsi="Times New Roman"/>
          <w:b/>
          <w:sz w:val="28"/>
          <w:szCs w:val="24"/>
        </w:rPr>
        <w:t>3.4 Расписание организованной образовательной деятельности</w:t>
      </w:r>
    </w:p>
    <w:p w14:paraId="3F2989F0">
      <w:pPr>
        <w:pStyle w:val="43"/>
        <w:rPr>
          <w:rFonts w:ascii="Times New Roman" w:hAnsi="Times New Roman"/>
          <w:sz w:val="24"/>
          <w:szCs w:val="24"/>
        </w:rPr>
      </w:pPr>
    </w:p>
    <w:p w14:paraId="28EF3CE3">
      <w:pPr>
        <w:pStyle w:val="43"/>
        <w:rPr>
          <w:rFonts w:ascii="Times New Roman" w:hAnsi="Times New Roman"/>
          <w:sz w:val="24"/>
          <w:szCs w:val="24"/>
        </w:rPr>
      </w:pPr>
      <w:r>
        <w:rPr>
          <w:rFonts w:ascii="Times New Roman" w:hAnsi="Times New Roman"/>
          <w:sz w:val="24"/>
          <w:szCs w:val="24"/>
        </w:rPr>
        <w:t>Согласно Программе, образовательная деятельность подразделяется:</w:t>
      </w:r>
    </w:p>
    <w:p w14:paraId="13D3A473">
      <w:pPr>
        <w:pStyle w:val="43"/>
        <w:rPr>
          <w:rFonts w:ascii="Times New Roman" w:hAnsi="Times New Roman"/>
          <w:sz w:val="24"/>
          <w:szCs w:val="24"/>
        </w:rPr>
      </w:pPr>
      <w:r>
        <w:rPr>
          <w:rFonts w:ascii="Times New Roman" w:hAnsi="Times New Roman"/>
          <w:sz w:val="24"/>
          <w:szCs w:val="24"/>
        </w:rPr>
        <w:t>- занятия осуществляется в процессе организации различных видов деятельности (игровой, коммуникативной, трудовой, познавательно-исследовательской, продуктивной, музыкально-художественной, чтение);</w:t>
      </w:r>
    </w:p>
    <w:p w14:paraId="144A39BC">
      <w:pPr>
        <w:pStyle w:val="43"/>
        <w:rPr>
          <w:rFonts w:ascii="Times New Roman" w:hAnsi="Times New Roman"/>
          <w:sz w:val="24"/>
          <w:szCs w:val="24"/>
        </w:rPr>
      </w:pPr>
      <w:r>
        <w:rPr>
          <w:rFonts w:ascii="Times New Roman" w:hAnsi="Times New Roman"/>
          <w:sz w:val="24"/>
          <w:szCs w:val="24"/>
        </w:rPr>
        <w:t>- образовательную деятельность, осуществляемую в ходе режимных моментов;</w:t>
      </w:r>
    </w:p>
    <w:p w14:paraId="65CECBBF">
      <w:pPr>
        <w:pStyle w:val="43"/>
        <w:rPr>
          <w:rFonts w:ascii="Times New Roman" w:hAnsi="Times New Roman"/>
          <w:sz w:val="24"/>
          <w:szCs w:val="24"/>
        </w:rPr>
      </w:pPr>
      <w:r>
        <w:rPr>
          <w:rFonts w:ascii="Times New Roman" w:hAnsi="Times New Roman"/>
          <w:sz w:val="24"/>
          <w:szCs w:val="24"/>
        </w:rPr>
        <w:t>- самостоятельную деятельность детей;</w:t>
      </w:r>
    </w:p>
    <w:p w14:paraId="458595FB">
      <w:pPr>
        <w:pStyle w:val="43"/>
        <w:jc w:val="center"/>
        <w:rPr>
          <w:rFonts w:ascii="Times New Roman" w:hAnsi="Times New Roman"/>
          <w:b/>
          <w:color w:val="376092" w:themeColor="accent1" w:themeShade="BF"/>
          <w:sz w:val="24"/>
          <w:szCs w:val="24"/>
        </w:rPr>
      </w:pPr>
    </w:p>
    <w:p w14:paraId="58FEE0DF">
      <w:pPr>
        <w:pStyle w:val="43"/>
        <w:jc w:val="center"/>
        <w:rPr>
          <w:rFonts w:ascii="Times New Roman" w:hAnsi="Times New Roman"/>
          <w:b/>
          <w:sz w:val="24"/>
          <w:szCs w:val="24"/>
        </w:rPr>
      </w:pPr>
      <w:r>
        <w:rPr>
          <w:rFonts w:ascii="Times New Roman" w:hAnsi="Times New Roman"/>
          <w:b/>
          <w:sz w:val="24"/>
          <w:szCs w:val="24"/>
        </w:rPr>
        <w:t>Учебный план</w:t>
      </w:r>
    </w:p>
    <w:p w14:paraId="296D1F73">
      <w:pPr>
        <w:pStyle w:val="43"/>
        <w:rPr>
          <w:rFonts w:ascii="Times New Roman" w:hAnsi="Times New Roman"/>
          <w:sz w:val="24"/>
          <w:szCs w:val="24"/>
        </w:rPr>
      </w:pPr>
      <w:r>
        <w:rPr>
          <w:rFonts w:ascii="Times New Roman" w:hAnsi="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14:paraId="6339BC2A">
      <w:pPr>
        <w:pStyle w:val="43"/>
        <w:rPr>
          <w:rFonts w:ascii="Times New Roman" w:hAnsi="Times New Roman"/>
          <w:sz w:val="24"/>
          <w:szCs w:val="24"/>
        </w:rPr>
      </w:pPr>
      <w:r>
        <w:rPr>
          <w:rFonts w:ascii="Times New Roman" w:hAnsi="Times New Roman"/>
          <w:sz w:val="24"/>
          <w:szCs w:val="24"/>
        </w:rPr>
        <w:t>Максимально допустимый объем образовательной нагрузки соответствует СанПиН</w:t>
      </w:r>
    </w:p>
    <w:p w14:paraId="5216FC9B">
      <w:pPr>
        <w:pStyle w:val="43"/>
        <w:rPr>
          <w:rFonts w:ascii="Times New Roman" w:hAnsi="Times New Roman"/>
          <w:sz w:val="24"/>
          <w:szCs w:val="24"/>
        </w:rPr>
      </w:pPr>
      <w:r>
        <w:rPr>
          <w:rFonts w:ascii="Times New Roman" w:hAnsi="Times New Roman"/>
          <w:sz w:val="24"/>
          <w:szCs w:val="24"/>
        </w:rPr>
        <w:t>При организации образовательной деятельности во всех возрастных группах предусмотрена интеграция образовательных областей.</w:t>
      </w:r>
    </w:p>
    <w:p w14:paraId="4D386BFB">
      <w:pPr>
        <w:pStyle w:val="43"/>
        <w:rPr>
          <w:rFonts w:ascii="Times New Roman" w:hAnsi="Times New Roman"/>
          <w:sz w:val="24"/>
          <w:szCs w:val="24"/>
        </w:rPr>
      </w:pPr>
    </w:p>
    <w:p w14:paraId="7066E180">
      <w:pPr>
        <w:pStyle w:val="43"/>
        <w:rPr>
          <w:rFonts w:ascii="Times New Roman" w:hAnsi="Times New Roman"/>
          <w:sz w:val="24"/>
          <w:szCs w:val="24"/>
        </w:rPr>
      </w:pPr>
      <w:r>
        <w:rPr>
          <w:rFonts w:ascii="Times New Roman" w:hAnsi="Times New Roman"/>
          <w:b/>
          <w:i/>
          <w:sz w:val="24"/>
          <w:szCs w:val="24"/>
        </w:rPr>
        <w:t>В группе детей 1года до 3лет лет</w:t>
      </w:r>
      <w:r>
        <w:rPr>
          <w:rFonts w:ascii="Times New Roman" w:hAnsi="Times New Roman"/>
          <w:sz w:val="24"/>
          <w:szCs w:val="24"/>
        </w:rPr>
        <w:t xml:space="preserve"> длительность организованной образовательной деятельности не должна превышать 8-10 мин. Допускается осуществлять образовательную деятельность в первую и во вторую половину</w:t>
      </w:r>
      <w:r>
        <w:rPr>
          <w:rFonts w:ascii="Times New Roman" w:hAnsi="Times New Roman"/>
          <w:spacing w:val="-6"/>
          <w:sz w:val="24"/>
          <w:szCs w:val="24"/>
        </w:rPr>
        <w:t xml:space="preserve"> </w:t>
      </w:r>
      <w:r>
        <w:rPr>
          <w:rFonts w:ascii="Times New Roman" w:hAnsi="Times New Roman"/>
          <w:sz w:val="24"/>
          <w:szCs w:val="24"/>
        </w:rPr>
        <w:t>дня (по 8-10 минут).</w:t>
      </w:r>
    </w:p>
    <w:p w14:paraId="25C22371">
      <w:pPr>
        <w:pStyle w:val="43"/>
        <w:rPr>
          <w:rFonts w:ascii="Times New Roman" w:hAnsi="Times New Roman"/>
          <w:sz w:val="24"/>
          <w:szCs w:val="24"/>
        </w:rPr>
      </w:pPr>
      <w:r>
        <w:rPr>
          <w:rFonts w:ascii="Times New Roman" w:hAnsi="Times New Roman"/>
          <w:sz w:val="24"/>
          <w:szCs w:val="24"/>
        </w:rPr>
        <w:t xml:space="preserve"> Допускается осуществлять  организованную образовательную деятельность на игровой площадке во время прогулки. Максимально допустимый объем образовательной нагрузки в первую половину дня (временная длительность) в день - 20 мин. (2 занятия).</w:t>
      </w:r>
    </w:p>
    <w:p w14:paraId="69E924A0">
      <w:pPr>
        <w:pStyle w:val="43"/>
        <w:rPr>
          <w:rFonts w:ascii="Times New Roman" w:hAnsi="Times New Roman"/>
          <w:sz w:val="24"/>
          <w:szCs w:val="24"/>
        </w:rPr>
      </w:pPr>
      <w:r>
        <w:rPr>
          <w:rFonts w:ascii="Times New Roman" w:hAnsi="Times New Roman"/>
          <w:sz w:val="24"/>
          <w:szCs w:val="24"/>
        </w:rPr>
        <w:t xml:space="preserve"> Максимально допустимая недельная нагрузка (кол-во занятий) – 1 ч. 40 мин. (10).</w:t>
      </w:r>
    </w:p>
    <w:p w14:paraId="5788162A">
      <w:pPr>
        <w:pStyle w:val="43"/>
        <w:rPr>
          <w:rFonts w:ascii="Times New Roman" w:hAnsi="Times New Roman"/>
          <w:sz w:val="24"/>
          <w:szCs w:val="24"/>
        </w:rPr>
      </w:pPr>
    </w:p>
    <w:p w14:paraId="54EE9A13">
      <w:pPr>
        <w:pStyle w:val="43"/>
        <w:rPr>
          <w:rFonts w:ascii="Times New Roman" w:hAnsi="Times New Roman"/>
          <w:sz w:val="24"/>
          <w:szCs w:val="24"/>
        </w:rPr>
      </w:pPr>
      <w:r>
        <w:rPr>
          <w:rFonts w:ascii="Times New Roman" w:hAnsi="Times New Roman"/>
          <w:b/>
          <w:i/>
          <w:sz w:val="24"/>
          <w:szCs w:val="24"/>
        </w:rPr>
        <w:t>В группе детей 3-4 лет</w:t>
      </w:r>
      <w:r>
        <w:rPr>
          <w:rFonts w:ascii="Times New Roman" w:hAnsi="Times New Roman"/>
          <w:sz w:val="24"/>
          <w:szCs w:val="24"/>
        </w:rPr>
        <w:t xml:space="preserve"> продолжительность организованной образовательной деятельности – не более 15 минут. Максимально допустимый объем образовательной нагрузки в первую половину дня (временная длительность) в день - 30 мин. (2 занятия). Максимально допустимая недельная нагрузка (кол-во занятий) - 2 ч. 30 мин. (10).</w:t>
      </w:r>
    </w:p>
    <w:p w14:paraId="2C111BDE">
      <w:pPr>
        <w:pStyle w:val="43"/>
        <w:rPr>
          <w:rFonts w:ascii="Times New Roman" w:hAnsi="Times New Roman"/>
          <w:sz w:val="24"/>
          <w:szCs w:val="24"/>
        </w:rPr>
      </w:pPr>
    </w:p>
    <w:p w14:paraId="459ACA07">
      <w:pPr>
        <w:pStyle w:val="43"/>
        <w:rPr>
          <w:rFonts w:ascii="Times New Roman" w:hAnsi="Times New Roman"/>
          <w:sz w:val="24"/>
          <w:szCs w:val="24"/>
        </w:rPr>
      </w:pPr>
      <w:r>
        <w:rPr>
          <w:rFonts w:ascii="Times New Roman" w:hAnsi="Times New Roman"/>
          <w:b/>
          <w:i/>
          <w:sz w:val="24"/>
          <w:szCs w:val="24"/>
        </w:rPr>
        <w:t>В группе детей 4-5 лет продолжительность</w:t>
      </w:r>
      <w:r>
        <w:rPr>
          <w:rFonts w:ascii="Times New Roman" w:hAnsi="Times New Roman"/>
          <w:sz w:val="24"/>
          <w:szCs w:val="24"/>
        </w:rPr>
        <w:t xml:space="preserve"> организованной образовательной деятельности – не более 20 минут. Третье физкультурное занятие проводится на прогулке. Максимально допустимый объем образовательной нагрузки в первую половину дня (временная длительность) в день - 40 мин. (2 занятия). Максимально допустимая недельная нагрузка (кол-во занятий) - 3 ч. 20 мин. ч. (10).</w:t>
      </w:r>
    </w:p>
    <w:p w14:paraId="0F324F05">
      <w:pPr>
        <w:pStyle w:val="43"/>
        <w:rPr>
          <w:rFonts w:ascii="Times New Roman" w:hAnsi="Times New Roman"/>
          <w:sz w:val="24"/>
          <w:szCs w:val="24"/>
        </w:rPr>
      </w:pPr>
    </w:p>
    <w:p w14:paraId="23619884">
      <w:pPr>
        <w:pStyle w:val="43"/>
        <w:rPr>
          <w:rFonts w:ascii="Times New Roman" w:hAnsi="Times New Roman"/>
          <w:sz w:val="24"/>
          <w:szCs w:val="24"/>
        </w:rPr>
      </w:pPr>
      <w:r>
        <w:rPr>
          <w:rFonts w:ascii="Times New Roman" w:hAnsi="Times New Roman"/>
          <w:b/>
          <w:i/>
          <w:sz w:val="24"/>
          <w:szCs w:val="24"/>
        </w:rPr>
        <w:t>В группе детей 5-6 лет</w:t>
      </w:r>
      <w:r>
        <w:rPr>
          <w:rFonts w:ascii="Times New Roman" w:hAnsi="Times New Roman"/>
          <w:sz w:val="24"/>
          <w:szCs w:val="24"/>
        </w:rPr>
        <w:t xml:space="preserve"> продолжительность организованной образовательной деятельности – не более 25 минут. Третье физкультурное занятие проводится по усмотрению педагогов, в зависимости от условий (вовремя прогулки, когда</w:t>
      </w:r>
      <w:r>
        <w:rPr>
          <w:rFonts w:ascii="Times New Roman" w:hAnsi="Times New Roman"/>
          <w:spacing w:val="-3"/>
          <w:sz w:val="24"/>
          <w:szCs w:val="24"/>
        </w:rPr>
        <w:t xml:space="preserve"> </w:t>
      </w:r>
      <w:r>
        <w:rPr>
          <w:rFonts w:ascii="Times New Roman" w:hAnsi="Times New Roman"/>
          <w:sz w:val="24"/>
          <w:szCs w:val="24"/>
        </w:rPr>
        <w:t>нет</w:t>
      </w:r>
      <w:r>
        <w:rPr>
          <w:rFonts w:ascii="Times New Roman" w:hAnsi="Times New Roman"/>
          <w:spacing w:val="-4"/>
          <w:sz w:val="24"/>
          <w:szCs w:val="24"/>
        </w:rPr>
        <w:t xml:space="preserve"> </w:t>
      </w:r>
      <w:r>
        <w:rPr>
          <w:rFonts w:ascii="Times New Roman" w:hAnsi="Times New Roman"/>
          <w:sz w:val="24"/>
          <w:szCs w:val="24"/>
        </w:rPr>
        <w:t>физкультурных</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музыкальных</w:t>
      </w:r>
      <w:r>
        <w:rPr>
          <w:rFonts w:ascii="Times New Roman" w:hAnsi="Times New Roman"/>
          <w:spacing w:val="-2"/>
          <w:sz w:val="24"/>
          <w:szCs w:val="24"/>
        </w:rPr>
        <w:t xml:space="preserve"> </w:t>
      </w:r>
      <w:r>
        <w:rPr>
          <w:rFonts w:ascii="Times New Roman" w:hAnsi="Times New Roman"/>
          <w:sz w:val="24"/>
          <w:szCs w:val="24"/>
        </w:rPr>
        <w:t>занятий;</w:t>
      </w:r>
      <w:r>
        <w:rPr>
          <w:rFonts w:ascii="Times New Roman" w:hAnsi="Times New Roman"/>
          <w:spacing w:val="-3"/>
          <w:sz w:val="24"/>
          <w:szCs w:val="24"/>
        </w:rPr>
        <w:t xml:space="preserve"> </w:t>
      </w:r>
      <w:r>
        <w:rPr>
          <w:rFonts w:ascii="Times New Roman" w:hAnsi="Times New Roman"/>
          <w:sz w:val="24"/>
          <w:szCs w:val="24"/>
        </w:rPr>
        <w:t>организуются</w:t>
      </w:r>
      <w:r>
        <w:rPr>
          <w:rFonts w:ascii="Times New Roman" w:hAnsi="Times New Roman"/>
          <w:spacing w:val="-1"/>
          <w:sz w:val="24"/>
          <w:szCs w:val="24"/>
        </w:rPr>
        <w:t xml:space="preserve"> </w:t>
      </w:r>
      <w:r>
        <w:rPr>
          <w:rFonts w:ascii="Times New Roman" w:hAnsi="Times New Roman"/>
          <w:sz w:val="24"/>
          <w:szCs w:val="24"/>
        </w:rPr>
        <w:t>спортивные</w:t>
      </w:r>
      <w:r>
        <w:rPr>
          <w:rFonts w:ascii="Times New Roman" w:hAnsi="Times New Roman"/>
          <w:spacing w:val="-5"/>
          <w:sz w:val="24"/>
          <w:szCs w:val="24"/>
        </w:rPr>
        <w:t xml:space="preserve"> </w:t>
      </w:r>
      <w:r>
        <w:rPr>
          <w:rFonts w:ascii="Times New Roman" w:hAnsi="Times New Roman"/>
          <w:sz w:val="24"/>
          <w:szCs w:val="24"/>
        </w:rPr>
        <w:t>игры</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др.). Максимально допустимый объем образовательной нагрузки в первую половину дня (временная длительность) в день - 45 мин. (2 занятия). Допускается осуществлять образовательную деятельность во второй половине дня (25 мин.). Объем недельной образовательной нагрузки (кол-во занятий) - 5 ч. 00 мин. (13).</w:t>
      </w:r>
    </w:p>
    <w:p w14:paraId="0350D550">
      <w:pPr>
        <w:pStyle w:val="43"/>
        <w:rPr>
          <w:rFonts w:ascii="Times New Roman" w:hAnsi="Times New Roman"/>
          <w:sz w:val="24"/>
          <w:szCs w:val="24"/>
        </w:rPr>
      </w:pPr>
    </w:p>
    <w:p w14:paraId="359DF96A">
      <w:pPr>
        <w:pStyle w:val="43"/>
        <w:rPr>
          <w:rFonts w:ascii="Times New Roman" w:hAnsi="Times New Roman"/>
          <w:sz w:val="24"/>
          <w:szCs w:val="24"/>
        </w:rPr>
      </w:pPr>
      <w:r>
        <w:rPr>
          <w:rFonts w:ascii="Times New Roman" w:hAnsi="Times New Roman"/>
          <w:b/>
          <w:i/>
          <w:sz w:val="24"/>
          <w:szCs w:val="24"/>
        </w:rPr>
        <w:t>В</w:t>
      </w:r>
      <w:r>
        <w:rPr>
          <w:rFonts w:ascii="Times New Roman" w:hAnsi="Times New Roman"/>
          <w:b/>
          <w:i/>
          <w:spacing w:val="80"/>
          <w:w w:val="150"/>
          <w:sz w:val="24"/>
          <w:szCs w:val="24"/>
        </w:rPr>
        <w:t xml:space="preserve"> </w:t>
      </w:r>
      <w:r>
        <w:rPr>
          <w:rFonts w:ascii="Times New Roman" w:hAnsi="Times New Roman"/>
          <w:b/>
          <w:i/>
          <w:sz w:val="24"/>
          <w:szCs w:val="24"/>
        </w:rPr>
        <w:t>группе</w:t>
      </w:r>
      <w:r>
        <w:rPr>
          <w:rFonts w:ascii="Times New Roman" w:hAnsi="Times New Roman"/>
          <w:b/>
          <w:i/>
          <w:spacing w:val="80"/>
          <w:w w:val="150"/>
          <w:sz w:val="24"/>
          <w:szCs w:val="24"/>
        </w:rPr>
        <w:t xml:space="preserve"> </w:t>
      </w:r>
      <w:r>
        <w:rPr>
          <w:rFonts w:ascii="Times New Roman" w:hAnsi="Times New Roman"/>
          <w:b/>
          <w:i/>
          <w:sz w:val="24"/>
          <w:szCs w:val="24"/>
        </w:rPr>
        <w:t>детей</w:t>
      </w:r>
      <w:r>
        <w:rPr>
          <w:rFonts w:ascii="Times New Roman" w:hAnsi="Times New Roman"/>
          <w:b/>
          <w:i/>
          <w:spacing w:val="80"/>
          <w:w w:val="150"/>
          <w:sz w:val="24"/>
          <w:szCs w:val="24"/>
        </w:rPr>
        <w:t xml:space="preserve"> </w:t>
      </w:r>
      <w:r>
        <w:rPr>
          <w:rFonts w:ascii="Times New Roman" w:hAnsi="Times New Roman"/>
          <w:b/>
          <w:i/>
          <w:sz w:val="24"/>
          <w:szCs w:val="24"/>
        </w:rPr>
        <w:t>6-7</w:t>
      </w:r>
      <w:r>
        <w:rPr>
          <w:rFonts w:ascii="Times New Roman" w:hAnsi="Times New Roman"/>
          <w:b/>
          <w:i/>
          <w:spacing w:val="80"/>
          <w:w w:val="150"/>
          <w:sz w:val="24"/>
          <w:szCs w:val="24"/>
        </w:rPr>
        <w:t xml:space="preserve"> </w:t>
      </w:r>
      <w:r>
        <w:rPr>
          <w:rFonts w:ascii="Times New Roman" w:hAnsi="Times New Roman"/>
          <w:b/>
          <w:i/>
          <w:sz w:val="24"/>
          <w:szCs w:val="24"/>
        </w:rPr>
        <w:t>лет</w:t>
      </w:r>
      <w:r>
        <w:rPr>
          <w:rFonts w:ascii="Times New Roman" w:hAnsi="Times New Roman"/>
          <w:spacing w:val="80"/>
          <w:w w:val="150"/>
          <w:sz w:val="24"/>
          <w:szCs w:val="24"/>
        </w:rPr>
        <w:t xml:space="preserve"> </w:t>
      </w:r>
      <w:r>
        <w:rPr>
          <w:rFonts w:ascii="Times New Roman" w:hAnsi="Times New Roman"/>
          <w:sz w:val="24"/>
          <w:szCs w:val="24"/>
        </w:rPr>
        <w:t>продолжительность</w:t>
      </w:r>
      <w:r>
        <w:rPr>
          <w:rFonts w:ascii="Times New Roman" w:hAnsi="Times New Roman"/>
          <w:spacing w:val="80"/>
          <w:w w:val="150"/>
          <w:sz w:val="24"/>
          <w:szCs w:val="24"/>
        </w:rPr>
        <w:t xml:space="preserve"> </w:t>
      </w:r>
      <w:r>
        <w:rPr>
          <w:rFonts w:ascii="Times New Roman" w:hAnsi="Times New Roman"/>
          <w:sz w:val="24"/>
          <w:szCs w:val="24"/>
        </w:rPr>
        <w:t>оганизованной образовательной</w:t>
      </w:r>
      <w:r>
        <w:rPr>
          <w:rFonts w:ascii="Times New Roman" w:hAnsi="Times New Roman"/>
          <w:spacing w:val="40"/>
          <w:sz w:val="24"/>
          <w:szCs w:val="24"/>
        </w:rPr>
        <w:t xml:space="preserve"> </w:t>
      </w:r>
      <w:r>
        <w:rPr>
          <w:rFonts w:ascii="Times New Roman" w:hAnsi="Times New Roman"/>
          <w:sz w:val="24"/>
          <w:szCs w:val="24"/>
        </w:rPr>
        <w:t>деятельности</w:t>
      </w:r>
      <w:r>
        <w:rPr>
          <w:rFonts w:ascii="Times New Roman" w:hAnsi="Times New Roman"/>
          <w:spacing w:val="77"/>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не</w:t>
      </w:r>
      <w:r>
        <w:rPr>
          <w:rFonts w:ascii="Times New Roman" w:hAnsi="Times New Roman"/>
          <w:spacing w:val="40"/>
          <w:sz w:val="24"/>
          <w:szCs w:val="24"/>
        </w:rPr>
        <w:t xml:space="preserve"> </w:t>
      </w:r>
      <w:r>
        <w:rPr>
          <w:rFonts w:ascii="Times New Roman" w:hAnsi="Times New Roman"/>
          <w:sz w:val="24"/>
          <w:szCs w:val="24"/>
        </w:rPr>
        <w:t>более</w:t>
      </w:r>
      <w:r>
        <w:rPr>
          <w:rFonts w:ascii="Times New Roman" w:hAnsi="Times New Roman"/>
          <w:spacing w:val="40"/>
          <w:sz w:val="24"/>
          <w:szCs w:val="24"/>
        </w:rPr>
        <w:t xml:space="preserve"> </w:t>
      </w:r>
      <w:r>
        <w:rPr>
          <w:rFonts w:ascii="Times New Roman" w:hAnsi="Times New Roman"/>
          <w:sz w:val="24"/>
          <w:szCs w:val="24"/>
        </w:rPr>
        <w:t>30</w:t>
      </w:r>
      <w:r>
        <w:rPr>
          <w:rFonts w:ascii="Times New Roman" w:hAnsi="Times New Roman"/>
          <w:spacing w:val="40"/>
          <w:sz w:val="24"/>
          <w:szCs w:val="24"/>
        </w:rPr>
        <w:t xml:space="preserve"> </w:t>
      </w:r>
      <w:r>
        <w:rPr>
          <w:rFonts w:ascii="Times New Roman" w:hAnsi="Times New Roman"/>
          <w:sz w:val="24"/>
          <w:szCs w:val="24"/>
        </w:rPr>
        <w:t>минут.</w:t>
      </w:r>
      <w:r>
        <w:rPr>
          <w:rFonts w:ascii="Times New Roman" w:hAnsi="Times New Roman"/>
          <w:spacing w:val="40"/>
          <w:sz w:val="24"/>
          <w:szCs w:val="24"/>
        </w:rPr>
        <w:t xml:space="preserve"> </w:t>
      </w:r>
      <w:r>
        <w:rPr>
          <w:rFonts w:ascii="Times New Roman" w:hAnsi="Times New Roman"/>
          <w:sz w:val="24"/>
          <w:szCs w:val="24"/>
        </w:rPr>
        <w:t>Третье</w:t>
      </w:r>
      <w:r>
        <w:rPr>
          <w:rFonts w:ascii="Times New Roman" w:hAnsi="Times New Roman"/>
          <w:spacing w:val="40"/>
          <w:sz w:val="24"/>
          <w:szCs w:val="24"/>
        </w:rPr>
        <w:t xml:space="preserve"> </w:t>
      </w:r>
      <w:r>
        <w:rPr>
          <w:rFonts w:ascii="Times New Roman" w:hAnsi="Times New Roman"/>
          <w:sz w:val="24"/>
          <w:szCs w:val="24"/>
        </w:rPr>
        <w:t>физкультурное</w:t>
      </w:r>
      <w:r>
        <w:rPr>
          <w:rFonts w:ascii="Times New Roman" w:hAnsi="Times New Roman"/>
          <w:spacing w:val="40"/>
          <w:sz w:val="24"/>
          <w:szCs w:val="24"/>
        </w:rPr>
        <w:t xml:space="preserve"> </w:t>
      </w:r>
      <w:r>
        <w:rPr>
          <w:rFonts w:ascii="Times New Roman" w:hAnsi="Times New Roman"/>
          <w:sz w:val="24"/>
          <w:szCs w:val="24"/>
        </w:rPr>
        <w:t>занятие</w:t>
      </w:r>
      <w:r>
        <w:rPr>
          <w:rFonts w:ascii="Times New Roman" w:hAnsi="Times New Roman"/>
          <w:spacing w:val="80"/>
          <w:sz w:val="24"/>
          <w:szCs w:val="24"/>
        </w:rPr>
        <w:t xml:space="preserve"> </w:t>
      </w:r>
      <w:r>
        <w:rPr>
          <w:rFonts w:ascii="Times New Roman" w:hAnsi="Times New Roman"/>
          <w:sz w:val="24"/>
          <w:szCs w:val="24"/>
        </w:rPr>
        <w:t>проводится</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усмотрению</w:t>
      </w:r>
      <w:r>
        <w:rPr>
          <w:rFonts w:ascii="Times New Roman" w:hAnsi="Times New Roman"/>
          <w:spacing w:val="40"/>
          <w:sz w:val="24"/>
          <w:szCs w:val="24"/>
        </w:rPr>
        <w:t xml:space="preserve"> </w:t>
      </w:r>
      <w:r>
        <w:rPr>
          <w:rFonts w:ascii="Times New Roman" w:hAnsi="Times New Roman"/>
          <w:sz w:val="24"/>
          <w:szCs w:val="24"/>
        </w:rPr>
        <w:t>педагогов,</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зависимости</w:t>
      </w:r>
      <w:r>
        <w:rPr>
          <w:rFonts w:ascii="Times New Roman" w:hAnsi="Times New Roman"/>
          <w:spacing w:val="40"/>
          <w:sz w:val="24"/>
          <w:szCs w:val="24"/>
        </w:rPr>
        <w:t xml:space="preserve"> </w:t>
      </w:r>
      <w:r>
        <w:rPr>
          <w:rFonts w:ascii="Times New Roman" w:hAnsi="Times New Roman"/>
          <w:sz w:val="24"/>
          <w:szCs w:val="24"/>
        </w:rPr>
        <w:t>от</w:t>
      </w:r>
      <w:r>
        <w:rPr>
          <w:rFonts w:ascii="Times New Roman" w:hAnsi="Times New Roman"/>
          <w:spacing w:val="40"/>
          <w:sz w:val="24"/>
          <w:szCs w:val="24"/>
        </w:rPr>
        <w:t xml:space="preserve"> </w:t>
      </w:r>
      <w:r>
        <w:rPr>
          <w:rFonts w:ascii="Times New Roman" w:hAnsi="Times New Roman"/>
          <w:sz w:val="24"/>
          <w:szCs w:val="24"/>
        </w:rPr>
        <w:t>условий</w:t>
      </w:r>
      <w:r>
        <w:rPr>
          <w:rFonts w:ascii="Times New Roman" w:hAnsi="Times New Roman"/>
          <w:spacing w:val="40"/>
          <w:sz w:val="24"/>
          <w:szCs w:val="24"/>
        </w:rPr>
        <w:t xml:space="preserve"> </w:t>
      </w:r>
      <w:r>
        <w:rPr>
          <w:rFonts w:ascii="Times New Roman" w:hAnsi="Times New Roman"/>
          <w:sz w:val="24"/>
          <w:szCs w:val="24"/>
        </w:rPr>
        <w:t>(вовремя</w:t>
      </w:r>
      <w:r>
        <w:rPr>
          <w:rFonts w:ascii="Times New Roman" w:hAnsi="Times New Roman"/>
          <w:spacing w:val="40"/>
          <w:sz w:val="24"/>
          <w:szCs w:val="24"/>
        </w:rPr>
        <w:t xml:space="preserve"> </w:t>
      </w:r>
      <w:r>
        <w:rPr>
          <w:rFonts w:ascii="Times New Roman" w:hAnsi="Times New Roman"/>
          <w:sz w:val="24"/>
          <w:szCs w:val="24"/>
        </w:rPr>
        <w:t>прогулки, когда</w:t>
      </w:r>
      <w:r>
        <w:rPr>
          <w:rFonts w:ascii="Times New Roman" w:hAnsi="Times New Roman"/>
          <w:spacing w:val="-6"/>
          <w:sz w:val="24"/>
          <w:szCs w:val="24"/>
        </w:rPr>
        <w:t xml:space="preserve"> </w:t>
      </w:r>
      <w:r>
        <w:rPr>
          <w:rFonts w:ascii="Times New Roman" w:hAnsi="Times New Roman"/>
          <w:sz w:val="24"/>
          <w:szCs w:val="24"/>
        </w:rPr>
        <w:t>нет</w:t>
      </w:r>
      <w:r>
        <w:rPr>
          <w:rFonts w:ascii="Times New Roman" w:hAnsi="Times New Roman"/>
          <w:spacing w:val="-4"/>
          <w:sz w:val="24"/>
          <w:szCs w:val="24"/>
        </w:rPr>
        <w:t xml:space="preserve"> </w:t>
      </w:r>
      <w:r>
        <w:rPr>
          <w:rFonts w:ascii="Times New Roman" w:hAnsi="Times New Roman"/>
          <w:sz w:val="24"/>
          <w:szCs w:val="24"/>
        </w:rPr>
        <w:t>физкультурных</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музыкальных</w:t>
      </w:r>
      <w:r>
        <w:rPr>
          <w:rFonts w:ascii="Times New Roman" w:hAnsi="Times New Roman"/>
          <w:spacing w:val="-4"/>
          <w:sz w:val="24"/>
          <w:szCs w:val="24"/>
        </w:rPr>
        <w:t xml:space="preserve"> </w:t>
      </w:r>
      <w:r>
        <w:rPr>
          <w:rFonts w:ascii="Times New Roman" w:hAnsi="Times New Roman"/>
          <w:sz w:val="24"/>
          <w:szCs w:val="24"/>
        </w:rPr>
        <w:t>занятий;</w:t>
      </w:r>
      <w:r>
        <w:rPr>
          <w:rFonts w:ascii="Times New Roman" w:hAnsi="Times New Roman"/>
          <w:spacing w:val="-4"/>
          <w:sz w:val="24"/>
          <w:szCs w:val="24"/>
        </w:rPr>
        <w:t xml:space="preserve"> </w:t>
      </w:r>
      <w:r>
        <w:rPr>
          <w:rFonts w:ascii="Times New Roman" w:hAnsi="Times New Roman"/>
          <w:sz w:val="24"/>
          <w:szCs w:val="24"/>
        </w:rPr>
        <w:t>организуются</w:t>
      </w:r>
      <w:r>
        <w:rPr>
          <w:rFonts w:ascii="Times New Roman" w:hAnsi="Times New Roman"/>
          <w:spacing w:val="-1"/>
          <w:sz w:val="24"/>
          <w:szCs w:val="24"/>
        </w:rPr>
        <w:t xml:space="preserve"> </w:t>
      </w:r>
      <w:r>
        <w:rPr>
          <w:rFonts w:ascii="Times New Roman" w:hAnsi="Times New Roman"/>
          <w:sz w:val="24"/>
          <w:szCs w:val="24"/>
        </w:rPr>
        <w:t>спортивные</w:t>
      </w:r>
      <w:r>
        <w:rPr>
          <w:rFonts w:ascii="Times New Roman" w:hAnsi="Times New Roman"/>
          <w:spacing w:val="-6"/>
          <w:sz w:val="24"/>
          <w:szCs w:val="24"/>
        </w:rPr>
        <w:t xml:space="preserve"> </w:t>
      </w:r>
      <w:r>
        <w:rPr>
          <w:rFonts w:ascii="Times New Roman" w:hAnsi="Times New Roman"/>
          <w:sz w:val="24"/>
          <w:szCs w:val="24"/>
        </w:rPr>
        <w:t>игры</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pacing w:val="-2"/>
          <w:sz w:val="24"/>
          <w:szCs w:val="24"/>
        </w:rPr>
        <w:t>др.).</w:t>
      </w:r>
    </w:p>
    <w:p w14:paraId="00777DCB">
      <w:pPr>
        <w:pStyle w:val="43"/>
        <w:rPr>
          <w:rFonts w:ascii="Times New Roman" w:hAnsi="Times New Roman"/>
          <w:sz w:val="24"/>
          <w:szCs w:val="24"/>
        </w:rPr>
      </w:pPr>
      <w:r>
        <w:rPr>
          <w:rFonts w:ascii="Times New Roman" w:hAnsi="Times New Roman"/>
          <w:sz w:val="24"/>
          <w:szCs w:val="24"/>
        </w:rPr>
        <w:t>Максимально допустимый объем образовательной нагрузки в первую половину дня (временная длительность) в день - 1 ч. 30 мин. (3 занятия). Допускается</w:t>
      </w:r>
      <w:r>
        <w:rPr>
          <w:rFonts w:ascii="Times New Roman" w:hAnsi="Times New Roman"/>
          <w:spacing w:val="40"/>
          <w:sz w:val="24"/>
          <w:szCs w:val="24"/>
        </w:rPr>
        <w:t xml:space="preserve"> </w:t>
      </w:r>
      <w:r>
        <w:rPr>
          <w:rFonts w:ascii="Times New Roman" w:hAnsi="Times New Roman"/>
          <w:sz w:val="24"/>
          <w:szCs w:val="24"/>
        </w:rPr>
        <w:t>осуществлять образовательную деятельность во второй половине дня (30 мин.). Объем недельной образовательной нагрузки (кол-во занятий) - 7 ч. 00 мин. (14).</w:t>
      </w:r>
    </w:p>
    <w:p w14:paraId="68F03153">
      <w:pPr>
        <w:pStyle w:val="43"/>
        <w:rPr>
          <w:rFonts w:ascii="Times New Roman" w:hAnsi="Times New Roman"/>
          <w:sz w:val="24"/>
          <w:szCs w:val="24"/>
        </w:rPr>
      </w:pPr>
      <w:r>
        <w:rPr>
          <w:rFonts w:ascii="Times New Roman" w:hAnsi="Times New Roman"/>
          <w:sz w:val="24"/>
          <w:szCs w:val="24"/>
        </w:rPr>
        <w:t>Непосредственная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непрерывной образовательной деятельности статического характера</w:t>
      </w:r>
      <w:r>
        <w:rPr>
          <w:rFonts w:ascii="Times New Roman" w:hAnsi="Times New Roman"/>
          <w:spacing w:val="25"/>
          <w:sz w:val="24"/>
          <w:szCs w:val="24"/>
        </w:rPr>
        <w:t xml:space="preserve"> </w:t>
      </w:r>
      <w:r>
        <w:rPr>
          <w:rFonts w:ascii="Times New Roman" w:hAnsi="Times New Roman"/>
          <w:sz w:val="24"/>
          <w:szCs w:val="24"/>
        </w:rPr>
        <w:t>проводят</w:t>
      </w:r>
      <w:r>
        <w:rPr>
          <w:rFonts w:ascii="Times New Roman" w:hAnsi="Times New Roman"/>
          <w:spacing w:val="27"/>
          <w:sz w:val="24"/>
          <w:szCs w:val="24"/>
        </w:rPr>
        <w:t xml:space="preserve"> </w:t>
      </w:r>
      <w:r>
        <w:rPr>
          <w:rFonts w:ascii="Times New Roman" w:hAnsi="Times New Roman"/>
          <w:sz w:val="24"/>
          <w:szCs w:val="24"/>
        </w:rPr>
        <w:t>физкультминутку.</w:t>
      </w:r>
      <w:r>
        <w:rPr>
          <w:rFonts w:ascii="Times New Roman" w:hAnsi="Times New Roman"/>
          <w:spacing w:val="29"/>
          <w:sz w:val="24"/>
          <w:szCs w:val="24"/>
        </w:rPr>
        <w:t xml:space="preserve"> </w:t>
      </w:r>
      <w:r>
        <w:rPr>
          <w:rFonts w:ascii="Times New Roman" w:hAnsi="Times New Roman"/>
          <w:sz w:val="24"/>
          <w:szCs w:val="24"/>
        </w:rPr>
        <w:t xml:space="preserve">Организованная образовательная </w:t>
      </w:r>
      <w:r>
        <w:rPr>
          <w:rFonts w:ascii="Times New Roman" w:hAnsi="Times New Roman"/>
          <w:sz w:val="24"/>
        </w:rPr>
        <w:t>деятельность</w:t>
      </w:r>
      <w:r>
        <w:rPr>
          <w:rFonts w:ascii="Times New Roman" w:hAnsi="Times New Roman"/>
          <w:spacing w:val="-2"/>
          <w:sz w:val="24"/>
          <w:szCs w:val="24"/>
        </w:rPr>
        <w:t xml:space="preserve"> </w:t>
      </w:r>
      <w:r>
        <w:rPr>
          <w:rFonts w:ascii="Times New Roman" w:hAnsi="Times New Roman"/>
          <w:sz w:val="24"/>
          <w:szCs w:val="24"/>
        </w:rPr>
        <w:t>50% общего времени, отведенного на непрерывную образовательную деятельность.</w:t>
      </w:r>
    </w:p>
    <w:p w14:paraId="5F2D2A3C">
      <w:pPr>
        <w:pStyle w:val="43"/>
        <w:rPr>
          <w:rFonts w:ascii="Times New Roman" w:hAnsi="Times New Roman"/>
          <w:sz w:val="24"/>
          <w:szCs w:val="24"/>
        </w:rPr>
      </w:pPr>
    </w:p>
    <w:p w14:paraId="144A3315">
      <w:pPr>
        <w:pStyle w:val="43"/>
        <w:rPr>
          <w:rFonts w:ascii="Times New Roman" w:hAnsi="Times New Roman"/>
          <w:sz w:val="24"/>
          <w:szCs w:val="24"/>
        </w:rPr>
      </w:pPr>
      <w:r>
        <w:rPr>
          <w:rFonts w:ascii="Times New Roman" w:hAnsi="Times New Roman"/>
          <w:sz w:val="24"/>
          <w:szCs w:val="24"/>
        </w:rPr>
        <w:t>Образовательная деятельность, требующая повышенной познавательной активности</w:t>
      </w:r>
      <w:r>
        <w:rPr>
          <w:rFonts w:ascii="Times New Roman" w:hAnsi="Times New Roman"/>
          <w:spacing w:val="-2"/>
          <w:sz w:val="24"/>
          <w:szCs w:val="24"/>
        </w:rPr>
        <w:t xml:space="preserve"> </w:t>
      </w:r>
      <w:r>
        <w:rPr>
          <w:rFonts w:ascii="Times New Roman" w:hAnsi="Times New Roman"/>
          <w:sz w:val="24"/>
          <w:szCs w:val="24"/>
        </w:rPr>
        <w:t>и умственного напряжения детей,</w:t>
      </w:r>
      <w:r>
        <w:rPr>
          <w:rFonts w:ascii="Times New Roman" w:hAnsi="Times New Roman"/>
          <w:spacing w:val="-2"/>
          <w:sz w:val="24"/>
          <w:szCs w:val="24"/>
        </w:rPr>
        <w:t xml:space="preserve"> </w:t>
      </w:r>
      <w:r>
        <w:rPr>
          <w:rFonts w:ascii="Times New Roman" w:hAnsi="Times New Roman"/>
          <w:sz w:val="24"/>
          <w:szCs w:val="24"/>
        </w:rPr>
        <w:t>проводится в</w:t>
      </w:r>
      <w:r>
        <w:rPr>
          <w:rFonts w:ascii="Times New Roman" w:hAnsi="Times New Roman"/>
          <w:spacing w:val="-1"/>
          <w:sz w:val="24"/>
          <w:szCs w:val="24"/>
        </w:rPr>
        <w:t xml:space="preserve"> </w:t>
      </w:r>
      <w:r>
        <w:rPr>
          <w:rFonts w:ascii="Times New Roman" w:hAnsi="Times New Roman"/>
          <w:sz w:val="24"/>
          <w:szCs w:val="24"/>
        </w:rPr>
        <w:t>первую половину</w:t>
      </w:r>
      <w:r>
        <w:rPr>
          <w:rFonts w:ascii="Times New Roman" w:hAnsi="Times New Roman"/>
          <w:spacing w:val="-8"/>
          <w:sz w:val="24"/>
          <w:szCs w:val="24"/>
        </w:rPr>
        <w:t xml:space="preserve"> </w:t>
      </w:r>
      <w:r>
        <w:rPr>
          <w:rFonts w:ascii="Times New Roman" w:hAnsi="Times New Roman"/>
          <w:sz w:val="24"/>
          <w:szCs w:val="24"/>
        </w:rPr>
        <w:t>дня и в</w:t>
      </w:r>
      <w:r>
        <w:rPr>
          <w:rFonts w:ascii="Times New Roman" w:hAnsi="Times New Roman"/>
          <w:spacing w:val="-1"/>
          <w:sz w:val="24"/>
          <w:szCs w:val="24"/>
        </w:rPr>
        <w:t xml:space="preserve"> </w:t>
      </w:r>
      <w:r>
        <w:rPr>
          <w:rFonts w:ascii="Times New Roman" w:hAnsi="Times New Roman"/>
          <w:sz w:val="24"/>
          <w:szCs w:val="24"/>
        </w:rPr>
        <w:t>дни наиболее высокой работоспособности (вторник, среда), сочетается с физкультурными и музыкальными занятиями. Организованная</w:t>
      </w:r>
      <w:r>
        <w:rPr>
          <w:rFonts w:ascii="Times New Roman" w:hAnsi="Times New Roman"/>
          <w:spacing w:val="1"/>
          <w:sz w:val="24"/>
          <w:szCs w:val="24"/>
        </w:rPr>
        <w:t xml:space="preserve"> </w:t>
      </w:r>
      <w:r>
        <w:rPr>
          <w:rFonts w:ascii="Times New Roman" w:hAnsi="Times New Roman"/>
          <w:sz w:val="24"/>
          <w:szCs w:val="24"/>
        </w:rPr>
        <w:t>образовательная</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требующая</w:t>
      </w:r>
      <w:r>
        <w:rPr>
          <w:rFonts w:ascii="Times New Roman" w:hAnsi="Times New Roman"/>
          <w:spacing w:val="1"/>
          <w:sz w:val="24"/>
          <w:szCs w:val="24"/>
        </w:rPr>
        <w:t xml:space="preserve"> </w:t>
      </w:r>
      <w:r>
        <w:rPr>
          <w:rFonts w:ascii="Times New Roman" w:hAnsi="Times New Roman"/>
          <w:sz w:val="24"/>
          <w:szCs w:val="24"/>
        </w:rPr>
        <w:t>повышенной</w:t>
      </w:r>
      <w:r>
        <w:rPr>
          <w:rFonts w:ascii="Times New Roman" w:hAnsi="Times New Roman"/>
          <w:spacing w:val="1"/>
          <w:sz w:val="24"/>
          <w:szCs w:val="24"/>
        </w:rPr>
        <w:t xml:space="preserve"> </w:t>
      </w:r>
      <w:r>
        <w:rPr>
          <w:rFonts w:ascii="Times New Roman" w:hAnsi="Times New Roman"/>
          <w:sz w:val="24"/>
          <w:szCs w:val="24"/>
        </w:rPr>
        <w:t>познавательной</w:t>
      </w:r>
      <w:r>
        <w:rPr>
          <w:rFonts w:ascii="Times New Roman" w:hAnsi="Times New Roman"/>
          <w:spacing w:val="1"/>
          <w:sz w:val="24"/>
          <w:szCs w:val="24"/>
        </w:rPr>
        <w:t xml:space="preserve"> </w:t>
      </w:r>
      <w:r>
        <w:rPr>
          <w:rFonts w:ascii="Times New Roman" w:hAnsi="Times New Roman"/>
          <w:sz w:val="24"/>
          <w:szCs w:val="24"/>
        </w:rPr>
        <w:t>активности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умственного</w:t>
      </w:r>
      <w:r>
        <w:rPr>
          <w:rFonts w:ascii="Times New Roman" w:hAnsi="Times New Roman"/>
          <w:spacing w:val="1"/>
          <w:sz w:val="24"/>
          <w:szCs w:val="24"/>
        </w:rPr>
        <w:t xml:space="preserve"> </w:t>
      </w:r>
      <w:r>
        <w:rPr>
          <w:rFonts w:ascii="Times New Roman" w:hAnsi="Times New Roman"/>
          <w:sz w:val="24"/>
          <w:szCs w:val="24"/>
        </w:rPr>
        <w:t>напряжения</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проводится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первую половину дня и в дни наиболее высокой работоспособности (вторник,</w:t>
      </w:r>
      <w:r>
        <w:rPr>
          <w:rFonts w:ascii="Times New Roman" w:hAnsi="Times New Roman"/>
          <w:spacing w:val="1"/>
          <w:sz w:val="24"/>
          <w:szCs w:val="24"/>
        </w:rPr>
        <w:t xml:space="preserve"> </w:t>
      </w:r>
      <w:r>
        <w:rPr>
          <w:rFonts w:ascii="Times New Roman" w:hAnsi="Times New Roman"/>
          <w:sz w:val="24"/>
          <w:szCs w:val="24"/>
        </w:rPr>
        <w:t>среда).</w:t>
      </w:r>
      <w:r>
        <w:rPr>
          <w:rFonts w:ascii="Times New Roman" w:hAnsi="Times New Roman"/>
          <w:spacing w:val="1"/>
          <w:sz w:val="24"/>
          <w:szCs w:val="24"/>
        </w:rPr>
        <w:t xml:space="preserve"> </w:t>
      </w:r>
      <w:r>
        <w:rPr>
          <w:rFonts w:ascii="Times New Roman" w:hAnsi="Times New Roman"/>
          <w:sz w:val="24"/>
          <w:szCs w:val="24"/>
        </w:rPr>
        <w:t>Музыкальное</w:t>
      </w:r>
      <w:r>
        <w:rPr>
          <w:rFonts w:ascii="Times New Roman" w:hAnsi="Times New Roman"/>
          <w:spacing w:val="1"/>
          <w:sz w:val="24"/>
          <w:szCs w:val="24"/>
        </w:rPr>
        <w:t xml:space="preserve"> </w:t>
      </w:r>
      <w:r>
        <w:rPr>
          <w:rFonts w:ascii="Times New Roman" w:hAnsi="Times New Roman"/>
          <w:sz w:val="24"/>
          <w:szCs w:val="24"/>
        </w:rPr>
        <w:t>воспитание</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ДОУ</w:t>
      </w:r>
      <w:r>
        <w:rPr>
          <w:rFonts w:ascii="Times New Roman" w:hAnsi="Times New Roman"/>
          <w:spacing w:val="1"/>
          <w:sz w:val="24"/>
          <w:szCs w:val="24"/>
        </w:rPr>
        <w:t xml:space="preserve"> </w:t>
      </w:r>
      <w:r>
        <w:rPr>
          <w:rFonts w:ascii="Times New Roman" w:hAnsi="Times New Roman"/>
          <w:sz w:val="24"/>
          <w:szCs w:val="24"/>
        </w:rPr>
        <w:t>осуществляет</w:t>
      </w:r>
      <w:r>
        <w:rPr>
          <w:rFonts w:ascii="Times New Roman" w:hAnsi="Times New Roman"/>
          <w:spacing w:val="1"/>
          <w:sz w:val="24"/>
          <w:szCs w:val="24"/>
        </w:rPr>
        <w:t xml:space="preserve"> </w:t>
      </w:r>
      <w:r>
        <w:rPr>
          <w:rFonts w:ascii="Times New Roman" w:hAnsi="Times New Roman"/>
          <w:sz w:val="24"/>
          <w:szCs w:val="24"/>
        </w:rPr>
        <w:t>музыкальный</w:t>
      </w:r>
      <w:r>
        <w:rPr>
          <w:rFonts w:ascii="Times New Roman" w:hAnsi="Times New Roman"/>
          <w:spacing w:val="1"/>
          <w:sz w:val="24"/>
          <w:szCs w:val="24"/>
        </w:rPr>
        <w:t xml:space="preserve"> </w:t>
      </w:r>
      <w:r>
        <w:rPr>
          <w:rFonts w:ascii="Times New Roman" w:hAnsi="Times New Roman"/>
          <w:sz w:val="24"/>
          <w:szCs w:val="24"/>
        </w:rPr>
        <w:t>руководитель.</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целях</w:t>
      </w:r>
      <w:r>
        <w:rPr>
          <w:rFonts w:ascii="Times New Roman" w:hAnsi="Times New Roman"/>
          <w:spacing w:val="1"/>
          <w:sz w:val="24"/>
          <w:szCs w:val="24"/>
        </w:rPr>
        <w:t xml:space="preserve"> </w:t>
      </w:r>
      <w:r>
        <w:rPr>
          <w:rFonts w:ascii="Times New Roman" w:hAnsi="Times New Roman"/>
          <w:sz w:val="24"/>
          <w:szCs w:val="24"/>
        </w:rPr>
        <w:t>профилактики</w:t>
      </w:r>
      <w:r>
        <w:rPr>
          <w:rFonts w:ascii="Times New Roman" w:hAnsi="Times New Roman"/>
          <w:spacing w:val="1"/>
          <w:sz w:val="24"/>
          <w:szCs w:val="24"/>
        </w:rPr>
        <w:t xml:space="preserve"> </w:t>
      </w:r>
      <w:r>
        <w:rPr>
          <w:rFonts w:ascii="Times New Roman" w:hAnsi="Times New Roman"/>
          <w:sz w:val="24"/>
          <w:szCs w:val="24"/>
        </w:rPr>
        <w:t>утомления</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образовательная</w:t>
      </w:r>
      <w:r>
        <w:rPr>
          <w:rFonts w:ascii="Times New Roman" w:hAnsi="Times New Roman"/>
          <w:spacing w:val="-67"/>
          <w:sz w:val="24"/>
          <w:szCs w:val="24"/>
        </w:rPr>
        <w:t xml:space="preserve"> </w:t>
      </w:r>
      <w:r>
        <w:rPr>
          <w:rFonts w:ascii="Times New Roman" w:hAnsi="Times New Roman"/>
          <w:sz w:val="24"/>
          <w:szCs w:val="24"/>
        </w:rPr>
        <w:t>деятельность гармонично сочетается с образовательными областями Физическое</w:t>
      </w:r>
      <w:r>
        <w:rPr>
          <w:rFonts w:ascii="Times New Roman" w:hAnsi="Times New Roman"/>
          <w:spacing w:val="1"/>
          <w:sz w:val="24"/>
          <w:szCs w:val="24"/>
        </w:rPr>
        <w:t xml:space="preserve"> </w:t>
      </w:r>
      <w:r>
        <w:rPr>
          <w:rFonts w:ascii="Times New Roman" w:hAnsi="Times New Roman"/>
          <w:sz w:val="24"/>
          <w:szCs w:val="24"/>
        </w:rPr>
        <w:t>развитие и художественно - эстетическое развитие, реализация которых занимает</w:t>
      </w:r>
      <w:r>
        <w:rPr>
          <w:rFonts w:ascii="Times New Roman" w:hAnsi="Times New Roman"/>
          <w:spacing w:val="1"/>
          <w:sz w:val="24"/>
          <w:szCs w:val="24"/>
        </w:rPr>
        <w:t xml:space="preserve"> </w:t>
      </w:r>
      <w:r>
        <w:rPr>
          <w:rFonts w:ascii="Times New Roman" w:hAnsi="Times New Roman"/>
          <w:sz w:val="24"/>
          <w:szCs w:val="24"/>
        </w:rPr>
        <w:t>не</w:t>
      </w:r>
      <w:r>
        <w:rPr>
          <w:rFonts w:ascii="Times New Roman" w:hAnsi="Times New Roman"/>
          <w:spacing w:val="1"/>
          <w:sz w:val="24"/>
          <w:szCs w:val="24"/>
        </w:rPr>
        <w:t xml:space="preserve"> </w:t>
      </w:r>
      <w:r>
        <w:rPr>
          <w:rFonts w:ascii="Times New Roman" w:hAnsi="Times New Roman"/>
          <w:sz w:val="24"/>
          <w:szCs w:val="24"/>
        </w:rPr>
        <w:t>менее</w:t>
      </w:r>
      <w:r>
        <w:rPr>
          <w:rFonts w:ascii="Times New Roman" w:hAnsi="Times New Roman"/>
          <w:spacing w:val="1"/>
          <w:sz w:val="24"/>
          <w:szCs w:val="24"/>
        </w:rPr>
        <w:t xml:space="preserve"> </w:t>
      </w:r>
      <w:r>
        <w:rPr>
          <w:rFonts w:ascii="Times New Roman" w:hAnsi="Times New Roman"/>
          <w:sz w:val="24"/>
          <w:szCs w:val="24"/>
        </w:rPr>
        <w:t>50%</w:t>
      </w:r>
      <w:r>
        <w:rPr>
          <w:rFonts w:ascii="Times New Roman" w:hAnsi="Times New Roman"/>
          <w:spacing w:val="1"/>
          <w:sz w:val="24"/>
          <w:szCs w:val="24"/>
        </w:rPr>
        <w:t xml:space="preserve"> </w:t>
      </w:r>
      <w:r>
        <w:rPr>
          <w:rFonts w:ascii="Times New Roman" w:hAnsi="Times New Roman"/>
          <w:sz w:val="24"/>
          <w:szCs w:val="24"/>
        </w:rPr>
        <w:t>общего</w:t>
      </w:r>
      <w:r>
        <w:rPr>
          <w:rFonts w:ascii="Times New Roman" w:hAnsi="Times New Roman"/>
          <w:spacing w:val="1"/>
          <w:sz w:val="24"/>
          <w:szCs w:val="24"/>
        </w:rPr>
        <w:t xml:space="preserve"> </w:t>
      </w:r>
      <w:r>
        <w:rPr>
          <w:rFonts w:ascii="Times New Roman" w:hAnsi="Times New Roman"/>
          <w:sz w:val="24"/>
          <w:szCs w:val="24"/>
        </w:rPr>
        <w:t>времени</w:t>
      </w:r>
      <w:r>
        <w:rPr>
          <w:rFonts w:ascii="Times New Roman" w:hAnsi="Times New Roman"/>
          <w:spacing w:val="1"/>
          <w:sz w:val="24"/>
          <w:szCs w:val="24"/>
        </w:rPr>
        <w:t xml:space="preserve"> </w:t>
      </w:r>
      <w:r>
        <w:rPr>
          <w:rFonts w:ascii="Times New Roman" w:hAnsi="Times New Roman"/>
          <w:sz w:val="24"/>
          <w:szCs w:val="24"/>
        </w:rPr>
        <w:t>занятий.</w:t>
      </w:r>
      <w:r>
        <w:rPr>
          <w:rFonts w:ascii="Times New Roman" w:hAnsi="Times New Roman"/>
          <w:spacing w:val="1"/>
          <w:sz w:val="24"/>
          <w:szCs w:val="24"/>
        </w:rPr>
        <w:t xml:space="preserve"> </w:t>
      </w:r>
      <w:r>
        <w:rPr>
          <w:rFonts w:ascii="Times New Roman" w:hAnsi="Times New Roman"/>
          <w:sz w:val="24"/>
          <w:szCs w:val="24"/>
        </w:rPr>
        <w:t>Образовательная</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физической</w:t>
      </w:r>
      <w:r>
        <w:rPr>
          <w:rFonts w:ascii="Times New Roman" w:hAnsi="Times New Roman"/>
          <w:spacing w:val="-4"/>
          <w:sz w:val="24"/>
          <w:szCs w:val="24"/>
        </w:rPr>
        <w:t xml:space="preserve"> </w:t>
      </w:r>
      <w:r>
        <w:rPr>
          <w:rFonts w:ascii="Times New Roman" w:hAnsi="Times New Roman"/>
          <w:sz w:val="24"/>
          <w:szCs w:val="24"/>
        </w:rPr>
        <w:t>культуре</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музыке</w:t>
      </w:r>
      <w:r>
        <w:rPr>
          <w:rFonts w:ascii="Times New Roman" w:hAnsi="Times New Roman"/>
          <w:spacing w:val="-2"/>
          <w:sz w:val="24"/>
          <w:szCs w:val="24"/>
        </w:rPr>
        <w:t xml:space="preserve"> </w:t>
      </w:r>
      <w:r>
        <w:rPr>
          <w:rFonts w:ascii="Times New Roman" w:hAnsi="Times New Roman"/>
          <w:sz w:val="24"/>
          <w:szCs w:val="24"/>
        </w:rPr>
        <w:t>проводится</w:t>
      </w:r>
      <w:r>
        <w:rPr>
          <w:rFonts w:ascii="Times New Roman" w:hAnsi="Times New Roman"/>
          <w:spacing w:val="-2"/>
          <w:sz w:val="24"/>
          <w:szCs w:val="24"/>
        </w:rPr>
        <w:t xml:space="preserve"> </w:t>
      </w:r>
      <w:r>
        <w:rPr>
          <w:rFonts w:ascii="Times New Roman" w:hAnsi="Times New Roman"/>
          <w:sz w:val="24"/>
          <w:szCs w:val="24"/>
        </w:rPr>
        <w:t>со</w:t>
      </w:r>
      <w:r>
        <w:rPr>
          <w:rFonts w:ascii="Times New Roman" w:hAnsi="Times New Roman"/>
          <w:spacing w:val="-4"/>
          <w:sz w:val="24"/>
          <w:szCs w:val="24"/>
        </w:rPr>
        <w:t xml:space="preserve"> </w:t>
      </w:r>
      <w:r>
        <w:rPr>
          <w:rFonts w:ascii="Times New Roman" w:hAnsi="Times New Roman"/>
          <w:sz w:val="24"/>
          <w:szCs w:val="24"/>
        </w:rPr>
        <w:t>всей</w:t>
      </w:r>
      <w:r>
        <w:rPr>
          <w:rFonts w:ascii="Times New Roman" w:hAnsi="Times New Roman"/>
          <w:spacing w:val="-3"/>
          <w:sz w:val="24"/>
          <w:szCs w:val="24"/>
        </w:rPr>
        <w:t xml:space="preserve"> </w:t>
      </w:r>
      <w:r>
        <w:rPr>
          <w:rFonts w:ascii="Times New Roman" w:hAnsi="Times New Roman"/>
          <w:sz w:val="24"/>
          <w:szCs w:val="24"/>
        </w:rPr>
        <w:t>группой</w:t>
      </w:r>
      <w:r>
        <w:rPr>
          <w:rFonts w:ascii="Times New Roman" w:hAnsi="Times New Roman"/>
          <w:spacing w:val="-4"/>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условиям</w:t>
      </w:r>
      <w:r>
        <w:rPr>
          <w:rFonts w:ascii="Times New Roman" w:hAnsi="Times New Roman"/>
          <w:spacing w:val="-2"/>
          <w:sz w:val="24"/>
          <w:szCs w:val="24"/>
        </w:rPr>
        <w:t xml:space="preserve"> </w:t>
      </w:r>
      <w:r>
        <w:rPr>
          <w:rFonts w:ascii="Times New Roman" w:hAnsi="Times New Roman"/>
          <w:sz w:val="24"/>
          <w:szCs w:val="24"/>
        </w:rPr>
        <w:t>ДОУ).</w:t>
      </w:r>
    </w:p>
    <w:p w14:paraId="23519472">
      <w:pPr>
        <w:pStyle w:val="43"/>
        <w:rPr>
          <w:rFonts w:ascii="Times New Roman" w:hAnsi="Times New Roman"/>
          <w:sz w:val="24"/>
          <w:szCs w:val="24"/>
        </w:rPr>
      </w:pPr>
      <w:r>
        <w:rPr>
          <w:rFonts w:ascii="Times New Roman" w:hAnsi="Times New Roman"/>
          <w:sz w:val="24"/>
          <w:szCs w:val="24"/>
        </w:rPr>
        <w:t>Форма организации занятий с 1 до 5 лет (подгрупповые) с 5 до 8 лет</w:t>
      </w:r>
      <w:r>
        <w:rPr>
          <w:rFonts w:ascii="Times New Roman" w:hAnsi="Times New Roman"/>
          <w:spacing w:val="1"/>
          <w:sz w:val="24"/>
          <w:szCs w:val="24"/>
        </w:rPr>
        <w:t xml:space="preserve"> </w:t>
      </w:r>
      <w:r>
        <w:rPr>
          <w:rFonts w:ascii="Times New Roman" w:hAnsi="Times New Roman"/>
          <w:sz w:val="24"/>
          <w:szCs w:val="24"/>
        </w:rPr>
        <w:t>(фронтальные).</w:t>
      </w:r>
    </w:p>
    <w:p w14:paraId="670EFE00">
      <w:pPr>
        <w:pStyle w:val="43"/>
        <w:rPr>
          <w:rFonts w:ascii="Times New Roman" w:hAnsi="Times New Roman"/>
          <w:sz w:val="24"/>
          <w:szCs w:val="24"/>
        </w:rPr>
      </w:pP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образовательном</w:t>
      </w:r>
      <w:r>
        <w:rPr>
          <w:rFonts w:ascii="Times New Roman" w:hAnsi="Times New Roman"/>
          <w:spacing w:val="1"/>
          <w:sz w:val="24"/>
          <w:szCs w:val="24"/>
        </w:rPr>
        <w:t xml:space="preserve"> </w:t>
      </w:r>
      <w:r>
        <w:rPr>
          <w:rFonts w:ascii="Times New Roman" w:hAnsi="Times New Roman"/>
          <w:sz w:val="24"/>
          <w:szCs w:val="24"/>
        </w:rPr>
        <w:t>процессе</w:t>
      </w:r>
      <w:r>
        <w:rPr>
          <w:rFonts w:ascii="Times New Roman" w:hAnsi="Times New Roman"/>
          <w:spacing w:val="1"/>
          <w:sz w:val="24"/>
          <w:szCs w:val="24"/>
        </w:rPr>
        <w:t xml:space="preserve"> </w:t>
      </w:r>
      <w:r>
        <w:rPr>
          <w:rFonts w:ascii="Times New Roman" w:hAnsi="Times New Roman"/>
          <w:sz w:val="24"/>
          <w:szCs w:val="24"/>
        </w:rPr>
        <w:t>используется</w:t>
      </w:r>
      <w:r>
        <w:rPr>
          <w:rFonts w:ascii="Times New Roman" w:hAnsi="Times New Roman"/>
          <w:spacing w:val="1"/>
          <w:sz w:val="24"/>
          <w:szCs w:val="24"/>
        </w:rPr>
        <w:t xml:space="preserve"> </w:t>
      </w:r>
      <w:r>
        <w:rPr>
          <w:rFonts w:ascii="Times New Roman" w:hAnsi="Times New Roman"/>
          <w:sz w:val="24"/>
          <w:szCs w:val="24"/>
        </w:rPr>
        <w:t>интегрированный</w:t>
      </w:r>
      <w:r>
        <w:rPr>
          <w:rFonts w:ascii="Times New Roman" w:hAnsi="Times New Roman"/>
          <w:spacing w:val="1"/>
          <w:sz w:val="24"/>
          <w:szCs w:val="24"/>
        </w:rPr>
        <w:t xml:space="preserve"> </w:t>
      </w:r>
      <w:r>
        <w:rPr>
          <w:rFonts w:ascii="Times New Roman" w:hAnsi="Times New Roman"/>
          <w:sz w:val="24"/>
          <w:szCs w:val="24"/>
        </w:rPr>
        <w:t>подход,</w:t>
      </w:r>
      <w:r>
        <w:rPr>
          <w:rFonts w:ascii="Times New Roman" w:hAnsi="Times New Roman"/>
          <w:spacing w:val="1"/>
          <w:sz w:val="24"/>
          <w:szCs w:val="24"/>
        </w:rPr>
        <w:t xml:space="preserve"> </w:t>
      </w:r>
      <w:r>
        <w:rPr>
          <w:rFonts w:ascii="Times New Roman" w:hAnsi="Times New Roman"/>
          <w:sz w:val="24"/>
          <w:szCs w:val="24"/>
        </w:rPr>
        <w:t>который позволяет гибко реализовывать в режиме дня различные виды детской</w:t>
      </w:r>
      <w:r>
        <w:rPr>
          <w:rFonts w:ascii="Times New Roman" w:hAnsi="Times New Roman"/>
          <w:spacing w:val="1"/>
          <w:sz w:val="24"/>
          <w:szCs w:val="24"/>
        </w:rPr>
        <w:t xml:space="preserve"> </w:t>
      </w:r>
      <w:r>
        <w:rPr>
          <w:rFonts w:ascii="Times New Roman" w:hAnsi="Times New Roman"/>
          <w:sz w:val="24"/>
          <w:szCs w:val="24"/>
        </w:rPr>
        <w:t>деятельности.</w:t>
      </w:r>
    </w:p>
    <w:p w14:paraId="1DF36EE0">
      <w:pPr>
        <w:pStyle w:val="43"/>
        <w:rPr>
          <w:rFonts w:ascii="Times New Roman" w:hAnsi="Times New Roman"/>
          <w:sz w:val="24"/>
          <w:szCs w:val="24"/>
        </w:rPr>
      </w:pPr>
    </w:p>
    <w:p w14:paraId="3A084560">
      <w:pPr>
        <w:pStyle w:val="43"/>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Календарный учебный график МБДОУ детского сада № 9</w:t>
      </w:r>
    </w:p>
    <w:tbl>
      <w:tblPr>
        <w:tblStyle w:val="50"/>
        <w:tblpPr w:leftFromText="180" w:rightFromText="180" w:vertAnchor="text" w:horzAnchor="margin" w:tblpXSpec="center" w:tblpY="62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1751"/>
        <w:gridCol w:w="2262"/>
        <w:gridCol w:w="2410"/>
        <w:gridCol w:w="249"/>
      </w:tblGrid>
      <w:tr w14:paraId="55205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508" w:type="dxa"/>
            <w:vMerge w:val="restart"/>
          </w:tcPr>
          <w:p w14:paraId="54630A05">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Содержание</w:t>
            </w:r>
          </w:p>
        </w:tc>
        <w:tc>
          <w:tcPr>
            <w:tcW w:w="6672" w:type="dxa"/>
            <w:gridSpan w:val="4"/>
          </w:tcPr>
          <w:p w14:paraId="18401A3B">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разновозрастные группы</w:t>
            </w:r>
          </w:p>
        </w:tc>
      </w:tr>
      <w:tr w14:paraId="05B4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508" w:type="dxa"/>
            <w:vMerge w:val="continue"/>
          </w:tcPr>
          <w:p w14:paraId="4BF5F26C">
            <w:pPr>
              <w:pStyle w:val="43"/>
              <w:jc w:val="center"/>
              <w:rPr>
                <w:rFonts w:ascii="Times New Roman" w:hAnsi="Times New Roman" w:eastAsiaTheme="minorHAnsi"/>
                <w:sz w:val="24"/>
                <w:szCs w:val="24"/>
                <w:lang w:eastAsia="ru-RU"/>
              </w:rPr>
            </w:pPr>
          </w:p>
        </w:tc>
        <w:tc>
          <w:tcPr>
            <w:tcW w:w="1751" w:type="dxa"/>
          </w:tcPr>
          <w:p w14:paraId="1542F173">
            <w:pPr>
              <w:pStyle w:val="43"/>
              <w:rPr>
                <w:rFonts w:ascii="Times New Roman" w:hAnsi="Times New Roman" w:eastAsiaTheme="minorHAnsi"/>
                <w:b/>
                <w:sz w:val="24"/>
                <w:szCs w:val="24"/>
                <w:lang w:eastAsia="ru-RU"/>
              </w:rPr>
            </w:pPr>
          </w:p>
          <w:p w14:paraId="1549F3FA">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(1-3 года)</w:t>
            </w:r>
          </w:p>
        </w:tc>
        <w:tc>
          <w:tcPr>
            <w:tcW w:w="2262" w:type="dxa"/>
          </w:tcPr>
          <w:p w14:paraId="7F6926E9">
            <w:pPr>
              <w:pStyle w:val="43"/>
              <w:rPr>
                <w:rFonts w:ascii="Times New Roman" w:hAnsi="Times New Roman" w:eastAsiaTheme="minorHAnsi"/>
                <w:b/>
                <w:sz w:val="24"/>
                <w:szCs w:val="24"/>
                <w:lang w:eastAsia="ru-RU"/>
              </w:rPr>
            </w:pPr>
          </w:p>
          <w:p w14:paraId="53516216">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(3-5лет)</w:t>
            </w:r>
          </w:p>
        </w:tc>
        <w:tc>
          <w:tcPr>
            <w:tcW w:w="2659" w:type="dxa"/>
            <w:gridSpan w:val="2"/>
          </w:tcPr>
          <w:p w14:paraId="1AE04EA0">
            <w:pPr>
              <w:pStyle w:val="43"/>
              <w:rPr>
                <w:rFonts w:ascii="Times New Roman" w:hAnsi="Times New Roman" w:eastAsiaTheme="minorHAnsi"/>
                <w:b/>
                <w:sz w:val="24"/>
                <w:szCs w:val="24"/>
                <w:lang w:eastAsia="ru-RU"/>
              </w:rPr>
            </w:pPr>
          </w:p>
          <w:p w14:paraId="1B6A7F97">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(5-7 лет)</w:t>
            </w:r>
          </w:p>
        </w:tc>
      </w:tr>
      <w:tr w14:paraId="08BC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22669801">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Кол-во возраст. групп</w:t>
            </w:r>
          </w:p>
        </w:tc>
        <w:tc>
          <w:tcPr>
            <w:tcW w:w="1751" w:type="dxa"/>
          </w:tcPr>
          <w:p w14:paraId="62D3645F">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w:t>
            </w:r>
          </w:p>
        </w:tc>
        <w:tc>
          <w:tcPr>
            <w:tcW w:w="2262" w:type="dxa"/>
          </w:tcPr>
          <w:p w14:paraId="0B94FE2D">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w:t>
            </w:r>
          </w:p>
        </w:tc>
        <w:tc>
          <w:tcPr>
            <w:tcW w:w="2410" w:type="dxa"/>
            <w:tcBorders>
              <w:right w:val="nil"/>
            </w:tcBorders>
          </w:tcPr>
          <w:p w14:paraId="191DB4DC">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w:t>
            </w:r>
          </w:p>
        </w:tc>
        <w:tc>
          <w:tcPr>
            <w:tcW w:w="249" w:type="dxa"/>
            <w:tcBorders>
              <w:left w:val="nil"/>
            </w:tcBorders>
          </w:tcPr>
          <w:p w14:paraId="5523A3A5">
            <w:pPr>
              <w:pStyle w:val="43"/>
              <w:rPr>
                <w:rFonts w:ascii="Times New Roman" w:hAnsi="Times New Roman" w:eastAsiaTheme="minorHAnsi"/>
                <w:sz w:val="24"/>
                <w:szCs w:val="24"/>
                <w:lang w:eastAsia="ru-RU"/>
              </w:rPr>
            </w:pPr>
          </w:p>
        </w:tc>
      </w:tr>
      <w:tr w14:paraId="22EF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5471E0E9">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Начало учебного года</w:t>
            </w:r>
          </w:p>
        </w:tc>
        <w:tc>
          <w:tcPr>
            <w:tcW w:w="1751" w:type="dxa"/>
          </w:tcPr>
          <w:p w14:paraId="3C080B90">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01.09.2023г.</w:t>
            </w:r>
          </w:p>
        </w:tc>
        <w:tc>
          <w:tcPr>
            <w:tcW w:w="2262" w:type="dxa"/>
          </w:tcPr>
          <w:p w14:paraId="14CBFFE0">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01.09.2023г.</w:t>
            </w:r>
          </w:p>
        </w:tc>
        <w:tc>
          <w:tcPr>
            <w:tcW w:w="2410" w:type="dxa"/>
            <w:tcBorders>
              <w:right w:val="nil"/>
            </w:tcBorders>
          </w:tcPr>
          <w:p w14:paraId="24F4F3F8">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01.09.2023г.</w:t>
            </w:r>
          </w:p>
        </w:tc>
        <w:tc>
          <w:tcPr>
            <w:tcW w:w="249" w:type="dxa"/>
            <w:tcBorders>
              <w:left w:val="nil"/>
            </w:tcBorders>
          </w:tcPr>
          <w:p w14:paraId="2A35F849">
            <w:pPr>
              <w:pStyle w:val="43"/>
              <w:rPr>
                <w:rFonts w:ascii="Times New Roman" w:hAnsi="Times New Roman" w:eastAsiaTheme="minorHAnsi"/>
                <w:sz w:val="24"/>
                <w:szCs w:val="24"/>
                <w:lang w:eastAsia="ru-RU"/>
              </w:rPr>
            </w:pPr>
          </w:p>
        </w:tc>
      </w:tr>
      <w:tr w14:paraId="6ACC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747EA929">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Окончание учебного года</w:t>
            </w:r>
          </w:p>
        </w:tc>
        <w:tc>
          <w:tcPr>
            <w:tcW w:w="1751" w:type="dxa"/>
          </w:tcPr>
          <w:p w14:paraId="6A4BC28E">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31.05.20224г.</w:t>
            </w:r>
          </w:p>
        </w:tc>
        <w:tc>
          <w:tcPr>
            <w:tcW w:w="2262" w:type="dxa"/>
          </w:tcPr>
          <w:p w14:paraId="3F91A8B9">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31.05.2024г.</w:t>
            </w:r>
          </w:p>
        </w:tc>
        <w:tc>
          <w:tcPr>
            <w:tcW w:w="2410" w:type="dxa"/>
            <w:tcBorders>
              <w:right w:val="nil"/>
            </w:tcBorders>
          </w:tcPr>
          <w:p w14:paraId="794725D7">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31.05.2024г.</w:t>
            </w:r>
          </w:p>
        </w:tc>
        <w:tc>
          <w:tcPr>
            <w:tcW w:w="249" w:type="dxa"/>
            <w:tcBorders>
              <w:left w:val="nil"/>
            </w:tcBorders>
          </w:tcPr>
          <w:p w14:paraId="34880371">
            <w:pPr>
              <w:pStyle w:val="43"/>
              <w:rPr>
                <w:rFonts w:ascii="Times New Roman" w:hAnsi="Times New Roman" w:eastAsiaTheme="minorHAnsi"/>
                <w:sz w:val="24"/>
                <w:szCs w:val="24"/>
                <w:lang w:eastAsia="ru-RU"/>
              </w:rPr>
            </w:pPr>
          </w:p>
        </w:tc>
      </w:tr>
      <w:tr w14:paraId="75ACF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508" w:type="dxa"/>
          </w:tcPr>
          <w:p w14:paraId="56754A9B">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Адаптационный период</w:t>
            </w:r>
          </w:p>
        </w:tc>
        <w:tc>
          <w:tcPr>
            <w:tcW w:w="1751" w:type="dxa"/>
          </w:tcPr>
          <w:p w14:paraId="50157322">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В течение года по мере зачисления детей</w:t>
            </w:r>
          </w:p>
        </w:tc>
        <w:tc>
          <w:tcPr>
            <w:tcW w:w="2262" w:type="dxa"/>
          </w:tcPr>
          <w:p w14:paraId="64365FDF">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w:t>
            </w:r>
          </w:p>
        </w:tc>
        <w:tc>
          <w:tcPr>
            <w:tcW w:w="2410" w:type="dxa"/>
            <w:tcBorders>
              <w:right w:val="nil"/>
            </w:tcBorders>
          </w:tcPr>
          <w:p w14:paraId="1A1106B5">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w:t>
            </w:r>
          </w:p>
        </w:tc>
        <w:tc>
          <w:tcPr>
            <w:tcW w:w="249" w:type="dxa"/>
            <w:tcBorders>
              <w:left w:val="nil"/>
            </w:tcBorders>
          </w:tcPr>
          <w:p w14:paraId="58AADA00">
            <w:pPr>
              <w:pStyle w:val="43"/>
              <w:rPr>
                <w:rFonts w:ascii="Times New Roman" w:hAnsi="Times New Roman" w:eastAsiaTheme="minorHAnsi"/>
                <w:sz w:val="24"/>
                <w:szCs w:val="24"/>
                <w:lang w:eastAsia="ru-RU"/>
              </w:rPr>
            </w:pPr>
          </w:p>
        </w:tc>
      </w:tr>
      <w:tr w14:paraId="3362E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2508" w:type="dxa"/>
          </w:tcPr>
          <w:p w14:paraId="6418373D">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Каникулы</w:t>
            </w:r>
          </w:p>
        </w:tc>
        <w:tc>
          <w:tcPr>
            <w:tcW w:w="1751" w:type="dxa"/>
          </w:tcPr>
          <w:p w14:paraId="288CAAC0">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Зимний период</w:t>
            </w:r>
            <w:r>
              <w:rPr>
                <w:rFonts w:ascii="Times New Roman" w:hAnsi="Times New Roman" w:eastAsiaTheme="minorHAnsi"/>
                <w:sz w:val="24"/>
                <w:szCs w:val="24"/>
                <w:lang w:eastAsia="ru-RU"/>
              </w:rPr>
              <w:t xml:space="preserve"> – с 20.12.2023г. по 10.01.2024г.</w:t>
            </w:r>
          </w:p>
          <w:p w14:paraId="3F664BAD">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Летний период</w:t>
            </w:r>
            <w:r>
              <w:rPr>
                <w:rFonts w:ascii="Times New Roman" w:hAnsi="Times New Roman" w:eastAsiaTheme="minorHAnsi"/>
                <w:sz w:val="24"/>
                <w:szCs w:val="24"/>
                <w:lang w:eastAsia="ru-RU"/>
              </w:rPr>
              <w:t>:</w:t>
            </w:r>
          </w:p>
          <w:p w14:paraId="081C2F9B">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С 01.06.2024г. по 31.08.2024 г.</w:t>
            </w:r>
          </w:p>
        </w:tc>
        <w:tc>
          <w:tcPr>
            <w:tcW w:w="2262" w:type="dxa"/>
          </w:tcPr>
          <w:p w14:paraId="144092A4">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Зимний период</w:t>
            </w:r>
            <w:r>
              <w:rPr>
                <w:rFonts w:ascii="Times New Roman" w:hAnsi="Times New Roman" w:eastAsiaTheme="minorHAnsi"/>
                <w:sz w:val="24"/>
                <w:szCs w:val="24"/>
                <w:lang w:eastAsia="ru-RU"/>
              </w:rPr>
              <w:t xml:space="preserve"> – с 20.12.2023г. по 10.01.2024г.</w:t>
            </w:r>
          </w:p>
          <w:p w14:paraId="2B275C37">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Летний период</w:t>
            </w:r>
            <w:r>
              <w:rPr>
                <w:rFonts w:ascii="Times New Roman" w:hAnsi="Times New Roman" w:eastAsiaTheme="minorHAnsi"/>
                <w:sz w:val="24"/>
                <w:szCs w:val="24"/>
                <w:lang w:eastAsia="ru-RU"/>
              </w:rPr>
              <w:t>:</w:t>
            </w:r>
          </w:p>
          <w:p w14:paraId="31BF614D">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С 01.06.2024г. по 31.08.2024г</w:t>
            </w:r>
          </w:p>
        </w:tc>
        <w:tc>
          <w:tcPr>
            <w:tcW w:w="2410" w:type="dxa"/>
          </w:tcPr>
          <w:p w14:paraId="5F556ABC">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Зимний период</w:t>
            </w:r>
            <w:r>
              <w:rPr>
                <w:rFonts w:ascii="Times New Roman" w:hAnsi="Times New Roman" w:eastAsiaTheme="minorHAnsi"/>
                <w:sz w:val="24"/>
                <w:szCs w:val="24"/>
                <w:lang w:eastAsia="ru-RU"/>
              </w:rPr>
              <w:t xml:space="preserve"> – с 20.12.2023г. по 10.01.2024г.</w:t>
            </w:r>
          </w:p>
          <w:p w14:paraId="7836F2B6">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u w:val="single"/>
                <w:lang w:eastAsia="ru-RU"/>
              </w:rPr>
              <w:t>Летний период</w:t>
            </w:r>
            <w:r>
              <w:rPr>
                <w:rFonts w:ascii="Times New Roman" w:hAnsi="Times New Roman" w:eastAsiaTheme="minorHAnsi"/>
                <w:sz w:val="24"/>
                <w:szCs w:val="24"/>
                <w:lang w:eastAsia="ru-RU"/>
              </w:rPr>
              <w:t>:</w:t>
            </w:r>
          </w:p>
          <w:p w14:paraId="449B48B2">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С 01.06.2024г. по 31.08.20224г</w:t>
            </w:r>
          </w:p>
        </w:tc>
        <w:tc>
          <w:tcPr>
            <w:tcW w:w="249" w:type="dxa"/>
            <w:vMerge w:val="restart"/>
            <w:tcBorders>
              <w:bottom w:val="nil"/>
              <w:right w:val="nil"/>
            </w:tcBorders>
          </w:tcPr>
          <w:p w14:paraId="3124D154">
            <w:pPr>
              <w:pStyle w:val="43"/>
              <w:rPr>
                <w:rFonts w:ascii="Times New Roman" w:hAnsi="Times New Roman" w:eastAsiaTheme="minorHAnsi"/>
                <w:sz w:val="24"/>
                <w:szCs w:val="24"/>
                <w:lang w:eastAsia="ru-RU"/>
              </w:rPr>
            </w:pPr>
          </w:p>
        </w:tc>
      </w:tr>
      <w:tr w14:paraId="1B091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08" w:type="dxa"/>
          </w:tcPr>
          <w:p w14:paraId="0A65A73C">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Продолжительность учебного года, всего недель, в том числе:</w:t>
            </w:r>
          </w:p>
        </w:tc>
        <w:tc>
          <w:tcPr>
            <w:tcW w:w="1751" w:type="dxa"/>
          </w:tcPr>
          <w:p w14:paraId="1296FCA2">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36</w:t>
            </w:r>
          </w:p>
        </w:tc>
        <w:tc>
          <w:tcPr>
            <w:tcW w:w="2262" w:type="dxa"/>
          </w:tcPr>
          <w:p w14:paraId="29C9418E">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36</w:t>
            </w:r>
          </w:p>
        </w:tc>
        <w:tc>
          <w:tcPr>
            <w:tcW w:w="2410" w:type="dxa"/>
          </w:tcPr>
          <w:p w14:paraId="35E46A25">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36</w:t>
            </w:r>
          </w:p>
        </w:tc>
        <w:tc>
          <w:tcPr>
            <w:tcW w:w="249" w:type="dxa"/>
            <w:vMerge w:val="continue"/>
            <w:tcBorders>
              <w:bottom w:val="nil"/>
              <w:right w:val="nil"/>
            </w:tcBorders>
          </w:tcPr>
          <w:p w14:paraId="48F749A0">
            <w:pPr>
              <w:pStyle w:val="43"/>
              <w:rPr>
                <w:rFonts w:ascii="Times New Roman" w:hAnsi="Times New Roman" w:eastAsiaTheme="minorHAnsi"/>
                <w:sz w:val="24"/>
                <w:szCs w:val="24"/>
                <w:lang w:eastAsia="ru-RU"/>
              </w:rPr>
            </w:pPr>
          </w:p>
        </w:tc>
      </w:tr>
      <w:tr w14:paraId="350B5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08" w:type="dxa"/>
          </w:tcPr>
          <w:p w14:paraId="2BB8F554">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1-е полугодие</w:t>
            </w:r>
          </w:p>
          <w:p w14:paraId="44D21065">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(недель)</w:t>
            </w:r>
          </w:p>
        </w:tc>
        <w:tc>
          <w:tcPr>
            <w:tcW w:w="1751" w:type="dxa"/>
          </w:tcPr>
          <w:p w14:paraId="10F98D98">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17</w:t>
            </w:r>
          </w:p>
        </w:tc>
        <w:tc>
          <w:tcPr>
            <w:tcW w:w="2262" w:type="dxa"/>
          </w:tcPr>
          <w:p w14:paraId="0199E0B2">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17</w:t>
            </w:r>
          </w:p>
        </w:tc>
        <w:tc>
          <w:tcPr>
            <w:tcW w:w="2410" w:type="dxa"/>
          </w:tcPr>
          <w:p w14:paraId="228DC5BE">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17</w:t>
            </w:r>
          </w:p>
        </w:tc>
        <w:tc>
          <w:tcPr>
            <w:tcW w:w="249" w:type="dxa"/>
            <w:vMerge w:val="continue"/>
            <w:tcBorders>
              <w:bottom w:val="nil"/>
              <w:right w:val="nil"/>
            </w:tcBorders>
          </w:tcPr>
          <w:p w14:paraId="7E4A901C">
            <w:pPr>
              <w:pStyle w:val="43"/>
              <w:rPr>
                <w:rFonts w:ascii="Times New Roman" w:hAnsi="Times New Roman" w:eastAsiaTheme="minorHAnsi"/>
                <w:sz w:val="24"/>
                <w:szCs w:val="24"/>
                <w:lang w:eastAsia="ru-RU"/>
              </w:rPr>
            </w:pPr>
          </w:p>
        </w:tc>
      </w:tr>
      <w:tr w14:paraId="456A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508" w:type="dxa"/>
          </w:tcPr>
          <w:p w14:paraId="0EC8D2B1">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2-е полугодие</w:t>
            </w:r>
          </w:p>
          <w:p w14:paraId="25065BA5">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(недель)</w:t>
            </w:r>
          </w:p>
        </w:tc>
        <w:tc>
          <w:tcPr>
            <w:tcW w:w="1751" w:type="dxa"/>
          </w:tcPr>
          <w:p w14:paraId="127C0143">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19</w:t>
            </w:r>
          </w:p>
        </w:tc>
        <w:tc>
          <w:tcPr>
            <w:tcW w:w="2262" w:type="dxa"/>
          </w:tcPr>
          <w:p w14:paraId="65E9F271">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19</w:t>
            </w:r>
          </w:p>
        </w:tc>
        <w:tc>
          <w:tcPr>
            <w:tcW w:w="2410" w:type="dxa"/>
          </w:tcPr>
          <w:p w14:paraId="6B6347CE">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19</w:t>
            </w:r>
          </w:p>
        </w:tc>
        <w:tc>
          <w:tcPr>
            <w:tcW w:w="249" w:type="dxa"/>
            <w:vMerge w:val="continue"/>
            <w:tcBorders>
              <w:bottom w:val="nil"/>
              <w:right w:val="nil"/>
            </w:tcBorders>
          </w:tcPr>
          <w:p w14:paraId="214EA4FA">
            <w:pPr>
              <w:pStyle w:val="43"/>
              <w:rPr>
                <w:rFonts w:ascii="Times New Roman" w:hAnsi="Times New Roman" w:eastAsiaTheme="minorHAnsi"/>
                <w:sz w:val="24"/>
                <w:szCs w:val="24"/>
                <w:lang w:eastAsia="ru-RU"/>
              </w:rPr>
            </w:pPr>
          </w:p>
        </w:tc>
      </w:tr>
      <w:tr w14:paraId="6FCD3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8" w:hRule="atLeast"/>
        </w:trPr>
        <w:tc>
          <w:tcPr>
            <w:tcW w:w="2508" w:type="dxa"/>
          </w:tcPr>
          <w:p w14:paraId="56E4D7B6">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Продолжительность учебной недели</w:t>
            </w:r>
          </w:p>
          <w:p w14:paraId="4E2F30E6">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(дней)</w:t>
            </w:r>
          </w:p>
        </w:tc>
        <w:tc>
          <w:tcPr>
            <w:tcW w:w="1751" w:type="dxa"/>
          </w:tcPr>
          <w:p w14:paraId="4E84210E">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 дней</w:t>
            </w:r>
          </w:p>
        </w:tc>
        <w:tc>
          <w:tcPr>
            <w:tcW w:w="2262" w:type="dxa"/>
          </w:tcPr>
          <w:p w14:paraId="4D7EDBF0">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 дней</w:t>
            </w:r>
          </w:p>
        </w:tc>
        <w:tc>
          <w:tcPr>
            <w:tcW w:w="2410" w:type="dxa"/>
          </w:tcPr>
          <w:p w14:paraId="743DB37E">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 дней</w:t>
            </w:r>
          </w:p>
        </w:tc>
        <w:tc>
          <w:tcPr>
            <w:tcW w:w="249" w:type="dxa"/>
            <w:vMerge w:val="continue"/>
            <w:tcBorders>
              <w:bottom w:val="nil"/>
              <w:right w:val="nil"/>
            </w:tcBorders>
          </w:tcPr>
          <w:p w14:paraId="20653EFB">
            <w:pPr>
              <w:pStyle w:val="43"/>
              <w:rPr>
                <w:rFonts w:ascii="Times New Roman" w:hAnsi="Times New Roman" w:eastAsiaTheme="minorHAnsi"/>
                <w:sz w:val="24"/>
                <w:szCs w:val="24"/>
                <w:lang w:eastAsia="ru-RU"/>
              </w:rPr>
            </w:pPr>
          </w:p>
        </w:tc>
      </w:tr>
      <w:tr w14:paraId="4045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508" w:type="dxa"/>
          </w:tcPr>
          <w:p w14:paraId="084D9AA9">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Максимально допустимый объем недельной образовательной нагрузки (НОД), в том числе:</w:t>
            </w:r>
          </w:p>
        </w:tc>
        <w:tc>
          <w:tcPr>
            <w:tcW w:w="1751" w:type="dxa"/>
          </w:tcPr>
          <w:p w14:paraId="7C0ACC59">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 час 30 мин.</w:t>
            </w:r>
          </w:p>
        </w:tc>
        <w:tc>
          <w:tcPr>
            <w:tcW w:w="2262" w:type="dxa"/>
          </w:tcPr>
          <w:p w14:paraId="173E2EC1">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4 ч. 45 мин.</w:t>
            </w:r>
          </w:p>
        </w:tc>
        <w:tc>
          <w:tcPr>
            <w:tcW w:w="2410" w:type="dxa"/>
          </w:tcPr>
          <w:p w14:paraId="6557F337">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8 ч. 35 мин.</w:t>
            </w:r>
          </w:p>
        </w:tc>
        <w:tc>
          <w:tcPr>
            <w:tcW w:w="249" w:type="dxa"/>
            <w:vMerge w:val="continue"/>
            <w:tcBorders>
              <w:bottom w:val="nil"/>
              <w:right w:val="nil"/>
            </w:tcBorders>
          </w:tcPr>
          <w:p w14:paraId="00DBE186">
            <w:pPr>
              <w:pStyle w:val="43"/>
              <w:rPr>
                <w:rFonts w:ascii="Times New Roman" w:hAnsi="Times New Roman" w:eastAsiaTheme="minorHAnsi"/>
                <w:sz w:val="24"/>
                <w:szCs w:val="24"/>
                <w:lang w:eastAsia="ru-RU"/>
              </w:rPr>
            </w:pPr>
          </w:p>
        </w:tc>
      </w:tr>
      <w:tr w14:paraId="1DA7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508" w:type="dxa"/>
          </w:tcPr>
          <w:p w14:paraId="195747CB">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-в первую половину дня</w:t>
            </w:r>
          </w:p>
        </w:tc>
        <w:tc>
          <w:tcPr>
            <w:tcW w:w="1751" w:type="dxa"/>
          </w:tcPr>
          <w:p w14:paraId="65D73369">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50 мин.</w:t>
            </w:r>
          </w:p>
        </w:tc>
        <w:tc>
          <w:tcPr>
            <w:tcW w:w="2262" w:type="dxa"/>
          </w:tcPr>
          <w:p w14:paraId="2DF2E5DA">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2 ч. 20 мин.</w:t>
            </w:r>
          </w:p>
        </w:tc>
        <w:tc>
          <w:tcPr>
            <w:tcW w:w="2410" w:type="dxa"/>
          </w:tcPr>
          <w:p w14:paraId="5FAC13F7">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6 ч. 30 мин.</w:t>
            </w:r>
          </w:p>
        </w:tc>
        <w:tc>
          <w:tcPr>
            <w:tcW w:w="249" w:type="dxa"/>
            <w:vMerge w:val="continue"/>
            <w:tcBorders>
              <w:bottom w:val="nil"/>
              <w:right w:val="nil"/>
            </w:tcBorders>
          </w:tcPr>
          <w:p w14:paraId="6BF1562B">
            <w:pPr>
              <w:pStyle w:val="43"/>
              <w:rPr>
                <w:rFonts w:ascii="Times New Roman" w:hAnsi="Times New Roman" w:eastAsiaTheme="minorHAnsi"/>
                <w:sz w:val="24"/>
                <w:szCs w:val="24"/>
                <w:lang w:eastAsia="ru-RU"/>
              </w:rPr>
            </w:pPr>
          </w:p>
        </w:tc>
      </w:tr>
      <w:tr w14:paraId="555A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2761C15D">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-во вторую половину дня</w:t>
            </w:r>
          </w:p>
        </w:tc>
        <w:tc>
          <w:tcPr>
            <w:tcW w:w="1751" w:type="dxa"/>
          </w:tcPr>
          <w:p w14:paraId="3F4AEDC1">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40 мин.</w:t>
            </w:r>
          </w:p>
        </w:tc>
        <w:tc>
          <w:tcPr>
            <w:tcW w:w="2262" w:type="dxa"/>
          </w:tcPr>
          <w:p w14:paraId="2A17F10A">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2 ч. 05 мин.</w:t>
            </w:r>
          </w:p>
        </w:tc>
        <w:tc>
          <w:tcPr>
            <w:tcW w:w="2410" w:type="dxa"/>
          </w:tcPr>
          <w:p w14:paraId="7E7D596D">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2 ч. 05 мин.</w:t>
            </w:r>
          </w:p>
        </w:tc>
        <w:tc>
          <w:tcPr>
            <w:tcW w:w="249" w:type="dxa"/>
            <w:vMerge w:val="continue"/>
            <w:tcBorders>
              <w:bottom w:val="nil"/>
              <w:right w:val="nil"/>
            </w:tcBorders>
          </w:tcPr>
          <w:p w14:paraId="5CF46AD3">
            <w:pPr>
              <w:pStyle w:val="43"/>
              <w:rPr>
                <w:rFonts w:ascii="Times New Roman" w:hAnsi="Times New Roman" w:eastAsiaTheme="minorHAnsi"/>
                <w:sz w:val="24"/>
                <w:szCs w:val="24"/>
                <w:lang w:eastAsia="ru-RU"/>
              </w:rPr>
            </w:pPr>
          </w:p>
        </w:tc>
      </w:tr>
      <w:tr w14:paraId="2894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0E6B5BE5">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Перерыв между НОД</w:t>
            </w:r>
          </w:p>
        </w:tc>
        <w:tc>
          <w:tcPr>
            <w:tcW w:w="1751" w:type="dxa"/>
          </w:tcPr>
          <w:p w14:paraId="23EC19FB">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не менее 10 мин.</w:t>
            </w:r>
          </w:p>
        </w:tc>
        <w:tc>
          <w:tcPr>
            <w:tcW w:w="2262" w:type="dxa"/>
          </w:tcPr>
          <w:p w14:paraId="3397A135">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не менее 10 мин.</w:t>
            </w:r>
          </w:p>
        </w:tc>
        <w:tc>
          <w:tcPr>
            <w:tcW w:w="2410" w:type="dxa"/>
          </w:tcPr>
          <w:p w14:paraId="55548A6B">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не менее 10 мин.</w:t>
            </w:r>
          </w:p>
        </w:tc>
        <w:tc>
          <w:tcPr>
            <w:tcW w:w="249" w:type="dxa"/>
            <w:vMerge w:val="continue"/>
            <w:tcBorders>
              <w:bottom w:val="nil"/>
              <w:right w:val="nil"/>
            </w:tcBorders>
          </w:tcPr>
          <w:p w14:paraId="366ED625">
            <w:pPr>
              <w:pStyle w:val="43"/>
              <w:rPr>
                <w:rFonts w:ascii="Times New Roman" w:hAnsi="Times New Roman" w:eastAsiaTheme="minorHAnsi"/>
                <w:sz w:val="24"/>
                <w:szCs w:val="24"/>
                <w:lang w:eastAsia="ru-RU"/>
              </w:rPr>
            </w:pPr>
          </w:p>
        </w:tc>
      </w:tr>
      <w:tr w14:paraId="3BE74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2508" w:type="dxa"/>
          </w:tcPr>
          <w:p w14:paraId="302AD144">
            <w:pPr>
              <w:pStyle w:val="43"/>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Сроки проведения системы мониторинга достижения детьми планируемых результатов освоения образовательных программ ДО</w:t>
            </w:r>
          </w:p>
        </w:tc>
        <w:tc>
          <w:tcPr>
            <w:tcW w:w="1751" w:type="dxa"/>
          </w:tcPr>
          <w:p w14:paraId="4104DFDE">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15.09.2023г.-30.09.2023г.</w:t>
            </w:r>
          </w:p>
          <w:p w14:paraId="37347591">
            <w:pPr>
              <w:pStyle w:val="43"/>
              <w:jc w:val="center"/>
              <w:rPr>
                <w:rFonts w:ascii="Times New Roman" w:hAnsi="Times New Roman" w:eastAsiaTheme="minorHAnsi"/>
                <w:sz w:val="24"/>
                <w:szCs w:val="24"/>
                <w:lang w:eastAsia="ru-RU"/>
              </w:rPr>
            </w:pPr>
          </w:p>
          <w:p w14:paraId="519BB4F4">
            <w:pPr>
              <w:pStyle w:val="43"/>
              <w:jc w:val="center"/>
              <w:rPr>
                <w:rFonts w:ascii="Times New Roman" w:hAnsi="Times New Roman" w:eastAsiaTheme="minorHAnsi"/>
                <w:sz w:val="24"/>
                <w:szCs w:val="24"/>
                <w:lang w:eastAsia="ru-RU"/>
              </w:rPr>
            </w:pPr>
          </w:p>
          <w:p w14:paraId="737BAE71">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15.05.2024г.-30.05.2024г.</w:t>
            </w:r>
          </w:p>
        </w:tc>
        <w:tc>
          <w:tcPr>
            <w:tcW w:w="2262" w:type="dxa"/>
          </w:tcPr>
          <w:p w14:paraId="733F564E">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15.09.2023г.-30.09.2023г.</w:t>
            </w:r>
          </w:p>
          <w:p w14:paraId="476F1EE4">
            <w:pPr>
              <w:pStyle w:val="43"/>
              <w:jc w:val="center"/>
              <w:rPr>
                <w:rFonts w:ascii="Times New Roman" w:hAnsi="Times New Roman" w:eastAsiaTheme="minorHAnsi"/>
                <w:sz w:val="24"/>
                <w:szCs w:val="24"/>
                <w:lang w:eastAsia="ru-RU"/>
              </w:rPr>
            </w:pPr>
          </w:p>
          <w:p w14:paraId="7D201DD1">
            <w:pPr>
              <w:pStyle w:val="43"/>
              <w:jc w:val="center"/>
              <w:rPr>
                <w:rFonts w:ascii="Times New Roman" w:hAnsi="Times New Roman" w:eastAsiaTheme="minorHAnsi"/>
                <w:sz w:val="24"/>
                <w:szCs w:val="24"/>
                <w:lang w:eastAsia="ru-RU"/>
              </w:rPr>
            </w:pPr>
          </w:p>
          <w:p w14:paraId="01141AB1">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15.05.2024г.-30.05.2024г.</w:t>
            </w:r>
          </w:p>
        </w:tc>
        <w:tc>
          <w:tcPr>
            <w:tcW w:w="2410" w:type="dxa"/>
          </w:tcPr>
          <w:p w14:paraId="078ED145">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15.09.2023г.-30.09.2023г.</w:t>
            </w:r>
          </w:p>
          <w:p w14:paraId="03CE83D4">
            <w:pPr>
              <w:pStyle w:val="43"/>
              <w:jc w:val="center"/>
              <w:rPr>
                <w:rFonts w:ascii="Times New Roman" w:hAnsi="Times New Roman" w:eastAsiaTheme="minorHAnsi"/>
                <w:sz w:val="24"/>
                <w:szCs w:val="24"/>
                <w:lang w:eastAsia="ru-RU"/>
              </w:rPr>
            </w:pPr>
          </w:p>
          <w:p w14:paraId="7F8881D4">
            <w:pPr>
              <w:pStyle w:val="43"/>
              <w:jc w:val="center"/>
              <w:rPr>
                <w:rFonts w:ascii="Times New Roman" w:hAnsi="Times New Roman" w:eastAsiaTheme="minorHAnsi"/>
                <w:sz w:val="24"/>
                <w:szCs w:val="24"/>
                <w:lang w:eastAsia="ru-RU"/>
              </w:rPr>
            </w:pPr>
          </w:p>
          <w:p w14:paraId="57175B63">
            <w:pPr>
              <w:pStyle w:val="43"/>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15.05.2024г.-30.05.2024г.</w:t>
            </w:r>
          </w:p>
        </w:tc>
        <w:tc>
          <w:tcPr>
            <w:tcW w:w="249" w:type="dxa"/>
            <w:vMerge w:val="continue"/>
            <w:tcBorders>
              <w:bottom w:val="nil"/>
              <w:right w:val="nil"/>
            </w:tcBorders>
          </w:tcPr>
          <w:p w14:paraId="213D6A1A">
            <w:pPr>
              <w:pStyle w:val="43"/>
              <w:rPr>
                <w:rFonts w:ascii="Times New Roman" w:hAnsi="Times New Roman" w:eastAsiaTheme="minorHAnsi"/>
                <w:sz w:val="24"/>
                <w:szCs w:val="24"/>
                <w:lang w:eastAsia="ru-RU"/>
              </w:rPr>
            </w:pPr>
          </w:p>
        </w:tc>
      </w:tr>
    </w:tbl>
    <w:p w14:paraId="4A094E6A">
      <w:pPr>
        <w:pStyle w:val="43"/>
        <w:rPr>
          <w:rFonts w:ascii="Times New Roman" w:hAnsi="Times New Roman" w:eastAsiaTheme="minorHAnsi"/>
          <w:b/>
          <w:sz w:val="24"/>
          <w:szCs w:val="24"/>
        </w:rPr>
      </w:pPr>
    </w:p>
    <w:p w14:paraId="4BF9F4FC">
      <w:pPr>
        <w:pStyle w:val="43"/>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Праздничные дни в 2023-2024 учебном году</w:t>
      </w:r>
    </w:p>
    <w:p w14:paraId="54ADC636">
      <w:pPr>
        <w:pStyle w:val="43"/>
        <w:jc w:val="center"/>
        <w:rPr>
          <w:rFonts w:ascii="Times New Roman" w:hAnsi="Times New Roman" w:eastAsiaTheme="minorHAnsi"/>
          <w:b/>
          <w:color w:val="376092" w:themeColor="accent1" w:themeShade="BF"/>
          <w:sz w:val="24"/>
          <w:szCs w:val="24"/>
        </w:rPr>
      </w:pPr>
    </w:p>
    <w:tbl>
      <w:tblPr>
        <w:tblStyle w:val="50"/>
        <w:tblW w:w="0" w:type="auto"/>
        <w:tblInd w:w="6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3"/>
        <w:gridCol w:w="3267"/>
        <w:gridCol w:w="3117"/>
      </w:tblGrid>
      <w:tr w14:paraId="68D0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363" w:type="dxa"/>
          </w:tcPr>
          <w:p w14:paraId="545B8FDE">
            <w:pPr>
              <w:pStyle w:val="43"/>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День народного единства</w:t>
            </w:r>
          </w:p>
        </w:tc>
        <w:tc>
          <w:tcPr>
            <w:tcW w:w="3267" w:type="dxa"/>
          </w:tcPr>
          <w:p w14:paraId="5EFCEB01">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04.11.2023г.</w:t>
            </w:r>
          </w:p>
        </w:tc>
        <w:tc>
          <w:tcPr>
            <w:tcW w:w="3117" w:type="dxa"/>
          </w:tcPr>
          <w:p w14:paraId="04BFF193">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1 день</w:t>
            </w:r>
          </w:p>
        </w:tc>
      </w:tr>
      <w:tr w14:paraId="2AB1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363" w:type="dxa"/>
          </w:tcPr>
          <w:p w14:paraId="6AB3E8D2">
            <w:pPr>
              <w:pStyle w:val="43"/>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Новогодние праздники</w:t>
            </w:r>
          </w:p>
        </w:tc>
        <w:tc>
          <w:tcPr>
            <w:tcW w:w="3267" w:type="dxa"/>
          </w:tcPr>
          <w:p w14:paraId="2B2F1174">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01.01.2024г.-</w:t>
            </w:r>
          </w:p>
          <w:p w14:paraId="62F4DF66">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08.01.2024г.</w:t>
            </w:r>
          </w:p>
        </w:tc>
        <w:tc>
          <w:tcPr>
            <w:tcW w:w="3117" w:type="dxa"/>
          </w:tcPr>
          <w:p w14:paraId="4181046A">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8 дней</w:t>
            </w:r>
          </w:p>
        </w:tc>
      </w:tr>
      <w:tr w14:paraId="0AA05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363" w:type="dxa"/>
          </w:tcPr>
          <w:p w14:paraId="21935A78">
            <w:pPr>
              <w:pStyle w:val="43"/>
              <w:rPr>
                <w:rFonts w:ascii="Times New Roman" w:hAnsi="Times New Roman" w:eastAsiaTheme="minorHAnsi"/>
                <w:b/>
                <w:sz w:val="24"/>
                <w:szCs w:val="24"/>
                <w:lang w:eastAsia="ru-RU"/>
              </w:rPr>
            </w:pPr>
            <w:r>
              <w:rPr>
                <w:rFonts w:ascii="Times New Roman" w:hAnsi="Times New Roman" w:eastAsiaTheme="minorHAnsi"/>
                <w:b/>
                <w:sz w:val="24"/>
                <w:szCs w:val="24"/>
                <w:lang w:eastAsia="ru-RU"/>
              </w:rPr>
              <w:t>Рождество Христово</w:t>
            </w:r>
          </w:p>
        </w:tc>
        <w:tc>
          <w:tcPr>
            <w:tcW w:w="3267" w:type="dxa"/>
          </w:tcPr>
          <w:p w14:paraId="66378620">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07.01.2023г.</w:t>
            </w:r>
          </w:p>
        </w:tc>
        <w:tc>
          <w:tcPr>
            <w:tcW w:w="3117" w:type="dxa"/>
          </w:tcPr>
          <w:p w14:paraId="376F9D78">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1 день</w:t>
            </w:r>
          </w:p>
        </w:tc>
      </w:tr>
      <w:tr w14:paraId="537F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363" w:type="dxa"/>
          </w:tcPr>
          <w:p w14:paraId="031CC290">
            <w:pPr>
              <w:pStyle w:val="43"/>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День защитника Отечества</w:t>
            </w:r>
          </w:p>
        </w:tc>
        <w:tc>
          <w:tcPr>
            <w:tcW w:w="3267" w:type="dxa"/>
          </w:tcPr>
          <w:p w14:paraId="296C2CCE">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23.02.2024г.</w:t>
            </w:r>
          </w:p>
        </w:tc>
        <w:tc>
          <w:tcPr>
            <w:tcW w:w="3117" w:type="dxa"/>
          </w:tcPr>
          <w:p w14:paraId="7C78B815">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1 день</w:t>
            </w:r>
          </w:p>
        </w:tc>
      </w:tr>
      <w:tr w14:paraId="14C7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3363" w:type="dxa"/>
          </w:tcPr>
          <w:p w14:paraId="3479D471">
            <w:pPr>
              <w:pStyle w:val="43"/>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Международный женский день</w:t>
            </w:r>
          </w:p>
        </w:tc>
        <w:tc>
          <w:tcPr>
            <w:tcW w:w="3267" w:type="dxa"/>
          </w:tcPr>
          <w:p w14:paraId="11E0B381">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08.03.2024г.</w:t>
            </w:r>
          </w:p>
        </w:tc>
        <w:tc>
          <w:tcPr>
            <w:tcW w:w="3117" w:type="dxa"/>
          </w:tcPr>
          <w:p w14:paraId="6120FFB5">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1 день</w:t>
            </w:r>
          </w:p>
        </w:tc>
      </w:tr>
      <w:tr w14:paraId="4D16F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363" w:type="dxa"/>
          </w:tcPr>
          <w:p w14:paraId="4FE61084">
            <w:pPr>
              <w:pStyle w:val="43"/>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Праздник Весны и Труда</w:t>
            </w:r>
          </w:p>
        </w:tc>
        <w:tc>
          <w:tcPr>
            <w:tcW w:w="3267" w:type="dxa"/>
          </w:tcPr>
          <w:p w14:paraId="29B06D23">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01.05.2024 г.</w:t>
            </w:r>
          </w:p>
        </w:tc>
        <w:tc>
          <w:tcPr>
            <w:tcW w:w="3117" w:type="dxa"/>
          </w:tcPr>
          <w:p w14:paraId="6C96B751">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1 день</w:t>
            </w:r>
          </w:p>
        </w:tc>
      </w:tr>
      <w:tr w14:paraId="5B4B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363" w:type="dxa"/>
          </w:tcPr>
          <w:p w14:paraId="1CB0EFB0">
            <w:pPr>
              <w:pStyle w:val="43"/>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День Победы и ВОВ</w:t>
            </w:r>
          </w:p>
        </w:tc>
        <w:tc>
          <w:tcPr>
            <w:tcW w:w="3267" w:type="dxa"/>
          </w:tcPr>
          <w:p w14:paraId="48DC8B35">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09.05.2024 г.</w:t>
            </w:r>
          </w:p>
        </w:tc>
        <w:tc>
          <w:tcPr>
            <w:tcW w:w="3117" w:type="dxa"/>
          </w:tcPr>
          <w:p w14:paraId="01041239">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1 день</w:t>
            </w:r>
          </w:p>
        </w:tc>
      </w:tr>
      <w:tr w14:paraId="54DF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3363" w:type="dxa"/>
          </w:tcPr>
          <w:p w14:paraId="63771FA8">
            <w:pPr>
              <w:pStyle w:val="43"/>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День России</w:t>
            </w:r>
          </w:p>
        </w:tc>
        <w:tc>
          <w:tcPr>
            <w:tcW w:w="3267" w:type="dxa"/>
          </w:tcPr>
          <w:p w14:paraId="0F09695A">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12.06.2024 г.</w:t>
            </w:r>
          </w:p>
        </w:tc>
        <w:tc>
          <w:tcPr>
            <w:tcW w:w="3117" w:type="dxa"/>
          </w:tcPr>
          <w:p w14:paraId="449D59C1">
            <w:pPr>
              <w:pStyle w:val="43"/>
              <w:rPr>
                <w:rFonts w:ascii="Times New Roman" w:hAnsi="Times New Roman" w:eastAsiaTheme="minorHAnsi"/>
                <w:sz w:val="24"/>
                <w:szCs w:val="24"/>
                <w:lang w:eastAsia="ru-RU"/>
              </w:rPr>
            </w:pPr>
            <w:r>
              <w:rPr>
                <w:rFonts w:ascii="Times New Roman" w:hAnsi="Times New Roman" w:eastAsiaTheme="minorHAnsi"/>
                <w:sz w:val="24"/>
                <w:szCs w:val="24"/>
                <w:lang w:eastAsia="ru-RU"/>
              </w:rPr>
              <w:t>1 день</w:t>
            </w:r>
          </w:p>
        </w:tc>
      </w:tr>
    </w:tbl>
    <w:p w14:paraId="14172E98">
      <w:pPr>
        <w:pStyle w:val="43"/>
        <w:rPr>
          <w:rFonts w:ascii="Times New Roman" w:hAnsi="Times New Roman" w:eastAsiaTheme="minorHAnsi"/>
          <w:color w:val="376092" w:themeColor="accent1" w:themeShade="BF"/>
          <w:sz w:val="24"/>
          <w:szCs w:val="24"/>
        </w:rPr>
      </w:pPr>
    </w:p>
    <w:p w14:paraId="28607C6A">
      <w:pPr>
        <w:pStyle w:val="43"/>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Регламентирование образовательного процесса на неделю</w:t>
      </w:r>
    </w:p>
    <w:p w14:paraId="13985B5F">
      <w:pPr>
        <w:pStyle w:val="43"/>
        <w:jc w:val="center"/>
        <w:rPr>
          <w:rFonts w:ascii="Times New Roman" w:hAnsi="Times New Roman" w:eastAsiaTheme="minorHAnsi"/>
          <w:b/>
          <w:color w:val="376092" w:themeColor="accent1" w:themeShade="BF"/>
          <w:sz w:val="24"/>
          <w:szCs w:val="24"/>
        </w:rPr>
      </w:pPr>
    </w:p>
    <w:tbl>
      <w:tblPr>
        <w:tblStyle w:val="41"/>
        <w:tblW w:w="10773" w:type="dxa"/>
        <w:tblInd w:w="15" w:type="dxa"/>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1774"/>
        <w:gridCol w:w="1628"/>
        <w:gridCol w:w="1134"/>
        <w:gridCol w:w="709"/>
        <w:gridCol w:w="284"/>
        <w:gridCol w:w="992"/>
        <w:gridCol w:w="1134"/>
        <w:gridCol w:w="1134"/>
        <w:gridCol w:w="142"/>
        <w:gridCol w:w="1842"/>
      </w:tblGrid>
      <w:tr w14:paraId="7298961D">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6" w:hRule="atLeast"/>
        </w:trPr>
        <w:tc>
          <w:tcPr>
            <w:tcW w:w="3402" w:type="dxa"/>
            <w:gridSpan w:val="2"/>
            <w:shd w:val="clear" w:color="auto" w:fill="B6DDE8"/>
          </w:tcPr>
          <w:p w14:paraId="039C8625">
            <w:pPr>
              <w:pStyle w:val="43"/>
              <w:widowControl w:val="0"/>
              <w:autoSpaceDE w:val="0"/>
              <w:autoSpaceDN w:val="0"/>
              <w:jc w:val="center"/>
              <w:rPr>
                <w:rFonts w:ascii="Times New Roman" w:hAnsi="Times New Roman"/>
                <w:sz w:val="24"/>
                <w:szCs w:val="24"/>
                <w:lang w:val="ru-RU" w:eastAsia="ru-RU"/>
              </w:rPr>
            </w:pPr>
          </w:p>
        </w:tc>
        <w:tc>
          <w:tcPr>
            <w:tcW w:w="1134" w:type="dxa"/>
            <w:shd w:val="clear" w:color="auto" w:fill="B6DDE8"/>
          </w:tcPr>
          <w:p w14:paraId="5432DA58">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1-2</w:t>
            </w:r>
          </w:p>
          <w:p w14:paraId="30F6788D">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года</w:t>
            </w:r>
          </w:p>
        </w:tc>
        <w:tc>
          <w:tcPr>
            <w:tcW w:w="993" w:type="dxa"/>
            <w:gridSpan w:val="2"/>
            <w:shd w:val="clear" w:color="auto" w:fill="B6DDE8"/>
          </w:tcPr>
          <w:p w14:paraId="70EDEC1B">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- 3</w:t>
            </w:r>
          </w:p>
          <w:p w14:paraId="1DB3DE9E">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года</w:t>
            </w:r>
          </w:p>
        </w:tc>
        <w:tc>
          <w:tcPr>
            <w:tcW w:w="992" w:type="dxa"/>
            <w:shd w:val="clear" w:color="auto" w:fill="B6DDE8"/>
          </w:tcPr>
          <w:p w14:paraId="65992CCC">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4</w:t>
            </w:r>
          </w:p>
          <w:p w14:paraId="3FED65BA">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года</w:t>
            </w:r>
          </w:p>
        </w:tc>
        <w:tc>
          <w:tcPr>
            <w:tcW w:w="1134" w:type="dxa"/>
            <w:shd w:val="clear" w:color="auto" w:fill="B6DDE8"/>
          </w:tcPr>
          <w:p w14:paraId="185A1878">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4-</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5</w:t>
            </w:r>
          </w:p>
          <w:p w14:paraId="1916F439">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лет</w:t>
            </w:r>
          </w:p>
        </w:tc>
        <w:tc>
          <w:tcPr>
            <w:tcW w:w="1134" w:type="dxa"/>
            <w:shd w:val="clear" w:color="auto" w:fill="B6DDE8"/>
          </w:tcPr>
          <w:p w14:paraId="1DCFA038">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5-6</w:t>
            </w:r>
          </w:p>
          <w:p w14:paraId="03A47C0A">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лет</w:t>
            </w:r>
          </w:p>
        </w:tc>
        <w:tc>
          <w:tcPr>
            <w:tcW w:w="1984" w:type="dxa"/>
            <w:gridSpan w:val="2"/>
            <w:tcBorders>
              <w:right w:val="double" w:color="000000" w:sz="6" w:space="0"/>
            </w:tcBorders>
            <w:shd w:val="clear" w:color="auto" w:fill="B6DDE8"/>
          </w:tcPr>
          <w:p w14:paraId="162EB828">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от</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6-7</w:t>
            </w:r>
          </w:p>
          <w:p w14:paraId="31BCE467">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лет</w:t>
            </w:r>
          </w:p>
        </w:tc>
      </w:tr>
      <w:tr w14:paraId="312010C2">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8" w:hRule="atLeast"/>
        </w:trPr>
        <w:tc>
          <w:tcPr>
            <w:tcW w:w="3402" w:type="dxa"/>
            <w:gridSpan w:val="2"/>
            <w:shd w:val="clear" w:color="auto" w:fill="B6DDE8"/>
          </w:tcPr>
          <w:p w14:paraId="4045ACAC">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Максимальная</w:t>
            </w:r>
          </w:p>
          <w:p w14:paraId="5A61F140">
            <w:pPr>
              <w:pStyle w:val="43"/>
              <w:widowControl w:val="0"/>
              <w:autoSpaceDE w:val="0"/>
              <w:autoSpaceDN w:val="0"/>
              <w:jc w:val="center"/>
              <w:rPr>
                <w:rFonts w:ascii="Times New Roman" w:hAnsi="Times New Roman"/>
                <w:sz w:val="24"/>
                <w:szCs w:val="24"/>
                <w:lang w:val="ru-RU" w:eastAsia="ru-RU"/>
              </w:rPr>
            </w:pPr>
            <w:r>
              <w:rPr>
                <w:rFonts w:ascii="Times New Roman" w:hAnsi="Times New Roman"/>
                <w:sz w:val="24"/>
                <w:szCs w:val="24"/>
                <w:lang w:val="en-US" w:eastAsia="ru-RU"/>
              </w:rPr>
              <w:t>продолжительность</w:t>
            </w:r>
            <w:r>
              <w:rPr>
                <w:rFonts w:ascii="Times New Roman" w:hAnsi="Times New Roman"/>
                <w:spacing w:val="-2"/>
                <w:sz w:val="24"/>
                <w:szCs w:val="24"/>
                <w:lang w:val="en-US" w:eastAsia="ru-RU"/>
              </w:rPr>
              <w:t xml:space="preserve"> </w:t>
            </w:r>
            <w:r>
              <w:rPr>
                <w:rFonts w:ascii="Times New Roman" w:hAnsi="Times New Roman"/>
                <w:sz w:val="24"/>
                <w:szCs w:val="24"/>
                <w:lang w:val="ru-RU" w:eastAsia="ru-RU"/>
              </w:rPr>
              <w:t>занятий</w:t>
            </w:r>
          </w:p>
        </w:tc>
        <w:tc>
          <w:tcPr>
            <w:tcW w:w="1134" w:type="dxa"/>
            <w:shd w:val="clear" w:color="auto" w:fill="8DB3E1"/>
          </w:tcPr>
          <w:p w14:paraId="25F8FF6F">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 мин.</w:t>
            </w:r>
          </w:p>
        </w:tc>
        <w:tc>
          <w:tcPr>
            <w:tcW w:w="993" w:type="dxa"/>
            <w:gridSpan w:val="2"/>
            <w:shd w:val="clear" w:color="auto" w:fill="8DB3E1"/>
          </w:tcPr>
          <w:p w14:paraId="2B638C4F">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992" w:type="dxa"/>
            <w:shd w:val="clear" w:color="auto" w:fill="8DB3E1"/>
          </w:tcPr>
          <w:p w14:paraId="7D3FF9A8">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8DB3E1"/>
          </w:tcPr>
          <w:p w14:paraId="7D05C7AF">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8DB3E1"/>
          </w:tcPr>
          <w:p w14:paraId="1B4ED80F">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984" w:type="dxa"/>
            <w:gridSpan w:val="2"/>
            <w:tcBorders>
              <w:right w:val="double" w:color="000000" w:sz="6" w:space="0"/>
            </w:tcBorders>
            <w:shd w:val="clear" w:color="auto" w:fill="8DB3E1"/>
          </w:tcPr>
          <w:p w14:paraId="10155BDA">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26CD96F7">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7" w:hRule="atLeast"/>
        </w:trPr>
        <w:tc>
          <w:tcPr>
            <w:tcW w:w="1774" w:type="dxa"/>
            <w:vMerge w:val="restart"/>
            <w:shd w:val="clear" w:color="auto" w:fill="B6DDE8"/>
          </w:tcPr>
          <w:p w14:paraId="18F51A53">
            <w:pPr>
              <w:pStyle w:val="43"/>
              <w:widowControl w:val="0"/>
              <w:autoSpaceDE w:val="0"/>
              <w:autoSpaceDN w:val="0"/>
              <w:jc w:val="center"/>
              <w:rPr>
                <w:rFonts w:ascii="Times New Roman" w:hAnsi="Times New Roman"/>
                <w:sz w:val="24"/>
                <w:szCs w:val="24"/>
                <w:lang w:val="ru-RU" w:eastAsia="ru-RU"/>
              </w:rPr>
            </w:pPr>
            <w:r>
              <w:rPr>
                <w:rFonts w:ascii="Times New Roman" w:hAnsi="Times New Roman"/>
                <w:sz w:val="24"/>
                <w:szCs w:val="24"/>
                <w:lang w:val="ru-RU" w:eastAsia="ru-RU"/>
              </w:rPr>
              <w:t>Максимальный</w:t>
            </w:r>
            <w:r>
              <w:rPr>
                <w:rFonts w:ascii="Times New Roman" w:hAnsi="Times New Roman"/>
                <w:spacing w:val="-57"/>
                <w:sz w:val="24"/>
                <w:szCs w:val="24"/>
                <w:lang w:val="ru-RU" w:eastAsia="ru-RU"/>
              </w:rPr>
              <w:t xml:space="preserve"> </w:t>
            </w:r>
            <w:r>
              <w:rPr>
                <w:rFonts w:ascii="Times New Roman" w:hAnsi="Times New Roman"/>
                <w:sz w:val="24"/>
                <w:szCs w:val="24"/>
                <w:lang w:val="ru-RU" w:eastAsia="ru-RU"/>
              </w:rPr>
              <w:t>объем занятий в</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день</w:t>
            </w:r>
          </w:p>
        </w:tc>
        <w:tc>
          <w:tcPr>
            <w:tcW w:w="1628" w:type="dxa"/>
            <w:shd w:val="clear" w:color="auto" w:fill="E4B8B7"/>
          </w:tcPr>
          <w:p w14:paraId="3315CE8A">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 половина</w:t>
            </w:r>
            <w:r>
              <w:rPr>
                <w:rFonts w:ascii="Times New Roman" w:hAnsi="Times New Roman"/>
                <w:spacing w:val="-57"/>
                <w:sz w:val="24"/>
                <w:szCs w:val="24"/>
                <w:lang w:val="en-US" w:eastAsia="ru-RU"/>
              </w:rPr>
              <w:t xml:space="preserve"> </w:t>
            </w:r>
            <w:r>
              <w:rPr>
                <w:rFonts w:ascii="Times New Roman" w:hAnsi="Times New Roman"/>
                <w:sz w:val="24"/>
                <w:szCs w:val="24"/>
                <w:lang w:val="en-US" w:eastAsia="ru-RU"/>
              </w:rPr>
              <w:t>дня</w:t>
            </w:r>
          </w:p>
        </w:tc>
        <w:tc>
          <w:tcPr>
            <w:tcW w:w="1134" w:type="dxa"/>
            <w:shd w:val="clear" w:color="auto" w:fill="E4B8B7"/>
          </w:tcPr>
          <w:p w14:paraId="2C7541A3">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8мин.</w:t>
            </w:r>
          </w:p>
        </w:tc>
        <w:tc>
          <w:tcPr>
            <w:tcW w:w="993" w:type="dxa"/>
            <w:gridSpan w:val="2"/>
            <w:shd w:val="clear" w:color="auto" w:fill="E4B8B7"/>
          </w:tcPr>
          <w:p w14:paraId="5471778F">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992" w:type="dxa"/>
            <w:shd w:val="clear" w:color="auto" w:fill="E4B8B7"/>
          </w:tcPr>
          <w:p w14:paraId="5455D7B1">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E4B8B7"/>
          </w:tcPr>
          <w:p w14:paraId="7B937C27">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40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E4B8B7"/>
          </w:tcPr>
          <w:p w14:paraId="214ED566">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45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984" w:type="dxa"/>
            <w:gridSpan w:val="2"/>
            <w:tcBorders>
              <w:right w:val="double" w:color="000000" w:sz="6" w:space="0"/>
            </w:tcBorders>
            <w:shd w:val="clear" w:color="auto" w:fill="E4B8B7"/>
          </w:tcPr>
          <w:p w14:paraId="772F45BE">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90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3E43F9B5">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11" w:hRule="atLeast"/>
        </w:trPr>
        <w:tc>
          <w:tcPr>
            <w:tcW w:w="1774" w:type="dxa"/>
            <w:vMerge w:val="continue"/>
            <w:tcBorders>
              <w:top w:val="nil"/>
            </w:tcBorders>
            <w:shd w:val="clear" w:color="auto" w:fill="B6DDE8"/>
          </w:tcPr>
          <w:p w14:paraId="1366B3EF">
            <w:pPr>
              <w:pStyle w:val="43"/>
              <w:widowControl w:val="0"/>
              <w:autoSpaceDE w:val="0"/>
              <w:autoSpaceDN w:val="0"/>
              <w:jc w:val="center"/>
              <w:rPr>
                <w:rFonts w:ascii="Times New Roman" w:hAnsi="Times New Roman"/>
                <w:sz w:val="24"/>
                <w:szCs w:val="24"/>
                <w:lang w:val="en-US" w:eastAsia="ru-RU"/>
              </w:rPr>
            </w:pPr>
          </w:p>
        </w:tc>
        <w:tc>
          <w:tcPr>
            <w:tcW w:w="1628" w:type="dxa"/>
            <w:vMerge w:val="restart"/>
            <w:shd w:val="clear" w:color="auto" w:fill="CCC0D9"/>
          </w:tcPr>
          <w:p w14:paraId="71C395AB">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 половина</w:t>
            </w:r>
            <w:r>
              <w:rPr>
                <w:rFonts w:ascii="Times New Roman" w:hAnsi="Times New Roman"/>
                <w:spacing w:val="-57"/>
                <w:sz w:val="24"/>
                <w:szCs w:val="24"/>
                <w:lang w:val="en-US" w:eastAsia="ru-RU"/>
              </w:rPr>
              <w:t xml:space="preserve"> </w:t>
            </w:r>
            <w:r>
              <w:rPr>
                <w:rFonts w:ascii="Times New Roman" w:hAnsi="Times New Roman"/>
                <w:sz w:val="24"/>
                <w:szCs w:val="24"/>
                <w:lang w:val="en-US" w:eastAsia="ru-RU"/>
              </w:rPr>
              <w:t>дня</w:t>
            </w:r>
          </w:p>
        </w:tc>
        <w:tc>
          <w:tcPr>
            <w:tcW w:w="1134" w:type="dxa"/>
            <w:vMerge w:val="restart"/>
            <w:shd w:val="clear" w:color="auto" w:fill="CCC0D9"/>
          </w:tcPr>
          <w:p w14:paraId="0D3FE881">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8мин</w:t>
            </w:r>
          </w:p>
        </w:tc>
        <w:tc>
          <w:tcPr>
            <w:tcW w:w="993" w:type="dxa"/>
            <w:gridSpan w:val="2"/>
            <w:vMerge w:val="restart"/>
            <w:shd w:val="clear" w:color="auto" w:fill="CCC0D9"/>
          </w:tcPr>
          <w:p w14:paraId="2053448E">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2126" w:type="dxa"/>
            <w:gridSpan w:val="2"/>
            <w:vMerge w:val="restart"/>
            <w:shd w:val="clear" w:color="auto" w:fill="CCC0D9"/>
          </w:tcPr>
          <w:p w14:paraId="7E7A9DD9">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не</w:t>
            </w:r>
            <w:r>
              <w:rPr>
                <w:rFonts w:ascii="Times New Roman" w:hAnsi="Times New Roman"/>
                <w:spacing w:val="54"/>
                <w:sz w:val="24"/>
                <w:szCs w:val="24"/>
                <w:lang w:val="en-US" w:eastAsia="ru-RU"/>
              </w:rPr>
              <w:t xml:space="preserve"> </w:t>
            </w:r>
            <w:r>
              <w:rPr>
                <w:rFonts w:ascii="Times New Roman" w:hAnsi="Times New Roman"/>
                <w:sz w:val="24"/>
                <w:szCs w:val="24"/>
                <w:lang w:val="en-US" w:eastAsia="ru-RU"/>
              </w:rPr>
              <w:t>допускается</w:t>
            </w:r>
          </w:p>
        </w:tc>
        <w:tc>
          <w:tcPr>
            <w:tcW w:w="3118" w:type="dxa"/>
            <w:gridSpan w:val="3"/>
            <w:tcBorders>
              <w:right w:val="double" w:color="000000" w:sz="6" w:space="0"/>
            </w:tcBorders>
            <w:shd w:val="clear" w:color="auto" w:fill="CCC0D9"/>
          </w:tcPr>
          <w:p w14:paraId="5B17B89A">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после</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дневного</w:t>
            </w:r>
            <w:r>
              <w:rPr>
                <w:rFonts w:ascii="Times New Roman" w:hAnsi="Times New Roman"/>
                <w:spacing w:val="-5"/>
                <w:sz w:val="24"/>
                <w:szCs w:val="24"/>
                <w:lang w:val="en-US" w:eastAsia="ru-RU"/>
              </w:rPr>
              <w:t xml:space="preserve"> </w:t>
            </w:r>
            <w:r>
              <w:rPr>
                <w:rFonts w:ascii="Times New Roman" w:hAnsi="Times New Roman"/>
                <w:sz w:val="24"/>
                <w:szCs w:val="24"/>
                <w:lang w:val="en-US" w:eastAsia="ru-RU"/>
              </w:rPr>
              <w:t>сна</w:t>
            </w:r>
          </w:p>
        </w:tc>
      </w:tr>
      <w:tr w14:paraId="511DF96E">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44" w:hRule="atLeast"/>
        </w:trPr>
        <w:tc>
          <w:tcPr>
            <w:tcW w:w="1774" w:type="dxa"/>
            <w:vMerge w:val="continue"/>
            <w:tcBorders>
              <w:top w:val="nil"/>
            </w:tcBorders>
            <w:shd w:val="clear" w:color="auto" w:fill="B6DDE8"/>
          </w:tcPr>
          <w:p w14:paraId="0E2DA31D">
            <w:pPr>
              <w:pStyle w:val="43"/>
              <w:widowControl w:val="0"/>
              <w:autoSpaceDE w:val="0"/>
              <w:autoSpaceDN w:val="0"/>
              <w:jc w:val="center"/>
              <w:rPr>
                <w:rFonts w:ascii="Times New Roman" w:hAnsi="Times New Roman"/>
                <w:sz w:val="24"/>
                <w:szCs w:val="24"/>
                <w:lang w:val="en-US" w:eastAsia="ru-RU"/>
              </w:rPr>
            </w:pPr>
          </w:p>
        </w:tc>
        <w:tc>
          <w:tcPr>
            <w:tcW w:w="1628" w:type="dxa"/>
            <w:vMerge w:val="continue"/>
            <w:tcBorders>
              <w:top w:val="nil"/>
            </w:tcBorders>
            <w:shd w:val="clear" w:color="auto" w:fill="CCC0D9"/>
          </w:tcPr>
          <w:p w14:paraId="61C2DB13">
            <w:pPr>
              <w:pStyle w:val="43"/>
              <w:widowControl w:val="0"/>
              <w:autoSpaceDE w:val="0"/>
              <w:autoSpaceDN w:val="0"/>
              <w:jc w:val="center"/>
              <w:rPr>
                <w:rFonts w:ascii="Times New Roman" w:hAnsi="Times New Roman"/>
                <w:sz w:val="24"/>
                <w:szCs w:val="24"/>
                <w:lang w:val="en-US" w:eastAsia="ru-RU"/>
              </w:rPr>
            </w:pPr>
          </w:p>
        </w:tc>
        <w:tc>
          <w:tcPr>
            <w:tcW w:w="1134" w:type="dxa"/>
            <w:vMerge w:val="continue"/>
            <w:shd w:val="clear" w:color="auto" w:fill="CCC0D9"/>
          </w:tcPr>
          <w:p w14:paraId="1579BCB3">
            <w:pPr>
              <w:pStyle w:val="43"/>
              <w:widowControl w:val="0"/>
              <w:autoSpaceDE w:val="0"/>
              <w:autoSpaceDN w:val="0"/>
              <w:jc w:val="center"/>
              <w:rPr>
                <w:rFonts w:ascii="Times New Roman" w:hAnsi="Times New Roman"/>
                <w:sz w:val="24"/>
                <w:szCs w:val="24"/>
                <w:lang w:val="en-US" w:eastAsia="ru-RU"/>
              </w:rPr>
            </w:pPr>
          </w:p>
        </w:tc>
        <w:tc>
          <w:tcPr>
            <w:tcW w:w="993" w:type="dxa"/>
            <w:gridSpan w:val="2"/>
            <w:vMerge w:val="continue"/>
            <w:tcBorders>
              <w:top w:val="nil"/>
            </w:tcBorders>
            <w:shd w:val="clear" w:color="auto" w:fill="CCC0D9"/>
          </w:tcPr>
          <w:p w14:paraId="237457ED">
            <w:pPr>
              <w:pStyle w:val="43"/>
              <w:widowControl w:val="0"/>
              <w:autoSpaceDE w:val="0"/>
              <w:autoSpaceDN w:val="0"/>
              <w:jc w:val="center"/>
              <w:rPr>
                <w:rFonts w:ascii="Times New Roman" w:hAnsi="Times New Roman"/>
                <w:sz w:val="24"/>
                <w:szCs w:val="24"/>
                <w:lang w:val="en-US" w:eastAsia="ru-RU"/>
              </w:rPr>
            </w:pPr>
          </w:p>
        </w:tc>
        <w:tc>
          <w:tcPr>
            <w:tcW w:w="2126" w:type="dxa"/>
            <w:gridSpan w:val="2"/>
            <w:vMerge w:val="continue"/>
            <w:tcBorders>
              <w:top w:val="nil"/>
            </w:tcBorders>
            <w:shd w:val="clear" w:color="auto" w:fill="CCC0D9"/>
          </w:tcPr>
          <w:p w14:paraId="3E06DDB5">
            <w:pPr>
              <w:pStyle w:val="43"/>
              <w:widowControl w:val="0"/>
              <w:autoSpaceDE w:val="0"/>
              <w:autoSpaceDN w:val="0"/>
              <w:jc w:val="center"/>
              <w:rPr>
                <w:rFonts w:ascii="Times New Roman" w:hAnsi="Times New Roman"/>
                <w:sz w:val="24"/>
                <w:szCs w:val="24"/>
                <w:lang w:val="en-US" w:eastAsia="ru-RU"/>
              </w:rPr>
            </w:pPr>
          </w:p>
        </w:tc>
        <w:tc>
          <w:tcPr>
            <w:tcW w:w="1276" w:type="dxa"/>
            <w:gridSpan w:val="2"/>
            <w:shd w:val="clear" w:color="auto" w:fill="CCC0D9"/>
          </w:tcPr>
          <w:p w14:paraId="154B206A">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842" w:type="dxa"/>
            <w:tcBorders>
              <w:right w:val="double" w:color="000000" w:sz="6" w:space="0"/>
            </w:tcBorders>
            <w:shd w:val="clear" w:color="auto" w:fill="CCC0D9"/>
          </w:tcPr>
          <w:p w14:paraId="41EEE340">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03A06496">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39" w:hRule="atLeast"/>
        </w:trPr>
        <w:tc>
          <w:tcPr>
            <w:tcW w:w="1774" w:type="dxa"/>
            <w:vMerge w:val="restart"/>
            <w:shd w:val="clear" w:color="auto" w:fill="B6DDE8"/>
          </w:tcPr>
          <w:p w14:paraId="70D1EF29">
            <w:pPr>
              <w:pStyle w:val="43"/>
              <w:widowControl w:val="0"/>
              <w:autoSpaceDE w:val="0"/>
              <w:autoSpaceDN w:val="0"/>
              <w:jc w:val="center"/>
              <w:rPr>
                <w:rFonts w:ascii="Times New Roman" w:hAnsi="Times New Roman"/>
                <w:sz w:val="24"/>
                <w:szCs w:val="24"/>
                <w:lang w:val="ru-RU" w:eastAsia="ru-RU"/>
              </w:rPr>
            </w:pPr>
            <w:r>
              <w:rPr>
                <w:rFonts w:ascii="Times New Roman" w:hAnsi="Times New Roman"/>
                <w:sz w:val="24"/>
                <w:szCs w:val="24"/>
                <w:lang w:val="ru-RU" w:eastAsia="ru-RU"/>
              </w:rPr>
              <w:t>Максимальный</w:t>
            </w:r>
            <w:r>
              <w:rPr>
                <w:rFonts w:ascii="Times New Roman" w:hAnsi="Times New Roman"/>
                <w:spacing w:val="-57"/>
                <w:sz w:val="24"/>
                <w:szCs w:val="24"/>
                <w:lang w:val="ru-RU" w:eastAsia="ru-RU"/>
              </w:rPr>
              <w:t xml:space="preserve"> </w:t>
            </w:r>
            <w:r>
              <w:rPr>
                <w:rFonts w:ascii="Times New Roman" w:hAnsi="Times New Roman"/>
                <w:sz w:val="24"/>
                <w:szCs w:val="24"/>
                <w:lang w:val="ru-RU" w:eastAsia="ru-RU"/>
              </w:rPr>
              <w:t>объем занятий  в</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неделю</w:t>
            </w:r>
          </w:p>
        </w:tc>
        <w:tc>
          <w:tcPr>
            <w:tcW w:w="1628" w:type="dxa"/>
            <w:shd w:val="clear" w:color="auto" w:fill="D5E2BB"/>
          </w:tcPr>
          <w:p w14:paraId="0F5B956C">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кол-во</w:t>
            </w:r>
          </w:p>
        </w:tc>
        <w:tc>
          <w:tcPr>
            <w:tcW w:w="1134" w:type="dxa"/>
            <w:shd w:val="clear" w:color="auto" w:fill="D5E2BB"/>
          </w:tcPr>
          <w:p w14:paraId="2A9EFA4A">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 мин</w:t>
            </w:r>
          </w:p>
        </w:tc>
        <w:tc>
          <w:tcPr>
            <w:tcW w:w="993" w:type="dxa"/>
            <w:gridSpan w:val="2"/>
            <w:shd w:val="clear" w:color="auto" w:fill="D5E2BB"/>
          </w:tcPr>
          <w:p w14:paraId="3D94A77D">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p>
        </w:tc>
        <w:tc>
          <w:tcPr>
            <w:tcW w:w="992" w:type="dxa"/>
            <w:shd w:val="clear" w:color="auto" w:fill="D5E2BB"/>
          </w:tcPr>
          <w:p w14:paraId="589F4157">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p>
        </w:tc>
        <w:tc>
          <w:tcPr>
            <w:tcW w:w="1134" w:type="dxa"/>
            <w:shd w:val="clear" w:color="auto" w:fill="D5E2BB"/>
          </w:tcPr>
          <w:p w14:paraId="61BB8B2A">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p>
        </w:tc>
        <w:tc>
          <w:tcPr>
            <w:tcW w:w="1276" w:type="dxa"/>
            <w:gridSpan w:val="2"/>
            <w:shd w:val="clear" w:color="auto" w:fill="D5E2BB"/>
          </w:tcPr>
          <w:p w14:paraId="7FB18C74">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15</w:t>
            </w:r>
          </w:p>
        </w:tc>
        <w:tc>
          <w:tcPr>
            <w:tcW w:w="1842" w:type="dxa"/>
            <w:tcBorders>
              <w:right w:val="double" w:color="000000" w:sz="6" w:space="0"/>
            </w:tcBorders>
            <w:shd w:val="clear" w:color="auto" w:fill="D5E2BB"/>
          </w:tcPr>
          <w:p w14:paraId="13A0A5B2">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20</w:t>
            </w:r>
          </w:p>
        </w:tc>
      </w:tr>
      <w:tr w14:paraId="06E8474D">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8" w:hRule="atLeast"/>
        </w:trPr>
        <w:tc>
          <w:tcPr>
            <w:tcW w:w="1774" w:type="dxa"/>
            <w:vMerge w:val="continue"/>
            <w:tcBorders>
              <w:top w:val="nil"/>
            </w:tcBorders>
            <w:shd w:val="clear" w:color="auto" w:fill="B6DDE8"/>
          </w:tcPr>
          <w:p w14:paraId="17CDFBBF">
            <w:pPr>
              <w:pStyle w:val="43"/>
              <w:widowControl w:val="0"/>
              <w:autoSpaceDE w:val="0"/>
              <w:autoSpaceDN w:val="0"/>
              <w:jc w:val="center"/>
              <w:rPr>
                <w:rFonts w:ascii="Times New Roman" w:hAnsi="Times New Roman"/>
                <w:sz w:val="24"/>
                <w:szCs w:val="24"/>
                <w:lang w:val="en-US" w:eastAsia="ru-RU"/>
              </w:rPr>
            </w:pPr>
          </w:p>
        </w:tc>
        <w:tc>
          <w:tcPr>
            <w:tcW w:w="1628" w:type="dxa"/>
            <w:shd w:val="clear" w:color="auto" w:fill="D5E2BB"/>
          </w:tcPr>
          <w:p w14:paraId="3229A05B">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134" w:type="dxa"/>
            <w:shd w:val="clear" w:color="auto" w:fill="D5E2BB"/>
          </w:tcPr>
          <w:p w14:paraId="300EB326">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80 мин</w:t>
            </w:r>
          </w:p>
        </w:tc>
        <w:tc>
          <w:tcPr>
            <w:tcW w:w="993" w:type="dxa"/>
            <w:gridSpan w:val="2"/>
            <w:shd w:val="clear" w:color="auto" w:fill="D5E2BB"/>
          </w:tcPr>
          <w:p w14:paraId="1975B961">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992" w:type="dxa"/>
            <w:shd w:val="clear" w:color="auto" w:fill="D5E2BB"/>
          </w:tcPr>
          <w:p w14:paraId="77B69A1A">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150</w:t>
            </w:r>
          </w:p>
          <w:p w14:paraId="754A12B6">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134" w:type="dxa"/>
            <w:shd w:val="clear" w:color="auto" w:fill="D5E2BB"/>
          </w:tcPr>
          <w:p w14:paraId="43E4D9C4">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200</w:t>
            </w:r>
          </w:p>
          <w:p w14:paraId="52DFEF51">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276" w:type="dxa"/>
            <w:gridSpan w:val="2"/>
            <w:shd w:val="clear" w:color="auto" w:fill="D5E2BB"/>
          </w:tcPr>
          <w:p w14:paraId="077DE703">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350</w:t>
            </w:r>
          </w:p>
          <w:p w14:paraId="36267766">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842" w:type="dxa"/>
            <w:tcBorders>
              <w:right w:val="double" w:color="000000" w:sz="6" w:space="0"/>
            </w:tcBorders>
            <w:shd w:val="clear" w:color="auto" w:fill="D5E2BB"/>
          </w:tcPr>
          <w:p w14:paraId="7A0AB90D">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600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4A3DF8C7">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8" w:hRule="atLeast"/>
        </w:trPr>
        <w:tc>
          <w:tcPr>
            <w:tcW w:w="3402" w:type="dxa"/>
            <w:gridSpan w:val="2"/>
            <w:shd w:val="clear" w:color="auto" w:fill="B6DDE8"/>
          </w:tcPr>
          <w:p w14:paraId="303D2042">
            <w:pPr>
              <w:pStyle w:val="43"/>
              <w:widowControl w:val="0"/>
              <w:autoSpaceDE w:val="0"/>
              <w:autoSpaceDN w:val="0"/>
              <w:jc w:val="center"/>
              <w:rPr>
                <w:rFonts w:ascii="Times New Roman" w:hAnsi="Times New Roman"/>
                <w:sz w:val="24"/>
                <w:szCs w:val="24"/>
                <w:lang w:val="ru-RU" w:eastAsia="ru-RU"/>
              </w:rPr>
            </w:pPr>
            <w:r>
              <w:rPr>
                <w:rFonts w:ascii="Times New Roman" w:hAnsi="Times New Roman"/>
                <w:sz w:val="24"/>
                <w:szCs w:val="24"/>
                <w:lang w:val="en-US" w:eastAsia="ru-RU"/>
              </w:rPr>
              <w:t>Минимальный перерыв между</w:t>
            </w:r>
            <w:r>
              <w:rPr>
                <w:rFonts w:ascii="Times New Roman" w:hAnsi="Times New Roman"/>
                <w:spacing w:val="-58"/>
                <w:sz w:val="24"/>
                <w:szCs w:val="24"/>
                <w:lang w:val="en-US" w:eastAsia="ru-RU"/>
              </w:rPr>
              <w:t xml:space="preserve"> </w:t>
            </w:r>
            <w:r>
              <w:rPr>
                <w:rFonts w:ascii="Times New Roman" w:hAnsi="Times New Roman"/>
                <w:sz w:val="24"/>
                <w:szCs w:val="24"/>
                <w:lang w:val="ru-RU" w:eastAsia="ru-RU"/>
              </w:rPr>
              <w:t>занятиями</w:t>
            </w:r>
          </w:p>
        </w:tc>
        <w:tc>
          <w:tcPr>
            <w:tcW w:w="1134" w:type="dxa"/>
            <w:vMerge w:val="restart"/>
            <w:shd w:val="clear" w:color="auto" w:fill="FFFF00"/>
          </w:tcPr>
          <w:p w14:paraId="33CD1937">
            <w:pPr>
              <w:pStyle w:val="43"/>
              <w:widowControl w:val="0"/>
              <w:autoSpaceDE w:val="0"/>
              <w:autoSpaceDN w:val="0"/>
              <w:jc w:val="center"/>
              <w:rPr>
                <w:rFonts w:ascii="Times New Roman" w:hAnsi="Times New Roman"/>
                <w:sz w:val="24"/>
                <w:szCs w:val="24"/>
                <w:lang w:val="en-US" w:eastAsia="ru-RU"/>
              </w:rPr>
            </w:pPr>
          </w:p>
        </w:tc>
        <w:tc>
          <w:tcPr>
            <w:tcW w:w="6237" w:type="dxa"/>
            <w:gridSpan w:val="7"/>
            <w:tcBorders>
              <w:top w:val="nil"/>
              <w:right w:val="double" w:color="000000" w:sz="6" w:space="0"/>
            </w:tcBorders>
            <w:shd w:val="clear" w:color="auto" w:fill="FFFF00"/>
          </w:tcPr>
          <w:p w14:paraId="462A158F">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6849050E">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96" w:hRule="atLeast"/>
        </w:trPr>
        <w:tc>
          <w:tcPr>
            <w:tcW w:w="3402" w:type="dxa"/>
            <w:gridSpan w:val="2"/>
            <w:shd w:val="clear" w:color="auto" w:fill="B6DDE8"/>
          </w:tcPr>
          <w:p w14:paraId="3E309E47">
            <w:pPr>
              <w:pStyle w:val="43"/>
              <w:widowControl w:val="0"/>
              <w:autoSpaceDE w:val="0"/>
              <w:autoSpaceDN w:val="0"/>
              <w:jc w:val="center"/>
              <w:rPr>
                <w:rFonts w:ascii="Times New Roman" w:hAnsi="Times New Roman"/>
                <w:sz w:val="24"/>
                <w:szCs w:val="24"/>
                <w:lang w:val="en-US" w:eastAsia="ru-RU"/>
              </w:rPr>
            </w:pPr>
          </w:p>
          <w:p w14:paraId="2635A044">
            <w:pPr>
              <w:pStyle w:val="43"/>
              <w:widowControl w:val="0"/>
              <w:autoSpaceDE w:val="0"/>
              <w:autoSpaceDN w:val="0"/>
              <w:jc w:val="center"/>
              <w:rPr>
                <w:rFonts w:ascii="Times New Roman" w:hAnsi="Times New Roman"/>
                <w:sz w:val="24"/>
                <w:szCs w:val="24"/>
                <w:lang w:val="en-US" w:eastAsia="ru-RU"/>
              </w:rPr>
            </w:pPr>
          </w:p>
          <w:p w14:paraId="52762DAD">
            <w:pPr>
              <w:pStyle w:val="43"/>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Проведение  физкультурных минуток</w:t>
            </w:r>
          </w:p>
        </w:tc>
        <w:tc>
          <w:tcPr>
            <w:tcW w:w="1134" w:type="dxa"/>
            <w:vMerge w:val="continue"/>
            <w:shd w:val="clear" w:color="auto" w:fill="F9BE8F"/>
          </w:tcPr>
          <w:p w14:paraId="6527D94A">
            <w:pPr>
              <w:pStyle w:val="43"/>
              <w:widowControl w:val="0"/>
              <w:autoSpaceDE w:val="0"/>
              <w:autoSpaceDN w:val="0"/>
              <w:jc w:val="center"/>
              <w:rPr>
                <w:rFonts w:ascii="Times New Roman" w:hAnsi="Times New Roman"/>
                <w:sz w:val="24"/>
                <w:szCs w:val="24"/>
                <w:lang w:val="en-US" w:eastAsia="ru-RU"/>
              </w:rPr>
            </w:pPr>
          </w:p>
        </w:tc>
        <w:tc>
          <w:tcPr>
            <w:tcW w:w="709" w:type="dxa"/>
            <w:shd w:val="clear" w:color="auto" w:fill="F9BE8F"/>
          </w:tcPr>
          <w:p w14:paraId="4C7610C8">
            <w:pPr>
              <w:pStyle w:val="43"/>
              <w:widowControl w:val="0"/>
              <w:autoSpaceDE w:val="0"/>
              <w:autoSpaceDN w:val="0"/>
              <w:jc w:val="center"/>
              <w:rPr>
                <w:rFonts w:ascii="Times New Roman" w:hAnsi="Times New Roman"/>
                <w:sz w:val="24"/>
                <w:szCs w:val="24"/>
                <w:lang w:val="en-US" w:eastAsia="ru-RU"/>
              </w:rPr>
            </w:pPr>
          </w:p>
        </w:tc>
        <w:tc>
          <w:tcPr>
            <w:tcW w:w="5528" w:type="dxa"/>
            <w:gridSpan w:val="6"/>
            <w:tcBorders>
              <w:right w:val="double" w:color="000000" w:sz="6" w:space="0"/>
            </w:tcBorders>
            <w:shd w:val="clear" w:color="auto" w:fill="F9BE8F"/>
          </w:tcPr>
          <w:p w14:paraId="6A1AB873">
            <w:pPr>
              <w:pStyle w:val="43"/>
              <w:widowControl w:val="0"/>
              <w:autoSpaceDE w:val="0"/>
              <w:autoSpaceDN w:val="0"/>
              <w:jc w:val="center"/>
              <w:rPr>
                <w:rFonts w:ascii="Times New Roman" w:hAnsi="Times New Roman"/>
                <w:sz w:val="24"/>
                <w:szCs w:val="24"/>
                <w:lang w:val="ru-RU" w:eastAsia="ru-RU"/>
              </w:rPr>
            </w:pPr>
            <w:r>
              <w:rPr>
                <w:rFonts w:ascii="Times New Roman" w:hAnsi="Times New Roman"/>
                <w:sz w:val="24"/>
                <w:szCs w:val="24"/>
                <w:lang w:val="ru-RU" w:eastAsia="ru-RU"/>
              </w:rPr>
              <w:t>проводятся в середине занятия</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статического</w:t>
            </w:r>
            <w:r>
              <w:rPr>
                <w:rFonts w:ascii="Times New Roman" w:hAnsi="Times New Roman"/>
                <w:spacing w:val="5"/>
                <w:sz w:val="24"/>
                <w:szCs w:val="24"/>
                <w:lang w:val="ru-RU" w:eastAsia="ru-RU"/>
              </w:rPr>
              <w:t xml:space="preserve"> </w:t>
            </w:r>
            <w:r>
              <w:rPr>
                <w:rFonts w:ascii="Times New Roman" w:hAnsi="Times New Roman"/>
                <w:sz w:val="24"/>
                <w:szCs w:val="24"/>
                <w:lang w:val="ru-RU" w:eastAsia="ru-RU"/>
              </w:rPr>
              <w:t>характера,</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включающую</w:t>
            </w:r>
            <w:r>
              <w:rPr>
                <w:rFonts w:ascii="Times New Roman" w:hAnsi="Times New Roman"/>
                <w:spacing w:val="3"/>
                <w:sz w:val="24"/>
                <w:szCs w:val="24"/>
                <w:lang w:val="ru-RU" w:eastAsia="ru-RU"/>
              </w:rPr>
              <w:t xml:space="preserve"> </w:t>
            </w:r>
            <w:r>
              <w:rPr>
                <w:rFonts w:ascii="Times New Roman" w:hAnsi="Times New Roman"/>
                <w:sz w:val="24"/>
                <w:szCs w:val="24"/>
                <w:lang w:val="ru-RU" w:eastAsia="ru-RU"/>
              </w:rPr>
              <w:t>упражнения</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на</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профилактику зрения, общей и</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мелкой моторики, снятие мышечной</w:t>
            </w:r>
            <w:r>
              <w:rPr>
                <w:rFonts w:ascii="Times New Roman" w:hAnsi="Times New Roman"/>
                <w:spacing w:val="-57"/>
                <w:sz w:val="24"/>
                <w:szCs w:val="24"/>
                <w:lang w:val="ru-RU" w:eastAsia="ru-RU"/>
              </w:rPr>
              <w:t xml:space="preserve"> </w:t>
            </w:r>
            <w:r>
              <w:rPr>
                <w:rFonts w:ascii="Times New Roman" w:hAnsi="Times New Roman"/>
                <w:sz w:val="24"/>
                <w:szCs w:val="24"/>
                <w:lang w:val="ru-RU" w:eastAsia="ru-RU"/>
              </w:rPr>
              <w:t>усталости</w:t>
            </w:r>
            <w:r>
              <w:rPr>
                <w:rFonts w:ascii="Times New Roman" w:hAnsi="Times New Roman"/>
                <w:spacing w:val="2"/>
                <w:sz w:val="24"/>
                <w:szCs w:val="24"/>
                <w:lang w:val="ru-RU" w:eastAsia="ru-RU"/>
              </w:rPr>
              <w:t xml:space="preserve"> </w:t>
            </w:r>
            <w:r>
              <w:rPr>
                <w:rFonts w:ascii="Times New Roman" w:hAnsi="Times New Roman"/>
                <w:sz w:val="24"/>
                <w:szCs w:val="24"/>
                <w:lang w:val="ru-RU" w:eastAsia="ru-RU"/>
              </w:rPr>
              <w:t>(продолжительность</w:t>
            </w:r>
            <w:r>
              <w:rPr>
                <w:rFonts w:ascii="Times New Roman" w:hAnsi="Times New Roman"/>
                <w:spacing w:val="-2"/>
                <w:sz w:val="24"/>
                <w:szCs w:val="24"/>
                <w:lang w:val="ru-RU" w:eastAsia="ru-RU"/>
              </w:rPr>
              <w:t xml:space="preserve"> </w:t>
            </w:r>
            <w:r>
              <w:rPr>
                <w:rFonts w:ascii="Times New Roman" w:hAnsi="Times New Roman"/>
                <w:sz w:val="24"/>
                <w:szCs w:val="24"/>
                <w:lang w:val="ru-RU" w:eastAsia="ru-RU"/>
              </w:rPr>
              <w:t>2-3</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минуты),</w:t>
            </w:r>
            <w:r>
              <w:rPr>
                <w:rFonts w:ascii="Times New Roman" w:hAnsi="Times New Roman"/>
                <w:spacing w:val="5"/>
                <w:sz w:val="24"/>
                <w:szCs w:val="24"/>
                <w:lang w:val="ru-RU" w:eastAsia="ru-RU"/>
              </w:rPr>
              <w:t xml:space="preserve"> </w:t>
            </w:r>
            <w:r>
              <w:rPr>
                <w:rFonts w:ascii="Times New Roman" w:hAnsi="Times New Roman"/>
                <w:sz w:val="24"/>
                <w:szCs w:val="24"/>
                <w:lang w:val="ru-RU" w:eastAsia="ru-RU"/>
              </w:rPr>
              <w:t>между</w:t>
            </w:r>
            <w:r>
              <w:rPr>
                <w:rFonts w:ascii="Times New Roman" w:hAnsi="Times New Roman"/>
                <w:spacing w:val="-8"/>
                <w:sz w:val="24"/>
                <w:szCs w:val="24"/>
                <w:lang w:val="ru-RU" w:eastAsia="ru-RU"/>
              </w:rPr>
              <w:t xml:space="preserve"> </w:t>
            </w:r>
            <w:r>
              <w:rPr>
                <w:rFonts w:ascii="Times New Roman" w:hAnsi="Times New Roman"/>
                <w:sz w:val="24"/>
                <w:szCs w:val="24"/>
                <w:lang w:val="ru-RU" w:eastAsia="ru-RU"/>
              </w:rPr>
              <w:t>НОД</w:t>
            </w:r>
          </w:p>
        </w:tc>
      </w:tr>
    </w:tbl>
    <w:p w14:paraId="7509C404">
      <w:pPr>
        <w:pStyle w:val="43"/>
        <w:rPr>
          <w:rFonts w:ascii="Times New Roman" w:hAnsi="Times New Roman"/>
          <w:b/>
          <w:sz w:val="24"/>
          <w:szCs w:val="24"/>
          <w:lang w:eastAsia="ru-RU"/>
        </w:rPr>
      </w:pPr>
    </w:p>
    <w:p w14:paraId="76D16625">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95"/>
          <w:sz w:val="24"/>
          <w:szCs w:val="24"/>
        </w:rPr>
        <w:t>Планирование организованной образовательной деятельности  в МБДОУ детском саду №9</w:t>
      </w:r>
    </w:p>
    <w:tbl>
      <w:tblPr>
        <w:tblStyle w:val="41"/>
        <w:tblW w:w="0" w:type="auto"/>
        <w:tblInd w:w="14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693"/>
        <w:gridCol w:w="35"/>
        <w:gridCol w:w="3509"/>
        <w:gridCol w:w="30"/>
        <w:gridCol w:w="4648"/>
        <w:gridCol w:w="116"/>
      </w:tblGrid>
      <w:tr w14:paraId="1FDA73C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gridAfter w:val="1"/>
          <w:wAfter w:w="116" w:type="dxa"/>
          <w:trHeight w:val="354" w:hRule="atLeast"/>
        </w:trPr>
        <w:tc>
          <w:tcPr>
            <w:tcW w:w="10915" w:type="dxa"/>
            <w:gridSpan w:val="5"/>
            <w:tcBorders>
              <w:top w:val="nil"/>
              <w:left w:val="nil"/>
              <w:right w:val="nil"/>
            </w:tcBorders>
            <w:shd w:val="clear" w:color="auto" w:fill="31A089"/>
          </w:tcPr>
          <w:p w14:paraId="5B0418F1">
            <w:pPr>
              <w:pStyle w:val="43"/>
              <w:widowControl w:val="0"/>
              <w:autoSpaceDE w:val="0"/>
              <w:autoSpaceDN w:val="0"/>
              <w:jc w:val="center"/>
              <w:rPr>
                <w:rFonts w:ascii="Times New Roman" w:hAnsi="Times New Roman"/>
                <w:b/>
                <w:sz w:val="24"/>
                <w:szCs w:val="24"/>
                <w:lang w:val="en-US" w:eastAsia="ru-RU"/>
              </w:rPr>
            </w:pPr>
            <w:r>
              <w:rPr>
                <w:rFonts w:ascii="Times New Roman" w:hAnsi="Times New Roman"/>
                <w:b/>
                <w:color w:val="FFFFFF"/>
                <w:w w:val="90"/>
                <w:sz w:val="24"/>
                <w:szCs w:val="24"/>
                <w:lang w:val="en-US" w:eastAsia="ru-RU"/>
              </w:rPr>
              <w:t>Занятия</w:t>
            </w:r>
            <w:r>
              <w:rPr>
                <w:rFonts w:ascii="Times New Roman" w:hAnsi="Times New Roman"/>
                <w:b/>
                <w:color w:val="FFFFFF"/>
                <w:spacing w:val="-5"/>
                <w:w w:val="90"/>
                <w:sz w:val="24"/>
                <w:szCs w:val="24"/>
                <w:lang w:val="en-US" w:eastAsia="ru-RU"/>
              </w:rPr>
              <w:t xml:space="preserve"> </w:t>
            </w:r>
            <w:r>
              <w:rPr>
                <w:rFonts w:ascii="Times New Roman" w:hAnsi="Times New Roman"/>
                <w:b/>
                <w:color w:val="FFFFFF"/>
                <w:w w:val="90"/>
                <w:sz w:val="24"/>
                <w:szCs w:val="24"/>
                <w:lang w:val="en-US" w:eastAsia="ru-RU"/>
              </w:rPr>
              <w:t>по</w:t>
            </w:r>
            <w:r>
              <w:rPr>
                <w:rFonts w:ascii="Times New Roman" w:hAnsi="Times New Roman"/>
                <w:b/>
                <w:color w:val="FFFFFF"/>
                <w:spacing w:val="-4"/>
                <w:w w:val="90"/>
                <w:sz w:val="24"/>
                <w:szCs w:val="24"/>
                <w:lang w:val="en-US" w:eastAsia="ru-RU"/>
              </w:rPr>
              <w:t xml:space="preserve"> </w:t>
            </w:r>
            <w:r>
              <w:rPr>
                <w:rFonts w:ascii="Times New Roman" w:hAnsi="Times New Roman"/>
                <w:b/>
                <w:color w:val="FFFFFF"/>
                <w:spacing w:val="-2"/>
                <w:w w:val="90"/>
                <w:sz w:val="24"/>
                <w:szCs w:val="24"/>
                <w:lang w:val="en-US" w:eastAsia="ru-RU"/>
              </w:rPr>
              <w:t>Программе</w:t>
            </w:r>
          </w:p>
        </w:tc>
      </w:tr>
      <w:tr w14:paraId="43CA4A6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gridAfter w:val="1"/>
          <w:wAfter w:w="116" w:type="dxa"/>
          <w:trHeight w:val="344" w:hRule="atLeast"/>
        </w:trPr>
        <w:tc>
          <w:tcPr>
            <w:tcW w:w="2693" w:type="dxa"/>
            <w:vMerge w:val="restart"/>
            <w:tcBorders>
              <w:left w:val="nil"/>
            </w:tcBorders>
            <w:shd w:val="clear" w:color="auto" w:fill="31A089"/>
          </w:tcPr>
          <w:p w14:paraId="158F6A2E">
            <w:pPr>
              <w:pStyle w:val="43"/>
              <w:widowControl w:val="0"/>
              <w:autoSpaceDE w:val="0"/>
              <w:autoSpaceDN w:val="0"/>
              <w:jc w:val="center"/>
              <w:rPr>
                <w:rFonts w:ascii="Times New Roman" w:hAnsi="Times New Roman"/>
                <w:sz w:val="24"/>
                <w:szCs w:val="24"/>
                <w:lang w:val="en-US" w:eastAsia="ru-RU"/>
              </w:rPr>
            </w:pPr>
          </w:p>
          <w:p w14:paraId="2CB30F3E">
            <w:pPr>
              <w:pStyle w:val="43"/>
              <w:widowControl w:val="0"/>
              <w:autoSpaceDE w:val="0"/>
              <w:autoSpaceDN w:val="0"/>
              <w:jc w:val="center"/>
              <w:rPr>
                <w:rFonts w:ascii="Times New Roman" w:hAnsi="Times New Roman"/>
                <w:b/>
                <w:sz w:val="24"/>
                <w:szCs w:val="24"/>
                <w:lang w:val="en-US" w:eastAsia="ru-RU"/>
              </w:rPr>
            </w:pPr>
            <w:r>
              <w:rPr>
                <w:rFonts w:ascii="Times New Roman" w:hAnsi="Times New Roman"/>
                <w:b/>
                <w:color w:val="FFFFFF"/>
                <w:w w:val="95"/>
                <w:sz w:val="24"/>
                <w:szCs w:val="24"/>
                <w:lang w:val="en-US" w:eastAsia="ru-RU"/>
              </w:rPr>
              <w:t>Базовый</w:t>
            </w:r>
            <w:r>
              <w:rPr>
                <w:rFonts w:ascii="Times New Roman" w:hAnsi="Times New Roman"/>
                <w:b/>
                <w:color w:val="FFFFFF"/>
                <w:spacing w:val="-11"/>
                <w:w w:val="95"/>
                <w:sz w:val="24"/>
                <w:szCs w:val="24"/>
                <w:lang w:val="en-US" w:eastAsia="ru-RU"/>
              </w:rPr>
              <w:t xml:space="preserve"> </w:t>
            </w:r>
            <w:r>
              <w:rPr>
                <w:rFonts w:ascii="Times New Roman" w:hAnsi="Times New Roman"/>
                <w:b/>
                <w:color w:val="FFFFFF"/>
                <w:w w:val="95"/>
                <w:sz w:val="24"/>
                <w:szCs w:val="24"/>
                <w:lang w:val="en-US" w:eastAsia="ru-RU"/>
              </w:rPr>
              <w:t xml:space="preserve">вид </w:t>
            </w:r>
            <w:r>
              <w:rPr>
                <w:rFonts w:ascii="Times New Roman" w:hAnsi="Times New Roman"/>
                <w:b/>
                <w:color w:val="FFFFFF"/>
                <w:spacing w:val="-2"/>
                <w:w w:val="90"/>
                <w:sz w:val="24"/>
                <w:szCs w:val="24"/>
                <w:lang w:val="en-US" w:eastAsia="ru-RU"/>
              </w:rPr>
              <w:t>деятельности</w:t>
            </w:r>
          </w:p>
        </w:tc>
        <w:tc>
          <w:tcPr>
            <w:tcW w:w="8222" w:type="dxa"/>
            <w:gridSpan w:val="4"/>
            <w:tcBorders>
              <w:right w:val="nil"/>
            </w:tcBorders>
            <w:shd w:val="clear" w:color="auto" w:fill="31A089"/>
          </w:tcPr>
          <w:p w14:paraId="630FC94C">
            <w:pPr>
              <w:pStyle w:val="43"/>
              <w:widowControl w:val="0"/>
              <w:autoSpaceDE w:val="0"/>
              <w:autoSpaceDN w:val="0"/>
              <w:jc w:val="center"/>
              <w:rPr>
                <w:rFonts w:ascii="Times New Roman" w:hAnsi="Times New Roman"/>
                <w:b/>
                <w:sz w:val="24"/>
                <w:szCs w:val="24"/>
                <w:lang w:val="en-US" w:eastAsia="ru-RU"/>
              </w:rPr>
            </w:pPr>
            <w:r>
              <w:rPr>
                <w:rFonts w:ascii="Times New Roman" w:hAnsi="Times New Roman"/>
                <w:b/>
                <w:color w:val="FFFFFF"/>
                <w:w w:val="90"/>
                <w:sz w:val="24"/>
                <w:szCs w:val="24"/>
                <w:lang w:val="en-US" w:eastAsia="ru-RU"/>
              </w:rPr>
              <w:t>Периодичность</w:t>
            </w:r>
            <w:r>
              <w:rPr>
                <w:rFonts w:ascii="Times New Roman" w:hAnsi="Times New Roman"/>
                <w:b/>
                <w:color w:val="FFFFFF"/>
                <w:spacing w:val="-4"/>
                <w:w w:val="90"/>
                <w:sz w:val="24"/>
                <w:szCs w:val="24"/>
                <w:lang w:val="en-US" w:eastAsia="ru-RU"/>
              </w:rPr>
              <w:t xml:space="preserve"> </w:t>
            </w:r>
            <w:r>
              <w:rPr>
                <w:rFonts w:ascii="Times New Roman" w:hAnsi="Times New Roman"/>
                <w:b/>
                <w:color w:val="FFFFFF"/>
                <w:w w:val="90"/>
                <w:sz w:val="24"/>
                <w:szCs w:val="24"/>
                <w:lang w:val="en-US" w:eastAsia="ru-RU"/>
              </w:rPr>
              <w:t>в</w:t>
            </w:r>
            <w:r>
              <w:rPr>
                <w:rFonts w:ascii="Times New Roman" w:hAnsi="Times New Roman"/>
                <w:b/>
                <w:color w:val="FFFFFF"/>
                <w:spacing w:val="-4"/>
                <w:w w:val="90"/>
                <w:sz w:val="24"/>
                <w:szCs w:val="24"/>
                <w:lang w:val="en-US" w:eastAsia="ru-RU"/>
              </w:rPr>
              <w:t xml:space="preserve"> </w:t>
            </w:r>
            <w:r>
              <w:rPr>
                <w:rFonts w:ascii="Times New Roman" w:hAnsi="Times New Roman"/>
                <w:b/>
                <w:color w:val="FFFFFF"/>
                <w:spacing w:val="-2"/>
                <w:w w:val="90"/>
                <w:sz w:val="24"/>
                <w:szCs w:val="24"/>
                <w:lang w:val="en-US" w:eastAsia="ru-RU"/>
              </w:rPr>
              <w:t>неделю</w:t>
            </w:r>
          </w:p>
        </w:tc>
      </w:tr>
      <w:tr w14:paraId="44EEDDF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gridAfter w:val="1"/>
          <w:wAfter w:w="116" w:type="dxa"/>
          <w:trHeight w:val="529" w:hRule="atLeast"/>
        </w:trPr>
        <w:tc>
          <w:tcPr>
            <w:tcW w:w="2693" w:type="dxa"/>
            <w:vMerge w:val="continue"/>
            <w:tcBorders>
              <w:top w:val="nil"/>
              <w:left w:val="nil"/>
            </w:tcBorders>
            <w:shd w:val="clear" w:color="auto" w:fill="31A089"/>
          </w:tcPr>
          <w:p w14:paraId="1DEA3CA9">
            <w:pPr>
              <w:pStyle w:val="43"/>
              <w:widowControl w:val="0"/>
              <w:autoSpaceDE w:val="0"/>
              <w:autoSpaceDN w:val="0"/>
              <w:jc w:val="center"/>
              <w:rPr>
                <w:rFonts w:ascii="Times New Roman" w:hAnsi="Times New Roman"/>
                <w:sz w:val="24"/>
                <w:szCs w:val="24"/>
                <w:lang w:val="en-US" w:eastAsia="ru-RU"/>
              </w:rPr>
            </w:pPr>
          </w:p>
        </w:tc>
        <w:tc>
          <w:tcPr>
            <w:tcW w:w="35" w:type="dxa"/>
            <w:tcBorders>
              <w:right w:val="single" w:color="FFFFFF" w:sz="4" w:space="0"/>
            </w:tcBorders>
            <w:shd w:val="clear" w:color="auto" w:fill="239D45"/>
          </w:tcPr>
          <w:p w14:paraId="6B82AFB1">
            <w:pPr>
              <w:pStyle w:val="43"/>
              <w:widowControl w:val="0"/>
              <w:autoSpaceDE w:val="0"/>
              <w:autoSpaceDN w:val="0"/>
              <w:jc w:val="center"/>
              <w:rPr>
                <w:rFonts w:ascii="Times New Roman" w:hAnsi="Times New Roman"/>
                <w:b/>
                <w:sz w:val="24"/>
                <w:szCs w:val="24"/>
                <w:lang w:val="en-US" w:eastAsia="ru-RU"/>
              </w:rPr>
            </w:pPr>
          </w:p>
        </w:tc>
        <w:tc>
          <w:tcPr>
            <w:tcW w:w="3509" w:type="dxa"/>
            <w:tcBorders>
              <w:left w:val="single" w:color="FFFFFF" w:sz="4" w:space="0"/>
              <w:right w:val="single" w:color="FFFFFF" w:sz="4" w:space="0"/>
            </w:tcBorders>
            <w:shd w:val="clear" w:color="auto" w:fill="E0C71A"/>
          </w:tcPr>
          <w:p w14:paraId="7B53C0F6">
            <w:pPr>
              <w:pStyle w:val="43"/>
              <w:widowControl w:val="0"/>
              <w:autoSpaceDE w:val="0"/>
              <w:autoSpaceDN w:val="0"/>
              <w:jc w:val="center"/>
              <w:rPr>
                <w:rFonts w:ascii="Times New Roman" w:hAnsi="Times New Roman"/>
                <w:b/>
                <w:color w:val="FFFFFF"/>
                <w:w w:val="90"/>
                <w:sz w:val="24"/>
                <w:szCs w:val="24"/>
                <w:lang w:val="ru-RU" w:eastAsia="ru-RU"/>
              </w:rPr>
            </w:pPr>
            <w:r>
              <w:rPr>
                <w:rFonts w:ascii="Times New Roman" w:hAnsi="Times New Roman"/>
                <w:b/>
                <w:color w:val="FFFFFF"/>
                <w:w w:val="90"/>
                <w:sz w:val="24"/>
                <w:szCs w:val="24"/>
                <w:lang w:val="ru-RU" w:eastAsia="ru-RU"/>
              </w:rPr>
              <w:t>Разновозрастная группа</w:t>
            </w:r>
          </w:p>
          <w:p w14:paraId="551C1D4C">
            <w:pPr>
              <w:pStyle w:val="43"/>
              <w:widowControl w:val="0"/>
              <w:autoSpaceDE w:val="0"/>
              <w:autoSpaceDN w:val="0"/>
              <w:jc w:val="center"/>
              <w:rPr>
                <w:rFonts w:ascii="Times New Roman" w:hAnsi="Times New Roman"/>
                <w:b/>
                <w:color w:val="FFFFFF"/>
                <w:w w:val="90"/>
                <w:sz w:val="24"/>
                <w:szCs w:val="24"/>
                <w:lang w:val="ru-RU" w:eastAsia="ru-RU"/>
              </w:rPr>
            </w:pPr>
            <w:r>
              <w:rPr>
                <w:rFonts w:ascii="Times New Roman" w:hAnsi="Times New Roman"/>
                <w:b/>
                <w:color w:val="FFFFFF"/>
                <w:w w:val="90"/>
                <w:sz w:val="24"/>
                <w:szCs w:val="24"/>
                <w:lang w:val="ru-RU" w:eastAsia="ru-RU"/>
              </w:rPr>
              <w:t>3-5лет</w:t>
            </w:r>
          </w:p>
        </w:tc>
        <w:tc>
          <w:tcPr>
            <w:tcW w:w="4678" w:type="dxa"/>
            <w:gridSpan w:val="2"/>
            <w:tcBorders>
              <w:left w:val="single" w:color="FFFFFF" w:sz="4" w:space="0"/>
              <w:right w:val="nil"/>
            </w:tcBorders>
            <w:shd w:val="clear" w:color="auto" w:fill="BD002F"/>
          </w:tcPr>
          <w:p w14:paraId="2A3F8C82">
            <w:pPr>
              <w:pStyle w:val="43"/>
              <w:widowControl w:val="0"/>
              <w:autoSpaceDE w:val="0"/>
              <w:autoSpaceDN w:val="0"/>
              <w:jc w:val="center"/>
              <w:rPr>
                <w:rFonts w:ascii="Times New Roman" w:hAnsi="Times New Roman"/>
                <w:b/>
                <w:color w:val="FFFFFF"/>
                <w:sz w:val="24"/>
                <w:szCs w:val="24"/>
                <w:lang w:val="ru-RU" w:eastAsia="ru-RU"/>
              </w:rPr>
            </w:pPr>
            <w:r>
              <w:rPr>
                <w:rFonts w:ascii="Times New Roman" w:hAnsi="Times New Roman"/>
                <w:b/>
                <w:color w:val="FFFFFF"/>
                <w:spacing w:val="-2"/>
                <w:w w:val="90"/>
                <w:sz w:val="24"/>
                <w:szCs w:val="24"/>
                <w:lang w:val="ru-RU" w:eastAsia="ru-RU"/>
              </w:rPr>
              <w:t xml:space="preserve">Разновозрастная </w:t>
            </w:r>
            <w:r>
              <w:rPr>
                <w:rFonts w:ascii="Times New Roman" w:hAnsi="Times New Roman"/>
                <w:b/>
                <w:color w:val="FFFFFF"/>
                <w:sz w:val="24"/>
                <w:szCs w:val="24"/>
                <w:lang w:val="en-US" w:eastAsia="ru-RU"/>
              </w:rPr>
              <w:t>группа</w:t>
            </w:r>
          </w:p>
          <w:p w14:paraId="232733A4">
            <w:pPr>
              <w:pStyle w:val="43"/>
              <w:widowControl w:val="0"/>
              <w:autoSpaceDE w:val="0"/>
              <w:autoSpaceDN w:val="0"/>
              <w:jc w:val="center"/>
              <w:rPr>
                <w:rFonts w:ascii="Times New Roman" w:hAnsi="Times New Roman"/>
                <w:b/>
                <w:color w:val="FFFFFF"/>
                <w:spacing w:val="-2"/>
                <w:w w:val="90"/>
                <w:sz w:val="24"/>
                <w:szCs w:val="24"/>
                <w:lang w:val="ru-RU" w:eastAsia="ru-RU"/>
              </w:rPr>
            </w:pPr>
            <w:r>
              <w:rPr>
                <w:rFonts w:ascii="Times New Roman" w:hAnsi="Times New Roman"/>
                <w:b/>
                <w:color w:val="FFFFFF"/>
                <w:sz w:val="24"/>
                <w:szCs w:val="24"/>
                <w:lang w:val="ru-RU" w:eastAsia="ru-RU"/>
              </w:rPr>
              <w:t>5-7 лет</w:t>
            </w:r>
          </w:p>
        </w:tc>
      </w:tr>
      <w:tr w14:paraId="578AF49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3" w:hRule="atLeast"/>
        </w:trPr>
        <w:tc>
          <w:tcPr>
            <w:tcW w:w="2693" w:type="dxa"/>
            <w:tcBorders>
              <w:left w:val="nil"/>
              <w:bottom w:val="single" w:color="000000" w:sz="4" w:space="0"/>
            </w:tcBorders>
            <w:shd w:val="clear" w:color="auto" w:fill="ECF3F1"/>
          </w:tcPr>
          <w:p w14:paraId="50D89B30">
            <w:pPr>
              <w:pStyle w:val="43"/>
              <w:widowControl w:val="0"/>
              <w:autoSpaceDE w:val="0"/>
              <w:autoSpaceDN w:val="0"/>
              <w:jc w:val="center"/>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Физкультура </w:t>
            </w: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помещении</w:t>
            </w:r>
          </w:p>
        </w:tc>
        <w:tc>
          <w:tcPr>
            <w:tcW w:w="35" w:type="dxa"/>
            <w:tcBorders>
              <w:bottom w:val="single" w:color="000000" w:sz="4" w:space="0"/>
              <w:right w:val="single" w:color="FFFFFF" w:sz="4" w:space="0"/>
            </w:tcBorders>
            <w:shd w:val="clear" w:color="auto" w:fill="E3ECD6"/>
          </w:tcPr>
          <w:p w14:paraId="05EC232F">
            <w:pPr>
              <w:pStyle w:val="43"/>
              <w:widowControl w:val="0"/>
              <w:autoSpaceDE w:val="0"/>
              <w:autoSpaceDN w:val="0"/>
              <w:jc w:val="center"/>
              <w:rPr>
                <w:rFonts w:ascii="Times New Roman" w:hAnsi="Times New Roman"/>
                <w:sz w:val="24"/>
                <w:szCs w:val="24"/>
                <w:lang w:val="en-US" w:eastAsia="ru-RU"/>
              </w:rPr>
            </w:pPr>
          </w:p>
        </w:tc>
        <w:tc>
          <w:tcPr>
            <w:tcW w:w="3509" w:type="dxa"/>
            <w:tcBorders>
              <w:left w:val="single" w:color="FFFFFF" w:sz="4" w:space="0"/>
              <w:bottom w:val="single" w:color="000000" w:sz="4" w:space="0"/>
              <w:right w:val="single" w:color="FFFFFF" w:sz="4" w:space="0"/>
            </w:tcBorders>
            <w:shd w:val="clear" w:color="auto" w:fill="F9F3D4"/>
          </w:tcPr>
          <w:p w14:paraId="0CBCCA75">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 xml:space="preserve">раза </w:t>
            </w:r>
            <w:r>
              <w:rPr>
                <w:rFonts w:ascii="Times New Roman" w:hAnsi="Times New Roman"/>
                <w:spacing w:val="-2"/>
                <w:w w:val="85"/>
                <w:sz w:val="24"/>
                <w:szCs w:val="24"/>
                <w:lang w:val="en-US" w:eastAsia="ru-RU"/>
              </w:rPr>
              <w:t>неделю</w:t>
            </w:r>
          </w:p>
        </w:tc>
        <w:tc>
          <w:tcPr>
            <w:tcW w:w="30" w:type="dxa"/>
            <w:tcBorders>
              <w:left w:val="single" w:color="FFFFFF" w:sz="4" w:space="0"/>
              <w:bottom w:val="single" w:color="000000" w:sz="4" w:space="0"/>
              <w:right w:val="single" w:color="FFFFFF" w:sz="4" w:space="0"/>
            </w:tcBorders>
            <w:shd w:val="clear" w:color="auto" w:fill="F5E2CA"/>
          </w:tcPr>
          <w:p w14:paraId="334F6CE5">
            <w:pPr>
              <w:pStyle w:val="43"/>
              <w:widowControl w:val="0"/>
              <w:autoSpaceDE w:val="0"/>
              <w:autoSpaceDN w:val="0"/>
              <w:rPr>
                <w:rFonts w:ascii="Times New Roman" w:hAnsi="Times New Roman"/>
                <w:sz w:val="24"/>
                <w:szCs w:val="24"/>
                <w:lang w:val="en-US" w:eastAsia="ru-RU"/>
              </w:rPr>
            </w:pPr>
          </w:p>
        </w:tc>
        <w:tc>
          <w:tcPr>
            <w:tcW w:w="4764" w:type="dxa"/>
            <w:gridSpan w:val="2"/>
            <w:tcBorders>
              <w:left w:val="single" w:color="FFFFFF" w:sz="4" w:space="0"/>
              <w:bottom w:val="single" w:color="000000" w:sz="4" w:space="0"/>
              <w:right w:val="nil"/>
            </w:tcBorders>
            <w:shd w:val="clear" w:color="auto" w:fill="F2D7C7"/>
          </w:tcPr>
          <w:p w14:paraId="5EB48E0B">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4"/>
                <w:w w:val="90"/>
                <w:sz w:val="24"/>
                <w:szCs w:val="24"/>
                <w:lang w:val="en-US" w:eastAsia="ru-RU"/>
              </w:rPr>
              <w:t>раза</w:t>
            </w:r>
          </w:p>
          <w:p w14:paraId="26E50695">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7C71588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58E92C31">
            <w:pPr>
              <w:pStyle w:val="43"/>
              <w:widowControl w:val="0"/>
              <w:autoSpaceDE w:val="0"/>
              <w:autoSpaceDN w:val="0"/>
              <w:jc w:val="center"/>
              <w:rPr>
                <w:rFonts w:ascii="Times New Roman" w:hAnsi="Times New Roman"/>
                <w:sz w:val="24"/>
                <w:szCs w:val="24"/>
                <w:lang w:val="en-US" w:eastAsia="ru-RU"/>
              </w:rPr>
            </w:pPr>
            <w:r>
              <w:rPr>
                <w:rFonts w:ascii="Times New Roman" w:hAnsi="Times New Roman"/>
                <w:spacing w:val="-2"/>
                <w:w w:val="85"/>
                <w:sz w:val="24"/>
                <w:szCs w:val="24"/>
                <w:lang w:val="en-US" w:eastAsia="ru-RU"/>
              </w:rPr>
              <w:t xml:space="preserve">Физкультура </w:t>
            </w:r>
            <w:r>
              <w:rPr>
                <w:rFonts w:ascii="Times New Roman" w:hAnsi="Times New Roman"/>
                <w:w w:val="90"/>
                <w:sz w:val="24"/>
                <w:szCs w:val="24"/>
                <w:lang w:val="en-US" w:eastAsia="ru-RU"/>
              </w:rPr>
              <w:t>на</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прогулке</w:t>
            </w:r>
          </w:p>
        </w:tc>
        <w:tc>
          <w:tcPr>
            <w:tcW w:w="35" w:type="dxa"/>
            <w:tcBorders>
              <w:top w:val="single" w:color="000000" w:sz="4" w:space="0"/>
              <w:bottom w:val="single" w:color="000000" w:sz="4" w:space="0"/>
              <w:right w:val="single" w:color="FFFFFF" w:sz="4" w:space="0"/>
            </w:tcBorders>
            <w:shd w:val="clear" w:color="auto" w:fill="E3ECD6"/>
          </w:tcPr>
          <w:p w14:paraId="0143E434">
            <w:pPr>
              <w:pStyle w:val="43"/>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45FCD777">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4400D812">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7F2E55CB">
            <w:pPr>
              <w:pStyle w:val="43"/>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46A6EFD2">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6825C577">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4B03A75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0C2E1B0A">
            <w:pPr>
              <w:pStyle w:val="43"/>
              <w:widowControl w:val="0"/>
              <w:autoSpaceDE w:val="0"/>
              <w:autoSpaceDN w:val="0"/>
              <w:jc w:val="center"/>
              <w:rPr>
                <w:rFonts w:ascii="Times New Roman" w:hAnsi="Times New Roman"/>
                <w:sz w:val="24"/>
                <w:szCs w:val="24"/>
                <w:lang w:val="en-US" w:eastAsia="ru-RU"/>
              </w:rPr>
            </w:pPr>
            <w:r>
              <w:rPr>
                <w:rFonts w:ascii="Times New Roman" w:hAnsi="Times New Roman"/>
                <w:spacing w:val="-2"/>
                <w:w w:val="95"/>
                <w:sz w:val="24"/>
                <w:szCs w:val="24"/>
                <w:lang w:val="en-US" w:eastAsia="ru-RU"/>
              </w:rPr>
              <w:t>Музыка</w:t>
            </w:r>
          </w:p>
        </w:tc>
        <w:tc>
          <w:tcPr>
            <w:tcW w:w="35" w:type="dxa"/>
            <w:tcBorders>
              <w:top w:val="single" w:color="000000" w:sz="4" w:space="0"/>
              <w:bottom w:val="single" w:color="000000" w:sz="4" w:space="0"/>
              <w:right w:val="single" w:color="FFFFFF" w:sz="4" w:space="0"/>
            </w:tcBorders>
            <w:shd w:val="clear" w:color="auto" w:fill="E3ECD6"/>
          </w:tcPr>
          <w:p w14:paraId="6B555493">
            <w:pPr>
              <w:pStyle w:val="43"/>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6DEF5B4E">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12"/>
                <w:w w:val="80"/>
                <w:sz w:val="24"/>
                <w:szCs w:val="24"/>
                <w:lang w:val="en-US" w:eastAsia="ru-RU"/>
              </w:rPr>
              <w:t xml:space="preserve"> </w:t>
            </w:r>
            <w:r>
              <w:rPr>
                <w:rFonts w:ascii="Times New Roman" w:hAnsi="Times New Roman"/>
                <w:spacing w:val="-4"/>
                <w:w w:val="95"/>
                <w:sz w:val="24"/>
                <w:szCs w:val="24"/>
                <w:lang w:val="en-US" w:eastAsia="ru-RU"/>
              </w:rPr>
              <w:t>раза</w:t>
            </w:r>
          </w:p>
          <w:p w14:paraId="36B8D7E7">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20"/>
                <w:w w:val="90"/>
                <w:sz w:val="24"/>
                <w:szCs w:val="24"/>
                <w:lang w:val="en-US" w:eastAsia="ru-RU"/>
              </w:rPr>
              <w:t xml:space="preserve"> </w:t>
            </w:r>
            <w:r>
              <w:rPr>
                <w:rFonts w:ascii="Times New Roman" w:hAnsi="Times New Roman"/>
                <w:spacing w:val="-2"/>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17AB93F7">
            <w:pPr>
              <w:pStyle w:val="43"/>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69C1D069">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4"/>
                <w:w w:val="90"/>
                <w:sz w:val="24"/>
                <w:szCs w:val="24"/>
                <w:lang w:val="en-US" w:eastAsia="ru-RU"/>
              </w:rPr>
              <w:t>раза</w:t>
            </w:r>
          </w:p>
          <w:p w14:paraId="00A966F3">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092D9A4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4469BC40">
            <w:pPr>
              <w:pStyle w:val="43"/>
              <w:widowControl w:val="0"/>
              <w:autoSpaceDE w:val="0"/>
              <w:autoSpaceDN w:val="0"/>
              <w:jc w:val="center"/>
              <w:rPr>
                <w:rFonts w:ascii="Times New Roman" w:hAnsi="Times New Roman"/>
                <w:sz w:val="24"/>
                <w:szCs w:val="24"/>
                <w:lang w:val="en-US" w:eastAsia="ru-RU"/>
              </w:rPr>
            </w:pPr>
            <w:r>
              <w:rPr>
                <w:rFonts w:ascii="Times New Roman" w:hAnsi="Times New Roman"/>
                <w:spacing w:val="-2"/>
                <w:sz w:val="24"/>
                <w:szCs w:val="24"/>
                <w:lang w:val="en-US" w:eastAsia="ru-RU"/>
              </w:rPr>
              <w:t>Рисование</w:t>
            </w:r>
          </w:p>
        </w:tc>
        <w:tc>
          <w:tcPr>
            <w:tcW w:w="35" w:type="dxa"/>
            <w:tcBorders>
              <w:top w:val="single" w:color="000000" w:sz="4" w:space="0"/>
              <w:bottom w:val="single" w:color="000000" w:sz="4" w:space="0"/>
              <w:right w:val="single" w:color="FFFFFF" w:sz="4" w:space="0"/>
            </w:tcBorders>
            <w:shd w:val="clear" w:color="auto" w:fill="E3ECD6"/>
          </w:tcPr>
          <w:p w14:paraId="1F219BF2">
            <w:pPr>
              <w:pStyle w:val="43"/>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73C28247">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3D40BAA4">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449EADD8">
            <w:pPr>
              <w:pStyle w:val="43"/>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0254FE6F">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раза</w:t>
            </w:r>
          </w:p>
          <w:p w14:paraId="58E95A9D">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4AB2567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0D4A77CE">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5"/>
                <w:sz w:val="24"/>
                <w:szCs w:val="24"/>
                <w:lang w:val="en-US" w:eastAsia="ru-RU"/>
              </w:rPr>
              <w:t>Лепка/апплика</w:t>
            </w:r>
            <w:r>
              <w:rPr>
                <w:rFonts w:ascii="Times New Roman" w:hAnsi="Times New Roman"/>
                <w:spacing w:val="-2"/>
                <w:w w:val="85"/>
                <w:sz w:val="24"/>
                <w:szCs w:val="24"/>
                <w:lang w:val="en-US" w:eastAsia="ru-RU"/>
              </w:rPr>
              <w:t>ция,</w:t>
            </w:r>
          </w:p>
        </w:tc>
        <w:tc>
          <w:tcPr>
            <w:tcW w:w="35" w:type="dxa"/>
            <w:tcBorders>
              <w:top w:val="single" w:color="000000" w:sz="4" w:space="0"/>
              <w:bottom w:val="single" w:color="000000" w:sz="4" w:space="0"/>
              <w:right w:val="single" w:color="FFFFFF" w:sz="4" w:space="0"/>
            </w:tcBorders>
            <w:shd w:val="clear" w:color="auto" w:fill="E3ECD6"/>
          </w:tcPr>
          <w:p w14:paraId="69DD17B1">
            <w:pPr>
              <w:pStyle w:val="43"/>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01D6D950">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11860353">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2 </w:t>
            </w:r>
            <w:r>
              <w:rPr>
                <w:rFonts w:ascii="Times New Roman" w:hAnsi="Times New Roman"/>
                <w:spacing w:val="-2"/>
                <w:w w:val="95"/>
                <w:sz w:val="24"/>
                <w:szCs w:val="24"/>
                <w:lang w:val="en-US" w:eastAsia="ru-RU"/>
              </w:rPr>
              <w:t>недели</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252BFAC0">
            <w:pPr>
              <w:pStyle w:val="43"/>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57D46C3E">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09551C49">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2 </w:t>
            </w:r>
            <w:r>
              <w:rPr>
                <w:rFonts w:ascii="Times New Roman" w:hAnsi="Times New Roman"/>
                <w:spacing w:val="-2"/>
                <w:w w:val="95"/>
                <w:sz w:val="24"/>
                <w:szCs w:val="24"/>
                <w:lang w:val="en-US" w:eastAsia="ru-RU"/>
              </w:rPr>
              <w:t>недели</w:t>
            </w:r>
          </w:p>
        </w:tc>
      </w:tr>
      <w:tr w14:paraId="02222FC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56A3D3FF">
            <w:pPr>
              <w:pStyle w:val="43"/>
              <w:widowControl w:val="0"/>
              <w:autoSpaceDE w:val="0"/>
              <w:autoSpaceDN w:val="0"/>
              <w:jc w:val="center"/>
              <w:rPr>
                <w:rFonts w:ascii="Times New Roman" w:hAnsi="Times New Roman"/>
                <w:w w:val="85"/>
                <w:sz w:val="24"/>
                <w:szCs w:val="24"/>
                <w:lang w:val="en-US" w:eastAsia="ru-RU"/>
              </w:rPr>
            </w:pPr>
            <w:r>
              <w:rPr>
                <w:rFonts w:ascii="Times New Roman" w:hAnsi="Times New Roman"/>
                <w:w w:val="85"/>
                <w:sz w:val="24"/>
                <w:szCs w:val="24"/>
                <w:lang w:val="en-US" w:eastAsia="ru-RU"/>
              </w:rPr>
              <w:t>Конструирование /ручной труд</w:t>
            </w:r>
          </w:p>
        </w:tc>
        <w:tc>
          <w:tcPr>
            <w:tcW w:w="35" w:type="dxa"/>
            <w:tcBorders>
              <w:top w:val="single" w:color="000000" w:sz="4" w:space="0"/>
              <w:bottom w:val="single" w:color="000000" w:sz="4" w:space="0"/>
              <w:right w:val="single" w:color="FFFFFF" w:sz="4" w:space="0"/>
            </w:tcBorders>
            <w:shd w:val="clear" w:color="auto" w:fill="E3ECD6"/>
          </w:tcPr>
          <w:p w14:paraId="3AF5E283">
            <w:pPr>
              <w:pStyle w:val="43"/>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7BAF1D57">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r>
              <w:rPr>
                <w:rFonts w:ascii="Times New Roman" w:hAnsi="Times New Roman"/>
                <w:w w:val="90"/>
                <w:sz w:val="24"/>
                <w:szCs w:val="24"/>
                <w:lang w:val="en-US" w:eastAsia="ru-RU"/>
              </w:rPr>
              <w:t xml:space="preserve"> в 2 </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недели</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19DF6878">
            <w:pPr>
              <w:pStyle w:val="43"/>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4102CA6D">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r>
              <w:rPr>
                <w:rFonts w:ascii="Times New Roman" w:hAnsi="Times New Roman"/>
                <w:w w:val="90"/>
                <w:sz w:val="24"/>
                <w:szCs w:val="24"/>
                <w:lang w:val="en-US" w:eastAsia="ru-RU"/>
              </w:rPr>
              <w:t xml:space="preserve"> в 2 </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недели</w:t>
            </w:r>
          </w:p>
        </w:tc>
      </w:tr>
      <w:tr w14:paraId="02903FF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546EDC70">
            <w:pPr>
              <w:pStyle w:val="43"/>
              <w:widowControl w:val="0"/>
              <w:autoSpaceDE w:val="0"/>
              <w:autoSpaceDN w:val="0"/>
              <w:jc w:val="center"/>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Математическое </w:t>
            </w:r>
            <w:r>
              <w:rPr>
                <w:rFonts w:ascii="Times New Roman" w:hAnsi="Times New Roman"/>
                <w:spacing w:val="-2"/>
                <w:sz w:val="24"/>
                <w:szCs w:val="24"/>
                <w:lang w:val="en-US" w:eastAsia="ru-RU"/>
              </w:rPr>
              <w:t>развитие</w:t>
            </w:r>
          </w:p>
        </w:tc>
        <w:tc>
          <w:tcPr>
            <w:tcW w:w="35" w:type="dxa"/>
            <w:tcBorders>
              <w:top w:val="single" w:color="000000" w:sz="4" w:space="0"/>
              <w:bottom w:val="single" w:color="000000" w:sz="4" w:space="0"/>
              <w:right w:val="single" w:color="FFFFFF" w:sz="4" w:space="0"/>
            </w:tcBorders>
            <w:shd w:val="clear" w:color="auto" w:fill="E3ECD6"/>
          </w:tcPr>
          <w:p w14:paraId="35E14357">
            <w:pPr>
              <w:pStyle w:val="43"/>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1F3178BF">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4"/>
                <w:w w:val="90"/>
                <w:sz w:val="24"/>
                <w:szCs w:val="24"/>
                <w:lang w:val="en-US" w:eastAsia="ru-RU"/>
              </w:rPr>
              <w:t>раза</w:t>
            </w:r>
          </w:p>
          <w:p w14:paraId="3E084D99">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04EA09E5">
            <w:pPr>
              <w:pStyle w:val="43"/>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7F83E25C">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4"/>
                <w:w w:val="90"/>
                <w:sz w:val="24"/>
                <w:szCs w:val="24"/>
                <w:lang w:val="en-US" w:eastAsia="ru-RU"/>
              </w:rPr>
              <w:t>раза</w:t>
            </w:r>
          </w:p>
          <w:p w14:paraId="300193A3">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1664B6D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519DF879">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Познавательное развитие</w:t>
            </w:r>
          </w:p>
        </w:tc>
        <w:tc>
          <w:tcPr>
            <w:tcW w:w="35" w:type="dxa"/>
            <w:tcBorders>
              <w:top w:val="single" w:color="000000" w:sz="4" w:space="0"/>
              <w:bottom w:val="single" w:color="000000" w:sz="4" w:space="0"/>
              <w:right w:val="single" w:color="FFFFFF" w:sz="4" w:space="0"/>
            </w:tcBorders>
            <w:shd w:val="clear" w:color="auto" w:fill="E3ECD6"/>
          </w:tcPr>
          <w:p w14:paraId="18D6E34A">
            <w:pPr>
              <w:pStyle w:val="43"/>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09D2CEE4">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2DAD6B28">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51E98224">
            <w:pPr>
              <w:pStyle w:val="43"/>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0443204A">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4F7F857F">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26382DB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68" w:hRule="atLeast"/>
        </w:trPr>
        <w:tc>
          <w:tcPr>
            <w:tcW w:w="2693" w:type="dxa"/>
            <w:tcBorders>
              <w:top w:val="single" w:color="000000" w:sz="4" w:space="0"/>
              <w:left w:val="nil"/>
              <w:bottom w:val="single" w:color="000000" w:sz="4" w:space="0"/>
            </w:tcBorders>
            <w:shd w:val="clear" w:color="auto" w:fill="ECF3F1"/>
          </w:tcPr>
          <w:p w14:paraId="6A1229BF">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Развитие</w:t>
            </w:r>
            <w:r>
              <w:rPr>
                <w:rFonts w:ascii="Times New Roman" w:hAnsi="Times New Roman"/>
                <w:spacing w:val="-1"/>
                <w:w w:val="90"/>
                <w:sz w:val="24"/>
                <w:szCs w:val="24"/>
                <w:lang w:val="en-US" w:eastAsia="ru-RU"/>
              </w:rPr>
              <w:t xml:space="preserve"> </w:t>
            </w:r>
            <w:r>
              <w:rPr>
                <w:rFonts w:ascii="Times New Roman" w:hAnsi="Times New Roman"/>
                <w:w w:val="90"/>
                <w:sz w:val="24"/>
                <w:szCs w:val="24"/>
                <w:lang w:val="en-US" w:eastAsia="ru-RU"/>
              </w:rPr>
              <w:t>речи</w:t>
            </w:r>
          </w:p>
        </w:tc>
        <w:tc>
          <w:tcPr>
            <w:tcW w:w="35" w:type="dxa"/>
            <w:tcBorders>
              <w:top w:val="single" w:color="000000" w:sz="4" w:space="0"/>
              <w:bottom w:val="single" w:color="000000" w:sz="4" w:space="0"/>
              <w:right w:val="single" w:color="FFFFFF" w:sz="4" w:space="0"/>
            </w:tcBorders>
            <w:shd w:val="clear" w:color="auto" w:fill="E3ECD6"/>
          </w:tcPr>
          <w:p w14:paraId="7F545B14">
            <w:pPr>
              <w:pStyle w:val="43"/>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06D797A8">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57025F6A">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6DD09AD2">
            <w:pPr>
              <w:pStyle w:val="43"/>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66255E9B">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4"/>
                <w:w w:val="90"/>
                <w:sz w:val="24"/>
                <w:szCs w:val="24"/>
                <w:lang w:val="en-US" w:eastAsia="ru-RU"/>
              </w:rPr>
              <w:t>раз</w:t>
            </w:r>
          </w:p>
          <w:p w14:paraId="30F6B8A0">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697D6EA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68" w:hRule="atLeast"/>
        </w:trPr>
        <w:tc>
          <w:tcPr>
            <w:tcW w:w="2693" w:type="dxa"/>
            <w:tcBorders>
              <w:top w:val="single" w:color="000000" w:sz="4" w:space="0"/>
              <w:left w:val="nil"/>
              <w:bottom w:val="single" w:color="000000" w:sz="4" w:space="0"/>
            </w:tcBorders>
            <w:shd w:val="clear" w:color="auto" w:fill="ECF3F1"/>
          </w:tcPr>
          <w:p w14:paraId="123471C6">
            <w:pPr>
              <w:pStyle w:val="43"/>
              <w:widowControl w:val="0"/>
              <w:autoSpaceDE w:val="0"/>
              <w:autoSpaceDN w:val="0"/>
              <w:jc w:val="center"/>
              <w:rPr>
                <w:rFonts w:ascii="Times New Roman" w:hAnsi="Times New Roman"/>
                <w:w w:val="90"/>
                <w:sz w:val="24"/>
                <w:szCs w:val="24"/>
                <w:lang w:val="ru-RU" w:eastAsia="ru-RU"/>
              </w:rPr>
            </w:pPr>
            <w:r>
              <w:rPr>
                <w:rFonts w:ascii="Times New Roman" w:hAnsi="Times New Roman"/>
                <w:w w:val="90"/>
                <w:sz w:val="24"/>
                <w:szCs w:val="24"/>
                <w:lang w:val="ru-RU" w:eastAsia="ru-RU"/>
              </w:rPr>
              <w:t>Подготовка к обучению к грамоте</w:t>
            </w:r>
          </w:p>
        </w:tc>
        <w:tc>
          <w:tcPr>
            <w:tcW w:w="35" w:type="dxa"/>
            <w:tcBorders>
              <w:top w:val="single" w:color="000000" w:sz="4" w:space="0"/>
              <w:bottom w:val="single" w:color="000000" w:sz="4" w:space="0"/>
              <w:right w:val="single" w:color="FFFFFF" w:sz="4" w:space="0"/>
            </w:tcBorders>
            <w:shd w:val="clear" w:color="auto" w:fill="E3ECD6"/>
          </w:tcPr>
          <w:p w14:paraId="10081CD4">
            <w:pPr>
              <w:pStyle w:val="43"/>
              <w:widowControl w:val="0"/>
              <w:autoSpaceDE w:val="0"/>
              <w:autoSpaceDN w:val="0"/>
              <w:jc w:val="center"/>
              <w:rPr>
                <w:rFonts w:ascii="Times New Roman" w:hAnsi="Times New Roman"/>
                <w:w w:val="80"/>
                <w:sz w:val="24"/>
                <w:szCs w:val="24"/>
                <w:lang w:val="ru-RU"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2CD32408">
            <w:pPr>
              <w:pStyle w:val="43"/>
              <w:widowControl w:val="0"/>
              <w:autoSpaceDE w:val="0"/>
              <w:autoSpaceDN w:val="0"/>
              <w:jc w:val="center"/>
              <w:rPr>
                <w:rFonts w:ascii="Times New Roman" w:hAnsi="Times New Roman"/>
                <w:w w:val="80"/>
                <w:sz w:val="24"/>
                <w:szCs w:val="24"/>
                <w:lang w:val="ru-RU" w:eastAsia="ru-RU"/>
              </w:rPr>
            </w:pPr>
            <w:r>
              <w:rPr>
                <w:rFonts w:ascii="Times New Roman" w:hAnsi="Times New Roman"/>
                <w:w w:val="80"/>
                <w:sz w:val="24"/>
                <w:szCs w:val="24"/>
                <w:lang w:val="ru-RU" w:eastAsia="ru-RU"/>
              </w:rPr>
              <w:t>1 раз в недедю с марта месяца</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4EF19AB6">
            <w:pPr>
              <w:pStyle w:val="43"/>
              <w:widowControl w:val="0"/>
              <w:autoSpaceDE w:val="0"/>
              <w:autoSpaceDN w:val="0"/>
              <w:jc w:val="center"/>
              <w:rPr>
                <w:rFonts w:ascii="Times New Roman" w:hAnsi="Times New Roman"/>
                <w:w w:val="80"/>
                <w:sz w:val="24"/>
                <w:szCs w:val="24"/>
                <w:lang w:val="ru-RU"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622F8F07">
            <w:pPr>
              <w:pStyle w:val="43"/>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раза</w:t>
            </w:r>
          </w:p>
          <w:p w14:paraId="720D743C">
            <w:pPr>
              <w:pStyle w:val="43"/>
              <w:widowControl w:val="0"/>
              <w:autoSpaceDE w:val="0"/>
              <w:autoSpaceDN w:val="0"/>
              <w:jc w:val="center"/>
              <w:rPr>
                <w:rFonts w:ascii="Times New Roman" w:hAnsi="Times New Roman"/>
                <w:w w:val="80"/>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527C000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2B208301">
            <w:pPr>
              <w:pStyle w:val="43"/>
              <w:widowControl w:val="0"/>
              <w:autoSpaceDE w:val="0"/>
              <w:autoSpaceDN w:val="0"/>
              <w:jc w:val="center"/>
              <w:rPr>
                <w:rFonts w:ascii="Times New Roman" w:hAnsi="Times New Roman"/>
                <w:b/>
                <w:sz w:val="24"/>
                <w:szCs w:val="24"/>
                <w:lang w:val="en-US" w:eastAsia="ru-RU"/>
              </w:rPr>
            </w:pPr>
            <w:r>
              <w:rPr>
                <w:rFonts w:ascii="Times New Roman" w:hAnsi="Times New Roman"/>
                <w:b/>
                <w:spacing w:val="-4"/>
                <w:w w:val="105"/>
                <w:sz w:val="24"/>
                <w:szCs w:val="24"/>
                <w:lang w:val="en-US" w:eastAsia="ru-RU"/>
              </w:rPr>
              <w:t>Итого</w:t>
            </w:r>
          </w:p>
        </w:tc>
        <w:tc>
          <w:tcPr>
            <w:tcW w:w="35" w:type="dxa"/>
            <w:tcBorders>
              <w:top w:val="single" w:color="000000" w:sz="4" w:space="0"/>
              <w:bottom w:val="single" w:color="000000" w:sz="4" w:space="0"/>
              <w:right w:val="single" w:color="FFFFFF" w:sz="4" w:space="0"/>
            </w:tcBorders>
            <w:shd w:val="clear" w:color="auto" w:fill="E3ECD6"/>
          </w:tcPr>
          <w:p w14:paraId="110FA648">
            <w:pPr>
              <w:pStyle w:val="43"/>
              <w:widowControl w:val="0"/>
              <w:autoSpaceDE w:val="0"/>
              <w:autoSpaceDN w:val="0"/>
              <w:jc w:val="center"/>
              <w:rPr>
                <w:rFonts w:ascii="Times New Roman" w:hAnsi="Times New Roman"/>
                <w:b/>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07F4BB23">
            <w:pPr>
              <w:pStyle w:val="43"/>
              <w:widowControl w:val="0"/>
              <w:autoSpaceDE w:val="0"/>
              <w:autoSpaceDN w:val="0"/>
              <w:jc w:val="center"/>
              <w:rPr>
                <w:rFonts w:ascii="Times New Roman" w:hAnsi="Times New Roman"/>
                <w:b/>
                <w:sz w:val="24"/>
                <w:szCs w:val="24"/>
                <w:lang w:val="ru-RU" w:eastAsia="ru-RU"/>
              </w:rPr>
            </w:pPr>
            <w:r>
              <w:rPr>
                <w:rFonts w:ascii="Times New Roman" w:hAnsi="Times New Roman"/>
                <w:b/>
                <w:w w:val="95"/>
                <w:sz w:val="24"/>
                <w:szCs w:val="24"/>
                <w:lang w:val="ru-RU" w:eastAsia="ru-RU"/>
              </w:rPr>
              <w:t>12</w:t>
            </w:r>
            <w:r>
              <w:rPr>
                <w:rFonts w:ascii="Times New Roman" w:hAnsi="Times New Roman"/>
                <w:b/>
                <w:spacing w:val="-12"/>
                <w:w w:val="95"/>
                <w:sz w:val="24"/>
                <w:szCs w:val="24"/>
                <w:lang w:val="ru-RU" w:eastAsia="ru-RU"/>
              </w:rPr>
              <w:t xml:space="preserve"> </w:t>
            </w:r>
            <w:r>
              <w:rPr>
                <w:rFonts w:ascii="Times New Roman" w:hAnsi="Times New Roman"/>
                <w:b/>
                <w:w w:val="95"/>
                <w:sz w:val="24"/>
                <w:szCs w:val="24"/>
                <w:lang w:val="ru-RU" w:eastAsia="ru-RU"/>
              </w:rPr>
              <w:t xml:space="preserve">занятий </w:t>
            </w:r>
            <w:r>
              <w:rPr>
                <w:rFonts w:ascii="Times New Roman" w:hAnsi="Times New Roman"/>
                <w:b/>
                <w:sz w:val="24"/>
                <w:szCs w:val="24"/>
                <w:lang w:val="ru-RU" w:eastAsia="ru-RU"/>
              </w:rPr>
              <w:t>в</w:t>
            </w:r>
            <w:r>
              <w:rPr>
                <w:rFonts w:ascii="Times New Roman" w:hAnsi="Times New Roman"/>
                <w:b/>
                <w:spacing w:val="-9"/>
                <w:sz w:val="24"/>
                <w:szCs w:val="24"/>
                <w:lang w:val="ru-RU" w:eastAsia="ru-RU"/>
              </w:rPr>
              <w:t xml:space="preserve"> </w:t>
            </w:r>
            <w:r>
              <w:rPr>
                <w:rFonts w:ascii="Times New Roman" w:hAnsi="Times New Roman"/>
                <w:b/>
                <w:sz w:val="24"/>
                <w:szCs w:val="24"/>
                <w:lang w:val="ru-RU" w:eastAsia="ru-RU"/>
              </w:rPr>
              <w:t>неделю</w:t>
            </w:r>
          </w:p>
          <w:p w14:paraId="36CBBBC2">
            <w:pPr>
              <w:pStyle w:val="43"/>
              <w:widowControl w:val="0"/>
              <w:autoSpaceDE w:val="0"/>
              <w:autoSpaceDN w:val="0"/>
              <w:jc w:val="center"/>
              <w:rPr>
                <w:rFonts w:ascii="Times New Roman" w:hAnsi="Times New Roman"/>
                <w:b/>
                <w:sz w:val="24"/>
                <w:szCs w:val="24"/>
                <w:lang w:val="ru-RU" w:eastAsia="ru-RU"/>
              </w:rPr>
            </w:pPr>
            <w:r>
              <w:rPr>
                <w:rFonts w:ascii="Times New Roman" w:hAnsi="Times New Roman"/>
                <w:b/>
                <w:sz w:val="24"/>
                <w:szCs w:val="24"/>
                <w:lang w:val="ru-RU" w:eastAsia="ru-RU"/>
              </w:rPr>
              <w:t>С  марта 13 занятий в 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7B2444A0">
            <w:pPr>
              <w:pStyle w:val="43"/>
              <w:widowControl w:val="0"/>
              <w:autoSpaceDE w:val="0"/>
              <w:autoSpaceDN w:val="0"/>
              <w:jc w:val="center"/>
              <w:rPr>
                <w:rFonts w:ascii="Times New Roman" w:hAnsi="Times New Roman"/>
                <w:b/>
                <w:sz w:val="24"/>
                <w:szCs w:val="24"/>
                <w:lang w:val="ru-RU"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021BCFC5">
            <w:pPr>
              <w:pStyle w:val="43"/>
              <w:widowControl w:val="0"/>
              <w:autoSpaceDE w:val="0"/>
              <w:autoSpaceDN w:val="0"/>
              <w:jc w:val="center"/>
              <w:rPr>
                <w:rFonts w:ascii="Times New Roman" w:hAnsi="Times New Roman"/>
                <w:b/>
                <w:sz w:val="24"/>
                <w:szCs w:val="24"/>
                <w:lang w:val="en-US" w:eastAsia="ru-RU"/>
              </w:rPr>
            </w:pPr>
            <w:r>
              <w:rPr>
                <w:rFonts w:ascii="Times New Roman" w:hAnsi="Times New Roman"/>
                <w:b/>
                <w:w w:val="95"/>
                <w:sz w:val="24"/>
                <w:szCs w:val="24"/>
                <w:lang w:val="en-US" w:eastAsia="ru-RU"/>
              </w:rPr>
              <w:t>16</w:t>
            </w:r>
            <w:r>
              <w:rPr>
                <w:rFonts w:ascii="Times New Roman" w:hAnsi="Times New Roman"/>
                <w:b/>
                <w:spacing w:val="-12"/>
                <w:w w:val="95"/>
                <w:sz w:val="24"/>
                <w:szCs w:val="24"/>
                <w:lang w:val="en-US" w:eastAsia="ru-RU"/>
              </w:rPr>
              <w:t xml:space="preserve"> </w:t>
            </w:r>
            <w:r>
              <w:rPr>
                <w:rFonts w:ascii="Times New Roman" w:hAnsi="Times New Roman"/>
                <w:b/>
                <w:w w:val="95"/>
                <w:sz w:val="24"/>
                <w:szCs w:val="24"/>
                <w:lang w:val="en-US" w:eastAsia="ru-RU"/>
              </w:rPr>
              <w:t xml:space="preserve">занятий </w:t>
            </w:r>
            <w:r>
              <w:rPr>
                <w:rFonts w:ascii="Times New Roman" w:hAnsi="Times New Roman"/>
                <w:b/>
                <w:sz w:val="24"/>
                <w:szCs w:val="24"/>
                <w:lang w:val="en-US" w:eastAsia="ru-RU"/>
              </w:rPr>
              <w:t>в</w:t>
            </w:r>
            <w:r>
              <w:rPr>
                <w:rFonts w:ascii="Times New Roman" w:hAnsi="Times New Roman"/>
                <w:b/>
                <w:spacing w:val="-9"/>
                <w:sz w:val="24"/>
                <w:szCs w:val="24"/>
                <w:lang w:val="en-US" w:eastAsia="ru-RU"/>
              </w:rPr>
              <w:t xml:space="preserve"> </w:t>
            </w:r>
            <w:r>
              <w:rPr>
                <w:rFonts w:ascii="Times New Roman" w:hAnsi="Times New Roman"/>
                <w:b/>
                <w:sz w:val="24"/>
                <w:szCs w:val="24"/>
                <w:lang w:val="en-US" w:eastAsia="ru-RU"/>
              </w:rPr>
              <w:t>неделю</w:t>
            </w:r>
          </w:p>
        </w:tc>
      </w:tr>
    </w:tbl>
    <w:p w14:paraId="0A9DA108">
      <w:pPr>
        <w:pStyle w:val="43"/>
        <w:rPr>
          <w:rFonts w:ascii="Times New Roman" w:hAnsi="Times New Roman"/>
          <w:b/>
          <w:sz w:val="24"/>
          <w:szCs w:val="24"/>
          <w:lang w:eastAsia="ru-RU"/>
        </w:rPr>
      </w:pPr>
    </w:p>
    <w:p w14:paraId="1CE7CC9B">
      <w:pPr>
        <w:pStyle w:val="43"/>
        <w:jc w:val="center"/>
        <w:rPr>
          <w:rFonts w:ascii="Times New Roman" w:hAnsi="Times New Roman"/>
          <w:b/>
          <w:color w:val="376092" w:themeColor="accent1" w:themeShade="BF"/>
          <w:sz w:val="24"/>
          <w:szCs w:val="24"/>
          <w:lang w:eastAsia="ru-RU"/>
        </w:rPr>
      </w:pPr>
      <w:r>
        <w:rPr>
          <w:rFonts w:ascii="Times New Roman" w:hAnsi="Times New Roman"/>
          <w:b/>
          <w:color w:val="376092" w:themeColor="accent1" w:themeShade="BF"/>
          <w:sz w:val="24"/>
          <w:szCs w:val="24"/>
          <w:lang w:eastAsia="ru-RU"/>
        </w:rPr>
        <w:t xml:space="preserve">Планирование образовательной </w:t>
      </w:r>
      <w:r>
        <w:rPr>
          <w:rFonts w:ascii="Times New Roman" w:hAnsi="Times New Roman" w:eastAsia="Times New Roman"/>
          <w:b/>
          <w:color w:val="376092" w:themeColor="accent1" w:themeShade="BF"/>
          <w:sz w:val="24"/>
          <w:szCs w:val="24"/>
          <w:lang w:eastAsia="ru-RU"/>
        </w:rPr>
        <w:t>деятельности</w:t>
      </w:r>
    </w:p>
    <w:p w14:paraId="6371DD3C">
      <w:pPr>
        <w:pStyle w:val="43"/>
        <w:jc w:val="center"/>
        <w:rPr>
          <w:rFonts w:ascii="Times New Roman" w:hAnsi="Times New Roman" w:eastAsia="Times New Roman"/>
          <w:b/>
          <w:color w:val="376092" w:themeColor="accent1" w:themeShade="BF"/>
          <w:sz w:val="24"/>
          <w:szCs w:val="24"/>
          <w:lang w:eastAsia="ru-RU"/>
        </w:rPr>
      </w:pPr>
      <w:r>
        <w:rPr>
          <w:rFonts w:ascii="Times New Roman" w:hAnsi="Times New Roman" w:eastAsia="Times New Roman"/>
          <w:b/>
          <w:color w:val="376092" w:themeColor="accent1" w:themeShade="BF"/>
          <w:sz w:val="24"/>
          <w:szCs w:val="24"/>
          <w:lang w:eastAsia="ru-RU"/>
        </w:rPr>
        <w:t>на неделю</w:t>
      </w:r>
    </w:p>
    <w:p w14:paraId="76F2AFC4">
      <w:pPr>
        <w:pStyle w:val="43"/>
        <w:jc w:val="center"/>
        <w:rPr>
          <w:rFonts w:ascii="Times New Roman" w:hAnsi="Times New Roman" w:eastAsia="Times New Roman"/>
          <w:b/>
          <w:i/>
          <w:color w:val="376092" w:themeColor="accent1" w:themeShade="BF"/>
          <w:sz w:val="24"/>
          <w:szCs w:val="24"/>
          <w:lang w:eastAsia="ru-RU"/>
        </w:rPr>
      </w:pPr>
      <w:r>
        <w:rPr>
          <w:rFonts w:ascii="Times New Roman" w:hAnsi="Times New Roman" w:eastAsia="Times New Roman"/>
          <w:b/>
          <w:i/>
          <w:color w:val="376092" w:themeColor="accent1" w:themeShade="BF"/>
          <w:sz w:val="24"/>
          <w:szCs w:val="24"/>
          <w:lang w:eastAsia="ru-RU"/>
        </w:rPr>
        <w:t>Ранний возраст</w:t>
      </w:r>
    </w:p>
    <w:tbl>
      <w:tblPr>
        <w:tblStyle w:val="27"/>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3090"/>
        <w:gridCol w:w="3260"/>
      </w:tblGrid>
      <w:tr w14:paraId="5F9C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5F122C44">
            <w:pPr>
              <w:pStyle w:val="43"/>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1.Организованная образовательная деятельность (НОД)</w:t>
            </w:r>
          </w:p>
        </w:tc>
      </w:tr>
      <w:tr w14:paraId="63B5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vMerge w:val="restart"/>
          </w:tcPr>
          <w:p w14:paraId="5B90CDB7">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Базовый вид деятельности</w:t>
            </w:r>
          </w:p>
        </w:tc>
        <w:tc>
          <w:tcPr>
            <w:tcW w:w="6350" w:type="dxa"/>
            <w:gridSpan w:val="2"/>
          </w:tcPr>
          <w:p w14:paraId="7AD567E4">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периодичность</w:t>
            </w:r>
          </w:p>
        </w:tc>
      </w:tr>
      <w:tr w14:paraId="04A71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3402" w:type="dxa"/>
            <w:vMerge w:val="continue"/>
          </w:tcPr>
          <w:p w14:paraId="0698B163">
            <w:pPr>
              <w:pStyle w:val="43"/>
              <w:rPr>
                <w:rFonts w:ascii="Times New Roman" w:hAnsi="Times New Roman" w:eastAsia="Times New Roman"/>
                <w:b/>
                <w:sz w:val="24"/>
                <w:szCs w:val="24"/>
                <w:lang w:eastAsia="ru-RU"/>
              </w:rPr>
            </w:pPr>
          </w:p>
        </w:tc>
        <w:tc>
          <w:tcPr>
            <w:tcW w:w="6350" w:type="dxa"/>
            <w:gridSpan w:val="2"/>
          </w:tcPr>
          <w:p w14:paraId="71FECE29">
            <w:pPr>
              <w:pStyle w:val="43"/>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Разновозрастная группа 1-3 года</w:t>
            </w:r>
          </w:p>
        </w:tc>
      </w:tr>
      <w:tr w14:paraId="721C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3402" w:type="dxa"/>
            <w:vMerge w:val="continue"/>
          </w:tcPr>
          <w:p w14:paraId="329A7668">
            <w:pPr>
              <w:pStyle w:val="43"/>
              <w:rPr>
                <w:rFonts w:ascii="Times New Roman" w:hAnsi="Times New Roman" w:eastAsia="Times New Roman"/>
                <w:b/>
                <w:sz w:val="24"/>
                <w:szCs w:val="24"/>
                <w:lang w:eastAsia="ru-RU"/>
              </w:rPr>
            </w:pPr>
          </w:p>
        </w:tc>
        <w:tc>
          <w:tcPr>
            <w:tcW w:w="3090" w:type="dxa"/>
          </w:tcPr>
          <w:p w14:paraId="102FDBFB">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 1г до 2 лет)</w:t>
            </w:r>
          </w:p>
        </w:tc>
        <w:tc>
          <w:tcPr>
            <w:tcW w:w="3260" w:type="dxa"/>
          </w:tcPr>
          <w:p w14:paraId="162C91A6">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 2л до 3 лет)</w:t>
            </w:r>
          </w:p>
        </w:tc>
      </w:tr>
      <w:tr w14:paraId="30DCB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2AF0DD87">
            <w:pPr>
              <w:pStyle w:val="43"/>
              <w:rPr>
                <w:rFonts w:ascii="Times New Roman" w:hAnsi="Times New Roman"/>
                <w:sz w:val="24"/>
                <w:szCs w:val="24"/>
                <w:lang w:eastAsia="ru-RU"/>
              </w:rPr>
            </w:pPr>
            <w:r>
              <w:rPr>
                <w:rFonts w:ascii="Times New Roman" w:hAnsi="Times New Roman"/>
                <w:sz w:val="24"/>
                <w:szCs w:val="24"/>
                <w:lang w:eastAsia="ru-RU"/>
              </w:rPr>
              <w:t>Расширение ориентировки в окружающем</w:t>
            </w:r>
          </w:p>
        </w:tc>
        <w:tc>
          <w:tcPr>
            <w:tcW w:w="3090" w:type="dxa"/>
          </w:tcPr>
          <w:p w14:paraId="45A7E441">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c>
          <w:tcPr>
            <w:tcW w:w="3260" w:type="dxa"/>
          </w:tcPr>
          <w:p w14:paraId="330FF2BC">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17D0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000000" w:sz="2" w:space="0"/>
            </w:tcBorders>
          </w:tcPr>
          <w:p w14:paraId="5E0B9B6F">
            <w:pPr>
              <w:pStyle w:val="43"/>
              <w:rPr>
                <w:rFonts w:ascii="Times New Roman" w:hAnsi="Times New Roman"/>
                <w:sz w:val="24"/>
                <w:szCs w:val="24"/>
                <w:lang w:eastAsia="ru-RU"/>
              </w:rPr>
            </w:pPr>
            <w:r>
              <w:rPr>
                <w:rFonts w:ascii="Times New Roman" w:hAnsi="Times New Roman"/>
                <w:sz w:val="24"/>
                <w:szCs w:val="24"/>
                <w:lang w:eastAsia="ru-RU"/>
              </w:rPr>
              <w:t>Игры - занятия с дидактическим материалом</w:t>
            </w:r>
          </w:p>
        </w:tc>
        <w:tc>
          <w:tcPr>
            <w:tcW w:w="3090" w:type="dxa"/>
          </w:tcPr>
          <w:p w14:paraId="5919E054">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78535F3F">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45BC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7F1A7CD0">
            <w:pPr>
              <w:pStyle w:val="43"/>
              <w:rPr>
                <w:rFonts w:ascii="Times New Roman" w:hAnsi="Times New Roman"/>
                <w:sz w:val="24"/>
                <w:szCs w:val="24"/>
                <w:lang w:eastAsia="ru-RU"/>
              </w:rPr>
            </w:pPr>
            <w:r>
              <w:rPr>
                <w:rFonts w:ascii="Times New Roman" w:hAnsi="Times New Roman"/>
                <w:sz w:val="24"/>
                <w:szCs w:val="24"/>
                <w:lang w:eastAsia="ru-RU"/>
              </w:rPr>
              <w:t>Игры-занятия со строительным материалом</w:t>
            </w:r>
          </w:p>
        </w:tc>
        <w:tc>
          <w:tcPr>
            <w:tcW w:w="3090" w:type="dxa"/>
          </w:tcPr>
          <w:p w14:paraId="7C81B0BA">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c>
          <w:tcPr>
            <w:tcW w:w="3260" w:type="dxa"/>
          </w:tcPr>
          <w:p w14:paraId="3701E725">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57620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013CCCA3">
            <w:pPr>
              <w:pStyle w:val="43"/>
              <w:rPr>
                <w:rFonts w:ascii="Times New Roman" w:hAnsi="Times New Roman"/>
                <w:sz w:val="24"/>
                <w:szCs w:val="24"/>
                <w:lang w:eastAsia="ru-RU"/>
              </w:rPr>
            </w:pPr>
            <w:r>
              <w:rPr>
                <w:rFonts w:ascii="Times New Roman" w:hAnsi="Times New Roman"/>
                <w:sz w:val="24"/>
                <w:szCs w:val="24"/>
                <w:lang w:eastAsia="ru-RU"/>
              </w:rPr>
              <w:t>Развитие движений</w:t>
            </w:r>
          </w:p>
        </w:tc>
        <w:tc>
          <w:tcPr>
            <w:tcW w:w="3090" w:type="dxa"/>
          </w:tcPr>
          <w:p w14:paraId="36FB1B0E">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6B722369">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3CC0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4560A0B1">
            <w:pPr>
              <w:pStyle w:val="43"/>
              <w:rPr>
                <w:rFonts w:ascii="Times New Roman" w:hAnsi="Times New Roman"/>
                <w:sz w:val="24"/>
                <w:szCs w:val="24"/>
                <w:lang w:eastAsia="ru-RU"/>
              </w:rPr>
            </w:pPr>
            <w:r>
              <w:rPr>
                <w:rFonts w:ascii="Times New Roman" w:hAnsi="Times New Roman"/>
                <w:sz w:val="24"/>
                <w:szCs w:val="24"/>
                <w:lang w:eastAsia="ru-RU"/>
              </w:rPr>
              <w:t>Физическая культура в помещении</w:t>
            </w:r>
          </w:p>
        </w:tc>
        <w:tc>
          <w:tcPr>
            <w:tcW w:w="3090" w:type="dxa"/>
          </w:tcPr>
          <w:p w14:paraId="7DE26014">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713B8CE8">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2743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57554844">
            <w:pPr>
              <w:pStyle w:val="43"/>
              <w:rPr>
                <w:rFonts w:ascii="Times New Roman" w:hAnsi="Times New Roman"/>
                <w:sz w:val="24"/>
                <w:szCs w:val="24"/>
                <w:lang w:eastAsia="ru-RU"/>
              </w:rPr>
            </w:pPr>
            <w:r>
              <w:rPr>
                <w:rFonts w:ascii="Times New Roman" w:hAnsi="Times New Roman"/>
                <w:sz w:val="24"/>
                <w:szCs w:val="24"/>
                <w:lang w:eastAsia="ru-RU"/>
              </w:rPr>
              <w:t>Познавательное развитие</w:t>
            </w:r>
          </w:p>
        </w:tc>
        <w:tc>
          <w:tcPr>
            <w:tcW w:w="3090" w:type="dxa"/>
          </w:tcPr>
          <w:p w14:paraId="14072CB3">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63C2D749">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22133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331C5E2B">
            <w:pPr>
              <w:pStyle w:val="43"/>
              <w:rPr>
                <w:rFonts w:ascii="Times New Roman" w:hAnsi="Times New Roman"/>
                <w:sz w:val="24"/>
                <w:szCs w:val="24"/>
                <w:lang w:eastAsia="ru-RU"/>
              </w:rPr>
            </w:pPr>
            <w:r>
              <w:rPr>
                <w:rFonts w:ascii="Times New Roman" w:hAnsi="Times New Roman"/>
                <w:sz w:val="24"/>
                <w:szCs w:val="24"/>
                <w:lang w:eastAsia="ru-RU"/>
              </w:rPr>
              <w:t>Развитие речи</w:t>
            </w:r>
          </w:p>
        </w:tc>
        <w:tc>
          <w:tcPr>
            <w:tcW w:w="3090" w:type="dxa"/>
          </w:tcPr>
          <w:p w14:paraId="4F7E4365">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2B8F69AF">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19AA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1FDA22F0">
            <w:pPr>
              <w:pStyle w:val="43"/>
              <w:rPr>
                <w:rFonts w:ascii="Times New Roman" w:hAnsi="Times New Roman"/>
                <w:sz w:val="24"/>
                <w:szCs w:val="24"/>
                <w:lang w:eastAsia="ru-RU"/>
              </w:rPr>
            </w:pPr>
            <w:r>
              <w:rPr>
                <w:rFonts w:ascii="Times New Roman" w:hAnsi="Times New Roman"/>
                <w:sz w:val="24"/>
                <w:szCs w:val="24"/>
                <w:lang w:eastAsia="ru-RU"/>
              </w:rPr>
              <w:t>Рисование</w:t>
            </w:r>
          </w:p>
        </w:tc>
        <w:tc>
          <w:tcPr>
            <w:tcW w:w="3090" w:type="dxa"/>
          </w:tcPr>
          <w:p w14:paraId="31429F41">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498912D0">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43E6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62A24329">
            <w:pPr>
              <w:pStyle w:val="43"/>
              <w:rPr>
                <w:rFonts w:ascii="Times New Roman" w:hAnsi="Times New Roman"/>
                <w:sz w:val="24"/>
                <w:szCs w:val="24"/>
                <w:lang w:eastAsia="ru-RU"/>
              </w:rPr>
            </w:pPr>
            <w:r>
              <w:rPr>
                <w:rFonts w:ascii="Times New Roman" w:hAnsi="Times New Roman"/>
                <w:sz w:val="24"/>
                <w:szCs w:val="24"/>
                <w:lang w:eastAsia="ru-RU"/>
              </w:rPr>
              <w:t>Лепка</w:t>
            </w:r>
          </w:p>
        </w:tc>
        <w:tc>
          <w:tcPr>
            <w:tcW w:w="3090" w:type="dxa"/>
          </w:tcPr>
          <w:p w14:paraId="067C0674">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5201C232">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2E7AD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719DD386">
            <w:pPr>
              <w:pStyle w:val="43"/>
              <w:rPr>
                <w:rFonts w:ascii="Times New Roman" w:hAnsi="Times New Roman"/>
                <w:sz w:val="24"/>
                <w:szCs w:val="24"/>
                <w:lang w:eastAsia="ru-RU"/>
              </w:rPr>
            </w:pPr>
            <w:r>
              <w:rPr>
                <w:rFonts w:ascii="Times New Roman" w:hAnsi="Times New Roman"/>
                <w:sz w:val="24"/>
                <w:szCs w:val="24"/>
                <w:lang w:eastAsia="ru-RU"/>
              </w:rPr>
              <w:t>Музыка</w:t>
            </w:r>
          </w:p>
        </w:tc>
        <w:tc>
          <w:tcPr>
            <w:tcW w:w="3090" w:type="dxa"/>
          </w:tcPr>
          <w:p w14:paraId="0768A4E5">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267FE4F7">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044C3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2752168B">
            <w:pPr>
              <w:pStyle w:val="43"/>
              <w:rPr>
                <w:rFonts w:ascii="Times New Roman" w:hAnsi="Times New Roman"/>
                <w:sz w:val="24"/>
                <w:szCs w:val="24"/>
                <w:lang w:eastAsia="ru-RU"/>
              </w:rPr>
            </w:pPr>
            <w:r>
              <w:rPr>
                <w:rFonts w:ascii="Times New Roman" w:hAnsi="Times New Roman"/>
                <w:sz w:val="24"/>
                <w:szCs w:val="24"/>
                <w:lang w:eastAsia="ru-RU"/>
              </w:rPr>
              <w:t>Общее количество занятий в неделю</w:t>
            </w:r>
          </w:p>
        </w:tc>
        <w:tc>
          <w:tcPr>
            <w:tcW w:w="3090" w:type="dxa"/>
          </w:tcPr>
          <w:p w14:paraId="279E6EE9">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10занятий в неделю</w:t>
            </w:r>
          </w:p>
        </w:tc>
        <w:tc>
          <w:tcPr>
            <w:tcW w:w="3260" w:type="dxa"/>
          </w:tcPr>
          <w:p w14:paraId="5F0B3CD4">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10занятий в неделю</w:t>
            </w:r>
          </w:p>
        </w:tc>
      </w:tr>
      <w:tr w14:paraId="2C16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7CDE7025">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2.Образовательная деятельность в ходе режимных моментов</w:t>
            </w:r>
          </w:p>
        </w:tc>
      </w:tr>
      <w:tr w14:paraId="44B6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7F1D7C28">
            <w:pPr>
              <w:pStyle w:val="43"/>
              <w:rPr>
                <w:rFonts w:ascii="Times New Roman" w:hAnsi="Times New Roman"/>
                <w:color w:val="000000"/>
                <w:sz w:val="24"/>
                <w:szCs w:val="24"/>
                <w:lang w:eastAsia="ru-RU"/>
              </w:rPr>
            </w:pPr>
            <w:r>
              <w:rPr>
                <w:rFonts w:ascii="Times New Roman" w:hAnsi="Times New Roman"/>
                <w:color w:val="000000"/>
                <w:sz w:val="24"/>
                <w:szCs w:val="24"/>
                <w:lang w:eastAsia="ru-RU"/>
              </w:rPr>
              <w:t>Коллективные беседы при проведении режимных моментов</w:t>
            </w:r>
          </w:p>
        </w:tc>
        <w:tc>
          <w:tcPr>
            <w:tcW w:w="6350" w:type="dxa"/>
            <w:gridSpan w:val="2"/>
          </w:tcPr>
          <w:p w14:paraId="3FB2AFD2">
            <w:pPr>
              <w:pStyle w:val="43"/>
              <w:rPr>
                <w:rFonts w:ascii="Times New Roman" w:hAnsi="Times New Roman" w:eastAsia="Times New Roman"/>
                <w:b/>
                <w:sz w:val="24"/>
                <w:szCs w:val="24"/>
                <w:lang w:eastAsia="ru-RU"/>
              </w:rPr>
            </w:pPr>
          </w:p>
          <w:p w14:paraId="3C1466B3">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5134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2D208605">
            <w:pPr>
              <w:pStyle w:val="43"/>
              <w:rPr>
                <w:rFonts w:ascii="Times New Roman" w:hAnsi="Times New Roman"/>
                <w:color w:val="000000"/>
                <w:sz w:val="24"/>
                <w:szCs w:val="24"/>
                <w:lang w:eastAsia="ru-RU"/>
              </w:rPr>
            </w:pPr>
            <w:r>
              <w:rPr>
                <w:rFonts w:ascii="Times New Roman" w:hAnsi="Times New Roman"/>
                <w:color w:val="000000"/>
                <w:sz w:val="24"/>
                <w:szCs w:val="24"/>
                <w:lang w:eastAsia="ru-RU"/>
              </w:rPr>
              <w:t>Чтение художественной литературы</w:t>
            </w:r>
          </w:p>
        </w:tc>
        <w:tc>
          <w:tcPr>
            <w:tcW w:w="6350" w:type="dxa"/>
            <w:gridSpan w:val="2"/>
          </w:tcPr>
          <w:p w14:paraId="1AA03E3B">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29B16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auto" w:sz="4" w:space="0"/>
            </w:tcBorders>
          </w:tcPr>
          <w:p w14:paraId="0FF3D1AF">
            <w:pPr>
              <w:pStyle w:val="43"/>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Прогулки </w:t>
            </w:r>
          </w:p>
        </w:tc>
        <w:tc>
          <w:tcPr>
            <w:tcW w:w="6350" w:type="dxa"/>
            <w:gridSpan w:val="2"/>
          </w:tcPr>
          <w:p w14:paraId="676AF993">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2C42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20C8A703">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Совместная игровая деятельность с детьми</w:t>
            </w:r>
          </w:p>
        </w:tc>
      </w:tr>
      <w:tr w14:paraId="1EA66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1203A410">
            <w:pPr>
              <w:pStyle w:val="43"/>
              <w:rPr>
                <w:rFonts w:ascii="Times New Roman" w:hAnsi="Times New Roman"/>
                <w:color w:val="000000"/>
                <w:sz w:val="24"/>
                <w:szCs w:val="24"/>
                <w:lang w:eastAsia="ru-RU"/>
              </w:rPr>
            </w:pPr>
            <w:r>
              <w:rPr>
                <w:rFonts w:ascii="Times New Roman" w:hAnsi="Times New Roman"/>
                <w:color w:val="000000"/>
                <w:sz w:val="24"/>
                <w:szCs w:val="24"/>
                <w:lang w:eastAsia="ru-RU"/>
              </w:rPr>
              <w:t>Строительные игры</w:t>
            </w:r>
          </w:p>
        </w:tc>
        <w:tc>
          <w:tcPr>
            <w:tcW w:w="6350" w:type="dxa"/>
            <w:gridSpan w:val="2"/>
          </w:tcPr>
          <w:p w14:paraId="0436D752">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0E28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35153A79">
            <w:pPr>
              <w:pStyle w:val="43"/>
              <w:rPr>
                <w:rFonts w:ascii="Times New Roman" w:hAnsi="Times New Roman"/>
                <w:color w:val="000000"/>
                <w:sz w:val="24"/>
                <w:szCs w:val="24"/>
                <w:lang w:eastAsia="ru-RU"/>
              </w:rPr>
            </w:pPr>
            <w:r>
              <w:rPr>
                <w:rFonts w:ascii="Times New Roman" w:hAnsi="Times New Roman"/>
                <w:color w:val="000000"/>
                <w:sz w:val="24"/>
                <w:szCs w:val="24"/>
                <w:lang w:eastAsia="ru-RU"/>
              </w:rPr>
              <w:t>Театрализованные игры</w:t>
            </w:r>
          </w:p>
        </w:tc>
        <w:tc>
          <w:tcPr>
            <w:tcW w:w="6350" w:type="dxa"/>
            <w:gridSpan w:val="2"/>
          </w:tcPr>
          <w:p w14:paraId="325A105F">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5F05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33FEE70A">
            <w:pPr>
              <w:pStyle w:val="43"/>
              <w:rPr>
                <w:rFonts w:ascii="Times New Roman" w:hAnsi="Times New Roman"/>
                <w:color w:val="000000"/>
                <w:sz w:val="24"/>
                <w:szCs w:val="24"/>
                <w:lang w:eastAsia="ru-RU"/>
              </w:rPr>
            </w:pPr>
            <w:r>
              <w:rPr>
                <w:rFonts w:ascii="Times New Roman" w:hAnsi="Times New Roman"/>
                <w:color w:val="000000"/>
                <w:sz w:val="24"/>
                <w:szCs w:val="24"/>
                <w:lang w:eastAsia="ru-RU"/>
              </w:rPr>
              <w:t>Сюжетно-ролевые игры</w:t>
            </w:r>
          </w:p>
        </w:tc>
        <w:tc>
          <w:tcPr>
            <w:tcW w:w="6350" w:type="dxa"/>
            <w:gridSpan w:val="2"/>
          </w:tcPr>
          <w:p w14:paraId="15538C4C">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1183A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02E52102">
            <w:pPr>
              <w:pStyle w:val="43"/>
              <w:rPr>
                <w:rFonts w:ascii="Times New Roman" w:hAnsi="Times New Roman"/>
                <w:color w:val="000000"/>
                <w:sz w:val="24"/>
                <w:szCs w:val="24"/>
                <w:lang w:eastAsia="ru-RU"/>
              </w:rPr>
            </w:pPr>
            <w:r>
              <w:rPr>
                <w:rFonts w:ascii="Times New Roman" w:hAnsi="Times New Roman"/>
                <w:color w:val="000000"/>
                <w:sz w:val="24"/>
                <w:szCs w:val="24"/>
                <w:lang w:eastAsia="ru-RU"/>
              </w:rPr>
              <w:t>Досуг и развлечения</w:t>
            </w:r>
          </w:p>
        </w:tc>
        <w:tc>
          <w:tcPr>
            <w:tcW w:w="6350" w:type="dxa"/>
            <w:gridSpan w:val="2"/>
          </w:tcPr>
          <w:p w14:paraId="53CC8F7D">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7867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3393EDF6">
            <w:pPr>
              <w:pStyle w:val="43"/>
              <w:rPr>
                <w:rFonts w:ascii="Times New Roman" w:hAnsi="Times New Roman"/>
                <w:color w:val="000000"/>
                <w:sz w:val="24"/>
                <w:szCs w:val="24"/>
                <w:lang w:eastAsia="ru-RU"/>
              </w:rPr>
            </w:pPr>
            <w:r>
              <w:rPr>
                <w:rFonts w:ascii="Times New Roman" w:hAnsi="Times New Roman"/>
                <w:color w:val="000000"/>
                <w:sz w:val="24"/>
                <w:szCs w:val="24"/>
                <w:lang w:eastAsia="ru-RU"/>
              </w:rPr>
              <w:t>Режиссёрская игра</w:t>
            </w:r>
          </w:p>
        </w:tc>
        <w:tc>
          <w:tcPr>
            <w:tcW w:w="6350" w:type="dxa"/>
            <w:gridSpan w:val="2"/>
          </w:tcPr>
          <w:p w14:paraId="5E3400DE">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1824E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11BED3EE">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3.Самостоятельная деятельность детей</w:t>
            </w:r>
          </w:p>
        </w:tc>
      </w:tr>
      <w:tr w14:paraId="5B36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auto" w:sz="4" w:space="0"/>
              <w:left w:val="single" w:color="000000" w:sz="2" w:space="0"/>
              <w:bottom w:val="single" w:color="000000" w:sz="2" w:space="0"/>
              <w:right w:val="single" w:color="auto" w:sz="4" w:space="0"/>
            </w:tcBorders>
          </w:tcPr>
          <w:p w14:paraId="661E5E00">
            <w:pPr>
              <w:pStyle w:val="43"/>
              <w:rPr>
                <w:rFonts w:ascii="Times New Roman" w:hAnsi="Times New Roman"/>
                <w:color w:val="000000"/>
                <w:sz w:val="24"/>
                <w:szCs w:val="24"/>
                <w:lang w:eastAsia="ru-RU"/>
              </w:rPr>
            </w:pPr>
            <w:r>
              <w:rPr>
                <w:rFonts w:ascii="Times New Roman" w:hAnsi="Times New Roman"/>
                <w:color w:val="000000"/>
                <w:sz w:val="24"/>
                <w:szCs w:val="24"/>
                <w:lang w:eastAsia="ru-RU"/>
              </w:rPr>
              <w:t xml:space="preserve">Игровая деятельность </w:t>
            </w:r>
          </w:p>
        </w:tc>
        <w:tc>
          <w:tcPr>
            <w:tcW w:w="6350" w:type="dxa"/>
            <w:gridSpan w:val="2"/>
          </w:tcPr>
          <w:p w14:paraId="1BF828D9">
            <w:pPr>
              <w:pStyle w:val="43"/>
              <w:rPr>
                <w:rFonts w:ascii="Times New Roman" w:hAnsi="Times New Roman"/>
                <w:sz w:val="24"/>
                <w:szCs w:val="24"/>
                <w:lang w:eastAsia="ru-RU"/>
              </w:rPr>
            </w:pPr>
            <w:r>
              <w:rPr>
                <w:rFonts w:ascii="Times New Roman" w:hAnsi="Times New Roman"/>
                <w:b/>
                <w:sz w:val="24"/>
                <w:szCs w:val="24"/>
                <w:lang w:eastAsia="ru-RU"/>
              </w:rPr>
              <w:t>ежедневно</w:t>
            </w:r>
          </w:p>
        </w:tc>
      </w:tr>
      <w:tr w14:paraId="0E65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auto" w:sz="4" w:space="0"/>
            </w:tcBorders>
          </w:tcPr>
          <w:p w14:paraId="20BE07CF">
            <w:pPr>
              <w:pStyle w:val="43"/>
              <w:rPr>
                <w:rFonts w:ascii="Times New Roman" w:hAnsi="Times New Roman"/>
                <w:color w:val="000000"/>
                <w:sz w:val="24"/>
                <w:szCs w:val="24"/>
                <w:lang w:eastAsia="ru-RU"/>
              </w:rPr>
            </w:pPr>
            <w:r>
              <w:rPr>
                <w:rFonts w:ascii="Times New Roman" w:hAnsi="Times New Roman"/>
                <w:color w:val="000000"/>
                <w:sz w:val="24"/>
                <w:szCs w:val="24"/>
                <w:lang w:eastAsia="ru-RU"/>
              </w:rPr>
              <w:t>Познавательно-исследовательская деятельность</w:t>
            </w:r>
          </w:p>
        </w:tc>
        <w:tc>
          <w:tcPr>
            <w:tcW w:w="6350" w:type="dxa"/>
            <w:gridSpan w:val="2"/>
          </w:tcPr>
          <w:p w14:paraId="6317D0EC">
            <w:pPr>
              <w:pStyle w:val="43"/>
              <w:rPr>
                <w:rFonts w:ascii="Times New Roman" w:hAnsi="Times New Roman"/>
                <w:sz w:val="24"/>
                <w:szCs w:val="24"/>
                <w:lang w:eastAsia="ru-RU"/>
              </w:rPr>
            </w:pPr>
            <w:r>
              <w:rPr>
                <w:rFonts w:ascii="Times New Roman" w:hAnsi="Times New Roman"/>
                <w:b/>
                <w:sz w:val="24"/>
                <w:szCs w:val="24"/>
                <w:lang w:eastAsia="ru-RU"/>
              </w:rPr>
              <w:t>ежедневно</w:t>
            </w:r>
          </w:p>
        </w:tc>
      </w:tr>
      <w:tr w14:paraId="43D89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1D150192">
            <w:pPr>
              <w:pStyle w:val="43"/>
              <w:rPr>
                <w:rFonts w:ascii="Times New Roman" w:hAnsi="Times New Roman"/>
                <w:color w:val="000000"/>
                <w:sz w:val="24"/>
                <w:szCs w:val="24"/>
                <w:lang w:eastAsia="ru-RU"/>
              </w:rPr>
            </w:pPr>
            <w:r>
              <w:rPr>
                <w:rFonts w:ascii="Times New Roman" w:hAnsi="Times New Roman"/>
                <w:color w:val="000000"/>
                <w:sz w:val="24"/>
                <w:szCs w:val="24"/>
                <w:lang w:eastAsia="ru-RU"/>
              </w:rPr>
              <w:t>Самостоятельная деятельность детей в центрах (уголках развития)</w:t>
            </w:r>
          </w:p>
        </w:tc>
        <w:tc>
          <w:tcPr>
            <w:tcW w:w="6350" w:type="dxa"/>
            <w:gridSpan w:val="2"/>
          </w:tcPr>
          <w:p w14:paraId="64D9A82E">
            <w:pPr>
              <w:pStyle w:val="43"/>
              <w:rPr>
                <w:rFonts w:ascii="Times New Roman" w:hAnsi="Times New Roman"/>
                <w:sz w:val="24"/>
                <w:szCs w:val="24"/>
                <w:lang w:eastAsia="ru-RU"/>
              </w:rPr>
            </w:pPr>
            <w:r>
              <w:rPr>
                <w:rFonts w:ascii="Times New Roman" w:hAnsi="Times New Roman"/>
                <w:b/>
                <w:sz w:val="24"/>
                <w:szCs w:val="24"/>
                <w:lang w:eastAsia="ru-RU"/>
              </w:rPr>
              <w:t>ежедневно</w:t>
            </w:r>
          </w:p>
        </w:tc>
      </w:tr>
      <w:tr w14:paraId="0AFB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76F307E1">
            <w:pPr>
              <w:pStyle w:val="43"/>
              <w:rPr>
                <w:rFonts w:ascii="Times New Roman" w:hAnsi="Times New Roman" w:eastAsia="Times New Roman"/>
                <w:b/>
                <w:sz w:val="24"/>
                <w:szCs w:val="24"/>
                <w:lang w:eastAsia="ru-RU"/>
              </w:rPr>
            </w:pPr>
            <w:r>
              <w:rPr>
                <w:rFonts w:ascii="Times New Roman" w:hAnsi="Times New Roman" w:eastAsia="Times New Roman"/>
                <w:b/>
                <w:sz w:val="24"/>
                <w:szCs w:val="24"/>
                <w:lang w:eastAsia="ru-RU"/>
              </w:rPr>
              <w:t>4. Оздоровительная работа</w:t>
            </w:r>
          </w:p>
        </w:tc>
      </w:tr>
      <w:tr w14:paraId="1F4D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72A80FD9">
            <w:pPr>
              <w:pStyle w:val="43"/>
              <w:rPr>
                <w:rFonts w:ascii="Times New Roman" w:hAnsi="Times New Roman"/>
                <w:color w:val="000000"/>
                <w:sz w:val="24"/>
                <w:szCs w:val="24"/>
                <w:lang w:eastAsia="ru-RU"/>
              </w:rPr>
            </w:pPr>
            <w:r>
              <w:rPr>
                <w:rFonts w:ascii="Times New Roman" w:hAnsi="Times New Roman"/>
                <w:color w:val="000000"/>
                <w:sz w:val="24"/>
                <w:szCs w:val="24"/>
                <w:lang w:eastAsia="ru-RU"/>
              </w:rPr>
              <w:t>Утренняя гимнастика</w:t>
            </w:r>
          </w:p>
        </w:tc>
        <w:tc>
          <w:tcPr>
            <w:tcW w:w="6350" w:type="dxa"/>
            <w:gridSpan w:val="2"/>
          </w:tcPr>
          <w:p w14:paraId="60B6A5B5">
            <w:pPr>
              <w:pStyle w:val="43"/>
              <w:rPr>
                <w:rFonts w:ascii="Times New Roman" w:hAnsi="Times New Roman"/>
                <w:sz w:val="24"/>
                <w:szCs w:val="24"/>
                <w:lang w:eastAsia="ru-RU"/>
              </w:rPr>
            </w:pPr>
            <w:r>
              <w:rPr>
                <w:rFonts w:ascii="Times New Roman" w:hAnsi="Times New Roman"/>
                <w:b/>
                <w:sz w:val="24"/>
                <w:szCs w:val="24"/>
                <w:lang w:eastAsia="ru-RU"/>
              </w:rPr>
              <w:t>ежедневно</w:t>
            </w:r>
          </w:p>
        </w:tc>
      </w:tr>
      <w:tr w14:paraId="470C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59CAC1E4">
            <w:pPr>
              <w:pStyle w:val="43"/>
              <w:rPr>
                <w:rFonts w:ascii="Times New Roman" w:hAnsi="Times New Roman"/>
                <w:color w:val="000000"/>
                <w:sz w:val="24"/>
                <w:szCs w:val="24"/>
                <w:lang w:eastAsia="ru-RU"/>
              </w:rPr>
            </w:pPr>
            <w:r>
              <w:rPr>
                <w:rFonts w:ascii="Times New Roman" w:hAnsi="Times New Roman"/>
                <w:color w:val="000000"/>
                <w:sz w:val="24"/>
                <w:szCs w:val="24"/>
                <w:lang w:eastAsia="ru-RU"/>
              </w:rPr>
              <w:t>Комплексы закаливающих процедур</w:t>
            </w:r>
          </w:p>
        </w:tc>
        <w:tc>
          <w:tcPr>
            <w:tcW w:w="6350" w:type="dxa"/>
            <w:gridSpan w:val="2"/>
          </w:tcPr>
          <w:p w14:paraId="212C6916">
            <w:pPr>
              <w:pStyle w:val="43"/>
              <w:rPr>
                <w:rFonts w:ascii="Times New Roman" w:hAnsi="Times New Roman"/>
                <w:sz w:val="24"/>
                <w:szCs w:val="24"/>
                <w:lang w:eastAsia="ru-RU"/>
              </w:rPr>
            </w:pPr>
            <w:r>
              <w:rPr>
                <w:rFonts w:ascii="Times New Roman" w:hAnsi="Times New Roman"/>
                <w:b/>
                <w:sz w:val="24"/>
                <w:szCs w:val="24"/>
                <w:lang w:eastAsia="ru-RU"/>
              </w:rPr>
              <w:t>ежедневно</w:t>
            </w:r>
          </w:p>
        </w:tc>
      </w:tr>
      <w:tr w14:paraId="408DE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3F656CAC">
            <w:pPr>
              <w:pStyle w:val="43"/>
              <w:rPr>
                <w:rFonts w:ascii="Times New Roman" w:hAnsi="Times New Roman"/>
                <w:color w:val="000000"/>
                <w:sz w:val="24"/>
                <w:szCs w:val="24"/>
                <w:lang w:eastAsia="ru-RU"/>
              </w:rPr>
            </w:pPr>
            <w:r>
              <w:rPr>
                <w:rFonts w:ascii="Times New Roman" w:hAnsi="Times New Roman"/>
                <w:color w:val="000000"/>
                <w:sz w:val="24"/>
                <w:szCs w:val="24"/>
                <w:lang w:eastAsia="ru-RU"/>
              </w:rPr>
              <w:t>Гигиенические процедуры</w:t>
            </w:r>
          </w:p>
        </w:tc>
        <w:tc>
          <w:tcPr>
            <w:tcW w:w="6350" w:type="dxa"/>
            <w:gridSpan w:val="2"/>
          </w:tcPr>
          <w:p w14:paraId="5FFF62FD">
            <w:pPr>
              <w:pStyle w:val="43"/>
              <w:rPr>
                <w:rFonts w:ascii="Times New Roman" w:hAnsi="Times New Roman"/>
                <w:sz w:val="24"/>
                <w:szCs w:val="24"/>
                <w:lang w:eastAsia="ru-RU"/>
              </w:rPr>
            </w:pPr>
            <w:r>
              <w:rPr>
                <w:rFonts w:ascii="Times New Roman" w:hAnsi="Times New Roman"/>
                <w:b/>
                <w:sz w:val="24"/>
                <w:szCs w:val="24"/>
                <w:lang w:eastAsia="ru-RU"/>
              </w:rPr>
              <w:t>ежедневно</w:t>
            </w:r>
          </w:p>
        </w:tc>
      </w:tr>
      <w:tr w14:paraId="7A4E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4E3BBB02">
            <w:pPr>
              <w:pStyle w:val="43"/>
              <w:rPr>
                <w:rFonts w:ascii="Times New Roman" w:hAnsi="Times New Roman"/>
                <w:color w:val="000000"/>
                <w:sz w:val="24"/>
                <w:szCs w:val="24"/>
                <w:lang w:eastAsia="ru-RU"/>
              </w:rPr>
            </w:pPr>
            <w:r>
              <w:rPr>
                <w:rFonts w:ascii="Times New Roman" w:hAnsi="Times New Roman"/>
                <w:color w:val="000000"/>
                <w:sz w:val="24"/>
                <w:szCs w:val="24"/>
                <w:lang w:eastAsia="ru-RU"/>
              </w:rPr>
              <w:t>Пальчиковая  и артикуляционная гимнастика</w:t>
            </w:r>
          </w:p>
        </w:tc>
        <w:tc>
          <w:tcPr>
            <w:tcW w:w="6350" w:type="dxa"/>
            <w:gridSpan w:val="2"/>
          </w:tcPr>
          <w:p w14:paraId="4FF5F521">
            <w:pPr>
              <w:pStyle w:val="43"/>
              <w:rPr>
                <w:rFonts w:ascii="Times New Roman" w:hAnsi="Times New Roman"/>
                <w:sz w:val="24"/>
                <w:szCs w:val="24"/>
                <w:lang w:eastAsia="ru-RU"/>
              </w:rPr>
            </w:pPr>
            <w:r>
              <w:rPr>
                <w:rFonts w:ascii="Times New Roman" w:hAnsi="Times New Roman"/>
                <w:b/>
                <w:sz w:val="24"/>
                <w:szCs w:val="24"/>
                <w:lang w:eastAsia="ru-RU"/>
              </w:rPr>
              <w:t>ежедневно</w:t>
            </w:r>
          </w:p>
        </w:tc>
      </w:tr>
      <w:tr w14:paraId="4AEE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466C344B">
            <w:pPr>
              <w:pStyle w:val="43"/>
              <w:rPr>
                <w:rFonts w:ascii="Times New Roman" w:hAnsi="Times New Roman"/>
                <w:color w:val="000000"/>
                <w:sz w:val="24"/>
                <w:szCs w:val="24"/>
                <w:lang w:eastAsia="ru-RU"/>
              </w:rPr>
            </w:pPr>
            <w:r>
              <w:rPr>
                <w:rFonts w:ascii="Times New Roman" w:hAnsi="Times New Roman"/>
                <w:color w:val="000000"/>
                <w:sz w:val="24"/>
                <w:szCs w:val="24"/>
                <w:lang w:eastAsia="ru-RU"/>
              </w:rPr>
              <w:t>Гимнастика после сна</w:t>
            </w:r>
          </w:p>
        </w:tc>
        <w:tc>
          <w:tcPr>
            <w:tcW w:w="6350" w:type="dxa"/>
            <w:gridSpan w:val="2"/>
          </w:tcPr>
          <w:p w14:paraId="7F2D0921">
            <w:pPr>
              <w:pStyle w:val="43"/>
              <w:rPr>
                <w:rFonts w:ascii="Times New Roman" w:hAnsi="Times New Roman"/>
                <w:sz w:val="24"/>
                <w:szCs w:val="24"/>
                <w:lang w:eastAsia="ru-RU"/>
              </w:rPr>
            </w:pPr>
            <w:r>
              <w:rPr>
                <w:rFonts w:ascii="Times New Roman" w:hAnsi="Times New Roman"/>
                <w:b/>
                <w:sz w:val="24"/>
                <w:szCs w:val="24"/>
                <w:lang w:eastAsia="ru-RU"/>
              </w:rPr>
              <w:t>ежедневно</w:t>
            </w:r>
          </w:p>
        </w:tc>
      </w:tr>
    </w:tbl>
    <w:p w14:paraId="2DE511F2">
      <w:pPr>
        <w:pStyle w:val="43"/>
        <w:rPr>
          <w:rFonts w:ascii="Times New Roman" w:hAnsi="Times New Roman"/>
          <w:b/>
          <w:sz w:val="24"/>
          <w:szCs w:val="24"/>
          <w:lang w:eastAsia="ru-RU"/>
        </w:rPr>
      </w:pPr>
    </w:p>
    <w:p w14:paraId="1363D2A1">
      <w:pPr>
        <w:pStyle w:val="43"/>
        <w:jc w:val="center"/>
        <w:rPr>
          <w:rFonts w:ascii="Times New Roman" w:hAnsi="Times New Roman"/>
          <w:b/>
          <w:color w:val="376092" w:themeColor="accent1" w:themeShade="BF"/>
          <w:sz w:val="24"/>
          <w:szCs w:val="24"/>
          <w:lang w:eastAsia="ru-RU"/>
        </w:rPr>
      </w:pPr>
    </w:p>
    <w:p w14:paraId="247C6BB0">
      <w:pPr>
        <w:pStyle w:val="43"/>
        <w:jc w:val="center"/>
        <w:rPr>
          <w:rFonts w:ascii="Times New Roman" w:hAnsi="Times New Roman"/>
          <w:b/>
          <w:color w:val="376092" w:themeColor="accent1" w:themeShade="BF"/>
          <w:sz w:val="24"/>
          <w:szCs w:val="24"/>
          <w:lang w:eastAsia="ru-RU"/>
        </w:rPr>
      </w:pPr>
      <w:r>
        <w:rPr>
          <w:rFonts w:ascii="Times New Roman" w:hAnsi="Times New Roman"/>
          <w:b/>
          <w:color w:val="376092" w:themeColor="accent1" w:themeShade="BF"/>
          <w:sz w:val="24"/>
          <w:szCs w:val="24"/>
          <w:lang w:eastAsia="ru-RU"/>
        </w:rPr>
        <w:t xml:space="preserve">Планирование  образовательной </w:t>
      </w:r>
      <w:r>
        <w:rPr>
          <w:rFonts w:ascii="Times New Roman" w:hAnsi="Times New Roman" w:eastAsia="Times New Roman"/>
          <w:b/>
          <w:color w:val="376092" w:themeColor="accent1" w:themeShade="BF"/>
          <w:sz w:val="24"/>
          <w:szCs w:val="24"/>
          <w:lang w:eastAsia="ru-RU"/>
        </w:rPr>
        <w:t>деятельности</w:t>
      </w:r>
      <w:r>
        <w:rPr>
          <w:rFonts w:ascii="Times New Roman" w:hAnsi="Times New Roman"/>
          <w:b/>
          <w:color w:val="376092" w:themeColor="accent1" w:themeShade="BF"/>
          <w:sz w:val="24"/>
          <w:szCs w:val="24"/>
          <w:lang w:eastAsia="ru-RU"/>
        </w:rPr>
        <w:t xml:space="preserve"> </w:t>
      </w:r>
      <w:r>
        <w:rPr>
          <w:rFonts w:ascii="Times New Roman" w:hAnsi="Times New Roman" w:eastAsia="Times New Roman"/>
          <w:b/>
          <w:color w:val="376092" w:themeColor="accent1" w:themeShade="BF"/>
          <w:sz w:val="24"/>
          <w:szCs w:val="24"/>
          <w:lang w:eastAsia="ru-RU"/>
        </w:rPr>
        <w:t>на неделю</w:t>
      </w:r>
    </w:p>
    <w:p w14:paraId="5CA9ACF5">
      <w:pPr>
        <w:pStyle w:val="43"/>
        <w:jc w:val="center"/>
        <w:rPr>
          <w:rFonts w:ascii="Times New Roman" w:hAnsi="Times New Roman" w:eastAsia="Times New Roman"/>
          <w:b/>
          <w:i/>
          <w:color w:val="376092" w:themeColor="accent1" w:themeShade="BF"/>
          <w:sz w:val="24"/>
          <w:szCs w:val="24"/>
          <w:lang w:eastAsia="ru-RU"/>
        </w:rPr>
      </w:pPr>
      <w:r>
        <w:rPr>
          <w:rFonts w:ascii="Times New Roman" w:hAnsi="Times New Roman" w:eastAsia="Times New Roman"/>
          <w:b/>
          <w:i/>
          <w:color w:val="376092" w:themeColor="accent1" w:themeShade="BF"/>
          <w:sz w:val="24"/>
          <w:szCs w:val="24"/>
          <w:lang w:eastAsia="ru-RU"/>
        </w:rPr>
        <w:t>Дошкольный возраст</w:t>
      </w:r>
    </w:p>
    <w:tbl>
      <w:tblPr>
        <w:tblStyle w:val="27"/>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9"/>
        <w:gridCol w:w="1428"/>
        <w:gridCol w:w="1511"/>
        <w:gridCol w:w="2084"/>
        <w:gridCol w:w="2084"/>
      </w:tblGrid>
      <w:tr w14:paraId="6642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750E7542">
            <w:pPr>
              <w:pStyle w:val="43"/>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1.Организованная  образовательная деятельность (занятие)</w:t>
            </w:r>
          </w:p>
        </w:tc>
      </w:tr>
      <w:tr w14:paraId="27E6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vMerge w:val="restart"/>
          </w:tcPr>
          <w:p w14:paraId="65909ADC">
            <w:pPr>
              <w:pStyle w:val="43"/>
              <w:jc w:val="center"/>
              <w:rPr>
                <w:rFonts w:ascii="Times New Roman" w:hAnsi="Times New Roman"/>
                <w:sz w:val="24"/>
                <w:szCs w:val="24"/>
                <w:lang w:eastAsia="ru-RU"/>
              </w:rPr>
            </w:pPr>
            <w:r>
              <w:rPr>
                <w:rFonts w:ascii="Times New Roman" w:hAnsi="Times New Roman" w:eastAsia="Times New Roman"/>
                <w:b/>
                <w:sz w:val="24"/>
                <w:szCs w:val="24"/>
                <w:lang w:eastAsia="ru-RU"/>
              </w:rPr>
              <w:t>Базовый вид деятельности</w:t>
            </w:r>
          </w:p>
        </w:tc>
        <w:tc>
          <w:tcPr>
            <w:tcW w:w="7107" w:type="dxa"/>
            <w:gridSpan w:val="4"/>
          </w:tcPr>
          <w:p w14:paraId="1B1265D1">
            <w:pPr>
              <w:pStyle w:val="43"/>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Периодичность</w:t>
            </w:r>
          </w:p>
        </w:tc>
      </w:tr>
      <w:tr w14:paraId="3226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vMerge w:val="continue"/>
          </w:tcPr>
          <w:p w14:paraId="50EE85BB">
            <w:pPr>
              <w:pStyle w:val="43"/>
              <w:jc w:val="center"/>
              <w:rPr>
                <w:rFonts w:ascii="Times New Roman" w:hAnsi="Times New Roman"/>
                <w:sz w:val="24"/>
                <w:szCs w:val="24"/>
                <w:lang w:eastAsia="ru-RU"/>
              </w:rPr>
            </w:pPr>
          </w:p>
        </w:tc>
        <w:tc>
          <w:tcPr>
            <w:tcW w:w="1428" w:type="dxa"/>
          </w:tcPr>
          <w:p w14:paraId="51B38B3D">
            <w:pPr>
              <w:pStyle w:val="43"/>
              <w:jc w:val="center"/>
              <w:rPr>
                <w:rFonts w:ascii="Times New Roman" w:hAnsi="Times New Roman"/>
                <w:b/>
                <w:sz w:val="24"/>
                <w:szCs w:val="24"/>
                <w:lang w:eastAsia="ru-RU"/>
              </w:rPr>
            </w:pPr>
            <w:r>
              <w:rPr>
                <w:rFonts w:ascii="Times New Roman" w:hAnsi="Times New Roman"/>
                <w:b/>
                <w:sz w:val="24"/>
                <w:szCs w:val="24"/>
                <w:lang w:eastAsia="ru-RU"/>
              </w:rPr>
              <w:t>Вторая младшая группа</w:t>
            </w:r>
          </w:p>
        </w:tc>
        <w:tc>
          <w:tcPr>
            <w:tcW w:w="1511" w:type="dxa"/>
          </w:tcPr>
          <w:p w14:paraId="069C81DF">
            <w:pPr>
              <w:pStyle w:val="43"/>
              <w:jc w:val="center"/>
              <w:rPr>
                <w:rFonts w:ascii="Times New Roman" w:hAnsi="Times New Roman"/>
                <w:b/>
                <w:sz w:val="24"/>
                <w:szCs w:val="24"/>
                <w:lang w:eastAsia="ru-RU"/>
              </w:rPr>
            </w:pPr>
            <w:r>
              <w:rPr>
                <w:rFonts w:ascii="Times New Roman" w:hAnsi="Times New Roman"/>
                <w:b/>
                <w:sz w:val="24"/>
                <w:szCs w:val="24"/>
                <w:lang w:eastAsia="ru-RU"/>
              </w:rPr>
              <w:t>Средняя группа</w:t>
            </w:r>
          </w:p>
        </w:tc>
        <w:tc>
          <w:tcPr>
            <w:tcW w:w="2084" w:type="dxa"/>
          </w:tcPr>
          <w:p w14:paraId="26C8E7FF">
            <w:pPr>
              <w:pStyle w:val="43"/>
              <w:jc w:val="center"/>
              <w:rPr>
                <w:rFonts w:ascii="Times New Roman" w:hAnsi="Times New Roman"/>
                <w:b/>
                <w:sz w:val="24"/>
                <w:szCs w:val="24"/>
                <w:lang w:eastAsia="ru-RU"/>
              </w:rPr>
            </w:pPr>
            <w:r>
              <w:rPr>
                <w:rFonts w:ascii="Times New Roman" w:hAnsi="Times New Roman"/>
                <w:b/>
                <w:sz w:val="24"/>
                <w:szCs w:val="24"/>
                <w:lang w:eastAsia="ru-RU"/>
              </w:rPr>
              <w:t>Старшая</w:t>
            </w:r>
          </w:p>
          <w:p w14:paraId="202FD33C">
            <w:pPr>
              <w:pStyle w:val="43"/>
              <w:jc w:val="center"/>
              <w:rPr>
                <w:rFonts w:ascii="Times New Roman" w:hAnsi="Times New Roman"/>
                <w:b/>
                <w:sz w:val="24"/>
                <w:szCs w:val="24"/>
                <w:lang w:eastAsia="ru-RU"/>
              </w:rPr>
            </w:pPr>
            <w:r>
              <w:rPr>
                <w:rFonts w:ascii="Times New Roman" w:hAnsi="Times New Roman"/>
                <w:b/>
                <w:sz w:val="24"/>
                <w:szCs w:val="24"/>
                <w:lang w:eastAsia="ru-RU"/>
              </w:rPr>
              <w:t>группа</w:t>
            </w:r>
          </w:p>
        </w:tc>
        <w:tc>
          <w:tcPr>
            <w:tcW w:w="2084" w:type="dxa"/>
          </w:tcPr>
          <w:p w14:paraId="4D95CBAF">
            <w:pPr>
              <w:pStyle w:val="43"/>
              <w:jc w:val="center"/>
              <w:rPr>
                <w:rFonts w:ascii="Times New Roman" w:hAnsi="Times New Roman"/>
                <w:b/>
                <w:sz w:val="24"/>
                <w:szCs w:val="24"/>
                <w:lang w:eastAsia="ru-RU"/>
              </w:rPr>
            </w:pPr>
            <w:r>
              <w:rPr>
                <w:rFonts w:ascii="Times New Roman" w:hAnsi="Times New Roman"/>
                <w:b/>
                <w:sz w:val="24"/>
                <w:szCs w:val="24"/>
                <w:lang w:eastAsia="ru-RU"/>
              </w:rPr>
              <w:t>Подготовительная группа</w:t>
            </w:r>
          </w:p>
        </w:tc>
      </w:tr>
      <w:tr w14:paraId="050F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74696E1F">
            <w:pPr>
              <w:pStyle w:val="43"/>
              <w:jc w:val="center"/>
              <w:rPr>
                <w:rFonts w:ascii="Times New Roman" w:hAnsi="Times New Roman"/>
                <w:sz w:val="24"/>
                <w:szCs w:val="24"/>
                <w:lang w:eastAsia="ru-RU"/>
              </w:rPr>
            </w:pPr>
            <w:r>
              <w:rPr>
                <w:rFonts w:ascii="Times New Roman" w:hAnsi="Times New Roman"/>
                <w:sz w:val="24"/>
                <w:szCs w:val="24"/>
                <w:lang w:eastAsia="ru-RU"/>
              </w:rPr>
              <w:t>Физическая культура в помещении</w:t>
            </w:r>
          </w:p>
        </w:tc>
        <w:tc>
          <w:tcPr>
            <w:tcW w:w="1428" w:type="dxa"/>
          </w:tcPr>
          <w:p w14:paraId="33EDB5F1">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1511" w:type="dxa"/>
          </w:tcPr>
          <w:p w14:paraId="7C2FDC6E">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2FDB4721">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31F3DDC5">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6D4C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5A03D8DF">
            <w:pPr>
              <w:pStyle w:val="43"/>
              <w:jc w:val="center"/>
              <w:rPr>
                <w:rFonts w:ascii="Times New Roman" w:hAnsi="Times New Roman"/>
                <w:sz w:val="24"/>
                <w:szCs w:val="24"/>
                <w:lang w:eastAsia="ru-RU"/>
              </w:rPr>
            </w:pPr>
            <w:r>
              <w:rPr>
                <w:rFonts w:ascii="Times New Roman" w:hAnsi="Times New Roman"/>
                <w:sz w:val="24"/>
                <w:szCs w:val="24"/>
                <w:lang w:eastAsia="ru-RU"/>
              </w:rPr>
              <w:t>Физическая культура на п прогулке</w:t>
            </w:r>
          </w:p>
        </w:tc>
        <w:tc>
          <w:tcPr>
            <w:tcW w:w="1428" w:type="dxa"/>
          </w:tcPr>
          <w:p w14:paraId="3554D128">
            <w:pPr>
              <w:pStyle w:val="43"/>
              <w:jc w:val="center"/>
              <w:rPr>
                <w:rFonts w:ascii="Times New Roman" w:hAnsi="Times New Roman"/>
                <w:sz w:val="24"/>
                <w:szCs w:val="24"/>
                <w:lang w:eastAsia="ru-RU"/>
              </w:rPr>
            </w:pPr>
          </w:p>
        </w:tc>
        <w:tc>
          <w:tcPr>
            <w:tcW w:w="1511" w:type="dxa"/>
          </w:tcPr>
          <w:p w14:paraId="487D8D35">
            <w:pPr>
              <w:pStyle w:val="43"/>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3CCCA4D7">
            <w:pPr>
              <w:pStyle w:val="43"/>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0D6F0E09">
            <w:pPr>
              <w:pStyle w:val="43"/>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r>
      <w:tr w14:paraId="4CDA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433C40DE">
            <w:pPr>
              <w:pStyle w:val="43"/>
              <w:jc w:val="center"/>
              <w:rPr>
                <w:rFonts w:ascii="Times New Roman" w:hAnsi="Times New Roman"/>
                <w:sz w:val="24"/>
                <w:szCs w:val="24"/>
                <w:lang w:eastAsia="ru-RU"/>
              </w:rPr>
            </w:pPr>
            <w:r>
              <w:rPr>
                <w:rFonts w:ascii="Times New Roman" w:hAnsi="Times New Roman"/>
                <w:sz w:val="24"/>
                <w:szCs w:val="24"/>
                <w:lang w:eastAsia="ru-RU"/>
              </w:rPr>
              <w:t>математика</w:t>
            </w:r>
          </w:p>
        </w:tc>
        <w:tc>
          <w:tcPr>
            <w:tcW w:w="1428" w:type="dxa"/>
          </w:tcPr>
          <w:p w14:paraId="1E47D76B">
            <w:pPr>
              <w:pStyle w:val="43"/>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1511" w:type="dxa"/>
          </w:tcPr>
          <w:p w14:paraId="67BA2F58">
            <w:pPr>
              <w:pStyle w:val="43"/>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1CCF3DFD">
            <w:pPr>
              <w:pStyle w:val="43"/>
              <w:jc w:val="center"/>
              <w:rPr>
                <w:rFonts w:ascii="Times New Roman" w:hAnsi="Times New Roman"/>
                <w:b/>
                <w:sz w:val="24"/>
                <w:szCs w:val="24"/>
                <w:lang w:eastAsia="ru-RU"/>
              </w:rPr>
            </w:pPr>
            <w:r>
              <w:rPr>
                <w:rFonts w:ascii="Times New Roman" w:hAnsi="Times New Roman"/>
                <w:b/>
                <w:sz w:val="24"/>
                <w:szCs w:val="24"/>
                <w:lang w:eastAsia="ru-RU"/>
              </w:rPr>
              <w:t>2 раза в неделю</w:t>
            </w:r>
          </w:p>
        </w:tc>
        <w:tc>
          <w:tcPr>
            <w:tcW w:w="2084" w:type="dxa"/>
          </w:tcPr>
          <w:p w14:paraId="25B48155">
            <w:pPr>
              <w:pStyle w:val="43"/>
              <w:jc w:val="center"/>
              <w:rPr>
                <w:rFonts w:ascii="Times New Roman" w:hAnsi="Times New Roman"/>
                <w:b/>
                <w:sz w:val="24"/>
                <w:szCs w:val="24"/>
                <w:lang w:eastAsia="ru-RU"/>
              </w:rPr>
            </w:pPr>
            <w:r>
              <w:rPr>
                <w:rFonts w:ascii="Times New Roman" w:hAnsi="Times New Roman"/>
                <w:b/>
                <w:sz w:val="24"/>
                <w:szCs w:val="24"/>
                <w:lang w:eastAsia="ru-RU"/>
              </w:rPr>
              <w:t>2 раза в неделю</w:t>
            </w:r>
          </w:p>
        </w:tc>
      </w:tr>
      <w:tr w14:paraId="4D1A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081456FC">
            <w:pPr>
              <w:pStyle w:val="43"/>
              <w:jc w:val="center"/>
              <w:rPr>
                <w:rFonts w:ascii="Times New Roman" w:hAnsi="Times New Roman"/>
                <w:sz w:val="24"/>
                <w:szCs w:val="24"/>
                <w:lang w:eastAsia="ru-RU"/>
              </w:rPr>
            </w:pPr>
            <w:r>
              <w:rPr>
                <w:rFonts w:ascii="Times New Roman" w:hAnsi="Times New Roman"/>
                <w:sz w:val="24"/>
                <w:szCs w:val="24"/>
                <w:lang w:eastAsia="ru-RU"/>
              </w:rPr>
              <w:t>Познавательное развитие</w:t>
            </w:r>
          </w:p>
        </w:tc>
        <w:tc>
          <w:tcPr>
            <w:tcW w:w="1428" w:type="dxa"/>
          </w:tcPr>
          <w:p w14:paraId="3AA812ED">
            <w:pPr>
              <w:pStyle w:val="43"/>
              <w:jc w:val="center"/>
              <w:rPr>
                <w:rFonts w:ascii="Times New Roman" w:hAnsi="Times New Roman"/>
                <w:sz w:val="24"/>
                <w:szCs w:val="24"/>
                <w:lang w:eastAsia="ru-RU"/>
              </w:rPr>
            </w:pPr>
            <w:r>
              <w:rPr>
                <w:rFonts w:ascii="Times New Roman" w:hAnsi="Times New Roman"/>
                <w:b/>
                <w:sz w:val="24"/>
                <w:szCs w:val="24"/>
                <w:lang w:eastAsia="ru-RU"/>
              </w:rPr>
              <w:t>1 раза в неделю</w:t>
            </w:r>
          </w:p>
        </w:tc>
        <w:tc>
          <w:tcPr>
            <w:tcW w:w="1511" w:type="dxa"/>
          </w:tcPr>
          <w:p w14:paraId="42DA5EED">
            <w:pPr>
              <w:pStyle w:val="43"/>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2C36F1A2">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10BCEA2E">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2A581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69FE98DA">
            <w:pPr>
              <w:pStyle w:val="43"/>
              <w:jc w:val="center"/>
              <w:rPr>
                <w:rFonts w:ascii="Times New Roman" w:hAnsi="Times New Roman"/>
                <w:sz w:val="24"/>
                <w:szCs w:val="24"/>
                <w:lang w:eastAsia="ru-RU"/>
              </w:rPr>
            </w:pPr>
            <w:r>
              <w:rPr>
                <w:rFonts w:ascii="Times New Roman" w:hAnsi="Times New Roman"/>
                <w:sz w:val="24"/>
                <w:szCs w:val="24"/>
                <w:lang w:eastAsia="ru-RU"/>
              </w:rPr>
              <w:t>Развитие речи</w:t>
            </w:r>
          </w:p>
        </w:tc>
        <w:tc>
          <w:tcPr>
            <w:tcW w:w="1428" w:type="dxa"/>
          </w:tcPr>
          <w:p w14:paraId="1FCE675D">
            <w:pPr>
              <w:pStyle w:val="43"/>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1511" w:type="dxa"/>
          </w:tcPr>
          <w:p w14:paraId="31E8CB3F">
            <w:pPr>
              <w:pStyle w:val="43"/>
              <w:jc w:val="center"/>
              <w:rPr>
                <w:rFonts w:ascii="Times New Roman" w:hAnsi="Times New Roman"/>
                <w:sz w:val="24"/>
                <w:szCs w:val="24"/>
                <w:lang w:eastAsia="ru-RU"/>
              </w:rPr>
            </w:pPr>
            <w:r>
              <w:rPr>
                <w:rFonts w:ascii="Times New Roman" w:hAnsi="Times New Roman"/>
                <w:sz w:val="24"/>
                <w:szCs w:val="24"/>
                <w:lang w:eastAsia="ru-RU"/>
              </w:rPr>
              <w:t>1 раз в неделю</w:t>
            </w:r>
          </w:p>
        </w:tc>
        <w:tc>
          <w:tcPr>
            <w:tcW w:w="2084" w:type="dxa"/>
          </w:tcPr>
          <w:p w14:paraId="4BB72805">
            <w:pPr>
              <w:pStyle w:val="43"/>
              <w:jc w:val="center"/>
              <w:rPr>
                <w:rFonts w:ascii="Times New Roman" w:hAnsi="Times New Roman"/>
                <w:sz w:val="24"/>
                <w:szCs w:val="24"/>
                <w:lang w:eastAsia="ru-RU"/>
              </w:rPr>
            </w:pPr>
            <w:r>
              <w:rPr>
                <w:rFonts w:ascii="Times New Roman" w:hAnsi="Times New Roman"/>
                <w:sz w:val="24"/>
                <w:szCs w:val="24"/>
                <w:lang w:eastAsia="ru-RU"/>
              </w:rPr>
              <w:t>2 раза в неделю</w:t>
            </w:r>
          </w:p>
        </w:tc>
        <w:tc>
          <w:tcPr>
            <w:tcW w:w="2084" w:type="dxa"/>
          </w:tcPr>
          <w:p w14:paraId="67A1C9CB">
            <w:pPr>
              <w:pStyle w:val="43"/>
              <w:jc w:val="center"/>
              <w:rPr>
                <w:rFonts w:ascii="Times New Roman" w:hAnsi="Times New Roman"/>
                <w:sz w:val="24"/>
                <w:szCs w:val="24"/>
                <w:lang w:eastAsia="ru-RU"/>
              </w:rPr>
            </w:pPr>
            <w:r>
              <w:rPr>
                <w:rFonts w:ascii="Times New Roman" w:hAnsi="Times New Roman"/>
                <w:sz w:val="24"/>
                <w:szCs w:val="24"/>
                <w:lang w:eastAsia="ru-RU"/>
              </w:rPr>
              <w:t>2 раза в неделю</w:t>
            </w:r>
          </w:p>
        </w:tc>
      </w:tr>
      <w:tr w14:paraId="7ACF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016526A4">
            <w:pPr>
              <w:pStyle w:val="43"/>
              <w:jc w:val="center"/>
              <w:rPr>
                <w:rFonts w:ascii="Times New Roman" w:hAnsi="Times New Roman"/>
                <w:sz w:val="24"/>
                <w:szCs w:val="24"/>
                <w:lang w:eastAsia="ru-RU"/>
              </w:rPr>
            </w:pPr>
            <w:r>
              <w:rPr>
                <w:rFonts w:ascii="Times New Roman" w:hAnsi="Times New Roman"/>
                <w:sz w:val="24"/>
                <w:szCs w:val="24"/>
                <w:lang w:eastAsia="ru-RU"/>
              </w:rPr>
              <w:t>Подготовка к обучению грамоте</w:t>
            </w:r>
          </w:p>
        </w:tc>
        <w:tc>
          <w:tcPr>
            <w:tcW w:w="1428" w:type="dxa"/>
          </w:tcPr>
          <w:p w14:paraId="1B3BE12E">
            <w:pPr>
              <w:pStyle w:val="43"/>
              <w:jc w:val="center"/>
              <w:rPr>
                <w:rFonts w:ascii="Times New Roman" w:hAnsi="Times New Roman"/>
                <w:b/>
                <w:sz w:val="24"/>
                <w:szCs w:val="24"/>
                <w:lang w:eastAsia="ru-RU"/>
              </w:rPr>
            </w:pPr>
            <w:r>
              <w:rPr>
                <w:rFonts w:ascii="Times New Roman" w:hAnsi="Times New Roman"/>
                <w:b/>
                <w:sz w:val="24"/>
                <w:szCs w:val="24"/>
                <w:lang w:eastAsia="ru-RU"/>
              </w:rPr>
              <w:t>-</w:t>
            </w:r>
          </w:p>
        </w:tc>
        <w:tc>
          <w:tcPr>
            <w:tcW w:w="1511" w:type="dxa"/>
          </w:tcPr>
          <w:p w14:paraId="4E9834AF">
            <w:pPr>
              <w:pStyle w:val="43"/>
              <w:jc w:val="center"/>
              <w:rPr>
                <w:rFonts w:ascii="Times New Roman" w:hAnsi="Times New Roman"/>
                <w:sz w:val="24"/>
                <w:szCs w:val="24"/>
                <w:lang w:eastAsia="ru-RU"/>
              </w:rPr>
            </w:pPr>
            <w:r>
              <w:rPr>
                <w:rFonts w:ascii="Times New Roman" w:hAnsi="Times New Roman"/>
                <w:sz w:val="24"/>
                <w:szCs w:val="24"/>
                <w:lang w:eastAsia="ru-RU"/>
              </w:rPr>
              <w:t>1 раз в неделю с марта месяца</w:t>
            </w:r>
          </w:p>
        </w:tc>
        <w:tc>
          <w:tcPr>
            <w:tcW w:w="2084" w:type="dxa"/>
          </w:tcPr>
          <w:p w14:paraId="396618B1">
            <w:pPr>
              <w:pStyle w:val="43"/>
              <w:jc w:val="center"/>
              <w:rPr>
                <w:rFonts w:ascii="Times New Roman" w:hAnsi="Times New Roman"/>
                <w:sz w:val="24"/>
                <w:szCs w:val="24"/>
                <w:lang w:eastAsia="ru-RU"/>
              </w:rPr>
            </w:pPr>
            <w:r>
              <w:rPr>
                <w:rFonts w:ascii="Times New Roman" w:hAnsi="Times New Roman"/>
                <w:sz w:val="24"/>
                <w:szCs w:val="24"/>
                <w:lang w:eastAsia="ru-RU"/>
              </w:rPr>
              <w:t>1 раз в неделю</w:t>
            </w:r>
          </w:p>
        </w:tc>
        <w:tc>
          <w:tcPr>
            <w:tcW w:w="2084" w:type="dxa"/>
          </w:tcPr>
          <w:p w14:paraId="620261FA">
            <w:pPr>
              <w:pStyle w:val="43"/>
              <w:jc w:val="center"/>
              <w:rPr>
                <w:rFonts w:ascii="Times New Roman" w:hAnsi="Times New Roman"/>
                <w:sz w:val="24"/>
                <w:szCs w:val="24"/>
                <w:lang w:eastAsia="ru-RU"/>
              </w:rPr>
            </w:pPr>
            <w:r>
              <w:rPr>
                <w:rFonts w:ascii="Times New Roman" w:hAnsi="Times New Roman"/>
                <w:sz w:val="24"/>
                <w:szCs w:val="24"/>
                <w:lang w:eastAsia="ru-RU"/>
              </w:rPr>
              <w:t>1 раз в неделю</w:t>
            </w:r>
          </w:p>
        </w:tc>
      </w:tr>
      <w:tr w14:paraId="6F36C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3EB70EA6">
            <w:pPr>
              <w:pStyle w:val="43"/>
              <w:jc w:val="center"/>
              <w:rPr>
                <w:rFonts w:ascii="Times New Roman" w:hAnsi="Times New Roman"/>
                <w:sz w:val="24"/>
                <w:szCs w:val="24"/>
                <w:lang w:eastAsia="ru-RU"/>
              </w:rPr>
            </w:pPr>
            <w:r>
              <w:rPr>
                <w:rFonts w:ascii="Times New Roman" w:hAnsi="Times New Roman"/>
                <w:sz w:val="24"/>
                <w:szCs w:val="24"/>
                <w:lang w:eastAsia="ru-RU"/>
              </w:rPr>
              <w:t>Рисование</w:t>
            </w:r>
          </w:p>
        </w:tc>
        <w:tc>
          <w:tcPr>
            <w:tcW w:w="1428" w:type="dxa"/>
          </w:tcPr>
          <w:p w14:paraId="07A9D382">
            <w:pPr>
              <w:pStyle w:val="43"/>
              <w:jc w:val="center"/>
              <w:rPr>
                <w:rFonts w:ascii="Times New Roman" w:hAnsi="Times New Roman"/>
                <w:sz w:val="24"/>
                <w:szCs w:val="24"/>
                <w:lang w:eastAsia="ru-RU"/>
              </w:rPr>
            </w:pPr>
            <w:r>
              <w:rPr>
                <w:rFonts w:ascii="Times New Roman" w:hAnsi="Times New Roman"/>
                <w:b/>
                <w:sz w:val="24"/>
                <w:szCs w:val="24"/>
                <w:lang w:eastAsia="ru-RU"/>
              </w:rPr>
              <w:t>1</w:t>
            </w:r>
            <w:r>
              <w:rPr>
                <w:rFonts w:ascii="Times New Roman" w:hAnsi="Times New Roman" w:eastAsia="Times New Roman"/>
                <w:b/>
                <w:sz w:val="24"/>
                <w:szCs w:val="24"/>
                <w:lang w:eastAsia="ru-RU"/>
              </w:rPr>
              <w:t xml:space="preserve"> раз в неделю</w:t>
            </w:r>
          </w:p>
        </w:tc>
        <w:tc>
          <w:tcPr>
            <w:tcW w:w="1511" w:type="dxa"/>
          </w:tcPr>
          <w:p w14:paraId="512A5A3A">
            <w:pPr>
              <w:pStyle w:val="43"/>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67DFDF1B">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37741FDE">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288F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77C3D160">
            <w:pPr>
              <w:pStyle w:val="43"/>
              <w:jc w:val="center"/>
              <w:rPr>
                <w:rFonts w:ascii="Times New Roman" w:hAnsi="Times New Roman"/>
                <w:sz w:val="24"/>
                <w:szCs w:val="24"/>
                <w:lang w:eastAsia="ru-RU"/>
              </w:rPr>
            </w:pPr>
            <w:r>
              <w:rPr>
                <w:rFonts w:ascii="Times New Roman" w:hAnsi="Times New Roman"/>
                <w:sz w:val="24"/>
                <w:szCs w:val="24"/>
                <w:lang w:eastAsia="ru-RU"/>
              </w:rPr>
              <w:t>Лепка</w:t>
            </w:r>
          </w:p>
        </w:tc>
        <w:tc>
          <w:tcPr>
            <w:tcW w:w="1428" w:type="dxa"/>
          </w:tcPr>
          <w:p w14:paraId="2187911C">
            <w:pPr>
              <w:pStyle w:val="43"/>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6DEE1746">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28E15B15">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6D90D113">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701E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717C7F53">
            <w:pPr>
              <w:pStyle w:val="43"/>
              <w:jc w:val="center"/>
              <w:rPr>
                <w:rFonts w:ascii="Times New Roman" w:hAnsi="Times New Roman"/>
                <w:sz w:val="24"/>
                <w:szCs w:val="24"/>
                <w:lang w:eastAsia="ru-RU"/>
              </w:rPr>
            </w:pPr>
            <w:r>
              <w:rPr>
                <w:rFonts w:ascii="Times New Roman" w:hAnsi="Times New Roman"/>
                <w:sz w:val="24"/>
                <w:szCs w:val="24"/>
                <w:lang w:eastAsia="ru-RU"/>
              </w:rPr>
              <w:t>Аппликация</w:t>
            </w:r>
          </w:p>
        </w:tc>
        <w:tc>
          <w:tcPr>
            <w:tcW w:w="1428" w:type="dxa"/>
          </w:tcPr>
          <w:p w14:paraId="6BCBD786">
            <w:pPr>
              <w:pStyle w:val="43"/>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48575BE0">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59475833">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41300E3A">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159B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49438879">
            <w:pPr>
              <w:pStyle w:val="43"/>
              <w:jc w:val="center"/>
              <w:rPr>
                <w:rFonts w:ascii="Times New Roman" w:hAnsi="Times New Roman"/>
                <w:sz w:val="24"/>
                <w:szCs w:val="24"/>
                <w:lang w:eastAsia="ru-RU"/>
              </w:rPr>
            </w:pPr>
            <w:r>
              <w:rPr>
                <w:rFonts w:ascii="Times New Roman" w:hAnsi="Times New Roman"/>
                <w:sz w:val="24"/>
                <w:szCs w:val="24"/>
                <w:lang w:eastAsia="ru-RU"/>
              </w:rPr>
              <w:t>Конструирование</w:t>
            </w:r>
          </w:p>
          <w:p w14:paraId="4A0DA737">
            <w:pPr>
              <w:pStyle w:val="43"/>
              <w:jc w:val="center"/>
              <w:rPr>
                <w:rFonts w:ascii="Times New Roman" w:hAnsi="Times New Roman"/>
                <w:sz w:val="24"/>
                <w:szCs w:val="24"/>
                <w:lang w:eastAsia="ru-RU"/>
              </w:rPr>
            </w:pPr>
          </w:p>
        </w:tc>
        <w:tc>
          <w:tcPr>
            <w:tcW w:w="1428" w:type="dxa"/>
          </w:tcPr>
          <w:p w14:paraId="76496E1B">
            <w:pPr>
              <w:pStyle w:val="43"/>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06D4F23E">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3F510A76">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326EAC35">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6BE1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31C49B22">
            <w:pPr>
              <w:pStyle w:val="43"/>
              <w:jc w:val="center"/>
              <w:rPr>
                <w:rFonts w:ascii="Times New Roman" w:hAnsi="Times New Roman"/>
                <w:sz w:val="24"/>
                <w:szCs w:val="24"/>
                <w:lang w:eastAsia="ru-RU"/>
              </w:rPr>
            </w:pPr>
            <w:r>
              <w:rPr>
                <w:rFonts w:ascii="Times New Roman" w:hAnsi="Times New Roman"/>
                <w:sz w:val="24"/>
                <w:szCs w:val="24"/>
                <w:lang w:eastAsia="ru-RU"/>
              </w:rPr>
              <w:t>Ручной труд</w:t>
            </w:r>
          </w:p>
        </w:tc>
        <w:tc>
          <w:tcPr>
            <w:tcW w:w="1428" w:type="dxa"/>
          </w:tcPr>
          <w:p w14:paraId="36B52C9B">
            <w:pPr>
              <w:pStyle w:val="43"/>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458D0ECE">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46A1E390">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4BAF456A">
            <w:pPr>
              <w:pStyle w:val="43"/>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60EE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668B7880">
            <w:pPr>
              <w:pStyle w:val="43"/>
              <w:jc w:val="center"/>
              <w:rPr>
                <w:rFonts w:ascii="Times New Roman" w:hAnsi="Times New Roman"/>
                <w:sz w:val="24"/>
                <w:szCs w:val="24"/>
                <w:lang w:eastAsia="ru-RU"/>
              </w:rPr>
            </w:pPr>
            <w:r>
              <w:rPr>
                <w:rFonts w:ascii="Times New Roman" w:hAnsi="Times New Roman"/>
                <w:sz w:val="24"/>
                <w:szCs w:val="24"/>
                <w:lang w:eastAsia="ru-RU"/>
              </w:rPr>
              <w:t>Музыка</w:t>
            </w:r>
          </w:p>
        </w:tc>
        <w:tc>
          <w:tcPr>
            <w:tcW w:w="1428" w:type="dxa"/>
          </w:tcPr>
          <w:p w14:paraId="3161EC7E">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1511" w:type="dxa"/>
          </w:tcPr>
          <w:p w14:paraId="4869A8DC">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0FFDBCC4">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4ADE9BD2">
            <w:pPr>
              <w:pStyle w:val="43"/>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09A1C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1054B2A9">
            <w:pPr>
              <w:pStyle w:val="43"/>
              <w:jc w:val="center"/>
              <w:rPr>
                <w:rFonts w:ascii="Times New Roman" w:hAnsi="Times New Roman"/>
                <w:b/>
                <w:sz w:val="24"/>
                <w:szCs w:val="24"/>
                <w:lang w:eastAsia="ru-RU"/>
              </w:rPr>
            </w:pPr>
            <w:r>
              <w:rPr>
                <w:rFonts w:ascii="Times New Roman" w:hAnsi="Times New Roman"/>
                <w:b/>
                <w:sz w:val="24"/>
                <w:szCs w:val="24"/>
                <w:lang w:eastAsia="ru-RU"/>
              </w:rPr>
              <w:t>Общее количество занятий в неделю</w:t>
            </w:r>
          </w:p>
        </w:tc>
        <w:tc>
          <w:tcPr>
            <w:tcW w:w="1428" w:type="dxa"/>
          </w:tcPr>
          <w:p w14:paraId="77A77792">
            <w:pPr>
              <w:pStyle w:val="43"/>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10 занятий в неделю</w:t>
            </w:r>
          </w:p>
        </w:tc>
        <w:tc>
          <w:tcPr>
            <w:tcW w:w="1511" w:type="dxa"/>
          </w:tcPr>
          <w:p w14:paraId="4152863D">
            <w:pPr>
              <w:pStyle w:val="43"/>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13 занятий в неделю с марта 14 занятий</w:t>
            </w:r>
          </w:p>
        </w:tc>
        <w:tc>
          <w:tcPr>
            <w:tcW w:w="2084" w:type="dxa"/>
          </w:tcPr>
          <w:p w14:paraId="559424A3">
            <w:pPr>
              <w:pStyle w:val="43"/>
              <w:jc w:val="center"/>
              <w:rPr>
                <w:rFonts w:ascii="Times New Roman" w:hAnsi="Times New Roman"/>
                <w:sz w:val="24"/>
                <w:szCs w:val="24"/>
                <w:lang w:eastAsia="ru-RU"/>
              </w:rPr>
            </w:pPr>
            <w:r>
              <w:rPr>
                <w:rFonts w:ascii="Times New Roman" w:hAnsi="Times New Roman" w:eastAsia="Times New Roman"/>
                <w:sz w:val="24"/>
                <w:szCs w:val="24"/>
                <w:lang w:eastAsia="ru-RU"/>
              </w:rPr>
              <w:t>14 занятий в неделю</w:t>
            </w:r>
          </w:p>
        </w:tc>
        <w:tc>
          <w:tcPr>
            <w:tcW w:w="2084" w:type="dxa"/>
          </w:tcPr>
          <w:p w14:paraId="43C08CB8">
            <w:pPr>
              <w:pStyle w:val="43"/>
              <w:jc w:val="center"/>
              <w:rPr>
                <w:rFonts w:ascii="Times New Roman" w:hAnsi="Times New Roman"/>
                <w:sz w:val="24"/>
                <w:szCs w:val="24"/>
                <w:lang w:eastAsia="ru-RU"/>
              </w:rPr>
            </w:pPr>
            <w:r>
              <w:rPr>
                <w:rFonts w:ascii="Times New Roman" w:hAnsi="Times New Roman" w:eastAsia="Times New Roman"/>
                <w:sz w:val="24"/>
                <w:szCs w:val="24"/>
                <w:lang w:eastAsia="ru-RU"/>
              </w:rPr>
              <w:t>16 занятий в неделю</w:t>
            </w:r>
          </w:p>
        </w:tc>
      </w:tr>
      <w:tr w14:paraId="543A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1ADE3C36">
            <w:pPr>
              <w:pStyle w:val="43"/>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2.Образовательная деятельность в ходе режимных моментов</w:t>
            </w:r>
          </w:p>
        </w:tc>
      </w:tr>
      <w:tr w14:paraId="1AE4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0B1F6A89">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Коллективные беседы при проведении режимных моментов</w:t>
            </w:r>
          </w:p>
        </w:tc>
        <w:tc>
          <w:tcPr>
            <w:tcW w:w="1428" w:type="dxa"/>
          </w:tcPr>
          <w:p w14:paraId="50960007">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022EAA09">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5EA94A6">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D67AE0A">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535F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6CF4B7D8">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Чтение художественной литературы</w:t>
            </w:r>
          </w:p>
        </w:tc>
        <w:tc>
          <w:tcPr>
            <w:tcW w:w="1428" w:type="dxa"/>
          </w:tcPr>
          <w:p w14:paraId="6EB90ABB">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6163EFC6">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1E69698">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0B16E39">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8CA9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107F58E6">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Дежурства</w:t>
            </w:r>
          </w:p>
        </w:tc>
        <w:tc>
          <w:tcPr>
            <w:tcW w:w="1428" w:type="dxa"/>
          </w:tcPr>
          <w:p w14:paraId="429F065F">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4DBC59DB">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E8EA6DA">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C245905">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528E4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5F57A8D9">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Прогулки</w:t>
            </w:r>
          </w:p>
        </w:tc>
        <w:tc>
          <w:tcPr>
            <w:tcW w:w="1428" w:type="dxa"/>
          </w:tcPr>
          <w:p w14:paraId="6749652C">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1FCD2E76">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FA20934">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D36E2D6">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6A38D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6F873C94">
            <w:pPr>
              <w:pStyle w:val="43"/>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Совместная игровая деятельность с детьми</w:t>
            </w:r>
          </w:p>
        </w:tc>
      </w:tr>
      <w:tr w14:paraId="7AEB1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Pr>
          <w:p w14:paraId="63DAD4E7">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Строительные игры</w:t>
            </w:r>
          </w:p>
        </w:tc>
        <w:tc>
          <w:tcPr>
            <w:tcW w:w="1428" w:type="dxa"/>
          </w:tcPr>
          <w:p w14:paraId="5C4B63FD">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6969E684">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D0D84A1">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DB11ED3">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713C1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453EFF73">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Театрализованные игры</w:t>
            </w:r>
          </w:p>
        </w:tc>
        <w:tc>
          <w:tcPr>
            <w:tcW w:w="1428" w:type="dxa"/>
          </w:tcPr>
          <w:p w14:paraId="7FCE9F57">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21606FAE">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F50B55C">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1C403BA">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3B919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Pr>
          <w:p w14:paraId="4F0E11AE">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Сюжетно-ролевые игры</w:t>
            </w:r>
          </w:p>
        </w:tc>
        <w:tc>
          <w:tcPr>
            <w:tcW w:w="1428" w:type="dxa"/>
          </w:tcPr>
          <w:p w14:paraId="018CF332">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0F96EB66">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9104FFC">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7EE3E53">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456F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7CBB5969">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Досуг и развлечения</w:t>
            </w:r>
          </w:p>
        </w:tc>
        <w:tc>
          <w:tcPr>
            <w:tcW w:w="1428" w:type="dxa"/>
          </w:tcPr>
          <w:p w14:paraId="3BA98EAE">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649C7E51">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7BA72EE5">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96B0D83">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3BF69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099F8B67">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Режиссёрская игра</w:t>
            </w:r>
          </w:p>
        </w:tc>
        <w:tc>
          <w:tcPr>
            <w:tcW w:w="1428" w:type="dxa"/>
          </w:tcPr>
          <w:p w14:paraId="4EDE9C0E">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6C45DC47">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7286B82">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1421D66">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5B5C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592" w:type="dxa"/>
            <w:gridSpan w:val="4"/>
          </w:tcPr>
          <w:p w14:paraId="67681E31">
            <w:pPr>
              <w:pStyle w:val="43"/>
              <w:jc w:val="center"/>
              <w:rPr>
                <w:rFonts w:ascii="Times New Roman" w:hAnsi="Times New Roman"/>
                <w:sz w:val="24"/>
                <w:szCs w:val="24"/>
                <w:lang w:eastAsia="ru-RU"/>
              </w:rPr>
            </w:pPr>
            <w:r>
              <w:rPr>
                <w:rFonts w:ascii="Times New Roman" w:hAnsi="Times New Roman" w:eastAsia="Times New Roman"/>
                <w:b/>
                <w:sz w:val="24"/>
                <w:szCs w:val="24"/>
                <w:lang w:eastAsia="ru-RU"/>
              </w:rPr>
              <w:t>3.Самостоятельная деятельность детей</w:t>
            </w:r>
          </w:p>
        </w:tc>
        <w:tc>
          <w:tcPr>
            <w:tcW w:w="2084" w:type="dxa"/>
          </w:tcPr>
          <w:p w14:paraId="6A5EA683">
            <w:pPr>
              <w:pStyle w:val="43"/>
              <w:jc w:val="center"/>
              <w:rPr>
                <w:rFonts w:ascii="Times New Roman" w:hAnsi="Times New Roman" w:eastAsia="Times New Roman"/>
                <w:b/>
                <w:sz w:val="24"/>
                <w:szCs w:val="24"/>
                <w:lang w:eastAsia="ru-RU"/>
              </w:rPr>
            </w:pPr>
          </w:p>
        </w:tc>
      </w:tr>
      <w:tr w14:paraId="069A3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1CBD28E0">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Игровая деятельность</w:t>
            </w:r>
          </w:p>
        </w:tc>
        <w:tc>
          <w:tcPr>
            <w:tcW w:w="1428" w:type="dxa"/>
          </w:tcPr>
          <w:p w14:paraId="723F5B80">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31B04AD3">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54E88E2">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3E7AB76">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57C7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62C89148">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Познавательно-исследовательская деятельность</w:t>
            </w:r>
          </w:p>
        </w:tc>
        <w:tc>
          <w:tcPr>
            <w:tcW w:w="1428" w:type="dxa"/>
          </w:tcPr>
          <w:p w14:paraId="669E11E7">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2644F0A0">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7D6D1E07">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1A24B2F">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0FE4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Pr>
          <w:p w14:paraId="369CDF7D">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Самостоятельная деятельность детей в центрах (уголках развития)</w:t>
            </w:r>
          </w:p>
        </w:tc>
        <w:tc>
          <w:tcPr>
            <w:tcW w:w="1428" w:type="dxa"/>
          </w:tcPr>
          <w:p w14:paraId="6580DC94">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38CA43D3">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424BE50">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E27591D">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764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60889A8C">
            <w:pPr>
              <w:pStyle w:val="43"/>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4. Оздоровительная работа</w:t>
            </w:r>
          </w:p>
        </w:tc>
      </w:tr>
      <w:tr w14:paraId="4AE8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373F349E">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Утренняя гимнастика</w:t>
            </w:r>
          </w:p>
        </w:tc>
        <w:tc>
          <w:tcPr>
            <w:tcW w:w="1428" w:type="dxa"/>
          </w:tcPr>
          <w:p w14:paraId="7E1697E1">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16D2FB53">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32FBE21">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70C82FD">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7813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059B3D09">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Комплексы закаливающих процедур</w:t>
            </w:r>
          </w:p>
        </w:tc>
        <w:tc>
          <w:tcPr>
            <w:tcW w:w="1428" w:type="dxa"/>
          </w:tcPr>
          <w:p w14:paraId="53CC613E">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6AF71F95">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259C7A8">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7E80B09">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3D6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5E7F954B">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Гигиенические процедуры</w:t>
            </w:r>
          </w:p>
        </w:tc>
        <w:tc>
          <w:tcPr>
            <w:tcW w:w="1428" w:type="dxa"/>
          </w:tcPr>
          <w:p w14:paraId="17A61F15">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369A173A">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AD92401">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8877560">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129E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550E2A7B">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Пальчиковая  и артикуляционная гимнастика</w:t>
            </w:r>
          </w:p>
        </w:tc>
        <w:tc>
          <w:tcPr>
            <w:tcW w:w="1428" w:type="dxa"/>
          </w:tcPr>
          <w:p w14:paraId="4E9E9D0A">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390994D7">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AED2F0D">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227D8FE">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65F8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2AFE8A21">
            <w:pPr>
              <w:pStyle w:val="43"/>
              <w:jc w:val="center"/>
              <w:rPr>
                <w:rFonts w:ascii="Times New Roman" w:hAnsi="Times New Roman"/>
                <w:color w:val="000000"/>
                <w:sz w:val="24"/>
                <w:szCs w:val="24"/>
                <w:lang w:eastAsia="ru-RU"/>
              </w:rPr>
            </w:pPr>
            <w:r>
              <w:rPr>
                <w:rFonts w:ascii="Times New Roman" w:hAnsi="Times New Roman"/>
                <w:color w:val="000000"/>
                <w:sz w:val="24"/>
                <w:szCs w:val="24"/>
                <w:lang w:eastAsia="ru-RU"/>
              </w:rPr>
              <w:t>Гимнастика после сна</w:t>
            </w:r>
          </w:p>
        </w:tc>
        <w:tc>
          <w:tcPr>
            <w:tcW w:w="1428" w:type="dxa"/>
          </w:tcPr>
          <w:p w14:paraId="67ACDFDC">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77DF3813">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D825BE4">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FA10FFC">
            <w:pPr>
              <w:pStyle w:val="43"/>
              <w:jc w:val="center"/>
              <w:rPr>
                <w:rFonts w:ascii="Times New Roman" w:hAnsi="Times New Roman"/>
                <w:sz w:val="24"/>
                <w:szCs w:val="24"/>
                <w:lang w:eastAsia="ru-RU"/>
              </w:rPr>
            </w:pPr>
            <w:r>
              <w:rPr>
                <w:rFonts w:ascii="Times New Roman" w:hAnsi="Times New Roman"/>
                <w:b/>
                <w:sz w:val="24"/>
                <w:szCs w:val="24"/>
                <w:lang w:eastAsia="ru-RU"/>
              </w:rPr>
              <w:t>ежедневно</w:t>
            </w:r>
          </w:p>
        </w:tc>
      </w:tr>
    </w:tbl>
    <w:p w14:paraId="5FD2A97D">
      <w:pPr>
        <w:pStyle w:val="43"/>
        <w:rPr>
          <w:rFonts w:ascii="Times New Roman" w:hAnsi="Times New Roman"/>
          <w:sz w:val="24"/>
          <w:szCs w:val="24"/>
        </w:rPr>
      </w:pPr>
      <w:r>
        <w:rPr>
          <w:rFonts w:ascii="Times New Roman" w:hAnsi="Times New Roman"/>
          <w:sz w:val="24"/>
          <w:szCs w:val="24"/>
        </w:rPr>
        <w:t xml:space="preserve">   </w:t>
      </w:r>
    </w:p>
    <w:p w14:paraId="14798D0E">
      <w:pPr>
        <w:pStyle w:val="43"/>
        <w:rPr>
          <w:rFonts w:ascii="Times New Roman" w:hAnsi="Times New Roman"/>
          <w:sz w:val="24"/>
          <w:szCs w:val="24"/>
        </w:rPr>
      </w:pPr>
    </w:p>
    <w:p w14:paraId="60D35845">
      <w:pPr>
        <w:pStyle w:val="43"/>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Режим учебных занятий  на 2023-2024 учебный год</w:t>
      </w:r>
    </w:p>
    <w:p w14:paraId="335A0F19">
      <w:pPr>
        <w:pStyle w:val="43"/>
        <w:jc w:val="center"/>
        <w:rPr>
          <w:rFonts w:ascii="Times New Roman" w:hAnsi="Times New Roman" w:eastAsiaTheme="minorHAnsi"/>
          <w:b/>
          <w:color w:val="376092" w:themeColor="accent1" w:themeShade="BF"/>
          <w:sz w:val="24"/>
          <w:szCs w:val="24"/>
        </w:rPr>
      </w:pPr>
    </w:p>
    <w:tbl>
      <w:tblPr>
        <w:tblStyle w:val="27"/>
        <w:tblW w:w="10348"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573"/>
        <w:gridCol w:w="1687"/>
        <w:gridCol w:w="284"/>
        <w:gridCol w:w="1417"/>
        <w:gridCol w:w="142"/>
        <w:gridCol w:w="1985"/>
        <w:gridCol w:w="141"/>
        <w:gridCol w:w="1843"/>
        <w:gridCol w:w="425"/>
        <w:gridCol w:w="426"/>
      </w:tblGrid>
      <w:tr w14:paraId="35A1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425" w:type="dxa"/>
            <w:textDirection w:val="btLr"/>
            <w:vAlign w:val="center"/>
          </w:tcPr>
          <w:p w14:paraId="1D837B8C">
            <w:pPr>
              <w:pStyle w:val="43"/>
              <w:jc w:val="center"/>
              <w:rPr>
                <w:rFonts w:ascii="Times New Roman" w:hAnsi="Times New Roman" w:eastAsiaTheme="minorHAnsi"/>
                <w:sz w:val="18"/>
                <w:szCs w:val="18"/>
                <w:lang w:eastAsia="ru-RU"/>
              </w:rPr>
            </w:pPr>
            <w:r>
              <w:rPr>
                <w:rFonts w:ascii="Times New Roman" w:hAnsi="Times New Roman" w:eastAsiaTheme="minorHAnsi"/>
                <w:sz w:val="18"/>
                <w:szCs w:val="18"/>
                <w:lang w:eastAsia="ru-RU"/>
              </w:rPr>
              <w:t>группа</w:t>
            </w:r>
          </w:p>
        </w:tc>
        <w:tc>
          <w:tcPr>
            <w:tcW w:w="1573" w:type="dxa"/>
            <w:vAlign w:val="center"/>
          </w:tcPr>
          <w:p w14:paraId="391458E8">
            <w:pPr>
              <w:pStyle w:val="43"/>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Понедельник</w:t>
            </w:r>
          </w:p>
        </w:tc>
        <w:tc>
          <w:tcPr>
            <w:tcW w:w="1971" w:type="dxa"/>
            <w:gridSpan w:val="2"/>
            <w:vAlign w:val="center"/>
          </w:tcPr>
          <w:p w14:paraId="217DB2D6">
            <w:pPr>
              <w:pStyle w:val="43"/>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Вторник</w:t>
            </w:r>
          </w:p>
        </w:tc>
        <w:tc>
          <w:tcPr>
            <w:tcW w:w="1559" w:type="dxa"/>
            <w:gridSpan w:val="2"/>
            <w:vAlign w:val="center"/>
          </w:tcPr>
          <w:p w14:paraId="47B7210D">
            <w:pPr>
              <w:pStyle w:val="43"/>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Среда</w:t>
            </w:r>
          </w:p>
        </w:tc>
        <w:tc>
          <w:tcPr>
            <w:tcW w:w="2126" w:type="dxa"/>
            <w:gridSpan w:val="2"/>
            <w:vAlign w:val="center"/>
          </w:tcPr>
          <w:p w14:paraId="469D92B1">
            <w:pPr>
              <w:pStyle w:val="43"/>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Четверг</w:t>
            </w:r>
          </w:p>
        </w:tc>
        <w:tc>
          <w:tcPr>
            <w:tcW w:w="1843" w:type="dxa"/>
            <w:vAlign w:val="center"/>
          </w:tcPr>
          <w:p w14:paraId="126439FF">
            <w:pPr>
              <w:pStyle w:val="43"/>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Пятница</w:t>
            </w:r>
          </w:p>
        </w:tc>
        <w:tc>
          <w:tcPr>
            <w:tcW w:w="425" w:type="dxa"/>
            <w:textDirection w:val="btLr"/>
            <w:vAlign w:val="center"/>
          </w:tcPr>
          <w:p w14:paraId="56A63334">
            <w:pPr>
              <w:pStyle w:val="43"/>
              <w:jc w:val="center"/>
              <w:rPr>
                <w:rFonts w:ascii="Times New Roman" w:hAnsi="Times New Roman" w:eastAsiaTheme="minorHAnsi"/>
                <w:sz w:val="18"/>
                <w:szCs w:val="18"/>
                <w:lang w:eastAsia="ru-RU"/>
              </w:rPr>
            </w:pPr>
            <w:r>
              <w:rPr>
                <w:rFonts w:ascii="Times New Roman" w:hAnsi="Times New Roman" w:eastAsiaTheme="minorHAnsi"/>
                <w:sz w:val="18"/>
                <w:szCs w:val="18"/>
                <w:lang w:eastAsia="ru-RU"/>
              </w:rPr>
              <w:t>Всего занятий</w:t>
            </w:r>
          </w:p>
        </w:tc>
        <w:tc>
          <w:tcPr>
            <w:tcW w:w="426" w:type="dxa"/>
            <w:textDirection w:val="btLr"/>
            <w:vAlign w:val="center"/>
          </w:tcPr>
          <w:p w14:paraId="77112FF0">
            <w:pPr>
              <w:pStyle w:val="43"/>
              <w:jc w:val="center"/>
              <w:rPr>
                <w:rFonts w:ascii="Times New Roman" w:hAnsi="Times New Roman" w:eastAsiaTheme="minorHAnsi"/>
                <w:sz w:val="18"/>
                <w:szCs w:val="18"/>
                <w:lang w:eastAsia="ru-RU"/>
              </w:rPr>
            </w:pPr>
            <w:r>
              <w:rPr>
                <w:rFonts w:ascii="Times New Roman" w:hAnsi="Times New Roman" w:eastAsiaTheme="minorHAnsi"/>
                <w:sz w:val="18"/>
                <w:szCs w:val="18"/>
                <w:lang w:eastAsia="ru-RU"/>
              </w:rPr>
              <w:t>Продолжительность</w:t>
            </w:r>
          </w:p>
        </w:tc>
      </w:tr>
      <w:tr w14:paraId="2E15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4" w:hRule="atLeast"/>
        </w:trPr>
        <w:tc>
          <w:tcPr>
            <w:tcW w:w="425" w:type="dxa"/>
            <w:textDirection w:val="btLr"/>
            <w:vAlign w:val="center"/>
          </w:tcPr>
          <w:p w14:paraId="6BA484FA">
            <w:pPr>
              <w:pStyle w:val="43"/>
              <w:jc w:val="center"/>
              <w:rPr>
                <w:rFonts w:ascii="Times New Roman" w:hAnsi="Times New Roman"/>
                <w:sz w:val="18"/>
                <w:szCs w:val="18"/>
                <w:lang w:eastAsia="ru-RU"/>
              </w:rPr>
            </w:pPr>
            <w:r>
              <w:rPr>
                <w:rFonts w:ascii="Times New Roman" w:hAnsi="Times New Roman"/>
                <w:sz w:val="18"/>
                <w:szCs w:val="18"/>
                <w:lang w:eastAsia="ru-RU"/>
              </w:rPr>
              <w:t>Группа раннего возраста</w:t>
            </w:r>
          </w:p>
          <w:p w14:paraId="3293E059">
            <w:pPr>
              <w:pStyle w:val="43"/>
              <w:jc w:val="center"/>
              <w:rPr>
                <w:rFonts w:ascii="Times New Roman" w:hAnsi="Times New Roman" w:eastAsiaTheme="minorHAnsi"/>
                <w:sz w:val="18"/>
                <w:szCs w:val="18"/>
                <w:lang w:eastAsia="ru-RU"/>
              </w:rPr>
            </w:pPr>
          </w:p>
        </w:tc>
        <w:tc>
          <w:tcPr>
            <w:tcW w:w="1573" w:type="dxa"/>
            <w:tcBorders>
              <w:top w:val="single" w:color="000000" w:sz="2" w:space="0"/>
              <w:left w:val="single" w:color="000000" w:sz="2" w:space="0"/>
              <w:bottom w:val="single" w:color="000000" w:sz="2" w:space="0"/>
              <w:right w:val="single" w:color="000000" w:sz="2" w:space="0"/>
            </w:tcBorders>
          </w:tcPr>
          <w:p w14:paraId="09F69F63">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 Музыка</w:t>
            </w:r>
          </w:p>
          <w:p w14:paraId="30F2801E">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2.Развитие речи</w:t>
            </w:r>
          </w:p>
        </w:tc>
        <w:tc>
          <w:tcPr>
            <w:tcW w:w="1687" w:type="dxa"/>
            <w:tcBorders>
              <w:top w:val="single" w:color="000000" w:sz="2" w:space="0"/>
              <w:left w:val="single" w:color="000000" w:sz="2" w:space="0"/>
              <w:bottom w:val="single" w:color="000000" w:sz="2" w:space="0"/>
              <w:right w:val="single" w:color="000000" w:sz="2" w:space="0"/>
            </w:tcBorders>
          </w:tcPr>
          <w:p w14:paraId="7E8682CE">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1. Игры-занятия со строительным материалом/ФЭМП </w:t>
            </w:r>
          </w:p>
          <w:p w14:paraId="20D2E3F4">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2.Развитие движений</w:t>
            </w:r>
            <w:r>
              <w:rPr>
                <w:rFonts w:ascii="Times New Roman" w:hAnsi="Times New Roman" w:eastAsiaTheme="minorHAnsi"/>
                <w:sz w:val="18"/>
                <w:szCs w:val="18"/>
                <w:lang w:val="en-US" w:eastAsia="ru-RU"/>
              </w:rPr>
              <w:t>/</w:t>
            </w:r>
            <w:r>
              <w:rPr>
                <w:rFonts w:ascii="Times New Roman" w:hAnsi="Times New Roman" w:eastAsiaTheme="minorHAnsi"/>
                <w:sz w:val="18"/>
                <w:szCs w:val="18"/>
                <w:lang w:eastAsia="ru-RU"/>
              </w:rPr>
              <w:t>физическая культура</w:t>
            </w:r>
          </w:p>
        </w:tc>
        <w:tc>
          <w:tcPr>
            <w:tcW w:w="1701" w:type="dxa"/>
            <w:gridSpan w:val="2"/>
            <w:tcBorders>
              <w:top w:val="single" w:color="000000" w:sz="2" w:space="0"/>
              <w:left w:val="single" w:color="000000" w:sz="2" w:space="0"/>
              <w:bottom w:val="single" w:color="000000" w:sz="2" w:space="0"/>
              <w:right w:val="single" w:color="000000" w:sz="2" w:space="0"/>
            </w:tcBorders>
          </w:tcPr>
          <w:p w14:paraId="7C5DF6F5">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 Развитие речи</w:t>
            </w:r>
          </w:p>
          <w:p w14:paraId="41262CDF">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 Игры –занятия с дидактическим материалом/Лепка</w:t>
            </w:r>
          </w:p>
        </w:tc>
        <w:tc>
          <w:tcPr>
            <w:tcW w:w="2127" w:type="dxa"/>
            <w:gridSpan w:val="2"/>
            <w:tcBorders>
              <w:top w:val="single" w:color="000000" w:sz="2" w:space="0"/>
              <w:left w:val="single" w:color="000000" w:sz="2" w:space="0"/>
              <w:bottom w:val="single" w:color="000000" w:sz="2" w:space="0"/>
              <w:right w:val="single" w:color="000000" w:sz="2" w:space="0"/>
            </w:tcBorders>
          </w:tcPr>
          <w:p w14:paraId="6BD451B6">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1.Расширение ориентировки в окружающем</w:t>
            </w:r>
          </w:p>
          <w:p w14:paraId="4C5257BA">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/Познавательное развитие </w:t>
            </w:r>
          </w:p>
          <w:p w14:paraId="4093D44C">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2.Развитие движений/Физическая культура</w:t>
            </w:r>
          </w:p>
        </w:tc>
        <w:tc>
          <w:tcPr>
            <w:tcW w:w="1984" w:type="dxa"/>
            <w:gridSpan w:val="2"/>
            <w:tcBorders>
              <w:top w:val="single" w:color="000000" w:sz="2" w:space="0"/>
              <w:left w:val="single" w:color="000000" w:sz="2" w:space="0"/>
              <w:bottom w:val="single" w:color="000000" w:sz="2" w:space="0"/>
              <w:right w:val="single" w:color="000000" w:sz="2" w:space="0"/>
            </w:tcBorders>
          </w:tcPr>
          <w:p w14:paraId="48735D11">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 .Музыка</w:t>
            </w:r>
          </w:p>
          <w:p w14:paraId="08760EED">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2.Игры-занятия с дидактическим материалом/</w:t>
            </w:r>
          </w:p>
          <w:p w14:paraId="4AB4B61C">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Рисование</w:t>
            </w:r>
          </w:p>
        </w:tc>
        <w:tc>
          <w:tcPr>
            <w:tcW w:w="425" w:type="dxa"/>
            <w:tcBorders>
              <w:top w:val="single" w:color="000000" w:sz="2" w:space="0"/>
              <w:left w:val="single" w:color="000000" w:sz="2" w:space="0"/>
              <w:bottom w:val="single" w:color="000000" w:sz="2" w:space="0"/>
              <w:right w:val="single" w:color="000000" w:sz="2" w:space="0"/>
            </w:tcBorders>
            <w:textDirection w:val="btLr"/>
          </w:tcPr>
          <w:p w14:paraId="0E0D7A89">
            <w:pPr>
              <w:pStyle w:val="43"/>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10</w:t>
            </w:r>
          </w:p>
        </w:tc>
        <w:tc>
          <w:tcPr>
            <w:tcW w:w="426" w:type="dxa"/>
            <w:tcBorders>
              <w:top w:val="single" w:color="000000" w:sz="2" w:space="0"/>
              <w:left w:val="single" w:color="000000" w:sz="2" w:space="0"/>
              <w:bottom w:val="single" w:color="000000" w:sz="2" w:space="0"/>
              <w:right w:val="single" w:color="000000" w:sz="2" w:space="0"/>
            </w:tcBorders>
            <w:textDirection w:val="btLr"/>
            <w:vAlign w:val="center"/>
          </w:tcPr>
          <w:p w14:paraId="4EC1ECAC">
            <w:pPr>
              <w:pStyle w:val="43"/>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8-10</w:t>
            </w:r>
          </w:p>
        </w:tc>
      </w:tr>
      <w:tr w14:paraId="6B46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4" w:hRule="atLeast"/>
        </w:trPr>
        <w:tc>
          <w:tcPr>
            <w:tcW w:w="425" w:type="dxa"/>
            <w:textDirection w:val="btLr"/>
          </w:tcPr>
          <w:p w14:paraId="69F834E6">
            <w:pPr>
              <w:pStyle w:val="43"/>
              <w:ind w:left="113" w:right="113"/>
              <w:rPr>
                <w:rFonts w:ascii="Times New Roman" w:hAnsi="Times New Roman" w:eastAsiaTheme="minorHAnsi"/>
                <w:sz w:val="18"/>
                <w:szCs w:val="18"/>
                <w:lang w:eastAsia="ru-RU"/>
              </w:rPr>
            </w:pPr>
            <w:r>
              <w:rPr>
                <w:rFonts w:ascii="Times New Roman" w:hAnsi="Times New Roman" w:eastAsiaTheme="minorHAnsi"/>
                <w:sz w:val="18"/>
                <w:szCs w:val="18"/>
                <w:lang w:eastAsia="ru-RU"/>
              </w:rPr>
              <w:t>Смешанная  младшая группа</w:t>
            </w:r>
          </w:p>
        </w:tc>
        <w:tc>
          <w:tcPr>
            <w:tcW w:w="1573" w:type="dxa"/>
            <w:tcBorders>
              <w:top w:val="single" w:color="000000" w:sz="2" w:space="0"/>
              <w:left w:val="single" w:color="000000" w:sz="2" w:space="0"/>
              <w:bottom w:val="single" w:color="000000" w:sz="2" w:space="0"/>
              <w:right w:val="single" w:color="000000" w:sz="2" w:space="0"/>
            </w:tcBorders>
          </w:tcPr>
          <w:p w14:paraId="4848F13B">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1.Развитие речи</w:t>
            </w:r>
          </w:p>
          <w:p w14:paraId="50C5C842">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 Музыка</w:t>
            </w:r>
          </w:p>
        </w:tc>
        <w:tc>
          <w:tcPr>
            <w:tcW w:w="1687" w:type="dxa"/>
            <w:tcBorders>
              <w:top w:val="single" w:color="000000" w:sz="2" w:space="0"/>
              <w:left w:val="single" w:color="000000" w:sz="2" w:space="0"/>
              <w:bottom w:val="single" w:color="000000" w:sz="2" w:space="0"/>
              <w:right w:val="single" w:color="000000" w:sz="2" w:space="0"/>
            </w:tcBorders>
          </w:tcPr>
          <w:p w14:paraId="088DBBC6">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 . Физическая культура в спортзале 2,ФЭМП</w:t>
            </w:r>
          </w:p>
        </w:tc>
        <w:tc>
          <w:tcPr>
            <w:tcW w:w="1701" w:type="dxa"/>
            <w:gridSpan w:val="2"/>
            <w:tcBorders>
              <w:top w:val="single" w:color="000000" w:sz="2" w:space="0"/>
              <w:left w:val="single" w:color="000000" w:sz="2" w:space="0"/>
              <w:bottom w:val="single" w:color="000000" w:sz="2" w:space="0"/>
              <w:right w:val="single" w:color="000000" w:sz="2" w:space="0"/>
            </w:tcBorders>
          </w:tcPr>
          <w:p w14:paraId="1CA9EE8F">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1.Познавательное развитие</w:t>
            </w:r>
          </w:p>
          <w:p w14:paraId="3E8BF8F2">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2.Конструирование/ручной  труд</w:t>
            </w:r>
          </w:p>
          <w:p w14:paraId="35CE0E34">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3.Физическая культура на прогулке</w:t>
            </w:r>
          </w:p>
          <w:p w14:paraId="29566BE5">
            <w:pPr>
              <w:pStyle w:val="43"/>
              <w:rPr>
                <w:rFonts w:ascii="Times New Roman" w:hAnsi="Times New Roman" w:eastAsiaTheme="minorHAnsi"/>
                <w:sz w:val="18"/>
                <w:szCs w:val="18"/>
                <w:lang w:eastAsia="ru-RU"/>
              </w:rPr>
            </w:pPr>
          </w:p>
          <w:p w14:paraId="223B04B7">
            <w:pPr>
              <w:pStyle w:val="43"/>
              <w:rPr>
                <w:rFonts w:ascii="Times New Roman" w:hAnsi="Times New Roman" w:eastAsiaTheme="minorHAnsi"/>
                <w:sz w:val="18"/>
                <w:szCs w:val="18"/>
                <w:lang w:eastAsia="ru-RU"/>
              </w:rPr>
            </w:pPr>
          </w:p>
        </w:tc>
        <w:tc>
          <w:tcPr>
            <w:tcW w:w="2127" w:type="dxa"/>
            <w:gridSpan w:val="2"/>
            <w:tcBorders>
              <w:top w:val="single" w:color="000000" w:sz="2" w:space="0"/>
              <w:left w:val="single" w:color="000000" w:sz="2" w:space="0"/>
              <w:bottom w:val="single" w:color="000000" w:sz="2" w:space="0"/>
              <w:right w:val="single" w:color="000000" w:sz="2" w:space="0"/>
            </w:tcBorders>
          </w:tcPr>
          <w:p w14:paraId="700FF607">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1. Физическая культура в спортзале </w:t>
            </w:r>
          </w:p>
          <w:p w14:paraId="2487AEEC">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2. Рисование </w:t>
            </w:r>
          </w:p>
          <w:p w14:paraId="068DB4B9">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3.Подготовка к обучению к грамоте (с марта 14 занятий средняя группа)</w:t>
            </w:r>
          </w:p>
        </w:tc>
        <w:tc>
          <w:tcPr>
            <w:tcW w:w="1984" w:type="dxa"/>
            <w:gridSpan w:val="2"/>
            <w:tcBorders>
              <w:top w:val="single" w:color="000000" w:sz="2" w:space="0"/>
              <w:left w:val="single" w:color="000000" w:sz="2" w:space="0"/>
              <w:bottom w:val="single" w:color="000000" w:sz="2" w:space="0"/>
              <w:right w:val="single" w:color="000000" w:sz="2" w:space="0"/>
            </w:tcBorders>
          </w:tcPr>
          <w:p w14:paraId="09695325">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1.Лепка/Аппликация</w:t>
            </w:r>
          </w:p>
          <w:p w14:paraId="3A214946">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2. Музыка </w:t>
            </w:r>
          </w:p>
        </w:tc>
        <w:tc>
          <w:tcPr>
            <w:tcW w:w="425" w:type="dxa"/>
            <w:tcBorders>
              <w:top w:val="single" w:color="000000" w:sz="2" w:space="0"/>
              <w:left w:val="single" w:color="000000" w:sz="2" w:space="0"/>
              <w:bottom w:val="single" w:color="000000" w:sz="2" w:space="0"/>
              <w:right w:val="single" w:color="000000" w:sz="2" w:space="0"/>
            </w:tcBorders>
            <w:textDirection w:val="btLr"/>
            <w:vAlign w:val="center"/>
          </w:tcPr>
          <w:p w14:paraId="33A95728">
            <w:pPr>
              <w:pStyle w:val="43"/>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11</w:t>
            </w:r>
          </w:p>
          <w:p w14:paraId="0FA357D8">
            <w:pPr>
              <w:pStyle w:val="43"/>
              <w:ind w:left="113" w:right="113"/>
              <w:jc w:val="center"/>
              <w:rPr>
                <w:rFonts w:ascii="Times New Roman" w:hAnsi="Times New Roman" w:eastAsiaTheme="minorHAnsi"/>
                <w:sz w:val="18"/>
                <w:szCs w:val="24"/>
                <w:lang w:eastAsia="ru-RU"/>
              </w:rPr>
            </w:pPr>
          </w:p>
          <w:p w14:paraId="0BB77817">
            <w:pPr>
              <w:pStyle w:val="43"/>
              <w:ind w:left="113" w:right="113"/>
              <w:jc w:val="center"/>
              <w:rPr>
                <w:rFonts w:ascii="Times New Roman" w:hAnsi="Times New Roman" w:eastAsiaTheme="minorHAnsi"/>
                <w:sz w:val="18"/>
                <w:szCs w:val="24"/>
                <w:lang w:eastAsia="ru-RU"/>
              </w:rPr>
            </w:pPr>
          </w:p>
          <w:p w14:paraId="5664A187">
            <w:pPr>
              <w:pStyle w:val="43"/>
              <w:ind w:left="113" w:right="113"/>
              <w:jc w:val="center"/>
              <w:rPr>
                <w:rFonts w:ascii="Times New Roman" w:hAnsi="Times New Roman" w:eastAsiaTheme="minorHAnsi"/>
                <w:sz w:val="18"/>
                <w:szCs w:val="24"/>
                <w:lang w:eastAsia="ru-RU"/>
              </w:rPr>
            </w:pPr>
          </w:p>
          <w:p w14:paraId="32F5E5CC">
            <w:pPr>
              <w:pStyle w:val="43"/>
              <w:ind w:left="113" w:right="113"/>
              <w:jc w:val="center"/>
              <w:rPr>
                <w:rFonts w:ascii="Times New Roman" w:hAnsi="Times New Roman" w:eastAsiaTheme="minorHAnsi"/>
                <w:sz w:val="18"/>
                <w:szCs w:val="24"/>
                <w:lang w:eastAsia="ru-RU"/>
              </w:rPr>
            </w:pPr>
          </w:p>
          <w:p w14:paraId="2D1FD743">
            <w:pPr>
              <w:pStyle w:val="43"/>
              <w:ind w:left="113" w:right="113"/>
              <w:jc w:val="center"/>
              <w:rPr>
                <w:rFonts w:ascii="Times New Roman" w:hAnsi="Times New Roman" w:eastAsiaTheme="minorHAnsi"/>
                <w:sz w:val="18"/>
                <w:szCs w:val="24"/>
                <w:lang w:eastAsia="ru-RU"/>
              </w:rPr>
            </w:pPr>
          </w:p>
        </w:tc>
        <w:tc>
          <w:tcPr>
            <w:tcW w:w="426" w:type="dxa"/>
            <w:tcBorders>
              <w:top w:val="single" w:color="000000" w:sz="2" w:space="0"/>
              <w:left w:val="single" w:color="000000" w:sz="2" w:space="0"/>
              <w:bottom w:val="single" w:color="000000" w:sz="2" w:space="0"/>
              <w:right w:val="single" w:color="000000" w:sz="2" w:space="0"/>
            </w:tcBorders>
            <w:textDirection w:val="btLr"/>
            <w:vAlign w:val="center"/>
          </w:tcPr>
          <w:p w14:paraId="3F1F39A8">
            <w:pPr>
              <w:pStyle w:val="43"/>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15-20</w:t>
            </w:r>
          </w:p>
          <w:p w14:paraId="155855A5">
            <w:pPr>
              <w:pStyle w:val="43"/>
              <w:ind w:left="113" w:right="113"/>
              <w:jc w:val="center"/>
              <w:rPr>
                <w:rFonts w:ascii="Times New Roman" w:hAnsi="Times New Roman" w:eastAsiaTheme="minorHAnsi"/>
                <w:sz w:val="18"/>
                <w:szCs w:val="24"/>
                <w:lang w:eastAsia="ru-RU"/>
              </w:rPr>
            </w:pPr>
          </w:p>
          <w:p w14:paraId="1ED45037">
            <w:pPr>
              <w:pStyle w:val="43"/>
              <w:ind w:left="113" w:right="113"/>
              <w:jc w:val="center"/>
              <w:rPr>
                <w:rFonts w:ascii="Times New Roman" w:hAnsi="Times New Roman" w:eastAsiaTheme="minorHAnsi"/>
                <w:sz w:val="18"/>
                <w:szCs w:val="24"/>
                <w:lang w:eastAsia="ru-RU"/>
              </w:rPr>
            </w:pPr>
          </w:p>
          <w:p w14:paraId="510FA818">
            <w:pPr>
              <w:pStyle w:val="43"/>
              <w:ind w:left="113" w:right="113"/>
              <w:jc w:val="center"/>
              <w:rPr>
                <w:rFonts w:ascii="Times New Roman" w:hAnsi="Times New Roman" w:eastAsiaTheme="minorHAnsi"/>
                <w:sz w:val="18"/>
                <w:szCs w:val="24"/>
                <w:lang w:eastAsia="ru-RU"/>
              </w:rPr>
            </w:pPr>
          </w:p>
          <w:p w14:paraId="74AA385E">
            <w:pPr>
              <w:pStyle w:val="43"/>
              <w:ind w:left="113" w:right="113"/>
              <w:jc w:val="center"/>
              <w:rPr>
                <w:rFonts w:ascii="Times New Roman" w:hAnsi="Times New Roman" w:eastAsiaTheme="minorHAnsi"/>
                <w:sz w:val="18"/>
                <w:szCs w:val="24"/>
                <w:lang w:eastAsia="ru-RU"/>
              </w:rPr>
            </w:pPr>
          </w:p>
          <w:p w14:paraId="5CBB1579">
            <w:pPr>
              <w:pStyle w:val="43"/>
              <w:ind w:left="113" w:right="113"/>
              <w:jc w:val="center"/>
              <w:rPr>
                <w:rFonts w:ascii="Times New Roman" w:hAnsi="Times New Roman" w:eastAsiaTheme="minorHAnsi"/>
                <w:sz w:val="18"/>
                <w:szCs w:val="24"/>
                <w:lang w:eastAsia="ru-RU"/>
              </w:rPr>
            </w:pPr>
          </w:p>
        </w:tc>
      </w:tr>
      <w:tr w14:paraId="7A238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2" w:hRule="atLeast"/>
        </w:trPr>
        <w:tc>
          <w:tcPr>
            <w:tcW w:w="425" w:type="dxa"/>
            <w:textDirection w:val="btLr"/>
            <w:vAlign w:val="center"/>
          </w:tcPr>
          <w:p w14:paraId="588890BA">
            <w:pPr>
              <w:pStyle w:val="43"/>
              <w:ind w:left="113" w:right="113"/>
              <w:rPr>
                <w:rFonts w:ascii="Times New Roman" w:hAnsi="Times New Roman" w:eastAsiaTheme="minorHAnsi"/>
                <w:sz w:val="18"/>
                <w:szCs w:val="18"/>
                <w:lang w:eastAsia="ru-RU"/>
              </w:rPr>
            </w:pPr>
            <w:r>
              <w:rPr>
                <w:rFonts w:ascii="Times New Roman" w:hAnsi="Times New Roman" w:eastAsiaTheme="minorHAnsi"/>
                <w:sz w:val="18"/>
                <w:szCs w:val="18"/>
                <w:lang w:eastAsia="ru-RU"/>
              </w:rPr>
              <w:t>Смешанная старшая группа</w:t>
            </w:r>
          </w:p>
        </w:tc>
        <w:tc>
          <w:tcPr>
            <w:tcW w:w="1573" w:type="dxa"/>
            <w:tcBorders>
              <w:top w:val="single" w:color="000000" w:sz="2" w:space="0"/>
              <w:left w:val="single" w:color="000000" w:sz="2" w:space="0"/>
              <w:bottom w:val="single" w:color="000000" w:sz="2" w:space="0"/>
              <w:right w:val="single" w:color="000000" w:sz="2" w:space="0"/>
            </w:tcBorders>
          </w:tcPr>
          <w:p w14:paraId="3FFD137B">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1.Рзвитие речи</w:t>
            </w:r>
          </w:p>
          <w:p w14:paraId="435B1585">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2.Музыка</w:t>
            </w:r>
          </w:p>
          <w:p w14:paraId="6FC0D968">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З.Конструирование/ручной труд</w:t>
            </w:r>
          </w:p>
        </w:tc>
        <w:tc>
          <w:tcPr>
            <w:tcW w:w="1687" w:type="dxa"/>
            <w:tcBorders>
              <w:top w:val="single" w:color="000000" w:sz="2" w:space="0"/>
              <w:left w:val="single" w:color="000000" w:sz="2" w:space="0"/>
              <w:bottom w:val="single" w:color="000000" w:sz="2" w:space="0"/>
              <w:right w:val="single" w:color="000000" w:sz="2" w:space="0"/>
            </w:tcBorders>
          </w:tcPr>
          <w:p w14:paraId="3AF8B676">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1.Подготовка к обучению грамоте</w:t>
            </w:r>
          </w:p>
          <w:p w14:paraId="397DE883">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2.Физическая культура в спортзале </w:t>
            </w:r>
          </w:p>
          <w:p w14:paraId="4237D87A">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З. Рисование</w:t>
            </w:r>
          </w:p>
        </w:tc>
        <w:tc>
          <w:tcPr>
            <w:tcW w:w="1701" w:type="dxa"/>
            <w:gridSpan w:val="2"/>
            <w:tcBorders>
              <w:top w:val="single" w:color="000000" w:sz="2" w:space="0"/>
              <w:left w:val="single" w:color="000000" w:sz="2" w:space="0"/>
              <w:bottom w:val="single" w:color="000000" w:sz="2" w:space="0"/>
              <w:right w:val="single" w:color="000000" w:sz="2" w:space="0"/>
            </w:tcBorders>
          </w:tcPr>
          <w:p w14:paraId="148E967F">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1ФЭМП</w:t>
            </w:r>
          </w:p>
          <w:p w14:paraId="78A1B04F">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2.Музыка</w:t>
            </w:r>
          </w:p>
          <w:p w14:paraId="39A2248D">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3.Познавательное развитие</w:t>
            </w:r>
          </w:p>
          <w:p w14:paraId="02116318">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4.Физическая культура на прогулке</w:t>
            </w:r>
          </w:p>
          <w:p w14:paraId="3495AF64">
            <w:pPr>
              <w:pStyle w:val="43"/>
              <w:rPr>
                <w:rFonts w:ascii="Times New Roman" w:hAnsi="Times New Roman" w:eastAsiaTheme="minorHAnsi"/>
                <w:sz w:val="18"/>
                <w:szCs w:val="18"/>
                <w:lang w:eastAsia="ru-RU"/>
              </w:rPr>
            </w:pPr>
          </w:p>
        </w:tc>
        <w:tc>
          <w:tcPr>
            <w:tcW w:w="2127" w:type="dxa"/>
            <w:gridSpan w:val="2"/>
            <w:tcBorders>
              <w:top w:val="single" w:color="000000" w:sz="2" w:space="0"/>
              <w:left w:val="single" w:color="000000" w:sz="2" w:space="0"/>
              <w:bottom w:val="single" w:color="000000" w:sz="2" w:space="0"/>
              <w:right w:val="single" w:color="000000" w:sz="2" w:space="0"/>
            </w:tcBorders>
          </w:tcPr>
          <w:p w14:paraId="1866E9EF">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 Развитие речи</w:t>
            </w:r>
          </w:p>
          <w:p w14:paraId="3F223A70">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 2. Физическая культура в спортзале </w:t>
            </w:r>
          </w:p>
          <w:p w14:paraId="464004C3">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3.Рисование</w:t>
            </w:r>
          </w:p>
          <w:p w14:paraId="21546A5C">
            <w:pPr>
              <w:pStyle w:val="43"/>
              <w:rPr>
                <w:rFonts w:ascii="Times New Roman" w:hAnsi="Times New Roman" w:eastAsiaTheme="minorHAnsi"/>
                <w:sz w:val="18"/>
                <w:szCs w:val="18"/>
                <w:lang w:eastAsia="ru-RU"/>
              </w:rPr>
            </w:pPr>
          </w:p>
        </w:tc>
        <w:tc>
          <w:tcPr>
            <w:tcW w:w="1984" w:type="dxa"/>
            <w:gridSpan w:val="2"/>
            <w:tcBorders>
              <w:top w:val="single" w:color="000000" w:sz="2" w:space="0"/>
              <w:left w:val="single" w:color="000000" w:sz="2" w:space="0"/>
              <w:bottom w:val="single" w:color="000000" w:sz="2" w:space="0"/>
              <w:right w:val="single" w:color="000000" w:sz="2" w:space="0"/>
            </w:tcBorders>
          </w:tcPr>
          <w:p w14:paraId="2CFD42B5">
            <w:pPr>
              <w:pStyle w:val="43"/>
              <w:rPr>
                <w:rFonts w:ascii="Times New Roman" w:hAnsi="Times New Roman"/>
                <w:sz w:val="18"/>
                <w:szCs w:val="18"/>
                <w:lang w:eastAsia="ru-RU"/>
              </w:rPr>
            </w:pPr>
            <w:r>
              <w:rPr>
                <w:rFonts w:ascii="Times New Roman" w:hAnsi="Times New Roman" w:eastAsiaTheme="minorHAnsi"/>
                <w:sz w:val="18"/>
                <w:szCs w:val="18"/>
                <w:lang w:eastAsia="ru-RU"/>
              </w:rPr>
              <w:t>1.</w:t>
            </w:r>
            <w:r>
              <w:rPr>
                <w:rFonts w:ascii="Times New Roman" w:hAnsi="Times New Roman"/>
                <w:sz w:val="18"/>
                <w:szCs w:val="18"/>
                <w:lang w:eastAsia="ru-RU"/>
              </w:rPr>
              <w:t>ФЭМП</w:t>
            </w:r>
          </w:p>
          <w:p w14:paraId="424BFF4E">
            <w:pPr>
              <w:pStyle w:val="43"/>
              <w:rPr>
                <w:rFonts w:ascii="Times New Roman" w:hAnsi="Times New Roman" w:eastAsiaTheme="minorHAnsi"/>
                <w:sz w:val="18"/>
                <w:szCs w:val="18"/>
                <w:lang w:eastAsia="ru-RU"/>
              </w:rPr>
            </w:pPr>
            <w:r>
              <w:rPr>
                <w:rFonts w:ascii="Times New Roman" w:hAnsi="Times New Roman"/>
                <w:sz w:val="18"/>
                <w:szCs w:val="18"/>
                <w:lang w:eastAsia="ru-RU"/>
              </w:rPr>
              <w:t>2.</w:t>
            </w:r>
            <w:r>
              <w:rPr>
                <w:rFonts w:ascii="Times New Roman" w:hAnsi="Times New Roman" w:eastAsiaTheme="minorHAnsi"/>
                <w:sz w:val="18"/>
                <w:szCs w:val="18"/>
                <w:lang w:eastAsia="ru-RU"/>
              </w:rPr>
              <w:t>Познавательное развитие</w:t>
            </w:r>
          </w:p>
          <w:p w14:paraId="1E05419B">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3..Лепка/Аппликация</w:t>
            </w:r>
          </w:p>
          <w:p w14:paraId="6450EECF">
            <w:pPr>
              <w:pStyle w:val="43"/>
              <w:rPr>
                <w:rFonts w:ascii="Times New Roman" w:hAnsi="Times New Roman" w:eastAsiaTheme="minorHAnsi"/>
                <w:sz w:val="18"/>
                <w:szCs w:val="18"/>
                <w:lang w:eastAsia="ru-RU"/>
              </w:rPr>
            </w:pPr>
          </w:p>
          <w:p w14:paraId="4D1F7CA2">
            <w:pPr>
              <w:pStyle w:val="43"/>
              <w:rPr>
                <w:rFonts w:ascii="Times New Roman" w:hAnsi="Times New Roman" w:eastAsiaTheme="minorHAnsi"/>
                <w:sz w:val="18"/>
                <w:szCs w:val="18"/>
                <w:lang w:eastAsia="ru-RU"/>
              </w:rPr>
            </w:pPr>
          </w:p>
        </w:tc>
        <w:tc>
          <w:tcPr>
            <w:tcW w:w="425" w:type="dxa"/>
            <w:tcBorders>
              <w:top w:val="single" w:color="000000" w:sz="2" w:space="0"/>
              <w:left w:val="single" w:color="000000" w:sz="2" w:space="0"/>
              <w:bottom w:val="single" w:color="000000" w:sz="2" w:space="0"/>
              <w:right w:val="single" w:color="000000" w:sz="2" w:space="0"/>
            </w:tcBorders>
            <w:textDirection w:val="btLr"/>
            <w:vAlign w:val="bottom"/>
          </w:tcPr>
          <w:p w14:paraId="7367ADA5">
            <w:pPr>
              <w:pStyle w:val="43"/>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16</w:t>
            </w:r>
          </w:p>
          <w:p w14:paraId="0530FEA6">
            <w:pPr>
              <w:pStyle w:val="43"/>
              <w:ind w:left="113" w:right="113"/>
              <w:jc w:val="center"/>
              <w:rPr>
                <w:rFonts w:ascii="Times New Roman" w:hAnsi="Times New Roman" w:eastAsiaTheme="minorHAnsi"/>
                <w:sz w:val="18"/>
                <w:szCs w:val="24"/>
                <w:lang w:eastAsia="ru-RU"/>
              </w:rPr>
            </w:pPr>
          </w:p>
          <w:p w14:paraId="6F3A858A">
            <w:pPr>
              <w:pStyle w:val="43"/>
              <w:ind w:left="113" w:right="113"/>
              <w:jc w:val="center"/>
              <w:rPr>
                <w:rFonts w:ascii="Times New Roman" w:hAnsi="Times New Roman" w:eastAsiaTheme="minorHAnsi"/>
                <w:sz w:val="18"/>
                <w:szCs w:val="24"/>
                <w:lang w:eastAsia="ru-RU"/>
              </w:rPr>
            </w:pPr>
          </w:p>
          <w:p w14:paraId="038B249F">
            <w:pPr>
              <w:pStyle w:val="43"/>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13</w:t>
            </w:r>
          </w:p>
        </w:tc>
        <w:tc>
          <w:tcPr>
            <w:tcW w:w="426" w:type="dxa"/>
            <w:tcBorders>
              <w:top w:val="single" w:color="000000" w:sz="2" w:space="0"/>
              <w:left w:val="single" w:color="000000" w:sz="2" w:space="0"/>
              <w:bottom w:val="single" w:color="000000" w:sz="2" w:space="0"/>
              <w:right w:val="single" w:color="000000" w:sz="2" w:space="0"/>
            </w:tcBorders>
            <w:textDirection w:val="btLr"/>
            <w:vAlign w:val="bottom"/>
          </w:tcPr>
          <w:p w14:paraId="6A5D0F40">
            <w:pPr>
              <w:pStyle w:val="43"/>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25-30 мин</w:t>
            </w:r>
          </w:p>
          <w:p w14:paraId="15A2E4C9">
            <w:pPr>
              <w:pStyle w:val="43"/>
              <w:ind w:left="113" w:right="113"/>
              <w:jc w:val="center"/>
              <w:rPr>
                <w:rFonts w:ascii="Times New Roman" w:hAnsi="Times New Roman" w:eastAsiaTheme="minorHAnsi"/>
                <w:sz w:val="18"/>
                <w:szCs w:val="24"/>
                <w:lang w:eastAsia="ru-RU"/>
              </w:rPr>
            </w:pPr>
          </w:p>
          <w:p w14:paraId="366E93FC">
            <w:pPr>
              <w:pStyle w:val="43"/>
              <w:ind w:left="113" w:right="113"/>
              <w:jc w:val="center"/>
              <w:rPr>
                <w:rFonts w:ascii="Times New Roman" w:hAnsi="Times New Roman" w:eastAsiaTheme="minorHAnsi"/>
                <w:sz w:val="18"/>
                <w:szCs w:val="24"/>
                <w:lang w:eastAsia="ru-RU"/>
              </w:rPr>
            </w:pPr>
          </w:p>
          <w:p w14:paraId="46917E22">
            <w:pPr>
              <w:pStyle w:val="43"/>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20</w:t>
            </w:r>
          </w:p>
        </w:tc>
      </w:tr>
    </w:tbl>
    <w:p w14:paraId="3C720346">
      <w:pPr>
        <w:pStyle w:val="43"/>
        <w:rPr>
          <w:rFonts w:ascii="Times New Roman" w:hAnsi="Times New Roman" w:eastAsiaTheme="minorHAnsi"/>
          <w:b/>
          <w:sz w:val="24"/>
          <w:szCs w:val="24"/>
        </w:rPr>
      </w:pPr>
    </w:p>
    <w:p w14:paraId="131824F2">
      <w:pPr>
        <w:pStyle w:val="43"/>
        <w:jc w:val="center"/>
        <w:rPr>
          <w:rFonts w:ascii="Times New Roman" w:hAnsi="Times New Roman"/>
          <w:b/>
          <w:sz w:val="28"/>
          <w:szCs w:val="24"/>
        </w:rPr>
      </w:pPr>
      <w:r>
        <w:rPr>
          <w:rFonts w:ascii="Times New Roman" w:hAnsi="Times New Roman"/>
          <w:b/>
          <w:sz w:val="28"/>
          <w:szCs w:val="24"/>
        </w:rPr>
        <w:t>Воспитание и обучение в процессе детской деятельности</w:t>
      </w:r>
    </w:p>
    <w:p w14:paraId="549A10F3">
      <w:pPr>
        <w:pStyle w:val="43"/>
        <w:rPr>
          <w:rFonts w:ascii="Times New Roman" w:hAnsi="Times New Roman"/>
          <w:sz w:val="24"/>
          <w:szCs w:val="24"/>
        </w:rPr>
      </w:pPr>
      <w:r>
        <w:rPr>
          <w:rFonts w:ascii="Times New Roman" w:hAnsi="Times New Roman"/>
          <w:color w:val="3B57A0"/>
          <w:spacing w:val="-2"/>
          <w:w w:val="95"/>
          <w:sz w:val="24"/>
          <w:szCs w:val="24"/>
        </w:rPr>
        <w:t>Образовательный процесс в ДОУ строит</w:t>
      </w:r>
      <w:r>
        <w:rPr>
          <w:rFonts w:ascii="Times New Roman" w:hAnsi="Times New Roman"/>
          <w:color w:val="3B57A0"/>
          <w:w w:val="90"/>
          <w:sz w:val="24"/>
          <w:szCs w:val="24"/>
        </w:rPr>
        <w:t>ся</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с</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учетом</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контингента</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воспитанников,</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их</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индивидуальных и возрастных особенностей, социального заказа родителей. При</w:t>
      </w:r>
      <w:r>
        <w:rPr>
          <w:rFonts w:ascii="Times New Roman" w:hAnsi="Times New Roman"/>
          <w:color w:val="3B57A0"/>
          <w:spacing w:val="-1"/>
          <w:w w:val="90"/>
          <w:sz w:val="24"/>
          <w:szCs w:val="24"/>
        </w:rPr>
        <w:t xml:space="preserve"> </w:t>
      </w:r>
      <w:r>
        <w:rPr>
          <w:rFonts w:ascii="Times New Roman" w:hAnsi="Times New Roman"/>
          <w:color w:val="3B57A0"/>
          <w:w w:val="90"/>
          <w:sz w:val="24"/>
          <w:szCs w:val="24"/>
        </w:rPr>
        <w:t xml:space="preserve">организации воспитательно-образовательного процесса </w:t>
      </w:r>
      <w:r>
        <w:rPr>
          <w:rFonts w:ascii="Times New Roman" w:hAnsi="Times New Roman"/>
          <w:color w:val="3B57A0"/>
          <w:spacing w:val="-2"/>
          <w:w w:val="90"/>
          <w:sz w:val="24"/>
          <w:szCs w:val="24"/>
        </w:rPr>
        <w:t>обеспечивается единство воспитательных, развиваю</w:t>
      </w:r>
      <w:r>
        <w:rPr>
          <w:rFonts w:ascii="Times New Roman" w:hAnsi="Times New Roman"/>
          <w:color w:val="3B57A0"/>
          <w:w w:val="85"/>
          <w:sz w:val="24"/>
          <w:szCs w:val="24"/>
        </w:rPr>
        <w:t xml:space="preserve">щих и обучающих целей и задач, при этом следует решать поставленные задачи, избегая перегрузки детей, на необходимом </w:t>
      </w:r>
      <w:r>
        <w:rPr>
          <w:rFonts w:ascii="Times New Roman" w:hAnsi="Times New Roman"/>
          <w:color w:val="3B57A0"/>
          <w:w w:val="90"/>
          <w:sz w:val="24"/>
          <w:szCs w:val="24"/>
        </w:rPr>
        <w:t>и</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достаточном</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материале,</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максимально</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приближаясь</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к</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разу</w:t>
      </w:r>
      <w:r>
        <w:rPr>
          <w:rFonts w:ascii="Times New Roman" w:hAnsi="Times New Roman"/>
          <w:color w:val="3B57A0"/>
          <w:w w:val="95"/>
          <w:sz w:val="24"/>
          <w:szCs w:val="24"/>
        </w:rPr>
        <w:t>мному</w:t>
      </w:r>
      <w:r>
        <w:rPr>
          <w:rFonts w:ascii="Times New Roman" w:hAnsi="Times New Roman"/>
          <w:color w:val="3B57A0"/>
          <w:spacing w:val="-19"/>
          <w:w w:val="95"/>
          <w:sz w:val="24"/>
          <w:szCs w:val="24"/>
        </w:rPr>
        <w:t xml:space="preserve"> </w:t>
      </w:r>
      <w:r>
        <w:rPr>
          <w:rFonts w:ascii="Times New Roman" w:hAnsi="Times New Roman"/>
          <w:color w:val="3B57A0"/>
          <w:w w:val="95"/>
          <w:sz w:val="24"/>
          <w:szCs w:val="24"/>
        </w:rPr>
        <w:t>«минимуму».</w:t>
      </w:r>
    </w:p>
    <w:p w14:paraId="450CCDF9">
      <w:pPr>
        <w:pStyle w:val="43"/>
        <w:rPr>
          <w:rFonts w:ascii="Times New Roman" w:hAnsi="Times New Roman"/>
          <w:sz w:val="24"/>
          <w:szCs w:val="24"/>
        </w:rPr>
      </w:pPr>
      <w:r>
        <w:rPr>
          <w:rFonts w:ascii="Times New Roman" w:hAnsi="Times New Roman"/>
          <w:w w:val="105"/>
          <w:sz w:val="24"/>
          <w:szCs w:val="24"/>
        </w:rPr>
        <w:t>В</w:t>
      </w:r>
      <w:r>
        <w:rPr>
          <w:rFonts w:ascii="Times New Roman" w:hAnsi="Times New Roman"/>
          <w:spacing w:val="-4"/>
          <w:w w:val="105"/>
          <w:sz w:val="24"/>
          <w:szCs w:val="24"/>
        </w:rPr>
        <w:t xml:space="preserve"> </w:t>
      </w:r>
      <w:r>
        <w:rPr>
          <w:rFonts w:ascii="Times New Roman" w:hAnsi="Times New Roman"/>
          <w:spacing w:val="-2"/>
          <w:sz w:val="24"/>
          <w:szCs w:val="24"/>
        </w:rPr>
        <w:t xml:space="preserve">программе </w:t>
      </w:r>
      <w:r>
        <w:rPr>
          <w:rFonts w:ascii="Times New Roman" w:hAnsi="Times New Roman"/>
          <w:spacing w:val="-3"/>
          <w:sz w:val="24"/>
          <w:szCs w:val="24"/>
        </w:rPr>
        <w:t>выделено</w:t>
      </w:r>
      <w:r>
        <w:rPr>
          <w:rFonts w:ascii="Times New Roman" w:hAnsi="Times New Roman"/>
          <w:spacing w:val="-6"/>
          <w:sz w:val="24"/>
          <w:szCs w:val="24"/>
        </w:rPr>
        <w:t xml:space="preserve"> </w:t>
      </w:r>
      <w:r>
        <w:rPr>
          <w:rFonts w:ascii="Times New Roman" w:hAnsi="Times New Roman"/>
          <w:sz w:val="24"/>
          <w:szCs w:val="24"/>
        </w:rPr>
        <w:t>достаточное</w:t>
      </w:r>
      <w:r>
        <w:rPr>
          <w:rFonts w:ascii="Times New Roman" w:hAnsi="Times New Roman"/>
          <w:spacing w:val="-3"/>
          <w:sz w:val="24"/>
          <w:szCs w:val="24"/>
        </w:rPr>
        <w:t xml:space="preserve"> </w:t>
      </w:r>
      <w:r>
        <w:rPr>
          <w:rFonts w:ascii="Times New Roman" w:hAnsi="Times New Roman"/>
          <w:sz w:val="24"/>
          <w:szCs w:val="24"/>
        </w:rPr>
        <w:t>время</w:t>
      </w:r>
      <w:r>
        <w:rPr>
          <w:rFonts w:ascii="Times New Roman" w:hAnsi="Times New Roman"/>
          <w:spacing w:val="-6"/>
          <w:sz w:val="24"/>
          <w:szCs w:val="24"/>
        </w:rPr>
        <w:t xml:space="preserve"> </w:t>
      </w:r>
      <w:r>
        <w:rPr>
          <w:rFonts w:ascii="Times New Roman" w:hAnsi="Times New Roman"/>
          <w:sz w:val="24"/>
          <w:szCs w:val="24"/>
        </w:rPr>
        <w:t>для</w:t>
      </w:r>
      <w:r>
        <w:rPr>
          <w:rFonts w:ascii="Times New Roman" w:hAnsi="Times New Roman"/>
          <w:spacing w:val="-3"/>
          <w:sz w:val="24"/>
          <w:szCs w:val="24"/>
        </w:rPr>
        <w:t xml:space="preserve"> </w:t>
      </w:r>
      <w:r>
        <w:rPr>
          <w:rFonts w:ascii="Times New Roman" w:hAnsi="Times New Roman"/>
          <w:sz w:val="24"/>
          <w:szCs w:val="24"/>
        </w:rPr>
        <w:t>игр</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занятий. Задача взрослого так организовать процесс, чтобы максимально обогатить</w:t>
      </w:r>
      <w:r>
        <w:rPr>
          <w:rFonts w:ascii="Times New Roman" w:hAnsi="Times New Roman"/>
          <w:spacing w:val="3"/>
          <w:sz w:val="24"/>
          <w:szCs w:val="24"/>
        </w:rPr>
        <w:t xml:space="preserve"> </w:t>
      </w:r>
      <w:r>
        <w:rPr>
          <w:rFonts w:ascii="Times New Roman" w:hAnsi="Times New Roman"/>
          <w:sz w:val="24"/>
          <w:szCs w:val="24"/>
        </w:rPr>
        <w:t>детскую</w:t>
      </w:r>
      <w:r>
        <w:rPr>
          <w:rFonts w:ascii="Times New Roman" w:hAnsi="Times New Roman"/>
          <w:spacing w:val="11"/>
          <w:sz w:val="24"/>
          <w:szCs w:val="24"/>
        </w:rPr>
        <w:t xml:space="preserve"> </w:t>
      </w:r>
      <w:r>
        <w:rPr>
          <w:rFonts w:ascii="Times New Roman" w:hAnsi="Times New Roman"/>
          <w:sz w:val="24"/>
          <w:szCs w:val="24"/>
        </w:rPr>
        <w:t>жизнь</w:t>
      </w:r>
      <w:r>
        <w:rPr>
          <w:rFonts w:ascii="Times New Roman" w:hAnsi="Times New Roman"/>
          <w:spacing w:val="8"/>
          <w:sz w:val="24"/>
          <w:szCs w:val="24"/>
        </w:rPr>
        <w:t xml:space="preserve"> </w:t>
      </w:r>
      <w:r>
        <w:rPr>
          <w:rFonts w:ascii="Times New Roman" w:hAnsi="Times New Roman"/>
          <w:sz w:val="24"/>
          <w:szCs w:val="24"/>
        </w:rPr>
        <w:t>интересными</w:t>
      </w:r>
      <w:r>
        <w:rPr>
          <w:rFonts w:ascii="Times New Roman" w:hAnsi="Times New Roman"/>
          <w:spacing w:val="11"/>
          <w:sz w:val="24"/>
          <w:szCs w:val="24"/>
        </w:rPr>
        <w:t xml:space="preserve"> </w:t>
      </w:r>
      <w:r>
        <w:rPr>
          <w:rFonts w:ascii="Times New Roman" w:hAnsi="Times New Roman"/>
          <w:sz w:val="24"/>
          <w:szCs w:val="24"/>
        </w:rPr>
        <w:t>и</w:t>
      </w:r>
      <w:r>
        <w:rPr>
          <w:rFonts w:ascii="Times New Roman" w:hAnsi="Times New Roman"/>
          <w:spacing w:val="11"/>
          <w:sz w:val="24"/>
          <w:szCs w:val="24"/>
        </w:rPr>
        <w:t xml:space="preserve"> </w:t>
      </w:r>
      <w:r>
        <w:rPr>
          <w:rFonts w:ascii="Times New Roman" w:hAnsi="Times New Roman"/>
          <w:sz w:val="24"/>
          <w:szCs w:val="24"/>
        </w:rPr>
        <w:t>полезными</w:t>
      </w:r>
      <w:r>
        <w:rPr>
          <w:rFonts w:ascii="Times New Roman" w:hAnsi="Times New Roman"/>
          <w:spacing w:val="11"/>
          <w:sz w:val="24"/>
          <w:szCs w:val="24"/>
        </w:rPr>
        <w:t xml:space="preserve"> </w:t>
      </w:r>
      <w:r>
        <w:rPr>
          <w:rFonts w:ascii="Times New Roman" w:hAnsi="Times New Roman"/>
          <w:sz w:val="24"/>
          <w:szCs w:val="24"/>
        </w:rPr>
        <w:t>специфически</w:t>
      </w:r>
      <w:r>
        <w:rPr>
          <w:rFonts w:ascii="Times New Roman" w:hAnsi="Times New Roman"/>
          <w:spacing w:val="7"/>
          <w:sz w:val="24"/>
          <w:szCs w:val="24"/>
        </w:rPr>
        <w:t xml:space="preserve"> </w:t>
      </w:r>
      <w:r>
        <w:rPr>
          <w:rFonts w:ascii="Times New Roman" w:hAnsi="Times New Roman"/>
          <w:spacing w:val="-4"/>
          <w:sz w:val="24"/>
          <w:szCs w:val="24"/>
        </w:rPr>
        <w:t>дет</w:t>
      </w:r>
      <w:r>
        <w:rPr>
          <w:rFonts w:ascii="Times New Roman" w:hAnsi="Times New Roman"/>
          <w:sz w:val="24"/>
          <w:szCs w:val="24"/>
        </w:rPr>
        <w:t>скими видами деятельности (амплификация развития) и создать детям условия для самореализации и проявления инициативы (пространство детской реализации).</w:t>
      </w:r>
    </w:p>
    <w:p w14:paraId="10378011">
      <w:pPr>
        <w:pStyle w:val="43"/>
        <w:rPr>
          <w:rFonts w:ascii="Times New Roman" w:hAnsi="Times New Roman"/>
          <w:sz w:val="24"/>
          <w:szCs w:val="24"/>
        </w:rPr>
      </w:pPr>
      <w:r>
        <w:rPr>
          <w:rFonts w:ascii="Times New Roman" w:hAnsi="Times New Roman"/>
          <w:sz w:val="24"/>
          <w:szCs w:val="24"/>
        </w:rPr>
        <w:t>Особенностью Программы является то, что организация образовательного процесса позволяет существенно сместить акцент в сторону развития детской инициативы и самостоятельности.</w:t>
      </w:r>
    </w:p>
    <w:p w14:paraId="6D656144">
      <w:pPr>
        <w:pStyle w:val="43"/>
        <w:rPr>
          <w:rFonts w:ascii="Times New Roman" w:hAnsi="Times New Roman"/>
          <w:sz w:val="24"/>
          <w:szCs w:val="24"/>
        </w:rPr>
      </w:pPr>
      <w:r>
        <w:rPr>
          <w:rFonts w:ascii="Times New Roman" w:hAnsi="Times New Roman"/>
          <w:sz w:val="24"/>
          <w:szCs w:val="24"/>
        </w:rPr>
        <w:t>По форме участия взрослого все виды детской активности условно классифицироваются следующим образом:</w:t>
      </w:r>
    </w:p>
    <w:p w14:paraId="7E83F8C2">
      <w:pPr>
        <w:pStyle w:val="43"/>
        <w:rPr>
          <w:rFonts w:ascii="Times New Roman" w:hAnsi="Times New Roman"/>
          <w:sz w:val="24"/>
          <w:szCs w:val="24"/>
        </w:rPr>
      </w:pPr>
      <w:r>
        <w:rPr>
          <w:rFonts w:ascii="Times New Roman" w:hAnsi="Times New Roman"/>
          <w:sz w:val="24"/>
          <w:szCs w:val="24"/>
        </w:rPr>
        <w:t>- взрослый организует (занятия, кружки, секции);</w:t>
      </w:r>
    </w:p>
    <w:p w14:paraId="2BF74D90">
      <w:pPr>
        <w:pStyle w:val="43"/>
        <w:rPr>
          <w:rFonts w:ascii="Times New Roman" w:hAnsi="Times New Roman"/>
          <w:sz w:val="24"/>
          <w:szCs w:val="24"/>
        </w:rPr>
      </w:pPr>
      <w:r>
        <w:rPr>
          <w:rFonts w:ascii="Times New Roman" w:hAnsi="Times New Roman"/>
          <w:sz w:val="24"/>
          <w:szCs w:val="24"/>
        </w:rPr>
        <w:t>- взрослый помогает (обогащенные игры в центрах активности);</w:t>
      </w:r>
    </w:p>
    <w:p w14:paraId="24CEBB31">
      <w:pPr>
        <w:pStyle w:val="43"/>
        <w:rPr>
          <w:rFonts w:ascii="Times New Roman" w:hAnsi="Times New Roman"/>
          <w:sz w:val="24"/>
          <w:szCs w:val="24"/>
        </w:rPr>
      </w:pPr>
      <w:r>
        <w:rPr>
          <w:rFonts w:ascii="Times New Roman" w:hAnsi="Times New Roman"/>
          <w:sz w:val="24"/>
          <w:szCs w:val="24"/>
        </w:rPr>
        <w:t>- взрослый создает условия для самореализации (проектная деятельность);</w:t>
      </w:r>
    </w:p>
    <w:p w14:paraId="17AA1251">
      <w:pPr>
        <w:pStyle w:val="43"/>
        <w:rPr>
          <w:rFonts w:ascii="Times New Roman" w:hAnsi="Times New Roman"/>
          <w:sz w:val="24"/>
          <w:szCs w:val="24"/>
        </w:rPr>
      </w:pPr>
      <w:r>
        <w:rPr>
          <w:rFonts w:ascii="Times New Roman" w:hAnsi="Times New Roman"/>
          <w:sz w:val="24"/>
          <w:szCs w:val="24"/>
        </w:rPr>
        <w:t>- взрослый участвует в процессе наравне с детьми (событийная деятельность, образовательное событие);</w:t>
      </w:r>
    </w:p>
    <w:p w14:paraId="676DADF8">
      <w:pPr>
        <w:pStyle w:val="43"/>
        <w:rPr>
          <w:rFonts w:ascii="Times New Roman" w:hAnsi="Times New Roman"/>
          <w:sz w:val="24"/>
          <w:szCs w:val="24"/>
        </w:rPr>
      </w:pPr>
      <w:r>
        <w:rPr>
          <w:rFonts w:ascii="Times New Roman" w:hAnsi="Times New Roman"/>
          <w:sz w:val="24"/>
          <w:szCs w:val="24"/>
        </w:rPr>
        <w:t>- взрослый не вмешивается (свободная игра).</w:t>
      </w:r>
    </w:p>
    <w:p w14:paraId="7F61F4B2">
      <w:pPr>
        <w:pStyle w:val="43"/>
        <w:rPr>
          <w:rFonts w:ascii="Times New Roman" w:hAnsi="Times New Roman"/>
          <w:sz w:val="24"/>
          <w:szCs w:val="24"/>
        </w:rPr>
      </w:pPr>
      <w:r>
        <w:rPr>
          <w:rFonts w:ascii="Times New Roman" w:hAnsi="Times New Roman"/>
          <w:sz w:val="24"/>
          <w:szCs w:val="24"/>
        </w:rPr>
        <w:t>Одно из основных преимуществ Программы — это нацеленность на оптимальное сочетание всех перечисленных выше типов детской активности.</w:t>
      </w:r>
    </w:p>
    <w:p w14:paraId="76D7CD3B">
      <w:pPr>
        <w:pStyle w:val="43"/>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занятия, кружки, секции</w:t>
      </w:r>
    </w:p>
    <w:p w14:paraId="7B749AF7">
      <w:pPr>
        <w:pStyle w:val="43"/>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(взрослый организует)</w:t>
      </w:r>
    </w:p>
    <w:p w14:paraId="03E0BC90">
      <w:pPr>
        <w:pStyle w:val="43"/>
        <w:rPr>
          <w:rFonts w:ascii="Times New Roman" w:hAnsi="Times New Roman"/>
          <w:sz w:val="24"/>
          <w:szCs w:val="24"/>
        </w:rPr>
      </w:pPr>
      <w:r>
        <w:rPr>
          <w:rFonts w:ascii="Times New Roman" w:hAnsi="Times New Roman"/>
          <w:sz w:val="24"/>
          <w:szCs w:val="24"/>
        </w:rPr>
        <w:t>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 тивные периоды развития — периоды в жизни ребенка, создающие наиболее благоприятные условия для формирования у него определен- ных психологических свойств и видов поведения. Согласно теории Выготского, правильно организованное занятие «ведет» за собой развитие.</w:t>
      </w:r>
    </w:p>
    <w:p w14:paraId="6ED0CB7D">
      <w:pPr>
        <w:pStyle w:val="43"/>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развивающие занятия в Программе</w:t>
      </w:r>
    </w:p>
    <w:p w14:paraId="408173B4">
      <w:pPr>
        <w:pStyle w:val="43"/>
        <w:rPr>
          <w:rFonts w:ascii="Times New Roman" w:hAnsi="Times New Roman"/>
          <w:sz w:val="24"/>
          <w:szCs w:val="24"/>
        </w:rPr>
      </w:pPr>
      <w:r>
        <w:rPr>
          <w:rFonts w:ascii="Times New Roman" w:hAnsi="Times New Roman"/>
          <w:sz w:val="24"/>
          <w:szCs w:val="24"/>
        </w:rPr>
        <w:t>НОД (развивающиеся занятия) Правильно организованная НОД(занятия) — это занятия, которые отвечают следующим требованиям:</w:t>
      </w:r>
    </w:p>
    <w:p w14:paraId="470D4010">
      <w:pPr>
        <w:pStyle w:val="43"/>
        <w:rPr>
          <w:rFonts w:ascii="Times New Roman" w:hAnsi="Times New Roman"/>
          <w:sz w:val="24"/>
          <w:szCs w:val="24"/>
        </w:rPr>
      </w:pPr>
      <w:r>
        <w:rPr>
          <w:rFonts w:ascii="Times New Roman" w:hAnsi="Times New Roman"/>
          <w:sz w:val="24"/>
          <w:szCs w:val="24"/>
        </w:rPr>
        <w:t>Занятие должно находиться в ЗБР НОД (занятия) находится в ЗБР, то есть задания являются достаточно сложными. (Зона ближайшего развития), то есть задания должны быть достаточно сложными, чтобы ребенку надо было приложить усилия для решения задачи, но выполнимыми, чтобы ребенок оказывался в ситуации успеха.</w:t>
      </w:r>
    </w:p>
    <w:p w14:paraId="3C13D3C3">
      <w:pPr>
        <w:pStyle w:val="43"/>
        <w:rPr>
          <w:rFonts w:ascii="Times New Roman" w:hAnsi="Times New Roman"/>
          <w:sz w:val="24"/>
          <w:szCs w:val="24"/>
        </w:rPr>
      </w:pPr>
    </w:p>
    <w:p w14:paraId="37D65C03">
      <w:pPr>
        <w:pStyle w:val="43"/>
        <w:rPr>
          <w:rFonts w:ascii="Times New Roman" w:hAnsi="Times New Roman"/>
          <w:sz w:val="24"/>
          <w:szCs w:val="24"/>
        </w:rPr>
      </w:pPr>
      <w:r>
        <w:rPr>
          <w:rFonts w:ascii="Times New Roman" w:hAnsi="Times New Roman"/>
          <w:b/>
          <w:i/>
          <w:color w:val="254061" w:themeColor="accent1" w:themeShade="80"/>
          <w:sz w:val="24"/>
          <w:szCs w:val="24"/>
        </w:rPr>
        <w:t>Соответствует деятельностному подходу</w:t>
      </w:r>
      <w:r>
        <w:rPr>
          <w:rFonts w:ascii="Times New Roman" w:hAnsi="Times New Roman"/>
          <w:i/>
          <w:sz w:val="24"/>
          <w:szCs w:val="24"/>
        </w:rPr>
        <w:t>,</w:t>
      </w:r>
      <w:r>
        <w:rPr>
          <w:rFonts w:ascii="Times New Roman" w:hAnsi="Times New Roman"/>
          <w:sz w:val="24"/>
          <w:szCs w:val="24"/>
        </w:rPr>
        <w:t xml:space="preserve"> то есть опирается на детские смыслы и интересы, специфически детские виды деятельности, чтобы дети были активными, заинтересованными участниками процесса.</w:t>
      </w:r>
    </w:p>
    <w:p w14:paraId="1EF0E38E">
      <w:pPr>
        <w:pStyle w:val="43"/>
        <w:rPr>
          <w:rFonts w:ascii="Times New Roman" w:hAnsi="Times New Roman"/>
          <w:sz w:val="24"/>
          <w:szCs w:val="24"/>
        </w:rPr>
      </w:pPr>
      <w:r>
        <w:rPr>
          <w:rFonts w:ascii="Times New Roman" w:hAnsi="Times New Roman"/>
          <w:sz w:val="24"/>
          <w:szCs w:val="24"/>
        </w:rPr>
        <w:t>В занятии соблюдается принцип возрастного соответствия, то есть занятия учитывают возрастные особенности развития детей и опираются на ведущий вид деятельности.</w:t>
      </w:r>
    </w:p>
    <w:p w14:paraId="7075EC3F">
      <w:pPr>
        <w:pStyle w:val="43"/>
        <w:rPr>
          <w:rFonts w:ascii="Times New Roman" w:hAnsi="Times New Roman"/>
          <w:i/>
          <w:sz w:val="24"/>
          <w:szCs w:val="24"/>
        </w:rPr>
      </w:pPr>
    </w:p>
    <w:p w14:paraId="6423D18D">
      <w:pPr>
        <w:pStyle w:val="43"/>
        <w:rPr>
          <w:rFonts w:ascii="Times New Roman" w:hAnsi="Times New Roman"/>
          <w:sz w:val="24"/>
          <w:szCs w:val="24"/>
        </w:rPr>
      </w:pPr>
      <w:r>
        <w:rPr>
          <w:rFonts w:ascii="Times New Roman" w:hAnsi="Times New Roman"/>
          <w:b/>
          <w:i/>
          <w:color w:val="254061" w:themeColor="accent1" w:themeShade="80"/>
          <w:sz w:val="24"/>
          <w:szCs w:val="24"/>
        </w:rPr>
        <w:t>Занятие строиться на принципах развивающего обучения</w:t>
      </w:r>
      <w:r>
        <w:rPr>
          <w:rFonts w:ascii="Times New Roman" w:hAnsi="Times New Roman"/>
          <w:i/>
          <w:sz w:val="24"/>
          <w:szCs w:val="24"/>
        </w:rPr>
        <w:t>,</w:t>
      </w:r>
      <w:r>
        <w:rPr>
          <w:rFonts w:ascii="Times New Roman" w:hAnsi="Times New Roman"/>
          <w:sz w:val="24"/>
          <w:szCs w:val="24"/>
        </w:rPr>
        <w:t xml:space="preserve"> то есть педагог в своей работе направляет детей не столько на накопление знаний, сколько на развитие умения думать, рассуждать, вступать в диалог, отстаивать свою точку зрения.</w:t>
      </w:r>
    </w:p>
    <w:p w14:paraId="11EF3E88">
      <w:pPr>
        <w:pStyle w:val="43"/>
        <w:rPr>
          <w:rFonts w:ascii="Times New Roman" w:hAnsi="Times New Roman"/>
          <w:sz w:val="24"/>
          <w:szCs w:val="24"/>
        </w:rPr>
      </w:pPr>
    </w:p>
    <w:p w14:paraId="5C9690AD">
      <w:pPr>
        <w:pStyle w:val="43"/>
        <w:rPr>
          <w:rFonts w:ascii="Times New Roman" w:hAnsi="Times New Roman"/>
          <w:sz w:val="24"/>
          <w:szCs w:val="24"/>
        </w:rPr>
      </w:pPr>
      <w:r>
        <w:rPr>
          <w:rFonts w:ascii="Times New Roman" w:hAnsi="Times New Roman"/>
          <w:b/>
          <w:i/>
          <w:color w:val="3B57A0"/>
          <w:sz w:val="24"/>
          <w:szCs w:val="24"/>
        </w:rPr>
        <w:t>При подборе материала для занятий придерживаться принципа культуросообразности,</w:t>
      </w:r>
      <w:r>
        <w:rPr>
          <w:rFonts w:ascii="Times New Roman" w:hAnsi="Times New Roman"/>
          <w:b/>
          <w:color w:val="3B57A0"/>
          <w:sz w:val="24"/>
          <w:szCs w:val="24"/>
        </w:rPr>
        <w:t xml:space="preserve"> </w:t>
      </w:r>
      <w:r>
        <w:rPr>
          <w:rFonts w:ascii="Times New Roman" w:hAnsi="Times New Roman"/>
          <w:sz w:val="24"/>
          <w:szCs w:val="24"/>
        </w:rPr>
        <w:t>то есть педагог использует</w:t>
      </w:r>
      <w:r>
        <w:rPr>
          <w:rFonts w:ascii="Times New Roman" w:hAnsi="Times New Roman"/>
          <w:spacing w:val="40"/>
          <w:sz w:val="24"/>
          <w:szCs w:val="24"/>
        </w:rPr>
        <w:t xml:space="preserve"> </w:t>
      </w:r>
      <w:r>
        <w:rPr>
          <w:rFonts w:ascii="Times New Roman" w:hAnsi="Times New Roman"/>
          <w:sz w:val="24"/>
          <w:szCs w:val="24"/>
        </w:rPr>
        <w:t>материал,</w:t>
      </w:r>
      <w:r>
        <w:rPr>
          <w:rFonts w:ascii="Times New Roman" w:hAnsi="Times New Roman"/>
          <w:spacing w:val="40"/>
          <w:sz w:val="24"/>
          <w:szCs w:val="24"/>
        </w:rPr>
        <w:t xml:space="preserve"> </w:t>
      </w:r>
      <w:r>
        <w:rPr>
          <w:rFonts w:ascii="Times New Roman" w:hAnsi="Times New Roman"/>
          <w:sz w:val="24"/>
          <w:szCs w:val="24"/>
        </w:rPr>
        <w:t>отвечающий</w:t>
      </w:r>
      <w:r>
        <w:rPr>
          <w:rFonts w:ascii="Times New Roman" w:hAnsi="Times New Roman"/>
          <w:spacing w:val="40"/>
          <w:sz w:val="24"/>
          <w:szCs w:val="24"/>
        </w:rPr>
        <w:t xml:space="preserve"> </w:t>
      </w:r>
      <w:r>
        <w:rPr>
          <w:rFonts w:ascii="Times New Roman" w:hAnsi="Times New Roman"/>
          <w:sz w:val="24"/>
          <w:szCs w:val="24"/>
        </w:rPr>
        <w:t>культурно-историческим</w:t>
      </w:r>
      <w:r>
        <w:rPr>
          <w:rFonts w:ascii="Times New Roman" w:hAnsi="Times New Roman"/>
          <w:spacing w:val="40"/>
          <w:sz w:val="24"/>
          <w:szCs w:val="24"/>
        </w:rPr>
        <w:t xml:space="preserve"> </w:t>
      </w:r>
      <w:r>
        <w:rPr>
          <w:rFonts w:ascii="Times New Roman" w:hAnsi="Times New Roman"/>
          <w:sz w:val="24"/>
          <w:szCs w:val="24"/>
        </w:rPr>
        <w:t>ценностям и традициям народов РФ.</w:t>
      </w:r>
    </w:p>
    <w:p w14:paraId="7CBE6F12">
      <w:pPr>
        <w:pStyle w:val="43"/>
        <w:rPr>
          <w:rFonts w:ascii="Times New Roman" w:hAnsi="Times New Roman"/>
          <w:sz w:val="24"/>
          <w:szCs w:val="24"/>
        </w:rPr>
      </w:pPr>
      <w:r>
        <w:rPr>
          <w:rFonts w:ascii="Times New Roman" w:hAnsi="Times New Roman"/>
          <w:sz w:val="24"/>
          <w:szCs w:val="24"/>
        </w:rPr>
        <w:t>В Программе в формате занятий осваивается то предметное содержание, для которого НОД является оптимальной формой. Это относится, в первую очередь,</w:t>
      </w:r>
      <w:r>
        <w:rPr>
          <w:rFonts w:ascii="Times New Roman" w:hAnsi="Times New Roman"/>
          <w:spacing w:val="40"/>
          <w:sz w:val="24"/>
          <w:szCs w:val="24"/>
        </w:rPr>
        <w:t xml:space="preserve"> </w:t>
      </w:r>
      <w:r>
        <w:rPr>
          <w:rFonts w:ascii="Times New Roman" w:hAnsi="Times New Roman"/>
          <w:sz w:val="24"/>
          <w:szCs w:val="24"/>
        </w:rPr>
        <w:t>к освоению новых знаний и умений. Затем полученные знания и умения используются в проектной, событийной деятельности и, конечно, в самостоятельной деятельности детей.</w:t>
      </w:r>
    </w:p>
    <w:p w14:paraId="5F82C0E8">
      <w:pPr>
        <w:pStyle w:val="43"/>
        <w:jc w:val="center"/>
        <w:rPr>
          <w:rFonts w:ascii="Times New Roman" w:hAnsi="Times New Roman"/>
          <w:b/>
          <w:color w:val="254061" w:themeColor="accent1" w:themeShade="80"/>
          <w:sz w:val="24"/>
          <w:szCs w:val="24"/>
        </w:rPr>
      </w:pPr>
      <w:r>
        <w:rPr>
          <w:rFonts w:ascii="Times New Roman" w:hAnsi="Times New Roman"/>
          <w:b/>
          <w:color w:val="254061" w:themeColor="accent1" w:themeShade="80"/>
          <w:w w:val="105"/>
          <w:sz w:val="24"/>
          <w:szCs w:val="24"/>
        </w:rPr>
        <w:t>Обогащенные</w:t>
      </w:r>
      <w:r>
        <w:rPr>
          <w:rFonts w:ascii="Times New Roman" w:hAnsi="Times New Roman"/>
          <w:b/>
          <w:color w:val="254061" w:themeColor="accent1" w:themeShade="80"/>
          <w:spacing w:val="20"/>
          <w:w w:val="105"/>
          <w:sz w:val="24"/>
          <w:szCs w:val="24"/>
        </w:rPr>
        <w:t xml:space="preserve"> </w:t>
      </w:r>
      <w:r>
        <w:rPr>
          <w:rFonts w:ascii="Times New Roman" w:hAnsi="Times New Roman"/>
          <w:b/>
          <w:color w:val="254061" w:themeColor="accent1" w:themeShade="80"/>
          <w:w w:val="105"/>
          <w:sz w:val="24"/>
          <w:szCs w:val="24"/>
        </w:rPr>
        <w:t>игры</w:t>
      </w:r>
      <w:r>
        <w:rPr>
          <w:rFonts w:ascii="Times New Roman" w:hAnsi="Times New Roman"/>
          <w:b/>
          <w:color w:val="254061" w:themeColor="accent1" w:themeShade="80"/>
          <w:spacing w:val="20"/>
          <w:w w:val="105"/>
          <w:sz w:val="24"/>
          <w:szCs w:val="24"/>
        </w:rPr>
        <w:t xml:space="preserve"> </w:t>
      </w:r>
      <w:r>
        <w:rPr>
          <w:rFonts w:ascii="Times New Roman" w:hAnsi="Times New Roman"/>
          <w:b/>
          <w:color w:val="254061" w:themeColor="accent1" w:themeShade="80"/>
          <w:w w:val="105"/>
          <w:sz w:val="24"/>
          <w:szCs w:val="24"/>
        </w:rPr>
        <w:t>в</w:t>
      </w:r>
      <w:r>
        <w:rPr>
          <w:rFonts w:ascii="Times New Roman" w:hAnsi="Times New Roman"/>
          <w:b/>
          <w:color w:val="254061" w:themeColor="accent1" w:themeShade="80"/>
          <w:spacing w:val="22"/>
          <w:w w:val="105"/>
          <w:sz w:val="24"/>
          <w:szCs w:val="24"/>
        </w:rPr>
        <w:t xml:space="preserve"> </w:t>
      </w:r>
      <w:r>
        <w:rPr>
          <w:rFonts w:ascii="Times New Roman" w:hAnsi="Times New Roman"/>
          <w:b/>
          <w:color w:val="254061" w:themeColor="accent1" w:themeShade="80"/>
          <w:w w:val="105"/>
          <w:sz w:val="24"/>
          <w:szCs w:val="24"/>
        </w:rPr>
        <w:t>центрах</w:t>
      </w:r>
      <w:r>
        <w:rPr>
          <w:rFonts w:ascii="Times New Roman" w:hAnsi="Times New Roman"/>
          <w:b/>
          <w:color w:val="254061" w:themeColor="accent1" w:themeShade="80"/>
          <w:spacing w:val="21"/>
          <w:w w:val="105"/>
          <w:sz w:val="24"/>
          <w:szCs w:val="24"/>
        </w:rPr>
        <w:t xml:space="preserve"> </w:t>
      </w:r>
      <w:r>
        <w:rPr>
          <w:rFonts w:ascii="Times New Roman" w:hAnsi="Times New Roman"/>
          <w:b/>
          <w:color w:val="254061" w:themeColor="accent1" w:themeShade="80"/>
          <w:spacing w:val="-2"/>
          <w:w w:val="105"/>
          <w:sz w:val="24"/>
          <w:szCs w:val="24"/>
        </w:rPr>
        <w:t>активности</w:t>
      </w:r>
    </w:p>
    <w:p w14:paraId="68A175F7">
      <w:pPr>
        <w:pStyle w:val="43"/>
        <w:jc w:val="center"/>
        <w:rPr>
          <w:rFonts w:ascii="Times New Roman" w:hAnsi="Times New Roman"/>
          <w:b/>
          <w:color w:val="254061" w:themeColor="accent1" w:themeShade="80"/>
          <w:sz w:val="24"/>
          <w:szCs w:val="24"/>
        </w:rPr>
      </w:pPr>
      <w:r>
        <w:rPr>
          <w:rFonts w:ascii="Times New Roman" w:hAnsi="Times New Roman"/>
          <w:b/>
          <w:color w:val="254061" w:themeColor="accent1" w:themeShade="80"/>
          <w:w w:val="105"/>
          <w:sz w:val="24"/>
          <w:szCs w:val="24"/>
        </w:rPr>
        <w:t>(взрослый</w:t>
      </w:r>
      <w:r>
        <w:rPr>
          <w:rFonts w:ascii="Times New Roman" w:hAnsi="Times New Roman"/>
          <w:b/>
          <w:color w:val="254061" w:themeColor="accent1" w:themeShade="80"/>
          <w:spacing w:val="77"/>
          <w:w w:val="105"/>
          <w:sz w:val="24"/>
          <w:szCs w:val="24"/>
        </w:rPr>
        <w:t xml:space="preserve"> </w:t>
      </w:r>
      <w:r>
        <w:rPr>
          <w:rFonts w:ascii="Times New Roman" w:hAnsi="Times New Roman"/>
          <w:b/>
          <w:color w:val="254061" w:themeColor="accent1" w:themeShade="80"/>
          <w:spacing w:val="-2"/>
          <w:w w:val="105"/>
          <w:sz w:val="24"/>
          <w:szCs w:val="24"/>
        </w:rPr>
        <w:t>помогает)</w:t>
      </w:r>
    </w:p>
    <w:p w14:paraId="16F0A39F">
      <w:pPr>
        <w:pStyle w:val="43"/>
        <w:rPr>
          <w:rFonts w:ascii="Times New Roman" w:hAnsi="Times New Roman"/>
          <w:sz w:val="24"/>
          <w:szCs w:val="24"/>
        </w:rPr>
      </w:pPr>
      <w:r>
        <w:rPr>
          <w:rFonts w:ascii="Times New Roman" w:hAnsi="Times New Roman"/>
          <w:sz w:val="24"/>
          <w:szCs w:val="24"/>
        </w:rPr>
        <w:t>В Программе  центры активности предназначены в первую очередь для самостоятельных занятий детей, чтобы каждый ребенок мой найти себе занятие по интересам. Центры активности — это один из элементов ПДР (пространство детской реализации).</w:t>
      </w:r>
    </w:p>
    <w:p w14:paraId="3B78FEA3">
      <w:pPr>
        <w:pStyle w:val="43"/>
        <w:rPr>
          <w:rFonts w:ascii="Times New Roman" w:hAnsi="Times New Roman"/>
          <w:sz w:val="24"/>
          <w:szCs w:val="24"/>
        </w:rPr>
      </w:pPr>
      <w:r>
        <w:rPr>
          <w:rFonts w:ascii="Times New Roman" w:hAnsi="Times New Roman"/>
          <w:sz w:val="24"/>
          <w:szCs w:val="24"/>
        </w:rPr>
        <w:t>Важно, чтобы центры активности были наполнены разнообразными интересными</w:t>
      </w:r>
      <w:r>
        <w:rPr>
          <w:rFonts w:ascii="Times New Roman" w:hAnsi="Times New Roman"/>
          <w:spacing w:val="-12"/>
          <w:sz w:val="24"/>
          <w:szCs w:val="24"/>
        </w:rPr>
        <w:t xml:space="preserve"> </w:t>
      </w:r>
      <w:r>
        <w:rPr>
          <w:rFonts w:ascii="Times New Roman" w:hAnsi="Times New Roman"/>
          <w:sz w:val="24"/>
          <w:szCs w:val="24"/>
        </w:rPr>
        <w:t>для</w:t>
      </w:r>
      <w:r>
        <w:rPr>
          <w:rFonts w:ascii="Times New Roman" w:hAnsi="Times New Roman"/>
          <w:spacing w:val="-10"/>
          <w:sz w:val="24"/>
          <w:szCs w:val="24"/>
        </w:rPr>
        <w:t xml:space="preserve"> </w:t>
      </w:r>
      <w:r>
        <w:rPr>
          <w:rFonts w:ascii="Times New Roman" w:hAnsi="Times New Roman"/>
          <w:sz w:val="24"/>
          <w:szCs w:val="24"/>
        </w:rPr>
        <w:t>детей</w:t>
      </w:r>
      <w:r>
        <w:rPr>
          <w:rFonts w:ascii="Times New Roman" w:hAnsi="Times New Roman"/>
          <w:spacing w:val="-5"/>
          <w:sz w:val="24"/>
          <w:szCs w:val="24"/>
        </w:rPr>
        <w:t xml:space="preserve"> </w:t>
      </w:r>
      <w:r>
        <w:rPr>
          <w:rFonts w:ascii="Times New Roman" w:hAnsi="Times New Roman"/>
          <w:sz w:val="24"/>
          <w:szCs w:val="24"/>
        </w:rPr>
        <w:t>материалами,</w:t>
      </w:r>
      <w:r>
        <w:rPr>
          <w:rFonts w:ascii="Times New Roman" w:hAnsi="Times New Roman"/>
          <w:spacing w:val="-14"/>
          <w:sz w:val="24"/>
          <w:szCs w:val="24"/>
        </w:rPr>
        <w:t xml:space="preserve"> </w:t>
      </w:r>
      <w:r>
        <w:rPr>
          <w:rFonts w:ascii="Times New Roman" w:hAnsi="Times New Roman"/>
          <w:sz w:val="24"/>
          <w:szCs w:val="24"/>
        </w:rPr>
        <w:t>материалы</w:t>
      </w:r>
      <w:r>
        <w:rPr>
          <w:rFonts w:ascii="Times New Roman" w:hAnsi="Times New Roman"/>
          <w:spacing w:val="-5"/>
          <w:sz w:val="24"/>
          <w:szCs w:val="24"/>
        </w:rPr>
        <w:t xml:space="preserve"> </w:t>
      </w:r>
      <w:r>
        <w:rPr>
          <w:rFonts w:ascii="Times New Roman" w:hAnsi="Times New Roman"/>
          <w:sz w:val="24"/>
          <w:szCs w:val="24"/>
        </w:rPr>
        <w:t>были</w:t>
      </w:r>
      <w:r>
        <w:rPr>
          <w:rFonts w:ascii="Times New Roman" w:hAnsi="Times New Roman"/>
          <w:spacing w:val="-10"/>
          <w:sz w:val="24"/>
          <w:szCs w:val="24"/>
        </w:rPr>
        <w:t xml:space="preserve"> </w:t>
      </w:r>
      <w:r>
        <w:rPr>
          <w:rFonts w:ascii="Times New Roman" w:hAnsi="Times New Roman"/>
          <w:sz w:val="24"/>
          <w:szCs w:val="24"/>
        </w:rPr>
        <w:t>доступны</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знакомы детям (дети знали, как с ними обращаться), чтобы материалы периодически обновлялись в соответствии с программой и интересами детей. Педагог</w:t>
      </w:r>
      <w:r>
        <w:rPr>
          <w:rFonts w:ascii="Times New Roman" w:hAnsi="Times New Roman"/>
          <w:spacing w:val="-14"/>
          <w:sz w:val="24"/>
          <w:szCs w:val="24"/>
        </w:rPr>
        <w:t xml:space="preserve"> </w:t>
      </w:r>
      <w:r>
        <w:rPr>
          <w:rFonts w:ascii="Times New Roman" w:hAnsi="Times New Roman"/>
          <w:sz w:val="24"/>
          <w:szCs w:val="24"/>
        </w:rPr>
        <w:t>должен</w:t>
      </w:r>
      <w:r>
        <w:rPr>
          <w:rFonts w:ascii="Times New Roman" w:hAnsi="Times New Roman"/>
          <w:spacing w:val="-13"/>
          <w:sz w:val="24"/>
          <w:szCs w:val="24"/>
        </w:rPr>
        <w:t xml:space="preserve"> </w:t>
      </w:r>
      <w:r>
        <w:rPr>
          <w:rFonts w:ascii="Times New Roman" w:hAnsi="Times New Roman"/>
          <w:sz w:val="24"/>
          <w:szCs w:val="24"/>
        </w:rPr>
        <w:t>уметь</w:t>
      </w:r>
      <w:r>
        <w:rPr>
          <w:rFonts w:ascii="Times New Roman" w:hAnsi="Times New Roman"/>
          <w:spacing w:val="-13"/>
          <w:sz w:val="24"/>
          <w:szCs w:val="24"/>
        </w:rPr>
        <w:t xml:space="preserve"> </w:t>
      </w:r>
      <w:r>
        <w:rPr>
          <w:rFonts w:ascii="Times New Roman" w:hAnsi="Times New Roman"/>
          <w:sz w:val="24"/>
          <w:szCs w:val="24"/>
        </w:rPr>
        <w:t>поддерживать</w:t>
      </w:r>
      <w:r>
        <w:rPr>
          <w:rFonts w:ascii="Times New Roman" w:hAnsi="Times New Roman"/>
          <w:spacing w:val="-13"/>
          <w:sz w:val="24"/>
          <w:szCs w:val="24"/>
        </w:rPr>
        <w:t xml:space="preserve"> </w:t>
      </w:r>
      <w:r>
        <w:rPr>
          <w:rFonts w:ascii="Times New Roman" w:hAnsi="Times New Roman"/>
          <w:sz w:val="24"/>
          <w:szCs w:val="24"/>
        </w:rPr>
        <w:t>детскую</w:t>
      </w:r>
      <w:r>
        <w:rPr>
          <w:rFonts w:ascii="Times New Roman" w:hAnsi="Times New Roman"/>
          <w:spacing w:val="-13"/>
          <w:sz w:val="24"/>
          <w:szCs w:val="24"/>
        </w:rPr>
        <w:t xml:space="preserve"> </w:t>
      </w:r>
      <w:r>
        <w:rPr>
          <w:rFonts w:ascii="Times New Roman" w:hAnsi="Times New Roman"/>
          <w:sz w:val="24"/>
          <w:szCs w:val="24"/>
        </w:rPr>
        <w:t>самостоятельность</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10"/>
          <w:sz w:val="24"/>
          <w:szCs w:val="24"/>
        </w:rPr>
        <w:t xml:space="preserve"> </w:t>
      </w:r>
      <w:r>
        <w:rPr>
          <w:rFonts w:ascii="Times New Roman" w:hAnsi="Times New Roman"/>
          <w:sz w:val="24"/>
          <w:szCs w:val="24"/>
        </w:rPr>
        <w:t>инициативу и, при необходимости, помогать детям реализовать свои замыслы (недирективное содействие).</w:t>
      </w:r>
    </w:p>
    <w:p w14:paraId="7AFEC653">
      <w:pPr>
        <w:pStyle w:val="43"/>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3FF49E9C">
      <w:pPr>
        <w:pStyle w:val="43"/>
        <w:rPr>
          <w:rFonts w:ascii="Times New Roman" w:hAnsi="Times New Roman"/>
          <w:sz w:val="24"/>
          <w:szCs w:val="24"/>
        </w:rPr>
      </w:pPr>
      <w:r>
        <w:rPr>
          <w:rFonts w:ascii="Times New Roman" w:hAnsi="Times New Roman"/>
          <w:w w:val="90"/>
          <w:sz w:val="24"/>
          <w:szCs w:val="24"/>
        </w:rPr>
        <w:t>наблюдать</w:t>
      </w:r>
      <w:r>
        <w:rPr>
          <w:rFonts w:ascii="Times New Roman" w:hAnsi="Times New Roman"/>
          <w:spacing w:val="-5"/>
          <w:w w:val="90"/>
          <w:sz w:val="24"/>
          <w:szCs w:val="24"/>
        </w:rPr>
        <w:t xml:space="preserve"> </w:t>
      </w:r>
      <w:r>
        <w:rPr>
          <w:rFonts w:ascii="Times New Roman" w:hAnsi="Times New Roman"/>
          <w:w w:val="90"/>
          <w:sz w:val="24"/>
          <w:szCs w:val="24"/>
        </w:rPr>
        <w:t>за</w:t>
      </w:r>
      <w:r>
        <w:rPr>
          <w:rFonts w:ascii="Times New Roman" w:hAnsi="Times New Roman"/>
          <w:spacing w:val="-5"/>
          <w:w w:val="90"/>
          <w:sz w:val="24"/>
          <w:szCs w:val="24"/>
        </w:rPr>
        <w:t xml:space="preserve"> </w:t>
      </w:r>
      <w:r>
        <w:rPr>
          <w:rFonts w:ascii="Times New Roman" w:hAnsi="Times New Roman"/>
          <w:w w:val="90"/>
          <w:sz w:val="24"/>
          <w:szCs w:val="24"/>
        </w:rPr>
        <w:t>детьми,</w:t>
      </w:r>
      <w:r>
        <w:rPr>
          <w:rFonts w:ascii="Times New Roman" w:hAnsi="Times New Roman"/>
          <w:spacing w:val="-5"/>
          <w:w w:val="90"/>
          <w:sz w:val="24"/>
          <w:szCs w:val="24"/>
        </w:rPr>
        <w:t xml:space="preserve"> </w:t>
      </w:r>
      <w:r>
        <w:rPr>
          <w:rFonts w:ascii="Times New Roman" w:hAnsi="Times New Roman"/>
          <w:w w:val="90"/>
          <w:sz w:val="24"/>
          <w:szCs w:val="24"/>
        </w:rPr>
        <w:t>при</w:t>
      </w:r>
      <w:r>
        <w:rPr>
          <w:rFonts w:ascii="Times New Roman" w:hAnsi="Times New Roman"/>
          <w:spacing w:val="-5"/>
          <w:w w:val="90"/>
          <w:sz w:val="24"/>
          <w:szCs w:val="24"/>
        </w:rPr>
        <w:t xml:space="preserve"> </w:t>
      </w:r>
      <w:r>
        <w:rPr>
          <w:rFonts w:ascii="Times New Roman" w:hAnsi="Times New Roman"/>
          <w:w w:val="90"/>
          <w:sz w:val="24"/>
          <w:szCs w:val="24"/>
        </w:rPr>
        <w:t>необходимости,</w:t>
      </w:r>
      <w:r>
        <w:rPr>
          <w:rFonts w:ascii="Times New Roman" w:hAnsi="Times New Roman"/>
          <w:spacing w:val="-5"/>
          <w:w w:val="90"/>
          <w:sz w:val="24"/>
          <w:szCs w:val="24"/>
        </w:rPr>
        <w:t xml:space="preserve"> </w:t>
      </w:r>
      <w:r>
        <w:rPr>
          <w:rFonts w:ascii="Times New Roman" w:hAnsi="Times New Roman"/>
          <w:w w:val="90"/>
          <w:sz w:val="24"/>
          <w:szCs w:val="24"/>
        </w:rPr>
        <w:t xml:space="preserve">помогать </w:t>
      </w:r>
      <w:r>
        <w:rPr>
          <w:rFonts w:ascii="Times New Roman" w:hAnsi="Times New Roman"/>
          <w:w w:val="85"/>
          <w:sz w:val="24"/>
          <w:szCs w:val="24"/>
        </w:rPr>
        <w:t>(объяснить, как пользоваться новыми материалами, подска</w:t>
      </w:r>
      <w:r>
        <w:rPr>
          <w:rFonts w:ascii="Times New Roman" w:hAnsi="Times New Roman"/>
          <w:w w:val="90"/>
          <w:sz w:val="24"/>
          <w:szCs w:val="24"/>
        </w:rPr>
        <w:t>зать</w:t>
      </w:r>
      <w:r>
        <w:rPr>
          <w:rFonts w:ascii="Times New Roman" w:hAnsi="Times New Roman"/>
          <w:spacing w:val="-1"/>
          <w:w w:val="90"/>
          <w:sz w:val="24"/>
          <w:szCs w:val="24"/>
        </w:rPr>
        <w:t xml:space="preserve"> </w:t>
      </w:r>
      <w:r>
        <w:rPr>
          <w:rFonts w:ascii="Times New Roman" w:hAnsi="Times New Roman"/>
          <w:w w:val="90"/>
          <w:sz w:val="24"/>
          <w:szCs w:val="24"/>
        </w:rPr>
        <w:t>новый</w:t>
      </w:r>
      <w:r>
        <w:rPr>
          <w:rFonts w:ascii="Times New Roman" w:hAnsi="Times New Roman"/>
          <w:spacing w:val="-1"/>
          <w:w w:val="90"/>
          <w:sz w:val="24"/>
          <w:szCs w:val="24"/>
        </w:rPr>
        <w:t xml:space="preserve"> </w:t>
      </w:r>
      <w:r>
        <w:rPr>
          <w:rFonts w:ascii="Times New Roman" w:hAnsi="Times New Roman"/>
          <w:w w:val="90"/>
          <w:sz w:val="24"/>
          <w:szCs w:val="24"/>
        </w:rPr>
        <w:t>способ</w:t>
      </w:r>
      <w:r>
        <w:rPr>
          <w:rFonts w:ascii="Times New Roman" w:hAnsi="Times New Roman"/>
          <w:spacing w:val="-1"/>
          <w:w w:val="90"/>
          <w:sz w:val="24"/>
          <w:szCs w:val="24"/>
        </w:rPr>
        <w:t xml:space="preserve"> </w:t>
      </w:r>
      <w:r>
        <w:rPr>
          <w:rFonts w:ascii="Times New Roman" w:hAnsi="Times New Roman"/>
          <w:w w:val="90"/>
          <w:sz w:val="24"/>
          <w:szCs w:val="24"/>
        </w:rPr>
        <w:t>действия</w:t>
      </w:r>
      <w:r>
        <w:rPr>
          <w:rFonts w:ascii="Times New Roman" w:hAnsi="Times New Roman"/>
          <w:spacing w:val="-1"/>
          <w:w w:val="90"/>
          <w:sz w:val="24"/>
          <w:szCs w:val="24"/>
        </w:rPr>
        <w:t xml:space="preserve"> </w:t>
      </w:r>
      <w:r>
        <w:rPr>
          <w:rFonts w:ascii="Times New Roman" w:hAnsi="Times New Roman"/>
          <w:w w:val="90"/>
          <w:sz w:val="24"/>
          <w:szCs w:val="24"/>
        </w:rPr>
        <w:t>и</w:t>
      </w:r>
      <w:r>
        <w:rPr>
          <w:rFonts w:ascii="Times New Roman" w:hAnsi="Times New Roman"/>
          <w:spacing w:val="-1"/>
          <w:w w:val="90"/>
          <w:sz w:val="24"/>
          <w:szCs w:val="24"/>
        </w:rPr>
        <w:t xml:space="preserve"> </w:t>
      </w:r>
      <w:r>
        <w:rPr>
          <w:rFonts w:ascii="Times New Roman" w:hAnsi="Times New Roman"/>
          <w:w w:val="90"/>
          <w:sz w:val="24"/>
          <w:szCs w:val="24"/>
        </w:rPr>
        <w:t>пр.).</w:t>
      </w:r>
    </w:p>
    <w:p w14:paraId="7B23421F">
      <w:pPr>
        <w:pStyle w:val="43"/>
        <w:rPr>
          <w:rFonts w:ascii="Times New Roman" w:hAnsi="Times New Roman"/>
          <w:sz w:val="24"/>
          <w:szCs w:val="24"/>
        </w:rPr>
      </w:pPr>
      <w:r>
        <w:rPr>
          <w:rFonts w:ascii="Times New Roman" w:hAnsi="Times New Roman"/>
          <w:w w:val="85"/>
          <w:sz w:val="24"/>
          <w:szCs w:val="24"/>
        </w:rPr>
        <w:t>Помогать детям наладить взаимодействие друг с другом в со</w:t>
      </w:r>
      <w:r>
        <w:rPr>
          <w:rFonts w:ascii="Times New Roman" w:hAnsi="Times New Roman"/>
          <w:w w:val="90"/>
          <w:sz w:val="24"/>
          <w:szCs w:val="24"/>
        </w:rPr>
        <w:t>вместных</w:t>
      </w:r>
      <w:r>
        <w:rPr>
          <w:rFonts w:ascii="Times New Roman" w:hAnsi="Times New Roman"/>
          <w:spacing w:val="-13"/>
          <w:w w:val="90"/>
          <w:sz w:val="24"/>
          <w:szCs w:val="24"/>
        </w:rPr>
        <w:t xml:space="preserve"> </w:t>
      </w:r>
      <w:r>
        <w:rPr>
          <w:rFonts w:ascii="Times New Roman" w:hAnsi="Times New Roman"/>
          <w:w w:val="90"/>
          <w:sz w:val="24"/>
          <w:szCs w:val="24"/>
        </w:rPr>
        <w:t>занятиях</w:t>
      </w:r>
      <w:r>
        <w:rPr>
          <w:rFonts w:ascii="Times New Roman" w:hAnsi="Times New Roman"/>
          <w:spacing w:val="-13"/>
          <w:w w:val="90"/>
          <w:sz w:val="24"/>
          <w:szCs w:val="24"/>
        </w:rPr>
        <w:t xml:space="preserve"> </w:t>
      </w:r>
      <w:r>
        <w:rPr>
          <w:rFonts w:ascii="Times New Roman" w:hAnsi="Times New Roman"/>
          <w:w w:val="90"/>
          <w:sz w:val="24"/>
          <w:szCs w:val="24"/>
        </w:rPr>
        <w:t>и</w:t>
      </w:r>
      <w:r>
        <w:rPr>
          <w:rFonts w:ascii="Times New Roman" w:hAnsi="Times New Roman"/>
          <w:spacing w:val="-13"/>
          <w:w w:val="90"/>
          <w:sz w:val="24"/>
          <w:szCs w:val="24"/>
        </w:rPr>
        <w:t xml:space="preserve"> </w:t>
      </w:r>
      <w:r>
        <w:rPr>
          <w:rFonts w:ascii="Times New Roman" w:hAnsi="Times New Roman"/>
          <w:w w:val="90"/>
          <w:sz w:val="24"/>
          <w:szCs w:val="24"/>
        </w:rPr>
        <w:t>играх</w:t>
      </w:r>
      <w:r>
        <w:rPr>
          <w:rFonts w:ascii="Times New Roman" w:hAnsi="Times New Roman"/>
          <w:spacing w:val="-13"/>
          <w:w w:val="90"/>
          <w:sz w:val="24"/>
          <w:szCs w:val="24"/>
        </w:rPr>
        <w:t xml:space="preserve"> </w:t>
      </w: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w w:val="90"/>
          <w:sz w:val="24"/>
          <w:szCs w:val="24"/>
        </w:rPr>
        <w:t>центрах</w:t>
      </w:r>
      <w:r>
        <w:rPr>
          <w:rFonts w:ascii="Times New Roman" w:hAnsi="Times New Roman"/>
          <w:spacing w:val="-13"/>
          <w:w w:val="90"/>
          <w:sz w:val="24"/>
          <w:szCs w:val="24"/>
        </w:rPr>
        <w:t xml:space="preserve"> </w:t>
      </w:r>
      <w:r>
        <w:rPr>
          <w:rFonts w:ascii="Times New Roman" w:hAnsi="Times New Roman"/>
          <w:w w:val="90"/>
          <w:sz w:val="24"/>
          <w:szCs w:val="24"/>
        </w:rPr>
        <w:t>активности.</w:t>
      </w:r>
    </w:p>
    <w:p w14:paraId="19397E1F">
      <w:pPr>
        <w:pStyle w:val="43"/>
        <w:rPr>
          <w:rFonts w:ascii="Times New Roman" w:hAnsi="Times New Roman"/>
          <w:sz w:val="24"/>
          <w:szCs w:val="24"/>
        </w:rPr>
      </w:pPr>
      <w:r>
        <w:rPr>
          <w:rFonts w:ascii="Times New Roman" w:hAnsi="Times New Roman"/>
          <w:spacing w:val="-2"/>
          <w:w w:val="85"/>
          <w:sz w:val="24"/>
          <w:szCs w:val="24"/>
        </w:rPr>
        <w:t>Следить,</w:t>
      </w:r>
      <w:r>
        <w:rPr>
          <w:rFonts w:ascii="Times New Roman" w:hAnsi="Times New Roman"/>
          <w:spacing w:val="-13"/>
          <w:w w:val="85"/>
          <w:sz w:val="24"/>
          <w:szCs w:val="24"/>
        </w:rPr>
        <w:t xml:space="preserve"> </w:t>
      </w:r>
      <w:r>
        <w:rPr>
          <w:rFonts w:ascii="Times New Roman" w:hAnsi="Times New Roman"/>
          <w:spacing w:val="-2"/>
          <w:w w:val="85"/>
          <w:sz w:val="24"/>
          <w:szCs w:val="24"/>
        </w:rPr>
        <w:t>чтобы</w:t>
      </w:r>
      <w:r>
        <w:rPr>
          <w:rFonts w:ascii="Times New Roman" w:hAnsi="Times New Roman"/>
          <w:spacing w:val="-13"/>
          <w:w w:val="85"/>
          <w:sz w:val="24"/>
          <w:szCs w:val="24"/>
        </w:rPr>
        <w:t xml:space="preserve"> </w:t>
      </w:r>
      <w:r>
        <w:rPr>
          <w:rFonts w:ascii="Times New Roman" w:hAnsi="Times New Roman"/>
          <w:spacing w:val="-2"/>
          <w:w w:val="85"/>
          <w:sz w:val="24"/>
          <w:szCs w:val="24"/>
        </w:rPr>
        <w:t>каждый</w:t>
      </w:r>
      <w:r>
        <w:rPr>
          <w:rFonts w:ascii="Times New Roman" w:hAnsi="Times New Roman"/>
          <w:spacing w:val="-12"/>
          <w:w w:val="85"/>
          <w:sz w:val="24"/>
          <w:szCs w:val="24"/>
        </w:rPr>
        <w:t xml:space="preserve"> </w:t>
      </w:r>
      <w:r>
        <w:rPr>
          <w:rFonts w:ascii="Times New Roman" w:hAnsi="Times New Roman"/>
          <w:spacing w:val="-2"/>
          <w:w w:val="85"/>
          <w:sz w:val="24"/>
          <w:szCs w:val="24"/>
        </w:rPr>
        <w:t>ребенок</w:t>
      </w:r>
      <w:r>
        <w:rPr>
          <w:rFonts w:ascii="Times New Roman" w:hAnsi="Times New Roman"/>
          <w:spacing w:val="-12"/>
          <w:w w:val="85"/>
          <w:sz w:val="24"/>
          <w:szCs w:val="24"/>
        </w:rPr>
        <w:t xml:space="preserve"> </w:t>
      </w:r>
      <w:r>
        <w:rPr>
          <w:rFonts w:ascii="Times New Roman" w:hAnsi="Times New Roman"/>
          <w:spacing w:val="-2"/>
          <w:w w:val="85"/>
          <w:sz w:val="24"/>
          <w:szCs w:val="24"/>
        </w:rPr>
        <w:t>нашел</w:t>
      </w:r>
      <w:r>
        <w:rPr>
          <w:rFonts w:ascii="Times New Roman" w:hAnsi="Times New Roman"/>
          <w:spacing w:val="-13"/>
          <w:w w:val="85"/>
          <w:sz w:val="24"/>
          <w:szCs w:val="24"/>
        </w:rPr>
        <w:t xml:space="preserve"> </w:t>
      </w:r>
      <w:r>
        <w:rPr>
          <w:rFonts w:ascii="Times New Roman" w:hAnsi="Times New Roman"/>
          <w:spacing w:val="-2"/>
          <w:w w:val="85"/>
          <w:sz w:val="24"/>
          <w:szCs w:val="24"/>
        </w:rPr>
        <w:t>себе</w:t>
      </w:r>
      <w:r>
        <w:rPr>
          <w:rFonts w:ascii="Times New Roman" w:hAnsi="Times New Roman"/>
          <w:spacing w:val="-12"/>
          <w:w w:val="85"/>
          <w:sz w:val="24"/>
          <w:szCs w:val="24"/>
        </w:rPr>
        <w:t xml:space="preserve"> </w:t>
      </w:r>
      <w:r>
        <w:rPr>
          <w:rFonts w:ascii="Times New Roman" w:hAnsi="Times New Roman"/>
          <w:spacing w:val="-2"/>
          <w:w w:val="85"/>
          <w:sz w:val="24"/>
          <w:szCs w:val="24"/>
        </w:rPr>
        <w:t>интересное</w:t>
      </w:r>
      <w:r>
        <w:rPr>
          <w:rFonts w:ascii="Times New Roman" w:hAnsi="Times New Roman"/>
          <w:spacing w:val="-12"/>
          <w:w w:val="85"/>
          <w:sz w:val="24"/>
          <w:szCs w:val="24"/>
        </w:rPr>
        <w:t xml:space="preserve"> </w:t>
      </w:r>
      <w:r>
        <w:rPr>
          <w:rFonts w:ascii="Times New Roman" w:hAnsi="Times New Roman"/>
          <w:spacing w:val="-2"/>
          <w:w w:val="85"/>
          <w:sz w:val="24"/>
          <w:szCs w:val="24"/>
        </w:rPr>
        <w:t>занятие.</w:t>
      </w:r>
    </w:p>
    <w:p w14:paraId="358936CA">
      <w:pPr>
        <w:pStyle w:val="43"/>
        <w:rPr>
          <w:rFonts w:ascii="Times New Roman" w:hAnsi="Times New Roman"/>
          <w:sz w:val="24"/>
          <w:szCs w:val="24"/>
        </w:rPr>
      </w:pPr>
    </w:p>
    <w:p w14:paraId="1BDE557A">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010D94BC">
      <w:pPr>
        <w:pStyle w:val="43"/>
        <w:numPr>
          <w:ilvl w:val="0"/>
          <w:numId w:val="255"/>
        </w:numPr>
        <w:rPr>
          <w:rFonts w:ascii="Times New Roman" w:hAnsi="Times New Roman"/>
          <w:sz w:val="24"/>
          <w:szCs w:val="24"/>
        </w:rPr>
      </w:pPr>
      <w:r>
        <w:rPr>
          <w:rFonts w:ascii="Times New Roman" w:hAnsi="Times New Roman"/>
          <w:w w:val="85"/>
          <w:sz w:val="24"/>
          <w:szCs w:val="24"/>
        </w:rPr>
        <w:t xml:space="preserve">Развитие инициативы и самостоятельности, умения найти себе </w:t>
      </w:r>
      <w:r>
        <w:rPr>
          <w:rFonts w:ascii="Times New Roman" w:hAnsi="Times New Roman"/>
          <w:w w:val="90"/>
          <w:sz w:val="24"/>
          <w:szCs w:val="24"/>
        </w:rPr>
        <w:t>занятие и партнеров по совместной деятельности.</w:t>
      </w:r>
    </w:p>
    <w:p w14:paraId="6E0126D6">
      <w:pPr>
        <w:pStyle w:val="43"/>
        <w:numPr>
          <w:ilvl w:val="0"/>
          <w:numId w:val="255"/>
        </w:numPr>
        <w:rPr>
          <w:rFonts w:ascii="Times New Roman" w:hAnsi="Times New Roman"/>
          <w:sz w:val="24"/>
          <w:szCs w:val="24"/>
        </w:rPr>
      </w:pPr>
      <w:r>
        <w:rPr>
          <w:rFonts w:ascii="Times New Roman" w:hAnsi="Times New Roman"/>
          <w:w w:val="85"/>
          <w:sz w:val="24"/>
          <w:szCs w:val="24"/>
        </w:rPr>
        <w:t>Развитие умения договариваться, способности к сотрудниче</w:t>
      </w:r>
      <w:r>
        <w:rPr>
          <w:rFonts w:ascii="Times New Roman" w:hAnsi="Times New Roman"/>
          <w:w w:val="95"/>
          <w:sz w:val="24"/>
          <w:szCs w:val="24"/>
        </w:rPr>
        <w:t>ству</w:t>
      </w:r>
      <w:r>
        <w:rPr>
          <w:rFonts w:ascii="Times New Roman" w:hAnsi="Times New Roman"/>
          <w:spacing w:val="-19"/>
          <w:w w:val="95"/>
          <w:sz w:val="24"/>
          <w:szCs w:val="24"/>
        </w:rPr>
        <w:t xml:space="preserve"> </w:t>
      </w:r>
      <w:r>
        <w:rPr>
          <w:rFonts w:ascii="Times New Roman" w:hAnsi="Times New Roman"/>
          <w:w w:val="95"/>
          <w:sz w:val="24"/>
          <w:szCs w:val="24"/>
        </w:rPr>
        <w:t>и</w:t>
      </w:r>
      <w:r>
        <w:rPr>
          <w:rFonts w:ascii="Times New Roman" w:hAnsi="Times New Roman"/>
          <w:spacing w:val="-18"/>
          <w:w w:val="95"/>
          <w:sz w:val="24"/>
          <w:szCs w:val="24"/>
        </w:rPr>
        <w:t xml:space="preserve"> </w:t>
      </w:r>
      <w:r>
        <w:rPr>
          <w:rFonts w:ascii="Times New Roman" w:hAnsi="Times New Roman"/>
          <w:w w:val="95"/>
          <w:sz w:val="24"/>
          <w:szCs w:val="24"/>
        </w:rPr>
        <w:t>совместным</w:t>
      </w:r>
      <w:r>
        <w:rPr>
          <w:rFonts w:ascii="Times New Roman" w:hAnsi="Times New Roman"/>
          <w:spacing w:val="-18"/>
          <w:w w:val="95"/>
          <w:sz w:val="24"/>
          <w:szCs w:val="24"/>
        </w:rPr>
        <w:t xml:space="preserve"> </w:t>
      </w:r>
      <w:r>
        <w:rPr>
          <w:rFonts w:ascii="Times New Roman" w:hAnsi="Times New Roman"/>
          <w:w w:val="95"/>
          <w:sz w:val="24"/>
          <w:szCs w:val="24"/>
        </w:rPr>
        <w:t>действиям.</w:t>
      </w:r>
    </w:p>
    <w:p w14:paraId="639E50A8">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Проектная</w:t>
      </w:r>
      <w:r>
        <w:rPr>
          <w:rFonts w:ascii="Times New Roman" w:hAnsi="Times New Roman"/>
          <w:b/>
          <w:color w:val="376092" w:themeColor="accent1" w:themeShade="BF"/>
          <w:spacing w:val="42"/>
          <w:w w:val="110"/>
          <w:sz w:val="24"/>
          <w:szCs w:val="24"/>
        </w:rPr>
        <w:t xml:space="preserve"> </w:t>
      </w:r>
      <w:r>
        <w:rPr>
          <w:rFonts w:ascii="Times New Roman" w:hAnsi="Times New Roman"/>
          <w:b/>
          <w:color w:val="376092" w:themeColor="accent1" w:themeShade="BF"/>
          <w:spacing w:val="-2"/>
          <w:w w:val="110"/>
          <w:sz w:val="24"/>
          <w:szCs w:val="24"/>
        </w:rPr>
        <w:t>деятельность</w:t>
      </w:r>
    </w:p>
    <w:p w14:paraId="3F994B62">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(Взрослый</w:t>
      </w:r>
      <w:r>
        <w:rPr>
          <w:rFonts w:ascii="Times New Roman" w:hAnsi="Times New Roman"/>
          <w:b/>
          <w:color w:val="376092" w:themeColor="accent1" w:themeShade="BF"/>
          <w:spacing w:val="2"/>
          <w:w w:val="105"/>
          <w:sz w:val="24"/>
          <w:szCs w:val="24"/>
        </w:rPr>
        <w:t xml:space="preserve"> </w:t>
      </w:r>
      <w:r>
        <w:rPr>
          <w:rFonts w:ascii="Times New Roman" w:hAnsi="Times New Roman"/>
          <w:b/>
          <w:color w:val="376092" w:themeColor="accent1" w:themeShade="BF"/>
          <w:w w:val="105"/>
          <w:sz w:val="24"/>
          <w:szCs w:val="24"/>
        </w:rPr>
        <w:t>создает</w:t>
      </w:r>
      <w:r>
        <w:rPr>
          <w:rFonts w:ascii="Times New Roman" w:hAnsi="Times New Roman"/>
          <w:b/>
          <w:color w:val="376092" w:themeColor="accent1" w:themeShade="BF"/>
          <w:spacing w:val="2"/>
          <w:w w:val="105"/>
          <w:sz w:val="24"/>
          <w:szCs w:val="24"/>
        </w:rPr>
        <w:t xml:space="preserve"> </w:t>
      </w:r>
      <w:r>
        <w:rPr>
          <w:rFonts w:ascii="Times New Roman" w:hAnsi="Times New Roman"/>
          <w:b/>
          <w:color w:val="376092" w:themeColor="accent1" w:themeShade="BF"/>
          <w:w w:val="105"/>
          <w:sz w:val="24"/>
          <w:szCs w:val="24"/>
        </w:rPr>
        <w:t>условия</w:t>
      </w:r>
      <w:r>
        <w:rPr>
          <w:rFonts w:ascii="Times New Roman" w:hAnsi="Times New Roman"/>
          <w:b/>
          <w:color w:val="376092" w:themeColor="accent1" w:themeShade="BF"/>
          <w:spacing w:val="2"/>
          <w:w w:val="105"/>
          <w:sz w:val="24"/>
          <w:szCs w:val="24"/>
        </w:rPr>
        <w:t xml:space="preserve"> </w:t>
      </w:r>
      <w:r>
        <w:rPr>
          <w:rFonts w:ascii="Times New Roman" w:hAnsi="Times New Roman"/>
          <w:b/>
          <w:color w:val="376092" w:themeColor="accent1" w:themeShade="BF"/>
          <w:w w:val="105"/>
          <w:sz w:val="24"/>
          <w:szCs w:val="24"/>
        </w:rPr>
        <w:t>для</w:t>
      </w:r>
      <w:r>
        <w:rPr>
          <w:rFonts w:ascii="Times New Roman" w:hAnsi="Times New Roman"/>
          <w:b/>
          <w:color w:val="376092" w:themeColor="accent1" w:themeShade="BF"/>
          <w:spacing w:val="3"/>
          <w:w w:val="105"/>
          <w:sz w:val="24"/>
          <w:szCs w:val="24"/>
        </w:rPr>
        <w:t xml:space="preserve"> </w:t>
      </w:r>
      <w:r>
        <w:rPr>
          <w:rFonts w:ascii="Times New Roman" w:hAnsi="Times New Roman"/>
          <w:b/>
          <w:color w:val="376092" w:themeColor="accent1" w:themeShade="BF"/>
          <w:spacing w:val="-2"/>
          <w:w w:val="105"/>
          <w:sz w:val="24"/>
          <w:szCs w:val="24"/>
        </w:rPr>
        <w:t>самореализации)</w:t>
      </w:r>
    </w:p>
    <w:p w14:paraId="66AA80B2">
      <w:pPr>
        <w:pStyle w:val="43"/>
        <w:rPr>
          <w:rFonts w:ascii="Times New Roman" w:hAnsi="Times New Roman"/>
          <w:sz w:val="24"/>
          <w:szCs w:val="24"/>
        </w:rPr>
      </w:pPr>
      <w:r>
        <w:rPr>
          <w:rFonts w:ascii="Times New Roman" w:hAnsi="Times New Roman"/>
          <w:sz w:val="24"/>
          <w:szCs w:val="24"/>
        </w:rPr>
        <w:t>Проектная</w:t>
      </w:r>
      <w:r>
        <w:rPr>
          <w:rFonts w:ascii="Times New Roman" w:hAnsi="Times New Roman"/>
          <w:spacing w:val="-14"/>
          <w:sz w:val="24"/>
          <w:szCs w:val="24"/>
        </w:rPr>
        <w:t xml:space="preserve"> </w:t>
      </w:r>
      <w:r>
        <w:rPr>
          <w:rFonts w:ascii="Times New Roman" w:hAnsi="Times New Roman"/>
          <w:sz w:val="24"/>
          <w:szCs w:val="24"/>
        </w:rPr>
        <w:t>деятельность</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один</w:t>
      </w:r>
      <w:r>
        <w:rPr>
          <w:rFonts w:ascii="Times New Roman" w:hAnsi="Times New Roman"/>
          <w:spacing w:val="-13"/>
          <w:sz w:val="24"/>
          <w:szCs w:val="24"/>
        </w:rPr>
        <w:t xml:space="preserve"> </w:t>
      </w:r>
      <w:r>
        <w:rPr>
          <w:rFonts w:ascii="Times New Roman" w:hAnsi="Times New Roman"/>
          <w:sz w:val="24"/>
          <w:szCs w:val="24"/>
        </w:rPr>
        <w:t>из</w:t>
      </w:r>
      <w:r>
        <w:rPr>
          <w:rFonts w:ascii="Times New Roman" w:hAnsi="Times New Roman"/>
          <w:spacing w:val="-13"/>
          <w:sz w:val="24"/>
          <w:szCs w:val="24"/>
        </w:rPr>
        <w:t xml:space="preserve"> </w:t>
      </w:r>
      <w:r>
        <w:rPr>
          <w:rFonts w:ascii="Times New Roman" w:hAnsi="Times New Roman"/>
          <w:sz w:val="24"/>
          <w:szCs w:val="24"/>
        </w:rPr>
        <w:t>важнейших</w:t>
      </w:r>
      <w:r>
        <w:rPr>
          <w:rFonts w:ascii="Times New Roman" w:hAnsi="Times New Roman"/>
          <w:spacing w:val="-13"/>
          <w:sz w:val="24"/>
          <w:szCs w:val="24"/>
        </w:rPr>
        <w:t xml:space="preserve"> </w:t>
      </w:r>
      <w:r>
        <w:rPr>
          <w:rFonts w:ascii="Times New Roman" w:hAnsi="Times New Roman"/>
          <w:sz w:val="24"/>
          <w:szCs w:val="24"/>
        </w:rPr>
        <w:t>элементов</w:t>
      </w:r>
      <w:r>
        <w:rPr>
          <w:rFonts w:ascii="Times New Roman" w:hAnsi="Times New Roman"/>
          <w:spacing w:val="-13"/>
          <w:sz w:val="24"/>
          <w:szCs w:val="24"/>
        </w:rPr>
        <w:t xml:space="preserve"> </w:t>
      </w:r>
      <w:r>
        <w:rPr>
          <w:rFonts w:ascii="Times New Roman" w:hAnsi="Times New Roman"/>
          <w:sz w:val="24"/>
          <w:szCs w:val="24"/>
        </w:rPr>
        <w:t>ПДР</w:t>
      </w:r>
      <w:r>
        <w:rPr>
          <w:rFonts w:ascii="Times New Roman" w:hAnsi="Times New Roman"/>
          <w:spacing w:val="-11"/>
          <w:sz w:val="24"/>
          <w:szCs w:val="24"/>
        </w:rPr>
        <w:t xml:space="preserve"> </w:t>
      </w:r>
      <w:r>
        <w:rPr>
          <w:rFonts w:ascii="Times New Roman" w:hAnsi="Times New Roman"/>
          <w:sz w:val="24"/>
          <w:szCs w:val="24"/>
        </w:rPr>
        <w:t>(пространство</w:t>
      </w:r>
      <w:r>
        <w:rPr>
          <w:rFonts w:ascii="Times New Roman" w:hAnsi="Times New Roman"/>
          <w:spacing w:val="-5"/>
          <w:sz w:val="24"/>
          <w:szCs w:val="24"/>
        </w:rPr>
        <w:t xml:space="preserve"> </w:t>
      </w:r>
      <w:r>
        <w:rPr>
          <w:rFonts w:ascii="Times New Roman" w:hAnsi="Times New Roman"/>
          <w:sz w:val="24"/>
          <w:szCs w:val="24"/>
        </w:rPr>
        <w:t>детской</w:t>
      </w:r>
      <w:r>
        <w:rPr>
          <w:rFonts w:ascii="Times New Roman" w:hAnsi="Times New Roman"/>
          <w:spacing w:val="-2"/>
          <w:sz w:val="24"/>
          <w:szCs w:val="24"/>
        </w:rPr>
        <w:t xml:space="preserve"> </w:t>
      </w:r>
      <w:r>
        <w:rPr>
          <w:rFonts w:ascii="Times New Roman" w:hAnsi="Times New Roman"/>
          <w:sz w:val="24"/>
          <w:szCs w:val="24"/>
        </w:rPr>
        <w:t>реализации).</w:t>
      </w:r>
      <w:r>
        <w:rPr>
          <w:rFonts w:ascii="Times New Roman" w:hAnsi="Times New Roman"/>
          <w:spacing w:val="-10"/>
          <w:sz w:val="24"/>
          <w:szCs w:val="24"/>
        </w:rPr>
        <w:t xml:space="preserve"> </w:t>
      </w:r>
      <w:r>
        <w:rPr>
          <w:rFonts w:ascii="Times New Roman" w:hAnsi="Times New Roman"/>
          <w:sz w:val="24"/>
          <w:szCs w:val="24"/>
        </w:rPr>
        <w:t>Проекты</w:t>
      </w:r>
      <w:r>
        <w:rPr>
          <w:rFonts w:ascii="Times New Roman" w:hAnsi="Times New Roman"/>
          <w:spacing w:val="-2"/>
          <w:sz w:val="24"/>
          <w:szCs w:val="24"/>
        </w:rPr>
        <w:t xml:space="preserve"> </w:t>
      </w:r>
      <w:r>
        <w:rPr>
          <w:rFonts w:ascii="Times New Roman" w:hAnsi="Times New Roman"/>
          <w:sz w:val="24"/>
          <w:szCs w:val="24"/>
        </w:rPr>
        <w:t>бывают</w:t>
      </w:r>
      <w:r>
        <w:rPr>
          <w:rFonts w:ascii="Times New Roman" w:hAnsi="Times New Roman"/>
          <w:spacing w:val="-12"/>
          <w:sz w:val="24"/>
          <w:szCs w:val="24"/>
        </w:rPr>
        <w:t xml:space="preserve"> </w:t>
      </w:r>
      <w:r>
        <w:rPr>
          <w:rFonts w:ascii="Times New Roman" w:hAnsi="Times New Roman"/>
          <w:sz w:val="24"/>
          <w:szCs w:val="24"/>
        </w:rPr>
        <w:t>трех</w:t>
      </w:r>
      <w:r>
        <w:rPr>
          <w:rFonts w:ascii="Times New Roman" w:hAnsi="Times New Roman"/>
          <w:spacing w:val="-8"/>
          <w:sz w:val="24"/>
          <w:szCs w:val="24"/>
        </w:rPr>
        <w:t xml:space="preserve"> </w:t>
      </w:r>
      <w:r>
        <w:rPr>
          <w:rFonts w:ascii="Times New Roman" w:hAnsi="Times New Roman"/>
          <w:sz w:val="24"/>
          <w:szCs w:val="24"/>
        </w:rPr>
        <w:t>типов:</w:t>
      </w:r>
      <w:r>
        <w:rPr>
          <w:rFonts w:ascii="Times New Roman" w:hAnsi="Times New Roman"/>
          <w:spacing w:val="-8"/>
          <w:sz w:val="24"/>
          <w:szCs w:val="24"/>
        </w:rPr>
        <w:t xml:space="preserve"> </w:t>
      </w:r>
      <w:r>
        <w:rPr>
          <w:rFonts w:ascii="Times New Roman" w:hAnsi="Times New Roman"/>
          <w:sz w:val="24"/>
          <w:szCs w:val="24"/>
        </w:rPr>
        <w:t>творческие,</w:t>
      </w:r>
      <w:r>
        <w:rPr>
          <w:rFonts w:ascii="Times New Roman" w:hAnsi="Times New Roman"/>
          <w:spacing w:val="-10"/>
          <w:sz w:val="24"/>
          <w:szCs w:val="24"/>
        </w:rPr>
        <w:t xml:space="preserve"> </w:t>
      </w:r>
      <w:r>
        <w:rPr>
          <w:rFonts w:ascii="Times New Roman" w:hAnsi="Times New Roman"/>
          <w:sz w:val="24"/>
          <w:szCs w:val="24"/>
        </w:rPr>
        <w:t>исследовательские и нормативные.</w:t>
      </w:r>
      <w:r>
        <w:rPr>
          <w:rFonts w:ascii="Times New Roman" w:hAnsi="Times New Roman"/>
          <w:spacing w:val="-4"/>
          <w:sz w:val="24"/>
          <w:szCs w:val="24"/>
        </w:rPr>
        <w:t xml:space="preserve"> </w:t>
      </w:r>
      <w:r>
        <w:rPr>
          <w:rFonts w:ascii="Times New Roman" w:hAnsi="Times New Roman"/>
          <w:sz w:val="24"/>
          <w:szCs w:val="24"/>
        </w:rPr>
        <w:t>Главное условие эффективности проектной деятельности</w:t>
      </w:r>
      <w:r>
        <w:rPr>
          <w:rFonts w:ascii="Times New Roman" w:hAnsi="Times New Roman"/>
          <w:spacing w:val="-11"/>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это</w:t>
      </w:r>
      <w:r>
        <w:rPr>
          <w:rFonts w:ascii="Times New Roman" w:hAnsi="Times New Roman"/>
          <w:spacing w:val="-3"/>
          <w:sz w:val="24"/>
          <w:szCs w:val="24"/>
        </w:rPr>
        <w:t xml:space="preserve"> </w:t>
      </w:r>
      <w:r>
        <w:rPr>
          <w:rFonts w:ascii="Times New Roman" w:hAnsi="Times New Roman"/>
          <w:sz w:val="24"/>
          <w:szCs w:val="24"/>
        </w:rPr>
        <w:t>чтобы</w:t>
      </w:r>
      <w:r>
        <w:rPr>
          <w:rFonts w:ascii="Times New Roman" w:hAnsi="Times New Roman"/>
          <w:spacing w:val="-2"/>
          <w:sz w:val="24"/>
          <w:szCs w:val="24"/>
        </w:rPr>
        <w:t xml:space="preserve"> </w:t>
      </w:r>
      <w:r>
        <w:rPr>
          <w:rFonts w:ascii="Times New Roman" w:hAnsi="Times New Roman"/>
          <w:sz w:val="24"/>
          <w:szCs w:val="24"/>
        </w:rPr>
        <w:t>проект</w:t>
      </w:r>
      <w:r>
        <w:rPr>
          <w:rFonts w:ascii="Times New Roman" w:hAnsi="Times New Roman"/>
          <w:spacing w:val="-6"/>
          <w:sz w:val="24"/>
          <w:szCs w:val="24"/>
        </w:rPr>
        <w:t xml:space="preserve"> </w:t>
      </w:r>
      <w:r>
        <w:rPr>
          <w:rFonts w:ascii="Times New Roman" w:hAnsi="Times New Roman"/>
          <w:sz w:val="24"/>
          <w:szCs w:val="24"/>
        </w:rPr>
        <w:t>был</w:t>
      </w:r>
      <w:r>
        <w:rPr>
          <w:rFonts w:ascii="Times New Roman" w:hAnsi="Times New Roman"/>
          <w:spacing w:val="-5"/>
          <w:sz w:val="24"/>
          <w:szCs w:val="24"/>
        </w:rPr>
        <w:t xml:space="preserve"> </w:t>
      </w:r>
      <w:r>
        <w:rPr>
          <w:rFonts w:ascii="Times New Roman" w:hAnsi="Times New Roman"/>
          <w:sz w:val="24"/>
          <w:szCs w:val="24"/>
        </w:rPr>
        <w:t>действительно</w:t>
      </w:r>
      <w:r>
        <w:rPr>
          <w:rFonts w:ascii="Times New Roman" w:hAnsi="Times New Roman"/>
          <w:spacing w:val="-5"/>
          <w:sz w:val="24"/>
          <w:szCs w:val="24"/>
        </w:rPr>
        <w:t xml:space="preserve"> </w:t>
      </w:r>
      <w:r>
        <w:rPr>
          <w:rFonts w:ascii="Times New Roman" w:hAnsi="Times New Roman"/>
          <w:sz w:val="24"/>
          <w:szCs w:val="24"/>
        </w:rPr>
        <w:t>детским,</w:t>
      </w:r>
      <w:r>
        <w:rPr>
          <w:rFonts w:ascii="Times New Roman" w:hAnsi="Times New Roman"/>
          <w:spacing w:val="-14"/>
          <w:sz w:val="24"/>
          <w:szCs w:val="24"/>
        </w:rPr>
        <w:t xml:space="preserve"> </w:t>
      </w:r>
      <w:r>
        <w:rPr>
          <w:rFonts w:ascii="Times New Roman" w:hAnsi="Times New Roman"/>
          <w:sz w:val="24"/>
          <w:szCs w:val="24"/>
        </w:rPr>
        <w:t>то</w:t>
      </w:r>
      <w:r>
        <w:rPr>
          <w:rFonts w:ascii="Times New Roman" w:hAnsi="Times New Roman"/>
          <w:spacing w:val="-1"/>
          <w:sz w:val="24"/>
          <w:szCs w:val="24"/>
        </w:rPr>
        <w:t xml:space="preserve"> </w:t>
      </w:r>
      <w:r>
        <w:rPr>
          <w:rFonts w:ascii="Times New Roman" w:hAnsi="Times New Roman"/>
          <w:sz w:val="24"/>
          <w:szCs w:val="24"/>
        </w:rPr>
        <w:t>есть</w:t>
      </w:r>
      <w:r>
        <w:rPr>
          <w:rFonts w:ascii="Times New Roman" w:hAnsi="Times New Roman"/>
          <w:spacing w:val="-5"/>
          <w:sz w:val="24"/>
          <w:szCs w:val="24"/>
        </w:rPr>
        <w:t xml:space="preserve"> </w:t>
      </w:r>
      <w:r>
        <w:rPr>
          <w:rFonts w:ascii="Times New Roman" w:hAnsi="Times New Roman"/>
          <w:sz w:val="24"/>
          <w:szCs w:val="24"/>
        </w:rPr>
        <w:t>был задуман и реализован</w:t>
      </w:r>
      <w:r>
        <w:rPr>
          <w:rFonts w:ascii="Times New Roman" w:hAnsi="Times New Roman"/>
          <w:spacing w:val="-5"/>
          <w:sz w:val="24"/>
          <w:szCs w:val="24"/>
        </w:rPr>
        <w:t xml:space="preserve"> </w:t>
      </w:r>
      <w:r>
        <w:rPr>
          <w:rFonts w:ascii="Times New Roman" w:hAnsi="Times New Roman"/>
          <w:sz w:val="24"/>
          <w:szCs w:val="24"/>
        </w:rPr>
        <w:t>детьми.</w:t>
      </w:r>
      <w:r>
        <w:rPr>
          <w:rFonts w:ascii="Times New Roman" w:hAnsi="Times New Roman"/>
          <w:spacing w:val="-10"/>
          <w:sz w:val="24"/>
          <w:szCs w:val="24"/>
        </w:rPr>
        <w:t xml:space="preserve"> </w:t>
      </w:r>
      <w:r>
        <w:rPr>
          <w:rFonts w:ascii="Times New Roman" w:hAnsi="Times New Roman"/>
          <w:sz w:val="24"/>
          <w:szCs w:val="24"/>
        </w:rPr>
        <w:t>Роль</w:t>
      </w:r>
      <w:r>
        <w:rPr>
          <w:rFonts w:ascii="Times New Roman" w:hAnsi="Times New Roman"/>
          <w:spacing w:val="-5"/>
          <w:sz w:val="24"/>
          <w:szCs w:val="24"/>
        </w:rPr>
        <w:t xml:space="preserve"> </w:t>
      </w:r>
      <w:r>
        <w:rPr>
          <w:rFonts w:ascii="Times New Roman" w:hAnsi="Times New Roman"/>
          <w:sz w:val="24"/>
          <w:szCs w:val="24"/>
        </w:rPr>
        <w:t>взрослого</w:t>
      </w:r>
      <w:r>
        <w:rPr>
          <w:rFonts w:ascii="Times New Roman" w:hAnsi="Times New Roman"/>
          <w:spacing w:val="-10"/>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в создании условий.</w:t>
      </w:r>
    </w:p>
    <w:p w14:paraId="50853546">
      <w:pPr>
        <w:pStyle w:val="43"/>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415973F3">
      <w:pPr>
        <w:pStyle w:val="43"/>
        <w:rPr>
          <w:rFonts w:ascii="Times New Roman" w:hAnsi="Times New Roman"/>
          <w:sz w:val="24"/>
          <w:szCs w:val="24"/>
        </w:rPr>
      </w:pPr>
      <w:r>
        <w:rPr>
          <w:rFonts w:ascii="Times New Roman" w:hAnsi="Times New Roman"/>
          <w:sz w:val="24"/>
          <w:szCs w:val="24"/>
        </w:rPr>
        <w:t>Заметить проявление детской инициативы.</w:t>
      </w:r>
    </w:p>
    <w:p w14:paraId="558076E7">
      <w:pPr>
        <w:pStyle w:val="43"/>
        <w:rPr>
          <w:rFonts w:ascii="Times New Roman" w:hAnsi="Times New Roman"/>
          <w:sz w:val="24"/>
          <w:szCs w:val="24"/>
        </w:rPr>
      </w:pPr>
      <w:r>
        <w:rPr>
          <w:rFonts w:ascii="Times New Roman" w:hAnsi="Times New Roman"/>
          <w:sz w:val="24"/>
          <w:szCs w:val="24"/>
        </w:rPr>
        <w:t>Помочь ребенку (детям) осознать и сформулировать свою идею.</w:t>
      </w:r>
    </w:p>
    <w:p w14:paraId="05421F9F">
      <w:pPr>
        <w:pStyle w:val="43"/>
        <w:rPr>
          <w:rFonts w:ascii="Times New Roman" w:hAnsi="Times New Roman"/>
          <w:sz w:val="24"/>
          <w:szCs w:val="24"/>
        </w:rPr>
      </w:pPr>
      <w:r>
        <w:rPr>
          <w:rFonts w:ascii="Times New Roman" w:hAnsi="Times New Roman"/>
          <w:sz w:val="24"/>
          <w:szCs w:val="24"/>
        </w:rPr>
        <w:t>При необходимости, помочь в реализации проекта, не забирая при этом инициативу (недирективная помощь).</w:t>
      </w:r>
    </w:p>
    <w:p w14:paraId="67B1C924">
      <w:pPr>
        <w:pStyle w:val="43"/>
        <w:rPr>
          <w:rFonts w:ascii="Times New Roman" w:hAnsi="Times New Roman"/>
          <w:sz w:val="24"/>
          <w:szCs w:val="24"/>
        </w:rPr>
      </w:pPr>
      <w:r>
        <w:rPr>
          <w:rFonts w:ascii="Times New Roman" w:hAnsi="Times New Roman"/>
          <w:sz w:val="24"/>
          <w:szCs w:val="24"/>
        </w:rPr>
        <w:t>Помочь детям в представлении (предъявлении, презентации) своего проекта.</w:t>
      </w:r>
    </w:p>
    <w:p w14:paraId="2CF44B06">
      <w:pPr>
        <w:pStyle w:val="43"/>
        <w:rPr>
          <w:rFonts w:ascii="Times New Roman" w:hAnsi="Times New Roman"/>
          <w:sz w:val="24"/>
          <w:szCs w:val="24"/>
        </w:rPr>
      </w:pPr>
      <w:r>
        <w:rPr>
          <w:rFonts w:ascii="Times New Roman" w:hAnsi="Times New Roman"/>
          <w:sz w:val="24"/>
          <w:szCs w:val="24"/>
        </w:rPr>
        <w:t>Помочь всем (участникам проекта и окружающим) осознать пользу, значимость полученного результата для окружающих.</w:t>
      </w:r>
    </w:p>
    <w:p w14:paraId="2489F53A">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7FA7CB45">
      <w:pPr>
        <w:pStyle w:val="43"/>
        <w:numPr>
          <w:ilvl w:val="0"/>
          <w:numId w:val="256"/>
        </w:numPr>
        <w:rPr>
          <w:rFonts w:ascii="Times New Roman" w:hAnsi="Times New Roman"/>
        </w:rPr>
      </w:pPr>
      <w:r>
        <w:rPr>
          <w:rFonts w:ascii="Times New Roman" w:hAnsi="Times New Roman"/>
          <w:w w:val="85"/>
        </w:rPr>
        <w:t>Развитие</w:t>
      </w:r>
      <w:r>
        <w:rPr>
          <w:rFonts w:ascii="Times New Roman" w:hAnsi="Times New Roman"/>
          <w:spacing w:val="12"/>
        </w:rPr>
        <w:t xml:space="preserve"> </w:t>
      </w:r>
      <w:r>
        <w:rPr>
          <w:rFonts w:ascii="Times New Roman" w:hAnsi="Times New Roman"/>
          <w:w w:val="85"/>
        </w:rPr>
        <w:t>инициативы</w:t>
      </w:r>
      <w:r>
        <w:rPr>
          <w:rFonts w:ascii="Times New Roman" w:hAnsi="Times New Roman"/>
          <w:spacing w:val="12"/>
        </w:rPr>
        <w:t xml:space="preserve"> </w:t>
      </w:r>
      <w:r>
        <w:rPr>
          <w:rFonts w:ascii="Times New Roman" w:hAnsi="Times New Roman"/>
          <w:w w:val="85"/>
        </w:rPr>
        <w:t>и</w:t>
      </w:r>
      <w:r>
        <w:rPr>
          <w:rFonts w:ascii="Times New Roman" w:hAnsi="Times New Roman"/>
          <w:spacing w:val="12"/>
        </w:rPr>
        <w:t xml:space="preserve"> </w:t>
      </w:r>
      <w:r>
        <w:rPr>
          <w:rFonts w:ascii="Times New Roman" w:hAnsi="Times New Roman"/>
          <w:spacing w:val="-2"/>
          <w:w w:val="85"/>
        </w:rPr>
        <w:t>самостоятельности.</w:t>
      </w:r>
    </w:p>
    <w:p w14:paraId="5865F4AC">
      <w:pPr>
        <w:pStyle w:val="43"/>
        <w:numPr>
          <w:ilvl w:val="0"/>
          <w:numId w:val="256"/>
        </w:numPr>
        <w:rPr>
          <w:rFonts w:ascii="Times New Roman" w:hAnsi="Times New Roman"/>
        </w:rPr>
      </w:pPr>
      <w:r>
        <w:rPr>
          <w:rFonts w:ascii="Times New Roman" w:hAnsi="Times New Roman"/>
          <w:w w:val="85"/>
        </w:rPr>
        <w:t>Формирование уверенности в себе, чувства собственного до</w:t>
      </w:r>
      <w:r>
        <w:rPr>
          <w:rFonts w:ascii="Times New Roman" w:hAnsi="Times New Roman"/>
          <w:w w:val="90"/>
        </w:rPr>
        <w:t>стоинства и собственной значимости для сообщества.</w:t>
      </w:r>
    </w:p>
    <w:p w14:paraId="6289321A">
      <w:pPr>
        <w:pStyle w:val="43"/>
        <w:numPr>
          <w:ilvl w:val="0"/>
          <w:numId w:val="256"/>
        </w:numPr>
        <w:rPr>
          <w:rFonts w:ascii="Times New Roman" w:hAnsi="Times New Roman"/>
        </w:rPr>
      </w:pPr>
      <w:r>
        <w:rPr>
          <w:rFonts w:ascii="Times New Roman" w:hAnsi="Times New Roman"/>
          <w:w w:val="85"/>
        </w:rPr>
        <w:t>воспитание</w:t>
      </w:r>
      <w:r>
        <w:rPr>
          <w:rFonts w:ascii="Times New Roman" w:hAnsi="Times New Roman"/>
          <w:spacing w:val="20"/>
        </w:rPr>
        <w:t xml:space="preserve"> </w:t>
      </w:r>
      <w:r>
        <w:rPr>
          <w:rFonts w:ascii="Times New Roman" w:hAnsi="Times New Roman"/>
          <w:w w:val="85"/>
        </w:rPr>
        <w:t>стремления</w:t>
      </w:r>
      <w:r>
        <w:rPr>
          <w:rFonts w:ascii="Times New Roman" w:hAnsi="Times New Roman"/>
          <w:spacing w:val="20"/>
        </w:rPr>
        <w:t xml:space="preserve"> </w:t>
      </w:r>
      <w:r>
        <w:rPr>
          <w:rFonts w:ascii="Times New Roman" w:hAnsi="Times New Roman"/>
          <w:w w:val="85"/>
        </w:rPr>
        <w:t>быть</w:t>
      </w:r>
      <w:r>
        <w:rPr>
          <w:rFonts w:ascii="Times New Roman" w:hAnsi="Times New Roman"/>
          <w:spacing w:val="20"/>
        </w:rPr>
        <w:t xml:space="preserve"> </w:t>
      </w:r>
      <w:r>
        <w:rPr>
          <w:rFonts w:ascii="Times New Roman" w:hAnsi="Times New Roman"/>
          <w:w w:val="85"/>
        </w:rPr>
        <w:t>полезным</w:t>
      </w:r>
      <w:r>
        <w:rPr>
          <w:rFonts w:ascii="Times New Roman" w:hAnsi="Times New Roman"/>
          <w:spacing w:val="21"/>
        </w:rPr>
        <w:t xml:space="preserve"> </w:t>
      </w:r>
      <w:r>
        <w:rPr>
          <w:rFonts w:ascii="Times New Roman" w:hAnsi="Times New Roman"/>
          <w:spacing w:val="-2"/>
          <w:w w:val="85"/>
        </w:rPr>
        <w:t>обществу.</w:t>
      </w:r>
    </w:p>
    <w:p w14:paraId="6A711404">
      <w:pPr>
        <w:pStyle w:val="43"/>
        <w:numPr>
          <w:ilvl w:val="0"/>
          <w:numId w:val="256"/>
        </w:numPr>
        <w:rPr>
          <w:rFonts w:ascii="Times New Roman" w:hAnsi="Times New Roman"/>
        </w:rPr>
      </w:pPr>
      <w:r>
        <w:rPr>
          <w:rFonts w:ascii="Times New Roman" w:hAnsi="Times New Roman"/>
          <w:w w:val="90"/>
        </w:rPr>
        <w:t>Развитие</w:t>
      </w:r>
      <w:r>
        <w:rPr>
          <w:rFonts w:ascii="Times New Roman" w:hAnsi="Times New Roman"/>
          <w:spacing w:val="-12"/>
          <w:w w:val="90"/>
        </w:rPr>
        <w:t xml:space="preserve"> </w:t>
      </w:r>
      <w:r>
        <w:rPr>
          <w:rFonts w:ascii="Times New Roman" w:hAnsi="Times New Roman"/>
          <w:w w:val="90"/>
        </w:rPr>
        <w:t>когнитивных</w:t>
      </w:r>
      <w:r>
        <w:rPr>
          <w:rFonts w:ascii="Times New Roman" w:hAnsi="Times New Roman"/>
          <w:spacing w:val="-11"/>
          <w:w w:val="90"/>
        </w:rPr>
        <w:t xml:space="preserve"> </w:t>
      </w:r>
      <w:r>
        <w:rPr>
          <w:rFonts w:ascii="Times New Roman" w:hAnsi="Times New Roman"/>
          <w:w w:val="90"/>
        </w:rPr>
        <w:t>способностей</w:t>
      </w:r>
      <w:r>
        <w:rPr>
          <w:rFonts w:ascii="Times New Roman" w:hAnsi="Times New Roman"/>
          <w:spacing w:val="-11"/>
          <w:w w:val="90"/>
        </w:rPr>
        <w:t xml:space="preserve"> </w:t>
      </w:r>
      <w:r>
        <w:rPr>
          <w:rFonts w:ascii="Times New Roman" w:hAnsi="Times New Roman"/>
          <w:w w:val="90"/>
        </w:rPr>
        <w:t>(умения</w:t>
      </w:r>
      <w:r>
        <w:rPr>
          <w:rFonts w:ascii="Times New Roman" w:hAnsi="Times New Roman"/>
          <w:spacing w:val="-11"/>
          <w:w w:val="90"/>
        </w:rPr>
        <w:t xml:space="preserve"> </w:t>
      </w:r>
      <w:r>
        <w:rPr>
          <w:rFonts w:ascii="Times New Roman" w:hAnsi="Times New Roman"/>
          <w:w w:val="90"/>
        </w:rPr>
        <w:t>думать,</w:t>
      </w:r>
      <w:r>
        <w:rPr>
          <w:rFonts w:ascii="Times New Roman" w:hAnsi="Times New Roman"/>
          <w:spacing w:val="-11"/>
          <w:w w:val="90"/>
        </w:rPr>
        <w:t xml:space="preserve"> </w:t>
      </w:r>
      <w:r>
        <w:rPr>
          <w:rFonts w:ascii="Times New Roman" w:hAnsi="Times New Roman"/>
          <w:w w:val="90"/>
        </w:rPr>
        <w:t>анализировать,</w:t>
      </w:r>
      <w:r>
        <w:rPr>
          <w:rFonts w:ascii="Times New Roman" w:hAnsi="Times New Roman"/>
          <w:spacing w:val="-1"/>
          <w:w w:val="90"/>
        </w:rPr>
        <w:t xml:space="preserve"> </w:t>
      </w:r>
      <w:r>
        <w:rPr>
          <w:rFonts w:ascii="Times New Roman" w:hAnsi="Times New Roman"/>
          <w:w w:val="90"/>
        </w:rPr>
        <w:t>работать</w:t>
      </w:r>
      <w:r>
        <w:rPr>
          <w:rFonts w:ascii="Times New Roman" w:hAnsi="Times New Roman"/>
          <w:spacing w:val="-1"/>
          <w:w w:val="90"/>
        </w:rPr>
        <w:t xml:space="preserve"> </w:t>
      </w:r>
      <w:r>
        <w:rPr>
          <w:rFonts w:ascii="Times New Roman" w:hAnsi="Times New Roman"/>
          <w:w w:val="90"/>
        </w:rPr>
        <w:t>с</w:t>
      </w:r>
      <w:r>
        <w:rPr>
          <w:rFonts w:ascii="Times New Roman" w:hAnsi="Times New Roman"/>
          <w:spacing w:val="-1"/>
          <w:w w:val="90"/>
        </w:rPr>
        <w:t xml:space="preserve"> </w:t>
      </w:r>
      <w:r>
        <w:rPr>
          <w:rFonts w:ascii="Times New Roman" w:hAnsi="Times New Roman"/>
          <w:w w:val="90"/>
        </w:rPr>
        <w:t>информацией).</w:t>
      </w:r>
    </w:p>
    <w:p w14:paraId="39EAC39D">
      <w:pPr>
        <w:pStyle w:val="43"/>
        <w:numPr>
          <w:ilvl w:val="0"/>
          <w:numId w:val="256"/>
        </w:numPr>
        <w:rPr>
          <w:rFonts w:ascii="Times New Roman" w:hAnsi="Times New Roman"/>
        </w:rPr>
      </w:pPr>
      <w:r>
        <w:rPr>
          <w:rFonts w:ascii="Times New Roman" w:hAnsi="Times New Roman"/>
          <w:w w:val="90"/>
        </w:rPr>
        <w:t>Развитие</w:t>
      </w:r>
      <w:r>
        <w:rPr>
          <w:rFonts w:ascii="Times New Roman" w:hAnsi="Times New Roman"/>
          <w:spacing w:val="-9"/>
          <w:w w:val="90"/>
        </w:rPr>
        <w:t xml:space="preserve"> </w:t>
      </w:r>
      <w:r>
        <w:rPr>
          <w:rFonts w:ascii="Times New Roman" w:hAnsi="Times New Roman"/>
          <w:w w:val="90"/>
        </w:rPr>
        <w:t>регуляторных</w:t>
      </w:r>
      <w:r>
        <w:rPr>
          <w:rFonts w:ascii="Times New Roman" w:hAnsi="Times New Roman"/>
          <w:spacing w:val="-9"/>
          <w:w w:val="90"/>
        </w:rPr>
        <w:t xml:space="preserve"> </w:t>
      </w:r>
      <w:r>
        <w:rPr>
          <w:rFonts w:ascii="Times New Roman" w:hAnsi="Times New Roman"/>
          <w:w w:val="90"/>
        </w:rPr>
        <w:t>способностей</w:t>
      </w:r>
      <w:r>
        <w:rPr>
          <w:rFonts w:ascii="Times New Roman" w:hAnsi="Times New Roman"/>
          <w:spacing w:val="-9"/>
          <w:w w:val="90"/>
        </w:rPr>
        <w:t xml:space="preserve"> </w:t>
      </w:r>
      <w:r>
        <w:rPr>
          <w:rFonts w:ascii="Times New Roman" w:hAnsi="Times New Roman"/>
          <w:w w:val="90"/>
        </w:rPr>
        <w:t>(умения</w:t>
      </w:r>
      <w:r>
        <w:rPr>
          <w:rFonts w:ascii="Times New Roman" w:hAnsi="Times New Roman"/>
          <w:spacing w:val="-9"/>
          <w:w w:val="90"/>
        </w:rPr>
        <w:t xml:space="preserve"> </w:t>
      </w:r>
      <w:r>
        <w:rPr>
          <w:rFonts w:ascii="Times New Roman" w:hAnsi="Times New Roman"/>
          <w:w w:val="90"/>
        </w:rPr>
        <w:t>ставить</w:t>
      </w:r>
      <w:r>
        <w:rPr>
          <w:rFonts w:ascii="Times New Roman" w:hAnsi="Times New Roman"/>
          <w:spacing w:val="-9"/>
          <w:w w:val="90"/>
        </w:rPr>
        <w:t xml:space="preserve"> </w:t>
      </w:r>
      <w:r>
        <w:rPr>
          <w:rFonts w:ascii="Times New Roman" w:hAnsi="Times New Roman"/>
          <w:w w:val="90"/>
        </w:rPr>
        <w:t>цель, планировать,</w:t>
      </w:r>
      <w:r>
        <w:rPr>
          <w:rFonts w:ascii="Times New Roman" w:hAnsi="Times New Roman"/>
          <w:spacing w:val="-8"/>
          <w:w w:val="90"/>
        </w:rPr>
        <w:t xml:space="preserve"> </w:t>
      </w:r>
      <w:r>
        <w:rPr>
          <w:rFonts w:ascii="Times New Roman" w:hAnsi="Times New Roman"/>
          <w:w w:val="90"/>
        </w:rPr>
        <w:t>достигать</w:t>
      </w:r>
      <w:r>
        <w:rPr>
          <w:rFonts w:ascii="Times New Roman" w:hAnsi="Times New Roman"/>
          <w:spacing w:val="-8"/>
          <w:w w:val="90"/>
        </w:rPr>
        <w:t xml:space="preserve"> </w:t>
      </w:r>
      <w:r>
        <w:rPr>
          <w:rFonts w:ascii="Times New Roman" w:hAnsi="Times New Roman"/>
          <w:w w:val="90"/>
        </w:rPr>
        <w:t>поставленной</w:t>
      </w:r>
      <w:r>
        <w:rPr>
          <w:rFonts w:ascii="Times New Roman" w:hAnsi="Times New Roman"/>
          <w:spacing w:val="-8"/>
          <w:w w:val="90"/>
        </w:rPr>
        <w:t xml:space="preserve"> </w:t>
      </w:r>
      <w:r>
        <w:rPr>
          <w:rFonts w:ascii="Times New Roman" w:hAnsi="Times New Roman"/>
          <w:w w:val="90"/>
        </w:rPr>
        <w:t>цели).</w:t>
      </w:r>
    </w:p>
    <w:p w14:paraId="6EFF3E47">
      <w:pPr>
        <w:pStyle w:val="43"/>
        <w:numPr>
          <w:ilvl w:val="0"/>
          <w:numId w:val="256"/>
        </w:numPr>
        <w:rPr>
          <w:rFonts w:ascii="Times New Roman" w:hAnsi="Times New Roman"/>
        </w:rPr>
      </w:pPr>
      <w:r>
        <w:rPr>
          <w:rFonts w:ascii="Times New Roman" w:hAnsi="Times New Roman"/>
          <w:spacing w:val="-2"/>
          <w:w w:val="90"/>
        </w:rPr>
        <w:t>Развитие коммуникативных способностей (умение презенто</w:t>
      </w:r>
      <w:r>
        <w:rPr>
          <w:rFonts w:ascii="Times New Roman" w:hAnsi="Times New Roman"/>
          <w:w w:val="90"/>
        </w:rPr>
        <w:t>вать</w:t>
      </w:r>
      <w:r>
        <w:rPr>
          <w:rFonts w:ascii="Times New Roman" w:hAnsi="Times New Roman"/>
          <w:spacing w:val="-5"/>
          <w:w w:val="90"/>
        </w:rPr>
        <w:t xml:space="preserve"> </w:t>
      </w:r>
      <w:r>
        <w:rPr>
          <w:rFonts w:ascii="Times New Roman" w:hAnsi="Times New Roman"/>
          <w:w w:val="90"/>
        </w:rPr>
        <w:t>свой</w:t>
      </w:r>
      <w:r>
        <w:rPr>
          <w:rFonts w:ascii="Times New Roman" w:hAnsi="Times New Roman"/>
          <w:spacing w:val="-5"/>
          <w:w w:val="90"/>
        </w:rPr>
        <w:t xml:space="preserve"> </w:t>
      </w:r>
      <w:r>
        <w:rPr>
          <w:rFonts w:ascii="Times New Roman" w:hAnsi="Times New Roman"/>
          <w:w w:val="90"/>
        </w:rPr>
        <w:t>проект</w:t>
      </w:r>
      <w:r>
        <w:rPr>
          <w:rFonts w:ascii="Times New Roman" w:hAnsi="Times New Roman"/>
          <w:spacing w:val="-5"/>
          <w:w w:val="90"/>
        </w:rPr>
        <w:t xml:space="preserve"> </w:t>
      </w:r>
      <w:r>
        <w:rPr>
          <w:rFonts w:ascii="Times New Roman" w:hAnsi="Times New Roman"/>
          <w:w w:val="90"/>
        </w:rPr>
        <w:t>окружающим,</w:t>
      </w:r>
      <w:r>
        <w:rPr>
          <w:rFonts w:ascii="Times New Roman" w:hAnsi="Times New Roman"/>
          <w:spacing w:val="-5"/>
          <w:w w:val="90"/>
        </w:rPr>
        <w:t xml:space="preserve"> </w:t>
      </w:r>
      <w:r>
        <w:rPr>
          <w:rFonts w:ascii="Times New Roman" w:hAnsi="Times New Roman"/>
          <w:w w:val="90"/>
        </w:rPr>
        <w:t>рассказать</w:t>
      </w:r>
      <w:r>
        <w:rPr>
          <w:rFonts w:ascii="Times New Roman" w:hAnsi="Times New Roman"/>
          <w:spacing w:val="-5"/>
          <w:w w:val="90"/>
        </w:rPr>
        <w:t xml:space="preserve"> </w:t>
      </w:r>
      <w:r>
        <w:rPr>
          <w:rFonts w:ascii="Times New Roman" w:hAnsi="Times New Roman"/>
          <w:w w:val="90"/>
        </w:rPr>
        <w:t>о</w:t>
      </w:r>
      <w:r>
        <w:rPr>
          <w:rFonts w:ascii="Times New Roman" w:hAnsi="Times New Roman"/>
          <w:spacing w:val="-5"/>
          <w:w w:val="90"/>
        </w:rPr>
        <w:t xml:space="preserve"> </w:t>
      </w:r>
      <w:r>
        <w:rPr>
          <w:rFonts w:ascii="Times New Roman" w:hAnsi="Times New Roman"/>
          <w:w w:val="90"/>
        </w:rPr>
        <w:t>нем,</w:t>
      </w:r>
      <w:r>
        <w:rPr>
          <w:rFonts w:ascii="Times New Roman" w:hAnsi="Times New Roman"/>
          <w:spacing w:val="-5"/>
          <w:w w:val="90"/>
        </w:rPr>
        <w:t xml:space="preserve"> </w:t>
      </w:r>
      <w:r>
        <w:rPr>
          <w:rFonts w:ascii="Times New Roman" w:hAnsi="Times New Roman"/>
          <w:w w:val="90"/>
        </w:rPr>
        <w:t>сотрудни</w:t>
      </w:r>
    </w:p>
    <w:p w14:paraId="029F1EBD">
      <w:pPr>
        <w:pStyle w:val="43"/>
        <w:numPr>
          <w:ilvl w:val="0"/>
          <w:numId w:val="256"/>
        </w:numPr>
        <w:rPr>
          <w:rFonts w:ascii="Times New Roman" w:hAnsi="Times New Roman"/>
        </w:rPr>
      </w:pPr>
      <w:r>
        <w:rPr>
          <w:rFonts w:ascii="Times New Roman" w:hAnsi="Times New Roman"/>
          <w:w w:val="90"/>
        </w:rPr>
        <w:t>чать</w:t>
      </w:r>
      <w:r>
        <w:rPr>
          <w:rFonts w:ascii="Times New Roman" w:hAnsi="Times New Roman"/>
          <w:spacing w:val="-10"/>
          <w:w w:val="90"/>
        </w:rPr>
        <w:t xml:space="preserve"> </w:t>
      </w:r>
      <w:r>
        <w:rPr>
          <w:rFonts w:ascii="Times New Roman" w:hAnsi="Times New Roman"/>
          <w:w w:val="90"/>
        </w:rPr>
        <w:t>в</w:t>
      </w:r>
      <w:r>
        <w:rPr>
          <w:rFonts w:ascii="Times New Roman" w:hAnsi="Times New Roman"/>
          <w:spacing w:val="-10"/>
          <w:w w:val="90"/>
        </w:rPr>
        <w:t xml:space="preserve"> </w:t>
      </w:r>
      <w:r>
        <w:rPr>
          <w:rFonts w:ascii="Times New Roman" w:hAnsi="Times New Roman"/>
          <w:w w:val="90"/>
        </w:rPr>
        <w:t>реализации</w:t>
      </w:r>
      <w:r>
        <w:rPr>
          <w:rFonts w:ascii="Times New Roman" w:hAnsi="Times New Roman"/>
          <w:spacing w:val="-10"/>
          <w:w w:val="90"/>
        </w:rPr>
        <w:t xml:space="preserve"> </w:t>
      </w:r>
      <w:r>
        <w:rPr>
          <w:rFonts w:ascii="Times New Roman" w:hAnsi="Times New Roman"/>
          <w:w w:val="90"/>
        </w:rPr>
        <w:t>проекта</w:t>
      </w:r>
      <w:r>
        <w:rPr>
          <w:rFonts w:ascii="Times New Roman" w:hAnsi="Times New Roman"/>
          <w:spacing w:val="-10"/>
          <w:w w:val="90"/>
        </w:rPr>
        <w:t xml:space="preserve"> </w:t>
      </w:r>
      <w:r>
        <w:rPr>
          <w:rFonts w:ascii="Times New Roman" w:hAnsi="Times New Roman"/>
          <w:w w:val="90"/>
        </w:rPr>
        <w:t>со</w:t>
      </w:r>
      <w:r>
        <w:rPr>
          <w:rFonts w:ascii="Times New Roman" w:hAnsi="Times New Roman"/>
          <w:spacing w:val="-10"/>
          <w:w w:val="90"/>
        </w:rPr>
        <w:t xml:space="preserve"> </w:t>
      </w:r>
      <w:r>
        <w:rPr>
          <w:rFonts w:ascii="Times New Roman" w:hAnsi="Times New Roman"/>
          <w:w w:val="90"/>
        </w:rPr>
        <w:t>сверстниками</w:t>
      </w:r>
      <w:r>
        <w:rPr>
          <w:rFonts w:ascii="Times New Roman" w:hAnsi="Times New Roman"/>
          <w:spacing w:val="-10"/>
          <w:w w:val="90"/>
        </w:rPr>
        <w:t xml:space="preserve"> </w:t>
      </w:r>
      <w:r>
        <w:rPr>
          <w:rFonts w:ascii="Times New Roman" w:hAnsi="Times New Roman"/>
          <w:w w:val="90"/>
        </w:rPr>
        <w:t>и</w:t>
      </w:r>
      <w:r>
        <w:rPr>
          <w:rFonts w:ascii="Times New Roman" w:hAnsi="Times New Roman"/>
          <w:spacing w:val="-10"/>
          <w:w w:val="90"/>
        </w:rPr>
        <w:t xml:space="preserve"> </w:t>
      </w:r>
      <w:r>
        <w:rPr>
          <w:rFonts w:ascii="Times New Roman" w:hAnsi="Times New Roman"/>
          <w:w w:val="90"/>
        </w:rPr>
        <w:t>взрослыми).</w:t>
      </w:r>
    </w:p>
    <w:p w14:paraId="1F3113B6">
      <w:pPr>
        <w:pStyle w:val="43"/>
        <w:numPr>
          <w:ilvl w:val="0"/>
          <w:numId w:val="256"/>
        </w:numPr>
        <w:rPr>
          <w:rFonts w:ascii="Times New Roman" w:hAnsi="Times New Roman"/>
        </w:rPr>
      </w:pPr>
      <w:r>
        <w:rPr>
          <w:rFonts w:ascii="Times New Roman" w:hAnsi="Times New Roman"/>
          <w:w w:val="85"/>
        </w:rPr>
        <w:t>Развитие</w:t>
      </w:r>
      <w:r>
        <w:rPr>
          <w:rFonts w:ascii="Times New Roman" w:hAnsi="Times New Roman"/>
          <w:spacing w:val="12"/>
        </w:rPr>
        <w:t xml:space="preserve"> </w:t>
      </w:r>
      <w:r>
        <w:rPr>
          <w:rFonts w:ascii="Times New Roman" w:hAnsi="Times New Roman"/>
          <w:w w:val="85"/>
        </w:rPr>
        <w:t>инициативы</w:t>
      </w:r>
      <w:r>
        <w:rPr>
          <w:rFonts w:ascii="Times New Roman" w:hAnsi="Times New Roman"/>
          <w:spacing w:val="12"/>
        </w:rPr>
        <w:t xml:space="preserve"> </w:t>
      </w:r>
      <w:r>
        <w:rPr>
          <w:rFonts w:ascii="Times New Roman" w:hAnsi="Times New Roman"/>
          <w:w w:val="85"/>
        </w:rPr>
        <w:t>и</w:t>
      </w:r>
      <w:r>
        <w:rPr>
          <w:rFonts w:ascii="Times New Roman" w:hAnsi="Times New Roman"/>
          <w:spacing w:val="12"/>
        </w:rPr>
        <w:t xml:space="preserve"> </w:t>
      </w:r>
      <w:r>
        <w:rPr>
          <w:rFonts w:ascii="Times New Roman" w:hAnsi="Times New Roman"/>
          <w:spacing w:val="-2"/>
          <w:w w:val="85"/>
        </w:rPr>
        <w:t>самостоятельности.</w:t>
      </w:r>
    </w:p>
    <w:p w14:paraId="414A9AF2">
      <w:pPr>
        <w:pStyle w:val="43"/>
        <w:numPr>
          <w:ilvl w:val="0"/>
          <w:numId w:val="256"/>
        </w:numPr>
        <w:rPr>
          <w:rFonts w:ascii="Times New Roman" w:hAnsi="Times New Roman"/>
        </w:rPr>
      </w:pPr>
      <w:r>
        <w:rPr>
          <w:rFonts w:ascii="Times New Roman" w:hAnsi="Times New Roman"/>
          <w:w w:val="85"/>
        </w:rPr>
        <w:t>Формирование уверенности в себе, чувства собственного до</w:t>
      </w:r>
      <w:r>
        <w:rPr>
          <w:rFonts w:ascii="Times New Roman" w:hAnsi="Times New Roman"/>
          <w:w w:val="90"/>
        </w:rPr>
        <w:t>стоинства и собственной значимости для сообщества.</w:t>
      </w:r>
    </w:p>
    <w:p w14:paraId="710D1B86">
      <w:pPr>
        <w:pStyle w:val="43"/>
        <w:numPr>
          <w:ilvl w:val="0"/>
          <w:numId w:val="256"/>
        </w:numPr>
        <w:rPr>
          <w:rFonts w:ascii="Times New Roman" w:hAnsi="Times New Roman"/>
        </w:rPr>
      </w:pPr>
      <w:r>
        <w:rPr>
          <w:rFonts w:ascii="Times New Roman" w:hAnsi="Times New Roman"/>
          <w:w w:val="85"/>
        </w:rPr>
        <w:t>воспитание</w:t>
      </w:r>
      <w:r>
        <w:rPr>
          <w:rFonts w:ascii="Times New Roman" w:hAnsi="Times New Roman"/>
          <w:spacing w:val="20"/>
        </w:rPr>
        <w:t xml:space="preserve"> </w:t>
      </w:r>
      <w:r>
        <w:rPr>
          <w:rFonts w:ascii="Times New Roman" w:hAnsi="Times New Roman"/>
          <w:w w:val="85"/>
        </w:rPr>
        <w:t>стремления</w:t>
      </w:r>
      <w:r>
        <w:rPr>
          <w:rFonts w:ascii="Times New Roman" w:hAnsi="Times New Roman"/>
          <w:spacing w:val="20"/>
        </w:rPr>
        <w:t xml:space="preserve"> </w:t>
      </w:r>
      <w:r>
        <w:rPr>
          <w:rFonts w:ascii="Times New Roman" w:hAnsi="Times New Roman"/>
          <w:w w:val="85"/>
        </w:rPr>
        <w:t>быть</w:t>
      </w:r>
      <w:r>
        <w:rPr>
          <w:rFonts w:ascii="Times New Roman" w:hAnsi="Times New Roman"/>
          <w:spacing w:val="20"/>
        </w:rPr>
        <w:t xml:space="preserve"> </w:t>
      </w:r>
      <w:r>
        <w:rPr>
          <w:rFonts w:ascii="Times New Roman" w:hAnsi="Times New Roman"/>
          <w:w w:val="85"/>
        </w:rPr>
        <w:t>полезным</w:t>
      </w:r>
      <w:r>
        <w:rPr>
          <w:rFonts w:ascii="Times New Roman" w:hAnsi="Times New Roman"/>
          <w:spacing w:val="21"/>
        </w:rPr>
        <w:t xml:space="preserve"> </w:t>
      </w:r>
      <w:r>
        <w:rPr>
          <w:rFonts w:ascii="Times New Roman" w:hAnsi="Times New Roman"/>
          <w:spacing w:val="-2"/>
          <w:w w:val="85"/>
        </w:rPr>
        <w:t>обществу.</w:t>
      </w:r>
    </w:p>
    <w:p w14:paraId="50F8F26C">
      <w:pPr>
        <w:pStyle w:val="43"/>
        <w:numPr>
          <w:ilvl w:val="0"/>
          <w:numId w:val="256"/>
        </w:numPr>
        <w:rPr>
          <w:rFonts w:ascii="Times New Roman" w:hAnsi="Times New Roman"/>
        </w:rPr>
      </w:pPr>
      <w:r>
        <w:rPr>
          <w:rFonts w:ascii="Times New Roman" w:hAnsi="Times New Roman"/>
          <w:w w:val="90"/>
        </w:rPr>
        <w:t>Развитие</w:t>
      </w:r>
      <w:r>
        <w:rPr>
          <w:rFonts w:ascii="Times New Roman" w:hAnsi="Times New Roman"/>
          <w:spacing w:val="-12"/>
          <w:w w:val="90"/>
        </w:rPr>
        <w:t xml:space="preserve"> </w:t>
      </w:r>
      <w:r>
        <w:rPr>
          <w:rFonts w:ascii="Times New Roman" w:hAnsi="Times New Roman"/>
          <w:w w:val="90"/>
        </w:rPr>
        <w:t>когнитивных</w:t>
      </w:r>
      <w:r>
        <w:rPr>
          <w:rFonts w:ascii="Times New Roman" w:hAnsi="Times New Roman"/>
          <w:spacing w:val="-11"/>
          <w:w w:val="90"/>
        </w:rPr>
        <w:t xml:space="preserve"> </w:t>
      </w:r>
      <w:r>
        <w:rPr>
          <w:rFonts w:ascii="Times New Roman" w:hAnsi="Times New Roman"/>
          <w:w w:val="90"/>
        </w:rPr>
        <w:t>способностей</w:t>
      </w:r>
      <w:r>
        <w:rPr>
          <w:rFonts w:ascii="Times New Roman" w:hAnsi="Times New Roman"/>
          <w:spacing w:val="-11"/>
          <w:w w:val="90"/>
        </w:rPr>
        <w:t xml:space="preserve"> </w:t>
      </w:r>
      <w:r>
        <w:rPr>
          <w:rFonts w:ascii="Times New Roman" w:hAnsi="Times New Roman"/>
          <w:w w:val="90"/>
        </w:rPr>
        <w:t>(умения</w:t>
      </w:r>
      <w:r>
        <w:rPr>
          <w:rFonts w:ascii="Times New Roman" w:hAnsi="Times New Roman"/>
          <w:spacing w:val="-11"/>
          <w:w w:val="90"/>
        </w:rPr>
        <w:t xml:space="preserve"> </w:t>
      </w:r>
      <w:r>
        <w:rPr>
          <w:rFonts w:ascii="Times New Roman" w:hAnsi="Times New Roman"/>
          <w:w w:val="90"/>
        </w:rPr>
        <w:t>думать,</w:t>
      </w:r>
      <w:r>
        <w:rPr>
          <w:rFonts w:ascii="Times New Roman" w:hAnsi="Times New Roman"/>
          <w:spacing w:val="-11"/>
          <w:w w:val="90"/>
        </w:rPr>
        <w:t xml:space="preserve"> </w:t>
      </w:r>
      <w:r>
        <w:rPr>
          <w:rFonts w:ascii="Times New Roman" w:hAnsi="Times New Roman"/>
          <w:w w:val="90"/>
        </w:rPr>
        <w:t>анализировать,</w:t>
      </w:r>
      <w:r>
        <w:rPr>
          <w:rFonts w:ascii="Times New Roman" w:hAnsi="Times New Roman"/>
          <w:spacing w:val="-1"/>
          <w:w w:val="90"/>
        </w:rPr>
        <w:t xml:space="preserve"> </w:t>
      </w:r>
      <w:r>
        <w:rPr>
          <w:rFonts w:ascii="Times New Roman" w:hAnsi="Times New Roman"/>
          <w:w w:val="90"/>
        </w:rPr>
        <w:t>работать</w:t>
      </w:r>
      <w:r>
        <w:rPr>
          <w:rFonts w:ascii="Times New Roman" w:hAnsi="Times New Roman"/>
          <w:spacing w:val="-1"/>
          <w:w w:val="90"/>
        </w:rPr>
        <w:t xml:space="preserve"> </w:t>
      </w:r>
      <w:r>
        <w:rPr>
          <w:rFonts w:ascii="Times New Roman" w:hAnsi="Times New Roman"/>
          <w:w w:val="90"/>
        </w:rPr>
        <w:t>с</w:t>
      </w:r>
      <w:r>
        <w:rPr>
          <w:rFonts w:ascii="Times New Roman" w:hAnsi="Times New Roman"/>
          <w:spacing w:val="-1"/>
          <w:w w:val="90"/>
        </w:rPr>
        <w:t xml:space="preserve"> </w:t>
      </w:r>
      <w:r>
        <w:rPr>
          <w:rFonts w:ascii="Times New Roman" w:hAnsi="Times New Roman"/>
          <w:w w:val="90"/>
        </w:rPr>
        <w:t>информацией).</w:t>
      </w:r>
    </w:p>
    <w:p w14:paraId="4ACA6831">
      <w:pPr>
        <w:pStyle w:val="43"/>
        <w:numPr>
          <w:ilvl w:val="0"/>
          <w:numId w:val="256"/>
        </w:numPr>
        <w:rPr>
          <w:rFonts w:ascii="Times New Roman" w:hAnsi="Times New Roman"/>
        </w:rPr>
      </w:pPr>
      <w:r>
        <w:rPr>
          <w:rFonts w:ascii="Times New Roman" w:hAnsi="Times New Roman"/>
          <w:w w:val="90"/>
        </w:rPr>
        <w:t>Развитие</w:t>
      </w:r>
      <w:r>
        <w:rPr>
          <w:rFonts w:ascii="Times New Roman" w:hAnsi="Times New Roman"/>
          <w:spacing w:val="-9"/>
          <w:w w:val="90"/>
        </w:rPr>
        <w:t xml:space="preserve"> </w:t>
      </w:r>
      <w:r>
        <w:rPr>
          <w:rFonts w:ascii="Times New Roman" w:hAnsi="Times New Roman"/>
          <w:w w:val="90"/>
        </w:rPr>
        <w:t>регуляторных</w:t>
      </w:r>
      <w:r>
        <w:rPr>
          <w:rFonts w:ascii="Times New Roman" w:hAnsi="Times New Roman"/>
          <w:spacing w:val="-9"/>
          <w:w w:val="90"/>
        </w:rPr>
        <w:t xml:space="preserve"> </w:t>
      </w:r>
      <w:r>
        <w:rPr>
          <w:rFonts w:ascii="Times New Roman" w:hAnsi="Times New Roman"/>
          <w:w w:val="90"/>
        </w:rPr>
        <w:t>способностей</w:t>
      </w:r>
      <w:r>
        <w:rPr>
          <w:rFonts w:ascii="Times New Roman" w:hAnsi="Times New Roman"/>
          <w:spacing w:val="-9"/>
          <w:w w:val="90"/>
        </w:rPr>
        <w:t xml:space="preserve"> </w:t>
      </w:r>
      <w:r>
        <w:rPr>
          <w:rFonts w:ascii="Times New Roman" w:hAnsi="Times New Roman"/>
          <w:w w:val="90"/>
        </w:rPr>
        <w:t>(умения</w:t>
      </w:r>
      <w:r>
        <w:rPr>
          <w:rFonts w:ascii="Times New Roman" w:hAnsi="Times New Roman"/>
          <w:spacing w:val="-9"/>
          <w:w w:val="90"/>
        </w:rPr>
        <w:t xml:space="preserve"> </w:t>
      </w:r>
      <w:r>
        <w:rPr>
          <w:rFonts w:ascii="Times New Roman" w:hAnsi="Times New Roman"/>
          <w:w w:val="90"/>
        </w:rPr>
        <w:t>ставить</w:t>
      </w:r>
      <w:r>
        <w:rPr>
          <w:rFonts w:ascii="Times New Roman" w:hAnsi="Times New Roman"/>
          <w:spacing w:val="-9"/>
          <w:w w:val="90"/>
        </w:rPr>
        <w:t xml:space="preserve"> </w:t>
      </w:r>
      <w:r>
        <w:rPr>
          <w:rFonts w:ascii="Times New Roman" w:hAnsi="Times New Roman"/>
          <w:w w:val="90"/>
        </w:rPr>
        <w:t>цель, планировать,</w:t>
      </w:r>
      <w:r>
        <w:rPr>
          <w:rFonts w:ascii="Times New Roman" w:hAnsi="Times New Roman"/>
          <w:spacing w:val="-8"/>
          <w:w w:val="90"/>
        </w:rPr>
        <w:t xml:space="preserve"> </w:t>
      </w:r>
      <w:r>
        <w:rPr>
          <w:rFonts w:ascii="Times New Roman" w:hAnsi="Times New Roman"/>
          <w:w w:val="90"/>
        </w:rPr>
        <w:t>достигать</w:t>
      </w:r>
      <w:r>
        <w:rPr>
          <w:rFonts w:ascii="Times New Roman" w:hAnsi="Times New Roman"/>
          <w:spacing w:val="-8"/>
          <w:w w:val="90"/>
        </w:rPr>
        <w:t xml:space="preserve"> </w:t>
      </w:r>
      <w:r>
        <w:rPr>
          <w:rFonts w:ascii="Times New Roman" w:hAnsi="Times New Roman"/>
          <w:w w:val="90"/>
        </w:rPr>
        <w:t>поставленной</w:t>
      </w:r>
      <w:r>
        <w:rPr>
          <w:rFonts w:ascii="Times New Roman" w:hAnsi="Times New Roman"/>
          <w:spacing w:val="-8"/>
          <w:w w:val="90"/>
        </w:rPr>
        <w:t xml:space="preserve"> </w:t>
      </w:r>
      <w:r>
        <w:rPr>
          <w:rFonts w:ascii="Times New Roman" w:hAnsi="Times New Roman"/>
          <w:w w:val="90"/>
        </w:rPr>
        <w:t>цели).</w:t>
      </w:r>
    </w:p>
    <w:p w14:paraId="7F6B0DB3">
      <w:pPr>
        <w:pStyle w:val="43"/>
        <w:numPr>
          <w:ilvl w:val="0"/>
          <w:numId w:val="256"/>
        </w:numPr>
        <w:rPr>
          <w:rFonts w:ascii="Times New Roman" w:hAnsi="Times New Roman"/>
        </w:rPr>
      </w:pPr>
      <w:r>
        <w:rPr>
          <w:rFonts w:ascii="Times New Roman" w:hAnsi="Times New Roman"/>
          <w:spacing w:val="-2"/>
          <w:w w:val="90"/>
        </w:rPr>
        <w:t>Развитие коммуникативных способностей (умение презенто</w:t>
      </w:r>
      <w:r>
        <w:rPr>
          <w:rFonts w:ascii="Times New Roman" w:hAnsi="Times New Roman"/>
          <w:w w:val="90"/>
        </w:rPr>
        <w:t>вать</w:t>
      </w:r>
      <w:r>
        <w:rPr>
          <w:rFonts w:ascii="Times New Roman" w:hAnsi="Times New Roman"/>
          <w:spacing w:val="-5"/>
          <w:w w:val="90"/>
        </w:rPr>
        <w:t xml:space="preserve"> </w:t>
      </w:r>
      <w:r>
        <w:rPr>
          <w:rFonts w:ascii="Times New Roman" w:hAnsi="Times New Roman"/>
          <w:w w:val="90"/>
        </w:rPr>
        <w:t>свой</w:t>
      </w:r>
      <w:r>
        <w:rPr>
          <w:rFonts w:ascii="Times New Roman" w:hAnsi="Times New Roman"/>
          <w:spacing w:val="-5"/>
          <w:w w:val="90"/>
        </w:rPr>
        <w:t xml:space="preserve"> </w:t>
      </w:r>
      <w:r>
        <w:rPr>
          <w:rFonts w:ascii="Times New Roman" w:hAnsi="Times New Roman"/>
          <w:w w:val="90"/>
        </w:rPr>
        <w:t>проект</w:t>
      </w:r>
      <w:r>
        <w:rPr>
          <w:rFonts w:ascii="Times New Roman" w:hAnsi="Times New Roman"/>
          <w:spacing w:val="-5"/>
          <w:w w:val="90"/>
        </w:rPr>
        <w:t xml:space="preserve"> </w:t>
      </w:r>
      <w:r>
        <w:rPr>
          <w:rFonts w:ascii="Times New Roman" w:hAnsi="Times New Roman"/>
          <w:w w:val="90"/>
        </w:rPr>
        <w:t>окружающим,</w:t>
      </w:r>
      <w:r>
        <w:rPr>
          <w:rFonts w:ascii="Times New Roman" w:hAnsi="Times New Roman"/>
          <w:spacing w:val="-5"/>
          <w:w w:val="90"/>
        </w:rPr>
        <w:t xml:space="preserve"> </w:t>
      </w:r>
      <w:r>
        <w:rPr>
          <w:rFonts w:ascii="Times New Roman" w:hAnsi="Times New Roman"/>
          <w:w w:val="90"/>
        </w:rPr>
        <w:t>рассказать</w:t>
      </w:r>
      <w:r>
        <w:rPr>
          <w:rFonts w:ascii="Times New Roman" w:hAnsi="Times New Roman"/>
          <w:spacing w:val="-5"/>
          <w:w w:val="90"/>
        </w:rPr>
        <w:t xml:space="preserve"> </w:t>
      </w:r>
      <w:r>
        <w:rPr>
          <w:rFonts w:ascii="Times New Roman" w:hAnsi="Times New Roman"/>
          <w:w w:val="90"/>
        </w:rPr>
        <w:t>о</w:t>
      </w:r>
      <w:r>
        <w:rPr>
          <w:rFonts w:ascii="Times New Roman" w:hAnsi="Times New Roman"/>
          <w:spacing w:val="-5"/>
          <w:w w:val="90"/>
        </w:rPr>
        <w:t xml:space="preserve"> </w:t>
      </w:r>
      <w:r>
        <w:rPr>
          <w:rFonts w:ascii="Times New Roman" w:hAnsi="Times New Roman"/>
          <w:w w:val="90"/>
        </w:rPr>
        <w:t>нем,</w:t>
      </w:r>
      <w:r>
        <w:rPr>
          <w:rFonts w:ascii="Times New Roman" w:hAnsi="Times New Roman"/>
          <w:spacing w:val="-5"/>
          <w:w w:val="90"/>
        </w:rPr>
        <w:t xml:space="preserve"> </w:t>
      </w:r>
      <w:r>
        <w:rPr>
          <w:rFonts w:ascii="Times New Roman" w:hAnsi="Times New Roman"/>
          <w:w w:val="90"/>
        </w:rPr>
        <w:t>сотрудничать</w:t>
      </w:r>
      <w:r>
        <w:rPr>
          <w:rFonts w:ascii="Times New Roman" w:hAnsi="Times New Roman"/>
          <w:spacing w:val="-10"/>
          <w:w w:val="90"/>
        </w:rPr>
        <w:t xml:space="preserve"> </w:t>
      </w:r>
      <w:r>
        <w:rPr>
          <w:rFonts w:ascii="Times New Roman" w:hAnsi="Times New Roman"/>
          <w:w w:val="90"/>
        </w:rPr>
        <w:t>в</w:t>
      </w:r>
      <w:r>
        <w:rPr>
          <w:rFonts w:ascii="Times New Roman" w:hAnsi="Times New Roman"/>
          <w:spacing w:val="-10"/>
          <w:w w:val="90"/>
        </w:rPr>
        <w:t xml:space="preserve"> </w:t>
      </w:r>
      <w:r>
        <w:rPr>
          <w:rFonts w:ascii="Times New Roman" w:hAnsi="Times New Roman"/>
          <w:w w:val="90"/>
        </w:rPr>
        <w:t>реализации</w:t>
      </w:r>
      <w:r>
        <w:rPr>
          <w:rFonts w:ascii="Times New Roman" w:hAnsi="Times New Roman"/>
          <w:spacing w:val="-10"/>
          <w:w w:val="90"/>
        </w:rPr>
        <w:t xml:space="preserve"> </w:t>
      </w:r>
      <w:r>
        <w:rPr>
          <w:rFonts w:ascii="Times New Roman" w:hAnsi="Times New Roman"/>
          <w:w w:val="90"/>
        </w:rPr>
        <w:t>проекта</w:t>
      </w:r>
      <w:r>
        <w:rPr>
          <w:rFonts w:ascii="Times New Roman" w:hAnsi="Times New Roman"/>
          <w:spacing w:val="-10"/>
          <w:w w:val="90"/>
        </w:rPr>
        <w:t xml:space="preserve"> </w:t>
      </w:r>
      <w:r>
        <w:rPr>
          <w:rFonts w:ascii="Times New Roman" w:hAnsi="Times New Roman"/>
          <w:w w:val="90"/>
        </w:rPr>
        <w:t>со</w:t>
      </w:r>
      <w:r>
        <w:rPr>
          <w:rFonts w:ascii="Times New Roman" w:hAnsi="Times New Roman"/>
          <w:spacing w:val="-10"/>
          <w:w w:val="90"/>
        </w:rPr>
        <w:t xml:space="preserve"> </w:t>
      </w:r>
      <w:r>
        <w:rPr>
          <w:rFonts w:ascii="Times New Roman" w:hAnsi="Times New Roman"/>
          <w:w w:val="90"/>
        </w:rPr>
        <w:t>сверстниками</w:t>
      </w:r>
      <w:r>
        <w:rPr>
          <w:rFonts w:ascii="Times New Roman" w:hAnsi="Times New Roman"/>
          <w:spacing w:val="-10"/>
          <w:w w:val="90"/>
        </w:rPr>
        <w:t xml:space="preserve"> </w:t>
      </w:r>
      <w:r>
        <w:rPr>
          <w:rFonts w:ascii="Times New Roman" w:hAnsi="Times New Roman"/>
          <w:w w:val="90"/>
        </w:rPr>
        <w:t>и</w:t>
      </w:r>
      <w:r>
        <w:rPr>
          <w:rFonts w:ascii="Times New Roman" w:hAnsi="Times New Roman"/>
          <w:spacing w:val="-10"/>
          <w:w w:val="90"/>
        </w:rPr>
        <w:t xml:space="preserve"> </w:t>
      </w:r>
      <w:r>
        <w:rPr>
          <w:rFonts w:ascii="Times New Roman" w:hAnsi="Times New Roman"/>
          <w:w w:val="90"/>
        </w:rPr>
        <w:t>взрослыми).</w:t>
      </w:r>
    </w:p>
    <w:p w14:paraId="5B267A75">
      <w:pPr>
        <w:pStyle w:val="43"/>
        <w:rPr>
          <w:rFonts w:ascii="Times New Roman" w:hAnsi="Times New Roman"/>
          <w:b/>
          <w:sz w:val="24"/>
          <w:szCs w:val="24"/>
        </w:rPr>
      </w:pPr>
    </w:p>
    <w:p w14:paraId="7E131512">
      <w:pPr>
        <w:pStyle w:val="43"/>
        <w:rPr>
          <w:rFonts w:ascii="Times New Roman" w:hAnsi="Times New Roman"/>
          <w:sz w:val="24"/>
          <w:szCs w:val="24"/>
        </w:rPr>
      </w:pPr>
      <w:r>
        <w:rPr>
          <w:rFonts w:ascii="Times New Roman" w:hAnsi="Times New Roman"/>
          <w:b/>
          <w:color w:val="3B57A0"/>
          <w:w w:val="105"/>
          <w:sz w:val="24"/>
          <w:szCs w:val="24"/>
        </w:rPr>
        <w:t xml:space="preserve">Образовательное событие </w:t>
      </w:r>
      <w:r>
        <w:rPr>
          <w:rFonts w:ascii="Times New Roman" w:hAnsi="Times New Roman"/>
          <w:color w:val="3B57A0"/>
          <w:w w:val="105"/>
          <w:sz w:val="24"/>
          <w:szCs w:val="24"/>
        </w:rPr>
        <w:t>(взрослый участвует в процессе наравне с детьми)</w:t>
      </w:r>
    </w:p>
    <w:p w14:paraId="33D98A51">
      <w:pPr>
        <w:pStyle w:val="43"/>
        <w:rPr>
          <w:rFonts w:ascii="Times New Roman" w:hAnsi="Times New Roman"/>
          <w:sz w:val="24"/>
          <w:szCs w:val="24"/>
        </w:rPr>
      </w:pPr>
      <w:r>
        <w:rPr>
          <w:rFonts w:ascii="Times New Roman" w:hAnsi="Times New Roman"/>
          <w:sz w:val="24"/>
          <w:szCs w:val="24"/>
        </w:rPr>
        <w:t xml:space="preserve">Образовательное событие — это новый формат совместной детско- </w:t>
      </w:r>
      <w:r>
        <w:rPr>
          <w:rFonts w:ascii="Times New Roman" w:hAnsi="Times New Roman"/>
          <w:spacing w:val="-2"/>
          <w:sz w:val="24"/>
          <w:szCs w:val="24"/>
        </w:rPr>
        <w:t>взрослой</w:t>
      </w:r>
      <w:r>
        <w:rPr>
          <w:rFonts w:ascii="Times New Roman" w:hAnsi="Times New Roman"/>
          <w:spacing w:val="-5"/>
          <w:sz w:val="24"/>
          <w:szCs w:val="24"/>
        </w:rPr>
        <w:t xml:space="preserve"> </w:t>
      </w:r>
      <w:r>
        <w:rPr>
          <w:rFonts w:ascii="Times New Roman" w:hAnsi="Times New Roman"/>
          <w:spacing w:val="-2"/>
          <w:sz w:val="24"/>
          <w:szCs w:val="24"/>
        </w:rPr>
        <w:t>деятельности.</w:t>
      </w:r>
      <w:r>
        <w:rPr>
          <w:rFonts w:ascii="Times New Roman" w:hAnsi="Times New Roman"/>
          <w:spacing w:val="-10"/>
          <w:sz w:val="24"/>
          <w:szCs w:val="24"/>
        </w:rPr>
        <w:t xml:space="preserve"> </w:t>
      </w:r>
      <w:r>
        <w:rPr>
          <w:rFonts w:ascii="Times New Roman" w:hAnsi="Times New Roman"/>
          <w:spacing w:val="-2"/>
          <w:sz w:val="24"/>
          <w:szCs w:val="24"/>
        </w:rPr>
        <w:t>Организационная и направляющая роль</w:t>
      </w:r>
      <w:r>
        <w:rPr>
          <w:rFonts w:ascii="Times New Roman" w:hAnsi="Times New Roman"/>
          <w:spacing w:val="-5"/>
          <w:sz w:val="24"/>
          <w:szCs w:val="24"/>
        </w:rPr>
        <w:t xml:space="preserve"> </w:t>
      </w:r>
      <w:r>
        <w:rPr>
          <w:rFonts w:ascii="Times New Roman" w:hAnsi="Times New Roman"/>
          <w:spacing w:val="-2"/>
          <w:sz w:val="24"/>
          <w:szCs w:val="24"/>
        </w:rPr>
        <w:t xml:space="preserve">взрослого </w:t>
      </w:r>
      <w:r>
        <w:rPr>
          <w:rFonts w:ascii="Times New Roman" w:hAnsi="Times New Roman"/>
          <w:sz w:val="24"/>
          <w:szCs w:val="24"/>
        </w:rPr>
        <w:t>в этом процессе очень</w:t>
      </w:r>
      <w:r>
        <w:rPr>
          <w:rFonts w:ascii="Times New Roman" w:hAnsi="Times New Roman"/>
          <w:spacing w:val="-4"/>
          <w:sz w:val="24"/>
          <w:szCs w:val="24"/>
        </w:rPr>
        <w:t xml:space="preserve"> </w:t>
      </w:r>
      <w:r>
        <w:rPr>
          <w:rFonts w:ascii="Times New Roman" w:hAnsi="Times New Roman"/>
          <w:sz w:val="24"/>
          <w:szCs w:val="24"/>
        </w:rPr>
        <w:t>велика,</w:t>
      </w:r>
      <w:r>
        <w:rPr>
          <w:rFonts w:ascii="Times New Roman" w:hAnsi="Times New Roman"/>
          <w:spacing w:val="-10"/>
          <w:sz w:val="24"/>
          <w:szCs w:val="24"/>
        </w:rPr>
        <w:t xml:space="preserve"> </w:t>
      </w:r>
      <w:r>
        <w:rPr>
          <w:rFonts w:ascii="Times New Roman" w:hAnsi="Times New Roman"/>
          <w:sz w:val="24"/>
          <w:szCs w:val="24"/>
        </w:rPr>
        <w:t>но</w:t>
      </w:r>
      <w:r>
        <w:rPr>
          <w:rFonts w:ascii="Times New Roman" w:hAnsi="Times New Roman"/>
          <w:spacing w:val="-4"/>
          <w:sz w:val="24"/>
          <w:szCs w:val="24"/>
        </w:rPr>
        <w:t xml:space="preserve"> </w:t>
      </w:r>
      <w:r>
        <w:rPr>
          <w:rFonts w:ascii="Times New Roman" w:hAnsi="Times New Roman"/>
          <w:sz w:val="24"/>
          <w:szCs w:val="24"/>
        </w:rPr>
        <w:t>для</w:t>
      </w:r>
      <w:r>
        <w:rPr>
          <w:rFonts w:ascii="Times New Roman" w:hAnsi="Times New Roman"/>
          <w:spacing w:val="-4"/>
          <w:sz w:val="24"/>
          <w:szCs w:val="24"/>
        </w:rPr>
        <w:t xml:space="preserve"> </w:t>
      </w:r>
      <w:r>
        <w:rPr>
          <w:rFonts w:ascii="Times New Roman" w:hAnsi="Times New Roman"/>
          <w:sz w:val="24"/>
          <w:szCs w:val="24"/>
        </w:rPr>
        <w:t>детей совершенно не заметна.</w:t>
      </w:r>
      <w:r>
        <w:rPr>
          <w:rFonts w:ascii="Times New Roman" w:hAnsi="Times New Roman"/>
          <w:spacing w:val="-10"/>
          <w:sz w:val="24"/>
          <w:szCs w:val="24"/>
        </w:rPr>
        <w:t xml:space="preserve"> </w:t>
      </w:r>
      <w:r>
        <w:rPr>
          <w:rFonts w:ascii="Times New Roman" w:hAnsi="Times New Roman"/>
          <w:sz w:val="24"/>
          <w:szCs w:val="24"/>
        </w:rPr>
        <w:t>Событие — это захватывающая,</w:t>
      </w:r>
      <w:r>
        <w:rPr>
          <w:rFonts w:ascii="Times New Roman" w:hAnsi="Times New Roman"/>
          <w:spacing w:val="-5"/>
          <w:sz w:val="24"/>
          <w:szCs w:val="24"/>
        </w:rPr>
        <w:t xml:space="preserve"> </w:t>
      </w:r>
      <w:r>
        <w:rPr>
          <w:rFonts w:ascii="Times New Roman" w:hAnsi="Times New Roman"/>
          <w:sz w:val="24"/>
          <w:szCs w:val="24"/>
        </w:rPr>
        <w:t>достаточно длительная (от нескольких дней до нескольких</w:t>
      </w:r>
      <w:r>
        <w:rPr>
          <w:rFonts w:ascii="Times New Roman" w:hAnsi="Times New Roman"/>
          <w:spacing w:val="-2"/>
          <w:sz w:val="24"/>
          <w:szCs w:val="24"/>
        </w:rPr>
        <w:t xml:space="preserve"> </w:t>
      </w:r>
      <w:r>
        <w:rPr>
          <w:rFonts w:ascii="Times New Roman" w:hAnsi="Times New Roman"/>
          <w:sz w:val="24"/>
          <w:szCs w:val="24"/>
        </w:rPr>
        <w:t>недель)</w:t>
      </w:r>
      <w:r>
        <w:rPr>
          <w:rFonts w:ascii="Times New Roman" w:hAnsi="Times New Roman"/>
          <w:spacing w:val="-2"/>
          <w:sz w:val="24"/>
          <w:szCs w:val="24"/>
        </w:rPr>
        <w:t xml:space="preserve"> </w:t>
      </w:r>
      <w:r>
        <w:rPr>
          <w:rFonts w:ascii="Times New Roman" w:hAnsi="Times New Roman"/>
          <w:sz w:val="24"/>
          <w:szCs w:val="24"/>
        </w:rPr>
        <w:t>игра,</w:t>
      </w:r>
      <w:r>
        <w:rPr>
          <w:rFonts w:ascii="Times New Roman" w:hAnsi="Times New Roman"/>
          <w:spacing w:val="-12"/>
          <w:sz w:val="24"/>
          <w:szCs w:val="24"/>
        </w:rPr>
        <w:t xml:space="preserve"> </w:t>
      </w:r>
      <w:r>
        <w:rPr>
          <w:rFonts w:ascii="Times New Roman" w:hAnsi="Times New Roman"/>
          <w:sz w:val="24"/>
          <w:szCs w:val="24"/>
        </w:rPr>
        <w:t>где</w:t>
      </w:r>
      <w:r>
        <w:rPr>
          <w:rFonts w:ascii="Times New Roman" w:hAnsi="Times New Roman"/>
          <w:spacing w:val="-2"/>
          <w:sz w:val="24"/>
          <w:szCs w:val="24"/>
        </w:rPr>
        <w:t xml:space="preserve"> </w:t>
      </w:r>
      <w:r>
        <w:rPr>
          <w:rFonts w:ascii="Times New Roman" w:hAnsi="Times New Roman"/>
          <w:sz w:val="24"/>
          <w:szCs w:val="24"/>
        </w:rPr>
        <w:t>участвуют</w:t>
      </w:r>
      <w:r>
        <w:rPr>
          <w:rFonts w:ascii="Times New Roman" w:hAnsi="Times New Roman"/>
          <w:spacing w:val="-8"/>
          <w:sz w:val="24"/>
          <w:szCs w:val="24"/>
        </w:rPr>
        <w:t xml:space="preserve"> </w:t>
      </w:r>
      <w:r>
        <w:rPr>
          <w:rFonts w:ascii="Times New Roman" w:hAnsi="Times New Roman"/>
          <w:sz w:val="24"/>
          <w:szCs w:val="24"/>
        </w:rPr>
        <w:t>все,</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7"/>
          <w:sz w:val="24"/>
          <w:szCs w:val="24"/>
        </w:rPr>
        <w:t xml:space="preserve"> </w:t>
      </w:r>
      <w:r>
        <w:rPr>
          <w:rFonts w:ascii="Times New Roman" w:hAnsi="Times New Roman"/>
          <w:sz w:val="24"/>
          <w:szCs w:val="24"/>
        </w:rPr>
        <w:t>дети,</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воспитатели.</w:t>
      </w:r>
      <w:r>
        <w:rPr>
          <w:rFonts w:ascii="Times New Roman" w:hAnsi="Times New Roman"/>
          <w:spacing w:val="-12"/>
          <w:sz w:val="24"/>
          <w:szCs w:val="24"/>
        </w:rPr>
        <w:t xml:space="preserve"> </w:t>
      </w:r>
      <w:r>
        <w:rPr>
          <w:rFonts w:ascii="Times New Roman" w:hAnsi="Times New Roman"/>
          <w:sz w:val="24"/>
          <w:szCs w:val="24"/>
        </w:rPr>
        <w:t>Причем взрослые и дети в игре абсолютно наравне, а «руководят» всем дети. Задача взрослого найти и ввести в детское сообщество такую проблемную ситуацию,</w:t>
      </w:r>
      <w:r>
        <w:rPr>
          <w:rFonts w:ascii="Times New Roman" w:hAnsi="Times New Roman"/>
          <w:spacing w:val="-14"/>
          <w:sz w:val="24"/>
          <w:szCs w:val="24"/>
        </w:rPr>
        <w:t xml:space="preserve"> </w:t>
      </w:r>
      <w:r>
        <w:rPr>
          <w:rFonts w:ascii="Times New Roman" w:hAnsi="Times New Roman"/>
          <w:sz w:val="24"/>
          <w:szCs w:val="24"/>
        </w:rPr>
        <w:t>которая</w:t>
      </w:r>
      <w:r>
        <w:rPr>
          <w:rFonts w:ascii="Times New Roman" w:hAnsi="Times New Roman"/>
          <w:spacing w:val="-9"/>
          <w:sz w:val="24"/>
          <w:szCs w:val="24"/>
        </w:rPr>
        <w:t xml:space="preserve"> </w:t>
      </w:r>
      <w:r>
        <w:rPr>
          <w:rFonts w:ascii="Times New Roman" w:hAnsi="Times New Roman"/>
          <w:sz w:val="24"/>
          <w:szCs w:val="24"/>
        </w:rPr>
        <w:t>заинтересует</w:t>
      </w:r>
      <w:r>
        <w:rPr>
          <w:rFonts w:ascii="Times New Roman" w:hAnsi="Times New Roman"/>
          <w:spacing w:val="-14"/>
          <w:sz w:val="24"/>
          <w:szCs w:val="24"/>
        </w:rPr>
        <w:t xml:space="preserve"> </w:t>
      </w:r>
      <w:r>
        <w:rPr>
          <w:rFonts w:ascii="Times New Roman" w:hAnsi="Times New Roman"/>
          <w:sz w:val="24"/>
          <w:szCs w:val="24"/>
        </w:rPr>
        <w:t>детей</w:t>
      </w:r>
      <w:r>
        <w:rPr>
          <w:rFonts w:ascii="Times New Roman" w:hAnsi="Times New Roman"/>
          <w:spacing w:val="-6"/>
          <w:sz w:val="24"/>
          <w:szCs w:val="24"/>
        </w:rPr>
        <w:t xml:space="preserve"> </w:t>
      </w:r>
      <w:r>
        <w:rPr>
          <w:rFonts w:ascii="Times New Roman" w:hAnsi="Times New Roman"/>
          <w:sz w:val="24"/>
          <w:szCs w:val="24"/>
        </w:rPr>
        <w:t>и</w:t>
      </w:r>
      <w:r>
        <w:rPr>
          <w:rFonts w:ascii="Times New Roman" w:hAnsi="Times New Roman"/>
          <w:spacing w:val="-7"/>
          <w:sz w:val="24"/>
          <w:szCs w:val="24"/>
        </w:rPr>
        <w:t xml:space="preserve"> </w:t>
      </w:r>
      <w:r>
        <w:rPr>
          <w:rFonts w:ascii="Times New Roman" w:hAnsi="Times New Roman"/>
          <w:sz w:val="24"/>
          <w:szCs w:val="24"/>
        </w:rPr>
        <w:t>подтолкнет</w:t>
      </w:r>
      <w:r>
        <w:rPr>
          <w:rFonts w:ascii="Times New Roman" w:hAnsi="Times New Roman"/>
          <w:spacing w:val="-12"/>
          <w:sz w:val="24"/>
          <w:szCs w:val="24"/>
        </w:rPr>
        <w:t xml:space="preserve"> </w:t>
      </w:r>
      <w:r>
        <w:rPr>
          <w:rFonts w:ascii="Times New Roman" w:hAnsi="Times New Roman"/>
          <w:sz w:val="24"/>
          <w:szCs w:val="24"/>
        </w:rPr>
        <w:t>их</w:t>
      </w:r>
      <w:r>
        <w:rPr>
          <w:rFonts w:ascii="Times New Roman" w:hAnsi="Times New Roman"/>
          <w:spacing w:val="-7"/>
          <w:sz w:val="24"/>
          <w:szCs w:val="24"/>
        </w:rPr>
        <w:t xml:space="preserve"> </w:t>
      </w:r>
      <w:r>
        <w:rPr>
          <w:rFonts w:ascii="Times New Roman" w:hAnsi="Times New Roman"/>
          <w:sz w:val="24"/>
          <w:szCs w:val="24"/>
        </w:rPr>
        <w:t>к</w:t>
      </w:r>
      <w:r>
        <w:rPr>
          <w:rFonts w:ascii="Times New Roman" w:hAnsi="Times New Roman"/>
          <w:spacing w:val="-7"/>
          <w:sz w:val="24"/>
          <w:szCs w:val="24"/>
        </w:rPr>
        <w:t xml:space="preserve"> </w:t>
      </w:r>
      <w:r>
        <w:rPr>
          <w:rFonts w:ascii="Times New Roman" w:hAnsi="Times New Roman"/>
          <w:sz w:val="24"/>
          <w:szCs w:val="24"/>
        </w:rPr>
        <w:t>поиску</w:t>
      </w:r>
      <w:r>
        <w:rPr>
          <w:rFonts w:ascii="Times New Roman" w:hAnsi="Times New Roman"/>
          <w:spacing w:val="-7"/>
          <w:sz w:val="24"/>
          <w:szCs w:val="24"/>
        </w:rPr>
        <w:t xml:space="preserve"> </w:t>
      </w:r>
      <w:r>
        <w:rPr>
          <w:rFonts w:ascii="Times New Roman" w:hAnsi="Times New Roman"/>
          <w:sz w:val="24"/>
          <w:szCs w:val="24"/>
        </w:rPr>
        <w:t>решения. А</w:t>
      </w:r>
      <w:r>
        <w:rPr>
          <w:rFonts w:ascii="Times New Roman" w:hAnsi="Times New Roman"/>
          <w:spacing w:val="-4"/>
          <w:sz w:val="24"/>
          <w:szCs w:val="24"/>
        </w:rPr>
        <w:t xml:space="preserve"> </w:t>
      </w:r>
      <w:r>
        <w:rPr>
          <w:rFonts w:ascii="Times New Roman" w:hAnsi="Times New Roman"/>
          <w:sz w:val="24"/>
          <w:szCs w:val="24"/>
        </w:rPr>
        <w:t>уж как будет</w:t>
      </w:r>
      <w:r>
        <w:rPr>
          <w:rFonts w:ascii="Times New Roman" w:hAnsi="Times New Roman"/>
          <w:spacing w:val="-5"/>
          <w:sz w:val="24"/>
          <w:szCs w:val="24"/>
        </w:rPr>
        <w:t xml:space="preserve"> </w:t>
      </w:r>
      <w:r>
        <w:rPr>
          <w:rFonts w:ascii="Times New Roman" w:hAnsi="Times New Roman"/>
          <w:sz w:val="24"/>
          <w:szCs w:val="24"/>
        </w:rPr>
        <w:t>разворачиваться ситуация,</w:t>
      </w:r>
      <w:r>
        <w:rPr>
          <w:rFonts w:ascii="Times New Roman" w:hAnsi="Times New Roman"/>
          <w:spacing w:val="-7"/>
          <w:sz w:val="24"/>
          <w:szCs w:val="24"/>
        </w:rPr>
        <w:t xml:space="preserve"> </w:t>
      </w:r>
      <w:r>
        <w:rPr>
          <w:rFonts w:ascii="Times New Roman" w:hAnsi="Times New Roman"/>
          <w:sz w:val="24"/>
          <w:szCs w:val="24"/>
        </w:rPr>
        <w:t>что</w:t>
      </w:r>
      <w:r>
        <w:rPr>
          <w:rFonts w:ascii="Times New Roman" w:hAnsi="Times New Roman"/>
          <w:spacing w:val="-4"/>
          <w:sz w:val="24"/>
          <w:szCs w:val="24"/>
        </w:rPr>
        <w:t xml:space="preserve"> </w:t>
      </w:r>
      <w:r>
        <w:rPr>
          <w:rFonts w:ascii="Times New Roman" w:hAnsi="Times New Roman"/>
          <w:sz w:val="24"/>
          <w:szCs w:val="24"/>
        </w:rPr>
        <w:t>дальше будет</w:t>
      </w:r>
      <w:r>
        <w:rPr>
          <w:rFonts w:ascii="Times New Roman" w:hAnsi="Times New Roman"/>
          <w:spacing w:val="-5"/>
          <w:sz w:val="24"/>
          <w:szCs w:val="24"/>
        </w:rPr>
        <w:t xml:space="preserve"> </w:t>
      </w:r>
      <w:r>
        <w:rPr>
          <w:rFonts w:ascii="Times New Roman" w:hAnsi="Times New Roman"/>
          <w:sz w:val="24"/>
          <w:szCs w:val="24"/>
        </w:rPr>
        <w:t>происходить, зависит в первую очередь от творческой фантазии детей.</w:t>
      </w:r>
    </w:p>
    <w:p w14:paraId="5651D4E9">
      <w:pPr>
        <w:pStyle w:val="43"/>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278E9FD9">
      <w:pPr>
        <w:pStyle w:val="43"/>
        <w:rPr>
          <w:rFonts w:ascii="Times New Roman" w:hAnsi="Times New Roman"/>
          <w:sz w:val="24"/>
        </w:rPr>
      </w:pPr>
      <w:r>
        <w:rPr>
          <w:rFonts w:ascii="Times New Roman" w:hAnsi="Times New Roman"/>
          <w:sz w:val="24"/>
        </w:rPr>
        <w:t>Заронить в детское сообщество проблемную ситуацию, которая заинтересует детей.</w:t>
      </w:r>
    </w:p>
    <w:p w14:paraId="70868D59">
      <w:pPr>
        <w:pStyle w:val="43"/>
        <w:rPr>
          <w:rFonts w:ascii="Times New Roman" w:hAnsi="Times New Roman"/>
          <w:sz w:val="24"/>
        </w:rPr>
      </w:pPr>
      <w:r>
        <w:rPr>
          <w:rFonts w:ascii="Times New Roman" w:hAnsi="Times New Roman"/>
          <w:sz w:val="24"/>
        </w:rPr>
        <w:t>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14:paraId="73A3BDC2">
      <w:pPr>
        <w:pStyle w:val="43"/>
        <w:rPr>
          <w:rFonts w:ascii="Times New Roman" w:hAnsi="Times New Roman"/>
          <w:sz w:val="24"/>
        </w:rPr>
      </w:pPr>
      <w:r>
        <w:rPr>
          <w:rFonts w:ascii="Times New Roman" w:hAnsi="Times New Roman"/>
          <w:sz w:val="24"/>
        </w:rPr>
        <w:t>Помогать детям планировать событие так, чтобы они смогли реализовать свои планы.</w:t>
      </w:r>
    </w:p>
    <w:p w14:paraId="520269D5">
      <w:pPr>
        <w:pStyle w:val="43"/>
        <w:rPr>
          <w:rFonts w:ascii="Times New Roman" w:hAnsi="Times New Roman"/>
          <w:sz w:val="24"/>
        </w:rPr>
      </w:pPr>
      <w:r>
        <w:rPr>
          <w:rFonts w:ascii="Times New Roman" w:hAnsi="Times New Roman"/>
          <w:sz w:val="24"/>
        </w:rPr>
        <w:t>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p w14:paraId="55CC8667">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0BBD3279">
      <w:pPr>
        <w:pStyle w:val="43"/>
        <w:numPr>
          <w:ilvl w:val="0"/>
          <w:numId w:val="257"/>
        </w:numPr>
        <w:rPr>
          <w:rFonts w:ascii="Times New Roman" w:hAnsi="Times New Roman"/>
          <w:sz w:val="24"/>
        </w:rPr>
      </w:pPr>
      <w:r>
        <w:rPr>
          <w:rFonts w:ascii="Times New Roman" w:hAnsi="Times New Roman"/>
          <w:w w:val="85"/>
          <w:sz w:val="24"/>
        </w:rPr>
        <w:t xml:space="preserve">Развитие творческой инициативы и самостоятельности. </w:t>
      </w:r>
      <w:r>
        <w:rPr>
          <w:rFonts w:ascii="Times New Roman" w:hAnsi="Times New Roman"/>
          <w:w w:val="90"/>
          <w:sz w:val="24"/>
        </w:rPr>
        <w:t>Формирование детско-взрослого сообщества группы.</w:t>
      </w:r>
    </w:p>
    <w:p w14:paraId="52426D34">
      <w:pPr>
        <w:pStyle w:val="43"/>
        <w:numPr>
          <w:ilvl w:val="0"/>
          <w:numId w:val="257"/>
        </w:numPr>
        <w:rPr>
          <w:rFonts w:ascii="Times New Roman" w:hAnsi="Times New Roman"/>
          <w:sz w:val="24"/>
        </w:rPr>
      </w:pPr>
      <w:r>
        <w:rPr>
          <w:rFonts w:ascii="Times New Roman" w:hAnsi="Times New Roman"/>
          <w:spacing w:val="-2"/>
          <w:w w:val="90"/>
          <w:sz w:val="24"/>
        </w:rPr>
        <w:t>Развитие</w:t>
      </w:r>
      <w:r>
        <w:rPr>
          <w:rFonts w:ascii="Times New Roman" w:hAnsi="Times New Roman"/>
          <w:spacing w:val="-8"/>
          <w:w w:val="90"/>
          <w:sz w:val="24"/>
        </w:rPr>
        <w:t xml:space="preserve"> </w:t>
      </w:r>
      <w:r>
        <w:rPr>
          <w:rFonts w:ascii="Times New Roman" w:hAnsi="Times New Roman"/>
          <w:spacing w:val="-2"/>
          <w:w w:val="90"/>
          <w:sz w:val="24"/>
        </w:rPr>
        <w:t>умения</w:t>
      </w:r>
      <w:r>
        <w:rPr>
          <w:rFonts w:ascii="Times New Roman" w:hAnsi="Times New Roman"/>
          <w:spacing w:val="-8"/>
          <w:w w:val="90"/>
          <w:sz w:val="24"/>
        </w:rPr>
        <w:t xml:space="preserve"> </w:t>
      </w:r>
      <w:r>
        <w:rPr>
          <w:rFonts w:ascii="Times New Roman" w:hAnsi="Times New Roman"/>
          <w:spacing w:val="-2"/>
          <w:w w:val="90"/>
          <w:sz w:val="24"/>
        </w:rPr>
        <w:t>работать</w:t>
      </w:r>
      <w:r>
        <w:rPr>
          <w:rFonts w:ascii="Times New Roman" w:hAnsi="Times New Roman"/>
          <w:spacing w:val="-7"/>
          <w:w w:val="90"/>
          <w:sz w:val="24"/>
        </w:rPr>
        <w:t xml:space="preserve"> </w:t>
      </w:r>
      <w:r>
        <w:rPr>
          <w:rFonts w:ascii="Times New Roman" w:hAnsi="Times New Roman"/>
          <w:spacing w:val="-2"/>
          <w:w w:val="90"/>
          <w:sz w:val="24"/>
        </w:rPr>
        <w:t>в</w:t>
      </w:r>
      <w:r>
        <w:rPr>
          <w:rFonts w:ascii="Times New Roman" w:hAnsi="Times New Roman"/>
          <w:spacing w:val="-7"/>
          <w:w w:val="90"/>
          <w:sz w:val="24"/>
        </w:rPr>
        <w:t xml:space="preserve"> </w:t>
      </w:r>
      <w:r>
        <w:rPr>
          <w:rFonts w:ascii="Times New Roman" w:hAnsi="Times New Roman"/>
          <w:spacing w:val="-2"/>
          <w:w w:val="90"/>
          <w:sz w:val="24"/>
        </w:rPr>
        <w:t>команде,</w:t>
      </w:r>
      <w:r>
        <w:rPr>
          <w:rFonts w:ascii="Times New Roman" w:hAnsi="Times New Roman"/>
          <w:spacing w:val="-8"/>
          <w:w w:val="90"/>
          <w:sz w:val="24"/>
        </w:rPr>
        <w:t xml:space="preserve"> </w:t>
      </w:r>
      <w:r>
        <w:rPr>
          <w:rFonts w:ascii="Times New Roman" w:hAnsi="Times New Roman"/>
          <w:spacing w:val="-2"/>
          <w:w w:val="90"/>
          <w:sz w:val="24"/>
        </w:rPr>
        <w:t>конструктивно</w:t>
      </w:r>
      <w:r>
        <w:rPr>
          <w:rFonts w:ascii="Times New Roman" w:hAnsi="Times New Roman"/>
          <w:spacing w:val="-8"/>
          <w:w w:val="90"/>
          <w:sz w:val="24"/>
        </w:rPr>
        <w:t xml:space="preserve"> </w:t>
      </w:r>
      <w:r>
        <w:rPr>
          <w:rFonts w:ascii="Times New Roman" w:hAnsi="Times New Roman"/>
          <w:spacing w:val="-2"/>
          <w:w w:val="90"/>
          <w:sz w:val="24"/>
        </w:rPr>
        <w:t>взаимо</w:t>
      </w:r>
      <w:r>
        <w:rPr>
          <w:rFonts w:ascii="Times New Roman" w:hAnsi="Times New Roman"/>
          <w:w w:val="90"/>
          <w:sz w:val="24"/>
        </w:rPr>
        <w:t>действовать со сверстниками и взрослыми.</w:t>
      </w:r>
    </w:p>
    <w:p w14:paraId="4211DA99">
      <w:pPr>
        <w:pStyle w:val="43"/>
        <w:numPr>
          <w:ilvl w:val="0"/>
          <w:numId w:val="257"/>
        </w:numPr>
        <w:rPr>
          <w:rFonts w:ascii="Times New Roman" w:hAnsi="Times New Roman"/>
          <w:sz w:val="24"/>
        </w:rPr>
      </w:pPr>
      <w:r>
        <w:rPr>
          <w:rFonts w:ascii="Times New Roman" w:hAnsi="Times New Roman"/>
          <w:w w:val="90"/>
          <w:sz w:val="24"/>
        </w:rPr>
        <w:t>Развитие</w:t>
      </w:r>
      <w:r>
        <w:rPr>
          <w:rFonts w:ascii="Times New Roman" w:hAnsi="Times New Roman"/>
          <w:spacing w:val="19"/>
          <w:sz w:val="24"/>
        </w:rPr>
        <w:t xml:space="preserve"> </w:t>
      </w:r>
      <w:r>
        <w:rPr>
          <w:rFonts w:ascii="Times New Roman" w:hAnsi="Times New Roman"/>
          <w:w w:val="90"/>
          <w:sz w:val="24"/>
        </w:rPr>
        <w:t>способности</w:t>
      </w:r>
      <w:r>
        <w:rPr>
          <w:rFonts w:ascii="Times New Roman" w:hAnsi="Times New Roman"/>
          <w:spacing w:val="20"/>
          <w:sz w:val="24"/>
        </w:rPr>
        <w:t xml:space="preserve"> </w:t>
      </w:r>
      <w:r>
        <w:rPr>
          <w:rFonts w:ascii="Times New Roman" w:hAnsi="Times New Roman"/>
          <w:w w:val="90"/>
          <w:sz w:val="24"/>
        </w:rPr>
        <w:t>на</w:t>
      </w:r>
      <w:r>
        <w:rPr>
          <w:rFonts w:ascii="Times New Roman" w:hAnsi="Times New Roman"/>
          <w:spacing w:val="20"/>
          <w:sz w:val="24"/>
        </w:rPr>
        <w:t xml:space="preserve"> </w:t>
      </w:r>
      <w:r>
        <w:rPr>
          <w:rFonts w:ascii="Times New Roman" w:hAnsi="Times New Roman"/>
          <w:w w:val="90"/>
          <w:sz w:val="24"/>
        </w:rPr>
        <w:t>практике</w:t>
      </w:r>
      <w:r>
        <w:rPr>
          <w:rFonts w:ascii="Times New Roman" w:hAnsi="Times New Roman"/>
          <w:spacing w:val="20"/>
          <w:sz w:val="24"/>
        </w:rPr>
        <w:t xml:space="preserve"> </w:t>
      </w:r>
      <w:r>
        <w:rPr>
          <w:rFonts w:ascii="Times New Roman" w:hAnsi="Times New Roman"/>
          <w:w w:val="90"/>
          <w:sz w:val="24"/>
        </w:rPr>
        <w:t>применять</w:t>
      </w:r>
      <w:r>
        <w:rPr>
          <w:rFonts w:ascii="Times New Roman" w:hAnsi="Times New Roman"/>
          <w:spacing w:val="19"/>
          <w:sz w:val="24"/>
        </w:rPr>
        <w:t xml:space="preserve"> </w:t>
      </w:r>
      <w:r>
        <w:rPr>
          <w:rFonts w:ascii="Times New Roman" w:hAnsi="Times New Roman"/>
          <w:w w:val="90"/>
          <w:sz w:val="24"/>
        </w:rPr>
        <w:t>полученные знания, умения, навыки.</w:t>
      </w:r>
    </w:p>
    <w:p w14:paraId="3A7577D1">
      <w:pPr>
        <w:pStyle w:val="43"/>
        <w:numPr>
          <w:ilvl w:val="0"/>
          <w:numId w:val="257"/>
        </w:numPr>
        <w:rPr>
          <w:rFonts w:ascii="Times New Roman" w:hAnsi="Times New Roman"/>
          <w:sz w:val="24"/>
        </w:rPr>
      </w:pPr>
      <w:r>
        <w:rPr>
          <w:rFonts w:ascii="Times New Roman" w:hAnsi="Times New Roman"/>
          <w:w w:val="90"/>
          <w:sz w:val="24"/>
        </w:rPr>
        <w:t>Развитие</w:t>
      </w:r>
      <w:r>
        <w:rPr>
          <w:rFonts w:ascii="Times New Roman" w:hAnsi="Times New Roman"/>
          <w:spacing w:val="-5"/>
          <w:w w:val="90"/>
          <w:sz w:val="24"/>
        </w:rPr>
        <w:t xml:space="preserve"> </w:t>
      </w:r>
      <w:r>
        <w:rPr>
          <w:rFonts w:ascii="Times New Roman" w:hAnsi="Times New Roman"/>
          <w:w w:val="90"/>
          <w:sz w:val="24"/>
        </w:rPr>
        <w:t>регуляторных</w:t>
      </w:r>
      <w:r>
        <w:rPr>
          <w:rFonts w:ascii="Times New Roman" w:hAnsi="Times New Roman"/>
          <w:spacing w:val="-5"/>
          <w:w w:val="90"/>
          <w:sz w:val="24"/>
        </w:rPr>
        <w:t xml:space="preserve"> </w:t>
      </w:r>
      <w:r>
        <w:rPr>
          <w:rFonts w:ascii="Times New Roman" w:hAnsi="Times New Roman"/>
          <w:w w:val="90"/>
          <w:sz w:val="24"/>
        </w:rPr>
        <w:t>способностей</w:t>
      </w:r>
      <w:r>
        <w:rPr>
          <w:rFonts w:ascii="Times New Roman" w:hAnsi="Times New Roman"/>
          <w:spacing w:val="-5"/>
          <w:w w:val="90"/>
          <w:sz w:val="24"/>
        </w:rPr>
        <w:t xml:space="preserve"> </w:t>
      </w:r>
      <w:r>
        <w:rPr>
          <w:rFonts w:ascii="Times New Roman" w:hAnsi="Times New Roman"/>
          <w:w w:val="90"/>
          <w:sz w:val="24"/>
        </w:rPr>
        <w:t>(умения</w:t>
      </w:r>
      <w:r>
        <w:rPr>
          <w:rFonts w:ascii="Times New Roman" w:hAnsi="Times New Roman"/>
          <w:spacing w:val="-5"/>
          <w:w w:val="90"/>
          <w:sz w:val="24"/>
        </w:rPr>
        <w:t xml:space="preserve"> </w:t>
      </w:r>
      <w:r>
        <w:rPr>
          <w:rFonts w:ascii="Times New Roman" w:hAnsi="Times New Roman"/>
          <w:w w:val="90"/>
          <w:sz w:val="24"/>
        </w:rPr>
        <w:t>ставить</w:t>
      </w:r>
      <w:r>
        <w:rPr>
          <w:rFonts w:ascii="Times New Roman" w:hAnsi="Times New Roman"/>
          <w:spacing w:val="-5"/>
          <w:w w:val="90"/>
          <w:sz w:val="24"/>
        </w:rPr>
        <w:t xml:space="preserve"> </w:t>
      </w:r>
      <w:r>
        <w:rPr>
          <w:rFonts w:ascii="Times New Roman" w:hAnsi="Times New Roman"/>
          <w:w w:val="90"/>
          <w:sz w:val="24"/>
        </w:rPr>
        <w:t>цель, планировать,</w:t>
      </w:r>
      <w:r>
        <w:rPr>
          <w:rFonts w:ascii="Times New Roman" w:hAnsi="Times New Roman"/>
          <w:spacing w:val="-8"/>
          <w:w w:val="90"/>
          <w:sz w:val="24"/>
        </w:rPr>
        <w:t xml:space="preserve"> </w:t>
      </w:r>
      <w:r>
        <w:rPr>
          <w:rFonts w:ascii="Times New Roman" w:hAnsi="Times New Roman"/>
          <w:w w:val="90"/>
          <w:sz w:val="24"/>
        </w:rPr>
        <w:t>достигать</w:t>
      </w:r>
      <w:r>
        <w:rPr>
          <w:rFonts w:ascii="Times New Roman" w:hAnsi="Times New Roman"/>
          <w:spacing w:val="-8"/>
          <w:w w:val="90"/>
          <w:sz w:val="24"/>
        </w:rPr>
        <w:t xml:space="preserve"> </w:t>
      </w:r>
      <w:r>
        <w:rPr>
          <w:rFonts w:ascii="Times New Roman" w:hAnsi="Times New Roman"/>
          <w:w w:val="90"/>
          <w:sz w:val="24"/>
        </w:rPr>
        <w:t>поставленной</w:t>
      </w:r>
      <w:r>
        <w:rPr>
          <w:rFonts w:ascii="Times New Roman" w:hAnsi="Times New Roman"/>
          <w:spacing w:val="-8"/>
          <w:w w:val="90"/>
          <w:sz w:val="24"/>
        </w:rPr>
        <w:t xml:space="preserve"> </w:t>
      </w:r>
      <w:r>
        <w:rPr>
          <w:rFonts w:ascii="Times New Roman" w:hAnsi="Times New Roman"/>
          <w:w w:val="90"/>
          <w:sz w:val="24"/>
        </w:rPr>
        <w:t>цели).</w:t>
      </w:r>
    </w:p>
    <w:p w14:paraId="2DF42FBD">
      <w:pPr>
        <w:pStyle w:val="43"/>
        <w:numPr>
          <w:ilvl w:val="0"/>
          <w:numId w:val="257"/>
        </w:numPr>
        <w:rPr>
          <w:rFonts w:ascii="Times New Roman" w:hAnsi="Times New Roman"/>
          <w:sz w:val="24"/>
        </w:rPr>
      </w:pPr>
      <w:r>
        <w:rPr>
          <w:rFonts w:ascii="Times New Roman" w:hAnsi="Times New Roman"/>
          <w:w w:val="90"/>
          <w:sz w:val="24"/>
        </w:rPr>
        <w:t>Развитие</w:t>
      </w:r>
      <w:r>
        <w:rPr>
          <w:rFonts w:ascii="Times New Roman" w:hAnsi="Times New Roman"/>
          <w:spacing w:val="-11"/>
          <w:w w:val="90"/>
          <w:sz w:val="24"/>
        </w:rPr>
        <w:t xml:space="preserve"> </w:t>
      </w:r>
      <w:r>
        <w:rPr>
          <w:rFonts w:ascii="Times New Roman" w:hAnsi="Times New Roman"/>
          <w:w w:val="90"/>
          <w:sz w:val="24"/>
        </w:rPr>
        <w:t>когнитивных</w:t>
      </w:r>
      <w:r>
        <w:rPr>
          <w:rFonts w:ascii="Times New Roman" w:hAnsi="Times New Roman"/>
          <w:spacing w:val="-11"/>
          <w:w w:val="90"/>
          <w:sz w:val="24"/>
        </w:rPr>
        <w:t xml:space="preserve"> </w:t>
      </w:r>
      <w:r>
        <w:rPr>
          <w:rFonts w:ascii="Times New Roman" w:hAnsi="Times New Roman"/>
          <w:w w:val="90"/>
          <w:sz w:val="24"/>
        </w:rPr>
        <w:t>способностей</w:t>
      </w:r>
      <w:r>
        <w:rPr>
          <w:rFonts w:ascii="Times New Roman" w:hAnsi="Times New Roman"/>
          <w:spacing w:val="-10"/>
          <w:w w:val="90"/>
          <w:sz w:val="24"/>
        </w:rPr>
        <w:t xml:space="preserve"> </w:t>
      </w:r>
      <w:r>
        <w:rPr>
          <w:rFonts w:ascii="Times New Roman" w:hAnsi="Times New Roman"/>
          <w:w w:val="90"/>
          <w:sz w:val="24"/>
        </w:rPr>
        <w:t>(умения</w:t>
      </w:r>
      <w:r>
        <w:rPr>
          <w:rFonts w:ascii="Times New Roman" w:hAnsi="Times New Roman"/>
          <w:spacing w:val="-11"/>
          <w:w w:val="90"/>
          <w:sz w:val="24"/>
        </w:rPr>
        <w:t xml:space="preserve"> </w:t>
      </w:r>
      <w:r>
        <w:rPr>
          <w:rFonts w:ascii="Times New Roman" w:hAnsi="Times New Roman"/>
          <w:w w:val="90"/>
          <w:sz w:val="24"/>
        </w:rPr>
        <w:t>думать,</w:t>
      </w:r>
      <w:r>
        <w:rPr>
          <w:rFonts w:ascii="Times New Roman" w:hAnsi="Times New Roman"/>
          <w:spacing w:val="-11"/>
          <w:w w:val="90"/>
          <w:sz w:val="24"/>
        </w:rPr>
        <w:t xml:space="preserve"> </w:t>
      </w:r>
      <w:r>
        <w:rPr>
          <w:rFonts w:ascii="Times New Roman" w:hAnsi="Times New Roman"/>
          <w:w w:val="90"/>
          <w:sz w:val="24"/>
        </w:rPr>
        <w:t>анализировать,</w:t>
      </w:r>
      <w:r>
        <w:rPr>
          <w:rFonts w:ascii="Times New Roman" w:hAnsi="Times New Roman"/>
          <w:spacing w:val="-1"/>
          <w:w w:val="90"/>
          <w:sz w:val="24"/>
        </w:rPr>
        <w:t xml:space="preserve"> </w:t>
      </w:r>
      <w:r>
        <w:rPr>
          <w:rFonts w:ascii="Times New Roman" w:hAnsi="Times New Roman"/>
          <w:w w:val="90"/>
          <w:sz w:val="24"/>
        </w:rPr>
        <w:t>работать</w:t>
      </w:r>
      <w:r>
        <w:rPr>
          <w:rFonts w:ascii="Times New Roman" w:hAnsi="Times New Roman"/>
          <w:spacing w:val="-1"/>
          <w:w w:val="90"/>
          <w:sz w:val="24"/>
        </w:rPr>
        <w:t xml:space="preserve"> </w:t>
      </w:r>
      <w:r>
        <w:rPr>
          <w:rFonts w:ascii="Times New Roman" w:hAnsi="Times New Roman"/>
          <w:w w:val="90"/>
          <w:sz w:val="24"/>
        </w:rPr>
        <w:t>с</w:t>
      </w:r>
      <w:r>
        <w:rPr>
          <w:rFonts w:ascii="Times New Roman" w:hAnsi="Times New Roman"/>
          <w:spacing w:val="-1"/>
          <w:w w:val="90"/>
          <w:sz w:val="24"/>
        </w:rPr>
        <w:t xml:space="preserve"> </w:t>
      </w:r>
      <w:r>
        <w:rPr>
          <w:rFonts w:ascii="Times New Roman" w:hAnsi="Times New Roman"/>
          <w:w w:val="90"/>
          <w:sz w:val="24"/>
        </w:rPr>
        <w:t>информацией).</w:t>
      </w:r>
    </w:p>
    <w:p w14:paraId="60EB170E">
      <w:pPr>
        <w:pStyle w:val="43"/>
        <w:jc w:val="center"/>
        <w:rPr>
          <w:rFonts w:ascii="Times New Roman" w:hAnsi="Times New Roman"/>
          <w:b/>
          <w:sz w:val="24"/>
          <w:szCs w:val="24"/>
        </w:rPr>
      </w:pPr>
      <w:r>
        <w:rPr>
          <w:rFonts w:ascii="Times New Roman" w:hAnsi="Times New Roman"/>
          <w:b/>
          <w:color w:val="3B57A0"/>
          <w:sz w:val="24"/>
          <w:szCs w:val="24"/>
        </w:rPr>
        <w:t>Свободная</w:t>
      </w:r>
      <w:r>
        <w:rPr>
          <w:rFonts w:ascii="Times New Roman" w:hAnsi="Times New Roman"/>
          <w:b/>
          <w:color w:val="3B57A0"/>
          <w:spacing w:val="50"/>
          <w:w w:val="110"/>
          <w:sz w:val="24"/>
          <w:szCs w:val="24"/>
        </w:rPr>
        <w:t xml:space="preserve"> </w:t>
      </w:r>
      <w:r>
        <w:rPr>
          <w:rFonts w:ascii="Times New Roman" w:hAnsi="Times New Roman"/>
          <w:b/>
          <w:color w:val="3B57A0"/>
          <w:spacing w:val="-4"/>
          <w:w w:val="110"/>
          <w:sz w:val="24"/>
          <w:szCs w:val="24"/>
        </w:rPr>
        <w:t>игра</w:t>
      </w:r>
    </w:p>
    <w:p w14:paraId="68F77C83">
      <w:pPr>
        <w:pStyle w:val="43"/>
        <w:jc w:val="center"/>
        <w:rPr>
          <w:rFonts w:ascii="Times New Roman" w:hAnsi="Times New Roman"/>
          <w:b/>
          <w:sz w:val="24"/>
          <w:szCs w:val="24"/>
        </w:rPr>
      </w:pPr>
      <w:r>
        <w:rPr>
          <w:rFonts w:ascii="Times New Roman" w:hAnsi="Times New Roman"/>
          <w:b/>
          <w:color w:val="3B57A0"/>
          <w:w w:val="105"/>
          <w:sz w:val="24"/>
          <w:szCs w:val="24"/>
        </w:rPr>
        <w:t>(Взрослый</w:t>
      </w:r>
      <w:r>
        <w:rPr>
          <w:rFonts w:ascii="Times New Roman" w:hAnsi="Times New Roman"/>
          <w:b/>
          <w:color w:val="3B57A0"/>
          <w:spacing w:val="37"/>
          <w:w w:val="105"/>
          <w:sz w:val="24"/>
          <w:szCs w:val="24"/>
        </w:rPr>
        <w:t xml:space="preserve"> </w:t>
      </w:r>
      <w:r>
        <w:rPr>
          <w:rFonts w:ascii="Times New Roman" w:hAnsi="Times New Roman"/>
          <w:b/>
          <w:color w:val="3B57A0"/>
          <w:w w:val="105"/>
          <w:sz w:val="24"/>
          <w:szCs w:val="24"/>
        </w:rPr>
        <w:t>не</w:t>
      </w:r>
      <w:r>
        <w:rPr>
          <w:rFonts w:ascii="Times New Roman" w:hAnsi="Times New Roman"/>
          <w:b/>
          <w:color w:val="3B57A0"/>
          <w:spacing w:val="37"/>
          <w:w w:val="105"/>
          <w:sz w:val="24"/>
          <w:szCs w:val="24"/>
        </w:rPr>
        <w:t xml:space="preserve"> </w:t>
      </w:r>
      <w:r>
        <w:rPr>
          <w:rFonts w:ascii="Times New Roman" w:hAnsi="Times New Roman"/>
          <w:b/>
          <w:color w:val="3B57A0"/>
          <w:spacing w:val="-2"/>
          <w:w w:val="105"/>
          <w:sz w:val="24"/>
          <w:szCs w:val="24"/>
        </w:rPr>
        <w:t>вмешивается)</w:t>
      </w:r>
    </w:p>
    <w:p w14:paraId="52A02C21">
      <w:pPr>
        <w:pStyle w:val="43"/>
        <w:rPr>
          <w:rFonts w:ascii="Times New Roman" w:hAnsi="Times New Roman"/>
          <w:sz w:val="24"/>
          <w:szCs w:val="24"/>
        </w:rPr>
      </w:pPr>
      <w:r>
        <w:rPr>
          <w:rFonts w:ascii="Times New Roman" w:hAnsi="Times New Roman"/>
          <w:sz w:val="24"/>
          <w:szCs w:val="24"/>
        </w:rPr>
        <w:t>Игра — ведущий вид деятельности в дошкольном возрасте. Очень важно создать условия для игры,</w:t>
      </w:r>
      <w:r>
        <w:rPr>
          <w:rFonts w:ascii="Times New Roman" w:hAnsi="Times New Roman"/>
          <w:spacing w:val="-7"/>
          <w:sz w:val="24"/>
          <w:szCs w:val="24"/>
        </w:rPr>
        <w:t xml:space="preserve"> </w:t>
      </w:r>
      <w:r>
        <w:rPr>
          <w:rFonts w:ascii="Times New Roman" w:hAnsi="Times New Roman"/>
          <w:sz w:val="24"/>
          <w:szCs w:val="24"/>
        </w:rPr>
        <w:t>то есть предоставить детям достаточное время, место</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материал</w:t>
      </w:r>
      <w:r>
        <w:rPr>
          <w:rFonts w:ascii="Times New Roman" w:hAnsi="Times New Roman"/>
          <w:spacing w:val="-2"/>
          <w:sz w:val="24"/>
          <w:szCs w:val="24"/>
        </w:rPr>
        <w:t xml:space="preserve"> </w:t>
      </w:r>
      <w:r>
        <w:rPr>
          <w:rFonts w:ascii="Times New Roman" w:hAnsi="Times New Roman"/>
          <w:sz w:val="24"/>
          <w:szCs w:val="24"/>
        </w:rPr>
        <w:t>(игрушки).</w:t>
      </w:r>
      <w:r>
        <w:rPr>
          <w:rFonts w:ascii="Times New Roman" w:hAnsi="Times New Roman"/>
          <w:spacing w:val="-10"/>
          <w:sz w:val="24"/>
          <w:szCs w:val="24"/>
        </w:rPr>
        <w:t xml:space="preserve"> </w:t>
      </w:r>
      <w:r>
        <w:rPr>
          <w:rFonts w:ascii="Times New Roman" w:hAnsi="Times New Roman"/>
          <w:sz w:val="24"/>
          <w:szCs w:val="24"/>
        </w:rPr>
        <w:t>Ну</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конечно</w:t>
      </w:r>
      <w:r>
        <w:rPr>
          <w:rFonts w:ascii="Times New Roman" w:hAnsi="Times New Roman"/>
          <w:spacing w:val="-2"/>
          <w:sz w:val="24"/>
          <w:szCs w:val="24"/>
        </w:rPr>
        <w:t xml:space="preserve"> </w:t>
      </w:r>
      <w:r>
        <w:rPr>
          <w:rFonts w:ascii="Times New Roman" w:hAnsi="Times New Roman"/>
          <w:sz w:val="24"/>
          <w:szCs w:val="24"/>
        </w:rPr>
        <w:t>воспитатель</w:t>
      </w:r>
      <w:r>
        <w:rPr>
          <w:rFonts w:ascii="Times New Roman" w:hAnsi="Times New Roman"/>
          <w:spacing w:val="-10"/>
          <w:sz w:val="24"/>
          <w:szCs w:val="24"/>
        </w:rPr>
        <w:t xml:space="preserve"> </w:t>
      </w:r>
      <w:r>
        <w:rPr>
          <w:rFonts w:ascii="Times New Roman" w:hAnsi="Times New Roman"/>
          <w:sz w:val="24"/>
          <w:szCs w:val="24"/>
        </w:rPr>
        <w:t>должен</w:t>
      </w:r>
      <w:r>
        <w:rPr>
          <w:rFonts w:ascii="Times New Roman" w:hAnsi="Times New Roman"/>
          <w:spacing w:val="-2"/>
          <w:sz w:val="24"/>
          <w:szCs w:val="24"/>
        </w:rPr>
        <w:t xml:space="preserve"> </w:t>
      </w:r>
      <w:r>
        <w:rPr>
          <w:rFonts w:ascii="Times New Roman" w:hAnsi="Times New Roman"/>
          <w:sz w:val="24"/>
          <w:szCs w:val="24"/>
        </w:rPr>
        <w:t>развивать детскую игру,</w:t>
      </w:r>
      <w:r>
        <w:rPr>
          <w:rFonts w:ascii="Times New Roman" w:hAnsi="Times New Roman"/>
          <w:spacing w:val="-1"/>
          <w:sz w:val="24"/>
          <w:szCs w:val="24"/>
        </w:rPr>
        <w:t xml:space="preserve"> </w:t>
      </w:r>
      <w:r>
        <w:rPr>
          <w:rFonts w:ascii="Times New Roman" w:hAnsi="Times New Roman"/>
          <w:sz w:val="24"/>
          <w:szCs w:val="24"/>
        </w:rPr>
        <w:t>так как современные дети играть не умеют. Именно в игре развивается личность ребенка, его умственные и физические качества.</w:t>
      </w:r>
    </w:p>
    <w:p w14:paraId="1E2FEB50">
      <w:pPr>
        <w:pStyle w:val="43"/>
        <w:jc w:val="center"/>
        <w:rPr>
          <w:rFonts w:ascii="Times New Roman" w:hAnsi="Times New Roman"/>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77E98CE2">
      <w:pPr>
        <w:pStyle w:val="43"/>
        <w:rPr>
          <w:rFonts w:ascii="Times New Roman" w:hAnsi="Times New Roman"/>
          <w:sz w:val="24"/>
        </w:rPr>
      </w:pPr>
      <w:r>
        <w:rPr>
          <w:rFonts w:ascii="Times New Roman" w:hAnsi="Times New Roman"/>
          <w:sz w:val="24"/>
        </w:rPr>
        <w:t>Создавать условия для детских игр (время, место, материал). Развивать детскую игру.</w:t>
      </w:r>
    </w:p>
    <w:p w14:paraId="39BB79C5">
      <w:pPr>
        <w:pStyle w:val="43"/>
        <w:rPr>
          <w:rFonts w:ascii="Times New Roman" w:hAnsi="Times New Roman"/>
          <w:sz w:val="24"/>
        </w:rPr>
      </w:pPr>
      <w:r>
        <w:rPr>
          <w:rFonts w:ascii="Times New Roman" w:hAnsi="Times New Roman"/>
          <w:sz w:val="24"/>
        </w:rPr>
        <w:t>Помогать детям взаимодействовать в игре.</w:t>
      </w:r>
    </w:p>
    <w:p w14:paraId="47C56071">
      <w:pPr>
        <w:pStyle w:val="43"/>
        <w:rPr>
          <w:rFonts w:ascii="Times New Roman" w:hAnsi="Times New Roman"/>
          <w:sz w:val="24"/>
        </w:rPr>
      </w:pPr>
      <w:r>
        <w:rPr>
          <w:rFonts w:ascii="Times New Roman" w:hAnsi="Times New Roman"/>
          <w:sz w:val="24"/>
        </w:rPr>
        <w:t>не вмешиваться в детскую игру, давая детям проявить себя и свои способности.</w:t>
      </w:r>
    </w:p>
    <w:p w14:paraId="39D018DE">
      <w:pPr>
        <w:pStyle w:val="43"/>
        <w:rPr>
          <w:rFonts w:ascii="Times New Roman" w:hAnsi="Times New Roman"/>
          <w:sz w:val="24"/>
          <w:szCs w:val="24"/>
        </w:rPr>
      </w:pPr>
    </w:p>
    <w:p w14:paraId="658A4FA1">
      <w:pPr>
        <w:pStyle w:val="43"/>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52CE5099">
      <w:pPr>
        <w:pStyle w:val="43"/>
        <w:numPr>
          <w:ilvl w:val="0"/>
          <w:numId w:val="258"/>
        </w:numPr>
        <w:rPr>
          <w:rFonts w:ascii="Times New Roman" w:hAnsi="Times New Roman"/>
          <w:sz w:val="24"/>
        </w:rPr>
      </w:pPr>
      <w:r>
        <w:rPr>
          <w:rFonts w:ascii="Times New Roman" w:hAnsi="Times New Roman"/>
          <w:w w:val="90"/>
          <w:sz w:val="24"/>
        </w:rPr>
        <w:t>всестороннее</w:t>
      </w:r>
      <w:r>
        <w:rPr>
          <w:rFonts w:ascii="Times New Roman" w:hAnsi="Times New Roman"/>
          <w:spacing w:val="-8"/>
          <w:w w:val="90"/>
          <w:sz w:val="24"/>
        </w:rPr>
        <w:t xml:space="preserve"> </w:t>
      </w:r>
      <w:r>
        <w:rPr>
          <w:rFonts w:ascii="Times New Roman" w:hAnsi="Times New Roman"/>
          <w:w w:val="90"/>
          <w:sz w:val="24"/>
        </w:rPr>
        <w:t>развитие</w:t>
      </w:r>
      <w:r>
        <w:rPr>
          <w:rFonts w:ascii="Times New Roman" w:hAnsi="Times New Roman"/>
          <w:spacing w:val="-8"/>
          <w:w w:val="90"/>
          <w:sz w:val="24"/>
        </w:rPr>
        <w:t xml:space="preserve"> </w:t>
      </w:r>
      <w:r>
        <w:rPr>
          <w:rFonts w:ascii="Times New Roman" w:hAnsi="Times New Roman"/>
          <w:w w:val="90"/>
          <w:sz w:val="24"/>
        </w:rPr>
        <w:t>детей</w:t>
      </w:r>
      <w:r>
        <w:rPr>
          <w:rFonts w:ascii="Times New Roman" w:hAnsi="Times New Roman"/>
          <w:spacing w:val="-8"/>
          <w:w w:val="90"/>
          <w:sz w:val="24"/>
        </w:rPr>
        <w:t xml:space="preserve"> </w:t>
      </w:r>
      <w:r>
        <w:rPr>
          <w:rFonts w:ascii="Times New Roman" w:hAnsi="Times New Roman"/>
          <w:w w:val="90"/>
          <w:sz w:val="24"/>
        </w:rPr>
        <w:t>(физическое,</w:t>
      </w:r>
      <w:r>
        <w:rPr>
          <w:rFonts w:ascii="Times New Roman" w:hAnsi="Times New Roman"/>
          <w:spacing w:val="-8"/>
          <w:w w:val="90"/>
          <w:sz w:val="24"/>
        </w:rPr>
        <w:t xml:space="preserve"> </w:t>
      </w:r>
      <w:r>
        <w:rPr>
          <w:rFonts w:ascii="Times New Roman" w:hAnsi="Times New Roman"/>
          <w:w w:val="90"/>
          <w:sz w:val="24"/>
        </w:rPr>
        <w:t xml:space="preserve">речевое, </w:t>
      </w:r>
      <w:r>
        <w:rPr>
          <w:rFonts w:ascii="Times New Roman" w:hAnsi="Times New Roman"/>
          <w:w w:val="85"/>
          <w:sz w:val="24"/>
        </w:rPr>
        <w:t xml:space="preserve">социально-коммуникативное, познавательное, художественно- </w:t>
      </w:r>
      <w:r>
        <w:rPr>
          <w:rFonts w:ascii="Times New Roman" w:hAnsi="Times New Roman"/>
          <w:spacing w:val="-2"/>
          <w:w w:val="95"/>
          <w:sz w:val="24"/>
        </w:rPr>
        <w:t>эстетическое).</w:t>
      </w:r>
    </w:p>
    <w:p w14:paraId="6067D6AE">
      <w:pPr>
        <w:pStyle w:val="43"/>
        <w:numPr>
          <w:ilvl w:val="0"/>
          <w:numId w:val="258"/>
        </w:numPr>
        <w:rPr>
          <w:rFonts w:ascii="Times New Roman" w:hAnsi="Times New Roman"/>
          <w:w w:val="85"/>
          <w:sz w:val="24"/>
        </w:rPr>
      </w:pPr>
      <w:r>
        <w:rPr>
          <w:rFonts w:ascii="Times New Roman" w:hAnsi="Times New Roman"/>
          <w:spacing w:val="-2"/>
          <w:w w:val="95"/>
          <w:sz w:val="24"/>
        </w:rPr>
        <w:t>Развитие</w:t>
      </w:r>
      <w:r>
        <w:rPr>
          <w:rFonts w:ascii="Times New Roman" w:hAnsi="Times New Roman"/>
          <w:spacing w:val="-15"/>
          <w:w w:val="95"/>
          <w:sz w:val="24"/>
        </w:rPr>
        <w:t xml:space="preserve"> </w:t>
      </w:r>
      <w:r>
        <w:rPr>
          <w:rFonts w:ascii="Times New Roman" w:hAnsi="Times New Roman"/>
          <w:spacing w:val="-2"/>
          <w:w w:val="95"/>
          <w:sz w:val="24"/>
        </w:rPr>
        <w:t>детской</w:t>
      </w:r>
      <w:r>
        <w:rPr>
          <w:rFonts w:ascii="Times New Roman" w:hAnsi="Times New Roman"/>
          <w:spacing w:val="-15"/>
          <w:w w:val="95"/>
          <w:sz w:val="24"/>
        </w:rPr>
        <w:t xml:space="preserve"> </w:t>
      </w:r>
      <w:r>
        <w:rPr>
          <w:rFonts w:ascii="Times New Roman" w:hAnsi="Times New Roman"/>
          <w:spacing w:val="-2"/>
          <w:w w:val="95"/>
          <w:sz w:val="24"/>
        </w:rPr>
        <w:t xml:space="preserve">инициативы. </w:t>
      </w:r>
      <w:r>
        <w:rPr>
          <w:rFonts w:ascii="Times New Roman" w:hAnsi="Times New Roman"/>
          <w:w w:val="85"/>
          <w:sz w:val="24"/>
        </w:rPr>
        <w:t>Развитие умения соблюдать правила.</w:t>
      </w:r>
    </w:p>
    <w:p w14:paraId="4D1EA25C">
      <w:pPr>
        <w:pStyle w:val="43"/>
        <w:numPr>
          <w:ilvl w:val="0"/>
          <w:numId w:val="258"/>
        </w:numPr>
        <w:rPr>
          <w:rFonts w:ascii="Times New Roman" w:hAnsi="Times New Roman"/>
          <w:sz w:val="24"/>
        </w:rPr>
      </w:pPr>
      <w:r>
        <w:rPr>
          <w:rFonts w:ascii="Times New Roman" w:hAnsi="Times New Roman"/>
          <w:w w:val="85"/>
          <w:sz w:val="24"/>
        </w:rPr>
        <w:t>Развитие</w:t>
      </w:r>
      <w:r>
        <w:rPr>
          <w:rFonts w:ascii="Times New Roman" w:hAnsi="Times New Roman"/>
          <w:spacing w:val="4"/>
          <w:sz w:val="24"/>
        </w:rPr>
        <w:t xml:space="preserve"> </w:t>
      </w:r>
      <w:r>
        <w:rPr>
          <w:rFonts w:ascii="Times New Roman" w:hAnsi="Times New Roman"/>
          <w:w w:val="85"/>
          <w:sz w:val="24"/>
        </w:rPr>
        <w:t>умения</w:t>
      </w:r>
      <w:r>
        <w:rPr>
          <w:rFonts w:ascii="Times New Roman" w:hAnsi="Times New Roman"/>
          <w:spacing w:val="4"/>
          <w:sz w:val="24"/>
        </w:rPr>
        <w:t xml:space="preserve"> </w:t>
      </w:r>
      <w:r>
        <w:rPr>
          <w:rFonts w:ascii="Times New Roman" w:hAnsi="Times New Roman"/>
          <w:w w:val="85"/>
          <w:sz w:val="24"/>
        </w:rPr>
        <w:t>играть</w:t>
      </w:r>
      <w:r>
        <w:rPr>
          <w:rFonts w:ascii="Times New Roman" w:hAnsi="Times New Roman"/>
          <w:spacing w:val="4"/>
          <w:sz w:val="24"/>
        </w:rPr>
        <w:t xml:space="preserve"> </w:t>
      </w:r>
      <w:r>
        <w:rPr>
          <w:rFonts w:ascii="Times New Roman" w:hAnsi="Times New Roman"/>
          <w:w w:val="85"/>
          <w:sz w:val="24"/>
        </w:rPr>
        <w:t>различные</w:t>
      </w:r>
      <w:r>
        <w:rPr>
          <w:rFonts w:ascii="Times New Roman" w:hAnsi="Times New Roman"/>
          <w:spacing w:val="4"/>
          <w:sz w:val="24"/>
        </w:rPr>
        <w:t xml:space="preserve"> </w:t>
      </w:r>
      <w:r>
        <w:rPr>
          <w:rFonts w:ascii="Times New Roman" w:hAnsi="Times New Roman"/>
          <w:spacing w:val="-2"/>
          <w:w w:val="85"/>
          <w:sz w:val="24"/>
        </w:rPr>
        <w:t>роли.</w:t>
      </w:r>
    </w:p>
    <w:p w14:paraId="3381D4A9">
      <w:pPr>
        <w:pStyle w:val="43"/>
        <w:numPr>
          <w:ilvl w:val="0"/>
          <w:numId w:val="258"/>
        </w:numPr>
        <w:rPr>
          <w:rFonts w:ascii="Times New Roman" w:hAnsi="Times New Roman"/>
          <w:sz w:val="24"/>
        </w:rPr>
      </w:pPr>
      <w:r>
        <w:rPr>
          <w:rFonts w:ascii="Times New Roman" w:hAnsi="Times New Roman"/>
          <w:w w:val="85"/>
          <w:sz w:val="24"/>
        </w:rPr>
        <w:t xml:space="preserve">Развитие способности взаимодействовать со сверстниками, </w:t>
      </w:r>
      <w:r>
        <w:rPr>
          <w:rFonts w:ascii="Times New Roman" w:hAnsi="Times New Roman"/>
          <w:spacing w:val="-2"/>
          <w:w w:val="95"/>
          <w:sz w:val="24"/>
        </w:rPr>
        <w:t>договариваться, разрешать конфликты.</w:t>
      </w:r>
    </w:p>
    <w:p w14:paraId="362880A4">
      <w:pPr>
        <w:pStyle w:val="43"/>
        <w:jc w:val="center"/>
        <w:rPr>
          <w:rFonts w:ascii="Times New Roman" w:hAnsi="Times New Roman"/>
          <w:b/>
          <w:color w:val="376092" w:themeColor="accent1" w:themeShade="BF"/>
          <w:sz w:val="24"/>
          <w:szCs w:val="24"/>
        </w:rPr>
      </w:pPr>
    </w:p>
    <w:p w14:paraId="4039C017">
      <w:pPr>
        <w:pStyle w:val="43"/>
        <w:rPr>
          <w:rFonts w:ascii="Times New Roman" w:hAnsi="Times New Roman"/>
          <w:sz w:val="24"/>
          <w:szCs w:val="24"/>
        </w:rPr>
      </w:pPr>
    </w:p>
    <w:p w14:paraId="4A3F0400">
      <w:pPr>
        <w:pStyle w:val="43"/>
        <w:rPr>
          <w:rFonts w:ascii="Times New Roman" w:hAnsi="Times New Roman"/>
          <w:b/>
          <w:sz w:val="28"/>
          <w:szCs w:val="24"/>
        </w:rPr>
      </w:pPr>
      <w:r>
        <w:rPr>
          <w:rFonts w:ascii="Times New Roman" w:hAnsi="Times New Roman"/>
          <w:b/>
          <w:sz w:val="28"/>
          <w:szCs w:val="24"/>
        </w:rPr>
        <w:t xml:space="preserve">     3.5. Комплексно-тематическое планирование образовательного процесса</w:t>
      </w:r>
    </w:p>
    <w:p w14:paraId="38CA6F19">
      <w:pPr>
        <w:rPr>
          <w:sz w:val="24"/>
          <w:szCs w:val="24"/>
        </w:rPr>
      </w:pPr>
      <w:r>
        <w:rPr>
          <w:sz w:val="24"/>
          <w:szCs w:val="24"/>
        </w:rPr>
        <w:t>Комплексно-тематическое планирование позволяет решать задачи, поставленные Программой через интеграцию различных видов деятельности.</w:t>
      </w:r>
    </w:p>
    <w:p w14:paraId="1423D43A">
      <w:pPr>
        <w:rPr>
          <w:sz w:val="24"/>
          <w:szCs w:val="24"/>
        </w:rPr>
      </w:pPr>
      <w:r>
        <w:rPr>
          <w:sz w:val="24"/>
          <w:szCs w:val="24"/>
        </w:rPr>
        <w:t>В ДОО некоторые темы планируются на весь детский сад сроком реализации от недели до месяца, при этом у педагогов есть возможность самостоятельно выбирать более узкие темы для изучения, организации проектов и т.д. в соответствии с основной темой сада, а также с учётом календарного плана воспитания.</w:t>
      </w:r>
    </w:p>
    <w:p w14:paraId="18D9F91D">
      <w:pPr>
        <w:rPr>
          <w:sz w:val="24"/>
          <w:szCs w:val="24"/>
        </w:rPr>
      </w:pPr>
      <w:r>
        <w:rPr>
          <w:sz w:val="24"/>
          <w:szCs w:val="24"/>
        </w:rPr>
        <w:t>Два раза в год в старших дошкольных группах допускаются темы недель по инициативе детской группы (дополнительные переходные недели).</w:t>
      </w:r>
    </w:p>
    <w:p w14:paraId="0E5DB915">
      <w:pPr>
        <w:pStyle w:val="43"/>
        <w:rPr>
          <w:rFonts w:ascii="Times New Roman" w:hAnsi="Times New Roman"/>
          <w:sz w:val="24"/>
          <w:szCs w:val="24"/>
        </w:rPr>
      </w:pPr>
      <w:r>
        <w:rPr>
          <w:rFonts w:ascii="Times New Roman" w:hAnsi="Times New Roman"/>
          <w:sz w:val="24"/>
          <w:szCs w:val="24"/>
        </w:rPr>
        <w:t>В основе Программы лежит комплексно-тематическое планирование образовательной деятельности в ДОУ.</w:t>
      </w:r>
    </w:p>
    <w:p w14:paraId="65F9E7EB">
      <w:pPr>
        <w:pStyle w:val="43"/>
        <w:rPr>
          <w:rFonts w:ascii="Times New Roman" w:hAnsi="Times New Roman"/>
          <w:sz w:val="24"/>
          <w:szCs w:val="24"/>
        </w:rPr>
      </w:pPr>
      <w:r>
        <w:rPr>
          <w:rFonts w:ascii="Times New Roman" w:hAnsi="Times New Roman"/>
          <w:sz w:val="24"/>
          <w:szCs w:val="24"/>
        </w:rPr>
        <w:t>Цель: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w:t>
      </w:r>
      <w:r>
        <w:rPr>
          <w:rFonts w:ascii="Times New Roman" w:hAnsi="Times New Roman"/>
          <w:spacing w:val="40"/>
          <w:sz w:val="24"/>
          <w:szCs w:val="24"/>
        </w:rPr>
        <w:t xml:space="preserve"> </w:t>
      </w:r>
      <w:r>
        <w:rPr>
          <w:rFonts w:ascii="Times New Roman" w:hAnsi="Times New Roman"/>
          <w:sz w:val="24"/>
          <w:szCs w:val="24"/>
        </w:rPr>
        <w:t>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378B4CC3">
      <w:pPr>
        <w:pStyle w:val="43"/>
        <w:rPr>
          <w:rFonts w:ascii="Times New Roman" w:hAnsi="Times New Roman"/>
          <w:sz w:val="24"/>
          <w:szCs w:val="24"/>
        </w:rPr>
      </w:pPr>
      <w:r>
        <w:rPr>
          <w:rFonts w:ascii="Times New Roman" w:hAnsi="Times New Roman"/>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14:paraId="7A872703">
      <w:pPr>
        <w:pStyle w:val="43"/>
        <w:rPr>
          <w:rFonts w:ascii="Times New Roman" w:hAnsi="Times New Roman"/>
          <w:sz w:val="24"/>
          <w:szCs w:val="24"/>
        </w:rPr>
      </w:pPr>
      <w:r>
        <w:rPr>
          <w:rFonts w:ascii="Times New Roman" w:hAnsi="Times New Roman"/>
          <w:sz w:val="24"/>
          <w:szCs w:val="24"/>
        </w:rPr>
        <w:t>явлениям</w:t>
      </w:r>
      <w:r>
        <w:rPr>
          <w:rFonts w:ascii="Times New Roman" w:hAnsi="Times New Roman"/>
          <w:spacing w:val="-5"/>
          <w:sz w:val="24"/>
          <w:szCs w:val="24"/>
        </w:rPr>
        <w:t xml:space="preserve"> </w:t>
      </w:r>
      <w:r>
        <w:rPr>
          <w:rFonts w:ascii="Times New Roman" w:hAnsi="Times New Roman"/>
          <w:sz w:val="24"/>
          <w:szCs w:val="24"/>
        </w:rPr>
        <w:t>нравственной</w:t>
      </w:r>
      <w:r>
        <w:rPr>
          <w:rFonts w:ascii="Times New Roman" w:hAnsi="Times New Roman"/>
          <w:spacing w:val="-4"/>
          <w:sz w:val="24"/>
          <w:szCs w:val="24"/>
        </w:rPr>
        <w:t xml:space="preserve"> </w:t>
      </w:r>
      <w:r>
        <w:rPr>
          <w:rFonts w:ascii="Times New Roman" w:hAnsi="Times New Roman"/>
          <w:sz w:val="24"/>
          <w:szCs w:val="24"/>
        </w:rPr>
        <w:t>жизни</w:t>
      </w:r>
      <w:r>
        <w:rPr>
          <w:rFonts w:ascii="Times New Roman" w:hAnsi="Times New Roman"/>
          <w:spacing w:val="-3"/>
          <w:sz w:val="24"/>
          <w:szCs w:val="24"/>
        </w:rPr>
        <w:t xml:space="preserve"> </w:t>
      </w:r>
      <w:r>
        <w:rPr>
          <w:rFonts w:ascii="Times New Roman" w:hAnsi="Times New Roman"/>
          <w:spacing w:val="-2"/>
          <w:sz w:val="24"/>
          <w:szCs w:val="24"/>
        </w:rPr>
        <w:t>ребенка</w:t>
      </w:r>
    </w:p>
    <w:p w14:paraId="6CFBB049">
      <w:pPr>
        <w:pStyle w:val="43"/>
        <w:rPr>
          <w:rFonts w:ascii="Times New Roman" w:hAnsi="Times New Roman"/>
          <w:sz w:val="24"/>
          <w:szCs w:val="24"/>
        </w:rPr>
      </w:pPr>
      <w:r>
        <w:rPr>
          <w:rFonts w:ascii="Times New Roman" w:hAnsi="Times New Roman"/>
          <w:sz w:val="24"/>
          <w:szCs w:val="24"/>
        </w:rPr>
        <w:t>окружающей</w:t>
      </w:r>
      <w:r>
        <w:rPr>
          <w:rFonts w:ascii="Times New Roman" w:hAnsi="Times New Roman"/>
          <w:spacing w:val="-4"/>
          <w:sz w:val="24"/>
          <w:szCs w:val="24"/>
        </w:rPr>
        <w:t xml:space="preserve"> </w:t>
      </w:r>
      <w:r>
        <w:rPr>
          <w:rFonts w:ascii="Times New Roman" w:hAnsi="Times New Roman"/>
          <w:spacing w:val="-2"/>
          <w:sz w:val="24"/>
          <w:szCs w:val="24"/>
        </w:rPr>
        <w:t>природе</w:t>
      </w:r>
    </w:p>
    <w:p w14:paraId="2B178B84">
      <w:pPr>
        <w:pStyle w:val="43"/>
        <w:rPr>
          <w:rFonts w:ascii="Times New Roman" w:hAnsi="Times New Roman"/>
          <w:sz w:val="24"/>
          <w:szCs w:val="24"/>
        </w:rPr>
      </w:pPr>
      <w:r>
        <w:rPr>
          <w:rFonts w:ascii="Times New Roman" w:hAnsi="Times New Roman"/>
          <w:sz w:val="24"/>
          <w:szCs w:val="24"/>
        </w:rPr>
        <w:t>миру</w:t>
      </w:r>
      <w:r>
        <w:rPr>
          <w:rFonts w:ascii="Times New Roman" w:hAnsi="Times New Roman"/>
          <w:spacing w:val="-6"/>
          <w:sz w:val="24"/>
          <w:szCs w:val="24"/>
        </w:rPr>
        <w:t xml:space="preserve"> </w:t>
      </w:r>
      <w:r>
        <w:rPr>
          <w:rFonts w:ascii="Times New Roman" w:hAnsi="Times New Roman"/>
          <w:sz w:val="24"/>
          <w:szCs w:val="24"/>
        </w:rPr>
        <w:t>искусства</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pacing w:val="-2"/>
          <w:sz w:val="24"/>
          <w:szCs w:val="24"/>
        </w:rPr>
        <w:t>литературы</w:t>
      </w:r>
    </w:p>
    <w:p w14:paraId="704B2869">
      <w:pPr>
        <w:pStyle w:val="43"/>
        <w:rPr>
          <w:rFonts w:ascii="Times New Roman" w:hAnsi="Times New Roman"/>
          <w:sz w:val="24"/>
          <w:szCs w:val="24"/>
        </w:rPr>
      </w:pPr>
      <w:r>
        <w:rPr>
          <w:rFonts w:ascii="Times New Roman" w:hAnsi="Times New Roman"/>
          <w:sz w:val="24"/>
          <w:szCs w:val="24"/>
        </w:rPr>
        <w:t>традиционным</w:t>
      </w:r>
      <w:r>
        <w:rPr>
          <w:rFonts w:ascii="Times New Roman" w:hAnsi="Times New Roman"/>
          <w:spacing w:val="-7"/>
          <w:sz w:val="24"/>
          <w:szCs w:val="24"/>
        </w:rPr>
        <w:t xml:space="preserve"> </w:t>
      </w:r>
      <w:r>
        <w:rPr>
          <w:rFonts w:ascii="Times New Roman" w:hAnsi="Times New Roman"/>
          <w:sz w:val="24"/>
          <w:szCs w:val="24"/>
        </w:rPr>
        <w:t>для</w:t>
      </w:r>
      <w:r>
        <w:rPr>
          <w:rFonts w:ascii="Times New Roman" w:hAnsi="Times New Roman"/>
          <w:spacing w:val="-2"/>
          <w:sz w:val="24"/>
          <w:szCs w:val="24"/>
        </w:rPr>
        <w:t xml:space="preserve"> </w:t>
      </w:r>
      <w:r>
        <w:rPr>
          <w:rFonts w:ascii="Times New Roman" w:hAnsi="Times New Roman"/>
          <w:sz w:val="24"/>
          <w:szCs w:val="24"/>
        </w:rPr>
        <w:t>семьи,</w:t>
      </w:r>
      <w:r>
        <w:rPr>
          <w:rFonts w:ascii="Times New Roman" w:hAnsi="Times New Roman"/>
          <w:spacing w:val="-2"/>
          <w:sz w:val="24"/>
          <w:szCs w:val="24"/>
        </w:rPr>
        <w:t xml:space="preserve"> </w:t>
      </w:r>
      <w:r>
        <w:rPr>
          <w:rFonts w:ascii="Times New Roman" w:hAnsi="Times New Roman"/>
          <w:sz w:val="24"/>
          <w:szCs w:val="24"/>
        </w:rPr>
        <w:t>общества</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государства</w:t>
      </w:r>
      <w:r>
        <w:rPr>
          <w:rFonts w:ascii="Times New Roman" w:hAnsi="Times New Roman"/>
          <w:spacing w:val="-4"/>
          <w:sz w:val="24"/>
          <w:szCs w:val="24"/>
        </w:rPr>
        <w:t xml:space="preserve"> </w:t>
      </w:r>
      <w:r>
        <w:rPr>
          <w:rFonts w:ascii="Times New Roman" w:hAnsi="Times New Roman"/>
          <w:sz w:val="24"/>
          <w:szCs w:val="24"/>
        </w:rPr>
        <w:t>праздничным</w:t>
      </w:r>
      <w:r>
        <w:rPr>
          <w:rFonts w:ascii="Times New Roman" w:hAnsi="Times New Roman"/>
          <w:spacing w:val="-4"/>
          <w:sz w:val="24"/>
          <w:szCs w:val="24"/>
        </w:rPr>
        <w:t xml:space="preserve"> </w:t>
      </w:r>
      <w:r>
        <w:rPr>
          <w:rFonts w:ascii="Times New Roman" w:hAnsi="Times New Roman"/>
          <w:spacing w:val="-2"/>
          <w:sz w:val="24"/>
          <w:szCs w:val="24"/>
        </w:rPr>
        <w:t>событиям</w:t>
      </w:r>
    </w:p>
    <w:p w14:paraId="6FA749B1">
      <w:pPr>
        <w:pStyle w:val="43"/>
        <w:rPr>
          <w:rFonts w:ascii="Times New Roman" w:hAnsi="Times New Roman"/>
          <w:sz w:val="24"/>
          <w:szCs w:val="24"/>
        </w:rPr>
      </w:pPr>
      <w:r>
        <w:rPr>
          <w:rFonts w:ascii="Times New Roman" w:hAnsi="Times New Roman"/>
          <w:sz w:val="24"/>
          <w:szCs w:val="24"/>
        </w:rPr>
        <w:t>событиям,</w:t>
      </w:r>
      <w:r>
        <w:rPr>
          <w:rFonts w:ascii="Times New Roman" w:hAnsi="Times New Roman"/>
          <w:spacing w:val="80"/>
          <w:sz w:val="24"/>
          <w:szCs w:val="24"/>
        </w:rPr>
        <w:t xml:space="preserve"> </w:t>
      </w:r>
      <w:r>
        <w:rPr>
          <w:rFonts w:ascii="Times New Roman" w:hAnsi="Times New Roman"/>
          <w:sz w:val="24"/>
          <w:szCs w:val="24"/>
        </w:rPr>
        <w:t>формирующим</w:t>
      </w:r>
      <w:r>
        <w:rPr>
          <w:rFonts w:ascii="Times New Roman" w:hAnsi="Times New Roman"/>
          <w:spacing w:val="80"/>
          <w:sz w:val="24"/>
          <w:szCs w:val="24"/>
        </w:rPr>
        <w:t xml:space="preserve"> </w:t>
      </w:r>
      <w:r>
        <w:rPr>
          <w:rFonts w:ascii="Times New Roman" w:hAnsi="Times New Roman"/>
          <w:sz w:val="24"/>
          <w:szCs w:val="24"/>
        </w:rPr>
        <w:t>чувство</w:t>
      </w:r>
      <w:r>
        <w:rPr>
          <w:rFonts w:ascii="Times New Roman" w:hAnsi="Times New Roman"/>
          <w:spacing w:val="80"/>
          <w:sz w:val="24"/>
          <w:szCs w:val="24"/>
        </w:rPr>
        <w:t xml:space="preserve"> </w:t>
      </w:r>
      <w:r>
        <w:rPr>
          <w:rFonts w:ascii="Times New Roman" w:hAnsi="Times New Roman"/>
          <w:sz w:val="24"/>
          <w:szCs w:val="24"/>
        </w:rPr>
        <w:t>гражданской</w:t>
      </w:r>
      <w:r>
        <w:rPr>
          <w:rFonts w:ascii="Times New Roman" w:hAnsi="Times New Roman"/>
          <w:spacing w:val="80"/>
          <w:sz w:val="24"/>
          <w:szCs w:val="24"/>
        </w:rPr>
        <w:t xml:space="preserve"> </w:t>
      </w:r>
      <w:r>
        <w:rPr>
          <w:rFonts w:ascii="Times New Roman" w:hAnsi="Times New Roman"/>
          <w:sz w:val="24"/>
          <w:szCs w:val="24"/>
        </w:rPr>
        <w:t>принадлежности</w:t>
      </w:r>
      <w:r>
        <w:rPr>
          <w:rFonts w:ascii="Times New Roman" w:hAnsi="Times New Roman"/>
          <w:spacing w:val="80"/>
          <w:sz w:val="24"/>
          <w:szCs w:val="24"/>
        </w:rPr>
        <w:t xml:space="preserve"> </w:t>
      </w:r>
      <w:r>
        <w:rPr>
          <w:rFonts w:ascii="Times New Roman" w:hAnsi="Times New Roman"/>
          <w:sz w:val="24"/>
          <w:szCs w:val="24"/>
        </w:rPr>
        <w:t>ребенка</w:t>
      </w:r>
      <w:r>
        <w:rPr>
          <w:rFonts w:ascii="Times New Roman" w:hAnsi="Times New Roman"/>
          <w:spacing w:val="40"/>
          <w:sz w:val="24"/>
          <w:szCs w:val="24"/>
        </w:rPr>
        <w:t xml:space="preserve"> </w:t>
      </w:r>
      <w:r>
        <w:rPr>
          <w:rFonts w:ascii="Times New Roman" w:hAnsi="Times New Roman"/>
          <w:sz w:val="24"/>
          <w:szCs w:val="24"/>
        </w:rPr>
        <w:t>(родной город, День народного единства, День защитника Отечества и др.)</w:t>
      </w:r>
    </w:p>
    <w:p w14:paraId="7C7EC0DA">
      <w:pPr>
        <w:pStyle w:val="43"/>
        <w:rPr>
          <w:rFonts w:ascii="Times New Roman" w:hAnsi="Times New Roman"/>
          <w:sz w:val="24"/>
          <w:szCs w:val="24"/>
        </w:rPr>
      </w:pPr>
      <w:r>
        <w:rPr>
          <w:rFonts w:ascii="Times New Roman" w:hAnsi="Times New Roman"/>
          <w:sz w:val="24"/>
          <w:szCs w:val="24"/>
        </w:rPr>
        <w:t>сезонным</w:t>
      </w:r>
      <w:r>
        <w:rPr>
          <w:rFonts w:ascii="Times New Roman" w:hAnsi="Times New Roman"/>
          <w:spacing w:val="-3"/>
          <w:sz w:val="24"/>
          <w:szCs w:val="24"/>
        </w:rPr>
        <w:t xml:space="preserve"> </w:t>
      </w:r>
      <w:r>
        <w:rPr>
          <w:rFonts w:ascii="Times New Roman" w:hAnsi="Times New Roman"/>
          <w:spacing w:val="-2"/>
          <w:sz w:val="24"/>
          <w:szCs w:val="24"/>
        </w:rPr>
        <w:t>явлениям</w:t>
      </w:r>
    </w:p>
    <w:p w14:paraId="7DD14206">
      <w:pPr>
        <w:pStyle w:val="43"/>
        <w:rPr>
          <w:rFonts w:ascii="Times New Roman" w:hAnsi="Times New Roman"/>
          <w:sz w:val="24"/>
          <w:szCs w:val="24"/>
        </w:rPr>
      </w:pPr>
      <w:r>
        <w:rPr>
          <w:rFonts w:ascii="Times New Roman" w:hAnsi="Times New Roman"/>
          <w:sz w:val="24"/>
          <w:szCs w:val="24"/>
        </w:rPr>
        <w:t>народной</w:t>
      </w:r>
      <w:r>
        <w:rPr>
          <w:rFonts w:ascii="Times New Roman" w:hAnsi="Times New Roman"/>
          <w:spacing w:val="-4"/>
          <w:sz w:val="24"/>
          <w:szCs w:val="24"/>
        </w:rPr>
        <w:t xml:space="preserve"> </w:t>
      </w:r>
      <w:r>
        <w:rPr>
          <w:rFonts w:ascii="Times New Roman" w:hAnsi="Times New Roman"/>
          <w:sz w:val="24"/>
          <w:szCs w:val="24"/>
        </w:rPr>
        <w:t>культуре</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pacing w:val="-2"/>
          <w:sz w:val="24"/>
          <w:szCs w:val="24"/>
        </w:rPr>
        <w:t>традициям.</w:t>
      </w:r>
    </w:p>
    <w:p w14:paraId="17291DB3">
      <w:pPr>
        <w:pStyle w:val="43"/>
        <w:rPr>
          <w:rFonts w:ascii="Times New Roman" w:hAnsi="Times New Roman"/>
          <w:sz w:val="24"/>
          <w:szCs w:val="24"/>
        </w:rPr>
      </w:pPr>
      <w:r>
        <w:rPr>
          <w:rFonts w:ascii="Times New Roman" w:hAnsi="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ДОУ.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5AC4F2A8">
      <w:pPr>
        <w:pStyle w:val="43"/>
        <w:rPr>
          <w:rFonts w:ascii="Times New Roman" w:hAnsi="Times New Roman"/>
          <w:sz w:val="24"/>
          <w:szCs w:val="24"/>
        </w:rPr>
      </w:pPr>
      <w:r>
        <w:rPr>
          <w:rFonts w:ascii="Times New Roman" w:hAnsi="Times New Roman"/>
          <w:sz w:val="24"/>
          <w:szCs w:val="24"/>
        </w:rPr>
        <w:t>Введение похожих тем в различных возрастных группах обеспечивает</w:t>
      </w:r>
      <w:r>
        <w:rPr>
          <w:rFonts w:ascii="Times New Roman" w:hAnsi="Times New Roman"/>
          <w:spacing w:val="40"/>
          <w:sz w:val="24"/>
          <w:szCs w:val="24"/>
        </w:rPr>
        <w:t xml:space="preserve"> </w:t>
      </w:r>
      <w:r>
        <w:rPr>
          <w:rFonts w:ascii="Times New Roman" w:hAnsi="Times New Roman"/>
          <w:sz w:val="24"/>
          <w:szCs w:val="24"/>
        </w:rPr>
        <w:t>достижение</w:t>
      </w:r>
      <w:r>
        <w:rPr>
          <w:rFonts w:ascii="Times New Roman" w:hAnsi="Times New Roman"/>
          <w:spacing w:val="15"/>
          <w:sz w:val="24"/>
          <w:szCs w:val="24"/>
        </w:rPr>
        <w:t xml:space="preserve"> </w:t>
      </w:r>
      <w:r>
        <w:rPr>
          <w:rFonts w:ascii="Times New Roman" w:hAnsi="Times New Roman"/>
          <w:sz w:val="24"/>
          <w:szCs w:val="24"/>
        </w:rPr>
        <w:t>единства</w:t>
      </w:r>
      <w:r>
        <w:rPr>
          <w:rFonts w:ascii="Times New Roman" w:hAnsi="Times New Roman"/>
          <w:spacing w:val="17"/>
          <w:sz w:val="24"/>
          <w:szCs w:val="24"/>
        </w:rPr>
        <w:t xml:space="preserve"> </w:t>
      </w:r>
      <w:r>
        <w:rPr>
          <w:rFonts w:ascii="Times New Roman" w:hAnsi="Times New Roman"/>
          <w:sz w:val="24"/>
          <w:szCs w:val="24"/>
        </w:rPr>
        <w:t>образовательных</w:t>
      </w:r>
      <w:r>
        <w:rPr>
          <w:rFonts w:ascii="Times New Roman" w:hAnsi="Times New Roman"/>
          <w:spacing w:val="21"/>
          <w:sz w:val="24"/>
          <w:szCs w:val="24"/>
        </w:rPr>
        <w:t xml:space="preserve"> </w:t>
      </w:r>
      <w:r>
        <w:rPr>
          <w:rFonts w:ascii="Times New Roman" w:hAnsi="Times New Roman"/>
          <w:sz w:val="24"/>
          <w:szCs w:val="24"/>
        </w:rPr>
        <w:t>целей</w:t>
      </w:r>
      <w:r>
        <w:rPr>
          <w:rFonts w:ascii="Times New Roman" w:hAnsi="Times New Roman"/>
          <w:spacing w:val="16"/>
          <w:sz w:val="24"/>
          <w:szCs w:val="24"/>
        </w:rPr>
        <w:t xml:space="preserve"> </w:t>
      </w:r>
      <w:r>
        <w:rPr>
          <w:rFonts w:ascii="Times New Roman" w:hAnsi="Times New Roman"/>
          <w:sz w:val="24"/>
          <w:szCs w:val="24"/>
        </w:rPr>
        <w:t>и</w:t>
      </w:r>
      <w:r>
        <w:rPr>
          <w:rFonts w:ascii="Times New Roman" w:hAnsi="Times New Roman"/>
          <w:spacing w:val="20"/>
          <w:sz w:val="24"/>
          <w:szCs w:val="24"/>
        </w:rPr>
        <w:t xml:space="preserve"> </w:t>
      </w:r>
      <w:r>
        <w:rPr>
          <w:rFonts w:ascii="Times New Roman" w:hAnsi="Times New Roman"/>
          <w:sz w:val="24"/>
          <w:szCs w:val="24"/>
        </w:rPr>
        <w:t>преемственности</w:t>
      </w:r>
      <w:r>
        <w:rPr>
          <w:rFonts w:ascii="Times New Roman" w:hAnsi="Times New Roman"/>
          <w:spacing w:val="20"/>
          <w:sz w:val="24"/>
          <w:szCs w:val="24"/>
        </w:rPr>
        <w:t xml:space="preserve"> </w:t>
      </w:r>
      <w:r>
        <w:rPr>
          <w:rFonts w:ascii="Times New Roman" w:hAnsi="Times New Roman"/>
          <w:sz w:val="24"/>
          <w:szCs w:val="24"/>
        </w:rPr>
        <w:t>в</w:t>
      </w:r>
      <w:r>
        <w:rPr>
          <w:rFonts w:ascii="Times New Roman" w:hAnsi="Times New Roman"/>
          <w:spacing w:val="17"/>
          <w:sz w:val="24"/>
          <w:szCs w:val="24"/>
        </w:rPr>
        <w:t xml:space="preserve"> </w:t>
      </w:r>
      <w:r>
        <w:rPr>
          <w:rFonts w:ascii="Times New Roman" w:hAnsi="Times New Roman"/>
          <w:sz w:val="24"/>
          <w:szCs w:val="24"/>
        </w:rPr>
        <w:t>детском</w:t>
      </w:r>
      <w:r>
        <w:rPr>
          <w:rFonts w:ascii="Times New Roman" w:hAnsi="Times New Roman"/>
          <w:spacing w:val="18"/>
          <w:sz w:val="24"/>
          <w:szCs w:val="24"/>
        </w:rPr>
        <w:t xml:space="preserve"> </w:t>
      </w:r>
      <w:r>
        <w:rPr>
          <w:rFonts w:ascii="Times New Roman" w:hAnsi="Times New Roman"/>
          <w:sz w:val="24"/>
          <w:szCs w:val="24"/>
        </w:rPr>
        <w:t>развитии</w:t>
      </w:r>
      <w:r>
        <w:rPr>
          <w:rFonts w:ascii="Times New Roman" w:hAnsi="Times New Roman"/>
          <w:spacing w:val="20"/>
          <w:sz w:val="24"/>
          <w:szCs w:val="24"/>
        </w:rPr>
        <w:t xml:space="preserve"> </w:t>
      </w:r>
      <w:r>
        <w:rPr>
          <w:rFonts w:ascii="Times New Roman" w:hAnsi="Times New Roman"/>
          <w:spacing w:val="-5"/>
          <w:sz w:val="24"/>
          <w:szCs w:val="24"/>
        </w:rPr>
        <w:t>на</w:t>
      </w:r>
      <w:r>
        <w:rPr>
          <w:rFonts w:ascii="Times New Roman" w:hAnsi="Times New Roman"/>
          <w:sz w:val="24"/>
          <w:szCs w:val="24"/>
        </w:rPr>
        <w:t xml:space="preserve"> протяжении всего дошкольного возраста, органичное развитие</w:t>
      </w:r>
      <w:r>
        <w:rPr>
          <w:rFonts w:ascii="Times New Roman" w:hAnsi="Times New Roman"/>
          <w:spacing w:val="-1"/>
          <w:sz w:val="24"/>
          <w:szCs w:val="24"/>
        </w:rPr>
        <w:t xml:space="preserve"> </w:t>
      </w:r>
      <w:r>
        <w:rPr>
          <w:rFonts w:ascii="Times New Roman" w:hAnsi="Times New Roman"/>
          <w:sz w:val="24"/>
          <w:szCs w:val="24"/>
        </w:rPr>
        <w:t>детей в соответствии с</w:t>
      </w:r>
      <w:r>
        <w:rPr>
          <w:rFonts w:ascii="Times New Roman" w:hAnsi="Times New Roman"/>
          <w:spacing w:val="-1"/>
          <w:sz w:val="24"/>
          <w:szCs w:val="24"/>
        </w:rPr>
        <w:t xml:space="preserve"> </w:t>
      </w:r>
      <w:r>
        <w:rPr>
          <w:rFonts w:ascii="Times New Roman" w:hAnsi="Times New Roman"/>
          <w:sz w:val="24"/>
          <w:szCs w:val="24"/>
        </w:rPr>
        <w:t>их индивидуальными возможностями.</w:t>
      </w:r>
    </w:p>
    <w:p w14:paraId="3589C41A">
      <w:pPr>
        <w:pStyle w:val="43"/>
        <w:rPr>
          <w:rFonts w:ascii="Times New Roman" w:hAnsi="Times New Roman"/>
          <w:sz w:val="24"/>
          <w:szCs w:val="24"/>
        </w:rPr>
      </w:pPr>
      <w:r>
        <w:rPr>
          <w:rFonts w:ascii="Times New Roman" w:hAnsi="Times New Roman"/>
          <w:sz w:val="24"/>
          <w:szCs w:val="24"/>
        </w:rPr>
        <w:t>В каждой возрастной группе выделен блок, разделенный на несколько тем.</w:t>
      </w:r>
      <w:r>
        <w:rPr>
          <w:rFonts w:ascii="Times New Roman" w:hAnsi="Times New Roman"/>
          <w:spacing w:val="80"/>
          <w:sz w:val="24"/>
          <w:szCs w:val="24"/>
        </w:rPr>
        <w:t xml:space="preserve"> </w:t>
      </w:r>
      <w:r>
        <w:rPr>
          <w:rFonts w:ascii="Times New Roman" w:hAnsi="Times New Roman"/>
          <w:sz w:val="24"/>
          <w:szCs w:val="24"/>
        </w:rPr>
        <w:t>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(См. Приложение №1 «Комплексно-тематическое планирование МБДОУ детского сада №9»). Педагоги вправе по своему усмотрению частично</w:t>
      </w:r>
      <w:r>
        <w:rPr>
          <w:rFonts w:ascii="Times New Roman" w:hAnsi="Times New Roman"/>
          <w:spacing w:val="40"/>
          <w:sz w:val="24"/>
          <w:szCs w:val="24"/>
        </w:rPr>
        <w:t xml:space="preserve"> </w:t>
      </w:r>
      <w:r>
        <w:rPr>
          <w:rFonts w:ascii="Times New Roman" w:hAnsi="Times New Roman"/>
          <w:sz w:val="24"/>
          <w:szCs w:val="24"/>
        </w:rPr>
        <w:t>менять темы или названия тем, содержание работы, временной период в соответствии с особенностями своей</w:t>
      </w:r>
      <w:r>
        <w:rPr>
          <w:rFonts w:ascii="Times New Roman" w:hAnsi="Times New Roman"/>
          <w:spacing w:val="80"/>
          <w:sz w:val="24"/>
          <w:szCs w:val="24"/>
        </w:rPr>
        <w:t xml:space="preserve"> </w:t>
      </w:r>
      <w:r>
        <w:rPr>
          <w:rFonts w:ascii="Times New Roman" w:hAnsi="Times New Roman"/>
          <w:sz w:val="24"/>
          <w:szCs w:val="24"/>
        </w:rPr>
        <w:t>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 педагогической работы нескольких образовательных областей.</w:t>
      </w:r>
    </w:p>
    <w:p w14:paraId="4C0B4187">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Комплексно-тематическое планирование в разновозрастной группе 1-3 года</w:t>
      </w:r>
    </w:p>
    <w:p w14:paraId="2602F476">
      <w:pPr>
        <w:pStyle w:val="43"/>
        <w:jc w:val="center"/>
        <w:rPr>
          <w:rFonts w:ascii="Times New Roman" w:hAnsi="Times New Roman"/>
          <w:b/>
          <w:color w:val="376092" w:themeColor="accent1" w:themeShade="BF"/>
          <w:sz w:val="24"/>
          <w:szCs w:val="24"/>
        </w:rPr>
      </w:pPr>
    </w:p>
    <w:tbl>
      <w:tblPr>
        <w:tblStyle w:val="27"/>
        <w:tblW w:w="1088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381"/>
        <w:gridCol w:w="3828"/>
        <w:gridCol w:w="3118"/>
      </w:tblGrid>
      <w:tr w14:paraId="4880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9FC4A35">
            <w:pPr>
              <w:pStyle w:val="43"/>
              <w:jc w:val="center"/>
              <w:rPr>
                <w:rFonts w:ascii="Times New Roman" w:hAnsi="Times New Roman"/>
                <w:b/>
                <w:i/>
                <w:sz w:val="24"/>
                <w:szCs w:val="24"/>
                <w:lang w:eastAsia="ru-RU"/>
              </w:rPr>
            </w:pPr>
            <w:r>
              <w:rPr>
                <w:rFonts w:ascii="Times New Roman" w:hAnsi="Times New Roman"/>
                <w:b/>
                <w:i/>
                <w:sz w:val="24"/>
                <w:szCs w:val="24"/>
                <w:lang w:eastAsia="ru-RU"/>
              </w:rPr>
              <w:t>Месяц</w:t>
            </w:r>
          </w:p>
        </w:tc>
        <w:tc>
          <w:tcPr>
            <w:tcW w:w="2381" w:type="dxa"/>
          </w:tcPr>
          <w:p w14:paraId="5CD4590B">
            <w:pPr>
              <w:pStyle w:val="43"/>
              <w:jc w:val="center"/>
              <w:rPr>
                <w:rFonts w:ascii="Times New Roman" w:hAnsi="Times New Roman"/>
                <w:b/>
                <w:i/>
                <w:sz w:val="24"/>
                <w:szCs w:val="24"/>
                <w:lang w:eastAsia="ru-RU"/>
              </w:rPr>
            </w:pPr>
            <w:r>
              <w:rPr>
                <w:rFonts w:ascii="Times New Roman" w:hAnsi="Times New Roman"/>
                <w:b/>
                <w:i/>
                <w:sz w:val="24"/>
                <w:szCs w:val="24"/>
                <w:lang w:eastAsia="ru-RU"/>
              </w:rPr>
              <w:t xml:space="preserve">Дата </w:t>
            </w:r>
          </w:p>
        </w:tc>
        <w:tc>
          <w:tcPr>
            <w:tcW w:w="3828" w:type="dxa"/>
          </w:tcPr>
          <w:p w14:paraId="6F66B059">
            <w:pPr>
              <w:pStyle w:val="43"/>
              <w:jc w:val="center"/>
              <w:rPr>
                <w:rFonts w:ascii="Times New Roman" w:hAnsi="Times New Roman"/>
                <w:b/>
                <w:i/>
                <w:sz w:val="24"/>
                <w:szCs w:val="24"/>
                <w:lang w:eastAsia="ru-RU"/>
              </w:rPr>
            </w:pPr>
            <w:r>
              <w:rPr>
                <w:rFonts w:ascii="Times New Roman" w:hAnsi="Times New Roman"/>
                <w:b/>
                <w:i/>
                <w:sz w:val="24"/>
                <w:szCs w:val="24"/>
                <w:lang w:eastAsia="ru-RU"/>
              </w:rPr>
              <w:t xml:space="preserve">Тема </w:t>
            </w:r>
          </w:p>
        </w:tc>
        <w:tc>
          <w:tcPr>
            <w:tcW w:w="3118" w:type="dxa"/>
          </w:tcPr>
          <w:p w14:paraId="25F3788D">
            <w:pPr>
              <w:pStyle w:val="43"/>
              <w:jc w:val="center"/>
              <w:rPr>
                <w:rFonts w:ascii="Times New Roman" w:hAnsi="Times New Roman"/>
                <w:b/>
                <w:i/>
                <w:sz w:val="24"/>
                <w:szCs w:val="24"/>
                <w:lang w:eastAsia="ru-RU"/>
              </w:rPr>
            </w:pPr>
            <w:r>
              <w:rPr>
                <w:rFonts w:ascii="Times New Roman" w:hAnsi="Times New Roman"/>
                <w:b/>
                <w:i/>
                <w:sz w:val="24"/>
                <w:szCs w:val="24"/>
                <w:lang w:eastAsia="ru-RU"/>
              </w:rPr>
              <w:t>Итоговое мероприятие</w:t>
            </w:r>
          </w:p>
        </w:tc>
      </w:tr>
      <w:tr w14:paraId="363D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07B81A7">
            <w:pPr>
              <w:pStyle w:val="43"/>
              <w:jc w:val="center"/>
              <w:rPr>
                <w:rFonts w:ascii="Times New Roman" w:hAnsi="Times New Roman"/>
                <w:b/>
                <w:i/>
                <w:sz w:val="20"/>
                <w:szCs w:val="28"/>
                <w:lang w:eastAsia="ru-RU"/>
              </w:rPr>
            </w:pPr>
            <w:r>
              <w:rPr>
                <w:rFonts w:ascii="Times New Roman" w:hAnsi="Times New Roman"/>
                <w:b/>
                <w:i/>
                <w:sz w:val="20"/>
                <w:szCs w:val="24"/>
                <w:lang w:eastAsia="ru-RU"/>
              </w:rPr>
              <w:t>Сентябрь</w:t>
            </w:r>
          </w:p>
        </w:tc>
        <w:tc>
          <w:tcPr>
            <w:tcW w:w="2381" w:type="dxa"/>
          </w:tcPr>
          <w:p w14:paraId="50B2E0F0">
            <w:pPr>
              <w:pStyle w:val="43"/>
              <w:rPr>
                <w:rFonts w:ascii="Times New Roman" w:hAnsi="Times New Roman"/>
                <w:b/>
                <w:i/>
                <w:sz w:val="20"/>
                <w:szCs w:val="28"/>
                <w:lang w:eastAsia="ru-RU"/>
              </w:rPr>
            </w:pPr>
            <w:r>
              <w:rPr>
                <w:rFonts w:ascii="Times New Roman" w:hAnsi="Times New Roman"/>
                <w:b/>
                <w:i/>
                <w:sz w:val="20"/>
                <w:szCs w:val="28"/>
                <w:lang w:eastAsia="ru-RU"/>
              </w:rPr>
              <w:t>01.09-30.09</w:t>
            </w:r>
          </w:p>
          <w:p w14:paraId="69A6A375">
            <w:pPr>
              <w:pStyle w:val="43"/>
              <w:rPr>
                <w:rFonts w:ascii="Times New Roman" w:hAnsi="Times New Roman"/>
                <w:b/>
                <w:i/>
                <w:sz w:val="20"/>
                <w:szCs w:val="28"/>
                <w:lang w:eastAsia="ru-RU"/>
              </w:rPr>
            </w:pPr>
          </w:p>
          <w:p w14:paraId="7F4D3668">
            <w:pPr>
              <w:pStyle w:val="43"/>
              <w:rPr>
                <w:rFonts w:ascii="Times New Roman" w:hAnsi="Times New Roman"/>
                <w:b/>
                <w:i/>
                <w:sz w:val="20"/>
                <w:szCs w:val="28"/>
                <w:lang w:eastAsia="ru-RU"/>
              </w:rPr>
            </w:pPr>
            <w:r>
              <w:rPr>
                <w:rFonts w:ascii="Times New Roman" w:hAnsi="Times New Roman"/>
                <w:b/>
                <w:i/>
                <w:sz w:val="20"/>
                <w:szCs w:val="28"/>
                <w:lang w:eastAsia="ru-RU"/>
              </w:rPr>
              <w:t>17.09.</w:t>
            </w:r>
          </w:p>
        </w:tc>
        <w:tc>
          <w:tcPr>
            <w:tcW w:w="3828" w:type="dxa"/>
          </w:tcPr>
          <w:p w14:paraId="28250DA0">
            <w:pPr>
              <w:pStyle w:val="43"/>
              <w:rPr>
                <w:rFonts w:ascii="Times New Roman" w:hAnsi="Times New Roman"/>
                <w:b/>
                <w:sz w:val="20"/>
                <w:szCs w:val="28"/>
                <w:lang w:eastAsia="ru-RU"/>
              </w:rPr>
            </w:pPr>
            <w:r>
              <w:rPr>
                <w:rFonts w:ascii="Times New Roman" w:hAnsi="Times New Roman"/>
                <w:b/>
                <w:sz w:val="20"/>
                <w:szCs w:val="28"/>
                <w:lang w:eastAsia="ru-RU"/>
              </w:rPr>
              <w:t>Здравствуй детский сад!</w:t>
            </w:r>
          </w:p>
          <w:p w14:paraId="09BF2056">
            <w:pPr>
              <w:pStyle w:val="43"/>
              <w:rPr>
                <w:rFonts w:ascii="Times New Roman" w:hAnsi="Times New Roman"/>
                <w:sz w:val="20"/>
                <w:szCs w:val="28"/>
                <w:lang w:eastAsia="ru-RU"/>
              </w:rPr>
            </w:pPr>
            <w:r>
              <w:rPr>
                <w:rFonts w:ascii="Times New Roman" w:hAnsi="Times New Roman"/>
                <w:sz w:val="20"/>
                <w:szCs w:val="28"/>
                <w:lang w:eastAsia="ru-RU"/>
              </w:rPr>
              <w:t>1.Адаптационные игры</w:t>
            </w:r>
          </w:p>
          <w:p w14:paraId="187AD5AB">
            <w:pPr>
              <w:pStyle w:val="43"/>
              <w:rPr>
                <w:rFonts w:ascii="Times New Roman" w:hAnsi="Times New Roman"/>
                <w:sz w:val="24"/>
                <w:szCs w:val="24"/>
                <w:lang w:eastAsia="ru-RU"/>
              </w:rPr>
            </w:pPr>
            <w:r>
              <w:rPr>
                <w:rFonts w:ascii="Times New Roman" w:hAnsi="Times New Roman"/>
                <w:i/>
                <w:sz w:val="20"/>
                <w:szCs w:val="28"/>
                <w:lang w:eastAsia="ru-RU"/>
              </w:rPr>
              <w:t>2.</w:t>
            </w:r>
            <w:r>
              <w:rPr>
                <w:rFonts w:ascii="Times New Roman" w:hAnsi="Times New Roman"/>
                <w:sz w:val="24"/>
                <w:szCs w:val="24"/>
                <w:lang w:eastAsia="ru-RU"/>
              </w:rPr>
              <w:t xml:space="preserve"> Праздник «Осень».</w:t>
            </w:r>
          </w:p>
          <w:p w14:paraId="0DCBE8CF">
            <w:pPr>
              <w:pStyle w:val="43"/>
              <w:rPr>
                <w:rFonts w:ascii="Times New Roman" w:hAnsi="Times New Roman"/>
                <w:sz w:val="24"/>
                <w:szCs w:val="24"/>
                <w:lang w:eastAsia="ru-RU"/>
              </w:rPr>
            </w:pPr>
            <w:r>
              <w:rPr>
                <w:rFonts w:ascii="Times New Roman" w:hAnsi="Times New Roman"/>
                <w:sz w:val="24"/>
                <w:szCs w:val="24"/>
                <w:lang w:eastAsia="ru-RU"/>
              </w:rPr>
              <w:t>Экскурсия на выставку</w:t>
            </w:r>
          </w:p>
          <w:p w14:paraId="412419BE">
            <w:pPr>
              <w:pStyle w:val="43"/>
              <w:rPr>
                <w:rFonts w:ascii="Times New Roman" w:hAnsi="Times New Roman"/>
                <w:sz w:val="24"/>
                <w:szCs w:val="24"/>
                <w:lang w:eastAsia="ru-RU"/>
              </w:rPr>
            </w:pPr>
            <w:r>
              <w:rPr>
                <w:rFonts w:ascii="Times New Roman" w:hAnsi="Times New Roman"/>
                <w:sz w:val="24"/>
                <w:szCs w:val="24"/>
                <w:lang w:eastAsia="ru-RU"/>
              </w:rPr>
              <w:t>наблюдение беседы</w:t>
            </w:r>
          </w:p>
          <w:p w14:paraId="23ADAE7F">
            <w:pPr>
              <w:pStyle w:val="43"/>
              <w:rPr>
                <w:rFonts w:ascii="Times New Roman" w:hAnsi="Times New Roman"/>
                <w:b/>
                <w:sz w:val="20"/>
                <w:szCs w:val="28"/>
                <w:lang w:eastAsia="ru-RU"/>
              </w:rPr>
            </w:pPr>
          </w:p>
        </w:tc>
        <w:tc>
          <w:tcPr>
            <w:tcW w:w="3118" w:type="dxa"/>
          </w:tcPr>
          <w:p w14:paraId="69C911F9">
            <w:pPr>
              <w:pStyle w:val="43"/>
              <w:jc w:val="center"/>
              <w:rPr>
                <w:rFonts w:ascii="Times New Roman" w:hAnsi="Times New Roman"/>
                <w:sz w:val="20"/>
                <w:szCs w:val="28"/>
                <w:lang w:eastAsia="ru-RU"/>
              </w:rPr>
            </w:pPr>
            <w:r>
              <w:rPr>
                <w:rFonts w:ascii="Times New Roman" w:hAnsi="Times New Roman"/>
                <w:sz w:val="20"/>
                <w:szCs w:val="28"/>
                <w:lang w:eastAsia="ru-RU"/>
              </w:rPr>
              <w:t>Создание фотоколлажа</w:t>
            </w:r>
          </w:p>
        </w:tc>
      </w:tr>
      <w:tr w14:paraId="0E50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tcBorders>
            <w:shd w:val="clear" w:color="auto" w:fill="FFFFFF"/>
          </w:tcPr>
          <w:p w14:paraId="626F278C">
            <w:pPr>
              <w:pStyle w:val="43"/>
              <w:rPr>
                <w:rFonts w:ascii="Times New Roman" w:hAnsi="Times New Roman"/>
                <w:b/>
                <w:i/>
                <w:sz w:val="24"/>
                <w:szCs w:val="24"/>
                <w:lang w:eastAsia="ru-RU"/>
              </w:rPr>
            </w:pPr>
            <w:r>
              <w:rPr>
                <w:rFonts w:ascii="Times New Roman" w:hAnsi="Times New Roman"/>
                <w:b/>
                <w:i/>
                <w:sz w:val="24"/>
                <w:szCs w:val="24"/>
                <w:lang w:eastAsia="ru-RU"/>
              </w:rPr>
              <w:t>Октябрь</w:t>
            </w:r>
          </w:p>
        </w:tc>
        <w:tc>
          <w:tcPr>
            <w:tcW w:w="2381" w:type="dxa"/>
            <w:tcBorders>
              <w:top w:val="single" w:color="auto" w:sz="4" w:space="0"/>
              <w:left w:val="single" w:color="auto" w:sz="4" w:space="0"/>
            </w:tcBorders>
            <w:shd w:val="clear" w:color="auto" w:fill="FFFFFF"/>
          </w:tcPr>
          <w:p w14:paraId="69B01864">
            <w:pPr>
              <w:pStyle w:val="43"/>
              <w:rPr>
                <w:rFonts w:ascii="Times New Roman" w:hAnsi="Times New Roman"/>
                <w:sz w:val="24"/>
                <w:szCs w:val="24"/>
                <w:lang w:eastAsia="ru-RU"/>
              </w:rPr>
            </w:pPr>
            <w:r>
              <w:rPr>
                <w:rFonts w:ascii="Times New Roman" w:hAnsi="Times New Roman"/>
                <w:sz w:val="24"/>
                <w:szCs w:val="24"/>
                <w:lang w:eastAsia="ru-RU"/>
              </w:rPr>
              <w:t>01.10-30.10</w:t>
            </w:r>
          </w:p>
        </w:tc>
        <w:tc>
          <w:tcPr>
            <w:tcW w:w="3828" w:type="dxa"/>
            <w:tcBorders>
              <w:top w:val="single" w:color="auto" w:sz="4" w:space="0"/>
              <w:left w:val="single" w:color="auto" w:sz="4" w:space="0"/>
            </w:tcBorders>
            <w:shd w:val="clear" w:color="auto" w:fill="FFFFFF"/>
          </w:tcPr>
          <w:p w14:paraId="65658451">
            <w:pPr>
              <w:pStyle w:val="43"/>
              <w:rPr>
                <w:rFonts w:ascii="Times New Roman" w:hAnsi="Times New Roman"/>
                <w:b/>
                <w:sz w:val="24"/>
                <w:szCs w:val="24"/>
                <w:lang w:eastAsia="ru-RU"/>
              </w:rPr>
            </w:pPr>
            <w:r>
              <w:rPr>
                <w:rFonts w:ascii="Times New Roman" w:hAnsi="Times New Roman"/>
                <w:b/>
                <w:sz w:val="24"/>
                <w:szCs w:val="24"/>
                <w:lang w:eastAsia="ru-RU"/>
              </w:rPr>
              <w:t>Обустраиваем группу</w:t>
            </w:r>
          </w:p>
          <w:p w14:paraId="1B63CB1B">
            <w:pPr>
              <w:pStyle w:val="43"/>
              <w:rPr>
                <w:rFonts w:ascii="Times New Roman" w:hAnsi="Times New Roman"/>
                <w:sz w:val="24"/>
                <w:szCs w:val="24"/>
                <w:lang w:eastAsia="ru-RU"/>
              </w:rPr>
            </w:pPr>
            <w:r>
              <w:rPr>
                <w:rFonts w:ascii="Times New Roman" w:hAnsi="Times New Roman"/>
                <w:sz w:val="24"/>
                <w:szCs w:val="24"/>
                <w:lang w:eastAsia="ru-RU"/>
              </w:rPr>
              <w:t>Создание домиков для игрушек</w:t>
            </w:r>
          </w:p>
          <w:p w14:paraId="3BEDC8FC">
            <w:pPr>
              <w:pStyle w:val="43"/>
              <w:rPr>
                <w:rFonts w:ascii="Times New Roman" w:hAnsi="Times New Roman"/>
                <w:sz w:val="24"/>
                <w:szCs w:val="24"/>
                <w:lang w:eastAsia="ru-RU"/>
              </w:rPr>
            </w:pPr>
            <w:r>
              <w:rPr>
                <w:rFonts w:ascii="Times New Roman" w:hAnsi="Times New Roman"/>
                <w:sz w:val="24"/>
                <w:szCs w:val="24"/>
                <w:lang w:eastAsia="ru-RU"/>
              </w:rPr>
              <w:t>«Здесь живут игрушки»</w:t>
            </w:r>
          </w:p>
          <w:p w14:paraId="0CA1C7A7">
            <w:pPr>
              <w:pStyle w:val="43"/>
              <w:rPr>
                <w:rFonts w:ascii="Times New Roman" w:hAnsi="Times New Roman"/>
                <w:sz w:val="24"/>
                <w:szCs w:val="24"/>
                <w:lang w:eastAsia="ru-RU"/>
              </w:rPr>
            </w:pPr>
            <w:r>
              <w:rPr>
                <w:rFonts w:ascii="Times New Roman" w:hAnsi="Times New Roman"/>
                <w:sz w:val="24"/>
                <w:szCs w:val="24"/>
                <w:lang w:eastAsia="ru-RU"/>
              </w:rPr>
              <w:t>Домик для твоей одежды</w:t>
            </w:r>
          </w:p>
          <w:p w14:paraId="347C190C">
            <w:pPr>
              <w:pStyle w:val="43"/>
              <w:rPr>
                <w:rFonts w:ascii="Times New Roman" w:hAnsi="Times New Roman"/>
                <w:sz w:val="24"/>
                <w:szCs w:val="24"/>
                <w:lang w:eastAsia="ru-RU"/>
              </w:rPr>
            </w:pPr>
            <w:r>
              <w:rPr>
                <w:rFonts w:ascii="Times New Roman" w:hAnsi="Times New Roman"/>
                <w:sz w:val="24"/>
                <w:szCs w:val="24"/>
                <w:lang w:eastAsia="ru-RU"/>
              </w:rPr>
              <w:t>Кроватка ждет тебя, малыш!</w:t>
            </w:r>
          </w:p>
          <w:p w14:paraId="3BF94CE6">
            <w:pPr>
              <w:pStyle w:val="43"/>
              <w:rPr>
                <w:rFonts w:ascii="Times New Roman" w:hAnsi="Times New Roman"/>
                <w:sz w:val="24"/>
                <w:szCs w:val="24"/>
                <w:lang w:eastAsia="ru-RU"/>
              </w:rPr>
            </w:pPr>
            <w:r>
              <w:rPr>
                <w:rFonts w:ascii="Times New Roman" w:hAnsi="Times New Roman"/>
                <w:sz w:val="24"/>
                <w:szCs w:val="24"/>
                <w:lang w:eastAsia="ru-RU"/>
              </w:rPr>
              <w:t>Что делать в трудных ситуациях?</w:t>
            </w:r>
          </w:p>
          <w:p w14:paraId="6F7E7D65">
            <w:pPr>
              <w:pStyle w:val="43"/>
              <w:rPr>
                <w:rFonts w:ascii="Times New Roman" w:hAnsi="Times New Roman"/>
                <w:sz w:val="24"/>
                <w:szCs w:val="24"/>
                <w:lang w:eastAsia="ru-RU"/>
              </w:rPr>
            </w:pPr>
          </w:p>
        </w:tc>
        <w:tc>
          <w:tcPr>
            <w:tcW w:w="3118" w:type="dxa"/>
          </w:tcPr>
          <w:p w14:paraId="23F9CC4D">
            <w:pPr>
              <w:pStyle w:val="43"/>
              <w:rPr>
                <w:rFonts w:ascii="Times New Roman" w:hAnsi="Times New Roman"/>
                <w:sz w:val="24"/>
                <w:szCs w:val="24"/>
                <w:lang w:eastAsia="ru-RU"/>
              </w:rPr>
            </w:pPr>
            <w:r>
              <w:rPr>
                <w:rFonts w:ascii="Times New Roman" w:hAnsi="Times New Roman"/>
                <w:sz w:val="24"/>
                <w:szCs w:val="24"/>
                <w:lang w:eastAsia="ru-RU"/>
              </w:rPr>
              <w:t>Создание фотоколлажа</w:t>
            </w:r>
          </w:p>
        </w:tc>
      </w:tr>
      <w:tr w14:paraId="51A3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tcBorders>
            <w:shd w:val="clear" w:color="auto" w:fill="FFFFFF"/>
          </w:tcPr>
          <w:p w14:paraId="1E2ECA74">
            <w:pPr>
              <w:pStyle w:val="43"/>
              <w:rPr>
                <w:rFonts w:ascii="Times New Roman" w:hAnsi="Times New Roman"/>
                <w:b/>
                <w:i/>
                <w:sz w:val="24"/>
                <w:szCs w:val="24"/>
                <w:lang w:eastAsia="ru-RU"/>
              </w:rPr>
            </w:pPr>
            <w:r>
              <w:rPr>
                <w:rFonts w:ascii="Times New Roman" w:hAnsi="Times New Roman"/>
                <w:b/>
                <w:i/>
                <w:sz w:val="24"/>
                <w:szCs w:val="24"/>
                <w:lang w:eastAsia="ru-RU"/>
              </w:rPr>
              <w:t>Ноябрь</w:t>
            </w:r>
          </w:p>
        </w:tc>
        <w:tc>
          <w:tcPr>
            <w:tcW w:w="2381" w:type="dxa"/>
            <w:tcBorders>
              <w:top w:val="single" w:color="auto" w:sz="4" w:space="0"/>
              <w:left w:val="single" w:color="auto" w:sz="4" w:space="0"/>
            </w:tcBorders>
            <w:shd w:val="clear" w:color="auto" w:fill="FFFFFF"/>
          </w:tcPr>
          <w:p w14:paraId="35422F38">
            <w:pPr>
              <w:pStyle w:val="43"/>
              <w:rPr>
                <w:rStyle w:val="65"/>
                <w:rFonts w:ascii="Times New Roman" w:hAnsi="Times New Roman" w:eastAsia="Calibri" w:cs="Times New Roman"/>
                <w:sz w:val="24"/>
                <w:szCs w:val="24"/>
                <w:lang w:eastAsia="ru-RU"/>
              </w:rPr>
            </w:pPr>
            <w:r>
              <w:rPr>
                <w:rStyle w:val="65"/>
                <w:rFonts w:ascii="Times New Roman" w:hAnsi="Times New Roman" w:eastAsia="Calibri" w:cs="Times New Roman"/>
                <w:sz w:val="24"/>
                <w:szCs w:val="24"/>
                <w:lang w:eastAsia="ru-RU"/>
              </w:rPr>
              <w:t>01.11-30.11</w:t>
            </w:r>
          </w:p>
          <w:p w14:paraId="06F511C3">
            <w:pPr>
              <w:pStyle w:val="43"/>
              <w:rPr>
                <w:rStyle w:val="65"/>
                <w:rFonts w:ascii="Times New Roman" w:hAnsi="Times New Roman" w:eastAsia="Calibri" w:cs="Times New Roman"/>
                <w:sz w:val="24"/>
                <w:szCs w:val="24"/>
                <w:lang w:eastAsia="ru-RU"/>
              </w:rPr>
            </w:pPr>
          </w:p>
          <w:p w14:paraId="454581DD">
            <w:pPr>
              <w:pStyle w:val="43"/>
              <w:rPr>
                <w:rStyle w:val="65"/>
                <w:rFonts w:ascii="Times New Roman" w:hAnsi="Times New Roman" w:eastAsia="Calibri" w:cs="Times New Roman"/>
                <w:sz w:val="24"/>
                <w:szCs w:val="24"/>
                <w:lang w:eastAsia="ru-RU"/>
              </w:rPr>
            </w:pPr>
            <w:r>
              <w:rPr>
                <w:rStyle w:val="65"/>
                <w:rFonts w:ascii="Times New Roman" w:hAnsi="Times New Roman" w:eastAsia="Calibri" w:cs="Times New Roman"/>
                <w:sz w:val="24"/>
                <w:szCs w:val="24"/>
                <w:lang w:eastAsia="ru-RU"/>
              </w:rPr>
              <w:t>(1-я неделя ноября)</w:t>
            </w:r>
          </w:p>
          <w:p w14:paraId="7552FE8C">
            <w:pPr>
              <w:pStyle w:val="43"/>
              <w:rPr>
                <w:rStyle w:val="65"/>
                <w:rFonts w:ascii="Times New Roman" w:hAnsi="Times New Roman" w:eastAsia="Calibri" w:cs="Times New Roman"/>
                <w:sz w:val="24"/>
                <w:szCs w:val="24"/>
                <w:lang w:eastAsia="ru-RU"/>
              </w:rPr>
            </w:pPr>
          </w:p>
          <w:p w14:paraId="2EBBEE9F">
            <w:pPr>
              <w:pStyle w:val="43"/>
              <w:rPr>
                <w:rStyle w:val="65"/>
                <w:rFonts w:ascii="Times New Roman" w:hAnsi="Times New Roman" w:eastAsia="Calibri" w:cs="Times New Roman"/>
                <w:sz w:val="24"/>
                <w:szCs w:val="24"/>
                <w:lang w:eastAsia="ru-RU"/>
              </w:rPr>
            </w:pPr>
          </w:p>
          <w:p w14:paraId="148D3A19">
            <w:pPr>
              <w:pStyle w:val="43"/>
              <w:rPr>
                <w:rFonts w:ascii="Times New Roman" w:hAnsi="Times New Roman"/>
                <w:sz w:val="24"/>
                <w:szCs w:val="24"/>
                <w:lang w:eastAsia="ru-RU"/>
              </w:rPr>
            </w:pPr>
            <w:r>
              <w:rPr>
                <w:rStyle w:val="65"/>
                <w:rFonts w:ascii="Times New Roman" w:hAnsi="Times New Roman" w:eastAsia="Calibri" w:cs="Times New Roman"/>
                <w:sz w:val="24"/>
                <w:szCs w:val="24"/>
                <w:lang w:eastAsia="ru-RU"/>
              </w:rPr>
              <w:t>(4-я неделя ноября)</w:t>
            </w:r>
          </w:p>
        </w:tc>
        <w:tc>
          <w:tcPr>
            <w:tcW w:w="3828" w:type="dxa"/>
            <w:tcBorders>
              <w:top w:val="single" w:color="auto" w:sz="4" w:space="0"/>
              <w:left w:val="single" w:color="auto" w:sz="4" w:space="0"/>
            </w:tcBorders>
            <w:shd w:val="clear" w:color="auto" w:fill="FFFFFF"/>
          </w:tcPr>
          <w:p w14:paraId="387D8C00">
            <w:pPr>
              <w:pStyle w:val="43"/>
              <w:rPr>
                <w:rFonts w:ascii="Times New Roman" w:hAnsi="Times New Roman"/>
                <w:sz w:val="24"/>
                <w:szCs w:val="24"/>
                <w:lang w:eastAsia="ru-RU"/>
              </w:rPr>
            </w:pPr>
            <w:r>
              <w:rPr>
                <w:rFonts w:ascii="Times New Roman" w:hAnsi="Times New Roman"/>
                <w:sz w:val="24"/>
                <w:szCs w:val="24"/>
                <w:lang w:eastAsia="ru-RU"/>
              </w:rPr>
              <w:t>Игровой проект «Кукла хочет кушать»</w:t>
            </w:r>
          </w:p>
          <w:p w14:paraId="662597FE">
            <w:pPr>
              <w:pStyle w:val="43"/>
              <w:rPr>
                <w:rFonts w:ascii="Times New Roman" w:hAnsi="Times New Roman"/>
                <w:sz w:val="24"/>
                <w:szCs w:val="24"/>
                <w:lang w:eastAsia="ru-RU"/>
              </w:rPr>
            </w:pPr>
          </w:p>
          <w:p w14:paraId="4FEAD0BE">
            <w:pPr>
              <w:pStyle w:val="43"/>
              <w:rPr>
                <w:rFonts w:ascii="Times New Roman" w:hAnsi="Times New Roman"/>
                <w:sz w:val="24"/>
                <w:szCs w:val="24"/>
                <w:lang w:eastAsia="ru-RU"/>
              </w:rPr>
            </w:pPr>
            <w:r>
              <w:rPr>
                <w:rFonts w:ascii="Times New Roman" w:hAnsi="Times New Roman"/>
                <w:sz w:val="24"/>
                <w:szCs w:val="24"/>
                <w:lang w:eastAsia="ru-RU"/>
              </w:rPr>
              <w:t>День рождение детского сада</w:t>
            </w:r>
          </w:p>
          <w:p w14:paraId="28C59341">
            <w:pPr>
              <w:pStyle w:val="43"/>
              <w:rPr>
                <w:rFonts w:ascii="Times New Roman" w:hAnsi="Times New Roman"/>
                <w:sz w:val="24"/>
                <w:szCs w:val="24"/>
                <w:lang w:eastAsia="ru-RU"/>
              </w:rPr>
            </w:pPr>
            <w:r>
              <w:rPr>
                <w:rFonts w:ascii="Times New Roman" w:hAnsi="Times New Roman"/>
                <w:sz w:val="24"/>
                <w:szCs w:val="24"/>
                <w:lang w:eastAsia="ru-RU"/>
              </w:rPr>
              <w:t xml:space="preserve">наблюдение </w:t>
            </w:r>
          </w:p>
          <w:p w14:paraId="23740B1D">
            <w:pPr>
              <w:pStyle w:val="43"/>
              <w:rPr>
                <w:rFonts w:ascii="Times New Roman" w:hAnsi="Times New Roman"/>
                <w:sz w:val="24"/>
                <w:szCs w:val="24"/>
                <w:lang w:eastAsia="ru-RU"/>
              </w:rPr>
            </w:pPr>
            <w:r>
              <w:rPr>
                <w:rFonts w:ascii="Times New Roman" w:hAnsi="Times New Roman"/>
                <w:sz w:val="24"/>
                <w:szCs w:val="24"/>
                <w:lang w:eastAsia="ru-RU"/>
              </w:rPr>
              <w:t>беседы</w:t>
            </w:r>
          </w:p>
          <w:p w14:paraId="690303E9">
            <w:pPr>
              <w:pStyle w:val="43"/>
              <w:rPr>
                <w:rFonts w:ascii="Times New Roman" w:hAnsi="Times New Roman"/>
                <w:sz w:val="24"/>
                <w:szCs w:val="24"/>
                <w:lang w:eastAsia="ru-RU"/>
              </w:rPr>
            </w:pPr>
          </w:p>
          <w:p w14:paraId="15B563FB">
            <w:pPr>
              <w:pStyle w:val="43"/>
              <w:rPr>
                <w:rFonts w:ascii="Times New Roman" w:hAnsi="Times New Roman"/>
                <w:sz w:val="24"/>
                <w:szCs w:val="24"/>
                <w:lang w:eastAsia="ru-RU"/>
              </w:rPr>
            </w:pPr>
            <w:r>
              <w:rPr>
                <w:rFonts w:ascii="Times New Roman" w:hAnsi="Times New Roman"/>
                <w:sz w:val="24"/>
                <w:szCs w:val="24"/>
                <w:lang w:eastAsia="ru-RU"/>
              </w:rPr>
              <w:t>Развлечение «День матери»</w:t>
            </w:r>
          </w:p>
        </w:tc>
        <w:tc>
          <w:tcPr>
            <w:tcW w:w="3118" w:type="dxa"/>
          </w:tcPr>
          <w:p w14:paraId="1BFB85A7">
            <w:pPr>
              <w:pStyle w:val="43"/>
              <w:rPr>
                <w:rFonts w:ascii="Times New Roman" w:hAnsi="Times New Roman"/>
                <w:sz w:val="24"/>
                <w:szCs w:val="24"/>
                <w:lang w:eastAsia="ru-RU"/>
              </w:rPr>
            </w:pPr>
            <w:r>
              <w:rPr>
                <w:rFonts w:ascii="Times New Roman" w:hAnsi="Times New Roman"/>
                <w:sz w:val="24"/>
                <w:szCs w:val="24"/>
                <w:lang w:eastAsia="ru-RU"/>
              </w:rPr>
              <w:t>Создание фотоколлажа</w:t>
            </w:r>
          </w:p>
          <w:p w14:paraId="03182B61">
            <w:pPr>
              <w:pStyle w:val="43"/>
              <w:rPr>
                <w:rFonts w:ascii="Times New Roman" w:hAnsi="Times New Roman"/>
                <w:sz w:val="24"/>
                <w:szCs w:val="24"/>
                <w:lang w:eastAsia="ru-RU"/>
              </w:rPr>
            </w:pPr>
          </w:p>
          <w:p w14:paraId="67259D8E">
            <w:pPr>
              <w:pStyle w:val="43"/>
              <w:rPr>
                <w:rFonts w:ascii="Times New Roman" w:hAnsi="Times New Roman"/>
                <w:sz w:val="24"/>
                <w:szCs w:val="24"/>
                <w:lang w:eastAsia="ru-RU"/>
              </w:rPr>
            </w:pPr>
          </w:p>
          <w:p w14:paraId="5B6A2F5F">
            <w:pPr>
              <w:pStyle w:val="43"/>
              <w:rPr>
                <w:rFonts w:ascii="Times New Roman" w:hAnsi="Times New Roman"/>
                <w:sz w:val="24"/>
                <w:szCs w:val="24"/>
                <w:lang w:eastAsia="ru-RU"/>
              </w:rPr>
            </w:pPr>
          </w:p>
          <w:p w14:paraId="22ECBB1E">
            <w:pPr>
              <w:pStyle w:val="43"/>
              <w:rPr>
                <w:rFonts w:ascii="Times New Roman" w:hAnsi="Times New Roman"/>
                <w:sz w:val="24"/>
                <w:szCs w:val="24"/>
                <w:lang w:eastAsia="ru-RU"/>
              </w:rPr>
            </w:pPr>
          </w:p>
          <w:p w14:paraId="64DDA9D3">
            <w:pPr>
              <w:pStyle w:val="43"/>
              <w:rPr>
                <w:rFonts w:ascii="Times New Roman" w:hAnsi="Times New Roman"/>
                <w:b/>
                <w:sz w:val="24"/>
                <w:szCs w:val="24"/>
                <w:lang w:eastAsia="ru-RU"/>
              </w:rPr>
            </w:pPr>
            <w:r>
              <w:rPr>
                <w:rFonts w:ascii="Times New Roman" w:hAnsi="Times New Roman"/>
                <w:sz w:val="24"/>
                <w:szCs w:val="24"/>
                <w:lang w:eastAsia="ru-RU"/>
              </w:rPr>
              <w:t>Изготовление стенгазеты «Мамочка милая моя!»</w:t>
            </w:r>
          </w:p>
        </w:tc>
      </w:tr>
      <w:tr w14:paraId="57D66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25C5290">
            <w:pPr>
              <w:pStyle w:val="43"/>
              <w:rPr>
                <w:rFonts w:ascii="Times New Roman" w:hAnsi="Times New Roman"/>
                <w:b/>
                <w:i/>
                <w:sz w:val="24"/>
                <w:szCs w:val="24"/>
                <w:lang w:eastAsia="ru-RU"/>
              </w:rPr>
            </w:pPr>
            <w:r>
              <w:rPr>
                <w:rFonts w:ascii="Times New Roman" w:hAnsi="Times New Roman"/>
                <w:b/>
                <w:i/>
                <w:sz w:val="24"/>
                <w:szCs w:val="24"/>
                <w:lang w:eastAsia="ru-RU"/>
              </w:rPr>
              <w:t xml:space="preserve">Декабрь </w:t>
            </w:r>
          </w:p>
        </w:tc>
        <w:tc>
          <w:tcPr>
            <w:tcW w:w="2381" w:type="dxa"/>
          </w:tcPr>
          <w:p w14:paraId="39526C39">
            <w:pPr>
              <w:pStyle w:val="43"/>
              <w:rPr>
                <w:rFonts w:ascii="Times New Roman" w:hAnsi="Times New Roman"/>
                <w:sz w:val="24"/>
                <w:szCs w:val="24"/>
                <w:lang w:eastAsia="ru-RU"/>
              </w:rPr>
            </w:pPr>
            <w:r>
              <w:rPr>
                <w:rFonts w:ascii="Times New Roman" w:hAnsi="Times New Roman"/>
                <w:sz w:val="24"/>
                <w:szCs w:val="24"/>
                <w:lang w:eastAsia="ru-RU"/>
              </w:rPr>
              <w:t>01.12-31.12</w:t>
            </w:r>
          </w:p>
          <w:p w14:paraId="0854A11C">
            <w:pPr>
              <w:pStyle w:val="43"/>
              <w:rPr>
                <w:rFonts w:ascii="Times New Roman" w:hAnsi="Times New Roman"/>
                <w:sz w:val="24"/>
                <w:szCs w:val="24"/>
                <w:lang w:eastAsia="ru-RU"/>
              </w:rPr>
            </w:pPr>
          </w:p>
          <w:p w14:paraId="669727D4">
            <w:pPr>
              <w:pStyle w:val="43"/>
              <w:rPr>
                <w:rFonts w:ascii="Times New Roman" w:hAnsi="Times New Roman"/>
                <w:sz w:val="24"/>
                <w:szCs w:val="24"/>
                <w:lang w:eastAsia="ru-RU"/>
              </w:rPr>
            </w:pPr>
          </w:p>
          <w:p w14:paraId="16806E7E">
            <w:pPr>
              <w:pStyle w:val="43"/>
              <w:rPr>
                <w:rFonts w:ascii="Times New Roman" w:hAnsi="Times New Roman"/>
                <w:sz w:val="24"/>
                <w:szCs w:val="24"/>
                <w:lang w:eastAsia="ru-RU"/>
              </w:rPr>
            </w:pPr>
            <w:r>
              <w:rPr>
                <w:rFonts w:ascii="Times New Roman" w:hAnsi="Times New Roman"/>
                <w:sz w:val="24"/>
                <w:szCs w:val="24"/>
                <w:lang w:eastAsia="ru-RU"/>
              </w:rPr>
              <w:t>(1-я-2-я неделя)</w:t>
            </w:r>
          </w:p>
          <w:p w14:paraId="30DD4CAF">
            <w:pPr>
              <w:pStyle w:val="43"/>
              <w:rPr>
                <w:rFonts w:ascii="Times New Roman" w:hAnsi="Times New Roman"/>
                <w:sz w:val="24"/>
                <w:szCs w:val="24"/>
                <w:lang w:eastAsia="ru-RU"/>
              </w:rPr>
            </w:pPr>
          </w:p>
          <w:p w14:paraId="5DF1ABAF">
            <w:pPr>
              <w:pStyle w:val="43"/>
              <w:rPr>
                <w:rFonts w:ascii="Times New Roman" w:hAnsi="Times New Roman"/>
                <w:sz w:val="24"/>
                <w:szCs w:val="24"/>
                <w:lang w:eastAsia="ru-RU"/>
              </w:rPr>
            </w:pPr>
          </w:p>
          <w:p w14:paraId="3D05B86F">
            <w:pPr>
              <w:pStyle w:val="43"/>
              <w:rPr>
                <w:rFonts w:ascii="Times New Roman" w:hAnsi="Times New Roman"/>
                <w:sz w:val="24"/>
                <w:szCs w:val="24"/>
                <w:lang w:eastAsia="ru-RU"/>
              </w:rPr>
            </w:pPr>
            <w:r>
              <w:rPr>
                <w:rFonts w:ascii="Times New Roman" w:hAnsi="Times New Roman"/>
                <w:sz w:val="24"/>
                <w:szCs w:val="24"/>
                <w:lang w:eastAsia="ru-RU"/>
              </w:rPr>
              <w:t>(3-я-4-я неделя)</w:t>
            </w:r>
          </w:p>
          <w:p w14:paraId="58C815BE">
            <w:pPr>
              <w:pStyle w:val="43"/>
              <w:rPr>
                <w:rFonts w:ascii="Times New Roman" w:hAnsi="Times New Roman"/>
                <w:sz w:val="24"/>
                <w:szCs w:val="24"/>
                <w:lang w:eastAsia="ru-RU"/>
              </w:rPr>
            </w:pPr>
          </w:p>
        </w:tc>
        <w:tc>
          <w:tcPr>
            <w:tcW w:w="3828" w:type="dxa"/>
          </w:tcPr>
          <w:p w14:paraId="49D3580D">
            <w:pPr>
              <w:pStyle w:val="43"/>
              <w:rPr>
                <w:rFonts w:ascii="Times New Roman" w:hAnsi="Times New Roman"/>
                <w:b/>
                <w:sz w:val="24"/>
                <w:szCs w:val="24"/>
                <w:lang w:eastAsia="ru-RU"/>
              </w:rPr>
            </w:pPr>
            <w:r>
              <w:rPr>
                <w:rFonts w:ascii="Times New Roman" w:hAnsi="Times New Roman"/>
                <w:b/>
                <w:sz w:val="24"/>
                <w:szCs w:val="24"/>
                <w:lang w:eastAsia="ru-RU"/>
              </w:rPr>
              <w:t>Игровой проект «Кукла хочет гулять»</w:t>
            </w:r>
          </w:p>
          <w:p w14:paraId="06CB40F9">
            <w:pPr>
              <w:pStyle w:val="43"/>
              <w:rPr>
                <w:rFonts w:ascii="Times New Roman" w:hAnsi="Times New Roman"/>
                <w:b/>
                <w:sz w:val="24"/>
                <w:szCs w:val="24"/>
                <w:lang w:eastAsia="ru-RU"/>
              </w:rPr>
            </w:pPr>
          </w:p>
          <w:p w14:paraId="27FC3F97">
            <w:pPr>
              <w:pStyle w:val="43"/>
              <w:rPr>
                <w:rFonts w:ascii="Times New Roman" w:hAnsi="Times New Roman"/>
                <w:b/>
                <w:sz w:val="24"/>
                <w:szCs w:val="24"/>
                <w:lang w:eastAsia="ru-RU"/>
              </w:rPr>
            </w:pPr>
          </w:p>
          <w:p w14:paraId="5BF3685F">
            <w:pPr>
              <w:pStyle w:val="43"/>
              <w:rPr>
                <w:rFonts w:ascii="Times New Roman" w:hAnsi="Times New Roman"/>
                <w:b/>
                <w:sz w:val="24"/>
                <w:szCs w:val="24"/>
                <w:lang w:eastAsia="ru-RU"/>
              </w:rPr>
            </w:pPr>
            <w:r>
              <w:rPr>
                <w:rFonts w:ascii="Times New Roman" w:hAnsi="Times New Roman"/>
                <w:b/>
                <w:sz w:val="24"/>
                <w:szCs w:val="24"/>
                <w:lang w:eastAsia="ru-RU"/>
              </w:rPr>
              <w:t xml:space="preserve">Наступление зимы </w:t>
            </w:r>
          </w:p>
          <w:p w14:paraId="3E646E9E">
            <w:pPr>
              <w:pStyle w:val="43"/>
              <w:rPr>
                <w:rFonts w:ascii="Times New Roman" w:hAnsi="Times New Roman"/>
                <w:sz w:val="24"/>
                <w:szCs w:val="24"/>
                <w:lang w:eastAsia="ru-RU"/>
              </w:rPr>
            </w:pPr>
            <w:r>
              <w:rPr>
                <w:rFonts w:ascii="Times New Roman" w:hAnsi="Times New Roman"/>
                <w:sz w:val="24"/>
                <w:szCs w:val="24"/>
                <w:lang w:eastAsia="ru-RU"/>
              </w:rPr>
              <w:t>Беседы о зиме, чтение произведений о зиме</w:t>
            </w:r>
          </w:p>
          <w:p w14:paraId="334AE301">
            <w:pPr>
              <w:pStyle w:val="43"/>
              <w:rPr>
                <w:rFonts w:ascii="Times New Roman" w:hAnsi="Times New Roman"/>
                <w:sz w:val="24"/>
                <w:szCs w:val="24"/>
                <w:lang w:eastAsia="ru-RU"/>
              </w:rPr>
            </w:pPr>
          </w:p>
          <w:p w14:paraId="51F3C9D0">
            <w:pPr>
              <w:pStyle w:val="43"/>
              <w:rPr>
                <w:rFonts w:ascii="Times New Roman" w:hAnsi="Times New Roman"/>
                <w:sz w:val="24"/>
                <w:szCs w:val="24"/>
                <w:lang w:eastAsia="ru-RU"/>
              </w:rPr>
            </w:pPr>
          </w:p>
          <w:p w14:paraId="3B922D98">
            <w:pPr>
              <w:pStyle w:val="43"/>
              <w:rPr>
                <w:rFonts w:ascii="Times New Roman" w:hAnsi="Times New Roman"/>
                <w:sz w:val="24"/>
                <w:szCs w:val="24"/>
                <w:lang w:eastAsia="ru-RU"/>
              </w:rPr>
            </w:pPr>
            <w:r>
              <w:rPr>
                <w:rFonts w:ascii="Times New Roman" w:hAnsi="Times New Roman"/>
                <w:sz w:val="24"/>
                <w:szCs w:val="24"/>
                <w:lang w:eastAsia="ru-RU"/>
              </w:rPr>
              <w:t>Новый год</w:t>
            </w:r>
          </w:p>
          <w:p w14:paraId="30139BDF">
            <w:pPr>
              <w:pStyle w:val="43"/>
              <w:rPr>
                <w:rFonts w:ascii="Times New Roman" w:hAnsi="Times New Roman"/>
                <w:sz w:val="24"/>
                <w:szCs w:val="24"/>
                <w:lang w:eastAsia="ru-RU"/>
              </w:rPr>
            </w:pPr>
            <w:r>
              <w:rPr>
                <w:rFonts w:ascii="Times New Roman" w:hAnsi="Times New Roman"/>
                <w:sz w:val="24"/>
                <w:szCs w:val="24"/>
                <w:lang w:eastAsia="ru-RU"/>
              </w:rPr>
              <w:t>рассматривание картин</w:t>
            </w:r>
          </w:p>
          <w:p w14:paraId="670C768A">
            <w:pPr>
              <w:pStyle w:val="43"/>
              <w:rPr>
                <w:rFonts w:ascii="Times New Roman" w:hAnsi="Times New Roman"/>
                <w:sz w:val="24"/>
                <w:szCs w:val="24"/>
                <w:lang w:eastAsia="ru-RU"/>
              </w:rPr>
            </w:pPr>
            <w:r>
              <w:rPr>
                <w:rFonts w:ascii="Times New Roman" w:hAnsi="Times New Roman"/>
                <w:sz w:val="24"/>
                <w:szCs w:val="24"/>
                <w:lang w:eastAsia="ru-RU"/>
              </w:rPr>
              <w:t>беседы</w:t>
            </w:r>
          </w:p>
          <w:p w14:paraId="2B76E013">
            <w:pPr>
              <w:pStyle w:val="43"/>
              <w:rPr>
                <w:rFonts w:ascii="Times New Roman" w:hAnsi="Times New Roman"/>
                <w:sz w:val="24"/>
                <w:szCs w:val="24"/>
                <w:lang w:eastAsia="ru-RU"/>
              </w:rPr>
            </w:pPr>
          </w:p>
        </w:tc>
        <w:tc>
          <w:tcPr>
            <w:tcW w:w="3118" w:type="dxa"/>
          </w:tcPr>
          <w:p w14:paraId="5942FFD4">
            <w:pPr>
              <w:pStyle w:val="43"/>
              <w:rPr>
                <w:rFonts w:ascii="Times New Roman" w:hAnsi="Times New Roman"/>
                <w:sz w:val="24"/>
                <w:szCs w:val="24"/>
                <w:lang w:eastAsia="ru-RU"/>
              </w:rPr>
            </w:pPr>
            <w:r>
              <w:rPr>
                <w:rFonts w:ascii="Times New Roman" w:hAnsi="Times New Roman"/>
                <w:sz w:val="24"/>
                <w:szCs w:val="24"/>
                <w:lang w:eastAsia="ru-RU"/>
              </w:rPr>
              <w:t>Создание фотоколлажа</w:t>
            </w:r>
          </w:p>
          <w:p w14:paraId="6516D8F6">
            <w:pPr>
              <w:pStyle w:val="43"/>
              <w:rPr>
                <w:rFonts w:ascii="Times New Roman" w:hAnsi="Times New Roman"/>
                <w:sz w:val="24"/>
                <w:szCs w:val="24"/>
                <w:lang w:eastAsia="ru-RU"/>
              </w:rPr>
            </w:pPr>
          </w:p>
          <w:p w14:paraId="6DC04CF1">
            <w:pPr>
              <w:pStyle w:val="43"/>
              <w:rPr>
                <w:rFonts w:ascii="Times New Roman" w:hAnsi="Times New Roman"/>
                <w:sz w:val="24"/>
                <w:szCs w:val="24"/>
                <w:lang w:eastAsia="ru-RU"/>
              </w:rPr>
            </w:pPr>
            <w:r>
              <w:rPr>
                <w:rFonts w:ascii="Times New Roman" w:hAnsi="Times New Roman"/>
                <w:sz w:val="24"/>
                <w:szCs w:val="24"/>
                <w:lang w:eastAsia="ru-RU"/>
              </w:rPr>
              <w:t>Развлечение «Здравствуй зимушка-зима»</w:t>
            </w:r>
          </w:p>
          <w:p w14:paraId="4CAE4528">
            <w:pPr>
              <w:pStyle w:val="43"/>
              <w:rPr>
                <w:rFonts w:ascii="Times New Roman" w:hAnsi="Times New Roman"/>
                <w:sz w:val="24"/>
                <w:szCs w:val="24"/>
                <w:lang w:eastAsia="ru-RU"/>
              </w:rPr>
            </w:pPr>
          </w:p>
          <w:p w14:paraId="74BCE193">
            <w:pPr>
              <w:pStyle w:val="43"/>
              <w:rPr>
                <w:rFonts w:ascii="Times New Roman" w:hAnsi="Times New Roman"/>
                <w:sz w:val="24"/>
                <w:szCs w:val="24"/>
                <w:lang w:eastAsia="ru-RU"/>
              </w:rPr>
            </w:pPr>
            <w:r>
              <w:rPr>
                <w:rFonts w:ascii="Times New Roman" w:hAnsi="Times New Roman"/>
                <w:sz w:val="24"/>
                <w:szCs w:val="24"/>
                <w:lang w:eastAsia="ru-RU"/>
              </w:rPr>
              <w:t>Новогодний утренник</w:t>
            </w:r>
          </w:p>
        </w:tc>
      </w:tr>
      <w:tr w14:paraId="2591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E940384">
            <w:pPr>
              <w:pStyle w:val="43"/>
              <w:rPr>
                <w:rFonts w:ascii="Times New Roman" w:hAnsi="Times New Roman"/>
                <w:b/>
                <w:i/>
                <w:sz w:val="24"/>
                <w:szCs w:val="24"/>
                <w:lang w:eastAsia="ru-RU"/>
              </w:rPr>
            </w:pPr>
            <w:r>
              <w:rPr>
                <w:rFonts w:ascii="Times New Roman" w:hAnsi="Times New Roman"/>
                <w:b/>
                <w:i/>
                <w:sz w:val="24"/>
                <w:szCs w:val="24"/>
                <w:lang w:eastAsia="ru-RU"/>
              </w:rPr>
              <w:t>Январь</w:t>
            </w:r>
          </w:p>
        </w:tc>
        <w:tc>
          <w:tcPr>
            <w:tcW w:w="2381" w:type="dxa"/>
            <w:tcBorders>
              <w:top w:val="single" w:color="auto" w:sz="4" w:space="0"/>
              <w:left w:val="single" w:color="auto" w:sz="4" w:space="0"/>
            </w:tcBorders>
            <w:shd w:val="clear" w:color="auto" w:fill="FFFFFF"/>
          </w:tcPr>
          <w:p w14:paraId="48532771">
            <w:pPr>
              <w:pStyle w:val="43"/>
              <w:rPr>
                <w:rStyle w:val="66"/>
                <w:rFonts w:ascii="Times New Roman" w:hAnsi="Times New Roman" w:cs="Times New Roman"/>
                <w:i w:val="0"/>
                <w:sz w:val="24"/>
                <w:szCs w:val="24"/>
                <w:lang w:eastAsia="ru-RU"/>
              </w:rPr>
            </w:pPr>
            <w:r>
              <w:rPr>
                <w:rFonts w:ascii="Times New Roman" w:hAnsi="Times New Roman"/>
                <w:sz w:val="24"/>
                <w:szCs w:val="24"/>
                <w:lang w:eastAsia="ru-RU"/>
              </w:rPr>
              <w:t>10.01-31.01</w:t>
            </w:r>
          </w:p>
          <w:p w14:paraId="24C0E532">
            <w:pPr>
              <w:pStyle w:val="43"/>
              <w:rPr>
                <w:rStyle w:val="66"/>
                <w:rFonts w:ascii="Times New Roman" w:hAnsi="Times New Roman" w:cs="Times New Roman"/>
                <w:i w:val="0"/>
                <w:sz w:val="24"/>
                <w:szCs w:val="24"/>
                <w:lang w:eastAsia="ru-RU"/>
              </w:rPr>
            </w:pPr>
          </w:p>
          <w:p w14:paraId="22B90C21">
            <w:pPr>
              <w:pStyle w:val="43"/>
              <w:rPr>
                <w:rFonts w:ascii="Times New Roman" w:hAnsi="Times New Roman"/>
                <w:sz w:val="24"/>
                <w:szCs w:val="24"/>
                <w:lang w:eastAsia="ru-RU"/>
              </w:rPr>
            </w:pPr>
          </w:p>
        </w:tc>
        <w:tc>
          <w:tcPr>
            <w:tcW w:w="3828" w:type="dxa"/>
            <w:tcBorders>
              <w:top w:val="single" w:color="auto" w:sz="4" w:space="0"/>
              <w:left w:val="single" w:color="auto" w:sz="4" w:space="0"/>
            </w:tcBorders>
            <w:shd w:val="clear" w:color="auto" w:fill="FFFFFF"/>
          </w:tcPr>
          <w:p w14:paraId="2BD238A0">
            <w:pPr>
              <w:pStyle w:val="43"/>
              <w:rPr>
                <w:rStyle w:val="66"/>
                <w:rFonts w:ascii="Times New Roman" w:hAnsi="Times New Roman" w:cs="Times New Roman"/>
                <w:b/>
                <w:i w:val="0"/>
                <w:sz w:val="24"/>
                <w:szCs w:val="24"/>
                <w:lang w:eastAsia="ru-RU"/>
              </w:rPr>
            </w:pPr>
            <w:r>
              <w:rPr>
                <w:rFonts w:ascii="Times New Roman" w:hAnsi="Times New Roman"/>
                <w:sz w:val="24"/>
                <w:szCs w:val="24"/>
                <w:lang w:eastAsia="ru-RU"/>
              </w:rPr>
              <w:t>Игровой проект «Кукла хочет «спать»</w:t>
            </w:r>
          </w:p>
          <w:p w14:paraId="5379477B">
            <w:pPr>
              <w:pStyle w:val="43"/>
              <w:rPr>
                <w:rStyle w:val="66"/>
                <w:rFonts w:ascii="Times New Roman" w:hAnsi="Times New Roman" w:cs="Times New Roman"/>
                <w:b/>
                <w:i w:val="0"/>
                <w:sz w:val="24"/>
                <w:szCs w:val="24"/>
                <w:lang w:eastAsia="ru-RU"/>
              </w:rPr>
            </w:pPr>
          </w:p>
          <w:p w14:paraId="36BB9785">
            <w:pPr>
              <w:pStyle w:val="43"/>
              <w:rPr>
                <w:rStyle w:val="66"/>
                <w:rFonts w:ascii="Times New Roman" w:hAnsi="Times New Roman" w:cs="Times New Roman"/>
                <w:b/>
                <w:i w:val="0"/>
                <w:sz w:val="24"/>
                <w:szCs w:val="24"/>
                <w:lang w:eastAsia="ru-RU"/>
              </w:rPr>
            </w:pPr>
          </w:p>
          <w:p w14:paraId="468892B5">
            <w:pPr>
              <w:pStyle w:val="43"/>
              <w:rPr>
                <w:rFonts w:ascii="Times New Roman" w:hAnsi="Times New Roman"/>
                <w:b/>
                <w:sz w:val="24"/>
                <w:szCs w:val="24"/>
                <w:lang w:eastAsia="ru-RU"/>
              </w:rPr>
            </w:pPr>
            <w:r>
              <w:rPr>
                <w:rStyle w:val="66"/>
                <w:rFonts w:ascii="Times New Roman" w:hAnsi="Times New Roman" w:cs="Times New Roman"/>
                <w:b/>
                <w:sz w:val="24"/>
                <w:szCs w:val="24"/>
                <w:lang w:eastAsia="ru-RU"/>
              </w:rPr>
              <w:t>Зима</w:t>
            </w:r>
          </w:p>
          <w:p w14:paraId="5511734B">
            <w:pPr>
              <w:pStyle w:val="43"/>
              <w:rPr>
                <w:rFonts w:ascii="Times New Roman" w:hAnsi="Times New Roman"/>
                <w:sz w:val="24"/>
                <w:szCs w:val="24"/>
                <w:lang w:eastAsia="ru-RU"/>
              </w:rPr>
            </w:pPr>
            <w:r>
              <w:rPr>
                <w:rStyle w:val="65"/>
                <w:rFonts w:ascii="Times New Roman" w:hAnsi="Times New Roman" w:eastAsia="Calibri" w:cs="Times New Roman"/>
                <w:sz w:val="24"/>
                <w:szCs w:val="24"/>
                <w:lang w:eastAsia="ru-RU"/>
              </w:rPr>
              <w:t>Формировать элементарные представления о зиме (сезонные изменения в природе, одежде людей, на участке детского сада). Расширять знания о до</w:t>
            </w:r>
            <w:r>
              <w:rPr>
                <w:rStyle w:val="65"/>
                <w:rFonts w:ascii="Times New Roman" w:hAnsi="Times New Roman" w:eastAsia="Calibri" w:cs="Times New Roman"/>
                <w:sz w:val="24"/>
                <w:szCs w:val="24"/>
                <w:lang w:eastAsia="ru-RU"/>
              </w:rPr>
              <w:softHyphen/>
            </w:r>
            <w:r>
              <w:rPr>
                <w:rStyle w:val="65"/>
                <w:rFonts w:ascii="Times New Roman" w:hAnsi="Times New Roman" w:eastAsia="Calibri" w:cs="Times New Roman"/>
                <w:sz w:val="24"/>
                <w:szCs w:val="24"/>
                <w:lang w:eastAsia="ru-RU"/>
              </w:rPr>
              <w:t xml:space="preserve">машних животных и птицах. </w:t>
            </w:r>
          </w:p>
        </w:tc>
        <w:tc>
          <w:tcPr>
            <w:tcW w:w="3118" w:type="dxa"/>
            <w:tcBorders>
              <w:top w:val="single" w:color="auto" w:sz="4" w:space="0"/>
              <w:left w:val="single" w:color="auto" w:sz="4" w:space="0"/>
              <w:right w:val="single" w:color="auto" w:sz="4" w:space="0"/>
            </w:tcBorders>
            <w:shd w:val="clear" w:color="auto" w:fill="FFFFFF"/>
          </w:tcPr>
          <w:p w14:paraId="4F1A6358">
            <w:pPr>
              <w:pStyle w:val="43"/>
              <w:rPr>
                <w:rStyle w:val="65"/>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50830292">
            <w:pPr>
              <w:pStyle w:val="43"/>
              <w:rPr>
                <w:rStyle w:val="65"/>
                <w:rFonts w:ascii="Times New Roman" w:hAnsi="Times New Roman" w:eastAsia="Calibri" w:cs="Times New Roman"/>
                <w:sz w:val="24"/>
                <w:szCs w:val="24"/>
                <w:lang w:eastAsia="ru-RU"/>
              </w:rPr>
            </w:pPr>
          </w:p>
          <w:p w14:paraId="79B02596">
            <w:pPr>
              <w:pStyle w:val="43"/>
              <w:rPr>
                <w:rStyle w:val="65"/>
                <w:rFonts w:ascii="Times New Roman" w:hAnsi="Times New Roman" w:eastAsia="Calibri" w:cs="Times New Roman"/>
                <w:sz w:val="24"/>
                <w:szCs w:val="24"/>
                <w:lang w:eastAsia="ru-RU"/>
              </w:rPr>
            </w:pPr>
          </w:p>
          <w:p w14:paraId="73090E7B">
            <w:pPr>
              <w:pStyle w:val="43"/>
              <w:rPr>
                <w:rStyle w:val="65"/>
                <w:rFonts w:ascii="Times New Roman" w:hAnsi="Times New Roman" w:eastAsia="Calibri" w:cs="Times New Roman"/>
                <w:sz w:val="24"/>
                <w:szCs w:val="24"/>
                <w:lang w:eastAsia="ru-RU"/>
              </w:rPr>
            </w:pPr>
          </w:p>
          <w:p w14:paraId="4FFB2F2B">
            <w:pPr>
              <w:pStyle w:val="43"/>
              <w:rPr>
                <w:rStyle w:val="65"/>
                <w:rFonts w:ascii="Times New Roman" w:hAnsi="Times New Roman" w:eastAsia="Calibri" w:cs="Times New Roman"/>
                <w:sz w:val="24"/>
                <w:szCs w:val="24"/>
                <w:lang w:eastAsia="ru-RU"/>
              </w:rPr>
            </w:pPr>
          </w:p>
          <w:p w14:paraId="38A71109">
            <w:pPr>
              <w:pStyle w:val="43"/>
              <w:rPr>
                <w:rFonts w:ascii="Times New Roman" w:hAnsi="Times New Roman"/>
                <w:sz w:val="24"/>
                <w:szCs w:val="24"/>
                <w:lang w:eastAsia="ru-RU"/>
              </w:rPr>
            </w:pPr>
            <w:r>
              <w:rPr>
                <w:rStyle w:val="65"/>
                <w:rFonts w:ascii="Times New Roman" w:hAnsi="Times New Roman" w:eastAsia="Calibri" w:cs="Times New Roman"/>
                <w:sz w:val="24"/>
                <w:szCs w:val="24"/>
                <w:lang w:eastAsia="ru-RU"/>
              </w:rPr>
              <w:t xml:space="preserve">Развлечение «Зима». </w:t>
            </w:r>
          </w:p>
        </w:tc>
      </w:tr>
      <w:tr w14:paraId="3BFF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8751310">
            <w:pPr>
              <w:pStyle w:val="43"/>
              <w:rPr>
                <w:rFonts w:ascii="Times New Roman" w:hAnsi="Times New Roman"/>
                <w:sz w:val="24"/>
                <w:szCs w:val="24"/>
                <w:lang w:eastAsia="ru-RU"/>
              </w:rPr>
            </w:pPr>
            <w:r>
              <w:rPr>
                <w:rFonts w:ascii="Times New Roman" w:hAnsi="Times New Roman"/>
                <w:sz w:val="24"/>
                <w:szCs w:val="24"/>
                <w:lang w:eastAsia="ru-RU"/>
              </w:rPr>
              <w:t>Февраль</w:t>
            </w:r>
          </w:p>
        </w:tc>
        <w:tc>
          <w:tcPr>
            <w:tcW w:w="2381" w:type="dxa"/>
            <w:tcBorders>
              <w:top w:val="single" w:color="auto" w:sz="4" w:space="0"/>
              <w:left w:val="single" w:color="auto" w:sz="4" w:space="0"/>
            </w:tcBorders>
            <w:shd w:val="clear" w:color="auto" w:fill="FFFFFF"/>
          </w:tcPr>
          <w:p w14:paraId="08BE68B1">
            <w:pPr>
              <w:pStyle w:val="43"/>
              <w:rPr>
                <w:rFonts w:ascii="Times New Roman" w:hAnsi="Times New Roman"/>
                <w:sz w:val="24"/>
                <w:szCs w:val="24"/>
                <w:lang w:eastAsia="ru-RU"/>
              </w:rPr>
            </w:pPr>
            <w:r>
              <w:rPr>
                <w:rFonts w:ascii="Times New Roman" w:hAnsi="Times New Roman"/>
                <w:sz w:val="24"/>
                <w:szCs w:val="24"/>
                <w:lang w:eastAsia="ru-RU"/>
              </w:rPr>
              <w:t>01.02-28.02</w:t>
            </w:r>
          </w:p>
        </w:tc>
        <w:tc>
          <w:tcPr>
            <w:tcW w:w="3828" w:type="dxa"/>
            <w:tcBorders>
              <w:top w:val="single" w:color="auto" w:sz="4" w:space="0"/>
              <w:left w:val="single" w:color="auto" w:sz="4" w:space="0"/>
            </w:tcBorders>
            <w:shd w:val="clear" w:color="auto" w:fill="FFFFFF"/>
          </w:tcPr>
          <w:p w14:paraId="3F4C3265">
            <w:pPr>
              <w:pStyle w:val="43"/>
              <w:rPr>
                <w:rStyle w:val="66"/>
                <w:rFonts w:ascii="Times New Roman" w:hAnsi="Times New Roman" w:cs="Times New Roman"/>
                <w:b/>
                <w:i w:val="0"/>
                <w:sz w:val="24"/>
                <w:szCs w:val="24"/>
                <w:lang w:eastAsia="ru-RU"/>
              </w:rPr>
            </w:pPr>
          </w:p>
          <w:p w14:paraId="576DCE09">
            <w:pPr>
              <w:pStyle w:val="43"/>
              <w:rPr>
                <w:rStyle w:val="66"/>
                <w:rFonts w:ascii="Times New Roman" w:hAnsi="Times New Roman" w:cs="Times New Roman"/>
                <w:b/>
                <w:i w:val="0"/>
                <w:sz w:val="24"/>
                <w:szCs w:val="24"/>
                <w:lang w:eastAsia="ru-RU"/>
              </w:rPr>
            </w:pPr>
            <w:r>
              <w:rPr>
                <w:rStyle w:val="66"/>
                <w:rFonts w:ascii="Times New Roman" w:hAnsi="Times New Roman" w:cs="Times New Roman"/>
                <w:b/>
                <w:sz w:val="24"/>
                <w:szCs w:val="24"/>
                <w:lang w:eastAsia="ru-RU"/>
              </w:rPr>
              <w:t xml:space="preserve">Игровой проект </w:t>
            </w:r>
            <w:r>
              <w:rPr>
                <w:rFonts w:ascii="Times New Roman" w:hAnsi="Times New Roman"/>
                <w:sz w:val="24"/>
                <w:szCs w:val="24"/>
                <w:lang w:eastAsia="ru-RU"/>
              </w:rPr>
              <w:t>«Искупаем куклу»</w:t>
            </w:r>
          </w:p>
          <w:p w14:paraId="14B1D7C5">
            <w:pPr>
              <w:pStyle w:val="43"/>
              <w:rPr>
                <w:rStyle w:val="66"/>
                <w:rFonts w:ascii="Times New Roman" w:hAnsi="Times New Roman" w:cs="Times New Roman"/>
                <w:b/>
                <w:i w:val="0"/>
                <w:sz w:val="24"/>
                <w:szCs w:val="24"/>
                <w:lang w:eastAsia="ru-RU"/>
              </w:rPr>
            </w:pPr>
          </w:p>
          <w:p w14:paraId="02B40C39">
            <w:pPr>
              <w:pStyle w:val="43"/>
              <w:rPr>
                <w:rStyle w:val="66"/>
                <w:rFonts w:ascii="Times New Roman" w:hAnsi="Times New Roman" w:cs="Times New Roman"/>
                <w:b/>
                <w:i w:val="0"/>
                <w:sz w:val="24"/>
                <w:szCs w:val="24"/>
                <w:lang w:eastAsia="ru-RU"/>
              </w:rPr>
            </w:pPr>
          </w:p>
          <w:p w14:paraId="7FDF29E5">
            <w:pPr>
              <w:pStyle w:val="43"/>
              <w:rPr>
                <w:rStyle w:val="66"/>
                <w:rFonts w:ascii="Times New Roman" w:hAnsi="Times New Roman" w:cs="Times New Roman"/>
                <w:b/>
                <w:i w:val="0"/>
                <w:sz w:val="24"/>
                <w:szCs w:val="24"/>
                <w:lang w:eastAsia="ru-RU"/>
              </w:rPr>
            </w:pPr>
          </w:p>
          <w:p w14:paraId="10587C51">
            <w:pPr>
              <w:pStyle w:val="43"/>
              <w:rPr>
                <w:rStyle w:val="66"/>
                <w:rFonts w:ascii="Times New Roman" w:hAnsi="Times New Roman" w:cs="Times New Roman"/>
                <w:b/>
                <w:i w:val="0"/>
                <w:sz w:val="24"/>
                <w:szCs w:val="24"/>
                <w:lang w:eastAsia="ru-RU"/>
              </w:rPr>
            </w:pPr>
          </w:p>
          <w:p w14:paraId="4762D122">
            <w:pPr>
              <w:pStyle w:val="43"/>
              <w:rPr>
                <w:rStyle w:val="65"/>
                <w:rFonts w:ascii="Times New Roman" w:hAnsi="Times New Roman" w:eastAsia="Calibri" w:cs="Times New Roman"/>
                <w:b/>
                <w:i/>
                <w:sz w:val="24"/>
                <w:szCs w:val="24"/>
                <w:lang w:eastAsia="ru-RU"/>
              </w:rPr>
            </w:pPr>
            <w:r>
              <w:rPr>
                <w:rStyle w:val="66"/>
                <w:rFonts w:ascii="Times New Roman" w:hAnsi="Times New Roman" w:cs="Times New Roman"/>
                <w:b/>
                <w:sz w:val="24"/>
                <w:szCs w:val="24"/>
                <w:lang w:eastAsia="ru-RU"/>
              </w:rPr>
              <w:t>Папин день</w:t>
            </w:r>
          </w:p>
          <w:p w14:paraId="7C216DC6">
            <w:pPr>
              <w:pStyle w:val="43"/>
              <w:rPr>
                <w:rStyle w:val="65"/>
                <w:rFonts w:ascii="Times New Roman" w:hAnsi="Times New Roman" w:eastAsia="Calibri" w:cs="Times New Roman"/>
                <w:sz w:val="24"/>
                <w:szCs w:val="24"/>
                <w:lang w:eastAsia="ru-RU"/>
              </w:rPr>
            </w:pPr>
            <w:r>
              <w:rPr>
                <w:rFonts w:ascii="Times New Roman" w:hAnsi="Times New Roman"/>
                <w:sz w:val="24"/>
                <w:szCs w:val="24"/>
                <w:lang w:eastAsia="ru-RU"/>
              </w:rPr>
              <w:t>Беседы с детьми</w:t>
            </w:r>
          </w:p>
          <w:p w14:paraId="4A6B3416">
            <w:pPr>
              <w:pStyle w:val="43"/>
              <w:rPr>
                <w:rFonts w:ascii="Times New Roman" w:hAnsi="Times New Roman"/>
                <w:sz w:val="24"/>
                <w:szCs w:val="24"/>
                <w:lang w:eastAsia="ru-RU"/>
              </w:rPr>
            </w:pPr>
            <w:r>
              <w:rPr>
                <w:rStyle w:val="65"/>
                <w:rFonts w:ascii="Times New Roman" w:hAnsi="Times New Roman" w:eastAsia="Calibri" w:cs="Times New Roman"/>
                <w:sz w:val="24"/>
                <w:szCs w:val="24"/>
                <w:lang w:eastAsia="ru-RU"/>
              </w:rPr>
              <w:t>Организовывать все виды детской деятельности (игровой, коммуникативной, трудовой, познава</w:t>
            </w:r>
            <w:r>
              <w:rPr>
                <w:rStyle w:val="65"/>
                <w:rFonts w:ascii="Times New Roman" w:hAnsi="Times New Roman" w:eastAsia="Calibri" w:cs="Times New Roman"/>
                <w:sz w:val="24"/>
                <w:szCs w:val="24"/>
                <w:lang w:eastAsia="ru-RU"/>
              </w:rPr>
              <w:softHyphen/>
            </w:r>
            <w:r>
              <w:rPr>
                <w:rStyle w:val="65"/>
                <w:rFonts w:ascii="Times New Roman" w:hAnsi="Times New Roman" w:eastAsia="Calibri" w:cs="Times New Roman"/>
                <w:sz w:val="24"/>
                <w:szCs w:val="24"/>
                <w:lang w:eastAsia="ru-RU"/>
              </w:rPr>
              <w:t>тельно-исследовательской, продуктивной, музы</w:t>
            </w:r>
            <w:r>
              <w:rPr>
                <w:rStyle w:val="65"/>
                <w:rFonts w:ascii="Times New Roman" w:hAnsi="Times New Roman" w:eastAsia="Calibri" w:cs="Times New Roman"/>
                <w:sz w:val="24"/>
                <w:szCs w:val="24"/>
                <w:lang w:eastAsia="ru-RU"/>
              </w:rPr>
              <w:softHyphen/>
            </w:r>
            <w:r>
              <w:rPr>
                <w:rStyle w:val="65"/>
                <w:rFonts w:ascii="Times New Roman" w:hAnsi="Times New Roman" w:eastAsia="Calibri" w:cs="Times New Roman"/>
                <w:sz w:val="24"/>
                <w:szCs w:val="24"/>
                <w:lang w:eastAsia="ru-RU"/>
              </w:rPr>
              <w:t>кально-художественной, чтения) вокруг темы се</w:t>
            </w:r>
            <w:r>
              <w:rPr>
                <w:rStyle w:val="65"/>
                <w:rFonts w:ascii="Times New Roman" w:hAnsi="Times New Roman" w:eastAsia="Calibri" w:cs="Times New Roman"/>
                <w:sz w:val="24"/>
                <w:szCs w:val="24"/>
                <w:lang w:eastAsia="ru-RU"/>
              </w:rPr>
              <w:softHyphen/>
            </w:r>
            <w:r>
              <w:rPr>
                <w:rStyle w:val="65"/>
                <w:rFonts w:ascii="Times New Roman" w:hAnsi="Times New Roman" w:eastAsia="Calibri" w:cs="Times New Roman"/>
                <w:sz w:val="24"/>
                <w:szCs w:val="24"/>
                <w:lang w:eastAsia="ru-RU"/>
              </w:rPr>
              <w:t>мьи, любви к папе, дедушке.</w:t>
            </w:r>
          </w:p>
        </w:tc>
        <w:tc>
          <w:tcPr>
            <w:tcW w:w="3118" w:type="dxa"/>
            <w:tcBorders>
              <w:top w:val="single" w:color="auto" w:sz="4" w:space="0"/>
              <w:left w:val="single" w:color="auto" w:sz="4" w:space="0"/>
              <w:right w:val="single" w:color="auto" w:sz="4" w:space="0"/>
            </w:tcBorders>
            <w:shd w:val="clear" w:color="auto" w:fill="FFFFFF"/>
          </w:tcPr>
          <w:p w14:paraId="00310C41">
            <w:pPr>
              <w:pStyle w:val="43"/>
              <w:rPr>
                <w:rStyle w:val="65"/>
                <w:rFonts w:ascii="Times New Roman" w:hAnsi="Times New Roman" w:eastAsia="Calibri" w:cs="Times New Roman"/>
                <w:sz w:val="24"/>
                <w:szCs w:val="24"/>
                <w:lang w:eastAsia="ru-RU"/>
              </w:rPr>
            </w:pPr>
          </w:p>
          <w:p w14:paraId="571F4809">
            <w:pPr>
              <w:pStyle w:val="43"/>
              <w:rPr>
                <w:rStyle w:val="65"/>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2BAF09F4">
            <w:pPr>
              <w:pStyle w:val="43"/>
              <w:rPr>
                <w:rStyle w:val="65"/>
                <w:rFonts w:ascii="Times New Roman" w:hAnsi="Times New Roman" w:eastAsia="Calibri" w:cs="Times New Roman"/>
                <w:sz w:val="24"/>
                <w:szCs w:val="24"/>
                <w:lang w:eastAsia="ru-RU"/>
              </w:rPr>
            </w:pPr>
          </w:p>
          <w:p w14:paraId="2E2BE990">
            <w:pPr>
              <w:pStyle w:val="43"/>
              <w:rPr>
                <w:rStyle w:val="65"/>
                <w:rFonts w:ascii="Times New Roman" w:hAnsi="Times New Roman" w:eastAsia="Calibri" w:cs="Times New Roman"/>
                <w:sz w:val="24"/>
                <w:szCs w:val="24"/>
                <w:lang w:eastAsia="ru-RU"/>
              </w:rPr>
            </w:pPr>
          </w:p>
          <w:p w14:paraId="5839AF53">
            <w:pPr>
              <w:pStyle w:val="43"/>
              <w:rPr>
                <w:rStyle w:val="65"/>
                <w:rFonts w:ascii="Times New Roman" w:hAnsi="Times New Roman" w:eastAsia="Calibri" w:cs="Times New Roman"/>
                <w:sz w:val="24"/>
                <w:szCs w:val="24"/>
                <w:lang w:eastAsia="ru-RU"/>
              </w:rPr>
            </w:pPr>
          </w:p>
          <w:p w14:paraId="24043A49">
            <w:pPr>
              <w:pStyle w:val="43"/>
              <w:rPr>
                <w:rStyle w:val="65"/>
                <w:rFonts w:ascii="Times New Roman" w:hAnsi="Times New Roman" w:eastAsia="Calibri" w:cs="Times New Roman"/>
                <w:sz w:val="24"/>
                <w:szCs w:val="24"/>
                <w:lang w:eastAsia="ru-RU"/>
              </w:rPr>
            </w:pPr>
            <w:r>
              <w:rPr>
                <w:rStyle w:val="65"/>
                <w:rFonts w:ascii="Times New Roman" w:hAnsi="Times New Roman" w:eastAsia="Calibri" w:cs="Times New Roman"/>
                <w:sz w:val="24"/>
                <w:szCs w:val="24"/>
                <w:lang w:eastAsia="ru-RU"/>
              </w:rPr>
              <w:t>Папин  праздник.</w:t>
            </w:r>
          </w:p>
          <w:p w14:paraId="2B2B6DBC">
            <w:pPr>
              <w:pStyle w:val="43"/>
              <w:rPr>
                <w:rFonts w:ascii="Times New Roman" w:hAnsi="Times New Roman"/>
                <w:sz w:val="24"/>
                <w:szCs w:val="24"/>
                <w:lang w:eastAsia="ru-RU"/>
              </w:rPr>
            </w:pPr>
            <w:r>
              <w:rPr>
                <w:rStyle w:val="65"/>
                <w:rFonts w:ascii="Times New Roman" w:hAnsi="Times New Roman" w:eastAsia="Calibri" w:cs="Times New Roman"/>
                <w:sz w:val="24"/>
                <w:szCs w:val="24"/>
                <w:lang w:eastAsia="ru-RU"/>
              </w:rPr>
              <w:t>Оформление стенгазеты</w:t>
            </w:r>
          </w:p>
        </w:tc>
      </w:tr>
      <w:tr w14:paraId="0513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1559" w:type="dxa"/>
            <w:tcBorders>
              <w:top w:val="single" w:color="auto" w:sz="4" w:space="0"/>
              <w:left w:val="single" w:color="auto" w:sz="4" w:space="0"/>
            </w:tcBorders>
            <w:shd w:val="clear" w:color="auto" w:fill="FFFFFF"/>
          </w:tcPr>
          <w:p w14:paraId="16391BC9">
            <w:pPr>
              <w:pStyle w:val="43"/>
              <w:rPr>
                <w:rFonts w:ascii="Times New Roman" w:hAnsi="Times New Roman"/>
                <w:b/>
                <w:i/>
                <w:sz w:val="24"/>
                <w:szCs w:val="24"/>
                <w:lang w:eastAsia="ru-RU"/>
              </w:rPr>
            </w:pPr>
            <w:r>
              <w:rPr>
                <w:rFonts w:ascii="Times New Roman" w:hAnsi="Times New Roman"/>
                <w:b/>
                <w:i/>
                <w:sz w:val="24"/>
                <w:szCs w:val="24"/>
                <w:lang w:eastAsia="ru-RU"/>
              </w:rPr>
              <w:t>Март</w:t>
            </w:r>
          </w:p>
        </w:tc>
        <w:tc>
          <w:tcPr>
            <w:tcW w:w="2381" w:type="dxa"/>
            <w:tcBorders>
              <w:top w:val="single" w:color="auto" w:sz="4" w:space="0"/>
              <w:left w:val="single" w:color="auto" w:sz="4" w:space="0"/>
            </w:tcBorders>
            <w:shd w:val="clear" w:color="auto" w:fill="FFFFFF"/>
          </w:tcPr>
          <w:p w14:paraId="040678A4">
            <w:pPr>
              <w:pStyle w:val="43"/>
              <w:rPr>
                <w:rFonts w:ascii="Times New Roman" w:hAnsi="Times New Roman"/>
                <w:sz w:val="24"/>
                <w:szCs w:val="24"/>
                <w:lang w:eastAsia="ru-RU"/>
              </w:rPr>
            </w:pPr>
            <w:r>
              <w:rPr>
                <w:rFonts w:ascii="Times New Roman" w:hAnsi="Times New Roman"/>
                <w:sz w:val="24"/>
                <w:szCs w:val="24"/>
                <w:lang w:eastAsia="ru-RU"/>
              </w:rPr>
              <w:t>01.03-31.03</w:t>
            </w:r>
          </w:p>
          <w:p w14:paraId="314B4236">
            <w:pPr>
              <w:pStyle w:val="43"/>
              <w:rPr>
                <w:rFonts w:ascii="Times New Roman" w:hAnsi="Times New Roman"/>
                <w:sz w:val="24"/>
                <w:szCs w:val="24"/>
                <w:lang w:eastAsia="ru-RU"/>
              </w:rPr>
            </w:pPr>
          </w:p>
          <w:p w14:paraId="1BA9CC0B">
            <w:pPr>
              <w:pStyle w:val="43"/>
              <w:rPr>
                <w:rFonts w:ascii="Times New Roman" w:hAnsi="Times New Roman"/>
                <w:sz w:val="24"/>
                <w:szCs w:val="24"/>
                <w:lang w:eastAsia="ru-RU"/>
              </w:rPr>
            </w:pPr>
          </w:p>
          <w:p w14:paraId="54AFDD2C">
            <w:pPr>
              <w:pStyle w:val="43"/>
              <w:rPr>
                <w:rFonts w:ascii="Times New Roman" w:hAnsi="Times New Roman"/>
                <w:sz w:val="24"/>
                <w:szCs w:val="24"/>
                <w:lang w:eastAsia="ru-RU"/>
              </w:rPr>
            </w:pPr>
            <w:r>
              <w:rPr>
                <w:rFonts w:ascii="Times New Roman" w:hAnsi="Times New Roman"/>
                <w:sz w:val="24"/>
                <w:szCs w:val="24"/>
                <w:lang w:eastAsia="ru-RU"/>
              </w:rPr>
              <w:t>1 неделя марта</w:t>
            </w:r>
          </w:p>
          <w:p w14:paraId="5CB6C077">
            <w:pPr>
              <w:pStyle w:val="43"/>
              <w:rPr>
                <w:rFonts w:ascii="Times New Roman" w:hAnsi="Times New Roman"/>
                <w:sz w:val="24"/>
                <w:szCs w:val="24"/>
                <w:lang w:eastAsia="ru-RU"/>
              </w:rPr>
            </w:pPr>
            <w:r>
              <w:rPr>
                <w:rFonts w:ascii="Times New Roman" w:hAnsi="Times New Roman"/>
                <w:sz w:val="24"/>
                <w:szCs w:val="24"/>
                <w:lang w:eastAsia="ru-RU"/>
              </w:rPr>
              <w:t>8 марта</w:t>
            </w:r>
          </w:p>
        </w:tc>
        <w:tc>
          <w:tcPr>
            <w:tcW w:w="3828" w:type="dxa"/>
            <w:tcBorders>
              <w:top w:val="single" w:color="auto" w:sz="4" w:space="0"/>
              <w:left w:val="single" w:color="auto" w:sz="4" w:space="0"/>
              <w:right w:val="single" w:color="auto" w:sz="4" w:space="0"/>
            </w:tcBorders>
            <w:shd w:val="clear" w:color="auto" w:fill="FFFFFF"/>
          </w:tcPr>
          <w:p w14:paraId="05BCABC7">
            <w:pPr>
              <w:pStyle w:val="43"/>
              <w:rPr>
                <w:rFonts w:ascii="Times New Roman" w:hAnsi="Times New Roman"/>
                <w:sz w:val="24"/>
                <w:szCs w:val="24"/>
                <w:lang w:eastAsia="ru-RU"/>
              </w:rPr>
            </w:pPr>
            <w:r>
              <w:rPr>
                <w:rFonts w:ascii="Times New Roman" w:hAnsi="Times New Roman"/>
                <w:sz w:val="24"/>
                <w:szCs w:val="24"/>
                <w:lang w:eastAsia="ru-RU"/>
              </w:rPr>
              <w:t>Игровой проект «Постираем кукле платье»</w:t>
            </w:r>
          </w:p>
          <w:p w14:paraId="71708A24">
            <w:pPr>
              <w:pStyle w:val="43"/>
              <w:rPr>
                <w:rFonts w:ascii="Times New Roman" w:hAnsi="Times New Roman"/>
                <w:b/>
                <w:sz w:val="24"/>
                <w:szCs w:val="24"/>
                <w:lang w:eastAsia="ru-RU"/>
              </w:rPr>
            </w:pPr>
          </w:p>
          <w:p w14:paraId="5EDF496C">
            <w:pPr>
              <w:pStyle w:val="43"/>
              <w:rPr>
                <w:rFonts w:ascii="Times New Roman" w:hAnsi="Times New Roman"/>
                <w:b/>
                <w:sz w:val="24"/>
                <w:szCs w:val="24"/>
                <w:lang w:eastAsia="ru-RU"/>
              </w:rPr>
            </w:pPr>
          </w:p>
          <w:p w14:paraId="5A48AE9B">
            <w:pPr>
              <w:pStyle w:val="43"/>
              <w:rPr>
                <w:rFonts w:ascii="Times New Roman" w:hAnsi="Times New Roman"/>
                <w:sz w:val="24"/>
                <w:szCs w:val="24"/>
                <w:lang w:eastAsia="ru-RU"/>
              </w:rPr>
            </w:pPr>
            <w:r>
              <w:rPr>
                <w:rFonts w:ascii="Times New Roman" w:hAnsi="Times New Roman"/>
                <w:b/>
                <w:sz w:val="24"/>
                <w:szCs w:val="24"/>
                <w:lang w:eastAsia="ru-RU"/>
              </w:rPr>
              <w:t>8 марта Международный женский день</w:t>
            </w:r>
            <w:r>
              <w:rPr>
                <w:rFonts w:ascii="Times New Roman" w:hAnsi="Times New Roman"/>
                <w:sz w:val="24"/>
                <w:szCs w:val="24"/>
                <w:lang w:eastAsia="ru-RU"/>
              </w:rPr>
              <w:t xml:space="preserve">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14:paraId="2FC33E46">
            <w:pPr>
              <w:pStyle w:val="43"/>
              <w:rPr>
                <w:rFonts w:ascii="Times New Roman" w:hAnsi="Times New Roman"/>
                <w:sz w:val="24"/>
                <w:szCs w:val="24"/>
                <w:lang w:eastAsia="ru-RU"/>
              </w:rPr>
            </w:pPr>
          </w:p>
          <w:p w14:paraId="00AF91E8">
            <w:pPr>
              <w:pStyle w:val="43"/>
              <w:rPr>
                <w:rFonts w:ascii="Times New Roman" w:hAnsi="Times New Roman"/>
                <w:sz w:val="24"/>
                <w:szCs w:val="24"/>
                <w:lang w:eastAsia="ru-RU"/>
              </w:rPr>
            </w:pPr>
          </w:p>
        </w:tc>
        <w:tc>
          <w:tcPr>
            <w:tcW w:w="3118" w:type="dxa"/>
            <w:tcBorders>
              <w:top w:val="single" w:color="auto" w:sz="4" w:space="0"/>
              <w:left w:val="single" w:color="auto" w:sz="4" w:space="0"/>
              <w:right w:val="single" w:color="auto" w:sz="4" w:space="0"/>
            </w:tcBorders>
            <w:shd w:val="clear" w:color="auto" w:fill="FFFFFF"/>
          </w:tcPr>
          <w:p w14:paraId="2C7A287F">
            <w:pPr>
              <w:pStyle w:val="43"/>
              <w:rPr>
                <w:rFonts w:ascii="Times New Roman" w:hAnsi="Times New Roman"/>
                <w:sz w:val="24"/>
                <w:szCs w:val="24"/>
                <w:lang w:eastAsia="ru-RU"/>
              </w:rPr>
            </w:pPr>
            <w:r>
              <w:rPr>
                <w:rFonts w:ascii="Times New Roman" w:hAnsi="Times New Roman"/>
                <w:sz w:val="24"/>
                <w:szCs w:val="24"/>
                <w:lang w:eastAsia="ru-RU"/>
              </w:rPr>
              <w:t>создание фотоколлажа</w:t>
            </w:r>
          </w:p>
          <w:p w14:paraId="63FDFBEF">
            <w:pPr>
              <w:pStyle w:val="43"/>
              <w:rPr>
                <w:rFonts w:ascii="Times New Roman" w:hAnsi="Times New Roman"/>
                <w:sz w:val="24"/>
                <w:szCs w:val="24"/>
                <w:lang w:eastAsia="ru-RU"/>
              </w:rPr>
            </w:pPr>
          </w:p>
          <w:p w14:paraId="47CEE44A">
            <w:pPr>
              <w:pStyle w:val="43"/>
              <w:rPr>
                <w:rFonts w:ascii="Times New Roman" w:hAnsi="Times New Roman"/>
                <w:sz w:val="24"/>
                <w:szCs w:val="24"/>
                <w:lang w:eastAsia="ru-RU"/>
              </w:rPr>
            </w:pPr>
            <w:r>
              <w:rPr>
                <w:rFonts w:ascii="Times New Roman" w:hAnsi="Times New Roman"/>
                <w:sz w:val="24"/>
                <w:szCs w:val="24"/>
                <w:lang w:eastAsia="ru-RU"/>
              </w:rPr>
              <w:t>изготовление открытки для мамы</w:t>
            </w:r>
          </w:p>
          <w:p w14:paraId="0DB8511A">
            <w:pPr>
              <w:pStyle w:val="43"/>
              <w:rPr>
                <w:rFonts w:ascii="Times New Roman" w:hAnsi="Times New Roman"/>
                <w:sz w:val="24"/>
                <w:szCs w:val="24"/>
                <w:lang w:eastAsia="ru-RU"/>
              </w:rPr>
            </w:pPr>
            <w:r>
              <w:rPr>
                <w:rFonts w:ascii="Times New Roman" w:hAnsi="Times New Roman"/>
                <w:sz w:val="24"/>
                <w:szCs w:val="24"/>
                <w:lang w:eastAsia="ru-RU"/>
              </w:rPr>
              <w:t>Развлечение  «День мам»</w:t>
            </w:r>
          </w:p>
        </w:tc>
      </w:tr>
      <w:tr w14:paraId="71166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6B5558B">
            <w:pPr>
              <w:pStyle w:val="43"/>
              <w:rPr>
                <w:rFonts w:ascii="Times New Roman" w:hAnsi="Times New Roman"/>
                <w:b/>
                <w:i/>
                <w:sz w:val="20"/>
                <w:szCs w:val="20"/>
                <w:lang w:eastAsia="ru-RU"/>
              </w:rPr>
            </w:pPr>
            <w:r>
              <w:rPr>
                <w:rStyle w:val="65"/>
                <w:rFonts w:ascii="Times New Roman" w:hAnsi="Times New Roman" w:eastAsia="Calibri" w:cs="Times New Roman"/>
                <w:i/>
                <w:sz w:val="24"/>
                <w:szCs w:val="24"/>
                <w:lang w:eastAsia="ru-RU"/>
              </w:rPr>
              <w:t>Апрель</w:t>
            </w:r>
          </w:p>
        </w:tc>
        <w:tc>
          <w:tcPr>
            <w:tcW w:w="2381" w:type="dxa"/>
            <w:tcBorders>
              <w:top w:val="single" w:color="auto" w:sz="4" w:space="0"/>
              <w:left w:val="single" w:color="auto" w:sz="4" w:space="0"/>
            </w:tcBorders>
            <w:shd w:val="clear" w:color="auto" w:fill="FFFFFF"/>
          </w:tcPr>
          <w:p w14:paraId="4F842044">
            <w:pPr>
              <w:pStyle w:val="43"/>
              <w:rPr>
                <w:rFonts w:ascii="Times New Roman" w:hAnsi="Times New Roman"/>
                <w:sz w:val="20"/>
                <w:szCs w:val="20"/>
                <w:lang w:eastAsia="ru-RU"/>
              </w:rPr>
            </w:pPr>
            <w:r>
              <w:rPr>
                <w:rFonts w:ascii="Times New Roman" w:hAnsi="Times New Roman"/>
                <w:sz w:val="24"/>
                <w:szCs w:val="24"/>
                <w:lang w:eastAsia="ru-RU"/>
              </w:rPr>
              <w:t>01.04-30.04</w:t>
            </w:r>
          </w:p>
        </w:tc>
        <w:tc>
          <w:tcPr>
            <w:tcW w:w="3828" w:type="dxa"/>
            <w:tcBorders>
              <w:top w:val="single" w:color="auto" w:sz="4" w:space="0"/>
              <w:left w:val="single" w:color="auto" w:sz="4" w:space="0"/>
            </w:tcBorders>
            <w:shd w:val="clear" w:color="auto" w:fill="FFFFFF"/>
          </w:tcPr>
          <w:p w14:paraId="5131260D">
            <w:pPr>
              <w:pStyle w:val="43"/>
              <w:rPr>
                <w:rStyle w:val="66"/>
                <w:rFonts w:ascii="Times New Roman" w:hAnsi="Times New Roman" w:cs="Times New Roman"/>
                <w:b/>
                <w:i w:val="0"/>
                <w:sz w:val="24"/>
                <w:szCs w:val="24"/>
                <w:lang w:eastAsia="ru-RU"/>
              </w:rPr>
            </w:pPr>
            <w:r>
              <w:rPr>
                <w:rFonts w:ascii="Times New Roman" w:hAnsi="Times New Roman"/>
                <w:sz w:val="24"/>
                <w:szCs w:val="24"/>
                <w:lang w:eastAsia="ru-RU"/>
              </w:rPr>
              <w:t>Игровой проект «Кукла заболела»</w:t>
            </w:r>
          </w:p>
          <w:p w14:paraId="17FE19FA">
            <w:pPr>
              <w:pStyle w:val="43"/>
              <w:rPr>
                <w:rStyle w:val="66"/>
                <w:rFonts w:ascii="Times New Roman" w:hAnsi="Times New Roman" w:cs="Times New Roman"/>
                <w:b/>
                <w:i w:val="0"/>
                <w:sz w:val="24"/>
                <w:szCs w:val="24"/>
                <w:lang w:eastAsia="ru-RU"/>
              </w:rPr>
            </w:pPr>
          </w:p>
          <w:p w14:paraId="42361F34">
            <w:pPr>
              <w:pStyle w:val="43"/>
              <w:rPr>
                <w:rFonts w:ascii="Times New Roman" w:hAnsi="Times New Roman"/>
                <w:b/>
                <w:i/>
                <w:sz w:val="20"/>
                <w:szCs w:val="20"/>
                <w:lang w:eastAsia="ru-RU"/>
              </w:rPr>
            </w:pPr>
            <w:r>
              <w:rPr>
                <w:rStyle w:val="66"/>
                <w:rFonts w:ascii="Times New Roman" w:hAnsi="Times New Roman" w:cs="Times New Roman"/>
                <w:b/>
                <w:sz w:val="24"/>
                <w:szCs w:val="24"/>
                <w:lang w:eastAsia="ru-RU"/>
              </w:rPr>
              <w:t>Весна</w:t>
            </w:r>
          </w:p>
          <w:p w14:paraId="6DFA837A">
            <w:pPr>
              <w:pStyle w:val="43"/>
              <w:rPr>
                <w:rFonts w:ascii="Times New Roman" w:hAnsi="Times New Roman"/>
                <w:sz w:val="20"/>
                <w:szCs w:val="20"/>
                <w:lang w:eastAsia="ru-RU"/>
              </w:rPr>
            </w:pPr>
            <w:r>
              <w:rPr>
                <w:rStyle w:val="65"/>
                <w:rFonts w:ascii="Times New Roman" w:hAnsi="Times New Roman" w:eastAsia="Calibri" w:cs="Times New Roman"/>
                <w:sz w:val="24"/>
                <w:szCs w:val="24"/>
                <w:lang w:eastAsia="ru-RU"/>
              </w:rPr>
              <w:t>Формировать элементарные представления о вес</w:t>
            </w:r>
            <w:r>
              <w:rPr>
                <w:rStyle w:val="65"/>
                <w:rFonts w:ascii="Times New Roman" w:hAnsi="Times New Roman" w:eastAsia="Calibri" w:cs="Times New Roman"/>
                <w:sz w:val="24"/>
                <w:szCs w:val="24"/>
                <w:lang w:eastAsia="ru-RU"/>
              </w:rPr>
              <w:softHyphen/>
            </w:r>
            <w:r>
              <w:rPr>
                <w:rStyle w:val="65"/>
                <w:rFonts w:ascii="Times New Roman" w:hAnsi="Times New Roman" w:eastAsia="Calibri" w:cs="Times New Roman"/>
                <w:sz w:val="24"/>
                <w:szCs w:val="24"/>
                <w:lang w:eastAsia="ru-RU"/>
              </w:rPr>
              <w:t>не (сезонные изменения в природе, одежде людей, на участке детского сада).</w:t>
            </w:r>
          </w:p>
          <w:p w14:paraId="632A8592">
            <w:pPr>
              <w:pStyle w:val="43"/>
              <w:rPr>
                <w:rFonts w:ascii="Times New Roman" w:hAnsi="Times New Roman"/>
                <w:sz w:val="20"/>
                <w:szCs w:val="20"/>
                <w:lang w:eastAsia="ru-RU"/>
              </w:rPr>
            </w:pPr>
          </w:p>
        </w:tc>
        <w:tc>
          <w:tcPr>
            <w:tcW w:w="3118" w:type="dxa"/>
            <w:tcBorders>
              <w:top w:val="single" w:color="auto" w:sz="4" w:space="0"/>
              <w:left w:val="single" w:color="auto" w:sz="4" w:space="0"/>
              <w:right w:val="single" w:color="auto" w:sz="4" w:space="0"/>
            </w:tcBorders>
            <w:shd w:val="clear" w:color="auto" w:fill="FFFFFF"/>
          </w:tcPr>
          <w:p w14:paraId="47654384">
            <w:pPr>
              <w:pStyle w:val="43"/>
              <w:rPr>
                <w:rStyle w:val="65"/>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74DBCDBB">
            <w:pPr>
              <w:pStyle w:val="43"/>
              <w:rPr>
                <w:rStyle w:val="65"/>
                <w:rFonts w:ascii="Times New Roman" w:hAnsi="Times New Roman" w:eastAsia="Calibri" w:cs="Times New Roman"/>
                <w:sz w:val="24"/>
                <w:szCs w:val="24"/>
                <w:lang w:eastAsia="ru-RU"/>
              </w:rPr>
            </w:pPr>
          </w:p>
          <w:p w14:paraId="2D65D098">
            <w:pPr>
              <w:pStyle w:val="43"/>
              <w:rPr>
                <w:rFonts w:ascii="Times New Roman" w:hAnsi="Times New Roman"/>
                <w:sz w:val="20"/>
                <w:szCs w:val="20"/>
                <w:lang w:eastAsia="ru-RU"/>
              </w:rPr>
            </w:pPr>
            <w:r>
              <w:rPr>
                <w:rStyle w:val="65"/>
                <w:rFonts w:ascii="Times New Roman" w:hAnsi="Times New Roman" w:eastAsia="Calibri" w:cs="Times New Roman"/>
                <w:sz w:val="24"/>
                <w:szCs w:val="24"/>
                <w:lang w:eastAsia="ru-RU"/>
              </w:rPr>
              <w:t>Праздник «Весна». Выставка детского творчества.</w:t>
            </w:r>
          </w:p>
        </w:tc>
      </w:tr>
      <w:tr w14:paraId="03C9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32CCBDE8">
            <w:pPr>
              <w:pStyle w:val="43"/>
              <w:rPr>
                <w:rFonts w:ascii="Times New Roman" w:hAnsi="Times New Roman"/>
                <w:b/>
                <w:i/>
                <w:sz w:val="24"/>
                <w:szCs w:val="24"/>
                <w:lang w:eastAsia="ru-RU"/>
              </w:rPr>
            </w:pPr>
            <w:r>
              <w:rPr>
                <w:rFonts w:ascii="Times New Roman" w:hAnsi="Times New Roman"/>
                <w:b/>
                <w:i/>
                <w:sz w:val="24"/>
                <w:szCs w:val="24"/>
                <w:lang w:eastAsia="ru-RU"/>
              </w:rPr>
              <w:t xml:space="preserve">Май </w:t>
            </w:r>
          </w:p>
        </w:tc>
        <w:tc>
          <w:tcPr>
            <w:tcW w:w="2381" w:type="dxa"/>
            <w:tcBorders>
              <w:top w:val="single" w:color="auto" w:sz="4" w:space="0"/>
              <w:left w:val="single" w:color="auto" w:sz="4" w:space="0"/>
            </w:tcBorders>
            <w:shd w:val="clear" w:color="auto" w:fill="FFFFFF"/>
          </w:tcPr>
          <w:p w14:paraId="7885920B">
            <w:pPr>
              <w:pStyle w:val="43"/>
              <w:rPr>
                <w:rFonts w:ascii="Times New Roman" w:hAnsi="Times New Roman"/>
                <w:sz w:val="24"/>
                <w:szCs w:val="24"/>
                <w:lang w:eastAsia="ru-RU"/>
              </w:rPr>
            </w:pPr>
            <w:r>
              <w:rPr>
                <w:rFonts w:ascii="Times New Roman" w:hAnsi="Times New Roman"/>
                <w:sz w:val="24"/>
                <w:szCs w:val="24"/>
                <w:lang w:eastAsia="ru-RU"/>
              </w:rPr>
              <w:t>01.05-30.05</w:t>
            </w:r>
          </w:p>
        </w:tc>
        <w:tc>
          <w:tcPr>
            <w:tcW w:w="3828" w:type="dxa"/>
            <w:tcBorders>
              <w:top w:val="single" w:color="auto" w:sz="4" w:space="0"/>
              <w:left w:val="single" w:color="auto" w:sz="4" w:space="0"/>
            </w:tcBorders>
            <w:shd w:val="clear" w:color="auto" w:fill="FFFFFF"/>
          </w:tcPr>
          <w:p w14:paraId="763305D1">
            <w:pPr>
              <w:pStyle w:val="43"/>
              <w:rPr>
                <w:rFonts w:ascii="Times New Roman" w:hAnsi="Times New Roman"/>
                <w:sz w:val="24"/>
                <w:szCs w:val="24"/>
                <w:lang w:eastAsia="ru-RU"/>
              </w:rPr>
            </w:pPr>
            <w:r>
              <w:rPr>
                <w:rFonts w:ascii="Times New Roman" w:hAnsi="Times New Roman"/>
                <w:sz w:val="24"/>
                <w:szCs w:val="24"/>
                <w:lang w:eastAsia="ru-RU"/>
              </w:rPr>
              <w:t>Игровой проект «Уход за куклой»</w:t>
            </w:r>
          </w:p>
          <w:p w14:paraId="5F9B4FBF">
            <w:pPr>
              <w:pStyle w:val="43"/>
              <w:rPr>
                <w:rFonts w:ascii="Times New Roman" w:hAnsi="Times New Roman"/>
                <w:b/>
                <w:sz w:val="24"/>
                <w:szCs w:val="24"/>
                <w:lang w:eastAsia="ru-RU"/>
              </w:rPr>
            </w:pPr>
          </w:p>
          <w:p w14:paraId="45253254">
            <w:pPr>
              <w:pStyle w:val="43"/>
              <w:rPr>
                <w:rFonts w:ascii="Times New Roman" w:hAnsi="Times New Roman"/>
                <w:b/>
                <w:sz w:val="24"/>
                <w:szCs w:val="24"/>
                <w:lang w:eastAsia="ru-RU"/>
              </w:rPr>
            </w:pPr>
            <w:r>
              <w:rPr>
                <w:rFonts w:ascii="Times New Roman" w:hAnsi="Times New Roman"/>
                <w:b/>
                <w:sz w:val="24"/>
                <w:szCs w:val="24"/>
                <w:lang w:eastAsia="ru-RU"/>
              </w:rPr>
              <w:t>Лето</w:t>
            </w:r>
          </w:p>
          <w:p w14:paraId="7CD98D4F">
            <w:pPr>
              <w:pStyle w:val="43"/>
              <w:rPr>
                <w:rFonts w:ascii="Times New Roman" w:hAnsi="Times New Roman"/>
                <w:sz w:val="24"/>
                <w:szCs w:val="24"/>
                <w:lang w:eastAsia="ru-RU"/>
              </w:rPr>
            </w:pPr>
            <w:r>
              <w:rPr>
                <w:rStyle w:val="65"/>
                <w:rFonts w:ascii="Times New Roman" w:hAnsi="Times New Roman" w:eastAsia="Calibri" w:cs="Times New Roman"/>
                <w:sz w:val="24"/>
                <w:szCs w:val="24"/>
                <w:lang w:eastAsia="ru-RU"/>
              </w:rPr>
              <w:t>Формировать элементарные представления о лете (сезонные изменения в природе, одежде людей)</w:t>
            </w:r>
          </w:p>
        </w:tc>
        <w:tc>
          <w:tcPr>
            <w:tcW w:w="3118" w:type="dxa"/>
            <w:tcBorders>
              <w:top w:val="single" w:color="auto" w:sz="4" w:space="0"/>
              <w:left w:val="single" w:color="auto" w:sz="4" w:space="0"/>
              <w:right w:val="single" w:color="auto" w:sz="4" w:space="0"/>
            </w:tcBorders>
            <w:shd w:val="clear" w:color="auto" w:fill="FFFFFF"/>
          </w:tcPr>
          <w:p w14:paraId="5FC78048">
            <w:pPr>
              <w:pStyle w:val="43"/>
              <w:rPr>
                <w:rStyle w:val="65"/>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5B817CE5">
            <w:pPr>
              <w:pStyle w:val="43"/>
              <w:rPr>
                <w:rStyle w:val="65"/>
                <w:rFonts w:ascii="Times New Roman" w:hAnsi="Times New Roman" w:eastAsia="Calibri" w:cs="Times New Roman"/>
                <w:sz w:val="24"/>
                <w:szCs w:val="24"/>
                <w:lang w:eastAsia="ru-RU"/>
              </w:rPr>
            </w:pPr>
          </w:p>
          <w:p w14:paraId="305D44C2">
            <w:pPr>
              <w:pStyle w:val="43"/>
              <w:rPr>
                <w:rFonts w:ascii="Times New Roman" w:hAnsi="Times New Roman"/>
                <w:sz w:val="24"/>
                <w:szCs w:val="24"/>
                <w:lang w:eastAsia="ru-RU"/>
              </w:rPr>
            </w:pPr>
          </w:p>
        </w:tc>
      </w:tr>
    </w:tbl>
    <w:p w14:paraId="196040CD"/>
    <w:p w14:paraId="244D4776">
      <w:pPr>
        <w:pStyle w:val="43"/>
        <w:jc w:val="center"/>
        <w:rPr>
          <w:rFonts w:ascii="Times New Roman" w:hAnsi="Times New Roman"/>
          <w:b/>
          <w:color w:val="376092" w:themeColor="accent1" w:themeShade="BF"/>
          <w:sz w:val="24"/>
          <w:szCs w:val="28"/>
        </w:rPr>
      </w:pPr>
      <w:r>
        <w:rPr>
          <w:rFonts w:ascii="Times New Roman" w:hAnsi="Times New Roman"/>
          <w:b/>
          <w:color w:val="376092" w:themeColor="accent1" w:themeShade="BF"/>
          <w:sz w:val="24"/>
          <w:szCs w:val="28"/>
        </w:rPr>
        <w:t>Комплексно-тематическое планирование с детьми в разновозрастной группе 3-5 лет</w:t>
      </w:r>
    </w:p>
    <w:p w14:paraId="3B026E6C">
      <w:pPr>
        <w:pStyle w:val="43"/>
        <w:jc w:val="center"/>
        <w:rPr>
          <w:rFonts w:ascii="Times New Roman" w:hAnsi="Times New Roman"/>
          <w:b/>
          <w:color w:val="376092" w:themeColor="accent1" w:themeShade="BF"/>
          <w:sz w:val="24"/>
          <w:szCs w:val="28"/>
        </w:rPr>
      </w:pPr>
    </w:p>
    <w:p w14:paraId="6F3D2741">
      <w:pPr>
        <w:pStyle w:val="43"/>
        <w:jc w:val="center"/>
        <w:rPr>
          <w:b/>
          <w:color w:val="376092" w:themeColor="accent1" w:themeShade="BF"/>
          <w:sz w:val="20"/>
        </w:rPr>
      </w:pPr>
    </w:p>
    <w:tbl>
      <w:tblPr>
        <w:tblStyle w:val="27"/>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003"/>
        <w:gridCol w:w="3292"/>
        <w:gridCol w:w="5010"/>
      </w:tblGrid>
      <w:tr w14:paraId="1509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0" w:hRule="atLeast"/>
        </w:trPr>
        <w:tc>
          <w:tcPr>
            <w:tcW w:w="1431" w:type="dxa"/>
            <w:tcBorders>
              <w:top w:val="single" w:color="auto" w:sz="4" w:space="0"/>
              <w:left w:val="single" w:color="auto" w:sz="4" w:space="0"/>
              <w:bottom w:val="single" w:color="auto" w:sz="4" w:space="0"/>
              <w:right w:val="single" w:color="auto" w:sz="4" w:space="0"/>
            </w:tcBorders>
          </w:tcPr>
          <w:p w14:paraId="5BA1CC3A">
            <w:pPr>
              <w:pStyle w:val="43"/>
              <w:jc w:val="center"/>
              <w:rPr>
                <w:rFonts w:ascii="Times New Roman" w:hAnsi="Times New Roman"/>
                <w:b/>
                <w:i/>
                <w:sz w:val="24"/>
                <w:szCs w:val="24"/>
                <w:lang w:eastAsia="ru-RU"/>
              </w:rPr>
            </w:pPr>
            <w:r>
              <w:rPr>
                <w:rFonts w:ascii="Times New Roman" w:hAnsi="Times New Roman"/>
                <w:b/>
                <w:i/>
                <w:sz w:val="24"/>
                <w:szCs w:val="24"/>
                <w:lang w:eastAsia="ru-RU"/>
              </w:rPr>
              <w:t>Месяц</w:t>
            </w:r>
          </w:p>
        </w:tc>
        <w:tc>
          <w:tcPr>
            <w:tcW w:w="1003" w:type="dxa"/>
            <w:tcBorders>
              <w:top w:val="single" w:color="auto" w:sz="4" w:space="0"/>
              <w:left w:val="single" w:color="auto" w:sz="4" w:space="0"/>
              <w:bottom w:val="single" w:color="auto" w:sz="4" w:space="0"/>
              <w:right w:val="single" w:color="auto" w:sz="4" w:space="0"/>
            </w:tcBorders>
          </w:tcPr>
          <w:p w14:paraId="1C1DC9B1">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292" w:type="dxa"/>
            <w:tcBorders>
              <w:top w:val="single" w:color="auto" w:sz="4" w:space="0"/>
              <w:left w:val="single" w:color="auto" w:sz="4" w:space="0"/>
              <w:bottom w:val="single" w:color="auto" w:sz="4" w:space="0"/>
              <w:right w:val="single" w:color="auto" w:sz="4" w:space="0"/>
            </w:tcBorders>
          </w:tcPr>
          <w:p w14:paraId="0AA36196">
            <w:pPr>
              <w:pStyle w:val="43"/>
              <w:jc w:val="center"/>
              <w:rPr>
                <w:rFonts w:ascii="Times New Roman" w:hAnsi="Times New Roman"/>
                <w:b/>
                <w:i/>
                <w:sz w:val="24"/>
                <w:szCs w:val="24"/>
                <w:lang w:eastAsia="ru-RU"/>
              </w:rPr>
            </w:pPr>
            <w:r>
              <w:rPr>
                <w:rFonts w:ascii="Times New Roman" w:hAnsi="Times New Roman"/>
                <w:b/>
                <w:i/>
                <w:sz w:val="24"/>
                <w:szCs w:val="24"/>
                <w:lang w:eastAsia="ru-RU"/>
              </w:rPr>
              <w:t>Тема</w:t>
            </w:r>
          </w:p>
        </w:tc>
        <w:tc>
          <w:tcPr>
            <w:tcW w:w="5010" w:type="dxa"/>
            <w:tcBorders>
              <w:top w:val="single" w:color="auto" w:sz="4" w:space="0"/>
              <w:left w:val="single" w:color="auto" w:sz="4" w:space="0"/>
              <w:bottom w:val="single" w:color="auto" w:sz="4" w:space="0"/>
              <w:right w:val="single" w:color="auto" w:sz="4" w:space="0"/>
            </w:tcBorders>
          </w:tcPr>
          <w:p w14:paraId="294C5AE2">
            <w:pPr>
              <w:pStyle w:val="43"/>
              <w:jc w:val="center"/>
              <w:rPr>
                <w:rFonts w:ascii="Times New Roman" w:hAnsi="Times New Roman"/>
                <w:b/>
                <w:i/>
                <w:sz w:val="24"/>
                <w:szCs w:val="24"/>
                <w:lang w:val="en-US" w:eastAsia="ru-RU"/>
              </w:rPr>
            </w:pPr>
            <w:r>
              <w:rPr>
                <w:rFonts w:ascii="Times New Roman" w:hAnsi="Times New Roman"/>
                <w:b/>
                <w:i/>
                <w:sz w:val="24"/>
                <w:szCs w:val="24"/>
                <w:lang w:val="en-US" w:eastAsia="ru-RU"/>
              </w:rPr>
              <w:t>Мероприятия</w:t>
            </w:r>
          </w:p>
        </w:tc>
      </w:tr>
      <w:tr w14:paraId="3B49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1431" w:type="dxa"/>
            <w:tcBorders>
              <w:top w:val="single" w:color="auto" w:sz="4" w:space="0"/>
              <w:left w:val="single" w:color="auto" w:sz="4" w:space="0"/>
              <w:bottom w:val="single" w:color="auto" w:sz="4" w:space="0"/>
              <w:right w:val="single" w:color="auto" w:sz="4" w:space="0"/>
            </w:tcBorders>
          </w:tcPr>
          <w:p w14:paraId="49A4FEA7">
            <w:pPr>
              <w:pStyle w:val="43"/>
              <w:rPr>
                <w:rFonts w:ascii="Times New Roman" w:hAnsi="Times New Roman"/>
                <w:sz w:val="24"/>
                <w:szCs w:val="24"/>
                <w:lang w:eastAsia="ru-RU"/>
              </w:rPr>
            </w:pPr>
            <w:r>
              <w:rPr>
                <w:rFonts w:ascii="Times New Roman" w:hAnsi="Times New Roman"/>
                <w:sz w:val="24"/>
                <w:szCs w:val="24"/>
                <w:lang w:eastAsia="ru-RU"/>
              </w:rPr>
              <w:t>сентябрь</w:t>
            </w:r>
          </w:p>
        </w:tc>
        <w:tc>
          <w:tcPr>
            <w:tcW w:w="1003" w:type="dxa"/>
            <w:tcBorders>
              <w:top w:val="single" w:color="auto" w:sz="4" w:space="0"/>
              <w:left w:val="single" w:color="auto" w:sz="4" w:space="0"/>
              <w:bottom w:val="single" w:color="auto" w:sz="4" w:space="0"/>
              <w:right w:val="single" w:color="auto" w:sz="4" w:space="0"/>
            </w:tcBorders>
          </w:tcPr>
          <w:p w14:paraId="00D86AEB">
            <w:pPr>
              <w:pStyle w:val="43"/>
              <w:rPr>
                <w:rFonts w:ascii="Times New Roman" w:hAnsi="Times New Roman"/>
                <w:sz w:val="24"/>
                <w:szCs w:val="24"/>
                <w:lang w:eastAsia="ru-RU"/>
              </w:rPr>
            </w:pPr>
          </w:p>
          <w:p w14:paraId="72BC4157">
            <w:pPr>
              <w:pStyle w:val="43"/>
              <w:rPr>
                <w:rFonts w:ascii="Times New Roman" w:hAnsi="Times New Roman"/>
                <w:sz w:val="24"/>
                <w:szCs w:val="24"/>
                <w:lang w:eastAsia="ru-RU"/>
              </w:rPr>
            </w:pPr>
          </w:p>
          <w:p w14:paraId="6DC0431F">
            <w:pPr>
              <w:pStyle w:val="43"/>
              <w:rPr>
                <w:rFonts w:ascii="Times New Roman" w:hAnsi="Times New Roman"/>
                <w:sz w:val="24"/>
                <w:szCs w:val="24"/>
                <w:lang w:eastAsia="ru-RU"/>
              </w:rPr>
            </w:pPr>
            <w:r>
              <w:rPr>
                <w:rFonts w:ascii="Times New Roman" w:hAnsi="Times New Roman"/>
                <w:sz w:val="24"/>
                <w:szCs w:val="24"/>
                <w:lang w:eastAsia="ru-RU"/>
              </w:rPr>
              <w:t>01.09-30.09</w:t>
            </w:r>
          </w:p>
          <w:p w14:paraId="67687275">
            <w:pPr>
              <w:pStyle w:val="43"/>
              <w:rPr>
                <w:rFonts w:ascii="Times New Roman" w:hAnsi="Times New Roman"/>
                <w:sz w:val="24"/>
                <w:szCs w:val="24"/>
                <w:lang w:eastAsia="ru-RU"/>
              </w:rPr>
            </w:pPr>
          </w:p>
          <w:p w14:paraId="157FD3B0">
            <w:pPr>
              <w:pStyle w:val="43"/>
              <w:rPr>
                <w:rFonts w:ascii="Times New Roman" w:hAnsi="Times New Roman"/>
                <w:sz w:val="24"/>
                <w:szCs w:val="24"/>
                <w:lang w:eastAsia="ru-RU"/>
              </w:rPr>
            </w:pPr>
            <w:r>
              <w:rPr>
                <w:rFonts w:ascii="Times New Roman" w:hAnsi="Times New Roman"/>
                <w:sz w:val="24"/>
                <w:szCs w:val="24"/>
                <w:lang w:eastAsia="ru-RU"/>
              </w:rPr>
              <w:t>01.09</w:t>
            </w:r>
          </w:p>
          <w:p w14:paraId="48F5A61A">
            <w:pPr>
              <w:pStyle w:val="43"/>
              <w:rPr>
                <w:rFonts w:ascii="Times New Roman" w:hAnsi="Times New Roman"/>
                <w:sz w:val="24"/>
                <w:szCs w:val="24"/>
                <w:lang w:eastAsia="ru-RU"/>
              </w:rPr>
            </w:pPr>
          </w:p>
          <w:p w14:paraId="0832BC0D">
            <w:pPr>
              <w:pStyle w:val="43"/>
              <w:rPr>
                <w:rFonts w:ascii="Times New Roman" w:hAnsi="Times New Roman"/>
                <w:sz w:val="24"/>
                <w:szCs w:val="24"/>
                <w:lang w:eastAsia="ru-RU"/>
              </w:rPr>
            </w:pPr>
            <w:r>
              <w:rPr>
                <w:rFonts w:ascii="Times New Roman" w:hAnsi="Times New Roman"/>
                <w:sz w:val="24"/>
                <w:szCs w:val="24"/>
                <w:lang w:val="en-US" w:eastAsia="ru-RU"/>
              </w:rPr>
              <w:t>15</w:t>
            </w:r>
            <w:r>
              <w:rPr>
                <w:rFonts w:ascii="Times New Roman" w:hAnsi="Times New Roman"/>
                <w:sz w:val="24"/>
                <w:szCs w:val="24"/>
                <w:lang w:eastAsia="ru-RU"/>
              </w:rPr>
              <w:t>.09</w:t>
            </w:r>
          </w:p>
          <w:p w14:paraId="69C9BE4B">
            <w:pPr>
              <w:pStyle w:val="43"/>
              <w:rPr>
                <w:rFonts w:ascii="Times New Roman" w:hAnsi="Times New Roman"/>
                <w:sz w:val="24"/>
                <w:szCs w:val="24"/>
                <w:lang w:eastAsia="ru-RU"/>
              </w:rPr>
            </w:pPr>
            <w:r>
              <w:rPr>
                <w:rFonts w:ascii="Times New Roman" w:hAnsi="Times New Roman"/>
                <w:sz w:val="24"/>
                <w:szCs w:val="24"/>
                <w:lang w:val="en-US" w:eastAsia="ru-RU"/>
              </w:rPr>
              <w:t>27</w:t>
            </w:r>
            <w:r>
              <w:rPr>
                <w:rFonts w:ascii="Times New Roman" w:hAnsi="Times New Roman"/>
                <w:sz w:val="24"/>
                <w:szCs w:val="24"/>
                <w:lang w:eastAsia="ru-RU"/>
              </w:rPr>
              <w:t>.09</w:t>
            </w:r>
          </w:p>
        </w:tc>
        <w:tc>
          <w:tcPr>
            <w:tcW w:w="3292" w:type="dxa"/>
            <w:tcBorders>
              <w:top w:val="single" w:color="auto" w:sz="4" w:space="0"/>
              <w:left w:val="single" w:color="auto" w:sz="4" w:space="0"/>
              <w:bottom w:val="single" w:color="auto" w:sz="4" w:space="0"/>
              <w:right w:val="single" w:color="auto" w:sz="4" w:space="0"/>
            </w:tcBorders>
          </w:tcPr>
          <w:p w14:paraId="0D7E0EC1">
            <w:pPr>
              <w:pStyle w:val="43"/>
              <w:numPr>
                <w:ilvl w:val="0"/>
                <w:numId w:val="259"/>
              </w:numPr>
              <w:jc w:val="both"/>
              <w:rPr>
                <w:rFonts w:ascii="Times New Roman" w:hAnsi="Times New Roman"/>
                <w:b/>
                <w:sz w:val="24"/>
                <w:szCs w:val="24"/>
                <w:lang w:eastAsia="ru-RU"/>
              </w:rPr>
            </w:pPr>
            <w:r>
              <w:rPr>
                <w:rFonts w:ascii="Times New Roman" w:hAnsi="Times New Roman"/>
                <w:b/>
                <w:sz w:val="24"/>
                <w:szCs w:val="24"/>
                <w:lang w:eastAsia="ru-RU"/>
              </w:rPr>
              <w:t>Игровой проект “Детский сад, детский сад, как тебе я рад”</w:t>
            </w:r>
          </w:p>
          <w:p w14:paraId="07185E46">
            <w:pPr>
              <w:pStyle w:val="43"/>
              <w:jc w:val="both"/>
              <w:rPr>
                <w:rFonts w:ascii="Times New Roman" w:hAnsi="Times New Roman"/>
                <w:b/>
                <w:sz w:val="24"/>
                <w:szCs w:val="24"/>
                <w:lang w:eastAsia="ru-RU"/>
              </w:rPr>
            </w:pPr>
          </w:p>
          <w:p w14:paraId="4BA16405">
            <w:pPr>
              <w:pStyle w:val="43"/>
              <w:jc w:val="both"/>
              <w:rPr>
                <w:rFonts w:ascii="Times New Roman" w:hAnsi="Times New Roman"/>
                <w:b/>
                <w:sz w:val="24"/>
                <w:szCs w:val="24"/>
                <w:lang w:eastAsia="ru-RU"/>
              </w:rPr>
            </w:pPr>
          </w:p>
          <w:p w14:paraId="5151C6C8">
            <w:pPr>
              <w:pStyle w:val="43"/>
              <w:numPr>
                <w:ilvl w:val="0"/>
                <w:numId w:val="259"/>
              </w:numPr>
              <w:jc w:val="both"/>
              <w:rPr>
                <w:rFonts w:ascii="Times New Roman" w:hAnsi="Times New Roman"/>
                <w:b/>
                <w:sz w:val="24"/>
                <w:szCs w:val="24"/>
                <w:lang w:val="en-US" w:eastAsia="ru-RU"/>
              </w:rPr>
            </w:pPr>
            <w:r>
              <w:rPr>
                <w:rFonts w:ascii="Times New Roman" w:hAnsi="Times New Roman"/>
                <w:b/>
                <w:sz w:val="24"/>
                <w:szCs w:val="24"/>
                <w:lang w:val="en-US" w:eastAsia="ru-RU"/>
              </w:rPr>
              <w:t>1 сентября</w:t>
            </w:r>
          </w:p>
          <w:p w14:paraId="70B55E40">
            <w:pPr>
              <w:pStyle w:val="43"/>
              <w:jc w:val="both"/>
              <w:rPr>
                <w:rFonts w:ascii="Times New Roman" w:hAnsi="Times New Roman"/>
                <w:b/>
                <w:sz w:val="24"/>
                <w:szCs w:val="24"/>
                <w:lang w:eastAsia="ru-RU"/>
              </w:rPr>
            </w:pPr>
            <w:r>
              <w:rPr>
                <w:rFonts w:ascii="Times New Roman" w:hAnsi="Times New Roman"/>
                <w:b/>
                <w:sz w:val="24"/>
                <w:szCs w:val="24"/>
                <w:lang w:val="en-US" w:eastAsia="ru-RU"/>
              </w:rPr>
              <w:t>«День знаний</w:t>
            </w:r>
          </w:p>
          <w:p w14:paraId="2F72BE93">
            <w:pPr>
              <w:pStyle w:val="43"/>
              <w:numPr>
                <w:ilvl w:val="0"/>
                <w:numId w:val="259"/>
              </w:numPr>
              <w:jc w:val="both"/>
              <w:rPr>
                <w:rFonts w:ascii="Times New Roman" w:hAnsi="Times New Roman"/>
                <w:b/>
                <w:sz w:val="24"/>
                <w:szCs w:val="24"/>
                <w:lang w:eastAsia="ru-RU"/>
              </w:rPr>
            </w:pPr>
            <w:r>
              <w:rPr>
                <w:rFonts w:ascii="Times New Roman" w:hAnsi="Times New Roman"/>
                <w:b/>
                <w:sz w:val="24"/>
                <w:szCs w:val="24"/>
                <w:lang w:eastAsia="ru-RU"/>
              </w:rPr>
              <w:t xml:space="preserve"> </w:t>
            </w:r>
            <w:r>
              <w:rPr>
                <w:rFonts w:ascii="Times New Roman" w:hAnsi="Times New Roman"/>
                <w:b/>
                <w:sz w:val="24"/>
                <w:szCs w:val="24"/>
                <w:lang w:val="en-US" w:eastAsia="ru-RU"/>
              </w:rPr>
              <w:t>“</w:t>
            </w:r>
            <w:r>
              <w:rPr>
                <w:rFonts w:ascii="Times New Roman" w:hAnsi="Times New Roman"/>
                <w:b/>
                <w:sz w:val="24"/>
                <w:szCs w:val="24"/>
                <w:lang w:eastAsia="ru-RU"/>
              </w:rPr>
              <w:t>Осенины</w:t>
            </w:r>
            <w:r>
              <w:rPr>
                <w:rFonts w:ascii="Times New Roman" w:hAnsi="Times New Roman"/>
                <w:b/>
                <w:sz w:val="24"/>
                <w:szCs w:val="24"/>
                <w:lang w:val="en-US" w:eastAsia="ru-RU"/>
              </w:rPr>
              <w:t>”</w:t>
            </w:r>
          </w:p>
          <w:p w14:paraId="7FCDAA64">
            <w:pPr>
              <w:pStyle w:val="43"/>
              <w:numPr>
                <w:ilvl w:val="0"/>
                <w:numId w:val="259"/>
              </w:numPr>
              <w:jc w:val="both"/>
              <w:rPr>
                <w:rFonts w:ascii="Times New Roman" w:hAnsi="Times New Roman"/>
                <w:b/>
                <w:sz w:val="24"/>
                <w:szCs w:val="24"/>
                <w:lang w:eastAsia="ru-RU"/>
              </w:rPr>
            </w:pPr>
            <w:r>
              <w:rPr>
                <w:rFonts w:ascii="Times New Roman" w:hAnsi="Times New Roman"/>
                <w:b/>
                <w:sz w:val="24"/>
                <w:szCs w:val="24"/>
                <w:lang w:val="en-US" w:eastAsia="ru-RU"/>
              </w:rPr>
              <w:t>‘’</w:t>
            </w:r>
            <w:r>
              <w:rPr>
                <w:rFonts w:ascii="Times New Roman" w:hAnsi="Times New Roman"/>
                <w:b/>
                <w:sz w:val="24"/>
                <w:szCs w:val="24"/>
                <w:lang w:eastAsia="ru-RU"/>
              </w:rPr>
              <w:t>День воспитателя</w:t>
            </w:r>
            <w:r>
              <w:rPr>
                <w:rFonts w:ascii="Times New Roman" w:hAnsi="Times New Roman"/>
                <w:b/>
                <w:sz w:val="24"/>
                <w:szCs w:val="24"/>
                <w:lang w:val="en-US" w:eastAsia="ru-RU"/>
              </w:rPr>
              <w:t>’’</w:t>
            </w:r>
          </w:p>
          <w:p w14:paraId="47C6EC5C">
            <w:pPr>
              <w:pStyle w:val="43"/>
              <w:ind w:left="720"/>
              <w:jc w:val="both"/>
              <w:rPr>
                <w:rFonts w:ascii="Times New Roman" w:hAnsi="Times New Roman"/>
                <w:b/>
                <w:sz w:val="24"/>
                <w:szCs w:val="24"/>
                <w:lang w:val="en-US" w:eastAsia="ru-RU"/>
              </w:rPr>
            </w:pPr>
          </w:p>
          <w:p w14:paraId="6F72D374">
            <w:pPr>
              <w:pStyle w:val="43"/>
              <w:ind w:left="720"/>
              <w:jc w:val="both"/>
              <w:rPr>
                <w:rFonts w:ascii="Times New Roman" w:hAnsi="Times New Roman"/>
                <w:b/>
                <w:sz w:val="24"/>
                <w:szCs w:val="24"/>
                <w:lang w:val="en-US" w:eastAsia="ru-RU"/>
              </w:rPr>
            </w:pPr>
          </w:p>
          <w:p w14:paraId="3D4CDCDF">
            <w:pPr>
              <w:pStyle w:val="43"/>
              <w:ind w:left="360"/>
              <w:jc w:val="both"/>
              <w:rPr>
                <w:rFonts w:ascii="Times New Roman" w:hAnsi="Times New Roman"/>
                <w:b/>
                <w:sz w:val="24"/>
                <w:szCs w:val="24"/>
                <w:lang w:eastAsia="ru-RU"/>
              </w:rPr>
            </w:pPr>
          </w:p>
        </w:tc>
        <w:tc>
          <w:tcPr>
            <w:tcW w:w="5010" w:type="dxa"/>
            <w:tcBorders>
              <w:top w:val="single" w:color="auto" w:sz="4" w:space="0"/>
              <w:left w:val="single" w:color="auto" w:sz="4" w:space="0"/>
              <w:bottom w:val="single" w:color="auto" w:sz="4" w:space="0"/>
              <w:right w:val="single" w:color="auto" w:sz="4" w:space="0"/>
            </w:tcBorders>
          </w:tcPr>
          <w:p w14:paraId="3FC72D32">
            <w:pPr>
              <w:pStyle w:val="43"/>
              <w:numPr>
                <w:ilvl w:val="0"/>
                <w:numId w:val="260"/>
              </w:numPr>
              <w:rPr>
                <w:rFonts w:ascii="Times New Roman" w:hAnsi="Times New Roman"/>
                <w:sz w:val="24"/>
                <w:szCs w:val="24"/>
                <w:lang w:eastAsia="ru-RU"/>
              </w:rPr>
            </w:pPr>
            <w:r>
              <w:rPr>
                <w:rFonts w:ascii="Times New Roman" w:hAnsi="Times New Roman"/>
                <w:sz w:val="24"/>
                <w:szCs w:val="24"/>
                <w:lang w:eastAsia="ru-RU"/>
              </w:rPr>
              <w:t>Праздник «Здравствуй, здравствуй детский сад!»</w:t>
            </w:r>
          </w:p>
          <w:p w14:paraId="4767BABA">
            <w:pPr>
              <w:pStyle w:val="43"/>
              <w:numPr>
                <w:ilvl w:val="0"/>
                <w:numId w:val="260"/>
              </w:numPr>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ребенком ‘’ Детский сад”Изготовление фотоколлажа по теме.</w:t>
            </w:r>
          </w:p>
          <w:p w14:paraId="088625DF">
            <w:pPr>
              <w:pStyle w:val="43"/>
              <w:ind w:left="360"/>
              <w:rPr>
                <w:rFonts w:ascii="Times New Roman" w:hAnsi="Times New Roman"/>
                <w:sz w:val="24"/>
                <w:szCs w:val="24"/>
                <w:lang w:eastAsia="ru-RU"/>
              </w:rPr>
            </w:pPr>
          </w:p>
          <w:p w14:paraId="1F1379B9">
            <w:pPr>
              <w:pStyle w:val="43"/>
              <w:numPr>
                <w:ilvl w:val="0"/>
                <w:numId w:val="260"/>
              </w:numPr>
              <w:rPr>
                <w:rFonts w:ascii="Times New Roman" w:hAnsi="Times New Roman"/>
                <w:sz w:val="24"/>
                <w:szCs w:val="24"/>
                <w:lang w:val="en-US" w:eastAsia="ru-RU"/>
              </w:rPr>
            </w:pPr>
            <w:r>
              <w:rPr>
                <w:rFonts w:ascii="Times New Roman" w:hAnsi="Times New Roman"/>
                <w:sz w:val="24"/>
                <w:szCs w:val="24"/>
                <w:lang w:eastAsia="ru-RU"/>
              </w:rPr>
              <w:t>Тематическое развлечение «День знаний».</w:t>
            </w:r>
          </w:p>
          <w:p w14:paraId="4ADB2965">
            <w:pPr>
              <w:pStyle w:val="43"/>
              <w:rPr>
                <w:rFonts w:ascii="Times New Roman" w:hAnsi="Times New Roman"/>
                <w:sz w:val="24"/>
                <w:szCs w:val="24"/>
                <w:lang w:eastAsia="ru-RU"/>
              </w:rPr>
            </w:pPr>
          </w:p>
          <w:p w14:paraId="2B3DFB84">
            <w:pPr>
              <w:pStyle w:val="43"/>
              <w:numPr>
                <w:ilvl w:val="0"/>
                <w:numId w:val="260"/>
              </w:numPr>
              <w:rPr>
                <w:rFonts w:ascii="Times New Roman" w:hAnsi="Times New Roman"/>
                <w:sz w:val="24"/>
                <w:szCs w:val="24"/>
                <w:lang w:eastAsia="ru-RU"/>
              </w:rPr>
            </w:pPr>
            <w:r>
              <w:rPr>
                <w:rFonts w:ascii="Times New Roman" w:hAnsi="Times New Roman"/>
                <w:sz w:val="24"/>
                <w:szCs w:val="24"/>
                <w:lang w:eastAsia="ru-RU"/>
              </w:rPr>
              <w:t>Выставка из природного материала “Что нам осень подарила”.  Праздник  “Осенины’’.</w:t>
            </w:r>
          </w:p>
          <w:p w14:paraId="6CD761DC">
            <w:pPr>
              <w:pStyle w:val="43"/>
              <w:ind w:left="360"/>
              <w:rPr>
                <w:rFonts w:ascii="Times New Roman" w:hAnsi="Times New Roman"/>
                <w:sz w:val="24"/>
                <w:szCs w:val="24"/>
                <w:lang w:eastAsia="ru-RU"/>
              </w:rPr>
            </w:pPr>
          </w:p>
          <w:p w14:paraId="3530EAAD">
            <w:pPr>
              <w:pStyle w:val="43"/>
              <w:numPr>
                <w:ilvl w:val="0"/>
                <w:numId w:val="260"/>
              </w:numPr>
              <w:rPr>
                <w:rFonts w:ascii="Times New Roman" w:hAnsi="Times New Roman"/>
                <w:sz w:val="24"/>
                <w:szCs w:val="24"/>
                <w:lang w:eastAsia="ru-RU"/>
              </w:rPr>
            </w:pPr>
            <w:r>
              <w:rPr>
                <w:rFonts w:ascii="Times New Roman" w:hAnsi="Times New Roman"/>
                <w:sz w:val="24"/>
                <w:szCs w:val="24"/>
                <w:lang w:eastAsia="ru-RU"/>
              </w:rPr>
              <w:t xml:space="preserve"> Выставка детских рисунков «Любимый человек в детском саду»</w:t>
            </w:r>
          </w:p>
          <w:p w14:paraId="67979A72">
            <w:pPr>
              <w:pStyle w:val="43"/>
              <w:rPr>
                <w:rFonts w:ascii="Times New Roman" w:hAnsi="Times New Roman"/>
                <w:sz w:val="24"/>
                <w:szCs w:val="24"/>
                <w:lang w:eastAsia="ru-RU"/>
              </w:rPr>
            </w:pPr>
          </w:p>
          <w:p w14:paraId="3BBDAD04">
            <w:pPr>
              <w:pStyle w:val="43"/>
              <w:rPr>
                <w:rFonts w:ascii="Times New Roman" w:hAnsi="Times New Roman"/>
                <w:sz w:val="24"/>
                <w:szCs w:val="24"/>
                <w:lang w:eastAsia="ru-RU"/>
              </w:rPr>
            </w:pPr>
          </w:p>
          <w:p w14:paraId="2A933747">
            <w:pPr>
              <w:pStyle w:val="43"/>
              <w:rPr>
                <w:rFonts w:ascii="Times New Roman" w:hAnsi="Times New Roman"/>
                <w:sz w:val="24"/>
                <w:szCs w:val="24"/>
                <w:lang w:eastAsia="ru-RU"/>
              </w:rPr>
            </w:pPr>
            <w:r>
              <w:rPr>
                <w:rFonts w:ascii="Times New Roman" w:hAnsi="Times New Roman"/>
                <w:sz w:val="24"/>
                <w:szCs w:val="24"/>
                <w:lang w:eastAsia="ru-RU"/>
              </w:rPr>
              <w:t xml:space="preserve">       </w:t>
            </w:r>
          </w:p>
        </w:tc>
      </w:tr>
    </w:tbl>
    <w:p w14:paraId="5748B1D1">
      <w:pPr>
        <w:sectPr>
          <w:type w:val="continuous"/>
          <w:pgSz w:w="11910" w:h="16840"/>
          <w:pgMar w:top="480" w:right="40" w:bottom="960" w:left="460" w:header="0" w:footer="777" w:gutter="0"/>
          <w:cols w:space="720" w:num="1"/>
        </w:sectPr>
      </w:pPr>
    </w:p>
    <w:p w14:paraId="582EDFEE">
      <w:pPr>
        <w:pStyle w:val="43"/>
      </w:pPr>
      <w:bookmarkStart w:id="8" w:name="Значимые_для_разработки_и_реализации_Про"/>
      <w:bookmarkEnd w:id="8"/>
    </w:p>
    <w:p w14:paraId="27EF16D1">
      <w:pPr>
        <w:pStyle w:val="43"/>
      </w:pPr>
    </w:p>
    <w:p w14:paraId="296DE6BB">
      <w:pPr>
        <w:pStyle w:val="43"/>
        <w:jc w:val="center"/>
      </w:pPr>
    </w:p>
    <w:tbl>
      <w:tblPr>
        <w:tblStyle w:val="27"/>
        <w:tblW w:w="0" w:type="auto"/>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924"/>
        <w:gridCol w:w="3326"/>
        <w:gridCol w:w="5008"/>
      </w:tblGrid>
      <w:tr w14:paraId="1233C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86" w:type="dxa"/>
            <w:tcBorders>
              <w:top w:val="single" w:color="auto" w:sz="4" w:space="0"/>
              <w:left w:val="single" w:color="auto" w:sz="4" w:space="0"/>
              <w:bottom w:val="single" w:color="auto" w:sz="4" w:space="0"/>
              <w:right w:val="single" w:color="auto" w:sz="4" w:space="0"/>
            </w:tcBorders>
          </w:tcPr>
          <w:p w14:paraId="7AADB1D5">
            <w:pPr>
              <w:pStyle w:val="43"/>
              <w:jc w:val="center"/>
              <w:rPr>
                <w:rFonts w:ascii="Times New Roman" w:hAnsi="Times New Roman"/>
                <w:b/>
                <w:i/>
                <w:sz w:val="24"/>
                <w:szCs w:val="24"/>
                <w:lang w:eastAsia="ru-RU"/>
              </w:rPr>
            </w:pPr>
            <w:r>
              <w:rPr>
                <w:rFonts w:ascii="Times New Roman" w:hAnsi="Times New Roman"/>
                <w:b/>
                <w:i/>
                <w:sz w:val="24"/>
                <w:szCs w:val="24"/>
                <w:lang w:eastAsia="ru-RU"/>
              </w:rPr>
              <w:t>Месяц</w:t>
            </w:r>
          </w:p>
        </w:tc>
        <w:tc>
          <w:tcPr>
            <w:tcW w:w="924" w:type="dxa"/>
            <w:tcBorders>
              <w:top w:val="single" w:color="auto" w:sz="4" w:space="0"/>
              <w:left w:val="single" w:color="auto" w:sz="4" w:space="0"/>
              <w:bottom w:val="single" w:color="auto" w:sz="4" w:space="0"/>
              <w:right w:val="single" w:color="auto" w:sz="4" w:space="0"/>
            </w:tcBorders>
          </w:tcPr>
          <w:p w14:paraId="5D353BD3">
            <w:pPr>
              <w:pStyle w:val="43"/>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326" w:type="dxa"/>
            <w:tcBorders>
              <w:top w:val="single" w:color="auto" w:sz="4" w:space="0"/>
              <w:left w:val="single" w:color="auto" w:sz="4" w:space="0"/>
              <w:bottom w:val="single" w:color="auto" w:sz="4" w:space="0"/>
              <w:right w:val="single" w:color="auto" w:sz="4" w:space="0"/>
            </w:tcBorders>
          </w:tcPr>
          <w:p w14:paraId="7C37D3F9">
            <w:pPr>
              <w:pStyle w:val="43"/>
              <w:jc w:val="center"/>
              <w:rPr>
                <w:rFonts w:ascii="Times New Roman" w:hAnsi="Times New Roman"/>
                <w:b/>
                <w:i/>
                <w:sz w:val="24"/>
                <w:szCs w:val="24"/>
                <w:lang w:eastAsia="ru-RU"/>
              </w:rPr>
            </w:pPr>
            <w:r>
              <w:rPr>
                <w:rFonts w:ascii="Times New Roman" w:hAnsi="Times New Roman"/>
                <w:b/>
                <w:i/>
                <w:sz w:val="24"/>
                <w:szCs w:val="24"/>
                <w:lang w:eastAsia="ru-RU"/>
              </w:rPr>
              <w:t>Тема</w:t>
            </w:r>
          </w:p>
        </w:tc>
        <w:tc>
          <w:tcPr>
            <w:tcW w:w="5008" w:type="dxa"/>
            <w:tcBorders>
              <w:top w:val="single" w:color="auto" w:sz="4" w:space="0"/>
              <w:left w:val="single" w:color="auto" w:sz="4" w:space="0"/>
              <w:bottom w:val="single" w:color="auto" w:sz="4" w:space="0"/>
              <w:right w:val="single" w:color="auto" w:sz="4" w:space="0"/>
            </w:tcBorders>
          </w:tcPr>
          <w:p w14:paraId="7749C324">
            <w:pPr>
              <w:pStyle w:val="43"/>
              <w:jc w:val="center"/>
              <w:rPr>
                <w:rFonts w:ascii="Times New Roman" w:hAnsi="Times New Roman"/>
                <w:b/>
                <w:i/>
                <w:sz w:val="24"/>
                <w:szCs w:val="24"/>
                <w:lang w:eastAsia="ru-RU"/>
              </w:rPr>
            </w:pPr>
            <w:r>
              <w:rPr>
                <w:rFonts w:ascii="Times New Roman" w:hAnsi="Times New Roman"/>
                <w:b/>
                <w:i/>
                <w:sz w:val="24"/>
                <w:szCs w:val="24"/>
                <w:lang w:val="en-US" w:eastAsia="ru-RU"/>
              </w:rPr>
              <w:t>Мероп</w:t>
            </w:r>
            <w:r>
              <w:rPr>
                <w:rFonts w:ascii="Times New Roman" w:hAnsi="Times New Roman"/>
                <w:b/>
                <w:i/>
                <w:sz w:val="24"/>
                <w:szCs w:val="24"/>
                <w:lang w:eastAsia="ru-RU"/>
              </w:rPr>
              <w:t>риятия</w:t>
            </w:r>
          </w:p>
        </w:tc>
      </w:tr>
      <w:tr w14:paraId="34BB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386" w:type="dxa"/>
            <w:tcBorders>
              <w:top w:val="single" w:color="auto" w:sz="4" w:space="0"/>
              <w:left w:val="single" w:color="auto" w:sz="4" w:space="0"/>
              <w:bottom w:val="single" w:color="auto" w:sz="4" w:space="0"/>
              <w:right w:val="single" w:color="auto" w:sz="4" w:space="0"/>
            </w:tcBorders>
          </w:tcPr>
          <w:p w14:paraId="71E960EF">
            <w:pPr>
              <w:pStyle w:val="43"/>
              <w:jc w:val="center"/>
              <w:rPr>
                <w:rFonts w:ascii="Times New Roman" w:hAnsi="Times New Roman"/>
                <w:sz w:val="24"/>
                <w:szCs w:val="24"/>
                <w:lang w:eastAsia="ru-RU"/>
              </w:rPr>
            </w:pPr>
            <w:r>
              <w:rPr>
                <w:rFonts w:ascii="Times New Roman" w:hAnsi="Times New Roman"/>
                <w:sz w:val="24"/>
                <w:szCs w:val="24"/>
                <w:lang w:eastAsia="ru-RU"/>
              </w:rPr>
              <w:t>октябрь</w:t>
            </w:r>
          </w:p>
        </w:tc>
        <w:tc>
          <w:tcPr>
            <w:tcW w:w="924" w:type="dxa"/>
            <w:tcBorders>
              <w:top w:val="single" w:color="auto" w:sz="4" w:space="0"/>
              <w:left w:val="single" w:color="auto" w:sz="4" w:space="0"/>
              <w:bottom w:val="single" w:color="auto" w:sz="4" w:space="0"/>
              <w:right w:val="single" w:color="auto" w:sz="4" w:space="0"/>
            </w:tcBorders>
          </w:tcPr>
          <w:p w14:paraId="6CFE1D82">
            <w:pPr>
              <w:pStyle w:val="43"/>
              <w:jc w:val="center"/>
              <w:rPr>
                <w:rFonts w:ascii="Times New Roman" w:hAnsi="Times New Roman"/>
                <w:sz w:val="24"/>
                <w:szCs w:val="24"/>
                <w:lang w:eastAsia="ru-RU"/>
              </w:rPr>
            </w:pPr>
            <w:r>
              <w:rPr>
                <w:rFonts w:ascii="Times New Roman" w:hAnsi="Times New Roman"/>
                <w:sz w:val="24"/>
                <w:szCs w:val="24"/>
                <w:lang w:eastAsia="ru-RU"/>
              </w:rPr>
              <w:t>01.10-30.10</w:t>
            </w:r>
          </w:p>
          <w:p w14:paraId="69A7E770">
            <w:pPr>
              <w:pStyle w:val="43"/>
              <w:jc w:val="center"/>
              <w:rPr>
                <w:rFonts w:ascii="Times New Roman" w:hAnsi="Times New Roman"/>
                <w:sz w:val="24"/>
                <w:szCs w:val="24"/>
                <w:lang w:eastAsia="ru-RU"/>
              </w:rPr>
            </w:pPr>
          </w:p>
          <w:p w14:paraId="7E1B418D">
            <w:pPr>
              <w:pStyle w:val="43"/>
              <w:jc w:val="center"/>
              <w:rPr>
                <w:rFonts w:ascii="Times New Roman" w:hAnsi="Times New Roman"/>
                <w:sz w:val="24"/>
                <w:szCs w:val="24"/>
                <w:lang w:eastAsia="ru-RU"/>
              </w:rPr>
            </w:pPr>
          </w:p>
          <w:p w14:paraId="01821B57">
            <w:pPr>
              <w:pStyle w:val="43"/>
              <w:jc w:val="center"/>
              <w:rPr>
                <w:rFonts w:ascii="Times New Roman" w:hAnsi="Times New Roman"/>
                <w:sz w:val="24"/>
                <w:szCs w:val="24"/>
                <w:lang w:eastAsia="ru-RU"/>
              </w:rPr>
            </w:pPr>
          </w:p>
          <w:p w14:paraId="486BCD60">
            <w:pPr>
              <w:pStyle w:val="43"/>
              <w:jc w:val="center"/>
              <w:rPr>
                <w:rFonts w:ascii="Times New Roman" w:hAnsi="Times New Roman"/>
                <w:sz w:val="24"/>
                <w:szCs w:val="24"/>
                <w:lang w:eastAsia="ru-RU"/>
              </w:rPr>
            </w:pPr>
          </w:p>
          <w:p w14:paraId="3B780FF8">
            <w:pPr>
              <w:pStyle w:val="43"/>
              <w:jc w:val="center"/>
              <w:rPr>
                <w:rFonts w:ascii="Times New Roman" w:hAnsi="Times New Roman"/>
                <w:sz w:val="24"/>
                <w:szCs w:val="24"/>
                <w:lang w:val="en-US" w:eastAsia="ru-RU"/>
              </w:rPr>
            </w:pPr>
            <w:r>
              <w:rPr>
                <w:rFonts w:ascii="Times New Roman" w:hAnsi="Times New Roman"/>
                <w:sz w:val="24"/>
                <w:szCs w:val="24"/>
                <w:lang w:val="en-US" w:eastAsia="ru-RU"/>
              </w:rPr>
              <w:t>04/10</w:t>
            </w:r>
          </w:p>
          <w:p w14:paraId="3BE743A1">
            <w:pPr>
              <w:pStyle w:val="43"/>
              <w:jc w:val="center"/>
              <w:rPr>
                <w:rFonts w:ascii="Times New Roman" w:hAnsi="Times New Roman"/>
                <w:sz w:val="24"/>
                <w:szCs w:val="24"/>
                <w:lang w:val="en-US" w:eastAsia="ru-RU"/>
              </w:rPr>
            </w:pPr>
          </w:p>
          <w:p w14:paraId="787151F6">
            <w:pPr>
              <w:pStyle w:val="43"/>
              <w:jc w:val="center"/>
              <w:rPr>
                <w:rFonts w:ascii="Times New Roman" w:hAnsi="Times New Roman"/>
                <w:sz w:val="24"/>
                <w:szCs w:val="24"/>
                <w:lang w:eastAsia="ru-RU"/>
              </w:rPr>
            </w:pPr>
            <w:r>
              <w:rPr>
                <w:rFonts w:ascii="Times New Roman" w:hAnsi="Times New Roman"/>
                <w:sz w:val="24"/>
                <w:szCs w:val="24"/>
                <w:lang w:eastAsia="ru-RU"/>
              </w:rPr>
              <w:t>20.10</w:t>
            </w:r>
          </w:p>
          <w:p w14:paraId="2F54B7C8">
            <w:pPr>
              <w:pStyle w:val="43"/>
              <w:jc w:val="center"/>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6B971A28">
            <w:pPr>
              <w:pStyle w:val="43"/>
              <w:numPr>
                <w:ilvl w:val="0"/>
                <w:numId w:val="261"/>
              </w:numPr>
              <w:rPr>
                <w:rFonts w:ascii="Times New Roman" w:hAnsi="Times New Roman"/>
                <w:b/>
                <w:sz w:val="24"/>
                <w:szCs w:val="24"/>
                <w:lang w:eastAsia="ru-RU"/>
              </w:rPr>
            </w:pPr>
            <w:r>
              <w:rPr>
                <w:rFonts w:ascii="Times New Roman" w:hAnsi="Times New Roman"/>
                <w:b/>
                <w:sz w:val="24"/>
                <w:szCs w:val="24"/>
                <w:lang w:eastAsia="ru-RU"/>
              </w:rPr>
              <w:t>Игровой проект “ Мы  едем, едем, едем…”</w:t>
            </w:r>
          </w:p>
          <w:p w14:paraId="7AD3019F">
            <w:pPr>
              <w:pStyle w:val="43"/>
              <w:jc w:val="both"/>
              <w:rPr>
                <w:rFonts w:ascii="Times New Roman" w:hAnsi="Times New Roman"/>
                <w:b/>
                <w:sz w:val="24"/>
                <w:szCs w:val="24"/>
                <w:lang w:eastAsia="ru-RU"/>
              </w:rPr>
            </w:pPr>
          </w:p>
          <w:p w14:paraId="63C36F27">
            <w:pPr>
              <w:pStyle w:val="43"/>
              <w:jc w:val="both"/>
              <w:rPr>
                <w:rFonts w:ascii="Times New Roman" w:hAnsi="Times New Roman"/>
                <w:b/>
                <w:sz w:val="24"/>
                <w:szCs w:val="24"/>
                <w:lang w:eastAsia="ru-RU"/>
              </w:rPr>
            </w:pPr>
          </w:p>
          <w:p w14:paraId="20BE9ACE">
            <w:pPr>
              <w:pStyle w:val="43"/>
              <w:jc w:val="both"/>
              <w:rPr>
                <w:rFonts w:ascii="Times New Roman" w:hAnsi="Times New Roman"/>
                <w:b/>
                <w:sz w:val="24"/>
                <w:szCs w:val="24"/>
                <w:lang w:eastAsia="ru-RU"/>
              </w:rPr>
            </w:pPr>
          </w:p>
          <w:p w14:paraId="440388CC">
            <w:pPr>
              <w:pStyle w:val="43"/>
              <w:numPr>
                <w:ilvl w:val="0"/>
                <w:numId w:val="261"/>
              </w:numPr>
              <w:rPr>
                <w:rFonts w:ascii="Times New Roman" w:hAnsi="Times New Roman"/>
                <w:b/>
                <w:sz w:val="24"/>
                <w:szCs w:val="24"/>
                <w:lang w:val="en-US" w:eastAsia="ru-RU"/>
              </w:rPr>
            </w:pPr>
            <w:r>
              <w:rPr>
                <w:rFonts w:ascii="Times New Roman" w:hAnsi="Times New Roman"/>
                <w:b/>
                <w:sz w:val="24"/>
                <w:szCs w:val="24"/>
                <w:lang w:eastAsia="ru-RU"/>
              </w:rPr>
              <w:t>Всемирный день животных.</w:t>
            </w:r>
          </w:p>
          <w:p w14:paraId="2F0BA851">
            <w:pPr>
              <w:pStyle w:val="43"/>
              <w:rPr>
                <w:rFonts w:ascii="Times New Roman" w:hAnsi="Times New Roman"/>
                <w:b/>
                <w:sz w:val="24"/>
                <w:szCs w:val="24"/>
                <w:lang w:val="en-US" w:eastAsia="ru-RU"/>
              </w:rPr>
            </w:pPr>
            <w:r>
              <w:rPr>
                <w:rFonts w:ascii="Times New Roman" w:hAnsi="Times New Roman"/>
                <w:b/>
                <w:sz w:val="24"/>
                <w:szCs w:val="24"/>
                <w:lang w:eastAsia="ru-RU"/>
              </w:rPr>
              <w:t>3.</w:t>
            </w:r>
            <w:r>
              <w:rPr>
                <w:rFonts w:ascii="Times New Roman" w:hAnsi="Times New Roman"/>
                <w:b/>
                <w:sz w:val="24"/>
                <w:szCs w:val="24"/>
                <w:lang w:val="en-US" w:eastAsia="ru-RU"/>
              </w:rPr>
              <w:t>«Международный день повара»</w:t>
            </w:r>
          </w:p>
        </w:tc>
        <w:tc>
          <w:tcPr>
            <w:tcW w:w="5008" w:type="dxa"/>
            <w:tcBorders>
              <w:top w:val="single" w:color="auto" w:sz="4" w:space="0"/>
              <w:left w:val="single" w:color="auto" w:sz="4" w:space="0"/>
              <w:bottom w:val="single" w:color="auto" w:sz="4" w:space="0"/>
              <w:right w:val="single" w:color="auto" w:sz="4" w:space="0"/>
            </w:tcBorders>
          </w:tcPr>
          <w:p w14:paraId="61D3EE32">
            <w:pPr>
              <w:pStyle w:val="43"/>
              <w:numPr>
                <w:ilvl w:val="0"/>
                <w:numId w:val="262"/>
              </w:numPr>
              <w:ind w:left="800"/>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ребенком “ Поездка на автобусе в лес за ягодами’’.Изготовление фотоколлажа  ‘’ Как мы играем в сюжетно-ролевую игру  “Шофер’’.</w:t>
            </w:r>
          </w:p>
          <w:p w14:paraId="3B426B14">
            <w:pPr>
              <w:pStyle w:val="43"/>
              <w:numPr>
                <w:ilvl w:val="0"/>
                <w:numId w:val="262"/>
              </w:numPr>
              <w:ind w:left="800"/>
              <w:jc w:val="both"/>
              <w:rPr>
                <w:rFonts w:ascii="Times New Roman" w:hAnsi="Times New Roman"/>
                <w:sz w:val="24"/>
                <w:szCs w:val="24"/>
                <w:lang w:eastAsia="ru-RU"/>
              </w:rPr>
            </w:pPr>
            <w:r>
              <w:rPr>
                <w:rFonts w:ascii="Times New Roman" w:hAnsi="Times New Roman"/>
                <w:sz w:val="24"/>
                <w:szCs w:val="24"/>
                <w:lang w:eastAsia="ru-RU"/>
              </w:rPr>
              <w:t>Создание альбомов, газет, летбуков ‘’В мире животных”</w:t>
            </w:r>
          </w:p>
          <w:p w14:paraId="3250A2EE">
            <w:pPr>
              <w:pStyle w:val="43"/>
              <w:numPr>
                <w:ilvl w:val="0"/>
                <w:numId w:val="262"/>
              </w:numPr>
              <w:ind w:left="800"/>
              <w:jc w:val="both"/>
              <w:rPr>
                <w:rFonts w:ascii="Times New Roman" w:hAnsi="Times New Roman"/>
                <w:sz w:val="24"/>
                <w:szCs w:val="24"/>
                <w:lang w:eastAsia="ru-RU"/>
              </w:rPr>
            </w:pPr>
            <w:r>
              <w:rPr>
                <w:rFonts w:ascii="Times New Roman" w:hAnsi="Times New Roman"/>
                <w:sz w:val="24"/>
                <w:szCs w:val="24"/>
                <w:lang w:eastAsia="ru-RU"/>
              </w:rPr>
              <w:t>Коллективная сюжетно-ролевая игра “ А у нас сегодня в группе новая игра- все девочки-поварихи, а мальчики- повара.</w:t>
            </w:r>
          </w:p>
          <w:p w14:paraId="6EDA49F3">
            <w:pPr>
              <w:pStyle w:val="43"/>
              <w:jc w:val="both"/>
              <w:rPr>
                <w:rFonts w:ascii="Times New Roman" w:hAnsi="Times New Roman"/>
                <w:sz w:val="24"/>
                <w:szCs w:val="24"/>
                <w:lang w:eastAsia="ru-RU"/>
              </w:rPr>
            </w:pPr>
          </w:p>
          <w:p w14:paraId="7498BFBB">
            <w:pPr>
              <w:pStyle w:val="43"/>
              <w:ind w:left="360"/>
              <w:jc w:val="both"/>
              <w:rPr>
                <w:rFonts w:ascii="Times New Roman" w:hAnsi="Times New Roman"/>
                <w:sz w:val="24"/>
                <w:szCs w:val="24"/>
                <w:lang w:eastAsia="ru-RU"/>
              </w:rPr>
            </w:pPr>
          </w:p>
        </w:tc>
      </w:tr>
      <w:tr w14:paraId="6507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86" w:type="dxa"/>
            <w:tcBorders>
              <w:top w:val="single" w:color="auto" w:sz="4" w:space="0"/>
              <w:left w:val="single" w:color="auto" w:sz="4" w:space="0"/>
              <w:bottom w:val="single" w:color="auto" w:sz="4" w:space="0"/>
              <w:right w:val="single" w:color="auto" w:sz="4" w:space="0"/>
            </w:tcBorders>
          </w:tcPr>
          <w:p w14:paraId="278EC18C">
            <w:pPr>
              <w:pStyle w:val="43"/>
              <w:jc w:val="center"/>
              <w:rPr>
                <w:rFonts w:ascii="Times New Roman" w:hAnsi="Times New Roman"/>
                <w:sz w:val="24"/>
                <w:szCs w:val="24"/>
                <w:lang w:eastAsia="ru-RU"/>
              </w:rPr>
            </w:pPr>
            <w:r>
              <w:rPr>
                <w:rFonts w:ascii="Times New Roman" w:hAnsi="Times New Roman"/>
                <w:sz w:val="24"/>
                <w:szCs w:val="24"/>
                <w:lang w:eastAsia="ru-RU"/>
              </w:rPr>
              <w:t>ноябрь</w:t>
            </w:r>
          </w:p>
        </w:tc>
        <w:tc>
          <w:tcPr>
            <w:tcW w:w="924" w:type="dxa"/>
            <w:tcBorders>
              <w:top w:val="single" w:color="auto" w:sz="4" w:space="0"/>
              <w:left w:val="single" w:color="auto" w:sz="4" w:space="0"/>
              <w:bottom w:val="single" w:color="auto" w:sz="4" w:space="0"/>
              <w:right w:val="single" w:color="auto" w:sz="4" w:space="0"/>
            </w:tcBorders>
          </w:tcPr>
          <w:p w14:paraId="729F1256">
            <w:pPr>
              <w:pStyle w:val="43"/>
              <w:jc w:val="center"/>
              <w:rPr>
                <w:rFonts w:ascii="Times New Roman" w:hAnsi="Times New Roman"/>
                <w:sz w:val="24"/>
                <w:szCs w:val="24"/>
                <w:lang w:eastAsia="ru-RU"/>
              </w:rPr>
            </w:pPr>
            <w:r>
              <w:rPr>
                <w:rFonts w:ascii="Times New Roman" w:hAnsi="Times New Roman"/>
                <w:sz w:val="24"/>
                <w:szCs w:val="24"/>
                <w:lang w:eastAsia="ru-RU"/>
              </w:rPr>
              <w:t>06.11</w:t>
            </w:r>
          </w:p>
          <w:p w14:paraId="08068BD1">
            <w:pPr>
              <w:pStyle w:val="43"/>
              <w:jc w:val="center"/>
              <w:rPr>
                <w:rFonts w:ascii="Times New Roman" w:hAnsi="Times New Roman"/>
                <w:sz w:val="24"/>
                <w:szCs w:val="24"/>
                <w:lang w:eastAsia="ru-RU"/>
              </w:rPr>
            </w:pPr>
          </w:p>
          <w:p w14:paraId="46AD2691">
            <w:pPr>
              <w:pStyle w:val="43"/>
              <w:rPr>
                <w:rFonts w:ascii="Times New Roman" w:hAnsi="Times New Roman"/>
                <w:sz w:val="24"/>
                <w:szCs w:val="24"/>
                <w:lang w:eastAsia="ru-RU"/>
              </w:rPr>
            </w:pPr>
          </w:p>
          <w:p w14:paraId="40B4EFC9">
            <w:pPr>
              <w:pStyle w:val="43"/>
              <w:jc w:val="center"/>
              <w:rPr>
                <w:rFonts w:ascii="Times New Roman" w:hAnsi="Times New Roman"/>
                <w:sz w:val="24"/>
                <w:szCs w:val="24"/>
                <w:lang w:val="en-US" w:eastAsia="ru-RU"/>
              </w:rPr>
            </w:pPr>
            <w:r>
              <w:rPr>
                <w:rFonts w:ascii="Times New Roman" w:hAnsi="Times New Roman"/>
                <w:sz w:val="24"/>
                <w:szCs w:val="24"/>
                <w:lang w:val="en-US" w:eastAsia="ru-RU"/>
              </w:rPr>
              <w:t>28/11</w:t>
            </w:r>
          </w:p>
          <w:p w14:paraId="051C97BA">
            <w:pPr>
              <w:pStyle w:val="43"/>
              <w:jc w:val="center"/>
              <w:rPr>
                <w:rFonts w:ascii="Times New Roman" w:hAnsi="Times New Roman"/>
                <w:sz w:val="24"/>
                <w:szCs w:val="24"/>
                <w:lang w:val="en-US" w:eastAsia="ru-RU"/>
              </w:rPr>
            </w:pPr>
          </w:p>
          <w:p w14:paraId="0E600405">
            <w:pPr>
              <w:pStyle w:val="43"/>
              <w:rPr>
                <w:rFonts w:ascii="Times New Roman" w:hAnsi="Times New Roman"/>
                <w:sz w:val="24"/>
                <w:szCs w:val="24"/>
                <w:lang w:eastAsia="ru-RU"/>
              </w:rPr>
            </w:pPr>
          </w:p>
          <w:p w14:paraId="3B785EAF">
            <w:pPr>
              <w:pStyle w:val="43"/>
              <w:jc w:val="center"/>
              <w:rPr>
                <w:rFonts w:ascii="Times New Roman" w:hAnsi="Times New Roman"/>
                <w:sz w:val="24"/>
                <w:szCs w:val="24"/>
                <w:lang w:val="en-US" w:eastAsia="ru-RU"/>
              </w:rPr>
            </w:pPr>
            <w:r>
              <w:rPr>
                <w:rFonts w:ascii="Times New Roman" w:hAnsi="Times New Roman"/>
                <w:sz w:val="24"/>
                <w:szCs w:val="24"/>
                <w:lang w:val="en-US" w:eastAsia="ru-RU"/>
              </w:rPr>
              <w:t>01/11-30/11</w:t>
            </w:r>
          </w:p>
        </w:tc>
        <w:tc>
          <w:tcPr>
            <w:tcW w:w="3326" w:type="dxa"/>
            <w:tcBorders>
              <w:top w:val="single" w:color="auto" w:sz="4" w:space="0"/>
              <w:left w:val="single" w:color="auto" w:sz="4" w:space="0"/>
              <w:bottom w:val="single" w:color="auto" w:sz="4" w:space="0"/>
              <w:right w:val="single" w:color="auto" w:sz="4" w:space="0"/>
            </w:tcBorders>
          </w:tcPr>
          <w:p w14:paraId="19262EBF">
            <w:pPr>
              <w:pStyle w:val="43"/>
              <w:numPr>
                <w:ilvl w:val="0"/>
                <w:numId w:val="263"/>
              </w:numPr>
              <w:rPr>
                <w:rFonts w:ascii="Times New Roman" w:hAnsi="Times New Roman"/>
                <w:b/>
                <w:sz w:val="24"/>
                <w:szCs w:val="24"/>
                <w:lang w:eastAsia="ru-RU"/>
              </w:rPr>
            </w:pPr>
            <w:r>
              <w:rPr>
                <w:rFonts w:ascii="Times New Roman" w:hAnsi="Times New Roman"/>
                <w:b/>
                <w:sz w:val="24"/>
                <w:szCs w:val="24"/>
                <w:lang w:eastAsia="ru-RU"/>
              </w:rPr>
              <w:t>«День рождения детского сада».</w:t>
            </w:r>
          </w:p>
          <w:p w14:paraId="30F8D36E">
            <w:pPr>
              <w:pStyle w:val="43"/>
              <w:rPr>
                <w:rFonts w:ascii="Times New Roman" w:hAnsi="Times New Roman"/>
                <w:b/>
                <w:sz w:val="24"/>
                <w:szCs w:val="24"/>
                <w:lang w:eastAsia="ru-RU"/>
              </w:rPr>
            </w:pPr>
          </w:p>
          <w:p w14:paraId="2DEF3075">
            <w:pPr>
              <w:pStyle w:val="43"/>
              <w:numPr>
                <w:ilvl w:val="0"/>
                <w:numId w:val="263"/>
              </w:numPr>
              <w:rPr>
                <w:rFonts w:ascii="Times New Roman" w:hAnsi="Times New Roman"/>
                <w:b/>
                <w:sz w:val="24"/>
                <w:szCs w:val="24"/>
                <w:lang w:eastAsia="ru-RU"/>
              </w:rPr>
            </w:pPr>
            <w:r>
              <w:rPr>
                <w:rFonts w:ascii="Times New Roman" w:hAnsi="Times New Roman"/>
                <w:b/>
                <w:sz w:val="24"/>
                <w:szCs w:val="24"/>
                <w:lang w:val="en-US" w:eastAsia="ru-RU"/>
              </w:rPr>
              <w:t>«День матери в России»</w:t>
            </w:r>
          </w:p>
          <w:p w14:paraId="04879694">
            <w:pPr>
              <w:pStyle w:val="43"/>
              <w:rPr>
                <w:rFonts w:ascii="Times New Roman" w:hAnsi="Times New Roman"/>
                <w:b/>
                <w:sz w:val="24"/>
                <w:szCs w:val="24"/>
                <w:lang w:val="en-US" w:eastAsia="ru-RU"/>
              </w:rPr>
            </w:pPr>
          </w:p>
          <w:p w14:paraId="4CE6AFA2">
            <w:pPr>
              <w:pStyle w:val="43"/>
              <w:rPr>
                <w:rFonts w:ascii="Times New Roman" w:hAnsi="Times New Roman"/>
                <w:b/>
                <w:sz w:val="24"/>
                <w:szCs w:val="24"/>
                <w:lang w:eastAsia="ru-RU"/>
              </w:rPr>
            </w:pPr>
          </w:p>
          <w:p w14:paraId="1653A181">
            <w:pPr>
              <w:pStyle w:val="43"/>
              <w:numPr>
                <w:ilvl w:val="0"/>
                <w:numId w:val="263"/>
              </w:numPr>
              <w:rPr>
                <w:rFonts w:ascii="Times New Roman" w:hAnsi="Times New Roman"/>
                <w:b/>
                <w:sz w:val="24"/>
                <w:szCs w:val="24"/>
                <w:lang w:eastAsia="ru-RU"/>
              </w:rPr>
            </w:pPr>
            <w:r>
              <w:rPr>
                <w:rFonts w:ascii="Times New Roman" w:hAnsi="Times New Roman"/>
                <w:b/>
                <w:sz w:val="24"/>
                <w:szCs w:val="24"/>
                <w:lang w:eastAsia="ru-RU"/>
              </w:rPr>
              <w:t>Игровой проект ” В магазине у витрины нас встречает продавец”</w:t>
            </w:r>
          </w:p>
        </w:tc>
        <w:tc>
          <w:tcPr>
            <w:tcW w:w="5008" w:type="dxa"/>
            <w:tcBorders>
              <w:top w:val="single" w:color="auto" w:sz="4" w:space="0"/>
              <w:left w:val="single" w:color="auto" w:sz="4" w:space="0"/>
              <w:bottom w:val="single" w:color="auto" w:sz="4" w:space="0"/>
              <w:right w:val="single" w:color="auto" w:sz="4" w:space="0"/>
            </w:tcBorders>
          </w:tcPr>
          <w:p w14:paraId="413487FF">
            <w:pPr>
              <w:pStyle w:val="43"/>
              <w:jc w:val="both"/>
              <w:rPr>
                <w:rFonts w:ascii="Times New Roman" w:hAnsi="Times New Roman"/>
                <w:sz w:val="24"/>
                <w:szCs w:val="24"/>
                <w:lang w:eastAsia="ru-RU"/>
              </w:rPr>
            </w:pPr>
            <w:r>
              <w:rPr>
                <w:rFonts w:ascii="Times New Roman" w:hAnsi="Times New Roman"/>
                <w:sz w:val="24"/>
                <w:szCs w:val="24"/>
                <w:lang w:eastAsia="ru-RU"/>
              </w:rPr>
              <w:t xml:space="preserve">Праздник «День рождения детского сада» </w:t>
            </w:r>
          </w:p>
          <w:p w14:paraId="404C23F3">
            <w:pPr>
              <w:pStyle w:val="43"/>
              <w:jc w:val="both"/>
              <w:rPr>
                <w:rFonts w:ascii="Times New Roman" w:hAnsi="Times New Roman"/>
                <w:sz w:val="24"/>
                <w:szCs w:val="24"/>
                <w:lang w:eastAsia="ru-RU"/>
              </w:rPr>
            </w:pPr>
          </w:p>
          <w:p w14:paraId="77906973">
            <w:pPr>
              <w:pStyle w:val="43"/>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Праздничное мероприятие во всех группах детского сада, песни про маму, совместные игры вместе с мамами</w:t>
            </w:r>
          </w:p>
          <w:p w14:paraId="09AD5771">
            <w:pPr>
              <w:pStyle w:val="43"/>
              <w:ind w:left="360"/>
              <w:rPr>
                <w:rFonts w:ascii="Times New Roman" w:hAnsi="Times New Roman"/>
                <w:sz w:val="24"/>
                <w:szCs w:val="24"/>
                <w:lang w:eastAsia="ru-RU"/>
              </w:rPr>
            </w:pPr>
          </w:p>
          <w:p w14:paraId="538666A2">
            <w:pPr>
              <w:pStyle w:val="43"/>
              <w:rPr>
                <w:rFonts w:ascii="Times New Roman" w:hAnsi="Times New Roman"/>
                <w:sz w:val="24"/>
                <w:szCs w:val="24"/>
                <w:lang w:eastAsia="ru-RU"/>
              </w:rPr>
            </w:pPr>
            <w:r>
              <w:rPr>
                <w:rFonts w:ascii="Times New Roman" w:hAnsi="Times New Roman"/>
                <w:sz w:val="24"/>
                <w:szCs w:val="24"/>
                <w:lang w:eastAsia="ru-RU"/>
              </w:rPr>
              <w:t>Сюжетно-ролевые игры «Мама дома»</w:t>
            </w:r>
          </w:p>
          <w:p w14:paraId="69624F67">
            <w:pPr>
              <w:pStyle w:val="43"/>
              <w:ind w:firstLine="840" w:firstLineChars="350"/>
              <w:jc w:val="both"/>
              <w:rPr>
                <w:rFonts w:ascii="Times New Roman" w:hAnsi="Times New Roman"/>
                <w:sz w:val="24"/>
                <w:szCs w:val="24"/>
                <w:lang w:eastAsia="ru-RU"/>
              </w:rPr>
            </w:pPr>
            <w:r>
              <w:rPr>
                <w:rFonts w:ascii="Times New Roman" w:hAnsi="Times New Roman"/>
                <w:sz w:val="24"/>
                <w:szCs w:val="24"/>
                <w:lang w:eastAsia="ru-RU"/>
              </w:rPr>
              <w:t>Беседа «Мамы разные нужны, мамы разные важны.»</w:t>
            </w:r>
          </w:p>
          <w:p w14:paraId="3A60DC3A">
            <w:pPr>
              <w:pStyle w:val="43"/>
              <w:ind w:firstLine="840" w:firstLineChars="350"/>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ребенком ‘’ Открытие нового магазина игрушек’’. Изготовление фотоколлажа по теме.</w:t>
            </w:r>
          </w:p>
        </w:tc>
      </w:tr>
      <w:tr w14:paraId="5BA8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5" w:hRule="atLeast"/>
        </w:trPr>
        <w:tc>
          <w:tcPr>
            <w:tcW w:w="1386" w:type="dxa"/>
            <w:tcBorders>
              <w:top w:val="single" w:color="auto" w:sz="4" w:space="0"/>
              <w:left w:val="single" w:color="auto" w:sz="4" w:space="0"/>
              <w:bottom w:val="single" w:color="auto" w:sz="4" w:space="0"/>
              <w:right w:val="single" w:color="auto" w:sz="4" w:space="0"/>
            </w:tcBorders>
          </w:tcPr>
          <w:p w14:paraId="796B145F">
            <w:pPr>
              <w:pStyle w:val="43"/>
              <w:jc w:val="center"/>
              <w:rPr>
                <w:rFonts w:ascii="Times New Roman" w:hAnsi="Times New Roman"/>
                <w:sz w:val="24"/>
                <w:szCs w:val="24"/>
                <w:lang w:eastAsia="ru-RU"/>
              </w:rPr>
            </w:pPr>
            <w:r>
              <w:rPr>
                <w:rFonts w:ascii="Times New Roman" w:hAnsi="Times New Roman"/>
                <w:sz w:val="24"/>
                <w:szCs w:val="24"/>
                <w:lang w:eastAsia="ru-RU"/>
              </w:rPr>
              <w:t>Декабрь</w:t>
            </w:r>
          </w:p>
          <w:p w14:paraId="2A3463FE">
            <w:pPr>
              <w:pStyle w:val="43"/>
              <w:jc w:val="center"/>
              <w:rPr>
                <w:rFonts w:ascii="Times New Roman" w:hAnsi="Times New Roman"/>
                <w:sz w:val="24"/>
                <w:szCs w:val="24"/>
                <w:lang w:eastAsia="ru-RU"/>
              </w:rPr>
            </w:pPr>
          </w:p>
          <w:p w14:paraId="58DF2042">
            <w:pPr>
              <w:pStyle w:val="43"/>
              <w:jc w:val="center"/>
              <w:rPr>
                <w:rFonts w:ascii="Times New Roman" w:hAnsi="Times New Roman"/>
                <w:sz w:val="24"/>
                <w:szCs w:val="24"/>
                <w:lang w:eastAsia="ru-RU"/>
              </w:rPr>
            </w:pPr>
          </w:p>
          <w:p w14:paraId="4541590D">
            <w:pPr>
              <w:pStyle w:val="43"/>
              <w:jc w:val="center"/>
              <w:rPr>
                <w:rFonts w:ascii="Times New Roman" w:hAnsi="Times New Roman"/>
                <w:sz w:val="24"/>
                <w:szCs w:val="24"/>
                <w:lang w:eastAsia="ru-RU"/>
              </w:rPr>
            </w:pPr>
          </w:p>
          <w:p w14:paraId="510A48DC">
            <w:pPr>
              <w:pStyle w:val="43"/>
              <w:jc w:val="center"/>
              <w:rPr>
                <w:rFonts w:ascii="Times New Roman" w:hAnsi="Times New Roman"/>
                <w:sz w:val="24"/>
                <w:szCs w:val="24"/>
                <w:lang w:eastAsia="ru-RU"/>
              </w:rPr>
            </w:pPr>
          </w:p>
          <w:p w14:paraId="26C5CE4F">
            <w:pPr>
              <w:pStyle w:val="43"/>
              <w:jc w:val="center"/>
              <w:rPr>
                <w:rFonts w:ascii="Times New Roman" w:hAnsi="Times New Roman"/>
                <w:sz w:val="24"/>
                <w:szCs w:val="24"/>
                <w:lang w:eastAsia="ru-RU"/>
              </w:rPr>
            </w:pPr>
          </w:p>
          <w:p w14:paraId="23A7802A">
            <w:pPr>
              <w:pStyle w:val="43"/>
              <w:jc w:val="center"/>
              <w:rPr>
                <w:rFonts w:ascii="Times New Roman" w:hAnsi="Times New Roman"/>
                <w:sz w:val="24"/>
                <w:szCs w:val="24"/>
                <w:lang w:eastAsia="ru-RU"/>
              </w:rPr>
            </w:pPr>
          </w:p>
          <w:p w14:paraId="642BD0A3">
            <w:pPr>
              <w:pStyle w:val="43"/>
              <w:jc w:val="center"/>
              <w:rPr>
                <w:rFonts w:ascii="Times New Roman" w:hAnsi="Times New Roman"/>
                <w:sz w:val="24"/>
                <w:szCs w:val="24"/>
                <w:lang w:eastAsia="ru-RU"/>
              </w:rPr>
            </w:pPr>
          </w:p>
          <w:p w14:paraId="18A81A8C">
            <w:pPr>
              <w:pStyle w:val="43"/>
              <w:jc w:val="center"/>
              <w:rPr>
                <w:rFonts w:ascii="Times New Roman" w:hAnsi="Times New Roman"/>
                <w:sz w:val="24"/>
                <w:szCs w:val="24"/>
                <w:lang w:eastAsia="ru-RU"/>
              </w:rPr>
            </w:pPr>
          </w:p>
          <w:p w14:paraId="5C808491">
            <w:pPr>
              <w:pStyle w:val="43"/>
              <w:jc w:val="center"/>
              <w:rPr>
                <w:rFonts w:ascii="Times New Roman" w:hAnsi="Times New Roman"/>
                <w:sz w:val="24"/>
                <w:szCs w:val="24"/>
                <w:lang w:eastAsia="ru-RU"/>
              </w:rPr>
            </w:pPr>
          </w:p>
          <w:p w14:paraId="0ECF19B0">
            <w:pPr>
              <w:pStyle w:val="43"/>
              <w:jc w:val="center"/>
              <w:rPr>
                <w:rFonts w:ascii="Times New Roman" w:hAnsi="Times New Roman"/>
                <w:sz w:val="24"/>
                <w:szCs w:val="24"/>
                <w:lang w:eastAsia="ru-RU"/>
              </w:rPr>
            </w:pPr>
          </w:p>
          <w:p w14:paraId="18F231E4">
            <w:pPr>
              <w:pStyle w:val="43"/>
              <w:jc w:val="center"/>
              <w:rPr>
                <w:rFonts w:ascii="Times New Roman" w:hAnsi="Times New Roman"/>
                <w:sz w:val="24"/>
                <w:szCs w:val="24"/>
                <w:lang w:eastAsia="ru-RU"/>
              </w:rPr>
            </w:pPr>
          </w:p>
          <w:p w14:paraId="0F7244C4">
            <w:pPr>
              <w:pStyle w:val="43"/>
              <w:jc w:val="center"/>
              <w:rPr>
                <w:rFonts w:ascii="Times New Roman" w:hAnsi="Times New Roman"/>
                <w:sz w:val="24"/>
                <w:szCs w:val="24"/>
                <w:lang w:eastAsia="ru-RU"/>
              </w:rPr>
            </w:pPr>
          </w:p>
          <w:p w14:paraId="37C14061">
            <w:pPr>
              <w:pStyle w:val="43"/>
              <w:jc w:val="center"/>
              <w:rPr>
                <w:rFonts w:ascii="Times New Roman" w:hAnsi="Times New Roman"/>
                <w:sz w:val="24"/>
                <w:szCs w:val="24"/>
                <w:lang w:eastAsia="ru-RU"/>
              </w:rPr>
            </w:pPr>
          </w:p>
          <w:p w14:paraId="5B08735B">
            <w:pPr>
              <w:pStyle w:val="43"/>
              <w:jc w:val="center"/>
              <w:rPr>
                <w:rFonts w:ascii="Times New Roman" w:hAnsi="Times New Roman"/>
                <w:sz w:val="24"/>
                <w:szCs w:val="24"/>
                <w:lang w:eastAsia="ru-RU"/>
              </w:rPr>
            </w:pPr>
          </w:p>
          <w:p w14:paraId="5C7D1D8C">
            <w:pPr>
              <w:pStyle w:val="43"/>
              <w:jc w:val="center"/>
              <w:rPr>
                <w:rFonts w:ascii="Times New Roman" w:hAnsi="Times New Roman"/>
                <w:sz w:val="24"/>
                <w:szCs w:val="24"/>
                <w:lang w:eastAsia="ru-RU"/>
              </w:rPr>
            </w:pPr>
          </w:p>
          <w:p w14:paraId="07B1D87F">
            <w:pPr>
              <w:pStyle w:val="43"/>
              <w:jc w:val="center"/>
              <w:rPr>
                <w:rFonts w:ascii="Times New Roman" w:hAnsi="Times New Roman"/>
                <w:sz w:val="24"/>
                <w:szCs w:val="24"/>
                <w:lang w:eastAsia="ru-RU"/>
              </w:rPr>
            </w:pPr>
          </w:p>
          <w:p w14:paraId="086A5806">
            <w:pPr>
              <w:pStyle w:val="43"/>
              <w:jc w:val="center"/>
              <w:rPr>
                <w:rFonts w:ascii="Times New Roman" w:hAnsi="Times New Roman"/>
                <w:sz w:val="24"/>
                <w:szCs w:val="24"/>
                <w:lang w:eastAsia="ru-RU"/>
              </w:rPr>
            </w:pPr>
            <w:r>
              <w:rPr>
                <w:sz w:val="24"/>
                <w:szCs w:val="20"/>
                <w:lang w:eastAsia="ru-RU"/>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51435</wp:posOffset>
                      </wp:positionV>
                      <wp:extent cx="6141720" cy="7620"/>
                      <wp:effectExtent l="0" t="0" r="0" b="0"/>
                      <wp:wrapNone/>
                      <wp:docPr id="2" name="Прямое соединение 2"/>
                      <wp:cNvGraphicFramePr/>
                      <a:graphic xmlns:a="http://schemas.openxmlformats.org/drawingml/2006/main">
                        <a:graphicData uri="http://schemas.microsoft.com/office/word/2010/wordprocessingShape">
                          <wps:wsp>
                            <wps:cNvCnPr/>
                            <wps:spPr>
                              <a:xfrm>
                                <a:off x="234315" y="2846070"/>
                                <a:ext cx="61417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5pt;margin-top:4.05pt;height:0.6pt;width:483.6pt;z-index:251661312;mso-width-relative:page;mso-height-relative:page;" filled="f" stroked="t" coordsize="21600,21600" o:gfxdata="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pcu61gAAAAYBAAAPAAAAAAAAAAEAIAAAACIA&#10;AABkcnMvZG93bnJldi54bWxQSwECFAAUAAAACACHTuJAu0ekrgsCAADzAwAADgAAAAAAAAABACAA&#10;AAAlAQAAZHJzL2Uyb0RvYy54bWxQSwUGAAAAAAYABgBZAQAAogUAAAAA&#10;">
                      <v:fill on="f" focussize="0,0"/>
                      <v:stroke color="#000000 [3200]" joinstyle="round"/>
                      <v:imagedata o:title=""/>
                      <o:lock v:ext="edit" aspectratio="f"/>
                    </v:line>
                  </w:pict>
                </mc:Fallback>
              </mc:AlternateContent>
            </w:r>
          </w:p>
          <w:p w14:paraId="2B80EAF1">
            <w:pPr>
              <w:pStyle w:val="43"/>
              <w:jc w:val="center"/>
              <w:rPr>
                <w:rFonts w:ascii="Times New Roman" w:hAnsi="Times New Roman"/>
                <w:sz w:val="24"/>
                <w:szCs w:val="24"/>
                <w:lang w:eastAsia="ru-RU"/>
              </w:rPr>
            </w:pPr>
          </w:p>
          <w:p w14:paraId="5CE45CF0">
            <w:pPr>
              <w:pStyle w:val="43"/>
              <w:jc w:val="both"/>
              <w:rPr>
                <w:rFonts w:ascii="Times New Roman" w:hAnsi="Times New Roman"/>
                <w:sz w:val="24"/>
                <w:szCs w:val="24"/>
                <w:lang w:eastAsia="ru-RU"/>
              </w:rPr>
            </w:pPr>
            <w:r>
              <w:rPr>
                <w:rFonts w:ascii="Times New Roman" w:hAnsi="Times New Roman"/>
                <w:sz w:val="24"/>
                <w:szCs w:val="24"/>
                <w:lang w:eastAsia="ru-RU"/>
              </w:rPr>
              <w:t>январь</w:t>
            </w:r>
          </w:p>
        </w:tc>
        <w:tc>
          <w:tcPr>
            <w:tcW w:w="924" w:type="dxa"/>
            <w:tcBorders>
              <w:top w:val="single" w:color="auto" w:sz="4" w:space="0"/>
              <w:left w:val="single" w:color="auto" w:sz="4" w:space="0"/>
              <w:bottom w:val="single" w:color="auto" w:sz="4" w:space="0"/>
              <w:right w:val="single" w:color="auto" w:sz="4" w:space="0"/>
            </w:tcBorders>
          </w:tcPr>
          <w:p w14:paraId="071D879C">
            <w:pPr>
              <w:pStyle w:val="43"/>
              <w:jc w:val="center"/>
              <w:rPr>
                <w:rFonts w:ascii="Times New Roman" w:hAnsi="Times New Roman"/>
                <w:sz w:val="24"/>
                <w:szCs w:val="24"/>
                <w:lang w:eastAsia="ru-RU"/>
              </w:rPr>
            </w:pPr>
            <w:r>
              <w:rPr>
                <w:rFonts w:ascii="Times New Roman" w:hAnsi="Times New Roman"/>
                <w:sz w:val="24"/>
                <w:szCs w:val="24"/>
                <w:lang w:eastAsia="ru-RU"/>
              </w:rPr>
              <w:t>02.-06.12</w:t>
            </w:r>
          </w:p>
          <w:p w14:paraId="3B6A9007">
            <w:pPr>
              <w:pStyle w:val="43"/>
              <w:jc w:val="center"/>
              <w:rPr>
                <w:rFonts w:ascii="Times New Roman" w:hAnsi="Times New Roman"/>
                <w:sz w:val="24"/>
                <w:szCs w:val="24"/>
                <w:lang w:eastAsia="ru-RU"/>
              </w:rPr>
            </w:pPr>
          </w:p>
          <w:p w14:paraId="1BB88C41">
            <w:pPr>
              <w:pStyle w:val="43"/>
              <w:jc w:val="center"/>
              <w:rPr>
                <w:rFonts w:ascii="Times New Roman" w:hAnsi="Times New Roman"/>
                <w:sz w:val="24"/>
                <w:szCs w:val="24"/>
                <w:lang w:eastAsia="ru-RU"/>
              </w:rPr>
            </w:pPr>
          </w:p>
          <w:p w14:paraId="70AF2D1A">
            <w:pPr>
              <w:pStyle w:val="43"/>
              <w:jc w:val="center"/>
              <w:rPr>
                <w:rFonts w:ascii="Times New Roman" w:hAnsi="Times New Roman"/>
                <w:sz w:val="24"/>
                <w:szCs w:val="24"/>
                <w:lang w:eastAsia="ru-RU"/>
              </w:rPr>
            </w:pPr>
          </w:p>
          <w:p w14:paraId="3465E7A4">
            <w:pPr>
              <w:pStyle w:val="43"/>
              <w:jc w:val="both"/>
              <w:rPr>
                <w:rFonts w:ascii="Times New Roman" w:hAnsi="Times New Roman"/>
                <w:sz w:val="24"/>
                <w:szCs w:val="24"/>
                <w:lang w:eastAsia="ru-RU"/>
              </w:rPr>
            </w:pPr>
            <w:r>
              <w:rPr>
                <w:rFonts w:ascii="Times New Roman" w:hAnsi="Times New Roman"/>
                <w:sz w:val="24"/>
                <w:szCs w:val="24"/>
                <w:lang w:eastAsia="ru-RU"/>
              </w:rPr>
              <w:t>01.12-30.12</w:t>
            </w:r>
          </w:p>
          <w:p w14:paraId="7BE43068">
            <w:pPr>
              <w:pStyle w:val="43"/>
              <w:jc w:val="both"/>
              <w:rPr>
                <w:rFonts w:ascii="Times New Roman" w:hAnsi="Times New Roman"/>
                <w:sz w:val="24"/>
                <w:szCs w:val="24"/>
                <w:lang w:eastAsia="ru-RU"/>
              </w:rPr>
            </w:pPr>
          </w:p>
          <w:p w14:paraId="4422E512">
            <w:pPr>
              <w:pStyle w:val="43"/>
              <w:jc w:val="both"/>
              <w:rPr>
                <w:rFonts w:ascii="Times New Roman" w:hAnsi="Times New Roman"/>
                <w:sz w:val="24"/>
                <w:szCs w:val="24"/>
                <w:lang w:eastAsia="ru-RU"/>
              </w:rPr>
            </w:pPr>
          </w:p>
          <w:p w14:paraId="600EDCD5">
            <w:pPr>
              <w:pStyle w:val="43"/>
              <w:jc w:val="both"/>
              <w:rPr>
                <w:rFonts w:ascii="Times New Roman" w:hAnsi="Times New Roman"/>
                <w:sz w:val="24"/>
                <w:szCs w:val="24"/>
                <w:lang w:eastAsia="ru-RU"/>
              </w:rPr>
            </w:pPr>
          </w:p>
          <w:p w14:paraId="5F79DC7E">
            <w:pPr>
              <w:pStyle w:val="43"/>
              <w:jc w:val="both"/>
              <w:rPr>
                <w:rFonts w:ascii="Times New Roman" w:hAnsi="Times New Roman"/>
                <w:sz w:val="24"/>
                <w:szCs w:val="24"/>
                <w:lang w:eastAsia="ru-RU"/>
              </w:rPr>
            </w:pPr>
            <w:r>
              <w:rPr>
                <w:rFonts w:ascii="Times New Roman" w:hAnsi="Times New Roman"/>
                <w:sz w:val="24"/>
                <w:szCs w:val="24"/>
                <w:lang w:eastAsia="ru-RU"/>
              </w:rPr>
              <w:t>25.12</w:t>
            </w:r>
          </w:p>
          <w:p w14:paraId="29CEA1A9">
            <w:pPr>
              <w:pStyle w:val="43"/>
              <w:jc w:val="both"/>
              <w:rPr>
                <w:rFonts w:ascii="Times New Roman" w:hAnsi="Times New Roman"/>
                <w:sz w:val="24"/>
                <w:szCs w:val="24"/>
                <w:lang w:val="en-US" w:eastAsia="ru-RU"/>
              </w:rPr>
            </w:pPr>
          </w:p>
          <w:p w14:paraId="5CA5EFFB">
            <w:pPr>
              <w:pStyle w:val="43"/>
              <w:jc w:val="both"/>
              <w:rPr>
                <w:rFonts w:ascii="Times New Roman" w:hAnsi="Times New Roman"/>
                <w:sz w:val="24"/>
                <w:szCs w:val="24"/>
                <w:lang w:val="en-US" w:eastAsia="ru-RU"/>
              </w:rPr>
            </w:pPr>
          </w:p>
          <w:p w14:paraId="44215F05">
            <w:pPr>
              <w:pStyle w:val="43"/>
              <w:jc w:val="both"/>
              <w:rPr>
                <w:rFonts w:ascii="Times New Roman" w:hAnsi="Times New Roman"/>
                <w:sz w:val="24"/>
                <w:szCs w:val="24"/>
                <w:lang w:val="en-US" w:eastAsia="ru-RU"/>
              </w:rPr>
            </w:pPr>
          </w:p>
          <w:p w14:paraId="61EFC8C0">
            <w:pPr>
              <w:pStyle w:val="43"/>
              <w:jc w:val="both"/>
              <w:rPr>
                <w:rFonts w:ascii="Times New Roman" w:hAnsi="Times New Roman"/>
                <w:sz w:val="24"/>
                <w:szCs w:val="24"/>
                <w:lang w:eastAsia="ru-RU"/>
              </w:rPr>
            </w:pPr>
          </w:p>
          <w:p w14:paraId="26DBE618">
            <w:pPr>
              <w:pStyle w:val="43"/>
              <w:jc w:val="both"/>
              <w:rPr>
                <w:rFonts w:ascii="Times New Roman" w:hAnsi="Times New Roman"/>
                <w:sz w:val="24"/>
                <w:szCs w:val="24"/>
                <w:lang w:eastAsia="ru-RU"/>
              </w:rPr>
            </w:pPr>
          </w:p>
          <w:p w14:paraId="5CFFFCB1">
            <w:pPr>
              <w:pStyle w:val="43"/>
              <w:jc w:val="both"/>
              <w:rPr>
                <w:rFonts w:ascii="Times New Roman" w:hAnsi="Times New Roman"/>
                <w:sz w:val="24"/>
                <w:szCs w:val="24"/>
                <w:lang w:eastAsia="ru-RU"/>
              </w:rPr>
            </w:pPr>
          </w:p>
          <w:p w14:paraId="77CD6173">
            <w:pPr>
              <w:pStyle w:val="43"/>
              <w:jc w:val="both"/>
              <w:rPr>
                <w:rFonts w:ascii="Times New Roman" w:hAnsi="Times New Roman"/>
                <w:sz w:val="24"/>
                <w:szCs w:val="24"/>
                <w:lang w:eastAsia="ru-RU"/>
              </w:rPr>
            </w:pPr>
          </w:p>
          <w:p w14:paraId="41B9493E">
            <w:pPr>
              <w:pStyle w:val="43"/>
              <w:jc w:val="both"/>
              <w:rPr>
                <w:rFonts w:ascii="Times New Roman" w:hAnsi="Times New Roman"/>
                <w:sz w:val="24"/>
                <w:szCs w:val="24"/>
                <w:lang w:eastAsia="ru-RU"/>
              </w:rPr>
            </w:pPr>
          </w:p>
          <w:p w14:paraId="3CEED5EC">
            <w:pPr>
              <w:pStyle w:val="43"/>
              <w:jc w:val="both"/>
              <w:rPr>
                <w:rFonts w:ascii="Times New Roman" w:hAnsi="Times New Roman"/>
                <w:sz w:val="24"/>
                <w:szCs w:val="24"/>
                <w:lang w:eastAsia="ru-RU"/>
              </w:rPr>
            </w:pPr>
            <w:r>
              <w:rPr>
                <w:rFonts w:ascii="Times New Roman" w:hAnsi="Times New Roman"/>
                <w:sz w:val="24"/>
                <w:szCs w:val="24"/>
                <w:lang w:eastAsia="ru-RU"/>
              </w:rPr>
              <w:t>10.01-30.01</w:t>
            </w:r>
          </w:p>
          <w:p w14:paraId="0ED7DA76">
            <w:pPr>
              <w:pStyle w:val="43"/>
              <w:jc w:val="both"/>
              <w:rPr>
                <w:rFonts w:ascii="Times New Roman" w:hAnsi="Times New Roman"/>
                <w:sz w:val="24"/>
                <w:szCs w:val="24"/>
                <w:lang w:eastAsia="ru-RU"/>
              </w:rPr>
            </w:pPr>
          </w:p>
          <w:p w14:paraId="0CC00626">
            <w:pPr>
              <w:pStyle w:val="43"/>
              <w:jc w:val="both"/>
              <w:rPr>
                <w:rFonts w:ascii="Times New Roman" w:hAnsi="Times New Roman"/>
                <w:sz w:val="24"/>
                <w:szCs w:val="24"/>
                <w:lang w:eastAsia="ru-RU"/>
              </w:rPr>
            </w:pPr>
          </w:p>
          <w:p w14:paraId="569BB86E">
            <w:pPr>
              <w:pStyle w:val="43"/>
              <w:jc w:val="both"/>
              <w:rPr>
                <w:rFonts w:ascii="Times New Roman" w:hAnsi="Times New Roman"/>
                <w:sz w:val="24"/>
                <w:szCs w:val="24"/>
                <w:lang w:eastAsia="ru-RU"/>
              </w:rPr>
            </w:pPr>
            <w:r>
              <w:rPr>
                <w:rFonts w:ascii="Times New Roman" w:hAnsi="Times New Roman"/>
                <w:sz w:val="24"/>
                <w:szCs w:val="24"/>
                <w:lang w:eastAsia="ru-RU"/>
              </w:rPr>
              <w:t>11.01</w:t>
            </w:r>
          </w:p>
        </w:tc>
        <w:tc>
          <w:tcPr>
            <w:tcW w:w="3326" w:type="dxa"/>
            <w:tcBorders>
              <w:top w:val="single" w:color="auto" w:sz="4" w:space="0"/>
              <w:left w:val="single" w:color="auto" w:sz="4" w:space="0"/>
              <w:bottom w:val="single" w:color="auto" w:sz="4" w:space="0"/>
              <w:right w:val="single" w:color="auto" w:sz="4" w:space="0"/>
            </w:tcBorders>
          </w:tcPr>
          <w:p w14:paraId="6306CC67">
            <w:pPr>
              <w:pStyle w:val="43"/>
              <w:jc w:val="center"/>
              <w:rPr>
                <w:rFonts w:ascii="Times New Roman" w:hAnsi="Times New Roman"/>
                <w:b/>
                <w:sz w:val="24"/>
                <w:szCs w:val="24"/>
                <w:lang w:eastAsia="ru-RU"/>
              </w:rPr>
            </w:pPr>
          </w:p>
          <w:p w14:paraId="0A8EB2B9">
            <w:pPr>
              <w:pStyle w:val="43"/>
              <w:jc w:val="center"/>
              <w:rPr>
                <w:rFonts w:ascii="Times New Roman" w:hAnsi="Times New Roman"/>
                <w:b/>
                <w:sz w:val="24"/>
                <w:szCs w:val="24"/>
                <w:lang w:eastAsia="ru-RU"/>
              </w:rPr>
            </w:pPr>
            <w:r>
              <w:rPr>
                <w:rFonts w:ascii="Times New Roman" w:hAnsi="Times New Roman"/>
                <w:b/>
                <w:sz w:val="24"/>
                <w:szCs w:val="24"/>
                <w:lang w:eastAsia="ru-RU"/>
              </w:rPr>
              <w:t>Наступление зимы</w:t>
            </w:r>
          </w:p>
          <w:p w14:paraId="06B7C125">
            <w:pPr>
              <w:pStyle w:val="43"/>
              <w:jc w:val="center"/>
              <w:rPr>
                <w:rFonts w:ascii="Times New Roman" w:hAnsi="Times New Roman"/>
                <w:b/>
                <w:sz w:val="24"/>
                <w:szCs w:val="24"/>
                <w:lang w:eastAsia="ru-RU"/>
              </w:rPr>
            </w:pPr>
          </w:p>
          <w:p w14:paraId="6B764FE6">
            <w:pPr>
              <w:pStyle w:val="43"/>
              <w:jc w:val="center"/>
              <w:rPr>
                <w:rFonts w:ascii="Times New Roman" w:hAnsi="Times New Roman"/>
                <w:b/>
                <w:sz w:val="24"/>
                <w:szCs w:val="24"/>
                <w:lang w:eastAsia="ru-RU"/>
              </w:rPr>
            </w:pPr>
          </w:p>
          <w:p w14:paraId="6C97CE7F">
            <w:pPr>
              <w:pStyle w:val="43"/>
              <w:jc w:val="center"/>
              <w:rPr>
                <w:rFonts w:ascii="Times New Roman" w:hAnsi="Times New Roman"/>
                <w:b/>
                <w:sz w:val="24"/>
                <w:szCs w:val="24"/>
                <w:lang w:eastAsia="ru-RU"/>
              </w:rPr>
            </w:pPr>
          </w:p>
          <w:p w14:paraId="0DBC7BA7">
            <w:pPr>
              <w:pStyle w:val="43"/>
              <w:jc w:val="center"/>
              <w:rPr>
                <w:rFonts w:ascii="Times New Roman" w:hAnsi="Times New Roman"/>
                <w:b/>
                <w:sz w:val="24"/>
                <w:szCs w:val="24"/>
                <w:lang w:eastAsia="ru-RU"/>
              </w:rPr>
            </w:pPr>
            <w:r>
              <w:rPr>
                <w:rFonts w:ascii="Times New Roman" w:hAnsi="Times New Roman"/>
                <w:b/>
                <w:sz w:val="24"/>
                <w:szCs w:val="24"/>
                <w:lang w:eastAsia="ru-RU"/>
              </w:rPr>
              <w:t>Игровой проект “Для больного человека нужен врач’’</w:t>
            </w:r>
          </w:p>
          <w:p w14:paraId="1ACF3901">
            <w:pPr>
              <w:pStyle w:val="43"/>
              <w:jc w:val="center"/>
              <w:rPr>
                <w:rFonts w:ascii="Times New Roman" w:hAnsi="Times New Roman"/>
                <w:b/>
                <w:sz w:val="24"/>
                <w:szCs w:val="24"/>
                <w:lang w:eastAsia="ru-RU"/>
              </w:rPr>
            </w:pPr>
          </w:p>
          <w:p w14:paraId="32C96DCC">
            <w:pPr>
              <w:pStyle w:val="43"/>
              <w:jc w:val="center"/>
              <w:rPr>
                <w:rFonts w:ascii="Times New Roman" w:hAnsi="Times New Roman"/>
                <w:b/>
                <w:sz w:val="24"/>
                <w:szCs w:val="24"/>
                <w:lang w:eastAsia="ru-RU"/>
              </w:rPr>
            </w:pPr>
          </w:p>
          <w:p w14:paraId="7EE7D851">
            <w:pPr>
              <w:pStyle w:val="43"/>
              <w:jc w:val="center"/>
              <w:rPr>
                <w:rFonts w:ascii="Times New Roman" w:hAnsi="Times New Roman"/>
                <w:b/>
                <w:sz w:val="24"/>
                <w:szCs w:val="24"/>
                <w:lang w:eastAsia="ru-RU"/>
              </w:rPr>
            </w:pPr>
            <w:r>
              <w:rPr>
                <w:rFonts w:ascii="Times New Roman" w:hAnsi="Times New Roman"/>
                <w:b/>
                <w:sz w:val="24"/>
                <w:szCs w:val="24"/>
                <w:lang w:eastAsia="ru-RU"/>
              </w:rPr>
              <w:t>«Новогодний праздник»</w:t>
            </w:r>
          </w:p>
          <w:p w14:paraId="759D5694">
            <w:pPr>
              <w:pStyle w:val="43"/>
              <w:jc w:val="center"/>
              <w:rPr>
                <w:rFonts w:ascii="Times New Roman" w:hAnsi="Times New Roman"/>
                <w:b/>
                <w:sz w:val="24"/>
                <w:szCs w:val="24"/>
                <w:lang w:eastAsia="ru-RU"/>
              </w:rPr>
            </w:pPr>
          </w:p>
          <w:p w14:paraId="6221D54E">
            <w:pPr>
              <w:pStyle w:val="43"/>
              <w:jc w:val="center"/>
              <w:rPr>
                <w:rFonts w:ascii="Times New Roman" w:hAnsi="Times New Roman"/>
                <w:b/>
                <w:sz w:val="24"/>
                <w:szCs w:val="24"/>
                <w:lang w:eastAsia="ru-RU"/>
              </w:rPr>
            </w:pPr>
          </w:p>
          <w:p w14:paraId="6DC0033C">
            <w:pPr>
              <w:pStyle w:val="43"/>
              <w:jc w:val="center"/>
              <w:rPr>
                <w:rFonts w:ascii="Times New Roman" w:hAnsi="Times New Roman"/>
                <w:b/>
                <w:sz w:val="24"/>
                <w:szCs w:val="24"/>
                <w:lang w:eastAsia="ru-RU"/>
              </w:rPr>
            </w:pPr>
          </w:p>
          <w:p w14:paraId="0D88EA34">
            <w:pPr>
              <w:pStyle w:val="43"/>
              <w:jc w:val="center"/>
              <w:rPr>
                <w:rFonts w:ascii="Times New Roman" w:hAnsi="Times New Roman"/>
                <w:b/>
                <w:sz w:val="24"/>
                <w:szCs w:val="24"/>
                <w:lang w:eastAsia="ru-RU"/>
              </w:rPr>
            </w:pPr>
          </w:p>
          <w:p w14:paraId="78813CC3">
            <w:pPr>
              <w:pStyle w:val="43"/>
              <w:jc w:val="both"/>
              <w:rPr>
                <w:rFonts w:ascii="Times New Roman" w:hAnsi="Times New Roman"/>
                <w:b/>
                <w:sz w:val="24"/>
                <w:szCs w:val="24"/>
                <w:lang w:eastAsia="ru-RU"/>
              </w:rPr>
            </w:pPr>
          </w:p>
          <w:p w14:paraId="26A7D112">
            <w:pPr>
              <w:pStyle w:val="43"/>
              <w:jc w:val="both"/>
              <w:rPr>
                <w:rFonts w:ascii="Times New Roman" w:hAnsi="Times New Roman"/>
                <w:b/>
                <w:sz w:val="24"/>
                <w:szCs w:val="24"/>
                <w:lang w:eastAsia="ru-RU"/>
              </w:rPr>
            </w:pPr>
          </w:p>
          <w:p w14:paraId="5295D5A3">
            <w:pPr>
              <w:pStyle w:val="43"/>
              <w:jc w:val="both"/>
              <w:rPr>
                <w:rFonts w:ascii="Times New Roman" w:hAnsi="Times New Roman"/>
                <w:b/>
                <w:sz w:val="24"/>
                <w:szCs w:val="24"/>
                <w:lang w:eastAsia="ru-RU"/>
              </w:rPr>
            </w:pPr>
          </w:p>
          <w:p w14:paraId="6FFCFC38">
            <w:pPr>
              <w:pStyle w:val="43"/>
              <w:jc w:val="center"/>
              <w:rPr>
                <w:rFonts w:ascii="Times New Roman" w:hAnsi="Times New Roman"/>
                <w:b/>
                <w:sz w:val="24"/>
                <w:szCs w:val="24"/>
                <w:lang w:eastAsia="ru-RU"/>
              </w:rPr>
            </w:pPr>
            <w:r>
              <w:rPr>
                <w:rFonts w:ascii="Times New Roman" w:hAnsi="Times New Roman"/>
                <w:b/>
                <w:sz w:val="24"/>
                <w:szCs w:val="24"/>
                <w:lang w:eastAsia="ru-RU"/>
              </w:rPr>
              <w:t>Игровой проект ’’Парикмахер нужен срочно, чтобы сделать нам прическу”</w:t>
            </w:r>
          </w:p>
          <w:p w14:paraId="465F09AF">
            <w:pPr>
              <w:pStyle w:val="43"/>
              <w:jc w:val="center"/>
              <w:rPr>
                <w:rFonts w:ascii="Times New Roman" w:hAnsi="Times New Roman"/>
                <w:b/>
                <w:sz w:val="24"/>
                <w:szCs w:val="24"/>
                <w:lang w:eastAsia="ru-RU"/>
              </w:rPr>
            </w:pPr>
          </w:p>
          <w:p w14:paraId="5949F63B">
            <w:pPr>
              <w:pStyle w:val="43"/>
              <w:jc w:val="center"/>
              <w:rPr>
                <w:rFonts w:ascii="Times New Roman" w:hAnsi="Times New Roman"/>
                <w:b/>
                <w:sz w:val="24"/>
                <w:szCs w:val="24"/>
                <w:lang w:eastAsia="ru-RU"/>
              </w:rPr>
            </w:pPr>
            <w:r>
              <w:rPr>
                <w:rFonts w:ascii="Times New Roman" w:hAnsi="Times New Roman"/>
                <w:b/>
                <w:sz w:val="24"/>
                <w:szCs w:val="24"/>
                <w:lang w:eastAsia="ru-RU"/>
              </w:rPr>
              <w:t>«Зимняя олимпиада в детском саду»</w:t>
            </w:r>
          </w:p>
          <w:p w14:paraId="16641255">
            <w:pPr>
              <w:pStyle w:val="43"/>
              <w:jc w:val="both"/>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717C5D31">
            <w:pPr>
              <w:pStyle w:val="43"/>
              <w:ind w:left="1080"/>
              <w:rPr>
                <w:rFonts w:ascii="Times New Roman" w:hAnsi="Times New Roman"/>
                <w:sz w:val="24"/>
                <w:szCs w:val="24"/>
                <w:lang w:eastAsia="ru-RU"/>
              </w:rPr>
            </w:pPr>
          </w:p>
          <w:p w14:paraId="003CBDD4">
            <w:pPr>
              <w:pStyle w:val="43"/>
              <w:numPr>
                <w:ilvl w:val="0"/>
                <w:numId w:val="265"/>
              </w:numPr>
              <w:rPr>
                <w:rFonts w:ascii="Times New Roman" w:hAnsi="Times New Roman"/>
                <w:sz w:val="24"/>
                <w:szCs w:val="24"/>
                <w:lang w:eastAsia="ru-RU"/>
              </w:rPr>
            </w:pPr>
            <w:r>
              <w:rPr>
                <w:rFonts w:ascii="Times New Roman" w:hAnsi="Times New Roman"/>
                <w:sz w:val="24"/>
                <w:szCs w:val="24"/>
                <w:lang w:eastAsia="ru-RU"/>
              </w:rPr>
              <w:t>Беседы о зиме, чтение произведения о зиме.</w:t>
            </w:r>
          </w:p>
          <w:p w14:paraId="064E9B6E">
            <w:pPr>
              <w:pStyle w:val="43"/>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Развлечение на воздухе «Здравствуй зимушка-зима»</w:t>
            </w:r>
          </w:p>
          <w:p w14:paraId="0213E541">
            <w:pPr>
              <w:pStyle w:val="43"/>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детьми с ролевым диалогом ‘’ В больнице’’/ Изготовление фотоколлажа по теме.</w:t>
            </w:r>
          </w:p>
          <w:p w14:paraId="0816B350">
            <w:pPr>
              <w:pStyle w:val="43"/>
              <w:jc w:val="both"/>
              <w:rPr>
                <w:rFonts w:ascii="Times New Roman" w:hAnsi="Times New Roman"/>
                <w:sz w:val="24"/>
                <w:szCs w:val="24"/>
                <w:lang w:eastAsia="ru-RU"/>
              </w:rPr>
            </w:pPr>
          </w:p>
          <w:p w14:paraId="3224938E">
            <w:pPr>
              <w:pStyle w:val="43"/>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Экологический конкурс поделок «Елочка зеленая»</w:t>
            </w:r>
          </w:p>
          <w:p w14:paraId="767BA866">
            <w:pPr>
              <w:pStyle w:val="43"/>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Конкурс поделок «Здравствуй зимушка-зима»</w:t>
            </w:r>
          </w:p>
          <w:p w14:paraId="278B9DF5">
            <w:pPr>
              <w:pStyle w:val="43"/>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Детско-взрослый новогодний спектакль «Новый год встречаем, всех мы поздравляем»</w:t>
            </w:r>
          </w:p>
          <w:p w14:paraId="5F406789">
            <w:pPr>
              <w:pStyle w:val="43"/>
              <w:jc w:val="both"/>
              <w:rPr>
                <w:rFonts w:ascii="Times New Roman" w:hAnsi="Times New Roman"/>
                <w:sz w:val="24"/>
                <w:szCs w:val="24"/>
                <w:lang w:eastAsia="ru-RU"/>
              </w:rPr>
            </w:pPr>
          </w:p>
          <w:p w14:paraId="67D1948F">
            <w:pPr>
              <w:pStyle w:val="43"/>
              <w:numPr>
                <w:ilvl w:val="0"/>
                <w:numId w:val="266"/>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ролевым диалогом ‘’ В больнице”. Составление фотоколлажа по теме.</w:t>
            </w:r>
          </w:p>
          <w:p w14:paraId="15DDBCBD">
            <w:pPr>
              <w:pStyle w:val="43"/>
              <w:numPr>
                <w:ilvl w:val="0"/>
                <w:numId w:val="266"/>
              </w:numPr>
              <w:tabs>
                <w:tab w:val="clear" w:pos="420"/>
              </w:tabs>
              <w:jc w:val="both"/>
              <w:rPr>
                <w:rFonts w:ascii="Times New Roman" w:hAnsi="Times New Roman"/>
                <w:sz w:val="24"/>
                <w:szCs w:val="24"/>
                <w:lang w:eastAsia="ru-RU"/>
              </w:rPr>
            </w:pPr>
            <w:r>
              <w:rPr>
                <w:rFonts w:ascii="Times New Roman" w:hAnsi="Times New Roman"/>
                <w:sz w:val="24"/>
                <w:szCs w:val="24"/>
                <w:lang w:eastAsia="ru-RU"/>
              </w:rPr>
              <w:t>Реализация проекта Малая зимняя олимпиада «Недельный проект»</w:t>
            </w:r>
          </w:p>
          <w:p w14:paraId="2B1BF6BD">
            <w:pPr>
              <w:pStyle w:val="43"/>
              <w:jc w:val="both"/>
              <w:rPr>
                <w:rFonts w:ascii="Times New Roman" w:hAnsi="Times New Roman"/>
                <w:sz w:val="24"/>
                <w:szCs w:val="24"/>
                <w:lang w:eastAsia="ru-RU"/>
              </w:rPr>
            </w:pPr>
          </w:p>
        </w:tc>
      </w:tr>
      <w:tr w14:paraId="0317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386" w:type="dxa"/>
            <w:tcBorders>
              <w:top w:val="single" w:color="auto" w:sz="4" w:space="0"/>
              <w:left w:val="single" w:color="auto" w:sz="4" w:space="0"/>
              <w:bottom w:val="single" w:color="auto" w:sz="4" w:space="0"/>
              <w:right w:val="single" w:color="auto" w:sz="4" w:space="0"/>
            </w:tcBorders>
          </w:tcPr>
          <w:p w14:paraId="50EECBB5">
            <w:pPr>
              <w:pStyle w:val="43"/>
              <w:jc w:val="center"/>
              <w:rPr>
                <w:rFonts w:ascii="Times New Roman" w:hAnsi="Times New Roman"/>
                <w:sz w:val="24"/>
                <w:szCs w:val="24"/>
                <w:lang w:eastAsia="ru-RU"/>
              </w:rPr>
            </w:pPr>
            <w:r>
              <w:rPr>
                <w:rFonts w:ascii="Times New Roman" w:hAnsi="Times New Roman"/>
                <w:sz w:val="24"/>
                <w:szCs w:val="24"/>
                <w:lang w:eastAsia="ru-RU"/>
              </w:rPr>
              <w:t>февраль</w:t>
            </w:r>
          </w:p>
        </w:tc>
        <w:tc>
          <w:tcPr>
            <w:tcW w:w="924" w:type="dxa"/>
            <w:tcBorders>
              <w:top w:val="single" w:color="auto" w:sz="4" w:space="0"/>
              <w:left w:val="single" w:color="auto" w:sz="4" w:space="0"/>
              <w:bottom w:val="single" w:color="auto" w:sz="4" w:space="0"/>
              <w:right w:val="single" w:color="auto" w:sz="4" w:space="0"/>
            </w:tcBorders>
          </w:tcPr>
          <w:p w14:paraId="3F52D7DE">
            <w:pPr>
              <w:pStyle w:val="43"/>
              <w:jc w:val="both"/>
              <w:rPr>
                <w:rFonts w:ascii="Times New Roman" w:hAnsi="Times New Roman"/>
                <w:sz w:val="24"/>
                <w:szCs w:val="24"/>
                <w:lang w:eastAsia="ru-RU"/>
              </w:rPr>
            </w:pPr>
          </w:p>
          <w:p w14:paraId="4AD9F9DE">
            <w:pPr>
              <w:pStyle w:val="43"/>
              <w:jc w:val="both"/>
              <w:rPr>
                <w:rFonts w:ascii="Times New Roman" w:hAnsi="Times New Roman"/>
                <w:sz w:val="24"/>
                <w:szCs w:val="24"/>
                <w:lang w:val="en-US" w:eastAsia="ru-RU"/>
              </w:rPr>
            </w:pPr>
            <w:r>
              <w:rPr>
                <w:rFonts w:ascii="Times New Roman" w:hAnsi="Times New Roman"/>
                <w:sz w:val="24"/>
                <w:szCs w:val="24"/>
                <w:lang w:eastAsia="ru-RU"/>
              </w:rPr>
              <w:t>01.02</w:t>
            </w:r>
            <w:r>
              <w:rPr>
                <w:rFonts w:ascii="Times New Roman" w:hAnsi="Times New Roman"/>
                <w:sz w:val="24"/>
                <w:szCs w:val="24"/>
                <w:lang w:val="en-US" w:eastAsia="ru-RU"/>
              </w:rPr>
              <w:t>-30.02</w:t>
            </w:r>
          </w:p>
          <w:p w14:paraId="0765B639">
            <w:pPr>
              <w:pStyle w:val="43"/>
              <w:jc w:val="both"/>
              <w:rPr>
                <w:rFonts w:ascii="Times New Roman" w:hAnsi="Times New Roman"/>
                <w:sz w:val="24"/>
                <w:szCs w:val="24"/>
                <w:lang w:val="en-US" w:eastAsia="ru-RU"/>
              </w:rPr>
            </w:pPr>
          </w:p>
          <w:p w14:paraId="08928EF6">
            <w:pPr>
              <w:pStyle w:val="43"/>
              <w:jc w:val="both"/>
              <w:rPr>
                <w:rFonts w:ascii="Times New Roman" w:hAnsi="Times New Roman"/>
                <w:sz w:val="24"/>
                <w:szCs w:val="24"/>
                <w:lang w:val="en-US" w:eastAsia="ru-RU"/>
              </w:rPr>
            </w:pPr>
          </w:p>
          <w:p w14:paraId="68D121D6">
            <w:pPr>
              <w:pStyle w:val="43"/>
              <w:jc w:val="both"/>
              <w:rPr>
                <w:rFonts w:ascii="Times New Roman" w:hAnsi="Times New Roman"/>
                <w:sz w:val="24"/>
                <w:szCs w:val="24"/>
                <w:lang w:val="en-US" w:eastAsia="ru-RU"/>
              </w:rPr>
            </w:pPr>
          </w:p>
          <w:p w14:paraId="6F75DA2D">
            <w:pPr>
              <w:pStyle w:val="43"/>
              <w:jc w:val="both"/>
              <w:rPr>
                <w:rFonts w:ascii="Times New Roman" w:hAnsi="Times New Roman"/>
                <w:sz w:val="24"/>
                <w:szCs w:val="24"/>
                <w:lang w:eastAsia="ru-RU"/>
              </w:rPr>
            </w:pPr>
            <w:r>
              <w:rPr>
                <w:rFonts w:ascii="Times New Roman" w:hAnsi="Times New Roman"/>
                <w:sz w:val="24"/>
                <w:szCs w:val="24"/>
                <w:lang w:eastAsia="ru-RU"/>
              </w:rPr>
              <w:t>23.02</w:t>
            </w:r>
          </w:p>
          <w:p w14:paraId="4AD1D789">
            <w:pPr>
              <w:pStyle w:val="43"/>
              <w:jc w:val="both"/>
              <w:rPr>
                <w:rFonts w:ascii="Times New Roman" w:hAnsi="Times New Roman"/>
                <w:sz w:val="24"/>
                <w:szCs w:val="24"/>
                <w:lang w:eastAsia="ru-RU"/>
              </w:rPr>
            </w:pPr>
          </w:p>
          <w:p w14:paraId="36F368BB">
            <w:pPr>
              <w:pStyle w:val="43"/>
              <w:jc w:val="both"/>
              <w:rPr>
                <w:rFonts w:ascii="Times New Roman" w:hAnsi="Times New Roman"/>
                <w:sz w:val="24"/>
                <w:szCs w:val="24"/>
                <w:lang w:eastAsia="ru-RU"/>
              </w:rPr>
            </w:pPr>
          </w:p>
          <w:p w14:paraId="5E4E6AD9">
            <w:pPr>
              <w:pStyle w:val="43"/>
              <w:jc w:val="both"/>
              <w:rPr>
                <w:rFonts w:ascii="Times New Roman" w:hAnsi="Times New Roman"/>
                <w:sz w:val="24"/>
                <w:szCs w:val="24"/>
                <w:lang w:val="en-US" w:eastAsia="ru-RU"/>
              </w:rPr>
            </w:pPr>
            <w:r>
              <w:rPr>
                <w:rFonts w:ascii="Times New Roman" w:hAnsi="Times New Roman"/>
                <w:sz w:val="24"/>
                <w:szCs w:val="24"/>
                <w:lang w:val="en-US" w:eastAsia="ru-RU"/>
              </w:rPr>
              <w:t>24/02</w:t>
            </w:r>
          </w:p>
          <w:p w14:paraId="617C2412">
            <w:pPr>
              <w:pStyle w:val="43"/>
              <w:jc w:val="both"/>
              <w:rPr>
                <w:rFonts w:ascii="Times New Roman" w:hAnsi="Times New Roman"/>
                <w:sz w:val="24"/>
                <w:szCs w:val="24"/>
                <w:lang w:eastAsia="ru-RU"/>
              </w:rPr>
            </w:pPr>
          </w:p>
          <w:p w14:paraId="1A45AEC3">
            <w:pPr>
              <w:pStyle w:val="43"/>
              <w:jc w:val="both"/>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00C49FFA">
            <w:pPr>
              <w:pStyle w:val="43"/>
              <w:jc w:val="both"/>
              <w:rPr>
                <w:rFonts w:ascii="Times New Roman" w:hAnsi="Times New Roman"/>
                <w:b/>
                <w:sz w:val="24"/>
                <w:szCs w:val="24"/>
                <w:lang w:eastAsia="ru-RU"/>
              </w:rPr>
            </w:pPr>
          </w:p>
          <w:p w14:paraId="3A4DACA7">
            <w:pPr>
              <w:pStyle w:val="43"/>
              <w:jc w:val="both"/>
              <w:rPr>
                <w:rFonts w:ascii="Times New Roman" w:hAnsi="Times New Roman"/>
                <w:b/>
                <w:sz w:val="24"/>
                <w:szCs w:val="24"/>
                <w:lang w:eastAsia="ru-RU"/>
              </w:rPr>
            </w:pPr>
            <w:r>
              <w:rPr>
                <w:rFonts w:ascii="Times New Roman" w:hAnsi="Times New Roman"/>
                <w:b/>
                <w:sz w:val="24"/>
                <w:szCs w:val="24"/>
                <w:lang w:eastAsia="ru-RU"/>
              </w:rPr>
              <w:t>Игровой проект ‘’ Зорко смелый капитан смотрит в утренний туман”</w:t>
            </w:r>
          </w:p>
          <w:p w14:paraId="1D28C144">
            <w:pPr>
              <w:pStyle w:val="43"/>
              <w:jc w:val="center"/>
              <w:rPr>
                <w:rFonts w:ascii="Times New Roman" w:hAnsi="Times New Roman"/>
                <w:b/>
                <w:sz w:val="24"/>
                <w:szCs w:val="24"/>
                <w:lang w:eastAsia="ru-RU"/>
              </w:rPr>
            </w:pPr>
          </w:p>
          <w:p w14:paraId="1D62EC00">
            <w:pPr>
              <w:pStyle w:val="43"/>
              <w:jc w:val="center"/>
              <w:rPr>
                <w:rFonts w:ascii="Times New Roman" w:hAnsi="Times New Roman"/>
                <w:b/>
                <w:sz w:val="24"/>
                <w:szCs w:val="24"/>
                <w:lang w:val="en-US" w:eastAsia="ru-RU"/>
              </w:rPr>
            </w:pPr>
            <w:r>
              <w:rPr>
                <w:rFonts w:ascii="Times New Roman" w:hAnsi="Times New Roman"/>
                <w:b/>
                <w:sz w:val="24"/>
                <w:szCs w:val="24"/>
                <w:lang w:val="en-US" w:eastAsia="ru-RU"/>
              </w:rPr>
              <w:t>«День защитника отечества»</w:t>
            </w:r>
          </w:p>
          <w:p w14:paraId="12054976">
            <w:pPr>
              <w:pStyle w:val="43"/>
              <w:jc w:val="center"/>
              <w:rPr>
                <w:rFonts w:ascii="Times New Roman" w:hAnsi="Times New Roman"/>
                <w:b/>
                <w:sz w:val="24"/>
                <w:szCs w:val="24"/>
                <w:lang w:val="en-US" w:eastAsia="ru-RU"/>
              </w:rPr>
            </w:pPr>
          </w:p>
          <w:p w14:paraId="302FB58A">
            <w:pPr>
              <w:pStyle w:val="43"/>
              <w:jc w:val="center"/>
              <w:rPr>
                <w:rFonts w:ascii="Times New Roman" w:hAnsi="Times New Roman"/>
                <w:b/>
                <w:sz w:val="24"/>
                <w:szCs w:val="24"/>
                <w:lang w:val="en-US" w:eastAsia="ru-RU"/>
              </w:rPr>
            </w:pPr>
            <w:r>
              <w:rPr>
                <w:rFonts w:ascii="Times New Roman" w:hAnsi="Times New Roman"/>
                <w:b/>
                <w:sz w:val="24"/>
                <w:szCs w:val="24"/>
                <w:lang w:val="en-US" w:eastAsia="ru-RU"/>
              </w:rPr>
              <w:t>‘’</w:t>
            </w:r>
            <w:r>
              <w:rPr>
                <w:rFonts w:ascii="Times New Roman" w:hAnsi="Times New Roman"/>
                <w:b/>
                <w:sz w:val="24"/>
                <w:szCs w:val="24"/>
                <w:lang w:eastAsia="ru-RU"/>
              </w:rPr>
              <w:t>Масленица</w:t>
            </w:r>
            <w:r>
              <w:rPr>
                <w:rFonts w:ascii="Times New Roman" w:hAnsi="Times New Roman"/>
                <w:b/>
                <w:sz w:val="24"/>
                <w:szCs w:val="24"/>
                <w:lang w:val="en-US" w:eastAsia="ru-RU"/>
              </w:rPr>
              <w:t>’’</w:t>
            </w:r>
          </w:p>
        </w:tc>
        <w:tc>
          <w:tcPr>
            <w:tcW w:w="5008" w:type="dxa"/>
            <w:tcBorders>
              <w:top w:val="single" w:color="auto" w:sz="4" w:space="0"/>
              <w:left w:val="single" w:color="auto" w:sz="4" w:space="0"/>
              <w:bottom w:val="single" w:color="auto" w:sz="4" w:space="0"/>
              <w:right w:val="single" w:color="auto" w:sz="4" w:space="0"/>
            </w:tcBorders>
          </w:tcPr>
          <w:p w14:paraId="0496A95A">
            <w:pPr>
              <w:pStyle w:val="43"/>
              <w:jc w:val="both"/>
              <w:rPr>
                <w:rFonts w:ascii="Times New Roman" w:hAnsi="Times New Roman"/>
                <w:sz w:val="24"/>
                <w:szCs w:val="24"/>
                <w:lang w:eastAsia="ru-RU"/>
              </w:rPr>
            </w:pPr>
          </w:p>
          <w:p w14:paraId="5F1AD38D">
            <w:pPr>
              <w:pStyle w:val="43"/>
              <w:numPr>
                <w:ilvl w:val="0"/>
                <w:numId w:val="266"/>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ролевым диалогом « Путешествие в Африку”. Фотоколлаж по теме.</w:t>
            </w:r>
          </w:p>
          <w:p w14:paraId="74C60193">
            <w:pPr>
              <w:pStyle w:val="43"/>
              <w:jc w:val="both"/>
              <w:rPr>
                <w:rFonts w:ascii="Times New Roman" w:hAnsi="Times New Roman"/>
                <w:sz w:val="24"/>
                <w:szCs w:val="24"/>
                <w:lang w:eastAsia="ru-RU"/>
              </w:rPr>
            </w:pPr>
          </w:p>
          <w:p w14:paraId="48CB5F5F">
            <w:pPr>
              <w:pStyle w:val="43"/>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Праздничное мероприятие , песни про папу, совместные игры вместе с папами.</w:t>
            </w:r>
          </w:p>
          <w:p w14:paraId="1673D8EB">
            <w:pPr>
              <w:pStyle w:val="43"/>
              <w:jc w:val="center"/>
              <w:rPr>
                <w:rFonts w:ascii="Times New Roman" w:hAnsi="Times New Roman"/>
                <w:sz w:val="24"/>
                <w:szCs w:val="24"/>
                <w:lang w:eastAsia="ru-RU"/>
              </w:rPr>
            </w:pPr>
          </w:p>
          <w:p w14:paraId="501C57FF">
            <w:pPr>
              <w:pStyle w:val="43"/>
              <w:numPr>
                <w:ilvl w:val="0"/>
                <w:numId w:val="264"/>
              </w:numPr>
              <w:ind w:left="360"/>
              <w:jc w:val="center"/>
              <w:rPr>
                <w:rFonts w:ascii="Times New Roman" w:hAnsi="Times New Roman"/>
                <w:sz w:val="24"/>
                <w:szCs w:val="24"/>
                <w:lang w:val="en-US" w:eastAsia="ru-RU"/>
              </w:rPr>
            </w:pPr>
            <w:r>
              <w:rPr>
                <w:rFonts w:ascii="Times New Roman" w:hAnsi="Times New Roman"/>
                <w:sz w:val="24"/>
                <w:szCs w:val="24"/>
                <w:lang w:val="en-US" w:eastAsia="ru-RU"/>
              </w:rPr>
              <w:t>Фольклорный праздник «Масленица»</w:t>
            </w:r>
          </w:p>
          <w:p w14:paraId="3DC99812">
            <w:pPr>
              <w:pStyle w:val="43"/>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проекта «Веселится народ в гости масленицу ждет»(недельный проект)</w:t>
            </w:r>
          </w:p>
          <w:p w14:paraId="31E417F6">
            <w:pPr>
              <w:pStyle w:val="43"/>
              <w:jc w:val="both"/>
              <w:rPr>
                <w:rFonts w:ascii="Times New Roman" w:hAnsi="Times New Roman"/>
                <w:sz w:val="24"/>
                <w:szCs w:val="24"/>
                <w:lang w:eastAsia="ru-RU"/>
              </w:rPr>
            </w:pPr>
          </w:p>
        </w:tc>
      </w:tr>
      <w:tr w14:paraId="0277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386" w:type="dxa"/>
            <w:tcBorders>
              <w:top w:val="single" w:color="auto" w:sz="4" w:space="0"/>
              <w:left w:val="single" w:color="auto" w:sz="4" w:space="0"/>
              <w:bottom w:val="single" w:color="auto" w:sz="4" w:space="0"/>
              <w:right w:val="single" w:color="auto" w:sz="4" w:space="0"/>
            </w:tcBorders>
          </w:tcPr>
          <w:p w14:paraId="23274C1D">
            <w:pPr>
              <w:pStyle w:val="43"/>
              <w:jc w:val="center"/>
              <w:rPr>
                <w:rFonts w:ascii="Times New Roman" w:hAnsi="Times New Roman"/>
                <w:sz w:val="24"/>
                <w:szCs w:val="24"/>
                <w:lang w:eastAsia="ru-RU"/>
              </w:rPr>
            </w:pPr>
            <w:r>
              <w:rPr>
                <w:rFonts w:ascii="Times New Roman" w:hAnsi="Times New Roman"/>
                <w:sz w:val="24"/>
                <w:szCs w:val="24"/>
                <w:lang w:eastAsia="ru-RU"/>
              </w:rPr>
              <w:t>март</w:t>
            </w:r>
          </w:p>
        </w:tc>
        <w:tc>
          <w:tcPr>
            <w:tcW w:w="924" w:type="dxa"/>
            <w:tcBorders>
              <w:top w:val="single" w:color="auto" w:sz="4" w:space="0"/>
              <w:left w:val="single" w:color="auto" w:sz="4" w:space="0"/>
              <w:bottom w:val="single" w:color="auto" w:sz="4" w:space="0"/>
              <w:right w:val="single" w:color="auto" w:sz="4" w:space="0"/>
            </w:tcBorders>
          </w:tcPr>
          <w:p w14:paraId="7C5D8177">
            <w:pPr>
              <w:pStyle w:val="43"/>
              <w:jc w:val="both"/>
              <w:rPr>
                <w:rFonts w:ascii="Times New Roman" w:hAnsi="Times New Roman"/>
                <w:sz w:val="24"/>
                <w:szCs w:val="24"/>
                <w:lang w:eastAsia="ru-RU"/>
              </w:rPr>
            </w:pPr>
            <w:r>
              <w:rPr>
                <w:rFonts w:ascii="Times New Roman" w:hAnsi="Times New Roman"/>
                <w:sz w:val="24"/>
                <w:szCs w:val="24"/>
                <w:lang w:eastAsia="ru-RU"/>
              </w:rPr>
              <w:t>01.03-30.03</w:t>
            </w:r>
          </w:p>
          <w:p w14:paraId="248504D7">
            <w:pPr>
              <w:pStyle w:val="43"/>
              <w:jc w:val="both"/>
              <w:rPr>
                <w:rFonts w:ascii="Times New Roman" w:hAnsi="Times New Roman"/>
                <w:sz w:val="24"/>
                <w:szCs w:val="24"/>
                <w:lang w:eastAsia="ru-RU"/>
              </w:rPr>
            </w:pPr>
          </w:p>
          <w:p w14:paraId="351C690D">
            <w:pPr>
              <w:pStyle w:val="43"/>
              <w:jc w:val="both"/>
              <w:rPr>
                <w:rFonts w:ascii="Times New Roman" w:hAnsi="Times New Roman"/>
                <w:sz w:val="24"/>
                <w:szCs w:val="24"/>
                <w:lang w:eastAsia="ru-RU"/>
              </w:rPr>
            </w:pPr>
          </w:p>
          <w:p w14:paraId="12C34360">
            <w:pPr>
              <w:pStyle w:val="43"/>
              <w:jc w:val="both"/>
              <w:rPr>
                <w:rFonts w:ascii="Times New Roman" w:hAnsi="Times New Roman"/>
                <w:sz w:val="24"/>
                <w:szCs w:val="24"/>
                <w:lang w:eastAsia="ru-RU"/>
              </w:rPr>
            </w:pPr>
            <w:r>
              <w:rPr>
                <w:rFonts w:ascii="Times New Roman" w:hAnsi="Times New Roman"/>
                <w:sz w:val="24"/>
                <w:szCs w:val="24"/>
                <w:lang w:eastAsia="ru-RU"/>
              </w:rPr>
              <w:t>08.03</w:t>
            </w:r>
          </w:p>
          <w:p w14:paraId="4C3AE78C">
            <w:pPr>
              <w:pStyle w:val="43"/>
              <w:jc w:val="both"/>
              <w:rPr>
                <w:rFonts w:ascii="Times New Roman" w:hAnsi="Times New Roman"/>
                <w:sz w:val="24"/>
                <w:szCs w:val="24"/>
                <w:lang w:eastAsia="ru-RU"/>
              </w:rPr>
            </w:pPr>
          </w:p>
          <w:p w14:paraId="635321B7">
            <w:pPr>
              <w:pStyle w:val="43"/>
              <w:jc w:val="both"/>
              <w:rPr>
                <w:rFonts w:ascii="Times New Roman" w:hAnsi="Times New Roman"/>
                <w:sz w:val="24"/>
                <w:szCs w:val="24"/>
                <w:lang w:eastAsia="ru-RU"/>
              </w:rPr>
            </w:pPr>
            <w:r>
              <w:rPr>
                <w:rFonts w:ascii="Times New Roman" w:hAnsi="Times New Roman"/>
                <w:sz w:val="24"/>
                <w:szCs w:val="24"/>
                <w:lang w:eastAsia="ru-RU"/>
              </w:rPr>
              <w:t>31.03</w:t>
            </w:r>
          </w:p>
        </w:tc>
        <w:tc>
          <w:tcPr>
            <w:tcW w:w="3326" w:type="dxa"/>
            <w:tcBorders>
              <w:top w:val="single" w:color="auto" w:sz="4" w:space="0"/>
              <w:left w:val="single" w:color="auto" w:sz="4" w:space="0"/>
              <w:bottom w:val="single" w:color="auto" w:sz="4" w:space="0"/>
              <w:right w:val="single" w:color="auto" w:sz="4" w:space="0"/>
            </w:tcBorders>
          </w:tcPr>
          <w:p w14:paraId="0DE6964B">
            <w:pPr>
              <w:pStyle w:val="43"/>
              <w:jc w:val="center"/>
              <w:rPr>
                <w:rFonts w:ascii="Times New Roman" w:hAnsi="Times New Roman"/>
                <w:b/>
                <w:sz w:val="24"/>
                <w:szCs w:val="24"/>
                <w:lang w:eastAsia="ru-RU"/>
              </w:rPr>
            </w:pPr>
            <w:r>
              <w:rPr>
                <w:rFonts w:ascii="Times New Roman" w:hAnsi="Times New Roman"/>
                <w:b/>
                <w:sz w:val="24"/>
                <w:szCs w:val="24"/>
                <w:lang w:eastAsia="ru-RU"/>
              </w:rPr>
              <w:t xml:space="preserve">Игровой проект ‘’Повар был сегодня я, это здорово друзья” </w:t>
            </w:r>
          </w:p>
          <w:p w14:paraId="32220632">
            <w:pPr>
              <w:pStyle w:val="43"/>
              <w:jc w:val="center"/>
              <w:rPr>
                <w:rFonts w:ascii="Times New Roman" w:hAnsi="Times New Roman"/>
                <w:b/>
                <w:sz w:val="24"/>
                <w:szCs w:val="24"/>
                <w:lang w:eastAsia="ru-RU"/>
              </w:rPr>
            </w:pPr>
          </w:p>
          <w:p w14:paraId="331E088B">
            <w:pPr>
              <w:pStyle w:val="43"/>
              <w:jc w:val="center"/>
              <w:rPr>
                <w:rFonts w:ascii="Times New Roman" w:hAnsi="Times New Roman"/>
                <w:b/>
                <w:sz w:val="24"/>
                <w:szCs w:val="24"/>
                <w:lang w:eastAsia="ru-RU"/>
              </w:rPr>
            </w:pPr>
            <w:r>
              <w:rPr>
                <w:rFonts w:ascii="Times New Roman" w:hAnsi="Times New Roman"/>
                <w:b/>
                <w:sz w:val="24"/>
                <w:szCs w:val="24"/>
                <w:lang w:eastAsia="ru-RU"/>
              </w:rPr>
              <w:t>«Международный женский день».</w:t>
            </w:r>
          </w:p>
          <w:p w14:paraId="3316AFA1">
            <w:pPr>
              <w:pStyle w:val="43"/>
              <w:jc w:val="center"/>
              <w:rPr>
                <w:rFonts w:ascii="Times New Roman" w:hAnsi="Times New Roman"/>
                <w:b/>
                <w:sz w:val="24"/>
                <w:szCs w:val="24"/>
                <w:lang w:eastAsia="ru-RU"/>
              </w:rPr>
            </w:pPr>
          </w:p>
          <w:p w14:paraId="6A41C0F8">
            <w:pPr>
              <w:pStyle w:val="43"/>
              <w:jc w:val="center"/>
              <w:rPr>
                <w:rFonts w:ascii="Times New Roman" w:hAnsi="Times New Roman"/>
                <w:b/>
                <w:sz w:val="24"/>
                <w:szCs w:val="24"/>
                <w:lang w:eastAsia="ru-RU"/>
              </w:rPr>
            </w:pPr>
            <w:r>
              <w:rPr>
                <w:rFonts w:ascii="Times New Roman" w:hAnsi="Times New Roman"/>
                <w:b/>
                <w:sz w:val="24"/>
                <w:szCs w:val="24"/>
                <w:lang w:eastAsia="ru-RU"/>
              </w:rPr>
              <w:t>140 лет со дня рождения К.И.Чуковского</w:t>
            </w:r>
          </w:p>
          <w:p w14:paraId="4DFC9D2F">
            <w:pPr>
              <w:pStyle w:val="43"/>
              <w:jc w:val="center"/>
              <w:rPr>
                <w:rFonts w:ascii="Times New Roman" w:hAnsi="Times New Roman"/>
                <w:b/>
                <w:sz w:val="24"/>
                <w:szCs w:val="24"/>
                <w:lang w:eastAsia="ru-RU"/>
              </w:rPr>
            </w:pPr>
          </w:p>
          <w:p w14:paraId="4B133BC8">
            <w:pPr>
              <w:pStyle w:val="43"/>
              <w:jc w:val="center"/>
              <w:rPr>
                <w:rFonts w:ascii="Times New Roman" w:hAnsi="Times New Roman"/>
                <w:b/>
                <w:sz w:val="24"/>
                <w:szCs w:val="24"/>
                <w:lang w:eastAsia="ru-RU"/>
              </w:rPr>
            </w:pPr>
          </w:p>
          <w:p w14:paraId="6EFFD9D1">
            <w:pPr>
              <w:pStyle w:val="43"/>
              <w:jc w:val="center"/>
              <w:rPr>
                <w:rFonts w:ascii="Times New Roman" w:hAnsi="Times New Roman"/>
                <w:b/>
                <w:sz w:val="24"/>
                <w:szCs w:val="24"/>
                <w:lang w:eastAsia="ru-RU"/>
              </w:rPr>
            </w:pPr>
          </w:p>
          <w:p w14:paraId="69FF02E6">
            <w:pPr>
              <w:pStyle w:val="43"/>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73A78992">
            <w:pPr>
              <w:pStyle w:val="43"/>
              <w:numPr>
                <w:ilvl w:val="0"/>
                <w:numId w:val="267"/>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ситуации “Пора обедать’’. Изготовление фотоколлажа по теме.</w:t>
            </w:r>
          </w:p>
          <w:p w14:paraId="3C19AE34">
            <w:pPr>
              <w:pStyle w:val="43"/>
              <w:jc w:val="both"/>
              <w:rPr>
                <w:rFonts w:ascii="Times New Roman" w:hAnsi="Times New Roman"/>
                <w:sz w:val="24"/>
                <w:szCs w:val="24"/>
                <w:lang w:eastAsia="ru-RU"/>
              </w:rPr>
            </w:pPr>
          </w:p>
          <w:p w14:paraId="3B2D2758">
            <w:pPr>
              <w:pStyle w:val="43"/>
              <w:numPr>
                <w:ilvl w:val="0"/>
                <w:numId w:val="264"/>
              </w:numPr>
              <w:ind w:left="360"/>
              <w:jc w:val="center"/>
              <w:rPr>
                <w:rFonts w:ascii="Times New Roman" w:hAnsi="Times New Roman"/>
                <w:sz w:val="24"/>
                <w:szCs w:val="24"/>
                <w:lang w:eastAsia="ru-RU"/>
              </w:rPr>
            </w:pPr>
            <w:r>
              <w:rPr>
                <w:rFonts w:ascii="Times New Roman" w:hAnsi="Times New Roman"/>
                <w:sz w:val="24"/>
                <w:szCs w:val="24"/>
                <w:lang w:eastAsia="ru-RU"/>
              </w:rPr>
              <w:t>Изготовление подарков «Цветы для мамы»</w:t>
            </w:r>
          </w:p>
          <w:p w14:paraId="78FAAB18">
            <w:pPr>
              <w:pStyle w:val="43"/>
              <w:jc w:val="both"/>
              <w:rPr>
                <w:rFonts w:ascii="Times New Roman" w:hAnsi="Times New Roman"/>
                <w:sz w:val="24"/>
                <w:szCs w:val="24"/>
                <w:lang w:val="en-US" w:eastAsia="ru-RU"/>
              </w:rPr>
            </w:pPr>
            <w:r>
              <w:rPr>
                <w:rFonts w:ascii="Times New Roman" w:hAnsi="Times New Roman"/>
                <w:sz w:val="24"/>
                <w:szCs w:val="24"/>
                <w:lang w:val="en-US" w:eastAsia="ru-RU"/>
              </w:rPr>
              <w:t>Утренник «Праздник мам»</w:t>
            </w:r>
          </w:p>
          <w:p w14:paraId="2A890017">
            <w:pPr>
              <w:pStyle w:val="43"/>
              <w:numPr>
                <w:ilvl w:val="0"/>
                <w:numId w:val="268"/>
              </w:numPr>
              <w:rPr>
                <w:rFonts w:ascii="Times New Roman" w:hAnsi="Times New Roman"/>
                <w:sz w:val="24"/>
                <w:szCs w:val="24"/>
                <w:lang w:eastAsia="ru-RU"/>
              </w:rPr>
            </w:pPr>
            <w:r>
              <w:rPr>
                <w:rFonts w:ascii="Times New Roman" w:hAnsi="Times New Roman"/>
                <w:sz w:val="24"/>
                <w:szCs w:val="24"/>
                <w:lang w:eastAsia="ru-RU"/>
              </w:rPr>
              <w:t>Чтение произведений К.И.Чуковского рассматривание иллюстраций</w:t>
            </w:r>
          </w:p>
          <w:p w14:paraId="4DCE6F92">
            <w:pPr>
              <w:pStyle w:val="43"/>
              <w:numPr>
                <w:ilvl w:val="0"/>
                <w:numId w:val="268"/>
              </w:numPr>
              <w:rPr>
                <w:rFonts w:ascii="Times New Roman" w:hAnsi="Times New Roman"/>
                <w:sz w:val="24"/>
                <w:szCs w:val="24"/>
                <w:lang w:eastAsia="ru-RU"/>
              </w:rPr>
            </w:pPr>
            <w:r>
              <w:rPr>
                <w:rFonts w:ascii="Times New Roman" w:hAnsi="Times New Roman"/>
                <w:sz w:val="24"/>
                <w:szCs w:val="24"/>
                <w:lang w:eastAsia="ru-RU"/>
              </w:rPr>
              <w:t>Беседа «Знакомство с творчеством К.И. Чуковский»</w:t>
            </w:r>
          </w:p>
          <w:p w14:paraId="512B0416">
            <w:pPr>
              <w:pStyle w:val="43"/>
              <w:numPr>
                <w:ilvl w:val="0"/>
                <w:numId w:val="268"/>
              </w:numPr>
              <w:rPr>
                <w:rFonts w:ascii="Times New Roman" w:hAnsi="Times New Roman"/>
                <w:sz w:val="24"/>
                <w:szCs w:val="24"/>
                <w:lang w:eastAsia="ru-RU"/>
              </w:rPr>
            </w:pPr>
            <w:r>
              <w:rPr>
                <w:rFonts w:ascii="Times New Roman" w:hAnsi="Times New Roman"/>
                <w:sz w:val="24"/>
                <w:szCs w:val="24"/>
                <w:lang w:eastAsia="ru-RU"/>
              </w:rPr>
              <w:t>Викторина по сказкам К.И.Чуковского</w:t>
            </w:r>
          </w:p>
          <w:p w14:paraId="63DA5E0A">
            <w:pPr>
              <w:pStyle w:val="43"/>
              <w:jc w:val="both"/>
              <w:rPr>
                <w:rFonts w:ascii="Times New Roman" w:hAnsi="Times New Roman"/>
                <w:sz w:val="24"/>
                <w:szCs w:val="24"/>
                <w:lang w:eastAsia="ru-RU"/>
              </w:rPr>
            </w:pPr>
            <w:r>
              <w:rPr>
                <w:rFonts w:ascii="Times New Roman" w:hAnsi="Times New Roman"/>
                <w:sz w:val="24"/>
                <w:szCs w:val="24"/>
                <w:lang w:eastAsia="ru-RU"/>
              </w:rPr>
              <w:t>Выставка книг с произведениям книг К.И.Чуковского</w:t>
            </w:r>
          </w:p>
        </w:tc>
      </w:tr>
      <w:tr w14:paraId="0C19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1386" w:type="dxa"/>
            <w:tcBorders>
              <w:top w:val="single" w:color="auto" w:sz="4" w:space="0"/>
              <w:left w:val="single" w:color="auto" w:sz="4" w:space="0"/>
              <w:bottom w:val="single" w:color="auto" w:sz="4" w:space="0"/>
              <w:right w:val="single" w:color="auto" w:sz="4" w:space="0"/>
            </w:tcBorders>
          </w:tcPr>
          <w:p w14:paraId="24D427FF">
            <w:pPr>
              <w:pStyle w:val="43"/>
              <w:jc w:val="center"/>
              <w:rPr>
                <w:rFonts w:ascii="Times New Roman" w:hAnsi="Times New Roman"/>
                <w:sz w:val="24"/>
                <w:szCs w:val="24"/>
                <w:lang w:eastAsia="ru-RU"/>
              </w:rPr>
            </w:pPr>
            <w:r>
              <w:rPr>
                <w:rFonts w:ascii="Times New Roman" w:hAnsi="Times New Roman"/>
                <w:sz w:val="24"/>
                <w:szCs w:val="24"/>
                <w:lang w:eastAsia="ru-RU"/>
              </w:rPr>
              <w:t>апрель</w:t>
            </w:r>
          </w:p>
        </w:tc>
        <w:tc>
          <w:tcPr>
            <w:tcW w:w="924" w:type="dxa"/>
            <w:tcBorders>
              <w:top w:val="single" w:color="auto" w:sz="4" w:space="0"/>
              <w:left w:val="single" w:color="auto" w:sz="4" w:space="0"/>
              <w:bottom w:val="single" w:color="auto" w:sz="4" w:space="0"/>
              <w:right w:val="single" w:color="auto" w:sz="4" w:space="0"/>
            </w:tcBorders>
          </w:tcPr>
          <w:p w14:paraId="483B5EE7">
            <w:pPr>
              <w:pStyle w:val="43"/>
              <w:jc w:val="both"/>
              <w:rPr>
                <w:rFonts w:ascii="Times New Roman" w:hAnsi="Times New Roman"/>
                <w:sz w:val="24"/>
                <w:szCs w:val="24"/>
                <w:lang w:val="en-US" w:eastAsia="ru-RU"/>
              </w:rPr>
            </w:pPr>
          </w:p>
          <w:p w14:paraId="5E1B10E8">
            <w:pPr>
              <w:pStyle w:val="43"/>
              <w:jc w:val="both"/>
              <w:rPr>
                <w:rFonts w:ascii="Times New Roman" w:hAnsi="Times New Roman"/>
                <w:sz w:val="24"/>
                <w:szCs w:val="24"/>
                <w:lang w:eastAsia="ru-RU"/>
              </w:rPr>
            </w:pPr>
            <w:r>
              <w:rPr>
                <w:rFonts w:ascii="Times New Roman" w:hAnsi="Times New Roman"/>
                <w:sz w:val="24"/>
                <w:szCs w:val="24"/>
                <w:lang w:eastAsia="ru-RU"/>
              </w:rPr>
              <w:t>01.04-30.04</w:t>
            </w:r>
          </w:p>
          <w:p w14:paraId="69C7BFC9">
            <w:pPr>
              <w:pStyle w:val="43"/>
              <w:jc w:val="both"/>
              <w:rPr>
                <w:rFonts w:ascii="Times New Roman" w:hAnsi="Times New Roman"/>
                <w:sz w:val="24"/>
                <w:szCs w:val="24"/>
                <w:lang w:eastAsia="ru-RU"/>
              </w:rPr>
            </w:pPr>
          </w:p>
          <w:p w14:paraId="03DF0BA7">
            <w:pPr>
              <w:pStyle w:val="43"/>
              <w:jc w:val="both"/>
              <w:rPr>
                <w:rFonts w:ascii="Times New Roman" w:hAnsi="Times New Roman"/>
                <w:sz w:val="24"/>
                <w:szCs w:val="24"/>
                <w:lang w:eastAsia="ru-RU"/>
              </w:rPr>
            </w:pPr>
          </w:p>
          <w:p w14:paraId="2BC3C583">
            <w:pPr>
              <w:pStyle w:val="43"/>
              <w:jc w:val="both"/>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6B4E0193">
            <w:pPr>
              <w:pStyle w:val="43"/>
              <w:jc w:val="both"/>
              <w:rPr>
                <w:rFonts w:ascii="Times New Roman" w:hAnsi="Times New Roman"/>
                <w:b/>
                <w:sz w:val="24"/>
                <w:szCs w:val="24"/>
                <w:lang w:eastAsia="ru-RU"/>
              </w:rPr>
            </w:pPr>
          </w:p>
          <w:p w14:paraId="4FE61687">
            <w:pPr>
              <w:pStyle w:val="43"/>
              <w:jc w:val="center"/>
              <w:rPr>
                <w:rFonts w:ascii="Times New Roman" w:hAnsi="Times New Roman"/>
                <w:b/>
                <w:sz w:val="24"/>
                <w:szCs w:val="24"/>
                <w:lang w:eastAsia="ru-RU"/>
              </w:rPr>
            </w:pPr>
            <w:r>
              <w:rPr>
                <w:rFonts w:ascii="Times New Roman" w:hAnsi="Times New Roman"/>
                <w:b/>
                <w:sz w:val="24"/>
                <w:szCs w:val="24"/>
                <w:lang w:eastAsia="ru-RU"/>
              </w:rPr>
              <w:t>Игровой проект ‘’Мама, папа, я- вместе дружная семья’’</w:t>
            </w:r>
          </w:p>
          <w:p w14:paraId="5AC135EE">
            <w:pPr>
              <w:pStyle w:val="43"/>
              <w:jc w:val="both"/>
              <w:rPr>
                <w:rFonts w:ascii="Times New Roman" w:hAnsi="Times New Roman"/>
                <w:b/>
                <w:sz w:val="24"/>
                <w:szCs w:val="24"/>
                <w:lang w:eastAsia="ru-RU"/>
              </w:rPr>
            </w:pPr>
          </w:p>
          <w:p w14:paraId="520817A2">
            <w:pPr>
              <w:pStyle w:val="43"/>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0D857BAC">
            <w:pPr>
              <w:pStyle w:val="43"/>
              <w:jc w:val="both"/>
              <w:rPr>
                <w:rFonts w:ascii="Times New Roman" w:hAnsi="Times New Roman"/>
                <w:sz w:val="24"/>
                <w:szCs w:val="24"/>
                <w:lang w:eastAsia="ru-RU"/>
              </w:rPr>
            </w:pPr>
          </w:p>
          <w:p w14:paraId="6EB50179">
            <w:pPr>
              <w:pStyle w:val="43"/>
              <w:numPr>
                <w:ilvl w:val="0"/>
                <w:numId w:val="269"/>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ролевым диалогом ‘’Мамы и папы на приеме у врача’’.Изготовление фотоколлажа по теме.</w:t>
            </w:r>
          </w:p>
          <w:p w14:paraId="3214389B">
            <w:pPr>
              <w:pStyle w:val="43"/>
              <w:ind w:left="1080"/>
              <w:rPr>
                <w:rFonts w:ascii="Times New Roman" w:hAnsi="Times New Roman"/>
                <w:sz w:val="24"/>
                <w:szCs w:val="24"/>
                <w:lang w:eastAsia="ru-RU"/>
              </w:rPr>
            </w:pPr>
          </w:p>
        </w:tc>
      </w:tr>
      <w:tr w14:paraId="75EC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386" w:type="dxa"/>
            <w:tcBorders>
              <w:top w:val="single" w:color="auto" w:sz="4" w:space="0"/>
              <w:left w:val="single" w:color="auto" w:sz="4" w:space="0"/>
              <w:bottom w:val="single" w:color="auto" w:sz="4" w:space="0"/>
              <w:right w:val="single" w:color="auto" w:sz="4" w:space="0"/>
            </w:tcBorders>
          </w:tcPr>
          <w:p w14:paraId="1C053322">
            <w:pPr>
              <w:pStyle w:val="43"/>
              <w:jc w:val="center"/>
              <w:rPr>
                <w:rFonts w:ascii="Times New Roman" w:hAnsi="Times New Roman"/>
                <w:sz w:val="24"/>
                <w:szCs w:val="24"/>
                <w:lang w:eastAsia="ru-RU"/>
              </w:rPr>
            </w:pPr>
            <w:r>
              <w:rPr>
                <w:rFonts w:ascii="Times New Roman" w:hAnsi="Times New Roman"/>
                <w:sz w:val="24"/>
                <w:szCs w:val="24"/>
                <w:lang w:eastAsia="ru-RU"/>
              </w:rPr>
              <w:t>май</w:t>
            </w:r>
          </w:p>
        </w:tc>
        <w:tc>
          <w:tcPr>
            <w:tcW w:w="924" w:type="dxa"/>
            <w:tcBorders>
              <w:top w:val="single" w:color="auto" w:sz="4" w:space="0"/>
              <w:left w:val="single" w:color="auto" w:sz="4" w:space="0"/>
              <w:bottom w:val="single" w:color="auto" w:sz="4" w:space="0"/>
              <w:right w:val="single" w:color="auto" w:sz="4" w:space="0"/>
            </w:tcBorders>
          </w:tcPr>
          <w:p w14:paraId="524DE804">
            <w:pPr>
              <w:pStyle w:val="43"/>
              <w:jc w:val="both"/>
              <w:rPr>
                <w:rFonts w:ascii="Times New Roman" w:hAnsi="Times New Roman"/>
                <w:sz w:val="24"/>
                <w:szCs w:val="24"/>
                <w:lang w:eastAsia="ru-RU"/>
              </w:rPr>
            </w:pPr>
          </w:p>
          <w:p w14:paraId="21A67114">
            <w:pPr>
              <w:pStyle w:val="43"/>
              <w:jc w:val="both"/>
              <w:rPr>
                <w:rFonts w:ascii="Times New Roman" w:hAnsi="Times New Roman"/>
                <w:sz w:val="24"/>
                <w:szCs w:val="24"/>
                <w:lang w:eastAsia="ru-RU"/>
              </w:rPr>
            </w:pPr>
            <w:r>
              <w:rPr>
                <w:rFonts w:ascii="Times New Roman" w:hAnsi="Times New Roman"/>
                <w:sz w:val="24"/>
                <w:szCs w:val="24"/>
                <w:lang w:eastAsia="ru-RU"/>
              </w:rPr>
              <w:t>15.05</w:t>
            </w:r>
          </w:p>
        </w:tc>
        <w:tc>
          <w:tcPr>
            <w:tcW w:w="3326" w:type="dxa"/>
            <w:tcBorders>
              <w:top w:val="single" w:color="auto" w:sz="4" w:space="0"/>
              <w:left w:val="single" w:color="auto" w:sz="4" w:space="0"/>
              <w:bottom w:val="single" w:color="auto" w:sz="4" w:space="0"/>
              <w:right w:val="single" w:color="auto" w:sz="4" w:space="0"/>
            </w:tcBorders>
          </w:tcPr>
          <w:p w14:paraId="1C899408">
            <w:pPr>
              <w:pStyle w:val="43"/>
              <w:jc w:val="both"/>
              <w:rPr>
                <w:rFonts w:ascii="Times New Roman" w:hAnsi="Times New Roman"/>
                <w:b/>
                <w:sz w:val="24"/>
                <w:szCs w:val="24"/>
                <w:lang w:eastAsia="ru-RU"/>
              </w:rPr>
            </w:pPr>
          </w:p>
          <w:p w14:paraId="76B767A4">
            <w:pPr>
              <w:pStyle w:val="43"/>
              <w:jc w:val="center"/>
              <w:rPr>
                <w:rFonts w:ascii="Times New Roman" w:hAnsi="Times New Roman"/>
                <w:b/>
                <w:sz w:val="24"/>
                <w:szCs w:val="24"/>
                <w:lang w:eastAsia="ru-RU"/>
              </w:rPr>
            </w:pPr>
            <w:r>
              <w:rPr>
                <w:rFonts w:ascii="Times New Roman" w:hAnsi="Times New Roman"/>
                <w:b/>
                <w:sz w:val="24"/>
                <w:szCs w:val="24"/>
                <w:lang w:val="en-US" w:eastAsia="ru-RU"/>
              </w:rPr>
              <w:t>«Международный день семьи»</w:t>
            </w:r>
          </w:p>
          <w:p w14:paraId="3F45FC7A">
            <w:pPr>
              <w:pStyle w:val="43"/>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451E2545">
            <w:pPr>
              <w:pStyle w:val="43"/>
              <w:jc w:val="both"/>
              <w:rPr>
                <w:rFonts w:ascii="Times New Roman" w:hAnsi="Times New Roman"/>
                <w:sz w:val="24"/>
                <w:szCs w:val="24"/>
                <w:lang w:eastAsia="ru-RU"/>
              </w:rPr>
            </w:pPr>
          </w:p>
          <w:p w14:paraId="1C6A17EA">
            <w:pPr>
              <w:pStyle w:val="43"/>
              <w:numPr>
                <w:ilvl w:val="0"/>
                <w:numId w:val="270"/>
              </w:numPr>
              <w:tabs>
                <w:tab w:val="clear" w:pos="420"/>
              </w:tabs>
              <w:jc w:val="both"/>
              <w:rPr>
                <w:rFonts w:ascii="Times New Roman" w:hAnsi="Times New Roman"/>
                <w:sz w:val="24"/>
                <w:szCs w:val="24"/>
                <w:lang w:eastAsia="ru-RU"/>
              </w:rPr>
            </w:pPr>
            <w:r>
              <w:rPr>
                <w:rFonts w:ascii="Times New Roman" w:hAnsi="Times New Roman"/>
                <w:sz w:val="24"/>
                <w:szCs w:val="24"/>
                <w:lang w:eastAsia="ru-RU"/>
              </w:rPr>
              <w:t>Реализация и презентация марафона предприимчивости «Моя семья-мое богатство»</w:t>
            </w:r>
          </w:p>
        </w:tc>
      </w:tr>
      <w:tr w14:paraId="37044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386" w:type="dxa"/>
            <w:tcBorders>
              <w:top w:val="single" w:color="auto" w:sz="4" w:space="0"/>
              <w:left w:val="single" w:color="auto" w:sz="4" w:space="0"/>
              <w:bottom w:val="single" w:color="auto" w:sz="4" w:space="0"/>
              <w:right w:val="single" w:color="auto" w:sz="4" w:space="0"/>
            </w:tcBorders>
          </w:tcPr>
          <w:p w14:paraId="6683E3D9">
            <w:pPr>
              <w:pStyle w:val="43"/>
              <w:jc w:val="center"/>
              <w:rPr>
                <w:rFonts w:ascii="Times New Roman" w:hAnsi="Times New Roman"/>
                <w:sz w:val="24"/>
                <w:szCs w:val="24"/>
                <w:lang w:eastAsia="ru-RU"/>
              </w:rPr>
            </w:pPr>
            <w:r>
              <w:rPr>
                <w:rFonts w:ascii="Times New Roman" w:hAnsi="Times New Roman"/>
                <w:sz w:val="24"/>
                <w:szCs w:val="24"/>
                <w:lang w:eastAsia="ru-RU"/>
              </w:rPr>
              <w:t>июнь</w:t>
            </w:r>
          </w:p>
        </w:tc>
        <w:tc>
          <w:tcPr>
            <w:tcW w:w="924" w:type="dxa"/>
            <w:tcBorders>
              <w:top w:val="single" w:color="auto" w:sz="4" w:space="0"/>
              <w:left w:val="single" w:color="auto" w:sz="4" w:space="0"/>
              <w:bottom w:val="single" w:color="auto" w:sz="4" w:space="0"/>
              <w:right w:val="single" w:color="auto" w:sz="4" w:space="0"/>
            </w:tcBorders>
          </w:tcPr>
          <w:p w14:paraId="4B429CF1">
            <w:pPr>
              <w:pStyle w:val="43"/>
              <w:jc w:val="both"/>
              <w:rPr>
                <w:rFonts w:ascii="Times New Roman" w:hAnsi="Times New Roman"/>
                <w:sz w:val="24"/>
                <w:szCs w:val="24"/>
                <w:lang w:eastAsia="ru-RU"/>
              </w:rPr>
            </w:pPr>
            <w:r>
              <w:rPr>
                <w:rFonts w:ascii="Times New Roman" w:hAnsi="Times New Roman"/>
                <w:sz w:val="24"/>
                <w:szCs w:val="24"/>
                <w:lang w:eastAsia="ru-RU"/>
              </w:rPr>
              <w:t>01.06</w:t>
            </w:r>
          </w:p>
        </w:tc>
        <w:tc>
          <w:tcPr>
            <w:tcW w:w="3326" w:type="dxa"/>
            <w:tcBorders>
              <w:top w:val="single" w:color="auto" w:sz="4" w:space="0"/>
              <w:left w:val="single" w:color="auto" w:sz="4" w:space="0"/>
              <w:bottom w:val="single" w:color="auto" w:sz="4" w:space="0"/>
              <w:right w:val="single" w:color="auto" w:sz="4" w:space="0"/>
            </w:tcBorders>
          </w:tcPr>
          <w:p w14:paraId="5B38BCC9">
            <w:pPr>
              <w:pStyle w:val="43"/>
              <w:rPr>
                <w:rFonts w:ascii="Times New Roman" w:hAnsi="Times New Roman"/>
                <w:b/>
                <w:sz w:val="24"/>
                <w:szCs w:val="24"/>
                <w:lang w:eastAsia="ru-RU"/>
              </w:rPr>
            </w:pPr>
            <w:r>
              <w:rPr>
                <w:rFonts w:ascii="Times New Roman" w:hAnsi="Times New Roman"/>
                <w:b/>
                <w:sz w:val="24"/>
                <w:szCs w:val="24"/>
                <w:lang w:eastAsia="ru-RU"/>
              </w:rPr>
              <w:t>« День защиты детей»</w:t>
            </w:r>
          </w:p>
        </w:tc>
        <w:tc>
          <w:tcPr>
            <w:tcW w:w="5008" w:type="dxa"/>
            <w:tcBorders>
              <w:top w:val="single" w:color="auto" w:sz="4" w:space="0"/>
              <w:left w:val="single" w:color="auto" w:sz="4" w:space="0"/>
              <w:bottom w:val="single" w:color="auto" w:sz="4" w:space="0"/>
              <w:right w:val="single" w:color="auto" w:sz="4" w:space="0"/>
            </w:tcBorders>
          </w:tcPr>
          <w:p w14:paraId="4125CF0A">
            <w:pPr>
              <w:pStyle w:val="43"/>
              <w:jc w:val="both"/>
              <w:rPr>
                <w:rFonts w:ascii="Times New Roman" w:hAnsi="Times New Roman"/>
                <w:sz w:val="24"/>
                <w:szCs w:val="24"/>
                <w:lang w:eastAsia="ru-RU"/>
              </w:rPr>
            </w:pPr>
            <w:r>
              <w:rPr>
                <w:rFonts w:ascii="Times New Roman" w:hAnsi="Times New Roman"/>
                <w:sz w:val="24"/>
                <w:szCs w:val="24"/>
                <w:lang w:eastAsia="ru-RU"/>
              </w:rPr>
              <w:t>Праздничное лето, для детей планеты.</w:t>
            </w:r>
          </w:p>
          <w:p w14:paraId="053F93E4">
            <w:pPr>
              <w:rPr>
                <w:sz w:val="20"/>
                <w:szCs w:val="20"/>
                <w:lang w:eastAsia="ru-RU"/>
              </w:rPr>
            </w:pPr>
          </w:p>
        </w:tc>
      </w:tr>
      <w:tr w14:paraId="12F8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386" w:type="dxa"/>
            <w:tcBorders>
              <w:top w:val="single" w:color="auto" w:sz="4" w:space="0"/>
              <w:left w:val="single" w:color="auto" w:sz="4" w:space="0"/>
              <w:bottom w:val="single" w:color="auto" w:sz="4" w:space="0"/>
              <w:right w:val="single" w:color="auto" w:sz="4" w:space="0"/>
            </w:tcBorders>
          </w:tcPr>
          <w:p w14:paraId="0FF696CC">
            <w:pPr>
              <w:pStyle w:val="43"/>
              <w:jc w:val="center"/>
              <w:rPr>
                <w:rFonts w:ascii="Times New Roman" w:hAnsi="Times New Roman"/>
                <w:sz w:val="24"/>
                <w:szCs w:val="24"/>
                <w:lang w:eastAsia="ru-RU"/>
              </w:rPr>
            </w:pPr>
            <w:r>
              <w:rPr>
                <w:rFonts w:ascii="Times New Roman" w:hAnsi="Times New Roman"/>
                <w:sz w:val="24"/>
                <w:szCs w:val="24"/>
                <w:lang w:eastAsia="ru-RU"/>
              </w:rPr>
              <w:t>июль</w:t>
            </w:r>
          </w:p>
        </w:tc>
        <w:tc>
          <w:tcPr>
            <w:tcW w:w="924" w:type="dxa"/>
            <w:tcBorders>
              <w:top w:val="single" w:color="auto" w:sz="4" w:space="0"/>
              <w:left w:val="single" w:color="auto" w:sz="4" w:space="0"/>
              <w:bottom w:val="single" w:color="auto" w:sz="4" w:space="0"/>
              <w:right w:val="single" w:color="auto" w:sz="4" w:space="0"/>
            </w:tcBorders>
          </w:tcPr>
          <w:p w14:paraId="4E802C16">
            <w:pPr>
              <w:pStyle w:val="43"/>
              <w:jc w:val="both"/>
              <w:rPr>
                <w:rFonts w:ascii="Times New Roman" w:hAnsi="Times New Roman"/>
                <w:sz w:val="24"/>
                <w:szCs w:val="24"/>
                <w:lang w:eastAsia="ru-RU"/>
              </w:rPr>
            </w:pPr>
            <w:r>
              <w:rPr>
                <w:rFonts w:ascii="Times New Roman" w:hAnsi="Times New Roman"/>
                <w:sz w:val="24"/>
                <w:szCs w:val="24"/>
                <w:lang w:eastAsia="ru-RU"/>
              </w:rPr>
              <w:t>07.07</w:t>
            </w:r>
          </w:p>
        </w:tc>
        <w:tc>
          <w:tcPr>
            <w:tcW w:w="3326" w:type="dxa"/>
            <w:tcBorders>
              <w:top w:val="single" w:color="auto" w:sz="4" w:space="0"/>
              <w:left w:val="single" w:color="auto" w:sz="4" w:space="0"/>
              <w:bottom w:val="single" w:color="auto" w:sz="4" w:space="0"/>
              <w:right w:val="single" w:color="auto" w:sz="4" w:space="0"/>
            </w:tcBorders>
          </w:tcPr>
          <w:p w14:paraId="0C15FBCB">
            <w:pPr>
              <w:pStyle w:val="43"/>
              <w:jc w:val="center"/>
              <w:rPr>
                <w:rFonts w:ascii="Times New Roman" w:hAnsi="Times New Roman"/>
                <w:b/>
                <w:sz w:val="24"/>
                <w:szCs w:val="24"/>
                <w:lang w:eastAsia="ru-RU"/>
              </w:rPr>
            </w:pPr>
            <w:r>
              <w:rPr>
                <w:rFonts w:ascii="Times New Roman" w:hAnsi="Times New Roman"/>
                <w:b/>
                <w:sz w:val="24"/>
                <w:szCs w:val="24"/>
                <w:lang w:eastAsia="ru-RU"/>
              </w:rPr>
              <w:t>«День Ивана Купала»</w:t>
            </w:r>
          </w:p>
        </w:tc>
        <w:tc>
          <w:tcPr>
            <w:tcW w:w="5008" w:type="dxa"/>
            <w:tcBorders>
              <w:top w:val="single" w:color="auto" w:sz="4" w:space="0"/>
              <w:left w:val="single" w:color="auto" w:sz="4" w:space="0"/>
              <w:bottom w:val="single" w:color="auto" w:sz="4" w:space="0"/>
              <w:right w:val="single" w:color="auto" w:sz="4" w:space="0"/>
            </w:tcBorders>
          </w:tcPr>
          <w:p w14:paraId="4977D0EA">
            <w:pPr>
              <w:pStyle w:val="43"/>
              <w:numPr>
                <w:ilvl w:val="0"/>
                <w:numId w:val="270"/>
              </w:numPr>
              <w:tabs>
                <w:tab w:val="clear" w:pos="420"/>
              </w:tabs>
              <w:jc w:val="both"/>
              <w:rPr>
                <w:rFonts w:ascii="Times New Roman" w:hAnsi="Times New Roman"/>
                <w:sz w:val="24"/>
                <w:szCs w:val="24"/>
                <w:lang w:eastAsia="ru-RU"/>
              </w:rPr>
            </w:pPr>
            <w:r>
              <w:rPr>
                <w:rFonts w:ascii="Times New Roman" w:hAnsi="Times New Roman"/>
                <w:sz w:val="24"/>
                <w:szCs w:val="24"/>
                <w:lang w:eastAsia="ru-RU"/>
              </w:rPr>
              <w:t>Игры с водой на участке детского сада.</w:t>
            </w:r>
          </w:p>
          <w:p w14:paraId="6FECFE1C">
            <w:pPr>
              <w:pStyle w:val="43"/>
              <w:numPr>
                <w:ilvl w:val="0"/>
                <w:numId w:val="270"/>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Праздник - волшебница вода.</w:t>
            </w:r>
          </w:p>
        </w:tc>
      </w:tr>
      <w:tr w14:paraId="5000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86" w:type="dxa"/>
            <w:tcBorders>
              <w:top w:val="single" w:color="auto" w:sz="4" w:space="0"/>
              <w:left w:val="single" w:color="auto" w:sz="4" w:space="0"/>
              <w:bottom w:val="single" w:color="auto" w:sz="4" w:space="0"/>
              <w:right w:val="single" w:color="auto" w:sz="4" w:space="0"/>
            </w:tcBorders>
          </w:tcPr>
          <w:p w14:paraId="3C9CB233">
            <w:pPr>
              <w:pStyle w:val="43"/>
              <w:jc w:val="center"/>
              <w:rPr>
                <w:rFonts w:ascii="Times New Roman" w:hAnsi="Times New Roman"/>
                <w:sz w:val="24"/>
                <w:szCs w:val="24"/>
                <w:lang w:eastAsia="ru-RU"/>
              </w:rPr>
            </w:pPr>
            <w:r>
              <w:rPr>
                <w:rFonts w:ascii="Times New Roman" w:hAnsi="Times New Roman"/>
                <w:sz w:val="24"/>
                <w:szCs w:val="24"/>
                <w:lang w:eastAsia="ru-RU"/>
              </w:rPr>
              <w:t>август</w:t>
            </w:r>
          </w:p>
        </w:tc>
        <w:tc>
          <w:tcPr>
            <w:tcW w:w="924" w:type="dxa"/>
            <w:tcBorders>
              <w:top w:val="single" w:color="auto" w:sz="4" w:space="0"/>
              <w:left w:val="single" w:color="auto" w:sz="4" w:space="0"/>
              <w:bottom w:val="single" w:color="auto" w:sz="4" w:space="0"/>
              <w:right w:val="single" w:color="auto" w:sz="4" w:space="0"/>
            </w:tcBorders>
          </w:tcPr>
          <w:p w14:paraId="39F76F00">
            <w:pPr>
              <w:pStyle w:val="43"/>
              <w:jc w:val="both"/>
              <w:rPr>
                <w:rFonts w:ascii="Times New Roman" w:hAnsi="Times New Roman"/>
                <w:sz w:val="24"/>
                <w:szCs w:val="24"/>
                <w:lang w:eastAsia="ru-RU"/>
              </w:rPr>
            </w:pPr>
            <w:r>
              <w:rPr>
                <w:rFonts w:ascii="Times New Roman" w:hAnsi="Times New Roman"/>
                <w:sz w:val="24"/>
                <w:szCs w:val="24"/>
                <w:lang w:eastAsia="ru-RU"/>
              </w:rPr>
              <w:t>14.08</w:t>
            </w:r>
          </w:p>
          <w:p w14:paraId="397EE321">
            <w:pPr>
              <w:pStyle w:val="43"/>
              <w:jc w:val="both"/>
              <w:rPr>
                <w:rFonts w:ascii="Times New Roman" w:hAnsi="Times New Roman"/>
                <w:sz w:val="24"/>
                <w:szCs w:val="24"/>
                <w:lang w:eastAsia="ru-RU"/>
              </w:rPr>
            </w:pPr>
          </w:p>
          <w:p w14:paraId="60490469">
            <w:pPr>
              <w:pStyle w:val="43"/>
              <w:jc w:val="both"/>
              <w:rPr>
                <w:rFonts w:ascii="Times New Roman" w:hAnsi="Times New Roman"/>
                <w:sz w:val="24"/>
                <w:szCs w:val="24"/>
                <w:lang w:eastAsia="ru-RU"/>
              </w:rPr>
            </w:pPr>
          </w:p>
          <w:p w14:paraId="4F8987C2">
            <w:pPr>
              <w:pStyle w:val="43"/>
              <w:jc w:val="both"/>
              <w:rPr>
                <w:rFonts w:ascii="Times New Roman" w:hAnsi="Times New Roman"/>
                <w:sz w:val="24"/>
                <w:szCs w:val="24"/>
                <w:lang w:eastAsia="ru-RU"/>
              </w:rPr>
            </w:pPr>
          </w:p>
          <w:p w14:paraId="1190D05B">
            <w:pPr>
              <w:pStyle w:val="43"/>
              <w:jc w:val="both"/>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46ABF064">
            <w:pPr>
              <w:pStyle w:val="43"/>
              <w:jc w:val="center"/>
              <w:rPr>
                <w:rFonts w:ascii="Times New Roman" w:hAnsi="Times New Roman"/>
                <w:b/>
                <w:sz w:val="24"/>
                <w:szCs w:val="24"/>
                <w:lang w:eastAsia="ru-RU"/>
              </w:rPr>
            </w:pPr>
            <w:r>
              <w:rPr>
                <w:rFonts w:ascii="Times New Roman" w:hAnsi="Times New Roman"/>
                <w:b/>
                <w:sz w:val="24"/>
                <w:szCs w:val="24"/>
                <w:lang w:eastAsia="ru-RU"/>
              </w:rPr>
              <w:t>День физкультурника</w:t>
            </w:r>
          </w:p>
          <w:p w14:paraId="700A95B8">
            <w:pPr>
              <w:pStyle w:val="43"/>
              <w:jc w:val="center"/>
              <w:rPr>
                <w:rFonts w:ascii="Times New Roman" w:hAnsi="Times New Roman"/>
                <w:b/>
                <w:sz w:val="24"/>
                <w:szCs w:val="24"/>
                <w:lang w:eastAsia="ru-RU"/>
              </w:rPr>
            </w:pPr>
          </w:p>
          <w:p w14:paraId="15617D98">
            <w:pPr>
              <w:pStyle w:val="43"/>
              <w:jc w:val="center"/>
              <w:rPr>
                <w:rFonts w:ascii="Times New Roman" w:hAnsi="Times New Roman"/>
                <w:b/>
                <w:sz w:val="24"/>
                <w:szCs w:val="24"/>
                <w:lang w:eastAsia="ru-RU"/>
              </w:rPr>
            </w:pPr>
          </w:p>
          <w:p w14:paraId="564BB842">
            <w:pPr>
              <w:pStyle w:val="43"/>
              <w:jc w:val="center"/>
              <w:rPr>
                <w:rFonts w:ascii="Times New Roman" w:hAnsi="Times New Roman"/>
                <w:b/>
                <w:sz w:val="24"/>
                <w:szCs w:val="24"/>
                <w:lang w:eastAsia="ru-RU"/>
              </w:rPr>
            </w:pPr>
          </w:p>
          <w:p w14:paraId="6012A75A">
            <w:pPr>
              <w:pStyle w:val="43"/>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1646A140">
            <w:pPr>
              <w:pStyle w:val="43"/>
              <w:numPr>
                <w:ilvl w:val="0"/>
                <w:numId w:val="270"/>
              </w:numPr>
              <w:tabs>
                <w:tab w:val="clear" w:pos="420"/>
              </w:tabs>
              <w:jc w:val="both"/>
              <w:rPr>
                <w:rFonts w:ascii="Times New Roman" w:hAnsi="Times New Roman"/>
                <w:sz w:val="24"/>
                <w:szCs w:val="24"/>
                <w:lang w:eastAsia="ru-RU"/>
              </w:rPr>
            </w:pPr>
            <w:r>
              <w:rPr>
                <w:rFonts w:ascii="Times New Roman" w:hAnsi="Times New Roman"/>
                <w:sz w:val="24"/>
                <w:szCs w:val="24"/>
                <w:lang w:eastAsia="ru-RU"/>
              </w:rPr>
              <w:t>Совместная разминка, эстафета на ловкость и скорость., тематические игры и забавы.</w:t>
            </w:r>
          </w:p>
          <w:p w14:paraId="2DA32CAB">
            <w:pPr>
              <w:pStyle w:val="43"/>
              <w:jc w:val="both"/>
              <w:rPr>
                <w:rFonts w:ascii="Times New Roman" w:hAnsi="Times New Roman"/>
                <w:sz w:val="24"/>
                <w:szCs w:val="24"/>
                <w:lang w:eastAsia="ru-RU"/>
              </w:rPr>
            </w:pPr>
          </w:p>
        </w:tc>
      </w:tr>
    </w:tbl>
    <w:p w14:paraId="0C69A923">
      <w:pPr>
        <w:tabs>
          <w:tab w:val="left" w:pos="3636"/>
        </w:tabs>
        <w:rPr>
          <w:b/>
        </w:rPr>
      </w:pPr>
      <w:r>
        <w:rPr>
          <w:b/>
        </w:rPr>
        <w:tab/>
      </w:r>
    </w:p>
    <w:p w14:paraId="1D292660">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Комплексно-тематическое планирование в разновозрастной группе 5-7 лет</w:t>
      </w:r>
    </w:p>
    <w:p w14:paraId="23438899">
      <w:pPr>
        <w:pStyle w:val="43"/>
        <w:rPr>
          <w:rFonts w:ascii="Times New Roman" w:hAnsi="Times New Roman"/>
          <w:szCs w:val="24"/>
        </w:rPr>
      </w:pPr>
    </w:p>
    <w:tbl>
      <w:tblPr>
        <w:tblStyle w:val="27"/>
        <w:tblW w:w="10632"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76"/>
        <w:gridCol w:w="2977"/>
        <w:gridCol w:w="4961"/>
      </w:tblGrid>
      <w:tr w14:paraId="167EB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1418" w:type="dxa"/>
          </w:tcPr>
          <w:p w14:paraId="1A9BF5EB">
            <w:pPr>
              <w:pStyle w:val="43"/>
              <w:rPr>
                <w:rFonts w:ascii="Times New Roman" w:hAnsi="Times New Roman"/>
                <w:sz w:val="20"/>
                <w:szCs w:val="24"/>
                <w:lang w:eastAsia="ru-RU"/>
              </w:rPr>
            </w:pPr>
            <w:r>
              <w:rPr>
                <w:rFonts w:ascii="Times New Roman" w:hAnsi="Times New Roman"/>
                <w:sz w:val="20"/>
                <w:szCs w:val="24"/>
                <w:lang w:eastAsia="ru-RU"/>
              </w:rPr>
              <w:t xml:space="preserve">     Месяц</w:t>
            </w:r>
          </w:p>
        </w:tc>
        <w:tc>
          <w:tcPr>
            <w:tcW w:w="1276" w:type="dxa"/>
          </w:tcPr>
          <w:p w14:paraId="01FE4D13">
            <w:pPr>
              <w:pStyle w:val="43"/>
              <w:rPr>
                <w:rFonts w:ascii="Times New Roman" w:hAnsi="Times New Roman"/>
                <w:sz w:val="20"/>
                <w:szCs w:val="24"/>
                <w:lang w:eastAsia="ru-RU"/>
              </w:rPr>
            </w:pPr>
            <w:r>
              <w:rPr>
                <w:rFonts w:ascii="Times New Roman" w:hAnsi="Times New Roman"/>
                <w:sz w:val="20"/>
                <w:szCs w:val="24"/>
                <w:lang w:eastAsia="ru-RU"/>
              </w:rPr>
              <w:t xml:space="preserve">     Дата</w:t>
            </w:r>
          </w:p>
        </w:tc>
        <w:tc>
          <w:tcPr>
            <w:tcW w:w="2977" w:type="dxa"/>
          </w:tcPr>
          <w:p w14:paraId="5AE2F2DB">
            <w:pPr>
              <w:pStyle w:val="43"/>
              <w:rPr>
                <w:rFonts w:ascii="Times New Roman" w:hAnsi="Times New Roman"/>
                <w:sz w:val="20"/>
                <w:szCs w:val="24"/>
                <w:lang w:eastAsia="ru-RU"/>
              </w:rPr>
            </w:pPr>
            <w:r>
              <w:rPr>
                <w:rFonts w:ascii="Times New Roman" w:hAnsi="Times New Roman"/>
                <w:sz w:val="20"/>
                <w:szCs w:val="24"/>
                <w:lang w:eastAsia="ru-RU"/>
              </w:rPr>
              <w:t xml:space="preserve">           Тема</w:t>
            </w:r>
          </w:p>
        </w:tc>
        <w:tc>
          <w:tcPr>
            <w:tcW w:w="4961" w:type="dxa"/>
          </w:tcPr>
          <w:p w14:paraId="6DF4EEEE">
            <w:pPr>
              <w:pStyle w:val="43"/>
              <w:rPr>
                <w:rFonts w:ascii="Times New Roman" w:hAnsi="Times New Roman"/>
                <w:sz w:val="20"/>
                <w:szCs w:val="24"/>
                <w:lang w:eastAsia="ru-RU"/>
              </w:rPr>
            </w:pPr>
            <w:r>
              <w:rPr>
                <w:rFonts w:ascii="Times New Roman" w:hAnsi="Times New Roman"/>
                <w:sz w:val="20"/>
                <w:szCs w:val="24"/>
                <w:lang w:eastAsia="ru-RU"/>
              </w:rPr>
              <w:t>Мероприятие</w:t>
            </w:r>
          </w:p>
        </w:tc>
      </w:tr>
      <w:tr w14:paraId="1F2B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0" w:hRule="atLeast"/>
        </w:trPr>
        <w:tc>
          <w:tcPr>
            <w:tcW w:w="1418" w:type="dxa"/>
          </w:tcPr>
          <w:p w14:paraId="703FC1B1">
            <w:pPr>
              <w:pStyle w:val="43"/>
              <w:rPr>
                <w:rFonts w:ascii="Times New Roman" w:hAnsi="Times New Roman"/>
                <w:sz w:val="20"/>
                <w:szCs w:val="24"/>
                <w:lang w:eastAsia="ru-RU"/>
              </w:rPr>
            </w:pPr>
            <w:r>
              <w:rPr>
                <w:rFonts w:ascii="Times New Roman" w:hAnsi="Times New Roman"/>
                <w:sz w:val="20"/>
                <w:szCs w:val="24"/>
                <w:lang w:eastAsia="ru-RU"/>
              </w:rPr>
              <w:t xml:space="preserve">  сентябрь</w:t>
            </w:r>
          </w:p>
        </w:tc>
        <w:tc>
          <w:tcPr>
            <w:tcW w:w="1276" w:type="dxa"/>
          </w:tcPr>
          <w:p w14:paraId="616B7D8F">
            <w:pPr>
              <w:pStyle w:val="43"/>
              <w:rPr>
                <w:rFonts w:ascii="Times New Roman" w:hAnsi="Times New Roman"/>
                <w:sz w:val="20"/>
                <w:szCs w:val="24"/>
                <w:lang w:eastAsia="ru-RU"/>
              </w:rPr>
            </w:pPr>
            <w:r>
              <w:rPr>
                <w:rFonts w:ascii="Times New Roman" w:hAnsi="Times New Roman"/>
                <w:sz w:val="20"/>
                <w:szCs w:val="24"/>
                <w:lang w:eastAsia="ru-RU"/>
              </w:rPr>
              <w:t>15.09-14.10</w:t>
            </w:r>
          </w:p>
          <w:p w14:paraId="73E3A13B">
            <w:pPr>
              <w:pStyle w:val="43"/>
              <w:rPr>
                <w:rFonts w:ascii="Times New Roman" w:hAnsi="Times New Roman"/>
                <w:sz w:val="20"/>
                <w:szCs w:val="24"/>
                <w:lang w:eastAsia="ru-RU"/>
              </w:rPr>
            </w:pPr>
          </w:p>
          <w:p w14:paraId="0567A114">
            <w:pPr>
              <w:pStyle w:val="43"/>
              <w:rPr>
                <w:rFonts w:ascii="Times New Roman" w:hAnsi="Times New Roman"/>
                <w:sz w:val="20"/>
                <w:szCs w:val="24"/>
                <w:lang w:eastAsia="ru-RU"/>
              </w:rPr>
            </w:pPr>
          </w:p>
          <w:p w14:paraId="51F84E20">
            <w:pPr>
              <w:pStyle w:val="43"/>
              <w:rPr>
                <w:rFonts w:ascii="Times New Roman" w:hAnsi="Times New Roman"/>
                <w:sz w:val="20"/>
                <w:szCs w:val="24"/>
                <w:lang w:eastAsia="ru-RU"/>
              </w:rPr>
            </w:pPr>
          </w:p>
          <w:p w14:paraId="5B165B67">
            <w:pPr>
              <w:pStyle w:val="43"/>
              <w:rPr>
                <w:rFonts w:ascii="Times New Roman" w:hAnsi="Times New Roman"/>
                <w:sz w:val="20"/>
                <w:szCs w:val="24"/>
                <w:lang w:eastAsia="ru-RU"/>
              </w:rPr>
            </w:pPr>
            <w:r>
              <w:rPr>
                <w:rFonts w:ascii="Times New Roman" w:hAnsi="Times New Roman"/>
                <w:sz w:val="20"/>
                <w:szCs w:val="24"/>
                <w:lang w:eastAsia="ru-RU"/>
              </w:rPr>
              <w:t>1 сентября</w:t>
            </w:r>
          </w:p>
          <w:p w14:paraId="470D0188">
            <w:pPr>
              <w:pStyle w:val="43"/>
              <w:rPr>
                <w:rFonts w:ascii="Times New Roman" w:hAnsi="Times New Roman"/>
                <w:sz w:val="20"/>
                <w:szCs w:val="24"/>
                <w:lang w:eastAsia="ru-RU"/>
              </w:rPr>
            </w:pPr>
          </w:p>
          <w:p w14:paraId="212C1DD7">
            <w:pPr>
              <w:pStyle w:val="43"/>
              <w:rPr>
                <w:rFonts w:ascii="Times New Roman" w:hAnsi="Times New Roman"/>
                <w:sz w:val="20"/>
                <w:szCs w:val="24"/>
                <w:lang w:eastAsia="ru-RU"/>
              </w:rPr>
            </w:pPr>
          </w:p>
          <w:p w14:paraId="06EADEC1">
            <w:pPr>
              <w:pStyle w:val="43"/>
              <w:rPr>
                <w:rFonts w:ascii="Times New Roman" w:hAnsi="Times New Roman"/>
                <w:sz w:val="20"/>
                <w:szCs w:val="24"/>
                <w:lang w:eastAsia="ru-RU"/>
              </w:rPr>
            </w:pPr>
            <w:r>
              <w:rPr>
                <w:rFonts w:ascii="Times New Roman" w:hAnsi="Times New Roman"/>
                <w:sz w:val="20"/>
                <w:szCs w:val="24"/>
                <w:lang w:eastAsia="ru-RU"/>
              </w:rPr>
              <w:t>8 сентября</w:t>
            </w:r>
          </w:p>
          <w:p w14:paraId="00EE3351">
            <w:pPr>
              <w:pStyle w:val="43"/>
              <w:rPr>
                <w:rFonts w:ascii="Times New Roman" w:hAnsi="Times New Roman"/>
                <w:sz w:val="20"/>
                <w:szCs w:val="24"/>
                <w:lang w:eastAsia="ru-RU"/>
              </w:rPr>
            </w:pPr>
          </w:p>
          <w:p w14:paraId="59CF772F">
            <w:pPr>
              <w:pStyle w:val="43"/>
              <w:rPr>
                <w:rFonts w:ascii="Times New Roman" w:hAnsi="Times New Roman"/>
                <w:sz w:val="20"/>
                <w:szCs w:val="24"/>
                <w:lang w:eastAsia="ru-RU"/>
              </w:rPr>
            </w:pPr>
          </w:p>
          <w:p w14:paraId="4B4D8586">
            <w:pPr>
              <w:pStyle w:val="43"/>
              <w:rPr>
                <w:rFonts w:ascii="Times New Roman" w:hAnsi="Times New Roman"/>
                <w:sz w:val="20"/>
                <w:szCs w:val="24"/>
                <w:lang w:eastAsia="ru-RU"/>
              </w:rPr>
            </w:pPr>
          </w:p>
          <w:p w14:paraId="3CEDF90F">
            <w:pPr>
              <w:pStyle w:val="43"/>
              <w:rPr>
                <w:rFonts w:ascii="Times New Roman" w:hAnsi="Times New Roman"/>
                <w:sz w:val="20"/>
                <w:szCs w:val="24"/>
                <w:lang w:eastAsia="ru-RU"/>
              </w:rPr>
            </w:pPr>
          </w:p>
          <w:p w14:paraId="23CD2BC2">
            <w:pPr>
              <w:pStyle w:val="43"/>
              <w:rPr>
                <w:rFonts w:ascii="Times New Roman" w:hAnsi="Times New Roman"/>
                <w:sz w:val="20"/>
                <w:szCs w:val="24"/>
                <w:lang w:eastAsia="ru-RU"/>
              </w:rPr>
            </w:pPr>
            <w:r>
              <w:rPr>
                <w:rFonts w:ascii="Times New Roman" w:hAnsi="Times New Roman"/>
                <w:sz w:val="20"/>
                <w:szCs w:val="24"/>
                <w:lang w:eastAsia="ru-RU"/>
              </w:rPr>
              <w:t>15 сентября</w:t>
            </w:r>
          </w:p>
          <w:p w14:paraId="3C49F6B7">
            <w:pPr>
              <w:pStyle w:val="43"/>
              <w:rPr>
                <w:rFonts w:ascii="Times New Roman" w:hAnsi="Times New Roman"/>
                <w:sz w:val="20"/>
                <w:szCs w:val="24"/>
                <w:lang w:eastAsia="ru-RU"/>
              </w:rPr>
            </w:pPr>
          </w:p>
          <w:p w14:paraId="32563E1D">
            <w:pPr>
              <w:pStyle w:val="43"/>
              <w:rPr>
                <w:rFonts w:ascii="Times New Roman" w:hAnsi="Times New Roman"/>
                <w:sz w:val="20"/>
                <w:szCs w:val="24"/>
                <w:lang w:eastAsia="ru-RU"/>
              </w:rPr>
            </w:pPr>
          </w:p>
          <w:p w14:paraId="51EE1956">
            <w:pPr>
              <w:pStyle w:val="43"/>
              <w:rPr>
                <w:rFonts w:ascii="Times New Roman" w:hAnsi="Times New Roman"/>
                <w:sz w:val="20"/>
                <w:szCs w:val="24"/>
                <w:lang w:eastAsia="ru-RU"/>
              </w:rPr>
            </w:pPr>
          </w:p>
          <w:p w14:paraId="26305146">
            <w:pPr>
              <w:pStyle w:val="43"/>
              <w:rPr>
                <w:rFonts w:ascii="Times New Roman" w:hAnsi="Times New Roman"/>
                <w:sz w:val="20"/>
                <w:szCs w:val="24"/>
                <w:lang w:eastAsia="ru-RU"/>
              </w:rPr>
            </w:pPr>
          </w:p>
          <w:p w14:paraId="63E39961">
            <w:pPr>
              <w:pStyle w:val="43"/>
              <w:rPr>
                <w:rFonts w:ascii="Times New Roman" w:hAnsi="Times New Roman"/>
                <w:sz w:val="20"/>
                <w:szCs w:val="24"/>
                <w:lang w:eastAsia="ru-RU"/>
              </w:rPr>
            </w:pPr>
          </w:p>
          <w:p w14:paraId="375B8CB2">
            <w:pPr>
              <w:pStyle w:val="43"/>
              <w:rPr>
                <w:rFonts w:ascii="Times New Roman" w:hAnsi="Times New Roman"/>
                <w:sz w:val="20"/>
                <w:szCs w:val="24"/>
                <w:lang w:eastAsia="ru-RU"/>
              </w:rPr>
            </w:pPr>
          </w:p>
          <w:p w14:paraId="18B336DC">
            <w:pPr>
              <w:pStyle w:val="43"/>
              <w:rPr>
                <w:rFonts w:ascii="Times New Roman" w:hAnsi="Times New Roman"/>
                <w:sz w:val="20"/>
                <w:szCs w:val="24"/>
                <w:lang w:eastAsia="ru-RU"/>
              </w:rPr>
            </w:pPr>
            <w:r>
              <w:rPr>
                <w:rFonts w:ascii="Times New Roman" w:hAnsi="Times New Roman"/>
                <w:sz w:val="20"/>
                <w:szCs w:val="24"/>
                <w:lang w:eastAsia="ru-RU"/>
              </w:rPr>
              <w:t>27 сентября</w:t>
            </w:r>
          </w:p>
        </w:tc>
        <w:tc>
          <w:tcPr>
            <w:tcW w:w="2977" w:type="dxa"/>
          </w:tcPr>
          <w:p w14:paraId="3C905C7E">
            <w:pPr>
              <w:pStyle w:val="43"/>
              <w:rPr>
                <w:rFonts w:ascii="Times New Roman" w:hAnsi="Times New Roman"/>
                <w:sz w:val="20"/>
                <w:szCs w:val="24"/>
                <w:lang w:eastAsia="ru-RU"/>
              </w:rPr>
            </w:pPr>
            <w:r>
              <w:rPr>
                <w:rFonts w:ascii="Times New Roman" w:hAnsi="Times New Roman"/>
                <w:sz w:val="20"/>
                <w:szCs w:val="24"/>
                <w:lang w:eastAsia="ru-RU"/>
              </w:rPr>
              <w:t>Игровой проект "Детская поликлиника"</w:t>
            </w:r>
          </w:p>
          <w:p w14:paraId="5BC1EC6A">
            <w:pPr>
              <w:pStyle w:val="43"/>
              <w:rPr>
                <w:rFonts w:ascii="Times New Roman" w:hAnsi="Times New Roman"/>
                <w:sz w:val="20"/>
                <w:szCs w:val="24"/>
                <w:lang w:eastAsia="ru-RU"/>
              </w:rPr>
            </w:pPr>
          </w:p>
          <w:p w14:paraId="7F586CE7">
            <w:pPr>
              <w:pStyle w:val="43"/>
              <w:rPr>
                <w:rFonts w:ascii="Times New Roman" w:hAnsi="Times New Roman"/>
                <w:sz w:val="20"/>
                <w:szCs w:val="24"/>
                <w:lang w:eastAsia="ru-RU"/>
              </w:rPr>
            </w:pPr>
          </w:p>
          <w:p w14:paraId="76D6C923">
            <w:pPr>
              <w:pStyle w:val="43"/>
              <w:rPr>
                <w:rFonts w:ascii="Times New Roman" w:hAnsi="Times New Roman"/>
                <w:sz w:val="20"/>
                <w:szCs w:val="24"/>
                <w:lang w:eastAsia="ru-RU"/>
              </w:rPr>
            </w:pPr>
            <w:r>
              <w:rPr>
                <w:rFonts w:ascii="Times New Roman" w:hAnsi="Times New Roman"/>
                <w:sz w:val="20"/>
                <w:szCs w:val="24"/>
                <w:lang w:eastAsia="ru-RU"/>
              </w:rPr>
              <w:t>"День Знаний"</w:t>
            </w:r>
          </w:p>
          <w:p w14:paraId="481CE662">
            <w:pPr>
              <w:pStyle w:val="43"/>
              <w:rPr>
                <w:rFonts w:ascii="Times New Roman" w:hAnsi="Times New Roman"/>
                <w:sz w:val="20"/>
                <w:szCs w:val="24"/>
                <w:lang w:eastAsia="ru-RU"/>
              </w:rPr>
            </w:pPr>
          </w:p>
          <w:p w14:paraId="54391211">
            <w:pPr>
              <w:pStyle w:val="43"/>
              <w:rPr>
                <w:rFonts w:ascii="Times New Roman" w:hAnsi="Times New Roman"/>
                <w:sz w:val="20"/>
                <w:szCs w:val="24"/>
                <w:lang w:eastAsia="ru-RU"/>
              </w:rPr>
            </w:pPr>
          </w:p>
          <w:p w14:paraId="3183CD58">
            <w:pPr>
              <w:pStyle w:val="43"/>
              <w:rPr>
                <w:rFonts w:ascii="Times New Roman" w:hAnsi="Times New Roman"/>
                <w:sz w:val="20"/>
                <w:szCs w:val="24"/>
                <w:lang w:eastAsia="ru-RU"/>
              </w:rPr>
            </w:pPr>
            <w:r>
              <w:rPr>
                <w:rFonts w:ascii="Times New Roman" w:hAnsi="Times New Roman"/>
                <w:sz w:val="20"/>
                <w:szCs w:val="24"/>
                <w:lang w:eastAsia="ru-RU"/>
              </w:rPr>
              <w:t>"Международный день распространения грамотности"</w:t>
            </w:r>
          </w:p>
          <w:p w14:paraId="13EACD2F">
            <w:pPr>
              <w:pStyle w:val="43"/>
              <w:rPr>
                <w:rFonts w:ascii="Times New Roman" w:hAnsi="Times New Roman"/>
                <w:sz w:val="20"/>
                <w:szCs w:val="24"/>
                <w:lang w:eastAsia="ru-RU"/>
              </w:rPr>
            </w:pPr>
          </w:p>
          <w:p w14:paraId="6AAC19FD">
            <w:pPr>
              <w:pStyle w:val="43"/>
              <w:rPr>
                <w:rFonts w:ascii="Times New Roman" w:hAnsi="Times New Roman"/>
                <w:sz w:val="20"/>
                <w:szCs w:val="24"/>
                <w:lang w:eastAsia="ru-RU"/>
              </w:rPr>
            </w:pPr>
            <w:r>
              <w:rPr>
                <w:rFonts w:ascii="Times New Roman" w:hAnsi="Times New Roman"/>
                <w:sz w:val="20"/>
                <w:szCs w:val="24"/>
                <w:lang w:eastAsia="ru-RU"/>
              </w:rPr>
              <w:t>"</w:t>
            </w:r>
          </w:p>
          <w:p w14:paraId="18B3B16B">
            <w:pPr>
              <w:pStyle w:val="43"/>
              <w:rPr>
                <w:rFonts w:ascii="Times New Roman" w:hAnsi="Times New Roman"/>
                <w:sz w:val="20"/>
                <w:szCs w:val="24"/>
                <w:lang w:eastAsia="ru-RU"/>
              </w:rPr>
            </w:pPr>
          </w:p>
          <w:p w14:paraId="4267B5B5">
            <w:pPr>
              <w:pStyle w:val="43"/>
              <w:rPr>
                <w:rFonts w:ascii="Times New Roman" w:hAnsi="Times New Roman"/>
                <w:sz w:val="20"/>
                <w:szCs w:val="24"/>
                <w:lang w:eastAsia="ru-RU"/>
              </w:rPr>
            </w:pPr>
            <w:r>
              <w:rPr>
                <w:rFonts w:ascii="Times New Roman" w:hAnsi="Times New Roman"/>
                <w:sz w:val="20"/>
                <w:szCs w:val="24"/>
                <w:lang w:eastAsia="ru-RU"/>
              </w:rPr>
              <w:t>Дары осени"</w:t>
            </w:r>
          </w:p>
          <w:p w14:paraId="1BBEDB45">
            <w:pPr>
              <w:pStyle w:val="43"/>
              <w:rPr>
                <w:rFonts w:ascii="Times New Roman" w:hAnsi="Times New Roman"/>
                <w:sz w:val="20"/>
                <w:szCs w:val="24"/>
                <w:lang w:eastAsia="ru-RU"/>
              </w:rPr>
            </w:pPr>
          </w:p>
          <w:p w14:paraId="2AEEE25B">
            <w:pPr>
              <w:pStyle w:val="43"/>
              <w:rPr>
                <w:rFonts w:ascii="Times New Roman" w:hAnsi="Times New Roman"/>
                <w:sz w:val="20"/>
                <w:szCs w:val="24"/>
                <w:lang w:eastAsia="ru-RU"/>
              </w:rPr>
            </w:pPr>
          </w:p>
          <w:p w14:paraId="3E64758C">
            <w:pPr>
              <w:pStyle w:val="43"/>
              <w:rPr>
                <w:rFonts w:ascii="Times New Roman" w:hAnsi="Times New Roman"/>
                <w:sz w:val="20"/>
                <w:szCs w:val="24"/>
                <w:lang w:eastAsia="ru-RU"/>
              </w:rPr>
            </w:pPr>
          </w:p>
          <w:p w14:paraId="0A046E0D">
            <w:pPr>
              <w:pStyle w:val="43"/>
              <w:rPr>
                <w:rFonts w:ascii="Times New Roman" w:hAnsi="Times New Roman"/>
                <w:sz w:val="20"/>
                <w:szCs w:val="24"/>
                <w:lang w:eastAsia="ru-RU"/>
              </w:rPr>
            </w:pPr>
          </w:p>
          <w:p w14:paraId="00189858">
            <w:pPr>
              <w:pStyle w:val="43"/>
              <w:rPr>
                <w:rFonts w:ascii="Times New Roman" w:hAnsi="Times New Roman"/>
                <w:sz w:val="20"/>
                <w:szCs w:val="24"/>
                <w:lang w:eastAsia="ru-RU"/>
              </w:rPr>
            </w:pPr>
          </w:p>
          <w:p w14:paraId="72414097">
            <w:pPr>
              <w:pStyle w:val="43"/>
              <w:rPr>
                <w:rFonts w:ascii="Times New Roman" w:hAnsi="Times New Roman"/>
                <w:sz w:val="20"/>
                <w:szCs w:val="24"/>
                <w:lang w:eastAsia="ru-RU"/>
              </w:rPr>
            </w:pPr>
          </w:p>
          <w:p w14:paraId="05647EF4">
            <w:pPr>
              <w:pStyle w:val="43"/>
              <w:rPr>
                <w:rFonts w:ascii="Times New Roman" w:hAnsi="Times New Roman"/>
                <w:sz w:val="20"/>
                <w:szCs w:val="24"/>
                <w:lang w:eastAsia="ru-RU"/>
              </w:rPr>
            </w:pPr>
            <w:r>
              <w:rPr>
                <w:rFonts w:ascii="Times New Roman" w:hAnsi="Times New Roman"/>
                <w:sz w:val="20"/>
                <w:szCs w:val="24"/>
                <w:lang w:eastAsia="ru-RU"/>
              </w:rPr>
              <w:t>"День воспитателя"</w:t>
            </w:r>
          </w:p>
        </w:tc>
        <w:tc>
          <w:tcPr>
            <w:tcW w:w="4961" w:type="dxa"/>
          </w:tcPr>
          <w:p w14:paraId="55185C92">
            <w:pPr>
              <w:pStyle w:val="43"/>
              <w:rPr>
                <w:rFonts w:ascii="Times New Roman" w:hAnsi="Times New Roman"/>
                <w:sz w:val="20"/>
                <w:szCs w:val="24"/>
                <w:lang w:eastAsia="ru-RU"/>
              </w:rPr>
            </w:pPr>
            <w:r>
              <w:rPr>
                <w:rFonts w:ascii="Times New Roman" w:hAnsi="Times New Roman"/>
                <w:sz w:val="20"/>
                <w:szCs w:val="24"/>
                <w:lang w:eastAsia="ru-RU"/>
              </w:rPr>
              <w:t>Коллективная сюжетно-ролевая игра "Открытие "Детской поликлиники «в группе"</w:t>
            </w:r>
          </w:p>
          <w:p w14:paraId="209D1EA9">
            <w:pPr>
              <w:pStyle w:val="43"/>
              <w:rPr>
                <w:rFonts w:ascii="Times New Roman" w:hAnsi="Times New Roman"/>
                <w:sz w:val="20"/>
                <w:szCs w:val="24"/>
                <w:lang w:eastAsia="ru-RU"/>
              </w:rPr>
            </w:pPr>
          </w:p>
          <w:p w14:paraId="4F721DCC">
            <w:pPr>
              <w:pStyle w:val="43"/>
              <w:rPr>
                <w:rFonts w:ascii="Times New Roman" w:hAnsi="Times New Roman"/>
                <w:sz w:val="20"/>
                <w:szCs w:val="24"/>
                <w:lang w:eastAsia="ru-RU"/>
              </w:rPr>
            </w:pPr>
            <w:r>
              <w:rPr>
                <w:rFonts w:ascii="Times New Roman" w:hAnsi="Times New Roman"/>
                <w:sz w:val="20"/>
                <w:szCs w:val="24"/>
                <w:lang w:eastAsia="ru-RU"/>
              </w:rPr>
              <w:t>Развлечение "День Знаний"</w:t>
            </w:r>
          </w:p>
          <w:p w14:paraId="2AB32F81">
            <w:pPr>
              <w:pStyle w:val="43"/>
              <w:rPr>
                <w:rFonts w:ascii="Times New Roman" w:hAnsi="Times New Roman"/>
                <w:sz w:val="20"/>
                <w:szCs w:val="24"/>
                <w:lang w:eastAsia="ru-RU"/>
              </w:rPr>
            </w:pPr>
          </w:p>
          <w:p w14:paraId="301228A3">
            <w:pPr>
              <w:pStyle w:val="43"/>
              <w:rPr>
                <w:rFonts w:ascii="Times New Roman" w:hAnsi="Times New Roman"/>
                <w:sz w:val="20"/>
                <w:szCs w:val="24"/>
                <w:lang w:eastAsia="ru-RU"/>
              </w:rPr>
            </w:pPr>
          </w:p>
          <w:p w14:paraId="4804A961">
            <w:pPr>
              <w:pStyle w:val="43"/>
              <w:rPr>
                <w:rFonts w:ascii="Times New Roman" w:hAnsi="Times New Roman"/>
                <w:sz w:val="20"/>
                <w:szCs w:val="24"/>
                <w:lang w:eastAsia="ru-RU"/>
              </w:rPr>
            </w:pPr>
            <w:r>
              <w:rPr>
                <w:rFonts w:ascii="Times New Roman" w:hAnsi="Times New Roman"/>
                <w:sz w:val="20"/>
                <w:szCs w:val="24"/>
                <w:lang w:eastAsia="ru-RU"/>
              </w:rPr>
              <w:t xml:space="preserve">Беседа "Что значит быть грамотным?" </w:t>
            </w:r>
          </w:p>
          <w:p w14:paraId="6D0E952F">
            <w:pPr>
              <w:pStyle w:val="43"/>
              <w:rPr>
                <w:rFonts w:ascii="Times New Roman" w:hAnsi="Times New Roman"/>
                <w:sz w:val="20"/>
                <w:szCs w:val="24"/>
                <w:lang w:eastAsia="ru-RU"/>
              </w:rPr>
            </w:pPr>
          </w:p>
          <w:p w14:paraId="2C8C504D">
            <w:pPr>
              <w:pStyle w:val="43"/>
              <w:rPr>
                <w:rFonts w:ascii="Times New Roman" w:hAnsi="Times New Roman"/>
                <w:sz w:val="20"/>
                <w:szCs w:val="24"/>
                <w:lang w:eastAsia="ru-RU"/>
              </w:rPr>
            </w:pPr>
          </w:p>
          <w:p w14:paraId="3C481DF9">
            <w:pPr>
              <w:pStyle w:val="43"/>
              <w:rPr>
                <w:rFonts w:ascii="Times New Roman" w:hAnsi="Times New Roman"/>
                <w:sz w:val="20"/>
                <w:szCs w:val="24"/>
                <w:lang w:eastAsia="ru-RU"/>
              </w:rPr>
            </w:pPr>
          </w:p>
          <w:p w14:paraId="37AB617C">
            <w:pPr>
              <w:pStyle w:val="43"/>
              <w:rPr>
                <w:rFonts w:ascii="Times New Roman" w:hAnsi="Times New Roman"/>
                <w:sz w:val="20"/>
                <w:szCs w:val="24"/>
                <w:lang w:eastAsia="ru-RU"/>
              </w:rPr>
            </w:pPr>
            <w:r>
              <w:rPr>
                <w:rFonts w:ascii="Times New Roman" w:hAnsi="Times New Roman"/>
                <w:sz w:val="20"/>
                <w:szCs w:val="24"/>
                <w:lang w:eastAsia="ru-RU"/>
              </w:rPr>
              <w:t>-Выставка цветов</w:t>
            </w:r>
          </w:p>
          <w:p w14:paraId="19DD4F67">
            <w:pPr>
              <w:pStyle w:val="43"/>
              <w:rPr>
                <w:rFonts w:ascii="Times New Roman" w:hAnsi="Times New Roman"/>
                <w:sz w:val="20"/>
                <w:szCs w:val="24"/>
                <w:lang w:eastAsia="ru-RU"/>
              </w:rPr>
            </w:pPr>
            <w:r>
              <w:rPr>
                <w:rFonts w:ascii="Times New Roman" w:hAnsi="Times New Roman"/>
                <w:sz w:val="20"/>
                <w:szCs w:val="24"/>
                <w:lang w:eastAsia="ru-RU"/>
              </w:rPr>
              <w:t>-Выставка из природного материала "Что нам осень подарила?"</w:t>
            </w:r>
          </w:p>
          <w:p w14:paraId="2DB190BB">
            <w:pPr>
              <w:pStyle w:val="43"/>
              <w:rPr>
                <w:rFonts w:ascii="Times New Roman" w:hAnsi="Times New Roman"/>
                <w:sz w:val="20"/>
                <w:szCs w:val="24"/>
                <w:lang w:eastAsia="ru-RU"/>
              </w:rPr>
            </w:pPr>
            <w:r>
              <w:rPr>
                <w:rFonts w:ascii="Times New Roman" w:hAnsi="Times New Roman"/>
                <w:sz w:val="20"/>
                <w:szCs w:val="24"/>
                <w:lang w:eastAsia="ru-RU"/>
              </w:rPr>
              <w:t>-Праздник "Осенины"</w:t>
            </w:r>
          </w:p>
          <w:p w14:paraId="08FA28B9">
            <w:pPr>
              <w:pStyle w:val="43"/>
              <w:rPr>
                <w:rFonts w:ascii="Times New Roman" w:hAnsi="Times New Roman"/>
                <w:sz w:val="20"/>
                <w:szCs w:val="24"/>
                <w:lang w:eastAsia="ru-RU"/>
              </w:rPr>
            </w:pPr>
          </w:p>
          <w:p w14:paraId="283B195B">
            <w:pPr>
              <w:pStyle w:val="43"/>
              <w:rPr>
                <w:rFonts w:ascii="Times New Roman" w:hAnsi="Times New Roman"/>
                <w:sz w:val="20"/>
                <w:szCs w:val="24"/>
                <w:lang w:eastAsia="ru-RU"/>
              </w:rPr>
            </w:pPr>
          </w:p>
          <w:p w14:paraId="6610B4AE">
            <w:pPr>
              <w:pStyle w:val="43"/>
              <w:rPr>
                <w:rFonts w:ascii="Times New Roman" w:hAnsi="Times New Roman"/>
                <w:sz w:val="20"/>
                <w:szCs w:val="24"/>
                <w:lang w:eastAsia="ru-RU"/>
              </w:rPr>
            </w:pPr>
          </w:p>
          <w:p w14:paraId="7FFA5A5E">
            <w:pPr>
              <w:pStyle w:val="43"/>
              <w:rPr>
                <w:rFonts w:ascii="Times New Roman" w:hAnsi="Times New Roman"/>
                <w:sz w:val="20"/>
                <w:szCs w:val="24"/>
                <w:lang w:eastAsia="ru-RU"/>
              </w:rPr>
            </w:pPr>
          </w:p>
          <w:p w14:paraId="7CBD5870">
            <w:pPr>
              <w:pStyle w:val="43"/>
              <w:rPr>
                <w:rFonts w:ascii="Times New Roman" w:hAnsi="Times New Roman"/>
                <w:sz w:val="20"/>
                <w:szCs w:val="24"/>
                <w:lang w:eastAsia="ru-RU"/>
              </w:rPr>
            </w:pPr>
          </w:p>
          <w:p w14:paraId="5350F95D">
            <w:pPr>
              <w:pStyle w:val="43"/>
              <w:rPr>
                <w:rFonts w:ascii="Times New Roman" w:hAnsi="Times New Roman"/>
                <w:sz w:val="20"/>
                <w:szCs w:val="24"/>
                <w:lang w:eastAsia="ru-RU"/>
              </w:rPr>
            </w:pPr>
          </w:p>
          <w:p w14:paraId="0860EBA2">
            <w:pPr>
              <w:pStyle w:val="43"/>
              <w:rPr>
                <w:rFonts w:ascii="Times New Roman" w:hAnsi="Times New Roman"/>
                <w:sz w:val="20"/>
                <w:szCs w:val="24"/>
                <w:lang w:eastAsia="ru-RU"/>
              </w:rPr>
            </w:pPr>
            <w:r>
              <w:rPr>
                <w:rFonts w:ascii="Times New Roman" w:hAnsi="Times New Roman"/>
                <w:sz w:val="20"/>
                <w:szCs w:val="24"/>
                <w:lang w:eastAsia="ru-RU"/>
              </w:rPr>
              <w:t>-Выставка детских рисунов "Любимый человек в детском саду"</w:t>
            </w:r>
          </w:p>
          <w:p w14:paraId="71FFBF26">
            <w:pPr>
              <w:pStyle w:val="43"/>
              <w:rPr>
                <w:rFonts w:ascii="Times New Roman" w:hAnsi="Times New Roman"/>
                <w:sz w:val="20"/>
                <w:szCs w:val="24"/>
                <w:lang w:eastAsia="ru-RU"/>
              </w:rPr>
            </w:pPr>
            <w:r>
              <w:rPr>
                <w:rFonts w:ascii="Times New Roman" w:hAnsi="Times New Roman"/>
                <w:sz w:val="20"/>
                <w:szCs w:val="24"/>
                <w:lang w:eastAsia="ru-RU"/>
              </w:rPr>
              <w:t>-Концерт для сотрудников ДОУ</w:t>
            </w:r>
          </w:p>
        </w:tc>
      </w:tr>
      <w:tr w14:paraId="242C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2" w:hRule="atLeast"/>
        </w:trPr>
        <w:tc>
          <w:tcPr>
            <w:tcW w:w="1418" w:type="dxa"/>
          </w:tcPr>
          <w:p w14:paraId="146142A3">
            <w:pPr>
              <w:pStyle w:val="43"/>
              <w:rPr>
                <w:rFonts w:ascii="Times New Roman" w:hAnsi="Times New Roman"/>
                <w:sz w:val="20"/>
                <w:szCs w:val="24"/>
                <w:lang w:eastAsia="ru-RU"/>
              </w:rPr>
            </w:pPr>
            <w:r>
              <w:rPr>
                <w:rFonts w:ascii="Times New Roman" w:hAnsi="Times New Roman"/>
                <w:sz w:val="20"/>
                <w:szCs w:val="24"/>
                <w:lang w:eastAsia="ru-RU"/>
              </w:rPr>
              <w:t xml:space="preserve">  октябрь</w:t>
            </w:r>
          </w:p>
        </w:tc>
        <w:tc>
          <w:tcPr>
            <w:tcW w:w="1276" w:type="dxa"/>
          </w:tcPr>
          <w:p w14:paraId="38D607D1">
            <w:pPr>
              <w:pStyle w:val="43"/>
              <w:rPr>
                <w:rFonts w:ascii="Times New Roman" w:hAnsi="Times New Roman"/>
                <w:sz w:val="20"/>
                <w:szCs w:val="24"/>
                <w:lang w:eastAsia="ru-RU"/>
              </w:rPr>
            </w:pPr>
            <w:r>
              <w:rPr>
                <w:rFonts w:ascii="Times New Roman" w:hAnsi="Times New Roman"/>
                <w:sz w:val="20"/>
                <w:szCs w:val="24"/>
                <w:lang w:eastAsia="ru-RU"/>
              </w:rPr>
              <w:t>15.10-14.11</w:t>
            </w:r>
          </w:p>
          <w:p w14:paraId="4230DF68">
            <w:pPr>
              <w:pStyle w:val="43"/>
              <w:rPr>
                <w:rFonts w:ascii="Times New Roman" w:hAnsi="Times New Roman"/>
                <w:sz w:val="20"/>
                <w:szCs w:val="24"/>
                <w:lang w:eastAsia="ru-RU"/>
              </w:rPr>
            </w:pPr>
          </w:p>
          <w:p w14:paraId="7636668F">
            <w:pPr>
              <w:pStyle w:val="43"/>
              <w:rPr>
                <w:rFonts w:ascii="Times New Roman" w:hAnsi="Times New Roman"/>
                <w:sz w:val="20"/>
                <w:szCs w:val="24"/>
                <w:lang w:eastAsia="ru-RU"/>
              </w:rPr>
            </w:pPr>
          </w:p>
          <w:p w14:paraId="36507FA7">
            <w:pPr>
              <w:pStyle w:val="43"/>
              <w:rPr>
                <w:rFonts w:ascii="Times New Roman" w:hAnsi="Times New Roman"/>
                <w:sz w:val="20"/>
                <w:szCs w:val="24"/>
                <w:lang w:eastAsia="ru-RU"/>
              </w:rPr>
            </w:pPr>
            <w:r>
              <w:rPr>
                <w:rFonts w:ascii="Times New Roman" w:hAnsi="Times New Roman"/>
                <w:sz w:val="20"/>
                <w:szCs w:val="24"/>
                <w:lang w:eastAsia="ru-RU"/>
              </w:rPr>
              <w:t>1 октября</w:t>
            </w:r>
          </w:p>
          <w:p w14:paraId="5BEB7A92">
            <w:pPr>
              <w:pStyle w:val="43"/>
              <w:rPr>
                <w:rFonts w:ascii="Times New Roman" w:hAnsi="Times New Roman"/>
                <w:sz w:val="20"/>
                <w:szCs w:val="24"/>
                <w:lang w:eastAsia="ru-RU"/>
              </w:rPr>
            </w:pPr>
          </w:p>
          <w:p w14:paraId="37634E14">
            <w:pPr>
              <w:pStyle w:val="43"/>
              <w:rPr>
                <w:rFonts w:ascii="Times New Roman" w:hAnsi="Times New Roman"/>
                <w:sz w:val="20"/>
                <w:szCs w:val="24"/>
                <w:lang w:eastAsia="ru-RU"/>
              </w:rPr>
            </w:pPr>
          </w:p>
          <w:p w14:paraId="22904377">
            <w:pPr>
              <w:pStyle w:val="43"/>
              <w:rPr>
                <w:rFonts w:ascii="Times New Roman" w:hAnsi="Times New Roman"/>
                <w:sz w:val="20"/>
                <w:szCs w:val="24"/>
                <w:lang w:eastAsia="ru-RU"/>
              </w:rPr>
            </w:pPr>
          </w:p>
          <w:p w14:paraId="30477EFC">
            <w:pPr>
              <w:pStyle w:val="43"/>
              <w:rPr>
                <w:rFonts w:ascii="Times New Roman" w:hAnsi="Times New Roman"/>
                <w:sz w:val="20"/>
                <w:szCs w:val="24"/>
                <w:lang w:eastAsia="ru-RU"/>
              </w:rPr>
            </w:pPr>
          </w:p>
          <w:p w14:paraId="2B1A5CF3">
            <w:pPr>
              <w:pStyle w:val="43"/>
              <w:rPr>
                <w:rFonts w:ascii="Times New Roman" w:hAnsi="Times New Roman"/>
                <w:sz w:val="20"/>
                <w:szCs w:val="24"/>
                <w:lang w:eastAsia="ru-RU"/>
              </w:rPr>
            </w:pPr>
          </w:p>
          <w:p w14:paraId="0A306507">
            <w:pPr>
              <w:pStyle w:val="43"/>
              <w:rPr>
                <w:rFonts w:ascii="Times New Roman" w:hAnsi="Times New Roman"/>
                <w:sz w:val="20"/>
                <w:szCs w:val="24"/>
                <w:lang w:eastAsia="ru-RU"/>
              </w:rPr>
            </w:pPr>
            <w:r>
              <w:rPr>
                <w:rFonts w:ascii="Times New Roman" w:hAnsi="Times New Roman"/>
                <w:sz w:val="20"/>
                <w:szCs w:val="24"/>
                <w:lang w:eastAsia="ru-RU"/>
              </w:rPr>
              <w:t>4 октября</w:t>
            </w:r>
          </w:p>
          <w:p w14:paraId="343CE8CC">
            <w:pPr>
              <w:pStyle w:val="43"/>
              <w:rPr>
                <w:rFonts w:ascii="Times New Roman" w:hAnsi="Times New Roman"/>
                <w:sz w:val="20"/>
                <w:szCs w:val="24"/>
                <w:lang w:eastAsia="ru-RU"/>
              </w:rPr>
            </w:pPr>
          </w:p>
          <w:p w14:paraId="170D7FA6">
            <w:pPr>
              <w:pStyle w:val="43"/>
              <w:rPr>
                <w:rFonts w:ascii="Times New Roman" w:hAnsi="Times New Roman"/>
                <w:sz w:val="20"/>
                <w:szCs w:val="24"/>
                <w:lang w:eastAsia="ru-RU"/>
              </w:rPr>
            </w:pPr>
          </w:p>
          <w:p w14:paraId="37364CC3">
            <w:pPr>
              <w:pStyle w:val="43"/>
              <w:rPr>
                <w:rFonts w:ascii="Times New Roman" w:hAnsi="Times New Roman"/>
                <w:sz w:val="20"/>
                <w:szCs w:val="24"/>
                <w:lang w:eastAsia="ru-RU"/>
              </w:rPr>
            </w:pPr>
          </w:p>
          <w:p w14:paraId="18D9A37B">
            <w:pPr>
              <w:pStyle w:val="43"/>
              <w:rPr>
                <w:rFonts w:ascii="Times New Roman" w:hAnsi="Times New Roman"/>
                <w:sz w:val="20"/>
                <w:szCs w:val="24"/>
                <w:lang w:eastAsia="ru-RU"/>
              </w:rPr>
            </w:pPr>
            <w:r>
              <w:rPr>
                <w:rFonts w:ascii="Times New Roman" w:hAnsi="Times New Roman"/>
                <w:sz w:val="20"/>
                <w:szCs w:val="24"/>
                <w:lang w:eastAsia="ru-RU"/>
              </w:rPr>
              <w:t>20 октября</w:t>
            </w:r>
          </w:p>
        </w:tc>
        <w:tc>
          <w:tcPr>
            <w:tcW w:w="2977" w:type="dxa"/>
          </w:tcPr>
          <w:p w14:paraId="2956D796">
            <w:pPr>
              <w:pStyle w:val="43"/>
              <w:rPr>
                <w:rFonts w:ascii="Times New Roman" w:hAnsi="Times New Roman"/>
                <w:sz w:val="20"/>
                <w:szCs w:val="24"/>
                <w:lang w:eastAsia="ru-RU"/>
              </w:rPr>
            </w:pPr>
            <w:r>
              <w:rPr>
                <w:rFonts w:ascii="Times New Roman" w:hAnsi="Times New Roman"/>
                <w:sz w:val="20"/>
                <w:szCs w:val="24"/>
                <w:lang w:eastAsia="ru-RU"/>
              </w:rPr>
              <w:t>Игровой проект "По морям,по волнам"</w:t>
            </w:r>
          </w:p>
          <w:p w14:paraId="1ECBFD25">
            <w:pPr>
              <w:pStyle w:val="43"/>
              <w:rPr>
                <w:rFonts w:ascii="Times New Roman" w:hAnsi="Times New Roman"/>
                <w:sz w:val="20"/>
                <w:szCs w:val="24"/>
                <w:lang w:eastAsia="ru-RU"/>
              </w:rPr>
            </w:pPr>
          </w:p>
          <w:p w14:paraId="0B3B50AF">
            <w:pPr>
              <w:pStyle w:val="43"/>
              <w:rPr>
                <w:rFonts w:ascii="Times New Roman" w:hAnsi="Times New Roman"/>
                <w:sz w:val="20"/>
                <w:szCs w:val="24"/>
                <w:lang w:eastAsia="ru-RU"/>
              </w:rPr>
            </w:pPr>
            <w:r>
              <w:rPr>
                <w:rFonts w:ascii="Times New Roman" w:hAnsi="Times New Roman"/>
                <w:sz w:val="20"/>
                <w:szCs w:val="24"/>
                <w:lang w:eastAsia="ru-RU"/>
              </w:rPr>
              <w:t>"Международный день пожилых людей"</w:t>
            </w:r>
          </w:p>
          <w:p w14:paraId="2A7A8321">
            <w:pPr>
              <w:pStyle w:val="43"/>
              <w:rPr>
                <w:rFonts w:ascii="Times New Roman" w:hAnsi="Times New Roman"/>
                <w:sz w:val="20"/>
                <w:szCs w:val="24"/>
                <w:lang w:eastAsia="ru-RU"/>
              </w:rPr>
            </w:pPr>
          </w:p>
          <w:p w14:paraId="011A7CEE">
            <w:pPr>
              <w:pStyle w:val="43"/>
              <w:rPr>
                <w:rFonts w:ascii="Times New Roman" w:hAnsi="Times New Roman"/>
                <w:sz w:val="20"/>
                <w:szCs w:val="24"/>
                <w:lang w:eastAsia="ru-RU"/>
              </w:rPr>
            </w:pPr>
          </w:p>
          <w:p w14:paraId="1CE10D24">
            <w:pPr>
              <w:pStyle w:val="43"/>
              <w:rPr>
                <w:rFonts w:ascii="Times New Roman" w:hAnsi="Times New Roman"/>
                <w:sz w:val="20"/>
                <w:szCs w:val="24"/>
                <w:lang w:eastAsia="ru-RU"/>
              </w:rPr>
            </w:pPr>
          </w:p>
          <w:p w14:paraId="429E676E">
            <w:pPr>
              <w:pStyle w:val="43"/>
              <w:rPr>
                <w:rFonts w:ascii="Times New Roman" w:hAnsi="Times New Roman"/>
                <w:sz w:val="20"/>
                <w:szCs w:val="24"/>
                <w:lang w:eastAsia="ru-RU"/>
              </w:rPr>
            </w:pPr>
            <w:r>
              <w:rPr>
                <w:rFonts w:ascii="Times New Roman" w:hAnsi="Times New Roman"/>
                <w:sz w:val="20"/>
                <w:szCs w:val="24"/>
                <w:lang w:eastAsia="ru-RU"/>
              </w:rPr>
              <w:t>"Всемирный день животных"</w:t>
            </w:r>
          </w:p>
          <w:p w14:paraId="12AFF876">
            <w:pPr>
              <w:pStyle w:val="43"/>
              <w:rPr>
                <w:rFonts w:ascii="Times New Roman" w:hAnsi="Times New Roman"/>
                <w:sz w:val="20"/>
                <w:szCs w:val="24"/>
                <w:lang w:eastAsia="ru-RU"/>
              </w:rPr>
            </w:pPr>
          </w:p>
          <w:p w14:paraId="1A19EA10">
            <w:pPr>
              <w:pStyle w:val="43"/>
              <w:rPr>
                <w:rFonts w:ascii="Times New Roman" w:hAnsi="Times New Roman"/>
                <w:sz w:val="20"/>
                <w:szCs w:val="24"/>
                <w:lang w:eastAsia="ru-RU"/>
              </w:rPr>
            </w:pPr>
          </w:p>
          <w:p w14:paraId="0A648DD6">
            <w:pPr>
              <w:pStyle w:val="43"/>
              <w:rPr>
                <w:rFonts w:ascii="Times New Roman" w:hAnsi="Times New Roman"/>
                <w:sz w:val="20"/>
                <w:szCs w:val="24"/>
                <w:lang w:eastAsia="ru-RU"/>
              </w:rPr>
            </w:pPr>
            <w:r>
              <w:rPr>
                <w:rFonts w:ascii="Times New Roman" w:hAnsi="Times New Roman"/>
                <w:sz w:val="20"/>
                <w:szCs w:val="24"/>
                <w:lang w:eastAsia="ru-RU"/>
              </w:rPr>
              <w:t>"Международный день повара"</w:t>
            </w:r>
          </w:p>
        </w:tc>
        <w:tc>
          <w:tcPr>
            <w:tcW w:w="4961" w:type="dxa"/>
          </w:tcPr>
          <w:p w14:paraId="4AB8A72D">
            <w:pPr>
              <w:pStyle w:val="43"/>
              <w:rPr>
                <w:rFonts w:ascii="Times New Roman" w:hAnsi="Times New Roman"/>
                <w:sz w:val="20"/>
                <w:szCs w:val="24"/>
                <w:lang w:eastAsia="ru-RU"/>
              </w:rPr>
            </w:pPr>
            <w:r>
              <w:rPr>
                <w:rFonts w:ascii="Times New Roman" w:hAnsi="Times New Roman"/>
                <w:sz w:val="20"/>
                <w:szCs w:val="24"/>
                <w:lang w:eastAsia="ru-RU"/>
              </w:rPr>
              <w:t>Развлечение "Отплытие корабля "Отважный"в морское путешествие"</w:t>
            </w:r>
          </w:p>
          <w:p w14:paraId="7284B446">
            <w:pPr>
              <w:pStyle w:val="43"/>
              <w:rPr>
                <w:rFonts w:ascii="Times New Roman" w:hAnsi="Times New Roman"/>
                <w:sz w:val="20"/>
                <w:szCs w:val="24"/>
                <w:lang w:eastAsia="ru-RU"/>
              </w:rPr>
            </w:pPr>
          </w:p>
          <w:p w14:paraId="372FD5DA">
            <w:pPr>
              <w:pStyle w:val="43"/>
              <w:rPr>
                <w:rFonts w:ascii="Times New Roman" w:hAnsi="Times New Roman"/>
                <w:sz w:val="20"/>
                <w:szCs w:val="24"/>
                <w:lang w:eastAsia="ru-RU"/>
              </w:rPr>
            </w:pPr>
            <w:r>
              <w:rPr>
                <w:rFonts w:ascii="Times New Roman" w:hAnsi="Times New Roman"/>
                <w:sz w:val="20"/>
                <w:szCs w:val="24"/>
                <w:lang w:eastAsia="ru-RU"/>
              </w:rPr>
              <w:t>-Изготовление подарков для бабушек и дедушек</w:t>
            </w:r>
          </w:p>
          <w:p w14:paraId="27328C5B">
            <w:pPr>
              <w:pStyle w:val="43"/>
              <w:rPr>
                <w:rFonts w:ascii="Times New Roman" w:hAnsi="Times New Roman"/>
                <w:sz w:val="20"/>
                <w:szCs w:val="24"/>
                <w:lang w:eastAsia="ru-RU"/>
              </w:rPr>
            </w:pPr>
            <w:r>
              <w:rPr>
                <w:rFonts w:ascii="Times New Roman" w:hAnsi="Times New Roman"/>
                <w:sz w:val="20"/>
                <w:szCs w:val="24"/>
                <w:lang w:eastAsia="ru-RU"/>
              </w:rPr>
              <w:t>-Нахождение и разучивание пословиц и поговорок,игры бабушек</w:t>
            </w:r>
          </w:p>
          <w:p w14:paraId="631ED496">
            <w:pPr>
              <w:pStyle w:val="43"/>
              <w:rPr>
                <w:rFonts w:ascii="Times New Roman" w:hAnsi="Times New Roman"/>
                <w:sz w:val="20"/>
                <w:szCs w:val="24"/>
                <w:lang w:eastAsia="ru-RU"/>
              </w:rPr>
            </w:pPr>
          </w:p>
          <w:p w14:paraId="5834F52F">
            <w:pPr>
              <w:pStyle w:val="43"/>
              <w:rPr>
                <w:rFonts w:ascii="Times New Roman" w:hAnsi="Times New Roman"/>
                <w:sz w:val="20"/>
                <w:szCs w:val="24"/>
                <w:lang w:eastAsia="ru-RU"/>
              </w:rPr>
            </w:pPr>
            <w:r>
              <w:rPr>
                <w:rFonts w:ascii="Times New Roman" w:hAnsi="Times New Roman"/>
                <w:sz w:val="20"/>
                <w:szCs w:val="24"/>
                <w:lang w:eastAsia="ru-RU"/>
              </w:rPr>
              <w:t>Создание альбомов,газет,лепбуков "В мире животных"</w:t>
            </w:r>
          </w:p>
          <w:p w14:paraId="16D9BAAE">
            <w:pPr>
              <w:pStyle w:val="43"/>
              <w:rPr>
                <w:rFonts w:ascii="Times New Roman" w:hAnsi="Times New Roman"/>
                <w:sz w:val="20"/>
                <w:szCs w:val="24"/>
                <w:lang w:eastAsia="ru-RU"/>
              </w:rPr>
            </w:pPr>
          </w:p>
          <w:p w14:paraId="006092B7">
            <w:pPr>
              <w:pStyle w:val="43"/>
              <w:rPr>
                <w:rFonts w:ascii="Times New Roman" w:hAnsi="Times New Roman"/>
                <w:sz w:val="20"/>
                <w:szCs w:val="24"/>
                <w:lang w:eastAsia="ru-RU"/>
              </w:rPr>
            </w:pPr>
            <w:r>
              <w:rPr>
                <w:rFonts w:ascii="Times New Roman" w:hAnsi="Times New Roman"/>
                <w:sz w:val="20"/>
                <w:szCs w:val="24"/>
                <w:lang w:eastAsia="ru-RU"/>
              </w:rPr>
              <w:t>Коллективная сюжетно-ролевая игра "У нас сегодня в группе новая игра-все девчонки поварихи,а мальчишки-повара"</w:t>
            </w:r>
          </w:p>
          <w:p w14:paraId="5835E7D3">
            <w:pPr>
              <w:pStyle w:val="43"/>
              <w:rPr>
                <w:rFonts w:ascii="Times New Roman" w:hAnsi="Times New Roman"/>
                <w:sz w:val="20"/>
                <w:szCs w:val="24"/>
                <w:lang w:eastAsia="ru-RU"/>
              </w:rPr>
            </w:pPr>
          </w:p>
        </w:tc>
      </w:tr>
      <w:tr w14:paraId="4740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exact"/>
        </w:trPr>
        <w:tc>
          <w:tcPr>
            <w:tcW w:w="1418" w:type="dxa"/>
          </w:tcPr>
          <w:p w14:paraId="7C9EE1DD">
            <w:pPr>
              <w:pStyle w:val="43"/>
              <w:rPr>
                <w:rFonts w:ascii="Times New Roman" w:hAnsi="Times New Roman"/>
                <w:sz w:val="20"/>
                <w:szCs w:val="24"/>
                <w:lang w:eastAsia="ru-RU"/>
              </w:rPr>
            </w:pPr>
            <w:r>
              <w:rPr>
                <w:rFonts w:ascii="Times New Roman" w:hAnsi="Times New Roman"/>
                <w:sz w:val="20"/>
                <w:szCs w:val="24"/>
                <w:lang w:eastAsia="ru-RU"/>
              </w:rPr>
              <w:t>ноябрь</w:t>
            </w:r>
          </w:p>
        </w:tc>
        <w:tc>
          <w:tcPr>
            <w:tcW w:w="1276" w:type="dxa"/>
          </w:tcPr>
          <w:p w14:paraId="6BF455DB">
            <w:pPr>
              <w:pStyle w:val="43"/>
              <w:rPr>
                <w:rFonts w:ascii="Times New Roman" w:hAnsi="Times New Roman"/>
                <w:sz w:val="20"/>
                <w:szCs w:val="24"/>
                <w:lang w:eastAsia="ru-RU"/>
              </w:rPr>
            </w:pPr>
            <w:r>
              <w:rPr>
                <w:rFonts w:ascii="Times New Roman" w:hAnsi="Times New Roman"/>
                <w:sz w:val="20"/>
                <w:szCs w:val="24"/>
                <w:lang w:eastAsia="ru-RU"/>
              </w:rPr>
              <w:t>15.11-14.12</w:t>
            </w:r>
          </w:p>
          <w:p w14:paraId="17354BE5">
            <w:pPr>
              <w:pStyle w:val="43"/>
              <w:rPr>
                <w:rFonts w:ascii="Times New Roman" w:hAnsi="Times New Roman"/>
                <w:sz w:val="20"/>
                <w:szCs w:val="24"/>
                <w:lang w:eastAsia="ru-RU"/>
              </w:rPr>
            </w:pPr>
          </w:p>
          <w:p w14:paraId="4B8DD1D6">
            <w:pPr>
              <w:pStyle w:val="43"/>
              <w:rPr>
                <w:rFonts w:ascii="Times New Roman" w:hAnsi="Times New Roman"/>
                <w:sz w:val="20"/>
                <w:szCs w:val="24"/>
                <w:lang w:eastAsia="ru-RU"/>
              </w:rPr>
            </w:pPr>
          </w:p>
          <w:p w14:paraId="65C6E229">
            <w:pPr>
              <w:pStyle w:val="43"/>
              <w:rPr>
                <w:rFonts w:ascii="Times New Roman" w:hAnsi="Times New Roman"/>
                <w:sz w:val="20"/>
                <w:szCs w:val="24"/>
                <w:lang w:eastAsia="ru-RU"/>
              </w:rPr>
            </w:pPr>
            <w:r>
              <w:rPr>
                <w:rFonts w:ascii="Times New Roman" w:hAnsi="Times New Roman"/>
                <w:sz w:val="20"/>
                <w:szCs w:val="24"/>
                <w:lang w:eastAsia="ru-RU"/>
              </w:rPr>
              <w:t>4 ноября</w:t>
            </w:r>
          </w:p>
          <w:p w14:paraId="1AF38B31">
            <w:pPr>
              <w:pStyle w:val="43"/>
              <w:rPr>
                <w:rFonts w:ascii="Times New Roman" w:hAnsi="Times New Roman"/>
                <w:sz w:val="20"/>
                <w:szCs w:val="24"/>
                <w:lang w:eastAsia="ru-RU"/>
              </w:rPr>
            </w:pPr>
          </w:p>
          <w:p w14:paraId="36299B6B">
            <w:pPr>
              <w:pStyle w:val="43"/>
              <w:rPr>
                <w:rFonts w:ascii="Times New Roman" w:hAnsi="Times New Roman"/>
                <w:sz w:val="20"/>
                <w:szCs w:val="24"/>
                <w:lang w:eastAsia="ru-RU"/>
              </w:rPr>
            </w:pPr>
          </w:p>
          <w:p w14:paraId="513CA879">
            <w:pPr>
              <w:pStyle w:val="43"/>
              <w:rPr>
                <w:rFonts w:ascii="Times New Roman" w:hAnsi="Times New Roman"/>
                <w:sz w:val="20"/>
                <w:szCs w:val="24"/>
                <w:lang w:eastAsia="ru-RU"/>
              </w:rPr>
            </w:pPr>
            <w:r>
              <w:rPr>
                <w:rFonts w:ascii="Times New Roman" w:hAnsi="Times New Roman"/>
                <w:sz w:val="20"/>
                <w:szCs w:val="24"/>
                <w:lang w:eastAsia="ru-RU"/>
              </w:rPr>
              <w:t>6 ноября</w:t>
            </w:r>
          </w:p>
          <w:p w14:paraId="1ECD4873">
            <w:pPr>
              <w:pStyle w:val="43"/>
              <w:rPr>
                <w:rFonts w:ascii="Times New Roman" w:hAnsi="Times New Roman"/>
                <w:sz w:val="20"/>
                <w:szCs w:val="24"/>
                <w:lang w:eastAsia="ru-RU"/>
              </w:rPr>
            </w:pPr>
          </w:p>
          <w:p w14:paraId="4DC8871C">
            <w:pPr>
              <w:pStyle w:val="43"/>
              <w:rPr>
                <w:rFonts w:ascii="Times New Roman" w:hAnsi="Times New Roman"/>
                <w:sz w:val="20"/>
                <w:szCs w:val="24"/>
                <w:lang w:eastAsia="ru-RU"/>
              </w:rPr>
            </w:pPr>
          </w:p>
          <w:p w14:paraId="1E27CDD0">
            <w:pPr>
              <w:pStyle w:val="43"/>
              <w:rPr>
                <w:rFonts w:ascii="Times New Roman" w:hAnsi="Times New Roman"/>
                <w:sz w:val="20"/>
                <w:szCs w:val="24"/>
                <w:lang w:eastAsia="ru-RU"/>
              </w:rPr>
            </w:pPr>
            <w:r>
              <w:rPr>
                <w:rFonts w:ascii="Times New Roman" w:hAnsi="Times New Roman"/>
                <w:sz w:val="20"/>
                <w:szCs w:val="24"/>
                <w:lang w:eastAsia="ru-RU"/>
              </w:rPr>
              <w:t>22 ноября</w:t>
            </w:r>
          </w:p>
          <w:p w14:paraId="73DE07AC">
            <w:pPr>
              <w:pStyle w:val="43"/>
              <w:rPr>
                <w:rFonts w:ascii="Times New Roman" w:hAnsi="Times New Roman"/>
                <w:sz w:val="20"/>
                <w:szCs w:val="24"/>
                <w:lang w:eastAsia="ru-RU"/>
              </w:rPr>
            </w:pPr>
          </w:p>
          <w:p w14:paraId="2D66AC3D">
            <w:pPr>
              <w:pStyle w:val="43"/>
              <w:rPr>
                <w:rFonts w:ascii="Times New Roman" w:hAnsi="Times New Roman"/>
                <w:sz w:val="20"/>
                <w:szCs w:val="24"/>
                <w:lang w:eastAsia="ru-RU"/>
              </w:rPr>
            </w:pPr>
          </w:p>
          <w:p w14:paraId="18233DD3">
            <w:pPr>
              <w:pStyle w:val="43"/>
              <w:rPr>
                <w:rFonts w:ascii="Times New Roman" w:hAnsi="Times New Roman"/>
                <w:sz w:val="20"/>
                <w:szCs w:val="24"/>
                <w:lang w:eastAsia="ru-RU"/>
              </w:rPr>
            </w:pPr>
          </w:p>
          <w:p w14:paraId="1E734C66">
            <w:pPr>
              <w:pStyle w:val="43"/>
              <w:rPr>
                <w:rFonts w:ascii="Times New Roman" w:hAnsi="Times New Roman"/>
                <w:sz w:val="20"/>
                <w:szCs w:val="24"/>
                <w:lang w:eastAsia="ru-RU"/>
              </w:rPr>
            </w:pPr>
          </w:p>
          <w:p w14:paraId="51D9C792">
            <w:pPr>
              <w:pStyle w:val="43"/>
              <w:rPr>
                <w:rFonts w:ascii="Times New Roman" w:hAnsi="Times New Roman"/>
                <w:sz w:val="20"/>
                <w:szCs w:val="24"/>
                <w:lang w:eastAsia="ru-RU"/>
              </w:rPr>
            </w:pPr>
          </w:p>
          <w:p w14:paraId="14D470FA">
            <w:pPr>
              <w:pStyle w:val="43"/>
              <w:rPr>
                <w:rFonts w:ascii="Times New Roman" w:hAnsi="Times New Roman"/>
                <w:sz w:val="20"/>
                <w:szCs w:val="24"/>
                <w:lang w:eastAsia="ru-RU"/>
              </w:rPr>
            </w:pPr>
          </w:p>
          <w:p w14:paraId="2B3C1C80">
            <w:pPr>
              <w:pStyle w:val="43"/>
              <w:rPr>
                <w:rFonts w:ascii="Times New Roman" w:hAnsi="Times New Roman"/>
                <w:sz w:val="20"/>
                <w:szCs w:val="24"/>
                <w:lang w:eastAsia="ru-RU"/>
              </w:rPr>
            </w:pPr>
            <w:r>
              <w:rPr>
                <w:rFonts w:ascii="Times New Roman" w:hAnsi="Times New Roman"/>
                <w:sz w:val="20"/>
                <w:szCs w:val="24"/>
                <w:lang w:eastAsia="ru-RU"/>
              </w:rPr>
              <w:t>28 ноября</w:t>
            </w:r>
          </w:p>
        </w:tc>
        <w:tc>
          <w:tcPr>
            <w:tcW w:w="2977" w:type="dxa"/>
          </w:tcPr>
          <w:p w14:paraId="52202649">
            <w:pPr>
              <w:pStyle w:val="43"/>
              <w:rPr>
                <w:rFonts w:ascii="Times New Roman" w:hAnsi="Times New Roman"/>
                <w:sz w:val="20"/>
                <w:szCs w:val="24"/>
                <w:lang w:eastAsia="ru-RU"/>
              </w:rPr>
            </w:pPr>
            <w:r>
              <w:rPr>
                <w:rFonts w:ascii="Times New Roman" w:hAnsi="Times New Roman"/>
                <w:sz w:val="20"/>
                <w:szCs w:val="24"/>
                <w:lang w:eastAsia="ru-RU"/>
              </w:rPr>
              <w:t>Игровой проект "Нужны и сноровка,и знанья,ведь спа-</w:t>
            </w:r>
          </w:p>
          <w:p w14:paraId="70F17558">
            <w:pPr>
              <w:pStyle w:val="43"/>
              <w:rPr>
                <w:rFonts w:ascii="Times New Roman" w:hAnsi="Times New Roman"/>
                <w:sz w:val="20"/>
                <w:szCs w:val="24"/>
                <w:lang w:eastAsia="ru-RU"/>
              </w:rPr>
            </w:pPr>
            <w:r>
              <w:rPr>
                <w:rFonts w:ascii="Times New Roman" w:hAnsi="Times New Roman"/>
                <w:sz w:val="20"/>
                <w:szCs w:val="24"/>
                <w:lang w:eastAsia="ru-RU"/>
              </w:rPr>
              <w:t>сатель-высокое званье"</w:t>
            </w:r>
          </w:p>
          <w:p w14:paraId="19FDE6ED">
            <w:pPr>
              <w:pStyle w:val="43"/>
              <w:rPr>
                <w:rFonts w:ascii="Times New Roman" w:hAnsi="Times New Roman"/>
                <w:sz w:val="20"/>
                <w:szCs w:val="24"/>
                <w:lang w:eastAsia="ru-RU"/>
              </w:rPr>
            </w:pPr>
          </w:p>
          <w:p w14:paraId="0EBDB2FB">
            <w:pPr>
              <w:pStyle w:val="43"/>
              <w:rPr>
                <w:rFonts w:ascii="Times New Roman" w:hAnsi="Times New Roman"/>
                <w:sz w:val="20"/>
                <w:szCs w:val="24"/>
                <w:lang w:eastAsia="ru-RU"/>
              </w:rPr>
            </w:pPr>
            <w:r>
              <w:rPr>
                <w:rFonts w:ascii="Times New Roman" w:hAnsi="Times New Roman"/>
                <w:sz w:val="20"/>
                <w:szCs w:val="24"/>
                <w:lang w:eastAsia="ru-RU"/>
              </w:rPr>
              <w:t>"День народного единства"</w:t>
            </w:r>
          </w:p>
          <w:p w14:paraId="3D2B18D9">
            <w:pPr>
              <w:pStyle w:val="43"/>
              <w:rPr>
                <w:rFonts w:ascii="Times New Roman" w:hAnsi="Times New Roman"/>
                <w:sz w:val="20"/>
                <w:szCs w:val="24"/>
                <w:lang w:eastAsia="ru-RU"/>
              </w:rPr>
            </w:pPr>
          </w:p>
          <w:p w14:paraId="22695D88">
            <w:pPr>
              <w:pStyle w:val="43"/>
              <w:rPr>
                <w:rFonts w:ascii="Times New Roman" w:hAnsi="Times New Roman"/>
                <w:sz w:val="20"/>
                <w:szCs w:val="24"/>
                <w:lang w:eastAsia="ru-RU"/>
              </w:rPr>
            </w:pPr>
            <w:r>
              <w:rPr>
                <w:rFonts w:ascii="Times New Roman" w:hAnsi="Times New Roman"/>
                <w:sz w:val="20"/>
                <w:szCs w:val="24"/>
                <w:lang w:eastAsia="ru-RU"/>
              </w:rPr>
              <w:t>"День рождения детского сада"</w:t>
            </w:r>
          </w:p>
          <w:p w14:paraId="1FDDE766">
            <w:pPr>
              <w:pStyle w:val="43"/>
              <w:rPr>
                <w:rFonts w:ascii="Times New Roman" w:hAnsi="Times New Roman"/>
                <w:sz w:val="20"/>
                <w:szCs w:val="24"/>
                <w:lang w:eastAsia="ru-RU"/>
              </w:rPr>
            </w:pPr>
          </w:p>
          <w:p w14:paraId="79D80C25">
            <w:pPr>
              <w:pStyle w:val="43"/>
              <w:rPr>
                <w:rFonts w:ascii="Times New Roman" w:hAnsi="Times New Roman"/>
                <w:sz w:val="20"/>
                <w:szCs w:val="24"/>
                <w:lang w:eastAsia="ru-RU"/>
              </w:rPr>
            </w:pPr>
            <w:r>
              <w:rPr>
                <w:rFonts w:ascii="Times New Roman" w:hAnsi="Times New Roman"/>
                <w:sz w:val="20"/>
                <w:szCs w:val="24"/>
                <w:lang w:eastAsia="ru-RU"/>
              </w:rPr>
              <w:t>"День словаря"</w:t>
            </w:r>
          </w:p>
          <w:p w14:paraId="52A5BC52">
            <w:pPr>
              <w:pStyle w:val="43"/>
              <w:rPr>
                <w:rFonts w:ascii="Times New Roman" w:hAnsi="Times New Roman"/>
                <w:sz w:val="20"/>
                <w:szCs w:val="24"/>
                <w:lang w:eastAsia="ru-RU"/>
              </w:rPr>
            </w:pPr>
          </w:p>
          <w:p w14:paraId="0DF683FF">
            <w:pPr>
              <w:pStyle w:val="43"/>
              <w:rPr>
                <w:rFonts w:ascii="Times New Roman" w:hAnsi="Times New Roman"/>
                <w:sz w:val="20"/>
                <w:szCs w:val="24"/>
                <w:lang w:eastAsia="ru-RU"/>
              </w:rPr>
            </w:pPr>
          </w:p>
          <w:p w14:paraId="72431962">
            <w:pPr>
              <w:pStyle w:val="43"/>
              <w:rPr>
                <w:rFonts w:ascii="Times New Roman" w:hAnsi="Times New Roman"/>
                <w:sz w:val="20"/>
                <w:szCs w:val="24"/>
                <w:lang w:eastAsia="ru-RU"/>
              </w:rPr>
            </w:pPr>
          </w:p>
          <w:p w14:paraId="1F759A51">
            <w:pPr>
              <w:pStyle w:val="43"/>
              <w:rPr>
                <w:rFonts w:ascii="Times New Roman" w:hAnsi="Times New Roman"/>
                <w:sz w:val="20"/>
                <w:szCs w:val="24"/>
                <w:lang w:eastAsia="ru-RU"/>
              </w:rPr>
            </w:pPr>
          </w:p>
          <w:p w14:paraId="1F1D4621">
            <w:pPr>
              <w:pStyle w:val="43"/>
              <w:rPr>
                <w:rFonts w:ascii="Times New Roman" w:hAnsi="Times New Roman"/>
                <w:sz w:val="20"/>
                <w:szCs w:val="24"/>
                <w:lang w:eastAsia="ru-RU"/>
              </w:rPr>
            </w:pPr>
          </w:p>
          <w:p w14:paraId="1D80A330">
            <w:pPr>
              <w:pStyle w:val="43"/>
              <w:rPr>
                <w:rFonts w:ascii="Times New Roman" w:hAnsi="Times New Roman"/>
                <w:sz w:val="20"/>
                <w:szCs w:val="24"/>
                <w:lang w:eastAsia="ru-RU"/>
              </w:rPr>
            </w:pPr>
          </w:p>
          <w:p w14:paraId="333E66E5">
            <w:pPr>
              <w:pStyle w:val="43"/>
              <w:rPr>
                <w:rFonts w:ascii="Times New Roman" w:hAnsi="Times New Roman"/>
                <w:sz w:val="20"/>
                <w:szCs w:val="24"/>
                <w:lang w:eastAsia="ru-RU"/>
              </w:rPr>
            </w:pPr>
            <w:r>
              <w:rPr>
                <w:rFonts w:ascii="Times New Roman" w:hAnsi="Times New Roman"/>
                <w:sz w:val="20"/>
                <w:szCs w:val="24"/>
                <w:lang w:eastAsia="ru-RU"/>
              </w:rPr>
              <w:t>"День матери в России"</w:t>
            </w:r>
          </w:p>
        </w:tc>
        <w:tc>
          <w:tcPr>
            <w:tcW w:w="4961" w:type="dxa"/>
          </w:tcPr>
          <w:p w14:paraId="3F17E850">
            <w:pPr>
              <w:pStyle w:val="43"/>
              <w:rPr>
                <w:rFonts w:ascii="Times New Roman" w:hAnsi="Times New Roman"/>
                <w:sz w:val="20"/>
                <w:szCs w:val="24"/>
                <w:lang w:eastAsia="ru-RU"/>
              </w:rPr>
            </w:pPr>
          </w:p>
          <w:p w14:paraId="48492BD2">
            <w:pPr>
              <w:pStyle w:val="43"/>
              <w:rPr>
                <w:rFonts w:ascii="Times New Roman" w:hAnsi="Times New Roman"/>
                <w:sz w:val="20"/>
                <w:szCs w:val="24"/>
                <w:lang w:eastAsia="ru-RU"/>
              </w:rPr>
            </w:pPr>
            <w:r>
              <w:rPr>
                <w:rFonts w:ascii="Times New Roman" w:hAnsi="Times New Roman"/>
                <w:sz w:val="20"/>
                <w:szCs w:val="24"/>
                <w:lang w:eastAsia="ru-RU"/>
              </w:rPr>
              <w:t>Реализация проекта "Герои воинской славы"</w:t>
            </w:r>
          </w:p>
          <w:p w14:paraId="64DAAD04">
            <w:pPr>
              <w:pStyle w:val="43"/>
              <w:rPr>
                <w:rFonts w:ascii="Times New Roman" w:hAnsi="Times New Roman"/>
                <w:sz w:val="20"/>
                <w:szCs w:val="24"/>
                <w:lang w:eastAsia="ru-RU"/>
              </w:rPr>
            </w:pPr>
          </w:p>
          <w:p w14:paraId="09A8FAE7">
            <w:pPr>
              <w:pStyle w:val="43"/>
              <w:rPr>
                <w:rFonts w:ascii="Times New Roman" w:hAnsi="Times New Roman"/>
                <w:sz w:val="20"/>
                <w:szCs w:val="24"/>
                <w:lang w:eastAsia="ru-RU"/>
              </w:rPr>
            </w:pPr>
          </w:p>
          <w:p w14:paraId="79E93BBE">
            <w:pPr>
              <w:pStyle w:val="43"/>
              <w:rPr>
                <w:rFonts w:ascii="Times New Roman" w:hAnsi="Times New Roman"/>
                <w:sz w:val="20"/>
                <w:szCs w:val="24"/>
                <w:lang w:eastAsia="ru-RU"/>
              </w:rPr>
            </w:pPr>
            <w:r>
              <w:rPr>
                <w:rFonts w:ascii="Times New Roman" w:hAnsi="Times New Roman"/>
                <w:sz w:val="20"/>
                <w:szCs w:val="24"/>
                <w:lang w:eastAsia="ru-RU"/>
              </w:rPr>
              <w:t>Праздник "День рождения детского сада"</w:t>
            </w:r>
          </w:p>
          <w:p w14:paraId="2D9B9AEE">
            <w:pPr>
              <w:pStyle w:val="43"/>
              <w:rPr>
                <w:rFonts w:ascii="Times New Roman" w:hAnsi="Times New Roman"/>
                <w:sz w:val="20"/>
                <w:szCs w:val="24"/>
                <w:lang w:eastAsia="ru-RU"/>
              </w:rPr>
            </w:pPr>
          </w:p>
          <w:p w14:paraId="5FD598D5">
            <w:pPr>
              <w:pStyle w:val="43"/>
              <w:rPr>
                <w:rFonts w:ascii="Times New Roman" w:hAnsi="Times New Roman"/>
                <w:sz w:val="20"/>
                <w:szCs w:val="24"/>
                <w:lang w:eastAsia="ru-RU"/>
              </w:rPr>
            </w:pPr>
            <w:r>
              <w:rPr>
                <w:rFonts w:ascii="Times New Roman" w:hAnsi="Times New Roman"/>
                <w:sz w:val="20"/>
                <w:szCs w:val="24"/>
                <w:lang w:eastAsia="ru-RU"/>
              </w:rPr>
              <w:t>-Беседа о словесности и словаре</w:t>
            </w:r>
          </w:p>
          <w:p w14:paraId="107CAB6F">
            <w:pPr>
              <w:pStyle w:val="43"/>
              <w:rPr>
                <w:rFonts w:ascii="Times New Roman" w:hAnsi="Times New Roman"/>
                <w:sz w:val="20"/>
                <w:szCs w:val="24"/>
                <w:lang w:eastAsia="ru-RU"/>
              </w:rPr>
            </w:pPr>
            <w:r>
              <w:rPr>
                <w:rFonts w:ascii="Times New Roman" w:hAnsi="Times New Roman"/>
                <w:sz w:val="20"/>
                <w:szCs w:val="24"/>
                <w:lang w:eastAsia="ru-RU"/>
              </w:rPr>
              <w:t>-Составление словаря своей группы</w:t>
            </w:r>
          </w:p>
          <w:p w14:paraId="36F46F16">
            <w:pPr>
              <w:pStyle w:val="43"/>
              <w:rPr>
                <w:rFonts w:ascii="Times New Roman" w:hAnsi="Times New Roman"/>
                <w:sz w:val="20"/>
                <w:szCs w:val="24"/>
                <w:lang w:eastAsia="ru-RU"/>
              </w:rPr>
            </w:pPr>
            <w:r>
              <w:rPr>
                <w:rFonts w:ascii="Times New Roman" w:hAnsi="Times New Roman"/>
                <w:sz w:val="20"/>
                <w:szCs w:val="24"/>
                <w:lang w:eastAsia="ru-RU"/>
              </w:rPr>
              <w:t>-Выставка различных словарей</w:t>
            </w:r>
          </w:p>
          <w:p w14:paraId="6D9982A5">
            <w:pPr>
              <w:pStyle w:val="43"/>
              <w:rPr>
                <w:rFonts w:ascii="Times New Roman" w:hAnsi="Times New Roman"/>
                <w:sz w:val="20"/>
                <w:szCs w:val="24"/>
                <w:lang w:eastAsia="ru-RU"/>
              </w:rPr>
            </w:pPr>
          </w:p>
          <w:p w14:paraId="73E49A03">
            <w:pPr>
              <w:pStyle w:val="43"/>
              <w:rPr>
                <w:rFonts w:ascii="Times New Roman" w:hAnsi="Times New Roman"/>
                <w:sz w:val="20"/>
                <w:szCs w:val="24"/>
                <w:lang w:eastAsia="ru-RU"/>
              </w:rPr>
            </w:pPr>
            <w:r>
              <w:rPr>
                <w:rFonts w:ascii="Times New Roman" w:hAnsi="Times New Roman"/>
                <w:sz w:val="20"/>
                <w:szCs w:val="24"/>
                <w:lang w:eastAsia="ru-RU"/>
              </w:rPr>
              <w:t>-Праздничное мероприятие "День мамы"</w:t>
            </w:r>
          </w:p>
          <w:p w14:paraId="60670B72">
            <w:pPr>
              <w:pStyle w:val="43"/>
              <w:rPr>
                <w:rFonts w:ascii="Times New Roman" w:hAnsi="Times New Roman"/>
                <w:sz w:val="20"/>
                <w:szCs w:val="24"/>
                <w:lang w:eastAsia="ru-RU"/>
              </w:rPr>
            </w:pPr>
            <w:r>
              <w:rPr>
                <w:rFonts w:ascii="Times New Roman" w:hAnsi="Times New Roman"/>
                <w:sz w:val="20"/>
                <w:szCs w:val="24"/>
                <w:lang w:eastAsia="ru-RU"/>
              </w:rPr>
              <w:t>-Сюжетно-ролевые игры "Мама дома"</w:t>
            </w:r>
          </w:p>
          <w:p w14:paraId="30EDEF20">
            <w:pPr>
              <w:pStyle w:val="43"/>
              <w:rPr>
                <w:rFonts w:ascii="Times New Roman" w:hAnsi="Times New Roman"/>
                <w:sz w:val="20"/>
                <w:szCs w:val="24"/>
                <w:lang w:eastAsia="ru-RU"/>
              </w:rPr>
            </w:pPr>
            <w:r>
              <w:rPr>
                <w:rFonts w:ascii="Times New Roman" w:hAnsi="Times New Roman"/>
                <w:sz w:val="20"/>
                <w:szCs w:val="24"/>
                <w:lang w:eastAsia="ru-RU"/>
              </w:rPr>
              <w:t>-Беседа "Мамы разные нужны,мамы разные важны"</w:t>
            </w:r>
          </w:p>
          <w:p w14:paraId="437F8F66">
            <w:pPr>
              <w:pStyle w:val="43"/>
              <w:rPr>
                <w:rFonts w:ascii="Times New Roman" w:hAnsi="Times New Roman"/>
                <w:sz w:val="20"/>
                <w:szCs w:val="24"/>
                <w:lang w:eastAsia="ru-RU"/>
              </w:rPr>
            </w:pPr>
          </w:p>
        </w:tc>
      </w:tr>
      <w:tr w14:paraId="2CBC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4" w:hRule="atLeast"/>
        </w:trPr>
        <w:tc>
          <w:tcPr>
            <w:tcW w:w="1418" w:type="dxa"/>
          </w:tcPr>
          <w:p w14:paraId="0BCB1030">
            <w:pPr>
              <w:pStyle w:val="43"/>
              <w:rPr>
                <w:rFonts w:ascii="Times New Roman" w:hAnsi="Times New Roman"/>
                <w:sz w:val="20"/>
                <w:szCs w:val="24"/>
                <w:lang w:eastAsia="ru-RU"/>
              </w:rPr>
            </w:pPr>
            <w:r>
              <w:rPr>
                <w:rFonts w:ascii="Times New Roman" w:hAnsi="Times New Roman"/>
                <w:sz w:val="20"/>
                <w:szCs w:val="24"/>
                <w:lang w:eastAsia="ru-RU"/>
              </w:rPr>
              <w:t>декабрь</w:t>
            </w:r>
          </w:p>
        </w:tc>
        <w:tc>
          <w:tcPr>
            <w:tcW w:w="1276" w:type="dxa"/>
          </w:tcPr>
          <w:p w14:paraId="1AA73D7D">
            <w:pPr>
              <w:pStyle w:val="43"/>
              <w:rPr>
                <w:rFonts w:ascii="Times New Roman" w:hAnsi="Times New Roman"/>
                <w:sz w:val="20"/>
                <w:szCs w:val="24"/>
                <w:lang w:eastAsia="ru-RU"/>
              </w:rPr>
            </w:pPr>
            <w:r>
              <w:rPr>
                <w:rFonts w:ascii="Times New Roman" w:hAnsi="Times New Roman"/>
                <w:sz w:val="20"/>
                <w:szCs w:val="24"/>
                <w:lang w:eastAsia="ru-RU"/>
              </w:rPr>
              <w:t>2-6 декабря</w:t>
            </w:r>
          </w:p>
          <w:p w14:paraId="3220550E">
            <w:pPr>
              <w:pStyle w:val="43"/>
              <w:rPr>
                <w:rFonts w:ascii="Times New Roman" w:hAnsi="Times New Roman"/>
                <w:sz w:val="20"/>
                <w:szCs w:val="24"/>
                <w:lang w:eastAsia="ru-RU"/>
              </w:rPr>
            </w:pPr>
          </w:p>
          <w:p w14:paraId="02E0C33F">
            <w:pPr>
              <w:pStyle w:val="43"/>
              <w:rPr>
                <w:rFonts w:ascii="Times New Roman" w:hAnsi="Times New Roman"/>
                <w:sz w:val="20"/>
                <w:szCs w:val="24"/>
                <w:lang w:eastAsia="ru-RU"/>
              </w:rPr>
            </w:pPr>
          </w:p>
          <w:p w14:paraId="5CC1840C">
            <w:pPr>
              <w:pStyle w:val="43"/>
              <w:rPr>
                <w:rFonts w:ascii="Times New Roman" w:hAnsi="Times New Roman"/>
                <w:sz w:val="20"/>
                <w:szCs w:val="24"/>
                <w:lang w:eastAsia="ru-RU"/>
              </w:rPr>
            </w:pPr>
          </w:p>
          <w:p w14:paraId="48AA8E53">
            <w:pPr>
              <w:pStyle w:val="43"/>
              <w:rPr>
                <w:rFonts w:ascii="Times New Roman" w:hAnsi="Times New Roman"/>
                <w:sz w:val="20"/>
                <w:szCs w:val="24"/>
                <w:lang w:eastAsia="ru-RU"/>
              </w:rPr>
            </w:pPr>
          </w:p>
          <w:p w14:paraId="5C12DAE4">
            <w:pPr>
              <w:pStyle w:val="43"/>
              <w:rPr>
                <w:rFonts w:ascii="Times New Roman" w:hAnsi="Times New Roman"/>
                <w:sz w:val="20"/>
                <w:szCs w:val="24"/>
                <w:lang w:eastAsia="ru-RU"/>
              </w:rPr>
            </w:pPr>
            <w:r>
              <w:rPr>
                <w:rFonts w:ascii="Times New Roman" w:hAnsi="Times New Roman"/>
                <w:sz w:val="20"/>
                <w:szCs w:val="24"/>
                <w:lang w:eastAsia="ru-RU"/>
              </w:rPr>
              <w:t>10 декабря</w:t>
            </w:r>
          </w:p>
          <w:p w14:paraId="26ED7F50">
            <w:pPr>
              <w:pStyle w:val="43"/>
              <w:rPr>
                <w:rFonts w:ascii="Times New Roman" w:hAnsi="Times New Roman"/>
                <w:sz w:val="20"/>
                <w:szCs w:val="24"/>
                <w:lang w:eastAsia="ru-RU"/>
              </w:rPr>
            </w:pPr>
          </w:p>
          <w:p w14:paraId="71288343">
            <w:pPr>
              <w:pStyle w:val="43"/>
              <w:rPr>
                <w:rFonts w:ascii="Times New Roman" w:hAnsi="Times New Roman"/>
                <w:sz w:val="20"/>
                <w:szCs w:val="24"/>
                <w:lang w:eastAsia="ru-RU"/>
              </w:rPr>
            </w:pPr>
          </w:p>
          <w:p w14:paraId="1AD63FCD">
            <w:pPr>
              <w:pStyle w:val="43"/>
              <w:rPr>
                <w:rFonts w:ascii="Times New Roman" w:hAnsi="Times New Roman"/>
                <w:sz w:val="20"/>
                <w:szCs w:val="24"/>
                <w:lang w:eastAsia="ru-RU"/>
              </w:rPr>
            </w:pPr>
          </w:p>
          <w:p w14:paraId="11914A60">
            <w:pPr>
              <w:pStyle w:val="43"/>
              <w:rPr>
                <w:rFonts w:ascii="Times New Roman" w:hAnsi="Times New Roman"/>
                <w:sz w:val="20"/>
                <w:szCs w:val="24"/>
                <w:lang w:eastAsia="ru-RU"/>
              </w:rPr>
            </w:pPr>
          </w:p>
          <w:p w14:paraId="53E4A22B">
            <w:pPr>
              <w:pStyle w:val="43"/>
              <w:rPr>
                <w:rFonts w:ascii="Times New Roman" w:hAnsi="Times New Roman"/>
                <w:sz w:val="20"/>
                <w:szCs w:val="24"/>
                <w:lang w:eastAsia="ru-RU"/>
              </w:rPr>
            </w:pPr>
          </w:p>
          <w:p w14:paraId="0B0F7041">
            <w:pPr>
              <w:pStyle w:val="43"/>
              <w:rPr>
                <w:rFonts w:ascii="Times New Roman" w:hAnsi="Times New Roman"/>
                <w:sz w:val="20"/>
                <w:szCs w:val="24"/>
                <w:lang w:eastAsia="ru-RU"/>
              </w:rPr>
            </w:pPr>
          </w:p>
          <w:p w14:paraId="523B613F">
            <w:pPr>
              <w:pStyle w:val="43"/>
              <w:rPr>
                <w:rFonts w:ascii="Times New Roman" w:hAnsi="Times New Roman"/>
                <w:sz w:val="20"/>
                <w:szCs w:val="24"/>
                <w:lang w:eastAsia="ru-RU"/>
              </w:rPr>
            </w:pPr>
            <w:r>
              <w:rPr>
                <w:rFonts w:ascii="Times New Roman" w:hAnsi="Times New Roman"/>
                <w:sz w:val="20"/>
                <w:szCs w:val="24"/>
                <w:lang w:eastAsia="ru-RU"/>
              </w:rPr>
              <w:t>12 декабря</w:t>
            </w:r>
          </w:p>
          <w:p w14:paraId="265D254C">
            <w:pPr>
              <w:pStyle w:val="43"/>
              <w:rPr>
                <w:rFonts w:ascii="Times New Roman" w:hAnsi="Times New Roman"/>
                <w:sz w:val="20"/>
                <w:szCs w:val="24"/>
                <w:lang w:eastAsia="ru-RU"/>
              </w:rPr>
            </w:pPr>
          </w:p>
          <w:p w14:paraId="76545A97">
            <w:pPr>
              <w:pStyle w:val="43"/>
              <w:rPr>
                <w:rFonts w:ascii="Times New Roman" w:hAnsi="Times New Roman"/>
                <w:sz w:val="20"/>
                <w:szCs w:val="24"/>
                <w:lang w:eastAsia="ru-RU"/>
              </w:rPr>
            </w:pPr>
          </w:p>
          <w:p w14:paraId="7B82D713">
            <w:pPr>
              <w:pStyle w:val="43"/>
              <w:rPr>
                <w:rFonts w:ascii="Times New Roman" w:hAnsi="Times New Roman"/>
                <w:sz w:val="20"/>
                <w:szCs w:val="24"/>
                <w:lang w:eastAsia="ru-RU"/>
              </w:rPr>
            </w:pPr>
          </w:p>
          <w:p w14:paraId="684FDE29">
            <w:pPr>
              <w:pStyle w:val="43"/>
              <w:rPr>
                <w:rFonts w:ascii="Times New Roman" w:hAnsi="Times New Roman"/>
                <w:sz w:val="20"/>
                <w:szCs w:val="24"/>
                <w:lang w:eastAsia="ru-RU"/>
              </w:rPr>
            </w:pPr>
          </w:p>
          <w:p w14:paraId="1E251A40">
            <w:pPr>
              <w:pStyle w:val="43"/>
              <w:rPr>
                <w:rFonts w:ascii="Times New Roman" w:hAnsi="Times New Roman"/>
                <w:sz w:val="20"/>
                <w:szCs w:val="24"/>
                <w:lang w:eastAsia="ru-RU"/>
              </w:rPr>
            </w:pPr>
          </w:p>
          <w:p w14:paraId="107048C8">
            <w:pPr>
              <w:pStyle w:val="43"/>
              <w:rPr>
                <w:rFonts w:ascii="Times New Roman" w:hAnsi="Times New Roman"/>
                <w:sz w:val="20"/>
                <w:szCs w:val="24"/>
                <w:lang w:eastAsia="ru-RU"/>
              </w:rPr>
            </w:pPr>
          </w:p>
          <w:p w14:paraId="23D829DB">
            <w:pPr>
              <w:pStyle w:val="43"/>
              <w:rPr>
                <w:rFonts w:ascii="Times New Roman" w:hAnsi="Times New Roman"/>
                <w:sz w:val="20"/>
                <w:szCs w:val="24"/>
                <w:lang w:eastAsia="ru-RU"/>
              </w:rPr>
            </w:pPr>
          </w:p>
          <w:p w14:paraId="71010927">
            <w:pPr>
              <w:pStyle w:val="43"/>
              <w:rPr>
                <w:rFonts w:ascii="Times New Roman" w:hAnsi="Times New Roman"/>
                <w:sz w:val="20"/>
                <w:szCs w:val="24"/>
                <w:lang w:eastAsia="ru-RU"/>
              </w:rPr>
            </w:pPr>
          </w:p>
          <w:p w14:paraId="1E36D5C0">
            <w:pPr>
              <w:pStyle w:val="43"/>
              <w:rPr>
                <w:rFonts w:ascii="Times New Roman" w:hAnsi="Times New Roman"/>
                <w:sz w:val="20"/>
                <w:szCs w:val="24"/>
                <w:lang w:eastAsia="ru-RU"/>
              </w:rPr>
            </w:pPr>
          </w:p>
          <w:p w14:paraId="57B66286">
            <w:pPr>
              <w:pStyle w:val="43"/>
              <w:rPr>
                <w:rFonts w:ascii="Times New Roman" w:hAnsi="Times New Roman"/>
                <w:sz w:val="20"/>
                <w:szCs w:val="24"/>
                <w:lang w:eastAsia="ru-RU"/>
              </w:rPr>
            </w:pPr>
          </w:p>
          <w:p w14:paraId="0D983A9B">
            <w:pPr>
              <w:pStyle w:val="43"/>
              <w:rPr>
                <w:rFonts w:ascii="Times New Roman" w:hAnsi="Times New Roman"/>
                <w:sz w:val="20"/>
                <w:szCs w:val="24"/>
                <w:lang w:eastAsia="ru-RU"/>
              </w:rPr>
            </w:pPr>
            <w:r>
              <w:rPr>
                <w:rFonts w:ascii="Times New Roman" w:hAnsi="Times New Roman"/>
                <w:sz w:val="20"/>
                <w:szCs w:val="24"/>
                <w:lang w:eastAsia="ru-RU"/>
              </w:rPr>
              <w:t>31 декабря</w:t>
            </w:r>
          </w:p>
        </w:tc>
        <w:tc>
          <w:tcPr>
            <w:tcW w:w="2977" w:type="dxa"/>
          </w:tcPr>
          <w:p w14:paraId="2D7F2C8F">
            <w:pPr>
              <w:pStyle w:val="43"/>
              <w:rPr>
                <w:rFonts w:ascii="Times New Roman" w:hAnsi="Times New Roman"/>
                <w:sz w:val="20"/>
                <w:szCs w:val="24"/>
                <w:lang w:eastAsia="ru-RU"/>
              </w:rPr>
            </w:pPr>
            <w:r>
              <w:rPr>
                <w:rFonts w:ascii="Times New Roman" w:hAnsi="Times New Roman"/>
                <w:sz w:val="20"/>
                <w:szCs w:val="24"/>
                <w:lang w:eastAsia="ru-RU"/>
              </w:rPr>
              <w:t>"Наступление зимы"</w:t>
            </w:r>
          </w:p>
          <w:p w14:paraId="2050C7E7">
            <w:pPr>
              <w:pStyle w:val="43"/>
              <w:rPr>
                <w:rFonts w:ascii="Times New Roman" w:hAnsi="Times New Roman"/>
                <w:sz w:val="20"/>
                <w:szCs w:val="24"/>
                <w:lang w:eastAsia="ru-RU"/>
              </w:rPr>
            </w:pPr>
          </w:p>
          <w:p w14:paraId="6053AB42">
            <w:pPr>
              <w:pStyle w:val="43"/>
              <w:rPr>
                <w:rFonts w:ascii="Times New Roman" w:hAnsi="Times New Roman"/>
                <w:sz w:val="20"/>
                <w:szCs w:val="24"/>
                <w:lang w:eastAsia="ru-RU"/>
              </w:rPr>
            </w:pPr>
          </w:p>
          <w:p w14:paraId="4400A444">
            <w:pPr>
              <w:pStyle w:val="43"/>
              <w:rPr>
                <w:rFonts w:ascii="Times New Roman" w:hAnsi="Times New Roman"/>
                <w:sz w:val="20"/>
                <w:szCs w:val="24"/>
                <w:lang w:eastAsia="ru-RU"/>
              </w:rPr>
            </w:pPr>
          </w:p>
          <w:p w14:paraId="78E2BC2E">
            <w:pPr>
              <w:pStyle w:val="43"/>
              <w:rPr>
                <w:rFonts w:ascii="Times New Roman" w:hAnsi="Times New Roman"/>
                <w:sz w:val="20"/>
                <w:szCs w:val="24"/>
                <w:lang w:eastAsia="ru-RU"/>
              </w:rPr>
            </w:pPr>
            <w:r>
              <w:rPr>
                <w:rFonts w:ascii="Times New Roman" w:hAnsi="Times New Roman"/>
                <w:sz w:val="20"/>
                <w:szCs w:val="24"/>
                <w:lang w:eastAsia="ru-RU"/>
              </w:rPr>
              <w:t>"200 лет со дня рождения Н.А.Некрасова"</w:t>
            </w:r>
          </w:p>
          <w:p w14:paraId="1130A338">
            <w:pPr>
              <w:pStyle w:val="43"/>
              <w:rPr>
                <w:rFonts w:ascii="Times New Roman" w:hAnsi="Times New Roman"/>
                <w:sz w:val="20"/>
                <w:szCs w:val="24"/>
                <w:lang w:eastAsia="ru-RU"/>
              </w:rPr>
            </w:pPr>
          </w:p>
          <w:p w14:paraId="0ABAAC11">
            <w:pPr>
              <w:pStyle w:val="43"/>
              <w:rPr>
                <w:rFonts w:ascii="Times New Roman" w:hAnsi="Times New Roman"/>
                <w:sz w:val="20"/>
                <w:szCs w:val="24"/>
                <w:lang w:eastAsia="ru-RU"/>
              </w:rPr>
            </w:pPr>
          </w:p>
          <w:p w14:paraId="1D9C4B87">
            <w:pPr>
              <w:pStyle w:val="43"/>
              <w:rPr>
                <w:rFonts w:ascii="Times New Roman" w:hAnsi="Times New Roman"/>
                <w:sz w:val="20"/>
                <w:szCs w:val="24"/>
                <w:lang w:eastAsia="ru-RU"/>
              </w:rPr>
            </w:pPr>
          </w:p>
          <w:p w14:paraId="415E01FF">
            <w:pPr>
              <w:pStyle w:val="43"/>
              <w:rPr>
                <w:rFonts w:ascii="Times New Roman" w:hAnsi="Times New Roman"/>
                <w:sz w:val="20"/>
                <w:szCs w:val="24"/>
                <w:lang w:eastAsia="ru-RU"/>
              </w:rPr>
            </w:pPr>
          </w:p>
          <w:p w14:paraId="58361FA6">
            <w:pPr>
              <w:pStyle w:val="43"/>
              <w:rPr>
                <w:rFonts w:ascii="Times New Roman" w:hAnsi="Times New Roman"/>
                <w:sz w:val="20"/>
                <w:szCs w:val="24"/>
                <w:lang w:eastAsia="ru-RU"/>
              </w:rPr>
            </w:pPr>
          </w:p>
          <w:p w14:paraId="6FFB7A28">
            <w:pPr>
              <w:pStyle w:val="43"/>
              <w:rPr>
                <w:rFonts w:ascii="Times New Roman" w:hAnsi="Times New Roman"/>
                <w:sz w:val="20"/>
                <w:szCs w:val="24"/>
                <w:lang w:eastAsia="ru-RU"/>
              </w:rPr>
            </w:pPr>
          </w:p>
          <w:p w14:paraId="4CADADF3">
            <w:pPr>
              <w:pStyle w:val="43"/>
              <w:rPr>
                <w:rFonts w:ascii="Times New Roman" w:hAnsi="Times New Roman"/>
                <w:sz w:val="20"/>
                <w:szCs w:val="24"/>
                <w:lang w:eastAsia="ru-RU"/>
              </w:rPr>
            </w:pPr>
            <w:r>
              <w:rPr>
                <w:rFonts w:ascii="Times New Roman" w:hAnsi="Times New Roman"/>
                <w:sz w:val="20"/>
                <w:szCs w:val="24"/>
                <w:lang w:eastAsia="ru-RU"/>
              </w:rPr>
              <w:t>"День Конституции РФ"</w:t>
            </w:r>
          </w:p>
          <w:p w14:paraId="32656393">
            <w:pPr>
              <w:pStyle w:val="43"/>
              <w:rPr>
                <w:rFonts w:ascii="Times New Roman" w:hAnsi="Times New Roman"/>
                <w:sz w:val="20"/>
                <w:szCs w:val="24"/>
                <w:lang w:eastAsia="ru-RU"/>
              </w:rPr>
            </w:pPr>
          </w:p>
          <w:p w14:paraId="0E301E7A">
            <w:pPr>
              <w:pStyle w:val="43"/>
              <w:rPr>
                <w:rFonts w:ascii="Times New Roman" w:hAnsi="Times New Roman"/>
                <w:sz w:val="20"/>
                <w:szCs w:val="24"/>
                <w:lang w:eastAsia="ru-RU"/>
              </w:rPr>
            </w:pPr>
          </w:p>
          <w:p w14:paraId="55CC958F">
            <w:pPr>
              <w:pStyle w:val="43"/>
              <w:rPr>
                <w:rFonts w:ascii="Times New Roman" w:hAnsi="Times New Roman"/>
                <w:sz w:val="20"/>
                <w:szCs w:val="24"/>
                <w:lang w:eastAsia="ru-RU"/>
              </w:rPr>
            </w:pPr>
          </w:p>
          <w:p w14:paraId="62A22D43">
            <w:pPr>
              <w:pStyle w:val="43"/>
              <w:rPr>
                <w:rFonts w:ascii="Times New Roman" w:hAnsi="Times New Roman"/>
                <w:sz w:val="20"/>
                <w:szCs w:val="24"/>
                <w:lang w:eastAsia="ru-RU"/>
              </w:rPr>
            </w:pPr>
          </w:p>
          <w:p w14:paraId="223642FE">
            <w:pPr>
              <w:pStyle w:val="43"/>
              <w:rPr>
                <w:rFonts w:ascii="Times New Roman" w:hAnsi="Times New Roman"/>
                <w:sz w:val="20"/>
                <w:szCs w:val="24"/>
                <w:lang w:eastAsia="ru-RU"/>
              </w:rPr>
            </w:pPr>
          </w:p>
          <w:p w14:paraId="6AD3855C">
            <w:pPr>
              <w:pStyle w:val="43"/>
              <w:rPr>
                <w:rFonts w:ascii="Times New Roman" w:hAnsi="Times New Roman"/>
                <w:sz w:val="20"/>
                <w:szCs w:val="24"/>
                <w:lang w:eastAsia="ru-RU"/>
              </w:rPr>
            </w:pPr>
          </w:p>
          <w:p w14:paraId="4F3D6CE4">
            <w:pPr>
              <w:pStyle w:val="43"/>
              <w:rPr>
                <w:rFonts w:ascii="Times New Roman" w:hAnsi="Times New Roman"/>
                <w:sz w:val="20"/>
                <w:szCs w:val="24"/>
                <w:lang w:eastAsia="ru-RU"/>
              </w:rPr>
            </w:pPr>
          </w:p>
          <w:p w14:paraId="4D9BD457">
            <w:pPr>
              <w:pStyle w:val="43"/>
              <w:rPr>
                <w:rFonts w:ascii="Times New Roman" w:hAnsi="Times New Roman"/>
                <w:sz w:val="20"/>
                <w:szCs w:val="24"/>
                <w:lang w:eastAsia="ru-RU"/>
              </w:rPr>
            </w:pPr>
          </w:p>
          <w:p w14:paraId="7B8FFA24">
            <w:pPr>
              <w:pStyle w:val="43"/>
              <w:rPr>
                <w:rFonts w:ascii="Times New Roman" w:hAnsi="Times New Roman"/>
                <w:sz w:val="20"/>
                <w:szCs w:val="24"/>
                <w:lang w:eastAsia="ru-RU"/>
              </w:rPr>
            </w:pPr>
          </w:p>
          <w:p w14:paraId="3FC3E943">
            <w:pPr>
              <w:pStyle w:val="43"/>
              <w:rPr>
                <w:rFonts w:ascii="Times New Roman" w:hAnsi="Times New Roman"/>
                <w:sz w:val="20"/>
                <w:szCs w:val="24"/>
                <w:lang w:eastAsia="ru-RU"/>
              </w:rPr>
            </w:pPr>
          </w:p>
          <w:p w14:paraId="6A2D5B00">
            <w:pPr>
              <w:pStyle w:val="43"/>
              <w:rPr>
                <w:rFonts w:ascii="Times New Roman" w:hAnsi="Times New Roman"/>
                <w:sz w:val="20"/>
                <w:szCs w:val="24"/>
                <w:lang w:eastAsia="ru-RU"/>
              </w:rPr>
            </w:pPr>
            <w:r>
              <w:rPr>
                <w:rFonts w:ascii="Times New Roman" w:hAnsi="Times New Roman"/>
                <w:sz w:val="20"/>
                <w:szCs w:val="24"/>
                <w:lang w:eastAsia="ru-RU"/>
              </w:rPr>
              <w:t>"Новогодний праздник"</w:t>
            </w:r>
          </w:p>
        </w:tc>
        <w:tc>
          <w:tcPr>
            <w:tcW w:w="4961" w:type="dxa"/>
          </w:tcPr>
          <w:p w14:paraId="50302B86">
            <w:pPr>
              <w:pStyle w:val="43"/>
              <w:rPr>
                <w:rFonts w:ascii="Times New Roman" w:hAnsi="Times New Roman"/>
                <w:sz w:val="20"/>
                <w:szCs w:val="24"/>
                <w:lang w:eastAsia="ru-RU"/>
              </w:rPr>
            </w:pPr>
            <w:r>
              <w:rPr>
                <w:rFonts w:ascii="Times New Roman" w:hAnsi="Times New Roman"/>
                <w:sz w:val="20"/>
                <w:szCs w:val="24"/>
                <w:lang w:eastAsia="ru-RU"/>
              </w:rPr>
              <w:t>-Беседы о зиме,чтение произведения о зиме</w:t>
            </w:r>
          </w:p>
          <w:p w14:paraId="704AE6EE">
            <w:pPr>
              <w:pStyle w:val="43"/>
              <w:rPr>
                <w:rFonts w:ascii="Times New Roman" w:hAnsi="Times New Roman"/>
                <w:sz w:val="20"/>
                <w:szCs w:val="24"/>
                <w:lang w:eastAsia="ru-RU"/>
              </w:rPr>
            </w:pPr>
            <w:r>
              <w:rPr>
                <w:rFonts w:ascii="Times New Roman" w:hAnsi="Times New Roman"/>
                <w:sz w:val="20"/>
                <w:szCs w:val="24"/>
                <w:lang w:eastAsia="ru-RU"/>
              </w:rPr>
              <w:t>-Развлечение на воздухе "Здравствуй,Зимушка-зима"</w:t>
            </w:r>
          </w:p>
          <w:p w14:paraId="78A914CF">
            <w:pPr>
              <w:pStyle w:val="43"/>
              <w:rPr>
                <w:rFonts w:ascii="Times New Roman" w:hAnsi="Times New Roman"/>
                <w:sz w:val="20"/>
                <w:szCs w:val="24"/>
                <w:lang w:eastAsia="ru-RU"/>
              </w:rPr>
            </w:pPr>
          </w:p>
          <w:p w14:paraId="79395395">
            <w:pPr>
              <w:pStyle w:val="43"/>
              <w:rPr>
                <w:rFonts w:ascii="Times New Roman" w:hAnsi="Times New Roman"/>
                <w:sz w:val="20"/>
                <w:szCs w:val="24"/>
                <w:lang w:eastAsia="ru-RU"/>
              </w:rPr>
            </w:pPr>
          </w:p>
          <w:p w14:paraId="23BFD50D">
            <w:pPr>
              <w:pStyle w:val="43"/>
              <w:rPr>
                <w:rFonts w:ascii="Times New Roman" w:hAnsi="Times New Roman"/>
                <w:sz w:val="20"/>
                <w:szCs w:val="24"/>
                <w:lang w:eastAsia="ru-RU"/>
              </w:rPr>
            </w:pPr>
            <w:r>
              <w:rPr>
                <w:rFonts w:ascii="Times New Roman" w:hAnsi="Times New Roman"/>
                <w:sz w:val="20"/>
                <w:szCs w:val="24"/>
                <w:lang w:eastAsia="ru-RU"/>
              </w:rPr>
              <w:t>-Чтение стихов Н.А.Некрасова</w:t>
            </w:r>
          </w:p>
          <w:p w14:paraId="41FA2944">
            <w:pPr>
              <w:pStyle w:val="43"/>
              <w:rPr>
                <w:rFonts w:ascii="Times New Roman" w:hAnsi="Times New Roman"/>
                <w:sz w:val="20"/>
                <w:szCs w:val="24"/>
                <w:lang w:eastAsia="ru-RU"/>
              </w:rPr>
            </w:pPr>
            <w:r>
              <w:rPr>
                <w:rFonts w:ascii="Times New Roman" w:hAnsi="Times New Roman"/>
                <w:sz w:val="20"/>
                <w:szCs w:val="24"/>
                <w:lang w:eastAsia="ru-RU"/>
              </w:rPr>
              <w:t>-Беседа с детьми о Н.А.Некрасове,о его творчестве</w:t>
            </w:r>
          </w:p>
          <w:p w14:paraId="25839D22">
            <w:pPr>
              <w:pStyle w:val="43"/>
              <w:rPr>
                <w:rFonts w:ascii="Times New Roman" w:hAnsi="Times New Roman"/>
                <w:sz w:val="20"/>
                <w:szCs w:val="24"/>
                <w:lang w:eastAsia="ru-RU"/>
              </w:rPr>
            </w:pPr>
            <w:r>
              <w:rPr>
                <w:rFonts w:ascii="Times New Roman" w:hAnsi="Times New Roman"/>
                <w:sz w:val="20"/>
                <w:szCs w:val="24"/>
                <w:lang w:eastAsia="ru-RU"/>
              </w:rPr>
              <w:t>-Выставка книг с произведениями Н.А.Некрасова</w:t>
            </w:r>
          </w:p>
          <w:p w14:paraId="47E9718D">
            <w:pPr>
              <w:pStyle w:val="43"/>
              <w:rPr>
                <w:rFonts w:ascii="Times New Roman" w:hAnsi="Times New Roman"/>
                <w:sz w:val="20"/>
                <w:szCs w:val="24"/>
                <w:lang w:eastAsia="ru-RU"/>
              </w:rPr>
            </w:pPr>
          </w:p>
          <w:p w14:paraId="4D7FCEC3">
            <w:pPr>
              <w:pStyle w:val="43"/>
              <w:rPr>
                <w:rFonts w:ascii="Times New Roman" w:hAnsi="Times New Roman"/>
                <w:sz w:val="20"/>
                <w:szCs w:val="24"/>
                <w:lang w:eastAsia="ru-RU"/>
              </w:rPr>
            </w:pPr>
          </w:p>
          <w:p w14:paraId="29DBC1FF">
            <w:pPr>
              <w:pStyle w:val="43"/>
              <w:rPr>
                <w:rFonts w:ascii="Times New Roman" w:hAnsi="Times New Roman"/>
                <w:sz w:val="20"/>
                <w:szCs w:val="24"/>
                <w:lang w:eastAsia="ru-RU"/>
              </w:rPr>
            </w:pPr>
          </w:p>
          <w:p w14:paraId="5DE8319C">
            <w:pPr>
              <w:pStyle w:val="43"/>
              <w:rPr>
                <w:rFonts w:ascii="Times New Roman" w:hAnsi="Times New Roman"/>
                <w:sz w:val="20"/>
                <w:szCs w:val="24"/>
                <w:lang w:eastAsia="ru-RU"/>
              </w:rPr>
            </w:pPr>
          </w:p>
          <w:p w14:paraId="0D3EB629">
            <w:pPr>
              <w:pStyle w:val="43"/>
              <w:rPr>
                <w:rFonts w:ascii="Times New Roman" w:hAnsi="Times New Roman"/>
                <w:sz w:val="20"/>
                <w:szCs w:val="24"/>
                <w:lang w:eastAsia="ru-RU"/>
              </w:rPr>
            </w:pPr>
            <w:r>
              <w:rPr>
                <w:rFonts w:ascii="Times New Roman" w:hAnsi="Times New Roman"/>
                <w:sz w:val="20"/>
                <w:szCs w:val="24"/>
                <w:lang w:eastAsia="ru-RU"/>
              </w:rPr>
              <w:t>-Тематические беседы об основном законе России,государственных символах (Главная книга страны)</w:t>
            </w:r>
          </w:p>
          <w:p w14:paraId="1F56B039">
            <w:pPr>
              <w:pStyle w:val="43"/>
              <w:rPr>
                <w:rFonts w:ascii="Times New Roman" w:hAnsi="Times New Roman"/>
                <w:sz w:val="20"/>
                <w:szCs w:val="24"/>
                <w:lang w:eastAsia="ru-RU"/>
              </w:rPr>
            </w:pPr>
            <w:r>
              <w:rPr>
                <w:rFonts w:ascii="Times New Roman" w:hAnsi="Times New Roman"/>
                <w:sz w:val="20"/>
                <w:szCs w:val="24"/>
                <w:lang w:eastAsia="ru-RU"/>
              </w:rPr>
              <w:t>-Творческий коллаж "Моя Россия"</w:t>
            </w:r>
          </w:p>
          <w:p w14:paraId="4B88DC5F">
            <w:pPr>
              <w:pStyle w:val="43"/>
              <w:rPr>
                <w:rFonts w:ascii="Times New Roman" w:hAnsi="Times New Roman"/>
                <w:sz w:val="20"/>
                <w:szCs w:val="24"/>
                <w:lang w:eastAsia="ru-RU"/>
              </w:rPr>
            </w:pPr>
            <w:r>
              <w:rPr>
                <w:rFonts w:ascii="Times New Roman" w:hAnsi="Times New Roman"/>
                <w:sz w:val="20"/>
                <w:szCs w:val="24"/>
                <w:lang w:eastAsia="ru-RU"/>
              </w:rPr>
              <w:t>-Реализация и презентация проекта "Нужны и сноровка, и знанья,ведь спасатель-высокое званье"</w:t>
            </w:r>
          </w:p>
          <w:p w14:paraId="6E85710F">
            <w:pPr>
              <w:pStyle w:val="43"/>
              <w:rPr>
                <w:rFonts w:ascii="Times New Roman" w:hAnsi="Times New Roman"/>
                <w:sz w:val="20"/>
                <w:szCs w:val="24"/>
                <w:lang w:eastAsia="ru-RU"/>
              </w:rPr>
            </w:pPr>
          </w:p>
          <w:p w14:paraId="461F1DE3">
            <w:pPr>
              <w:pStyle w:val="43"/>
              <w:rPr>
                <w:rFonts w:ascii="Times New Roman" w:hAnsi="Times New Roman"/>
                <w:sz w:val="20"/>
                <w:szCs w:val="24"/>
                <w:lang w:eastAsia="ru-RU"/>
              </w:rPr>
            </w:pPr>
          </w:p>
          <w:p w14:paraId="433469CC">
            <w:pPr>
              <w:pStyle w:val="43"/>
              <w:rPr>
                <w:rFonts w:ascii="Times New Roman" w:hAnsi="Times New Roman"/>
                <w:sz w:val="20"/>
                <w:szCs w:val="24"/>
                <w:lang w:eastAsia="ru-RU"/>
              </w:rPr>
            </w:pPr>
          </w:p>
          <w:p w14:paraId="5A922FC1">
            <w:pPr>
              <w:pStyle w:val="43"/>
              <w:rPr>
                <w:rFonts w:ascii="Times New Roman" w:hAnsi="Times New Roman"/>
                <w:sz w:val="20"/>
                <w:szCs w:val="24"/>
                <w:lang w:eastAsia="ru-RU"/>
              </w:rPr>
            </w:pPr>
          </w:p>
          <w:p w14:paraId="338E5686">
            <w:pPr>
              <w:pStyle w:val="43"/>
              <w:rPr>
                <w:rFonts w:ascii="Times New Roman" w:hAnsi="Times New Roman"/>
                <w:sz w:val="20"/>
                <w:szCs w:val="24"/>
                <w:lang w:eastAsia="ru-RU"/>
              </w:rPr>
            </w:pPr>
          </w:p>
          <w:p w14:paraId="4D1C1EE8">
            <w:pPr>
              <w:pStyle w:val="43"/>
              <w:rPr>
                <w:rFonts w:ascii="Times New Roman" w:hAnsi="Times New Roman"/>
                <w:sz w:val="20"/>
                <w:szCs w:val="24"/>
                <w:lang w:eastAsia="ru-RU"/>
              </w:rPr>
            </w:pPr>
          </w:p>
          <w:p w14:paraId="164EAD75">
            <w:pPr>
              <w:pStyle w:val="43"/>
              <w:rPr>
                <w:rFonts w:ascii="Times New Roman" w:hAnsi="Times New Roman"/>
                <w:sz w:val="20"/>
                <w:szCs w:val="24"/>
                <w:lang w:eastAsia="ru-RU"/>
              </w:rPr>
            </w:pPr>
            <w:r>
              <w:rPr>
                <w:rFonts w:ascii="Times New Roman" w:hAnsi="Times New Roman"/>
                <w:sz w:val="20"/>
                <w:szCs w:val="24"/>
                <w:lang w:eastAsia="ru-RU"/>
              </w:rPr>
              <w:t>-Экологический конкурс поделок "Ёлочка зелёная"</w:t>
            </w:r>
          </w:p>
          <w:p w14:paraId="72755906">
            <w:pPr>
              <w:pStyle w:val="43"/>
              <w:rPr>
                <w:rFonts w:ascii="Times New Roman" w:hAnsi="Times New Roman"/>
                <w:sz w:val="20"/>
                <w:szCs w:val="24"/>
                <w:lang w:eastAsia="ru-RU"/>
              </w:rPr>
            </w:pPr>
            <w:r>
              <w:rPr>
                <w:rFonts w:ascii="Times New Roman" w:hAnsi="Times New Roman"/>
                <w:sz w:val="20"/>
                <w:szCs w:val="24"/>
                <w:lang w:eastAsia="ru-RU"/>
              </w:rPr>
              <w:t>-Конкурс поделок "Здравствуй,Зимушка-зима"</w:t>
            </w:r>
          </w:p>
          <w:p w14:paraId="5CFCC98E">
            <w:pPr>
              <w:pStyle w:val="43"/>
              <w:rPr>
                <w:rFonts w:ascii="Times New Roman" w:hAnsi="Times New Roman"/>
                <w:sz w:val="20"/>
                <w:szCs w:val="24"/>
                <w:lang w:eastAsia="ru-RU"/>
              </w:rPr>
            </w:pPr>
            <w:r>
              <w:rPr>
                <w:rFonts w:ascii="Times New Roman" w:hAnsi="Times New Roman"/>
                <w:sz w:val="20"/>
                <w:szCs w:val="24"/>
                <w:lang w:eastAsia="ru-RU"/>
              </w:rPr>
              <w:t>-Детско-взрослый новогодний спектакль "Новый год встречаем,всех мы поздравляем"</w:t>
            </w:r>
          </w:p>
          <w:p w14:paraId="514246E9">
            <w:pPr>
              <w:pStyle w:val="43"/>
              <w:rPr>
                <w:rFonts w:ascii="Times New Roman" w:hAnsi="Times New Roman"/>
                <w:sz w:val="20"/>
                <w:szCs w:val="24"/>
                <w:lang w:eastAsia="ru-RU"/>
              </w:rPr>
            </w:pPr>
          </w:p>
        </w:tc>
      </w:tr>
      <w:tr w14:paraId="1BA9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exact"/>
        </w:trPr>
        <w:tc>
          <w:tcPr>
            <w:tcW w:w="1418" w:type="dxa"/>
          </w:tcPr>
          <w:p w14:paraId="083F2464">
            <w:pPr>
              <w:pStyle w:val="43"/>
              <w:rPr>
                <w:rFonts w:ascii="Times New Roman" w:hAnsi="Times New Roman"/>
                <w:sz w:val="20"/>
                <w:szCs w:val="24"/>
                <w:lang w:eastAsia="ru-RU"/>
              </w:rPr>
            </w:pPr>
            <w:r>
              <w:rPr>
                <w:rFonts w:ascii="Times New Roman" w:hAnsi="Times New Roman"/>
                <w:sz w:val="20"/>
                <w:szCs w:val="24"/>
                <w:lang w:eastAsia="ru-RU"/>
              </w:rPr>
              <w:t xml:space="preserve">   январь</w:t>
            </w:r>
          </w:p>
        </w:tc>
        <w:tc>
          <w:tcPr>
            <w:tcW w:w="1276" w:type="dxa"/>
          </w:tcPr>
          <w:p w14:paraId="345DD3F6">
            <w:pPr>
              <w:pStyle w:val="43"/>
              <w:rPr>
                <w:rFonts w:ascii="Times New Roman" w:hAnsi="Times New Roman"/>
                <w:sz w:val="20"/>
                <w:szCs w:val="24"/>
                <w:lang w:eastAsia="ru-RU"/>
              </w:rPr>
            </w:pPr>
            <w:r>
              <w:rPr>
                <w:rFonts w:ascii="Times New Roman" w:hAnsi="Times New Roman"/>
                <w:sz w:val="20"/>
                <w:szCs w:val="24"/>
                <w:lang w:eastAsia="ru-RU"/>
              </w:rPr>
              <w:t>15.01-22.02</w:t>
            </w:r>
          </w:p>
          <w:p w14:paraId="4D847A3A">
            <w:pPr>
              <w:pStyle w:val="43"/>
              <w:rPr>
                <w:rFonts w:ascii="Times New Roman" w:hAnsi="Times New Roman"/>
                <w:sz w:val="20"/>
                <w:szCs w:val="24"/>
                <w:lang w:eastAsia="ru-RU"/>
              </w:rPr>
            </w:pPr>
          </w:p>
          <w:p w14:paraId="41B2E048">
            <w:pPr>
              <w:pStyle w:val="43"/>
              <w:rPr>
                <w:rFonts w:ascii="Times New Roman" w:hAnsi="Times New Roman"/>
                <w:sz w:val="20"/>
                <w:szCs w:val="24"/>
                <w:lang w:eastAsia="ru-RU"/>
              </w:rPr>
            </w:pPr>
          </w:p>
          <w:p w14:paraId="1CB7D4A0">
            <w:pPr>
              <w:pStyle w:val="43"/>
              <w:rPr>
                <w:rFonts w:ascii="Times New Roman" w:hAnsi="Times New Roman"/>
                <w:sz w:val="20"/>
                <w:szCs w:val="24"/>
                <w:lang w:eastAsia="ru-RU"/>
              </w:rPr>
            </w:pPr>
            <w:r>
              <w:rPr>
                <w:rFonts w:ascii="Times New Roman" w:hAnsi="Times New Roman"/>
                <w:sz w:val="20"/>
                <w:szCs w:val="24"/>
                <w:lang w:eastAsia="ru-RU"/>
              </w:rPr>
              <w:t>11 января</w:t>
            </w:r>
          </w:p>
          <w:p w14:paraId="2FB08A78">
            <w:pPr>
              <w:pStyle w:val="43"/>
              <w:rPr>
                <w:rFonts w:ascii="Times New Roman" w:hAnsi="Times New Roman"/>
                <w:sz w:val="20"/>
                <w:szCs w:val="24"/>
                <w:lang w:eastAsia="ru-RU"/>
              </w:rPr>
            </w:pPr>
          </w:p>
          <w:p w14:paraId="62F1F5AE">
            <w:pPr>
              <w:pStyle w:val="43"/>
              <w:rPr>
                <w:rFonts w:ascii="Times New Roman" w:hAnsi="Times New Roman"/>
                <w:sz w:val="20"/>
                <w:szCs w:val="24"/>
                <w:lang w:eastAsia="ru-RU"/>
              </w:rPr>
            </w:pPr>
          </w:p>
          <w:p w14:paraId="5C362A4C">
            <w:pPr>
              <w:pStyle w:val="43"/>
              <w:rPr>
                <w:rFonts w:ascii="Times New Roman" w:hAnsi="Times New Roman"/>
                <w:sz w:val="20"/>
                <w:szCs w:val="24"/>
                <w:lang w:eastAsia="ru-RU"/>
              </w:rPr>
            </w:pPr>
          </w:p>
          <w:p w14:paraId="325BBECA">
            <w:pPr>
              <w:pStyle w:val="43"/>
              <w:rPr>
                <w:rFonts w:ascii="Times New Roman" w:hAnsi="Times New Roman"/>
                <w:sz w:val="20"/>
                <w:szCs w:val="24"/>
                <w:lang w:eastAsia="ru-RU"/>
              </w:rPr>
            </w:pPr>
          </w:p>
          <w:p w14:paraId="32A2EF94">
            <w:pPr>
              <w:pStyle w:val="43"/>
              <w:rPr>
                <w:rFonts w:ascii="Times New Roman" w:hAnsi="Times New Roman"/>
                <w:sz w:val="20"/>
                <w:szCs w:val="24"/>
                <w:lang w:eastAsia="ru-RU"/>
              </w:rPr>
            </w:pPr>
            <w:r>
              <w:rPr>
                <w:rFonts w:ascii="Times New Roman" w:hAnsi="Times New Roman"/>
                <w:sz w:val="20"/>
                <w:szCs w:val="24"/>
                <w:lang w:eastAsia="ru-RU"/>
              </w:rPr>
              <w:t>15-20 января</w:t>
            </w:r>
          </w:p>
          <w:p w14:paraId="52FAEF11">
            <w:pPr>
              <w:pStyle w:val="43"/>
              <w:rPr>
                <w:rFonts w:ascii="Times New Roman" w:hAnsi="Times New Roman"/>
                <w:sz w:val="20"/>
                <w:szCs w:val="24"/>
                <w:lang w:eastAsia="ru-RU"/>
              </w:rPr>
            </w:pPr>
          </w:p>
          <w:p w14:paraId="17936FD8">
            <w:pPr>
              <w:pStyle w:val="43"/>
              <w:rPr>
                <w:rFonts w:ascii="Times New Roman" w:hAnsi="Times New Roman"/>
                <w:sz w:val="20"/>
                <w:szCs w:val="24"/>
                <w:lang w:eastAsia="ru-RU"/>
              </w:rPr>
            </w:pPr>
          </w:p>
          <w:p w14:paraId="75AB3752">
            <w:pPr>
              <w:pStyle w:val="43"/>
              <w:rPr>
                <w:rFonts w:ascii="Times New Roman" w:hAnsi="Times New Roman"/>
                <w:sz w:val="20"/>
                <w:szCs w:val="24"/>
                <w:lang w:eastAsia="ru-RU"/>
              </w:rPr>
            </w:pPr>
            <w:r>
              <w:rPr>
                <w:rFonts w:ascii="Times New Roman" w:hAnsi="Times New Roman"/>
                <w:sz w:val="20"/>
                <w:szCs w:val="24"/>
                <w:lang w:eastAsia="ru-RU"/>
              </w:rPr>
              <w:t>27 января</w:t>
            </w:r>
          </w:p>
        </w:tc>
        <w:tc>
          <w:tcPr>
            <w:tcW w:w="2977" w:type="dxa"/>
          </w:tcPr>
          <w:p w14:paraId="5E0AB7D8">
            <w:pPr>
              <w:pStyle w:val="43"/>
              <w:rPr>
                <w:rFonts w:ascii="Times New Roman" w:hAnsi="Times New Roman"/>
                <w:sz w:val="20"/>
                <w:szCs w:val="24"/>
                <w:lang w:eastAsia="ru-RU"/>
              </w:rPr>
            </w:pPr>
            <w:r>
              <w:rPr>
                <w:rFonts w:ascii="Times New Roman" w:hAnsi="Times New Roman"/>
                <w:sz w:val="20"/>
                <w:szCs w:val="24"/>
                <w:lang w:eastAsia="ru-RU"/>
              </w:rPr>
              <w:t>Игровой проект "Есть такая профессия-Родину защищать"</w:t>
            </w:r>
          </w:p>
          <w:p w14:paraId="7DDFA407">
            <w:pPr>
              <w:pStyle w:val="43"/>
              <w:rPr>
                <w:rFonts w:ascii="Times New Roman" w:hAnsi="Times New Roman"/>
                <w:sz w:val="20"/>
                <w:szCs w:val="24"/>
                <w:lang w:eastAsia="ru-RU"/>
              </w:rPr>
            </w:pPr>
          </w:p>
          <w:p w14:paraId="64484A1A">
            <w:pPr>
              <w:pStyle w:val="43"/>
              <w:rPr>
                <w:rFonts w:ascii="Times New Roman" w:hAnsi="Times New Roman"/>
                <w:sz w:val="20"/>
                <w:szCs w:val="24"/>
                <w:lang w:eastAsia="ru-RU"/>
              </w:rPr>
            </w:pPr>
            <w:r>
              <w:rPr>
                <w:rFonts w:ascii="Times New Roman" w:hAnsi="Times New Roman"/>
                <w:sz w:val="20"/>
                <w:szCs w:val="24"/>
                <w:lang w:eastAsia="ru-RU"/>
              </w:rPr>
              <w:t>"Всемирный день "Спасибо"</w:t>
            </w:r>
          </w:p>
          <w:p w14:paraId="673EDA81">
            <w:pPr>
              <w:pStyle w:val="43"/>
              <w:rPr>
                <w:rFonts w:ascii="Times New Roman" w:hAnsi="Times New Roman"/>
                <w:sz w:val="20"/>
                <w:szCs w:val="24"/>
                <w:lang w:eastAsia="ru-RU"/>
              </w:rPr>
            </w:pPr>
          </w:p>
          <w:p w14:paraId="75DCB97A">
            <w:pPr>
              <w:pStyle w:val="43"/>
              <w:rPr>
                <w:rFonts w:ascii="Times New Roman" w:hAnsi="Times New Roman"/>
                <w:sz w:val="20"/>
                <w:szCs w:val="24"/>
                <w:lang w:eastAsia="ru-RU"/>
              </w:rPr>
            </w:pPr>
          </w:p>
          <w:p w14:paraId="5C77FE6C">
            <w:pPr>
              <w:pStyle w:val="43"/>
              <w:rPr>
                <w:rFonts w:ascii="Times New Roman" w:hAnsi="Times New Roman"/>
                <w:sz w:val="20"/>
                <w:szCs w:val="24"/>
                <w:lang w:eastAsia="ru-RU"/>
              </w:rPr>
            </w:pPr>
          </w:p>
          <w:p w14:paraId="1091A9FD">
            <w:pPr>
              <w:pStyle w:val="43"/>
              <w:rPr>
                <w:rFonts w:ascii="Times New Roman" w:hAnsi="Times New Roman"/>
                <w:sz w:val="20"/>
                <w:szCs w:val="24"/>
                <w:lang w:eastAsia="ru-RU"/>
              </w:rPr>
            </w:pPr>
          </w:p>
          <w:p w14:paraId="16D49062">
            <w:pPr>
              <w:pStyle w:val="43"/>
              <w:rPr>
                <w:rFonts w:ascii="Times New Roman" w:hAnsi="Times New Roman"/>
                <w:sz w:val="20"/>
                <w:szCs w:val="24"/>
                <w:lang w:eastAsia="ru-RU"/>
              </w:rPr>
            </w:pPr>
            <w:r>
              <w:rPr>
                <w:rFonts w:ascii="Times New Roman" w:hAnsi="Times New Roman"/>
                <w:sz w:val="20"/>
                <w:szCs w:val="24"/>
                <w:lang w:eastAsia="ru-RU"/>
              </w:rPr>
              <w:t>"Зимняя олимпиада в детском саду"</w:t>
            </w:r>
          </w:p>
          <w:p w14:paraId="5DA85136">
            <w:pPr>
              <w:pStyle w:val="43"/>
              <w:rPr>
                <w:rFonts w:ascii="Times New Roman" w:hAnsi="Times New Roman"/>
                <w:sz w:val="20"/>
                <w:szCs w:val="24"/>
                <w:lang w:eastAsia="ru-RU"/>
              </w:rPr>
            </w:pPr>
          </w:p>
          <w:p w14:paraId="723DD1BD">
            <w:pPr>
              <w:pStyle w:val="43"/>
              <w:rPr>
                <w:rFonts w:ascii="Times New Roman" w:hAnsi="Times New Roman"/>
                <w:sz w:val="20"/>
                <w:szCs w:val="24"/>
                <w:lang w:eastAsia="ru-RU"/>
              </w:rPr>
            </w:pPr>
            <w:r>
              <w:rPr>
                <w:rFonts w:ascii="Times New Roman" w:hAnsi="Times New Roman"/>
                <w:sz w:val="20"/>
                <w:szCs w:val="24"/>
                <w:lang w:eastAsia="ru-RU"/>
              </w:rPr>
              <w:t>"Битва под Москвой"</w:t>
            </w:r>
          </w:p>
        </w:tc>
        <w:tc>
          <w:tcPr>
            <w:tcW w:w="4961" w:type="dxa"/>
          </w:tcPr>
          <w:p w14:paraId="489D3AFF">
            <w:pPr>
              <w:pStyle w:val="43"/>
              <w:rPr>
                <w:rFonts w:ascii="Times New Roman" w:hAnsi="Times New Roman"/>
                <w:sz w:val="20"/>
                <w:szCs w:val="24"/>
                <w:lang w:eastAsia="ru-RU"/>
              </w:rPr>
            </w:pPr>
            <w:r>
              <w:rPr>
                <w:rFonts w:ascii="Times New Roman" w:hAnsi="Times New Roman"/>
                <w:sz w:val="20"/>
                <w:szCs w:val="24"/>
                <w:lang w:eastAsia="ru-RU"/>
              </w:rPr>
              <w:t>Праздник ко дню защитника Отечества"Есть такая профессия-Родину защищать"</w:t>
            </w:r>
          </w:p>
          <w:p w14:paraId="6FD8CD05">
            <w:pPr>
              <w:pStyle w:val="43"/>
              <w:rPr>
                <w:rFonts w:ascii="Times New Roman" w:hAnsi="Times New Roman"/>
                <w:sz w:val="20"/>
                <w:szCs w:val="24"/>
                <w:lang w:eastAsia="ru-RU"/>
              </w:rPr>
            </w:pPr>
          </w:p>
          <w:p w14:paraId="69D646F4">
            <w:pPr>
              <w:pStyle w:val="43"/>
              <w:rPr>
                <w:rFonts w:ascii="Times New Roman" w:hAnsi="Times New Roman"/>
                <w:sz w:val="20"/>
                <w:szCs w:val="24"/>
                <w:lang w:eastAsia="ru-RU"/>
              </w:rPr>
            </w:pPr>
            <w:r>
              <w:rPr>
                <w:rFonts w:ascii="Times New Roman" w:hAnsi="Times New Roman"/>
                <w:sz w:val="20"/>
                <w:szCs w:val="24"/>
                <w:lang w:eastAsia="ru-RU"/>
              </w:rPr>
              <w:t>-Беседа "Ежели вы вежливы!"</w:t>
            </w:r>
          </w:p>
          <w:p w14:paraId="650A5546">
            <w:pPr>
              <w:pStyle w:val="43"/>
              <w:rPr>
                <w:rFonts w:ascii="Times New Roman" w:hAnsi="Times New Roman"/>
                <w:sz w:val="20"/>
                <w:szCs w:val="24"/>
                <w:lang w:eastAsia="ru-RU"/>
              </w:rPr>
            </w:pPr>
            <w:r>
              <w:rPr>
                <w:rFonts w:ascii="Times New Roman" w:hAnsi="Times New Roman"/>
                <w:sz w:val="20"/>
                <w:szCs w:val="24"/>
                <w:lang w:eastAsia="ru-RU"/>
              </w:rPr>
              <w:t>-Создание карты добрых дел "Добрые слова не лень говорить мне целый день"</w:t>
            </w:r>
          </w:p>
          <w:p w14:paraId="12385A71">
            <w:pPr>
              <w:pStyle w:val="43"/>
              <w:rPr>
                <w:rFonts w:ascii="Times New Roman" w:hAnsi="Times New Roman"/>
                <w:sz w:val="20"/>
                <w:szCs w:val="24"/>
                <w:lang w:eastAsia="ru-RU"/>
              </w:rPr>
            </w:pPr>
            <w:r>
              <w:rPr>
                <w:rFonts w:ascii="Times New Roman" w:hAnsi="Times New Roman"/>
                <w:sz w:val="20"/>
                <w:szCs w:val="24"/>
                <w:lang w:eastAsia="ru-RU"/>
              </w:rPr>
              <w:t>-Кукольный спектакль "В чём секрет волшебных слов"</w:t>
            </w:r>
          </w:p>
          <w:p w14:paraId="12679505">
            <w:pPr>
              <w:pStyle w:val="43"/>
              <w:rPr>
                <w:rFonts w:ascii="Times New Roman" w:hAnsi="Times New Roman"/>
                <w:sz w:val="20"/>
                <w:szCs w:val="24"/>
                <w:lang w:eastAsia="ru-RU"/>
              </w:rPr>
            </w:pPr>
          </w:p>
          <w:p w14:paraId="5A182268">
            <w:pPr>
              <w:pStyle w:val="43"/>
              <w:rPr>
                <w:rFonts w:ascii="Times New Roman" w:hAnsi="Times New Roman"/>
                <w:sz w:val="20"/>
                <w:szCs w:val="24"/>
                <w:lang w:eastAsia="ru-RU"/>
              </w:rPr>
            </w:pPr>
            <w:r>
              <w:rPr>
                <w:rFonts w:ascii="Times New Roman" w:hAnsi="Times New Roman"/>
                <w:sz w:val="20"/>
                <w:szCs w:val="24"/>
                <w:lang w:eastAsia="ru-RU"/>
              </w:rPr>
              <w:t>Реализация проекта "Малая зимняя Олимпиада"</w:t>
            </w:r>
          </w:p>
          <w:p w14:paraId="73228E7B">
            <w:pPr>
              <w:pStyle w:val="43"/>
              <w:rPr>
                <w:rFonts w:ascii="Times New Roman" w:hAnsi="Times New Roman"/>
                <w:sz w:val="20"/>
                <w:szCs w:val="24"/>
                <w:lang w:eastAsia="ru-RU"/>
              </w:rPr>
            </w:pPr>
          </w:p>
          <w:p w14:paraId="6F7A621C">
            <w:pPr>
              <w:pStyle w:val="43"/>
              <w:rPr>
                <w:rFonts w:ascii="Times New Roman" w:hAnsi="Times New Roman"/>
                <w:sz w:val="20"/>
                <w:szCs w:val="24"/>
                <w:lang w:eastAsia="ru-RU"/>
              </w:rPr>
            </w:pPr>
          </w:p>
          <w:p w14:paraId="207815BF">
            <w:pPr>
              <w:pStyle w:val="43"/>
              <w:rPr>
                <w:rFonts w:ascii="Times New Roman" w:hAnsi="Times New Roman"/>
                <w:sz w:val="20"/>
                <w:szCs w:val="24"/>
                <w:lang w:eastAsia="ru-RU"/>
              </w:rPr>
            </w:pPr>
            <w:r>
              <w:rPr>
                <w:rFonts w:ascii="Times New Roman" w:hAnsi="Times New Roman"/>
                <w:sz w:val="20"/>
                <w:szCs w:val="24"/>
                <w:lang w:eastAsia="ru-RU"/>
              </w:rPr>
              <w:t>Реализация проекта "Герои воинской славы"</w:t>
            </w:r>
          </w:p>
          <w:p w14:paraId="31DDE6F6">
            <w:pPr>
              <w:pStyle w:val="43"/>
              <w:rPr>
                <w:rFonts w:ascii="Times New Roman" w:hAnsi="Times New Roman"/>
                <w:sz w:val="20"/>
                <w:szCs w:val="24"/>
                <w:lang w:eastAsia="ru-RU"/>
              </w:rPr>
            </w:pPr>
          </w:p>
        </w:tc>
      </w:tr>
      <w:tr w14:paraId="2AFC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2" w:hRule="atLeast"/>
        </w:trPr>
        <w:tc>
          <w:tcPr>
            <w:tcW w:w="1418" w:type="dxa"/>
          </w:tcPr>
          <w:p w14:paraId="4D3435D1">
            <w:pPr>
              <w:pStyle w:val="43"/>
              <w:rPr>
                <w:rFonts w:ascii="Times New Roman" w:hAnsi="Times New Roman"/>
                <w:sz w:val="20"/>
                <w:szCs w:val="24"/>
                <w:lang w:eastAsia="ru-RU"/>
              </w:rPr>
            </w:pPr>
            <w:r>
              <w:rPr>
                <w:rFonts w:ascii="Times New Roman" w:hAnsi="Times New Roman"/>
                <w:sz w:val="20"/>
                <w:szCs w:val="24"/>
                <w:lang w:eastAsia="ru-RU"/>
              </w:rPr>
              <w:t>февраль</w:t>
            </w:r>
          </w:p>
        </w:tc>
        <w:tc>
          <w:tcPr>
            <w:tcW w:w="1276" w:type="dxa"/>
          </w:tcPr>
          <w:p w14:paraId="722E1D8C">
            <w:pPr>
              <w:pStyle w:val="43"/>
              <w:rPr>
                <w:rFonts w:ascii="Times New Roman" w:hAnsi="Times New Roman"/>
                <w:sz w:val="20"/>
                <w:szCs w:val="24"/>
                <w:lang w:eastAsia="ru-RU"/>
              </w:rPr>
            </w:pPr>
            <w:r>
              <w:rPr>
                <w:rFonts w:ascii="Times New Roman" w:hAnsi="Times New Roman"/>
                <w:sz w:val="20"/>
                <w:szCs w:val="24"/>
                <w:lang w:eastAsia="ru-RU"/>
              </w:rPr>
              <w:t>8 февраля</w:t>
            </w:r>
          </w:p>
          <w:p w14:paraId="4CEFDFA0">
            <w:pPr>
              <w:pStyle w:val="43"/>
              <w:rPr>
                <w:rFonts w:ascii="Times New Roman" w:hAnsi="Times New Roman"/>
                <w:sz w:val="20"/>
                <w:szCs w:val="24"/>
                <w:lang w:eastAsia="ru-RU"/>
              </w:rPr>
            </w:pPr>
          </w:p>
          <w:p w14:paraId="24376D62">
            <w:pPr>
              <w:pStyle w:val="43"/>
              <w:rPr>
                <w:rFonts w:ascii="Times New Roman" w:hAnsi="Times New Roman"/>
                <w:sz w:val="20"/>
                <w:szCs w:val="24"/>
                <w:lang w:eastAsia="ru-RU"/>
              </w:rPr>
            </w:pPr>
          </w:p>
          <w:p w14:paraId="068B11D0">
            <w:pPr>
              <w:pStyle w:val="43"/>
              <w:rPr>
                <w:rFonts w:ascii="Times New Roman" w:hAnsi="Times New Roman"/>
                <w:sz w:val="20"/>
                <w:szCs w:val="24"/>
                <w:lang w:eastAsia="ru-RU"/>
              </w:rPr>
            </w:pPr>
          </w:p>
          <w:p w14:paraId="7870619E">
            <w:pPr>
              <w:pStyle w:val="43"/>
              <w:rPr>
                <w:rFonts w:ascii="Times New Roman" w:hAnsi="Times New Roman"/>
                <w:sz w:val="20"/>
                <w:szCs w:val="24"/>
                <w:lang w:eastAsia="ru-RU"/>
              </w:rPr>
            </w:pPr>
          </w:p>
          <w:p w14:paraId="39AC668B">
            <w:pPr>
              <w:pStyle w:val="43"/>
              <w:rPr>
                <w:rFonts w:ascii="Times New Roman" w:hAnsi="Times New Roman"/>
                <w:sz w:val="20"/>
                <w:szCs w:val="24"/>
                <w:lang w:eastAsia="ru-RU"/>
              </w:rPr>
            </w:pPr>
          </w:p>
          <w:p w14:paraId="638BBAC7">
            <w:pPr>
              <w:pStyle w:val="43"/>
              <w:rPr>
                <w:rFonts w:ascii="Times New Roman" w:hAnsi="Times New Roman"/>
                <w:sz w:val="20"/>
                <w:szCs w:val="24"/>
                <w:lang w:eastAsia="ru-RU"/>
              </w:rPr>
            </w:pPr>
          </w:p>
          <w:p w14:paraId="5791EF3B">
            <w:pPr>
              <w:pStyle w:val="43"/>
              <w:rPr>
                <w:rFonts w:ascii="Times New Roman" w:hAnsi="Times New Roman"/>
                <w:sz w:val="20"/>
                <w:szCs w:val="24"/>
                <w:lang w:eastAsia="ru-RU"/>
              </w:rPr>
            </w:pPr>
            <w:r>
              <w:rPr>
                <w:rFonts w:ascii="Times New Roman" w:hAnsi="Times New Roman"/>
                <w:sz w:val="20"/>
                <w:szCs w:val="24"/>
                <w:lang w:eastAsia="ru-RU"/>
              </w:rPr>
              <w:t>21 февраля</w:t>
            </w:r>
          </w:p>
          <w:p w14:paraId="3FE1AF05">
            <w:pPr>
              <w:pStyle w:val="43"/>
              <w:rPr>
                <w:rFonts w:ascii="Times New Roman" w:hAnsi="Times New Roman"/>
                <w:sz w:val="20"/>
                <w:szCs w:val="24"/>
                <w:lang w:eastAsia="ru-RU"/>
              </w:rPr>
            </w:pPr>
          </w:p>
          <w:p w14:paraId="797E8F19">
            <w:pPr>
              <w:pStyle w:val="43"/>
              <w:rPr>
                <w:rFonts w:ascii="Times New Roman" w:hAnsi="Times New Roman"/>
                <w:sz w:val="20"/>
                <w:szCs w:val="24"/>
                <w:lang w:eastAsia="ru-RU"/>
              </w:rPr>
            </w:pPr>
          </w:p>
          <w:p w14:paraId="79AC90AF">
            <w:pPr>
              <w:pStyle w:val="43"/>
              <w:rPr>
                <w:rFonts w:ascii="Times New Roman" w:hAnsi="Times New Roman"/>
                <w:sz w:val="20"/>
                <w:szCs w:val="24"/>
                <w:lang w:eastAsia="ru-RU"/>
              </w:rPr>
            </w:pPr>
          </w:p>
          <w:p w14:paraId="44F08D34">
            <w:pPr>
              <w:pStyle w:val="43"/>
              <w:rPr>
                <w:rFonts w:ascii="Times New Roman" w:hAnsi="Times New Roman"/>
                <w:sz w:val="20"/>
                <w:szCs w:val="24"/>
                <w:lang w:eastAsia="ru-RU"/>
              </w:rPr>
            </w:pPr>
          </w:p>
          <w:p w14:paraId="6BEA7E75">
            <w:pPr>
              <w:pStyle w:val="43"/>
              <w:rPr>
                <w:rFonts w:ascii="Times New Roman" w:hAnsi="Times New Roman"/>
                <w:sz w:val="20"/>
                <w:szCs w:val="24"/>
                <w:lang w:eastAsia="ru-RU"/>
              </w:rPr>
            </w:pPr>
          </w:p>
          <w:p w14:paraId="2845893C">
            <w:pPr>
              <w:pStyle w:val="43"/>
              <w:rPr>
                <w:rFonts w:ascii="Times New Roman" w:hAnsi="Times New Roman"/>
                <w:sz w:val="20"/>
                <w:szCs w:val="24"/>
                <w:lang w:eastAsia="ru-RU"/>
              </w:rPr>
            </w:pPr>
          </w:p>
          <w:p w14:paraId="3BA7C60D">
            <w:pPr>
              <w:pStyle w:val="43"/>
              <w:rPr>
                <w:rFonts w:ascii="Times New Roman" w:hAnsi="Times New Roman"/>
                <w:sz w:val="20"/>
                <w:szCs w:val="24"/>
                <w:lang w:eastAsia="ru-RU"/>
              </w:rPr>
            </w:pPr>
          </w:p>
          <w:p w14:paraId="1AFB55CA">
            <w:pPr>
              <w:pStyle w:val="43"/>
              <w:rPr>
                <w:rFonts w:ascii="Times New Roman" w:hAnsi="Times New Roman"/>
                <w:sz w:val="20"/>
                <w:szCs w:val="24"/>
                <w:lang w:eastAsia="ru-RU"/>
              </w:rPr>
            </w:pPr>
          </w:p>
          <w:p w14:paraId="50C37046">
            <w:pPr>
              <w:pStyle w:val="43"/>
              <w:rPr>
                <w:rFonts w:ascii="Times New Roman" w:hAnsi="Times New Roman"/>
                <w:sz w:val="20"/>
                <w:szCs w:val="24"/>
                <w:lang w:eastAsia="ru-RU"/>
              </w:rPr>
            </w:pPr>
            <w:r>
              <w:rPr>
                <w:rFonts w:ascii="Times New Roman" w:hAnsi="Times New Roman"/>
                <w:sz w:val="20"/>
                <w:szCs w:val="24"/>
                <w:lang w:eastAsia="ru-RU"/>
              </w:rPr>
              <w:t>23 февраля</w:t>
            </w:r>
          </w:p>
          <w:p w14:paraId="744F95ED">
            <w:pPr>
              <w:pStyle w:val="43"/>
              <w:rPr>
                <w:rFonts w:ascii="Times New Roman" w:hAnsi="Times New Roman"/>
                <w:sz w:val="20"/>
                <w:szCs w:val="24"/>
                <w:lang w:eastAsia="ru-RU"/>
              </w:rPr>
            </w:pPr>
          </w:p>
          <w:p w14:paraId="06CD324F">
            <w:pPr>
              <w:pStyle w:val="43"/>
              <w:rPr>
                <w:rFonts w:ascii="Times New Roman" w:hAnsi="Times New Roman"/>
                <w:sz w:val="20"/>
                <w:szCs w:val="24"/>
                <w:lang w:eastAsia="ru-RU"/>
              </w:rPr>
            </w:pPr>
          </w:p>
          <w:p w14:paraId="70BF4241">
            <w:pPr>
              <w:pStyle w:val="43"/>
              <w:rPr>
                <w:rFonts w:ascii="Times New Roman" w:hAnsi="Times New Roman"/>
                <w:sz w:val="20"/>
                <w:szCs w:val="24"/>
                <w:lang w:eastAsia="ru-RU"/>
              </w:rPr>
            </w:pPr>
          </w:p>
          <w:p w14:paraId="7240E1C4">
            <w:pPr>
              <w:pStyle w:val="43"/>
              <w:rPr>
                <w:rFonts w:ascii="Times New Roman" w:hAnsi="Times New Roman"/>
                <w:sz w:val="20"/>
                <w:szCs w:val="24"/>
                <w:lang w:eastAsia="ru-RU"/>
              </w:rPr>
            </w:pPr>
          </w:p>
          <w:p w14:paraId="58F45B67">
            <w:pPr>
              <w:pStyle w:val="43"/>
              <w:rPr>
                <w:rFonts w:ascii="Times New Roman" w:hAnsi="Times New Roman"/>
                <w:sz w:val="20"/>
                <w:szCs w:val="24"/>
                <w:lang w:eastAsia="ru-RU"/>
              </w:rPr>
            </w:pPr>
            <w:r>
              <w:rPr>
                <w:rFonts w:ascii="Times New Roman" w:hAnsi="Times New Roman"/>
                <w:sz w:val="20"/>
                <w:szCs w:val="24"/>
                <w:lang w:eastAsia="ru-RU"/>
              </w:rPr>
              <w:t>Конец февраля-начало марта</w:t>
            </w:r>
          </w:p>
        </w:tc>
        <w:tc>
          <w:tcPr>
            <w:tcW w:w="2977" w:type="dxa"/>
          </w:tcPr>
          <w:p w14:paraId="0750814E">
            <w:pPr>
              <w:pStyle w:val="43"/>
              <w:rPr>
                <w:rFonts w:ascii="Times New Roman" w:hAnsi="Times New Roman"/>
                <w:sz w:val="20"/>
                <w:szCs w:val="24"/>
                <w:lang w:eastAsia="ru-RU"/>
              </w:rPr>
            </w:pPr>
            <w:r>
              <w:rPr>
                <w:rFonts w:ascii="Times New Roman" w:hAnsi="Times New Roman"/>
                <w:sz w:val="20"/>
                <w:szCs w:val="24"/>
                <w:lang w:eastAsia="ru-RU"/>
              </w:rPr>
              <w:t>"День Российской науки"</w:t>
            </w:r>
          </w:p>
          <w:p w14:paraId="4F9126D8">
            <w:pPr>
              <w:pStyle w:val="43"/>
              <w:rPr>
                <w:rFonts w:ascii="Times New Roman" w:hAnsi="Times New Roman"/>
                <w:sz w:val="20"/>
                <w:szCs w:val="24"/>
                <w:lang w:eastAsia="ru-RU"/>
              </w:rPr>
            </w:pPr>
          </w:p>
          <w:p w14:paraId="15D3DCD1">
            <w:pPr>
              <w:pStyle w:val="43"/>
              <w:rPr>
                <w:rFonts w:ascii="Times New Roman" w:hAnsi="Times New Roman"/>
                <w:sz w:val="20"/>
                <w:szCs w:val="24"/>
                <w:lang w:eastAsia="ru-RU"/>
              </w:rPr>
            </w:pPr>
          </w:p>
          <w:p w14:paraId="251AC7D2">
            <w:pPr>
              <w:pStyle w:val="43"/>
              <w:rPr>
                <w:rFonts w:ascii="Times New Roman" w:hAnsi="Times New Roman"/>
                <w:sz w:val="20"/>
                <w:szCs w:val="24"/>
                <w:lang w:eastAsia="ru-RU"/>
              </w:rPr>
            </w:pPr>
          </w:p>
          <w:p w14:paraId="796BC6CB">
            <w:pPr>
              <w:pStyle w:val="43"/>
              <w:rPr>
                <w:rFonts w:ascii="Times New Roman" w:hAnsi="Times New Roman"/>
                <w:sz w:val="20"/>
                <w:szCs w:val="24"/>
                <w:lang w:eastAsia="ru-RU"/>
              </w:rPr>
            </w:pPr>
          </w:p>
          <w:p w14:paraId="4B3688A2">
            <w:pPr>
              <w:pStyle w:val="43"/>
              <w:rPr>
                <w:rFonts w:ascii="Times New Roman" w:hAnsi="Times New Roman"/>
                <w:sz w:val="20"/>
                <w:szCs w:val="24"/>
                <w:lang w:eastAsia="ru-RU"/>
              </w:rPr>
            </w:pPr>
          </w:p>
          <w:p w14:paraId="5C13EF14">
            <w:pPr>
              <w:pStyle w:val="43"/>
              <w:rPr>
                <w:rFonts w:ascii="Times New Roman" w:hAnsi="Times New Roman"/>
                <w:sz w:val="20"/>
                <w:szCs w:val="24"/>
                <w:lang w:eastAsia="ru-RU"/>
              </w:rPr>
            </w:pPr>
            <w:r>
              <w:rPr>
                <w:rFonts w:ascii="Times New Roman" w:hAnsi="Times New Roman"/>
                <w:sz w:val="20"/>
                <w:szCs w:val="24"/>
                <w:lang w:eastAsia="ru-RU"/>
              </w:rPr>
              <w:t>"Международный день родного языка"</w:t>
            </w:r>
          </w:p>
          <w:p w14:paraId="659DB7CC">
            <w:pPr>
              <w:pStyle w:val="43"/>
              <w:rPr>
                <w:rFonts w:ascii="Times New Roman" w:hAnsi="Times New Roman"/>
                <w:sz w:val="20"/>
                <w:szCs w:val="24"/>
                <w:lang w:eastAsia="ru-RU"/>
              </w:rPr>
            </w:pPr>
          </w:p>
          <w:p w14:paraId="1C5DB7A5">
            <w:pPr>
              <w:pStyle w:val="43"/>
              <w:rPr>
                <w:rFonts w:ascii="Times New Roman" w:hAnsi="Times New Roman"/>
                <w:sz w:val="20"/>
                <w:szCs w:val="24"/>
                <w:lang w:eastAsia="ru-RU"/>
              </w:rPr>
            </w:pPr>
          </w:p>
          <w:p w14:paraId="09569A3E">
            <w:pPr>
              <w:pStyle w:val="43"/>
              <w:rPr>
                <w:rFonts w:ascii="Times New Roman" w:hAnsi="Times New Roman"/>
                <w:sz w:val="20"/>
                <w:szCs w:val="24"/>
                <w:lang w:eastAsia="ru-RU"/>
              </w:rPr>
            </w:pPr>
          </w:p>
          <w:p w14:paraId="11CF8C63">
            <w:pPr>
              <w:pStyle w:val="43"/>
              <w:rPr>
                <w:rFonts w:ascii="Times New Roman" w:hAnsi="Times New Roman"/>
                <w:sz w:val="20"/>
                <w:szCs w:val="24"/>
                <w:lang w:eastAsia="ru-RU"/>
              </w:rPr>
            </w:pPr>
          </w:p>
          <w:p w14:paraId="230CBADC">
            <w:pPr>
              <w:pStyle w:val="43"/>
              <w:rPr>
                <w:rFonts w:ascii="Times New Roman" w:hAnsi="Times New Roman"/>
                <w:sz w:val="20"/>
                <w:szCs w:val="24"/>
                <w:lang w:eastAsia="ru-RU"/>
              </w:rPr>
            </w:pPr>
          </w:p>
          <w:p w14:paraId="2A209831">
            <w:pPr>
              <w:pStyle w:val="43"/>
              <w:rPr>
                <w:rFonts w:ascii="Times New Roman" w:hAnsi="Times New Roman"/>
                <w:sz w:val="20"/>
                <w:szCs w:val="24"/>
                <w:lang w:eastAsia="ru-RU"/>
              </w:rPr>
            </w:pPr>
          </w:p>
          <w:p w14:paraId="4AF2C2AD">
            <w:pPr>
              <w:pStyle w:val="43"/>
              <w:rPr>
                <w:rFonts w:ascii="Times New Roman" w:hAnsi="Times New Roman"/>
                <w:sz w:val="20"/>
                <w:szCs w:val="24"/>
                <w:lang w:eastAsia="ru-RU"/>
              </w:rPr>
            </w:pPr>
            <w:r>
              <w:rPr>
                <w:rFonts w:ascii="Times New Roman" w:hAnsi="Times New Roman"/>
                <w:sz w:val="20"/>
                <w:szCs w:val="24"/>
                <w:lang w:eastAsia="ru-RU"/>
              </w:rPr>
              <w:t>"День защитника Отечества"</w:t>
            </w:r>
          </w:p>
          <w:p w14:paraId="7D06A555">
            <w:pPr>
              <w:pStyle w:val="43"/>
              <w:rPr>
                <w:rFonts w:ascii="Times New Roman" w:hAnsi="Times New Roman"/>
                <w:sz w:val="20"/>
                <w:szCs w:val="24"/>
                <w:lang w:eastAsia="ru-RU"/>
              </w:rPr>
            </w:pPr>
          </w:p>
          <w:p w14:paraId="16AC2BE4">
            <w:pPr>
              <w:pStyle w:val="43"/>
              <w:rPr>
                <w:rFonts w:ascii="Times New Roman" w:hAnsi="Times New Roman"/>
                <w:sz w:val="20"/>
                <w:szCs w:val="24"/>
                <w:lang w:eastAsia="ru-RU"/>
              </w:rPr>
            </w:pPr>
          </w:p>
          <w:p w14:paraId="728B5168">
            <w:pPr>
              <w:pStyle w:val="43"/>
              <w:rPr>
                <w:rFonts w:ascii="Times New Roman" w:hAnsi="Times New Roman"/>
                <w:sz w:val="20"/>
                <w:szCs w:val="24"/>
                <w:lang w:eastAsia="ru-RU"/>
              </w:rPr>
            </w:pPr>
          </w:p>
          <w:p w14:paraId="36923CE3">
            <w:pPr>
              <w:pStyle w:val="43"/>
              <w:rPr>
                <w:rFonts w:ascii="Times New Roman" w:hAnsi="Times New Roman"/>
                <w:sz w:val="20"/>
                <w:szCs w:val="24"/>
                <w:lang w:eastAsia="ru-RU"/>
              </w:rPr>
            </w:pPr>
            <w:r>
              <w:rPr>
                <w:rFonts w:ascii="Times New Roman" w:hAnsi="Times New Roman"/>
                <w:sz w:val="20"/>
                <w:szCs w:val="24"/>
                <w:lang w:eastAsia="ru-RU"/>
              </w:rPr>
              <w:t>"Масленица"</w:t>
            </w:r>
          </w:p>
        </w:tc>
        <w:tc>
          <w:tcPr>
            <w:tcW w:w="4961" w:type="dxa"/>
          </w:tcPr>
          <w:p w14:paraId="2EB80EC7">
            <w:pPr>
              <w:pStyle w:val="43"/>
              <w:rPr>
                <w:rFonts w:ascii="Times New Roman" w:hAnsi="Times New Roman"/>
                <w:sz w:val="20"/>
                <w:szCs w:val="24"/>
                <w:lang w:eastAsia="ru-RU"/>
              </w:rPr>
            </w:pPr>
            <w:r>
              <w:rPr>
                <w:rFonts w:ascii="Times New Roman" w:hAnsi="Times New Roman"/>
                <w:sz w:val="20"/>
                <w:szCs w:val="24"/>
                <w:lang w:eastAsia="ru-RU"/>
              </w:rPr>
              <w:t>-Тематическая неделя "Хочу всё знать"</w:t>
            </w:r>
          </w:p>
          <w:p w14:paraId="63EE66F4">
            <w:pPr>
              <w:pStyle w:val="43"/>
              <w:rPr>
                <w:rFonts w:ascii="Times New Roman" w:hAnsi="Times New Roman"/>
                <w:sz w:val="20"/>
                <w:szCs w:val="24"/>
                <w:lang w:eastAsia="ru-RU"/>
              </w:rPr>
            </w:pPr>
            <w:r>
              <w:rPr>
                <w:rFonts w:ascii="Times New Roman" w:hAnsi="Times New Roman"/>
                <w:sz w:val="20"/>
                <w:szCs w:val="24"/>
                <w:lang w:eastAsia="ru-RU"/>
              </w:rPr>
              <w:t>-Проведение опытов с водой,солью,содой,пищевыми красителями,мыльными пузырями,воздухом</w:t>
            </w:r>
          </w:p>
          <w:p w14:paraId="3E36F109">
            <w:pPr>
              <w:pStyle w:val="43"/>
              <w:rPr>
                <w:rFonts w:ascii="Times New Roman" w:hAnsi="Times New Roman"/>
                <w:sz w:val="20"/>
                <w:szCs w:val="24"/>
                <w:lang w:eastAsia="ru-RU"/>
              </w:rPr>
            </w:pPr>
          </w:p>
          <w:p w14:paraId="2B8FDCEB">
            <w:pPr>
              <w:pStyle w:val="43"/>
              <w:rPr>
                <w:rFonts w:ascii="Times New Roman" w:hAnsi="Times New Roman"/>
                <w:sz w:val="20"/>
                <w:szCs w:val="24"/>
                <w:lang w:eastAsia="ru-RU"/>
              </w:rPr>
            </w:pPr>
            <w:r>
              <w:rPr>
                <w:rFonts w:ascii="Times New Roman" w:hAnsi="Times New Roman"/>
                <w:sz w:val="20"/>
                <w:szCs w:val="24"/>
                <w:lang w:eastAsia="ru-RU"/>
              </w:rPr>
              <w:t>-Девиз дня:"Богат и красив наш русский язык" (сопровождение всех режимных моментов произведениями устного народного творчества)</w:t>
            </w:r>
          </w:p>
          <w:p w14:paraId="11D423A0">
            <w:pPr>
              <w:pStyle w:val="43"/>
              <w:rPr>
                <w:rFonts w:ascii="Times New Roman" w:hAnsi="Times New Roman"/>
                <w:sz w:val="20"/>
                <w:szCs w:val="24"/>
                <w:lang w:eastAsia="ru-RU"/>
              </w:rPr>
            </w:pPr>
            <w:r>
              <w:rPr>
                <w:rFonts w:ascii="Times New Roman" w:hAnsi="Times New Roman"/>
                <w:sz w:val="20"/>
                <w:szCs w:val="24"/>
                <w:lang w:eastAsia="ru-RU"/>
              </w:rPr>
              <w:t>-Познавательная беседа "Мы Россияне-наш русский язык"</w:t>
            </w:r>
          </w:p>
          <w:p w14:paraId="6B5682FD">
            <w:pPr>
              <w:pStyle w:val="43"/>
              <w:rPr>
                <w:rFonts w:ascii="Times New Roman" w:hAnsi="Times New Roman"/>
                <w:sz w:val="20"/>
                <w:szCs w:val="24"/>
                <w:lang w:eastAsia="ru-RU"/>
              </w:rPr>
            </w:pPr>
          </w:p>
          <w:p w14:paraId="409A671C">
            <w:pPr>
              <w:pStyle w:val="43"/>
              <w:rPr>
                <w:rFonts w:ascii="Times New Roman" w:hAnsi="Times New Roman"/>
                <w:sz w:val="20"/>
                <w:szCs w:val="24"/>
                <w:lang w:eastAsia="ru-RU"/>
              </w:rPr>
            </w:pPr>
            <w:r>
              <w:rPr>
                <w:rFonts w:ascii="Times New Roman" w:hAnsi="Times New Roman"/>
                <w:sz w:val="20"/>
                <w:szCs w:val="24"/>
                <w:lang w:eastAsia="ru-RU"/>
              </w:rPr>
              <w:t>Реализация и презентация игрового проекта "Есть такая профессия-Родину защищать"</w:t>
            </w:r>
          </w:p>
          <w:p w14:paraId="35B97EB7">
            <w:pPr>
              <w:pStyle w:val="43"/>
              <w:rPr>
                <w:rFonts w:ascii="Times New Roman" w:hAnsi="Times New Roman"/>
                <w:sz w:val="20"/>
                <w:szCs w:val="24"/>
                <w:lang w:eastAsia="ru-RU"/>
              </w:rPr>
            </w:pPr>
          </w:p>
          <w:p w14:paraId="31F19F41">
            <w:pPr>
              <w:pStyle w:val="43"/>
              <w:rPr>
                <w:rFonts w:ascii="Times New Roman" w:hAnsi="Times New Roman"/>
                <w:sz w:val="20"/>
                <w:szCs w:val="24"/>
                <w:lang w:eastAsia="ru-RU"/>
              </w:rPr>
            </w:pPr>
            <w:r>
              <w:rPr>
                <w:rFonts w:ascii="Times New Roman" w:hAnsi="Times New Roman"/>
                <w:sz w:val="20"/>
                <w:szCs w:val="24"/>
                <w:lang w:eastAsia="ru-RU"/>
              </w:rPr>
              <w:t>-Фольклорный праздник "Масленица"</w:t>
            </w:r>
          </w:p>
          <w:p w14:paraId="24998AF9">
            <w:pPr>
              <w:pStyle w:val="43"/>
              <w:rPr>
                <w:rFonts w:ascii="Times New Roman" w:hAnsi="Times New Roman"/>
                <w:sz w:val="20"/>
                <w:szCs w:val="24"/>
                <w:lang w:eastAsia="ru-RU"/>
              </w:rPr>
            </w:pPr>
            <w:r>
              <w:rPr>
                <w:rFonts w:ascii="Times New Roman" w:hAnsi="Times New Roman"/>
                <w:sz w:val="20"/>
                <w:szCs w:val="24"/>
                <w:lang w:eastAsia="ru-RU"/>
              </w:rPr>
              <w:t>-Реализация и презентация проекта "Веселится народ,в гости Масленицу ждёт"</w:t>
            </w:r>
          </w:p>
          <w:p w14:paraId="6554EA6A">
            <w:pPr>
              <w:pStyle w:val="43"/>
              <w:rPr>
                <w:rFonts w:ascii="Times New Roman" w:hAnsi="Times New Roman"/>
                <w:sz w:val="20"/>
                <w:szCs w:val="24"/>
                <w:lang w:eastAsia="ru-RU"/>
              </w:rPr>
            </w:pPr>
          </w:p>
        </w:tc>
      </w:tr>
      <w:tr w14:paraId="4FBE6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9" w:hRule="exact"/>
        </w:trPr>
        <w:tc>
          <w:tcPr>
            <w:tcW w:w="1418" w:type="dxa"/>
          </w:tcPr>
          <w:p w14:paraId="6049EB62">
            <w:pPr>
              <w:pStyle w:val="43"/>
              <w:rPr>
                <w:rFonts w:ascii="Times New Roman" w:hAnsi="Times New Roman"/>
                <w:sz w:val="20"/>
                <w:szCs w:val="24"/>
                <w:lang w:eastAsia="ru-RU"/>
              </w:rPr>
            </w:pPr>
            <w:r>
              <w:rPr>
                <w:rFonts w:ascii="Times New Roman" w:hAnsi="Times New Roman"/>
                <w:sz w:val="20"/>
                <w:szCs w:val="24"/>
                <w:lang w:eastAsia="ru-RU"/>
              </w:rPr>
              <w:t xml:space="preserve">    март</w:t>
            </w:r>
          </w:p>
        </w:tc>
        <w:tc>
          <w:tcPr>
            <w:tcW w:w="1276" w:type="dxa"/>
          </w:tcPr>
          <w:p w14:paraId="5B88AC79">
            <w:pPr>
              <w:pStyle w:val="43"/>
              <w:rPr>
                <w:rFonts w:ascii="Times New Roman" w:hAnsi="Times New Roman"/>
                <w:sz w:val="20"/>
                <w:szCs w:val="24"/>
                <w:lang w:eastAsia="ru-RU"/>
              </w:rPr>
            </w:pPr>
            <w:r>
              <w:rPr>
                <w:rFonts w:ascii="Times New Roman" w:hAnsi="Times New Roman"/>
                <w:sz w:val="20"/>
                <w:szCs w:val="24"/>
                <w:lang w:eastAsia="ru-RU"/>
              </w:rPr>
              <w:t>13.03-12.04</w:t>
            </w:r>
          </w:p>
          <w:p w14:paraId="740370DC">
            <w:pPr>
              <w:pStyle w:val="43"/>
              <w:rPr>
                <w:rFonts w:ascii="Times New Roman" w:hAnsi="Times New Roman"/>
                <w:sz w:val="20"/>
                <w:szCs w:val="24"/>
                <w:lang w:eastAsia="ru-RU"/>
              </w:rPr>
            </w:pPr>
          </w:p>
          <w:p w14:paraId="5328567E">
            <w:pPr>
              <w:pStyle w:val="43"/>
              <w:rPr>
                <w:rFonts w:ascii="Times New Roman" w:hAnsi="Times New Roman"/>
                <w:sz w:val="20"/>
                <w:szCs w:val="24"/>
                <w:lang w:eastAsia="ru-RU"/>
              </w:rPr>
            </w:pPr>
          </w:p>
          <w:p w14:paraId="4A5A2984">
            <w:pPr>
              <w:pStyle w:val="43"/>
              <w:rPr>
                <w:rFonts w:ascii="Times New Roman" w:hAnsi="Times New Roman"/>
                <w:sz w:val="20"/>
                <w:szCs w:val="24"/>
                <w:lang w:eastAsia="ru-RU"/>
              </w:rPr>
            </w:pPr>
          </w:p>
          <w:p w14:paraId="344C39A7">
            <w:pPr>
              <w:pStyle w:val="43"/>
              <w:rPr>
                <w:rFonts w:ascii="Times New Roman" w:hAnsi="Times New Roman"/>
                <w:sz w:val="20"/>
                <w:szCs w:val="24"/>
                <w:lang w:eastAsia="ru-RU"/>
              </w:rPr>
            </w:pPr>
          </w:p>
          <w:p w14:paraId="22963098">
            <w:pPr>
              <w:pStyle w:val="43"/>
              <w:rPr>
                <w:rFonts w:ascii="Times New Roman" w:hAnsi="Times New Roman"/>
                <w:sz w:val="20"/>
                <w:szCs w:val="24"/>
                <w:lang w:eastAsia="ru-RU"/>
              </w:rPr>
            </w:pPr>
            <w:r>
              <w:rPr>
                <w:rFonts w:ascii="Times New Roman" w:hAnsi="Times New Roman"/>
                <w:sz w:val="20"/>
                <w:szCs w:val="24"/>
                <w:lang w:eastAsia="ru-RU"/>
              </w:rPr>
              <w:t>8 марта</w:t>
            </w:r>
          </w:p>
          <w:p w14:paraId="5DAF7F34">
            <w:pPr>
              <w:pStyle w:val="43"/>
              <w:rPr>
                <w:rFonts w:ascii="Times New Roman" w:hAnsi="Times New Roman"/>
                <w:sz w:val="20"/>
                <w:szCs w:val="24"/>
                <w:lang w:eastAsia="ru-RU"/>
              </w:rPr>
            </w:pPr>
          </w:p>
          <w:p w14:paraId="1A16B296">
            <w:pPr>
              <w:pStyle w:val="43"/>
              <w:rPr>
                <w:rFonts w:ascii="Times New Roman" w:hAnsi="Times New Roman"/>
                <w:sz w:val="20"/>
                <w:szCs w:val="24"/>
                <w:lang w:eastAsia="ru-RU"/>
              </w:rPr>
            </w:pPr>
          </w:p>
          <w:p w14:paraId="5F7ADB9F">
            <w:pPr>
              <w:pStyle w:val="43"/>
              <w:rPr>
                <w:rFonts w:ascii="Times New Roman" w:hAnsi="Times New Roman"/>
                <w:sz w:val="20"/>
                <w:szCs w:val="24"/>
                <w:lang w:eastAsia="ru-RU"/>
              </w:rPr>
            </w:pPr>
          </w:p>
          <w:p w14:paraId="64386DCF">
            <w:pPr>
              <w:pStyle w:val="43"/>
              <w:rPr>
                <w:rFonts w:ascii="Times New Roman" w:hAnsi="Times New Roman"/>
                <w:sz w:val="20"/>
                <w:szCs w:val="24"/>
                <w:lang w:eastAsia="ru-RU"/>
              </w:rPr>
            </w:pPr>
            <w:r>
              <w:rPr>
                <w:rFonts w:ascii="Times New Roman" w:hAnsi="Times New Roman"/>
                <w:sz w:val="20"/>
                <w:szCs w:val="24"/>
                <w:lang w:eastAsia="ru-RU"/>
              </w:rPr>
              <w:t>27 марта</w:t>
            </w:r>
          </w:p>
          <w:p w14:paraId="59D43BD9">
            <w:pPr>
              <w:pStyle w:val="43"/>
              <w:rPr>
                <w:rFonts w:ascii="Times New Roman" w:hAnsi="Times New Roman"/>
                <w:sz w:val="20"/>
                <w:szCs w:val="24"/>
                <w:lang w:eastAsia="ru-RU"/>
              </w:rPr>
            </w:pPr>
          </w:p>
          <w:p w14:paraId="03830791">
            <w:pPr>
              <w:pStyle w:val="43"/>
              <w:rPr>
                <w:rFonts w:ascii="Times New Roman" w:hAnsi="Times New Roman"/>
                <w:sz w:val="20"/>
                <w:szCs w:val="24"/>
                <w:lang w:eastAsia="ru-RU"/>
              </w:rPr>
            </w:pPr>
          </w:p>
          <w:p w14:paraId="70C9D007">
            <w:pPr>
              <w:pStyle w:val="43"/>
              <w:rPr>
                <w:rFonts w:ascii="Times New Roman" w:hAnsi="Times New Roman"/>
                <w:sz w:val="20"/>
                <w:szCs w:val="24"/>
                <w:lang w:eastAsia="ru-RU"/>
              </w:rPr>
            </w:pPr>
          </w:p>
          <w:p w14:paraId="161A3B7E">
            <w:pPr>
              <w:pStyle w:val="43"/>
              <w:rPr>
                <w:rFonts w:ascii="Times New Roman" w:hAnsi="Times New Roman"/>
                <w:sz w:val="20"/>
                <w:szCs w:val="24"/>
                <w:lang w:eastAsia="ru-RU"/>
              </w:rPr>
            </w:pPr>
          </w:p>
          <w:p w14:paraId="484BAE25">
            <w:pPr>
              <w:pStyle w:val="43"/>
              <w:rPr>
                <w:rFonts w:ascii="Times New Roman" w:hAnsi="Times New Roman"/>
                <w:sz w:val="20"/>
                <w:szCs w:val="24"/>
                <w:lang w:eastAsia="ru-RU"/>
              </w:rPr>
            </w:pPr>
            <w:r>
              <w:rPr>
                <w:rFonts w:ascii="Times New Roman" w:hAnsi="Times New Roman"/>
                <w:sz w:val="20"/>
                <w:szCs w:val="24"/>
                <w:lang w:eastAsia="ru-RU"/>
              </w:rPr>
              <w:t xml:space="preserve">31 марта </w:t>
            </w:r>
          </w:p>
        </w:tc>
        <w:tc>
          <w:tcPr>
            <w:tcW w:w="2977" w:type="dxa"/>
          </w:tcPr>
          <w:p w14:paraId="7390A092">
            <w:pPr>
              <w:pStyle w:val="43"/>
              <w:rPr>
                <w:rFonts w:ascii="Times New Roman" w:hAnsi="Times New Roman"/>
                <w:sz w:val="20"/>
                <w:szCs w:val="24"/>
                <w:lang w:eastAsia="ru-RU"/>
              </w:rPr>
            </w:pPr>
            <w:r>
              <w:rPr>
                <w:rFonts w:ascii="Times New Roman" w:hAnsi="Times New Roman"/>
                <w:sz w:val="20"/>
                <w:szCs w:val="24"/>
                <w:lang w:eastAsia="ru-RU"/>
              </w:rPr>
              <w:t>Игровой проект "Космонавтами мы станем,на ракете полетим"</w:t>
            </w:r>
          </w:p>
          <w:p w14:paraId="3FD24AF5">
            <w:pPr>
              <w:pStyle w:val="43"/>
              <w:rPr>
                <w:rFonts w:ascii="Times New Roman" w:hAnsi="Times New Roman"/>
                <w:sz w:val="20"/>
                <w:szCs w:val="24"/>
                <w:lang w:eastAsia="ru-RU"/>
              </w:rPr>
            </w:pPr>
          </w:p>
          <w:p w14:paraId="1251297F">
            <w:pPr>
              <w:pStyle w:val="43"/>
              <w:rPr>
                <w:rFonts w:ascii="Times New Roman" w:hAnsi="Times New Roman"/>
                <w:sz w:val="20"/>
                <w:szCs w:val="24"/>
                <w:lang w:eastAsia="ru-RU"/>
              </w:rPr>
            </w:pPr>
            <w:r>
              <w:rPr>
                <w:rFonts w:ascii="Times New Roman" w:hAnsi="Times New Roman"/>
                <w:sz w:val="20"/>
                <w:szCs w:val="24"/>
                <w:lang w:eastAsia="ru-RU"/>
              </w:rPr>
              <w:t>"Международный женский день"</w:t>
            </w:r>
          </w:p>
          <w:p w14:paraId="4296A87B">
            <w:pPr>
              <w:pStyle w:val="43"/>
              <w:rPr>
                <w:rFonts w:ascii="Times New Roman" w:hAnsi="Times New Roman"/>
                <w:sz w:val="20"/>
                <w:szCs w:val="24"/>
                <w:lang w:eastAsia="ru-RU"/>
              </w:rPr>
            </w:pPr>
          </w:p>
          <w:p w14:paraId="323876E2">
            <w:pPr>
              <w:pStyle w:val="43"/>
              <w:rPr>
                <w:rFonts w:ascii="Times New Roman" w:hAnsi="Times New Roman"/>
                <w:sz w:val="20"/>
                <w:szCs w:val="24"/>
                <w:lang w:eastAsia="ru-RU"/>
              </w:rPr>
            </w:pPr>
          </w:p>
          <w:p w14:paraId="5D335EBF">
            <w:pPr>
              <w:pStyle w:val="43"/>
              <w:rPr>
                <w:rFonts w:ascii="Times New Roman" w:hAnsi="Times New Roman"/>
                <w:sz w:val="20"/>
                <w:szCs w:val="24"/>
                <w:lang w:eastAsia="ru-RU"/>
              </w:rPr>
            </w:pPr>
            <w:r>
              <w:rPr>
                <w:rFonts w:ascii="Times New Roman" w:hAnsi="Times New Roman"/>
                <w:sz w:val="20"/>
                <w:szCs w:val="24"/>
                <w:lang w:eastAsia="ru-RU"/>
              </w:rPr>
              <w:t>"Международный день театра"</w:t>
            </w:r>
          </w:p>
          <w:p w14:paraId="33BBBDA4">
            <w:pPr>
              <w:pStyle w:val="43"/>
              <w:rPr>
                <w:rFonts w:ascii="Times New Roman" w:hAnsi="Times New Roman"/>
                <w:sz w:val="20"/>
                <w:szCs w:val="24"/>
                <w:lang w:eastAsia="ru-RU"/>
              </w:rPr>
            </w:pPr>
          </w:p>
          <w:p w14:paraId="5EEFC52D">
            <w:pPr>
              <w:pStyle w:val="43"/>
              <w:rPr>
                <w:rFonts w:ascii="Times New Roman" w:hAnsi="Times New Roman"/>
                <w:sz w:val="20"/>
                <w:szCs w:val="24"/>
                <w:lang w:eastAsia="ru-RU"/>
              </w:rPr>
            </w:pPr>
          </w:p>
          <w:p w14:paraId="773092BB">
            <w:pPr>
              <w:pStyle w:val="43"/>
              <w:rPr>
                <w:rFonts w:ascii="Times New Roman" w:hAnsi="Times New Roman"/>
                <w:sz w:val="20"/>
                <w:szCs w:val="24"/>
                <w:lang w:eastAsia="ru-RU"/>
              </w:rPr>
            </w:pPr>
          </w:p>
          <w:p w14:paraId="3569707F">
            <w:pPr>
              <w:pStyle w:val="43"/>
              <w:rPr>
                <w:rFonts w:ascii="Times New Roman" w:hAnsi="Times New Roman"/>
                <w:sz w:val="20"/>
                <w:szCs w:val="24"/>
                <w:lang w:eastAsia="ru-RU"/>
              </w:rPr>
            </w:pPr>
            <w:r>
              <w:rPr>
                <w:rFonts w:ascii="Times New Roman" w:hAnsi="Times New Roman"/>
                <w:sz w:val="20"/>
                <w:szCs w:val="24"/>
                <w:lang w:eastAsia="ru-RU"/>
              </w:rPr>
              <w:t>"140 лет со дня рождения К.И.Чуковского"</w:t>
            </w:r>
          </w:p>
        </w:tc>
        <w:tc>
          <w:tcPr>
            <w:tcW w:w="4961" w:type="dxa"/>
          </w:tcPr>
          <w:p w14:paraId="59CFD7FE">
            <w:pPr>
              <w:pStyle w:val="43"/>
              <w:rPr>
                <w:rFonts w:ascii="Times New Roman" w:hAnsi="Times New Roman"/>
                <w:sz w:val="20"/>
                <w:szCs w:val="24"/>
                <w:lang w:eastAsia="ru-RU"/>
              </w:rPr>
            </w:pPr>
            <w:r>
              <w:rPr>
                <w:rFonts w:ascii="Times New Roman" w:hAnsi="Times New Roman"/>
                <w:sz w:val="20"/>
                <w:szCs w:val="24"/>
                <w:lang w:eastAsia="ru-RU"/>
              </w:rPr>
              <w:t>Праздник "День Космонавтики"</w:t>
            </w:r>
          </w:p>
          <w:p w14:paraId="5D324120">
            <w:pPr>
              <w:pStyle w:val="43"/>
              <w:rPr>
                <w:rFonts w:ascii="Times New Roman" w:hAnsi="Times New Roman"/>
                <w:sz w:val="20"/>
                <w:szCs w:val="24"/>
                <w:lang w:eastAsia="ru-RU"/>
              </w:rPr>
            </w:pPr>
            <w:r>
              <w:rPr>
                <w:rFonts w:ascii="Times New Roman" w:hAnsi="Times New Roman"/>
                <w:sz w:val="20"/>
                <w:szCs w:val="24"/>
                <w:lang w:eastAsia="ru-RU"/>
              </w:rPr>
              <w:t>"Ждут нас быстрые ракеты для полёта на планеты"</w:t>
            </w:r>
          </w:p>
          <w:p w14:paraId="2AB9A26F">
            <w:pPr>
              <w:pStyle w:val="43"/>
              <w:rPr>
                <w:rFonts w:ascii="Times New Roman" w:hAnsi="Times New Roman"/>
                <w:sz w:val="20"/>
                <w:szCs w:val="24"/>
                <w:lang w:eastAsia="ru-RU"/>
              </w:rPr>
            </w:pPr>
          </w:p>
          <w:p w14:paraId="6F72E4EF">
            <w:pPr>
              <w:pStyle w:val="43"/>
              <w:rPr>
                <w:rFonts w:ascii="Times New Roman" w:hAnsi="Times New Roman"/>
                <w:sz w:val="20"/>
                <w:szCs w:val="24"/>
                <w:lang w:eastAsia="ru-RU"/>
              </w:rPr>
            </w:pPr>
            <w:r>
              <w:rPr>
                <w:rFonts w:ascii="Times New Roman" w:hAnsi="Times New Roman"/>
                <w:sz w:val="20"/>
                <w:szCs w:val="24"/>
                <w:lang w:eastAsia="ru-RU"/>
              </w:rPr>
              <w:t>-Изготовление подарков "Цветы для мамы"</w:t>
            </w:r>
          </w:p>
          <w:p w14:paraId="77AD5738">
            <w:pPr>
              <w:pStyle w:val="43"/>
              <w:rPr>
                <w:rFonts w:ascii="Times New Roman" w:hAnsi="Times New Roman"/>
                <w:sz w:val="20"/>
                <w:szCs w:val="24"/>
                <w:lang w:eastAsia="ru-RU"/>
              </w:rPr>
            </w:pPr>
            <w:r>
              <w:rPr>
                <w:rFonts w:ascii="Times New Roman" w:hAnsi="Times New Roman"/>
                <w:sz w:val="20"/>
                <w:szCs w:val="24"/>
                <w:lang w:eastAsia="ru-RU"/>
              </w:rPr>
              <w:t>-Утренник "Праздник мам"</w:t>
            </w:r>
          </w:p>
          <w:p w14:paraId="1B2E1E29">
            <w:pPr>
              <w:pStyle w:val="43"/>
              <w:rPr>
                <w:rFonts w:ascii="Times New Roman" w:hAnsi="Times New Roman"/>
                <w:sz w:val="20"/>
                <w:szCs w:val="24"/>
                <w:lang w:eastAsia="ru-RU"/>
              </w:rPr>
            </w:pPr>
          </w:p>
          <w:p w14:paraId="1E4A29B7">
            <w:pPr>
              <w:pStyle w:val="43"/>
              <w:rPr>
                <w:rFonts w:ascii="Times New Roman" w:hAnsi="Times New Roman"/>
                <w:sz w:val="20"/>
                <w:szCs w:val="24"/>
                <w:lang w:eastAsia="ru-RU"/>
              </w:rPr>
            </w:pPr>
            <w:r>
              <w:rPr>
                <w:rFonts w:ascii="Times New Roman" w:hAnsi="Times New Roman"/>
                <w:sz w:val="20"/>
                <w:szCs w:val="24"/>
                <w:lang w:eastAsia="ru-RU"/>
              </w:rPr>
              <w:t>-Беседы о театре</w:t>
            </w:r>
          </w:p>
          <w:p w14:paraId="5FA55DC2">
            <w:pPr>
              <w:pStyle w:val="43"/>
              <w:rPr>
                <w:rFonts w:ascii="Times New Roman" w:hAnsi="Times New Roman"/>
                <w:sz w:val="20"/>
                <w:szCs w:val="24"/>
                <w:lang w:eastAsia="ru-RU"/>
              </w:rPr>
            </w:pPr>
            <w:r>
              <w:rPr>
                <w:rFonts w:ascii="Times New Roman" w:hAnsi="Times New Roman"/>
                <w:sz w:val="20"/>
                <w:szCs w:val="24"/>
                <w:lang w:eastAsia="ru-RU"/>
              </w:rPr>
              <w:t>-Показ спектакля для всех детей "Волшебный мир театра"</w:t>
            </w:r>
          </w:p>
          <w:p w14:paraId="74C6FE2E">
            <w:pPr>
              <w:pStyle w:val="43"/>
              <w:rPr>
                <w:rFonts w:ascii="Times New Roman" w:hAnsi="Times New Roman"/>
                <w:sz w:val="20"/>
                <w:szCs w:val="24"/>
                <w:lang w:eastAsia="ru-RU"/>
              </w:rPr>
            </w:pPr>
          </w:p>
          <w:p w14:paraId="61CDE437">
            <w:pPr>
              <w:pStyle w:val="43"/>
              <w:rPr>
                <w:rFonts w:ascii="Times New Roman" w:hAnsi="Times New Roman"/>
                <w:sz w:val="20"/>
                <w:szCs w:val="24"/>
                <w:lang w:eastAsia="ru-RU"/>
              </w:rPr>
            </w:pPr>
            <w:r>
              <w:rPr>
                <w:rFonts w:ascii="Times New Roman" w:hAnsi="Times New Roman"/>
                <w:sz w:val="20"/>
                <w:szCs w:val="24"/>
                <w:lang w:eastAsia="ru-RU"/>
              </w:rPr>
              <w:t>-Чтение произведений К.И.Чуковского,рассматрива-ние иллюстраций</w:t>
            </w:r>
          </w:p>
          <w:p w14:paraId="36D1490D">
            <w:pPr>
              <w:pStyle w:val="43"/>
              <w:rPr>
                <w:rFonts w:ascii="Times New Roman" w:hAnsi="Times New Roman"/>
                <w:sz w:val="20"/>
                <w:szCs w:val="24"/>
                <w:lang w:eastAsia="ru-RU"/>
              </w:rPr>
            </w:pPr>
            <w:r>
              <w:rPr>
                <w:rFonts w:ascii="Times New Roman" w:hAnsi="Times New Roman"/>
                <w:sz w:val="20"/>
                <w:szCs w:val="24"/>
                <w:lang w:eastAsia="ru-RU"/>
              </w:rPr>
              <w:t>-Беседа "Знакомство с творчеством К.И.Чуковского"</w:t>
            </w:r>
          </w:p>
          <w:p w14:paraId="33690124">
            <w:pPr>
              <w:pStyle w:val="43"/>
              <w:rPr>
                <w:rFonts w:ascii="Times New Roman" w:hAnsi="Times New Roman"/>
                <w:sz w:val="20"/>
                <w:szCs w:val="24"/>
                <w:lang w:eastAsia="ru-RU"/>
              </w:rPr>
            </w:pPr>
            <w:r>
              <w:rPr>
                <w:rFonts w:ascii="Times New Roman" w:hAnsi="Times New Roman"/>
                <w:sz w:val="20"/>
                <w:szCs w:val="24"/>
                <w:lang w:eastAsia="ru-RU"/>
              </w:rPr>
              <w:t>-Викторина по сказкам К.И.Чуковского</w:t>
            </w:r>
          </w:p>
          <w:p w14:paraId="5F39B19E">
            <w:pPr>
              <w:pStyle w:val="43"/>
              <w:rPr>
                <w:rFonts w:ascii="Times New Roman" w:hAnsi="Times New Roman"/>
                <w:sz w:val="20"/>
                <w:szCs w:val="24"/>
                <w:lang w:eastAsia="ru-RU"/>
              </w:rPr>
            </w:pPr>
            <w:r>
              <w:rPr>
                <w:rFonts w:ascii="Times New Roman" w:hAnsi="Times New Roman"/>
                <w:sz w:val="20"/>
                <w:szCs w:val="24"/>
                <w:lang w:eastAsia="ru-RU"/>
              </w:rPr>
              <w:t>-Выставка книг с произведениями К.И.Чуковского</w:t>
            </w:r>
          </w:p>
        </w:tc>
      </w:tr>
      <w:tr w14:paraId="122A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2" w:hRule="atLeast"/>
        </w:trPr>
        <w:tc>
          <w:tcPr>
            <w:tcW w:w="1418" w:type="dxa"/>
          </w:tcPr>
          <w:p w14:paraId="2293760F">
            <w:pPr>
              <w:pStyle w:val="43"/>
              <w:rPr>
                <w:rFonts w:ascii="Times New Roman" w:hAnsi="Times New Roman"/>
                <w:sz w:val="20"/>
                <w:szCs w:val="24"/>
                <w:lang w:eastAsia="ru-RU"/>
              </w:rPr>
            </w:pPr>
            <w:r>
              <w:rPr>
                <w:rFonts w:ascii="Times New Roman" w:hAnsi="Times New Roman"/>
                <w:sz w:val="20"/>
                <w:szCs w:val="24"/>
                <w:lang w:eastAsia="ru-RU"/>
              </w:rPr>
              <w:t>апрель</w:t>
            </w:r>
          </w:p>
        </w:tc>
        <w:tc>
          <w:tcPr>
            <w:tcW w:w="1276" w:type="dxa"/>
          </w:tcPr>
          <w:p w14:paraId="12E27B27">
            <w:pPr>
              <w:pStyle w:val="43"/>
              <w:rPr>
                <w:rFonts w:ascii="Times New Roman" w:hAnsi="Times New Roman"/>
                <w:sz w:val="20"/>
                <w:szCs w:val="24"/>
                <w:lang w:eastAsia="ru-RU"/>
              </w:rPr>
            </w:pPr>
            <w:r>
              <w:rPr>
                <w:rFonts w:ascii="Times New Roman" w:hAnsi="Times New Roman"/>
                <w:sz w:val="20"/>
                <w:szCs w:val="24"/>
                <w:lang w:eastAsia="ru-RU"/>
              </w:rPr>
              <w:t>13.04-15.05</w:t>
            </w:r>
          </w:p>
          <w:p w14:paraId="0982F168">
            <w:pPr>
              <w:pStyle w:val="43"/>
              <w:rPr>
                <w:rFonts w:ascii="Times New Roman" w:hAnsi="Times New Roman"/>
                <w:sz w:val="20"/>
                <w:szCs w:val="24"/>
                <w:lang w:eastAsia="ru-RU"/>
              </w:rPr>
            </w:pPr>
          </w:p>
          <w:p w14:paraId="7BCD62CF">
            <w:pPr>
              <w:pStyle w:val="43"/>
              <w:rPr>
                <w:rFonts w:ascii="Times New Roman" w:hAnsi="Times New Roman"/>
                <w:sz w:val="20"/>
                <w:szCs w:val="24"/>
                <w:lang w:eastAsia="ru-RU"/>
              </w:rPr>
            </w:pPr>
          </w:p>
          <w:p w14:paraId="2EC34B19">
            <w:pPr>
              <w:pStyle w:val="43"/>
              <w:rPr>
                <w:rFonts w:ascii="Times New Roman" w:hAnsi="Times New Roman"/>
                <w:sz w:val="20"/>
                <w:szCs w:val="24"/>
                <w:lang w:eastAsia="ru-RU"/>
              </w:rPr>
            </w:pPr>
          </w:p>
          <w:p w14:paraId="52522FB6">
            <w:pPr>
              <w:pStyle w:val="43"/>
              <w:rPr>
                <w:rFonts w:ascii="Times New Roman" w:hAnsi="Times New Roman"/>
                <w:sz w:val="20"/>
                <w:szCs w:val="24"/>
                <w:lang w:eastAsia="ru-RU"/>
              </w:rPr>
            </w:pPr>
            <w:r>
              <w:rPr>
                <w:rFonts w:ascii="Times New Roman" w:hAnsi="Times New Roman"/>
                <w:sz w:val="20"/>
                <w:szCs w:val="24"/>
                <w:lang w:eastAsia="ru-RU"/>
              </w:rPr>
              <w:t>1 апреля</w:t>
            </w:r>
          </w:p>
          <w:p w14:paraId="79B83D8D">
            <w:pPr>
              <w:pStyle w:val="43"/>
              <w:rPr>
                <w:rFonts w:ascii="Times New Roman" w:hAnsi="Times New Roman"/>
                <w:sz w:val="20"/>
                <w:szCs w:val="24"/>
                <w:lang w:eastAsia="ru-RU"/>
              </w:rPr>
            </w:pPr>
          </w:p>
          <w:p w14:paraId="14B96E2C">
            <w:pPr>
              <w:pStyle w:val="43"/>
              <w:rPr>
                <w:rFonts w:ascii="Times New Roman" w:hAnsi="Times New Roman"/>
                <w:sz w:val="20"/>
                <w:szCs w:val="24"/>
                <w:lang w:eastAsia="ru-RU"/>
              </w:rPr>
            </w:pPr>
          </w:p>
          <w:p w14:paraId="153D1CA3">
            <w:pPr>
              <w:pStyle w:val="43"/>
              <w:rPr>
                <w:rFonts w:ascii="Times New Roman" w:hAnsi="Times New Roman"/>
                <w:sz w:val="20"/>
                <w:szCs w:val="24"/>
                <w:lang w:eastAsia="ru-RU"/>
              </w:rPr>
            </w:pPr>
          </w:p>
          <w:p w14:paraId="40160767">
            <w:pPr>
              <w:pStyle w:val="43"/>
              <w:rPr>
                <w:rFonts w:ascii="Times New Roman" w:hAnsi="Times New Roman"/>
                <w:sz w:val="20"/>
                <w:szCs w:val="24"/>
                <w:lang w:eastAsia="ru-RU"/>
              </w:rPr>
            </w:pPr>
            <w:r>
              <w:rPr>
                <w:rFonts w:ascii="Times New Roman" w:hAnsi="Times New Roman"/>
                <w:sz w:val="20"/>
                <w:szCs w:val="24"/>
                <w:lang w:eastAsia="ru-RU"/>
              </w:rPr>
              <w:t>12 апреля</w:t>
            </w:r>
          </w:p>
          <w:p w14:paraId="5B4CC618">
            <w:pPr>
              <w:pStyle w:val="43"/>
              <w:rPr>
                <w:rFonts w:ascii="Times New Roman" w:hAnsi="Times New Roman"/>
                <w:sz w:val="20"/>
                <w:szCs w:val="24"/>
                <w:lang w:eastAsia="ru-RU"/>
              </w:rPr>
            </w:pPr>
          </w:p>
          <w:p w14:paraId="784508F0">
            <w:pPr>
              <w:pStyle w:val="43"/>
              <w:rPr>
                <w:rFonts w:ascii="Times New Roman" w:hAnsi="Times New Roman"/>
                <w:sz w:val="20"/>
                <w:szCs w:val="24"/>
                <w:lang w:eastAsia="ru-RU"/>
              </w:rPr>
            </w:pPr>
          </w:p>
          <w:p w14:paraId="2A21E48C">
            <w:pPr>
              <w:pStyle w:val="43"/>
              <w:rPr>
                <w:rFonts w:ascii="Times New Roman" w:hAnsi="Times New Roman"/>
                <w:sz w:val="20"/>
                <w:szCs w:val="24"/>
                <w:lang w:eastAsia="ru-RU"/>
              </w:rPr>
            </w:pPr>
          </w:p>
          <w:p w14:paraId="64B727CC">
            <w:pPr>
              <w:pStyle w:val="43"/>
              <w:rPr>
                <w:rFonts w:ascii="Times New Roman" w:hAnsi="Times New Roman"/>
                <w:sz w:val="20"/>
                <w:szCs w:val="24"/>
                <w:lang w:eastAsia="ru-RU"/>
              </w:rPr>
            </w:pPr>
          </w:p>
          <w:p w14:paraId="2E536BB6">
            <w:pPr>
              <w:pStyle w:val="43"/>
              <w:rPr>
                <w:rFonts w:ascii="Times New Roman" w:hAnsi="Times New Roman"/>
                <w:sz w:val="20"/>
                <w:szCs w:val="24"/>
                <w:lang w:eastAsia="ru-RU"/>
              </w:rPr>
            </w:pPr>
            <w:r>
              <w:rPr>
                <w:rFonts w:ascii="Times New Roman" w:hAnsi="Times New Roman"/>
                <w:sz w:val="20"/>
                <w:szCs w:val="24"/>
                <w:lang w:eastAsia="ru-RU"/>
              </w:rPr>
              <w:t>22 апреля</w:t>
            </w:r>
          </w:p>
        </w:tc>
        <w:tc>
          <w:tcPr>
            <w:tcW w:w="2977" w:type="dxa"/>
          </w:tcPr>
          <w:p w14:paraId="31DF8C40">
            <w:pPr>
              <w:pStyle w:val="43"/>
              <w:rPr>
                <w:rFonts w:ascii="Times New Roman" w:hAnsi="Times New Roman"/>
                <w:sz w:val="20"/>
                <w:szCs w:val="24"/>
                <w:lang w:eastAsia="ru-RU"/>
              </w:rPr>
            </w:pPr>
            <w:r>
              <w:rPr>
                <w:rFonts w:ascii="Times New Roman" w:hAnsi="Times New Roman"/>
                <w:sz w:val="20"/>
                <w:szCs w:val="24"/>
                <w:lang w:eastAsia="ru-RU"/>
              </w:rPr>
              <w:t>Игровой проект "Моя семья-моё богатство"</w:t>
            </w:r>
          </w:p>
          <w:p w14:paraId="064D5995">
            <w:pPr>
              <w:pStyle w:val="43"/>
              <w:rPr>
                <w:rFonts w:ascii="Times New Roman" w:hAnsi="Times New Roman"/>
                <w:sz w:val="20"/>
                <w:szCs w:val="24"/>
                <w:lang w:eastAsia="ru-RU"/>
              </w:rPr>
            </w:pPr>
          </w:p>
          <w:p w14:paraId="33606D5E">
            <w:pPr>
              <w:pStyle w:val="43"/>
              <w:rPr>
                <w:rFonts w:ascii="Times New Roman" w:hAnsi="Times New Roman"/>
                <w:sz w:val="20"/>
                <w:szCs w:val="24"/>
                <w:lang w:eastAsia="ru-RU"/>
              </w:rPr>
            </w:pPr>
            <w:r>
              <w:rPr>
                <w:rFonts w:ascii="Times New Roman" w:hAnsi="Times New Roman"/>
                <w:sz w:val="20"/>
                <w:szCs w:val="24"/>
                <w:lang w:eastAsia="ru-RU"/>
              </w:rPr>
              <w:t>"День смеха"</w:t>
            </w:r>
          </w:p>
          <w:p w14:paraId="76B082F9">
            <w:pPr>
              <w:pStyle w:val="43"/>
              <w:rPr>
                <w:rFonts w:ascii="Times New Roman" w:hAnsi="Times New Roman"/>
                <w:sz w:val="20"/>
                <w:szCs w:val="24"/>
                <w:lang w:eastAsia="ru-RU"/>
              </w:rPr>
            </w:pPr>
          </w:p>
          <w:p w14:paraId="2A06A0E5">
            <w:pPr>
              <w:pStyle w:val="43"/>
              <w:rPr>
                <w:rFonts w:ascii="Times New Roman" w:hAnsi="Times New Roman"/>
                <w:sz w:val="20"/>
                <w:szCs w:val="24"/>
                <w:lang w:eastAsia="ru-RU"/>
              </w:rPr>
            </w:pPr>
          </w:p>
          <w:p w14:paraId="7627FC6F">
            <w:pPr>
              <w:pStyle w:val="43"/>
              <w:rPr>
                <w:rFonts w:ascii="Times New Roman" w:hAnsi="Times New Roman"/>
                <w:sz w:val="20"/>
                <w:szCs w:val="24"/>
                <w:lang w:eastAsia="ru-RU"/>
              </w:rPr>
            </w:pPr>
          </w:p>
          <w:p w14:paraId="01D60D68">
            <w:pPr>
              <w:pStyle w:val="43"/>
              <w:rPr>
                <w:rFonts w:ascii="Times New Roman" w:hAnsi="Times New Roman"/>
                <w:sz w:val="20"/>
                <w:szCs w:val="24"/>
                <w:lang w:eastAsia="ru-RU"/>
              </w:rPr>
            </w:pPr>
            <w:r>
              <w:rPr>
                <w:rFonts w:ascii="Times New Roman" w:hAnsi="Times New Roman"/>
                <w:sz w:val="20"/>
                <w:szCs w:val="24"/>
                <w:lang w:eastAsia="ru-RU"/>
              </w:rPr>
              <w:t>"Всемирный день авиации и космонавтики"</w:t>
            </w:r>
          </w:p>
          <w:p w14:paraId="6C453CEA">
            <w:pPr>
              <w:pStyle w:val="43"/>
              <w:rPr>
                <w:rFonts w:ascii="Times New Roman" w:hAnsi="Times New Roman"/>
                <w:sz w:val="20"/>
                <w:szCs w:val="24"/>
                <w:lang w:eastAsia="ru-RU"/>
              </w:rPr>
            </w:pPr>
          </w:p>
          <w:p w14:paraId="4CAD4E83">
            <w:pPr>
              <w:pStyle w:val="43"/>
              <w:rPr>
                <w:rFonts w:ascii="Times New Roman" w:hAnsi="Times New Roman"/>
                <w:sz w:val="20"/>
                <w:szCs w:val="24"/>
                <w:lang w:eastAsia="ru-RU"/>
              </w:rPr>
            </w:pPr>
          </w:p>
          <w:p w14:paraId="0BAA217B">
            <w:pPr>
              <w:pStyle w:val="43"/>
              <w:rPr>
                <w:rFonts w:ascii="Times New Roman" w:hAnsi="Times New Roman"/>
                <w:sz w:val="20"/>
                <w:szCs w:val="24"/>
                <w:lang w:eastAsia="ru-RU"/>
              </w:rPr>
            </w:pPr>
            <w:r>
              <w:rPr>
                <w:rFonts w:ascii="Times New Roman" w:hAnsi="Times New Roman"/>
                <w:sz w:val="20"/>
                <w:szCs w:val="24"/>
                <w:lang w:eastAsia="ru-RU"/>
              </w:rPr>
              <w:t>"Всемирный день земли"</w:t>
            </w:r>
          </w:p>
        </w:tc>
        <w:tc>
          <w:tcPr>
            <w:tcW w:w="4961" w:type="dxa"/>
          </w:tcPr>
          <w:p w14:paraId="1CF87512">
            <w:pPr>
              <w:pStyle w:val="43"/>
              <w:rPr>
                <w:rFonts w:ascii="Times New Roman" w:hAnsi="Times New Roman"/>
                <w:sz w:val="20"/>
                <w:szCs w:val="24"/>
                <w:lang w:eastAsia="ru-RU"/>
              </w:rPr>
            </w:pPr>
            <w:r>
              <w:rPr>
                <w:rFonts w:ascii="Times New Roman" w:hAnsi="Times New Roman"/>
                <w:sz w:val="20"/>
                <w:szCs w:val="24"/>
                <w:lang w:eastAsia="ru-RU"/>
              </w:rPr>
              <w:t>Марафон предприимчивости "Моя семья-моё богатство"</w:t>
            </w:r>
          </w:p>
          <w:p w14:paraId="1120B036">
            <w:pPr>
              <w:pStyle w:val="43"/>
              <w:rPr>
                <w:rFonts w:ascii="Times New Roman" w:hAnsi="Times New Roman"/>
                <w:sz w:val="20"/>
                <w:szCs w:val="24"/>
                <w:lang w:eastAsia="ru-RU"/>
              </w:rPr>
            </w:pPr>
          </w:p>
          <w:p w14:paraId="6704E096">
            <w:pPr>
              <w:pStyle w:val="43"/>
              <w:rPr>
                <w:rFonts w:ascii="Times New Roman" w:hAnsi="Times New Roman"/>
                <w:sz w:val="20"/>
                <w:szCs w:val="24"/>
                <w:lang w:eastAsia="ru-RU"/>
              </w:rPr>
            </w:pPr>
          </w:p>
          <w:p w14:paraId="17358EB1">
            <w:pPr>
              <w:pStyle w:val="43"/>
              <w:rPr>
                <w:rFonts w:ascii="Times New Roman" w:hAnsi="Times New Roman"/>
                <w:sz w:val="20"/>
                <w:szCs w:val="24"/>
                <w:lang w:eastAsia="ru-RU"/>
              </w:rPr>
            </w:pPr>
            <w:r>
              <w:rPr>
                <w:rFonts w:ascii="Times New Roman" w:hAnsi="Times New Roman"/>
                <w:sz w:val="20"/>
                <w:szCs w:val="24"/>
                <w:lang w:eastAsia="ru-RU"/>
              </w:rPr>
              <w:t>Праздник смеха "Веселимся от души взрослые и малыши"</w:t>
            </w:r>
          </w:p>
          <w:p w14:paraId="0172F6B4">
            <w:pPr>
              <w:pStyle w:val="43"/>
              <w:rPr>
                <w:rFonts w:ascii="Times New Roman" w:hAnsi="Times New Roman"/>
                <w:sz w:val="20"/>
                <w:szCs w:val="24"/>
                <w:lang w:eastAsia="ru-RU"/>
              </w:rPr>
            </w:pPr>
          </w:p>
          <w:p w14:paraId="14FC2B46">
            <w:pPr>
              <w:pStyle w:val="43"/>
              <w:rPr>
                <w:rFonts w:ascii="Times New Roman" w:hAnsi="Times New Roman"/>
                <w:sz w:val="20"/>
                <w:szCs w:val="24"/>
                <w:lang w:eastAsia="ru-RU"/>
              </w:rPr>
            </w:pPr>
          </w:p>
          <w:p w14:paraId="0F7EBC3A">
            <w:pPr>
              <w:pStyle w:val="43"/>
              <w:rPr>
                <w:rFonts w:ascii="Times New Roman" w:hAnsi="Times New Roman"/>
                <w:sz w:val="20"/>
                <w:szCs w:val="24"/>
                <w:lang w:eastAsia="ru-RU"/>
              </w:rPr>
            </w:pPr>
            <w:r>
              <w:rPr>
                <w:rFonts w:ascii="Times New Roman" w:hAnsi="Times New Roman"/>
                <w:sz w:val="20"/>
                <w:szCs w:val="24"/>
                <w:lang w:eastAsia="ru-RU"/>
              </w:rPr>
              <w:t>Реализация и презентация игрового проекта "Космонавтами мы станем,на ракете полетим"</w:t>
            </w:r>
          </w:p>
          <w:p w14:paraId="2160BA05">
            <w:pPr>
              <w:pStyle w:val="43"/>
              <w:rPr>
                <w:rFonts w:ascii="Times New Roman" w:hAnsi="Times New Roman"/>
                <w:sz w:val="20"/>
                <w:szCs w:val="24"/>
                <w:lang w:eastAsia="ru-RU"/>
              </w:rPr>
            </w:pPr>
          </w:p>
          <w:p w14:paraId="4D58AB0F">
            <w:pPr>
              <w:pStyle w:val="43"/>
              <w:rPr>
                <w:rFonts w:ascii="Times New Roman" w:hAnsi="Times New Roman"/>
                <w:sz w:val="20"/>
                <w:szCs w:val="24"/>
                <w:lang w:eastAsia="ru-RU"/>
              </w:rPr>
            </w:pPr>
            <w:r>
              <w:rPr>
                <w:rFonts w:ascii="Times New Roman" w:hAnsi="Times New Roman"/>
                <w:sz w:val="20"/>
                <w:szCs w:val="24"/>
                <w:lang w:eastAsia="ru-RU"/>
              </w:rPr>
              <w:t>-Беседа с детьми об экологических проблемах на земле</w:t>
            </w:r>
          </w:p>
          <w:p w14:paraId="0DAE74B1">
            <w:pPr>
              <w:pStyle w:val="43"/>
              <w:rPr>
                <w:rFonts w:ascii="Times New Roman" w:hAnsi="Times New Roman"/>
                <w:sz w:val="20"/>
                <w:szCs w:val="24"/>
                <w:lang w:eastAsia="ru-RU"/>
              </w:rPr>
            </w:pPr>
            <w:r>
              <w:rPr>
                <w:rFonts w:ascii="Times New Roman" w:hAnsi="Times New Roman"/>
                <w:sz w:val="20"/>
                <w:szCs w:val="24"/>
                <w:lang w:eastAsia="ru-RU"/>
              </w:rPr>
              <w:t>-Театрализованное представление "Давайте сохраним"</w:t>
            </w:r>
          </w:p>
          <w:p w14:paraId="53BCC170">
            <w:pPr>
              <w:pStyle w:val="43"/>
              <w:rPr>
                <w:rFonts w:ascii="Times New Roman" w:hAnsi="Times New Roman"/>
                <w:sz w:val="20"/>
                <w:szCs w:val="24"/>
                <w:lang w:eastAsia="ru-RU"/>
              </w:rPr>
            </w:pPr>
            <w:r>
              <w:rPr>
                <w:rFonts w:ascii="Times New Roman" w:hAnsi="Times New Roman"/>
                <w:sz w:val="20"/>
                <w:szCs w:val="24"/>
                <w:lang w:eastAsia="ru-RU"/>
              </w:rPr>
              <w:t>-Создание коллажа "Сохраним нашу землю"</w:t>
            </w:r>
          </w:p>
        </w:tc>
      </w:tr>
      <w:tr w14:paraId="5648A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exact"/>
        </w:trPr>
        <w:tc>
          <w:tcPr>
            <w:tcW w:w="1418" w:type="dxa"/>
          </w:tcPr>
          <w:p w14:paraId="77C3A672">
            <w:pPr>
              <w:pStyle w:val="43"/>
              <w:rPr>
                <w:rFonts w:ascii="Times New Roman" w:hAnsi="Times New Roman"/>
                <w:sz w:val="20"/>
                <w:szCs w:val="24"/>
                <w:lang w:eastAsia="ru-RU"/>
              </w:rPr>
            </w:pPr>
            <w:r>
              <w:rPr>
                <w:rFonts w:ascii="Times New Roman" w:hAnsi="Times New Roman"/>
                <w:sz w:val="20"/>
                <w:szCs w:val="24"/>
                <w:lang w:eastAsia="ru-RU"/>
              </w:rPr>
              <w:t xml:space="preserve">    май</w:t>
            </w:r>
          </w:p>
        </w:tc>
        <w:tc>
          <w:tcPr>
            <w:tcW w:w="1276" w:type="dxa"/>
          </w:tcPr>
          <w:p w14:paraId="67A1A162">
            <w:pPr>
              <w:pStyle w:val="43"/>
              <w:rPr>
                <w:rFonts w:ascii="Times New Roman" w:hAnsi="Times New Roman"/>
                <w:sz w:val="20"/>
                <w:szCs w:val="24"/>
                <w:lang w:eastAsia="ru-RU"/>
              </w:rPr>
            </w:pPr>
            <w:r>
              <w:rPr>
                <w:rFonts w:ascii="Times New Roman" w:hAnsi="Times New Roman"/>
                <w:sz w:val="20"/>
                <w:szCs w:val="24"/>
                <w:lang w:eastAsia="ru-RU"/>
              </w:rPr>
              <w:t>1 неделя мая</w:t>
            </w:r>
          </w:p>
          <w:p w14:paraId="6CEF0AAB">
            <w:pPr>
              <w:pStyle w:val="43"/>
              <w:rPr>
                <w:rFonts w:ascii="Times New Roman" w:hAnsi="Times New Roman"/>
                <w:sz w:val="20"/>
                <w:szCs w:val="24"/>
                <w:lang w:eastAsia="ru-RU"/>
              </w:rPr>
            </w:pPr>
          </w:p>
          <w:p w14:paraId="7BCB67F5">
            <w:pPr>
              <w:pStyle w:val="43"/>
              <w:rPr>
                <w:rFonts w:ascii="Times New Roman" w:hAnsi="Times New Roman"/>
                <w:sz w:val="20"/>
                <w:szCs w:val="24"/>
                <w:lang w:eastAsia="ru-RU"/>
              </w:rPr>
            </w:pPr>
          </w:p>
          <w:p w14:paraId="171FF743">
            <w:pPr>
              <w:pStyle w:val="43"/>
              <w:rPr>
                <w:rFonts w:ascii="Times New Roman" w:hAnsi="Times New Roman"/>
                <w:sz w:val="20"/>
                <w:szCs w:val="24"/>
                <w:lang w:eastAsia="ru-RU"/>
              </w:rPr>
            </w:pPr>
          </w:p>
          <w:p w14:paraId="32F1F1D7">
            <w:pPr>
              <w:pStyle w:val="43"/>
              <w:rPr>
                <w:rFonts w:ascii="Times New Roman" w:hAnsi="Times New Roman"/>
                <w:sz w:val="20"/>
                <w:szCs w:val="24"/>
                <w:lang w:eastAsia="ru-RU"/>
              </w:rPr>
            </w:pPr>
          </w:p>
          <w:p w14:paraId="6BAFF9BB">
            <w:pPr>
              <w:pStyle w:val="43"/>
              <w:rPr>
                <w:rFonts w:ascii="Times New Roman" w:hAnsi="Times New Roman"/>
                <w:sz w:val="20"/>
                <w:szCs w:val="24"/>
                <w:lang w:eastAsia="ru-RU"/>
              </w:rPr>
            </w:pPr>
          </w:p>
          <w:p w14:paraId="4227D8D2">
            <w:pPr>
              <w:pStyle w:val="43"/>
              <w:rPr>
                <w:rFonts w:ascii="Times New Roman" w:hAnsi="Times New Roman"/>
                <w:sz w:val="20"/>
                <w:szCs w:val="24"/>
                <w:lang w:eastAsia="ru-RU"/>
              </w:rPr>
            </w:pPr>
            <w:r>
              <w:rPr>
                <w:rFonts w:ascii="Times New Roman" w:hAnsi="Times New Roman"/>
                <w:sz w:val="20"/>
                <w:szCs w:val="24"/>
                <w:lang w:eastAsia="ru-RU"/>
              </w:rPr>
              <w:t>9 мая</w:t>
            </w:r>
          </w:p>
          <w:p w14:paraId="0ABAF46D">
            <w:pPr>
              <w:pStyle w:val="43"/>
              <w:rPr>
                <w:rFonts w:ascii="Times New Roman" w:hAnsi="Times New Roman"/>
                <w:sz w:val="20"/>
                <w:szCs w:val="24"/>
                <w:lang w:eastAsia="ru-RU"/>
              </w:rPr>
            </w:pPr>
          </w:p>
          <w:p w14:paraId="686B2804">
            <w:pPr>
              <w:pStyle w:val="43"/>
              <w:rPr>
                <w:rFonts w:ascii="Times New Roman" w:hAnsi="Times New Roman"/>
                <w:sz w:val="20"/>
                <w:szCs w:val="24"/>
                <w:lang w:eastAsia="ru-RU"/>
              </w:rPr>
            </w:pPr>
          </w:p>
          <w:p w14:paraId="38507B57">
            <w:pPr>
              <w:pStyle w:val="43"/>
              <w:rPr>
                <w:rFonts w:ascii="Times New Roman" w:hAnsi="Times New Roman"/>
                <w:sz w:val="20"/>
                <w:szCs w:val="24"/>
                <w:lang w:eastAsia="ru-RU"/>
              </w:rPr>
            </w:pPr>
          </w:p>
          <w:p w14:paraId="4E4FA118">
            <w:pPr>
              <w:pStyle w:val="43"/>
              <w:rPr>
                <w:rFonts w:ascii="Times New Roman" w:hAnsi="Times New Roman"/>
                <w:sz w:val="20"/>
                <w:szCs w:val="24"/>
                <w:lang w:eastAsia="ru-RU"/>
              </w:rPr>
            </w:pPr>
            <w:r>
              <w:rPr>
                <w:rFonts w:ascii="Times New Roman" w:hAnsi="Times New Roman"/>
                <w:sz w:val="20"/>
                <w:szCs w:val="24"/>
                <w:lang w:eastAsia="ru-RU"/>
              </w:rPr>
              <w:t>15 мая</w:t>
            </w:r>
          </w:p>
        </w:tc>
        <w:tc>
          <w:tcPr>
            <w:tcW w:w="2977" w:type="dxa"/>
          </w:tcPr>
          <w:p w14:paraId="72AF5029">
            <w:pPr>
              <w:pStyle w:val="43"/>
              <w:rPr>
                <w:rFonts w:ascii="Times New Roman" w:hAnsi="Times New Roman"/>
                <w:sz w:val="20"/>
                <w:szCs w:val="24"/>
                <w:lang w:eastAsia="ru-RU"/>
              </w:rPr>
            </w:pPr>
            <w:r>
              <w:rPr>
                <w:rFonts w:ascii="Times New Roman" w:hAnsi="Times New Roman"/>
                <w:sz w:val="20"/>
                <w:szCs w:val="24"/>
                <w:lang w:eastAsia="ru-RU"/>
              </w:rPr>
              <w:t>"Праздник весны и труда"</w:t>
            </w:r>
          </w:p>
          <w:p w14:paraId="7A27BB05">
            <w:pPr>
              <w:pStyle w:val="43"/>
              <w:rPr>
                <w:rFonts w:ascii="Times New Roman" w:hAnsi="Times New Roman"/>
                <w:sz w:val="20"/>
                <w:szCs w:val="24"/>
                <w:lang w:eastAsia="ru-RU"/>
              </w:rPr>
            </w:pPr>
          </w:p>
          <w:p w14:paraId="3090A266">
            <w:pPr>
              <w:pStyle w:val="43"/>
              <w:rPr>
                <w:rFonts w:ascii="Times New Roman" w:hAnsi="Times New Roman"/>
                <w:sz w:val="20"/>
                <w:szCs w:val="24"/>
                <w:lang w:eastAsia="ru-RU"/>
              </w:rPr>
            </w:pPr>
          </w:p>
          <w:p w14:paraId="6865DCBF">
            <w:pPr>
              <w:pStyle w:val="43"/>
              <w:rPr>
                <w:rFonts w:ascii="Times New Roman" w:hAnsi="Times New Roman"/>
                <w:sz w:val="20"/>
                <w:szCs w:val="24"/>
                <w:lang w:eastAsia="ru-RU"/>
              </w:rPr>
            </w:pPr>
          </w:p>
          <w:p w14:paraId="054E03EE">
            <w:pPr>
              <w:pStyle w:val="43"/>
              <w:rPr>
                <w:rFonts w:ascii="Times New Roman" w:hAnsi="Times New Roman"/>
                <w:sz w:val="20"/>
                <w:szCs w:val="24"/>
                <w:lang w:eastAsia="ru-RU"/>
              </w:rPr>
            </w:pPr>
          </w:p>
          <w:p w14:paraId="6F906DDC">
            <w:pPr>
              <w:pStyle w:val="43"/>
              <w:rPr>
                <w:rFonts w:ascii="Times New Roman" w:hAnsi="Times New Roman"/>
                <w:sz w:val="20"/>
                <w:szCs w:val="24"/>
                <w:lang w:eastAsia="ru-RU"/>
              </w:rPr>
            </w:pPr>
          </w:p>
          <w:p w14:paraId="344CD34B">
            <w:pPr>
              <w:pStyle w:val="43"/>
              <w:rPr>
                <w:rFonts w:ascii="Times New Roman" w:hAnsi="Times New Roman"/>
                <w:sz w:val="20"/>
                <w:szCs w:val="24"/>
                <w:lang w:eastAsia="ru-RU"/>
              </w:rPr>
            </w:pPr>
            <w:r>
              <w:rPr>
                <w:rFonts w:ascii="Times New Roman" w:hAnsi="Times New Roman"/>
                <w:sz w:val="20"/>
                <w:szCs w:val="24"/>
                <w:lang w:eastAsia="ru-RU"/>
              </w:rPr>
              <w:t>"День Победы"</w:t>
            </w:r>
          </w:p>
          <w:p w14:paraId="6650449A">
            <w:pPr>
              <w:pStyle w:val="43"/>
              <w:rPr>
                <w:rFonts w:ascii="Times New Roman" w:hAnsi="Times New Roman"/>
                <w:sz w:val="20"/>
                <w:szCs w:val="24"/>
                <w:lang w:eastAsia="ru-RU"/>
              </w:rPr>
            </w:pPr>
          </w:p>
          <w:p w14:paraId="46945E29">
            <w:pPr>
              <w:pStyle w:val="43"/>
              <w:rPr>
                <w:rFonts w:ascii="Times New Roman" w:hAnsi="Times New Roman"/>
                <w:sz w:val="20"/>
                <w:szCs w:val="24"/>
                <w:lang w:eastAsia="ru-RU"/>
              </w:rPr>
            </w:pPr>
          </w:p>
          <w:p w14:paraId="1D4E4348">
            <w:pPr>
              <w:pStyle w:val="43"/>
              <w:rPr>
                <w:rFonts w:ascii="Times New Roman" w:hAnsi="Times New Roman"/>
                <w:sz w:val="20"/>
                <w:szCs w:val="24"/>
                <w:lang w:eastAsia="ru-RU"/>
              </w:rPr>
            </w:pPr>
          </w:p>
          <w:p w14:paraId="6FFAE3FA">
            <w:pPr>
              <w:pStyle w:val="43"/>
              <w:rPr>
                <w:rFonts w:ascii="Times New Roman" w:hAnsi="Times New Roman"/>
                <w:sz w:val="20"/>
                <w:szCs w:val="24"/>
                <w:lang w:eastAsia="ru-RU"/>
              </w:rPr>
            </w:pPr>
            <w:r>
              <w:rPr>
                <w:rFonts w:ascii="Times New Roman" w:hAnsi="Times New Roman"/>
                <w:sz w:val="20"/>
                <w:szCs w:val="24"/>
                <w:lang w:eastAsia="ru-RU"/>
              </w:rPr>
              <w:t>"Международный день семьи"</w:t>
            </w:r>
          </w:p>
        </w:tc>
        <w:tc>
          <w:tcPr>
            <w:tcW w:w="4961" w:type="dxa"/>
          </w:tcPr>
          <w:p w14:paraId="056F76D4">
            <w:pPr>
              <w:pStyle w:val="43"/>
              <w:rPr>
                <w:rFonts w:ascii="Times New Roman" w:hAnsi="Times New Roman"/>
                <w:sz w:val="20"/>
                <w:szCs w:val="24"/>
                <w:lang w:eastAsia="ru-RU"/>
              </w:rPr>
            </w:pPr>
            <w:r>
              <w:rPr>
                <w:rFonts w:ascii="Times New Roman" w:hAnsi="Times New Roman"/>
                <w:sz w:val="20"/>
                <w:szCs w:val="24"/>
                <w:lang w:eastAsia="ru-RU"/>
              </w:rPr>
              <w:t>-Слушание и исполнение песен о весне и труде</w:t>
            </w:r>
          </w:p>
          <w:p w14:paraId="292F331B">
            <w:pPr>
              <w:pStyle w:val="43"/>
              <w:rPr>
                <w:rFonts w:ascii="Times New Roman" w:hAnsi="Times New Roman"/>
                <w:sz w:val="20"/>
                <w:szCs w:val="24"/>
                <w:lang w:eastAsia="ru-RU"/>
              </w:rPr>
            </w:pPr>
            <w:r>
              <w:rPr>
                <w:rFonts w:ascii="Times New Roman" w:hAnsi="Times New Roman"/>
                <w:sz w:val="20"/>
                <w:szCs w:val="24"/>
                <w:lang w:eastAsia="ru-RU"/>
              </w:rPr>
              <w:t>-Знакомство с пословицами и поговорками о труде</w:t>
            </w:r>
          </w:p>
          <w:p w14:paraId="78098D69">
            <w:pPr>
              <w:pStyle w:val="43"/>
              <w:rPr>
                <w:rFonts w:ascii="Times New Roman" w:hAnsi="Times New Roman"/>
                <w:sz w:val="20"/>
                <w:szCs w:val="24"/>
                <w:lang w:eastAsia="ru-RU"/>
              </w:rPr>
            </w:pPr>
            <w:r>
              <w:rPr>
                <w:rFonts w:ascii="Times New Roman" w:hAnsi="Times New Roman"/>
                <w:sz w:val="20"/>
                <w:szCs w:val="24"/>
                <w:lang w:eastAsia="ru-RU"/>
              </w:rPr>
              <w:t>-Создание огорода на участке</w:t>
            </w:r>
          </w:p>
          <w:p w14:paraId="3399A511">
            <w:pPr>
              <w:pStyle w:val="43"/>
              <w:rPr>
                <w:rFonts w:ascii="Times New Roman" w:hAnsi="Times New Roman"/>
                <w:sz w:val="20"/>
                <w:szCs w:val="24"/>
                <w:lang w:eastAsia="ru-RU"/>
              </w:rPr>
            </w:pPr>
          </w:p>
          <w:p w14:paraId="7F418716">
            <w:pPr>
              <w:pStyle w:val="43"/>
              <w:rPr>
                <w:rFonts w:ascii="Times New Roman" w:hAnsi="Times New Roman"/>
                <w:sz w:val="20"/>
                <w:szCs w:val="24"/>
                <w:lang w:eastAsia="ru-RU"/>
              </w:rPr>
            </w:pPr>
          </w:p>
          <w:p w14:paraId="319020D6">
            <w:pPr>
              <w:pStyle w:val="43"/>
              <w:rPr>
                <w:rFonts w:ascii="Times New Roman" w:hAnsi="Times New Roman"/>
                <w:sz w:val="20"/>
                <w:szCs w:val="24"/>
                <w:lang w:eastAsia="ru-RU"/>
              </w:rPr>
            </w:pPr>
            <w:r>
              <w:rPr>
                <w:rFonts w:ascii="Times New Roman" w:hAnsi="Times New Roman"/>
                <w:sz w:val="20"/>
                <w:szCs w:val="24"/>
                <w:lang w:eastAsia="ru-RU"/>
              </w:rPr>
              <w:t>Реализация и презентация коллективного проекта "Герои воинской славы"</w:t>
            </w:r>
          </w:p>
          <w:p w14:paraId="0BEEE102">
            <w:pPr>
              <w:pStyle w:val="43"/>
              <w:rPr>
                <w:rFonts w:ascii="Times New Roman" w:hAnsi="Times New Roman"/>
                <w:sz w:val="20"/>
                <w:szCs w:val="24"/>
                <w:lang w:eastAsia="ru-RU"/>
              </w:rPr>
            </w:pPr>
          </w:p>
          <w:p w14:paraId="3F4E5A08">
            <w:pPr>
              <w:pStyle w:val="43"/>
              <w:rPr>
                <w:rFonts w:ascii="Times New Roman" w:hAnsi="Times New Roman"/>
                <w:sz w:val="20"/>
                <w:szCs w:val="24"/>
                <w:lang w:eastAsia="ru-RU"/>
              </w:rPr>
            </w:pPr>
            <w:r>
              <w:rPr>
                <w:rFonts w:ascii="Times New Roman" w:hAnsi="Times New Roman"/>
                <w:sz w:val="20"/>
                <w:szCs w:val="24"/>
                <w:lang w:eastAsia="ru-RU"/>
              </w:rPr>
              <w:t>Реализация и презентация марафона предприимчивости "Моя семья-моё богатство"</w:t>
            </w:r>
          </w:p>
          <w:p w14:paraId="2E6D1FFE">
            <w:pPr>
              <w:pStyle w:val="43"/>
              <w:rPr>
                <w:rFonts w:ascii="Times New Roman" w:hAnsi="Times New Roman"/>
                <w:sz w:val="20"/>
                <w:szCs w:val="24"/>
                <w:lang w:eastAsia="ru-RU"/>
              </w:rPr>
            </w:pPr>
          </w:p>
        </w:tc>
      </w:tr>
    </w:tbl>
    <w:p w14:paraId="09AF2015">
      <w:pPr>
        <w:tabs>
          <w:tab w:val="left" w:pos="3636"/>
        </w:tabs>
      </w:pPr>
    </w:p>
    <w:p w14:paraId="56CB6848">
      <w:pPr>
        <w:ind w:left="720"/>
        <w:jc w:val="center"/>
        <w:rPr>
          <w:b/>
          <w:sz w:val="24"/>
          <w:szCs w:val="24"/>
        </w:rPr>
      </w:pPr>
      <w:r>
        <w:rPr>
          <w:b/>
          <w:sz w:val="24"/>
          <w:szCs w:val="24"/>
        </w:rPr>
        <w:t>3.6 Календарный план воспитательной работы</w:t>
      </w:r>
    </w:p>
    <w:p w14:paraId="2AA39D65">
      <w:pPr>
        <w:rPr>
          <w:sz w:val="24"/>
          <w:szCs w:val="24"/>
        </w:rPr>
      </w:pPr>
      <w:r>
        <w:rPr>
          <w:sz w:val="24"/>
          <w:szCs w:val="24"/>
        </w:rPr>
        <w:t>Знакомство с праздниками и датами, представленными в календарном плане воспитания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14:paraId="2D7DE9B7">
      <w:pPr>
        <w:pStyle w:val="43"/>
        <w:rPr>
          <w:rFonts w:ascii="Times New Roman" w:hAnsi="Times New Roman"/>
          <w:sz w:val="24"/>
          <w:szCs w:val="24"/>
        </w:rPr>
      </w:pPr>
      <w:r>
        <w:rPr>
          <w:rFonts w:ascii="Times New Roman" w:hAnsi="Times New Roman"/>
          <w:color w:val="3B57A0"/>
          <w:w w:val="85"/>
          <w:sz w:val="24"/>
          <w:szCs w:val="24"/>
        </w:rPr>
        <w:t>Правильно</w:t>
      </w:r>
      <w:r>
        <w:rPr>
          <w:rFonts w:ascii="Times New Roman" w:hAnsi="Times New Roman"/>
          <w:color w:val="3B57A0"/>
          <w:spacing w:val="-8"/>
          <w:w w:val="85"/>
          <w:sz w:val="24"/>
          <w:szCs w:val="24"/>
        </w:rPr>
        <w:t xml:space="preserve"> </w:t>
      </w:r>
      <w:r>
        <w:rPr>
          <w:rFonts w:ascii="Times New Roman" w:hAnsi="Times New Roman"/>
          <w:color w:val="3B57A0"/>
          <w:w w:val="85"/>
          <w:sz w:val="24"/>
          <w:szCs w:val="24"/>
        </w:rPr>
        <w:t>организованные</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праздники</w:t>
      </w:r>
      <w:r>
        <w:rPr>
          <w:rFonts w:ascii="Times New Roman" w:hAnsi="Times New Roman"/>
          <w:color w:val="3B57A0"/>
          <w:spacing w:val="-6"/>
          <w:w w:val="85"/>
          <w:sz w:val="24"/>
          <w:szCs w:val="24"/>
        </w:rPr>
        <w:t xml:space="preserve"> </w:t>
      </w:r>
      <w:r>
        <w:rPr>
          <w:rFonts w:ascii="Times New Roman" w:hAnsi="Times New Roman"/>
          <w:color w:val="3B57A0"/>
          <w:w w:val="85"/>
          <w:sz w:val="24"/>
          <w:szCs w:val="24"/>
        </w:rPr>
        <w:t>в</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детском</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саду</w:t>
      </w:r>
      <w:r>
        <w:rPr>
          <w:rFonts w:ascii="Times New Roman" w:hAnsi="Times New Roman"/>
          <w:color w:val="3B57A0"/>
          <w:spacing w:val="-8"/>
          <w:w w:val="85"/>
          <w:sz w:val="24"/>
          <w:szCs w:val="24"/>
        </w:rPr>
        <w:t xml:space="preserve"> </w:t>
      </w:r>
      <w:r>
        <w:rPr>
          <w:rFonts w:ascii="Times New Roman" w:hAnsi="Times New Roman"/>
          <w:color w:val="3B57A0"/>
          <w:w w:val="85"/>
          <w:sz w:val="24"/>
          <w:szCs w:val="24"/>
        </w:rPr>
        <w:t>—</w:t>
      </w:r>
      <w:r>
        <w:rPr>
          <w:rFonts w:ascii="Times New Roman" w:hAnsi="Times New Roman"/>
          <w:color w:val="3B57A0"/>
          <w:spacing w:val="-6"/>
          <w:w w:val="85"/>
          <w:sz w:val="24"/>
          <w:szCs w:val="24"/>
        </w:rPr>
        <w:t xml:space="preserve"> </w:t>
      </w:r>
      <w:r>
        <w:rPr>
          <w:rFonts w:ascii="Times New Roman" w:hAnsi="Times New Roman"/>
          <w:color w:val="3B57A0"/>
          <w:w w:val="85"/>
          <w:sz w:val="24"/>
          <w:szCs w:val="24"/>
        </w:rPr>
        <w:t>это</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эф</w:t>
      </w:r>
      <w:r>
        <w:rPr>
          <w:rFonts w:ascii="Times New Roman" w:hAnsi="Times New Roman"/>
          <w:color w:val="3B57A0"/>
          <w:spacing w:val="-4"/>
          <w:w w:val="90"/>
          <w:sz w:val="24"/>
          <w:szCs w:val="24"/>
        </w:rPr>
        <w:t xml:space="preserve">фективный инструмент развития и воспитания детей. Главное, </w:t>
      </w:r>
      <w:r>
        <w:rPr>
          <w:rFonts w:ascii="Times New Roman" w:hAnsi="Times New Roman"/>
          <w:color w:val="3B57A0"/>
          <w:w w:val="85"/>
          <w:sz w:val="24"/>
          <w:szCs w:val="24"/>
        </w:rPr>
        <w:t>чтобы праздник проводился для детей, чтобы он стал захватывающим, запоминающимся событием в жизни каждого ребенка.</w:t>
      </w:r>
    </w:p>
    <w:p w14:paraId="40CC9966">
      <w:pPr>
        <w:pStyle w:val="43"/>
        <w:rPr>
          <w:rFonts w:ascii="Times New Roman" w:hAnsi="Times New Roman"/>
          <w:sz w:val="24"/>
          <w:szCs w:val="24"/>
        </w:rPr>
      </w:pPr>
      <w:r>
        <w:rPr>
          <w:rFonts w:ascii="Times New Roman" w:hAnsi="Times New Roman"/>
          <w:sz w:val="24"/>
          <w:szCs w:val="24"/>
        </w:rPr>
        <w:t>Традиционно в детском саду проводятся различные праздники и мероприятия</w:t>
      </w:r>
    </w:p>
    <w:p w14:paraId="74554B14">
      <w:pPr>
        <w:pStyle w:val="43"/>
        <w:rPr>
          <w:rFonts w:ascii="Times New Roman" w:hAnsi="Times New Roman"/>
          <w:sz w:val="24"/>
          <w:szCs w:val="24"/>
        </w:rPr>
      </w:pPr>
      <w:r>
        <w:rPr>
          <w:rFonts w:ascii="Times New Roman" w:hAnsi="Times New Roman"/>
          <w:sz w:val="24"/>
          <w:szCs w:val="24"/>
        </w:rPr>
        <w:t>Любой праздник для человека должен быть</w:t>
      </w:r>
      <w:r>
        <w:rPr>
          <w:rFonts w:ascii="Times New Roman" w:hAnsi="Times New Roman"/>
          <w:spacing w:val="40"/>
          <w:sz w:val="24"/>
          <w:szCs w:val="24"/>
        </w:rPr>
        <w:t xml:space="preserve"> </w:t>
      </w:r>
      <w:r>
        <w:rPr>
          <w:rFonts w:ascii="Times New Roman" w:hAnsi="Times New Roman"/>
          <w:sz w:val="24"/>
          <w:szCs w:val="24"/>
        </w:rPr>
        <w:t>противопоставлен</w:t>
      </w:r>
      <w:r>
        <w:rPr>
          <w:rFonts w:ascii="Times New Roman" w:hAnsi="Times New Roman"/>
          <w:spacing w:val="40"/>
          <w:sz w:val="24"/>
          <w:szCs w:val="24"/>
        </w:rPr>
        <w:t xml:space="preserve"> </w:t>
      </w:r>
      <w:r>
        <w:rPr>
          <w:rFonts w:ascii="Times New Roman" w:hAnsi="Times New Roman"/>
          <w:sz w:val="24"/>
          <w:szCs w:val="24"/>
        </w:rPr>
        <w:t>обыденной</w:t>
      </w:r>
      <w:r>
        <w:rPr>
          <w:rFonts w:ascii="Times New Roman" w:hAnsi="Times New Roman"/>
          <w:spacing w:val="40"/>
          <w:sz w:val="24"/>
          <w:szCs w:val="24"/>
        </w:rPr>
        <w:t xml:space="preserve"> </w:t>
      </w:r>
      <w:r>
        <w:rPr>
          <w:rFonts w:ascii="Times New Roman" w:hAnsi="Times New Roman"/>
          <w:sz w:val="24"/>
          <w:szCs w:val="24"/>
        </w:rPr>
        <w:t>жизни,</w:t>
      </w:r>
      <w:r>
        <w:rPr>
          <w:rFonts w:ascii="Times New Roman" w:hAnsi="Times New Roman"/>
          <w:spacing w:val="40"/>
          <w:sz w:val="24"/>
          <w:szCs w:val="24"/>
        </w:rPr>
        <w:t xml:space="preserve"> </w:t>
      </w:r>
      <w:r>
        <w:rPr>
          <w:rFonts w:ascii="Times New Roman" w:hAnsi="Times New Roman"/>
          <w:sz w:val="24"/>
          <w:szCs w:val="24"/>
        </w:rPr>
        <w:t>должен</w:t>
      </w:r>
      <w:r>
        <w:rPr>
          <w:rFonts w:ascii="Times New Roman" w:hAnsi="Times New Roman"/>
          <w:spacing w:val="40"/>
          <w:sz w:val="24"/>
          <w:szCs w:val="24"/>
        </w:rPr>
        <w:t xml:space="preserve"> </w:t>
      </w:r>
      <w:r>
        <w:rPr>
          <w:rFonts w:ascii="Times New Roman" w:hAnsi="Times New Roman"/>
          <w:sz w:val="24"/>
          <w:szCs w:val="24"/>
        </w:rPr>
        <w:t>быть</w:t>
      </w:r>
      <w:r>
        <w:rPr>
          <w:rFonts w:ascii="Times New Roman" w:hAnsi="Times New Roman"/>
          <w:spacing w:val="40"/>
          <w:sz w:val="24"/>
          <w:szCs w:val="24"/>
        </w:rPr>
        <w:t xml:space="preserve"> </w:t>
      </w:r>
      <w:r>
        <w:rPr>
          <w:rFonts w:ascii="Times New Roman" w:hAnsi="Times New Roman"/>
          <w:sz w:val="24"/>
          <w:szCs w:val="24"/>
        </w:rPr>
        <w:t>эмоционально</w:t>
      </w:r>
      <w:r>
        <w:rPr>
          <w:rFonts w:ascii="Times New Roman" w:hAnsi="Times New Roman"/>
          <w:spacing w:val="35"/>
          <w:sz w:val="24"/>
          <w:szCs w:val="24"/>
        </w:rPr>
        <w:t xml:space="preserve"> </w:t>
      </w:r>
      <w:r>
        <w:rPr>
          <w:rFonts w:ascii="Times New Roman" w:hAnsi="Times New Roman"/>
          <w:sz w:val="24"/>
          <w:szCs w:val="24"/>
        </w:rPr>
        <w:t>значимым</w:t>
      </w:r>
      <w:r>
        <w:rPr>
          <w:rFonts w:ascii="Times New Roman" w:hAnsi="Times New Roman"/>
          <w:spacing w:val="35"/>
          <w:sz w:val="24"/>
          <w:szCs w:val="24"/>
        </w:rPr>
        <w:t xml:space="preserve"> </w:t>
      </w:r>
      <w:r>
        <w:rPr>
          <w:rFonts w:ascii="Times New Roman" w:hAnsi="Times New Roman"/>
          <w:sz w:val="24"/>
          <w:szCs w:val="24"/>
        </w:rPr>
        <w:t>событием,</w:t>
      </w:r>
      <w:r>
        <w:rPr>
          <w:rFonts w:ascii="Times New Roman" w:hAnsi="Times New Roman"/>
          <w:spacing w:val="26"/>
          <w:sz w:val="24"/>
          <w:szCs w:val="24"/>
        </w:rPr>
        <w:t xml:space="preserve"> </w:t>
      </w:r>
      <w:r>
        <w:rPr>
          <w:rFonts w:ascii="Times New Roman" w:hAnsi="Times New Roman"/>
          <w:sz w:val="24"/>
          <w:szCs w:val="24"/>
        </w:rPr>
        <w:t>которое</w:t>
      </w:r>
      <w:r>
        <w:rPr>
          <w:rFonts w:ascii="Times New Roman" w:hAnsi="Times New Roman"/>
          <w:spacing w:val="35"/>
          <w:sz w:val="24"/>
          <w:szCs w:val="24"/>
        </w:rPr>
        <w:t xml:space="preserve"> </w:t>
      </w:r>
      <w:r>
        <w:rPr>
          <w:rFonts w:ascii="Times New Roman" w:hAnsi="Times New Roman"/>
          <w:sz w:val="24"/>
          <w:szCs w:val="24"/>
        </w:rPr>
        <w:t>ассоциируется</w:t>
      </w:r>
      <w:r>
        <w:rPr>
          <w:rFonts w:ascii="Times New Roman" w:hAnsi="Times New Roman"/>
          <w:spacing w:val="35"/>
          <w:sz w:val="24"/>
          <w:szCs w:val="24"/>
        </w:rPr>
        <w:t xml:space="preserve"> </w:t>
      </w:r>
      <w:r>
        <w:rPr>
          <w:rFonts w:ascii="Times New Roman" w:hAnsi="Times New Roman"/>
          <w:sz w:val="24"/>
          <w:szCs w:val="24"/>
        </w:rPr>
        <w:t>с</w:t>
      </w:r>
      <w:r>
        <w:rPr>
          <w:rFonts w:ascii="Times New Roman" w:hAnsi="Times New Roman"/>
          <w:spacing w:val="35"/>
          <w:sz w:val="24"/>
          <w:szCs w:val="24"/>
        </w:rPr>
        <w:t xml:space="preserve"> </w:t>
      </w:r>
      <w:r>
        <w:rPr>
          <w:rFonts w:ascii="Times New Roman" w:hAnsi="Times New Roman"/>
          <w:sz w:val="24"/>
          <w:szCs w:val="24"/>
        </w:rPr>
        <w:t>радостью</w:t>
      </w:r>
      <w:r>
        <w:rPr>
          <w:rFonts w:ascii="Times New Roman" w:hAnsi="Times New Roman"/>
          <w:spacing w:val="35"/>
          <w:sz w:val="24"/>
          <w:szCs w:val="24"/>
        </w:rPr>
        <w:t xml:space="preserve"> </w:t>
      </w:r>
      <w:r>
        <w:rPr>
          <w:rFonts w:ascii="Times New Roman" w:hAnsi="Times New Roman"/>
          <w:sz w:val="24"/>
          <w:szCs w:val="24"/>
        </w:rPr>
        <w:t>и</w:t>
      </w:r>
      <w:r>
        <w:rPr>
          <w:rFonts w:ascii="Times New Roman" w:hAnsi="Times New Roman"/>
          <w:spacing w:val="35"/>
          <w:sz w:val="24"/>
          <w:szCs w:val="24"/>
        </w:rPr>
        <w:t xml:space="preserve"> </w:t>
      </w:r>
      <w:r>
        <w:rPr>
          <w:rFonts w:ascii="Times New Roman" w:hAnsi="Times New Roman"/>
          <w:sz w:val="24"/>
          <w:szCs w:val="24"/>
        </w:rPr>
        <w:t>весельем, и должен быть коллективным действием, объединяющим сообщество детей, родителей и педагогов. Праздники в детском саду при их грамотном проведении становятся эффективным инструментом развития и воспитания детей. Для этого очень важно перейти на новый формат праздников в детском саду, а отчетное мероприятие оставить в качестве одной из форм проведения мероприятия, но не доминирующей.</w:t>
      </w:r>
    </w:p>
    <w:p w14:paraId="4C6E297F">
      <w:pPr>
        <w:pStyle w:val="43"/>
        <w:rPr>
          <w:rFonts w:ascii="Times New Roman" w:hAnsi="Times New Roman"/>
          <w:i/>
          <w:sz w:val="24"/>
          <w:szCs w:val="24"/>
        </w:rPr>
      </w:pPr>
      <w:r>
        <w:rPr>
          <w:rFonts w:ascii="Times New Roman" w:hAnsi="Times New Roman"/>
          <w:i/>
          <w:sz w:val="24"/>
          <w:szCs w:val="24"/>
        </w:rPr>
        <w:t>Условия для проведения детских праздников в ДОУ:</w:t>
      </w:r>
    </w:p>
    <w:p w14:paraId="6CED0B01">
      <w:pPr>
        <w:pStyle w:val="43"/>
        <w:rPr>
          <w:rFonts w:ascii="Times New Roman" w:hAnsi="Times New Roman"/>
          <w:sz w:val="24"/>
          <w:szCs w:val="24"/>
        </w:rPr>
      </w:pPr>
      <w:r>
        <w:rPr>
          <w:rFonts w:ascii="Times New Roman" w:hAnsi="Times New Roman"/>
          <w:b/>
          <w:color w:val="5C70B0"/>
          <w:sz w:val="24"/>
          <w:szCs w:val="24"/>
        </w:rPr>
        <w:t xml:space="preserve">Первое условие — разнообразие форматов. </w:t>
      </w:r>
      <w:r>
        <w:rPr>
          <w:rFonts w:ascii="Times New Roman" w:hAnsi="Times New Roman"/>
          <w:sz w:val="24"/>
          <w:szCs w:val="24"/>
        </w:rPr>
        <w:t>Для успешности мероприятия важен правильный выбор формата в зависимости от</w:t>
      </w:r>
      <w:r>
        <w:rPr>
          <w:rFonts w:ascii="Times New Roman" w:hAnsi="Times New Roman"/>
          <w:spacing w:val="-1"/>
          <w:sz w:val="24"/>
          <w:szCs w:val="24"/>
        </w:rPr>
        <w:t xml:space="preserve"> </w:t>
      </w:r>
      <w:r>
        <w:rPr>
          <w:rFonts w:ascii="Times New Roman" w:hAnsi="Times New Roman"/>
          <w:sz w:val="24"/>
          <w:szCs w:val="24"/>
        </w:rPr>
        <w:t>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w:t>
      </w:r>
    </w:p>
    <w:p w14:paraId="1233B2AE">
      <w:pPr>
        <w:pStyle w:val="43"/>
        <w:rPr>
          <w:rFonts w:ascii="Times New Roman" w:hAnsi="Times New Roman" w:eastAsia="Lucida Sans"/>
          <w:color w:val="3B57A0"/>
          <w:w w:val="110"/>
          <w:sz w:val="24"/>
          <w:szCs w:val="24"/>
        </w:rPr>
      </w:pPr>
      <w:r>
        <w:rPr>
          <w:rFonts w:ascii="Times New Roman" w:hAnsi="Times New Roman" w:eastAsia="Lucida Sans"/>
          <w:color w:val="3B57A0"/>
          <w:w w:val="110"/>
          <w:sz w:val="24"/>
          <w:szCs w:val="24"/>
        </w:rPr>
        <w:t xml:space="preserve">-  </w:t>
      </w:r>
      <w:r>
        <w:rPr>
          <w:rFonts w:ascii="Times New Roman" w:hAnsi="Times New Roman" w:eastAsia="Lucida Sans"/>
          <w:w w:val="110"/>
          <w:sz w:val="24"/>
          <w:szCs w:val="24"/>
        </w:rPr>
        <w:t>Марафон предпримчивости</w:t>
      </w:r>
    </w:p>
    <w:p w14:paraId="20C1F09D">
      <w:pPr>
        <w:pStyle w:val="43"/>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spacing w:val="-2"/>
          <w:w w:val="110"/>
          <w:sz w:val="24"/>
          <w:szCs w:val="24"/>
        </w:rPr>
        <w:t>Концерт</w:t>
      </w:r>
    </w:p>
    <w:p w14:paraId="52643B73">
      <w:pPr>
        <w:pStyle w:val="43"/>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spacing w:val="-2"/>
          <w:w w:val="115"/>
          <w:sz w:val="24"/>
          <w:szCs w:val="24"/>
        </w:rPr>
        <w:t>Квест</w:t>
      </w:r>
    </w:p>
    <w:p w14:paraId="5172BE96">
      <w:pPr>
        <w:pStyle w:val="43"/>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spacing w:val="-2"/>
          <w:w w:val="110"/>
          <w:sz w:val="24"/>
          <w:szCs w:val="24"/>
        </w:rPr>
        <w:t>Проект</w:t>
      </w:r>
    </w:p>
    <w:p w14:paraId="7B00AF15">
      <w:pPr>
        <w:pStyle w:val="43"/>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64"/>
          <w:w w:val="105"/>
          <w:sz w:val="24"/>
          <w:szCs w:val="24"/>
        </w:rPr>
        <w:t xml:space="preserve"> </w:t>
      </w:r>
      <w:r>
        <w:rPr>
          <w:rFonts w:ascii="Times New Roman" w:hAnsi="Times New Roman"/>
          <w:w w:val="105"/>
          <w:sz w:val="24"/>
          <w:szCs w:val="24"/>
        </w:rPr>
        <w:t>Образовательное</w:t>
      </w:r>
      <w:r>
        <w:rPr>
          <w:rFonts w:ascii="Times New Roman" w:hAnsi="Times New Roman"/>
          <w:spacing w:val="-14"/>
          <w:w w:val="105"/>
          <w:sz w:val="24"/>
          <w:szCs w:val="24"/>
        </w:rPr>
        <w:t xml:space="preserve"> </w:t>
      </w:r>
      <w:r>
        <w:rPr>
          <w:rFonts w:ascii="Times New Roman" w:hAnsi="Times New Roman"/>
          <w:spacing w:val="-2"/>
          <w:w w:val="105"/>
          <w:sz w:val="24"/>
          <w:szCs w:val="24"/>
        </w:rPr>
        <w:t>событие</w:t>
      </w:r>
    </w:p>
    <w:p w14:paraId="6740DC0B">
      <w:pPr>
        <w:pStyle w:val="43"/>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spacing w:val="-2"/>
          <w:w w:val="110"/>
          <w:sz w:val="24"/>
          <w:szCs w:val="24"/>
        </w:rPr>
        <w:t>Мастерилки</w:t>
      </w:r>
    </w:p>
    <w:p w14:paraId="0CAA88EF">
      <w:pPr>
        <w:pStyle w:val="43"/>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Соревнования</w:t>
      </w:r>
    </w:p>
    <w:p w14:paraId="30C14919">
      <w:pPr>
        <w:pStyle w:val="43"/>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31"/>
          <w:w w:val="105"/>
          <w:sz w:val="24"/>
          <w:szCs w:val="24"/>
        </w:rPr>
        <w:t xml:space="preserve"> </w:t>
      </w:r>
      <w:r>
        <w:rPr>
          <w:rFonts w:ascii="Times New Roman" w:hAnsi="Times New Roman"/>
          <w:w w:val="105"/>
          <w:sz w:val="24"/>
          <w:szCs w:val="24"/>
        </w:rPr>
        <w:t>Выставка (перфоманс)</w:t>
      </w:r>
    </w:p>
    <w:p w14:paraId="1F39DA5A">
      <w:pPr>
        <w:pStyle w:val="43"/>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Спектакль</w:t>
      </w:r>
    </w:p>
    <w:p w14:paraId="1406F7CB">
      <w:pPr>
        <w:pStyle w:val="43"/>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Викторина</w:t>
      </w:r>
    </w:p>
    <w:p w14:paraId="254696D5">
      <w:pPr>
        <w:pStyle w:val="43"/>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Фестиваль</w:t>
      </w:r>
    </w:p>
    <w:p w14:paraId="2A60BA77">
      <w:pPr>
        <w:pStyle w:val="43"/>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w w:val="110"/>
          <w:sz w:val="24"/>
          <w:szCs w:val="24"/>
        </w:rPr>
        <w:t>Ярмарка</w:t>
      </w:r>
    </w:p>
    <w:p w14:paraId="2BC3908A">
      <w:pPr>
        <w:pStyle w:val="43"/>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57"/>
          <w:w w:val="105"/>
          <w:sz w:val="24"/>
          <w:szCs w:val="24"/>
        </w:rPr>
        <w:t xml:space="preserve"> </w:t>
      </w:r>
      <w:r>
        <w:rPr>
          <w:rFonts w:ascii="Times New Roman" w:hAnsi="Times New Roman"/>
          <w:w w:val="105"/>
          <w:sz w:val="24"/>
          <w:szCs w:val="24"/>
        </w:rPr>
        <w:t>Чаепитие</w:t>
      </w:r>
      <w:r>
        <w:rPr>
          <w:rFonts w:ascii="Times New Roman" w:hAnsi="Times New Roman"/>
          <w:spacing w:val="-14"/>
          <w:w w:val="105"/>
          <w:sz w:val="24"/>
          <w:szCs w:val="24"/>
        </w:rPr>
        <w:t xml:space="preserve"> </w:t>
      </w:r>
      <w:r>
        <w:rPr>
          <w:rFonts w:ascii="Times New Roman" w:hAnsi="Times New Roman"/>
          <w:w w:val="105"/>
          <w:sz w:val="24"/>
          <w:szCs w:val="24"/>
        </w:rPr>
        <w:t>и</w:t>
      </w:r>
      <w:r>
        <w:rPr>
          <w:rFonts w:ascii="Times New Roman" w:hAnsi="Times New Roman"/>
          <w:spacing w:val="-14"/>
          <w:w w:val="105"/>
          <w:sz w:val="24"/>
          <w:szCs w:val="24"/>
        </w:rPr>
        <w:t xml:space="preserve"> </w:t>
      </w:r>
      <w:r>
        <w:rPr>
          <w:rFonts w:ascii="Times New Roman" w:hAnsi="Times New Roman"/>
          <w:spacing w:val="-4"/>
          <w:w w:val="105"/>
          <w:sz w:val="24"/>
          <w:szCs w:val="24"/>
        </w:rPr>
        <w:t>т.д.</w:t>
      </w:r>
    </w:p>
    <w:p w14:paraId="65D3BCD4">
      <w:pPr>
        <w:pStyle w:val="43"/>
        <w:rPr>
          <w:rFonts w:ascii="Times New Roman" w:hAnsi="Times New Roman"/>
          <w:sz w:val="24"/>
          <w:szCs w:val="24"/>
        </w:rPr>
      </w:pPr>
      <w:r>
        <w:rPr>
          <w:rFonts w:ascii="Times New Roman" w:hAnsi="Times New Roman"/>
          <w:b/>
          <w:color w:val="3B57A0"/>
          <w:spacing w:val="-2"/>
          <w:sz w:val="24"/>
          <w:szCs w:val="24"/>
        </w:rPr>
        <w:t>Второе условие</w:t>
      </w:r>
      <w:r>
        <w:rPr>
          <w:rFonts w:ascii="Times New Roman" w:hAnsi="Times New Roman"/>
          <w:b/>
          <w:color w:val="3B57A0"/>
          <w:spacing w:val="-9"/>
          <w:sz w:val="24"/>
          <w:szCs w:val="24"/>
        </w:rPr>
        <w:t xml:space="preserve"> </w:t>
      </w:r>
      <w:r>
        <w:rPr>
          <w:rFonts w:ascii="Times New Roman" w:hAnsi="Times New Roman"/>
          <w:b/>
          <w:color w:val="3B57A0"/>
          <w:spacing w:val="-2"/>
          <w:sz w:val="24"/>
          <w:szCs w:val="24"/>
        </w:rPr>
        <w:t>—</w:t>
      </w:r>
      <w:r>
        <w:rPr>
          <w:rFonts w:ascii="Times New Roman" w:hAnsi="Times New Roman"/>
          <w:b/>
          <w:color w:val="3B57A0"/>
          <w:spacing w:val="-9"/>
          <w:sz w:val="24"/>
          <w:szCs w:val="24"/>
        </w:rPr>
        <w:t xml:space="preserve"> </w:t>
      </w:r>
      <w:r>
        <w:rPr>
          <w:rFonts w:ascii="Times New Roman" w:hAnsi="Times New Roman"/>
          <w:b/>
          <w:color w:val="3B57A0"/>
          <w:spacing w:val="-2"/>
          <w:sz w:val="24"/>
          <w:szCs w:val="24"/>
        </w:rPr>
        <w:t>участие родителей.</w:t>
      </w:r>
      <w:r>
        <w:rPr>
          <w:rFonts w:ascii="Times New Roman" w:hAnsi="Times New Roman"/>
          <w:b/>
          <w:color w:val="3B57A0"/>
          <w:spacing w:val="-9"/>
          <w:sz w:val="24"/>
          <w:szCs w:val="24"/>
        </w:rPr>
        <w:t xml:space="preserve"> </w:t>
      </w:r>
      <w:r>
        <w:rPr>
          <w:rFonts w:ascii="Times New Roman" w:hAnsi="Times New Roman"/>
          <w:spacing w:val="-2"/>
          <w:sz w:val="24"/>
          <w:szCs w:val="24"/>
        </w:rPr>
        <w:t>Вторым</w:t>
      </w:r>
      <w:r>
        <w:rPr>
          <w:rFonts w:ascii="Times New Roman" w:hAnsi="Times New Roman"/>
          <w:spacing w:val="-5"/>
          <w:sz w:val="24"/>
          <w:szCs w:val="24"/>
        </w:rPr>
        <w:t xml:space="preserve"> </w:t>
      </w:r>
      <w:r>
        <w:rPr>
          <w:rFonts w:ascii="Times New Roman" w:hAnsi="Times New Roman"/>
          <w:spacing w:val="-2"/>
          <w:sz w:val="24"/>
          <w:szCs w:val="24"/>
        </w:rPr>
        <w:t>обязательным</w:t>
      </w:r>
      <w:r>
        <w:rPr>
          <w:rFonts w:ascii="Times New Roman" w:hAnsi="Times New Roman"/>
          <w:spacing w:val="-5"/>
          <w:sz w:val="24"/>
          <w:szCs w:val="24"/>
        </w:rPr>
        <w:t xml:space="preserve"> </w:t>
      </w:r>
      <w:r>
        <w:rPr>
          <w:rFonts w:ascii="Times New Roman" w:hAnsi="Times New Roman"/>
          <w:spacing w:val="-2"/>
          <w:sz w:val="24"/>
          <w:szCs w:val="24"/>
        </w:rPr>
        <w:t xml:space="preserve">элементом </w:t>
      </w:r>
      <w:r>
        <w:rPr>
          <w:rFonts w:ascii="Times New Roman" w:hAnsi="Times New Roman"/>
          <w:sz w:val="24"/>
          <w:szCs w:val="24"/>
        </w:rPr>
        <w:t>является непосредственное участие родителей: дети сидят не отдельно,</w:t>
      </w:r>
      <w:r>
        <w:rPr>
          <w:rFonts w:ascii="Times New Roman" w:hAnsi="Times New Roman"/>
          <w:spacing w:val="-12"/>
          <w:sz w:val="24"/>
          <w:szCs w:val="24"/>
        </w:rPr>
        <w:t xml:space="preserve"> </w:t>
      </w:r>
      <w:r>
        <w:rPr>
          <w:rFonts w:ascii="Times New Roman" w:hAnsi="Times New Roman"/>
          <w:sz w:val="24"/>
          <w:szCs w:val="24"/>
        </w:rPr>
        <w:t>а</w:t>
      </w:r>
      <w:r>
        <w:rPr>
          <w:rFonts w:ascii="Times New Roman" w:hAnsi="Times New Roman"/>
          <w:spacing w:val="-3"/>
          <w:sz w:val="24"/>
          <w:szCs w:val="24"/>
        </w:rPr>
        <w:t xml:space="preserve"> </w:t>
      </w:r>
      <w:r>
        <w:rPr>
          <w:rFonts w:ascii="Times New Roman" w:hAnsi="Times New Roman"/>
          <w:sz w:val="24"/>
          <w:szCs w:val="24"/>
        </w:rPr>
        <w:t>вместе</w:t>
      </w:r>
      <w:r>
        <w:rPr>
          <w:rFonts w:ascii="Times New Roman" w:hAnsi="Times New Roman"/>
          <w:spacing w:val="-3"/>
          <w:sz w:val="24"/>
          <w:szCs w:val="24"/>
        </w:rPr>
        <w:t xml:space="preserve"> </w:t>
      </w:r>
      <w:r>
        <w:rPr>
          <w:rFonts w:ascii="Times New Roman" w:hAnsi="Times New Roman"/>
          <w:sz w:val="24"/>
          <w:szCs w:val="24"/>
        </w:rPr>
        <w:t>с</w:t>
      </w:r>
      <w:r>
        <w:rPr>
          <w:rFonts w:ascii="Times New Roman" w:hAnsi="Times New Roman"/>
          <w:spacing w:val="-3"/>
          <w:sz w:val="24"/>
          <w:szCs w:val="24"/>
        </w:rPr>
        <w:t xml:space="preserve"> </w:t>
      </w:r>
      <w:r>
        <w:rPr>
          <w:rFonts w:ascii="Times New Roman" w:hAnsi="Times New Roman"/>
          <w:sz w:val="24"/>
          <w:szCs w:val="24"/>
        </w:rPr>
        <w:t>родителями,</w:t>
      </w:r>
      <w:r>
        <w:rPr>
          <w:rFonts w:ascii="Times New Roman" w:hAnsi="Times New Roman"/>
          <w:spacing w:val="-12"/>
          <w:sz w:val="24"/>
          <w:szCs w:val="24"/>
        </w:rPr>
        <w:t xml:space="preserve"> </w:t>
      </w:r>
      <w:r>
        <w:rPr>
          <w:rFonts w:ascii="Times New Roman" w:hAnsi="Times New Roman"/>
          <w:sz w:val="24"/>
          <w:szCs w:val="24"/>
        </w:rPr>
        <w:t>педагоги</w:t>
      </w:r>
      <w:r>
        <w:rPr>
          <w:rFonts w:ascii="Times New Roman" w:hAnsi="Times New Roman"/>
          <w:spacing w:val="-3"/>
          <w:sz w:val="24"/>
          <w:szCs w:val="24"/>
        </w:rPr>
        <w:t xml:space="preserve"> </w:t>
      </w:r>
      <w:r>
        <w:rPr>
          <w:rFonts w:ascii="Times New Roman" w:hAnsi="Times New Roman"/>
          <w:sz w:val="24"/>
          <w:szCs w:val="24"/>
        </w:rPr>
        <w:t>устраивают</w:t>
      </w:r>
      <w:r>
        <w:rPr>
          <w:rFonts w:ascii="Times New Roman" w:hAnsi="Times New Roman"/>
          <w:spacing w:val="-9"/>
          <w:sz w:val="24"/>
          <w:szCs w:val="24"/>
        </w:rPr>
        <w:t xml:space="preserve"> </w:t>
      </w:r>
      <w:r>
        <w:rPr>
          <w:rFonts w:ascii="Times New Roman" w:hAnsi="Times New Roman"/>
          <w:sz w:val="24"/>
          <w:szCs w:val="24"/>
        </w:rPr>
        <w:t>конкурсы</w:t>
      </w:r>
      <w:r>
        <w:rPr>
          <w:rFonts w:ascii="Times New Roman" w:hAnsi="Times New Roman"/>
          <w:spacing w:val="-8"/>
          <w:sz w:val="24"/>
          <w:szCs w:val="24"/>
        </w:rPr>
        <w:t xml:space="preserve"> </w:t>
      </w:r>
      <w:r>
        <w:rPr>
          <w:rFonts w:ascii="Times New Roman" w:hAnsi="Times New Roman"/>
          <w:sz w:val="24"/>
          <w:szCs w:val="24"/>
        </w:rPr>
        <w:t>для</w:t>
      </w:r>
      <w:r>
        <w:rPr>
          <w:rFonts w:ascii="Times New Roman" w:hAnsi="Times New Roman"/>
          <w:spacing w:val="-3"/>
          <w:sz w:val="24"/>
          <w:szCs w:val="24"/>
        </w:rPr>
        <w:t xml:space="preserve"> </w:t>
      </w:r>
      <w:r>
        <w:rPr>
          <w:rFonts w:ascii="Times New Roman" w:hAnsi="Times New Roman"/>
          <w:sz w:val="24"/>
          <w:szCs w:val="24"/>
        </w:rPr>
        <w:t>родителей,</w:t>
      </w:r>
      <w:r>
        <w:rPr>
          <w:rFonts w:ascii="Times New Roman" w:hAnsi="Times New Roman"/>
          <w:spacing w:val="-5"/>
          <w:sz w:val="24"/>
          <w:szCs w:val="24"/>
        </w:rPr>
        <w:t xml:space="preserve"> </w:t>
      </w:r>
      <w:r>
        <w:rPr>
          <w:rFonts w:ascii="Times New Roman" w:hAnsi="Times New Roman"/>
          <w:sz w:val="24"/>
          <w:szCs w:val="24"/>
        </w:rPr>
        <w:t>просят</w:t>
      </w:r>
      <w:r>
        <w:rPr>
          <w:rFonts w:ascii="Times New Roman" w:hAnsi="Times New Roman"/>
          <w:spacing w:val="-1"/>
          <w:sz w:val="24"/>
          <w:szCs w:val="24"/>
        </w:rPr>
        <w:t xml:space="preserve"> </w:t>
      </w:r>
      <w:r>
        <w:rPr>
          <w:rFonts w:ascii="Times New Roman" w:hAnsi="Times New Roman"/>
          <w:sz w:val="24"/>
          <w:szCs w:val="24"/>
        </w:rPr>
        <w:t>подготовить</w:t>
      </w:r>
      <w:r>
        <w:rPr>
          <w:rFonts w:ascii="Times New Roman" w:hAnsi="Times New Roman"/>
          <w:spacing w:val="-4"/>
          <w:sz w:val="24"/>
          <w:szCs w:val="24"/>
        </w:rPr>
        <w:t xml:space="preserve"> </w:t>
      </w:r>
      <w:r>
        <w:rPr>
          <w:rFonts w:ascii="Times New Roman" w:hAnsi="Times New Roman"/>
          <w:sz w:val="24"/>
          <w:szCs w:val="24"/>
        </w:rPr>
        <w:t>детско-родительские выступления,</w:t>
      </w:r>
      <w:r>
        <w:rPr>
          <w:rFonts w:ascii="Times New Roman" w:hAnsi="Times New Roman"/>
          <w:spacing w:val="-5"/>
          <w:sz w:val="24"/>
          <w:szCs w:val="24"/>
        </w:rPr>
        <w:t xml:space="preserve"> </w:t>
      </w:r>
      <w:r>
        <w:rPr>
          <w:rFonts w:ascii="Times New Roman" w:hAnsi="Times New Roman"/>
          <w:sz w:val="24"/>
          <w:szCs w:val="24"/>
        </w:rPr>
        <w:t>родители участвуют</w:t>
      </w:r>
      <w:r>
        <w:rPr>
          <w:rFonts w:ascii="Times New Roman" w:hAnsi="Times New Roman"/>
          <w:spacing w:val="-1"/>
          <w:sz w:val="24"/>
          <w:szCs w:val="24"/>
        </w:rPr>
        <w:t xml:space="preserve"> </w:t>
      </w:r>
      <w:r>
        <w:rPr>
          <w:rFonts w:ascii="Times New Roman" w:hAnsi="Times New Roman"/>
          <w:sz w:val="24"/>
          <w:szCs w:val="24"/>
        </w:rPr>
        <w:t>в детских заданиях на импровизацию (то есть не отрепетированных заранее) и т.д.</w:t>
      </w:r>
    </w:p>
    <w:p w14:paraId="0E88F0CC">
      <w:pPr>
        <w:pStyle w:val="43"/>
        <w:rPr>
          <w:rFonts w:ascii="Times New Roman" w:hAnsi="Times New Roman"/>
          <w:sz w:val="24"/>
          <w:szCs w:val="24"/>
        </w:rPr>
      </w:pPr>
      <w:r>
        <w:rPr>
          <w:rFonts w:ascii="Times New Roman" w:hAnsi="Times New Roman"/>
          <w:b/>
          <w:color w:val="3B57A0"/>
          <w:sz w:val="24"/>
          <w:szCs w:val="24"/>
        </w:rPr>
        <w:t>Третье условие</w:t>
      </w:r>
      <w:r>
        <w:rPr>
          <w:rFonts w:ascii="Times New Roman" w:hAnsi="Times New Roman"/>
          <w:b/>
          <w:color w:val="3B57A0"/>
          <w:spacing w:val="-6"/>
          <w:sz w:val="24"/>
          <w:szCs w:val="24"/>
        </w:rPr>
        <w:t xml:space="preserve"> </w:t>
      </w:r>
      <w:r>
        <w:rPr>
          <w:rFonts w:ascii="Times New Roman" w:hAnsi="Times New Roman"/>
          <w:b/>
          <w:color w:val="3B57A0"/>
          <w:sz w:val="24"/>
          <w:szCs w:val="24"/>
        </w:rPr>
        <w:t>—</w:t>
      </w:r>
      <w:r>
        <w:rPr>
          <w:rFonts w:ascii="Times New Roman" w:hAnsi="Times New Roman"/>
          <w:b/>
          <w:color w:val="3B57A0"/>
          <w:spacing w:val="-6"/>
          <w:sz w:val="24"/>
          <w:szCs w:val="24"/>
        </w:rPr>
        <w:t xml:space="preserve"> </w:t>
      </w:r>
      <w:r>
        <w:rPr>
          <w:rFonts w:ascii="Times New Roman" w:hAnsi="Times New Roman"/>
          <w:b/>
          <w:color w:val="3B57A0"/>
          <w:sz w:val="24"/>
          <w:szCs w:val="24"/>
        </w:rPr>
        <w:t>поддержка</w:t>
      </w:r>
      <w:r>
        <w:rPr>
          <w:rFonts w:ascii="Times New Roman" w:hAnsi="Times New Roman"/>
          <w:b/>
          <w:color w:val="3B57A0"/>
          <w:spacing w:val="-2"/>
          <w:sz w:val="24"/>
          <w:szCs w:val="24"/>
        </w:rPr>
        <w:t xml:space="preserve"> </w:t>
      </w:r>
      <w:r>
        <w:rPr>
          <w:rFonts w:ascii="Times New Roman" w:hAnsi="Times New Roman"/>
          <w:b/>
          <w:color w:val="3B57A0"/>
          <w:sz w:val="24"/>
          <w:szCs w:val="24"/>
        </w:rPr>
        <w:t>детской инициативы.</w:t>
      </w:r>
      <w:r>
        <w:rPr>
          <w:rFonts w:ascii="Times New Roman" w:hAnsi="Times New Roman"/>
          <w:b/>
          <w:color w:val="3B57A0"/>
          <w:spacing w:val="-6"/>
          <w:sz w:val="24"/>
          <w:szCs w:val="24"/>
        </w:rPr>
        <w:t xml:space="preserve"> </w:t>
      </w:r>
      <w:r>
        <w:rPr>
          <w:rFonts w:ascii="Times New Roman" w:hAnsi="Times New Roman"/>
          <w:sz w:val="24"/>
          <w:szCs w:val="24"/>
        </w:rPr>
        <w:t>Третье</w:t>
      </w:r>
      <w:r>
        <w:rPr>
          <w:rFonts w:ascii="Times New Roman" w:hAnsi="Times New Roman"/>
          <w:spacing w:val="-2"/>
          <w:sz w:val="24"/>
          <w:szCs w:val="24"/>
        </w:rPr>
        <w:t xml:space="preserve"> </w:t>
      </w:r>
      <w:r>
        <w:rPr>
          <w:rFonts w:ascii="Times New Roman" w:hAnsi="Times New Roman"/>
          <w:sz w:val="24"/>
          <w:szCs w:val="24"/>
        </w:rPr>
        <w:t>условие</w:t>
      </w:r>
      <w:r>
        <w:rPr>
          <w:rFonts w:ascii="Times New Roman" w:hAnsi="Times New Roman"/>
          <w:spacing w:val="-2"/>
          <w:sz w:val="24"/>
          <w:szCs w:val="24"/>
        </w:rPr>
        <w:t xml:space="preserve"> </w:t>
      </w:r>
      <w:r>
        <w:rPr>
          <w:rFonts w:ascii="Times New Roman" w:hAnsi="Times New Roman"/>
          <w:sz w:val="24"/>
          <w:szCs w:val="24"/>
        </w:rPr>
        <w:t>самое важное и значимое для детей – создание и конструирование праздника самими детьми. Для этого необходимо, чтобы основная инициатива</w:t>
      </w:r>
      <w:r>
        <w:rPr>
          <w:rFonts w:ascii="Times New Roman" w:hAnsi="Times New Roman"/>
          <w:spacing w:val="40"/>
          <w:sz w:val="24"/>
          <w:szCs w:val="24"/>
        </w:rPr>
        <w:t xml:space="preserve"> </w:t>
      </w:r>
      <w:r>
        <w:rPr>
          <w:rFonts w:ascii="Times New Roman" w:hAnsi="Times New Roman"/>
          <w:sz w:val="24"/>
          <w:szCs w:val="24"/>
        </w:rPr>
        <w:t>исходила</w:t>
      </w:r>
      <w:r>
        <w:rPr>
          <w:rFonts w:ascii="Times New Roman" w:hAnsi="Times New Roman"/>
          <w:spacing w:val="40"/>
          <w:sz w:val="24"/>
          <w:szCs w:val="24"/>
        </w:rPr>
        <w:t xml:space="preserve"> </w:t>
      </w:r>
      <w:r>
        <w:rPr>
          <w:rFonts w:ascii="Times New Roman" w:hAnsi="Times New Roman"/>
          <w:sz w:val="24"/>
          <w:szCs w:val="24"/>
        </w:rPr>
        <w:t>от</w:t>
      </w:r>
      <w:r>
        <w:rPr>
          <w:rFonts w:ascii="Times New Roman" w:hAnsi="Times New Roman"/>
          <w:spacing w:val="31"/>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37"/>
          <w:sz w:val="24"/>
          <w:szCs w:val="24"/>
        </w:rPr>
        <w:t xml:space="preserve"> </w:t>
      </w:r>
      <w:r>
        <w:rPr>
          <w:rFonts w:ascii="Times New Roman" w:hAnsi="Times New Roman"/>
          <w:sz w:val="24"/>
          <w:szCs w:val="24"/>
        </w:rPr>
        <w:t>дети</w:t>
      </w:r>
      <w:r>
        <w:rPr>
          <w:rFonts w:ascii="Times New Roman" w:hAnsi="Times New Roman"/>
          <w:spacing w:val="40"/>
          <w:sz w:val="24"/>
          <w:szCs w:val="24"/>
        </w:rPr>
        <w:t xml:space="preserve"> </w:t>
      </w:r>
      <w:r>
        <w:rPr>
          <w:rFonts w:ascii="Times New Roman" w:hAnsi="Times New Roman"/>
          <w:sz w:val="24"/>
          <w:szCs w:val="24"/>
        </w:rPr>
        <w:t>сами</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помощью</w:t>
      </w:r>
      <w:r>
        <w:rPr>
          <w:rFonts w:ascii="Times New Roman" w:hAnsi="Times New Roman"/>
          <w:spacing w:val="40"/>
          <w:sz w:val="24"/>
          <w:szCs w:val="24"/>
        </w:rPr>
        <w:t xml:space="preserve"> </w:t>
      </w:r>
      <w:r>
        <w:rPr>
          <w:rFonts w:ascii="Times New Roman" w:hAnsi="Times New Roman"/>
          <w:sz w:val="24"/>
          <w:szCs w:val="24"/>
        </w:rPr>
        <w:t>воспитателя планировали и придумывали праздник — что там будет, во что наряжаться, кто будет выступать, как сделать костюмы и декорации (если</w:t>
      </w:r>
      <w:r>
        <w:rPr>
          <w:rFonts w:ascii="Times New Roman" w:hAnsi="Times New Roman"/>
          <w:spacing w:val="40"/>
          <w:sz w:val="24"/>
          <w:szCs w:val="24"/>
        </w:rPr>
        <w:t xml:space="preserve"> </w:t>
      </w:r>
      <w:r>
        <w:rPr>
          <w:rFonts w:ascii="Times New Roman" w:hAnsi="Times New Roman"/>
          <w:sz w:val="24"/>
          <w:szCs w:val="24"/>
        </w:rPr>
        <w:t>нужно),</w:t>
      </w:r>
      <w:r>
        <w:rPr>
          <w:rFonts w:ascii="Times New Roman" w:hAnsi="Times New Roman"/>
          <w:spacing w:val="37"/>
          <w:sz w:val="24"/>
          <w:szCs w:val="24"/>
        </w:rPr>
        <w:t xml:space="preserve"> </w:t>
      </w:r>
      <w:r>
        <w:rPr>
          <w:rFonts w:ascii="Times New Roman" w:hAnsi="Times New Roman"/>
          <w:sz w:val="24"/>
          <w:szCs w:val="24"/>
        </w:rPr>
        <w:t>кого</w:t>
      </w:r>
      <w:r>
        <w:rPr>
          <w:rFonts w:ascii="Times New Roman" w:hAnsi="Times New Roman"/>
          <w:spacing w:val="40"/>
          <w:sz w:val="24"/>
          <w:szCs w:val="24"/>
        </w:rPr>
        <w:t xml:space="preserve"> </w:t>
      </w:r>
      <w:r>
        <w:rPr>
          <w:rFonts w:ascii="Times New Roman" w:hAnsi="Times New Roman"/>
          <w:sz w:val="24"/>
          <w:szCs w:val="24"/>
        </w:rPr>
        <w:t>пригласить,</w:t>
      </w:r>
      <w:r>
        <w:rPr>
          <w:rFonts w:ascii="Times New Roman" w:hAnsi="Times New Roman"/>
          <w:spacing w:val="33"/>
          <w:sz w:val="24"/>
          <w:szCs w:val="24"/>
        </w:rPr>
        <w:t xml:space="preserve"> </w:t>
      </w:r>
      <w:r>
        <w:rPr>
          <w:rFonts w:ascii="Times New Roman" w:hAnsi="Times New Roman"/>
          <w:sz w:val="24"/>
          <w:szCs w:val="24"/>
        </w:rPr>
        <w:t>делать</w:t>
      </w:r>
      <w:r>
        <w:rPr>
          <w:rFonts w:ascii="Times New Roman" w:hAnsi="Times New Roman"/>
          <w:spacing w:val="37"/>
          <w:sz w:val="24"/>
          <w:szCs w:val="24"/>
        </w:rPr>
        <w:t xml:space="preserve"> </w:t>
      </w:r>
      <w:r>
        <w:rPr>
          <w:rFonts w:ascii="Times New Roman" w:hAnsi="Times New Roman"/>
          <w:sz w:val="24"/>
          <w:szCs w:val="24"/>
        </w:rPr>
        <w:t>ли</w:t>
      </w:r>
      <w:r>
        <w:rPr>
          <w:rFonts w:ascii="Times New Roman" w:hAnsi="Times New Roman"/>
          <w:spacing w:val="40"/>
          <w:sz w:val="24"/>
          <w:szCs w:val="24"/>
        </w:rPr>
        <w:t xml:space="preserve"> </w:t>
      </w:r>
      <w:r>
        <w:rPr>
          <w:rFonts w:ascii="Times New Roman" w:hAnsi="Times New Roman"/>
          <w:sz w:val="24"/>
          <w:szCs w:val="24"/>
        </w:rPr>
        <w:t>пригласительные</w:t>
      </w:r>
      <w:r>
        <w:rPr>
          <w:rFonts w:ascii="Times New Roman" w:hAnsi="Times New Roman"/>
          <w:spacing w:val="40"/>
          <w:sz w:val="24"/>
          <w:szCs w:val="24"/>
        </w:rPr>
        <w:t xml:space="preserve"> </w:t>
      </w:r>
      <w:r>
        <w:rPr>
          <w:rFonts w:ascii="Times New Roman" w:hAnsi="Times New Roman"/>
          <w:sz w:val="24"/>
          <w:szCs w:val="24"/>
        </w:rPr>
        <w:t>билеты и т.д. При этом взрослый, участвуя в придумывании праздника вместе с детьми,</w:t>
      </w:r>
      <w:r>
        <w:rPr>
          <w:rFonts w:ascii="Times New Roman" w:hAnsi="Times New Roman"/>
          <w:spacing w:val="-5"/>
          <w:sz w:val="24"/>
          <w:szCs w:val="24"/>
        </w:rPr>
        <w:t xml:space="preserve"> </w:t>
      </w:r>
      <w:r>
        <w:rPr>
          <w:rFonts w:ascii="Times New Roman" w:hAnsi="Times New Roman"/>
          <w:sz w:val="24"/>
          <w:szCs w:val="24"/>
        </w:rPr>
        <w:t>не должен брать на себя руководящую роль</w:t>
      </w:r>
      <w:r>
        <w:rPr>
          <w:rFonts w:ascii="Times New Roman" w:hAnsi="Times New Roman"/>
          <w:spacing w:val="-8"/>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 xml:space="preserve">надо дать возможность детям проявить инициативу и помочь им реализовать </w:t>
      </w:r>
      <w:r>
        <w:rPr>
          <w:rFonts w:ascii="Times New Roman" w:hAnsi="Times New Roman"/>
          <w:spacing w:val="-2"/>
          <w:sz w:val="24"/>
          <w:szCs w:val="24"/>
        </w:rPr>
        <w:t>задуманное.</w:t>
      </w:r>
    </w:p>
    <w:p w14:paraId="3B8B1385">
      <w:pPr>
        <w:pStyle w:val="43"/>
        <w:rPr>
          <w:rFonts w:ascii="Times New Roman" w:hAnsi="Times New Roman"/>
          <w:sz w:val="24"/>
          <w:szCs w:val="24"/>
        </w:rPr>
      </w:pPr>
      <w:r>
        <w:rPr>
          <w:rFonts w:ascii="Times New Roman" w:hAnsi="Times New Roman"/>
          <w:sz w:val="24"/>
          <w:szCs w:val="24"/>
        </w:rPr>
        <w:t>Но при этом</w:t>
      </w:r>
      <w:r>
        <w:rPr>
          <w:rFonts w:ascii="Times New Roman" w:hAnsi="Times New Roman"/>
          <w:spacing w:val="-3"/>
          <w:sz w:val="24"/>
          <w:szCs w:val="24"/>
        </w:rPr>
        <w:t xml:space="preserve"> </w:t>
      </w:r>
      <w:r>
        <w:rPr>
          <w:rFonts w:ascii="Times New Roman" w:hAnsi="Times New Roman"/>
          <w:sz w:val="24"/>
          <w:szCs w:val="24"/>
        </w:rPr>
        <w:t>такие праздники как Новый год и День</w:t>
      </w:r>
      <w:r>
        <w:rPr>
          <w:rFonts w:ascii="Times New Roman" w:hAnsi="Times New Roman"/>
          <w:spacing w:val="-1"/>
          <w:sz w:val="24"/>
          <w:szCs w:val="24"/>
        </w:rPr>
        <w:t xml:space="preserve"> </w:t>
      </w:r>
      <w:r>
        <w:rPr>
          <w:rFonts w:ascii="Times New Roman" w:hAnsi="Times New Roman"/>
          <w:sz w:val="24"/>
          <w:szCs w:val="24"/>
        </w:rPr>
        <w:t>победы,</w:t>
      </w:r>
      <w:r>
        <w:rPr>
          <w:rFonts w:ascii="Times New Roman" w:hAnsi="Times New Roman"/>
          <w:spacing w:val="-8"/>
          <w:sz w:val="24"/>
          <w:szCs w:val="24"/>
        </w:rPr>
        <w:t xml:space="preserve"> </w:t>
      </w:r>
      <w:r>
        <w:rPr>
          <w:rFonts w:ascii="Times New Roman" w:hAnsi="Times New Roman"/>
          <w:sz w:val="24"/>
          <w:szCs w:val="24"/>
        </w:rPr>
        <w:t>должны быть, на наш взгляд, организованы в основном взрослыми. Первый, потому</w:t>
      </w:r>
      <w:r>
        <w:rPr>
          <w:rFonts w:ascii="Times New Roman" w:hAnsi="Times New Roman"/>
          <w:spacing w:val="-14"/>
          <w:sz w:val="24"/>
          <w:szCs w:val="24"/>
        </w:rPr>
        <w:t xml:space="preserve"> </w:t>
      </w:r>
      <w:r>
        <w:rPr>
          <w:rFonts w:ascii="Times New Roman" w:hAnsi="Times New Roman"/>
          <w:sz w:val="24"/>
          <w:szCs w:val="24"/>
        </w:rPr>
        <w:t>что</w:t>
      </w:r>
      <w:r>
        <w:rPr>
          <w:rFonts w:ascii="Times New Roman" w:hAnsi="Times New Roman"/>
          <w:spacing w:val="-13"/>
          <w:sz w:val="24"/>
          <w:szCs w:val="24"/>
        </w:rPr>
        <w:t xml:space="preserve"> </w:t>
      </w:r>
      <w:r>
        <w:rPr>
          <w:rFonts w:ascii="Times New Roman" w:hAnsi="Times New Roman"/>
          <w:sz w:val="24"/>
          <w:szCs w:val="24"/>
        </w:rPr>
        <w:t>Новый</w:t>
      </w:r>
      <w:r>
        <w:rPr>
          <w:rFonts w:ascii="Times New Roman" w:hAnsi="Times New Roman"/>
          <w:spacing w:val="-13"/>
          <w:sz w:val="24"/>
          <w:szCs w:val="24"/>
        </w:rPr>
        <w:t xml:space="preserve"> </w:t>
      </w:r>
      <w:r>
        <w:rPr>
          <w:rFonts w:ascii="Times New Roman" w:hAnsi="Times New Roman"/>
          <w:sz w:val="24"/>
          <w:szCs w:val="24"/>
        </w:rPr>
        <w:t>год</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волшебство,</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радость,</w:t>
      </w:r>
      <w:r>
        <w:rPr>
          <w:rFonts w:ascii="Times New Roman" w:hAnsi="Times New Roman"/>
          <w:spacing w:val="-14"/>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подарки,</w:t>
      </w:r>
      <w:r>
        <w:rPr>
          <w:rFonts w:ascii="Times New Roman" w:hAnsi="Times New Roman"/>
          <w:spacing w:val="-13"/>
          <w:sz w:val="24"/>
          <w:szCs w:val="24"/>
        </w:rPr>
        <w:t xml:space="preserve"> </w:t>
      </w:r>
      <w:r>
        <w:rPr>
          <w:rFonts w:ascii="Times New Roman" w:hAnsi="Times New Roman"/>
          <w:sz w:val="24"/>
          <w:szCs w:val="24"/>
        </w:rPr>
        <w:t>это Дед Мороз и Снегурочка.</w:t>
      </w:r>
      <w:r>
        <w:rPr>
          <w:rFonts w:ascii="Times New Roman" w:hAnsi="Times New Roman"/>
          <w:spacing w:val="-1"/>
          <w:sz w:val="24"/>
          <w:szCs w:val="24"/>
        </w:rPr>
        <w:t xml:space="preserve"> </w:t>
      </w:r>
      <w:r>
        <w:rPr>
          <w:rFonts w:ascii="Times New Roman" w:hAnsi="Times New Roman"/>
          <w:sz w:val="24"/>
          <w:szCs w:val="24"/>
        </w:rPr>
        <w:t>А второй — потому что дети пока не могут до конца понять и прочувствовать этот праздник.</w:t>
      </w:r>
    </w:p>
    <w:p w14:paraId="4F84C13C">
      <w:pPr>
        <w:pStyle w:val="43"/>
        <w:rPr>
          <w:rFonts w:ascii="Times New Roman" w:hAnsi="Times New Roman"/>
          <w:sz w:val="24"/>
          <w:szCs w:val="24"/>
        </w:rPr>
      </w:pPr>
    </w:p>
    <w:p w14:paraId="0051E113">
      <w:pPr>
        <w:pStyle w:val="43"/>
        <w:rPr>
          <w:rFonts w:ascii="Times New Roman" w:hAnsi="Times New Roman"/>
          <w:sz w:val="24"/>
          <w:szCs w:val="24"/>
        </w:rPr>
      </w:pPr>
      <w:r>
        <w:rPr>
          <w:rFonts w:ascii="Times New Roman" w:hAnsi="Times New Roman"/>
          <w:sz w:val="24"/>
          <w:szCs w:val="24"/>
        </w:rPr>
        <w:t>В дошкольном детстве ребенку необходимо быть счастливым и проживать жизнь счастливо, а это возможно при условии, что воспитывающие взрослые определятся в круге годовых праздников, развлечений, событий, досуговой деятельности.</w:t>
      </w:r>
    </w:p>
    <w:p w14:paraId="566D8C48">
      <w:pPr>
        <w:pStyle w:val="43"/>
        <w:rPr>
          <w:rFonts w:ascii="Times New Roman" w:hAnsi="Times New Roman"/>
          <w:sz w:val="24"/>
          <w:szCs w:val="24"/>
        </w:rPr>
      </w:pPr>
      <w:r>
        <w:rPr>
          <w:rFonts w:ascii="Times New Roman" w:hAnsi="Times New Roman"/>
          <w:sz w:val="24"/>
          <w:szCs w:val="24"/>
        </w:rPr>
        <w:t>В практике деятельности педагогического коллектива ДОУ сложилась система праздников, мероприятий и событий, проводимых ежегодно в течение многих лет. Это ежегодные яркие запоминающиеся события, которые весьма ценны в плане нравственной составляющей для всех субъектов образовательных отношений. Традиции как часть общественной жизни имеют свою специфику. Традиционность делает организацию более интересной и качественной, так как педагоги могут распланировать совместную деятельность с детьми</w:t>
      </w:r>
      <w:r>
        <w:rPr>
          <w:rFonts w:ascii="Times New Roman" w:hAnsi="Times New Roman"/>
          <w:spacing w:val="-3"/>
          <w:sz w:val="24"/>
          <w:szCs w:val="24"/>
        </w:rPr>
        <w:t xml:space="preserve"> </w:t>
      </w:r>
      <w:r>
        <w:rPr>
          <w:rFonts w:ascii="Times New Roman" w:hAnsi="Times New Roman"/>
          <w:sz w:val="24"/>
          <w:szCs w:val="24"/>
        </w:rPr>
        <w:t>и продуктивное сотрудничество с родителями.</w:t>
      </w:r>
      <w:r>
        <w:rPr>
          <w:rFonts w:ascii="Times New Roman" w:hAnsi="Times New Roman"/>
          <w:spacing w:val="-1"/>
          <w:sz w:val="24"/>
          <w:szCs w:val="24"/>
        </w:rPr>
        <w:t xml:space="preserve"> </w:t>
      </w:r>
      <w:r>
        <w:rPr>
          <w:rFonts w:ascii="Times New Roman" w:hAnsi="Times New Roman"/>
          <w:sz w:val="24"/>
          <w:szCs w:val="24"/>
        </w:rPr>
        <w:t>Для детей младшего дошкольного возраста традиции становятся сюрпризом, а для детей старшего</w:t>
      </w:r>
      <w:r>
        <w:rPr>
          <w:rFonts w:ascii="Times New Roman" w:hAnsi="Times New Roman"/>
          <w:spacing w:val="40"/>
          <w:sz w:val="24"/>
          <w:szCs w:val="24"/>
        </w:rPr>
        <w:t xml:space="preserve"> </w:t>
      </w:r>
      <w:r>
        <w:rPr>
          <w:rFonts w:ascii="Times New Roman" w:hAnsi="Times New Roman"/>
          <w:sz w:val="24"/>
          <w:szCs w:val="24"/>
        </w:rPr>
        <w:t>дошкольного возраста– это возможность приобрести определенный социальный опыт и гордится им.</w:t>
      </w:r>
    </w:p>
    <w:p w14:paraId="59A8113C">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Формы проведения праздников: </w:t>
      </w:r>
    </w:p>
    <w:p w14:paraId="42D6B704">
      <w:pPr>
        <w:pStyle w:val="43"/>
        <w:rPr>
          <w:rFonts w:ascii="Times New Roman" w:hAnsi="Times New Roman"/>
          <w:sz w:val="24"/>
          <w:szCs w:val="24"/>
        </w:rPr>
      </w:pPr>
      <w:r>
        <w:rPr>
          <w:rFonts w:ascii="Times New Roman" w:hAnsi="Times New Roman"/>
          <w:b/>
          <w:sz w:val="24"/>
          <w:szCs w:val="24"/>
        </w:rPr>
        <w:t>Семейный праздник</w:t>
      </w:r>
      <w:r>
        <w:rPr>
          <w:rFonts w:ascii="Times New Roman" w:hAnsi="Times New Roman"/>
          <w:sz w:val="24"/>
          <w:szCs w:val="24"/>
        </w:rPr>
        <w:t xml:space="preserve"> – праздник, созданный в конструктивном взаимодействии воспитывающих взрослых и детей ДОУ.</w:t>
      </w:r>
    </w:p>
    <w:p w14:paraId="692CAD21">
      <w:pPr>
        <w:pStyle w:val="43"/>
        <w:rPr>
          <w:rFonts w:ascii="Times New Roman" w:hAnsi="Times New Roman"/>
          <w:sz w:val="24"/>
          <w:szCs w:val="24"/>
        </w:rPr>
      </w:pPr>
      <w:r>
        <w:rPr>
          <w:rFonts w:ascii="Times New Roman" w:hAnsi="Times New Roman"/>
          <w:b/>
          <w:sz w:val="24"/>
          <w:szCs w:val="24"/>
        </w:rPr>
        <w:t>Развлечение</w:t>
      </w:r>
      <w:r>
        <w:rPr>
          <w:rFonts w:ascii="Times New Roman" w:hAnsi="Times New Roman"/>
          <w:sz w:val="24"/>
          <w:szCs w:val="24"/>
        </w:rPr>
        <w:t xml:space="preserve"> (в детском саду 1 раз в сезон, а в группах 2 раза в месяц) – занятие, времяпрепровождение, доставляющее удовольствие.</w:t>
      </w:r>
    </w:p>
    <w:p w14:paraId="314B6789">
      <w:pPr>
        <w:pStyle w:val="43"/>
        <w:rPr>
          <w:rFonts w:ascii="Times New Roman" w:hAnsi="Times New Roman"/>
          <w:sz w:val="24"/>
          <w:szCs w:val="24"/>
        </w:rPr>
      </w:pPr>
      <w:r>
        <w:rPr>
          <w:rFonts w:ascii="Times New Roman" w:hAnsi="Times New Roman"/>
          <w:b/>
          <w:sz w:val="24"/>
          <w:szCs w:val="24"/>
        </w:rPr>
        <w:t xml:space="preserve">Досуг </w:t>
      </w:r>
      <w:r>
        <w:rPr>
          <w:rFonts w:ascii="Times New Roman" w:hAnsi="Times New Roman"/>
          <w:sz w:val="24"/>
          <w:szCs w:val="24"/>
        </w:rPr>
        <w:t>– время, не занятое работой; средство разностороннего развития личности человека, занятие по увлечению.</w:t>
      </w:r>
    </w:p>
    <w:p w14:paraId="65C74235">
      <w:pPr>
        <w:pStyle w:val="43"/>
        <w:rPr>
          <w:rFonts w:ascii="Times New Roman" w:hAnsi="Times New Roman"/>
          <w:sz w:val="24"/>
          <w:szCs w:val="24"/>
        </w:rPr>
      </w:pPr>
      <w:r>
        <w:rPr>
          <w:rFonts w:ascii="Times New Roman" w:hAnsi="Times New Roman"/>
          <w:b/>
          <w:sz w:val="24"/>
          <w:szCs w:val="24"/>
        </w:rPr>
        <w:t>Событие</w:t>
      </w:r>
      <w:r>
        <w:rPr>
          <w:rFonts w:ascii="Times New Roman" w:hAnsi="Times New Roman"/>
          <w:sz w:val="24"/>
          <w:szCs w:val="24"/>
        </w:rPr>
        <w:t xml:space="preserve"> – важное явление, крупный факт, произошедший в общественной жизни.</w:t>
      </w:r>
    </w:p>
    <w:p w14:paraId="7F058C30">
      <w:pPr>
        <w:pStyle w:val="43"/>
        <w:rPr>
          <w:rFonts w:ascii="Times New Roman" w:hAnsi="Times New Roman"/>
          <w:b/>
          <w:sz w:val="24"/>
          <w:szCs w:val="24"/>
        </w:rPr>
      </w:pPr>
      <w:r>
        <w:rPr>
          <w:rFonts w:ascii="Times New Roman" w:hAnsi="Times New Roman"/>
          <w:b/>
          <w:sz w:val="24"/>
          <w:szCs w:val="24"/>
        </w:rPr>
        <w:t>Формы проведения развлечений:</w:t>
      </w:r>
    </w:p>
    <w:p w14:paraId="39B6B904">
      <w:pPr>
        <w:pStyle w:val="43"/>
        <w:rPr>
          <w:rFonts w:ascii="Times New Roman" w:hAnsi="Times New Roman"/>
          <w:sz w:val="24"/>
          <w:szCs w:val="24"/>
        </w:rPr>
      </w:pPr>
      <w:r>
        <w:rPr>
          <w:rFonts w:ascii="Times New Roman" w:hAnsi="Times New Roman"/>
          <w:sz w:val="24"/>
          <w:szCs w:val="24"/>
        </w:rPr>
        <w:t>-Концерты;</w:t>
      </w:r>
    </w:p>
    <w:p w14:paraId="599EEBAB">
      <w:pPr>
        <w:pStyle w:val="43"/>
        <w:rPr>
          <w:rFonts w:ascii="Times New Roman" w:hAnsi="Times New Roman"/>
          <w:sz w:val="24"/>
          <w:szCs w:val="24"/>
        </w:rPr>
      </w:pPr>
      <w:r>
        <w:rPr>
          <w:rFonts w:ascii="Times New Roman" w:hAnsi="Times New Roman"/>
          <w:sz w:val="24"/>
          <w:szCs w:val="24"/>
        </w:rPr>
        <w:t>-театральное представление;</w:t>
      </w:r>
    </w:p>
    <w:p w14:paraId="21678B3D">
      <w:pPr>
        <w:pStyle w:val="43"/>
        <w:rPr>
          <w:rFonts w:ascii="Times New Roman" w:hAnsi="Times New Roman"/>
          <w:sz w:val="24"/>
          <w:szCs w:val="24"/>
        </w:rPr>
      </w:pPr>
      <w:r>
        <w:rPr>
          <w:rFonts w:ascii="Times New Roman" w:hAnsi="Times New Roman"/>
          <w:sz w:val="24"/>
          <w:szCs w:val="24"/>
        </w:rPr>
        <w:t>-музыкально-литературные развлечения;</w:t>
      </w:r>
    </w:p>
    <w:p w14:paraId="7B412E47">
      <w:pPr>
        <w:pStyle w:val="43"/>
        <w:rPr>
          <w:rFonts w:ascii="Times New Roman" w:hAnsi="Times New Roman"/>
          <w:sz w:val="24"/>
          <w:szCs w:val="24"/>
        </w:rPr>
      </w:pPr>
      <w:r>
        <w:rPr>
          <w:rFonts w:ascii="Times New Roman" w:hAnsi="Times New Roman"/>
          <w:sz w:val="24"/>
          <w:szCs w:val="24"/>
        </w:rPr>
        <w:t>-спортивный праздник;</w:t>
      </w:r>
    </w:p>
    <w:p w14:paraId="2D297838">
      <w:pPr>
        <w:pStyle w:val="43"/>
        <w:rPr>
          <w:rFonts w:ascii="Times New Roman" w:hAnsi="Times New Roman"/>
          <w:sz w:val="24"/>
          <w:szCs w:val="24"/>
        </w:rPr>
      </w:pPr>
      <w:r>
        <w:rPr>
          <w:rFonts w:ascii="Times New Roman" w:hAnsi="Times New Roman"/>
          <w:sz w:val="24"/>
          <w:szCs w:val="24"/>
        </w:rPr>
        <w:t>-спортивное развлечение;</w:t>
      </w:r>
    </w:p>
    <w:p w14:paraId="5DE99A52">
      <w:pPr>
        <w:pStyle w:val="43"/>
        <w:rPr>
          <w:rFonts w:ascii="Times New Roman" w:hAnsi="Times New Roman"/>
          <w:sz w:val="24"/>
          <w:szCs w:val="24"/>
        </w:rPr>
      </w:pPr>
      <w:r>
        <w:rPr>
          <w:rFonts w:ascii="Times New Roman" w:hAnsi="Times New Roman"/>
          <w:sz w:val="24"/>
          <w:szCs w:val="24"/>
        </w:rPr>
        <w:t>-забавы;</w:t>
      </w:r>
    </w:p>
    <w:p w14:paraId="5E6ABBB8">
      <w:pPr>
        <w:pStyle w:val="43"/>
        <w:rPr>
          <w:rFonts w:ascii="Times New Roman" w:hAnsi="Times New Roman"/>
          <w:sz w:val="24"/>
          <w:szCs w:val="24"/>
        </w:rPr>
      </w:pPr>
      <w:r>
        <w:rPr>
          <w:rFonts w:ascii="Times New Roman" w:hAnsi="Times New Roman"/>
          <w:sz w:val="24"/>
          <w:szCs w:val="24"/>
        </w:rPr>
        <w:t>-фокусы</w:t>
      </w:r>
    </w:p>
    <w:p w14:paraId="4A030FF2">
      <w:pPr>
        <w:pStyle w:val="43"/>
        <w:rPr>
          <w:rFonts w:ascii="Times New Roman" w:hAnsi="Times New Roman"/>
          <w:sz w:val="24"/>
          <w:szCs w:val="24"/>
        </w:rPr>
      </w:pPr>
      <w:r>
        <w:rPr>
          <w:rFonts w:ascii="Times New Roman" w:hAnsi="Times New Roman"/>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14:paraId="6CFF0F85">
      <w:pPr>
        <w:pStyle w:val="43"/>
        <w:rPr>
          <w:rFonts w:ascii="Times New Roman" w:hAnsi="Times New Roman"/>
          <w:b/>
          <w:i/>
          <w:color w:val="1F497D" w:themeColor="text2"/>
          <w:sz w:val="24"/>
          <w:szCs w:val="24"/>
          <w14:textFill>
            <w14:solidFill>
              <w14:schemeClr w14:val="tx2"/>
            </w14:solidFill>
          </w14:textFill>
        </w:rPr>
      </w:pPr>
      <w:r>
        <w:rPr>
          <w:rFonts w:ascii="Times New Roman" w:hAnsi="Times New Roman"/>
          <w:b/>
          <w:i/>
          <w:color w:val="1F497D" w:themeColor="text2"/>
          <w:sz w:val="24"/>
          <w:szCs w:val="24"/>
          <w14:textFill>
            <w14:solidFill>
              <w14:schemeClr w14:val="tx2"/>
            </w14:solidFill>
          </w14:textFill>
        </w:rPr>
        <w:t>Разновозрастная группа 3-5 лет</w:t>
      </w:r>
    </w:p>
    <w:p w14:paraId="46C1559F">
      <w:pPr>
        <w:pStyle w:val="43"/>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(от 3 до 4 лет)</w:t>
      </w:r>
    </w:p>
    <w:p w14:paraId="60A082C6">
      <w:pPr>
        <w:pStyle w:val="43"/>
        <w:rPr>
          <w:rFonts w:ascii="Times New Roman" w:hAnsi="Times New Roman"/>
          <w:sz w:val="24"/>
          <w:szCs w:val="24"/>
        </w:rPr>
      </w:pPr>
      <w:r>
        <w:rPr>
          <w:rFonts w:ascii="Times New Roman" w:hAnsi="Times New Roman"/>
          <w:color w:val="254061" w:themeColor="accent1" w:themeShade="80"/>
          <w:sz w:val="24"/>
          <w:szCs w:val="24"/>
        </w:rPr>
        <w:t xml:space="preserve">Отдых. </w:t>
      </w:r>
      <w:r>
        <w:rPr>
          <w:rFonts w:ascii="Times New Roman" w:hAnsi="Times New Roman"/>
          <w:sz w:val="24"/>
          <w:szCs w:val="24"/>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14:paraId="7B5BC8B7">
      <w:pPr>
        <w:pStyle w:val="43"/>
        <w:rPr>
          <w:rFonts w:ascii="Times New Roman" w:hAnsi="Times New Roman"/>
          <w:sz w:val="24"/>
          <w:szCs w:val="24"/>
        </w:rPr>
      </w:pPr>
      <w:r>
        <w:rPr>
          <w:rFonts w:ascii="Times New Roman" w:hAnsi="Times New Roman"/>
          <w:color w:val="254061" w:themeColor="accent1" w:themeShade="80"/>
          <w:sz w:val="24"/>
          <w:szCs w:val="24"/>
        </w:rPr>
        <w:t xml:space="preserve">Развлечения. </w:t>
      </w:r>
      <w:r>
        <w:rPr>
          <w:rFonts w:ascii="Times New Roman" w:hAnsi="Times New Roman"/>
          <w:sz w:val="24"/>
          <w:szCs w:val="24"/>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Вызвать интерес к новым темам, стремиться к тому, чтобы дети получали удовольствие от увиденного и услышанного во время развлечения.</w:t>
      </w:r>
    </w:p>
    <w:p w14:paraId="04B6EE06">
      <w:pPr>
        <w:pStyle w:val="43"/>
        <w:rPr>
          <w:rFonts w:ascii="Times New Roman" w:hAnsi="Times New Roman"/>
          <w:sz w:val="24"/>
          <w:szCs w:val="24"/>
        </w:rPr>
      </w:pPr>
      <w:r>
        <w:rPr>
          <w:rFonts w:ascii="Times New Roman" w:hAnsi="Times New Roman"/>
          <w:color w:val="254061" w:themeColor="accent1" w:themeShade="80"/>
          <w:sz w:val="24"/>
          <w:szCs w:val="24"/>
        </w:rPr>
        <w:t xml:space="preserve">Праздники. </w:t>
      </w:r>
      <w:r>
        <w:rPr>
          <w:rFonts w:ascii="Times New Roman" w:hAnsi="Times New Roman"/>
          <w:sz w:val="24"/>
          <w:szCs w:val="24"/>
        </w:rPr>
        <w:t>Приобщать детей к праздничной культуре. Отмечать государственные праздники (Новый год, «Мамин день»).</w:t>
      </w:r>
    </w:p>
    <w:p w14:paraId="23040209">
      <w:pPr>
        <w:pStyle w:val="43"/>
        <w:rPr>
          <w:rFonts w:ascii="Times New Roman" w:hAnsi="Times New Roman"/>
          <w:sz w:val="24"/>
          <w:szCs w:val="24"/>
        </w:rPr>
      </w:pPr>
      <w:r>
        <w:rPr>
          <w:rFonts w:ascii="Times New Roman" w:hAnsi="Times New Roman"/>
          <w:sz w:val="24"/>
          <w:szCs w:val="24"/>
        </w:rPr>
        <w:t xml:space="preserve">Содействовать созданию обстановки общей радости, хорошего настроения. </w:t>
      </w:r>
    </w:p>
    <w:p w14:paraId="70497D7E">
      <w:pPr>
        <w:pStyle w:val="43"/>
        <w:rPr>
          <w:rFonts w:ascii="Times New Roman" w:hAnsi="Times New Roman"/>
          <w:sz w:val="24"/>
          <w:szCs w:val="24"/>
        </w:rPr>
      </w:pPr>
      <w:r>
        <w:rPr>
          <w:rFonts w:ascii="Times New Roman" w:hAnsi="Times New Roman"/>
          <w:color w:val="254061" w:themeColor="accent1" w:themeShade="80"/>
          <w:sz w:val="24"/>
          <w:szCs w:val="24"/>
        </w:rPr>
        <w:t xml:space="preserve">Самостоятельная деятельность. </w:t>
      </w:r>
      <w:r>
        <w:rPr>
          <w:rFonts w:ascii="Times New Roman" w:hAnsi="Times New Roman"/>
          <w:sz w:val="24"/>
          <w:szCs w:val="24"/>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14:paraId="00200EDC">
      <w:pPr>
        <w:pStyle w:val="43"/>
        <w:rPr>
          <w:rFonts w:ascii="Times New Roman" w:hAnsi="Times New Roman"/>
          <w:sz w:val="24"/>
          <w:szCs w:val="24"/>
        </w:rPr>
      </w:pPr>
      <w:r>
        <w:rPr>
          <w:rFonts w:ascii="Times New Roman" w:hAnsi="Times New Roman"/>
          <w:sz w:val="24"/>
          <w:szCs w:val="24"/>
        </w:rPr>
        <w:t>Поддерживать желание детей петь, танцевать, играть с музыкальными игрушками.</w:t>
      </w:r>
    </w:p>
    <w:p w14:paraId="07F772C1">
      <w:pPr>
        <w:pStyle w:val="43"/>
        <w:rPr>
          <w:rFonts w:ascii="Times New Roman" w:hAnsi="Times New Roman"/>
          <w:sz w:val="24"/>
          <w:szCs w:val="24"/>
        </w:rPr>
      </w:pPr>
      <w:r>
        <w:rPr>
          <w:rFonts w:ascii="Times New Roman" w:hAnsi="Times New Roman"/>
          <w:sz w:val="24"/>
          <w:szCs w:val="24"/>
        </w:rPr>
        <w:t>Создавать соответствующую среду для успешного осуществления самостоятельной</w:t>
      </w:r>
    </w:p>
    <w:p w14:paraId="698F1107">
      <w:pPr>
        <w:pStyle w:val="43"/>
        <w:rPr>
          <w:rFonts w:ascii="Times New Roman" w:hAnsi="Times New Roman"/>
          <w:sz w:val="24"/>
          <w:szCs w:val="24"/>
        </w:rPr>
      </w:pPr>
      <w:r>
        <w:rPr>
          <w:rFonts w:ascii="Times New Roman" w:hAnsi="Times New Roman"/>
          <w:sz w:val="24"/>
          <w:szCs w:val="24"/>
        </w:rPr>
        <w:t>деятельности детей.</w:t>
      </w:r>
      <w:r>
        <w:rPr>
          <w:rFonts w:ascii="Times New Roman" w:hAnsi="Times New Roman"/>
          <w:b/>
          <w:color w:val="254061" w:themeColor="accent1" w:themeShade="80"/>
          <w:sz w:val="24"/>
          <w:szCs w:val="24"/>
        </w:rPr>
        <w:t xml:space="preserve">  </w:t>
      </w:r>
    </w:p>
    <w:p w14:paraId="0045A63C">
      <w:pPr>
        <w:pStyle w:val="43"/>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(от 4 до 5 лет)  </w:t>
      </w:r>
    </w:p>
    <w:p w14:paraId="1AA6C372">
      <w:pPr>
        <w:pStyle w:val="43"/>
        <w:rPr>
          <w:rFonts w:ascii="Times New Roman" w:hAnsi="Times New Roman"/>
          <w:b/>
          <w:color w:val="254061" w:themeColor="accent1" w:themeShade="80"/>
          <w:sz w:val="24"/>
          <w:szCs w:val="24"/>
        </w:rPr>
      </w:pPr>
    </w:p>
    <w:p w14:paraId="6F8A1ECF">
      <w:pPr>
        <w:pStyle w:val="43"/>
        <w:rPr>
          <w:rFonts w:ascii="Times New Roman" w:hAnsi="Times New Roman"/>
          <w:sz w:val="24"/>
          <w:szCs w:val="24"/>
        </w:rPr>
      </w:pPr>
      <w:r>
        <w:rPr>
          <w:rFonts w:ascii="Times New Roman" w:hAnsi="Times New Roman"/>
          <w:color w:val="254061" w:themeColor="accent1" w:themeShade="80"/>
          <w:sz w:val="24"/>
          <w:szCs w:val="24"/>
        </w:rPr>
        <w:t>Отдых</w:t>
      </w:r>
      <w:r>
        <w:rPr>
          <w:rFonts w:ascii="Times New Roman" w:hAnsi="Times New Roman"/>
          <w:sz w:val="24"/>
          <w:szCs w:val="24"/>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14:paraId="75C776D8">
      <w:pPr>
        <w:pStyle w:val="43"/>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Развлечения. </w:t>
      </w:r>
    </w:p>
    <w:p w14:paraId="2B48740C">
      <w:pPr>
        <w:pStyle w:val="43"/>
        <w:rPr>
          <w:rFonts w:ascii="Times New Roman" w:hAnsi="Times New Roman"/>
          <w:sz w:val="24"/>
          <w:szCs w:val="24"/>
        </w:rPr>
      </w:pPr>
      <w:r>
        <w:rPr>
          <w:rFonts w:ascii="Times New Roman" w:hAnsi="Times New Roman"/>
          <w:sz w:val="24"/>
          <w:szCs w:val="24"/>
        </w:rPr>
        <w:t xml:space="preserve">Создавать условия для самостоятельной деятельности  </w:t>
      </w:r>
    </w:p>
    <w:p w14:paraId="0B7F9A2F">
      <w:pPr>
        <w:pStyle w:val="43"/>
        <w:rPr>
          <w:rFonts w:ascii="Times New Roman" w:hAnsi="Times New Roman"/>
          <w:sz w:val="24"/>
          <w:szCs w:val="24"/>
        </w:rPr>
      </w:pPr>
      <w:r>
        <w:rPr>
          <w:rFonts w:ascii="Times New Roman" w:hAnsi="Times New Roman"/>
          <w:sz w:val="24"/>
          <w:szCs w:val="24"/>
        </w:rPr>
        <w:t xml:space="preserve">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w:t>
      </w:r>
    </w:p>
    <w:p w14:paraId="3D47D12D">
      <w:pPr>
        <w:pStyle w:val="43"/>
        <w:rPr>
          <w:rFonts w:ascii="Times New Roman" w:hAnsi="Times New Roman"/>
          <w:sz w:val="24"/>
          <w:szCs w:val="24"/>
        </w:rPr>
      </w:pPr>
      <w:r>
        <w:rPr>
          <w:rFonts w:ascii="Times New Roman" w:hAnsi="Times New Roman"/>
          <w:sz w:val="24"/>
          <w:szCs w:val="24"/>
        </w:rPr>
        <w:t xml:space="preserve">Вовлекать детей  в  процесс  подготовки  разных  видов  развлечений;  </w:t>
      </w:r>
    </w:p>
    <w:p w14:paraId="1A1E7CF5">
      <w:pPr>
        <w:pStyle w:val="43"/>
        <w:rPr>
          <w:rFonts w:ascii="Times New Roman" w:hAnsi="Times New Roman"/>
          <w:sz w:val="24"/>
          <w:szCs w:val="24"/>
        </w:rPr>
      </w:pPr>
      <w:r>
        <w:rPr>
          <w:rFonts w:ascii="Times New Roman" w:hAnsi="Times New Roman"/>
          <w:sz w:val="24"/>
          <w:szCs w:val="24"/>
        </w:rPr>
        <w:t xml:space="preserve">Формировать желание участвовать в кукольном спектакле, музыкальных и литературных концертах; спортивных играх и т. д. </w:t>
      </w:r>
    </w:p>
    <w:p w14:paraId="078C391C">
      <w:pPr>
        <w:pStyle w:val="43"/>
        <w:rPr>
          <w:rFonts w:ascii="Times New Roman" w:hAnsi="Times New Roman"/>
          <w:sz w:val="24"/>
          <w:szCs w:val="24"/>
        </w:rPr>
      </w:pPr>
      <w:r>
        <w:rPr>
          <w:rFonts w:ascii="Times New Roman" w:hAnsi="Times New Roman"/>
          <w:sz w:val="24"/>
          <w:szCs w:val="24"/>
        </w:rPr>
        <w:t xml:space="preserve">Осуществлять патриотическое и нравственное воспитание. </w:t>
      </w:r>
    </w:p>
    <w:p w14:paraId="376C70B4">
      <w:pPr>
        <w:pStyle w:val="43"/>
        <w:rPr>
          <w:rFonts w:ascii="Times New Roman" w:hAnsi="Times New Roman"/>
          <w:color w:val="254061" w:themeColor="accent1" w:themeShade="80"/>
          <w:sz w:val="24"/>
          <w:szCs w:val="24"/>
        </w:rPr>
      </w:pPr>
      <w:r>
        <w:rPr>
          <w:rFonts w:ascii="Times New Roman" w:hAnsi="Times New Roman"/>
          <w:sz w:val="24"/>
          <w:szCs w:val="24"/>
        </w:rPr>
        <w:t xml:space="preserve">    </w:t>
      </w:r>
      <w:r>
        <w:rPr>
          <w:rFonts w:ascii="Times New Roman" w:hAnsi="Times New Roman"/>
          <w:color w:val="254061" w:themeColor="accent1" w:themeShade="80"/>
          <w:sz w:val="24"/>
          <w:szCs w:val="24"/>
        </w:rPr>
        <w:t xml:space="preserve">Приобщать к художественной культуре. </w:t>
      </w:r>
    </w:p>
    <w:p w14:paraId="2845251A">
      <w:pPr>
        <w:pStyle w:val="43"/>
        <w:rPr>
          <w:rFonts w:ascii="Times New Roman" w:hAnsi="Times New Roman"/>
          <w:sz w:val="24"/>
          <w:szCs w:val="24"/>
        </w:rPr>
      </w:pPr>
      <w:r>
        <w:rPr>
          <w:rFonts w:ascii="Times New Roman" w:hAnsi="Times New Roman"/>
          <w:sz w:val="24"/>
          <w:szCs w:val="24"/>
        </w:rPr>
        <w:t xml:space="preserve">Развивать умение и желание заниматься интересным творческим делом (рисовать, лепить и т. д.). </w:t>
      </w:r>
    </w:p>
    <w:p w14:paraId="09340DC2">
      <w:pPr>
        <w:pStyle w:val="43"/>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Праздники. </w:t>
      </w:r>
    </w:p>
    <w:p w14:paraId="285872C3">
      <w:pPr>
        <w:pStyle w:val="43"/>
        <w:rPr>
          <w:rFonts w:ascii="Times New Roman" w:hAnsi="Times New Roman"/>
          <w:sz w:val="24"/>
          <w:szCs w:val="24"/>
        </w:rPr>
      </w:pPr>
      <w:r>
        <w:rPr>
          <w:rFonts w:ascii="Times New Roman" w:hAnsi="Times New Roman"/>
          <w:sz w:val="24"/>
          <w:szCs w:val="24"/>
        </w:rPr>
        <w:t xml:space="preserve">Приобщать детей к праздничной культуре русского народа. Развивать желание принимать участие в праздниках. </w:t>
      </w:r>
    </w:p>
    <w:p w14:paraId="2F07739E">
      <w:pPr>
        <w:pStyle w:val="43"/>
        <w:rPr>
          <w:rFonts w:ascii="Times New Roman" w:hAnsi="Times New Roman"/>
          <w:sz w:val="24"/>
          <w:szCs w:val="24"/>
        </w:rPr>
      </w:pPr>
      <w:r>
        <w:rPr>
          <w:rFonts w:ascii="Times New Roman" w:hAnsi="Times New Roman"/>
          <w:sz w:val="24"/>
          <w:szCs w:val="24"/>
        </w:rPr>
        <w:t xml:space="preserve"> Формировать чувство сопричастности к событиям, которые происходят в детском саду, стране. Воспитывать любовь к Родине. </w:t>
      </w:r>
    </w:p>
    <w:p w14:paraId="395F229D">
      <w:pPr>
        <w:pStyle w:val="43"/>
        <w:rPr>
          <w:rFonts w:ascii="Times New Roman" w:hAnsi="Times New Roman"/>
          <w:sz w:val="24"/>
          <w:szCs w:val="24"/>
        </w:rPr>
      </w:pPr>
      <w:r>
        <w:rPr>
          <w:rFonts w:ascii="Times New Roman" w:hAnsi="Times New Roman"/>
          <w:sz w:val="24"/>
          <w:szCs w:val="24"/>
        </w:rPr>
        <w:t xml:space="preserve">Организовывать утренники, посвященные Новому году, 8 Марта, Дню защитника Отечества, праздникам народного календаря. </w:t>
      </w:r>
    </w:p>
    <w:p w14:paraId="07121375">
      <w:pPr>
        <w:pStyle w:val="43"/>
        <w:rPr>
          <w:rFonts w:ascii="Times New Roman" w:hAnsi="Times New Roman"/>
          <w:sz w:val="24"/>
          <w:szCs w:val="24"/>
        </w:rPr>
      </w:pPr>
      <w:r>
        <w:rPr>
          <w:rFonts w:ascii="Times New Roman" w:hAnsi="Times New Roman"/>
          <w:color w:val="254061" w:themeColor="accent1" w:themeShade="80"/>
          <w:sz w:val="24"/>
          <w:szCs w:val="24"/>
        </w:rPr>
        <w:t xml:space="preserve">    Самостоятельная деятельность</w:t>
      </w:r>
      <w:r>
        <w:rPr>
          <w:rFonts w:ascii="Times New Roman" w:hAnsi="Times New Roman"/>
          <w:sz w:val="24"/>
          <w:szCs w:val="24"/>
        </w:rPr>
        <w:t xml:space="preserve">. </w:t>
      </w:r>
    </w:p>
    <w:p w14:paraId="557BE096">
      <w:pPr>
        <w:pStyle w:val="43"/>
        <w:rPr>
          <w:rFonts w:ascii="Times New Roman" w:hAnsi="Times New Roman"/>
          <w:sz w:val="24"/>
          <w:szCs w:val="24"/>
        </w:rPr>
      </w:pPr>
      <w:r>
        <w:rPr>
          <w:rFonts w:ascii="Times New Roman" w:hAnsi="Times New Roman"/>
          <w:sz w:val="24"/>
          <w:szCs w:val="24"/>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w:t>
      </w:r>
    </w:p>
    <w:p w14:paraId="378B593F">
      <w:pPr>
        <w:pStyle w:val="43"/>
        <w:rPr>
          <w:rFonts w:ascii="Times New Roman" w:hAnsi="Times New Roman"/>
          <w:sz w:val="24"/>
          <w:szCs w:val="24"/>
        </w:rPr>
      </w:pPr>
      <w:r>
        <w:rPr>
          <w:rFonts w:ascii="Times New Roman" w:hAnsi="Times New Roman"/>
          <w:sz w:val="24"/>
          <w:szCs w:val="24"/>
        </w:rPr>
        <w:t xml:space="preserve">трудового). Формировать творческие наклонности каждого ребенка. </w:t>
      </w:r>
    </w:p>
    <w:p w14:paraId="7F34E789">
      <w:pPr>
        <w:pStyle w:val="43"/>
        <w:rPr>
          <w:rFonts w:ascii="Times New Roman" w:hAnsi="Times New Roman"/>
          <w:sz w:val="24"/>
          <w:szCs w:val="24"/>
        </w:rPr>
      </w:pPr>
      <w:r>
        <w:rPr>
          <w:rFonts w:ascii="Times New Roman" w:hAnsi="Times New Roman"/>
          <w:sz w:val="24"/>
          <w:szCs w:val="24"/>
        </w:rPr>
        <w:t xml:space="preserve">Побуждать детей к самостоятельной организации выбранного  вида деятельности.  </w:t>
      </w:r>
    </w:p>
    <w:p w14:paraId="3AD2D853">
      <w:pPr>
        <w:pStyle w:val="43"/>
        <w:rPr>
          <w:rFonts w:ascii="Times New Roman" w:hAnsi="Times New Roman"/>
          <w:sz w:val="24"/>
          <w:szCs w:val="24"/>
        </w:rPr>
      </w:pPr>
      <w:r>
        <w:rPr>
          <w:rFonts w:ascii="Times New Roman" w:hAnsi="Times New Roman"/>
          <w:sz w:val="24"/>
          <w:szCs w:val="24"/>
        </w:rPr>
        <w:t xml:space="preserve">Развивать желание посещать студии эстетического воспитания и раз- </w:t>
      </w:r>
    </w:p>
    <w:p w14:paraId="3B0BB130">
      <w:pPr>
        <w:pStyle w:val="43"/>
        <w:rPr>
          <w:rFonts w:ascii="Times New Roman" w:hAnsi="Times New Roman"/>
          <w:sz w:val="24"/>
          <w:szCs w:val="24"/>
        </w:rPr>
      </w:pPr>
      <w:r>
        <w:rPr>
          <w:rFonts w:ascii="Times New Roman" w:hAnsi="Times New Roman"/>
          <w:sz w:val="24"/>
          <w:szCs w:val="24"/>
        </w:rPr>
        <w:t xml:space="preserve">вития (в детском саду или в центрах творчества). </w:t>
      </w:r>
    </w:p>
    <w:p w14:paraId="372179C7">
      <w:pPr>
        <w:pStyle w:val="43"/>
        <w:rPr>
          <w:rFonts w:ascii="Times New Roman" w:hAnsi="Times New Roman"/>
          <w:sz w:val="24"/>
          <w:szCs w:val="24"/>
        </w:rPr>
      </w:pPr>
    </w:p>
    <w:p w14:paraId="375C3741">
      <w:pPr>
        <w:pStyle w:val="43"/>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Разновозрастная группа 5-7 лет </w:t>
      </w:r>
    </w:p>
    <w:p w14:paraId="4AAEE4E0">
      <w:pPr>
        <w:pStyle w:val="43"/>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(от 5 до 6 лет)  </w:t>
      </w:r>
    </w:p>
    <w:p w14:paraId="758E2449">
      <w:pPr>
        <w:pStyle w:val="43"/>
        <w:rPr>
          <w:rFonts w:ascii="Times New Roman" w:hAnsi="Times New Roman"/>
          <w:b/>
          <w:color w:val="254061" w:themeColor="accent1" w:themeShade="80"/>
          <w:sz w:val="24"/>
          <w:szCs w:val="24"/>
        </w:rPr>
      </w:pPr>
    </w:p>
    <w:p w14:paraId="3D60ADE3">
      <w:pPr>
        <w:pStyle w:val="43"/>
        <w:rPr>
          <w:rFonts w:ascii="Times New Roman" w:hAnsi="Times New Roman"/>
          <w:sz w:val="24"/>
          <w:szCs w:val="24"/>
        </w:rPr>
      </w:pPr>
      <w:r>
        <w:rPr>
          <w:rFonts w:ascii="Times New Roman" w:hAnsi="Times New Roman"/>
          <w:color w:val="254061" w:themeColor="accent1" w:themeShade="80"/>
          <w:sz w:val="24"/>
          <w:szCs w:val="24"/>
        </w:rPr>
        <w:t xml:space="preserve">Отдых. </w:t>
      </w:r>
      <w:r>
        <w:rPr>
          <w:rFonts w:ascii="Times New Roman" w:hAnsi="Times New Roman"/>
          <w:sz w:val="24"/>
          <w:szCs w:val="24"/>
        </w:rPr>
        <w:t xml:space="preserve">Развивать желание в свободное время заниматься интересной  </w:t>
      </w:r>
    </w:p>
    <w:p w14:paraId="7B8E69B8">
      <w:pPr>
        <w:pStyle w:val="43"/>
        <w:rPr>
          <w:rFonts w:ascii="Times New Roman" w:hAnsi="Times New Roman"/>
          <w:sz w:val="24"/>
          <w:szCs w:val="24"/>
        </w:rPr>
      </w:pPr>
      <w:r>
        <w:rPr>
          <w:rFonts w:ascii="Times New Roman" w:hAnsi="Times New Roman"/>
          <w:sz w:val="24"/>
          <w:szCs w:val="24"/>
        </w:rPr>
        <w:t xml:space="preserve">и содержательной деятельностью. Формировать основы досуговой культуры (игры, чтение книг, рисование, лепка, конструирование, прогулки,  </w:t>
      </w:r>
    </w:p>
    <w:p w14:paraId="07CFF1A1">
      <w:pPr>
        <w:pStyle w:val="43"/>
        <w:rPr>
          <w:rFonts w:ascii="Times New Roman" w:hAnsi="Times New Roman"/>
          <w:sz w:val="24"/>
          <w:szCs w:val="24"/>
        </w:rPr>
      </w:pPr>
      <w:r>
        <w:rPr>
          <w:rFonts w:ascii="Times New Roman" w:hAnsi="Times New Roman"/>
          <w:sz w:val="24"/>
          <w:szCs w:val="24"/>
        </w:rPr>
        <w:t xml:space="preserve">походы и т. д.). </w:t>
      </w:r>
    </w:p>
    <w:p w14:paraId="4E9F9FD9">
      <w:pPr>
        <w:pStyle w:val="43"/>
        <w:rPr>
          <w:rFonts w:ascii="Times New Roman" w:hAnsi="Times New Roman"/>
          <w:sz w:val="24"/>
          <w:szCs w:val="24"/>
        </w:rPr>
      </w:pPr>
      <w:r>
        <w:rPr>
          <w:rFonts w:ascii="Times New Roman" w:hAnsi="Times New Roman"/>
          <w:color w:val="254061" w:themeColor="accent1" w:themeShade="80"/>
          <w:sz w:val="24"/>
          <w:szCs w:val="24"/>
        </w:rPr>
        <w:t xml:space="preserve">Развлечения. </w:t>
      </w:r>
      <w:r>
        <w:rPr>
          <w:rFonts w:ascii="Times New Roman" w:hAnsi="Times New Roman"/>
          <w:sz w:val="24"/>
          <w:szCs w:val="24"/>
        </w:rPr>
        <w:t xml:space="preserve">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w:t>
      </w:r>
    </w:p>
    <w:p w14:paraId="381F6B7F">
      <w:pPr>
        <w:pStyle w:val="43"/>
        <w:rPr>
          <w:rFonts w:ascii="Times New Roman" w:hAnsi="Times New Roman"/>
          <w:sz w:val="24"/>
          <w:szCs w:val="24"/>
        </w:rPr>
      </w:pPr>
      <w:r>
        <w:rPr>
          <w:rFonts w:ascii="Times New Roman" w:hAnsi="Times New Roman"/>
          <w:sz w:val="24"/>
          <w:szCs w:val="24"/>
        </w:rPr>
        <w:t xml:space="preserve">появлению спортивных увлечений, стремления заниматься спортом. </w:t>
      </w:r>
    </w:p>
    <w:p w14:paraId="69A54138">
      <w:pPr>
        <w:pStyle w:val="43"/>
        <w:rPr>
          <w:rFonts w:ascii="Times New Roman" w:hAnsi="Times New Roman"/>
          <w:sz w:val="24"/>
          <w:szCs w:val="24"/>
        </w:rPr>
      </w:pPr>
      <w:r>
        <w:rPr>
          <w:rFonts w:ascii="Times New Roman" w:hAnsi="Times New Roman"/>
          <w:color w:val="254061" w:themeColor="accent1" w:themeShade="80"/>
          <w:sz w:val="24"/>
          <w:szCs w:val="24"/>
        </w:rPr>
        <w:t xml:space="preserve">Праздники. </w:t>
      </w:r>
      <w:r>
        <w:rPr>
          <w:rFonts w:ascii="Times New Roman" w:hAnsi="Times New Roman"/>
          <w:sz w:val="24"/>
          <w:szCs w:val="24"/>
        </w:rPr>
        <w:t xml:space="preserve">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w:t>
      </w:r>
    </w:p>
    <w:p w14:paraId="3328450A">
      <w:pPr>
        <w:pStyle w:val="43"/>
        <w:rPr>
          <w:rFonts w:ascii="Times New Roman" w:hAnsi="Times New Roman"/>
          <w:sz w:val="24"/>
          <w:szCs w:val="24"/>
        </w:rPr>
      </w:pPr>
      <w:r>
        <w:rPr>
          <w:rFonts w:ascii="Times New Roman" w:hAnsi="Times New Roman"/>
          <w:sz w:val="24"/>
          <w:szCs w:val="24"/>
        </w:rPr>
        <w:t xml:space="preserve">событиями, преподнести подарки, сделанные своими руками.  </w:t>
      </w:r>
    </w:p>
    <w:p w14:paraId="631C36CC">
      <w:pPr>
        <w:pStyle w:val="43"/>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  Самостоятельная деятельность. </w:t>
      </w:r>
    </w:p>
    <w:p w14:paraId="3CE31610">
      <w:pPr>
        <w:pStyle w:val="43"/>
        <w:rPr>
          <w:rFonts w:ascii="Times New Roman" w:hAnsi="Times New Roman"/>
          <w:sz w:val="24"/>
          <w:szCs w:val="24"/>
        </w:rPr>
      </w:pPr>
      <w:r>
        <w:rPr>
          <w:rFonts w:ascii="Times New Roman" w:hAnsi="Times New Roman"/>
          <w:color w:val="254061" w:themeColor="accent1" w:themeShade="80"/>
          <w:sz w:val="24"/>
          <w:szCs w:val="24"/>
        </w:rPr>
        <w:t xml:space="preserve"> </w:t>
      </w:r>
      <w:r>
        <w:rPr>
          <w:rFonts w:ascii="Times New Roman" w:hAnsi="Times New Roman"/>
          <w:sz w:val="24"/>
          <w:szCs w:val="24"/>
        </w:rPr>
        <w:t xml:space="preserve">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w:t>
      </w:r>
    </w:p>
    <w:p w14:paraId="5BDC940A">
      <w:pPr>
        <w:pStyle w:val="43"/>
        <w:rPr>
          <w:rFonts w:ascii="Times New Roman" w:hAnsi="Times New Roman"/>
          <w:sz w:val="24"/>
          <w:szCs w:val="24"/>
        </w:rPr>
      </w:pPr>
      <w:r>
        <w:rPr>
          <w:rFonts w:ascii="Times New Roman" w:hAnsi="Times New Roman"/>
          <w:sz w:val="24"/>
          <w:szCs w:val="24"/>
        </w:rPr>
        <w:t xml:space="preserve">Развивать умение взаимодействовать со сверстниками, воспитателями и родителями. </w:t>
      </w:r>
    </w:p>
    <w:p w14:paraId="41829E1F">
      <w:pPr>
        <w:pStyle w:val="43"/>
        <w:rPr>
          <w:rFonts w:ascii="Times New Roman" w:hAnsi="Times New Roman"/>
          <w:sz w:val="24"/>
          <w:szCs w:val="24"/>
        </w:rPr>
      </w:pPr>
      <w:r>
        <w:rPr>
          <w:rFonts w:ascii="Times New Roman" w:hAnsi="Times New Roman"/>
          <w:sz w:val="24"/>
          <w:szCs w:val="24"/>
        </w:rPr>
        <w:t xml:space="preserve">    </w:t>
      </w:r>
      <w:r>
        <w:rPr>
          <w:rFonts w:ascii="Times New Roman" w:hAnsi="Times New Roman"/>
          <w:color w:val="254061" w:themeColor="accent1" w:themeShade="80"/>
          <w:sz w:val="24"/>
          <w:szCs w:val="24"/>
        </w:rPr>
        <w:t xml:space="preserve">Творчество.  </w:t>
      </w:r>
      <w:r>
        <w:rPr>
          <w:rFonts w:ascii="Times New Roman" w:hAnsi="Times New Roman"/>
          <w:sz w:val="24"/>
          <w:szCs w:val="24"/>
        </w:rPr>
        <w:t xml:space="preserve">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w:t>
      </w:r>
      <w:r>
        <w:rPr>
          <w:rFonts w:ascii="Times New Roman" w:hAnsi="Times New Roman"/>
          <w:b/>
          <w:color w:val="254061" w:themeColor="accent1" w:themeShade="80"/>
          <w:sz w:val="24"/>
          <w:szCs w:val="24"/>
        </w:rPr>
        <w:t xml:space="preserve"> </w:t>
      </w:r>
    </w:p>
    <w:p w14:paraId="4D4A2E86">
      <w:pPr>
        <w:pStyle w:val="43"/>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(от 6 до 7 лет)  </w:t>
      </w:r>
    </w:p>
    <w:p w14:paraId="2C666BAD">
      <w:pPr>
        <w:pStyle w:val="43"/>
        <w:rPr>
          <w:rFonts w:ascii="Times New Roman" w:hAnsi="Times New Roman"/>
          <w:b/>
          <w:color w:val="254061" w:themeColor="accent1" w:themeShade="80"/>
          <w:sz w:val="24"/>
          <w:szCs w:val="24"/>
        </w:rPr>
      </w:pPr>
    </w:p>
    <w:p w14:paraId="2CCC3158">
      <w:pPr>
        <w:pStyle w:val="43"/>
        <w:rPr>
          <w:rFonts w:ascii="Times New Roman" w:hAnsi="Times New Roman"/>
          <w:sz w:val="24"/>
          <w:szCs w:val="24"/>
        </w:rPr>
      </w:pPr>
      <w:r>
        <w:rPr>
          <w:rFonts w:ascii="Times New Roman" w:hAnsi="Times New Roman"/>
          <w:color w:val="254061" w:themeColor="accent1" w:themeShade="80"/>
          <w:sz w:val="24"/>
          <w:szCs w:val="24"/>
        </w:rPr>
        <w:t xml:space="preserve">Отдых. </w:t>
      </w:r>
      <w:r>
        <w:rPr>
          <w:rFonts w:ascii="Times New Roman" w:hAnsi="Times New Roman"/>
          <w:sz w:val="24"/>
          <w:szCs w:val="24"/>
        </w:rP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
    <w:p w14:paraId="49DEDD60">
      <w:pPr>
        <w:pStyle w:val="43"/>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Развлечения.  </w:t>
      </w:r>
    </w:p>
    <w:p w14:paraId="6D953502">
      <w:pPr>
        <w:pStyle w:val="43"/>
        <w:rPr>
          <w:rFonts w:ascii="Times New Roman" w:hAnsi="Times New Roman"/>
          <w:sz w:val="24"/>
          <w:szCs w:val="24"/>
        </w:rPr>
      </w:pPr>
      <w:r>
        <w:rPr>
          <w:rFonts w:ascii="Times New Roman" w:hAnsi="Times New Roman"/>
          <w:sz w:val="24"/>
          <w:szCs w:val="24"/>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w:t>
      </w:r>
    </w:p>
    <w:p w14:paraId="649048C1">
      <w:pPr>
        <w:pStyle w:val="43"/>
        <w:rPr>
          <w:rFonts w:ascii="Times New Roman" w:hAnsi="Times New Roman"/>
          <w:sz w:val="24"/>
          <w:szCs w:val="24"/>
        </w:rPr>
      </w:pPr>
      <w:r>
        <w:rPr>
          <w:rFonts w:ascii="Times New Roman" w:hAnsi="Times New Roman"/>
          <w:sz w:val="24"/>
          <w:szCs w:val="24"/>
        </w:rPr>
        <w:t xml:space="preserve">    Развивать творческие способности, любознательность, память, воображение, умение правильно вести себя в различных ситуациях. </w:t>
      </w:r>
    </w:p>
    <w:p w14:paraId="6558CCD9">
      <w:pPr>
        <w:pStyle w:val="43"/>
        <w:rPr>
          <w:rFonts w:ascii="Times New Roman" w:hAnsi="Times New Roman"/>
          <w:sz w:val="24"/>
          <w:szCs w:val="24"/>
        </w:rPr>
      </w:pPr>
      <w:r>
        <w:rPr>
          <w:rFonts w:ascii="Times New Roman" w:hAnsi="Times New Roman"/>
          <w:sz w:val="24"/>
          <w:szCs w:val="24"/>
        </w:rPr>
        <w:t xml:space="preserve">    Расширять представления об искусстве, традициях и обычаях народов России, закреплять умение использовать полученные навыки и знания в жизни. </w:t>
      </w:r>
    </w:p>
    <w:p w14:paraId="7CD830B0">
      <w:pPr>
        <w:pStyle w:val="43"/>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Праздники.</w:t>
      </w:r>
    </w:p>
    <w:p w14:paraId="29569C75">
      <w:pPr>
        <w:pStyle w:val="43"/>
        <w:rPr>
          <w:rFonts w:ascii="Times New Roman" w:hAnsi="Times New Roman"/>
          <w:sz w:val="24"/>
          <w:szCs w:val="24"/>
        </w:rPr>
      </w:pPr>
      <w:r>
        <w:rPr>
          <w:rFonts w:ascii="Times New Roman" w:hAnsi="Times New Roman"/>
          <w:color w:val="254061" w:themeColor="accent1" w:themeShade="80"/>
          <w:sz w:val="24"/>
          <w:szCs w:val="24"/>
        </w:rPr>
        <w:t xml:space="preserve"> </w:t>
      </w:r>
      <w:r>
        <w:rPr>
          <w:rFonts w:ascii="Times New Roman" w:hAnsi="Times New Roman"/>
          <w:sz w:val="24"/>
          <w:szCs w:val="24"/>
        </w:rPr>
        <w:t xml:space="preserve">Расширять представления детей о международных и государственных праздниках. </w:t>
      </w:r>
    </w:p>
    <w:p w14:paraId="0E7F70F5">
      <w:pPr>
        <w:pStyle w:val="43"/>
        <w:rPr>
          <w:rFonts w:ascii="Times New Roman" w:hAnsi="Times New Roman"/>
          <w:sz w:val="24"/>
          <w:szCs w:val="24"/>
        </w:rPr>
      </w:pPr>
      <w:r>
        <w:rPr>
          <w:rFonts w:ascii="Times New Roman" w:hAnsi="Times New Roman"/>
          <w:sz w:val="24"/>
          <w:szCs w:val="24"/>
        </w:rPr>
        <w:t xml:space="preserve"> Развивать чувство сопричастности к народным торжествам. </w:t>
      </w:r>
    </w:p>
    <w:p w14:paraId="47AC3420">
      <w:pPr>
        <w:pStyle w:val="43"/>
        <w:rPr>
          <w:rFonts w:ascii="Times New Roman" w:hAnsi="Times New Roman"/>
          <w:sz w:val="24"/>
          <w:szCs w:val="24"/>
        </w:rPr>
      </w:pPr>
      <w:r>
        <w:rPr>
          <w:rFonts w:ascii="Times New Roman" w:hAnsi="Times New Roman"/>
          <w:sz w:val="24"/>
          <w:szCs w:val="24"/>
        </w:rPr>
        <w:t xml:space="preserve"> Привлекать детей к активному, разнообразному участию в подготовке к празднику и его проведении.  </w:t>
      </w:r>
    </w:p>
    <w:p w14:paraId="57C35C46">
      <w:pPr>
        <w:pStyle w:val="43"/>
        <w:rPr>
          <w:rFonts w:ascii="Times New Roman" w:hAnsi="Times New Roman"/>
          <w:sz w:val="24"/>
          <w:szCs w:val="24"/>
        </w:rPr>
      </w:pPr>
      <w:r>
        <w:rPr>
          <w:rFonts w:ascii="Times New Roman" w:hAnsi="Times New Roman"/>
          <w:sz w:val="24"/>
          <w:szCs w:val="24"/>
        </w:rPr>
        <w:t xml:space="preserve">    Воспитывать чувство удовлетворения от участия в коллективной предпраздничной деятельности. Формировать основы праздничной культуры. </w:t>
      </w:r>
    </w:p>
    <w:p w14:paraId="34863254">
      <w:pPr>
        <w:pStyle w:val="43"/>
        <w:rPr>
          <w:rFonts w:ascii="Times New Roman" w:hAnsi="Times New Roman"/>
          <w:sz w:val="24"/>
          <w:szCs w:val="24"/>
        </w:rPr>
      </w:pPr>
      <w:r>
        <w:rPr>
          <w:rFonts w:ascii="Times New Roman" w:hAnsi="Times New Roman"/>
          <w:color w:val="254061" w:themeColor="accent1" w:themeShade="80"/>
          <w:sz w:val="24"/>
          <w:szCs w:val="24"/>
        </w:rPr>
        <w:t>Самостоятельная деятельность</w:t>
      </w:r>
      <w:r>
        <w:rPr>
          <w:rFonts w:ascii="Times New Roman" w:hAnsi="Times New Roman"/>
          <w:sz w:val="24"/>
          <w:szCs w:val="24"/>
        </w:rPr>
        <w:t xml:space="preserve">. </w:t>
      </w:r>
    </w:p>
    <w:p w14:paraId="798CD09C">
      <w:pPr>
        <w:pStyle w:val="43"/>
        <w:rPr>
          <w:rFonts w:ascii="Times New Roman" w:hAnsi="Times New Roman"/>
          <w:sz w:val="24"/>
          <w:szCs w:val="24"/>
        </w:rPr>
      </w:pPr>
      <w:r>
        <w:rPr>
          <w:rFonts w:ascii="Times New Roman" w:hAnsi="Times New Roman"/>
          <w:sz w:val="24"/>
          <w:szCs w:val="24"/>
        </w:rPr>
        <w:t xml:space="preserve">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w:t>
      </w:r>
    </w:p>
    <w:p w14:paraId="1A0EBBC1">
      <w:pPr>
        <w:pStyle w:val="43"/>
        <w:rPr>
          <w:rFonts w:ascii="Times New Roman" w:hAnsi="Times New Roman"/>
          <w:sz w:val="24"/>
          <w:szCs w:val="24"/>
        </w:rPr>
      </w:pPr>
      <w:r>
        <w:rPr>
          <w:rFonts w:ascii="Times New Roman" w:hAnsi="Times New Roman"/>
          <w:sz w:val="24"/>
          <w:szCs w:val="24"/>
        </w:rPr>
        <w:t xml:space="preserve">    Развивать умение играть в настольно-печатные и дидактические игры. Поддерживать желание дошкольников показывать  свои  коллекции  </w:t>
      </w:r>
    </w:p>
    <w:p w14:paraId="78B8CA25">
      <w:pPr>
        <w:pStyle w:val="43"/>
        <w:rPr>
          <w:rFonts w:ascii="Times New Roman" w:hAnsi="Times New Roman"/>
          <w:sz w:val="24"/>
          <w:szCs w:val="24"/>
        </w:rPr>
      </w:pPr>
      <w:r>
        <w:rPr>
          <w:rFonts w:ascii="Times New Roman" w:hAnsi="Times New Roman"/>
          <w:sz w:val="24"/>
          <w:szCs w:val="24"/>
        </w:rPr>
        <w:t xml:space="preserve">(открытки, фантики и т. п.), рассказывать об их содержании. </w:t>
      </w:r>
    </w:p>
    <w:p w14:paraId="24AEFA0D">
      <w:pPr>
        <w:pStyle w:val="43"/>
        <w:rPr>
          <w:rFonts w:ascii="Times New Roman" w:hAnsi="Times New Roman"/>
          <w:sz w:val="24"/>
          <w:szCs w:val="24"/>
        </w:rPr>
      </w:pPr>
      <w:r>
        <w:rPr>
          <w:rFonts w:ascii="Times New Roman" w:hAnsi="Times New Roman"/>
          <w:sz w:val="24"/>
          <w:szCs w:val="24"/>
        </w:rPr>
        <w:t xml:space="preserve">    Формировать   умение   планировать   и   организовывать   свою   самостоятельную деятельность, взаимодействовать со сверстниками и взрослыми. </w:t>
      </w:r>
    </w:p>
    <w:p w14:paraId="5F3311F8">
      <w:pPr>
        <w:pStyle w:val="43"/>
        <w:rPr>
          <w:rFonts w:ascii="Times New Roman" w:hAnsi="Times New Roman"/>
          <w:sz w:val="24"/>
          <w:szCs w:val="24"/>
        </w:rPr>
      </w:pPr>
      <w:r>
        <w:rPr>
          <w:rFonts w:ascii="Times New Roman" w:hAnsi="Times New Roman"/>
          <w:color w:val="254061" w:themeColor="accent1" w:themeShade="80"/>
          <w:sz w:val="24"/>
          <w:szCs w:val="24"/>
        </w:rPr>
        <w:t xml:space="preserve">Творчество.  </w:t>
      </w:r>
      <w:r>
        <w:rPr>
          <w:rFonts w:ascii="Times New Roman" w:hAnsi="Times New Roman"/>
          <w:sz w:val="24"/>
          <w:szCs w:val="24"/>
        </w:rPr>
        <w:t xml:space="preserve">Совершенствовать самостоятельную музыкально-художественную и познавательную деятельность. </w:t>
      </w:r>
    </w:p>
    <w:p w14:paraId="6D0D4B0D">
      <w:pPr>
        <w:pStyle w:val="43"/>
        <w:rPr>
          <w:rFonts w:ascii="Times New Roman" w:hAnsi="Times New Roman"/>
          <w:sz w:val="24"/>
          <w:szCs w:val="24"/>
        </w:rPr>
      </w:pPr>
      <w:r>
        <w:rPr>
          <w:rFonts w:ascii="Times New Roman" w:hAnsi="Times New Roman"/>
          <w:sz w:val="24"/>
          <w:szCs w:val="24"/>
        </w:rPr>
        <w:t xml:space="preserve">    Формировать потребность творчески проводить свободное время в  </w:t>
      </w:r>
    </w:p>
    <w:p w14:paraId="23A8CDD2">
      <w:pPr>
        <w:pStyle w:val="43"/>
        <w:rPr>
          <w:rFonts w:ascii="Times New Roman" w:hAnsi="Times New Roman"/>
          <w:sz w:val="24"/>
          <w:szCs w:val="24"/>
        </w:rPr>
      </w:pPr>
      <w:r>
        <w:rPr>
          <w:rFonts w:ascii="Times New Roman" w:hAnsi="Times New Roman"/>
          <w:sz w:val="24"/>
          <w:szCs w:val="24"/>
        </w:rPr>
        <w:t xml:space="preserve">социально значимых целях, занимаясь различной деятельностью: музыкальной, изобразительной, театральной и др.  </w:t>
      </w:r>
    </w:p>
    <w:p w14:paraId="725A1625">
      <w:pPr>
        <w:pStyle w:val="43"/>
        <w:rPr>
          <w:rFonts w:ascii="Times New Roman" w:hAnsi="Times New Roman"/>
          <w:sz w:val="24"/>
          <w:szCs w:val="24"/>
        </w:rPr>
      </w:pPr>
      <w:r>
        <w:rPr>
          <w:rFonts w:ascii="Times New Roman" w:hAnsi="Times New Roman"/>
          <w:sz w:val="24"/>
          <w:szCs w:val="24"/>
        </w:rPr>
        <w:t xml:space="preserve">    Содействовать посещению художественно-эстетических студий по интересам ребенка.</w:t>
      </w:r>
    </w:p>
    <w:p w14:paraId="1CF3BFAE">
      <w:pPr>
        <w:pStyle w:val="43"/>
        <w:rPr>
          <w:rFonts w:ascii="Times New Roman" w:hAnsi="Times New Roman"/>
          <w:b/>
          <w:color w:val="376092" w:themeColor="accent1" w:themeShade="BF"/>
          <w:sz w:val="24"/>
          <w:szCs w:val="24"/>
        </w:rPr>
      </w:pPr>
    </w:p>
    <w:p w14:paraId="122A60F5">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Перечень музыкальных праздников и развлечений в ДОУ</w:t>
      </w:r>
    </w:p>
    <w:p w14:paraId="76015675">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 2023-2024 год.</w:t>
      </w:r>
    </w:p>
    <w:tbl>
      <w:tblPr>
        <w:tblStyle w:val="27"/>
        <w:tblW w:w="11483"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2989"/>
        <w:gridCol w:w="3828"/>
        <w:gridCol w:w="3402"/>
      </w:tblGrid>
      <w:tr w14:paraId="5346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264" w:type="dxa"/>
          </w:tcPr>
          <w:p w14:paraId="251459A9">
            <w:pPr>
              <w:pStyle w:val="43"/>
              <w:rPr>
                <w:rFonts w:ascii="Times New Roman" w:hAnsi="Times New Roman"/>
                <w:b/>
                <w:sz w:val="24"/>
                <w:szCs w:val="24"/>
                <w:lang w:eastAsia="ru-RU"/>
              </w:rPr>
            </w:pPr>
            <w:r>
              <w:rPr>
                <w:rFonts w:ascii="Times New Roman" w:hAnsi="Times New Roman"/>
                <w:b/>
                <w:sz w:val="24"/>
                <w:szCs w:val="24"/>
                <w:lang w:eastAsia="ru-RU"/>
              </w:rPr>
              <w:t xml:space="preserve">Месяц </w:t>
            </w:r>
          </w:p>
        </w:tc>
        <w:tc>
          <w:tcPr>
            <w:tcW w:w="2989" w:type="dxa"/>
          </w:tcPr>
          <w:p w14:paraId="2A154CC7">
            <w:pPr>
              <w:pStyle w:val="43"/>
              <w:jc w:val="center"/>
              <w:rPr>
                <w:rFonts w:ascii="Times New Roman" w:hAnsi="Times New Roman"/>
                <w:b/>
                <w:sz w:val="24"/>
                <w:szCs w:val="24"/>
                <w:lang w:eastAsia="ru-RU"/>
              </w:rPr>
            </w:pPr>
            <w:r>
              <w:rPr>
                <w:rFonts w:ascii="Times New Roman" w:hAnsi="Times New Roman"/>
                <w:b/>
                <w:sz w:val="24"/>
                <w:szCs w:val="24"/>
                <w:lang w:eastAsia="ru-RU"/>
              </w:rPr>
              <w:t>Разновозрастная группа</w:t>
            </w:r>
          </w:p>
          <w:p w14:paraId="5517DE26">
            <w:pPr>
              <w:pStyle w:val="43"/>
              <w:jc w:val="center"/>
              <w:rPr>
                <w:rFonts w:ascii="Times New Roman" w:hAnsi="Times New Roman"/>
                <w:b/>
                <w:sz w:val="24"/>
                <w:szCs w:val="24"/>
                <w:lang w:eastAsia="ru-RU"/>
              </w:rPr>
            </w:pPr>
            <w:r>
              <w:rPr>
                <w:rFonts w:ascii="Times New Roman" w:hAnsi="Times New Roman"/>
                <w:b/>
                <w:sz w:val="24"/>
                <w:szCs w:val="24"/>
                <w:lang w:eastAsia="ru-RU"/>
              </w:rPr>
              <w:t>1-3 года</w:t>
            </w:r>
          </w:p>
        </w:tc>
        <w:tc>
          <w:tcPr>
            <w:tcW w:w="3828" w:type="dxa"/>
          </w:tcPr>
          <w:p w14:paraId="514851EB">
            <w:pPr>
              <w:pStyle w:val="43"/>
              <w:jc w:val="center"/>
              <w:rPr>
                <w:rFonts w:ascii="Times New Roman" w:hAnsi="Times New Roman"/>
                <w:b/>
                <w:sz w:val="24"/>
                <w:szCs w:val="24"/>
                <w:lang w:eastAsia="ru-RU"/>
              </w:rPr>
            </w:pPr>
            <w:r>
              <w:rPr>
                <w:rFonts w:ascii="Times New Roman" w:hAnsi="Times New Roman"/>
                <w:b/>
                <w:sz w:val="24"/>
                <w:szCs w:val="24"/>
                <w:lang w:eastAsia="ru-RU"/>
              </w:rPr>
              <w:t>Разновозрастная группа</w:t>
            </w:r>
          </w:p>
          <w:p w14:paraId="271AC4F8">
            <w:pPr>
              <w:pStyle w:val="43"/>
              <w:jc w:val="center"/>
              <w:rPr>
                <w:rFonts w:ascii="Times New Roman" w:hAnsi="Times New Roman"/>
                <w:b/>
                <w:sz w:val="24"/>
                <w:szCs w:val="24"/>
                <w:lang w:eastAsia="ru-RU"/>
              </w:rPr>
            </w:pPr>
            <w:r>
              <w:rPr>
                <w:rFonts w:ascii="Times New Roman" w:hAnsi="Times New Roman"/>
                <w:b/>
                <w:sz w:val="24"/>
                <w:szCs w:val="24"/>
                <w:lang w:eastAsia="ru-RU"/>
              </w:rPr>
              <w:t>3-5 лет</w:t>
            </w:r>
          </w:p>
        </w:tc>
        <w:tc>
          <w:tcPr>
            <w:tcW w:w="3402" w:type="dxa"/>
          </w:tcPr>
          <w:p w14:paraId="6555C4C1">
            <w:pPr>
              <w:pStyle w:val="43"/>
              <w:jc w:val="center"/>
              <w:rPr>
                <w:rFonts w:ascii="Times New Roman" w:hAnsi="Times New Roman"/>
                <w:b/>
                <w:sz w:val="24"/>
                <w:szCs w:val="24"/>
                <w:lang w:eastAsia="ru-RU"/>
              </w:rPr>
            </w:pPr>
            <w:r>
              <w:rPr>
                <w:rFonts w:ascii="Times New Roman" w:hAnsi="Times New Roman"/>
                <w:b/>
                <w:sz w:val="24"/>
                <w:szCs w:val="24"/>
                <w:lang w:eastAsia="ru-RU"/>
              </w:rPr>
              <w:t>Разновозрастная группа</w:t>
            </w:r>
          </w:p>
          <w:p w14:paraId="2AE17933">
            <w:pPr>
              <w:pStyle w:val="43"/>
              <w:jc w:val="center"/>
              <w:rPr>
                <w:rFonts w:ascii="Times New Roman" w:hAnsi="Times New Roman"/>
                <w:b/>
                <w:sz w:val="24"/>
                <w:szCs w:val="24"/>
                <w:lang w:eastAsia="ru-RU"/>
              </w:rPr>
            </w:pPr>
            <w:r>
              <w:rPr>
                <w:rFonts w:ascii="Times New Roman" w:hAnsi="Times New Roman"/>
                <w:b/>
                <w:sz w:val="24"/>
                <w:szCs w:val="24"/>
                <w:lang w:eastAsia="ru-RU"/>
              </w:rPr>
              <w:t>5-7 лет</w:t>
            </w:r>
          </w:p>
        </w:tc>
      </w:tr>
      <w:tr w14:paraId="7459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264" w:type="dxa"/>
          </w:tcPr>
          <w:p w14:paraId="159063D5">
            <w:pPr>
              <w:pStyle w:val="43"/>
              <w:rPr>
                <w:rFonts w:ascii="Times New Roman" w:hAnsi="Times New Roman"/>
                <w:b/>
                <w:sz w:val="24"/>
                <w:szCs w:val="24"/>
                <w:lang w:eastAsia="ru-RU"/>
              </w:rPr>
            </w:pPr>
            <w:r>
              <w:rPr>
                <w:rFonts w:ascii="Times New Roman" w:hAnsi="Times New Roman"/>
                <w:b/>
                <w:sz w:val="24"/>
                <w:szCs w:val="24"/>
                <w:lang w:eastAsia="ru-RU"/>
              </w:rPr>
              <w:t xml:space="preserve">Сентябрь </w:t>
            </w:r>
          </w:p>
        </w:tc>
        <w:tc>
          <w:tcPr>
            <w:tcW w:w="2989" w:type="dxa"/>
          </w:tcPr>
          <w:p w14:paraId="426AC0AC">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3572F5CF">
            <w:pPr>
              <w:pStyle w:val="43"/>
              <w:rPr>
                <w:rFonts w:ascii="Times New Roman" w:hAnsi="Times New Roman"/>
                <w:sz w:val="24"/>
                <w:szCs w:val="24"/>
                <w:lang w:eastAsia="ru-RU"/>
              </w:rPr>
            </w:pPr>
            <w:r>
              <w:rPr>
                <w:rFonts w:ascii="Times New Roman" w:hAnsi="Times New Roman"/>
                <w:sz w:val="24"/>
                <w:szCs w:val="24"/>
                <w:lang w:eastAsia="ru-RU"/>
              </w:rPr>
              <w:t xml:space="preserve"> «В гости к игрушкам»</w:t>
            </w:r>
          </w:p>
          <w:p w14:paraId="18952ECF">
            <w:pPr>
              <w:pStyle w:val="43"/>
              <w:rPr>
                <w:rFonts w:ascii="Times New Roman" w:hAnsi="Times New Roman"/>
                <w:sz w:val="24"/>
                <w:szCs w:val="24"/>
                <w:lang w:eastAsia="ru-RU"/>
              </w:rPr>
            </w:pPr>
            <w:r>
              <w:rPr>
                <w:rFonts w:ascii="Times New Roman" w:hAnsi="Times New Roman"/>
                <w:sz w:val="24"/>
                <w:szCs w:val="24"/>
                <w:lang w:eastAsia="ru-RU"/>
              </w:rPr>
              <w:t>«В гости к бабушке Осени»</w:t>
            </w:r>
          </w:p>
        </w:tc>
        <w:tc>
          <w:tcPr>
            <w:tcW w:w="3828" w:type="dxa"/>
          </w:tcPr>
          <w:p w14:paraId="7D7522F2">
            <w:pPr>
              <w:pStyle w:val="43"/>
              <w:rPr>
                <w:rFonts w:ascii="Times New Roman" w:hAnsi="Times New Roman"/>
                <w:sz w:val="24"/>
                <w:szCs w:val="24"/>
                <w:lang w:eastAsia="ru-RU"/>
              </w:rPr>
            </w:pPr>
            <w:r>
              <w:rPr>
                <w:rFonts w:ascii="Times New Roman" w:hAnsi="Times New Roman"/>
                <w:sz w:val="24"/>
                <w:szCs w:val="24"/>
                <w:lang w:eastAsia="ru-RU"/>
              </w:rPr>
              <w:t>Развлечение «Здравствуй детский сад»</w:t>
            </w:r>
          </w:p>
          <w:p w14:paraId="3DD20161">
            <w:pPr>
              <w:pStyle w:val="43"/>
              <w:rPr>
                <w:rFonts w:ascii="Times New Roman" w:hAnsi="Times New Roman"/>
                <w:sz w:val="24"/>
                <w:szCs w:val="24"/>
                <w:lang w:eastAsia="ru-RU"/>
              </w:rPr>
            </w:pPr>
            <w:r>
              <w:rPr>
                <w:rFonts w:ascii="Times New Roman" w:hAnsi="Times New Roman"/>
                <w:sz w:val="24"/>
                <w:szCs w:val="24"/>
                <w:lang w:eastAsia="ru-RU"/>
              </w:rPr>
              <w:t>Праздник «Золотая осень»</w:t>
            </w:r>
          </w:p>
        </w:tc>
        <w:tc>
          <w:tcPr>
            <w:tcW w:w="3402" w:type="dxa"/>
          </w:tcPr>
          <w:p w14:paraId="67F2EC4B">
            <w:pPr>
              <w:pStyle w:val="43"/>
              <w:rPr>
                <w:rFonts w:ascii="Times New Roman" w:hAnsi="Times New Roman"/>
                <w:sz w:val="24"/>
                <w:szCs w:val="24"/>
                <w:lang w:eastAsia="ru-RU"/>
              </w:rPr>
            </w:pPr>
            <w:r>
              <w:rPr>
                <w:rFonts w:ascii="Times New Roman" w:hAnsi="Times New Roman"/>
                <w:sz w:val="24"/>
                <w:szCs w:val="24"/>
                <w:lang w:eastAsia="ru-RU"/>
              </w:rPr>
              <w:t>Развлечение «День знаний»</w:t>
            </w:r>
          </w:p>
          <w:p w14:paraId="3FABDFF7">
            <w:pPr>
              <w:pStyle w:val="43"/>
              <w:rPr>
                <w:rFonts w:ascii="Times New Roman" w:hAnsi="Times New Roman"/>
                <w:sz w:val="24"/>
                <w:szCs w:val="24"/>
                <w:lang w:eastAsia="ru-RU"/>
              </w:rPr>
            </w:pPr>
            <w:r>
              <w:rPr>
                <w:rFonts w:ascii="Times New Roman" w:hAnsi="Times New Roman"/>
                <w:sz w:val="24"/>
                <w:szCs w:val="24"/>
                <w:lang w:eastAsia="ru-RU"/>
              </w:rPr>
              <w:t>Праздник «Золотая осень»</w:t>
            </w:r>
          </w:p>
        </w:tc>
      </w:tr>
      <w:tr w14:paraId="53D0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64" w:type="dxa"/>
          </w:tcPr>
          <w:p w14:paraId="0242B23D">
            <w:pPr>
              <w:pStyle w:val="43"/>
              <w:rPr>
                <w:rFonts w:ascii="Times New Roman" w:hAnsi="Times New Roman"/>
                <w:b/>
                <w:sz w:val="24"/>
                <w:szCs w:val="24"/>
                <w:lang w:eastAsia="ru-RU"/>
              </w:rPr>
            </w:pPr>
            <w:r>
              <w:rPr>
                <w:rFonts w:ascii="Times New Roman" w:hAnsi="Times New Roman"/>
                <w:b/>
                <w:sz w:val="24"/>
                <w:szCs w:val="24"/>
                <w:lang w:eastAsia="ru-RU"/>
              </w:rPr>
              <w:t>Октябрь</w:t>
            </w:r>
          </w:p>
        </w:tc>
        <w:tc>
          <w:tcPr>
            <w:tcW w:w="2989" w:type="dxa"/>
          </w:tcPr>
          <w:p w14:paraId="7ED7212B">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60C8981">
            <w:pPr>
              <w:pStyle w:val="43"/>
              <w:rPr>
                <w:rFonts w:ascii="Times New Roman" w:hAnsi="Times New Roman"/>
                <w:sz w:val="24"/>
                <w:szCs w:val="24"/>
                <w:lang w:eastAsia="ru-RU"/>
              </w:rPr>
            </w:pPr>
            <w:r>
              <w:rPr>
                <w:rFonts w:ascii="Times New Roman" w:hAnsi="Times New Roman"/>
                <w:sz w:val="24"/>
                <w:szCs w:val="24"/>
                <w:lang w:eastAsia="ru-RU"/>
              </w:rPr>
              <w:t>«Веселые зверята»</w:t>
            </w:r>
          </w:p>
          <w:p w14:paraId="6EDA8E9C">
            <w:pPr>
              <w:pStyle w:val="43"/>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«Жили-были»</w:t>
            </w:r>
          </w:p>
        </w:tc>
        <w:tc>
          <w:tcPr>
            <w:tcW w:w="3828" w:type="dxa"/>
          </w:tcPr>
          <w:p w14:paraId="2D7D5F87">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3856BAB9">
            <w:pPr>
              <w:pStyle w:val="43"/>
              <w:rPr>
                <w:rFonts w:ascii="Times New Roman" w:hAnsi="Times New Roman"/>
                <w:sz w:val="24"/>
                <w:szCs w:val="24"/>
                <w:lang w:eastAsia="ru-RU"/>
              </w:rPr>
            </w:pPr>
            <w:r>
              <w:rPr>
                <w:rFonts w:ascii="Times New Roman" w:hAnsi="Times New Roman"/>
                <w:sz w:val="24"/>
                <w:szCs w:val="24"/>
                <w:lang w:eastAsia="ru-RU"/>
              </w:rPr>
              <w:t>«Осенние листочки»</w:t>
            </w:r>
          </w:p>
          <w:p w14:paraId="72D7C7FE">
            <w:pPr>
              <w:pStyle w:val="43"/>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«Жили-были»</w:t>
            </w:r>
          </w:p>
        </w:tc>
        <w:tc>
          <w:tcPr>
            <w:tcW w:w="3402" w:type="dxa"/>
          </w:tcPr>
          <w:p w14:paraId="3BEB1AD3">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1BF8A88F">
            <w:pPr>
              <w:pStyle w:val="43"/>
              <w:rPr>
                <w:rFonts w:ascii="Times New Roman" w:hAnsi="Times New Roman"/>
                <w:sz w:val="24"/>
                <w:szCs w:val="24"/>
                <w:lang w:eastAsia="ru-RU"/>
              </w:rPr>
            </w:pPr>
            <w:r>
              <w:rPr>
                <w:rFonts w:ascii="Times New Roman" w:hAnsi="Times New Roman"/>
                <w:sz w:val="24"/>
                <w:szCs w:val="24"/>
                <w:lang w:eastAsia="ru-RU"/>
              </w:rPr>
              <w:t>«Заколдованные инструменты»</w:t>
            </w:r>
          </w:p>
          <w:p w14:paraId="6E9012EC">
            <w:pPr>
              <w:pStyle w:val="43"/>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«Жили-были»</w:t>
            </w:r>
          </w:p>
        </w:tc>
      </w:tr>
      <w:tr w14:paraId="03FB5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264" w:type="dxa"/>
          </w:tcPr>
          <w:p w14:paraId="42BE401B">
            <w:pPr>
              <w:pStyle w:val="43"/>
              <w:rPr>
                <w:rFonts w:ascii="Times New Roman" w:hAnsi="Times New Roman"/>
                <w:b/>
                <w:sz w:val="24"/>
                <w:szCs w:val="24"/>
                <w:lang w:eastAsia="ru-RU"/>
              </w:rPr>
            </w:pPr>
            <w:r>
              <w:rPr>
                <w:rFonts w:ascii="Times New Roman" w:hAnsi="Times New Roman"/>
                <w:b/>
                <w:sz w:val="24"/>
                <w:szCs w:val="24"/>
                <w:lang w:eastAsia="ru-RU"/>
              </w:rPr>
              <w:t>Ноябрь</w:t>
            </w:r>
          </w:p>
        </w:tc>
        <w:tc>
          <w:tcPr>
            <w:tcW w:w="2989" w:type="dxa"/>
          </w:tcPr>
          <w:p w14:paraId="54FFFA96">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4E3DECD1">
            <w:pPr>
              <w:pStyle w:val="43"/>
              <w:rPr>
                <w:rFonts w:ascii="Times New Roman" w:hAnsi="Times New Roman"/>
                <w:sz w:val="24"/>
                <w:szCs w:val="24"/>
                <w:lang w:eastAsia="ru-RU"/>
              </w:rPr>
            </w:pPr>
            <w:r>
              <w:rPr>
                <w:rFonts w:ascii="Times New Roman" w:hAnsi="Times New Roman"/>
                <w:sz w:val="24"/>
                <w:szCs w:val="24"/>
                <w:lang w:eastAsia="ru-RU"/>
              </w:rPr>
              <w:t>«Кот мурлыка-весельчак-пригласил к себе ребят»</w:t>
            </w:r>
          </w:p>
          <w:p w14:paraId="364D659A">
            <w:pPr>
              <w:pStyle w:val="43"/>
              <w:rPr>
                <w:rFonts w:ascii="Times New Roman" w:hAnsi="Times New Roman"/>
                <w:sz w:val="24"/>
                <w:szCs w:val="24"/>
                <w:lang w:eastAsia="ru-RU"/>
              </w:rPr>
            </w:pPr>
            <w:r>
              <w:rPr>
                <w:rFonts w:ascii="Times New Roman" w:hAnsi="Times New Roman"/>
                <w:sz w:val="24"/>
                <w:szCs w:val="24"/>
                <w:lang w:eastAsia="ru-RU"/>
              </w:rPr>
              <w:t>Праздник «День рождения детского сада»</w:t>
            </w:r>
          </w:p>
        </w:tc>
        <w:tc>
          <w:tcPr>
            <w:tcW w:w="3828" w:type="dxa"/>
          </w:tcPr>
          <w:p w14:paraId="32B5CCBE">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2086BFBA">
            <w:pPr>
              <w:pStyle w:val="43"/>
              <w:rPr>
                <w:rFonts w:ascii="Times New Roman" w:hAnsi="Times New Roman"/>
                <w:sz w:val="24"/>
                <w:szCs w:val="24"/>
                <w:lang w:eastAsia="ru-RU"/>
              </w:rPr>
            </w:pPr>
            <w:r>
              <w:rPr>
                <w:rFonts w:ascii="Times New Roman" w:hAnsi="Times New Roman"/>
                <w:sz w:val="24"/>
                <w:szCs w:val="24"/>
                <w:lang w:eastAsia="ru-RU"/>
              </w:rPr>
              <w:t>«В гостях у музыки» Праздник «День рождения детского сада»</w:t>
            </w:r>
          </w:p>
          <w:p w14:paraId="2B8EA1BB">
            <w:pPr>
              <w:pStyle w:val="43"/>
              <w:rPr>
                <w:rFonts w:ascii="Times New Roman" w:hAnsi="Times New Roman"/>
                <w:sz w:val="24"/>
                <w:szCs w:val="24"/>
                <w:lang w:eastAsia="ru-RU"/>
              </w:rPr>
            </w:pPr>
          </w:p>
        </w:tc>
        <w:tc>
          <w:tcPr>
            <w:tcW w:w="3402" w:type="dxa"/>
          </w:tcPr>
          <w:p w14:paraId="01A4A52D">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0E4ED734">
            <w:pPr>
              <w:pStyle w:val="43"/>
              <w:rPr>
                <w:rFonts w:ascii="Times New Roman" w:hAnsi="Times New Roman"/>
                <w:sz w:val="24"/>
                <w:szCs w:val="24"/>
                <w:lang w:eastAsia="ru-RU"/>
              </w:rPr>
            </w:pPr>
            <w:r>
              <w:rPr>
                <w:rFonts w:ascii="Times New Roman" w:hAnsi="Times New Roman"/>
                <w:sz w:val="24"/>
                <w:szCs w:val="24"/>
                <w:lang w:eastAsia="ru-RU"/>
              </w:rPr>
              <w:t>«Учитель танцев»</w:t>
            </w:r>
          </w:p>
          <w:p w14:paraId="10E1C557">
            <w:pPr>
              <w:pStyle w:val="43"/>
              <w:rPr>
                <w:rFonts w:ascii="Times New Roman" w:hAnsi="Times New Roman"/>
                <w:sz w:val="24"/>
                <w:szCs w:val="24"/>
                <w:lang w:eastAsia="ru-RU"/>
              </w:rPr>
            </w:pPr>
            <w:r>
              <w:rPr>
                <w:rFonts w:ascii="Times New Roman" w:hAnsi="Times New Roman"/>
                <w:sz w:val="24"/>
                <w:szCs w:val="24"/>
                <w:lang w:eastAsia="ru-RU"/>
              </w:rPr>
              <w:t>Праздник «День рождения детского сада»</w:t>
            </w:r>
          </w:p>
        </w:tc>
      </w:tr>
      <w:tr w14:paraId="5A2F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64" w:type="dxa"/>
          </w:tcPr>
          <w:p w14:paraId="39A702C3">
            <w:pPr>
              <w:pStyle w:val="43"/>
              <w:rPr>
                <w:rFonts w:ascii="Times New Roman" w:hAnsi="Times New Roman"/>
                <w:b/>
                <w:sz w:val="24"/>
                <w:szCs w:val="24"/>
                <w:lang w:eastAsia="ru-RU"/>
              </w:rPr>
            </w:pPr>
            <w:r>
              <w:rPr>
                <w:rFonts w:ascii="Times New Roman" w:hAnsi="Times New Roman"/>
                <w:b/>
                <w:sz w:val="24"/>
                <w:szCs w:val="24"/>
                <w:lang w:eastAsia="ru-RU"/>
              </w:rPr>
              <w:t xml:space="preserve">Декабрь </w:t>
            </w:r>
          </w:p>
        </w:tc>
        <w:tc>
          <w:tcPr>
            <w:tcW w:w="2989" w:type="dxa"/>
          </w:tcPr>
          <w:p w14:paraId="7F9D9EDC">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3C68F8A2">
            <w:pPr>
              <w:pStyle w:val="43"/>
              <w:rPr>
                <w:rFonts w:ascii="Times New Roman" w:hAnsi="Times New Roman"/>
                <w:sz w:val="24"/>
                <w:szCs w:val="24"/>
                <w:lang w:eastAsia="ru-RU"/>
              </w:rPr>
            </w:pPr>
            <w:r>
              <w:rPr>
                <w:rFonts w:ascii="Times New Roman" w:hAnsi="Times New Roman"/>
                <w:sz w:val="24"/>
                <w:szCs w:val="24"/>
                <w:lang w:eastAsia="ru-RU"/>
              </w:rPr>
              <w:t>«Зимняя прогулка»</w:t>
            </w:r>
          </w:p>
          <w:p w14:paraId="4331902C">
            <w:pPr>
              <w:pStyle w:val="43"/>
              <w:rPr>
                <w:rFonts w:ascii="Times New Roman" w:hAnsi="Times New Roman"/>
                <w:sz w:val="24"/>
                <w:szCs w:val="24"/>
                <w:lang w:eastAsia="ru-RU"/>
              </w:rPr>
            </w:pPr>
            <w:r>
              <w:rPr>
                <w:rFonts w:ascii="Times New Roman" w:hAnsi="Times New Roman"/>
                <w:sz w:val="24"/>
                <w:szCs w:val="24"/>
                <w:lang w:eastAsia="ru-RU"/>
              </w:rPr>
              <w:t>Праздник «Новый год»</w:t>
            </w:r>
          </w:p>
        </w:tc>
        <w:tc>
          <w:tcPr>
            <w:tcW w:w="3828" w:type="dxa"/>
          </w:tcPr>
          <w:p w14:paraId="7960E212">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1A2EC5B">
            <w:pPr>
              <w:pStyle w:val="43"/>
              <w:rPr>
                <w:rFonts w:ascii="Times New Roman" w:hAnsi="Times New Roman"/>
                <w:sz w:val="24"/>
                <w:szCs w:val="24"/>
                <w:lang w:eastAsia="ru-RU"/>
              </w:rPr>
            </w:pPr>
            <w:r>
              <w:rPr>
                <w:rFonts w:ascii="Times New Roman" w:hAnsi="Times New Roman"/>
                <w:sz w:val="24"/>
                <w:szCs w:val="24"/>
                <w:lang w:eastAsia="ru-RU"/>
              </w:rPr>
              <w:t>«Мишка в гостях у ребят»</w:t>
            </w:r>
          </w:p>
          <w:p w14:paraId="1155C388">
            <w:pPr>
              <w:pStyle w:val="43"/>
              <w:rPr>
                <w:rFonts w:ascii="Times New Roman" w:hAnsi="Times New Roman"/>
                <w:sz w:val="24"/>
                <w:szCs w:val="24"/>
                <w:lang w:eastAsia="ru-RU"/>
              </w:rPr>
            </w:pPr>
            <w:r>
              <w:rPr>
                <w:rFonts w:ascii="Times New Roman" w:hAnsi="Times New Roman"/>
                <w:sz w:val="24"/>
                <w:szCs w:val="24"/>
                <w:lang w:eastAsia="ru-RU"/>
              </w:rPr>
              <w:t>Праздник «Новый год»</w:t>
            </w:r>
          </w:p>
        </w:tc>
        <w:tc>
          <w:tcPr>
            <w:tcW w:w="3402" w:type="dxa"/>
          </w:tcPr>
          <w:p w14:paraId="229EFEFD">
            <w:pPr>
              <w:pStyle w:val="43"/>
              <w:rPr>
                <w:rFonts w:ascii="Times New Roman" w:hAnsi="Times New Roman"/>
                <w:sz w:val="24"/>
                <w:szCs w:val="24"/>
                <w:lang w:eastAsia="ru-RU"/>
              </w:rPr>
            </w:pPr>
            <w:r>
              <w:rPr>
                <w:rFonts w:ascii="Times New Roman" w:hAnsi="Times New Roman"/>
                <w:sz w:val="24"/>
                <w:szCs w:val="24"/>
                <w:lang w:eastAsia="ru-RU"/>
              </w:rPr>
              <w:t>Музыкальная гостиная</w:t>
            </w:r>
          </w:p>
          <w:p w14:paraId="1C4861EE">
            <w:pPr>
              <w:pStyle w:val="43"/>
              <w:rPr>
                <w:rFonts w:ascii="Times New Roman" w:hAnsi="Times New Roman"/>
                <w:sz w:val="24"/>
                <w:szCs w:val="24"/>
                <w:lang w:eastAsia="ru-RU"/>
              </w:rPr>
            </w:pPr>
            <w:r>
              <w:rPr>
                <w:rFonts w:ascii="Times New Roman" w:hAnsi="Times New Roman"/>
                <w:sz w:val="24"/>
                <w:szCs w:val="24"/>
                <w:lang w:eastAsia="ru-RU"/>
              </w:rPr>
              <w:t>«Симфонический оркестр»</w:t>
            </w:r>
          </w:p>
          <w:p w14:paraId="745BFACC">
            <w:pPr>
              <w:pStyle w:val="43"/>
              <w:rPr>
                <w:rFonts w:ascii="Times New Roman" w:hAnsi="Times New Roman"/>
                <w:sz w:val="24"/>
                <w:szCs w:val="24"/>
                <w:lang w:eastAsia="ru-RU"/>
              </w:rPr>
            </w:pPr>
            <w:r>
              <w:rPr>
                <w:rFonts w:ascii="Times New Roman" w:hAnsi="Times New Roman"/>
                <w:sz w:val="24"/>
                <w:szCs w:val="24"/>
                <w:lang w:eastAsia="ru-RU"/>
              </w:rPr>
              <w:t>Праздник «Новый год»</w:t>
            </w:r>
          </w:p>
          <w:p w14:paraId="4AC14C46">
            <w:pPr>
              <w:pStyle w:val="43"/>
              <w:rPr>
                <w:rFonts w:ascii="Times New Roman" w:hAnsi="Times New Roman"/>
                <w:sz w:val="24"/>
                <w:szCs w:val="24"/>
                <w:lang w:eastAsia="ru-RU"/>
              </w:rPr>
            </w:pPr>
          </w:p>
        </w:tc>
      </w:tr>
      <w:tr w14:paraId="32D9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1264" w:type="dxa"/>
          </w:tcPr>
          <w:p w14:paraId="5938048C">
            <w:pPr>
              <w:pStyle w:val="43"/>
              <w:rPr>
                <w:rFonts w:ascii="Times New Roman" w:hAnsi="Times New Roman"/>
                <w:b/>
                <w:sz w:val="24"/>
                <w:szCs w:val="24"/>
                <w:lang w:eastAsia="ru-RU"/>
              </w:rPr>
            </w:pPr>
            <w:r>
              <w:rPr>
                <w:rFonts w:ascii="Times New Roman" w:hAnsi="Times New Roman"/>
                <w:b/>
                <w:sz w:val="24"/>
                <w:szCs w:val="24"/>
                <w:lang w:eastAsia="ru-RU"/>
              </w:rPr>
              <w:t xml:space="preserve">Январь </w:t>
            </w:r>
          </w:p>
        </w:tc>
        <w:tc>
          <w:tcPr>
            <w:tcW w:w="2989" w:type="dxa"/>
          </w:tcPr>
          <w:p w14:paraId="55B2CF1F">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39AB53EC">
            <w:pPr>
              <w:pStyle w:val="43"/>
              <w:rPr>
                <w:rFonts w:ascii="Times New Roman" w:hAnsi="Times New Roman"/>
                <w:sz w:val="24"/>
                <w:szCs w:val="24"/>
                <w:lang w:eastAsia="ru-RU"/>
              </w:rPr>
            </w:pPr>
            <w:r>
              <w:rPr>
                <w:rFonts w:ascii="Times New Roman" w:hAnsi="Times New Roman"/>
                <w:sz w:val="24"/>
                <w:szCs w:val="24"/>
                <w:lang w:eastAsia="ru-RU"/>
              </w:rPr>
              <w:t>«Елочка в лесу»</w:t>
            </w:r>
          </w:p>
          <w:p w14:paraId="5FDD7FB4">
            <w:pPr>
              <w:pStyle w:val="43"/>
              <w:rPr>
                <w:rFonts w:ascii="Times New Roman" w:hAnsi="Times New Roman"/>
                <w:sz w:val="24"/>
                <w:szCs w:val="24"/>
                <w:lang w:eastAsia="ru-RU"/>
              </w:rPr>
            </w:pPr>
            <w:r>
              <w:rPr>
                <w:rFonts w:ascii="Times New Roman" w:hAnsi="Times New Roman"/>
                <w:sz w:val="24"/>
                <w:szCs w:val="24"/>
                <w:lang w:eastAsia="ru-RU"/>
              </w:rPr>
              <w:t>Театральное развлечение «Рукавичка»</w:t>
            </w:r>
          </w:p>
        </w:tc>
        <w:tc>
          <w:tcPr>
            <w:tcW w:w="3828" w:type="dxa"/>
          </w:tcPr>
          <w:p w14:paraId="28DCE656">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5974A723">
            <w:pPr>
              <w:pStyle w:val="43"/>
              <w:rPr>
                <w:rFonts w:ascii="Times New Roman" w:hAnsi="Times New Roman"/>
                <w:sz w:val="24"/>
                <w:szCs w:val="24"/>
                <w:lang w:eastAsia="ru-RU"/>
              </w:rPr>
            </w:pPr>
            <w:r>
              <w:rPr>
                <w:rFonts w:ascii="Times New Roman" w:hAnsi="Times New Roman"/>
                <w:sz w:val="24"/>
                <w:szCs w:val="24"/>
                <w:lang w:eastAsia="ru-RU"/>
              </w:rPr>
              <w:t>«Прощание с елочкой»</w:t>
            </w:r>
          </w:p>
          <w:p w14:paraId="7F866B9A">
            <w:pPr>
              <w:pStyle w:val="43"/>
              <w:rPr>
                <w:rFonts w:ascii="Times New Roman" w:hAnsi="Times New Roman"/>
                <w:sz w:val="24"/>
                <w:szCs w:val="24"/>
                <w:lang w:eastAsia="ru-RU"/>
              </w:rPr>
            </w:pPr>
            <w:r>
              <w:rPr>
                <w:rFonts w:ascii="Times New Roman" w:hAnsi="Times New Roman"/>
                <w:sz w:val="24"/>
                <w:szCs w:val="24"/>
                <w:lang w:eastAsia="ru-RU"/>
              </w:rPr>
              <w:t>Театральное развлечение «Маша и медведь»</w:t>
            </w:r>
          </w:p>
        </w:tc>
        <w:tc>
          <w:tcPr>
            <w:tcW w:w="3402" w:type="dxa"/>
          </w:tcPr>
          <w:p w14:paraId="1745F642">
            <w:pPr>
              <w:pStyle w:val="43"/>
              <w:rPr>
                <w:rFonts w:ascii="Times New Roman" w:hAnsi="Times New Roman"/>
                <w:sz w:val="24"/>
                <w:szCs w:val="24"/>
                <w:lang w:eastAsia="ru-RU"/>
              </w:rPr>
            </w:pPr>
            <w:r>
              <w:rPr>
                <w:rFonts w:ascii="Times New Roman" w:hAnsi="Times New Roman"/>
                <w:sz w:val="24"/>
                <w:szCs w:val="24"/>
                <w:lang w:eastAsia="ru-RU"/>
              </w:rPr>
              <w:t>Музыкальная гостиная «Детский альбом» П.И. Чайковского,</w:t>
            </w:r>
          </w:p>
          <w:p w14:paraId="10E4E5E1">
            <w:pPr>
              <w:pStyle w:val="43"/>
              <w:rPr>
                <w:rFonts w:ascii="Times New Roman" w:hAnsi="Times New Roman"/>
                <w:sz w:val="24"/>
                <w:szCs w:val="24"/>
                <w:lang w:eastAsia="ru-RU"/>
              </w:rPr>
            </w:pPr>
            <w:r>
              <w:rPr>
                <w:rFonts w:ascii="Times New Roman" w:hAnsi="Times New Roman"/>
                <w:sz w:val="24"/>
                <w:szCs w:val="24"/>
                <w:lang w:eastAsia="ru-RU"/>
              </w:rPr>
              <w:t>Театральное развлечение «Маша и медведь»</w:t>
            </w:r>
          </w:p>
          <w:p w14:paraId="59D8C8A6">
            <w:pPr>
              <w:pStyle w:val="43"/>
              <w:rPr>
                <w:rFonts w:ascii="Times New Roman" w:hAnsi="Times New Roman"/>
                <w:sz w:val="24"/>
                <w:szCs w:val="24"/>
                <w:lang w:eastAsia="ru-RU"/>
              </w:rPr>
            </w:pPr>
          </w:p>
        </w:tc>
      </w:tr>
      <w:tr w14:paraId="02A3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1264" w:type="dxa"/>
          </w:tcPr>
          <w:p w14:paraId="3A1183CF">
            <w:pPr>
              <w:pStyle w:val="43"/>
              <w:rPr>
                <w:rFonts w:ascii="Times New Roman" w:hAnsi="Times New Roman"/>
                <w:b/>
                <w:sz w:val="24"/>
                <w:szCs w:val="24"/>
                <w:lang w:eastAsia="ru-RU"/>
              </w:rPr>
            </w:pPr>
            <w:r>
              <w:rPr>
                <w:rFonts w:ascii="Times New Roman" w:hAnsi="Times New Roman"/>
                <w:b/>
                <w:sz w:val="24"/>
                <w:szCs w:val="24"/>
                <w:lang w:eastAsia="ru-RU"/>
              </w:rPr>
              <w:t xml:space="preserve">Февраль </w:t>
            </w:r>
          </w:p>
        </w:tc>
        <w:tc>
          <w:tcPr>
            <w:tcW w:w="2989" w:type="dxa"/>
          </w:tcPr>
          <w:p w14:paraId="36A47C77">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33A55E4B">
            <w:pPr>
              <w:pStyle w:val="43"/>
              <w:rPr>
                <w:rFonts w:ascii="Times New Roman" w:hAnsi="Times New Roman"/>
                <w:sz w:val="24"/>
                <w:szCs w:val="24"/>
                <w:lang w:eastAsia="ru-RU"/>
              </w:rPr>
            </w:pPr>
            <w:r>
              <w:rPr>
                <w:rFonts w:ascii="Times New Roman" w:hAnsi="Times New Roman"/>
                <w:sz w:val="24"/>
                <w:szCs w:val="24"/>
                <w:lang w:eastAsia="ru-RU"/>
              </w:rPr>
              <w:t>«Солнечные зайчики»</w:t>
            </w:r>
          </w:p>
          <w:p w14:paraId="4B68DAFA">
            <w:pPr>
              <w:pStyle w:val="43"/>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«Играем в солдатиков»</w:t>
            </w:r>
          </w:p>
        </w:tc>
        <w:tc>
          <w:tcPr>
            <w:tcW w:w="3828" w:type="dxa"/>
          </w:tcPr>
          <w:p w14:paraId="778237BC">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699698A">
            <w:pPr>
              <w:pStyle w:val="43"/>
              <w:rPr>
                <w:rFonts w:ascii="Times New Roman" w:hAnsi="Times New Roman"/>
                <w:sz w:val="24"/>
                <w:szCs w:val="24"/>
                <w:lang w:eastAsia="ru-RU"/>
              </w:rPr>
            </w:pPr>
            <w:r>
              <w:rPr>
                <w:rFonts w:ascii="Times New Roman" w:hAnsi="Times New Roman"/>
                <w:sz w:val="24"/>
                <w:szCs w:val="24"/>
                <w:lang w:eastAsia="ru-RU"/>
              </w:rPr>
              <w:t>«Веселые музыканты»</w:t>
            </w:r>
          </w:p>
          <w:p w14:paraId="38D741D0">
            <w:pPr>
              <w:pStyle w:val="43"/>
              <w:rPr>
                <w:rFonts w:ascii="Times New Roman" w:hAnsi="Times New Roman"/>
                <w:sz w:val="24"/>
                <w:szCs w:val="24"/>
                <w:lang w:eastAsia="ru-RU"/>
              </w:rPr>
            </w:pPr>
            <w:r>
              <w:rPr>
                <w:rFonts w:ascii="Times New Roman" w:hAnsi="Times New Roman"/>
                <w:sz w:val="24"/>
                <w:szCs w:val="24"/>
                <w:lang w:eastAsia="ru-RU"/>
              </w:rPr>
              <w:t>Музыкально-спортивный праздник посвященный 23 февраля  «Бравые ребята»</w:t>
            </w:r>
          </w:p>
        </w:tc>
        <w:tc>
          <w:tcPr>
            <w:tcW w:w="3402" w:type="dxa"/>
          </w:tcPr>
          <w:p w14:paraId="7BF8670A">
            <w:pPr>
              <w:pStyle w:val="43"/>
              <w:rPr>
                <w:rFonts w:ascii="Times New Roman" w:hAnsi="Times New Roman"/>
                <w:sz w:val="24"/>
                <w:szCs w:val="24"/>
                <w:lang w:eastAsia="ru-RU"/>
              </w:rPr>
            </w:pPr>
            <w:r>
              <w:rPr>
                <w:rFonts w:ascii="Times New Roman" w:hAnsi="Times New Roman"/>
                <w:sz w:val="24"/>
                <w:szCs w:val="24"/>
                <w:lang w:eastAsia="ru-RU"/>
              </w:rPr>
              <w:t>Просмотр детского мюзикла «Волк и семеро козлят»</w:t>
            </w:r>
          </w:p>
          <w:p w14:paraId="5209930C">
            <w:pPr>
              <w:pStyle w:val="43"/>
              <w:rPr>
                <w:rFonts w:ascii="Times New Roman" w:hAnsi="Times New Roman"/>
                <w:sz w:val="24"/>
                <w:szCs w:val="24"/>
                <w:lang w:eastAsia="ru-RU"/>
              </w:rPr>
            </w:pPr>
            <w:r>
              <w:rPr>
                <w:rFonts w:ascii="Times New Roman" w:hAnsi="Times New Roman"/>
                <w:sz w:val="24"/>
                <w:szCs w:val="24"/>
                <w:lang w:eastAsia="ru-RU"/>
              </w:rPr>
              <w:t>Музыкально-спортивный праздник посвященный 23 февраля  «Есть такая профессия –родину защищать»</w:t>
            </w:r>
          </w:p>
        </w:tc>
      </w:tr>
      <w:tr w14:paraId="3D777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264" w:type="dxa"/>
          </w:tcPr>
          <w:p w14:paraId="462D3583">
            <w:pPr>
              <w:pStyle w:val="43"/>
              <w:rPr>
                <w:rFonts w:ascii="Times New Roman" w:hAnsi="Times New Roman"/>
                <w:b/>
                <w:sz w:val="24"/>
                <w:szCs w:val="24"/>
                <w:lang w:eastAsia="ru-RU"/>
              </w:rPr>
            </w:pPr>
            <w:r>
              <w:rPr>
                <w:rFonts w:ascii="Times New Roman" w:hAnsi="Times New Roman"/>
                <w:b/>
                <w:sz w:val="24"/>
                <w:szCs w:val="24"/>
                <w:lang w:eastAsia="ru-RU"/>
              </w:rPr>
              <w:t xml:space="preserve">Март </w:t>
            </w:r>
          </w:p>
        </w:tc>
        <w:tc>
          <w:tcPr>
            <w:tcW w:w="2989" w:type="dxa"/>
          </w:tcPr>
          <w:p w14:paraId="4E070458">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5F1EDEFB">
            <w:pPr>
              <w:pStyle w:val="43"/>
              <w:rPr>
                <w:rFonts w:ascii="Times New Roman" w:hAnsi="Times New Roman"/>
                <w:sz w:val="24"/>
                <w:szCs w:val="24"/>
                <w:lang w:eastAsia="ru-RU"/>
              </w:rPr>
            </w:pPr>
            <w:r>
              <w:rPr>
                <w:rFonts w:ascii="Times New Roman" w:hAnsi="Times New Roman"/>
                <w:sz w:val="24"/>
                <w:szCs w:val="24"/>
                <w:lang w:eastAsia="ru-RU"/>
              </w:rPr>
              <w:t>«Веселые капельки»</w:t>
            </w:r>
          </w:p>
          <w:p w14:paraId="0C82C693">
            <w:pPr>
              <w:pStyle w:val="43"/>
              <w:rPr>
                <w:rFonts w:ascii="Times New Roman" w:hAnsi="Times New Roman"/>
                <w:sz w:val="24"/>
                <w:szCs w:val="24"/>
                <w:lang w:eastAsia="ru-RU"/>
              </w:rPr>
            </w:pPr>
            <w:r>
              <w:rPr>
                <w:rFonts w:ascii="Times New Roman" w:hAnsi="Times New Roman"/>
                <w:sz w:val="24"/>
                <w:szCs w:val="24"/>
                <w:lang w:eastAsia="ru-RU"/>
              </w:rPr>
              <w:t>Развлечение  «День мам»</w:t>
            </w:r>
          </w:p>
        </w:tc>
        <w:tc>
          <w:tcPr>
            <w:tcW w:w="3828" w:type="dxa"/>
          </w:tcPr>
          <w:p w14:paraId="6ABA81BF">
            <w:pPr>
              <w:pStyle w:val="43"/>
              <w:rPr>
                <w:rFonts w:ascii="Times New Roman" w:hAnsi="Times New Roman"/>
                <w:sz w:val="24"/>
                <w:szCs w:val="24"/>
                <w:lang w:eastAsia="ru-RU"/>
              </w:rPr>
            </w:pPr>
            <w:r>
              <w:rPr>
                <w:rFonts w:ascii="Times New Roman" w:hAnsi="Times New Roman"/>
                <w:sz w:val="24"/>
                <w:szCs w:val="24"/>
                <w:lang w:eastAsia="ru-RU"/>
              </w:rPr>
              <w:t>Праздник – утренник, посвященный 8 марта,</w:t>
            </w:r>
          </w:p>
          <w:p w14:paraId="38195E41">
            <w:pPr>
              <w:pStyle w:val="43"/>
              <w:rPr>
                <w:rFonts w:ascii="Times New Roman" w:hAnsi="Times New Roman"/>
                <w:sz w:val="24"/>
                <w:szCs w:val="24"/>
                <w:lang w:eastAsia="ru-RU"/>
              </w:rPr>
            </w:pPr>
            <w:r>
              <w:rPr>
                <w:rFonts w:ascii="Times New Roman" w:hAnsi="Times New Roman"/>
                <w:sz w:val="24"/>
                <w:szCs w:val="24"/>
                <w:lang w:eastAsia="ru-RU"/>
              </w:rPr>
              <w:t>Фольклорный праздник «Широкая масленица»</w:t>
            </w:r>
          </w:p>
        </w:tc>
        <w:tc>
          <w:tcPr>
            <w:tcW w:w="3402" w:type="dxa"/>
          </w:tcPr>
          <w:p w14:paraId="0ECD772F">
            <w:pPr>
              <w:pStyle w:val="43"/>
              <w:rPr>
                <w:rFonts w:ascii="Times New Roman" w:hAnsi="Times New Roman"/>
                <w:sz w:val="24"/>
                <w:szCs w:val="24"/>
                <w:lang w:eastAsia="ru-RU"/>
              </w:rPr>
            </w:pPr>
            <w:r>
              <w:rPr>
                <w:rFonts w:ascii="Times New Roman" w:hAnsi="Times New Roman"/>
                <w:sz w:val="24"/>
                <w:szCs w:val="24"/>
                <w:lang w:eastAsia="ru-RU"/>
              </w:rPr>
              <w:t>Праздник – утренник, посвященный 8 марта,</w:t>
            </w:r>
          </w:p>
          <w:p w14:paraId="3F5BCB35">
            <w:pPr>
              <w:pStyle w:val="43"/>
              <w:rPr>
                <w:rFonts w:ascii="Times New Roman" w:hAnsi="Times New Roman"/>
                <w:sz w:val="24"/>
                <w:szCs w:val="24"/>
                <w:lang w:eastAsia="ru-RU"/>
              </w:rPr>
            </w:pPr>
            <w:r>
              <w:rPr>
                <w:rFonts w:ascii="Times New Roman" w:hAnsi="Times New Roman"/>
                <w:sz w:val="24"/>
                <w:szCs w:val="24"/>
                <w:lang w:eastAsia="ru-RU"/>
              </w:rPr>
              <w:t>Фольклорный праздник «Широкая масленица»</w:t>
            </w:r>
          </w:p>
        </w:tc>
      </w:tr>
      <w:tr w14:paraId="791D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1264" w:type="dxa"/>
          </w:tcPr>
          <w:p w14:paraId="0C8CE1AC">
            <w:pPr>
              <w:pStyle w:val="43"/>
              <w:rPr>
                <w:rFonts w:ascii="Times New Roman" w:hAnsi="Times New Roman"/>
                <w:b/>
                <w:sz w:val="24"/>
                <w:szCs w:val="24"/>
                <w:lang w:eastAsia="ru-RU"/>
              </w:rPr>
            </w:pPr>
            <w:r>
              <w:rPr>
                <w:rFonts w:ascii="Times New Roman" w:hAnsi="Times New Roman"/>
                <w:b/>
                <w:sz w:val="24"/>
                <w:szCs w:val="24"/>
                <w:lang w:eastAsia="ru-RU"/>
              </w:rPr>
              <w:t xml:space="preserve">Апрель </w:t>
            </w:r>
          </w:p>
        </w:tc>
        <w:tc>
          <w:tcPr>
            <w:tcW w:w="2989" w:type="dxa"/>
          </w:tcPr>
          <w:p w14:paraId="1F018CF6">
            <w:pPr>
              <w:pStyle w:val="43"/>
              <w:rPr>
                <w:rFonts w:ascii="Times New Roman" w:hAnsi="Times New Roman"/>
                <w:sz w:val="24"/>
                <w:szCs w:val="24"/>
                <w:lang w:eastAsia="ru-RU"/>
              </w:rPr>
            </w:pPr>
            <w:r>
              <w:rPr>
                <w:rFonts w:ascii="Times New Roman" w:hAnsi="Times New Roman"/>
                <w:sz w:val="24"/>
                <w:szCs w:val="24"/>
                <w:lang w:eastAsia="ru-RU"/>
              </w:rPr>
              <w:t>Игра-забава «Ладушки- хлопушки»</w:t>
            </w:r>
          </w:p>
          <w:p w14:paraId="6B98241E">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 «Весенний зоопарк»</w:t>
            </w:r>
          </w:p>
        </w:tc>
        <w:tc>
          <w:tcPr>
            <w:tcW w:w="3828" w:type="dxa"/>
          </w:tcPr>
          <w:p w14:paraId="775882DA">
            <w:pPr>
              <w:pStyle w:val="43"/>
              <w:rPr>
                <w:rFonts w:ascii="Times New Roman" w:hAnsi="Times New Roman"/>
                <w:sz w:val="24"/>
                <w:szCs w:val="24"/>
                <w:lang w:eastAsia="ru-RU"/>
              </w:rPr>
            </w:pPr>
            <w:r>
              <w:rPr>
                <w:rFonts w:ascii="Times New Roman" w:hAnsi="Times New Roman"/>
                <w:sz w:val="24"/>
                <w:szCs w:val="24"/>
                <w:lang w:eastAsia="ru-RU"/>
              </w:rPr>
              <w:t>Развлечение «1 апреля – День –ерундень».</w:t>
            </w:r>
          </w:p>
          <w:p w14:paraId="7F435075">
            <w:pPr>
              <w:pStyle w:val="43"/>
              <w:rPr>
                <w:rFonts w:ascii="Times New Roman" w:hAnsi="Times New Roman"/>
                <w:sz w:val="24"/>
                <w:szCs w:val="24"/>
                <w:lang w:eastAsia="ru-RU"/>
              </w:rPr>
            </w:pPr>
            <w:r>
              <w:rPr>
                <w:rFonts w:ascii="Times New Roman" w:hAnsi="Times New Roman"/>
                <w:sz w:val="24"/>
                <w:szCs w:val="24"/>
                <w:lang w:eastAsia="ru-RU"/>
              </w:rPr>
              <w:t xml:space="preserve">Музыкальное развлечение </w:t>
            </w:r>
          </w:p>
          <w:p w14:paraId="3A4F4AE0">
            <w:pPr>
              <w:pStyle w:val="43"/>
              <w:rPr>
                <w:rFonts w:ascii="Times New Roman" w:hAnsi="Times New Roman"/>
                <w:sz w:val="24"/>
                <w:szCs w:val="24"/>
                <w:lang w:eastAsia="ru-RU"/>
              </w:rPr>
            </w:pPr>
            <w:r>
              <w:rPr>
                <w:rFonts w:ascii="Times New Roman" w:hAnsi="Times New Roman"/>
                <w:sz w:val="24"/>
                <w:szCs w:val="24"/>
                <w:lang w:eastAsia="ru-RU"/>
              </w:rPr>
              <w:t>«Мир музыки и цвета»</w:t>
            </w:r>
          </w:p>
          <w:p w14:paraId="215185D9">
            <w:pPr>
              <w:pStyle w:val="43"/>
              <w:rPr>
                <w:rFonts w:ascii="Times New Roman" w:hAnsi="Times New Roman"/>
                <w:sz w:val="24"/>
                <w:szCs w:val="24"/>
                <w:lang w:eastAsia="ru-RU"/>
              </w:rPr>
            </w:pPr>
          </w:p>
        </w:tc>
        <w:tc>
          <w:tcPr>
            <w:tcW w:w="3402" w:type="dxa"/>
          </w:tcPr>
          <w:p w14:paraId="4EDE131D">
            <w:pPr>
              <w:pStyle w:val="43"/>
              <w:rPr>
                <w:rFonts w:ascii="Times New Roman" w:hAnsi="Times New Roman"/>
                <w:sz w:val="24"/>
                <w:szCs w:val="24"/>
                <w:lang w:eastAsia="ru-RU"/>
              </w:rPr>
            </w:pPr>
            <w:r>
              <w:rPr>
                <w:rFonts w:ascii="Times New Roman" w:hAnsi="Times New Roman"/>
                <w:sz w:val="24"/>
                <w:szCs w:val="24"/>
                <w:lang w:eastAsia="ru-RU"/>
              </w:rPr>
              <w:t>Развлечение «1 апреля – День –ерундень».</w:t>
            </w:r>
          </w:p>
          <w:p w14:paraId="0B57AE98">
            <w:pPr>
              <w:pStyle w:val="43"/>
              <w:rPr>
                <w:rFonts w:ascii="Times New Roman" w:hAnsi="Times New Roman"/>
                <w:sz w:val="24"/>
                <w:szCs w:val="24"/>
                <w:lang w:eastAsia="ru-RU"/>
              </w:rPr>
            </w:pPr>
            <w:r>
              <w:rPr>
                <w:rFonts w:ascii="Times New Roman" w:hAnsi="Times New Roman"/>
                <w:sz w:val="24"/>
                <w:szCs w:val="24"/>
                <w:lang w:eastAsia="ru-RU"/>
              </w:rPr>
              <w:t>Праздник «Ждут нас быстрые ракеты для полета на планеты».</w:t>
            </w:r>
          </w:p>
          <w:p w14:paraId="03D3F315">
            <w:pPr>
              <w:pStyle w:val="43"/>
              <w:rPr>
                <w:rFonts w:ascii="Times New Roman" w:hAnsi="Times New Roman"/>
                <w:sz w:val="24"/>
                <w:szCs w:val="24"/>
                <w:lang w:eastAsia="ru-RU"/>
              </w:rPr>
            </w:pPr>
          </w:p>
        </w:tc>
      </w:tr>
      <w:tr w14:paraId="6E91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264" w:type="dxa"/>
          </w:tcPr>
          <w:p w14:paraId="2EFB4E30">
            <w:pPr>
              <w:pStyle w:val="43"/>
              <w:rPr>
                <w:rFonts w:ascii="Times New Roman" w:hAnsi="Times New Roman"/>
                <w:b/>
                <w:sz w:val="24"/>
                <w:szCs w:val="24"/>
                <w:lang w:eastAsia="ru-RU"/>
              </w:rPr>
            </w:pPr>
            <w:r>
              <w:rPr>
                <w:rFonts w:ascii="Times New Roman" w:hAnsi="Times New Roman"/>
                <w:b/>
                <w:sz w:val="24"/>
                <w:szCs w:val="24"/>
                <w:lang w:eastAsia="ru-RU"/>
              </w:rPr>
              <w:t xml:space="preserve">Май </w:t>
            </w:r>
          </w:p>
        </w:tc>
        <w:tc>
          <w:tcPr>
            <w:tcW w:w="2989" w:type="dxa"/>
          </w:tcPr>
          <w:p w14:paraId="61352544">
            <w:pPr>
              <w:pStyle w:val="43"/>
              <w:rPr>
                <w:rFonts w:ascii="Times New Roman" w:hAnsi="Times New Roman"/>
                <w:sz w:val="24"/>
                <w:szCs w:val="24"/>
                <w:lang w:eastAsia="ru-RU"/>
              </w:rPr>
            </w:pPr>
            <w:r>
              <w:rPr>
                <w:rFonts w:ascii="Times New Roman" w:hAnsi="Times New Roman"/>
                <w:sz w:val="24"/>
                <w:szCs w:val="24"/>
                <w:lang w:eastAsia="ru-RU"/>
              </w:rPr>
              <w:t>Музыкально-ритмическое развлечение «Танцуй, малыш»</w:t>
            </w:r>
          </w:p>
          <w:p w14:paraId="442614EF">
            <w:pPr>
              <w:pStyle w:val="43"/>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4F0BC461">
            <w:pPr>
              <w:pStyle w:val="43"/>
              <w:rPr>
                <w:rFonts w:ascii="Times New Roman" w:hAnsi="Times New Roman"/>
                <w:sz w:val="24"/>
                <w:szCs w:val="24"/>
                <w:lang w:eastAsia="ru-RU"/>
              </w:rPr>
            </w:pPr>
            <w:r>
              <w:rPr>
                <w:rFonts w:ascii="Times New Roman" w:hAnsi="Times New Roman"/>
                <w:sz w:val="24"/>
                <w:szCs w:val="24"/>
                <w:lang w:eastAsia="ru-RU"/>
              </w:rPr>
              <w:t>«Веселые музыканты»</w:t>
            </w:r>
          </w:p>
        </w:tc>
        <w:tc>
          <w:tcPr>
            <w:tcW w:w="3828" w:type="dxa"/>
          </w:tcPr>
          <w:p w14:paraId="2567D0F6">
            <w:pPr>
              <w:pStyle w:val="43"/>
              <w:rPr>
                <w:rFonts w:ascii="Times New Roman" w:hAnsi="Times New Roman"/>
                <w:sz w:val="24"/>
                <w:szCs w:val="24"/>
                <w:lang w:eastAsia="ru-RU"/>
              </w:rPr>
            </w:pPr>
            <w:r>
              <w:rPr>
                <w:rFonts w:ascii="Times New Roman" w:hAnsi="Times New Roman"/>
                <w:sz w:val="24"/>
                <w:szCs w:val="24"/>
                <w:lang w:eastAsia="ru-RU"/>
              </w:rPr>
              <w:t>Праздник «День защиты детей»</w:t>
            </w:r>
          </w:p>
        </w:tc>
        <w:tc>
          <w:tcPr>
            <w:tcW w:w="3402" w:type="dxa"/>
          </w:tcPr>
          <w:p w14:paraId="677786DA">
            <w:pPr>
              <w:pStyle w:val="43"/>
              <w:rPr>
                <w:rFonts w:ascii="Times New Roman" w:hAnsi="Times New Roman"/>
                <w:sz w:val="24"/>
                <w:szCs w:val="24"/>
                <w:lang w:eastAsia="ru-RU"/>
              </w:rPr>
            </w:pPr>
            <w:r>
              <w:rPr>
                <w:rFonts w:ascii="Times New Roman" w:hAnsi="Times New Roman"/>
                <w:sz w:val="24"/>
                <w:szCs w:val="24"/>
                <w:lang w:eastAsia="ru-RU"/>
              </w:rPr>
              <w:t>Праздник «День Победы»</w:t>
            </w:r>
          </w:p>
          <w:p w14:paraId="4663216A">
            <w:pPr>
              <w:pStyle w:val="43"/>
              <w:rPr>
                <w:rFonts w:ascii="Times New Roman" w:hAnsi="Times New Roman"/>
                <w:sz w:val="24"/>
                <w:szCs w:val="24"/>
                <w:lang w:eastAsia="ru-RU"/>
              </w:rPr>
            </w:pPr>
            <w:r>
              <w:rPr>
                <w:rFonts w:ascii="Times New Roman" w:hAnsi="Times New Roman"/>
                <w:sz w:val="24"/>
                <w:szCs w:val="24"/>
                <w:lang w:eastAsia="ru-RU"/>
              </w:rPr>
              <w:t>Праздник «День защиты детей»</w:t>
            </w:r>
          </w:p>
        </w:tc>
      </w:tr>
    </w:tbl>
    <w:p w14:paraId="0565813D">
      <w:pPr>
        <w:pStyle w:val="43"/>
        <w:rPr>
          <w:rFonts w:ascii="Times New Roman" w:hAnsi="Times New Roman"/>
          <w:sz w:val="24"/>
          <w:szCs w:val="24"/>
        </w:rPr>
      </w:pPr>
    </w:p>
    <w:p w14:paraId="3BF8F5E1">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План праздников и мероприятий в МБДОУ детском саду №9</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960"/>
        <w:gridCol w:w="2045"/>
        <w:gridCol w:w="2558"/>
        <w:gridCol w:w="1785"/>
      </w:tblGrid>
      <w:tr w14:paraId="3088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178" w:type="dxa"/>
          </w:tcPr>
          <w:p w14:paraId="1B131D8C">
            <w:pPr>
              <w:pStyle w:val="43"/>
              <w:rPr>
                <w:rFonts w:ascii="Times New Roman" w:hAnsi="Times New Roman"/>
                <w:sz w:val="24"/>
                <w:szCs w:val="24"/>
              </w:rPr>
            </w:pPr>
            <w:r>
              <w:rPr>
                <w:rFonts w:ascii="Times New Roman" w:hAnsi="Times New Roman"/>
                <w:sz w:val="24"/>
                <w:szCs w:val="24"/>
              </w:rPr>
              <w:t>Месяц</w:t>
            </w:r>
          </w:p>
        </w:tc>
        <w:tc>
          <w:tcPr>
            <w:tcW w:w="1960" w:type="dxa"/>
          </w:tcPr>
          <w:p w14:paraId="2AB9D8DA">
            <w:pPr>
              <w:pStyle w:val="43"/>
              <w:rPr>
                <w:rFonts w:ascii="Times New Roman" w:hAnsi="Times New Roman"/>
                <w:sz w:val="24"/>
                <w:szCs w:val="24"/>
              </w:rPr>
            </w:pPr>
            <w:r>
              <w:rPr>
                <w:rFonts w:ascii="Times New Roman" w:hAnsi="Times New Roman"/>
                <w:sz w:val="24"/>
                <w:szCs w:val="24"/>
              </w:rPr>
              <w:t>Праздники</w:t>
            </w:r>
          </w:p>
        </w:tc>
        <w:tc>
          <w:tcPr>
            <w:tcW w:w="2045" w:type="dxa"/>
          </w:tcPr>
          <w:p w14:paraId="6D322E4B">
            <w:pPr>
              <w:pStyle w:val="43"/>
              <w:rPr>
                <w:rFonts w:ascii="Times New Roman" w:hAnsi="Times New Roman"/>
                <w:sz w:val="24"/>
                <w:szCs w:val="24"/>
              </w:rPr>
            </w:pPr>
            <w:r>
              <w:rPr>
                <w:rFonts w:ascii="Times New Roman" w:hAnsi="Times New Roman"/>
                <w:sz w:val="24"/>
                <w:szCs w:val="24"/>
              </w:rPr>
              <w:t>События</w:t>
            </w:r>
          </w:p>
        </w:tc>
        <w:tc>
          <w:tcPr>
            <w:tcW w:w="2558" w:type="dxa"/>
          </w:tcPr>
          <w:p w14:paraId="010A3191">
            <w:pPr>
              <w:pStyle w:val="43"/>
              <w:rPr>
                <w:rFonts w:ascii="Times New Roman" w:hAnsi="Times New Roman"/>
                <w:sz w:val="24"/>
                <w:szCs w:val="24"/>
              </w:rPr>
            </w:pPr>
            <w:r>
              <w:rPr>
                <w:rFonts w:ascii="Times New Roman" w:hAnsi="Times New Roman"/>
                <w:sz w:val="24"/>
                <w:szCs w:val="24"/>
              </w:rPr>
              <w:t>Развлечения и досуги</w:t>
            </w:r>
          </w:p>
        </w:tc>
        <w:tc>
          <w:tcPr>
            <w:tcW w:w="1785" w:type="dxa"/>
          </w:tcPr>
          <w:p w14:paraId="2718983B">
            <w:pPr>
              <w:pStyle w:val="43"/>
              <w:rPr>
                <w:rFonts w:ascii="Times New Roman" w:hAnsi="Times New Roman"/>
                <w:sz w:val="24"/>
                <w:szCs w:val="24"/>
              </w:rPr>
            </w:pPr>
            <w:r>
              <w:rPr>
                <w:rFonts w:ascii="Times New Roman" w:hAnsi="Times New Roman"/>
                <w:sz w:val="24"/>
                <w:szCs w:val="24"/>
              </w:rPr>
              <w:t xml:space="preserve">Конкурсы </w:t>
            </w:r>
          </w:p>
        </w:tc>
      </w:tr>
      <w:tr w14:paraId="6D0B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178" w:type="dxa"/>
          </w:tcPr>
          <w:p w14:paraId="56E4FB4A">
            <w:pPr>
              <w:pStyle w:val="43"/>
              <w:rPr>
                <w:rFonts w:ascii="Times New Roman" w:hAnsi="Times New Roman"/>
                <w:sz w:val="24"/>
                <w:szCs w:val="24"/>
              </w:rPr>
            </w:pPr>
            <w:r>
              <w:rPr>
                <w:rFonts w:ascii="Times New Roman" w:hAnsi="Times New Roman"/>
                <w:sz w:val="24"/>
                <w:szCs w:val="24"/>
              </w:rPr>
              <w:t>Сентябрь</w:t>
            </w:r>
          </w:p>
        </w:tc>
        <w:tc>
          <w:tcPr>
            <w:tcW w:w="1960" w:type="dxa"/>
          </w:tcPr>
          <w:p w14:paraId="48ED99B1">
            <w:pPr>
              <w:pStyle w:val="43"/>
              <w:rPr>
                <w:rFonts w:ascii="Times New Roman" w:hAnsi="Times New Roman"/>
                <w:sz w:val="24"/>
                <w:szCs w:val="24"/>
              </w:rPr>
            </w:pPr>
            <w:r>
              <w:rPr>
                <w:rFonts w:ascii="Times New Roman" w:hAnsi="Times New Roman"/>
                <w:sz w:val="24"/>
                <w:szCs w:val="24"/>
              </w:rPr>
              <w:t>«День знаний»</w:t>
            </w:r>
          </w:p>
        </w:tc>
        <w:tc>
          <w:tcPr>
            <w:tcW w:w="2045" w:type="dxa"/>
          </w:tcPr>
          <w:p w14:paraId="24508817">
            <w:pPr>
              <w:pStyle w:val="43"/>
              <w:rPr>
                <w:rFonts w:ascii="Times New Roman" w:hAnsi="Times New Roman"/>
                <w:sz w:val="24"/>
                <w:szCs w:val="24"/>
              </w:rPr>
            </w:pPr>
            <w:r>
              <w:rPr>
                <w:rFonts w:ascii="Times New Roman" w:hAnsi="Times New Roman"/>
                <w:sz w:val="24"/>
                <w:szCs w:val="24"/>
              </w:rPr>
              <w:t>03.09</w:t>
            </w:r>
          </w:p>
          <w:p w14:paraId="58844F63">
            <w:pPr>
              <w:pStyle w:val="43"/>
              <w:rPr>
                <w:rFonts w:ascii="Times New Roman" w:hAnsi="Times New Roman"/>
                <w:sz w:val="24"/>
                <w:szCs w:val="24"/>
              </w:rPr>
            </w:pPr>
            <w:r>
              <w:rPr>
                <w:rFonts w:ascii="Times New Roman" w:hAnsi="Times New Roman"/>
                <w:sz w:val="24"/>
                <w:szCs w:val="24"/>
              </w:rPr>
              <w:t>День окончания Второй мировой войны</w:t>
            </w:r>
          </w:p>
          <w:p w14:paraId="38327961">
            <w:pPr>
              <w:pStyle w:val="43"/>
              <w:rPr>
                <w:rFonts w:ascii="Times New Roman" w:hAnsi="Times New Roman"/>
                <w:sz w:val="24"/>
                <w:szCs w:val="24"/>
              </w:rPr>
            </w:pPr>
          </w:p>
        </w:tc>
        <w:tc>
          <w:tcPr>
            <w:tcW w:w="2558" w:type="dxa"/>
          </w:tcPr>
          <w:p w14:paraId="64C39168">
            <w:pPr>
              <w:pStyle w:val="43"/>
              <w:rPr>
                <w:rFonts w:ascii="Times New Roman" w:hAnsi="Times New Roman"/>
                <w:sz w:val="24"/>
                <w:szCs w:val="24"/>
              </w:rPr>
            </w:pPr>
            <w:r>
              <w:rPr>
                <w:rFonts w:ascii="Times New Roman" w:hAnsi="Times New Roman"/>
                <w:sz w:val="24"/>
                <w:szCs w:val="24"/>
              </w:rPr>
              <w:t>«Золотая осень»</w:t>
            </w:r>
          </w:p>
          <w:p w14:paraId="089F4E87">
            <w:pPr>
              <w:pStyle w:val="43"/>
              <w:rPr>
                <w:rFonts w:ascii="Times New Roman" w:hAnsi="Times New Roman"/>
                <w:sz w:val="24"/>
                <w:szCs w:val="24"/>
              </w:rPr>
            </w:pPr>
          </w:p>
          <w:p w14:paraId="23AA9099">
            <w:pPr>
              <w:pStyle w:val="43"/>
              <w:rPr>
                <w:rFonts w:ascii="Times New Roman" w:hAnsi="Times New Roman"/>
                <w:sz w:val="24"/>
                <w:szCs w:val="24"/>
              </w:rPr>
            </w:pPr>
            <w:r>
              <w:rPr>
                <w:rFonts w:ascii="Times New Roman" w:hAnsi="Times New Roman"/>
                <w:sz w:val="24"/>
                <w:szCs w:val="24"/>
              </w:rPr>
              <w:t>08.09</w:t>
            </w:r>
          </w:p>
          <w:p w14:paraId="6B24CF71">
            <w:pPr>
              <w:pStyle w:val="43"/>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1785" w:type="dxa"/>
          </w:tcPr>
          <w:p w14:paraId="36AAE2BA">
            <w:pPr>
              <w:pStyle w:val="43"/>
              <w:rPr>
                <w:rFonts w:ascii="Times New Roman" w:hAnsi="Times New Roman"/>
                <w:sz w:val="24"/>
                <w:szCs w:val="24"/>
              </w:rPr>
            </w:pPr>
            <w:r>
              <w:rPr>
                <w:rFonts w:ascii="Times New Roman" w:hAnsi="Times New Roman"/>
                <w:sz w:val="24"/>
                <w:szCs w:val="24"/>
              </w:rPr>
              <w:t>Экологический конкурс букетов и поделок «Что нам осень подарила»</w:t>
            </w:r>
          </w:p>
        </w:tc>
      </w:tr>
      <w:tr w14:paraId="10AB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78" w:type="dxa"/>
          </w:tcPr>
          <w:p w14:paraId="0ED39596">
            <w:pPr>
              <w:pStyle w:val="43"/>
              <w:rPr>
                <w:rFonts w:ascii="Times New Roman" w:hAnsi="Times New Roman"/>
                <w:sz w:val="24"/>
                <w:szCs w:val="24"/>
              </w:rPr>
            </w:pPr>
            <w:r>
              <w:rPr>
                <w:rFonts w:ascii="Times New Roman" w:hAnsi="Times New Roman"/>
                <w:sz w:val="24"/>
                <w:szCs w:val="24"/>
              </w:rPr>
              <w:t>Октябрь</w:t>
            </w:r>
          </w:p>
        </w:tc>
        <w:tc>
          <w:tcPr>
            <w:tcW w:w="1960" w:type="dxa"/>
          </w:tcPr>
          <w:p w14:paraId="05ED2737">
            <w:pPr>
              <w:pStyle w:val="43"/>
              <w:rPr>
                <w:rFonts w:ascii="Times New Roman" w:hAnsi="Times New Roman"/>
                <w:sz w:val="24"/>
                <w:szCs w:val="24"/>
              </w:rPr>
            </w:pPr>
            <w:r>
              <w:rPr>
                <w:rFonts w:ascii="Times New Roman" w:hAnsi="Times New Roman"/>
                <w:sz w:val="24"/>
                <w:szCs w:val="24"/>
              </w:rPr>
              <w:t>Третье воскресенье октября /День отца в России</w:t>
            </w:r>
          </w:p>
        </w:tc>
        <w:tc>
          <w:tcPr>
            <w:tcW w:w="2045" w:type="dxa"/>
          </w:tcPr>
          <w:p w14:paraId="0F590915">
            <w:pPr>
              <w:pStyle w:val="43"/>
              <w:rPr>
                <w:rFonts w:ascii="Times New Roman" w:hAnsi="Times New Roman"/>
                <w:sz w:val="24"/>
                <w:szCs w:val="24"/>
              </w:rPr>
            </w:pPr>
            <w:r>
              <w:rPr>
                <w:rFonts w:ascii="Times New Roman" w:hAnsi="Times New Roman"/>
                <w:sz w:val="24"/>
                <w:szCs w:val="24"/>
              </w:rPr>
              <w:t>1.10</w:t>
            </w:r>
          </w:p>
          <w:p w14:paraId="38C15F1F">
            <w:pPr>
              <w:pStyle w:val="43"/>
              <w:rPr>
                <w:rFonts w:ascii="Times New Roman" w:hAnsi="Times New Roman"/>
                <w:sz w:val="24"/>
                <w:szCs w:val="24"/>
              </w:rPr>
            </w:pPr>
            <w:r>
              <w:rPr>
                <w:rFonts w:ascii="Times New Roman" w:hAnsi="Times New Roman"/>
                <w:sz w:val="24"/>
                <w:szCs w:val="24"/>
              </w:rPr>
              <w:t>Международный день пожилых людей</w:t>
            </w:r>
          </w:p>
        </w:tc>
        <w:tc>
          <w:tcPr>
            <w:tcW w:w="2558" w:type="dxa"/>
          </w:tcPr>
          <w:p w14:paraId="13DE805C">
            <w:pPr>
              <w:pStyle w:val="43"/>
              <w:rPr>
                <w:rFonts w:ascii="Times New Roman" w:hAnsi="Times New Roman"/>
                <w:sz w:val="24"/>
                <w:szCs w:val="24"/>
              </w:rPr>
            </w:pPr>
            <w:r>
              <w:rPr>
                <w:rFonts w:ascii="Times New Roman" w:hAnsi="Times New Roman"/>
                <w:sz w:val="24"/>
                <w:szCs w:val="24"/>
              </w:rPr>
              <w:t>4.10</w:t>
            </w:r>
          </w:p>
          <w:p w14:paraId="7379C40C">
            <w:pPr>
              <w:pStyle w:val="43"/>
              <w:rPr>
                <w:rFonts w:ascii="Times New Roman" w:hAnsi="Times New Roman"/>
                <w:sz w:val="24"/>
                <w:szCs w:val="24"/>
              </w:rPr>
            </w:pPr>
            <w:r>
              <w:rPr>
                <w:rFonts w:ascii="Times New Roman" w:hAnsi="Times New Roman"/>
                <w:sz w:val="24"/>
                <w:szCs w:val="24"/>
              </w:rPr>
              <w:t>День защиты животных</w:t>
            </w:r>
          </w:p>
        </w:tc>
        <w:tc>
          <w:tcPr>
            <w:tcW w:w="1785" w:type="dxa"/>
          </w:tcPr>
          <w:p w14:paraId="1DB3A4B1">
            <w:pPr>
              <w:pStyle w:val="43"/>
              <w:rPr>
                <w:rFonts w:ascii="Times New Roman" w:hAnsi="Times New Roman"/>
                <w:sz w:val="24"/>
                <w:szCs w:val="24"/>
              </w:rPr>
            </w:pPr>
          </w:p>
        </w:tc>
      </w:tr>
      <w:tr w14:paraId="4A5E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1178" w:type="dxa"/>
          </w:tcPr>
          <w:p w14:paraId="3867141D">
            <w:pPr>
              <w:pStyle w:val="43"/>
              <w:rPr>
                <w:rFonts w:ascii="Times New Roman" w:hAnsi="Times New Roman"/>
                <w:sz w:val="24"/>
                <w:szCs w:val="24"/>
              </w:rPr>
            </w:pPr>
            <w:r>
              <w:rPr>
                <w:rFonts w:ascii="Times New Roman" w:hAnsi="Times New Roman"/>
                <w:sz w:val="24"/>
                <w:szCs w:val="24"/>
              </w:rPr>
              <w:t>Ноябрь</w:t>
            </w:r>
          </w:p>
        </w:tc>
        <w:tc>
          <w:tcPr>
            <w:tcW w:w="1960" w:type="dxa"/>
          </w:tcPr>
          <w:p w14:paraId="580F6ABE">
            <w:pPr>
              <w:pStyle w:val="43"/>
              <w:rPr>
                <w:rFonts w:ascii="Times New Roman" w:hAnsi="Times New Roman"/>
                <w:sz w:val="24"/>
                <w:szCs w:val="24"/>
              </w:rPr>
            </w:pPr>
            <w:r>
              <w:rPr>
                <w:rFonts w:ascii="Times New Roman" w:hAnsi="Times New Roman"/>
                <w:sz w:val="24"/>
                <w:szCs w:val="24"/>
              </w:rPr>
              <w:t>«День матери»</w:t>
            </w:r>
          </w:p>
          <w:p w14:paraId="7350AD3D">
            <w:pPr>
              <w:pStyle w:val="43"/>
              <w:rPr>
                <w:rFonts w:ascii="Times New Roman" w:hAnsi="Times New Roman"/>
                <w:sz w:val="24"/>
                <w:szCs w:val="24"/>
              </w:rPr>
            </w:pPr>
            <w:r>
              <w:rPr>
                <w:rFonts w:ascii="Times New Roman" w:hAnsi="Times New Roman"/>
                <w:sz w:val="24"/>
                <w:szCs w:val="24"/>
              </w:rPr>
              <w:t xml:space="preserve"> (28 ноября)</w:t>
            </w:r>
          </w:p>
        </w:tc>
        <w:tc>
          <w:tcPr>
            <w:tcW w:w="2045" w:type="dxa"/>
          </w:tcPr>
          <w:p w14:paraId="64499100">
            <w:pPr>
              <w:pStyle w:val="43"/>
              <w:rPr>
                <w:rFonts w:ascii="Times New Roman" w:hAnsi="Times New Roman"/>
                <w:sz w:val="24"/>
                <w:szCs w:val="24"/>
              </w:rPr>
            </w:pPr>
            <w:r>
              <w:rPr>
                <w:rFonts w:ascii="Times New Roman" w:hAnsi="Times New Roman"/>
                <w:sz w:val="24"/>
                <w:szCs w:val="24"/>
              </w:rPr>
              <w:t>Защита проекта «День рождения детского сада»</w:t>
            </w:r>
          </w:p>
          <w:p w14:paraId="0B50C7F2">
            <w:pPr>
              <w:pStyle w:val="43"/>
              <w:rPr>
                <w:rFonts w:ascii="Times New Roman" w:hAnsi="Times New Roman"/>
                <w:sz w:val="24"/>
                <w:szCs w:val="24"/>
              </w:rPr>
            </w:pPr>
            <w:r>
              <w:rPr>
                <w:rFonts w:ascii="Times New Roman" w:hAnsi="Times New Roman"/>
                <w:sz w:val="24"/>
                <w:szCs w:val="24"/>
              </w:rPr>
              <w:t xml:space="preserve"> (6 ноября)</w:t>
            </w:r>
          </w:p>
          <w:p w14:paraId="7EF222EF">
            <w:pPr>
              <w:pStyle w:val="43"/>
              <w:rPr>
                <w:rFonts w:ascii="Times New Roman" w:hAnsi="Times New Roman"/>
                <w:sz w:val="24"/>
                <w:szCs w:val="24"/>
              </w:rPr>
            </w:pPr>
            <w:r>
              <w:rPr>
                <w:rFonts w:ascii="Times New Roman" w:hAnsi="Times New Roman"/>
                <w:sz w:val="24"/>
                <w:szCs w:val="24"/>
              </w:rPr>
              <w:t>30.11 День государственного герба РФ</w:t>
            </w:r>
          </w:p>
        </w:tc>
        <w:tc>
          <w:tcPr>
            <w:tcW w:w="2558" w:type="dxa"/>
          </w:tcPr>
          <w:p w14:paraId="15DF17A5">
            <w:pPr>
              <w:pStyle w:val="43"/>
              <w:rPr>
                <w:rFonts w:ascii="Times New Roman" w:hAnsi="Times New Roman"/>
                <w:sz w:val="24"/>
                <w:szCs w:val="24"/>
              </w:rPr>
            </w:pPr>
            <w:r>
              <w:rPr>
                <w:rFonts w:ascii="Times New Roman" w:hAnsi="Times New Roman"/>
                <w:sz w:val="24"/>
                <w:szCs w:val="24"/>
              </w:rPr>
              <w:t>4.11 День народного единства</w:t>
            </w:r>
          </w:p>
        </w:tc>
        <w:tc>
          <w:tcPr>
            <w:tcW w:w="1785" w:type="dxa"/>
          </w:tcPr>
          <w:p w14:paraId="20F4F69A">
            <w:pPr>
              <w:pStyle w:val="43"/>
              <w:rPr>
                <w:rFonts w:ascii="Times New Roman" w:hAnsi="Times New Roman"/>
                <w:sz w:val="24"/>
                <w:szCs w:val="24"/>
              </w:rPr>
            </w:pPr>
          </w:p>
        </w:tc>
      </w:tr>
      <w:tr w14:paraId="27D0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178" w:type="dxa"/>
          </w:tcPr>
          <w:p w14:paraId="68121DDE">
            <w:pPr>
              <w:pStyle w:val="43"/>
              <w:rPr>
                <w:rFonts w:ascii="Times New Roman" w:hAnsi="Times New Roman"/>
                <w:sz w:val="24"/>
                <w:szCs w:val="24"/>
              </w:rPr>
            </w:pPr>
            <w:r>
              <w:rPr>
                <w:rFonts w:ascii="Times New Roman" w:hAnsi="Times New Roman"/>
                <w:sz w:val="24"/>
                <w:szCs w:val="24"/>
              </w:rPr>
              <w:t>Декабрь</w:t>
            </w:r>
          </w:p>
        </w:tc>
        <w:tc>
          <w:tcPr>
            <w:tcW w:w="1960" w:type="dxa"/>
          </w:tcPr>
          <w:p w14:paraId="6AE28E54">
            <w:pPr>
              <w:pStyle w:val="43"/>
              <w:rPr>
                <w:rFonts w:ascii="Times New Roman" w:hAnsi="Times New Roman"/>
                <w:sz w:val="24"/>
                <w:szCs w:val="24"/>
              </w:rPr>
            </w:pPr>
            <w:r>
              <w:rPr>
                <w:rFonts w:ascii="Times New Roman" w:hAnsi="Times New Roman"/>
                <w:sz w:val="24"/>
                <w:szCs w:val="24"/>
              </w:rPr>
              <w:t>«Новый год»</w:t>
            </w:r>
          </w:p>
        </w:tc>
        <w:tc>
          <w:tcPr>
            <w:tcW w:w="2045" w:type="dxa"/>
          </w:tcPr>
          <w:p w14:paraId="43A5F5B7">
            <w:pPr>
              <w:pStyle w:val="43"/>
              <w:rPr>
                <w:rFonts w:ascii="Times New Roman" w:hAnsi="Times New Roman"/>
                <w:sz w:val="24"/>
                <w:szCs w:val="24"/>
              </w:rPr>
            </w:pPr>
            <w:r>
              <w:rPr>
                <w:rFonts w:ascii="Times New Roman" w:hAnsi="Times New Roman"/>
                <w:sz w:val="24"/>
                <w:szCs w:val="24"/>
              </w:rPr>
              <w:t xml:space="preserve">3.12 </w:t>
            </w:r>
          </w:p>
          <w:p w14:paraId="388614F1">
            <w:pPr>
              <w:pStyle w:val="43"/>
              <w:rPr>
                <w:rFonts w:ascii="Times New Roman" w:hAnsi="Times New Roman"/>
                <w:sz w:val="24"/>
                <w:szCs w:val="24"/>
              </w:rPr>
            </w:pPr>
            <w:r>
              <w:rPr>
                <w:rFonts w:ascii="Times New Roman" w:hAnsi="Times New Roman"/>
                <w:sz w:val="24"/>
                <w:szCs w:val="24"/>
              </w:rPr>
              <w:t>День неизвестного солдата</w:t>
            </w:r>
          </w:p>
        </w:tc>
        <w:tc>
          <w:tcPr>
            <w:tcW w:w="2558" w:type="dxa"/>
          </w:tcPr>
          <w:p w14:paraId="46AD7E34">
            <w:pPr>
              <w:pStyle w:val="43"/>
              <w:rPr>
                <w:rFonts w:ascii="Times New Roman" w:hAnsi="Times New Roman"/>
                <w:sz w:val="24"/>
                <w:szCs w:val="24"/>
              </w:rPr>
            </w:pPr>
            <w:r>
              <w:rPr>
                <w:rFonts w:ascii="Times New Roman" w:hAnsi="Times New Roman"/>
                <w:sz w:val="24"/>
                <w:szCs w:val="24"/>
              </w:rPr>
              <w:t>12.12 День конституции РФ</w:t>
            </w:r>
          </w:p>
        </w:tc>
        <w:tc>
          <w:tcPr>
            <w:tcW w:w="1785" w:type="dxa"/>
          </w:tcPr>
          <w:p w14:paraId="578DBB15">
            <w:pPr>
              <w:pStyle w:val="43"/>
              <w:rPr>
                <w:rFonts w:ascii="Times New Roman" w:hAnsi="Times New Roman"/>
                <w:sz w:val="24"/>
                <w:szCs w:val="24"/>
              </w:rPr>
            </w:pPr>
            <w:r>
              <w:rPr>
                <w:rFonts w:ascii="Times New Roman" w:hAnsi="Times New Roman"/>
                <w:sz w:val="24"/>
                <w:szCs w:val="24"/>
              </w:rPr>
              <w:t>Экологический конкурс поделок «Елочка зеленая»</w:t>
            </w:r>
          </w:p>
        </w:tc>
      </w:tr>
      <w:tr w14:paraId="0E062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78" w:type="dxa"/>
          </w:tcPr>
          <w:p w14:paraId="008FF237">
            <w:pPr>
              <w:pStyle w:val="43"/>
              <w:rPr>
                <w:rFonts w:ascii="Times New Roman" w:hAnsi="Times New Roman"/>
                <w:sz w:val="24"/>
                <w:szCs w:val="24"/>
              </w:rPr>
            </w:pPr>
            <w:r>
              <w:rPr>
                <w:rFonts w:ascii="Times New Roman" w:hAnsi="Times New Roman"/>
                <w:sz w:val="24"/>
                <w:szCs w:val="24"/>
              </w:rPr>
              <w:t>Январь</w:t>
            </w:r>
          </w:p>
        </w:tc>
        <w:tc>
          <w:tcPr>
            <w:tcW w:w="1960" w:type="dxa"/>
          </w:tcPr>
          <w:p w14:paraId="5700AA35">
            <w:pPr>
              <w:pStyle w:val="43"/>
              <w:rPr>
                <w:rFonts w:ascii="Times New Roman" w:hAnsi="Times New Roman"/>
                <w:sz w:val="24"/>
                <w:szCs w:val="24"/>
              </w:rPr>
            </w:pPr>
            <w:r>
              <w:rPr>
                <w:rFonts w:ascii="Times New Roman" w:hAnsi="Times New Roman"/>
                <w:sz w:val="24"/>
                <w:szCs w:val="24"/>
              </w:rPr>
              <w:t>Здравствуй Зимушка-зима»</w:t>
            </w:r>
          </w:p>
        </w:tc>
        <w:tc>
          <w:tcPr>
            <w:tcW w:w="2045" w:type="dxa"/>
          </w:tcPr>
          <w:p w14:paraId="02CFADFC">
            <w:pPr>
              <w:pStyle w:val="43"/>
              <w:rPr>
                <w:rFonts w:ascii="Times New Roman" w:hAnsi="Times New Roman"/>
                <w:sz w:val="24"/>
                <w:szCs w:val="24"/>
              </w:rPr>
            </w:pPr>
            <w:r>
              <w:rPr>
                <w:rFonts w:ascii="Times New Roman" w:hAnsi="Times New Roman"/>
                <w:sz w:val="24"/>
                <w:szCs w:val="24"/>
              </w:rPr>
              <w:t>27.01 День памяти жертв Холокоста</w:t>
            </w:r>
          </w:p>
        </w:tc>
        <w:tc>
          <w:tcPr>
            <w:tcW w:w="2558" w:type="dxa"/>
          </w:tcPr>
          <w:p w14:paraId="534D8F80">
            <w:pPr>
              <w:pStyle w:val="43"/>
              <w:rPr>
                <w:rFonts w:ascii="Times New Roman" w:hAnsi="Times New Roman"/>
                <w:sz w:val="24"/>
                <w:szCs w:val="24"/>
              </w:rPr>
            </w:pPr>
            <w:r>
              <w:rPr>
                <w:rFonts w:ascii="Times New Roman" w:hAnsi="Times New Roman"/>
                <w:sz w:val="24"/>
                <w:szCs w:val="24"/>
              </w:rPr>
              <w:t>27.01День снятия блокады Ленинграда</w:t>
            </w:r>
          </w:p>
          <w:p w14:paraId="530852D4">
            <w:pPr>
              <w:pStyle w:val="43"/>
              <w:rPr>
                <w:rFonts w:ascii="Times New Roman" w:hAnsi="Times New Roman"/>
                <w:sz w:val="24"/>
                <w:szCs w:val="24"/>
              </w:rPr>
            </w:pPr>
          </w:p>
        </w:tc>
        <w:tc>
          <w:tcPr>
            <w:tcW w:w="1785" w:type="dxa"/>
          </w:tcPr>
          <w:p w14:paraId="7CFD61DA">
            <w:pPr>
              <w:pStyle w:val="43"/>
              <w:rPr>
                <w:rFonts w:ascii="Times New Roman" w:hAnsi="Times New Roman"/>
                <w:sz w:val="24"/>
                <w:szCs w:val="24"/>
              </w:rPr>
            </w:pPr>
          </w:p>
        </w:tc>
      </w:tr>
      <w:tr w14:paraId="4EC9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178" w:type="dxa"/>
          </w:tcPr>
          <w:p w14:paraId="6AF6A049">
            <w:pPr>
              <w:pStyle w:val="43"/>
              <w:rPr>
                <w:rFonts w:ascii="Times New Roman" w:hAnsi="Times New Roman"/>
                <w:sz w:val="24"/>
                <w:szCs w:val="24"/>
              </w:rPr>
            </w:pPr>
            <w:r>
              <w:rPr>
                <w:rFonts w:ascii="Times New Roman" w:hAnsi="Times New Roman"/>
                <w:sz w:val="24"/>
                <w:szCs w:val="24"/>
              </w:rPr>
              <w:t>Февраль</w:t>
            </w:r>
          </w:p>
        </w:tc>
        <w:tc>
          <w:tcPr>
            <w:tcW w:w="1960" w:type="dxa"/>
          </w:tcPr>
          <w:p w14:paraId="62F446AA">
            <w:pPr>
              <w:pStyle w:val="43"/>
              <w:rPr>
                <w:rFonts w:ascii="Times New Roman" w:hAnsi="Times New Roman"/>
                <w:sz w:val="24"/>
                <w:szCs w:val="24"/>
              </w:rPr>
            </w:pPr>
            <w:r>
              <w:rPr>
                <w:rFonts w:ascii="Times New Roman" w:hAnsi="Times New Roman"/>
                <w:sz w:val="24"/>
                <w:szCs w:val="24"/>
              </w:rPr>
              <w:t>Защита проекта</w:t>
            </w:r>
          </w:p>
          <w:p w14:paraId="1C1B4ACD">
            <w:pPr>
              <w:pStyle w:val="43"/>
              <w:rPr>
                <w:rFonts w:ascii="Times New Roman" w:hAnsi="Times New Roman"/>
                <w:sz w:val="24"/>
                <w:szCs w:val="24"/>
              </w:rPr>
            </w:pPr>
            <w:r>
              <w:rPr>
                <w:rFonts w:ascii="Times New Roman" w:hAnsi="Times New Roman"/>
                <w:sz w:val="24"/>
                <w:szCs w:val="24"/>
              </w:rPr>
              <w:t>«Есть такая профессия-Родину защищать»</w:t>
            </w:r>
          </w:p>
          <w:p w14:paraId="18ADCA6F">
            <w:pPr>
              <w:pStyle w:val="43"/>
              <w:rPr>
                <w:rFonts w:ascii="Times New Roman" w:hAnsi="Times New Roman"/>
                <w:sz w:val="24"/>
                <w:szCs w:val="24"/>
              </w:rPr>
            </w:pPr>
            <w:r>
              <w:rPr>
                <w:rFonts w:ascii="Times New Roman" w:hAnsi="Times New Roman"/>
                <w:sz w:val="24"/>
                <w:szCs w:val="24"/>
              </w:rPr>
              <w:t>(23 февраля)</w:t>
            </w:r>
          </w:p>
        </w:tc>
        <w:tc>
          <w:tcPr>
            <w:tcW w:w="2045" w:type="dxa"/>
          </w:tcPr>
          <w:p w14:paraId="631D1E9B">
            <w:pPr>
              <w:pStyle w:val="43"/>
              <w:rPr>
                <w:rFonts w:ascii="Times New Roman" w:hAnsi="Times New Roman"/>
                <w:sz w:val="24"/>
                <w:szCs w:val="24"/>
              </w:rPr>
            </w:pPr>
            <w:r>
              <w:rPr>
                <w:rFonts w:ascii="Times New Roman" w:hAnsi="Times New Roman"/>
                <w:sz w:val="24"/>
                <w:szCs w:val="24"/>
              </w:rPr>
              <w:t>08.02 День российской науки</w:t>
            </w:r>
          </w:p>
        </w:tc>
        <w:tc>
          <w:tcPr>
            <w:tcW w:w="2558" w:type="dxa"/>
          </w:tcPr>
          <w:p w14:paraId="60CE2C57">
            <w:pPr>
              <w:pStyle w:val="43"/>
              <w:rPr>
                <w:rFonts w:ascii="Times New Roman" w:hAnsi="Times New Roman"/>
                <w:sz w:val="24"/>
                <w:szCs w:val="24"/>
              </w:rPr>
            </w:pPr>
            <w:r>
              <w:rPr>
                <w:rFonts w:ascii="Times New Roman" w:hAnsi="Times New Roman"/>
                <w:sz w:val="24"/>
                <w:szCs w:val="24"/>
              </w:rPr>
              <w:t>21.02 Международный день родного языка</w:t>
            </w:r>
          </w:p>
        </w:tc>
        <w:tc>
          <w:tcPr>
            <w:tcW w:w="1785" w:type="dxa"/>
          </w:tcPr>
          <w:p w14:paraId="73A0152B">
            <w:pPr>
              <w:pStyle w:val="43"/>
              <w:rPr>
                <w:rFonts w:ascii="Times New Roman" w:hAnsi="Times New Roman"/>
                <w:sz w:val="24"/>
                <w:szCs w:val="24"/>
              </w:rPr>
            </w:pPr>
            <w:r>
              <w:rPr>
                <w:rFonts w:ascii="Times New Roman" w:hAnsi="Times New Roman"/>
                <w:sz w:val="24"/>
                <w:szCs w:val="24"/>
              </w:rPr>
              <w:t>Выставка день памяти о россиянах, исполнявших служебный долг за пределами Отечества.</w:t>
            </w:r>
          </w:p>
        </w:tc>
      </w:tr>
      <w:tr w14:paraId="5716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78" w:type="dxa"/>
          </w:tcPr>
          <w:p w14:paraId="771B3B08">
            <w:pPr>
              <w:pStyle w:val="43"/>
              <w:rPr>
                <w:rFonts w:ascii="Times New Roman" w:hAnsi="Times New Roman"/>
                <w:sz w:val="24"/>
                <w:szCs w:val="24"/>
              </w:rPr>
            </w:pPr>
            <w:r>
              <w:rPr>
                <w:rFonts w:ascii="Times New Roman" w:hAnsi="Times New Roman"/>
                <w:sz w:val="24"/>
                <w:szCs w:val="24"/>
              </w:rPr>
              <w:t>Март</w:t>
            </w:r>
          </w:p>
        </w:tc>
        <w:tc>
          <w:tcPr>
            <w:tcW w:w="1960" w:type="dxa"/>
          </w:tcPr>
          <w:p w14:paraId="44EA17D6">
            <w:pPr>
              <w:pStyle w:val="43"/>
              <w:rPr>
                <w:rFonts w:ascii="Times New Roman" w:hAnsi="Times New Roman"/>
                <w:sz w:val="24"/>
                <w:szCs w:val="24"/>
              </w:rPr>
            </w:pPr>
            <w:r>
              <w:rPr>
                <w:rFonts w:ascii="Times New Roman" w:hAnsi="Times New Roman"/>
                <w:sz w:val="24"/>
                <w:szCs w:val="24"/>
              </w:rPr>
              <w:t>Международный  женский день -8 марта</w:t>
            </w:r>
          </w:p>
        </w:tc>
        <w:tc>
          <w:tcPr>
            <w:tcW w:w="2045" w:type="dxa"/>
          </w:tcPr>
          <w:p w14:paraId="6D296BBB">
            <w:pPr>
              <w:pStyle w:val="43"/>
              <w:rPr>
                <w:rFonts w:ascii="Times New Roman" w:hAnsi="Times New Roman"/>
                <w:sz w:val="24"/>
                <w:szCs w:val="24"/>
              </w:rPr>
            </w:pPr>
            <w:r>
              <w:rPr>
                <w:rFonts w:ascii="Times New Roman" w:hAnsi="Times New Roman"/>
                <w:sz w:val="24"/>
                <w:szCs w:val="24"/>
              </w:rPr>
              <w:t>27.03. Здравствуй театр!</w:t>
            </w:r>
          </w:p>
          <w:p w14:paraId="0B6A4EE2">
            <w:pPr>
              <w:pStyle w:val="43"/>
              <w:rPr>
                <w:rFonts w:ascii="Times New Roman" w:hAnsi="Times New Roman"/>
                <w:sz w:val="24"/>
                <w:szCs w:val="24"/>
              </w:rPr>
            </w:pPr>
            <w:r>
              <w:rPr>
                <w:rFonts w:ascii="Times New Roman" w:hAnsi="Times New Roman"/>
                <w:sz w:val="24"/>
                <w:szCs w:val="24"/>
              </w:rPr>
              <w:t>День воссоединения Крыма с Россией</w:t>
            </w:r>
          </w:p>
        </w:tc>
        <w:tc>
          <w:tcPr>
            <w:tcW w:w="2558" w:type="dxa"/>
          </w:tcPr>
          <w:p w14:paraId="307175B9">
            <w:pPr>
              <w:pStyle w:val="43"/>
              <w:rPr>
                <w:rFonts w:ascii="Times New Roman" w:hAnsi="Times New Roman"/>
                <w:sz w:val="24"/>
                <w:szCs w:val="24"/>
              </w:rPr>
            </w:pPr>
            <w:r>
              <w:rPr>
                <w:rFonts w:ascii="Times New Roman" w:hAnsi="Times New Roman"/>
                <w:sz w:val="24"/>
                <w:szCs w:val="24"/>
              </w:rPr>
              <w:t>«Широкая масленница»</w:t>
            </w:r>
          </w:p>
        </w:tc>
        <w:tc>
          <w:tcPr>
            <w:tcW w:w="1785" w:type="dxa"/>
          </w:tcPr>
          <w:p w14:paraId="4B4E4F8A">
            <w:pPr>
              <w:pStyle w:val="43"/>
              <w:rPr>
                <w:rFonts w:ascii="Times New Roman" w:hAnsi="Times New Roman"/>
                <w:sz w:val="24"/>
                <w:szCs w:val="24"/>
              </w:rPr>
            </w:pPr>
          </w:p>
        </w:tc>
      </w:tr>
      <w:tr w14:paraId="59FB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1178" w:type="dxa"/>
          </w:tcPr>
          <w:p w14:paraId="32408FB5">
            <w:pPr>
              <w:pStyle w:val="43"/>
              <w:rPr>
                <w:rFonts w:ascii="Times New Roman" w:hAnsi="Times New Roman"/>
                <w:sz w:val="24"/>
                <w:szCs w:val="24"/>
              </w:rPr>
            </w:pPr>
            <w:r>
              <w:rPr>
                <w:rFonts w:ascii="Times New Roman" w:hAnsi="Times New Roman"/>
                <w:sz w:val="24"/>
                <w:szCs w:val="24"/>
              </w:rPr>
              <w:t>Апрель</w:t>
            </w:r>
          </w:p>
        </w:tc>
        <w:tc>
          <w:tcPr>
            <w:tcW w:w="1960" w:type="dxa"/>
          </w:tcPr>
          <w:p w14:paraId="7929EA6B">
            <w:pPr>
              <w:pStyle w:val="43"/>
              <w:rPr>
                <w:rFonts w:ascii="Times New Roman" w:hAnsi="Times New Roman"/>
                <w:sz w:val="24"/>
                <w:szCs w:val="24"/>
              </w:rPr>
            </w:pPr>
            <w:r>
              <w:rPr>
                <w:rFonts w:ascii="Times New Roman" w:hAnsi="Times New Roman"/>
                <w:sz w:val="24"/>
                <w:szCs w:val="24"/>
              </w:rPr>
              <w:t>12.04 день космонавтики</w:t>
            </w:r>
          </w:p>
        </w:tc>
        <w:tc>
          <w:tcPr>
            <w:tcW w:w="2045" w:type="dxa"/>
          </w:tcPr>
          <w:p w14:paraId="40FA9F17">
            <w:pPr>
              <w:pStyle w:val="43"/>
              <w:rPr>
                <w:rFonts w:ascii="Times New Roman" w:hAnsi="Times New Roman"/>
                <w:sz w:val="24"/>
                <w:szCs w:val="24"/>
              </w:rPr>
            </w:pPr>
            <w:r>
              <w:rPr>
                <w:rFonts w:ascii="Times New Roman" w:hAnsi="Times New Roman"/>
                <w:sz w:val="24"/>
                <w:szCs w:val="24"/>
              </w:rPr>
              <w:t>Защита проекта «Ждут нас быстрые ракеты для полета на планеты»</w:t>
            </w:r>
          </w:p>
          <w:p w14:paraId="434B3EA5">
            <w:pPr>
              <w:pStyle w:val="43"/>
              <w:rPr>
                <w:rFonts w:ascii="Times New Roman" w:hAnsi="Times New Roman"/>
                <w:sz w:val="24"/>
                <w:szCs w:val="24"/>
              </w:rPr>
            </w:pPr>
            <w:r>
              <w:rPr>
                <w:rFonts w:ascii="Times New Roman" w:hAnsi="Times New Roman"/>
                <w:sz w:val="24"/>
                <w:szCs w:val="24"/>
              </w:rPr>
              <w:t>(12апреля)</w:t>
            </w:r>
          </w:p>
        </w:tc>
        <w:tc>
          <w:tcPr>
            <w:tcW w:w="2558" w:type="dxa"/>
          </w:tcPr>
          <w:p w14:paraId="45E6EA04">
            <w:pPr>
              <w:pStyle w:val="43"/>
              <w:rPr>
                <w:rFonts w:ascii="Times New Roman" w:hAnsi="Times New Roman"/>
                <w:sz w:val="24"/>
                <w:szCs w:val="24"/>
              </w:rPr>
            </w:pPr>
            <w:r>
              <w:rPr>
                <w:rFonts w:ascii="Times New Roman" w:hAnsi="Times New Roman"/>
                <w:sz w:val="24"/>
                <w:szCs w:val="24"/>
              </w:rPr>
              <w:t>«Веснянка»</w:t>
            </w:r>
          </w:p>
        </w:tc>
        <w:tc>
          <w:tcPr>
            <w:tcW w:w="1785" w:type="dxa"/>
          </w:tcPr>
          <w:p w14:paraId="14F1DC48">
            <w:pPr>
              <w:pStyle w:val="43"/>
              <w:rPr>
                <w:rFonts w:ascii="Times New Roman" w:hAnsi="Times New Roman"/>
                <w:sz w:val="24"/>
                <w:szCs w:val="24"/>
              </w:rPr>
            </w:pPr>
            <w:r>
              <w:rPr>
                <w:rFonts w:ascii="Times New Roman" w:hAnsi="Times New Roman"/>
                <w:sz w:val="24"/>
                <w:szCs w:val="24"/>
              </w:rPr>
              <w:t>Конкурс детских технических поделок «Космос»</w:t>
            </w:r>
          </w:p>
        </w:tc>
      </w:tr>
      <w:tr w14:paraId="07737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78" w:type="dxa"/>
          </w:tcPr>
          <w:p w14:paraId="7BE84308">
            <w:pPr>
              <w:pStyle w:val="43"/>
              <w:rPr>
                <w:rFonts w:ascii="Times New Roman" w:hAnsi="Times New Roman"/>
                <w:sz w:val="24"/>
                <w:szCs w:val="24"/>
              </w:rPr>
            </w:pPr>
            <w:r>
              <w:rPr>
                <w:rFonts w:ascii="Times New Roman" w:hAnsi="Times New Roman"/>
                <w:sz w:val="24"/>
                <w:szCs w:val="24"/>
              </w:rPr>
              <w:t>Май</w:t>
            </w:r>
          </w:p>
        </w:tc>
        <w:tc>
          <w:tcPr>
            <w:tcW w:w="1960" w:type="dxa"/>
          </w:tcPr>
          <w:p w14:paraId="215AD361">
            <w:pPr>
              <w:pStyle w:val="43"/>
              <w:rPr>
                <w:rFonts w:ascii="Times New Roman" w:hAnsi="Times New Roman"/>
                <w:sz w:val="24"/>
                <w:szCs w:val="24"/>
              </w:rPr>
            </w:pPr>
            <w:r>
              <w:rPr>
                <w:rFonts w:ascii="Times New Roman" w:hAnsi="Times New Roman"/>
                <w:sz w:val="24"/>
                <w:szCs w:val="24"/>
              </w:rPr>
              <w:t>Защита проекта «Герои дней воинской славы»</w:t>
            </w:r>
          </w:p>
        </w:tc>
        <w:tc>
          <w:tcPr>
            <w:tcW w:w="2045" w:type="dxa"/>
          </w:tcPr>
          <w:p w14:paraId="323DEB4F">
            <w:pPr>
              <w:pStyle w:val="43"/>
              <w:rPr>
                <w:rFonts w:ascii="Times New Roman" w:hAnsi="Times New Roman"/>
                <w:sz w:val="24"/>
                <w:szCs w:val="24"/>
              </w:rPr>
            </w:pPr>
            <w:r>
              <w:rPr>
                <w:rFonts w:ascii="Times New Roman" w:hAnsi="Times New Roman"/>
                <w:sz w:val="24"/>
                <w:szCs w:val="24"/>
              </w:rPr>
              <w:t>1.Марафон предпримчивости «Моя семья-моё богатство»</w:t>
            </w:r>
          </w:p>
          <w:p w14:paraId="523266BF">
            <w:pPr>
              <w:pStyle w:val="43"/>
              <w:rPr>
                <w:rFonts w:ascii="Times New Roman" w:hAnsi="Times New Roman"/>
                <w:sz w:val="24"/>
                <w:szCs w:val="24"/>
              </w:rPr>
            </w:pPr>
            <w:r>
              <w:rPr>
                <w:rFonts w:ascii="Times New Roman" w:hAnsi="Times New Roman"/>
                <w:sz w:val="24"/>
                <w:szCs w:val="24"/>
              </w:rPr>
              <w:t xml:space="preserve"> (15 мая)</w:t>
            </w:r>
          </w:p>
          <w:p w14:paraId="2B7D2BAC">
            <w:pPr>
              <w:pStyle w:val="43"/>
              <w:rPr>
                <w:rFonts w:ascii="Times New Roman" w:hAnsi="Times New Roman"/>
                <w:sz w:val="24"/>
                <w:szCs w:val="24"/>
              </w:rPr>
            </w:pPr>
            <w:r>
              <w:rPr>
                <w:rFonts w:ascii="Times New Roman" w:hAnsi="Times New Roman"/>
                <w:sz w:val="24"/>
                <w:szCs w:val="24"/>
              </w:rPr>
              <w:t>2.Выпускной бал (30 мая)</w:t>
            </w:r>
          </w:p>
        </w:tc>
        <w:tc>
          <w:tcPr>
            <w:tcW w:w="2558" w:type="dxa"/>
          </w:tcPr>
          <w:p w14:paraId="56332E76">
            <w:pPr>
              <w:pStyle w:val="43"/>
              <w:rPr>
                <w:rFonts w:ascii="Times New Roman" w:hAnsi="Times New Roman"/>
                <w:sz w:val="24"/>
                <w:szCs w:val="24"/>
              </w:rPr>
            </w:pPr>
            <w:r>
              <w:rPr>
                <w:rFonts w:ascii="Times New Roman" w:hAnsi="Times New Roman"/>
                <w:sz w:val="24"/>
                <w:szCs w:val="24"/>
              </w:rPr>
              <w:t>01.05 праздник весны  и труда</w:t>
            </w:r>
          </w:p>
          <w:p w14:paraId="2F3E22D0">
            <w:pPr>
              <w:pStyle w:val="43"/>
              <w:rPr>
                <w:rFonts w:ascii="Times New Roman" w:hAnsi="Times New Roman"/>
                <w:sz w:val="24"/>
                <w:szCs w:val="24"/>
              </w:rPr>
            </w:pPr>
            <w:r>
              <w:rPr>
                <w:rFonts w:ascii="Times New Roman" w:hAnsi="Times New Roman"/>
                <w:sz w:val="24"/>
                <w:szCs w:val="24"/>
              </w:rPr>
              <w:t>День славянской письменности  и культуры.</w:t>
            </w:r>
          </w:p>
        </w:tc>
        <w:tc>
          <w:tcPr>
            <w:tcW w:w="1785" w:type="dxa"/>
          </w:tcPr>
          <w:p w14:paraId="5985BB25">
            <w:pPr>
              <w:pStyle w:val="43"/>
              <w:rPr>
                <w:rFonts w:ascii="Times New Roman" w:hAnsi="Times New Roman"/>
                <w:sz w:val="24"/>
                <w:szCs w:val="24"/>
              </w:rPr>
            </w:pPr>
          </w:p>
        </w:tc>
      </w:tr>
      <w:tr w14:paraId="6F12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178" w:type="dxa"/>
          </w:tcPr>
          <w:p w14:paraId="479BF23F">
            <w:pPr>
              <w:pStyle w:val="43"/>
              <w:rPr>
                <w:rFonts w:ascii="Times New Roman" w:hAnsi="Times New Roman"/>
                <w:sz w:val="24"/>
                <w:szCs w:val="24"/>
              </w:rPr>
            </w:pPr>
            <w:r>
              <w:rPr>
                <w:rFonts w:ascii="Times New Roman" w:hAnsi="Times New Roman"/>
                <w:sz w:val="24"/>
                <w:szCs w:val="24"/>
              </w:rPr>
              <w:t>Июнь</w:t>
            </w:r>
          </w:p>
        </w:tc>
        <w:tc>
          <w:tcPr>
            <w:tcW w:w="1960" w:type="dxa"/>
          </w:tcPr>
          <w:p w14:paraId="03B6A416">
            <w:pPr>
              <w:pStyle w:val="43"/>
              <w:rPr>
                <w:rFonts w:ascii="Times New Roman" w:hAnsi="Times New Roman"/>
                <w:sz w:val="24"/>
                <w:szCs w:val="24"/>
              </w:rPr>
            </w:pPr>
            <w:r>
              <w:rPr>
                <w:rFonts w:ascii="Times New Roman" w:hAnsi="Times New Roman"/>
                <w:sz w:val="24"/>
                <w:szCs w:val="24"/>
              </w:rPr>
              <w:t>Спортивный праздник«День защиты детей»</w:t>
            </w:r>
          </w:p>
        </w:tc>
        <w:tc>
          <w:tcPr>
            <w:tcW w:w="2045" w:type="dxa"/>
          </w:tcPr>
          <w:p w14:paraId="34015324">
            <w:pPr>
              <w:pStyle w:val="43"/>
              <w:rPr>
                <w:rFonts w:ascii="Times New Roman" w:hAnsi="Times New Roman"/>
                <w:sz w:val="24"/>
                <w:szCs w:val="24"/>
              </w:rPr>
            </w:pPr>
            <w:r>
              <w:rPr>
                <w:rFonts w:ascii="Times New Roman" w:hAnsi="Times New Roman"/>
                <w:sz w:val="24"/>
                <w:szCs w:val="24"/>
              </w:rPr>
              <w:t>06.06 день русского языка</w:t>
            </w:r>
          </w:p>
        </w:tc>
        <w:tc>
          <w:tcPr>
            <w:tcW w:w="2558" w:type="dxa"/>
          </w:tcPr>
          <w:p w14:paraId="5B54DA4C">
            <w:pPr>
              <w:pStyle w:val="43"/>
              <w:rPr>
                <w:rFonts w:ascii="Times New Roman" w:hAnsi="Times New Roman"/>
                <w:sz w:val="24"/>
                <w:szCs w:val="24"/>
              </w:rPr>
            </w:pPr>
            <w:r>
              <w:rPr>
                <w:rFonts w:ascii="Times New Roman" w:hAnsi="Times New Roman"/>
                <w:sz w:val="24"/>
                <w:szCs w:val="24"/>
              </w:rPr>
              <w:t>12июня день России</w:t>
            </w:r>
          </w:p>
        </w:tc>
        <w:tc>
          <w:tcPr>
            <w:tcW w:w="1785" w:type="dxa"/>
          </w:tcPr>
          <w:p w14:paraId="2FFF7FCF">
            <w:pPr>
              <w:pStyle w:val="43"/>
              <w:rPr>
                <w:rFonts w:ascii="Times New Roman" w:hAnsi="Times New Roman"/>
                <w:sz w:val="24"/>
                <w:szCs w:val="24"/>
              </w:rPr>
            </w:pPr>
          </w:p>
        </w:tc>
      </w:tr>
      <w:tr w14:paraId="09C9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1178" w:type="dxa"/>
          </w:tcPr>
          <w:p w14:paraId="309FC09C">
            <w:pPr>
              <w:pStyle w:val="43"/>
              <w:rPr>
                <w:rFonts w:ascii="Times New Roman" w:hAnsi="Times New Roman"/>
                <w:sz w:val="24"/>
                <w:szCs w:val="24"/>
              </w:rPr>
            </w:pPr>
            <w:r>
              <w:rPr>
                <w:rFonts w:ascii="Times New Roman" w:hAnsi="Times New Roman"/>
                <w:sz w:val="24"/>
                <w:szCs w:val="24"/>
              </w:rPr>
              <w:t>Июль</w:t>
            </w:r>
          </w:p>
        </w:tc>
        <w:tc>
          <w:tcPr>
            <w:tcW w:w="1960" w:type="dxa"/>
          </w:tcPr>
          <w:p w14:paraId="4A52858F">
            <w:pPr>
              <w:pStyle w:val="43"/>
              <w:rPr>
                <w:rFonts w:ascii="Times New Roman" w:hAnsi="Times New Roman"/>
                <w:sz w:val="24"/>
                <w:szCs w:val="24"/>
              </w:rPr>
            </w:pPr>
          </w:p>
        </w:tc>
        <w:tc>
          <w:tcPr>
            <w:tcW w:w="2045" w:type="dxa"/>
          </w:tcPr>
          <w:p w14:paraId="549753F1">
            <w:pPr>
              <w:pStyle w:val="43"/>
              <w:rPr>
                <w:rFonts w:ascii="Times New Roman" w:hAnsi="Times New Roman"/>
                <w:sz w:val="24"/>
                <w:szCs w:val="24"/>
              </w:rPr>
            </w:pPr>
            <w:r>
              <w:rPr>
                <w:rFonts w:ascii="Times New Roman" w:hAnsi="Times New Roman"/>
                <w:sz w:val="24"/>
                <w:szCs w:val="24"/>
              </w:rPr>
              <w:t>День семьи, любви и верности</w:t>
            </w:r>
          </w:p>
        </w:tc>
        <w:tc>
          <w:tcPr>
            <w:tcW w:w="2558" w:type="dxa"/>
          </w:tcPr>
          <w:p w14:paraId="67612729">
            <w:pPr>
              <w:pStyle w:val="43"/>
              <w:rPr>
                <w:rFonts w:ascii="Times New Roman" w:hAnsi="Times New Roman"/>
                <w:sz w:val="24"/>
                <w:szCs w:val="24"/>
              </w:rPr>
            </w:pPr>
            <w:r>
              <w:rPr>
                <w:rFonts w:ascii="Times New Roman" w:hAnsi="Times New Roman"/>
                <w:sz w:val="24"/>
                <w:szCs w:val="24"/>
              </w:rPr>
              <w:t>«Лето, ах лето!»</w:t>
            </w:r>
          </w:p>
        </w:tc>
        <w:tc>
          <w:tcPr>
            <w:tcW w:w="1785" w:type="dxa"/>
          </w:tcPr>
          <w:p w14:paraId="587B6E2F">
            <w:pPr>
              <w:pStyle w:val="43"/>
              <w:rPr>
                <w:rFonts w:ascii="Times New Roman" w:hAnsi="Times New Roman"/>
                <w:sz w:val="24"/>
                <w:szCs w:val="24"/>
              </w:rPr>
            </w:pPr>
            <w:r>
              <w:rPr>
                <w:rFonts w:ascii="Times New Roman" w:hAnsi="Times New Roman"/>
                <w:sz w:val="24"/>
                <w:szCs w:val="24"/>
              </w:rPr>
              <w:t>Экскурсия в музей «Мой край, родной прошлое, настоящее и будущее»</w:t>
            </w:r>
          </w:p>
        </w:tc>
      </w:tr>
      <w:tr w14:paraId="6A2EB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78" w:type="dxa"/>
          </w:tcPr>
          <w:p w14:paraId="4757BAEF">
            <w:pPr>
              <w:pStyle w:val="43"/>
              <w:rPr>
                <w:rFonts w:ascii="Times New Roman" w:hAnsi="Times New Roman"/>
                <w:sz w:val="24"/>
                <w:szCs w:val="24"/>
              </w:rPr>
            </w:pPr>
            <w:r>
              <w:rPr>
                <w:rFonts w:ascii="Times New Roman" w:hAnsi="Times New Roman"/>
                <w:sz w:val="24"/>
                <w:szCs w:val="24"/>
              </w:rPr>
              <w:t>Август</w:t>
            </w:r>
          </w:p>
        </w:tc>
        <w:tc>
          <w:tcPr>
            <w:tcW w:w="1960" w:type="dxa"/>
          </w:tcPr>
          <w:p w14:paraId="21D1CF9F">
            <w:pPr>
              <w:pStyle w:val="43"/>
              <w:rPr>
                <w:rFonts w:ascii="Times New Roman" w:hAnsi="Times New Roman"/>
                <w:sz w:val="24"/>
                <w:szCs w:val="24"/>
              </w:rPr>
            </w:pPr>
            <w:r>
              <w:rPr>
                <w:rFonts w:ascii="Times New Roman" w:hAnsi="Times New Roman"/>
                <w:sz w:val="24"/>
                <w:szCs w:val="24"/>
              </w:rPr>
              <w:t>День шахтера</w:t>
            </w:r>
          </w:p>
        </w:tc>
        <w:tc>
          <w:tcPr>
            <w:tcW w:w="2045" w:type="dxa"/>
          </w:tcPr>
          <w:p w14:paraId="5A120D37">
            <w:pPr>
              <w:pStyle w:val="43"/>
              <w:rPr>
                <w:rFonts w:ascii="Times New Roman" w:hAnsi="Times New Roman"/>
                <w:sz w:val="24"/>
                <w:szCs w:val="24"/>
              </w:rPr>
            </w:pPr>
            <w:r>
              <w:rPr>
                <w:rFonts w:ascii="Times New Roman" w:hAnsi="Times New Roman"/>
                <w:sz w:val="24"/>
                <w:szCs w:val="24"/>
              </w:rPr>
              <w:t>12.08 день физкультурника</w:t>
            </w:r>
          </w:p>
        </w:tc>
        <w:tc>
          <w:tcPr>
            <w:tcW w:w="2558" w:type="dxa"/>
          </w:tcPr>
          <w:p w14:paraId="7DE1275A">
            <w:pPr>
              <w:pStyle w:val="43"/>
              <w:rPr>
                <w:rFonts w:ascii="Times New Roman" w:hAnsi="Times New Roman"/>
                <w:sz w:val="24"/>
                <w:szCs w:val="24"/>
              </w:rPr>
            </w:pPr>
            <w:r>
              <w:rPr>
                <w:rFonts w:ascii="Times New Roman" w:hAnsi="Times New Roman"/>
                <w:sz w:val="24"/>
                <w:szCs w:val="24"/>
              </w:rPr>
              <w:t>22.08 День Государственного флага</w:t>
            </w:r>
          </w:p>
        </w:tc>
        <w:tc>
          <w:tcPr>
            <w:tcW w:w="1785" w:type="dxa"/>
          </w:tcPr>
          <w:p w14:paraId="41DE61CE">
            <w:pPr>
              <w:pStyle w:val="43"/>
              <w:rPr>
                <w:rFonts w:ascii="Times New Roman" w:hAnsi="Times New Roman"/>
                <w:sz w:val="24"/>
                <w:szCs w:val="24"/>
              </w:rPr>
            </w:pPr>
            <w:r>
              <w:rPr>
                <w:rFonts w:ascii="Times New Roman" w:hAnsi="Times New Roman"/>
                <w:sz w:val="24"/>
                <w:szCs w:val="24"/>
              </w:rPr>
              <w:t>Викторина «Поселок родной»</w:t>
            </w:r>
          </w:p>
        </w:tc>
      </w:tr>
    </w:tbl>
    <w:p w14:paraId="664EC132">
      <w:pPr>
        <w:pStyle w:val="43"/>
        <w:jc w:val="center"/>
        <w:rPr>
          <w:rFonts w:ascii="Times New Roman" w:hAnsi="Times New Roman"/>
          <w:b/>
          <w:sz w:val="28"/>
          <w:szCs w:val="24"/>
        </w:rPr>
      </w:pPr>
      <w:r>
        <w:rPr>
          <w:rFonts w:ascii="Times New Roman" w:hAnsi="Times New Roman"/>
          <w:b/>
          <w:sz w:val="28"/>
          <w:szCs w:val="24"/>
        </w:rPr>
        <w:t>3.7. Кадровые условия реализации  Программы.</w:t>
      </w:r>
    </w:p>
    <w:p w14:paraId="39DCA611">
      <w:pPr>
        <w:pStyle w:val="43"/>
        <w:jc w:val="center"/>
        <w:rPr>
          <w:rFonts w:ascii="Times New Roman" w:hAnsi="Times New Roman"/>
          <w:b/>
          <w:sz w:val="24"/>
          <w:szCs w:val="24"/>
        </w:rPr>
      </w:pPr>
      <w:r>
        <w:rPr>
          <w:rFonts w:ascii="Times New Roman" w:hAnsi="Times New Roman"/>
          <w:sz w:val="24"/>
          <w:szCs w:val="24"/>
        </w:rPr>
        <w:t xml:space="preserve"> 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p>
    <w:p w14:paraId="057C4A85">
      <w:pPr>
        <w:pStyle w:val="43"/>
        <w:rPr>
          <w:rFonts w:ascii="Times New Roman" w:hAnsi="Times New Roman"/>
          <w:sz w:val="24"/>
          <w:szCs w:val="24"/>
        </w:rPr>
      </w:pPr>
      <w:r>
        <w:rPr>
          <w:rFonts w:ascii="Times New Roman" w:hAnsi="Times New Roman"/>
          <w:sz w:val="24"/>
          <w:szCs w:val="24"/>
        </w:rPr>
        <w:t>Российской Федерации от 21 февраля 2022 г. № 225 (Собрание законодательства Российской Федерации, 2022, № 9, ст. 1341).</w:t>
      </w:r>
    </w:p>
    <w:p w14:paraId="677B49DA">
      <w:pPr>
        <w:pStyle w:val="43"/>
        <w:rPr>
          <w:rFonts w:ascii="Times New Roman" w:hAnsi="Times New Roman"/>
          <w:sz w:val="24"/>
          <w:szCs w:val="24"/>
        </w:rPr>
      </w:pPr>
      <w:r>
        <w:rPr>
          <w:rFonts w:ascii="Times New Roman" w:hAnsi="Times New Roman"/>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ДОУ или в дошкольной группе.</w:t>
      </w:r>
    </w:p>
    <w:p w14:paraId="3333F17A">
      <w:pPr>
        <w:pStyle w:val="43"/>
        <w:rPr>
          <w:rFonts w:ascii="Times New Roman" w:hAnsi="Times New Roman"/>
          <w:sz w:val="24"/>
          <w:szCs w:val="24"/>
        </w:rPr>
      </w:pPr>
      <w:r>
        <w:rPr>
          <w:rFonts w:ascii="Times New Roman" w:hAnsi="Times New Roman"/>
          <w:sz w:val="24"/>
          <w:szCs w:val="24"/>
        </w:rPr>
        <w:t>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36BADE4">
      <w:pPr>
        <w:pStyle w:val="43"/>
        <w:rPr>
          <w:rFonts w:ascii="Times New Roman" w:hAnsi="Times New Roman"/>
          <w:sz w:val="24"/>
          <w:szCs w:val="24"/>
        </w:rPr>
      </w:pPr>
      <w:r>
        <w:rPr>
          <w:rFonts w:ascii="Times New Roman" w:hAnsi="Times New Roman"/>
          <w:sz w:val="24"/>
          <w:szCs w:val="24"/>
        </w:rPr>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2994A146">
      <w:pPr>
        <w:pStyle w:val="43"/>
        <w:rPr>
          <w:rFonts w:ascii="Times New Roman" w:hAnsi="Times New Roman"/>
          <w:sz w:val="24"/>
          <w:szCs w:val="24"/>
        </w:rPr>
      </w:pPr>
      <w:r>
        <w:rPr>
          <w:rFonts w:ascii="Times New Roman" w:hAnsi="Times New Roman"/>
          <w:sz w:val="24"/>
          <w:szCs w:val="24"/>
        </w:rPr>
        <w:t>В целях эффективной реализации Программы ДОУ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и/или учредителя.</w:t>
      </w:r>
    </w:p>
    <w:p w14:paraId="42B0D244">
      <w:pPr>
        <w:pStyle w:val="43"/>
        <w:rPr>
          <w:rFonts w:ascii="Times New Roman" w:hAnsi="Times New Roman"/>
          <w:sz w:val="24"/>
        </w:rPr>
      </w:pPr>
      <w:r>
        <w:rPr>
          <w:rFonts w:ascii="Times New Roman" w:hAnsi="Times New Roman"/>
          <w:sz w:val="24"/>
        </w:rPr>
        <w:t xml:space="preserve">Требования к кадровым условиям реализации Программы включают: </w:t>
      </w:r>
    </w:p>
    <w:p w14:paraId="517559AC">
      <w:pPr>
        <w:pStyle w:val="43"/>
        <w:rPr>
          <w:rFonts w:ascii="Times New Roman" w:hAnsi="Times New Roman"/>
          <w:sz w:val="24"/>
        </w:rPr>
      </w:pPr>
      <w:r>
        <w:rPr>
          <w:rFonts w:ascii="Times New Roman" w:hAnsi="Times New Roman"/>
          <w:sz w:val="24"/>
        </w:rPr>
        <w:t xml:space="preserve">1) укомплектованность ДОУ руководящими, педагогическими и иными работниками; </w:t>
      </w:r>
    </w:p>
    <w:p w14:paraId="5FBC438E">
      <w:pPr>
        <w:pStyle w:val="43"/>
        <w:rPr>
          <w:rFonts w:ascii="Times New Roman" w:hAnsi="Times New Roman"/>
          <w:sz w:val="24"/>
        </w:rPr>
      </w:pPr>
      <w:r>
        <w:rPr>
          <w:rFonts w:ascii="Times New Roman" w:hAnsi="Times New Roman"/>
          <w:sz w:val="24"/>
        </w:rPr>
        <w:t>2) уровень квалификации руководящих, педагогических и иных работников ДОУ;</w:t>
      </w:r>
    </w:p>
    <w:p w14:paraId="375A74E6">
      <w:pPr>
        <w:pStyle w:val="43"/>
        <w:rPr>
          <w:rFonts w:ascii="Times New Roman" w:hAnsi="Times New Roman"/>
          <w:sz w:val="24"/>
        </w:rPr>
      </w:pPr>
      <w:r>
        <w:rPr>
          <w:rFonts w:ascii="Times New Roman" w:hAnsi="Times New Roman"/>
          <w:sz w:val="24"/>
        </w:rPr>
        <w:t xml:space="preserve">3) непрерывность профессионального развития и повышения уровня профессиональной компетентности педагогических работников ДОУ. </w:t>
      </w:r>
    </w:p>
    <w:p w14:paraId="1A9839E1">
      <w:pPr>
        <w:pStyle w:val="43"/>
        <w:rPr>
          <w:rFonts w:ascii="Times New Roman" w:hAnsi="Times New Roman"/>
          <w:sz w:val="24"/>
        </w:rPr>
      </w:pPr>
      <w:r>
        <w:rPr>
          <w:rFonts w:ascii="Times New Roman" w:hAnsi="Times New Roman"/>
          <w:sz w:val="24"/>
        </w:rPr>
        <w:t xml:space="preserve">Требования к укомплектованности </w:t>
      </w:r>
    </w:p>
    <w:p w14:paraId="3A5A6CE8">
      <w:pPr>
        <w:pStyle w:val="43"/>
        <w:rPr>
          <w:rFonts w:ascii="Times New Roman" w:hAnsi="Times New Roman"/>
          <w:sz w:val="24"/>
        </w:rPr>
      </w:pPr>
      <w:r>
        <w:rPr>
          <w:rFonts w:ascii="Times New Roman" w:hAnsi="Times New Roman"/>
          <w:sz w:val="24"/>
        </w:rPr>
        <w:t>ДОУ кадрами</w:t>
      </w:r>
    </w:p>
    <w:p w14:paraId="25E17659">
      <w:pPr>
        <w:pStyle w:val="43"/>
        <w:rPr>
          <w:rFonts w:ascii="Times New Roman" w:hAnsi="Times New Roman"/>
          <w:sz w:val="24"/>
        </w:rPr>
      </w:pPr>
      <w:r>
        <w:rPr>
          <w:rFonts w:ascii="Times New Roman" w:hAnsi="Times New Roman"/>
          <w:sz w:val="24"/>
        </w:rPr>
        <w:tab/>
      </w:r>
      <w:r>
        <w:rPr>
          <w:rFonts w:ascii="Times New Roman" w:hAnsi="Times New Roman"/>
          <w:sz w:val="24"/>
        </w:rPr>
        <w:t xml:space="preserve"> ДОУ укомплектовано квалифицированными руководящими, педагогическими, административно-хозяйственными работниками и учебно-вспомогательным персоналом.</w:t>
      </w:r>
    </w:p>
    <w:p w14:paraId="1526AE72">
      <w:pPr>
        <w:pStyle w:val="43"/>
        <w:rPr>
          <w:rFonts w:ascii="Times New Roman" w:hAnsi="Times New Roman"/>
          <w:sz w:val="24"/>
        </w:rPr>
      </w:pPr>
      <w:r>
        <w:rPr>
          <w:rFonts w:ascii="Times New Roman" w:hAnsi="Times New Roman"/>
          <w:sz w:val="24"/>
        </w:rPr>
        <w:tab/>
      </w:r>
      <w:r>
        <w:rPr>
          <w:rFonts w:ascii="Times New Roman" w:hAnsi="Times New Roman"/>
          <w:sz w:val="24"/>
        </w:rPr>
        <w:t>ДОУ самостоятельно формирует своё штатное расписание.</w:t>
      </w:r>
    </w:p>
    <w:p w14:paraId="0B272688">
      <w:pPr>
        <w:pStyle w:val="43"/>
        <w:rPr>
          <w:rFonts w:ascii="Times New Roman" w:hAnsi="Times New Roman"/>
          <w:sz w:val="24"/>
        </w:rPr>
      </w:pPr>
      <w:r>
        <w:rPr>
          <w:rFonts w:ascii="Times New Roman" w:hAnsi="Times New Roman"/>
          <w:sz w:val="24"/>
        </w:rPr>
        <w:tab/>
      </w:r>
      <w:r>
        <w:rPr>
          <w:rFonts w:ascii="Times New Roman" w:hAnsi="Times New Roman"/>
          <w:sz w:val="24"/>
        </w:rPr>
        <w:t>Предельная наполняемость воспитанников в ДОУ определяется СанПиН:</w:t>
      </w:r>
    </w:p>
    <w:p w14:paraId="21816588">
      <w:pPr>
        <w:pStyle w:val="43"/>
        <w:rPr>
          <w:rFonts w:ascii="Times New Roman" w:hAnsi="Times New Roman"/>
          <w:sz w:val="24"/>
        </w:rPr>
      </w:pPr>
      <w:r>
        <w:rPr>
          <w:rFonts w:ascii="Times New Roman" w:hAnsi="Times New Roman"/>
          <w:sz w:val="24"/>
        </w:rPr>
        <w:t>Разновозрастная группа  (с 1 до 3 лет) – 23 ребёнка;</w:t>
      </w:r>
    </w:p>
    <w:p w14:paraId="345CE650">
      <w:pPr>
        <w:pStyle w:val="43"/>
        <w:rPr>
          <w:rFonts w:ascii="Times New Roman" w:hAnsi="Times New Roman"/>
          <w:sz w:val="24"/>
        </w:rPr>
      </w:pPr>
      <w:r>
        <w:rPr>
          <w:rFonts w:ascii="Times New Roman" w:hAnsi="Times New Roman"/>
          <w:sz w:val="24"/>
        </w:rPr>
        <w:t>Разновозрастная  группа (с 3 до 5 лет) – 29 детей;</w:t>
      </w:r>
    </w:p>
    <w:p w14:paraId="7789EDED">
      <w:pPr>
        <w:pStyle w:val="43"/>
        <w:rPr>
          <w:rFonts w:ascii="Times New Roman" w:hAnsi="Times New Roman"/>
          <w:sz w:val="24"/>
        </w:rPr>
      </w:pPr>
      <w:r>
        <w:rPr>
          <w:rFonts w:ascii="Times New Roman" w:hAnsi="Times New Roman"/>
          <w:sz w:val="24"/>
        </w:rPr>
        <w:t>Разновозрастная группа (с 5 до 7 лет) – 23 детей;</w:t>
      </w:r>
    </w:p>
    <w:p w14:paraId="70F6FEBD">
      <w:pPr>
        <w:pStyle w:val="43"/>
        <w:rPr>
          <w:rFonts w:ascii="Times New Roman" w:hAnsi="Times New Roman"/>
          <w:sz w:val="24"/>
        </w:rPr>
      </w:pPr>
      <w:r>
        <w:rPr>
          <w:rFonts w:ascii="Times New Roman" w:hAnsi="Times New Roman"/>
          <w:sz w:val="24"/>
        </w:rPr>
        <w:t xml:space="preserve">     Наличие в ДОУ педагогических специалистов определяется штатным расписанием, в котором:</w:t>
      </w:r>
    </w:p>
    <w:p w14:paraId="3B6CD900">
      <w:pPr>
        <w:pStyle w:val="43"/>
        <w:numPr>
          <w:ilvl w:val="0"/>
          <w:numId w:val="271"/>
        </w:numPr>
        <w:rPr>
          <w:rFonts w:ascii="Times New Roman" w:hAnsi="Times New Roman"/>
          <w:sz w:val="24"/>
        </w:rPr>
      </w:pPr>
      <w:r>
        <w:rPr>
          <w:rFonts w:ascii="Times New Roman" w:hAnsi="Times New Roman"/>
          <w:sz w:val="24"/>
        </w:rPr>
        <w:t>воспитатели составляют 4,68 ставки;</w:t>
      </w:r>
    </w:p>
    <w:p w14:paraId="3A35A5D6">
      <w:pPr>
        <w:pStyle w:val="43"/>
        <w:numPr>
          <w:ilvl w:val="0"/>
          <w:numId w:val="271"/>
        </w:numPr>
        <w:rPr>
          <w:rFonts w:ascii="Times New Roman" w:hAnsi="Times New Roman"/>
          <w:sz w:val="24"/>
          <w:szCs w:val="24"/>
        </w:rPr>
      </w:pPr>
      <w:r>
        <w:rPr>
          <w:rFonts w:ascii="Times New Roman" w:hAnsi="Times New Roman"/>
          <w:sz w:val="24"/>
          <w:szCs w:val="24"/>
        </w:rPr>
        <w:t>музыкальный руководитель – 0,75 ставки;</w:t>
      </w:r>
    </w:p>
    <w:p w14:paraId="6D22376A">
      <w:pPr>
        <w:pStyle w:val="43"/>
        <w:numPr>
          <w:ilvl w:val="0"/>
          <w:numId w:val="271"/>
        </w:numPr>
        <w:rPr>
          <w:rFonts w:ascii="Times New Roman" w:hAnsi="Times New Roman"/>
          <w:sz w:val="24"/>
          <w:szCs w:val="24"/>
        </w:rPr>
      </w:pPr>
      <w:r>
        <w:rPr>
          <w:rFonts w:ascii="Times New Roman" w:hAnsi="Times New Roman"/>
          <w:sz w:val="24"/>
          <w:szCs w:val="24"/>
        </w:rPr>
        <w:t>педагог психолог – 0,248 ставки;</w:t>
      </w:r>
    </w:p>
    <w:p w14:paraId="762273D4">
      <w:pPr>
        <w:pStyle w:val="43"/>
        <w:numPr>
          <w:ilvl w:val="0"/>
          <w:numId w:val="271"/>
        </w:numPr>
        <w:rPr>
          <w:rFonts w:ascii="Times New Roman" w:hAnsi="Times New Roman"/>
          <w:sz w:val="24"/>
          <w:szCs w:val="24"/>
        </w:rPr>
      </w:pPr>
      <w:r>
        <w:rPr>
          <w:rFonts w:ascii="Times New Roman" w:hAnsi="Times New Roman"/>
          <w:sz w:val="24"/>
          <w:szCs w:val="24"/>
        </w:rPr>
        <w:t>инструктор по физической культуре – 0, 25 ставки;</w:t>
      </w:r>
    </w:p>
    <w:p w14:paraId="76CCB85D">
      <w:pPr>
        <w:pStyle w:val="43"/>
        <w:numPr>
          <w:ilvl w:val="0"/>
          <w:numId w:val="271"/>
        </w:numPr>
        <w:rPr>
          <w:rFonts w:ascii="Times New Roman" w:hAnsi="Times New Roman"/>
          <w:sz w:val="24"/>
          <w:szCs w:val="24"/>
        </w:rPr>
      </w:pPr>
      <w:r>
        <w:rPr>
          <w:rFonts w:ascii="Times New Roman" w:hAnsi="Times New Roman"/>
          <w:sz w:val="24"/>
          <w:szCs w:val="24"/>
        </w:rPr>
        <w:t>старший воспитатель-0,5ставки.</w:t>
      </w:r>
    </w:p>
    <w:p w14:paraId="60E3AB63">
      <w:pPr>
        <w:pStyle w:val="43"/>
        <w:rPr>
          <w:rFonts w:ascii="Times New Roman" w:hAnsi="Times New Roman"/>
          <w:sz w:val="24"/>
          <w:szCs w:val="24"/>
        </w:rPr>
      </w:pPr>
      <w:r>
        <w:rPr>
          <w:rFonts w:ascii="Times New Roman" w:hAnsi="Times New Roman"/>
          <w:sz w:val="24"/>
          <w:szCs w:val="24"/>
        </w:rPr>
        <w:t>Требования к квалификации управленческих и педагогических кадров</w:t>
      </w:r>
    </w:p>
    <w:p w14:paraId="381814D6">
      <w:pPr>
        <w:pStyle w:val="43"/>
        <w:rPr>
          <w:rFonts w:ascii="Times New Roman" w:hAnsi="Times New Roman"/>
          <w:sz w:val="24"/>
          <w:szCs w:val="24"/>
        </w:rPr>
      </w:pPr>
      <w:r>
        <w:rPr>
          <w:rFonts w:ascii="Times New Roman" w:hAnsi="Times New Roman"/>
          <w:sz w:val="24"/>
          <w:szCs w:val="24"/>
        </w:rPr>
        <w:t xml:space="preserve">  Реализация ООП  ДО обеспечивается педагогическими работниками, квалификационные характеристики которых установлены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№761н (зарегистрирован Министерством юстиции Российской Федерации 6 октября 2010 г., регистрационный № 18638), с изменениями, внесёнными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 октября 2013 г., № 1155 (зарегистрирован Министерством юстиции Российской Федерации 14 ноября 2013 г., регистрационный № 30384).</w:t>
      </w:r>
    </w:p>
    <w:p w14:paraId="74FE252A">
      <w:pPr>
        <w:pStyle w:val="43"/>
        <w:rPr>
          <w:rFonts w:ascii="Times New Roman" w:hAnsi="Times New Roman"/>
          <w:sz w:val="24"/>
          <w:szCs w:val="24"/>
        </w:rPr>
      </w:pPr>
      <w:r>
        <w:rPr>
          <w:rFonts w:ascii="Times New Roman" w:hAnsi="Times New Roman"/>
          <w:sz w:val="24"/>
          <w:szCs w:val="24"/>
        </w:rPr>
        <w:t xml:space="preserve">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(Федеральный закон от 29.12.2012 г. № 273-ФЗ «Об образовании в Российской Федерации», глава 5, статья 46).</w:t>
      </w:r>
    </w:p>
    <w:p w14:paraId="3B39210D">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организации образовательной деятельности (Федеральный закон от 29.12.2012 г. № 273-ФЗ «Об образовании в Российской Федерации», ст. 2, п. 21.).</w:t>
      </w:r>
    </w:p>
    <w:p w14:paraId="18913B07">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Уровень квалификации руководящих и педагогических работников ДОУ для каждой занимаемой должности соответствует квалификационным характеристикам по соответствующей должности и квалификационной категории. </w:t>
      </w:r>
    </w:p>
    <w:p w14:paraId="08C2E303">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определены должности руководителя (заведующий), а также перечень должностей педагогических работников и квалификационные требования к ним.</w:t>
      </w:r>
    </w:p>
    <w:p w14:paraId="568CA1AC">
      <w:pPr>
        <w:pStyle w:val="43"/>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Заведующий в ДОУ:</w:t>
      </w:r>
      <w:r>
        <w:rPr>
          <w:rFonts w:ascii="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14:paraId="425B0314">
      <w:pPr>
        <w:pStyle w:val="43"/>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 Педагог-психолог:</w:t>
      </w:r>
      <w:r>
        <w:rPr>
          <w:rFonts w:ascii="Times New Roman" w:hAnsi="Times New Roman"/>
          <w:sz w:val="24"/>
          <w:szCs w:val="24"/>
        </w:rPr>
        <w:t xml:space="preserve"> высшее или среднее профессиональное образование по направлению подготовки «Педагогика и психология» без предъявления требований к стажу работы либо высшее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14:paraId="780D1894">
      <w:pPr>
        <w:pStyle w:val="43"/>
        <w:rPr>
          <w:rFonts w:ascii="Times New Roman" w:hAnsi="Times New Roman"/>
          <w:sz w:val="24"/>
          <w:szCs w:val="24"/>
        </w:rPr>
      </w:pPr>
      <w:r>
        <w:rPr>
          <w:rFonts w:ascii="Times New Roman" w:hAnsi="Times New Roman"/>
          <w:sz w:val="24"/>
          <w:szCs w:val="24"/>
        </w:rPr>
        <w:t xml:space="preserve">Воспитатель: высшее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и дополнительное профессиональное образование по направлению подготовки «Образование и педагогика» без предъявления требований к стажу работы. </w:t>
      </w:r>
    </w:p>
    <w:p w14:paraId="34F19192">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Старший воспитатель:</w:t>
      </w:r>
      <w:r>
        <w:rPr>
          <w:rFonts w:ascii="Times New Roman" w:hAnsi="Times New Roman"/>
          <w:sz w:val="24"/>
          <w:szCs w:val="24"/>
        </w:rPr>
        <w:t xml:space="preserve"> высшее профессиональное образование по направлению подготовки «Образование и педагогика» и стаж работы в должности воспитателя не менее 2 лет.</w:t>
      </w:r>
    </w:p>
    <w:p w14:paraId="03F8EADD">
      <w:pPr>
        <w:pStyle w:val="43"/>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Музыкальный руководитель:</w:t>
      </w:r>
      <w:r>
        <w:rPr>
          <w:rFonts w:ascii="Times New Roman" w:hAnsi="Times New Roman"/>
          <w:sz w:val="24"/>
          <w:szCs w:val="24"/>
        </w:rPr>
        <w:t xml:space="preserve">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 </w:t>
      </w:r>
    </w:p>
    <w:p w14:paraId="10249F52">
      <w:pPr>
        <w:pStyle w:val="43"/>
        <w:rPr>
          <w:rFonts w:ascii="Times New Roman" w:hAnsi="Times New Roman"/>
          <w:sz w:val="24"/>
        </w:rPr>
      </w:pPr>
      <w:r>
        <w:rPr>
          <w:rFonts w:ascii="Times New Roman" w:hAnsi="Times New Roman"/>
          <w:sz w:val="24"/>
        </w:rPr>
        <w:t xml:space="preserve">Инструктор по физической культуре: высшее или среднее профессиональное образование в области физкультуры и спорта либо высшее или среднее профессиональное образование и дополнительное профессиональное образование в области физкультуры и спорта, доврачебной помощи без предъявления требований к стажу работы. </w:t>
      </w:r>
    </w:p>
    <w:p w14:paraId="1BA4C39F">
      <w:pPr>
        <w:pStyle w:val="43"/>
        <w:rPr>
          <w:rFonts w:ascii="Times New Roman" w:hAnsi="Times New Roman"/>
          <w:sz w:val="24"/>
        </w:rPr>
      </w:pPr>
    </w:p>
    <w:p w14:paraId="626ABE78">
      <w:pPr>
        <w:pStyle w:val="43"/>
        <w:rPr>
          <w:rFonts w:ascii="Times New Roman" w:hAnsi="Times New Roman"/>
          <w:b/>
          <w:sz w:val="24"/>
        </w:rPr>
      </w:pPr>
      <w:r>
        <w:rPr>
          <w:rFonts w:ascii="Times New Roman" w:hAnsi="Times New Roman"/>
          <w:b/>
          <w:sz w:val="24"/>
        </w:rPr>
        <w:t>Профессиональные обязанности педагогов ДОУ</w:t>
      </w:r>
    </w:p>
    <w:p w14:paraId="5AC8FD3A">
      <w:pPr>
        <w:pStyle w:val="43"/>
        <w:rPr>
          <w:rFonts w:ascii="Times New Roman" w:hAnsi="Times New Roman"/>
          <w:sz w:val="24"/>
        </w:rPr>
      </w:pPr>
      <w:r>
        <w:rPr>
          <w:rFonts w:ascii="Times New Roman" w:hAnsi="Times New Roman"/>
          <w:sz w:val="24"/>
        </w:rPr>
        <w:t xml:space="preserve">  В соответствии с Федеральным законом от 29.12.2012 г. № 273-ФЗ </w:t>
      </w:r>
    </w:p>
    <w:p w14:paraId="6537E585">
      <w:pPr>
        <w:pStyle w:val="43"/>
        <w:rPr>
          <w:rFonts w:ascii="Times New Roman" w:hAnsi="Times New Roman"/>
          <w:sz w:val="24"/>
        </w:rPr>
      </w:pPr>
      <w:r>
        <w:rPr>
          <w:rFonts w:ascii="Times New Roman" w:hAnsi="Times New Roman"/>
          <w:sz w:val="24"/>
        </w:rPr>
        <w:t xml:space="preserve">«Об образовании в Российской Федерации», глава 5, статья 48, </w:t>
      </w:r>
    </w:p>
    <w:p w14:paraId="049B4DA8">
      <w:pPr>
        <w:pStyle w:val="43"/>
        <w:rPr>
          <w:rFonts w:ascii="Times New Roman" w:hAnsi="Times New Roman"/>
          <w:sz w:val="24"/>
        </w:rPr>
      </w:pPr>
      <w:r>
        <w:rPr>
          <w:rFonts w:ascii="Times New Roman" w:hAnsi="Times New Roman"/>
          <w:sz w:val="24"/>
        </w:rPr>
        <w:t>педагогические работники Организации обязаны:</w:t>
      </w:r>
    </w:p>
    <w:p w14:paraId="6F9437E5">
      <w:pPr>
        <w:pStyle w:val="43"/>
        <w:rPr>
          <w:rFonts w:ascii="Times New Roman" w:hAnsi="Times New Roman"/>
          <w:sz w:val="24"/>
        </w:rPr>
      </w:pPr>
      <w:r>
        <w:rPr>
          <w:rFonts w:ascii="Times New Roman" w:hAnsi="Times New Roman"/>
          <w:sz w:val="24"/>
        </w:rPr>
        <w:t>осуществлять свою деятельность на высоком профессиональном уровне, обеспечивать в полном объеме реализацию Программа;</w:t>
      </w:r>
    </w:p>
    <w:p w14:paraId="68A8FEA8">
      <w:pPr>
        <w:pStyle w:val="43"/>
        <w:rPr>
          <w:rFonts w:ascii="Times New Roman" w:hAnsi="Times New Roman"/>
          <w:sz w:val="24"/>
        </w:rPr>
      </w:pPr>
      <w:r>
        <w:rPr>
          <w:rFonts w:ascii="Times New Roman" w:hAnsi="Times New Roman"/>
          <w:sz w:val="24"/>
        </w:rPr>
        <w:t>соблюдать правовые, нравственные и эстетические нормы, следовать требованиям профессиональной этики;</w:t>
      </w:r>
    </w:p>
    <w:p w14:paraId="696DEE4A">
      <w:pPr>
        <w:pStyle w:val="43"/>
        <w:rPr>
          <w:rFonts w:ascii="Times New Roman" w:hAnsi="Times New Roman"/>
          <w:sz w:val="24"/>
        </w:rPr>
      </w:pPr>
      <w:r>
        <w:rPr>
          <w:rFonts w:ascii="Times New Roman" w:hAnsi="Times New Roman"/>
          <w:sz w:val="24"/>
        </w:rPr>
        <w:t>уважать честь и достоинство воспитанников и других участников образовательных отношений;</w:t>
      </w:r>
    </w:p>
    <w:p w14:paraId="5BD2873B">
      <w:pPr>
        <w:pStyle w:val="43"/>
        <w:rPr>
          <w:rFonts w:ascii="Times New Roman" w:hAnsi="Times New Roman"/>
          <w:sz w:val="24"/>
        </w:rPr>
      </w:pPr>
      <w:r>
        <w:rPr>
          <w:rFonts w:ascii="Times New Roman" w:hAnsi="Times New Roman"/>
          <w:sz w:val="24"/>
        </w:rPr>
        <w:t>развивать у воспитанников познавательную активность, самостоятельность, инициативу, творческие способности;</w:t>
      </w:r>
    </w:p>
    <w:p w14:paraId="54600A2F">
      <w:pPr>
        <w:pStyle w:val="43"/>
        <w:rPr>
          <w:rFonts w:ascii="Times New Roman" w:hAnsi="Times New Roman"/>
          <w:sz w:val="24"/>
        </w:rPr>
      </w:pPr>
      <w:r>
        <w:rPr>
          <w:rFonts w:ascii="Times New Roman" w:hAnsi="Times New Roman"/>
          <w:sz w:val="24"/>
        </w:rPr>
        <w:t>формировать гражданскую позицию, способность к труду и жизни в условиях современного мира, формировать культуру здорового и безопасного образа жизни;</w:t>
      </w:r>
    </w:p>
    <w:p w14:paraId="1B90C544">
      <w:pPr>
        <w:pStyle w:val="43"/>
        <w:rPr>
          <w:rFonts w:ascii="Times New Roman" w:hAnsi="Times New Roman"/>
          <w:sz w:val="24"/>
        </w:rPr>
      </w:pPr>
      <w:r>
        <w:rPr>
          <w:rFonts w:ascii="Times New Roman" w:hAnsi="Times New Roman"/>
          <w:sz w:val="24"/>
        </w:rPr>
        <w:t>применять педагогически обоснованные и обеспечивающие высокое качество образования формы, методы и технологии образования;</w:t>
      </w:r>
    </w:p>
    <w:p w14:paraId="4A7BE379">
      <w:pPr>
        <w:pStyle w:val="43"/>
        <w:rPr>
          <w:rFonts w:ascii="Times New Roman" w:hAnsi="Times New Roman"/>
          <w:sz w:val="24"/>
        </w:rPr>
      </w:pPr>
      <w:r>
        <w:rPr>
          <w:rFonts w:ascii="Times New Roman" w:hAnsi="Times New Roman"/>
          <w:sz w:val="24"/>
        </w:rP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14:paraId="5568BADF">
      <w:pPr>
        <w:pStyle w:val="43"/>
        <w:rPr>
          <w:rFonts w:ascii="Times New Roman" w:hAnsi="Times New Roman"/>
          <w:sz w:val="24"/>
        </w:rPr>
      </w:pPr>
      <w:r>
        <w:rPr>
          <w:rFonts w:ascii="Times New Roman" w:hAnsi="Times New Roman"/>
          <w:sz w:val="24"/>
        </w:rPr>
        <w:t>В ДОУ разработаны должностные инструкции по каждой категорий педагогических работников. Деятельность педагогических работников в ДОУ должна исключать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w:t>
      </w:r>
    </w:p>
    <w:p w14:paraId="15DADDC2">
      <w:pPr>
        <w:pStyle w:val="43"/>
        <w:rPr>
          <w:rFonts w:ascii="Times New Roman" w:hAnsi="Times New Roman"/>
          <w:sz w:val="24"/>
        </w:rPr>
      </w:pPr>
      <w:r>
        <w:rPr>
          <w:rFonts w:ascii="Times New Roman" w:hAnsi="Times New Roman"/>
          <w:sz w:val="24"/>
        </w:rPr>
        <w:tab/>
      </w:r>
      <w:r>
        <w:rPr>
          <w:rFonts w:ascii="Times New Roman" w:hAnsi="Times New Roman"/>
          <w:sz w:val="24"/>
        </w:rPr>
        <w:t>Необходимым условием качественной реализации Программа является ее непрерывное сопровождение педагогическими и учебно- вспомогательными работниками в течение всего времени её реализации в ДОУ.</w:t>
      </w:r>
    </w:p>
    <w:p w14:paraId="2ECE6BA2">
      <w:pPr>
        <w:pStyle w:val="43"/>
        <w:rPr>
          <w:rFonts w:ascii="Times New Roman" w:hAnsi="Times New Roman"/>
          <w:b/>
          <w:sz w:val="24"/>
        </w:rPr>
      </w:pPr>
      <w:r>
        <w:rPr>
          <w:rFonts w:ascii="Times New Roman" w:hAnsi="Times New Roman"/>
          <w:b/>
          <w:sz w:val="24"/>
        </w:rPr>
        <w:t>Профессиональное развитие педагогических работников</w:t>
      </w:r>
    </w:p>
    <w:p w14:paraId="66D0230A">
      <w:pPr>
        <w:jc w:val="center"/>
        <w:rPr>
          <w:b/>
          <w:sz w:val="24"/>
          <w:szCs w:val="28"/>
          <w:u w:val="single"/>
        </w:rPr>
      </w:pPr>
      <w:r>
        <w:rPr>
          <w:b/>
          <w:sz w:val="24"/>
          <w:szCs w:val="28"/>
          <w:u w:val="single"/>
        </w:rPr>
        <w:t>УРОВЕНЬ ОБРАЗОВАНИЯ ПЕДАГОГОВ</w:t>
      </w:r>
    </w:p>
    <w:p w14:paraId="3CFC0628">
      <w:pPr>
        <w:pStyle w:val="43"/>
        <w:rPr>
          <w:rFonts w:ascii="Times New Roman" w:hAnsi="Times New Roman"/>
          <w:sz w:val="24"/>
          <w:szCs w:val="24"/>
        </w:rPr>
      </w:pPr>
    </w:p>
    <w:tbl>
      <w:tblPr>
        <w:tblStyle w:val="27"/>
        <w:tblW w:w="11199" w:type="dxa"/>
        <w:tblInd w:w="-6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9"/>
        <w:gridCol w:w="1559"/>
        <w:gridCol w:w="2268"/>
        <w:gridCol w:w="2835"/>
        <w:gridCol w:w="2648"/>
      </w:tblGrid>
      <w:tr w14:paraId="74C6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889" w:type="dxa"/>
          </w:tcPr>
          <w:p w14:paraId="44084B11">
            <w:pPr>
              <w:pStyle w:val="43"/>
              <w:rPr>
                <w:rFonts w:ascii="Times New Roman" w:hAnsi="Times New Roman"/>
                <w:sz w:val="16"/>
                <w:szCs w:val="18"/>
                <w:lang w:eastAsia="ru-RU"/>
              </w:rPr>
            </w:pPr>
            <w:r>
              <w:rPr>
                <w:rFonts w:ascii="Times New Roman" w:hAnsi="Times New Roman"/>
                <w:sz w:val="16"/>
                <w:szCs w:val="18"/>
                <w:lang w:eastAsia="ru-RU"/>
              </w:rPr>
              <w:t>Фамилия имя отчества</w:t>
            </w:r>
          </w:p>
        </w:tc>
        <w:tc>
          <w:tcPr>
            <w:tcW w:w="1559" w:type="dxa"/>
          </w:tcPr>
          <w:p w14:paraId="3834E515">
            <w:pPr>
              <w:pStyle w:val="43"/>
              <w:rPr>
                <w:rFonts w:ascii="Times New Roman" w:hAnsi="Times New Roman"/>
                <w:sz w:val="16"/>
                <w:szCs w:val="18"/>
                <w:lang w:eastAsia="ru-RU"/>
              </w:rPr>
            </w:pPr>
            <w:r>
              <w:rPr>
                <w:rFonts w:ascii="Times New Roman" w:hAnsi="Times New Roman"/>
                <w:sz w:val="16"/>
                <w:szCs w:val="18"/>
                <w:lang w:eastAsia="ru-RU"/>
              </w:rPr>
              <w:t xml:space="preserve">Должность </w:t>
            </w:r>
          </w:p>
        </w:tc>
        <w:tc>
          <w:tcPr>
            <w:tcW w:w="2268" w:type="dxa"/>
          </w:tcPr>
          <w:p w14:paraId="0E51AC7D">
            <w:pPr>
              <w:pStyle w:val="43"/>
              <w:rPr>
                <w:rFonts w:ascii="Times New Roman" w:hAnsi="Times New Roman"/>
                <w:sz w:val="16"/>
                <w:szCs w:val="18"/>
                <w:lang w:eastAsia="ru-RU"/>
              </w:rPr>
            </w:pPr>
            <w:r>
              <w:rPr>
                <w:rFonts w:ascii="Times New Roman" w:hAnsi="Times New Roman"/>
                <w:sz w:val="16"/>
                <w:szCs w:val="18"/>
                <w:lang w:eastAsia="ru-RU"/>
              </w:rPr>
              <w:t>Профессиональное образование</w:t>
            </w:r>
          </w:p>
        </w:tc>
        <w:tc>
          <w:tcPr>
            <w:tcW w:w="2835" w:type="dxa"/>
          </w:tcPr>
          <w:p w14:paraId="02A9AF65">
            <w:pPr>
              <w:pStyle w:val="43"/>
              <w:rPr>
                <w:rFonts w:ascii="Times New Roman" w:hAnsi="Times New Roman"/>
                <w:sz w:val="16"/>
                <w:szCs w:val="18"/>
                <w:lang w:eastAsia="ru-RU"/>
              </w:rPr>
            </w:pPr>
            <w:r>
              <w:rPr>
                <w:rFonts w:ascii="Times New Roman" w:hAnsi="Times New Roman"/>
                <w:sz w:val="16"/>
                <w:szCs w:val="18"/>
                <w:lang w:eastAsia="ru-RU"/>
              </w:rPr>
              <w:t>Профессиональное обучение</w:t>
            </w:r>
          </w:p>
        </w:tc>
        <w:tc>
          <w:tcPr>
            <w:tcW w:w="2648" w:type="dxa"/>
          </w:tcPr>
          <w:p w14:paraId="47BFAC80">
            <w:pPr>
              <w:pStyle w:val="43"/>
              <w:rPr>
                <w:rFonts w:ascii="Times New Roman" w:hAnsi="Times New Roman"/>
                <w:sz w:val="16"/>
                <w:szCs w:val="18"/>
                <w:lang w:eastAsia="ru-RU"/>
              </w:rPr>
            </w:pPr>
            <w:r>
              <w:rPr>
                <w:rFonts w:ascii="Times New Roman" w:hAnsi="Times New Roman"/>
                <w:sz w:val="16"/>
                <w:szCs w:val="18"/>
                <w:lang w:eastAsia="ru-RU"/>
              </w:rPr>
              <w:t>Профессиональная переподготовка</w:t>
            </w:r>
          </w:p>
        </w:tc>
      </w:tr>
      <w:tr w14:paraId="49E2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1889" w:type="dxa"/>
          </w:tcPr>
          <w:p w14:paraId="54849D55">
            <w:pPr>
              <w:pStyle w:val="43"/>
              <w:rPr>
                <w:rFonts w:ascii="Times New Roman" w:hAnsi="Times New Roman"/>
                <w:sz w:val="16"/>
                <w:szCs w:val="18"/>
                <w:lang w:eastAsia="ru-RU"/>
              </w:rPr>
            </w:pPr>
            <w:r>
              <w:rPr>
                <w:rFonts w:ascii="Times New Roman" w:hAnsi="Times New Roman"/>
                <w:sz w:val="16"/>
                <w:szCs w:val="18"/>
                <w:lang w:eastAsia="ru-RU"/>
              </w:rPr>
              <w:t>Медведева Оксана Викторовна</w:t>
            </w:r>
          </w:p>
        </w:tc>
        <w:tc>
          <w:tcPr>
            <w:tcW w:w="1559" w:type="dxa"/>
          </w:tcPr>
          <w:p w14:paraId="35925F05">
            <w:pPr>
              <w:pStyle w:val="43"/>
              <w:rPr>
                <w:rFonts w:ascii="Times New Roman" w:hAnsi="Times New Roman"/>
                <w:sz w:val="16"/>
                <w:szCs w:val="18"/>
                <w:lang w:eastAsia="ru-RU"/>
              </w:rPr>
            </w:pPr>
            <w:r>
              <w:rPr>
                <w:rFonts w:ascii="Times New Roman" w:hAnsi="Times New Roman"/>
                <w:sz w:val="16"/>
                <w:szCs w:val="18"/>
                <w:lang w:eastAsia="ru-RU"/>
              </w:rPr>
              <w:t>воспитатель</w:t>
            </w:r>
          </w:p>
        </w:tc>
        <w:tc>
          <w:tcPr>
            <w:tcW w:w="2268" w:type="dxa"/>
          </w:tcPr>
          <w:p w14:paraId="634797CA">
            <w:pPr>
              <w:pStyle w:val="43"/>
              <w:rPr>
                <w:rFonts w:ascii="Times New Roman" w:hAnsi="Times New Roman"/>
                <w:sz w:val="16"/>
                <w:szCs w:val="18"/>
                <w:lang w:eastAsia="ru-RU"/>
              </w:rPr>
            </w:pPr>
            <w:r>
              <w:rPr>
                <w:rFonts w:ascii="Times New Roman" w:hAnsi="Times New Roman"/>
                <w:sz w:val="16"/>
                <w:szCs w:val="18"/>
                <w:lang w:eastAsia="ru-RU"/>
              </w:rPr>
              <w:t>Среднее специальное педагогическое дошкольное</w:t>
            </w:r>
          </w:p>
        </w:tc>
        <w:tc>
          <w:tcPr>
            <w:tcW w:w="2835" w:type="dxa"/>
          </w:tcPr>
          <w:p w14:paraId="1673DB36">
            <w:pPr>
              <w:pStyle w:val="43"/>
              <w:rPr>
                <w:rFonts w:ascii="Times New Roman" w:hAnsi="Times New Roman"/>
                <w:sz w:val="16"/>
                <w:szCs w:val="18"/>
                <w:lang w:eastAsia="ru-RU"/>
              </w:rPr>
            </w:pPr>
            <w:r>
              <w:rPr>
                <w:rFonts w:ascii="Times New Roman" w:hAnsi="Times New Roman"/>
                <w:sz w:val="16"/>
                <w:szCs w:val="18"/>
                <w:lang w:eastAsia="ru-RU"/>
              </w:rPr>
              <w:t>Биробиджанское педагогическое училище 1998</w:t>
            </w:r>
          </w:p>
          <w:p w14:paraId="4901B616">
            <w:pPr>
              <w:pStyle w:val="43"/>
              <w:rPr>
                <w:rFonts w:ascii="Times New Roman" w:hAnsi="Times New Roman"/>
                <w:sz w:val="16"/>
                <w:szCs w:val="18"/>
                <w:lang w:eastAsia="ru-RU"/>
              </w:rPr>
            </w:pPr>
            <w:r>
              <w:rPr>
                <w:rFonts w:ascii="Times New Roman" w:hAnsi="Times New Roman"/>
                <w:sz w:val="16"/>
                <w:szCs w:val="18"/>
                <w:lang w:eastAsia="ru-RU"/>
              </w:rPr>
              <w:t>Учитель начальных классов</w:t>
            </w:r>
          </w:p>
        </w:tc>
        <w:tc>
          <w:tcPr>
            <w:tcW w:w="2648" w:type="dxa"/>
          </w:tcPr>
          <w:p w14:paraId="1751D9B1">
            <w:pPr>
              <w:pStyle w:val="43"/>
              <w:rPr>
                <w:rFonts w:ascii="Times New Roman" w:hAnsi="Times New Roman"/>
                <w:sz w:val="16"/>
                <w:szCs w:val="18"/>
                <w:lang w:eastAsia="ru-RU"/>
              </w:rPr>
            </w:pPr>
            <w:r>
              <w:rPr>
                <w:rFonts w:ascii="Times New Roman" w:hAnsi="Times New Roman"/>
                <w:sz w:val="16"/>
                <w:szCs w:val="18"/>
                <w:lang w:eastAsia="ru-RU"/>
              </w:rPr>
              <w:t>г. Волгоград ЧОУ ДПО «Академия бизнеса и управления системами»</w:t>
            </w:r>
          </w:p>
          <w:p w14:paraId="2F81BB1F">
            <w:pPr>
              <w:pStyle w:val="43"/>
              <w:rPr>
                <w:rFonts w:ascii="Times New Roman" w:hAnsi="Times New Roman"/>
                <w:sz w:val="16"/>
                <w:szCs w:val="18"/>
                <w:lang w:eastAsia="ru-RU"/>
              </w:rPr>
            </w:pPr>
            <w:r>
              <w:rPr>
                <w:rFonts w:ascii="Times New Roman" w:hAnsi="Times New Roman"/>
                <w:sz w:val="16"/>
                <w:szCs w:val="18"/>
                <w:lang w:eastAsia="ru-RU"/>
              </w:rPr>
              <w:t>Программы «Педагогическое и методическое образование» 2018г.260ч воспитатель детского сада</w:t>
            </w:r>
          </w:p>
        </w:tc>
      </w:tr>
      <w:tr w14:paraId="6A482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1889" w:type="dxa"/>
          </w:tcPr>
          <w:p w14:paraId="7F92615E">
            <w:pPr>
              <w:pStyle w:val="43"/>
              <w:rPr>
                <w:rFonts w:ascii="Times New Roman" w:hAnsi="Times New Roman"/>
                <w:sz w:val="16"/>
                <w:szCs w:val="18"/>
                <w:lang w:eastAsia="ru-RU"/>
              </w:rPr>
            </w:pPr>
            <w:r>
              <w:rPr>
                <w:rFonts w:ascii="Times New Roman" w:hAnsi="Times New Roman"/>
                <w:sz w:val="16"/>
                <w:szCs w:val="18"/>
                <w:lang w:eastAsia="ru-RU"/>
              </w:rPr>
              <w:t>Перова Татьяна Юрьевна</w:t>
            </w:r>
          </w:p>
        </w:tc>
        <w:tc>
          <w:tcPr>
            <w:tcW w:w="1559" w:type="dxa"/>
          </w:tcPr>
          <w:p w14:paraId="2BD9A1A2">
            <w:pPr>
              <w:pStyle w:val="43"/>
              <w:rPr>
                <w:rFonts w:ascii="Times New Roman" w:hAnsi="Times New Roman"/>
                <w:sz w:val="16"/>
                <w:szCs w:val="18"/>
                <w:lang w:eastAsia="ru-RU"/>
              </w:rPr>
            </w:pPr>
            <w:r>
              <w:rPr>
                <w:rFonts w:ascii="Times New Roman" w:hAnsi="Times New Roman"/>
                <w:sz w:val="16"/>
                <w:szCs w:val="18"/>
                <w:lang w:eastAsia="ru-RU"/>
              </w:rPr>
              <w:t>воспитатель</w:t>
            </w:r>
          </w:p>
        </w:tc>
        <w:tc>
          <w:tcPr>
            <w:tcW w:w="2268" w:type="dxa"/>
          </w:tcPr>
          <w:p w14:paraId="6526F68E">
            <w:pPr>
              <w:pStyle w:val="43"/>
              <w:rPr>
                <w:rFonts w:ascii="Times New Roman" w:hAnsi="Times New Roman"/>
                <w:sz w:val="16"/>
                <w:szCs w:val="18"/>
                <w:lang w:eastAsia="ru-RU"/>
              </w:rPr>
            </w:pPr>
            <w:r>
              <w:rPr>
                <w:rFonts w:ascii="Times New Roman" w:hAnsi="Times New Roman"/>
                <w:sz w:val="16"/>
                <w:szCs w:val="18"/>
                <w:lang w:eastAsia="ru-RU"/>
              </w:rPr>
              <w:t>Высшее педагогическое</w:t>
            </w:r>
          </w:p>
        </w:tc>
        <w:tc>
          <w:tcPr>
            <w:tcW w:w="2835" w:type="dxa"/>
          </w:tcPr>
          <w:p w14:paraId="4F651972">
            <w:pPr>
              <w:pStyle w:val="43"/>
              <w:rPr>
                <w:rFonts w:ascii="Times New Roman" w:hAnsi="Times New Roman"/>
                <w:sz w:val="16"/>
                <w:szCs w:val="18"/>
                <w:lang w:eastAsia="ru-RU"/>
              </w:rPr>
            </w:pPr>
            <w:r>
              <w:rPr>
                <w:rFonts w:ascii="Times New Roman" w:hAnsi="Times New Roman"/>
                <w:sz w:val="16"/>
                <w:szCs w:val="18"/>
                <w:lang w:eastAsia="ru-RU"/>
              </w:rPr>
              <w:t>1. Биробиджанское педагогическое училище 1996 Воспитатель детского сада</w:t>
            </w:r>
          </w:p>
          <w:p w14:paraId="19F0621E">
            <w:pPr>
              <w:pStyle w:val="43"/>
              <w:rPr>
                <w:rFonts w:ascii="Times New Roman" w:hAnsi="Times New Roman"/>
                <w:sz w:val="16"/>
                <w:szCs w:val="18"/>
                <w:lang w:eastAsia="ru-RU"/>
              </w:rPr>
            </w:pPr>
            <w:r>
              <w:rPr>
                <w:rFonts w:ascii="Times New Roman" w:hAnsi="Times New Roman"/>
                <w:sz w:val="16"/>
                <w:szCs w:val="18"/>
                <w:lang w:eastAsia="ru-RU"/>
              </w:rPr>
              <w:t xml:space="preserve">2.Биробиджан ГОУ ВГО «Дальневосточная государственная социально-гуманитарная академия» 2007г. педагог-психолог </w:t>
            </w:r>
          </w:p>
        </w:tc>
        <w:tc>
          <w:tcPr>
            <w:tcW w:w="2648" w:type="dxa"/>
          </w:tcPr>
          <w:p w14:paraId="7808E38A">
            <w:pPr>
              <w:pStyle w:val="43"/>
              <w:rPr>
                <w:rFonts w:ascii="Times New Roman" w:hAnsi="Times New Roman"/>
                <w:sz w:val="16"/>
                <w:szCs w:val="18"/>
                <w:lang w:eastAsia="ru-RU"/>
              </w:rPr>
            </w:pPr>
          </w:p>
        </w:tc>
      </w:tr>
      <w:tr w14:paraId="0E8F8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2" w:hRule="atLeast"/>
        </w:trPr>
        <w:tc>
          <w:tcPr>
            <w:tcW w:w="1889" w:type="dxa"/>
          </w:tcPr>
          <w:p w14:paraId="22AA013E">
            <w:pPr>
              <w:pStyle w:val="43"/>
              <w:rPr>
                <w:rFonts w:ascii="Times New Roman" w:hAnsi="Times New Roman"/>
                <w:sz w:val="16"/>
                <w:szCs w:val="18"/>
                <w:lang w:eastAsia="ru-RU"/>
              </w:rPr>
            </w:pPr>
            <w:r>
              <w:rPr>
                <w:rFonts w:ascii="Times New Roman" w:hAnsi="Times New Roman"/>
                <w:sz w:val="16"/>
                <w:szCs w:val="18"/>
                <w:lang w:eastAsia="ru-RU"/>
              </w:rPr>
              <w:t>Тянутова Галина Алексеевна</w:t>
            </w:r>
          </w:p>
        </w:tc>
        <w:tc>
          <w:tcPr>
            <w:tcW w:w="1559" w:type="dxa"/>
          </w:tcPr>
          <w:p w14:paraId="107C8BDE">
            <w:pPr>
              <w:pStyle w:val="43"/>
              <w:rPr>
                <w:rFonts w:ascii="Times New Roman" w:hAnsi="Times New Roman"/>
                <w:sz w:val="16"/>
                <w:szCs w:val="18"/>
                <w:lang w:eastAsia="ru-RU"/>
              </w:rPr>
            </w:pPr>
            <w:r>
              <w:rPr>
                <w:rFonts w:ascii="Times New Roman" w:hAnsi="Times New Roman"/>
                <w:sz w:val="16"/>
                <w:szCs w:val="18"/>
                <w:lang w:eastAsia="ru-RU"/>
              </w:rPr>
              <w:t>воспитатель</w:t>
            </w:r>
          </w:p>
        </w:tc>
        <w:tc>
          <w:tcPr>
            <w:tcW w:w="2268" w:type="dxa"/>
          </w:tcPr>
          <w:p w14:paraId="044A0949">
            <w:pPr>
              <w:pStyle w:val="43"/>
              <w:rPr>
                <w:rFonts w:ascii="Times New Roman" w:hAnsi="Times New Roman"/>
                <w:sz w:val="16"/>
                <w:szCs w:val="18"/>
                <w:lang w:eastAsia="ru-RU"/>
              </w:rPr>
            </w:pPr>
            <w:r>
              <w:rPr>
                <w:rFonts w:ascii="Times New Roman" w:hAnsi="Times New Roman"/>
                <w:sz w:val="16"/>
                <w:szCs w:val="18"/>
                <w:lang w:eastAsia="ru-RU"/>
              </w:rPr>
              <w:t>Высшее педагогическое</w:t>
            </w:r>
          </w:p>
        </w:tc>
        <w:tc>
          <w:tcPr>
            <w:tcW w:w="2835" w:type="dxa"/>
          </w:tcPr>
          <w:p w14:paraId="34EDC11C">
            <w:pPr>
              <w:pStyle w:val="43"/>
              <w:rPr>
                <w:rFonts w:ascii="Times New Roman" w:hAnsi="Times New Roman"/>
                <w:sz w:val="16"/>
                <w:szCs w:val="18"/>
                <w:lang w:eastAsia="ru-RU"/>
              </w:rPr>
            </w:pPr>
            <w:r>
              <w:rPr>
                <w:rFonts w:ascii="Times New Roman" w:hAnsi="Times New Roman"/>
                <w:sz w:val="16"/>
                <w:szCs w:val="18"/>
                <w:lang w:eastAsia="ru-RU"/>
              </w:rPr>
              <w:t>.Биробиджан ГОУ ВГО «Дальневосточная государственная социально-гуманитарная академия» 2004г.</w:t>
            </w:r>
          </w:p>
          <w:p w14:paraId="50478247">
            <w:pPr>
              <w:pStyle w:val="43"/>
              <w:rPr>
                <w:rFonts w:ascii="Times New Roman" w:hAnsi="Times New Roman"/>
                <w:sz w:val="16"/>
                <w:szCs w:val="18"/>
                <w:lang w:eastAsia="ru-RU"/>
              </w:rPr>
            </w:pPr>
            <w:r>
              <w:rPr>
                <w:rFonts w:ascii="Times New Roman" w:hAnsi="Times New Roman"/>
                <w:sz w:val="16"/>
                <w:szCs w:val="18"/>
                <w:lang w:eastAsia="ru-RU"/>
              </w:rPr>
              <w:t>Преподаватель дошкольной педагогики и психологии</w:t>
            </w:r>
          </w:p>
        </w:tc>
        <w:tc>
          <w:tcPr>
            <w:tcW w:w="2648" w:type="dxa"/>
          </w:tcPr>
          <w:p w14:paraId="3C508EC8">
            <w:pPr>
              <w:pStyle w:val="43"/>
              <w:rPr>
                <w:rFonts w:ascii="Times New Roman" w:hAnsi="Times New Roman"/>
                <w:sz w:val="16"/>
                <w:szCs w:val="18"/>
                <w:lang w:eastAsia="ru-RU"/>
              </w:rPr>
            </w:pPr>
          </w:p>
        </w:tc>
      </w:tr>
      <w:tr w14:paraId="08A8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2" w:hRule="atLeast"/>
        </w:trPr>
        <w:tc>
          <w:tcPr>
            <w:tcW w:w="1889" w:type="dxa"/>
          </w:tcPr>
          <w:p w14:paraId="64A14896">
            <w:pPr>
              <w:pStyle w:val="43"/>
              <w:rPr>
                <w:rFonts w:ascii="Times New Roman" w:hAnsi="Times New Roman"/>
                <w:sz w:val="16"/>
                <w:szCs w:val="18"/>
                <w:lang w:eastAsia="ru-RU"/>
              </w:rPr>
            </w:pPr>
            <w:r>
              <w:rPr>
                <w:rFonts w:ascii="Times New Roman" w:hAnsi="Times New Roman"/>
                <w:sz w:val="16"/>
                <w:szCs w:val="18"/>
                <w:lang w:eastAsia="ru-RU"/>
              </w:rPr>
              <w:t>Синяева Мария Владимировна</w:t>
            </w:r>
          </w:p>
        </w:tc>
        <w:tc>
          <w:tcPr>
            <w:tcW w:w="1559" w:type="dxa"/>
          </w:tcPr>
          <w:p w14:paraId="0BDE37D4">
            <w:pPr>
              <w:pStyle w:val="43"/>
              <w:rPr>
                <w:rFonts w:ascii="Times New Roman" w:hAnsi="Times New Roman"/>
                <w:sz w:val="16"/>
                <w:szCs w:val="18"/>
                <w:lang w:eastAsia="ru-RU"/>
              </w:rPr>
            </w:pPr>
            <w:r>
              <w:rPr>
                <w:rFonts w:ascii="Times New Roman" w:hAnsi="Times New Roman"/>
                <w:sz w:val="16"/>
                <w:szCs w:val="18"/>
                <w:lang w:eastAsia="ru-RU"/>
              </w:rPr>
              <w:t>воспитатель</w:t>
            </w:r>
          </w:p>
        </w:tc>
        <w:tc>
          <w:tcPr>
            <w:tcW w:w="2268" w:type="dxa"/>
          </w:tcPr>
          <w:p w14:paraId="3CF374D8">
            <w:pPr>
              <w:pStyle w:val="43"/>
              <w:rPr>
                <w:rFonts w:ascii="Times New Roman" w:hAnsi="Times New Roman"/>
                <w:sz w:val="16"/>
                <w:szCs w:val="18"/>
                <w:lang w:eastAsia="ru-RU"/>
              </w:rPr>
            </w:pPr>
            <w:r>
              <w:rPr>
                <w:rFonts w:ascii="Times New Roman" w:hAnsi="Times New Roman"/>
                <w:sz w:val="16"/>
                <w:szCs w:val="18"/>
                <w:lang w:eastAsia="ru-RU"/>
              </w:rPr>
              <w:t>Высшее педагогическое</w:t>
            </w:r>
          </w:p>
        </w:tc>
        <w:tc>
          <w:tcPr>
            <w:tcW w:w="2835" w:type="dxa"/>
          </w:tcPr>
          <w:p w14:paraId="59C51677">
            <w:pPr>
              <w:pStyle w:val="43"/>
              <w:rPr>
                <w:rFonts w:ascii="Times New Roman" w:hAnsi="Times New Roman"/>
                <w:sz w:val="16"/>
                <w:szCs w:val="18"/>
                <w:lang w:eastAsia="ru-RU"/>
              </w:rPr>
            </w:pPr>
            <w:r>
              <w:rPr>
                <w:rFonts w:ascii="Times New Roman" w:hAnsi="Times New Roman"/>
                <w:sz w:val="16"/>
                <w:szCs w:val="18"/>
                <w:lang w:eastAsia="ru-RU"/>
              </w:rPr>
              <w:t>.Биробиджан ГОУ ВГО «Дальневосточная государственная социально-гуманитарная академия» 2005г.</w:t>
            </w:r>
          </w:p>
          <w:p w14:paraId="4AC57623">
            <w:pPr>
              <w:pStyle w:val="43"/>
              <w:rPr>
                <w:rFonts w:ascii="Times New Roman" w:hAnsi="Times New Roman"/>
                <w:sz w:val="16"/>
                <w:szCs w:val="18"/>
                <w:lang w:eastAsia="ru-RU"/>
              </w:rPr>
            </w:pPr>
            <w:r>
              <w:rPr>
                <w:rFonts w:ascii="Times New Roman" w:hAnsi="Times New Roman"/>
                <w:sz w:val="16"/>
                <w:szCs w:val="18"/>
                <w:lang w:eastAsia="ru-RU"/>
              </w:rPr>
              <w:t>Учитель истории</w:t>
            </w:r>
          </w:p>
        </w:tc>
        <w:tc>
          <w:tcPr>
            <w:tcW w:w="2648" w:type="dxa"/>
          </w:tcPr>
          <w:p w14:paraId="02EF1B69">
            <w:pPr>
              <w:pStyle w:val="43"/>
              <w:rPr>
                <w:rFonts w:ascii="Times New Roman" w:hAnsi="Times New Roman"/>
                <w:sz w:val="16"/>
                <w:szCs w:val="18"/>
                <w:lang w:eastAsia="ru-RU"/>
              </w:rPr>
            </w:pPr>
            <w:r>
              <w:rPr>
                <w:rFonts w:ascii="Times New Roman" w:hAnsi="Times New Roman"/>
                <w:sz w:val="16"/>
                <w:szCs w:val="18"/>
                <w:lang w:eastAsia="ru-RU"/>
              </w:rPr>
              <w:t>г. Волгоград ЧОУ ДПО «Академия бизнеса и управления системами»</w:t>
            </w:r>
          </w:p>
          <w:p w14:paraId="1D08628E">
            <w:pPr>
              <w:pStyle w:val="43"/>
              <w:rPr>
                <w:rFonts w:ascii="Times New Roman" w:hAnsi="Times New Roman"/>
                <w:sz w:val="16"/>
                <w:szCs w:val="18"/>
                <w:lang w:eastAsia="ru-RU"/>
              </w:rPr>
            </w:pPr>
            <w:r>
              <w:rPr>
                <w:rFonts w:ascii="Times New Roman" w:hAnsi="Times New Roman"/>
                <w:sz w:val="16"/>
                <w:szCs w:val="18"/>
                <w:lang w:eastAsia="ru-RU"/>
              </w:rPr>
              <w:t>Программы «Педагогическое и методическое образование» 2018г.260ч воспитатель детского сада</w:t>
            </w:r>
          </w:p>
        </w:tc>
      </w:tr>
      <w:tr w14:paraId="7C98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trPr>
        <w:tc>
          <w:tcPr>
            <w:tcW w:w="1889" w:type="dxa"/>
          </w:tcPr>
          <w:p w14:paraId="3F345952">
            <w:pPr>
              <w:pStyle w:val="43"/>
              <w:rPr>
                <w:rFonts w:ascii="Times New Roman" w:hAnsi="Times New Roman"/>
                <w:sz w:val="16"/>
                <w:szCs w:val="18"/>
                <w:lang w:eastAsia="ru-RU"/>
              </w:rPr>
            </w:pPr>
            <w:r>
              <w:rPr>
                <w:rFonts w:ascii="Times New Roman" w:hAnsi="Times New Roman"/>
                <w:sz w:val="16"/>
                <w:szCs w:val="18"/>
                <w:lang w:eastAsia="ru-RU"/>
              </w:rPr>
              <w:t>Стажарина Елена Александровна</w:t>
            </w:r>
          </w:p>
        </w:tc>
        <w:tc>
          <w:tcPr>
            <w:tcW w:w="1559" w:type="dxa"/>
          </w:tcPr>
          <w:p w14:paraId="04F2863A">
            <w:pPr>
              <w:pStyle w:val="43"/>
              <w:rPr>
                <w:rFonts w:ascii="Times New Roman" w:hAnsi="Times New Roman"/>
                <w:sz w:val="16"/>
                <w:szCs w:val="18"/>
                <w:lang w:eastAsia="ru-RU"/>
              </w:rPr>
            </w:pPr>
            <w:r>
              <w:rPr>
                <w:rFonts w:ascii="Times New Roman" w:hAnsi="Times New Roman"/>
                <w:sz w:val="16"/>
                <w:szCs w:val="18"/>
                <w:lang w:eastAsia="ru-RU"/>
              </w:rPr>
              <w:t>1.Инструктор по физической культуре</w:t>
            </w:r>
          </w:p>
          <w:p w14:paraId="2F605316">
            <w:pPr>
              <w:pStyle w:val="43"/>
              <w:rPr>
                <w:rFonts w:ascii="Times New Roman" w:hAnsi="Times New Roman"/>
                <w:sz w:val="16"/>
                <w:szCs w:val="18"/>
                <w:lang w:eastAsia="ru-RU"/>
              </w:rPr>
            </w:pPr>
            <w:r>
              <w:rPr>
                <w:rFonts w:ascii="Times New Roman" w:hAnsi="Times New Roman"/>
                <w:sz w:val="16"/>
                <w:szCs w:val="18"/>
                <w:lang w:eastAsia="ru-RU"/>
              </w:rPr>
              <w:t>2.Воспитатель по совместительству</w:t>
            </w:r>
          </w:p>
        </w:tc>
        <w:tc>
          <w:tcPr>
            <w:tcW w:w="2268" w:type="dxa"/>
          </w:tcPr>
          <w:p w14:paraId="5A5A1136">
            <w:pPr>
              <w:pStyle w:val="43"/>
              <w:rPr>
                <w:rFonts w:ascii="Times New Roman" w:hAnsi="Times New Roman"/>
                <w:sz w:val="16"/>
                <w:szCs w:val="18"/>
                <w:lang w:eastAsia="ru-RU"/>
              </w:rPr>
            </w:pPr>
            <w:r>
              <w:rPr>
                <w:rFonts w:ascii="Times New Roman" w:hAnsi="Times New Roman"/>
                <w:sz w:val="16"/>
                <w:szCs w:val="18"/>
                <w:lang w:eastAsia="ru-RU"/>
              </w:rPr>
              <w:t>Среднее специальное педагогическое дошкольное</w:t>
            </w:r>
          </w:p>
        </w:tc>
        <w:tc>
          <w:tcPr>
            <w:tcW w:w="2835" w:type="dxa"/>
          </w:tcPr>
          <w:p w14:paraId="04606FD2">
            <w:pPr>
              <w:pStyle w:val="43"/>
              <w:rPr>
                <w:rFonts w:ascii="Times New Roman" w:hAnsi="Times New Roman"/>
                <w:sz w:val="16"/>
                <w:szCs w:val="18"/>
                <w:lang w:eastAsia="ru-RU"/>
              </w:rPr>
            </w:pPr>
            <w:r>
              <w:rPr>
                <w:rFonts w:ascii="Times New Roman" w:hAnsi="Times New Roman"/>
                <w:sz w:val="16"/>
                <w:szCs w:val="18"/>
                <w:lang w:eastAsia="ru-RU"/>
              </w:rPr>
              <w:t>Биробиджанское педагогическое училище 1991г.Воспитатель детского сада</w:t>
            </w:r>
          </w:p>
        </w:tc>
        <w:tc>
          <w:tcPr>
            <w:tcW w:w="2648" w:type="dxa"/>
          </w:tcPr>
          <w:p w14:paraId="404D4440">
            <w:pPr>
              <w:pStyle w:val="43"/>
              <w:rPr>
                <w:rFonts w:ascii="Times New Roman" w:hAnsi="Times New Roman"/>
                <w:sz w:val="16"/>
                <w:szCs w:val="18"/>
                <w:lang w:eastAsia="ru-RU"/>
              </w:rPr>
            </w:pPr>
            <w:r>
              <w:rPr>
                <w:rFonts w:ascii="Times New Roman" w:hAnsi="Times New Roman"/>
                <w:sz w:val="16"/>
                <w:szCs w:val="18"/>
                <w:lang w:eastAsia="ru-RU"/>
              </w:rPr>
              <w:t xml:space="preserve">г.Ростов-на-Дону АНО ДПО  «Межрегиональный институт развития» 2019г. </w:t>
            </w:r>
          </w:p>
          <w:p w14:paraId="208B7BB9">
            <w:pPr>
              <w:pStyle w:val="43"/>
              <w:rPr>
                <w:rFonts w:ascii="Times New Roman" w:hAnsi="Times New Roman"/>
                <w:sz w:val="16"/>
                <w:szCs w:val="18"/>
                <w:lang w:eastAsia="ru-RU"/>
              </w:rPr>
            </w:pPr>
            <w:r>
              <w:rPr>
                <w:rFonts w:ascii="Times New Roman" w:hAnsi="Times New Roman"/>
                <w:sz w:val="16"/>
                <w:szCs w:val="18"/>
                <w:lang w:eastAsia="ru-RU"/>
              </w:rPr>
              <w:t>Инструктор по физической культуре 600ч.</w:t>
            </w:r>
          </w:p>
        </w:tc>
      </w:tr>
      <w:tr w14:paraId="3159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5" w:hRule="atLeast"/>
        </w:trPr>
        <w:tc>
          <w:tcPr>
            <w:tcW w:w="1889" w:type="dxa"/>
          </w:tcPr>
          <w:p w14:paraId="2C20ED78">
            <w:pPr>
              <w:pStyle w:val="43"/>
              <w:rPr>
                <w:rFonts w:ascii="Times New Roman" w:hAnsi="Times New Roman"/>
                <w:sz w:val="16"/>
                <w:szCs w:val="18"/>
                <w:lang w:eastAsia="ru-RU"/>
              </w:rPr>
            </w:pPr>
            <w:r>
              <w:rPr>
                <w:rFonts w:ascii="Times New Roman" w:hAnsi="Times New Roman"/>
                <w:sz w:val="16"/>
                <w:szCs w:val="18"/>
                <w:lang w:eastAsia="ru-RU"/>
              </w:rPr>
              <w:t>Глебова Ольга Анатольевна</w:t>
            </w:r>
          </w:p>
        </w:tc>
        <w:tc>
          <w:tcPr>
            <w:tcW w:w="1559" w:type="dxa"/>
          </w:tcPr>
          <w:p w14:paraId="33757C0E">
            <w:pPr>
              <w:pStyle w:val="43"/>
              <w:rPr>
                <w:rFonts w:ascii="Times New Roman" w:hAnsi="Times New Roman"/>
                <w:sz w:val="16"/>
                <w:szCs w:val="18"/>
                <w:lang w:eastAsia="ru-RU"/>
              </w:rPr>
            </w:pPr>
            <w:r>
              <w:rPr>
                <w:rFonts w:ascii="Times New Roman" w:hAnsi="Times New Roman"/>
                <w:sz w:val="16"/>
                <w:szCs w:val="18"/>
                <w:lang w:eastAsia="ru-RU"/>
              </w:rPr>
              <w:t>Старший воспитатель</w:t>
            </w:r>
          </w:p>
          <w:p w14:paraId="661CB2A9">
            <w:pPr>
              <w:pStyle w:val="43"/>
              <w:rPr>
                <w:rFonts w:ascii="Times New Roman" w:hAnsi="Times New Roman"/>
                <w:sz w:val="16"/>
                <w:szCs w:val="18"/>
                <w:lang w:eastAsia="ru-RU"/>
              </w:rPr>
            </w:pPr>
            <w:r>
              <w:rPr>
                <w:rFonts w:ascii="Times New Roman" w:hAnsi="Times New Roman"/>
                <w:sz w:val="16"/>
                <w:szCs w:val="18"/>
                <w:lang w:eastAsia="ru-RU"/>
              </w:rPr>
              <w:t>педагог-психолог по совместительству</w:t>
            </w:r>
          </w:p>
        </w:tc>
        <w:tc>
          <w:tcPr>
            <w:tcW w:w="2268" w:type="dxa"/>
          </w:tcPr>
          <w:p w14:paraId="76CADBCB">
            <w:pPr>
              <w:pStyle w:val="43"/>
              <w:rPr>
                <w:rFonts w:ascii="Times New Roman" w:hAnsi="Times New Roman"/>
                <w:sz w:val="16"/>
                <w:szCs w:val="18"/>
                <w:lang w:eastAsia="ru-RU"/>
              </w:rPr>
            </w:pPr>
            <w:r>
              <w:rPr>
                <w:rFonts w:ascii="Times New Roman" w:hAnsi="Times New Roman"/>
                <w:sz w:val="16"/>
                <w:szCs w:val="18"/>
                <w:lang w:eastAsia="ru-RU"/>
              </w:rPr>
              <w:t>Высшее педагогическое</w:t>
            </w:r>
          </w:p>
        </w:tc>
        <w:tc>
          <w:tcPr>
            <w:tcW w:w="2835" w:type="dxa"/>
          </w:tcPr>
          <w:p w14:paraId="6D8C97E9">
            <w:pPr>
              <w:pStyle w:val="43"/>
              <w:rPr>
                <w:rFonts w:ascii="Times New Roman" w:hAnsi="Times New Roman"/>
                <w:sz w:val="16"/>
                <w:szCs w:val="18"/>
                <w:lang w:eastAsia="ru-RU"/>
              </w:rPr>
            </w:pPr>
            <w:r>
              <w:rPr>
                <w:rFonts w:ascii="Times New Roman" w:hAnsi="Times New Roman"/>
                <w:sz w:val="16"/>
                <w:szCs w:val="18"/>
                <w:lang w:eastAsia="ru-RU"/>
              </w:rPr>
              <w:t>1.Биробиджанский педагогический колледж Биробиджанского педагогического института 2000г. воспитатель</w:t>
            </w:r>
          </w:p>
          <w:p w14:paraId="21739D36">
            <w:pPr>
              <w:pStyle w:val="43"/>
              <w:rPr>
                <w:rFonts w:ascii="Times New Roman" w:hAnsi="Times New Roman"/>
                <w:sz w:val="16"/>
                <w:szCs w:val="18"/>
                <w:lang w:eastAsia="ru-RU"/>
              </w:rPr>
            </w:pPr>
            <w:r>
              <w:rPr>
                <w:rFonts w:ascii="Times New Roman" w:hAnsi="Times New Roman"/>
                <w:sz w:val="16"/>
                <w:szCs w:val="18"/>
                <w:lang w:eastAsia="ru-RU"/>
              </w:rPr>
              <w:t>2.г.Биробиджан Государственное образовательное учреждение высшего профессионального образования (Биробиджанский Государственный Педагогический институт) 2005г педагог-психолог</w:t>
            </w:r>
          </w:p>
        </w:tc>
        <w:tc>
          <w:tcPr>
            <w:tcW w:w="2648" w:type="dxa"/>
          </w:tcPr>
          <w:p w14:paraId="7AC54396">
            <w:pPr>
              <w:pStyle w:val="43"/>
              <w:rPr>
                <w:rFonts w:ascii="Times New Roman" w:hAnsi="Times New Roman"/>
                <w:sz w:val="16"/>
                <w:szCs w:val="18"/>
                <w:lang w:eastAsia="ru-RU"/>
              </w:rPr>
            </w:pPr>
          </w:p>
        </w:tc>
      </w:tr>
      <w:tr w14:paraId="619A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1889" w:type="dxa"/>
          </w:tcPr>
          <w:p w14:paraId="2093009F">
            <w:pPr>
              <w:pStyle w:val="43"/>
              <w:rPr>
                <w:rFonts w:ascii="Times New Roman" w:hAnsi="Times New Roman"/>
                <w:sz w:val="16"/>
                <w:szCs w:val="18"/>
                <w:lang w:eastAsia="ru-RU"/>
              </w:rPr>
            </w:pPr>
            <w:r>
              <w:rPr>
                <w:rFonts w:ascii="Times New Roman" w:hAnsi="Times New Roman"/>
                <w:sz w:val="16"/>
                <w:szCs w:val="18"/>
                <w:lang w:eastAsia="ru-RU"/>
              </w:rPr>
              <w:t>Корнилова Вероника Анатольевна</w:t>
            </w:r>
          </w:p>
        </w:tc>
        <w:tc>
          <w:tcPr>
            <w:tcW w:w="1559" w:type="dxa"/>
          </w:tcPr>
          <w:p w14:paraId="3851864E">
            <w:pPr>
              <w:pStyle w:val="43"/>
              <w:rPr>
                <w:rFonts w:ascii="Times New Roman" w:hAnsi="Times New Roman"/>
                <w:sz w:val="16"/>
                <w:szCs w:val="18"/>
                <w:lang w:eastAsia="ru-RU"/>
              </w:rPr>
            </w:pPr>
            <w:r>
              <w:rPr>
                <w:rFonts w:ascii="Times New Roman" w:hAnsi="Times New Roman"/>
                <w:sz w:val="16"/>
                <w:szCs w:val="18"/>
                <w:lang w:eastAsia="ru-RU"/>
              </w:rPr>
              <w:t>воспитатель</w:t>
            </w:r>
          </w:p>
        </w:tc>
        <w:tc>
          <w:tcPr>
            <w:tcW w:w="2268" w:type="dxa"/>
          </w:tcPr>
          <w:p w14:paraId="7BACD7E6">
            <w:pPr>
              <w:pStyle w:val="43"/>
              <w:rPr>
                <w:rFonts w:ascii="Times New Roman" w:hAnsi="Times New Roman"/>
                <w:sz w:val="16"/>
                <w:szCs w:val="18"/>
                <w:lang w:eastAsia="ru-RU"/>
              </w:rPr>
            </w:pPr>
            <w:r>
              <w:rPr>
                <w:rFonts w:ascii="Times New Roman" w:hAnsi="Times New Roman"/>
                <w:sz w:val="16"/>
                <w:szCs w:val="18"/>
                <w:lang w:eastAsia="ru-RU"/>
              </w:rPr>
              <w:t>Среднее профессиональное образование</w:t>
            </w:r>
          </w:p>
        </w:tc>
        <w:tc>
          <w:tcPr>
            <w:tcW w:w="2835" w:type="dxa"/>
          </w:tcPr>
          <w:p w14:paraId="4577672A">
            <w:pPr>
              <w:pStyle w:val="43"/>
              <w:rPr>
                <w:rFonts w:ascii="Times New Roman" w:hAnsi="Times New Roman"/>
                <w:sz w:val="16"/>
                <w:szCs w:val="18"/>
                <w:lang w:eastAsia="ru-RU"/>
              </w:rPr>
            </w:pPr>
            <w:r>
              <w:rPr>
                <w:rFonts w:ascii="Times New Roman" w:hAnsi="Times New Roman"/>
                <w:sz w:val="16"/>
                <w:szCs w:val="18"/>
                <w:lang w:eastAsia="ru-RU"/>
              </w:rPr>
              <w:t>п.Чегдомын КГБОУ «Чегдомынский горно-технологический техникум» 2021г.</w:t>
            </w:r>
          </w:p>
        </w:tc>
        <w:tc>
          <w:tcPr>
            <w:tcW w:w="2648" w:type="dxa"/>
          </w:tcPr>
          <w:p w14:paraId="6BF136FB">
            <w:pPr>
              <w:pStyle w:val="43"/>
              <w:rPr>
                <w:rFonts w:ascii="Times New Roman" w:hAnsi="Times New Roman"/>
                <w:sz w:val="16"/>
                <w:szCs w:val="18"/>
                <w:lang w:eastAsia="ru-RU"/>
              </w:rPr>
            </w:pPr>
          </w:p>
        </w:tc>
      </w:tr>
    </w:tbl>
    <w:p w14:paraId="68AF0DC2">
      <w:pPr>
        <w:pStyle w:val="43"/>
        <w:rPr>
          <w:rFonts w:ascii="Times New Roman" w:hAnsi="Times New Roman"/>
          <w:sz w:val="24"/>
        </w:rPr>
      </w:pPr>
      <w:r>
        <w:rPr>
          <w:rFonts w:ascii="Times New Roman" w:hAnsi="Times New Roman"/>
          <w:sz w:val="24"/>
        </w:rPr>
        <w:t>Педагогические работники, реализующие Программу, обладают основными, обозначенными в ФГОС ДО компетенций, необходимыми для обеспечения развития детей.</w:t>
      </w:r>
    </w:p>
    <w:p w14:paraId="12253A38">
      <w:pPr>
        <w:pStyle w:val="43"/>
        <w:rPr>
          <w:rFonts w:ascii="Times New Roman" w:hAnsi="Times New Roman"/>
          <w:sz w:val="24"/>
        </w:rPr>
      </w:pPr>
      <w:r>
        <w:rPr>
          <w:rFonts w:ascii="Times New Roman" w:hAnsi="Times New Roman"/>
          <w:sz w:val="24"/>
        </w:rPr>
        <w:t>Одним из важных факторов повышения квалификации педагогов является их профессиональный рост.</w:t>
      </w:r>
    </w:p>
    <w:p w14:paraId="284D7019">
      <w:pPr>
        <w:pStyle w:val="43"/>
        <w:rPr>
          <w:rFonts w:ascii="Times New Roman" w:hAnsi="Times New Roman"/>
          <w:b/>
          <w:sz w:val="24"/>
        </w:rPr>
      </w:pPr>
      <w:r>
        <w:rPr>
          <w:rFonts w:ascii="Times New Roman" w:hAnsi="Times New Roman"/>
          <w:sz w:val="24"/>
        </w:rPr>
        <w:tab/>
      </w:r>
      <w:r>
        <w:rPr>
          <w:rFonts w:ascii="Times New Roman" w:hAnsi="Times New Roman"/>
          <w:sz w:val="24"/>
        </w:rPr>
        <w:t xml:space="preserve">   </w:t>
      </w:r>
      <w:r>
        <w:rPr>
          <w:rFonts w:ascii="Times New Roman" w:hAnsi="Times New Roman"/>
          <w:b/>
          <w:sz w:val="24"/>
        </w:rPr>
        <w:t>Педагогические работники ДОУ:</w:t>
      </w:r>
    </w:p>
    <w:p w14:paraId="32BAA6E6">
      <w:pPr>
        <w:pStyle w:val="43"/>
        <w:rPr>
          <w:rFonts w:ascii="Times New Roman" w:hAnsi="Times New Roman"/>
          <w:sz w:val="24"/>
        </w:rPr>
      </w:pPr>
      <w:r>
        <w:rPr>
          <w:rFonts w:ascii="Times New Roman" w:hAnsi="Times New Roman"/>
          <w:sz w:val="24"/>
        </w:rPr>
        <w:t>систематически повышают свой профессиональный уровень на курсах повышения квалификации;</w:t>
      </w:r>
    </w:p>
    <w:p w14:paraId="5640EDC6">
      <w:pPr>
        <w:pStyle w:val="43"/>
        <w:rPr>
          <w:rFonts w:ascii="Times New Roman" w:hAnsi="Times New Roman"/>
          <w:sz w:val="24"/>
        </w:rPr>
      </w:pPr>
      <w:r>
        <w:rPr>
          <w:rFonts w:ascii="Times New Roman" w:hAnsi="Times New Roman"/>
          <w:sz w:val="24"/>
        </w:rPr>
        <w:t>проходят аттестацию на соответствие занимаемой должности в порядке, установленном законодательством об образовании (Федеральный закон от 29.12.2012 г. № 273-ФЗ «Об образовании в Российской Федерации», глава 5, статья 49.</w:t>
      </w:r>
    </w:p>
    <w:p w14:paraId="27BDB6C1">
      <w:pPr>
        <w:pStyle w:val="43"/>
        <w:rPr>
          <w:rFonts w:ascii="Times New Roman" w:hAnsi="Times New Roman"/>
          <w:b/>
          <w:sz w:val="24"/>
        </w:rPr>
      </w:pPr>
      <w:r>
        <w:rPr>
          <w:rFonts w:ascii="Times New Roman" w:hAnsi="Times New Roman"/>
          <w:b/>
          <w:sz w:val="24"/>
        </w:rPr>
        <w:t xml:space="preserve">Курсовая переподготовка. </w:t>
      </w:r>
    </w:p>
    <w:p w14:paraId="6C8095B7">
      <w:pPr>
        <w:rPr>
          <w:b/>
          <w:sz w:val="28"/>
          <w:szCs w:val="28"/>
          <w:u w:val="single"/>
        </w:rPr>
      </w:pPr>
      <w:r>
        <w:rPr>
          <w:b/>
          <w:sz w:val="28"/>
          <w:szCs w:val="28"/>
          <w:u w:val="single"/>
        </w:rPr>
        <w:t>Повышение квалификации педагогов на 2023-2024 учебный год</w:t>
      </w:r>
    </w:p>
    <w:tbl>
      <w:tblPr>
        <w:tblStyle w:val="27"/>
        <w:tblW w:w="11624" w:type="dxa"/>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2580"/>
        <w:gridCol w:w="2126"/>
        <w:gridCol w:w="1276"/>
        <w:gridCol w:w="3544"/>
        <w:gridCol w:w="1417"/>
      </w:tblGrid>
      <w:tr w14:paraId="4BCD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035627EB">
            <w:pPr>
              <w:jc w:val="center"/>
              <w:rPr>
                <w:b/>
                <w:i/>
                <w:sz w:val="20"/>
                <w:szCs w:val="20"/>
                <w:lang w:eastAsia="ru-RU"/>
              </w:rPr>
            </w:pPr>
            <w:r>
              <w:rPr>
                <w:b/>
                <w:i/>
                <w:sz w:val="20"/>
                <w:szCs w:val="20"/>
                <w:lang w:eastAsia="ru-RU"/>
              </w:rPr>
              <w:t>№</w:t>
            </w:r>
          </w:p>
        </w:tc>
        <w:tc>
          <w:tcPr>
            <w:tcW w:w="2580" w:type="dxa"/>
          </w:tcPr>
          <w:p w14:paraId="17EC1A78">
            <w:pPr>
              <w:jc w:val="center"/>
              <w:rPr>
                <w:b/>
                <w:i/>
                <w:sz w:val="20"/>
                <w:szCs w:val="20"/>
                <w:lang w:eastAsia="ru-RU"/>
              </w:rPr>
            </w:pPr>
            <w:r>
              <w:rPr>
                <w:b/>
                <w:i/>
                <w:sz w:val="20"/>
                <w:szCs w:val="20"/>
                <w:lang w:eastAsia="ru-RU"/>
              </w:rPr>
              <w:t>Фамилия имя отчество</w:t>
            </w:r>
          </w:p>
        </w:tc>
        <w:tc>
          <w:tcPr>
            <w:tcW w:w="2126" w:type="dxa"/>
          </w:tcPr>
          <w:p w14:paraId="0E632584">
            <w:pPr>
              <w:jc w:val="center"/>
              <w:rPr>
                <w:b/>
                <w:i/>
                <w:sz w:val="20"/>
                <w:szCs w:val="20"/>
                <w:lang w:eastAsia="ru-RU"/>
              </w:rPr>
            </w:pPr>
            <w:r>
              <w:rPr>
                <w:b/>
                <w:i/>
                <w:sz w:val="20"/>
                <w:szCs w:val="20"/>
                <w:lang w:eastAsia="ru-RU"/>
              </w:rPr>
              <w:t>Должность</w:t>
            </w:r>
          </w:p>
        </w:tc>
        <w:tc>
          <w:tcPr>
            <w:tcW w:w="1276" w:type="dxa"/>
          </w:tcPr>
          <w:p w14:paraId="012D4CC9">
            <w:pPr>
              <w:jc w:val="center"/>
              <w:rPr>
                <w:b/>
                <w:i/>
                <w:sz w:val="20"/>
                <w:szCs w:val="20"/>
                <w:lang w:eastAsia="ru-RU"/>
              </w:rPr>
            </w:pPr>
            <w:r>
              <w:rPr>
                <w:b/>
                <w:i/>
                <w:sz w:val="20"/>
                <w:szCs w:val="20"/>
                <w:lang w:eastAsia="ru-RU"/>
              </w:rPr>
              <w:t>Год</w:t>
            </w:r>
          </w:p>
        </w:tc>
        <w:tc>
          <w:tcPr>
            <w:tcW w:w="3544" w:type="dxa"/>
          </w:tcPr>
          <w:p w14:paraId="02747F1F">
            <w:pPr>
              <w:jc w:val="center"/>
              <w:rPr>
                <w:b/>
                <w:i/>
                <w:sz w:val="20"/>
                <w:szCs w:val="20"/>
                <w:lang w:eastAsia="ru-RU"/>
              </w:rPr>
            </w:pPr>
            <w:r>
              <w:rPr>
                <w:b/>
                <w:i/>
                <w:sz w:val="20"/>
                <w:szCs w:val="20"/>
                <w:lang w:eastAsia="ru-RU"/>
              </w:rPr>
              <w:t>Тема</w:t>
            </w:r>
          </w:p>
        </w:tc>
        <w:tc>
          <w:tcPr>
            <w:tcW w:w="1417" w:type="dxa"/>
          </w:tcPr>
          <w:p w14:paraId="59E47709">
            <w:pPr>
              <w:jc w:val="center"/>
              <w:rPr>
                <w:b/>
                <w:i/>
                <w:sz w:val="20"/>
                <w:szCs w:val="20"/>
                <w:lang w:eastAsia="ru-RU"/>
              </w:rPr>
            </w:pPr>
            <w:r>
              <w:rPr>
                <w:b/>
                <w:i/>
                <w:sz w:val="20"/>
                <w:szCs w:val="20"/>
                <w:lang w:eastAsia="ru-RU"/>
              </w:rPr>
              <w:t>Количество часов</w:t>
            </w:r>
          </w:p>
        </w:tc>
      </w:tr>
      <w:tr w14:paraId="4917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78E3E5DD">
            <w:pPr>
              <w:rPr>
                <w:sz w:val="20"/>
                <w:szCs w:val="20"/>
                <w:lang w:eastAsia="ru-RU"/>
              </w:rPr>
            </w:pPr>
            <w:r>
              <w:rPr>
                <w:sz w:val="20"/>
                <w:szCs w:val="20"/>
                <w:lang w:eastAsia="ru-RU"/>
              </w:rPr>
              <w:t>1</w:t>
            </w:r>
          </w:p>
        </w:tc>
        <w:tc>
          <w:tcPr>
            <w:tcW w:w="2580" w:type="dxa"/>
          </w:tcPr>
          <w:p w14:paraId="146BA789">
            <w:pPr>
              <w:rPr>
                <w:sz w:val="20"/>
                <w:szCs w:val="20"/>
                <w:lang w:eastAsia="ru-RU"/>
              </w:rPr>
            </w:pPr>
            <w:r>
              <w:rPr>
                <w:sz w:val="20"/>
                <w:szCs w:val="20"/>
                <w:lang w:eastAsia="ru-RU"/>
              </w:rPr>
              <w:t>Медведева Оксана Викторовна</w:t>
            </w:r>
          </w:p>
        </w:tc>
        <w:tc>
          <w:tcPr>
            <w:tcW w:w="2126" w:type="dxa"/>
          </w:tcPr>
          <w:p w14:paraId="7EF8AA77">
            <w:pPr>
              <w:rPr>
                <w:sz w:val="20"/>
                <w:szCs w:val="20"/>
                <w:lang w:eastAsia="ru-RU"/>
              </w:rPr>
            </w:pPr>
            <w:r>
              <w:rPr>
                <w:sz w:val="20"/>
                <w:szCs w:val="20"/>
                <w:lang w:eastAsia="ru-RU"/>
              </w:rPr>
              <w:t>воспитатель</w:t>
            </w:r>
          </w:p>
        </w:tc>
        <w:tc>
          <w:tcPr>
            <w:tcW w:w="1276" w:type="dxa"/>
          </w:tcPr>
          <w:p w14:paraId="22680C0B">
            <w:pPr>
              <w:rPr>
                <w:sz w:val="20"/>
                <w:szCs w:val="20"/>
                <w:lang w:eastAsia="ru-RU"/>
              </w:rPr>
            </w:pPr>
            <w:r>
              <w:rPr>
                <w:sz w:val="20"/>
                <w:szCs w:val="20"/>
                <w:lang w:eastAsia="ru-RU"/>
              </w:rPr>
              <w:t>2021</w:t>
            </w:r>
          </w:p>
        </w:tc>
        <w:tc>
          <w:tcPr>
            <w:tcW w:w="3544" w:type="dxa"/>
          </w:tcPr>
          <w:p w14:paraId="0AE1BC65">
            <w:pPr>
              <w:rPr>
                <w:sz w:val="20"/>
                <w:szCs w:val="20"/>
                <w:lang w:eastAsia="ru-RU"/>
              </w:rPr>
            </w:pPr>
            <w:r>
              <w:rPr>
                <w:sz w:val="20"/>
                <w:szCs w:val="20"/>
                <w:lang w:eastAsia="ru-RU"/>
              </w:rPr>
              <w:t>г. Москва ООО «Столичный учебный центр»</w:t>
            </w:r>
          </w:p>
          <w:p w14:paraId="66E11851">
            <w:pPr>
              <w:rPr>
                <w:sz w:val="20"/>
                <w:szCs w:val="20"/>
                <w:lang w:eastAsia="ru-RU"/>
              </w:rPr>
            </w:pPr>
            <w:r>
              <w:rPr>
                <w:sz w:val="20"/>
                <w:szCs w:val="20"/>
                <w:lang w:eastAsia="ru-RU"/>
              </w:rPr>
              <w:t>«Организация развивающей образовательной среды в условиях ФГОС ДОУ»</w:t>
            </w:r>
          </w:p>
        </w:tc>
        <w:tc>
          <w:tcPr>
            <w:tcW w:w="1417" w:type="dxa"/>
          </w:tcPr>
          <w:p w14:paraId="7F3FDA32">
            <w:pPr>
              <w:rPr>
                <w:sz w:val="20"/>
                <w:szCs w:val="20"/>
                <w:lang w:eastAsia="ru-RU"/>
              </w:rPr>
            </w:pPr>
            <w:r>
              <w:rPr>
                <w:sz w:val="20"/>
                <w:szCs w:val="20"/>
                <w:lang w:eastAsia="ru-RU"/>
              </w:rPr>
              <w:t>72ч</w:t>
            </w:r>
          </w:p>
        </w:tc>
      </w:tr>
      <w:tr w14:paraId="2B28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7472CAD2">
            <w:pPr>
              <w:rPr>
                <w:sz w:val="20"/>
                <w:szCs w:val="20"/>
                <w:lang w:eastAsia="ru-RU"/>
              </w:rPr>
            </w:pPr>
            <w:r>
              <w:rPr>
                <w:sz w:val="20"/>
                <w:szCs w:val="20"/>
                <w:lang w:eastAsia="ru-RU"/>
              </w:rPr>
              <w:t>2</w:t>
            </w:r>
          </w:p>
        </w:tc>
        <w:tc>
          <w:tcPr>
            <w:tcW w:w="2580" w:type="dxa"/>
          </w:tcPr>
          <w:p w14:paraId="70CAF98E">
            <w:pPr>
              <w:rPr>
                <w:sz w:val="20"/>
                <w:szCs w:val="20"/>
                <w:lang w:eastAsia="ru-RU"/>
              </w:rPr>
            </w:pPr>
            <w:r>
              <w:rPr>
                <w:sz w:val="20"/>
                <w:szCs w:val="20"/>
                <w:lang w:eastAsia="ru-RU"/>
              </w:rPr>
              <w:t>Перова Татьяна Юрьевна</w:t>
            </w:r>
          </w:p>
        </w:tc>
        <w:tc>
          <w:tcPr>
            <w:tcW w:w="2126" w:type="dxa"/>
          </w:tcPr>
          <w:p w14:paraId="693FD447">
            <w:pPr>
              <w:rPr>
                <w:sz w:val="20"/>
                <w:szCs w:val="20"/>
                <w:lang w:eastAsia="ru-RU"/>
              </w:rPr>
            </w:pPr>
            <w:r>
              <w:rPr>
                <w:sz w:val="20"/>
                <w:szCs w:val="20"/>
                <w:lang w:eastAsia="ru-RU"/>
              </w:rPr>
              <w:t>воспитатель</w:t>
            </w:r>
          </w:p>
        </w:tc>
        <w:tc>
          <w:tcPr>
            <w:tcW w:w="1276" w:type="dxa"/>
          </w:tcPr>
          <w:p w14:paraId="5BE14899">
            <w:pPr>
              <w:rPr>
                <w:sz w:val="20"/>
                <w:szCs w:val="20"/>
                <w:lang w:eastAsia="ru-RU"/>
              </w:rPr>
            </w:pPr>
            <w:r>
              <w:rPr>
                <w:sz w:val="20"/>
                <w:szCs w:val="20"/>
                <w:lang w:eastAsia="ru-RU"/>
              </w:rPr>
              <w:t>2021</w:t>
            </w:r>
          </w:p>
        </w:tc>
        <w:tc>
          <w:tcPr>
            <w:tcW w:w="3544" w:type="dxa"/>
          </w:tcPr>
          <w:p w14:paraId="72F48A70">
            <w:pPr>
              <w:rPr>
                <w:sz w:val="20"/>
                <w:szCs w:val="20"/>
                <w:lang w:eastAsia="ru-RU"/>
              </w:rPr>
            </w:pPr>
            <w:r>
              <w:rPr>
                <w:sz w:val="20"/>
                <w:szCs w:val="20"/>
                <w:lang w:eastAsia="ru-RU"/>
              </w:rPr>
              <w:t>г. Москва ООО «Столичный учебный центр»</w:t>
            </w:r>
          </w:p>
          <w:p w14:paraId="39EF641F">
            <w:pPr>
              <w:rPr>
                <w:sz w:val="20"/>
                <w:szCs w:val="20"/>
                <w:lang w:eastAsia="ru-RU"/>
              </w:rPr>
            </w:pPr>
            <w:r>
              <w:rPr>
                <w:sz w:val="20"/>
                <w:szCs w:val="20"/>
                <w:lang w:eastAsia="ru-RU"/>
              </w:rPr>
              <w:t>«Организация развивающей образовательной среды в условиях ФГОС ДОУ»</w:t>
            </w:r>
          </w:p>
        </w:tc>
        <w:tc>
          <w:tcPr>
            <w:tcW w:w="1417" w:type="dxa"/>
          </w:tcPr>
          <w:p w14:paraId="0E19880A">
            <w:pPr>
              <w:rPr>
                <w:sz w:val="20"/>
                <w:szCs w:val="20"/>
                <w:lang w:eastAsia="ru-RU"/>
              </w:rPr>
            </w:pPr>
            <w:r>
              <w:rPr>
                <w:sz w:val="20"/>
                <w:szCs w:val="20"/>
                <w:lang w:eastAsia="ru-RU"/>
              </w:rPr>
              <w:t>72ч</w:t>
            </w:r>
          </w:p>
        </w:tc>
      </w:tr>
      <w:tr w14:paraId="3A6A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79CB4742">
            <w:pPr>
              <w:rPr>
                <w:sz w:val="20"/>
                <w:szCs w:val="20"/>
                <w:lang w:eastAsia="ru-RU"/>
              </w:rPr>
            </w:pPr>
            <w:r>
              <w:rPr>
                <w:sz w:val="20"/>
                <w:szCs w:val="20"/>
                <w:lang w:eastAsia="ru-RU"/>
              </w:rPr>
              <w:t>3</w:t>
            </w:r>
          </w:p>
        </w:tc>
        <w:tc>
          <w:tcPr>
            <w:tcW w:w="2580" w:type="dxa"/>
          </w:tcPr>
          <w:p w14:paraId="416131B0">
            <w:pPr>
              <w:rPr>
                <w:sz w:val="20"/>
                <w:szCs w:val="20"/>
                <w:lang w:eastAsia="ru-RU"/>
              </w:rPr>
            </w:pPr>
            <w:r>
              <w:rPr>
                <w:sz w:val="20"/>
                <w:szCs w:val="20"/>
                <w:lang w:eastAsia="ru-RU"/>
              </w:rPr>
              <w:t>Тянутова Галина Алексеевна</w:t>
            </w:r>
          </w:p>
        </w:tc>
        <w:tc>
          <w:tcPr>
            <w:tcW w:w="2126" w:type="dxa"/>
          </w:tcPr>
          <w:p w14:paraId="7ED27A5F">
            <w:pPr>
              <w:rPr>
                <w:sz w:val="20"/>
                <w:szCs w:val="20"/>
                <w:lang w:eastAsia="ru-RU"/>
              </w:rPr>
            </w:pPr>
            <w:r>
              <w:rPr>
                <w:sz w:val="20"/>
                <w:szCs w:val="20"/>
                <w:lang w:eastAsia="ru-RU"/>
              </w:rPr>
              <w:t>воспитатель</w:t>
            </w:r>
          </w:p>
        </w:tc>
        <w:tc>
          <w:tcPr>
            <w:tcW w:w="1276" w:type="dxa"/>
          </w:tcPr>
          <w:p w14:paraId="294C0879">
            <w:pPr>
              <w:rPr>
                <w:sz w:val="20"/>
                <w:szCs w:val="20"/>
                <w:lang w:eastAsia="ru-RU"/>
              </w:rPr>
            </w:pPr>
            <w:r>
              <w:rPr>
                <w:sz w:val="20"/>
                <w:szCs w:val="20"/>
                <w:lang w:eastAsia="ru-RU"/>
              </w:rPr>
              <w:t>2019</w:t>
            </w:r>
          </w:p>
        </w:tc>
        <w:tc>
          <w:tcPr>
            <w:tcW w:w="3544" w:type="dxa"/>
          </w:tcPr>
          <w:p w14:paraId="5B6782D6">
            <w:pPr>
              <w:rPr>
                <w:sz w:val="20"/>
                <w:szCs w:val="20"/>
                <w:lang w:eastAsia="ru-RU"/>
              </w:rPr>
            </w:pPr>
            <w:r>
              <w:rPr>
                <w:sz w:val="20"/>
                <w:szCs w:val="20"/>
                <w:lang w:eastAsia="ru-RU"/>
              </w:rPr>
              <w:t>г. Москва ООО «Столичный учебный центр»</w:t>
            </w:r>
          </w:p>
          <w:p w14:paraId="4F0F3D6B">
            <w:pPr>
              <w:rPr>
                <w:sz w:val="20"/>
                <w:szCs w:val="20"/>
                <w:lang w:eastAsia="ru-RU"/>
              </w:rPr>
            </w:pPr>
            <w:r>
              <w:rPr>
                <w:sz w:val="20"/>
                <w:szCs w:val="20"/>
                <w:lang w:eastAsia="ru-RU"/>
              </w:rPr>
              <w:t>«Организация оздоровительного процесса «Здоровьесберегающие технологии в физическом развитии дошкольников и их применение в условиях ФГОС ДОУ»</w:t>
            </w:r>
          </w:p>
        </w:tc>
        <w:tc>
          <w:tcPr>
            <w:tcW w:w="1417" w:type="dxa"/>
          </w:tcPr>
          <w:p w14:paraId="5FEB5D53">
            <w:pPr>
              <w:rPr>
                <w:sz w:val="20"/>
                <w:szCs w:val="20"/>
                <w:lang w:eastAsia="ru-RU"/>
              </w:rPr>
            </w:pPr>
            <w:r>
              <w:rPr>
                <w:sz w:val="20"/>
                <w:szCs w:val="20"/>
                <w:lang w:eastAsia="ru-RU"/>
              </w:rPr>
              <w:t>72ч</w:t>
            </w:r>
          </w:p>
        </w:tc>
      </w:tr>
      <w:tr w14:paraId="26DB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1C22D3C1">
            <w:pPr>
              <w:rPr>
                <w:sz w:val="20"/>
                <w:szCs w:val="20"/>
                <w:lang w:eastAsia="ru-RU"/>
              </w:rPr>
            </w:pPr>
            <w:r>
              <w:rPr>
                <w:sz w:val="20"/>
                <w:szCs w:val="20"/>
                <w:lang w:eastAsia="ru-RU"/>
              </w:rPr>
              <w:t>4</w:t>
            </w:r>
          </w:p>
        </w:tc>
        <w:tc>
          <w:tcPr>
            <w:tcW w:w="2580" w:type="dxa"/>
          </w:tcPr>
          <w:p w14:paraId="6F78B283">
            <w:pPr>
              <w:rPr>
                <w:sz w:val="20"/>
                <w:szCs w:val="20"/>
                <w:lang w:eastAsia="ru-RU"/>
              </w:rPr>
            </w:pPr>
            <w:r>
              <w:rPr>
                <w:sz w:val="20"/>
                <w:szCs w:val="20"/>
                <w:lang w:eastAsia="ru-RU"/>
              </w:rPr>
              <w:t>Синяева Мария Владимировна</w:t>
            </w:r>
          </w:p>
        </w:tc>
        <w:tc>
          <w:tcPr>
            <w:tcW w:w="2126" w:type="dxa"/>
          </w:tcPr>
          <w:p w14:paraId="3723A7D3">
            <w:pPr>
              <w:rPr>
                <w:sz w:val="20"/>
                <w:szCs w:val="20"/>
                <w:lang w:eastAsia="ru-RU"/>
              </w:rPr>
            </w:pPr>
            <w:r>
              <w:rPr>
                <w:sz w:val="20"/>
                <w:szCs w:val="20"/>
                <w:lang w:eastAsia="ru-RU"/>
              </w:rPr>
              <w:t>воспитатель</w:t>
            </w:r>
          </w:p>
        </w:tc>
        <w:tc>
          <w:tcPr>
            <w:tcW w:w="1276" w:type="dxa"/>
          </w:tcPr>
          <w:p w14:paraId="3118DC27">
            <w:pPr>
              <w:rPr>
                <w:sz w:val="20"/>
                <w:szCs w:val="20"/>
                <w:lang w:eastAsia="ru-RU"/>
              </w:rPr>
            </w:pPr>
            <w:r>
              <w:rPr>
                <w:sz w:val="20"/>
                <w:szCs w:val="20"/>
                <w:lang w:eastAsia="ru-RU"/>
              </w:rPr>
              <w:t>2019</w:t>
            </w:r>
          </w:p>
          <w:p w14:paraId="3480AF7C">
            <w:pPr>
              <w:rPr>
                <w:sz w:val="20"/>
                <w:szCs w:val="20"/>
                <w:lang w:eastAsia="ru-RU"/>
              </w:rPr>
            </w:pPr>
          </w:p>
          <w:p w14:paraId="52C5922C">
            <w:pPr>
              <w:rPr>
                <w:sz w:val="20"/>
                <w:szCs w:val="20"/>
                <w:lang w:eastAsia="ru-RU"/>
              </w:rPr>
            </w:pPr>
          </w:p>
          <w:p w14:paraId="0D3AD6EA">
            <w:pPr>
              <w:rPr>
                <w:sz w:val="20"/>
                <w:szCs w:val="20"/>
                <w:lang w:eastAsia="ru-RU"/>
              </w:rPr>
            </w:pPr>
          </w:p>
          <w:p w14:paraId="6EB751CF">
            <w:pPr>
              <w:rPr>
                <w:sz w:val="20"/>
                <w:szCs w:val="20"/>
                <w:lang w:eastAsia="ru-RU"/>
              </w:rPr>
            </w:pPr>
          </w:p>
          <w:p w14:paraId="59CE1358">
            <w:pPr>
              <w:rPr>
                <w:sz w:val="20"/>
                <w:szCs w:val="20"/>
                <w:lang w:eastAsia="ru-RU"/>
              </w:rPr>
            </w:pPr>
            <w:r>
              <w:rPr>
                <w:sz w:val="20"/>
                <w:szCs w:val="20"/>
                <w:lang w:eastAsia="ru-RU"/>
              </w:rPr>
              <w:t>2021</w:t>
            </w:r>
          </w:p>
        </w:tc>
        <w:tc>
          <w:tcPr>
            <w:tcW w:w="3544" w:type="dxa"/>
          </w:tcPr>
          <w:p w14:paraId="1AE47F9C">
            <w:pPr>
              <w:rPr>
                <w:sz w:val="20"/>
                <w:szCs w:val="20"/>
                <w:lang w:eastAsia="ru-RU"/>
              </w:rPr>
            </w:pPr>
            <w:r>
              <w:rPr>
                <w:sz w:val="20"/>
                <w:szCs w:val="20"/>
                <w:lang w:eastAsia="ru-RU"/>
              </w:rPr>
              <w:t xml:space="preserve">г. Москва «Экономическое воспитание дошкольников: формирование предпосылок финансовой грамотности в условиях реализации ФГОС ДО» </w:t>
            </w:r>
          </w:p>
          <w:p w14:paraId="42B0C373">
            <w:pPr>
              <w:rPr>
                <w:sz w:val="20"/>
                <w:szCs w:val="20"/>
                <w:lang w:eastAsia="ru-RU"/>
              </w:rPr>
            </w:pPr>
          </w:p>
          <w:p w14:paraId="09EFAEBB">
            <w:pPr>
              <w:rPr>
                <w:sz w:val="20"/>
                <w:szCs w:val="20"/>
                <w:lang w:eastAsia="ru-RU"/>
              </w:rPr>
            </w:pPr>
            <w:r>
              <w:rPr>
                <w:sz w:val="20"/>
                <w:szCs w:val="20"/>
                <w:lang w:eastAsia="ru-RU"/>
              </w:rPr>
              <w:t>г. Смоленск ООО «Инфоурок» «Ранняя диагностика, коррекция и предупреждения нарушения речи у детей дошкольного возраста»</w:t>
            </w:r>
          </w:p>
        </w:tc>
        <w:tc>
          <w:tcPr>
            <w:tcW w:w="1417" w:type="dxa"/>
          </w:tcPr>
          <w:p w14:paraId="4E3F6146">
            <w:pPr>
              <w:rPr>
                <w:sz w:val="20"/>
                <w:szCs w:val="20"/>
                <w:lang w:eastAsia="ru-RU"/>
              </w:rPr>
            </w:pPr>
            <w:r>
              <w:rPr>
                <w:sz w:val="20"/>
                <w:szCs w:val="20"/>
                <w:lang w:eastAsia="ru-RU"/>
              </w:rPr>
              <w:t>72ч</w:t>
            </w:r>
          </w:p>
          <w:p w14:paraId="0768EA87">
            <w:pPr>
              <w:rPr>
                <w:sz w:val="20"/>
                <w:szCs w:val="20"/>
                <w:lang w:eastAsia="ru-RU"/>
              </w:rPr>
            </w:pPr>
          </w:p>
          <w:p w14:paraId="196215FF">
            <w:pPr>
              <w:rPr>
                <w:sz w:val="20"/>
                <w:szCs w:val="20"/>
                <w:lang w:eastAsia="ru-RU"/>
              </w:rPr>
            </w:pPr>
          </w:p>
          <w:p w14:paraId="332C971E">
            <w:pPr>
              <w:rPr>
                <w:sz w:val="20"/>
                <w:szCs w:val="20"/>
                <w:lang w:eastAsia="ru-RU"/>
              </w:rPr>
            </w:pPr>
          </w:p>
          <w:p w14:paraId="6EC35EEC">
            <w:pPr>
              <w:rPr>
                <w:sz w:val="20"/>
                <w:szCs w:val="20"/>
                <w:lang w:eastAsia="ru-RU"/>
              </w:rPr>
            </w:pPr>
          </w:p>
          <w:p w14:paraId="1350FDDB">
            <w:pPr>
              <w:rPr>
                <w:sz w:val="20"/>
                <w:szCs w:val="20"/>
                <w:lang w:eastAsia="ru-RU"/>
              </w:rPr>
            </w:pPr>
            <w:r>
              <w:rPr>
                <w:sz w:val="20"/>
                <w:szCs w:val="20"/>
                <w:lang w:eastAsia="ru-RU"/>
              </w:rPr>
              <w:t>72ч</w:t>
            </w:r>
          </w:p>
        </w:tc>
      </w:tr>
      <w:tr w14:paraId="1A44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681" w:type="dxa"/>
            <w:vMerge w:val="restart"/>
          </w:tcPr>
          <w:p w14:paraId="6E96E823">
            <w:pPr>
              <w:rPr>
                <w:sz w:val="20"/>
                <w:szCs w:val="20"/>
                <w:lang w:eastAsia="ru-RU"/>
              </w:rPr>
            </w:pPr>
            <w:r>
              <w:rPr>
                <w:sz w:val="20"/>
                <w:szCs w:val="20"/>
                <w:lang w:eastAsia="ru-RU"/>
              </w:rPr>
              <w:t>5</w:t>
            </w:r>
          </w:p>
        </w:tc>
        <w:tc>
          <w:tcPr>
            <w:tcW w:w="2580" w:type="dxa"/>
            <w:vMerge w:val="restart"/>
          </w:tcPr>
          <w:p w14:paraId="7DE7C82D">
            <w:pPr>
              <w:rPr>
                <w:sz w:val="20"/>
                <w:szCs w:val="20"/>
                <w:lang w:eastAsia="ru-RU"/>
              </w:rPr>
            </w:pPr>
            <w:r>
              <w:rPr>
                <w:sz w:val="20"/>
                <w:szCs w:val="20"/>
                <w:lang w:eastAsia="ru-RU"/>
              </w:rPr>
              <w:t>Стажарина Елена Александровна</w:t>
            </w:r>
          </w:p>
        </w:tc>
        <w:tc>
          <w:tcPr>
            <w:tcW w:w="2126" w:type="dxa"/>
          </w:tcPr>
          <w:p w14:paraId="663F547B">
            <w:pPr>
              <w:rPr>
                <w:sz w:val="20"/>
                <w:szCs w:val="20"/>
                <w:lang w:eastAsia="ru-RU"/>
              </w:rPr>
            </w:pPr>
            <w:r>
              <w:rPr>
                <w:sz w:val="20"/>
                <w:szCs w:val="20"/>
                <w:lang w:eastAsia="ru-RU"/>
              </w:rPr>
              <w:t>1.Инструктор по физической культуре</w:t>
            </w:r>
          </w:p>
          <w:p w14:paraId="248B6544">
            <w:pPr>
              <w:rPr>
                <w:sz w:val="20"/>
                <w:szCs w:val="20"/>
                <w:lang w:eastAsia="ru-RU"/>
              </w:rPr>
            </w:pPr>
          </w:p>
          <w:p w14:paraId="5331BBBF">
            <w:pPr>
              <w:rPr>
                <w:sz w:val="20"/>
                <w:szCs w:val="20"/>
                <w:lang w:eastAsia="ru-RU"/>
              </w:rPr>
            </w:pPr>
          </w:p>
        </w:tc>
        <w:tc>
          <w:tcPr>
            <w:tcW w:w="1276" w:type="dxa"/>
          </w:tcPr>
          <w:p w14:paraId="32AD3F21">
            <w:pPr>
              <w:rPr>
                <w:sz w:val="20"/>
                <w:szCs w:val="20"/>
                <w:lang w:eastAsia="ru-RU"/>
              </w:rPr>
            </w:pPr>
            <w:r>
              <w:rPr>
                <w:sz w:val="20"/>
                <w:szCs w:val="20"/>
                <w:lang w:eastAsia="ru-RU"/>
              </w:rPr>
              <w:t>2019</w:t>
            </w:r>
          </w:p>
          <w:p w14:paraId="15C3A5C7">
            <w:pPr>
              <w:rPr>
                <w:sz w:val="20"/>
                <w:szCs w:val="20"/>
                <w:lang w:eastAsia="ru-RU"/>
              </w:rPr>
            </w:pPr>
          </w:p>
          <w:p w14:paraId="07C4D284">
            <w:pPr>
              <w:rPr>
                <w:sz w:val="20"/>
                <w:szCs w:val="20"/>
                <w:lang w:eastAsia="ru-RU"/>
              </w:rPr>
            </w:pPr>
          </w:p>
          <w:p w14:paraId="7224814A">
            <w:pPr>
              <w:rPr>
                <w:sz w:val="20"/>
                <w:szCs w:val="20"/>
                <w:lang w:eastAsia="ru-RU"/>
              </w:rPr>
            </w:pPr>
          </w:p>
        </w:tc>
        <w:tc>
          <w:tcPr>
            <w:tcW w:w="3544" w:type="dxa"/>
          </w:tcPr>
          <w:p w14:paraId="207A6A19">
            <w:pPr>
              <w:rPr>
                <w:sz w:val="20"/>
                <w:szCs w:val="20"/>
                <w:lang w:eastAsia="ru-RU"/>
              </w:rPr>
            </w:pPr>
            <w:r>
              <w:rPr>
                <w:sz w:val="20"/>
                <w:szCs w:val="20"/>
                <w:lang w:eastAsia="ru-RU"/>
              </w:rPr>
              <w:t>г..Москва «Дошкольное образование: личностное развитие в условиях реализации ФГОС ДО»</w:t>
            </w:r>
          </w:p>
          <w:p w14:paraId="05D18338">
            <w:pPr>
              <w:rPr>
                <w:sz w:val="20"/>
                <w:szCs w:val="20"/>
                <w:lang w:eastAsia="ru-RU"/>
              </w:rPr>
            </w:pPr>
          </w:p>
        </w:tc>
        <w:tc>
          <w:tcPr>
            <w:tcW w:w="1417" w:type="dxa"/>
          </w:tcPr>
          <w:p w14:paraId="5D594DC7">
            <w:pPr>
              <w:rPr>
                <w:sz w:val="20"/>
                <w:szCs w:val="20"/>
                <w:lang w:eastAsia="ru-RU"/>
              </w:rPr>
            </w:pPr>
            <w:r>
              <w:rPr>
                <w:sz w:val="20"/>
                <w:szCs w:val="20"/>
                <w:lang w:eastAsia="ru-RU"/>
              </w:rPr>
              <w:t>72ч</w:t>
            </w:r>
          </w:p>
          <w:p w14:paraId="169ADB9D">
            <w:pPr>
              <w:rPr>
                <w:sz w:val="20"/>
                <w:szCs w:val="20"/>
                <w:lang w:eastAsia="ru-RU"/>
              </w:rPr>
            </w:pPr>
          </w:p>
          <w:p w14:paraId="58140E62">
            <w:pPr>
              <w:rPr>
                <w:sz w:val="20"/>
                <w:szCs w:val="20"/>
                <w:lang w:eastAsia="ru-RU"/>
              </w:rPr>
            </w:pPr>
          </w:p>
          <w:p w14:paraId="600FF902">
            <w:pPr>
              <w:rPr>
                <w:sz w:val="20"/>
                <w:szCs w:val="20"/>
                <w:lang w:eastAsia="ru-RU"/>
              </w:rPr>
            </w:pPr>
          </w:p>
        </w:tc>
      </w:tr>
      <w:tr w14:paraId="4468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trPr>
        <w:tc>
          <w:tcPr>
            <w:tcW w:w="681" w:type="dxa"/>
            <w:vMerge w:val="continue"/>
          </w:tcPr>
          <w:p w14:paraId="1A5CC093">
            <w:pPr>
              <w:rPr>
                <w:sz w:val="20"/>
                <w:szCs w:val="20"/>
                <w:lang w:eastAsia="ru-RU"/>
              </w:rPr>
            </w:pPr>
          </w:p>
        </w:tc>
        <w:tc>
          <w:tcPr>
            <w:tcW w:w="2580" w:type="dxa"/>
            <w:vMerge w:val="continue"/>
          </w:tcPr>
          <w:p w14:paraId="62352E3D">
            <w:pPr>
              <w:rPr>
                <w:sz w:val="20"/>
                <w:szCs w:val="20"/>
                <w:lang w:eastAsia="ru-RU"/>
              </w:rPr>
            </w:pPr>
          </w:p>
        </w:tc>
        <w:tc>
          <w:tcPr>
            <w:tcW w:w="2126" w:type="dxa"/>
          </w:tcPr>
          <w:p w14:paraId="7EE0B1A2">
            <w:pPr>
              <w:rPr>
                <w:sz w:val="20"/>
                <w:szCs w:val="20"/>
                <w:lang w:eastAsia="ru-RU"/>
              </w:rPr>
            </w:pPr>
            <w:r>
              <w:rPr>
                <w:sz w:val="20"/>
                <w:szCs w:val="20"/>
                <w:lang w:eastAsia="ru-RU"/>
              </w:rPr>
              <w:t>2.Воспитатель по совместительству</w:t>
            </w:r>
          </w:p>
        </w:tc>
        <w:tc>
          <w:tcPr>
            <w:tcW w:w="1276" w:type="dxa"/>
          </w:tcPr>
          <w:p w14:paraId="460F212D">
            <w:pPr>
              <w:rPr>
                <w:sz w:val="20"/>
                <w:szCs w:val="20"/>
                <w:lang w:eastAsia="ru-RU"/>
              </w:rPr>
            </w:pPr>
            <w:r>
              <w:rPr>
                <w:sz w:val="20"/>
                <w:szCs w:val="20"/>
                <w:lang w:eastAsia="ru-RU"/>
              </w:rPr>
              <w:t>2021</w:t>
            </w:r>
          </w:p>
        </w:tc>
        <w:tc>
          <w:tcPr>
            <w:tcW w:w="3544" w:type="dxa"/>
          </w:tcPr>
          <w:p w14:paraId="1F31251E">
            <w:pPr>
              <w:rPr>
                <w:sz w:val="20"/>
                <w:szCs w:val="20"/>
                <w:lang w:eastAsia="ru-RU"/>
              </w:rPr>
            </w:pPr>
            <w:r>
              <w:rPr>
                <w:sz w:val="20"/>
                <w:szCs w:val="20"/>
                <w:lang w:eastAsia="ru-RU"/>
              </w:rPr>
              <w:t>г.Санкт-Петербург СПб Институт дополнительного профессионального образования Смольный «Инструктор по физической культуреДОО. Планирование и реализация физического воспитания и образования дошкольников с учетом требований ФГОС ДОО»</w:t>
            </w:r>
          </w:p>
        </w:tc>
        <w:tc>
          <w:tcPr>
            <w:tcW w:w="1417" w:type="dxa"/>
          </w:tcPr>
          <w:p w14:paraId="35404580">
            <w:pPr>
              <w:rPr>
                <w:sz w:val="20"/>
                <w:szCs w:val="20"/>
                <w:lang w:eastAsia="ru-RU"/>
              </w:rPr>
            </w:pPr>
          </w:p>
          <w:p w14:paraId="30A4156B">
            <w:pPr>
              <w:rPr>
                <w:sz w:val="20"/>
                <w:szCs w:val="20"/>
                <w:lang w:eastAsia="ru-RU"/>
              </w:rPr>
            </w:pPr>
            <w:r>
              <w:rPr>
                <w:sz w:val="20"/>
                <w:szCs w:val="20"/>
                <w:lang w:eastAsia="ru-RU"/>
              </w:rPr>
              <w:t>72ч</w:t>
            </w:r>
          </w:p>
        </w:tc>
      </w:tr>
      <w:tr w14:paraId="1607A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681" w:type="dxa"/>
            <w:vMerge w:val="restart"/>
          </w:tcPr>
          <w:p w14:paraId="6EA6892A">
            <w:pPr>
              <w:rPr>
                <w:sz w:val="20"/>
                <w:szCs w:val="20"/>
                <w:lang w:eastAsia="ru-RU"/>
              </w:rPr>
            </w:pPr>
            <w:r>
              <w:rPr>
                <w:sz w:val="20"/>
                <w:szCs w:val="20"/>
                <w:lang w:eastAsia="ru-RU"/>
              </w:rPr>
              <w:t>6</w:t>
            </w:r>
          </w:p>
        </w:tc>
        <w:tc>
          <w:tcPr>
            <w:tcW w:w="2580" w:type="dxa"/>
            <w:vMerge w:val="restart"/>
          </w:tcPr>
          <w:p w14:paraId="1A34E145">
            <w:pPr>
              <w:rPr>
                <w:sz w:val="20"/>
                <w:szCs w:val="20"/>
                <w:lang w:eastAsia="ru-RU"/>
              </w:rPr>
            </w:pPr>
            <w:r>
              <w:rPr>
                <w:sz w:val="20"/>
                <w:szCs w:val="20"/>
                <w:lang w:eastAsia="ru-RU"/>
              </w:rPr>
              <w:t>Глебова Ольга Анатольевна</w:t>
            </w:r>
          </w:p>
        </w:tc>
        <w:tc>
          <w:tcPr>
            <w:tcW w:w="2126" w:type="dxa"/>
          </w:tcPr>
          <w:p w14:paraId="53044168">
            <w:pPr>
              <w:rPr>
                <w:sz w:val="20"/>
                <w:szCs w:val="20"/>
                <w:lang w:eastAsia="ru-RU"/>
              </w:rPr>
            </w:pPr>
          </w:p>
          <w:p w14:paraId="52CE945C">
            <w:pPr>
              <w:rPr>
                <w:sz w:val="20"/>
                <w:szCs w:val="20"/>
                <w:lang w:eastAsia="ru-RU"/>
              </w:rPr>
            </w:pPr>
            <w:r>
              <w:rPr>
                <w:sz w:val="20"/>
                <w:szCs w:val="20"/>
                <w:lang w:eastAsia="ru-RU"/>
              </w:rPr>
              <w:t>педагог-психолог по совместительству</w:t>
            </w:r>
          </w:p>
          <w:p w14:paraId="40E52A39">
            <w:pPr>
              <w:rPr>
                <w:sz w:val="20"/>
                <w:szCs w:val="20"/>
                <w:lang w:eastAsia="ru-RU"/>
              </w:rPr>
            </w:pPr>
          </w:p>
          <w:p w14:paraId="09455378">
            <w:pPr>
              <w:rPr>
                <w:sz w:val="20"/>
                <w:szCs w:val="20"/>
                <w:lang w:eastAsia="ru-RU"/>
              </w:rPr>
            </w:pPr>
          </w:p>
        </w:tc>
        <w:tc>
          <w:tcPr>
            <w:tcW w:w="1276" w:type="dxa"/>
          </w:tcPr>
          <w:p w14:paraId="02D546FC">
            <w:pPr>
              <w:rPr>
                <w:sz w:val="20"/>
                <w:szCs w:val="20"/>
                <w:lang w:eastAsia="ru-RU"/>
              </w:rPr>
            </w:pPr>
            <w:r>
              <w:rPr>
                <w:sz w:val="20"/>
                <w:szCs w:val="20"/>
                <w:lang w:eastAsia="ru-RU"/>
              </w:rPr>
              <w:t>2022</w:t>
            </w:r>
          </w:p>
          <w:p w14:paraId="55EB72E1">
            <w:pPr>
              <w:rPr>
                <w:sz w:val="20"/>
                <w:szCs w:val="20"/>
                <w:lang w:eastAsia="ru-RU"/>
              </w:rPr>
            </w:pPr>
          </w:p>
          <w:p w14:paraId="4F650890">
            <w:pPr>
              <w:rPr>
                <w:sz w:val="20"/>
                <w:szCs w:val="20"/>
                <w:lang w:eastAsia="ru-RU"/>
              </w:rPr>
            </w:pPr>
          </w:p>
          <w:p w14:paraId="0521AA0B">
            <w:pPr>
              <w:rPr>
                <w:sz w:val="20"/>
                <w:szCs w:val="20"/>
                <w:lang w:eastAsia="ru-RU"/>
              </w:rPr>
            </w:pPr>
          </w:p>
          <w:p w14:paraId="54844744">
            <w:pPr>
              <w:rPr>
                <w:sz w:val="20"/>
                <w:szCs w:val="20"/>
                <w:lang w:eastAsia="ru-RU"/>
              </w:rPr>
            </w:pPr>
          </w:p>
        </w:tc>
        <w:tc>
          <w:tcPr>
            <w:tcW w:w="3544" w:type="dxa"/>
          </w:tcPr>
          <w:p w14:paraId="61EE4DCE">
            <w:pPr>
              <w:rPr>
                <w:sz w:val="20"/>
                <w:szCs w:val="20"/>
                <w:lang w:eastAsia="ru-RU"/>
              </w:rPr>
            </w:pPr>
            <w:r>
              <w:rPr>
                <w:sz w:val="20"/>
                <w:szCs w:val="20"/>
                <w:lang w:eastAsia="ru-RU"/>
              </w:rPr>
              <w:t>г.Хабаровск КГАНОУ «Хабаровский центр развития психологии и детства «Психология» «Актуальные направления работы педагога-психолога в ДОУ»</w:t>
            </w:r>
          </w:p>
          <w:p w14:paraId="00D4C408">
            <w:pPr>
              <w:rPr>
                <w:sz w:val="20"/>
                <w:szCs w:val="20"/>
                <w:lang w:eastAsia="ru-RU"/>
              </w:rPr>
            </w:pPr>
          </w:p>
        </w:tc>
        <w:tc>
          <w:tcPr>
            <w:tcW w:w="1417" w:type="dxa"/>
          </w:tcPr>
          <w:p w14:paraId="4AF96FFC">
            <w:pPr>
              <w:rPr>
                <w:sz w:val="20"/>
                <w:szCs w:val="20"/>
                <w:lang w:eastAsia="ru-RU"/>
              </w:rPr>
            </w:pPr>
            <w:r>
              <w:rPr>
                <w:sz w:val="20"/>
                <w:szCs w:val="20"/>
                <w:lang w:eastAsia="ru-RU"/>
              </w:rPr>
              <w:t>72ч</w:t>
            </w:r>
          </w:p>
          <w:p w14:paraId="52485194">
            <w:pPr>
              <w:rPr>
                <w:sz w:val="20"/>
                <w:szCs w:val="20"/>
                <w:lang w:eastAsia="ru-RU"/>
              </w:rPr>
            </w:pPr>
          </w:p>
          <w:p w14:paraId="02D99814">
            <w:pPr>
              <w:rPr>
                <w:sz w:val="20"/>
                <w:szCs w:val="20"/>
                <w:lang w:eastAsia="ru-RU"/>
              </w:rPr>
            </w:pPr>
          </w:p>
          <w:p w14:paraId="5D39C5C3">
            <w:pPr>
              <w:rPr>
                <w:sz w:val="20"/>
                <w:szCs w:val="20"/>
                <w:lang w:eastAsia="ru-RU"/>
              </w:rPr>
            </w:pPr>
          </w:p>
          <w:p w14:paraId="339E43E3">
            <w:pPr>
              <w:rPr>
                <w:sz w:val="20"/>
                <w:szCs w:val="20"/>
                <w:lang w:eastAsia="ru-RU"/>
              </w:rPr>
            </w:pPr>
          </w:p>
        </w:tc>
      </w:tr>
      <w:tr w14:paraId="1221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81" w:type="dxa"/>
            <w:vMerge w:val="continue"/>
          </w:tcPr>
          <w:p w14:paraId="2488D1C7">
            <w:pPr>
              <w:rPr>
                <w:sz w:val="20"/>
                <w:szCs w:val="20"/>
                <w:lang w:eastAsia="ru-RU"/>
              </w:rPr>
            </w:pPr>
          </w:p>
        </w:tc>
        <w:tc>
          <w:tcPr>
            <w:tcW w:w="2580" w:type="dxa"/>
            <w:vMerge w:val="continue"/>
          </w:tcPr>
          <w:p w14:paraId="6E2B0DFC">
            <w:pPr>
              <w:rPr>
                <w:sz w:val="20"/>
                <w:szCs w:val="20"/>
                <w:lang w:eastAsia="ru-RU"/>
              </w:rPr>
            </w:pPr>
          </w:p>
        </w:tc>
        <w:tc>
          <w:tcPr>
            <w:tcW w:w="2126" w:type="dxa"/>
          </w:tcPr>
          <w:p w14:paraId="0D62142B">
            <w:pPr>
              <w:rPr>
                <w:sz w:val="20"/>
                <w:szCs w:val="20"/>
                <w:lang w:eastAsia="ru-RU"/>
              </w:rPr>
            </w:pPr>
            <w:r>
              <w:rPr>
                <w:sz w:val="20"/>
                <w:szCs w:val="20"/>
                <w:lang w:eastAsia="ru-RU"/>
              </w:rPr>
              <w:t xml:space="preserve"> Старший воспитатель </w:t>
            </w:r>
          </w:p>
        </w:tc>
        <w:tc>
          <w:tcPr>
            <w:tcW w:w="1276" w:type="dxa"/>
          </w:tcPr>
          <w:p w14:paraId="3663117D">
            <w:pPr>
              <w:rPr>
                <w:sz w:val="20"/>
                <w:szCs w:val="20"/>
                <w:lang w:eastAsia="ru-RU"/>
              </w:rPr>
            </w:pPr>
            <w:r>
              <w:rPr>
                <w:sz w:val="20"/>
                <w:szCs w:val="20"/>
                <w:lang w:eastAsia="ru-RU"/>
              </w:rPr>
              <w:t>2021</w:t>
            </w:r>
          </w:p>
        </w:tc>
        <w:tc>
          <w:tcPr>
            <w:tcW w:w="3544" w:type="dxa"/>
          </w:tcPr>
          <w:p w14:paraId="0C36D398">
            <w:pPr>
              <w:rPr>
                <w:sz w:val="20"/>
                <w:szCs w:val="20"/>
                <w:lang w:eastAsia="ru-RU"/>
              </w:rPr>
            </w:pPr>
            <w:r>
              <w:rPr>
                <w:sz w:val="20"/>
                <w:szCs w:val="20"/>
                <w:lang w:eastAsia="ru-RU"/>
              </w:rPr>
              <w:t>г.Красноярск ООО «Центр повышения квалификации и переподготовки «Луч знаний» «Познавательное и ревое  развитие  детей дошкольного возраста в условиях реализации ФГОС ДО»</w:t>
            </w:r>
          </w:p>
        </w:tc>
        <w:tc>
          <w:tcPr>
            <w:tcW w:w="1417" w:type="dxa"/>
          </w:tcPr>
          <w:p w14:paraId="0B7C01AA">
            <w:pPr>
              <w:rPr>
                <w:sz w:val="20"/>
                <w:szCs w:val="20"/>
                <w:lang w:eastAsia="ru-RU"/>
              </w:rPr>
            </w:pPr>
            <w:r>
              <w:rPr>
                <w:sz w:val="20"/>
                <w:szCs w:val="20"/>
                <w:lang w:eastAsia="ru-RU"/>
              </w:rPr>
              <w:t>180ч</w:t>
            </w:r>
          </w:p>
        </w:tc>
      </w:tr>
      <w:tr w14:paraId="6E31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1" w:type="dxa"/>
          </w:tcPr>
          <w:p w14:paraId="41CFAD43">
            <w:pPr>
              <w:jc w:val="center"/>
              <w:rPr>
                <w:sz w:val="20"/>
                <w:szCs w:val="20"/>
                <w:lang w:eastAsia="ru-RU"/>
              </w:rPr>
            </w:pPr>
            <w:r>
              <w:rPr>
                <w:sz w:val="20"/>
                <w:szCs w:val="20"/>
                <w:lang w:eastAsia="ru-RU"/>
              </w:rPr>
              <w:t>9</w:t>
            </w:r>
          </w:p>
        </w:tc>
        <w:tc>
          <w:tcPr>
            <w:tcW w:w="2580" w:type="dxa"/>
          </w:tcPr>
          <w:p w14:paraId="140AD5A3">
            <w:pPr>
              <w:jc w:val="center"/>
              <w:rPr>
                <w:sz w:val="20"/>
                <w:szCs w:val="20"/>
                <w:lang w:eastAsia="ru-RU"/>
              </w:rPr>
            </w:pPr>
            <w:r>
              <w:rPr>
                <w:sz w:val="20"/>
                <w:szCs w:val="20"/>
                <w:lang w:eastAsia="ru-RU"/>
              </w:rPr>
              <w:t>Кучерова Вероника Анатольевна</w:t>
            </w:r>
          </w:p>
        </w:tc>
        <w:tc>
          <w:tcPr>
            <w:tcW w:w="2126" w:type="dxa"/>
          </w:tcPr>
          <w:p w14:paraId="5C7A3328">
            <w:pPr>
              <w:rPr>
                <w:sz w:val="20"/>
                <w:szCs w:val="20"/>
                <w:lang w:eastAsia="ru-RU"/>
              </w:rPr>
            </w:pPr>
            <w:r>
              <w:rPr>
                <w:sz w:val="20"/>
                <w:szCs w:val="20"/>
                <w:lang w:eastAsia="ru-RU"/>
              </w:rPr>
              <w:t>воспитатель</w:t>
            </w:r>
          </w:p>
        </w:tc>
        <w:tc>
          <w:tcPr>
            <w:tcW w:w="1276" w:type="dxa"/>
          </w:tcPr>
          <w:p w14:paraId="7C323D2E">
            <w:pPr>
              <w:jc w:val="center"/>
              <w:rPr>
                <w:sz w:val="20"/>
                <w:szCs w:val="20"/>
                <w:lang w:eastAsia="ru-RU"/>
              </w:rPr>
            </w:pPr>
            <w:r>
              <w:rPr>
                <w:sz w:val="20"/>
                <w:szCs w:val="20"/>
                <w:lang w:eastAsia="ru-RU"/>
              </w:rPr>
              <w:t>2022</w:t>
            </w:r>
          </w:p>
        </w:tc>
        <w:tc>
          <w:tcPr>
            <w:tcW w:w="3544" w:type="dxa"/>
          </w:tcPr>
          <w:p w14:paraId="0379F3C6">
            <w:pPr>
              <w:jc w:val="center"/>
              <w:rPr>
                <w:sz w:val="20"/>
                <w:szCs w:val="20"/>
                <w:lang w:eastAsia="ru-RU"/>
              </w:rPr>
            </w:pPr>
            <w:r>
              <w:rPr>
                <w:sz w:val="20"/>
                <w:szCs w:val="20"/>
                <w:lang w:eastAsia="ru-RU"/>
              </w:rPr>
              <w:t>ООО «Инфоурок» г. Смоленск «Познавательное и речевое развитие детей дошкольного возраста в условиях реализации ФГОС ДОУ»</w:t>
            </w:r>
          </w:p>
        </w:tc>
        <w:tc>
          <w:tcPr>
            <w:tcW w:w="1417" w:type="dxa"/>
          </w:tcPr>
          <w:p w14:paraId="41C5A4DB">
            <w:pPr>
              <w:rPr>
                <w:sz w:val="20"/>
                <w:szCs w:val="20"/>
                <w:lang w:eastAsia="ru-RU"/>
              </w:rPr>
            </w:pPr>
            <w:r>
              <w:rPr>
                <w:sz w:val="20"/>
                <w:szCs w:val="20"/>
                <w:lang w:eastAsia="ru-RU"/>
              </w:rPr>
              <w:t>108ч</w:t>
            </w:r>
          </w:p>
        </w:tc>
      </w:tr>
    </w:tbl>
    <w:p w14:paraId="27BCC931">
      <w:pPr>
        <w:pStyle w:val="43"/>
        <w:rPr>
          <w:rFonts w:ascii="Times New Roman" w:hAnsi="Times New Roman"/>
          <w:b/>
          <w:sz w:val="24"/>
          <w:szCs w:val="24"/>
        </w:rPr>
      </w:pPr>
      <w:r>
        <w:rPr>
          <w:rFonts w:ascii="Times New Roman" w:hAnsi="Times New Roman"/>
          <w:b/>
          <w:sz w:val="24"/>
          <w:szCs w:val="24"/>
        </w:rPr>
        <w:t>Аттестация педагогов.</w:t>
      </w:r>
    </w:p>
    <w:p w14:paraId="2929FFA3">
      <w:pPr>
        <w:pStyle w:val="43"/>
        <w:rPr>
          <w:rFonts w:ascii="Times New Roman" w:hAnsi="Times New Roman"/>
          <w:sz w:val="24"/>
          <w:szCs w:val="24"/>
        </w:rPr>
      </w:pPr>
      <w:r>
        <w:rPr>
          <w:rFonts w:ascii="Times New Roman" w:hAnsi="Times New Roman"/>
          <w:sz w:val="24"/>
          <w:szCs w:val="24"/>
        </w:rPr>
        <w:t xml:space="preserve">Аттестация педагогов ДОУ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аттестационной комиссией ДОУ. </w:t>
      </w:r>
    </w:p>
    <w:p w14:paraId="407BC9A1">
      <w:pPr>
        <w:pStyle w:val="43"/>
        <w:rPr>
          <w:rFonts w:ascii="Times New Roman" w:hAnsi="Times New Roman"/>
          <w:b/>
          <w:color w:val="FF0000"/>
          <w:sz w:val="24"/>
          <w:szCs w:val="24"/>
        </w:rPr>
      </w:pPr>
      <w:r>
        <w:rPr>
          <w:rFonts w:ascii="Times New Roman" w:hAnsi="Times New Roman"/>
          <w:sz w:val="24"/>
          <w:szCs w:val="24"/>
        </w:rPr>
        <w:t>В ДОУ составлен график своевременного прохождения аттестации для всех педагогических работников</w:t>
      </w:r>
      <w:r>
        <w:rPr>
          <w:rFonts w:ascii="Times New Roman" w:hAnsi="Times New Roman"/>
          <w:b/>
          <w:color w:val="FF0000"/>
          <w:sz w:val="24"/>
          <w:szCs w:val="24"/>
        </w:rPr>
        <w:t xml:space="preserve"> </w:t>
      </w:r>
    </w:p>
    <w:p w14:paraId="1C73A1C8">
      <w:pPr>
        <w:pStyle w:val="43"/>
        <w:jc w:val="center"/>
        <w:rPr>
          <w:rFonts w:ascii="Times New Roman" w:hAnsi="Times New Roman"/>
          <w:b/>
          <w:sz w:val="24"/>
          <w:szCs w:val="24"/>
        </w:rPr>
      </w:pPr>
      <w:r>
        <w:rPr>
          <w:rFonts w:ascii="Times New Roman" w:hAnsi="Times New Roman"/>
          <w:b/>
          <w:bCs/>
          <w:sz w:val="24"/>
          <w:szCs w:val="24"/>
        </w:rPr>
        <w:t xml:space="preserve"> Аттестация педагогов </w:t>
      </w:r>
    </w:p>
    <w:tbl>
      <w:tblPr>
        <w:tblStyle w:val="27"/>
        <w:tblW w:w="1111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794"/>
        <w:gridCol w:w="1472"/>
        <w:gridCol w:w="1034"/>
        <w:gridCol w:w="1196"/>
        <w:gridCol w:w="1559"/>
        <w:gridCol w:w="1985"/>
        <w:gridCol w:w="1613"/>
      </w:tblGrid>
      <w:tr w14:paraId="22666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trPr>
        <w:tc>
          <w:tcPr>
            <w:tcW w:w="458" w:type="dxa"/>
            <w:vMerge w:val="restart"/>
          </w:tcPr>
          <w:p w14:paraId="4187C085">
            <w:pPr>
              <w:rPr>
                <w:sz w:val="24"/>
                <w:szCs w:val="24"/>
                <w:lang w:eastAsia="ru-RU"/>
              </w:rPr>
            </w:pPr>
            <w:r>
              <w:rPr>
                <w:sz w:val="24"/>
                <w:szCs w:val="24"/>
                <w:lang w:eastAsia="ru-RU"/>
              </w:rPr>
              <w:t>№</w:t>
            </w:r>
          </w:p>
        </w:tc>
        <w:tc>
          <w:tcPr>
            <w:tcW w:w="1794" w:type="dxa"/>
            <w:vMerge w:val="restart"/>
          </w:tcPr>
          <w:p w14:paraId="16DB4F1C">
            <w:pPr>
              <w:jc w:val="center"/>
              <w:rPr>
                <w:sz w:val="24"/>
                <w:szCs w:val="24"/>
                <w:lang w:eastAsia="ru-RU"/>
              </w:rPr>
            </w:pPr>
            <w:r>
              <w:rPr>
                <w:sz w:val="24"/>
                <w:szCs w:val="24"/>
                <w:lang w:eastAsia="ru-RU"/>
              </w:rPr>
              <w:t>Ф. И. О.</w:t>
            </w:r>
          </w:p>
        </w:tc>
        <w:tc>
          <w:tcPr>
            <w:tcW w:w="1472" w:type="dxa"/>
            <w:vMerge w:val="restart"/>
            <w:vAlign w:val="center"/>
          </w:tcPr>
          <w:p w14:paraId="7844E871">
            <w:pPr>
              <w:jc w:val="center"/>
              <w:rPr>
                <w:sz w:val="24"/>
                <w:szCs w:val="24"/>
                <w:lang w:eastAsia="ru-RU"/>
              </w:rPr>
            </w:pPr>
            <w:r>
              <w:rPr>
                <w:sz w:val="24"/>
                <w:szCs w:val="24"/>
                <w:lang w:eastAsia="ru-RU"/>
              </w:rPr>
              <w:t>Должность</w:t>
            </w:r>
          </w:p>
        </w:tc>
        <w:tc>
          <w:tcPr>
            <w:tcW w:w="1034" w:type="dxa"/>
            <w:vMerge w:val="restart"/>
            <w:vAlign w:val="center"/>
          </w:tcPr>
          <w:p w14:paraId="6CB2A183">
            <w:pPr>
              <w:jc w:val="center"/>
              <w:rPr>
                <w:sz w:val="24"/>
                <w:szCs w:val="24"/>
                <w:lang w:eastAsia="ru-RU"/>
              </w:rPr>
            </w:pPr>
            <w:r>
              <w:rPr>
                <w:sz w:val="24"/>
                <w:szCs w:val="24"/>
                <w:lang w:eastAsia="ru-RU"/>
              </w:rPr>
              <w:t>Возраст</w:t>
            </w:r>
          </w:p>
        </w:tc>
        <w:tc>
          <w:tcPr>
            <w:tcW w:w="1196" w:type="dxa"/>
            <w:vMerge w:val="restart"/>
            <w:vAlign w:val="center"/>
          </w:tcPr>
          <w:p w14:paraId="75A239E4">
            <w:pPr>
              <w:jc w:val="center"/>
              <w:rPr>
                <w:sz w:val="24"/>
                <w:szCs w:val="24"/>
                <w:lang w:eastAsia="ru-RU"/>
              </w:rPr>
            </w:pPr>
            <w:r>
              <w:rPr>
                <w:sz w:val="24"/>
                <w:szCs w:val="24"/>
                <w:lang w:eastAsia="ru-RU"/>
              </w:rPr>
              <w:t>Пед.</w:t>
            </w:r>
          </w:p>
          <w:p w14:paraId="5B3B49F1">
            <w:pPr>
              <w:jc w:val="center"/>
              <w:rPr>
                <w:sz w:val="24"/>
                <w:szCs w:val="24"/>
                <w:lang w:eastAsia="ru-RU"/>
              </w:rPr>
            </w:pPr>
            <w:r>
              <w:rPr>
                <w:sz w:val="24"/>
                <w:szCs w:val="24"/>
                <w:lang w:eastAsia="ru-RU"/>
              </w:rPr>
              <w:t>стаж</w:t>
            </w:r>
          </w:p>
        </w:tc>
        <w:tc>
          <w:tcPr>
            <w:tcW w:w="3544" w:type="dxa"/>
            <w:gridSpan w:val="2"/>
            <w:vAlign w:val="center"/>
          </w:tcPr>
          <w:p w14:paraId="3C9C6997">
            <w:pPr>
              <w:jc w:val="center"/>
              <w:rPr>
                <w:sz w:val="24"/>
                <w:szCs w:val="24"/>
                <w:lang w:eastAsia="ru-RU"/>
              </w:rPr>
            </w:pPr>
            <w:r>
              <w:rPr>
                <w:sz w:val="24"/>
                <w:szCs w:val="24"/>
                <w:lang w:eastAsia="ru-RU"/>
              </w:rPr>
              <w:t>Аттестация</w:t>
            </w:r>
          </w:p>
        </w:tc>
        <w:tc>
          <w:tcPr>
            <w:tcW w:w="1613" w:type="dxa"/>
          </w:tcPr>
          <w:p w14:paraId="091857CE">
            <w:pPr>
              <w:jc w:val="center"/>
              <w:rPr>
                <w:sz w:val="24"/>
                <w:szCs w:val="24"/>
                <w:lang w:eastAsia="ru-RU"/>
              </w:rPr>
            </w:pPr>
            <w:r>
              <w:rPr>
                <w:sz w:val="24"/>
                <w:szCs w:val="24"/>
                <w:lang w:eastAsia="ru-RU"/>
              </w:rPr>
              <w:t>Год</w:t>
            </w:r>
          </w:p>
          <w:p w14:paraId="3162697B">
            <w:pPr>
              <w:jc w:val="center"/>
              <w:rPr>
                <w:sz w:val="24"/>
                <w:szCs w:val="24"/>
                <w:lang w:eastAsia="ru-RU"/>
              </w:rPr>
            </w:pPr>
            <w:r>
              <w:rPr>
                <w:sz w:val="24"/>
                <w:szCs w:val="24"/>
                <w:lang w:eastAsia="ru-RU"/>
              </w:rPr>
              <w:t>прохождения</w:t>
            </w:r>
          </w:p>
          <w:p w14:paraId="3AD6373B">
            <w:pPr>
              <w:jc w:val="center"/>
              <w:rPr>
                <w:sz w:val="24"/>
                <w:szCs w:val="24"/>
                <w:lang w:eastAsia="ru-RU"/>
              </w:rPr>
            </w:pPr>
            <w:r>
              <w:rPr>
                <w:sz w:val="24"/>
                <w:szCs w:val="24"/>
                <w:lang w:eastAsia="ru-RU"/>
              </w:rPr>
              <w:t>следующей</w:t>
            </w:r>
          </w:p>
          <w:p w14:paraId="3144768C">
            <w:pPr>
              <w:jc w:val="center"/>
              <w:rPr>
                <w:sz w:val="24"/>
                <w:szCs w:val="24"/>
                <w:lang w:eastAsia="ru-RU"/>
              </w:rPr>
            </w:pPr>
            <w:r>
              <w:rPr>
                <w:sz w:val="24"/>
                <w:szCs w:val="24"/>
                <w:lang w:eastAsia="ru-RU"/>
              </w:rPr>
              <w:t>аттестации</w:t>
            </w:r>
          </w:p>
        </w:tc>
      </w:tr>
      <w:tr w14:paraId="56EA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58" w:type="dxa"/>
            <w:vMerge w:val="continue"/>
          </w:tcPr>
          <w:p w14:paraId="593D9439">
            <w:pPr>
              <w:rPr>
                <w:sz w:val="24"/>
                <w:szCs w:val="24"/>
                <w:lang w:eastAsia="ru-RU"/>
              </w:rPr>
            </w:pPr>
          </w:p>
        </w:tc>
        <w:tc>
          <w:tcPr>
            <w:tcW w:w="1794" w:type="dxa"/>
            <w:vMerge w:val="continue"/>
          </w:tcPr>
          <w:p w14:paraId="04D45964">
            <w:pPr>
              <w:rPr>
                <w:sz w:val="24"/>
                <w:szCs w:val="24"/>
                <w:lang w:eastAsia="ru-RU"/>
              </w:rPr>
            </w:pPr>
          </w:p>
        </w:tc>
        <w:tc>
          <w:tcPr>
            <w:tcW w:w="1472" w:type="dxa"/>
            <w:vMerge w:val="continue"/>
          </w:tcPr>
          <w:p w14:paraId="5BB18CA2">
            <w:pPr>
              <w:rPr>
                <w:sz w:val="24"/>
                <w:szCs w:val="24"/>
                <w:lang w:eastAsia="ru-RU"/>
              </w:rPr>
            </w:pPr>
          </w:p>
        </w:tc>
        <w:tc>
          <w:tcPr>
            <w:tcW w:w="1034" w:type="dxa"/>
            <w:vMerge w:val="continue"/>
          </w:tcPr>
          <w:p w14:paraId="5A04D247">
            <w:pPr>
              <w:rPr>
                <w:sz w:val="24"/>
                <w:szCs w:val="24"/>
                <w:lang w:eastAsia="ru-RU"/>
              </w:rPr>
            </w:pPr>
          </w:p>
        </w:tc>
        <w:tc>
          <w:tcPr>
            <w:tcW w:w="1196" w:type="dxa"/>
            <w:vMerge w:val="continue"/>
          </w:tcPr>
          <w:p w14:paraId="7B0FCA68">
            <w:pPr>
              <w:rPr>
                <w:sz w:val="24"/>
                <w:szCs w:val="24"/>
                <w:lang w:eastAsia="ru-RU"/>
              </w:rPr>
            </w:pPr>
          </w:p>
        </w:tc>
        <w:tc>
          <w:tcPr>
            <w:tcW w:w="1559" w:type="dxa"/>
          </w:tcPr>
          <w:p w14:paraId="7288EE87">
            <w:pPr>
              <w:jc w:val="center"/>
              <w:rPr>
                <w:sz w:val="24"/>
                <w:szCs w:val="24"/>
                <w:lang w:eastAsia="ru-RU"/>
              </w:rPr>
            </w:pPr>
            <w:r>
              <w:rPr>
                <w:sz w:val="24"/>
                <w:szCs w:val="24"/>
                <w:lang w:eastAsia="ru-RU"/>
              </w:rPr>
              <w:t>Последняя</w:t>
            </w:r>
          </w:p>
          <w:p w14:paraId="26A8B591">
            <w:pPr>
              <w:jc w:val="center"/>
              <w:rPr>
                <w:sz w:val="24"/>
                <w:szCs w:val="24"/>
                <w:lang w:eastAsia="ru-RU"/>
              </w:rPr>
            </w:pPr>
            <w:r>
              <w:rPr>
                <w:sz w:val="24"/>
                <w:szCs w:val="24"/>
                <w:lang w:eastAsia="ru-RU"/>
              </w:rPr>
              <w:t>аттестация</w:t>
            </w:r>
          </w:p>
          <w:p w14:paraId="2C96B497">
            <w:pPr>
              <w:jc w:val="center"/>
              <w:rPr>
                <w:sz w:val="24"/>
                <w:szCs w:val="24"/>
                <w:lang w:eastAsia="ru-RU"/>
              </w:rPr>
            </w:pPr>
            <w:r>
              <w:rPr>
                <w:sz w:val="24"/>
                <w:szCs w:val="24"/>
                <w:lang w:eastAsia="ru-RU"/>
              </w:rPr>
              <w:t>(год)</w:t>
            </w:r>
          </w:p>
        </w:tc>
        <w:tc>
          <w:tcPr>
            <w:tcW w:w="1985" w:type="dxa"/>
          </w:tcPr>
          <w:p w14:paraId="1AE125E6">
            <w:pPr>
              <w:jc w:val="center"/>
              <w:rPr>
                <w:sz w:val="24"/>
                <w:szCs w:val="24"/>
                <w:lang w:eastAsia="ru-RU"/>
              </w:rPr>
            </w:pPr>
            <w:r>
              <w:rPr>
                <w:sz w:val="24"/>
                <w:szCs w:val="24"/>
                <w:lang w:eastAsia="ru-RU"/>
              </w:rPr>
              <w:t>Квалификацион.</w:t>
            </w:r>
          </w:p>
          <w:p w14:paraId="22667E13">
            <w:pPr>
              <w:jc w:val="center"/>
              <w:rPr>
                <w:sz w:val="24"/>
                <w:szCs w:val="24"/>
                <w:lang w:eastAsia="ru-RU"/>
              </w:rPr>
            </w:pPr>
            <w:r>
              <w:rPr>
                <w:sz w:val="24"/>
                <w:szCs w:val="24"/>
                <w:lang w:eastAsia="ru-RU"/>
              </w:rPr>
              <w:t>категория</w:t>
            </w:r>
          </w:p>
        </w:tc>
        <w:tc>
          <w:tcPr>
            <w:tcW w:w="1613" w:type="dxa"/>
          </w:tcPr>
          <w:p w14:paraId="66934EDC">
            <w:pPr>
              <w:rPr>
                <w:sz w:val="24"/>
                <w:szCs w:val="24"/>
                <w:lang w:eastAsia="ru-RU"/>
              </w:rPr>
            </w:pPr>
          </w:p>
        </w:tc>
      </w:tr>
      <w:tr w14:paraId="04D4A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58" w:type="dxa"/>
          </w:tcPr>
          <w:p w14:paraId="69C2BB24">
            <w:pPr>
              <w:rPr>
                <w:sz w:val="24"/>
                <w:szCs w:val="24"/>
                <w:lang w:eastAsia="ru-RU"/>
              </w:rPr>
            </w:pPr>
            <w:r>
              <w:rPr>
                <w:sz w:val="24"/>
                <w:szCs w:val="24"/>
                <w:lang w:eastAsia="ru-RU"/>
              </w:rPr>
              <w:t>1</w:t>
            </w:r>
          </w:p>
        </w:tc>
        <w:tc>
          <w:tcPr>
            <w:tcW w:w="1794" w:type="dxa"/>
          </w:tcPr>
          <w:p w14:paraId="3B55E4E7">
            <w:pPr>
              <w:rPr>
                <w:sz w:val="24"/>
                <w:szCs w:val="24"/>
                <w:lang w:eastAsia="ru-RU"/>
              </w:rPr>
            </w:pPr>
            <w:r>
              <w:rPr>
                <w:sz w:val="24"/>
                <w:szCs w:val="24"/>
                <w:lang w:eastAsia="ru-RU"/>
              </w:rPr>
              <w:t>Медведева Оксана Викторовна</w:t>
            </w:r>
          </w:p>
        </w:tc>
        <w:tc>
          <w:tcPr>
            <w:tcW w:w="1472" w:type="dxa"/>
          </w:tcPr>
          <w:p w14:paraId="0EC8718E">
            <w:pPr>
              <w:rPr>
                <w:sz w:val="24"/>
                <w:szCs w:val="24"/>
                <w:lang w:eastAsia="ru-RU"/>
              </w:rPr>
            </w:pPr>
            <w:r>
              <w:rPr>
                <w:sz w:val="24"/>
                <w:szCs w:val="24"/>
                <w:lang w:eastAsia="ru-RU"/>
              </w:rPr>
              <w:t>воспитатель</w:t>
            </w:r>
          </w:p>
        </w:tc>
        <w:tc>
          <w:tcPr>
            <w:tcW w:w="1034" w:type="dxa"/>
          </w:tcPr>
          <w:p w14:paraId="7BE73A83">
            <w:pPr>
              <w:jc w:val="center"/>
              <w:rPr>
                <w:sz w:val="24"/>
                <w:szCs w:val="24"/>
                <w:lang w:eastAsia="ru-RU"/>
              </w:rPr>
            </w:pPr>
            <w:r>
              <w:rPr>
                <w:sz w:val="24"/>
                <w:szCs w:val="24"/>
                <w:lang w:eastAsia="ru-RU"/>
              </w:rPr>
              <w:t>46 года</w:t>
            </w:r>
          </w:p>
        </w:tc>
        <w:tc>
          <w:tcPr>
            <w:tcW w:w="1196" w:type="dxa"/>
          </w:tcPr>
          <w:p w14:paraId="2A76C3E4">
            <w:pPr>
              <w:jc w:val="center"/>
              <w:rPr>
                <w:sz w:val="24"/>
                <w:szCs w:val="24"/>
                <w:lang w:eastAsia="ru-RU"/>
              </w:rPr>
            </w:pPr>
            <w:r>
              <w:rPr>
                <w:sz w:val="24"/>
                <w:szCs w:val="24"/>
                <w:lang w:eastAsia="ru-RU"/>
              </w:rPr>
              <w:t>11лет</w:t>
            </w:r>
          </w:p>
        </w:tc>
        <w:tc>
          <w:tcPr>
            <w:tcW w:w="1559" w:type="dxa"/>
          </w:tcPr>
          <w:p w14:paraId="620DD015">
            <w:pPr>
              <w:rPr>
                <w:sz w:val="24"/>
                <w:szCs w:val="24"/>
                <w:lang w:eastAsia="ru-RU"/>
              </w:rPr>
            </w:pPr>
            <w:r>
              <w:rPr>
                <w:sz w:val="24"/>
                <w:szCs w:val="24"/>
                <w:lang w:eastAsia="ru-RU"/>
              </w:rPr>
              <w:t>27.04.2019г.</w:t>
            </w:r>
          </w:p>
        </w:tc>
        <w:tc>
          <w:tcPr>
            <w:tcW w:w="1985" w:type="dxa"/>
          </w:tcPr>
          <w:p w14:paraId="23346D03">
            <w:pPr>
              <w:rPr>
                <w:sz w:val="24"/>
                <w:szCs w:val="24"/>
                <w:lang w:eastAsia="ru-RU"/>
              </w:rPr>
            </w:pPr>
            <w:r>
              <w:rPr>
                <w:sz w:val="24"/>
                <w:szCs w:val="24"/>
                <w:lang w:eastAsia="ru-RU"/>
              </w:rPr>
              <w:t>Высшая квалификационная категория</w:t>
            </w:r>
          </w:p>
        </w:tc>
        <w:tc>
          <w:tcPr>
            <w:tcW w:w="1613" w:type="dxa"/>
          </w:tcPr>
          <w:p w14:paraId="08D22FE6">
            <w:pPr>
              <w:jc w:val="center"/>
              <w:rPr>
                <w:sz w:val="24"/>
                <w:szCs w:val="24"/>
                <w:lang w:eastAsia="ru-RU"/>
              </w:rPr>
            </w:pPr>
            <w:r>
              <w:rPr>
                <w:sz w:val="24"/>
                <w:szCs w:val="24"/>
                <w:lang w:eastAsia="ru-RU"/>
              </w:rPr>
              <w:t>2024 г.</w:t>
            </w:r>
          </w:p>
        </w:tc>
      </w:tr>
      <w:tr w14:paraId="1CF3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58" w:type="dxa"/>
          </w:tcPr>
          <w:p w14:paraId="10151BF8">
            <w:pPr>
              <w:rPr>
                <w:sz w:val="24"/>
                <w:szCs w:val="24"/>
                <w:lang w:eastAsia="ru-RU"/>
              </w:rPr>
            </w:pPr>
            <w:r>
              <w:rPr>
                <w:sz w:val="24"/>
                <w:szCs w:val="24"/>
                <w:lang w:eastAsia="ru-RU"/>
              </w:rPr>
              <w:t>2</w:t>
            </w:r>
          </w:p>
        </w:tc>
        <w:tc>
          <w:tcPr>
            <w:tcW w:w="1794" w:type="dxa"/>
          </w:tcPr>
          <w:p w14:paraId="407777BD">
            <w:pPr>
              <w:rPr>
                <w:sz w:val="24"/>
                <w:szCs w:val="24"/>
                <w:lang w:eastAsia="ru-RU"/>
              </w:rPr>
            </w:pPr>
            <w:r>
              <w:rPr>
                <w:sz w:val="24"/>
                <w:szCs w:val="24"/>
                <w:lang w:eastAsia="ru-RU"/>
              </w:rPr>
              <w:t>Перова Татьяна Юрьевна</w:t>
            </w:r>
          </w:p>
        </w:tc>
        <w:tc>
          <w:tcPr>
            <w:tcW w:w="1472" w:type="dxa"/>
          </w:tcPr>
          <w:p w14:paraId="17FB74A2">
            <w:pPr>
              <w:rPr>
                <w:sz w:val="24"/>
                <w:szCs w:val="24"/>
                <w:lang w:eastAsia="ru-RU"/>
              </w:rPr>
            </w:pPr>
            <w:r>
              <w:rPr>
                <w:sz w:val="24"/>
                <w:szCs w:val="24"/>
                <w:lang w:eastAsia="ru-RU"/>
              </w:rPr>
              <w:t>воспитатель</w:t>
            </w:r>
          </w:p>
        </w:tc>
        <w:tc>
          <w:tcPr>
            <w:tcW w:w="1034" w:type="dxa"/>
          </w:tcPr>
          <w:p w14:paraId="58D1254D">
            <w:pPr>
              <w:jc w:val="center"/>
              <w:rPr>
                <w:sz w:val="24"/>
                <w:szCs w:val="24"/>
                <w:lang w:eastAsia="ru-RU"/>
              </w:rPr>
            </w:pPr>
            <w:r>
              <w:rPr>
                <w:sz w:val="24"/>
                <w:szCs w:val="24"/>
                <w:lang w:eastAsia="ru-RU"/>
              </w:rPr>
              <w:t>46 года</w:t>
            </w:r>
          </w:p>
        </w:tc>
        <w:tc>
          <w:tcPr>
            <w:tcW w:w="1196" w:type="dxa"/>
          </w:tcPr>
          <w:p w14:paraId="7219D260">
            <w:pPr>
              <w:jc w:val="center"/>
              <w:rPr>
                <w:sz w:val="24"/>
                <w:szCs w:val="24"/>
                <w:lang w:eastAsia="ru-RU"/>
              </w:rPr>
            </w:pPr>
            <w:r>
              <w:rPr>
                <w:sz w:val="24"/>
                <w:szCs w:val="24"/>
                <w:lang w:eastAsia="ru-RU"/>
              </w:rPr>
              <w:t>24 года</w:t>
            </w:r>
          </w:p>
        </w:tc>
        <w:tc>
          <w:tcPr>
            <w:tcW w:w="1559" w:type="dxa"/>
          </w:tcPr>
          <w:p w14:paraId="2F14DC10">
            <w:pPr>
              <w:rPr>
                <w:sz w:val="24"/>
                <w:szCs w:val="24"/>
                <w:lang w:eastAsia="ru-RU"/>
              </w:rPr>
            </w:pPr>
            <w:r>
              <w:rPr>
                <w:sz w:val="24"/>
                <w:szCs w:val="24"/>
                <w:lang w:eastAsia="ru-RU"/>
              </w:rPr>
              <w:t>27.04.2019г.</w:t>
            </w:r>
          </w:p>
        </w:tc>
        <w:tc>
          <w:tcPr>
            <w:tcW w:w="1985" w:type="dxa"/>
          </w:tcPr>
          <w:p w14:paraId="7B20740F">
            <w:pPr>
              <w:rPr>
                <w:sz w:val="24"/>
                <w:szCs w:val="24"/>
                <w:lang w:eastAsia="ru-RU"/>
              </w:rPr>
            </w:pPr>
            <w:r>
              <w:rPr>
                <w:sz w:val="24"/>
                <w:szCs w:val="24"/>
                <w:lang w:eastAsia="ru-RU"/>
              </w:rPr>
              <w:t>Высшая квалификационная категория</w:t>
            </w:r>
          </w:p>
        </w:tc>
        <w:tc>
          <w:tcPr>
            <w:tcW w:w="1613" w:type="dxa"/>
          </w:tcPr>
          <w:p w14:paraId="332B76F5">
            <w:pPr>
              <w:jc w:val="center"/>
              <w:rPr>
                <w:sz w:val="24"/>
                <w:szCs w:val="24"/>
                <w:lang w:eastAsia="ru-RU"/>
              </w:rPr>
            </w:pPr>
            <w:r>
              <w:rPr>
                <w:sz w:val="24"/>
                <w:szCs w:val="24"/>
                <w:lang w:eastAsia="ru-RU"/>
              </w:rPr>
              <w:t>2024г.</w:t>
            </w:r>
          </w:p>
        </w:tc>
      </w:tr>
      <w:tr w14:paraId="770A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58" w:type="dxa"/>
          </w:tcPr>
          <w:p w14:paraId="4ED8A882">
            <w:pPr>
              <w:rPr>
                <w:sz w:val="24"/>
                <w:szCs w:val="24"/>
                <w:lang w:eastAsia="ru-RU"/>
              </w:rPr>
            </w:pPr>
            <w:r>
              <w:rPr>
                <w:sz w:val="24"/>
                <w:szCs w:val="24"/>
                <w:lang w:eastAsia="ru-RU"/>
              </w:rPr>
              <w:t>3</w:t>
            </w:r>
          </w:p>
        </w:tc>
        <w:tc>
          <w:tcPr>
            <w:tcW w:w="1794" w:type="dxa"/>
          </w:tcPr>
          <w:p w14:paraId="71F16272">
            <w:pPr>
              <w:rPr>
                <w:sz w:val="24"/>
                <w:szCs w:val="24"/>
                <w:lang w:eastAsia="ru-RU"/>
              </w:rPr>
            </w:pPr>
            <w:r>
              <w:rPr>
                <w:sz w:val="24"/>
                <w:szCs w:val="24"/>
                <w:lang w:eastAsia="ru-RU"/>
              </w:rPr>
              <w:t>Тянутова Галина Алексеевна</w:t>
            </w:r>
          </w:p>
        </w:tc>
        <w:tc>
          <w:tcPr>
            <w:tcW w:w="1472" w:type="dxa"/>
          </w:tcPr>
          <w:p w14:paraId="7F7BBF52">
            <w:pPr>
              <w:rPr>
                <w:sz w:val="24"/>
                <w:szCs w:val="24"/>
                <w:lang w:eastAsia="ru-RU"/>
              </w:rPr>
            </w:pPr>
            <w:r>
              <w:rPr>
                <w:sz w:val="24"/>
                <w:szCs w:val="24"/>
                <w:lang w:eastAsia="ru-RU"/>
              </w:rPr>
              <w:t>воспитатель</w:t>
            </w:r>
          </w:p>
        </w:tc>
        <w:tc>
          <w:tcPr>
            <w:tcW w:w="1034" w:type="dxa"/>
          </w:tcPr>
          <w:p w14:paraId="50E3A46B">
            <w:pPr>
              <w:jc w:val="center"/>
              <w:rPr>
                <w:sz w:val="24"/>
                <w:szCs w:val="24"/>
                <w:lang w:eastAsia="ru-RU"/>
              </w:rPr>
            </w:pPr>
            <w:r>
              <w:rPr>
                <w:sz w:val="24"/>
                <w:szCs w:val="24"/>
                <w:lang w:eastAsia="ru-RU"/>
              </w:rPr>
              <w:t>41 лет</w:t>
            </w:r>
          </w:p>
        </w:tc>
        <w:tc>
          <w:tcPr>
            <w:tcW w:w="1196" w:type="dxa"/>
          </w:tcPr>
          <w:p w14:paraId="167BD3DA">
            <w:pPr>
              <w:jc w:val="center"/>
              <w:rPr>
                <w:sz w:val="24"/>
                <w:szCs w:val="24"/>
                <w:lang w:eastAsia="ru-RU"/>
              </w:rPr>
            </w:pPr>
            <w:r>
              <w:rPr>
                <w:sz w:val="24"/>
                <w:szCs w:val="24"/>
                <w:lang w:eastAsia="ru-RU"/>
              </w:rPr>
              <w:t>19 лет</w:t>
            </w:r>
          </w:p>
        </w:tc>
        <w:tc>
          <w:tcPr>
            <w:tcW w:w="1559" w:type="dxa"/>
          </w:tcPr>
          <w:p w14:paraId="69E032D4">
            <w:pPr>
              <w:rPr>
                <w:sz w:val="24"/>
                <w:szCs w:val="24"/>
                <w:lang w:eastAsia="ru-RU"/>
              </w:rPr>
            </w:pPr>
            <w:r>
              <w:rPr>
                <w:sz w:val="24"/>
                <w:szCs w:val="24"/>
                <w:lang w:eastAsia="ru-RU"/>
              </w:rPr>
              <w:t>30.04.2019г.</w:t>
            </w:r>
          </w:p>
        </w:tc>
        <w:tc>
          <w:tcPr>
            <w:tcW w:w="1985" w:type="dxa"/>
          </w:tcPr>
          <w:p w14:paraId="50D82E8F">
            <w:pPr>
              <w:rPr>
                <w:sz w:val="24"/>
                <w:szCs w:val="24"/>
                <w:lang w:eastAsia="ru-RU"/>
              </w:rPr>
            </w:pPr>
            <w:r>
              <w:rPr>
                <w:sz w:val="24"/>
                <w:szCs w:val="24"/>
                <w:lang w:eastAsia="ru-RU"/>
              </w:rPr>
              <w:t>Соответствие занимаемой должности</w:t>
            </w:r>
          </w:p>
        </w:tc>
        <w:tc>
          <w:tcPr>
            <w:tcW w:w="1613" w:type="dxa"/>
          </w:tcPr>
          <w:p w14:paraId="453B657A">
            <w:pPr>
              <w:jc w:val="center"/>
              <w:rPr>
                <w:sz w:val="24"/>
                <w:szCs w:val="24"/>
                <w:lang w:eastAsia="ru-RU"/>
              </w:rPr>
            </w:pPr>
            <w:r>
              <w:rPr>
                <w:sz w:val="24"/>
                <w:szCs w:val="24"/>
                <w:lang w:eastAsia="ru-RU"/>
              </w:rPr>
              <w:t>2024 г.</w:t>
            </w:r>
          </w:p>
        </w:tc>
      </w:tr>
      <w:tr w14:paraId="2FDA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58" w:type="dxa"/>
          </w:tcPr>
          <w:p w14:paraId="6427DB3B">
            <w:pPr>
              <w:rPr>
                <w:sz w:val="24"/>
                <w:szCs w:val="24"/>
                <w:lang w:eastAsia="ru-RU"/>
              </w:rPr>
            </w:pPr>
            <w:r>
              <w:rPr>
                <w:sz w:val="24"/>
                <w:szCs w:val="24"/>
                <w:lang w:eastAsia="ru-RU"/>
              </w:rPr>
              <w:t>4</w:t>
            </w:r>
          </w:p>
        </w:tc>
        <w:tc>
          <w:tcPr>
            <w:tcW w:w="1794" w:type="dxa"/>
          </w:tcPr>
          <w:p w14:paraId="07D28F70">
            <w:pPr>
              <w:rPr>
                <w:sz w:val="24"/>
                <w:szCs w:val="24"/>
                <w:lang w:eastAsia="ru-RU"/>
              </w:rPr>
            </w:pPr>
            <w:r>
              <w:rPr>
                <w:sz w:val="24"/>
                <w:szCs w:val="24"/>
                <w:lang w:eastAsia="ru-RU"/>
              </w:rPr>
              <w:t>Синяева Мария Владимировна</w:t>
            </w:r>
          </w:p>
        </w:tc>
        <w:tc>
          <w:tcPr>
            <w:tcW w:w="1472" w:type="dxa"/>
          </w:tcPr>
          <w:p w14:paraId="7C0F3E96">
            <w:pPr>
              <w:rPr>
                <w:sz w:val="24"/>
                <w:szCs w:val="24"/>
                <w:lang w:eastAsia="ru-RU"/>
              </w:rPr>
            </w:pPr>
            <w:r>
              <w:rPr>
                <w:sz w:val="24"/>
                <w:szCs w:val="24"/>
                <w:lang w:eastAsia="ru-RU"/>
              </w:rPr>
              <w:t>воспитатель</w:t>
            </w:r>
          </w:p>
        </w:tc>
        <w:tc>
          <w:tcPr>
            <w:tcW w:w="1034" w:type="dxa"/>
          </w:tcPr>
          <w:p w14:paraId="4B62DB61">
            <w:pPr>
              <w:rPr>
                <w:sz w:val="24"/>
                <w:szCs w:val="24"/>
                <w:lang w:eastAsia="ru-RU"/>
              </w:rPr>
            </w:pPr>
            <w:r>
              <w:rPr>
                <w:sz w:val="24"/>
                <w:szCs w:val="24"/>
                <w:lang w:eastAsia="ru-RU"/>
              </w:rPr>
              <w:t>40 лет</w:t>
            </w:r>
          </w:p>
        </w:tc>
        <w:tc>
          <w:tcPr>
            <w:tcW w:w="1196" w:type="dxa"/>
          </w:tcPr>
          <w:p w14:paraId="5FE257EE">
            <w:pPr>
              <w:rPr>
                <w:sz w:val="24"/>
                <w:szCs w:val="24"/>
                <w:lang w:eastAsia="ru-RU"/>
              </w:rPr>
            </w:pPr>
            <w:r>
              <w:rPr>
                <w:sz w:val="24"/>
                <w:szCs w:val="24"/>
                <w:lang w:eastAsia="ru-RU"/>
              </w:rPr>
              <w:t>18 лет</w:t>
            </w:r>
          </w:p>
        </w:tc>
        <w:tc>
          <w:tcPr>
            <w:tcW w:w="1559" w:type="dxa"/>
          </w:tcPr>
          <w:p w14:paraId="668D6CD6">
            <w:pPr>
              <w:rPr>
                <w:sz w:val="24"/>
                <w:szCs w:val="24"/>
                <w:lang w:eastAsia="ru-RU"/>
              </w:rPr>
            </w:pPr>
            <w:r>
              <w:rPr>
                <w:sz w:val="24"/>
                <w:szCs w:val="24"/>
                <w:lang w:eastAsia="ru-RU"/>
              </w:rPr>
              <w:t>27.02.2019г.</w:t>
            </w:r>
          </w:p>
        </w:tc>
        <w:tc>
          <w:tcPr>
            <w:tcW w:w="1985" w:type="dxa"/>
          </w:tcPr>
          <w:p w14:paraId="12C59725">
            <w:pPr>
              <w:rPr>
                <w:sz w:val="24"/>
                <w:szCs w:val="24"/>
                <w:lang w:eastAsia="ru-RU"/>
              </w:rPr>
            </w:pPr>
            <w:r>
              <w:rPr>
                <w:sz w:val="24"/>
                <w:szCs w:val="24"/>
                <w:lang w:eastAsia="ru-RU"/>
              </w:rPr>
              <w:t>Высшая квалификационная категория</w:t>
            </w:r>
          </w:p>
        </w:tc>
        <w:tc>
          <w:tcPr>
            <w:tcW w:w="1613" w:type="dxa"/>
          </w:tcPr>
          <w:p w14:paraId="5EAA3A07">
            <w:pPr>
              <w:jc w:val="center"/>
              <w:rPr>
                <w:sz w:val="24"/>
                <w:szCs w:val="24"/>
                <w:lang w:eastAsia="ru-RU"/>
              </w:rPr>
            </w:pPr>
            <w:r>
              <w:rPr>
                <w:sz w:val="24"/>
                <w:szCs w:val="24"/>
                <w:lang w:eastAsia="ru-RU"/>
              </w:rPr>
              <w:t>2024г.</w:t>
            </w:r>
          </w:p>
        </w:tc>
      </w:tr>
      <w:tr w14:paraId="5106A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58" w:type="dxa"/>
          </w:tcPr>
          <w:p w14:paraId="22665152">
            <w:pPr>
              <w:rPr>
                <w:sz w:val="24"/>
                <w:szCs w:val="24"/>
                <w:lang w:eastAsia="ru-RU"/>
              </w:rPr>
            </w:pPr>
            <w:r>
              <w:rPr>
                <w:sz w:val="24"/>
                <w:szCs w:val="24"/>
                <w:lang w:eastAsia="ru-RU"/>
              </w:rPr>
              <w:t>5</w:t>
            </w:r>
          </w:p>
        </w:tc>
        <w:tc>
          <w:tcPr>
            <w:tcW w:w="1794" w:type="dxa"/>
          </w:tcPr>
          <w:p w14:paraId="1EC7E708">
            <w:pPr>
              <w:rPr>
                <w:sz w:val="24"/>
                <w:szCs w:val="24"/>
                <w:lang w:eastAsia="ru-RU"/>
              </w:rPr>
            </w:pPr>
            <w:r>
              <w:rPr>
                <w:sz w:val="24"/>
                <w:szCs w:val="24"/>
                <w:lang w:eastAsia="ru-RU"/>
              </w:rPr>
              <w:t>Глебова Ольга Анатольевна</w:t>
            </w:r>
          </w:p>
        </w:tc>
        <w:tc>
          <w:tcPr>
            <w:tcW w:w="1472" w:type="dxa"/>
          </w:tcPr>
          <w:p w14:paraId="62CD51A6">
            <w:pPr>
              <w:rPr>
                <w:sz w:val="24"/>
                <w:szCs w:val="24"/>
                <w:lang w:eastAsia="ru-RU"/>
              </w:rPr>
            </w:pPr>
            <w:r>
              <w:rPr>
                <w:sz w:val="24"/>
                <w:szCs w:val="24"/>
                <w:lang w:eastAsia="ru-RU"/>
              </w:rPr>
              <w:t>Педагог -психолог</w:t>
            </w:r>
          </w:p>
        </w:tc>
        <w:tc>
          <w:tcPr>
            <w:tcW w:w="1034" w:type="dxa"/>
          </w:tcPr>
          <w:p w14:paraId="2FFC9044">
            <w:pPr>
              <w:jc w:val="center"/>
              <w:rPr>
                <w:sz w:val="24"/>
                <w:szCs w:val="24"/>
                <w:lang w:eastAsia="ru-RU"/>
              </w:rPr>
            </w:pPr>
            <w:r>
              <w:rPr>
                <w:sz w:val="24"/>
                <w:szCs w:val="24"/>
                <w:lang w:eastAsia="ru-RU"/>
              </w:rPr>
              <w:t>45 года</w:t>
            </w:r>
          </w:p>
        </w:tc>
        <w:tc>
          <w:tcPr>
            <w:tcW w:w="1196" w:type="dxa"/>
          </w:tcPr>
          <w:p w14:paraId="2638DEC7">
            <w:pPr>
              <w:jc w:val="center"/>
              <w:rPr>
                <w:sz w:val="24"/>
                <w:szCs w:val="24"/>
                <w:lang w:eastAsia="ru-RU"/>
              </w:rPr>
            </w:pPr>
            <w:r>
              <w:rPr>
                <w:sz w:val="24"/>
                <w:szCs w:val="24"/>
                <w:lang w:eastAsia="ru-RU"/>
              </w:rPr>
              <w:t>4года</w:t>
            </w:r>
          </w:p>
          <w:p w14:paraId="5D5CD380">
            <w:pPr>
              <w:rPr>
                <w:sz w:val="24"/>
                <w:szCs w:val="24"/>
                <w:lang w:eastAsia="ru-RU"/>
              </w:rPr>
            </w:pPr>
          </w:p>
        </w:tc>
        <w:tc>
          <w:tcPr>
            <w:tcW w:w="1559" w:type="dxa"/>
          </w:tcPr>
          <w:p w14:paraId="6FCB59AE">
            <w:pPr>
              <w:jc w:val="center"/>
              <w:rPr>
                <w:sz w:val="24"/>
                <w:szCs w:val="24"/>
                <w:lang w:eastAsia="ru-RU"/>
              </w:rPr>
            </w:pPr>
            <w:r>
              <w:rPr>
                <w:sz w:val="24"/>
                <w:szCs w:val="24"/>
                <w:lang w:eastAsia="ru-RU"/>
              </w:rPr>
              <w:t>01.03.2022г.</w:t>
            </w:r>
          </w:p>
        </w:tc>
        <w:tc>
          <w:tcPr>
            <w:tcW w:w="1985" w:type="dxa"/>
          </w:tcPr>
          <w:p w14:paraId="02534ACD">
            <w:pPr>
              <w:jc w:val="center"/>
              <w:rPr>
                <w:sz w:val="24"/>
                <w:szCs w:val="24"/>
                <w:lang w:eastAsia="ru-RU"/>
              </w:rPr>
            </w:pPr>
            <w:r>
              <w:rPr>
                <w:sz w:val="24"/>
                <w:szCs w:val="24"/>
                <w:lang w:eastAsia="ru-RU"/>
              </w:rPr>
              <w:t>Соответствие занимаемой должности</w:t>
            </w:r>
          </w:p>
        </w:tc>
        <w:tc>
          <w:tcPr>
            <w:tcW w:w="1613" w:type="dxa"/>
          </w:tcPr>
          <w:p w14:paraId="4E1F5AED">
            <w:pPr>
              <w:jc w:val="center"/>
              <w:rPr>
                <w:sz w:val="24"/>
                <w:szCs w:val="24"/>
                <w:lang w:eastAsia="ru-RU"/>
              </w:rPr>
            </w:pPr>
            <w:r>
              <w:rPr>
                <w:sz w:val="24"/>
                <w:szCs w:val="24"/>
                <w:lang w:eastAsia="ru-RU"/>
              </w:rPr>
              <w:t>2027 г.</w:t>
            </w:r>
          </w:p>
        </w:tc>
      </w:tr>
      <w:tr w14:paraId="6C27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458" w:type="dxa"/>
          </w:tcPr>
          <w:p w14:paraId="4BEC22A3">
            <w:pPr>
              <w:rPr>
                <w:sz w:val="24"/>
                <w:szCs w:val="24"/>
                <w:lang w:eastAsia="ru-RU"/>
              </w:rPr>
            </w:pPr>
            <w:r>
              <w:rPr>
                <w:sz w:val="24"/>
                <w:szCs w:val="24"/>
                <w:lang w:eastAsia="ru-RU"/>
              </w:rPr>
              <w:t>6</w:t>
            </w:r>
          </w:p>
        </w:tc>
        <w:tc>
          <w:tcPr>
            <w:tcW w:w="1794" w:type="dxa"/>
          </w:tcPr>
          <w:p w14:paraId="50168703">
            <w:pPr>
              <w:rPr>
                <w:sz w:val="24"/>
                <w:szCs w:val="24"/>
                <w:lang w:eastAsia="ru-RU"/>
              </w:rPr>
            </w:pPr>
            <w:r>
              <w:rPr>
                <w:sz w:val="24"/>
                <w:szCs w:val="24"/>
                <w:lang w:eastAsia="ru-RU"/>
              </w:rPr>
              <w:t>Стажарина Елена Александровна</w:t>
            </w:r>
          </w:p>
        </w:tc>
        <w:tc>
          <w:tcPr>
            <w:tcW w:w="1472" w:type="dxa"/>
          </w:tcPr>
          <w:p w14:paraId="79B0050E">
            <w:pPr>
              <w:rPr>
                <w:sz w:val="24"/>
                <w:szCs w:val="24"/>
                <w:lang w:eastAsia="ru-RU"/>
              </w:rPr>
            </w:pPr>
            <w:r>
              <w:rPr>
                <w:sz w:val="24"/>
                <w:szCs w:val="24"/>
                <w:lang w:eastAsia="ru-RU"/>
              </w:rPr>
              <w:t>Инструктор по физической культуре</w:t>
            </w:r>
          </w:p>
        </w:tc>
        <w:tc>
          <w:tcPr>
            <w:tcW w:w="1034" w:type="dxa"/>
          </w:tcPr>
          <w:p w14:paraId="02C88579">
            <w:pPr>
              <w:jc w:val="center"/>
              <w:rPr>
                <w:sz w:val="24"/>
                <w:szCs w:val="24"/>
                <w:lang w:eastAsia="ru-RU"/>
              </w:rPr>
            </w:pPr>
            <w:r>
              <w:rPr>
                <w:sz w:val="24"/>
                <w:szCs w:val="24"/>
                <w:lang w:eastAsia="ru-RU"/>
              </w:rPr>
              <w:t>57 лет</w:t>
            </w:r>
          </w:p>
        </w:tc>
        <w:tc>
          <w:tcPr>
            <w:tcW w:w="1196" w:type="dxa"/>
          </w:tcPr>
          <w:p w14:paraId="41DED139">
            <w:pPr>
              <w:jc w:val="center"/>
              <w:rPr>
                <w:sz w:val="24"/>
                <w:szCs w:val="24"/>
                <w:lang w:eastAsia="ru-RU"/>
              </w:rPr>
            </w:pPr>
            <w:r>
              <w:rPr>
                <w:sz w:val="24"/>
                <w:szCs w:val="24"/>
                <w:lang w:eastAsia="ru-RU"/>
              </w:rPr>
              <w:t>10 лет</w:t>
            </w:r>
          </w:p>
        </w:tc>
        <w:tc>
          <w:tcPr>
            <w:tcW w:w="1559" w:type="dxa"/>
          </w:tcPr>
          <w:p w14:paraId="2E58AF0A">
            <w:pPr>
              <w:jc w:val="center"/>
              <w:rPr>
                <w:sz w:val="24"/>
                <w:szCs w:val="24"/>
                <w:lang w:eastAsia="ru-RU"/>
              </w:rPr>
            </w:pPr>
            <w:r>
              <w:rPr>
                <w:sz w:val="24"/>
                <w:szCs w:val="24"/>
                <w:lang w:eastAsia="ru-RU"/>
              </w:rPr>
              <w:t>27.01.2022г.</w:t>
            </w:r>
          </w:p>
        </w:tc>
        <w:tc>
          <w:tcPr>
            <w:tcW w:w="1985" w:type="dxa"/>
          </w:tcPr>
          <w:p w14:paraId="5E5F532D">
            <w:pPr>
              <w:jc w:val="center"/>
              <w:rPr>
                <w:sz w:val="24"/>
                <w:szCs w:val="24"/>
                <w:lang w:eastAsia="ru-RU"/>
              </w:rPr>
            </w:pPr>
            <w:r>
              <w:rPr>
                <w:sz w:val="24"/>
                <w:szCs w:val="24"/>
                <w:lang w:eastAsia="ru-RU"/>
              </w:rPr>
              <w:t>Соответствие занимаемой должности</w:t>
            </w:r>
          </w:p>
        </w:tc>
        <w:tc>
          <w:tcPr>
            <w:tcW w:w="1613" w:type="dxa"/>
          </w:tcPr>
          <w:p w14:paraId="607363A3">
            <w:pPr>
              <w:jc w:val="center"/>
              <w:rPr>
                <w:sz w:val="24"/>
                <w:szCs w:val="24"/>
                <w:lang w:eastAsia="ru-RU"/>
              </w:rPr>
            </w:pPr>
            <w:r>
              <w:rPr>
                <w:sz w:val="24"/>
                <w:szCs w:val="24"/>
                <w:lang w:eastAsia="ru-RU"/>
              </w:rPr>
              <w:t>2027 г.</w:t>
            </w:r>
          </w:p>
        </w:tc>
      </w:tr>
      <w:tr w14:paraId="5539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58" w:type="dxa"/>
          </w:tcPr>
          <w:p w14:paraId="1F334A4A">
            <w:pPr>
              <w:rPr>
                <w:sz w:val="24"/>
                <w:szCs w:val="24"/>
                <w:lang w:eastAsia="ru-RU"/>
              </w:rPr>
            </w:pPr>
            <w:r>
              <w:rPr>
                <w:sz w:val="24"/>
                <w:szCs w:val="24"/>
                <w:lang w:eastAsia="ru-RU"/>
              </w:rPr>
              <w:t>7</w:t>
            </w:r>
          </w:p>
        </w:tc>
        <w:tc>
          <w:tcPr>
            <w:tcW w:w="1794" w:type="dxa"/>
          </w:tcPr>
          <w:p w14:paraId="7ED52509">
            <w:pPr>
              <w:rPr>
                <w:sz w:val="24"/>
                <w:szCs w:val="24"/>
                <w:lang w:eastAsia="ru-RU"/>
              </w:rPr>
            </w:pPr>
            <w:r>
              <w:rPr>
                <w:sz w:val="24"/>
                <w:szCs w:val="24"/>
                <w:lang w:eastAsia="ru-RU"/>
              </w:rPr>
              <w:t>Стажарина Елена Александровна</w:t>
            </w:r>
          </w:p>
        </w:tc>
        <w:tc>
          <w:tcPr>
            <w:tcW w:w="1472" w:type="dxa"/>
          </w:tcPr>
          <w:p w14:paraId="2E0E28C5">
            <w:pPr>
              <w:rPr>
                <w:sz w:val="24"/>
                <w:szCs w:val="24"/>
                <w:lang w:eastAsia="ru-RU"/>
              </w:rPr>
            </w:pPr>
            <w:r>
              <w:rPr>
                <w:sz w:val="24"/>
                <w:szCs w:val="24"/>
                <w:lang w:eastAsia="ru-RU"/>
              </w:rPr>
              <w:t>воспитатель</w:t>
            </w:r>
          </w:p>
        </w:tc>
        <w:tc>
          <w:tcPr>
            <w:tcW w:w="1034" w:type="dxa"/>
          </w:tcPr>
          <w:p w14:paraId="3CE3ADF6">
            <w:pPr>
              <w:jc w:val="center"/>
              <w:rPr>
                <w:sz w:val="24"/>
                <w:szCs w:val="24"/>
                <w:lang w:eastAsia="ru-RU"/>
              </w:rPr>
            </w:pPr>
            <w:r>
              <w:rPr>
                <w:sz w:val="24"/>
                <w:szCs w:val="24"/>
                <w:lang w:eastAsia="ru-RU"/>
              </w:rPr>
              <w:t>57 лет</w:t>
            </w:r>
          </w:p>
        </w:tc>
        <w:tc>
          <w:tcPr>
            <w:tcW w:w="1196" w:type="dxa"/>
          </w:tcPr>
          <w:p w14:paraId="28F3A278">
            <w:pPr>
              <w:jc w:val="center"/>
              <w:rPr>
                <w:sz w:val="24"/>
                <w:szCs w:val="24"/>
                <w:lang w:eastAsia="ru-RU"/>
              </w:rPr>
            </w:pPr>
            <w:r>
              <w:rPr>
                <w:sz w:val="24"/>
                <w:szCs w:val="24"/>
                <w:lang w:eastAsia="ru-RU"/>
              </w:rPr>
              <w:t>10 лет</w:t>
            </w:r>
          </w:p>
        </w:tc>
        <w:tc>
          <w:tcPr>
            <w:tcW w:w="1559" w:type="dxa"/>
          </w:tcPr>
          <w:p w14:paraId="7BD5EBAC">
            <w:pPr>
              <w:jc w:val="center"/>
              <w:rPr>
                <w:sz w:val="24"/>
                <w:szCs w:val="24"/>
                <w:lang w:eastAsia="ru-RU"/>
              </w:rPr>
            </w:pPr>
            <w:r>
              <w:rPr>
                <w:sz w:val="24"/>
                <w:szCs w:val="24"/>
                <w:lang w:eastAsia="ru-RU"/>
              </w:rPr>
              <w:t>03.02.2022г.</w:t>
            </w:r>
          </w:p>
        </w:tc>
        <w:tc>
          <w:tcPr>
            <w:tcW w:w="1985" w:type="dxa"/>
          </w:tcPr>
          <w:p w14:paraId="454F56E6">
            <w:pPr>
              <w:jc w:val="center"/>
              <w:rPr>
                <w:sz w:val="24"/>
                <w:szCs w:val="24"/>
                <w:lang w:eastAsia="ru-RU"/>
              </w:rPr>
            </w:pPr>
            <w:r>
              <w:rPr>
                <w:sz w:val="24"/>
                <w:szCs w:val="24"/>
                <w:lang w:eastAsia="ru-RU"/>
              </w:rPr>
              <w:t>Соответствие занимаемой должности</w:t>
            </w:r>
          </w:p>
        </w:tc>
        <w:tc>
          <w:tcPr>
            <w:tcW w:w="1613" w:type="dxa"/>
          </w:tcPr>
          <w:p w14:paraId="6A35A1AC">
            <w:pPr>
              <w:jc w:val="center"/>
              <w:rPr>
                <w:sz w:val="24"/>
                <w:szCs w:val="24"/>
                <w:lang w:eastAsia="ru-RU"/>
              </w:rPr>
            </w:pPr>
            <w:r>
              <w:rPr>
                <w:sz w:val="24"/>
                <w:szCs w:val="24"/>
                <w:lang w:eastAsia="ru-RU"/>
              </w:rPr>
              <w:t>2027 г.</w:t>
            </w:r>
          </w:p>
        </w:tc>
      </w:tr>
      <w:tr w14:paraId="4B86E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58" w:type="dxa"/>
          </w:tcPr>
          <w:p w14:paraId="2104283E">
            <w:pPr>
              <w:rPr>
                <w:sz w:val="24"/>
                <w:szCs w:val="24"/>
                <w:lang w:eastAsia="ru-RU"/>
              </w:rPr>
            </w:pPr>
            <w:r>
              <w:rPr>
                <w:sz w:val="24"/>
                <w:szCs w:val="24"/>
                <w:lang w:eastAsia="ru-RU"/>
              </w:rPr>
              <w:t>8</w:t>
            </w:r>
          </w:p>
        </w:tc>
        <w:tc>
          <w:tcPr>
            <w:tcW w:w="1794" w:type="dxa"/>
          </w:tcPr>
          <w:p w14:paraId="78BC34BF">
            <w:pPr>
              <w:rPr>
                <w:sz w:val="24"/>
                <w:szCs w:val="24"/>
                <w:lang w:eastAsia="ru-RU"/>
              </w:rPr>
            </w:pPr>
            <w:r>
              <w:rPr>
                <w:sz w:val="24"/>
                <w:szCs w:val="24"/>
                <w:lang w:eastAsia="ru-RU"/>
              </w:rPr>
              <w:t>Глебова</w:t>
            </w:r>
          </w:p>
          <w:p w14:paraId="04AD13DE">
            <w:pPr>
              <w:rPr>
                <w:sz w:val="24"/>
                <w:szCs w:val="24"/>
                <w:lang w:eastAsia="ru-RU"/>
              </w:rPr>
            </w:pPr>
            <w:r>
              <w:rPr>
                <w:sz w:val="24"/>
                <w:szCs w:val="24"/>
                <w:lang w:eastAsia="ru-RU"/>
              </w:rPr>
              <w:t xml:space="preserve">Ольга Анатольевна </w:t>
            </w:r>
          </w:p>
        </w:tc>
        <w:tc>
          <w:tcPr>
            <w:tcW w:w="1472" w:type="dxa"/>
          </w:tcPr>
          <w:p w14:paraId="37DAD1EA">
            <w:pPr>
              <w:rPr>
                <w:sz w:val="24"/>
                <w:szCs w:val="24"/>
                <w:lang w:eastAsia="ru-RU"/>
              </w:rPr>
            </w:pPr>
            <w:r>
              <w:rPr>
                <w:sz w:val="24"/>
                <w:szCs w:val="24"/>
                <w:lang w:eastAsia="ru-RU"/>
              </w:rPr>
              <w:t>Старший воспитатель</w:t>
            </w:r>
          </w:p>
        </w:tc>
        <w:tc>
          <w:tcPr>
            <w:tcW w:w="1034" w:type="dxa"/>
          </w:tcPr>
          <w:p w14:paraId="7562B2DF">
            <w:pPr>
              <w:jc w:val="center"/>
              <w:rPr>
                <w:sz w:val="24"/>
                <w:szCs w:val="24"/>
                <w:lang w:eastAsia="ru-RU"/>
              </w:rPr>
            </w:pPr>
            <w:r>
              <w:rPr>
                <w:sz w:val="24"/>
                <w:szCs w:val="24"/>
                <w:lang w:eastAsia="ru-RU"/>
              </w:rPr>
              <w:t>45 лет</w:t>
            </w:r>
          </w:p>
        </w:tc>
        <w:tc>
          <w:tcPr>
            <w:tcW w:w="1196" w:type="dxa"/>
          </w:tcPr>
          <w:p w14:paraId="2B0A4131">
            <w:pPr>
              <w:jc w:val="center"/>
              <w:rPr>
                <w:sz w:val="24"/>
                <w:szCs w:val="24"/>
                <w:lang w:eastAsia="ru-RU"/>
              </w:rPr>
            </w:pPr>
            <w:r>
              <w:rPr>
                <w:sz w:val="24"/>
                <w:szCs w:val="24"/>
                <w:lang w:eastAsia="ru-RU"/>
              </w:rPr>
              <w:t>1год</w:t>
            </w:r>
          </w:p>
        </w:tc>
        <w:tc>
          <w:tcPr>
            <w:tcW w:w="1559" w:type="dxa"/>
          </w:tcPr>
          <w:p w14:paraId="17FD028F">
            <w:pPr>
              <w:jc w:val="center"/>
              <w:rPr>
                <w:sz w:val="24"/>
                <w:szCs w:val="24"/>
                <w:lang w:eastAsia="ru-RU"/>
              </w:rPr>
            </w:pPr>
            <w:r>
              <w:rPr>
                <w:sz w:val="24"/>
                <w:szCs w:val="24"/>
                <w:lang w:eastAsia="ru-RU"/>
              </w:rPr>
              <w:t>нет</w:t>
            </w:r>
          </w:p>
        </w:tc>
        <w:tc>
          <w:tcPr>
            <w:tcW w:w="1985" w:type="dxa"/>
          </w:tcPr>
          <w:p w14:paraId="0C6C2492">
            <w:pPr>
              <w:jc w:val="center"/>
              <w:rPr>
                <w:sz w:val="24"/>
                <w:szCs w:val="24"/>
                <w:lang w:eastAsia="ru-RU"/>
              </w:rPr>
            </w:pPr>
            <w:r>
              <w:rPr>
                <w:sz w:val="24"/>
                <w:szCs w:val="24"/>
                <w:lang w:eastAsia="ru-RU"/>
              </w:rPr>
              <w:t>___</w:t>
            </w:r>
          </w:p>
        </w:tc>
        <w:tc>
          <w:tcPr>
            <w:tcW w:w="1613" w:type="dxa"/>
          </w:tcPr>
          <w:p w14:paraId="77B966FB">
            <w:pPr>
              <w:jc w:val="center"/>
              <w:rPr>
                <w:sz w:val="24"/>
                <w:szCs w:val="24"/>
                <w:lang w:eastAsia="ru-RU"/>
              </w:rPr>
            </w:pPr>
            <w:r>
              <w:rPr>
                <w:sz w:val="24"/>
                <w:szCs w:val="24"/>
                <w:lang w:eastAsia="ru-RU"/>
              </w:rPr>
              <w:t>2025 г.</w:t>
            </w:r>
          </w:p>
        </w:tc>
      </w:tr>
      <w:tr w14:paraId="2AFB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458" w:type="dxa"/>
          </w:tcPr>
          <w:p w14:paraId="0B59B477">
            <w:pPr>
              <w:rPr>
                <w:sz w:val="24"/>
                <w:szCs w:val="24"/>
                <w:lang w:eastAsia="ru-RU"/>
              </w:rPr>
            </w:pPr>
            <w:r>
              <w:rPr>
                <w:sz w:val="24"/>
                <w:szCs w:val="24"/>
                <w:lang w:eastAsia="ru-RU"/>
              </w:rPr>
              <w:t>9</w:t>
            </w:r>
          </w:p>
        </w:tc>
        <w:tc>
          <w:tcPr>
            <w:tcW w:w="1794" w:type="dxa"/>
          </w:tcPr>
          <w:p w14:paraId="7434337D">
            <w:pPr>
              <w:rPr>
                <w:sz w:val="24"/>
                <w:szCs w:val="24"/>
                <w:lang w:eastAsia="ru-RU"/>
              </w:rPr>
            </w:pPr>
            <w:r>
              <w:rPr>
                <w:sz w:val="24"/>
                <w:szCs w:val="24"/>
                <w:lang w:eastAsia="ru-RU"/>
              </w:rPr>
              <w:t>Кучерова Вероника Анатольевна</w:t>
            </w:r>
          </w:p>
        </w:tc>
        <w:tc>
          <w:tcPr>
            <w:tcW w:w="1472" w:type="dxa"/>
          </w:tcPr>
          <w:p w14:paraId="4DDF26E2">
            <w:pPr>
              <w:jc w:val="center"/>
              <w:rPr>
                <w:sz w:val="24"/>
                <w:szCs w:val="24"/>
                <w:lang w:eastAsia="ru-RU"/>
              </w:rPr>
            </w:pPr>
            <w:r>
              <w:rPr>
                <w:sz w:val="24"/>
                <w:szCs w:val="24"/>
                <w:lang w:eastAsia="ru-RU"/>
              </w:rPr>
              <w:t>воспитатель</w:t>
            </w:r>
          </w:p>
        </w:tc>
        <w:tc>
          <w:tcPr>
            <w:tcW w:w="1034" w:type="dxa"/>
          </w:tcPr>
          <w:p w14:paraId="04DA8FC4">
            <w:pPr>
              <w:jc w:val="center"/>
              <w:rPr>
                <w:sz w:val="24"/>
                <w:szCs w:val="24"/>
                <w:lang w:eastAsia="ru-RU"/>
              </w:rPr>
            </w:pPr>
            <w:r>
              <w:rPr>
                <w:sz w:val="24"/>
                <w:szCs w:val="24"/>
                <w:lang w:eastAsia="ru-RU"/>
              </w:rPr>
              <w:t>22 год</w:t>
            </w:r>
          </w:p>
        </w:tc>
        <w:tc>
          <w:tcPr>
            <w:tcW w:w="1196" w:type="dxa"/>
          </w:tcPr>
          <w:p w14:paraId="1C27FD2E">
            <w:pPr>
              <w:jc w:val="center"/>
              <w:rPr>
                <w:sz w:val="24"/>
                <w:szCs w:val="24"/>
                <w:lang w:eastAsia="ru-RU"/>
              </w:rPr>
            </w:pPr>
            <w:r>
              <w:rPr>
                <w:sz w:val="24"/>
                <w:szCs w:val="24"/>
                <w:lang w:eastAsia="ru-RU"/>
              </w:rPr>
              <w:t>1 год</w:t>
            </w:r>
          </w:p>
        </w:tc>
        <w:tc>
          <w:tcPr>
            <w:tcW w:w="1559" w:type="dxa"/>
          </w:tcPr>
          <w:p w14:paraId="0C70936E">
            <w:pPr>
              <w:jc w:val="center"/>
              <w:rPr>
                <w:sz w:val="24"/>
                <w:szCs w:val="24"/>
                <w:lang w:eastAsia="ru-RU"/>
              </w:rPr>
            </w:pPr>
            <w:r>
              <w:rPr>
                <w:sz w:val="24"/>
                <w:szCs w:val="24"/>
                <w:lang w:eastAsia="ru-RU"/>
              </w:rPr>
              <w:t>нет</w:t>
            </w:r>
          </w:p>
        </w:tc>
        <w:tc>
          <w:tcPr>
            <w:tcW w:w="1985" w:type="dxa"/>
          </w:tcPr>
          <w:p w14:paraId="5057E8E1">
            <w:pPr>
              <w:jc w:val="center"/>
              <w:rPr>
                <w:sz w:val="24"/>
                <w:szCs w:val="24"/>
                <w:lang w:eastAsia="ru-RU"/>
              </w:rPr>
            </w:pPr>
            <w:r>
              <w:rPr>
                <w:sz w:val="24"/>
                <w:szCs w:val="24"/>
                <w:lang w:eastAsia="ru-RU"/>
              </w:rPr>
              <w:t>___</w:t>
            </w:r>
          </w:p>
        </w:tc>
        <w:tc>
          <w:tcPr>
            <w:tcW w:w="1613" w:type="dxa"/>
          </w:tcPr>
          <w:p w14:paraId="08730AAA">
            <w:pPr>
              <w:jc w:val="center"/>
              <w:rPr>
                <w:sz w:val="24"/>
                <w:szCs w:val="24"/>
                <w:lang w:eastAsia="ru-RU"/>
              </w:rPr>
            </w:pPr>
            <w:r>
              <w:rPr>
                <w:sz w:val="24"/>
                <w:szCs w:val="24"/>
                <w:lang w:eastAsia="ru-RU"/>
              </w:rPr>
              <w:t>2024 г.</w:t>
            </w:r>
          </w:p>
        </w:tc>
      </w:tr>
    </w:tbl>
    <w:p w14:paraId="4A910126">
      <w:pPr>
        <w:pStyle w:val="43"/>
        <w:jc w:val="center"/>
        <w:rPr>
          <w:rFonts w:ascii="Times New Roman" w:hAnsi="Times New Roman"/>
          <w:b/>
          <w:sz w:val="28"/>
          <w:szCs w:val="24"/>
        </w:rPr>
      </w:pPr>
      <w:r>
        <w:rPr>
          <w:rFonts w:ascii="Times New Roman" w:hAnsi="Times New Roman"/>
          <w:b/>
          <w:sz w:val="28"/>
          <w:szCs w:val="24"/>
        </w:rPr>
        <w:t>3.8 Методическое обеспечение реализации Программы</w:t>
      </w:r>
    </w:p>
    <w:p w14:paraId="273BEAC9">
      <w:pPr>
        <w:pStyle w:val="43"/>
        <w:rPr>
          <w:rFonts w:ascii="Times New Roman" w:hAnsi="Times New Roman"/>
          <w:sz w:val="24"/>
          <w:szCs w:val="24"/>
        </w:rPr>
      </w:pPr>
    </w:p>
    <w:p w14:paraId="39A1D056">
      <w:pPr>
        <w:pStyle w:val="43"/>
        <w:rPr>
          <w:rFonts w:ascii="Times New Roman" w:hAnsi="Times New Roman"/>
          <w:sz w:val="24"/>
          <w:szCs w:val="24"/>
        </w:rPr>
      </w:pPr>
      <w:r>
        <w:rPr>
          <w:rFonts w:ascii="Times New Roman" w:hAnsi="Times New Roman"/>
          <w:sz w:val="24"/>
          <w:szCs w:val="24"/>
        </w:rPr>
        <w:t xml:space="preserve"> «От рождения до школы инновационная программа дошкольного образования» под ред.Н.Е.Вераксы, Т.С.Комаровой, Э.М.Дорофеевой 2019г.</w:t>
      </w:r>
    </w:p>
    <w:p w14:paraId="2FDB42B7">
      <w:pPr>
        <w:pStyle w:val="43"/>
        <w:rPr>
          <w:rFonts w:ascii="Times New Roman" w:hAnsi="Times New Roman"/>
          <w:sz w:val="24"/>
          <w:szCs w:val="24"/>
        </w:rPr>
      </w:pPr>
      <w:r>
        <w:rPr>
          <w:rFonts w:ascii="Times New Roman" w:hAnsi="Times New Roman"/>
          <w:sz w:val="24"/>
          <w:szCs w:val="24"/>
        </w:rPr>
        <w:t>«От рождения до школы примерная общеобразовательная программа дошкольного образования» под ред.Н.Е.Вераксы, Т.С.Комаровой, М.А.Васильевой  2014г.</w:t>
      </w:r>
    </w:p>
    <w:p w14:paraId="1437EF96">
      <w:pPr>
        <w:pStyle w:val="43"/>
        <w:rPr>
          <w:rFonts w:ascii="Times New Roman" w:hAnsi="Times New Roman"/>
          <w:sz w:val="24"/>
          <w:szCs w:val="24"/>
        </w:rPr>
      </w:pPr>
      <w:r>
        <w:rPr>
          <w:rFonts w:ascii="Times New Roman" w:hAnsi="Times New Roman"/>
          <w:sz w:val="24"/>
          <w:szCs w:val="24"/>
        </w:rPr>
        <w:t>Сингер Э., Хаан Д. Играть, удивляться, узнавать.</w:t>
      </w:r>
    </w:p>
    <w:p w14:paraId="682E56D9">
      <w:pPr>
        <w:pStyle w:val="43"/>
        <w:rPr>
          <w:rFonts w:ascii="Times New Roman" w:hAnsi="Times New Roman"/>
          <w:sz w:val="24"/>
          <w:szCs w:val="24"/>
        </w:rPr>
      </w:pPr>
      <w:r>
        <w:rPr>
          <w:rFonts w:ascii="Times New Roman" w:hAnsi="Times New Roman"/>
          <w:sz w:val="24"/>
          <w:szCs w:val="24"/>
        </w:rPr>
        <w:t>Кингстон Д., Мелхиш Э., Сирадж И. Обеспечение устойчивого совместного мышления и эмоционального благополучия детей от 2 до 5 лет.</w:t>
      </w:r>
    </w:p>
    <w:p w14:paraId="482DB325">
      <w:pPr>
        <w:pStyle w:val="43"/>
        <w:rPr>
          <w:rFonts w:ascii="Times New Roman" w:hAnsi="Times New Roman"/>
          <w:sz w:val="24"/>
          <w:szCs w:val="24"/>
        </w:rPr>
      </w:pPr>
      <w:r>
        <w:rPr>
          <w:rFonts w:ascii="Times New Roman" w:hAnsi="Times New Roman"/>
          <w:sz w:val="24"/>
          <w:szCs w:val="24"/>
        </w:rPr>
        <w:t>Титце В. и др. Оценка и развитие качества дошкольного образования.</w:t>
      </w:r>
    </w:p>
    <w:p w14:paraId="22D6C934">
      <w:pPr>
        <w:pStyle w:val="43"/>
        <w:rPr>
          <w:rFonts w:ascii="Times New Roman" w:hAnsi="Times New Roman"/>
          <w:sz w:val="24"/>
          <w:szCs w:val="24"/>
        </w:rPr>
      </w:pPr>
      <w:r>
        <w:rPr>
          <w:rFonts w:ascii="Times New Roman" w:hAnsi="Times New Roman"/>
          <w:sz w:val="24"/>
          <w:szCs w:val="24"/>
        </w:rPr>
        <w:t>Краер Д. Программа основанная на ECERS. Тема недели: наш детский сад (3–5).</w:t>
      </w:r>
    </w:p>
    <w:p w14:paraId="1CB9867E">
      <w:pPr>
        <w:pStyle w:val="43"/>
        <w:rPr>
          <w:rFonts w:ascii="Times New Roman" w:hAnsi="Times New Roman"/>
          <w:sz w:val="24"/>
          <w:szCs w:val="24"/>
        </w:rPr>
      </w:pPr>
      <w:r>
        <w:rPr>
          <w:rFonts w:ascii="Times New Roman" w:hAnsi="Times New Roman"/>
          <w:sz w:val="24"/>
          <w:szCs w:val="24"/>
        </w:rPr>
        <w:t>Краер Д. Программа, основанная на ECERS. Методические рекомендации (3–5 лет).</w:t>
      </w:r>
    </w:p>
    <w:p w14:paraId="39758FA3">
      <w:pPr>
        <w:pStyle w:val="43"/>
        <w:rPr>
          <w:rFonts w:ascii="Times New Roman" w:hAnsi="Times New Roman"/>
          <w:sz w:val="24"/>
          <w:szCs w:val="24"/>
        </w:rPr>
      </w:pPr>
      <w:r>
        <w:rPr>
          <w:rFonts w:ascii="Times New Roman" w:hAnsi="Times New Roman"/>
          <w:sz w:val="24"/>
          <w:szCs w:val="24"/>
        </w:rPr>
        <w:t>Веракса А. Н. Развитие саморегуляции у дошкольников.</w:t>
      </w:r>
    </w:p>
    <w:p w14:paraId="44855D25">
      <w:pPr>
        <w:pStyle w:val="43"/>
        <w:rPr>
          <w:rFonts w:ascii="Times New Roman" w:hAnsi="Times New Roman"/>
          <w:sz w:val="24"/>
          <w:szCs w:val="24"/>
        </w:rPr>
      </w:pPr>
      <w:r>
        <w:rPr>
          <w:rFonts w:ascii="Times New Roman" w:hAnsi="Times New Roman"/>
          <w:sz w:val="24"/>
          <w:szCs w:val="24"/>
        </w:rPr>
        <w:t>Шиян О. А. и др. Современный детский сад. Каким он должен быть.</w:t>
      </w:r>
    </w:p>
    <w:p w14:paraId="5D1AA414">
      <w:pPr>
        <w:pStyle w:val="43"/>
        <w:rPr>
          <w:rFonts w:ascii="Times New Roman" w:hAnsi="Times New Roman"/>
          <w:sz w:val="24"/>
          <w:szCs w:val="24"/>
        </w:rPr>
      </w:pPr>
      <w:r>
        <w:rPr>
          <w:rFonts w:ascii="Times New Roman" w:hAnsi="Times New Roman"/>
          <w:sz w:val="24"/>
          <w:szCs w:val="24"/>
        </w:rPr>
        <w:t>Борисова М. М. Малоподвижные игры и игровые упражнения: Для занятий с детьми 3–7 лет.</w:t>
      </w:r>
    </w:p>
    <w:p w14:paraId="29FBE85E">
      <w:pPr>
        <w:pStyle w:val="43"/>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3–4 лет.</w:t>
      </w:r>
    </w:p>
    <w:p w14:paraId="5A927660">
      <w:pPr>
        <w:pStyle w:val="43"/>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4–5 лет.</w:t>
      </w:r>
    </w:p>
    <w:p w14:paraId="41697BAC">
      <w:pPr>
        <w:pStyle w:val="43"/>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5–6 лет.</w:t>
      </w:r>
    </w:p>
    <w:p w14:paraId="0C4286CC">
      <w:pPr>
        <w:pStyle w:val="43"/>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6–7 лет.</w:t>
      </w:r>
    </w:p>
    <w:p w14:paraId="3FC52276">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Методические пособия</w:t>
      </w:r>
    </w:p>
    <w:p w14:paraId="524F2565">
      <w:pPr>
        <w:pStyle w:val="43"/>
        <w:rPr>
          <w:rFonts w:ascii="Times New Roman" w:hAnsi="Times New Roman"/>
          <w:sz w:val="24"/>
          <w:szCs w:val="24"/>
        </w:rPr>
      </w:pPr>
      <w:r>
        <w:rPr>
          <w:rFonts w:ascii="Times New Roman" w:hAnsi="Times New Roman"/>
          <w:sz w:val="24"/>
          <w:szCs w:val="24"/>
        </w:rPr>
        <w:t>Архипова Е. Ф. Ранняя диагностика и коррекция проблем развития. Первый год жизни ребенка.</w:t>
      </w:r>
    </w:p>
    <w:p w14:paraId="28F5FB49">
      <w:pPr>
        <w:pStyle w:val="43"/>
        <w:rPr>
          <w:rFonts w:ascii="Times New Roman" w:hAnsi="Times New Roman"/>
          <w:sz w:val="24"/>
          <w:szCs w:val="24"/>
        </w:rPr>
      </w:pPr>
      <w:r>
        <w:rPr>
          <w:rFonts w:ascii="Times New Roman" w:hAnsi="Times New Roman"/>
          <w:sz w:val="24"/>
          <w:szCs w:val="24"/>
        </w:rPr>
        <w:t>Белая К. Ю. Формирование основ безопасности у дошкольников (3–7 лет). Буре Р. С. Социально-нравственное воспитание дошкольников (3–7 лет). Веракса А. Н. Индивидуальная психологическая диагностика ребенка 5–7 лет. Веракса А. Н., Гуторова Н. Ф. Практический психолог в детском саду.</w:t>
      </w:r>
    </w:p>
    <w:p w14:paraId="7B1F4E97">
      <w:pPr>
        <w:pStyle w:val="43"/>
        <w:rPr>
          <w:rFonts w:ascii="Times New Roman" w:hAnsi="Times New Roman"/>
          <w:sz w:val="24"/>
          <w:szCs w:val="24"/>
        </w:rPr>
      </w:pPr>
      <w:r>
        <w:rPr>
          <w:rFonts w:ascii="Times New Roman" w:hAnsi="Times New Roman"/>
          <w:sz w:val="24"/>
          <w:szCs w:val="24"/>
        </w:rPr>
        <w:t>Веракса Н. Е., Веракса А. Н. Проектная деятельность дошкольников.</w:t>
      </w:r>
    </w:p>
    <w:p w14:paraId="599DA4B3">
      <w:pPr>
        <w:pStyle w:val="43"/>
        <w:rPr>
          <w:rFonts w:ascii="Times New Roman" w:hAnsi="Times New Roman"/>
          <w:sz w:val="24"/>
          <w:szCs w:val="24"/>
        </w:rPr>
      </w:pPr>
      <w:r>
        <w:rPr>
          <w:rFonts w:ascii="Times New Roman" w:hAnsi="Times New Roman"/>
          <w:sz w:val="24"/>
          <w:szCs w:val="24"/>
        </w:rPr>
        <w:t>Веракса Н. Е., Галимов О.Р. Познавательно-исследовательская деятельность дошкольников (4–7 лет).</w:t>
      </w:r>
    </w:p>
    <w:p w14:paraId="7EEB117B">
      <w:pPr>
        <w:pStyle w:val="43"/>
        <w:rPr>
          <w:rFonts w:ascii="Times New Roman" w:hAnsi="Times New Roman"/>
          <w:sz w:val="24"/>
          <w:szCs w:val="24"/>
        </w:rPr>
      </w:pPr>
      <w:r>
        <w:rPr>
          <w:rFonts w:ascii="Times New Roman" w:hAnsi="Times New Roman"/>
          <w:sz w:val="24"/>
          <w:szCs w:val="24"/>
        </w:rPr>
        <w:t>Галигузова Л. Н., Ермолова Т.В., Мещерякова С. Ю. и др. Диагностика психического развития ребенка: Младенческий и ранний возраст.</w:t>
      </w:r>
    </w:p>
    <w:p w14:paraId="610032FA">
      <w:pPr>
        <w:pStyle w:val="43"/>
        <w:rPr>
          <w:rFonts w:ascii="Times New Roman" w:hAnsi="Times New Roman"/>
          <w:sz w:val="24"/>
          <w:szCs w:val="24"/>
        </w:rPr>
      </w:pPr>
      <w:r>
        <w:rPr>
          <w:rFonts w:ascii="Times New Roman" w:hAnsi="Times New Roman"/>
          <w:sz w:val="24"/>
          <w:szCs w:val="24"/>
        </w:rPr>
        <w:t>Голубева Л. Г. Гимнастика и массаж для самых маленьких.</w:t>
      </w:r>
    </w:p>
    <w:p w14:paraId="5E3FAFEE">
      <w:pPr>
        <w:pStyle w:val="43"/>
        <w:rPr>
          <w:rFonts w:ascii="Times New Roman" w:hAnsi="Times New Roman"/>
          <w:sz w:val="24"/>
          <w:szCs w:val="24"/>
        </w:rPr>
      </w:pPr>
      <w:r>
        <w:rPr>
          <w:rFonts w:ascii="Times New Roman" w:hAnsi="Times New Roman"/>
          <w:sz w:val="24"/>
          <w:szCs w:val="24"/>
        </w:rPr>
        <w:t>Губанова Н. Ф. Игровая деятельность в детском саду (2–7 лет).</w:t>
      </w:r>
    </w:p>
    <w:p w14:paraId="6519661A">
      <w:pPr>
        <w:pStyle w:val="43"/>
        <w:rPr>
          <w:rFonts w:ascii="Times New Roman" w:hAnsi="Times New Roman"/>
          <w:sz w:val="24"/>
          <w:szCs w:val="24"/>
        </w:rPr>
      </w:pPr>
      <w:r>
        <w:rPr>
          <w:rFonts w:ascii="Times New Roman" w:hAnsi="Times New Roman"/>
          <w:sz w:val="24"/>
          <w:szCs w:val="24"/>
        </w:rPr>
        <w:t>Зацепина М. Б. Культурно-досуговая деятельность в детском саду (готовится к печати).</w:t>
      </w:r>
    </w:p>
    <w:p w14:paraId="72172083">
      <w:pPr>
        <w:pStyle w:val="43"/>
        <w:rPr>
          <w:rFonts w:ascii="Times New Roman" w:hAnsi="Times New Roman"/>
          <w:sz w:val="24"/>
          <w:szCs w:val="24"/>
        </w:rPr>
      </w:pPr>
      <w:r>
        <w:rPr>
          <w:rFonts w:ascii="Times New Roman" w:hAnsi="Times New Roman"/>
          <w:sz w:val="24"/>
          <w:szCs w:val="24"/>
        </w:rPr>
        <w:t>Зацепина М. Б., Лямина Г. М., Теплюк С. Н. Дети раннего возраста в детском саду.</w:t>
      </w:r>
    </w:p>
    <w:p w14:paraId="7AE9B832">
      <w:pPr>
        <w:pStyle w:val="43"/>
        <w:rPr>
          <w:rFonts w:ascii="Times New Roman" w:hAnsi="Times New Roman"/>
          <w:sz w:val="24"/>
          <w:szCs w:val="24"/>
        </w:rPr>
      </w:pPr>
      <w:r>
        <w:rPr>
          <w:rFonts w:ascii="Times New Roman" w:hAnsi="Times New Roman"/>
          <w:sz w:val="24"/>
          <w:szCs w:val="24"/>
        </w:rPr>
        <w:t>Зацепина М. Б. Музыкальное воспитание в детском саду: Для работы с детьми 2–7 лет.</w:t>
      </w:r>
    </w:p>
    <w:p w14:paraId="143D5D8A">
      <w:pPr>
        <w:pStyle w:val="43"/>
        <w:rPr>
          <w:rFonts w:ascii="Times New Roman" w:hAnsi="Times New Roman"/>
          <w:sz w:val="24"/>
          <w:szCs w:val="24"/>
        </w:rPr>
      </w:pPr>
      <w:r>
        <w:rPr>
          <w:rFonts w:ascii="Times New Roman" w:hAnsi="Times New Roman"/>
          <w:sz w:val="24"/>
          <w:szCs w:val="24"/>
        </w:rPr>
        <w:t>Комарова И. И., Туликов А. В. Информационно-коммуникационные технологии в ДОУ.</w:t>
      </w:r>
    </w:p>
    <w:p w14:paraId="11F123D0">
      <w:pPr>
        <w:pStyle w:val="43"/>
        <w:rPr>
          <w:rFonts w:ascii="Times New Roman" w:hAnsi="Times New Roman"/>
          <w:sz w:val="24"/>
          <w:szCs w:val="24"/>
        </w:rPr>
      </w:pPr>
      <w:r>
        <w:rPr>
          <w:rFonts w:ascii="Times New Roman" w:hAnsi="Times New Roman"/>
          <w:sz w:val="24"/>
          <w:szCs w:val="24"/>
        </w:rPr>
        <w:t>Комарова Т. С. Детское художественное творчество: Для работы с детьми 2–7 лет.</w:t>
      </w:r>
    </w:p>
    <w:p w14:paraId="74C415A2">
      <w:pPr>
        <w:pStyle w:val="43"/>
        <w:rPr>
          <w:rFonts w:ascii="Times New Roman" w:hAnsi="Times New Roman"/>
          <w:sz w:val="24"/>
          <w:szCs w:val="24"/>
        </w:rPr>
      </w:pPr>
      <w:r>
        <w:rPr>
          <w:rFonts w:ascii="Times New Roman" w:hAnsi="Times New Roman"/>
          <w:sz w:val="24"/>
          <w:szCs w:val="24"/>
        </w:rPr>
        <w:t>Комарова Т.С., Зацепина М. Б. Интеграция в воспитательно-образова- тельной работе детского сада.</w:t>
      </w:r>
    </w:p>
    <w:p w14:paraId="6CC6AE74">
      <w:pPr>
        <w:pStyle w:val="43"/>
        <w:rPr>
          <w:rFonts w:ascii="Times New Roman" w:hAnsi="Times New Roman"/>
          <w:sz w:val="24"/>
          <w:szCs w:val="24"/>
        </w:rPr>
      </w:pPr>
      <w:r>
        <w:rPr>
          <w:rFonts w:ascii="Times New Roman" w:hAnsi="Times New Roman"/>
          <w:sz w:val="24"/>
          <w:szCs w:val="24"/>
        </w:rPr>
        <w:t>Комарова Т. С. Развитие художественных способностей дошкольников.</w:t>
      </w:r>
    </w:p>
    <w:p w14:paraId="1B11E734">
      <w:pPr>
        <w:pStyle w:val="43"/>
        <w:rPr>
          <w:rFonts w:ascii="Times New Roman" w:hAnsi="Times New Roman"/>
          <w:sz w:val="24"/>
          <w:szCs w:val="24"/>
        </w:rPr>
      </w:pPr>
      <w:r>
        <w:rPr>
          <w:rFonts w:ascii="Times New Roman" w:hAnsi="Times New Roman"/>
          <w:sz w:val="24"/>
          <w:szCs w:val="24"/>
        </w:rPr>
        <w:t>Котельникова Ж. Л., Новикова С. В. Педагогический журнал дошкольной образовательной организации.</w:t>
      </w:r>
    </w:p>
    <w:p w14:paraId="7FA6E5DB">
      <w:pPr>
        <w:pStyle w:val="43"/>
        <w:rPr>
          <w:rFonts w:ascii="Times New Roman" w:hAnsi="Times New Roman"/>
          <w:sz w:val="24"/>
          <w:szCs w:val="24"/>
        </w:rPr>
      </w:pPr>
      <w:r>
        <w:rPr>
          <w:rFonts w:ascii="Times New Roman" w:hAnsi="Times New Roman"/>
          <w:sz w:val="24"/>
          <w:szCs w:val="24"/>
        </w:rPr>
        <w:t>Крашенинников Е. Е., Холодова О.Л. Развитие познавательных способностей дошкольников (5–7 лет).</w:t>
      </w:r>
    </w:p>
    <w:p w14:paraId="142D9546">
      <w:pPr>
        <w:pStyle w:val="43"/>
        <w:rPr>
          <w:rFonts w:ascii="Times New Roman" w:hAnsi="Times New Roman"/>
          <w:sz w:val="24"/>
          <w:szCs w:val="24"/>
        </w:rPr>
      </w:pPr>
      <w:r>
        <w:rPr>
          <w:rFonts w:ascii="Times New Roman" w:hAnsi="Times New Roman"/>
          <w:sz w:val="24"/>
          <w:szCs w:val="24"/>
        </w:rPr>
        <w:t>Куцакова Л. В. Трудовое воспитание в детском саду: Для занятий с детьми 3–7 лет.</w:t>
      </w:r>
    </w:p>
    <w:p w14:paraId="01568357">
      <w:pPr>
        <w:pStyle w:val="43"/>
        <w:rPr>
          <w:rFonts w:ascii="Times New Roman" w:hAnsi="Times New Roman"/>
          <w:sz w:val="24"/>
          <w:szCs w:val="24"/>
        </w:rPr>
      </w:pPr>
      <w:r>
        <w:rPr>
          <w:rFonts w:ascii="Times New Roman" w:hAnsi="Times New Roman"/>
          <w:sz w:val="24"/>
          <w:szCs w:val="24"/>
        </w:rPr>
        <w:t>Партнерство дошкольной организации и семьи / Под ред. С. С. Прищепа, Т.С. Шатверян.</w:t>
      </w:r>
    </w:p>
    <w:p w14:paraId="42B29B9A">
      <w:pPr>
        <w:pStyle w:val="43"/>
        <w:rPr>
          <w:rFonts w:ascii="Times New Roman" w:hAnsi="Times New Roman"/>
          <w:sz w:val="24"/>
          <w:szCs w:val="24"/>
        </w:rPr>
      </w:pPr>
      <w:r>
        <w:rPr>
          <w:rFonts w:ascii="Times New Roman" w:hAnsi="Times New Roman"/>
          <w:sz w:val="24"/>
          <w:szCs w:val="24"/>
        </w:rPr>
        <w:t>Педагогическая диагностика развития детей перед поступлением в школу (5–7 лет) / Под ред. Т.С. Комаровой, О.А. Соломенниковой.</w:t>
      </w:r>
    </w:p>
    <w:p w14:paraId="15E86F21">
      <w:pPr>
        <w:pStyle w:val="43"/>
        <w:rPr>
          <w:rFonts w:ascii="Times New Roman" w:hAnsi="Times New Roman"/>
          <w:sz w:val="24"/>
          <w:szCs w:val="24"/>
        </w:rPr>
      </w:pPr>
      <w:r>
        <w:rPr>
          <w:rFonts w:ascii="Times New Roman" w:hAnsi="Times New Roman"/>
          <w:sz w:val="24"/>
          <w:szCs w:val="24"/>
        </w:rPr>
        <w:t>Петрова В. И., Стульник Т.Д. Этические беседы с детьми 4–7 лет.</w:t>
      </w:r>
    </w:p>
    <w:p w14:paraId="28DDEF55">
      <w:pPr>
        <w:pStyle w:val="43"/>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0E60578A">
      <w:pPr>
        <w:pStyle w:val="43"/>
        <w:rPr>
          <w:rFonts w:ascii="Times New Roman" w:hAnsi="Times New Roman"/>
          <w:sz w:val="24"/>
          <w:szCs w:val="24"/>
        </w:rPr>
      </w:pPr>
      <w:r>
        <w:rPr>
          <w:rFonts w:ascii="Times New Roman" w:hAnsi="Times New Roman"/>
          <w:sz w:val="24"/>
          <w:szCs w:val="24"/>
        </w:rPr>
        <w:t>«От рождения до школы» Младшая группа (3–4 года) / Ред.- сост. В.А. Вилюнова.</w:t>
      </w:r>
    </w:p>
    <w:p w14:paraId="21A1402C">
      <w:pPr>
        <w:pStyle w:val="43"/>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04BA4719">
      <w:pPr>
        <w:pStyle w:val="43"/>
        <w:rPr>
          <w:rFonts w:ascii="Times New Roman" w:hAnsi="Times New Roman"/>
          <w:sz w:val="24"/>
          <w:szCs w:val="24"/>
        </w:rPr>
      </w:pPr>
      <w:r>
        <w:rPr>
          <w:rFonts w:ascii="Times New Roman" w:hAnsi="Times New Roman"/>
          <w:sz w:val="24"/>
          <w:szCs w:val="24"/>
        </w:rPr>
        <w:t>«От рождения до школы»: Средняя группа (4–5 лет) / Ред.-сост. А. А. Бывшева.</w:t>
      </w:r>
    </w:p>
    <w:p w14:paraId="2EE1EC6F">
      <w:pPr>
        <w:pStyle w:val="43"/>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45CC9E1A">
      <w:pPr>
        <w:pStyle w:val="43"/>
        <w:rPr>
          <w:rFonts w:ascii="Times New Roman" w:hAnsi="Times New Roman"/>
          <w:sz w:val="24"/>
          <w:szCs w:val="24"/>
        </w:rPr>
      </w:pPr>
      <w:r>
        <w:rPr>
          <w:rFonts w:ascii="Times New Roman" w:hAnsi="Times New Roman"/>
          <w:sz w:val="24"/>
          <w:szCs w:val="24"/>
        </w:rPr>
        <w:t>«От рождения до школы»: Старшая группа (5–6 лет) / Ред.- сост. А.А. Бывшева.</w:t>
      </w:r>
    </w:p>
    <w:p w14:paraId="215D7505">
      <w:pPr>
        <w:pStyle w:val="43"/>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682ACAD3">
      <w:pPr>
        <w:pStyle w:val="43"/>
        <w:rPr>
          <w:rFonts w:ascii="Times New Roman" w:hAnsi="Times New Roman"/>
          <w:sz w:val="24"/>
          <w:szCs w:val="24"/>
        </w:rPr>
      </w:pPr>
      <w:r>
        <w:rPr>
          <w:rFonts w:ascii="Times New Roman" w:hAnsi="Times New Roman"/>
          <w:sz w:val="24"/>
          <w:szCs w:val="24"/>
        </w:rPr>
        <w:t>«От рождения до школы»: Подготовительная к школе группа (6–7 лет) /Ред.-сост. В.А. Вилюнова.</w:t>
      </w:r>
    </w:p>
    <w:p w14:paraId="22C91F8E">
      <w:pPr>
        <w:pStyle w:val="43"/>
        <w:rPr>
          <w:rFonts w:ascii="Times New Roman" w:hAnsi="Times New Roman"/>
          <w:sz w:val="24"/>
          <w:szCs w:val="24"/>
        </w:rPr>
      </w:pPr>
      <w:r>
        <w:rPr>
          <w:rFonts w:ascii="Times New Roman" w:hAnsi="Times New Roman"/>
          <w:sz w:val="24"/>
          <w:szCs w:val="24"/>
        </w:rPr>
        <w:t>Ребенок от рождения до года / Под ред. С. Н. Теплюк. Ребенок второго года жизни / Под ред. С. Н. Теплюк. Ребенок третьего года жизни / Под ред. С. Н. Теплюк.</w:t>
      </w:r>
    </w:p>
    <w:p w14:paraId="262D66F2">
      <w:pPr>
        <w:pStyle w:val="43"/>
        <w:rPr>
          <w:rFonts w:ascii="Times New Roman" w:hAnsi="Times New Roman"/>
          <w:sz w:val="24"/>
          <w:szCs w:val="24"/>
        </w:rPr>
      </w:pPr>
      <w:r>
        <w:rPr>
          <w:rFonts w:ascii="Times New Roman" w:hAnsi="Times New Roman"/>
          <w:sz w:val="24"/>
          <w:szCs w:val="24"/>
        </w:rPr>
        <w:t>Саулина Т. Ф. Знакомим дошкольников с правилами дорожного движения (3–7 лет).</w:t>
      </w:r>
    </w:p>
    <w:p w14:paraId="552F4E6B">
      <w:pPr>
        <w:pStyle w:val="43"/>
        <w:rPr>
          <w:rFonts w:ascii="Times New Roman" w:hAnsi="Times New Roman"/>
          <w:sz w:val="24"/>
          <w:szCs w:val="24"/>
        </w:rPr>
      </w:pPr>
      <w:r>
        <w:rPr>
          <w:rFonts w:ascii="Times New Roman" w:hAnsi="Times New Roman"/>
          <w:sz w:val="24"/>
          <w:szCs w:val="24"/>
        </w:rPr>
        <w:t>Теплюк С. Н. Актуальные проблемы развития и воспитания детей от рожде- ния до трех лет.</w:t>
      </w:r>
    </w:p>
    <w:p w14:paraId="2C0D8598">
      <w:pPr>
        <w:pStyle w:val="43"/>
        <w:rPr>
          <w:rFonts w:ascii="Times New Roman" w:hAnsi="Times New Roman"/>
          <w:sz w:val="24"/>
          <w:szCs w:val="24"/>
        </w:rPr>
      </w:pPr>
      <w:r>
        <w:rPr>
          <w:rFonts w:ascii="Times New Roman" w:hAnsi="Times New Roman"/>
          <w:sz w:val="24"/>
          <w:szCs w:val="24"/>
        </w:rPr>
        <w:t>Теплюк С. Н. Игры-занятия на прогулке с малышами. Для работы с детьми 2–4 лет.</w:t>
      </w:r>
    </w:p>
    <w:p w14:paraId="03927E36">
      <w:pPr>
        <w:pStyle w:val="43"/>
        <w:rPr>
          <w:rFonts w:ascii="Times New Roman" w:hAnsi="Times New Roman"/>
          <w:sz w:val="24"/>
          <w:szCs w:val="24"/>
        </w:rPr>
      </w:pPr>
      <w:r>
        <w:rPr>
          <w:rFonts w:ascii="Times New Roman" w:hAnsi="Times New Roman"/>
          <w:sz w:val="24"/>
          <w:szCs w:val="24"/>
        </w:rPr>
        <w:t>Чеха В. В. Сетевая форма реализации программ дошкольного образования.</w:t>
      </w:r>
    </w:p>
    <w:p w14:paraId="7F908A41">
      <w:pPr>
        <w:pStyle w:val="43"/>
        <w:rPr>
          <w:rFonts w:ascii="Times New Roman" w:hAnsi="Times New Roman"/>
          <w:sz w:val="24"/>
          <w:szCs w:val="24"/>
        </w:rPr>
      </w:pPr>
      <w:r>
        <w:rPr>
          <w:rFonts w:ascii="Times New Roman" w:hAnsi="Times New Roman"/>
          <w:sz w:val="24"/>
          <w:szCs w:val="24"/>
        </w:rPr>
        <w:t>Вопросы и ответы.</w:t>
      </w:r>
    </w:p>
    <w:p w14:paraId="0CCBE2C2">
      <w:pPr>
        <w:pStyle w:val="43"/>
        <w:rPr>
          <w:rFonts w:ascii="Times New Roman" w:hAnsi="Times New Roman"/>
          <w:sz w:val="24"/>
          <w:szCs w:val="24"/>
        </w:rPr>
      </w:pPr>
      <w:r>
        <w:rPr>
          <w:rFonts w:ascii="Times New Roman" w:hAnsi="Times New Roman"/>
          <w:sz w:val="24"/>
          <w:szCs w:val="24"/>
        </w:rPr>
        <w:t>Шиян О. А. Развитие творческого мышления. Работаем по сказке (3–7 лет).</w:t>
      </w:r>
    </w:p>
    <w:p w14:paraId="3D2EB3E3">
      <w:pPr>
        <w:pStyle w:val="43"/>
        <w:rPr>
          <w:rFonts w:ascii="Times New Roman" w:hAnsi="Times New Roman"/>
          <w:sz w:val="24"/>
          <w:szCs w:val="24"/>
        </w:rPr>
      </w:pPr>
    </w:p>
    <w:p w14:paraId="2294F306">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Конспекты и сценарии занятий</w:t>
      </w:r>
    </w:p>
    <w:p w14:paraId="57072385">
      <w:pPr>
        <w:pStyle w:val="43"/>
        <w:rPr>
          <w:rFonts w:ascii="Times New Roman" w:hAnsi="Times New Roman"/>
          <w:sz w:val="24"/>
          <w:szCs w:val="24"/>
        </w:rPr>
      </w:pPr>
    </w:p>
    <w:p w14:paraId="1020DBA4">
      <w:pPr>
        <w:pStyle w:val="43"/>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Вторая группа раннего возраста (2–3 года).</w:t>
      </w:r>
    </w:p>
    <w:p w14:paraId="3D256DF6">
      <w:pPr>
        <w:pStyle w:val="43"/>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Младшая группа (3–4 года).</w:t>
      </w:r>
    </w:p>
    <w:p w14:paraId="2ED7CA47">
      <w:pPr>
        <w:pStyle w:val="43"/>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Средняя группа (4–5 лет).</w:t>
      </w:r>
    </w:p>
    <w:p w14:paraId="2D646052">
      <w:pPr>
        <w:pStyle w:val="43"/>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Старшая группа (5–6 лет).</w:t>
      </w:r>
    </w:p>
    <w:p w14:paraId="3869804E">
      <w:pPr>
        <w:pStyle w:val="43"/>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Подготовительная к школе группа (6–7 лет).</w:t>
      </w:r>
    </w:p>
    <w:p w14:paraId="214B28CB">
      <w:pPr>
        <w:pStyle w:val="43"/>
        <w:rPr>
          <w:rFonts w:ascii="Times New Roman" w:hAnsi="Times New Roman"/>
          <w:sz w:val="24"/>
          <w:szCs w:val="24"/>
        </w:rPr>
      </w:pPr>
      <w:r>
        <w:rPr>
          <w:rFonts w:ascii="Times New Roman" w:hAnsi="Times New Roman"/>
          <w:sz w:val="24"/>
          <w:szCs w:val="24"/>
        </w:rPr>
        <w:t>Гербова В. В. Развитие речи в детском саду: Вторая группа раннего возраста (2–3 года).</w:t>
      </w:r>
    </w:p>
    <w:p w14:paraId="4A1E9ED0">
      <w:pPr>
        <w:pStyle w:val="43"/>
        <w:rPr>
          <w:rFonts w:ascii="Times New Roman" w:hAnsi="Times New Roman"/>
          <w:sz w:val="24"/>
          <w:szCs w:val="24"/>
        </w:rPr>
      </w:pPr>
      <w:r>
        <w:rPr>
          <w:rFonts w:ascii="Times New Roman" w:hAnsi="Times New Roman"/>
          <w:sz w:val="24"/>
          <w:szCs w:val="24"/>
        </w:rPr>
        <w:t>Гербова В. В. Развитие речи в детском саду: Младшая группа (3–4 года). Гербова В. В. Развитие речи в детском саду: Средняя группа (4–5 лет). Гербова В. В. Развитие речи в детском саду: Старшая группа (5–6 лет). Гербова В. В. Развитие речи в детском саду: Подготовительная к школе группа (6–7 лет).</w:t>
      </w:r>
    </w:p>
    <w:p w14:paraId="7EA2A3F1">
      <w:pPr>
        <w:pStyle w:val="43"/>
        <w:rPr>
          <w:rFonts w:ascii="Times New Roman" w:hAnsi="Times New Roman"/>
          <w:sz w:val="24"/>
          <w:szCs w:val="24"/>
        </w:rPr>
      </w:pPr>
    </w:p>
    <w:p w14:paraId="383DA744">
      <w:pPr>
        <w:pStyle w:val="43"/>
        <w:rPr>
          <w:rFonts w:ascii="Times New Roman" w:hAnsi="Times New Roman"/>
          <w:sz w:val="24"/>
          <w:szCs w:val="24"/>
        </w:rPr>
      </w:pPr>
      <w:r>
        <w:rPr>
          <w:rFonts w:ascii="Times New Roman" w:hAnsi="Times New Roman"/>
          <w:sz w:val="24"/>
          <w:szCs w:val="24"/>
        </w:rPr>
        <w:t>Губанова Н. Ф. Развитие игровой деятельности: Вторая группа раннего воз- раста (2–3 года).</w:t>
      </w:r>
    </w:p>
    <w:p w14:paraId="5A3D0BB7">
      <w:pPr>
        <w:pStyle w:val="43"/>
        <w:rPr>
          <w:rFonts w:ascii="Times New Roman" w:hAnsi="Times New Roman"/>
          <w:sz w:val="24"/>
          <w:szCs w:val="24"/>
        </w:rPr>
      </w:pPr>
      <w:r>
        <w:rPr>
          <w:rFonts w:ascii="Times New Roman" w:hAnsi="Times New Roman"/>
          <w:sz w:val="24"/>
          <w:szCs w:val="24"/>
        </w:rPr>
        <w:t>Губанова Н. Ф. Развитие игровой деятельности: Младшая группа (3–4 года).</w:t>
      </w:r>
    </w:p>
    <w:p w14:paraId="2D1BD6FB">
      <w:pPr>
        <w:pStyle w:val="43"/>
        <w:rPr>
          <w:rFonts w:ascii="Times New Roman" w:hAnsi="Times New Roman"/>
          <w:sz w:val="24"/>
          <w:szCs w:val="24"/>
        </w:rPr>
      </w:pPr>
      <w:r>
        <w:rPr>
          <w:rFonts w:ascii="Times New Roman" w:hAnsi="Times New Roman"/>
          <w:sz w:val="24"/>
          <w:szCs w:val="24"/>
        </w:rPr>
        <w:t>Губанова Н. Ф. Развитие игровой деятельности: Средняя группа (4–5 лет).</w:t>
      </w:r>
    </w:p>
    <w:p w14:paraId="46C35D78">
      <w:pPr>
        <w:pStyle w:val="43"/>
        <w:rPr>
          <w:rFonts w:ascii="Times New Roman" w:hAnsi="Times New Roman"/>
          <w:sz w:val="24"/>
          <w:szCs w:val="24"/>
        </w:rPr>
      </w:pPr>
      <w:r>
        <w:rPr>
          <w:rFonts w:ascii="Times New Roman" w:hAnsi="Times New Roman"/>
          <w:sz w:val="24"/>
          <w:szCs w:val="24"/>
        </w:rPr>
        <w:t>Губанова Н. Ф. Развитие игровой деятельности: Подготовительная к школе группа (6–7 лет) (готовится к печати).</w:t>
      </w:r>
    </w:p>
    <w:p w14:paraId="40E55F6E">
      <w:pPr>
        <w:pStyle w:val="43"/>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Младшая группа (3–4 года).</w:t>
      </w:r>
    </w:p>
    <w:p w14:paraId="09074AAC">
      <w:pPr>
        <w:pStyle w:val="43"/>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Средняя группа (4–5 лет).</w:t>
      </w:r>
    </w:p>
    <w:p w14:paraId="08CD2649">
      <w:pPr>
        <w:pStyle w:val="43"/>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Старшая группа (5–6 лет).</w:t>
      </w:r>
    </w:p>
    <w:p w14:paraId="7D8BEA19">
      <w:pPr>
        <w:pStyle w:val="43"/>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Подготовительная к школе группа (6–7 лет).</w:t>
      </w:r>
    </w:p>
    <w:p w14:paraId="2689A78F">
      <w:pPr>
        <w:pStyle w:val="43"/>
        <w:rPr>
          <w:rFonts w:ascii="Times New Roman" w:hAnsi="Times New Roman"/>
          <w:sz w:val="24"/>
          <w:szCs w:val="24"/>
        </w:rPr>
      </w:pPr>
      <w:r>
        <w:rPr>
          <w:rFonts w:ascii="Times New Roman" w:hAnsi="Times New Roman"/>
          <w:sz w:val="24"/>
          <w:szCs w:val="24"/>
        </w:rPr>
        <w:t>Зацепина М. Б., Жукова Г. Е. Музыкальное воспитание в детском саду: Младшая группа (3–4 года).</w:t>
      </w:r>
    </w:p>
    <w:p w14:paraId="2DE6EDB5">
      <w:pPr>
        <w:pStyle w:val="43"/>
        <w:rPr>
          <w:rFonts w:ascii="Times New Roman" w:hAnsi="Times New Roman"/>
          <w:sz w:val="24"/>
          <w:szCs w:val="24"/>
        </w:rPr>
      </w:pPr>
      <w:r>
        <w:rPr>
          <w:rFonts w:ascii="Times New Roman" w:hAnsi="Times New Roman"/>
          <w:sz w:val="24"/>
          <w:szCs w:val="24"/>
        </w:rPr>
        <w:t>Зацепина М. Б., Жукова Г. Е. Музыкальное воспитание в детском саду: Средняя группа (4–5 лет).</w:t>
      </w:r>
    </w:p>
    <w:p w14:paraId="62DC29F7">
      <w:pPr>
        <w:pStyle w:val="43"/>
        <w:rPr>
          <w:rFonts w:ascii="Times New Roman" w:hAnsi="Times New Roman"/>
          <w:sz w:val="24"/>
          <w:szCs w:val="24"/>
        </w:rPr>
      </w:pPr>
      <w:r>
        <w:rPr>
          <w:rFonts w:ascii="Times New Roman" w:hAnsi="Times New Roman"/>
          <w:sz w:val="24"/>
          <w:szCs w:val="24"/>
        </w:rPr>
        <w:t>Зацепина М. Б., Жукова Г. Е. Музыкальное воспитание в детском саду: Старшая группа (5–6 лет).</w:t>
      </w:r>
    </w:p>
    <w:p w14:paraId="20571AE6">
      <w:pPr>
        <w:pStyle w:val="43"/>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Младшая группа (3–4 года).</w:t>
      </w:r>
    </w:p>
    <w:p w14:paraId="231C899B">
      <w:pPr>
        <w:pStyle w:val="43"/>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Средняя группа (4–5 лет).</w:t>
      </w:r>
    </w:p>
    <w:p w14:paraId="1307323D">
      <w:pPr>
        <w:pStyle w:val="43"/>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Старшая группа (5–6 лет).</w:t>
      </w:r>
    </w:p>
    <w:p w14:paraId="2D988F4D">
      <w:pPr>
        <w:pStyle w:val="43"/>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(6–7 лет).</w:t>
      </w:r>
    </w:p>
    <w:p w14:paraId="269E0DAE">
      <w:pPr>
        <w:pStyle w:val="43"/>
        <w:rPr>
          <w:rFonts w:ascii="Times New Roman" w:hAnsi="Times New Roman"/>
          <w:sz w:val="24"/>
          <w:szCs w:val="24"/>
        </w:rPr>
      </w:pPr>
      <w:r>
        <w:rPr>
          <w:rFonts w:ascii="Times New Roman" w:hAnsi="Times New Roman"/>
          <w:sz w:val="24"/>
          <w:szCs w:val="24"/>
        </w:rPr>
        <w:t>Куцакова Л. В. Конструирование из строительного материала: Средняя группа (4–5 лет).</w:t>
      </w:r>
    </w:p>
    <w:p w14:paraId="5281554B">
      <w:pPr>
        <w:pStyle w:val="43"/>
        <w:rPr>
          <w:rFonts w:ascii="Times New Roman" w:hAnsi="Times New Roman"/>
          <w:sz w:val="24"/>
          <w:szCs w:val="24"/>
        </w:rPr>
      </w:pPr>
      <w:r>
        <w:rPr>
          <w:rFonts w:ascii="Times New Roman" w:hAnsi="Times New Roman"/>
          <w:sz w:val="24"/>
          <w:szCs w:val="24"/>
        </w:rPr>
        <w:t>Куцакова Л. В. Конструирование из строительного материала: Старшая группа (5–6 лет).</w:t>
      </w:r>
    </w:p>
    <w:p w14:paraId="3C4BD3E8">
      <w:pPr>
        <w:pStyle w:val="43"/>
        <w:rPr>
          <w:rFonts w:ascii="Times New Roman" w:hAnsi="Times New Roman"/>
          <w:sz w:val="24"/>
          <w:szCs w:val="24"/>
        </w:rPr>
      </w:pPr>
      <w:r>
        <w:rPr>
          <w:rFonts w:ascii="Times New Roman" w:hAnsi="Times New Roman"/>
          <w:sz w:val="24"/>
          <w:szCs w:val="24"/>
        </w:rPr>
        <w:t>Куцакова Л. В. Конструирование из строительного материала: Подготовительная к школе группа (6–7 лет).</w:t>
      </w:r>
    </w:p>
    <w:p w14:paraId="7770FF2B">
      <w:pPr>
        <w:pStyle w:val="43"/>
        <w:rPr>
          <w:rFonts w:ascii="Times New Roman" w:hAnsi="Times New Roman"/>
          <w:sz w:val="24"/>
          <w:szCs w:val="24"/>
        </w:rPr>
      </w:pPr>
      <w:r>
        <w:rPr>
          <w:rFonts w:ascii="Times New Roman" w:hAnsi="Times New Roman"/>
          <w:sz w:val="24"/>
          <w:szCs w:val="24"/>
        </w:rPr>
        <w:t>Куцакова Л. В. Художественное творчество и конструирование: 3–4 года.</w:t>
      </w:r>
    </w:p>
    <w:p w14:paraId="4CFBC563">
      <w:pPr>
        <w:pStyle w:val="43"/>
        <w:rPr>
          <w:rFonts w:ascii="Times New Roman" w:hAnsi="Times New Roman"/>
          <w:sz w:val="24"/>
          <w:szCs w:val="24"/>
        </w:rPr>
      </w:pPr>
      <w:r>
        <w:rPr>
          <w:rFonts w:ascii="Times New Roman" w:hAnsi="Times New Roman"/>
          <w:sz w:val="24"/>
          <w:szCs w:val="24"/>
        </w:rPr>
        <w:t xml:space="preserve"> Куцакова Л. В. Художественное творчество и конструирование: 4–5 лет. </w:t>
      </w:r>
    </w:p>
    <w:p w14:paraId="5F410BBA">
      <w:pPr>
        <w:pStyle w:val="43"/>
        <w:rPr>
          <w:rFonts w:ascii="Times New Roman" w:hAnsi="Times New Roman"/>
          <w:sz w:val="24"/>
          <w:szCs w:val="24"/>
        </w:rPr>
      </w:pPr>
      <w:r>
        <w:rPr>
          <w:rFonts w:ascii="Times New Roman" w:hAnsi="Times New Roman"/>
          <w:sz w:val="24"/>
          <w:szCs w:val="24"/>
        </w:rPr>
        <w:t>Найбауэр А. В., Куракина О. В. Мама— рядом: игровые сеансы с детьми ран-</w:t>
      </w:r>
    </w:p>
    <w:p w14:paraId="463F8BDF">
      <w:pPr>
        <w:pStyle w:val="43"/>
        <w:rPr>
          <w:rFonts w:ascii="Times New Roman" w:hAnsi="Times New Roman"/>
          <w:sz w:val="24"/>
          <w:szCs w:val="24"/>
        </w:rPr>
      </w:pPr>
      <w:r>
        <w:rPr>
          <w:rFonts w:ascii="Times New Roman" w:hAnsi="Times New Roman"/>
          <w:sz w:val="24"/>
          <w:szCs w:val="24"/>
        </w:rPr>
        <w:t>него возраста в центре игровой поддержки развития ребенка.</w:t>
      </w:r>
    </w:p>
    <w:p w14:paraId="6AC141F0">
      <w:pPr>
        <w:pStyle w:val="43"/>
        <w:rPr>
          <w:rFonts w:ascii="Times New Roman" w:hAnsi="Times New Roman"/>
          <w:sz w:val="24"/>
          <w:szCs w:val="24"/>
        </w:rPr>
      </w:pPr>
      <w:r>
        <w:rPr>
          <w:rFonts w:ascii="Times New Roman" w:hAnsi="Times New Roman"/>
          <w:sz w:val="24"/>
          <w:szCs w:val="24"/>
        </w:rPr>
        <w:t>Павлова Л. Ю. Сборник дидактических игр по ознакомлению с окружающим миром (3–7 лет).</w:t>
      </w:r>
    </w:p>
    <w:p w14:paraId="1F05D692">
      <w:pPr>
        <w:pStyle w:val="43"/>
        <w:rPr>
          <w:rFonts w:ascii="Times New Roman" w:hAnsi="Times New Roman"/>
          <w:sz w:val="24"/>
          <w:szCs w:val="24"/>
        </w:rPr>
      </w:pPr>
      <w:r>
        <w:rPr>
          <w:rFonts w:ascii="Times New Roman" w:hAnsi="Times New Roman"/>
          <w:sz w:val="24"/>
          <w:szCs w:val="24"/>
        </w:rPr>
        <w:t>Пензулаева Л. И. Физическая культура в детском саду: Младшая группа (3–4 года).</w:t>
      </w:r>
    </w:p>
    <w:p w14:paraId="504218AC">
      <w:pPr>
        <w:pStyle w:val="43"/>
        <w:rPr>
          <w:rFonts w:ascii="Times New Roman" w:hAnsi="Times New Roman"/>
          <w:sz w:val="24"/>
          <w:szCs w:val="24"/>
        </w:rPr>
      </w:pPr>
    </w:p>
    <w:p w14:paraId="1FD29A8F">
      <w:pPr>
        <w:pStyle w:val="43"/>
        <w:rPr>
          <w:rFonts w:ascii="Times New Roman" w:hAnsi="Times New Roman"/>
          <w:sz w:val="24"/>
          <w:szCs w:val="24"/>
        </w:rPr>
      </w:pPr>
      <w:r>
        <w:rPr>
          <w:rFonts w:ascii="Times New Roman" w:hAnsi="Times New Roman"/>
          <w:sz w:val="24"/>
          <w:szCs w:val="24"/>
        </w:rPr>
        <w:t>Пензулаева Л. И. Физическая культура в детском саду: Средняя группа (4–5 лет).</w:t>
      </w:r>
    </w:p>
    <w:p w14:paraId="3CFC9261">
      <w:pPr>
        <w:pStyle w:val="43"/>
        <w:rPr>
          <w:rFonts w:ascii="Times New Roman" w:hAnsi="Times New Roman"/>
          <w:sz w:val="24"/>
          <w:szCs w:val="24"/>
        </w:rPr>
      </w:pPr>
      <w:r>
        <w:rPr>
          <w:rFonts w:ascii="Times New Roman" w:hAnsi="Times New Roman"/>
          <w:sz w:val="24"/>
          <w:szCs w:val="24"/>
        </w:rPr>
        <w:t>Пензулаева Л. И. Физическая культура в детском саду: Старшая группа (5–6 лет).</w:t>
      </w:r>
    </w:p>
    <w:p w14:paraId="188BEC5B">
      <w:pPr>
        <w:pStyle w:val="43"/>
        <w:rPr>
          <w:rFonts w:ascii="Times New Roman" w:hAnsi="Times New Roman"/>
          <w:sz w:val="24"/>
          <w:szCs w:val="24"/>
        </w:rPr>
      </w:pPr>
      <w:r>
        <w:rPr>
          <w:rFonts w:ascii="Times New Roman" w:hAnsi="Times New Roman"/>
          <w:sz w:val="24"/>
          <w:szCs w:val="24"/>
        </w:rPr>
        <w:t>Пензулаева Л. И. Физическая культура в детском саду: Подготовительная к школе группа (6–7 лет).</w:t>
      </w:r>
    </w:p>
    <w:p w14:paraId="059F8C03">
      <w:pPr>
        <w:pStyle w:val="43"/>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Вторая группа раннего возраста (2–3 года).</w:t>
      </w:r>
    </w:p>
    <w:p w14:paraId="52FCB783">
      <w:pPr>
        <w:pStyle w:val="43"/>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Младшая группа (3–4 года).</w:t>
      </w:r>
    </w:p>
    <w:p w14:paraId="778E2002">
      <w:pPr>
        <w:pStyle w:val="43"/>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Средняя группа (4–5 лет).</w:t>
      </w:r>
    </w:p>
    <w:p w14:paraId="2A69871D">
      <w:pPr>
        <w:pStyle w:val="43"/>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Старшая группа (5–6 лет).</w:t>
      </w:r>
    </w:p>
    <w:p w14:paraId="5A978663">
      <w:pPr>
        <w:pStyle w:val="43"/>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Подготовительная к школе группа (6–7 лет).</w:t>
      </w:r>
    </w:p>
    <w:p w14:paraId="7072FC24">
      <w:pPr>
        <w:pStyle w:val="43"/>
        <w:rPr>
          <w:rFonts w:ascii="Times New Roman" w:hAnsi="Times New Roman"/>
          <w:sz w:val="24"/>
          <w:szCs w:val="24"/>
        </w:rPr>
      </w:pPr>
      <w:r>
        <w:rPr>
          <w:rFonts w:ascii="Times New Roman" w:hAnsi="Times New Roman"/>
          <w:sz w:val="24"/>
          <w:szCs w:val="24"/>
        </w:rPr>
        <w:t>Сборник подвижных игр / Автор-сост. Э. Я. Степаненкова.</w:t>
      </w:r>
    </w:p>
    <w:p w14:paraId="6A8498E3">
      <w:pPr>
        <w:pStyle w:val="43"/>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Вторая группа раннего возраста (2–3 года).</w:t>
      </w:r>
    </w:p>
    <w:p w14:paraId="000A19CD">
      <w:pPr>
        <w:pStyle w:val="43"/>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Младшая группа (3–4 года).</w:t>
      </w:r>
    </w:p>
    <w:p w14:paraId="7EA31794">
      <w:pPr>
        <w:pStyle w:val="43"/>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Средняя группа (4–5 лет).</w:t>
      </w:r>
    </w:p>
    <w:p w14:paraId="1268A555">
      <w:pPr>
        <w:pStyle w:val="43"/>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Старшая группа (5–6 лет).</w:t>
      </w:r>
    </w:p>
    <w:p w14:paraId="42889EEA">
      <w:pPr>
        <w:pStyle w:val="43"/>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Подготовительная к школе группа (6–7 лет).</w:t>
      </w:r>
    </w:p>
    <w:p w14:paraId="3DE25230">
      <w:pPr>
        <w:pStyle w:val="43"/>
        <w:rPr>
          <w:rFonts w:ascii="Times New Roman" w:hAnsi="Times New Roman"/>
          <w:sz w:val="24"/>
          <w:szCs w:val="24"/>
        </w:rPr>
      </w:pPr>
      <w:r>
        <w:rPr>
          <w:rFonts w:ascii="Times New Roman" w:hAnsi="Times New Roman"/>
          <w:sz w:val="24"/>
          <w:szCs w:val="24"/>
        </w:rPr>
        <w:t>Федорова С. Ю. Примерные планы физкультурных занятий с детьми 2–3 лет. Федорова С. Ю. Примерные планы физкультурных занятий с детьми 3–4 лет. Федорова С. Ю. Примерные планы физкультурных занятий с детьми 4–5 лет. Федорова С. Ю. Примерные планы физкультурных занятий с детьми 5–6 лет. Федорова С. Ю. Примерные планы физкультурных занятий с детьми 6–7 лет.</w:t>
      </w:r>
    </w:p>
    <w:p w14:paraId="7DE6440C">
      <w:pPr>
        <w:pStyle w:val="43"/>
        <w:rPr>
          <w:rFonts w:ascii="Times New Roman" w:hAnsi="Times New Roman"/>
          <w:sz w:val="24"/>
          <w:szCs w:val="24"/>
        </w:rPr>
      </w:pPr>
    </w:p>
    <w:p w14:paraId="42927863">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Наглядно-дидактические пособия</w:t>
      </w:r>
    </w:p>
    <w:p w14:paraId="548F9BEF">
      <w:pPr>
        <w:pStyle w:val="43"/>
        <w:rPr>
          <w:rFonts w:ascii="Times New Roman" w:hAnsi="Times New Roman"/>
          <w:sz w:val="24"/>
          <w:szCs w:val="24"/>
        </w:rPr>
      </w:pPr>
    </w:p>
    <w:p w14:paraId="5E6F4C1F">
      <w:pPr>
        <w:pStyle w:val="43"/>
        <w:rPr>
          <w:rFonts w:ascii="Times New Roman" w:hAnsi="Times New Roman"/>
          <w:sz w:val="24"/>
          <w:szCs w:val="24"/>
        </w:rPr>
      </w:pPr>
      <w:r>
        <w:rPr>
          <w:rFonts w:ascii="Times New Roman" w:hAnsi="Times New Roman"/>
          <w:sz w:val="24"/>
          <w:szCs w:val="24"/>
        </w:rPr>
        <w:t xml:space="preserve">Белая К. Ю. Основы безопасности. Комплекты для оформления родительских уголков в ДОО: </w:t>
      </w:r>
      <w:r>
        <w:rPr>
          <w:rFonts w:ascii="Times New Roman" w:hAnsi="Times New Roman"/>
          <w:i/>
          <w:color w:val="376092" w:themeColor="accent1" w:themeShade="BF"/>
          <w:sz w:val="24"/>
          <w:szCs w:val="24"/>
        </w:rPr>
        <w:t>Младшая группа.</w:t>
      </w:r>
    </w:p>
    <w:p w14:paraId="4070C922">
      <w:pPr>
        <w:pStyle w:val="43"/>
        <w:rPr>
          <w:rFonts w:ascii="Times New Roman" w:hAnsi="Times New Roman"/>
          <w:sz w:val="24"/>
          <w:szCs w:val="24"/>
        </w:rPr>
      </w:pPr>
      <w:r>
        <w:rPr>
          <w:rFonts w:ascii="Times New Roman" w:hAnsi="Times New Roman"/>
          <w:sz w:val="24"/>
          <w:szCs w:val="24"/>
        </w:rPr>
        <w:t>Белая К. Ю. Основы безопасности. Комплекты для оформления родительских уголков в ДОО: Средняя группа.</w:t>
      </w:r>
    </w:p>
    <w:p w14:paraId="2F5A8737">
      <w:pPr>
        <w:pStyle w:val="43"/>
        <w:rPr>
          <w:rFonts w:ascii="Times New Roman" w:hAnsi="Times New Roman"/>
          <w:sz w:val="24"/>
          <w:szCs w:val="24"/>
        </w:rPr>
      </w:pPr>
      <w:r>
        <w:rPr>
          <w:rFonts w:ascii="Times New Roman" w:hAnsi="Times New Roman"/>
          <w:sz w:val="24"/>
          <w:szCs w:val="24"/>
        </w:rPr>
        <w:t xml:space="preserve">Белая К. Ю. Основы безопасности. Комплекты для оформления родительских уголков в ДОО: </w:t>
      </w:r>
      <w:r>
        <w:rPr>
          <w:rFonts w:ascii="Times New Roman" w:hAnsi="Times New Roman"/>
          <w:i/>
          <w:color w:val="376092" w:themeColor="accent1" w:themeShade="BF"/>
          <w:sz w:val="24"/>
          <w:szCs w:val="24"/>
        </w:rPr>
        <w:t>Старшая группа.</w:t>
      </w:r>
    </w:p>
    <w:p w14:paraId="7DEA7FF5">
      <w:pPr>
        <w:pStyle w:val="43"/>
        <w:rPr>
          <w:rFonts w:ascii="Times New Roman" w:hAnsi="Times New Roman"/>
          <w:sz w:val="24"/>
          <w:szCs w:val="24"/>
        </w:rPr>
      </w:pPr>
      <w:r>
        <w:rPr>
          <w:rFonts w:ascii="Times New Roman" w:hAnsi="Times New Roman"/>
          <w:sz w:val="24"/>
          <w:szCs w:val="24"/>
        </w:rPr>
        <w:t xml:space="preserve">Белая К. Ю. Основы безопасности. Комплекты для оформления родитель- ских уголков в ДОО: </w:t>
      </w:r>
      <w:r>
        <w:rPr>
          <w:rFonts w:ascii="Times New Roman" w:hAnsi="Times New Roman"/>
          <w:i/>
          <w:color w:val="376092" w:themeColor="accent1" w:themeShade="BF"/>
          <w:sz w:val="24"/>
          <w:szCs w:val="24"/>
        </w:rPr>
        <w:t>Подготовительная группа.</w:t>
      </w:r>
    </w:p>
    <w:p w14:paraId="2A13C88F">
      <w:pPr>
        <w:pStyle w:val="43"/>
        <w:rPr>
          <w:rFonts w:ascii="Times New Roman" w:hAnsi="Times New Roman"/>
          <w:sz w:val="24"/>
          <w:szCs w:val="24"/>
        </w:rPr>
      </w:pPr>
      <w:r>
        <w:rPr>
          <w:rFonts w:ascii="Times New Roman" w:hAnsi="Times New Roman"/>
          <w:sz w:val="24"/>
          <w:szCs w:val="24"/>
        </w:rPr>
        <w:t>Бордачева И. Ю. Безопасность на дороге: Плакаты для оформления роди- тельского уголка в ДОУ.</w:t>
      </w:r>
    </w:p>
    <w:p w14:paraId="2244C57B">
      <w:pPr>
        <w:pStyle w:val="43"/>
        <w:rPr>
          <w:rFonts w:ascii="Times New Roman" w:hAnsi="Times New Roman"/>
          <w:sz w:val="24"/>
          <w:szCs w:val="24"/>
        </w:rPr>
      </w:pPr>
      <w:r>
        <w:rPr>
          <w:rFonts w:ascii="Times New Roman" w:hAnsi="Times New Roman"/>
          <w:sz w:val="24"/>
          <w:szCs w:val="24"/>
        </w:rPr>
        <w:t>Бордачева И. Ю. Дорожные знаки: Для работы с детьми 4–7 лет.</w:t>
      </w:r>
    </w:p>
    <w:p w14:paraId="719093D6">
      <w:pPr>
        <w:pStyle w:val="43"/>
        <w:rPr>
          <w:rFonts w:ascii="Times New Roman" w:hAnsi="Times New Roman"/>
          <w:sz w:val="24"/>
          <w:szCs w:val="24"/>
        </w:rPr>
      </w:pPr>
      <w:r>
        <w:rPr>
          <w:rFonts w:ascii="Times New Roman" w:hAnsi="Times New Roman"/>
          <w:sz w:val="24"/>
          <w:szCs w:val="24"/>
        </w:rPr>
        <w:t>Бордачева И. Ю. История светофора: Для работы с детьми 4–7 лет.</w:t>
      </w:r>
    </w:p>
    <w:p w14:paraId="4E75CD2A">
      <w:pPr>
        <w:pStyle w:val="43"/>
        <w:rPr>
          <w:rFonts w:ascii="Times New Roman" w:hAnsi="Times New Roman"/>
          <w:sz w:val="24"/>
          <w:szCs w:val="24"/>
        </w:rPr>
      </w:pPr>
      <w:r>
        <w:rPr>
          <w:rFonts w:ascii="Times New Roman" w:hAnsi="Times New Roman"/>
          <w:sz w:val="24"/>
          <w:szCs w:val="24"/>
        </w:rPr>
        <w:t>Веракса Н. Е., Веракса А. Н. Серия «Играем в сказку»: «Репка»; «Теремок»;</w:t>
      </w:r>
    </w:p>
    <w:p w14:paraId="232BE860">
      <w:pPr>
        <w:pStyle w:val="43"/>
        <w:rPr>
          <w:rFonts w:ascii="Times New Roman" w:hAnsi="Times New Roman"/>
          <w:sz w:val="24"/>
          <w:szCs w:val="24"/>
        </w:rPr>
      </w:pPr>
      <w:r>
        <w:rPr>
          <w:rFonts w:ascii="Times New Roman" w:hAnsi="Times New Roman"/>
          <w:sz w:val="24"/>
          <w:szCs w:val="24"/>
        </w:rPr>
        <w:t>«Три медведя»; «Три поросенка».</w:t>
      </w:r>
    </w:p>
    <w:p w14:paraId="4AE1472C">
      <w:pPr>
        <w:pStyle w:val="43"/>
        <w:rPr>
          <w:rFonts w:ascii="Times New Roman" w:hAnsi="Times New Roman"/>
          <w:sz w:val="24"/>
          <w:szCs w:val="24"/>
        </w:rPr>
      </w:pPr>
      <w:r>
        <w:rPr>
          <w:rFonts w:ascii="Times New Roman" w:hAnsi="Times New Roman"/>
          <w:sz w:val="24"/>
          <w:szCs w:val="24"/>
        </w:rPr>
        <w:t>Гербова В. В. Правильно или неправильно: Для работы с детьми 2–4 лет. Гербова В. В. Развитие речи в детском саду: Для работы с детьми 2–3 лет. Гербова В. В. Развитие речи в детском саду: Для работы с детьми 3–4 лет. Гербова В. В. Развитие речи в детском саду: Для работы с детьми 4–6 лет. Гербова В. В. Развитие речи в детском саду: Раздаточный материал. Для работы с детьми 2–4 лет.</w:t>
      </w:r>
    </w:p>
    <w:p w14:paraId="1EB80F1F">
      <w:pPr>
        <w:pStyle w:val="43"/>
        <w:rPr>
          <w:rFonts w:ascii="Times New Roman" w:hAnsi="Times New Roman"/>
          <w:sz w:val="24"/>
          <w:szCs w:val="24"/>
        </w:rPr>
      </w:pPr>
      <w:r>
        <w:rPr>
          <w:rFonts w:ascii="Times New Roman" w:hAnsi="Times New Roman"/>
          <w:sz w:val="24"/>
          <w:szCs w:val="24"/>
        </w:rPr>
        <w:t>Серия «Грамматика в картинках»: «Антонимы. Глаголы»; «Антонимы. Прилагательные»; «Говори правильно»; «Множественное число»; «Мно- гозначные слова»; «Один— много»; «Словообразование»; «Ударение».</w:t>
      </w:r>
    </w:p>
    <w:p w14:paraId="65C02884">
      <w:pPr>
        <w:pStyle w:val="43"/>
        <w:rPr>
          <w:rFonts w:ascii="Times New Roman" w:hAnsi="Times New Roman"/>
          <w:sz w:val="24"/>
          <w:szCs w:val="24"/>
        </w:rPr>
      </w:pPr>
    </w:p>
    <w:p w14:paraId="6B963F32">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Рабочие тетради</w:t>
      </w:r>
    </w:p>
    <w:p w14:paraId="7EAFD2B6">
      <w:pPr>
        <w:pStyle w:val="43"/>
        <w:rPr>
          <w:rFonts w:ascii="Times New Roman" w:hAnsi="Times New Roman"/>
          <w:sz w:val="24"/>
          <w:szCs w:val="24"/>
        </w:rPr>
      </w:pPr>
      <w:r>
        <w:rPr>
          <w:rFonts w:ascii="Times New Roman" w:hAnsi="Times New Roman"/>
          <w:sz w:val="24"/>
          <w:szCs w:val="24"/>
        </w:rPr>
        <w:t>Математика для малышей: Младшая группа. Д. Денисова, Ю. Дорожин. Математика для малышей: Средняя группа. Д. Денисова, Ю. Дорожин. Математика для дошкольников: Старшая группа. Д. Денисова, Ю. Дорожин. Математика для дошкольников: Подготовительная к школе груп-</w:t>
      </w:r>
    </w:p>
    <w:p w14:paraId="13FB5F5E">
      <w:pPr>
        <w:pStyle w:val="43"/>
        <w:rPr>
          <w:rFonts w:ascii="Times New Roman" w:hAnsi="Times New Roman"/>
          <w:sz w:val="24"/>
          <w:szCs w:val="24"/>
        </w:rPr>
      </w:pPr>
      <w:r>
        <w:rPr>
          <w:rFonts w:ascii="Times New Roman" w:hAnsi="Times New Roman"/>
          <w:sz w:val="24"/>
          <w:szCs w:val="24"/>
        </w:rPr>
        <w:t>па. Д. Денисова, Ю. Дорожин.</w:t>
      </w:r>
    </w:p>
    <w:p w14:paraId="0A09C3CC">
      <w:pPr>
        <w:pStyle w:val="43"/>
        <w:rPr>
          <w:rFonts w:ascii="Times New Roman" w:hAnsi="Times New Roman"/>
          <w:sz w:val="24"/>
          <w:szCs w:val="24"/>
        </w:rPr>
      </w:pPr>
      <w:r>
        <w:rPr>
          <w:rFonts w:ascii="Times New Roman" w:hAnsi="Times New Roman"/>
          <w:sz w:val="24"/>
          <w:szCs w:val="24"/>
        </w:rPr>
        <w:t>Прописи для малышей: Младшая группа. Д. Денисова, Ю. Дорожин. Прописи для малышей: Средняя группа. Д. Денисова, Ю. Дорожин. Прописи для дошкольников: Старшая группа. Д. Денисова, Ю. Дорожин. Прописи для дошкольников: Подготовительная к школе группа. Д. Де-</w:t>
      </w:r>
    </w:p>
    <w:p w14:paraId="4EFC8970">
      <w:pPr>
        <w:pStyle w:val="43"/>
        <w:rPr>
          <w:rFonts w:ascii="Times New Roman" w:hAnsi="Times New Roman"/>
          <w:sz w:val="24"/>
          <w:szCs w:val="24"/>
        </w:rPr>
      </w:pPr>
      <w:r>
        <w:rPr>
          <w:rFonts w:ascii="Times New Roman" w:hAnsi="Times New Roman"/>
          <w:sz w:val="24"/>
          <w:szCs w:val="24"/>
        </w:rPr>
        <w:t>нисова, Ю. Дорожин.</w:t>
      </w:r>
    </w:p>
    <w:p w14:paraId="7F0BC13E">
      <w:pPr>
        <w:pStyle w:val="43"/>
        <w:rPr>
          <w:rFonts w:ascii="Times New Roman" w:hAnsi="Times New Roman"/>
          <w:sz w:val="24"/>
          <w:szCs w:val="24"/>
        </w:rPr>
      </w:pPr>
      <w:r>
        <w:rPr>
          <w:rFonts w:ascii="Times New Roman" w:hAnsi="Times New Roman"/>
          <w:sz w:val="24"/>
          <w:szCs w:val="24"/>
        </w:rPr>
        <w:t>Развитие речи у малышей: Младшая группа. Д. Денисова, Ю. Дорожин. Развитие речи у малышей: Средняя группа. Д. Денисова, Ю. Дорожин. Развитие речи у дошкольников: Старшая группа. Д. Денисова, Ю. Дорожин. Развитие речи у дошкольников: Подготовительная к школе группа.</w:t>
      </w:r>
    </w:p>
    <w:p w14:paraId="10B6108E">
      <w:pPr>
        <w:pStyle w:val="43"/>
        <w:rPr>
          <w:rFonts w:ascii="Times New Roman" w:hAnsi="Times New Roman"/>
          <w:sz w:val="24"/>
          <w:szCs w:val="24"/>
        </w:rPr>
      </w:pPr>
      <w:r>
        <w:rPr>
          <w:rFonts w:ascii="Times New Roman" w:hAnsi="Times New Roman"/>
          <w:sz w:val="24"/>
          <w:szCs w:val="24"/>
        </w:rPr>
        <w:t>Д. Денисова, Ю. Дорожин.</w:t>
      </w:r>
    </w:p>
    <w:p w14:paraId="7373CDCD">
      <w:pPr>
        <w:pStyle w:val="43"/>
        <w:rPr>
          <w:rFonts w:ascii="Times New Roman" w:hAnsi="Times New Roman"/>
          <w:sz w:val="24"/>
          <w:szCs w:val="24"/>
        </w:rPr>
      </w:pPr>
      <w:r>
        <w:rPr>
          <w:rFonts w:ascii="Times New Roman" w:hAnsi="Times New Roman"/>
          <w:sz w:val="24"/>
          <w:szCs w:val="24"/>
        </w:rPr>
        <w:t>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w:t>
      </w:r>
    </w:p>
    <w:p w14:paraId="425F0057">
      <w:pPr>
        <w:pStyle w:val="43"/>
        <w:rPr>
          <w:rFonts w:ascii="Times New Roman" w:hAnsi="Times New Roman"/>
          <w:sz w:val="24"/>
          <w:szCs w:val="24"/>
        </w:rPr>
      </w:pPr>
      <w:r>
        <w:rPr>
          <w:rFonts w:ascii="Times New Roman" w:hAnsi="Times New Roman"/>
          <w:sz w:val="24"/>
          <w:szCs w:val="24"/>
        </w:rPr>
        <w:t>Уроки грамоты для дошкольников: Подготовительная к школе группа. Д. Денисова, Ю. Дорожин.</w:t>
      </w:r>
    </w:p>
    <w:p w14:paraId="32D2C73C">
      <w:pPr>
        <w:pStyle w:val="43"/>
        <w:rPr>
          <w:rFonts w:ascii="Times New Roman" w:hAnsi="Times New Roman"/>
          <w:sz w:val="24"/>
          <w:szCs w:val="24"/>
        </w:rPr>
      </w:pPr>
    </w:p>
    <w:p w14:paraId="53B9D714">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Хрестоматии</w:t>
      </w:r>
    </w:p>
    <w:p w14:paraId="01A09691">
      <w:pPr>
        <w:pStyle w:val="43"/>
        <w:rPr>
          <w:rFonts w:ascii="Times New Roman" w:hAnsi="Times New Roman"/>
          <w:sz w:val="24"/>
          <w:szCs w:val="24"/>
        </w:rPr>
      </w:pPr>
      <w:r>
        <w:rPr>
          <w:rFonts w:ascii="Times New Roman" w:hAnsi="Times New Roman"/>
          <w:sz w:val="24"/>
          <w:szCs w:val="24"/>
        </w:rPr>
        <w:t>Хрестоматия для чтения детям в детском саду и дома: 1–3 года. Хрестоматия для чтения детям в детском саду и дома: 3–4 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14:paraId="63958648">
      <w:pPr>
        <w:pStyle w:val="43"/>
        <w:rPr>
          <w:rFonts w:ascii="Times New Roman" w:hAnsi="Times New Roman"/>
          <w:sz w:val="24"/>
          <w:szCs w:val="24"/>
        </w:rPr>
      </w:pPr>
    </w:p>
    <w:p w14:paraId="32B2C788">
      <w:pPr>
        <w:pStyle w:val="43"/>
        <w:rPr>
          <w:rFonts w:ascii="Times New Roman" w:hAnsi="Times New Roman"/>
          <w:b/>
          <w:color w:val="376092" w:themeColor="accent1" w:themeShade="BF"/>
          <w:sz w:val="24"/>
          <w:szCs w:val="24"/>
        </w:rPr>
      </w:pPr>
      <w:bookmarkStart w:id="9" w:name="_TOC_250003"/>
      <w:bookmarkEnd w:id="9"/>
      <w:r>
        <w:rPr>
          <w:rFonts w:ascii="Times New Roman" w:hAnsi="Times New Roman"/>
          <w:b/>
          <w:color w:val="376092" w:themeColor="accent1" w:themeShade="BF"/>
          <w:sz w:val="24"/>
          <w:szCs w:val="24"/>
        </w:rPr>
        <w:t>Парциальные программы</w:t>
      </w:r>
    </w:p>
    <w:p w14:paraId="766C8807">
      <w:pPr>
        <w:pStyle w:val="43"/>
        <w:rPr>
          <w:rFonts w:ascii="Times New Roman" w:hAnsi="Times New Roman"/>
          <w:sz w:val="24"/>
          <w:szCs w:val="24"/>
        </w:rPr>
      </w:pPr>
      <w:r>
        <w:rPr>
          <w:rFonts w:ascii="Times New Roman" w:hAnsi="Times New Roman"/>
          <w:sz w:val="24"/>
          <w:szCs w:val="24"/>
        </w:rPr>
        <w:t>«Программа развития речи дошкольников» О.С.Ушаковой</w:t>
      </w:r>
    </w:p>
    <w:p w14:paraId="1FE3E952">
      <w:pPr>
        <w:pStyle w:val="43"/>
        <w:rPr>
          <w:rFonts w:ascii="Times New Roman" w:hAnsi="Times New Roman"/>
          <w:sz w:val="24"/>
          <w:szCs w:val="24"/>
        </w:rPr>
      </w:pPr>
      <w:r>
        <w:rPr>
          <w:rFonts w:ascii="Times New Roman" w:hAnsi="Times New Roman"/>
          <w:sz w:val="24"/>
          <w:szCs w:val="24"/>
        </w:rPr>
        <w:t>Программа развития речи дошкольников теория задачи педагогические условия О.С.Ушаковой</w:t>
      </w:r>
    </w:p>
    <w:p w14:paraId="5ADA5480">
      <w:pPr>
        <w:pStyle w:val="43"/>
        <w:rPr>
          <w:rFonts w:ascii="Times New Roman" w:hAnsi="Times New Roman"/>
          <w:sz w:val="24"/>
          <w:szCs w:val="24"/>
        </w:rPr>
      </w:pPr>
      <w:r>
        <w:rPr>
          <w:rFonts w:ascii="Times New Roman" w:hAnsi="Times New Roman"/>
          <w:sz w:val="24"/>
          <w:szCs w:val="24"/>
        </w:rPr>
        <w:t>Развитие речи 3-4 лет Программа конспекты занятий</w:t>
      </w:r>
    </w:p>
    <w:p w14:paraId="414AC281">
      <w:pPr>
        <w:pStyle w:val="43"/>
        <w:rPr>
          <w:rFonts w:ascii="Times New Roman" w:hAnsi="Times New Roman"/>
          <w:sz w:val="24"/>
          <w:szCs w:val="24"/>
        </w:rPr>
      </w:pPr>
      <w:r>
        <w:rPr>
          <w:rFonts w:ascii="Times New Roman" w:hAnsi="Times New Roman"/>
          <w:sz w:val="24"/>
          <w:szCs w:val="24"/>
        </w:rPr>
        <w:t>Развитие речи 4-5 лет Программа конспекты занятий</w:t>
      </w:r>
    </w:p>
    <w:p w14:paraId="218D43AA">
      <w:pPr>
        <w:pStyle w:val="43"/>
        <w:rPr>
          <w:rFonts w:ascii="Times New Roman" w:hAnsi="Times New Roman"/>
          <w:sz w:val="24"/>
          <w:szCs w:val="24"/>
        </w:rPr>
      </w:pPr>
      <w:r>
        <w:rPr>
          <w:rFonts w:ascii="Times New Roman" w:hAnsi="Times New Roman"/>
          <w:sz w:val="24"/>
          <w:szCs w:val="24"/>
        </w:rPr>
        <w:t>Развитие речи 5-6лет Программа конспекты занятий</w:t>
      </w:r>
    </w:p>
    <w:p w14:paraId="6F992EED">
      <w:pPr>
        <w:pStyle w:val="43"/>
        <w:rPr>
          <w:rFonts w:ascii="Times New Roman" w:hAnsi="Times New Roman"/>
          <w:sz w:val="24"/>
          <w:szCs w:val="24"/>
        </w:rPr>
      </w:pPr>
      <w:r>
        <w:rPr>
          <w:rFonts w:ascii="Times New Roman" w:hAnsi="Times New Roman"/>
          <w:sz w:val="24"/>
          <w:szCs w:val="24"/>
        </w:rPr>
        <w:t>Развитие речи 6-7 лет Программа конспекты занятий</w:t>
      </w:r>
    </w:p>
    <w:p w14:paraId="05B51E24">
      <w:pPr>
        <w:pStyle w:val="43"/>
        <w:rPr>
          <w:rFonts w:ascii="Times New Roman" w:hAnsi="Times New Roman"/>
          <w:sz w:val="24"/>
          <w:szCs w:val="24"/>
        </w:rPr>
      </w:pPr>
      <w:r>
        <w:rPr>
          <w:rFonts w:ascii="Times New Roman" w:hAnsi="Times New Roman"/>
          <w:sz w:val="24"/>
          <w:szCs w:val="24"/>
        </w:rPr>
        <w:t>В мире слов. Давай дружить. Речевые игры и упражнения для детей 3-5 лет</w:t>
      </w:r>
    </w:p>
    <w:p w14:paraId="1C6E8BFD">
      <w:pPr>
        <w:pStyle w:val="43"/>
        <w:rPr>
          <w:rFonts w:ascii="Times New Roman" w:hAnsi="Times New Roman"/>
          <w:sz w:val="24"/>
          <w:szCs w:val="24"/>
        </w:rPr>
      </w:pPr>
      <w:r>
        <w:rPr>
          <w:rFonts w:ascii="Times New Roman" w:hAnsi="Times New Roman"/>
          <w:sz w:val="24"/>
          <w:szCs w:val="24"/>
        </w:rPr>
        <w:t>В мире слов. Давай отгадаем. Речевые игры и упражнения для детей 4-6 лет</w:t>
      </w:r>
    </w:p>
    <w:p w14:paraId="6D1EB876">
      <w:pPr>
        <w:pStyle w:val="43"/>
        <w:rPr>
          <w:rFonts w:ascii="Times New Roman" w:hAnsi="Times New Roman"/>
          <w:sz w:val="24"/>
          <w:szCs w:val="24"/>
        </w:rPr>
      </w:pPr>
      <w:r>
        <w:rPr>
          <w:rFonts w:ascii="Times New Roman" w:hAnsi="Times New Roman"/>
          <w:sz w:val="24"/>
          <w:szCs w:val="24"/>
        </w:rPr>
        <w:t>В мире слов. Давай расскажем. Речевые игры и упражнения для детей 3-5 лет</w:t>
      </w:r>
    </w:p>
    <w:p w14:paraId="4EB6194C">
      <w:pPr>
        <w:pStyle w:val="43"/>
        <w:rPr>
          <w:rFonts w:ascii="Times New Roman" w:hAnsi="Times New Roman"/>
          <w:sz w:val="24"/>
          <w:szCs w:val="24"/>
        </w:rPr>
      </w:pPr>
      <w:r>
        <w:rPr>
          <w:rFonts w:ascii="Times New Roman" w:hAnsi="Times New Roman"/>
          <w:sz w:val="24"/>
          <w:szCs w:val="24"/>
        </w:rPr>
        <w:t>В мире слов. Скажем правильно. Речевые игры и упражнения для детей 4-7 лет</w:t>
      </w:r>
    </w:p>
    <w:p w14:paraId="69255604">
      <w:pPr>
        <w:pStyle w:val="43"/>
        <w:rPr>
          <w:rFonts w:ascii="Times New Roman" w:hAnsi="Times New Roman"/>
          <w:sz w:val="24"/>
          <w:szCs w:val="24"/>
        </w:rPr>
      </w:pPr>
      <w:r>
        <w:rPr>
          <w:rFonts w:ascii="Times New Roman" w:hAnsi="Times New Roman"/>
          <w:sz w:val="24"/>
          <w:szCs w:val="24"/>
        </w:rPr>
        <w:t xml:space="preserve"> Закономерности овладения родным языком. Развитие языковых и коммуникативных способностей в дошкольном детстве.</w:t>
      </w:r>
    </w:p>
    <w:p w14:paraId="08DDD779">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Ознакомление дошкольников с литературой и развитие речи. Занятия, игры, методические рекомендации.</w:t>
      </w:r>
    </w:p>
    <w:p w14:paraId="01053C5B">
      <w:pPr>
        <w:pStyle w:val="43"/>
        <w:rPr>
          <w:rFonts w:ascii="Times New Roman" w:hAnsi="Times New Roman"/>
          <w:sz w:val="24"/>
          <w:szCs w:val="24"/>
        </w:rPr>
      </w:pPr>
      <w:r>
        <w:rPr>
          <w:rFonts w:ascii="Times New Roman" w:hAnsi="Times New Roman"/>
          <w:sz w:val="24"/>
          <w:szCs w:val="24"/>
        </w:rPr>
        <w:t>Придумай слово. Речевые игры и упражнения для дошкольников</w:t>
      </w:r>
    </w:p>
    <w:p w14:paraId="7BDC8DDC">
      <w:pPr>
        <w:pStyle w:val="43"/>
        <w:rPr>
          <w:rFonts w:ascii="Times New Roman" w:hAnsi="Times New Roman"/>
          <w:sz w:val="24"/>
          <w:szCs w:val="24"/>
        </w:rPr>
      </w:pPr>
      <w:r>
        <w:rPr>
          <w:rFonts w:ascii="Times New Roman" w:hAnsi="Times New Roman"/>
          <w:sz w:val="24"/>
          <w:szCs w:val="24"/>
        </w:rPr>
        <w:t>Рабочая тетрадь по развитию речи для детей 3-4 лет</w:t>
      </w:r>
    </w:p>
    <w:p w14:paraId="51A594C2">
      <w:pPr>
        <w:pStyle w:val="43"/>
        <w:rPr>
          <w:rFonts w:ascii="Times New Roman" w:hAnsi="Times New Roman"/>
          <w:sz w:val="24"/>
          <w:szCs w:val="24"/>
        </w:rPr>
      </w:pPr>
      <w:r>
        <w:rPr>
          <w:rFonts w:ascii="Times New Roman" w:hAnsi="Times New Roman"/>
          <w:sz w:val="24"/>
          <w:szCs w:val="24"/>
        </w:rPr>
        <w:t>Рабочая тетрадь по развитию речи для детей 4-5 лет</w:t>
      </w:r>
    </w:p>
    <w:p w14:paraId="27E37751">
      <w:pPr>
        <w:pStyle w:val="43"/>
        <w:rPr>
          <w:rFonts w:ascii="Times New Roman" w:hAnsi="Times New Roman"/>
          <w:sz w:val="24"/>
          <w:szCs w:val="24"/>
        </w:rPr>
      </w:pPr>
      <w:r>
        <w:rPr>
          <w:rFonts w:ascii="Times New Roman" w:hAnsi="Times New Roman"/>
          <w:sz w:val="24"/>
          <w:szCs w:val="24"/>
        </w:rPr>
        <w:t>Рабочая тетрадь по развитию речи для детей 5-6 лет</w:t>
      </w:r>
    </w:p>
    <w:p w14:paraId="201FBA99">
      <w:pPr>
        <w:pStyle w:val="43"/>
        <w:rPr>
          <w:rFonts w:ascii="Times New Roman" w:hAnsi="Times New Roman"/>
          <w:sz w:val="24"/>
          <w:szCs w:val="24"/>
        </w:rPr>
      </w:pPr>
      <w:r>
        <w:rPr>
          <w:rFonts w:ascii="Times New Roman" w:hAnsi="Times New Roman"/>
          <w:sz w:val="24"/>
          <w:szCs w:val="24"/>
        </w:rPr>
        <w:t>Рабочая тетрадь по развитию речи для детей 6-7 лет</w:t>
      </w:r>
    </w:p>
    <w:p w14:paraId="72F45FD3">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w:t>
      </w:r>
    </w:p>
    <w:p w14:paraId="390DA912">
      <w:pPr>
        <w:pStyle w:val="43"/>
        <w:rPr>
          <w:rFonts w:ascii="Times New Roman" w:hAnsi="Times New Roman"/>
          <w:sz w:val="24"/>
          <w:szCs w:val="24"/>
        </w:rPr>
      </w:pPr>
      <w:r>
        <w:rPr>
          <w:rFonts w:ascii="Times New Roman" w:hAnsi="Times New Roman"/>
          <w:sz w:val="24"/>
          <w:szCs w:val="24"/>
        </w:rPr>
        <w:t>Е.Н.Табих Дошкольникам об экономике. Пособие для педагогов учреждений, обеспечивающих получение дошкольного образования</w:t>
      </w:r>
    </w:p>
    <w:p w14:paraId="78253AD4">
      <w:pPr>
        <w:pStyle w:val="43"/>
        <w:rPr>
          <w:rFonts w:ascii="Times New Roman" w:hAnsi="Times New Roman"/>
          <w:sz w:val="24"/>
          <w:szCs w:val="24"/>
        </w:rPr>
      </w:pPr>
      <w:r>
        <w:rPr>
          <w:rFonts w:ascii="Times New Roman" w:hAnsi="Times New Roman"/>
          <w:sz w:val="24"/>
          <w:szCs w:val="24"/>
        </w:rPr>
        <w:t>Липсиц И.В. Удивительные приключения в стране Экономика.</w:t>
      </w:r>
    </w:p>
    <w:p w14:paraId="1912EDDC">
      <w:pPr>
        <w:pStyle w:val="43"/>
        <w:rPr>
          <w:rFonts w:ascii="Times New Roman" w:hAnsi="Times New Roman"/>
          <w:sz w:val="24"/>
          <w:szCs w:val="24"/>
        </w:rPr>
      </w:pPr>
      <w:r>
        <w:rPr>
          <w:rFonts w:ascii="Times New Roman" w:hAnsi="Times New Roman"/>
          <w:sz w:val="24"/>
          <w:szCs w:val="24"/>
        </w:rPr>
        <w:t>Михайленко Н.Я Короткова Н.А. Модель организации образовательного процесса в старших группах детского сада.</w:t>
      </w:r>
    </w:p>
    <w:p w14:paraId="476A505E">
      <w:pPr>
        <w:pStyle w:val="43"/>
        <w:rPr>
          <w:rFonts w:ascii="Times New Roman" w:hAnsi="Times New Roman"/>
          <w:sz w:val="24"/>
          <w:szCs w:val="24"/>
        </w:rPr>
      </w:pPr>
      <w:r>
        <w:rPr>
          <w:rFonts w:ascii="Times New Roman" w:hAnsi="Times New Roman"/>
          <w:sz w:val="24"/>
          <w:szCs w:val="24"/>
        </w:rPr>
        <w:t>Хламова Н.А. Формирование основ экономического воспитатния дошкольников в условиях детского сада</w:t>
      </w:r>
    </w:p>
    <w:p w14:paraId="524E3B67">
      <w:pPr>
        <w:pStyle w:val="43"/>
        <w:rPr>
          <w:rFonts w:ascii="Times New Roman" w:hAnsi="Times New Roman"/>
          <w:sz w:val="24"/>
          <w:szCs w:val="24"/>
        </w:rPr>
      </w:pPr>
      <w:r>
        <w:rPr>
          <w:rFonts w:ascii="Times New Roman" w:hAnsi="Times New Roman"/>
          <w:sz w:val="24"/>
          <w:szCs w:val="24"/>
        </w:rPr>
        <w:t>Штанова А.Д. Тропинка в экономику. Программа. Методические рекомендации. Конспекты занятий с детьми с 5-7 лет</w:t>
      </w:r>
    </w:p>
    <w:p w14:paraId="1A1092EB">
      <w:pPr>
        <w:pStyle w:val="43"/>
        <w:rPr>
          <w:rFonts w:ascii="Times New Roman" w:hAnsi="Times New Roman"/>
          <w:sz w:val="24"/>
          <w:szCs w:val="24"/>
        </w:rPr>
      </w:pPr>
      <w:r>
        <w:rPr>
          <w:rFonts w:ascii="Times New Roman" w:hAnsi="Times New Roman"/>
          <w:sz w:val="24"/>
          <w:szCs w:val="24"/>
        </w:rPr>
        <w:t>Шатова А.Д.Тропинка в экономику.</w:t>
      </w:r>
    </w:p>
    <w:p w14:paraId="065FB8C1">
      <w:pPr>
        <w:pStyle w:val="43"/>
        <w:rPr>
          <w:rFonts w:ascii="Times New Roman" w:hAnsi="Times New Roman"/>
          <w:sz w:val="24"/>
          <w:szCs w:val="24"/>
        </w:rPr>
      </w:pPr>
      <w:r>
        <w:rPr>
          <w:rFonts w:ascii="Times New Roman" w:hAnsi="Times New Roman"/>
          <w:sz w:val="24"/>
          <w:szCs w:val="24"/>
        </w:rPr>
        <w:t>Шатова А.Д. Экономическое воспитание дошкольников.</w:t>
      </w:r>
    </w:p>
    <w:p w14:paraId="465AEF38">
      <w:pPr>
        <w:pStyle w:val="43"/>
        <w:rPr>
          <w:rFonts w:ascii="Times New Roman" w:hAnsi="Times New Roman"/>
          <w:sz w:val="24"/>
          <w:szCs w:val="24"/>
        </w:rPr>
      </w:pPr>
      <w:r>
        <w:rPr>
          <w:rFonts w:ascii="Times New Roman" w:hAnsi="Times New Roman"/>
          <w:sz w:val="24"/>
          <w:szCs w:val="24"/>
        </w:rPr>
        <w:t>Юный эколог</w:t>
      </w:r>
    </w:p>
    <w:p w14:paraId="4EE7672E">
      <w:pPr>
        <w:pStyle w:val="43"/>
        <w:rPr>
          <w:rFonts w:ascii="Times New Roman" w:hAnsi="Times New Roman"/>
          <w:sz w:val="24"/>
          <w:szCs w:val="24"/>
        </w:rPr>
      </w:pPr>
      <w:r>
        <w:rPr>
          <w:rFonts w:ascii="Times New Roman" w:hAnsi="Times New Roman"/>
          <w:sz w:val="24"/>
          <w:szCs w:val="24"/>
        </w:rPr>
        <w:t>Авторская Программа С. Н. Николаевой</w:t>
      </w:r>
    </w:p>
    <w:p w14:paraId="2754088A">
      <w:pPr>
        <w:pStyle w:val="43"/>
        <w:rPr>
          <w:rFonts w:ascii="Times New Roman" w:hAnsi="Times New Roman"/>
          <w:sz w:val="24"/>
          <w:szCs w:val="24"/>
        </w:rPr>
      </w:pPr>
      <w:r>
        <w:rPr>
          <w:rFonts w:ascii="Times New Roman" w:hAnsi="Times New Roman"/>
          <w:sz w:val="24"/>
          <w:szCs w:val="24"/>
        </w:rPr>
        <w:t>Программа «Юный эколог»: 3–7 лет.</w:t>
      </w:r>
    </w:p>
    <w:p w14:paraId="09FF2A02">
      <w:pPr>
        <w:pStyle w:val="43"/>
        <w:rPr>
          <w:rFonts w:ascii="Times New Roman" w:hAnsi="Times New Roman"/>
          <w:sz w:val="24"/>
          <w:szCs w:val="24"/>
        </w:rPr>
      </w:pPr>
      <w:r>
        <w:rPr>
          <w:rFonts w:ascii="Times New Roman" w:hAnsi="Times New Roman"/>
          <w:sz w:val="24"/>
          <w:szCs w:val="24"/>
        </w:rPr>
        <w:t>Система работы в младшей группе: 3–4 года. Юный эколог.</w:t>
      </w:r>
    </w:p>
    <w:p w14:paraId="3BB4B8B0">
      <w:pPr>
        <w:pStyle w:val="43"/>
        <w:rPr>
          <w:rFonts w:ascii="Times New Roman" w:hAnsi="Times New Roman"/>
          <w:sz w:val="24"/>
          <w:szCs w:val="24"/>
        </w:rPr>
      </w:pPr>
      <w:r>
        <w:rPr>
          <w:rFonts w:ascii="Times New Roman" w:hAnsi="Times New Roman"/>
          <w:sz w:val="24"/>
          <w:szCs w:val="24"/>
        </w:rPr>
        <w:t>Л.Е.Журова «Подготовка к обучению грамоте для детей 4-7 лет» Программа методические рекомендации.</w:t>
      </w:r>
    </w:p>
    <w:p w14:paraId="54CD89E4">
      <w:pPr>
        <w:pStyle w:val="43"/>
        <w:rPr>
          <w:rFonts w:ascii="Times New Roman" w:hAnsi="Times New Roman"/>
          <w:sz w:val="24"/>
          <w:szCs w:val="24"/>
        </w:rPr>
      </w:pPr>
      <w:r>
        <w:rPr>
          <w:rFonts w:ascii="Times New Roman" w:hAnsi="Times New Roman"/>
          <w:sz w:val="24"/>
          <w:szCs w:val="24"/>
        </w:rPr>
        <w:t>Л.Е.Журова Н.С.Варенцова Н.В. Дурова Л.Н. Невская «Обучение дошкольников грамоте методическое пособие»</w:t>
      </w:r>
    </w:p>
    <w:p w14:paraId="70449961">
      <w:pPr>
        <w:pStyle w:val="43"/>
        <w:rPr>
          <w:rFonts w:ascii="Times New Roman" w:hAnsi="Times New Roman"/>
          <w:sz w:val="24"/>
          <w:szCs w:val="24"/>
        </w:rPr>
      </w:pPr>
    </w:p>
    <w:p w14:paraId="012B4A6F">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Развитие детей раннего возраста</w:t>
      </w:r>
    </w:p>
    <w:p w14:paraId="0BD91F05">
      <w:pPr>
        <w:pStyle w:val="43"/>
        <w:rPr>
          <w:rFonts w:ascii="Times New Roman" w:hAnsi="Times New Roman"/>
          <w:sz w:val="24"/>
          <w:szCs w:val="24"/>
        </w:rPr>
      </w:pPr>
      <w:r>
        <w:rPr>
          <w:rFonts w:ascii="Times New Roman" w:hAnsi="Times New Roman"/>
          <w:sz w:val="24"/>
          <w:szCs w:val="24"/>
        </w:rPr>
        <w:t>Методические пособия</w:t>
      </w:r>
    </w:p>
    <w:p w14:paraId="6F63F901">
      <w:pPr>
        <w:pStyle w:val="43"/>
        <w:rPr>
          <w:rFonts w:ascii="Times New Roman" w:hAnsi="Times New Roman"/>
          <w:sz w:val="24"/>
          <w:szCs w:val="24"/>
        </w:rPr>
      </w:pPr>
      <w:r>
        <w:rPr>
          <w:rFonts w:ascii="Times New Roman" w:hAnsi="Times New Roman"/>
          <w:sz w:val="24"/>
          <w:szCs w:val="24"/>
        </w:rPr>
        <w:t xml:space="preserve">Голубева Л.Г. Гимнастика и массаж для самых маленьких.   </w:t>
      </w:r>
    </w:p>
    <w:p w14:paraId="35443D07">
      <w:pPr>
        <w:pStyle w:val="43"/>
        <w:rPr>
          <w:rFonts w:ascii="Times New Roman" w:hAnsi="Times New Roman"/>
          <w:sz w:val="24"/>
          <w:szCs w:val="24"/>
        </w:rPr>
      </w:pPr>
      <w:r>
        <w:rPr>
          <w:rFonts w:ascii="Times New Roman" w:hAnsi="Times New Roman"/>
          <w:sz w:val="24"/>
          <w:szCs w:val="24"/>
        </w:rPr>
        <w:t>Галигузова Л.Н., Ермолова Т.В., Мещерякова С.Ю., Смирнова Е.О. Диагностика психического развития ребёнка: Младенческий и ранний возраст.</w:t>
      </w:r>
    </w:p>
    <w:p w14:paraId="76383E13">
      <w:pPr>
        <w:pStyle w:val="43"/>
        <w:rPr>
          <w:rFonts w:ascii="Times New Roman" w:hAnsi="Times New Roman"/>
          <w:sz w:val="24"/>
          <w:szCs w:val="24"/>
        </w:rPr>
      </w:pPr>
      <w:r>
        <w:rPr>
          <w:rFonts w:ascii="Times New Roman" w:hAnsi="Times New Roman"/>
          <w:sz w:val="24"/>
          <w:szCs w:val="24"/>
        </w:rPr>
        <w:t>Теплюк С.Н. Актуальные проблемы развития и воспитания детей  от рождения до трёх лет.</w:t>
      </w:r>
    </w:p>
    <w:p w14:paraId="3B82D851">
      <w:pPr>
        <w:pStyle w:val="43"/>
        <w:rPr>
          <w:rFonts w:ascii="Times New Roman" w:hAnsi="Times New Roman"/>
          <w:sz w:val="24"/>
          <w:szCs w:val="24"/>
        </w:rPr>
      </w:pPr>
      <w:r>
        <w:rPr>
          <w:rFonts w:ascii="Times New Roman" w:hAnsi="Times New Roman"/>
          <w:sz w:val="24"/>
          <w:szCs w:val="24"/>
        </w:rPr>
        <w:t>Теплюк С.Н. Игры-занятия на прогулке с малышами. Для работы с детьми 2-4 лет.</w:t>
      </w:r>
    </w:p>
    <w:p w14:paraId="739E2F27">
      <w:pPr>
        <w:pStyle w:val="43"/>
        <w:rPr>
          <w:rFonts w:ascii="Times New Roman" w:hAnsi="Times New Roman"/>
          <w:sz w:val="24"/>
          <w:szCs w:val="24"/>
        </w:rPr>
      </w:pPr>
      <w:r>
        <w:rPr>
          <w:rFonts w:ascii="Times New Roman" w:hAnsi="Times New Roman"/>
          <w:sz w:val="24"/>
          <w:szCs w:val="24"/>
        </w:rPr>
        <w:t xml:space="preserve">     Ребёнок второго года жижни / Под. ред. С.Н. Теплюк.</w:t>
      </w:r>
    </w:p>
    <w:p w14:paraId="61835F63">
      <w:pPr>
        <w:pStyle w:val="43"/>
        <w:rPr>
          <w:rFonts w:ascii="Times New Roman" w:hAnsi="Times New Roman"/>
          <w:sz w:val="24"/>
          <w:szCs w:val="24"/>
        </w:rPr>
      </w:pPr>
      <w:r>
        <w:rPr>
          <w:rFonts w:ascii="Times New Roman" w:hAnsi="Times New Roman"/>
          <w:sz w:val="24"/>
          <w:szCs w:val="24"/>
        </w:rPr>
        <w:t xml:space="preserve">     Ребёнок третьего года жизни / Под ред. С.Н. Теплюк.</w:t>
      </w:r>
    </w:p>
    <w:p w14:paraId="30B48D65">
      <w:pPr>
        <w:pStyle w:val="43"/>
        <w:rPr>
          <w:rFonts w:ascii="Times New Roman" w:hAnsi="Times New Roman"/>
          <w:sz w:val="24"/>
          <w:szCs w:val="24"/>
        </w:rPr>
      </w:pPr>
      <w:r>
        <w:rPr>
          <w:rFonts w:ascii="Times New Roman" w:hAnsi="Times New Roman"/>
          <w:sz w:val="24"/>
          <w:szCs w:val="24"/>
        </w:rPr>
        <w:t xml:space="preserve">     Дети раннего возраста в детском саду / Теплюк С.Н., Ляпина Г.Н., Зацепина М.Б.</w:t>
      </w:r>
    </w:p>
    <w:p w14:paraId="4B1D8ADD">
      <w:pPr>
        <w:pStyle w:val="43"/>
        <w:rPr>
          <w:rFonts w:ascii="Times New Roman" w:hAnsi="Times New Roman"/>
          <w:sz w:val="24"/>
          <w:szCs w:val="24"/>
        </w:rPr>
      </w:pPr>
      <w:r>
        <w:rPr>
          <w:rFonts w:ascii="Times New Roman" w:hAnsi="Times New Roman"/>
          <w:sz w:val="24"/>
          <w:szCs w:val="24"/>
        </w:rPr>
        <w:t xml:space="preserve">     Под редакцией Павловой Л.П. Воспитание и обучение детей раннего возраста.</w:t>
      </w:r>
    </w:p>
    <w:p w14:paraId="48215E69">
      <w:pPr>
        <w:pStyle w:val="43"/>
        <w:rPr>
          <w:rFonts w:ascii="Times New Roman" w:hAnsi="Times New Roman"/>
          <w:sz w:val="24"/>
          <w:szCs w:val="24"/>
        </w:rPr>
      </w:pPr>
      <w:r>
        <w:rPr>
          <w:rFonts w:ascii="Times New Roman" w:hAnsi="Times New Roman"/>
          <w:sz w:val="24"/>
          <w:szCs w:val="24"/>
        </w:rPr>
        <w:t>Аксарина Н.М. Воспитание детей раннего возраста.</w:t>
      </w:r>
    </w:p>
    <w:p w14:paraId="72334661">
      <w:pPr>
        <w:pStyle w:val="43"/>
        <w:rPr>
          <w:rFonts w:ascii="Times New Roman" w:hAnsi="Times New Roman"/>
          <w:sz w:val="24"/>
          <w:szCs w:val="24"/>
        </w:rPr>
      </w:pPr>
      <w:r>
        <w:rPr>
          <w:rFonts w:ascii="Times New Roman" w:hAnsi="Times New Roman"/>
          <w:sz w:val="24"/>
          <w:szCs w:val="24"/>
        </w:rPr>
        <w:t xml:space="preserve">     Печора К.Л., Пантюхина Г.В., Голубева Л.Г. Дети раннего возраста в дошкольном учреждении.</w:t>
      </w:r>
    </w:p>
    <w:p w14:paraId="6B7E81A6">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Работа ДОУ в летний период</w:t>
      </w:r>
    </w:p>
    <w:p w14:paraId="102A62DE">
      <w:pPr>
        <w:pStyle w:val="43"/>
        <w:rPr>
          <w:rFonts w:ascii="Times New Roman" w:hAnsi="Times New Roman"/>
          <w:sz w:val="24"/>
          <w:szCs w:val="24"/>
        </w:rPr>
      </w:pPr>
      <w:r>
        <w:rPr>
          <w:rFonts w:ascii="Times New Roman" w:hAnsi="Times New Roman"/>
          <w:sz w:val="24"/>
          <w:szCs w:val="24"/>
        </w:rPr>
        <w:t>Кислова Н.М. Работа с детьми в летний период. Методическое пособие.</w:t>
      </w:r>
    </w:p>
    <w:p w14:paraId="1DE7AB9C">
      <w:pPr>
        <w:pStyle w:val="43"/>
        <w:rPr>
          <w:rFonts w:ascii="Times New Roman" w:hAnsi="Times New Roman"/>
          <w:sz w:val="24"/>
          <w:szCs w:val="24"/>
        </w:rPr>
      </w:pPr>
      <w:r>
        <w:rPr>
          <w:rFonts w:ascii="Times New Roman" w:hAnsi="Times New Roman"/>
          <w:sz w:val="24"/>
          <w:szCs w:val="24"/>
        </w:rPr>
        <w:t>Айрапетянц И.И. Работа с детьми 2-3 лет летом. Методическое пособие.</w:t>
      </w:r>
    </w:p>
    <w:p w14:paraId="682FEE9D">
      <w:pPr>
        <w:pStyle w:val="43"/>
        <w:rPr>
          <w:rFonts w:ascii="Times New Roman" w:hAnsi="Times New Roman"/>
          <w:sz w:val="24"/>
          <w:szCs w:val="24"/>
        </w:rPr>
      </w:pPr>
      <w:r>
        <w:rPr>
          <w:rFonts w:ascii="Times New Roman" w:hAnsi="Times New Roman"/>
          <w:sz w:val="24"/>
          <w:szCs w:val="24"/>
        </w:rPr>
        <w:t>Мурченко Н.А.Поминова Ю.П. Календарное планирование летнего оздоровительного периода. Совместная деятельность педагогов с детьми.</w:t>
      </w:r>
    </w:p>
    <w:p w14:paraId="2B5C05BF">
      <w:pPr>
        <w:pStyle w:val="43"/>
        <w:rPr>
          <w:rFonts w:ascii="Times New Roman" w:hAnsi="Times New Roman"/>
          <w:sz w:val="24"/>
          <w:szCs w:val="24"/>
        </w:rPr>
      </w:pPr>
      <w:r>
        <w:rPr>
          <w:rFonts w:ascii="Times New Roman" w:hAnsi="Times New Roman"/>
          <w:sz w:val="24"/>
          <w:szCs w:val="24"/>
        </w:rPr>
        <w:t xml:space="preserve"> Составитель Алябьева Е.А. Игры – забавы на участке детского сада.</w:t>
      </w:r>
    </w:p>
    <w:p w14:paraId="3DD49685">
      <w:pPr>
        <w:pStyle w:val="43"/>
        <w:rPr>
          <w:rFonts w:ascii="Times New Roman" w:hAnsi="Times New Roman"/>
          <w:sz w:val="24"/>
          <w:szCs w:val="24"/>
        </w:rPr>
      </w:pPr>
      <w:r>
        <w:rPr>
          <w:rFonts w:ascii="Times New Roman" w:hAnsi="Times New Roman"/>
          <w:sz w:val="24"/>
          <w:szCs w:val="24"/>
        </w:rPr>
        <w:t>Система работы в средней группе: 4–5 лет. Юный эколог.</w:t>
      </w:r>
    </w:p>
    <w:p w14:paraId="40099928">
      <w:pPr>
        <w:pStyle w:val="43"/>
        <w:rPr>
          <w:rFonts w:ascii="Times New Roman" w:hAnsi="Times New Roman"/>
          <w:sz w:val="24"/>
          <w:szCs w:val="24"/>
        </w:rPr>
      </w:pPr>
      <w:r>
        <w:rPr>
          <w:rFonts w:ascii="Times New Roman" w:hAnsi="Times New Roman"/>
          <w:sz w:val="24"/>
          <w:szCs w:val="24"/>
        </w:rPr>
        <w:t>Система работы в старшей группе: 5–6 лет. Юный эколог.</w:t>
      </w:r>
    </w:p>
    <w:p w14:paraId="432DFF5C">
      <w:pPr>
        <w:pStyle w:val="43"/>
        <w:rPr>
          <w:rFonts w:ascii="Times New Roman" w:hAnsi="Times New Roman"/>
          <w:sz w:val="24"/>
          <w:szCs w:val="24"/>
        </w:rPr>
      </w:pPr>
      <w:r>
        <w:rPr>
          <w:rFonts w:ascii="Times New Roman" w:hAnsi="Times New Roman"/>
          <w:sz w:val="24"/>
          <w:szCs w:val="24"/>
        </w:rPr>
        <w:t>Система работы в подготовительной к школе группе: 6–7 лет. Юный эколог.</w:t>
      </w:r>
    </w:p>
    <w:p w14:paraId="720E6F79">
      <w:pPr>
        <w:pStyle w:val="43"/>
        <w:rPr>
          <w:rFonts w:ascii="Times New Roman" w:hAnsi="Times New Roman"/>
          <w:sz w:val="24"/>
          <w:szCs w:val="24"/>
        </w:rPr>
      </w:pPr>
      <w:r>
        <w:rPr>
          <w:rFonts w:ascii="Times New Roman" w:hAnsi="Times New Roman"/>
          <w:sz w:val="24"/>
          <w:szCs w:val="24"/>
        </w:rPr>
        <w:t>Календарь сезонных наблюдений (5–9 лет). Юный эколог.</w:t>
      </w:r>
    </w:p>
    <w:p w14:paraId="0DF2E45A">
      <w:pPr>
        <w:pStyle w:val="43"/>
        <w:rPr>
          <w:rFonts w:ascii="Times New Roman" w:hAnsi="Times New Roman"/>
          <w:sz w:val="24"/>
          <w:szCs w:val="24"/>
        </w:rPr>
      </w:pPr>
      <w:r>
        <w:rPr>
          <w:rFonts w:ascii="Times New Roman" w:hAnsi="Times New Roman"/>
          <w:sz w:val="24"/>
          <w:szCs w:val="24"/>
        </w:rPr>
        <w:t>Народная педагогика в экологическом воспитании дошкольников. Методическое пособие.</w:t>
      </w:r>
    </w:p>
    <w:p w14:paraId="7D4BD675">
      <w:pPr>
        <w:pStyle w:val="43"/>
        <w:rPr>
          <w:rFonts w:ascii="Times New Roman" w:hAnsi="Times New Roman"/>
          <w:sz w:val="24"/>
          <w:szCs w:val="24"/>
        </w:rPr>
      </w:pPr>
      <w:r>
        <w:rPr>
          <w:rFonts w:ascii="Times New Roman" w:hAnsi="Times New Roman"/>
          <w:sz w:val="24"/>
          <w:szCs w:val="24"/>
        </w:rPr>
        <w:t>Приобщение дошкольников к природе в детском саду и дома. Методическое пособие.</w:t>
      </w:r>
    </w:p>
    <w:p w14:paraId="2019DE3A">
      <w:pPr>
        <w:pStyle w:val="43"/>
        <w:rPr>
          <w:rFonts w:ascii="Times New Roman" w:hAnsi="Times New Roman"/>
          <w:sz w:val="24"/>
          <w:szCs w:val="24"/>
        </w:rPr>
      </w:pPr>
      <w:r>
        <w:rPr>
          <w:rFonts w:ascii="Times New Roman" w:hAnsi="Times New Roman"/>
          <w:sz w:val="24"/>
          <w:szCs w:val="24"/>
        </w:rPr>
        <w:t>Система экологического воспитания дошкольников. Методическое пособие.</w:t>
      </w:r>
    </w:p>
    <w:p w14:paraId="41255D66">
      <w:pPr>
        <w:pStyle w:val="43"/>
        <w:rPr>
          <w:rFonts w:ascii="Times New Roman" w:hAnsi="Times New Roman"/>
          <w:sz w:val="24"/>
          <w:szCs w:val="24"/>
        </w:rPr>
      </w:pPr>
      <w:r>
        <w:rPr>
          <w:rFonts w:ascii="Times New Roman" w:hAnsi="Times New Roman"/>
          <w:sz w:val="24"/>
          <w:szCs w:val="24"/>
        </w:rPr>
        <w:t>Плакаты: «Где в природе есть вода», «Зачем люди ходят в лес», «Зачем пилят деревья», «Как лесник заботится о лесе», «Кому нужны деревья в лесу»,</w:t>
      </w:r>
    </w:p>
    <w:p w14:paraId="09712091">
      <w:pPr>
        <w:pStyle w:val="43"/>
        <w:rPr>
          <w:rFonts w:ascii="Times New Roman" w:hAnsi="Times New Roman"/>
          <w:sz w:val="24"/>
          <w:szCs w:val="24"/>
        </w:rPr>
      </w:pPr>
      <w:r>
        <w:rPr>
          <w:rFonts w:ascii="Times New Roman" w:hAnsi="Times New Roman"/>
          <w:sz w:val="24"/>
          <w:szCs w:val="24"/>
        </w:rPr>
        <w:t>«Лес — многоэтажный дом», «Пищевые цепочки», «Этого не следует делать в лесу».</w:t>
      </w:r>
    </w:p>
    <w:p w14:paraId="360645ED">
      <w:pPr>
        <w:pStyle w:val="43"/>
        <w:rPr>
          <w:rFonts w:ascii="Times New Roman" w:hAnsi="Times New Roman"/>
          <w:sz w:val="24"/>
          <w:szCs w:val="24"/>
        </w:rPr>
      </w:pPr>
      <w:r>
        <w:rPr>
          <w:rFonts w:ascii="Times New Roman" w:hAnsi="Times New Roman"/>
          <w:sz w:val="24"/>
          <w:szCs w:val="24"/>
        </w:rPr>
        <w:t>Картины из жизни диких животных: «Бурый медведь. Наглядное посбиое с методическими рекомендациями», «Заяц-беляк. Наглядное пособие с методическими рекомендациями».</w:t>
      </w:r>
    </w:p>
    <w:p w14:paraId="7847DC71">
      <w:pPr>
        <w:pStyle w:val="43"/>
        <w:rPr>
          <w:rFonts w:ascii="Times New Roman" w:hAnsi="Times New Roman"/>
          <w:color w:val="376092" w:themeColor="accent1" w:themeShade="BF"/>
          <w:sz w:val="24"/>
          <w:szCs w:val="24"/>
        </w:rPr>
      </w:pPr>
    </w:p>
    <w:p w14:paraId="1041D2AC">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Народное искусство детям</w:t>
      </w:r>
    </w:p>
    <w:p w14:paraId="54DD1953">
      <w:pPr>
        <w:pStyle w:val="43"/>
        <w:rPr>
          <w:rFonts w:ascii="Times New Roman" w:hAnsi="Times New Roman"/>
          <w:sz w:val="24"/>
          <w:szCs w:val="24"/>
        </w:rPr>
      </w:pPr>
      <w:r>
        <w:rPr>
          <w:rFonts w:ascii="Times New Roman" w:hAnsi="Times New Roman"/>
          <w:sz w:val="24"/>
          <w:szCs w:val="24"/>
        </w:rPr>
        <w:t>Народное искусство — детям. Методическое пособие / Под ред. Комарова Т. С.</w:t>
      </w:r>
    </w:p>
    <w:p w14:paraId="5E0C6B37">
      <w:pPr>
        <w:pStyle w:val="43"/>
        <w:rPr>
          <w:rFonts w:ascii="Times New Roman" w:hAnsi="Times New Roman"/>
          <w:sz w:val="24"/>
          <w:szCs w:val="24"/>
        </w:rPr>
      </w:pPr>
      <w:r>
        <w:rPr>
          <w:rFonts w:ascii="Times New Roman" w:hAnsi="Times New Roman"/>
          <w:sz w:val="24"/>
          <w:szCs w:val="24"/>
        </w:rPr>
        <w:t>Альбомы для творчества: «Городецкая роспись», «Дымковская игрушка»,</w:t>
      </w:r>
    </w:p>
    <w:p w14:paraId="5C9F8B75">
      <w:pPr>
        <w:pStyle w:val="43"/>
        <w:rPr>
          <w:rFonts w:ascii="Times New Roman" w:hAnsi="Times New Roman"/>
          <w:sz w:val="24"/>
          <w:szCs w:val="24"/>
        </w:rPr>
      </w:pPr>
      <w:r>
        <w:rPr>
          <w:rFonts w:ascii="Times New Roman" w:hAnsi="Times New Roman"/>
          <w:sz w:val="24"/>
          <w:szCs w:val="24"/>
        </w:rPr>
        <w:t>«Жостовский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w:t>
      </w:r>
    </w:p>
    <w:p w14:paraId="172C6F72">
      <w:pPr>
        <w:pStyle w:val="43"/>
        <w:rPr>
          <w:rFonts w:ascii="Times New Roman" w:hAnsi="Times New Roman"/>
          <w:sz w:val="24"/>
          <w:szCs w:val="24"/>
        </w:rPr>
      </w:pPr>
      <w:r>
        <w:rPr>
          <w:rFonts w:ascii="Times New Roman" w:hAnsi="Times New Roman"/>
          <w:b/>
          <w:color w:val="376092" w:themeColor="accent1" w:themeShade="BF"/>
          <w:sz w:val="24"/>
          <w:szCs w:val="24"/>
        </w:rPr>
        <w:t>Комплекты для творчества в еврослоте</w:t>
      </w:r>
      <w:r>
        <w:rPr>
          <w:rFonts w:ascii="Times New Roman" w:hAnsi="Times New Roman"/>
          <w:color w:val="376092" w:themeColor="accent1" w:themeShade="BF"/>
          <w:sz w:val="24"/>
          <w:szCs w:val="24"/>
        </w:rPr>
        <w:t xml:space="preserve">: </w:t>
      </w:r>
      <w:r>
        <w:rPr>
          <w:rFonts w:ascii="Times New Roman" w:hAnsi="Times New Roman"/>
          <w:sz w:val="24"/>
          <w:szCs w:val="24"/>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14:paraId="6FD3BFF5">
      <w:pPr>
        <w:pStyle w:val="43"/>
        <w:rPr>
          <w:rFonts w:ascii="Times New Roman" w:hAnsi="Times New Roman"/>
          <w:sz w:val="24"/>
          <w:szCs w:val="24"/>
        </w:rPr>
      </w:pPr>
      <w:r>
        <w:rPr>
          <w:rFonts w:ascii="Times New Roman" w:hAnsi="Times New Roman"/>
          <w:b/>
          <w:color w:val="376092" w:themeColor="accent1" w:themeShade="BF"/>
          <w:sz w:val="24"/>
          <w:szCs w:val="24"/>
        </w:rPr>
        <w:t>Наглядные пособия</w:t>
      </w:r>
      <w:r>
        <w:rPr>
          <w:rFonts w:ascii="Times New Roman" w:hAnsi="Times New Roman"/>
          <w:b/>
          <w:sz w:val="24"/>
          <w:szCs w:val="24"/>
        </w:rPr>
        <w:t>:</w:t>
      </w:r>
      <w:r>
        <w:rPr>
          <w:rFonts w:ascii="Times New Roman" w:hAnsi="Times New Roman"/>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w:t>
      </w:r>
    </w:p>
    <w:p w14:paraId="7F0AFAB8">
      <w:pPr>
        <w:pStyle w:val="43"/>
        <w:rPr>
          <w:rFonts w:ascii="Times New Roman" w:hAnsi="Times New Roman"/>
          <w:sz w:val="24"/>
          <w:szCs w:val="24"/>
        </w:rPr>
      </w:pPr>
      <w:r>
        <w:rPr>
          <w:rFonts w:ascii="Times New Roman" w:hAnsi="Times New Roman"/>
          <w:b/>
          <w:color w:val="376092" w:themeColor="accent1" w:themeShade="BF"/>
          <w:sz w:val="24"/>
          <w:szCs w:val="24"/>
        </w:rPr>
        <w:t>Плакаты:</w:t>
      </w:r>
      <w:r>
        <w:rPr>
          <w:rFonts w:ascii="Times New Roman" w:hAnsi="Times New Roman"/>
          <w:color w:val="376092" w:themeColor="accent1" w:themeShade="BF"/>
          <w:sz w:val="24"/>
          <w:szCs w:val="24"/>
        </w:rPr>
        <w:t xml:space="preserve"> </w:t>
      </w:r>
      <w:r>
        <w:rPr>
          <w:rFonts w:ascii="Times New Roman" w:hAnsi="Times New Roman"/>
          <w:sz w:val="24"/>
          <w:szCs w:val="24"/>
        </w:rPr>
        <w:t>«Гжель. Примеры узоров и орнаментов», «Гжель. Работы современных мастеров», «Полхов-Майдан. Примеры узоров и орнаментов»,</w:t>
      </w:r>
    </w:p>
    <w:p w14:paraId="6AB610B8">
      <w:pPr>
        <w:pStyle w:val="43"/>
        <w:rPr>
          <w:rFonts w:ascii="Times New Roman" w:hAnsi="Times New Roman"/>
          <w:sz w:val="24"/>
          <w:szCs w:val="24"/>
        </w:rPr>
      </w:pPr>
      <w:r>
        <w:rPr>
          <w:rFonts w:ascii="Times New Roman" w:hAnsi="Times New Roman"/>
          <w:sz w:val="24"/>
          <w:szCs w:val="24"/>
        </w:rPr>
        <w:t>«Полхов-Майдан.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14:paraId="23455171">
      <w:pPr>
        <w:pStyle w:val="43"/>
        <w:rPr>
          <w:rFonts w:ascii="Times New Roman" w:hAnsi="Times New Roman"/>
          <w:sz w:val="24"/>
          <w:szCs w:val="24"/>
        </w:rPr>
      </w:pPr>
    </w:p>
    <w:p w14:paraId="7A8EC02D">
      <w:pPr>
        <w:pStyle w:val="43"/>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Наглядно-дидактические пособия</w:t>
      </w:r>
    </w:p>
    <w:p w14:paraId="2E97EB5E">
      <w:pPr>
        <w:pStyle w:val="43"/>
        <w:rPr>
          <w:rFonts w:ascii="Times New Roman" w:hAnsi="Times New Roman"/>
          <w:sz w:val="24"/>
          <w:szCs w:val="24"/>
        </w:rPr>
      </w:pPr>
      <w:r>
        <w:rPr>
          <w:rFonts w:ascii="Times New Roman" w:hAnsi="Times New Roman"/>
          <w:sz w:val="24"/>
          <w:szCs w:val="24"/>
        </w:rPr>
        <w:t>Картины из жизни домашних животных. Наглядное пособие и методические рекомендации.</w:t>
      </w:r>
    </w:p>
    <w:p w14:paraId="109A4513">
      <w:pPr>
        <w:pStyle w:val="43"/>
        <w:rPr>
          <w:rFonts w:ascii="Times New Roman" w:hAnsi="Times New Roman"/>
          <w:sz w:val="24"/>
          <w:szCs w:val="24"/>
        </w:rPr>
      </w:pPr>
      <w:r>
        <w:rPr>
          <w:rFonts w:ascii="Times New Roman" w:hAnsi="Times New Roman"/>
          <w:sz w:val="24"/>
          <w:szCs w:val="24"/>
        </w:rPr>
        <w:t>Плакаты: «Алфавит»; «Английский алфавит»; «Веселый алфавит»; «Водный транспорт»; «Воздушный транспорт»; «Городской транспорт»; «Грибы»;</w:t>
      </w:r>
    </w:p>
    <w:p w14:paraId="13FFB7F7">
      <w:pPr>
        <w:pStyle w:val="43"/>
        <w:rPr>
          <w:rFonts w:ascii="Times New Roman" w:hAnsi="Times New Roman"/>
          <w:sz w:val="24"/>
          <w:szCs w:val="24"/>
        </w:rPr>
      </w:pPr>
      <w:r>
        <w:rPr>
          <w:rFonts w:ascii="Times New Roman" w:hAnsi="Times New Roman"/>
          <w:sz w:val="24"/>
          <w:szCs w:val="24"/>
        </w:rPr>
        <w:t>«Деревья и листья»; «Домашние животные»; «Домашние питомцы»;</w:t>
      </w:r>
    </w:p>
    <w:p w14:paraId="45799A3C">
      <w:pPr>
        <w:pStyle w:val="43"/>
        <w:rPr>
          <w:rFonts w:ascii="Times New Roman" w:hAnsi="Times New Roman"/>
          <w:sz w:val="24"/>
          <w:szCs w:val="24"/>
        </w:rPr>
      </w:pPr>
      <w:r>
        <w:rPr>
          <w:rFonts w:ascii="Times New Roman" w:hAnsi="Times New Roman"/>
          <w:sz w:val="24"/>
          <w:szCs w:val="24"/>
        </w:rPr>
        <w:t>«Домашние птицы»; «Животные Африки»; «Животные средней полосы»; «Зимние виды спорта»; «Зимующие птицы»; «Кто всю зиму спит»;</w:t>
      </w:r>
    </w:p>
    <w:p w14:paraId="5FBF5921">
      <w:pPr>
        <w:pStyle w:val="43"/>
        <w:rPr>
          <w:rFonts w:ascii="Times New Roman" w:hAnsi="Times New Roman"/>
          <w:sz w:val="24"/>
          <w:szCs w:val="24"/>
        </w:rPr>
      </w:pPr>
      <w:r>
        <w:rPr>
          <w:rFonts w:ascii="Times New Roman" w:hAnsi="Times New Roman"/>
          <w:sz w:val="24"/>
          <w:szCs w:val="24"/>
        </w:rPr>
        <w:t>«Летние виды спорта» «Морские обитатели»; «Музыкальные инсытрумент народов мира»; «Музыкальные инструменты эстрадно- симфонического оркестра»; «Народы стран ближнего зарубежья»;</w:t>
      </w:r>
    </w:p>
    <w:p w14:paraId="20D6BCD4">
      <w:pPr>
        <w:pStyle w:val="43"/>
        <w:rPr>
          <w:rFonts w:ascii="Times New Roman" w:hAnsi="Times New Roman"/>
          <w:sz w:val="24"/>
          <w:szCs w:val="24"/>
        </w:rPr>
      </w:pPr>
      <w:r>
        <w:rPr>
          <w:rFonts w:ascii="Times New Roman" w:hAnsi="Times New Roman"/>
          <w:sz w:val="24"/>
          <w:szCs w:val="24"/>
        </w:rPr>
        <w:t>«Насекомые»; «Немецкий алфавит»; «Овощи»; «Очень важные профессии»; «Перелетные птицы»; «Погодные явления»; «Полевые цветы»;</w:t>
      </w:r>
    </w:p>
    <w:p w14:paraId="65EA5104">
      <w:pPr>
        <w:pStyle w:val="43"/>
        <w:rPr>
          <w:rFonts w:ascii="Times New Roman" w:hAnsi="Times New Roman"/>
          <w:sz w:val="24"/>
          <w:szCs w:val="24"/>
        </w:rPr>
      </w:pPr>
      <w:r>
        <w:rPr>
          <w:rFonts w:ascii="Times New Roman" w:hAnsi="Times New Roman"/>
          <w:sz w:val="24"/>
          <w:szCs w:val="24"/>
        </w:rPr>
        <w:t>«Птицы»; «Птицы жарких стран»; «Садовые цветы»; «Спецтранспорт»;</w:t>
      </w:r>
    </w:p>
    <w:p w14:paraId="08A69D61">
      <w:pPr>
        <w:pStyle w:val="43"/>
        <w:rPr>
          <w:rFonts w:ascii="Times New Roman" w:hAnsi="Times New Roman"/>
          <w:sz w:val="24"/>
          <w:szCs w:val="24"/>
        </w:rPr>
      </w:pPr>
      <w:r>
        <w:rPr>
          <w:rFonts w:ascii="Times New Roman" w:hAnsi="Times New Roman"/>
          <w:sz w:val="24"/>
          <w:szCs w:val="24"/>
        </w:rPr>
        <w:t>«Строительные машины»; «Счет до 10»; «Счет до 20»; «Таблица слогов»;</w:t>
      </w:r>
    </w:p>
    <w:p w14:paraId="604825CC">
      <w:pPr>
        <w:pStyle w:val="43"/>
        <w:rPr>
          <w:rFonts w:ascii="Times New Roman" w:hAnsi="Times New Roman"/>
          <w:sz w:val="24"/>
          <w:szCs w:val="24"/>
        </w:rPr>
      </w:pPr>
      <w:r>
        <w:rPr>
          <w:rFonts w:ascii="Times New Roman" w:hAnsi="Times New Roman"/>
          <w:sz w:val="24"/>
          <w:szCs w:val="24"/>
        </w:rPr>
        <w:t>«Форма»; «Фрукты и ягоды»; «Хищные птицы»; «Цвет».</w:t>
      </w:r>
    </w:p>
    <w:p w14:paraId="48B5B75B">
      <w:pPr>
        <w:pStyle w:val="43"/>
        <w:rPr>
          <w:rFonts w:ascii="Times New Roman" w:hAnsi="Times New Roman"/>
          <w:sz w:val="24"/>
          <w:szCs w:val="24"/>
        </w:rPr>
      </w:pPr>
      <w:r>
        <w:rPr>
          <w:rFonts w:ascii="Times New Roman" w:hAnsi="Times New Roman"/>
          <w:sz w:val="24"/>
          <w:szCs w:val="24"/>
        </w:rPr>
        <w:t>Серия  «Мир  в  картинках»: «Авиация»; «Автомобильный транспорт»;</w:t>
      </w:r>
    </w:p>
    <w:p w14:paraId="3B41CDD5">
      <w:pPr>
        <w:pStyle w:val="43"/>
        <w:rPr>
          <w:rFonts w:ascii="Times New Roman" w:hAnsi="Times New Roman"/>
          <w:sz w:val="24"/>
          <w:szCs w:val="24"/>
        </w:rPr>
      </w:pPr>
      <w:r>
        <w:rPr>
          <w:rFonts w:ascii="Times New Roman" w:hAnsi="Times New Roman"/>
          <w:sz w:val="24"/>
          <w:szCs w:val="24"/>
        </w:rPr>
        <w:t>«Арктика и Антарктика»; «Бытовая техника»; «Водный транспорт»;</w:t>
      </w:r>
    </w:p>
    <w:p w14:paraId="3735867E">
      <w:pPr>
        <w:pStyle w:val="43"/>
        <w:rPr>
          <w:rFonts w:ascii="Times New Roman" w:hAnsi="Times New Roman"/>
          <w:sz w:val="24"/>
          <w:szCs w:val="24"/>
        </w:rPr>
      </w:pPr>
      <w:r>
        <w:rPr>
          <w:rFonts w:ascii="Times New Roman" w:hAnsi="Times New Roman"/>
          <w:sz w:val="24"/>
          <w:szCs w:val="24"/>
        </w:rPr>
        <w:t>«Высоко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 ней</w:t>
      </w:r>
      <w:r>
        <w:rPr>
          <w:rFonts w:ascii="Times New Roman" w:hAnsi="Times New Roman"/>
          <w:spacing w:val="18"/>
          <w:sz w:val="24"/>
          <w:szCs w:val="24"/>
        </w:rPr>
        <w:t xml:space="preserve"> </w:t>
      </w:r>
      <w:r>
        <w:rPr>
          <w:rFonts w:ascii="Times New Roman" w:hAnsi="Times New Roman"/>
          <w:sz w:val="24"/>
          <w:szCs w:val="24"/>
        </w:rPr>
        <w:t>полосы»;</w:t>
      </w:r>
      <w:r>
        <w:rPr>
          <w:rFonts w:ascii="Times New Roman" w:hAnsi="Times New Roman"/>
          <w:spacing w:val="19"/>
          <w:sz w:val="24"/>
          <w:szCs w:val="24"/>
        </w:rPr>
        <w:t xml:space="preserve"> </w:t>
      </w:r>
      <w:r>
        <w:rPr>
          <w:rFonts w:ascii="Times New Roman" w:hAnsi="Times New Roman"/>
          <w:sz w:val="24"/>
          <w:szCs w:val="24"/>
        </w:rPr>
        <w:t>«Рептилии</w:t>
      </w:r>
      <w:r>
        <w:rPr>
          <w:rFonts w:ascii="Times New Roman" w:hAnsi="Times New Roman"/>
          <w:spacing w:val="18"/>
          <w:sz w:val="24"/>
          <w:szCs w:val="24"/>
        </w:rPr>
        <w:t xml:space="preserve">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z w:val="24"/>
          <w:szCs w:val="24"/>
        </w:rPr>
        <w:t>амфибии»;</w:t>
      </w:r>
      <w:r>
        <w:rPr>
          <w:rFonts w:ascii="Times New Roman" w:hAnsi="Times New Roman"/>
          <w:spacing w:val="19"/>
          <w:sz w:val="24"/>
          <w:szCs w:val="24"/>
        </w:rPr>
        <w:t xml:space="preserve"> </w:t>
      </w:r>
      <w:r>
        <w:rPr>
          <w:rFonts w:ascii="Times New Roman" w:hAnsi="Times New Roman"/>
          <w:sz w:val="24"/>
          <w:szCs w:val="24"/>
        </w:rPr>
        <w:t>«Собаки.</w:t>
      </w:r>
      <w:r>
        <w:rPr>
          <w:rFonts w:ascii="Times New Roman" w:hAnsi="Times New Roman"/>
          <w:spacing w:val="11"/>
          <w:sz w:val="24"/>
          <w:szCs w:val="24"/>
        </w:rPr>
        <w:t xml:space="preserve"> </w:t>
      </w:r>
      <w:r>
        <w:rPr>
          <w:rFonts w:ascii="Times New Roman" w:hAnsi="Times New Roman"/>
          <w:sz w:val="24"/>
          <w:szCs w:val="24"/>
        </w:rPr>
        <w:t>Друзья</w:t>
      </w:r>
      <w:r>
        <w:rPr>
          <w:rFonts w:ascii="Times New Roman" w:hAnsi="Times New Roman"/>
          <w:spacing w:val="18"/>
          <w:sz w:val="24"/>
          <w:szCs w:val="24"/>
        </w:rPr>
        <w:t xml:space="preserve">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pacing w:val="-2"/>
          <w:sz w:val="24"/>
          <w:szCs w:val="24"/>
        </w:rPr>
        <w:t>помощники»;</w:t>
      </w:r>
    </w:p>
    <w:p w14:paraId="0F89D458">
      <w:pPr>
        <w:pStyle w:val="43"/>
        <w:rPr>
          <w:rFonts w:ascii="Times New Roman" w:hAnsi="Times New Roman"/>
          <w:sz w:val="24"/>
          <w:szCs w:val="24"/>
        </w:rPr>
      </w:pPr>
      <w:r>
        <w:rPr>
          <w:rFonts w:ascii="Times New Roman" w:hAnsi="Times New Roman"/>
          <w:sz w:val="24"/>
          <w:szCs w:val="24"/>
        </w:rPr>
        <w:t>«Спортивный инвентарь»; «Фрукты»; «Цветы»; «Школьные принадле ности»; «Явления природы»; «Ягоды лесные»; «Ягоды садовые».</w:t>
      </w:r>
    </w:p>
    <w:p w14:paraId="3B04883A">
      <w:pPr>
        <w:pStyle w:val="43"/>
        <w:rPr>
          <w:rFonts w:ascii="Times New Roman" w:hAnsi="Times New Roman"/>
          <w:sz w:val="24"/>
          <w:szCs w:val="24"/>
        </w:rPr>
      </w:pPr>
      <w:r>
        <w:rPr>
          <w:rFonts w:ascii="Times New Roman" w:hAnsi="Times New Roman"/>
          <w:b/>
          <w:color w:val="3B57A0"/>
          <w:sz w:val="24"/>
          <w:szCs w:val="24"/>
        </w:rPr>
        <w:t>Серия «Рассказы по картинкам»:</w:t>
      </w:r>
      <w:r>
        <w:rPr>
          <w:rFonts w:ascii="Times New Roman" w:hAnsi="Times New Roman"/>
          <w:b/>
          <w:color w:val="3B57A0"/>
          <w:spacing w:val="40"/>
          <w:sz w:val="24"/>
          <w:szCs w:val="24"/>
        </w:rPr>
        <w:t xml:space="preserve"> </w:t>
      </w:r>
      <w:r>
        <w:rPr>
          <w:rFonts w:ascii="Times New Roman" w:hAnsi="Times New Roman"/>
          <w:sz w:val="24"/>
          <w:szCs w:val="24"/>
        </w:rPr>
        <w:t>«В деревне»; «Великая Отечественная война в произведениях художников»; «Весна»; «Времена года»; «Защитники</w:t>
      </w:r>
      <w:r>
        <w:rPr>
          <w:rFonts w:ascii="Times New Roman" w:hAnsi="Times New Roman"/>
          <w:spacing w:val="16"/>
          <w:sz w:val="24"/>
          <w:szCs w:val="24"/>
        </w:rPr>
        <w:t xml:space="preserve"> </w:t>
      </w:r>
      <w:r>
        <w:rPr>
          <w:rFonts w:ascii="Times New Roman" w:hAnsi="Times New Roman"/>
          <w:sz w:val="24"/>
          <w:szCs w:val="24"/>
        </w:rPr>
        <w:t>Отечества»;</w:t>
      </w:r>
      <w:r>
        <w:rPr>
          <w:rFonts w:ascii="Times New Roman" w:hAnsi="Times New Roman"/>
          <w:spacing w:val="16"/>
          <w:sz w:val="24"/>
          <w:szCs w:val="24"/>
        </w:rPr>
        <w:t xml:space="preserve"> </w:t>
      </w:r>
      <w:r>
        <w:rPr>
          <w:rFonts w:ascii="Times New Roman" w:hAnsi="Times New Roman"/>
          <w:sz w:val="24"/>
          <w:szCs w:val="24"/>
        </w:rPr>
        <w:t>«Зима»;</w:t>
      </w:r>
      <w:r>
        <w:rPr>
          <w:rFonts w:ascii="Times New Roman" w:hAnsi="Times New Roman"/>
          <w:spacing w:val="16"/>
          <w:sz w:val="24"/>
          <w:szCs w:val="24"/>
        </w:rPr>
        <w:t xml:space="preserve"> </w:t>
      </w:r>
      <w:r>
        <w:rPr>
          <w:rFonts w:ascii="Times New Roman" w:hAnsi="Times New Roman"/>
          <w:sz w:val="24"/>
          <w:szCs w:val="24"/>
        </w:rPr>
        <w:t>«Зимние</w:t>
      </w:r>
      <w:r>
        <w:rPr>
          <w:rFonts w:ascii="Times New Roman" w:hAnsi="Times New Roman"/>
          <w:spacing w:val="16"/>
          <w:sz w:val="24"/>
          <w:szCs w:val="24"/>
        </w:rPr>
        <w:t xml:space="preserve"> </w:t>
      </w:r>
      <w:r>
        <w:rPr>
          <w:rFonts w:ascii="Times New Roman" w:hAnsi="Times New Roman"/>
          <w:sz w:val="24"/>
          <w:szCs w:val="24"/>
        </w:rPr>
        <w:t>виды</w:t>
      </w:r>
      <w:r>
        <w:rPr>
          <w:rFonts w:ascii="Times New Roman" w:hAnsi="Times New Roman"/>
          <w:spacing w:val="17"/>
          <w:sz w:val="24"/>
          <w:szCs w:val="24"/>
        </w:rPr>
        <w:t xml:space="preserve"> </w:t>
      </w:r>
      <w:r>
        <w:rPr>
          <w:rFonts w:ascii="Times New Roman" w:hAnsi="Times New Roman"/>
          <w:sz w:val="24"/>
          <w:szCs w:val="24"/>
        </w:rPr>
        <w:t>спорта»;</w:t>
      </w:r>
      <w:r>
        <w:rPr>
          <w:rFonts w:ascii="Times New Roman" w:hAnsi="Times New Roman"/>
          <w:spacing w:val="16"/>
          <w:sz w:val="24"/>
          <w:szCs w:val="24"/>
        </w:rPr>
        <w:t xml:space="preserve"> </w:t>
      </w:r>
      <w:r>
        <w:rPr>
          <w:rFonts w:ascii="Times New Roman" w:hAnsi="Times New Roman"/>
          <w:sz w:val="24"/>
          <w:szCs w:val="24"/>
        </w:rPr>
        <w:t>«Кем</w:t>
      </w:r>
      <w:r>
        <w:rPr>
          <w:rFonts w:ascii="Times New Roman" w:hAnsi="Times New Roman"/>
          <w:spacing w:val="16"/>
          <w:sz w:val="24"/>
          <w:szCs w:val="24"/>
        </w:rPr>
        <w:t xml:space="preserve"> </w:t>
      </w:r>
      <w:r>
        <w:rPr>
          <w:rFonts w:ascii="Times New Roman" w:hAnsi="Times New Roman"/>
          <w:sz w:val="24"/>
          <w:szCs w:val="24"/>
        </w:rPr>
        <w:t>быть?»;</w:t>
      </w:r>
      <w:r>
        <w:rPr>
          <w:rFonts w:ascii="Times New Roman" w:hAnsi="Times New Roman"/>
          <w:spacing w:val="16"/>
          <w:sz w:val="24"/>
          <w:szCs w:val="24"/>
        </w:rPr>
        <w:t xml:space="preserve"> </w:t>
      </w:r>
      <w:r>
        <w:rPr>
          <w:rFonts w:ascii="Times New Roman" w:hAnsi="Times New Roman"/>
          <w:spacing w:val="-2"/>
          <w:sz w:val="24"/>
          <w:szCs w:val="24"/>
        </w:rPr>
        <w:t>«Колобок»;</w:t>
      </w:r>
    </w:p>
    <w:p w14:paraId="52E70B67">
      <w:pPr>
        <w:pStyle w:val="43"/>
        <w:rPr>
          <w:rFonts w:ascii="Times New Roman" w:hAnsi="Times New Roman"/>
          <w:sz w:val="24"/>
          <w:szCs w:val="24"/>
        </w:rPr>
      </w:pPr>
      <w:r>
        <w:rPr>
          <w:rFonts w:ascii="Times New Roman" w:hAnsi="Times New Roman"/>
          <w:sz w:val="24"/>
          <w:szCs w:val="24"/>
        </w:rPr>
        <w:t>«Курочка</w:t>
      </w:r>
      <w:r>
        <w:rPr>
          <w:rFonts w:ascii="Times New Roman" w:hAnsi="Times New Roman"/>
          <w:spacing w:val="49"/>
          <w:sz w:val="24"/>
          <w:szCs w:val="24"/>
        </w:rPr>
        <w:t xml:space="preserve"> </w:t>
      </w:r>
      <w:r>
        <w:rPr>
          <w:rFonts w:ascii="Times New Roman" w:hAnsi="Times New Roman"/>
          <w:sz w:val="24"/>
          <w:szCs w:val="24"/>
        </w:rPr>
        <w:t>Ряба»;</w:t>
      </w:r>
      <w:r>
        <w:rPr>
          <w:rFonts w:ascii="Times New Roman" w:hAnsi="Times New Roman"/>
          <w:spacing w:val="50"/>
          <w:sz w:val="24"/>
          <w:szCs w:val="24"/>
        </w:rPr>
        <w:t xml:space="preserve"> </w:t>
      </w:r>
      <w:r>
        <w:rPr>
          <w:rFonts w:ascii="Times New Roman" w:hAnsi="Times New Roman"/>
          <w:sz w:val="24"/>
          <w:szCs w:val="24"/>
        </w:rPr>
        <w:t>«Летние</w:t>
      </w:r>
      <w:r>
        <w:rPr>
          <w:rFonts w:ascii="Times New Roman" w:hAnsi="Times New Roman"/>
          <w:spacing w:val="50"/>
          <w:sz w:val="24"/>
          <w:szCs w:val="24"/>
        </w:rPr>
        <w:t xml:space="preserve"> </w:t>
      </w:r>
      <w:r>
        <w:rPr>
          <w:rFonts w:ascii="Times New Roman" w:hAnsi="Times New Roman"/>
          <w:sz w:val="24"/>
          <w:szCs w:val="24"/>
        </w:rPr>
        <w:t>виды</w:t>
      </w:r>
      <w:r>
        <w:rPr>
          <w:rFonts w:ascii="Times New Roman" w:hAnsi="Times New Roman"/>
          <w:spacing w:val="50"/>
          <w:sz w:val="24"/>
          <w:szCs w:val="24"/>
        </w:rPr>
        <w:t xml:space="preserve"> </w:t>
      </w:r>
      <w:r>
        <w:rPr>
          <w:rFonts w:ascii="Times New Roman" w:hAnsi="Times New Roman"/>
          <w:sz w:val="24"/>
          <w:szCs w:val="24"/>
        </w:rPr>
        <w:t>спорта»;</w:t>
      </w:r>
      <w:r>
        <w:rPr>
          <w:rFonts w:ascii="Times New Roman" w:hAnsi="Times New Roman"/>
          <w:spacing w:val="50"/>
          <w:sz w:val="24"/>
          <w:szCs w:val="24"/>
        </w:rPr>
        <w:t xml:space="preserve"> </w:t>
      </w:r>
      <w:r>
        <w:rPr>
          <w:rFonts w:ascii="Times New Roman" w:hAnsi="Times New Roman"/>
          <w:sz w:val="24"/>
          <w:szCs w:val="24"/>
        </w:rPr>
        <w:t>«Лето»;</w:t>
      </w:r>
      <w:r>
        <w:rPr>
          <w:rFonts w:ascii="Times New Roman" w:hAnsi="Times New Roman"/>
          <w:spacing w:val="49"/>
          <w:sz w:val="24"/>
          <w:szCs w:val="24"/>
        </w:rPr>
        <w:t xml:space="preserve"> </w:t>
      </w:r>
      <w:r>
        <w:rPr>
          <w:rFonts w:ascii="Times New Roman" w:hAnsi="Times New Roman"/>
          <w:sz w:val="24"/>
          <w:szCs w:val="24"/>
        </w:rPr>
        <w:t>«Мой</w:t>
      </w:r>
      <w:r>
        <w:rPr>
          <w:rFonts w:ascii="Times New Roman" w:hAnsi="Times New Roman"/>
          <w:spacing w:val="47"/>
          <w:sz w:val="24"/>
          <w:szCs w:val="24"/>
        </w:rPr>
        <w:t xml:space="preserve"> </w:t>
      </w:r>
      <w:r>
        <w:rPr>
          <w:rFonts w:ascii="Times New Roman" w:hAnsi="Times New Roman"/>
          <w:sz w:val="24"/>
          <w:szCs w:val="24"/>
        </w:rPr>
        <w:t>дом»;</w:t>
      </w:r>
      <w:r>
        <w:rPr>
          <w:rFonts w:ascii="Times New Roman" w:hAnsi="Times New Roman"/>
          <w:spacing w:val="49"/>
          <w:sz w:val="24"/>
          <w:szCs w:val="24"/>
        </w:rPr>
        <w:t xml:space="preserve"> </w:t>
      </w:r>
      <w:r>
        <w:rPr>
          <w:rFonts w:ascii="Times New Roman" w:hAnsi="Times New Roman"/>
          <w:spacing w:val="-2"/>
          <w:sz w:val="24"/>
          <w:szCs w:val="24"/>
        </w:rPr>
        <w:t>«Осень»;</w:t>
      </w:r>
    </w:p>
    <w:p w14:paraId="4E8081C5">
      <w:pPr>
        <w:pStyle w:val="43"/>
        <w:rPr>
          <w:rFonts w:ascii="Times New Roman" w:hAnsi="Times New Roman"/>
          <w:sz w:val="24"/>
          <w:szCs w:val="24"/>
        </w:rPr>
      </w:pPr>
      <w:r>
        <w:rPr>
          <w:rFonts w:ascii="Times New Roman" w:hAnsi="Times New Roman"/>
          <w:spacing w:val="-2"/>
          <w:sz w:val="24"/>
          <w:szCs w:val="24"/>
        </w:rPr>
        <w:t>«Профессии»;</w:t>
      </w:r>
      <w:r>
        <w:rPr>
          <w:rFonts w:ascii="Times New Roman" w:hAnsi="Times New Roman"/>
          <w:spacing w:val="3"/>
          <w:sz w:val="24"/>
          <w:szCs w:val="24"/>
        </w:rPr>
        <w:t xml:space="preserve"> </w:t>
      </w:r>
      <w:r>
        <w:rPr>
          <w:rFonts w:ascii="Times New Roman" w:hAnsi="Times New Roman"/>
          <w:spacing w:val="-2"/>
          <w:sz w:val="24"/>
          <w:szCs w:val="24"/>
        </w:rPr>
        <w:t>«Распорядок дня»;</w:t>
      </w:r>
      <w:r>
        <w:rPr>
          <w:rFonts w:ascii="Times New Roman" w:hAnsi="Times New Roman"/>
          <w:spacing w:val="3"/>
          <w:sz w:val="24"/>
          <w:szCs w:val="24"/>
        </w:rPr>
        <w:t xml:space="preserve"> </w:t>
      </w:r>
      <w:r>
        <w:rPr>
          <w:rFonts w:ascii="Times New Roman" w:hAnsi="Times New Roman"/>
          <w:spacing w:val="-2"/>
          <w:sz w:val="24"/>
          <w:szCs w:val="24"/>
        </w:rPr>
        <w:t>«Репка»;</w:t>
      </w:r>
      <w:r>
        <w:rPr>
          <w:rFonts w:ascii="Times New Roman" w:hAnsi="Times New Roman"/>
          <w:spacing w:val="3"/>
          <w:sz w:val="24"/>
          <w:szCs w:val="24"/>
        </w:rPr>
        <w:t xml:space="preserve"> </w:t>
      </w:r>
      <w:r>
        <w:rPr>
          <w:rFonts w:ascii="Times New Roman" w:hAnsi="Times New Roman"/>
          <w:spacing w:val="-2"/>
          <w:sz w:val="24"/>
          <w:szCs w:val="24"/>
        </w:rPr>
        <w:t>«Родная</w:t>
      </w:r>
      <w:r>
        <w:rPr>
          <w:rFonts w:ascii="Times New Roman" w:hAnsi="Times New Roman"/>
          <w:spacing w:val="4"/>
          <w:sz w:val="24"/>
          <w:szCs w:val="24"/>
        </w:rPr>
        <w:t xml:space="preserve"> </w:t>
      </w:r>
      <w:r>
        <w:rPr>
          <w:rFonts w:ascii="Times New Roman" w:hAnsi="Times New Roman"/>
          <w:spacing w:val="-2"/>
          <w:sz w:val="24"/>
          <w:szCs w:val="24"/>
        </w:rPr>
        <w:t>природа»;</w:t>
      </w:r>
      <w:r>
        <w:rPr>
          <w:rFonts w:ascii="Times New Roman" w:hAnsi="Times New Roman"/>
          <w:spacing w:val="3"/>
          <w:sz w:val="24"/>
          <w:szCs w:val="24"/>
        </w:rPr>
        <w:t xml:space="preserve"> </w:t>
      </w:r>
      <w:r>
        <w:rPr>
          <w:rFonts w:ascii="Times New Roman" w:hAnsi="Times New Roman"/>
          <w:spacing w:val="-2"/>
          <w:sz w:val="24"/>
          <w:szCs w:val="24"/>
        </w:rPr>
        <w:t>«Теремок».</w:t>
      </w:r>
    </w:p>
    <w:p w14:paraId="6E90695E">
      <w:pPr>
        <w:pStyle w:val="43"/>
        <w:rPr>
          <w:rFonts w:ascii="Times New Roman" w:hAnsi="Times New Roman"/>
          <w:sz w:val="24"/>
          <w:szCs w:val="24"/>
        </w:rPr>
      </w:pPr>
      <w:r>
        <w:rPr>
          <w:rFonts w:ascii="Times New Roman" w:hAnsi="Times New Roman"/>
          <w:b/>
          <w:color w:val="3B57A0"/>
          <w:sz w:val="24"/>
          <w:szCs w:val="24"/>
        </w:rPr>
        <w:t>Серия</w:t>
      </w:r>
      <w:r>
        <w:rPr>
          <w:rFonts w:ascii="Times New Roman" w:hAnsi="Times New Roman"/>
          <w:b/>
          <w:color w:val="3B57A0"/>
          <w:spacing w:val="33"/>
          <w:sz w:val="24"/>
          <w:szCs w:val="24"/>
        </w:rPr>
        <w:t xml:space="preserve"> </w:t>
      </w:r>
      <w:r>
        <w:rPr>
          <w:rFonts w:ascii="Times New Roman" w:hAnsi="Times New Roman"/>
          <w:b/>
          <w:color w:val="3B57A0"/>
          <w:sz w:val="24"/>
          <w:szCs w:val="24"/>
        </w:rPr>
        <w:t>«Расскажите</w:t>
      </w:r>
      <w:r>
        <w:rPr>
          <w:rFonts w:ascii="Times New Roman" w:hAnsi="Times New Roman"/>
          <w:b/>
          <w:color w:val="3B57A0"/>
          <w:spacing w:val="29"/>
          <w:sz w:val="24"/>
          <w:szCs w:val="24"/>
        </w:rPr>
        <w:t xml:space="preserve"> </w:t>
      </w:r>
      <w:r>
        <w:rPr>
          <w:rFonts w:ascii="Times New Roman" w:hAnsi="Times New Roman"/>
          <w:b/>
          <w:color w:val="3B57A0"/>
          <w:sz w:val="24"/>
          <w:szCs w:val="24"/>
        </w:rPr>
        <w:t>детям</w:t>
      </w:r>
      <w:r>
        <w:rPr>
          <w:rFonts w:ascii="Times New Roman" w:hAnsi="Times New Roman"/>
          <w:b/>
          <w:color w:val="3B57A0"/>
          <w:spacing w:val="33"/>
          <w:sz w:val="24"/>
          <w:szCs w:val="24"/>
        </w:rPr>
        <w:t xml:space="preserve"> </w:t>
      </w:r>
      <w:r>
        <w:rPr>
          <w:rFonts w:ascii="Times New Roman" w:hAnsi="Times New Roman"/>
          <w:b/>
          <w:color w:val="3B57A0"/>
          <w:sz w:val="24"/>
          <w:szCs w:val="24"/>
        </w:rPr>
        <w:t>о...»:</w:t>
      </w:r>
      <w:r>
        <w:rPr>
          <w:rFonts w:ascii="Times New Roman" w:hAnsi="Times New Roman"/>
          <w:b/>
          <w:color w:val="3B57A0"/>
          <w:spacing w:val="54"/>
          <w:sz w:val="24"/>
          <w:szCs w:val="24"/>
        </w:rPr>
        <w:t xml:space="preserve"> </w:t>
      </w:r>
      <w:r>
        <w:rPr>
          <w:rFonts w:ascii="Times New Roman" w:hAnsi="Times New Roman"/>
          <w:sz w:val="24"/>
          <w:szCs w:val="24"/>
        </w:rPr>
        <w:t>«Расскажите</w:t>
      </w:r>
      <w:r>
        <w:rPr>
          <w:rFonts w:ascii="Times New Roman" w:hAnsi="Times New Roman"/>
          <w:spacing w:val="21"/>
          <w:sz w:val="24"/>
          <w:szCs w:val="24"/>
        </w:rPr>
        <w:t xml:space="preserve"> </w:t>
      </w:r>
      <w:r>
        <w:rPr>
          <w:rFonts w:ascii="Times New Roman" w:hAnsi="Times New Roman"/>
          <w:sz w:val="24"/>
          <w:szCs w:val="24"/>
        </w:rPr>
        <w:t>детям</w:t>
      </w:r>
      <w:r>
        <w:rPr>
          <w:rFonts w:ascii="Times New Roman" w:hAnsi="Times New Roman"/>
          <w:spacing w:val="26"/>
          <w:sz w:val="24"/>
          <w:szCs w:val="24"/>
        </w:rPr>
        <w:t xml:space="preserve"> </w:t>
      </w:r>
      <w:r>
        <w:rPr>
          <w:rFonts w:ascii="Times New Roman" w:hAnsi="Times New Roman"/>
          <w:sz w:val="24"/>
          <w:szCs w:val="24"/>
        </w:rPr>
        <w:t>о</w:t>
      </w:r>
      <w:r>
        <w:rPr>
          <w:rFonts w:ascii="Times New Roman" w:hAnsi="Times New Roman"/>
          <w:spacing w:val="25"/>
          <w:sz w:val="24"/>
          <w:szCs w:val="24"/>
        </w:rPr>
        <w:t xml:space="preserve"> </w:t>
      </w:r>
      <w:r>
        <w:rPr>
          <w:rFonts w:ascii="Times New Roman" w:hAnsi="Times New Roman"/>
          <w:sz w:val="24"/>
          <w:szCs w:val="24"/>
        </w:rPr>
        <w:t>бытовых</w:t>
      </w:r>
      <w:r>
        <w:rPr>
          <w:rFonts w:ascii="Times New Roman" w:hAnsi="Times New Roman"/>
          <w:spacing w:val="25"/>
          <w:sz w:val="24"/>
          <w:szCs w:val="24"/>
        </w:rPr>
        <w:t xml:space="preserve"> </w:t>
      </w:r>
      <w:r>
        <w:rPr>
          <w:rFonts w:ascii="Times New Roman" w:hAnsi="Times New Roman"/>
          <w:spacing w:val="-2"/>
          <w:sz w:val="24"/>
          <w:szCs w:val="24"/>
        </w:rPr>
        <w:t>приборах»;</w:t>
      </w:r>
    </w:p>
    <w:p w14:paraId="2C3BA1B6">
      <w:pPr>
        <w:pStyle w:val="43"/>
        <w:rPr>
          <w:rFonts w:ascii="Times New Roman" w:hAnsi="Times New Roman"/>
          <w:sz w:val="24"/>
          <w:szCs w:val="24"/>
        </w:rPr>
      </w:pPr>
      <w:r>
        <w:rPr>
          <w:rFonts w:ascii="Times New Roman" w:hAnsi="Times New Roman"/>
          <w:sz w:val="24"/>
          <w:szCs w:val="24"/>
        </w:rPr>
        <w:t>«Расскажите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w:t>
      </w:r>
      <w:r>
        <w:rPr>
          <w:rFonts w:ascii="Times New Roman" w:hAnsi="Times New Roman"/>
          <w:spacing w:val="39"/>
          <w:sz w:val="24"/>
          <w:szCs w:val="24"/>
        </w:rPr>
        <w:t xml:space="preserve"> </w:t>
      </w:r>
      <w:r>
        <w:rPr>
          <w:rFonts w:ascii="Times New Roman" w:hAnsi="Times New Roman"/>
          <w:sz w:val="24"/>
          <w:szCs w:val="24"/>
        </w:rPr>
        <w:t>детям</w:t>
      </w:r>
      <w:r>
        <w:rPr>
          <w:rFonts w:ascii="Times New Roman" w:hAnsi="Times New Roman"/>
          <w:spacing w:val="43"/>
          <w:sz w:val="24"/>
          <w:szCs w:val="24"/>
        </w:rPr>
        <w:t xml:space="preserve"> </w:t>
      </w:r>
      <w:r>
        <w:rPr>
          <w:rFonts w:ascii="Times New Roman" w:hAnsi="Times New Roman"/>
          <w:sz w:val="24"/>
          <w:szCs w:val="24"/>
        </w:rPr>
        <w:t>о</w:t>
      </w:r>
      <w:r>
        <w:rPr>
          <w:rFonts w:ascii="Times New Roman" w:hAnsi="Times New Roman"/>
          <w:spacing w:val="43"/>
          <w:sz w:val="24"/>
          <w:szCs w:val="24"/>
        </w:rPr>
        <w:t xml:space="preserve"> </w:t>
      </w:r>
      <w:r>
        <w:rPr>
          <w:rFonts w:ascii="Times New Roman" w:hAnsi="Times New Roman"/>
          <w:sz w:val="24"/>
          <w:szCs w:val="24"/>
        </w:rPr>
        <w:t>рабочих</w:t>
      </w:r>
      <w:r>
        <w:rPr>
          <w:rFonts w:ascii="Times New Roman" w:hAnsi="Times New Roman"/>
          <w:spacing w:val="43"/>
          <w:sz w:val="24"/>
          <w:szCs w:val="24"/>
        </w:rPr>
        <w:t xml:space="preserve"> </w:t>
      </w:r>
      <w:r>
        <w:rPr>
          <w:rFonts w:ascii="Times New Roman" w:hAnsi="Times New Roman"/>
          <w:sz w:val="24"/>
          <w:szCs w:val="24"/>
        </w:rPr>
        <w:t>инструментах»;</w:t>
      </w:r>
      <w:r>
        <w:rPr>
          <w:rFonts w:ascii="Times New Roman" w:hAnsi="Times New Roman"/>
          <w:spacing w:val="43"/>
          <w:sz w:val="24"/>
          <w:szCs w:val="24"/>
        </w:rPr>
        <w:t xml:space="preserve"> </w:t>
      </w:r>
      <w:r>
        <w:rPr>
          <w:rFonts w:ascii="Times New Roman" w:hAnsi="Times New Roman"/>
          <w:sz w:val="24"/>
          <w:szCs w:val="24"/>
        </w:rPr>
        <w:t>«Расскажите</w:t>
      </w:r>
      <w:r>
        <w:rPr>
          <w:rFonts w:ascii="Times New Roman" w:hAnsi="Times New Roman"/>
          <w:spacing w:val="39"/>
          <w:sz w:val="24"/>
          <w:szCs w:val="24"/>
        </w:rPr>
        <w:t xml:space="preserve"> </w:t>
      </w:r>
      <w:r>
        <w:rPr>
          <w:rFonts w:ascii="Times New Roman" w:hAnsi="Times New Roman"/>
          <w:sz w:val="24"/>
          <w:szCs w:val="24"/>
        </w:rPr>
        <w:t>детям</w:t>
      </w:r>
      <w:r>
        <w:rPr>
          <w:rFonts w:ascii="Times New Roman" w:hAnsi="Times New Roman"/>
          <w:spacing w:val="43"/>
          <w:sz w:val="24"/>
          <w:szCs w:val="24"/>
        </w:rPr>
        <w:t xml:space="preserve"> </w:t>
      </w:r>
      <w:r>
        <w:rPr>
          <w:rFonts w:ascii="Times New Roman" w:hAnsi="Times New Roman"/>
          <w:sz w:val="24"/>
          <w:szCs w:val="24"/>
        </w:rPr>
        <w:t>о</w:t>
      </w:r>
      <w:r>
        <w:rPr>
          <w:rFonts w:ascii="Times New Roman" w:hAnsi="Times New Roman"/>
          <w:spacing w:val="37"/>
          <w:sz w:val="24"/>
          <w:szCs w:val="24"/>
        </w:rPr>
        <w:t xml:space="preserve"> </w:t>
      </w:r>
      <w:r>
        <w:rPr>
          <w:rFonts w:ascii="Times New Roman" w:hAnsi="Times New Roman"/>
          <w:spacing w:val="-2"/>
          <w:sz w:val="24"/>
          <w:szCs w:val="24"/>
        </w:rPr>
        <w:t>транспорте»,</w:t>
      </w:r>
    </w:p>
    <w:p w14:paraId="2D6A5272">
      <w:pPr>
        <w:pStyle w:val="43"/>
        <w:rPr>
          <w:rFonts w:ascii="Times New Roman" w:hAnsi="Times New Roman"/>
          <w:sz w:val="24"/>
          <w:szCs w:val="24"/>
        </w:rPr>
      </w:pPr>
      <w:r>
        <w:rPr>
          <w:rFonts w:ascii="Times New Roman" w:hAnsi="Times New Roman"/>
          <w:sz w:val="24"/>
          <w:szCs w:val="24"/>
        </w:rPr>
        <w:t>«Расскажите детям о специальных машинах»; «Расскажите детям о хлебе»,</w:t>
      </w:r>
      <w:r>
        <w:rPr>
          <w:rFonts w:ascii="Times New Roman" w:hAnsi="Times New Roman"/>
          <w:spacing w:val="73"/>
          <w:sz w:val="24"/>
          <w:szCs w:val="24"/>
        </w:rPr>
        <w:t xml:space="preserve"> </w:t>
      </w:r>
      <w:r>
        <w:rPr>
          <w:rFonts w:ascii="Times New Roman" w:hAnsi="Times New Roman"/>
          <w:sz w:val="24"/>
          <w:szCs w:val="24"/>
        </w:rPr>
        <w:t>«Расскажите</w:t>
      </w:r>
      <w:r>
        <w:rPr>
          <w:rFonts w:ascii="Times New Roman" w:hAnsi="Times New Roman"/>
          <w:spacing w:val="78"/>
          <w:sz w:val="24"/>
          <w:szCs w:val="24"/>
        </w:rPr>
        <w:t xml:space="preserve"> </w:t>
      </w:r>
      <w:r>
        <w:rPr>
          <w:rFonts w:ascii="Times New Roman" w:hAnsi="Times New Roman"/>
          <w:sz w:val="24"/>
          <w:szCs w:val="24"/>
        </w:rPr>
        <w:t>детям</w:t>
      </w:r>
      <w:r>
        <w:rPr>
          <w:rFonts w:ascii="Times New Roman" w:hAnsi="Times New Roman"/>
          <w:spacing w:val="57"/>
          <w:w w:val="150"/>
          <w:sz w:val="24"/>
          <w:szCs w:val="24"/>
        </w:rPr>
        <w:t xml:space="preserve"> </w:t>
      </w:r>
      <w:r>
        <w:rPr>
          <w:rFonts w:ascii="Times New Roman" w:hAnsi="Times New Roman"/>
          <w:sz w:val="24"/>
          <w:szCs w:val="24"/>
        </w:rPr>
        <w:t>о</w:t>
      </w:r>
      <w:r>
        <w:rPr>
          <w:rFonts w:ascii="Times New Roman" w:hAnsi="Times New Roman"/>
          <w:spacing w:val="57"/>
          <w:w w:val="150"/>
          <w:sz w:val="24"/>
          <w:szCs w:val="24"/>
        </w:rPr>
        <w:t xml:space="preserve"> </w:t>
      </w:r>
      <w:r>
        <w:rPr>
          <w:rFonts w:ascii="Times New Roman" w:hAnsi="Times New Roman"/>
          <w:sz w:val="24"/>
          <w:szCs w:val="24"/>
        </w:rPr>
        <w:t>грибах»;</w:t>
      </w:r>
      <w:r>
        <w:rPr>
          <w:rFonts w:ascii="Times New Roman" w:hAnsi="Times New Roman"/>
          <w:spacing w:val="57"/>
          <w:w w:val="150"/>
          <w:sz w:val="24"/>
          <w:szCs w:val="24"/>
        </w:rPr>
        <w:t xml:space="preserve"> </w:t>
      </w:r>
      <w:r>
        <w:rPr>
          <w:rFonts w:ascii="Times New Roman" w:hAnsi="Times New Roman"/>
          <w:sz w:val="24"/>
          <w:szCs w:val="24"/>
        </w:rPr>
        <w:t>«Расскажите</w:t>
      </w:r>
      <w:r>
        <w:rPr>
          <w:rFonts w:ascii="Times New Roman" w:hAnsi="Times New Roman"/>
          <w:spacing w:val="78"/>
          <w:sz w:val="24"/>
          <w:szCs w:val="24"/>
        </w:rPr>
        <w:t xml:space="preserve"> </w:t>
      </w:r>
      <w:r>
        <w:rPr>
          <w:rFonts w:ascii="Times New Roman" w:hAnsi="Times New Roman"/>
          <w:sz w:val="24"/>
          <w:szCs w:val="24"/>
        </w:rPr>
        <w:t>детям</w:t>
      </w:r>
      <w:r>
        <w:rPr>
          <w:rFonts w:ascii="Times New Roman" w:hAnsi="Times New Roman"/>
          <w:spacing w:val="56"/>
          <w:w w:val="150"/>
          <w:sz w:val="24"/>
          <w:szCs w:val="24"/>
        </w:rPr>
        <w:t xml:space="preserve"> </w:t>
      </w:r>
      <w:r>
        <w:rPr>
          <w:rFonts w:ascii="Times New Roman" w:hAnsi="Times New Roman"/>
          <w:sz w:val="24"/>
          <w:szCs w:val="24"/>
        </w:rPr>
        <w:t>о</w:t>
      </w:r>
      <w:r>
        <w:rPr>
          <w:rFonts w:ascii="Times New Roman" w:hAnsi="Times New Roman"/>
          <w:spacing w:val="78"/>
          <w:sz w:val="24"/>
          <w:szCs w:val="24"/>
        </w:rPr>
        <w:t xml:space="preserve"> </w:t>
      </w:r>
      <w:r>
        <w:rPr>
          <w:rFonts w:ascii="Times New Roman" w:hAnsi="Times New Roman"/>
          <w:spacing w:val="-2"/>
          <w:sz w:val="24"/>
          <w:szCs w:val="24"/>
        </w:rPr>
        <w:t>деревьях»;</w:t>
      </w:r>
    </w:p>
    <w:p w14:paraId="04E9D5CE">
      <w:pPr>
        <w:pStyle w:val="43"/>
        <w:rPr>
          <w:rFonts w:ascii="Times New Roman" w:hAnsi="Times New Roman"/>
          <w:sz w:val="24"/>
          <w:szCs w:val="24"/>
        </w:rPr>
      </w:pPr>
      <w:r>
        <w:rPr>
          <w:rFonts w:ascii="Times New Roman" w:hAnsi="Times New Roman"/>
          <w:sz w:val="24"/>
          <w:szCs w:val="24"/>
        </w:rPr>
        <w:t>«Расскажите</w:t>
      </w:r>
      <w:r>
        <w:rPr>
          <w:rFonts w:ascii="Times New Roman" w:hAnsi="Times New Roman"/>
          <w:spacing w:val="-5"/>
          <w:sz w:val="24"/>
          <w:szCs w:val="24"/>
        </w:rPr>
        <w:t xml:space="preserve"> </w:t>
      </w:r>
      <w:r>
        <w:rPr>
          <w:rFonts w:ascii="Times New Roman" w:hAnsi="Times New Roman"/>
          <w:sz w:val="24"/>
          <w:szCs w:val="24"/>
        </w:rPr>
        <w:t>детям</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5"/>
          <w:sz w:val="24"/>
          <w:szCs w:val="24"/>
        </w:rPr>
        <w:t xml:space="preserve"> </w:t>
      </w:r>
      <w:r>
        <w:rPr>
          <w:rFonts w:ascii="Times New Roman" w:hAnsi="Times New Roman"/>
          <w:sz w:val="24"/>
          <w:szCs w:val="24"/>
        </w:rPr>
        <w:t>домашних</w:t>
      </w:r>
      <w:r>
        <w:rPr>
          <w:rFonts w:ascii="Times New Roman" w:hAnsi="Times New Roman"/>
          <w:spacing w:val="-1"/>
          <w:sz w:val="24"/>
          <w:szCs w:val="24"/>
        </w:rPr>
        <w:t xml:space="preserve"> </w:t>
      </w:r>
      <w:r>
        <w:rPr>
          <w:rFonts w:ascii="Times New Roman" w:hAnsi="Times New Roman"/>
          <w:sz w:val="24"/>
          <w:szCs w:val="24"/>
        </w:rPr>
        <w:t>животных»;</w:t>
      </w:r>
      <w:r>
        <w:rPr>
          <w:rFonts w:ascii="Times New Roman" w:hAnsi="Times New Roman"/>
          <w:spacing w:val="-1"/>
          <w:sz w:val="24"/>
          <w:szCs w:val="24"/>
        </w:rPr>
        <w:t xml:space="preserve"> </w:t>
      </w:r>
      <w:r>
        <w:rPr>
          <w:rFonts w:ascii="Times New Roman" w:hAnsi="Times New Roman"/>
          <w:sz w:val="24"/>
          <w:szCs w:val="24"/>
        </w:rPr>
        <w:t>«Расскажите</w:t>
      </w:r>
      <w:r>
        <w:rPr>
          <w:rFonts w:ascii="Times New Roman" w:hAnsi="Times New Roman"/>
          <w:spacing w:val="-5"/>
          <w:sz w:val="24"/>
          <w:szCs w:val="24"/>
        </w:rPr>
        <w:t xml:space="preserve"> </w:t>
      </w:r>
      <w:r>
        <w:rPr>
          <w:rFonts w:ascii="Times New Roman" w:hAnsi="Times New Roman"/>
          <w:sz w:val="24"/>
          <w:szCs w:val="24"/>
        </w:rPr>
        <w:t>детям</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5"/>
          <w:sz w:val="24"/>
          <w:szCs w:val="24"/>
        </w:rPr>
        <w:t xml:space="preserve"> </w:t>
      </w:r>
      <w:r>
        <w:rPr>
          <w:rFonts w:ascii="Times New Roman" w:hAnsi="Times New Roman"/>
          <w:sz w:val="24"/>
          <w:szCs w:val="24"/>
        </w:rPr>
        <w:t>домашних питомцах»; «Расскажите детям о животных жарких стран»; «Расскажите детям о лесных животных»; «Расскажите детям о морских обитателях»;</w:t>
      </w:r>
      <w:r>
        <w:rPr>
          <w:rFonts w:ascii="Times New Roman" w:hAnsi="Times New Roman"/>
          <w:spacing w:val="28"/>
          <w:sz w:val="24"/>
          <w:szCs w:val="24"/>
        </w:rPr>
        <w:t xml:space="preserve"> </w:t>
      </w:r>
      <w:r>
        <w:rPr>
          <w:rFonts w:ascii="Times New Roman" w:hAnsi="Times New Roman"/>
          <w:sz w:val="24"/>
          <w:szCs w:val="24"/>
        </w:rPr>
        <w:t>«Расскажите</w:t>
      </w:r>
      <w:r>
        <w:rPr>
          <w:rFonts w:ascii="Times New Roman" w:hAnsi="Times New Roman"/>
          <w:spacing w:val="24"/>
          <w:sz w:val="24"/>
          <w:szCs w:val="24"/>
        </w:rPr>
        <w:t xml:space="preserve"> </w:t>
      </w:r>
      <w:r>
        <w:rPr>
          <w:rFonts w:ascii="Times New Roman" w:hAnsi="Times New Roman"/>
          <w:sz w:val="24"/>
          <w:szCs w:val="24"/>
        </w:rPr>
        <w:t>детям</w:t>
      </w:r>
      <w:r>
        <w:rPr>
          <w:rFonts w:ascii="Times New Roman" w:hAnsi="Times New Roman"/>
          <w:spacing w:val="29"/>
          <w:sz w:val="24"/>
          <w:szCs w:val="24"/>
        </w:rPr>
        <w:t xml:space="preserve"> </w:t>
      </w:r>
      <w:r>
        <w:rPr>
          <w:rFonts w:ascii="Times New Roman" w:hAnsi="Times New Roman"/>
          <w:sz w:val="24"/>
          <w:szCs w:val="24"/>
        </w:rPr>
        <w:t>о</w:t>
      </w:r>
      <w:r>
        <w:rPr>
          <w:rFonts w:ascii="Times New Roman" w:hAnsi="Times New Roman"/>
          <w:spacing w:val="28"/>
          <w:sz w:val="24"/>
          <w:szCs w:val="24"/>
        </w:rPr>
        <w:t xml:space="preserve"> </w:t>
      </w:r>
      <w:r>
        <w:rPr>
          <w:rFonts w:ascii="Times New Roman" w:hAnsi="Times New Roman"/>
          <w:sz w:val="24"/>
          <w:szCs w:val="24"/>
        </w:rPr>
        <w:t>насекомых»;</w:t>
      </w:r>
      <w:r>
        <w:rPr>
          <w:rFonts w:ascii="Times New Roman" w:hAnsi="Times New Roman"/>
          <w:spacing w:val="28"/>
          <w:sz w:val="24"/>
          <w:szCs w:val="24"/>
        </w:rPr>
        <w:t xml:space="preserve"> </w:t>
      </w:r>
      <w:r>
        <w:rPr>
          <w:rFonts w:ascii="Times New Roman" w:hAnsi="Times New Roman"/>
          <w:sz w:val="24"/>
          <w:szCs w:val="24"/>
        </w:rPr>
        <w:t>«Расскажите</w:t>
      </w:r>
      <w:r>
        <w:rPr>
          <w:rFonts w:ascii="Times New Roman" w:hAnsi="Times New Roman"/>
          <w:spacing w:val="25"/>
          <w:sz w:val="24"/>
          <w:szCs w:val="24"/>
        </w:rPr>
        <w:t xml:space="preserve"> </w:t>
      </w:r>
      <w:r>
        <w:rPr>
          <w:rFonts w:ascii="Times New Roman" w:hAnsi="Times New Roman"/>
          <w:sz w:val="24"/>
          <w:szCs w:val="24"/>
        </w:rPr>
        <w:t>детям</w:t>
      </w:r>
      <w:r>
        <w:rPr>
          <w:rFonts w:ascii="Times New Roman" w:hAnsi="Times New Roman"/>
          <w:spacing w:val="28"/>
          <w:sz w:val="24"/>
          <w:szCs w:val="24"/>
        </w:rPr>
        <w:t xml:space="preserve"> </w:t>
      </w:r>
      <w:r>
        <w:rPr>
          <w:rFonts w:ascii="Times New Roman" w:hAnsi="Times New Roman"/>
          <w:sz w:val="24"/>
          <w:szCs w:val="24"/>
        </w:rPr>
        <w:t>о</w:t>
      </w:r>
      <w:r>
        <w:rPr>
          <w:rFonts w:ascii="Times New Roman" w:hAnsi="Times New Roman"/>
          <w:spacing w:val="28"/>
          <w:sz w:val="24"/>
          <w:szCs w:val="24"/>
        </w:rPr>
        <w:t xml:space="preserve"> </w:t>
      </w:r>
      <w:r>
        <w:rPr>
          <w:rFonts w:ascii="Times New Roman" w:hAnsi="Times New Roman"/>
          <w:spacing w:val="-2"/>
          <w:sz w:val="24"/>
          <w:szCs w:val="24"/>
        </w:rPr>
        <w:t>фруктах»;</w:t>
      </w:r>
    </w:p>
    <w:p w14:paraId="6D8F139D">
      <w:pPr>
        <w:pStyle w:val="43"/>
        <w:rPr>
          <w:rFonts w:ascii="Times New Roman" w:hAnsi="Times New Roman"/>
          <w:sz w:val="24"/>
          <w:szCs w:val="24"/>
        </w:rPr>
      </w:pPr>
      <w:r>
        <w:rPr>
          <w:rFonts w:ascii="Times New Roman" w:hAnsi="Times New Roman"/>
          <w:sz w:val="24"/>
          <w:szCs w:val="24"/>
        </w:rPr>
        <w:t>«Расскажите детям об овощах»; «Расскажите детям о птицах»; «Расскажите детям о садовых ягодах», «Расскажите детям о музеях и выставках Москвы»,</w:t>
      </w:r>
      <w:r>
        <w:rPr>
          <w:rFonts w:ascii="Times New Roman" w:hAnsi="Times New Roman"/>
          <w:spacing w:val="-8"/>
          <w:sz w:val="24"/>
          <w:szCs w:val="24"/>
        </w:rPr>
        <w:t xml:space="preserve"> </w:t>
      </w:r>
      <w:r>
        <w:rPr>
          <w:rFonts w:ascii="Times New Roman" w:hAnsi="Times New Roman"/>
          <w:sz w:val="24"/>
          <w:szCs w:val="24"/>
        </w:rPr>
        <w:t>«Расскажите</w:t>
      </w:r>
      <w:r>
        <w:rPr>
          <w:rFonts w:ascii="Times New Roman" w:hAnsi="Times New Roman"/>
          <w:spacing w:val="-4"/>
          <w:sz w:val="24"/>
          <w:szCs w:val="24"/>
        </w:rPr>
        <w:t xml:space="preserve"> </w:t>
      </w:r>
      <w:r>
        <w:rPr>
          <w:rFonts w:ascii="Times New Roman" w:hAnsi="Times New Roman"/>
          <w:sz w:val="24"/>
          <w:szCs w:val="24"/>
        </w:rPr>
        <w:t>детям о зимних видах спорта»; «Расскажите</w:t>
      </w:r>
      <w:r>
        <w:rPr>
          <w:rFonts w:ascii="Times New Roman" w:hAnsi="Times New Roman"/>
          <w:spacing w:val="-4"/>
          <w:sz w:val="24"/>
          <w:szCs w:val="24"/>
        </w:rPr>
        <w:t xml:space="preserve"> </w:t>
      </w:r>
      <w:r>
        <w:rPr>
          <w:rFonts w:ascii="Times New Roman" w:hAnsi="Times New Roman"/>
          <w:sz w:val="24"/>
          <w:szCs w:val="24"/>
        </w:rPr>
        <w:t>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14:paraId="253BE63B">
      <w:pPr>
        <w:pStyle w:val="43"/>
        <w:rPr>
          <w:rFonts w:ascii="Times New Roman" w:hAnsi="Times New Roman"/>
          <w:b/>
          <w:sz w:val="28"/>
          <w:szCs w:val="24"/>
        </w:rPr>
      </w:pPr>
      <w:r>
        <w:rPr>
          <w:rFonts w:ascii="Times New Roman" w:hAnsi="Times New Roman"/>
          <w:b/>
          <w:sz w:val="28"/>
          <w:szCs w:val="24"/>
        </w:rPr>
        <w:t>Примерный перечень литературных, музыкальных, художественных, анимационных произведений для реализации Программы.</w:t>
      </w:r>
    </w:p>
    <w:p w14:paraId="0B6AAEF7">
      <w:pPr>
        <w:pStyle w:val="43"/>
        <w:rPr>
          <w:rFonts w:ascii="Times New Roman" w:hAnsi="Times New Roman"/>
          <w:b/>
          <w:sz w:val="28"/>
          <w:szCs w:val="24"/>
        </w:rPr>
      </w:pPr>
      <w:r>
        <w:rPr>
          <w:rFonts w:ascii="Times New Roman" w:hAnsi="Times New Roman"/>
          <w:b/>
          <w:sz w:val="24"/>
          <w:szCs w:val="24"/>
        </w:rPr>
        <w:t xml:space="preserve"> Примерный перечень художественной литературы.</w:t>
      </w:r>
    </w:p>
    <w:p w14:paraId="2E2989FB">
      <w:pPr>
        <w:pStyle w:val="43"/>
        <w:rPr>
          <w:rFonts w:ascii="Times New Roman" w:hAnsi="Times New Roman"/>
          <w:b/>
          <w:i/>
          <w:color w:val="376092" w:themeColor="accent1" w:themeShade="BF"/>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От 1 года до 2 лет.</w:t>
      </w:r>
    </w:p>
    <w:p w14:paraId="698C4B26">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Малые формы фольклора.</w:t>
      </w:r>
    </w:p>
    <w:p w14:paraId="691504C9">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2A052907">
      <w:pPr>
        <w:pStyle w:val="43"/>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r>
        <w:rPr>
          <w:rFonts w:ascii="Times New Roman" w:hAnsi="Times New Roman"/>
          <w:sz w:val="24"/>
          <w:szCs w:val="24"/>
        </w:rPr>
        <w:t>.</w:t>
      </w:r>
    </w:p>
    <w:p w14:paraId="5A0BCF41">
      <w:pPr>
        <w:pStyle w:val="43"/>
        <w:rPr>
          <w:rFonts w:ascii="Times New Roman" w:hAnsi="Times New Roman"/>
          <w:sz w:val="24"/>
          <w:szCs w:val="24"/>
        </w:rPr>
      </w:pPr>
      <w:r>
        <w:rPr>
          <w:rFonts w:ascii="Times New Roman" w:hAnsi="Times New Roman"/>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503AD600">
      <w:pPr>
        <w:pStyle w:val="43"/>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04670346">
      <w:pPr>
        <w:pStyle w:val="43"/>
        <w:rPr>
          <w:rFonts w:ascii="Times New Roman" w:hAnsi="Times New Roman"/>
          <w:sz w:val="24"/>
          <w:szCs w:val="24"/>
        </w:rPr>
      </w:pPr>
      <w:r>
        <w:rPr>
          <w:rFonts w:ascii="Times New Roman" w:hAnsi="Times New Roman"/>
          <w:sz w:val="24"/>
          <w:szCs w:val="24"/>
        </w:rPr>
        <w:t xml:space="preserve">Александрова З.Н. «Прятки», «Топотушки», Барто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JI</w:t>
      </w:r>
      <w:r>
        <w:rPr>
          <w:rFonts w:ascii="Times New Roman" w:hAnsi="Times New Roman"/>
          <w:sz w:val="24"/>
          <w:szCs w:val="24"/>
        </w:rPr>
        <w:t>.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0406CAE7">
      <w:pPr>
        <w:pStyle w:val="43"/>
        <w:rPr>
          <w:rFonts w:ascii="Times New Roman" w:hAnsi="Times New Roman"/>
          <w:sz w:val="24"/>
          <w:szCs w:val="24"/>
        </w:rPr>
      </w:pPr>
      <w:r>
        <w:rPr>
          <w:rFonts w:ascii="Times New Roman" w:hAnsi="Times New Roman"/>
          <w:i/>
          <w:color w:val="376092" w:themeColor="accent1" w:themeShade="BF"/>
          <w:sz w:val="24"/>
          <w:szCs w:val="24"/>
        </w:rPr>
        <w:t>Проза.</w:t>
      </w:r>
    </w:p>
    <w:p w14:paraId="52E6E667">
      <w:pPr>
        <w:pStyle w:val="43"/>
        <w:rPr>
          <w:rFonts w:ascii="Times New Roman" w:hAnsi="Times New Roman"/>
          <w:sz w:val="24"/>
          <w:szCs w:val="24"/>
        </w:rPr>
      </w:pPr>
      <w:r>
        <w:rPr>
          <w:rFonts w:ascii="Times New Roman" w:hAnsi="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133F30C4">
      <w:pPr>
        <w:pStyle w:val="43"/>
        <w:rPr>
          <w:rFonts w:ascii="Times New Roman" w:hAnsi="Times New Roman"/>
          <w:b/>
          <w:i/>
          <w:color w:val="376092" w:themeColor="accent1" w:themeShade="BF"/>
          <w:sz w:val="24"/>
          <w:szCs w:val="24"/>
        </w:rPr>
      </w:pPr>
    </w:p>
    <w:p w14:paraId="572250E5">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От 2 до 3 лет.</w:t>
      </w:r>
    </w:p>
    <w:p w14:paraId="380629DD">
      <w:pPr>
        <w:pStyle w:val="43"/>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color w:val="376092" w:themeColor="accent1" w:themeShade="BF"/>
          <w:sz w:val="24"/>
          <w:szCs w:val="24"/>
        </w:rPr>
        <w:t xml:space="preserve"> </w:t>
      </w:r>
    </w:p>
    <w:p w14:paraId="12611C52">
      <w:pPr>
        <w:pStyle w:val="43"/>
        <w:rPr>
          <w:rFonts w:ascii="Times New Roman" w:hAnsi="Times New Roman"/>
          <w:sz w:val="24"/>
          <w:szCs w:val="24"/>
        </w:rPr>
      </w:pPr>
      <w:r>
        <w:rPr>
          <w:rFonts w:ascii="Times New Roman" w:hAnsi="Times New Roman"/>
          <w:sz w:val="24"/>
          <w:szCs w:val="24"/>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5DB88E9D">
      <w:pPr>
        <w:pStyle w:val="43"/>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p>
    <w:p w14:paraId="1F8C193D">
      <w:pPr>
        <w:pStyle w:val="43"/>
        <w:rPr>
          <w:rFonts w:ascii="Times New Roman" w:hAnsi="Times New Roman"/>
          <w:sz w:val="24"/>
          <w:szCs w:val="24"/>
        </w:rPr>
      </w:pPr>
      <w:r>
        <w:rPr>
          <w:rFonts w:ascii="Times New Roman" w:hAnsi="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77050BE1">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Фольклор народов мира.</w:t>
      </w:r>
    </w:p>
    <w:p w14:paraId="6C39B18A">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33E69597">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62654FD4">
      <w:pPr>
        <w:pStyle w:val="43"/>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471343EA">
      <w:pPr>
        <w:pStyle w:val="43"/>
        <w:rPr>
          <w:rFonts w:ascii="Times New Roman" w:hAnsi="Times New Roman"/>
          <w:sz w:val="24"/>
          <w:szCs w:val="24"/>
        </w:rPr>
      </w:pPr>
      <w:r>
        <w:rPr>
          <w:rFonts w:ascii="Times New Roman" w:hAnsi="Times New Roman"/>
          <w:sz w:val="24"/>
          <w:szCs w:val="24"/>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2CCB85F3">
      <w:pPr>
        <w:pStyle w:val="43"/>
        <w:rPr>
          <w:rFonts w:ascii="Times New Roman" w:hAnsi="Times New Roman"/>
          <w:sz w:val="24"/>
          <w:szCs w:val="24"/>
        </w:rPr>
      </w:pPr>
      <w:r>
        <w:rPr>
          <w:rFonts w:ascii="Times New Roman" w:hAnsi="Times New Roman"/>
          <w:i/>
          <w:color w:val="376092" w:themeColor="accent1" w:themeShade="BF"/>
          <w:sz w:val="24"/>
          <w:szCs w:val="24"/>
        </w:rPr>
        <w:t>Проза.</w:t>
      </w:r>
      <w:r>
        <w:rPr>
          <w:rFonts w:ascii="Times New Roman" w:hAnsi="Times New Roman"/>
          <w:color w:val="376092" w:themeColor="accent1" w:themeShade="BF"/>
          <w:sz w:val="24"/>
          <w:szCs w:val="24"/>
        </w:rPr>
        <w:t xml:space="preserve"> </w:t>
      </w:r>
    </w:p>
    <w:p w14:paraId="0A224B5A">
      <w:pPr>
        <w:pStyle w:val="43"/>
        <w:rPr>
          <w:rFonts w:ascii="Times New Roman" w:hAnsi="Times New Roman"/>
          <w:sz w:val="24"/>
          <w:szCs w:val="24"/>
        </w:rPr>
      </w:pPr>
      <w:r>
        <w:rPr>
          <w:rFonts w:ascii="Times New Roman" w:hAnsi="Times New Roman"/>
          <w:sz w:val="24"/>
          <w:szCs w:val="24"/>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Pr>
          <w:rFonts w:ascii="Times New Roman" w:hAnsi="Times New Roman"/>
          <w:sz w:val="24"/>
          <w:szCs w:val="24"/>
          <w:lang w:val="en-US"/>
        </w:rPr>
        <w:t>J</w:t>
      </w:r>
      <w:r>
        <w:rPr>
          <w:rFonts w:ascii="Times New Roman" w:hAnsi="Times New Roman"/>
          <w:sz w:val="24"/>
          <w:szCs w:val="24"/>
        </w:rPr>
        <w:t>1.</w:t>
      </w:r>
      <w:r>
        <w:rPr>
          <w:rFonts w:ascii="Times New Roman" w:hAnsi="Times New Roman"/>
          <w:sz w:val="24"/>
          <w:szCs w:val="24"/>
          <w:lang w:val="en-US"/>
        </w:rPr>
        <w:t>H</w:t>
      </w:r>
      <w:r>
        <w:rPr>
          <w:rFonts w:ascii="Times New Roman" w:hAnsi="Times New Roman"/>
          <w:sz w:val="24"/>
          <w:szCs w:val="24"/>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7BA50524">
      <w:pPr>
        <w:pStyle w:val="43"/>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разных стран.</w:t>
      </w:r>
      <w:r>
        <w:rPr>
          <w:rFonts w:ascii="Times New Roman" w:hAnsi="Times New Roman"/>
          <w:color w:val="376092" w:themeColor="accent1" w:themeShade="BF"/>
          <w:sz w:val="24"/>
          <w:szCs w:val="24"/>
        </w:rPr>
        <w:t xml:space="preserve"> </w:t>
      </w:r>
    </w:p>
    <w:p w14:paraId="77E1EE63">
      <w:pPr>
        <w:pStyle w:val="43"/>
        <w:rPr>
          <w:rFonts w:ascii="Times New Roman" w:hAnsi="Times New Roman"/>
          <w:sz w:val="24"/>
          <w:szCs w:val="24"/>
        </w:rPr>
      </w:pPr>
      <w:r>
        <w:rPr>
          <w:rFonts w:ascii="Times New Roman" w:hAnsi="Times New Roman"/>
          <w:sz w:val="24"/>
          <w:szCs w:val="24"/>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14:paraId="7A0AD670">
      <w:pPr>
        <w:pStyle w:val="43"/>
        <w:rPr>
          <w:rFonts w:ascii="Times New Roman" w:hAnsi="Times New Roman"/>
          <w:sz w:val="24"/>
          <w:szCs w:val="24"/>
        </w:rPr>
      </w:pPr>
    </w:p>
    <w:p w14:paraId="46F091FA">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От 3 до 4 лет.</w:t>
      </w:r>
    </w:p>
    <w:p w14:paraId="2659FDCF">
      <w:pPr>
        <w:pStyle w:val="43"/>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sz w:val="24"/>
          <w:szCs w:val="24"/>
        </w:rPr>
        <w:t xml:space="preserve"> </w:t>
      </w:r>
    </w:p>
    <w:p w14:paraId="7C4E2D9F">
      <w:pPr>
        <w:pStyle w:val="43"/>
        <w:rPr>
          <w:rFonts w:ascii="Times New Roman" w:hAnsi="Times New Roman"/>
          <w:sz w:val="24"/>
          <w:szCs w:val="24"/>
        </w:rPr>
      </w:pPr>
      <w:r>
        <w:rPr>
          <w:rFonts w:ascii="Times New Roman" w:hAnsi="Times New Roman"/>
          <w:sz w:val="24"/>
          <w:szCs w:val="24"/>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58A336EF">
      <w:pPr>
        <w:pStyle w:val="43"/>
        <w:rPr>
          <w:rFonts w:ascii="Times New Roman" w:hAnsi="Times New Roman"/>
          <w:sz w:val="24"/>
          <w:szCs w:val="24"/>
        </w:rPr>
      </w:pPr>
      <w:r>
        <w:rPr>
          <w:rFonts w:ascii="Times New Roman" w:hAnsi="Times New Roman"/>
          <w:color w:val="376092" w:themeColor="accent1" w:themeShade="BF"/>
          <w:sz w:val="24"/>
          <w:szCs w:val="24"/>
        </w:rPr>
        <w:t>Русские народные сказки</w:t>
      </w:r>
      <w:r>
        <w:rPr>
          <w:rFonts w:ascii="Times New Roman" w:hAnsi="Times New Roman"/>
          <w:sz w:val="24"/>
          <w:szCs w:val="24"/>
        </w:rPr>
        <w:t>.</w:t>
      </w:r>
    </w:p>
    <w:p w14:paraId="13B01BAF">
      <w:pPr>
        <w:pStyle w:val="43"/>
        <w:rPr>
          <w:rFonts w:ascii="Times New Roman" w:hAnsi="Times New Roman"/>
          <w:sz w:val="24"/>
          <w:szCs w:val="24"/>
        </w:rPr>
      </w:pPr>
      <w:r>
        <w:rPr>
          <w:rFonts w:ascii="Times New Roman" w:hAnsi="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0F37C682">
      <w:pPr>
        <w:pStyle w:val="43"/>
        <w:rPr>
          <w:rFonts w:ascii="Times New Roman" w:hAnsi="Times New Roman"/>
          <w:sz w:val="24"/>
          <w:szCs w:val="24"/>
        </w:rPr>
      </w:pPr>
      <w:r>
        <w:rPr>
          <w:rFonts w:ascii="Times New Roman" w:hAnsi="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20FB6F9D">
      <w:pPr>
        <w:pStyle w:val="43"/>
        <w:rPr>
          <w:rFonts w:ascii="Times New Roman" w:hAnsi="Times New Roman"/>
          <w:sz w:val="24"/>
          <w:szCs w:val="24"/>
        </w:rPr>
      </w:pPr>
      <w:r>
        <w:rPr>
          <w:rFonts w:ascii="Times New Roman" w:hAnsi="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241E6FEC">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53D82DA3">
      <w:pPr>
        <w:pStyle w:val="43"/>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4CA70790">
      <w:pPr>
        <w:pStyle w:val="43"/>
        <w:rPr>
          <w:rFonts w:ascii="Times New Roman" w:hAnsi="Times New Roman"/>
          <w:sz w:val="24"/>
          <w:szCs w:val="24"/>
        </w:rPr>
      </w:pPr>
      <w:r>
        <w:rPr>
          <w:rFonts w:ascii="Times New Roman" w:hAnsi="Times New Roman"/>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321AE45F">
      <w:pPr>
        <w:pStyle w:val="43"/>
        <w:rPr>
          <w:rFonts w:ascii="Times New Roman" w:hAnsi="Times New Roman"/>
          <w:sz w:val="24"/>
          <w:szCs w:val="24"/>
        </w:rPr>
      </w:pPr>
      <w:r>
        <w:rPr>
          <w:rFonts w:ascii="Times New Roman" w:hAnsi="Times New Roman"/>
          <w:i/>
          <w:color w:val="376092" w:themeColor="accent1" w:themeShade="BF"/>
          <w:sz w:val="24"/>
          <w:szCs w:val="24"/>
        </w:rPr>
        <w:t>Проза.</w:t>
      </w:r>
      <w:r>
        <w:rPr>
          <w:rFonts w:ascii="Times New Roman" w:hAnsi="Times New Roman"/>
          <w:color w:val="376092" w:themeColor="accent1" w:themeShade="BF"/>
          <w:sz w:val="24"/>
          <w:szCs w:val="24"/>
        </w:rPr>
        <w:t xml:space="preserve"> </w:t>
      </w:r>
    </w:p>
    <w:p w14:paraId="4DCFD9E9">
      <w:pPr>
        <w:pStyle w:val="43"/>
        <w:rPr>
          <w:rFonts w:ascii="Times New Roman" w:hAnsi="Times New Roman"/>
          <w:sz w:val="24"/>
          <w:szCs w:val="24"/>
        </w:rPr>
      </w:pPr>
      <w:r>
        <w:rPr>
          <w:rFonts w:ascii="Times New Roman" w:hAnsi="Times New Roman"/>
          <w:sz w:val="24"/>
          <w:szCs w:val="24"/>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Pr>
          <w:rFonts w:ascii="Times New Roman" w:hAnsi="Times New Roman"/>
          <w:sz w:val="24"/>
          <w:szCs w:val="24"/>
          <w:lang w:val="en-US"/>
        </w:rPr>
        <w:t>C</w:t>
      </w:r>
      <w:r>
        <w:rPr>
          <w:rFonts w:ascii="Times New Roman" w:hAnsi="Times New Roman"/>
          <w:sz w:val="24"/>
          <w:szCs w:val="24"/>
        </w:rPr>
        <w:t>.</w:t>
      </w:r>
      <w:r>
        <w:rPr>
          <w:rFonts w:ascii="Times New Roman" w:hAnsi="Times New Roman"/>
          <w:sz w:val="24"/>
          <w:szCs w:val="24"/>
          <w:lang w:val="en-US"/>
        </w:rPr>
        <w:t>JI</w:t>
      </w:r>
      <w:r>
        <w:rPr>
          <w:rFonts w:ascii="Times New Roman" w:hAnsi="Times New Roman"/>
          <w:sz w:val="24"/>
          <w:szCs w:val="24"/>
        </w:rPr>
        <w:t xml:space="preserve">. «Маша и Ойка», «Сказка про грубое слово «Уходи»», «Сказка о невоспитанном мышонке» (из книги «Машины сказки», по выбору); Сутеев В.Г. «Три котенка»; Толстой </w:t>
      </w:r>
      <w:r>
        <w:rPr>
          <w:rFonts w:ascii="Times New Roman" w:hAnsi="Times New Roman"/>
          <w:sz w:val="24"/>
          <w:szCs w:val="24"/>
          <w:lang w:val="en-US"/>
        </w:rPr>
        <w:t>JI</w:t>
      </w:r>
      <w:r>
        <w:rPr>
          <w:rFonts w:ascii="Times New Roman" w:hAnsi="Times New Roman"/>
          <w:sz w:val="24"/>
          <w:szCs w:val="24"/>
        </w:rPr>
        <w:t>.</w:t>
      </w:r>
      <w:r>
        <w:rPr>
          <w:rFonts w:ascii="Times New Roman" w:hAnsi="Times New Roman"/>
          <w:sz w:val="24"/>
          <w:szCs w:val="24"/>
          <w:lang w:val="en-US"/>
        </w:rPr>
        <w:t>H</w:t>
      </w:r>
      <w:r>
        <w:rPr>
          <w:rFonts w:ascii="Times New Roman" w:hAnsi="Times New Roman"/>
          <w:sz w:val="24"/>
          <w:szCs w:val="24"/>
        </w:rPr>
        <w:t>.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05BF87A3">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разных стран.</w:t>
      </w:r>
    </w:p>
    <w:p w14:paraId="177BA60F">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Поэзия.</w:t>
      </w:r>
    </w:p>
    <w:p w14:paraId="58DE8B77">
      <w:pPr>
        <w:pStyle w:val="43"/>
        <w:rPr>
          <w:rFonts w:ascii="Times New Roman" w:hAnsi="Times New Roman"/>
          <w:sz w:val="24"/>
          <w:szCs w:val="24"/>
        </w:rPr>
      </w:pPr>
      <w:r>
        <w:rPr>
          <w:rFonts w:ascii="Times New Roman" w:hAnsi="Times New Roman"/>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68190C35">
      <w:pPr>
        <w:pStyle w:val="43"/>
        <w:rPr>
          <w:rFonts w:ascii="Times New Roman" w:hAnsi="Times New Roman"/>
          <w:b/>
          <w:i/>
          <w:color w:val="376092" w:themeColor="accent1" w:themeShade="BF"/>
          <w:sz w:val="24"/>
          <w:szCs w:val="24"/>
        </w:rPr>
      </w:pPr>
      <w:r>
        <w:rPr>
          <w:rFonts w:ascii="Times New Roman" w:hAnsi="Times New Roman"/>
          <w:sz w:val="24"/>
          <w:szCs w:val="24"/>
        </w:rPr>
        <w:t xml:space="preserve">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 </w:t>
      </w:r>
      <w:r>
        <w:rPr>
          <w:rFonts w:ascii="Times New Roman" w:hAnsi="Times New Roman"/>
          <w:b/>
          <w:i/>
          <w:color w:val="376092" w:themeColor="accent1" w:themeShade="BF"/>
          <w:sz w:val="24"/>
          <w:szCs w:val="24"/>
        </w:rPr>
        <w:t>От 4 до 5 лет.</w:t>
      </w:r>
    </w:p>
    <w:p w14:paraId="54E39F20">
      <w:pPr>
        <w:pStyle w:val="43"/>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color w:val="376092" w:themeColor="accent1" w:themeShade="BF"/>
          <w:sz w:val="24"/>
          <w:szCs w:val="24"/>
        </w:rPr>
        <w:t xml:space="preserve"> </w:t>
      </w:r>
    </w:p>
    <w:p w14:paraId="1BA47E75">
      <w:pPr>
        <w:pStyle w:val="43"/>
        <w:rPr>
          <w:rFonts w:ascii="Times New Roman" w:hAnsi="Times New Roman"/>
          <w:sz w:val="24"/>
          <w:szCs w:val="24"/>
        </w:rPr>
      </w:pPr>
      <w:r>
        <w:rPr>
          <w:rFonts w:ascii="Times New Roman" w:hAnsi="Times New Roman"/>
          <w:sz w:val="24"/>
          <w:szCs w:val="24"/>
        </w:rPr>
        <w:t>«Барашеныси...»,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5D1B3E30">
      <w:pPr>
        <w:pStyle w:val="43"/>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r>
        <w:rPr>
          <w:rFonts w:ascii="Times New Roman" w:hAnsi="Times New Roman"/>
          <w:color w:val="376092" w:themeColor="accent1" w:themeShade="BF"/>
          <w:sz w:val="24"/>
          <w:szCs w:val="24"/>
        </w:rPr>
        <w:t xml:space="preserve"> </w:t>
      </w:r>
    </w:p>
    <w:p w14:paraId="5800844B">
      <w:pPr>
        <w:pStyle w:val="43"/>
        <w:rPr>
          <w:rFonts w:ascii="Times New Roman" w:hAnsi="Times New Roman"/>
          <w:sz w:val="24"/>
          <w:szCs w:val="24"/>
        </w:rPr>
      </w:pPr>
      <w:r>
        <w:rPr>
          <w:rFonts w:ascii="Times New Roman" w:hAnsi="Times New Roman"/>
          <w:sz w:val="24"/>
          <w:szCs w:val="24"/>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4E5CDFCB">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Фольклор народов мира.</w:t>
      </w:r>
    </w:p>
    <w:p w14:paraId="57711AE8">
      <w:pPr>
        <w:pStyle w:val="43"/>
        <w:rPr>
          <w:rFonts w:ascii="Times New Roman" w:hAnsi="Times New Roman"/>
          <w:sz w:val="24"/>
          <w:szCs w:val="24"/>
        </w:rPr>
      </w:pPr>
      <w:r>
        <w:rPr>
          <w:rFonts w:ascii="Times New Roman" w:hAnsi="Times New Roman"/>
          <w:i/>
          <w:color w:val="376092" w:themeColor="accent1" w:themeShade="BF"/>
          <w:sz w:val="24"/>
          <w:szCs w:val="24"/>
        </w:rPr>
        <w:t>Песенки.</w:t>
      </w:r>
      <w:r>
        <w:rPr>
          <w:rFonts w:ascii="Times New Roman" w:hAnsi="Times New Roman"/>
          <w:color w:val="376092" w:themeColor="accent1" w:themeShade="BF"/>
          <w:sz w:val="24"/>
          <w:szCs w:val="24"/>
        </w:rPr>
        <w:t xml:space="preserve"> </w:t>
      </w:r>
    </w:p>
    <w:p w14:paraId="6A5667CB">
      <w:pPr>
        <w:pStyle w:val="43"/>
        <w:rPr>
          <w:rFonts w:ascii="Times New Roman" w:hAnsi="Times New Roman"/>
          <w:sz w:val="24"/>
          <w:szCs w:val="24"/>
        </w:rPr>
      </w:pPr>
      <w:r>
        <w:rPr>
          <w:rFonts w:ascii="Times New Roman" w:hAnsi="Times New Roman"/>
          <w:sz w:val="24"/>
          <w:szCs w:val="24"/>
        </w:rPr>
        <w:t xml:space="preserve">«Утята», франц., обраб. Н. Гернет и С. Гиппиус; «Пальцы», пер. с нем. </w:t>
      </w:r>
      <w:r>
        <w:rPr>
          <w:rFonts w:ascii="Times New Roman" w:hAnsi="Times New Roman"/>
          <w:sz w:val="24"/>
          <w:szCs w:val="24"/>
          <w:lang w:val="en-US"/>
        </w:rPr>
        <w:t>J</w:t>
      </w:r>
      <w:r>
        <w:rPr>
          <w:rFonts w:ascii="Times New Roman" w:hAnsi="Times New Roman"/>
          <w:sz w:val="24"/>
          <w:szCs w:val="24"/>
        </w:rPr>
        <w:t>1. Яхина; «Песня моряка» норвежек, нар. песенка (обраб. Ю. Вронского); «Барабек», англ. (обраб. К. Чуковского); «Шалтай-Болтай», англ. (обраб. С. Маршака).</w:t>
      </w:r>
    </w:p>
    <w:p w14:paraId="5E907DD4">
      <w:pPr>
        <w:pStyle w:val="43"/>
        <w:rPr>
          <w:rFonts w:ascii="Times New Roman" w:hAnsi="Times New Roman"/>
          <w:sz w:val="24"/>
          <w:szCs w:val="24"/>
        </w:rPr>
      </w:pPr>
      <w:r>
        <w:rPr>
          <w:rFonts w:ascii="Times New Roman" w:hAnsi="Times New Roman"/>
          <w:i/>
          <w:color w:val="376092" w:themeColor="accent1" w:themeShade="BF"/>
          <w:sz w:val="24"/>
          <w:szCs w:val="24"/>
        </w:rPr>
        <w:t>Сказки.</w:t>
      </w:r>
      <w:r>
        <w:rPr>
          <w:rFonts w:ascii="Times New Roman" w:hAnsi="Times New Roman"/>
          <w:color w:val="376092" w:themeColor="accent1" w:themeShade="BF"/>
          <w:sz w:val="24"/>
          <w:szCs w:val="24"/>
        </w:rPr>
        <w:t xml:space="preserve"> </w:t>
      </w:r>
    </w:p>
    <w:p w14:paraId="76985549">
      <w:pPr>
        <w:pStyle w:val="43"/>
        <w:rPr>
          <w:rFonts w:ascii="Times New Roman" w:hAnsi="Times New Roman"/>
          <w:sz w:val="24"/>
          <w:szCs w:val="24"/>
        </w:rPr>
      </w:pPr>
      <w:r>
        <w:rPr>
          <w:rFonts w:ascii="Times New Roman" w:hAnsi="Times New Roman"/>
          <w:sz w:val="24"/>
          <w:szCs w:val="24"/>
        </w:rPr>
        <w:t>«Бременские музыканты» из сказок братьев Гримм, пер. с. нем.</w:t>
      </w:r>
    </w:p>
    <w:p w14:paraId="748DDD82">
      <w:pPr>
        <w:pStyle w:val="43"/>
        <w:rPr>
          <w:rFonts w:ascii="Times New Roman" w:hAnsi="Times New Roman"/>
          <w:sz w:val="24"/>
          <w:szCs w:val="24"/>
        </w:rPr>
      </w:pPr>
      <w:r>
        <w:rPr>
          <w:rFonts w:ascii="Times New Roman" w:hAnsi="Times New Roman"/>
          <w:sz w:val="24"/>
          <w:szCs w:val="24"/>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34229929">
      <w:pPr>
        <w:pStyle w:val="43"/>
        <w:rPr>
          <w:rFonts w:ascii="Times New Roman" w:hAnsi="Times New Roman"/>
          <w:i/>
          <w:color w:val="376092" w:themeColor="accent1" w:themeShade="BF"/>
          <w:sz w:val="24"/>
          <w:szCs w:val="24"/>
        </w:rPr>
      </w:pPr>
      <w:r>
        <w:rPr>
          <w:rFonts w:ascii="Times New Roman" w:hAnsi="Times New Roman"/>
          <w:sz w:val="24"/>
          <w:szCs w:val="24"/>
        </w:rPr>
        <w:t>Произведения поэтов и писателей России.</w:t>
      </w:r>
    </w:p>
    <w:p w14:paraId="042FD921">
      <w:pPr>
        <w:pStyle w:val="43"/>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sz w:val="24"/>
          <w:szCs w:val="24"/>
        </w:rPr>
        <w:t>.</w:t>
      </w:r>
    </w:p>
    <w:p w14:paraId="3F20E595">
      <w:pPr>
        <w:pStyle w:val="43"/>
        <w:rPr>
          <w:rFonts w:ascii="Times New Roman" w:hAnsi="Times New Roman"/>
          <w:sz w:val="24"/>
          <w:szCs w:val="24"/>
        </w:rPr>
      </w:pPr>
      <w:r>
        <w:rPr>
          <w:rFonts w:ascii="Times New Roman" w:hAnsi="Times New Roman"/>
          <w:sz w:val="24"/>
          <w:szCs w:val="24"/>
        </w:rPr>
        <w:t xml:space="preserve"> Аким Я.Л. «Первый снег»; Александрова З.Н. «Таня пропала», «Теплый дождик» (по выбору); Бальмонт К.Д. «Росинка»; Барто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JI</w:t>
      </w:r>
      <w:r>
        <w:rPr>
          <w:rFonts w:ascii="Times New Roman" w:hAnsi="Times New Roman"/>
          <w:sz w:val="24"/>
          <w:szCs w:val="24"/>
        </w:rPr>
        <w:t>. «Уехали», «Я знаю, что надо придумать» (по выбору); Берестов В.Д. «Искалочка»; Благинина Е.А. «Дождик, дождик...», «Посидим в тишине» (по выбору); Брюсов Я.</w:t>
      </w:r>
      <w:r>
        <w:rPr>
          <w:rFonts w:ascii="Times New Roman" w:hAnsi="Times New Roman"/>
          <w:sz w:val="24"/>
          <w:szCs w:val="24"/>
        </w:rPr>
        <w:tab/>
      </w:r>
      <w:r>
        <w:rPr>
          <w:rFonts w:ascii="Times New Roman" w:hAnsi="Times New Roman"/>
          <w:sz w:val="24"/>
          <w:szCs w:val="24"/>
        </w:rPr>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469985C8">
      <w:pPr>
        <w:pStyle w:val="43"/>
        <w:rPr>
          <w:rFonts w:ascii="Times New Roman" w:hAnsi="Times New Roman"/>
          <w:sz w:val="24"/>
          <w:szCs w:val="24"/>
        </w:rPr>
      </w:pPr>
      <w:r>
        <w:rPr>
          <w:rFonts w:ascii="Times New Roman" w:hAnsi="Times New Roman"/>
          <w:i/>
          <w:color w:val="376092" w:themeColor="accent1" w:themeShade="BF"/>
          <w:sz w:val="24"/>
          <w:szCs w:val="24"/>
        </w:rPr>
        <w:t>Проза.</w:t>
      </w:r>
      <w:r>
        <w:rPr>
          <w:rFonts w:ascii="Times New Roman" w:hAnsi="Times New Roman"/>
          <w:color w:val="376092" w:themeColor="accent1" w:themeShade="BF"/>
          <w:sz w:val="24"/>
          <w:szCs w:val="24"/>
        </w:rPr>
        <w:t xml:space="preserve"> </w:t>
      </w:r>
    </w:p>
    <w:p w14:paraId="35FCB47C">
      <w:pPr>
        <w:pStyle w:val="43"/>
        <w:rPr>
          <w:rFonts w:ascii="Times New Roman" w:hAnsi="Times New Roman"/>
          <w:sz w:val="24"/>
          <w:szCs w:val="24"/>
        </w:rPr>
      </w:pPr>
      <w:r>
        <w:rPr>
          <w:rFonts w:ascii="Times New Roman" w:hAnsi="Times New Roman"/>
          <w:sz w:val="24"/>
          <w:szCs w:val="24"/>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Pr>
          <w:rFonts w:ascii="Times New Roman" w:hAnsi="Times New Roman"/>
          <w:sz w:val="24"/>
          <w:szCs w:val="24"/>
          <w:lang w:val="en-US"/>
        </w:rPr>
        <w:t>JI</w:t>
      </w:r>
      <w:r>
        <w:rPr>
          <w:rFonts w:ascii="Times New Roman" w:hAnsi="Times New Roman"/>
          <w:sz w:val="24"/>
          <w:szCs w:val="24"/>
        </w:rPr>
        <w:t>.</w:t>
      </w:r>
      <w:r>
        <w:rPr>
          <w:rFonts w:ascii="Times New Roman" w:hAnsi="Times New Roman"/>
          <w:sz w:val="24"/>
          <w:szCs w:val="24"/>
          <w:lang w:val="en-US"/>
        </w:rPr>
        <w:t>H</w:t>
      </w:r>
      <w:r>
        <w:rPr>
          <w:rFonts w:ascii="Times New Roman" w:hAnsi="Times New Roman"/>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05F80D4B">
      <w:pPr>
        <w:pStyle w:val="43"/>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color w:val="376092" w:themeColor="accent1" w:themeShade="BF"/>
          <w:sz w:val="24"/>
          <w:szCs w:val="24"/>
        </w:rPr>
        <w:t xml:space="preserve"> </w:t>
      </w:r>
    </w:p>
    <w:p w14:paraId="4FDAE153">
      <w:pPr>
        <w:pStyle w:val="43"/>
        <w:rPr>
          <w:rFonts w:ascii="Times New Roman" w:hAnsi="Times New Roman"/>
          <w:sz w:val="24"/>
          <w:szCs w:val="24"/>
        </w:rPr>
      </w:pPr>
      <w:r>
        <w:rPr>
          <w:rFonts w:ascii="Times New Roman" w:hAnsi="Times New Roman"/>
          <w:sz w:val="24"/>
          <w:szCs w:val="24"/>
        </w:rPr>
        <w:t>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14:paraId="21430C3F">
      <w:pPr>
        <w:pStyle w:val="43"/>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sz w:val="24"/>
          <w:szCs w:val="24"/>
        </w:rPr>
        <w:t>.</w:t>
      </w:r>
    </w:p>
    <w:p w14:paraId="7CE8F6D2">
      <w:pPr>
        <w:pStyle w:val="43"/>
        <w:rPr>
          <w:rFonts w:ascii="Times New Roman" w:hAnsi="Times New Roman"/>
          <w:sz w:val="24"/>
          <w:szCs w:val="24"/>
        </w:rPr>
      </w:pPr>
      <w:r>
        <w:rPr>
          <w:rFonts w:ascii="Times New Roman" w:hAnsi="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65B9E41E">
      <w:pPr>
        <w:pStyle w:val="43"/>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color w:val="376092" w:themeColor="accent1" w:themeShade="BF"/>
          <w:sz w:val="24"/>
          <w:szCs w:val="24"/>
        </w:rPr>
        <w:t xml:space="preserve"> </w:t>
      </w:r>
    </w:p>
    <w:p w14:paraId="3E54F64F">
      <w:pPr>
        <w:pStyle w:val="43"/>
        <w:rPr>
          <w:rFonts w:ascii="Times New Roman" w:hAnsi="Times New Roman"/>
          <w:sz w:val="24"/>
          <w:szCs w:val="24"/>
        </w:rPr>
      </w:pPr>
      <w:r>
        <w:rPr>
          <w:rFonts w:ascii="Times New Roman" w:hAnsi="Times New Roman"/>
          <w:sz w:val="24"/>
          <w:szCs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14:paraId="46B31159">
      <w:pPr>
        <w:pStyle w:val="43"/>
        <w:rPr>
          <w:rFonts w:ascii="Times New Roman" w:hAnsi="Times New Roman"/>
          <w:sz w:val="24"/>
          <w:szCs w:val="24"/>
        </w:rPr>
      </w:pPr>
    </w:p>
    <w:p w14:paraId="1994AFE8">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5 до 6 лет.</w:t>
      </w:r>
    </w:p>
    <w:p w14:paraId="1D2BE879">
      <w:pPr>
        <w:pStyle w:val="43"/>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p>
    <w:p w14:paraId="7C00F32F">
      <w:pPr>
        <w:pStyle w:val="43"/>
        <w:rPr>
          <w:rFonts w:ascii="Times New Roman" w:hAnsi="Times New Roman"/>
          <w:sz w:val="24"/>
          <w:szCs w:val="24"/>
        </w:rPr>
      </w:pPr>
      <w:r>
        <w:rPr>
          <w:rFonts w:ascii="Times New Roman" w:hAnsi="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03D99C71">
      <w:pPr>
        <w:pStyle w:val="43"/>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p>
    <w:p w14:paraId="51C38A4D">
      <w:pPr>
        <w:pStyle w:val="43"/>
        <w:rPr>
          <w:rFonts w:ascii="Times New Roman" w:hAnsi="Times New Roman"/>
          <w:sz w:val="24"/>
          <w:szCs w:val="24"/>
        </w:rPr>
      </w:pPr>
      <w:r>
        <w:rPr>
          <w:rFonts w:ascii="Times New Roman" w:hAnsi="Times New Roman"/>
          <w:sz w:val="24"/>
          <w:szCs w:val="24"/>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14:paraId="3C93367A">
      <w:pPr>
        <w:pStyle w:val="43"/>
        <w:rPr>
          <w:rFonts w:ascii="Times New Roman" w:hAnsi="Times New Roman"/>
          <w:sz w:val="24"/>
          <w:szCs w:val="24"/>
        </w:rPr>
      </w:pPr>
      <w:r>
        <w:rPr>
          <w:rFonts w:ascii="Times New Roman" w:hAnsi="Times New Roman"/>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14:paraId="08E31749">
      <w:pPr>
        <w:pStyle w:val="43"/>
        <w:rPr>
          <w:rFonts w:ascii="Times New Roman" w:hAnsi="Times New Roman"/>
          <w:sz w:val="24"/>
          <w:szCs w:val="24"/>
        </w:rPr>
      </w:pPr>
      <w:r>
        <w:rPr>
          <w:rFonts w:ascii="Times New Roman" w:hAnsi="Times New Roman"/>
          <w:i/>
          <w:color w:val="376092" w:themeColor="accent1" w:themeShade="BF"/>
          <w:sz w:val="24"/>
          <w:szCs w:val="24"/>
        </w:rPr>
        <w:t>Сказки народов мира.</w:t>
      </w:r>
    </w:p>
    <w:p w14:paraId="17FFEBAE">
      <w:pPr>
        <w:pStyle w:val="43"/>
        <w:rPr>
          <w:rFonts w:ascii="Times New Roman" w:hAnsi="Times New Roman"/>
          <w:sz w:val="24"/>
          <w:szCs w:val="24"/>
        </w:rPr>
      </w:pPr>
      <w:r>
        <w:rPr>
          <w:rFonts w:ascii="Times New Roman" w:hAnsi="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081E79D1">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74D69985">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Поэзия</w:t>
      </w:r>
    </w:p>
    <w:p w14:paraId="23C4C27A">
      <w:pPr>
        <w:pStyle w:val="43"/>
        <w:rPr>
          <w:rFonts w:ascii="Times New Roman" w:hAnsi="Times New Roman"/>
          <w:sz w:val="24"/>
          <w:szCs w:val="24"/>
        </w:rPr>
      </w:pPr>
      <w:r>
        <w:rPr>
          <w:rFonts w:ascii="Times New Roman" w:hAnsi="Times New Roman"/>
          <w:i/>
          <w:color w:val="376092" w:themeColor="accent1" w:themeShade="BF"/>
          <w:sz w:val="24"/>
          <w:szCs w:val="24"/>
        </w:rPr>
        <w:t>.</w:t>
      </w:r>
      <w:r>
        <w:rPr>
          <w:rFonts w:ascii="Times New Roman" w:hAnsi="Times New Roman"/>
          <w:color w:val="376092" w:themeColor="accent1" w:themeShade="BF"/>
          <w:sz w:val="24"/>
          <w:szCs w:val="24"/>
        </w:rPr>
        <w:t xml:space="preserve"> </w:t>
      </w:r>
      <w:r>
        <w:rPr>
          <w:rFonts w:ascii="Times New Roman" w:hAnsi="Times New Roman"/>
          <w:sz w:val="24"/>
          <w:szCs w:val="24"/>
        </w:rPr>
        <w:t>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69DE83A8">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Проза</w:t>
      </w:r>
    </w:p>
    <w:p w14:paraId="123559A6">
      <w:pPr>
        <w:pStyle w:val="43"/>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w:t>
      </w:r>
      <w:r>
        <w:rPr>
          <w:rFonts w:ascii="Times New Roman" w:hAnsi="Times New Roman"/>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22A85019">
      <w:pPr>
        <w:pStyle w:val="43"/>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color w:val="376092" w:themeColor="accent1" w:themeShade="BF"/>
          <w:sz w:val="24"/>
          <w:szCs w:val="24"/>
        </w:rPr>
        <w:t xml:space="preserve"> </w:t>
      </w:r>
    </w:p>
    <w:p w14:paraId="72A2A842">
      <w:pPr>
        <w:pStyle w:val="43"/>
        <w:rPr>
          <w:rFonts w:ascii="Times New Roman" w:hAnsi="Times New Roman"/>
          <w:sz w:val="24"/>
          <w:szCs w:val="24"/>
        </w:rPr>
      </w:pPr>
      <w:r>
        <w:rPr>
          <w:rFonts w:ascii="Times New Roman" w:hAnsi="Times New Roman"/>
          <w:sz w:val="24"/>
          <w:szCs w:val="24"/>
        </w:rPr>
        <w:t>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2C47A45C">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разных стран.</w:t>
      </w:r>
    </w:p>
    <w:p w14:paraId="204821E0">
      <w:pPr>
        <w:pStyle w:val="43"/>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1E5E5F90">
      <w:pPr>
        <w:pStyle w:val="43"/>
        <w:rPr>
          <w:rFonts w:ascii="Times New Roman" w:hAnsi="Times New Roman"/>
          <w:sz w:val="24"/>
          <w:szCs w:val="24"/>
        </w:rPr>
      </w:pPr>
      <w:r>
        <w:rPr>
          <w:rFonts w:ascii="Times New Roman" w:hAnsi="Times New Roman"/>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3D474110">
      <w:pPr>
        <w:pStyle w:val="43"/>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14:paraId="13384734">
      <w:pPr>
        <w:pStyle w:val="43"/>
        <w:rPr>
          <w:rFonts w:ascii="Times New Roman" w:hAnsi="Times New Roman"/>
          <w:sz w:val="24"/>
          <w:szCs w:val="24"/>
        </w:rPr>
      </w:pPr>
      <w:r>
        <w:rPr>
          <w:rFonts w:ascii="Times New Roman" w:hAnsi="Times New Roman"/>
          <w:sz w:val="24"/>
          <w:szCs w:val="24"/>
        </w:rPr>
        <w:t>Чипполино» (пер. с итал. 3. Потаповой), «Сказки, у которых три конца» (пер. с итал. И.Г. Константиновой).</w:t>
      </w:r>
    </w:p>
    <w:p w14:paraId="4A0D6827">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6 до 7 лет.</w:t>
      </w:r>
    </w:p>
    <w:p w14:paraId="3F05025D">
      <w:pPr>
        <w:pStyle w:val="43"/>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color w:val="376092" w:themeColor="accent1" w:themeShade="BF"/>
          <w:sz w:val="24"/>
          <w:szCs w:val="24"/>
        </w:rPr>
        <w:t xml:space="preserve"> </w:t>
      </w:r>
    </w:p>
    <w:p w14:paraId="37EEF2E4">
      <w:pPr>
        <w:pStyle w:val="43"/>
        <w:rPr>
          <w:rFonts w:ascii="Times New Roman" w:hAnsi="Times New Roman"/>
          <w:sz w:val="24"/>
          <w:szCs w:val="24"/>
        </w:rPr>
      </w:pPr>
      <w:r>
        <w:rPr>
          <w:rFonts w:ascii="Times New Roman" w:hAnsi="Times New Roman"/>
          <w:sz w:val="24"/>
          <w:szCs w:val="24"/>
        </w:rPr>
        <w:t>Загадки, небылицы, дразнилки, считалки, пословицы, поговорки, заклички, народные песенки, прибаутки, скороговорки.</w:t>
      </w:r>
    </w:p>
    <w:p w14:paraId="525FB16A">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Русские народные сказки</w:t>
      </w:r>
    </w:p>
    <w:p w14:paraId="3770A86D">
      <w:pPr>
        <w:pStyle w:val="43"/>
        <w:rPr>
          <w:rFonts w:ascii="Times New Roman" w:hAnsi="Times New Roman"/>
          <w:sz w:val="24"/>
          <w:szCs w:val="24"/>
        </w:rPr>
      </w:pPr>
      <w:r>
        <w:rPr>
          <w:rFonts w:ascii="Times New Roman" w:hAnsi="Times New Roman"/>
          <w:sz w:val="24"/>
          <w:szCs w:val="24"/>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567D0AE4">
      <w:pPr>
        <w:pStyle w:val="43"/>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Былины.</w:t>
      </w:r>
      <w:r>
        <w:rPr>
          <w:rFonts w:ascii="Times New Roman" w:hAnsi="Times New Roman"/>
          <w:color w:val="376092" w:themeColor="accent1" w:themeShade="BF"/>
          <w:sz w:val="24"/>
          <w:szCs w:val="24"/>
        </w:rPr>
        <w:t xml:space="preserve"> </w:t>
      </w:r>
    </w:p>
    <w:p w14:paraId="027A98EF">
      <w:pPr>
        <w:pStyle w:val="43"/>
        <w:rPr>
          <w:rFonts w:ascii="Times New Roman" w:hAnsi="Times New Roman"/>
          <w:sz w:val="24"/>
          <w:szCs w:val="24"/>
        </w:rPr>
      </w:pPr>
      <w:r>
        <w:rPr>
          <w:rFonts w:ascii="Times New Roman" w:hAnsi="Times New Roman"/>
          <w:sz w:val="24"/>
          <w:szCs w:val="24"/>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7EC2C41C">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Сказки народов мира.</w:t>
      </w:r>
    </w:p>
    <w:p w14:paraId="77BAA388">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4694DCE9">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550E1F4F">
      <w:pPr>
        <w:pStyle w:val="43"/>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4FC66EBB">
      <w:pPr>
        <w:pStyle w:val="43"/>
        <w:rPr>
          <w:rFonts w:ascii="Times New Roman" w:hAnsi="Times New Roman"/>
          <w:sz w:val="24"/>
          <w:szCs w:val="24"/>
        </w:rPr>
      </w:pPr>
      <w:r>
        <w:rPr>
          <w:rFonts w:ascii="Times New Roman" w:hAnsi="Times New Roman"/>
          <w:sz w:val="24"/>
          <w:szCs w:val="24"/>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225FDECD">
      <w:pPr>
        <w:pStyle w:val="43"/>
        <w:rPr>
          <w:rFonts w:ascii="Times New Roman" w:hAnsi="Times New Roman"/>
          <w:sz w:val="24"/>
          <w:szCs w:val="24"/>
        </w:rPr>
      </w:pPr>
      <w:r>
        <w:rPr>
          <w:rFonts w:ascii="Times New Roman" w:hAnsi="Times New Roman"/>
          <w:i/>
          <w:color w:val="376092" w:themeColor="accent1" w:themeShade="BF"/>
          <w:sz w:val="24"/>
          <w:szCs w:val="24"/>
        </w:rPr>
        <w:t>Проза.</w:t>
      </w:r>
    </w:p>
    <w:p w14:paraId="29BE3975">
      <w:pPr>
        <w:pStyle w:val="43"/>
        <w:rPr>
          <w:rFonts w:ascii="Times New Roman" w:hAnsi="Times New Roman"/>
          <w:sz w:val="24"/>
          <w:szCs w:val="24"/>
        </w:rPr>
      </w:pPr>
      <w:r>
        <w:rPr>
          <w:rFonts w:ascii="Times New Roman" w:hAnsi="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3A6055B6">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Литературные сказки.</w:t>
      </w:r>
    </w:p>
    <w:p w14:paraId="232D5332">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 xml:space="preserve">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M</w:t>
      </w:r>
      <w:r>
        <w:rPr>
          <w:rFonts w:ascii="Times New Roman" w:hAnsi="Times New Roman"/>
          <w:sz w:val="24"/>
          <w:szCs w:val="24"/>
        </w:rPr>
        <w:t>. «Гуси-лебеди», «Хлебный голос»; Скребицкий Г.А. «Всяк по-своему»; Соколов-Микитов И.С. «Соль Земли». Произведения поэтов и писателей разных стран.</w:t>
      </w:r>
    </w:p>
    <w:p w14:paraId="3C1314A7">
      <w:pPr>
        <w:pStyle w:val="43"/>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43B5FF56">
      <w:pPr>
        <w:pStyle w:val="43"/>
        <w:rPr>
          <w:rFonts w:ascii="Times New Roman" w:hAnsi="Times New Roman"/>
          <w:sz w:val="24"/>
          <w:szCs w:val="24"/>
        </w:rPr>
      </w:pPr>
      <w:r>
        <w:rPr>
          <w:rFonts w:ascii="Times New Roman" w:hAnsi="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18EFF32F">
      <w:pPr>
        <w:pStyle w:val="43"/>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p>
    <w:p w14:paraId="63A7D8B7">
      <w:pPr>
        <w:pStyle w:val="43"/>
        <w:rPr>
          <w:rFonts w:ascii="Times New Roman" w:hAnsi="Times New Roman"/>
          <w:sz w:val="24"/>
          <w:szCs w:val="24"/>
        </w:rPr>
      </w:pPr>
      <w:r>
        <w:rPr>
          <w:rFonts w:ascii="Times New Roman" w:hAnsi="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14:paraId="33D90D8E">
      <w:pPr>
        <w:pStyle w:val="43"/>
        <w:rPr>
          <w:rFonts w:ascii="Times New Roman" w:hAnsi="Times New Roman"/>
          <w:sz w:val="24"/>
          <w:szCs w:val="24"/>
        </w:rPr>
      </w:pPr>
      <w:r>
        <w:rPr>
          <w:rFonts w:ascii="Times New Roman" w:hAnsi="Times New Roman"/>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2805C315">
      <w:pPr>
        <w:pStyle w:val="43"/>
        <w:rPr>
          <w:rFonts w:ascii="Times New Roman" w:hAnsi="Times New Roman"/>
          <w:sz w:val="24"/>
          <w:szCs w:val="24"/>
        </w:rPr>
      </w:pPr>
    </w:p>
    <w:p w14:paraId="01EF7062">
      <w:pPr>
        <w:pStyle w:val="43"/>
        <w:rPr>
          <w:rFonts w:ascii="Times New Roman" w:hAnsi="Times New Roman"/>
          <w:b/>
          <w:sz w:val="24"/>
          <w:szCs w:val="24"/>
        </w:rPr>
      </w:pPr>
      <w:r>
        <w:rPr>
          <w:rFonts w:ascii="Times New Roman" w:hAnsi="Times New Roman"/>
          <w:b/>
          <w:sz w:val="24"/>
          <w:szCs w:val="24"/>
        </w:rPr>
        <w:t xml:space="preserve"> Примерный перечень музыкальных произведений.</w:t>
      </w:r>
    </w:p>
    <w:p w14:paraId="3A8458A5">
      <w:pPr>
        <w:pStyle w:val="43"/>
        <w:rPr>
          <w:rFonts w:ascii="Times New Roman" w:hAnsi="Times New Roman"/>
          <w:b/>
          <w:i/>
          <w:sz w:val="24"/>
          <w:szCs w:val="24"/>
        </w:rPr>
      </w:pPr>
    </w:p>
    <w:p w14:paraId="6FBCCF0E">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1 года до 1 года 6 месяцев.</w:t>
      </w:r>
    </w:p>
    <w:p w14:paraId="1A136C45">
      <w:pPr>
        <w:pStyle w:val="43"/>
        <w:rPr>
          <w:rFonts w:ascii="Times New Roman" w:hAnsi="Times New Roman"/>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04A54377">
      <w:pPr>
        <w:pStyle w:val="43"/>
        <w:rPr>
          <w:rFonts w:ascii="Times New Roman" w:hAnsi="Times New Roman"/>
          <w:sz w:val="24"/>
          <w:szCs w:val="24"/>
        </w:rPr>
      </w:pPr>
      <w:r>
        <w:rPr>
          <w:rFonts w:ascii="Times New Roman" w:hAnsi="Times New Roman"/>
          <w:sz w:val="24"/>
          <w:szCs w:val="24"/>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1957879A">
      <w:pPr>
        <w:pStyle w:val="43"/>
        <w:rPr>
          <w:rFonts w:ascii="Times New Roman" w:hAnsi="Times New Roman"/>
          <w:sz w:val="24"/>
          <w:szCs w:val="24"/>
        </w:rPr>
      </w:pPr>
      <w:r>
        <w:rPr>
          <w:rFonts w:ascii="Times New Roman" w:hAnsi="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76F342E4">
      <w:pPr>
        <w:pStyle w:val="43"/>
        <w:rPr>
          <w:rFonts w:ascii="Times New Roman" w:hAnsi="Times New Roman"/>
          <w:sz w:val="24"/>
          <w:szCs w:val="24"/>
        </w:rPr>
      </w:pPr>
      <w:r>
        <w:rPr>
          <w:rFonts w:ascii="Times New Roman" w:hAnsi="Times New Roman"/>
          <w:sz w:val="24"/>
          <w:szCs w:val="24"/>
        </w:rPr>
        <w:t>Образные упражнения. «Зайка и мишка», муз. Е. Тиличеевой; «Идет коза рогатая», рус. нар. мелодия; «Собачка», муз. М. Раухвергера.</w:t>
      </w:r>
    </w:p>
    <w:p w14:paraId="0CD8F43E">
      <w:pPr>
        <w:pStyle w:val="43"/>
        <w:rPr>
          <w:rFonts w:ascii="Times New Roman" w:hAnsi="Times New Roman"/>
          <w:sz w:val="24"/>
          <w:szCs w:val="24"/>
        </w:rPr>
      </w:pPr>
      <w:r>
        <w:rPr>
          <w:rFonts w:ascii="Times New Roman" w:hAnsi="Times New Roman"/>
          <w:i/>
          <w:color w:val="376092" w:themeColor="accent1" w:themeShade="BF"/>
          <w:sz w:val="24"/>
          <w:szCs w:val="24"/>
        </w:rPr>
        <w:t>Музыкально-ритмические движения</w:t>
      </w:r>
      <w:r>
        <w:rPr>
          <w:rFonts w:ascii="Times New Roman" w:hAnsi="Times New Roman"/>
          <w:sz w:val="24"/>
          <w:szCs w:val="24"/>
        </w:rPr>
        <w:t>.</w:t>
      </w:r>
    </w:p>
    <w:p w14:paraId="56BF8E34">
      <w:pPr>
        <w:pStyle w:val="43"/>
        <w:rPr>
          <w:rFonts w:ascii="Times New Roman" w:hAnsi="Times New Roman"/>
          <w:sz w:val="24"/>
          <w:szCs w:val="24"/>
        </w:rPr>
      </w:pPr>
      <w:r>
        <w:rPr>
          <w:rFonts w:ascii="Times New Roman" w:hAnsi="Times New Roman"/>
          <w:sz w:val="24"/>
          <w:szCs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32FE21AE">
      <w:pPr>
        <w:pStyle w:val="43"/>
        <w:rPr>
          <w:rFonts w:ascii="Times New Roman" w:hAnsi="Times New Roman"/>
          <w:b/>
          <w:i/>
          <w:color w:val="376092" w:themeColor="accent1" w:themeShade="BF"/>
          <w:sz w:val="24"/>
          <w:szCs w:val="24"/>
        </w:rPr>
      </w:pPr>
    </w:p>
    <w:p w14:paraId="68C943DF">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1 года 6 месяцев до 2 лет.</w:t>
      </w:r>
    </w:p>
    <w:p w14:paraId="52450065">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Слушание.</w:t>
      </w:r>
    </w:p>
    <w:p w14:paraId="7BF16CC7">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14:paraId="0A1BFCCB">
      <w:pPr>
        <w:pStyle w:val="43"/>
        <w:rPr>
          <w:rFonts w:ascii="Times New Roman" w:hAnsi="Times New Roman"/>
          <w:sz w:val="24"/>
          <w:szCs w:val="24"/>
        </w:rPr>
      </w:pPr>
      <w:r>
        <w:rPr>
          <w:rFonts w:ascii="Times New Roman" w:hAnsi="Times New Roman"/>
          <w:sz w:val="24"/>
          <w:szCs w:val="24"/>
        </w:rPr>
        <w:t>Гречанинова.</w:t>
      </w:r>
    </w:p>
    <w:p w14:paraId="32E84CA7">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Пение и подпевание.</w:t>
      </w:r>
    </w:p>
    <w:p w14:paraId="49D1B1CF">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636E6953">
      <w:pPr>
        <w:pStyle w:val="43"/>
        <w:rPr>
          <w:rFonts w:ascii="Times New Roman" w:hAnsi="Times New Roman"/>
          <w:sz w:val="24"/>
          <w:szCs w:val="24"/>
        </w:rPr>
      </w:pPr>
      <w:r>
        <w:rPr>
          <w:rFonts w:ascii="Times New Roman" w:hAnsi="Times New Roman"/>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5A3D89CD">
      <w:pPr>
        <w:pStyle w:val="43"/>
        <w:rPr>
          <w:rFonts w:ascii="Times New Roman" w:hAnsi="Times New Roman"/>
          <w:sz w:val="24"/>
          <w:szCs w:val="24"/>
        </w:rPr>
      </w:pPr>
      <w:r>
        <w:rPr>
          <w:rFonts w:ascii="Times New Roman" w:hAnsi="Times New Roman"/>
          <w:i/>
          <w:color w:val="376092" w:themeColor="accent1" w:themeShade="BF"/>
          <w:sz w:val="24"/>
          <w:szCs w:val="24"/>
        </w:rPr>
        <w:t>Пляска.</w:t>
      </w:r>
    </w:p>
    <w:p w14:paraId="137CEA89">
      <w:pPr>
        <w:pStyle w:val="43"/>
        <w:rPr>
          <w:rFonts w:ascii="Times New Roman" w:hAnsi="Times New Roman"/>
          <w:sz w:val="24"/>
          <w:szCs w:val="24"/>
        </w:rPr>
      </w:pPr>
      <w:r>
        <w:rPr>
          <w:rFonts w:ascii="Times New Roman" w:hAnsi="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14:paraId="3E96B267">
      <w:pPr>
        <w:pStyle w:val="43"/>
        <w:rPr>
          <w:rFonts w:ascii="Times New Roman" w:hAnsi="Times New Roman"/>
          <w:sz w:val="24"/>
          <w:szCs w:val="24"/>
        </w:rPr>
      </w:pPr>
      <w:r>
        <w:rPr>
          <w:rFonts w:ascii="Times New Roman" w:hAnsi="Times New Roman"/>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0092D068">
      <w:pPr>
        <w:pStyle w:val="43"/>
        <w:rPr>
          <w:rFonts w:ascii="Times New Roman" w:hAnsi="Times New Roman"/>
          <w:sz w:val="24"/>
          <w:szCs w:val="24"/>
        </w:rPr>
      </w:pPr>
      <w:r>
        <w:rPr>
          <w:rFonts w:ascii="Times New Roman" w:hAnsi="Times New Roman"/>
          <w:i/>
          <w:color w:val="376092" w:themeColor="accent1" w:themeShade="BF"/>
          <w:sz w:val="24"/>
          <w:szCs w:val="24"/>
        </w:rPr>
        <w:t>Игры с пением</w:t>
      </w:r>
      <w:r>
        <w:rPr>
          <w:rFonts w:ascii="Times New Roman" w:hAnsi="Times New Roman"/>
          <w:sz w:val="24"/>
          <w:szCs w:val="24"/>
        </w:rPr>
        <w:t>.</w:t>
      </w:r>
    </w:p>
    <w:p w14:paraId="69B10DF2">
      <w:pPr>
        <w:pStyle w:val="43"/>
        <w:rPr>
          <w:rFonts w:ascii="Times New Roman" w:hAnsi="Times New Roman"/>
          <w:sz w:val="24"/>
          <w:szCs w:val="24"/>
        </w:rPr>
      </w:pPr>
      <w:r>
        <w:rPr>
          <w:rFonts w:ascii="Times New Roman" w:hAnsi="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14:paraId="792F7BFA">
      <w:pPr>
        <w:pStyle w:val="43"/>
        <w:rPr>
          <w:rFonts w:ascii="Times New Roman" w:hAnsi="Times New Roman"/>
          <w:sz w:val="24"/>
          <w:szCs w:val="24"/>
        </w:rPr>
      </w:pPr>
      <w:r>
        <w:rPr>
          <w:rFonts w:ascii="Times New Roman" w:hAnsi="Times New Roman"/>
          <w:sz w:val="24"/>
          <w:szCs w:val="24"/>
        </w:rPr>
        <w:t>Агафонникова и К. Козыревой, сл. И. Михайловой; «Мы умеем», «Прятки», муз. Т. Ломовой; «Разноцветные флажки», рус. нар. мелодия.</w:t>
      </w:r>
    </w:p>
    <w:p w14:paraId="6303E633">
      <w:pPr>
        <w:pStyle w:val="43"/>
        <w:rPr>
          <w:rFonts w:ascii="Times New Roman" w:hAnsi="Times New Roman"/>
          <w:sz w:val="24"/>
          <w:szCs w:val="24"/>
        </w:rPr>
      </w:pPr>
      <w:r>
        <w:rPr>
          <w:rFonts w:ascii="Times New Roman" w:hAnsi="Times New Roman"/>
          <w:i/>
          <w:color w:val="376092" w:themeColor="accent1" w:themeShade="BF"/>
          <w:sz w:val="24"/>
          <w:szCs w:val="24"/>
        </w:rPr>
        <w:t>Инсценирование, рус. нар. Сказок</w:t>
      </w:r>
    </w:p>
    <w:p w14:paraId="2DDA1698">
      <w:pPr>
        <w:pStyle w:val="43"/>
        <w:rPr>
          <w:rFonts w:ascii="Times New Roman" w:hAnsi="Times New Roman"/>
          <w:sz w:val="24"/>
          <w:szCs w:val="24"/>
        </w:rPr>
      </w:pPr>
      <w:r>
        <w:rPr>
          <w:rFonts w:ascii="Times New Roman" w:hAnsi="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5F05BBF5">
      <w:pPr>
        <w:pStyle w:val="43"/>
        <w:rPr>
          <w:rFonts w:ascii="Times New Roman" w:hAnsi="Times New Roman"/>
          <w:b/>
          <w:i/>
          <w:color w:val="376092" w:themeColor="accent1" w:themeShade="BF"/>
          <w:sz w:val="24"/>
          <w:szCs w:val="24"/>
        </w:rPr>
      </w:pPr>
    </w:p>
    <w:p w14:paraId="7DC58FE9">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2 до 3 лет.</w:t>
      </w:r>
    </w:p>
    <w:p w14:paraId="67F0B291">
      <w:pPr>
        <w:pStyle w:val="43"/>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230152B8">
      <w:pPr>
        <w:pStyle w:val="43"/>
        <w:rPr>
          <w:rFonts w:ascii="Times New Roman" w:hAnsi="Times New Roman"/>
          <w:sz w:val="24"/>
          <w:szCs w:val="24"/>
        </w:rPr>
      </w:pPr>
      <w:r>
        <w:rPr>
          <w:rFonts w:ascii="Times New Roman" w:hAnsi="Times New Roman"/>
          <w:sz w:val="24"/>
          <w:szCs w:val="24"/>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70D7143F">
      <w:pPr>
        <w:pStyle w:val="43"/>
        <w:rPr>
          <w:rFonts w:ascii="Times New Roman" w:hAnsi="Times New Roman"/>
          <w:sz w:val="24"/>
          <w:szCs w:val="24"/>
        </w:rPr>
      </w:pPr>
      <w:r>
        <w:rPr>
          <w:rFonts w:ascii="Times New Roman" w:hAnsi="Times New Roman"/>
          <w:i/>
          <w:color w:val="376092" w:themeColor="accent1" w:themeShade="BF"/>
          <w:sz w:val="24"/>
          <w:szCs w:val="24"/>
        </w:rPr>
        <w:t>Пение</w:t>
      </w:r>
      <w:r>
        <w:rPr>
          <w:rFonts w:ascii="Times New Roman" w:hAnsi="Times New Roman"/>
          <w:sz w:val="24"/>
          <w:szCs w:val="24"/>
        </w:rPr>
        <w:t xml:space="preserve">. </w:t>
      </w:r>
    </w:p>
    <w:p w14:paraId="35B8632A">
      <w:pPr>
        <w:pStyle w:val="43"/>
        <w:rPr>
          <w:rFonts w:ascii="Times New Roman" w:hAnsi="Times New Roman"/>
          <w:sz w:val="24"/>
          <w:szCs w:val="24"/>
        </w:rPr>
      </w:pPr>
      <w:r>
        <w:rPr>
          <w:rFonts w:ascii="Times New Roman" w:hAnsi="Times New Roman"/>
          <w:sz w:val="24"/>
          <w:szCs w:val="24"/>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4781E66B">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Музыкально-ритмические движения.</w:t>
      </w:r>
    </w:p>
    <w:p w14:paraId="0E2F6145">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5D1F412D">
      <w:pPr>
        <w:pStyle w:val="43"/>
        <w:rPr>
          <w:rFonts w:ascii="Times New Roman" w:hAnsi="Times New Roman"/>
          <w:sz w:val="24"/>
          <w:szCs w:val="24"/>
        </w:rPr>
      </w:pPr>
      <w:r>
        <w:rPr>
          <w:rFonts w:ascii="Times New Roman" w:hAnsi="Times New Roman"/>
          <w:i/>
          <w:color w:val="376092" w:themeColor="accent1" w:themeShade="BF"/>
          <w:sz w:val="24"/>
          <w:szCs w:val="24"/>
        </w:rPr>
        <w:t>Рассказы с музыкальными иллюстрациями.</w:t>
      </w:r>
      <w:r>
        <w:rPr>
          <w:rFonts w:ascii="Times New Roman" w:hAnsi="Times New Roman"/>
          <w:color w:val="376092" w:themeColor="accent1" w:themeShade="BF"/>
          <w:sz w:val="24"/>
          <w:szCs w:val="24"/>
        </w:rPr>
        <w:t xml:space="preserve"> </w:t>
      </w:r>
    </w:p>
    <w:p w14:paraId="7974DD8B">
      <w:pPr>
        <w:pStyle w:val="43"/>
        <w:rPr>
          <w:rFonts w:ascii="Times New Roman" w:hAnsi="Times New Roman"/>
          <w:sz w:val="24"/>
          <w:szCs w:val="24"/>
        </w:rPr>
      </w:pPr>
      <w:r>
        <w:rPr>
          <w:rFonts w:ascii="Times New Roman" w:hAnsi="Times New Roman"/>
          <w:sz w:val="24"/>
          <w:szCs w:val="24"/>
        </w:rPr>
        <w:t>«Птички», муз. Г. Фрида; «Праздничная прогулка», муз. А. Александрова.</w:t>
      </w:r>
    </w:p>
    <w:p w14:paraId="0762AB7B">
      <w:pPr>
        <w:pStyle w:val="43"/>
        <w:rPr>
          <w:rFonts w:ascii="Times New Roman" w:hAnsi="Times New Roman"/>
          <w:sz w:val="24"/>
          <w:szCs w:val="24"/>
        </w:rPr>
      </w:pPr>
      <w:r>
        <w:rPr>
          <w:rFonts w:ascii="Times New Roman" w:hAnsi="Times New Roman"/>
          <w:i/>
          <w:color w:val="376092" w:themeColor="accent1" w:themeShade="BF"/>
          <w:sz w:val="24"/>
          <w:szCs w:val="24"/>
        </w:rPr>
        <w:t>Игры с пением.</w:t>
      </w:r>
      <w:r>
        <w:rPr>
          <w:rFonts w:ascii="Times New Roman" w:hAnsi="Times New Roman"/>
          <w:color w:val="376092" w:themeColor="accent1" w:themeShade="BF"/>
          <w:sz w:val="24"/>
          <w:szCs w:val="24"/>
        </w:rPr>
        <w:t xml:space="preserve"> </w:t>
      </w:r>
    </w:p>
    <w:p w14:paraId="1349B385">
      <w:pPr>
        <w:pStyle w:val="43"/>
        <w:rPr>
          <w:rFonts w:ascii="Times New Roman" w:hAnsi="Times New Roman"/>
          <w:sz w:val="24"/>
          <w:szCs w:val="24"/>
        </w:rPr>
      </w:pPr>
      <w:r>
        <w:rPr>
          <w:rFonts w:ascii="Times New Roman" w:hAnsi="Times New Roman"/>
          <w:sz w:val="24"/>
          <w:szCs w:val="24"/>
        </w:rPr>
        <w:t>«Игра с мишкой», муз. Г. Финаровского; «Кто у нас хороший?», рус. нар. песня.</w:t>
      </w:r>
    </w:p>
    <w:p w14:paraId="26935F07">
      <w:pPr>
        <w:pStyle w:val="43"/>
        <w:rPr>
          <w:rFonts w:ascii="Times New Roman" w:hAnsi="Times New Roman"/>
          <w:sz w:val="24"/>
          <w:szCs w:val="24"/>
        </w:rPr>
      </w:pPr>
      <w:r>
        <w:rPr>
          <w:rFonts w:ascii="Times New Roman" w:hAnsi="Times New Roman"/>
          <w:i/>
          <w:color w:val="376092" w:themeColor="accent1" w:themeShade="BF"/>
          <w:sz w:val="24"/>
          <w:szCs w:val="24"/>
        </w:rPr>
        <w:t>Музыкальные забавы.</w:t>
      </w:r>
    </w:p>
    <w:p w14:paraId="7D0500B8">
      <w:pPr>
        <w:pStyle w:val="43"/>
        <w:rPr>
          <w:rFonts w:ascii="Times New Roman" w:hAnsi="Times New Roman"/>
          <w:sz w:val="24"/>
          <w:szCs w:val="24"/>
        </w:rPr>
      </w:pPr>
      <w:r>
        <w:rPr>
          <w:rFonts w:ascii="Times New Roman" w:hAnsi="Times New Roman"/>
          <w:sz w:val="24"/>
          <w:szCs w:val="24"/>
        </w:rPr>
        <w:t xml:space="preserve"> «Из-за леса, из-за гор», Т. Казакова; «Котик и козлик», муз. Ц. Кюи.</w:t>
      </w:r>
    </w:p>
    <w:p w14:paraId="6ECCA03C">
      <w:pPr>
        <w:pStyle w:val="43"/>
        <w:rPr>
          <w:rFonts w:ascii="Times New Roman" w:hAnsi="Times New Roman"/>
          <w:sz w:val="24"/>
          <w:szCs w:val="24"/>
        </w:rPr>
      </w:pPr>
      <w:r>
        <w:rPr>
          <w:rFonts w:ascii="Times New Roman" w:hAnsi="Times New Roman"/>
          <w:i/>
          <w:color w:val="376092" w:themeColor="accent1" w:themeShade="BF"/>
          <w:sz w:val="24"/>
          <w:szCs w:val="24"/>
        </w:rPr>
        <w:t>Инсценирование песен</w:t>
      </w:r>
      <w:r>
        <w:rPr>
          <w:rFonts w:ascii="Times New Roman" w:hAnsi="Times New Roman"/>
          <w:sz w:val="24"/>
          <w:szCs w:val="24"/>
        </w:rPr>
        <w:t>.</w:t>
      </w:r>
    </w:p>
    <w:p w14:paraId="24EFB6A0">
      <w:pPr>
        <w:pStyle w:val="43"/>
        <w:rPr>
          <w:rFonts w:ascii="Times New Roman" w:hAnsi="Times New Roman"/>
          <w:sz w:val="24"/>
          <w:szCs w:val="24"/>
        </w:rPr>
      </w:pPr>
      <w:r>
        <w:rPr>
          <w:rFonts w:ascii="Times New Roman" w:hAnsi="Times New Roman"/>
          <w:sz w:val="24"/>
          <w:szCs w:val="24"/>
        </w:rPr>
        <w:t xml:space="preserve"> «Кошка и котенок», муз. М. Красева, сл. О. Высотской; «Неваляшки», муз. 3. Левиной; Компанейца. </w:t>
      </w:r>
    </w:p>
    <w:p w14:paraId="64A34CBB">
      <w:pPr>
        <w:pStyle w:val="43"/>
        <w:rPr>
          <w:rFonts w:ascii="Times New Roman" w:hAnsi="Times New Roman"/>
          <w:sz w:val="24"/>
          <w:szCs w:val="24"/>
        </w:rPr>
      </w:pPr>
    </w:p>
    <w:p w14:paraId="2A29E1DD">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3 до 4 лет.</w:t>
      </w:r>
    </w:p>
    <w:p w14:paraId="4FFB1A8F">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Слушание.</w:t>
      </w:r>
    </w:p>
    <w:p w14:paraId="3B737605">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Пение.</w:t>
      </w:r>
    </w:p>
    <w:p w14:paraId="358CE6CF">
      <w:pPr>
        <w:pStyle w:val="43"/>
        <w:rPr>
          <w:rFonts w:ascii="Times New Roman" w:hAnsi="Times New Roman"/>
          <w:sz w:val="24"/>
          <w:szCs w:val="24"/>
        </w:rPr>
      </w:pPr>
      <w:r>
        <w:rPr>
          <w:rFonts w:ascii="Times New Roman" w:hAnsi="Times New Roman"/>
          <w:i/>
          <w:color w:val="376092" w:themeColor="accent1" w:themeShade="BF"/>
          <w:sz w:val="24"/>
          <w:szCs w:val="24"/>
        </w:rPr>
        <w:t>Упражнения на развитие слуха и голоса</w:t>
      </w:r>
      <w:r>
        <w:rPr>
          <w:rFonts w:ascii="Times New Roman" w:hAnsi="Times New Roman"/>
          <w:sz w:val="24"/>
          <w:szCs w:val="24"/>
        </w:rPr>
        <w:t>.</w:t>
      </w:r>
    </w:p>
    <w:p w14:paraId="028D8FF8">
      <w:pPr>
        <w:pStyle w:val="43"/>
        <w:rPr>
          <w:rFonts w:ascii="Times New Roman" w:hAnsi="Times New Roman"/>
          <w:sz w:val="24"/>
          <w:szCs w:val="24"/>
        </w:rPr>
      </w:pPr>
      <w:r>
        <w:rPr>
          <w:rFonts w:ascii="Times New Roman" w:hAnsi="Times New Roman"/>
          <w:sz w:val="24"/>
          <w:szCs w:val="24"/>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53ABACC9">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Песни.</w:t>
      </w:r>
    </w:p>
    <w:p w14:paraId="09D7B0A7">
      <w:pPr>
        <w:pStyle w:val="43"/>
        <w:rPr>
          <w:rFonts w:ascii="Times New Roman" w:hAnsi="Times New Roman"/>
          <w:sz w:val="24"/>
          <w:szCs w:val="24"/>
        </w:rPr>
      </w:pPr>
      <w:r>
        <w:rPr>
          <w:rFonts w:ascii="Times New Roman" w:hAnsi="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5CDA0372">
      <w:pPr>
        <w:pStyle w:val="43"/>
        <w:rPr>
          <w:rFonts w:ascii="Times New Roman" w:hAnsi="Times New Roman"/>
          <w:sz w:val="24"/>
          <w:szCs w:val="24"/>
        </w:rPr>
      </w:pPr>
      <w:r>
        <w:rPr>
          <w:rFonts w:ascii="Times New Roman" w:hAnsi="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2E8B8960">
      <w:pPr>
        <w:pStyle w:val="43"/>
        <w:rPr>
          <w:rFonts w:ascii="Times New Roman" w:hAnsi="Times New Roman"/>
          <w:i/>
          <w:sz w:val="24"/>
          <w:szCs w:val="24"/>
        </w:rPr>
      </w:pPr>
      <w:r>
        <w:rPr>
          <w:rFonts w:ascii="Times New Roman" w:hAnsi="Times New Roman"/>
          <w:i/>
          <w:color w:val="376092" w:themeColor="accent1" w:themeShade="BF"/>
          <w:sz w:val="24"/>
          <w:szCs w:val="24"/>
        </w:rPr>
        <w:t>Музыкально-ритмические движения.</w:t>
      </w:r>
    </w:p>
    <w:p w14:paraId="7279109B">
      <w:pPr>
        <w:pStyle w:val="43"/>
        <w:rPr>
          <w:rFonts w:ascii="Times New Roman" w:hAnsi="Times New Roman"/>
          <w:sz w:val="24"/>
          <w:szCs w:val="24"/>
        </w:rPr>
      </w:pPr>
      <w:r>
        <w:rPr>
          <w:rFonts w:ascii="Times New Roman" w:hAnsi="Times New Roman"/>
          <w:color w:val="376092" w:themeColor="accent1" w:themeShade="BF"/>
          <w:sz w:val="24"/>
          <w:szCs w:val="24"/>
          <w:u w:val="single"/>
        </w:rPr>
        <w:t>Игровые упражнения, ходьба и бег под музыку</w:t>
      </w:r>
      <w:r>
        <w:rPr>
          <w:rFonts w:ascii="Times New Roman" w:hAnsi="Times New Roman"/>
          <w:color w:val="376092" w:themeColor="accent1" w:themeShade="BF"/>
          <w:sz w:val="24"/>
          <w:szCs w:val="24"/>
        </w:rPr>
        <w:t xml:space="preserve"> </w:t>
      </w:r>
      <w:r>
        <w:rPr>
          <w:rFonts w:ascii="Times New Roman" w:hAnsi="Times New Roman"/>
          <w:sz w:val="24"/>
          <w:szCs w:val="24"/>
        </w:rPr>
        <w:t>«Марш и бег»</w:t>
      </w:r>
    </w:p>
    <w:p w14:paraId="0483CEE8">
      <w:pPr>
        <w:pStyle w:val="43"/>
        <w:rPr>
          <w:rFonts w:ascii="Times New Roman" w:hAnsi="Times New Roman"/>
          <w:sz w:val="24"/>
          <w:szCs w:val="24"/>
        </w:rPr>
      </w:pPr>
      <w:r>
        <w:rPr>
          <w:rFonts w:ascii="Times New Roman" w:hAnsi="Times New Roman"/>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20357071">
      <w:pPr>
        <w:pStyle w:val="43"/>
        <w:rPr>
          <w:rFonts w:ascii="Times New Roman" w:hAnsi="Times New Roman"/>
          <w:sz w:val="24"/>
          <w:szCs w:val="24"/>
        </w:rPr>
      </w:pPr>
      <w:r>
        <w:rPr>
          <w:rFonts w:ascii="Times New Roman" w:hAnsi="Times New Roman"/>
          <w:color w:val="376092" w:themeColor="accent1" w:themeShade="BF"/>
          <w:sz w:val="24"/>
          <w:szCs w:val="24"/>
          <w:u w:val="single"/>
        </w:rPr>
        <w:t>Этюды-драматизации.</w:t>
      </w:r>
      <w:r>
        <w:rPr>
          <w:rFonts w:ascii="Times New Roman" w:hAnsi="Times New Roman"/>
          <w:color w:val="376092" w:themeColor="accent1" w:themeShade="BF"/>
          <w:sz w:val="24"/>
          <w:szCs w:val="24"/>
        </w:rPr>
        <w:t xml:space="preserve"> </w:t>
      </w:r>
      <w:r>
        <w:rPr>
          <w:rFonts w:ascii="Times New Roman" w:hAnsi="Times New Roman"/>
          <w:sz w:val="24"/>
          <w:szCs w:val="24"/>
        </w:rPr>
        <w:t>«Зайцы и лиса», муз. Е. Вихаревой; «Медвежата», муз. М. Красева, сл. Н. Френкель; «Птички летают», муз. Л. Банниковой; «Жуки», венгер. нар. мелодия, обраб. Л. Вишкарева.</w:t>
      </w:r>
    </w:p>
    <w:p w14:paraId="1A9891BB">
      <w:pPr>
        <w:pStyle w:val="43"/>
        <w:rPr>
          <w:rFonts w:ascii="Times New Roman" w:hAnsi="Times New Roman"/>
          <w:sz w:val="24"/>
          <w:szCs w:val="24"/>
        </w:rPr>
      </w:pPr>
      <w:r>
        <w:rPr>
          <w:rFonts w:ascii="Times New Roman" w:hAnsi="Times New Roman"/>
          <w:color w:val="376092" w:themeColor="accent1" w:themeShade="BF"/>
          <w:sz w:val="24"/>
          <w:szCs w:val="24"/>
          <w:u w:val="single"/>
        </w:rPr>
        <w:t>Игры.</w:t>
      </w:r>
      <w:r>
        <w:rPr>
          <w:rFonts w:ascii="Times New Roman" w:hAnsi="Times New Roman"/>
          <w:color w:val="376092" w:themeColor="accent1" w:themeShade="BF"/>
          <w:sz w:val="24"/>
          <w:szCs w:val="24"/>
        </w:rPr>
        <w:t xml:space="preserve"> </w:t>
      </w:r>
      <w:r>
        <w:rPr>
          <w:rFonts w:ascii="Times New Roman" w:hAnsi="Times New Roman"/>
          <w:sz w:val="24"/>
          <w:szCs w:val="24"/>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41C839CD">
      <w:pPr>
        <w:pStyle w:val="43"/>
        <w:rPr>
          <w:rFonts w:ascii="Times New Roman" w:hAnsi="Times New Roman"/>
          <w:sz w:val="24"/>
          <w:szCs w:val="24"/>
        </w:rPr>
      </w:pPr>
      <w:r>
        <w:rPr>
          <w:rFonts w:ascii="Times New Roman" w:hAnsi="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784BC0F7">
      <w:pPr>
        <w:pStyle w:val="43"/>
        <w:rPr>
          <w:rFonts w:ascii="Times New Roman" w:hAnsi="Times New Roman"/>
          <w:sz w:val="24"/>
          <w:szCs w:val="24"/>
        </w:rPr>
      </w:pPr>
      <w:r>
        <w:rPr>
          <w:rFonts w:ascii="Times New Roman" w:hAnsi="Times New Roman"/>
          <w:color w:val="376092" w:themeColor="accent1" w:themeShade="BF"/>
          <w:sz w:val="24"/>
          <w:szCs w:val="24"/>
          <w:u w:val="single"/>
        </w:rPr>
        <w:t>Характерные танцы.</w:t>
      </w:r>
      <w:r>
        <w:rPr>
          <w:rFonts w:ascii="Times New Roman" w:hAnsi="Times New Roman"/>
          <w:color w:val="376092" w:themeColor="accent1" w:themeShade="BF"/>
          <w:sz w:val="24"/>
          <w:szCs w:val="24"/>
        </w:rPr>
        <w:t xml:space="preserve"> </w:t>
      </w:r>
      <w:r>
        <w:rPr>
          <w:rFonts w:ascii="Times New Roman" w:hAnsi="Times New Roman"/>
          <w:sz w:val="24"/>
          <w:szCs w:val="24"/>
        </w:rPr>
        <w:t>«Танец снежинок», муз. Бекмана; «Фонарики», муз. Р. Рустамова; «Танец зайчиков», рус. нар. мелодия; «Вышли куклы танцевать», муз. В. Витлина.</w:t>
      </w:r>
    </w:p>
    <w:p w14:paraId="789FD7C5">
      <w:pPr>
        <w:pStyle w:val="43"/>
        <w:rPr>
          <w:rFonts w:ascii="Times New Roman" w:hAnsi="Times New Roman"/>
          <w:sz w:val="24"/>
          <w:szCs w:val="24"/>
        </w:rPr>
      </w:pPr>
      <w:r>
        <w:rPr>
          <w:rFonts w:ascii="Times New Roman" w:hAnsi="Times New Roman"/>
          <w:sz w:val="24"/>
          <w:szCs w:val="24"/>
        </w:rPr>
        <w:t>Развитие танцевально-игрового творчества. «Пляска», муз. Р. Рустамова; «Зайцы», муз. Е. Тиличеевой; «Веселые ножки», рус. нар. мелодия, обраб.</w:t>
      </w:r>
    </w:p>
    <w:p w14:paraId="08894DE6">
      <w:pPr>
        <w:pStyle w:val="43"/>
        <w:rPr>
          <w:rFonts w:ascii="Times New Roman" w:hAnsi="Times New Roman"/>
          <w:sz w:val="24"/>
          <w:szCs w:val="24"/>
        </w:rPr>
      </w:pPr>
      <w:r>
        <w:rPr>
          <w:rFonts w:ascii="Times New Roman" w:hAnsi="Times New Roman"/>
          <w:sz w:val="24"/>
          <w:szCs w:val="24"/>
        </w:rPr>
        <w:t>Агафонникова; «Волшебные платочки», рус. нар. мелодия, обраб. Р. Рустамова.</w:t>
      </w:r>
    </w:p>
    <w:p w14:paraId="368537B9">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Музыкально-дидактические игры.</w:t>
      </w:r>
    </w:p>
    <w:p w14:paraId="6D2119C0">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color w:val="376092" w:themeColor="accent1" w:themeShade="BF"/>
          <w:sz w:val="24"/>
          <w:szCs w:val="24"/>
        </w:rPr>
        <w:t xml:space="preserve"> </w:t>
      </w:r>
      <w:r>
        <w:rPr>
          <w:rFonts w:ascii="Times New Roman" w:hAnsi="Times New Roman"/>
          <w:sz w:val="24"/>
          <w:szCs w:val="24"/>
        </w:rPr>
        <w:t>«Птицы и птенчики», «Веселые матрешки», «Три медведя».</w:t>
      </w:r>
    </w:p>
    <w:p w14:paraId="74780565">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ритмического слуха</w:t>
      </w:r>
      <w:r>
        <w:rPr>
          <w:rFonts w:ascii="Times New Roman" w:hAnsi="Times New Roman"/>
          <w:sz w:val="24"/>
          <w:szCs w:val="24"/>
        </w:rPr>
        <w:t>. «Кто как идет?», «Веселые дудочки». Развитие тембрового и динамического слуха. «Громко - тихо», «Узнай свой инструмент»; «Колокольчики».</w:t>
      </w:r>
    </w:p>
    <w:p w14:paraId="65BF9EB9">
      <w:pPr>
        <w:pStyle w:val="43"/>
        <w:rPr>
          <w:rFonts w:ascii="Times New Roman" w:hAnsi="Times New Roman"/>
          <w:sz w:val="24"/>
          <w:szCs w:val="24"/>
        </w:rPr>
      </w:pPr>
      <w:r>
        <w:rPr>
          <w:rFonts w:ascii="Times New Roman" w:hAnsi="Times New Roman"/>
          <w:color w:val="376092" w:themeColor="accent1" w:themeShade="BF"/>
          <w:sz w:val="24"/>
          <w:szCs w:val="24"/>
          <w:u w:val="single"/>
        </w:rPr>
        <w:t>Определение жанра и развитие памяти.</w:t>
      </w:r>
      <w:r>
        <w:rPr>
          <w:rFonts w:ascii="Times New Roman" w:hAnsi="Times New Roman"/>
          <w:color w:val="376092" w:themeColor="accent1" w:themeShade="BF"/>
          <w:sz w:val="24"/>
          <w:szCs w:val="24"/>
        </w:rPr>
        <w:t xml:space="preserve"> </w:t>
      </w:r>
      <w:r>
        <w:rPr>
          <w:rFonts w:ascii="Times New Roman" w:hAnsi="Times New Roman"/>
          <w:sz w:val="24"/>
          <w:szCs w:val="24"/>
        </w:rPr>
        <w:t>«Что делает кукла?», «Узнай и спой песню по картинке».</w:t>
      </w:r>
    </w:p>
    <w:p w14:paraId="6EA8E1A2">
      <w:pPr>
        <w:pStyle w:val="43"/>
        <w:rPr>
          <w:rFonts w:ascii="Times New Roman" w:hAnsi="Times New Roman"/>
          <w:sz w:val="24"/>
          <w:szCs w:val="24"/>
        </w:rPr>
      </w:pPr>
      <w:r>
        <w:rPr>
          <w:rFonts w:ascii="Times New Roman" w:hAnsi="Times New Roman"/>
          <w:color w:val="376092" w:themeColor="accent1" w:themeShade="BF"/>
          <w:sz w:val="24"/>
          <w:szCs w:val="24"/>
          <w:u w:val="single"/>
        </w:rPr>
        <w:t>Подыгрывание на детских ударных музыкальных инструментах.</w:t>
      </w:r>
      <w:r>
        <w:rPr>
          <w:rFonts w:ascii="Times New Roman" w:hAnsi="Times New Roman"/>
          <w:color w:val="376092" w:themeColor="accent1" w:themeShade="BF"/>
          <w:sz w:val="24"/>
          <w:szCs w:val="24"/>
        </w:rPr>
        <w:t xml:space="preserve"> </w:t>
      </w:r>
      <w:r>
        <w:rPr>
          <w:rFonts w:ascii="Times New Roman" w:hAnsi="Times New Roman"/>
          <w:sz w:val="24"/>
          <w:szCs w:val="24"/>
        </w:rPr>
        <w:t>Народные мелодии.</w:t>
      </w:r>
    </w:p>
    <w:p w14:paraId="2C527B0C">
      <w:pPr>
        <w:pStyle w:val="43"/>
        <w:rPr>
          <w:rFonts w:ascii="Times New Roman" w:hAnsi="Times New Roman"/>
          <w:sz w:val="24"/>
          <w:szCs w:val="24"/>
        </w:rPr>
      </w:pPr>
    </w:p>
    <w:p w14:paraId="2596615C">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От 4 лет до 5 лет.</w:t>
      </w:r>
    </w:p>
    <w:p w14:paraId="65255631">
      <w:pPr>
        <w:pStyle w:val="43"/>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6E5AF39A">
      <w:pPr>
        <w:pStyle w:val="43"/>
        <w:rPr>
          <w:rFonts w:ascii="Times New Roman" w:hAnsi="Times New Roman"/>
          <w:sz w:val="24"/>
          <w:szCs w:val="24"/>
        </w:rPr>
      </w:pPr>
      <w:r>
        <w:rPr>
          <w:rFonts w:ascii="Times New Roman" w:hAnsi="Times New Roman"/>
          <w:sz w:val="24"/>
          <w:szCs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14:paraId="297A45A2">
      <w:pPr>
        <w:pStyle w:val="43"/>
        <w:rPr>
          <w:rFonts w:ascii="Times New Roman" w:hAnsi="Times New Roman"/>
          <w:sz w:val="24"/>
          <w:szCs w:val="24"/>
        </w:rPr>
      </w:pPr>
      <w:r>
        <w:rPr>
          <w:rFonts w:ascii="Times New Roman" w:hAnsi="Times New Roman"/>
          <w:i/>
          <w:color w:val="376092" w:themeColor="accent1" w:themeShade="BF"/>
          <w:sz w:val="24"/>
          <w:szCs w:val="24"/>
        </w:rPr>
        <w:t>Упражнения на развитие слуха и голоса.</w:t>
      </w:r>
    </w:p>
    <w:p w14:paraId="328826A6">
      <w:pPr>
        <w:pStyle w:val="43"/>
        <w:rPr>
          <w:rFonts w:ascii="Times New Roman" w:hAnsi="Times New Roman"/>
          <w:sz w:val="24"/>
          <w:szCs w:val="24"/>
        </w:rPr>
      </w:pPr>
      <w:r>
        <w:rPr>
          <w:rFonts w:ascii="Times New Roman" w:hAnsi="Times New Roman"/>
          <w:sz w:val="24"/>
          <w:szCs w:val="24"/>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17F3C20B">
      <w:pPr>
        <w:pStyle w:val="43"/>
        <w:rPr>
          <w:rFonts w:ascii="Times New Roman" w:hAnsi="Times New Roman"/>
          <w:sz w:val="24"/>
          <w:szCs w:val="24"/>
        </w:rPr>
      </w:pPr>
      <w:r>
        <w:rPr>
          <w:rFonts w:ascii="Times New Roman" w:hAnsi="Times New Roman"/>
          <w:sz w:val="24"/>
          <w:szCs w:val="24"/>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r>
        <w:rPr>
          <w:rFonts w:ascii="Times New Roman" w:hAnsi="Times New Roman"/>
          <w:i/>
          <w:color w:val="376092" w:themeColor="accent1" w:themeShade="BF"/>
          <w:sz w:val="24"/>
          <w:szCs w:val="24"/>
        </w:rPr>
        <w:t>Музыкально-ритмические движения.</w:t>
      </w:r>
    </w:p>
    <w:p w14:paraId="62955E2F">
      <w:pPr>
        <w:pStyle w:val="43"/>
        <w:rPr>
          <w:rFonts w:ascii="Times New Roman" w:hAnsi="Times New Roman"/>
          <w:sz w:val="24"/>
          <w:szCs w:val="24"/>
        </w:rPr>
      </w:pPr>
      <w:r>
        <w:rPr>
          <w:rFonts w:ascii="Times New Roman" w:hAnsi="Times New Roman"/>
          <w:color w:val="376092" w:themeColor="accent1" w:themeShade="BF"/>
          <w:sz w:val="24"/>
          <w:szCs w:val="24"/>
          <w:u w:val="single"/>
        </w:rPr>
        <w:t>Игровые упражнения.</w:t>
      </w:r>
      <w:r>
        <w:rPr>
          <w:rFonts w:ascii="Times New Roman" w:hAnsi="Times New Roman"/>
          <w:color w:val="376092" w:themeColor="accent1" w:themeShade="BF"/>
          <w:sz w:val="24"/>
          <w:szCs w:val="24"/>
        </w:rPr>
        <w:t xml:space="preserve"> </w:t>
      </w:r>
      <w:r>
        <w:rPr>
          <w:rFonts w:ascii="Times New Roman" w:hAnsi="Times New Roman"/>
          <w:sz w:val="24"/>
          <w:szCs w:val="24"/>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0F76381A">
      <w:pPr>
        <w:pStyle w:val="43"/>
        <w:rPr>
          <w:rFonts w:ascii="Times New Roman" w:hAnsi="Times New Roman"/>
          <w:sz w:val="24"/>
          <w:szCs w:val="24"/>
        </w:rPr>
      </w:pPr>
      <w:r>
        <w:rPr>
          <w:rFonts w:ascii="Times New Roman" w:hAnsi="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1F534893">
      <w:pPr>
        <w:pStyle w:val="43"/>
        <w:rPr>
          <w:rFonts w:ascii="Times New Roman" w:hAnsi="Times New Roman"/>
          <w:sz w:val="24"/>
          <w:szCs w:val="24"/>
        </w:rPr>
      </w:pPr>
      <w:r>
        <w:rPr>
          <w:rFonts w:ascii="Times New Roman" w:hAnsi="Times New Roman"/>
          <w:color w:val="376092" w:themeColor="accent1" w:themeShade="BF"/>
          <w:sz w:val="24"/>
          <w:szCs w:val="24"/>
          <w:u w:val="single"/>
        </w:rPr>
        <w:t>Хороводы и пляски.</w:t>
      </w:r>
      <w:r>
        <w:rPr>
          <w:rFonts w:ascii="Times New Roman" w:hAnsi="Times New Roman"/>
          <w:color w:val="376092" w:themeColor="accent1" w:themeShade="BF"/>
          <w:sz w:val="24"/>
          <w:szCs w:val="24"/>
        </w:rPr>
        <w:t xml:space="preserve"> </w:t>
      </w:r>
      <w:r>
        <w:rPr>
          <w:rFonts w:ascii="Times New Roman" w:hAnsi="Times New Roman"/>
          <w:sz w:val="24"/>
          <w:szCs w:val="24"/>
        </w:rPr>
        <w:t>«Топ и хлоп», муз. Т. Назарова-Метнер, сл. Е. Каргановой; «Танец с ложками» под рус. нар. мелодию; новогодние хороводы по выбору музыкального руководителя.</w:t>
      </w:r>
    </w:p>
    <w:p w14:paraId="3F1CE8E4">
      <w:pPr>
        <w:pStyle w:val="43"/>
        <w:rPr>
          <w:rFonts w:ascii="Times New Roman" w:hAnsi="Times New Roman"/>
          <w:sz w:val="24"/>
          <w:szCs w:val="24"/>
        </w:rPr>
      </w:pPr>
      <w:r>
        <w:rPr>
          <w:rFonts w:ascii="Times New Roman" w:hAnsi="Times New Roman"/>
          <w:color w:val="376092" w:themeColor="accent1" w:themeShade="BF"/>
          <w:sz w:val="24"/>
          <w:szCs w:val="24"/>
          <w:u w:val="single"/>
        </w:rPr>
        <w:t>Характерные танцы.</w:t>
      </w:r>
      <w:r>
        <w:rPr>
          <w:rFonts w:ascii="Times New Roman" w:hAnsi="Times New Roman"/>
          <w:color w:val="376092" w:themeColor="accent1" w:themeShade="BF"/>
          <w:sz w:val="24"/>
          <w:szCs w:val="24"/>
        </w:rPr>
        <w:t xml:space="preserve"> </w:t>
      </w:r>
      <w:r>
        <w:rPr>
          <w:rFonts w:ascii="Times New Roman" w:hAnsi="Times New Roman"/>
          <w:sz w:val="24"/>
          <w:szCs w:val="24"/>
        </w:rPr>
        <w:t>«Снежинки», муз. О. Берта, обраб. Н. Метлова; «Танец зайчат» под «Польку» И. Штрауса; «Снежинки», муз. Т. Ломовой; «Бусинки» под «Галоп» И. Дунаевского.</w:t>
      </w:r>
    </w:p>
    <w:p w14:paraId="3E83C5FA">
      <w:pPr>
        <w:pStyle w:val="43"/>
        <w:rPr>
          <w:rFonts w:ascii="Times New Roman" w:hAnsi="Times New Roman"/>
          <w:sz w:val="24"/>
          <w:szCs w:val="24"/>
        </w:rPr>
      </w:pPr>
      <w:r>
        <w:rPr>
          <w:rFonts w:ascii="Times New Roman" w:hAnsi="Times New Roman"/>
          <w:color w:val="376092" w:themeColor="accent1" w:themeShade="BF"/>
          <w:sz w:val="24"/>
          <w:szCs w:val="24"/>
          <w:u w:val="single"/>
        </w:rPr>
        <w:t>Музыкальные игры.</w:t>
      </w:r>
      <w:r>
        <w:rPr>
          <w:rFonts w:ascii="Times New Roman" w:hAnsi="Times New Roman"/>
          <w:color w:val="376092" w:themeColor="accent1" w:themeShade="BF"/>
          <w:sz w:val="24"/>
          <w:szCs w:val="24"/>
        </w:rPr>
        <w:t xml:space="preserve"> </w:t>
      </w:r>
      <w:r>
        <w:rPr>
          <w:rFonts w:ascii="Times New Roman" w:hAnsi="Times New Roman"/>
          <w:sz w:val="24"/>
          <w:szCs w:val="24"/>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302F8A95">
      <w:pPr>
        <w:pStyle w:val="43"/>
        <w:rPr>
          <w:rFonts w:ascii="Times New Roman" w:hAnsi="Times New Roman"/>
          <w:sz w:val="24"/>
          <w:szCs w:val="24"/>
        </w:rPr>
      </w:pPr>
      <w:r>
        <w:rPr>
          <w:rFonts w:ascii="Times New Roman" w:hAnsi="Times New Roman"/>
          <w:color w:val="376092" w:themeColor="accent1" w:themeShade="BF"/>
          <w:sz w:val="24"/>
          <w:szCs w:val="24"/>
          <w:u w:val="single"/>
        </w:rPr>
        <w:t>Игры с пением.</w:t>
      </w:r>
      <w:r>
        <w:rPr>
          <w:rFonts w:ascii="Times New Roman" w:hAnsi="Times New Roman"/>
          <w:color w:val="376092" w:themeColor="accent1" w:themeShade="BF"/>
          <w:sz w:val="24"/>
          <w:szCs w:val="24"/>
        </w:rPr>
        <w:t xml:space="preserve"> </w:t>
      </w:r>
      <w:r>
        <w:rPr>
          <w:rFonts w:ascii="Times New Roman" w:hAnsi="Times New Roman"/>
          <w:sz w:val="24"/>
          <w:szCs w:val="24"/>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2E6D442A">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Песенное творчество.</w:t>
      </w:r>
    </w:p>
    <w:p w14:paraId="2465B53D">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«Как тебя зовут?»; «Что ты хочешь, кошечка?»; «Наша песенка простая», муз. А. Александрова, сл. М. Ивенсен; «Курочка-рябушечка», муз. Г. Лобачева, сл. Народные.</w:t>
      </w:r>
    </w:p>
    <w:p w14:paraId="30311B84">
      <w:pPr>
        <w:pStyle w:val="43"/>
        <w:rPr>
          <w:rFonts w:ascii="Times New Roman" w:hAnsi="Times New Roman"/>
          <w:sz w:val="24"/>
          <w:szCs w:val="24"/>
        </w:rPr>
      </w:pPr>
      <w:r>
        <w:rPr>
          <w:rFonts w:ascii="Times New Roman" w:hAnsi="Times New Roman"/>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r>
        <w:rPr>
          <w:rFonts w:ascii="Times New Roman" w:hAnsi="Times New Roman"/>
          <w:i/>
          <w:color w:val="376092" w:themeColor="accent1" w:themeShade="BF"/>
          <w:sz w:val="24"/>
          <w:szCs w:val="24"/>
        </w:rPr>
        <w:t>Музыкально-дидактические игры.</w:t>
      </w:r>
    </w:p>
    <w:p w14:paraId="67358029">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sz w:val="24"/>
          <w:szCs w:val="24"/>
        </w:rPr>
        <w:t>. «Птицы и птенчики», «Качели». Развитие ритмического слуха. «Петушок, курочка и цыпленок», «Кто как идет?», «Веселые дудочки»; «Сыграй, как я».</w:t>
      </w:r>
    </w:p>
    <w:p w14:paraId="7B2639B9">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тембрового и динамического слуха</w:t>
      </w:r>
      <w:r>
        <w:rPr>
          <w:rFonts w:ascii="Times New Roman" w:hAnsi="Times New Roman"/>
          <w:sz w:val="24"/>
          <w:szCs w:val="24"/>
        </w:rPr>
        <w:t>.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30EAABAD">
      <w:pPr>
        <w:pStyle w:val="43"/>
        <w:rPr>
          <w:rFonts w:ascii="Times New Roman" w:hAnsi="Times New Roman"/>
          <w:sz w:val="24"/>
          <w:szCs w:val="24"/>
        </w:rPr>
      </w:pPr>
      <w:r>
        <w:rPr>
          <w:rFonts w:ascii="Times New Roman" w:hAnsi="Times New Roman"/>
          <w:color w:val="376092" w:themeColor="accent1" w:themeShade="BF"/>
          <w:sz w:val="24"/>
          <w:szCs w:val="24"/>
          <w:u w:val="single"/>
        </w:rPr>
        <w:t>Игра на детских музыкальных инструментах.</w:t>
      </w:r>
      <w:r>
        <w:rPr>
          <w:rFonts w:ascii="Times New Roman" w:hAnsi="Times New Roman"/>
          <w:color w:val="376092" w:themeColor="accent1" w:themeShade="BF"/>
          <w:sz w:val="24"/>
          <w:szCs w:val="24"/>
        </w:rPr>
        <w:t xml:space="preserve"> </w:t>
      </w:r>
      <w:r>
        <w:rPr>
          <w:rFonts w:ascii="Times New Roman" w:hAnsi="Times New Roman"/>
          <w:sz w:val="24"/>
          <w:szCs w:val="24"/>
        </w:rPr>
        <w:t>«Гармошка», «Небо синее», «Андрей-воробей», муз. Е. Тиличеевой, сл. М. Долинова; «Сорока-сорока», рус. нар. прибаутка, обр. Т. Попатенко. 33.2.7. От 5 лет до 6 лет.</w:t>
      </w:r>
    </w:p>
    <w:p w14:paraId="3DC32547">
      <w:pPr>
        <w:pStyle w:val="43"/>
        <w:rPr>
          <w:rFonts w:ascii="Times New Roman" w:hAnsi="Times New Roman"/>
          <w:sz w:val="24"/>
          <w:szCs w:val="24"/>
        </w:rPr>
      </w:pPr>
      <w:r>
        <w:rPr>
          <w:rFonts w:ascii="Times New Roman" w:hAnsi="Times New Roman"/>
          <w:i/>
          <w:color w:val="376092" w:themeColor="accent1" w:themeShade="BF"/>
          <w:sz w:val="24"/>
          <w:szCs w:val="24"/>
        </w:rPr>
        <w:t>Слушание.</w:t>
      </w:r>
    </w:p>
    <w:p w14:paraId="270DAD53">
      <w:pPr>
        <w:pStyle w:val="43"/>
        <w:rPr>
          <w:rFonts w:ascii="Times New Roman" w:hAnsi="Times New Roman"/>
          <w:sz w:val="24"/>
          <w:szCs w:val="24"/>
        </w:rPr>
      </w:pPr>
      <w:r>
        <w:rPr>
          <w:rFonts w:ascii="Times New Roman" w:hAnsi="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14:paraId="23FB4A4C">
      <w:pPr>
        <w:pStyle w:val="43"/>
        <w:rPr>
          <w:rFonts w:ascii="Times New Roman" w:hAnsi="Times New Roman"/>
          <w:sz w:val="24"/>
          <w:szCs w:val="24"/>
        </w:rPr>
      </w:pPr>
      <w:r>
        <w:rPr>
          <w:rFonts w:ascii="Times New Roman" w:hAnsi="Times New Roman"/>
          <w:color w:val="376092" w:themeColor="accent1" w:themeShade="BF"/>
          <w:sz w:val="24"/>
          <w:szCs w:val="24"/>
          <w:u w:val="single"/>
        </w:rPr>
        <w:t>Упражнения на развитие слуха и голоса.</w:t>
      </w:r>
      <w:r>
        <w:rPr>
          <w:rFonts w:ascii="Times New Roman" w:hAnsi="Times New Roman"/>
          <w:color w:val="376092" w:themeColor="accent1" w:themeShade="BF"/>
          <w:sz w:val="24"/>
          <w:szCs w:val="24"/>
        </w:rPr>
        <w:t xml:space="preserve"> </w:t>
      </w:r>
      <w:r>
        <w:rPr>
          <w:rFonts w:ascii="Times New Roman" w:hAnsi="Times New Roman"/>
          <w:sz w:val="24"/>
          <w:szCs w:val="24"/>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3CF04FCA">
      <w:pPr>
        <w:pStyle w:val="43"/>
        <w:rPr>
          <w:rFonts w:ascii="Times New Roman" w:hAnsi="Times New Roman"/>
          <w:sz w:val="24"/>
          <w:szCs w:val="24"/>
        </w:rPr>
      </w:pPr>
      <w:r>
        <w:rPr>
          <w:rFonts w:ascii="Times New Roman" w:hAnsi="Times New Roman"/>
          <w:i/>
          <w:color w:val="376092" w:themeColor="accent1" w:themeShade="BF"/>
          <w:sz w:val="24"/>
          <w:szCs w:val="24"/>
        </w:rPr>
        <w:t>Песни.</w:t>
      </w:r>
    </w:p>
    <w:p w14:paraId="63C42B49">
      <w:pPr>
        <w:pStyle w:val="43"/>
        <w:rPr>
          <w:rFonts w:ascii="Times New Roman" w:hAnsi="Times New Roman"/>
          <w:sz w:val="24"/>
          <w:szCs w:val="24"/>
        </w:rPr>
      </w:pPr>
      <w:r>
        <w:rPr>
          <w:rFonts w:ascii="Times New Roman" w:hAnsi="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14:paraId="67A142E5">
      <w:pPr>
        <w:pStyle w:val="43"/>
        <w:rPr>
          <w:rFonts w:ascii="Times New Roman" w:hAnsi="Times New Roman"/>
          <w:sz w:val="24"/>
          <w:szCs w:val="24"/>
        </w:rPr>
      </w:pPr>
      <w:r>
        <w:rPr>
          <w:rFonts w:ascii="Times New Roman" w:hAnsi="Times New Roman"/>
          <w:color w:val="376092" w:themeColor="accent1" w:themeShade="BF"/>
          <w:sz w:val="24"/>
          <w:szCs w:val="24"/>
          <w:u w:val="single"/>
        </w:rPr>
        <w:t>Произведения.</w:t>
      </w:r>
      <w:r>
        <w:rPr>
          <w:rFonts w:ascii="Times New Roman" w:hAnsi="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462FE770">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Музыкально-ритмические движения.</w:t>
      </w:r>
    </w:p>
    <w:p w14:paraId="5C948DA1">
      <w:pPr>
        <w:pStyle w:val="43"/>
        <w:rPr>
          <w:rFonts w:ascii="Times New Roman" w:hAnsi="Times New Roman"/>
          <w:sz w:val="24"/>
          <w:szCs w:val="24"/>
        </w:rPr>
      </w:pPr>
      <w:r>
        <w:rPr>
          <w:rFonts w:ascii="Times New Roman" w:hAnsi="Times New Roman"/>
          <w:color w:val="376092" w:themeColor="accent1" w:themeShade="BF"/>
          <w:sz w:val="24"/>
          <w:szCs w:val="24"/>
          <w:u w:val="single"/>
        </w:rPr>
        <w:t>Упражнения</w:t>
      </w:r>
      <w:r>
        <w:rPr>
          <w:rFonts w:ascii="Times New Roman" w:hAnsi="Times New Roman"/>
          <w:sz w:val="24"/>
          <w:szCs w:val="24"/>
        </w:rPr>
        <w:t>. «Шаг и бег», муз. Н. Надененко; «Плавные руки», муз. Р. Глиэра («Вальс», фрагмент); «Кто лучше скачет», муз. Т. Ломовой; «Росинки», муз. С. Майкапара.</w:t>
      </w:r>
    </w:p>
    <w:p w14:paraId="42D44C98">
      <w:pPr>
        <w:pStyle w:val="43"/>
        <w:rPr>
          <w:rFonts w:ascii="Times New Roman" w:hAnsi="Times New Roman"/>
          <w:sz w:val="24"/>
          <w:szCs w:val="24"/>
        </w:rPr>
      </w:pPr>
      <w:r>
        <w:rPr>
          <w:rFonts w:ascii="Times New Roman" w:hAnsi="Times New Roman"/>
          <w:color w:val="376092" w:themeColor="accent1" w:themeShade="BF"/>
          <w:sz w:val="24"/>
          <w:szCs w:val="24"/>
          <w:u w:val="single"/>
        </w:rPr>
        <w:t xml:space="preserve">Упражнения с предметами. </w:t>
      </w:r>
      <w:r>
        <w:rPr>
          <w:rFonts w:ascii="Times New Roman" w:hAnsi="Times New Roman"/>
          <w:sz w:val="24"/>
          <w:szCs w:val="24"/>
        </w:rPr>
        <w:t>«Упражнения с мячами», муз. Т. Ломовой; «Вальс», муз. Ф. Бургмюллера.</w:t>
      </w:r>
    </w:p>
    <w:p w14:paraId="14610CC8">
      <w:pPr>
        <w:pStyle w:val="43"/>
        <w:rPr>
          <w:rFonts w:ascii="Times New Roman" w:hAnsi="Times New Roman"/>
          <w:sz w:val="24"/>
          <w:szCs w:val="24"/>
        </w:rPr>
      </w:pPr>
      <w:r>
        <w:rPr>
          <w:rFonts w:ascii="Times New Roman" w:hAnsi="Times New Roman"/>
          <w:color w:val="376092" w:themeColor="accent1" w:themeShade="BF"/>
          <w:sz w:val="24"/>
          <w:szCs w:val="24"/>
          <w:u w:val="single"/>
        </w:rPr>
        <w:t>Этюды.</w:t>
      </w:r>
      <w:r>
        <w:rPr>
          <w:rFonts w:ascii="Times New Roman" w:hAnsi="Times New Roman"/>
          <w:color w:val="376092" w:themeColor="accent1" w:themeShade="BF"/>
          <w:sz w:val="24"/>
          <w:szCs w:val="24"/>
        </w:rPr>
        <w:t xml:space="preserve"> </w:t>
      </w:r>
      <w:r>
        <w:rPr>
          <w:rFonts w:ascii="Times New Roman" w:hAnsi="Times New Roman"/>
          <w:sz w:val="24"/>
          <w:szCs w:val="24"/>
        </w:rPr>
        <w:t>«Тихий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721D5F85">
      <w:pPr>
        <w:pStyle w:val="43"/>
        <w:rPr>
          <w:rFonts w:ascii="Times New Roman" w:hAnsi="Times New Roman"/>
          <w:sz w:val="24"/>
          <w:szCs w:val="24"/>
        </w:rPr>
      </w:pPr>
      <w:r>
        <w:rPr>
          <w:rFonts w:ascii="Times New Roman" w:hAnsi="Times New Roman"/>
          <w:color w:val="376092" w:themeColor="accent1" w:themeShade="BF"/>
          <w:sz w:val="24"/>
          <w:szCs w:val="24"/>
          <w:u w:val="single"/>
        </w:rPr>
        <w:t>Характерные танцы.</w:t>
      </w:r>
      <w:r>
        <w:rPr>
          <w:rFonts w:ascii="Times New Roman" w:hAnsi="Times New Roman"/>
          <w:color w:val="376092" w:themeColor="accent1" w:themeShade="BF"/>
          <w:sz w:val="24"/>
          <w:szCs w:val="24"/>
        </w:rPr>
        <w:t xml:space="preserve"> </w:t>
      </w:r>
      <w:r>
        <w:rPr>
          <w:rFonts w:ascii="Times New Roman" w:hAnsi="Times New Roman"/>
          <w:sz w:val="24"/>
          <w:szCs w:val="24"/>
        </w:rPr>
        <w:t>«Матрешки», муз. Б. Мокроусова; «Пляска Петрушек», «Танец Снегурочки и снежинок», муз. Р. Глиэра.</w:t>
      </w:r>
    </w:p>
    <w:p w14:paraId="2FC50F11">
      <w:pPr>
        <w:pStyle w:val="43"/>
        <w:rPr>
          <w:rFonts w:ascii="Times New Roman" w:hAnsi="Times New Roman"/>
          <w:sz w:val="24"/>
          <w:szCs w:val="24"/>
        </w:rPr>
      </w:pPr>
      <w:r>
        <w:rPr>
          <w:rFonts w:ascii="Times New Roman" w:hAnsi="Times New Roman"/>
          <w:color w:val="376092" w:themeColor="accent1" w:themeShade="BF"/>
          <w:sz w:val="24"/>
          <w:szCs w:val="24"/>
          <w:u w:val="single"/>
        </w:rPr>
        <w:t>Хороводы</w:t>
      </w:r>
      <w:r>
        <w:rPr>
          <w:rFonts w:ascii="Times New Roman" w:hAnsi="Times New Roman"/>
          <w:sz w:val="24"/>
          <w:szCs w:val="24"/>
        </w:rPr>
        <w:t>. «Урожайная», муз. А. Филиппенко, сл. О. Волгиной; «Новогодняя хороводная», муз. С. Шайдар; «Пошла млада за водой», рус. нар. песня, обраб. В. Агафонникова.</w:t>
      </w:r>
    </w:p>
    <w:p w14:paraId="4E741DFA">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Музыкальные игры.</w:t>
      </w:r>
    </w:p>
    <w:p w14:paraId="168FDE52">
      <w:pPr>
        <w:pStyle w:val="43"/>
        <w:rPr>
          <w:rFonts w:ascii="Times New Roman" w:hAnsi="Times New Roman"/>
          <w:sz w:val="24"/>
          <w:szCs w:val="24"/>
        </w:rPr>
      </w:pPr>
      <w:r>
        <w:rPr>
          <w:rFonts w:ascii="Times New Roman" w:hAnsi="Times New Roman"/>
          <w:color w:val="376092" w:themeColor="accent1" w:themeShade="BF"/>
          <w:sz w:val="24"/>
          <w:szCs w:val="24"/>
          <w:u w:val="single"/>
        </w:rPr>
        <w:t>Игры.</w:t>
      </w:r>
      <w:r>
        <w:rPr>
          <w:rFonts w:ascii="Times New Roman" w:hAnsi="Times New Roman"/>
          <w:color w:val="376092" w:themeColor="accent1" w:themeShade="BF"/>
          <w:sz w:val="24"/>
          <w:szCs w:val="24"/>
        </w:rPr>
        <w:t xml:space="preserve"> </w:t>
      </w:r>
      <w:r>
        <w:rPr>
          <w:rFonts w:ascii="Times New Roman" w:hAnsi="Times New Roman"/>
          <w:sz w:val="24"/>
          <w:szCs w:val="24"/>
        </w:rPr>
        <w:t>«Не выпустим», муз. Т. Ломовой; «Будь ловким!», муз. Н. Ладухина; «Ищи игрушку», «Найди себе пару», латв. нар. мелодия, обраб. Т. Попатенко.</w:t>
      </w:r>
    </w:p>
    <w:p w14:paraId="59F9ACCA">
      <w:pPr>
        <w:pStyle w:val="43"/>
        <w:rPr>
          <w:rFonts w:ascii="Times New Roman" w:hAnsi="Times New Roman"/>
          <w:sz w:val="24"/>
          <w:szCs w:val="24"/>
        </w:rPr>
      </w:pPr>
      <w:r>
        <w:rPr>
          <w:rFonts w:ascii="Times New Roman" w:hAnsi="Times New Roman"/>
          <w:color w:val="376092" w:themeColor="accent1" w:themeShade="BF"/>
          <w:sz w:val="24"/>
          <w:szCs w:val="24"/>
          <w:u w:val="single"/>
        </w:rPr>
        <w:t>Игры с пением.</w:t>
      </w:r>
      <w:r>
        <w:rPr>
          <w:rFonts w:ascii="Times New Roman" w:hAnsi="Times New Roman"/>
          <w:color w:val="376092" w:themeColor="accent1" w:themeShade="BF"/>
          <w:sz w:val="24"/>
          <w:szCs w:val="24"/>
        </w:rPr>
        <w:t xml:space="preserve"> </w:t>
      </w:r>
      <w:r>
        <w:rPr>
          <w:rFonts w:ascii="Times New Roman" w:hAnsi="Times New Roman"/>
          <w:sz w:val="24"/>
          <w:szCs w:val="24"/>
        </w:rPr>
        <w:t>«Колпачок», «Ворон», рус. нар. песни; «Заинька», рус. нар. песня, обраб. Н. Римского-Корсакова; «Как на тоненький ледок», рус. нар. песня, обраб. А. Рубца.</w:t>
      </w:r>
    </w:p>
    <w:p w14:paraId="51128890">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Музыкально-дидактические игры.</w:t>
      </w:r>
    </w:p>
    <w:p w14:paraId="31AA4756">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sz w:val="24"/>
          <w:szCs w:val="24"/>
        </w:rPr>
        <w:t xml:space="preserve">. «Музыкальное лото», «Ступеньки», «Где мои детки?», «Мама и детки». </w:t>
      </w:r>
    </w:p>
    <w:p w14:paraId="7BDBE047">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чувства ритма.</w:t>
      </w:r>
      <w:r>
        <w:rPr>
          <w:rFonts w:ascii="Times New Roman" w:hAnsi="Times New Roman"/>
          <w:color w:val="376092" w:themeColor="accent1" w:themeShade="BF"/>
          <w:sz w:val="24"/>
          <w:szCs w:val="24"/>
        </w:rPr>
        <w:t xml:space="preserve"> </w:t>
      </w:r>
      <w:r>
        <w:rPr>
          <w:rFonts w:ascii="Times New Roman" w:hAnsi="Times New Roman"/>
          <w:sz w:val="24"/>
          <w:szCs w:val="24"/>
        </w:rPr>
        <w:t>«Определи по ритму», «Ритмические полоски», «Учись танцевать», «Ищи».</w:t>
      </w:r>
    </w:p>
    <w:p w14:paraId="0F34BCD9">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тембрового слуха</w:t>
      </w:r>
      <w:r>
        <w:rPr>
          <w:rFonts w:ascii="Times New Roman" w:hAnsi="Times New Roman"/>
          <w:sz w:val="24"/>
          <w:szCs w:val="24"/>
        </w:rPr>
        <w:t>. «На чем играю?», «Музыкальные загадки», «Музыкальный домик».</w:t>
      </w:r>
    </w:p>
    <w:p w14:paraId="276CFFAE">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диатонического слуха.</w:t>
      </w:r>
      <w:r>
        <w:rPr>
          <w:rFonts w:ascii="Times New Roman" w:hAnsi="Times New Roman"/>
          <w:color w:val="376092" w:themeColor="accent1" w:themeShade="BF"/>
          <w:sz w:val="24"/>
          <w:szCs w:val="24"/>
        </w:rPr>
        <w:t xml:space="preserve"> </w:t>
      </w:r>
      <w:r>
        <w:rPr>
          <w:rFonts w:ascii="Times New Roman" w:hAnsi="Times New Roman"/>
          <w:sz w:val="24"/>
          <w:szCs w:val="24"/>
        </w:rPr>
        <w:t>«Громко, тихо запоем», «Звенящие колокольчики».</w:t>
      </w:r>
    </w:p>
    <w:p w14:paraId="23171CA0">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восприятия музыки и музыкальной памяти.</w:t>
      </w:r>
      <w:r>
        <w:rPr>
          <w:rFonts w:ascii="Times New Roman" w:hAnsi="Times New Roman"/>
          <w:color w:val="376092" w:themeColor="accent1" w:themeShade="BF"/>
          <w:sz w:val="24"/>
          <w:szCs w:val="24"/>
        </w:rPr>
        <w:t xml:space="preserve"> </w:t>
      </w:r>
      <w:r>
        <w:rPr>
          <w:rFonts w:ascii="Times New Roman" w:hAnsi="Times New Roman"/>
          <w:sz w:val="24"/>
          <w:szCs w:val="24"/>
        </w:rPr>
        <w:t>«Будь внимательным», «Буратино», «Музыкальный магазин», «Времена года», «Наши песни».</w:t>
      </w:r>
    </w:p>
    <w:p w14:paraId="577DC9E0">
      <w:pPr>
        <w:pStyle w:val="43"/>
        <w:rPr>
          <w:rFonts w:ascii="Times New Roman" w:hAnsi="Times New Roman"/>
          <w:sz w:val="24"/>
          <w:szCs w:val="24"/>
        </w:rPr>
      </w:pPr>
      <w:r>
        <w:rPr>
          <w:rFonts w:ascii="Times New Roman" w:hAnsi="Times New Roman"/>
          <w:i/>
          <w:color w:val="376092" w:themeColor="accent1" w:themeShade="BF"/>
          <w:sz w:val="24"/>
          <w:szCs w:val="24"/>
        </w:rPr>
        <w:t>Инсценировки и музыкальные спектакли.</w:t>
      </w:r>
    </w:p>
    <w:p w14:paraId="6FCF31F4">
      <w:pPr>
        <w:pStyle w:val="43"/>
        <w:rPr>
          <w:rFonts w:ascii="Times New Roman" w:hAnsi="Times New Roman"/>
          <w:sz w:val="24"/>
          <w:szCs w:val="24"/>
        </w:rPr>
      </w:pPr>
      <w:r>
        <w:rPr>
          <w:rFonts w:ascii="Times New Roman" w:hAnsi="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14:paraId="5600CE81">
      <w:pPr>
        <w:pStyle w:val="43"/>
        <w:rPr>
          <w:rFonts w:ascii="Times New Roman" w:hAnsi="Times New Roman"/>
          <w:sz w:val="24"/>
          <w:szCs w:val="24"/>
        </w:rPr>
      </w:pPr>
      <w:r>
        <w:rPr>
          <w:rFonts w:ascii="Times New Roman" w:hAnsi="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0C311A8F">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Игра на детских музыкальных инструментах</w:t>
      </w:r>
    </w:p>
    <w:p w14:paraId="64D29840">
      <w:pPr>
        <w:pStyle w:val="43"/>
        <w:rPr>
          <w:rFonts w:ascii="Times New Roman" w:hAnsi="Times New Roman"/>
          <w:sz w:val="24"/>
          <w:szCs w:val="24"/>
        </w:rPr>
      </w:pPr>
      <w:r>
        <w:rPr>
          <w:rFonts w:ascii="Times New Roman" w:hAnsi="Times New Roman"/>
          <w:i/>
          <w:color w:val="376092" w:themeColor="accent1" w:themeShade="BF"/>
          <w:sz w:val="24"/>
          <w:szCs w:val="24"/>
        </w:rPr>
        <w:t>.</w:t>
      </w:r>
      <w:r>
        <w:rPr>
          <w:rFonts w:ascii="Times New Roman" w:hAnsi="Times New Roman"/>
          <w:color w:val="376092" w:themeColor="accent1" w:themeShade="BF"/>
          <w:sz w:val="24"/>
          <w:szCs w:val="24"/>
        </w:rPr>
        <w:t xml:space="preserve"> </w:t>
      </w:r>
      <w:r>
        <w:rPr>
          <w:rFonts w:ascii="Times New Roman" w:hAnsi="Times New Roman"/>
          <w:sz w:val="24"/>
          <w:szCs w:val="24"/>
        </w:rPr>
        <w:t>«Дон-дон», рус. нар. песня, обраб. Р. Рустамова; «Гори, гори ясно!», рус. нар. мелодия; ««Часики», муз. С. Вольфензона.</w:t>
      </w:r>
    </w:p>
    <w:p w14:paraId="211F0441">
      <w:pPr>
        <w:pStyle w:val="43"/>
        <w:rPr>
          <w:rFonts w:ascii="Times New Roman" w:hAnsi="Times New Roman"/>
          <w:sz w:val="24"/>
          <w:szCs w:val="24"/>
        </w:rPr>
      </w:pPr>
    </w:p>
    <w:p w14:paraId="5D7A36BB">
      <w:pPr>
        <w:pStyle w:val="43"/>
        <w:rPr>
          <w:rFonts w:ascii="Times New Roman" w:hAnsi="Times New Roman"/>
          <w:b/>
          <w:i/>
          <w:color w:val="376092" w:themeColor="accent1" w:themeShade="BF"/>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От 6 лет до 7 лет.</w:t>
      </w:r>
    </w:p>
    <w:p w14:paraId="37A0DB80">
      <w:pPr>
        <w:pStyle w:val="43"/>
        <w:rPr>
          <w:rFonts w:ascii="Times New Roman" w:hAnsi="Times New Roman"/>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7E77AB22">
      <w:pPr>
        <w:pStyle w:val="43"/>
        <w:rPr>
          <w:rFonts w:ascii="Times New Roman" w:hAnsi="Times New Roman"/>
          <w:sz w:val="24"/>
          <w:szCs w:val="24"/>
        </w:rPr>
      </w:pPr>
      <w:r>
        <w:rPr>
          <w:rFonts w:ascii="Times New Roman" w:hAnsi="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4CF73FEE">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Пение.</w:t>
      </w:r>
    </w:p>
    <w:p w14:paraId="62E77BA6">
      <w:pPr>
        <w:pStyle w:val="43"/>
        <w:rPr>
          <w:rFonts w:ascii="Times New Roman" w:hAnsi="Times New Roman"/>
          <w:sz w:val="24"/>
          <w:szCs w:val="24"/>
        </w:rPr>
      </w:pPr>
      <w:r>
        <w:rPr>
          <w:rFonts w:ascii="Times New Roman" w:hAnsi="Times New Roman"/>
          <w:color w:val="376092" w:themeColor="accent1" w:themeShade="BF"/>
          <w:sz w:val="24"/>
          <w:szCs w:val="24"/>
          <w:u w:val="single"/>
        </w:rPr>
        <w:t>Упражнения на развитие слуха и голоса.</w:t>
      </w:r>
      <w:r>
        <w:rPr>
          <w:rFonts w:ascii="Times New Roman" w:hAnsi="Times New Roman"/>
          <w:color w:val="376092" w:themeColor="accent1" w:themeShade="BF"/>
          <w:sz w:val="24"/>
          <w:szCs w:val="24"/>
        </w:rPr>
        <w:t xml:space="preserve"> </w:t>
      </w:r>
      <w:r>
        <w:rPr>
          <w:rFonts w:ascii="Times New Roman" w:hAnsi="Times New Roman"/>
          <w:sz w:val="24"/>
          <w:szCs w:val="24"/>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36DF8FFC">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Песни.</w:t>
      </w:r>
    </w:p>
    <w:p w14:paraId="151B59A7">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6F6491C6">
      <w:pPr>
        <w:pStyle w:val="43"/>
        <w:rPr>
          <w:rFonts w:ascii="Times New Roman" w:hAnsi="Times New Roman"/>
          <w:sz w:val="24"/>
          <w:szCs w:val="24"/>
        </w:rPr>
      </w:pPr>
      <w:r>
        <w:rPr>
          <w:rFonts w:ascii="Times New Roman" w:hAnsi="Times New Roman"/>
          <w:i/>
          <w:color w:val="376092" w:themeColor="accent1" w:themeShade="BF"/>
          <w:sz w:val="24"/>
          <w:szCs w:val="24"/>
        </w:rPr>
        <w:t>Песенное творчество.</w:t>
      </w:r>
    </w:p>
    <w:p w14:paraId="09F13AC7">
      <w:pPr>
        <w:pStyle w:val="43"/>
        <w:rPr>
          <w:rFonts w:ascii="Times New Roman" w:hAnsi="Times New Roman"/>
          <w:sz w:val="24"/>
          <w:szCs w:val="24"/>
        </w:rPr>
      </w:pPr>
      <w:r>
        <w:rPr>
          <w:rFonts w:ascii="Times New Roman" w:hAnsi="Times New Roman"/>
          <w:sz w:val="24"/>
          <w:szCs w:val="24"/>
        </w:rPr>
        <w:t xml:space="preserve"> «Веселая песенка», муз. Г. Струве, сл. В. Викторова; «Плясовая», муз. Т. Ломовой; «Весной», муз. Г. Зингера.</w:t>
      </w:r>
    </w:p>
    <w:p w14:paraId="605214A7">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Музыкально-ритмические движения</w:t>
      </w:r>
    </w:p>
    <w:p w14:paraId="7544D26E">
      <w:pPr>
        <w:pStyle w:val="43"/>
        <w:rPr>
          <w:rFonts w:ascii="Times New Roman" w:hAnsi="Times New Roman"/>
          <w:sz w:val="24"/>
          <w:szCs w:val="24"/>
        </w:rPr>
      </w:pPr>
      <w:r>
        <w:rPr>
          <w:rFonts w:ascii="Times New Roman" w:hAnsi="Times New Roman"/>
          <w:color w:val="376092" w:themeColor="accent1" w:themeShade="BF"/>
          <w:sz w:val="24"/>
          <w:szCs w:val="24"/>
          <w:u w:val="single"/>
        </w:rPr>
        <w:t>Упражнения.</w:t>
      </w:r>
      <w:r>
        <w:rPr>
          <w:rFonts w:ascii="Times New Roman" w:hAnsi="Times New Roman"/>
          <w:color w:val="376092" w:themeColor="accent1" w:themeShade="BF"/>
          <w:sz w:val="24"/>
          <w:szCs w:val="24"/>
        </w:rPr>
        <w:t xml:space="preserve"> </w:t>
      </w:r>
      <w:r>
        <w:rPr>
          <w:rFonts w:ascii="Times New Roman" w:hAnsi="Times New Roman"/>
          <w:sz w:val="24"/>
          <w:szCs w:val="24"/>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6DB6B388">
      <w:pPr>
        <w:pStyle w:val="43"/>
        <w:rPr>
          <w:rFonts w:ascii="Times New Roman" w:hAnsi="Times New Roman"/>
          <w:sz w:val="24"/>
          <w:szCs w:val="24"/>
        </w:rPr>
      </w:pPr>
      <w:r>
        <w:rPr>
          <w:rFonts w:ascii="Times New Roman" w:hAnsi="Times New Roman"/>
          <w:color w:val="376092" w:themeColor="accent1" w:themeShade="BF"/>
          <w:sz w:val="24"/>
          <w:szCs w:val="24"/>
          <w:u w:val="single"/>
        </w:rPr>
        <w:t>Этюды.</w:t>
      </w:r>
      <w:r>
        <w:rPr>
          <w:rFonts w:ascii="Times New Roman" w:hAnsi="Times New Roman"/>
          <w:color w:val="376092" w:themeColor="accent1" w:themeShade="BF"/>
          <w:sz w:val="24"/>
          <w:szCs w:val="24"/>
        </w:rPr>
        <w:t xml:space="preserve"> </w:t>
      </w:r>
      <w:r>
        <w:rPr>
          <w:rFonts w:ascii="Times New Roman" w:hAnsi="Times New Roman"/>
          <w:sz w:val="24"/>
          <w:szCs w:val="24"/>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50B7F593">
      <w:pPr>
        <w:pStyle w:val="43"/>
        <w:rPr>
          <w:rFonts w:ascii="Times New Roman" w:hAnsi="Times New Roman"/>
          <w:sz w:val="24"/>
          <w:szCs w:val="24"/>
        </w:rPr>
      </w:pPr>
      <w:r>
        <w:rPr>
          <w:rFonts w:ascii="Times New Roman" w:hAnsi="Times New Roman"/>
          <w:color w:val="376092" w:themeColor="accent1" w:themeShade="BF"/>
          <w:sz w:val="24"/>
          <w:szCs w:val="24"/>
          <w:u w:val="single"/>
        </w:rPr>
        <w:t>Танцы и пляски.</w:t>
      </w:r>
      <w:r>
        <w:rPr>
          <w:rFonts w:ascii="Times New Roman" w:hAnsi="Times New Roman"/>
          <w:color w:val="376092" w:themeColor="accent1" w:themeShade="BF"/>
          <w:sz w:val="24"/>
          <w:szCs w:val="24"/>
        </w:rPr>
        <w:t xml:space="preserve"> </w:t>
      </w:r>
      <w:r>
        <w:rPr>
          <w:rFonts w:ascii="Times New Roman" w:hAnsi="Times New Roman"/>
          <w:sz w:val="24"/>
          <w:szCs w:val="24"/>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62450CDD">
      <w:pPr>
        <w:pStyle w:val="43"/>
        <w:rPr>
          <w:rFonts w:ascii="Times New Roman" w:hAnsi="Times New Roman"/>
          <w:sz w:val="24"/>
          <w:szCs w:val="24"/>
        </w:rPr>
      </w:pPr>
      <w:r>
        <w:rPr>
          <w:rFonts w:ascii="Times New Roman" w:hAnsi="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14:paraId="0B919187">
      <w:pPr>
        <w:pStyle w:val="43"/>
        <w:rPr>
          <w:rFonts w:ascii="Times New Roman" w:hAnsi="Times New Roman"/>
          <w:sz w:val="24"/>
          <w:szCs w:val="24"/>
        </w:rPr>
      </w:pPr>
      <w:r>
        <w:rPr>
          <w:rFonts w:ascii="Times New Roman" w:hAnsi="Times New Roman"/>
          <w:sz w:val="24"/>
          <w:szCs w:val="24"/>
        </w:rPr>
        <w:t>Хороводы. «Выйду ль я на реченьку», рус. нар. песня, обраб. В. Иванникова; «На горе-то калина», рус. нар. мелодия, обраб. А. Новикова.</w:t>
      </w:r>
    </w:p>
    <w:p w14:paraId="2DC9F23C">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Музыкальные игры.</w:t>
      </w:r>
    </w:p>
    <w:p w14:paraId="5DA4C08E">
      <w:pPr>
        <w:pStyle w:val="43"/>
        <w:rPr>
          <w:rFonts w:ascii="Times New Roman" w:hAnsi="Times New Roman"/>
          <w:sz w:val="24"/>
          <w:szCs w:val="24"/>
        </w:rPr>
      </w:pPr>
      <w:r>
        <w:rPr>
          <w:rFonts w:ascii="Times New Roman" w:hAnsi="Times New Roman"/>
          <w:color w:val="376092" w:themeColor="accent1" w:themeShade="BF"/>
          <w:sz w:val="24"/>
          <w:szCs w:val="24"/>
          <w:u w:val="single"/>
        </w:rPr>
        <w:t>Игры.</w:t>
      </w:r>
      <w:r>
        <w:rPr>
          <w:rFonts w:ascii="Times New Roman" w:hAnsi="Times New Roman"/>
          <w:color w:val="376092" w:themeColor="accent1" w:themeShade="BF"/>
          <w:sz w:val="24"/>
          <w:szCs w:val="24"/>
        </w:rPr>
        <w:t xml:space="preserve"> </w:t>
      </w:r>
      <w:r>
        <w:rPr>
          <w:rFonts w:ascii="Times New Roman" w:hAnsi="Times New Roman"/>
          <w:sz w:val="24"/>
          <w:szCs w:val="24"/>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028D2AE4">
      <w:pPr>
        <w:pStyle w:val="43"/>
        <w:rPr>
          <w:rFonts w:ascii="Times New Roman" w:hAnsi="Times New Roman"/>
          <w:sz w:val="24"/>
          <w:szCs w:val="24"/>
        </w:rPr>
      </w:pPr>
      <w:r>
        <w:rPr>
          <w:rFonts w:ascii="Times New Roman" w:hAnsi="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4C5AA75F">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Музыкально-дидактические игры.</w:t>
      </w:r>
    </w:p>
    <w:p w14:paraId="2691F171">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color w:val="376092" w:themeColor="accent1" w:themeShade="BF"/>
          <w:sz w:val="24"/>
          <w:szCs w:val="24"/>
        </w:rPr>
        <w:t xml:space="preserve"> </w:t>
      </w:r>
      <w:r>
        <w:rPr>
          <w:rFonts w:ascii="Times New Roman" w:hAnsi="Times New Roman"/>
          <w:sz w:val="24"/>
          <w:szCs w:val="24"/>
        </w:rPr>
        <w:t>«Три поросенка», «Подумай, отгадай», «Звуки разные бывают», «Веселые Петрушки».</w:t>
      </w:r>
    </w:p>
    <w:p w14:paraId="252B5D40">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чувства ритма.</w:t>
      </w:r>
      <w:r>
        <w:rPr>
          <w:rFonts w:ascii="Times New Roman" w:hAnsi="Times New Roman"/>
          <w:color w:val="376092" w:themeColor="accent1" w:themeShade="BF"/>
          <w:sz w:val="24"/>
          <w:szCs w:val="24"/>
        </w:rPr>
        <w:t xml:space="preserve"> </w:t>
      </w:r>
      <w:r>
        <w:rPr>
          <w:rFonts w:ascii="Times New Roman" w:hAnsi="Times New Roman"/>
          <w:sz w:val="24"/>
          <w:szCs w:val="24"/>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6A07F75F">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диатонического слуха.</w:t>
      </w:r>
      <w:r>
        <w:rPr>
          <w:rFonts w:ascii="Times New Roman" w:hAnsi="Times New Roman"/>
          <w:sz w:val="24"/>
          <w:szCs w:val="24"/>
        </w:rPr>
        <w:t xml:space="preserve"> «Громко-тихо запоем», «Звенящие колокольчики, ищи».</w:t>
      </w:r>
    </w:p>
    <w:p w14:paraId="1934820F">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восприятия музыки.</w:t>
      </w:r>
      <w:r>
        <w:rPr>
          <w:rFonts w:ascii="Times New Roman" w:hAnsi="Times New Roman"/>
          <w:color w:val="376092" w:themeColor="accent1" w:themeShade="BF"/>
          <w:sz w:val="24"/>
          <w:szCs w:val="24"/>
        </w:rPr>
        <w:t xml:space="preserve"> </w:t>
      </w:r>
      <w:r>
        <w:rPr>
          <w:rFonts w:ascii="Times New Roman" w:hAnsi="Times New Roman"/>
          <w:sz w:val="24"/>
          <w:szCs w:val="24"/>
        </w:rPr>
        <w:t>«На лугу», «Песня - танец - марш», «Времена года», «Наши любимые произведения».</w:t>
      </w:r>
    </w:p>
    <w:p w14:paraId="072C1099">
      <w:pPr>
        <w:pStyle w:val="43"/>
        <w:rPr>
          <w:rFonts w:ascii="Times New Roman" w:hAnsi="Times New Roman"/>
          <w:sz w:val="24"/>
          <w:szCs w:val="24"/>
        </w:rPr>
      </w:pPr>
      <w:r>
        <w:rPr>
          <w:rFonts w:ascii="Times New Roman" w:hAnsi="Times New Roman"/>
          <w:color w:val="376092" w:themeColor="accent1" w:themeShade="BF"/>
          <w:sz w:val="24"/>
          <w:szCs w:val="24"/>
          <w:u w:val="single"/>
        </w:rPr>
        <w:t>Развитие музыкальной памяти.</w:t>
      </w:r>
      <w:r>
        <w:rPr>
          <w:rFonts w:ascii="Times New Roman" w:hAnsi="Times New Roman"/>
          <w:color w:val="376092" w:themeColor="accent1" w:themeShade="BF"/>
          <w:sz w:val="24"/>
          <w:szCs w:val="24"/>
        </w:rPr>
        <w:t xml:space="preserve"> </w:t>
      </w:r>
      <w:r>
        <w:rPr>
          <w:rFonts w:ascii="Times New Roman" w:hAnsi="Times New Roman"/>
          <w:sz w:val="24"/>
          <w:szCs w:val="24"/>
        </w:rPr>
        <w:t>«Назови композитора», «Угадай песню», «Повтори мелодию», «Узнай произведение».</w:t>
      </w:r>
    </w:p>
    <w:p w14:paraId="4FA13785">
      <w:pPr>
        <w:pStyle w:val="43"/>
        <w:rPr>
          <w:rFonts w:ascii="Times New Roman" w:hAnsi="Times New Roman"/>
          <w:sz w:val="24"/>
          <w:szCs w:val="24"/>
        </w:rPr>
      </w:pPr>
      <w:r>
        <w:rPr>
          <w:rFonts w:ascii="Times New Roman" w:hAnsi="Times New Roman"/>
          <w:color w:val="376092" w:themeColor="accent1" w:themeShade="BF"/>
          <w:sz w:val="24"/>
          <w:szCs w:val="24"/>
          <w:u w:val="single"/>
        </w:rPr>
        <w:t>Инсценировки и музыкальные спектакли.</w:t>
      </w:r>
      <w:r>
        <w:rPr>
          <w:rFonts w:ascii="Times New Roman" w:hAnsi="Times New Roman"/>
          <w:color w:val="376092" w:themeColor="accent1" w:themeShade="BF"/>
          <w:sz w:val="24"/>
          <w:szCs w:val="24"/>
        </w:rPr>
        <w:t xml:space="preserve"> </w:t>
      </w:r>
      <w:r>
        <w:rPr>
          <w:rFonts w:ascii="Times New Roman" w:hAnsi="Times New Roman"/>
          <w:sz w:val="24"/>
          <w:szCs w:val="24"/>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64949178">
      <w:pPr>
        <w:pStyle w:val="43"/>
        <w:rPr>
          <w:rFonts w:ascii="Times New Roman" w:hAnsi="Times New Roman"/>
          <w:sz w:val="24"/>
          <w:szCs w:val="24"/>
        </w:rPr>
      </w:pPr>
      <w:r>
        <w:rPr>
          <w:rFonts w:ascii="Times New Roman" w:hAnsi="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7D9C4F9B">
      <w:pPr>
        <w:pStyle w:val="43"/>
        <w:rPr>
          <w:rFonts w:ascii="Times New Roman" w:hAnsi="Times New Roman"/>
          <w:sz w:val="24"/>
          <w:szCs w:val="24"/>
        </w:rPr>
      </w:pPr>
      <w:r>
        <w:rPr>
          <w:rFonts w:ascii="Times New Roman" w:hAnsi="Times New Roman"/>
          <w:i/>
          <w:color w:val="376092" w:themeColor="accent1" w:themeShade="BF"/>
          <w:sz w:val="24"/>
          <w:szCs w:val="24"/>
        </w:rPr>
        <w:t>Игра на детских музыкальных инструментах</w:t>
      </w:r>
      <w:r>
        <w:rPr>
          <w:rFonts w:ascii="Times New Roman" w:hAnsi="Times New Roman"/>
          <w:sz w:val="24"/>
          <w:szCs w:val="24"/>
        </w:rPr>
        <w:t>.</w:t>
      </w:r>
    </w:p>
    <w:p w14:paraId="220BD8B5">
      <w:pPr>
        <w:pStyle w:val="43"/>
        <w:rPr>
          <w:rFonts w:ascii="Times New Roman" w:hAnsi="Times New Roman"/>
          <w:sz w:val="24"/>
          <w:szCs w:val="24"/>
        </w:rPr>
      </w:pPr>
      <w:r>
        <w:rPr>
          <w:rFonts w:ascii="Times New Roman" w:hAnsi="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14:paraId="165FA330">
      <w:pPr>
        <w:pStyle w:val="43"/>
        <w:rPr>
          <w:rFonts w:ascii="Times New Roman" w:hAnsi="Times New Roman"/>
          <w:b/>
          <w:sz w:val="24"/>
          <w:szCs w:val="24"/>
        </w:rPr>
      </w:pPr>
      <w:r>
        <w:rPr>
          <w:rFonts w:ascii="Times New Roman" w:hAnsi="Times New Roman"/>
          <w:b/>
          <w:sz w:val="24"/>
          <w:szCs w:val="24"/>
        </w:rPr>
        <w:t xml:space="preserve"> Примерный перечень произведений изобразительного искусства.</w:t>
      </w:r>
    </w:p>
    <w:p w14:paraId="744E6025">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2 до 3 лет.</w:t>
      </w:r>
    </w:p>
    <w:p w14:paraId="29C0AC39">
      <w:pPr>
        <w:pStyle w:val="43"/>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r>
        <w:rPr>
          <w:rFonts w:ascii="Times New Roman" w:hAnsi="Times New Roman"/>
          <w:color w:val="376092" w:themeColor="accent1" w:themeShade="BF"/>
          <w:sz w:val="24"/>
          <w:szCs w:val="24"/>
        </w:rPr>
        <w:t xml:space="preserve"> </w:t>
      </w:r>
    </w:p>
    <w:p w14:paraId="2DB2507F">
      <w:pPr>
        <w:pStyle w:val="43"/>
        <w:rPr>
          <w:rFonts w:ascii="Times New Roman" w:hAnsi="Times New Roman"/>
          <w:sz w:val="24"/>
          <w:szCs w:val="24"/>
        </w:rPr>
      </w:pPr>
      <w:r>
        <w:rPr>
          <w:rFonts w:ascii="Times New Roman" w:hAnsi="Times New Roman"/>
          <w:sz w:val="24"/>
          <w:szCs w:val="24"/>
        </w:rPr>
        <w:t>В.Г. Сутеев «Кораблик», «Кто сказал мяу?», «Цыпленок и Утенок»; Ю.А. Васнецов к книге «Колобок», «Теремок».</w:t>
      </w:r>
    </w:p>
    <w:p w14:paraId="4523F7D7">
      <w:pPr>
        <w:pStyle w:val="43"/>
        <w:rPr>
          <w:rFonts w:ascii="Times New Roman" w:hAnsi="Times New Roman"/>
          <w:sz w:val="24"/>
          <w:szCs w:val="24"/>
        </w:rPr>
      </w:pPr>
    </w:p>
    <w:p w14:paraId="775E9993">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3 до 4 лет.</w:t>
      </w:r>
    </w:p>
    <w:p w14:paraId="5A6136BD">
      <w:pPr>
        <w:pStyle w:val="43"/>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p>
    <w:p w14:paraId="18981D4F">
      <w:pPr>
        <w:pStyle w:val="43"/>
        <w:rPr>
          <w:rFonts w:ascii="Times New Roman" w:hAnsi="Times New Roman"/>
          <w:sz w:val="24"/>
          <w:szCs w:val="24"/>
        </w:rPr>
      </w:pPr>
      <w:r>
        <w:rPr>
          <w:rFonts w:ascii="Times New Roman" w:hAnsi="Times New Roman"/>
          <w:sz w:val="24"/>
          <w:szCs w:val="24"/>
        </w:rPr>
        <w:t xml:space="preserve"> Е.И. Чарушин «Рассказы о животных»; Ю.А. Васнецов к книге Л.Н. Толстого «Три медведя».</w:t>
      </w:r>
    </w:p>
    <w:p w14:paraId="734D04C4">
      <w:pPr>
        <w:pStyle w:val="43"/>
        <w:rPr>
          <w:rFonts w:ascii="Times New Roman" w:hAnsi="Times New Roman"/>
          <w:sz w:val="24"/>
          <w:szCs w:val="24"/>
        </w:rPr>
      </w:pPr>
      <w:r>
        <w:rPr>
          <w:rFonts w:ascii="Times New Roman" w:hAnsi="Times New Roman"/>
          <w:i/>
          <w:color w:val="376092" w:themeColor="accent1" w:themeShade="BF"/>
          <w:sz w:val="24"/>
          <w:szCs w:val="24"/>
        </w:rPr>
        <w:t>Иллюстрации, репродукции картин</w:t>
      </w:r>
      <w:r>
        <w:rPr>
          <w:rFonts w:ascii="Times New Roman" w:hAnsi="Times New Roman"/>
          <w:sz w:val="24"/>
          <w:szCs w:val="24"/>
        </w:rPr>
        <w:t xml:space="preserve">: </w:t>
      </w:r>
    </w:p>
    <w:p w14:paraId="37EEDCAF">
      <w:pPr>
        <w:pStyle w:val="43"/>
        <w:rPr>
          <w:rFonts w:ascii="Times New Roman" w:hAnsi="Times New Roman"/>
          <w:sz w:val="24"/>
          <w:szCs w:val="24"/>
        </w:rPr>
      </w:pPr>
      <w:r>
        <w:rPr>
          <w:rFonts w:ascii="Times New Roman" w:hAnsi="Times New Roman"/>
          <w:sz w:val="24"/>
          <w:szCs w:val="24"/>
        </w:rPr>
        <w:t>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2713AAD5">
      <w:pPr>
        <w:pStyle w:val="43"/>
        <w:rPr>
          <w:rFonts w:ascii="Times New Roman" w:hAnsi="Times New Roman"/>
          <w:sz w:val="24"/>
          <w:szCs w:val="24"/>
        </w:rPr>
      </w:pPr>
    </w:p>
    <w:p w14:paraId="3A894617">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4 до 5 лет.</w:t>
      </w:r>
    </w:p>
    <w:p w14:paraId="0F5D5871">
      <w:pPr>
        <w:pStyle w:val="43"/>
        <w:rPr>
          <w:rFonts w:ascii="Times New Roman" w:hAnsi="Times New Roman"/>
          <w:sz w:val="24"/>
          <w:szCs w:val="24"/>
        </w:rPr>
      </w:pPr>
      <w:r>
        <w:rPr>
          <w:rFonts w:ascii="Times New Roman" w:hAnsi="Times New Roman"/>
          <w:i/>
          <w:color w:val="376092" w:themeColor="accent1" w:themeShade="BF"/>
          <w:sz w:val="24"/>
          <w:szCs w:val="24"/>
        </w:rPr>
        <w:t xml:space="preserve">Иллюстрации, репродукции картин: </w:t>
      </w:r>
      <w:r>
        <w:rPr>
          <w:rFonts w:ascii="Times New Roman" w:hAnsi="Times New Roman"/>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7EFEA9AD">
      <w:pPr>
        <w:pStyle w:val="43"/>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r>
        <w:rPr>
          <w:rFonts w:ascii="Times New Roman" w:hAnsi="Times New Roman"/>
          <w:color w:val="376092" w:themeColor="accent1" w:themeShade="BF"/>
          <w:sz w:val="24"/>
          <w:szCs w:val="24"/>
        </w:rPr>
        <w:t xml:space="preserve"> </w:t>
      </w:r>
    </w:p>
    <w:p w14:paraId="25D8390A">
      <w:pPr>
        <w:pStyle w:val="43"/>
        <w:rPr>
          <w:rFonts w:ascii="Times New Roman" w:hAnsi="Times New Roman"/>
          <w:sz w:val="24"/>
          <w:szCs w:val="24"/>
        </w:rPr>
      </w:pPr>
      <w:r>
        <w:rPr>
          <w:rFonts w:ascii="Times New Roman" w:hAnsi="Times New Roman"/>
          <w:sz w:val="24"/>
          <w:szCs w:val="24"/>
        </w:rPr>
        <w:t>В.В. Лебедев к книге С.Я. Маршака «Усатый- полосатый».</w:t>
      </w:r>
    </w:p>
    <w:p w14:paraId="5191C92F">
      <w:pPr>
        <w:pStyle w:val="43"/>
        <w:rPr>
          <w:rFonts w:ascii="Times New Roman" w:hAnsi="Times New Roman"/>
          <w:sz w:val="24"/>
          <w:szCs w:val="24"/>
        </w:rPr>
      </w:pPr>
    </w:p>
    <w:p w14:paraId="7CB8EDBB">
      <w:pPr>
        <w:pStyle w:val="43"/>
        <w:rPr>
          <w:rFonts w:ascii="Times New Roman" w:hAnsi="Times New Roman"/>
          <w:sz w:val="24"/>
          <w:szCs w:val="24"/>
        </w:rPr>
      </w:pPr>
      <w:r>
        <w:rPr>
          <w:rFonts w:ascii="Times New Roman" w:hAnsi="Times New Roman"/>
          <w:b/>
          <w:i/>
          <w:color w:val="376092" w:themeColor="accent1" w:themeShade="BF"/>
          <w:sz w:val="24"/>
          <w:szCs w:val="24"/>
        </w:rPr>
        <w:t>От 5 до 6 лет</w:t>
      </w:r>
      <w:r>
        <w:rPr>
          <w:rFonts w:ascii="Times New Roman" w:hAnsi="Times New Roman"/>
          <w:sz w:val="24"/>
          <w:szCs w:val="24"/>
        </w:rPr>
        <w:t>.</w:t>
      </w:r>
    </w:p>
    <w:p w14:paraId="108CC97E">
      <w:pPr>
        <w:pStyle w:val="43"/>
        <w:rPr>
          <w:rFonts w:ascii="Times New Roman" w:hAnsi="Times New Roman"/>
          <w:sz w:val="24"/>
          <w:szCs w:val="24"/>
        </w:rPr>
      </w:pPr>
      <w:r>
        <w:rPr>
          <w:rFonts w:ascii="Times New Roman" w:hAnsi="Times New Roman"/>
          <w:i/>
          <w:color w:val="376092" w:themeColor="accent1" w:themeShade="BF"/>
          <w:sz w:val="24"/>
          <w:szCs w:val="24"/>
        </w:rPr>
        <w:t>Иллюстрации, репродукции картин:</w:t>
      </w:r>
      <w:r>
        <w:rPr>
          <w:rFonts w:ascii="Times New Roman" w:hAnsi="Times New Roman"/>
          <w:color w:val="376092" w:themeColor="accent1" w:themeShade="BF"/>
          <w:sz w:val="24"/>
          <w:szCs w:val="24"/>
        </w:rPr>
        <w:t xml:space="preserve"> </w:t>
      </w:r>
    </w:p>
    <w:p w14:paraId="08E08039">
      <w:pPr>
        <w:pStyle w:val="43"/>
        <w:rPr>
          <w:rFonts w:ascii="Times New Roman" w:hAnsi="Times New Roman"/>
          <w:sz w:val="24"/>
          <w:szCs w:val="24"/>
        </w:rPr>
      </w:pPr>
      <w:r>
        <w:rPr>
          <w:rFonts w:ascii="Times New Roman" w:hAnsi="Times New Roman"/>
          <w:sz w:val="24"/>
          <w:szCs w:val="24"/>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34786DBF">
      <w:pPr>
        <w:pStyle w:val="43"/>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r>
        <w:rPr>
          <w:rFonts w:ascii="Times New Roman" w:hAnsi="Times New Roman"/>
          <w:color w:val="376092" w:themeColor="accent1" w:themeShade="BF"/>
          <w:sz w:val="24"/>
          <w:szCs w:val="24"/>
        </w:rPr>
        <w:t xml:space="preserve"> </w:t>
      </w:r>
    </w:p>
    <w:p w14:paraId="2E2F8685">
      <w:pPr>
        <w:pStyle w:val="43"/>
        <w:rPr>
          <w:rFonts w:ascii="Times New Roman" w:hAnsi="Times New Roman"/>
          <w:sz w:val="24"/>
          <w:szCs w:val="24"/>
        </w:rPr>
      </w:pPr>
      <w:r>
        <w:rPr>
          <w:rFonts w:ascii="Times New Roman" w:hAnsi="Times New Roman"/>
          <w:sz w:val="24"/>
          <w:szCs w:val="24"/>
        </w:rPr>
        <w:t>И.Я. Билибин «Сестрица Алёнушка и братец Иванушка», «Царевна-лягушка», «Василиса Прекрасная».</w:t>
      </w:r>
    </w:p>
    <w:p w14:paraId="194760A5">
      <w:pPr>
        <w:pStyle w:val="43"/>
        <w:rPr>
          <w:rFonts w:ascii="Times New Roman" w:hAnsi="Times New Roman"/>
          <w:sz w:val="24"/>
          <w:szCs w:val="24"/>
        </w:rPr>
      </w:pPr>
    </w:p>
    <w:p w14:paraId="1F8F618E">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6 до 7 лет.</w:t>
      </w:r>
    </w:p>
    <w:p w14:paraId="7160FF36">
      <w:pPr>
        <w:pStyle w:val="43"/>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Иллюстрации, репродукции картин:</w:t>
      </w:r>
    </w:p>
    <w:p w14:paraId="0910C829">
      <w:pPr>
        <w:pStyle w:val="43"/>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7325C516">
      <w:pPr>
        <w:pStyle w:val="43"/>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p>
    <w:p w14:paraId="34AD973A">
      <w:pPr>
        <w:pStyle w:val="43"/>
        <w:rPr>
          <w:rFonts w:ascii="Times New Roman" w:hAnsi="Times New Roman"/>
          <w:sz w:val="24"/>
          <w:szCs w:val="24"/>
        </w:rPr>
      </w:pPr>
      <w:r>
        <w:rPr>
          <w:rFonts w:ascii="Times New Roman" w:hAnsi="Times New Roman"/>
          <w:sz w:val="24"/>
          <w:szCs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1DE508FF">
      <w:pPr>
        <w:pStyle w:val="43"/>
        <w:rPr>
          <w:rFonts w:ascii="Times New Roman" w:hAnsi="Times New Roman"/>
          <w:sz w:val="24"/>
          <w:szCs w:val="24"/>
        </w:rPr>
      </w:pPr>
    </w:p>
    <w:p w14:paraId="56356C91">
      <w:pPr>
        <w:pStyle w:val="43"/>
        <w:rPr>
          <w:rFonts w:ascii="Times New Roman" w:hAnsi="Times New Roman"/>
          <w:b/>
          <w:sz w:val="24"/>
          <w:szCs w:val="24"/>
        </w:rPr>
      </w:pPr>
      <w:r>
        <w:rPr>
          <w:rFonts w:ascii="Times New Roman" w:hAnsi="Times New Roman"/>
          <w:b/>
          <w:sz w:val="24"/>
          <w:szCs w:val="24"/>
        </w:rPr>
        <w:t>Перечень анимационных произведений.</w:t>
      </w:r>
    </w:p>
    <w:p w14:paraId="0BC5F0A9">
      <w:pPr>
        <w:pStyle w:val="43"/>
        <w:rPr>
          <w:rFonts w:ascii="Times New Roman" w:hAnsi="Times New Roman"/>
          <w:b/>
          <w:sz w:val="24"/>
          <w:szCs w:val="24"/>
        </w:rPr>
      </w:pPr>
    </w:p>
    <w:p w14:paraId="4C45BD35">
      <w:pPr>
        <w:pStyle w:val="43"/>
        <w:rPr>
          <w:rFonts w:ascii="Times New Roman" w:hAnsi="Times New Roman"/>
          <w:sz w:val="24"/>
          <w:szCs w:val="24"/>
        </w:rPr>
      </w:pPr>
      <w:r>
        <w:rPr>
          <w:rFonts w:ascii="Times New Roman" w:hAnsi="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396290E3">
      <w:pPr>
        <w:pStyle w:val="43"/>
        <w:rPr>
          <w:rFonts w:ascii="Times New Roman" w:hAnsi="Times New Roman"/>
          <w:sz w:val="24"/>
          <w:szCs w:val="24"/>
        </w:rPr>
      </w:pPr>
      <w:r>
        <w:rPr>
          <w:rFonts w:ascii="Times New Roman" w:hAnsi="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ДОУ.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73839043">
      <w:pPr>
        <w:pStyle w:val="43"/>
        <w:rPr>
          <w:rFonts w:ascii="Times New Roman" w:hAnsi="Times New Roman"/>
          <w:sz w:val="24"/>
          <w:szCs w:val="24"/>
        </w:rPr>
      </w:pPr>
      <w:r>
        <w:rPr>
          <w:rFonts w:ascii="Times New Roman" w:hAnsi="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Pr>
          <w:rFonts w:ascii="Times New Roman" w:hAnsi="Times New Roman"/>
          <w:sz w:val="24"/>
          <w:szCs w:val="24"/>
          <w:vertAlign w:val="superscript"/>
        </w:rPr>
        <w:footnoteReference w:id="0"/>
      </w:r>
      <w:r>
        <w:rPr>
          <w:rFonts w:ascii="Times New Roman" w:hAnsi="Times New Roman"/>
          <w:sz w:val="24"/>
          <w:szCs w:val="24"/>
        </w:rPr>
        <w:t>.</w:t>
      </w:r>
    </w:p>
    <w:p w14:paraId="33F0B286">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Для детей дошкольного возраста (с пяти лет).</w:t>
      </w:r>
    </w:p>
    <w:p w14:paraId="201952AF">
      <w:pPr>
        <w:pStyle w:val="43"/>
        <w:rPr>
          <w:rFonts w:ascii="Times New Roman" w:hAnsi="Times New Roman"/>
          <w:sz w:val="24"/>
          <w:szCs w:val="24"/>
        </w:rPr>
      </w:pPr>
      <w:r>
        <w:rPr>
          <w:rFonts w:ascii="Times New Roman" w:hAnsi="Times New Roman"/>
          <w:sz w:val="24"/>
          <w:szCs w:val="24"/>
        </w:rPr>
        <w:t>Анимационный сериал «Тима и Тома», студия «Рики», реж. А.Борисова,</w:t>
      </w:r>
    </w:p>
    <w:p w14:paraId="5B22F5D5">
      <w:pPr>
        <w:pStyle w:val="43"/>
        <w:rPr>
          <w:rFonts w:ascii="Times New Roman" w:hAnsi="Times New Roman"/>
          <w:sz w:val="24"/>
          <w:szCs w:val="24"/>
        </w:rPr>
      </w:pPr>
      <w:r>
        <w:rPr>
          <w:rFonts w:ascii="Times New Roman" w:hAnsi="Times New Roman"/>
          <w:sz w:val="24"/>
          <w:szCs w:val="24"/>
        </w:rPr>
        <w:t>Жидков, О. Мусин, А. Бахурин и другие, 2015.</w:t>
      </w:r>
    </w:p>
    <w:p w14:paraId="526D5453">
      <w:pPr>
        <w:pStyle w:val="43"/>
        <w:rPr>
          <w:rFonts w:ascii="Times New Roman" w:hAnsi="Times New Roman"/>
          <w:sz w:val="24"/>
          <w:szCs w:val="24"/>
        </w:rPr>
      </w:pPr>
      <w:r>
        <w:rPr>
          <w:rFonts w:ascii="Times New Roman" w:hAnsi="Times New Roman"/>
          <w:sz w:val="24"/>
          <w:szCs w:val="24"/>
        </w:rPr>
        <w:t>Фильм «Паровозик из Ромашкова», студия Союзмультфильм, реж.</w:t>
      </w:r>
    </w:p>
    <w:p w14:paraId="23B1F49A">
      <w:pPr>
        <w:pStyle w:val="43"/>
        <w:rPr>
          <w:rFonts w:ascii="Times New Roman" w:hAnsi="Times New Roman"/>
          <w:sz w:val="24"/>
          <w:szCs w:val="24"/>
        </w:rPr>
      </w:pPr>
      <w:r>
        <w:rPr>
          <w:rFonts w:ascii="Times New Roman" w:hAnsi="Times New Roman"/>
          <w:sz w:val="24"/>
          <w:szCs w:val="24"/>
        </w:rPr>
        <w:t>Дегтярев, 1967.</w:t>
      </w:r>
    </w:p>
    <w:p w14:paraId="655D652B">
      <w:pPr>
        <w:pStyle w:val="43"/>
        <w:rPr>
          <w:rFonts w:ascii="Times New Roman" w:hAnsi="Times New Roman"/>
          <w:sz w:val="24"/>
          <w:szCs w:val="24"/>
        </w:rPr>
      </w:pPr>
      <w:r>
        <w:rPr>
          <w:rFonts w:ascii="Times New Roman" w:hAnsi="Times New Roman"/>
          <w:sz w:val="24"/>
          <w:szCs w:val="24"/>
        </w:rPr>
        <w:t>Фильм «Как львенок и черепаха пели песню», студия Союзмультфильм, режиссер И. Ковалевская, 1974.</w:t>
      </w:r>
    </w:p>
    <w:p w14:paraId="659A331C">
      <w:pPr>
        <w:pStyle w:val="43"/>
        <w:rPr>
          <w:rFonts w:ascii="Times New Roman" w:hAnsi="Times New Roman"/>
          <w:sz w:val="24"/>
          <w:szCs w:val="24"/>
        </w:rPr>
      </w:pPr>
      <w:r>
        <w:rPr>
          <w:rFonts w:ascii="Times New Roman" w:hAnsi="Times New Roman"/>
          <w:sz w:val="24"/>
          <w:szCs w:val="24"/>
        </w:rPr>
        <w:t>Фильм «Мама для мамонтенка», студия «Союзмультфильм», режиссер О. Чуркин, 1981.</w:t>
      </w:r>
    </w:p>
    <w:p w14:paraId="603B558C">
      <w:pPr>
        <w:pStyle w:val="43"/>
        <w:rPr>
          <w:rFonts w:ascii="Times New Roman" w:hAnsi="Times New Roman"/>
          <w:sz w:val="24"/>
          <w:szCs w:val="24"/>
        </w:rPr>
      </w:pPr>
      <w:r>
        <w:rPr>
          <w:rFonts w:ascii="Times New Roman" w:hAnsi="Times New Roman"/>
          <w:sz w:val="24"/>
          <w:szCs w:val="24"/>
        </w:rPr>
        <w:t>Фильм «Катерок», студия «Союзмультфильм», режиссёр И. Ковалевская, 1970. Фильм «Мешок яблок», студия «Союзмультфильм», режиссер В. Бордзиловский, 1974.</w:t>
      </w:r>
    </w:p>
    <w:p w14:paraId="3726BB69">
      <w:pPr>
        <w:pStyle w:val="43"/>
        <w:rPr>
          <w:rFonts w:ascii="Times New Roman" w:hAnsi="Times New Roman"/>
          <w:sz w:val="24"/>
          <w:szCs w:val="24"/>
        </w:rPr>
      </w:pPr>
      <w:r>
        <w:rPr>
          <w:rFonts w:ascii="Times New Roman" w:hAnsi="Times New Roman"/>
          <w:sz w:val="24"/>
          <w:szCs w:val="24"/>
        </w:rPr>
        <w:t xml:space="preserve">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w:t>
      </w:r>
      <w:r>
        <w:rPr>
          <w:rFonts w:ascii="Times New Roman" w:hAnsi="Times New Roman"/>
          <w:sz w:val="24"/>
          <w:szCs w:val="24"/>
          <w:lang w:val="en-US"/>
        </w:rPr>
        <w:t>JI</w:t>
      </w:r>
      <w:r>
        <w:rPr>
          <w:rFonts w:ascii="Times New Roman" w:hAnsi="Times New Roman"/>
          <w:sz w:val="24"/>
          <w:szCs w:val="24"/>
        </w:rPr>
        <w:t>. Атаманов.</w:t>
      </w:r>
    </w:p>
    <w:p w14:paraId="6ACC647A">
      <w:pPr>
        <w:pStyle w:val="43"/>
        <w:rPr>
          <w:rFonts w:ascii="Times New Roman" w:hAnsi="Times New Roman"/>
          <w:sz w:val="24"/>
          <w:szCs w:val="24"/>
        </w:rPr>
      </w:pPr>
      <w:r>
        <w:rPr>
          <w:rFonts w:ascii="Times New Roman" w:hAnsi="Times New Roman"/>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14:paraId="1B008167">
      <w:pPr>
        <w:pStyle w:val="43"/>
        <w:rPr>
          <w:rFonts w:ascii="Times New Roman" w:hAnsi="Times New Roman"/>
          <w:sz w:val="24"/>
          <w:szCs w:val="24"/>
        </w:rPr>
      </w:pPr>
      <w:r>
        <w:rPr>
          <w:rFonts w:ascii="Times New Roman" w:hAnsi="Times New Roman"/>
          <w:sz w:val="24"/>
          <w:szCs w:val="24"/>
        </w:rPr>
        <w:t>Снежко-Блоцкой, 1965.</w:t>
      </w:r>
    </w:p>
    <w:p w14:paraId="622A434F">
      <w:pPr>
        <w:pStyle w:val="43"/>
        <w:rPr>
          <w:rFonts w:ascii="Times New Roman" w:hAnsi="Times New Roman"/>
          <w:sz w:val="24"/>
          <w:szCs w:val="24"/>
        </w:rPr>
      </w:pPr>
      <w:r>
        <w:rPr>
          <w:rFonts w:ascii="Times New Roman" w:hAnsi="Times New Roman"/>
          <w:sz w:val="24"/>
          <w:szCs w:val="24"/>
        </w:rPr>
        <w:t>Фильм «Дюймовочка», студия «Союзмульфильм», режиссер Л. Амальрик,</w:t>
      </w:r>
    </w:p>
    <w:p w14:paraId="6B14CF2B">
      <w:pPr>
        <w:pStyle w:val="43"/>
        <w:rPr>
          <w:rFonts w:ascii="Times New Roman" w:hAnsi="Times New Roman"/>
          <w:sz w:val="24"/>
          <w:szCs w:val="24"/>
        </w:rPr>
      </w:pPr>
      <w:r>
        <w:rPr>
          <w:rFonts w:ascii="Times New Roman" w:hAnsi="Times New Roman"/>
          <w:sz w:val="24"/>
          <w:szCs w:val="24"/>
        </w:rPr>
        <w:t>1964.</w:t>
      </w:r>
    </w:p>
    <w:p w14:paraId="1E985C8F">
      <w:pPr>
        <w:pStyle w:val="43"/>
        <w:rPr>
          <w:rFonts w:ascii="Times New Roman" w:hAnsi="Times New Roman"/>
          <w:sz w:val="24"/>
          <w:szCs w:val="24"/>
        </w:rPr>
      </w:pPr>
      <w:r>
        <w:rPr>
          <w:rFonts w:ascii="Times New Roman" w:hAnsi="Times New Roman"/>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14:paraId="26132E96">
      <w:pPr>
        <w:pStyle w:val="43"/>
        <w:rPr>
          <w:rFonts w:ascii="Times New Roman" w:hAnsi="Times New Roman"/>
          <w:sz w:val="24"/>
          <w:szCs w:val="24"/>
        </w:rPr>
      </w:pPr>
      <w:r>
        <w:rPr>
          <w:rFonts w:ascii="Times New Roman" w:hAnsi="Times New Roman"/>
          <w:sz w:val="24"/>
          <w:szCs w:val="24"/>
        </w:rPr>
        <w:t>Фильм «Последний лепесток», студия «Союзмультфильм», режиссер Р. Качанов, 1977.</w:t>
      </w:r>
    </w:p>
    <w:p w14:paraId="0F23F49E">
      <w:pPr>
        <w:pStyle w:val="43"/>
        <w:rPr>
          <w:rFonts w:ascii="Times New Roman" w:hAnsi="Times New Roman"/>
          <w:sz w:val="24"/>
          <w:szCs w:val="24"/>
        </w:rPr>
      </w:pPr>
      <w:r>
        <w:rPr>
          <w:rFonts w:ascii="Times New Roman" w:hAnsi="Times New Roman"/>
          <w:sz w:val="24"/>
          <w:szCs w:val="24"/>
        </w:rPr>
        <w:t>Фильм «Умка» и «Умка ищет друга», студия «Союзмультфильм», режиссер</w:t>
      </w:r>
    </w:p>
    <w:p w14:paraId="60676AF6">
      <w:pPr>
        <w:pStyle w:val="43"/>
        <w:rPr>
          <w:rFonts w:ascii="Times New Roman" w:hAnsi="Times New Roman"/>
          <w:sz w:val="24"/>
          <w:szCs w:val="24"/>
        </w:rPr>
      </w:pPr>
      <w:r>
        <w:rPr>
          <w:rFonts w:ascii="Times New Roman" w:hAnsi="Times New Roman"/>
          <w:sz w:val="24"/>
          <w:szCs w:val="24"/>
        </w:rPr>
        <w:t>Попов, В. Пекарь, 1969, 1970.</w:t>
      </w:r>
    </w:p>
    <w:p w14:paraId="30659A69">
      <w:pPr>
        <w:pStyle w:val="43"/>
        <w:rPr>
          <w:rFonts w:ascii="Times New Roman" w:hAnsi="Times New Roman"/>
          <w:sz w:val="24"/>
          <w:szCs w:val="24"/>
        </w:rPr>
      </w:pPr>
      <w:r>
        <w:rPr>
          <w:rFonts w:ascii="Times New Roman" w:hAnsi="Times New Roman"/>
          <w:sz w:val="24"/>
          <w:szCs w:val="24"/>
        </w:rPr>
        <w:t>Фильм «Умка на ёлке», студия «Союзмультфильм», режиссер А. Воробьев,</w:t>
      </w:r>
    </w:p>
    <w:p w14:paraId="41BE5401">
      <w:pPr>
        <w:pStyle w:val="43"/>
        <w:rPr>
          <w:rFonts w:ascii="Times New Roman" w:hAnsi="Times New Roman"/>
          <w:sz w:val="24"/>
          <w:szCs w:val="24"/>
        </w:rPr>
      </w:pPr>
      <w:r>
        <w:rPr>
          <w:rFonts w:ascii="Times New Roman" w:hAnsi="Times New Roman"/>
          <w:sz w:val="24"/>
          <w:szCs w:val="24"/>
        </w:rPr>
        <w:t>2019.</w:t>
      </w:r>
    </w:p>
    <w:p w14:paraId="27231391">
      <w:pPr>
        <w:pStyle w:val="43"/>
        <w:rPr>
          <w:rFonts w:ascii="Times New Roman" w:hAnsi="Times New Roman"/>
          <w:sz w:val="24"/>
          <w:szCs w:val="24"/>
        </w:rPr>
      </w:pPr>
      <w:r>
        <w:rPr>
          <w:rFonts w:ascii="Times New Roman" w:hAnsi="Times New Roman"/>
          <w:sz w:val="24"/>
          <w:szCs w:val="24"/>
        </w:rPr>
        <w:t>Фильм «Сладкая сказка», студия Союзмультфильм, режиссер В. Дегтярев,</w:t>
      </w:r>
    </w:p>
    <w:p w14:paraId="17AC7A3C">
      <w:pPr>
        <w:pStyle w:val="43"/>
        <w:rPr>
          <w:rFonts w:ascii="Times New Roman" w:hAnsi="Times New Roman"/>
          <w:sz w:val="24"/>
          <w:szCs w:val="24"/>
        </w:rPr>
      </w:pPr>
      <w:r>
        <w:rPr>
          <w:rFonts w:ascii="Times New Roman" w:hAnsi="Times New Roman"/>
          <w:sz w:val="24"/>
          <w:szCs w:val="24"/>
        </w:rPr>
        <w:t>1970.</w:t>
      </w:r>
    </w:p>
    <w:p w14:paraId="06DB8621">
      <w:pPr>
        <w:pStyle w:val="43"/>
        <w:rPr>
          <w:rFonts w:ascii="Times New Roman" w:hAnsi="Times New Roman"/>
          <w:sz w:val="24"/>
          <w:szCs w:val="24"/>
        </w:rPr>
      </w:pPr>
      <w:r>
        <w:rPr>
          <w:rFonts w:ascii="Times New Roman" w:hAnsi="Times New Roman"/>
          <w:sz w:val="24"/>
          <w:szCs w:val="24"/>
        </w:rPr>
        <w:t>Цикл фильмов «Чебурашка и крокодил Гена», студия «Союзмультфильм», режиссер Р. Качанов, 1969-1983.</w:t>
      </w:r>
    </w:p>
    <w:p w14:paraId="38EA0AE0">
      <w:pPr>
        <w:pStyle w:val="43"/>
        <w:rPr>
          <w:rFonts w:ascii="Times New Roman" w:hAnsi="Times New Roman"/>
          <w:sz w:val="24"/>
          <w:szCs w:val="24"/>
        </w:rPr>
      </w:pPr>
      <w:r>
        <w:rPr>
          <w:rFonts w:ascii="Times New Roman" w:hAnsi="Times New Roman"/>
          <w:sz w:val="24"/>
          <w:szCs w:val="24"/>
        </w:rPr>
        <w:t>Цикл фильмов «38 попугаев», студия «Союзмультфильм», режиссер И.У фимцев, 1976-91.</w:t>
      </w:r>
    </w:p>
    <w:p w14:paraId="70D6653A">
      <w:pPr>
        <w:pStyle w:val="43"/>
        <w:rPr>
          <w:rFonts w:ascii="Times New Roman" w:hAnsi="Times New Roman"/>
          <w:sz w:val="24"/>
          <w:szCs w:val="24"/>
        </w:rPr>
      </w:pPr>
      <w:r>
        <w:rPr>
          <w:rFonts w:ascii="Times New Roman" w:hAnsi="Times New Roman"/>
          <w:sz w:val="24"/>
          <w:szCs w:val="24"/>
        </w:rPr>
        <w:t>Цикл фильмов «Винни-Пух», студия «Союзмультфильм», режиссер Ф. Хитрук, 1969 - 1972.</w:t>
      </w:r>
    </w:p>
    <w:p w14:paraId="4B55DE21">
      <w:pPr>
        <w:pStyle w:val="43"/>
        <w:rPr>
          <w:rFonts w:ascii="Times New Roman" w:hAnsi="Times New Roman"/>
          <w:sz w:val="24"/>
          <w:szCs w:val="24"/>
        </w:rPr>
      </w:pPr>
      <w:r>
        <w:rPr>
          <w:rFonts w:ascii="Times New Roman" w:hAnsi="Times New Roman"/>
          <w:sz w:val="24"/>
          <w:szCs w:val="24"/>
        </w:rPr>
        <w:t>Фильм «Серая шейка», студия «Союзмультфильм», режиссер Л. Амальрик, В. Полковников, 1948.</w:t>
      </w:r>
    </w:p>
    <w:p w14:paraId="2FC72698">
      <w:pPr>
        <w:pStyle w:val="43"/>
        <w:rPr>
          <w:rFonts w:ascii="Times New Roman" w:hAnsi="Times New Roman"/>
          <w:sz w:val="24"/>
          <w:szCs w:val="24"/>
        </w:rPr>
      </w:pPr>
      <w:r>
        <w:rPr>
          <w:rFonts w:ascii="Times New Roman" w:hAnsi="Times New Roman"/>
          <w:sz w:val="24"/>
          <w:szCs w:val="24"/>
        </w:rPr>
        <w:t>Фильм «Золушка», студия «Союзмультфильм», режиссер И. Аксенчук, 1979. Фильм «Новогодняя сказка», студия «Союзмультфильм», режиссер В. Дегтярев, 1972.</w:t>
      </w:r>
    </w:p>
    <w:p w14:paraId="11433D71">
      <w:pPr>
        <w:pStyle w:val="43"/>
        <w:rPr>
          <w:rFonts w:ascii="Times New Roman" w:hAnsi="Times New Roman"/>
          <w:sz w:val="24"/>
          <w:szCs w:val="24"/>
        </w:rPr>
      </w:pPr>
      <w:r>
        <w:rPr>
          <w:rFonts w:ascii="Times New Roman" w:hAnsi="Times New Roman"/>
          <w:sz w:val="24"/>
          <w:szCs w:val="24"/>
        </w:rPr>
        <w:t>Фильм «Серебряное копытце», студия Союзмультфильм, режиссер Г. Сокольский, 1977.</w:t>
      </w:r>
    </w:p>
    <w:p w14:paraId="5AD91F2E">
      <w:pPr>
        <w:pStyle w:val="43"/>
        <w:rPr>
          <w:rFonts w:ascii="Times New Roman" w:hAnsi="Times New Roman"/>
          <w:sz w:val="24"/>
          <w:szCs w:val="24"/>
        </w:rPr>
      </w:pPr>
      <w:r>
        <w:rPr>
          <w:rFonts w:ascii="Times New Roman" w:hAnsi="Times New Roman"/>
          <w:sz w:val="24"/>
          <w:szCs w:val="24"/>
        </w:rPr>
        <w:t>Фильм</w:t>
      </w:r>
      <w:r>
        <w:rPr>
          <w:rFonts w:ascii="Times New Roman" w:hAnsi="Times New Roman"/>
          <w:sz w:val="24"/>
          <w:szCs w:val="24"/>
        </w:rPr>
        <w:tab/>
      </w:r>
      <w:r>
        <w:rPr>
          <w:rFonts w:ascii="Times New Roman" w:hAnsi="Times New Roman"/>
          <w:sz w:val="24"/>
          <w:szCs w:val="24"/>
        </w:rPr>
        <w:t>«Щелкунчик», студия «Союзмультфильм», режиссер</w:t>
      </w:r>
    </w:p>
    <w:p w14:paraId="10C2960A">
      <w:pPr>
        <w:pStyle w:val="43"/>
        <w:rPr>
          <w:rFonts w:ascii="Times New Roman" w:hAnsi="Times New Roman"/>
          <w:sz w:val="24"/>
          <w:szCs w:val="24"/>
        </w:rPr>
      </w:pPr>
      <w:r>
        <w:rPr>
          <w:rFonts w:ascii="Times New Roman" w:hAnsi="Times New Roman"/>
          <w:sz w:val="24"/>
          <w:szCs w:val="24"/>
        </w:rPr>
        <w:t>Б. Степанцев, 1973.</w:t>
      </w:r>
    </w:p>
    <w:p w14:paraId="136E765E">
      <w:pPr>
        <w:pStyle w:val="43"/>
        <w:rPr>
          <w:rFonts w:ascii="Times New Roman" w:hAnsi="Times New Roman"/>
          <w:sz w:val="24"/>
          <w:szCs w:val="24"/>
        </w:rPr>
      </w:pPr>
      <w:r>
        <w:rPr>
          <w:rFonts w:ascii="Times New Roman" w:hAnsi="Times New Roman"/>
          <w:sz w:val="24"/>
          <w:szCs w:val="24"/>
        </w:rPr>
        <w:t>Фильм «Гуси-лебеди», студия Союзмультфильм, режиссеры И. Иванов- Вано, А. Снежко-Блоцкая, 1949.</w:t>
      </w:r>
    </w:p>
    <w:p w14:paraId="22992763">
      <w:pPr>
        <w:pStyle w:val="43"/>
        <w:rPr>
          <w:rFonts w:ascii="Times New Roman" w:hAnsi="Times New Roman"/>
          <w:sz w:val="24"/>
          <w:szCs w:val="24"/>
        </w:rPr>
      </w:pPr>
      <w:r>
        <w:rPr>
          <w:rFonts w:ascii="Times New Roman" w:hAnsi="Times New Roman"/>
          <w:sz w:val="24"/>
          <w:szCs w:val="24"/>
        </w:rPr>
        <w:t>Цикл фильмов «Приключение Незнайки и его друзей», студия «ТО Экран», режиссер коллектив авторов, 1971-1973.</w:t>
      </w:r>
    </w:p>
    <w:p w14:paraId="69788515">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Для детей старшего дошкольного возраста (6-7 лет).</w:t>
      </w:r>
    </w:p>
    <w:p w14:paraId="564EF2EE">
      <w:pPr>
        <w:pStyle w:val="43"/>
        <w:rPr>
          <w:rFonts w:ascii="Times New Roman" w:hAnsi="Times New Roman"/>
          <w:sz w:val="24"/>
          <w:szCs w:val="24"/>
        </w:rPr>
      </w:pPr>
      <w:r>
        <w:rPr>
          <w:rFonts w:ascii="Times New Roman" w:hAnsi="Times New Roman"/>
          <w:b/>
          <w:i/>
          <w:color w:val="376092" w:themeColor="accent1" w:themeShade="BF"/>
          <w:sz w:val="24"/>
          <w:szCs w:val="24"/>
        </w:rPr>
        <w:t xml:space="preserve"> </w:t>
      </w:r>
      <w:r>
        <w:rPr>
          <w:rFonts w:ascii="Times New Roman" w:hAnsi="Times New Roman"/>
          <w:sz w:val="24"/>
          <w:szCs w:val="24"/>
        </w:rPr>
        <w:t>Фильм «Малыш и Карлсон», студия «Союзмультфильм», режиссер Б. Степанцев, 1969.</w:t>
      </w:r>
    </w:p>
    <w:p w14:paraId="309A0F27">
      <w:pPr>
        <w:pStyle w:val="43"/>
        <w:rPr>
          <w:rFonts w:ascii="Times New Roman" w:hAnsi="Times New Roman"/>
          <w:sz w:val="24"/>
          <w:szCs w:val="24"/>
        </w:rPr>
      </w:pPr>
      <w:r>
        <w:rPr>
          <w:rFonts w:ascii="Times New Roman" w:hAnsi="Times New Roman"/>
          <w:sz w:val="24"/>
          <w:szCs w:val="24"/>
        </w:rPr>
        <w:t>Фильм «Лягушка-путешественница», студия «Союзмультфильм», режиссеры В. Котеночкин, А. Трусов, 1965.</w:t>
      </w:r>
    </w:p>
    <w:p w14:paraId="15E0EF75">
      <w:pPr>
        <w:pStyle w:val="43"/>
        <w:rPr>
          <w:rFonts w:ascii="Times New Roman" w:hAnsi="Times New Roman"/>
          <w:sz w:val="24"/>
          <w:szCs w:val="24"/>
        </w:rPr>
      </w:pPr>
      <w:r>
        <w:rPr>
          <w:rFonts w:ascii="Times New Roman" w:hAnsi="Times New Roman"/>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14:paraId="04AB4147">
      <w:pPr>
        <w:pStyle w:val="43"/>
        <w:rPr>
          <w:rFonts w:ascii="Times New Roman" w:hAnsi="Times New Roman"/>
          <w:sz w:val="24"/>
          <w:szCs w:val="24"/>
        </w:rPr>
      </w:pPr>
      <w:r>
        <w:rPr>
          <w:rFonts w:ascii="Times New Roman" w:hAnsi="Times New Roman"/>
          <w:sz w:val="24"/>
          <w:szCs w:val="24"/>
        </w:rPr>
        <w:t>Фильм «Заколдованный мальчик», студия «Союзмультфильм», режиссер</w:t>
      </w:r>
    </w:p>
    <w:p w14:paraId="5BEAC47D">
      <w:pPr>
        <w:pStyle w:val="43"/>
        <w:rPr>
          <w:rFonts w:ascii="Times New Roman" w:hAnsi="Times New Roman"/>
          <w:sz w:val="24"/>
          <w:szCs w:val="24"/>
        </w:rPr>
      </w:pPr>
      <w:r>
        <w:rPr>
          <w:rFonts w:ascii="Times New Roman" w:hAnsi="Times New Roman"/>
          <w:sz w:val="24"/>
          <w:szCs w:val="24"/>
        </w:rPr>
        <w:t>Снежко-Блоцкая, В.Полковников, 1955.</w:t>
      </w:r>
    </w:p>
    <w:p w14:paraId="684CD9DA">
      <w:pPr>
        <w:pStyle w:val="43"/>
        <w:rPr>
          <w:rFonts w:ascii="Times New Roman" w:hAnsi="Times New Roman"/>
          <w:sz w:val="24"/>
          <w:szCs w:val="24"/>
        </w:rPr>
      </w:pPr>
      <w:r>
        <w:rPr>
          <w:rFonts w:ascii="Times New Roman" w:hAnsi="Times New Roman"/>
          <w:sz w:val="24"/>
          <w:szCs w:val="24"/>
        </w:rPr>
        <w:t>Фильм «Золотая антилопа», студия «Союзмультфильм», режиссер Л. Атаманов, 1954.</w:t>
      </w:r>
    </w:p>
    <w:p w14:paraId="669E3FC3">
      <w:pPr>
        <w:pStyle w:val="43"/>
        <w:rPr>
          <w:rFonts w:ascii="Times New Roman" w:hAnsi="Times New Roman"/>
          <w:sz w:val="24"/>
          <w:szCs w:val="24"/>
        </w:rPr>
      </w:pPr>
      <w:r>
        <w:rPr>
          <w:rFonts w:ascii="Times New Roman" w:hAnsi="Times New Roman"/>
          <w:sz w:val="24"/>
          <w:szCs w:val="24"/>
        </w:rPr>
        <w:t>Фильм «Бременские музыканты», студия «Союзмультфильм», режиссер И. Ковалевская, 1969.</w:t>
      </w:r>
    </w:p>
    <w:p w14:paraId="5DB15C29">
      <w:pPr>
        <w:pStyle w:val="43"/>
        <w:rPr>
          <w:rFonts w:ascii="Times New Roman" w:hAnsi="Times New Roman"/>
          <w:sz w:val="24"/>
          <w:szCs w:val="24"/>
        </w:rPr>
      </w:pPr>
      <w:r>
        <w:rPr>
          <w:rFonts w:ascii="Times New Roman" w:hAnsi="Times New Roman"/>
          <w:sz w:val="24"/>
          <w:szCs w:val="24"/>
        </w:rPr>
        <w:t>Фильм «Двенадцать месяцев», студия «Союзмультфильм», режиссер И. Иванов-Вано, М. Ботов, 1956.</w:t>
      </w:r>
    </w:p>
    <w:p w14:paraId="6C4CCC31">
      <w:pPr>
        <w:pStyle w:val="43"/>
        <w:rPr>
          <w:rFonts w:ascii="Times New Roman" w:hAnsi="Times New Roman"/>
          <w:sz w:val="24"/>
          <w:szCs w:val="24"/>
        </w:rPr>
      </w:pPr>
      <w:r>
        <w:rPr>
          <w:rFonts w:ascii="Times New Roman" w:hAnsi="Times New Roman"/>
          <w:sz w:val="24"/>
          <w:szCs w:val="24"/>
        </w:rPr>
        <w:t>Фильм «Ёжик в тумане», студия «Союзмультфильм», режиссер Ю. Норштейн,</w:t>
      </w:r>
    </w:p>
    <w:p w14:paraId="10F1B83A">
      <w:pPr>
        <w:pStyle w:val="43"/>
        <w:rPr>
          <w:rFonts w:ascii="Times New Roman" w:hAnsi="Times New Roman"/>
          <w:sz w:val="24"/>
          <w:szCs w:val="24"/>
        </w:rPr>
      </w:pPr>
      <w:r>
        <w:rPr>
          <w:rFonts w:ascii="Times New Roman" w:hAnsi="Times New Roman"/>
          <w:sz w:val="24"/>
          <w:szCs w:val="24"/>
        </w:rPr>
        <w:t>1975.</w:t>
      </w:r>
    </w:p>
    <w:p w14:paraId="64134076">
      <w:pPr>
        <w:pStyle w:val="43"/>
        <w:rPr>
          <w:rFonts w:ascii="Times New Roman" w:hAnsi="Times New Roman"/>
          <w:sz w:val="24"/>
          <w:szCs w:val="24"/>
        </w:rPr>
      </w:pPr>
      <w:r>
        <w:rPr>
          <w:rFonts w:ascii="Times New Roman" w:hAnsi="Times New Roman"/>
          <w:sz w:val="24"/>
          <w:szCs w:val="24"/>
        </w:rPr>
        <w:t>Фильм «Девочка и дельфин», студия «Союзмультфильм», режиссер Р. Зельма,</w:t>
      </w:r>
    </w:p>
    <w:p w14:paraId="04A44D29">
      <w:pPr>
        <w:pStyle w:val="43"/>
        <w:rPr>
          <w:rFonts w:ascii="Times New Roman" w:hAnsi="Times New Roman"/>
          <w:sz w:val="24"/>
          <w:szCs w:val="24"/>
        </w:rPr>
      </w:pPr>
      <w:r>
        <w:rPr>
          <w:rFonts w:ascii="Times New Roman" w:hAnsi="Times New Roman"/>
          <w:sz w:val="24"/>
          <w:szCs w:val="24"/>
        </w:rPr>
        <w:t>1979.</w:t>
      </w:r>
    </w:p>
    <w:p w14:paraId="45CBC5AA">
      <w:pPr>
        <w:pStyle w:val="43"/>
        <w:rPr>
          <w:rFonts w:ascii="Times New Roman" w:hAnsi="Times New Roman"/>
          <w:sz w:val="24"/>
          <w:szCs w:val="24"/>
        </w:rPr>
      </w:pPr>
      <w:r>
        <w:rPr>
          <w:rFonts w:ascii="Times New Roman" w:hAnsi="Times New Roman"/>
          <w:sz w:val="24"/>
          <w:szCs w:val="24"/>
        </w:rPr>
        <w:t>Фильм «Верните Рекса», студия «Союзмультфильм», режиссер В. Пекарь,</w:t>
      </w:r>
    </w:p>
    <w:p w14:paraId="2E20A515">
      <w:pPr>
        <w:pStyle w:val="43"/>
        <w:rPr>
          <w:rFonts w:ascii="Times New Roman" w:hAnsi="Times New Roman"/>
          <w:sz w:val="24"/>
          <w:szCs w:val="24"/>
        </w:rPr>
      </w:pPr>
      <w:r>
        <w:rPr>
          <w:rFonts w:ascii="Times New Roman" w:hAnsi="Times New Roman"/>
          <w:sz w:val="24"/>
          <w:szCs w:val="24"/>
        </w:rPr>
        <w:t>Попов. 1975.</w:t>
      </w:r>
    </w:p>
    <w:p w14:paraId="00310693">
      <w:pPr>
        <w:pStyle w:val="43"/>
        <w:rPr>
          <w:rFonts w:ascii="Times New Roman" w:hAnsi="Times New Roman"/>
          <w:sz w:val="24"/>
          <w:szCs w:val="24"/>
        </w:rPr>
      </w:pPr>
      <w:r>
        <w:rPr>
          <w:rFonts w:ascii="Times New Roman" w:hAnsi="Times New Roman"/>
          <w:sz w:val="24"/>
          <w:szCs w:val="24"/>
        </w:rPr>
        <w:t>Фильм «Сказка сказок», студия «Союзмультфильм», режиссер Ю. Норштейн,</w:t>
      </w:r>
    </w:p>
    <w:p w14:paraId="177705D0">
      <w:pPr>
        <w:pStyle w:val="43"/>
        <w:rPr>
          <w:rFonts w:ascii="Times New Roman" w:hAnsi="Times New Roman"/>
          <w:sz w:val="24"/>
          <w:szCs w:val="24"/>
        </w:rPr>
      </w:pPr>
      <w:r>
        <w:rPr>
          <w:rFonts w:ascii="Times New Roman" w:hAnsi="Times New Roman"/>
          <w:sz w:val="24"/>
          <w:szCs w:val="24"/>
        </w:rPr>
        <w:t>1979.</w:t>
      </w:r>
    </w:p>
    <w:p w14:paraId="11CB13F4">
      <w:pPr>
        <w:pStyle w:val="43"/>
        <w:rPr>
          <w:rFonts w:ascii="Times New Roman" w:hAnsi="Times New Roman"/>
          <w:sz w:val="24"/>
          <w:szCs w:val="24"/>
        </w:rPr>
      </w:pPr>
      <w:r>
        <w:rPr>
          <w:rFonts w:ascii="Times New Roman" w:hAnsi="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0A17A564">
      <w:pPr>
        <w:pStyle w:val="43"/>
        <w:rPr>
          <w:rFonts w:ascii="Times New Roman" w:hAnsi="Times New Roman"/>
          <w:sz w:val="24"/>
          <w:szCs w:val="24"/>
        </w:rPr>
      </w:pPr>
      <w:r>
        <w:rPr>
          <w:rFonts w:ascii="Times New Roman" w:hAnsi="Times New Roman"/>
          <w:sz w:val="24"/>
          <w:szCs w:val="24"/>
        </w:rPr>
        <w:t>Сериал «Смешарики», студии «Петербург», «Мастерфильм», коллектив авторов, 2004.</w:t>
      </w:r>
    </w:p>
    <w:p w14:paraId="37836DB4">
      <w:pPr>
        <w:pStyle w:val="43"/>
        <w:rPr>
          <w:rFonts w:ascii="Times New Roman" w:hAnsi="Times New Roman"/>
          <w:sz w:val="24"/>
          <w:szCs w:val="24"/>
        </w:rPr>
      </w:pPr>
      <w:r>
        <w:rPr>
          <w:rFonts w:ascii="Times New Roman" w:hAnsi="Times New Roman"/>
          <w:sz w:val="24"/>
          <w:szCs w:val="24"/>
        </w:rPr>
        <w:t>Сериал «Малышарики», студии «Петербург», «Мастерфильм», коллектив авторов, 2015.</w:t>
      </w:r>
    </w:p>
    <w:p w14:paraId="68310D07">
      <w:pPr>
        <w:pStyle w:val="43"/>
        <w:rPr>
          <w:rFonts w:ascii="Times New Roman" w:hAnsi="Times New Roman"/>
          <w:sz w:val="24"/>
          <w:szCs w:val="24"/>
        </w:rPr>
      </w:pPr>
      <w:r>
        <w:rPr>
          <w:rFonts w:ascii="Times New Roman" w:hAnsi="Times New Roman"/>
          <w:sz w:val="24"/>
          <w:szCs w:val="24"/>
        </w:rPr>
        <w:t>Сериал «Домовенок Кузя», студия ТО «Экран», режиссер А. Зябликова, 2000-2002.</w:t>
      </w:r>
    </w:p>
    <w:p w14:paraId="05FCF261">
      <w:pPr>
        <w:pStyle w:val="43"/>
        <w:rPr>
          <w:rFonts w:ascii="Times New Roman" w:hAnsi="Times New Roman"/>
          <w:sz w:val="24"/>
          <w:szCs w:val="24"/>
        </w:rPr>
      </w:pPr>
      <w:r>
        <w:rPr>
          <w:rFonts w:ascii="Times New Roman" w:hAnsi="Times New Roman"/>
          <w:sz w:val="24"/>
          <w:szCs w:val="24"/>
        </w:rPr>
        <w:t>Сериал «Ну, погоди!», студия «Союзмультфильм», режиссер В. Котеночкин,</w:t>
      </w:r>
    </w:p>
    <w:p w14:paraId="00DB1F55">
      <w:pPr>
        <w:pStyle w:val="43"/>
        <w:rPr>
          <w:rFonts w:ascii="Times New Roman" w:hAnsi="Times New Roman"/>
          <w:sz w:val="24"/>
          <w:szCs w:val="24"/>
        </w:rPr>
      </w:pPr>
      <w:r>
        <w:rPr>
          <w:rFonts w:ascii="Times New Roman" w:hAnsi="Times New Roman"/>
          <w:sz w:val="24"/>
          <w:szCs w:val="24"/>
        </w:rPr>
        <w:t>1969.</w:t>
      </w:r>
    </w:p>
    <w:p w14:paraId="41A5818E">
      <w:pPr>
        <w:pStyle w:val="43"/>
        <w:rPr>
          <w:rFonts w:ascii="Times New Roman" w:hAnsi="Times New Roman"/>
          <w:sz w:val="24"/>
          <w:szCs w:val="24"/>
        </w:rPr>
      </w:pPr>
      <w:r>
        <w:rPr>
          <w:rFonts w:ascii="Times New Roman" w:hAnsi="Times New Roman"/>
          <w:sz w:val="24"/>
          <w:szCs w:val="24"/>
        </w:rPr>
        <w:t>Сериал «Фиксики» (4 сезона), компания «Аэроплан», режиссер В. Бедошвили,</w:t>
      </w:r>
    </w:p>
    <w:p w14:paraId="01EE867A">
      <w:pPr>
        <w:pStyle w:val="43"/>
        <w:rPr>
          <w:rFonts w:ascii="Times New Roman" w:hAnsi="Times New Roman"/>
          <w:sz w:val="24"/>
          <w:szCs w:val="24"/>
        </w:rPr>
      </w:pPr>
      <w:bookmarkStart w:id="10" w:name="bookmark6"/>
      <w:r>
        <w:rPr>
          <w:rFonts w:ascii="Times New Roman" w:hAnsi="Times New Roman"/>
          <w:sz w:val="24"/>
          <w:szCs w:val="24"/>
        </w:rPr>
        <w:t>2010.</w:t>
      </w:r>
      <w:bookmarkEnd w:id="10"/>
    </w:p>
    <w:p w14:paraId="102D0274">
      <w:pPr>
        <w:pStyle w:val="43"/>
        <w:rPr>
          <w:rFonts w:ascii="Times New Roman" w:hAnsi="Times New Roman"/>
          <w:sz w:val="24"/>
          <w:szCs w:val="24"/>
        </w:rPr>
      </w:pPr>
      <w:r>
        <w:rPr>
          <w:rFonts w:ascii="Times New Roman" w:hAnsi="Times New Roman"/>
          <w:sz w:val="24"/>
          <w:szCs w:val="24"/>
        </w:rPr>
        <w:t>Сериал «Оранжевая корова» (1 сезон), студия Союзмультфильм, режиссер Е. Ернова.</w:t>
      </w:r>
    </w:p>
    <w:p w14:paraId="5DF68A8E">
      <w:pPr>
        <w:pStyle w:val="43"/>
        <w:rPr>
          <w:rFonts w:ascii="Times New Roman" w:hAnsi="Times New Roman"/>
          <w:sz w:val="24"/>
          <w:szCs w:val="24"/>
        </w:rPr>
      </w:pPr>
      <w:r>
        <w:rPr>
          <w:rFonts w:ascii="Times New Roman" w:hAnsi="Times New Roman"/>
          <w:sz w:val="24"/>
          <w:szCs w:val="24"/>
        </w:rPr>
        <w:t>Сериал «Монсики» (2 сезона), студия «Рики», режиссер А. Бахурин.</w:t>
      </w:r>
    </w:p>
    <w:p w14:paraId="00CEAD09">
      <w:pPr>
        <w:pStyle w:val="43"/>
        <w:rPr>
          <w:rFonts w:ascii="Times New Roman" w:hAnsi="Times New Roman"/>
          <w:sz w:val="24"/>
          <w:szCs w:val="24"/>
        </w:rPr>
      </w:pPr>
      <w:r>
        <w:rPr>
          <w:rFonts w:ascii="Times New Roman" w:hAnsi="Times New Roman"/>
          <w:sz w:val="24"/>
          <w:szCs w:val="24"/>
        </w:rPr>
        <w:t>Сериал «Смешарики. ПИН-КОД», студия «Рики», режиссёры: Р. Соколов, А. Горбунов, Д. Сулейманов и другие.</w:t>
      </w:r>
    </w:p>
    <w:p w14:paraId="2A13E465">
      <w:pPr>
        <w:pStyle w:val="43"/>
        <w:rPr>
          <w:rFonts w:ascii="Times New Roman" w:hAnsi="Times New Roman"/>
          <w:sz w:val="24"/>
          <w:szCs w:val="24"/>
        </w:rPr>
      </w:pPr>
      <w:r>
        <w:rPr>
          <w:rFonts w:ascii="Times New Roman" w:hAnsi="Times New Roman"/>
          <w:sz w:val="24"/>
          <w:szCs w:val="24"/>
        </w:rPr>
        <w:t>Сериал «Зебра в клеточку» (1 сезон), студия «Союзмультфильм», режиссер А. Алексеев, А. Борисова, М. Куликов, А. Золотарева, 2020.</w:t>
      </w:r>
    </w:p>
    <w:p w14:paraId="57E6B028">
      <w:pPr>
        <w:pStyle w:val="43"/>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Для детей старшего дошкольного возраста (7- 8 лет).</w:t>
      </w:r>
    </w:p>
    <w:p w14:paraId="2C951286">
      <w:pPr>
        <w:pStyle w:val="43"/>
        <w:rPr>
          <w:rFonts w:ascii="Times New Roman" w:hAnsi="Times New Roman"/>
          <w:sz w:val="24"/>
          <w:szCs w:val="24"/>
        </w:rPr>
      </w:pPr>
      <w:r>
        <w:rPr>
          <w:rFonts w:ascii="Times New Roman" w:hAnsi="Times New Roman"/>
          <w:sz w:val="24"/>
          <w:szCs w:val="24"/>
        </w:rPr>
        <w:t>Полнометражный анимационный фильм «Снежная королева», студия «Союзмультфильм», режиссёр Л. Атаманов, 1957.</w:t>
      </w:r>
    </w:p>
    <w:p w14:paraId="1EAFBE9D">
      <w:pPr>
        <w:pStyle w:val="43"/>
        <w:rPr>
          <w:rFonts w:ascii="Times New Roman" w:hAnsi="Times New Roman"/>
          <w:sz w:val="24"/>
          <w:szCs w:val="24"/>
        </w:rPr>
      </w:pPr>
      <w:r>
        <w:rPr>
          <w:rFonts w:ascii="Times New Roman" w:hAnsi="Times New Roman"/>
          <w:sz w:val="24"/>
          <w:szCs w:val="24"/>
        </w:rPr>
        <w:t>Полнометражный анимационный фильм «Аленький цветочек», студия «Союзмультфильм», режиссер Л. Атаманов, 1952.</w:t>
      </w:r>
    </w:p>
    <w:p w14:paraId="0E68E66C">
      <w:pPr>
        <w:pStyle w:val="43"/>
        <w:rPr>
          <w:rFonts w:ascii="Times New Roman" w:hAnsi="Times New Roman"/>
          <w:sz w:val="24"/>
          <w:szCs w:val="24"/>
        </w:rPr>
      </w:pPr>
      <w:r>
        <w:rPr>
          <w:rFonts w:ascii="Times New Roman" w:hAnsi="Times New Roman"/>
          <w:sz w:val="24"/>
          <w:szCs w:val="24"/>
        </w:rPr>
        <w:t>Полнометражный анимационный фильм «Сказка о царе Салтане», студия «Союзмультфильм», режиссер И. Иванов-Вано, Л. Мильчин, 1984.</w:t>
      </w:r>
    </w:p>
    <w:p w14:paraId="58BEABE6">
      <w:pPr>
        <w:pStyle w:val="43"/>
        <w:rPr>
          <w:rFonts w:ascii="Times New Roman" w:hAnsi="Times New Roman"/>
          <w:sz w:val="24"/>
          <w:szCs w:val="24"/>
        </w:rPr>
      </w:pPr>
      <w:r>
        <w:rPr>
          <w:rFonts w:ascii="Times New Roman" w:hAnsi="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0B82B3E8">
      <w:pPr>
        <w:pStyle w:val="43"/>
        <w:rPr>
          <w:rFonts w:ascii="Times New Roman" w:hAnsi="Times New Roman"/>
          <w:sz w:val="24"/>
          <w:szCs w:val="24"/>
        </w:rPr>
      </w:pPr>
      <w:r>
        <w:rPr>
          <w:rFonts w:ascii="Times New Roman" w:hAnsi="Times New Roman"/>
          <w:sz w:val="24"/>
          <w:szCs w:val="24"/>
        </w:rPr>
        <w:t>Полнометражный анимационный фильм «Суворов: великое путешествие» (6+), студия «Союзмультфильм», режиссер Б. Чертков, 2022.</w:t>
      </w:r>
    </w:p>
    <w:p w14:paraId="6C2654B4">
      <w:pPr>
        <w:pStyle w:val="43"/>
        <w:rPr>
          <w:rFonts w:ascii="Times New Roman" w:hAnsi="Times New Roman"/>
          <w:sz w:val="24"/>
          <w:szCs w:val="24"/>
        </w:rPr>
      </w:pPr>
      <w:r>
        <w:rPr>
          <w:rFonts w:ascii="Times New Roman" w:hAnsi="Times New Roman"/>
          <w:sz w:val="24"/>
          <w:szCs w:val="24"/>
        </w:rPr>
        <w:t xml:space="preserve">Полнометражный анимационный фильм «Бемби», студия </w:t>
      </w:r>
      <w:r>
        <w:rPr>
          <w:rFonts w:ascii="Times New Roman" w:hAnsi="Times New Roman"/>
          <w:sz w:val="24"/>
          <w:szCs w:val="24"/>
          <w:lang w:val="en-US"/>
        </w:rPr>
        <w:t>Walt</w:t>
      </w:r>
      <w:r>
        <w:rPr>
          <w:rFonts w:ascii="Times New Roman" w:hAnsi="Times New Roman"/>
          <w:sz w:val="24"/>
          <w:szCs w:val="24"/>
        </w:rPr>
        <w:t xml:space="preserve"> </w:t>
      </w:r>
      <w:r>
        <w:rPr>
          <w:rFonts w:ascii="Times New Roman" w:hAnsi="Times New Roman"/>
          <w:sz w:val="24"/>
          <w:szCs w:val="24"/>
          <w:lang w:val="en-US"/>
        </w:rPr>
        <w:t>Disney</w:t>
      </w:r>
      <w:r>
        <w:rPr>
          <w:rFonts w:ascii="Times New Roman" w:hAnsi="Times New Roman"/>
          <w:sz w:val="24"/>
          <w:szCs w:val="24"/>
        </w:rPr>
        <w:t>, режиссер Д. Хэнд, 1942.</w:t>
      </w:r>
    </w:p>
    <w:p w14:paraId="48F0024E">
      <w:pPr>
        <w:pStyle w:val="43"/>
        <w:rPr>
          <w:rFonts w:ascii="Times New Roman" w:hAnsi="Times New Roman"/>
          <w:sz w:val="24"/>
          <w:szCs w:val="24"/>
        </w:rPr>
      </w:pPr>
      <w:r>
        <w:rPr>
          <w:rFonts w:ascii="Times New Roman" w:hAnsi="Times New Roman"/>
          <w:sz w:val="24"/>
          <w:szCs w:val="24"/>
        </w:rPr>
        <w:t xml:space="preserve">Полнометражный анимационный фильм «Король Лев», студия </w:t>
      </w:r>
      <w:r>
        <w:rPr>
          <w:rFonts w:ascii="Times New Roman" w:hAnsi="Times New Roman"/>
          <w:sz w:val="24"/>
          <w:szCs w:val="24"/>
          <w:lang w:val="en-US"/>
        </w:rPr>
        <w:t>Walt</w:t>
      </w:r>
      <w:r>
        <w:rPr>
          <w:rFonts w:ascii="Times New Roman" w:hAnsi="Times New Roman"/>
          <w:sz w:val="24"/>
          <w:szCs w:val="24"/>
        </w:rPr>
        <w:t xml:space="preserve"> </w:t>
      </w:r>
      <w:r>
        <w:rPr>
          <w:rFonts w:ascii="Times New Roman" w:hAnsi="Times New Roman"/>
          <w:sz w:val="24"/>
          <w:szCs w:val="24"/>
          <w:lang w:val="en-US"/>
        </w:rPr>
        <w:t>Disney</w:t>
      </w:r>
      <w:r>
        <w:rPr>
          <w:rFonts w:ascii="Times New Roman" w:hAnsi="Times New Roman"/>
          <w:sz w:val="24"/>
          <w:szCs w:val="24"/>
        </w:rPr>
        <w:t>, режиссер Р. Аллерс, 1994, США.</w:t>
      </w:r>
    </w:p>
    <w:p w14:paraId="6383ABA0">
      <w:pPr>
        <w:pStyle w:val="43"/>
        <w:rPr>
          <w:rFonts w:ascii="Times New Roman" w:hAnsi="Times New Roman"/>
          <w:sz w:val="24"/>
          <w:szCs w:val="24"/>
        </w:rPr>
      </w:pPr>
      <w:r>
        <w:rPr>
          <w:rFonts w:ascii="Times New Roman" w:hAnsi="Times New Roman"/>
          <w:sz w:val="24"/>
          <w:szCs w:val="24"/>
        </w:rPr>
        <w:t>Полнометражный анимационный фильм «Мой сосед Тоторо», студия «</w:t>
      </w:r>
      <w:r>
        <w:rPr>
          <w:rFonts w:ascii="Times New Roman" w:hAnsi="Times New Roman"/>
          <w:sz w:val="24"/>
          <w:szCs w:val="24"/>
          <w:lang w:val="en-US"/>
        </w:rPr>
        <w:t>Ghibli</w:t>
      </w:r>
      <w:r>
        <w:rPr>
          <w:rFonts w:ascii="Times New Roman" w:hAnsi="Times New Roman"/>
          <w:sz w:val="24"/>
          <w:szCs w:val="24"/>
        </w:rPr>
        <w:t>», режиссер X. Миядзаки,1988.</w:t>
      </w:r>
    </w:p>
    <w:p w14:paraId="3F80AFAE">
      <w:pPr>
        <w:pStyle w:val="43"/>
        <w:rPr>
          <w:rFonts w:ascii="Times New Roman" w:hAnsi="Times New Roman"/>
          <w:sz w:val="24"/>
          <w:szCs w:val="24"/>
        </w:rPr>
      </w:pPr>
      <w:r>
        <w:rPr>
          <w:rFonts w:ascii="Times New Roman" w:hAnsi="Times New Roman"/>
          <w:sz w:val="24"/>
          <w:szCs w:val="24"/>
        </w:rPr>
        <w:t>Полнометражный анимационный фильм «Рыбка Поньо на утесе», студия «</w:t>
      </w:r>
      <w:r>
        <w:rPr>
          <w:rFonts w:ascii="Times New Roman" w:hAnsi="Times New Roman"/>
          <w:sz w:val="24"/>
          <w:szCs w:val="24"/>
          <w:lang w:val="en-US"/>
        </w:rPr>
        <w:t>Ghibli</w:t>
      </w:r>
      <w:r>
        <w:rPr>
          <w:rFonts w:ascii="Times New Roman" w:hAnsi="Times New Roman"/>
          <w:sz w:val="24"/>
          <w:szCs w:val="24"/>
        </w:rPr>
        <w:t>», режиссер X. Миядзаки, 2008.</w:t>
      </w:r>
    </w:p>
    <w:p w14:paraId="2DDAD547">
      <w:pPr>
        <w:pStyle w:val="43"/>
        <w:rPr>
          <w:rFonts w:ascii="Times New Roman" w:hAnsi="Times New Roman"/>
          <w:sz w:val="24"/>
          <w:szCs w:val="24"/>
        </w:rPr>
      </w:pPr>
    </w:p>
    <w:p w14:paraId="1C6A1A7D">
      <w:pPr>
        <w:pStyle w:val="46"/>
        <w:ind w:left="1080"/>
        <w:jc w:val="center"/>
        <w:rPr>
          <w:b/>
          <w:sz w:val="24"/>
          <w:szCs w:val="24"/>
        </w:rPr>
      </w:pPr>
      <w:r>
        <w:rPr>
          <w:b/>
          <w:sz w:val="24"/>
          <w:szCs w:val="24"/>
        </w:rPr>
        <w:t>3.9 Материально-техническое обеспечение Программы</w:t>
      </w:r>
    </w:p>
    <w:p w14:paraId="3EB48CEE">
      <w:pPr>
        <w:jc w:val="center"/>
        <w:rPr>
          <w:sz w:val="24"/>
          <w:szCs w:val="24"/>
        </w:rPr>
      </w:pPr>
    </w:p>
    <w:p w14:paraId="22D5B3BB">
      <w:pPr>
        <w:rPr>
          <w:sz w:val="24"/>
          <w:szCs w:val="24"/>
        </w:rPr>
      </w:pPr>
      <w:r>
        <w:rPr>
          <w:sz w:val="24"/>
          <w:szCs w:val="24"/>
        </w:rPr>
        <w:t xml:space="preserve">В ДОУ созданы материально-технические условия, обеспечивающие: </w:t>
      </w:r>
    </w:p>
    <w:p w14:paraId="6EE8653A">
      <w:pPr>
        <w:rPr>
          <w:sz w:val="24"/>
          <w:szCs w:val="24"/>
        </w:rPr>
      </w:pPr>
      <w:r>
        <w:rPr>
          <w:sz w:val="24"/>
          <w:szCs w:val="24"/>
        </w:rPr>
        <w:t>- возможность достижения обучающимися планируемых результатов освоения Программы образования;</w:t>
      </w:r>
    </w:p>
    <w:p w14:paraId="4A4033E3">
      <w:pPr>
        <w:rPr>
          <w:sz w:val="24"/>
          <w:szCs w:val="24"/>
        </w:rPr>
      </w:pPr>
      <w:r>
        <w:rPr>
          <w:sz w:val="24"/>
          <w:szCs w:val="24"/>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14:paraId="3293B485">
      <w:pPr>
        <w:rPr>
          <w:sz w:val="24"/>
          <w:szCs w:val="24"/>
        </w:rPr>
      </w:pPr>
      <w:r>
        <w:rPr>
          <w:sz w:val="24"/>
          <w:szCs w:val="24"/>
        </w:rPr>
        <w:t>водоснабжению и канализации; организации питания; медицинскому обеспечению;</w:t>
      </w:r>
    </w:p>
    <w:p w14:paraId="22A51161">
      <w:pPr>
        <w:rPr>
          <w:sz w:val="24"/>
          <w:szCs w:val="24"/>
        </w:rPr>
      </w:pPr>
      <w:r>
        <w:rPr>
          <w:sz w:val="24"/>
          <w:szCs w:val="24"/>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14:paraId="78719A65">
      <w:pPr>
        <w:rPr>
          <w:sz w:val="24"/>
          <w:szCs w:val="24"/>
        </w:rPr>
      </w:pPr>
      <w:r>
        <w:rPr>
          <w:sz w:val="24"/>
          <w:szCs w:val="24"/>
        </w:rPr>
        <w:t>- выполнение требований пожарной безопасности и электробезопасности;</w:t>
      </w:r>
    </w:p>
    <w:p w14:paraId="0E99CB86">
      <w:pPr>
        <w:rPr>
          <w:sz w:val="24"/>
          <w:szCs w:val="24"/>
        </w:rPr>
      </w:pPr>
      <w:r>
        <w:rPr>
          <w:sz w:val="24"/>
          <w:szCs w:val="24"/>
        </w:rPr>
        <w:t>- выполнение требований по охране здоровья обучающихся и охране труда работников;</w:t>
      </w:r>
    </w:p>
    <w:p w14:paraId="42221DF3">
      <w:pPr>
        <w:rPr>
          <w:sz w:val="24"/>
          <w:szCs w:val="24"/>
        </w:rPr>
      </w:pPr>
      <w:r>
        <w:rPr>
          <w:sz w:val="24"/>
          <w:szCs w:val="24"/>
        </w:rPr>
        <w:t>ДОУ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41C321D9">
      <w:pPr>
        <w:rPr>
          <w:sz w:val="24"/>
          <w:szCs w:val="24"/>
        </w:rPr>
      </w:pPr>
      <w:r>
        <w:rPr>
          <w:sz w:val="24"/>
          <w:szCs w:val="24"/>
        </w:rPr>
        <w:t xml:space="preserve">В ДОУ есть: </w:t>
      </w:r>
    </w:p>
    <w:p w14:paraId="5DACF7D3">
      <w:pPr>
        <w:rPr>
          <w:sz w:val="24"/>
          <w:szCs w:val="24"/>
        </w:rPr>
      </w:pPr>
      <w:r>
        <w:rPr>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67505F23">
      <w:pPr>
        <w:rPr>
          <w:sz w:val="24"/>
          <w:szCs w:val="24"/>
        </w:rPr>
      </w:pPr>
      <w:r>
        <w:rPr>
          <w:sz w:val="24"/>
          <w:szCs w:val="24"/>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28F0525E">
      <w:pPr>
        <w:rPr>
          <w:sz w:val="24"/>
          <w:szCs w:val="24"/>
        </w:rPr>
      </w:pPr>
      <w:r>
        <w:rPr>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2433E924">
      <w:pPr>
        <w:rPr>
          <w:sz w:val="24"/>
          <w:szCs w:val="24"/>
        </w:rPr>
      </w:pPr>
      <w:r>
        <w:rPr>
          <w:sz w:val="24"/>
          <w:szCs w:val="24"/>
        </w:rPr>
        <w:t>- административные помещения, методический кабинет;</w:t>
      </w:r>
    </w:p>
    <w:p w14:paraId="7514F4F5">
      <w:pPr>
        <w:rPr>
          <w:sz w:val="24"/>
          <w:szCs w:val="24"/>
        </w:rPr>
      </w:pPr>
      <w:r>
        <w:rPr>
          <w:sz w:val="24"/>
          <w:szCs w:val="24"/>
        </w:rPr>
        <w:t xml:space="preserve">- помещения для занятий специалистов (педагог-психолог); </w:t>
      </w:r>
    </w:p>
    <w:p w14:paraId="07275C25">
      <w:pPr>
        <w:rPr>
          <w:sz w:val="24"/>
          <w:szCs w:val="24"/>
        </w:rPr>
      </w:pPr>
      <w:r>
        <w:rPr>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14:paraId="163020D4">
      <w:pPr>
        <w:rPr>
          <w:sz w:val="24"/>
          <w:szCs w:val="24"/>
        </w:rPr>
      </w:pPr>
      <w:r>
        <w:rPr>
          <w:sz w:val="24"/>
          <w:szCs w:val="24"/>
        </w:rPr>
        <w:t>- оформленная территория Организации.</w:t>
      </w:r>
    </w:p>
    <w:p w14:paraId="340B416C">
      <w:pPr>
        <w:rPr>
          <w:sz w:val="24"/>
          <w:szCs w:val="24"/>
        </w:rPr>
      </w:pPr>
    </w:p>
    <w:p w14:paraId="36B29869">
      <w:pPr>
        <w:jc w:val="center"/>
        <w:rPr>
          <w:b/>
          <w:sz w:val="24"/>
          <w:szCs w:val="24"/>
        </w:rPr>
      </w:pPr>
      <w:r>
        <w:rPr>
          <w:b/>
          <w:sz w:val="24"/>
          <w:szCs w:val="24"/>
        </w:rPr>
        <w:t>4.Краткая презентация Программы</w:t>
      </w:r>
    </w:p>
    <w:p w14:paraId="6E896464">
      <w:pPr>
        <w:jc w:val="center"/>
        <w:rPr>
          <w:b/>
          <w:sz w:val="24"/>
          <w:szCs w:val="24"/>
        </w:rPr>
      </w:pPr>
    </w:p>
    <w:p w14:paraId="759EAAFA">
      <w:pPr>
        <w:jc w:val="center"/>
        <w:rPr>
          <w:b/>
          <w:sz w:val="24"/>
          <w:szCs w:val="24"/>
        </w:rPr>
      </w:pPr>
      <w:r>
        <w:rPr>
          <w:b/>
          <w:sz w:val="24"/>
          <w:szCs w:val="24"/>
        </w:rPr>
        <w:t>Пояснительная записка</w:t>
      </w:r>
    </w:p>
    <w:p w14:paraId="29C049B9">
      <w:pPr>
        <w:rPr>
          <w:sz w:val="24"/>
          <w:szCs w:val="24"/>
        </w:rPr>
      </w:pPr>
    </w:p>
    <w:p w14:paraId="5040D61B">
      <w:pPr>
        <w:rPr>
          <w:sz w:val="24"/>
          <w:szCs w:val="24"/>
        </w:rPr>
      </w:pPr>
      <w:r>
        <w:rPr>
          <w:sz w:val="24"/>
          <w:szCs w:val="24"/>
        </w:rPr>
        <w:t>Основная образовательная программа (далее Программа) (наименование учреждения по уставу) разработана в соответствии с Федеральной образовательной программой ДО и ФГОС ДО.</w:t>
      </w:r>
    </w:p>
    <w:p w14:paraId="1834DB45">
      <w:pPr>
        <w:rPr>
          <w:sz w:val="24"/>
          <w:szCs w:val="24"/>
        </w:rPr>
      </w:pPr>
      <w:r>
        <w:rPr>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076E5F5F">
      <w:pPr>
        <w:rPr>
          <w:sz w:val="24"/>
          <w:szCs w:val="24"/>
        </w:rPr>
      </w:pPr>
      <w:r>
        <w:rPr>
          <w:sz w:val="24"/>
          <w:szCs w:val="24"/>
        </w:rPr>
        <w:t xml:space="preserve">Используются парциальные программы: </w:t>
      </w:r>
    </w:p>
    <w:p w14:paraId="353A70B3">
      <w:pPr>
        <w:pStyle w:val="18"/>
        <w:ind w:left="0" w:firstLine="0"/>
        <w:rPr>
          <w:spacing w:val="-2"/>
        </w:rPr>
      </w:pPr>
      <w:r>
        <w:rPr>
          <w:spacing w:val="-2"/>
        </w:rPr>
        <w:t>-Парциальной программы дошкольного образования «Программа развития речи дошкольников» О.С. Ушаковой.</w:t>
      </w:r>
    </w:p>
    <w:p w14:paraId="5D7C45DE">
      <w:pPr>
        <w:pStyle w:val="18"/>
        <w:ind w:left="0" w:firstLine="0"/>
        <w:rPr>
          <w:spacing w:val="-2"/>
        </w:rPr>
      </w:pPr>
      <w:r>
        <w:rPr>
          <w:spacing w:val="-2"/>
        </w:rPr>
        <w:t>-Парциальной программы дошкольного образования «Экономическое воспитание дошкольников: формирование предпосылок финансовой грамотности».</w:t>
      </w:r>
    </w:p>
    <w:p w14:paraId="2745DA82">
      <w:pPr>
        <w:pStyle w:val="18"/>
        <w:ind w:left="0" w:firstLine="0"/>
        <w:rPr>
          <w:spacing w:val="-2"/>
        </w:rPr>
      </w:pPr>
      <w:r>
        <w:rPr>
          <w:spacing w:val="-2"/>
        </w:rPr>
        <w:t>-Парциальной программы  дошкольного образования  «Обучение  дошкольников грамоте» Л.Е.Журова, Н.С. Варенцова, Л.Н. Невская.</w:t>
      </w:r>
    </w:p>
    <w:p w14:paraId="34DA795D">
      <w:pPr>
        <w:pStyle w:val="18"/>
        <w:ind w:left="0" w:firstLine="0"/>
        <w:rPr>
          <w:spacing w:val="-2"/>
        </w:rPr>
      </w:pPr>
      <w:r>
        <w:rPr>
          <w:spacing w:val="-2"/>
        </w:rPr>
        <w:t>-Авторской программы оздоровления дошкольников «Растем здоровыми», разработанной коллективом МБДОУ детского сада №9.</w:t>
      </w:r>
    </w:p>
    <w:p w14:paraId="5C87D664">
      <w:pPr>
        <w:pStyle w:val="18"/>
        <w:ind w:left="0" w:firstLine="0"/>
      </w:pPr>
      <w:r>
        <w:t>Программа разработана в соответствии со следующими нормативными документами:</w:t>
      </w:r>
    </w:p>
    <w:p w14:paraId="24743EBA">
      <w:pPr>
        <w:rPr>
          <w:sz w:val="24"/>
          <w:szCs w:val="24"/>
        </w:rPr>
      </w:pPr>
      <w:r>
        <w:rPr>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16D47E7D">
      <w:pPr>
        <w:rPr>
          <w:sz w:val="24"/>
          <w:szCs w:val="24"/>
        </w:rPr>
      </w:pPr>
      <w:r>
        <w:rPr>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2C4BF379">
      <w:pPr>
        <w:rPr>
          <w:sz w:val="24"/>
          <w:szCs w:val="24"/>
        </w:rPr>
      </w:pPr>
      <w:r>
        <w:rPr>
          <w:sz w:val="24"/>
          <w:szCs w:val="24"/>
        </w:rPr>
        <w:t>- Приказ Министерства просвещения Российской Федерации от 30 сентября 2022 г. № 874</w:t>
      </w:r>
    </w:p>
    <w:p w14:paraId="61BDFF1E">
      <w:pPr>
        <w:rPr>
          <w:sz w:val="24"/>
          <w:szCs w:val="24"/>
        </w:rPr>
      </w:pPr>
      <w:r>
        <w:rPr>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579B74FD">
      <w:pPr>
        <w:rPr>
          <w:sz w:val="24"/>
          <w:szCs w:val="24"/>
        </w:rPr>
      </w:pPr>
      <w:r>
        <w:rPr>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1C191D60">
      <w:pPr>
        <w:rPr>
          <w:sz w:val="24"/>
          <w:szCs w:val="24"/>
        </w:rPr>
      </w:pPr>
      <w:r>
        <w:rPr>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5D637D5E">
      <w:pPr>
        <w:rPr>
          <w:sz w:val="24"/>
          <w:szCs w:val="24"/>
        </w:rPr>
      </w:pPr>
      <w:r>
        <w:rPr>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087B61C0">
      <w:pPr>
        <w:rPr>
          <w:sz w:val="24"/>
          <w:szCs w:val="24"/>
        </w:rPr>
      </w:pPr>
    </w:p>
    <w:p w14:paraId="54878E81">
      <w:pPr>
        <w:pStyle w:val="46"/>
        <w:ind w:left="720"/>
        <w:jc w:val="center"/>
        <w:rPr>
          <w:b/>
          <w:sz w:val="24"/>
          <w:szCs w:val="24"/>
        </w:rPr>
      </w:pPr>
      <w:r>
        <w:rPr>
          <w:b/>
          <w:sz w:val="24"/>
          <w:szCs w:val="24"/>
        </w:rPr>
        <w:t>Цели и задачи реализации Программы</w:t>
      </w:r>
    </w:p>
    <w:p w14:paraId="2DEE44D3">
      <w:pPr>
        <w:rPr>
          <w:sz w:val="24"/>
          <w:szCs w:val="24"/>
        </w:rPr>
      </w:pPr>
    </w:p>
    <w:p w14:paraId="4A722C22">
      <w:pPr>
        <w:rPr>
          <w:sz w:val="24"/>
          <w:szCs w:val="24"/>
        </w:rPr>
      </w:pPr>
      <w:r>
        <w:rPr>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137DB9FE">
      <w:pPr>
        <w:rPr>
          <w:sz w:val="24"/>
          <w:szCs w:val="24"/>
        </w:rPr>
      </w:pPr>
      <w:r>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6B804BE">
      <w:pPr>
        <w:rPr>
          <w:sz w:val="24"/>
          <w:szCs w:val="24"/>
        </w:rPr>
      </w:pPr>
      <w:r>
        <w:rPr>
          <w:sz w:val="24"/>
          <w:szCs w:val="24"/>
        </w:rPr>
        <w:t>Цель Программы достигается через решение следующих задач:</w:t>
      </w:r>
    </w:p>
    <w:p w14:paraId="3C32D23E">
      <w:pPr>
        <w:rPr>
          <w:sz w:val="24"/>
          <w:szCs w:val="24"/>
        </w:rPr>
      </w:pPr>
      <w:r>
        <w:rPr>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0281C4EB">
      <w:pPr>
        <w:rPr>
          <w:sz w:val="24"/>
          <w:szCs w:val="24"/>
        </w:rPr>
      </w:pPr>
      <w:r>
        <w:rPr>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3A9212AD">
      <w:pPr>
        <w:rPr>
          <w:sz w:val="24"/>
          <w:szCs w:val="24"/>
        </w:rPr>
      </w:pPr>
      <w:r>
        <w:rPr>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4BCE2D7D">
      <w:pPr>
        <w:rPr>
          <w:sz w:val="24"/>
          <w:szCs w:val="24"/>
        </w:rPr>
      </w:pPr>
      <w:r>
        <w:rPr>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24684037">
      <w:pPr>
        <w:rPr>
          <w:sz w:val="24"/>
          <w:szCs w:val="24"/>
        </w:rPr>
      </w:pPr>
      <w:r>
        <w:rPr>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6DC502EF">
      <w:pPr>
        <w:rPr>
          <w:sz w:val="24"/>
          <w:szCs w:val="24"/>
        </w:rPr>
      </w:pPr>
      <w:r>
        <w:rPr>
          <w:sz w:val="24"/>
          <w:szCs w:val="24"/>
        </w:rPr>
        <w:t>- охрана и укрепление физического и психического здоровья детей, в том числе их эмоционального благополучия;</w:t>
      </w:r>
    </w:p>
    <w:p w14:paraId="4A1D2E92">
      <w:pPr>
        <w:rPr>
          <w:sz w:val="24"/>
          <w:szCs w:val="24"/>
        </w:rPr>
      </w:pPr>
      <w:r>
        <w:rPr>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19202902">
      <w:pPr>
        <w:rPr>
          <w:sz w:val="24"/>
          <w:szCs w:val="24"/>
        </w:rPr>
      </w:pPr>
      <w:r>
        <w:rPr>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28901A7E">
      <w:pPr>
        <w:rPr>
          <w:sz w:val="24"/>
          <w:szCs w:val="24"/>
        </w:rPr>
      </w:pPr>
      <w:r>
        <w:rPr>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76164CC">
      <w:pPr>
        <w:rPr>
          <w:b/>
          <w:sz w:val="24"/>
          <w:szCs w:val="24"/>
        </w:rPr>
      </w:pPr>
    </w:p>
    <w:p w14:paraId="4610648F">
      <w:pPr>
        <w:pStyle w:val="46"/>
        <w:ind w:left="720"/>
        <w:jc w:val="center"/>
        <w:rPr>
          <w:b/>
          <w:sz w:val="24"/>
          <w:szCs w:val="24"/>
        </w:rPr>
      </w:pPr>
      <w:r>
        <w:rPr>
          <w:b/>
          <w:sz w:val="24"/>
          <w:szCs w:val="24"/>
        </w:rPr>
        <w:t>Принципы и подходы к формированию Программы</w:t>
      </w:r>
    </w:p>
    <w:p w14:paraId="3B9C84EA">
      <w:pPr>
        <w:rPr>
          <w:sz w:val="24"/>
          <w:szCs w:val="24"/>
        </w:rPr>
      </w:pPr>
      <w:r>
        <w:rPr>
          <w:sz w:val="24"/>
          <w:szCs w:val="24"/>
        </w:rPr>
        <w:t>Программа построена на следующих принципах ДО, установленных ФГОС ДО, рекомендованных ФОП:</w:t>
      </w:r>
    </w:p>
    <w:p w14:paraId="086E7B22">
      <w:pPr>
        <w:rPr>
          <w:sz w:val="24"/>
          <w:szCs w:val="24"/>
        </w:rPr>
      </w:pPr>
      <w:r>
        <w:rPr>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23D73A88">
      <w:pPr>
        <w:rPr>
          <w:sz w:val="24"/>
          <w:szCs w:val="24"/>
        </w:rPr>
      </w:pPr>
      <w:r>
        <w:rPr>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6C11FB08">
      <w:pPr>
        <w:rPr>
          <w:sz w:val="24"/>
          <w:szCs w:val="24"/>
        </w:rPr>
      </w:pPr>
      <w:r>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11F923FD">
      <w:pPr>
        <w:rPr>
          <w:sz w:val="24"/>
          <w:szCs w:val="24"/>
        </w:rPr>
      </w:pPr>
      <w:r>
        <w:rPr>
          <w:sz w:val="24"/>
          <w:szCs w:val="24"/>
        </w:rPr>
        <w:t>4) признание ребёнка полноценным участником (субъектом) образовательных отношений;</w:t>
      </w:r>
    </w:p>
    <w:p w14:paraId="581EAC72">
      <w:pPr>
        <w:rPr>
          <w:sz w:val="24"/>
          <w:szCs w:val="24"/>
        </w:rPr>
      </w:pPr>
      <w:r>
        <w:rPr>
          <w:sz w:val="24"/>
          <w:szCs w:val="24"/>
        </w:rPr>
        <w:t>5) поддержка инициативы детей в различных видах деятельности;</w:t>
      </w:r>
    </w:p>
    <w:p w14:paraId="54411E2D">
      <w:pPr>
        <w:rPr>
          <w:sz w:val="24"/>
          <w:szCs w:val="24"/>
        </w:rPr>
      </w:pPr>
      <w:r>
        <w:rPr>
          <w:sz w:val="24"/>
          <w:szCs w:val="24"/>
        </w:rPr>
        <w:t>6) сотрудничество ДОО с семьей;</w:t>
      </w:r>
    </w:p>
    <w:p w14:paraId="72CD0E94">
      <w:pPr>
        <w:rPr>
          <w:sz w:val="24"/>
          <w:szCs w:val="24"/>
        </w:rPr>
      </w:pPr>
      <w:r>
        <w:rPr>
          <w:sz w:val="24"/>
          <w:szCs w:val="24"/>
        </w:rPr>
        <w:t>7) приобщение детей к социокультурным нормам, традициям семьи, общества и государства;</w:t>
      </w:r>
    </w:p>
    <w:p w14:paraId="2CB9C800">
      <w:pPr>
        <w:rPr>
          <w:sz w:val="24"/>
          <w:szCs w:val="24"/>
        </w:rPr>
      </w:pPr>
      <w:r>
        <w:rPr>
          <w:sz w:val="24"/>
          <w:szCs w:val="24"/>
        </w:rPr>
        <w:t>8) формирование познавательных интересов и познавательных действий ребёнка в различных видах деятельности;</w:t>
      </w:r>
    </w:p>
    <w:p w14:paraId="0920A44C">
      <w:pPr>
        <w:rPr>
          <w:sz w:val="24"/>
          <w:szCs w:val="24"/>
        </w:rPr>
      </w:pPr>
      <w:r>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7BB60F94">
      <w:pPr>
        <w:rPr>
          <w:sz w:val="24"/>
          <w:szCs w:val="24"/>
        </w:rPr>
      </w:pPr>
      <w:r>
        <w:rPr>
          <w:sz w:val="24"/>
          <w:szCs w:val="24"/>
        </w:rPr>
        <w:t>10) учёт этнокультурной ситуации развития детей.</w:t>
      </w:r>
    </w:p>
    <w:p w14:paraId="55CFE1AE">
      <w:pPr>
        <w:rPr>
          <w:b/>
          <w:sz w:val="24"/>
          <w:szCs w:val="24"/>
        </w:rPr>
      </w:pPr>
    </w:p>
    <w:p w14:paraId="51D7DB1A">
      <w:pPr>
        <w:jc w:val="center"/>
        <w:rPr>
          <w:b/>
          <w:sz w:val="24"/>
          <w:szCs w:val="24"/>
        </w:rPr>
      </w:pPr>
      <w:r>
        <w:rPr>
          <w:b/>
          <w:sz w:val="24"/>
          <w:szCs w:val="24"/>
        </w:rPr>
        <w:t>Ожидаемые результаты освоения Программы к концу дошкольного возраста</w:t>
      </w:r>
    </w:p>
    <w:p w14:paraId="6186D2C1">
      <w:pPr>
        <w:rPr>
          <w:sz w:val="24"/>
          <w:szCs w:val="24"/>
        </w:rPr>
      </w:pPr>
    </w:p>
    <w:p w14:paraId="747D3E3A">
      <w:pPr>
        <w:rPr>
          <w:sz w:val="24"/>
          <w:szCs w:val="24"/>
        </w:rPr>
      </w:pPr>
      <w:r>
        <w:rPr>
          <w:sz w:val="24"/>
          <w:szCs w:val="24"/>
        </w:rPr>
        <w:t>- у ребёнка сформированы основные психофизические и нравственно-волевые качества;</w:t>
      </w:r>
    </w:p>
    <w:p w14:paraId="7CCC6321">
      <w:pPr>
        <w:rPr>
          <w:sz w:val="24"/>
          <w:szCs w:val="24"/>
        </w:rPr>
      </w:pPr>
      <w:r>
        <w:rPr>
          <w:sz w:val="24"/>
          <w:szCs w:val="24"/>
        </w:rPr>
        <w:t>- ребёнок владеет основными движениями и элементами спортивных игр, может контролировать свои движение и управлять ими;</w:t>
      </w:r>
    </w:p>
    <w:p w14:paraId="485CD636">
      <w:pPr>
        <w:rPr>
          <w:sz w:val="24"/>
          <w:szCs w:val="24"/>
        </w:rPr>
      </w:pPr>
      <w:r>
        <w:rPr>
          <w:sz w:val="24"/>
          <w:szCs w:val="24"/>
        </w:rPr>
        <w:t>- ребёнок соблюдает элементарные правила здорового образа жизни и личной гигиены;</w:t>
      </w:r>
    </w:p>
    <w:p w14:paraId="7E680933">
      <w:pPr>
        <w:rPr>
          <w:sz w:val="24"/>
          <w:szCs w:val="24"/>
        </w:rPr>
      </w:pPr>
      <w:r>
        <w:rPr>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46016D62">
      <w:pPr>
        <w:rPr>
          <w:sz w:val="24"/>
          <w:szCs w:val="24"/>
        </w:rPr>
      </w:pPr>
      <w:r>
        <w:rPr>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EADD297">
      <w:pPr>
        <w:rPr>
          <w:sz w:val="24"/>
          <w:szCs w:val="24"/>
        </w:rPr>
      </w:pPr>
      <w:r>
        <w:rPr>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20E87B3F">
      <w:pPr>
        <w:rPr>
          <w:sz w:val="24"/>
          <w:szCs w:val="24"/>
        </w:rPr>
      </w:pPr>
      <w:r>
        <w:rPr>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D7353EB">
      <w:pPr>
        <w:rPr>
          <w:sz w:val="24"/>
          <w:szCs w:val="24"/>
        </w:rPr>
      </w:pPr>
      <w:r>
        <w:rPr>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7BE98C40">
      <w:pPr>
        <w:rPr>
          <w:b/>
          <w:sz w:val="24"/>
          <w:szCs w:val="24"/>
        </w:rPr>
      </w:pPr>
    </w:p>
    <w:p w14:paraId="74C7CCFF">
      <w:pPr>
        <w:ind w:left="360"/>
        <w:jc w:val="center"/>
        <w:rPr>
          <w:b/>
          <w:sz w:val="24"/>
          <w:szCs w:val="24"/>
        </w:rPr>
      </w:pPr>
      <w:r>
        <w:rPr>
          <w:b/>
          <w:sz w:val="24"/>
          <w:szCs w:val="24"/>
        </w:rPr>
        <w:t>Вариативные формы, способы, методы и средства реализации программы</w:t>
      </w:r>
    </w:p>
    <w:p w14:paraId="3BC76057">
      <w:pPr>
        <w:rPr>
          <w:sz w:val="24"/>
          <w:szCs w:val="24"/>
        </w:rPr>
      </w:pPr>
    </w:p>
    <w:p w14:paraId="3C930E5D">
      <w:pPr>
        <w:rPr>
          <w:sz w:val="24"/>
          <w:szCs w:val="24"/>
        </w:rPr>
      </w:pPr>
      <w:r>
        <w:rPr>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014E2E37">
      <w:pPr>
        <w:rPr>
          <w:sz w:val="24"/>
          <w:szCs w:val="24"/>
        </w:rPr>
      </w:pPr>
    </w:p>
    <w:p w14:paraId="65D5ED64">
      <w:pPr>
        <w:rPr>
          <w:sz w:val="24"/>
          <w:szCs w:val="24"/>
        </w:rPr>
      </w:pPr>
      <w:r>
        <w:rPr>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0DE0F09E">
      <w:pPr>
        <w:rPr>
          <w:sz w:val="24"/>
          <w:szCs w:val="24"/>
        </w:rPr>
      </w:pPr>
    </w:p>
    <w:p w14:paraId="72D9A695">
      <w:pPr>
        <w:rPr>
          <w:sz w:val="24"/>
          <w:szCs w:val="24"/>
        </w:rPr>
      </w:pPr>
      <w:r>
        <w:rPr>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07E1B3B0">
      <w:pPr>
        <w:rPr>
          <w:sz w:val="24"/>
          <w:szCs w:val="24"/>
        </w:rPr>
      </w:pPr>
    </w:p>
    <w:p w14:paraId="20166E6A">
      <w:pPr>
        <w:rPr>
          <w:sz w:val="24"/>
          <w:szCs w:val="24"/>
        </w:rPr>
      </w:pPr>
      <w:r>
        <w:rPr>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58029000">
      <w:pPr>
        <w:rPr>
          <w:sz w:val="24"/>
          <w:szCs w:val="24"/>
        </w:rPr>
      </w:pPr>
      <w:r>
        <w:rPr>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14:paraId="014130B7">
      <w:pPr>
        <w:rPr>
          <w:sz w:val="24"/>
          <w:szCs w:val="24"/>
        </w:rPr>
      </w:pPr>
    </w:p>
    <w:p w14:paraId="15257C05">
      <w:pPr>
        <w:rPr>
          <w:sz w:val="24"/>
          <w:szCs w:val="24"/>
        </w:rPr>
      </w:pPr>
      <w:r>
        <w:rPr>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2879A320">
      <w:pPr>
        <w:rPr>
          <w:sz w:val="24"/>
          <w:szCs w:val="24"/>
        </w:rPr>
      </w:pPr>
    </w:p>
    <w:p w14:paraId="01E064C8">
      <w:pPr>
        <w:rPr>
          <w:sz w:val="24"/>
          <w:szCs w:val="24"/>
        </w:rPr>
      </w:pPr>
      <w:r>
        <w:rPr>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217BAF8A">
      <w:pPr>
        <w:rPr>
          <w:sz w:val="24"/>
          <w:szCs w:val="24"/>
        </w:rPr>
      </w:pPr>
    </w:p>
    <w:p w14:paraId="5E1E6127">
      <w:pPr>
        <w:rPr>
          <w:sz w:val="24"/>
          <w:szCs w:val="24"/>
        </w:rPr>
      </w:pPr>
      <w:r>
        <w:rPr>
          <w:sz w:val="24"/>
          <w:szCs w:val="24"/>
        </w:rPr>
        <w:t>В раннем возрасте (до трёх лет) это:</w:t>
      </w:r>
    </w:p>
    <w:p w14:paraId="4AC18C00">
      <w:pPr>
        <w:rPr>
          <w:sz w:val="24"/>
          <w:szCs w:val="24"/>
        </w:rPr>
      </w:pPr>
      <w:r>
        <w:rPr>
          <w:sz w:val="24"/>
          <w:szCs w:val="24"/>
        </w:rPr>
        <w:t>- предметная деятельность (орудийно-предметные действия – ест ложкой, пьет из кружки и др.);</w:t>
      </w:r>
    </w:p>
    <w:p w14:paraId="790C75D7">
      <w:pPr>
        <w:rPr>
          <w:sz w:val="24"/>
          <w:szCs w:val="24"/>
        </w:rPr>
      </w:pPr>
      <w:r>
        <w:rPr>
          <w:sz w:val="24"/>
          <w:szCs w:val="24"/>
        </w:rPr>
        <w:t>- экспериментирование с материалами и веществами (песок, вода, тесто и др.);</w:t>
      </w:r>
    </w:p>
    <w:p w14:paraId="7888B6F1">
      <w:pPr>
        <w:rPr>
          <w:sz w:val="24"/>
          <w:szCs w:val="24"/>
        </w:rPr>
      </w:pPr>
      <w:r>
        <w:rPr>
          <w:sz w:val="24"/>
          <w:szCs w:val="24"/>
        </w:rPr>
        <w:t>ситуативно-деловое общение со взрослым и эмоционально-практическое со сверстниками под руководством взрослого;</w:t>
      </w:r>
    </w:p>
    <w:p w14:paraId="1BEAC5CD">
      <w:pPr>
        <w:rPr>
          <w:sz w:val="24"/>
          <w:szCs w:val="24"/>
        </w:rPr>
      </w:pPr>
      <w:r>
        <w:rPr>
          <w:sz w:val="24"/>
          <w:szCs w:val="24"/>
        </w:rPr>
        <w:t>- двигательная деятельность (основные движения, общеразвивающие упражнения, простые подвижные игры);</w:t>
      </w:r>
    </w:p>
    <w:p w14:paraId="19286DFE">
      <w:pPr>
        <w:rPr>
          <w:sz w:val="24"/>
          <w:szCs w:val="24"/>
        </w:rPr>
      </w:pPr>
      <w:r>
        <w:rPr>
          <w:sz w:val="24"/>
          <w:szCs w:val="24"/>
        </w:rPr>
        <w:t>- игровая деятельность (отобразительная, сюжетно-отобразительная, игры с дидактическими игрушками);</w:t>
      </w:r>
    </w:p>
    <w:p w14:paraId="28EB496F">
      <w:pPr>
        <w:rPr>
          <w:sz w:val="24"/>
          <w:szCs w:val="24"/>
        </w:rPr>
      </w:pPr>
      <w:r>
        <w:rPr>
          <w:sz w:val="24"/>
          <w:szCs w:val="24"/>
        </w:rPr>
        <w:t xml:space="preserve">- речевая (понимание речи взрослого, слушание и понимание стихов, активная речь); </w:t>
      </w:r>
    </w:p>
    <w:p w14:paraId="218A4696">
      <w:pPr>
        <w:rPr>
          <w:sz w:val="24"/>
          <w:szCs w:val="24"/>
        </w:rPr>
      </w:pPr>
      <w:r>
        <w:rPr>
          <w:sz w:val="24"/>
          <w:szCs w:val="24"/>
        </w:rPr>
        <w:t>- изобразительная деятельность (рисование, лепка) и конструирование из мелкого и крупного строительного материала;</w:t>
      </w:r>
    </w:p>
    <w:p w14:paraId="42F52129">
      <w:pPr>
        <w:rPr>
          <w:sz w:val="24"/>
          <w:szCs w:val="24"/>
        </w:rPr>
      </w:pPr>
      <w:r>
        <w:rPr>
          <w:sz w:val="24"/>
          <w:szCs w:val="24"/>
        </w:rPr>
        <w:t>- самообслуживание и элементарные трудовые действия (убирает игрушки, подметает веником, поливает цветы из лейки и др.);</w:t>
      </w:r>
    </w:p>
    <w:p w14:paraId="31227810">
      <w:pPr>
        <w:rPr>
          <w:sz w:val="24"/>
          <w:szCs w:val="24"/>
        </w:rPr>
      </w:pPr>
      <w:r>
        <w:rPr>
          <w:sz w:val="24"/>
          <w:szCs w:val="24"/>
        </w:rPr>
        <w:t>- музыкальная деятельность (слушание музыки и исполнительство, музыкально-ритмические движения).</w:t>
      </w:r>
    </w:p>
    <w:p w14:paraId="56234CC1">
      <w:pPr>
        <w:rPr>
          <w:sz w:val="24"/>
          <w:szCs w:val="24"/>
        </w:rPr>
      </w:pPr>
    </w:p>
    <w:p w14:paraId="066A56D7">
      <w:pPr>
        <w:rPr>
          <w:sz w:val="24"/>
          <w:szCs w:val="24"/>
        </w:rPr>
      </w:pPr>
      <w:r>
        <w:rPr>
          <w:sz w:val="24"/>
          <w:szCs w:val="24"/>
        </w:rPr>
        <w:t>В дошкольном возрасте (3- 7 лет) это:</w:t>
      </w:r>
    </w:p>
    <w:p w14:paraId="3292BE34">
      <w:pPr>
        <w:rPr>
          <w:sz w:val="24"/>
          <w:szCs w:val="24"/>
        </w:rPr>
      </w:pPr>
      <w:r>
        <w:rPr>
          <w:sz w:val="24"/>
          <w:szCs w:val="24"/>
        </w:rPr>
        <w:t>- игровая деятельность (сюжетно-ролевая, театрализованная, режиссерская, строительно- конструктивная, дидактическая, подвижная и др.);</w:t>
      </w:r>
    </w:p>
    <w:p w14:paraId="55DF4E9F">
      <w:pPr>
        <w:rPr>
          <w:sz w:val="24"/>
          <w:szCs w:val="24"/>
        </w:rPr>
      </w:pPr>
      <w:r>
        <w:rPr>
          <w:sz w:val="24"/>
          <w:szCs w:val="24"/>
        </w:rPr>
        <w:t>- 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14:paraId="70762DFC">
      <w:pPr>
        <w:rPr>
          <w:sz w:val="24"/>
          <w:szCs w:val="24"/>
        </w:rPr>
      </w:pPr>
      <w:r>
        <w:rPr>
          <w:sz w:val="24"/>
          <w:szCs w:val="24"/>
        </w:rPr>
        <w:t>- речевая деятельность (слушание речи взрослого и сверстников, активная диалогическая и монологическая речь);</w:t>
      </w:r>
    </w:p>
    <w:p w14:paraId="22E898C1">
      <w:pPr>
        <w:rPr>
          <w:sz w:val="24"/>
          <w:szCs w:val="24"/>
        </w:rPr>
      </w:pPr>
      <w:r>
        <w:rPr>
          <w:sz w:val="24"/>
          <w:szCs w:val="24"/>
        </w:rPr>
        <w:t>- познавательно-исследовательская деятельность и экспериментирование;</w:t>
      </w:r>
    </w:p>
    <w:p w14:paraId="0CB5F1E7">
      <w:pPr>
        <w:rPr>
          <w:sz w:val="24"/>
          <w:szCs w:val="24"/>
        </w:rPr>
      </w:pPr>
      <w:r>
        <w:rPr>
          <w:sz w:val="24"/>
          <w:szCs w:val="24"/>
        </w:rPr>
        <w:t>- изобразительная деятельность (рисование, лепка, аппликация) и конструирование из разных материалов по образцу, условию и замыслу ребенка;</w:t>
      </w:r>
    </w:p>
    <w:p w14:paraId="69B9770A">
      <w:pPr>
        <w:rPr>
          <w:sz w:val="24"/>
          <w:szCs w:val="24"/>
        </w:rPr>
      </w:pPr>
      <w:r>
        <w:rPr>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14:paraId="02C9FA85">
      <w:pPr>
        <w:rPr>
          <w:sz w:val="24"/>
          <w:szCs w:val="24"/>
        </w:rPr>
      </w:pPr>
      <w:r>
        <w:rPr>
          <w:sz w:val="24"/>
          <w:szCs w:val="24"/>
        </w:rPr>
        <w:t>элементарная трудовая деятельность (самообслуживание, хозяйственно-бытовой труд, труд в природе, ручной труд);</w:t>
      </w:r>
    </w:p>
    <w:p w14:paraId="0A6845A0">
      <w:pPr>
        <w:rPr>
          <w:sz w:val="24"/>
          <w:szCs w:val="24"/>
        </w:rPr>
      </w:pPr>
      <w:r>
        <w:rPr>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135B9438">
      <w:pPr>
        <w:rPr>
          <w:sz w:val="24"/>
          <w:szCs w:val="24"/>
        </w:rPr>
      </w:pPr>
    </w:p>
    <w:p w14:paraId="45BB97B2">
      <w:pPr>
        <w:rPr>
          <w:sz w:val="24"/>
          <w:szCs w:val="24"/>
        </w:rPr>
      </w:pPr>
      <w:r>
        <w:rPr>
          <w:sz w:val="24"/>
          <w:szCs w:val="24"/>
        </w:rPr>
        <w:t>Для достижения задач воспитания в ходе реализации Программы образования педагог может использовать следующие методы:</w:t>
      </w:r>
    </w:p>
    <w:p w14:paraId="0EA4CAA4">
      <w:pPr>
        <w:rPr>
          <w:sz w:val="24"/>
          <w:szCs w:val="24"/>
        </w:rPr>
      </w:pPr>
      <w:r>
        <w:rPr>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0C524E6C">
      <w:pPr>
        <w:rPr>
          <w:sz w:val="24"/>
          <w:szCs w:val="24"/>
        </w:rPr>
      </w:pPr>
      <w:r>
        <w:rPr>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6FC403F0">
      <w:pPr>
        <w:rPr>
          <w:sz w:val="24"/>
          <w:szCs w:val="24"/>
        </w:rPr>
      </w:pPr>
      <w:r>
        <w:rPr>
          <w:sz w:val="24"/>
          <w:szCs w:val="24"/>
        </w:rPr>
        <w:t>- мотивации опыта поведения и деятельности (поощрение, методы развития эмоций, игры, соревнования, проектные методы);</w:t>
      </w:r>
    </w:p>
    <w:p w14:paraId="166C6A81">
      <w:pPr>
        <w:rPr>
          <w:sz w:val="24"/>
          <w:szCs w:val="24"/>
        </w:rPr>
      </w:pPr>
      <w:r>
        <w:rPr>
          <w:sz w:val="24"/>
          <w:szCs w:val="24"/>
        </w:rP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14:paraId="3AF5C256">
      <w:pPr>
        <w:rPr>
          <w:sz w:val="24"/>
          <w:szCs w:val="24"/>
        </w:rPr>
      </w:pPr>
      <w:r>
        <w:rPr>
          <w:sz w:val="24"/>
          <w:szCs w:val="24"/>
        </w:rPr>
        <w:t>-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68EE4CC9">
      <w:pPr>
        <w:rPr>
          <w:sz w:val="24"/>
          <w:szCs w:val="24"/>
        </w:rPr>
      </w:pPr>
      <w:r>
        <w:rPr>
          <w:sz w:val="24"/>
          <w:szCs w:val="24"/>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6313AD7F">
      <w:pPr>
        <w:rPr>
          <w:sz w:val="24"/>
          <w:szCs w:val="24"/>
        </w:rPr>
      </w:pPr>
      <w:r>
        <w:rPr>
          <w:sz w:val="24"/>
          <w:szCs w:val="24"/>
        </w:rPr>
        <w:t>- метод проблемного изложения - постановка проблемы и раскрытие пути её решения в процессе организации опытов, наблюдений;</w:t>
      </w:r>
    </w:p>
    <w:p w14:paraId="5616109A">
      <w:pPr>
        <w:rPr>
          <w:sz w:val="24"/>
          <w:szCs w:val="24"/>
        </w:rPr>
      </w:pPr>
      <w:r>
        <w:rPr>
          <w:sz w:val="24"/>
          <w:szCs w:val="24"/>
        </w:rPr>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1C17BA6A">
      <w:pPr>
        <w:rPr>
          <w:sz w:val="24"/>
          <w:szCs w:val="24"/>
        </w:rPr>
      </w:pPr>
      <w:r>
        <w:rPr>
          <w:sz w:val="24"/>
          <w:szCs w:val="24"/>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7FFB8D18">
      <w:pPr>
        <w:rPr>
          <w:sz w:val="24"/>
          <w:szCs w:val="24"/>
        </w:rPr>
      </w:pPr>
    </w:p>
    <w:p w14:paraId="3F10A4E4">
      <w:pPr>
        <w:rPr>
          <w:sz w:val="24"/>
          <w:szCs w:val="24"/>
        </w:rPr>
      </w:pPr>
      <w:r>
        <w:rPr>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710575B7">
      <w:pPr>
        <w:rPr>
          <w:sz w:val="24"/>
          <w:szCs w:val="24"/>
        </w:rPr>
      </w:pPr>
      <w:r>
        <w:rPr>
          <w:sz w:val="24"/>
          <w:szCs w:val="24"/>
        </w:rPr>
        <w:t>демонстрационные и раздаточные; визуальные, аудийные, аудиовизуальные; естественные и искусственные; реальные и виртуальные.</w:t>
      </w:r>
    </w:p>
    <w:p w14:paraId="288B9016">
      <w:pPr>
        <w:rPr>
          <w:b/>
          <w:sz w:val="24"/>
          <w:szCs w:val="24"/>
        </w:rPr>
      </w:pPr>
    </w:p>
    <w:p w14:paraId="3C6388DB">
      <w:pPr>
        <w:rPr>
          <w:b/>
          <w:sz w:val="24"/>
          <w:szCs w:val="24"/>
        </w:rPr>
      </w:pPr>
    </w:p>
    <w:p w14:paraId="031BEA66">
      <w:pPr>
        <w:rPr>
          <w:b/>
          <w:sz w:val="24"/>
          <w:szCs w:val="24"/>
        </w:rPr>
      </w:pPr>
      <w:r>
        <w:rPr>
          <w:b/>
          <w:sz w:val="24"/>
          <w:szCs w:val="24"/>
        </w:rPr>
        <w:t>Особенности образовательной деятельности и разных видов культурных практик</w:t>
      </w:r>
    </w:p>
    <w:p w14:paraId="63310E08">
      <w:pPr>
        <w:rPr>
          <w:sz w:val="24"/>
          <w:szCs w:val="24"/>
        </w:rPr>
      </w:pPr>
    </w:p>
    <w:p w14:paraId="6DFE5338">
      <w:pPr>
        <w:rPr>
          <w:sz w:val="24"/>
          <w:szCs w:val="24"/>
        </w:rPr>
      </w:pPr>
      <w:r>
        <w:rPr>
          <w:sz w:val="24"/>
          <w:szCs w:val="24"/>
        </w:rPr>
        <w:t>Образовательная деятельность в ДОО включает:</w:t>
      </w:r>
    </w:p>
    <w:p w14:paraId="76CE82DE">
      <w:pPr>
        <w:rPr>
          <w:sz w:val="24"/>
          <w:szCs w:val="24"/>
        </w:rPr>
      </w:pPr>
      <w:r>
        <w:rPr>
          <w:sz w:val="24"/>
          <w:szCs w:val="24"/>
        </w:rPr>
        <w:t>1) образовательную деятельность, осуществляемую в процессе организации различных видов детской деятельности;</w:t>
      </w:r>
    </w:p>
    <w:p w14:paraId="1AED33DC">
      <w:pPr>
        <w:rPr>
          <w:sz w:val="24"/>
          <w:szCs w:val="24"/>
        </w:rPr>
      </w:pPr>
      <w:r>
        <w:rPr>
          <w:sz w:val="24"/>
          <w:szCs w:val="24"/>
        </w:rPr>
        <w:t>2) образовательную деятельность, осуществляемую в ходе режимных процессов;</w:t>
      </w:r>
    </w:p>
    <w:p w14:paraId="21F39639">
      <w:pPr>
        <w:rPr>
          <w:sz w:val="24"/>
          <w:szCs w:val="24"/>
        </w:rPr>
      </w:pPr>
      <w:r>
        <w:rPr>
          <w:sz w:val="24"/>
          <w:szCs w:val="24"/>
        </w:rPr>
        <w:t>3) самостоятельную деятельность детей;</w:t>
      </w:r>
    </w:p>
    <w:p w14:paraId="52BF0C87">
      <w:pPr>
        <w:rPr>
          <w:sz w:val="24"/>
          <w:szCs w:val="24"/>
        </w:rPr>
      </w:pPr>
      <w:r>
        <w:rPr>
          <w:sz w:val="24"/>
          <w:szCs w:val="24"/>
        </w:rPr>
        <w:t>4) взаимодействие с семьями детей по реализации образовательной программы ДО.</w:t>
      </w:r>
    </w:p>
    <w:p w14:paraId="6994440D">
      <w:pPr>
        <w:rPr>
          <w:sz w:val="24"/>
          <w:szCs w:val="24"/>
        </w:rPr>
      </w:pPr>
    </w:p>
    <w:p w14:paraId="757F9201">
      <w:pPr>
        <w:rPr>
          <w:sz w:val="24"/>
          <w:szCs w:val="24"/>
        </w:rPr>
      </w:pPr>
      <w:r>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6CFE153B">
      <w:pPr>
        <w:rPr>
          <w:sz w:val="24"/>
          <w:szCs w:val="24"/>
        </w:rPr>
      </w:pPr>
      <w:r>
        <w:rPr>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40255E64">
      <w:pPr>
        <w:rPr>
          <w:sz w:val="24"/>
          <w:szCs w:val="24"/>
        </w:rPr>
      </w:pPr>
      <w:r>
        <w:rPr>
          <w:sz w:val="24"/>
          <w:szCs w:val="24"/>
        </w:rPr>
        <w:t>2) совместная деятельность ребёнка с педагогом, при которой ребёнок и педагог - равноправные партнеры;</w:t>
      </w:r>
    </w:p>
    <w:p w14:paraId="79BE0C54">
      <w:pPr>
        <w:rPr>
          <w:sz w:val="24"/>
          <w:szCs w:val="24"/>
        </w:rPr>
      </w:pPr>
      <w:r>
        <w:rPr>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109B5453">
      <w:pPr>
        <w:rPr>
          <w:sz w:val="24"/>
          <w:szCs w:val="24"/>
        </w:rPr>
      </w:pPr>
      <w:r>
        <w:rPr>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6E453DD7">
      <w:pPr>
        <w:rPr>
          <w:sz w:val="24"/>
          <w:szCs w:val="24"/>
        </w:rPr>
      </w:pPr>
      <w:r>
        <w:rPr>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2830CA5E">
      <w:pPr>
        <w:rPr>
          <w:sz w:val="24"/>
          <w:szCs w:val="24"/>
        </w:rPr>
      </w:pPr>
    </w:p>
    <w:p w14:paraId="23DA1C98">
      <w:pPr>
        <w:rPr>
          <w:sz w:val="24"/>
          <w:szCs w:val="24"/>
        </w:rPr>
      </w:pPr>
      <w:r>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F3B34C8">
      <w:pPr>
        <w:rPr>
          <w:sz w:val="24"/>
          <w:szCs w:val="24"/>
        </w:rPr>
      </w:pPr>
      <w:r>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0D334FF7">
      <w:pPr>
        <w:rPr>
          <w:sz w:val="24"/>
          <w:szCs w:val="24"/>
        </w:rPr>
      </w:pPr>
      <w:r>
        <w:rPr>
          <w:sz w:val="24"/>
          <w:szCs w:val="24"/>
        </w:rPr>
        <w:t xml:space="preserve"> </w:t>
      </w:r>
    </w:p>
    <w:p w14:paraId="08FD4C76">
      <w:pPr>
        <w:rPr>
          <w:sz w:val="24"/>
          <w:szCs w:val="24"/>
        </w:rPr>
      </w:pPr>
      <w:r>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14:paraId="2BA388C4">
      <w:pPr>
        <w:rPr>
          <w:b/>
          <w:sz w:val="24"/>
          <w:szCs w:val="24"/>
        </w:rPr>
      </w:pPr>
    </w:p>
    <w:p w14:paraId="1648BC78">
      <w:pPr>
        <w:rPr>
          <w:sz w:val="24"/>
          <w:szCs w:val="24"/>
        </w:rPr>
      </w:pPr>
      <w:r>
        <w:rPr>
          <w:sz w:val="24"/>
          <w:szCs w:val="24"/>
        </w:rP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649B5BAA">
      <w:pPr>
        <w:rPr>
          <w:sz w:val="24"/>
          <w:szCs w:val="24"/>
        </w:rPr>
      </w:pPr>
      <w:r>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14:paraId="7A14D052">
      <w:pPr>
        <w:rPr>
          <w:sz w:val="24"/>
          <w:szCs w:val="24"/>
        </w:rPr>
      </w:pPr>
    </w:p>
    <w:p w14:paraId="18E3D802">
      <w:pPr>
        <w:jc w:val="center"/>
        <w:rPr>
          <w:b/>
          <w:sz w:val="24"/>
          <w:szCs w:val="24"/>
        </w:rPr>
      </w:pPr>
      <w:r>
        <w:rPr>
          <w:b/>
          <w:sz w:val="24"/>
          <w:szCs w:val="24"/>
        </w:rPr>
        <w:t>Способы и приемы поддержки детской инициативы</w:t>
      </w:r>
    </w:p>
    <w:p w14:paraId="790A502B">
      <w:pPr>
        <w:rPr>
          <w:sz w:val="24"/>
          <w:szCs w:val="24"/>
        </w:rPr>
      </w:pPr>
    </w:p>
    <w:p w14:paraId="6CFD3283">
      <w:pPr>
        <w:rPr>
          <w:sz w:val="24"/>
          <w:szCs w:val="24"/>
        </w:rPr>
      </w:pPr>
      <w:r>
        <w:rPr>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789C5079">
      <w:pPr>
        <w:rPr>
          <w:sz w:val="24"/>
          <w:szCs w:val="24"/>
        </w:rPr>
      </w:pPr>
      <w:r>
        <w:rPr>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343A7A1D">
      <w:pPr>
        <w:rPr>
          <w:sz w:val="24"/>
          <w:szCs w:val="24"/>
        </w:rPr>
      </w:pPr>
      <w:r>
        <w:rPr>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F17919F">
      <w:pPr>
        <w:rPr>
          <w:sz w:val="24"/>
          <w:szCs w:val="24"/>
        </w:rPr>
      </w:pPr>
      <w:r>
        <w:rPr>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8C5A9EB">
      <w:pPr>
        <w:rPr>
          <w:sz w:val="24"/>
          <w:szCs w:val="24"/>
        </w:rPr>
      </w:pPr>
      <w:r>
        <w:rPr>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072A934">
      <w:pPr>
        <w:rPr>
          <w:sz w:val="24"/>
          <w:szCs w:val="24"/>
        </w:rPr>
      </w:pPr>
      <w:r>
        <w:rPr>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247F1ACA">
      <w:pPr>
        <w:pStyle w:val="43"/>
        <w:rPr>
          <w:rFonts w:ascii="Times New Roman" w:hAnsi="Times New Roman"/>
          <w:sz w:val="24"/>
          <w:szCs w:val="24"/>
        </w:rPr>
      </w:pPr>
    </w:p>
    <w:p w14:paraId="078AB0A8">
      <w:pPr>
        <w:pStyle w:val="43"/>
        <w:rPr>
          <w:rFonts w:ascii="Times New Roman" w:hAnsi="Times New Roman"/>
          <w:sz w:val="24"/>
          <w:szCs w:val="24"/>
        </w:rPr>
      </w:pPr>
    </w:p>
    <w:p w14:paraId="0A368559">
      <w:pPr>
        <w:pStyle w:val="43"/>
        <w:rPr>
          <w:rFonts w:ascii="Times New Roman" w:hAnsi="Times New Roman"/>
          <w:sz w:val="24"/>
          <w:szCs w:val="24"/>
        </w:rPr>
      </w:pPr>
    </w:p>
    <w:p w14:paraId="7EE34943">
      <w:pPr>
        <w:pStyle w:val="43"/>
        <w:rPr>
          <w:rFonts w:ascii="Times New Roman" w:hAnsi="Times New Roman"/>
          <w:sz w:val="24"/>
          <w:szCs w:val="24"/>
        </w:rPr>
      </w:pPr>
    </w:p>
    <w:p w14:paraId="130B685A">
      <w:pPr>
        <w:pStyle w:val="43"/>
        <w:rPr>
          <w:rFonts w:ascii="Times New Roman" w:hAnsi="Times New Roman"/>
          <w:sz w:val="24"/>
          <w:szCs w:val="24"/>
        </w:rPr>
      </w:pPr>
    </w:p>
    <w:p w14:paraId="58D165DD">
      <w:pPr>
        <w:pStyle w:val="43"/>
        <w:rPr>
          <w:rFonts w:ascii="Times New Roman" w:hAnsi="Times New Roman"/>
          <w:sz w:val="24"/>
          <w:szCs w:val="24"/>
        </w:rPr>
      </w:pPr>
    </w:p>
    <w:p w14:paraId="18CDEEF0">
      <w:pPr>
        <w:pStyle w:val="43"/>
        <w:rPr>
          <w:rFonts w:ascii="Times New Roman" w:hAnsi="Times New Roman"/>
          <w:sz w:val="24"/>
          <w:szCs w:val="24"/>
        </w:rPr>
      </w:pPr>
    </w:p>
    <w:p w14:paraId="291A1B4B">
      <w:pPr>
        <w:pStyle w:val="43"/>
        <w:rPr>
          <w:rFonts w:ascii="Times New Roman" w:hAnsi="Times New Roman"/>
          <w:sz w:val="24"/>
          <w:szCs w:val="24"/>
        </w:rPr>
      </w:pPr>
    </w:p>
    <w:p w14:paraId="6724F5C6">
      <w:pPr>
        <w:pStyle w:val="43"/>
        <w:rPr>
          <w:rFonts w:ascii="Times New Roman" w:hAnsi="Times New Roman"/>
          <w:sz w:val="24"/>
          <w:szCs w:val="24"/>
        </w:rPr>
      </w:pPr>
    </w:p>
    <w:p w14:paraId="5AFE4F89">
      <w:pPr>
        <w:pStyle w:val="43"/>
        <w:rPr>
          <w:rFonts w:ascii="Times New Roman" w:hAnsi="Times New Roman"/>
          <w:sz w:val="24"/>
          <w:szCs w:val="24"/>
        </w:rPr>
      </w:pPr>
    </w:p>
    <w:p w14:paraId="7E91384D">
      <w:pPr>
        <w:pStyle w:val="43"/>
        <w:rPr>
          <w:rFonts w:ascii="Times New Roman" w:hAnsi="Times New Roman"/>
          <w:sz w:val="24"/>
          <w:szCs w:val="24"/>
        </w:rPr>
      </w:pPr>
    </w:p>
    <w:p w14:paraId="291297FF">
      <w:pPr>
        <w:pStyle w:val="43"/>
        <w:rPr>
          <w:rFonts w:ascii="Times New Roman" w:hAnsi="Times New Roman"/>
          <w:sz w:val="24"/>
          <w:szCs w:val="24"/>
        </w:rPr>
      </w:pPr>
    </w:p>
    <w:p w14:paraId="31CB9524">
      <w:pPr>
        <w:pStyle w:val="43"/>
        <w:rPr>
          <w:rFonts w:ascii="Times New Roman" w:hAnsi="Times New Roman"/>
          <w:sz w:val="24"/>
          <w:szCs w:val="24"/>
        </w:rPr>
      </w:pPr>
    </w:p>
    <w:p w14:paraId="615DC884">
      <w:pPr>
        <w:pStyle w:val="43"/>
        <w:rPr>
          <w:rFonts w:ascii="Times New Roman" w:hAnsi="Times New Roman"/>
          <w:sz w:val="24"/>
          <w:szCs w:val="24"/>
        </w:rPr>
      </w:pPr>
    </w:p>
    <w:p w14:paraId="7203BCAF">
      <w:pPr>
        <w:pStyle w:val="43"/>
        <w:rPr>
          <w:rFonts w:ascii="Times New Roman" w:hAnsi="Times New Roman"/>
          <w:sz w:val="24"/>
          <w:szCs w:val="24"/>
        </w:rPr>
      </w:pPr>
    </w:p>
    <w:p w14:paraId="13E5B726">
      <w:pPr>
        <w:pStyle w:val="43"/>
        <w:rPr>
          <w:rFonts w:ascii="Times New Roman" w:hAnsi="Times New Roman"/>
          <w:sz w:val="24"/>
          <w:szCs w:val="24"/>
        </w:rPr>
      </w:pPr>
    </w:p>
    <w:p w14:paraId="09D0F8A0">
      <w:pPr>
        <w:pStyle w:val="43"/>
        <w:rPr>
          <w:rFonts w:ascii="Times New Roman" w:hAnsi="Times New Roman"/>
          <w:sz w:val="24"/>
          <w:szCs w:val="24"/>
        </w:rPr>
      </w:pPr>
    </w:p>
    <w:p w14:paraId="434F878C">
      <w:pPr>
        <w:pStyle w:val="43"/>
        <w:rPr>
          <w:rFonts w:ascii="Times New Roman" w:hAnsi="Times New Roman"/>
          <w:sz w:val="24"/>
          <w:szCs w:val="24"/>
        </w:rPr>
      </w:pPr>
    </w:p>
    <w:p w14:paraId="542C2613">
      <w:pPr>
        <w:pStyle w:val="43"/>
        <w:rPr>
          <w:rFonts w:ascii="Times New Roman" w:hAnsi="Times New Roman"/>
          <w:sz w:val="24"/>
          <w:szCs w:val="24"/>
        </w:rPr>
      </w:pPr>
    </w:p>
    <w:p w14:paraId="2184D8AA">
      <w:pPr>
        <w:pStyle w:val="43"/>
        <w:rPr>
          <w:rFonts w:ascii="Times New Roman" w:hAnsi="Times New Roman"/>
          <w:sz w:val="24"/>
          <w:szCs w:val="24"/>
        </w:rPr>
      </w:pPr>
    </w:p>
    <w:p w14:paraId="0A11F1C0">
      <w:pPr>
        <w:pStyle w:val="43"/>
        <w:rPr>
          <w:rFonts w:ascii="Times New Roman" w:hAnsi="Times New Roman"/>
          <w:sz w:val="24"/>
          <w:szCs w:val="24"/>
        </w:rPr>
      </w:pPr>
    </w:p>
    <w:p w14:paraId="79B12688">
      <w:pPr>
        <w:pStyle w:val="43"/>
        <w:rPr>
          <w:rFonts w:ascii="Times New Roman" w:hAnsi="Times New Roman"/>
          <w:sz w:val="24"/>
          <w:szCs w:val="24"/>
        </w:rPr>
      </w:pPr>
    </w:p>
    <w:p w14:paraId="75680F15">
      <w:pPr>
        <w:pStyle w:val="43"/>
        <w:rPr>
          <w:rFonts w:ascii="Times New Roman" w:hAnsi="Times New Roman"/>
          <w:sz w:val="24"/>
          <w:szCs w:val="24"/>
        </w:rPr>
      </w:pPr>
    </w:p>
    <w:p w14:paraId="30EF1B82">
      <w:pPr>
        <w:pStyle w:val="43"/>
        <w:rPr>
          <w:rFonts w:ascii="Times New Roman" w:hAnsi="Times New Roman"/>
          <w:sz w:val="24"/>
          <w:szCs w:val="24"/>
        </w:rPr>
      </w:pPr>
    </w:p>
    <w:p w14:paraId="767C4742">
      <w:pPr>
        <w:pStyle w:val="43"/>
        <w:rPr>
          <w:rFonts w:ascii="Times New Roman" w:hAnsi="Times New Roman"/>
          <w:sz w:val="24"/>
          <w:szCs w:val="24"/>
        </w:rPr>
      </w:pPr>
    </w:p>
    <w:p w14:paraId="225A5888">
      <w:pPr>
        <w:pStyle w:val="43"/>
        <w:rPr>
          <w:rFonts w:ascii="Times New Roman" w:hAnsi="Times New Roman"/>
          <w:sz w:val="24"/>
          <w:szCs w:val="24"/>
        </w:rPr>
      </w:pPr>
    </w:p>
    <w:p w14:paraId="3A723E17">
      <w:pPr>
        <w:pStyle w:val="43"/>
        <w:rPr>
          <w:rFonts w:ascii="Times New Roman" w:hAnsi="Times New Roman"/>
          <w:sz w:val="24"/>
        </w:rPr>
      </w:pPr>
      <w:r>
        <w:rPr>
          <w:rFonts w:ascii="Times New Roman" w:hAnsi="Times New Roman"/>
          <w:sz w:val="24"/>
        </w:rPr>
        <w:t>Режим</w:t>
      </w:r>
      <w:r>
        <w:rPr>
          <w:rFonts w:ascii="Times New Roman" w:hAnsi="Times New Roman"/>
          <w:spacing w:val="-5"/>
          <w:sz w:val="24"/>
        </w:rPr>
        <w:t xml:space="preserve"> </w:t>
      </w:r>
      <w:r>
        <w:rPr>
          <w:rFonts w:ascii="Times New Roman" w:hAnsi="Times New Roman"/>
          <w:sz w:val="24"/>
        </w:rPr>
        <w:t>работы</w:t>
      </w:r>
      <w:r>
        <w:rPr>
          <w:rFonts w:ascii="Times New Roman" w:hAnsi="Times New Roman"/>
          <w:spacing w:val="-4"/>
          <w:sz w:val="24"/>
        </w:rPr>
        <w:t xml:space="preserve"> </w:t>
      </w:r>
      <w:r>
        <w:rPr>
          <w:rFonts w:ascii="Times New Roman" w:hAnsi="Times New Roman"/>
          <w:sz w:val="24"/>
        </w:rPr>
        <w:t>ДОУ</w:t>
      </w:r>
      <w:r>
        <w:rPr>
          <w:rFonts w:ascii="Times New Roman" w:hAnsi="Times New Roman"/>
          <w:spacing w:val="-5"/>
          <w:sz w:val="24"/>
        </w:rPr>
        <w:t xml:space="preserve"> </w:t>
      </w:r>
      <w:r>
        <w:rPr>
          <w:rFonts w:ascii="Times New Roman" w:hAnsi="Times New Roman"/>
          <w:sz w:val="24"/>
        </w:rPr>
        <w:t>представляет собой</w:t>
      </w:r>
      <w:r>
        <w:rPr>
          <w:rFonts w:ascii="Times New Roman" w:hAnsi="Times New Roman"/>
          <w:spacing w:val="-4"/>
          <w:sz w:val="24"/>
        </w:rPr>
        <w:t xml:space="preserve"> </w:t>
      </w:r>
      <w:r>
        <w:rPr>
          <w:rFonts w:ascii="Times New Roman" w:hAnsi="Times New Roman"/>
          <w:sz w:val="24"/>
        </w:rPr>
        <w:t>годовой</w:t>
      </w:r>
      <w:r>
        <w:rPr>
          <w:rFonts w:ascii="Times New Roman" w:hAnsi="Times New Roman"/>
          <w:spacing w:val="-4"/>
          <w:sz w:val="24"/>
        </w:rPr>
        <w:t xml:space="preserve"> </w:t>
      </w:r>
      <w:r>
        <w:rPr>
          <w:rFonts w:ascii="Times New Roman" w:hAnsi="Times New Roman"/>
          <w:sz w:val="24"/>
        </w:rPr>
        <w:t>цикл:</w:t>
      </w:r>
    </w:p>
    <w:p w14:paraId="41D88561">
      <w:pPr>
        <w:pStyle w:val="43"/>
        <w:rPr>
          <w:rFonts w:ascii="Times New Roman" w:hAnsi="Times New Roman"/>
          <w:sz w:val="24"/>
        </w:rPr>
      </w:pPr>
      <w:r>
        <w:rPr>
          <w:rFonts w:ascii="Times New Roman" w:hAnsi="Times New Roman"/>
          <w:spacing w:val="-4"/>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сентября</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 xml:space="preserve">май – воспитательно-образовательная работа; </w:t>
      </w:r>
    </w:p>
    <w:p w14:paraId="5A233DE3">
      <w:pPr>
        <w:pStyle w:val="43"/>
        <w:rPr>
          <w:rFonts w:ascii="Times New Roman" w:hAnsi="Times New Roman"/>
          <w:sz w:val="24"/>
        </w:rPr>
      </w:pPr>
      <w:r>
        <w:rPr>
          <w:rFonts w:ascii="Times New Roman" w:hAnsi="Times New Roman"/>
          <w:sz w:val="24"/>
        </w:rPr>
        <w:t>с июня по август – летняя оздоровительная работа.</w:t>
      </w:r>
    </w:p>
    <w:p w14:paraId="621156BA">
      <w:pPr>
        <w:pStyle w:val="43"/>
        <w:rPr>
          <w:rFonts w:ascii="Times New Roman" w:hAnsi="Times New Roman"/>
          <w:spacing w:val="46"/>
          <w:sz w:val="24"/>
        </w:rPr>
      </w:pPr>
      <w:r>
        <w:rPr>
          <w:rFonts w:ascii="Times New Roman" w:hAnsi="Times New Roman"/>
          <w:sz w:val="24"/>
        </w:rPr>
        <w:t>Пятидневная</w:t>
      </w:r>
      <w:r>
        <w:rPr>
          <w:rFonts w:ascii="Times New Roman" w:hAnsi="Times New Roman"/>
          <w:spacing w:val="43"/>
          <w:sz w:val="24"/>
        </w:rPr>
        <w:t xml:space="preserve"> </w:t>
      </w:r>
      <w:r>
        <w:rPr>
          <w:rFonts w:ascii="Times New Roman" w:hAnsi="Times New Roman"/>
          <w:sz w:val="24"/>
        </w:rPr>
        <w:t>рабочая</w:t>
      </w:r>
      <w:r>
        <w:rPr>
          <w:rFonts w:ascii="Times New Roman" w:hAnsi="Times New Roman"/>
          <w:spacing w:val="48"/>
          <w:sz w:val="24"/>
        </w:rPr>
        <w:t xml:space="preserve"> </w:t>
      </w:r>
      <w:r>
        <w:rPr>
          <w:rFonts w:ascii="Times New Roman" w:hAnsi="Times New Roman"/>
          <w:sz w:val="24"/>
        </w:rPr>
        <w:t>неделя</w:t>
      </w:r>
      <w:r>
        <w:rPr>
          <w:rFonts w:ascii="Times New Roman" w:hAnsi="Times New Roman"/>
          <w:spacing w:val="46"/>
          <w:sz w:val="24"/>
        </w:rPr>
        <w:t xml:space="preserve"> </w:t>
      </w:r>
      <w:r>
        <w:rPr>
          <w:rFonts w:ascii="Times New Roman" w:hAnsi="Times New Roman"/>
          <w:sz w:val="24"/>
        </w:rPr>
        <w:t>с</w:t>
      </w:r>
      <w:r>
        <w:rPr>
          <w:rFonts w:ascii="Times New Roman" w:hAnsi="Times New Roman"/>
          <w:spacing w:val="44"/>
          <w:sz w:val="24"/>
        </w:rPr>
        <w:t xml:space="preserve"> </w:t>
      </w:r>
      <w:r>
        <w:rPr>
          <w:rFonts w:ascii="Times New Roman" w:hAnsi="Times New Roman"/>
          <w:sz w:val="24"/>
        </w:rPr>
        <w:t>10,5</w:t>
      </w:r>
      <w:r>
        <w:rPr>
          <w:rFonts w:ascii="Times New Roman" w:hAnsi="Times New Roman"/>
          <w:spacing w:val="48"/>
          <w:sz w:val="24"/>
        </w:rPr>
        <w:t xml:space="preserve"> </w:t>
      </w:r>
      <w:r>
        <w:rPr>
          <w:rFonts w:ascii="Times New Roman" w:hAnsi="Times New Roman"/>
          <w:sz w:val="24"/>
        </w:rPr>
        <w:t>часовым</w:t>
      </w:r>
      <w:r>
        <w:rPr>
          <w:rFonts w:ascii="Times New Roman" w:hAnsi="Times New Roman"/>
          <w:spacing w:val="48"/>
          <w:sz w:val="24"/>
        </w:rPr>
        <w:t xml:space="preserve"> </w:t>
      </w:r>
      <w:r>
        <w:rPr>
          <w:rFonts w:ascii="Times New Roman" w:hAnsi="Times New Roman"/>
          <w:sz w:val="24"/>
        </w:rPr>
        <w:t>пребыванием</w:t>
      </w:r>
      <w:r>
        <w:rPr>
          <w:rFonts w:ascii="Times New Roman" w:hAnsi="Times New Roman"/>
          <w:spacing w:val="45"/>
          <w:sz w:val="24"/>
        </w:rPr>
        <w:t xml:space="preserve"> </w:t>
      </w:r>
      <w:r>
        <w:rPr>
          <w:rFonts w:ascii="Times New Roman" w:hAnsi="Times New Roman"/>
          <w:sz w:val="24"/>
        </w:rPr>
        <w:t>детей</w:t>
      </w:r>
      <w:r>
        <w:rPr>
          <w:rFonts w:ascii="Times New Roman" w:hAnsi="Times New Roman"/>
          <w:spacing w:val="46"/>
          <w:sz w:val="24"/>
        </w:rPr>
        <w:t xml:space="preserve">  </w:t>
      </w:r>
      <w:r>
        <w:rPr>
          <w:rFonts w:ascii="Times New Roman" w:hAnsi="Times New Roman"/>
          <w:sz w:val="24"/>
        </w:rPr>
        <w:t>с</w:t>
      </w:r>
      <w:r>
        <w:rPr>
          <w:rFonts w:ascii="Times New Roman" w:hAnsi="Times New Roman"/>
          <w:spacing w:val="48"/>
          <w:sz w:val="24"/>
        </w:rPr>
        <w:t xml:space="preserve"> </w:t>
      </w:r>
      <w:r>
        <w:rPr>
          <w:rFonts w:ascii="Times New Roman" w:hAnsi="Times New Roman"/>
          <w:sz w:val="24"/>
        </w:rPr>
        <w:t>7.30</w:t>
      </w:r>
      <w:r>
        <w:rPr>
          <w:rFonts w:ascii="Times New Roman" w:hAnsi="Times New Roman"/>
          <w:spacing w:val="45"/>
          <w:sz w:val="24"/>
        </w:rPr>
        <w:t xml:space="preserve"> </w:t>
      </w:r>
      <w:r>
        <w:rPr>
          <w:rFonts w:ascii="Times New Roman" w:hAnsi="Times New Roman"/>
          <w:sz w:val="24"/>
        </w:rPr>
        <w:t>до</w:t>
      </w:r>
      <w:r>
        <w:rPr>
          <w:rFonts w:ascii="Times New Roman" w:hAnsi="Times New Roman"/>
          <w:spacing w:val="47"/>
          <w:sz w:val="24"/>
        </w:rPr>
        <w:t xml:space="preserve"> </w:t>
      </w:r>
      <w:r>
        <w:rPr>
          <w:rFonts w:ascii="Times New Roman" w:hAnsi="Times New Roman"/>
          <w:spacing w:val="-2"/>
          <w:sz w:val="24"/>
        </w:rPr>
        <w:t xml:space="preserve">18.00 часов. </w:t>
      </w:r>
    </w:p>
    <w:p w14:paraId="06D76650">
      <w:pPr>
        <w:pStyle w:val="43"/>
        <w:rPr>
          <w:rFonts w:ascii="Times New Roman" w:hAnsi="Times New Roman"/>
          <w:spacing w:val="-2"/>
          <w:sz w:val="24"/>
        </w:rPr>
      </w:pPr>
      <w:r>
        <w:rPr>
          <w:rFonts w:ascii="Times New Roman" w:hAnsi="Times New Roman"/>
          <w:spacing w:val="-2"/>
          <w:sz w:val="24"/>
        </w:rPr>
        <w:t>Выходные дни- суббота, воскресенье, праздничные дни.</w:t>
      </w:r>
    </w:p>
    <w:p w14:paraId="5CC9C4C9">
      <w:pPr>
        <w:pStyle w:val="43"/>
        <w:rPr>
          <w:rFonts w:ascii="Times New Roman" w:hAnsi="Times New Roman"/>
          <w:sz w:val="24"/>
          <w:szCs w:val="24"/>
        </w:rPr>
      </w:pPr>
      <w:r>
        <w:rPr>
          <w:rFonts w:ascii="Times New Roman" w:hAnsi="Times New Roman"/>
          <w:sz w:val="24"/>
          <w:szCs w:val="24"/>
        </w:rPr>
        <w:t xml:space="preserve">Разделение детей на возрастные группы осуществляется в соответствии с закономерностями психического развития детей и количеством воспитанников в ДОУ. </w:t>
      </w:r>
    </w:p>
    <w:p w14:paraId="795014B2">
      <w:pPr>
        <w:pStyle w:val="43"/>
      </w:pPr>
      <w:r>
        <w:rPr>
          <w:rFonts w:ascii="Times New Roman" w:hAnsi="Times New Roman"/>
          <w:sz w:val="24"/>
          <w:szCs w:val="24"/>
        </w:rPr>
        <w:t>Это позволяет более эффективно</w:t>
      </w:r>
      <w:r>
        <w:rPr>
          <w:rFonts w:ascii="Times New Roman" w:hAnsi="Times New Roman"/>
          <w:spacing w:val="-2"/>
          <w:sz w:val="24"/>
          <w:szCs w:val="24"/>
        </w:rPr>
        <w:t xml:space="preserve"> решать</w:t>
      </w:r>
      <w:r>
        <w:rPr>
          <w:rFonts w:ascii="Times New Roman" w:hAnsi="Times New Roman"/>
          <w:sz w:val="24"/>
          <w:szCs w:val="24"/>
        </w:rPr>
        <w:t xml:space="preserve"> </w:t>
      </w:r>
      <w:r>
        <w:rPr>
          <w:rFonts w:ascii="Times New Roman" w:hAnsi="Times New Roman"/>
          <w:spacing w:val="-2"/>
          <w:sz w:val="24"/>
          <w:szCs w:val="24"/>
        </w:rPr>
        <w:t>задачи</w:t>
      </w:r>
      <w:r>
        <w:rPr>
          <w:rFonts w:ascii="Times New Roman" w:hAnsi="Times New Roman"/>
          <w:sz w:val="24"/>
          <w:szCs w:val="24"/>
        </w:rPr>
        <w:tab/>
      </w:r>
      <w:r>
        <w:rPr>
          <w:rFonts w:ascii="Times New Roman" w:hAnsi="Times New Roman"/>
          <w:spacing w:val="-6"/>
          <w:sz w:val="24"/>
          <w:szCs w:val="24"/>
        </w:rPr>
        <w:t xml:space="preserve">по </w:t>
      </w:r>
      <w:r>
        <w:rPr>
          <w:rFonts w:ascii="Times New Roman" w:hAnsi="Times New Roman"/>
          <w:spacing w:val="-2"/>
          <w:sz w:val="24"/>
          <w:szCs w:val="24"/>
        </w:rPr>
        <w:t>реализации</w:t>
      </w:r>
      <w:r>
        <w:rPr>
          <w:rFonts w:ascii="Times New Roman" w:hAnsi="Times New Roman"/>
          <w:sz w:val="24"/>
          <w:szCs w:val="24"/>
        </w:rPr>
        <w:t xml:space="preserve"> </w:t>
      </w:r>
      <w:r>
        <w:rPr>
          <w:rFonts w:ascii="Times New Roman" w:hAnsi="Times New Roman"/>
          <w:spacing w:val="-2"/>
          <w:sz w:val="24"/>
          <w:szCs w:val="24"/>
        </w:rPr>
        <w:t>Программы</w:t>
      </w:r>
      <w:r>
        <w:rPr>
          <w:rFonts w:ascii="Times New Roman" w:hAnsi="Times New Roman"/>
          <w:sz w:val="24"/>
          <w:szCs w:val="24"/>
        </w:rPr>
        <w:tab/>
      </w:r>
      <w:r>
        <w:rPr>
          <w:rFonts w:ascii="Times New Roman" w:hAnsi="Times New Roman"/>
          <w:spacing w:val="-10"/>
          <w:sz w:val="24"/>
          <w:szCs w:val="24"/>
        </w:rPr>
        <w:t>с</w:t>
      </w:r>
      <w:r>
        <w:rPr>
          <w:rFonts w:ascii="Times New Roman" w:hAnsi="Times New Roman"/>
          <w:sz w:val="24"/>
          <w:szCs w:val="24"/>
        </w:rPr>
        <w:t xml:space="preserve"> </w:t>
      </w:r>
      <w:r>
        <w:rPr>
          <w:rFonts w:ascii="Times New Roman" w:hAnsi="Times New Roman"/>
          <w:spacing w:val="-2"/>
          <w:sz w:val="24"/>
          <w:szCs w:val="24"/>
        </w:rPr>
        <w:t xml:space="preserve">воспитанниками, </w:t>
      </w:r>
      <w:r>
        <w:rPr>
          <w:rFonts w:ascii="Times New Roman" w:hAnsi="Times New Roman"/>
          <w:sz w:val="24"/>
          <w:szCs w:val="24"/>
        </w:rPr>
        <w:t>имеющими, в целом, сходные возрастные характеристики.</w:t>
      </w:r>
    </w:p>
    <w:p w14:paraId="273E7500">
      <w:pPr>
        <w:pStyle w:val="18"/>
        <w:ind w:firstLine="0"/>
        <w:jc w:val="left"/>
      </w:pPr>
      <w:r>
        <w:t>В</w:t>
      </w:r>
      <w:r>
        <w:rPr>
          <w:spacing w:val="-8"/>
        </w:rPr>
        <w:t xml:space="preserve"> </w:t>
      </w:r>
      <w:r>
        <w:t>ДОУ</w:t>
      </w:r>
      <w:r>
        <w:rPr>
          <w:spacing w:val="-3"/>
        </w:rPr>
        <w:t xml:space="preserve"> </w:t>
      </w:r>
      <w:r>
        <w:t>функционируют</w:t>
      </w:r>
      <w:r>
        <w:rPr>
          <w:spacing w:val="-4"/>
        </w:rPr>
        <w:t xml:space="preserve"> </w:t>
      </w:r>
      <w:r>
        <w:t>следующие</w:t>
      </w:r>
      <w:r>
        <w:rPr>
          <w:spacing w:val="-4"/>
        </w:rPr>
        <w:t xml:space="preserve"> </w:t>
      </w:r>
      <w:r>
        <w:t>возрастные</w:t>
      </w:r>
      <w:r>
        <w:rPr>
          <w:spacing w:val="1"/>
        </w:rPr>
        <w:t xml:space="preserve"> </w:t>
      </w:r>
      <w:r>
        <w:rPr>
          <w:spacing w:val="-2"/>
        </w:rPr>
        <w:t>группы общеразвивающей направленности:</w:t>
      </w:r>
    </w:p>
    <w:p w14:paraId="74134FA3">
      <w:pPr>
        <w:tabs>
          <w:tab w:val="left" w:pos="1957"/>
          <w:tab w:val="left" w:pos="1958"/>
        </w:tabs>
        <w:spacing w:before="1"/>
        <w:rPr>
          <w:sz w:val="24"/>
        </w:rPr>
      </w:pPr>
    </w:p>
    <w:p w14:paraId="188C78EB">
      <w:pPr>
        <w:pStyle w:val="46"/>
        <w:numPr>
          <w:ilvl w:val="0"/>
          <w:numId w:val="4"/>
        </w:numPr>
        <w:tabs>
          <w:tab w:val="left" w:pos="1957"/>
          <w:tab w:val="left" w:pos="1958"/>
        </w:tabs>
        <w:ind w:left="1958"/>
        <w:rPr>
          <w:sz w:val="24"/>
        </w:rPr>
      </w:pPr>
      <w:r>
        <w:rPr>
          <w:sz w:val="24"/>
        </w:rPr>
        <w:t>для</w:t>
      </w:r>
      <w:r>
        <w:rPr>
          <w:spacing w:val="-1"/>
          <w:sz w:val="24"/>
        </w:rPr>
        <w:t xml:space="preserve"> </w:t>
      </w:r>
      <w:r>
        <w:rPr>
          <w:sz w:val="24"/>
        </w:rPr>
        <w:t>детей</w:t>
      </w:r>
      <w:r>
        <w:rPr>
          <w:spacing w:val="-2"/>
          <w:sz w:val="24"/>
        </w:rPr>
        <w:t xml:space="preserve"> </w:t>
      </w:r>
      <w:r>
        <w:rPr>
          <w:sz w:val="24"/>
        </w:rPr>
        <w:t>от</w:t>
      </w:r>
      <w:r>
        <w:rPr>
          <w:spacing w:val="-1"/>
          <w:sz w:val="24"/>
        </w:rPr>
        <w:t xml:space="preserve"> </w:t>
      </w:r>
      <w:r>
        <w:rPr>
          <w:sz w:val="24"/>
        </w:rPr>
        <w:t xml:space="preserve">0,2 мес. </w:t>
      </w:r>
      <w:r>
        <w:rPr>
          <w:spacing w:val="-1"/>
          <w:sz w:val="24"/>
        </w:rPr>
        <w:t xml:space="preserve"> </w:t>
      </w:r>
      <w:r>
        <w:rPr>
          <w:sz w:val="24"/>
        </w:rPr>
        <w:t>до</w:t>
      </w:r>
      <w:r>
        <w:rPr>
          <w:spacing w:val="-1"/>
          <w:sz w:val="24"/>
        </w:rPr>
        <w:t xml:space="preserve"> 5</w:t>
      </w:r>
      <w:r>
        <w:rPr>
          <w:sz w:val="24"/>
        </w:rPr>
        <w:t>лет</w:t>
      </w:r>
      <w:r>
        <w:rPr>
          <w:spacing w:val="-3"/>
          <w:sz w:val="24"/>
        </w:rPr>
        <w:t xml:space="preserve"> </w:t>
      </w:r>
      <w:r>
        <w:rPr>
          <w:sz w:val="24"/>
        </w:rPr>
        <w:t>(разновозрастная группа</w:t>
      </w:r>
      <w:r>
        <w:rPr>
          <w:spacing w:val="-2"/>
          <w:sz w:val="24"/>
        </w:rPr>
        <w:t>);</w:t>
      </w:r>
    </w:p>
    <w:p w14:paraId="535B9CB0">
      <w:pPr>
        <w:pStyle w:val="46"/>
        <w:numPr>
          <w:ilvl w:val="0"/>
          <w:numId w:val="4"/>
        </w:numPr>
        <w:tabs>
          <w:tab w:val="left" w:pos="1957"/>
          <w:tab w:val="left" w:pos="1958"/>
        </w:tabs>
        <w:ind w:left="1958"/>
        <w:rPr>
          <w:sz w:val="24"/>
        </w:rPr>
      </w:pPr>
      <w:r>
        <w:rPr>
          <w:sz w:val="24"/>
        </w:rPr>
        <w:t>для</w:t>
      </w:r>
      <w:r>
        <w:rPr>
          <w:spacing w:val="-1"/>
          <w:sz w:val="24"/>
        </w:rPr>
        <w:t xml:space="preserve"> </w:t>
      </w:r>
      <w:r>
        <w:rPr>
          <w:sz w:val="24"/>
        </w:rPr>
        <w:t>детей</w:t>
      </w:r>
      <w:r>
        <w:rPr>
          <w:spacing w:val="-2"/>
          <w:sz w:val="24"/>
        </w:rPr>
        <w:t xml:space="preserve"> </w:t>
      </w:r>
      <w:r>
        <w:rPr>
          <w:sz w:val="24"/>
        </w:rPr>
        <w:t>от</w:t>
      </w:r>
      <w:r>
        <w:rPr>
          <w:spacing w:val="-1"/>
          <w:sz w:val="24"/>
        </w:rPr>
        <w:t xml:space="preserve"> </w:t>
      </w:r>
      <w:r>
        <w:rPr>
          <w:sz w:val="24"/>
        </w:rPr>
        <w:t>5</w:t>
      </w:r>
      <w:r>
        <w:rPr>
          <w:spacing w:val="-1"/>
          <w:sz w:val="24"/>
        </w:rPr>
        <w:t xml:space="preserve"> </w:t>
      </w:r>
      <w:r>
        <w:rPr>
          <w:sz w:val="24"/>
        </w:rPr>
        <w:t>до</w:t>
      </w:r>
      <w:r>
        <w:rPr>
          <w:spacing w:val="-1"/>
          <w:sz w:val="24"/>
        </w:rPr>
        <w:t xml:space="preserve"> </w:t>
      </w:r>
      <w:r>
        <w:rPr>
          <w:sz w:val="24"/>
        </w:rPr>
        <w:t>7</w:t>
      </w:r>
      <w:r>
        <w:rPr>
          <w:spacing w:val="-1"/>
          <w:sz w:val="24"/>
        </w:rPr>
        <w:t xml:space="preserve"> </w:t>
      </w:r>
      <w:r>
        <w:rPr>
          <w:sz w:val="24"/>
        </w:rPr>
        <w:t>лет</w:t>
      </w:r>
      <w:r>
        <w:rPr>
          <w:spacing w:val="-3"/>
          <w:sz w:val="24"/>
        </w:rPr>
        <w:t xml:space="preserve"> </w:t>
      </w:r>
      <w:r>
        <w:rPr>
          <w:sz w:val="24"/>
        </w:rPr>
        <w:t>(разновозрастная группа</w:t>
      </w:r>
      <w:r>
        <w:rPr>
          <w:spacing w:val="-2"/>
          <w:sz w:val="24"/>
        </w:rPr>
        <w:t>);</w:t>
      </w:r>
      <w:r>
        <w:rPr>
          <w:spacing w:val="32"/>
          <w:sz w:val="24"/>
        </w:rPr>
        <w:t xml:space="preserve"> </w:t>
      </w:r>
    </w:p>
    <w:p w14:paraId="22AC78EA">
      <w:pPr>
        <w:pStyle w:val="54"/>
        <w:rPr>
          <w:sz w:val="24"/>
          <w:szCs w:val="24"/>
        </w:rPr>
      </w:pPr>
      <w:r>
        <w:rPr>
          <w:sz w:val="24"/>
          <w:szCs w:val="24"/>
        </w:rPr>
        <w:t xml:space="preserve">Содержание </w:t>
      </w:r>
      <w:r>
        <w:rPr>
          <w:spacing w:val="-2"/>
          <w:sz w:val="24"/>
          <w:szCs w:val="24"/>
        </w:rPr>
        <w:t>Программы</w:t>
      </w:r>
      <w:r>
        <w:rPr>
          <w:sz w:val="24"/>
          <w:szCs w:val="24"/>
        </w:rPr>
        <w:tab/>
      </w:r>
      <w:r>
        <w:rPr>
          <w:spacing w:val="-59"/>
          <w:sz w:val="24"/>
          <w:szCs w:val="24"/>
        </w:rPr>
        <w:t xml:space="preserve"> </w:t>
      </w:r>
      <w:r>
        <w:rPr>
          <w:spacing w:val="-10"/>
          <w:sz w:val="24"/>
          <w:szCs w:val="24"/>
        </w:rPr>
        <w:t>и</w:t>
      </w:r>
      <w:r>
        <w:rPr>
          <w:sz w:val="24"/>
          <w:szCs w:val="24"/>
        </w:rPr>
        <w:t xml:space="preserve"> </w:t>
      </w:r>
      <w:r>
        <w:rPr>
          <w:spacing w:val="-2"/>
          <w:sz w:val="24"/>
          <w:szCs w:val="24"/>
        </w:rPr>
        <w:t>организация</w:t>
      </w:r>
      <w:r>
        <w:rPr>
          <w:sz w:val="24"/>
          <w:szCs w:val="24"/>
        </w:rPr>
        <w:t xml:space="preserve"> </w:t>
      </w:r>
      <w:r>
        <w:rPr>
          <w:spacing w:val="-2"/>
          <w:sz w:val="24"/>
          <w:szCs w:val="24"/>
        </w:rPr>
        <w:t>образовательного</w:t>
      </w:r>
      <w:r>
        <w:rPr>
          <w:sz w:val="24"/>
          <w:szCs w:val="24"/>
        </w:rPr>
        <w:t xml:space="preserve"> </w:t>
      </w:r>
      <w:r>
        <w:rPr>
          <w:spacing w:val="-2"/>
          <w:sz w:val="24"/>
          <w:szCs w:val="24"/>
        </w:rPr>
        <w:t>процесса</w:t>
      </w:r>
      <w:r>
        <w:rPr>
          <w:sz w:val="24"/>
          <w:szCs w:val="24"/>
        </w:rPr>
        <w:tab/>
      </w:r>
      <w:r>
        <w:rPr>
          <w:spacing w:val="-2"/>
          <w:sz w:val="24"/>
          <w:szCs w:val="24"/>
        </w:rPr>
        <w:t>учитывает</w:t>
      </w:r>
      <w:r>
        <w:rPr>
          <w:sz w:val="24"/>
          <w:szCs w:val="24"/>
        </w:rPr>
        <w:t xml:space="preserve"> </w:t>
      </w:r>
      <w:r>
        <w:rPr>
          <w:spacing w:val="-2"/>
          <w:sz w:val="24"/>
          <w:szCs w:val="24"/>
        </w:rPr>
        <w:t>возрастные</w:t>
      </w:r>
      <w:r>
        <w:rPr>
          <w:sz w:val="24"/>
          <w:szCs w:val="24"/>
        </w:rPr>
        <w:t xml:space="preserve"> </w:t>
      </w:r>
      <w:r>
        <w:rPr>
          <w:spacing w:val="-10"/>
          <w:sz w:val="24"/>
          <w:szCs w:val="24"/>
        </w:rPr>
        <w:t xml:space="preserve">и </w:t>
      </w:r>
      <w:r>
        <w:rPr>
          <w:sz w:val="24"/>
          <w:szCs w:val="24"/>
        </w:rPr>
        <w:t>индивидуальные</w:t>
      </w:r>
      <w:r>
        <w:rPr>
          <w:spacing w:val="50"/>
          <w:sz w:val="24"/>
          <w:szCs w:val="24"/>
        </w:rPr>
        <w:t xml:space="preserve"> </w:t>
      </w:r>
      <w:r>
        <w:rPr>
          <w:sz w:val="24"/>
          <w:szCs w:val="24"/>
        </w:rPr>
        <w:t>особенности</w:t>
      </w:r>
      <w:r>
        <w:rPr>
          <w:spacing w:val="51"/>
          <w:sz w:val="24"/>
          <w:szCs w:val="24"/>
        </w:rPr>
        <w:t xml:space="preserve"> </w:t>
      </w:r>
      <w:r>
        <w:rPr>
          <w:sz w:val="24"/>
          <w:szCs w:val="24"/>
        </w:rPr>
        <w:t>контингента</w:t>
      </w:r>
      <w:r>
        <w:rPr>
          <w:spacing w:val="52"/>
          <w:sz w:val="24"/>
          <w:szCs w:val="24"/>
        </w:rPr>
        <w:t xml:space="preserve"> </w:t>
      </w:r>
      <w:r>
        <w:rPr>
          <w:sz w:val="24"/>
          <w:szCs w:val="24"/>
        </w:rPr>
        <w:t>детей,</w:t>
      </w:r>
      <w:r>
        <w:rPr>
          <w:spacing w:val="53"/>
          <w:sz w:val="24"/>
          <w:szCs w:val="24"/>
        </w:rPr>
        <w:t xml:space="preserve"> </w:t>
      </w:r>
      <w:r>
        <w:rPr>
          <w:sz w:val="24"/>
          <w:szCs w:val="24"/>
        </w:rPr>
        <w:t>воспитывающихся</w:t>
      </w:r>
      <w:r>
        <w:rPr>
          <w:spacing w:val="53"/>
          <w:sz w:val="24"/>
          <w:szCs w:val="24"/>
        </w:rPr>
        <w:t xml:space="preserve"> </w:t>
      </w:r>
      <w:r>
        <w:rPr>
          <w:sz w:val="24"/>
          <w:szCs w:val="24"/>
        </w:rPr>
        <w:t>в</w:t>
      </w:r>
      <w:r>
        <w:rPr>
          <w:spacing w:val="52"/>
          <w:sz w:val="24"/>
          <w:szCs w:val="24"/>
        </w:rPr>
        <w:t xml:space="preserve"> </w:t>
      </w:r>
      <w:r>
        <w:rPr>
          <w:sz w:val="24"/>
          <w:szCs w:val="24"/>
        </w:rPr>
        <w:t>МБДОУ</w:t>
      </w:r>
      <w:r>
        <w:rPr>
          <w:spacing w:val="56"/>
          <w:sz w:val="24"/>
          <w:szCs w:val="24"/>
        </w:rPr>
        <w:t xml:space="preserve"> </w:t>
      </w:r>
      <w:r>
        <w:rPr>
          <w:spacing w:val="-4"/>
          <w:sz w:val="24"/>
          <w:szCs w:val="24"/>
        </w:rPr>
        <w:t xml:space="preserve">№9 </w:t>
      </w:r>
      <w:r>
        <w:rPr>
          <w:spacing w:val="-2"/>
          <w:sz w:val="24"/>
          <w:szCs w:val="24"/>
        </w:rPr>
        <w:t>«Росинка».</w:t>
      </w:r>
    </w:p>
    <w:p w14:paraId="6BEEF784">
      <w:pPr>
        <w:pStyle w:val="54"/>
        <w:rPr>
          <w:sz w:val="24"/>
          <w:szCs w:val="24"/>
        </w:rPr>
      </w:pPr>
      <w:r>
        <w:rPr>
          <w:sz w:val="24"/>
          <w:szCs w:val="24"/>
        </w:rPr>
        <w:t>Общий</w:t>
      </w:r>
      <w:r>
        <w:rPr>
          <w:spacing w:val="-12"/>
          <w:sz w:val="24"/>
          <w:szCs w:val="24"/>
        </w:rPr>
        <w:t xml:space="preserve"> </w:t>
      </w:r>
      <w:r>
        <w:rPr>
          <w:sz w:val="24"/>
          <w:szCs w:val="24"/>
        </w:rPr>
        <w:t>состав</w:t>
      </w:r>
      <w:r>
        <w:rPr>
          <w:spacing w:val="-13"/>
          <w:sz w:val="24"/>
          <w:szCs w:val="24"/>
        </w:rPr>
        <w:t xml:space="preserve"> </w:t>
      </w:r>
      <w:r>
        <w:rPr>
          <w:sz w:val="24"/>
          <w:szCs w:val="24"/>
        </w:rPr>
        <w:t>групп:</w:t>
      </w:r>
      <w:r>
        <w:rPr>
          <w:spacing w:val="-12"/>
          <w:sz w:val="24"/>
          <w:szCs w:val="24"/>
        </w:rPr>
        <w:t xml:space="preserve"> </w:t>
      </w:r>
      <w:r>
        <w:rPr>
          <w:sz w:val="24"/>
          <w:szCs w:val="24"/>
        </w:rPr>
        <w:t xml:space="preserve">2 разновозрастные группы общеразвивающего вида </w:t>
      </w:r>
    </w:p>
    <w:p w14:paraId="1FF00929">
      <w:pPr>
        <w:pStyle w:val="54"/>
        <w:rPr>
          <w:sz w:val="24"/>
          <w:szCs w:val="24"/>
        </w:rPr>
      </w:pPr>
      <w:r>
        <w:rPr>
          <w:sz w:val="24"/>
          <w:szCs w:val="24"/>
        </w:rPr>
        <w:t>Количество детей: 34</w:t>
      </w:r>
    </w:p>
    <w:p w14:paraId="7D2712A9">
      <w:pPr>
        <w:pStyle w:val="54"/>
        <w:rPr>
          <w:sz w:val="24"/>
          <w:szCs w:val="24"/>
        </w:rPr>
      </w:pPr>
      <w:r>
        <w:rPr>
          <w:sz w:val="24"/>
          <w:szCs w:val="24"/>
        </w:rPr>
        <w:t>Образовательный</w:t>
      </w:r>
      <w:r>
        <w:rPr>
          <w:spacing w:val="-5"/>
          <w:sz w:val="24"/>
          <w:szCs w:val="24"/>
        </w:rPr>
        <w:t xml:space="preserve"> </w:t>
      </w:r>
      <w:r>
        <w:rPr>
          <w:sz w:val="24"/>
          <w:szCs w:val="24"/>
        </w:rPr>
        <w:t>процесс</w:t>
      </w:r>
      <w:r>
        <w:rPr>
          <w:spacing w:val="-6"/>
          <w:sz w:val="24"/>
          <w:szCs w:val="24"/>
        </w:rPr>
        <w:t xml:space="preserve"> </w:t>
      </w:r>
      <w:r>
        <w:rPr>
          <w:sz w:val="24"/>
          <w:szCs w:val="24"/>
        </w:rPr>
        <w:t>в</w:t>
      </w:r>
      <w:r>
        <w:rPr>
          <w:spacing w:val="-2"/>
          <w:sz w:val="24"/>
          <w:szCs w:val="24"/>
        </w:rPr>
        <w:t xml:space="preserve"> </w:t>
      </w:r>
      <w:r>
        <w:rPr>
          <w:sz w:val="24"/>
          <w:szCs w:val="24"/>
        </w:rPr>
        <w:t>ДОУ</w:t>
      </w:r>
      <w:r>
        <w:rPr>
          <w:spacing w:val="-5"/>
          <w:sz w:val="24"/>
          <w:szCs w:val="24"/>
        </w:rPr>
        <w:t xml:space="preserve"> </w:t>
      </w:r>
      <w:r>
        <w:rPr>
          <w:sz w:val="24"/>
          <w:szCs w:val="24"/>
        </w:rPr>
        <w:t>строится</w:t>
      </w:r>
      <w:r>
        <w:rPr>
          <w:spacing w:val="-5"/>
          <w:sz w:val="24"/>
          <w:szCs w:val="24"/>
        </w:rPr>
        <w:t xml:space="preserve"> </w:t>
      </w:r>
      <w:r>
        <w:rPr>
          <w:sz w:val="24"/>
          <w:szCs w:val="24"/>
        </w:rPr>
        <w:t>с</w:t>
      </w:r>
      <w:r>
        <w:rPr>
          <w:spacing w:val="-2"/>
          <w:sz w:val="24"/>
          <w:szCs w:val="24"/>
        </w:rPr>
        <w:t xml:space="preserve"> </w:t>
      </w:r>
      <w:r>
        <w:rPr>
          <w:sz w:val="24"/>
          <w:szCs w:val="24"/>
        </w:rPr>
        <w:t>учетом</w:t>
      </w:r>
      <w:r>
        <w:rPr>
          <w:spacing w:val="-6"/>
          <w:sz w:val="24"/>
          <w:szCs w:val="24"/>
        </w:rPr>
        <w:t xml:space="preserve"> </w:t>
      </w:r>
      <w:r>
        <w:rPr>
          <w:sz w:val="24"/>
          <w:szCs w:val="24"/>
        </w:rPr>
        <w:t>возрастных</w:t>
      </w:r>
      <w:r>
        <w:rPr>
          <w:spacing w:val="-4"/>
          <w:sz w:val="24"/>
          <w:szCs w:val="24"/>
        </w:rPr>
        <w:t xml:space="preserve"> </w:t>
      </w:r>
      <w:r>
        <w:rPr>
          <w:sz w:val="24"/>
          <w:szCs w:val="24"/>
        </w:rPr>
        <w:t>и индивидуальных особенностей воспитанников.</w:t>
      </w:r>
    </w:p>
    <w:p w14:paraId="51F8F314">
      <w:pPr>
        <w:pStyle w:val="54"/>
        <w:rPr>
          <w:sz w:val="24"/>
          <w:szCs w:val="24"/>
        </w:rPr>
      </w:pPr>
      <w:r>
        <w:rPr>
          <w:sz w:val="24"/>
          <w:szCs w:val="24"/>
        </w:rPr>
        <w:t>Воспитание</w:t>
      </w:r>
      <w:r>
        <w:rPr>
          <w:spacing w:val="-8"/>
          <w:sz w:val="24"/>
          <w:szCs w:val="24"/>
        </w:rPr>
        <w:t xml:space="preserve"> </w:t>
      </w:r>
      <w:r>
        <w:rPr>
          <w:sz w:val="24"/>
          <w:szCs w:val="24"/>
        </w:rPr>
        <w:t>и</w:t>
      </w:r>
      <w:r>
        <w:rPr>
          <w:spacing w:val="-7"/>
          <w:sz w:val="24"/>
          <w:szCs w:val="24"/>
        </w:rPr>
        <w:t xml:space="preserve"> </w:t>
      </w:r>
      <w:r>
        <w:rPr>
          <w:sz w:val="24"/>
          <w:szCs w:val="24"/>
        </w:rPr>
        <w:t>обучение</w:t>
      </w:r>
      <w:r>
        <w:rPr>
          <w:spacing w:val="-8"/>
          <w:sz w:val="24"/>
          <w:szCs w:val="24"/>
        </w:rPr>
        <w:t xml:space="preserve"> </w:t>
      </w:r>
      <w:r>
        <w:rPr>
          <w:sz w:val="24"/>
          <w:szCs w:val="24"/>
        </w:rPr>
        <w:t>воспитанников</w:t>
      </w:r>
      <w:r>
        <w:rPr>
          <w:spacing w:val="-7"/>
          <w:sz w:val="24"/>
          <w:szCs w:val="24"/>
        </w:rPr>
        <w:t xml:space="preserve"> </w:t>
      </w:r>
      <w:r>
        <w:rPr>
          <w:sz w:val="24"/>
          <w:szCs w:val="24"/>
        </w:rPr>
        <w:t>осуществляется</w:t>
      </w:r>
      <w:r>
        <w:rPr>
          <w:spacing w:val="-7"/>
          <w:sz w:val="24"/>
          <w:szCs w:val="24"/>
        </w:rPr>
        <w:t xml:space="preserve"> </w:t>
      </w:r>
      <w:r>
        <w:rPr>
          <w:sz w:val="24"/>
          <w:szCs w:val="24"/>
        </w:rPr>
        <w:t>на</w:t>
      </w:r>
      <w:r>
        <w:rPr>
          <w:spacing w:val="-8"/>
          <w:sz w:val="24"/>
          <w:szCs w:val="24"/>
        </w:rPr>
        <w:t xml:space="preserve"> </w:t>
      </w:r>
      <w:r>
        <w:rPr>
          <w:sz w:val="24"/>
          <w:szCs w:val="24"/>
        </w:rPr>
        <w:t>государственном языке РФ – русском.</w:t>
      </w:r>
    </w:p>
    <w:p w14:paraId="75788908">
      <w:pPr>
        <w:pStyle w:val="54"/>
        <w:rPr>
          <w:sz w:val="24"/>
          <w:szCs w:val="24"/>
        </w:rPr>
      </w:pPr>
      <w:r>
        <w:rPr>
          <w:sz w:val="24"/>
          <w:szCs w:val="24"/>
        </w:rPr>
        <w:t xml:space="preserve"> ДОУ осуществляет воспитание, обучение и развитие детей в возрасте с</w:t>
      </w:r>
      <w:r>
        <w:rPr>
          <w:spacing w:val="-1"/>
          <w:sz w:val="24"/>
          <w:szCs w:val="24"/>
        </w:rPr>
        <w:t xml:space="preserve"> </w:t>
      </w:r>
      <w:r>
        <w:rPr>
          <w:sz w:val="24"/>
          <w:szCs w:val="24"/>
        </w:rPr>
        <w:t>2 месяцев  года</w:t>
      </w:r>
      <w:r>
        <w:rPr>
          <w:spacing w:val="80"/>
          <w:sz w:val="24"/>
          <w:szCs w:val="24"/>
        </w:rPr>
        <w:t xml:space="preserve"> </w:t>
      </w:r>
      <w:r>
        <w:rPr>
          <w:sz w:val="24"/>
          <w:szCs w:val="24"/>
        </w:rPr>
        <w:t>до</w:t>
      </w:r>
      <w:r>
        <w:rPr>
          <w:spacing w:val="80"/>
          <w:sz w:val="24"/>
          <w:szCs w:val="24"/>
        </w:rPr>
        <w:t xml:space="preserve"> </w:t>
      </w:r>
      <w:r>
        <w:rPr>
          <w:sz w:val="24"/>
          <w:szCs w:val="24"/>
        </w:rPr>
        <w:t>7</w:t>
      </w:r>
      <w:r>
        <w:rPr>
          <w:spacing w:val="80"/>
          <w:sz w:val="24"/>
          <w:szCs w:val="24"/>
        </w:rPr>
        <w:t xml:space="preserve"> </w:t>
      </w:r>
      <w:r>
        <w:rPr>
          <w:sz w:val="24"/>
          <w:szCs w:val="24"/>
        </w:rPr>
        <w:t>лет</w:t>
      </w:r>
      <w:r>
        <w:rPr>
          <w:spacing w:val="80"/>
          <w:sz w:val="24"/>
          <w:szCs w:val="24"/>
        </w:rPr>
        <w:t xml:space="preserve"> </w:t>
      </w:r>
      <w:r>
        <w:rPr>
          <w:sz w:val="24"/>
          <w:szCs w:val="24"/>
        </w:rPr>
        <w:t>(для</w:t>
      </w:r>
      <w:r>
        <w:rPr>
          <w:spacing w:val="80"/>
          <w:sz w:val="24"/>
          <w:szCs w:val="24"/>
        </w:rPr>
        <w:t xml:space="preserve"> </w:t>
      </w:r>
      <w:r>
        <w:rPr>
          <w:sz w:val="24"/>
          <w:szCs w:val="24"/>
        </w:rPr>
        <w:t>детей</w:t>
      </w:r>
      <w:r>
        <w:rPr>
          <w:spacing w:val="80"/>
          <w:sz w:val="24"/>
          <w:szCs w:val="24"/>
        </w:rPr>
        <w:t xml:space="preserve"> </w:t>
      </w:r>
      <w:r>
        <w:rPr>
          <w:sz w:val="24"/>
          <w:szCs w:val="24"/>
        </w:rPr>
        <w:t>с</w:t>
      </w:r>
      <w:r>
        <w:rPr>
          <w:spacing w:val="80"/>
          <w:sz w:val="24"/>
          <w:szCs w:val="24"/>
        </w:rPr>
        <w:t xml:space="preserve"> </w:t>
      </w:r>
      <w:r>
        <w:rPr>
          <w:sz w:val="24"/>
          <w:szCs w:val="24"/>
        </w:rPr>
        <w:t>ОВЗ</w:t>
      </w:r>
      <w:r>
        <w:rPr>
          <w:spacing w:val="80"/>
          <w:sz w:val="24"/>
          <w:szCs w:val="24"/>
        </w:rPr>
        <w:t xml:space="preserve"> </w:t>
      </w:r>
      <w:r>
        <w:rPr>
          <w:sz w:val="24"/>
          <w:szCs w:val="24"/>
        </w:rPr>
        <w:t>и</w:t>
      </w:r>
      <w:r>
        <w:rPr>
          <w:spacing w:val="80"/>
          <w:sz w:val="24"/>
          <w:szCs w:val="24"/>
        </w:rPr>
        <w:t xml:space="preserve"> </w:t>
      </w:r>
      <w:r>
        <w:rPr>
          <w:sz w:val="24"/>
          <w:szCs w:val="24"/>
        </w:rPr>
        <w:t>инвалидов</w:t>
      </w:r>
      <w:r>
        <w:rPr>
          <w:spacing w:val="80"/>
          <w:sz w:val="24"/>
          <w:szCs w:val="24"/>
        </w:rPr>
        <w:t xml:space="preserve"> </w:t>
      </w:r>
      <w:r>
        <w:rPr>
          <w:sz w:val="24"/>
          <w:szCs w:val="24"/>
        </w:rPr>
        <w:t>до</w:t>
      </w:r>
      <w:r>
        <w:rPr>
          <w:spacing w:val="80"/>
          <w:sz w:val="24"/>
          <w:szCs w:val="24"/>
        </w:rPr>
        <w:t xml:space="preserve"> </w:t>
      </w:r>
      <w:r>
        <w:rPr>
          <w:sz w:val="24"/>
          <w:szCs w:val="24"/>
        </w:rPr>
        <w:t>8</w:t>
      </w:r>
      <w:r>
        <w:rPr>
          <w:spacing w:val="80"/>
          <w:sz w:val="24"/>
          <w:szCs w:val="24"/>
        </w:rPr>
        <w:t xml:space="preserve"> </w:t>
      </w:r>
      <w:r>
        <w:rPr>
          <w:sz w:val="24"/>
          <w:szCs w:val="24"/>
        </w:rPr>
        <w:t>лет).</w:t>
      </w:r>
    </w:p>
    <w:p w14:paraId="21A1B4FD">
      <w:pPr>
        <w:pStyle w:val="54"/>
        <w:rPr>
          <w:sz w:val="24"/>
          <w:szCs w:val="24"/>
        </w:rPr>
      </w:pPr>
      <w:r>
        <w:rPr>
          <w:sz w:val="24"/>
          <w:szCs w:val="24"/>
        </w:rPr>
        <w:t>Срок реализации Программы: 6 лет.</w:t>
      </w:r>
    </w:p>
    <w:p w14:paraId="1D532638">
      <w:pPr>
        <w:pStyle w:val="54"/>
        <w:rPr>
          <w:sz w:val="24"/>
          <w:szCs w:val="24"/>
        </w:rPr>
      </w:pPr>
      <w:r>
        <w:rPr>
          <w:sz w:val="24"/>
          <w:szCs w:val="24"/>
        </w:rPr>
        <w:t>Программу</w:t>
      </w:r>
      <w:r>
        <w:rPr>
          <w:spacing w:val="-15"/>
          <w:sz w:val="24"/>
          <w:szCs w:val="24"/>
        </w:rPr>
        <w:t xml:space="preserve"> </w:t>
      </w:r>
      <w:r>
        <w:rPr>
          <w:sz w:val="24"/>
          <w:szCs w:val="24"/>
        </w:rPr>
        <w:t>реализуют</w:t>
      </w:r>
      <w:r>
        <w:rPr>
          <w:spacing w:val="-11"/>
          <w:sz w:val="24"/>
          <w:szCs w:val="24"/>
        </w:rPr>
        <w:t xml:space="preserve"> </w:t>
      </w:r>
      <w:r>
        <w:rPr>
          <w:sz w:val="24"/>
          <w:szCs w:val="24"/>
        </w:rPr>
        <w:t>педагогические</w:t>
      </w:r>
      <w:r>
        <w:rPr>
          <w:spacing w:val="-11"/>
          <w:sz w:val="24"/>
          <w:szCs w:val="24"/>
        </w:rPr>
        <w:t xml:space="preserve"> </w:t>
      </w:r>
      <w:r>
        <w:rPr>
          <w:sz w:val="24"/>
          <w:szCs w:val="24"/>
        </w:rPr>
        <w:t>работники (по штатному расписанию)</w:t>
      </w:r>
    </w:p>
    <w:p w14:paraId="5757A0E9">
      <w:pPr>
        <w:pStyle w:val="54"/>
        <w:rPr>
          <w:sz w:val="24"/>
          <w:szCs w:val="24"/>
        </w:rPr>
      </w:pPr>
      <w:r>
        <w:rPr>
          <w:sz w:val="24"/>
          <w:szCs w:val="24"/>
        </w:rPr>
        <w:t>Заведующая</w:t>
      </w:r>
      <w:r>
        <w:rPr>
          <w:spacing w:val="-3"/>
          <w:sz w:val="24"/>
          <w:szCs w:val="24"/>
        </w:rPr>
        <w:t xml:space="preserve"> </w:t>
      </w:r>
      <w:r>
        <w:rPr>
          <w:sz w:val="24"/>
          <w:szCs w:val="24"/>
        </w:rPr>
        <w:t>–</w:t>
      </w:r>
      <w:r>
        <w:rPr>
          <w:spacing w:val="-3"/>
          <w:sz w:val="24"/>
          <w:szCs w:val="24"/>
        </w:rPr>
        <w:t xml:space="preserve"> </w:t>
      </w:r>
      <w:r>
        <w:rPr>
          <w:spacing w:val="-10"/>
          <w:sz w:val="24"/>
          <w:szCs w:val="24"/>
        </w:rPr>
        <w:t>1</w:t>
      </w:r>
    </w:p>
    <w:p w14:paraId="15B7C74B">
      <w:pPr>
        <w:pStyle w:val="54"/>
        <w:rPr>
          <w:sz w:val="24"/>
          <w:szCs w:val="24"/>
        </w:rPr>
      </w:pPr>
      <w:r>
        <w:rPr>
          <w:sz w:val="24"/>
          <w:szCs w:val="24"/>
        </w:rPr>
        <w:t>Старший воспитатель</w:t>
      </w:r>
      <w:r>
        <w:rPr>
          <w:spacing w:val="-5"/>
          <w:sz w:val="24"/>
          <w:szCs w:val="24"/>
        </w:rPr>
        <w:t xml:space="preserve"> </w:t>
      </w:r>
      <w:r>
        <w:rPr>
          <w:sz w:val="24"/>
          <w:szCs w:val="24"/>
        </w:rPr>
        <w:t>–</w:t>
      </w:r>
      <w:r>
        <w:rPr>
          <w:spacing w:val="-6"/>
          <w:sz w:val="24"/>
          <w:szCs w:val="24"/>
        </w:rPr>
        <w:t xml:space="preserve"> </w:t>
      </w:r>
      <w:r>
        <w:rPr>
          <w:sz w:val="24"/>
          <w:szCs w:val="24"/>
        </w:rPr>
        <w:t>1</w:t>
      </w:r>
    </w:p>
    <w:p w14:paraId="3F03AB31">
      <w:pPr>
        <w:pStyle w:val="54"/>
        <w:rPr>
          <w:sz w:val="24"/>
          <w:szCs w:val="24"/>
        </w:rPr>
      </w:pPr>
      <w:r>
        <w:rPr>
          <w:sz w:val="24"/>
          <w:szCs w:val="24"/>
        </w:rPr>
        <w:t xml:space="preserve"> Воспитатели – 3</w:t>
      </w:r>
    </w:p>
    <w:p w14:paraId="3646EBCF">
      <w:pPr>
        <w:pStyle w:val="54"/>
        <w:rPr>
          <w:sz w:val="24"/>
          <w:szCs w:val="24"/>
        </w:rPr>
      </w:pPr>
      <w:r>
        <w:rPr>
          <w:sz w:val="24"/>
          <w:szCs w:val="24"/>
        </w:rPr>
        <w:t>Музыкальный руководитель – отсутствует</w:t>
      </w:r>
    </w:p>
    <w:p w14:paraId="2A41662D">
      <w:pPr>
        <w:pStyle w:val="54"/>
        <w:rPr>
          <w:sz w:val="24"/>
          <w:szCs w:val="24"/>
        </w:rPr>
      </w:pPr>
      <w:r>
        <w:rPr>
          <w:sz w:val="24"/>
          <w:szCs w:val="24"/>
        </w:rPr>
        <w:t xml:space="preserve"> Инструктор</w:t>
      </w:r>
      <w:r>
        <w:rPr>
          <w:spacing w:val="-10"/>
          <w:sz w:val="24"/>
          <w:szCs w:val="24"/>
        </w:rPr>
        <w:t xml:space="preserve"> </w:t>
      </w:r>
      <w:r>
        <w:rPr>
          <w:sz w:val="24"/>
          <w:szCs w:val="24"/>
        </w:rPr>
        <w:t>по</w:t>
      </w:r>
      <w:r>
        <w:rPr>
          <w:spacing w:val="-10"/>
          <w:sz w:val="24"/>
          <w:szCs w:val="24"/>
        </w:rPr>
        <w:t xml:space="preserve"> </w:t>
      </w:r>
      <w:r>
        <w:rPr>
          <w:sz w:val="24"/>
          <w:szCs w:val="24"/>
        </w:rPr>
        <w:t>физической культуре-отсутствует</w:t>
      </w:r>
    </w:p>
    <w:p w14:paraId="4BB5200A">
      <w:pPr>
        <w:pStyle w:val="54"/>
        <w:rPr>
          <w:spacing w:val="-10"/>
          <w:sz w:val="24"/>
          <w:szCs w:val="24"/>
        </w:rPr>
      </w:pPr>
      <w:r>
        <w:rPr>
          <w:spacing w:val="-2"/>
          <w:sz w:val="24"/>
          <w:szCs w:val="24"/>
        </w:rPr>
        <w:t>Педагог-психолог-</w:t>
      </w:r>
      <w:r>
        <w:rPr>
          <w:spacing w:val="-10"/>
          <w:sz w:val="24"/>
          <w:szCs w:val="24"/>
        </w:rPr>
        <w:t>отсутствует</w:t>
      </w:r>
    </w:p>
    <w:p w14:paraId="02EDF612">
      <w:pPr>
        <w:pStyle w:val="54"/>
        <w:rPr>
          <w:sz w:val="11"/>
        </w:rPr>
      </w:pPr>
    </w:p>
    <w:p w14:paraId="012421F1">
      <w:pPr>
        <w:pStyle w:val="54"/>
        <w:rPr>
          <w:b/>
          <w:sz w:val="28"/>
        </w:rPr>
      </w:pPr>
      <w:r>
        <w:rPr>
          <w:b/>
          <w:color w:val="254061" w:themeColor="accent1" w:themeShade="80"/>
          <w:sz w:val="24"/>
        </w:rPr>
        <w:t>Общая</w:t>
      </w:r>
      <w:r>
        <w:rPr>
          <w:b/>
          <w:color w:val="254061" w:themeColor="accent1" w:themeShade="80"/>
          <w:spacing w:val="-15"/>
          <w:sz w:val="24"/>
        </w:rPr>
        <w:t xml:space="preserve"> </w:t>
      </w:r>
      <w:r>
        <w:rPr>
          <w:b/>
          <w:color w:val="254061" w:themeColor="accent1" w:themeShade="80"/>
          <w:sz w:val="24"/>
        </w:rPr>
        <w:t>характеристика</w:t>
      </w:r>
      <w:r>
        <w:rPr>
          <w:b/>
          <w:color w:val="254061" w:themeColor="accent1" w:themeShade="80"/>
          <w:spacing w:val="-10"/>
          <w:sz w:val="24"/>
        </w:rPr>
        <w:t xml:space="preserve"> </w:t>
      </w:r>
      <w:r>
        <w:rPr>
          <w:b/>
          <w:color w:val="254061" w:themeColor="accent1" w:themeShade="80"/>
          <w:sz w:val="24"/>
        </w:rPr>
        <w:t>родительской</w:t>
      </w:r>
      <w:r>
        <w:rPr>
          <w:b/>
          <w:color w:val="254061" w:themeColor="accent1" w:themeShade="80"/>
          <w:spacing w:val="-11"/>
          <w:sz w:val="24"/>
        </w:rPr>
        <w:t xml:space="preserve"> </w:t>
      </w:r>
      <w:r>
        <w:rPr>
          <w:b/>
          <w:color w:val="254061" w:themeColor="accent1" w:themeShade="80"/>
          <w:spacing w:val="-2"/>
          <w:sz w:val="24"/>
          <w:szCs w:val="24"/>
        </w:rPr>
        <w:t>общественности</w:t>
      </w:r>
      <w:r>
        <w:rPr>
          <w:b/>
          <w:spacing w:val="-2"/>
          <w:sz w:val="24"/>
          <w:szCs w:val="24"/>
        </w:rPr>
        <w:t>:</w:t>
      </w:r>
    </w:p>
    <w:p w14:paraId="530D8DE4">
      <w:pPr>
        <w:pStyle w:val="54"/>
      </w:pPr>
      <w:r>
        <w:t>Следует отметить ряд принципиальных характеристик семей воспитанников детского сада:</w:t>
      </w:r>
    </w:p>
    <w:tbl>
      <w:tblPr>
        <w:tblStyle w:val="11"/>
        <w:tblW w:w="9094" w:type="dxa"/>
        <w:tblInd w:w="3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18"/>
        <w:gridCol w:w="5376"/>
      </w:tblGrid>
      <w:tr w14:paraId="26EA0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9094" w:type="dxa"/>
            <w:gridSpan w:val="2"/>
          </w:tcPr>
          <w:p w14:paraId="3EAEA563">
            <w:pPr>
              <w:pStyle w:val="42"/>
              <w:ind w:left="1817" w:right="1815"/>
              <w:jc w:val="center"/>
              <w:rPr>
                <w:b/>
                <w:sz w:val="24"/>
              </w:rPr>
            </w:pPr>
            <w:r>
              <w:rPr>
                <w:b/>
                <w:sz w:val="24"/>
              </w:rPr>
              <w:t>Состав</w:t>
            </w:r>
            <w:r>
              <w:rPr>
                <w:b/>
                <w:spacing w:val="-3"/>
                <w:sz w:val="24"/>
              </w:rPr>
              <w:t xml:space="preserve"> </w:t>
            </w:r>
            <w:r>
              <w:rPr>
                <w:b/>
                <w:spacing w:val="-2"/>
                <w:sz w:val="24"/>
              </w:rPr>
              <w:t>семьи</w:t>
            </w:r>
          </w:p>
        </w:tc>
      </w:tr>
      <w:tr w14:paraId="3C5E24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718" w:type="dxa"/>
          </w:tcPr>
          <w:p w14:paraId="45AACE96">
            <w:pPr>
              <w:pStyle w:val="42"/>
              <w:rPr>
                <w:sz w:val="24"/>
              </w:rPr>
            </w:pPr>
            <w:r>
              <w:rPr>
                <w:sz w:val="24"/>
              </w:rPr>
              <w:t>Полная</w:t>
            </w:r>
            <w:r>
              <w:rPr>
                <w:spacing w:val="-4"/>
                <w:sz w:val="24"/>
              </w:rPr>
              <w:t xml:space="preserve"> </w:t>
            </w:r>
            <w:r>
              <w:rPr>
                <w:spacing w:val="-2"/>
                <w:sz w:val="24"/>
              </w:rPr>
              <w:t>семья</w:t>
            </w:r>
          </w:p>
        </w:tc>
        <w:tc>
          <w:tcPr>
            <w:tcW w:w="5376" w:type="dxa"/>
          </w:tcPr>
          <w:p w14:paraId="3233B223">
            <w:pPr>
              <w:pStyle w:val="42"/>
              <w:ind w:left="0"/>
              <w:rPr>
                <w:sz w:val="24"/>
              </w:rPr>
            </w:pPr>
          </w:p>
          <w:p w14:paraId="4F98939D">
            <w:pPr>
              <w:pStyle w:val="42"/>
              <w:ind w:left="0"/>
              <w:rPr>
                <w:sz w:val="24"/>
              </w:rPr>
            </w:pPr>
            <w:r>
              <w:rPr>
                <w:sz w:val="24"/>
              </w:rPr>
              <w:t xml:space="preserve"> 34</w:t>
            </w:r>
          </w:p>
        </w:tc>
      </w:tr>
      <w:tr w14:paraId="211A2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718" w:type="dxa"/>
          </w:tcPr>
          <w:p w14:paraId="1BF9C328">
            <w:pPr>
              <w:pStyle w:val="42"/>
              <w:rPr>
                <w:sz w:val="24"/>
              </w:rPr>
            </w:pPr>
            <w:r>
              <w:rPr>
                <w:sz w:val="24"/>
              </w:rPr>
              <w:t>Не</w:t>
            </w:r>
            <w:r>
              <w:rPr>
                <w:spacing w:val="-6"/>
                <w:sz w:val="24"/>
              </w:rPr>
              <w:t xml:space="preserve"> </w:t>
            </w:r>
            <w:r>
              <w:rPr>
                <w:sz w:val="24"/>
              </w:rPr>
              <w:t>полная</w:t>
            </w:r>
            <w:r>
              <w:rPr>
                <w:spacing w:val="-1"/>
                <w:sz w:val="24"/>
              </w:rPr>
              <w:t xml:space="preserve"> </w:t>
            </w:r>
            <w:r>
              <w:rPr>
                <w:sz w:val="24"/>
              </w:rPr>
              <w:t>семья(один</w:t>
            </w:r>
            <w:r>
              <w:rPr>
                <w:spacing w:val="-1"/>
                <w:sz w:val="24"/>
              </w:rPr>
              <w:t xml:space="preserve"> </w:t>
            </w:r>
            <w:r>
              <w:rPr>
                <w:spacing w:val="-2"/>
                <w:sz w:val="24"/>
              </w:rPr>
              <w:t>родитель)</w:t>
            </w:r>
          </w:p>
        </w:tc>
        <w:tc>
          <w:tcPr>
            <w:tcW w:w="5376" w:type="dxa"/>
          </w:tcPr>
          <w:p w14:paraId="68DF37C2">
            <w:pPr>
              <w:pStyle w:val="42"/>
              <w:ind w:left="0"/>
              <w:rPr>
                <w:sz w:val="24"/>
              </w:rPr>
            </w:pPr>
            <w:r>
              <w:rPr>
                <w:sz w:val="24"/>
              </w:rPr>
              <w:t>4</w:t>
            </w:r>
          </w:p>
        </w:tc>
      </w:tr>
      <w:tr w14:paraId="3D98D3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718" w:type="dxa"/>
          </w:tcPr>
          <w:p w14:paraId="2C14B23A">
            <w:pPr>
              <w:pStyle w:val="42"/>
              <w:rPr>
                <w:sz w:val="24"/>
              </w:rPr>
            </w:pPr>
            <w:r>
              <w:rPr>
                <w:spacing w:val="-2"/>
                <w:sz w:val="24"/>
              </w:rPr>
              <w:t>Опекун</w:t>
            </w:r>
          </w:p>
        </w:tc>
        <w:tc>
          <w:tcPr>
            <w:tcW w:w="5376" w:type="dxa"/>
          </w:tcPr>
          <w:p w14:paraId="47A4AF58">
            <w:pPr>
              <w:pStyle w:val="42"/>
              <w:rPr>
                <w:sz w:val="24"/>
              </w:rPr>
            </w:pPr>
            <w:r>
              <w:rPr>
                <w:sz w:val="24"/>
              </w:rPr>
              <w:t>0</w:t>
            </w:r>
          </w:p>
        </w:tc>
      </w:tr>
      <w:tr w14:paraId="0AF65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6" w:hRule="atLeast"/>
        </w:trPr>
        <w:tc>
          <w:tcPr>
            <w:tcW w:w="3718" w:type="dxa"/>
          </w:tcPr>
          <w:p w14:paraId="6BBA3221">
            <w:pPr>
              <w:pStyle w:val="42"/>
              <w:spacing w:line="258" w:lineRule="exact"/>
              <w:rPr>
                <w:sz w:val="24"/>
              </w:rPr>
            </w:pPr>
            <w:r>
              <w:rPr>
                <w:spacing w:val="-2"/>
                <w:sz w:val="24"/>
              </w:rPr>
              <w:t>Многодетная</w:t>
            </w:r>
          </w:p>
        </w:tc>
        <w:tc>
          <w:tcPr>
            <w:tcW w:w="5376" w:type="dxa"/>
          </w:tcPr>
          <w:p w14:paraId="36032402">
            <w:pPr>
              <w:pStyle w:val="42"/>
              <w:spacing w:line="258" w:lineRule="exact"/>
              <w:ind w:left="0"/>
              <w:rPr>
                <w:sz w:val="24"/>
              </w:rPr>
            </w:pPr>
            <w:r>
              <w:rPr>
                <w:sz w:val="24"/>
              </w:rPr>
              <w:t>1</w:t>
            </w:r>
          </w:p>
        </w:tc>
      </w:tr>
      <w:tr w14:paraId="18F4F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4" w:hRule="atLeast"/>
        </w:trPr>
        <w:tc>
          <w:tcPr>
            <w:tcW w:w="3718" w:type="dxa"/>
          </w:tcPr>
          <w:p w14:paraId="3E3F6C44">
            <w:pPr>
              <w:pStyle w:val="42"/>
              <w:rPr>
                <w:sz w:val="24"/>
              </w:rPr>
            </w:pPr>
            <w:r>
              <w:rPr>
                <w:spacing w:val="-2"/>
                <w:sz w:val="24"/>
              </w:rPr>
              <w:t>Родитель-инвалид</w:t>
            </w:r>
          </w:p>
        </w:tc>
        <w:tc>
          <w:tcPr>
            <w:tcW w:w="5376" w:type="dxa"/>
          </w:tcPr>
          <w:p w14:paraId="2DAE1991">
            <w:pPr>
              <w:pStyle w:val="42"/>
              <w:ind w:left="0"/>
              <w:rPr>
                <w:sz w:val="24"/>
              </w:rPr>
            </w:pPr>
            <w:r>
              <w:rPr>
                <w:sz w:val="24"/>
              </w:rPr>
              <w:t>0</w:t>
            </w:r>
          </w:p>
        </w:tc>
      </w:tr>
      <w:tr w14:paraId="7BE42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9094" w:type="dxa"/>
            <w:gridSpan w:val="2"/>
          </w:tcPr>
          <w:p w14:paraId="1B391138">
            <w:pPr>
              <w:pStyle w:val="42"/>
              <w:ind w:left="1817" w:right="1815"/>
              <w:jc w:val="center"/>
              <w:rPr>
                <w:b/>
                <w:sz w:val="24"/>
              </w:rPr>
            </w:pPr>
            <w:r>
              <w:rPr>
                <w:b/>
                <w:sz w:val="24"/>
              </w:rPr>
              <w:t>Образовательный</w:t>
            </w:r>
            <w:r>
              <w:rPr>
                <w:b/>
                <w:spacing w:val="-4"/>
                <w:sz w:val="24"/>
              </w:rPr>
              <w:t xml:space="preserve"> ценз</w:t>
            </w:r>
          </w:p>
        </w:tc>
      </w:tr>
      <w:tr w14:paraId="24AA9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718" w:type="dxa"/>
          </w:tcPr>
          <w:p w14:paraId="556F4E65">
            <w:pPr>
              <w:pStyle w:val="42"/>
              <w:rPr>
                <w:sz w:val="24"/>
              </w:rPr>
            </w:pPr>
            <w:r>
              <w:rPr>
                <w:sz w:val="24"/>
              </w:rPr>
              <w:t>Высшее</w:t>
            </w:r>
            <w:r>
              <w:rPr>
                <w:spacing w:val="-4"/>
                <w:sz w:val="24"/>
              </w:rPr>
              <w:t xml:space="preserve"> </w:t>
            </w:r>
            <w:r>
              <w:rPr>
                <w:spacing w:val="-2"/>
                <w:sz w:val="24"/>
              </w:rPr>
              <w:t>образование</w:t>
            </w:r>
          </w:p>
        </w:tc>
        <w:tc>
          <w:tcPr>
            <w:tcW w:w="5376" w:type="dxa"/>
          </w:tcPr>
          <w:p w14:paraId="29DBFF34">
            <w:pPr>
              <w:pStyle w:val="42"/>
              <w:rPr>
                <w:sz w:val="24"/>
              </w:rPr>
            </w:pPr>
            <w:r>
              <w:rPr>
                <w:spacing w:val="-5"/>
                <w:sz w:val="24"/>
              </w:rPr>
              <w:t>10</w:t>
            </w:r>
          </w:p>
        </w:tc>
      </w:tr>
      <w:tr w14:paraId="19F8C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718" w:type="dxa"/>
          </w:tcPr>
          <w:p w14:paraId="3128F034">
            <w:pPr>
              <w:pStyle w:val="42"/>
              <w:rPr>
                <w:sz w:val="24"/>
              </w:rPr>
            </w:pPr>
            <w:r>
              <w:rPr>
                <w:sz w:val="24"/>
              </w:rPr>
              <w:t>Не</w:t>
            </w:r>
            <w:r>
              <w:rPr>
                <w:spacing w:val="-4"/>
                <w:sz w:val="24"/>
              </w:rPr>
              <w:t xml:space="preserve"> </w:t>
            </w:r>
            <w:r>
              <w:rPr>
                <w:sz w:val="24"/>
              </w:rPr>
              <w:t>законченное</w:t>
            </w:r>
            <w:r>
              <w:rPr>
                <w:spacing w:val="-3"/>
                <w:sz w:val="24"/>
              </w:rPr>
              <w:t xml:space="preserve"> </w:t>
            </w:r>
            <w:r>
              <w:rPr>
                <w:spacing w:val="-2"/>
                <w:sz w:val="24"/>
              </w:rPr>
              <w:t>высшее</w:t>
            </w:r>
          </w:p>
        </w:tc>
        <w:tc>
          <w:tcPr>
            <w:tcW w:w="5376" w:type="dxa"/>
          </w:tcPr>
          <w:p w14:paraId="5BD6401D">
            <w:pPr>
              <w:pStyle w:val="42"/>
              <w:rPr>
                <w:sz w:val="24"/>
              </w:rPr>
            </w:pPr>
            <w:r>
              <w:rPr>
                <w:spacing w:val="-5"/>
                <w:sz w:val="24"/>
              </w:rPr>
              <w:t>0</w:t>
            </w:r>
          </w:p>
        </w:tc>
      </w:tr>
      <w:tr w14:paraId="416B9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718" w:type="dxa"/>
          </w:tcPr>
          <w:p w14:paraId="0A6A1632">
            <w:pPr>
              <w:pStyle w:val="42"/>
              <w:rPr>
                <w:sz w:val="24"/>
              </w:rPr>
            </w:pPr>
            <w:r>
              <w:rPr>
                <w:sz w:val="24"/>
              </w:rPr>
              <w:t>Среднее</w:t>
            </w:r>
            <w:r>
              <w:rPr>
                <w:spacing w:val="-2"/>
                <w:sz w:val="24"/>
              </w:rPr>
              <w:t xml:space="preserve"> специальное</w:t>
            </w:r>
          </w:p>
        </w:tc>
        <w:tc>
          <w:tcPr>
            <w:tcW w:w="5376" w:type="dxa"/>
          </w:tcPr>
          <w:p w14:paraId="1ED797E0">
            <w:pPr>
              <w:pStyle w:val="42"/>
              <w:rPr>
                <w:sz w:val="24"/>
              </w:rPr>
            </w:pPr>
            <w:r>
              <w:rPr>
                <w:spacing w:val="-5"/>
                <w:sz w:val="24"/>
              </w:rPr>
              <w:t>40</w:t>
            </w:r>
          </w:p>
        </w:tc>
      </w:tr>
      <w:tr w14:paraId="1B1FB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3718" w:type="dxa"/>
          </w:tcPr>
          <w:p w14:paraId="2FF5C1CE">
            <w:pPr>
              <w:pStyle w:val="42"/>
              <w:rPr>
                <w:sz w:val="24"/>
              </w:rPr>
            </w:pPr>
            <w:r>
              <w:rPr>
                <w:spacing w:val="-2"/>
                <w:sz w:val="24"/>
              </w:rPr>
              <w:t>Среднее</w:t>
            </w:r>
          </w:p>
        </w:tc>
        <w:tc>
          <w:tcPr>
            <w:tcW w:w="5376" w:type="dxa"/>
          </w:tcPr>
          <w:p w14:paraId="79496D77">
            <w:pPr>
              <w:pStyle w:val="42"/>
              <w:rPr>
                <w:sz w:val="24"/>
              </w:rPr>
            </w:pPr>
            <w:r>
              <w:rPr>
                <w:spacing w:val="-5"/>
                <w:sz w:val="24"/>
              </w:rPr>
              <w:t>18</w:t>
            </w:r>
          </w:p>
        </w:tc>
      </w:tr>
      <w:tr w14:paraId="31600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7" w:hRule="atLeast"/>
        </w:trPr>
        <w:tc>
          <w:tcPr>
            <w:tcW w:w="9094" w:type="dxa"/>
            <w:gridSpan w:val="2"/>
          </w:tcPr>
          <w:p w14:paraId="0FF0CC22">
            <w:pPr>
              <w:pStyle w:val="42"/>
              <w:spacing w:line="258" w:lineRule="exact"/>
              <w:ind w:left="1818" w:right="1815"/>
              <w:jc w:val="center"/>
              <w:rPr>
                <w:b/>
                <w:sz w:val="24"/>
              </w:rPr>
            </w:pPr>
            <w:r>
              <w:rPr>
                <w:b/>
                <w:spacing w:val="-2"/>
                <w:sz w:val="24"/>
              </w:rPr>
              <w:t>Работа</w:t>
            </w:r>
          </w:p>
        </w:tc>
      </w:tr>
      <w:tr w14:paraId="6E070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trPr>
        <w:tc>
          <w:tcPr>
            <w:tcW w:w="9094" w:type="dxa"/>
            <w:gridSpan w:val="2"/>
          </w:tcPr>
          <w:p w14:paraId="5C68D8CF">
            <w:pPr>
              <w:pStyle w:val="42"/>
              <w:rPr>
                <w:sz w:val="24"/>
              </w:rPr>
            </w:pPr>
            <w:r>
              <w:rPr>
                <w:sz w:val="24"/>
              </w:rPr>
              <w:t xml:space="preserve">Основной контингент родителей является работниками  </w:t>
            </w:r>
          </w:p>
          <w:p w14:paraId="3AA7FFF9">
            <w:pPr>
              <w:pStyle w:val="42"/>
              <w:rPr>
                <w:sz w:val="24"/>
              </w:rPr>
            </w:pPr>
            <w:r>
              <w:rPr>
                <w:sz w:val="24"/>
              </w:rPr>
              <w:t>ОАО «Ургалуголь» и проживает в частном секторе в районе детского сада.</w:t>
            </w:r>
          </w:p>
        </w:tc>
      </w:tr>
    </w:tbl>
    <w:p w14:paraId="6D804B57">
      <w:pPr>
        <w:pStyle w:val="43"/>
        <w:rPr>
          <w:rFonts w:ascii="Times New Roman" w:hAnsi="Times New Roman"/>
          <w:sz w:val="24"/>
        </w:rPr>
      </w:pPr>
    </w:p>
    <w:p w14:paraId="00BB4460">
      <w:pPr>
        <w:pStyle w:val="43"/>
        <w:jc w:val="center"/>
        <w:rPr>
          <w:rFonts w:ascii="Times New Roman" w:hAnsi="Times New Roman" w:eastAsiaTheme="minorHAnsi"/>
          <w:b/>
          <w:color w:val="376092" w:themeColor="accent1" w:themeShade="BF"/>
          <w:sz w:val="24"/>
          <w:szCs w:val="24"/>
        </w:rPr>
      </w:pPr>
      <w:r>
        <w:tab/>
      </w:r>
      <w:r>
        <w:rPr>
          <w:rFonts w:ascii="Times New Roman" w:hAnsi="Times New Roman" w:eastAsiaTheme="minorHAnsi"/>
          <w:b/>
          <w:color w:val="376092" w:themeColor="accent1" w:themeShade="BF"/>
          <w:sz w:val="24"/>
          <w:szCs w:val="24"/>
        </w:rPr>
        <w:t>Регламентирование образовательного процесса на неделю</w:t>
      </w:r>
    </w:p>
    <w:p w14:paraId="517BFE15">
      <w:pPr>
        <w:pStyle w:val="43"/>
        <w:jc w:val="center"/>
        <w:rPr>
          <w:rFonts w:ascii="Times New Roman" w:hAnsi="Times New Roman" w:eastAsiaTheme="minorHAnsi"/>
          <w:b/>
          <w:color w:val="376092" w:themeColor="accent1" w:themeShade="BF"/>
          <w:sz w:val="24"/>
          <w:szCs w:val="24"/>
        </w:rPr>
      </w:pPr>
    </w:p>
    <w:tbl>
      <w:tblPr>
        <w:tblStyle w:val="11"/>
        <w:tblW w:w="8221" w:type="dxa"/>
        <w:tblInd w:w="411" w:type="dxa"/>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108" w:type="dxa"/>
          <w:bottom w:w="0" w:type="dxa"/>
          <w:right w:w="108" w:type="dxa"/>
        </w:tblCellMar>
      </w:tblPr>
      <w:tblGrid>
        <w:gridCol w:w="1378"/>
        <w:gridCol w:w="1330"/>
        <w:gridCol w:w="961"/>
        <w:gridCol w:w="961"/>
        <w:gridCol w:w="801"/>
        <w:gridCol w:w="802"/>
        <w:gridCol w:w="801"/>
        <w:gridCol w:w="1187"/>
      </w:tblGrid>
      <w:tr w14:paraId="65080BC3">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108" w:type="dxa"/>
            <w:bottom w:w="0" w:type="dxa"/>
            <w:right w:w="108" w:type="dxa"/>
          </w:tblCellMar>
        </w:tblPrEx>
        <w:trPr>
          <w:trHeight w:val="656" w:hRule="atLeast"/>
        </w:trPr>
        <w:tc>
          <w:tcPr>
            <w:tcW w:w="2708" w:type="dxa"/>
            <w:gridSpan w:val="2"/>
            <w:shd w:val="clear" w:color="auto" w:fill="B6DDE8"/>
          </w:tcPr>
          <w:p w14:paraId="49456D57">
            <w:pPr>
              <w:pStyle w:val="43"/>
              <w:jc w:val="center"/>
              <w:rPr>
                <w:rFonts w:ascii="Times New Roman" w:hAnsi="Times New Roman"/>
                <w:sz w:val="24"/>
                <w:szCs w:val="24"/>
              </w:rPr>
            </w:pPr>
          </w:p>
        </w:tc>
        <w:tc>
          <w:tcPr>
            <w:tcW w:w="961" w:type="dxa"/>
            <w:shd w:val="clear" w:color="auto" w:fill="B6DDE8"/>
          </w:tcPr>
          <w:p w14:paraId="4087FFC3">
            <w:pPr>
              <w:pStyle w:val="43"/>
              <w:jc w:val="center"/>
              <w:rPr>
                <w:rFonts w:ascii="Times New Roman" w:hAnsi="Times New Roman"/>
                <w:sz w:val="24"/>
                <w:szCs w:val="24"/>
              </w:rPr>
            </w:pPr>
            <w:r>
              <w:rPr>
                <w:rFonts w:ascii="Times New Roman" w:hAnsi="Times New Roman"/>
                <w:sz w:val="24"/>
                <w:szCs w:val="24"/>
              </w:rPr>
              <w:t>1-2</w:t>
            </w:r>
          </w:p>
          <w:p w14:paraId="3ED959BE">
            <w:pPr>
              <w:pStyle w:val="43"/>
              <w:jc w:val="center"/>
              <w:rPr>
                <w:rFonts w:ascii="Times New Roman" w:hAnsi="Times New Roman"/>
                <w:sz w:val="24"/>
                <w:szCs w:val="24"/>
              </w:rPr>
            </w:pPr>
            <w:r>
              <w:rPr>
                <w:rFonts w:ascii="Times New Roman" w:hAnsi="Times New Roman"/>
                <w:sz w:val="24"/>
                <w:szCs w:val="24"/>
              </w:rPr>
              <w:t>года</w:t>
            </w:r>
          </w:p>
        </w:tc>
        <w:tc>
          <w:tcPr>
            <w:tcW w:w="961" w:type="dxa"/>
            <w:shd w:val="clear" w:color="auto" w:fill="B6DDE8"/>
          </w:tcPr>
          <w:p w14:paraId="07595331">
            <w:pPr>
              <w:pStyle w:val="43"/>
              <w:jc w:val="center"/>
              <w:rPr>
                <w:rFonts w:ascii="Times New Roman" w:hAnsi="Times New Roman"/>
                <w:sz w:val="24"/>
                <w:szCs w:val="24"/>
              </w:rPr>
            </w:pPr>
            <w:r>
              <w:rPr>
                <w:rFonts w:ascii="Times New Roman" w:hAnsi="Times New Roman"/>
                <w:sz w:val="24"/>
                <w:szCs w:val="24"/>
              </w:rPr>
              <w:t>2</w:t>
            </w:r>
            <w:r>
              <w:rPr>
                <w:rFonts w:ascii="Times New Roman" w:hAnsi="Times New Roman"/>
                <w:spacing w:val="2"/>
                <w:sz w:val="24"/>
                <w:szCs w:val="24"/>
              </w:rPr>
              <w:t xml:space="preserve"> </w:t>
            </w:r>
            <w:r>
              <w:rPr>
                <w:rFonts w:ascii="Times New Roman" w:hAnsi="Times New Roman"/>
                <w:sz w:val="24"/>
                <w:szCs w:val="24"/>
              </w:rPr>
              <w:t>- 3</w:t>
            </w:r>
          </w:p>
          <w:p w14:paraId="04EA2EF0">
            <w:pPr>
              <w:pStyle w:val="43"/>
              <w:jc w:val="center"/>
              <w:rPr>
                <w:rFonts w:ascii="Times New Roman" w:hAnsi="Times New Roman"/>
                <w:sz w:val="24"/>
                <w:szCs w:val="24"/>
              </w:rPr>
            </w:pPr>
            <w:r>
              <w:rPr>
                <w:rFonts w:ascii="Times New Roman" w:hAnsi="Times New Roman"/>
                <w:sz w:val="24"/>
                <w:szCs w:val="24"/>
              </w:rPr>
              <w:t>года</w:t>
            </w:r>
          </w:p>
        </w:tc>
        <w:tc>
          <w:tcPr>
            <w:tcW w:w="801" w:type="dxa"/>
            <w:shd w:val="clear" w:color="auto" w:fill="B6DDE8"/>
          </w:tcPr>
          <w:p w14:paraId="605E2593">
            <w:pPr>
              <w:pStyle w:val="43"/>
              <w:jc w:val="center"/>
              <w:rPr>
                <w:rFonts w:ascii="Times New Roman" w:hAnsi="Times New Roman"/>
                <w:sz w:val="24"/>
                <w:szCs w:val="24"/>
              </w:rPr>
            </w:pPr>
            <w:r>
              <w:rPr>
                <w:rFonts w:ascii="Times New Roman" w:hAnsi="Times New Roman"/>
                <w:sz w:val="24"/>
                <w:szCs w:val="24"/>
              </w:rPr>
              <w:t>3</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4</w:t>
            </w:r>
          </w:p>
          <w:p w14:paraId="211BC234">
            <w:pPr>
              <w:pStyle w:val="43"/>
              <w:jc w:val="center"/>
              <w:rPr>
                <w:rFonts w:ascii="Times New Roman" w:hAnsi="Times New Roman"/>
                <w:sz w:val="24"/>
                <w:szCs w:val="24"/>
              </w:rPr>
            </w:pPr>
            <w:r>
              <w:rPr>
                <w:rFonts w:ascii="Times New Roman" w:hAnsi="Times New Roman"/>
                <w:sz w:val="24"/>
                <w:szCs w:val="24"/>
              </w:rPr>
              <w:t>года</w:t>
            </w:r>
          </w:p>
        </w:tc>
        <w:tc>
          <w:tcPr>
            <w:tcW w:w="802" w:type="dxa"/>
            <w:shd w:val="clear" w:color="auto" w:fill="B6DDE8"/>
          </w:tcPr>
          <w:p w14:paraId="0A9061E3">
            <w:pPr>
              <w:pStyle w:val="43"/>
              <w:jc w:val="center"/>
              <w:rPr>
                <w:rFonts w:ascii="Times New Roman" w:hAnsi="Times New Roman"/>
                <w:sz w:val="24"/>
                <w:szCs w:val="24"/>
              </w:rPr>
            </w:pPr>
            <w:r>
              <w:rPr>
                <w:rFonts w:ascii="Times New Roman" w:hAnsi="Times New Roman"/>
                <w:sz w:val="24"/>
                <w:szCs w:val="24"/>
              </w:rPr>
              <w:t>4-</w:t>
            </w:r>
            <w:r>
              <w:rPr>
                <w:rFonts w:ascii="Times New Roman" w:hAnsi="Times New Roman"/>
                <w:spacing w:val="4"/>
                <w:sz w:val="24"/>
                <w:szCs w:val="24"/>
              </w:rPr>
              <w:t xml:space="preserve"> </w:t>
            </w:r>
            <w:r>
              <w:rPr>
                <w:rFonts w:ascii="Times New Roman" w:hAnsi="Times New Roman"/>
                <w:sz w:val="24"/>
                <w:szCs w:val="24"/>
              </w:rPr>
              <w:t>5</w:t>
            </w:r>
          </w:p>
          <w:p w14:paraId="6337C248">
            <w:pPr>
              <w:pStyle w:val="43"/>
              <w:jc w:val="center"/>
              <w:rPr>
                <w:rFonts w:ascii="Times New Roman" w:hAnsi="Times New Roman"/>
                <w:sz w:val="24"/>
                <w:szCs w:val="24"/>
              </w:rPr>
            </w:pPr>
            <w:r>
              <w:rPr>
                <w:rFonts w:ascii="Times New Roman" w:hAnsi="Times New Roman"/>
                <w:sz w:val="24"/>
                <w:szCs w:val="24"/>
              </w:rPr>
              <w:t>лет</w:t>
            </w:r>
          </w:p>
        </w:tc>
        <w:tc>
          <w:tcPr>
            <w:tcW w:w="801" w:type="dxa"/>
            <w:shd w:val="clear" w:color="auto" w:fill="B6DDE8"/>
          </w:tcPr>
          <w:p w14:paraId="05D5A087">
            <w:pPr>
              <w:pStyle w:val="43"/>
              <w:jc w:val="center"/>
              <w:rPr>
                <w:rFonts w:ascii="Times New Roman" w:hAnsi="Times New Roman"/>
                <w:sz w:val="24"/>
                <w:szCs w:val="24"/>
              </w:rPr>
            </w:pPr>
            <w:r>
              <w:rPr>
                <w:rFonts w:ascii="Times New Roman" w:hAnsi="Times New Roman"/>
                <w:sz w:val="24"/>
                <w:szCs w:val="24"/>
              </w:rPr>
              <w:t>5-6</w:t>
            </w:r>
          </w:p>
          <w:p w14:paraId="5A3AE878">
            <w:pPr>
              <w:pStyle w:val="43"/>
              <w:jc w:val="center"/>
              <w:rPr>
                <w:rFonts w:ascii="Times New Roman" w:hAnsi="Times New Roman"/>
                <w:sz w:val="24"/>
                <w:szCs w:val="24"/>
              </w:rPr>
            </w:pPr>
            <w:r>
              <w:rPr>
                <w:rFonts w:ascii="Times New Roman" w:hAnsi="Times New Roman"/>
                <w:sz w:val="24"/>
                <w:szCs w:val="24"/>
              </w:rPr>
              <w:t>лет</w:t>
            </w:r>
          </w:p>
        </w:tc>
        <w:tc>
          <w:tcPr>
            <w:tcW w:w="1187" w:type="dxa"/>
            <w:tcBorders>
              <w:right w:val="double" w:color="000000" w:sz="6" w:space="0"/>
            </w:tcBorders>
            <w:shd w:val="clear" w:color="auto" w:fill="B6DDE8"/>
          </w:tcPr>
          <w:p w14:paraId="6FF8372F">
            <w:pPr>
              <w:pStyle w:val="43"/>
              <w:jc w:val="center"/>
              <w:rPr>
                <w:rFonts w:ascii="Times New Roman" w:hAnsi="Times New Roman"/>
                <w:sz w:val="24"/>
                <w:szCs w:val="24"/>
              </w:rPr>
            </w:pPr>
            <w:r>
              <w:rPr>
                <w:rFonts w:ascii="Times New Roman" w:hAnsi="Times New Roman"/>
                <w:sz w:val="24"/>
                <w:szCs w:val="24"/>
              </w:rPr>
              <w:t>от</w:t>
            </w:r>
            <w:r>
              <w:rPr>
                <w:rFonts w:ascii="Times New Roman" w:hAnsi="Times New Roman"/>
                <w:spacing w:val="4"/>
                <w:sz w:val="24"/>
                <w:szCs w:val="24"/>
              </w:rPr>
              <w:t xml:space="preserve"> </w:t>
            </w:r>
            <w:r>
              <w:rPr>
                <w:rFonts w:ascii="Times New Roman" w:hAnsi="Times New Roman"/>
                <w:sz w:val="24"/>
                <w:szCs w:val="24"/>
              </w:rPr>
              <w:t>6-7</w:t>
            </w:r>
          </w:p>
          <w:p w14:paraId="022DAD34">
            <w:pPr>
              <w:pStyle w:val="43"/>
              <w:jc w:val="center"/>
              <w:rPr>
                <w:rFonts w:ascii="Times New Roman" w:hAnsi="Times New Roman"/>
                <w:sz w:val="24"/>
                <w:szCs w:val="24"/>
              </w:rPr>
            </w:pPr>
            <w:r>
              <w:rPr>
                <w:rFonts w:ascii="Times New Roman" w:hAnsi="Times New Roman"/>
                <w:sz w:val="24"/>
                <w:szCs w:val="24"/>
              </w:rPr>
              <w:t>лет</w:t>
            </w:r>
          </w:p>
        </w:tc>
      </w:tr>
      <w:tr w14:paraId="71D4B243">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108" w:type="dxa"/>
            <w:bottom w:w="0" w:type="dxa"/>
            <w:right w:w="108" w:type="dxa"/>
          </w:tblCellMar>
        </w:tblPrEx>
        <w:trPr>
          <w:trHeight w:val="658" w:hRule="atLeast"/>
        </w:trPr>
        <w:tc>
          <w:tcPr>
            <w:tcW w:w="2708" w:type="dxa"/>
            <w:gridSpan w:val="2"/>
            <w:shd w:val="clear" w:color="auto" w:fill="B6DDE8"/>
          </w:tcPr>
          <w:p w14:paraId="023F3E4C">
            <w:pPr>
              <w:pStyle w:val="43"/>
              <w:jc w:val="center"/>
              <w:rPr>
                <w:rFonts w:ascii="Times New Roman" w:hAnsi="Times New Roman"/>
                <w:sz w:val="24"/>
                <w:szCs w:val="24"/>
              </w:rPr>
            </w:pPr>
            <w:r>
              <w:rPr>
                <w:rFonts w:ascii="Times New Roman" w:hAnsi="Times New Roman"/>
                <w:sz w:val="24"/>
                <w:szCs w:val="24"/>
              </w:rPr>
              <w:t>Максимальная</w:t>
            </w:r>
          </w:p>
          <w:p w14:paraId="25FB7041">
            <w:pPr>
              <w:pStyle w:val="43"/>
              <w:jc w:val="center"/>
              <w:rPr>
                <w:rFonts w:ascii="Times New Roman" w:hAnsi="Times New Roman"/>
                <w:sz w:val="24"/>
                <w:szCs w:val="24"/>
              </w:rPr>
            </w:pPr>
            <w:r>
              <w:rPr>
                <w:rFonts w:ascii="Times New Roman" w:hAnsi="Times New Roman"/>
                <w:sz w:val="24"/>
                <w:szCs w:val="24"/>
              </w:rPr>
              <w:t>продолжительность</w:t>
            </w:r>
            <w:r>
              <w:rPr>
                <w:rFonts w:ascii="Times New Roman" w:hAnsi="Times New Roman"/>
                <w:spacing w:val="-2"/>
                <w:sz w:val="24"/>
                <w:szCs w:val="24"/>
              </w:rPr>
              <w:t xml:space="preserve"> </w:t>
            </w:r>
            <w:r>
              <w:rPr>
                <w:rFonts w:ascii="Times New Roman" w:hAnsi="Times New Roman"/>
                <w:sz w:val="24"/>
                <w:szCs w:val="24"/>
              </w:rPr>
              <w:t>НОД</w:t>
            </w:r>
          </w:p>
        </w:tc>
        <w:tc>
          <w:tcPr>
            <w:tcW w:w="961" w:type="dxa"/>
            <w:shd w:val="clear" w:color="auto" w:fill="8DB3E1"/>
          </w:tcPr>
          <w:p w14:paraId="222C5A34">
            <w:pPr>
              <w:pStyle w:val="43"/>
              <w:jc w:val="center"/>
              <w:rPr>
                <w:rFonts w:ascii="Times New Roman" w:hAnsi="Times New Roman"/>
                <w:sz w:val="24"/>
                <w:szCs w:val="24"/>
              </w:rPr>
            </w:pPr>
            <w:r>
              <w:rPr>
                <w:rFonts w:ascii="Times New Roman" w:hAnsi="Times New Roman"/>
                <w:sz w:val="24"/>
                <w:szCs w:val="24"/>
              </w:rPr>
              <w:t>8 мин.</w:t>
            </w:r>
          </w:p>
        </w:tc>
        <w:tc>
          <w:tcPr>
            <w:tcW w:w="961" w:type="dxa"/>
            <w:shd w:val="clear" w:color="auto" w:fill="8DB3E1"/>
          </w:tcPr>
          <w:p w14:paraId="43993A2F">
            <w:pPr>
              <w:pStyle w:val="43"/>
              <w:jc w:val="center"/>
              <w:rPr>
                <w:rFonts w:ascii="Times New Roman" w:hAnsi="Times New Roman"/>
                <w:sz w:val="24"/>
                <w:szCs w:val="24"/>
              </w:rPr>
            </w:pPr>
            <w:r>
              <w:rPr>
                <w:rFonts w:ascii="Times New Roman" w:hAnsi="Times New Roman"/>
                <w:sz w:val="24"/>
                <w:szCs w:val="24"/>
              </w:rPr>
              <w:t>10</w:t>
            </w:r>
            <w:r>
              <w:rPr>
                <w:rFonts w:ascii="Times New Roman" w:hAnsi="Times New Roman"/>
                <w:spacing w:val="2"/>
                <w:sz w:val="24"/>
                <w:szCs w:val="24"/>
              </w:rPr>
              <w:t xml:space="preserve"> </w:t>
            </w:r>
            <w:r>
              <w:rPr>
                <w:rFonts w:ascii="Times New Roman" w:hAnsi="Times New Roman"/>
                <w:sz w:val="24"/>
                <w:szCs w:val="24"/>
              </w:rPr>
              <w:t>мин</w:t>
            </w:r>
          </w:p>
        </w:tc>
        <w:tc>
          <w:tcPr>
            <w:tcW w:w="801" w:type="dxa"/>
            <w:shd w:val="clear" w:color="auto" w:fill="8DB3E1"/>
          </w:tcPr>
          <w:p w14:paraId="1581DA78">
            <w:pPr>
              <w:pStyle w:val="43"/>
              <w:jc w:val="center"/>
              <w:rPr>
                <w:rFonts w:ascii="Times New Roman" w:hAnsi="Times New Roman"/>
                <w:sz w:val="24"/>
                <w:szCs w:val="24"/>
              </w:rPr>
            </w:pPr>
            <w:r>
              <w:rPr>
                <w:rFonts w:ascii="Times New Roman" w:hAnsi="Times New Roman"/>
                <w:sz w:val="24"/>
                <w:szCs w:val="24"/>
              </w:rPr>
              <w:t>15</w:t>
            </w:r>
            <w:r>
              <w:rPr>
                <w:rFonts w:ascii="Times New Roman" w:hAnsi="Times New Roman"/>
                <w:spacing w:val="2"/>
                <w:sz w:val="24"/>
                <w:szCs w:val="24"/>
              </w:rPr>
              <w:t xml:space="preserve"> </w:t>
            </w:r>
            <w:r>
              <w:rPr>
                <w:rFonts w:ascii="Times New Roman" w:hAnsi="Times New Roman"/>
                <w:sz w:val="24"/>
                <w:szCs w:val="24"/>
              </w:rPr>
              <w:t>мин</w:t>
            </w:r>
          </w:p>
        </w:tc>
        <w:tc>
          <w:tcPr>
            <w:tcW w:w="802" w:type="dxa"/>
            <w:shd w:val="clear" w:color="auto" w:fill="8DB3E1"/>
          </w:tcPr>
          <w:p w14:paraId="375DAF3E">
            <w:pPr>
              <w:pStyle w:val="43"/>
              <w:jc w:val="center"/>
              <w:rPr>
                <w:rFonts w:ascii="Times New Roman" w:hAnsi="Times New Roman"/>
                <w:sz w:val="24"/>
                <w:szCs w:val="24"/>
              </w:rPr>
            </w:pPr>
            <w:r>
              <w:rPr>
                <w:rFonts w:ascii="Times New Roman" w:hAnsi="Times New Roman"/>
                <w:sz w:val="24"/>
                <w:szCs w:val="24"/>
              </w:rPr>
              <w:t>20</w:t>
            </w:r>
            <w:r>
              <w:rPr>
                <w:rFonts w:ascii="Times New Roman" w:hAnsi="Times New Roman"/>
                <w:spacing w:val="2"/>
                <w:sz w:val="24"/>
                <w:szCs w:val="24"/>
              </w:rPr>
              <w:t xml:space="preserve"> </w:t>
            </w:r>
            <w:r>
              <w:rPr>
                <w:rFonts w:ascii="Times New Roman" w:hAnsi="Times New Roman"/>
                <w:sz w:val="24"/>
                <w:szCs w:val="24"/>
              </w:rPr>
              <w:t>мин</w:t>
            </w:r>
          </w:p>
        </w:tc>
        <w:tc>
          <w:tcPr>
            <w:tcW w:w="801" w:type="dxa"/>
            <w:shd w:val="clear" w:color="auto" w:fill="8DB3E1"/>
          </w:tcPr>
          <w:p w14:paraId="1F269978">
            <w:pPr>
              <w:pStyle w:val="43"/>
              <w:jc w:val="center"/>
              <w:rPr>
                <w:rFonts w:ascii="Times New Roman" w:hAnsi="Times New Roman"/>
                <w:sz w:val="24"/>
                <w:szCs w:val="24"/>
              </w:rPr>
            </w:pPr>
            <w:r>
              <w:rPr>
                <w:rFonts w:ascii="Times New Roman" w:hAnsi="Times New Roman"/>
                <w:sz w:val="24"/>
                <w:szCs w:val="24"/>
              </w:rPr>
              <w:t>25</w:t>
            </w:r>
            <w:r>
              <w:rPr>
                <w:rFonts w:ascii="Times New Roman" w:hAnsi="Times New Roman"/>
                <w:spacing w:val="2"/>
                <w:sz w:val="24"/>
                <w:szCs w:val="24"/>
              </w:rPr>
              <w:t xml:space="preserve"> </w:t>
            </w:r>
            <w:r>
              <w:rPr>
                <w:rFonts w:ascii="Times New Roman" w:hAnsi="Times New Roman"/>
                <w:sz w:val="24"/>
                <w:szCs w:val="24"/>
              </w:rPr>
              <w:t>мин</w:t>
            </w:r>
          </w:p>
        </w:tc>
        <w:tc>
          <w:tcPr>
            <w:tcW w:w="1187" w:type="dxa"/>
            <w:tcBorders>
              <w:right w:val="double" w:color="000000" w:sz="6" w:space="0"/>
            </w:tcBorders>
            <w:shd w:val="clear" w:color="auto" w:fill="8DB3E1"/>
          </w:tcPr>
          <w:p w14:paraId="17D54FEA">
            <w:pPr>
              <w:pStyle w:val="43"/>
              <w:jc w:val="center"/>
              <w:rPr>
                <w:rFonts w:ascii="Times New Roman" w:hAnsi="Times New Roman"/>
                <w:sz w:val="24"/>
                <w:szCs w:val="24"/>
              </w:rPr>
            </w:pPr>
            <w:r>
              <w:rPr>
                <w:rFonts w:ascii="Times New Roman" w:hAnsi="Times New Roman"/>
                <w:sz w:val="24"/>
                <w:szCs w:val="24"/>
              </w:rPr>
              <w:t>30</w:t>
            </w:r>
            <w:r>
              <w:rPr>
                <w:rFonts w:ascii="Times New Roman" w:hAnsi="Times New Roman"/>
                <w:spacing w:val="2"/>
                <w:sz w:val="24"/>
                <w:szCs w:val="24"/>
              </w:rPr>
              <w:t xml:space="preserve"> </w:t>
            </w:r>
            <w:r>
              <w:rPr>
                <w:rFonts w:ascii="Times New Roman" w:hAnsi="Times New Roman"/>
                <w:sz w:val="24"/>
                <w:szCs w:val="24"/>
              </w:rPr>
              <w:t>мин</w:t>
            </w:r>
          </w:p>
        </w:tc>
      </w:tr>
      <w:tr w14:paraId="5AC92AEB">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108" w:type="dxa"/>
            <w:bottom w:w="0" w:type="dxa"/>
            <w:right w:w="108" w:type="dxa"/>
          </w:tblCellMar>
        </w:tblPrEx>
        <w:trPr>
          <w:trHeight w:val="657" w:hRule="atLeast"/>
        </w:trPr>
        <w:tc>
          <w:tcPr>
            <w:tcW w:w="1378" w:type="dxa"/>
            <w:vMerge w:val="restart"/>
            <w:shd w:val="clear" w:color="auto" w:fill="B6DDE8"/>
          </w:tcPr>
          <w:p w14:paraId="42071E9D">
            <w:pPr>
              <w:pStyle w:val="43"/>
              <w:jc w:val="center"/>
              <w:rPr>
                <w:rFonts w:ascii="Times New Roman" w:hAnsi="Times New Roman"/>
                <w:sz w:val="24"/>
                <w:szCs w:val="24"/>
              </w:rPr>
            </w:pPr>
            <w:r>
              <w:rPr>
                <w:rFonts w:ascii="Times New Roman" w:hAnsi="Times New Roman"/>
                <w:sz w:val="24"/>
                <w:szCs w:val="24"/>
              </w:rPr>
              <w:t>Максимальный</w:t>
            </w:r>
            <w:r>
              <w:rPr>
                <w:rFonts w:ascii="Times New Roman" w:hAnsi="Times New Roman"/>
                <w:spacing w:val="-57"/>
                <w:sz w:val="24"/>
                <w:szCs w:val="24"/>
              </w:rPr>
              <w:t xml:space="preserve"> </w:t>
            </w:r>
            <w:r>
              <w:rPr>
                <w:rFonts w:ascii="Times New Roman" w:hAnsi="Times New Roman"/>
                <w:sz w:val="24"/>
                <w:szCs w:val="24"/>
              </w:rPr>
              <w:t>объем образовательной нагрузки в</w:t>
            </w:r>
            <w:r>
              <w:rPr>
                <w:rFonts w:ascii="Times New Roman" w:hAnsi="Times New Roman"/>
                <w:spacing w:val="1"/>
                <w:sz w:val="24"/>
                <w:szCs w:val="24"/>
              </w:rPr>
              <w:t xml:space="preserve"> </w:t>
            </w:r>
            <w:r>
              <w:rPr>
                <w:rFonts w:ascii="Times New Roman" w:hAnsi="Times New Roman"/>
                <w:sz w:val="24"/>
                <w:szCs w:val="24"/>
              </w:rPr>
              <w:t>день</w:t>
            </w:r>
          </w:p>
        </w:tc>
        <w:tc>
          <w:tcPr>
            <w:tcW w:w="1330" w:type="dxa"/>
            <w:shd w:val="clear" w:color="auto" w:fill="E4B8B7"/>
          </w:tcPr>
          <w:p w14:paraId="0E337546">
            <w:pPr>
              <w:pStyle w:val="43"/>
              <w:jc w:val="center"/>
              <w:rPr>
                <w:rFonts w:ascii="Times New Roman" w:hAnsi="Times New Roman"/>
                <w:sz w:val="24"/>
                <w:szCs w:val="24"/>
              </w:rPr>
            </w:pPr>
            <w:r>
              <w:rPr>
                <w:rFonts w:ascii="Times New Roman" w:hAnsi="Times New Roman"/>
                <w:sz w:val="24"/>
                <w:szCs w:val="24"/>
              </w:rPr>
              <w:t>1 половина</w:t>
            </w:r>
            <w:r>
              <w:rPr>
                <w:rFonts w:ascii="Times New Roman" w:hAnsi="Times New Roman"/>
                <w:spacing w:val="-57"/>
                <w:sz w:val="24"/>
                <w:szCs w:val="24"/>
              </w:rPr>
              <w:t xml:space="preserve"> </w:t>
            </w:r>
            <w:r>
              <w:rPr>
                <w:rFonts w:ascii="Times New Roman" w:hAnsi="Times New Roman"/>
                <w:sz w:val="24"/>
                <w:szCs w:val="24"/>
              </w:rPr>
              <w:t>дня</w:t>
            </w:r>
          </w:p>
        </w:tc>
        <w:tc>
          <w:tcPr>
            <w:tcW w:w="961" w:type="dxa"/>
            <w:shd w:val="clear" w:color="auto" w:fill="E4B8B7"/>
          </w:tcPr>
          <w:p w14:paraId="7D46A964">
            <w:pPr>
              <w:pStyle w:val="43"/>
              <w:jc w:val="center"/>
              <w:rPr>
                <w:rFonts w:ascii="Times New Roman" w:hAnsi="Times New Roman"/>
                <w:sz w:val="24"/>
                <w:szCs w:val="24"/>
              </w:rPr>
            </w:pPr>
            <w:r>
              <w:rPr>
                <w:rFonts w:ascii="Times New Roman" w:hAnsi="Times New Roman"/>
                <w:sz w:val="24"/>
                <w:szCs w:val="24"/>
              </w:rPr>
              <w:t>8мин.</w:t>
            </w:r>
          </w:p>
        </w:tc>
        <w:tc>
          <w:tcPr>
            <w:tcW w:w="961" w:type="dxa"/>
            <w:shd w:val="clear" w:color="auto" w:fill="E4B8B7"/>
          </w:tcPr>
          <w:p w14:paraId="4CB92616">
            <w:pPr>
              <w:pStyle w:val="43"/>
              <w:jc w:val="center"/>
              <w:rPr>
                <w:rFonts w:ascii="Times New Roman" w:hAnsi="Times New Roman"/>
                <w:sz w:val="24"/>
                <w:szCs w:val="24"/>
              </w:rPr>
            </w:pPr>
            <w:r>
              <w:rPr>
                <w:rFonts w:ascii="Times New Roman" w:hAnsi="Times New Roman"/>
                <w:sz w:val="24"/>
                <w:szCs w:val="24"/>
              </w:rPr>
              <w:t>10</w:t>
            </w:r>
            <w:r>
              <w:rPr>
                <w:rFonts w:ascii="Times New Roman" w:hAnsi="Times New Roman"/>
                <w:spacing w:val="2"/>
                <w:sz w:val="24"/>
                <w:szCs w:val="24"/>
              </w:rPr>
              <w:t xml:space="preserve"> </w:t>
            </w:r>
            <w:r>
              <w:rPr>
                <w:rFonts w:ascii="Times New Roman" w:hAnsi="Times New Roman"/>
                <w:sz w:val="24"/>
                <w:szCs w:val="24"/>
              </w:rPr>
              <w:t>мин</w:t>
            </w:r>
          </w:p>
        </w:tc>
        <w:tc>
          <w:tcPr>
            <w:tcW w:w="801" w:type="dxa"/>
            <w:shd w:val="clear" w:color="auto" w:fill="E4B8B7"/>
          </w:tcPr>
          <w:p w14:paraId="0730F14C">
            <w:pPr>
              <w:pStyle w:val="43"/>
              <w:jc w:val="center"/>
              <w:rPr>
                <w:rFonts w:ascii="Times New Roman" w:hAnsi="Times New Roman"/>
                <w:sz w:val="24"/>
                <w:szCs w:val="24"/>
              </w:rPr>
            </w:pPr>
            <w:r>
              <w:rPr>
                <w:rFonts w:ascii="Times New Roman" w:hAnsi="Times New Roman"/>
                <w:sz w:val="24"/>
                <w:szCs w:val="24"/>
              </w:rPr>
              <w:t>30</w:t>
            </w:r>
            <w:r>
              <w:rPr>
                <w:rFonts w:ascii="Times New Roman" w:hAnsi="Times New Roman"/>
                <w:spacing w:val="2"/>
                <w:sz w:val="24"/>
                <w:szCs w:val="24"/>
              </w:rPr>
              <w:t xml:space="preserve"> </w:t>
            </w:r>
            <w:r>
              <w:rPr>
                <w:rFonts w:ascii="Times New Roman" w:hAnsi="Times New Roman"/>
                <w:sz w:val="24"/>
                <w:szCs w:val="24"/>
              </w:rPr>
              <w:t>мин</w:t>
            </w:r>
          </w:p>
        </w:tc>
        <w:tc>
          <w:tcPr>
            <w:tcW w:w="802" w:type="dxa"/>
            <w:shd w:val="clear" w:color="auto" w:fill="E4B8B7"/>
          </w:tcPr>
          <w:p w14:paraId="34F99B86">
            <w:pPr>
              <w:pStyle w:val="43"/>
              <w:jc w:val="center"/>
              <w:rPr>
                <w:rFonts w:ascii="Times New Roman" w:hAnsi="Times New Roman"/>
                <w:sz w:val="24"/>
                <w:szCs w:val="24"/>
              </w:rPr>
            </w:pPr>
            <w:r>
              <w:rPr>
                <w:rFonts w:ascii="Times New Roman" w:hAnsi="Times New Roman"/>
                <w:sz w:val="24"/>
                <w:szCs w:val="24"/>
              </w:rPr>
              <w:t>40</w:t>
            </w:r>
            <w:r>
              <w:rPr>
                <w:rFonts w:ascii="Times New Roman" w:hAnsi="Times New Roman"/>
                <w:spacing w:val="2"/>
                <w:sz w:val="24"/>
                <w:szCs w:val="24"/>
              </w:rPr>
              <w:t xml:space="preserve"> </w:t>
            </w:r>
            <w:r>
              <w:rPr>
                <w:rFonts w:ascii="Times New Roman" w:hAnsi="Times New Roman"/>
                <w:sz w:val="24"/>
                <w:szCs w:val="24"/>
              </w:rPr>
              <w:t>мин</w:t>
            </w:r>
          </w:p>
        </w:tc>
        <w:tc>
          <w:tcPr>
            <w:tcW w:w="801" w:type="dxa"/>
            <w:shd w:val="clear" w:color="auto" w:fill="E4B8B7"/>
          </w:tcPr>
          <w:p w14:paraId="504F07BC">
            <w:pPr>
              <w:pStyle w:val="43"/>
              <w:jc w:val="center"/>
              <w:rPr>
                <w:rFonts w:ascii="Times New Roman" w:hAnsi="Times New Roman"/>
                <w:sz w:val="24"/>
                <w:szCs w:val="24"/>
              </w:rPr>
            </w:pPr>
            <w:r>
              <w:rPr>
                <w:rFonts w:ascii="Times New Roman" w:hAnsi="Times New Roman"/>
                <w:sz w:val="24"/>
                <w:szCs w:val="24"/>
              </w:rPr>
              <w:t>45</w:t>
            </w:r>
            <w:r>
              <w:rPr>
                <w:rFonts w:ascii="Times New Roman" w:hAnsi="Times New Roman"/>
                <w:spacing w:val="2"/>
                <w:sz w:val="24"/>
                <w:szCs w:val="24"/>
              </w:rPr>
              <w:t xml:space="preserve"> </w:t>
            </w:r>
            <w:r>
              <w:rPr>
                <w:rFonts w:ascii="Times New Roman" w:hAnsi="Times New Roman"/>
                <w:sz w:val="24"/>
                <w:szCs w:val="24"/>
              </w:rPr>
              <w:t>мин</w:t>
            </w:r>
          </w:p>
        </w:tc>
        <w:tc>
          <w:tcPr>
            <w:tcW w:w="1187" w:type="dxa"/>
            <w:tcBorders>
              <w:right w:val="double" w:color="000000" w:sz="6" w:space="0"/>
            </w:tcBorders>
            <w:shd w:val="clear" w:color="auto" w:fill="E4B8B7"/>
          </w:tcPr>
          <w:p w14:paraId="68F35A50">
            <w:pPr>
              <w:pStyle w:val="43"/>
              <w:jc w:val="center"/>
              <w:rPr>
                <w:rFonts w:ascii="Times New Roman" w:hAnsi="Times New Roman"/>
                <w:sz w:val="24"/>
                <w:szCs w:val="24"/>
              </w:rPr>
            </w:pPr>
            <w:r>
              <w:rPr>
                <w:rFonts w:ascii="Times New Roman" w:hAnsi="Times New Roman"/>
                <w:sz w:val="24"/>
                <w:szCs w:val="24"/>
              </w:rPr>
              <w:t>90</w:t>
            </w:r>
            <w:r>
              <w:rPr>
                <w:rFonts w:ascii="Times New Roman" w:hAnsi="Times New Roman"/>
                <w:spacing w:val="2"/>
                <w:sz w:val="24"/>
                <w:szCs w:val="24"/>
              </w:rPr>
              <w:t xml:space="preserve"> </w:t>
            </w:r>
            <w:r>
              <w:rPr>
                <w:rFonts w:ascii="Times New Roman" w:hAnsi="Times New Roman"/>
                <w:sz w:val="24"/>
                <w:szCs w:val="24"/>
              </w:rPr>
              <w:t>мин</w:t>
            </w:r>
          </w:p>
        </w:tc>
      </w:tr>
      <w:tr w14:paraId="4AB3DAAA">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108" w:type="dxa"/>
            <w:bottom w:w="0" w:type="dxa"/>
            <w:right w:w="108" w:type="dxa"/>
          </w:tblCellMar>
        </w:tblPrEx>
        <w:trPr>
          <w:trHeight w:val="311" w:hRule="atLeast"/>
        </w:trPr>
        <w:tc>
          <w:tcPr>
            <w:tcW w:w="1378" w:type="dxa"/>
            <w:vMerge w:val="continue"/>
            <w:tcBorders>
              <w:top w:val="nil"/>
            </w:tcBorders>
            <w:shd w:val="clear" w:color="auto" w:fill="B6DDE8"/>
          </w:tcPr>
          <w:p w14:paraId="6ED6040A">
            <w:pPr>
              <w:pStyle w:val="43"/>
              <w:jc w:val="center"/>
              <w:rPr>
                <w:rFonts w:ascii="Times New Roman" w:hAnsi="Times New Roman"/>
                <w:sz w:val="24"/>
                <w:szCs w:val="24"/>
              </w:rPr>
            </w:pPr>
          </w:p>
        </w:tc>
        <w:tc>
          <w:tcPr>
            <w:tcW w:w="1330" w:type="dxa"/>
            <w:vMerge w:val="restart"/>
            <w:shd w:val="clear" w:color="auto" w:fill="CCC0D9"/>
          </w:tcPr>
          <w:p w14:paraId="03AB4B46">
            <w:pPr>
              <w:pStyle w:val="43"/>
              <w:jc w:val="center"/>
              <w:rPr>
                <w:rFonts w:ascii="Times New Roman" w:hAnsi="Times New Roman"/>
                <w:sz w:val="24"/>
                <w:szCs w:val="24"/>
              </w:rPr>
            </w:pPr>
            <w:r>
              <w:rPr>
                <w:rFonts w:ascii="Times New Roman" w:hAnsi="Times New Roman"/>
                <w:sz w:val="24"/>
                <w:szCs w:val="24"/>
              </w:rPr>
              <w:t>2 половина</w:t>
            </w:r>
            <w:r>
              <w:rPr>
                <w:rFonts w:ascii="Times New Roman" w:hAnsi="Times New Roman"/>
                <w:spacing w:val="-57"/>
                <w:sz w:val="24"/>
                <w:szCs w:val="24"/>
              </w:rPr>
              <w:t xml:space="preserve"> </w:t>
            </w:r>
            <w:r>
              <w:rPr>
                <w:rFonts w:ascii="Times New Roman" w:hAnsi="Times New Roman"/>
                <w:sz w:val="24"/>
                <w:szCs w:val="24"/>
              </w:rPr>
              <w:t>дня</w:t>
            </w:r>
          </w:p>
        </w:tc>
        <w:tc>
          <w:tcPr>
            <w:tcW w:w="961" w:type="dxa"/>
            <w:vMerge w:val="restart"/>
            <w:shd w:val="clear" w:color="auto" w:fill="CCC0D9"/>
          </w:tcPr>
          <w:p w14:paraId="73C363DD">
            <w:pPr>
              <w:pStyle w:val="43"/>
              <w:jc w:val="center"/>
              <w:rPr>
                <w:rFonts w:ascii="Times New Roman" w:hAnsi="Times New Roman"/>
                <w:sz w:val="24"/>
                <w:szCs w:val="24"/>
              </w:rPr>
            </w:pPr>
            <w:r>
              <w:rPr>
                <w:rFonts w:ascii="Times New Roman" w:hAnsi="Times New Roman"/>
                <w:sz w:val="24"/>
                <w:szCs w:val="24"/>
              </w:rPr>
              <w:t>8мин</w:t>
            </w:r>
          </w:p>
        </w:tc>
        <w:tc>
          <w:tcPr>
            <w:tcW w:w="961" w:type="dxa"/>
            <w:vMerge w:val="restart"/>
            <w:shd w:val="clear" w:color="auto" w:fill="CCC0D9"/>
          </w:tcPr>
          <w:p w14:paraId="152095DD">
            <w:pPr>
              <w:pStyle w:val="43"/>
              <w:jc w:val="center"/>
              <w:rPr>
                <w:rFonts w:ascii="Times New Roman" w:hAnsi="Times New Roman"/>
                <w:sz w:val="24"/>
                <w:szCs w:val="24"/>
              </w:rPr>
            </w:pPr>
            <w:r>
              <w:rPr>
                <w:rFonts w:ascii="Times New Roman" w:hAnsi="Times New Roman"/>
                <w:sz w:val="24"/>
                <w:szCs w:val="24"/>
              </w:rPr>
              <w:t>10</w:t>
            </w:r>
            <w:r>
              <w:rPr>
                <w:rFonts w:ascii="Times New Roman" w:hAnsi="Times New Roman"/>
                <w:spacing w:val="2"/>
                <w:sz w:val="24"/>
                <w:szCs w:val="24"/>
              </w:rPr>
              <w:t xml:space="preserve"> </w:t>
            </w:r>
            <w:r>
              <w:rPr>
                <w:rFonts w:ascii="Times New Roman" w:hAnsi="Times New Roman"/>
                <w:sz w:val="24"/>
                <w:szCs w:val="24"/>
              </w:rPr>
              <w:t>мин</w:t>
            </w:r>
          </w:p>
        </w:tc>
        <w:tc>
          <w:tcPr>
            <w:tcW w:w="1603" w:type="dxa"/>
            <w:gridSpan w:val="2"/>
            <w:vMerge w:val="restart"/>
            <w:shd w:val="clear" w:color="auto" w:fill="CCC0D9"/>
          </w:tcPr>
          <w:p w14:paraId="4015475A">
            <w:pPr>
              <w:pStyle w:val="43"/>
              <w:jc w:val="center"/>
              <w:rPr>
                <w:rFonts w:ascii="Times New Roman" w:hAnsi="Times New Roman"/>
                <w:sz w:val="24"/>
                <w:szCs w:val="24"/>
              </w:rPr>
            </w:pPr>
            <w:r>
              <w:rPr>
                <w:rFonts w:ascii="Times New Roman" w:hAnsi="Times New Roman"/>
                <w:sz w:val="24"/>
                <w:szCs w:val="24"/>
              </w:rPr>
              <w:t>не</w:t>
            </w:r>
            <w:r>
              <w:rPr>
                <w:rFonts w:ascii="Times New Roman" w:hAnsi="Times New Roman"/>
                <w:spacing w:val="54"/>
                <w:sz w:val="24"/>
                <w:szCs w:val="24"/>
              </w:rPr>
              <w:t xml:space="preserve"> </w:t>
            </w:r>
            <w:r>
              <w:rPr>
                <w:rFonts w:ascii="Times New Roman" w:hAnsi="Times New Roman"/>
                <w:sz w:val="24"/>
                <w:szCs w:val="24"/>
              </w:rPr>
              <w:t>допускается</w:t>
            </w:r>
          </w:p>
        </w:tc>
        <w:tc>
          <w:tcPr>
            <w:tcW w:w="1988" w:type="dxa"/>
            <w:gridSpan w:val="2"/>
            <w:tcBorders>
              <w:right w:val="double" w:color="000000" w:sz="6" w:space="0"/>
            </w:tcBorders>
            <w:shd w:val="clear" w:color="auto" w:fill="CCC0D9"/>
          </w:tcPr>
          <w:p w14:paraId="3A0CA662">
            <w:pPr>
              <w:pStyle w:val="43"/>
              <w:jc w:val="center"/>
              <w:rPr>
                <w:rFonts w:ascii="Times New Roman" w:hAnsi="Times New Roman"/>
                <w:sz w:val="24"/>
                <w:szCs w:val="24"/>
              </w:rPr>
            </w:pPr>
            <w:r>
              <w:rPr>
                <w:rFonts w:ascii="Times New Roman" w:hAnsi="Times New Roman"/>
                <w:sz w:val="24"/>
                <w:szCs w:val="24"/>
              </w:rPr>
              <w:t>после</w:t>
            </w:r>
            <w:r>
              <w:rPr>
                <w:rFonts w:ascii="Times New Roman" w:hAnsi="Times New Roman"/>
                <w:spacing w:val="-4"/>
                <w:sz w:val="24"/>
                <w:szCs w:val="24"/>
              </w:rPr>
              <w:t xml:space="preserve"> </w:t>
            </w:r>
            <w:r>
              <w:rPr>
                <w:rFonts w:ascii="Times New Roman" w:hAnsi="Times New Roman"/>
                <w:sz w:val="24"/>
                <w:szCs w:val="24"/>
              </w:rPr>
              <w:t>дневного</w:t>
            </w:r>
            <w:r>
              <w:rPr>
                <w:rFonts w:ascii="Times New Roman" w:hAnsi="Times New Roman"/>
                <w:spacing w:val="-5"/>
                <w:sz w:val="24"/>
                <w:szCs w:val="24"/>
              </w:rPr>
              <w:t xml:space="preserve"> </w:t>
            </w:r>
            <w:r>
              <w:rPr>
                <w:rFonts w:ascii="Times New Roman" w:hAnsi="Times New Roman"/>
                <w:sz w:val="24"/>
                <w:szCs w:val="24"/>
              </w:rPr>
              <w:t>сна</w:t>
            </w:r>
          </w:p>
        </w:tc>
      </w:tr>
      <w:tr w14:paraId="6BBBFD67">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108" w:type="dxa"/>
            <w:bottom w:w="0" w:type="dxa"/>
            <w:right w:w="108" w:type="dxa"/>
          </w:tblCellMar>
        </w:tblPrEx>
        <w:trPr>
          <w:trHeight w:val="344" w:hRule="atLeast"/>
        </w:trPr>
        <w:tc>
          <w:tcPr>
            <w:tcW w:w="1378" w:type="dxa"/>
            <w:vMerge w:val="continue"/>
            <w:tcBorders>
              <w:top w:val="nil"/>
            </w:tcBorders>
            <w:shd w:val="clear" w:color="auto" w:fill="B6DDE8"/>
          </w:tcPr>
          <w:p w14:paraId="259EC828">
            <w:pPr>
              <w:pStyle w:val="43"/>
              <w:jc w:val="center"/>
              <w:rPr>
                <w:rFonts w:ascii="Times New Roman" w:hAnsi="Times New Roman"/>
                <w:sz w:val="24"/>
                <w:szCs w:val="24"/>
              </w:rPr>
            </w:pPr>
          </w:p>
        </w:tc>
        <w:tc>
          <w:tcPr>
            <w:tcW w:w="1330" w:type="dxa"/>
            <w:vMerge w:val="continue"/>
            <w:tcBorders>
              <w:top w:val="nil"/>
            </w:tcBorders>
            <w:shd w:val="clear" w:color="auto" w:fill="CCC0D9"/>
          </w:tcPr>
          <w:p w14:paraId="0B8EA0B3">
            <w:pPr>
              <w:pStyle w:val="43"/>
              <w:jc w:val="center"/>
              <w:rPr>
                <w:rFonts w:ascii="Times New Roman" w:hAnsi="Times New Roman"/>
                <w:sz w:val="24"/>
                <w:szCs w:val="24"/>
              </w:rPr>
            </w:pPr>
          </w:p>
        </w:tc>
        <w:tc>
          <w:tcPr>
            <w:tcW w:w="961" w:type="dxa"/>
            <w:vMerge w:val="continue"/>
            <w:shd w:val="clear" w:color="auto" w:fill="CCC0D9"/>
          </w:tcPr>
          <w:p w14:paraId="657485CE">
            <w:pPr>
              <w:pStyle w:val="43"/>
              <w:jc w:val="center"/>
              <w:rPr>
                <w:rFonts w:ascii="Times New Roman" w:hAnsi="Times New Roman"/>
                <w:sz w:val="24"/>
                <w:szCs w:val="24"/>
              </w:rPr>
            </w:pPr>
          </w:p>
        </w:tc>
        <w:tc>
          <w:tcPr>
            <w:tcW w:w="961" w:type="dxa"/>
            <w:vMerge w:val="continue"/>
            <w:tcBorders>
              <w:top w:val="nil"/>
            </w:tcBorders>
            <w:shd w:val="clear" w:color="auto" w:fill="CCC0D9"/>
          </w:tcPr>
          <w:p w14:paraId="44C9F49B">
            <w:pPr>
              <w:pStyle w:val="43"/>
              <w:jc w:val="center"/>
              <w:rPr>
                <w:rFonts w:ascii="Times New Roman" w:hAnsi="Times New Roman"/>
                <w:sz w:val="24"/>
                <w:szCs w:val="24"/>
              </w:rPr>
            </w:pPr>
          </w:p>
        </w:tc>
        <w:tc>
          <w:tcPr>
            <w:tcW w:w="1603" w:type="dxa"/>
            <w:gridSpan w:val="2"/>
            <w:vMerge w:val="continue"/>
            <w:tcBorders>
              <w:top w:val="nil"/>
            </w:tcBorders>
            <w:shd w:val="clear" w:color="auto" w:fill="CCC0D9"/>
          </w:tcPr>
          <w:p w14:paraId="5E110A45">
            <w:pPr>
              <w:pStyle w:val="43"/>
              <w:jc w:val="center"/>
              <w:rPr>
                <w:rFonts w:ascii="Times New Roman" w:hAnsi="Times New Roman"/>
                <w:sz w:val="24"/>
                <w:szCs w:val="24"/>
              </w:rPr>
            </w:pPr>
          </w:p>
        </w:tc>
        <w:tc>
          <w:tcPr>
            <w:tcW w:w="801" w:type="dxa"/>
            <w:shd w:val="clear" w:color="auto" w:fill="CCC0D9"/>
          </w:tcPr>
          <w:p w14:paraId="33A1B80B">
            <w:pPr>
              <w:pStyle w:val="43"/>
              <w:jc w:val="center"/>
              <w:rPr>
                <w:rFonts w:ascii="Times New Roman" w:hAnsi="Times New Roman"/>
                <w:sz w:val="24"/>
                <w:szCs w:val="24"/>
              </w:rPr>
            </w:pPr>
            <w:r>
              <w:rPr>
                <w:rFonts w:ascii="Times New Roman" w:hAnsi="Times New Roman"/>
                <w:sz w:val="24"/>
                <w:szCs w:val="24"/>
              </w:rPr>
              <w:t>25</w:t>
            </w:r>
            <w:r>
              <w:rPr>
                <w:rFonts w:ascii="Times New Roman" w:hAnsi="Times New Roman"/>
                <w:spacing w:val="2"/>
                <w:sz w:val="24"/>
                <w:szCs w:val="24"/>
              </w:rPr>
              <w:t xml:space="preserve"> </w:t>
            </w:r>
            <w:r>
              <w:rPr>
                <w:rFonts w:ascii="Times New Roman" w:hAnsi="Times New Roman"/>
                <w:sz w:val="24"/>
                <w:szCs w:val="24"/>
              </w:rPr>
              <w:t>мин</w:t>
            </w:r>
          </w:p>
        </w:tc>
        <w:tc>
          <w:tcPr>
            <w:tcW w:w="1187" w:type="dxa"/>
            <w:tcBorders>
              <w:right w:val="double" w:color="000000" w:sz="6" w:space="0"/>
            </w:tcBorders>
            <w:shd w:val="clear" w:color="auto" w:fill="CCC0D9"/>
          </w:tcPr>
          <w:p w14:paraId="110744B0">
            <w:pPr>
              <w:pStyle w:val="43"/>
              <w:jc w:val="center"/>
              <w:rPr>
                <w:rFonts w:ascii="Times New Roman" w:hAnsi="Times New Roman"/>
                <w:sz w:val="24"/>
                <w:szCs w:val="24"/>
              </w:rPr>
            </w:pPr>
            <w:r>
              <w:rPr>
                <w:rFonts w:ascii="Times New Roman" w:hAnsi="Times New Roman"/>
                <w:sz w:val="24"/>
                <w:szCs w:val="24"/>
              </w:rPr>
              <w:t>30</w:t>
            </w:r>
            <w:r>
              <w:rPr>
                <w:rFonts w:ascii="Times New Roman" w:hAnsi="Times New Roman"/>
                <w:spacing w:val="2"/>
                <w:sz w:val="24"/>
                <w:szCs w:val="24"/>
              </w:rPr>
              <w:t xml:space="preserve"> </w:t>
            </w:r>
            <w:r>
              <w:rPr>
                <w:rFonts w:ascii="Times New Roman" w:hAnsi="Times New Roman"/>
                <w:sz w:val="24"/>
                <w:szCs w:val="24"/>
              </w:rPr>
              <w:t>мин</w:t>
            </w:r>
          </w:p>
        </w:tc>
      </w:tr>
      <w:tr w14:paraId="16B65D57">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108" w:type="dxa"/>
            <w:bottom w:w="0" w:type="dxa"/>
            <w:right w:w="108" w:type="dxa"/>
          </w:tblCellMar>
        </w:tblPrEx>
        <w:trPr>
          <w:trHeight w:val="339" w:hRule="atLeast"/>
        </w:trPr>
        <w:tc>
          <w:tcPr>
            <w:tcW w:w="1378" w:type="dxa"/>
            <w:vMerge w:val="restart"/>
            <w:shd w:val="clear" w:color="auto" w:fill="B6DDE8"/>
          </w:tcPr>
          <w:p w14:paraId="620795E9">
            <w:pPr>
              <w:pStyle w:val="43"/>
              <w:jc w:val="center"/>
              <w:rPr>
                <w:rFonts w:ascii="Times New Roman" w:hAnsi="Times New Roman"/>
                <w:sz w:val="24"/>
                <w:szCs w:val="24"/>
              </w:rPr>
            </w:pPr>
            <w:r>
              <w:rPr>
                <w:rFonts w:ascii="Times New Roman" w:hAnsi="Times New Roman"/>
                <w:sz w:val="24"/>
                <w:szCs w:val="24"/>
              </w:rPr>
              <w:t>Максимальный</w:t>
            </w:r>
            <w:r>
              <w:rPr>
                <w:rFonts w:ascii="Times New Roman" w:hAnsi="Times New Roman"/>
                <w:spacing w:val="-57"/>
                <w:sz w:val="24"/>
                <w:szCs w:val="24"/>
              </w:rPr>
              <w:t xml:space="preserve"> </w:t>
            </w:r>
            <w:r>
              <w:rPr>
                <w:rFonts w:ascii="Times New Roman" w:hAnsi="Times New Roman"/>
                <w:sz w:val="24"/>
                <w:szCs w:val="24"/>
              </w:rPr>
              <w:t>объем занятий в</w:t>
            </w:r>
            <w:r>
              <w:rPr>
                <w:rFonts w:ascii="Times New Roman" w:hAnsi="Times New Roman"/>
                <w:spacing w:val="1"/>
                <w:sz w:val="24"/>
                <w:szCs w:val="24"/>
              </w:rPr>
              <w:t xml:space="preserve"> </w:t>
            </w:r>
            <w:r>
              <w:rPr>
                <w:rFonts w:ascii="Times New Roman" w:hAnsi="Times New Roman"/>
                <w:sz w:val="24"/>
                <w:szCs w:val="24"/>
              </w:rPr>
              <w:t>неделю</w:t>
            </w:r>
          </w:p>
        </w:tc>
        <w:tc>
          <w:tcPr>
            <w:tcW w:w="1330" w:type="dxa"/>
            <w:shd w:val="clear" w:color="auto" w:fill="D5E2BB"/>
          </w:tcPr>
          <w:p w14:paraId="53D54D36">
            <w:pPr>
              <w:pStyle w:val="43"/>
              <w:jc w:val="center"/>
              <w:rPr>
                <w:rFonts w:ascii="Times New Roman" w:hAnsi="Times New Roman"/>
                <w:sz w:val="24"/>
                <w:szCs w:val="24"/>
              </w:rPr>
            </w:pPr>
            <w:r>
              <w:rPr>
                <w:rFonts w:ascii="Times New Roman" w:hAnsi="Times New Roman"/>
                <w:sz w:val="24"/>
                <w:szCs w:val="24"/>
              </w:rPr>
              <w:t>кол-во</w:t>
            </w:r>
          </w:p>
        </w:tc>
        <w:tc>
          <w:tcPr>
            <w:tcW w:w="961" w:type="dxa"/>
            <w:shd w:val="clear" w:color="auto" w:fill="D5E2BB"/>
          </w:tcPr>
          <w:p w14:paraId="214546C9">
            <w:pPr>
              <w:pStyle w:val="43"/>
              <w:jc w:val="center"/>
              <w:rPr>
                <w:rFonts w:ascii="Times New Roman" w:hAnsi="Times New Roman"/>
                <w:sz w:val="24"/>
                <w:szCs w:val="24"/>
              </w:rPr>
            </w:pPr>
            <w:r>
              <w:rPr>
                <w:rFonts w:ascii="Times New Roman" w:hAnsi="Times New Roman"/>
                <w:sz w:val="24"/>
                <w:szCs w:val="24"/>
              </w:rPr>
              <w:t>10 мин</w:t>
            </w:r>
          </w:p>
        </w:tc>
        <w:tc>
          <w:tcPr>
            <w:tcW w:w="961" w:type="dxa"/>
            <w:shd w:val="clear" w:color="auto" w:fill="D5E2BB"/>
          </w:tcPr>
          <w:p w14:paraId="5DED8957">
            <w:pPr>
              <w:pStyle w:val="43"/>
              <w:jc w:val="center"/>
              <w:rPr>
                <w:rFonts w:ascii="Times New Roman" w:hAnsi="Times New Roman"/>
                <w:sz w:val="24"/>
                <w:szCs w:val="24"/>
              </w:rPr>
            </w:pPr>
            <w:r>
              <w:rPr>
                <w:rFonts w:ascii="Times New Roman" w:hAnsi="Times New Roman"/>
                <w:sz w:val="24"/>
                <w:szCs w:val="24"/>
              </w:rPr>
              <w:t>10</w:t>
            </w:r>
          </w:p>
        </w:tc>
        <w:tc>
          <w:tcPr>
            <w:tcW w:w="801" w:type="dxa"/>
            <w:shd w:val="clear" w:color="auto" w:fill="D5E2BB"/>
          </w:tcPr>
          <w:p w14:paraId="64929ACB">
            <w:pPr>
              <w:pStyle w:val="43"/>
              <w:jc w:val="center"/>
              <w:rPr>
                <w:rFonts w:ascii="Times New Roman" w:hAnsi="Times New Roman"/>
                <w:sz w:val="24"/>
                <w:szCs w:val="24"/>
              </w:rPr>
            </w:pPr>
            <w:r>
              <w:rPr>
                <w:rFonts w:ascii="Times New Roman" w:hAnsi="Times New Roman"/>
                <w:sz w:val="24"/>
                <w:szCs w:val="24"/>
              </w:rPr>
              <w:t>10</w:t>
            </w:r>
          </w:p>
        </w:tc>
        <w:tc>
          <w:tcPr>
            <w:tcW w:w="802" w:type="dxa"/>
            <w:shd w:val="clear" w:color="auto" w:fill="D5E2BB"/>
          </w:tcPr>
          <w:p w14:paraId="1C0FFE52">
            <w:pPr>
              <w:pStyle w:val="43"/>
              <w:jc w:val="center"/>
              <w:rPr>
                <w:rFonts w:ascii="Times New Roman" w:hAnsi="Times New Roman"/>
                <w:sz w:val="24"/>
                <w:szCs w:val="24"/>
              </w:rPr>
            </w:pPr>
            <w:r>
              <w:rPr>
                <w:rFonts w:ascii="Times New Roman" w:hAnsi="Times New Roman"/>
                <w:sz w:val="24"/>
                <w:szCs w:val="24"/>
              </w:rPr>
              <w:t>10</w:t>
            </w:r>
          </w:p>
        </w:tc>
        <w:tc>
          <w:tcPr>
            <w:tcW w:w="801" w:type="dxa"/>
            <w:shd w:val="clear" w:color="auto" w:fill="D5E2BB"/>
          </w:tcPr>
          <w:p w14:paraId="611A9CC2">
            <w:pPr>
              <w:pStyle w:val="43"/>
              <w:jc w:val="center"/>
              <w:rPr>
                <w:rFonts w:ascii="Times New Roman" w:hAnsi="Times New Roman"/>
                <w:sz w:val="24"/>
                <w:szCs w:val="24"/>
              </w:rPr>
            </w:pPr>
            <w:r>
              <w:rPr>
                <w:rFonts w:ascii="Times New Roman" w:hAnsi="Times New Roman"/>
                <w:sz w:val="24"/>
                <w:szCs w:val="24"/>
              </w:rPr>
              <w:t>15</w:t>
            </w:r>
          </w:p>
        </w:tc>
        <w:tc>
          <w:tcPr>
            <w:tcW w:w="1187" w:type="dxa"/>
            <w:tcBorders>
              <w:right w:val="double" w:color="000000" w:sz="6" w:space="0"/>
            </w:tcBorders>
            <w:shd w:val="clear" w:color="auto" w:fill="D5E2BB"/>
          </w:tcPr>
          <w:p w14:paraId="7D3BAA94">
            <w:pPr>
              <w:pStyle w:val="43"/>
              <w:jc w:val="center"/>
              <w:rPr>
                <w:rFonts w:ascii="Times New Roman" w:hAnsi="Times New Roman"/>
                <w:sz w:val="24"/>
                <w:szCs w:val="24"/>
              </w:rPr>
            </w:pPr>
            <w:r>
              <w:rPr>
                <w:rFonts w:ascii="Times New Roman" w:hAnsi="Times New Roman"/>
                <w:sz w:val="24"/>
                <w:szCs w:val="24"/>
              </w:rPr>
              <w:t>20</w:t>
            </w:r>
          </w:p>
        </w:tc>
      </w:tr>
      <w:tr w14:paraId="67F1F740">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108" w:type="dxa"/>
            <w:bottom w:w="0" w:type="dxa"/>
            <w:right w:w="108" w:type="dxa"/>
          </w:tblCellMar>
        </w:tblPrEx>
        <w:trPr>
          <w:trHeight w:val="658" w:hRule="atLeast"/>
        </w:trPr>
        <w:tc>
          <w:tcPr>
            <w:tcW w:w="1378" w:type="dxa"/>
            <w:vMerge w:val="continue"/>
            <w:tcBorders>
              <w:top w:val="nil"/>
            </w:tcBorders>
            <w:shd w:val="clear" w:color="auto" w:fill="B6DDE8"/>
          </w:tcPr>
          <w:p w14:paraId="3A2497B9">
            <w:pPr>
              <w:pStyle w:val="43"/>
              <w:jc w:val="center"/>
              <w:rPr>
                <w:rFonts w:ascii="Times New Roman" w:hAnsi="Times New Roman"/>
                <w:sz w:val="24"/>
                <w:szCs w:val="24"/>
              </w:rPr>
            </w:pPr>
          </w:p>
        </w:tc>
        <w:tc>
          <w:tcPr>
            <w:tcW w:w="1330" w:type="dxa"/>
            <w:shd w:val="clear" w:color="auto" w:fill="D5E2BB"/>
          </w:tcPr>
          <w:p w14:paraId="1BF79176">
            <w:pPr>
              <w:pStyle w:val="43"/>
              <w:jc w:val="center"/>
              <w:rPr>
                <w:rFonts w:ascii="Times New Roman" w:hAnsi="Times New Roman"/>
                <w:sz w:val="24"/>
                <w:szCs w:val="24"/>
              </w:rPr>
            </w:pPr>
            <w:r>
              <w:rPr>
                <w:rFonts w:ascii="Times New Roman" w:hAnsi="Times New Roman"/>
                <w:sz w:val="24"/>
                <w:szCs w:val="24"/>
              </w:rPr>
              <w:t>мин</w:t>
            </w:r>
          </w:p>
        </w:tc>
        <w:tc>
          <w:tcPr>
            <w:tcW w:w="961" w:type="dxa"/>
            <w:shd w:val="clear" w:color="auto" w:fill="D5E2BB"/>
          </w:tcPr>
          <w:p w14:paraId="1B754F1C">
            <w:pPr>
              <w:pStyle w:val="43"/>
              <w:jc w:val="center"/>
              <w:rPr>
                <w:rFonts w:ascii="Times New Roman" w:hAnsi="Times New Roman"/>
                <w:sz w:val="24"/>
                <w:szCs w:val="24"/>
              </w:rPr>
            </w:pPr>
            <w:r>
              <w:rPr>
                <w:rFonts w:ascii="Times New Roman" w:hAnsi="Times New Roman"/>
                <w:sz w:val="24"/>
                <w:szCs w:val="24"/>
              </w:rPr>
              <w:t>80 мин</w:t>
            </w:r>
          </w:p>
        </w:tc>
        <w:tc>
          <w:tcPr>
            <w:tcW w:w="961" w:type="dxa"/>
            <w:shd w:val="clear" w:color="auto" w:fill="D5E2BB"/>
          </w:tcPr>
          <w:p w14:paraId="6F5F8F06">
            <w:pPr>
              <w:pStyle w:val="43"/>
              <w:jc w:val="center"/>
              <w:rPr>
                <w:rFonts w:ascii="Times New Roman" w:hAnsi="Times New Roman"/>
                <w:sz w:val="24"/>
                <w:szCs w:val="24"/>
              </w:rPr>
            </w:pPr>
            <w:r>
              <w:rPr>
                <w:rFonts w:ascii="Times New Roman" w:hAnsi="Times New Roman"/>
                <w:sz w:val="24"/>
                <w:szCs w:val="24"/>
              </w:rPr>
              <w:t>100</w:t>
            </w:r>
            <w:r>
              <w:rPr>
                <w:rFonts w:ascii="Times New Roman" w:hAnsi="Times New Roman"/>
                <w:spacing w:val="2"/>
                <w:sz w:val="24"/>
                <w:szCs w:val="24"/>
              </w:rPr>
              <w:t xml:space="preserve"> </w:t>
            </w:r>
            <w:r>
              <w:rPr>
                <w:rFonts w:ascii="Times New Roman" w:hAnsi="Times New Roman"/>
                <w:sz w:val="24"/>
                <w:szCs w:val="24"/>
              </w:rPr>
              <w:t>мин</w:t>
            </w:r>
          </w:p>
        </w:tc>
        <w:tc>
          <w:tcPr>
            <w:tcW w:w="801" w:type="dxa"/>
            <w:shd w:val="clear" w:color="auto" w:fill="D5E2BB"/>
          </w:tcPr>
          <w:p w14:paraId="6BBC652F">
            <w:pPr>
              <w:pStyle w:val="43"/>
              <w:jc w:val="center"/>
              <w:rPr>
                <w:rFonts w:ascii="Times New Roman" w:hAnsi="Times New Roman"/>
                <w:sz w:val="24"/>
                <w:szCs w:val="24"/>
              </w:rPr>
            </w:pPr>
            <w:r>
              <w:rPr>
                <w:rFonts w:ascii="Times New Roman" w:hAnsi="Times New Roman"/>
                <w:sz w:val="24"/>
                <w:szCs w:val="24"/>
              </w:rPr>
              <w:t>150</w:t>
            </w:r>
          </w:p>
          <w:p w14:paraId="39921743">
            <w:pPr>
              <w:pStyle w:val="43"/>
              <w:jc w:val="center"/>
              <w:rPr>
                <w:rFonts w:ascii="Times New Roman" w:hAnsi="Times New Roman"/>
                <w:sz w:val="24"/>
                <w:szCs w:val="24"/>
              </w:rPr>
            </w:pPr>
            <w:r>
              <w:rPr>
                <w:rFonts w:ascii="Times New Roman" w:hAnsi="Times New Roman"/>
                <w:sz w:val="24"/>
                <w:szCs w:val="24"/>
              </w:rPr>
              <w:t>мин</w:t>
            </w:r>
          </w:p>
        </w:tc>
        <w:tc>
          <w:tcPr>
            <w:tcW w:w="802" w:type="dxa"/>
            <w:shd w:val="clear" w:color="auto" w:fill="D5E2BB"/>
          </w:tcPr>
          <w:p w14:paraId="23DE974D">
            <w:pPr>
              <w:pStyle w:val="43"/>
              <w:jc w:val="center"/>
              <w:rPr>
                <w:rFonts w:ascii="Times New Roman" w:hAnsi="Times New Roman"/>
                <w:sz w:val="24"/>
                <w:szCs w:val="24"/>
              </w:rPr>
            </w:pPr>
            <w:r>
              <w:rPr>
                <w:rFonts w:ascii="Times New Roman" w:hAnsi="Times New Roman"/>
                <w:sz w:val="24"/>
                <w:szCs w:val="24"/>
              </w:rPr>
              <w:t>200</w:t>
            </w:r>
          </w:p>
          <w:p w14:paraId="2E81E59E">
            <w:pPr>
              <w:pStyle w:val="43"/>
              <w:jc w:val="center"/>
              <w:rPr>
                <w:rFonts w:ascii="Times New Roman" w:hAnsi="Times New Roman"/>
                <w:sz w:val="24"/>
                <w:szCs w:val="24"/>
              </w:rPr>
            </w:pPr>
            <w:r>
              <w:rPr>
                <w:rFonts w:ascii="Times New Roman" w:hAnsi="Times New Roman"/>
                <w:sz w:val="24"/>
                <w:szCs w:val="24"/>
              </w:rPr>
              <w:t>мин</w:t>
            </w:r>
          </w:p>
        </w:tc>
        <w:tc>
          <w:tcPr>
            <w:tcW w:w="801" w:type="dxa"/>
            <w:shd w:val="clear" w:color="auto" w:fill="D5E2BB"/>
          </w:tcPr>
          <w:p w14:paraId="793B2EBE">
            <w:pPr>
              <w:pStyle w:val="43"/>
              <w:jc w:val="center"/>
              <w:rPr>
                <w:rFonts w:ascii="Times New Roman" w:hAnsi="Times New Roman"/>
                <w:sz w:val="24"/>
                <w:szCs w:val="24"/>
              </w:rPr>
            </w:pPr>
            <w:r>
              <w:rPr>
                <w:rFonts w:ascii="Times New Roman" w:hAnsi="Times New Roman"/>
                <w:sz w:val="24"/>
                <w:szCs w:val="24"/>
              </w:rPr>
              <w:t>350</w:t>
            </w:r>
          </w:p>
          <w:p w14:paraId="16B0AD9A">
            <w:pPr>
              <w:pStyle w:val="43"/>
              <w:jc w:val="center"/>
              <w:rPr>
                <w:rFonts w:ascii="Times New Roman" w:hAnsi="Times New Roman"/>
                <w:sz w:val="24"/>
                <w:szCs w:val="24"/>
              </w:rPr>
            </w:pPr>
            <w:r>
              <w:rPr>
                <w:rFonts w:ascii="Times New Roman" w:hAnsi="Times New Roman"/>
                <w:sz w:val="24"/>
                <w:szCs w:val="24"/>
              </w:rPr>
              <w:t>мин</w:t>
            </w:r>
          </w:p>
        </w:tc>
        <w:tc>
          <w:tcPr>
            <w:tcW w:w="1187" w:type="dxa"/>
            <w:tcBorders>
              <w:right w:val="double" w:color="000000" w:sz="6" w:space="0"/>
            </w:tcBorders>
            <w:shd w:val="clear" w:color="auto" w:fill="D5E2BB"/>
          </w:tcPr>
          <w:p w14:paraId="136DE790">
            <w:pPr>
              <w:pStyle w:val="43"/>
              <w:jc w:val="center"/>
              <w:rPr>
                <w:rFonts w:ascii="Times New Roman" w:hAnsi="Times New Roman"/>
                <w:sz w:val="24"/>
                <w:szCs w:val="24"/>
              </w:rPr>
            </w:pPr>
            <w:r>
              <w:rPr>
                <w:rFonts w:ascii="Times New Roman" w:hAnsi="Times New Roman"/>
                <w:sz w:val="24"/>
                <w:szCs w:val="24"/>
              </w:rPr>
              <w:t>600</w:t>
            </w:r>
            <w:r>
              <w:rPr>
                <w:rFonts w:ascii="Times New Roman" w:hAnsi="Times New Roman"/>
                <w:spacing w:val="2"/>
                <w:sz w:val="24"/>
                <w:szCs w:val="24"/>
              </w:rPr>
              <w:t xml:space="preserve"> </w:t>
            </w:r>
            <w:r>
              <w:rPr>
                <w:rFonts w:ascii="Times New Roman" w:hAnsi="Times New Roman"/>
                <w:sz w:val="24"/>
                <w:szCs w:val="24"/>
              </w:rPr>
              <w:t>мин</w:t>
            </w:r>
          </w:p>
        </w:tc>
      </w:tr>
      <w:tr w14:paraId="03993B0A">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108" w:type="dxa"/>
            <w:bottom w:w="0" w:type="dxa"/>
            <w:right w:w="108" w:type="dxa"/>
          </w:tblCellMar>
        </w:tblPrEx>
        <w:trPr>
          <w:trHeight w:val="658" w:hRule="atLeast"/>
        </w:trPr>
        <w:tc>
          <w:tcPr>
            <w:tcW w:w="2708" w:type="dxa"/>
            <w:gridSpan w:val="2"/>
            <w:shd w:val="clear" w:color="auto" w:fill="B6DDE8"/>
          </w:tcPr>
          <w:p w14:paraId="29DE3EE3">
            <w:pPr>
              <w:pStyle w:val="43"/>
              <w:jc w:val="center"/>
              <w:rPr>
                <w:rFonts w:ascii="Times New Roman" w:hAnsi="Times New Roman"/>
                <w:sz w:val="24"/>
                <w:szCs w:val="24"/>
              </w:rPr>
            </w:pPr>
            <w:r>
              <w:rPr>
                <w:rFonts w:ascii="Times New Roman" w:hAnsi="Times New Roman"/>
                <w:sz w:val="24"/>
                <w:szCs w:val="24"/>
              </w:rPr>
              <w:t>Минимальный перерыв между</w:t>
            </w:r>
            <w:r>
              <w:rPr>
                <w:rFonts w:ascii="Times New Roman" w:hAnsi="Times New Roman"/>
                <w:spacing w:val="-58"/>
                <w:sz w:val="24"/>
                <w:szCs w:val="24"/>
              </w:rPr>
              <w:t xml:space="preserve"> </w:t>
            </w:r>
            <w:r>
              <w:rPr>
                <w:rFonts w:ascii="Times New Roman" w:hAnsi="Times New Roman"/>
                <w:sz w:val="24"/>
                <w:szCs w:val="24"/>
              </w:rPr>
              <w:t xml:space="preserve"> занятиями</w:t>
            </w:r>
          </w:p>
        </w:tc>
        <w:tc>
          <w:tcPr>
            <w:tcW w:w="961" w:type="dxa"/>
            <w:vMerge w:val="restart"/>
            <w:shd w:val="clear" w:color="auto" w:fill="FFFF00"/>
          </w:tcPr>
          <w:p w14:paraId="07B1E048">
            <w:pPr>
              <w:pStyle w:val="43"/>
              <w:jc w:val="center"/>
              <w:rPr>
                <w:rFonts w:ascii="Times New Roman" w:hAnsi="Times New Roman"/>
                <w:sz w:val="24"/>
                <w:szCs w:val="24"/>
              </w:rPr>
            </w:pPr>
          </w:p>
        </w:tc>
        <w:tc>
          <w:tcPr>
            <w:tcW w:w="4552" w:type="dxa"/>
            <w:gridSpan w:val="5"/>
            <w:tcBorders>
              <w:top w:val="nil"/>
              <w:right w:val="double" w:color="000000" w:sz="6" w:space="0"/>
            </w:tcBorders>
            <w:shd w:val="clear" w:color="auto" w:fill="FFFF00"/>
          </w:tcPr>
          <w:p w14:paraId="3817FCBC">
            <w:pPr>
              <w:pStyle w:val="43"/>
              <w:jc w:val="center"/>
              <w:rPr>
                <w:rFonts w:ascii="Times New Roman" w:hAnsi="Times New Roman"/>
                <w:sz w:val="24"/>
                <w:szCs w:val="24"/>
              </w:rPr>
            </w:pPr>
            <w:r>
              <w:rPr>
                <w:rFonts w:ascii="Times New Roman" w:hAnsi="Times New Roman"/>
                <w:sz w:val="24"/>
                <w:szCs w:val="24"/>
              </w:rPr>
              <w:t>10</w:t>
            </w:r>
            <w:r>
              <w:rPr>
                <w:rFonts w:ascii="Times New Roman" w:hAnsi="Times New Roman"/>
                <w:spacing w:val="2"/>
                <w:sz w:val="24"/>
                <w:szCs w:val="24"/>
              </w:rPr>
              <w:t xml:space="preserve"> </w:t>
            </w:r>
            <w:r>
              <w:rPr>
                <w:rFonts w:ascii="Times New Roman" w:hAnsi="Times New Roman"/>
                <w:sz w:val="24"/>
                <w:szCs w:val="24"/>
              </w:rPr>
              <w:t>мин</w:t>
            </w:r>
          </w:p>
        </w:tc>
      </w:tr>
      <w:tr w14:paraId="503B5DBB">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108" w:type="dxa"/>
            <w:bottom w:w="0" w:type="dxa"/>
            <w:right w:w="108" w:type="dxa"/>
          </w:tblCellMar>
        </w:tblPrEx>
        <w:trPr>
          <w:trHeight w:val="396" w:hRule="atLeast"/>
        </w:trPr>
        <w:tc>
          <w:tcPr>
            <w:tcW w:w="2708" w:type="dxa"/>
            <w:gridSpan w:val="2"/>
            <w:shd w:val="clear" w:color="auto" w:fill="B6DDE8"/>
          </w:tcPr>
          <w:p w14:paraId="23D50D92">
            <w:pPr>
              <w:pStyle w:val="43"/>
              <w:jc w:val="center"/>
              <w:rPr>
                <w:rFonts w:ascii="Times New Roman" w:hAnsi="Times New Roman"/>
                <w:sz w:val="24"/>
                <w:szCs w:val="24"/>
              </w:rPr>
            </w:pPr>
          </w:p>
          <w:p w14:paraId="0D005258">
            <w:pPr>
              <w:pStyle w:val="43"/>
              <w:jc w:val="center"/>
              <w:rPr>
                <w:rFonts w:ascii="Times New Roman" w:hAnsi="Times New Roman"/>
                <w:sz w:val="24"/>
                <w:szCs w:val="24"/>
              </w:rPr>
            </w:pPr>
          </w:p>
          <w:p w14:paraId="4E7A76E4">
            <w:pPr>
              <w:pStyle w:val="43"/>
              <w:jc w:val="center"/>
              <w:rPr>
                <w:rFonts w:ascii="Times New Roman" w:hAnsi="Times New Roman"/>
                <w:sz w:val="24"/>
                <w:szCs w:val="24"/>
              </w:rPr>
            </w:pPr>
            <w:r>
              <w:rPr>
                <w:rFonts w:ascii="Times New Roman" w:hAnsi="Times New Roman"/>
                <w:sz w:val="24"/>
                <w:szCs w:val="24"/>
              </w:rPr>
              <w:t>Проведение  физкультурных минуток</w:t>
            </w:r>
          </w:p>
        </w:tc>
        <w:tc>
          <w:tcPr>
            <w:tcW w:w="961" w:type="dxa"/>
            <w:vMerge w:val="continue"/>
            <w:shd w:val="clear" w:color="auto" w:fill="F9BE8F"/>
          </w:tcPr>
          <w:p w14:paraId="5213781A">
            <w:pPr>
              <w:pStyle w:val="43"/>
              <w:jc w:val="center"/>
              <w:rPr>
                <w:rFonts w:ascii="Times New Roman" w:hAnsi="Times New Roman"/>
                <w:sz w:val="24"/>
                <w:szCs w:val="24"/>
              </w:rPr>
            </w:pPr>
          </w:p>
        </w:tc>
        <w:tc>
          <w:tcPr>
            <w:tcW w:w="961" w:type="dxa"/>
            <w:shd w:val="clear" w:color="auto" w:fill="F9BE8F"/>
          </w:tcPr>
          <w:p w14:paraId="2948A2E3">
            <w:pPr>
              <w:pStyle w:val="43"/>
              <w:jc w:val="center"/>
              <w:rPr>
                <w:rFonts w:ascii="Times New Roman" w:hAnsi="Times New Roman"/>
                <w:sz w:val="24"/>
                <w:szCs w:val="24"/>
              </w:rPr>
            </w:pPr>
          </w:p>
        </w:tc>
        <w:tc>
          <w:tcPr>
            <w:tcW w:w="3591" w:type="dxa"/>
            <w:gridSpan w:val="4"/>
            <w:tcBorders>
              <w:right w:val="double" w:color="000000" w:sz="6" w:space="0"/>
            </w:tcBorders>
            <w:shd w:val="clear" w:color="auto" w:fill="F9BE8F"/>
          </w:tcPr>
          <w:p w14:paraId="3116D8D4">
            <w:pPr>
              <w:pStyle w:val="43"/>
              <w:jc w:val="center"/>
              <w:rPr>
                <w:rFonts w:ascii="Times New Roman" w:hAnsi="Times New Roman"/>
                <w:sz w:val="24"/>
                <w:szCs w:val="24"/>
              </w:rPr>
            </w:pPr>
            <w:r>
              <w:rPr>
                <w:rFonts w:ascii="Times New Roman" w:hAnsi="Times New Roman"/>
                <w:sz w:val="24"/>
                <w:szCs w:val="24"/>
              </w:rPr>
              <w:t>проводятся в середине занятия</w:t>
            </w:r>
            <w:r>
              <w:rPr>
                <w:rFonts w:ascii="Times New Roman" w:hAnsi="Times New Roman"/>
                <w:spacing w:val="1"/>
                <w:sz w:val="24"/>
                <w:szCs w:val="24"/>
              </w:rPr>
              <w:t xml:space="preserve"> </w:t>
            </w:r>
            <w:r>
              <w:rPr>
                <w:rFonts w:ascii="Times New Roman" w:hAnsi="Times New Roman"/>
                <w:sz w:val="24"/>
                <w:szCs w:val="24"/>
              </w:rPr>
              <w:t>статического</w:t>
            </w:r>
            <w:r>
              <w:rPr>
                <w:rFonts w:ascii="Times New Roman" w:hAnsi="Times New Roman"/>
                <w:spacing w:val="5"/>
                <w:sz w:val="24"/>
                <w:szCs w:val="24"/>
              </w:rPr>
              <w:t xml:space="preserve"> </w:t>
            </w:r>
            <w:r>
              <w:rPr>
                <w:rFonts w:ascii="Times New Roman" w:hAnsi="Times New Roman"/>
                <w:sz w:val="24"/>
                <w:szCs w:val="24"/>
              </w:rPr>
              <w:t>характера,</w:t>
            </w:r>
            <w:r>
              <w:rPr>
                <w:rFonts w:ascii="Times New Roman" w:hAnsi="Times New Roman"/>
                <w:spacing w:val="1"/>
                <w:sz w:val="24"/>
                <w:szCs w:val="24"/>
              </w:rPr>
              <w:t xml:space="preserve"> </w:t>
            </w:r>
            <w:r>
              <w:rPr>
                <w:rFonts w:ascii="Times New Roman" w:hAnsi="Times New Roman"/>
                <w:sz w:val="24"/>
                <w:szCs w:val="24"/>
              </w:rPr>
              <w:t>включающую</w:t>
            </w:r>
            <w:r>
              <w:rPr>
                <w:rFonts w:ascii="Times New Roman" w:hAnsi="Times New Roman"/>
                <w:spacing w:val="3"/>
                <w:sz w:val="24"/>
                <w:szCs w:val="24"/>
              </w:rPr>
              <w:t xml:space="preserve"> </w:t>
            </w:r>
            <w:r>
              <w:rPr>
                <w:rFonts w:ascii="Times New Roman" w:hAnsi="Times New Roman"/>
                <w:sz w:val="24"/>
                <w:szCs w:val="24"/>
              </w:rPr>
              <w:t>упражнения</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1"/>
                <w:sz w:val="24"/>
                <w:szCs w:val="24"/>
              </w:rPr>
              <w:t xml:space="preserve"> </w:t>
            </w:r>
            <w:r>
              <w:rPr>
                <w:rFonts w:ascii="Times New Roman" w:hAnsi="Times New Roman"/>
                <w:sz w:val="24"/>
                <w:szCs w:val="24"/>
              </w:rPr>
              <w:t>профилактику зрения, общей и</w:t>
            </w:r>
            <w:r>
              <w:rPr>
                <w:rFonts w:ascii="Times New Roman" w:hAnsi="Times New Roman"/>
                <w:spacing w:val="1"/>
                <w:sz w:val="24"/>
                <w:szCs w:val="24"/>
              </w:rPr>
              <w:t xml:space="preserve"> </w:t>
            </w:r>
            <w:r>
              <w:rPr>
                <w:rFonts w:ascii="Times New Roman" w:hAnsi="Times New Roman"/>
                <w:sz w:val="24"/>
                <w:szCs w:val="24"/>
              </w:rPr>
              <w:t>мелкой моторики, снятие мышечной</w:t>
            </w:r>
            <w:r>
              <w:rPr>
                <w:rFonts w:ascii="Times New Roman" w:hAnsi="Times New Roman"/>
                <w:spacing w:val="-57"/>
                <w:sz w:val="24"/>
                <w:szCs w:val="24"/>
              </w:rPr>
              <w:t xml:space="preserve"> </w:t>
            </w:r>
            <w:r>
              <w:rPr>
                <w:rFonts w:ascii="Times New Roman" w:hAnsi="Times New Roman"/>
                <w:sz w:val="24"/>
                <w:szCs w:val="24"/>
              </w:rPr>
              <w:t>усталости</w:t>
            </w:r>
            <w:r>
              <w:rPr>
                <w:rFonts w:ascii="Times New Roman" w:hAnsi="Times New Roman"/>
                <w:spacing w:val="2"/>
                <w:sz w:val="24"/>
                <w:szCs w:val="24"/>
              </w:rPr>
              <w:t xml:space="preserve"> </w:t>
            </w:r>
            <w:r>
              <w:rPr>
                <w:rFonts w:ascii="Times New Roman" w:hAnsi="Times New Roman"/>
                <w:sz w:val="24"/>
                <w:szCs w:val="24"/>
              </w:rPr>
              <w:t>(продолжительность</w:t>
            </w:r>
            <w:r>
              <w:rPr>
                <w:rFonts w:ascii="Times New Roman" w:hAnsi="Times New Roman"/>
                <w:spacing w:val="-2"/>
                <w:sz w:val="24"/>
                <w:szCs w:val="24"/>
              </w:rPr>
              <w:t xml:space="preserve"> </w:t>
            </w:r>
            <w:r>
              <w:rPr>
                <w:rFonts w:ascii="Times New Roman" w:hAnsi="Times New Roman"/>
                <w:sz w:val="24"/>
                <w:szCs w:val="24"/>
              </w:rPr>
              <w:t>2-3</w:t>
            </w:r>
            <w:r>
              <w:rPr>
                <w:rFonts w:ascii="Times New Roman" w:hAnsi="Times New Roman"/>
                <w:spacing w:val="1"/>
                <w:sz w:val="24"/>
                <w:szCs w:val="24"/>
              </w:rPr>
              <w:t xml:space="preserve"> </w:t>
            </w:r>
            <w:r>
              <w:rPr>
                <w:rFonts w:ascii="Times New Roman" w:hAnsi="Times New Roman"/>
                <w:sz w:val="24"/>
                <w:szCs w:val="24"/>
              </w:rPr>
              <w:t>минуты),</w:t>
            </w:r>
            <w:r>
              <w:rPr>
                <w:rFonts w:ascii="Times New Roman" w:hAnsi="Times New Roman"/>
                <w:spacing w:val="5"/>
                <w:sz w:val="24"/>
                <w:szCs w:val="24"/>
              </w:rPr>
              <w:t xml:space="preserve"> </w:t>
            </w:r>
            <w:r>
              <w:rPr>
                <w:rFonts w:ascii="Times New Roman" w:hAnsi="Times New Roman"/>
                <w:sz w:val="24"/>
                <w:szCs w:val="24"/>
              </w:rPr>
              <w:t>между</w:t>
            </w:r>
            <w:r>
              <w:rPr>
                <w:rFonts w:ascii="Times New Roman" w:hAnsi="Times New Roman"/>
                <w:spacing w:val="-8"/>
                <w:sz w:val="24"/>
                <w:szCs w:val="24"/>
              </w:rPr>
              <w:t xml:space="preserve"> </w:t>
            </w:r>
            <w:r>
              <w:rPr>
                <w:rFonts w:ascii="Times New Roman" w:hAnsi="Times New Roman"/>
                <w:sz w:val="24"/>
                <w:szCs w:val="24"/>
              </w:rPr>
              <w:t>занятиями</w:t>
            </w:r>
          </w:p>
        </w:tc>
      </w:tr>
    </w:tbl>
    <w:p w14:paraId="4FC7A1F2">
      <w:pPr>
        <w:pStyle w:val="43"/>
        <w:rPr>
          <w:rFonts w:ascii="Times New Roman" w:hAnsi="Times New Roman"/>
          <w:sz w:val="28"/>
          <w:szCs w:val="28"/>
        </w:rPr>
      </w:pPr>
      <w:r>
        <w:rPr>
          <w:rFonts w:ascii="Times New Roman" w:hAnsi="Times New Roman"/>
          <w:sz w:val="28"/>
          <w:szCs w:val="28"/>
        </w:rPr>
        <w:t>Организованная</w:t>
      </w:r>
      <w:r>
        <w:rPr>
          <w:rFonts w:ascii="Times New Roman" w:hAnsi="Times New Roman"/>
          <w:spacing w:val="1"/>
          <w:sz w:val="28"/>
          <w:szCs w:val="28"/>
        </w:rPr>
        <w:t xml:space="preserve"> </w:t>
      </w:r>
      <w:r>
        <w:rPr>
          <w:rFonts w:ascii="Times New Roman" w:hAnsi="Times New Roman"/>
          <w:sz w:val="28"/>
          <w:szCs w:val="28"/>
        </w:rPr>
        <w:t>образовательная</w:t>
      </w:r>
      <w:r>
        <w:rPr>
          <w:rFonts w:ascii="Times New Roman" w:hAnsi="Times New Roman"/>
          <w:spacing w:val="1"/>
          <w:sz w:val="28"/>
          <w:szCs w:val="28"/>
        </w:rPr>
        <w:t xml:space="preserve"> </w:t>
      </w:r>
      <w:r>
        <w:rPr>
          <w:rFonts w:ascii="Times New Roman" w:hAnsi="Times New Roman"/>
          <w:sz w:val="28"/>
          <w:szCs w:val="28"/>
        </w:rPr>
        <w:t>деятельность,</w:t>
      </w:r>
      <w:r>
        <w:rPr>
          <w:rFonts w:ascii="Times New Roman" w:hAnsi="Times New Roman"/>
          <w:spacing w:val="1"/>
          <w:sz w:val="28"/>
          <w:szCs w:val="28"/>
        </w:rPr>
        <w:t xml:space="preserve"> </w:t>
      </w:r>
      <w:r>
        <w:rPr>
          <w:rFonts w:ascii="Times New Roman" w:hAnsi="Times New Roman"/>
          <w:sz w:val="28"/>
          <w:szCs w:val="28"/>
        </w:rPr>
        <w:t>требующая</w:t>
      </w:r>
      <w:r>
        <w:rPr>
          <w:rFonts w:ascii="Times New Roman" w:hAnsi="Times New Roman"/>
          <w:spacing w:val="1"/>
          <w:sz w:val="28"/>
          <w:szCs w:val="28"/>
        </w:rPr>
        <w:t xml:space="preserve"> </w:t>
      </w:r>
      <w:r>
        <w:rPr>
          <w:rFonts w:ascii="Times New Roman" w:hAnsi="Times New Roman"/>
          <w:sz w:val="28"/>
          <w:szCs w:val="28"/>
        </w:rPr>
        <w:t>повышенной</w:t>
      </w:r>
      <w:r>
        <w:rPr>
          <w:rFonts w:ascii="Times New Roman" w:hAnsi="Times New Roman"/>
          <w:spacing w:val="1"/>
          <w:sz w:val="28"/>
          <w:szCs w:val="28"/>
        </w:rPr>
        <w:t xml:space="preserve"> </w:t>
      </w:r>
      <w:r>
        <w:rPr>
          <w:rFonts w:ascii="Times New Roman" w:hAnsi="Times New Roman"/>
          <w:sz w:val="28"/>
          <w:szCs w:val="28"/>
        </w:rPr>
        <w:t>познавательной</w:t>
      </w:r>
      <w:r>
        <w:rPr>
          <w:rFonts w:ascii="Times New Roman" w:hAnsi="Times New Roman"/>
          <w:spacing w:val="1"/>
          <w:sz w:val="28"/>
          <w:szCs w:val="28"/>
        </w:rPr>
        <w:t xml:space="preserve"> </w:t>
      </w:r>
      <w:r>
        <w:rPr>
          <w:rFonts w:ascii="Times New Roman" w:hAnsi="Times New Roman"/>
          <w:sz w:val="28"/>
          <w:szCs w:val="28"/>
        </w:rPr>
        <w:t>активности</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умственного</w:t>
      </w:r>
      <w:r>
        <w:rPr>
          <w:rFonts w:ascii="Times New Roman" w:hAnsi="Times New Roman"/>
          <w:spacing w:val="1"/>
          <w:sz w:val="28"/>
          <w:szCs w:val="28"/>
        </w:rPr>
        <w:t xml:space="preserve"> </w:t>
      </w:r>
      <w:r>
        <w:rPr>
          <w:rFonts w:ascii="Times New Roman" w:hAnsi="Times New Roman"/>
          <w:sz w:val="28"/>
          <w:szCs w:val="28"/>
        </w:rPr>
        <w:t>напряжения</w:t>
      </w:r>
      <w:r>
        <w:rPr>
          <w:rFonts w:ascii="Times New Roman" w:hAnsi="Times New Roman"/>
          <w:spacing w:val="1"/>
          <w:sz w:val="28"/>
          <w:szCs w:val="28"/>
        </w:rPr>
        <w:t xml:space="preserve"> </w:t>
      </w:r>
      <w:r>
        <w:rPr>
          <w:rFonts w:ascii="Times New Roman" w:hAnsi="Times New Roman"/>
          <w:sz w:val="28"/>
          <w:szCs w:val="28"/>
        </w:rPr>
        <w:t>детей,</w:t>
      </w:r>
      <w:r>
        <w:rPr>
          <w:rFonts w:ascii="Times New Roman" w:hAnsi="Times New Roman"/>
          <w:spacing w:val="1"/>
          <w:sz w:val="28"/>
          <w:szCs w:val="28"/>
        </w:rPr>
        <w:t xml:space="preserve"> </w:t>
      </w:r>
      <w:r>
        <w:rPr>
          <w:rFonts w:ascii="Times New Roman" w:hAnsi="Times New Roman"/>
          <w:sz w:val="28"/>
          <w:szCs w:val="28"/>
        </w:rPr>
        <w:t>проводится</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первую половину дня и в дни наиболее высокой работоспособности (вторник,</w:t>
      </w:r>
      <w:r>
        <w:rPr>
          <w:rFonts w:ascii="Times New Roman" w:hAnsi="Times New Roman"/>
          <w:spacing w:val="1"/>
          <w:sz w:val="28"/>
          <w:szCs w:val="28"/>
        </w:rPr>
        <w:t xml:space="preserve"> </w:t>
      </w:r>
      <w:r>
        <w:rPr>
          <w:rFonts w:ascii="Times New Roman" w:hAnsi="Times New Roman"/>
          <w:sz w:val="28"/>
          <w:szCs w:val="28"/>
        </w:rPr>
        <w:t>среда).</w:t>
      </w:r>
      <w:r>
        <w:rPr>
          <w:rFonts w:ascii="Times New Roman" w:hAnsi="Times New Roman"/>
          <w:spacing w:val="1"/>
          <w:sz w:val="28"/>
          <w:szCs w:val="28"/>
        </w:rPr>
        <w:t xml:space="preserve"> </w:t>
      </w:r>
      <w:r>
        <w:rPr>
          <w:rFonts w:ascii="Times New Roman" w:hAnsi="Times New Roman"/>
          <w:sz w:val="28"/>
          <w:szCs w:val="28"/>
        </w:rPr>
        <w:t>Музыкальное</w:t>
      </w:r>
      <w:r>
        <w:rPr>
          <w:rFonts w:ascii="Times New Roman" w:hAnsi="Times New Roman"/>
          <w:spacing w:val="1"/>
          <w:sz w:val="28"/>
          <w:szCs w:val="28"/>
        </w:rPr>
        <w:t xml:space="preserve"> </w:t>
      </w:r>
      <w:r>
        <w:rPr>
          <w:rFonts w:ascii="Times New Roman" w:hAnsi="Times New Roman"/>
          <w:sz w:val="28"/>
          <w:szCs w:val="28"/>
        </w:rPr>
        <w:t>воспитание</w:t>
      </w:r>
      <w:r>
        <w:rPr>
          <w:rFonts w:ascii="Times New Roman" w:hAnsi="Times New Roman"/>
          <w:spacing w:val="1"/>
          <w:sz w:val="28"/>
          <w:szCs w:val="28"/>
        </w:rPr>
        <w:t xml:space="preserve"> </w:t>
      </w:r>
      <w:r>
        <w:rPr>
          <w:rFonts w:ascii="Times New Roman" w:hAnsi="Times New Roman"/>
          <w:sz w:val="28"/>
          <w:szCs w:val="28"/>
        </w:rPr>
        <w:t>детей</w:t>
      </w:r>
      <w:r>
        <w:rPr>
          <w:rFonts w:ascii="Times New Roman" w:hAnsi="Times New Roman"/>
          <w:spacing w:val="1"/>
          <w:sz w:val="28"/>
          <w:szCs w:val="28"/>
        </w:rPr>
        <w:t xml:space="preserve"> в </w:t>
      </w:r>
      <w:r>
        <w:rPr>
          <w:rFonts w:ascii="Times New Roman" w:hAnsi="Times New Roman"/>
          <w:sz w:val="28"/>
          <w:szCs w:val="28"/>
        </w:rPr>
        <w:t>ДОУ</w:t>
      </w:r>
      <w:r>
        <w:rPr>
          <w:rFonts w:ascii="Times New Roman" w:hAnsi="Times New Roman"/>
          <w:spacing w:val="1"/>
          <w:sz w:val="28"/>
          <w:szCs w:val="28"/>
        </w:rPr>
        <w:t xml:space="preserve"> </w:t>
      </w:r>
      <w:r>
        <w:rPr>
          <w:rFonts w:ascii="Times New Roman" w:hAnsi="Times New Roman"/>
          <w:sz w:val="28"/>
          <w:szCs w:val="28"/>
        </w:rPr>
        <w:t>осуществляет</w:t>
      </w:r>
      <w:r>
        <w:rPr>
          <w:rFonts w:ascii="Times New Roman" w:hAnsi="Times New Roman"/>
          <w:spacing w:val="1"/>
          <w:sz w:val="28"/>
          <w:szCs w:val="28"/>
        </w:rPr>
        <w:t xml:space="preserve"> </w:t>
      </w:r>
      <w:r>
        <w:rPr>
          <w:rFonts w:ascii="Times New Roman" w:hAnsi="Times New Roman"/>
          <w:sz w:val="28"/>
          <w:szCs w:val="28"/>
        </w:rPr>
        <w:t>музыкальный</w:t>
      </w:r>
      <w:r>
        <w:rPr>
          <w:rFonts w:ascii="Times New Roman" w:hAnsi="Times New Roman"/>
          <w:spacing w:val="1"/>
          <w:sz w:val="28"/>
          <w:szCs w:val="28"/>
        </w:rPr>
        <w:t xml:space="preserve"> </w:t>
      </w:r>
      <w:r>
        <w:rPr>
          <w:rFonts w:ascii="Times New Roman" w:hAnsi="Times New Roman"/>
          <w:sz w:val="28"/>
          <w:szCs w:val="28"/>
        </w:rPr>
        <w:t>руководитель, физическое воспитание- инструктор по физической культуре.</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целях</w:t>
      </w:r>
      <w:r>
        <w:rPr>
          <w:rFonts w:ascii="Times New Roman" w:hAnsi="Times New Roman"/>
          <w:spacing w:val="1"/>
          <w:sz w:val="28"/>
          <w:szCs w:val="28"/>
        </w:rPr>
        <w:t xml:space="preserve"> </w:t>
      </w:r>
      <w:r>
        <w:rPr>
          <w:rFonts w:ascii="Times New Roman" w:hAnsi="Times New Roman"/>
          <w:sz w:val="28"/>
          <w:szCs w:val="28"/>
        </w:rPr>
        <w:t>профилактики</w:t>
      </w:r>
      <w:r>
        <w:rPr>
          <w:rFonts w:ascii="Times New Roman" w:hAnsi="Times New Roman"/>
          <w:spacing w:val="1"/>
          <w:sz w:val="28"/>
          <w:szCs w:val="28"/>
        </w:rPr>
        <w:t xml:space="preserve"> </w:t>
      </w:r>
      <w:r>
        <w:rPr>
          <w:rFonts w:ascii="Times New Roman" w:hAnsi="Times New Roman"/>
          <w:sz w:val="28"/>
          <w:szCs w:val="28"/>
        </w:rPr>
        <w:t>утомления</w:t>
      </w:r>
      <w:r>
        <w:rPr>
          <w:rFonts w:ascii="Times New Roman" w:hAnsi="Times New Roman"/>
          <w:spacing w:val="1"/>
          <w:sz w:val="28"/>
          <w:szCs w:val="28"/>
        </w:rPr>
        <w:t xml:space="preserve"> </w:t>
      </w:r>
      <w:r>
        <w:rPr>
          <w:rFonts w:ascii="Times New Roman" w:hAnsi="Times New Roman"/>
          <w:sz w:val="28"/>
          <w:szCs w:val="28"/>
        </w:rPr>
        <w:t>детей</w:t>
      </w:r>
      <w:r>
        <w:rPr>
          <w:rFonts w:ascii="Times New Roman" w:hAnsi="Times New Roman"/>
          <w:spacing w:val="1"/>
          <w:sz w:val="28"/>
          <w:szCs w:val="28"/>
        </w:rPr>
        <w:t xml:space="preserve"> </w:t>
      </w:r>
      <w:r>
        <w:rPr>
          <w:rFonts w:ascii="Times New Roman" w:hAnsi="Times New Roman"/>
          <w:sz w:val="28"/>
          <w:szCs w:val="28"/>
        </w:rPr>
        <w:t>образовательная</w:t>
      </w:r>
      <w:r>
        <w:rPr>
          <w:rFonts w:ascii="Times New Roman" w:hAnsi="Times New Roman"/>
          <w:spacing w:val="-67"/>
          <w:sz w:val="28"/>
          <w:szCs w:val="28"/>
        </w:rPr>
        <w:t xml:space="preserve"> </w:t>
      </w:r>
      <w:r>
        <w:rPr>
          <w:rFonts w:ascii="Times New Roman" w:hAnsi="Times New Roman"/>
          <w:sz w:val="28"/>
          <w:szCs w:val="28"/>
        </w:rPr>
        <w:t>деятельность гармонично сочетается с образовательными областями «Физическое</w:t>
      </w:r>
      <w:r>
        <w:rPr>
          <w:rFonts w:ascii="Times New Roman" w:hAnsi="Times New Roman"/>
          <w:spacing w:val="1"/>
          <w:sz w:val="28"/>
          <w:szCs w:val="28"/>
        </w:rPr>
        <w:t xml:space="preserve"> </w:t>
      </w:r>
      <w:r>
        <w:rPr>
          <w:rFonts w:ascii="Times New Roman" w:hAnsi="Times New Roman"/>
          <w:sz w:val="28"/>
          <w:szCs w:val="28"/>
        </w:rPr>
        <w:t>развитие» и «Художественно - эстетическое развитие», реализация которых занимает</w:t>
      </w:r>
      <w:r>
        <w:rPr>
          <w:rFonts w:ascii="Times New Roman" w:hAnsi="Times New Roman"/>
          <w:spacing w:val="1"/>
          <w:sz w:val="28"/>
          <w:szCs w:val="28"/>
        </w:rPr>
        <w:t xml:space="preserve"> </w:t>
      </w:r>
      <w:r>
        <w:rPr>
          <w:rFonts w:ascii="Times New Roman" w:hAnsi="Times New Roman"/>
          <w:sz w:val="28"/>
          <w:szCs w:val="28"/>
        </w:rPr>
        <w:t>не</w:t>
      </w:r>
      <w:r>
        <w:rPr>
          <w:rFonts w:ascii="Times New Roman" w:hAnsi="Times New Roman"/>
          <w:spacing w:val="1"/>
          <w:sz w:val="28"/>
          <w:szCs w:val="28"/>
        </w:rPr>
        <w:t xml:space="preserve"> </w:t>
      </w:r>
      <w:r>
        <w:rPr>
          <w:rFonts w:ascii="Times New Roman" w:hAnsi="Times New Roman"/>
          <w:sz w:val="28"/>
          <w:szCs w:val="28"/>
        </w:rPr>
        <w:t>менее</w:t>
      </w:r>
      <w:r>
        <w:rPr>
          <w:rFonts w:ascii="Times New Roman" w:hAnsi="Times New Roman"/>
          <w:spacing w:val="1"/>
          <w:sz w:val="28"/>
          <w:szCs w:val="28"/>
        </w:rPr>
        <w:t xml:space="preserve"> </w:t>
      </w:r>
      <w:r>
        <w:rPr>
          <w:rFonts w:ascii="Times New Roman" w:hAnsi="Times New Roman"/>
          <w:sz w:val="28"/>
          <w:szCs w:val="28"/>
        </w:rPr>
        <w:t>50%</w:t>
      </w:r>
      <w:r>
        <w:rPr>
          <w:rFonts w:ascii="Times New Roman" w:hAnsi="Times New Roman"/>
          <w:spacing w:val="1"/>
          <w:sz w:val="28"/>
          <w:szCs w:val="28"/>
        </w:rPr>
        <w:t xml:space="preserve"> </w:t>
      </w:r>
      <w:r>
        <w:rPr>
          <w:rFonts w:ascii="Times New Roman" w:hAnsi="Times New Roman"/>
          <w:sz w:val="28"/>
          <w:szCs w:val="28"/>
        </w:rPr>
        <w:t>общего</w:t>
      </w:r>
      <w:r>
        <w:rPr>
          <w:rFonts w:ascii="Times New Roman" w:hAnsi="Times New Roman"/>
          <w:spacing w:val="1"/>
          <w:sz w:val="28"/>
          <w:szCs w:val="28"/>
        </w:rPr>
        <w:t xml:space="preserve"> </w:t>
      </w:r>
      <w:r>
        <w:rPr>
          <w:rFonts w:ascii="Times New Roman" w:hAnsi="Times New Roman"/>
          <w:sz w:val="28"/>
          <w:szCs w:val="28"/>
        </w:rPr>
        <w:t>времени</w:t>
      </w:r>
      <w:r>
        <w:rPr>
          <w:rFonts w:ascii="Times New Roman" w:hAnsi="Times New Roman"/>
          <w:spacing w:val="1"/>
          <w:sz w:val="28"/>
          <w:szCs w:val="28"/>
        </w:rPr>
        <w:t xml:space="preserve"> </w:t>
      </w:r>
      <w:r>
        <w:rPr>
          <w:rFonts w:ascii="Times New Roman" w:hAnsi="Times New Roman"/>
          <w:sz w:val="28"/>
          <w:szCs w:val="28"/>
        </w:rPr>
        <w:t>занятий.</w:t>
      </w:r>
      <w:r>
        <w:rPr>
          <w:rFonts w:ascii="Times New Roman" w:hAnsi="Times New Roman"/>
          <w:spacing w:val="1"/>
          <w:sz w:val="28"/>
          <w:szCs w:val="28"/>
        </w:rPr>
        <w:t xml:space="preserve"> </w:t>
      </w:r>
      <w:r>
        <w:rPr>
          <w:rFonts w:ascii="Times New Roman" w:hAnsi="Times New Roman"/>
          <w:sz w:val="28"/>
          <w:szCs w:val="28"/>
        </w:rPr>
        <w:t>Образовательная</w:t>
      </w:r>
      <w:r>
        <w:rPr>
          <w:rFonts w:ascii="Times New Roman" w:hAnsi="Times New Roman"/>
          <w:spacing w:val="1"/>
          <w:sz w:val="28"/>
          <w:szCs w:val="28"/>
        </w:rPr>
        <w:t xml:space="preserve"> </w:t>
      </w:r>
      <w:r>
        <w:rPr>
          <w:rFonts w:ascii="Times New Roman" w:hAnsi="Times New Roman"/>
          <w:sz w:val="28"/>
          <w:szCs w:val="28"/>
        </w:rPr>
        <w:t>деятельность</w:t>
      </w:r>
      <w:r>
        <w:rPr>
          <w:rFonts w:ascii="Times New Roman" w:hAnsi="Times New Roman"/>
          <w:spacing w:val="1"/>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физической</w:t>
      </w:r>
      <w:r>
        <w:rPr>
          <w:rFonts w:ascii="Times New Roman" w:hAnsi="Times New Roman"/>
          <w:spacing w:val="-4"/>
          <w:sz w:val="28"/>
          <w:szCs w:val="28"/>
        </w:rPr>
        <w:t xml:space="preserve"> </w:t>
      </w:r>
      <w:r>
        <w:rPr>
          <w:rFonts w:ascii="Times New Roman" w:hAnsi="Times New Roman"/>
          <w:sz w:val="28"/>
          <w:szCs w:val="28"/>
        </w:rPr>
        <w:t>культуре</w:t>
      </w:r>
      <w:r>
        <w:rPr>
          <w:rFonts w:ascii="Times New Roman" w:hAnsi="Times New Roman"/>
          <w:spacing w:val="-3"/>
          <w:sz w:val="28"/>
          <w:szCs w:val="28"/>
        </w:rPr>
        <w:t xml:space="preserve"> </w:t>
      </w:r>
      <w:r>
        <w:rPr>
          <w:rFonts w:ascii="Times New Roman" w:hAnsi="Times New Roman"/>
          <w:sz w:val="28"/>
          <w:szCs w:val="28"/>
        </w:rPr>
        <w:t>и</w:t>
      </w:r>
      <w:r>
        <w:rPr>
          <w:rFonts w:ascii="Times New Roman" w:hAnsi="Times New Roman"/>
          <w:spacing w:val="-4"/>
          <w:sz w:val="28"/>
          <w:szCs w:val="28"/>
        </w:rPr>
        <w:t xml:space="preserve"> </w:t>
      </w:r>
      <w:r>
        <w:rPr>
          <w:rFonts w:ascii="Times New Roman" w:hAnsi="Times New Roman"/>
          <w:sz w:val="28"/>
          <w:szCs w:val="28"/>
        </w:rPr>
        <w:t>музыке</w:t>
      </w:r>
      <w:r>
        <w:rPr>
          <w:rFonts w:ascii="Times New Roman" w:hAnsi="Times New Roman"/>
          <w:spacing w:val="-2"/>
          <w:sz w:val="28"/>
          <w:szCs w:val="28"/>
        </w:rPr>
        <w:t xml:space="preserve"> </w:t>
      </w:r>
      <w:r>
        <w:rPr>
          <w:rFonts w:ascii="Times New Roman" w:hAnsi="Times New Roman"/>
          <w:sz w:val="28"/>
          <w:szCs w:val="28"/>
        </w:rPr>
        <w:t>проводится</w:t>
      </w:r>
      <w:r>
        <w:rPr>
          <w:rFonts w:ascii="Times New Roman" w:hAnsi="Times New Roman"/>
          <w:spacing w:val="-2"/>
          <w:sz w:val="28"/>
          <w:szCs w:val="28"/>
        </w:rPr>
        <w:t xml:space="preserve"> </w:t>
      </w:r>
      <w:r>
        <w:rPr>
          <w:rFonts w:ascii="Times New Roman" w:hAnsi="Times New Roman"/>
          <w:sz w:val="28"/>
          <w:szCs w:val="28"/>
        </w:rPr>
        <w:t>со</w:t>
      </w:r>
      <w:r>
        <w:rPr>
          <w:rFonts w:ascii="Times New Roman" w:hAnsi="Times New Roman"/>
          <w:spacing w:val="-4"/>
          <w:sz w:val="28"/>
          <w:szCs w:val="28"/>
        </w:rPr>
        <w:t xml:space="preserve"> </w:t>
      </w:r>
      <w:r>
        <w:rPr>
          <w:rFonts w:ascii="Times New Roman" w:hAnsi="Times New Roman"/>
          <w:sz w:val="28"/>
          <w:szCs w:val="28"/>
        </w:rPr>
        <w:t>всей</w:t>
      </w:r>
      <w:r>
        <w:rPr>
          <w:rFonts w:ascii="Times New Roman" w:hAnsi="Times New Roman"/>
          <w:spacing w:val="-3"/>
          <w:sz w:val="28"/>
          <w:szCs w:val="28"/>
        </w:rPr>
        <w:t xml:space="preserve"> </w:t>
      </w:r>
      <w:r>
        <w:rPr>
          <w:rFonts w:ascii="Times New Roman" w:hAnsi="Times New Roman"/>
          <w:sz w:val="28"/>
          <w:szCs w:val="28"/>
        </w:rPr>
        <w:t>группой</w:t>
      </w:r>
      <w:r>
        <w:rPr>
          <w:rFonts w:ascii="Times New Roman" w:hAnsi="Times New Roman"/>
          <w:spacing w:val="-4"/>
          <w:sz w:val="28"/>
          <w:szCs w:val="28"/>
        </w:rPr>
        <w:t xml:space="preserve"> </w:t>
      </w:r>
      <w:r>
        <w:rPr>
          <w:rFonts w:ascii="Times New Roman" w:hAnsi="Times New Roman"/>
          <w:sz w:val="28"/>
          <w:szCs w:val="28"/>
        </w:rPr>
        <w:t>(по</w:t>
      </w:r>
      <w:r>
        <w:rPr>
          <w:rFonts w:ascii="Times New Roman" w:hAnsi="Times New Roman"/>
          <w:spacing w:val="1"/>
          <w:sz w:val="28"/>
          <w:szCs w:val="28"/>
        </w:rPr>
        <w:t xml:space="preserve"> </w:t>
      </w:r>
      <w:r>
        <w:rPr>
          <w:rFonts w:ascii="Times New Roman" w:hAnsi="Times New Roman"/>
          <w:sz w:val="28"/>
          <w:szCs w:val="28"/>
        </w:rPr>
        <w:t>условиям</w:t>
      </w:r>
      <w:r>
        <w:rPr>
          <w:rFonts w:ascii="Times New Roman" w:hAnsi="Times New Roman"/>
          <w:spacing w:val="-2"/>
          <w:sz w:val="28"/>
          <w:szCs w:val="28"/>
        </w:rPr>
        <w:t xml:space="preserve"> </w:t>
      </w:r>
      <w:r>
        <w:rPr>
          <w:rFonts w:ascii="Times New Roman" w:hAnsi="Times New Roman"/>
          <w:sz w:val="28"/>
          <w:szCs w:val="28"/>
        </w:rPr>
        <w:t>ДОУ).</w:t>
      </w:r>
    </w:p>
    <w:p w14:paraId="4A790F71">
      <w:pPr>
        <w:pStyle w:val="43"/>
        <w:rPr>
          <w:rFonts w:ascii="Times New Roman" w:hAnsi="Times New Roman"/>
          <w:sz w:val="28"/>
          <w:szCs w:val="28"/>
        </w:rPr>
      </w:pPr>
      <w:r>
        <w:rPr>
          <w:rFonts w:ascii="Times New Roman" w:hAnsi="Times New Roman"/>
          <w:sz w:val="28"/>
          <w:szCs w:val="28"/>
        </w:rPr>
        <w:t xml:space="preserve">Форма организации занятий в группе раннего возраста с 1 до 3 лет (подгрупповые) и смешанной с 4 до 6 лет(подгрупповые). Форма организации занятий во второй младшей группе 3-4 года и подготовительной 6-7 лет </w:t>
      </w:r>
      <w:r>
        <w:rPr>
          <w:rFonts w:ascii="Times New Roman" w:hAnsi="Times New Roman"/>
          <w:spacing w:val="1"/>
          <w:sz w:val="28"/>
          <w:szCs w:val="28"/>
        </w:rPr>
        <w:t>(</w:t>
      </w:r>
      <w:r>
        <w:rPr>
          <w:rFonts w:ascii="Times New Roman" w:hAnsi="Times New Roman"/>
          <w:sz w:val="28"/>
          <w:szCs w:val="28"/>
        </w:rPr>
        <w:t>фронтальные).</w:t>
      </w:r>
    </w:p>
    <w:p w14:paraId="5934AB28">
      <w:pPr>
        <w:pStyle w:val="43"/>
        <w:rPr>
          <w:rFonts w:ascii="Times New Roman" w:hAnsi="Times New Roman"/>
          <w:sz w:val="28"/>
          <w:szCs w:val="28"/>
        </w:rPr>
      </w:pP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образовательном</w:t>
      </w:r>
      <w:r>
        <w:rPr>
          <w:rFonts w:ascii="Times New Roman" w:hAnsi="Times New Roman"/>
          <w:spacing w:val="1"/>
          <w:sz w:val="28"/>
          <w:szCs w:val="28"/>
        </w:rPr>
        <w:t xml:space="preserve"> </w:t>
      </w:r>
      <w:r>
        <w:rPr>
          <w:rFonts w:ascii="Times New Roman" w:hAnsi="Times New Roman"/>
          <w:sz w:val="28"/>
          <w:szCs w:val="28"/>
        </w:rPr>
        <w:t>процессе</w:t>
      </w:r>
      <w:r>
        <w:rPr>
          <w:rFonts w:ascii="Times New Roman" w:hAnsi="Times New Roman"/>
          <w:spacing w:val="1"/>
          <w:sz w:val="28"/>
          <w:szCs w:val="28"/>
        </w:rPr>
        <w:t xml:space="preserve"> </w:t>
      </w:r>
      <w:r>
        <w:rPr>
          <w:rFonts w:ascii="Times New Roman" w:hAnsi="Times New Roman"/>
          <w:sz w:val="28"/>
          <w:szCs w:val="28"/>
        </w:rPr>
        <w:t>используется</w:t>
      </w:r>
      <w:r>
        <w:rPr>
          <w:rFonts w:ascii="Times New Roman" w:hAnsi="Times New Roman"/>
          <w:spacing w:val="1"/>
          <w:sz w:val="28"/>
          <w:szCs w:val="28"/>
        </w:rPr>
        <w:t xml:space="preserve"> </w:t>
      </w:r>
      <w:r>
        <w:rPr>
          <w:rFonts w:ascii="Times New Roman" w:hAnsi="Times New Roman"/>
          <w:sz w:val="28"/>
          <w:szCs w:val="28"/>
        </w:rPr>
        <w:t>интегрированный</w:t>
      </w:r>
      <w:r>
        <w:rPr>
          <w:rFonts w:ascii="Times New Roman" w:hAnsi="Times New Roman"/>
          <w:spacing w:val="1"/>
          <w:sz w:val="28"/>
          <w:szCs w:val="28"/>
        </w:rPr>
        <w:t xml:space="preserve"> </w:t>
      </w:r>
      <w:r>
        <w:rPr>
          <w:rFonts w:ascii="Times New Roman" w:hAnsi="Times New Roman"/>
          <w:sz w:val="28"/>
          <w:szCs w:val="28"/>
        </w:rPr>
        <w:t>подход,</w:t>
      </w:r>
      <w:r>
        <w:rPr>
          <w:rFonts w:ascii="Times New Roman" w:hAnsi="Times New Roman"/>
          <w:spacing w:val="1"/>
          <w:sz w:val="28"/>
          <w:szCs w:val="28"/>
        </w:rPr>
        <w:t xml:space="preserve"> </w:t>
      </w:r>
      <w:r>
        <w:rPr>
          <w:rFonts w:ascii="Times New Roman" w:hAnsi="Times New Roman"/>
          <w:sz w:val="28"/>
          <w:szCs w:val="28"/>
        </w:rPr>
        <w:t>который позволяет гибко реализовывать в режиме дня различные виды детской</w:t>
      </w:r>
      <w:r>
        <w:rPr>
          <w:rFonts w:ascii="Times New Roman" w:hAnsi="Times New Roman"/>
          <w:spacing w:val="1"/>
          <w:sz w:val="28"/>
          <w:szCs w:val="28"/>
        </w:rPr>
        <w:t xml:space="preserve"> </w:t>
      </w:r>
      <w:r>
        <w:rPr>
          <w:rFonts w:ascii="Times New Roman" w:hAnsi="Times New Roman"/>
          <w:sz w:val="28"/>
          <w:szCs w:val="28"/>
        </w:rPr>
        <w:t>деятельности.</w:t>
      </w:r>
    </w:p>
    <w:p w14:paraId="75B69597">
      <w:pPr>
        <w:pStyle w:val="43"/>
        <w:rPr>
          <w:rFonts w:ascii="Times New Roman" w:hAnsi="Times New Roman"/>
          <w:sz w:val="28"/>
          <w:szCs w:val="28"/>
        </w:rPr>
      </w:pPr>
      <w:r>
        <w:rPr>
          <w:rFonts w:ascii="Times New Roman" w:hAnsi="Times New Roman"/>
          <w:b/>
          <w:sz w:val="28"/>
          <w:szCs w:val="28"/>
        </w:rPr>
        <w:t xml:space="preserve">Особенностью образовательного процесса является </w:t>
      </w:r>
      <w:r>
        <w:rPr>
          <w:rFonts w:ascii="Times New Roman" w:hAnsi="Times New Roman"/>
          <w:sz w:val="28"/>
          <w:szCs w:val="28"/>
        </w:rPr>
        <w:t>наличие в ДОУ</w:t>
      </w:r>
    </w:p>
    <w:p w14:paraId="2DCEA304">
      <w:pPr>
        <w:pStyle w:val="43"/>
        <w:rPr>
          <w:rFonts w:ascii="Times New Roman" w:hAnsi="Times New Roman"/>
          <w:sz w:val="28"/>
          <w:szCs w:val="28"/>
        </w:rPr>
      </w:pPr>
      <w:r>
        <w:rPr>
          <w:rFonts w:ascii="Times New Roman" w:hAnsi="Times New Roman"/>
          <w:sz w:val="28"/>
          <w:szCs w:val="28"/>
        </w:rPr>
        <w:t xml:space="preserve"> </w:t>
      </w:r>
      <w:r>
        <w:rPr>
          <w:rFonts w:ascii="Times New Roman" w:hAnsi="Times New Roman"/>
          <w:i/>
          <w:sz w:val="28"/>
          <w:szCs w:val="28"/>
        </w:rPr>
        <w:t>групп</w:t>
      </w:r>
      <w:r>
        <w:rPr>
          <w:rFonts w:ascii="Times New Roman" w:hAnsi="Times New Roman"/>
          <w:i/>
          <w:spacing w:val="-67"/>
          <w:sz w:val="28"/>
          <w:szCs w:val="28"/>
        </w:rPr>
        <w:t xml:space="preserve">      </w:t>
      </w:r>
      <w:r>
        <w:rPr>
          <w:rFonts w:ascii="Times New Roman" w:hAnsi="Times New Roman"/>
          <w:i/>
          <w:sz w:val="28"/>
          <w:szCs w:val="28"/>
        </w:rPr>
        <w:t>детей раннего возраста (от 1</w:t>
      </w:r>
      <w:r>
        <w:rPr>
          <w:rFonts w:ascii="Times New Roman" w:hAnsi="Times New Roman"/>
          <w:i/>
          <w:spacing w:val="1"/>
          <w:sz w:val="28"/>
          <w:szCs w:val="28"/>
        </w:rPr>
        <w:t xml:space="preserve"> </w:t>
      </w:r>
      <w:r>
        <w:rPr>
          <w:rFonts w:ascii="Times New Roman" w:hAnsi="Times New Roman"/>
          <w:i/>
          <w:sz w:val="28"/>
          <w:szCs w:val="28"/>
        </w:rPr>
        <w:t>до</w:t>
      </w:r>
      <w:r>
        <w:rPr>
          <w:rFonts w:ascii="Times New Roman" w:hAnsi="Times New Roman"/>
          <w:i/>
          <w:spacing w:val="1"/>
          <w:sz w:val="28"/>
          <w:szCs w:val="28"/>
        </w:rPr>
        <w:t xml:space="preserve"> </w:t>
      </w:r>
      <w:r>
        <w:rPr>
          <w:rFonts w:ascii="Times New Roman" w:hAnsi="Times New Roman"/>
          <w:i/>
          <w:sz w:val="28"/>
          <w:szCs w:val="28"/>
        </w:rPr>
        <w:t xml:space="preserve">3лет). </w:t>
      </w:r>
      <w:r>
        <w:rPr>
          <w:rFonts w:ascii="Times New Roman" w:hAnsi="Times New Roman"/>
          <w:sz w:val="28"/>
          <w:szCs w:val="28"/>
        </w:rPr>
        <w:t>В целях планомерного воздействия на</w:t>
      </w:r>
      <w:r>
        <w:rPr>
          <w:rFonts w:ascii="Times New Roman" w:hAnsi="Times New Roman"/>
          <w:spacing w:val="1"/>
          <w:sz w:val="28"/>
          <w:szCs w:val="28"/>
        </w:rPr>
        <w:t xml:space="preserve"> </w:t>
      </w:r>
      <w:r>
        <w:rPr>
          <w:rFonts w:ascii="Times New Roman" w:hAnsi="Times New Roman"/>
          <w:sz w:val="28"/>
          <w:szCs w:val="28"/>
        </w:rPr>
        <w:t>развитие</w:t>
      </w:r>
      <w:r>
        <w:rPr>
          <w:rFonts w:ascii="Times New Roman" w:hAnsi="Times New Roman"/>
          <w:spacing w:val="1"/>
          <w:sz w:val="28"/>
          <w:szCs w:val="28"/>
        </w:rPr>
        <w:t xml:space="preserve"> </w:t>
      </w:r>
      <w:r>
        <w:rPr>
          <w:rFonts w:ascii="Times New Roman" w:hAnsi="Times New Roman"/>
          <w:sz w:val="28"/>
          <w:szCs w:val="28"/>
        </w:rPr>
        <w:t>детей</w:t>
      </w:r>
      <w:r>
        <w:rPr>
          <w:rFonts w:ascii="Times New Roman" w:hAnsi="Times New Roman"/>
          <w:spacing w:val="1"/>
          <w:sz w:val="28"/>
          <w:szCs w:val="28"/>
        </w:rPr>
        <w:t xml:space="preserve"> </w:t>
      </w:r>
      <w:r>
        <w:rPr>
          <w:rFonts w:ascii="Times New Roman" w:hAnsi="Times New Roman"/>
          <w:sz w:val="28"/>
          <w:szCs w:val="28"/>
        </w:rPr>
        <w:t>групп</w:t>
      </w:r>
      <w:r>
        <w:rPr>
          <w:rFonts w:ascii="Times New Roman" w:hAnsi="Times New Roman"/>
          <w:spacing w:val="1"/>
          <w:sz w:val="28"/>
          <w:szCs w:val="28"/>
        </w:rPr>
        <w:t xml:space="preserve"> </w:t>
      </w:r>
      <w:r>
        <w:rPr>
          <w:rFonts w:ascii="Times New Roman" w:hAnsi="Times New Roman"/>
          <w:sz w:val="28"/>
          <w:szCs w:val="28"/>
        </w:rPr>
        <w:t>раннего</w:t>
      </w:r>
      <w:r>
        <w:rPr>
          <w:rFonts w:ascii="Times New Roman" w:hAnsi="Times New Roman"/>
          <w:spacing w:val="1"/>
          <w:sz w:val="28"/>
          <w:szCs w:val="28"/>
        </w:rPr>
        <w:t xml:space="preserve"> возраста</w:t>
      </w:r>
      <w:r>
        <w:rPr>
          <w:rFonts w:ascii="Times New Roman" w:hAnsi="Times New Roman"/>
          <w:sz w:val="28"/>
          <w:szCs w:val="28"/>
        </w:rPr>
        <w:t>,</w:t>
      </w:r>
      <w:r>
        <w:rPr>
          <w:rFonts w:ascii="Times New Roman" w:hAnsi="Times New Roman"/>
          <w:spacing w:val="1"/>
          <w:sz w:val="28"/>
          <w:szCs w:val="28"/>
        </w:rPr>
        <w:t xml:space="preserve"> </w:t>
      </w:r>
      <w:r>
        <w:rPr>
          <w:rFonts w:ascii="Times New Roman" w:hAnsi="Times New Roman"/>
          <w:sz w:val="28"/>
          <w:szCs w:val="28"/>
        </w:rPr>
        <w:t>проводятся</w:t>
      </w:r>
      <w:r>
        <w:rPr>
          <w:rFonts w:ascii="Times New Roman" w:hAnsi="Times New Roman"/>
          <w:spacing w:val="1"/>
          <w:sz w:val="28"/>
          <w:szCs w:val="28"/>
        </w:rPr>
        <w:t xml:space="preserve"> </w:t>
      </w:r>
      <w:r>
        <w:rPr>
          <w:rFonts w:ascii="Times New Roman" w:hAnsi="Times New Roman"/>
          <w:sz w:val="28"/>
          <w:szCs w:val="28"/>
        </w:rPr>
        <w:t>специальные</w:t>
      </w:r>
      <w:r>
        <w:rPr>
          <w:rFonts w:ascii="Times New Roman" w:hAnsi="Times New Roman"/>
          <w:spacing w:val="1"/>
          <w:sz w:val="28"/>
          <w:szCs w:val="28"/>
        </w:rPr>
        <w:t xml:space="preserve"> </w:t>
      </w:r>
      <w:r>
        <w:rPr>
          <w:rFonts w:ascii="Times New Roman" w:hAnsi="Times New Roman"/>
          <w:sz w:val="28"/>
          <w:szCs w:val="28"/>
        </w:rPr>
        <w:t>занятия. Занятия проводятся подгруппами по 4-6 человек в зависимости от вида.</w:t>
      </w:r>
      <w:r>
        <w:rPr>
          <w:rFonts w:ascii="Times New Roman" w:hAnsi="Times New Roman"/>
          <w:spacing w:val="1"/>
          <w:sz w:val="28"/>
          <w:szCs w:val="28"/>
        </w:rPr>
        <w:t xml:space="preserve"> </w:t>
      </w:r>
      <w:r>
        <w:rPr>
          <w:rFonts w:ascii="Times New Roman" w:hAnsi="Times New Roman"/>
          <w:sz w:val="28"/>
          <w:szCs w:val="28"/>
        </w:rPr>
        <w:t>Продолжительность</w:t>
      </w:r>
      <w:r>
        <w:rPr>
          <w:rFonts w:ascii="Times New Roman" w:hAnsi="Times New Roman"/>
          <w:spacing w:val="1"/>
          <w:sz w:val="28"/>
          <w:szCs w:val="28"/>
        </w:rPr>
        <w:t xml:space="preserve"> </w:t>
      </w:r>
      <w:r>
        <w:rPr>
          <w:rFonts w:ascii="Times New Roman" w:hAnsi="Times New Roman"/>
          <w:sz w:val="28"/>
          <w:szCs w:val="28"/>
        </w:rPr>
        <w:t>занятия</w:t>
      </w:r>
      <w:r>
        <w:rPr>
          <w:rFonts w:ascii="Times New Roman" w:hAnsi="Times New Roman"/>
          <w:spacing w:val="2"/>
          <w:sz w:val="28"/>
          <w:szCs w:val="28"/>
        </w:rPr>
        <w:t xml:space="preserve"> </w:t>
      </w:r>
      <w:r>
        <w:rPr>
          <w:rFonts w:ascii="Times New Roman" w:hAnsi="Times New Roman"/>
          <w:sz w:val="28"/>
          <w:szCs w:val="28"/>
        </w:rPr>
        <w:t>6-10 минут.</w:t>
      </w:r>
    </w:p>
    <w:p w14:paraId="6AF2B9DA">
      <w:pPr>
        <w:pStyle w:val="43"/>
        <w:rPr>
          <w:rFonts w:ascii="Times New Roman" w:hAnsi="Times New Roman"/>
          <w:sz w:val="28"/>
          <w:szCs w:val="28"/>
        </w:rPr>
      </w:pPr>
      <w:r>
        <w:rPr>
          <w:rFonts w:ascii="Times New Roman" w:hAnsi="Times New Roman"/>
          <w:sz w:val="28"/>
          <w:szCs w:val="28"/>
        </w:rPr>
        <w:t>В смешанной группе от (5-7 лет) занятия проводятся по подгруппам: отдельно для среднего возраста и отдельно для старшего возраста.</w:t>
      </w:r>
    </w:p>
    <w:p w14:paraId="3650CD17">
      <w:pPr>
        <w:pStyle w:val="43"/>
        <w:rPr>
          <w:rFonts w:ascii="Times New Roman" w:hAnsi="Times New Roman"/>
          <w:sz w:val="28"/>
          <w:szCs w:val="28"/>
        </w:rPr>
      </w:pPr>
      <w:r>
        <w:rPr>
          <w:rFonts w:ascii="Times New Roman" w:hAnsi="Times New Roman"/>
          <w:sz w:val="28"/>
          <w:szCs w:val="28"/>
        </w:rPr>
        <w:t>Часть,</w:t>
      </w:r>
      <w:r>
        <w:rPr>
          <w:rFonts w:ascii="Times New Roman" w:hAnsi="Times New Roman"/>
          <w:spacing w:val="1"/>
          <w:sz w:val="28"/>
          <w:szCs w:val="28"/>
        </w:rPr>
        <w:t xml:space="preserve"> </w:t>
      </w:r>
      <w:r>
        <w:rPr>
          <w:rFonts w:ascii="Times New Roman" w:hAnsi="Times New Roman"/>
          <w:sz w:val="28"/>
          <w:szCs w:val="28"/>
        </w:rPr>
        <w:t>формируемая</w:t>
      </w:r>
      <w:r>
        <w:rPr>
          <w:rFonts w:ascii="Times New Roman" w:hAnsi="Times New Roman"/>
          <w:spacing w:val="1"/>
          <w:sz w:val="28"/>
          <w:szCs w:val="28"/>
        </w:rPr>
        <w:t xml:space="preserve"> </w:t>
      </w:r>
      <w:r>
        <w:rPr>
          <w:rFonts w:ascii="Times New Roman" w:hAnsi="Times New Roman"/>
          <w:sz w:val="28"/>
          <w:szCs w:val="28"/>
        </w:rPr>
        <w:t>участниками</w:t>
      </w:r>
      <w:r>
        <w:rPr>
          <w:rFonts w:ascii="Times New Roman" w:hAnsi="Times New Roman"/>
          <w:spacing w:val="1"/>
          <w:sz w:val="28"/>
          <w:szCs w:val="28"/>
        </w:rPr>
        <w:t xml:space="preserve"> </w:t>
      </w:r>
      <w:r>
        <w:rPr>
          <w:rFonts w:ascii="Times New Roman" w:hAnsi="Times New Roman"/>
          <w:sz w:val="28"/>
          <w:szCs w:val="28"/>
        </w:rPr>
        <w:t>образовательного</w:t>
      </w:r>
      <w:r>
        <w:rPr>
          <w:rFonts w:ascii="Times New Roman" w:hAnsi="Times New Roman"/>
          <w:spacing w:val="1"/>
          <w:sz w:val="28"/>
          <w:szCs w:val="28"/>
        </w:rPr>
        <w:t xml:space="preserve"> </w:t>
      </w:r>
      <w:r>
        <w:rPr>
          <w:rFonts w:ascii="Times New Roman" w:hAnsi="Times New Roman"/>
          <w:sz w:val="28"/>
          <w:szCs w:val="28"/>
        </w:rPr>
        <w:t>процесса</w:t>
      </w:r>
      <w:r>
        <w:rPr>
          <w:rFonts w:ascii="Times New Roman" w:hAnsi="Times New Roman"/>
          <w:spacing w:val="1"/>
          <w:sz w:val="28"/>
          <w:szCs w:val="28"/>
        </w:rPr>
        <w:t xml:space="preserve"> </w:t>
      </w:r>
      <w:r>
        <w:rPr>
          <w:rFonts w:ascii="Times New Roman" w:hAnsi="Times New Roman"/>
          <w:sz w:val="28"/>
          <w:szCs w:val="28"/>
        </w:rPr>
        <w:t>ДОУ,</w:t>
      </w:r>
      <w:r>
        <w:rPr>
          <w:rFonts w:ascii="Times New Roman" w:hAnsi="Times New Roman"/>
          <w:spacing w:val="-67"/>
          <w:sz w:val="28"/>
          <w:szCs w:val="28"/>
        </w:rPr>
        <w:t xml:space="preserve"> </w:t>
      </w:r>
      <w:r>
        <w:rPr>
          <w:rFonts w:ascii="Times New Roman" w:hAnsi="Times New Roman"/>
          <w:sz w:val="28"/>
          <w:szCs w:val="28"/>
        </w:rPr>
        <w:t>обеспечивает</w:t>
      </w:r>
      <w:r>
        <w:rPr>
          <w:rFonts w:ascii="Times New Roman" w:hAnsi="Times New Roman"/>
          <w:spacing w:val="1"/>
          <w:sz w:val="28"/>
          <w:szCs w:val="28"/>
        </w:rPr>
        <w:t xml:space="preserve"> </w:t>
      </w:r>
      <w:r>
        <w:rPr>
          <w:rFonts w:ascii="Times New Roman" w:hAnsi="Times New Roman"/>
          <w:sz w:val="28"/>
          <w:szCs w:val="28"/>
        </w:rPr>
        <w:t>вариативность</w:t>
      </w:r>
      <w:r>
        <w:rPr>
          <w:rFonts w:ascii="Times New Roman" w:hAnsi="Times New Roman"/>
          <w:spacing w:val="1"/>
          <w:sz w:val="28"/>
          <w:szCs w:val="28"/>
        </w:rPr>
        <w:t xml:space="preserve"> </w:t>
      </w:r>
      <w:r>
        <w:rPr>
          <w:rFonts w:ascii="Times New Roman" w:hAnsi="Times New Roman"/>
          <w:sz w:val="28"/>
          <w:szCs w:val="28"/>
        </w:rPr>
        <w:t>образования,</w:t>
      </w:r>
      <w:r>
        <w:rPr>
          <w:rFonts w:ascii="Times New Roman" w:hAnsi="Times New Roman"/>
          <w:spacing w:val="1"/>
          <w:sz w:val="28"/>
          <w:szCs w:val="28"/>
        </w:rPr>
        <w:t xml:space="preserve"> </w:t>
      </w:r>
      <w:r>
        <w:rPr>
          <w:rFonts w:ascii="Times New Roman" w:hAnsi="Times New Roman"/>
          <w:sz w:val="28"/>
          <w:szCs w:val="28"/>
        </w:rPr>
        <w:t>отражает</w:t>
      </w:r>
      <w:r>
        <w:rPr>
          <w:rFonts w:ascii="Times New Roman" w:hAnsi="Times New Roman"/>
          <w:spacing w:val="1"/>
          <w:sz w:val="28"/>
          <w:szCs w:val="28"/>
        </w:rPr>
        <w:t xml:space="preserve"> </w:t>
      </w:r>
      <w:r>
        <w:rPr>
          <w:rFonts w:ascii="Times New Roman" w:hAnsi="Times New Roman"/>
          <w:sz w:val="28"/>
          <w:szCs w:val="28"/>
        </w:rPr>
        <w:t>приоритетное</w:t>
      </w:r>
      <w:r>
        <w:rPr>
          <w:rFonts w:ascii="Times New Roman" w:hAnsi="Times New Roman"/>
          <w:spacing w:val="1"/>
          <w:sz w:val="28"/>
          <w:szCs w:val="28"/>
        </w:rPr>
        <w:t xml:space="preserve"> </w:t>
      </w:r>
      <w:r>
        <w:rPr>
          <w:rFonts w:ascii="Times New Roman" w:hAnsi="Times New Roman"/>
          <w:sz w:val="28"/>
          <w:szCs w:val="28"/>
        </w:rPr>
        <w:t>направление</w:t>
      </w:r>
      <w:r>
        <w:rPr>
          <w:rFonts w:ascii="Times New Roman" w:hAnsi="Times New Roman"/>
          <w:spacing w:val="1"/>
          <w:sz w:val="28"/>
          <w:szCs w:val="28"/>
        </w:rPr>
        <w:t xml:space="preserve"> </w:t>
      </w:r>
      <w:r>
        <w:rPr>
          <w:rFonts w:ascii="Times New Roman" w:hAnsi="Times New Roman"/>
          <w:sz w:val="28"/>
          <w:szCs w:val="28"/>
        </w:rPr>
        <w:t>деятельности детского сада</w:t>
      </w:r>
      <w:r>
        <w:rPr>
          <w:rFonts w:ascii="Times New Roman" w:hAnsi="Times New Roman"/>
          <w:spacing w:val="1"/>
          <w:sz w:val="28"/>
          <w:szCs w:val="28"/>
        </w:rPr>
        <w:t xml:space="preserve"> </w:t>
      </w:r>
      <w:r>
        <w:rPr>
          <w:rFonts w:ascii="Times New Roman" w:hAnsi="Times New Roman"/>
          <w:sz w:val="28"/>
          <w:szCs w:val="28"/>
        </w:rPr>
        <w:t>и расширение</w:t>
      </w:r>
      <w:r>
        <w:rPr>
          <w:rFonts w:ascii="Times New Roman" w:hAnsi="Times New Roman"/>
          <w:spacing w:val="1"/>
          <w:sz w:val="28"/>
          <w:szCs w:val="28"/>
        </w:rPr>
        <w:t xml:space="preserve"> </w:t>
      </w:r>
      <w:r>
        <w:rPr>
          <w:rFonts w:ascii="Times New Roman" w:hAnsi="Times New Roman"/>
          <w:sz w:val="28"/>
          <w:szCs w:val="28"/>
        </w:rPr>
        <w:t>области образовательных услуг</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воспитанников, предполагает реализацию игровых занятий по дополнительному</w:t>
      </w:r>
      <w:r>
        <w:rPr>
          <w:rFonts w:ascii="Times New Roman" w:hAnsi="Times New Roman"/>
          <w:spacing w:val="1"/>
          <w:sz w:val="28"/>
          <w:szCs w:val="28"/>
        </w:rPr>
        <w:t xml:space="preserve"> </w:t>
      </w:r>
      <w:r>
        <w:rPr>
          <w:rFonts w:ascii="Times New Roman" w:hAnsi="Times New Roman"/>
          <w:sz w:val="28"/>
          <w:szCs w:val="28"/>
        </w:rPr>
        <w:t>образованию</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кружках</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студиях</w:t>
      </w:r>
      <w:r>
        <w:rPr>
          <w:rFonts w:ascii="Times New Roman" w:hAnsi="Times New Roman"/>
          <w:spacing w:val="1"/>
          <w:sz w:val="28"/>
          <w:szCs w:val="28"/>
        </w:rPr>
        <w:t xml:space="preserve"> </w:t>
      </w:r>
      <w:r>
        <w:rPr>
          <w:rFonts w:ascii="Times New Roman" w:hAnsi="Times New Roman"/>
          <w:sz w:val="28"/>
          <w:szCs w:val="28"/>
        </w:rPr>
        <w:t>ДОУ</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направлена</w:t>
      </w:r>
      <w:r>
        <w:rPr>
          <w:rFonts w:ascii="Times New Roman" w:hAnsi="Times New Roman"/>
          <w:spacing w:val="1"/>
          <w:sz w:val="28"/>
          <w:szCs w:val="28"/>
        </w:rPr>
        <w:t xml:space="preserve"> </w:t>
      </w:r>
      <w:r>
        <w:rPr>
          <w:rFonts w:ascii="Times New Roman" w:hAnsi="Times New Roman"/>
          <w:sz w:val="28"/>
          <w:szCs w:val="28"/>
        </w:rPr>
        <w:t>на</w:t>
      </w:r>
      <w:r>
        <w:rPr>
          <w:rFonts w:ascii="Times New Roman" w:hAnsi="Times New Roman"/>
          <w:spacing w:val="1"/>
          <w:sz w:val="28"/>
          <w:szCs w:val="28"/>
        </w:rPr>
        <w:t xml:space="preserve"> </w:t>
      </w:r>
      <w:r>
        <w:rPr>
          <w:rFonts w:ascii="Times New Roman" w:hAnsi="Times New Roman"/>
          <w:sz w:val="28"/>
          <w:szCs w:val="28"/>
        </w:rPr>
        <w:t>поддержку</w:t>
      </w:r>
      <w:r>
        <w:rPr>
          <w:rFonts w:ascii="Times New Roman" w:hAnsi="Times New Roman"/>
          <w:spacing w:val="1"/>
          <w:sz w:val="28"/>
          <w:szCs w:val="28"/>
        </w:rPr>
        <w:t xml:space="preserve"> </w:t>
      </w:r>
      <w:r>
        <w:rPr>
          <w:rFonts w:ascii="Times New Roman" w:hAnsi="Times New Roman"/>
          <w:sz w:val="28"/>
          <w:szCs w:val="28"/>
        </w:rPr>
        <w:t>образовательных</w:t>
      </w:r>
      <w:r>
        <w:rPr>
          <w:rFonts w:ascii="Times New Roman" w:hAnsi="Times New Roman"/>
          <w:spacing w:val="1"/>
          <w:sz w:val="28"/>
          <w:szCs w:val="28"/>
        </w:rPr>
        <w:t xml:space="preserve"> </w:t>
      </w:r>
      <w:r>
        <w:rPr>
          <w:rFonts w:ascii="Times New Roman" w:hAnsi="Times New Roman"/>
          <w:sz w:val="28"/>
          <w:szCs w:val="28"/>
        </w:rPr>
        <w:t>областей</w:t>
      </w:r>
      <w:r>
        <w:rPr>
          <w:rFonts w:ascii="Times New Roman" w:hAnsi="Times New Roman"/>
          <w:spacing w:val="1"/>
          <w:sz w:val="28"/>
          <w:szCs w:val="28"/>
        </w:rPr>
        <w:t xml:space="preserve"> </w:t>
      </w:r>
      <w:r>
        <w:rPr>
          <w:rFonts w:ascii="Times New Roman" w:hAnsi="Times New Roman"/>
          <w:sz w:val="28"/>
          <w:szCs w:val="28"/>
        </w:rPr>
        <w:t>основной</w:t>
      </w:r>
      <w:r>
        <w:rPr>
          <w:rFonts w:ascii="Times New Roman" w:hAnsi="Times New Roman"/>
          <w:spacing w:val="1"/>
          <w:sz w:val="28"/>
          <w:szCs w:val="28"/>
        </w:rPr>
        <w:t xml:space="preserve"> </w:t>
      </w:r>
      <w:r>
        <w:rPr>
          <w:rFonts w:ascii="Times New Roman" w:hAnsi="Times New Roman"/>
          <w:sz w:val="28"/>
          <w:szCs w:val="28"/>
        </w:rPr>
        <w:t>части</w:t>
      </w:r>
      <w:r>
        <w:rPr>
          <w:rFonts w:ascii="Times New Roman" w:hAnsi="Times New Roman"/>
          <w:spacing w:val="1"/>
          <w:sz w:val="28"/>
          <w:szCs w:val="28"/>
        </w:rPr>
        <w:t xml:space="preserve"> </w:t>
      </w:r>
      <w:r>
        <w:rPr>
          <w:rFonts w:ascii="Times New Roman" w:hAnsi="Times New Roman"/>
          <w:sz w:val="28"/>
          <w:szCs w:val="28"/>
        </w:rPr>
        <w:t>программы</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приоритетных</w:t>
      </w:r>
      <w:r>
        <w:rPr>
          <w:rFonts w:ascii="Times New Roman" w:hAnsi="Times New Roman"/>
          <w:spacing w:val="1"/>
          <w:sz w:val="28"/>
          <w:szCs w:val="28"/>
        </w:rPr>
        <w:t xml:space="preserve"> </w:t>
      </w:r>
      <w:r>
        <w:rPr>
          <w:rFonts w:ascii="Times New Roman" w:hAnsi="Times New Roman"/>
          <w:sz w:val="28"/>
          <w:szCs w:val="28"/>
        </w:rPr>
        <w:t>направлений деятельности</w:t>
      </w:r>
      <w:r>
        <w:rPr>
          <w:rFonts w:ascii="Times New Roman" w:hAnsi="Times New Roman"/>
          <w:spacing w:val="1"/>
          <w:sz w:val="28"/>
          <w:szCs w:val="28"/>
        </w:rPr>
        <w:t xml:space="preserve"> </w:t>
      </w:r>
      <w:r>
        <w:rPr>
          <w:rFonts w:ascii="Times New Roman" w:hAnsi="Times New Roman"/>
          <w:sz w:val="28"/>
          <w:szCs w:val="28"/>
        </w:rPr>
        <w:t>ДОУ.</w:t>
      </w:r>
    </w:p>
    <w:p w14:paraId="1FE595EE">
      <w:pPr>
        <w:pStyle w:val="43"/>
        <w:rPr>
          <w:rFonts w:ascii="Times New Roman" w:hAnsi="Times New Roman"/>
          <w:sz w:val="28"/>
          <w:szCs w:val="28"/>
        </w:rPr>
      </w:pPr>
      <w:r>
        <w:rPr>
          <w:rFonts w:ascii="Times New Roman" w:hAnsi="Times New Roman"/>
          <w:sz w:val="28"/>
          <w:szCs w:val="28"/>
        </w:rPr>
        <w:t>Деятельность по дополнительному образованию не проводятся в связи отсутствием лицензии.</w:t>
      </w:r>
    </w:p>
    <w:p w14:paraId="28D0C3EE">
      <w:pPr>
        <w:pStyle w:val="43"/>
        <w:rPr>
          <w:rFonts w:ascii="Times New Roman" w:hAnsi="Times New Roman"/>
          <w:sz w:val="28"/>
          <w:szCs w:val="28"/>
        </w:rPr>
      </w:pPr>
      <w:r>
        <w:rPr>
          <w:rFonts w:ascii="Times New Roman" w:hAnsi="Times New Roman"/>
          <w:sz w:val="28"/>
          <w:szCs w:val="28"/>
        </w:rPr>
        <w:t>Реализация</w:t>
      </w:r>
      <w:r>
        <w:rPr>
          <w:rFonts w:ascii="Times New Roman" w:hAnsi="Times New Roman"/>
          <w:spacing w:val="1"/>
          <w:sz w:val="28"/>
          <w:szCs w:val="28"/>
        </w:rPr>
        <w:t xml:space="preserve"> </w:t>
      </w:r>
      <w:r>
        <w:rPr>
          <w:rFonts w:ascii="Times New Roman" w:hAnsi="Times New Roman"/>
          <w:sz w:val="28"/>
          <w:szCs w:val="28"/>
        </w:rPr>
        <w:t>образовательной</w:t>
      </w:r>
      <w:r>
        <w:rPr>
          <w:rFonts w:ascii="Times New Roman" w:hAnsi="Times New Roman"/>
          <w:spacing w:val="1"/>
          <w:sz w:val="28"/>
          <w:szCs w:val="28"/>
        </w:rPr>
        <w:t xml:space="preserve"> </w:t>
      </w:r>
      <w:r>
        <w:rPr>
          <w:rFonts w:ascii="Times New Roman" w:hAnsi="Times New Roman"/>
          <w:sz w:val="28"/>
          <w:szCs w:val="28"/>
        </w:rPr>
        <w:t>деятельности,</w:t>
      </w:r>
      <w:r>
        <w:rPr>
          <w:rFonts w:ascii="Times New Roman" w:hAnsi="Times New Roman"/>
          <w:spacing w:val="1"/>
          <w:sz w:val="28"/>
          <w:szCs w:val="28"/>
        </w:rPr>
        <w:t xml:space="preserve"> </w:t>
      </w:r>
      <w:r>
        <w:rPr>
          <w:rFonts w:ascii="Times New Roman" w:hAnsi="Times New Roman"/>
          <w:sz w:val="28"/>
          <w:szCs w:val="28"/>
        </w:rPr>
        <w:t>согласно</w:t>
      </w:r>
      <w:r>
        <w:rPr>
          <w:rFonts w:ascii="Times New Roman" w:hAnsi="Times New Roman"/>
          <w:spacing w:val="1"/>
          <w:sz w:val="28"/>
          <w:szCs w:val="28"/>
        </w:rPr>
        <w:t xml:space="preserve"> </w:t>
      </w:r>
      <w:r>
        <w:rPr>
          <w:rFonts w:ascii="Times New Roman" w:hAnsi="Times New Roman"/>
          <w:sz w:val="28"/>
          <w:szCs w:val="28"/>
        </w:rPr>
        <w:t>учебному</w:t>
      </w:r>
      <w:r>
        <w:rPr>
          <w:rFonts w:ascii="Times New Roman" w:hAnsi="Times New Roman"/>
          <w:spacing w:val="1"/>
          <w:sz w:val="28"/>
          <w:szCs w:val="28"/>
        </w:rPr>
        <w:t xml:space="preserve"> </w:t>
      </w:r>
      <w:r>
        <w:rPr>
          <w:rFonts w:ascii="Times New Roman" w:hAnsi="Times New Roman"/>
          <w:sz w:val="28"/>
          <w:szCs w:val="28"/>
        </w:rPr>
        <w:t>плану,</w:t>
      </w:r>
      <w:r>
        <w:rPr>
          <w:rFonts w:ascii="Times New Roman" w:hAnsi="Times New Roman"/>
          <w:spacing w:val="1"/>
          <w:sz w:val="28"/>
          <w:szCs w:val="28"/>
        </w:rPr>
        <w:t xml:space="preserve"> </w:t>
      </w:r>
      <w:r>
        <w:rPr>
          <w:rFonts w:ascii="Times New Roman" w:hAnsi="Times New Roman"/>
          <w:sz w:val="28"/>
          <w:szCs w:val="28"/>
        </w:rPr>
        <w:t>позволяет</w:t>
      </w:r>
      <w:r>
        <w:rPr>
          <w:rFonts w:ascii="Times New Roman" w:hAnsi="Times New Roman"/>
          <w:spacing w:val="1"/>
          <w:sz w:val="28"/>
          <w:szCs w:val="28"/>
        </w:rPr>
        <w:t xml:space="preserve"> </w:t>
      </w:r>
      <w:r>
        <w:rPr>
          <w:rFonts w:ascii="Times New Roman" w:hAnsi="Times New Roman"/>
          <w:sz w:val="28"/>
          <w:szCs w:val="28"/>
        </w:rPr>
        <w:t>решать</w:t>
      </w:r>
      <w:r>
        <w:rPr>
          <w:rFonts w:ascii="Times New Roman" w:hAnsi="Times New Roman"/>
          <w:spacing w:val="1"/>
          <w:sz w:val="28"/>
          <w:szCs w:val="28"/>
        </w:rPr>
        <w:t xml:space="preserve"> </w:t>
      </w:r>
      <w:r>
        <w:rPr>
          <w:rFonts w:ascii="Times New Roman" w:hAnsi="Times New Roman"/>
          <w:sz w:val="28"/>
          <w:szCs w:val="28"/>
        </w:rPr>
        <w:t>программные</w:t>
      </w:r>
      <w:r>
        <w:rPr>
          <w:rFonts w:ascii="Times New Roman" w:hAnsi="Times New Roman"/>
          <w:spacing w:val="1"/>
          <w:sz w:val="28"/>
          <w:szCs w:val="28"/>
        </w:rPr>
        <w:t xml:space="preserve"> </w:t>
      </w:r>
      <w:r>
        <w:rPr>
          <w:rFonts w:ascii="Times New Roman" w:hAnsi="Times New Roman"/>
          <w:sz w:val="28"/>
          <w:szCs w:val="28"/>
        </w:rPr>
        <w:t>задачи,</w:t>
      </w:r>
      <w:r>
        <w:rPr>
          <w:rFonts w:ascii="Times New Roman" w:hAnsi="Times New Roman"/>
          <w:spacing w:val="1"/>
          <w:sz w:val="28"/>
          <w:szCs w:val="28"/>
        </w:rPr>
        <w:t xml:space="preserve"> </w:t>
      </w:r>
      <w:r>
        <w:rPr>
          <w:rFonts w:ascii="Times New Roman" w:hAnsi="Times New Roman"/>
          <w:sz w:val="28"/>
          <w:szCs w:val="28"/>
        </w:rPr>
        <w:t>достигая</w:t>
      </w:r>
      <w:r>
        <w:rPr>
          <w:rFonts w:ascii="Times New Roman" w:hAnsi="Times New Roman"/>
          <w:spacing w:val="1"/>
          <w:sz w:val="28"/>
          <w:szCs w:val="28"/>
        </w:rPr>
        <w:t xml:space="preserve"> </w:t>
      </w:r>
      <w:r>
        <w:rPr>
          <w:rFonts w:ascii="Times New Roman" w:hAnsi="Times New Roman"/>
          <w:sz w:val="28"/>
          <w:szCs w:val="28"/>
        </w:rPr>
        <w:t>при</w:t>
      </w:r>
      <w:r>
        <w:rPr>
          <w:rFonts w:ascii="Times New Roman" w:hAnsi="Times New Roman"/>
          <w:spacing w:val="1"/>
          <w:sz w:val="28"/>
          <w:szCs w:val="28"/>
        </w:rPr>
        <w:t xml:space="preserve"> </w:t>
      </w:r>
      <w:r>
        <w:rPr>
          <w:rFonts w:ascii="Times New Roman" w:hAnsi="Times New Roman"/>
          <w:sz w:val="28"/>
          <w:szCs w:val="28"/>
        </w:rPr>
        <w:t>этом</w:t>
      </w:r>
      <w:r>
        <w:rPr>
          <w:rFonts w:ascii="Times New Roman" w:hAnsi="Times New Roman"/>
          <w:spacing w:val="1"/>
          <w:sz w:val="28"/>
          <w:szCs w:val="28"/>
        </w:rPr>
        <w:t xml:space="preserve"> </w:t>
      </w:r>
      <w:r>
        <w:rPr>
          <w:rFonts w:ascii="Times New Roman" w:hAnsi="Times New Roman"/>
          <w:sz w:val="28"/>
          <w:szCs w:val="28"/>
        </w:rPr>
        <w:t>основной</w:t>
      </w:r>
      <w:r>
        <w:rPr>
          <w:rFonts w:ascii="Times New Roman" w:hAnsi="Times New Roman"/>
          <w:spacing w:val="1"/>
          <w:sz w:val="28"/>
          <w:szCs w:val="28"/>
        </w:rPr>
        <w:t xml:space="preserve"> </w:t>
      </w:r>
      <w:r>
        <w:rPr>
          <w:rFonts w:ascii="Times New Roman" w:hAnsi="Times New Roman"/>
          <w:sz w:val="28"/>
          <w:szCs w:val="28"/>
        </w:rPr>
        <w:t>цели</w:t>
      </w:r>
      <w:r>
        <w:rPr>
          <w:rFonts w:ascii="Times New Roman" w:hAnsi="Times New Roman"/>
          <w:spacing w:val="1"/>
          <w:sz w:val="28"/>
          <w:szCs w:val="28"/>
        </w:rPr>
        <w:t xml:space="preserve"> </w:t>
      </w:r>
      <w:r>
        <w:rPr>
          <w:rFonts w:ascii="Times New Roman" w:hAnsi="Times New Roman"/>
          <w:sz w:val="28"/>
          <w:szCs w:val="28"/>
        </w:rPr>
        <w:t>программы:</w:t>
      </w:r>
      <w:r>
        <w:rPr>
          <w:rFonts w:ascii="Times New Roman" w:hAnsi="Times New Roman"/>
          <w:spacing w:val="1"/>
          <w:sz w:val="28"/>
          <w:szCs w:val="28"/>
        </w:rPr>
        <w:t xml:space="preserve"> </w:t>
      </w:r>
      <w:r>
        <w:rPr>
          <w:rFonts w:ascii="Times New Roman" w:hAnsi="Times New Roman"/>
          <w:sz w:val="28"/>
          <w:szCs w:val="28"/>
        </w:rPr>
        <w:t>создание</w:t>
      </w:r>
      <w:r>
        <w:rPr>
          <w:rFonts w:ascii="Times New Roman" w:hAnsi="Times New Roman"/>
          <w:spacing w:val="1"/>
          <w:sz w:val="28"/>
          <w:szCs w:val="28"/>
        </w:rPr>
        <w:t xml:space="preserve"> </w:t>
      </w:r>
      <w:r>
        <w:rPr>
          <w:rFonts w:ascii="Times New Roman" w:hAnsi="Times New Roman"/>
          <w:sz w:val="28"/>
          <w:szCs w:val="28"/>
        </w:rPr>
        <w:t>благоприятных</w:t>
      </w:r>
      <w:r>
        <w:rPr>
          <w:rFonts w:ascii="Times New Roman" w:hAnsi="Times New Roman"/>
          <w:spacing w:val="1"/>
          <w:sz w:val="28"/>
          <w:szCs w:val="28"/>
        </w:rPr>
        <w:t xml:space="preserve"> </w:t>
      </w:r>
      <w:r>
        <w:rPr>
          <w:rFonts w:ascii="Times New Roman" w:hAnsi="Times New Roman"/>
          <w:sz w:val="28"/>
          <w:szCs w:val="28"/>
        </w:rPr>
        <w:t>условий</w:t>
      </w:r>
      <w:r>
        <w:rPr>
          <w:rFonts w:ascii="Times New Roman" w:hAnsi="Times New Roman"/>
          <w:spacing w:val="1"/>
          <w:sz w:val="28"/>
          <w:szCs w:val="28"/>
        </w:rPr>
        <w:t xml:space="preserve"> </w:t>
      </w:r>
      <w:r>
        <w:rPr>
          <w:rFonts w:ascii="Times New Roman" w:hAnsi="Times New Roman"/>
          <w:sz w:val="28"/>
          <w:szCs w:val="28"/>
        </w:rPr>
        <w:t>для</w:t>
      </w:r>
      <w:r>
        <w:rPr>
          <w:rFonts w:ascii="Times New Roman" w:hAnsi="Times New Roman"/>
          <w:spacing w:val="1"/>
          <w:sz w:val="28"/>
          <w:szCs w:val="28"/>
        </w:rPr>
        <w:t xml:space="preserve"> </w:t>
      </w:r>
      <w:r>
        <w:rPr>
          <w:rFonts w:ascii="Times New Roman" w:hAnsi="Times New Roman"/>
          <w:sz w:val="28"/>
          <w:szCs w:val="28"/>
        </w:rPr>
        <w:t>полноценного</w:t>
      </w:r>
      <w:r>
        <w:rPr>
          <w:rFonts w:ascii="Times New Roman" w:hAnsi="Times New Roman"/>
          <w:spacing w:val="1"/>
          <w:sz w:val="28"/>
          <w:szCs w:val="28"/>
        </w:rPr>
        <w:t xml:space="preserve"> </w:t>
      </w:r>
      <w:r>
        <w:rPr>
          <w:rFonts w:ascii="Times New Roman" w:hAnsi="Times New Roman"/>
          <w:sz w:val="28"/>
          <w:szCs w:val="28"/>
        </w:rPr>
        <w:t>проживания</w:t>
      </w:r>
      <w:r>
        <w:rPr>
          <w:rFonts w:ascii="Times New Roman" w:hAnsi="Times New Roman"/>
          <w:spacing w:val="1"/>
          <w:sz w:val="28"/>
          <w:szCs w:val="28"/>
        </w:rPr>
        <w:t xml:space="preserve"> </w:t>
      </w:r>
      <w:r>
        <w:rPr>
          <w:rFonts w:ascii="Times New Roman" w:hAnsi="Times New Roman"/>
          <w:sz w:val="28"/>
          <w:szCs w:val="28"/>
        </w:rPr>
        <w:t>ребенком дошкольного детства, формирование основ базовой культуры личности,</w:t>
      </w:r>
      <w:r>
        <w:rPr>
          <w:rFonts w:ascii="Times New Roman" w:hAnsi="Times New Roman"/>
          <w:spacing w:val="-67"/>
          <w:sz w:val="28"/>
          <w:szCs w:val="28"/>
        </w:rPr>
        <w:t xml:space="preserve"> </w:t>
      </w:r>
      <w:r>
        <w:rPr>
          <w:rFonts w:ascii="Times New Roman" w:hAnsi="Times New Roman"/>
          <w:sz w:val="28"/>
          <w:szCs w:val="28"/>
        </w:rPr>
        <w:t>всестороннее</w:t>
      </w:r>
      <w:r>
        <w:rPr>
          <w:rFonts w:ascii="Times New Roman" w:hAnsi="Times New Roman"/>
          <w:spacing w:val="1"/>
          <w:sz w:val="28"/>
          <w:szCs w:val="28"/>
        </w:rPr>
        <w:t xml:space="preserve"> </w:t>
      </w:r>
      <w:r>
        <w:rPr>
          <w:rFonts w:ascii="Times New Roman" w:hAnsi="Times New Roman"/>
          <w:sz w:val="28"/>
          <w:szCs w:val="28"/>
        </w:rPr>
        <w:t>развитие</w:t>
      </w:r>
      <w:r>
        <w:rPr>
          <w:rFonts w:ascii="Times New Roman" w:hAnsi="Times New Roman"/>
          <w:spacing w:val="1"/>
          <w:sz w:val="28"/>
          <w:szCs w:val="28"/>
        </w:rPr>
        <w:t xml:space="preserve"> </w:t>
      </w:r>
      <w:r>
        <w:rPr>
          <w:rFonts w:ascii="Times New Roman" w:hAnsi="Times New Roman"/>
          <w:sz w:val="28"/>
          <w:szCs w:val="28"/>
        </w:rPr>
        <w:t>психических</w:t>
      </w:r>
      <w:r>
        <w:rPr>
          <w:rFonts w:ascii="Times New Roman" w:hAnsi="Times New Roman"/>
          <w:spacing w:val="1"/>
          <w:sz w:val="28"/>
          <w:szCs w:val="28"/>
        </w:rPr>
        <w:t xml:space="preserve"> </w:t>
      </w:r>
      <w:r>
        <w:rPr>
          <w:rFonts w:ascii="Times New Roman" w:hAnsi="Times New Roman"/>
          <w:sz w:val="28"/>
          <w:szCs w:val="28"/>
        </w:rPr>
        <w:t>и</w:t>
      </w:r>
      <w:r>
        <w:rPr>
          <w:rFonts w:ascii="Times New Roman" w:hAnsi="Times New Roman"/>
          <w:spacing w:val="1"/>
          <w:sz w:val="28"/>
          <w:szCs w:val="28"/>
        </w:rPr>
        <w:t xml:space="preserve"> </w:t>
      </w:r>
      <w:r>
        <w:rPr>
          <w:rFonts w:ascii="Times New Roman" w:hAnsi="Times New Roman"/>
          <w:sz w:val="28"/>
          <w:szCs w:val="28"/>
        </w:rPr>
        <w:t>физических</w:t>
      </w:r>
      <w:r>
        <w:rPr>
          <w:rFonts w:ascii="Times New Roman" w:hAnsi="Times New Roman"/>
          <w:spacing w:val="1"/>
          <w:sz w:val="28"/>
          <w:szCs w:val="28"/>
        </w:rPr>
        <w:t xml:space="preserve"> </w:t>
      </w:r>
      <w:r>
        <w:rPr>
          <w:rFonts w:ascii="Times New Roman" w:hAnsi="Times New Roman"/>
          <w:sz w:val="28"/>
          <w:szCs w:val="28"/>
        </w:rPr>
        <w:t>качеств</w:t>
      </w:r>
      <w:r>
        <w:rPr>
          <w:rFonts w:ascii="Times New Roman" w:hAnsi="Times New Roman"/>
          <w:spacing w:val="1"/>
          <w:sz w:val="28"/>
          <w:szCs w:val="28"/>
        </w:rPr>
        <w:t xml:space="preserve"> </w:t>
      </w:r>
      <w:r>
        <w:rPr>
          <w:rFonts w:ascii="Times New Roman" w:hAnsi="Times New Roman"/>
          <w:sz w:val="28"/>
          <w:szCs w:val="28"/>
        </w:rPr>
        <w:t>в</w:t>
      </w:r>
      <w:r>
        <w:rPr>
          <w:rFonts w:ascii="Times New Roman" w:hAnsi="Times New Roman"/>
          <w:spacing w:val="1"/>
          <w:sz w:val="28"/>
          <w:szCs w:val="28"/>
        </w:rPr>
        <w:t xml:space="preserve"> </w:t>
      </w:r>
      <w:r>
        <w:rPr>
          <w:rFonts w:ascii="Times New Roman" w:hAnsi="Times New Roman"/>
          <w:sz w:val="28"/>
          <w:szCs w:val="28"/>
        </w:rPr>
        <w:t>соответствии</w:t>
      </w:r>
      <w:r>
        <w:rPr>
          <w:rFonts w:ascii="Times New Roman" w:hAnsi="Times New Roman"/>
          <w:spacing w:val="1"/>
          <w:sz w:val="28"/>
          <w:szCs w:val="28"/>
        </w:rPr>
        <w:t xml:space="preserve"> </w:t>
      </w:r>
      <w:r>
        <w:rPr>
          <w:rFonts w:ascii="Times New Roman" w:hAnsi="Times New Roman"/>
          <w:sz w:val="28"/>
          <w:szCs w:val="28"/>
        </w:rPr>
        <w:t>с</w:t>
      </w:r>
      <w:r>
        <w:rPr>
          <w:rFonts w:ascii="Times New Roman" w:hAnsi="Times New Roman"/>
          <w:spacing w:val="1"/>
          <w:sz w:val="28"/>
          <w:szCs w:val="28"/>
        </w:rPr>
        <w:t xml:space="preserve"> </w:t>
      </w:r>
      <w:r>
        <w:rPr>
          <w:rFonts w:ascii="Times New Roman" w:hAnsi="Times New Roman"/>
          <w:sz w:val="28"/>
          <w:szCs w:val="28"/>
        </w:rPr>
        <w:t>возрастными и индивидуальными особенностями, подготовка ребенка к жизни в</w:t>
      </w:r>
      <w:r>
        <w:rPr>
          <w:rFonts w:ascii="Times New Roman" w:hAnsi="Times New Roman"/>
          <w:spacing w:val="1"/>
          <w:sz w:val="28"/>
          <w:szCs w:val="28"/>
        </w:rPr>
        <w:t xml:space="preserve"> </w:t>
      </w:r>
      <w:r>
        <w:rPr>
          <w:rFonts w:ascii="Times New Roman" w:hAnsi="Times New Roman"/>
          <w:sz w:val="28"/>
          <w:szCs w:val="28"/>
        </w:rPr>
        <w:t>современном</w:t>
      </w:r>
      <w:r>
        <w:rPr>
          <w:rFonts w:ascii="Times New Roman" w:hAnsi="Times New Roman"/>
          <w:spacing w:val="1"/>
          <w:sz w:val="28"/>
          <w:szCs w:val="28"/>
        </w:rPr>
        <w:t xml:space="preserve"> </w:t>
      </w:r>
      <w:r>
        <w:rPr>
          <w:rFonts w:ascii="Times New Roman" w:hAnsi="Times New Roman"/>
          <w:sz w:val="28"/>
          <w:szCs w:val="28"/>
        </w:rPr>
        <w:t xml:space="preserve">обществе. </w:t>
      </w:r>
    </w:p>
    <w:p w14:paraId="0EB97C86">
      <w:pPr>
        <w:pStyle w:val="43"/>
        <w:jc w:val="center"/>
        <w:rPr>
          <w:rFonts w:ascii="Times New Roman" w:hAnsi="Times New Roman"/>
          <w:b/>
          <w:sz w:val="28"/>
          <w:szCs w:val="28"/>
        </w:rPr>
      </w:pPr>
      <w:r>
        <w:rPr>
          <w:rFonts w:ascii="Times New Roman" w:hAnsi="Times New Roman"/>
          <w:b/>
          <w:sz w:val="28"/>
          <w:szCs w:val="28"/>
        </w:rPr>
        <w:t>2.Календарный учебный график</w:t>
      </w:r>
    </w:p>
    <w:p w14:paraId="06DFE27C">
      <w:pPr>
        <w:pStyle w:val="42"/>
        <w:rPr>
          <w:sz w:val="28"/>
          <w:szCs w:val="28"/>
        </w:rPr>
      </w:pPr>
      <w:r>
        <w:rPr>
          <w:sz w:val="28"/>
          <w:szCs w:val="28"/>
        </w:rPr>
        <w:t>Содержание календарного учебного графика включает в себя следующие сведения:</w:t>
      </w:r>
    </w:p>
    <w:p w14:paraId="06B07FAC">
      <w:pPr>
        <w:pStyle w:val="42"/>
        <w:rPr>
          <w:sz w:val="28"/>
          <w:szCs w:val="28"/>
        </w:rPr>
      </w:pPr>
      <w:r>
        <w:rPr>
          <w:sz w:val="28"/>
          <w:szCs w:val="28"/>
        </w:rPr>
        <w:t>− режим работы в учебном году и в летне-оздоровительный период;</w:t>
      </w:r>
    </w:p>
    <w:p w14:paraId="3D4542A8">
      <w:pPr>
        <w:pStyle w:val="42"/>
        <w:rPr>
          <w:sz w:val="28"/>
          <w:szCs w:val="28"/>
        </w:rPr>
      </w:pPr>
      <w:r>
        <w:rPr>
          <w:sz w:val="28"/>
          <w:szCs w:val="28"/>
        </w:rPr>
        <w:t>− продолжительность учебного года;</w:t>
      </w:r>
    </w:p>
    <w:p w14:paraId="3E698A3A">
      <w:pPr>
        <w:pStyle w:val="42"/>
        <w:rPr>
          <w:sz w:val="28"/>
          <w:szCs w:val="28"/>
        </w:rPr>
      </w:pPr>
      <w:r>
        <w:rPr>
          <w:sz w:val="28"/>
          <w:szCs w:val="28"/>
        </w:rPr>
        <w:t>− количество недель в учебном году;</w:t>
      </w:r>
    </w:p>
    <w:p w14:paraId="20FAEC55">
      <w:pPr>
        <w:pStyle w:val="42"/>
        <w:rPr>
          <w:sz w:val="28"/>
          <w:szCs w:val="28"/>
        </w:rPr>
      </w:pPr>
      <w:r>
        <w:rPr>
          <w:sz w:val="28"/>
          <w:szCs w:val="28"/>
        </w:rPr>
        <w:t xml:space="preserve"> </w:t>
      </w:r>
    </w:p>
    <w:p w14:paraId="0020342F">
      <w:pPr>
        <w:pStyle w:val="42"/>
        <w:rPr>
          <w:sz w:val="28"/>
          <w:szCs w:val="28"/>
        </w:rPr>
      </w:pPr>
      <w:r>
        <w:rPr>
          <w:sz w:val="28"/>
          <w:szCs w:val="28"/>
        </w:rPr>
        <w:t>− праздничные и выходные дни;</w:t>
      </w:r>
    </w:p>
    <w:p w14:paraId="4BADE67D">
      <w:pPr>
        <w:pStyle w:val="42"/>
        <w:rPr>
          <w:sz w:val="28"/>
          <w:szCs w:val="28"/>
        </w:rPr>
      </w:pPr>
      <w:r>
        <w:rPr>
          <w:sz w:val="28"/>
          <w:szCs w:val="28"/>
        </w:rPr>
        <w:t>−праздничные</w:t>
      </w:r>
      <w:r>
        <w:rPr>
          <w:sz w:val="28"/>
          <w:szCs w:val="28"/>
        </w:rPr>
        <w:tab/>
      </w:r>
      <w:r>
        <w:rPr>
          <w:sz w:val="28"/>
          <w:szCs w:val="28"/>
        </w:rPr>
        <w:t>мероприятия для</w:t>
      </w:r>
      <w:r>
        <w:rPr>
          <w:sz w:val="28"/>
          <w:szCs w:val="28"/>
        </w:rPr>
        <w:tab/>
      </w:r>
      <w:r>
        <w:rPr>
          <w:sz w:val="28"/>
          <w:szCs w:val="28"/>
        </w:rPr>
        <w:t>воспитанников и</w:t>
      </w:r>
      <w:r>
        <w:rPr>
          <w:sz w:val="28"/>
          <w:szCs w:val="28"/>
        </w:rPr>
        <w:tab/>
      </w:r>
      <w:r>
        <w:rPr>
          <w:sz w:val="28"/>
          <w:szCs w:val="28"/>
        </w:rPr>
        <w:t>родителей (законных представителей);</w:t>
      </w:r>
    </w:p>
    <w:p w14:paraId="5037B6B8">
      <w:pPr>
        <w:pStyle w:val="42"/>
        <w:rPr>
          <w:sz w:val="28"/>
          <w:szCs w:val="28"/>
        </w:rPr>
      </w:pPr>
      <w:r>
        <w:rPr>
          <w:sz w:val="28"/>
          <w:szCs w:val="28"/>
        </w:rPr>
        <w:t>− сроки проведения мониторинга достижения детьми планируемых результатов освоения основной общеобразовательной программы дошкольного образования;</w:t>
      </w:r>
    </w:p>
    <w:p w14:paraId="1F01CE26">
      <w:pPr>
        <w:pStyle w:val="42"/>
        <w:rPr>
          <w:sz w:val="28"/>
          <w:szCs w:val="28"/>
        </w:rPr>
      </w:pPr>
      <w:r>
        <w:rPr>
          <w:sz w:val="28"/>
          <w:szCs w:val="28"/>
        </w:rPr>
        <w:t>− режим проведения образовательной деятельности (основной и дополнительной);</w:t>
      </w:r>
    </w:p>
    <w:p w14:paraId="0222E2D3">
      <w:pPr>
        <w:pStyle w:val="42"/>
        <w:rPr>
          <w:sz w:val="28"/>
          <w:szCs w:val="28"/>
        </w:rPr>
      </w:pPr>
      <w:r>
        <w:rPr>
          <w:sz w:val="28"/>
          <w:szCs w:val="28"/>
        </w:rPr>
        <w:t>− периодичность проведения родительских собраний.</w:t>
      </w:r>
    </w:p>
    <w:p w14:paraId="324355A8">
      <w:pPr>
        <w:pStyle w:val="42"/>
        <w:rPr>
          <w:sz w:val="28"/>
          <w:szCs w:val="28"/>
        </w:rPr>
      </w:pPr>
    </w:p>
    <w:p w14:paraId="55A16A15">
      <w:pPr>
        <w:pStyle w:val="42"/>
        <w:rPr>
          <w:sz w:val="28"/>
          <w:szCs w:val="28"/>
        </w:rPr>
      </w:pPr>
      <w:r>
        <w:rPr>
          <w:sz w:val="28"/>
          <w:szCs w:val="28"/>
        </w:rPr>
        <w:t>Календарный учебный график обсуждается и принимается педагогическим советом и утверждается приказом заведующего ДОУ до начала учебного года. Все изменения, вносимые ДОУ в календарный учебный график, утверждаются приказом заведующего ДОУ и доводятся до всех участников образовательного процесса.</w:t>
      </w:r>
    </w:p>
    <w:p w14:paraId="3358985F">
      <w:pPr>
        <w:pStyle w:val="42"/>
        <w:rPr>
          <w:sz w:val="28"/>
          <w:szCs w:val="28"/>
        </w:rPr>
      </w:pPr>
      <w:r>
        <w:rPr>
          <w:sz w:val="28"/>
          <w:szCs w:val="28"/>
        </w:rPr>
        <w:t>Режим работы ДОУ: пятидневная рабочая неделя с 10,5 часовым пребыванием детей (с 07.30 до 18.00 ч.);</w:t>
      </w:r>
    </w:p>
    <w:p w14:paraId="6375F33E">
      <w:pPr>
        <w:pStyle w:val="42"/>
        <w:rPr>
          <w:sz w:val="28"/>
          <w:szCs w:val="28"/>
        </w:rPr>
      </w:pPr>
      <w:r>
        <w:rPr>
          <w:sz w:val="28"/>
          <w:szCs w:val="28"/>
        </w:rPr>
        <w:t>летние каникулы с 01.06.2025г. по 31.08.2025 г.;</w:t>
      </w:r>
    </w:p>
    <w:p w14:paraId="46D77EEC">
      <w:pPr>
        <w:pStyle w:val="42"/>
        <w:rPr>
          <w:sz w:val="28"/>
          <w:szCs w:val="28"/>
        </w:rPr>
      </w:pPr>
      <w:r>
        <w:rPr>
          <w:sz w:val="28"/>
          <w:szCs w:val="28"/>
        </w:rPr>
        <w:t>зимние каникулы с 20.12.2024г. по 10.01.2025 г.</w:t>
      </w:r>
    </w:p>
    <w:p w14:paraId="4FDAFB03">
      <w:pPr>
        <w:pStyle w:val="42"/>
        <w:rPr>
          <w:sz w:val="28"/>
          <w:szCs w:val="28"/>
        </w:rPr>
      </w:pPr>
      <w:r>
        <w:rPr>
          <w:sz w:val="28"/>
          <w:szCs w:val="28"/>
        </w:rPr>
        <w:t>Комплектация групп (2 группы):</w:t>
      </w:r>
    </w:p>
    <w:p w14:paraId="2B0486DE">
      <w:pPr>
        <w:pStyle w:val="42"/>
        <w:rPr>
          <w:sz w:val="28"/>
          <w:szCs w:val="28"/>
        </w:rPr>
      </w:pPr>
      <w:r>
        <w:rPr>
          <w:sz w:val="28"/>
          <w:szCs w:val="28"/>
        </w:rPr>
        <w:t xml:space="preserve"> младшая группа (от 0,2 мес- до 5 лет);</w:t>
      </w:r>
    </w:p>
    <w:p w14:paraId="122E6793">
      <w:pPr>
        <w:pStyle w:val="42"/>
        <w:rPr>
          <w:sz w:val="28"/>
          <w:szCs w:val="28"/>
        </w:rPr>
      </w:pPr>
      <w:r>
        <w:rPr>
          <w:sz w:val="28"/>
          <w:szCs w:val="28"/>
        </w:rPr>
        <w:t xml:space="preserve"> старшая группа (от 5 до 7 лет).</w:t>
      </w:r>
    </w:p>
    <w:p w14:paraId="3EBFC116">
      <w:pPr>
        <w:pStyle w:val="42"/>
        <w:rPr>
          <w:sz w:val="28"/>
          <w:szCs w:val="28"/>
        </w:rPr>
      </w:pPr>
    </w:p>
    <w:p w14:paraId="7B5BD09B">
      <w:pPr>
        <w:pStyle w:val="42"/>
        <w:rPr>
          <w:sz w:val="28"/>
          <w:szCs w:val="28"/>
        </w:rPr>
      </w:pPr>
      <w:r>
        <w:rPr>
          <w:sz w:val="28"/>
          <w:szCs w:val="28"/>
        </w:rPr>
        <w:t>В летний период с 01.06.2025г. по 31.08.2025 г. образовательная деятельность планируется в соответствии с программой «Здравствуй, лето!», где представлен план летней оздоровительной работы и тематическое планирование. В летний период проводятся мероприятия физкультурно-оздоровительного и познавательно-развлекательного характера.</w:t>
      </w:r>
    </w:p>
    <w:p w14:paraId="2BCA1CAA">
      <w:pPr>
        <w:pStyle w:val="42"/>
        <w:rPr>
          <w:sz w:val="28"/>
          <w:szCs w:val="28"/>
        </w:rPr>
      </w:pPr>
      <w:r>
        <w:rPr>
          <w:sz w:val="28"/>
          <w:szCs w:val="28"/>
        </w:rPr>
        <w:t>В зимний период с 20.12.2024г. по 10.01.2025 г. образовательная деятельность планируется в соответствии с проектом «Зимние каникулы в детском саду».</w:t>
      </w:r>
    </w:p>
    <w:p w14:paraId="11140D71">
      <w:pPr>
        <w:pStyle w:val="43"/>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Календарный учебный график МБДОУ детского сада № 9</w:t>
      </w:r>
    </w:p>
    <w:tbl>
      <w:tblPr>
        <w:tblStyle w:val="11"/>
        <w:tblpPr w:leftFromText="180" w:rightFromText="180" w:vertAnchor="text" w:horzAnchor="margin" w:tblpX="-1051" w:tblpY="625"/>
        <w:tblW w:w="10910" w:type="dxa"/>
        <w:tblInd w:w="0" w:type="dxa"/>
        <w:tblLayout w:type="autofit"/>
        <w:tblCellMar>
          <w:top w:w="0" w:type="dxa"/>
          <w:left w:w="108" w:type="dxa"/>
          <w:bottom w:w="0" w:type="dxa"/>
          <w:right w:w="108" w:type="dxa"/>
        </w:tblCellMar>
      </w:tblPr>
      <w:tblGrid>
        <w:gridCol w:w="4431"/>
        <w:gridCol w:w="3077"/>
        <w:gridCol w:w="2642"/>
        <w:gridCol w:w="477"/>
        <w:gridCol w:w="283"/>
      </w:tblGrid>
      <w:tr w14:paraId="37A201F5">
        <w:tblPrEx>
          <w:tblCellMar>
            <w:top w:w="0" w:type="dxa"/>
            <w:left w:w="108" w:type="dxa"/>
            <w:bottom w:w="0" w:type="dxa"/>
            <w:right w:w="108" w:type="dxa"/>
          </w:tblCellMar>
        </w:tblPrEx>
        <w:trPr>
          <w:gridAfter w:val="2"/>
          <w:wAfter w:w="760" w:type="dxa"/>
          <w:trHeight w:val="276" w:hRule="atLeast"/>
        </w:trPr>
        <w:tc>
          <w:tcPr>
            <w:tcW w:w="4431" w:type="dxa"/>
            <w:vMerge w:val="restart"/>
          </w:tcPr>
          <w:p w14:paraId="33DD8CDF">
            <w:pPr>
              <w:pStyle w:val="43"/>
              <w:jc w:val="center"/>
              <w:rPr>
                <w:rFonts w:ascii="Times New Roman" w:hAnsi="Times New Roman" w:eastAsiaTheme="minorHAnsi"/>
                <w:b/>
                <w:sz w:val="24"/>
                <w:szCs w:val="24"/>
              </w:rPr>
            </w:pPr>
            <w:r>
              <w:rPr>
                <w:rFonts w:ascii="Times New Roman" w:hAnsi="Times New Roman" w:eastAsiaTheme="minorHAnsi"/>
                <w:b/>
                <w:sz w:val="24"/>
                <w:szCs w:val="24"/>
              </w:rPr>
              <w:t>Содержание</w:t>
            </w:r>
          </w:p>
        </w:tc>
        <w:tc>
          <w:tcPr>
            <w:tcW w:w="5719" w:type="dxa"/>
            <w:gridSpan w:val="2"/>
            <w:shd w:val="clear" w:color="auto" w:fill="auto"/>
          </w:tcPr>
          <w:p w14:paraId="52BE7045">
            <w:pPr>
              <w:jc w:val="center"/>
            </w:pPr>
            <w:r>
              <w:t>Возрастные группы</w:t>
            </w:r>
          </w:p>
        </w:tc>
      </w:tr>
      <w:tr w14:paraId="5C2D0750">
        <w:tblPrEx>
          <w:tblCellMar>
            <w:top w:w="0" w:type="dxa"/>
            <w:left w:w="108" w:type="dxa"/>
            <w:bottom w:w="0" w:type="dxa"/>
            <w:right w:w="108" w:type="dxa"/>
          </w:tblCellMar>
        </w:tblPrEx>
        <w:trPr>
          <w:gridAfter w:val="2"/>
          <w:wAfter w:w="760" w:type="dxa"/>
          <w:trHeight w:val="247" w:hRule="atLeast"/>
        </w:trPr>
        <w:tc>
          <w:tcPr>
            <w:tcW w:w="4431" w:type="dxa"/>
            <w:vMerge w:val="continue"/>
          </w:tcPr>
          <w:p w14:paraId="33D8C889">
            <w:pPr>
              <w:pStyle w:val="43"/>
              <w:jc w:val="center"/>
              <w:rPr>
                <w:rFonts w:ascii="Times New Roman" w:hAnsi="Times New Roman" w:eastAsiaTheme="minorHAnsi"/>
                <w:sz w:val="24"/>
                <w:szCs w:val="24"/>
              </w:rPr>
            </w:pPr>
          </w:p>
        </w:tc>
        <w:tc>
          <w:tcPr>
            <w:tcW w:w="3077" w:type="dxa"/>
          </w:tcPr>
          <w:p w14:paraId="2F07E522">
            <w:pPr>
              <w:pStyle w:val="43"/>
              <w:jc w:val="center"/>
              <w:rPr>
                <w:rFonts w:ascii="Times New Roman" w:hAnsi="Times New Roman" w:eastAsiaTheme="minorHAnsi"/>
                <w:b/>
                <w:sz w:val="24"/>
                <w:szCs w:val="24"/>
              </w:rPr>
            </w:pPr>
            <w:r>
              <w:rPr>
                <w:rFonts w:ascii="Times New Roman" w:hAnsi="Times New Roman" w:eastAsiaTheme="minorHAnsi"/>
                <w:b/>
                <w:sz w:val="24"/>
                <w:szCs w:val="24"/>
              </w:rPr>
              <w:t>Младшаягруппа</w:t>
            </w:r>
          </w:p>
          <w:p w14:paraId="075BBAB0">
            <w:pPr>
              <w:pStyle w:val="43"/>
              <w:jc w:val="center"/>
              <w:rPr>
                <w:rFonts w:ascii="Times New Roman" w:hAnsi="Times New Roman" w:eastAsiaTheme="minorHAnsi"/>
                <w:b/>
                <w:sz w:val="24"/>
                <w:szCs w:val="24"/>
              </w:rPr>
            </w:pPr>
            <w:r>
              <w:rPr>
                <w:rFonts w:ascii="Times New Roman" w:hAnsi="Times New Roman" w:eastAsiaTheme="minorHAnsi"/>
                <w:b/>
                <w:sz w:val="24"/>
                <w:szCs w:val="24"/>
              </w:rPr>
              <w:t>(0,2мес.-5лет)</w:t>
            </w:r>
          </w:p>
        </w:tc>
        <w:tc>
          <w:tcPr>
            <w:tcW w:w="2642" w:type="dxa"/>
          </w:tcPr>
          <w:p w14:paraId="5EF0D80F">
            <w:pPr>
              <w:pStyle w:val="43"/>
              <w:jc w:val="center"/>
              <w:rPr>
                <w:rFonts w:ascii="Times New Roman" w:hAnsi="Times New Roman" w:eastAsiaTheme="minorHAnsi"/>
                <w:b/>
                <w:sz w:val="24"/>
                <w:szCs w:val="24"/>
              </w:rPr>
            </w:pPr>
            <w:r>
              <w:rPr>
                <w:rFonts w:ascii="Times New Roman" w:hAnsi="Times New Roman" w:eastAsiaTheme="minorHAnsi"/>
                <w:b/>
                <w:sz w:val="24"/>
                <w:szCs w:val="24"/>
              </w:rPr>
              <w:t>Смешанная старшая</w:t>
            </w:r>
          </w:p>
          <w:p w14:paraId="27D859D7">
            <w:pPr>
              <w:pStyle w:val="43"/>
              <w:jc w:val="center"/>
              <w:rPr>
                <w:rFonts w:ascii="Times New Roman" w:hAnsi="Times New Roman" w:eastAsiaTheme="minorHAnsi"/>
                <w:b/>
                <w:sz w:val="24"/>
                <w:szCs w:val="24"/>
              </w:rPr>
            </w:pPr>
            <w:r>
              <w:rPr>
                <w:rFonts w:ascii="Times New Roman" w:hAnsi="Times New Roman" w:eastAsiaTheme="minorHAnsi"/>
                <w:b/>
                <w:sz w:val="24"/>
                <w:szCs w:val="24"/>
              </w:rPr>
              <w:t>группа</w:t>
            </w:r>
          </w:p>
          <w:p w14:paraId="56C5922A">
            <w:pPr>
              <w:pStyle w:val="43"/>
              <w:rPr>
                <w:rFonts w:ascii="Times New Roman" w:hAnsi="Times New Roman" w:eastAsiaTheme="minorHAnsi"/>
                <w:b/>
                <w:sz w:val="24"/>
                <w:szCs w:val="24"/>
              </w:rPr>
            </w:pPr>
            <w:r>
              <w:rPr>
                <w:rFonts w:ascii="Times New Roman" w:hAnsi="Times New Roman" w:eastAsiaTheme="minorHAnsi"/>
                <w:b/>
                <w:sz w:val="24"/>
                <w:szCs w:val="24"/>
              </w:rPr>
              <w:t>(5-7 лет)</w:t>
            </w:r>
          </w:p>
        </w:tc>
      </w:tr>
      <w:tr w14:paraId="7EC3D0FF">
        <w:tblPrEx>
          <w:tblCellMar>
            <w:top w:w="0" w:type="dxa"/>
            <w:left w:w="108" w:type="dxa"/>
            <w:bottom w:w="0" w:type="dxa"/>
            <w:right w:w="108" w:type="dxa"/>
          </w:tblCellMar>
        </w:tblPrEx>
        <w:trPr>
          <w:gridAfter w:val="2"/>
          <w:wAfter w:w="760" w:type="dxa"/>
          <w:trHeight w:val="204" w:hRule="atLeast"/>
        </w:trPr>
        <w:tc>
          <w:tcPr>
            <w:tcW w:w="4431" w:type="dxa"/>
          </w:tcPr>
          <w:p w14:paraId="788E82B2">
            <w:pPr>
              <w:pStyle w:val="43"/>
              <w:jc w:val="center"/>
              <w:rPr>
                <w:rFonts w:ascii="Times New Roman" w:hAnsi="Times New Roman" w:eastAsiaTheme="minorHAnsi"/>
                <w:b/>
                <w:sz w:val="24"/>
                <w:szCs w:val="24"/>
              </w:rPr>
            </w:pPr>
            <w:r>
              <w:rPr>
                <w:rFonts w:ascii="Times New Roman" w:hAnsi="Times New Roman" w:eastAsiaTheme="minorHAnsi"/>
                <w:b/>
                <w:sz w:val="24"/>
                <w:szCs w:val="24"/>
              </w:rPr>
              <w:t>Кол-во возраст. групп</w:t>
            </w:r>
          </w:p>
        </w:tc>
        <w:tc>
          <w:tcPr>
            <w:tcW w:w="3077" w:type="dxa"/>
          </w:tcPr>
          <w:p w14:paraId="0F7D0576">
            <w:pPr>
              <w:pStyle w:val="43"/>
              <w:jc w:val="center"/>
              <w:rPr>
                <w:rFonts w:ascii="Times New Roman" w:hAnsi="Times New Roman" w:eastAsiaTheme="minorHAnsi"/>
                <w:sz w:val="24"/>
                <w:szCs w:val="24"/>
              </w:rPr>
            </w:pPr>
            <w:r>
              <w:rPr>
                <w:rFonts w:ascii="Times New Roman" w:hAnsi="Times New Roman" w:eastAsiaTheme="minorHAnsi"/>
                <w:sz w:val="24"/>
                <w:szCs w:val="24"/>
              </w:rPr>
              <w:t>1</w:t>
            </w:r>
          </w:p>
        </w:tc>
        <w:tc>
          <w:tcPr>
            <w:tcW w:w="2642" w:type="dxa"/>
          </w:tcPr>
          <w:p w14:paraId="5D9069FC">
            <w:pPr>
              <w:pStyle w:val="43"/>
              <w:jc w:val="center"/>
              <w:rPr>
                <w:rFonts w:ascii="Times New Roman" w:hAnsi="Times New Roman" w:eastAsiaTheme="minorHAnsi"/>
                <w:sz w:val="24"/>
                <w:szCs w:val="24"/>
              </w:rPr>
            </w:pPr>
            <w:r>
              <w:rPr>
                <w:rFonts w:ascii="Times New Roman" w:hAnsi="Times New Roman" w:eastAsiaTheme="minorHAnsi"/>
                <w:sz w:val="24"/>
                <w:szCs w:val="24"/>
              </w:rPr>
              <w:t>1</w:t>
            </w:r>
          </w:p>
        </w:tc>
      </w:tr>
      <w:tr w14:paraId="3DBC2460">
        <w:tblPrEx>
          <w:tblCellMar>
            <w:top w:w="0" w:type="dxa"/>
            <w:left w:w="108" w:type="dxa"/>
            <w:bottom w:w="0" w:type="dxa"/>
            <w:right w:w="108" w:type="dxa"/>
          </w:tblCellMar>
        </w:tblPrEx>
        <w:trPr>
          <w:gridAfter w:val="2"/>
          <w:wAfter w:w="760" w:type="dxa"/>
          <w:trHeight w:val="204" w:hRule="atLeast"/>
        </w:trPr>
        <w:tc>
          <w:tcPr>
            <w:tcW w:w="4431" w:type="dxa"/>
          </w:tcPr>
          <w:p w14:paraId="0A36F028">
            <w:pPr>
              <w:pStyle w:val="43"/>
              <w:jc w:val="center"/>
              <w:rPr>
                <w:rFonts w:ascii="Times New Roman" w:hAnsi="Times New Roman" w:eastAsiaTheme="minorHAnsi"/>
                <w:b/>
                <w:sz w:val="24"/>
                <w:szCs w:val="24"/>
              </w:rPr>
            </w:pPr>
            <w:r>
              <w:rPr>
                <w:rFonts w:ascii="Times New Roman" w:hAnsi="Times New Roman" w:eastAsiaTheme="minorHAnsi"/>
                <w:b/>
                <w:sz w:val="24"/>
                <w:szCs w:val="24"/>
              </w:rPr>
              <w:t>Начало учебного года</w:t>
            </w:r>
          </w:p>
        </w:tc>
        <w:tc>
          <w:tcPr>
            <w:tcW w:w="3077" w:type="dxa"/>
          </w:tcPr>
          <w:p w14:paraId="15514340">
            <w:pPr>
              <w:pStyle w:val="43"/>
              <w:jc w:val="center"/>
              <w:rPr>
                <w:rFonts w:ascii="Times New Roman" w:hAnsi="Times New Roman" w:eastAsiaTheme="minorHAnsi"/>
                <w:sz w:val="24"/>
                <w:szCs w:val="24"/>
              </w:rPr>
            </w:pPr>
            <w:r>
              <w:rPr>
                <w:rFonts w:ascii="Times New Roman" w:hAnsi="Times New Roman" w:eastAsiaTheme="minorHAnsi"/>
                <w:sz w:val="24"/>
                <w:szCs w:val="24"/>
              </w:rPr>
              <w:t>01.09.2023г.</w:t>
            </w:r>
          </w:p>
        </w:tc>
        <w:tc>
          <w:tcPr>
            <w:tcW w:w="2642" w:type="dxa"/>
          </w:tcPr>
          <w:p w14:paraId="214C107B">
            <w:pPr>
              <w:pStyle w:val="43"/>
              <w:jc w:val="center"/>
              <w:rPr>
                <w:rFonts w:ascii="Times New Roman" w:hAnsi="Times New Roman" w:eastAsiaTheme="minorHAnsi"/>
                <w:sz w:val="24"/>
                <w:szCs w:val="24"/>
              </w:rPr>
            </w:pPr>
            <w:r>
              <w:rPr>
                <w:rFonts w:ascii="Times New Roman" w:hAnsi="Times New Roman" w:eastAsiaTheme="minorHAnsi"/>
                <w:sz w:val="24"/>
                <w:szCs w:val="24"/>
              </w:rPr>
              <w:t>01.09.2023г.</w:t>
            </w:r>
          </w:p>
        </w:tc>
      </w:tr>
      <w:tr w14:paraId="1E8E31A7">
        <w:tblPrEx>
          <w:tblCellMar>
            <w:top w:w="0" w:type="dxa"/>
            <w:left w:w="108" w:type="dxa"/>
            <w:bottom w:w="0" w:type="dxa"/>
            <w:right w:w="108" w:type="dxa"/>
          </w:tblCellMar>
        </w:tblPrEx>
        <w:trPr>
          <w:gridAfter w:val="2"/>
          <w:wAfter w:w="760" w:type="dxa"/>
          <w:trHeight w:val="204" w:hRule="atLeast"/>
        </w:trPr>
        <w:tc>
          <w:tcPr>
            <w:tcW w:w="4431" w:type="dxa"/>
          </w:tcPr>
          <w:p w14:paraId="7C82E364">
            <w:pPr>
              <w:pStyle w:val="43"/>
              <w:jc w:val="center"/>
              <w:rPr>
                <w:rFonts w:ascii="Times New Roman" w:hAnsi="Times New Roman" w:eastAsiaTheme="minorHAnsi"/>
                <w:b/>
                <w:sz w:val="24"/>
                <w:szCs w:val="24"/>
              </w:rPr>
            </w:pPr>
            <w:r>
              <w:rPr>
                <w:rFonts w:ascii="Times New Roman" w:hAnsi="Times New Roman" w:eastAsiaTheme="minorHAnsi"/>
                <w:b/>
                <w:sz w:val="24"/>
                <w:szCs w:val="24"/>
              </w:rPr>
              <w:t>Окончание учебного года</w:t>
            </w:r>
          </w:p>
        </w:tc>
        <w:tc>
          <w:tcPr>
            <w:tcW w:w="3077" w:type="dxa"/>
          </w:tcPr>
          <w:p w14:paraId="1C867B94">
            <w:pPr>
              <w:pStyle w:val="43"/>
              <w:jc w:val="center"/>
              <w:rPr>
                <w:rFonts w:ascii="Times New Roman" w:hAnsi="Times New Roman" w:eastAsiaTheme="minorHAnsi"/>
                <w:sz w:val="24"/>
                <w:szCs w:val="24"/>
              </w:rPr>
            </w:pPr>
            <w:r>
              <w:rPr>
                <w:rFonts w:ascii="Times New Roman" w:hAnsi="Times New Roman" w:eastAsiaTheme="minorHAnsi"/>
                <w:sz w:val="24"/>
                <w:szCs w:val="24"/>
              </w:rPr>
              <w:t>31.05.2024г.</w:t>
            </w:r>
          </w:p>
        </w:tc>
        <w:tc>
          <w:tcPr>
            <w:tcW w:w="2642" w:type="dxa"/>
          </w:tcPr>
          <w:p w14:paraId="2B141838">
            <w:pPr>
              <w:pStyle w:val="43"/>
              <w:jc w:val="center"/>
              <w:rPr>
                <w:rFonts w:ascii="Times New Roman" w:hAnsi="Times New Roman" w:eastAsiaTheme="minorHAnsi"/>
                <w:sz w:val="24"/>
                <w:szCs w:val="24"/>
              </w:rPr>
            </w:pPr>
            <w:r>
              <w:rPr>
                <w:rFonts w:ascii="Times New Roman" w:hAnsi="Times New Roman" w:eastAsiaTheme="minorHAnsi"/>
                <w:sz w:val="24"/>
                <w:szCs w:val="24"/>
              </w:rPr>
              <w:t>31.05.2024г.</w:t>
            </w:r>
          </w:p>
        </w:tc>
      </w:tr>
      <w:tr w14:paraId="5CE0646F">
        <w:tblPrEx>
          <w:tblCellMar>
            <w:top w:w="0" w:type="dxa"/>
            <w:left w:w="108" w:type="dxa"/>
            <w:bottom w:w="0" w:type="dxa"/>
            <w:right w:w="108" w:type="dxa"/>
          </w:tblCellMar>
        </w:tblPrEx>
        <w:trPr>
          <w:trHeight w:val="835" w:hRule="atLeast"/>
        </w:trPr>
        <w:tc>
          <w:tcPr>
            <w:tcW w:w="4431" w:type="dxa"/>
          </w:tcPr>
          <w:p w14:paraId="45167A9A">
            <w:pPr>
              <w:pStyle w:val="43"/>
              <w:jc w:val="center"/>
              <w:rPr>
                <w:rFonts w:ascii="Times New Roman" w:hAnsi="Times New Roman" w:eastAsiaTheme="minorHAnsi"/>
                <w:b/>
                <w:sz w:val="24"/>
                <w:szCs w:val="24"/>
              </w:rPr>
            </w:pPr>
            <w:r>
              <w:rPr>
                <w:rFonts w:ascii="Times New Roman" w:hAnsi="Times New Roman" w:eastAsiaTheme="minorHAnsi"/>
                <w:b/>
                <w:sz w:val="24"/>
                <w:szCs w:val="24"/>
              </w:rPr>
              <w:t>Адаптационный период</w:t>
            </w:r>
          </w:p>
        </w:tc>
        <w:tc>
          <w:tcPr>
            <w:tcW w:w="3077" w:type="dxa"/>
          </w:tcPr>
          <w:p w14:paraId="0AED6A3E">
            <w:pPr>
              <w:pStyle w:val="43"/>
              <w:jc w:val="center"/>
              <w:rPr>
                <w:rFonts w:ascii="Times New Roman" w:hAnsi="Times New Roman" w:eastAsiaTheme="minorHAnsi"/>
                <w:sz w:val="24"/>
                <w:szCs w:val="24"/>
              </w:rPr>
            </w:pPr>
            <w:r>
              <w:rPr>
                <w:rFonts w:ascii="Times New Roman" w:hAnsi="Times New Roman" w:eastAsiaTheme="minorHAnsi"/>
                <w:sz w:val="24"/>
                <w:szCs w:val="24"/>
              </w:rPr>
              <w:t>В течении года</w:t>
            </w:r>
          </w:p>
        </w:tc>
        <w:tc>
          <w:tcPr>
            <w:tcW w:w="3119" w:type="dxa"/>
            <w:gridSpan w:val="2"/>
            <w:tcBorders>
              <w:right w:val="nil"/>
            </w:tcBorders>
          </w:tcPr>
          <w:p w14:paraId="44DB7495">
            <w:pPr>
              <w:pStyle w:val="43"/>
              <w:jc w:val="center"/>
              <w:rPr>
                <w:rFonts w:ascii="Times New Roman" w:hAnsi="Times New Roman" w:eastAsiaTheme="minorHAnsi"/>
                <w:sz w:val="24"/>
                <w:szCs w:val="24"/>
              </w:rPr>
            </w:pPr>
            <w:r>
              <w:rPr>
                <w:rFonts w:ascii="Times New Roman" w:hAnsi="Times New Roman" w:eastAsiaTheme="minorHAnsi"/>
                <w:sz w:val="24"/>
                <w:szCs w:val="24"/>
              </w:rPr>
              <w:t>-</w:t>
            </w:r>
          </w:p>
        </w:tc>
        <w:tc>
          <w:tcPr>
            <w:tcW w:w="283" w:type="dxa"/>
            <w:tcBorders>
              <w:left w:val="nil"/>
            </w:tcBorders>
          </w:tcPr>
          <w:p w14:paraId="5085B45D">
            <w:pPr>
              <w:pStyle w:val="43"/>
              <w:rPr>
                <w:rFonts w:ascii="Times New Roman" w:hAnsi="Times New Roman" w:eastAsiaTheme="minorHAnsi"/>
                <w:sz w:val="24"/>
                <w:szCs w:val="24"/>
              </w:rPr>
            </w:pPr>
          </w:p>
        </w:tc>
      </w:tr>
      <w:tr w14:paraId="6FA58762">
        <w:tblPrEx>
          <w:tblCellMar>
            <w:top w:w="0" w:type="dxa"/>
            <w:left w:w="108" w:type="dxa"/>
            <w:bottom w:w="0" w:type="dxa"/>
            <w:right w:w="108" w:type="dxa"/>
          </w:tblCellMar>
        </w:tblPrEx>
        <w:trPr>
          <w:trHeight w:val="1041" w:hRule="atLeast"/>
        </w:trPr>
        <w:tc>
          <w:tcPr>
            <w:tcW w:w="4431" w:type="dxa"/>
          </w:tcPr>
          <w:p w14:paraId="02D9B485">
            <w:pPr>
              <w:pStyle w:val="43"/>
              <w:jc w:val="center"/>
              <w:rPr>
                <w:rFonts w:ascii="Times New Roman" w:hAnsi="Times New Roman" w:eastAsiaTheme="minorHAnsi"/>
                <w:b/>
                <w:sz w:val="24"/>
                <w:szCs w:val="24"/>
              </w:rPr>
            </w:pPr>
            <w:r>
              <w:rPr>
                <w:rFonts w:ascii="Times New Roman" w:hAnsi="Times New Roman" w:eastAsiaTheme="minorHAnsi"/>
                <w:b/>
                <w:sz w:val="24"/>
                <w:szCs w:val="24"/>
              </w:rPr>
              <w:t>Каникулы</w:t>
            </w:r>
          </w:p>
        </w:tc>
        <w:tc>
          <w:tcPr>
            <w:tcW w:w="3077" w:type="dxa"/>
          </w:tcPr>
          <w:p w14:paraId="09C3F89C">
            <w:pPr>
              <w:pStyle w:val="43"/>
              <w:jc w:val="center"/>
              <w:rPr>
                <w:rFonts w:ascii="Times New Roman" w:hAnsi="Times New Roman" w:eastAsiaTheme="minorHAnsi"/>
                <w:sz w:val="24"/>
                <w:szCs w:val="24"/>
              </w:rPr>
            </w:pPr>
            <w:r>
              <w:rPr>
                <w:rFonts w:ascii="Times New Roman" w:hAnsi="Times New Roman" w:eastAsiaTheme="minorHAnsi"/>
                <w:sz w:val="24"/>
                <w:szCs w:val="24"/>
                <w:u w:val="single"/>
              </w:rPr>
              <w:t>Зимний период</w:t>
            </w:r>
            <w:r>
              <w:rPr>
                <w:rFonts w:ascii="Times New Roman" w:hAnsi="Times New Roman" w:eastAsiaTheme="minorHAnsi"/>
                <w:sz w:val="24"/>
                <w:szCs w:val="24"/>
              </w:rPr>
              <w:t xml:space="preserve"> – с 20.12.2024г. по 10.01.2025г.</w:t>
            </w:r>
          </w:p>
          <w:p w14:paraId="3BA61812">
            <w:pPr>
              <w:pStyle w:val="43"/>
              <w:jc w:val="center"/>
              <w:rPr>
                <w:rFonts w:ascii="Times New Roman" w:hAnsi="Times New Roman" w:eastAsiaTheme="minorHAnsi"/>
                <w:sz w:val="24"/>
                <w:szCs w:val="24"/>
              </w:rPr>
            </w:pPr>
            <w:r>
              <w:rPr>
                <w:rFonts w:ascii="Times New Roman" w:hAnsi="Times New Roman" w:eastAsiaTheme="minorHAnsi"/>
                <w:sz w:val="24"/>
                <w:szCs w:val="24"/>
                <w:u w:val="single"/>
              </w:rPr>
              <w:t>Летний период</w:t>
            </w:r>
            <w:r>
              <w:rPr>
                <w:rFonts w:ascii="Times New Roman" w:hAnsi="Times New Roman" w:eastAsiaTheme="minorHAnsi"/>
                <w:sz w:val="24"/>
                <w:szCs w:val="24"/>
              </w:rPr>
              <w:t>:</w:t>
            </w:r>
          </w:p>
          <w:p w14:paraId="450CEE0B">
            <w:pPr>
              <w:pStyle w:val="43"/>
              <w:jc w:val="center"/>
              <w:rPr>
                <w:rFonts w:ascii="Times New Roman" w:hAnsi="Times New Roman" w:eastAsiaTheme="minorHAnsi"/>
                <w:sz w:val="24"/>
                <w:szCs w:val="24"/>
              </w:rPr>
            </w:pPr>
            <w:r>
              <w:rPr>
                <w:rFonts w:ascii="Times New Roman" w:hAnsi="Times New Roman" w:eastAsiaTheme="minorHAnsi"/>
                <w:sz w:val="24"/>
                <w:szCs w:val="24"/>
              </w:rPr>
              <w:t>С 01.06.2025г. по 31.08.2025г</w:t>
            </w:r>
          </w:p>
        </w:tc>
        <w:tc>
          <w:tcPr>
            <w:tcW w:w="3119" w:type="dxa"/>
            <w:gridSpan w:val="2"/>
          </w:tcPr>
          <w:p w14:paraId="51698A2E">
            <w:pPr>
              <w:pStyle w:val="43"/>
              <w:jc w:val="center"/>
              <w:rPr>
                <w:rFonts w:ascii="Times New Roman" w:hAnsi="Times New Roman" w:eastAsiaTheme="minorHAnsi"/>
                <w:sz w:val="24"/>
                <w:szCs w:val="24"/>
              </w:rPr>
            </w:pPr>
            <w:r>
              <w:rPr>
                <w:rFonts w:ascii="Times New Roman" w:hAnsi="Times New Roman" w:eastAsiaTheme="minorHAnsi"/>
                <w:sz w:val="24"/>
                <w:szCs w:val="24"/>
                <w:u w:val="single"/>
              </w:rPr>
              <w:t>Зимний период</w:t>
            </w:r>
            <w:r>
              <w:rPr>
                <w:rFonts w:ascii="Times New Roman" w:hAnsi="Times New Roman" w:eastAsiaTheme="minorHAnsi"/>
                <w:sz w:val="24"/>
                <w:szCs w:val="24"/>
              </w:rPr>
              <w:t xml:space="preserve"> – с 20.12.2024г. по 10.01.2025г.</w:t>
            </w:r>
          </w:p>
          <w:p w14:paraId="6F5A5E18">
            <w:pPr>
              <w:pStyle w:val="43"/>
              <w:jc w:val="center"/>
              <w:rPr>
                <w:rFonts w:ascii="Times New Roman" w:hAnsi="Times New Roman" w:eastAsiaTheme="minorHAnsi"/>
                <w:sz w:val="24"/>
                <w:szCs w:val="24"/>
              </w:rPr>
            </w:pPr>
            <w:r>
              <w:rPr>
                <w:rFonts w:ascii="Times New Roman" w:hAnsi="Times New Roman" w:eastAsiaTheme="minorHAnsi"/>
                <w:sz w:val="24"/>
                <w:szCs w:val="24"/>
                <w:u w:val="single"/>
              </w:rPr>
              <w:t>Летний период</w:t>
            </w:r>
            <w:r>
              <w:rPr>
                <w:rFonts w:ascii="Times New Roman" w:hAnsi="Times New Roman" w:eastAsiaTheme="minorHAnsi"/>
                <w:sz w:val="24"/>
                <w:szCs w:val="24"/>
              </w:rPr>
              <w:t>:</w:t>
            </w:r>
          </w:p>
          <w:p w14:paraId="4612042A">
            <w:pPr>
              <w:pStyle w:val="43"/>
              <w:jc w:val="center"/>
              <w:rPr>
                <w:rFonts w:ascii="Times New Roman" w:hAnsi="Times New Roman" w:eastAsiaTheme="minorHAnsi"/>
                <w:sz w:val="24"/>
                <w:szCs w:val="24"/>
              </w:rPr>
            </w:pPr>
            <w:r>
              <w:rPr>
                <w:rFonts w:ascii="Times New Roman" w:hAnsi="Times New Roman" w:eastAsiaTheme="minorHAnsi"/>
                <w:sz w:val="24"/>
                <w:szCs w:val="24"/>
              </w:rPr>
              <w:t>С 01.06.2025г. по 31.08.20225г</w:t>
            </w:r>
          </w:p>
        </w:tc>
        <w:tc>
          <w:tcPr>
            <w:tcW w:w="283" w:type="dxa"/>
            <w:vMerge w:val="restart"/>
            <w:tcBorders>
              <w:bottom w:val="nil"/>
              <w:right w:val="nil"/>
            </w:tcBorders>
          </w:tcPr>
          <w:p w14:paraId="7C5362DB">
            <w:pPr>
              <w:pStyle w:val="43"/>
              <w:rPr>
                <w:rFonts w:ascii="Times New Roman" w:hAnsi="Times New Roman" w:eastAsiaTheme="minorHAnsi"/>
                <w:sz w:val="24"/>
                <w:szCs w:val="24"/>
              </w:rPr>
            </w:pPr>
          </w:p>
        </w:tc>
      </w:tr>
      <w:tr w14:paraId="3934C5E2">
        <w:tblPrEx>
          <w:tblCellMar>
            <w:top w:w="0" w:type="dxa"/>
            <w:left w:w="108" w:type="dxa"/>
            <w:bottom w:w="0" w:type="dxa"/>
            <w:right w:w="108" w:type="dxa"/>
          </w:tblCellMar>
        </w:tblPrEx>
        <w:trPr>
          <w:trHeight w:val="628" w:hRule="atLeast"/>
        </w:trPr>
        <w:tc>
          <w:tcPr>
            <w:tcW w:w="4431" w:type="dxa"/>
          </w:tcPr>
          <w:p w14:paraId="18DE1537">
            <w:pPr>
              <w:pStyle w:val="43"/>
              <w:jc w:val="center"/>
              <w:rPr>
                <w:rFonts w:ascii="Times New Roman" w:hAnsi="Times New Roman" w:eastAsiaTheme="minorHAnsi"/>
                <w:b/>
                <w:sz w:val="24"/>
                <w:szCs w:val="24"/>
              </w:rPr>
            </w:pPr>
            <w:r>
              <w:rPr>
                <w:rFonts w:ascii="Times New Roman" w:hAnsi="Times New Roman" w:eastAsiaTheme="minorHAnsi"/>
                <w:b/>
                <w:sz w:val="24"/>
                <w:szCs w:val="24"/>
              </w:rPr>
              <w:t>Продолжительность учебного года, всего недель, в том числе:</w:t>
            </w:r>
          </w:p>
        </w:tc>
        <w:tc>
          <w:tcPr>
            <w:tcW w:w="3077" w:type="dxa"/>
          </w:tcPr>
          <w:p w14:paraId="21C30D5E">
            <w:pPr>
              <w:pStyle w:val="43"/>
              <w:jc w:val="center"/>
              <w:rPr>
                <w:rFonts w:ascii="Times New Roman" w:hAnsi="Times New Roman" w:eastAsiaTheme="minorHAnsi"/>
                <w:sz w:val="24"/>
                <w:szCs w:val="24"/>
              </w:rPr>
            </w:pPr>
            <w:r>
              <w:rPr>
                <w:rFonts w:ascii="Times New Roman" w:hAnsi="Times New Roman" w:eastAsiaTheme="minorHAnsi"/>
                <w:sz w:val="24"/>
                <w:szCs w:val="24"/>
              </w:rPr>
              <w:t>36</w:t>
            </w:r>
          </w:p>
        </w:tc>
        <w:tc>
          <w:tcPr>
            <w:tcW w:w="3119" w:type="dxa"/>
            <w:gridSpan w:val="2"/>
          </w:tcPr>
          <w:p w14:paraId="4DBC7D41">
            <w:pPr>
              <w:pStyle w:val="43"/>
              <w:jc w:val="center"/>
              <w:rPr>
                <w:rFonts w:ascii="Times New Roman" w:hAnsi="Times New Roman" w:eastAsiaTheme="minorHAnsi"/>
                <w:sz w:val="24"/>
                <w:szCs w:val="24"/>
              </w:rPr>
            </w:pPr>
            <w:r>
              <w:rPr>
                <w:rFonts w:ascii="Times New Roman" w:hAnsi="Times New Roman" w:eastAsiaTheme="minorHAnsi"/>
                <w:sz w:val="24"/>
                <w:szCs w:val="24"/>
              </w:rPr>
              <w:t>36</w:t>
            </w:r>
          </w:p>
        </w:tc>
        <w:tc>
          <w:tcPr>
            <w:tcW w:w="283" w:type="dxa"/>
            <w:vMerge w:val="continue"/>
            <w:tcBorders>
              <w:bottom w:val="nil"/>
              <w:right w:val="nil"/>
            </w:tcBorders>
          </w:tcPr>
          <w:p w14:paraId="0F809AF5">
            <w:pPr>
              <w:pStyle w:val="43"/>
              <w:rPr>
                <w:rFonts w:ascii="Times New Roman" w:hAnsi="Times New Roman" w:eastAsiaTheme="minorHAnsi"/>
                <w:sz w:val="24"/>
                <w:szCs w:val="24"/>
              </w:rPr>
            </w:pPr>
          </w:p>
        </w:tc>
      </w:tr>
      <w:tr w14:paraId="2BF46CAC">
        <w:tblPrEx>
          <w:tblCellMar>
            <w:top w:w="0" w:type="dxa"/>
            <w:left w:w="108" w:type="dxa"/>
            <w:bottom w:w="0" w:type="dxa"/>
            <w:right w:w="108" w:type="dxa"/>
          </w:tblCellMar>
        </w:tblPrEx>
        <w:trPr>
          <w:trHeight w:val="411" w:hRule="atLeast"/>
        </w:trPr>
        <w:tc>
          <w:tcPr>
            <w:tcW w:w="4431" w:type="dxa"/>
          </w:tcPr>
          <w:p w14:paraId="6E71794D">
            <w:pPr>
              <w:pStyle w:val="43"/>
              <w:jc w:val="center"/>
              <w:rPr>
                <w:rFonts w:ascii="Times New Roman" w:hAnsi="Times New Roman" w:eastAsiaTheme="minorHAnsi"/>
                <w:b/>
                <w:sz w:val="24"/>
                <w:szCs w:val="24"/>
              </w:rPr>
            </w:pPr>
            <w:r>
              <w:rPr>
                <w:rFonts w:ascii="Times New Roman" w:hAnsi="Times New Roman" w:eastAsiaTheme="minorHAnsi"/>
                <w:b/>
                <w:sz w:val="24"/>
                <w:szCs w:val="24"/>
              </w:rPr>
              <w:t>1-е полугодие</w:t>
            </w:r>
          </w:p>
          <w:p w14:paraId="32D93128">
            <w:pPr>
              <w:pStyle w:val="43"/>
              <w:jc w:val="center"/>
              <w:rPr>
                <w:rFonts w:ascii="Times New Roman" w:hAnsi="Times New Roman" w:eastAsiaTheme="minorHAnsi"/>
                <w:b/>
                <w:sz w:val="24"/>
                <w:szCs w:val="24"/>
              </w:rPr>
            </w:pPr>
            <w:r>
              <w:rPr>
                <w:rFonts w:ascii="Times New Roman" w:hAnsi="Times New Roman" w:eastAsiaTheme="minorHAnsi"/>
                <w:b/>
                <w:sz w:val="24"/>
                <w:szCs w:val="24"/>
              </w:rPr>
              <w:t>(недель)</w:t>
            </w:r>
          </w:p>
        </w:tc>
        <w:tc>
          <w:tcPr>
            <w:tcW w:w="3077" w:type="dxa"/>
          </w:tcPr>
          <w:p w14:paraId="2C301E69">
            <w:pPr>
              <w:pStyle w:val="43"/>
              <w:jc w:val="center"/>
              <w:rPr>
                <w:rFonts w:ascii="Times New Roman" w:hAnsi="Times New Roman" w:eastAsiaTheme="minorHAnsi"/>
                <w:sz w:val="24"/>
                <w:szCs w:val="24"/>
              </w:rPr>
            </w:pPr>
            <w:r>
              <w:rPr>
                <w:rFonts w:ascii="Times New Roman" w:hAnsi="Times New Roman" w:eastAsiaTheme="minorHAnsi"/>
                <w:sz w:val="24"/>
                <w:szCs w:val="24"/>
              </w:rPr>
              <w:t>17</w:t>
            </w:r>
          </w:p>
        </w:tc>
        <w:tc>
          <w:tcPr>
            <w:tcW w:w="3119" w:type="dxa"/>
            <w:gridSpan w:val="2"/>
          </w:tcPr>
          <w:p w14:paraId="21021C6C">
            <w:pPr>
              <w:pStyle w:val="43"/>
              <w:jc w:val="center"/>
              <w:rPr>
                <w:rFonts w:ascii="Times New Roman" w:hAnsi="Times New Roman" w:eastAsiaTheme="minorHAnsi"/>
                <w:sz w:val="24"/>
                <w:szCs w:val="24"/>
              </w:rPr>
            </w:pPr>
            <w:r>
              <w:rPr>
                <w:rFonts w:ascii="Times New Roman" w:hAnsi="Times New Roman" w:eastAsiaTheme="minorHAnsi"/>
                <w:sz w:val="24"/>
                <w:szCs w:val="24"/>
              </w:rPr>
              <w:t>17</w:t>
            </w:r>
          </w:p>
        </w:tc>
        <w:tc>
          <w:tcPr>
            <w:tcW w:w="283" w:type="dxa"/>
            <w:vMerge w:val="continue"/>
            <w:tcBorders>
              <w:bottom w:val="nil"/>
              <w:right w:val="nil"/>
            </w:tcBorders>
          </w:tcPr>
          <w:p w14:paraId="0F14B6F6">
            <w:pPr>
              <w:pStyle w:val="43"/>
              <w:rPr>
                <w:rFonts w:ascii="Times New Roman" w:hAnsi="Times New Roman" w:eastAsiaTheme="minorHAnsi"/>
                <w:sz w:val="24"/>
                <w:szCs w:val="24"/>
              </w:rPr>
            </w:pPr>
          </w:p>
        </w:tc>
      </w:tr>
      <w:tr w14:paraId="590039CC">
        <w:tblPrEx>
          <w:tblCellMar>
            <w:top w:w="0" w:type="dxa"/>
            <w:left w:w="108" w:type="dxa"/>
            <w:bottom w:w="0" w:type="dxa"/>
            <w:right w:w="108" w:type="dxa"/>
          </w:tblCellMar>
        </w:tblPrEx>
        <w:trPr>
          <w:trHeight w:val="422" w:hRule="atLeast"/>
        </w:trPr>
        <w:tc>
          <w:tcPr>
            <w:tcW w:w="4431" w:type="dxa"/>
          </w:tcPr>
          <w:p w14:paraId="72E2CE2E">
            <w:pPr>
              <w:pStyle w:val="43"/>
              <w:jc w:val="center"/>
              <w:rPr>
                <w:rFonts w:ascii="Times New Roman" w:hAnsi="Times New Roman" w:eastAsiaTheme="minorHAnsi"/>
                <w:b/>
                <w:sz w:val="24"/>
                <w:szCs w:val="24"/>
              </w:rPr>
            </w:pPr>
            <w:r>
              <w:rPr>
                <w:rFonts w:ascii="Times New Roman" w:hAnsi="Times New Roman" w:eastAsiaTheme="minorHAnsi"/>
                <w:b/>
                <w:sz w:val="24"/>
                <w:szCs w:val="24"/>
              </w:rPr>
              <w:t>2-е полугодие</w:t>
            </w:r>
          </w:p>
          <w:p w14:paraId="4172EC61">
            <w:pPr>
              <w:pStyle w:val="43"/>
              <w:jc w:val="center"/>
              <w:rPr>
                <w:rFonts w:ascii="Times New Roman" w:hAnsi="Times New Roman" w:eastAsiaTheme="minorHAnsi"/>
                <w:b/>
                <w:sz w:val="24"/>
                <w:szCs w:val="24"/>
              </w:rPr>
            </w:pPr>
            <w:r>
              <w:rPr>
                <w:rFonts w:ascii="Times New Roman" w:hAnsi="Times New Roman" w:eastAsiaTheme="minorHAnsi"/>
                <w:b/>
                <w:sz w:val="24"/>
                <w:szCs w:val="24"/>
              </w:rPr>
              <w:t>(недель)</w:t>
            </w:r>
          </w:p>
        </w:tc>
        <w:tc>
          <w:tcPr>
            <w:tcW w:w="3077" w:type="dxa"/>
          </w:tcPr>
          <w:p w14:paraId="2316CCE0">
            <w:pPr>
              <w:pStyle w:val="43"/>
              <w:jc w:val="center"/>
              <w:rPr>
                <w:rFonts w:ascii="Times New Roman" w:hAnsi="Times New Roman" w:eastAsiaTheme="minorHAnsi"/>
                <w:sz w:val="24"/>
                <w:szCs w:val="24"/>
              </w:rPr>
            </w:pPr>
            <w:r>
              <w:rPr>
                <w:rFonts w:ascii="Times New Roman" w:hAnsi="Times New Roman" w:eastAsiaTheme="minorHAnsi"/>
                <w:sz w:val="24"/>
                <w:szCs w:val="24"/>
              </w:rPr>
              <w:t>19</w:t>
            </w:r>
          </w:p>
        </w:tc>
        <w:tc>
          <w:tcPr>
            <w:tcW w:w="3119" w:type="dxa"/>
            <w:gridSpan w:val="2"/>
          </w:tcPr>
          <w:p w14:paraId="4CE4845F">
            <w:pPr>
              <w:pStyle w:val="43"/>
              <w:jc w:val="center"/>
              <w:rPr>
                <w:rFonts w:ascii="Times New Roman" w:hAnsi="Times New Roman" w:eastAsiaTheme="minorHAnsi"/>
                <w:sz w:val="24"/>
                <w:szCs w:val="24"/>
              </w:rPr>
            </w:pPr>
            <w:r>
              <w:rPr>
                <w:rFonts w:ascii="Times New Roman" w:hAnsi="Times New Roman" w:eastAsiaTheme="minorHAnsi"/>
                <w:sz w:val="24"/>
                <w:szCs w:val="24"/>
              </w:rPr>
              <w:t>19</w:t>
            </w:r>
          </w:p>
        </w:tc>
        <w:tc>
          <w:tcPr>
            <w:tcW w:w="283" w:type="dxa"/>
            <w:vMerge w:val="continue"/>
            <w:tcBorders>
              <w:bottom w:val="nil"/>
              <w:right w:val="nil"/>
            </w:tcBorders>
          </w:tcPr>
          <w:p w14:paraId="5DD2668A">
            <w:pPr>
              <w:pStyle w:val="43"/>
              <w:rPr>
                <w:rFonts w:ascii="Times New Roman" w:hAnsi="Times New Roman" w:eastAsiaTheme="minorHAnsi"/>
                <w:sz w:val="24"/>
                <w:szCs w:val="24"/>
              </w:rPr>
            </w:pPr>
          </w:p>
        </w:tc>
      </w:tr>
      <w:tr w14:paraId="5B0B0A55">
        <w:tblPrEx>
          <w:tblCellMar>
            <w:top w:w="0" w:type="dxa"/>
            <w:left w:w="108" w:type="dxa"/>
            <w:bottom w:w="0" w:type="dxa"/>
            <w:right w:w="108" w:type="dxa"/>
          </w:tblCellMar>
        </w:tblPrEx>
        <w:trPr>
          <w:trHeight w:val="628" w:hRule="atLeast"/>
        </w:trPr>
        <w:tc>
          <w:tcPr>
            <w:tcW w:w="4431" w:type="dxa"/>
          </w:tcPr>
          <w:p w14:paraId="10E32B9D">
            <w:pPr>
              <w:pStyle w:val="43"/>
              <w:jc w:val="center"/>
              <w:rPr>
                <w:rFonts w:ascii="Times New Roman" w:hAnsi="Times New Roman" w:eastAsiaTheme="minorHAnsi"/>
                <w:b/>
                <w:sz w:val="24"/>
                <w:szCs w:val="24"/>
              </w:rPr>
            </w:pPr>
            <w:r>
              <w:rPr>
                <w:rFonts w:ascii="Times New Roman" w:hAnsi="Times New Roman" w:eastAsiaTheme="minorHAnsi"/>
                <w:b/>
                <w:sz w:val="24"/>
                <w:szCs w:val="24"/>
              </w:rPr>
              <w:t>Продолжительность учебной недели</w:t>
            </w:r>
          </w:p>
          <w:p w14:paraId="1763020D">
            <w:pPr>
              <w:pStyle w:val="43"/>
              <w:jc w:val="center"/>
              <w:rPr>
                <w:rFonts w:ascii="Times New Roman" w:hAnsi="Times New Roman" w:eastAsiaTheme="minorHAnsi"/>
                <w:b/>
                <w:sz w:val="24"/>
                <w:szCs w:val="24"/>
              </w:rPr>
            </w:pPr>
            <w:r>
              <w:rPr>
                <w:rFonts w:ascii="Times New Roman" w:hAnsi="Times New Roman" w:eastAsiaTheme="minorHAnsi"/>
                <w:b/>
                <w:sz w:val="24"/>
                <w:szCs w:val="24"/>
              </w:rPr>
              <w:t>(дней)</w:t>
            </w:r>
          </w:p>
        </w:tc>
        <w:tc>
          <w:tcPr>
            <w:tcW w:w="3077" w:type="dxa"/>
          </w:tcPr>
          <w:p w14:paraId="3481364E">
            <w:pPr>
              <w:pStyle w:val="43"/>
              <w:jc w:val="center"/>
              <w:rPr>
                <w:rFonts w:ascii="Times New Roman" w:hAnsi="Times New Roman" w:eastAsiaTheme="minorHAnsi"/>
                <w:sz w:val="24"/>
                <w:szCs w:val="24"/>
              </w:rPr>
            </w:pPr>
            <w:r>
              <w:rPr>
                <w:rFonts w:ascii="Times New Roman" w:hAnsi="Times New Roman" w:eastAsiaTheme="minorHAnsi"/>
                <w:sz w:val="24"/>
                <w:szCs w:val="24"/>
              </w:rPr>
              <w:t>5 дней</w:t>
            </w:r>
          </w:p>
        </w:tc>
        <w:tc>
          <w:tcPr>
            <w:tcW w:w="3119" w:type="dxa"/>
            <w:gridSpan w:val="2"/>
          </w:tcPr>
          <w:p w14:paraId="79D8BC47">
            <w:pPr>
              <w:pStyle w:val="43"/>
              <w:jc w:val="center"/>
              <w:rPr>
                <w:rFonts w:ascii="Times New Roman" w:hAnsi="Times New Roman" w:eastAsiaTheme="minorHAnsi"/>
                <w:sz w:val="24"/>
                <w:szCs w:val="24"/>
              </w:rPr>
            </w:pPr>
            <w:r>
              <w:rPr>
                <w:rFonts w:ascii="Times New Roman" w:hAnsi="Times New Roman" w:eastAsiaTheme="minorHAnsi"/>
                <w:sz w:val="24"/>
                <w:szCs w:val="24"/>
              </w:rPr>
              <w:t>5 дней</w:t>
            </w:r>
          </w:p>
        </w:tc>
        <w:tc>
          <w:tcPr>
            <w:tcW w:w="283" w:type="dxa"/>
            <w:vMerge w:val="continue"/>
            <w:tcBorders>
              <w:bottom w:val="nil"/>
              <w:right w:val="nil"/>
            </w:tcBorders>
          </w:tcPr>
          <w:p w14:paraId="393D5583">
            <w:pPr>
              <w:pStyle w:val="43"/>
              <w:rPr>
                <w:rFonts w:ascii="Times New Roman" w:hAnsi="Times New Roman" w:eastAsiaTheme="minorHAnsi"/>
                <w:sz w:val="24"/>
                <w:szCs w:val="24"/>
              </w:rPr>
            </w:pPr>
          </w:p>
        </w:tc>
      </w:tr>
      <w:tr w14:paraId="5ED22140">
        <w:tblPrEx>
          <w:tblCellMar>
            <w:top w:w="0" w:type="dxa"/>
            <w:left w:w="108" w:type="dxa"/>
            <w:bottom w:w="0" w:type="dxa"/>
            <w:right w:w="108" w:type="dxa"/>
          </w:tblCellMar>
        </w:tblPrEx>
        <w:trPr>
          <w:trHeight w:val="825" w:hRule="atLeast"/>
        </w:trPr>
        <w:tc>
          <w:tcPr>
            <w:tcW w:w="4431" w:type="dxa"/>
          </w:tcPr>
          <w:p w14:paraId="689F39B0">
            <w:pPr>
              <w:pStyle w:val="43"/>
              <w:jc w:val="center"/>
              <w:rPr>
                <w:rFonts w:ascii="Times New Roman" w:hAnsi="Times New Roman" w:eastAsiaTheme="minorHAnsi"/>
                <w:b/>
                <w:sz w:val="24"/>
                <w:szCs w:val="24"/>
              </w:rPr>
            </w:pPr>
            <w:r>
              <w:rPr>
                <w:rFonts w:ascii="Times New Roman" w:hAnsi="Times New Roman" w:eastAsiaTheme="minorHAnsi"/>
                <w:b/>
                <w:sz w:val="24"/>
                <w:szCs w:val="24"/>
              </w:rPr>
              <w:t>Максимально допустимый объем недельной образовательной нагрузки (занятий), в том числе:</w:t>
            </w:r>
          </w:p>
        </w:tc>
        <w:tc>
          <w:tcPr>
            <w:tcW w:w="3077" w:type="dxa"/>
          </w:tcPr>
          <w:p w14:paraId="644B08CA">
            <w:pPr>
              <w:pStyle w:val="43"/>
              <w:jc w:val="center"/>
              <w:rPr>
                <w:rFonts w:ascii="Times New Roman" w:hAnsi="Times New Roman" w:eastAsiaTheme="minorHAnsi"/>
                <w:sz w:val="24"/>
                <w:szCs w:val="24"/>
              </w:rPr>
            </w:pPr>
            <w:r>
              <w:rPr>
                <w:rFonts w:ascii="Times New Roman" w:hAnsi="Times New Roman" w:eastAsiaTheme="minorHAnsi"/>
                <w:sz w:val="24"/>
                <w:szCs w:val="24"/>
              </w:rPr>
              <w:t>4 ч. 45 мин.</w:t>
            </w:r>
          </w:p>
        </w:tc>
        <w:tc>
          <w:tcPr>
            <w:tcW w:w="3119" w:type="dxa"/>
            <w:gridSpan w:val="2"/>
          </w:tcPr>
          <w:p w14:paraId="3EEF5716">
            <w:pPr>
              <w:pStyle w:val="43"/>
              <w:jc w:val="center"/>
              <w:rPr>
                <w:rFonts w:ascii="Times New Roman" w:hAnsi="Times New Roman" w:eastAsiaTheme="minorHAnsi"/>
                <w:sz w:val="24"/>
                <w:szCs w:val="24"/>
              </w:rPr>
            </w:pPr>
            <w:r>
              <w:rPr>
                <w:rFonts w:ascii="Times New Roman" w:hAnsi="Times New Roman" w:eastAsiaTheme="minorHAnsi"/>
                <w:sz w:val="24"/>
                <w:szCs w:val="24"/>
              </w:rPr>
              <w:t>8 ч. 35 мин.</w:t>
            </w:r>
          </w:p>
        </w:tc>
        <w:tc>
          <w:tcPr>
            <w:tcW w:w="283" w:type="dxa"/>
            <w:vMerge w:val="continue"/>
            <w:tcBorders>
              <w:bottom w:val="nil"/>
              <w:right w:val="nil"/>
            </w:tcBorders>
          </w:tcPr>
          <w:p w14:paraId="283AF4EC">
            <w:pPr>
              <w:pStyle w:val="43"/>
              <w:rPr>
                <w:rFonts w:ascii="Times New Roman" w:hAnsi="Times New Roman" w:eastAsiaTheme="minorHAnsi"/>
                <w:sz w:val="24"/>
                <w:szCs w:val="24"/>
              </w:rPr>
            </w:pPr>
          </w:p>
        </w:tc>
      </w:tr>
      <w:tr w14:paraId="69418D99">
        <w:tblPrEx>
          <w:tblCellMar>
            <w:top w:w="0" w:type="dxa"/>
            <w:left w:w="108" w:type="dxa"/>
            <w:bottom w:w="0" w:type="dxa"/>
            <w:right w:w="108" w:type="dxa"/>
          </w:tblCellMar>
        </w:tblPrEx>
        <w:trPr>
          <w:trHeight w:val="215" w:hRule="atLeast"/>
        </w:trPr>
        <w:tc>
          <w:tcPr>
            <w:tcW w:w="4431" w:type="dxa"/>
          </w:tcPr>
          <w:p w14:paraId="4C80F4F9">
            <w:pPr>
              <w:pStyle w:val="43"/>
              <w:jc w:val="center"/>
              <w:rPr>
                <w:rFonts w:ascii="Times New Roman" w:hAnsi="Times New Roman" w:eastAsiaTheme="minorHAnsi"/>
                <w:b/>
                <w:sz w:val="24"/>
                <w:szCs w:val="24"/>
              </w:rPr>
            </w:pPr>
            <w:r>
              <w:rPr>
                <w:rFonts w:ascii="Times New Roman" w:hAnsi="Times New Roman" w:eastAsiaTheme="minorHAnsi"/>
                <w:b/>
                <w:sz w:val="24"/>
                <w:szCs w:val="24"/>
              </w:rPr>
              <w:t>-в первую половину дня</w:t>
            </w:r>
          </w:p>
        </w:tc>
        <w:tc>
          <w:tcPr>
            <w:tcW w:w="3077" w:type="dxa"/>
          </w:tcPr>
          <w:p w14:paraId="03E19C8B">
            <w:pPr>
              <w:pStyle w:val="43"/>
              <w:jc w:val="center"/>
              <w:rPr>
                <w:rFonts w:ascii="Times New Roman" w:hAnsi="Times New Roman" w:eastAsiaTheme="minorHAnsi"/>
                <w:sz w:val="24"/>
                <w:szCs w:val="24"/>
              </w:rPr>
            </w:pPr>
            <w:r>
              <w:rPr>
                <w:rFonts w:ascii="Times New Roman" w:hAnsi="Times New Roman" w:eastAsiaTheme="minorHAnsi"/>
                <w:sz w:val="24"/>
                <w:szCs w:val="24"/>
              </w:rPr>
              <w:t>2 ч. 20 мин.</w:t>
            </w:r>
          </w:p>
        </w:tc>
        <w:tc>
          <w:tcPr>
            <w:tcW w:w="3119" w:type="dxa"/>
            <w:gridSpan w:val="2"/>
          </w:tcPr>
          <w:p w14:paraId="2FA64332">
            <w:pPr>
              <w:pStyle w:val="43"/>
              <w:jc w:val="center"/>
              <w:rPr>
                <w:rFonts w:ascii="Times New Roman" w:hAnsi="Times New Roman" w:eastAsiaTheme="minorHAnsi"/>
                <w:sz w:val="24"/>
                <w:szCs w:val="24"/>
              </w:rPr>
            </w:pPr>
            <w:r>
              <w:rPr>
                <w:rFonts w:ascii="Times New Roman" w:hAnsi="Times New Roman" w:eastAsiaTheme="minorHAnsi"/>
                <w:sz w:val="24"/>
                <w:szCs w:val="24"/>
              </w:rPr>
              <w:t>6 ч. 30 мин.</w:t>
            </w:r>
          </w:p>
        </w:tc>
        <w:tc>
          <w:tcPr>
            <w:tcW w:w="283" w:type="dxa"/>
            <w:vMerge w:val="continue"/>
            <w:tcBorders>
              <w:bottom w:val="nil"/>
              <w:right w:val="nil"/>
            </w:tcBorders>
          </w:tcPr>
          <w:p w14:paraId="784BC48F">
            <w:pPr>
              <w:pStyle w:val="43"/>
              <w:rPr>
                <w:rFonts w:ascii="Times New Roman" w:hAnsi="Times New Roman" w:eastAsiaTheme="minorHAnsi"/>
                <w:sz w:val="24"/>
                <w:szCs w:val="24"/>
              </w:rPr>
            </w:pPr>
          </w:p>
        </w:tc>
      </w:tr>
      <w:tr w14:paraId="1FAE8492">
        <w:tblPrEx>
          <w:tblCellMar>
            <w:top w:w="0" w:type="dxa"/>
            <w:left w:w="108" w:type="dxa"/>
            <w:bottom w:w="0" w:type="dxa"/>
            <w:right w:w="108" w:type="dxa"/>
          </w:tblCellMar>
        </w:tblPrEx>
        <w:trPr>
          <w:trHeight w:val="204" w:hRule="atLeast"/>
        </w:trPr>
        <w:tc>
          <w:tcPr>
            <w:tcW w:w="4431" w:type="dxa"/>
          </w:tcPr>
          <w:p w14:paraId="74F92014">
            <w:pPr>
              <w:pStyle w:val="43"/>
              <w:jc w:val="center"/>
              <w:rPr>
                <w:rFonts w:ascii="Times New Roman" w:hAnsi="Times New Roman" w:eastAsiaTheme="minorHAnsi"/>
                <w:b/>
                <w:sz w:val="24"/>
                <w:szCs w:val="24"/>
              </w:rPr>
            </w:pPr>
            <w:r>
              <w:rPr>
                <w:rFonts w:ascii="Times New Roman" w:hAnsi="Times New Roman" w:eastAsiaTheme="minorHAnsi"/>
                <w:b/>
                <w:sz w:val="24"/>
                <w:szCs w:val="24"/>
              </w:rPr>
              <w:t>-во вторую половину дня</w:t>
            </w:r>
          </w:p>
        </w:tc>
        <w:tc>
          <w:tcPr>
            <w:tcW w:w="3077" w:type="dxa"/>
          </w:tcPr>
          <w:p w14:paraId="28985802">
            <w:pPr>
              <w:pStyle w:val="43"/>
              <w:jc w:val="center"/>
              <w:rPr>
                <w:rFonts w:ascii="Times New Roman" w:hAnsi="Times New Roman" w:eastAsiaTheme="minorHAnsi"/>
                <w:sz w:val="24"/>
                <w:szCs w:val="24"/>
              </w:rPr>
            </w:pPr>
            <w:r>
              <w:rPr>
                <w:rFonts w:ascii="Times New Roman" w:hAnsi="Times New Roman" w:eastAsiaTheme="minorHAnsi"/>
                <w:sz w:val="24"/>
                <w:szCs w:val="24"/>
              </w:rPr>
              <w:t>2 ч. 05 мин.</w:t>
            </w:r>
          </w:p>
        </w:tc>
        <w:tc>
          <w:tcPr>
            <w:tcW w:w="3119" w:type="dxa"/>
            <w:gridSpan w:val="2"/>
          </w:tcPr>
          <w:p w14:paraId="076EDC88">
            <w:pPr>
              <w:pStyle w:val="43"/>
              <w:jc w:val="center"/>
              <w:rPr>
                <w:rFonts w:ascii="Times New Roman" w:hAnsi="Times New Roman" w:eastAsiaTheme="minorHAnsi"/>
                <w:sz w:val="24"/>
                <w:szCs w:val="24"/>
              </w:rPr>
            </w:pPr>
            <w:r>
              <w:rPr>
                <w:rFonts w:ascii="Times New Roman" w:hAnsi="Times New Roman" w:eastAsiaTheme="minorHAnsi"/>
                <w:sz w:val="24"/>
                <w:szCs w:val="24"/>
              </w:rPr>
              <w:t>2 ч. 05 мин.</w:t>
            </w:r>
          </w:p>
        </w:tc>
        <w:tc>
          <w:tcPr>
            <w:tcW w:w="283" w:type="dxa"/>
            <w:vMerge w:val="continue"/>
            <w:tcBorders>
              <w:bottom w:val="nil"/>
              <w:right w:val="nil"/>
            </w:tcBorders>
          </w:tcPr>
          <w:p w14:paraId="438BA2A7">
            <w:pPr>
              <w:pStyle w:val="43"/>
              <w:rPr>
                <w:rFonts w:ascii="Times New Roman" w:hAnsi="Times New Roman" w:eastAsiaTheme="minorHAnsi"/>
                <w:sz w:val="24"/>
                <w:szCs w:val="24"/>
              </w:rPr>
            </w:pPr>
          </w:p>
        </w:tc>
      </w:tr>
      <w:tr w14:paraId="40B6493E">
        <w:tblPrEx>
          <w:tblCellMar>
            <w:top w:w="0" w:type="dxa"/>
            <w:left w:w="108" w:type="dxa"/>
            <w:bottom w:w="0" w:type="dxa"/>
            <w:right w:w="108" w:type="dxa"/>
          </w:tblCellMar>
        </w:tblPrEx>
        <w:trPr>
          <w:trHeight w:val="204" w:hRule="atLeast"/>
        </w:trPr>
        <w:tc>
          <w:tcPr>
            <w:tcW w:w="4431" w:type="dxa"/>
          </w:tcPr>
          <w:p w14:paraId="224EBEAC">
            <w:pPr>
              <w:pStyle w:val="43"/>
              <w:jc w:val="center"/>
              <w:rPr>
                <w:rFonts w:ascii="Times New Roman" w:hAnsi="Times New Roman" w:eastAsiaTheme="minorHAnsi"/>
                <w:b/>
                <w:sz w:val="24"/>
                <w:szCs w:val="24"/>
              </w:rPr>
            </w:pPr>
            <w:r>
              <w:rPr>
                <w:rFonts w:ascii="Times New Roman" w:hAnsi="Times New Roman" w:eastAsiaTheme="minorHAnsi"/>
                <w:b/>
                <w:sz w:val="24"/>
                <w:szCs w:val="24"/>
              </w:rPr>
              <w:t>Перерыв между НОД</w:t>
            </w:r>
          </w:p>
        </w:tc>
        <w:tc>
          <w:tcPr>
            <w:tcW w:w="3077" w:type="dxa"/>
          </w:tcPr>
          <w:p w14:paraId="56B9BCB7">
            <w:pPr>
              <w:pStyle w:val="43"/>
              <w:jc w:val="center"/>
              <w:rPr>
                <w:rFonts w:ascii="Times New Roman" w:hAnsi="Times New Roman" w:eastAsiaTheme="minorHAnsi"/>
                <w:sz w:val="24"/>
                <w:szCs w:val="24"/>
              </w:rPr>
            </w:pPr>
            <w:r>
              <w:rPr>
                <w:rFonts w:ascii="Times New Roman" w:hAnsi="Times New Roman" w:eastAsiaTheme="minorHAnsi"/>
                <w:sz w:val="24"/>
                <w:szCs w:val="24"/>
              </w:rPr>
              <w:t>не менее 10 мин.</w:t>
            </w:r>
          </w:p>
        </w:tc>
        <w:tc>
          <w:tcPr>
            <w:tcW w:w="3119" w:type="dxa"/>
            <w:gridSpan w:val="2"/>
          </w:tcPr>
          <w:p w14:paraId="0D739396">
            <w:pPr>
              <w:pStyle w:val="43"/>
              <w:jc w:val="center"/>
              <w:rPr>
                <w:rFonts w:ascii="Times New Roman" w:hAnsi="Times New Roman" w:eastAsiaTheme="minorHAnsi"/>
                <w:sz w:val="24"/>
                <w:szCs w:val="24"/>
              </w:rPr>
            </w:pPr>
            <w:r>
              <w:rPr>
                <w:rFonts w:ascii="Times New Roman" w:hAnsi="Times New Roman" w:eastAsiaTheme="minorHAnsi"/>
                <w:sz w:val="24"/>
                <w:szCs w:val="24"/>
              </w:rPr>
              <w:t>не менее 10 мин.</w:t>
            </w:r>
          </w:p>
        </w:tc>
        <w:tc>
          <w:tcPr>
            <w:tcW w:w="283" w:type="dxa"/>
            <w:vMerge w:val="continue"/>
            <w:tcBorders>
              <w:bottom w:val="nil"/>
              <w:right w:val="nil"/>
            </w:tcBorders>
          </w:tcPr>
          <w:p w14:paraId="1FD1085D">
            <w:pPr>
              <w:pStyle w:val="43"/>
              <w:rPr>
                <w:rFonts w:ascii="Times New Roman" w:hAnsi="Times New Roman" w:eastAsiaTheme="minorHAnsi"/>
                <w:sz w:val="24"/>
                <w:szCs w:val="24"/>
              </w:rPr>
            </w:pPr>
          </w:p>
        </w:tc>
      </w:tr>
      <w:tr w14:paraId="6E2D07BB">
        <w:tblPrEx>
          <w:tblCellMar>
            <w:top w:w="0" w:type="dxa"/>
            <w:left w:w="108" w:type="dxa"/>
            <w:bottom w:w="0" w:type="dxa"/>
            <w:right w:w="108" w:type="dxa"/>
          </w:tblCellMar>
        </w:tblPrEx>
        <w:trPr>
          <w:trHeight w:val="1247" w:hRule="atLeast"/>
        </w:trPr>
        <w:tc>
          <w:tcPr>
            <w:tcW w:w="4431" w:type="dxa"/>
          </w:tcPr>
          <w:p w14:paraId="0E309443">
            <w:pPr>
              <w:pStyle w:val="43"/>
              <w:jc w:val="center"/>
              <w:rPr>
                <w:rFonts w:ascii="Times New Roman" w:hAnsi="Times New Roman" w:eastAsiaTheme="minorHAnsi"/>
                <w:b/>
                <w:sz w:val="24"/>
                <w:szCs w:val="24"/>
              </w:rPr>
            </w:pPr>
            <w:r>
              <w:rPr>
                <w:rFonts w:ascii="Times New Roman" w:hAnsi="Times New Roman" w:eastAsiaTheme="minorHAnsi"/>
                <w:b/>
                <w:sz w:val="24"/>
                <w:szCs w:val="24"/>
              </w:rPr>
              <w:t>Сроки проведения системы мониторинга достижения детьми планируемых результатов освоения образовательных программ ДО</w:t>
            </w:r>
          </w:p>
        </w:tc>
        <w:tc>
          <w:tcPr>
            <w:tcW w:w="3077" w:type="dxa"/>
          </w:tcPr>
          <w:p w14:paraId="16B98DA3">
            <w:pPr>
              <w:pStyle w:val="43"/>
              <w:jc w:val="center"/>
              <w:rPr>
                <w:rFonts w:ascii="Times New Roman" w:hAnsi="Times New Roman" w:eastAsiaTheme="minorHAnsi"/>
                <w:sz w:val="24"/>
                <w:szCs w:val="24"/>
              </w:rPr>
            </w:pPr>
            <w:r>
              <w:rPr>
                <w:rFonts w:ascii="Times New Roman" w:hAnsi="Times New Roman" w:eastAsiaTheme="minorHAnsi"/>
                <w:sz w:val="24"/>
                <w:szCs w:val="24"/>
              </w:rPr>
              <w:t>15.09.2024г.-30.09.2024г.</w:t>
            </w:r>
          </w:p>
          <w:p w14:paraId="36B72AE0">
            <w:pPr>
              <w:pStyle w:val="43"/>
              <w:jc w:val="center"/>
              <w:rPr>
                <w:rFonts w:ascii="Times New Roman" w:hAnsi="Times New Roman" w:eastAsiaTheme="minorHAnsi"/>
                <w:sz w:val="24"/>
                <w:szCs w:val="24"/>
              </w:rPr>
            </w:pPr>
          </w:p>
          <w:p w14:paraId="40DEC0D4">
            <w:pPr>
              <w:pStyle w:val="43"/>
              <w:jc w:val="center"/>
              <w:rPr>
                <w:rFonts w:ascii="Times New Roman" w:hAnsi="Times New Roman" w:eastAsiaTheme="minorHAnsi"/>
                <w:sz w:val="24"/>
                <w:szCs w:val="24"/>
              </w:rPr>
            </w:pPr>
          </w:p>
          <w:p w14:paraId="733AC7DD">
            <w:pPr>
              <w:pStyle w:val="43"/>
              <w:jc w:val="center"/>
              <w:rPr>
                <w:rFonts w:ascii="Times New Roman" w:hAnsi="Times New Roman" w:eastAsiaTheme="minorHAnsi"/>
                <w:sz w:val="24"/>
                <w:szCs w:val="24"/>
              </w:rPr>
            </w:pPr>
            <w:r>
              <w:rPr>
                <w:rFonts w:ascii="Times New Roman" w:hAnsi="Times New Roman" w:eastAsiaTheme="minorHAnsi"/>
                <w:sz w:val="24"/>
                <w:szCs w:val="24"/>
              </w:rPr>
              <w:t>15.05.2025г.-30.05.2025г.</w:t>
            </w:r>
          </w:p>
        </w:tc>
        <w:tc>
          <w:tcPr>
            <w:tcW w:w="3119" w:type="dxa"/>
            <w:gridSpan w:val="2"/>
          </w:tcPr>
          <w:p w14:paraId="5CF53ED9">
            <w:pPr>
              <w:pStyle w:val="43"/>
              <w:jc w:val="center"/>
              <w:rPr>
                <w:rFonts w:ascii="Times New Roman" w:hAnsi="Times New Roman" w:eastAsiaTheme="minorHAnsi"/>
                <w:sz w:val="24"/>
                <w:szCs w:val="24"/>
              </w:rPr>
            </w:pPr>
            <w:r>
              <w:rPr>
                <w:rFonts w:ascii="Times New Roman" w:hAnsi="Times New Roman" w:eastAsiaTheme="minorHAnsi"/>
                <w:sz w:val="24"/>
                <w:szCs w:val="24"/>
              </w:rPr>
              <w:t>15.09.2024г.-30.09.2025г.</w:t>
            </w:r>
          </w:p>
          <w:p w14:paraId="29ECD6A6">
            <w:pPr>
              <w:pStyle w:val="43"/>
              <w:jc w:val="center"/>
              <w:rPr>
                <w:rFonts w:ascii="Times New Roman" w:hAnsi="Times New Roman" w:eastAsiaTheme="minorHAnsi"/>
                <w:sz w:val="24"/>
                <w:szCs w:val="24"/>
              </w:rPr>
            </w:pPr>
          </w:p>
          <w:p w14:paraId="02C0139B">
            <w:pPr>
              <w:pStyle w:val="43"/>
              <w:jc w:val="center"/>
              <w:rPr>
                <w:rFonts w:ascii="Times New Roman" w:hAnsi="Times New Roman" w:eastAsiaTheme="minorHAnsi"/>
                <w:sz w:val="24"/>
                <w:szCs w:val="24"/>
              </w:rPr>
            </w:pPr>
          </w:p>
          <w:p w14:paraId="59D160EB">
            <w:pPr>
              <w:pStyle w:val="43"/>
              <w:jc w:val="center"/>
              <w:rPr>
                <w:rFonts w:ascii="Times New Roman" w:hAnsi="Times New Roman" w:eastAsiaTheme="minorHAnsi"/>
                <w:sz w:val="24"/>
                <w:szCs w:val="24"/>
              </w:rPr>
            </w:pPr>
            <w:r>
              <w:rPr>
                <w:rFonts w:ascii="Times New Roman" w:hAnsi="Times New Roman" w:eastAsiaTheme="minorHAnsi"/>
                <w:sz w:val="24"/>
                <w:szCs w:val="24"/>
              </w:rPr>
              <w:t>15.05.2025г.-30.05.2025г.</w:t>
            </w:r>
          </w:p>
        </w:tc>
        <w:tc>
          <w:tcPr>
            <w:tcW w:w="283" w:type="dxa"/>
            <w:vMerge w:val="continue"/>
            <w:tcBorders>
              <w:bottom w:val="nil"/>
              <w:right w:val="nil"/>
            </w:tcBorders>
          </w:tcPr>
          <w:p w14:paraId="777C6543">
            <w:pPr>
              <w:pStyle w:val="43"/>
              <w:rPr>
                <w:rFonts w:ascii="Times New Roman" w:hAnsi="Times New Roman" w:eastAsiaTheme="minorHAnsi"/>
                <w:sz w:val="24"/>
                <w:szCs w:val="24"/>
              </w:rPr>
            </w:pPr>
          </w:p>
        </w:tc>
      </w:tr>
    </w:tbl>
    <w:p w14:paraId="07DAAAD7">
      <w:pPr>
        <w:pStyle w:val="43"/>
        <w:rPr>
          <w:rFonts w:ascii="Times New Roman" w:hAnsi="Times New Roman" w:eastAsiaTheme="minorHAnsi"/>
          <w:b/>
          <w:sz w:val="24"/>
          <w:szCs w:val="24"/>
        </w:rPr>
      </w:pPr>
    </w:p>
    <w:p w14:paraId="10B637F1">
      <w:pPr>
        <w:pStyle w:val="43"/>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Праздничные дни в 2024-2025 учебном году</w:t>
      </w:r>
    </w:p>
    <w:p w14:paraId="2FD11E97">
      <w:pPr>
        <w:pStyle w:val="43"/>
        <w:jc w:val="center"/>
        <w:rPr>
          <w:rFonts w:ascii="Times New Roman" w:hAnsi="Times New Roman" w:eastAsiaTheme="minorHAnsi"/>
          <w:b/>
          <w:color w:val="376092" w:themeColor="accent1" w:themeShade="BF"/>
          <w:sz w:val="24"/>
          <w:szCs w:val="24"/>
        </w:rPr>
      </w:pPr>
    </w:p>
    <w:tbl>
      <w:tblPr>
        <w:tblStyle w:val="11"/>
        <w:tblW w:w="10632" w:type="dxa"/>
        <w:tblInd w:w="-998" w:type="dxa"/>
        <w:tblLayout w:type="autofit"/>
        <w:tblCellMar>
          <w:top w:w="0" w:type="dxa"/>
          <w:left w:w="108" w:type="dxa"/>
          <w:bottom w:w="0" w:type="dxa"/>
          <w:right w:w="108" w:type="dxa"/>
        </w:tblCellMar>
      </w:tblPr>
      <w:tblGrid>
        <w:gridCol w:w="4399"/>
        <w:gridCol w:w="3115"/>
        <w:gridCol w:w="3118"/>
      </w:tblGrid>
      <w:tr w14:paraId="1C336383">
        <w:tblPrEx>
          <w:tblCellMar>
            <w:top w:w="0" w:type="dxa"/>
            <w:left w:w="108" w:type="dxa"/>
            <w:bottom w:w="0" w:type="dxa"/>
            <w:right w:w="108" w:type="dxa"/>
          </w:tblCellMar>
        </w:tblPrEx>
        <w:trPr>
          <w:trHeight w:val="246" w:hRule="atLeast"/>
        </w:trPr>
        <w:tc>
          <w:tcPr>
            <w:tcW w:w="4399" w:type="dxa"/>
          </w:tcPr>
          <w:p w14:paraId="71DBF0AC">
            <w:pPr>
              <w:pStyle w:val="43"/>
              <w:rPr>
                <w:rFonts w:ascii="Times New Roman" w:hAnsi="Times New Roman" w:eastAsiaTheme="minorHAnsi"/>
                <w:b/>
                <w:sz w:val="24"/>
                <w:szCs w:val="24"/>
              </w:rPr>
            </w:pPr>
            <w:r>
              <w:rPr>
                <w:rFonts w:ascii="Times New Roman" w:hAnsi="Times New Roman" w:eastAsiaTheme="minorHAnsi"/>
                <w:b/>
                <w:sz w:val="24"/>
                <w:szCs w:val="24"/>
              </w:rPr>
              <w:t>День народного единства</w:t>
            </w:r>
          </w:p>
        </w:tc>
        <w:tc>
          <w:tcPr>
            <w:tcW w:w="3115" w:type="dxa"/>
          </w:tcPr>
          <w:p w14:paraId="1547EAF8">
            <w:pPr>
              <w:pStyle w:val="43"/>
              <w:rPr>
                <w:rFonts w:ascii="Times New Roman" w:hAnsi="Times New Roman" w:eastAsiaTheme="minorHAnsi"/>
                <w:sz w:val="24"/>
                <w:szCs w:val="24"/>
              </w:rPr>
            </w:pPr>
            <w:r>
              <w:rPr>
                <w:rFonts w:ascii="Times New Roman" w:hAnsi="Times New Roman" w:eastAsiaTheme="minorHAnsi"/>
                <w:sz w:val="24"/>
                <w:szCs w:val="24"/>
              </w:rPr>
              <w:t>04.11.2024г.</w:t>
            </w:r>
          </w:p>
        </w:tc>
        <w:tc>
          <w:tcPr>
            <w:tcW w:w="3118" w:type="dxa"/>
          </w:tcPr>
          <w:p w14:paraId="443459EC">
            <w:pPr>
              <w:pStyle w:val="43"/>
              <w:rPr>
                <w:rFonts w:ascii="Times New Roman" w:hAnsi="Times New Roman" w:eastAsiaTheme="minorHAnsi"/>
                <w:sz w:val="24"/>
                <w:szCs w:val="24"/>
              </w:rPr>
            </w:pPr>
            <w:r>
              <w:rPr>
                <w:rFonts w:ascii="Times New Roman" w:hAnsi="Times New Roman" w:eastAsiaTheme="minorHAnsi"/>
                <w:sz w:val="24"/>
                <w:szCs w:val="24"/>
              </w:rPr>
              <w:t>1 день</w:t>
            </w:r>
          </w:p>
        </w:tc>
      </w:tr>
      <w:tr w14:paraId="689577B9">
        <w:tblPrEx>
          <w:tblCellMar>
            <w:top w:w="0" w:type="dxa"/>
            <w:left w:w="108" w:type="dxa"/>
            <w:bottom w:w="0" w:type="dxa"/>
            <w:right w:w="108" w:type="dxa"/>
          </w:tblCellMar>
        </w:tblPrEx>
        <w:trPr>
          <w:trHeight w:val="505" w:hRule="atLeast"/>
        </w:trPr>
        <w:tc>
          <w:tcPr>
            <w:tcW w:w="4399" w:type="dxa"/>
          </w:tcPr>
          <w:p w14:paraId="35D202FD">
            <w:pPr>
              <w:pStyle w:val="43"/>
              <w:rPr>
                <w:rFonts w:ascii="Times New Roman" w:hAnsi="Times New Roman" w:eastAsiaTheme="minorHAnsi"/>
                <w:b/>
                <w:sz w:val="24"/>
                <w:szCs w:val="24"/>
              </w:rPr>
            </w:pPr>
            <w:r>
              <w:rPr>
                <w:rFonts w:ascii="Times New Roman" w:hAnsi="Times New Roman" w:eastAsiaTheme="minorHAnsi"/>
                <w:b/>
                <w:sz w:val="24"/>
                <w:szCs w:val="24"/>
              </w:rPr>
              <w:t>Новогодние праздники</w:t>
            </w:r>
          </w:p>
        </w:tc>
        <w:tc>
          <w:tcPr>
            <w:tcW w:w="3115" w:type="dxa"/>
          </w:tcPr>
          <w:p w14:paraId="16807B1D">
            <w:pPr>
              <w:pStyle w:val="43"/>
              <w:rPr>
                <w:rFonts w:ascii="Times New Roman" w:hAnsi="Times New Roman" w:eastAsiaTheme="minorHAnsi"/>
                <w:sz w:val="24"/>
                <w:szCs w:val="24"/>
              </w:rPr>
            </w:pPr>
            <w:r>
              <w:rPr>
                <w:rFonts w:ascii="Times New Roman" w:hAnsi="Times New Roman" w:eastAsiaTheme="minorHAnsi"/>
                <w:sz w:val="24"/>
                <w:szCs w:val="24"/>
              </w:rPr>
              <w:t>01.01.2025г.-</w:t>
            </w:r>
          </w:p>
          <w:p w14:paraId="6C65C4FB">
            <w:pPr>
              <w:pStyle w:val="43"/>
              <w:rPr>
                <w:rFonts w:ascii="Times New Roman" w:hAnsi="Times New Roman" w:eastAsiaTheme="minorHAnsi"/>
                <w:sz w:val="24"/>
                <w:szCs w:val="24"/>
              </w:rPr>
            </w:pPr>
            <w:r>
              <w:rPr>
                <w:rFonts w:ascii="Times New Roman" w:hAnsi="Times New Roman" w:eastAsiaTheme="minorHAnsi"/>
                <w:sz w:val="24"/>
                <w:szCs w:val="24"/>
              </w:rPr>
              <w:t>08.01.2025г.</w:t>
            </w:r>
          </w:p>
        </w:tc>
        <w:tc>
          <w:tcPr>
            <w:tcW w:w="3118" w:type="dxa"/>
          </w:tcPr>
          <w:p w14:paraId="06383DD8">
            <w:pPr>
              <w:pStyle w:val="43"/>
              <w:rPr>
                <w:rFonts w:ascii="Times New Roman" w:hAnsi="Times New Roman" w:eastAsiaTheme="minorHAnsi"/>
                <w:sz w:val="24"/>
                <w:szCs w:val="24"/>
              </w:rPr>
            </w:pPr>
            <w:r>
              <w:rPr>
                <w:rFonts w:ascii="Times New Roman" w:hAnsi="Times New Roman" w:eastAsiaTheme="minorHAnsi"/>
                <w:sz w:val="24"/>
                <w:szCs w:val="24"/>
              </w:rPr>
              <w:t>8 дней</w:t>
            </w:r>
          </w:p>
        </w:tc>
      </w:tr>
      <w:tr w14:paraId="2E649F2D">
        <w:tblPrEx>
          <w:tblCellMar>
            <w:top w:w="0" w:type="dxa"/>
            <w:left w:w="108" w:type="dxa"/>
            <w:bottom w:w="0" w:type="dxa"/>
            <w:right w:w="108" w:type="dxa"/>
          </w:tblCellMar>
        </w:tblPrEx>
        <w:trPr>
          <w:trHeight w:val="246" w:hRule="atLeast"/>
        </w:trPr>
        <w:tc>
          <w:tcPr>
            <w:tcW w:w="4399" w:type="dxa"/>
          </w:tcPr>
          <w:p w14:paraId="6376788B">
            <w:pPr>
              <w:pStyle w:val="43"/>
              <w:rPr>
                <w:rFonts w:ascii="Times New Roman" w:hAnsi="Times New Roman" w:eastAsiaTheme="minorHAnsi"/>
                <w:b/>
                <w:sz w:val="24"/>
                <w:szCs w:val="24"/>
              </w:rPr>
            </w:pPr>
            <w:r>
              <w:rPr>
                <w:rFonts w:ascii="Times New Roman" w:hAnsi="Times New Roman" w:eastAsiaTheme="minorHAnsi"/>
                <w:b/>
                <w:sz w:val="24"/>
                <w:szCs w:val="24"/>
              </w:rPr>
              <w:t>Рождество Христово</w:t>
            </w:r>
          </w:p>
        </w:tc>
        <w:tc>
          <w:tcPr>
            <w:tcW w:w="3115" w:type="dxa"/>
          </w:tcPr>
          <w:p w14:paraId="14664FBB">
            <w:pPr>
              <w:pStyle w:val="43"/>
              <w:rPr>
                <w:rFonts w:ascii="Times New Roman" w:hAnsi="Times New Roman" w:eastAsiaTheme="minorHAnsi"/>
                <w:sz w:val="24"/>
                <w:szCs w:val="24"/>
              </w:rPr>
            </w:pPr>
            <w:r>
              <w:rPr>
                <w:rFonts w:ascii="Times New Roman" w:hAnsi="Times New Roman" w:eastAsiaTheme="minorHAnsi"/>
                <w:sz w:val="24"/>
                <w:szCs w:val="24"/>
              </w:rPr>
              <w:t>07.01.2025г.</w:t>
            </w:r>
          </w:p>
        </w:tc>
        <w:tc>
          <w:tcPr>
            <w:tcW w:w="3118" w:type="dxa"/>
          </w:tcPr>
          <w:p w14:paraId="7F665CF4">
            <w:pPr>
              <w:pStyle w:val="43"/>
              <w:rPr>
                <w:rFonts w:ascii="Times New Roman" w:hAnsi="Times New Roman" w:eastAsiaTheme="minorHAnsi"/>
                <w:sz w:val="24"/>
                <w:szCs w:val="24"/>
              </w:rPr>
            </w:pPr>
            <w:r>
              <w:rPr>
                <w:rFonts w:ascii="Times New Roman" w:hAnsi="Times New Roman" w:eastAsiaTheme="minorHAnsi"/>
                <w:sz w:val="24"/>
                <w:szCs w:val="24"/>
              </w:rPr>
              <w:t>1 день</w:t>
            </w:r>
          </w:p>
        </w:tc>
      </w:tr>
      <w:tr w14:paraId="1C4E8B18">
        <w:tblPrEx>
          <w:tblCellMar>
            <w:top w:w="0" w:type="dxa"/>
            <w:left w:w="108" w:type="dxa"/>
            <w:bottom w:w="0" w:type="dxa"/>
            <w:right w:w="108" w:type="dxa"/>
          </w:tblCellMar>
        </w:tblPrEx>
        <w:trPr>
          <w:trHeight w:val="257" w:hRule="atLeast"/>
        </w:trPr>
        <w:tc>
          <w:tcPr>
            <w:tcW w:w="4399" w:type="dxa"/>
          </w:tcPr>
          <w:p w14:paraId="25C3321F">
            <w:pPr>
              <w:pStyle w:val="43"/>
              <w:rPr>
                <w:rFonts w:ascii="Times New Roman" w:hAnsi="Times New Roman" w:eastAsiaTheme="minorHAnsi"/>
                <w:b/>
                <w:sz w:val="24"/>
                <w:szCs w:val="24"/>
              </w:rPr>
            </w:pPr>
            <w:r>
              <w:rPr>
                <w:rFonts w:ascii="Times New Roman" w:hAnsi="Times New Roman" w:eastAsiaTheme="minorHAnsi"/>
                <w:b/>
                <w:sz w:val="24"/>
                <w:szCs w:val="24"/>
              </w:rPr>
              <w:t>День защитника Отечества</w:t>
            </w:r>
          </w:p>
        </w:tc>
        <w:tc>
          <w:tcPr>
            <w:tcW w:w="3115" w:type="dxa"/>
          </w:tcPr>
          <w:p w14:paraId="4FF43CC1">
            <w:pPr>
              <w:pStyle w:val="43"/>
              <w:rPr>
                <w:rFonts w:ascii="Times New Roman" w:hAnsi="Times New Roman" w:eastAsiaTheme="minorHAnsi"/>
                <w:sz w:val="24"/>
                <w:szCs w:val="24"/>
              </w:rPr>
            </w:pPr>
            <w:r>
              <w:rPr>
                <w:rFonts w:ascii="Times New Roman" w:hAnsi="Times New Roman" w:eastAsiaTheme="minorHAnsi"/>
                <w:sz w:val="24"/>
                <w:szCs w:val="24"/>
              </w:rPr>
              <w:t>23.02.2025г.</w:t>
            </w:r>
          </w:p>
        </w:tc>
        <w:tc>
          <w:tcPr>
            <w:tcW w:w="3118" w:type="dxa"/>
          </w:tcPr>
          <w:p w14:paraId="6C77CB30">
            <w:pPr>
              <w:pStyle w:val="43"/>
              <w:rPr>
                <w:rFonts w:ascii="Times New Roman" w:hAnsi="Times New Roman" w:eastAsiaTheme="minorHAnsi"/>
                <w:sz w:val="24"/>
                <w:szCs w:val="24"/>
              </w:rPr>
            </w:pPr>
            <w:r>
              <w:rPr>
                <w:rFonts w:ascii="Times New Roman" w:hAnsi="Times New Roman" w:eastAsiaTheme="minorHAnsi"/>
                <w:sz w:val="24"/>
                <w:szCs w:val="24"/>
              </w:rPr>
              <w:t>1 день</w:t>
            </w:r>
          </w:p>
        </w:tc>
      </w:tr>
      <w:tr w14:paraId="28EA2023">
        <w:tblPrEx>
          <w:tblCellMar>
            <w:top w:w="0" w:type="dxa"/>
            <w:left w:w="108" w:type="dxa"/>
            <w:bottom w:w="0" w:type="dxa"/>
            <w:right w:w="108" w:type="dxa"/>
          </w:tblCellMar>
        </w:tblPrEx>
        <w:trPr>
          <w:trHeight w:val="505" w:hRule="atLeast"/>
        </w:trPr>
        <w:tc>
          <w:tcPr>
            <w:tcW w:w="4399" w:type="dxa"/>
          </w:tcPr>
          <w:p w14:paraId="662C25B3">
            <w:pPr>
              <w:pStyle w:val="43"/>
              <w:rPr>
                <w:rFonts w:ascii="Times New Roman" w:hAnsi="Times New Roman" w:eastAsiaTheme="minorHAnsi"/>
                <w:b/>
                <w:sz w:val="24"/>
                <w:szCs w:val="24"/>
              </w:rPr>
            </w:pPr>
            <w:r>
              <w:rPr>
                <w:rFonts w:ascii="Times New Roman" w:hAnsi="Times New Roman" w:eastAsiaTheme="minorHAnsi"/>
                <w:b/>
                <w:sz w:val="24"/>
                <w:szCs w:val="24"/>
              </w:rPr>
              <w:t>Международный женский день</w:t>
            </w:r>
          </w:p>
        </w:tc>
        <w:tc>
          <w:tcPr>
            <w:tcW w:w="3115" w:type="dxa"/>
          </w:tcPr>
          <w:p w14:paraId="1326E6F6">
            <w:pPr>
              <w:pStyle w:val="43"/>
              <w:rPr>
                <w:rFonts w:ascii="Times New Roman" w:hAnsi="Times New Roman" w:eastAsiaTheme="minorHAnsi"/>
                <w:sz w:val="24"/>
                <w:szCs w:val="24"/>
              </w:rPr>
            </w:pPr>
            <w:r>
              <w:rPr>
                <w:rFonts w:ascii="Times New Roman" w:hAnsi="Times New Roman" w:eastAsiaTheme="minorHAnsi"/>
                <w:sz w:val="24"/>
                <w:szCs w:val="24"/>
              </w:rPr>
              <w:t>08.03.2025г.</w:t>
            </w:r>
          </w:p>
        </w:tc>
        <w:tc>
          <w:tcPr>
            <w:tcW w:w="3118" w:type="dxa"/>
          </w:tcPr>
          <w:p w14:paraId="55F58860">
            <w:pPr>
              <w:pStyle w:val="43"/>
              <w:rPr>
                <w:rFonts w:ascii="Times New Roman" w:hAnsi="Times New Roman" w:eastAsiaTheme="minorHAnsi"/>
                <w:sz w:val="24"/>
                <w:szCs w:val="24"/>
              </w:rPr>
            </w:pPr>
            <w:r>
              <w:rPr>
                <w:rFonts w:ascii="Times New Roman" w:hAnsi="Times New Roman" w:eastAsiaTheme="minorHAnsi"/>
                <w:sz w:val="24"/>
                <w:szCs w:val="24"/>
              </w:rPr>
              <w:t>1 день</w:t>
            </w:r>
          </w:p>
        </w:tc>
      </w:tr>
      <w:tr w14:paraId="67881843">
        <w:tblPrEx>
          <w:tblCellMar>
            <w:top w:w="0" w:type="dxa"/>
            <w:left w:w="108" w:type="dxa"/>
            <w:bottom w:w="0" w:type="dxa"/>
            <w:right w:w="108" w:type="dxa"/>
          </w:tblCellMar>
        </w:tblPrEx>
        <w:trPr>
          <w:trHeight w:val="246" w:hRule="atLeast"/>
        </w:trPr>
        <w:tc>
          <w:tcPr>
            <w:tcW w:w="4399" w:type="dxa"/>
          </w:tcPr>
          <w:p w14:paraId="6C5D785C">
            <w:pPr>
              <w:pStyle w:val="43"/>
              <w:rPr>
                <w:rFonts w:ascii="Times New Roman" w:hAnsi="Times New Roman" w:eastAsiaTheme="minorHAnsi"/>
                <w:b/>
                <w:sz w:val="24"/>
                <w:szCs w:val="24"/>
              </w:rPr>
            </w:pPr>
            <w:r>
              <w:rPr>
                <w:rFonts w:ascii="Times New Roman" w:hAnsi="Times New Roman" w:eastAsiaTheme="minorHAnsi"/>
                <w:b/>
                <w:sz w:val="24"/>
                <w:szCs w:val="24"/>
              </w:rPr>
              <w:t>Праздник Весны и Труда</w:t>
            </w:r>
          </w:p>
        </w:tc>
        <w:tc>
          <w:tcPr>
            <w:tcW w:w="3115" w:type="dxa"/>
          </w:tcPr>
          <w:p w14:paraId="14E5DCB0">
            <w:pPr>
              <w:pStyle w:val="43"/>
              <w:rPr>
                <w:rFonts w:ascii="Times New Roman" w:hAnsi="Times New Roman" w:eastAsiaTheme="minorHAnsi"/>
                <w:sz w:val="24"/>
                <w:szCs w:val="24"/>
              </w:rPr>
            </w:pPr>
            <w:r>
              <w:rPr>
                <w:rFonts w:ascii="Times New Roman" w:hAnsi="Times New Roman" w:eastAsiaTheme="minorHAnsi"/>
                <w:sz w:val="24"/>
                <w:szCs w:val="24"/>
              </w:rPr>
              <w:t>01.05.2025 г.</w:t>
            </w:r>
          </w:p>
        </w:tc>
        <w:tc>
          <w:tcPr>
            <w:tcW w:w="3118" w:type="dxa"/>
          </w:tcPr>
          <w:p w14:paraId="5323FF42">
            <w:pPr>
              <w:pStyle w:val="43"/>
              <w:rPr>
                <w:rFonts w:ascii="Times New Roman" w:hAnsi="Times New Roman" w:eastAsiaTheme="minorHAnsi"/>
                <w:sz w:val="24"/>
                <w:szCs w:val="24"/>
              </w:rPr>
            </w:pPr>
            <w:r>
              <w:rPr>
                <w:rFonts w:ascii="Times New Roman" w:hAnsi="Times New Roman" w:eastAsiaTheme="minorHAnsi"/>
                <w:sz w:val="24"/>
                <w:szCs w:val="24"/>
              </w:rPr>
              <w:t>1 день</w:t>
            </w:r>
          </w:p>
        </w:tc>
      </w:tr>
      <w:tr w14:paraId="20BDB222">
        <w:tblPrEx>
          <w:tblCellMar>
            <w:top w:w="0" w:type="dxa"/>
            <w:left w:w="108" w:type="dxa"/>
            <w:bottom w:w="0" w:type="dxa"/>
            <w:right w:w="108" w:type="dxa"/>
          </w:tblCellMar>
        </w:tblPrEx>
        <w:trPr>
          <w:trHeight w:val="257" w:hRule="atLeast"/>
        </w:trPr>
        <w:tc>
          <w:tcPr>
            <w:tcW w:w="4399" w:type="dxa"/>
          </w:tcPr>
          <w:p w14:paraId="1DEC93D0">
            <w:pPr>
              <w:pStyle w:val="43"/>
              <w:rPr>
                <w:rFonts w:ascii="Times New Roman" w:hAnsi="Times New Roman" w:eastAsiaTheme="minorHAnsi"/>
                <w:b/>
                <w:sz w:val="24"/>
                <w:szCs w:val="24"/>
              </w:rPr>
            </w:pPr>
            <w:r>
              <w:rPr>
                <w:rFonts w:ascii="Times New Roman" w:hAnsi="Times New Roman" w:eastAsiaTheme="minorHAnsi"/>
                <w:b/>
                <w:sz w:val="24"/>
                <w:szCs w:val="24"/>
              </w:rPr>
              <w:t>День Победы и ВОВ</w:t>
            </w:r>
          </w:p>
        </w:tc>
        <w:tc>
          <w:tcPr>
            <w:tcW w:w="3115" w:type="dxa"/>
          </w:tcPr>
          <w:p w14:paraId="14DE2D9C">
            <w:pPr>
              <w:pStyle w:val="43"/>
              <w:rPr>
                <w:rFonts w:ascii="Times New Roman" w:hAnsi="Times New Roman" w:eastAsiaTheme="minorHAnsi"/>
                <w:sz w:val="24"/>
                <w:szCs w:val="24"/>
              </w:rPr>
            </w:pPr>
            <w:r>
              <w:rPr>
                <w:rFonts w:ascii="Times New Roman" w:hAnsi="Times New Roman" w:eastAsiaTheme="minorHAnsi"/>
                <w:sz w:val="24"/>
                <w:szCs w:val="24"/>
              </w:rPr>
              <w:t>09.05.2025 г.</w:t>
            </w:r>
          </w:p>
        </w:tc>
        <w:tc>
          <w:tcPr>
            <w:tcW w:w="3118" w:type="dxa"/>
          </w:tcPr>
          <w:p w14:paraId="5CDC23C0">
            <w:pPr>
              <w:pStyle w:val="43"/>
              <w:rPr>
                <w:rFonts w:ascii="Times New Roman" w:hAnsi="Times New Roman" w:eastAsiaTheme="minorHAnsi"/>
                <w:sz w:val="24"/>
                <w:szCs w:val="24"/>
              </w:rPr>
            </w:pPr>
            <w:r>
              <w:rPr>
                <w:rFonts w:ascii="Times New Roman" w:hAnsi="Times New Roman" w:eastAsiaTheme="minorHAnsi"/>
                <w:sz w:val="24"/>
                <w:szCs w:val="24"/>
              </w:rPr>
              <w:t>1 день</w:t>
            </w:r>
          </w:p>
        </w:tc>
      </w:tr>
      <w:tr w14:paraId="49BE3E59">
        <w:tblPrEx>
          <w:tblCellMar>
            <w:top w:w="0" w:type="dxa"/>
            <w:left w:w="108" w:type="dxa"/>
            <w:bottom w:w="0" w:type="dxa"/>
            <w:right w:w="108" w:type="dxa"/>
          </w:tblCellMar>
        </w:tblPrEx>
        <w:trPr>
          <w:trHeight w:val="246" w:hRule="atLeast"/>
        </w:trPr>
        <w:tc>
          <w:tcPr>
            <w:tcW w:w="4399" w:type="dxa"/>
          </w:tcPr>
          <w:p w14:paraId="0297278A">
            <w:pPr>
              <w:pStyle w:val="43"/>
              <w:rPr>
                <w:rFonts w:ascii="Times New Roman" w:hAnsi="Times New Roman" w:eastAsiaTheme="minorHAnsi"/>
                <w:b/>
                <w:sz w:val="24"/>
                <w:szCs w:val="24"/>
              </w:rPr>
            </w:pPr>
            <w:r>
              <w:rPr>
                <w:rFonts w:ascii="Times New Roman" w:hAnsi="Times New Roman" w:eastAsiaTheme="minorHAnsi"/>
                <w:b/>
                <w:sz w:val="24"/>
                <w:szCs w:val="24"/>
              </w:rPr>
              <w:t>День России</w:t>
            </w:r>
          </w:p>
        </w:tc>
        <w:tc>
          <w:tcPr>
            <w:tcW w:w="3115" w:type="dxa"/>
          </w:tcPr>
          <w:p w14:paraId="1EF57BE5">
            <w:pPr>
              <w:pStyle w:val="43"/>
              <w:rPr>
                <w:rFonts w:ascii="Times New Roman" w:hAnsi="Times New Roman" w:eastAsiaTheme="minorHAnsi"/>
                <w:sz w:val="24"/>
                <w:szCs w:val="24"/>
              </w:rPr>
            </w:pPr>
            <w:r>
              <w:rPr>
                <w:rFonts w:ascii="Times New Roman" w:hAnsi="Times New Roman" w:eastAsiaTheme="minorHAnsi"/>
                <w:sz w:val="24"/>
                <w:szCs w:val="24"/>
              </w:rPr>
              <w:t>12.06.2025 г.</w:t>
            </w:r>
          </w:p>
        </w:tc>
        <w:tc>
          <w:tcPr>
            <w:tcW w:w="3118" w:type="dxa"/>
          </w:tcPr>
          <w:p w14:paraId="1BF40437">
            <w:pPr>
              <w:pStyle w:val="43"/>
              <w:rPr>
                <w:rFonts w:ascii="Times New Roman" w:hAnsi="Times New Roman" w:eastAsiaTheme="minorHAnsi"/>
                <w:sz w:val="24"/>
                <w:szCs w:val="24"/>
              </w:rPr>
            </w:pPr>
            <w:r>
              <w:rPr>
                <w:rFonts w:ascii="Times New Roman" w:hAnsi="Times New Roman" w:eastAsiaTheme="minorHAnsi"/>
                <w:sz w:val="24"/>
                <w:szCs w:val="24"/>
              </w:rPr>
              <w:t>1 день</w:t>
            </w:r>
          </w:p>
        </w:tc>
      </w:tr>
    </w:tbl>
    <w:p w14:paraId="27F2237A">
      <w:pPr>
        <w:pStyle w:val="43"/>
        <w:jc w:val="center"/>
        <w:rPr>
          <w:rFonts w:ascii="Times New Roman" w:hAnsi="Times New Roman" w:eastAsiaTheme="minorHAnsi"/>
          <w:color w:val="376092" w:themeColor="accent1" w:themeShade="BF"/>
          <w:sz w:val="24"/>
          <w:szCs w:val="24"/>
        </w:rPr>
      </w:pPr>
    </w:p>
    <w:p w14:paraId="72380FE4">
      <w:pPr>
        <w:pStyle w:val="43"/>
        <w:jc w:val="center"/>
        <w:rPr>
          <w:rFonts w:ascii="Times New Roman" w:hAnsi="Times New Roman"/>
          <w:b/>
          <w:sz w:val="28"/>
          <w:szCs w:val="28"/>
        </w:rPr>
      </w:pPr>
      <w:r>
        <w:rPr>
          <w:rFonts w:ascii="Times New Roman" w:hAnsi="Times New Roman"/>
          <w:b/>
          <w:sz w:val="28"/>
          <w:szCs w:val="28"/>
        </w:rPr>
        <w:t>3. Программное обеспечение</w:t>
      </w:r>
    </w:p>
    <w:p w14:paraId="2C7FC209">
      <w:pPr>
        <w:pStyle w:val="43"/>
        <w:rPr>
          <w:rFonts w:ascii="Times New Roman" w:hAnsi="Times New Roman"/>
          <w:sz w:val="28"/>
          <w:szCs w:val="28"/>
        </w:rPr>
      </w:pPr>
      <w:r>
        <w:rPr>
          <w:rFonts w:ascii="Times New Roman" w:hAnsi="Times New Roman"/>
          <w:sz w:val="28"/>
          <w:szCs w:val="28"/>
        </w:rPr>
        <w:t>ДОУ в рамках учебного плана реализует программы, используемые в образовательном процессе.</w:t>
      </w:r>
    </w:p>
    <w:p w14:paraId="498FF8AE">
      <w:pPr>
        <w:pStyle w:val="43"/>
        <w:rPr>
          <w:rFonts w:ascii="Times New Roman" w:hAnsi="Times New Roman"/>
          <w:sz w:val="28"/>
          <w:szCs w:val="28"/>
        </w:rPr>
      </w:pPr>
      <w:r>
        <w:rPr>
          <w:rFonts w:ascii="Times New Roman" w:hAnsi="Times New Roman"/>
          <w:sz w:val="28"/>
          <w:szCs w:val="28"/>
        </w:rPr>
        <w:t>Основная часть – Федеральная образовательная программа дошкольного образования</w:t>
      </w:r>
    </w:p>
    <w:p w14:paraId="0AF4C792">
      <w:pPr>
        <w:pStyle w:val="43"/>
        <w:rPr>
          <w:rFonts w:ascii="Times New Roman" w:hAnsi="Times New Roman"/>
          <w:spacing w:val="-8"/>
          <w:sz w:val="28"/>
          <w:szCs w:val="28"/>
        </w:rPr>
      </w:pPr>
      <w:r>
        <w:rPr>
          <w:rFonts w:ascii="Times New Roman" w:hAnsi="Times New Roman"/>
          <w:sz w:val="28"/>
          <w:szCs w:val="28"/>
        </w:rPr>
        <w:t>Вариативная часть:</w:t>
      </w:r>
    </w:p>
    <w:p w14:paraId="400EA4D1">
      <w:pPr>
        <w:pStyle w:val="43"/>
        <w:rPr>
          <w:rFonts w:ascii="Times New Roman" w:hAnsi="Times New Roman"/>
          <w:spacing w:val="-2"/>
          <w:sz w:val="28"/>
          <w:szCs w:val="28"/>
        </w:rPr>
      </w:pPr>
      <w:r>
        <w:rPr>
          <w:rFonts w:ascii="Times New Roman" w:hAnsi="Times New Roman"/>
          <w:spacing w:val="-2"/>
          <w:sz w:val="28"/>
          <w:szCs w:val="28"/>
        </w:rPr>
        <w:t>-Парциальная программа дошкольного образования «Программа развития речи дошкольников» О.С. Ушаковой.</w:t>
      </w:r>
    </w:p>
    <w:p w14:paraId="47702060">
      <w:pPr>
        <w:pStyle w:val="43"/>
        <w:rPr>
          <w:rFonts w:ascii="Times New Roman" w:hAnsi="Times New Roman"/>
          <w:spacing w:val="-2"/>
          <w:sz w:val="28"/>
          <w:szCs w:val="28"/>
        </w:rPr>
      </w:pPr>
      <w:r>
        <w:rPr>
          <w:rFonts w:ascii="Times New Roman" w:hAnsi="Times New Roman"/>
          <w:spacing w:val="-2"/>
          <w:sz w:val="28"/>
          <w:szCs w:val="28"/>
        </w:rPr>
        <w:t>- Парциальная программа дошкольного образования «Экономическое воспитание дошкольников: формирование предпосылок финансовой грамотности».</w:t>
      </w:r>
    </w:p>
    <w:p w14:paraId="7F85829E">
      <w:pPr>
        <w:pStyle w:val="43"/>
        <w:rPr>
          <w:rFonts w:ascii="Times New Roman" w:hAnsi="Times New Roman"/>
          <w:spacing w:val="-2"/>
          <w:sz w:val="28"/>
          <w:szCs w:val="28"/>
        </w:rPr>
      </w:pPr>
      <w:r>
        <w:rPr>
          <w:rFonts w:ascii="Times New Roman" w:hAnsi="Times New Roman"/>
          <w:spacing w:val="-2"/>
          <w:sz w:val="28"/>
          <w:szCs w:val="28"/>
        </w:rPr>
        <w:t>-Авторская программа оздоровления дошкольников «Растем здоровыми», разработанной коллективом МБДОУ детского сада №9.</w:t>
      </w:r>
    </w:p>
    <w:p w14:paraId="620B72A9">
      <w:pPr>
        <w:pStyle w:val="43"/>
        <w:rPr>
          <w:rFonts w:ascii="Times New Roman" w:hAnsi="Times New Roman"/>
          <w:sz w:val="28"/>
          <w:szCs w:val="28"/>
        </w:rPr>
      </w:pPr>
      <w:r>
        <w:rPr>
          <w:rFonts w:ascii="Times New Roman" w:hAnsi="Times New Roman"/>
          <w:spacing w:val="-2"/>
          <w:sz w:val="28"/>
          <w:szCs w:val="28"/>
        </w:rPr>
        <w:t>-Парциальная программа дошкольного образования «Подготовка к обучению грамоте детей от 4-7 лет»</w:t>
      </w:r>
    </w:p>
    <w:p w14:paraId="0D15DB08">
      <w:pPr>
        <w:pStyle w:val="43"/>
        <w:jc w:val="center"/>
        <w:rPr>
          <w:rFonts w:ascii="Times New Roman" w:hAnsi="Times New Roman"/>
          <w:b/>
          <w:sz w:val="28"/>
          <w:szCs w:val="28"/>
        </w:rPr>
      </w:pPr>
    </w:p>
    <w:p w14:paraId="1EBBFAB6">
      <w:pPr>
        <w:pStyle w:val="43"/>
        <w:jc w:val="center"/>
        <w:rPr>
          <w:rFonts w:ascii="Times New Roman" w:hAnsi="Times New Roman"/>
          <w:b/>
          <w:sz w:val="28"/>
          <w:szCs w:val="28"/>
        </w:rPr>
      </w:pPr>
      <w:r>
        <w:rPr>
          <w:rFonts w:ascii="Times New Roman" w:hAnsi="Times New Roman"/>
          <w:b/>
          <w:sz w:val="28"/>
          <w:szCs w:val="28"/>
        </w:rPr>
        <w:t>4.Планирование образовательной деятельности</w:t>
      </w:r>
    </w:p>
    <w:p w14:paraId="3DD26149">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Планирование образовательной деятельности</w:t>
      </w:r>
    </w:p>
    <w:p w14:paraId="7B35798A">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 неделю</w:t>
      </w:r>
    </w:p>
    <w:p w14:paraId="6E036E51">
      <w:pPr>
        <w:pStyle w:val="43"/>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Ранний возраст</w:t>
      </w:r>
    </w:p>
    <w:tbl>
      <w:tblPr>
        <w:tblStyle w:val="11"/>
        <w:tblW w:w="0" w:type="auto"/>
        <w:tblInd w:w="704" w:type="dxa"/>
        <w:tblLayout w:type="autofit"/>
        <w:tblCellMar>
          <w:top w:w="0" w:type="dxa"/>
          <w:left w:w="108" w:type="dxa"/>
          <w:bottom w:w="0" w:type="dxa"/>
          <w:right w:w="108" w:type="dxa"/>
        </w:tblCellMar>
      </w:tblPr>
      <w:tblGrid>
        <w:gridCol w:w="3402"/>
        <w:gridCol w:w="1843"/>
        <w:gridCol w:w="2268"/>
      </w:tblGrid>
      <w:tr w14:paraId="33ECBA16">
        <w:tblPrEx>
          <w:tblCellMar>
            <w:top w:w="0" w:type="dxa"/>
            <w:left w:w="108" w:type="dxa"/>
            <w:bottom w:w="0" w:type="dxa"/>
            <w:right w:w="108" w:type="dxa"/>
          </w:tblCellMar>
        </w:tblPrEx>
        <w:trPr>
          <w:trHeight w:val="325" w:hRule="atLeast"/>
        </w:trPr>
        <w:tc>
          <w:tcPr>
            <w:tcW w:w="7513" w:type="dxa"/>
            <w:gridSpan w:val="3"/>
          </w:tcPr>
          <w:p w14:paraId="418CD4F4">
            <w:pPr>
              <w:pStyle w:val="43"/>
              <w:rPr>
                <w:rFonts w:ascii="Times New Roman" w:hAnsi="Times New Roman"/>
                <w:b/>
                <w:sz w:val="24"/>
                <w:szCs w:val="24"/>
              </w:rPr>
            </w:pPr>
            <w:r>
              <w:rPr>
                <w:rFonts w:ascii="Times New Roman" w:hAnsi="Times New Roman"/>
                <w:b/>
                <w:sz w:val="24"/>
                <w:szCs w:val="24"/>
              </w:rPr>
              <w:t>1.Образовательная деятельность (занятие)</w:t>
            </w:r>
          </w:p>
        </w:tc>
      </w:tr>
      <w:tr w14:paraId="025A0D60">
        <w:tblPrEx>
          <w:tblCellMar>
            <w:top w:w="0" w:type="dxa"/>
            <w:left w:w="108" w:type="dxa"/>
            <w:bottom w:w="0" w:type="dxa"/>
            <w:right w:w="108" w:type="dxa"/>
          </w:tblCellMar>
        </w:tblPrEx>
        <w:trPr>
          <w:trHeight w:val="325" w:hRule="atLeast"/>
        </w:trPr>
        <w:tc>
          <w:tcPr>
            <w:tcW w:w="3402" w:type="dxa"/>
            <w:vMerge w:val="restart"/>
          </w:tcPr>
          <w:p w14:paraId="02398367">
            <w:pPr>
              <w:pStyle w:val="43"/>
              <w:rPr>
                <w:rFonts w:ascii="Times New Roman" w:hAnsi="Times New Roman"/>
                <w:b/>
                <w:sz w:val="24"/>
                <w:szCs w:val="24"/>
              </w:rPr>
            </w:pPr>
            <w:r>
              <w:rPr>
                <w:rFonts w:ascii="Times New Roman" w:hAnsi="Times New Roman"/>
                <w:b/>
                <w:sz w:val="24"/>
                <w:szCs w:val="24"/>
              </w:rPr>
              <w:t>Базовый вид деятельности</w:t>
            </w:r>
          </w:p>
        </w:tc>
        <w:tc>
          <w:tcPr>
            <w:tcW w:w="4111" w:type="dxa"/>
            <w:gridSpan w:val="2"/>
          </w:tcPr>
          <w:p w14:paraId="000BF862">
            <w:pPr>
              <w:pStyle w:val="43"/>
              <w:rPr>
                <w:rFonts w:ascii="Times New Roman" w:hAnsi="Times New Roman"/>
                <w:b/>
                <w:sz w:val="24"/>
                <w:szCs w:val="24"/>
              </w:rPr>
            </w:pPr>
            <w:r>
              <w:rPr>
                <w:rFonts w:ascii="Times New Roman" w:hAnsi="Times New Roman"/>
                <w:b/>
                <w:sz w:val="24"/>
                <w:szCs w:val="24"/>
              </w:rPr>
              <w:t>периодичность</w:t>
            </w:r>
          </w:p>
        </w:tc>
      </w:tr>
      <w:tr w14:paraId="28099366">
        <w:tblPrEx>
          <w:tblCellMar>
            <w:top w:w="0" w:type="dxa"/>
            <w:left w:w="108" w:type="dxa"/>
            <w:bottom w:w="0" w:type="dxa"/>
            <w:right w:w="108" w:type="dxa"/>
          </w:tblCellMar>
        </w:tblPrEx>
        <w:trPr>
          <w:trHeight w:val="161" w:hRule="atLeast"/>
        </w:trPr>
        <w:tc>
          <w:tcPr>
            <w:tcW w:w="3402" w:type="dxa"/>
            <w:vMerge w:val="continue"/>
          </w:tcPr>
          <w:p w14:paraId="05414BE7">
            <w:pPr>
              <w:pStyle w:val="43"/>
              <w:rPr>
                <w:rFonts w:ascii="Times New Roman" w:hAnsi="Times New Roman"/>
                <w:b/>
                <w:sz w:val="24"/>
                <w:szCs w:val="24"/>
              </w:rPr>
            </w:pPr>
          </w:p>
        </w:tc>
        <w:tc>
          <w:tcPr>
            <w:tcW w:w="4111" w:type="dxa"/>
            <w:gridSpan w:val="2"/>
          </w:tcPr>
          <w:p w14:paraId="0C0AF001">
            <w:pPr>
              <w:pStyle w:val="43"/>
              <w:rPr>
                <w:rFonts w:ascii="Times New Roman" w:hAnsi="Times New Roman"/>
                <w:b/>
                <w:sz w:val="24"/>
                <w:szCs w:val="24"/>
              </w:rPr>
            </w:pPr>
            <w:r>
              <w:rPr>
                <w:rFonts w:ascii="Times New Roman" w:hAnsi="Times New Roman"/>
                <w:b/>
                <w:sz w:val="24"/>
                <w:szCs w:val="24"/>
              </w:rPr>
              <w:t>Группа раннего возраста</w:t>
            </w:r>
          </w:p>
        </w:tc>
      </w:tr>
      <w:tr w14:paraId="4C3181F6">
        <w:tblPrEx>
          <w:tblCellMar>
            <w:top w:w="0" w:type="dxa"/>
            <w:left w:w="108" w:type="dxa"/>
            <w:bottom w:w="0" w:type="dxa"/>
            <w:right w:w="108" w:type="dxa"/>
          </w:tblCellMar>
        </w:tblPrEx>
        <w:trPr>
          <w:trHeight w:val="161" w:hRule="atLeast"/>
        </w:trPr>
        <w:tc>
          <w:tcPr>
            <w:tcW w:w="3402" w:type="dxa"/>
            <w:vMerge w:val="continue"/>
          </w:tcPr>
          <w:p w14:paraId="6479493F">
            <w:pPr>
              <w:pStyle w:val="43"/>
              <w:rPr>
                <w:rFonts w:ascii="Times New Roman" w:hAnsi="Times New Roman"/>
                <w:b/>
                <w:sz w:val="24"/>
                <w:szCs w:val="24"/>
              </w:rPr>
            </w:pPr>
          </w:p>
        </w:tc>
        <w:tc>
          <w:tcPr>
            <w:tcW w:w="1843" w:type="dxa"/>
          </w:tcPr>
          <w:p w14:paraId="6C31B2A8">
            <w:pPr>
              <w:pStyle w:val="43"/>
              <w:rPr>
                <w:rFonts w:ascii="Times New Roman" w:hAnsi="Times New Roman"/>
                <w:b/>
                <w:sz w:val="24"/>
                <w:szCs w:val="24"/>
              </w:rPr>
            </w:pPr>
            <w:r>
              <w:rPr>
                <w:rFonts w:ascii="Times New Roman" w:hAnsi="Times New Roman"/>
                <w:b/>
                <w:sz w:val="24"/>
                <w:szCs w:val="24"/>
              </w:rPr>
              <w:t>(с 1г до 2 лет)</w:t>
            </w:r>
          </w:p>
        </w:tc>
        <w:tc>
          <w:tcPr>
            <w:tcW w:w="2268" w:type="dxa"/>
          </w:tcPr>
          <w:p w14:paraId="23D9DF10">
            <w:pPr>
              <w:pStyle w:val="43"/>
              <w:rPr>
                <w:rFonts w:ascii="Times New Roman" w:hAnsi="Times New Roman"/>
                <w:b/>
                <w:sz w:val="24"/>
                <w:szCs w:val="24"/>
              </w:rPr>
            </w:pPr>
            <w:r>
              <w:rPr>
                <w:rFonts w:ascii="Times New Roman" w:hAnsi="Times New Roman"/>
                <w:b/>
                <w:sz w:val="24"/>
                <w:szCs w:val="24"/>
              </w:rPr>
              <w:t>(с 2л до 3 лет)</w:t>
            </w:r>
          </w:p>
        </w:tc>
      </w:tr>
      <w:tr w14:paraId="5A813E49">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048EAF81">
            <w:pPr>
              <w:pStyle w:val="43"/>
              <w:rPr>
                <w:rFonts w:ascii="Times New Roman" w:hAnsi="Times New Roman"/>
                <w:sz w:val="24"/>
                <w:szCs w:val="24"/>
              </w:rPr>
            </w:pPr>
            <w:r>
              <w:rPr>
                <w:rFonts w:ascii="Times New Roman" w:hAnsi="Times New Roman"/>
                <w:sz w:val="24"/>
                <w:szCs w:val="24"/>
              </w:rPr>
              <w:t>Расширение ориентировки в окружающем</w:t>
            </w:r>
          </w:p>
        </w:tc>
        <w:tc>
          <w:tcPr>
            <w:tcW w:w="1843" w:type="dxa"/>
          </w:tcPr>
          <w:p w14:paraId="3482ECFB">
            <w:pPr>
              <w:pStyle w:val="43"/>
              <w:rPr>
                <w:rFonts w:ascii="Times New Roman" w:hAnsi="Times New Roman"/>
                <w:b/>
                <w:sz w:val="24"/>
                <w:szCs w:val="24"/>
              </w:rPr>
            </w:pPr>
            <w:r>
              <w:rPr>
                <w:rFonts w:ascii="Times New Roman" w:hAnsi="Times New Roman"/>
                <w:b/>
                <w:sz w:val="24"/>
                <w:szCs w:val="24"/>
              </w:rPr>
              <w:t>1 раз в неделю</w:t>
            </w:r>
          </w:p>
        </w:tc>
        <w:tc>
          <w:tcPr>
            <w:tcW w:w="2268" w:type="dxa"/>
          </w:tcPr>
          <w:p w14:paraId="15DADC79">
            <w:pPr>
              <w:pStyle w:val="43"/>
              <w:rPr>
                <w:rFonts w:ascii="Times New Roman" w:hAnsi="Times New Roman"/>
                <w:b/>
                <w:sz w:val="24"/>
                <w:szCs w:val="24"/>
              </w:rPr>
            </w:pPr>
            <w:r>
              <w:rPr>
                <w:rFonts w:ascii="Times New Roman" w:hAnsi="Times New Roman"/>
                <w:b/>
                <w:sz w:val="24"/>
                <w:szCs w:val="24"/>
              </w:rPr>
              <w:t>-</w:t>
            </w:r>
          </w:p>
        </w:tc>
      </w:tr>
      <w:tr w14:paraId="3E29522C">
        <w:tblPrEx>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000000" w:sz="2" w:space="0"/>
            </w:tcBorders>
          </w:tcPr>
          <w:p w14:paraId="78924F4D">
            <w:pPr>
              <w:pStyle w:val="43"/>
              <w:rPr>
                <w:rFonts w:ascii="Times New Roman" w:hAnsi="Times New Roman"/>
                <w:sz w:val="24"/>
                <w:szCs w:val="24"/>
              </w:rPr>
            </w:pPr>
            <w:r>
              <w:rPr>
                <w:rFonts w:ascii="Times New Roman" w:hAnsi="Times New Roman"/>
                <w:sz w:val="24"/>
                <w:szCs w:val="24"/>
              </w:rPr>
              <w:t>Игры - занятия с дидактическим материалом</w:t>
            </w:r>
          </w:p>
        </w:tc>
        <w:tc>
          <w:tcPr>
            <w:tcW w:w="1843" w:type="dxa"/>
          </w:tcPr>
          <w:p w14:paraId="1D36D672">
            <w:pPr>
              <w:pStyle w:val="43"/>
              <w:rPr>
                <w:rFonts w:ascii="Times New Roman" w:hAnsi="Times New Roman"/>
                <w:b/>
                <w:sz w:val="24"/>
                <w:szCs w:val="24"/>
              </w:rPr>
            </w:pPr>
            <w:r>
              <w:rPr>
                <w:rFonts w:ascii="Times New Roman" w:hAnsi="Times New Roman"/>
                <w:b/>
                <w:sz w:val="24"/>
                <w:szCs w:val="24"/>
              </w:rPr>
              <w:t>2 раза в неделю</w:t>
            </w:r>
          </w:p>
        </w:tc>
        <w:tc>
          <w:tcPr>
            <w:tcW w:w="2268" w:type="dxa"/>
          </w:tcPr>
          <w:p w14:paraId="4553EC4C">
            <w:pPr>
              <w:pStyle w:val="43"/>
              <w:rPr>
                <w:rFonts w:ascii="Times New Roman" w:hAnsi="Times New Roman"/>
                <w:b/>
                <w:sz w:val="24"/>
                <w:szCs w:val="24"/>
              </w:rPr>
            </w:pPr>
            <w:r>
              <w:rPr>
                <w:rFonts w:ascii="Times New Roman" w:hAnsi="Times New Roman"/>
                <w:b/>
                <w:sz w:val="24"/>
                <w:szCs w:val="24"/>
              </w:rPr>
              <w:t>-</w:t>
            </w:r>
          </w:p>
        </w:tc>
      </w:tr>
      <w:tr w14:paraId="781C5BEA">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42198A94">
            <w:pPr>
              <w:pStyle w:val="43"/>
              <w:rPr>
                <w:rFonts w:ascii="Times New Roman" w:hAnsi="Times New Roman"/>
                <w:sz w:val="24"/>
                <w:szCs w:val="24"/>
              </w:rPr>
            </w:pPr>
            <w:r>
              <w:rPr>
                <w:rFonts w:ascii="Times New Roman" w:hAnsi="Times New Roman"/>
                <w:sz w:val="24"/>
                <w:szCs w:val="24"/>
              </w:rPr>
              <w:t>Игры-занятия со строительным материалом</w:t>
            </w:r>
          </w:p>
        </w:tc>
        <w:tc>
          <w:tcPr>
            <w:tcW w:w="1843" w:type="dxa"/>
          </w:tcPr>
          <w:p w14:paraId="0DE918A4">
            <w:pPr>
              <w:pStyle w:val="43"/>
              <w:rPr>
                <w:rFonts w:ascii="Times New Roman" w:hAnsi="Times New Roman"/>
                <w:b/>
                <w:sz w:val="24"/>
                <w:szCs w:val="24"/>
              </w:rPr>
            </w:pPr>
            <w:r>
              <w:rPr>
                <w:rFonts w:ascii="Times New Roman" w:hAnsi="Times New Roman"/>
                <w:b/>
                <w:sz w:val="24"/>
                <w:szCs w:val="24"/>
              </w:rPr>
              <w:t>1 раз в неделю</w:t>
            </w:r>
          </w:p>
        </w:tc>
        <w:tc>
          <w:tcPr>
            <w:tcW w:w="2268" w:type="dxa"/>
          </w:tcPr>
          <w:p w14:paraId="1D10A9A4">
            <w:pPr>
              <w:pStyle w:val="43"/>
              <w:rPr>
                <w:rFonts w:ascii="Times New Roman" w:hAnsi="Times New Roman"/>
                <w:b/>
                <w:sz w:val="24"/>
                <w:szCs w:val="24"/>
              </w:rPr>
            </w:pPr>
            <w:r>
              <w:rPr>
                <w:rFonts w:ascii="Times New Roman" w:hAnsi="Times New Roman"/>
                <w:b/>
                <w:sz w:val="24"/>
                <w:szCs w:val="24"/>
              </w:rPr>
              <w:t>-</w:t>
            </w:r>
          </w:p>
        </w:tc>
      </w:tr>
      <w:tr w14:paraId="758846DA">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76B486A9">
            <w:pPr>
              <w:pStyle w:val="43"/>
              <w:rPr>
                <w:rFonts w:ascii="Times New Roman" w:hAnsi="Times New Roman"/>
                <w:sz w:val="24"/>
                <w:szCs w:val="24"/>
              </w:rPr>
            </w:pPr>
            <w:r>
              <w:rPr>
                <w:rFonts w:ascii="Times New Roman" w:hAnsi="Times New Roman"/>
                <w:sz w:val="24"/>
                <w:szCs w:val="24"/>
              </w:rPr>
              <w:t>Развитие движений</w:t>
            </w:r>
          </w:p>
        </w:tc>
        <w:tc>
          <w:tcPr>
            <w:tcW w:w="1843" w:type="dxa"/>
          </w:tcPr>
          <w:p w14:paraId="5CA7D169">
            <w:pPr>
              <w:pStyle w:val="43"/>
              <w:rPr>
                <w:rFonts w:ascii="Times New Roman" w:hAnsi="Times New Roman"/>
                <w:b/>
                <w:sz w:val="24"/>
                <w:szCs w:val="24"/>
              </w:rPr>
            </w:pPr>
            <w:r>
              <w:rPr>
                <w:rFonts w:ascii="Times New Roman" w:hAnsi="Times New Roman"/>
                <w:b/>
                <w:sz w:val="24"/>
                <w:szCs w:val="24"/>
              </w:rPr>
              <w:t>2 раза в неделю</w:t>
            </w:r>
          </w:p>
        </w:tc>
        <w:tc>
          <w:tcPr>
            <w:tcW w:w="2268" w:type="dxa"/>
          </w:tcPr>
          <w:p w14:paraId="20FB5111">
            <w:pPr>
              <w:pStyle w:val="43"/>
              <w:rPr>
                <w:rFonts w:ascii="Times New Roman" w:hAnsi="Times New Roman"/>
                <w:b/>
                <w:sz w:val="24"/>
                <w:szCs w:val="24"/>
              </w:rPr>
            </w:pPr>
            <w:r>
              <w:rPr>
                <w:rFonts w:ascii="Times New Roman" w:hAnsi="Times New Roman"/>
                <w:b/>
                <w:sz w:val="24"/>
                <w:szCs w:val="24"/>
              </w:rPr>
              <w:t>-</w:t>
            </w:r>
          </w:p>
        </w:tc>
      </w:tr>
      <w:tr w14:paraId="77D7A3E9">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08637C38">
            <w:pPr>
              <w:pStyle w:val="43"/>
              <w:rPr>
                <w:rFonts w:ascii="Times New Roman" w:hAnsi="Times New Roman"/>
                <w:sz w:val="24"/>
                <w:szCs w:val="24"/>
              </w:rPr>
            </w:pPr>
            <w:r>
              <w:rPr>
                <w:rFonts w:ascii="Times New Roman" w:hAnsi="Times New Roman"/>
                <w:sz w:val="24"/>
                <w:szCs w:val="24"/>
              </w:rPr>
              <w:t>Физическая культура в помещении</w:t>
            </w:r>
          </w:p>
        </w:tc>
        <w:tc>
          <w:tcPr>
            <w:tcW w:w="1843" w:type="dxa"/>
          </w:tcPr>
          <w:p w14:paraId="773CE4E2">
            <w:pPr>
              <w:pStyle w:val="43"/>
              <w:rPr>
                <w:rFonts w:ascii="Times New Roman" w:hAnsi="Times New Roman"/>
                <w:b/>
                <w:sz w:val="24"/>
                <w:szCs w:val="24"/>
              </w:rPr>
            </w:pPr>
            <w:r>
              <w:rPr>
                <w:rFonts w:ascii="Times New Roman" w:hAnsi="Times New Roman"/>
                <w:b/>
                <w:sz w:val="24"/>
                <w:szCs w:val="24"/>
              </w:rPr>
              <w:t>-</w:t>
            </w:r>
          </w:p>
        </w:tc>
        <w:tc>
          <w:tcPr>
            <w:tcW w:w="2268" w:type="dxa"/>
          </w:tcPr>
          <w:p w14:paraId="0BCA3221">
            <w:pPr>
              <w:pStyle w:val="43"/>
              <w:rPr>
                <w:rFonts w:ascii="Times New Roman" w:hAnsi="Times New Roman"/>
                <w:b/>
                <w:sz w:val="24"/>
                <w:szCs w:val="24"/>
              </w:rPr>
            </w:pPr>
            <w:r>
              <w:rPr>
                <w:rFonts w:ascii="Times New Roman" w:hAnsi="Times New Roman"/>
                <w:b/>
                <w:sz w:val="24"/>
                <w:szCs w:val="24"/>
              </w:rPr>
              <w:t>2 раза в неделю</w:t>
            </w:r>
          </w:p>
        </w:tc>
      </w:tr>
      <w:tr w14:paraId="4942043C">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48B85540">
            <w:pPr>
              <w:pStyle w:val="43"/>
              <w:rPr>
                <w:rFonts w:ascii="Times New Roman" w:hAnsi="Times New Roman"/>
                <w:sz w:val="24"/>
                <w:szCs w:val="24"/>
              </w:rPr>
            </w:pPr>
            <w:r>
              <w:rPr>
                <w:rFonts w:ascii="Times New Roman" w:hAnsi="Times New Roman"/>
                <w:sz w:val="24"/>
                <w:szCs w:val="24"/>
              </w:rPr>
              <w:t>Познавательное развитие</w:t>
            </w:r>
          </w:p>
        </w:tc>
        <w:tc>
          <w:tcPr>
            <w:tcW w:w="1843" w:type="dxa"/>
          </w:tcPr>
          <w:p w14:paraId="1CBA1FFD">
            <w:pPr>
              <w:pStyle w:val="43"/>
              <w:rPr>
                <w:rFonts w:ascii="Times New Roman" w:hAnsi="Times New Roman"/>
                <w:b/>
                <w:sz w:val="24"/>
                <w:szCs w:val="24"/>
              </w:rPr>
            </w:pPr>
            <w:r>
              <w:rPr>
                <w:rFonts w:ascii="Times New Roman" w:hAnsi="Times New Roman"/>
                <w:b/>
                <w:sz w:val="24"/>
                <w:szCs w:val="24"/>
              </w:rPr>
              <w:t>-</w:t>
            </w:r>
          </w:p>
        </w:tc>
        <w:tc>
          <w:tcPr>
            <w:tcW w:w="2268" w:type="dxa"/>
          </w:tcPr>
          <w:p w14:paraId="2E3DB0D9">
            <w:pPr>
              <w:pStyle w:val="43"/>
              <w:rPr>
                <w:rFonts w:ascii="Times New Roman" w:hAnsi="Times New Roman"/>
                <w:b/>
                <w:sz w:val="24"/>
                <w:szCs w:val="24"/>
              </w:rPr>
            </w:pPr>
            <w:r>
              <w:rPr>
                <w:rFonts w:ascii="Times New Roman" w:hAnsi="Times New Roman"/>
                <w:b/>
                <w:sz w:val="24"/>
                <w:szCs w:val="24"/>
              </w:rPr>
              <w:t>1 раз в неделю</w:t>
            </w:r>
          </w:p>
        </w:tc>
      </w:tr>
      <w:tr w14:paraId="0CBA1210">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04936F4D">
            <w:pPr>
              <w:pStyle w:val="43"/>
              <w:rPr>
                <w:rFonts w:ascii="Times New Roman" w:hAnsi="Times New Roman"/>
                <w:sz w:val="24"/>
                <w:szCs w:val="24"/>
              </w:rPr>
            </w:pPr>
            <w:r>
              <w:rPr>
                <w:rFonts w:ascii="Times New Roman" w:hAnsi="Times New Roman"/>
                <w:sz w:val="24"/>
                <w:szCs w:val="24"/>
              </w:rPr>
              <w:t>Развитие речи</w:t>
            </w:r>
          </w:p>
        </w:tc>
        <w:tc>
          <w:tcPr>
            <w:tcW w:w="1843" w:type="dxa"/>
          </w:tcPr>
          <w:p w14:paraId="11A6A11C">
            <w:pPr>
              <w:pStyle w:val="43"/>
              <w:rPr>
                <w:rFonts w:ascii="Times New Roman" w:hAnsi="Times New Roman"/>
                <w:b/>
                <w:sz w:val="24"/>
                <w:szCs w:val="24"/>
              </w:rPr>
            </w:pPr>
            <w:r>
              <w:rPr>
                <w:rFonts w:ascii="Times New Roman" w:hAnsi="Times New Roman"/>
                <w:b/>
                <w:sz w:val="24"/>
                <w:szCs w:val="24"/>
              </w:rPr>
              <w:t>2 раза в неделю</w:t>
            </w:r>
          </w:p>
        </w:tc>
        <w:tc>
          <w:tcPr>
            <w:tcW w:w="2268" w:type="dxa"/>
          </w:tcPr>
          <w:p w14:paraId="4293630E">
            <w:pPr>
              <w:pStyle w:val="43"/>
              <w:rPr>
                <w:rFonts w:ascii="Times New Roman" w:hAnsi="Times New Roman"/>
                <w:b/>
                <w:sz w:val="24"/>
                <w:szCs w:val="24"/>
              </w:rPr>
            </w:pPr>
            <w:r>
              <w:rPr>
                <w:rFonts w:ascii="Times New Roman" w:hAnsi="Times New Roman"/>
                <w:b/>
                <w:sz w:val="24"/>
                <w:szCs w:val="24"/>
              </w:rPr>
              <w:t>2 раза в неделю</w:t>
            </w:r>
          </w:p>
        </w:tc>
      </w:tr>
      <w:tr w14:paraId="36B7670D">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2566331F">
            <w:pPr>
              <w:pStyle w:val="43"/>
              <w:rPr>
                <w:rFonts w:ascii="Times New Roman" w:hAnsi="Times New Roman"/>
                <w:sz w:val="24"/>
                <w:szCs w:val="24"/>
              </w:rPr>
            </w:pPr>
            <w:r>
              <w:rPr>
                <w:rFonts w:ascii="Times New Roman" w:hAnsi="Times New Roman"/>
                <w:sz w:val="24"/>
                <w:szCs w:val="24"/>
              </w:rPr>
              <w:t>Рисование</w:t>
            </w:r>
          </w:p>
        </w:tc>
        <w:tc>
          <w:tcPr>
            <w:tcW w:w="1843" w:type="dxa"/>
          </w:tcPr>
          <w:p w14:paraId="28753D94">
            <w:pPr>
              <w:pStyle w:val="43"/>
              <w:rPr>
                <w:rFonts w:ascii="Times New Roman" w:hAnsi="Times New Roman"/>
                <w:b/>
                <w:sz w:val="24"/>
                <w:szCs w:val="24"/>
              </w:rPr>
            </w:pPr>
            <w:r>
              <w:rPr>
                <w:rFonts w:ascii="Times New Roman" w:hAnsi="Times New Roman"/>
                <w:b/>
                <w:sz w:val="24"/>
                <w:szCs w:val="24"/>
              </w:rPr>
              <w:t>-</w:t>
            </w:r>
          </w:p>
        </w:tc>
        <w:tc>
          <w:tcPr>
            <w:tcW w:w="2268" w:type="dxa"/>
          </w:tcPr>
          <w:p w14:paraId="584D872E">
            <w:pPr>
              <w:pStyle w:val="43"/>
              <w:rPr>
                <w:rFonts w:ascii="Times New Roman" w:hAnsi="Times New Roman"/>
                <w:b/>
                <w:sz w:val="24"/>
                <w:szCs w:val="24"/>
              </w:rPr>
            </w:pPr>
            <w:r>
              <w:rPr>
                <w:rFonts w:ascii="Times New Roman" w:hAnsi="Times New Roman"/>
                <w:b/>
                <w:sz w:val="24"/>
                <w:szCs w:val="24"/>
              </w:rPr>
              <w:t>1 раз в неделю</w:t>
            </w:r>
          </w:p>
        </w:tc>
      </w:tr>
      <w:tr w14:paraId="31B7A508">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6BF68660">
            <w:pPr>
              <w:pStyle w:val="43"/>
              <w:rPr>
                <w:rFonts w:ascii="Times New Roman" w:hAnsi="Times New Roman"/>
                <w:sz w:val="24"/>
                <w:szCs w:val="24"/>
              </w:rPr>
            </w:pPr>
            <w:r>
              <w:rPr>
                <w:rFonts w:ascii="Times New Roman" w:hAnsi="Times New Roman"/>
                <w:sz w:val="24"/>
                <w:szCs w:val="24"/>
              </w:rPr>
              <w:t>Лепка</w:t>
            </w:r>
          </w:p>
        </w:tc>
        <w:tc>
          <w:tcPr>
            <w:tcW w:w="1843" w:type="dxa"/>
          </w:tcPr>
          <w:p w14:paraId="12B1DC44">
            <w:pPr>
              <w:pStyle w:val="43"/>
              <w:rPr>
                <w:rFonts w:ascii="Times New Roman" w:hAnsi="Times New Roman"/>
                <w:b/>
                <w:sz w:val="24"/>
                <w:szCs w:val="24"/>
              </w:rPr>
            </w:pPr>
            <w:r>
              <w:rPr>
                <w:rFonts w:ascii="Times New Roman" w:hAnsi="Times New Roman"/>
                <w:b/>
                <w:sz w:val="24"/>
                <w:szCs w:val="24"/>
              </w:rPr>
              <w:t>-</w:t>
            </w:r>
          </w:p>
        </w:tc>
        <w:tc>
          <w:tcPr>
            <w:tcW w:w="2268" w:type="dxa"/>
          </w:tcPr>
          <w:p w14:paraId="07807454">
            <w:pPr>
              <w:pStyle w:val="43"/>
              <w:rPr>
                <w:rFonts w:ascii="Times New Roman" w:hAnsi="Times New Roman"/>
                <w:b/>
                <w:sz w:val="24"/>
                <w:szCs w:val="24"/>
              </w:rPr>
            </w:pPr>
            <w:r>
              <w:rPr>
                <w:rFonts w:ascii="Times New Roman" w:hAnsi="Times New Roman"/>
                <w:b/>
                <w:sz w:val="24"/>
                <w:szCs w:val="24"/>
              </w:rPr>
              <w:t>1 раз в неделю</w:t>
            </w:r>
          </w:p>
        </w:tc>
      </w:tr>
      <w:tr w14:paraId="0F56FA39">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49BF5883">
            <w:pPr>
              <w:pStyle w:val="43"/>
              <w:rPr>
                <w:rFonts w:ascii="Times New Roman" w:hAnsi="Times New Roman"/>
                <w:sz w:val="24"/>
                <w:szCs w:val="24"/>
              </w:rPr>
            </w:pPr>
            <w:r>
              <w:rPr>
                <w:rFonts w:ascii="Times New Roman" w:hAnsi="Times New Roman"/>
                <w:sz w:val="24"/>
                <w:szCs w:val="24"/>
              </w:rPr>
              <w:t>Музыка</w:t>
            </w:r>
          </w:p>
        </w:tc>
        <w:tc>
          <w:tcPr>
            <w:tcW w:w="1843" w:type="dxa"/>
          </w:tcPr>
          <w:p w14:paraId="5F792E7C">
            <w:pPr>
              <w:pStyle w:val="43"/>
              <w:rPr>
                <w:rFonts w:ascii="Times New Roman" w:hAnsi="Times New Roman"/>
                <w:b/>
                <w:sz w:val="24"/>
                <w:szCs w:val="24"/>
              </w:rPr>
            </w:pPr>
            <w:r>
              <w:rPr>
                <w:rFonts w:ascii="Times New Roman" w:hAnsi="Times New Roman"/>
                <w:b/>
                <w:sz w:val="24"/>
                <w:szCs w:val="24"/>
              </w:rPr>
              <w:t>2 раза в неделю</w:t>
            </w:r>
          </w:p>
        </w:tc>
        <w:tc>
          <w:tcPr>
            <w:tcW w:w="2268" w:type="dxa"/>
          </w:tcPr>
          <w:p w14:paraId="11E4AD88">
            <w:pPr>
              <w:pStyle w:val="43"/>
              <w:rPr>
                <w:rFonts w:ascii="Times New Roman" w:hAnsi="Times New Roman"/>
                <w:b/>
                <w:sz w:val="24"/>
                <w:szCs w:val="24"/>
              </w:rPr>
            </w:pPr>
            <w:r>
              <w:rPr>
                <w:rFonts w:ascii="Times New Roman" w:hAnsi="Times New Roman"/>
                <w:b/>
                <w:sz w:val="24"/>
                <w:szCs w:val="24"/>
              </w:rPr>
              <w:t>2 раза в неделю</w:t>
            </w:r>
          </w:p>
        </w:tc>
      </w:tr>
      <w:tr w14:paraId="53711239">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57966620">
            <w:pPr>
              <w:pStyle w:val="43"/>
              <w:rPr>
                <w:rFonts w:ascii="Times New Roman" w:hAnsi="Times New Roman"/>
                <w:sz w:val="24"/>
                <w:szCs w:val="24"/>
              </w:rPr>
            </w:pPr>
            <w:r>
              <w:rPr>
                <w:rFonts w:ascii="Times New Roman" w:hAnsi="Times New Roman"/>
                <w:sz w:val="24"/>
                <w:szCs w:val="24"/>
              </w:rPr>
              <w:t>Общее количество занятий в неделю</w:t>
            </w:r>
          </w:p>
        </w:tc>
        <w:tc>
          <w:tcPr>
            <w:tcW w:w="1843" w:type="dxa"/>
          </w:tcPr>
          <w:p w14:paraId="78FA0B35">
            <w:pPr>
              <w:pStyle w:val="43"/>
              <w:rPr>
                <w:rFonts w:ascii="Times New Roman" w:hAnsi="Times New Roman"/>
                <w:b/>
                <w:sz w:val="24"/>
                <w:szCs w:val="24"/>
              </w:rPr>
            </w:pPr>
            <w:r>
              <w:rPr>
                <w:rFonts w:ascii="Times New Roman" w:hAnsi="Times New Roman"/>
                <w:b/>
                <w:sz w:val="24"/>
                <w:szCs w:val="24"/>
              </w:rPr>
              <w:t>10занятий в неделю</w:t>
            </w:r>
          </w:p>
        </w:tc>
        <w:tc>
          <w:tcPr>
            <w:tcW w:w="2268" w:type="dxa"/>
          </w:tcPr>
          <w:p w14:paraId="440B8382">
            <w:pPr>
              <w:pStyle w:val="43"/>
              <w:rPr>
                <w:rFonts w:ascii="Times New Roman" w:hAnsi="Times New Roman"/>
                <w:b/>
                <w:sz w:val="24"/>
                <w:szCs w:val="24"/>
              </w:rPr>
            </w:pPr>
            <w:r>
              <w:rPr>
                <w:rFonts w:ascii="Times New Roman" w:hAnsi="Times New Roman"/>
                <w:b/>
                <w:sz w:val="24"/>
                <w:szCs w:val="24"/>
              </w:rPr>
              <w:t>10занятий в неделю</w:t>
            </w:r>
          </w:p>
        </w:tc>
      </w:tr>
      <w:tr w14:paraId="001FDCEC">
        <w:tblPrEx>
          <w:tblCellMar>
            <w:top w:w="0" w:type="dxa"/>
            <w:left w:w="108" w:type="dxa"/>
            <w:bottom w:w="0" w:type="dxa"/>
            <w:right w:w="108" w:type="dxa"/>
          </w:tblCellMar>
        </w:tblPrEx>
        <w:trPr>
          <w:trHeight w:val="325" w:hRule="atLeast"/>
        </w:trPr>
        <w:tc>
          <w:tcPr>
            <w:tcW w:w="7513" w:type="dxa"/>
            <w:gridSpan w:val="3"/>
          </w:tcPr>
          <w:p w14:paraId="773685FB">
            <w:pPr>
              <w:pStyle w:val="43"/>
              <w:rPr>
                <w:rFonts w:ascii="Times New Roman" w:hAnsi="Times New Roman"/>
                <w:b/>
                <w:sz w:val="24"/>
                <w:szCs w:val="24"/>
              </w:rPr>
            </w:pPr>
            <w:r>
              <w:rPr>
                <w:rFonts w:ascii="Times New Roman" w:hAnsi="Times New Roman"/>
                <w:b/>
                <w:sz w:val="24"/>
                <w:szCs w:val="24"/>
              </w:rPr>
              <w:t>2.Образовательная деятельность в ходе режимных моментов</w:t>
            </w:r>
          </w:p>
        </w:tc>
      </w:tr>
      <w:tr w14:paraId="53F2EB92">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43E49F83">
            <w:pPr>
              <w:pStyle w:val="43"/>
              <w:rPr>
                <w:rFonts w:ascii="Times New Roman" w:hAnsi="Times New Roman"/>
                <w:color w:val="000000"/>
                <w:sz w:val="24"/>
                <w:szCs w:val="24"/>
              </w:rPr>
            </w:pPr>
            <w:r>
              <w:rPr>
                <w:rFonts w:ascii="Times New Roman" w:hAnsi="Times New Roman"/>
                <w:color w:val="000000"/>
                <w:sz w:val="24"/>
                <w:szCs w:val="24"/>
              </w:rPr>
              <w:t>Коллективные беседы при проведении режимных моментов</w:t>
            </w:r>
          </w:p>
        </w:tc>
        <w:tc>
          <w:tcPr>
            <w:tcW w:w="4111" w:type="dxa"/>
            <w:gridSpan w:val="2"/>
          </w:tcPr>
          <w:p w14:paraId="681028C1">
            <w:pPr>
              <w:pStyle w:val="43"/>
              <w:rPr>
                <w:rFonts w:ascii="Times New Roman" w:hAnsi="Times New Roman"/>
                <w:b/>
                <w:sz w:val="24"/>
                <w:szCs w:val="24"/>
              </w:rPr>
            </w:pPr>
          </w:p>
          <w:p w14:paraId="40843453">
            <w:pPr>
              <w:pStyle w:val="43"/>
              <w:rPr>
                <w:rFonts w:ascii="Times New Roman" w:hAnsi="Times New Roman"/>
                <w:b/>
                <w:sz w:val="24"/>
                <w:szCs w:val="24"/>
              </w:rPr>
            </w:pPr>
            <w:r>
              <w:rPr>
                <w:rFonts w:ascii="Times New Roman" w:hAnsi="Times New Roman"/>
                <w:b/>
                <w:sz w:val="24"/>
                <w:szCs w:val="24"/>
              </w:rPr>
              <w:t>ежедневно</w:t>
            </w:r>
          </w:p>
        </w:tc>
      </w:tr>
      <w:tr w14:paraId="671B8B10">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7EBE8DF2">
            <w:pPr>
              <w:pStyle w:val="43"/>
              <w:rPr>
                <w:rFonts w:ascii="Times New Roman" w:hAnsi="Times New Roman"/>
                <w:color w:val="000000"/>
                <w:sz w:val="24"/>
                <w:szCs w:val="24"/>
              </w:rPr>
            </w:pPr>
            <w:r>
              <w:rPr>
                <w:rFonts w:ascii="Times New Roman" w:hAnsi="Times New Roman"/>
                <w:color w:val="000000"/>
                <w:sz w:val="24"/>
                <w:szCs w:val="24"/>
              </w:rPr>
              <w:t>Чтение художественной литературы</w:t>
            </w:r>
          </w:p>
        </w:tc>
        <w:tc>
          <w:tcPr>
            <w:tcW w:w="4111" w:type="dxa"/>
            <w:gridSpan w:val="2"/>
          </w:tcPr>
          <w:p w14:paraId="3DE98FC4">
            <w:pPr>
              <w:pStyle w:val="43"/>
              <w:rPr>
                <w:rFonts w:ascii="Times New Roman" w:hAnsi="Times New Roman"/>
                <w:b/>
                <w:sz w:val="24"/>
                <w:szCs w:val="24"/>
              </w:rPr>
            </w:pPr>
            <w:r>
              <w:rPr>
                <w:rFonts w:ascii="Times New Roman" w:hAnsi="Times New Roman"/>
                <w:b/>
                <w:sz w:val="24"/>
                <w:szCs w:val="24"/>
              </w:rPr>
              <w:t>ежедневно</w:t>
            </w:r>
          </w:p>
        </w:tc>
      </w:tr>
      <w:tr w14:paraId="215E393E">
        <w:tblPrEx>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auto" w:sz="4" w:space="0"/>
            </w:tcBorders>
          </w:tcPr>
          <w:p w14:paraId="3EEA2C15">
            <w:pPr>
              <w:pStyle w:val="43"/>
              <w:rPr>
                <w:rFonts w:ascii="Times New Roman" w:hAnsi="Times New Roman"/>
                <w:color w:val="000000"/>
                <w:sz w:val="24"/>
                <w:szCs w:val="24"/>
              </w:rPr>
            </w:pPr>
            <w:r>
              <w:rPr>
                <w:rFonts w:ascii="Times New Roman" w:hAnsi="Times New Roman"/>
                <w:color w:val="000000"/>
                <w:sz w:val="24"/>
                <w:szCs w:val="24"/>
              </w:rPr>
              <w:t xml:space="preserve">Прогулки </w:t>
            </w:r>
          </w:p>
        </w:tc>
        <w:tc>
          <w:tcPr>
            <w:tcW w:w="4111" w:type="dxa"/>
            <w:gridSpan w:val="2"/>
          </w:tcPr>
          <w:p w14:paraId="58C2D0B2">
            <w:pPr>
              <w:pStyle w:val="43"/>
              <w:rPr>
                <w:rFonts w:ascii="Times New Roman" w:hAnsi="Times New Roman"/>
                <w:b/>
                <w:sz w:val="24"/>
                <w:szCs w:val="24"/>
              </w:rPr>
            </w:pPr>
            <w:r>
              <w:rPr>
                <w:rFonts w:ascii="Times New Roman" w:hAnsi="Times New Roman"/>
                <w:b/>
                <w:sz w:val="24"/>
                <w:szCs w:val="24"/>
              </w:rPr>
              <w:t>ежедневно</w:t>
            </w:r>
          </w:p>
        </w:tc>
      </w:tr>
      <w:tr w14:paraId="33B0C750">
        <w:tblPrEx>
          <w:tblCellMar>
            <w:top w:w="0" w:type="dxa"/>
            <w:left w:w="108" w:type="dxa"/>
            <w:bottom w:w="0" w:type="dxa"/>
            <w:right w:w="108" w:type="dxa"/>
          </w:tblCellMar>
        </w:tblPrEx>
        <w:trPr>
          <w:trHeight w:val="325" w:hRule="atLeast"/>
        </w:trPr>
        <w:tc>
          <w:tcPr>
            <w:tcW w:w="7513" w:type="dxa"/>
            <w:gridSpan w:val="3"/>
          </w:tcPr>
          <w:p w14:paraId="3A08FE0D">
            <w:pPr>
              <w:pStyle w:val="43"/>
              <w:rPr>
                <w:rFonts w:ascii="Times New Roman" w:hAnsi="Times New Roman"/>
                <w:b/>
                <w:sz w:val="24"/>
                <w:szCs w:val="24"/>
              </w:rPr>
            </w:pPr>
            <w:r>
              <w:rPr>
                <w:rFonts w:ascii="Times New Roman" w:hAnsi="Times New Roman"/>
                <w:b/>
                <w:sz w:val="24"/>
                <w:szCs w:val="24"/>
              </w:rPr>
              <w:t>Совместная игровая деятельность с детьми</w:t>
            </w:r>
          </w:p>
        </w:tc>
      </w:tr>
      <w:tr w14:paraId="4456EB66">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6FBF4C94">
            <w:pPr>
              <w:pStyle w:val="43"/>
              <w:rPr>
                <w:rFonts w:ascii="Times New Roman" w:hAnsi="Times New Roman"/>
                <w:color w:val="000000"/>
                <w:sz w:val="24"/>
                <w:szCs w:val="24"/>
              </w:rPr>
            </w:pPr>
            <w:r>
              <w:rPr>
                <w:rFonts w:ascii="Times New Roman" w:hAnsi="Times New Roman"/>
                <w:color w:val="000000"/>
                <w:sz w:val="24"/>
                <w:szCs w:val="24"/>
              </w:rPr>
              <w:t>Строительные игры</w:t>
            </w:r>
          </w:p>
        </w:tc>
        <w:tc>
          <w:tcPr>
            <w:tcW w:w="4111" w:type="dxa"/>
            <w:gridSpan w:val="2"/>
          </w:tcPr>
          <w:p w14:paraId="43A15934">
            <w:pPr>
              <w:pStyle w:val="43"/>
              <w:rPr>
                <w:rFonts w:ascii="Times New Roman" w:hAnsi="Times New Roman"/>
                <w:b/>
                <w:sz w:val="24"/>
                <w:szCs w:val="24"/>
              </w:rPr>
            </w:pPr>
            <w:r>
              <w:rPr>
                <w:rFonts w:ascii="Times New Roman" w:hAnsi="Times New Roman"/>
                <w:b/>
                <w:sz w:val="24"/>
                <w:szCs w:val="24"/>
              </w:rPr>
              <w:t>1 раз в неделю</w:t>
            </w:r>
          </w:p>
        </w:tc>
      </w:tr>
      <w:tr w14:paraId="4EEC3615">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3D2AE73C">
            <w:pPr>
              <w:pStyle w:val="43"/>
              <w:rPr>
                <w:rFonts w:ascii="Times New Roman" w:hAnsi="Times New Roman"/>
                <w:color w:val="000000"/>
                <w:sz w:val="24"/>
                <w:szCs w:val="24"/>
              </w:rPr>
            </w:pPr>
            <w:r>
              <w:rPr>
                <w:rFonts w:ascii="Times New Roman" w:hAnsi="Times New Roman"/>
                <w:color w:val="000000"/>
                <w:sz w:val="24"/>
                <w:szCs w:val="24"/>
              </w:rPr>
              <w:t>Театрализованные игры</w:t>
            </w:r>
          </w:p>
        </w:tc>
        <w:tc>
          <w:tcPr>
            <w:tcW w:w="4111" w:type="dxa"/>
            <w:gridSpan w:val="2"/>
          </w:tcPr>
          <w:p w14:paraId="42702EA8">
            <w:pPr>
              <w:pStyle w:val="43"/>
              <w:rPr>
                <w:rFonts w:ascii="Times New Roman" w:hAnsi="Times New Roman"/>
                <w:b/>
                <w:sz w:val="24"/>
                <w:szCs w:val="24"/>
              </w:rPr>
            </w:pPr>
            <w:r>
              <w:rPr>
                <w:rFonts w:ascii="Times New Roman" w:hAnsi="Times New Roman"/>
                <w:b/>
                <w:sz w:val="24"/>
                <w:szCs w:val="24"/>
              </w:rPr>
              <w:t>1 раз в неделю</w:t>
            </w:r>
          </w:p>
        </w:tc>
      </w:tr>
      <w:tr w14:paraId="498B4AC3">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71FA5CE8">
            <w:pPr>
              <w:pStyle w:val="43"/>
              <w:rPr>
                <w:rFonts w:ascii="Times New Roman" w:hAnsi="Times New Roman"/>
                <w:color w:val="000000"/>
                <w:sz w:val="24"/>
                <w:szCs w:val="24"/>
              </w:rPr>
            </w:pPr>
            <w:r>
              <w:rPr>
                <w:rFonts w:ascii="Times New Roman" w:hAnsi="Times New Roman"/>
                <w:color w:val="000000"/>
                <w:sz w:val="24"/>
                <w:szCs w:val="24"/>
              </w:rPr>
              <w:t>Сюжетно-ролевые игры</w:t>
            </w:r>
          </w:p>
        </w:tc>
        <w:tc>
          <w:tcPr>
            <w:tcW w:w="4111" w:type="dxa"/>
            <w:gridSpan w:val="2"/>
          </w:tcPr>
          <w:p w14:paraId="297ABC3F">
            <w:pPr>
              <w:pStyle w:val="43"/>
              <w:rPr>
                <w:rFonts w:ascii="Times New Roman" w:hAnsi="Times New Roman"/>
                <w:b/>
                <w:sz w:val="24"/>
                <w:szCs w:val="24"/>
              </w:rPr>
            </w:pPr>
            <w:r>
              <w:rPr>
                <w:rFonts w:ascii="Times New Roman" w:hAnsi="Times New Roman"/>
                <w:b/>
                <w:sz w:val="24"/>
                <w:szCs w:val="24"/>
              </w:rPr>
              <w:t>2 раза в неделю</w:t>
            </w:r>
          </w:p>
        </w:tc>
      </w:tr>
      <w:tr w14:paraId="3CDE7E31">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7F04F235">
            <w:pPr>
              <w:pStyle w:val="43"/>
              <w:rPr>
                <w:rFonts w:ascii="Times New Roman" w:hAnsi="Times New Roman"/>
                <w:color w:val="000000"/>
                <w:sz w:val="24"/>
                <w:szCs w:val="24"/>
              </w:rPr>
            </w:pPr>
            <w:r>
              <w:rPr>
                <w:rFonts w:ascii="Times New Roman" w:hAnsi="Times New Roman"/>
                <w:color w:val="000000"/>
                <w:sz w:val="24"/>
                <w:szCs w:val="24"/>
              </w:rPr>
              <w:t>Досуг и развлечения</w:t>
            </w:r>
          </w:p>
        </w:tc>
        <w:tc>
          <w:tcPr>
            <w:tcW w:w="4111" w:type="dxa"/>
            <w:gridSpan w:val="2"/>
          </w:tcPr>
          <w:p w14:paraId="4550DD49">
            <w:pPr>
              <w:pStyle w:val="43"/>
              <w:rPr>
                <w:rFonts w:ascii="Times New Roman" w:hAnsi="Times New Roman"/>
                <w:b/>
                <w:sz w:val="24"/>
                <w:szCs w:val="24"/>
              </w:rPr>
            </w:pPr>
            <w:r>
              <w:rPr>
                <w:rFonts w:ascii="Times New Roman" w:hAnsi="Times New Roman"/>
                <w:b/>
                <w:sz w:val="24"/>
                <w:szCs w:val="24"/>
              </w:rPr>
              <w:t>1 раз в неделю</w:t>
            </w:r>
          </w:p>
        </w:tc>
      </w:tr>
      <w:tr w14:paraId="2CC75ECF">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7602C589">
            <w:pPr>
              <w:pStyle w:val="43"/>
              <w:rPr>
                <w:rFonts w:ascii="Times New Roman" w:hAnsi="Times New Roman"/>
                <w:color w:val="000000"/>
                <w:sz w:val="24"/>
                <w:szCs w:val="24"/>
              </w:rPr>
            </w:pPr>
            <w:r>
              <w:rPr>
                <w:rFonts w:ascii="Times New Roman" w:hAnsi="Times New Roman"/>
                <w:color w:val="000000"/>
                <w:sz w:val="24"/>
                <w:szCs w:val="24"/>
              </w:rPr>
              <w:t>Режиссёрская игра</w:t>
            </w:r>
          </w:p>
        </w:tc>
        <w:tc>
          <w:tcPr>
            <w:tcW w:w="4111" w:type="dxa"/>
            <w:gridSpan w:val="2"/>
          </w:tcPr>
          <w:p w14:paraId="248B16CE">
            <w:pPr>
              <w:pStyle w:val="43"/>
              <w:rPr>
                <w:rFonts w:ascii="Times New Roman" w:hAnsi="Times New Roman"/>
                <w:b/>
                <w:sz w:val="24"/>
                <w:szCs w:val="24"/>
              </w:rPr>
            </w:pPr>
            <w:r>
              <w:rPr>
                <w:rFonts w:ascii="Times New Roman" w:hAnsi="Times New Roman"/>
                <w:b/>
                <w:sz w:val="24"/>
                <w:szCs w:val="24"/>
              </w:rPr>
              <w:t>ежедневно</w:t>
            </w:r>
          </w:p>
        </w:tc>
      </w:tr>
      <w:tr w14:paraId="7332BE3A">
        <w:tblPrEx>
          <w:tblCellMar>
            <w:top w:w="0" w:type="dxa"/>
            <w:left w:w="108" w:type="dxa"/>
            <w:bottom w:w="0" w:type="dxa"/>
            <w:right w:w="108" w:type="dxa"/>
          </w:tblCellMar>
        </w:tblPrEx>
        <w:trPr>
          <w:trHeight w:val="325" w:hRule="atLeast"/>
        </w:trPr>
        <w:tc>
          <w:tcPr>
            <w:tcW w:w="7513" w:type="dxa"/>
            <w:gridSpan w:val="3"/>
          </w:tcPr>
          <w:p w14:paraId="3B0BD1C0">
            <w:pPr>
              <w:pStyle w:val="43"/>
              <w:rPr>
                <w:rFonts w:ascii="Times New Roman" w:hAnsi="Times New Roman"/>
                <w:b/>
                <w:sz w:val="24"/>
                <w:szCs w:val="24"/>
              </w:rPr>
            </w:pPr>
            <w:r>
              <w:rPr>
                <w:rFonts w:ascii="Times New Roman" w:hAnsi="Times New Roman"/>
                <w:b/>
                <w:sz w:val="24"/>
                <w:szCs w:val="24"/>
              </w:rPr>
              <w:t>3.Самостоятельная деятельность детей</w:t>
            </w:r>
          </w:p>
        </w:tc>
      </w:tr>
      <w:tr w14:paraId="6444E44B">
        <w:tblPrEx>
          <w:tblCellMar>
            <w:top w:w="0" w:type="dxa"/>
            <w:left w:w="108" w:type="dxa"/>
            <w:bottom w:w="0" w:type="dxa"/>
            <w:right w:w="108" w:type="dxa"/>
          </w:tblCellMar>
        </w:tblPrEx>
        <w:trPr>
          <w:trHeight w:val="325" w:hRule="atLeast"/>
        </w:trPr>
        <w:tc>
          <w:tcPr>
            <w:tcW w:w="3402" w:type="dxa"/>
            <w:tcBorders>
              <w:top w:val="single" w:color="auto" w:sz="4" w:space="0"/>
              <w:left w:val="single" w:color="000000" w:sz="2" w:space="0"/>
              <w:bottom w:val="single" w:color="000000" w:sz="2" w:space="0"/>
              <w:right w:val="single" w:color="auto" w:sz="4" w:space="0"/>
            </w:tcBorders>
          </w:tcPr>
          <w:p w14:paraId="08BF699A">
            <w:pPr>
              <w:pStyle w:val="43"/>
              <w:rPr>
                <w:rFonts w:ascii="Times New Roman" w:hAnsi="Times New Roman"/>
                <w:color w:val="000000"/>
                <w:sz w:val="24"/>
                <w:szCs w:val="24"/>
              </w:rPr>
            </w:pPr>
            <w:r>
              <w:rPr>
                <w:rFonts w:ascii="Times New Roman" w:hAnsi="Times New Roman"/>
                <w:color w:val="000000"/>
                <w:sz w:val="24"/>
                <w:szCs w:val="24"/>
              </w:rPr>
              <w:t xml:space="preserve">Игровая деятельность </w:t>
            </w:r>
          </w:p>
        </w:tc>
        <w:tc>
          <w:tcPr>
            <w:tcW w:w="4111" w:type="dxa"/>
            <w:gridSpan w:val="2"/>
          </w:tcPr>
          <w:p w14:paraId="27B940EB">
            <w:pPr>
              <w:pStyle w:val="43"/>
              <w:rPr>
                <w:rFonts w:ascii="Times New Roman" w:hAnsi="Times New Roman"/>
                <w:sz w:val="24"/>
                <w:szCs w:val="24"/>
              </w:rPr>
            </w:pPr>
            <w:r>
              <w:rPr>
                <w:rFonts w:ascii="Times New Roman" w:hAnsi="Times New Roman"/>
                <w:b/>
                <w:sz w:val="24"/>
                <w:szCs w:val="24"/>
              </w:rPr>
              <w:t>ежедневно</w:t>
            </w:r>
          </w:p>
        </w:tc>
      </w:tr>
      <w:tr w14:paraId="7FD0D601">
        <w:tblPrEx>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auto" w:sz="4" w:space="0"/>
            </w:tcBorders>
          </w:tcPr>
          <w:p w14:paraId="5E1234B8">
            <w:pPr>
              <w:pStyle w:val="43"/>
              <w:rPr>
                <w:rFonts w:ascii="Times New Roman" w:hAnsi="Times New Roman"/>
                <w:color w:val="000000"/>
                <w:sz w:val="24"/>
                <w:szCs w:val="24"/>
              </w:rPr>
            </w:pPr>
            <w:r>
              <w:rPr>
                <w:rFonts w:ascii="Times New Roman" w:hAnsi="Times New Roman"/>
                <w:color w:val="000000"/>
                <w:sz w:val="24"/>
                <w:szCs w:val="24"/>
              </w:rPr>
              <w:t>Познавательно-исследовательская деятельность</w:t>
            </w:r>
          </w:p>
        </w:tc>
        <w:tc>
          <w:tcPr>
            <w:tcW w:w="4111" w:type="dxa"/>
            <w:gridSpan w:val="2"/>
          </w:tcPr>
          <w:p w14:paraId="64036DFE">
            <w:pPr>
              <w:pStyle w:val="43"/>
              <w:rPr>
                <w:rFonts w:ascii="Times New Roman" w:hAnsi="Times New Roman"/>
                <w:sz w:val="24"/>
                <w:szCs w:val="24"/>
              </w:rPr>
            </w:pPr>
            <w:r>
              <w:rPr>
                <w:rFonts w:ascii="Times New Roman" w:hAnsi="Times New Roman"/>
                <w:b/>
                <w:sz w:val="24"/>
                <w:szCs w:val="24"/>
              </w:rPr>
              <w:t>ежедневно</w:t>
            </w:r>
          </w:p>
        </w:tc>
      </w:tr>
      <w:tr w14:paraId="71FE690B">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4EAECB60">
            <w:pPr>
              <w:pStyle w:val="43"/>
              <w:rPr>
                <w:rFonts w:ascii="Times New Roman" w:hAnsi="Times New Roman"/>
                <w:color w:val="000000"/>
                <w:sz w:val="24"/>
                <w:szCs w:val="24"/>
              </w:rPr>
            </w:pPr>
            <w:r>
              <w:rPr>
                <w:rFonts w:ascii="Times New Roman" w:hAnsi="Times New Roman"/>
                <w:color w:val="000000"/>
                <w:sz w:val="24"/>
                <w:szCs w:val="24"/>
              </w:rPr>
              <w:t>Самостоятельная деятельность детей в центрах (уголках развития)</w:t>
            </w:r>
          </w:p>
        </w:tc>
        <w:tc>
          <w:tcPr>
            <w:tcW w:w="4111" w:type="dxa"/>
            <w:gridSpan w:val="2"/>
          </w:tcPr>
          <w:p w14:paraId="32CA100E">
            <w:pPr>
              <w:pStyle w:val="43"/>
              <w:rPr>
                <w:rFonts w:ascii="Times New Roman" w:hAnsi="Times New Roman"/>
                <w:sz w:val="24"/>
                <w:szCs w:val="24"/>
              </w:rPr>
            </w:pPr>
            <w:r>
              <w:rPr>
                <w:rFonts w:ascii="Times New Roman" w:hAnsi="Times New Roman"/>
                <w:b/>
                <w:sz w:val="24"/>
                <w:szCs w:val="24"/>
              </w:rPr>
              <w:t>ежедневно</w:t>
            </w:r>
          </w:p>
        </w:tc>
      </w:tr>
      <w:tr w14:paraId="447332FF">
        <w:tblPrEx>
          <w:tblCellMar>
            <w:top w:w="0" w:type="dxa"/>
            <w:left w:w="108" w:type="dxa"/>
            <w:bottom w:w="0" w:type="dxa"/>
            <w:right w:w="108" w:type="dxa"/>
          </w:tblCellMar>
        </w:tblPrEx>
        <w:trPr>
          <w:trHeight w:val="325" w:hRule="atLeast"/>
        </w:trPr>
        <w:tc>
          <w:tcPr>
            <w:tcW w:w="7513" w:type="dxa"/>
            <w:gridSpan w:val="3"/>
          </w:tcPr>
          <w:p w14:paraId="3E3AA09D">
            <w:pPr>
              <w:pStyle w:val="43"/>
              <w:rPr>
                <w:rFonts w:ascii="Times New Roman" w:hAnsi="Times New Roman"/>
                <w:b/>
                <w:sz w:val="24"/>
                <w:szCs w:val="24"/>
              </w:rPr>
            </w:pPr>
            <w:r>
              <w:rPr>
                <w:rFonts w:ascii="Times New Roman" w:hAnsi="Times New Roman"/>
                <w:b/>
                <w:sz w:val="24"/>
                <w:szCs w:val="24"/>
              </w:rPr>
              <w:t>4. Оздоровительная работа</w:t>
            </w:r>
          </w:p>
        </w:tc>
      </w:tr>
      <w:tr w14:paraId="2E4C9860">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42C3500B">
            <w:pPr>
              <w:pStyle w:val="43"/>
              <w:rPr>
                <w:rFonts w:ascii="Times New Roman" w:hAnsi="Times New Roman"/>
                <w:color w:val="000000"/>
                <w:sz w:val="24"/>
                <w:szCs w:val="24"/>
              </w:rPr>
            </w:pPr>
            <w:r>
              <w:rPr>
                <w:rFonts w:ascii="Times New Roman" w:hAnsi="Times New Roman"/>
                <w:color w:val="000000"/>
                <w:sz w:val="24"/>
                <w:szCs w:val="24"/>
              </w:rPr>
              <w:t>Утренняя гимнастика</w:t>
            </w:r>
          </w:p>
        </w:tc>
        <w:tc>
          <w:tcPr>
            <w:tcW w:w="4111" w:type="dxa"/>
            <w:gridSpan w:val="2"/>
          </w:tcPr>
          <w:p w14:paraId="76F8A149">
            <w:pPr>
              <w:pStyle w:val="43"/>
              <w:rPr>
                <w:rFonts w:ascii="Times New Roman" w:hAnsi="Times New Roman"/>
                <w:sz w:val="24"/>
                <w:szCs w:val="24"/>
              </w:rPr>
            </w:pPr>
            <w:r>
              <w:rPr>
                <w:rFonts w:ascii="Times New Roman" w:hAnsi="Times New Roman"/>
                <w:b/>
                <w:sz w:val="24"/>
                <w:szCs w:val="24"/>
              </w:rPr>
              <w:t>ежедневно</w:t>
            </w:r>
          </w:p>
        </w:tc>
      </w:tr>
      <w:tr w14:paraId="4C876B3A">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6C48680D">
            <w:pPr>
              <w:pStyle w:val="43"/>
              <w:rPr>
                <w:rFonts w:ascii="Times New Roman" w:hAnsi="Times New Roman"/>
                <w:color w:val="000000"/>
                <w:sz w:val="24"/>
                <w:szCs w:val="24"/>
              </w:rPr>
            </w:pPr>
            <w:r>
              <w:rPr>
                <w:rFonts w:ascii="Times New Roman" w:hAnsi="Times New Roman"/>
                <w:color w:val="000000"/>
                <w:sz w:val="24"/>
                <w:szCs w:val="24"/>
              </w:rPr>
              <w:t>Комплексы закаливающих процедур</w:t>
            </w:r>
          </w:p>
        </w:tc>
        <w:tc>
          <w:tcPr>
            <w:tcW w:w="4111" w:type="dxa"/>
            <w:gridSpan w:val="2"/>
          </w:tcPr>
          <w:p w14:paraId="6811AC21">
            <w:pPr>
              <w:pStyle w:val="43"/>
              <w:rPr>
                <w:rFonts w:ascii="Times New Roman" w:hAnsi="Times New Roman"/>
                <w:sz w:val="24"/>
                <w:szCs w:val="24"/>
              </w:rPr>
            </w:pPr>
            <w:r>
              <w:rPr>
                <w:rFonts w:ascii="Times New Roman" w:hAnsi="Times New Roman"/>
                <w:b/>
                <w:sz w:val="24"/>
                <w:szCs w:val="24"/>
              </w:rPr>
              <w:t>ежедневно</w:t>
            </w:r>
          </w:p>
        </w:tc>
      </w:tr>
      <w:tr w14:paraId="16DE961A">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3532936D">
            <w:pPr>
              <w:pStyle w:val="43"/>
              <w:rPr>
                <w:rFonts w:ascii="Times New Roman" w:hAnsi="Times New Roman"/>
                <w:color w:val="000000"/>
                <w:sz w:val="24"/>
                <w:szCs w:val="24"/>
              </w:rPr>
            </w:pPr>
            <w:r>
              <w:rPr>
                <w:rFonts w:ascii="Times New Roman" w:hAnsi="Times New Roman"/>
                <w:color w:val="000000"/>
                <w:sz w:val="24"/>
                <w:szCs w:val="24"/>
              </w:rPr>
              <w:t>Гигиенические процедуры</w:t>
            </w:r>
          </w:p>
        </w:tc>
        <w:tc>
          <w:tcPr>
            <w:tcW w:w="4111" w:type="dxa"/>
            <w:gridSpan w:val="2"/>
          </w:tcPr>
          <w:p w14:paraId="0A879649">
            <w:pPr>
              <w:pStyle w:val="43"/>
              <w:rPr>
                <w:rFonts w:ascii="Times New Roman" w:hAnsi="Times New Roman"/>
                <w:sz w:val="24"/>
                <w:szCs w:val="24"/>
              </w:rPr>
            </w:pPr>
            <w:r>
              <w:rPr>
                <w:rFonts w:ascii="Times New Roman" w:hAnsi="Times New Roman"/>
                <w:b/>
                <w:sz w:val="24"/>
                <w:szCs w:val="24"/>
              </w:rPr>
              <w:t>ежедневно</w:t>
            </w:r>
          </w:p>
        </w:tc>
      </w:tr>
      <w:tr w14:paraId="0346851F">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46738079">
            <w:pPr>
              <w:pStyle w:val="43"/>
              <w:rPr>
                <w:rFonts w:ascii="Times New Roman" w:hAnsi="Times New Roman"/>
                <w:color w:val="000000"/>
                <w:sz w:val="24"/>
                <w:szCs w:val="24"/>
              </w:rPr>
            </w:pPr>
            <w:r>
              <w:rPr>
                <w:rFonts w:ascii="Times New Roman" w:hAnsi="Times New Roman"/>
                <w:color w:val="000000"/>
                <w:sz w:val="24"/>
                <w:szCs w:val="24"/>
              </w:rPr>
              <w:t>Пальчиковая  и артикуляционная гимнастика</w:t>
            </w:r>
          </w:p>
        </w:tc>
        <w:tc>
          <w:tcPr>
            <w:tcW w:w="4111" w:type="dxa"/>
            <w:gridSpan w:val="2"/>
          </w:tcPr>
          <w:p w14:paraId="2772550D">
            <w:pPr>
              <w:pStyle w:val="43"/>
              <w:rPr>
                <w:rFonts w:ascii="Times New Roman" w:hAnsi="Times New Roman"/>
                <w:sz w:val="24"/>
                <w:szCs w:val="24"/>
              </w:rPr>
            </w:pPr>
            <w:r>
              <w:rPr>
                <w:rFonts w:ascii="Times New Roman" w:hAnsi="Times New Roman"/>
                <w:b/>
                <w:sz w:val="24"/>
                <w:szCs w:val="24"/>
              </w:rPr>
              <w:t>ежедневно</w:t>
            </w:r>
          </w:p>
        </w:tc>
      </w:tr>
      <w:tr w14:paraId="2C581B2F">
        <w:tblPrEx>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61CE14B5">
            <w:pPr>
              <w:pStyle w:val="43"/>
              <w:rPr>
                <w:rFonts w:ascii="Times New Roman" w:hAnsi="Times New Roman"/>
                <w:color w:val="000000"/>
                <w:sz w:val="24"/>
                <w:szCs w:val="24"/>
              </w:rPr>
            </w:pPr>
            <w:r>
              <w:rPr>
                <w:rFonts w:ascii="Times New Roman" w:hAnsi="Times New Roman"/>
                <w:color w:val="000000"/>
                <w:sz w:val="24"/>
                <w:szCs w:val="24"/>
              </w:rPr>
              <w:t>Гимнастика после сна</w:t>
            </w:r>
          </w:p>
        </w:tc>
        <w:tc>
          <w:tcPr>
            <w:tcW w:w="4111" w:type="dxa"/>
            <w:gridSpan w:val="2"/>
          </w:tcPr>
          <w:p w14:paraId="18CCA1CA">
            <w:pPr>
              <w:pStyle w:val="43"/>
              <w:rPr>
                <w:rFonts w:ascii="Times New Roman" w:hAnsi="Times New Roman"/>
                <w:sz w:val="24"/>
                <w:szCs w:val="24"/>
              </w:rPr>
            </w:pPr>
            <w:r>
              <w:rPr>
                <w:rFonts w:ascii="Times New Roman" w:hAnsi="Times New Roman"/>
                <w:b/>
                <w:sz w:val="24"/>
                <w:szCs w:val="24"/>
              </w:rPr>
              <w:t>ежедневно</w:t>
            </w:r>
          </w:p>
        </w:tc>
      </w:tr>
    </w:tbl>
    <w:p w14:paraId="2810CEC3">
      <w:pPr>
        <w:pStyle w:val="43"/>
        <w:rPr>
          <w:rFonts w:ascii="Times New Roman" w:hAnsi="Times New Roman"/>
          <w:b/>
          <w:sz w:val="24"/>
          <w:szCs w:val="24"/>
        </w:rPr>
      </w:pPr>
    </w:p>
    <w:p w14:paraId="73B9BE12">
      <w:pPr>
        <w:pStyle w:val="43"/>
        <w:jc w:val="center"/>
        <w:rPr>
          <w:rFonts w:ascii="Times New Roman" w:hAnsi="Times New Roman"/>
          <w:b/>
          <w:color w:val="376092" w:themeColor="accent1" w:themeShade="BF"/>
          <w:sz w:val="24"/>
          <w:szCs w:val="24"/>
        </w:rPr>
      </w:pPr>
    </w:p>
    <w:p w14:paraId="254C4759">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Планирование  образовательной деятельности на неделю</w:t>
      </w:r>
    </w:p>
    <w:p w14:paraId="16098977">
      <w:pPr>
        <w:pStyle w:val="43"/>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Дошкольный возраст</w:t>
      </w:r>
    </w:p>
    <w:tbl>
      <w:tblPr>
        <w:tblStyle w:val="11"/>
        <w:tblW w:w="0" w:type="auto"/>
        <w:tblInd w:w="704" w:type="dxa"/>
        <w:tblLayout w:type="autofit"/>
        <w:tblCellMar>
          <w:top w:w="0" w:type="dxa"/>
          <w:left w:w="108" w:type="dxa"/>
          <w:bottom w:w="0" w:type="dxa"/>
          <w:right w:w="108" w:type="dxa"/>
        </w:tblCellMar>
      </w:tblPr>
      <w:tblGrid>
        <w:gridCol w:w="2186"/>
        <w:gridCol w:w="1367"/>
        <w:gridCol w:w="1379"/>
        <w:gridCol w:w="1456"/>
        <w:gridCol w:w="2253"/>
      </w:tblGrid>
      <w:tr w14:paraId="6C3290B3">
        <w:tblPrEx>
          <w:tblCellMar>
            <w:top w:w="0" w:type="dxa"/>
            <w:left w:w="108" w:type="dxa"/>
            <w:bottom w:w="0" w:type="dxa"/>
            <w:right w:w="108" w:type="dxa"/>
          </w:tblCellMar>
        </w:tblPrEx>
        <w:trPr>
          <w:trHeight w:val="284" w:hRule="atLeast"/>
        </w:trPr>
        <w:tc>
          <w:tcPr>
            <w:tcW w:w="8641" w:type="dxa"/>
            <w:gridSpan w:val="5"/>
          </w:tcPr>
          <w:p w14:paraId="001FA697">
            <w:pPr>
              <w:pStyle w:val="43"/>
              <w:jc w:val="center"/>
              <w:rPr>
                <w:rFonts w:ascii="Times New Roman" w:hAnsi="Times New Roman"/>
                <w:b/>
                <w:sz w:val="24"/>
                <w:szCs w:val="24"/>
              </w:rPr>
            </w:pPr>
            <w:r>
              <w:rPr>
                <w:rFonts w:ascii="Times New Roman" w:hAnsi="Times New Roman"/>
                <w:b/>
                <w:sz w:val="24"/>
                <w:szCs w:val="24"/>
              </w:rPr>
              <w:t>1.Образовательная деятельность (занятие)</w:t>
            </w:r>
          </w:p>
        </w:tc>
      </w:tr>
      <w:tr w14:paraId="09DDCC1E">
        <w:tblPrEx>
          <w:tblCellMar>
            <w:top w:w="0" w:type="dxa"/>
            <w:left w:w="108" w:type="dxa"/>
            <w:bottom w:w="0" w:type="dxa"/>
            <w:right w:w="108" w:type="dxa"/>
          </w:tblCellMar>
        </w:tblPrEx>
        <w:trPr>
          <w:trHeight w:val="284" w:hRule="atLeast"/>
        </w:trPr>
        <w:tc>
          <w:tcPr>
            <w:tcW w:w="2186" w:type="dxa"/>
            <w:vMerge w:val="restart"/>
          </w:tcPr>
          <w:p w14:paraId="1C07FD58">
            <w:pPr>
              <w:pStyle w:val="43"/>
              <w:jc w:val="center"/>
              <w:rPr>
                <w:rFonts w:ascii="Times New Roman" w:hAnsi="Times New Roman"/>
                <w:sz w:val="24"/>
                <w:szCs w:val="24"/>
              </w:rPr>
            </w:pPr>
            <w:r>
              <w:rPr>
                <w:rFonts w:ascii="Times New Roman" w:hAnsi="Times New Roman"/>
                <w:b/>
                <w:sz w:val="24"/>
                <w:szCs w:val="24"/>
              </w:rPr>
              <w:t>Базовый вид деятельности</w:t>
            </w:r>
          </w:p>
        </w:tc>
        <w:tc>
          <w:tcPr>
            <w:tcW w:w="6455" w:type="dxa"/>
            <w:gridSpan w:val="4"/>
          </w:tcPr>
          <w:p w14:paraId="67E6D129">
            <w:pPr>
              <w:pStyle w:val="43"/>
              <w:jc w:val="center"/>
              <w:rPr>
                <w:rFonts w:ascii="Times New Roman" w:hAnsi="Times New Roman"/>
                <w:b/>
                <w:sz w:val="24"/>
                <w:szCs w:val="24"/>
              </w:rPr>
            </w:pPr>
            <w:r>
              <w:rPr>
                <w:rFonts w:ascii="Times New Roman" w:hAnsi="Times New Roman"/>
                <w:b/>
                <w:sz w:val="24"/>
                <w:szCs w:val="24"/>
              </w:rPr>
              <w:t>Периодичность</w:t>
            </w:r>
          </w:p>
        </w:tc>
      </w:tr>
      <w:tr w14:paraId="112B71A2">
        <w:tblPrEx>
          <w:tblCellMar>
            <w:top w:w="0" w:type="dxa"/>
            <w:left w:w="108" w:type="dxa"/>
            <w:bottom w:w="0" w:type="dxa"/>
            <w:right w:w="108" w:type="dxa"/>
          </w:tblCellMar>
        </w:tblPrEx>
        <w:trPr>
          <w:trHeight w:val="274" w:hRule="atLeast"/>
        </w:trPr>
        <w:tc>
          <w:tcPr>
            <w:tcW w:w="2186" w:type="dxa"/>
            <w:vMerge w:val="continue"/>
          </w:tcPr>
          <w:p w14:paraId="6A1C9972">
            <w:pPr>
              <w:pStyle w:val="43"/>
              <w:jc w:val="center"/>
              <w:rPr>
                <w:rFonts w:ascii="Times New Roman" w:hAnsi="Times New Roman"/>
                <w:sz w:val="24"/>
                <w:szCs w:val="24"/>
              </w:rPr>
            </w:pPr>
          </w:p>
        </w:tc>
        <w:tc>
          <w:tcPr>
            <w:tcW w:w="1367" w:type="dxa"/>
          </w:tcPr>
          <w:p w14:paraId="09EF0D25">
            <w:pPr>
              <w:pStyle w:val="43"/>
              <w:jc w:val="center"/>
              <w:rPr>
                <w:rFonts w:ascii="Times New Roman" w:hAnsi="Times New Roman"/>
                <w:b/>
                <w:sz w:val="24"/>
                <w:szCs w:val="24"/>
              </w:rPr>
            </w:pPr>
            <w:r>
              <w:rPr>
                <w:rFonts w:ascii="Times New Roman" w:hAnsi="Times New Roman"/>
                <w:b/>
                <w:sz w:val="24"/>
                <w:szCs w:val="24"/>
              </w:rPr>
              <w:t>Вторая младшая группа</w:t>
            </w:r>
          </w:p>
        </w:tc>
        <w:tc>
          <w:tcPr>
            <w:tcW w:w="1379" w:type="dxa"/>
          </w:tcPr>
          <w:p w14:paraId="417DC777">
            <w:pPr>
              <w:pStyle w:val="43"/>
              <w:jc w:val="center"/>
              <w:rPr>
                <w:rFonts w:ascii="Times New Roman" w:hAnsi="Times New Roman"/>
                <w:b/>
                <w:sz w:val="24"/>
                <w:szCs w:val="24"/>
              </w:rPr>
            </w:pPr>
            <w:r>
              <w:rPr>
                <w:rFonts w:ascii="Times New Roman" w:hAnsi="Times New Roman"/>
                <w:b/>
                <w:sz w:val="24"/>
                <w:szCs w:val="24"/>
              </w:rPr>
              <w:t>Средняя группа</w:t>
            </w:r>
          </w:p>
        </w:tc>
        <w:tc>
          <w:tcPr>
            <w:tcW w:w="1456" w:type="dxa"/>
          </w:tcPr>
          <w:p w14:paraId="645873BD">
            <w:pPr>
              <w:pStyle w:val="43"/>
              <w:jc w:val="center"/>
              <w:rPr>
                <w:rFonts w:ascii="Times New Roman" w:hAnsi="Times New Roman"/>
                <w:b/>
                <w:sz w:val="24"/>
                <w:szCs w:val="24"/>
              </w:rPr>
            </w:pPr>
            <w:r>
              <w:rPr>
                <w:rFonts w:ascii="Times New Roman" w:hAnsi="Times New Roman"/>
                <w:b/>
                <w:sz w:val="24"/>
                <w:szCs w:val="24"/>
              </w:rPr>
              <w:t>Старшая</w:t>
            </w:r>
          </w:p>
          <w:p w14:paraId="69B8BAD9">
            <w:pPr>
              <w:pStyle w:val="43"/>
              <w:jc w:val="center"/>
              <w:rPr>
                <w:rFonts w:ascii="Times New Roman" w:hAnsi="Times New Roman"/>
                <w:b/>
                <w:sz w:val="24"/>
                <w:szCs w:val="24"/>
              </w:rPr>
            </w:pPr>
            <w:r>
              <w:rPr>
                <w:rFonts w:ascii="Times New Roman" w:hAnsi="Times New Roman"/>
                <w:b/>
                <w:sz w:val="24"/>
                <w:szCs w:val="24"/>
              </w:rPr>
              <w:t>группа</w:t>
            </w:r>
          </w:p>
        </w:tc>
        <w:tc>
          <w:tcPr>
            <w:tcW w:w="2253" w:type="dxa"/>
          </w:tcPr>
          <w:p w14:paraId="12F069FD">
            <w:pPr>
              <w:pStyle w:val="43"/>
              <w:jc w:val="center"/>
              <w:rPr>
                <w:rFonts w:ascii="Times New Roman" w:hAnsi="Times New Roman"/>
                <w:b/>
                <w:sz w:val="24"/>
                <w:szCs w:val="24"/>
              </w:rPr>
            </w:pPr>
            <w:r>
              <w:rPr>
                <w:rFonts w:ascii="Times New Roman" w:hAnsi="Times New Roman"/>
                <w:b/>
                <w:sz w:val="24"/>
                <w:szCs w:val="24"/>
              </w:rPr>
              <w:t>Подготовительная группа</w:t>
            </w:r>
          </w:p>
        </w:tc>
      </w:tr>
      <w:tr w14:paraId="5CD47FEF">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000000" w:sz="2" w:space="0"/>
            </w:tcBorders>
          </w:tcPr>
          <w:p w14:paraId="6407DD65">
            <w:pPr>
              <w:pStyle w:val="43"/>
              <w:jc w:val="center"/>
              <w:rPr>
                <w:rFonts w:ascii="Times New Roman" w:hAnsi="Times New Roman"/>
                <w:sz w:val="24"/>
                <w:szCs w:val="24"/>
              </w:rPr>
            </w:pPr>
            <w:r>
              <w:rPr>
                <w:rFonts w:ascii="Times New Roman" w:hAnsi="Times New Roman"/>
                <w:sz w:val="24"/>
                <w:szCs w:val="24"/>
              </w:rPr>
              <w:t>Физическая культура в помещении</w:t>
            </w:r>
          </w:p>
        </w:tc>
        <w:tc>
          <w:tcPr>
            <w:tcW w:w="1367" w:type="dxa"/>
          </w:tcPr>
          <w:p w14:paraId="1AB6D50F">
            <w:pPr>
              <w:pStyle w:val="43"/>
              <w:jc w:val="center"/>
              <w:rPr>
                <w:rFonts w:ascii="Times New Roman" w:hAnsi="Times New Roman"/>
                <w:sz w:val="24"/>
                <w:szCs w:val="24"/>
              </w:rPr>
            </w:pPr>
            <w:r>
              <w:rPr>
                <w:rFonts w:ascii="Times New Roman" w:hAnsi="Times New Roman"/>
                <w:b/>
                <w:sz w:val="24"/>
                <w:szCs w:val="24"/>
              </w:rPr>
              <w:t>2 раза в неделю</w:t>
            </w:r>
          </w:p>
        </w:tc>
        <w:tc>
          <w:tcPr>
            <w:tcW w:w="1379" w:type="dxa"/>
          </w:tcPr>
          <w:p w14:paraId="01D9B1B9">
            <w:pPr>
              <w:pStyle w:val="43"/>
              <w:jc w:val="center"/>
              <w:rPr>
                <w:rFonts w:ascii="Times New Roman" w:hAnsi="Times New Roman"/>
                <w:sz w:val="24"/>
                <w:szCs w:val="24"/>
              </w:rPr>
            </w:pPr>
            <w:r>
              <w:rPr>
                <w:rFonts w:ascii="Times New Roman" w:hAnsi="Times New Roman"/>
                <w:b/>
                <w:sz w:val="24"/>
                <w:szCs w:val="24"/>
              </w:rPr>
              <w:t>2 раза в неделю</w:t>
            </w:r>
          </w:p>
        </w:tc>
        <w:tc>
          <w:tcPr>
            <w:tcW w:w="1456" w:type="dxa"/>
          </w:tcPr>
          <w:p w14:paraId="4268A029">
            <w:pPr>
              <w:pStyle w:val="43"/>
              <w:jc w:val="center"/>
              <w:rPr>
                <w:rFonts w:ascii="Times New Roman" w:hAnsi="Times New Roman"/>
                <w:sz w:val="24"/>
                <w:szCs w:val="24"/>
              </w:rPr>
            </w:pPr>
            <w:r>
              <w:rPr>
                <w:rFonts w:ascii="Times New Roman" w:hAnsi="Times New Roman"/>
                <w:b/>
                <w:sz w:val="24"/>
                <w:szCs w:val="24"/>
              </w:rPr>
              <w:t>2 раза в неделю</w:t>
            </w:r>
          </w:p>
        </w:tc>
        <w:tc>
          <w:tcPr>
            <w:tcW w:w="2253" w:type="dxa"/>
          </w:tcPr>
          <w:p w14:paraId="59A85C5E">
            <w:pPr>
              <w:pStyle w:val="43"/>
              <w:jc w:val="center"/>
              <w:rPr>
                <w:rFonts w:ascii="Times New Roman" w:hAnsi="Times New Roman"/>
                <w:sz w:val="24"/>
                <w:szCs w:val="24"/>
              </w:rPr>
            </w:pPr>
            <w:r>
              <w:rPr>
                <w:rFonts w:ascii="Times New Roman" w:hAnsi="Times New Roman"/>
                <w:b/>
                <w:sz w:val="24"/>
                <w:szCs w:val="24"/>
              </w:rPr>
              <w:t>2 раза в неделю</w:t>
            </w:r>
          </w:p>
        </w:tc>
      </w:tr>
      <w:tr w14:paraId="75137DA3">
        <w:tblPrEx>
          <w:tblCellMar>
            <w:top w:w="0" w:type="dxa"/>
            <w:left w:w="108" w:type="dxa"/>
            <w:bottom w:w="0" w:type="dxa"/>
            <w:right w:w="108" w:type="dxa"/>
          </w:tblCellMar>
        </w:tblPrEx>
        <w:trPr>
          <w:trHeight w:val="274" w:hRule="atLeast"/>
        </w:trPr>
        <w:tc>
          <w:tcPr>
            <w:tcW w:w="2186" w:type="dxa"/>
            <w:tcBorders>
              <w:top w:val="single" w:color="000000" w:sz="2" w:space="0"/>
              <w:left w:val="single" w:color="000000" w:sz="2" w:space="0"/>
              <w:bottom w:val="single" w:color="000000" w:sz="2" w:space="0"/>
              <w:right w:val="single" w:color="000000" w:sz="2" w:space="0"/>
            </w:tcBorders>
          </w:tcPr>
          <w:p w14:paraId="6ECD8165">
            <w:pPr>
              <w:pStyle w:val="43"/>
              <w:jc w:val="center"/>
              <w:rPr>
                <w:rFonts w:ascii="Times New Roman" w:hAnsi="Times New Roman"/>
                <w:sz w:val="24"/>
                <w:szCs w:val="24"/>
              </w:rPr>
            </w:pPr>
            <w:r>
              <w:rPr>
                <w:rFonts w:ascii="Times New Roman" w:hAnsi="Times New Roman"/>
                <w:sz w:val="24"/>
                <w:szCs w:val="24"/>
              </w:rPr>
              <w:t>Физическая культура на п прогулке</w:t>
            </w:r>
          </w:p>
        </w:tc>
        <w:tc>
          <w:tcPr>
            <w:tcW w:w="1367" w:type="dxa"/>
          </w:tcPr>
          <w:p w14:paraId="6041D98B">
            <w:pPr>
              <w:pStyle w:val="43"/>
              <w:jc w:val="center"/>
              <w:rPr>
                <w:rFonts w:ascii="Times New Roman" w:hAnsi="Times New Roman"/>
                <w:sz w:val="24"/>
                <w:szCs w:val="24"/>
              </w:rPr>
            </w:pPr>
          </w:p>
        </w:tc>
        <w:tc>
          <w:tcPr>
            <w:tcW w:w="1379" w:type="dxa"/>
          </w:tcPr>
          <w:p w14:paraId="7873E170">
            <w:pPr>
              <w:pStyle w:val="43"/>
              <w:jc w:val="center"/>
              <w:rPr>
                <w:rFonts w:ascii="Times New Roman" w:hAnsi="Times New Roman"/>
                <w:sz w:val="24"/>
                <w:szCs w:val="24"/>
              </w:rPr>
            </w:pPr>
            <w:r>
              <w:rPr>
                <w:rFonts w:ascii="Times New Roman" w:hAnsi="Times New Roman"/>
                <w:b/>
                <w:sz w:val="24"/>
                <w:szCs w:val="24"/>
              </w:rPr>
              <w:t>1 раз в неделю</w:t>
            </w:r>
          </w:p>
        </w:tc>
        <w:tc>
          <w:tcPr>
            <w:tcW w:w="1456" w:type="dxa"/>
          </w:tcPr>
          <w:p w14:paraId="5750822E">
            <w:pPr>
              <w:pStyle w:val="43"/>
              <w:jc w:val="center"/>
              <w:rPr>
                <w:rFonts w:ascii="Times New Roman" w:hAnsi="Times New Roman"/>
                <w:sz w:val="24"/>
                <w:szCs w:val="24"/>
              </w:rPr>
            </w:pPr>
            <w:r>
              <w:rPr>
                <w:rFonts w:ascii="Times New Roman" w:hAnsi="Times New Roman"/>
                <w:b/>
                <w:sz w:val="24"/>
                <w:szCs w:val="24"/>
              </w:rPr>
              <w:t>1 раз в неделю</w:t>
            </w:r>
          </w:p>
        </w:tc>
        <w:tc>
          <w:tcPr>
            <w:tcW w:w="2253" w:type="dxa"/>
          </w:tcPr>
          <w:p w14:paraId="149E5DC8">
            <w:pPr>
              <w:pStyle w:val="43"/>
              <w:jc w:val="center"/>
              <w:rPr>
                <w:rFonts w:ascii="Times New Roman" w:hAnsi="Times New Roman"/>
                <w:sz w:val="24"/>
                <w:szCs w:val="24"/>
              </w:rPr>
            </w:pPr>
            <w:r>
              <w:rPr>
                <w:rFonts w:ascii="Times New Roman" w:hAnsi="Times New Roman"/>
                <w:b/>
                <w:sz w:val="24"/>
                <w:szCs w:val="24"/>
              </w:rPr>
              <w:t>1 раз в неделю</w:t>
            </w:r>
          </w:p>
        </w:tc>
      </w:tr>
      <w:tr w14:paraId="4DC588CB">
        <w:tblPrEx>
          <w:tblCellMar>
            <w:top w:w="0" w:type="dxa"/>
            <w:left w:w="108" w:type="dxa"/>
            <w:bottom w:w="0" w:type="dxa"/>
            <w:right w:w="108" w:type="dxa"/>
          </w:tblCellMar>
        </w:tblPrEx>
        <w:trPr>
          <w:trHeight w:val="274" w:hRule="atLeast"/>
        </w:trPr>
        <w:tc>
          <w:tcPr>
            <w:tcW w:w="2186" w:type="dxa"/>
            <w:tcBorders>
              <w:top w:val="single" w:color="000000" w:sz="2" w:space="0"/>
              <w:left w:val="single" w:color="000000" w:sz="2" w:space="0"/>
              <w:bottom w:val="single" w:color="000000" w:sz="2" w:space="0"/>
              <w:right w:val="single" w:color="000000" w:sz="2" w:space="0"/>
            </w:tcBorders>
          </w:tcPr>
          <w:p w14:paraId="47DBAEF2">
            <w:pPr>
              <w:pStyle w:val="43"/>
              <w:jc w:val="center"/>
              <w:rPr>
                <w:rFonts w:ascii="Times New Roman" w:hAnsi="Times New Roman"/>
                <w:sz w:val="24"/>
                <w:szCs w:val="24"/>
              </w:rPr>
            </w:pPr>
            <w:r>
              <w:rPr>
                <w:rFonts w:ascii="Times New Roman" w:hAnsi="Times New Roman"/>
                <w:sz w:val="24"/>
                <w:szCs w:val="24"/>
              </w:rPr>
              <w:t>математика</w:t>
            </w:r>
          </w:p>
        </w:tc>
        <w:tc>
          <w:tcPr>
            <w:tcW w:w="1367" w:type="dxa"/>
          </w:tcPr>
          <w:p w14:paraId="68555CD9">
            <w:pPr>
              <w:pStyle w:val="43"/>
              <w:jc w:val="center"/>
              <w:rPr>
                <w:rFonts w:ascii="Times New Roman" w:hAnsi="Times New Roman"/>
                <w:sz w:val="24"/>
                <w:szCs w:val="24"/>
              </w:rPr>
            </w:pPr>
            <w:r>
              <w:rPr>
                <w:rFonts w:ascii="Times New Roman" w:hAnsi="Times New Roman"/>
                <w:b/>
                <w:sz w:val="24"/>
                <w:szCs w:val="24"/>
              </w:rPr>
              <w:t>1 раз в неделю</w:t>
            </w:r>
          </w:p>
        </w:tc>
        <w:tc>
          <w:tcPr>
            <w:tcW w:w="1379" w:type="dxa"/>
          </w:tcPr>
          <w:p w14:paraId="552534AC">
            <w:pPr>
              <w:pStyle w:val="43"/>
              <w:jc w:val="center"/>
              <w:rPr>
                <w:rFonts w:ascii="Times New Roman" w:hAnsi="Times New Roman"/>
                <w:sz w:val="24"/>
                <w:szCs w:val="24"/>
              </w:rPr>
            </w:pPr>
            <w:r>
              <w:rPr>
                <w:rFonts w:ascii="Times New Roman" w:hAnsi="Times New Roman"/>
                <w:b/>
                <w:sz w:val="24"/>
                <w:szCs w:val="24"/>
              </w:rPr>
              <w:t>1 раз в неделю</w:t>
            </w:r>
          </w:p>
        </w:tc>
        <w:tc>
          <w:tcPr>
            <w:tcW w:w="1456" w:type="dxa"/>
          </w:tcPr>
          <w:p w14:paraId="0A83408A">
            <w:pPr>
              <w:pStyle w:val="43"/>
              <w:jc w:val="center"/>
              <w:rPr>
                <w:rFonts w:ascii="Times New Roman" w:hAnsi="Times New Roman"/>
                <w:b/>
                <w:sz w:val="24"/>
                <w:szCs w:val="24"/>
              </w:rPr>
            </w:pPr>
            <w:r>
              <w:rPr>
                <w:rFonts w:ascii="Times New Roman" w:hAnsi="Times New Roman"/>
                <w:b/>
                <w:sz w:val="24"/>
                <w:szCs w:val="24"/>
              </w:rPr>
              <w:t>2 раза в неделю</w:t>
            </w:r>
          </w:p>
        </w:tc>
        <w:tc>
          <w:tcPr>
            <w:tcW w:w="2253" w:type="dxa"/>
          </w:tcPr>
          <w:p w14:paraId="63969C80">
            <w:pPr>
              <w:pStyle w:val="43"/>
              <w:jc w:val="center"/>
              <w:rPr>
                <w:rFonts w:ascii="Times New Roman" w:hAnsi="Times New Roman"/>
                <w:b/>
                <w:sz w:val="24"/>
                <w:szCs w:val="24"/>
              </w:rPr>
            </w:pPr>
            <w:r>
              <w:rPr>
                <w:rFonts w:ascii="Times New Roman" w:hAnsi="Times New Roman"/>
                <w:b/>
                <w:sz w:val="24"/>
                <w:szCs w:val="24"/>
              </w:rPr>
              <w:t>2 раза в неделю</w:t>
            </w:r>
          </w:p>
        </w:tc>
      </w:tr>
      <w:tr w14:paraId="5F26C168">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000000" w:sz="2" w:space="0"/>
            </w:tcBorders>
          </w:tcPr>
          <w:p w14:paraId="41136DCA">
            <w:pPr>
              <w:pStyle w:val="43"/>
              <w:jc w:val="center"/>
              <w:rPr>
                <w:rFonts w:ascii="Times New Roman" w:hAnsi="Times New Roman"/>
                <w:sz w:val="24"/>
                <w:szCs w:val="24"/>
              </w:rPr>
            </w:pPr>
            <w:r>
              <w:rPr>
                <w:rFonts w:ascii="Times New Roman" w:hAnsi="Times New Roman"/>
                <w:sz w:val="24"/>
                <w:szCs w:val="24"/>
              </w:rPr>
              <w:t>Познавательное развитие</w:t>
            </w:r>
          </w:p>
        </w:tc>
        <w:tc>
          <w:tcPr>
            <w:tcW w:w="1367" w:type="dxa"/>
          </w:tcPr>
          <w:p w14:paraId="33543A5E">
            <w:pPr>
              <w:pStyle w:val="43"/>
              <w:jc w:val="center"/>
              <w:rPr>
                <w:rFonts w:ascii="Times New Roman" w:hAnsi="Times New Roman"/>
                <w:sz w:val="24"/>
                <w:szCs w:val="24"/>
              </w:rPr>
            </w:pPr>
            <w:r>
              <w:rPr>
                <w:rFonts w:ascii="Times New Roman" w:hAnsi="Times New Roman"/>
                <w:b/>
                <w:sz w:val="24"/>
                <w:szCs w:val="24"/>
              </w:rPr>
              <w:t>1 раза в неделю</w:t>
            </w:r>
          </w:p>
        </w:tc>
        <w:tc>
          <w:tcPr>
            <w:tcW w:w="1379" w:type="dxa"/>
          </w:tcPr>
          <w:p w14:paraId="19FBE620">
            <w:pPr>
              <w:pStyle w:val="43"/>
              <w:jc w:val="center"/>
              <w:rPr>
                <w:rFonts w:ascii="Times New Roman" w:hAnsi="Times New Roman"/>
                <w:sz w:val="24"/>
                <w:szCs w:val="24"/>
              </w:rPr>
            </w:pPr>
            <w:r>
              <w:rPr>
                <w:rFonts w:ascii="Times New Roman" w:hAnsi="Times New Roman"/>
                <w:b/>
                <w:sz w:val="24"/>
                <w:szCs w:val="24"/>
              </w:rPr>
              <w:t>1 раз в неделю</w:t>
            </w:r>
          </w:p>
        </w:tc>
        <w:tc>
          <w:tcPr>
            <w:tcW w:w="1456" w:type="dxa"/>
          </w:tcPr>
          <w:p w14:paraId="5233A63E">
            <w:pPr>
              <w:pStyle w:val="43"/>
              <w:jc w:val="center"/>
              <w:rPr>
                <w:rFonts w:ascii="Times New Roman" w:hAnsi="Times New Roman"/>
                <w:sz w:val="24"/>
                <w:szCs w:val="24"/>
              </w:rPr>
            </w:pPr>
            <w:r>
              <w:rPr>
                <w:rFonts w:ascii="Times New Roman" w:hAnsi="Times New Roman"/>
                <w:b/>
                <w:sz w:val="24"/>
                <w:szCs w:val="24"/>
              </w:rPr>
              <w:t>2 раза в неделю</w:t>
            </w:r>
          </w:p>
        </w:tc>
        <w:tc>
          <w:tcPr>
            <w:tcW w:w="2253" w:type="dxa"/>
          </w:tcPr>
          <w:p w14:paraId="052C40F5">
            <w:pPr>
              <w:pStyle w:val="43"/>
              <w:jc w:val="center"/>
              <w:rPr>
                <w:rFonts w:ascii="Times New Roman" w:hAnsi="Times New Roman"/>
                <w:sz w:val="24"/>
                <w:szCs w:val="24"/>
              </w:rPr>
            </w:pPr>
            <w:r>
              <w:rPr>
                <w:rFonts w:ascii="Times New Roman" w:hAnsi="Times New Roman"/>
                <w:b/>
                <w:sz w:val="24"/>
                <w:szCs w:val="24"/>
              </w:rPr>
              <w:t>2 раза в неделю</w:t>
            </w:r>
          </w:p>
        </w:tc>
      </w:tr>
      <w:tr w14:paraId="6202FD03">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000000" w:sz="2" w:space="0"/>
            </w:tcBorders>
          </w:tcPr>
          <w:p w14:paraId="57D4CB95">
            <w:pPr>
              <w:pStyle w:val="43"/>
              <w:jc w:val="center"/>
              <w:rPr>
                <w:rFonts w:ascii="Times New Roman" w:hAnsi="Times New Roman"/>
                <w:sz w:val="24"/>
                <w:szCs w:val="24"/>
              </w:rPr>
            </w:pPr>
            <w:r>
              <w:rPr>
                <w:rFonts w:ascii="Times New Roman" w:hAnsi="Times New Roman"/>
                <w:sz w:val="24"/>
                <w:szCs w:val="24"/>
              </w:rPr>
              <w:t>Развитие речи</w:t>
            </w:r>
          </w:p>
        </w:tc>
        <w:tc>
          <w:tcPr>
            <w:tcW w:w="1367" w:type="dxa"/>
          </w:tcPr>
          <w:p w14:paraId="1DB66F3B">
            <w:pPr>
              <w:pStyle w:val="43"/>
              <w:jc w:val="center"/>
              <w:rPr>
                <w:rFonts w:ascii="Times New Roman" w:hAnsi="Times New Roman"/>
                <w:sz w:val="24"/>
                <w:szCs w:val="24"/>
              </w:rPr>
            </w:pPr>
            <w:r>
              <w:rPr>
                <w:rFonts w:ascii="Times New Roman" w:hAnsi="Times New Roman"/>
                <w:b/>
                <w:sz w:val="24"/>
                <w:szCs w:val="24"/>
              </w:rPr>
              <w:t>1 раз в неделю</w:t>
            </w:r>
          </w:p>
        </w:tc>
        <w:tc>
          <w:tcPr>
            <w:tcW w:w="1379" w:type="dxa"/>
          </w:tcPr>
          <w:p w14:paraId="6A098F9A">
            <w:pPr>
              <w:pStyle w:val="43"/>
              <w:jc w:val="center"/>
              <w:rPr>
                <w:rFonts w:ascii="Times New Roman" w:hAnsi="Times New Roman"/>
                <w:sz w:val="24"/>
                <w:szCs w:val="24"/>
              </w:rPr>
            </w:pPr>
            <w:r>
              <w:rPr>
                <w:rFonts w:ascii="Times New Roman" w:hAnsi="Times New Roman"/>
                <w:sz w:val="24"/>
                <w:szCs w:val="24"/>
              </w:rPr>
              <w:t>1 раз в неделю</w:t>
            </w:r>
          </w:p>
        </w:tc>
        <w:tc>
          <w:tcPr>
            <w:tcW w:w="1456" w:type="dxa"/>
          </w:tcPr>
          <w:p w14:paraId="79D5F93E">
            <w:pPr>
              <w:pStyle w:val="43"/>
              <w:jc w:val="center"/>
              <w:rPr>
                <w:rFonts w:ascii="Times New Roman" w:hAnsi="Times New Roman"/>
                <w:sz w:val="24"/>
                <w:szCs w:val="24"/>
              </w:rPr>
            </w:pPr>
            <w:r>
              <w:rPr>
                <w:rFonts w:ascii="Times New Roman" w:hAnsi="Times New Roman"/>
                <w:sz w:val="24"/>
                <w:szCs w:val="24"/>
              </w:rPr>
              <w:t>2 раза в неделю</w:t>
            </w:r>
          </w:p>
        </w:tc>
        <w:tc>
          <w:tcPr>
            <w:tcW w:w="2253" w:type="dxa"/>
          </w:tcPr>
          <w:p w14:paraId="4B70AD63">
            <w:pPr>
              <w:pStyle w:val="43"/>
              <w:jc w:val="center"/>
              <w:rPr>
                <w:rFonts w:ascii="Times New Roman" w:hAnsi="Times New Roman"/>
                <w:sz w:val="24"/>
                <w:szCs w:val="24"/>
              </w:rPr>
            </w:pPr>
            <w:r>
              <w:rPr>
                <w:rFonts w:ascii="Times New Roman" w:hAnsi="Times New Roman"/>
                <w:sz w:val="24"/>
                <w:szCs w:val="24"/>
              </w:rPr>
              <w:t>2 раза в неделю</w:t>
            </w:r>
          </w:p>
        </w:tc>
      </w:tr>
      <w:tr w14:paraId="0F06DC56">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000000" w:sz="2" w:space="0"/>
            </w:tcBorders>
          </w:tcPr>
          <w:p w14:paraId="2236BD35">
            <w:pPr>
              <w:pStyle w:val="43"/>
              <w:jc w:val="center"/>
              <w:rPr>
                <w:rFonts w:ascii="Times New Roman" w:hAnsi="Times New Roman"/>
                <w:sz w:val="24"/>
                <w:szCs w:val="24"/>
              </w:rPr>
            </w:pPr>
            <w:r>
              <w:rPr>
                <w:rFonts w:ascii="Times New Roman" w:hAnsi="Times New Roman"/>
                <w:sz w:val="24"/>
                <w:szCs w:val="24"/>
              </w:rPr>
              <w:t>Подготовка к обучению грамоте</w:t>
            </w:r>
          </w:p>
        </w:tc>
        <w:tc>
          <w:tcPr>
            <w:tcW w:w="1367" w:type="dxa"/>
          </w:tcPr>
          <w:p w14:paraId="17DFF899">
            <w:pPr>
              <w:pStyle w:val="43"/>
              <w:jc w:val="center"/>
              <w:rPr>
                <w:rFonts w:ascii="Times New Roman" w:hAnsi="Times New Roman"/>
                <w:b/>
                <w:sz w:val="24"/>
                <w:szCs w:val="24"/>
              </w:rPr>
            </w:pPr>
            <w:r>
              <w:rPr>
                <w:rFonts w:ascii="Times New Roman" w:hAnsi="Times New Roman"/>
                <w:b/>
                <w:sz w:val="24"/>
                <w:szCs w:val="24"/>
              </w:rPr>
              <w:t>-</w:t>
            </w:r>
          </w:p>
        </w:tc>
        <w:tc>
          <w:tcPr>
            <w:tcW w:w="1379" w:type="dxa"/>
          </w:tcPr>
          <w:p w14:paraId="46848A7B">
            <w:pPr>
              <w:pStyle w:val="43"/>
              <w:jc w:val="center"/>
              <w:rPr>
                <w:rFonts w:ascii="Times New Roman" w:hAnsi="Times New Roman"/>
                <w:sz w:val="24"/>
                <w:szCs w:val="24"/>
              </w:rPr>
            </w:pPr>
            <w:r>
              <w:rPr>
                <w:rFonts w:ascii="Times New Roman" w:hAnsi="Times New Roman"/>
                <w:sz w:val="24"/>
                <w:szCs w:val="24"/>
              </w:rPr>
              <w:t>1 раз в неделю с марта месяца</w:t>
            </w:r>
          </w:p>
        </w:tc>
        <w:tc>
          <w:tcPr>
            <w:tcW w:w="1456" w:type="dxa"/>
          </w:tcPr>
          <w:p w14:paraId="1B46B660">
            <w:pPr>
              <w:pStyle w:val="43"/>
              <w:jc w:val="center"/>
              <w:rPr>
                <w:rFonts w:ascii="Times New Roman" w:hAnsi="Times New Roman"/>
                <w:sz w:val="24"/>
                <w:szCs w:val="24"/>
              </w:rPr>
            </w:pPr>
            <w:r>
              <w:rPr>
                <w:rFonts w:ascii="Times New Roman" w:hAnsi="Times New Roman"/>
                <w:sz w:val="24"/>
                <w:szCs w:val="24"/>
              </w:rPr>
              <w:t>1 раз в неделю</w:t>
            </w:r>
          </w:p>
        </w:tc>
        <w:tc>
          <w:tcPr>
            <w:tcW w:w="2253" w:type="dxa"/>
          </w:tcPr>
          <w:p w14:paraId="0BAE1A90">
            <w:pPr>
              <w:pStyle w:val="43"/>
              <w:jc w:val="center"/>
              <w:rPr>
                <w:rFonts w:ascii="Times New Roman" w:hAnsi="Times New Roman"/>
                <w:sz w:val="24"/>
                <w:szCs w:val="24"/>
              </w:rPr>
            </w:pPr>
            <w:r>
              <w:rPr>
                <w:rFonts w:ascii="Times New Roman" w:hAnsi="Times New Roman"/>
                <w:sz w:val="24"/>
                <w:szCs w:val="24"/>
              </w:rPr>
              <w:t>1 раз в неделю</w:t>
            </w:r>
          </w:p>
        </w:tc>
      </w:tr>
      <w:tr w14:paraId="46FD7181">
        <w:tblPrEx>
          <w:tblCellMar>
            <w:top w:w="0" w:type="dxa"/>
            <w:left w:w="108" w:type="dxa"/>
            <w:bottom w:w="0" w:type="dxa"/>
            <w:right w:w="108" w:type="dxa"/>
          </w:tblCellMar>
        </w:tblPrEx>
        <w:trPr>
          <w:trHeight w:val="274" w:hRule="atLeast"/>
        </w:trPr>
        <w:tc>
          <w:tcPr>
            <w:tcW w:w="2186" w:type="dxa"/>
            <w:tcBorders>
              <w:top w:val="single" w:color="000000" w:sz="2" w:space="0"/>
              <w:left w:val="single" w:color="000000" w:sz="2" w:space="0"/>
              <w:bottom w:val="single" w:color="000000" w:sz="2" w:space="0"/>
              <w:right w:val="single" w:color="000000" w:sz="2" w:space="0"/>
            </w:tcBorders>
          </w:tcPr>
          <w:p w14:paraId="0C4C2624">
            <w:pPr>
              <w:pStyle w:val="43"/>
              <w:jc w:val="center"/>
              <w:rPr>
                <w:rFonts w:ascii="Times New Roman" w:hAnsi="Times New Roman"/>
                <w:sz w:val="24"/>
                <w:szCs w:val="24"/>
              </w:rPr>
            </w:pPr>
            <w:r>
              <w:rPr>
                <w:rFonts w:ascii="Times New Roman" w:hAnsi="Times New Roman"/>
                <w:sz w:val="24"/>
                <w:szCs w:val="24"/>
              </w:rPr>
              <w:t>Рисование</w:t>
            </w:r>
          </w:p>
        </w:tc>
        <w:tc>
          <w:tcPr>
            <w:tcW w:w="1367" w:type="dxa"/>
          </w:tcPr>
          <w:p w14:paraId="3793F3CF">
            <w:pPr>
              <w:pStyle w:val="43"/>
              <w:jc w:val="center"/>
              <w:rPr>
                <w:rFonts w:ascii="Times New Roman" w:hAnsi="Times New Roman"/>
                <w:sz w:val="24"/>
                <w:szCs w:val="24"/>
              </w:rPr>
            </w:pPr>
            <w:r>
              <w:rPr>
                <w:rFonts w:ascii="Times New Roman" w:hAnsi="Times New Roman"/>
                <w:b/>
                <w:sz w:val="24"/>
                <w:szCs w:val="24"/>
              </w:rPr>
              <w:t>1 раз в неделю</w:t>
            </w:r>
          </w:p>
        </w:tc>
        <w:tc>
          <w:tcPr>
            <w:tcW w:w="1379" w:type="dxa"/>
          </w:tcPr>
          <w:p w14:paraId="1BC997AE">
            <w:pPr>
              <w:pStyle w:val="43"/>
              <w:jc w:val="center"/>
              <w:rPr>
                <w:rFonts w:ascii="Times New Roman" w:hAnsi="Times New Roman"/>
                <w:sz w:val="24"/>
                <w:szCs w:val="24"/>
              </w:rPr>
            </w:pPr>
            <w:r>
              <w:rPr>
                <w:rFonts w:ascii="Times New Roman" w:hAnsi="Times New Roman"/>
                <w:b/>
                <w:sz w:val="24"/>
                <w:szCs w:val="24"/>
              </w:rPr>
              <w:t>1 раз в неделю</w:t>
            </w:r>
          </w:p>
        </w:tc>
        <w:tc>
          <w:tcPr>
            <w:tcW w:w="1456" w:type="dxa"/>
          </w:tcPr>
          <w:p w14:paraId="6C266E9E">
            <w:pPr>
              <w:pStyle w:val="43"/>
              <w:jc w:val="center"/>
              <w:rPr>
                <w:rFonts w:ascii="Times New Roman" w:hAnsi="Times New Roman"/>
                <w:sz w:val="24"/>
                <w:szCs w:val="24"/>
              </w:rPr>
            </w:pPr>
            <w:r>
              <w:rPr>
                <w:rFonts w:ascii="Times New Roman" w:hAnsi="Times New Roman"/>
                <w:b/>
                <w:sz w:val="24"/>
                <w:szCs w:val="24"/>
              </w:rPr>
              <w:t>2 раза в неделю</w:t>
            </w:r>
          </w:p>
        </w:tc>
        <w:tc>
          <w:tcPr>
            <w:tcW w:w="2253" w:type="dxa"/>
          </w:tcPr>
          <w:p w14:paraId="071A09F7">
            <w:pPr>
              <w:pStyle w:val="43"/>
              <w:jc w:val="center"/>
              <w:rPr>
                <w:rFonts w:ascii="Times New Roman" w:hAnsi="Times New Roman"/>
                <w:sz w:val="24"/>
                <w:szCs w:val="24"/>
              </w:rPr>
            </w:pPr>
            <w:r>
              <w:rPr>
                <w:rFonts w:ascii="Times New Roman" w:hAnsi="Times New Roman"/>
                <w:b/>
                <w:sz w:val="24"/>
                <w:szCs w:val="24"/>
              </w:rPr>
              <w:t>2 раза в неделю</w:t>
            </w:r>
          </w:p>
        </w:tc>
      </w:tr>
      <w:tr w14:paraId="51E2C4D5">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000000" w:sz="2" w:space="0"/>
            </w:tcBorders>
          </w:tcPr>
          <w:p w14:paraId="68CFF397">
            <w:pPr>
              <w:pStyle w:val="43"/>
              <w:jc w:val="center"/>
              <w:rPr>
                <w:rFonts w:ascii="Times New Roman" w:hAnsi="Times New Roman"/>
                <w:sz w:val="24"/>
                <w:szCs w:val="24"/>
              </w:rPr>
            </w:pPr>
            <w:r>
              <w:rPr>
                <w:rFonts w:ascii="Times New Roman" w:hAnsi="Times New Roman"/>
                <w:sz w:val="24"/>
                <w:szCs w:val="24"/>
              </w:rPr>
              <w:t>Лепка</w:t>
            </w:r>
          </w:p>
        </w:tc>
        <w:tc>
          <w:tcPr>
            <w:tcW w:w="1367" w:type="dxa"/>
          </w:tcPr>
          <w:p w14:paraId="416A421D">
            <w:pPr>
              <w:pStyle w:val="43"/>
              <w:jc w:val="center"/>
              <w:rPr>
                <w:rFonts w:ascii="Times New Roman" w:hAnsi="Times New Roman"/>
                <w:b/>
                <w:sz w:val="24"/>
                <w:szCs w:val="24"/>
              </w:rPr>
            </w:pPr>
            <w:r>
              <w:rPr>
                <w:rFonts w:ascii="Times New Roman" w:hAnsi="Times New Roman"/>
                <w:b/>
                <w:sz w:val="24"/>
                <w:szCs w:val="24"/>
              </w:rPr>
              <w:t>1раз в 2 недели</w:t>
            </w:r>
          </w:p>
        </w:tc>
        <w:tc>
          <w:tcPr>
            <w:tcW w:w="1379" w:type="dxa"/>
          </w:tcPr>
          <w:p w14:paraId="6599C41B">
            <w:pPr>
              <w:pStyle w:val="43"/>
              <w:jc w:val="center"/>
              <w:rPr>
                <w:rFonts w:ascii="Times New Roman" w:hAnsi="Times New Roman"/>
                <w:sz w:val="24"/>
                <w:szCs w:val="24"/>
              </w:rPr>
            </w:pPr>
            <w:r>
              <w:rPr>
                <w:rFonts w:ascii="Times New Roman" w:hAnsi="Times New Roman"/>
                <w:b/>
                <w:sz w:val="24"/>
                <w:szCs w:val="24"/>
              </w:rPr>
              <w:t>1раз в 2 недели</w:t>
            </w:r>
          </w:p>
        </w:tc>
        <w:tc>
          <w:tcPr>
            <w:tcW w:w="1456" w:type="dxa"/>
          </w:tcPr>
          <w:p w14:paraId="0A969C27">
            <w:pPr>
              <w:pStyle w:val="43"/>
              <w:jc w:val="center"/>
              <w:rPr>
                <w:rFonts w:ascii="Times New Roman" w:hAnsi="Times New Roman"/>
                <w:sz w:val="24"/>
                <w:szCs w:val="24"/>
              </w:rPr>
            </w:pPr>
            <w:r>
              <w:rPr>
                <w:rFonts w:ascii="Times New Roman" w:hAnsi="Times New Roman"/>
                <w:b/>
                <w:sz w:val="24"/>
                <w:szCs w:val="24"/>
              </w:rPr>
              <w:t>1раз в 2 недели</w:t>
            </w:r>
          </w:p>
        </w:tc>
        <w:tc>
          <w:tcPr>
            <w:tcW w:w="2253" w:type="dxa"/>
          </w:tcPr>
          <w:p w14:paraId="43AEB202">
            <w:pPr>
              <w:pStyle w:val="43"/>
              <w:jc w:val="center"/>
              <w:rPr>
                <w:rFonts w:ascii="Times New Roman" w:hAnsi="Times New Roman"/>
                <w:sz w:val="24"/>
                <w:szCs w:val="24"/>
              </w:rPr>
            </w:pPr>
            <w:r>
              <w:rPr>
                <w:rFonts w:ascii="Times New Roman" w:hAnsi="Times New Roman"/>
                <w:b/>
                <w:sz w:val="24"/>
                <w:szCs w:val="24"/>
              </w:rPr>
              <w:t>1раз в 2 недели</w:t>
            </w:r>
          </w:p>
        </w:tc>
      </w:tr>
      <w:tr w14:paraId="3B42BB26">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000000" w:sz="2" w:space="0"/>
            </w:tcBorders>
          </w:tcPr>
          <w:p w14:paraId="0002B028">
            <w:pPr>
              <w:pStyle w:val="43"/>
              <w:jc w:val="center"/>
              <w:rPr>
                <w:rFonts w:ascii="Times New Roman" w:hAnsi="Times New Roman"/>
                <w:sz w:val="24"/>
                <w:szCs w:val="24"/>
              </w:rPr>
            </w:pPr>
            <w:r>
              <w:rPr>
                <w:rFonts w:ascii="Times New Roman" w:hAnsi="Times New Roman"/>
                <w:sz w:val="24"/>
                <w:szCs w:val="24"/>
              </w:rPr>
              <w:t>Аппликация</w:t>
            </w:r>
          </w:p>
        </w:tc>
        <w:tc>
          <w:tcPr>
            <w:tcW w:w="1367" w:type="dxa"/>
          </w:tcPr>
          <w:p w14:paraId="71FA3AA0">
            <w:pPr>
              <w:pStyle w:val="43"/>
              <w:jc w:val="center"/>
              <w:rPr>
                <w:rFonts w:ascii="Times New Roman" w:hAnsi="Times New Roman"/>
                <w:b/>
                <w:sz w:val="24"/>
                <w:szCs w:val="24"/>
              </w:rPr>
            </w:pPr>
            <w:r>
              <w:rPr>
                <w:rFonts w:ascii="Times New Roman" w:hAnsi="Times New Roman"/>
                <w:b/>
                <w:sz w:val="24"/>
                <w:szCs w:val="24"/>
              </w:rPr>
              <w:t>1раз в 2 недели</w:t>
            </w:r>
          </w:p>
        </w:tc>
        <w:tc>
          <w:tcPr>
            <w:tcW w:w="1379" w:type="dxa"/>
          </w:tcPr>
          <w:p w14:paraId="079F5664">
            <w:pPr>
              <w:pStyle w:val="43"/>
              <w:jc w:val="center"/>
              <w:rPr>
                <w:rFonts w:ascii="Times New Roman" w:hAnsi="Times New Roman"/>
                <w:sz w:val="24"/>
                <w:szCs w:val="24"/>
              </w:rPr>
            </w:pPr>
            <w:r>
              <w:rPr>
                <w:rFonts w:ascii="Times New Roman" w:hAnsi="Times New Roman"/>
                <w:b/>
                <w:sz w:val="24"/>
                <w:szCs w:val="24"/>
              </w:rPr>
              <w:t>1раз в 2 недели</w:t>
            </w:r>
          </w:p>
        </w:tc>
        <w:tc>
          <w:tcPr>
            <w:tcW w:w="1456" w:type="dxa"/>
          </w:tcPr>
          <w:p w14:paraId="471CB119">
            <w:pPr>
              <w:pStyle w:val="43"/>
              <w:jc w:val="center"/>
              <w:rPr>
                <w:rFonts w:ascii="Times New Roman" w:hAnsi="Times New Roman"/>
                <w:sz w:val="24"/>
                <w:szCs w:val="24"/>
              </w:rPr>
            </w:pPr>
            <w:r>
              <w:rPr>
                <w:rFonts w:ascii="Times New Roman" w:hAnsi="Times New Roman"/>
                <w:b/>
                <w:sz w:val="24"/>
                <w:szCs w:val="24"/>
              </w:rPr>
              <w:t>1раз в 2 недели</w:t>
            </w:r>
          </w:p>
        </w:tc>
        <w:tc>
          <w:tcPr>
            <w:tcW w:w="2253" w:type="dxa"/>
          </w:tcPr>
          <w:p w14:paraId="09F0DB45">
            <w:pPr>
              <w:pStyle w:val="43"/>
              <w:jc w:val="center"/>
              <w:rPr>
                <w:rFonts w:ascii="Times New Roman" w:hAnsi="Times New Roman"/>
                <w:sz w:val="24"/>
                <w:szCs w:val="24"/>
              </w:rPr>
            </w:pPr>
            <w:r>
              <w:rPr>
                <w:rFonts w:ascii="Times New Roman" w:hAnsi="Times New Roman"/>
                <w:b/>
                <w:sz w:val="24"/>
                <w:szCs w:val="24"/>
              </w:rPr>
              <w:t>1раз в 2 недели</w:t>
            </w:r>
          </w:p>
        </w:tc>
      </w:tr>
      <w:tr w14:paraId="6D23B1CE">
        <w:tblPrEx>
          <w:tblCellMar>
            <w:top w:w="0" w:type="dxa"/>
            <w:left w:w="108" w:type="dxa"/>
            <w:bottom w:w="0" w:type="dxa"/>
            <w:right w:w="108" w:type="dxa"/>
          </w:tblCellMar>
        </w:tblPrEx>
        <w:trPr>
          <w:trHeight w:val="274" w:hRule="atLeast"/>
        </w:trPr>
        <w:tc>
          <w:tcPr>
            <w:tcW w:w="2186" w:type="dxa"/>
            <w:tcBorders>
              <w:top w:val="single" w:color="000000" w:sz="2" w:space="0"/>
              <w:left w:val="single" w:color="000000" w:sz="2" w:space="0"/>
              <w:bottom w:val="single" w:color="000000" w:sz="2" w:space="0"/>
              <w:right w:val="single" w:color="000000" w:sz="2" w:space="0"/>
            </w:tcBorders>
          </w:tcPr>
          <w:p w14:paraId="2910D3E3">
            <w:pPr>
              <w:pStyle w:val="43"/>
              <w:jc w:val="center"/>
              <w:rPr>
                <w:rFonts w:ascii="Times New Roman" w:hAnsi="Times New Roman"/>
                <w:sz w:val="24"/>
                <w:szCs w:val="24"/>
              </w:rPr>
            </w:pPr>
            <w:r>
              <w:rPr>
                <w:rFonts w:ascii="Times New Roman" w:hAnsi="Times New Roman"/>
                <w:sz w:val="24"/>
                <w:szCs w:val="24"/>
              </w:rPr>
              <w:t>Конструирование</w:t>
            </w:r>
          </w:p>
          <w:p w14:paraId="7997BB21">
            <w:pPr>
              <w:pStyle w:val="43"/>
              <w:jc w:val="center"/>
              <w:rPr>
                <w:rFonts w:ascii="Times New Roman" w:hAnsi="Times New Roman"/>
                <w:sz w:val="24"/>
                <w:szCs w:val="24"/>
              </w:rPr>
            </w:pPr>
          </w:p>
        </w:tc>
        <w:tc>
          <w:tcPr>
            <w:tcW w:w="1367" w:type="dxa"/>
          </w:tcPr>
          <w:p w14:paraId="41CAD9AF">
            <w:pPr>
              <w:pStyle w:val="43"/>
              <w:jc w:val="center"/>
              <w:rPr>
                <w:rFonts w:ascii="Times New Roman" w:hAnsi="Times New Roman"/>
                <w:b/>
                <w:sz w:val="24"/>
                <w:szCs w:val="24"/>
              </w:rPr>
            </w:pPr>
            <w:r>
              <w:rPr>
                <w:rFonts w:ascii="Times New Roman" w:hAnsi="Times New Roman"/>
                <w:b/>
                <w:sz w:val="24"/>
                <w:szCs w:val="24"/>
              </w:rPr>
              <w:t>1раз в 2 недели</w:t>
            </w:r>
          </w:p>
        </w:tc>
        <w:tc>
          <w:tcPr>
            <w:tcW w:w="1379" w:type="dxa"/>
          </w:tcPr>
          <w:p w14:paraId="031F9B53">
            <w:pPr>
              <w:pStyle w:val="43"/>
              <w:jc w:val="center"/>
              <w:rPr>
                <w:rFonts w:ascii="Times New Roman" w:hAnsi="Times New Roman"/>
                <w:sz w:val="24"/>
                <w:szCs w:val="24"/>
              </w:rPr>
            </w:pPr>
            <w:r>
              <w:rPr>
                <w:rFonts w:ascii="Times New Roman" w:hAnsi="Times New Roman"/>
                <w:b/>
                <w:sz w:val="24"/>
                <w:szCs w:val="24"/>
              </w:rPr>
              <w:t>1раз в 2 недели</w:t>
            </w:r>
          </w:p>
        </w:tc>
        <w:tc>
          <w:tcPr>
            <w:tcW w:w="1456" w:type="dxa"/>
          </w:tcPr>
          <w:p w14:paraId="0941F0AD">
            <w:pPr>
              <w:pStyle w:val="43"/>
              <w:jc w:val="center"/>
              <w:rPr>
                <w:rFonts w:ascii="Times New Roman" w:hAnsi="Times New Roman"/>
                <w:sz w:val="24"/>
                <w:szCs w:val="24"/>
              </w:rPr>
            </w:pPr>
            <w:r>
              <w:rPr>
                <w:rFonts w:ascii="Times New Roman" w:hAnsi="Times New Roman"/>
                <w:b/>
                <w:sz w:val="24"/>
                <w:szCs w:val="24"/>
              </w:rPr>
              <w:t>1раз в 2 недели</w:t>
            </w:r>
          </w:p>
        </w:tc>
        <w:tc>
          <w:tcPr>
            <w:tcW w:w="2253" w:type="dxa"/>
          </w:tcPr>
          <w:p w14:paraId="4F0C312B">
            <w:pPr>
              <w:pStyle w:val="43"/>
              <w:jc w:val="center"/>
              <w:rPr>
                <w:rFonts w:ascii="Times New Roman" w:hAnsi="Times New Roman"/>
                <w:sz w:val="24"/>
                <w:szCs w:val="24"/>
              </w:rPr>
            </w:pPr>
            <w:r>
              <w:rPr>
                <w:rFonts w:ascii="Times New Roman" w:hAnsi="Times New Roman"/>
                <w:b/>
                <w:sz w:val="24"/>
                <w:szCs w:val="24"/>
              </w:rPr>
              <w:t>1раз в 2 недели</w:t>
            </w:r>
          </w:p>
        </w:tc>
      </w:tr>
      <w:tr w14:paraId="7B48FFB7">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000000" w:sz="2" w:space="0"/>
            </w:tcBorders>
          </w:tcPr>
          <w:p w14:paraId="60C53021">
            <w:pPr>
              <w:pStyle w:val="43"/>
              <w:jc w:val="center"/>
              <w:rPr>
                <w:rFonts w:ascii="Times New Roman" w:hAnsi="Times New Roman"/>
                <w:sz w:val="24"/>
                <w:szCs w:val="24"/>
              </w:rPr>
            </w:pPr>
            <w:r>
              <w:rPr>
                <w:rFonts w:ascii="Times New Roman" w:hAnsi="Times New Roman"/>
                <w:sz w:val="24"/>
                <w:szCs w:val="24"/>
              </w:rPr>
              <w:t>Ручной труд</w:t>
            </w:r>
          </w:p>
        </w:tc>
        <w:tc>
          <w:tcPr>
            <w:tcW w:w="1367" w:type="dxa"/>
          </w:tcPr>
          <w:p w14:paraId="37DAD624">
            <w:pPr>
              <w:pStyle w:val="43"/>
              <w:jc w:val="center"/>
              <w:rPr>
                <w:rFonts w:ascii="Times New Roman" w:hAnsi="Times New Roman"/>
                <w:b/>
                <w:sz w:val="24"/>
                <w:szCs w:val="24"/>
              </w:rPr>
            </w:pPr>
            <w:r>
              <w:rPr>
                <w:rFonts w:ascii="Times New Roman" w:hAnsi="Times New Roman"/>
                <w:b/>
                <w:sz w:val="24"/>
                <w:szCs w:val="24"/>
              </w:rPr>
              <w:t>1раз в 2 недели</w:t>
            </w:r>
          </w:p>
        </w:tc>
        <w:tc>
          <w:tcPr>
            <w:tcW w:w="1379" w:type="dxa"/>
          </w:tcPr>
          <w:p w14:paraId="28D522DE">
            <w:pPr>
              <w:pStyle w:val="43"/>
              <w:jc w:val="center"/>
              <w:rPr>
                <w:rFonts w:ascii="Times New Roman" w:hAnsi="Times New Roman"/>
                <w:sz w:val="24"/>
                <w:szCs w:val="24"/>
              </w:rPr>
            </w:pPr>
            <w:r>
              <w:rPr>
                <w:rFonts w:ascii="Times New Roman" w:hAnsi="Times New Roman"/>
                <w:b/>
                <w:sz w:val="24"/>
                <w:szCs w:val="24"/>
              </w:rPr>
              <w:t>1раз в 2 недели</w:t>
            </w:r>
          </w:p>
        </w:tc>
        <w:tc>
          <w:tcPr>
            <w:tcW w:w="1456" w:type="dxa"/>
          </w:tcPr>
          <w:p w14:paraId="3FB101E1">
            <w:pPr>
              <w:pStyle w:val="43"/>
              <w:jc w:val="center"/>
              <w:rPr>
                <w:rFonts w:ascii="Times New Roman" w:hAnsi="Times New Roman"/>
                <w:sz w:val="24"/>
                <w:szCs w:val="24"/>
              </w:rPr>
            </w:pPr>
            <w:r>
              <w:rPr>
                <w:rFonts w:ascii="Times New Roman" w:hAnsi="Times New Roman"/>
                <w:b/>
                <w:sz w:val="24"/>
                <w:szCs w:val="24"/>
              </w:rPr>
              <w:t>1раз в 2 недели</w:t>
            </w:r>
          </w:p>
        </w:tc>
        <w:tc>
          <w:tcPr>
            <w:tcW w:w="2253" w:type="dxa"/>
          </w:tcPr>
          <w:p w14:paraId="15861D7C">
            <w:pPr>
              <w:pStyle w:val="43"/>
              <w:jc w:val="center"/>
              <w:rPr>
                <w:rFonts w:ascii="Times New Roman" w:hAnsi="Times New Roman"/>
                <w:sz w:val="24"/>
                <w:szCs w:val="24"/>
              </w:rPr>
            </w:pPr>
            <w:r>
              <w:rPr>
                <w:rFonts w:ascii="Times New Roman" w:hAnsi="Times New Roman"/>
                <w:b/>
                <w:sz w:val="24"/>
                <w:szCs w:val="24"/>
              </w:rPr>
              <w:t>1раз в 2 недели</w:t>
            </w:r>
          </w:p>
        </w:tc>
      </w:tr>
      <w:tr w14:paraId="70E1EBFA">
        <w:tblPrEx>
          <w:tblCellMar>
            <w:top w:w="0" w:type="dxa"/>
            <w:left w:w="108" w:type="dxa"/>
            <w:bottom w:w="0" w:type="dxa"/>
            <w:right w:w="108" w:type="dxa"/>
          </w:tblCellMar>
        </w:tblPrEx>
        <w:trPr>
          <w:trHeight w:val="274" w:hRule="atLeast"/>
        </w:trPr>
        <w:tc>
          <w:tcPr>
            <w:tcW w:w="2186" w:type="dxa"/>
            <w:tcBorders>
              <w:top w:val="single" w:color="000000" w:sz="2" w:space="0"/>
              <w:left w:val="single" w:color="000000" w:sz="2" w:space="0"/>
              <w:bottom w:val="single" w:color="000000" w:sz="2" w:space="0"/>
              <w:right w:val="single" w:color="000000" w:sz="2" w:space="0"/>
            </w:tcBorders>
          </w:tcPr>
          <w:p w14:paraId="7549BF19">
            <w:pPr>
              <w:pStyle w:val="43"/>
              <w:jc w:val="center"/>
              <w:rPr>
                <w:rFonts w:ascii="Times New Roman" w:hAnsi="Times New Roman"/>
                <w:sz w:val="24"/>
                <w:szCs w:val="24"/>
              </w:rPr>
            </w:pPr>
            <w:r>
              <w:rPr>
                <w:rFonts w:ascii="Times New Roman" w:hAnsi="Times New Roman"/>
                <w:sz w:val="24"/>
                <w:szCs w:val="24"/>
              </w:rPr>
              <w:t>Музыка</w:t>
            </w:r>
          </w:p>
        </w:tc>
        <w:tc>
          <w:tcPr>
            <w:tcW w:w="1367" w:type="dxa"/>
          </w:tcPr>
          <w:p w14:paraId="615C8BD9">
            <w:pPr>
              <w:pStyle w:val="43"/>
              <w:jc w:val="center"/>
              <w:rPr>
                <w:rFonts w:ascii="Times New Roman" w:hAnsi="Times New Roman"/>
                <w:sz w:val="24"/>
                <w:szCs w:val="24"/>
              </w:rPr>
            </w:pPr>
            <w:r>
              <w:rPr>
                <w:rFonts w:ascii="Times New Roman" w:hAnsi="Times New Roman"/>
                <w:b/>
                <w:sz w:val="24"/>
                <w:szCs w:val="24"/>
              </w:rPr>
              <w:t>2 раза в неделю</w:t>
            </w:r>
          </w:p>
        </w:tc>
        <w:tc>
          <w:tcPr>
            <w:tcW w:w="1379" w:type="dxa"/>
          </w:tcPr>
          <w:p w14:paraId="48815C1B">
            <w:pPr>
              <w:pStyle w:val="43"/>
              <w:jc w:val="center"/>
              <w:rPr>
                <w:rFonts w:ascii="Times New Roman" w:hAnsi="Times New Roman"/>
                <w:sz w:val="24"/>
                <w:szCs w:val="24"/>
              </w:rPr>
            </w:pPr>
            <w:r>
              <w:rPr>
                <w:rFonts w:ascii="Times New Roman" w:hAnsi="Times New Roman"/>
                <w:b/>
                <w:sz w:val="24"/>
                <w:szCs w:val="24"/>
              </w:rPr>
              <w:t>2 раза в неделю</w:t>
            </w:r>
          </w:p>
        </w:tc>
        <w:tc>
          <w:tcPr>
            <w:tcW w:w="1456" w:type="dxa"/>
          </w:tcPr>
          <w:p w14:paraId="786473E7">
            <w:pPr>
              <w:pStyle w:val="43"/>
              <w:jc w:val="center"/>
              <w:rPr>
                <w:rFonts w:ascii="Times New Roman" w:hAnsi="Times New Roman"/>
                <w:sz w:val="24"/>
                <w:szCs w:val="24"/>
              </w:rPr>
            </w:pPr>
            <w:r>
              <w:rPr>
                <w:rFonts w:ascii="Times New Roman" w:hAnsi="Times New Roman"/>
                <w:b/>
                <w:sz w:val="24"/>
                <w:szCs w:val="24"/>
              </w:rPr>
              <w:t>2 раза в неделю</w:t>
            </w:r>
          </w:p>
        </w:tc>
        <w:tc>
          <w:tcPr>
            <w:tcW w:w="2253" w:type="dxa"/>
          </w:tcPr>
          <w:p w14:paraId="4D6269CA">
            <w:pPr>
              <w:pStyle w:val="43"/>
              <w:jc w:val="center"/>
              <w:rPr>
                <w:rFonts w:ascii="Times New Roman" w:hAnsi="Times New Roman"/>
                <w:sz w:val="24"/>
                <w:szCs w:val="24"/>
              </w:rPr>
            </w:pPr>
            <w:r>
              <w:rPr>
                <w:rFonts w:ascii="Times New Roman" w:hAnsi="Times New Roman"/>
                <w:b/>
                <w:sz w:val="24"/>
                <w:szCs w:val="24"/>
              </w:rPr>
              <w:t>2 раза в неделю</w:t>
            </w:r>
          </w:p>
        </w:tc>
      </w:tr>
      <w:tr w14:paraId="66462DE2">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000000" w:sz="2" w:space="0"/>
            </w:tcBorders>
          </w:tcPr>
          <w:p w14:paraId="63406363">
            <w:pPr>
              <w:pStyle w:val="43"/>
              <w:jc w:val="center"/>
              <w:rPr>
                <w:rFonts w:ascii="Times New Roman" w:hAnsi="Times New Roman"/>
                <w:b/>
                <w:sz w:val="24"/>
                <w:szCs w:val="24"/>
              </w:rPr>
            </w:pPr>
            <w:r>
              <w:rPr>
                <w:rFonts w:ascii="Times New Roman" w:hAnsi="Times New Roman"/>
                <w:b/>
                <w:sz w:val="24"/>
                <w:szCs w:val="24"/>
              </w:rPr>
              <w:t>Общее количество занятий в неделю</w:t>
            </w:r>
          </w:p>
        </w:tc>
        <w:tc>
          <w:tcPr>
            <w:tcW w:w="1367" w:type="dxa"/>
          </w:tcPr>
          <w:p w14:paraId="2A93AD75">
            <w:pPr>
              <w:pStyle w:val="43"/>
              <w:jc w:val="center"/>
              <w:rPr>
                <w:rFonts w:ascii="Times New Roman" w:hAnsi="Times New Roman"/>
                <w:sz w:val="24"/>
                <w:szCs w:val="24"/>
              </w:rPr>
            </w:pPr>
            <w:r>
              <w:rPr>
                <w:rFonts w:ascii="Times New Roman" w:hAnsi="Times New Roman"/>
                <w:sz w:val="24"/>
                <w:szCs w:val="24"/>
              </w:rPr>
              <w:t>10 занятий в неделю</w:t>
            </w:r>
          </w:p>
        </w:tc>
        <w:tc>
          <w:tcPr>
            <w:tcW w:w="1379" w:type="dxa"/>
          </w:tcPr>
          <w:p w14:paraId="5C9FF60D">
            <w:pPr>
              <w:pStyle w:val="43"/>
              <w:jc w:val="center"/>
              <w:rPr>
                <w:rFonts w:ascii="Times New Roman" w:hAnsi="Times New Roman"/>
                <w:sz w:val="24"/>
                <w:szCs w:val="24"/>
              </w:rPr>
            </w:pPr>
            <w:r>
              <w:rPr>
                <w:rFonts w:ascii="Times New Roman" w:hAnsi="Times New Roman"/>
                <w:sz w:val="24"/>
                <w:szCs w:val="24"/>
              </w:rPr>
              <w:t>13 занятий в неделю с марта 14 занятий</w:t>
            </w:r>
          </w:p>
        </w:tc>
        <w:tc>
          <w:tcPr>
            <w:tcW w:w="1456" w:type="dxa"/>
          </w:tcPr>
          <w:p w14:paraId="05C8C4D8">
            <w:pPr>
              <w:pStyle w:val="43"/>
              <w:jc w:val="center"/>
              <w:rPr>
                <w:rFonts w:ascii="Times New Roman" w:hAnsi="Times New Roman"/>
                <w:sz w:val="24"/>
                <w:szCs w:val="24"/>
              </w:rPr>
            </w:pPr>
            <w:r>
              <w:rPr>
                <w:rFonts w:ascii="Times New Roman" w:hAnsi="Times New Roman"/>
                <w:sz w:val="24"/>
                <w:szCs w:val="24"/>
              </w:rPr>
              <w:t>14 занятий в неделю</w:t>
            </w:r>
          </w:p>
        </w:tc>
        <w:tc>
          <w:tcPr>
            <w:tcW w:w="2253" w:type="dxa"/>
          </w:tcPr>
          <w:p w14:paraId="7758692A">
            <w:pPr>
              <w:pStyle w:val="43"/>
              <w:jc w:val="center"/>
              <w:rPr>
                <w:rFonts w:ascii="Times New Roman" w:hAnsi="Times New Roman"/>
                <w:sz w:val="24"/>
                <w:szCs w:val="24"/>
              </w:rPr>
            </w:pPr>
            <w:r>
              <w:rPr>
                <w:rFonts w:ascii="Times New Roman" w:hAnsi="Times New Roman"/>
                <w:sz w:val="24"/>
                <w:szCs w:val="24"/>
              </w:rPr>
              <w:t>16 занятий в неделю</w:t>
            </w:r>
          </w:p>
        </w:tc>
      </w:tr>
      <w:tr w14:paraId="30BFE026">
        <w:tblPrEx>
          <w:tblCellMar>
            <w:top w:w="0" w:type="dxa"/>
            <w:left w:w="108" w:type="dxa"/>
            <w:bottom w:w="0" w:type="dxa"/>
            <w:right w:w="108" w:type="dxa"/>
          </w:tblCellMar>
        </w:tblPrEx>
        <w:trPr>
          <w:trHeight w:val="284" w:hRule="atLeast"/>
        </w:trPr>
        <w:tc>
          <w:tcPr>
            <w:tcW w:w="8641" w:type="dxa"/>
            <w:gridSpan w:val="5"/>
          </w:tcPr>
          <w:p w14:paraId="071B0D8E">
            <w:pPr>
              <w:pStyle w:val="43"/>
              <w:jc w:val="center"/>
              <w:rPr>
                <w:rFonts w:ascii="Times New Roman" w:hAnsi="Times New Roman"/>
                <w:b/>
                <w:sz w:val="24"/>
                <w:szCs w:val="24"/>
              </w:rPr>
            </w:pPr>
            <w:r>
              <w:rPr>
                <w:rFonts w:ascii="Times New Roman" w:hAnsi="Times New Roman"/>
                <w:b/>
                <w:sz w:val="24"/>
                <w:szCs w:val="24"/>
              </w:rPr>
              <w:t>2.Образовательная деятельность в ходережимных моментов</w:t>
            </w:r>
          </w:p>
        </w:tc>
      </w:tr>
      <w:tr w14:paraId="6B3DF3B0">
        <w:tblPrEx>
          <w:tblCellMar>
            <w:top w:w="0" w:type="dxa"/>
            <w:left w:w="108" w:type="dxa"/>
            <w:bottom w:w="0" w:type="dxa"/>
            <w:right w:w="108" w:type="dxa"/>
          </w:tblCellMar>
        </w:tblPrEx>
        <w:trPr>
          <w:trHeight w:val="274" w:hRule="atLeast"/>
        </w:trPr>
        <w:tc>
          <w:tcPr>
            <w:tcW w:w="2186" w:type="dxa"/>
            <w:tcBorders>
              <w:top w:val="single" w:color="000000" w:sz="2" w:space="0"/>
              <w:left w:val="single" w:color="000000" w:sz="2" w:space="0"/>
              <w:bottom w:val="single" w:color="000000" w:sz="2" w:space="0"/>
              <w:right w:val="single" w:color="auto" w:sz="4" w:space="0"/>
            </w:tcBorders>
          </w:tcPr>
          <w:p w14:paraId="2DB359B4">
            <w:pPr>
              <w:pStyle w:val="43"/>
              <w:jc w:val="center"/>
              <w:rPr>
                <w:rFonts w:ascii="Times New Roman" w:hAnsi="Times New Roman"/>
                <w:color w:val="000000"/>
                <w:sz w:val="24"/>
                <w:szCs w:val="24"/>
              </w:rPr>
            </w:pPr>
            <w:r>
              <w:rPr>
                <w:rFonts w:ascii="Times New Roman" w:hAnsi="Times New Roman"/>
                <w:color w:val="000000"/>
                <w:sz w:val="24"/>
                <w:szCs w:val="24"/>
              </w:rPr>
              <w:t>Коллективные беседы при проведении режимных моментов</w:t>
            </w:r>
          </w:p>
        </w:tc>
        <w:tc>
          <w:tcPr>
            <w:tcW w:w="1367" w:type="dxa"/>
          </w:tcPr>
          <w:p w14:paraId="2F184D75">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4F293AA7">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149FC6B8">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0F52A706">
            <w:pPr>
              <w:pStyle w:val="43"/>
              <w:jc w:val="center"/>
              <w:rPr>
                <w:rFonts w:ascii="Times New Roman" w:hAnsi="Times New Roman"/>
                <w:sz w:val="24"/>
                <w:szCs w:val="24"/>
              </w:rPr>
            </w:pPr>
            <w:r>
              <w:rPr>
                <w:rFonts w:ascii="Times New Roman" w:hAnsi="Times New Roman"/>
                <w:b/>
                <w:sz w:val="24"/>
                <w:szCs w:val="24"/>
              </w:rPr>
              <w:t>ежедневно</w:t>
            </w:r>
          </w:p>
        </w:tc>
      </w:tr>
      <w:tr w14:paraId="69DAAB2E">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auto" w:sz="4" w:space="0"/>
            </w:tcBorders>
          </w:tcPr>
          <w:p w14:paraId="72DF921A">
            <w:pPr>
              <w:pStyle w:val="43"/>
              <w:jc w:val="center"/>
              <w:rPr>
                <w:rFonts w:ascii="Times New Roman" w:hAnsi="Times New Roman"/>
                <w:color w:val="000000"/>
                <w:sz w:val="24"/>
                <w:szCs w:val="24"/>
              </w:rPr>
            </w:pPr>
            <w:r>
              <w:rPr>
                <w:rFonts w:ascii="Times New Roman" w:hAnsi="Times New Roman"/>
                <w:color w:val="000000"/>
                <w:sz w:val="24"/>
                <w:szCs w:val="24"/>
              </w:rPr>
              <w:t>Чтение художественной литературы</w:t>
            </w:r>
          </w:p>
        </w:tc>
        <w:tc>
          <w:tcPr>
            <w:tcW w:w="1367" w:type="dxa"/>
          </w:tcPr>
          <w:p w14:paraId="00EFD3ED">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47AA42E5">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0A53F8D4">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1CD461CD">
            <w:pPr>
              <w:pStyle w:val="43"/>
              <w:jc w:val="center"/>
              <w:rPr>
                <w:rFonts w:ascii="Times New Roman" w:hAnsi="Times New Roman"/>
                <w:sz w:val="24"/>
                <w:szCs w:val="24"/>
              </w:rPr>
            </w:pPr>
            <w:r>
              <w:rPr>
                <w:rFonts w:ascii="Times New Roman" w:hAnsi="Times New Roman"/>
                <w:b/>
                <w:sz w:val="24"/>
                <w:szCs w:val="24"/>
              </w:rPr>
              <w:t>ежедневно</w:t>
            </w:r>
          </w:p>
        </w:tc>
      </w:tr>
      <w:tr w14:paraId="636D33B3">
        <w:tblPrEx>
          <w:tblCellMar>
            <w:top w:w="0" w:type="dxa"/>
            <w:left w:w="108" w:type="dxa"/>
            <w:bottom w:w="0" w:type="dxa"/>
            <w:right w:w="108" w:type="dxa"/>
          </w:tblCellMar>
        </w:tblPrEx>
        <w:trPr>
          <w:trHeight w:val="274" w:hRule="atLeast"/>
        </w:trPr>
        <w:tc>
          <w:tcPr>
            <w:tcW w:w="2186" w:type="dxa"/>
            <w:tcBorders>
              <w:top w:val="single" w:color="000000" w:sz="2" w:space="0"/>
              <w:left w:val="single" w:color="000000" w:sz="2" w:space="0"/>
              <w:bottom w:val="single" w:color="000000" w:sz="2" w:space="0"/>
              <w:right w:val="single" w:color="auto" w:sz="4" w:space="0"/>
            </w:tcBorders>
          </w:tcPr>
          <w:p w14:paraId="183EA6D8">
            <w:pPr>
              <w:pStyle w:val="43"/>
              <w:jc w:val="center"/>
              <w:rPr>
                <w:rFonts w:ascii="Times New Roman" w:hAnsi="Times New Roman"/>
                <w:color w:val="000000"/>
                <w:sz w:val="24"/>
                <w:szCs w:val="24"/>
              </w:rPr>
            </w:pPr>
            <w:r>
              <w:rPr>
                <w:rFonts w:ascii="Times New Roman" w:hAnsi="Times New Roman"/>
                <w:color w:val="000000"/>
                <w:sz w:val="24"/>
                <w:szCs w:val="24"/>
              </w:rPr>
              <w:t>Дежурства</w:t>
            </w:r>
          </w:p>
        </w:tc>
        <w:tc>
          <w:tcPr>
            <w:tcW w:w="1367" w:type="dxa"/>
          </w:tcPr>
          <w:p w14:paraId="02B06960">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539EB064">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428A34F2">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6E6A6ED4">
            <w:pPr>
              <w:pStyle w:val="43"/>
              <w:jc w:val="center"/>
              <w:rPr>
                <w:rFonts w:ascii="Times New Roman" w:hAnsi="Times New Roman"/>
                <w:sz w:val="24"/>
                <w:szCs w:val="24"/>
              </w:rPr>
            </w:pPr>
            <w:r>
              <w:rPr>
                <w:rFonts w:ascii="Times New Roman" w:hAnsi="Times New Roman"/>
                <w:b/>
                <w:sz w:val="24"/>
                <w:szCs w:val="24"/>
              </w:rPr>
              <w:t>ежедневно</w:t>
            </w:r>
          </w:p>
        </w:tc>
      </w:tr>
      <w:tr w14:paraId="736DD99D">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auto" w:sz="4" w:space="0"/>
            </w:tcBorders>
          </w:tcPr>
          <w:p w14:paraId="556AF2B8">
            <w:pPr>
              <w:pStyle w:val="43"/>
              <w:jc w:val="center"/>
              <w:rPr>
                <w:rFonts w:ascii="Times New Roman" w:hAnsi="Times New Roman"/>
                <w:color w:val="000000"/>
                <w:sz w:val="24"/>
                <w:szCs w:val="24"/>
              </w:rPr>
            </w:pPr>
            <w:r>
              <w:rPr>
                <w:rFonts w:ascii="Times New Roman" w:hAnsi="Times New Roman"/>
                <w:color w:val="000000"/>
                <w:sz w:val="24"/>
                <w:szCs w:val="24"/>
              </w:rPr>
              <w:t>Прогулки</w:t>
            </w:r>
          </w:p>
        </w:tc>
        <w:tc>
          <w:tcPr>
            <w:tcW w:w="1367" w:type="dxa"/>
          </w:tcPr>
          <w:p w14:paraId="261D6463">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45633D2D">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65E929A9">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04E96FCC">
            <w:pPr>
              <w:pStyle w:val="43"/>
              <w:jc w:val="center"/>
              <w:rPr>
                <w:rFonts w:ascii="Times New Roman" w:hAnsi="Times New Roman"/>
                <w:sz w:val="24"/>
                <w:szCs w:val="24"/>
              </w:rPr>
            </w:pPr>
            <w:r>
              <w:rPr>
                <w:rFonts w:ascii="Times New Roman" w:hAnsi="Times New Roman"/>
                <w:b/>
                <w:sz w:val="24"/>
                <w:szCs w:val="24"/>
              </w:rPr>
              <w:t>ежедневно</w:t>
            </w:r>
          </w:p>
        </w:tc>
      </w:tr>
      <w:tr w14:paraId="2A38AAC1">
        <w:tblPrEx>
          <w:tblCellMar>
            <w:top w:w="0" w:type="dxa"/>
            <w:left w:w="108" w:type="dxa"/>
            <w:bottom w:w="0" w:type="dxa"/>
            <w:right w:w="108" w:type="dxa"/>
          </w:tblCellMar>
        </w:tblPrEx>
        <w:trPr>
          <w:trHeight w:val="284" w:hRule="atLeast"/>
        </w:trPr>
        <w:tc>
          <w:tcPr>
            <w:tcW w:w="8641" w:type="dxa"/>
            <w:gridSpan w:val="5"/>
          </w:tcPr>
          <w:p w14:paraId="170A8598">
            <w:pPr>
              <w:pStyle w:val="43"/>
              <w:jc w:val="center"/>
              <w:rPr>
                <w:rFonts w:ascii="Times New Roman" w:hAnsi="Times New Roman"/>
                <w:b/>
                <w:sz w:val="24"/>
                <w:szCs w:val="24"/>
              </w:rPr>
            </w:pPr>
            <w:r>
              <w:rPr>
                <w:rFonts w:ascii="Times New Roman" w:hAnsi="Times New Roman"/>
                <w:b/>
                <w:sz w:val="24"/>
                <w:szCs w:val="24"/>
              </w:rPr>
              <w:t>Совместная игровая деятельность с детьми</w:t>
            </w:r>
          </w:p>
        </w:tc>
      </w:tr>
      <w:tr w14:paraId="3A3D03A4">
        <w:tblPrEx>
          <w:tblCellMar>
            <w:top w:w="0" w:type="dxa"/>
            <w:left w:w="108" w:type="dxa"/>
            <w:bottom w:w="0" w:type="dxa"/>
            <w:right w:w="108" w:type="dxa"/>
          </w:tblCellMar>
        </w:tblPrEx>
        <w:trPr>
          <w:trHeight w:val="274" w:hRule="atLeast"/>
        </w:trPr>
        <w:tc>
          <w:tcPr>
            <w:tcW w:w="2186" w:type="dxa"/>
          </w:tcPr>
          <w:p w14:paraId="3E17A15B">
            <w:pPr>
              <w:pStyle w:val="43"/>
              <w:jc w:val="center"/>
              <w:rPr>
                <w:rFonts w:ascii="Times New Roman" w:hAnsi="Times New Roman"/>
                <w:color w:val="000000"/>
                <w:sz w:val="24"/>
                <w:szCs w:val="24"/>
              </w:rPr>
            </w:pPr>
            <w:r>
              <w:rPr>
                <w:rFonts w:ascii="Times New Roman" w:hAnsi="Times New Roman"/>
                <w:color w:val="000000"/>
                <w:sz w:val="24"/>
                <w:szCs w:val="24"/>
              </w:rPr>
              <w:t>Строительные игры</w:t>
            </w:r>
          </w:p>
        </w:tc>
        <w:tc>
          <w:tcPr>
            <w:tcW w:w="1367" w:type="dxa"/>
          </w:tcPr>
          <w:p w14:paraId="61E4E77E">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23FC5380">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1D098B92">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717835E3">
            <w:pPr>
              <w:pStyle w:val="43"/>
              <w:jc w:val="center"/>
              <w:rPr>
                <w:rFonts w:ascii="Times New Roman" w:hAnsi="Times New Roman"/>
                <w:sz w:val="24"/>
                <w:szCs w:val="24"/>
              </w:rPr>
            </w:pPr>
            <w:r>
              <w:rPr>
                <w:rFonts w:ascii="Times New Roman" w:hAnsi="Times New Roman"/>
                <w:b/>
                <w:sz w:val="24"/>
                <w:szCs w:val="24"/>
              </w:rPr>
              <w:t>ежедневно</w:t>
            </w:r>
          </w:p>
        </w:tc>
      </w:tr>
      <w:tr w14:paraId="3DB9C029">
        <w:tblPrEx>
          <w:tblCellMar>
            <w:top w:w="0" w:type="dxa"/>
            <w:left w:w="108" w:type="dxa"/>
            <w:bottom w:w="0" w:type="dxa"/>
            <w:right w:w="108" w:type="dxa"/>
          </w:tblCellMar>
        </w:tblPrEx>
        <w:trPr>
          <w:trHeight w:val="284" w:hRule="atLeast"/>
        </w:trPr>
        <w:tc>
          <w:tcPr>
            <w:tcW w:w="2186" w:type="dxa"/>
          </w:tcPr>
          <w:p w14:paraId="55C72922">
            <w:pPr>
              <w:pStyle w:val="43"/>
              <w:jc w:val="center"/>
              <w:rPr>
                <w:rFonts w:ascii="Times New Roman" w:hAnsi="Times New Roman"/>
                <w:color w:val="000000"/>
                <w:sz w:val="24"/>
                <w:szCs w:val="24"/>
              </w:rPr>
            </w:pPr>
            <w:r>
              <w:rPr>
                <w:rFonts w:ascii="Times New Roman" w:hAnsi="Times New Roman"/>
                <w:color w:val="000000"/>
                <w:sz w:val="24"/>
                <w:szCs w:val="24"/>
              </w:rPr>
              <w:t>Театрализованные игры</w:t>
            </w:r>
          </w:p>
        </w:tc>
        <w:tc>
          <w:tcPr>
            <w:tcW w:w="1367" w:type="dxa"/>
          </w:tcPr>
          <w:p w14:paraId="24850D8E">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074FEF9F">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61076A1D">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213EA075">
            <w:pPr>
              <w:pStyle w:val="43"/>
              <w:jc w:val="center"/>
              <w:rPr>
                <w:rFonts w:ascii="Times New Roman" w:hAnsi="Times New Roman"/>
                <w:sz w:val="24"/>
                <w:szCs w:val="24"/>
              </w:rPr>
            </w:pPr>
            <w:r>
              <w:rPr>
                <w:rFonts w:ascii="Times New Roman" w:hAnsi="Times New Roman"/>
                <w:b/>
                <w:sz w:val="24"/>
                <w:szCs w:val="24"/>
              </w:rPr>
              <w:t>ежедневно</w:t>
            </w:r>
          </w:p>
        </w:tc>
      </w:tr>
      <w:tr w14:paraId="23A98A71">
        <w:tblPrEx>
          <w:tblCellMar>
            <w:top w:w="0" w:type="dxa"/>
            <w:left w:w="108" w:type="dxa"/>
            <w:bottom w:w="0" w:type="dxa"/>
            <w:right w:w="108" w:type="dxa"/>
          </w:tblCellMar>
        </w:tblPrEx>
        <w:trPr>
          <w:trHeight w:val="274" w:hRule="atLeast"/>
        </w:trPr>
        <w:tc>
          <w:tcPr>
            <w:tcW w:w="2186" w:type="dxa"/>
          </w:tcPr>
          <w:p w14:paraId="5AE478F4">
            <w:pPr>
              <w:pStyle w:val="43"/>
              <w:jc w:val="center"/>
              <w:rPr>
                <w:rFonts w:ascii="Times New Roman" w:hAnsi="Times New Roman"/>
                <w:color w:val="000000"/>
                <w:sz w:val="24"/>
                <w:szCs w:val="24"/>
              </w:rPr>
            </w:pPr>
            <w:r>
              <w:rPr>
                <w:rFonts w:ascii="Times New Roman" w:hAnsi="Times New Roman"/>
                <w:color w:val="000000"/>
                <w:sz w:val="24"/>
                <w:szCs w:val="24"/>
              </w:rPr>
              <w:t>Сюжетно-ролевые игры</w:t>
            </w:r>
          </w:p>
        </w:tc>
        <w:tc>
          <w:tcPr>
            <w:tcW w:w="1367" w:type="dxa"/>
          </w:tcPr>
          <w:p w14:paraId="530CE373">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1A772320">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78186548">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1BA47CA6">
            <w:pPr>
              <w:pStyle w:val="43"/>
              <w:jc w:val="center"/>
              <w:rPr>
                <w:rFonts w:ascii="Times New Roman" w:hAnsi="Times New Roman"/>
                <w:sz w:val="24"/>
                <w:szCs w:val="24"/>
              </w:rPr>
            </w:pPr>
            <w:r>
              <w:rPr>
                <w:rFonts w:ascii="Times New Roman" w:hAnsi="Times New Roman"/>
                <w:b/>
                <w:sz w:val="24"/>
                <w:szCs w:val="24"/>
              </w:rPr>
              <w:t>ежедневно</w:t>
            </w:r>
          </w:p>
        </w:tc>
      </w:tr>
      <w:tr w14:paraId="4355A398">
        <w:tblPrEx>
          <w:tblCellMar>
            <w:top w:w="0" w:type="dxa"/>
            <w:left w:w="108" w:type="dxa"/>
            <w:bottom w:w="0" w:type="dxa"/>
            <w:right w:w="108" w:type="dxa"/>
          </w:tblCellMar>
        </w:tblPrEx>
        <w:trPr>
          <w:trHeight w:val="284" w:hRule="atLeast"/>
        </w:trPr>
        <w:tc>
          <w:tcPr>
            <w:tcW w:w="2186" w:type="dxa"/>
          </w:tcPr>
          <w:p w14:paraId="35A7E643">
            <w:pPr>
              <w:pStyle w:val="43"/>
              <w:jc w:val="center"/>
              <w:rPr>
                <w:rFonts w:ascii="Times New Roman" w:hAnsi="Times New Roman"/>
                <w:color w:val="000000"/>
                <w:sz w:val="24"/>
                <w:szCs w:val="24"/>
              </w:rPr>
            </w:pPr>
            <w:r>
              <w:rPr>
                <w:rFonts w:ascii="Times New Roman" w:hAnsi="Times New Roman"/>
                <w:color w:val="000000"/>
                <w:sz w:val="24"/>
                <w:szCs w:val="24"/>
              </w:rPr>
              <w:t>Досуг и развлечения</w:t>
            </w:r>
          </w:p>
        </w:tc>
        <w:tc>
          <w:tcPr>
            <w:tcW w:w="1367" w:type="dxa"/>
          </w:tcPr>
          <w:p w14:paraId="4107CC4A">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127CB681">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6E4F1B50">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6BD9ED62">
            <w:pPr>
              <w:pStyle w:val="43"/>
              <w:jc w:val="center"/>
              <w:rPr>
                <w:rFonts w:ascii="Times New Roman" w:hAnsi="Times New Roman"/>
                <w:sz w:val="24"/>
                <w:szCs w:val="24"/>
              </w:rPr>
            </w:pPr>
            <w:r>
              <w:rPr>
                <w:rFonts w:ascii="Times New Roman" w:hAnsi="Times New Roman"/>
                <w:b/>
                <w:sz w:val="24"/>
                <w:szCs w:val="24"/>
              </w:rPr>
              <w:t>ежедневно</w:t>
            </w:r>
          </w:p>
        </w:tc>
      </w:tr>
      <w:tr w14:paraId="747CCAB6">
        <w:tblPrEx>
          <w:tblCellMar>
            <w:top w:w="0" w:type="dxa"/>
            <w:left w:w="108" w:type="dxa"/>
            <w:bottom w:w="0" w:type="dxa"/>
            <w:right w:w="108" w:type="dxa"/>
          </w:tblCellMar>
        </w:tblPrEx>
        <w:trPr>
          <w:trHeight w:val="284" w:hRule="atLeast"/>
        </w:trPr>
        <w:tc>
          <w:tcPr>
            <w:tcW w:w="2186" w:type="dxa"/>
          </w:tcPr>
          <w:p w14:paraId="423BC95F">
            <w:pPr>
              <w:pStyle w:val="43"/>
              <w:jc w:val="center"/>
              <w:rPr>
                <w:rFonts w:ascii="Times New Roman" w:hAnsi="Times New Roman"/>
                <w:color w:val="000000"/>
                <w:sz w:val="24"/>
                <w:szCs w:val="24"/>
              </w:rPr>
            </w:pPr>
            <w:r>
              <w:rPr>
                <w:rFonts w:ascii="Times New Roman" w:hAnsi="Times New Roman"/>
                <w:color w:val="000000"/>
                <w:sz w:val="24"/>
                <w:szCs w:val="24"/>
              </w:rPr>
              <w:t>Режиссёрская игра</w:t>
            </w:r>
          </w:p>
        </w:tc>
        <w:tc>
          <w:tcPr>
            <w:tcW w:w="1367" w:type="dxa"/>
          </w:tcPr>
          <w:p w14:paraId="0BA5E09C">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137CF307">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199FB237">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4D7B6F25">
            <w:pPr>
              <w:pStyle w:val="43"/>
              <w:jc w:val="center"/>
              <w:rPr>
                <w:rFonts w:ascii="Times New Roman" w:hAnsi="Times New Roman"/>
                <w:sz w:val="24"/>
                <w:szCs w:val="24"/>
              </w:rPr>
            </w:pPr>
            <w:r>
              <w:rPr>
                <w:rFonts w:ascii="Times New Roman" w:hAnsi="Times New Roman"/>
                <w:b/>
                <w:sz w:val="24"/>
                <w:szCs w:val="24"/>
              </w:rPr>
              <w:t>ежедневно</w:t>
            </w:r>
          </w:p>
        </w:tc>
      </w:tr>
      <w:tr w14:paraId="65853735">
        <w:tblPrEx>
          <w:tblCellMar>
            <w:top w:w="0" w:type="dxa"/>
            <w:left w:w="108" w:type="dxa"/>
            <w:bottom w:w="0" w:type="dxa"/>
            <w:right w:w="108" w:type="dxa"/>
          </w:tblCellMar>
        </w:tblPrEx>
        <w:trPr>
          <w:trHeight w:val="274" w:hRule="atLeast"/>
        </w:trPr>
        <w:tc>
          <w:tcPr>
            <w:tcW w:w="6388" w:type="dxa"/>
            <w:gridSpan w:val="4"/>
          </w:tcPr>
          <w:p w14:paraId="5444EDD6">
            <w:pPr>
              <w:pStyle w:val="43"/>
              <w:jc w:val="center"/>
              <w:rPr>
                <w:rFonts w:ascii="Times New Roman" w:hAnsi="Times New Roman"/>
                <w:sz w:val="24"/>
                <w:szCs w:val="24"/>
              </w:rPr>
            </w:pPr>
            <w:r>
              <w:rPr>
                <w:rFonts w:ascii="Times New Roman" w:hAnsi="Times New Roman"/>
                <w:b/>
                <w:sz w:val="24"/>
                <w:szCs w:val="24"/>
              </w:rPr>
              <w:t>3.Самостоятельная деятельность детей</w:t>
            </w:r>
          </w:p>
        </w:tc>
        <w:tc>
          <w:tcPr>
            <w:tcW w:w="2253" w:type="dxa"/>
          </w:tcPr>
          <w:p w14:paraId="2EA56288">
            <w:pPr>
              <w:pStyle w:val="43"/>
              <w:jc w:val="center"/>
              <w:rPr>
                <w:rFonts w:ascii="Times New Roman" w:hAnsi="Times New Roman"/>
                <w:b/>
                <w:sz w:val="24"/>
                <w:szCs w:val="24"/>
              </w:rPr>
            </w:pPr>
          </w:p>
        </w:tc>
      </w:tr>
      <w:tr w14:paraId="390E2904">
        <w:tblPrEx>
          <w:tblCellMar>
            <w:top w:w="0" w:type="dxa"/>
            <w:left w:w="108" w:type="dxa"/>
            <w:bottom w:w="0" w:type="dxa"/>
            <w:right w:w="108" w:type="dxa"/>
          </w:tblCellMar>
        </w:tblPrEx>
        <w:trPr>
          <w:trHeight w:val="284" w:hRule="atLeast"/>
        </w:trPr>
        <w:tc>
          <w:tcPr>
            <w:tcW w:w="2186" w:type="dxa"/>
          </w:tcPr>
          <w:p w14:paraId="1DF3E5EB">
            <w:pPr>
              <w:pStyle w:val="43"/>
              <w:jc w:val="center"/>
              <w:rPr>
                <w:rFonts w:ascii="Times New Roman" w:hAnsi="Times New Roman"/>
                <w:color w:val="000000"/>
                <w:sz w:val="24"/>
                <w:szCs w:val="24"/>
              </w:rPr>
            </w:pPr>
            <w:r>
              <w:rPr>
                <w:rFonts w:ascii="Times New Roman" w:hAnsi="Times New Roman"/>
                <w:color w:val="000000"/>
                <w:sz w:val="24"/>
                <w:szCs w:val="24"/>
              </w:rPr>
              <w:t>Игровая деятельность</w:t>
            </w:r>
          </w:p>
        </w:tc>
        <w:tc>
          <w:tcPr>
            <w:tcW w:w="1367" w:type="dxa"/>
          </w:tcPr>
          <w:p w14:paraId="653CE1C1">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791CA8AC">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160C0AD9">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24183FAB">
            <w:pPr>
              <w:pStyle w:val="43"/>
              <w:jc w:val="center"/>
              <w:rPr>
                <w:rFonts w:ascii="Times New Roman" w:hAnsi="Times New Roman"/>
                <w:sz w:val="24"/>
                <w:szCs w:val="24"/>
              </w:rPr>
            </w:pPr>
            <w:r>
              <w:rPr>
                <w:rFonts w:ascii="Times New Roman" w:hAnsi="Times New Roman"/>
                <w:b/>
                <w:sz w:val="24"/>
                <w:szCs w:val="24"/>
              </w:rPr>
              <w:t>ежедневно</w:t>
            </w:r>
          </w:p>
        </w:tc>
      </w:tr>
      <w:tr w14:paraId="539AAE1A">
        <w:tblPrEx>
          <w:tblCellMar>
            <w:top w:w="0" w:type="dxa"/>
            <w:left w:w="108" w:type="dxa"/>
            <w:bottom w:w="0" w:type="dxa"/>
            <w:right w:w="108" w:type="dxa"/>
          </w:tblCellMar>
        </w:tblPrEx>
        <w:trPr>
          <w:trHeight w:val="284" w:hRule="atLeast"/>
        </w:trPr>
        <w:tc>
          <w:tcPr>
            <w:tcW w:w="2186" w:type="dxa"/>
          </w:tcPr>
          <w:p w14:paraId="3519DDA7">
            <w:pPr>
              <w:pStyle w:val="43"/>
              <w:jc w:val="center"/>
              <w:rPr>
                <w:rFonts w:ascii="Times New Roman" w:hAnsi="Times New Roman"/>
                <w:color w:val="000000"/>
                <w:sz w:val="24"/>
                <w:szCs w:val="24"/>
              </w:rPr>
            </w:pPr>
            <w:r>
              <w:rPr>
                <w:rFonts w:ascii="Times New Roman" w:hAnsi="Times New Roman"/>
                <w:color w:val="000000"/>
                <w:sz w:val="24"/>
                <w:szCs w:val="24"/>
              </w:rPr>
              <w:t>Познавательно-исследовательская деятельность</w:t>
            </w:r>
          </w:p>
        </w:tc>
        <w:tc>
          <w:tcPr>
            <w:tcW w:w="1367" w:type="dxa"/>
          </w:tcPr>
          <w:p w14:paraId="32D31775">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73F3D3D1">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35909CCA">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7AE609DF">
            <w:pPr>
              <w:pStyle w:val="43"/>
              <w:jc w:val="center"/>
              <w:rPr>
                <w:rFonts w:ascii="Times New Roman" w:hAnsi="Times New Roman"/>
                <w:sz w:val="24"/>
                <w:szCs w:val="24"/>
              </w:rPr>
            </w:pPr>
            <w:r>
              <w:rPr>
                <w:rFonts w:ascii="Times New Roman" w:hAnsi="Times New Roman"/>
                <w:b/>
                <w:sz w:val="24"/>
                <w:szCs w:val="24"/>
              </w:rPr>
              <w:t>ежедневно</w:t>
            </w:r>
          </w:p>
        </w:tc>
      </w:tr>
      <w:tr w14:paraId="677D9C03">
        <w:tblPrEx>
          <w:tblCellMar>
            <w:top w:w="0" w:type="dxa"/>
            <w:left w:w="108" w:type="dxa"/>
            <w:bottom w:w="0" w:type="dxa"/>
            <w:right w:w="108" w:type="dxa"/>
          </w:tblCellMar>
        </w:tblPrEx>
        <w:trPr>
          <w:trHeight w:val="274" w:hRule="atLeast"/>
        </w:trPr>
        <w:tc>
          <w:tcPr>
            <w:tcW w:w="2186" w:type="dxa"/>
          </w:tcPr>
          <w:p w14:paraId="1C61BFA1">
            <w:pPr>
              <w:pStyle w:val="43"/>
              <w:jc w:val="center"/>
              <w:rPr>
                <w:rFonts w:ascii="Times New Roman" w:hAnsi="Times New Roman"/>
                <w:color w:val="000000"/>
                <w:sz w:val="24"/>
                <w:szCs w:val="24"/>
              </w:rPr>
            </w:pPr>
            <w:r>
              <w:rPr>
                <w:rFonts w:ascii="Times New Roman" w:hAnsi="Times New Roman"/>
                <w:color w:val="000000"/>
                <w:sz w:val="24"/>
                <w:szCs w:val="24"/>
              </w:rPr>
              <w:t>Самостоятельная деятельность детей в центрах (уголках развития)</w:t>
            </w:r>
          </w:p>
        </w:tc>
        <w:tc>
          <w:tcPr>
            <w:tcW w:w="1367" w:type="dxa"/>
          </w:tcPr>
          <w:p w14:paraId="58F04B43">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7DE7D630">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6CCA322C">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49E34C06">
            <w:pPr>
              <w:pStyle w:val="43"/>
              <w:jc w:val="center"/>
              <w:rPr>
                <w:rFonts w:ascii="Times New Roman" w:hAnsi="Times New Roman"/>
                <w:sz w:val="24"/>
                <w:szCs w:val="24"/>
              </w:rPr>
            </w:pPr>
            <w:r>
              <w:rPr>
                <w:rFonts w:ascii="Times New Roman" w:hAnsi="Times New Roman"/>
                <w:b/>
                <w:sz w:val="24"/>
                <w:szCs w:val="24"/>
              </w:rPr>
              <w:t>ежедневно</w:t>
            </w:r>
          </w:p>
        </w:tc>
      </w:tr>
      <w:tr w14:paraId="48C74256">
        <w:tblPrEx>
          <w:tblCellMar>
            <w:top w:w="0" w:type="dxa"/>
            <w:left w:w="108" w:type="dxa"/>
            <w:bottom w:w="0" w:type="dxa"/>
            <w:right w:w="108" w:type="dxa"/>
          </w:tblCellMar>
        </w:tblPrEx>
        <w:trPr>
          <w:trHeight w:val="284" w:hRule="atLeast"/>
        </w:trPr>
        <w:tc>
          <w:tcPr>
            <w:tcW w:w="8641" w:type="dxa"/>
            <w:gridSpan w:val="5"/>
          </w:tcPr>
          <w:p w14:paraId="2D1D47EC">
            <w:pPr>
              <w:pStyle w:val="43"/>
              <w:jc w:val="center"/>
              <w:rPr>
                <w:rFonts w:ascii="Times New Roman" w:hAnsi="Times New Roman"/>
                <w:b/>
                <w:sz w:val="24"/>
                <w:szCs w:val="24"/>
              </w:rPr>
            </w:pPr>
            <w:r>
              <w:rPr>
                <w:rFonts w:ascii="Times New Roman" w:hAnsi="Times New Roman"/>
                <w:b/>
                <w:sz w:val="24"/>
                <w:szCs w:val="24"/>
              </w:rPr>
              <w:t>4. Оздоровительная работа</w:t>
            </w:r>
          </w:p>
        </w:tc>
      </w:tr>
      <w:tr w14:paraId="0C91639C">
        <w:tblPrEx>
          <w:tblCellMar>
            <w:top w:w="0" w:type="dxa"/>
            <w:left w:w="108" w:type="dxa"/>
            <w:bottom w:w="0" w:type="dxa"/>
            <w:right w:w="108" w:type="dxa"/>
          </w:tblCellMar>
        </w:tblPrEx>
        <w:trPr>
          <w:trHeight w:val="274" w:hRule="atLeast"/>
        </w:trPr>
        <w:tc>
          <w:tcPr>
            <w:tcW w:w="2186" w:type="dxa"/>
            <w:tcBorders>
              <w:top w:val="single" w:color="000000" w:sz="2" w:space="0"/>
              <w:left w:val="single" w:color="000000" w:sz="2" w:space="0"/>
              <w:bottom w:val="single" w:color="000000" w:sz="2" w:space="0"/>
              <w:right w:val="single" w:color="auto" w:sz="4" w:space="0"/>
            </w:tcBorders>
          </w:tcPr>
          <w:p w14:paraId="7E516039">
            <w:pPr>
              <w:pStyle w:val="43"/>
              <w:jc w:val="center"/>
              <w:rPr>
                <w:rFonts w:ascii="Times New Roman" w:hAnsi="Times New Roman"/>
                <w:color w:val="000000"/>
                <w:sz w:val="24"/>
                <w:szCs w:val="24"/>
              </w:rPr>
            </w:pPr>
            <w:r>
              <w:rPr>
                <w:rFonts w:ascii="Times New Roman" w:hAnsi="Times New Roman"/>
                <w:color w:val="000000"/>
                <w:sz w:val="24"/>
                <w:szCs w:val="24"/>
              </w:rPr>
              <w:t>Утренняя гимнастика</w:t>
            </w:r>
          </w:p>
        </w:tc>
        <w:tc>
          <w:tcPr>
            <w:tcW w:w="1367" w:type="dxa"/>
          </w:tcPr>
          <w:p w14:paraId="05883115">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2D4ABE56">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6B77A9AC">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0A5ED1B0">
            <w:pPr>
              <w:pStyle w:val="43"/>
              <w:jc w:val="center"/>
              <w:rPr>
                <w:rFonts w:ascii="Times New Roman" w:hAnsi="Times New Roman"/>
                <w:sz w:val="24"/>
                <w:szCs w:val="24"/>
              </w:rPr>
            </w:pPr>
            <w:r>
              <w:rPr>
                <w:rFonts w:ascii="Times New Roman" w:hAnsi="Times New Roman"/>
                <w:b/>
                <w:sz w:val="24"/>
                <w:szCs w:val="24"/>
              </w:rPr>
              <w:t>ежедневно</w:t>
            </w:r>
          </w:p>
        </w:tc>
      </w:tr>
      <w:tr w14:paraId="6C414A22">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auto" w:sz="4" w:space="0"/>
            </w:tcBorders>
          </w:tcPr>
          <w:p w14:paraId="78BFC31E">
            <w:pPr>
              <w:pStyle w:val="43"/>
              <w:jc w:val="center"/>
              <w:rPr>
                <w:rFonts w:ascii="Times New Roman" w:hAnsi="Times New Roman"/>
                <w:color w:val="000000"/>
                <w:sz w:val="24"/>
                <w:szCs w:val="24"/>
              </w:rPr>
            </w:pPr>
            <w:r>
              <w:rPr>
                <w:rFonts w:ascii="Times New Roman" w:hAnsi="Times New Roman"/>
                <w:color w:val="000000"/>
                <w:sz w:val="24"/>
                <w:szCs w:val="24"/>
              </w:rPr>
              <w:t>Комплексы закаливающих процедур</w:t>
            </w:r>
          </w:p>
        </w:tc>
        <w:tc>
          <w:tcPr>
            <w:tcW w:w="1367" w:type="dxa"/>
          </w:tcPr>
          <w:p w14:paraId="236B2142">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0BBE3F21">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7E3E56FC">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5B526A7A">
            <w:pPr>
              <w:pStyle w:val="43"/>
              <w:jc w:val="center"/>
              <w:rPr>
                <w:rFonts w:ascii="Times New Roman" w:hAnsi="Times New Roman"/>
                <w:sz w:val="24"/>
                <w:szCs w:val="24"/>
              </w:rPr>
            </w:pPr>
            <w:r>
              <w:rPr>
                <w:rFonts w:ascii="Times New Roman" w:hAnsi="Times New Roman"/>
                <w:b/>
                <w:sz w:val="24"/>
                <w:szCs w:val="24"/>
              </w:rPr>
              <w:t>ежедневно</w:t>
            </w:r>
          </w:p>
        </w:tc>
      </w:tr>
      <w:tr w14:paraId="4EC19D4B">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auto" w:sz="4" w:space="0"/>
            </w:tcBorders>
          </w:tcPr>
          <w:p w14:paraId="0DA3D18B">
            <w:pPr>
              <w:pStyle w:val="43"/>
              <w:jc w:val="center"/>
              <w:rPr>
                <w:rFonts w:ascii="Times New Roman" w:hAnsi="Times New Roman"/>
                <w:color w:val="000000"/>
                <w:sz w:val="24"/>
                <w:szCs w:val="24"/>
              </w:rPr>
            </w:pPr>
            <w:r>
              <w:rPr>
                <w:rFonts w:ascii="Times New Roman" w:hAnsi="Times New Roman"/>
                <w:color w:val="000000"/>
                <w:sz w:val="24"/>
                <w:szCs w:val="24"/>
              </w:rPr>
              <w:t>Гигиенические процедуры</w:t>
            </w:r>
          </w:p>
        </w:tc>
        <w:tc>
          <w:tcPr>
            <w:tcW w:w="1367" w:type="dxa"/>
          </w:tcPr>
          <w:p w14:paraId="06BFB165">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1F5F0188">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30B957D7">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6A1B05BD">
            <w:pPr>
              <w:pStyle w:val="43"/>
              <w:jc w:val="center"/>
              <w:rPr>
                <w:rFonts w:ascii="Times New Roman" w:hAnsi="Times New Roman"/>
                <w:sz w:val="24"/>
                <w:szCs w:val="24"/>
              </w:rPr>
            </w:pPr>
            <w:r>
              <w:rPr>
                <w:rFonts w:ascii="Times New Roman" w:hAnsi="Times New Roman"/>
                <w:b/>
                <w:sz w:val="24"/>
                <w:szCs w:val="24"/>
              </w:rPr>
              <w:t>ежедневно</w:t>
            </w:r>
          </w:p>
        </w:tc>
      </w:tr>
      <w:tr w14:paraId="7501E85D">
        <w:tblPrEx>
          <w:tblCellMar>
            <w:top w:w="0" w:type="dxa"/>
            <w:left w:w="108" w:type="dxa"/>
            <w:bottom w:w="0" w:type="dxa"/>
            <w:right w:w="108" w:type="dxa"/>
          </w:tblCellMar>
        </w:tblPrEx>
        <w:trPr>
          <w:trHeight w:val="274" w:hRule="atLeast"/>
        </w:trPr>
        <w:tc>
          <w:tcPr>
            <w:tcW w:w="2186" w:type="dxa"/>
            <w:tcBorders>
              <w:top w:val="single" w:color="000000" w:sz="2" w:space="0"/>
              <w:left w:val="single" w:color="000000" w:sz="2" w:space="0"/>
              <w:bottom w:val="single" w:color="000000" w:sz="2" w:space="0"/>
              <w:right w:val="single" w:color="auto" w:sz="4" w:space="0"/>
            </w:tcBorders>
          </w:tcPr>
          <w:p w14:paraId="70B2A40A">
            <w:pPr>
              <w:pStyle w:val="43"/>
              <w:jc w:val="center"/>
              <w:rPr>
                <w:rFonts w:ascii="Times New Roman" w:hAnsi="Times New Roman"/>
                <w:color w:val="000000"/>
                <w:sz w:val="24"/>
                <w:szCs w:val="24"/>
              </w:rPr>
            </w:pPr>
            <w:r>
              <w:rPr>
                <w:rFonts w:ascii="Times New Roman" w:hAnsi="Times New Roman"/>
                <w:color w:val="000000"/>
                <w:sz w:val="24"/>
                <w:szCs w:val="24"/>
              </w:rPr>
              <w:t>Пальчиковая  и артикуляционная гимнастика</w:t>
            </w:r>
          </w:p>
        </w:tc>
        <w:tc>
          <w:tcPr>
            <w:tcW w:w="1367" w:type="dxa"/>
          </w:tcPr>
          <w:p w14:paraId="69BE4AFF">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575D7517">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0F14E626">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38C47CB3">
            <w:pPr>
              <w:pStyle w:val="43"/>
              <w:jc w:val="center"/>
              <w:rPr>
                <w:rFonts w:ascii="Times New Roman" w:hAnsi="Times New Roman"/>
                <w:sz w:val="24"/>
                <w:szCs w:val="24"/>
              </w:rPr>
            </w:pPr>
            <w:r>
              <w:rPr>
                <w:rFonts w:ascii="Times New Roman" w:hAnsi="Times New Roman"/>
                <w:b/>
                <w:sz w:val="24"/>
                <w:szCs w:val="24"/>
              </w:rPr>
              <w:t>ежедневно</w:t>
            </w:r>
          </w:p>
        </w:tc>
      </w:tr>
      <w:tr w14:paraId="5BCF9076">
        <w:tblPrEx>
          <w:tblCellMar>
            <w:top w:w="0" w:type="dxa"/>
            <w:left w:w="108" w:type="dxa"/>
            <w:bottom w:w="0" w:type="dxa"/>
            <w:right w:w="108" w:type="dxa"/>
          </w:tblCellMar>
        </w:tblPrEx>
        <w:trPr>
          <w:trHeight w:val="284" w:hRule="atLeast"/>
        </w:trPr>
        <w:tc>
          <w:tcPr>
            <w:tcW w:w="2186" w:type="dxa"/>
            <w:tcBorders>
              <w:top w:val="single" w:color="000000" w:sz="2" w:space="0"/>
              <w:left w:val="single" w:color="000000" w:sz="2" w:space="0"/>
              <w:bottom w:val="single" w:color="000000" w:sz="2" w:space="0"/>
              <w:right w:val="single" w:color="auto" w:sz="4" w:space="0"/>
            </w:tcBorders>
          </w:tcPr>
          <w:p w14:paraId="6F36A618">
            <w:pPr>
              <w:pStyle w:val="43"/>
              <w:jc w:val="center"/>
              <w:rPr>
                <w:rFonts w:ascii="Times New Roman" w:hAnsi="Times New Roman"/>
                <w:color w:val="000000"/>
                <w:sz w:val="24"/>
                <w:szCs w:val="24"/>
              </w:rPr>
            </w:pPr>
            <w:r>
              <w:rPr>
                <w:rFonts w:ascii="Times New Roman" w:hAnsi="Times New Roman"/>
                <w:color w:val="000000"/>
                <w:sz w:val="24"/>
                <w:szCs w:val="24"/>
              </w:rPr>
              <w:t>Гимнастика после сна</w:t>
            </w:r>
          </w:p>
        </w:tc>
        <w:tc>
          <w:tcPr>
            <w:tcW w:w="1367" w:type="dxa"/>
          </w:tcPr>
          <w:p w14:paraId="709EFADA">
            <w:pPr>
              <w:pStyle w:val="43"/>
              <w:jc w:val="center"/>
              <w:rPr>
                <w:rFonts w:ascii="Times New Roman" w:hAnsi="Times New Roman"/>
                <w:sz w:val="24"/>
                <w:szCs w:val="24"/>
              </w:rPr>
            </w:pPr>
            <w:r>
              <w:rPr>
                <w:rFonts w:ascii="Times New Roman" w:hAnsi="Times New Roman"/>
                <w:b/>
                <w:sz w:val="24"/>
                <w:szCs w:val="24"/>
              </w:rPr>
              <w:t>ежедневно</w:t>
            </w:r>
          </w:p>
        </w:tc>
        <w:tc>
          <w:tcPr>
            <w:tcW w:w="1379" w:type="dxa"/>
          </w:tcPr>
          <w:p w14:paraId="4E13A60E">
            <w:pPr>
              <w:pStyle w:val="43"/>
              <w:jc w:val="center"/>
              <w:rPr>
                <w:rFonts w:ascii="Times New Roman" w:hAnsi="Times New Roman"/>
                <w:sz w:val="24"/>
                <w:szCs w:val="24"/>
              </w:rPr>
            </w:pPr>
            <w:r>
              <w:rPr>
                <w:rFonts w:ascii="Times New Roman" w:hAnsi="Times New Roman"/>
                <w:b/>
                <w:sz w:val="24"/>
                <w:szCs w:val="24"/>
              </w:rPr>
              <w:t>ежедневно</w:t>
            </w:r>
          </w:p>
        </w:tc>
        <w:tc>
          <w:tcPr>
            <w:tcW w:w="1456" w:type="dxa"/>
          </w:tcPr>
          <w:p w14:paraId="58E9812B">
            <w:pPr>
              <w:pStyle w:val="43"/>
              <w:jc w:val="center"/>
              <w:rPr>
                <w:rFonts w:ascii="Times New Roman" w:hAnsi="Times New Roman"/>
                <w:sz w:val="24"/>
                <w:szCs w:val="24"/>
              </w:rPr>
            </w:pPr>
            <w:r>
              <w:rPr>
                <w:rFonts w:ascii="Times New Roman" w:hAnsi="Times New Roman"/>
                <w:b/>
                <w:sz w:val="24"/>
                <w:szCs w:val="24"/>
              </w:rPr>
              <w:t>ежедневно</w:t>
            </w:r>
          </w:p>
        </w:tc>
        <w:tc>
          <w:tcPr>
            <w:tcW w:w="2253" w:type="dxa"/>
          </w:tcPr>
          <w:p w14:paraId="5B37D2E0">
            <w:pPr>
              <w:pStyle w:val="43"/>
              <w:jc w:val="center"/>
              <w:rPr>
                <w:rFonts w:ascii="Times New Roman" w:hAnsi="Times New Roman"/>
                <w:sz w:val="24"/>
                <w:szCs w:val="24"/>
              </w:rPr>
            </w:pPr>
            <w:r>
              <w:rPr>
                <w:rFonts w:ascii="Times New Roman" w:hAnsi="Times New Roman"/>
                <w:b/>
                <w:sz w:val="24"/>
                <w:szCs w:val="24"/>
              </w:rPr>
              <w:t>ежедневно</w:t>
            </w:r>
          </w:p>
        </w:tc>
      </w:tr>
    </w:tbl>
    <w:p w14:paraId="65D5B796">
      <w:pPr>
        <w:pStyle w:val="43"/>
        <w:jc w:val="center"/>
        <w:rPr>
          <w:rFonts w:ascii="Times New Roman" w:hAnsi="Times New Roman"/>
          <w:b/>
          <w:sz w:val="28"/>
          <w:szCs w:val="20"/>
        </w:rPr>
      </w:pPr>
      <w:r>
        <w:rPr>
          <w:rFonts w:ascii="Times New Roman" w:hAnsi="Times New Roman"/>
          <w:b/>
          <w:sz w:val="28"/>
          <w:szCs w:val="20"/>
        </w:rPr>
        <w:t>Планирование Занятий в группе раннего возраста</w:t>
      </w:r>
    </w:p>
    <w:p w14:paraId="72AE724B">
      <w:pPr>
        <w:pStyle w:val="43"/>
        <w:jc w:val="center"/>
        <w:rPr>
          <w:rFonts w:ascii="Times New Roman" w:hAnsi="Times New Roman"/>
          <w:b/>
          <w:sz w:val="28"/>
          <w:szCs w:val="20"/>
        </w:rPr>
      </w:pPr>
      <w:r>
        <w:rPr>
          <w:rFonts w:ascii="Times New Roman" w:hAnsi="Times New Roman"/>
          <w:b/>
          <w:sz w:val="28"/>
          <w:szCs w:val="20"/>
        </w:rPr>
        <w:t>на неделю</w:t>
      </w:r>
    </w:p>
    <w:p w14:paraId="076A16FF">
      <w:pPr>
        <w:pStyle w:val="18"/>
        <w:spacing w:before="6"/>
        <w:jc w:val="center"/>
        <w:rPr>
          <w:b/>
          <w:sz w:val="5"/>
        </w:rPr>
      </w:pPr>
      <w:r>
        <w:rPr>
          <w:b/>
          <w:sz w:val="5"/>
        </w:rPr>
        <w:t>пп</w:t>
      </w:r>
    </w:p>
    <w:tbl>
      <w:tblPr>
        <w:tblStyle w:val="11"/>
        <w:tblW w:w="0" w:type="auto"/>
        <w:tblInd w:w="847"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
      <w:tblGrid>
        <w:gridCol w:w="3798"/>
        <w:gridCol w:w="2585"/>
        <w:gridCol w:w="2409"/>
      </w:tblGrid>
      <w:tr w14:paraId="466D5D0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86" w:hRule="atLeast"/>
        </w:trPr>
        <w:tc>
          <w:tcPr>
            <w:tcW w:w="3798" w:type="dxa"/>
            <w:vMerge w:val="restart"/>
            <w:tcBorders>
              <w:top w:val="nil"/>
              <w:left w:val="nil"/>
            </w:tcBorders>
            <w:shd w:val="clear" w:color="auto" w:fill="31A089"/>
          </w:tcPr>
          <w:p w14:paraId="70B0AF12">
            <w:pPr>
              <w:pStyle w:val="42"/>
              <w:spacing w:before="4"/>
              <w:rPr>
                <w:b/>
                <w:sz w:val="24"/>
                <w:szCs w:val="24"/>
              </w:rPr>
            </w:pPr>
          </w:p>
          <w:p w14:paraId="4A5DF3BB">
            <w:pPr>
              <w:pStyle w:val="42"/>
              <w:ind w:left="1282" w:right="1263"/>
              <w:rPr>
                <w:b/>
                <w:sz w:val="24"/>
                <w:szCs w:val="24"/>
              </w:rPr>
            </w:pPr>
            <w:r>
              <w:rPr>
                <w:b/>
                <w:color w:val="FFFFFF"/>
                <w:w w:val="95"/>
                <w:sz w:val="24"/>
                <w:szCs w:val="24"/>
              </w:rPr>
              <w:t>виды</w:t>
            </w:r>
            <w:r>
              <w:rPr>
                <w:b/>
                <w:color w:val="FFFFFF"/>
                <w:spacing w:val="-10"/>
                <w:w w:val="95"/>
                <w:sz w:val="24"/>
                <w:szCs w:val="24"/>
              </w:rPr>
              <w:t xml:space="preserve"> </w:t>
            </w:r>
            <w:r>
              <w:rPr>
                <w:b/>
                <w:color w:val="FFFFFF"/>
                <w:spacing w:val="-2"/>
                <w:sz w:val="24"/>
                <w:szCs w:val="24"/>
              </w:rPr>
              <w:t>занятий</w:t>
            </w:r>
          </w:p>
        </w:tc>
        <w:tc>
          <w:tcPr>
            <w:tcW w:w="4994" w:type="dxa"/>
            <w:gridSpan w:val="2"/>
            <w:tcBorders>
              <w:top w:val="nil"/>
              <w:bottom w:val="single" w:color="FFFFFF" w:sz="4" w:space="0"/>
            </w:tcBorders>
            <w:shd w:val="clear" w:color="auto" w:fill="31A089"/>
          </w:tcPr>
          <w:p w14:paraId="6C545795">
            <w:pPr>
              <w:pStyle w:val="42"/>
              <w:spacing w:before="98"/>
              <w:ind w:left="906"/>
              <w:rPr>
                <w:b/>
                <w:sz w:val="24"/>
                <w:szCs w:val="24"/>
              </w:rPr>
            </w:pPr>
            <w:r>
              <w:rPr>
                <w:b/>
                <w:color w:val="FFFFFF"/>
                <w:w w:val="90"/>
                <w:sz w:val="24"/>
                <w:szCs w:val="24"/>
              </w:rPr>
              <w:t>Возраст детей</w:t>
            </w:r>
          </w:p>
        </w:tc>
      </w:tr>
      <w:tr w14:paraId="583B562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44" w:hRule="atLeast"/>
        </w:trPr>
        <w:tc>
          <w:tcPr>
            <w:tcW w:w="3798" w:type="dxa"/>
            <w:vMerge w:val="continue"/>
            <w:tcBorders>
              <w:top w:val="nil"/>
              <w:left w:val="nil"/>
            </w:tcBorders>
            <w:shd w:val="clear" w:color="auto" w:fill="31A089"/>
          </w:tcPr>
          <w:p w14:paraId="65DD144E">
            <w:pPr>
              <w:rPr>
                <w:sz w:val="24"/>
                <w:szCs w:val="24"/>
              </w:rPr>
            </w:pPr>
          </w:p>
        </w:tc>
        <w:tc>
          <w:tcPr>
            <w:tcW w:w="2585" w:type="dxa"/>
            <w:tcBorders>
              <w:top w:val="single" w:color="FFFFFF" w:sz="4" w:space="0"/>
              <w:right w:val="single" w:color="FFFFFF" w:sz="4" w:space="0"/>
            </w:tcBorders>
            <w:shd w:val="clear" w:color="auto" w:fill="35A7E8"/>
          </w:tcPr>
          <w:p w14:paraId="5938261C">
            <w:pPr>
              <w:pStyle w:val="42"/>
              <w:spacing w:before="83"/>
              <w:ind w:left="609" w:right="589"/>
              <w:rPr>
                <w:b/>
                <w:sz w:val="24"/>
                <w:szCs w:val="24"/>
              </w:rPr>
            </w:pPr>
            <w:r>
              <w:rPr>
                <w:b/>
                <w:color w:val="FFFFFF"/>
                <w:spacing w:val="-2"/>
                <w:sz w:val="24"/>
                <w:szCs w:val="24"/>
              </w:rPr>
              <w:t>От 1 до 2 лет</w:t>
            </w:r>
          </w:p>
        </w:tc>
        <w:tc>
          <w:tcPr>
            <w:tcW w:w="2409" w:type="dxa"/>
            <w:tcBorders>
              <w:top w:val="single" w:color="FFFFFF" w:sz="4" w:space="0"/>
              <w:left w:val="single" w:color="FFFFFF" w:sz="4" w:space="0"/>
            </w:tcBorders>
            <w:shd w:val="clear" w:color="auto" w:fill="818EC2"/>
          </w:tcPr>
          <w:p w14:paraId="51D776EE">
            <w:pPr>
              <w:pStyle w:val="42"/>
              <w:spacing w:before="83"/>
              <w:ind w:left="593" w:right="573"/>
              <w:rPr>
                <w:b/>
                <w:sz w:val="24"/>
                <w:szCs w:val="24"/>
              </w:rPr>
            </w:pPr>
            <w:r>
              <w:rPr>
                <w:b/>
                <w:color w:val="FFFFFF"/>
                <w:spacing w:val="-2"/>
                <w:sz w:val="24"/>
                <w:szCs w:val="24"/>
              </w:rPr>
              <w:t>От  2 до 3 лет</w:t>
            </w:r>
          </w:p>
        </w:tc>
      </w:tr>
      <w:tr w14:paraId="3C11B20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51" w:hRule="atLeast"/>
        </w:trPr>
        <w:tc>
          <w:tcPr>
            <w:tcW w:w="3798" w:type="dxa"/>
            <w:tcBorders>
              <w:left w:val="nil"/>
              <w:bottom w:val="single" w:color="000000" w:sz="4" w:space="0"/>
            </w:tcBorders>
            <w:shd w:val="clear" w:color="auto" w:fill="ECF3F1"/>
          </w:tcPr>
          <w:p w14:paraId="3C5ADF69">
            <w:pPr>
              <w:pStyle w:val="42"/>
              <w:spacing w:before="60"/>
              <w:ind w:left="56" w:right="232"/>
              <w:rPr>
                <w:sz w:val="24"/>
                <w:szCs w:val="24"/>
              </w:rPr>
            </w:pPr>
            <w:r>
              <w:rPr>
                <w:w w:val="85"/>
                <w:sz w:val="24"/>
                <w:szCs w:val="24"/>
              </w:rPr>
              <w:t xml:space="preserve">Расширение ориентировки в окружающем </w:t>
            </w:r>
            <w:r>
              <w:rPr>
                <w:sz w:val="24"/>
                <w:szCs w:val="24"/>
              </w:rPr>
              <w:t>и</w:t>
            </w:r>
            <w:r>
              <w:rPr>
                <w:spacing w:val="-19"/>
                <w:sz w:val="24"/>
                <w:szCs w:val="24"/>
              </w:rPr>
              <w:t xml:space="preserve"> </w:t>
            </w:r>
            <w:r>
              <w:rPr>
                <w:sz w:val="24"/>
                <w:szCs w:val="24"/>
              </w:rPr>
              <w:t>развитие</w:t>
            </w:r>
            <w:r>
              <w:rPr>
                <w:spacing w:val="-19"/>
                <w:sz w:val="24"/>
                <w:szCs w:val="24"/>
              </w:rPr>
              <w:t xml:space="preserve"> </w:t>
            </w:r>
            <w:r>
              <w:rPr>
                <w:sz w:val="24"/>
                <w:szCs w:val="24"/>
              </w:rPr>
              <w:t>речи</w:t>
            </w:r>
          </w:p>
        </w:tc>
        <w:tc>
          <w:tcPr>
            <w:tcW w:w="2585" w:type="dxa"/>
            <w:tcBorders>
              <w:bottom w:val="single" w:color="000000" w:sz="4" w:space="0"/>
              <w:right w:val="single" w:color="FFFFFF" w:sz="4" w:space="0"/>
            </w:tcBorders>
            <w:shd w:val="clear" w:color="auto" w:fill="DAEBFA"/>
          </w:tcPr>
          <w:p w14:paraId="1C6C93B9">
            <w:pPr>
              <w:pStyle w:val="42"/>
              <w:spacing w:before="174"/>
              <w:ind w:left="21"/>
              <w:rPr>
                <w:sz w:val="24"/>
                <w:szCs w:val="24"/>
              </w:rPr>
            </w:pPr>
            <w:r>
              <w:rPr>
                <w:w w:val="82"/>
                <w:sz w:val="24"/>
                <w:szCs w:val="24"/>
              </w:rPr>
              <w:t>3</w:t>
            </w:r>
          </w:p>
        </w:tc>
        <w:tc>
          <w:tcPr>
            <w:tcW w:w="2409" w:type="dxa"/>
            <w:tcBorders>
              <w:left w:val="single" w:color="FFFFFF" w:sz="4" w:space="0"/>
              <w:bottom w:val="single" w:color="000000" w:sz="4" w:space="0"/>
            </w:tcBorders>
            <w:shd w:val="clear" w:color="auto" w:fill="DEDFEE"/>
          </w:tcPr>
          <w:p w14:paraId="186CB7B3">
            <w:pPr>
              <w:pStyle w:val="42"/>
              <w:spacing w:before="174"/>
              <w:ind w:left="593" w:right="572"/>
              <w:rPr>
                <w:sz w:val="24"/>
                <w:szCs w:val="24"/>
              </w:rPr>
            </w:pPr>
          </w:p>
        </w:tc>
      </w:tr>
      <w:tr w14:paraId="2F58289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31" w:hRule="atLeast"/>
        </w:trPr>
        <w:tc>
          <w:tcPr>
            <w:tcW w:w="3798" w:type="dxa"/>
            <w:tcBorders>
              <w:top w:val="single" w:color="000000" w:sz="4" w:space="0"/>
              <w:left w:val="nil"/>
              <w:bottom w:val="single" w:color="000000" w:sz="4" w:space="0"/>
            </w:tcBorders>
            <w:shd w:val="clear" w:color="auto" w:fill="ECF3F1"/>
          </w:tcPr>
          <w:p w14:paraId="571A91B3">
            <w:pPr>
              <w:pStyle w:val="42"/>
              <w:spacing w:before="65"/>
              <w:ind w:left="56"/>
              <w:rPr>
                <w:sz w:val="24"/>
                <w:szCs w:val="24"/>
              </w:rPr>
            </w:pPr>
            <w:r>
              <w:rPr>
                <w:spacing w:val="-2"/>
                <w:w w:val="90"/>
                <w:sz w:val="24"/>
                <w:szCs w:val="24"/>
              </w:rPr>
              <w:t>Развитие</w:t>
            </w:r>
            <w:r>
              <w:rPr>
                <w:spacing w:val="-6"/>
                <w:sz w:val="24"/>
                <w:szCs w:val="24"/>
              </w:rPr>
              <w:t xml:space="preserve"> </w:t>
            </w:r>
            <w:r>
              <w:rPr>
                <w:spacing w:val="-2"/>
                <w:sz w:val="24"/>
                <w:szCs w:val="24"/>
              </w:rPr>
              <w:t>движений</w:t>
            </w:r>
          </w:p>
        </w:tc>
        <w:tc>
          <w:tcPr>
            <w:tcW w:w="2585" w:type="dxa"/>
            <w:tcBorders>
              <w:top w:val="single" w:color="000000" w:sz="4" w:space="0"/>
              <w:bottom w:val="single" w:color="000000" w:sz="4" w:space="0"/>
              <w:right w:val="single" w:color="FFFFFF" w:sz="4" w:space="0"/>
            </w:tcBorders>
            <w:shd w:val="clear" w:color="auto" w:fill="DAEBFA"/>
          </w:tcPr>
          <w:p w14:paraId="02086569">
            <w:pPr>
              <w:pStyle w:val="42"/>
              <w:spacing w:before="66"/>
              <w:ind w:left="21"/>
              <w:rPr>
                <w:sz w:val="24"/>
                <w:szCs w:val="24"/>
              </w:rPr>
            </w:pPr>
            <w:r>
              <w:rPr>
                <w:w w:val="82"/>
                <w:sz w:val="24"/>
                <w:szCs w:val="24"/>
              </w:rPr>
              <w:t>2</w:t>
            </w:r>
          </w:p>
        </w:tc>
        <w:tc>
          <w:tcPr>
            <w:tcW w:w="2409" w:type="dxa"/>
            <w:tcBorders>
              <w:top w:val="single" w:color="000000" w:sz="4" w:space="0"/>
              <w:left w:val="single" w:color="FFFFFF" w:sz="4" w:space="0"/>
              <w:bottom w:val="single" w:color="000000" w:sz="4" w:space="0"/>
            </w:tcBorders>
            <w:shd w:val="clear" w:color="auto" w:fill="DEDFEE"/>
          </w:tcPr>
          <w:p w14:paraId="5A5C5E08">
            <w:pPr>
              <w:pStyle w:val="42"/>
              <w:spacing w:before="66"/>
              <w:ind w:left="21"/>
              <w:rPr>
                <w:sz w:val="24"/>
                <w:szCs w:val="24"/>
              </w:rPr>
            </w:pPr>
          </w:p>
        </w:tc>
      </w:tr>
      <w:tr w14:paraId="0BBA517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31" w:hRule="atLeast"/>
        </w:trPr>
        <w:tc>
          <w:tcPr>
            <w:tcW w:w="3798" w:type="dxa"/>
            <w:tcBorders>
              <w:top w:val="single" w:color="000000" w:sz="4" w:space="0"/>
              <w:left w:val="nil"/>
              <w:bottom w:val="single" w:color="000000" w:sz="4" w:space="0"/>
            </w:tcBorders>
            <w:shd w:val="clear" w:color="auto" w:fill="ECF3F1"/>
          </w:tcPr>
          <w:p w14:paraId="2209AE19">
            <w:pPr>
              <w:pStyle w:val="42"/>
              <w:spacing w:before="65"/>
              <w:ind w:left="56"/>
              <w:rPr>
                <w:sz w:val="24"/>
                <w:szCs w:val="24"/>
              </w:rPr>
            </w:pPr>
            <w:r>
              <w:rPr>
                <w:w w:val="85"/>
                <w:sz w:val="24"/>
                <w:szCs w:val="24"/>
              </w:rPr>
              <w:t>Со</w:t>
            </w:r>
            <w:r>
              <w:rPr>
                <w:spacing w:val="5"/>
                <w:sz w:val="24"/>
                <w:szCs w:val="24"/>
              </w:rPr>
              <w:t xml:space="preserve"> </w:t>
            </w:r>
            <w:r>
              <w:rPr>
                <w:w w:val="85"/>
                <w:sz w:val="24"/>
                <w:szCs w:val="24"/>
              </w:rPr>
              <w:t>строительным</w:t>
            </w:r>
            <w:r>
              <w:rPr>
                <w:spacing w:val="5"/>
                <w:sz w:val="24"/>
                <w:szCs w:val="24"/>
              </w:rPr>
              <w:t xml:space="preserve"> </w:t>
            </w:r>
            <w:r>
              <w:rPr>
                <w:spacing w:val="-2"/>
                <w:w w:val="85"/>
                <w:sz w:val="24"/>
                <w:szCs w:val="24"/>
              </w:rPr>
              <w:t>материалом</w:t>
            </w:r>
          </w:p>
        </w:tc>
        <w:tc>
          <w:tcPr>
            <w:tcW w:w="2585" w:type="dxa"/>
            <w:tcBorders>
              <w:top w:val="single" w:color="000000" w:sz="4" w:space="0"/>
              <w:bottom w:val="single" w:color="000000" w:sz="4" w:space="0"/>
              <w:right w:val="single" w:color="FFFFFF" w:sz="4" w:space="0"/>
            </w:tcBorders>
            <w:shd w:val="clear" w:color="auto" w:fill="DAEBFA"/>
          </w:tcPr>
          <w:p w14:paraId="1904DB3F">
            <w:pPr>
              <w:pStyle w:val="42"/>
              <w:spacing w:before="66"/>
              <w:ind w:left="21"/>
              <w:rPr>
                <w:sz w:val="24"/>
                <w:szCs w:val="24"/>
              </w:rPr>
            </w:pPr>
            <w:r>
              <w:rPr>
                <w:w w:val="82"/>
                <w:sz w:val="24"/>
                <w:szCs w:val="24"/>
              </w:rPr>
              <w:t>1</w:t>
            </w:r>
          </w:p>
        </w:tc>
        <w:tc>
          <w:tcPr>
            <w:tcW w:w="2409" w:type="dxa"/>
            <w:tcBorders>
              <w:top w:val="single" w:color="000000" w:sz="4" w:space="0"/>
              <w:left w:val="single" w:color="FFFFFF" w:sz="4" w:space="0"/>
              <w:bottom w:val="single" w:color="000000" w:sz="4" w:space="0"/>
            </w:tcBorders>
            <w:shd w:val="clear" w:color="auto" w:fill="DEDFEE"/>
          </w:tcPr>
          <w:p w14:paraId="77E4A708">
            <w:pPr>
              <w:pStyle w:val="42"/>
              <w:spacing w:before="66"/>
              <w:ind w:left="21"/>
              <w:rPr>
                <w:sz w:val="24"/>
                <w:szCs w:val="24"/>
              </w:rPr>
            </w:pPr>
          </w:p>
        </w:tc>
      </w:tr>
      <w:tr w14:paraId="78C0FF4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31" w:hRule="atLeast"/>
        </w:trPr>
        <w:tc>
          <w:tcPr>
            <w:tcW w:w="3798" w:type="dxa"/>
            <w:tcBorders>
              <w:top w:val="single" w:color="000000" w:sz="4" w:space="0"/>
              <w:left w:val="nil"/>
              <w:bottom w:val="single" w:color="000000" w:sz="4" w:space="0"/>
            </w:tcBorders>
            <w:shd w:val="clear" w:color="auto" w:fill="ECF3F1"/>
          </w:tcPr>
          <w:p w14:paraId="7D73FDCC">
            <w:pPr>
              <w:pStyle w:val="42"/>
              <w:spacing w:before="65"/>
              <w:ind w:left="56"/>
              <w:rPr>
                <w:sz w:val="24"/>
                <w:szCs w:val="24"/>
              </w:rPr>
            </w:pPr>
            <w:r>
              <w:rPr>
                <w:w w:val="85"/>
                <w:sz w:val="24"/>
                <w:szCs w:val="24"/>
              </w:rPr>
              <w:t>С</w:t>
            </w:r>
            <w:r>
              <w:rPr>
                <w:spacing w:val="2"/>
                <w:sz w:val="24"/>
                <w:szCs w:val="24"/>
              </w:rPr>
              <w:t xml:space="preserve"> </w:t>
            </w:r>
            <w:r>
              <w:rPr>
                <w:w w:val="85"/>
                <w:sz w:val="24"/>
                <w:szCs w:val="24"/>
              </w:rPr>
              <w:t>дидактическим</w:t>
            </w:r>
            <w:r>
              <w:rPr>
                <w:spacing w:val="2"/>
                <w:sz w:val="24"/>
                <w:szCs w:val="24"/>
              </w:rPr>
              <w:t xml:space="preserve"> </w:t>
            </w:r>
            <w:r>
              <w:rPr>
                <w:spacing w:val="-2"/>
                <w:w w:val="85"/>
                <w:sz w:val="24"/>
                <w:szCs w:val="24"/>
              </w:rPr>
              <w:t>материалом</w:t>
            </w:r>
          </w:p>
        </w:tc>
        <w:tc>
          <w:tcPr>
            <w:tcW w:w="2585" w:type="dxa"/>
            <w:tcBorders>
              <w:top w:val="single" w:color="000000" w:sz="4" w:space="0"/>
              <w:bottom w:val="single" w:color="000000" w:sz="4" w:space="0"/>
              <w:right w:val="single" w:color="FFFFFF" w:sz="4" w:space="0"/>
            </w:tcBorders>
            <w:shd w:val="clear" w:color="auto" w:fill="DAEBFA"/>
          </w:tcPr>
          <w:p w14:paraId="4B1AF947">
            <w:pPr>
              <w:pStyle w:val="42"/>
              <w:spacing w:before="66"/>
              <w:ind w:left="21"/>
              <w:rPr>
                <w:sz w:val="24"/>
                <w:szCs w:val="24"/>
              </w:rPr>
            </w:pPr>
            <w:r>
              <w:rPr>
                <w:w w:val="82"/>
                <w:sz w:val="24"/>
                <w:szCs w:val="24"/>
              </w:rPr>
              <w:t>2</w:t>
            </w:r>
          </w:p>
        </w:tc>
        <w:tc>
          <w:tcPr>
            <w:tcW w:w="2409" w:type="dxa"/>
            <w:tcBorders>
              <w:top w:val="single" w:color="000000" w:sz="4" w:space="0"/>
              <w:left w:val="single" w:color="FFFFFF" w:sz="4" w:space="0"/>
              <w:bottom w:val="single" w:color="000000" w:sz="4" w:space="0"/>
            </w:tcBorders>
            <w:shd w:val="clear" w:color="auto" w:fill="DEDFEE"/>
          </w:tcPr>
          <w:p w14:paraId="44448587">
            <w:pPr>
              <w:pStyle w:val="42"/>
              <w:spacing w:before="66"/>
              <w:ind w:left="21"/>
              <w:rPr>
                <w:sz w:val="24"/>
                <w:szCs w:val="24"/>
              </w:rPr>
            </w:pPr>
          </w:p>
        </w:tc>
      </w:tr>
      <w:tr w14:paraId="5B79659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31" w:hRule="atLeast"/>
        </w:trPr>
        <w:tc>
          <w:tcPr>
            <w:tcW w:w="3798" w:type="dxa"/>
            <w:tcBorders>
              <w:top w:val="single" w:color="000000" w:sz="4" w:space="0"/>
              <w:left w:val="nil"/>
              <w:bottom w:val="single" w:color="000000" w:sz="4" w:space="0"/>
            </w:tcBorders>
            <w:shd w:val="clear" w:color="auto" w:fill="ECF3F1"/>
          </w:tcPr>
          <w:p w14:paraId="1313C73D">
            <w:pPr>
              <w:pStyle w:val="42"/>
              <w:spacing w:before="65"/>
              <w:ind w:left="56"/>
              <w:rPr>
                <w:sz w:val="24"/>
                <w:szCs w:val="24"/>
              </w:rPr>
            </w:pPr>
            <w:r>
              <w:rPr>
                <w:spacing w:val="-2"/>
                <w:sz w:val="24"/>
                <w:szCs w:val="24"/>
              </w:rPr>
              <w:t>Музыкальное</w:t>
            </w:r>
          </w:p>
        </w:tc>
        <w:tc>
          <w:tcPr>
            <w:tcW w:w="2585" w:type="dxa"/>
            <w:tcBorders>
              <w:top w:val="single" w:color="000000" w:sz="4" w:space="0"/>
              <w:bottom w:val="single" w:color="000000" w:sz="4" w:space="0"/>
              <w:right w:val="single" w:color="FFFFFF" w:sz="4" w:space="0"/>
            </w:tcBorders>
            <w:shd w:val="clear" w:color="auto" w:fill="DAEBFA"/>
          </w:tcPr>
          <w:p w14:paraId="79A9F05E">
            <w:pPr>
              <w:pStyle w:val="42"/>
              <w:spacing w:before="66"/>
              <w:ind w:left="21"/>
              <w:rPr>
                <w:sz w:val="24"/>
                <w:szCs w:val="24"/>
              </w:rPr>
            </w:pPr>
            <w:r>
              <w:rPr>
                <w:w w:val="82"/>
                <w:sz w:val="24"/>
                <w:szCs w:val="24"/>
              </w:rPr>
              <w:t>2</w:t>
            </w:r>
          </w:p>
        </w:tc>
        <w:tc>
          <w:tcPr>
            <w:tcW w:w="2409" w:type="dxa"/>
            <w:tcBorders>
              <w:top w:val="single" w:color="000000" w:sz="4" w:space="0"/>
              <w:left w:val="single" w:color="FFFFFF" w:sz="4" w:space="0"/>
              <w:bottom w:val="single" w:color="000000" w:sz="4" w:space="0"/>
            </w:tcBorders>
            <w:shd w:val="clear" w:color="auto" w:fill="DEDFEE"/>
          </w:tcPr>
          <w:p w14:paraId="4832052D">
            <w:pPr>
              <w:pStyle w:val="42"/>
              <w:spacing w:before="66"/>
              <w:ind w:left="21"/>
              <w:rPr>
                <w:sz w:val="24"/>
                <w:szCs w:val="24"/>
              </w:rPr>
            </w:pPr>
            <w:r>
              <w:rPr>
                <w:sz w:val="24"/>
                <w:szCs w:val="24"/>
              </w:rPr>
              <w:t>2</w:t>
            </w:r>
          </w:p>
        </w:tc>
      </w:tr>
      <w:tr w14:paraId="43896EC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31" w:hRule="atLeast"/>
        </w:trPr>
        <w:tc>
          <w:tcPr>
            <w:tcW w:w="3798" w:type="dxa"/>
            <w:tcBorders>
              <w:top w:val="single" w:color="000000" w:sz="4" w:space="0"/>
              <w:left w:val="nil"/>
              <w:bottom w:val="single" w:color="000000" w:sz="4" w:space="0"/>
            </w:tcBorders>
            <w:shd w:val="clear" w:color="auto" w:fill="ECF3F1"/>
          </w:tcPr>
          <w:p w14:paraId="22D350C1">
            <w:pPr>
              <w:pStyle w:val="42"/>
              <w:spacing w:before="65"/>
              <w:ind w:left="56"/>
              <w:rPr>
                <w:spacing w:val="-2"/>
                <w:sz w:val="24"/>
                <w:szCs w:val="24"/>
              </w:rPr>
            </w:pPr>
            <w:r>
              <w:rPr>
                <w:spacing w:val="-2"/>
                <w:sz w:val="24"/>
                <w:szCs w:val="24"/>
              </w:rPr>
              <w:t>Физическая культура</w:t>
            </w:r>
          </w:p>
        </w:tc>
        <w:tc>
          <w:tcPr>
            <w:tcW w:w="2585" w:type="dxa"/>
            <w:tcBorders>
              <w:top w:val="single" w:color="000000" w:sz="4" w:space="0"/>
              <w:bottom w:val="single" w:color="000000" w:sz="4" w:space="0"/>
              <w:right w:val="single" w:color="FFFFFF" w:sz="4" w:space="0"/>
            </w:tcBorders>
            <w:shd w:val="clear" w:color="auto" w:fill="DAEBFA"/>
          </w:tcPr>
          <w:p w14:paraId="18849F14">
            <w:pPr>
              <w:pStyle w:val="42"/>
              <w:spacing w:before="66"/>
              <w:ind w:left="21"/>
              <w:rPr>
                <w:w w:val="82"/>
                <w:sz w:val="24"/>
                <w:szCs w:val="24"/>
              </w:rPr>
            </w:pPr>
          </w:p>
        </w:tc>
        <w:tc>
          <w:tcPr>
            <w:tcW w:w="2409" w:type="dxa"/>
            <w:tcBorders>
              <w:top w:val="single" w:color="000000" w:sz="4" w:space="0"/>
              <w:left w:val="single" w:color="FFFFFF" w:sz="4" w:space="0"/>
              <w:bottom w:val="single" w:color="000000" w:sz="4" w:space="0"/>
            </w:tcBorders>
            <w:shd w:val="clear" w:color="auto" w:fill="DEDFEE"/>
          </w:tcPr>
          <w:p w14:paraId="0ED433D6">
            <w:pPr>
              <w:pStyle w:val="42"/>
              <w:spacing w:before="66"/>
              <w:ind w:left="21"/>
              <w:rPr>
                <w:sz w:val="24"/>
                <w:szCs w:val="24"/>
              </w:rPr>
            </w:pPr>
            <w:r>
              <w:rPr>
                <w:sz w:val="24"/>
                <w:szCs w:val="24"/>
              </w:rPr>
              <w:t>2</w:t>
            </w:r>
          </w:p>
        </w:tc>
      </w:tr>
      <w:tr w14:paraId="5867EE2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31" w:hRule="atLeast"/>
        </w:trPr>
        <w:tc>
          <w:tcPr>
            <w:tcW w:w="3798" w:type="dxa"/>
            <w:tcBorders>
              <w:top w:val="single" w:color="000000" w:sz="4" w:space="0"/>
              <w:left w:val="nil"/>
              <w:bottom w:val="single" w:color="000000" w:sz="4" w:space="0"/>
            </w:tcBorders>
            <w:shd w:val="clear" w:color="auto" w:fill="ECF3F1"/>
          </w:tcPr>
          <w:p w14:paraId="3C060057">
            <w:pPr>
              <w:pStyle w:val="42"/>
              <w:spacing w:before="65"/>
              <w:ind w:left="56"/>
              <w:rPr>
                <w:spacing w:val="-2"/>
                <w:sz w:val="24"/>
                <w:szCs w:val="24"/>
              </w:rPr>
            </w:pPr>
            <w:r>
              <w:rPr>
                <w:spacing w:val="-2"/>
                <w:sz w:val="24"/>
                <w:szCs w:val="24"/>
              </w:rPr>
              <w:t>Познавательное развитие</w:t>
            </w:r>
          </w:p>
        </w:tc>
        <w:tc>
          <w:tcPr>
            <w:tcW w:w="2585" w:type="dxa"/>
            <w:tcBorders>
              <w:top w:val="single" w:color="000000" w:sz="4" w:space="0"/>
              <w:bottom w:val="single" w:color="000000" w:sz="4" w:space="0"/>
              <w:right w:val="single" w:color="FFFFFF" w:sz="4" w:space="0"/>
            </w:tcBorders>
            <w:shd w:val="clear" w:color="auto" w:fill="DAEBFA"/>
          </w:tcPr>
          <w:p w14:paraId="5DA9B5B9">
            <w:pPr>
              <w:pStyle w:val="42"/>
              <w:spacing w:before="66"/>
              <w:ind w:left="21"/>
              <w:rPr>
                <w:w w:val="82"/>
                <w:sz w:val="24"/>
                <w:szCs w:val="24"/>
              </w:rPr>
            </w:pPr>
          </w:p>
        </w:tc>
        <w:tc>
          <w:tcPr>
            <w:tcW w:w="2409" w:type="dxa"/>
            <w:tcBorders>
              <w:top w:val="single" w:color="000000" w:sz="4" w:space="0"/>
              <w:left w:val="single" w:color="FFFFFF" w:sz="4" w:space="0"/>
              <w:bottom w:val="single" w:color="000000" w:sz="4" w:space="0"/>
            </w:tcBorders>
            <w:shd w:val="clear" w:color="auto" w:fill="DEDFEE"/>
          </w:tcPr>
          <w:p w14:paraId="5BB782CE">
            <w:pPr>
              <w:pStyle w:val="42"/>
              <w:spacing w:before="66"/>
              <w:ind w:left="21"/>
              <w:rPr>
                <w:sz w:val="24"/>
                <w:szCs w:val="24"/>
              </w:rPr>
            </w:pPr>
            <w:r>
              <w:rPr>
                <w:sz w:val="24"/>
                <w:szCs w:val="24"/>
              </w:rPr>
              <w:t>1</w:t>
            </w:r>
          </w:p>
        </w:tc>
      </w:tr>
      <w:tr w14:paraId="0DF810E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31" w:hRule="atLeast"/>
        </w:trPr>
        <w:tc>
          <w:tcPr>
            <w:tcW w:w="3798" w:type="dxa"/>
            <w:tcBorders>
              <w:top w:val="single" w:color="000000" w:sz="4" w:space="0"/>
              <w:left w:val="nil"/>
              <w:bottom w:val="single" w:color="000000" w:sz="4" w:space="0"/>
            </w:tcBorders>
            <w:shd w:val="clear" w:color="auto" w:fill="ECF3F1"/>
          </w:tcPr>
          <w:p w14:paraId="79A39F30">
            <w:pPr>
              <w:pStyle w:val="42"/>
              <w:spacing w:before="65"/>
              <w:ind w:left="56"/>
              <w:rPr>
                <w:spacing w:val="-2"/>
                <w:sz w:val="24"/>
                <w:szCs w:val="24"/>
              </w:rPr>
            </w:pPr>
            <w:r>
              <w:rPr>
                <w:spacing w:val="-2"/>
                <w:sz w:val="24"/>
                <w:szCs w:val="24"/>
              </w:rPr>
              <w:t>Развитие речи</w:t>
            </w:r>
          </w:p>
        </w:tc>
        <w:tc>
          <w:tcPr>
            <w:tcW w:w="2585" w:type="dxa"/>
            <w:tcBorders>
              <w:top w:val="single" w:color="000000" w:sz="4" w:space="0"/>
              <w:bottom w:val="single" w:color="000000" w:sz="4" w:space="0"/>
              <w:right w:val="single" w:color="FFFFFF" w:sz="4" w:space="0"/>
            </w:tcBorders>
            <w:shd w:val="clear" w:color="auto" w:fill="DAEBFA"/>
          </w:tcPr>
          <w:p w14:paraId="70D56B62">
            <w:pPr>
              <w:pStyle w:val="42"/>
              <w:spacing w:before="66"/>
              <w:ind w:left="21"/>
              <w:rPr>
                <w:w w:val="82"/>
                <w:sz w:val="24"/>
                <w:szCs w:val="24"/>
              </w:rPr>
            </w:pPr>
          </w:p>
        </w:tc>
        <w:tc>
          <w:tcPr>
            <w:tcW w:w="2409" w:type="dxa"/>
            <w:tcBorders>
              <w:top w:val="single" w:color="000000" w:sz="4" w:space="0"/>
              <w:left w:val="single" w:color="FFFFFF" w:sz="4" w:space="0"/>
              <w:bottom w:val="single" w:color="000000" w:sz="4" w:space="0"/>
            </w:tcBorders>
            <w:shd w:val="clear" w:color="auto" w:fill="DEDFEE"/>
          </w:tcPr>
          <w:p w14:paraId="5493F499">
            <w:pPr>
              <w:pStyle w:val="42"/>
              <w:spacing w:before="66"/>
              <w:ind w:left="21"/>
              <w:rPr>
                <w:sz w:val="24"/>
                <w:szCs w:val="24"/>
              </w:rPr>
            </w:pPr>
            <w:r>
              <w:rPr>
                <w:sz w:val="24"/>
                <w:szCs w:val="24"/>
              </w:rPr>
              <w:t>2</w:t>
            </w:r>
          </w:p>
        </w:tc>
      </w:tr>
      <w:tr w14:paraId="4814ECC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31" w:hRule="atLeast"/>
        </w:trPr>
        <w:tc>
          <w:tcPr>
            <w:tcW w:w="3798" w:type="dxa"/>
            <w:tcBorders>
              <w:top w:val="single" w:color="000000" w:sz="4" w:space="0"/>
              <w:left w:val="nil"/>
              <w:bottom w:val="single" w:color="000000" w:sz="4" w:space="0"/>
            </w:tcBorders>
            <w:shd w:val="clear" w:color="auto" w:fill="ECF3F1"/>
          </w:tcPr>
          <w:p w14:paraId="70180D4B">
            <w:pPr>
              <w:pStyle w:val="42"/>
              <w:spacing w:before="65"/>
              <w:ind w:left="56"/>
              <w:rPr>
                <w:spacing w:val="-2"/>
                <w:sz w:val="24"/>
                <w:szCs w:val="24"/>
              </w:rPr>
            </w:pPr>
            <w:r>
              <w:rPr>
                <w:spacing w:val="-2"/>
                <w:sz w:val="24"/>
                <w:szCs w:val="24"/>
              </w:rPr>
              <w:t>Рисование</w:t>
            </w:r>
          </w:p>
        </w:tc>
        <w:tc>
          <w:tcPr>
            <w:tcW w:w="2585" w:type="dxa"/>
            <w:tcBorders>
              <w:top w:val="single" w:color="000000" w:sz="4" w:space="0"/>
              <w:bottom w:val="single" w:color="000000" w:sz="4" w:space="0"/>
              <w:right w:val="single" w:color="FFFFFF" w:sz="4" w:space="0"/>
            </w:tcBorders>
            <w:shd w:val="clear" w:color="auto" w:fill="DAEBFA"/>
          </w:tcPr>
          <w:p w14:paraId="79AC6124">
            <w:pPr>
              <w:pStyle w:val="42"/>
              <w:spacing w:before="66"/>
              <w:ind w:left="21"/>
              <w:rPr>
                <w:w w:val="82"/>
                <w:sz w:val="24"/>
                <w:szCs w:val="24"/>
              </w:rPr>
            </w:pPr>
          </w:p>
        </w:tc>
        <w:tc>
          <w:tcPr>
            <w:tcW w:w="2409" w:type="dxa"/>
            <w:tcBorders>
              <w:top w:val="single" w:color="000000" w:sz="4" w:space="0"/>
              <w:left w:val="single" w:color="FFFFFF" w:sz="4" w:space="0"/>
              <w:bottom w:val="single" w:color="000000" w:sz="4" w:space="0"/>
            </w:tcBorders>
            <w:shd w:val="clear" w:color="auto" w:fill="DEDFEE"/>
          </w:tcPr>
          <w:p w14:paraId="76839DDB">
            <w:pPr>
              <w:pStyle w:val="42"/>
              <w:spacing w:before="66"/>
              <w:ind w:left="21"/>
              <w:rPr>
                <w:sz w:val="24"/>
                <w:szCs w:val="24"/>
              </w:rPr>
            </w:pPr>
            <w:r>
              <w:rPr>
                <w:sz w:val="24"/>
                <w:szCs w:val="24"/>
              </w:rPr>
              <w:t>1</w:t>
            </w:r>
          </w:p>
        </w:tc>
      </w:tr>
      <w:tr w14:paraId="5243705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31" w:hRule="atLeast"/>
        </w:trPr>
        <w:tc>
          <w:tcPr>
            <w:tcW w:w="3798" w:type="dxa"/>
            <w:tcBorders>
              <w:top w:val="single" w:color="000000" w:sz="4" w:space="0"/>
              <w:left w:val="nil"/>
              <w:bottom w:val="single" w:color="000000" w:sz="4" w:space="0"/>
            </w:tcBorders>
            <w:shd w:val="clear" w:color="auto" w:fill="ECF3F1"/>
          </w:tcPr>
          <w:p w14:paraId="566343DE">
            <w:pPr>
              <w:pStyle w:val="42"/>
              <w:spacing w:before="65"/>
              <w:ind w:left="56"/>
              <w:rPr>
                <w:spacing w:val="-2"/>
                <w:sz w:val="24"/>
                <w:szCs w:val="24"/>
              </w:rPr>
            </w:pPr>
            <w:r>
              <w:rPr>
                <w:spacing w:val="-2"/>
                <w:sz w:val="24"/>
                <w:szCs w:val="24"/>
              </w:rPr>
              <w:t xml:space="preserve">Лепка </w:t>
            </w:r>
          </w:p>
        </w:tc>
        <w:tc>
          <w:tcPr>
            <w:tcW w:w="2585" w:type="dxa"/>
            <w:tcBorders>
              <w:top w:val="single" w:color="000000" w:sz="4" w:space="0"/>
              <w:bottom w:val="single" w:color="000000" w:sz="4" w:space="0"/>
              <w:right w:val="single" w:color="FFFFFF" w:sz="4" w:space="0"/>
            </w:tcBorders>
            <w:shd w:val="clear" w:color="auto" w:fill="DAEBFA"/>
          </w:tcPr>
          <w:p w14:paraId="6F1C70FB">
            <w:pPr>
              <w:pStyle w:val="42"/>
              <w:spacing w:before="66"/>
              <w:ind w:left="21"/>
              <w:rPr>
                <w:w w:val="82"/>
                <w:sz w:val="24"/>
                <w:szCs w:val="24"/>
              </w:rPr>
            </w:pPr>
          </w:p>
        </w:tc>
        <w:tc>
          <w:tcPr>
            <w:tcW w:w="2409" w:type="dxa"/>
            <w:tcBorders>
              <w:top w:val="single" w:color="000000" w:sz="4" w:space="0"/>
              <w:left w:val="single" w:color="FFFFFF" w:sz="4" w:space="0"/>
              <w:bottom w:val="single" w:color="000000" w:sz="4" w:space="0"/>
            </w:tcBorders>
            <w:shd w:val="clear" w:color="auto" w:fill="DEDFEE"/>
          </w:tcPr>
          <w:p w14:paraId="3055AA3A">
            <w:pPr>
              <w:pStyle w:val="42"/>
              <w:spacing w:before="66"/>
              <w:ind w:left="21"/>
              <w:rPr>
                <w:sz w:val="24"/>
                <w:szCs w:val="24"/>
              </w:rPr>
            </w:pPr>
            <w:r>
              <w:rPr>
                <w:sz w:val="24"/>
                <w:szCs w:val="24"/>
              </w:rPr>
              <w:t>1</w:t>
            </w:r>
          </w:p>
        </w:tc>
      </w:tr>
      <w:tr w14:paraId="5816E95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31" w:hRule="atLeast"/>
        </w:trPr>
        <w:tc>
          <w:tcPr>
            <w:tcW w:w="3798" w:type="dxa"/>
            <w:tcBorders>
              <w:top w:val="single" w:color="000000" w:sz="4" w:space="0"/>
              <w:left w:val="nil"/>
              <w:bottom w:val="single" w:color="000000" w:sz="4" w:space="0"/>
            </w:tcBorders>
            <w:shd w:val="clear" w:color="auto" w:fill="9FCAC0"/>
          </w:tcPr>
          <w:p w14:paraId="480EB569">
            <w:pPr>
              <w:pStyle w:val="42"/>
              <w:spacing w:before="77"/>
              <w:ind w:left="56"/>
              <w:rPr>
                <w:b/>
                <w:sz w:val="18"/>
              </w:rPr>
            </w:pPr>
            <w:r>
              <w:rPr>
                <w:b/>
                <w:w w:val="90"/>
                <w:sz w:val="18"/>
              </w:rPr>
              <w:t>Общее</w:t>
            </w:r>
            <w:r>
              <w:rPr>
                <w:b/>
                <w:spacing w:val="5"/>
                <w:sz w:val="18"/>
              </w:rPr>
              <w:t xml:space="preserve"> </w:t>
            </w:r>
            <w:r>
              <w:rPr>
                <w:b/>
                <w:w w:val="90"/>
                <w:sz w:val="18"/>
              </w:rPr>
              <w:t>количество</w:t>
            </w:r>
            <w:r>
              <w:rPr>
                <w:b/>
                <w:spacing w:val="5"/>
                <w:sz w:val="18"/>
              </w:rPr>
              <w:t xml:space="preserve"> </w:t>
            </w:r>
            <w:r>
              <w:rPr>
                <w:b/>
                <w:spacing w:val="-2"/>
                <w:w w:val="90"/>
                <w:sz w:val="18"/>
              </w:rPr>
              <w:t>занятий</w:t>
            </w:r>
          </w:p>
        </w:tc>
        <w:tc>
          <w:tcPr>
            <w:tcW w:w="2585" w:type="dxa"/>
            <w:tcBorders>
              <w:top w:val="single" w:color="000000" w:sz="4" w:space="0"/>
              <w:bottom w:val="single" w:color="000000" w:sz="4" w:space="0"/>
              <w:right w:val="single" w:color="FFFFFF" w:sz="4" w:space="0"/>
            </w:tcBorders>
            <w:shd w:val="clear" w:color="auto" w:fill="9FCAC0"/>
          </w:tcPr>
          <w:p w14:paraId="7B95EEF7">
            <w:pPr>
              <w:pStyle w:val="42"/>
              <w:spacing w:before="79"/>
              <w:ind w:left="609" w:right="588"/>
              <w:rPr>
                <w:b/>
                <w:sz w:val="18"/>
              </w:rPr>
            </w:pPr>
            <w:r>
              <w:rPr>
                <w:b/>
                <w:spacing w:val="-5"/>
                <w:sz w:val="18"/>
              </w:rPr>
              <w:t>10</w:t>
            </w:r>
          </w:p>
        </w:tc>
        <w:tc>
          <w:tcPr>
            <w:tcW w:w="2409" w:type="dxa"/>
            <w:tcBorders>
              <w:top w:val="single" w:color="000000" w:sz="4" w:space="0"/>
              <w:left w:val="single" w:color="FFFFFF" w:sz="4" w:space="0"/>
              <w:bottom w:val="single" w:color="000000" w:sz="4" w:space="0"/>
            </w:tcBorders>
            <w:shd w:val="clear" w:color="auto" w:fill="9FCAC0"/>
          </w:tcPr>
          <w:p w14:paraId="455F6758">
            <w:pPr>
              <w:pStyle w:val="42"/>
              <w:spacing w:before="79"/>
              <w:ind w:left="593" w:right="572"/>
              <w:rPr>
                <w:b/>
                <w:sz w:val="18"/>
              </w:rPr>
            </w:pPr>
            <w:r>
              <w:rPr>
                <w:b/>
                <w:sz w:val="18"/>
              </w:rPr>
              <w:t>10</w:t>
            </w:r>
          </w:p>
        </w:tc>
      </w:tr>
    </w:tbl>
    <w:p w14:paraId="43F66A34">
      <w:pPr>
        <w:pStyle w:val="18"/>
        <w:spacing w:before="89" w:line="237" w:lineRule="auto"/>
        <w:ind w:right="1096"/>
      </w:pPr>
    </w:p>
    <w:p w14:paraId="25EE25AF">
      <w:pPr>
        <w:pStyle w:val="43"/>
        <w:jc w:val="center"/>
        <w:rPr>
          <w:rFonts w:ascii="Times New Roman" w:hAnsi="Times New Roman"/>
          <w:sz w:val="24"/>
          <w:szCs w:val="24"/>
        </w:rPr>
      </w:pPr>
      <w:r>
        <w:rPr>
          <w:rFonts w:ascii="Times New Roman" w:hAnsi="Times New Roman"/>
          <w:sz w:val="24"/>
          <w:szCs w:val="24"/>
        </w:rPr>
        <w:t xml:space="preserve">  </w:t>
      </w:r>
    </w:p>
    <w:p w14:paraId="5CB30052">
      <w:pPr>
        <w:pStyle w:val="43"/>
        <w:jc w:val="center"/>
        <w:rPr>
          <w:rFonts w:ascii="Times New Roman" w:hAnsi="Times New Roman"/>
          <w:sz w:val="24"/>
          <w:szCs w:val="24"/>
        </w:rPr>
      </w:pPr>
    </w:p>
    <w:p w14:paraId="6BE683DE">
      <w:pPr>
        <w:pStyle w:val="43"/>
        <w:jc w:val="center"/>
        <w:rPr>
          <w:rFonts w:ascii="Times New Roman" w:hAnsi="Times New Roman"/>
          <w:sz w:val="24"/>
          <w:szCs w:val="24"/>
        </w:rPr>
      </w:pPr>
    </w:p>
    <w:p w14:paraId="3D490DCB">
      <w:pPr>
        <w:pStyle w:val="43"/>
        <w:jc w:val="center"/>
        <w:rPr>
          <w:rFonts w:ascii="Times New Roman" w:hAnsi="Times New Roman"/>
          <w:sz w:val="24"/>
          <w:szCs w:val="24"/>
        </w:rPr>
      </w:pPr>
    </w:p>
    <w:p w14:paraId="5B727CFA">
      <w:pPr>
        <w:pStyle w:val="43"/>
        <w:jc w:val="center"/>
        <w:rPr>
          <w:rFonts w:ascii="Times New Roman" w:hAnsi="Times New Roman"/>
          <w:b/>
          <w:color w:val="376092" w:themeColor="accent1" w:themeShade="BF"/>
          <w:w w:val="95"/>
          <w:sz w:val="24"/>
          <w:szCs w:val="24"/>
        </w:rPr>
      </w:pPr>
      <w:r>
        <w:rPr>
          <w:rFonts w:ascii="Times New Roman" w:hAnsi="Times New Roman"/>
          <w:sz w:val="24"/>
          <w:szCs w:val="24"/>
        </w:rPr>
        <w:t xml:space="preserve"> </w:t>
      </w:r>
      <w:r>
        <w:rPr>
          <w:rFonts w:ascii="Times New Roman" w:hAnsi="Times New Roman"/>
          <w:b/>
          <w:color w:val="376092" w:themeColor="accent1" w:themeShade="BF"/>
          <w:w w:val="95"/>
          <w:sz w:val="24"/>
          <w:szCs w:val="24"/>
        </w:rPr>
        <w:t>Планирование занятий в дошкольных группах</w:t>
      </w:r>
    </w:p>
    <w:p w14:paraId="2F6A6A88">
      <w:pPr>
        <w:pStyle w:val="43"/>
        <w:jc w:val="center"/>
        <w:rPr>
          <w:rFonts w:ascii="Times New Roman" w:hAnsi="Times New Roman"/>
          <w:b/>
          <w:color w:val="376092" w:themeColor="accent1" w:themeShade="BF"/>
          <w:sz w:val="24"/>
          <w:szCs w:val="24"/>
        </w:rPr>
      </w:pPr>
    </w:p>
    <w:tbl>
      <w:tblPr>
        <w:tblStyle w:val="11"/>
        <w:tblW w:w="9499" w:type="dxa"/>
        <w:tblInd w:w="-284"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
      <w:tblGrid>
        <w:gridCol w:w="2981"/>
        <w:gridCol w:w="236"/>
        <w:gridCol w:w="3084"/>
        <w:gridCol w:w="236"/>
        <w:gridCol w:w="2962"/>
      </w:tblGrid>
      <w:tr w14:paraId="6D31523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54" w:hRule="atLeast"/>
        </w:trPr>
        <w:tc>
          <w:tcPr>
            <w:tcW w:w="9499" w:type="dxa"/>
            <w:gridSpan w:val="5"/>
            <w:tcBorders>
              <w:top w:val="nil"/>
              <w:left w:val="nil"/>
              <w:right w:val="nil"/>
            </w:tcBorders>
            <w:shd w:val="clear" w:color="auto" w:fill="31A089"/>
          </w:tcPr>
          <w:p w14:paraId="6CC5BA4B">
            <w:pPr>
              <w:pStyle w:val="43"/>
              <w:jc w:val="center"/>
              <w:rPr>
                <w:rFonts w:ascii="Times New Roman" w:hAnsi="Times New Roman"/>
                <w:b/>
                <w:sz w:val="24"/>
                <w:szCs w:val="24"/>
              </w:rPr>
            </w:pPr>
            <w:r>
              <w:rPr>
                <w:rFonts w:ascii="Times New Roman" w:hAnsi="Times New Roman"/>
                <w:b/>
                <w:color w:val="FFFFFF"/>
                <w:w w:val="90"/>
                <w:sz w:val="24"/>
                <w:szCs w:val="24"/>
              </w:rPr>
              <w:t>Занятия</w:t>
            </w:r>
            <w:r>
              <w:rPr>
                <w:rFonts w:ascii="Times New Roman" w:hAnsi="Times New Roman"/>
                <w:b/>
                <w:color w:val="FFFFFF"/>
                <w:spacing w:val="-5"/>
                <w:w w:val="90"/>
                <w:sz w:val="24"/>
                <w:szCs w:val="24"/>
              </w:rPr>
              <w:t xml:space="preserve"> </w:t>
            </w:r>
            <w:r>
              <w:rPr>
                <w:rFonts w:ascii="Times New Roman" w:hAnsi="Times New Roman"/>
                <w:b/>
                <w:color w:val="FFFFFF"/>
                <w:w w:val="90"/>
                <w:sz w:val="24"/>
                <w:szCs w:val="24"/>
              </w:rPr>
              <w:t>по</w:t>
            </w:r>
            <w:r>
              <w:rPr>
                <w:rFonts w:ascii="Times New Roman" w:hAnsi="Times New Roman"/>
                <w:b/>
                <w:color w:val="FFFFFF"/>
                <w:spacing w:val="-4"/>
                <w:w w:val="90"/>
                <w:sz w:val="24"/>
                <w:szCs w:val="24"/>
              </w:rPr>
              <w:t xml:space="preserve"> </w:t>
            </w:r>
            <w:r>
              <w:rPr>
                <w:rFonts w:ascii="Times New Roman" w:hAnsi="Times New Roman"/>
                <w:b/>
                <w:color w:val="FFFFFF"/>
                <w:spacing w:val="-2"/>
                <w:w w:val="90"/>
                <w:sz w:val="24"/>
                <w:szCs w:val="24"/>
              </w:rPr>
              <w:t>Программе</w:t>
            </w:r>
          </w:p>
        </w:tc>
      </w:tr>
      <w:tr w14:paraId="5707F1A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44" w:hRule="atLeast"/>
        </w:trPr>
        <w:tc>
          <w:tcPr>
            <w:tcW w:w="3116" w:type="dxa"/>
            <w:vMerge w:val="restart"/>
            <w:tcBorders>
              <w:left w:val="nil"/>
            </w:tcBorders>
            <w:shd w:val="clear" w:color="auto" w:fill="31A089"/>
          </w:tcPr>
          <w:p w14:paraId="4E622C37">
            <w:pPr>
              <w:pStyle w:val="43"/>
              <w:jc w:val="center"/>
              <w:rPr>
                <w:rFonts w:ascii="Times New Roman" w:hAnsi="Times New Roman"/>
                <w:sz w:val="24"/>
                <w:szCs w:val="24"/>
              </w:rPr>
            </w:pPr>
          </w:p>
          <w:p w14:paraId="317A1CEE">
            <w:pPr>
              <w:pStyle w:val="43"/>
              <w:jc w:val="center"/>
              <w:rPr>
                <w:rFonts w:ascii="Times New Roman" w:hAnsi="Times New Roman"/>
                <w:b/>
                <w:sz w:val="24"/>
                <w:szCs w:val="24"/>
              </w:rPr>
            </w:pPr>
            <w:r>
              <w:rPr>
                <w:rFonts w:ascii="Times New Roman" w:hAnsi="Times New Roman"/>
                <w:b/>
                <w:color w:val="FFFFFF"/>
                <w:w w:val="95"/>
                <w:sz w:val="24"/>
                <w:szCs w:val="24"/>
              </w:rPr>
              <w:t>Базовый</w:t>
            </w:r>
            <w:r>
              <w:rPr>
                <w:rFonts w:ascii="Times New Roman" w:hAnsi="Times New Roman"/>
                <w:b/>
                <w:color w:val="FFFFFF"/>
                <w:spacing w:val="-11"/>
                <w:w w:val="95"/>
                <w:sz w:val="24"/>
                <w:szCs w:val="24"/>
              </w:rPr>
              <w:t xml:space="preserve"> </w:t>
            </w:r>
            <w:r>
              <w:rPr>
                <w:rFonts w:ascii="Times New Roman" w:hAnsi="Times New Roman"/>
                <w:b/>
                <w:color w:val="FFFFFF"/>
                <w:w w:val="95"/>
                <w:sz w:val="24"/>
                <w:szCs w:val="24"/>
              </w:rPr>
              <w:t xml:space="preserve">вид </w:t>
            </w:r>
            <w:r>
              <w:rPr>
                <w:rFonts w:ascii="Times New Roman" w:hAnsi="Times New Roman"/>
                <w:b/>
                <w:color w:val="FFFFFF"/>
                <w:spacing w:val="-2"/>
                <w:w w:val="90"/>
                <w:sz w:val="24"/>
                <w:szCs w:val="24"/>
              </w:rPr>
              <w:t>деятельности</w:t>
            </w:r>
          </w:p>
        </w:tc>
        <w:tc>
          <w:tcPr>
            <w:tcW w:w="6383" w:type="dxa"/>
            <w:gridSpan w:val="4"/>
            <w:tcBorders>
              <w:right w:val="nil"/>
            </w:tcBorders>
            <w:shd w:val="clear" w:color="auto" w:fill="31A089"/>
          </w:tcPr>
          <w:p w14:paraId="32E6045A">
            <w:pPr>
              <w:pStyle w:val="43"/>
              <w:jc w:val="center"/>
              <w:rPr>
                <w:rFonts w:ascii="Times New Roman" w:hAnsi="Times New Roman"/>
                <w:b/>
                <w:sz w:val="24"/>
                <w:szCs w:val="24"/>
              </w:rPr>
            </w:pPr>
            <w:r>
              <w:rPr>
                <w:rFonts w:ascii="Times New Roman" w:hAnsi="Times New Roman"/>
                <w:b/>
                <w:color w:val="FFFFFF"/>
                <w:w w:val="90"/>
                <w:sz w:val="24"/>
                <w:szCs w:val="24"/>
              </w:rPr>
              <w:t>Периодичность</w:t>
            </w:r>
            <w:r>
              <w:rPr>
                <w:rFonts w:ascii="Times New Roman" w:hAnsi="Times New Roman"/>
                <w:b/>
                <w:color w:val="FFFFFF"/>
                <w:spacing w:val="-4"/>
                <w:w w:val="90"/>
                <w:sz w:val="24"/>
                <w:szCs w:val="24"/>
              </w:rPr>
              <w:t xml:space="preserve"> </w:t>
            </w:r>
            <w:r>
              <w:rPr>
                <w:rFonts w:ascii="Times New Roman" w:hAnsi="Times New Roman"/>
                <w:b/>
                <w:color w:val="FFFFFF"/>
                <w:w w:val="90"/>
                <w:sz w:val="24"/>
                <w:szCs w:val="24"/>
              </w:rPr>
              <w:t>в</w:t>
            </w:r>
            <w:r>
              <w:rPr>
                <w:rFonts w:ascii="Times New Roman" w:hAnsi="Times New Roman"/>
                <w:b/>
                <w:color w:val="FFFFFF"/>
                <w:spacing w:val="-4"/>
                <w:w w:val="90"/>
                <w:sz w:val="24"/>
                <w:szCs w:val="24"/>
              </w:rPr>
              <w:t xml:space="preserve"> </w:t>
            </w:r>
            <w:r>
              <w:rPr>
                <w:rFonts w:ascii="Times New Roman" w:hAnsi="Times New Roman"/>
                <w:b/>
                <w:color w:val="FFFFFF"/>
                <w:spacing w:val="-2"/>
                <w:w w:val="90"/>
                <w:sz w:val="24"/>
                <w:szCs w:val="24"/>
              </w:rPr>
              <w:t>неделю</w:t>
            </w:r>
          </w:p>
        </w:tc>
      </w:tr>
      <w:tr w14:paraId="0001D96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29" w:hRule="atLeast"/>
        </w:trPr>
        <w:tc>
          <w:tcPr>
            <w:tcW w:w="3116" w:type="dxa"/>
            <w:vMerge w:val="continue"/>
            <w:tcBorders>
              <w:top w:val="nil"/>
              <w:left w:val="nil"/>
            </w:tcBorders>
            <w:shd w:val="clear" w:color="auto" w:fill="31A089"/>
          </w:tcPr>
          <w:p w14:paraId="4C1D13E4">
            <w:pPr>
              <w:pStyle w:val="43"/>
              <w:jc w:val="center"/>
              <w:rPr>
                <w:rFonts w:ascii="Times New Roman" w:hAnsi="Times New Roman"/>
                <w:sz w:val="24"/>
                <w:szCs w:val="24"/>
              </w:rPr>
            </w:pPr>
          </w:p>
        </w:tc>
        <w:tc>
          <w:tcPr>
            <w:tcW w:w="35" w:type="dxa"/>
            <w:tcBorders>
              <w:right w:val="single" w:color="FFFFFF" w:sz="4" w:space="0"/>
            </w:tcBorders>
            <w:shd w:val="clear" w:color="auto" w:fill="239D45"/>
          </w:tcPr>
          <w:p w14:paraId="3AAA7D89">
            <w:pPr>
              <w:pStyle w:val="43"/>
              <w:jc w:val="center"/>
              <w:rPr>
                <w:rFonts w:ascii="Times New Roman" w:hAnsi="Times New Roman"/>
                <w:b/>
                <w:sz w:val="24"/>
                <w:szCs w:val="24"/>
              </w:rPr>
            </w:pPr>
          </w:p>
        </w:tc>
        <w:tc>
          <w:tcPr>
            <w:tcW w:w="3223" w:type="dxa"/>
            <w:tcBorders>
              <w:left w:val="single" w:color="FFFFFF" w:sz="4" w:space="0"/>
              <w:right w:val="single" w:color="FFFFFF" w:sz="4" w:space="0"/>
            </w:tcBorders>
            <w:shd w:val="clear" w:color="auto" w:fill="E0C71A"/>
          </w:tcPr>
          <w:p w14:paraId="4F56A07B">
            <w:pPr>
              <w:pStyle w:val="43"/>
              <w:jc w:val="center"/>
              <w:rPr>
                <w:rFonts w:ascii="Times New Roman" w:hAnsi="Times New Roman"/>
                <w:b/>
                <w:color w:val="FFFFFF"/>
                <w:w w:val="90"/>
                <w:sz w:val="24"/>
                <w:szCs w:val="24"/>
              </w:rPr>
            </w:pPr>
          </w:p>
          <w:p w14:paraId="39146417">
            <w:pPr>
              <w:pStyle w:val="43"/>
              <w:jc w:val="center"/>
              <w:rPr>
                <w:rFonts w:ascii="Times New Roman" w:hAnsi="Times New Roman"/>
                <w:b/>
                <w:sz w:val="24"/>
                <w:szCs w:val="24"/>
              </w:rPr>
            </w:pPr>
            <w:r>
              <w:rPr>
                <w:rFonts w:ascii="Times New Roman" w:hAnsi="Times New Roman"/>
                <w:b/>
                <w:color w:val="FFFFFF"/>
                <w:w w:val="90"/>
                <w:sz w:val="24"/>
                <w:szCs w:val="24"/>
              </w:rPr>
              <w:t xml:space="preserve">Младшая </w:t>
            </w:r>
            <w:r>
              <w:rPr>
                <w:rFonts w:ascii="Times New Roman" w:hAnsi="Times New Roman"/>
                <w:b/>
                <w:color w:val="FFFFFF"/>
                <w:spacing w:val="-2"/>
                <w:sz w:val="24"/>
                <w:szCs w:val="24"/>
              </w:rPr>
              <w:t>группа</w:t>
            </w:r>
          </w:p>
        </w:tc>
        <w:tc>
          <w:tcPr>
            <w:tcW w:w="3125" w:type="dxa"/>
            <w:gridSpan w:val="2"/>
            <w:tcBorders>
              <w:left w:val="single" w:color="FFFFFF" w:sz="4" w:space="0"/>
              <w:right w:val="nil"/>
            </w:tcBorders>
            <w:shd w:val="clear" w:color="auto" w:fill="BD002F"/>
          </w:tcPr>
          <w:p w14:paraId="4FACAE26">
            <w:pPr>
              <w:pStyle w:val="43"/>
              <w:rPr>
                <w:rFonts w:ascii="Times New Roman" w:hAnsi="Times New Roman"/>
                <w:b/>
                <w:color w:val="FFFFFF"/>
                <w:spacing w:val="-2"/>
                <w:w w:val="90"/>
                <w:sz w:val="24"/>
                <w:szCs w:val="24"/>
              </w:rPr>
            </w:pPr>
          </w:p>
          <w:p w14:paraId="73699F48">
            <w:pPr>
              <w:pStyle w:val="43"/>
              <w:jc w:val="center"/>
              <w:rPr>
                <w:rFonts w:ascii="Times New Roman" w:hAnsi="Times New Roman"/>
                <w:b/>
                <w:sz w:val="24"/>
                <w:szCs w:val="24"/>
              </w:rPr>
            </w:pPr>
            <w:r>
              <w:rPr>
                <w:rFonts w:ascii="Times New Roman" w:hAnsi="Times New Roman"/>
                <w:b/>
                <w:color w:val="FFFFFF"/>
                <w:sz w:val="24"/>
                <w:szCs w:val="24"/>
              </w:rPr>
              <w:t>Старшая группа</w:t>
            </w:r>
          </w:p>
        </w:tc>
      </w:tr>
      <w:tr w14:paraId="000517D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33" w:hRule="atLeast"/>
        </w:trPr>
        <w:tc>
          <w:tcPr>
            <w:tcW w:w="3116" w:type="dxa"/>
            <w:tcBorders>
              <w:left w:val="nil"/>
              <w:bottom w:val="single" w:color="000000" w:sz="4" w:space="0"/>
            </w:tcBorders>
            <w:shd w:val="clear" w:color="auto" w:fill="ECF3F1"/>
          </w:tcPr>
          <w:p w14:paraId="69147A00">
            <w:pPr>
              <w:pStyle w:val="43"/>
              <w:jc w:val="center"/>
              <w:rPr>
                <w:rFonts w:ascii="Times New Roman" w:hAnsi="Times New Roman"/>
                <w:sz w:val="24"/>
                <w:szCs w:val="24"/>
              </w:rPr>
            </w:pPr>
            <w:r>
              <w:rPr>
                <w:rFonts w:ascii="Times New Roman" w:hAnsi="Times New Roman"/>
                <w:spacing w:val="-2"/>
                <w:w w:val="90"/>
                <w:sz w:val="24"/>
                <w:szCs w:val="24"/>
              </w:rPr>
              <w:t xml:space="preserve">Физкультура </w:t>
            </w: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w w:val="90"/>
                <w:sz w:val="24"/>
                <w:szCs w:val="24"/>
              </w:rPr>
              <w:t>помещении</w:t>
            </w:r>
          </w:p>
        </w:tc>
        <w:tc>
          <w:tcPr>
            <w:tcW w:w="35" w:type="dxa"/>
            <w:tcBorders>
              <w:bottom w:val="single" w:color="000000" w:sz="4" w:space="0"/>
              <w:right w:val="single" w:color="FFFFFF" w:sz="4" w:space="0"/>
            </w:tcBorders>
            <w:shd w:val="clear" w:color="auto" w:fill="E3ECD6"/>
          </w:tcPr>
          <w:p w14:paraId="190C3D1C">
            <w:pPr>
              <w:pStyle w:val="43"/>
              <w:jc w:val="center"/>
              <w:rPr>
                <w:rFonts w:ascii="Times New Roman" w:hAnsi="Times New Roman"/>
                <w:sz w:val="24"/>
                <w:szCs w:val="24"/>
              </w:rPr>
            </w:pPr>
          </w:p>
        </w:tc>
        <w:tc>
          <w:tcPr>
            <w:tcW w:w="3223" w:type="dxa"/>
            <w:tcBorders>
              <w:left w:val="single" w:color="FFFFFF" w:sz="4" w:space="0"/>
              <w:bottom w:val="single" w:color="000000" w:sz="4" w:space="0"/>
              <w:right w:val="single" w:color="FFFFFF" w:sz="4" w:space="0"/>
            </w:tcBorders>
            <w:shd w:val="clear" w:color="auto" w:fill="F9F3D4"/>
          </w:tcPr>
          <w:p w14:paraId="44EDAE56">
            <w:pPr>
              <w:pStyle w:val="43"/>
              <w:jc w:val="center"/>
              <w:rPr>
                <w:rFonts w:ascii="Times New Roman" w:hAnsi="Times New Roman"/>
                <w:sz w:val="24"/>
                <w:szCs w:val="24"/>
              </w:rPr>
            </w:pPr>
            <w:r>
              <w:rPr>
                <w:rFonts w:ascii="Times New Roman" w:hAnsi="Times New Roman"/>
                <w:w w:val="95"/>
                <w:sz w:val="24"/>
                <w:szCs w:val="24"/>
              </w:rPr>
              <w:t>2</w:t>
            </w:r>
            <w:r>
              <w:rPr>
                <w:rFonts w:ascii="Times New Roman" w:hAnsi="Times New Roman"/>
                <w:spacing w:val="-12"/>
                <w:w w:val="95"/>
                <w:sz w:val="24"/>
                <w:szCs w:val="24"/>
              </w:rPr>
              <w:t xml:space="preserve"> </w:t>
            </w:r>
            <w:r>
              <w:rPr>
                <w:rFonts w:ascii="Times New Roman" w:hAnsi="Times New Roman"/>
                <w:w w:val="95"/>
                <w:sz w:val="24"/>
                <w:szCs w:val="24"/>
              </w:rPr>
              <w:t xml:space="preserve">раза </w:t>
            </w:r>
            <w:r>
              <w:rPr>
                <w:rFonts w:ascii="Times New Roman" w:hAnsi="Times New Roman"/>
                <w:spacing w:val="-2"/>
                <w:w w:val="85"/>
                <w:sz w:val="24"/>
                <w:szCs w:val="24"/>
              </w:rPr>
              <w:t>неделю</w:t>
            </w:r>
          </w:p>
        </w:tc>
        <w:tc>
          <w:tcPr>
            <w:tcW w:w="30" w:type="dxa"/>
            <w:tcBorders>
              <w:left w:val="single" w:color="FFFFFF" w:sz="4" w:space="0"/>
              <w:bottom w:val="single" w:color="000000" w:sz="4" w:space="0"/>
              <w:right w:val="single" w:color="FFFFFF" w:sz="4" w:space="0"/>
            </w:tcBorders>
            <w:shd w:val="clear" w:color="auto" w:fill="F5E2CA"/>
          </w:tcPr>
          <w:p w14:paraId="287286E6">
            <w:pPr>
              <w:pStyle w:val="43"/>
              <w:rPr>
                <w:rFonts w:ascii="Times New Roman" w:hAnsi="Times New Roman"/>
                <w:sz w:val="24"/>
                <w:szCs w:val="24"/>
              </w:rPr>
            </w:pPr>
          </w:p>
        </w:tc>
        <w:tc>
          <w:tcPr>
            <w:tcW w:w="3094" w:type="dxa"/>
            <w:tcBorders>
              <w:left w:val="single" w:color="FFFFFF" w:sz="4" w:space="0"/>
              <w:bottom w:val="single" w:color="000000" w:sz="4" w:space="0"/>
              <w:right w:val="nil"/>
            </w:tcBorders>
            <w:shd w:val="clear" w:color="auto" w:fill="F2D7C7"/>
          </w:tcPr>
          <w:p w14:paraId="49656534">
            <w:pPr>
              <w:pStyle w:val="43"/>
              <w:jc w:val="center"/>
              <w:rPr>
                <w:rFonts w:ascii="Times New Roman" w:hAnsi="Times New Roman"/>
                <w:sz w:val="24"/>
                <w:szCs w:val="24"/>
              </w:rPr>
            </w:pPr>
            <w:r>
              <w:rPr>
                <w:rFonts w:ascii="Times New Roman" w:hAnsi="Times New Roman"/>
                <w:w w:val="80"/>
                <w:sz w:val="24"/>
                <w:szCs w:val="24"/>
              </w:rPr>
              <w:t>2</w:t>
            </w:r>
            <w:r>
              <w:rPr>
                <w:rFonts w:ascii="Times New Roman" w:hAnsi="Times New Roman"/>
                <w:spacing w:val="-5"/>
                <w:w w:val="80"/>
                <w:sz w:val="24"/>
                <w:szCs w:val="24"/>
              </w:rPr>
              <w:t xml:space="preserve"> </w:t>
            </w:r>
            <w:r>
              <w:rPr>
                <w:rFonts w:ascii="Times New Roman" w:hAnsi="Times New Roman"/>
                <w:spacing w:val="-4"/>
                <w:w w:val="90"/>
                <w:sz w:val="24"/>
                <w:szCs w:val="24"/>
              </w:rPr>
              <w:t>раза</w:t>
            </w:r>
          </w:p>
          <w:p w14:paraId="02688BDB">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r>
      <w:tr w14:paraId="2C4936A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38" w:hRule="atLeast"/>
        </w:trPr>
        <w:tc>
          <w:tcPr>
            <w:tcW w:w="3116" w:type="dxa"/>
            <w:tcBorders>
              <w:top w:val="single" w:color="000000" w:sz="4" w:space="0"/>
              <w:left w:val="nil"/>
              <w:bottom w:val="single" w:color="000000" w:sz="4" w:space="0"/>
            </w:tcBorders>
            <w:shd w:val="clear" w:color="auto" w:fill="ECF3F1"/>
          </w:tcPr>
          <w:p w14:paraId="0495F056">
            <w:pPr>
              <w:pStyle w:val="43"/>
              <w:jc w:val="center"/>
              <w:rPr>
                <w:rFonts w:ascii="Times New Roman" w:hAnsi="Times New Roman"/>
                <w:sz w:val="24"/>
                <w:szCs w:val="24"/>
              </w:rPr>
            </w:pPr>
            <w:r>
              <w:rPr>
                <w:rFonts w:ascii="Times New Roman" w:hAnsi="Times New Roman"/>
                <w:spacing w:val="-2"/>
                <w:w w:val="85"/>
                <w:sz w:val="24"/>
                <w:szCs w:val="24"/>
              </w:rPr>
              <w:t xml:space="preserve">Физкультура </w:t>
            </w:r>
            <w:r>
              <w:rPr>
                <w:rFonts w:ascii="Times New Roman" w:hAnsi="Times New Roman"/>
                <w:w w:val="90"/>
                <w:sz w:val="24"/>
                <w:szCs w:val="24"/>
              </w:rPr>
              <w:t>на</w:t>
            </w:r>
            <w:r>
              <w:rPr>
                <w:rFonts w:ascii="Times New Roman" w:hAnsi="Times New Roman"/>
                <w:spacing w:val="-13"/>
                <w:w w:val="90"/>
                <w:sz w:val="24"/>
                <w:szCs w:val="24"/>
              </w:rPr>
              <w:t xml:space="preserve"> </w:t>
            </w:r>
            <w:r>
              <w:rPr>
                <w:rFonts w:ascii="Times New Roman" w:hAnsi="Times New Roman"/>
                <w:w w:val="90"/>
                <w:sz w:val="24"/>
                <w:szCs w:val="24"/>
              </w:rPr>
              <w:t>прогулке</w:t>
            </w:r>
          </w:p>
        </w:tc>
        <w:tc>
          <w:tcPr>
            <w:tcW w:w="35" w:type="dxa"/>
            <w:tcBorders>
              <w:top w:val="single" w:color="000000" w:sz="4" w:space="0"/>
              <w:bottom w:val="single" w:color="000000" w:sz="4" w:space="0"/>
              <w:right w:val="single" w:color="FFFFFF" w:sz="4" w:space="0"/>
            </w:tcBorders>
            <w:shd w:val="clear" w:color="auto" w:fill="E3ECD6"/>
          </w:tcPr>
          <w:p w14:paraId="09184273">
            <w:pPr>
              <w:pStyle w:val="43"/>
              <w:jc w:val="center"/>
              <w:rPr>
                <w:rFonts w:ascii="Times New Roman" w:hAnsi="Times New Roman"/>
                <w:sz w:val="24"/>
                <w:szCs w:val="24"/>
              </w:rPr>
            </w:pPr>
          </w:p>
        </w:tc>
        <w:tc>
          <w:tcPr>
            <w:tcW w:w="3223" w:type="dxa"/>
            <w:tcBorders>
              <w:top w:val="single" w:color="000000" w:sz="4" w:space="0"/>
              <w:left w:val="single" w:color="FFFFFF" w:sz="4" w:space="0"/>
              <w:bottom w:val="single" w:color="000000" w:sz="4" w:space="0"/>
              <w:right w:val="single" w:color="FFFFFF" w:sz="4" w:space="0"/>
            </w:tcBorders>
            <w:shd w:val="clear" w:color="auto" w:fill="F9F3D4"/>
          </w:tcPr>
          <w:p w14:paraId="7CAAA457">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5C491122">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614B5EE3">
            <w:pPr>
              <w:pStyle w:val="43"/>
              <w:jc w:val="center"/>
              <w:rPr>
                <w:rFonts w:ascii="Times New Roman" w:hAnsi="Times New Roman"/>
                <w:sz w:val="24"/>
                <w:szCs w:val="24"/>
              </w:rPr>
            </w:pPr>
          </w:p>
        </w:tc>
        <w:tc>
          <w:tcPr>
            <w:tcW w:w="3094" w:type="dxa"/>
            <w:tcBorders>
              <w:top w:val="single" w:color="000000" w:sz="4" w:space="0"/>
              <w:left w:val="single" w:color="FFFFFF" w:sz="4" w:space="0"/>
              <w:bottom w:val="single" w:color="000000" w:sz="4" w:space="0"/>
              <w:right w:val="nil"/>
            </w:tcBorders>
            <w:shd w:val="clear" w:color="auto" w:fill="F2D7C7"/>
          </w:tcPr>
          <w:p w14:paraId="79757FBC">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08677087">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r>
      <w:tr w14:paraId="7727622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38" w:hRule="atLeast"/>
        </w:trPr>
        <w:tc>
          <w:tcPr>
            <w:tcW w:w="3116" w:type="dxa"/>
            <w:tcBorders>
              <w:top w:val="single" w:color="000000" w:sz="4" w:space="0"/>
              <w:left w:val="nil"/>
              <w:bottom w:val="single" w:color="000000" w:sz="4" w:space="0"/>
            </w:tcBorders>
            <w:shd w:val="clear" w:color="auto" w:fill="ECF3F1"/>
          </w:tcPr>
          <w:p w14:paraId="45D5583B">
            <w:pPr>
              <w:pStyle w:val="43"/>
              <w:jc w:val="center"/>
              <w:rPr>
                <w:rFonts w:ascii="Times New Roman" w:hAnsi="Times New Roman"/>
                <w:sz w:val="24"/>
                <w:szCs w:val="24"/>
              </w:rPr>
            </w:pPr>
            <w:r>
              <w:rPr>
                <w:rFonts w:ascii="Times New Roman" w:hAnsi="Times New Roman"/>
                <w:spacing w:val="-2"/>
                <w:w w:val="95"/>
                <w:sz w:val="24"/>
                <w:szCs w:val="24"/>
              </w:rPr>
              <w:t>Музыка</w:t>
            </w:r>
          </w:p>
        </w:tc>
        <w:tc>
          <w:tcPr>
            <w:tcW w:w="35" w:type="dxa"/>
            <w:tcBorders>
              <w:top w:val="single" w:color="000000" w:sz="4" w:space="0"/>
              <w:bottom w:val="single" w:color="000000" w:sz="4" w:space="0"/>
              <w:right w:val="single" w:color="FFFFFF" w:sz="4" w:space="0"/>
            </w:tcBorders>
            <w:shd w:val="clear" w:color="auto" w:fill="E3ECD6"/>
          </w:tcPr>
          <w:p w14:paraId="5C4248FA">
            <w:pPr>
              <w:pStyle w:val="43"/>
              <w:jc w:val="center"/>
              <w:rPr>
                <w:rFonts w:ascii="Times New Roman" w:hAnsi="Times New Roman"/>
                <w:sz w:val="24"/>
                <w:szCs w:val="24"/>
              </w:rPr>
            </w:pPr>
          </w:p>
        </w:tc>
        <w:tc>
          <w:tcPr>
            <w:tcW w:w="3223" w:type="dxa"/>
            <w:tcBorders>
              <w:top w:val="single" w:color="000000" w:sz="4" w:space="0"/>
              <w:left w:val="single" w:color="FFFFFF" w:sz="4" w:space="0"/>
              <w:bottom w:val="single" w:color="000000" w:sz="4" w:space="0"/>
              <w:right w:val="single" w:color="FFFFFF" w:sz="4" w:space="0"/>
            </w:tcBorders>
            <w:shd w:val="clear" w:color="auto" w:fill="F9F3D4"/>
          </w:tcPr>
          <w:p w14:paraId="0A0F0D49">
            <w:pPr>
              <w:pStyle w:val="43"/>
              <w:jc w:val="center"/>
              <w:rPr>
                <w:rFonts w:ascii="Times New Roman" w:hAnsi="Times New Roman"/>
                <w:sz w:val="24"/>
                <w:szCs w:val="24"/>
              </w:rPr>
            </w:pPr>
            <w:r>
              <w:rPr>
                <w:rFonts w:ascii="Times New Roman" w:hAnsi="Times New Roman"/>
                <w:w w:val="80"/>
                <w:sz w:val="24"/>
                <w:szCs w:val="24"/>
              </w:rPr>
              <w:t>2</w:t>
            </w:r>
            <w:r>
              <w:rPr>
                <w:rFonts w:ascii="Times New Roman" w:hAnsi="Times New Roman"/>
                <w:spacing w:val="-12"/>
                <w:w w:val="80"/>
                <w:sz w:val="24"/>
                <w:szCs w:val="24"/>
              </w:rPr>
              <w:t xml:space="preserve"> </w:t>
            </w:r>
            <w:r>
              <w:rPr>
                <w:rFonts w:ascii="Times New Roman" w:hAnsi="Times New Roman"/>
                <w:spacing w:val="-4"/>
                <w:w w:val="95"/>
                <w:sz w:val="24"/>
                <w:szCs w:val="24"/>
              </w:rPr>
              <w:t>раза</w:t>
            </w:r>
          </w:p>
          <w:p w14:paraId="4C13C2FB">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20"/>
                <w:w w:val="90"/>
                <w:sz w:val="24"/>
                <w:szCs w:val="24"/>
              </w:rPr>
              <w:t xml:space="preserve"> </w:t>
            </w:r>
            <w:r>
              <w:rPr>
                <w:rFonts w:ascii="Times New Roman" w:hAnsi="Times New Roman"/>
                <w:spacing w:val="-2"/>
                <w:sz w:val="24"/>
                <w:szCs w:val="24"/>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1AAD6BEC">
            <w:pPr>
              <w:pStyle w:val="43"/>
              <w:jc w:val="center"/>
              <w:rPr>
                <w:rFonts w:ascii="Times New Roman" w:hAnsi="Times New Roman"/>
                <w:sz w:val="24"/>
                <w:szCs w:val="24"/>
              </w:rPr>
            </w:pPr>
          </w:p>
        </w:tc>
        <w:tc>
          <w:tcPr>
            <w:tcW w:w="3094" w:type="dxa"/>
            <w:tcBorders>
              <w:top w:val="single" w:color="000000" w:sz="4" w:space="0"/>
              <w:left w:val="single" w:color="FFFFFF" w:sz="4" w:space="0"/>
              <w:bottom w:val="single" w:color="000000" w:sz="4" w:space="0"/>
              <w:right w:val="nil"/>
            </w:tcBorders>
            <w:shd w:val="clear" w:color="auto" w:fill="F2D7C7"/>
          </w:tcPr>
          <w:p w14:paraId="68E0FF5B">
            <w:pPr>
              <w:pStyle w:val="43"/>
              <w:jc w:val="center"/>
              <w:rPr>
                <w:rFonts w:ascii="Times New Roman" w:hAnsi="Times New Roman"/>
                <w:sz w:val="24"/>
                <w:szCs w:val="24"/>
              </w:rPr>
            </w:pPr>
            <w:r>
              <w:rPr>
                <w:rFonts w:ascii="Times New Roman" w:hAnsi="Times New Roman"/>
                <w:w w:val="80"/>
                <w:sz w:val="24"/>
                <w:szCs w:val="24"/>
              </w:rPr>
              <w:t>2</w:t>
            </w:r>
            <w:r>
              <w:rPr>
                <w:rFonts w:ascii="Times New Roman" w:hAnsi="Times New Roman"/>
                <w:spacing w:val="-5"/>
                <w:w w:val="80"/>
                <w:sz w:val="24"/>
                <w:szCs w:val="24"/>
              </w:rPr>
              <w:t xml:space="preserve"> </w:t>
            </w:r>
            <w:r>
              <w:rPr>
                <w:rFonts w:ascii="Times New Roman" w:hAnsi="Times New Roman"/>
                <w:spacing w:val="-4"/>
                <w:w w:val="90"/>
                <w:sz w:val="24"/>
                <w:szCs w:val="24"/>
              </w:rPr>
              <w:t>раза</w:t>
            </w:r>
          </w:p>
          <w:p w14:paraId="00FCDDAC">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r>
      <w:tr w14:paraId="20DFCC0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38" w:hRule="atLeast"/>
        </w:trPr>
        <w:tc>
          <w:tcPr>
            <w:tcW w:w="3116" w:type="dxa"/>
            <w:tcBorders>
              <w:top w:val="single" w:color="000000" w:sz="4" w:space="0"/>
              <w:left w:val="nil"/>
              <w:bottom w:val="single" w:color="000000" w:sz="4" w:space="0"/>
            </w:tcBorders>
            <w:shd w:val="clear" w:color="auto" w:fill="ECF3F1"/>
          </w:tcPr>
          <w:p w14:paraId="2D425A1E">
            <w:pPr>
              <w:pStyle w:val="43"/>
              <w:jc w:val="center"/>
              <w:rPr>
                <w:rFonts w:ascii="Times New Roman" w:hAnsi="Times New Roman"/>
                <w:sz w:val="24"/>
                <w:szCs w:val="24"/>
              </w:rPr>
            </w:pPr>
            <w:r>
              <w:rPr>
                <w:rFonts w:ascii="Times New Roman" w:hAnsi="Times New Roman"/>
                <w:spacing w:val="-2"/>
                <w:sz w:val="24"/>
                <w:szCs w:val="24"/>
              </w:rPr>
              <w:t>Рисование</w:t>
            </w:r>
          </w:p>
        </w:tc>
        <w:tc>
          <w:tcPr>
            <w:tcW w:w="35" w:type="dxa"/>
            <w:tcBorders>
              <w:top w:val="single" w:color="000000" w:sz="4" w:space="0"/>
              <w:bottom w:val="single" w:color="000000" w:sz="4" w:space="0"/>
              <w:right w:val="single" w:color="FFFFFF" w:sz="4" w:space="0"/>
            </w:tcBorders>
            <w:shd w:val="clear" w:color="auto" w:fill="E3ECD6"/>
          </w:tcPr>
          <w:p w14:paraId="41DCFB33">
            <w:pPr>
              <w:pStyle w:val="43"/>
              <w:jc w:val="center"/>
              <w:rPr>
                <w:rFonts w:ascii="Times New Roman" w:hAnsi="Times New Roman"/>
                <w:sz w:val="24"/>
                <w:szCs w:val="24"/>
              </w:rPr>
            </w:pPr>
          </w:p>
        </w:tc>
        <w:tc>
          <w:tcPr>
            <w:tcW w:w="3223" w:type="dxa"/>
            <w:tcBorders>
              <w:top w:val="single" w:color="000000" w:sz="4" w:space="0"/>
              <w:left w:val="single" w:color="FFFFFF" w:sz="4" w:space="0"/>
              <w:bottom w:val="single" w:color="000000" w:sz="4" w:space="0"/>
              <w:right w:val="single" w:color="FFFFFF" w:sz="4" w:space="0"/>
            </w:tcBorders>
            <w:shd w:val="clear" w:color="auto" w:fill="F9F3D4"/>
          </w:tcPr>
          <w:p w14:paraId="50220C12">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3B13FC53">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6FF919F7">
            <w:pPr>
              <w:pStyle w:val="43"/>
              <w:jc w:val="center"/>
              <w:rPr>
                <w:rFonts w:ascii="Times New Roman" w:hAnsi="Times New Roman"/>
                <w:sz w:val="24"/>
                <w:szCs w:val="24"/>
              </w:rPr>
            </w:pPr>
          </w:p>
        </w:tc>
        <w:tc>
          <w:tcPr>
            <w:tcW w:w="3094" w:type="dxa"/>
            <w:tcBorders>
              <w:top w:val="single" w:color="000000" w:sz="4" w:space="0"/>
              <w:left w:val="single" w:color="FFFFFF" w:sz="4" w:space="0"/>
              <w:bottom w:val="single" w:color="000000" w:sz="4" w:space="0"/>
              <w:right w:val="nil"/>
            </w:tcBorders>
            <w:shd w:val="clear" w:color="auto" w:fill="F2D7C7"/>
          </w:tcPr>
          <w:p w14:paraId="335E7B0F">
            <w:pPr>
              <w:pStyle w:val="43"/>
              <w:jc w:val="center"/>
              <w:rPr>
                <w:rFonts w:ascii="Times New Roman" w:hAnsi="Times New Roman"/>
                <w:sz w:val="24"/>
                <w:szCs w:val="24"/>
              </w:rPr>
            </w:pPr>
            <w:r>
              <w:rPr>
                <w:rFonts w:ascii="Times New Roman" w:hAnsi="Times New Roman"/>
                <w:w w:val="80"/>
                <w:sz w:val="24"/>
                <w:szCs w:val="24"/>
              </w:rPr>
              <w:t>2</w:t>
            </w:r>
            <w:r>
              <w:rPr>
                <w:rFonts w:ascii="Times New Roman" w:hAnsi="Times New Roman"/>
                <w:spacing w:val="-5"/>
                <w:w w:val="80"/>
                <w:sz w:val="24"/>
                <w:szCs w:val="24"/>
              </w:rPr>
              <w:t xml:space="preserve"> </w:t>
            </w:r>
            <w:r>
              <w:rPr>
                <w:rFonts w:ascii="Times New Roman" w:hAnsi="Times New Roman"/>
                <w:spacing w:val="-5"/>
                <w:w w:val="95"/>
                <w:sz w:val="24"/>
                <w:szCs w:val="24"/>
              </w:rPr>
              <w:t>раза</w:t>
            </w:r>
          </w:p>
          <w:p w14:paraId="098D496B">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r>
      <w:tr w14:paraId="3E80200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38" w:hRule="atLeast"/>
        </w:trPr>
        <w:tc>
          <w:tcPr>
            <w:tcW w:w="3116" w:type="dxa"/>
            <w:tcBorders>
              <w:top w:val="single" w:color="000000" w:sz="4" w:space="0"/>
              <w:left w:val="nil"/>
              <w:bottom w:val="single" w:color="000000" w:sz="4" w:space="0"/>
            </w:tcBorders>
            <w:shd w:val="clear" w:color="auto" w:fill="ECF3F1"/>
          </w:tcPr>
          <w:p w14:paraId="331CE3CE">
            <w:pPr>
              <w:pStyle w:val="43"/>
              <w:jc w:val="center"/>
              <w:rPr>
                <w:rFonts w:ascii="Times New Roman" w:hAnsi="Times New Roman"/>
                <w:sz w:val="24"/>
                <w:szCs w:val="24"/>
              </w:rPr>
            </w:pPr>
            <w:r>
              <w:rPr>
                <w:rFonts w:ascii="Times New Roman" w:hAnsi="Times New Roman"/>
                <w:w w:val="85"/>
                <w:sz w:val="24"/>
                <w:szCs w:val="24"/>
              </w:rPr>
              <w:t>Лепка/апплика</w:t>
            </w:r>
            <w:r>
              <w:rPr>
                <w:rFonts w:ascii="Times New Roman" w:hAnsi="Times New Roman"/>
                <w:spacing w:val="-2"/>
                <w:w w:val="85"/>
                <w:sz w:val="24"/>
                <w:szCs w:val="24"/>
              </w:rPr>
              <w:t>ция,</w:t>
            </w:r>
          </w:p>
        </w:tc>
        <w:tc>
          <w:tcPr>
            <w:tcW w:w="35" w:type="dxa"/>
            <w:tcBorders>
              <w:top w:val="single" w:color="000000" w:sz="4" w:space="0"/>
              <w:bottom w:val="single" w:color="000000" w:sz="4" w:space="0"/>
              <w:right w:val="single" w:color="FFFFFF" w:sz="4" w:space="0"/>
            </w:tcBorders>
            <w:shd w:val="clear" w:color="auto" w:fill="E3ECD6"/>
          </w:tcPr>
          <w:p w14:paraId="2D431680">
            <w:pPr>
              <w:pStyle w:val="43"/>
              <w:jc w:val="center"/>
              <w:rPr>
                <w:rFonts w:ascii="Times New Roman" w:hAnsi="Times New Roman"/>
                <w:sz w:val="24"/>
                <w:szCs w:val="24"/>
              </w:rPr>
            </w:pPr>
          </w:p>
        </w:tc>
        <w:tc>
          <w:tcPr>
            <w:tcW w:w="3223" w:type="dxa"/>
            <w:tcBorders>
              <w:top w:val="single" w:color="000000" w:sz="4" w:space="0"/>
              <w:left w:val="single" w:color="FFFFFF" w:sz="4" w:space="0"/>
              <w:bottom w:val="single" w:color="000000" w:sz="4" w:space="0"/>
              <w:right w:val="single" w:color="FFFFFF" w:sz="4" w:space="0"/>
            </w:tcBorders>
            <w:shd w:val="clear" w:color="auto" w:fill="F9F3D4"/>
          </w:tcPr>
          <w:p w14:paraId="78E23074">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6FE777F1">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2 </w:t>
            </w:r>
            <w:r>
              <w:rPr>
                <w:rFonts w:ascii="Times New Roman" w:hAnsi="Times New Roman"/>
                <w:spacing w:val="-2"/>
                <w:w w:val="95"/>
                <w:sz w:val="24"/>
                <w:szCs w:val="24"/>
              </w:rPr>
              <w:t>недели</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69AEBF5F">
            <w:pPr>
              <w:pStyle w:val="43"/>
              <w:jc w:val="center"/>
              <w:rPr>
                <w:rFonts w:ascii="Times New Roman" w:hAnsi="Times New Roman"/>
                <w:sz w:val="24"/>
                <w:szCs w:val="24"/>
              </w:rPr>
            </w:pPr>
          </w:p>
        </w:tc>
        <w:tc>
          <w:tcPr>
            <w:tcW w:w="3094" w:type="dxa"/>
            <w:tcBorders>
              <w:top w:val="single" w:color="000000" w:sz="4" w:space="0"/>
              <w:left w:val="single" w:color="FFFFFF" w:sz="4" w:space="0"/>
              <w:bottom w:val="single" w:color="000000" w:sz="4" w:space="0"/>
              <w:right w:val="nil"/>
            </w:tcBorders>
            <w:shd w:val="clear" w:color="auto" w:fill="F2D7C7"/>
          </w:tcPr>
          <w:p w14:paraId="582FA412">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1945CEFF">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2 </w:t>
            </w:r>
            <w:r>
              <w:rPr>
                <w:rFonts w:ascii="Times New Roman" w:hAnsi="Times New Roman"/>
                <w:spacing w:val="-2"/>
                <w:w w:val="95"/>
                <w:sz w:val="24"/>
                <w:szCs w:val="24"/>
              </w:rPr>
              <w:t>недели</w:t>
            </w:r>
          </w:p>
        </w:tc>
      </w:tr>
      <w:tr w14:paraId="005E562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38" w:hRule="atLeast"/>
        </w:trPr>
        <w:tc>
          <w:tcPr>
            <w:tcW w:w="3116" w:type="dxa"/>
            <w:tcBorders>
              <w:top w:val="single" w:color="000000" w:sz="4" w:space="0"/>
              <w:left w:val="nil"/>
              <w:bottom w:val="single" w:color="000000" w:sz="4" w:space="0"/>
            </w:tcBorders>
            <w:shd w:val="clear" w:color="auto" w:fill="ECF3F1"/>
          </w:tcPr>
          <w:p w14:paraId="1CCB2DD2">
            <w:pPr>
              <w:pStyle w:val="43"/>
              <w:jc w:val="center"/>
              <w:rPr>
                <w:rFonts w:ascii="Times New Roman" w:hAnsi="Times New Roman"/>
                <w:w w:val="85"/>
                <w:sz w:val="24"/>
                <w:szCs w:val="24"/>
              </w:rPr>
            </w:pPr>
            <w:r>
              <w:rPr>
                <w:rFonts w:ascii="Times New Roman" w:hAnsi="Times New Roman"/>
                <w:w w:val="85"/>
                <w:sz w:val="24"/>
                <w:szCs w:val="24"/>
              </w:rPr>
              <w:t>Конструирование /ручной труд</w:t>
            </w:r>
          </w:p>
        </w:tc>
        <w:tc>
          <w:tcPr>
            <w:tcW w:w="35" w:type="dxa"/>
            <w:tcBorders>
              <w:top w:val="single" w:color="000000" w:sz="4" w:space="0"/>
              <w:bottom w:val="single" w:color="000000" w:sz="4" w:space="0"/>
              <w:right w:val="single" w:color="FFFFFF" w:sz="4" w:space="0"/>
            </w:tcBorders>
            <w:shd w:val="clear" w:color="auto" w:fill="E3ECD6"/>
          </w:tcPr>
          <w:p w14:paraId="3C7153BF">
            <w:pPr>
              <w:pStyle w:val="43"/>
              <w:jc w:val="center"/>
              <w:rPr>
                <w:rFonts w:ascii="Times New Roman" w:hAnsi="Times New Roman"/>
                <w:sz w:val="24"/>
                <w:szCs w:val="24"/>
              </w:rPr>
            </w:pPr>
          </w:p>
        </w:tc>
        <w:tc>
          <w:tcPr>
            <w:tcW w:w="3223" w:type="dxa"/>
            <w:tcBorders>
              <w:top w:val="single" w:color="000000" w:sz="4" w:space="0"/>
              <w:left w:val="single" w:color="FFFFFF" w:sz="4" w:space="0"/>
              <w:bottom w:val="single" w:color="000000" w:sz="4" w:space="0"/>
              <w:right w:val="single" w:color="FFFFFF" w:sz="4" w:space="0"/>
            </w:tcBorders>
            <w:shd w:val="clear" w:color="auto" w:fill="F9F3D4"/>
          </w:tcPr>
          <w:p w14:paraId="594F0234">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r>
              <w:rPr>
                <w:rFonts w:ascii="Times New Roman" w:hAnsi="Times New Roman"/>
                <w:w w:val="90"/>
                <w:sz w:val="24"/>
                <w:szCs w:val="24"/>
              </w:rPr>
              <w:t xml:space="preserve"> в 2 </w:t>
            </w:r>
            <w:r>
              <w:rPr>
                <w:rFonts w:ascii="Times New Roman" w:hAnsi="Times New Roman"/>
                <w:spacing w:val="-13"/>
                <w:w w:val="90"/>
                <w:sz w:val="24"/>
                <w:szCs w:val="24"/>
              </w:rPr>
              <w:t xml:space="preserve"> </w:t>
            </w:r>
            <w:r>
              <w:rPr>
                <w:rFonts w:ascii="Times New Roman" w:hAnsi="Times New Roman"/>
                <w:spacing w:val="-2"/>
                <w:w w:val="95"/>
                <w:sz w:val="24"/>
                <w:szCs w:val="24"/>
              </w:rPr>
              <w:t>недели</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44DCACCE">
            <w:pPr>
              <w:pStyle w:val="43"/>
              <w:jc w:val="center"/>
              <w:rPr>
                <w:rFonts w:ascii="Times New Roman" w:hAnsi="Times New Roman"/>
                <w:sz w:val="24"/>
                <w:szCs w:val="24"/>
              </w:rPr>
            </w:pPr>
          </w:p>
        </w:tc>
        <w:tc>
          <w:tcPr>
            <w:tcW w:w="3094" w:type="dxa"/>
            <w:tcBorders>
              <w:top w:val="single" w:color="000000" w:sz="4" w:space="0"/>
              <w:left w:val="single" w:color="FFFFFF" w:sz="4" w:space="0"/>
              <w:bottom w:val="single" w:color="000000" w:sz="4" w:space="0"/>
              <w:right w:val="nil"/>
            </w:tcBorders>
            <w:shd w:val="clear" w:color="auto" w:fill="F2D7C7"/>
          </w:tcPr>
          <w:p w14:paraId="0012BE3F">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r>
              <w:rPr>
                <w:rFonts w:ascii="Times New Roman" w:hAnsi="Times New Roman"/>
                <w:w w:val="90"/>
                <w:sz w:val="24"/>
                <w:szCs w:val="24"/>
              </w:rPr>
              <w:t xml:space="preserve"> в 2 </w:t>
            </w:r>
            <w:r>
              <w:rPr>
                <w:rFonts w:ascii="Times New Roman" w:hAnsi="Times New Roman"/>
                <w:spacing w:val="-13"/>
                <w:w w:val="90"/>
                <w:sz w:val="24"/>
                <w:szCs w:val="24"/>
              </w:rPr>
              <w:t xml:space="preserve"> </w:t>
            </w:r>
            <w:r>
              <w:rPr>
                <w:rFonts w:ascii="Times New Roman" w:hAnsi="Times New Roman"/>
                <w:spacing w:val="-2"/>
                <w:w w:val="95"/>
                <w:sz w:val="24"/>
                <w:szCs w:val="24"/>
              </w:rPr>
              <w:t>недели</w:t>
            </w:r>
          </w:p>
        </w:tc>
      </w:tr>
      <w:tr w14:paraId="0F553BC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38" w:hRule="atLeast"/>
        </w:trPr>
        <w:tc>
          <w:tcPr>
            <w:tcW w:w="3116" w:type="dxa"/>
            <w:tcBorders>
              <w:top w:val="single" w:color="000000" w:sz="4" w:space="0"/>
              <w:left w:val="nil"/>
              <w:bottom w:val="single" w:color="000000" w:sz="4" w:space="0"/>
            </w:tcBorders>
            <w:shd w:val="clear" w:color="auto" w:fill="ECF3F1"/>
          </w:tcPr>
          <w:p w14:paraId="6074523C">
            <w:pPr>
              <w:pStyle w:val="43"/>
              <w:jc w:val="center"/>
              <w:rPr>
                <w:rFonts w:ascii="Times New Roman" w:hAnsi="Times New Roman"/>
                <w:sz w:val="24"/>
                <w:szCs w:val="24"/>
              </w:rPr>
            </w:pPr>
            <w:r>
              <w:rPr>
                <w:rFonts w:ascii="Times New Roman" w:hAnsi="Times New Roman"/>
                <w:spacing w:val="-2"/>
                <w:w w:val="90"/>
                <w:sz w:val="24"/>
                <w:szCs w:val="24"/>
              </w:rPr>
              <w:t xml:space="preserve">Математическое </w:t>
            </w:r>
            <w:r>
              <w:rPr>
                <w:rFonts w:ascii="Times New Roman" w:hAnsi="Times New Roman"/>
                <w:spacing w:val="-2"/>
                <w:sz w:val="24"/>
                <w:szCs w:val="24"/>
              </w:rPr>
              <w:t>развитие</w:t>
            </w:r>
          </w:p>
        </w:tc>
        <w:tc>
          <w:tcPr>
            <w:tcW w:w="35" w:type="dxa"/>
            <w:tcBorders>
              <w:top w:val="single" w:color="000000" w:sz="4" w:space="0"/>
              <w:bottom w:val="single" w:color="000000" w:sz="4" w:space="0"/>
              <w:right w:val="single" w:color="FFFFFF" w:sz="4" w:space="0"/>
            </w:tcBorders>
            <w:shd w:val="clear" w:color="auto" w:fill="E3ECD6"/>
          </w:tcPr>
          <w:p w14:paraId="18EA6A04">
            <w:pPr>
              <w:pStyle w:val="43"/>
              <w:jc w:val="center"/>
              <w:rPr>
                <w:rFonts w:ascii="Times New Roman" w:hAnsi="Times New Roman"/>
                <w:sz w:val="24"/>
                <w:szCs w:val="24"/>
              </w:rPr>
            </w:pPr>
          </w:p>
        </w:tc>
        <w:tc>
          <w:tcPr>
            <w:tcW w:w="3223" w:type="dxa"/>
            <w:tcBorders>
              <w:top w:val="single" w:color="000000" w:sz="4" w:space="0"/>
              <w:left w:val="single" w:color="FFFFFF" w:sz="4" w:space="0"/>
              <w:bottom w:val="single" w:color="000000" w:sz="4" w:space="0"/>
              <w:right w:val="single" w:color="FFFFFF" w:sz="4" w:space="0"/>
            </w:tcBorders>
            <w:shd w:val="clear" w:color="auto" w:fill="F9F3D4"/>
          </w:tcPr>
          <w:p w14:paraId="7F78EE73">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4"/>
                <w:w w:val="90"/>
                <w:sz w:val="24"/>
                <w:szCs w:val="24"/>
              </w:rPr>
              <w:t>раза</w:t>
            </w:r>
          </w:p>
          <w:p w14:paraId="7B50CEF1">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2C694F65">
            <w:pPr>
              <w:pStyle w:val="43"/>
              <w:jc w:val="center"/>
              <w:rPr>
                <w:rFonts w:ascii="Times New Roman" w:hAnsi="Times New Roman"/>
                <w:sz w:val="24"/>
                <w:szCs w:val="24"/>
              </w:rPr>
            </w:pPr>
          </w:p>
        </w:tc>
        <w:tc>
          <w:tcPr>
            <w:tcW w:w="3094" w:type="dxa"/>
            <w:tcBorders>
              <w:top w:val="single" w:color="000000" w:sz="4" w:space="0"/>
              <w:left w:val="single" w:color="FFFFFF" w:sz="4" w:space="0"/>
              <w:bottom w:val="single" w:color="000000" w:sz="4" w:space="0"/>
              <w:right w:val="nil"/>
            </w:tcBorders>
            <w:shd w:val="clear" w:color="auto" w:fill="F2D7C7"/>
          </w:tcPr>
          <w:p w14:paraId="4FC3BAA2">
            <w:pPr>
              <w:pStyle w:val="43"/>
              <w:jc w:val="center"/>
              <w:rPr>
                <w:rFonts w:ascii="Times New Roman" w:hAnsi="Times New Roman"/>
                <w:sz w:val="24"/>
                <w:szCs w:val="24"/>
              </w:rPr>
            </w:pPr>
            <w:r>
              <w:rPr>
                <w:rFonts w:ascii="Times New Roman" w:hAnsi="Times New Roman"/>
                <w:w w:val="80"/>
                <w:sz w:val="24"/>
                <w:szCs w:val="24"/>
              </w:rPr>
              <w:t>2</w:t>
            </w:r>
            <w:r>
              <w:rPr>
                <w:rFonts w:ascii="Times New Roman" w:hAnsi="Times New Roman"/>
                <w:spacing w:val="-5"/>
                <w:w w:val="80"/>
                <w:sz w:val="24"/>
                <w:szCs w:val="24"/>
              </w:rPr>
              <w:t xml:space="preserve"> </w:t>
            </w:r>
            <w:r>
              <w:rPr>
                <w:rFonts w:ascii="Times New Roman" w:hAnsi="Times New Roman"/>
                <w:spacing w:val="-4"/>
                <w:w w:val="90"/>
                <w:sz w:val="24"/>
                <w:szCs w:val="24"/>
              </w:rPr>
              <w:t>раза</w:t>
            </w:r>
          </w:p>
          <w:p w14:paraId="72CF547B">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r>
      <w:tr w14:paraId="098ED72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38" w:hRule="atLeast"/>
        </w:trPr>
        <w:tc>
          <w:tcPr>
            <w:tcW w:w="3116" w:type="dxa"/>
            <w:tcBorders>
              <w:top w:val="single" w:color="000000" w:sz="4" w:space="0"/>
              <w:left w:val="nil"/>
              <w:bottom w:val="single" w:color="000000" w:sz="4" w:space="0"/>
            </w:tcBorders>
            <w:shd w:val="clear" w:color="auto" w:fill="ECF3F1"/>
          </w:tcPr>
          <w:p w14:paraId="6A1A8926">
            <w:pPr>
              <w:pStyle w:val="43"/>
              <w:jc w:val="center"/>
              <w:rPr>
                <w:rFonts w:ascii="Times New Roman" w:hAnsi="Times New Roman"/>
                <w:sz w:val="24"/>
                <w:szCs w:val="24"/>
              </w:rPr>
            </w:pPr>
            <w:r>
              <w:rPr>
                <w:rFonts w:ascii="Times New Roman" w:hAnsi="Times New Roman"/>
                <w:w w:val="90"/>
                <w:sz w:val="24"/>
                <w:szCs w:val="24"/>
              </w:rPr>
              <w:t>Познавательное развитие</w:t>
            </w:r>
          </w:p>
        </w:tc>
        <w:tc>
          <w:tcPr>
            <w:tcW w:w="35" w:type="dxa"/>
            <w:tcBorders>
              <w:top w:val="single" w:color="000000" w:sz="4" w:space="0"/>
              <w:bottom w:val="single" w:color="000000" w:sz="4" w:space="0"/>
              <w:right w:val="single" w:color="FFFFFF" w:sz="4" w:space="0"/>
            </w:tcBorders>
            <w:shd w:val="clear" w:color="auto" w:fill="E3ECD6"/>
          </w:tcPr>
          <w:p w14:paraId="7883EFA7">
            <w:pPr>
              <w:pStyle w:val="43"/>
              <w:jc w:val="center"/>
              <w:rPr>
                <w:rFonts w:ascii="Times New Roman" w:hAnsi="Times New Roman"/>
                <w:sz w:val="24"/>
                <w:szCs w:val="24"/>
              </w:rPr>
            </w:pPr>
          </w:p>
        </w:tc>
        <w:tc>
          <w:tcPr>
            <w:tcW w:w="3223" w:type="dxa"/>
            <w:tcBorders>
              <w:top w:val="single" w:color="000000" w:sz="4" w:space="0"/>
              <w:left w:val="single" w:color="FFFFFF" w:sz="4" w:space="0"/>
              <w:bottom w:val="single" w:color="000000" w:sz="4" w:space="0"/>
              <w:right w:val="single" w:color="FFFFFF" w:sz="4" w:space="0"/>
            </w:tcBorders>
            <w:shd w:val="clear" w:color="auto" w:fill="F9F3D4"/>
          </w:tcPr>
          <w:p w14:paraId="677F9A83">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24D6FFA0">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78F9DE1A">
            <w:pPr>
              <w:pStyle w:val="43"/>
              <w:jc w:val="center"/>
              <w:rPr>
                <w:rFonts w:ascii="Times New Roman" w:hAnsi="Times New Roman"/>
                <w:sz w:val="24"/>
                <w:szCs w:val="24"/>
              </w:rPr>
            </w:pPr>
          </w:p>
        </w:tc>
        <w:tc>
          <w:tcPr>
            <w:tcW w:w="3094" w:type="dxa"/>
            <w:tcBorders>
              <w:top w:val="single" w:color="000000" w:sz="4" w:space="0"/>
              <w:left w:val="single" w:color="FFFFFF" w:sz="4" w:space="0"/>
              <w:bottom w:val="single" w:color="000000" w:sz="4" w:space="0"/>
              <w:right w:val="nil"/>
            </w:tcBorders>
            <w:shd w:val="clear" w:color="auto" w:fill="F2D7C7"/>
          </w:tcPr>
          <w:p w14:paraId="6A29513D">
            <w:pPr>
              <w:pStyle w:val="43"/>
              <w:jc w:val="center"/>
              <w:rPr>
                <w:rFonts w:ascii="Times New Roman" w:hAnsi="Times New Roman"/>
                <w:sz w:val="24"/>
                <w:szCs w:val="24"/>
              </w:rPr>
            </w:pPr>
            <w:r>
              <w:rPr>
                <w:rFonts w:ascii="Times New Roman" w:hAnsi="Times New Roman"/>
                <w:w w:val="80"/>
                <w:sz w:val="24"/>
                <w:szCs w:val="24"/>
              </w:rPr>
              <w:t>2</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0314E1E6">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r>
      <w:tr w14:paraId="3A4A1C6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768" w:hRule="atLeast"/>
        </w:trPr>
        <w:tc>
          <w:tcPr>
            <w:tcW w:w="3116" w:type="dxa"/>
            <w:tcBorders>
              <w:top w:val="single" w:color="000000" w:sz="4" w:space="0"/>
              <w:left w:val="nil"/>
              <w:bottom w:val="single" w:color="000000" w:sz="4" w:space="0"/>
            </w:tcBorders>
            <w:shd w:val="clear" w:color="auto" w:fill="ECF3F1"/>
          </w:tcPr>
          <w:p w14:paraId="7C153431">
            <w:pPr>
              <w:pStyle w:val="43"/>
              <w:jc w:val="center"/>
              <w:rPr>
                <w:rFonts w:ascii="Times New Roman" w:hAnsi="Times New Roman"/>
                <w:sz w:val="24"/>
                <w:szCs w:val="24"/>
              </w:rPr>
            </w:pPr>
            <w:r>
              <w:rPr>
                <w:rFonts w:ascii="Times New Roman" w:hAnsi="Times New Roman"/>
                <w:w w:val="90"/>
                <w:sz w:val="24"/>
                <w:szCs w:val="24"/>
              </w:rPr>
              <w:t>Развитие</w:t>
            </w:r>
            <w:r>
              <w:rPr>
                <w:rFonts w:ascii="Times New Roman" w:hAnsi="Times New Roman"/>
                <w:spacing w:val="-1"/>
                <w:w w:val="90"/>
                <w:sz w:val="24"/>
                <w:szCs w:val="24"/>
              </w:rPr>
              <w:t xml:space="preserve"> </w:t>
            </w:r>
            <w:r>
              <w:rPr>
                <w:rFonts w:ascii="Times New Roman" w:hAnsi="Times New Roman"/>
                <w:w w:val="90"/>
                <w:sz w:val="24"/>
                <w:szCs w:val="24"/>
              </w:rPr>
              <w:t>речи</w:t>
            </w:r>
          </w:p>
        </w:tc>
        <w:tc>
          <w:tcPr>
            <w:tcW w:w="35" w:type="dxa"/>
            <w:tcBorders>
              <w:top w:val="single" w:color="000000" w:sz="4" w:space="0"/>
              <w:bottom w:val="single" w:color="000000" w:sz="4" w:space="0"/>
              <w:right w:val="single" w:color="FFFFFF" w:sz="4" w:space="0"/>
            </w:tcBorders>
            <w:shd w:val="clear" w:color="auto" w:fill="E3ECD6"/>
          </w:tcPr>
          <w:p w14:paraId="676FB978">
            <w:pPr>
              <w:pStyle w:val="43"/>
              <w:jc w:val="center"/>
              <w:rPr>
                <w:rFonts w:ascii="Times New Roman" w:hAnsi="Times New Roman"/>
                <w:sz w:val="24"/>
                <w:szCs w:val="24"/>
              </w:rPr>
            </w:pPr>
          </w:p>
        </w:tc>
        <w:tc>
          <w:tcPr>
            <w:tcW w:w="3223" w:type="dxa"/>
            <w:tcBorders>
              <w:top w:val="single" w:color="000000" w:sz="4" w:space="0"/>
              <w:left w:val="single" w:color="FFFFFF" w:sz="4" w:space="0"/>
              <w:bottom w:val="single" w:color="000000" w:sz="4" w:space="0"/>
              <w:right w:val="single" w:color="FFFFFF" w:sz="4" w:space="0"/>
            </w:tcBorders>
            <w:shd w:val="clear" w:color="auto" w:fill="F9F3D4"/>
          </w:tcPr>
          <w:p w14:paraId="7B19ECCD">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27E7801C">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5349A556">
            <w:pPr>
              <w:pStyle w:val="43"/>
              <w:jc w:val="center"/>
              <w:rPr>
                <w:rFonts w:ascii="Times New Roman" w:hAnsi="Times New Roman"/>
                <w:sz w:val="24"/>
                <w:szCs w:val="24"/>
              </w:rPr>
            </w:pPr>
          </w:p>
        </w:tc>
        <w:tc>
          <w:tcPr>
            <w:tcW w:w="3094" w:type="dxa"/>
            <w:tcBorders>
              <w:top w:val="single" w:color="000000" w:sz="4" w:space="0"/>
              <w:left w:val="single" w:color="FFFFFF" w:sz="4" w:space="0"/>
              <w:bottom w:val="single" w:color="000000" w:sz="4" w:space="0"/>
              <w:right w:val="nil"/>
            </w:tcBorders>
            <w:shd w:val="clear" w:color="auto" w:fill="F2D7C7"/>
          </w:tcPr>
          <w:p w14:paraId="5AEF68A6">
            <w:pPr>
              <w:pStyle w:val="43"/>
              <w:jc w:val="center"/>
              <w:rPr>
                <w:rFonts w:ascii="Times New Roman" w:hAnsi="Times New Roman"/>
                <w:sz w:val="24"/>
                <w:szCs w:val="24"/>
              </w:rPr>
            </w:pPr>
            <w:r>
              <w:rPr>
                <w:rFonts w:ascii="Times New Roman" w:hAnsi="Times New Roman"/>
                <w:w w:val="80"/>
                <w:sz w:val="24"/>
                <w:szCs w:val="24"/>
              </w:rPr>
              <w:t>1</w:t>
            </w:r>
            <w:r>
              <w:rPr>
                <w:rFonts w:ascii="Times New Roman" w:hAnsi="Times New Roman"/>
                <w:spacing w:val="-4"/>
                <w:w w:val="90"/>
                <w:sz w:val="24"/>
                <w:szCs w:val="24"/>
              </w:rPr>
              <w:t>раз</w:t>
            </w:r>
          </w:p>
          <w:p w14:paraId="5178F639">
            <w:pPr>
              <w:pStyle w:val="43"/>
              <w:jc w:val="center"/>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r>
      <w:tr w14:paraId="25F3301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768" w:hRule="atLeast"/>
        </w:trPr>
        <w:tc>
          <w:tcPr>
            <w:tcW w:w="3116" w:type="dxa"/>
            <w:tcBorders>
              <w:top w:val="single" w:color="000000" w:sz="4" w:space="0"/>
              <w:left w:val="nil"/>
              <w:bottom w:val="single" w:color="000000" w:sz="4" w:space="0"/>
            </w:tcBorders>
            <w:shd w:val="clear" w:color="auto" w:fill="ECF3F1"/>
          </w:tcPr>
          <w:p w14:paraId="0DEA08B7">
            <w:pPr>
              <w:pStyle w:val="43"/>
              <w:jc w:val="center"/>
              <w:rPr>
                <w:rFonts w:ascii="Times New Roman" w:hAnsi="Times New Roman"/>
                <w:w w:val="90"/>
                <w:sz w:val="24"/>
                <w:szCs w:val="24"/>
              </w:rPr>
            </w:pPr>
            <w:r>
              <w:rPr>
                <w:rFonts w:ascii="Times New Roman" w:hAnsi="Times New Roman"/>
                <w:w w:val="90"/>
                <w:sz w:val="24"/>
                <w:szCs w:val="24"/>
              </w:rPr>
              <w:t>Подготовка к обучению к грамоте</w:t>
            </w:r>
          </w:p>
        </w:tc>
        <w:tc>
          <w:tcPr>
            <w:tcW w:w="35" w:type="dxa"/>
            <w:tcBorders>
              <w:top w:val="single" w:color="000000" w:sz="4" w:space="0"/>
              <w:bottom w:val="single" w:color="000000" w:sz="4" w:space="0"/>
              <w:right w:val="single" w:color="FFFFFF" w:sz="4" w:space="0"/>
            </w:tcBorders>
            <w:shd w:val="clear" w:color="auto" w:fill="E3ECD6"/>
          </w:tcPr>
          <w:p w14:paraId="072FC9FF">
            <w:pPr>
              <w:pStyle w:val="43"/>
              <w:jc w:val="center"/>
              <w:rPr>
                <w:rFonts w:ascii="Times New Roman" w:hAnsi="Times New Roman"/>
                <w:w w:val="80"/>
                <w:sz w:val="24"/>
                <w:szCs w:val="24"/>
              </w:rPr>
            </w:pPr>
          </w:p>
        </w:tc>
        <w:tc>
          <w:tcPr>
            <w:tcW w:w="3223" w:type="dxa"/>
            <w:tcBorders>
              <w:top w:val="single" w:color="000000" w:sz="4" w:space="0"/>
              <w:left w:val="single" w:color="FFFFFF" w:sz="4" w:space="0"/>
              <w:bottom w:val="single" w:color="000000" w:sz="4" w:space="0"/>
              <w:right w:val="single" w:color="FFFFFF" w:sz="4" w:space="0"/>
            </w:tcBorders>
            <w:shd w:val="clear" w:color="auto" w:fill="F9F3D4"/>
          </w:tcPr>
          <w:p w14:paraId="62C0E7C4">
            <w:pPr>
              <w:pStyle w:val="43"/>
              <w:jc w:val="center"/>
              <w:rPr>
                <w:rFonts w:ascii="Times New Roman" w:hAnsi="Times New Roman"/>
                <w:w w:val="80"/>
                <w:sz w:val="24"/>
                <w:szCs w:val="24"/>
              </w:rPr>
            </w:pPr>
            <w:r>
              <w:rPr>
                <w:rFonts w:ascii="Times New Roman" w:hAnsi="Times New Roman"/>
                <w:w w:val="80"/>
                <w:sz w:val="24"/>
                <w:szCs w:val="24"/>
              </w:rPr>
              <w:t>1 раз в недедю с марта месяца</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3817DEF0">
            <w:pPr>
              <w:pStyle w:val="43"/>
              <w:jc w:val="center"/>
              <w:rPr>
                <w:rFonts w:ascii="Times New Roman" w:hAnsi="Times New Roman"/>
                <w:w w:val="80"/>
                <w:sz w:val="24"/>
                <w:szCs w:val="24"/>
              </w:rPr>
            </w:pPr>
          </w:p>
        </w:tc>
        <w:tc>
          <w:tcPr>
            <w:tcW w:w="3094" w:type="dxa"/>
            <w:tcBorders>
              <w:top w:val="single" w:color="000000" w:sz="4" w:space="0"/>
              <w:left w:val="single" w:color="FFFFFF" w:sz="4" w:space="0"/>
              <w:bottom w:val="single" w:color="000000" w:sz="4" w:space="0"/>
              <w:right w:val="nil"/>
            </w:tcBorders>
            <w:shd w:val="clear" w:color="auto" w:fill="F2D7C7"/>
          </w:tcPr>
          <w:p w14:paraId="0E9843F9">
            <w:pPr>
              <w:pStyle w:val="43"/>
              <w:jc w:val="center"/>
              <w:rPr>
                <w:rFonts w:ascii="Times New Roman" w:hAnsi="Times New Roman"/>
                <w:sz w:val="24"/>
                <w:szCs w:val="24"/>
              </w:rPr>
            </w:pPr>
            <w:r>
              <w:rPr>
                <w:rFonts w:ascii="Times New Roman" w:hAnsi="Times New Roman"/>
                <w:w w:val="80"/>
                <w:sz w:val="24"/>
                <w:szCs w:val="24"/>
              </w:rPr>
              <w:t>2</w:t>
            </w:r>
            <w:r>
              <w:rPr>
                <w:rFonts w:ascii="Times New Roman" w:hAnsi="Times New Roman"/>
                <w:spacing w:val="-5"/>
                <w:w w:val="80"/>
                <w:sz w:val="24"/>
                <w:szCs w:val="24"/>
              </w:rPr>
              <w:t xml:space="preserve"> </w:t>
            </w:r>
            <w:r>
              <w:rPr>
                <w:rFonts w:ascii="Times New Roman" w:hAnsi="Times New Roman"/>
                <w:spacing w:val="-5"/>
                <w:w w:val="95"/>
                <w:sz w:val="24"/>
                <w:szCs w:val="24"/>
              </w:rPr>
              <w:t>раза</w:t>
            </w:r>
          </w:p>
          <w:p w14:paraId="6C807F8C">
            <w:pPr>
              <w:pStyle w:val="43"/>
              <w:jc w:val="center"/>
              <w:rPr>
                <w:rFonts w:ascii="Times New Roman" w:hAnsi="Times New Roman"/>
                <w:w w:val="80"/>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w w:val="95"/>
                <w:sz w:val="24"/>
                <w:szCs w:val="24"/>
              </w:rPr>
              <w:t>неделю</w:t>
            </w:r>
          </w:p>
        </w:tc>
      </w:tr>
      <w:tr w14:paraId="36C3703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38" w:hRule="atLeast"/>
        </w:trPr>
        <w:tc>
          <w:tcPr>
            <w:tcW w:w="3116" w:type="dxa"/>
            <w:tcBorders>
              <w:top w:val="single" w:color="000000" w:sz="4" w:space="0"/>
              <w:left w:val="nil"/>
              <w:bottom w:val="single" w:color="000000" w:sz="4" w:space="0"/>
            </w:tcBorders>
            <w:shd w:val="clear" w:color="auto" w:fill="ECF3F1"/>
          </w:tcPr>
          <w:p w14:paraId="7454F245">
            <w:pPr>
              <w:pStyle w:val="43"/>
              <w:jc w:val="center"/>
              <w:rPr>
                <w:rFonts w:ascii="Times New Roman" w:hAnsi="Times New Roman"/>
                <w:b/>
                <w:sz w:val="24"/>
                <w:szCs w:val="24"/>
              </w:rPr>
            </w:pPr>
            <w:r>
              <w:rPr>
                <w:rFonts w:ascii="Times New Roman" w:hAnsi="Times New Roman"/>
                <w:b/>
                <w:spacing w:val="-4"/>
                <w:w w:val="105"/>
                <w:sz w:val="24"/>
                <w:szCs w:val="24"/>
              </w:rPr>
              <w:t>Итого</w:t>
            </w:r>
          </w:p>
        </w:tc>
        <w:tc>
          <w:tcPr>
            <w:tcW w:w="35" w:type="dxa"/>
            <w:tcBorders>
              <w:top w:val="single" w:color="000000" w:sz="4" w:space="0"/>
              <w:bottom w:val="single" w:color="000000" w:sz="4" w:space="0"/>
              <w:right w:val="single" w:color="FFFFFF" w:sz="4" w:space="0"/>
            </w:tcBorders>
            <w:shd w:val="clear" w:color="auto" w:fill="E3ECD6"/>
          </w:tcPr>
          <w:p w14:paraId="2D4AAD86">
            <w:pPr>
              <w:pStyle w:val="43"/>
              <w:jc w:val="center"/>
              <w:rPr>
                <w:rFonts w:ascii="Times New Roman" w:hAnsi="Times New Roman"/>
                <w:b/>
                <w:sz w:val="24"/>
                <w:szCs w:val="24"/>
              </w:rPr>
            </w:pPr>
          </w:p>
        </w:tc>
        <w:tc>
          <w:tcPr>
            <w:tcW w:w="3223" w:type="dxa"/>
            <w:tcBorders>
              <w:top w:val="single" w:color="000000" w:sz="4" w:space="0"/>
              <w:left w:val="single" w:color="FFFFFF" w:sz="4" w:space="0"/>
              <w:bottom w:val="single" w:color="000000" w:sz="4" w:space="0"/>
              <w:right w:val="single" w:color="FFFFFF" w:sz="4" w:space="0"/>
            </w:tcBorders>
            <w:shd w:val="clear" w:color="auto" w:fill="F9F3D4"/>
          </w:tcPr>
          <w:p w14:paraId="43EFED04">
            <w:pPr>
              <w:pStyle w:val="43"/>
              <w:jc w:val="center"/>
              <w:rPr>
                <w:rFonts w:ascii="Times New Roman" w:hAnsi="Times New Roman"/>
                <w:b/>
                <w:szCs w:val="24"/>
              </w:rPr>
            </w:pPr>
            <w:r>
              <w:rPr>
                <w:rFonts w:ascii="Times New Roman" w:hAnsi="Times New Roman"/>
                <w:b/>
                <w:w w:val="95"/>
                <w:szCs w:val="24"/>
              </w:rPr>
              <w:t>12</w:t>
            </w:r>
            <w:r>
              <w:rPr>
                <w:rFonts w:ascii="Times New Roman" w:hAnsi="Times New Roman"/>
                <w:b/>
                <w:spacing w:val="-12"/>
                <w:w w:val="95"/>
                <w:szCs w:val="24"/>
              </w:rPr>
              <w:t xml:space="preserve"> </w:t>
            </w:r>
            <w:r>
              <w:rPr>
                <w:rFonts w:ascii="Times New Roman" w:hAnsi="Times New Roman"/>
                <w:b/>
                <w:w w:val="95"/>
                <w:szCs w:val="24"/>
              </w:rPr>
              <w:t xml:space="preserve">занятий </w:t>
            </w:r>
            <w:r>
              <w:rPr>
                <w:rFonts w:ascii="Times New Roman" w:hAnsi="Times New Roman"/>
                <w:b/>
                <w:szCs w:val="24"/>
              </w:rPr>
              <w:t>в</w:t>
            </w:r>
            <w:r>
              <w:rPr>
                <w:rFonts w:ascii="Times New Roman" w:hAnsi="Times New Roman"/>
                <w:b/>
                <w:spacing w:val="-9"/>
                <w:szCs w:val="24"/>
              </w:rPr>
              <w:t xml:space="preserve"> </w:t>
            </w:r>
            <w:r>
              <w:rPr>
                <w:rFonts w:ascii="Times New Roman" w:hAnsi="Times New Roman"/>
                <w:b/>
                <w:szCs w:val="24"/>
              </w:rPr>
              <w:t>неделю</w:t>
            </w:r>
          </w:p>
          <w:p w14:paraId="76F2501B">
            <w:pPr>
              <w:pStyle w:val="43"/>
              <w:jc w:val="center"/>
              <w:rPr>
                <w:rFonts w:ascii="Times New Roman" w:hAnsi="Times New Roman"/>
                <w:b/>
                <w:sz w:val="24"/>
                <w:szCs w:val="24"/>
              </w:rPr>
            </w:pPr>
            <w:r>
              <w:rPr>
                <w:rFonts w:ascii="Times New Roman" w:hAnsi="Times New Roman"/>
                <w:b/>
                <w:szCs w:val="24"/>
              </w:rPr>
              <w:t>С  марта 13 занятий в 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65459804">
            <w:pPr>
              <w:pStyle w:val="43"/>
              <w:jc w:val="center"/>
              <w:rPr>
                <w:rFonts w:ascii="Times New Roman" w:hAnsi="Times New Roman"/>
                <w:b/>
                <w:sz w:val="24"/>
                <w:szCs w:val="24"/>
              </w:rPr>
            </w:pPr>
          </w:p>
        </w:tc>
        <w:tc>
          <w:tcPr>
            <w:tcW w:w="3094" w:type="dxa"/>
            <w:tcBorders>
              <w:top w:val="single" w:color="000000" w:sz="4" w:space="0"/>
              <w:left w:val="single" w:color="FFFFFF" w:sz="4" w:space="0"/>
              <w:bottom w:val="single" w:color="000000" w:sz="4" w:space="0"/>
              <w:right w:val="nil"/>
            </w:tcBorders>
            <w:shd w:val="clear" w:color="auto" w:fill="F2D7C7"/>
          </w:tcPr>
          <w:p w14:paraId="2466F79F">
            <w:pPr>
              <w:pStyle w:val="43"/>
              <w:jc w:val="center"/>
              <w:rPr>
                <w:rFonts w:ascii="Times New Roman" w:hAnsi="Times New Roman"/>
                <w:b/>
                <w:sz w:val="24"/>
                <w:szCs w:val="24"/>
              </w:rPr>
            </w:pPr>
            <w:r>
              <w:rPr>
                <w:rFonts w:ascii="Times New Roman" w:hAnsi="Times New Roman"/>
                <w:b/>
                <w:w w:val="95"/>
                <w:sz w:val="24"/>
                <w:szCs w:val="24"/>
              </w:rPr>
              <w:t>16</w:t>
            </w:r>
            <w:r>
              <w:rPr>
                <w:rFonts w:ascii="Times New Roman" w:hAnsi="Times New Roman"/>
                <w:b/>
                <w:spacing w:val="-12"/>
                <w:w w:val="95"/>
                <w:sz w:val="24"/>
                <w:szCs w:val="24"/>
              </w:rPr>
              <w:t xml:space="preserve"> </w:t>
            </w:r>
            <w:r>
              <w:rPr>
                <w:rFonts w:ascii="Times New Roman" w:hAnsi="Times New Roman"/>
                <w:b/>
                <w:w w:val="95"/>
                <w:sz w:val="24"/>
                <w:szCs w:val="24"/>
              </w:rPr>
              <w:t xml:space="preserve">занятий </w:t>
            </w:r>
            <w:r>
              <w:rPr>
                <w:rFonts w:ascii="Times New Roman" w:hAnsi="Times New Roman"/>
                <w:b/>
                <w:sz w:val="24"/>
                <w:szCs w:val="24"/>
              </w:rPr>
              <w:t>в</w:t>
            </w:r>
            <w:r>
              <w:rPr>
                <w:rFonts w:ascii="Times New Roman" w:hAnsi="Times New Roman"/>
                <w:b/>
                <w:spacing w:val="-9"/>
                <w:sz w:val="24"/>
                <w:szCs w:val="24"/>
              </w:rPr>
              <w:t xml:space="preserve"> </w:t>
            </w:r>
            <w:r>
              <w:rPr>
                <w:rFonts w:ascii="Times New Roman" w:hAnsi="Times New Roman"/>
                <w:b/>
                <w:sz w:val="24"/>
                <w:szCs w:val="24"/>
              </w:rPr>
              <w:t>неделю</w:t>
            </w:r>
          </w:p>
        </w:tc>
      </w:tr>
    </w:tbl>
    <w:p w14:paraId="1D0578CC">
      <w:pPr>
        <w:pStyle w:val="43"/>
        <w:rPr>
          <w:rFonts w:ascii="Times New Roman" w:hAnsi="Times New Roman"/>
          <w:sz w:val="24"/>
          <w:szCs w:val="24"/>
        </w:rPr>
      </w:pPr>
    </w:p>
    <w:p w14:paraId="3DE69B5D">
      <w:pPr>
        <w:pStyle w:val="43"/>
        <w:jc w:val="center"/>
        <w:rPr>
          <w:rFonts w:ascii="Times New Roman" w:hAnsi="Times New Roman"/>
          <w:b/>
          <w:sz w:val="28"/>
          <w:szCs w:val="24"/>
        </w:rPr>
      </w:pPr>
      <w:r>
        <w:rPr>
          <w:rFonts w:ascii="Times New Roman" w:hAnsi="Times New Roman"/>
          <w:b/>
          <w:sz w:val="28"/>
          <w:szCs w:val="24"/>
        </w:rPr>
        <w:t>5.Режим учебных занятий</w:t>
      </w:r>
    </w:p>
    <w:p w14:paraId="6C314B29">
      <w:pPr>
        <w:pStyle w:val="43"/>
        <w:rPr>
          <w:rFonts w:ascii="Times New Roman" w:hAnsi="Times New Roman"/>
          <w:sz w:val="24"/>
          <w:szCs w:val="24"/>
        </w:rPr>
      </w:pPr>
    </w:p>
    <w:p w14:paraId="05947D9F">
      <w:pPr>
        <w:pStyle w:val="43"/>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Режим учебных занятий  на 2024-2025 учебный год</w:t>
      </w:r>
    </w:p>
    <w:p w14:paraId="29DFEAC9">
      <w:pPr>
        <w:pStyle w:val="43"/>
        <w:jc w:val="center"/>
        <w:rPr>
          <w:rFonts w:ascii="Times New Roman" w:hAnsi="Times New Roman" w:eastAsiaTheme="minorHAnsi"/>
          <w:b/>
          <w:color w:val="376092" w:themeColor="accent1" w:themeShade="BF"/>
          <w:sz w:val="24"/>
          <w:szCs w:val="24"/>
        </w:rPr>
      </w:pPr>
    </w:p>
    <w:tbl>
      <w:tblPr>
        <w:tblStyle w:val="11"/>
        <w:tblW w:w="9793" w:type="dxa"/>
        <w:tblInd w:w="279" w:type="dxa"/>
        <w:tblLayout w:type="fixed"/>
        <w:tblCellMar>
          <w:top w:w="0" w:type="dxa"/>
          <w:left w:w="108" w:type="dxa"/>
          <w:bottom w:w="0" w:type="dxa"/>
          <w:right w:w="108" w:type="dxa"/>
        </w:tblCellMar>
      </w:tblPr>
      <w:tblGrid>
        <w:gridCol w:w="402"/>
        <w:gridCol w:w="1489"/>
        <w:gridCol w:w="1794"/>
        <w:gridCol w:w="71"/>
        <w:gridCol w:w="1475"/>
        <w:gridCol w:w="14"/>
        <w:gridCol w:w="1984"/>
        <w:gridCol w:w="14"/>
        <w:gridCol w:w="1745"/>
        <w:gridCol w:w="402"/>
        <w:gridCol w:w="403"/>
      </w:tblGrid>
      <w:tr w14:paraId="3887E006">
        <w:tblPrEx>
          <w:tblCellMar>
            <w:top w:w="0" w:type="dxa"/>
            <w:left w:w="108" w:type="dxa"/>
            <w:bottom w:w="0" w:type="dxa"/>
            <w:right w:w="108" w:type="dxa"/>
          </w:tblCellMar>
        </w:tblPrEx>
        <w:trPr>
          <w:trHeight w:val="2400" w:hRule="atLeast"/>
        </w:trPr>
        <w:tc>
          <w:tcPr>
            <w:tcW w:w="402" w:type="dxa"/>
            <w:textDirection w:val="btLr"/>
            <w:vAlign w:val="center"/>
          </w:tcPr>
          <w:p w14:paraId="074F17E4">
            <w:pPr>
              <w:pStyle w:val="43"/>
              <w:jc w:val="center"/>
              <w:rPr>
                <w:rFonts w:ascii="Times New Roman" w:hAnsi="Times New Roman" w:eastAsiaTheme="minorHAnsi"/>
                <w:sz w:val="18"/>
                <w:szCs w:val="18"/>
              </w:rPr>
            </w:pPr>
            <w:r>
              <w:rPr>
                <w:rFonts w:ascii="Times New Roman" w:hAnsi="Times New Roman" w:eastAsiaTheme="minorHAnsi"/>
                <w:sz w:val="18"/>
                <w:szCs w:val="18"/>
              </w:rPr>
              <w:t>группа</w:t>
            </w:r>
          </w:p>
        </w:tc>
        <w:tc>
          <w:tcPr>
            <w:tcW w:w="1489" w:type="dxa"/>
            <w:vAlign w:val="center"/>
          </w:tcPr>
          <w:p w14:paraId="6272158E">
            <w:pPr>
              <w:pStyle w:val="43"/>
              <w:jc w:val="center"/>
              <w:rPr>
                <w:rFonts w:ascii="Times New Roman" w:hAnsi="Times New Roman" w:eastAsiaTheme="minorHAnsi"/>
                <w:b/>
                <w:i/>
                <w:sz w:val="18"/>
                <w:szCs w:val="18"/>
              </w:rPr>
            </w:pPr>
            <w:r>
              <w:rPr>
                <w:rFonts w:ascii="Times New Roman" w:hAnsi="Times New Roman" w:eastAsiaTheme="minorHAnsi"/>
                <w:b/>
                <w:i/>
                <w:sz w:val="18"/>
                <w:szCs w:val="18"/>
              </w:rPr>
              <w:t>Понедельник</w:t>
            </w:r>
          </w:p>
        </w:tc>
        <w:tc>
          <w:tcPr>
            <w:tcW w:w="1865" w:type="dxa"/>
            <w:gridSpan w:val="2"/>
            <w:vAlign w:val="center"/>
          </w:tcPr>
          <w:p w14:paraId="44DC707E">
            <w:pPr>
              <w:pStyle w:val="43"/>
              <w:jc w:val="center"/>
              <w:rPr>
                <w:rFonts w:ascii="Times New Roman" w:hAnsi="Times New Roman" w:eastAsiaTheme="minorHAnsi"/>
                <w:b/>
                <w:i/>
                <w:sz w:val="18"/>
                <w:szCs w:val="18"/>
              </w:rPr>
            </w:pPr>
            <w:r>
              <w:rPr>
                <w:rFonts w:ascii="Times New Roman" w:hAnsi="Times New Roman" w:eastAsiaTheme="minorHAnsi"/>
                <w:b/>
                <w:i/>
                <w:sz w:val="18"/>
                <w:szCs w:val="18"/>
              </w:rPr>
              <w:t>Вторник</w:t>
            </w:r>
          </w:p>
        </w:tc>
        <w:tc>
          <w:tcPr>
            <w:tcW w:w="1475" w:type="dxa"/>
            <w:vAlign w:val="center"/>
          </w:tcPr>
          <w:p w14:paraId="3C7CB70B">
            <w:pPr>
              <w:pStyle w:val="43"/>
              <w:jc w:val="center"/>
              <w:rPr>
                <w:rFonts w:ascii="Times New Roman" w:hAnsi="Times New Roman" w:eastAsiaTheme="minorHAnsi"/>
                <w:b/>
                <w:i/>
                <w:sz w:val="18"/>
                <w:szCs w:val="18"/>
              </w:rPr>
            </w:pPr>
            <w:r>
              <w:rPr>
                <w:rFonts w:ascii="Times New Roman" w:hAnsi="Times New Roman" w:eastAsiaTheme="minorHAnsi"/>
                <w:b/>
                <w:i/>
                <w:sz w:val="18"/>
                <w:szCs w:val="18"/>
              </w:rPr>
              <w:t>Среда</w:t>
            </w:r>
          </w:p>
        </w:tc>
        <w:tc>
          <w:tcPr>
            <w:tcW w:w="2012" w:type="dxa"/>
            <w:gridSpan w:val="3"/>
            <w:vAlign w:val="center"/>
          </w:tcPr>
          <w:p w14:paraId="78BD6F27">
            <w:pPr>
              <w:pStyle w:val="43"/>
              <w:jc w:val="center"/>
              <w:rPr>
                <w:rFonts w:ascii="Times New Roman" w:hAnsi="Times New Roman" w:eastAsiaTheme="minorHAnsi"/>
                <w:b/>
                <w:i/>
                <w:sz w:val="18"/>
                <w:szCs w:val="18"/>
              </w:rPr>
            </w:pPr>
            <w:r>
              <w:rPr>
                <w:rFonts w:ascii="Times New Roman" w:hAnsi="Times New Roman" w:eastAsiaTheme="minorHAnsi"/>
                <w:b/>
                <w:i/>
                <w:sz w:val="18"/>
                <w:szCs w:val="18"/>
              </w:rPr>
              <w:t>Четверг</w:t>
            </w:r>
          </w:p>
        </w:tc>
        <w:tc>
          <w:tcPr>
            <w:tcW w:w="1745" w:type="dxa"/>
            <w:vAlign w:val="center"/>
          </w:tcPr>
          <w:p w14:paraId="3490C0AF">
            <w:pPr>
              <w:pStyle w:val="43"/>
              <w:jc w:val="center"/>
              <w:rPr>
                <w:rFonts w:ascii="Times New Roman" w:hAnsi="Times New Roman" w:eastAsiaTheme="minorHAnsi"/>
                <w:b/>
                <w:i/>
                <w:sz w:val="18"/>
                <w:szCs w:val="18"/>
              </w:rPr>
            </w:pPr>
            <w:r>
              <w:rPr>
                <w:rFonts w:ascii="Times New Roman" w:hAnsi="Times New Roman" w:eastAsiaTheme="minorHAnsi"/>
                <w:b/>
                <w:i/>
                <w:sz w:val="18"/>
                <w:szCs w:val="18"/>
              </w:rPr>
              <w:t>Пятница</w:t>
            </w:r>
          </w:p>
        </w:tc>
        <w:tc>
          <w:tcPr>
            <w:tcW w:w="402" w:type="dxa"/>
            <w:textDirection w:val="btLr"/>
            <w:vAlign w:val="center"/>
          </w:tcPr>
          <w:p w14:paraId="738FE2A9">
            <w:pPr>
              <w:pStyle w:val="43"/>
              <w:jc w:val="center"/>
              <w:rPr>
                <w:rFonts w:ascii="Times New Roman" w:hAnsi="Times New Roman" w:eastAsiaTheme="minorHAnsi"/>
                <w:sz w:val="18"/>
                <w:szCs w:val="18"/>
              </w:rPr>
            </w:pPr>
            <w:r>
              <w:rPr>
                <w:rFonts w:ascii="Times New Roman" w:hAnsi="Times New Roman" w:eastAsiaTheme="minorHAnsi"/>
                <w:sz w:val="18"/>
                <w:szCs w:val="18"/>
              </w:rPr>
              <w:t>Всего занятий</w:t>
            </w:r>
          </w:p>
        </w:tc>
        <w:tc>
          <w:tcPr>
            <w:tcW w:w="403" w:type="dxa"/>
            <w:textDirection w:val="btLr"/>
            <w:vAlign w:val="center"/>
          </w:tcPr>
          <w:p w14:paraId="17F4B34E">
            <w:pPr>
              <w:pStyle w:val="43"/>
              <w:jc w:val="center"/>
              <w:rPr>
                <w:rFonts w:ascii="Times New Roman" w:hAnsi="Times New Roman" w:eastAsiaTheme="minorHAnsi"/>
                <w:sz w:val="18"/>
                <w:szCs w:val="18"/>
              </w:rPr>
            </w:pPr>
            <w:r>
              <w:rPr>
                <w:rFonts w:ascii="Times New Roman" w:hAnsi="Times New Roman" w:eastAsiaTheme="minorHAnsi"/>
                <w:sz w:val="18"/>
                <w:szCs w:val="18"/>
              </w:rPr>
              <w:t>Продолжительность</w:t>
            </w:r>
          </w:p>
        </w:tc>
      </w:tr>
      <w:tr w14:paraId="40A89B26">
        <w:tblPrEx>
          <w:tblCellMar>
            <w:top w:w="0" w:type="dxa"/>
            <w:left w:w="108" w:type="dxa"/>
            <w:bottom w:w="0" w:type="dxa"/>
            <w:right w:w="108" w:type="dxa"/>
          </w:tblCellMar>
        </w:tblPrEx>
        <w:trPr>
          <w:cantSplit/>
          <w:trHeight w:val="2404" w:hRule="atLeast"/>
        </w:trPr>
        <w:tc>
          <w:tcPr>
            <w:tcW w:w="402" w:type="dxa"/>
            <w:textDirection w:val="btLr"/>
            <w:vAlign w:val="center"/>
          </w:tcPr>
          <w:p w14:paraId="71686F93">
            <w:pPr>
              <w:pStyle w:val="43"/>
              <w:jc w:val="center"/>
              <w:rPr>
                <w:rFonts w:ascii="Times New Roman" w:hAnsi="Times New Roman"/>
                <w:sz w:val="18"/>
                <w:szCs w:val="18"/>
              </w:rPr>
            </w:pPr>
            <w:r>
              <w:rPr>
                <w:rFonts w:ascii="Times New Roman" w:hAnsi="Times New Roman"/>
                <w:sz w:val="18"/>
                <w:szCs w:val="18"/>
              </w:rPr>
              <w:t>Группа раннего возраста</w:t>
            </w:r>
          </w:p>
          <w:p w14:paraId="3603D8BF">
            <w:pPr>
              <w:pStyle w:val="43"/>
              <w:jc w:val="center"/>
              <w:rPr>
                <w:rFonts w:ascii="Times New Roman" w:hAnsi="Times New Roman" w:eastAsiaTheme="minorHAnsi"/>
                <w:sz w:val="18"/>
                <w:szCs w:val="18"/>
              </w:rPr>
            </w:pPr>
          </w:p>
        </w:tc>
        <w:tc>
          <w:tcPr>
            <w:tcW w:w="1489" w:type="dxa"/>
            <w:tcBorders>
              <w:top w:val="single" w:color="000000" w:sz="2" w:space="0"/>
              <w:left w:val="single" w:color="000000" w:sz="2" w:space="0"/>
              <w:bottom w:val="single" w:color="000000" w:sz="2" w:space="0"/>
              <w:right w:val="single" w:color="000000" w:sz="2" w:space="0"/>
            </w:tcBorders>
          </w:tcPr>
          <w:p w14:paraId="6D23C7B3">
            <w:pPr>
              <w:pStyle w:val="43"/>
              <w:rPr>
                <w:rFonts w:ascii="Times New Roman" w:hAnsi="Times New Roman" w:eastAsiaTheme="minorHAnsi"/>
                <w:sz w:val="18"/>
                <w:szCs w:val="18"/>
              </w:rPr>
            </w:pPr>
            <w:r>
              <w:rPr>
                <w:rFonts w:ascii="Times New Roman" w:hAnsi="Times New Roman" w:eastAsiaTheme="minorHAnsi"/>
                <w:sz w:val="18"/>
                <w:szCs w:val="18"/>
              </w:rPr>
              <w:t>1 Музыка</w:t>
            </w:r>
          </w:p>
          <w:p w14:paraId="44B375C3">
            <w:pPr>
              <w:pStyle w:val="43"/>
              <w:rPr>
                <w:rFonts w:ascii="Times New Roman" w:hAnsi="Times New Roman" w:eastAsiaTheme="minorHAnsi"/>
                <w:sz w:val="18"/>
                <w:szCs w:val="18"/>
              </w:rPr>
            </w:pPr>
            <w:r>
              <w:rPr>
                <w:rFonts w:ascii="Times New Roman" w:hAnsi="Times New Roman" w:eastAsiaTheme="minorHAnsi"/>
                <w:sz w:val="18"/>
                <w:szCs w:val="18"/>
              </w:rPr>
              <w:t>2.Развитие речи</w:t>
            </w:r>
          </w:p>
        </w:tc>
        <w:tc>
          <w:tcPr>
            <w:tcW w:w="1794" w:type="dxa"/>
            <w:tcBorders>
              <w:top w:val="single" w:color="000000" w:sz="2" w:space="0"/>
              <w:left w:val="single" w:color="000000" w:sz="2" w:space="0"/>
              <w:bottom w:val="single" w:color="000000" w:sz="2" w:space="0"/>
              <w:right w:val="single" w:color="000000" w:sz="2" w:space="0"/>
            </w:tcBorders>
          </w:tcPr>
          <w:p w14:paraId="3819D12F">
            <w:pPr>
              <w:pStyle w:val="43"/>
              <w:rPr>
                <w:rFonts w:ascii="Times New Roman" w:hAnsi="Times New Roman" w:eastAsiaTheme="minorHAnsi"/>
                <w:sz w:val="18"/>
                <w:szCs w:val="18"/>
              </w:rPr>
            </w:pPr>
            <w:r>
              <w:rPr>
                <w:rFonts w:ascii="Times New Roman" w:hAnsi="Times New Roman" w:eastAsiaTheme="minorHAnsi"/>
                <w:sz w:val="18"/>
                <w:szCs w:val="18"/>
              </w:rPr>
              <w:t xml:space="preserve">1. Игры-занятия со строительным материалом/ФЭМП </w:t>
            </w:r>
          </w:p>
          <w:p w14:paraId="33B6F8A8">
            <w:pPr>
              <w:pStyle w:val="43"/>
              <w:rPr>
                <w:rFonts w:ascii="Times New Roman" w:hAnsi="Times New Roman" w:eastAsiaTheme="minorHAnsi"/>
                <w:sz w:val="18"/>
                <w:szCs w:val="18"/>
              </w:rPr>
            </w:pPr>
            <w:r>
              <w:rPr>
                <w:rFonts w:ascii="Times New Roman" w:hAnsi="Times New Roman" w:eastAsiaTheme="minorHAnsi"/>
                <w:sz w:val="18"/>
                <w:szCs w:val="18"/>
              </w:rPr>
              <w:t>2.Развитие движений</w:t>
            </w:r>
            <w:r>
              <w:rPr>
                <w:rFonts w:ascii="Times New Roman" w:hAnsi="Times New Roman" w:eastAsiaTheme="minorHAnsi"/>
                <w:sz w:val="18"/>
                <w:szCs w:val="18"/>
                <w:lang w:val="en-US"/>
              </w:rPr>
              <w:t>/</w:t>
            </w:r>
            <w:r>
              <w:rPr>
                <w:rFonts w:ascii="Times New Roman" w:hAnsi="Times New Roman" w:eastAsiaTheme="minorHAnsi"/>
                <w:sz w:val="18"/>
                <w:szCs w:val="18"/>
              </w:rPr>
              <w:t>физическая культура</w:t>
            </w:r>
          </w:p>
        </w:tc>
        <w:tc>
          <w:tcPr>
            <w:tcW w:w="1560" w:type="dxa"/>
            <w:gridSpan w:val="3"/>
            <w:tcBorders>
              <w:top w:val="single" w:color="000000" w:sz="2" w:space="0"/>
              <w:left w:val="single" w:color="000000" w:sz="2" w:space="0"/>
              <w:bottom w:val="single" w:color="000000" w:sz="2" w:space="0"/>
              <w:right w:val="single" w:color="000000" w:sz="2" w:space="0"/>
            </w:tcBorders>
          </w:tcPr>
          <w:p w14:paraId="0A5DA9DF">
            <w:pPr>
              <w:pStyle w:val="43"/>
              <w:rPr>
                <w:rFonts w:ascii="Times New Roman" w:hAnsi="Times New Roman" w:eastAsiaTheme="minorHAnsi"/>
                <w:sz w:val="18"/>
                <w:szCs w:val="18"/>
              </w:rPr>
            </w:pPr>
            <w:r>
              <w:rPr>
                <w:rFonts w:ascii="Times New Roman" w:hAnsi="Times New Roman" w:eastAsiaTheme="minorHAnsi"/>
                <w:sz w:val="18"/>
                <w:szCs w:val="18"/>
              </w:rPr>
              <w:t>1 Развитие речи</w:t>
            </w:r>
          </w:p>
          <w:p w14:paraId="224093E7">
            <w:pPr>
              <w:pStyle w:val="43"/>
              <w:rPr>
                <w:rFonts w:ascii="Times New Roman" w:hAnsi="Times New Roman" w:eastAsiaTheme="minorHAnsi"/>
                <w:sz w:val="18"/>
                <w:szCs w:val="18"/>
              </w:rPr>
            </w:pPr>
            <w:r>
              <w:rPr>
                <w:rFonts w:ascii="Times New Roman" w:hAnsi="Times New Roman" w:eastAsiaTheme="minorHAnsi"/>
                <w:sz w:val="18"/>
                <w:szCs w:val="18"/>
              </w:rPr>
              <w:t>2. Игры –занятия с дидактическим материалом/Лепка</w:t>
            </w:r>
          </w:p>
        </w:tc>
        <w:tc>
          <w:tcPr>
            <w:tcW w:w="1984" w:type="dxa"/>
            <w:tcBorders>
              <w:top w:val="single" w:color="000000" w:sz="2" w:space="0"/>
              <w:left w:val="single" w:color="000000" w:sz="2" w:space="0"/>
              <w:bottom w:val="single" w:color="000000" w:sz="2" w:space="0"/>
              <w:right w:val="single" w:color="000000" w:sz="2" w:space="0"/>
            </w:tcBorders>
          </w:tcPr>
          <w:p w14:paraId="7DF7A3CB">
            <w:pPr>
              <w:pStyle w:val="43"/>
              <w:rPr>
                <w:rFonts w:ascii="Times New Roman" w:hAnsi="Times New Roman" w:eastAsiaTheme="minorHAnsi"/>
                <w:sz w:val="18"/>
                <w:szCs w:val="18"/>
              </w:rPr>
            </w:pPr>
            <w:r>
              <w:rPr>
                <w:rFonts w:ascii="Times New Roman" w:hAnsi="Times New Roman" w:eastAsiaTheme="minorHAnsi"/>
                <w:sz w:val="18"/>
                <w:szCs w:val="18"/>
              </w:rPr>
              <w:t>1.Расширение ориентировки в окружающем</w:t>
            </w:r>
          </w:p>
          <w:p w14:paraId="6C659B55">
            <w:pPr>
              <w:pStyle w:val="43"/>
              <w:rPr>
                <w:rFonts w:ascii="Times New Roman" w:hAnsi="Times New Roman" w:eastAsiaTheme="minorHAnsi"/>
                <w:sz w:val="18"/>
                <w:szCs w:val="18"/>
              </w:rPr>
            </w:pPr>
            <w:r>
              <w:rPr>
                <w:rFonts w:ascii="Times New Roman" w:hAnsi="Times New Roman" w:eastAsiaTheme="minorHAnsi"/>
                <w:sz w:val="18"/>
                <w:szCs w:val="18"/>
              </w:rPr>
              <w:t xml:space="preserve">/Познавательное развитие </w:t>
            </w:r>
          </w:p>
          <w:p w14:paraId="28B680F6">
            <w:pPr>
              <w:pStyle w:val="43"/>
              <w:rPr>
                <w:rFonts w:ascii="Times New Roman" w:hAnsi="Times New Roman" w:eastAsiaTheme="minorHAnsi"/>
                <w:sz w:val="18"/>
                <w:szCs w:val="18"/>
              </w:rPr>
            </w:pPr>
            <w:r>
              <w:rPr>
                <w:rFonts w:ascii="Times New Roman" w:hAnsi="Times New Roman" w:eastAsiaTheme="minorHAnsi"/>
                <w:sz w:val="18"/>
                <w:szCs w:val="18"/>
              </w:rPr>
              <w:t>2.Развитие движений/Физическая культура</w:t>
            </w:r>
          </w:p>
        </w:tc>
        <w:tc>
          <w:tcPr>
            <w:tcW w:w="1759" w:type="dxa"/>
            <w:gridSpan w:val="2"/>
            <w:tcBorders>
              <w:top w:val="single" w:color="000000" w:sz="2" w:space="0"/>
              <w:left w:val="single" w:color="000000" w:sz="2" w:space="0"/>
              <w:bottom w:val="single" w:color="000000" w:sz="2" w:space="0"/>
              <w:right w:val="single" w:color="000000" w:sz="2" w:space="0"/>
            </w:tcBorders>
          </w:tcPr>
          <w:p w14:paraId="43462BC2">
            <w:pPr>
              <w:pStyle w:val="43"/>
              <w:rPr>
                <w:rFonts w:ascii="Times New Roman" w:hAnsi="Times New Roman" w:eastAsiaTheme="minorHAnsi"/>
                <w:sz w:val="18"/>
                <w:szCs w:val="18"/>
              </w:rPr>
            </w:pPr>
            <w:r>
              <w:rPr>
                <w:rFonts w:ascii="Times New Roman" w:hAnsi="Times New Roman" w:eastAsiaTheme="minorHAnsi"/>
                <w:sz w:val="18"/>
                <w:szCs w:val="18"/>
              </w:rPr>
              <w:t>1 .Музыка</w:t>
            </w:r>
          </w:p>
          <w:p w14:paraId="035AAFCF">
            <w:pPr>
              <w:pStyle w:val="43"/>
              <w:rPr>
                <w:rFonts w:ascii="Times New Roman" w:hAnsi="Times New Roman" w:eastAsiaTheme="minorHAnsi"/>
                <w:sz w:val="18"/>
                <w:szCs w:val="18"/>
              </w:rPr>
            </w:pPr>
            <w:r>
              <w:rPr>
                <w:rFonts w:ascii="Times New Roman" w:hAnsi="Times New Roman" w:eastAsiaTheme="minorHAnsi"/>
                <w:sz w:val="18"/>
                <w:szCs w:val="18"/>
              </w:rPr>
              <w:t>2.Игры-занятия с дидактическим материалом/</w:t>
            </w:r>
          </w:p>
          <w:p w14:paraId="72E0F4EF">
            <w:pPr>
              <w:pStyle w:val="43"/>
              <w:rPr>
                <w:rFonts w:ascii="Times New Roman" w:hAnsi="Times New Roman" w:eastAsiaTheme="minorHAnsi"/>
                <w:sz w:val="18"/>
                <w:szCs w:val="18"/>
              </w:rPr>
            </w:pPr>
            <w:r>
              <w:rPr>
                <w:rFonts w:ascii="Times New Roman" w:hAnsi="Times New Roman" w:eastAsiaTheme="minorHAnsi"/>
                <w:sz w:val="18"/>
                <w:szCs w:val="18"/>
              </w:rPr>
              <w:t>Рисование</w:t>
            </w:r>
          </w:p>
        </w:tc>
        <w:tc>
          <w:tcPr>
            <w:tcW w:w="402" w:type="dxa"/>
            <w:tcBorders>
              <w:top w:val="single" w:color="000000" w:sz="2" w:space="0"/>
              <w:left w:val="single" w:color="000000" w:sz="2" w:space="0"/>
              <w:bottom w:val="single" w:color="000000" w:sz="2" w:space="0"/>
              <w:right w:val="single" w:color="000000" w:sz="2" w:space="0"/>
            </w:tcBorders>
            <w:textDirection w:val="btLr"/>
          </w:tcPr>
          <w:p w14:paraId="2D0698B2">
            <w:pPr>
              <w:pStyle w:val="43"/>
              <w:ind w:left="113" w:right="113"/>
              <w:jc w:val="center"/>
              <w:rPr>
                <w:rFonts w:ascii="Times New Roman" w:hAnsi="Times New Roman" w:eastAsiaTheme="minorHAnsi"/>
                <w:sz w:val="18"/>
                <w:szCs w:val="24"/>
              </w:rPr>
            </w:pPr>
            <w:r>
              <w:rPr>
                <w:rFonts w:ascii="Times New Roman" w:hAnsi="Times New Roman" w:eastAsiaTheme="minorHAnsi"/>
                <w:sz w:val="18"/>
                <w:szCs w:val="24"/>
              </w:rPr>
              <w:t>10</w:t>
            </w:r>
          </w:p>
        </w:tc>
        <w:tc>
          <w:tcPr>
            <w:tcW w:w="403" w:type="dxa"/>
            <w:tcBorders>
              <w:top w:val="single" w:color="000000" w:sz="2" w:space="0"/>
              <w:left w:val="single" w:color="000000" w:sz="2" w:space="0"/>
              <w:bottom w:val="single" w:color="000000" w:sz="2" w:space="0"/>
              <w:right w:val="single" w:color="000000" w:sz="2" w:space="0"/>
            </w:tcBorders>
            <w:textDirection w:val="btLr"/>
            <w:vAlign w:val="center"/>
          </w:tcPr>
          <w:p w14:paraId="72ED8C91">
            <w:pPr>
              <w:pStyle w:val="43"/>
              <w:ind w:left="113" w:right="113"/>
              <w:jc w:val="center"/>
              <w:rPr>
                <w:rFonts w:ascii="Times New Roman" w:hAnsi="Times New Roman" w:eastAsiaTheme="minorHAnsi"/>
                <w:sz w:val="18"/>
                <w:szCs w:val="24"/>
              </w:rPr>
            </w:pPr>
            <w:r>
              <w:rPr>
                <w:rFonts w:ascii="Times New Roman" w:hAnsi="Times New Roman" w:eastAsiaTheme="minorHAnsi"/>
                <w:sz w:val="18"/>
                <w:szCs w:val="24"/>
              </w:rPr>
              <w:t>8-10</w:t>
            </w:r>
          </w:p>
        </w:tc>
      </w:tr>
      <w:tr w14:paraId="11DC86E2">
        <w:tblPrEx>
          <w:tblCellMar>
            <w:top w:w="0" w:type="dxa"/>
            <w:left w:w="108" w:type="dxa"/>
            <w:bottom w:w="0" w:type="dxa"/>
            <w:right w:w="108" w:type="dxa"/>
          </w:tblCellMar>
        </w:tblPrEx>
        <w:trPr>
          <w:cantSplit/>
          <w:trHeight w:val="2584" w:hRule="atLeast"/>
        </w:trPr>
        <w:tc>
          <w:tcPr>
            <w:tcW w:w="402" w:type="dxa"/>
            <w:textDirection w:val="btLr"/>
          </w:tcPr>
          <w:p w14:paraId="736716AB">
            <w:pPr>
              <w:pStyle w:val="43"/>
              <w:ind w:left="113" w:right="113"/>
              <w:jc w:val="center"/>
              <w:rPr>
                <w:rFonts w:ascii="Times New Roman" w:hAnsi="Times New Roman" w:eastAsiaTheme="minorHAnsi"/>
                <w:sz w:val="18"/>
                <w:szCs w:val="18"/>
              </w:rPr>
            </w:pPr>
            <w:r>
              <w:rPr>
                <w:rFonts w:ascii="Times New Roman" w:hAnsi="Times New Roman" w:eastAsiaTheme="minorHAnsi"/>
                <w:sz w:val="18"/>
                <w:szCs w:val="18"/>
              </w:rPr>
              <w:t>младшая группа</w:t>
            </w:r>
          </w:p>
        </w:tc>
        <w:tc>
          <w:tcPr>
            <w:tcW w:w="1489" w:type="dxa"/>
            <w:tcBorders>
              <w:top w:val="single" w:color="000000" w:sz="2" w:space="0"/>
              <w:left w:val="single" w:color="000000" w:sz="2" w:space="0"/>
              <w:bottom w:val="single" w:color="000000" w:sz="2" w:space="0"/>
              <w:right w:val="single" w:color="000000" w:sz="2" w:space="0"/>
            </w:tcBorders>
          </w:tcPr>
          <w:p w14:paraId="65F24C95">
            <w:pPr>
              <w:pStyle w:val="43"/>
              <w:rPr>
                <w:rFonts w:ascii="Times New Roman" w:hAnsi="Times New Roman" w:eastAsiaTheme="minorHAnsi"/>
                <w:sz w:val="18"/>
                <w:szCs w:val="18"/>
              </w:rPr>
            </w:pPr>
            <w:r>
              <w:rPr>
                <w:rFonts w:ascii="Times New Roman" w:hAnsi="Times New Roman" w:eastAsiaTheme="minorHAnsi"/>
                <w:sz w:val="18"/>
                <w:szCs w:val="18"/>
              </w:rPr>
              <w:t>1.Развитие речи</w:t>
            </w:r>
          </w:p>
          <w:p w14:paraId="74687A34">
            <w:pPr>
              <w:pStyle w:val="43"/>
              <w:rPr>
                <w:rFonts w:ascii="Times New Roman" w:hAnsi="Times New Roman" w:eastAsiaTheme="minorHAnsi"/>
                <w:sz w:val="18"/>
                <w:szCs w:val="18"/>
              </w:rPr>
            </w:pPr>
            <w:r>
              <w:rPr>
                <w:rFonts w:ascii="Times New Roman" w:hAnsi="Times New Roman" w:eastAsiaTheme="minorHAnsi"/>
                <w:sz w:val="18"/>
                <w:szCs w:val="18"/>
              </w:rPr>
              <w:t>2. Музыка</w:t>
            </w:r>
          </w:p>
        </w:tc>
        <w:tc>
          <w:tcPr>
            <w:tcW w:w="1794" w:type="dxa"/>
            <w:tcBorders>
              <w:top w:val="single" w:color="000000" w:sz="2" w:space="0"/>
              <w:left w:val="single" w:color="000000" w:sz="2" w:space="0"/>
              <w:bottom w:val="single" w:color="000000" w:sz="2" w:space="0"/>
              <w:right w:val="single" w:color="000000" w:sz="2" w:space="0"/>
            </w:tcBorders>
          </w:tcPr>
          <w:p w14:paraId="7CC6E10D">
            <w:pPr>
              <w:pStyle w:val="43"/>
              <w:rPr>
                <w:rFonts w:ascii="Times New Roman" w:hAnsi="Times New Roman" w:eastAsiaTheme="minorHAnsi"/>
                <w:sz w:val="18"/>
                <w:szCs w:val="18"/>
              </w:rPr>
            </w:pPr>
            <w:r>
              <w:rPr>
                <w:rFonts w:ascii="Times New Roman" w:hAnsi="Times New Roman" w:eastAsiaTheme="minorHAnsi"/>
                <w:sz w:val="18"/>
                <w:szCs w:val="18"/>
              </w:rPr>
              <w:t>1 . Физическая культура в спортзале 2,ФЭМП</w:t>
            </w:r>
          </w:p>
        </w:tc>
        <w:tc>
          <w:tcPr>
            <w:tcW w:w="1560" w:type="dxa"/>
            <w:gridSpan w:val="3"/>
            <w:tcBorders>
              <w:top w:val="single" w:color="000000" w:sz="2" w:space="0"/>
              <w:left w:val="single" w:color="000000" w:sz="2" w:space="0"/>
              <w:bottom w:val="single" w:color="000000" w:sz="2" w:space="0"/>
              <w:right w:val="single" w:color="000000" w:sz="2" w:space="0"/>
            </w:tcBorders>
          </w:tcPr>
          <w:p w14:paraId="6BB3C382">
            <w:pPr>
              <w:pStyle w:val="43"/>
              <w:rPr>
                <w:rFonts w:ascii="Times New Roman" w:hAnsi="Times New Roman" w:eastAsiaTheme="minorHAnsi"/>
                <w:sz w:val="18"/>
                <w:szCs w:val="18"/>
              </w:rPr>
            </w:pPr>
            <w:r>
              <w:rPr>
                <w:rFonts w:ascii="Times New Roman" w:hAnsi="Times New Roman" w:eastAsiaTheme="minorHAnsi"/>
                <w:sz w:val="18"/>
                <w:szCs w:val="18"/>
              </w:rPr>
              <w:t>1.Познавательное развитие</w:t>
            </w:r>
          </w:p>
          <w:p w14:paraId="7B8FAB17">
            <w:pPr>
              <w:pStyle w:val="43"/>
              <w:rPr>
                <w:rFonts w:ascii="Times New Roman" w:hAnsi="Times New Roman" w:eastAsiaTheme="minorHAnsi"/>
                <w:sz w:val="18"/>
                <w:szCs w:val="18"/>
              </w:rPr>
            </w:pPr>
            <w:r>
              <w:rPr>
                <w:rFonts w:ascii="Times New Roman" w:hAnsi="Times New Roman" w:eastAsiaTheme="minorHAnsi"/>
                <w:sz w:val="18"/>
                <w:szCs w:val="18"/>
              </w:rPr>
              <w:t>2.Конструирование/ручной  труд</w:t>
            </w:r>
          </w:p>
          <w:p w14:paraId="6E93670C">
            <w:pPr>
              <w:pStyle w:val="43"/>
              <w:rPr>
                <w:rFonts w:ascii="Times New Roman" w:hAnsi="Times New Roman" w:eastAsiaTheme="minorHAnsi"/>
                <w:sz w:val="18"/>
                <w:szCs w:val="18"/>
              </w:rPr>
            </w:pPr>
            <w:r>
              <w:rPr>
                <w:rFonts w:ascii="Times New Roman" w:hAnsi="Times New Roman" w:eastAsiaTheme="minorHAnsi"/>
                <w:sz w:val="18"/>
                <w:szCs w:val="18"/>
              </w:rPr>
              <w:t>3.Физическая культура на прогулке</w:t>
            </w:r>
          </w:p>
          <w:p w14:paraId="497049B5">
            <w:pPr>
              <w:pStyle w:val="43"/>
              <w:rPr>
                <w:rFonts w:ascii="Times New Roman" w:hAnsi="Times New Roman" w:eastAsiaTheme="minorHAnsi"/>
                <w:sz w:val="18"/>
                <w:szCs w:val="18"/>
              </w:rPr>
            </w:pPr>
          </w:p>
          <w:p w14:paraId="1D429E86">
            <w:pPr>
              <w:pStyle w:val="43"/>
              <w:rPr>
                <w:rFonts w:ascii="Times New Roman" w:hAnsi="Times New Roman" w:eastAsiaTheme="minorHAnsi"/>
                <w:sz w:val="18"/>
                <w:szCs w:val="18"/>
              </w:rPr>
            </w:pPr>
          </w:p>
        </w:tc>
        <w:tc>
          <w:tcPr>
            <w:tcW w:w="1984" w:type="dxa"/>
            <w:tcBorders>
              <w:top w:val="single" w:color="000000" w:sz="2" w:space="0"/>
              <w:left w:val="single" w:color="000000" w:sz="2" w:space="0"/>
              <w:bottom w:val="single" w:color="000000" w:sz="2" w:space="0"/>
              <w:right w:val="single" w:color="000000" w:sz="2" w:space="0"/>
            </w:tcBorders>
          </w:tcPr>
          <w:p w14:paraId="149210E3">
            <w:pPr>
              <w:pStyle w:val="43"/>
              <w:rPr>
                <w:rFonts w:ascii="Times New Roman" w:hAnsi="Times New Roman" w:eastAsiaTheme="minorHAnsi"/>
                <w:sz w:val="18"/>
                <w:szCs w:val="18"/>
              </w:rPr>
            </w:pPr>
            <w:r>
              <w:rPr>
                <w:rFonts w:ascii="Times New Roman" w:hAnsi="Times New Roman" w:eastAsiaTheme="minorHAnsi"/>
                <w:sz w:val="18"/>
                <w:szCs w:val="18"/>
              </w:rPr>
              <w:t xml:space="preserve">1. Физическая культура в спортзале </w:t>
            </w:r>
          </w:p>
          <w:p w14:paraId="278DAECF">
            <w:pPr>
              <w:pStyle w:val="43"/>
              <w:rPr>
                <w:rFonts w:ascii="Times New Roman" w:hAnsi="Times New Roman" w:eastAsiaTheme="minorHAnsi"/>
                <w:sz w:val="18"/>
                <w:szCs w:val="18"/>
              </w:rPr>
            </w:pPr>
            <w:r>
              <w:rPr>
                <w:rFonts w:ascii="Times New Roman" w:hAnsi="Times New Roman" w:eastAsiaTheme="minorHAnsi"/>
                <w:sz w:val="18"/>
                <w:szCs w:val="18"/>
              </w:rPr>
              <w:t xml:space="preserve">2. Рисование </w:t>
            </w:r>
          </w:p>
          <w:p w14:paraId="5F807689">
            <w:pPr>
              <w:pStyle w:val="43"/>
              <w:rPr>
                <w:rFonts w:ascii="Times New Roman" w:hAnsi="Times New Roman" w:eastAsiaTheme="minorHAnsi"/>
                <w:sz w:val="18"/>
                <w:szCs w:val="18"/>
              </w:rPr>
            </w:pPr>
            <w:r>
              <w:rPr>
                <w:rFonts w:ascii="Times New Roman" w:hAnsi="Times New Roman" w:eastAsiaTheme="minorHAnsi"/>
                <w:sz w:val="18"/>
                <w:szCs w:val="18"/>
              </w:rPr>
              <w:t>3.Подготовка к обучению к грамоте (с марта 14 занятий средняя группа)</w:t>
            </w:r>
          </w:p>
        </w:tc>
        <w:tc>
          <w:tcPr>
            <w:tcW w:w="1759" w:type="dxa"/>
            <w:gridSpan w:val="2"/>
            <w:tcBorders>
              <w:top w:val="single" w:color="000000" w:sz="2" w:space="0"/>
              <w:left w:val="single" w:color="000000" w:sz="2" w:space="0"/>
              <w:bottom w:val="single" w:color="000000" w:sz="2" w:space="0"/>
              <w:right w:val="single" w:color="000000" w:sz="2" w:space="0"/>
            </w:tcBorders>
          </w:tcPr>
          <w:p w14:paraId="693E8F4E">
            <w:pPr>
              <w:pStyle w:val="43"/>
              <w:rPr>
                <w:rFonts w:ascii="Times New Roman" w:hAnsi="Times New Roman" w:eastAsiaTheme="minorHAnsi"/>
                <w:sz w:val="18"/>
                <w:szCs w:val="18"/>
              </w:rPr>
            </w:pPr>
            <w:r>
              <w:rPr>
                <w:rFonts w:ascii="Times New Roman" w:hAnsi="Times New Roman" w:eastAsiaTheme="minorHAnsi"/>
                <w:sz w:val="18"/>
                <w:szCs w:val="18"/>
              </w:rPr>
              <w:t>1.Лепка/Аппликация</w:t>
            </w:r>
          </w:p>
          <w:p w14:paraId="61F1C17F">
            <w:pPr>
              <w:pStyle w:val="43"/>
              <w:rPr>
                <w:rFonts w:ascii="Times New Roman" w:hAnsi="Times New Roman" w:eastAsiaTheme="minorHAnsi"/>
                <w:sz w:val="18"/>
                <w:szCs w:val="18"/>
              </w:rPr>
            </w:pPr>
            <w:r>
              <w:rPr>
                <w:rFonts w:ascii="Times New Roman" w:hAnsi="Times New Roman" w:eastAsiaTheme="minorHAnsi"/>
                <w:sz w:val="18"/>
                <w:szCs w:val="18"/>
              </w:rPr>
              <w:t xml:space="preserve">2. Музыка </w:t>
            </w:r>
          </w:p>
        </w:tc>
        <w:tc>
          <w:tcPr>
            <w:tcW w:w="402" w:type="dxa"/>
            <w:tcBorders>
              <w:top w:val="single" w:color="000000" w:sz="2" w:space="0"/>
              <w:left w:val="single" w:color="000000" w:sz="2" w:space="0"/>
              <w:bottom w:val="single" w:color="000000" w:sz="2" w:space="0"/>
              <w:right w:val="single" w:color="000000" w:sz="2" w:space="0"/>
            </w:tcBorders>
            <w:textDirection w:val="btLr"/>
            <w:vAlign w:val="center"/>
          </w:tcPr>
          <w:p w14:paraId="22EB5674">
            <w:pPr>
              <w:pStyle w:val="43"/>
              <w:ind w:left="113" w:right="113"/>
              <w:jc w:val="center"/>
              <w:rPr>
                <w:rFonts w:ascii="Times New Roman" w:hAnsi="Times New Roman" w:eastAsiaTheme="minorHAnsi"/>
                <w:sz w:val="18"/>
                <w:szCs w:val="24"/>
              </w:rPr>
            </w:pPr>
            <w:r>
              <w:rPr>
                <w:rFonts w:ascii="Times New Roman" w:hAnsi="Times New Roman" w:eastAsiaTheme="minorHAnsi"/>
                <w:sz w:val="18"/>
                <w:szCs w:val="24"/>
              </w:rPr>
              <w:t>11</w:t>
            </w:r>
          </w:p>
          <w:p w14:paraId="4EDDA53B">
            <w:pPr>
              <w:pStyle w:val="43"/>
              <w:ind w:left="113" w:right="113"/>
              <w:jc w:val="center"/>
              <w:rPr>
                <w:rFonts w:ascii="Times New Roman" w:hAnsi="Times New Roman" w:eastAsiaTheme="minorHAnsi"/>
                <w:sz w:val="18"/>
                <w:szCs w:val="24"/>
              </w:rPr>
            </w:pPr>
          </w:p>
          <w:p w14:paraId="38EBE75D">
            <w:pPr>
              <w:pStyle w:val="43"/>
              <w:ind w:left="113" w:right="113"/>
              <w:jc w:val="center"/>
              <w:rPr>
                <w:rFonts w:ascii="Times New Roman" w:hAnsi="Times New Roman" w:eastAsiaTheme="minorHAnsi"/>
                <w:sz w:val="18"/>
                <w:szCs w:val="24"/>
              </w:rPr>
            </w:pPr>
          </w:p>
          <w:p w14:paraId="15FBA62C">
            <w:pPr>
              <w:pStyle w:val="43"/>
              <w:ind w:left="113" w:right="113"/>
              <w:jc w:val="center"/>
              <w:rPr>
                <w:rFonts w:ascii="Times New Roman" w:hAnsi="Times New Roman" w:eastAsiaTheme="minorHAnsi"/>
                <w:sz w:val="18"/>
                <w:szCs w:val="24"/>
              </w:rPr>
            </w:pPr>
          </w:p>
          <w:p w14:paraId="3F96FEB1">
            <w:pPr>
              <w:pStyle w:val="43"/>
              <w:ind w:left="113" w:right="113"/>
              <w:jc w:val="center"/>
              <w:rPr>
                <w:rFonts w:ascii="Times New Roman" w:hAnsi="Times New Roman" w:eastAsiaTheme="minorHAnsi"/>
                <w:sz w:val="18"/>
                <w:szCs w:val="24"/>
              </w:rPr>
            </w:pPr>
          </w:p>
          <w:p w14:paraId="57118178">
            <w:pPr>
              <w:pStyle w:val="43"/>
              <w:ind w:left="113" w:right="113"/>
              <w:jc w:val="center"/>
              <w:rPr>
                <w:rFonts w:ascii="Times New Roman" w:hAnsi="Times New Roman" w:eastAsiaTheme="minorHAnsi"/>
                <w:sz w:val="18"/>
                <w:szCs w:val="24"/>
              </w:rPr>
            </w:pPr>
          </w:p>
        </w:tc>
        <w:tc>
          <w:tcPr>
            <w:tcW w:w="403" w:type="dxa"/>
            <w:tcBorders>
              <w:top w:val="single" w:color="000000" w:sz="2" w:space="0"/>
              <w:left w:val="single" w:color="000000" w:sz="2" w:space="0"/>
              <w:bottom w:val="single" w:color="000000" w:sz="2" w:space="0"/>
              <w:right w:val="single" w:color="000000" w:sz="2" w:space="0"/>
            </w:tcBorders>
            <w:textDirection w:val="btLr"/>
            <w:vAlign w:val="center"/>
          </w:tcPr>
          <w:p w14:paraId="3B936691">
            <w:pPr>
              <w:pStyle w:val="43"/>
              <w:ind w:left="113" w:right="113"/>
              <w:jc w:val="center"/>
              <w:rPr>
                <w:rFonts w:ascii="Times New Roman" w:hAnsi="Times New Roman" w:eastAsiaTheme="minorHAnsi"/>
                <w:sz w:val="18"/>
                <w:szCs w:val="24"/>
              </w:rPr>
            </w:pPr>
            <w:r>
              <w:rPr>
                <w:rFonts w:ascii="Times New Roman" w:hAnsi="Times New Roman" w:eastAsiaTheme="minorHAnsi"/>
                <w:sz w:val="18"/>
                <w:szCs w:val="24"/>
              </w:rPr>
              <w:t>15-20</w:t>
            </w:r>
          </w:p>
          <w:p w14:paraId="17434FA0">
            <w:pPr>
              <w:pStyle w:val="43"/>
              <w:ind w:left="113" w:right="113"/>
              <w:jc w:val="center"/>
              <w:rPr>
                <w:rFonts w:ascii="Times New Roman" w:hAnsi="Times New Roman" w:eastAsiaTheme="minorHAnsi"/>
                <w:sz w:val="18"/>
                <w:szCs w:val="24"/>
              </w:rPr>
            </w:pPr>
          </w:p>
          <w:p w14:paraId="004C5700">
            <w:pPr>
              <w:pStyle w:val="43"/>
              <w:ind w:left="113" w:right="113"/>
              <w:jc w:val="center"/>
              <w:rPr>
                <w:rFonts w:ascii="Times New Roman" w:hAnsi="Times New Roman" w:eastAsiaTheme="minorHAnsi"/>
                <w:sz w:val="18"/>
                <w:szCs w:val="24"/>
              </w:rPr>
            </w:pPr>
          </w:p>
          <w:p w14:paraId="4F6FCBC2">
            <w:pPr>
              <w:pStyle w:val="43"/>
              <w:ind w:left="113" w:right="113"/>
              <w:jc w:val="center"/>
              <w:rPr>
                <w:rFonts w:ascii="Times New Roman" w:hAnsi="Times New Roman" w:eastAsiaTheme="minorHAnsi"/>
                <w:sz w:val="18"/>
                <w:szCs w:val="24"/>
              </w:rPr>
            </w:pPr>
          </w:p>
          <w:p w14:paraId="1AA1BB09">
            <w:pPr>
              <w:pStyle w:val="43"/>
              <w:ind w:left="113" w:right="113"/>
              <w:jc w:val="center"/>
              <w:rPr>
                <w:rFonts w:ascii="Times New Roman" w:hAnsi="Times New Roman" w:eastAsiaTheme="minorHAnsi"/>
                <w:sz w:val="18"/>
                <w:szCs w:val="24"/>
              </w:rPr>
            </w:pPr>
          </w:p>
          <w:p w14:paraId="7662DB0E">
            <w:pPr>
              <w:pStyle w:val="43"/>
              <w:ind w:left="113" w:right="113"/>
              <w:jc w:val="center"/>
              <w:rPr>
                <w:rFonts w:ascii="Times New Roman" w:hAnsi="Times New Roman" w:eastAsiaTheme="minorHAnsi"/>
                <w:sz w:val="18"/>
                <w:szCs w:val="24"/>
              </w:rPr>
            </w:pPr>
          </w:p>
        </w:tc>
      </w:tr>
      <w:tr w14:paraId="462F2647">
        <w:tblPrEx>
          <w:tblCellMar>
            <w:top w:w="0" w:type="dxa"/>
            <w:left w:w="108" w:type="dxa"/>
            <w:bottom w:w="0" w:type="dxa"/>
            <w:right w:w="108" w:type="dxa"/>
          </w:tblCellMar>
        </w:tblPrEx>
        <w:trPr>
          <w:cantSplit/>
          <w:trHeight w:val="2452" w:hRule="atLeast"/>
        </w:trPr>
        <w:tc>
          <w:tcPr>
            <w:tcW w:w="402" w:type="dxa"/>
            <w:textDirection w:val="btLr"/>
            <w:vAlign w:val="center"/>
          </w:tcPr>
          <w:p w14:paraId="19FCAC03">
            <w:pPr>
              <w:pStyle w:val="43"/>
              <w:ind w:left="113" w:right="113"/>
              <w:jc w:val="center"/>
              <w:rPr>
                <w:rFonts w:ascii="Times New Roman" w:hAnsi="Times New Roman" w:eastAsiaTheme="minorHAnsi"/>
                <w:sz w:val="18"/>
                <w:szCs w:val="18"/>
              </w:rPr>
            </w:pPr>
            <w:r>
              <w:rPr>
                <w:rFonts w:ascii="Times New Roman" w:hAnsi="Times New Roman" w:eastAsiaTheme="minorHAnsi"/>
                <w:sz w:val="18"/>
                <w:szCs w:val="18"/>
              </w:rPr>
              <w:t>старшая группа</w:t>
            </w:r>
          </w:p>
        </w:tc>
        <w:tc>
          <w:tcPr>
            <w:tcW w:w="1489" w:type="dxa"/>
            <w:tcBorders>
              <w:top w:val="single" w:color="000000" w:sz="2" w:space="0"/>
              <w:left w:val="single" w:color="000000" w:sz="2" w:space="0"/>
              <w:bottom w:val="single" w:color="000000" w:sz="2" w:space="0"/>
              <w:right w:val="single" w:color="000000" w:sz="2" w:space="0"/>
            </w:tcBorders>
          </w:tcPr>
          <w:p w14:paraId="1E3837E2">
            <w:pPr>
              <w:pStyle w:val="43"/>
              <w:rPr>
                <w:rFonts w:ascii="Times New Roman" w:hAnsi="Times New Roman" w:eastAsiaTheme="minorHAnsi"/>
                <w:sz w:val="18"/>
                <w:szCs w:val="18"/>
              </w:rPr>
            </w:pPr>
            <w:r>
              <w:rPr>
                <w:rFonts w:ascii="Times New Roman" w:hAnsi="Times New Roman" w:eastAsiaTheme="minorHAnsi"/>
                <w:sz w:val="18"/>
                <w:szCs w:val="18"/>
              </w:rPr>
              <w:t>1.Рзвитие речи</w:t>
            </w:r>
          </w:p>
          <w:p w14:paraId="393A8129">
            <w:pPr>
              <w:pStyle w:val="43"/>
              <w:rPr>
                <w:rFonts w:ascii="Times New Roman" w:hAnsi="Times New Roman" w:eastAsiaTheme="minorHAnsi"/>
                <w:sz w:val="18"/>
                <w:szCs w:val="18"/>
              </w:rPr>
            </w:pPr>
            <w:r>
              <w:rPr>
                <w:rFonts w:ascii="Times New Roman" w:hAnsi="Times New Roman" w:eastAsiaTheme="minorHAnsi"/>
                <w:sz w:val="18"/>
                <w:szCs w:val="18"/>
              </w:rPr>
              <w:t>2.Музыка</w:t>
            </w:r>
          </w:p>
          <w:p w14:paraId="0B51DD7D">
            <w:pPr>
              <w:pStyle w:val="43"/>
              <w:rPr>
                <w:rFonts w:ascii="Times New Roman" w:hAnsi="Times New Roman" w:eastAsiaTheme="minorHAnsi"/>
                <w:sz w:val="18"/>
                <w:szCs w:val="18"/>
              </w:rPr>
            </w:pPr>
            <w:r>
              <w:rPr>
                <w:rFonts w:ascii="Times New Roman" w:hAnsi="Times New Roman" w:eastAsiaTheme="minorHAnsi"/>
                <w:sz w:val="18"/>
                <w:szCs w:val="18"/>
              </w:rPr>
              <w:t>З.Конструирование/ручной труд</w:t>
            </w:r>
          </w:p>
        </w:tc>
        <w:tc>
          <w:tcPr>
            <w:tcW w:w="1794" w:type="dxa"/>
            <w:tcBorders>
              <w:top w:val="single" w:color="000000" w:sz="2" w:space="0"/>
              <w:left w:val="single" w:color="000000" w:sz="2" w:space="0"/>
              <w:bottom w:val="single" w:color="000000" w:sz="2" w:space="0"/>
              <w:right w:val="single" w:color="000000" w:sz="2" w:space="0"/>
            </w:tcBorders>
          </w:tcPr>
          <w:p w14:paraId="2049905E">
            <w:pPr>
              <w:pStyle w:val="43"/>
              <w:rPr>
                <w:rFonts w:ascii="Times New Roman" w:hAnsi="Times New Roman" w:eastAsiaTheme="minorHAnsi"/>
                <w:sz w:val="18"/>
                <w:szCs w:val="18"/>
              </w:rPr>
            </w:pPr>
            <w:r>
              <w:rPr>
                <w:rFonts w:ascii="Times New Roman" w:hAnsi="Times New Roman" w:eastAsiaTheme="minorHAnsi"/>
                <w:sz w:val="18"/>
                <w:szCs w:val="18"/>
              </w:rPr>
              <w:t>1.Подготовка к обучению грамоте</w:t>
            </w:r>
          </w:p>
          <w:p w14:paraId="4F22E76C">
            <w:pPr>
              <w:pStyle w:val="43"/>
              <w:rPr>
                <w:rFonts w:ascii="Times New Roman" w:hAnsi="Times New Roman" w:eastAsiaTheme="minorHAnsi"/>
                <w:sz w:val="18"/>
                <w:szCs w:val="18"/>
              </w:rPr>
            </w:pPr>
            <w:r>
              <w:rPr>
                <w:rFonts w:ascii="Times New Roman" w:hAnsi="Times New Roman" w:eastAsiaTheme="minorHAnsi"/>
                <w:sz w:val="18"/>
                <w:szCs w:val="18"/>
              </w:rPr>
              <w:t xml:space="preserve">2.Физическая культура в спортзале </w:t>
            </w:r>
          </w:p>
          <w:p w14:paraId="064F38F0">
            <w:pPr>
              <w:pStyle w:val="43"/>
              <w:rPr>
                <w:rFonts w:ascii="Times New Roman" w:hAnsi="Times New Roman" w:eastAsiaTheme="minorHAnsi"/>
                <w:sz w:val="18"/>
                <w:szCs w:val="18"/>
              </w:rPr>
            </w:pPr>
            <w:r>
              <w:rPr>
                <w:rFonts w:ascii="Times New Roman" w:hAnsi="Times New Roman" w:eastAsiaTheme="minorHAnsi"/>
                <w:sz w:val="18"/>
                <w:szCs w:val="18"/>
              </w:rPr>
              <w:t>З. Рисование</w:t>
            </w:r>
          </w:p>
        </w:tc>
        <w:tc>
          <w:tcPr>
            <w:tcW w:w="1560" w:type="dxa"/>
            <w:gridSpan w:val="3"/>
            <w:tcBorders>
              <w:top w:val="single" w:color="000000" w:sz="2" w:space="0"/>
              <w:left w:val="single" w:color="000000" w:sz="2" w:space="0"/>
              <w:bottom w:val="single" w:color="000000" w:sz="2" w:space="0"/>
              <w:right w:val="single" w:color="000000" w:sz="2" w:space="0"/>
            </w:tcBorders>
          </w:tcPr>
          <w:p w14:paraId="4D0F30DE">
            <w:pPr>
              <w:pStyle w:val="43"/>
              <w:rPr>
                <w:rFonts w:ascii="Times New Roman" w:hAnsi="Times New Roman" w:eastAsiaTheme="minorHAnsi"/>
                <w:sz w:val="18"/>
                <w:szCs w:val="18"/>
              </w:rPr>
            </w:pPr>
            <w:r>
              <w:rPr>
                <w:rFonts w:ascii="Times New Roman" w:hAnsi="Times New Roman" w:eastAsiaTheme="minorHAnsi"/>
                <w:sz w:val="18"/>
                <w:szCs w:val="18"/>
              </w:rPr>
              <w:t>1ФЭМП</w:t>
            </w:r>
          </w:p>
          <w:p w14:paraId="165978A7">
            <w:pPr>
              <w:pStyle w:val="43"/>
              <w:rPr>
                <w:rFonts w:ascii="Times New Roman" w:hAnsi="Times New Roman" w:eastAsiaTheme="minorHAnsi"/>
                <w:sz w:val="18"/>
                <w:szCs w:val="18"/>
              </w:rPr>
            </w:pPr>
            <w:r>
              <w:rPr>
                <w:rFonts w:ascii="Times New Roman" w:hAnsi="Times New Roman" w:eastAsiaTheme="minorHAnsi"/>
                <w:sz w:val="18"/>
                <w:szCs w:val="18"/>
              </w:rPr>
              <w:t>2.Музыка</w:t>
            </w:r>
          </w:p>
          <w:p w14:paraId="0C77F2AB">
            <w:pPr>
              <w:pStyle w:val="43"/>
              <w:rPr>
                <w:rFonts w:ascii="Times New Roman" w:hAnsi="Times New Roman" w:eastAsiaTheme="minorHAnsi"/>
                <w:sz w:val="18"/>
                <w:szCs w:val="18"/>
              </w:rPr>
            </w:pPr>
            <w:r>
              <w:rPr>
                <w:rFonts w:ascii="Times New Roman" w:hAnsi="Times New Roman" w:eastAsiaTheme="minorHAnsi"/>
                <w:sz w:val="18"/>
                <w:szCs w:val="18"/>
              </w:rPr>
              <w:t>3.Познавательное развитие</w:t>
            </w:r>
          </w:p>
          <w:p w14:paraId="7809C504">
            <w:pPr>
              <w:pStyle w:val="43"/>
              <w:rPr>
                <w:rFonts w:ascii="Times New Roman" w:hAnsi="Times New Roman" w:eastAsiaTheme="minorHAnsi"/>
                <w:sz w:val="18"/>
                <w:szCs w:val="18"/>
              </w:rPr>
            </w:pPr>
            <w:r>
              <w:rPr>
                <w:rFonts w:ascii="Times New Roman" w:hAnsi="Times New Roman" w:eastAsiaTheme="minorHAnsi"/>
                <w:sz w:val="18"/>
                <w:szCs w:val="18"/>
              </w:rPr>
              <w:t>4.Физическая культура на прогулке</w:t>
            </w:r>
          </w:p>
          <w:p w14:paraId="3BA960A7">
            <w:pPr>
              <w:pStyle w:val="43"/>
              <w:rPr>
                <w:rFonts w:ascii="Times New Roman" w:hAnsi="Times New Roman" w:eastAsiaTheme="minorHAnsi"/>
                <w:sz w:val="18"/>
                <w:szCs w:val="18"/>
              </w:rPr>
            </w:pPr>
          </w:p>
        </w:tc>
        <w:tc>
          <w:tcPr>
            <w:tcW w:w="1984" w:type="dxa"/>
            <w:tcBorders>
              <w:top w:val="single" w:color="000000" w:sz="2" w:space="0"/>
              <w:left w:val="single" w:color="000000" w:sz="2" w:space="0"/>
              <w:bottom w:val="single" w:color="000000" w:sz="2" w:space="0"/>
              <w:right w:val="single" w:color="000000" w:sz="2" w:space="0"/>
            </w:tcBorders>
          </w:tcPr>
          <w:p w14:paraId="0D459C17">
            <w:pPr>
              <w:pStyle w:val="43"/>
              <w:rPr>
                <w:rFonts w:ascii="Times New Roman" w:hAnsi="Times New Roman" w:eastAsiaTheme="minorHAnsi"/>
                <w:sz w:val="18"/>
                <w:szCs w:val="18"/>
              </w:rPr>
            </w:pPr>
            <w:r>
              <w:rPr>
                <w:rFonts w:ascii="Times New Roman" w:hAnsi="Times New Roman" w:eastAsiaTheme="minorHAnsi"/>
                <w:sz w:val="18"/>
                <w:szCs w:val="18"/>
              </w:rPr>
              <w:t>1 Развитие речи</w:t>
            </w:r>
          </w:p>
          <w:p w14:paraId="2829F5FF">
            <w:pPr>
              <w:pStyle w:val="43"/>
              <w:rPr>
                <w:rFonts w:ascii="Times New Roman" w:hAnsi="Times New Roman" w:eastAsiaTheme="minorHAnsi"/>
                <w:sz w:val="18"/>
                <w:szCs w:val="18"/>
              </w:rPr>
            </w:pPr>
            <w:r>
              <w:rPr>
                <w:rFonts w:ascii="Times New Roman" w:hAnsi="Times New Roman" w:eastAsiaTheme="minorHAnsi"/>
                <w:sz w:val="18"/>
                <w:szCs w:val="18"/>
              </w:rPr>
              <w:t xml:space="preserve"> 2. Физическая культура в спортзале </w:t>
            </w:r>
          </w:p>
          <w:p w14:paraId="0D4EF3D1">
            <w:pPr>
              <w:pStyle w:val="43"/>
              <w:rPr>
                <w:rFonts w:ascii="Times New Roman" w:hAnsi="Times New Roman" w:eastAsiaTheme="minorHAnsi"/>
                <w:sz w:val="18"/>
                <w:szCs w:val="18"/>
              </w:rPr>
            </w:pPr>
            <w:r>
              <w:rPr>
                <w:rFonts w:ascii="Times New Roman" w:hAnsi="Times New Roman" w:eastAsiaTheme="minorHAnsi"/>
                <w:sz w:val="18"/>
                <w:szCs w:val="18"/>
              </w:rPr>
              <w:t>3.Рисование</w:t>
            </w:r>
          </w:p>
          <w:p w14:paraId="48057EA6">
            <w:pPr>
              <w:pStyle w:val="43"/>
              <w:rPr>
                <w:rFonts w:ascii="Times New Roman" w:hAnsi="Times New Roman" w:eastAsiaTheme="minorHAnsi"/>
                <w:sz w:val="18"/>
                <w:szCs w:val="18"/>
              </w:rPr>
            </w:pPr>
          </w:p>
        </w:tc>
        <w:tc>
          <w:tcPr>
            <w:tcW w:w="1759" w:type="dxa"/>
            <w:gridSpan w:val="2"/>
            <w:tcBorders>
              <w:top w:val="single" w:color="000000" w:sz="2" w:space="0"/>
              <w:left w:val="single" w:color="000000" w:sz="2" w:space="0"/>
              <w:bottom w:val="single" w:color="000000" w:sz="2" w:space="0"/>
              <w:right w:val="single" w:color="000000" w:sz="2" w:space="0"/>
            </w:tcBorders>
          </w:tcPr>
          <w:p w14:paraId="1EB5C8D0">
            <w:pPr>
              <w:pStyle w:val="43"/>
              <w:rPr>
                <w:rFonts w:ascii="Times New Roman" w:hAnsi="Times New Roman"/>
                <w:sz w:val="18"/>
                <w:szCs w:val="18"/>
              </w:rPr>
            </w:pPr>
            <w:r>
              <w:rPr>
                <w:rFonts w:ascii="Times New Roman" w:hAnsi="Times New Roman" w:eastAsiaTheme="minorHAnsi"/>
                <w:sz w:val="18"/>
                <w:szCs w:val="18"/>
              </w:rPr>
              <w:t>1.</w:t>
            </w:r>
            <w:r>
              <w:rPr>
                <w:rFonts w:ascii="Times New Roman" w:hAnsi="Times New Roman"/>
                <w:sz w:val="18"/>
                <w:szCs w:val="18"/>
              </w:rPr>
              <w:t>ФЭМП</w:t>
            </w:r>
          </w:p>
          <w:p w14:paraId="4FC0770B">
            <w:pPr>
              <w:pStyle w:val="43"/>
              <w:rPr>
                <w:rFonts w:ascii="Times New Roman" w:hAnsi="Times New Roman" w:eastAsiaTheme="minorHAnsi"/>
                <w:sz w:val="18"/>
                <w:szCs w:val="18"/>
              </w:rPr>
            </w:pPr>
            <w:r>
              <w:rPr>
                <w:rFonts w:ascii="Times New Roman" w:hAnsi="Times New Roman"/>
                <w:sz w:val="18"/>
                <w:szCs w:val="18"/>
              </w:rPr>
              <w:t>2.</w:t>
            </w:r>
            <w:r>
              <w:rPr>
                <w:rFonts w:ascii="Times New Roman" w:hAnsi="Times New Roman" w:eastAsiaTheme="minorHAnsi"/>
                <w:sz w:val="18"/>
                <w:szCs w:val="18"/>
              </w:rPr>
              <w:t>Познавательное развитие</w:t>
            </w:r>
          </w:p>
          <w:p w14:paraId="2723A748">
            <w:pPr>
              <w:pStyle w:val="43"/>
              <w:rPr>
                <w:rFonts w:ascii="Times New Roman" w:hAnsi="Times New Roman" w:eastAsiaTheme="minorHAnsi"/>
                <w:sz w:val="18"/>
                <w:szCs w:val="18"/>
              </w:rPr>
            </w:pPr>
            <w:r>
              <w:rPr>
                <w:rFonts w:ascii="Times New Roman" w:hAnsi="Times New Roman" w:eastAsiaTheme="minorHAnsi"/>
                <w:sz w:val="18"/>
                <w:szCs w:val="18"/>
              </w:rPr>
              <w:t>3..Лепка/Аппликация</w:t>
            </w:r>
          </w:p>
          <w:p w14:paraId="3CFA1EEB">
            <w:pPr>
              <w:pStyle w:val="43"/>
              <w:rPr>
                <w:rFonts w:ascii="Times New Roman" w:hAnsi="Times New Roman" w:eastAsiaTheme="minorHAnsi"/>
                <w:sz w:val="18"/>
                <w:szCs w:val="18"/>
              </w:rPr>
            </w:pPr>
          </w:p>
          <w:p w14:paraId="45C1B213">
            <w:pPr>
              <w:pStyle w:val="43"/>
              <w:rPr>
                <w:rFonts w:ascii="Times New Roman" w:hAnsi="Times New Roman" w:eastAsiaTheme="minorHAnsi"/>
                <w:sz w:val="18"/>
                <w:szCs w:val="18"/>
              </w:rPr>
            </w:pPr>
          </w:p>
        </w:tc>
        <w:tc>
          <w:tcPr>
            <w:tcW w:w="402" w:type="dxa"/>
            <w:tcBorders>
              <w:top w:val="single" w:color="000000" w:sz="2" w:space="0"/>
              <w:left w:val="single" w:color="000000" w:sz="2" w:space="0"/>
              <w:bottom w:val="single" w:color="000000" w:sz="2" w:space="0"/>
              <w:right w:val="single" w:color="000000" w:sz="2" w:space="0"/>
            </w:tcBorders>
            <w:textDirection w:val="btLr"/>
            <w:vAlign w:val="bottom"/>
          </w:tcPr>
          <w:p w14:paraId="2A2080F3">
            <w:pPr>
              <w:pStyle w:val="43"/>
              <w:ind w:left="113" w:right="113"/>
              <w:jc w:val="center"/>
              <w:rPr>
                <w:rFonts w:ascii="Times New Roman" w:hAnsi="Times New Roman" w:eastAsiaTheme="minorHAnsi"/>
                <w:sz w:val="18"/>
                <w:szCs w:val="24"/>
              </w:rPr>
            </w:pPr>
            <w:r>
              <w:rPr>
                <w:rFonts w:ascii="Times New Roman" w:hAnsi="Times New Roman" w:eastAsiaTheme="minorHAnsi"/>
                <w:sz w:val="18"/>
                <w:szCs w:val="24"/>
              </w:rPr>
              <w:t>16</w:t>
            </w:r>
          </w:p>
          <w:p w14:paraId="49B7F728">
            <w:pPr>
              <w:pStyle w:val="43"/>
              <w:ind w:left="113" w:right="113"/>
              <w:jc w:val="center"/>
              <w:rPr>
                <w:rFonts w:ascii="Times New Roman" w:hAnsi="Times New Roman" w:eastAsiaTheme="minorHAnsi"/>
                <w:sz w:val="18"/>
                <w:szCs w:val="24"/>
              </w:rPr>
            </w:pPr>
          </w:p>
          <w:p w14:paraId="3B242261">
            <w:pPr>
              <w:pStyle w:val="43"/>
              <w:ind w:left="113" w:right="113"/>
              <w:jc w:val="center"/>
              <w:rPr>
                <w:rFonts w:ascii="Times New Roman" w:hAnsi="Times New Roman" w:eastAsiaTheme="minorHAnsi"/>
                <w:sz w:val="18"/>
                <w:szCs w:val="24"/>
              </w:rPr>
            </w:pPr>
          </w:p>
          <w:p w14:paraId="2388284C">
            <w:pPr>
              <w:pStyle w:val="43"/>
              <w:ind w:left="113" w:right="113"/>
              <w:jc w:val="center"/>
              <w:rPr>
                <w:rFonts w:ascii="Times New Roman" w:hAnsi="Times New Roman" w:eastAsiaTheme="minorHAnsi"/>
                <w:sz w:val="18"/>
                <w:szCs w:val="24"/>
              </w:rPr>
            </w:pPr>
            <w:r>
              <w:rPr>
                <w:rFonts w:ascii="Times New Roman" w:hAnsi="Times New Roman" w:eastAsiaTheme="minorHAnsi"/>
                <w:sz w:val="18"/>
                <w:szCs w:val="24"/>
              </w:rPr>
              <w:t>13</w:t>
            </w:r>
          </w:p>
        </w:tc>
        <w:tc>
          <w:tcPr>
            <w:tcW w:w="403" w:type="dxa"/>
            <w:tcBorders>
              <w:top w:val="single" w:color="000000" w:sz="2" w:space="0"/>
              <w:left w:val="single" w:color="000000" w:sz="2" w:space="0"/>
              <w:bottom w:val="single" w:color="000000" w:sz="2" w:space="0"/>
              <w:right w:val="single" w:color="000000" w:sz="2" w:space="0"/>
            </w:tcBorders>
            <w:textDirection w:val="btLr"/>
            <w:vAlign w:val="bottom"/>
          </w:tcPr>
          <w:p w14:paraId="7D887FF2">
            <w:pPr>
              <w:pStyle w:val="43"/>
              <w:ind w:left="113" w:right="113"/>
              <w:jc w:val="center"/>
              <w:rPr>
                <w:rFonts w:ascii="Times New Roman" w:hAnsi="Times New Roman" w:eastAsiaTheme="minorHAnsi"/>
                <w:sz w:val="18"/>
                <w:szCs w:val="24"/>
              </w:rPr>
            </w:pPr>
            <w:r>
              <w:rPr>
                <w:rFonts w:ascii="Times New Roman" w:hAnsi="Times New Roman" w:eastAsiaTheme="minorHAnsi"/>
                <w:sz w:val="18"/>
                <w:szCs w:val="24"/>
              </w:rPr>
              <w:t>25-30 мин</w:t>
            </w:r>
          </w:p>
          <w:p w14:paraId="5E7C9BA6">
            <w:pPr>
              <w:pStyle w:val="43"/>
              <w:ind w:left="113" w:right="113"/>
              <w:jc w:val="center"/>
              <w:rPr>
                <w:rFonts w:ascii="Times New Roman" w:hAnsi="Times New Roman" w:eastAsiaTheme="minorHAnsi"/>
                <w:sz w:val="18"/>
                <w:szCs w:val="24"/>
              </w:rPr>
            </w:pPr>
          </w:p>
          <w:p w14:paraId="4517DB12">
            <w:pPr>
              <w:pStyle w:val="43"/>
              <w:ind w:left="113" w:right="113"/>
              <w:jc w:val="center"/>
              <w:rPr>
                <w:rFonts w:ascii="Times New Roman" w:hAnsi="Times New Roman" w:eastAsiaTheme="minorHAnsi"/>
                <w:sz w:val="18"/>
                <w:szCs w:val="24"/>
              </w:rPr>
            </w:pPr>
          </w:p>
          <w:p w14:paraId="09191851">
            <w:pPr>
              <w:pStyle w:val="43"/>
              <w:ind w:left="113" w:right="113"/>
              <w:jc w:val="center"/>
              <w:rPr>
                <w:rFonts w:ascii="Times New Roman" w:hAnsi="Times New Roman" w:eastAsiaTheme="minorHAnsi"/>
                <w:sz w:val="18"/>
                <w:szCs w:val="24"/>
              </w:rPr>
            </w:pPr>
            <w:r>
              <w:rPr>
                <w:rFonts w:ascii="Times New Roman" w:hAnsi="Times New Roman" w:eastAsiaTheme="minorHAnsi"/>
                <w:sz w:val="18"/>
                <w:szCs w:val="24"/>
              </w:rPr>
              <w:t>20</w:t>
            </w:r>
          </w:p>
        </w:tc>
      </w:tr>
    </w:tbl>
    <w:p w14:paraId="10A209AD">
      <w:pPr>
        <w:pStyle w:val="43"/>
        <w:rPr>
          <w:rFonts w:ascii="Times New Roman" w:hAnsi="Times New Roman" w:eastAsiaTheme="minorHAnsi"/>
          <w:b/>
          <w:sz w:val="24"/>
          <w:szCs w:val="24"/>
        </w:rPr>
      </w:pPr>
    </w:p>
    <w:p w14:paraId="18D27EEB">
      <w:pPr>
        <w:tabs>
          <w:tab w:val="left" w:pos="2388"/>
        </w:tabs>
        <w:spacing w:before="109"/>
        <w:jc w:val="center"/>
        <w:rPr>
          <w:b/>
        </w:rPr>
      </w:pPr>
      <w:r>
        <w:rPr>
          <w:b/>
        </w:rPr>
        <w:t>6.Режим дня</w:t>
      </w:r>
    </w:p>
    <w:p w14:paraId="51E7EA26">
      <w:pPr>
        <w:tabs>
          <w:tab w:val="left" w:pos="2388"/>
        </w:tabs>
        <w:spacing w:before="109"/>
        <w:jc w:val="center"/>
        <w:rPr>
          <w:b/>
          <w:color w:val="376092" w:themeColor="accent1" w:themeShade="BF"/>
          <w:sz w:val="24"/>
          <w:szCs w:val="24"/>
        </w:rPr>
      </w:pPr>
      <w:r>
        <w:tab/>
      </w:r>
      <w:r>
        <w:rPr>
          <w:b/>
          <w:color w:val="376092" w:themeColor="accent1" w:themeShade="BF"/>
          <w:spacing w:val="-2"/>
          <w:w w:val="85"/>
          <w:sz w:val="24"/>
          <w:szCs w:val="24"/>
        </w:rPr>
        <w:t xml:space="preserve">Режим дня в группе раннего возраста. </w:t>
      </w:r>
      <w:r>
        <w:rPr>
          <w:b/>
          <w:color w:val="376092" w:themeColor="accent1" w:themeShade="BF"/>
          <w:w w:val="90"/>
          <w:sz w:val="24"/>
          <w:szCs w:val="24"/>
        </w:rPr>
        <w:t>Осенне-весенний период</w:t>
      </w:r>
    </w:p>
    <w:p w14:paraId="4587ACF2">
      <w:pPr>
        <w:pStyle w:val="18"/>
        <w:spacing w:before="6"/>
        <w:rPr>
          <w:b/>
          <w:sz w:val="5"/>
        </w:rPr>
      </w:pPr>
    </w:p>
    <w:tbl>
      <w:tblPr>
        <w:tblStyle w:val="11"/>
        <w:tblW w:w="0" w:type="auto"/>
        <w:tblInd w:w="10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77"/>
        <w:gridCol w:w="1947"/>
        <w:gridCol w:w="1813"/>
      </w:tblGrid>
      <w:tr w14:paraId="5C76AC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4077" w:type="dxa"/>
            <w:tcBorders>
              <w:top w:val="nil"/>
              <w:left w:val="nil"/>
              <w:right w:val="single" w:color="FFFFFF" w:sz="8" w:space="0"/>
            </w:tcBorders>
            <w:shd w:val="clear" w:color="auto" w:fill="31A089"/>
          </w:tcPr>
          <w:p w14:paraId="1605EE24">
            <w:pPr>
              <w:pStyle w:val="42"/>
              <w:spacing w:before="91"/>
              <w:ind w:left="1035"/>
              <w:rPr>
                <w:b/>
                <w:sz w:val="18"/>
              </w:rPr>
            </w:pPr>
            <w:r>
              <w:rPr>
                <w:b/>
                <w:color w:val="FFFFFF"/>
                <w:w w:val="95"/>
                <w:sz w:val="18"/>
              </w:rPr>
              <w:t>режимные</w:t>
            </w:r>
            <w:r>
              <w:rPr>
                <w:b/>
                <w:color w:val="FFFFFF"/>
                <w:spacing w:val="-2"/>
                <w:w w:val="95"/>
                <w:sz w:val="18"/>
              </w:rPr>
              <w:t xml:space="preserve"> </w:t>
            </w:r>
            <w:r>
              <w:rPr>
                <w:b/>
                <w:color w:val="FFFFFF"/>
                <w:spacing w:val="-2"/>
                <w:sz w:val="18"/>
              </w:rPr>
              <w:t>моменты</w:t>
            </w:r>
          </w:p>
        </w:tc>
        <w:tc>
          <w:tcPr>
            <w:tcW w:w="1947" w:type="dxa"/>
            <w:tcBorders>
              <w:top w:val="nil"/>
              <w:left w:val="single" w:color="FFFFFF" w:sz="8" w:space="0"/>
              <w:right w:val="single" w:color="FFFFFF" w:sz="8" w:space="0"/>
            </w:tcBorders>
            <w:shd w:val="clear" w:color="auto" w:fill="3B57A0"/>
          </w:tcPr>
          <w:p w14:paraId="4161832E">
            <w:pPr>
              <w:pStyle w:val="42"/>
              <w:spacing w:before="91"/>
              <w:ind w:left="65" w:right="59"/>
              <w:rPr>
                <w:b/>
                <w:sz w:val="18"/>
              </w:rPr>
            </w:pPr>
            <w:r>
              <w:rPr>
                <w:b/>
                <w:color w:val="FFFFFF"/>
                <w:w w:val="95"/>
                <w:sz w:val="18"/>
              </w:rPr>
              <w:t>1</w:t>
            </w:r>
            <w:r>
              <w:rPr>
                <w:b/>
                <w:color w:val="FFFFFF"/>
                <w:spacing w:val="-7"/>
                <w:w w:val="95"/>
                <w:sz w:val="18"/>
              </w:rPr>
              <w:t xml:space="preserve"> </w:t>
            </w:r>
            <w:r>
              <w:rPr>
                <w:b/>
                <w:color w:val="FFFFFF"/>
                <w:w w:val="95"/>
                <w:sz w:val="18"/>
              </w:rPr>
              <w:t>год–1,5</w:t>
            </w:r>
            <w:r>
              <w:rPr>
                <w:b/>
                <w:color w:val="FFFFFF"/>
                <w:spacing w:val="-7"/>
                <w:w w:val="95"/>
                <w:sz w:val="18"/>
              </w:rPr>
              <w:t xml:space="preserve"> </w:t>
            </w:r>
            <w:r>
              <w:rPr>
                <w:b/>
                <w:color w:val="FFFFFF"/>
                <w:spacing w:val="-4"/>
                <w:w w:val="95"/>
                <w:sz w:val="18"/>
              </w:rPr>
              <w:t>года</w:t>
            </w:r>
          </w:p>
        </w:tc>
        <w:tc>
          <w:tcPr>
            <w:tcW w:w="1812" w:type="dxa"/>
            <w:tcBorders>
              <w:top w:val="nil"/>
              <w:left w:val="single" w:color="FFFFFF" w:sz="8" w:space="0"/>
              <w:right w:val="nil"/>
            </w:tcBorders>
            <w:shd w:val="clear" w:color="auto" w:fill="CE7026"/>
          </w:tcPr>
          <w:p w14:paraId="6DCA7E14">
            <w:pPr>
              <w:pStyle w:val="42"/>
              <w:spacing w:before="91"/>
              <w:ind w:right="68"/>
              <w:jc w:val="right"/>
              <w:rPr>
                <w:b/>
                <w:sz w:val="18"/>
              </w:rPr>
            </w:pPr>
            <w:r>
              <w:rPr>
                <w:b/>
                <w:color w:val="FFFFFF"/>
                <w:sz w:val="18"/>
              </w:rPr>
              <w:t>1,5</w:t>
            </w:r>
            <w:r>
              <w:rPr>
                <w:b/>
                <w:color w:val="FFFFFF"/>
                <w:spacing w:val="35"/>
                <w:sz w:val="18"/>
              </w:rPr>
              <w:t xml:space="preserve"> </w:t>
            </w:r>
            <w:r>
              <w:rPr>
                <w:b/>
                <w:color w:val="FFFFFF"/>
                <w:sz w:val="18"/>
              </w:rPr>
              <w:t>года–3</w:t>
            </w:r>
            <w:r>
              <w:rPr>
                <w:b/>
                <w:color w:val="FFFFFF"/>
                <w:spacing w:val="36"/>
                <w:sz w:val="18"/>
              </w:rPr>
              <w:t xml:space="preserve"> </w:t>
            </w:r>
            <w:r>
              <w:rPr>
                <w:b/>
                <w:color w:val="FFFFFF"/>
                <w:spacing w:val="-4"/>
                <w:sz w:val="18"/>
              </w:rPr>
              <w:t>года</w:t>
            </w:r>
          </w:p>
        </w:tc>
      </w:tr>
      <w:tr w14:paraId="17E3B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9" w:hRule="atLeast"/>
        </w:trPr>
        <w:tc>
          <w:tcPr>
            <w:tcW w:w="7837" w:type="dxa"/>
            <w:gridSpan w:val="3"/>
            <w:tcBorders>
              <w:right w:val="nil"/>
            </w:tcBorders>
            <w:shd w:val="clear" w:color="auto" w:fill="B3D4CC"/>
          </w:tcPr>
          <w:p w14:paraId="7D010295">
            <w:pPr>
              <w:pStyle w:val="42"/>
              <w:spacing w:before="30" w:line="304" w:lineRule="exact"/>
              <w:ind w:left="3464" w:right="3378"/>
              <w:rPr>
                <w:sz w:val="18"/>
              </w:rPr>
            </w:pPr>
            <w:r>
              <w:rPr>
                <w:spacing w:val="-4"/>
                <w:sz w:val="18"/>
              </w:rPr>
              <w:t>дома</w:t>
            </w:r>
          </w:p>
        </w:tc>
      </w:tr>
      <w:tr w14:paraId="35045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4077" w:type="dxa"/>
            <w:tcBorders>
              <w:left w:val="nil"/>
              <w:right w:val="single" w:color="FFFFFF" w:sz="8" w:space="0"/>
            </w:tcBorders>
            <w:shd w:val="clear" w:color="auto" w:fill="ECF3F1"/>
          </w:tcPr>
          <w:p w14:paraId="76985626">
            <w:pPr>
              <w:pStyle w:val="42"/>
              <w:spacing w:before="65"/>
              <w:ind w:left="49"/>
              <w:rPr>
                <w:sz w:val="18"/>
              </w:rPr>
            </w:pPr>
            <w:r>
              <w:rPr>
                <w:w w:val="85"/>
                <w:sz w:val="18"/>
              </w:rPr>
              <w:t>Подъем,</w:t>
            </w:r>
            <w:r>
              <w:rPr>
                <w:spacing w:val="-9"/>
                <w:sz w:val="18"/>
              </w:rPr>
              <w:t xml:space="preserve"> </w:t>
            </w:r>
            <w:r>
              <w:rPr>
                <w:w w:val="85"/>
                <w:sz w:val="18"/>
              </w:rPr>
              <w:t>утренний</w:t>
            </w:r>
            <w:r>
              <w:rPr>
                <w:spacing w:val="-8"/>
                <w:sz w:val="18"/>
              </w:rPr>
              <w:t xml:space="preserve"> </w:t>
            </w:r>
            <w:r>
              <w:rPr>
                <w:spacing w:val="-2"/>
                <w:w w:val="85"/>
                <w:sz w:val="18"/>
              </w:rPr>
              <w:t>туалет, прогулка к детскому саду</w:t>
            </w:r>
          </w:p>
        </w:tc>
        <w:tc>
          <w:tcPr>
            <w:tcW w:w="1947" w:type="dxa"/>
            <w:tcBorders>
              <w:left w:val="single" w:color="FFFFFF" w:sz="8" w:space="0"/>
              <w:right w:val="single" w:color="FFFFFF" w:sz="8" w:space="0"/>
            </w:tcBorders>
            <w:shd w:val="clear" w:color="auto" w:fill="DEDFEE"/>
          </w:tcPr>
          <w:p w14:paraId="2524C1F0">
            <w:pPr>
              <w:pStyle w:val="42"/>
              <w:spacing w:before="65"/>
              <w:ind w:left="66" w:right="59"/>
              <w:rPr>
                <w:sz w:val="18"/>
              </w:rPr>
            </w:pPr>
            <w:r>
              <w:rPr>
                <w:spacing w:val="7"/>
                <w:w w:val="90"/>
                <w:sz w:val="18"/>
              </w:rPr>
              <w:t>7.00–7:50</w:t>
            </w:r>
          </w:p>
        </w:tc>
        <w:tc>
          <w:tcPr>
            <w:tcW w:w="1812" w:type="dxa"/>
            <w:tcBorders>
              <w:left w:val="single" w:color="FFFFFF" w:sz="8" w:space="0"/>
              <w:right w:val="nil"/>
            </w:tcBorders>
            <w:shd w:val="clear" w:color="auto" w:fill="FAF0E1"/>
          </w:tcPr>
          <w:p w14:paraId="0290697A">
            <w:pPr>
              <w:pStyle w:val="42"/>
              <w:spacing w:before="65"/>
              <w:ind w:left="495"/>
              <w:rPr>
                <w:sz w:val="18"/>
              </w:rPr>
            </w:pPr>
            <w:r>
              <w:rPr>
                <w:spacing w:val="7"/>
                <w:w w:val="90"/>
                <w:sz w:val="18"/>
              </w:rPr>
              <w:t>7.00–7:50</w:t>
            </w:r>
          </w:p>
        </w:tc>
      </w:tr>
      <w:tr w14:paraId="0182D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7837" w:type="dxa"/>
            <w:gridSpan w:val="3"/>
            <w:tcBorders>
              <w:left w:val="nil"/>
              <w:right w:val="nil"/>
            </w:tcBorders>
            <w:shd w:val="clear" w:color="auto" w:fill="B3D4CC"/>
          </w:tcPr>
          <w:p w14:paraId="29148D5A">
            <w:pPr>
              <w:pStyle w:val="42"/>
              <w:spacing w:before="30" w:line="280" w:lineRule="exact"/>
              <w:ind w:left="2545" w:right="2484"/>
              <w:rPr>
                <w:sz w:val="18"/>
              </w:rPr>
            </w:pPr>
            <w:r>
              <w:rPr>
                <w:sz w:val="18"/>
              </w:rPr>
              <w:t>в</w:t>
            </w:r>
            <w:r>
              <w:rPr>
                <w:spacing w:val="-3"/>
                <w:sz w:val="18"/>
              </w:rPr>
              <w:t xml:space="preserve"> </w:t>
            </w:r>
            <w:r>
              <w:rPr>
                <w:sz w:val="18"/>
              </w:rPr>
              <w:t>дошкольном</w:t>
            </w:r>
            <w:r>
              <w:rPr>
                <w:spacing w:val="-3"/>
                <w:sz w:val="18"/>
              </w:rPr>
              <w:t xml:space="preserve"> </w:t>
            </w:r>
            <w:r>
              <w:rPr>
                <w:spacing w:val="-2"/>
                <w:sz w:val="18"/>
              </w:rPr>
              <w:t xml:space="preserve">учреждении </w:t>
            </w:r>
          </w:p>
        </w:tc>
      </w:tr>
      <w:tr w14:paraId="2C52B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077" w:type="dxa"/>
            <w:tcBorders>
              <w:left w:val="nil"/>
              <w:right w:val="single" w:color="FFFFFF" w:sz="8" w:space="0"/>
            </w:tcBorders>
            <w:shd w:val="clear" w:color="auto" w:fill="ECF3F1"/>
          </w:tcPr>
          <w:p w14:paraId="05E7F6FB">
            <w:pPr>
              <w:pStyle w:val="42"/>
              <w:spacing w:before="44"/>
              <w:ind w:left="49"/>
              <w:rPr>
                <w:sz w:val="18"/>
              </w:rPr>
            </w:pPr>
            <w:r>
              <w:rPr>
                <w:w w:val="85"/>
                <w:sz w:val="18"/>
              </w:rPr>
              <w:t>Прием</w:t>
            </w:r>
            <w:r>
              <w:rPr>
                <w:spacing w:val="-3"/>
                <w:sz w:val="18"/>
              </w:rPr>
              <w:t xml:space="preserve"> </w:t>
            </w:r>
            <w:r>
              <w:rPr>
                <w:w w:val="85"/>
                <w:sz w:val="18"/>
              </w:rPr>
              <w:t xml:space="preserve">детей, свободная </w:t>
            </w:r>
            <w:r>
              <w:rPr>
                <w:spacing w:val="-3"/>
                <w:sz w:val="18"/>
              </w:rPr>
              <w:t xml:space="preserve"> </w:t>
            </w:r>
            <w:r>
              <w:rPr>
                <w:spacing w:val="-4"/>
                <w:w w:val="85"/>
                <w:sz w:val="18"/>
              </w:rPr>
              <w:t xml:space="preserve">игра </w:t>
            </w:r>
          </w:p>
        </w:tc>
        <w:tc>
          <w:tcPr>
            <w:tcW w:w="1947" w:type="dxa"/>
            <w:tcBorders>
              <w:left w:val="single" w:color="FFFFFF" w:sz="8" w:space="0"/>
              <w:right w:val="single" w:color="FFFFFF" w:sz="8" w:space="0"/>
            </w:tcBorders>
            <w:shd w:val="clear" w:color="auto" w:fill="DEDFEE"/>
          </w:tcPr>
          <w:p w14:paraId="2565692D">
            <w:pPr>
              <w:pStyle w:val="42"/>
              <w:spacing w:before="44"/>
              <w:ind w:left="66" w:right="2"/>
              <w:rPr>
                <w:sz w:val="18"/>
              </w:rPr>
            </w:pPr>
            <w:r>
              <w:rPr>
                <w:spacing w:val="7"/>
                <w:w w:val="90"/>
                <w:sz w:val="18"/>
              </w:rPr>
              <w:t>7:30–8:15</w:t>
            </w:r>
          </w:p>
        </w:tc>
        <w:tc>
          <w:tcPr>
            <w:tcW w:w="1812" w:type="dxa"/>
            <w:tcBorders>
              <w:left w:val="single" w:color="FFFFFF" w:sz="8" w:space="0"/>
              <w:right w:val="nil"/>
            </w:tcBorders>
            <w:shd w:val="clear" w:color="auto" w:fill="FAF0E1"/>
          </w:tcPr>
          <w:p w14:paraId="0438C291">
            <w:pPr>
              <w:pStyle w:val="42"/>
              <w:spacing w:before="44"/>
              <w:ind w:left="517"/>
              <w:rPr>
                <w:sz w:val="18"/>
              </w:rPr>
            </w:pPr>
            <w:r>
              <w:rPr>
                <w:spacing w:val="-2"/>
                <w:w w:val="90"/>
                <w:sz w:val="18"/>
              </w:rPr>
              <w:t>7:30–8:15</w:t>
            </w:r>
          </w:p>
        </w:tc>
      </w:tr>
      <w:tr w14:paraId="7AC1B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5" w:hRule="atLeast"/>
        </w:trPr>
        <w:tc>
          <w:tcPr>
            <w:tcW w:w="4077" w:type="dxa"/>
            <w:tcBorders>
              <w:left w:val="nil"/>
              <w:right w:val="single" w:color="FFFFFF" w:sz="8" w:space="0"/>
            </w:tcBorders>
            <w:shd w:val="clear" w:color="auto" w:fill="ECF3F1"/>
          </w:tcPr>
          <w:p w14:paraId="60CDDD8C">
            <w:pPr>
              <w:pStyle w:val="42"/>
              <w:spacing w:before="44"/>
              <w:ind w:left="49"/>
              <w:rPr>
                <w:w w:val="85"/>
                <w:sz w:val="18"/>
              </w:rPr>
            </w:pPr>
            <w:r>
              <w:rPr>
                <w:w w:val="85"/>
                <w:sz w:val="18"/>
              </w:rPr>
              <w:t>Утренняя гимнастика</w:t>
            </w:r>
          </w:p>
        </w:tc>
        <w:tc>
          <w:tcPr>
            <w:tcW w:w="1947" w:type="dxa"/>
            <w:tcBorders>
              <w:left w:val="single" w:color="FFFFFF" w:sz="8" w:space="0"/>
              <w:right w:val="single" w:color="FFFFFF" w:sz="8" w:space="0"/>
            </w:tcBorders>
            <w:shd w:val="clear" w:color="auto" w:fill="DEDFEE"/>
          </w:tcPr>
          <w:p w14:paraId="4D4068BB">
            <w:pPr>
              <w:pStyle w:val="42"/>
              <w:spacing w:before="44"/>
              <w:ind w:left="66" w:right="2"/>
              <w:rPr>
                <w:spacing w:val="7"/>
                <w:w w:val="90"/>
                <w:sz w:val="18"/>
              </w:rPr>
            </w:pPr>
            <w:r>
              <w:rPr>
                <w:spacing w:val="7"/>
                <w:w w:val="90"/>
                <w:sz w:val="18"/>
              </w:rPr>
              <w:t>8.15-8.20</w:t>
            </w:r>
          </w:p>
        </w:tc>
        <w:tc>
          <w:tcPr>
            <w:tcW w:w="1812" w:type="dxa"/>
            <w:tcBorders>
              <w:left w:val="single" w:color="FFFFFF" w:sz="8" w:space="0"/>
              <w:right w:val="nil"/>
            </w:tcBorders>
            <w:shd w:val="clear" w:color="auto" w:fill="FAF0E1"/>
          </w:tcPr>
          <w:p w14:paraId="3EB7B54E">
            <w:pPr>
              <w:pStyle w:val="42"/>
              <w:spacing w:before="44"/>
              <w:ind w:left="517"/>
              <w:rPr>
                <w:spacing w:val="-2"/>
                <w:w w:val="90"/>
                <w:sz w:val="18"/>
              </w:rPr>
            </w:pPr>
            <w:r>
              <w:rPr>
                <w:spacing w:val="7"/>
                <w:w w:val="90"/>
                <w:sz w:val="18"/>
              </w:rPr>
              <w:t>8.15-8.20</w:t>
            </w:r>
          </w:p>
        </w:tc>
      </w:tr>
      <w:tr w14:paraId="798920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077" w:type="dxa"/>
            <w:tcBorders>
              <w:left w:val="nil"/>
              <w:right w:val="single" w:color="FFFFFF" w:sz="8" w:space="0"/>
            </w:tcBorders>
            <w:shd w:val="clear" w:color="auto" w:fill="ECF3F1"/>
          </w:tcPr>
          <w:p w14:paraId="3EEB6434">
            <w:pPr>
              <w:pStyle w:val="42"/>
              <w:spacing w:before="44"/>
              <w:ind w:left="49"/>
              <w:rPr>
                <w:sz w:val="18"/>
              </w:rPr>
            </w:pPr>
            <w:r>
              <w:rPr>
                <w:spacing w:val="-2"/>
                <w:w w:val="85"/>
                <w:sz w:val="18"/>
              </w:rPr>
              <w:t>Подготовка</w:t>
            </w:r>
            <w:r>
              <w:rPr>
                <w:spacing w:val="-7"/>
                <w:sz w:val="18"/>
              </w:rPr>
              <w:t xml:space="preserve"> </w:t>
            </w:r>
            <w:r>
              <w:rPr>
                <w:spacing w:val="-2"/>
                <w:w w:val="85"/>
                <w:sz w:val="18"/>
              </w:rPr>
              <w:t>к</w:t>
            </w:r>
            <w:r>
              <w:rPr>
                <w:spacing w:val="-6"/>
                <w:sz w:val="18"/>
              </w:rPr>
              <w:t xml:space="preserve"> </w:t>
            </w:r>
            <w:r>
              <w:rPr>
                <w:spacing w:val="-2"/>
                <w:w w:val="85"/>
                <w:sz w:val="18"/>
              </w:rPr>
              <w:t>завтраку,</w:t>
            </w:r>
            <w:r>
              <w:rPr>
                <w:spacing w:val="-7"/>
                <w:sz w:val="18"/>
              </w:rPr>
              <w:t xml:space="preserve"> </w:t>
            </w:r>
            <w:r>
              <w:rPr>
                <w:spacing w:val="-2"/>
                <w:w w:val="85"/>
                <w:sz w:val="18"/>
              </w:rPr>
              <w:t>завтрак</w:t>
            </w:r>
          </w:p>
        </w:tc>
        <w:tc>
          <w:tcPr>
            <w:tcW w:w="1947" w:type="dxa"/>
            <w:tcBorders>
              <w:left w:val="single" w:color="FFFFFF" w:sz="8" w:space="0"/>
              <w:right w:val="single" w:color="FFFFFF" w:sz="8" w:space="0"/>
            </w:tcBorders>
            <w:shd w:val="clear" w:color="auto" w:fill="DEDFEE"/>
          </w:tcPr>
          <w:p w14:paraId="6016F2BE">
            <w:pPr>
              <w:pStyle w:val="42"/>
              <w:spacing w:before="44"/>
              <w:ind w:left="66" w:right="3"/>
              <w:rPr>
                <w:sz w:val="18"/>
              </w:rPr>
            </w:pPr>
            <w:r>
              <w:rPr>
                <w:spacing w:val="7"/>
                <w:w w:val="90"/>
                <w:sz w:val="18"/>
              </w:rPr>
              <w:t>8.20–8:50</w:t>
            </w:r>
          </w:p>
        </w:tc>
        <w:tc>
          <w:tcPr>
            <w:tcW w:w="1812" w:type="dxa"/>
            <w:tcBorders>
              <w:left w:val="single" w:color="FFFFFF" w:sz="8" w:space="0"/>
              <w:right w:val="nil"/>
            </w:tcBorders>
            <w:shd w:val="clear" w:color="auto" w:fill="FAF0E1"/>
          </w:tcPr>
          <w:p w14:paraId="6DA35D64">
            <w:pPr>
              <w:pStyle w:val="42"/>
              <w:spacing w:before="44"/>
              <w:ind w:left="517"/>
              <w:rPr>
                <w:sz w:val="18"/>
              </w:rPr>
            </w:pPr>
            <w:r>
              <w:rPr>
                <w:spacing w:val="-2"/>
                <w:w w:val="90"/>
                <w:sz w:val="18"/>
              </w:rPr>
              <w:t>8:20–8.50</w:t>
            </w:r>
          </w:p>
        </w:tc>
      </w:tr>
      <w:tr w14:paraId="606CB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077" w:type="dxa"/>
            <w:tcBorders>
              <w:left w:val="nil"/>
              <w:right w:val="single" w:color="FFFFFF" w:sz="8" w:space="0"/>
            </w:tcBorders>
            <w:shd w:val="clear" w:color="auto" w:fill="ECF3F1"/>
          </w:tcPr>
          <w:p w14:paraId="07D0A608">
            <w:pPr>
              <w:pStyle w:val="42"/>
              <w:spacing w:before="44"/>
              <w:ind w:left="49"/>
              <w:rPr>
                <w:sz w:val="18"/>
              </w:rPr>
            </w:pPr>
            <w:r>
              <w:rPr>
                <w:w w:val="85"/>
                <w:sz w:val="18"/>
              </w:rPr>
              <w:t>Самостоятельная</w:t>
            </w:r>
            <w:r>
              <w:rPr>
                <w:spacing w:val="32"/>
                <w:sz w:val="18"/>
              </w:rPr>
              <w:t xml:space="preserve"> </w:t>
            </w:r>
            <w:r>
              <w:rPr>
                <w:spacing w:val="-2"/>
                <w:sz w:val="18"/>
              </w:rPr>
              <w:t>деятельность</w:t>
            </w:r>
          </w:p>
        </w:tc>
        <w:tc>
          <w:tcPr>
            <w:tcW w:w="1947" w:type="dxa"/>
            <w:tcBorders>
              <w:left w:val="single" w:color="FFFFFF" w:sz="8" w:space="0"/>
              <w:right w:val="single" w:color="FFFFFF" w:sz="8" w:space="0"/>
            </w:tcBorders>
            <w:shd w:val="clear" w:color="auto" w:fill="DEDFEE"/>
          </w:tcPr>
          <w:p w14:paraId="6C663BC0">
            <w:pPr>
              <w:pStyle w:val="42"/>
              <w:spacing w:before="44"/>
              <w:ind w:left="66" w:right="3"/>
              <w:rPr>
                <w:sz w:val="18"/>
              </w:rPr>
            </w:pPr>
            <w:r>
              <w:rPr>
                <w:spacing w:val="7"/>
                <w:w w:val="90"/>
                <w:sz w:val="18"/>
              </w:rPr>
              <w:t>8:50–9:20</w:t>
            </w:r>
          </w:p>
        </w:tc>
        <w:tc>
          <w:tcPr>
            <w:tcW w:w="1812" w:type="dxa"/>
            <w:tcBorders>
              <w:left w:val="single" w:color="FFFFFF" w:sz="8" w:space="0"/>
              <w:right w:val="nil"/>
            </w:tcBorders>
            <w:shd w:val="clear" w:color="auto" w:fill="FAF0E1"/>
          </w:tcPr>
          <w:p w14:paraId="73DA426B">
            <w:pPr>
              <w:pStyle w:val="42"/>
              <w:spacing w:before="44"/>
              <w:ind w:left="517"/>
              <w:rPr>
                <w:sz w:val="18"/>
              </w:rPr>
            </w:pPr>
            <w:r>
              <w:rPr>
                <w:spacing w:val="-2"/>
                <w:w w:val="90"/>
                <w:sz w:val="18"/>
              </w:rPr>
              <w:t>8:50–9:20</w:t>
            </w:r>
          </w:p>
        </w:tc>
      </w:tr>
      <w:tr w14:paraId="62630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4077" w:type="dxa"/>
            <w:tcBorders>
              <w:left w:val="nil"/>
              <w:right w:val="single" w:color="FFFFFF" w:sz="8" w:space="0"/>
            </w:tcBorders>
            <w:shd w:val="clear" w:color="auto" w:fill="ECF3F1"/>
          </w:tcPr>
          <w:p w14:paraId="3E41184A">
            <w:pPr>
              <w:pStyle w:val="42"/>
              <w:spacing w:before="61" w:line="218" w:lineRule="auto"/>
              <w:ind w:left="49" w:right="232"/>
              <w:rPr>
                <w:sz w:val="18"/>
              </w:rPr>
            </w:pPr>
            <w:r>
              <w:rPr>
                <w:w w:val="85"/>
                <w:sz w:val="18"/>
              </w:rPr>
              <w:t xml:space="preserve">Подготовка и проведение игры-занятия 1 </w:t>
            </w:r>
            <w:r>
              <w:rPr>
                <w:w w:val="95"/>
                <w:sz w:val="18"/>
              </w:rPr>
              <w:t>(по</w:t>
            </w:r>
            <w:r>
              <w:rPr>
                <w:spacing w:val="-15"/>
                <w:w w:val="95"/>
                <w:sz w:val="18"/>
              </w:rPr>
              <w:t xml:space="preserve"> </w:t>
            </w:r>
            <w:r>
              <w:rPr>
                <w:w w:val="95"/>
                <w:sz w:val="18"/>
              </w:rPr>
              <w:t>подгруппам)</w:t>
            </w:r>
          </w:p>
        </w:tc>
        <w:tc>
          <w:tcPr>
            <w:tcW w:w="1947" w:type="dxa"/>
            <w:tcBorders>
              <w:left w:val="single" w:color="FFFFFF" w:sz="8" w:space="0"/>
              <w:right w:val="single" w:color="FFFFFF" w:sz="8" w:space="0"/>
            </w:tcBorders>
            <w:shd w:val="clear" w:color="auto" w:fill="DEDFEE"/>
          </w:tcPr>
          <w:p w14:paraId="224B9D7F">
            <w:pPr>
              <w:pStyle w:val="42"/>
              <w:spacing w:before="44"/>
              <w:ind w:left="7"/>
              <w:rPr>
                <w:sz w:val="18"/>
              </w:rPr>
            </w:pPr>
            <w:r>
              <w:rPr>
                <w:w w:val="91"/>
                <w:sz w:val="18"/>
              </w:rPr>
              <w:t>—</w:t>
            </w:r>
          </w:p>
        </w:tc>
        <w:tc>
          <w:tcPr>
            <w:tcW w:w="1812" w:type="dxa"/>
            <w:tcBorders>
              <w:left w:val="single" w:color="FFFFFF" w:sz="8" w:space="0"/>
              <w:right w:val="nil"/>
            </w:tcBorders>
            <w:shd w:val="clear" w:color="auto" w:fill="FAF0E1"/>
          </w:tcPr>
          <w:p w14:paraId="16A99AF1">
            <w:pPr>
              <w:pStyle w:val="42"/>
              <w:spacing w:before="44"/>
              <w:ind w:left="302"/>
              <w:rPr>
                <w:sz w:val="18"/>
              </w:rPr>
            </w:pPr>
            <w:r>
              <w:rPr>
                <w:spacing w:val="-2"/>
                <w:w w:val="90"/>
                <w:sz w:val="18"/>
              </w:rPr>
              <w:t>8:50–9:05–9:20</w:t>
            </w:r>
          </w:p>
        </w:tc>
      </w:tr>
      <w:tr w14:paraId="4A421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5" w:hRule="atLeast"/>
        </w:trPr>
        <w:tc>
          <w:tcPr>
            <w:tcW w:w="4077" w:type="dxa"/>
            <w:tcBorders>
              <w:left w:val="nil"/>
              <w:right w:val="single" w:color="FFFFFF" w:sz="8" w:space="0"/>
            </w:tcBorders>
            <w:shd w:val="clear" w:color="auto" w:fill="ECF3F1"/>
          </w:tcPr>
          <w:p w14:paraId="1A28A751">
            <w:pPr>
              <w:pStyle w:val="42"/>
              <w:spacing w:before="61" w:line="218" w:lineRule="auto"/>
              <w:ind w:left="49" w:right="232"/>
              <w:rPr>
                <w:w w:val="85"/>
                <w:sz w:val="18"/>
              </w:rPr>
            </w:pPr>
            <w:r>
              <w:rPr>
                <w:w w:val="85"/>
                <w:sz w:val="18"/>
              </w:rPr>
              <w:t>Второй завтрак</w:t>
            </w:r>
          </w:p>
        </w:tc>
        <w:tc>
          <w:tcPr>
            <w:tcW w:w="1947" w:type="dxa"/>
            <w:tcBorders>
              <w:left w:val="single" w:color="FFFFFF" w:sz="8" w:space="0"/>
              <w:right w:val="single" w:color="FFFFFF" w:sz="8" w:space="0"/>
            </w:tcBorders>
            <w:shd w:val="clear" w:color="auto" w:fill="DEDFEE"/>
          </w:tcPr>
          <w:p w14:paraId="65D87954">
            <w:pPr>
              <w:pStyle w:val="42"/>
              <w:spacing w:before="44"/>
              <w:ind w:left="7"/>
              <w:rPr>
                <w:w w:val="91"/>
                <w:sz w:val="18"/>
              </w:rPr>
            </w:pPr>
            <w:r>
              <w:rPr>
                <w:spacing w:val="7"/>
                <w:w w:val="90"/>
                <w:sz w:val="18"/>
              </w:rPr>
              <w:t>9:20-9.40</w:t>
            </w:r>
          </w:p>
        </w:tc>
        <w:tc>
          <w:tcPr>
            <w:tcW w:w="1812" w:type="dxa"/>
            <w:tcBorders>
              <w:left w:val="single" w:color="FFFFFF" w:sz="8" w:space="0"/>
              <w:right w:val="nil"/>
            </w:tcBorders>
            <w:shd w:val="clear" w:color="auto" w:fill="FAF0E1"/>
          </w:tcPr>
          <w:p w14:paraId="0FEAC005">
            <w:pPr>
              <w:pStyle w:val="42"/>
              <w:spacing w:before="44"/>
              <w:ind w:left="302"/>
              <w:rPr>
                <w:spacing w:val="-2"/>
                <w:w w:val="90"/>
                <w:sz w:val="18"/>
              </w:rPr>
            </w:pPr>
            <w:r>
              <w:rPr>
                <w:spacing w:val="7"/>
                <w:w w:val="90"/>
                <w:sz w:val="18"/>
              </w:rPr>
              <w:t>9:20-9.40</w:t>
            </w:r>
          </w:p>
        </w:tc>
      </w:tr>
      <w:tr w14:paraId="54700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077" w:type="dxa"/>
            <w:tcBorders>
              <w:left w:val="nil"/>
              <w:right w:val="single" w:color="FFFFFF" w:sz="8" w:space="0"/>
            </w:tcBorders>
            <w:shd w:val="clear" w:color="auto" w:fill="ECF3F1"/>
          </w:tcPr>
          <w:p w14:paraId="17188334">
            <w:pPr>
              <w:pStyle w:val="42"/>
              <w:spacing w:before="44"/>
              <w:ind w:left="49"/>
              <w:rPr>
                <w:sz w:val="18"/>
              </w:rPr>
            </w:pPr>
            <w:r>
              <w:rPr>
                <w:spacing w:val="-2"/>
                <w:w w:val="85"/>
                <w:sz w:val="18"/>
              </w:rPr>
              <w:t>Подготовка</w:t>
            </w:r>
            <w:r>
              <w:rPr>
                <w:spacing w:val="-11"/>
                <w:sz w:val="18"/>
              </w:rPr>
              <w:t xml:space="preserve"> </w:t>
            </w:r>
            <w:r>
              <w:rPr>
                <w:spacing w:val="-2"/>
                <w:w w:val="85"/>
                <w:sz w:val="18"/>
              </w:rPr>
              <w:t>ко</w:t>
            </w:r>
            <w:r>
              <w:rPr>
                <w:spacing w:val="-10"/>
                <w:sz w:val="18"/>
              </w:rPr>
              <w:t xml:space="preserve"> </w:t>
            </w:r>
            <w:r>
              <w:rPr>
                <w:spacing w:val="-2"/>
                <w:w w:val="85"/>
                <w:sz w:val="18"/>
              </w:rPr>
              <w:t>сну,</w:t>
            </w:r>
            <w:r>
              <w:rPr>
                <w:spacing w:val="-10"/>
                <w:sz w:val="18"/>
              </w:rPr>
              <w:t xml:space="preserve"> </w:t>
            </w:r>
            <w:r>
              <w:rPr>
                <w:spacing w:val="-2"/>
                <w:w w:val="85"/>
                <w:sz w:val="18"/>
              </w:rPr>
              <w:t>1-й</w:t>
            </w:r>
            <w:r>
              <w:rPr>
                <w:spacing w:val="-10"/>
                <w:sz w:val="18"/>
              </w:rPr>
              <w:t xml:space="preserve"> </w:t>
            </w:r>
            <w:r>
              <w:rPr>
                <w:spacing w:val="-5"/>
                <w:w w:val="85"/>
                <w:sz w:val="18"/>
              </w:rPr>
              <w:t>сон</w:t>
            </w:r>
          </w:p>
        </w:tc>
        <w:tc>
          <w:tcPr>
            <w:tcW w:w="1947" w:type="dxa"/>
            <w:tcBorders>
              <w:left w:val="single" w:color="FFFFFF" w:sz="8" w:space="0"/>
              <w:right w:val="single" w:color="FFFFFF" w:sz="8" w:space="0"/>
            </w:tcBorders>
            <w:shd w:val="clear" w:color="auto" w:fill="DEDFEE"/>
          </w:tcPr>
          <w:p w14:paraId="09975E31">
            <w:pPr>
              <w:pStyle w:val="42"/>
              <w:spacing w:before="44"/>
              <w:ind w:left="65" w:right="59"/>
              <w:rPr>
                <w:sz w:val="18"/>
              </w:rPr>
            </w:pPr>
            <w:r>
              <w:rPr>
                <w:spacing w:val="7"/>
                <w:w w:val="90"/>
                <w:sz w:val="18"/>
              </w:rPr>
              <w:t>9:40–12:00</w:t>
            </w:r>
          </w:p>
        </w:tc>
        <w:tc>
          <w:tcPr>
            <w:tcW w:w="1812" w:type="dxa"/>
            <w:tcBorders>
              <w:left w:val="single" w:color="FFFFFF" w:sz="8" w:space="0"/>
              <w:right w:val="nil"/>
            </w:tcBorders>
            <w:shd w:val="clear" w:color="auto" w:fill="FAF0E1"/>
          </w:tcPr>
          <w:p w14:paraId="00DCD41B">
            <w:pPr>
              <w:pStyle w:val="42"/>
              <w:spacing w:before="44"/>
              <w:ind w:left="86"/>
              <w:rPr>
                <w:sz w:val="18"/>
              </w:rPr>
            </w:pPr>
            <w:r>
              <w:rPr>
                <w:w w:val="91"/>
                <w:sz w:val="18"/>
              </w:rPr>
              <w:t>—</w:t>
            </w:r>
          </w:p>
        </w:tc>
      </w:tr>
      <w:tr w14:paraId="4AB97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4077" w:type="dxa"/>
            <w:tcBorders>
              <w:left w:val="nil"/>
              <w:right w:val="single" w:color="FFFFFF" w:sz="8" w:space="0"/>
            </w:tcBorders>
            <w:shd w:val="clear" w:color="auto" w:fill="ECF3F1"/>
          </w:tcPr>
          <w:p w14:paraId="07AB400A">
            <w:pPr>
              <w:pStyle w:val="42"/>
              <w:spacing w:before="44"/>
              <w:ind w:left="49"/>
              <w:rPr>
                <w:sz w:val="18"/>
              </w:rPr>
            </w:pPr>
            <w:r>
              <w:rPr>
                <w:spacing w:val="-2"/>
                <w:w w:val="85"/>
                <w:sz w:val="18"/>
              </w:rPr>
              <w:t>Подготовка</w:t>
            </w:r>
            <w:r>
              <w:rPr>
                <w:spacing w:val="-8"/>
                <w:sz w:val="18"/>
              </w:rPr>
              <w:t xml:space="preserve"> </w:t>
            </w:r>
            <w:r>
              <w:rPr>
                <w:spacing w:val="-2"/>
                <w:w w:val="85"/>
                <w:sz w:val="18"/>
              </w:rPr>
              <w:t>к</w:t>
            </w:r>
            <w:r>
              <w:rPr>
                <w:spacing w:val="-8"/>
                <w:sz w:val="18"/>
              </w:rPr>
              <w:t xml:space="preserve"> </w:t>
            </w:r>
            <w:r>
              <w:rPr>
                <w:spacing w:val="-2"/>
                <w:w w:val="85"/>
                <w:sz w:val="18"/>
              </w:rPr>
              <w:t>прогулке,</w:t>
            </w:r>
            <w:r>
              <w:rPr>
                <w:spacing w:val="-7"/>
                <w:sz w:val="18"/>
              </w:rPr>
              <w:t xml:space="preserve"> </w:t>
            </w:r>
            <w:r>
              <w:rPr>
                <w:spacing w:val="-2"/>
                <w:w w:val="85"/>
                <w:sz w:val="18"/>
              </w:rPr>
              <w:t>прогулка</w:t>
            </w:r>
          </w:p>
        </w:tc>
        <w:tc>
          <w:tcPr>
            <w:tcW w:w="1947" w:type="dxa"/>
            <w:tcBorders>
              <w:left w:val="single" w:color="FFFFFF" w:sz="8" w:space="0"/>
              <w:right w:val="single" w:color="FFFFFF" w:sz="8" w:space="0"/>
            </w:tcBorders>
            <w:shd w:val="clear" w:color="auto" w:fill="DEDFEE"/>
          </w:tcPr>
          <w:p w14:paraId="7C968D75">
            <w:pPr>
              <w:pStyle w:val="42"/>
              <w:spacing w:before="44"/>
              <w:ind w:left="6"/>
              <w:rPr>
                <w:sz w:val="18"/>
              </w:rPr>
            </w:pPr>
            <w:r>
              <w:rPr>
                <w:w w:val="91"/>
                <w:sz w:val="18"/>
              </w:rPr>
              <w:t>—</w:t>
            </w:r>
          </w:p>
        </w:tc>
        <w:tc>
          <w:tcPr>
            <w:tcW w:w="1812" w:type="dxa"/>
            <w:tcBorders>
              <w:left w:val="single" w:color="FFFFFF" w:sz="8" w:space="0"/>
              <w:right w:val="nil"/>
            </w:tcBorders>
            <w:shd w:val="clear" w:color="auto" w:fill="FAF0E1"/>
          </w:tcPr>
          <w:p w14:paraId="2F8F5347">
            <w:pPr>
              <w:pStyle w:val="42"/>
              <w:spacing w:before="44"/>
              <w:ind w:left="470"/>
              <w:rPr>
                <w:sz w:val="18"/>
              </w:rPr>
            </w:pPr>
            <w:r>
              <w:rPr>
                <w:spacing w:val="-2"/>
                <w:w w:val="90"/>
                <w:sz w:val="18"/>
              </w:rPr>
              <w:t>9:40–11:00</w:t>
            </w:r>
          </w:p>
        </w:tc>
      </w:tr>
      <w:tr w14:paraId="01848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077" w:type="dxa"/>
            <w:tcBorders>
              <w:left w:val="nil"/>
              <w:right w:val="single" w:color="FFFFFF" w:sz="8" w:space="0"/>
            </w:tcBorders>
            <w:shd w:val="clear" w:color="auto" w:fill="ECF3F1"/>
          </w:tcPr>
          <w:p w14:paraId="66B63AFA">
            <w:pPr>
              <w:pStyle w:val="42"/>
              <w:spacing w:before="44"/>
              <w:ind w:left="49"/>
              <w:rPr>
                <w:sz w:val="18"/>
              </w:rPr>
            </w:pPr>
            <w:r>
              <w:rPr>
                <w:w w:val="85"/>
                <w:sz w:val="18"/>
              </w:rPr>
              <w:t>возвращение</w:t>
            </w:r>
            <w:r>
              <w:rPr>
                <w:spacing w:val="-3"/>
                <w:sz w:val="18"/>
              </w:rPr>
              <w:t xml:space="preserve"> </w:t>
            </w:r>
            <w:r>
              <w:rPr>
                <w:w w:val="85"/>
                <w:sz w:val="18"/>
              </w:rPr>
              <w:t>с</w:t>
            </w:r>
            <w:r>
              <w:rPr>
                <w:spacing w:val="-2"/>
                <w:sz w:val="18"/>
              </w:rPr>
              <w:t xml:space="preserve"> </w:t>
            </w:r>
            <w:r>
              <w:rPr>
                <w:w w:val="85"/>
                <w:sz w:val="18"/>
              </w:rPr>
              <w:t>прогулки,</w:t>
            </w:r>
            <w:r>
              <w:rPr>
                <w:spacing w:val="-3"/>
                <w:sz w:val="18"/>
              </w:rPr>
              <w:t xml:space="preserve"> </w:t>
            </w:r>
            <w:r>
              <w:rPr>
                <w:spacing w:val="-4"/>
                <w:w w:val="85"/>
                <w:sz w:val="18"/>
              </w:rPr>
              <w:t>игры</w:t>
            </w:r>
          </w:p>
        </w:tc>
        <w:tc>
          <w:tcPr>
            <w:tcW w:w="1947" w:type="dxa"/>
            <w:tcBorders>
              <w:left w:val="single" w:color="FFFFFF" w:sz="8" w:space="0"/>
              <w:right w:val="single" w:color="FFFFFF" w:sz="8" w:space="0"/>
            </w:tcBorders>
            <w:shd w:val="clear" w:color="auto" w:fill="DEDFEE"/>
          </w:tcPr>
          <w:p w14:paraId="42E40999">
            <w:pPr>
              <w:pStyle w:val="42"/>
              <w:spacing w:before="44"/>
              <w:ind w:left="6"/>
              <w:rPr>
                <w:sz w:val="18"/>
              </w:rPr>
            </w:pPr>
            <w:r>
              <w:rPr>
                <w:w w:val="91"/>
                <w:sz w:val="18"/>
              </w:rPr>
              <w:t>—</w:t>
            </w:r>
          </w:p>
        </w:tc>
        <w:tc>
          <w:tcPr>
            <w:tcW w:w="1812" w:type="dxa"/>
            <w:tcBorders>
              <w:left w:val="single" w:color="FFFFFF" w:sz="8" w:space="0"/>
              <w:right w:val="nil"/>
            </w:tcBorders>
            <w:shd w:val="clear" w:color="auto" w:fill="FAF0E1"/>
          </w:tcPr>
          <w:p w14:paraId="79774D5F">
            <w:pPr>
              <w:pStyle w:val="42"/>
              <w:spacing w:before="44"/>
              <w:ind w:left="400"/>
              <w:rPr>
                <w:sz w:val="18"/>
              </w:rPr>
            </w:pPr>
            <w:r>
              <w:rPr>
                <w:spacing w:val="-2"/>
                <w:w w:val="90"/>
                <w:sz w:val="18"/>
              </w:rPr>
              <w:t>11:00–11:30</w:t>
            </w:r>
          </w:p>
        </w:tc>
      </w:tr>
      <w:tr w14:paraId="6BBF8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4077" w:type="dxa"/>
            <w:tcBorders>
              <w:left w:val="nil"/>
              <w:right w:val="single" w:color="FFFFFF" w:sz="8" w:space="0"/>
            </w:tcBorders>
            <w:shd w:val="clear" w:color="auto" w:fill="ECF3F1"/>
          </w:tcPr>
          <w:p w14:paraId="74E73B21">
            <w:pPr>
              <w:pStyle w:val="42"/>
              <w:spacing w:before="44"/>
              <w:ind w:left="49"/>
              <w:rPr>
                <w:sz w:val="18"/>
              </w:rPr>
            </w:pPr>
            <w:r>
              <w:rPr>
                <w:spacing w:val="-2"/>
                <w:w w:val="85"/>
                <w:sz w:val="18"/>
              </w:rPr>
              <w:t>Подготовка</w:t>
            </w:r>
            <w:r>
              <w:rPr>
                <w:spacing w:val="-12"/>
                <w:sz w:val="18"/>
              </w:rPr>
              <w:t xml:space="preserve"> </w:t>
            </w:r>
            <w:r>
              <w:rPr>
                <w:spacing w:val="-2"/>
                <w:w w:val="85"/>
                <w:sz w:val="18"/>
              </w:rPr>
              <w:t>к</w:t>
            </w:r>
            <w:r>
              <w:rPr>
                <w:spacing w:val="-11"/>
                <w:sz w:val="18"/>
              </w:rPr>
              <w:t xml:space="preserve"> </w:t>
            </w:r>
            <w:r>
              <w:rPr>
                <w:spacing w:val="-2"/>
                <w:w w:val="85"/>
                <w:sz w:val="18"/>
              </w:rPr>
              <w:t>обеду,</w:t>
            </w:r>
            <w:r>
              <w:rPr>
                <w:spacing w:val="-11"/>
                <w:sz w:val="18"/>
              </w:rPr>
              <w:t xml:space="preserve"> </w:t>
            </w:r>
            <w:r>
              <w:rPr>
                <w:spacing w:val="-4"/>
                <w:w w:val="85"/>
                <w:sz w:val="18"/>
              </w:rPr>
              <w:t>обед</w:t>
            </w:r>
          </w:p>
        </w:tc>
        <w:tc>
          <w:tcPr>
            <w:tcW w:w="1947" w:type="dxa"/>
            <w:tcBorders>
              <w:left w:val="single" w:color="FFFFFF" w:sz="8" w:space="0"/>
              <w:right w:val="single" w:color="FFFFFF" w:sz="8" w:space="0"/>
            </w:tcBorders>
            <w:shd w:val="clear" w:color="auto" w:fill="DEDFEE"/>
          </w:tcPr>
          <w:p w14:paraId="6DC444F3">
            <w:pPr>
              <w:pStyle w:val="42"/>
              <w:spacing w:before="44"/>
              <w:ind w:left="6"/>
              <w:rPr>
                <w:sz w:val="18"/>
              </w:rPr>
            </w:pPr>
            <w:r>
              <w:rPr>
                <w:w w:val="91"/>
                <w:sz w:val="18"/>
              </w:rPr>
              <w:t>—</w:t>
            </w:r>
          </w:p>
        </w:tc>
        <w:tc>
          <w:tcPr>
            <w:tcW w:w="1812" w:type="dxa"/>
            <w:tcBorders>
              <w:left w:val="single" w:color="FFFFFF" w:sz="8" w:space="0"/>
              <w:right w:val="nil"/>
            </w:tcBorders>
            <w:shd w:val="clear" w:color="auto" w:fill="FAF0E1"/>
          </w:tcPr>
          <w:p w14:paraId="07ADAEAB">
            <w:pPr>
              <w:pStyle w:val="42"/>
              <w:spacing w:before="44"/>
              <w:ind w:left="400"/>
              <w:rPr>
                <w:sz w:val="18"/>
              </w:rPr>
            </w:pPr>
            <w:r>
              <w:rPr>
                <w:spacing w:val="-2"/>
                <w:w w:val="90"/>
                <w:sz w:val="18"/>
              </w:rPr>
              <w:t>11:30–12:00</w:t>
            </w:r>
          </w:p>
        </w:tc>
      </w:tr>
      <w:tr w14:paraId="3CEE86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6" w:hRule="atLeast"/>
        </w:trPr>
        <w:tc>
          <w:tcPr>
            <w:tcW w:w="4077" w:type="dxa"/>
            <w:tcBorders>
              <w:left w:val="nil"/>
              <w:right w:val="single" w:color="FFFFFF" w:sz="8" w:space="0"/>
            </w:tcBorders>
            <w:shd w:val="clear" w:color="auto" w:fill="ECF3F1"/>
          </w:tcPr>
          <w:p w14:paraId="336545A6">
            <w:pPr>
              <w:pStyle w:val="42"/>
              <w:spacing w:before="44"/>
              <w:ind w:left="49"/>
              <w:rPr>
                <w:sz w:val="18"/>
              </w:rPr>
            </w:pPr>
            <w:r>
              <w:rPr>
                <w:w w:val="85"/>
                <w:sz w:val="18"/>
              </w:rPr>
              <w:t>Постепенный</w:t>
            </w:r>
            <w:r>
              <w:rPr>
                <w:spacing w:val="4"/>
                <w:sz w:val="18"/>
              </w:rPr>
              <w:t xml:space="preserve"> </w:t>
            </w:r>
            <w:r>
              <w:rPr>
                <w:w w:val="85"/>
                <w:sz w:val="18"/>
              </w:rPr>
              <w:t>подъем,</w:t>
            </w:r>
            <w:r>
              <w:rPr>
                <w:spacing w:val="4"/>
                <w:sz w:val="18"/>
              </w:rPr>
              <w:t xml:space="preserve"> </w:t>
            </w:r>
            <w:r>
              <w:rPr>
                <w:spacing w:val="-4"/>
                <w:w w:val="85"/>
                <w:sz w:val="18"/>
              </w:rPr>
              <w:t>обед</w:t>
            </w:r>
          </w:p>
        </w:tc>
        <w:tc>
          <w:tcPr>
            <w:tcW w:w="1947" w:type="dxa"/>
            <w:tcBorders>
              <w:left w:val="single" w:color="FFFFFF" w:sz="8" w:space="0"/>
              <w:right w:val="single" w:color="FFFFFF" w:sz="8" w:space="0"/>
            </w:tcBorders>
            <w:shd w:val="clear" w:color="auto" w:fill="DEDFEE"/>
          </w:tcPr>
          <w:p w14:paraId="3DE9A804">
            <w:pPr>
              <w:pStyle w:val="42"/>
              <w:spacing w:before="44"/>
              <w:ind w:left="65" w:right="59"/>
              <w:rPr>
                <w:sz w:val="18"/>
              </w:rPr>
            </w:pPr>
            <w:r>
              <w:rPr>
                <w:spacing w:val="-2"/>
                <w:w w:val="90"/>
                <w:sz w:val="18"/>
              </w:rPr>
              <w:t>12:00–12:30</w:t>
            </w:r>
          </w:p>
        </w:tc>
        <w:tc>
          <w:tcPr>
            <w:tcW w:w="1812" w:type="dxa"/>
            <w:tcBorders>
              <w:left w:val="single" w:color="FFFFFF" w:sz="8" w:space="0"/>
              <w:right w:val="nil"/>
            </w:tcBorders>
            <w:shd w:val="clear" w:color="auto" w:fill="FAF0E1"/>
          </w:tcPr>
          <w:p w14:paraId="36D3B7EE">
            <w:pPr>
              <w:pStyle w:val="42"/>
              <w:spacing w:before="44"/>
              <w:ind w:left="87"/>
              <w:rPr>
                <w:sz w:val="18"/>
              </w:rPr>
            </w:pPr>
            <w:r>
              <w:rPr>
                <w:w w:val="91"/>
                <w:sz w:val="18"/>
              </w:rPr>
              <w:t>—</w:t>
            </w:r>
          </w:p>
        </w:tc>
      </w:tr>
      <w:tr w14:paraId="040FB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2" w:hRule="atLeast"/>
        </w:trPr>
        <w:tc>
          <w:tcPr>
            <w:tcW w:w="4077" w:type="dxa"/>
            <w:tcBorders>
              <w:left w:val="nil"/>
              <w:right w:val="single" w:color="FFFFFF" w:sz="8" w:space="0"/>
            </w:tcBorders>
            <w:shd w:val="clear" w:color="auto" w:fill="ECF3F1"/>
          </w:tcPr>
          <w:p w14:paraId="3D8B5A17">
            <w:pPr>
              <w:pStyle w:val="42"/>
              <w:spacing w:before="44"/>
              <w:ind w:left="49"/>
              <w:rPr>
                <w:sz w:val="18"/>
              </w:rPr>
            </w:pPr>
            <w:r>
              <w:rPr>
                <w:spacing w:val="-2"/>
                <w:w w:val="85"/>
                <w:sz w:val="18"/>
              </w:rPr>
              <w:t>Подготовка</w:t>
            </w:r>
            <w:r>
              <w:rPr>
                <w:spacing w:val="-12"/>
                <w:sz w:val="18"/>
              </w:rPr>
              <w:t xml:space="preserve"> </w:t>
            </w:r>
            <w:r>
              <w:rPr>
                <w:spacing w:val="-2"/>
                <w:w w:val="85"/>
                <w:sz w:val="18"/>
              </w:rPr>
              <w:t>ко</w:t>
            </w:r>
            <w:r>
              <w:rPr>
                <w:spacing w:val="-11"/>
                <w:sz w:val="18"/>
              </w:rPr>
              <w:t xml:space="preserve"> </w:t>
            </w:r>
            <w:r>
              <w:rPr>
                <w:spacing w:val="-2"/>
                <w:w w:val="85"/>
                <w:sz w:val="18"/>
              </w:rPr>
              <w:t>сну,</w:t>
            </w:r>
            <w:r>
              <w:rPr>
                <w:spacing w:val="-12"/>
                <w:sz w:val="18"/>
              </w:rPr>
              <w:t xml:space="preserve"> </w:t>
            </w:r>
            <w:r>
              <w:rPr>
                <w:spacing w:val="-5"/>
                <w:w w:val="85"/>
                <w:sz w:val="18"/>
              </w:rPr>
              <w:t>сон</w:t>
            </w:r>
          </w:p>
        </w:tc>
        <w:tc>
          <w:tcPr>
            <w:tcW w:w="1947" w:type="dxa"/>
            <w:tcBorders>
              <w:left w:val="single" w:color="FFFFFF" w:sz="8" w:space="0"/>
              <w:right w:val="single" w:color="FFFFFF" w:sz="8" w:space="0"/>
            </w:tcBorders>
            <w:shd w:val="clear" w:color="auto" w:fill="DEDFEE"/>
          </w:tcPr>
          <w:p w14:paraId="4843D75D">
            <w:pPr>
              <w:pStyle w:val="42"/>
              <w:spacing w:before="44"/>
              <w:ind w:left="7"/>
              <w:rPr>
                <w:sz w:val="18"/>
              </w:rPr>
            </w:pPr>
            <w:r>
              <w:rPr>
                <w:w w:val="91"/>
                <w:sz w:val="18"/>
              </w:rPr>
              <w:t>—</w:t>
            </w:r>
          </w:p>
        </w:tc>
        <w:tc>
          <w:tcPr>
            <w:tcW w:w="1812" w:type="dxa"/>
            <w:tcBorders>
              <w:left w:val="single" w:color="FFFFFF" w:sz="8" w:space="0"/>
              <w:right w:val="nil"/>
            </w:tcBorders>
            <w:shd w:val="clear" w:color="auto" w:fill="FAF0E1"/>
          </w:tcPr>
          <w:p w14:paraId="527D42F5">
            <w:pPr>
              <w:pStyle w:val="42"/>
              <w:spacing w:before="44"/>
              <w:ind w:left="401"/>
              <w:rPr>
                <w:sz w:val="18"/>
              </w:rPr>
            </w:pPr>
            <w:r>
              <w:rPr>
                <w:spacing w:val="-2"/>
                <w:w w:val="90"/>
                <w:sz w:val="18"/>
              </w:rPr>
              <w:t>12:00–15:00</w:t>
            </w:r>
          </w:p>
        </w:tc>
      </w:tr>
      <w:tr w14:paraId="2A3025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077" w:type="dxa"/>
            <w:tcBorders>
              <w:left w:val="nil"/>
              <w:right w:val="single" w:color="FFFFFF" w:sz="8" w:space="0"/>
            </w:tcBorders>
            <w:shd w:val="clear" w:color="auto" w:fill="ECF3F1"/>
          </w:tcPr>
          <w:p w14:paraId="5BAC448D">
            <w:pPr>
              <w:pStyle w:val="42"/>
              <w:spacing w:before="44"/>
              <w:ind w:left="49"/>
              <w:rPr>
                <w:sz w:val="18"/>
              </w:rPr>
            </w:pPr>
            <w:r>
              <w:rPr>
                <w:w w:val="85"/>
                <w:sz w:val="18"/>
              </w:rPr>
              <w:t>Самостоятельная</w:t>
            </w:r>
            <w:r>
              <w:rPr>
                <w:spacing w:val="32"/>
                <w:sz w:val="18"/>
              </w:rPr>
              <w:t xml:space="preserve"> </w:t>
            </w:r>
            <w:r>
              <w:rPr>
                <w:spacing w:val="-2"/>
                <w:sz w:val="18"/>
              </w:rPr>
              <w:t>деятельность</w:t>
            </w:r>
          </w:p>
        </w:tc>
        <w:tc>
          <w:tcPr>
            <w:tcW w:w="1947" w:type="dxa"/>
            <w:tcBorders>
              <w:left w:val="single" w:color="FFFFFF" w:sz="8" w:space="0"/>
              <w:right w:val="single" w:color="FFFFFF" w:sz="8" w:space="0"/>
            </w:tcBorders>
            <w:shd w:val="clear" w:color="auto" w:fill="DEDFEE"/>
          </w:tcPr>
          <w:p w14:paraId="3CE89E1B">
            <w:pPr>
              <w:pStyle w:val="42"/>
              <w:spacing w:before="44"/>
              <w:ind w:left="65" w:right="59"/>
              <w:rPr>
                <w:sz w:val="18"/>
              </w:rPr>
            </w:pPr>
            <w:r>
              <w:rPr>
                <w:spacing w:val="-2"/>
                <w:w w:val="90"/>
                <w:sz w:val="18"/>
              </w:rPr>
              <w:t>12:30–14:30</w:t>
            </w:r>
          </w:p>
        </w:tc>
        <w:tc>
          <w:tcPr>
            <w:tcW w:w="1812" w:type="dxa"/>
            <w:tcBorders>
              <w:left w:val="single" w:color="FFFFFF" w:sz="8" w:space="0"/>
              <w:right w:val="nil"/>
            </w:tcBorders>
            <w:shd w:val="clear" w:color="auto" w:fill="FAF0E1"/>
          </w:tcPr>
          <w:p w14:paraId="3E9DA12E">
            <w:pPr>
              <w:pStyle w:val="42"/>
              <w:spacing w:before="44"/>
              <w:ind w:left="86"/>
              <w:rPr>
                <w:sz w:val="18"/>
              </w:rPr>
            </w:pPr>
            <w:r>
              <w:rPr>
                <w:w w:val="91"/>
                <w:sz w:val="18"/>
              </w:rPr>
              <w:t>—</w:t>
            </w:r>
          </w:p>
        </w:tc>
      </w:tr>
      <w:tr w14:paraId="49214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3" w:hRule="atLeast"/>
        </w:trPr>
        <w:tc>
          <w:tcPr>
            <w:tcW w:w="4077" w:type="dxa"/>
            <w:tcBorders>
              <w:left w:val="nil"/>
              <w:right w:val="single" w:color="FFFFFF" w:sz="8" w:space="0"/>
            </w:tcBorders>
            <w:shd w:val="clear" w:color="auto" w:fill="ECF3F1"/>
          </w:tcPr>
          <w:p w14:paraId="067626FE">
            <w:pPr>
              <w:pStyle w:val="42"/>
              <w:spacing w:before="61" w:line="218" w:lineRule="auto"/>
              <w:ind w:left="49" w:right="232"/>
              <w:rPr>
                <w:sz w:val="18"/>
              </w:rPr>
            </w:pPr>
            <w:r>
              <w:rPr>
                <w:w w:val="85"/>
                <w:sz w:val="18"/>
              </w:rPr>
              <w:t xml:space="preserve">Подготовка и проведение игры-занятия 1 </w:t>
            </w:r>
            <w:r>
              <w:rPr>
                <w:w w:val="95"/>
                <w:sz w:val="18"/>
              </w:rPr>
              <w:t>(по</w:t>
            </w:r>
            <w:r>
              <w:rPr>
                <w:spacing w:val="-15"/>
                <w:w w:val="95"/>
                <w:sz w:val="18"/>
              </w:rPr>
              <w:t xml:space="preserve"> </w:t>
            </w:r>
            <w:r>
              <w:rPr>
                <w:w w:val="95"/>
                <w:sz w:val="18"/>
              </w:rPr>
              <w:t>подгруппам)</w:t>
            </w:r>
          </w:p>
        </w:tc>
        <w:tc>
          <w:tcPr>
            <w:tcW w:w="1947" w:type="dxa"/>
            <w:tcBorders>
              <w:left w:val="single" w:color="FFFFFF" w:sz="8" w:space="0"/>
              <w:right w:val="single" w:color="FFFFFF" w:sz="8" w:space="0"/>
            </w:tcBorders>
            <w:shd w:val="clear" w:color="auto" w:fill="DEDFEE"/>
          </w:tcPr>
          <w:p w14:paraId="0091F197">
            <w:pPr>
              <w:pStyle w:val="42"/>
              <w:spacing w:before="44" w:line="209" w:lineRule="exact"/>
              <w:ind w:left="162"/>
              <w:rPr>
                <w:sz w:val="18"/>
              </w:rPr>
            </w:pPr>
            <w:r>
              <w:rPr>
                <w:spacing w:val="-2"/>
                <w:w w:val="85"/>
                <w:sz w:val="18"/>
              </w:rPr>
              <w:t>13:00–13:10–13:20</w:t>
            </w:r>
          </w:p>
          <w:p w14:paraId="7F7A881E">
            <w:pPr>
              <w:pStyle w:val="42"/>
              <w:spacing w:line="209" w:lineRule="exact"/>
              <w:ind w:left="162"/>
              <w:rPr>
                <w:sz w:val="18"/>
              </w:rPr>
            </w:pPr>
            <w:r>
              <w:rPr>
                <w:spacing w:val="-2"/>
                <w:w w:val="85"/>
                <w:sz w:val="18"/>
              </w:rPr>
              <w:t>13:50–14:00–14:10</w:t>
            </w:r>
          </w:p>
        </w:tc>
        <w:tc>
          <w:tcPr>
            <w:tcW w:w="1812" w:type="dxa"/>
            <w:tcBorders>
              <w:left w:val="single" w:color="FFFFFF" w:sz="8" w:space="0"/>
              <w:right w:val="nil"/>
            </w:tcBorders>
            <w:shd w:val="clear" w:color="auto" w:fill="FAF0E1"/>
          </w:tcPr>
          <w:p w14:paraId="0ABE87E1">
            <w:pPr>
              <w:pStyle w:val="42"/>
              <w:spacing w:before="44"/>
              <w:ind w:left="87"/>
              <w:rPr>
                <w:sz w:val="18"/>
              </w:rPr>
            </w:pPr>
            <w:r>
              <w:rPr>
                <w:w w:val="91"/>
                <w:sz w:val="18"/>
              </w:rPr>
              <w:t>—</w:t>
            </w:r>
          </w:p>
        </w:tc>
      </w:tr>
      <w:tr w14:paraId="31578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2" w:hRule="atLeast"/>
        </w:trPr>
        <w:tc>
          <w:tcPr>
            <w:tcW w:w="4077" w:type="dxa"/>
            <w:tcBorders>
              <w:left w:val="nil"/>
              <w:right w:val="single" w:color="FFFFFF" w:sz="8" w:space="0"/>
            </w:tcBorders>
            <w:shd w:val="clear" w:color="auto" w:fill="ECF3F1"/>
          </w:tcPr>
          <w:p w14:paraId="0C333DDC">
            <w:pPr>
              <w:pStyle w:val="42"/>
              <w:spacing w:before="61" w:line="218" w:lineRule="auto"/>
              <w:ind w:left="49" w:right="232"/>
              <w:rPr>
                <w:sz w:val="18"/>
              </w:rPr>
            </w:pPr>
            <w:r>
              <w:rPr>
                <w:w w:val="85"/>
                <w:sz w:val="18"/>
              </w:rPr>
              <w:t xml:space="preserve">Подготовка и проведение игры-занятия 2 </w:t>
            </w:r>
            <w:r>
              <w:rPr>
                <w:w w:val="95"/>
                <w:sz w:val="18"/>
              </w:rPr>
              <w:t>(по</w:t>
            </w:r>
            <w:r>
              <w:rPr>
                <w:spacing w:val="-15"/>
                <w:w w:val="95"/>
                <w:sz w:val="18"/>
              </w:rPr>
              <w:t xml:space="preserve"> </w:t>
            </w:r>
            <w:r>
              <w:rPr>
                <w:w w:val="95"/>
                <w:sz w:val="18"/>
              </w:rPr>
              <w:t>подгруппам)</w:t>
            </w:r>
          </w:p>
        </w:tc>
        <w:tc>
          <w:tcPr>
            <w:tcW w:w="1947" w:type="dxa"/>
            <w:tcBorders>
              <w:left w:val="single" w:color="FFFFFF" w:sz="8" w:space="0"/>
              <w:right w:val="single" w:color="FFFFFF" w:sz="8" w:space="0"/>
            </w:tcBorders>
            <w:shd w:val="clear" w:color="auto" w:fill="DEDFEE"/>
          </w:tcPr>
          <w:p w14:paraId="4488CF75">
            <w:pPr>
              <w:pStyle w:val="42"/>
              <w:spacing w:before="44"/>
              <w:ind w:left="66" w:right="59"/>
              <w:rPr>
                <w:sz w:val="18"/>
              </w:rPr>
            </w:pPr>
            <w:r>
              <w:rPr>
                <w:spacing w:val="-2"/>
                <w:w w:val="90"/>
                <w:sz w:val="18"/>
              </w:rPr>
              <w:t>13:50–14:00–14:10</w:t>
            </w:r>
          </w:p>
        </w:tc>
        <w:tc>
          <w:tcPr>
            <w:tcW w:w="1812" w:type="dxa"/>
            <w:tcBorders>
              <w:left w:val="single" w:color="FFFFFF" w:sz="8" w:space="0"/>
              <w:right w:val="nil"/>
            </w:tcBorders>
            <w:shd w:val="clear" w:color="auto" w:fill="FAF0E1"/>
          </w:tcPr>
          <w:p w14:paraId="5CD14215">
            <w:pPr>
              <w:pStyle w:val="42"/>
              <w:spacing w:before="44"/>
              <w:ind w:left="87"/>
              <w:rPr>
                <w:sz w:val="18"/>
              </w:rPr>
            </w:pPr>
            <w:r>
              <w:rPr>
                <w:w w:val="91"/>
                <w:sz w:val="18"/>
              </w:rPr>
              <w:t>—</w:t>
            </w:r>
          </w:p>
        </w:tc>
      </w:tr>
      <w:tr w14:paraId="1E1E89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077" w:type="dxa"/>
            <w:tcBorders>
              <w:left w:val="nil"/>
              <w:right w:val="single" w:color="FFFFFF" w:sz="8" w:space="0"/>
            </w:tcBorders>
            <w:shd w:val="clear" w:color="auto" w:fill="ECF3F1"/>
          </w:tcPr>
          <w:p w14:paraId="60F0E6CF">
            <w:pPr>
              <w:pStyle w:val="42"/>
              <w:spacing w:before="44"/>
              <w:ind w:left="49"/>
              <w:rPr>
                <w:sz w:val="18"/>
              </w:rPr>
            </w:pPr>
            <w:r>
              <w:rPr>
                <w:spacing w:val="-2"/>
                <w:w w:val="85"/>
                <w:sz w:val="18"/>
              </w:rPr>
              <w:t>Подготовка</w:t>
            </w:r>
            <w:r>
              <w:rPr>
                <w:spacing w:val="-11"/>
                <w:sz w:val="18"/>
              </w:rPr>
              <w:t xml:space="preserve"> </w:t>
            </w:r>
            <w:r>
              <w:rPr>
                <w:spacing w:val="-2"/>
                <w:w w:val="85"/>
                <w:sz w:val="18"/>
              </w:rPr>
              <w:t>ко</w:t>
            </w:r>
            <w:r>
              <w:rPr>
                <w:spacing w:val="-10"/>
                <w:sz w:val="18"/>
              </w:rPr>
              <w:t xml:space="preserve"> </w:t>
            </w:r>
            <w:r>
              <w:rPr>
                <w:spacing w:val="-2"/>
                <w:w w:val="85"/>
                <w:sz w:val="18"/>
              </w:rPr>
              <w:t>сну,</w:t>
            </w:r>
            <w:r>
              <w:rPr>
                <w:spacing w:val="-10"/>
                <w:sz w:val="18"/>
              </w:rPr>
              <w:t xml:space="preserve"> </w:t>
            </w:r>
            <w:r>
              <w:rPr>
                <w:spacing w:val="-2"/>
                <w:w w:val="85"/>
                <w:sz w:val="18"/>
              </w:rPr>
              <w:t>2-й</w:t>
            </w:r>
            <w:r>
              <w:rPr>
                <w:spacing w:val="-10"/>
                <w:sz w:val="18"/>
              </w:rPr>
              <w:t xml:space="preserve"> </w:t>
            </w:r>
            <w:r>
              <w:rPr>
                <w:spacing w:val="-5"/>
                <w:w w:val="85"/>
                <w:sz w:val="18"/>
              </w:rPr>
              <w:t>сон</w:t>
            </w:r>
          </w:p>
        </w:tc>
        <w:tc>
          <w:tcPr>
            <w:tcW w:w="1947" w:type="dxa"/>
            <w:tcBorders>
              <w:left w:val="single" w:color="FFFFFF" w:sz="8" w:space="0"/>
              <w:right w:val="single" w:color="FFFFFF" w:sz="8" w:space="0"/>
            </w:tcBorders>
            <w:shd w:val="clear" w:color="auto" w:fill="DEDFEE"/>
          </w:tcPr>
          <w:p w14:paraId="407259C4">
            <w:pPr>
              <w:pStyle w:val="42"/>
              <w:spacing w:before="44"/>
              <w:ind w:left="66" w:right="59"/>
              <w:rPr>
                <w:sz w:val="18"/>
              </w:rPr>
            </w:pPr>
            <w:r>
              <w:rPr>
                <w:spacing w:val="-2"/>
                <w:w w:val="90"/>
                <w:sz w:val="18"/>
              </w:rPr>
              <w:t>14:30–16:00</w:t>
            </w:r>
          </w:p>
        </w:tc>
        <w:tc>
          <w:tcPr>
            <w:tcW w:w="1812" w:type="dxa"/>
            <w:tcBorders>
              <w:left w:val="single" w:color="FFFFFF" w:sz="8" w:space="0"/>
              <w:right w:val="nil"/>
            </w:tcBorders>
            <w:shd w:val="clear" w:color="auto" w:fill="FAF0E1"/>
          </w:tcPr>
          <w:p w14:paraId="0AC0BABB">
            <w:pPr>
              <w:pStyle w:val="42"/>
              <w:spacing w:before="44"/>
              <w:ind w:left="87"/>
              <w:rPr>
                <w:sz w:val="18"/>
              </w:rPr>
            </w:pPr>
            <w:r>
              <w:rPr>
                <w:w w:val="91"/>
                <w:sz w:val="18"/>
              </w:rPr>
              <w:t>—</w:t>
            </w:r>
          </w:p>
        </w:tc>
      </w:tr>
      <w:tr w14:paraId="68F6D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077" w:type="dxa"/>
            <w:tcBorders>
              <w:left w:val="nil"/>
              <w:right w:val="single" w:color="FFFFFF" w:sz="8" w:space="0"/>
            </w:tcBorders>
            <w:shd w:val="clear" w:color="auto" w:fill="ECF3F1"/>
          </w:tcPr>
          <w:p w14:paraId="1FAAD8C0">
            <w:pPr>
              <w:pStyle w:val="42"/>
              <w:spacing w:before="44"/>
              <w:ind w:left="49"/>
              <w:rPr>
                <w:sz w:val="18"/>
              </w:rPr>
            </w:pPr>
            <w:r>
              <w:rPr>
                <w:w w:val="85"/>
                <w:sz w:val="18"/>
              </w:rPr>
              <w:t>Постепенный</w:t>
            </w:r>
            <w:r>
              <w:rPr>
                <w:spacing w:val="4"/>
                <w:sz w:val="18"/>
              </w:rPr>
              <w:t xml:space="preserve"> </w:t>
            </w:r>
            <w:r>
              <w:rPr>
                <w:w w:val="85"/>
                <w:sz w:val="18"/>
              </w:rPr>
              <w:t>подъем,</w:t>
            </w:r>
            <w:r>
              <w:rPr>
                <w:spacing w:val="4"/>
                <w:sz w:val="18"/>
              </w:rPr>
              <w:t xml:space="preserve"> оздоровительный получас (профилактические оздоровительные процедуры)</w:t>
            </w:r>
          </w:p>
        </w:tc>
        <w:tc>
          <w:tcPr>
            <w:tcW w:w="1947" w:type="dxa"/>
            <w:tcBorders>
              <w:left w:val="single" w:color="FFFFFF" w:sz="8" w:space="0"/>
              <w:right w:val="single" w:color="FFFFFF" w:sz="8" w:space="0"/>
            </w:tcBorders>
            <w:shd w:val="clear" w:color="auto" w:fill="DEDFEE"/>
          </w:tcPr>
          <w:p w14:paraId="14020234">
            <w:pPr>
              <w:pStyle w:val="42"/>
              <w:spacing w:before="44"/>
              <w:ind w:left="66" w:right="59"/>
              <w:rPr>
                <w:sz w:val="18"/>
              </w:rPr>
            </w:pPr>
            <w:r>
              <w:rPr>
                <w:spacing w:val="-2"/>
                <w:w w:val="90"/>
                <w:sz w:val="18"/>
              </w:rPr>
              <w:t>16:00–16:30</w:t>
            </w:r>
          </w:p>
        </w:tc>
        <w:tc>
          <w:tcPr>
            <w:tcW w:w="1812" w:type="dxa"/>
            <w:tcBorders>
              <w:left w:val="single" w:color="FFFFFF" w:sz="8" w:space="0"/>
              <w:right w:val="nil"/>
            </w:tcBorders>
            <w:shd w:val="clear" w:color="auto" w:fill="FAF0E1"/>
          </w:tcPr>
          <w:p w14:paraId="7681692A">
            <w:pPr>
              <w:pStyle w:val="42"/>
              <w:spacing w:before="44"/>
              <w:ind w:left="401"/>
              <w:rPr>
                <w:sz w:val="18"/>
              </w:rPr>
            </w:pPr>
            <w:r>
              <w:rPr>
                <w:spacing w:val="-2"/>
                <w:w w:val="90"/>
                <w:sz w:val="18"/>
              </w:rPr>
              <w:t>15:00–15:25</w:t>
            </w:r>
          </w:p>
        </w:tc>
      </w:tr>
      <w:tr w14:paraId="75C006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077" w:type="dxa"/>
            <w:tcBorders>
              <w:left w:val="nil"/>
              <w:right w:val="single" w:color="FFFFFF" w:sz="8" w:space="0"/>
            </w:tcBorders>
            <w:shd w:val="clear" w:color="auto" w:fill="ECF3F1"/>
          </w:tcPr>
          <w:p w14:paraId="6C9081ED">
            <w:pPr>
              <w:pStyle w:val="42"/>
              <w:spacing w:before="44"/>
              <w:ind w:left="49"/>
              <w:rPr>
                <w:w w:val="85"/>
                <w:sz w:val="18"/>
              </w:rPr>
            </w:pPr>
            <w:r>
              <w:rPr>
                <w:w w:val="85"/>
                <w:sz w:val="18"/>
              </w:rPr>
              <w:t>Подготовка к полднику, полдник</w:t>
            </w:r>
          </w:p>
        </w:tc>
        <w:tc>
          <w:tcPr>
            <w:tcW w:w="1947" w:type="dxa"/>
            <w:tcBorders>
              <w:left w:val="single" w:color="FFFFFF" w:sz="8" w:space="0"/>
              <w:right w:val="single" w:color="FFFFFF" w:sz="8" w:space="0"/>
            </w:tcBorders>
            <w:shd w:val="clear" w:color="auto" w:fill="DEDFEE"/>
          </w:tcPr>
          <w:p w14:paraId="1EB46904">
            <w:pPr>
              <w:pStyle w:val="42"/>
              <w:spacing w:before="44"/>
              <w:ind w:left="66" w:right="59"/>
              <w:rPr>
                <w:spacing w:val="-2"/>
                <w:w w:val="90"/>
                <w:sz w:val="18"/>
              </w:rPr>
            </w:pPr>
            <w:r>
              <w:rPr>
                <w:spacing w:val="-2"/>
                <w:w w:val="90"/>
                <w:sz w:val="18"/>
              </w:rPr>
              <w:t>16.30-16.50</w:t>
            </w:r>
          </w:p>
        </w:tc>
        <w:tc>
          <w:tcPr>
            <w:tcW w:w="1812" w:type="dxa"/>
            <w:tcBorders>
              <w:left w:val="single" w:color="FFFFFF" w:sz="8" w:space="0"/>
              <w:right w:val="nil"/>
            </w:tcBorders>
            <w:shd w:val="clear" w:color="auto" w:fill="FAF0E1"/>
          </w:tcPr>
          <w:p w14:paraId="237DA881">
            <w:pPr>
              <w:pStyle w:val="42"/>
              <w:spacing w:before="44"/>
              <w:ind w:left="401"/>
              <w:rPr>
                <w:spacing w:val="-2"/>
                <w:w w:val="90"/>
                <w:sz w:val="18"/>
              </w:rPr>
            </w:pPr>
            <w:r>
              <w:rPr>
                <w:spacing w:val="-2"/>
                <w:w w:val="90"/>
                <w:sz w:val="18"/>
              </w:rPr>
              <w:t>15.25-15.45</w:t>
            </w:r>
          </w:p>
        </w:tc>
      </w:tr>
      <w:tr w14:paraId="67BDC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077" w:type="dxa"/>
            <w:tcBorders>
              <w:left w:val="nil"/>
              <w:right w:val="single" w:color="FFFFFF" w:sz="8" w:space="0"/>
            </w:tcBorders>
            <w:shd w:val="clear" w:color="auto" w:fill="ECF3F1"/>
          </w:tcPr>
          <w:p w14:paraId="36FE70C1">
            <w:pPr>
              <w:pStyle w:val="42"/>
              <w:spacing w:before="45"/>
              <w:ind w:left="50"/>
              <w:rPr>
                <w:sz w:val="18"/>
              </w:rPr>
            </w:pPr>
            <w:r>
              <w:rPr>
                <w:w w:val="85"/>
                <w:sz w:val="18"/>
              </w:rPr>
              <w:t>Самостоятельная</w:t>
            </w:r>
            <w:r>
              <w:rPr>
                <w:spacing w:val="32"/>
                <w:sz w:val="18"/>
              </w:rPr>
              <w:t xml:space="preserve"> </w:t>
            </w:r>
            <w:r>
              <w:rPr>
                <w:spacing w:val="-2"/>
                <w:sz w:val="18"/>
              </w:rPr>
              <w:t>деятельность</w:t>
            </w:r>
          </w:p>
        </w:tc>
        <w:tc>
          <w:tcPr>
            <w:tcW w:w="1947" w:type="dxa"/>
            <w:tcBorders>
              <w:left w:val="single" w:color="FFFFFF" w:sz="8" w:space="0"/>
              <w:right w:val="single" w:color="FFFFFF" w:sz="8" w:space="0"/>
            </w:tcBorders>
            <w:shd w:val="clear" w:color="auto" w:fill="DEDFEE"/>
          </w:tcPr>
          <w:p w14:paraId="24F24CCA">
            <w:pPr>
              <w:pStyle w:val="42"/>
              <w:spacing w:before="45"/>
              <w:ind w:left="66" w:right="58"/>
              <w:rPr>
                <w:sz w:val="18"/>
              </w:rPr>
            </w:pPr>
            <w:r>
              <w:rPr>
                <w:spacing w:val="-2"/>
                <w:w w:val="90"/>
                <w:sz w:val="18"/>
              </w:rPr>
              <w:t>16:50–17:00</w:t>
            </w:r>
          </w:p>
        </w:tc>
        <w:tc>
          <w:tcPr>
            <w:tcW w:w="1812" w:type="dxa"/>
            <w:tcBorders>
              <w:left w:val="single" w:color="FFFFFF" w:sz="8" w:space="0"/>
              <w:right w:val="nil"/>
            </w:tcBorders>
            <w:shd w:val="clear" w:color="auto" w:fill="FAF0E1"/>
          </w:tcPr>
          <w:p w14:paraId="58DA3316">
            <w:pPr>
              <w:pStyle w:val="42"/>
              <w:spacing w:before="45"/>
              <w:ind w:left="401"/>
              <w:rPr>
                <w:sz w:val="18"/>
              </w:rPr>
            </w:pPr>
            <w:r>
              <w:rPr>
                <w:spacing w:val="-2"/>
                <w:w w:val="90"/>
                <w:sz w:val="18"/>
              </w:rPr>
              <w:t>15:45–17.00</w:t>
            </w:r>
          </w:p>
        </w:tc>
      </w:tr>
      <w:tr w14:paraId="5FCF0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trPr>
        <w:tc>
          <w:tcPr>
            <w:tcW w:w="4077" w:type="dxa"/>
            <w:tcBorders>
              <w:left w:val="nil"/>
              <w:right w:val="single" w:color="FFFFFF" w:sz="8" w:space="0"/>
            </w:tcBorders>
            <w:shd w:val="clear" w:color="auto" w:fill="ECF3F1"/>
          </w:tcPr>
          <w:p w14:paraId="10C0E1F9">
            <w:pPr>
              <w:pStyle w:val="42"/>
              <w:spacing w:before="61" w:line="218" w:lineRule="auto"/>
              <w:ind w:left="50" w:right="232"/>
              <w:rPr>
                <w:sz w:val="18"/>
              </w:rPr>
            </w:pPr>
            <w:r>
              <w:rPr>
                <w:w w:val="85"/>
                <w:sz w:val="18"/>
              </w:rPr>
              <w:t xml:space="preserve">Подготовка и проведение игры-занятия 2 </w:t>
            </w:r>
            <w:r>
              <w:rPr>
                <w:w w:val="95"/>
                <w:sz w:val="18"/>
              </w:rPr>
              <w:t>(по</w:t>
            </w:r>
            <w:r>
              <w:rPr>
                <w:spacing w:val="-15"/>
                <w:w w:val="95"/>
                <w:sz w:val="18"/>
              </w:rPr>
              <w:t xml:space="preserve"> </w:t>
            </w:r>
            <w:r>
              <w:rPr>
                <w:w w:val="95"/>
                <w:sz w:val="18"/>
              </w:rPr>
              <w:t>подгруппам)</w:t>
            </w:r>
          </w:p>
        </w:tc>
        <w:tc>
          <w:tcPr>
            <w:tcW w:w="1947" w:type="dxa"/>
            <w:tcBorders>
              <w:left w:val="single" w:color="FFFFFF" w:sz="8" w:space="0"/>
              <w:right w:val="single" w:color="FFFFFF" w:sz="8" w:space="0"/>
            </w:tcBorders>
            <w:shd w:val="clear" w:color="auto" w:fill="DEDFEE"/>
          </w:tcPr>
          <w:p w14:paraId="12EC72C7">
            <w:pPr>
              <w:pStyle w:val="42"/>
              <w:spacing w:before="45"/>
              <w:ind w:left="8"/>
              <w:rPr>
                <w:sz w:val="18"/>
              </w:rPr>
            </w:pPr>
            <w:r>
              <w:rPr>
                <w:w w:val="91"/>
                <w:sz w:val="18"/>
              </w:rPr>
              <w:t>—</w:t>
            </w:r>
          </w:p>
        </w:tc>
        <w:tc>
          <w:tcPr>
            <w:tcW w:w="1812" w:type="dxa"/>
            <w:tcBorders>
              <w:left w:val="single" w:color="FFFFFF" w:sz="8" w:space="0"/>
              <w:right w:val="nil"/>
            </w:tcBorders>
            <w:shd w:val="clear" w:color="auto" w:fill="FAF0E1"/>
          </w:tcPr>
          <w:p w14:paraId="3F371284">
            <w:pPr>
              <w:pStyle w:val="42"/>
              <w:spacing w:before="45"/>
              <w:ind w:right="49"/>
              <w:rPr>
                <w:sz w:val="18"/>
              </w:rPr>
            </w:pPr>
            <w:r>
              <w:rPr>
                <w:spacing w:val="-2"/>
                <w:w w:val="85"/>
                <w:sz w:val="18"/>
              </w:rPr>
              <w:t>15.45–16:00-16.15</w:t>
            </w:r>
          </w:p>
        </w:tc>
      </w:tr>
      <w:tr w14:paraId="5399F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4077" w:type="dxa"/>
            <w:tcBorders>
              <w:left w:val="nil"/>
              <w:right w:val="single" w:color="FFFFFF" w:sz="8" w:space="0"/>
            </w:tcBorders>
            <w:shd w:val="clear" w:color="auto" w:fill="ECF3F1"/>
          </w:tcPr>
          <w:p w14:paraId="32BBB056">
            <w:pPr>
              <w:pStyle w:val="42"/>
              <w:spacing w:before="45"/>
              <w:ind w:left="50"/>
              <w:rPr>
                <w:sz w:val="18"/>
              </w:rPr>
            </w:pPr>
            <w:r>
              <w:rPr>
                <w:spacing w:val="-2"/>
                <w:w w:val="85"/>
                <w:sz w:val="18"/>
              </w:rPr>
              <w:t>Подготовка</w:t>
            </w:r>
            <w:r>
              <w:rPr>
                <w:spacing w:val="-8"/>
                <w:sz w:val="18"/>
              </w:rPr>
              <w:t xml:space="preserve"> </w:t>
            </w:r>
            <w:r>
              <w:rPr>
                <w:spacing w:val="-2"/>
                <w:w w:val="85"/>
                <w:sz w:val="18"/>
              </w:rPr>
              <w:t>к</w:t>
            </w:r>
            <w:r>
              <w:rPr>
                <w:spacing w:val="-8"/>
                <w:sz w:val="18"/>
              </w:rPr>
              <w:t xml:space="preserve"> </w:t>
            </w:r>
            <w:r>
              <w:rPr>
                <w:spacing w:val="-2"/>
                <w:w w:val="85"/>
                <w:sz w:val="18"/>
              </w:rPr>
              <w:t>прогулке,</w:t>
            </w:r>
            <w:r>
              <w:rPr>
                <w:spacing w:val="-7"/>
                <w:sz w:val="18"/>
              </w:rPr>
              <w:t xml:space="preserve"> </w:t>
            </w:r>
            <w:r>
              <w:rPr>
                <w:spacing w:val="-2"/>
                <w:w w:val="85"/>
                <w:sz w:val="18"/>
              </w:rPr>
              <w:t>прогулка</w:t>
            </w:r>
          </w:p>
        </w:tc>
        <w:tc>
          <w:tcPr>
            <w:tcW w:w="1947" w:type="dxa"/>
            <w:tcBorders>
              <w:left w:val="single" w:color="FFFFFF" w:sz="8" w:space="0"/>
              <w:right w:val="single" w:color="FFFFFF" w:sz="8" w:space="0"/>
            </w:tcBorders>
            <w:shd w:val="clear" w:color="auto" w:fill="DEDFEE"/>
          </w:tcPr>
          <w:p w14:paraId="1638E3DF">
            <w:pPr>
              <w:pStyle w:val="42"/>
              <w:spacing w:before="45"/>
              <w:ind w:left="8"/>
              <w:rPr>
                <w:sz w:val="18"/>
              </w:rPr>
            </w:pPr>
            <w:r>
              <w:rPr>
                <w:w w:val="91"/>
                <w:sz w:val="18"/>
              </w:rPr>
              <w:t>17.00-18.00</w:t>
            </w:r>
          </w:p>
        </w:tc>
        <w:tc>
          <w:tcPr>
            <w:tcW w:w="1812" w:type="dxa"/>
            <w:tcBorders>
              <w:left w:val="single" w:color="FFFFFF" w:sz="8" w:space="0"/>
              <w:right w:val="nil"/>
            </w:tcBorders>
            <w:shd w:val="clear" w:color="auto" w:fill="FAF0E1"/>
          </w:tcPr>
          <w:p w14:paraId="0CA2664E">
            <w:pPr>
              <w:pStyle w:val="42"/>
              <w:spacing w:before="45"/>
              <w:ind w:left="401"/>
              <w:rPr>
                <w:sz w:val="18"/>
              </w:rPr>
            </w:pPr>
            <w:r>
              <w:rPr>
                <w:spacing w:val="-2"/>
                <w:w w:val="90"/>
                <w:sz w:val="18"/>
              </w:rPr>
              <w:t>17:00–18:00</w:t>
            </w:r>
          </w:p>
        </w:tc>
      </w:tr>
      <w:tr w14:paraId="61DAE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7837" w:type="dxa"/>
            <w:gridSpan w:val="3"/>
            <w:tcBorders>
              <w:left w:val="nil"/>
              <w:right w:val="nil"/>
            </w:tcBorders>
            <w:shd w:val="clear" w:color="auto" w:fill="B3D4CC"/>
          </w:tcPr>
          <w:p w14:paraId="1DF4C0C7">
            <w:pPr>
              <w:pStyle w:val="42"/>
              <w:spacing w:before="10" w:line="300" w:lineRule="exact"/>
              <w:ind w:left="2545" w:right="2482"/>
              <w:rPr>
                <w:sz w:val="18"/>
              </w:rPr>
            </w:pPr>
            <w:r>
              <w:rPr>
                <w:spacing w:val="-4"/>
                <w:sz w:val="18"/>
              </w:rPr>
              <w:t>дома</w:t>
            </w:r>
          </w:p>
        </w:tc>
      </w:tr>
      <w:tr w14:paraId="5C4E2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trPr>
        <w:tc>
          <w:tcPr>
            <w:tcW w:w="4077" w:type="dxa"/>
            <w:tcBorders>
              <w:left w:val="nil"/>
              <w:right w:val="single" w:color="FFFFFF" w:sz="8" w:space="0"/>
            </w:tcBorders>
            <w:shd w:val="clear" w:color="auto" w:fill="ECF3F1"/>
          </w:tcPr>
          <w:p w14:paraId="44E7B7A1">
            <w:pPr>
              <w:pStyle w:val="42"/>
              <w:spacing w:before="45"/>
              <w:ind w:left="50"/>
              <w:rPr>
                <w:sz w:val="18"/>
              </w:rPr>
            </w:pPr>
            <w:r>
              <w:rPr>
                <w:spacing w:val="-2"/>
                <w:w w:val="95"/>
                <w:sz w:val="18"/>
              </w:rPr>
              <w:t>Прогулка</w:t>
            </w:r>
          </w:p>
        </w:tc>
        <w:tc>
          <w:tcPr>
            <w:tcW w:w="1947" w:type="dxa"/>
            <w:tcBorders>
              <w:left w:val="single" w:color="FFFFFF" w:sz="8" w:space="0"/>
              <w:right w:val="single" w:color="FFFFFF" w:sz="8" w:space="0"/>
            </w:tcBorders>
            <w:shd w:val="clear" w:color="auto" w:fill="DEDFEE"/>
          </w:tcPr>
          <w:p w14:paraId="5C81FC96">
            <w:pPr>
              <w:pStyle w:val="42"/>
              <w:spacing w:before="45"/>
              <w:ind w:left="66" w:right="59"/>
              <w:rPr>
                <w:sz w:val="18"/>
              </w:rPr>
            </w:pPr>
            <w:r>
              <w:rPr>
                <w:spacing w:val="-2"/>
                <w:w w:val="90"/>
                <w:sz w:val="18"/>
              </w:rPr>
              <w:t>18:00–19:30</w:t>
            </w:r>
          </w:p>
        </w:tc>
        <w:tc>
          <w:tcPr>
            <w:tcW w:w="1812" w:type="dxa"/>
            <w:tcBorders>
              <w:left w:val="single" w:color="FFFFFF" w:sz="8" w:space="0"/>
              <w:right w:val="nil"/>
            </w:tcBorders>
            <w:shd w:val="clear" w:color="auto" w:fill="FAF0E1"/>
          </w:tcPr>
          <w:p w14:paraId="3A85768A">
            <w:pPr>
              <w:pStyle w:val="42"/>
              <w:spacing w:before="45"/>
              <w:ind w:left="401"/>
              <w:rPr>
                <w:sz w:val="18"/>
              </w:rPr>
            </w:pPr>
            <w:r>
              <w:rPr>
                <w:spacing w:val="-2"/>
                <w:w w:val="90"/>
                <w:sz w:val="18"/>
              </w:rPr>
              <w:t>18:00–19:30</w:t>
            </w:r>
          </w:p>
        </w:tc>
      </w:tr>
      <w:tr w14:paraId="4ADFE9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5" w:hRule="atLeast"/>
        </w:trPr>
        <w:tc>
          <w:tcPr>
            <w:tcW w:w="4077" w:type="dxa"/>
            <w:tcBorders>
              <w:left w:val="nil"/>
              <w:right w:val="single" w:color="FFFFFF" w:sz="8" w:space="0"/>
            </w:tcBorders>
            <w:shd w:val="clear" w:color="auto" w:fill="ECF3F1"/>
          </w:tcPr>
          <w:p w14:paraId="5DB5FDA6">
            <w:pPr>
              <w:pStyle w:val="42"/>
              <w:spacing w:before="61" w:line="218" w:lineRule="auto"/>
              <w:ind w:left="50"/>
              <w:rPr>
                <w:sz w:val="18"/>
              </w:rPr>
            </w:pPr>
            <w:r>
              <w:rPr>
                <w:w w:val="85"/>
                <w:sz w:val="18"/>
              </w:rPr>
              <w:t xml:space="preserve">возвращение с прогулки, ужин,  спокойные игры, </w:t>
            </w:r>
            <w:r>
              <w:rPr>
                <w:spacing w:val="-2"/>
                <w:w w:val="95"/>
                <w:sz w:val="18"/>
              </w:rPr>
              <w:t>гигиенические</w:t>
            </w:r>
            <w:r>
              <w:rPr>
                <w:spacing w:val="-12"/>
                <w:w w:val="95"/>
                <w:sz w:val="18"/>
              </w:rPr>
              <w:t xml:space="preserve"> </w:t>
            </w:r>
            <w:r>
              <w:rPr>
                <w:spacing w:val="-2"/>
                <w:w w:val="95"/>
                <w:sz w:val="18"/>
              </w:rPr>
              <w:t>процедуры</w:t>
            </w:r>
          </w:p>
        </w:tc>
        <w:tc>
          <w:tcPr>
            <w:tcW w:w="1947" w:type="dxa"/>
            <w:tcBorders>
              <w:left w:val="single" w:color="FFFFFF" w:sz="8" w:space="0"/>
              <w:right w:val="single" w:color="FFFFFF" w:sz="8" w:space="0"/>
            </w:tcBorders>
            <w:shd w:val="clear" w:color="auto" w:fill="DEDFEE"/>
          </w:tcPr>
          <w:p w14:paraId="72C89B09">
            <w:pPr>
              <w:pStyle w:val="42"/>
              <w:spacing w:before="45"/>
              <w:ind w:left="66" w:right="58"/>
              <w:rPr>
                <w:sz w:val="18"/>
              </w:rPr>
            </w:pPr>
            <w:r>
              <w:rPr>
                <w:spacing w:val="-2"/>
                <w:w w:val="90"/>
                <w:sz w:val="18"/>
              </w:rPr>
              <w:t>19.30–20:30</w:t>
            </w:r>
          </w:p>
        </w:tc>
        <w:tc>
          <w:tcPr>
            <w:tcW w:w="1812" w:type="dxa"/>
            <w:tcBorders>
              <w:left w:val="single" w:color="FFFFFF" w:sz="8" w:space="0"/>
              <w:right w:val="nil"/>
            </w:tcBorders>
            <w:shd w:val="clear" w:color="auto" w:fill="FAF0E1"/>
          </w:tcPr>
          <w:p w14:paraId="17D74792">
            <w:pPr>
              <w:pStyle w:val="42"/>
              <w:spacing w:before="45"/>
              <w:ind w:left="401"/>
              <w:rPr>
                <w:sz w:val="18"/>
              </w:rPr>
            </w:pPr>
            <w:r>
              <w:rPr>
                <w:spacing w:val="-2"/>
                <w:w w:val="90"/>
                <w:sz w:val="18"/>
              </w:rPr>
              <w:t>19.30–20:30</w:t>
            </w:r>
          </w:p>
        </w:tc>
      </w:tr>
      <w:tr w14:paraId="2DC48E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4" w:hRule="atLeast"/>
        </w:trPr>
        <w:tc>
          <w:tcPr>
            <w:tcW w:w="4077" w:type="dxa"/>
            <w:tcBorders>
              <w:left w:val="nil"/>
              <w:right w:val="single" w:color="FFFFFF" w:sz="8" w:space="0"/>
            </w:tcBorders>
            <w:shd w:val="clear" w:color="auto" w:fill="ECF3F1"/>
          </w:tcPr>
          <w:p w14:paraId="66A2DBE4">
            <w:pPr>
              <w:pStyle w:val="42"/>
              <w:spacing w:before="45"/>
              <w:ind w:left="50"/>
              <w:rPr>
                <w:sz w:val="18"/>
              </w:rPr>
            </w:pPr>
            <w:r>
              <w:rPr>
                <w:w w:val="85"/>
                <w:sz w:val="18"/>
              </w:rPr>
              <w:t>Подготовка</w:t>
            </w:r>
            <w:r>
              <w:rPr>
                <w:spacing w:val="-10"/>
                <w:w w:val="85"/>
                <w:sz w:val="18"/>
              </w:rPr>
              <w:t xml:space="preserve"> </w:t>
            </w:r>
            <w:r>
              <w:rPr>
                <w:w w:val="85"/>
                <w:sz w:val="18"/>
              </w:rPr>
              <w:t>ко</w:t>
            </w:r>
            <w:r>
              <w:rPr>
                <w:spacing w:val="-8"/>
                <w:w w:val="85"/>
                <w:sz w:val="18"/>
              </w:rPr>
              <w:t xml:space="preserve"> </w:t>
            </w:r>
            <w:r>
              <w:rPr>
                <w:w w:val="85"/>
                <w:sz w:val="18"/>
              </w:rPr>
              <w:t>сну,</w:t>
            </w:r>
            <w:r>
              <w:rPr>
                <w:spacing w:val="-8"/>
                <w:w w:val="85"/>
                <w:sz w:val="18"/>
              </w:rPr>
              <w:t xml:space="preserve"> </w:t>
            </w:r>
            <w:r>
              <w:rPr>
                <w:w w:val="85"/>
                <w:sz w:val="18"/>
              </w:rPr>
              <w:t>ночной</w:t>
            </w:r>
            <w:r>
              <w:rPr>
                <w:spacing w:val="-8"/>
                <w:w w:val="85"/>
                <w:sz w:val="18"/>
              </w:rPr>
              <w:t xml:space="preserve"> </w:t>
            </w:r>
            <w:r>
              <w:rPr>
                <w:spacing w:val="-5"/>
                <w:w w:val="85"/>
                <w:sz w:val="18"/>
              </w:rPr>
              <w:t>сон</w:t>
            </w:r>
          </w:p>
        </w:tc>
        <w:tc>
          <w:tcPr>
            <w:tcW w:w="1947" w:type="dxa"/>
            <w:tcBorders>
              <w:left w:val="single" w:color="FFFFFF" w:sz="8" w:space="0"/>
              <w:right w:val="single" w:color="FFFFFF" w:sz="8" w:space="0"/>
            </w:tcBorders>
            <w:shd w:val="clear" w:color="auto" w:fill="DEDFEE"/>
          </w:tcPr>
          <w:p w14:paraId="0CC9D281">
            <w:pPr>
              <w:pStyle w:val="42"/>
              <w:spacing w:before="45"/>
              <w:ind w:left="66" w:right="59"/>
              <w:rPr>
                <w:sz w:val="18"/>
              </w:rPr>
            </w:pPr>
            <w:r>
              <w:rPr>
                <w:w w:val="75"/>
                <w:sz w:val="18"/>
              </w:rPr>
              <w:t>20:30–</w:t>
            </w:r>
            <w:r>
              <w:rPr>
                <w:spacing w:val="24"/>
                <w:sz w:val="18"/>
              </w:rPr>
              <w:t xml:space="preserve"> </w:t>
            </w:r>
            <w:r>
              <w:rPr>
                <w:spacing w:val="-2"/>
                <w:w w:val="85"/>
                <w:sz w:val="18"/>
              </w:rPr>
              <w:t>7:30</w:t>
            </w:r>
          </w:p>
        </w:tc>
        <w:tc>
          <w:tcPr>
            <w:tcW w:w="1812" w:type="dxa"/>
            <w:tcBorders>
              <w:left w:val="single" w:color="FFFFFF" w:sz="8" w:space="0"/>
              <w:right w:val="nil"/>
            </w:tcBorders>
            <w:shd w:val="clear" w:color="auto" w:fill="FAF0E1"/>
          </w:tcPr>
          <w:p w14:paraId="0783BE7E">
            <w:pPr>
              <w:pStyle w:val="42"/>
              <w:spacing w:before="45"/>
              <w:ind w:right="115"/>
              <w:jc w:val="right"/>
              <w:rPr>
                <w:sz w:val="18"/>
              </w:rPr>
            </w:pPr>
            <w:r>
              <w:rPr>
                <w:w w:val="75"/>
                <w:sz w:val="18"/>
              </w:rPr>
              <w:t>20:30–</w:t>
            </w:r>
            <w:r>
              <w:rPr>
                <w:spacing w:val="24"/>
                <w:sz w:val="18"/>
              </w:rPr>
              <w:t xml:space="preserve"> </w:t>
            </w:r>
            <w:r>
              <w:rPr>
                <w:spacing w:val="-2"/>
                <w:w w:val="85"/>
                <w:sz w:val="18"/>
              </w:rPr>
              <w:t>7:30</w:t>
            </w:r>
          </w:p>
        </w:tc>
      </w:tr>
    </w:tbl>
    <w:p w14:paraId="1DECE8B8"/>
    <w:p w14:paraId="03E3350E">
      <w:pPr>
        <w:tabs>
          <w:tab w:val="left" w:pos="2158"/>
        </w:tabs>
        <w:spacing w:before="105"/>
        <w:ind w:left="850"/>
        <w:rPr>
          <w:b/>
        </w:rPr>
      </w:pPr>
      <w:r>
        <w:tab/>
      </w:r>
      <w:r>
        <w:rPr>
          <w:b/>
          <w:color w:val="474747"/>
          <w:w w:val="90"/>
        </w:rPr>
        <w:t>Режим</w:t>
      </w:r>
      <w:r>
        <w:rPr>
          <w:b/>
          <w:color w:val="474747"/>
          <w:spacing w:val="17"/>
        </w:rPr>
        <w:t xml:space="preserve"> </w:t>
      </w:r>
      <w:r>
        <w:rPr>
          <w:b/>
          <w:color w:val="474747"/>
          <w:w w:val="90"/>
        </w:rPr>
        <w:t>дня в группе раннего возраста. Летний период</w:t>
      </w:r>
    </w:p>
    <w:p w14:paraId="1C51BD14">
      <w:pPr>
        <w:pStyle w:val="18"/>
        <w:rPr>
          <w:b/>
          <w:sz w:val="6"/>
        </w:rPr>
      </w:pPr>
    </w:p>
    <w:tbl>
      <w:tblPr>
        <w:tblStyle w:val="11"/>
        <w:tblW w:w="0" w:type="auto"/>
        <w:tblInd w:w="8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083"/>
        <w:gridCol w:w="34"/>
        <w:gridCol w:w="1947"/>
        <w:gridCol w:w="18"/>
        <w:gridCol w:w="1845"/>
      </w:tblGrid>
      <w:tr w14:paraId="78A0E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4117" w:type="dxa"/>
            <w:gridSpan w:val="2"/>
            <w:tcBorders>
              <w:top w:val="nil"/>
              <w:left w:val="nil"/>
              <w:right w:val="single" w:color="FFFFFF" w:sz="8" w:space="0"/>
            </w:tcBorders>
            <w:shd w:val="clear" w:color="auto" w:fill="31A089"/>
          </w:tcPr>
          <w:p w14:paraId="39D50089">
            <w:pPr>
              <w:pStyle w:val="42"/>
              <w:spacing w:before="92"/>
              <w:ind w:left="1032"/>
              <w:rPr>
                <w:b/>
                <w:sz w:val="18"/>
              </w:rPr>
            </w:pPr>
            <w:r>
              <w:rPr>
                <w:b/>
                <w:color w:val="FFFFFF"/>
                <w:w w:val="95"/>
                <w:sz w:val="18"/>
              </w:rPr>
              <w:t>режимные</w:t>
            </w:r>
            <w:r>
              <w:rPr>
                <w:b/>
                <w:color w:val="FFFFFF"/>
                <w:spacing w:val="-2"/>
                <w:w w:val="95"/>
                <w:sz w:val="18"/>
              </w:rPr>
              <w:t xml:space="preserve"> </w:t>
            </w:r>
            <w:r>
              <w:rPr>
                <w:b/>
                <w:color w:val="FFFFFF"/>
                <w:spacing w:val="-2"/>
                <w:sz w:val="18"/>
              </w:rPr>
              <w:t>моменты</w:t>
            </w:r>
          </w:p>
        </w:tc>
        <w:tc>
          <w:tcPr>
            <w:tcW w:w="1965" w:type="dxa"/>
            <w:gridSpan w:val="2"/>
            <w:tcBorders>
              <w:top w:val="nil"/>
              <w:left w:val="single" w:color="FFFFFF" w:sz="8" w:space="0"/>
              <w:right w:val="single" w:color="FFFFFF" w:sz="8" w:space="0"/>
            </w:tcBorders>
            <w:shd w:val="clear" w:color="auto" w:fill="3B57A0"/>
          </w:tcPr>
          <w:p w14:paraId="26C5E3E5">
            <w:pPr>
              <w:pStyle w:val="42"/>
              <w:spacing w:before="92"/>
              <w:ind w:left="59" w:right="59"/>
              <w:rPr>
                <w:b/>
                <w:sz w:val="18"/>
              </w:rPr>
            </w:pPr>
            <w:r>
              <w:rPr>
                <w:b/>
                <w:color w:val="FFFFFF"/>
                <w:w w:val="95"/>
                <w:sz w:val="18"/>
              </w:rPr>
              <w:t>1</w:t>
            </w:r>
            <w:r>
              <w:rPr>
                <w:b/>
                <w:color w:val="FFFFFF"/>
                <w:spacing w:val="-7"/>
                <w:w w:val="95"/>
                <w:sz w:val="18"/>
              </w:rPr>
              <w:t xml:space="preserve"> </w:t>
            </w:r>
            <w:r>
              <w:rPr>
                <w:b/>
                <w:color w:val="FFFFFF"/>
                <w:w w:val="95"/>
                <w:sz w:val="18"/>
              </w:rPr>
              <w:t>год–1,5</w:t>
            </w:r>
            <w:r>
              <w:rPr>
                <w:b/>
                <w:color w:val="FFFFFF"/>
                <w:spacing w:val="-7"/>
                <w:w w:val="95"/>
                <w:sz w:val="18"/>
              </w:rPr>
              <w:t xml:space="preserve"> </w:t>
            </w:r>
            <w:r>
              <w:rPr>
                <w:b/>
                <w:color w:val="FFFFFF"/>
                <w:spacing w:val="-4"/>
                <w:w w:val="95"/>
                <w:sz w:val="18"/>
              </w:rPr>
              <w:t>года</w:t>
            </w:r>
          </w:p>
        </w:tc>
        <w:tc>
          <w:tcPr>
            <w:tcW w:w="1845" w:type="dxa"/>
            <w:tcBorders>
              <w:top w:val="nil"/>
              <w:left w:val="single" w:color="FFFFFF" w:sz="8" w:space="0"/>
              <w:right w:val="nil"/>
            </w:tcBorders>
            <w:shd w:val="clear" w:color="auto" w:fill="CE7026"/>
          </w:tcPr>
          <w:p w14:paraId="31BBA44F">
            <w:pPr>
              <w:pStyle w:val="42"/>
              <w:spacing w:before="92"/>
              <w:ind w:right="117"/>
              <w:jc w:val="right"/>
              <w:rPr>
                <w:b/>
                <w:sz w:val="18"/>
              </w:rPr>
            </w:pPr>
            <w:r>
              <w:rPr>
                <w:b/>
                <w:color w:val="FFFFFF"/>
                <w:sz w:val="18"/>
              </w:rPr>
              <w:t>1,5</w:t>
            </w:r>
            <w:r>
              <w:rPr>
                <w:b/>
                <w:color w:val="FFFFFF"/>
                <w:spacing w:val="35"/>
                <w:sz w:val="18"/>
              </w:rPr>
              <w:t xml:space="preserve"> </w:t>
            </w:r>
            <w:r>
              <w:rPr>
                <w:b/>
                <w:color w:val="FFFFFF"/>
                <w:sz w:val="18"/>
              </w:rPr>
              <w:t>года–3</w:t>
            </w:r>
            <w:r>
              <w:rPr>
                <w:b/>
                <w:color w:val="FFFFFF"/>
                <w:spacing w:val="36"/>
                <w:sz w:val="18"/>
              </w:rPr>
              <w:t xml:space="preserve"> </w:t>
            </w:r>
            <w:r>
              <w:rPr>
                <w:b/>
                <w:color w:val="FFFFFF"/>
                <w:spacing w:val="-4"/>
                <w:sz w:val="18"/>
              </w:rPr>
              <w:t>года</w:t>
            </w:r>
          </w:p>
        </w:tc>
      </w:tr>
      <w:tr w14:paraId="75D07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2" w:hRule="atLeast"/>
        </w:trPr>
        <w:tc>
          <w:tcPr>
            <w:tcW w:w="7927" w:type="dxa"/>
            <w:gridSpan w:val="5"/>
            <w:tcBorders>
              <w:left w:val="nil"/>
              <w:right w:val="nil"/>
            </w:tcBorders>
            <w:shd w:val="clear" w:color="auto" w:fill="B3D4CC"/>
          </w:tcPr>
          <w:p w14:paraId="294920D6">
            <w:pPr>
              <w:pStyle w:val="42"/>
              <w:spacing w:before="47"/>
              <w:ind w:left="2549" w:right="2469"/>
              <w:rPr>
                <w:sz w:val="18"/>
              </w:rPr>
            </w:pPr>
            <w:r>
              <w:rPr>
                <w:spacing w:val="-4"/>
                <w:sz w:val="18"/>
              </w:rPr>
              <w:t>дома</w:t>
            </w:r>
          </w:p>
        </w:tc>
      </w:tr>
      <w:tr w14:paraId="242F1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2E9ED563">
            <w:pPr>
              <w:pStyle w:val="42"/>
              <w:spacing w:before="31"/>
              <w:ind w:left="46"/>
              <w:rPr>
                <w:sz w:val="18"/>
              </w:rPr>
            </w:pPr>
            <w:r>
              <w:rPr>
                <w:w w:val="85"/>
                <w:sz w:val="18"/>
              </w:rPr>
              <w:t>Подъем,</w:t>
            </w:r>
            <w:r>
              <w:rPr>
                <w:spacing w:val="-9"/>
                <w:sz w:val="18"/>
              </w:rPr>
              <w:t xml:space="preserve"> </w:t>
            </w:r>
            <w:r>
              <w:rPr>
                <w:w w:val="85"/>
                <w:sz w:val="18"/>
              </w:rPr>
              <w:t>утренний</w:t>
            </w:r>
            <w:r>
              <w:rPr>
                <w:spacing w:val="-8"/>
                <w:sz w:val="18"/>
              </w:rPr>
              <w:t xml:space="preserve"> </w:t>
            </w:r>
            <w:r>
              <w:rPr>
                <w:spacing w:val="-2"/>
                <w:w w:val="85"/>
                <w:sz w:val="18"/>
              </w:rPr>
              <w:t>туалет</w:t>
            </w:r>
          </w:p>
        </w:tc>
        <w:tc>
          <w:tcPr>
            <w:tcW w:w="1965" w:type="dxa"/>
            <w:gridSpan w:val="2"/>
            <w:tcBorders>
              <w:left w:val="single" w:color="FFFFFF" w:sz="8" w:space="0"/>
              <w:right w:val="single" w:color="FFFFFF" w:sz="8" w:space="0"/>
            </w:tcBorders>
            <w:shd w:val="clear" w:color="auto" w:fill="DEDFEE"/>
          </w:tcPr>
          <w:p w14:paraId="61D20030">
            <w:pPr>
              <w:pStyle w:val="42"/>
              <w:spacing w:before="31"/>
              <w:ind w:left="60" w:right="59"/>
              <w:rPr>
                <w:sz w:val="18"/>
              </w:rPr>
            </w:pPr>
            <w:r>
              <w:rPr>
                <w:spacing w:val="7"/>
                <w:w w:val="90"/>
                <w:sz w:val="18"/>
              </w:rPr>
              <w:t>7:00–7:50</w:t>
            </w:r>
          </w:p>
        </w:tc>
        <w:tc>
          <w:tcPr>
            <w:tcW w:w="1845" w:type="dxa"/>
            <w:tcBorders>
              <w:left w:val="single" w:color="FFFFFF" w:sz="8" w:space="0"/>
              <w:right w:val="nil"/>
            </w:tcBorders>
            <w:shd w:val="clear" w:color="auto" w:fill="FAF0E1"/>
          </w:tcPr>
          <w:p w14:paraId="05948C1D">
            <w:pPr>
              <w:pStyle w:val="42"/>
              <w:spacing w:before="31"/>
              <w:ind w:left="458"/>
              <w:rPr>
                <w:sz w:val="18"/>
              </w:rPr>
            </w:pPr>
            <w:r>
              <w:rPr>
                <w:spacing w:val="-2"/>
                <w:w w:val="90"/>
                <w:sz w:val="18"/>
              </w:rPr>
              <w:t>7:00–7:50</w:t>
            </w:r>
          </w:p>
        </w:tc>
      </w:tr>
      <w:tr w14:paraId="4FBD1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7927" w:type="dxa"/>
            <w:gridSpan w:val="5"/>
            <w:tcBorders>
              <w:left w:val="nil"/>
              <w:right w:val="nil"/>
            </w:tcBorders>
            <w:shd w:val="clear" w:color="auto" w:fill="B3D4CC"/>
          </w:tcPr>
          <w:p w14:paraId="4C79DA28">
            <w:pPr>
              <w:pStyle w:val="42"/>
              <w:spacing w:before="18" w:line="292" w:lineRule="exact"/>
              <w:ind w:left="2549" w:right="2494"/>
              <w:rPr>
                <w:sz w:val="18"/>
              </w:rPr>
            </w:pPr>
            <w:r>
              <w:rPr>
                <w:sz w:val="18"/>
              </w:rPr>
              <w:t>в</w:t>
            </w:r>
            <w:r>
              <w:rPr>
                <w:spacing w:val="-3"/>
                <w:sz w:val="18"/>
              </w:rPr>
              <w:t xml:space="preserve"> </w:t>
            </w:r>
            <w:r>
              <w:rPr>
                <w:sz w:val="18"/>
              </w:rPr>
              <w:t>дошкольном</w:t>
            </w:r>
            <w:r>
              <w:rPr>
                <w:spacing w:val="-3"/>
                <w:sz w:val="18"/>
              </w:rPr>
              <w:t xml:space="preserve"> </w:t>
            </w:r>
            <w:r>
              <w:rPr>
                <w:spacing w:val="-2"/>
                <w:sz w:val="18"/>
              </w:rPr>
              <w:t>учреждении</w:t>
            </w:r>
          </w:p>
        </w:tc>
      </w:tr>
      <w:tr w14:paraId="47396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4117" w:type="dxa"/>
            <w:gridSpan w:val="2"/>
            <w:tcBorders>
              <w:left w:val="nil"/>
              <w:right w:val="single" w:color="FFFFFF" w:sz="8" w:space="0"/>
            </w:tcBorders>
            <w:shd w:val="clear" w:color="auto" w:fill="ECF3F1"/>
          </w:tcPr>
          <w:p w14:paraId="4EBF34B0">
            <w:pPr>
              <w:pStyle w:val="42"/>
              <w:spacing w:before="72"/>
              <w:ind w:left="46"/>
              <w:rPr>
                <w:sz w:val="18"/>
              </w:rPr>
            </w:pPr>
            <w:r>
              <w:rPr>
                <w:w w:val="85"/>
                <w:sz w:val="18"/>
              </w:rPr>
              <w:t>Прием</w:t>
            </w:r>
            <w:r>
              <w:rPr>
                <w:spacing w:val="-8"/>
                <w:sz w:val="18"/>
              </w:rPr>
              <w:t xml:space="preserve"> </w:t>
            </w:r>
            <w:r>
              <w:rPr>
                <w:w w:val="85"/>
                <w:sz w:val="18"/>
              </w:rPr>
              <w:t>детей,</w:t>
            </w:r>
            <w:r>
              <w:rPr>
                <w:spacing w:val="-8"/>
                <w:sz w:val="18"/>
              </w:rPr>
              <w:t xml:space="preserve"> </w:t>
            </w:r>
            <w:r>
              <w:rPr>
                <w:w w:val="85"/>
                <w:sz w:val="18"/>
              </w:rPr>
              <w:t>ссвободная  игра</w:t>
            </w:r>
          </w:p>
        </w:tc>
        <w:tc>
          <w:tcPr>
            <w:tcW w:w="1965" w:type="dxa"/>
            <w:gridSpan w:val="2"/>
            <w:tcBorders>
              <w:left w:val="single" w:color="FFFFFF" w:sz="8" w:space="0"/>
              <w:right w:val="single" w:color="FFFFFF" w:sz="8" w:space="0"/>
            </w:tcBorders>
            <w:shd w:val="clear" w:color="auto" w:fill="DEDFEE"/>
          </w:tcPr>
          <w:p w14:paraId="3132ECEB">
            <w:pPr>
              <w:pStyle w:val="42"/>
              <w:spacing w:before="72"/>
              <w:ind w:left="66" w:right="20"/>
              <w:rPr>
                <w:sz w:val="18"/>
              </w:rPr>
            </w:pPr>
            <w:r>
              <w:rPr>
                <w:spacing w:val="-2"/>
                <w:w w:val="90"/>
                <w:sz w:val="18"/>
              </w:rPr>
              <w:t>7:30–8:15</w:t>
            </w:r>
          </w:p>
        </w:tc>
        <w:tc>
          <w:tcPr>
            <w:tcW w:w="1845" w:type="dxa"/>
            <w:tcBorders>
              <w:left w:val="single" w:color="FFFFFF" w:sz="8" w:space="0"/>
              <w:right w:val="nil"/>
            </w:tcBorders>
            <w:shd w:val="clear" w:color="auto" w:fill="FAF0E1"/>
          </w:tcPr>
          <w:p w14:paraId="58D0B799">
            <w:pPr>
              <w:pStyle w:val="42"/>
              <w:spacing w:before="72"/>
              <w:ind w:left="481"/>
              <w:rPr>
                <w:sz w:val="18"/>
              </w:rPr>
            </w:pPr>
            <w:r>
              <w:rPr>
                <w:spacing w:val="-2"/>
                <w:w w:val="90"/>
                <w:sz w:val="18"/>
              </w:rPr>
              <w:t>7:30–8:15</w:t>
            </w:r>
          </w:p>
        </w:tc>
      </w:tr>
      <w:tr w14:paraId="563F3E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2" w:hRule="atLeast"/>
        </w:trPr>
        <w:tc>
          <w:tcPr>
            <w:tcW w:w="4117" w:type="dxa"/>
            <w:gridSpan w:val="2"/>
            <w:tcBorders>
              <w:left w:val="nil"/>
              <w:right w:val="single" w:color="FFFFFF" w:sz="8" w:space="0"/>
            </w:tcBorders>
            <w:shd w:val="clear" w:color="auto" w:fill="ECF3F1"/>
          </w:tcPr>
          <w:p w14:paraId="282C9B91">
            <w:pPr>
              <w:pStyle w:val="42"/>
              <w:spacing w:before="72"/>
              <w:ind w:left="46"/>
              <w:rPr>
                <w:w w:val="85"/>
                <w:sz w:val="18"/>
              </w:rPr>
            </w:pPr>
            <w:r>
              <w:rPr>
                <w:w w:val="85"/>
                <w:sz w:val="18"/>
              </w:rPr>
              <w:t>Утренняя гимнастика</w:t>
            </w:r>
          </w:p>
        </w:tc>
        <w:tc>
          <w:tcPr>
            <w:tcW w:w="1965" w:type="dxa"/>
            <w:gridSpan w:val="2"/>
            <w:tcBorders>
              <w:left w:val="single" w:color="FFFFFF" w:sz="8" w:space="0"/>
              <w:right w:val="single" w:color="FFFFFF" w:sz="8" w:space="0"/>
            </w:tcBorders>
            <w:shd w:val="clear" w:color="auto" w:fill="DEDFEE"/>
          </w:tcPr>
          <w:p w14:paraId="375EE5E8">
            <w:pPr>
              <w:pStyle w:val="42"/>
              <w:spacing w:before="72"/>
              <w:ind w:left="66" w:right="20"/>
              <w:rPr>
                <w:spacing w:val="-2"/>
                <w:w w:val="90"/>
                <w:sz w:val="18"/>
              </w:rPr>
            </w:pPr>
            <w:r>
              <w:rPr>
                <w:spacing w:val="-2"/>
                <w:w w:val="90"/>
                <w:sz w:val="18"/>
              </w:rPr>
              <w:t>8:15-8:20</w:t>
            </w:r>
          </w:p>
        </w:tc>
        <w:tc>
          <w:tcPr>
            <w:tcW w:w="1845" w:type="dxa"/>
            <w:tcBorders>
              <w:left w:val="single" w:color="FFFFFF" w:sz="8" w:space="0"/>
              <w:right w:val="nil"/>
            </w:tcBorders>
            <w:shd w:val="clear" w:color="auto" w:fill="FAF0E1"/>
          </w:tcPr>
          <w:p w14:paraId="56FB21FE">
            <w:pPr>
              <w:pStyle w:val="42"/>
              <w:spacing w:before="72"/>
              <w:ind w:left="481"/>
              <w:rPr>
                <w:spacing w:val="-2"/>
                <w:w w:val="90"/>
                <w:sz w:val="18"/>
              </w:rPr>
            </w:pPr>
            <w:r>
              <w:rPr>
                <w:spacing w:val="-2"/>
                <w:w w:val="90"/>
                <w:sz w:val="18"/>
              </w:rPr>
              <w:t>8:15-8:20</w:t>
            </w:r>
          </w:p>
        </w:tc>
      </w:tr>
      <w:tr w14:paraId="6C2F7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1" w:hRule="atLeast"/>
        </w:trPr>
        <w:tc>
          <w:tcPr>
            <w:tcW w:w="4117" w:type="dxa"/>
            <w:gridSpan w:val="2"/>
            <w:tcBorders>
              <w:left w:val="nil"/>
              <w:right w:val="single" w:color="FFFFFF" w:sz="8" w:space="0"/>
            </w:tcBorders>
            <w:shd w:val="clear" w:color="auto" w:fill="ECF3F1"/>
          </w:tcPr>
          <w:p w14:paraId="5C265FDB">
            <w:pPr>
              <w:pStyle w:val="42"/>
              <w:spacing w:before="62"/>
              <w:ind w:left="46"/>
              <w:rPr>
                <w:sz w:val="18"/>
              </w:rPr>
            </w:pPr>
            <w:r>
              <w:rPr>
                <w:spacing w:val="-2"/>
                <w:w w:val="85"/>
                <w:sz w:val="18"/>
              </w:rPr>
              <w:t>Подготовка</w:t>
            </w:r>
            <w:r>
              <w:rPr>
                <w:spacing w:val="-7"/>
                <w:sz w:val="18"/>
              </w:rPr>
              <w:t xml:space="preserve"> </w:t>
            </w:r>
            <w:r>
              <w:rPr>
                <w:spacing w:val="-2"/>
                <w:w w:val="85"/>
                <w:sz w:val="18"/>
              </w:rPr>
              <w:t>к</w:t>
            </w:r>
            <w:r>
              <w:rPr>
                <w:spacing w:val="-6"/>
                <w:sz w:val="18"/>
              </w:rPr>
              <w:t xml:space="preserve"> </w:t>
            </w:r>
            <w:r>
              <w:rPr>
                <w:spacing w:val="-2"/>
                <w:w w:val="85"/>
                <w:sz w:val="18"/>
              </w:rPr>
              <w:t>завтраку,</w:t>
            </w:r>
            <w:r>
              <w:rPr>
                <w:spacing w:val="-7"/>
                <w:sz w:val="18"/>
              </w:rPr>
              <w:t xml:space="preserve"> </w:t>
            </w:r>
            <w:r>
              <w:rPr>
                <w:spacing w:val="-2"/>
                <w:w w:val="85"/>
                <w:sz w:val="18"/>
              </w:rPr>
              <w:t>завтрак</w:t>
            </w:r>
          </w:p>
        </w:tc>
        <w:tc>
          <w:tcPr>
            <w:tcW w:w="1965" w:type="dxa"/>
            <w:gridSpan w:val="2"/>
            <w:tcBorders>
              <w:left w:val="single" w:color="FFFFFF" w:sz="8" w:space="0"/>
              <w:right w:val="single" w:color="FFFFFF" w:sz="8" w:space="0"/>
            </w:tcBorders>
            <w:shd w:val="clear" w:color="auto" w:fill="DEDFEE"/>
          </w:tcPr>
          <w:p w14:paraId="00DB2CBA">
            <w:pPr>
              <w:pStyle w:val="42"/>
              <w:spacing w:before="62"/>
              <w:ind w:left="66" w:right="20"/>
              <w:rPr>
                <w:sz w:val="18"/>
              </w:rPr>
            </w:pPr>
            <w:r>
              <w:rPr>
                <w:spacing w:val="-2"/>
                <w:w w:val="90"/>
                <w:sz w:val="18"/>
              </w:rPr>
              <w:t>7:30–8:30</w:t>
            </w:r>
          </w:p>
        </w:tc>
        <w:tc>
          <w:tcPr>
            <w:tcW w:w="1845" w:type="dxa"/>
            <w:tcBorders>
              <w:left w:val="single" w:color="FFFFFF" w:sz="8" w:space="0"/>
              <w:right w:val="nil"/>
            </w:tcBorders>
            <w:shd w:val="clear" w:color="auto" w:fill="FAF0E1"/>
          </w:tcPr>
          <w:p w14:paraId="1A27298C">
            <w:pPr>
              <w:pStyle w:val="42"/>
              <w:spacing w:before="62"/>
              <w:ind w:left="481"/>
              <w:rPr>
                <w:sz w:val="18"/>
              </w:rPr>
            </w:pPr>
            <w:r>
              <w:rPr>
                <w:spacing w:val="-2"/>
                <w:w w:val="90"/>
                <w:sz w:val="18"/>
              </w:rPr>
              <w:t>7:30–8:30</w:t>
            </w:r>
          </w:p>
        </w:tc>
      </w:tr>
      <w:tr w14:paraId="55B66D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2" w:hRule="atLeast"/>
        </w:trPr>
        <w:tc>
          <w:tcPr>
            <w:tcW w:w="4117" w:type="dxa"/>
            <w:gridSpan w:val="2"/>
            <w:tcBorders>
              <w:left w:val="nil"/>
              <w:right w:val="single" w:color="FFFFFF" w:sz="8" w:space="0"/>
            </w:tcBorders>
            <w:shd w:val="clear" w:color="auto" w:fill="ECF3F1"/>
          </w:tcPr>
          <w:p w14:paraId="48EA5F27">
            <w:pPr>
              <w:pStyle w:val="42"/>
              <w:spacing w:before="33"/>
              <w:ind w:left="46"/>
              <w:rPr>
                <w:sz w:val="18"/>
              </w:rPr>
            </w:pPr>
            <w:r>
              <w:rPr>
                <w:w w:val="85"/>
                <w:sz w:val="18"/>
              </w:rPr>
              <w:t>Прогулка,</w:t>
            </w:r>
            <w:r>
              <w:rPr>
                <w:spacing w:val="-3"/>
                <w:sz w:val="18"/>
              </w:rPr>
              <w:t xml:space="preserve"> </w:t>
            </w:r>
            <w:r>
              <w:rPr>
                <w:w w:val="85"/>
                <w:sz w:val="18"/>
              </w:rPr>
              <w:t>самостоятельная</w:t>
            </w:r>
            <w:r>
              <w:rPr>
                <w:spacing w:val="-2"/>
                <w:sz w:val="18"/>
              </w:rPr>
              <w:t xml:space="preserve"> </w:t>
            </w:r>
            <w:r>
              <w:rPr>
                <w:spacing w:val="-2"/>
                <w:w w:val="85"/>
                <w:sz w:val="18"/>
              </w:rPr>
              <w:t>деятельность</w:t>
            </w:r>
          </w:p>
        </w:tc>
        <w:tc>
          <w:tcPr>
            <w:tcW w:w="1965" w:type="dxa"/>
            <w:gridSpan w:val="2"/>
            <w:tcBorders>
              <w:left w:val="single" w:color="FFFFFF" w:sz="8" w:space="0"/>
              <w:right w:val="single" w:color="FFFFFF" w:sz="8" w:space="0"/>
            </w:tcBorders>
            <w:shd w:val="clear" w:color="auto" w:fill="DEDFEE"/>
          </w:tcPr>
          <w:p w14:paraId="07F30BBF">
            <w:pPr>
              <w:pStyle w:val="42"/>
              <w:spacing w:before="33"/>
              <w:ind w:left="66" w:right="20"/>
              <w:rPr>
                <w:sz w:val="18"/>
              </w:rPr>
            </w:pPr>
            <w:r>
              <w:rPr>
                <w:spacing w:val="-2"/>
                <w:w w:val="90"/>
                <w:sz w:val="18"/>
              </w:rPr>
              <w:t>8:50–9:20</w:t>
            </w:r>
          </w:p>
        </w:tc>
        <w:tc>
          <w:tcPr>
            <w:tcW w:w="1845" w:type="dxa"/>
            <w:tcBorders>
              <w:left w:val="single" w:color="FFFFFF" w:sz="8" w:space="0"/>
              <w:right w:val="nil"/>
            </w:tcBorders>
            <w:shd w:val="clear" w:color="auto" w:fill="FAF0E1"/>
          </w:tcPr>
          <w:p w14:paraId="2C7DE8CD">
            <w:pPr>
              <w:pStyle w:val="42"/>
              <w:spacing w:before="33"/>
              <w:ind w:left="434"/>
              <w:rPr>
                <w:sz w:val="18"/>
              </w:rPr>
            </w:pPr>
            <w:r>
              <w:rPr>
                <w:spacing w:val="-2"/>
                <w:w w:val="90"/>
                <w:sz w:val="18"/>
              </w:rPr>
              <w:t>8:50–11:00</w:t>
            </w:r>
          </w:p>
        </w:tc>
      </w:tr>
      <w:tr w14:paraId="1C9B7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4117" w:type="dxa"/>
            <w:gridSpan w:val="2"/>
            <w:tcBorders>
              <w:left w:val="nil"/>
              <w:right w:val="single" w:color="FFFFFF" w:sz="8" w:space="0"/>
            </w:tcBorders>
            <w:shd w:val="clear" w:color="auto" w:fill="ECF3F1"/>
          </w:tcPr>
          <w:p w14:paraId="4AA19884">
            <w:pPr>
              <w:pStyle w:val="42"/>
              <w:spacing w:before="48" w:line="218" w:lineRule="auto"/>
              <w:ind w:left="46" w:right="232"/>
              <w:rPr>
                <w:sz w:val="18"/>
              </w:rPr>
            </w:pPr>
            <w:r>
              <w:rPr>
                <w:w w:val="85"/>
                <w:sz w:val="18"/>
              </w:rPr>
              <w:t xml:space="preserve">Подготовка и проведение игры-занятия 1 </w:t>
            </w:r>
            <w:r>
              <w:rPr>
                <w:w w:val="95"/>
                <w:sz w:val="18"/>
              </w:rPr>
              <w:t>(по</w:t>
            </w:r>
            <w:r>
              <w:rPr>
                <w:spacing w:val="-15"/>
                <w:w w:val="95"/>
                <w:sz w:val="18"/>
              </w:rPr>
              <w:t xml:space="preserve"> </w:t>
            </w:r>
            <w:r>
              <w:rPr>
                <w:w w:val="95"/>
                <w:sz w:val="18"/>
              </w:rPr>
              <w:t>подгруппам)</w:t>
            </w:r>
          </w:p>
        </w:tc>
        <w:tc>
          <w:tcPr>
            <w:tcW w:w="1965" w:type="dxa"/>
            <w:gridSpan w:val="2"/>
            <w:tcBorders>
              <w:left w:val="single" w:color="FFFFFF" w:sz="8" w:space="0"/>
              <w:right w:val="single" w:color="FFFFFF" w:sz="8" w:space="0"/>
            </w:tcBorders>
            <w:shd w:val="clear" w:color="auto" w:fill="DEDFEE"/>
          </w:tcPr>
          <w:p w14:paraId="03AC5972">
            <w:pPr>
              <w:pStyle w:val="42"/>
              <w:spacing w:before="132"/>
              <w:ind w:left="1"/>
              <w:rPr>
                <w:sz w:val="18"/>
              </w:rPr>
            </w:pPr>
            <w:r>
              <w:rPr>
                <w:w w:val="91"/>
                <w:sz w:val="18"/>
              </w:rPr>
              <w:t>—</w:t>
            </w:r>
          </w:p>
        </w:tc>
        <w:tc>
          <w:tcPr>
            <w:tcW w:w="1845" w:type="dxa"/>
            <w:tcBorders>
              <w:left w:val="single" w:color="FFFFFF" w:sz="8" w:space="0"/>
              <w:right w:val="nil"/>
            </w:tcBorders>
            <w:shd w:val="clear" w:color="auto" w:fill="FAF0E1"/>
          </w:tcPr>
          <w:p w14:paraId="619C4CA0">
            <w:pPr>
              <w:pStyle w:val="42"/>
              <w:spacing w:before="132"/>
              <w:ind w:right="171"/>
              <w:jc w:val="right"/>
              <w:rPr>
                <w:sz w:val="18"/>
              </w:rPr>
            </w:pPr>
            <w:r>
              <w:rPr>
                <w:spacing w:val="-2"/>
                <w:w w:val="90"/>
                <w:sz w:val="18"/>
              </w:rPr>
              <w:t>9:40–9:55–10:10</w:t>
            </w:r>
          </w:p>
        </w:tc>
      </w:tr>
      <w:tr w14:paraId="2DCE8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trPr>
        <w:tc>
          <w:tcPr>
            <w:tcW w:w="4117" w:type="dxa"/>
            <w:gridSpan w:val="2"/>
            <w:tcBorders>
              <w:left w:val="nil"/>
              <w:right w:val="single" w:color="FFFFFF" w:sz="8" w:space="0"/>
            </w:tcBorders>
            <w:shd w:val="clear" w:color="auto" w:fill="ECF3F1"/>
          </w:tcPr>
          <w:p w14:paraId="66518BCB">
            <w:pPr>
              <w:pStyle w:val="42"/>
              <w:spacing w:before="48" w:line="218" w:lineRule="auto"/>
              <w:ind w:left="46" w:right="232"/>
              <w:rPr>
                <w:w w:val="85"/>
                <w:sz w:val="18"/>
              </w:rPr>
            </w:pPr>
            <w:r>
              <w:rPr>
                <w:w w:val="85"/>
                <w:sz w:val="18"/>
              </w:rPr>
              <w:t>Второй завтрак</w:t>
            </w:r>
          </w:p>
        </w:tc>
        <w:tc>
          <w:tcPr>
            <w:tcW w:w="1965" w:type="dxa"/>
            <w:gridSpan w:val="2"/>
            <w:tcBorders>
              <w:left w:val="single" w:color="FFFFFF" w:sz="8" w:space="0"/>
              <w:right w:val="single" w:color="FFFFFF" w:sz="8" w:space="0"/>
            </w:tcBorders>
            <w:shd w:val="clear" w:color="auto" w:fill="DEDFEE"/>
          </w:tcPr>
          <w:p w14:paraId="54C331AC">
            <w:pPr>
              <w:pStyle w:val="42"/>
              <w:spacing w:before="132"/>
              <w:ind w:left="1"/>
              <w:rPr>
                <w:w w:val="91"/>
                <w:sz w:val="18"/>
              </w:rPr>
            </w:pPr>
            <w:r>
              <w:rPr>
                <w:w w:val="91"/>
                <w:sz w:val="18"/>
              </w:rPr>
              <w:t>9:20-9:40</w:t>
            </w:r>
          </w:p>
        </w:tc>
        <w:tc>
          <w:tcPr>
            <w:tcW w:w="1845" w:type="dxa"/>
            <w:tcBorders>
              <w:left w:val="single" w:color="FFFFFF" w:sz="8" w:space="0"/>
              <w:right w:val="nil"/>
            </w:tcBorders>
            <w:shd w:val="clear" w:color="auto" w:fill="FAF0E1"/>
          </w:tcPr>
          <w:p w14:paraId="44613C6A">
            <w:pPr>
              <w:pStyle w:val="42"/>
              <w:spacing w:before="132"/>
              <w:ind w:right="171"/>
              <w:rPr>
                <w:spacing w:val="-2"/>
                <w:w w:val="90"/>
                <w:sz w:val="18"/>
              </w:rPr>
            </w:pPr>
            <w:r>
              <w:rPr>
                <w:w w:val="91"/>
                <w:sz w:val="18"/>
              </w:rPr>
              <w:t>9:20-9:40</w:t>
            </w:r>
          </w:p>
        </w:tc>
      </w:tr>
      <w:tr w14:paraId="2F8F03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4117" w:type="dxa"/>
            <w:gridSpan w:val="2"/>
            <w:tcBorders>
              <w:left w:val="nil"/>
              <w:right w:val="single" w:color="FFFFFF" w:sz="8" w:space="0"/>
            </w:tcBorders>
            <w:shd w:val="clear" w:color="auto" w:fill="ECF3F1"/>
          </w:tcPr>
          <w:p w14:paraId="61F86A6D">
            <w:pPr>
              <w:pStyle w:val="42"/>
              <w:spacing w:before="82" w:line="218" w:lineRule="auto"/>
              <w:ind w:left="46" w:right="104"/>
              <w:rPr>
                <w:sz w:val="18"/>
              </w:rPr>
            </w:pPr>
            <w:r>
              <w:rPr>
                <w:w w:val="85"/>
                <w:sz w:val="18"/>
              </w:rPr>
              <w:t xml:space="preserve">возвращение с прогулки, подготовка ко сну, </w:t>
            </w:r>
            <w:r>
              <w:rPr>
                <w:sz w:val="18"/>
              </w:rPr>
              <w:t>1-й</w:t>
            </w:r>
            <w:r>
              <w:rPr>
                <w:spacing w:val="-15"/>
                <w:sz w:val="18"/>
              </w:rPr>
              <w:t xml:space="preserve"> </w:t>
            </w:r>
            <w:r>
              <w:rPr>
                <w:sz w:val="18"/>
              </w:rPr>
              <w:t>сон</w:t>
            </w:r>
          </w:p>
        </w:tc>
        <w:tc>
          <w:tcPr>
            <w:tcW w:w="1965" w:type="dxa"/>
            <w:gridSpan w:val="2"/>
            <w:tcBorders>
              <w:left w:val="single" w:color="FFFFFF" w:sz="8" w:space="0"/>
              <w:right w:val="single" w:color="FFFFFF" w:sz="8" w:space="0"/>
            </w:tcBorders>
            <w:shd w:val="clear" w:color="auto" w:fill="DEDFEE"/>
          </w:tcPr>
          <w:p w14:paraId="179797C6">
            <w:pPr>
              <w:pStyle w:val="42"/>
              <w:spacing w:before="166"/>
              <w:ind w:left="66" w:right="20"/>
              <w:rPr>
                <w:sz w:val="18"/>
              </w:rPr>
            </w:pPr>
            <w:r>
              <w:rPr>
                <w:spacing w:val="-2"/>
                <w:w w:val="90"/>
                <w:sz w:val="18"/>
              </w:rPr>
              <w:t>9:40–12:00</w:t>
            </w:r>
          </w:p>
        </w:tc>
        <w:tc>
          <w:tcPr>
            <w:tcW w:w="1845" w:type="dxa"/>
            <w:tcBorders>
              <w:left w:val="single" w:color="FFFFFF" w:sz="8" w:space="0"/>
              <w:right w:val="nil"/>
            </w:tcBorders>
            <w:shd w:val="clear" w:color="auto" w:fill="FAF0E1"/>
          </w:tcPr>
          <w:p w14:paraId="5741EB14">
            <w:pPr>
              <w:pStyle w:val="42"/>
              <w:spacing w:before="166"/>
              <w:ind w:left="1"/>
              <w:rPr>
                <w:sz w:val="18"/>
              </w:rPr>
            </w:pPr>
            <w:r>
              <w:rPr>
                <w:w w:val="91"/>
                <w:sz w:val="18"/>
              </w:rPr>
              <w:t>—</w:t>
            </w:r>
          </w:p>
        </w:tc>
      </w:tr>
      <w:tr w14:paraId="52590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8" w:hRule="atLeast"/>
        </w:trPr>
        <w:tc>
          <w:tcPr>
            <w:tcW w:w="4117" w:type="dxa"/>
            <w:gridSpan w:val="2"/>
            <w:tcBorders>
              <w:left w:val="nil"/>
              <w:right w:val="single" w:color="FFFFFF" w:sz="8" w:space="0"/>
            </w:tcBorders>
            <w:shd w:val="clear" w:color="auto" w:fill="ECF3F1"/>
          </w:tcPr>
          <w:p w14:paraId="688A3AA3">
            <w:pPr>
              <w:pStyle w:val="42"/>
              <w:spacing w:before="60" w:line="218" w:lineRule="auto"/>
              <w:ind w:left="46"/>
              <w:rPr>
                <w:sz w:val="18"/>
              </w:rPr>
            </w:pPr>
            <w:r>
              <w:rPr>
                <w:w w:val="85"/>
                <w:sz w:val="18"/>
              </w:rPr>
              <w:t>возвращение с прогулки, водные процеду</w:t>
            </w:r>
            <w:r>
              <w:rPr>
                <w:sz w:val="18"/>
              </w:rPr>
              <w:t>ры,</w:t>
            </w:r>
            <w:r>
              <w:rPr>
                <w:spacing w:val="-15"/>
                <w:sz w:val="18"/>
              </w:rPr>
              <w:t xml:space="preserve"> </w:t>
            </w:r>
            <w:r>
              <w:rPr>
                <w:sz w:val="18"/>
              </w:rPr>
              <w:t>обед</w:t>
            </w:r>
          </w:p>
        </w:tc>
        <w:tc>
          <w:tcPr>
            <w:tcW w:w="1965" w:type="dxa"/>
            <w:gridSpan w:val="2"/>
            <w:tcBorders>
              <w:left w:val="single" w:color="FFFFFF" w:sz="8" w:space="0"/>
              <w:right w:val="single" w:color="FFFFFF" w:sz="8" w:space="0"/>
            </w:tcBorders>
            <w:shd w:val="clear" w:color="auto" w:fill="DEDFEE"/>
          </w:tcPr>
          <w:p w14:paraId="2A4C6430">
            <w:pPr>
              <w:pStyle w:val="42"/>
              <w:spacing w:before="144"/>
              <w:ind w:left="1"/>
              <w:rPr>
                <w:sz w:val="18"/>
              </w:rPr>
            </w:pPr>
            <w:r>
              <w:rPr>
                <w:w w:val="91"/>
                <w:sz w:val="18"/>
              </w:rPr>
              <w:t>—</w:t>
            </w:r>
          </w:p>
        </w:tc>
        <w:tc>
          <w:tcPr>
            <w:tcW w:w="1845" w:type="dxa"/>
            <w:tcBorders>
              <w:left w:val="single" w:color="FFFFFF" w:sz="8" w:space="0"/>
              <w:right w:val="nil"/>
            </w:tcBorders>
            <w:shd w:val="clear" w:color="auto" w:fill="FAF0E1"/>
          </w:tcPr>
          <w:p w14:paraId="19082A69">
            <w:pPr>
              <w:pStyle w:val="42"/>
              <w:spacing w:before="144"/>
              <w:ind w:left="364"/>
              <w:rPr>
                <w:sz w:val="18"/>
              </w:rPr>
            </w:pPr>
            <w:r>
              <w:rPr>
                <w:spacing w:val="-2"/>
                <w:w w:val="90"/>
                <w:sz w:val="18"/>
              </w:rPr>
              <w:t>11:00–12:00</w:t>
            </w:r>
          </w:p>
        </w:tc>
      </w:tr>
      <w:tr w14:paraId="362C8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4117" w:type="dxa"/>
            <w:gridSpan w:val="2"/>
            <w:tcBorders>
              <w:left w:val="nil"/>
              <w:right w:val="single" w:color="FFFFFF" w:sz="8" w:space="0"/>
            </w:tcBorders>
            <w:shd w:val="clear" w:color="auto" w:fill="ECF3F1"/>
          </w:tcPr>
          <w:p w14:paraId="1EAB59B2">
            <w:pPr>
              <w:pStyle w:val="42"/>
              <w:spacing w:before="82" w:line="218" w:lineRule="auto"/>
              <w:ind w:left="46" w:right="958"/>
              <w:rPr>
                <w:sz w:val="18"/>
              </w:rPr>
            </w:pPr>
            <w:r>
              <w:rPr>
                <w:w w:val="85"/>
                <w:sz w:val="18"/>
              </w:rPr>
              <w:t xml:space="preserve">Постепенный подъем, подготовка </w:t>
            </w:r>
            <w:r>
              <w:rPr>
                <w:w w:val="95"/>
                <w:sz w:val="18"/>
              </w:rPr>
              <w:t>к</w:t>
            </w:r>
            <w:r>
              <w:rPr>
                <w:spacing w:val="-2"/>
                <w:w w:val="95"/>
                <w:sz w:val="18"/>
              </w:rPr>
              <w:t xml:space="preserve"> </w:t>
            </w:r>
            <w:r>
              <w:rPr>
                <w:w w:val="95"/>
                <w:sz w:val="18"/>
              </w:rPr>
              <w:t>обеду,</w:t>
            </w:r>
            <w:r>
              <w:rPr>
                <w:spacing w:val="-2"/>
                <w:w w:val="95"/>
                <w:sz w:val="18"/>
              </w:rPr>
              <w:t xml:space="preserve"> </w:t>
            </w:r>
            <w:r>
              <w:rPr>
                <w:w w:val="95"/>
                <w:sz w:val="18"/>
              </w:rPr>
              <w:t>обед</w:t>
            </w:r>
          </w:p>
        </w:tc>
        <w:tc>
          <w:tcPr>
            <w:tcW w:w="1965" w:type="dxa"/>
            <w:gridSpan w:val="2"/>
            <w:tcBorders>
              <w:left w:val="single" w:color="FFFFFF" w:sz="8" w:space="0"/>
              <w:right w:val="single" w:color="FFFFFF" w:sz="8" w:space="0"/>
            </w:tcBorders>
            <w:shd w:val="clear" w:color="auto" w:fill="DEDFEE"/>
          </w:tcPr>
          <w:p w14:paraId="225533F7">
            <w:pPr>
              <w:pStyle w:val="42"/>
              <w:spacing w:before="166"/>
              <w:ind w:left="60" w:right="59"/>
              <w:rPr>
                <w:sz w:val="18"/>
              </w:rPr>
            </w:pPr>
            <w:r>
              <w:rPr>
                <w:spacing w:val="-2"/>
                <w:w w:val="90"/>
                <w:sz w:val="18"/>
              </w:rPr>
              <w:t>12:00–12:30</w:t>
            </w:r>
          </w:p>
        </w:tc>
        <w:tc>
          <w:tcPr>
            <w:tcW w:w="1845" w:type="dxa"/>
            <w:tcBorders>
              <w:left w:val="single" w:color="FFFFFF" w:sz="8" w:space="0"/>
              <w:right w:val="nil"/>
            </w:tcBorders>
            <w:shd w:val="clear" w:color="auto" w:fill="FAF0E1"/>
          </w:tcPr>
          <w:p w14:paraId="05D78A95">
            <w:pPr>
              <w:pStyle w:val="42"/>
              <w:spacing w:before="166"/>
              <w:ind w:left="1"/>
              <w:rPr>
                <w:sz w:val="18"/>
              </w:rPr>
            </w:pPr>
            <w:r>
              <w:rPr>
                <w:w w:val="91"/>
                <w:sz w:val="18"/>
              </w:rPr>
              <w:t>—</w:t>
            </w:r>
          </w:p>
        </w:tc>
      </w:tr>
      <w:tr w14:paraId="35C20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64FA90E3">
            <w:pPr>
              <w:pStyle w:val="42"/>
              <w:spacing w:before="52"/>
              <w:ind w:left="46"/>
              <w:rPr>
                <w:sz w:val="18"/>
              </w:rPr>
            </w:pPr>
            <w:r>
              <w:rPr>
                <w:spacing w:val="-2"/>
                <w:w w:val="85"/>
                <w:sz w:val="18"/>
              </w:rPr>
              <w:t>Подготовка</w:t>
            </w:r>
            <w:r>
              <w:rPr>
                <w:spacing w:val="-12"/>
                <w:sz w:val="18"/>
              </w:rPr>
              <w:t xml:space="preserve"> </w:t>
            </w:r>
            <w:r>
              <w:rPr>
                <w:spacing w:val="-2"/>
                <w:w w:val="85"/>
                <w:sz w:val="18"/>
              </w:rPr>
              <w:t>ко</w:t>
            </w:r>
            <w:r>
              <w:rPr>
                <w:spacing w:val="-11"/>
                <w:sz w:val="18"/>
              </w:rPr>
              <w:t xml:space="preserve"> </w:t>
            </w:r>
            <w:r>
              <w:rPr>
                <w:spacing w:val="-2"/>
                <w:w w:val="85"/>
                <w:sz w:val="18"/>
              </w:rPr>
              <w:t>сну,</w:t>
            </w:r>
            <w:r>
              <w:rPr>
                <w:spacing w:val="-12"/>
                <w:sz w:val="18"/>
              </w:rPr>
              <w:t xml:space="preserve"> </w:t>
            </w:r>
            <w:r>
              <w:rPr>
                <w:spacing w:val="-5"/>
                <w:w w:val="85"/>
                <w:sz w:val="18"/>
              </w:rPr>
              <w:t>сон</w:t>
            </w:r>
          </w:p>
        </w:tc>
        <w:tc>
          <w:tcPr>
            <w:tcW w:w="1965" w:type="dxa"/>
            <w:gridSpan w:val="2"/>
            <w:tcBorders>
              <w:left w:val="single" w:color="FFFFFF" w:sz="8" w:space="0"/>
              <w:right w:val="single" w:color="FFFFFF" w:sz="8" w:space="0"/>
            </w:tcBorders>
            <w:shd w:val="clear" w:color="auto" w:fill="DEDFEE"/>
          </w:tcPr>
          <w:p w14:paraId="4D5BF4B9">
            <w:pPr>
              <w:pStyle w:val="42"/>
              <w:spacing w:before="52"/>
              <w:ind w:left="1"/>
              <w:rPr>
                <w:sz w:val="18"/>
              </w:rPr>
            </w:pPr>
            <w:r>
              <w:rPr>
                <w:w w:val="91"/>
                <w:sz w:val="18"/>
              </w:rPr>
              <w:t>—</w:t>
            </w:r>
          </w:p>
        </w:tc>
        <w:tc>
          <w:tcPr>
            <w:tcW w:w="1845" w:type="dxa"/>
            <w:tcBorders>
              <w:left w:val="single" w:color="FFFFFF" w:sz="8" w:space="0"/>
              <w:right w:val="nil"/>
            </w:tcBorders>
            <w:shd w:val="clear" w:color="auto" w:fill="FAF0E1"/>
          </w:tcPr>
          <w:p w14:paraId="60C95EEB">
            <w:pPr>
              <w:pStyle w:val="42"/>
              <w:spacing w:before="52"/>
              <w:ind w:left="364"/>
              <w:rPr>
                <w:sz w:val="18"/>
              </w:rPr>
            </w:pPr>
            <w:r>
              <w:rPr>
                <w:spacing w:val="-2"/>
                <w:w w:val="90"/>
                <w:sz w:val="18"/>
              </w:rPr>
              <w:t>12:00–15:00</w:t>
            </w:r>
          </w:p>
        </w:tc>
      </w:tr>
      <w:tr w14:paraId="21707D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4117" w:type="dxa"/>
            <w:gridSpan w:val="2"/>
            <w:tcBorders>
              <w:left w:val="nil"/>
              <w:right w:val="single" w:color="FFFFFF" w:sz="8" w:space="0"/>
            </w:tcBorders>
            <w:shd w:val="clear" w:color="auto" w:fill="ECF3F1"/>
          </w:tcPr>
          <w:p w14:paraId="01BFADDD">
            <w:pPr>
              <w:pStyle w:val="42"/>
              <w:spacing w:before="51" w:line="218" w:lineRule="auto"/>
              <w:ind w:left="46" w:right="958"/>
              <w:rPr>
                <w:sz w:val="18"/>
              </w:rPr>
            </w:pPr>
            <w:r>
              <w:rPr>
                <w:w w:val="85"/>
                <w:sz w:val="18"/>
              </w:rPr>
              <w:t>Прогулка,</w:t>
            </w:r>
            <w:r>
              <w:rPr>
                <w:spacing w:val="-6"/>
                <w:w w:val="85"/>
                <w:sz w:val="18"/>
              </w:rPr>
              <w:t xml:space="preserve"> </w:t>
            </w:r>
            <w:r>
              <w:rPr>
                <w:w w:val="85"/>
                <w:sz w:val="18"/>
              </w:rPr>
              <w:t xml:space="preserve">самостоятельная </w:t>
            </w:r>
            <w:r>
              <w:rPr>
                <w:spacing w:val="-2"/>
                <w:w w:val="95"/>
                <w:sz w:val="18"/>
              </w:rPr>
              <w:t>деятельность</w:t>
            </w:r>
          </w:p>
        </w:tc>
        <w:tc>
          <w:tcPr>
            <w:tcW w:w="1965" w:type="dxa"/>
            <w:gridSpan w:val="2"/>
            <w:tcBorders>
              <w:left w:val="single" w:color="FFFFFF" w:sz="8" w:space="0"/>
              <w:right w:val="single" w:color="FFFFFF" w:sz="8" w:space="0"/>
            </w:tcBorders>
            <w:shd w:val="clear" w:color="auto" w:fill="DEDFEE"/>
          </w:tcPr>
          <w:p w14:paraId="2FE84DC7">
            <w:pPr>
              <w:pStyle w:val="42"/>
              <w:spacing w:before="134"/>
              <w:ind w:left="59" w:right="59"/>
              <w:rPr>
                <w:sz w:val="18"/>
              </w:rPr>
            </w:pPr>
            <w:r>
              <w:rPr>
                <w:spacing w:val="-2"/>
                <w:w w:val="90"/>
                <w:sz w:val="18"/>
              </w:rPr>
              <w:t>12:30–14:00</w:t>
            </w:r>
          </w:p>
        </w:tc>
        <w:tc>
          <w:tcPr>
            <w:tcW w:w="1845" w:type="dxa"/>
            <w:tcBorders>
              <w:left w:val="single" w:color="FFFFFF" w:sz="8" w:space="0"/>
              <w:right w:val="nil"/>
            </w:tcBorders>
            <w:shd w:val="clear" w:color="auto" w:fill="FAF0E1"/>
          </w:tcPr>
          <w:p w14:paraId="62533AD9">
            <w:pPr>
              <w:pStyle w:val="42"/>
              <w:spacing w:before="134"/>
              <w:rPr>
                <w:sz w:val="18"/>
              </w:rPr>
            </w:pPr>
            <w:r>
              <w:rPr>
                <w:w w:val="91"/>
                <w:sz w:val="18"/>
              </w:rPr>
              <w:t>—</w:t>
            </w:r>
          </w:p>
        </w:tc>
      </w:tr>
      <w:tr w14:paraId="1F8FD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trPr>
        <w:tc>
          <w:tcPr>
            <w:tcW w:w="4117" w:type="dxa"/>
            <w:gridSpan w:val="2"/>
            <w:tcBorders>
              <w:left w:val="nil"/>
              <w:right w:val="single" w:color="FFFFFF" w:sz="8" w:space="0"/>
            </w:tcBorders>
            <w:shd w:val="clear" w:color="auto" w:fill="ECF3F1"/>
          </w:tcPr>
          <w:p w14:paraId="19546D86">
            <w:pPr>
              <w:pStyle w:val="42"/>
              <w:spacing w:before="71" w:line="218" w:lineRule="auto"/>
              <w:ind w:left="46" w:right="232"/>
              <w:rPr>
                <w:sz w:val="18"/>
              </w:rPr>
            </w:pPr>
            <w:r>
              <w:rPr>
                <w:w w:val="85"/>
                <w:sz w:val="18"/>
              </w:rPr>
              <w:t xml:space="preserve">Подготовка и проведение игры-занятия 1 </w:t>
            </w:r>
            <w:r>
              <w:rPr>
                <w:w w:val="95"/>
                <w:sz w:val="18"/>
              </w:rPr>
              <w:t>(по</w:t>
            </w:r>
            <w:r>
              <w:rPr>
                <w:spacing w:val="-15"/>
                <w:w w:val="95"/>
                <w:sz w:val="18"/>
              </w:rPr>
              <w:t xml:space="preserve"> </w:t>
            </w:r>
            <w:r>
              <w:rPr>
                <w:w w:val="95"/>
                <w:sz w:val="18"/>
              </w:rPr>
              <w:t>подгруппам)</w:t>
            </w:r>
          </w:p>
        </w:tc>
        <w:tc>
          <w:tcPr>
            <w:tcW w:w="1965" w:type="dxa"/>
            <w:gridSpan w:val="2"/>
            <w:tcBorders>
              <w:left w:val="single" w:color="FFFFFF" w:sz="8" w:space="0"/>
              <w:right w:val="single" w:color="FFFFFF" w:sz="8" w:space="0"/>
            </w:tcBorders>
            <w:shd w:val="clear" w:color="auto" w:fill="DEDFEE"/>
          </w:tcPr>
          <w:p w14:paraId="1A1195C3">
            <w:pPr>
              <w:pStyle w:val="42"/>
              <w:spacing w:before="154"/>
              <w:ind w:left="59" w:right="59"/>
              <w:rPr>
                <w:sz w:val="18"/>
              </w:rPr>
            </w:pPr>
            <w:r>
              <w:rPr>
                <w:spacing w:val="-2"/>
                <w:w w:val="90"/>
                <w:sz w:val="18"/>
              </w:rPr>
              <w:t>13:00–13:10–13:20</w:t>
            </w:r>
          </w:p>
        </w:tc>
        <w:tc>
          <w:tcPr>
            <w:tcW w:w="1845" w:type="dxa"/>
            <w:tcBorders>
              <w:left w:val="single" w:color="FFFFFF" w:sz="8" w:space="0"/>
              <w:right w:val="nil"/>
            </w:tcBorders>
            <w:shd w:val="clear" w:color="auto" w:fill="FAF0E1"/>
          </w:tcPr>
          <w:p w14:paraId="7A346E50">
            <w:pPr>
              <w:pStyle w:val="42"/>
              <w:spacing w:before="154"/>
              <w:rPr>
                <w:sz w:val="18"/>
              </w:rPr>
            </w:pPr>
            <w:r>
              <w:rPr>
                <w:w w:val="91"/>
                <w:sz w:val="18"/>
              </w:rPr>
              <w:t>—</w:t>
            </w:r>
          </w:p>
        </w:tc>
      </w:tr>
      <w:tr w14:paraId="20278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6" w:hRule="atLeast"/>
        </w:trPr>
        <w:tc>
          <w:tcPr>
            <w:tcW w:w="4117" w:type="dxa"/>
            <w:gridSpan w:val="2"/>
            <w:tcBorders>
              <w:left w:val="nil"/>
              <w:right w:val="single" w:color="FFFFFF" w:sz="8" w:space="0"/>
            </w:tcBorders>
            <w:shd w:val="clear" w:color="auto" w:fill="ECF3F1"/>
          </w:tcPr>
          <w:p w14:paraId="4B740B21">
            <w:pPr>
              <w:pStyle w:val="42"/>
              <w:spacing w:before="49" w:line="218" w:lineRule="auto"/>
              <w:ind w:left="46" w:right="232"/>
              <w:rPr>
                <w:sz w:val="18"/>
              </w:rPr>
            </w:pPr>
            <w:r>
              <w:rPr>
                <w:w w:val="85"/>
                <w:sz w:val="18"/>
              </w:rPr>
              <w:t xml:space="preserve">Подготовка и проведение игры-занятия 2 </w:t>
            </w:r>
            <w:r>
              <w:rPr>
                <w:w w:val="95"/>
                <w:sz w:val="18"/>
              </w:rPr>
              <w:t>(по</w:t>
            </w:r>
            <w:r>
              <w:rPr>
                <w:spacing w:val="-15"/>
                <w:w w:val="95"/>
                <w:sz w:val="18"/>
              </w:rPr>
              <w:t xml:space="preserve"> </w:t>
            </w:r>
            <w:r>
              <w:rPr>
                <w:w w:val="95"/>
                <w:sz w:val="18"/>
              </w:rPr>
              <w:t>подгруппам)</w:t>
            </w:r>
          </w:p>
        </w:tc>
        <w:tc>
          <w:tcPr>
            <w:tcW w:w="1965" w:type="dxa"/>
            <w:gridSpan w:val="2"/>
            <w:tcBorders>
              <w:left w:val="single" w:color="FFFFFF" w:sz="8" w:space="0"/>
              <w:right w:val="single" w:color="FFFFFF" w:sz="8" w:space="0"/>
            </w:tcBorders>
            <w:shd w:val="clear" w:color="auto" w:fill="DEDFEE"/>
          </w:tcPr>
          <w:p w14:paraId="11BB8FB3">
            <w:pPr>
              <w:pStyle w:val="42"/>
              <w:spacing w:before="133"/>
              <w:ind w:left="59" w:right="59"/>
              <w:rPr>
                <w:sz w:val="18"/>
              </w:rPr>
            </w:pPr>
            <w:r>
              <w:rPr>
                <w:spacing w:val="-2"/>
                <w:w w:val="90"/>
                <w:sz w:val="18"/>
              </w:rPr>
              <w:t>13:40–13:50–14:00</w:t>
            </w:r>
          </w:p>
        </w:tc>
        <w:tc>
          <w:tcPr>
            <w:tcW w:w="1845" w:type="dxa"/>
            <w:tcBorders>
              <w:left w:val="single" w:color="FFFFFF" w:sz="8" w:space="0"/>
              <w:right w:val="nil"/>
            </w:tcBorders>
            <w:shd w:val="clear" w:color="auto" w:fill="FAF0E1"/>
          </w:tcPr>
          <w:p w14:paraId="4210C7A6">
            <w:pPr>
              <w:pStyle w:val="42"/>
              <w:spacing w:before="133"/>
              <w:rPr>
                <w:sz w:val="18"/>
              </w:rPr>
            </w:pPr>
            <w:r>
              <w:rPr>
                <w:w w:val="91"/>
                <w:sz w:val="18"/>
              </w:rPr>
              <w:t>—</w:t>
            </w:r>
          </w:p>
        </w:tc>
      </w:tr>
      <w:tr w14:paraId="15554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2C86927A">
            <w:pPr>
              <w:pStyle w:val="42"/>
              <w:spacing w:before="52"/>
              <w:ind w:left="46"/>
              <w:rPr>
                <w:sz w:val="18"/>
              </w:rPr>
            </w:pPr>
            <w:r>
              <w:rPr>
                <w:w w:val="85"/>
                <w:sz w:val="18"/>
              </w:rPr>
              <w:t>возвращение</w:t>
            </w:r>
            <w:r>
              <w:rPr>
                <w:spacing w:val="-6"/>
                <w:sz w:val="18"/>
              </w:rPr>
              <w:t xml:space="preserve"> </w:t>
            </w:r>
            <w:r>
              <w:rPr>
                <w:w w:val="85"/>
                <w:sz w:val="18"/>
              </w:rPr>
              <w:t>с</w:t>
            </w:r>
            <w:r>
              <w:rPr>
                <w:spacing w:val="-6"/>
                <w:sz w:val="18"/>
              </w:rPr>
              <w:t xml:space="preserve"> </w:t>
            </w:r>
            <w:r>
              <w:rPr>
                <w:w w:val="85"/>
                <w:sz w:val="18"/>
              </w:rPr>
              <w:t>прогулки,</w:t>
            </w:r>
            <w:r>
              <w:rPr>
                <w:spacing w:val="-5"/>
                <w:sz w:val="18"/>
              </w:rPr>
              <w:t xml:space="preserve"> </w:t>
            </w:r>
            <w:r>
              <w:rPr>
                <w:w w:val="85"/>
                <w:sz w:val="18"/>
              </w:rPr>
              <w:t>водные</w:t>
            </w:r>
            <w:r>
              <w:rPr>
                <w:spacing w:val="-6"/>
                <w:sz w:val="18"/>
              </w:rPr>
              <w:t xml:space="preserve"> </w:t>
            </w:r>
            <w:r>
              <w:rPr>
                <w:spacing w:val="-2"/>
                <w:w w:val="85"/>
                <w:sz w:val="18"/>
              </w:rPr>
              <w:t>процедуры</w:t>
            </w:r>
          </w:p>
        </w:tc>
        <w:tc>
          <w:tcPr>
            <w:tcW w:w="1965" w:type="dxa"/>
            <w:gridSpan w:val="2"/>
            <w:tcBorders>
              <w:left w:val="single" w:color="FFFFFF" w:sz="8" w:space="0"/>
              <w:right w:val="single" w:color="FFFFFF" w:sz="8" w:space="0"/>
            </w:tcBorders>
            <w:shd w:val="clear" w:color="auto" w:fill="DEDFEE"/>
          </w:tcPr>
          <w:p w14:paraId="58D164F7">
            <w:pPr>
              <w:pStyle w:val="42"/>
              <w:spacing w:before="52"/>
              <w:ind w:left="59" w:right="59"/>
              <w:rPr>
                <w:sz w:val="18"/>
              </w:rPr>
            </w:pPr>
            <w:r>
              <w:rPr>
                <w:spacing w:val="-2"/>
                <w:w w:val="90"/>
                <w:sz w:val="18"/>
              </w:rPr>
              <w:t>14:00–14:30</w:t>
            </w:r>
          </w:p>
        </w:tc>
        <w:tc>
          <w:tcPr>
            <w:tcW w:w="1845" w:type="dxa"/>
            <w:tcBorders>
              <w:left w:val="single" w:color="FFFFFF" w:sz="8" w:space="0"/>
              <w:right w:val="nil"/>
            </w:tcBorders>
            <w:shd w:val="clear" w:color="auto" w:fill="FAF0E1"/>
          </w:tcPr>
          <w:p w14:paraId="46CD997E">
            <w:pPr>
              <w:pStyle w:val="42"/>
              <w:spacing w:before="52"/>
              <w:rPr>
                <w:sz w:val="18"/>
              </w:rPr>
            </w:pPr>
            <w:r>
              <w:rPr>
                <w:w w:val="91"/>
                <w:sz w:val="18"/>
              </w:rPr>
              <w:t>—</w:t>
            </w:r>
          </w:p>
        </w:tc>
      </w:tr>
      <w:tr w14:paraId="02F83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491575C4">
            <w:pPr>
              <w:pStyle w:val="42"/>
              <w:spacing w:before="52"/>
              <w:ind w:left="46"/>
              <w:rPr>
                <w:w w:val="85"/>
                <w:sz w:val="18"/>
              </w:rPr>
            </w:pPr>
            <w:r>
              <w:rPr>
                <w:w w:val="85"/>
                <w:sz w:val="18"/>
              </w:rPr>
              <w:t>Полдник</w:t>
            </w:r>
          </w:p>
        </w:tc>
        <w:tc>
          <w:tcPr>
            <w:tcW w:w="1965" w:type="dxa"/>
            <w:gridSpan w:val="2"/>
            <w:tcBorders>
              <w:left w:val="single" w:color="FFFFFF" w:sz="8" w:space="0"/>
              <w:right w:val="single" w:color="FFFFFF" w:sz="8" w:space="0"/>
            </w:tcBorders>
            <w:shd w:val="clear" w:color="auto" w:fill="DEDFEE"/>
          </w:tcPr>
          <w:p w14:paraId="0FEA2BE8">
            <w:pPr>
              <w:pStyle w:val="42"/>
              <w:spacing w:before="52"/>
              <w:ind w:left="59" w:right="59"/>
              <w:rPr>
                <w:spacing w:val="-2"/>
                <w:w w:val="90"/>
                <w:sz w:val="18"/>
              </w:rPr>
            </w:pPr>
            <w:r>
              <w:rPr>
                <w:spacing w:val="-2"/>
                <w:w w:val="90"/>
                <w:sz w:val="18"/>
              </w:rPr>
              <w:t>14:30-14:40</w:t>
            </w:r>
          </w:p>
        </w:tc>
        <w:tc>
          <w:tcPr>
            <w:tcW w:w="1845" w:type="dxa"/>
            <w:tcBorders>
              <w:left w:val="single" w:color="FFFFFF" w:sz="8" w:space="0"/>
              <w:right w:val="nil"/>
            </w:tcBorders>
            <w:shd w:val="clear" w:color="auto" w:fill="FAF0E1"/>
          </w:tcPr>
          <w:p w14:paraId="3F408DF7">
            <w:pPr>
              <w:pStyle w:val="42"/>
              <w:spacing w:before="52"/>
              <w:rPr>
                <w:w w:val="91"/>
                <w:sz w:val="18"/>
              </w:rPr>
            </w:pPr>
            <w:r>
              <w:rPr>
                <w:w w:val="91"/>
                <w:sz w:val="18"/>
              </w:rPr>
              <w:t>—</w:t>
            </w:r>
          </w:p>
        </w:tc>
      </w:tr>
      <w:tr w14:paraId="268CC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5C2EDCC0">
            <w:pPr>
              <w:pStyle w:val="42"/>
              <w:spacing w:before="52"/>
              <w:ind w:left="46"/>
              <w:rPr>
                <w:sz w:val="18"/>
              </w:rPr>
            </w:pPr>
            <w:r>
              <w:rPr>
                <w:spacing w:val="-2"/>
                <w:w w:val="85"/>
                <w:sz w:val="18"/>
              </w:rPr>
              <w:t>Подготовка</w:t>
            </w:r>
            <w:r>
              <w:rPr>
                <w:spacing w:val="-11"/>
                <w:sz w:val="18"/>
              </w:rPr>
              <w:t xml:space="preserve"> </w:t>
            </w:r>
            <w:r>
              <w:rPr>
                <w:spacing w:val="-2"/>
                <w:w w:val="85"/>
                <w:sz w:val="18"/>
              </w:rPr>
              <w:t>ко</w:t>
            </w:r>
            <w:r>
              <w:rPr>
                <w:spacing w:val="-10"/>
                <w:sz w:val="18"/>
              </w:rPr>
              <w:t xml:space="preserve"> </w:t>
            </w:r>
            <w:r>
              <w:rPr>
                <w:spacing w:val="-2"/>
                <w:w w:val="85"/>
                <w:sz w:val="18"/>
              </w:rPr>
              <w:t>сну,</w:t>
            </w:r>
            <w:r>
              <w:rPr>
                <w:spacing w:val="-10"/>
                <w:sz w:val="18"/>
              </w:rPr>
              <w:t xml:space="preserve"> </w:t>
            </w:r>
            <w:r>
              <w:rPr>
                <w:spacing w:val="-2"/>
                <w:w w:val="85"/>
                <w:sz w:val="18"/>
              </w:rPr>
              <w:t>2-й</w:t>
            </w:r>
            <w:r>
              <w:rPr>
                <w:spacing w:val="-10"/>
                <w:sz w:val="18"/>
              </w:rPr>
              <w:t xml:space="preserve"> </w:t>
            </w:r>
            <w:r>
              <w:rPr>
                <w:spacing w:val="-5"/>
                <w:w w:val="85"/>
                <w:sz w:val="18"/>
              </w:rPr>
              <w:t>сон</w:t>
            </w:r>
          </w:p>
        </w:tc>
        <w:tc>
          <w:tcPr>
            <w:tcW w:w="1965" w:type="dxa"/>
            <w:gridSpan w:val="2"/>
            <w:tcBorders>
              <w:left w:val="single" w:color="FFFFFF" w:sz="8" w:space="0"/>
              <w:right w:val="single" w:color="FFFFFF" w:sz="8" w:space="0"/>
            </w:tcBorders>
            <w:shd w:val="clear" w:color="auto" w:fill="DEDFEE"/>
          </w:tcPr>
          <w:p w14:paraId="4D3AD38B">
            <w:pPr>
              <w:pStyle w:val="42"/>
              <w:spacing w:before="52"/>
              <w:ind w:left="59" w:right="59"/>
              <w:rPr>
                <w:sz w:val="18"/>
              </w:rPr>
            </w:pPr>
            <w:r>
              <w:rPr>
                <w:spacing w:val="-2"/>
                <w:w w:val="90"/>
                <w:sz w:val="18"/>
              </w:rPr>
              <w:t>14:30–16:30</w:t>
            </w:r>
          </w:p>
        </w:tc>
        <w:tc>
          <w:tcPr>
            <w:tcW w:w="1845" w:type="dxa"/>
            <w:tcBorders>
              <w:left w:val="single" w:color="FFFFFF" w:sz="8" w:space="0"/>
              <w:right w:val="nil"/>
            </w:tcBorders>
            <w:shd w:val="clear" w:color="auto" w:fill="FAF0E1"/>
          </w:tcPr>
          <w:p w14:paraId="50E4D790">
            <w:pPr>
              <w:pStyle w:val="42"/>
              <w:spacing w:before="52"/>
              <w:rPr>
                <w:sz w:val="18"/>
              </w:rPr>
            </w:pPr>
            <w:r>
              <w:rPr>
                <w:w w:val="91"/>
                <w:sz w:val="18"/>
              </w:rPr>
              <w:t>—</w:t>
            </w:r>
          </w:p>
        </w:tc>
      </w:tr>
      <w:tr w14:paraId="7228B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57BB9509">
            <w:pPr>
              <w:pStyle w:val="42"/>
              <w:spacing w:before="52"/>
              <w:ind w:left="46"/>
              <w:rPr>
                <w:sz w:val="18"/>
              </w:rPr>
            </w:pPr>
            <w:r>
              <w:rPr>
                <w:w w:val="85"/>
                <w:sz w:val="18"/>
              </w:rPr>
              <w:t>Постепенный</w:t>
            </w:r>
            <w:r>
              <w:rPr>
                <w:spacing w:val="4"/>
                <w:sz w:val="18"/>
              </w:rPr>
              <w:t xml:space="preserve"> </w:t>
            </w:r>
            <w:r>
              <w:rPr>
                <w:w w:val="85"/>
                <w:sz w:val="18"/>
              </w:rPr>
              <w:t>подъем,</w:t>
            </w:r>
            <w:r>
              <w:rPr>
                <w:spacing w:val="4"/>
                <w:sz w:val="18"/>
              </w:rPr>
              <w:t xml:space="preserve"> </w:t>
            </w:r>
            <w:r>
              <w:rPr>
                <w:spacing w:val="-2"/>
                <w:w w:val="85"/>
                <w:sz w:val="18"/>
              </w:rPr>
              <w:t>оздоровительные процедуры</w:t>
            </w:r>
          </w:p>
        </w:tc>
        <w:tc>
          <w:tcPr>
            <w:tcW w:w="1965" w:type="dxa"/>
            <w:gridSpan w:val="2"/>
            <w:tcBorders>
              <w:left w:val="single" w:color="FFFFFF" w:sz="8" w:space="0"/>
              <w:right w:val="single" w:color="FFFFFF" w:sz="8" w:space="0"/>
            </w:tcBorders>
            <w:shd w:val="clear" w:color="auto" w:fill="DEDFEE"/>
          </w:tcPr>
          <w:p w14:paraId="36E85BA4">
            <w:pPr>
              <w:pStyle w:val="42"/>
              <w:spacing w:before="52"/>
              <w:ind w:left="59" w:right="59"/>
              <w:rPr>
                <w:sz w:val="18"/>
              </w:rPr>
            </w:pPr>
            <w:r>
              <w:rPr>
                <w:spacing w:val="-2"/>
                <w:w w:val="90"/>
                <w:sz w:val="18"/>
              </w:rPr>
              <w:t>16:30–16:55</w:t>
            </w:r>
          </w:p>
        </w:tc>
        <w:tc>
          <w:tcPr>
            <w:tcW w:w="1845" w:type="dxa"/>
            <w:tcBorders>
              <w:left w:val="single" w:color="FFFFFF" w:sz="8" w:space="0"/>
              <w:right w:val="nil"/>
            </w:tcBorders>
            <w:shd w:val="clear" w:color="auto" w:fill="FAF0E1"/>
          </w:tcPr>
          <w:p w14:paraId="3648D622">
            <w:pPr>
              <w:pStyle w:val="42"/>
              <w:spacing w:before="52"/>
              <w:ind w:left="364"/>
              <w:rPr>
                <w:sz w:val="18"/>
              </w:rPr>
            </w:pPr>
            <w:r>
              <w:rPr>
                <w:spacing w:val="-2"/>
                <w:w w:val="90"/>
                <w:sz w:val="18"/>
              </w:rPr>
              <w:t>15:00–15:25</w:t>
            </w:r>
          </w:p>
        </w:tc>
      </w:tr>
      <w:tr w14:paraId="3DF68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0EC746BA">
            <w:pPr>
              <w:pStyle w:val="42"/>
              <w:spacing w:before="52"/>
              <w:ind w:left="46"/>
              <w:rPr>
                <w:w w:val="85"/>
                <w:sz w:val="18"/>
              </w:rPr>
            </w:pPr>
            <w:r>
              <w:rPr>
                <w:w w:val="85"/>
                <w:sz w:val="18"/>
              </w:rPr>
              <w:t xml:space="preserve">Полдник </w:t>
            </w:r>
          </w:p>
        </w:tc>
        <w:tc>
          <w:tcPr>
            <w:tcW w:w="1965" w:type="dxa"/>
            <w:gridSpan w:val="2"/>
            <w:tcBorders>
              <w:left w:val="single" w:color="FFFFFF" w:sz="8" w:space="0"/>
              <w:right w:val="single" w:color="FFFFFF" w:sz="8" w:space="0"/>
            </w:tcBorders>
            <w:shd w:val="clear" w:color="auto" w:fill="DEDFEE"/>
          </w:tcPr>
          <w:p w14:paraId="3462153A">
            <w:pPr>
              <w:pStyle w:val="42"/>
              <w:spacing w:before="52"/>
              <w:ind w:left="59" w:right="59"/>
              <w:rPr>
                <w:spacing w:val="-2"/>
                <w:w w:val="90"/>
                <w:sz w:val="18"/>
              </w:rPr>
            </w:pPr>
            <w:r>
              <w:rPr>
                <w:w w:val="91"/>
                <w:sz w:val="18"/>
              </w:rPr>
              <w:t>—</w:t>
            </w:r>
          </w:p>
        </w:tc>
        <w:tc>
          <w:tcPr>
            <w:tcW w:w="1845" w:type="dxa"/>
            <w:tcBorders>
              <w:left w:val="single" w:color="FFFFFF" w:sz="8" w:space="0"/>
              <w:right w:val="nil"/>
            </w:tcBorders>
            <w:shd w:val="clear" w:color="auto" w:fill="FAF0E1"/>
          </w:tcPr>
          <w:p w14:paraId="30F14DB4">
            <w:pPr>
              <w:pStyle w:val="42"/>
              <w:spacing w:before="52"/>
              <w:ind w:left="364"/>
              <w:rPr>
                <w:spacing w:val="-2"/>
                <w:w w:val="90"/>
                <w:sz w:val="18"/>
              </w:rPr>
            </w:pPr>
            <w:r>
              <w:rPr>
                <w:spacing w:val="-2"/>
                <w:w w:val="90"/>
                <w:sz w:val="18"/>
              </w:rPr>
              <w:t>15:25-15:45</w:t>
            </w:r>
          </w:p>
        </w:tc>
      </w:tr>
      <w:tr w14:paraId="06890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178FC045">
            <w:pPr>
              <w:pStyle w:val="42"/>
              <w:spacing w:before="52"/>
              <w:ind w:left="46"/>
              <w:rPr>
                <w:sz w:val="18"/>
              </w:rPr>
            </w:pPr>
            <w:r>
              <w:rPr>
                <w:w w:val="85"/>
                <w:sz w:val="18"/>
              </w:rPr>
              <w:t>Прогулка,</w:t>
            </w:r>
            <w:r>
              <w:rPr>
                <w:spacing w:val="-3"/>
                <w:sz w:val="18"/>
              </w:rPr>
              <w:t xml:space="preserve"> </w:t>
            </w:r>
            <w:r>
              <w:rPr>
                <w:w w:val="85"/>
                <w:sz w:val="18"/>
              </w:rPr>
              <w:t>самостоятельная</w:t>
            </w:r>
            <w:r>
              <w:rPr>
                <w:spacing w:val="-2"/>
                <w:sz w:val="18"/>
              </w:rPr>
              <w:t xml:space="preserve"> </w:t>
            </w:r>
            <w:r>
              <w:rPr>
                <w:spacing w:val="-2"/>
                <w:w w:val="85"/>
                <w:sz w:val="18"/>
              </w:rPr>
              <w:t>деятельность</w:t>
            </w:r>
          </w:p>
        </w:tc>
        <w:tc>
          <w:tcPr>
            <w:tcW w:w="1965" w:type="dxa"/>
            <w:gridSpan w:val="2"/>
            <w:tcBorders>
              <w:left w:val="single" w:color="FFFFFF" w:sz="8" w:space="0"/>
              <w:right w:val="single" w:color="FFFFFF" w:sz="8" w:space="0"/>
            </w:tcBorders>
            <w:shd w:val="clear" w:color="auto" w:fill="DEDFEE"/>
          </w:tcPr>
          <w:p w14:paraId="76622C90">
            <w:pPr>
              <w:pStyle w:val="42"/>
              <w:spacing w:before="52"/>
              <w:ind w:left="60" w:right="59"/>
              <w:rPr>
                <w:sz w:val="18"/>
              </w:rPr>
            </w:pPr>
            <w:r>
              <w:rPr>
                <w:w w:val="91"/>
                <w:sz w:val="18"/>
              </w:rPr>
              <w:t>—</w:t>
            </w:r>
          </w:p>
        </w:tc>
        <w:tc>
          <w:tcPr>
            <w:tcW w:w="1845" w:type="dxa"/>
            <w:tcBorders>
              <w:left w:val="single" w:color="FFFFFF" w:sz="8" w:space="0"/>
              <w:right w:val="nil"/>
            </w:tcBorders>
            <w:shd w:val="clear" w:color="auto" w:fill="FAF0E1"/>
          </w:tcPr>
          <w:p w14:paraId="2F279482">
            <w:pPr>
              <w:pStyle w:val="42"/>
              <w:spacing w:before="52"/>
              <w:ind w:left="364"/>
              <w:rPr>
                <w:sz w:val="18"/>
              </w:rPr>
            </w:pPr>
            <w:r>
              <w:rPr>
                <w:spacing w:val="-2"/>
                <w:w w:val="90"/>
                <w:sz w:val="18"/>
              </w:rPr>
              <w:t>15:45–18:00</w:t>
            </w:r>
          </w:p>
        </w:tc>
      </w:tr>
      <w:tr w14:paraId="550B8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4117" w:type="dxa"/>
            <w:gridSpan w:val="2"/>
            <w:tcBorders>
              <w:left w:val="nil"/>
              <w:right w:val="single" w:color="FFFFFF" w:sz="8" w:space="0"/>
            </w:tcBorders>
            <w:shd w:val="clear" w:color="auto" w:fill="ECF3F1"/>
          </w:tcPr>
          <w:p w14:paraId="37696AF3">
            <w:pPr>
              <w:pStyle w:val="42"/>
              <w:spacing w:before="82" w:line="218" w:lineRule="auto"/>
              <w:ind w:left="46" w:right="232"/>
              <w:rPr>
                <w:sz w:val="18"/>
              </w:rPr>
            </w:pPr>
            <w:r>
              <w:rPr>
                <w:w w:val="85"/>
                <w:sz w:val="18"/>
              </w:rPr>
              <w:t xml:space="preserve">Подготовка и проведение игры-занятия 2 </w:t>
            </w:r>
            <w:r>
              <w:rPr>
                <w:w w:val="95"/>
                <w:sz w:val="18"/>
              </w:rPr>
              <w:t>(по</w:t>
            </w:r>
            <w:r>
              <w:rPr>
                <w:spacing w:val="-15"/>
                <w:w w:val="95"/>
                <w:sz w:val="18"/>
              </w:rPr>
              <w:t xml:space="preserve"> </w:t>
            </w:r>
            <w:r>
              <w:rPr>
                <w:w w:val="95"/>
                <w:sz w:val="18"/>
              </w:rPr>
              <w:t>подгруппам)</w:t>
            </w:r>
          </w:p>
        </w:tc>
        <w:tc>
          <w:tcPr>
            <w:tcW w:w="1965" w:type="dxa"/>
            <w:gridSpan w:val="2"/>
            <w:tcBorders>
              <w:left w:val="single" w:color="FFFFFF" w:sz="8" w:space="0"/>
              <w:right w:val="single" w:color="FFFFFF" w:sz="8" w:space="0"/>
            </w:tcBorders>
            <w:shd w:val="clear" w:color="auto" w:fill="DEDFEE"/>
          </w:tcPr>
          <w:p w14:paraId="08F2A65C">
            <w:pPr>
              <w:pStyle w:val="42"/>
              <w:spacing w:before="165"/>
              <w:ind w:left="1"/>
              <w:rPr>
                <w:sz w:val="18"/>
              </w:rPr>
            </w:pPr>
            <w:r>
              <w:rPr>
                <w:w w:val="91"/>
                <w:sz w:val="18"/>
              </w:rPr>
              <w:t>—</w:t>
            </w:r>
          </w:p>
        </w:tc>
        <w:tc>
          <w:tcPr>
            <w:tcW w:w="1845" w:type="dxa"/>
            <w:tcBorders>
              <w:left w:val="single" w:color="FFFFFF" w:sz="8" w:space="0"/>
              <w:right w:val="nil"/>
            </w:tcBorders>
            <w:shd w:val="clear" w:color="auto" w:fill="FAF0E1"/>
          </w:tcPr>
          <w:p w14:paraId="307DC8A2">
            <w:pPr>
              <w:pStyle w:val="42"/>
              <w:spacing w:before="165"/>
              <w:ind w:right="99"/>
              <w:rPr>
                <w:sz w:val="18"/>
              </w:rPr>
            </w:pPr>
            <w:r>
              <w:rPr>
                <w:spacing w:val="-2"/>
                <w:w w:val="85"/>
                <w:sz w:val="18"/>
              </w:rPr>
              <w:t>16:00–16:15–16:30</w:t>
            </w:r>
          </w:p>
        </w:tc>
      </w:tr>
      <w:tr w14:paraId="68B1D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62D48F52">
            <w:pPr>
              <w:pStyle w:val="42"/>
              <w:spacing w:before="52"/>
              <w:ind w:left="47"/>
              <w:rPr>
                <w:sz w:val="18"/>
              </w:rPr>
            </w:pPr>
            <w:r>
              <w:rPr>
                <w:spacing w:val="-2"/>
                <w:w w:val="80"/>
                <w:sz w:val="18"/>
              </w:rPr>
              <w:t>Уход</w:t>
            </w:r>
            <w:r>
              <w:rPr>
                <w:spacing w:val="-6"/>
                <w:w w:val="90"/>
                <w:sz w:val="18"/>
              </w:rPr>
              <w:t xml:space="preserve"> </w:t>
            </w:r>
            <w:r>
              <w:rPr>
                <w:spacing w:val="-4"/>
                <w:w w:val="90"/>
                <w:sz w:val="18"/>
              </w:rPr>
              <w:t>домой</w:t>
            </w:r>
          </w:p>
        </w:tc>
        <w:tc>
          <w:tcPr>
            <w:tcW w:w="1965" w:type="dxa"/>
            <w:gridSpan w:val="2"/>
            <w:tcBorders>
              <w:left w:val="single" w:color="FFFFFF" w:sz="8" w:space="0"/>
              <w:right w:val="single" w:color="FFFFFF" w:sz="8" w:space="0"/>
            </w:tcBorders>
            <w:shd w:val="clear" w:color="auto" w:fill="DEDFEE"/>
          </w:tcPr>
          <w:p w14:paraId="2D5FA0C1">
            <w:pPr>
              <w:pStyle w:val="42"/>
              <w:spacing w:before="52"/>
              <w:ind w:left="60" w:right="59"/>
              <w:rPr>
                <w:sz w:val="18"/>
              </w:rPr>
            </w:pPr>
            <w:r>
              <w:rPr>
                <w:spacing w:val="-2"/>
                <w:w w:val="90"/>
                <w:sz w:val="18"/>
              </w:rPr>
              <w:t>17.:25–18:00</w:t>
            </w:r>
          </w:p>
        </w:tc>
        <w:tc>
          <w:tcPr>
            <w:tcW w:w="1845" w:type="dxa"/>
            <w:tcBorders>
              <w:left w:val="single" w:color="FFFFFF" w:sz="8" w:space="0"/>
              <w:right w:val="nil"/>
            </w:tcBorders>
            <w:shd w:val="clear" w:color="auto" w:fill="FAF0E1"/>
          </w:tcPr>
          <w:p w14:paraId="1C232F34">
            <w:pPr>
              <w:pStyle w:val="42"/>
              <w:spacing w:before="52"/>
              <w:ind w:left="365"/>
              <w:rPr>
                <w:sz w:val="18"/>
              </w:rPr>
            </w:pPr>
            <w:r>
              <w:rPr>
                <w:spacing w:val="-2"/>
                <w:w w:val="90"/>
                <w:sz w:val="18"/>
              </w:rPr>
              <w:t>17.:25–18:00</w:t>
            </w:r>
          </w:p>
        </w:tc>
      </w:tr>
      <w:tr w14:paraId="473812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rPr>
        <w:tc>
          <w:tcPr>
            <w:tcW w:w="7927" w:type="dxa"/>
            <w:gridSpan w:val="5"/>
            <w:tcBorders>
              <w:left w:val="nil"/>
              <w:right w:val="nil"/>
            </w:tcBorders>
            <w:shd w:val="clear" w:color="auto" w:fill="B3D4CC"/>
          </w:tcPr>
          <w:p w14:paraId="3D537492">
            <w:pPr>
              <w:pStyle w:val="42"/>
              <w:spacing w:before="19" w:line="294" w:lineRule="exact"/>
              <w:ind w:left="2549" w:right="2492"/>
              <w:rPr>
                <w:sz w:val="18"/>
              </w:rPr>
            </w:pPr>
            <w:r>
              <w:rPr>
                <w:spacing w:val="-4"/>
                <w:sz w:val="18"/>
              </w:rPr>
              <w:t>дома</w:t>
            </w:r>
          </w:p>
        </w:tc>
      </w:tr>
      <w:tr w14:paraId="7ED52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469F66EF">
            <w:pPr>
              <w:pStyle w:val="42"/>
              <w:spacing w:before="30"/>
              <w:ind w:left="47"/>
              <w:rPr>
                <w:sz w:val="18"/>
              </w:rPr>
            </w:pPr>
            <w:r>
              <w:rPr>
                <w:spacing w:val="-2"/>
                <w:w w:val="95"/>
                <w:sz w:val="18"/>
              </w:rPr>
              <w:t>Прогулка</w:t>
            </w:r>
          </w:p>
        </w:tc>
        <w:tc>
          <w:tcPr>
            <w:tcW w:w="1965" w:type="dxa"/>
            <w:gridSpan w:val="2"/>
            <w:tcBorders>
              <w:left w:val="single" w:color="FFFFFF" w:sz="8" w:space="0"/>
              <w:right w:val="single" w:color="FFFFFF" w:sz="8" w:space="0"/>
            </w:tcBorders>
            <w:shd w:val="clear" w:color="auto" w:fill="DEDFEE"/>
          </w:tcPr>
          <w:p w14:paraId="49EFDB64">
            <w:pPr>
              <w:pStyle w:val="42"/>
              <w:spacing w:before="30"/>
              <w:ind w:left="60" w:right="59"/>
              <w:rPr>
                <w:sz w:val="18"/>
              </w:rPr>
            </w:pPr>
            <w:r>
              <w:rPr>
                <w:spacing w:val="-2"/>
                <w:w w:val="90"/>
                <w:sz w:val="18"/>
              </w:rPr>
              <w:t>18:00–19:30</w:t>
            </w:r>
          </w:p>
        </w:tc>
        <w:tc>
          <w:tcPr>
            <w:tcW w:w="1845" w:type="dxa"/>
            <w:tcBorders>
              <w:left w:val="single" w:color="FFFFFF" w:sz="8" w:space="0"/>
              <w:right w:val="nil"/>
            </w:tcBorders>
            <w:shd w:val="clear" w:color="auto" w:fill="FAF0E1"/>
          </w:tcPr>
          <w:p w14:paraId="5AE65EAF">
            <w:pPr>
              <w:pStyle w:val="42"/>
              <w:spacing w:before="30"/>
              <w:ind w:left="365"/>
              <w:rPr>
                <w:sz w:val="18"/>
              </w:rPr>
            </w:pPr>
            <w:r>
              <w:rPr>
                <w:spacing w:val="-2"/>
                <w:w w:val="90"/>
                <w:sz w:val="18"/>
              </w:rPr>
              <w:t>18:00–19:30</w:t>
            </w:r>
          </w:p>
        </w:tc>
      </w:tr>
      <w:tr w14:paraId="0C9541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3" w:hRule="atLeast"/>
        </w:trPr>
        <w:tc>
          <w:tcPr>
            <w:tcW w:w="4117" w:type="dxa"/>
            <w:gridSpan w:val="2"/>
            <w:tcBorders>
              <w:left w:val="nil"/>
              <w:right w:val="single" w:color="FFFFFF" w:sz="8" w:space="0"/>
            </w:tcBorders>
            <w:shd w:val="clear" w:color="auto" w:fill="ECF3F1"/>
          </w:tcPr>
          <w:p w14:paraId="3FBF534C">
            <w:pPr>
              <w:pStyle w:val="42"/>
              <w:spacing w:before="47" w:line="218" w:lineRule="auto"/>
              <w:ind w:left="47"/>
              <w:rPr>
                <w:sz w:val="18"/>
              </w:rPr>
            </w:pPr>
            <w:r>
              <w:rPr>
                <w:w w:val="85"/>
                <w:sz w:val="18"/>
              </w:rPr>
              <w:t xml:space="preserve">возвращение с прогулки, спокойные игры, </w:t>
            </w:r>
            <w:r>
              <w:rPr>
                <w:spacing w:val="-2"/>
                <w:w w:val="95"/>
                <w:sz w:val="18"/>
              </w:rPr>
              <w:t>гигиенические</w:t>
            </w:r>
            <w:r>
              <w:rPr>
                <w:spacing w:val="-12"/>
                <w:w w:val="95"/>
                <w:sz w:val="18"/>
              </w:rPr>
              <w:t xml:space="preserve"> </w:t>
            </w:r>
            <w:r>
              <w:rPr>
                <w:spacing w:val="-2"/>
                <w:w w:val="95"/>
                <w:sz w:val="18"/>
              </w:rPr>
              <w:t>процедуры</w:t>
            </w:r>
          </w:p>
        </w:tc>
        <w:tc>
          <w:tcPr>
            <w:tcW w:w="1965" w:type="dxa"/>
            <w:gridSpan w:val="2"/>
            <w:tcBorders>
              <w:left w:val="single" w:color="FFFFFF" w:sz="8" w:space="0"/>
              <w:right w:val="single" w:color="FFFFFF" w:sz="8" w:space="0"/>
            </w:tcBorders>
            <w:shd w:val="clear" w:color="auto" w:fill="DEDFEE"/>
          </w:tcPr>
          <w:p w14:paraId="3B204B52">
            <w:pPr>
              <w:pStyle w:val="42"/>
              <w:spacing w:before="30"/>
              <w:ind w:left="61" w:right="59"/>
              <w:rPr>
                <w:sz w:val="18"/>
              </w:rPr>
            </w:pPr>
            <w:r>
              <w:rPr>
                <w:spacing w:val="-2"/>
                <w:w w:val="90"/>
                <w:sz w:val="18"/>
              </w:rPr>
              <w:t>19:00–20:30</w:t>
            </w:r>
          </w:p>
        </w:tc>
        <w:tc>
          <w:tcPr>
            <w:tcW w:w="1845" w:type="dxa"/>
            <w:tcBorders>
              <w:left w:val="single" w:color="FFFFFF" w:sz="8" w:space="0"/>
              <w:right w:val="nil"/>
            </w:tcBorders>
            <w:shd w:val="clear" w:color="auto" w:fill="FAF0E1"/>
          </w:tcPr>
          <w:p w14:paraId="4F296216">
            <w:pPr>
              <w:pStyle w:val="42"/>
              <w:spacing w:before="30"/>
              <w:ind w:left="365"/>
              <w:rPr>
                <w:sz w:val="18"/>
              </w:rPr>
            </w:pPr>
            <w:r>
              <w:rPr>
                <w:spacing w:val="-2"/>
                <w:w w:val="90"/>
                <w:sz w:val="18"/>
              </w:rPr>
              <w:t>19:30–20:30</w:t>
            </w:r>
          </w:p>
        </w:tc>
      </w:tr>
      <w:tr w14:paraId="203B7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1" w:hRule="atLeast"/>
        </w:trPr>
        <w:tc>
          <w:tcPr>
            <w:tcW w:w="4083" w:type="dxa"/>
            <w:tcBorders>
              <w:left w:val="nil"/>
              <w:right w:val="single" w:color="FFFFFF" w:sz="8" w:space="0"/>
            </w:tcBorders>
            <w:shd w:val="clear" w:color="auto" w:fill="ECF3F1"/>
          </w:tcPr>
          <w:p w14:paraId="2EA898B9">
            <w:pPr>
              <w:pStyle w:val="42"/>
              <w:spacing w:before="30"/>
              <w:ind w:left="47"/>
              <w:rPr>
                <w:sz w:val="18"/>
              </w:rPr>
            </w:pPr>
            <w:r>
              <w:rPr>
                <w:w w:val="85"/>
                <w:sz w:val="18"/>
              </w:rPr>
              <w:t>Подготовка</w:t>
            </w:r>
            <w:r>
              <w:rPr>
                <w:spacing w:val="-10"/>
                <w:w w:val="85"/>
                <w:sz w:val="18"/>
              </w:rPr>
              <w:t xml:space="preserve"> </w:t>
            </w:r>
            <w:r>
              <w:rPr>
                <w:w w:val="85"/>
                <w:sz w:val="18"/>
              </w:rPr>
              <w:t>ко</w:t>
            </w:r>
            <w:r>
              <w:rPr>
                <w:spacing w:val="-8"/>
                <w:w w:val="85"/>
                <w:sz w:val="18"/>
              </w:rPr>
              <w:t xml:space="preserve"> </w:t>
            </w:r>
            <w:r>
              <w:rPr>
                <w:w w:val="85"/>
                <w:sz w:val="18"/>
              </w:rPr>
              <w:t>сну,</w:t>
            </w:r>
            <w:r>
              <w:rPr>
                <w:spacing w:val="-8"/>
                <w:w w:val="85"/>
                <w:sz w:val="18"/>
              </w:rPr>
              <w:t xml:space="preserve"> </w:t>
            </w:r>
            <w:r>
              <w:rPr>
                <w:w w:val="85"/>
                <w:sz w:val="18"/>
              </w:rPr>
              <w:t>ночной</w:t>
            </w:r>
            <w:r>
              <w:rPr>
                <w:spacing w:val="-8"/>
                <w:w w:val="85"/>
                <w:sz w:val="18"/>
              </w:rPr>
              <w:t xml:space="preserve"> </w:t>
            </w:r>
            <w:r>
              <w:rPr>
                <w:spacing w:val="-5"/>
                <w:w w:val="85"/>
                <w:sz w:val="18"/>
              </w:rPr>
              <w:t>сон</w:t>
            </w:r>
          </w:p>
        </w:tc>
        <w:tc>
          <w:tcPr>
            <w:tcW w:w="1981" w:type="dxa"/>
            <w:gridSpan w:val="2"/>
            <w:tcBorders>
              <w:left w:val="single" w:color="FFFFFF" w:sz="8" w:space="0"/>
              <w:right w:val="single" w:color="FFFFFF" w:sz="8" w:space="0"/>
            </w:tcBorders>
            <w:shd w:val="clear" w:color="auto" w:fill="DEDFEE"/>
          </w:tcPr>
          <w:p w14:paraId="785D9B4B">
            <w:pPr>
              <w:pStyle w:val="42"/>
              <w:spacing w:before="30"/>
              <w:ind w:left="60" w:right="59"/>
              <w:rPr>
                <w:sz w:val="18"/>
              </w:rPr>
            </w:pPr>
            <w:r>
              <w:rPr>
                <w:w w:val="75"/>
                <w:sz w:val="18"/>
              </w:rPr>
              <w:t>20:30–</w:t>
            </w:r>
            <w:r>
              <w:rPr>
                <w:spacing w:val="-2"/>
                <w:w w:val="85"/>
                <w:sz w:val="18"/>
              </w:rPr>
              <w:t>7:30</w:t>
            </w:r>
          </w:p>
        </w:tc>
        <w:tc>
          <w:tcPr>
            <w:tcW w:w="1862" w:type="dxa"/>
            <w:gridSpan w:val="2"/>
            <w:tcBorders>
              <w:left w:val="single" w:color="FFFFFF" w:sz="8" w:space="0"/>
              <w:right w:val="nil"/>
            </w:tcBorders>
            <w:shd w:val="clear" w:color="auto" w:fill="FAF0E1"/>
          </w:tcPr>
          <w:p w14:paraId="311CCC71">
            <w:pPr>
              <w:pStyle w:val="42"/>
              <w:spacing w:before="30"/>
              <w:ind w:right="164"/>
              <w:rPr>
                <w:sz w:val="18"/>
              </w:rPr>
            </w:pPr>
            <w:r>
              <w:rPr>
                <w:w w:val="75"/>
                <w:sz w:val="18"/>
              </w:rPr>
              <w:t>20:30–</w:t>
            </w:r>
            <w:r>
              <w:rPr>
                <w:spacing w:val="-2"/>
                <w:w w:val="85"/>
                <w:sz w:val="18"/>
              </w:rPr>
              <w:t>7:30</w:t>
            </w:r>
          </w:p>
        </w:tc>
      </w:tr>
    </w:tbl>
    <w:p w14:paraId="6E4A53B9">
      <w:pPr>
        <w:pStyle w:val="43"/>
        <w:rPr>
          <w:rFonts w:ascii="Times New Roman" w:hAnsi="Times New Roman"/>
          <w:sz w:val="28"/>
          <w:szCs w:val="28"/>
        </w:rPr>
      </w:pPr>
    </w:p>
    <w:p w14:paraId="58F8228A">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в дошкольных группах ДОУ в осенне-весенний период</w:t>
      </w:r>
    </w:p>
    <w:p w14:paraId="5D798296">
      <w:pPr>
        <w:pStyle w:val="43"/>
        <w:rPr>
          <w:rFonts w:ascii="Times New Roman" w:hAnsi="Times New Roman"/>
          <w:sz w:val="24"/>
          <w:szCs w:val="24"/>
        </w:rPr>
      </w:pPr>
    </w:p>
    <w:tbl>
      <w:tblPr>
        <w:tblStyle w:val="11"/>
        <w:tblW w:w="8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264"/>
        <w:gridCol w:w="2386"/>
        <w:gridCol w:w="924"/>
      </w:tblGrid>
      <w:tr w14:paraId="5A68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2547" w:type="dxa"/>
            <w:tcBorders>
              <w:bottom w:val="single" w:color="auto" w:sz="4" w:space="0"/>
            </w:tcBorders>
            <w:shd w:val="clear" w:color="auto" w:fill="00B050"/>
          </w:tcPr>
          <w:p w14:paraId="7DAA42EF">
            <w:pPr>
              <w:pStyle w:val="43"/>
              <w:jc w:val="center"/>
              <w:rPr>
                <w:rFonts w:ascii="Times New Roman" w:hAnsi="Times New Roman"/>
                <w:sz w:val="24"/>
                <w:szCs w:val="24"/>
              </w:rPr>
            </w:pPr>
            <w:r>
              <w:rPr>
                <w:rFonts w:ascii="Times New Roman" w:hAnsi="Times New Roman"/>
                <w:sz w:val="24"/>
                <w:szCs w:val="24"/>
              </w:rPr>
              <w:t>Режимные моменты</w:t>
            </w:r>
          </w:p>
        </w:tc>
        <w:tc>
          <w:tcPr>
            <w:tcW w:w="2264" w:type="dxa"/>
            <w:tcBorders>
              <w:bottom w:val="single" w:color="auto" w:sz="4" w:space="0"/>
            </w:tcBorders>
            <w:shd w:val="clear" w:color="auto" w:fill="92D050"/>
          </w:tcPr>
          <w:p w14:paraId="0B89E240">
            <w:pPr>
              <w:pStyle w:val="43"/>
              <w:rPr>
                <w:rFonts w:ascii="Times New Roman" w:hAnsi="Times New Roman"/>
                <w:sz w:val="24"/>
                <w:szCs w:val="24"/>
              </w:rPr>
            </w:pPr>
            <w:r>
              <w:rPr>
                <w:rFonts w:ascii="Times New Roman" w:hAnsi="Times New Roman"/>
                <w:sz w:val="24"/>
                <w:szCs w:val="24"/>
              </w:rPr>
              <w:t>младшая  группа</w:t>
            </w:r>
          </w:p>
        </w:tc>
        <w:tc>
          <w:tcPr>
            <w:tcW w:w="2386" w:type="dxa"/>
            <w:tcBorders>
              <w:bottom w:val="single" w:color="auto" w:sz="4" w:space="0"/>
            </w:tcBorders>
            <w:shd w:val="clear" w:color="auto" w:fill="D99594" w:themeFill="accent2" w:themeFillTint="99"/>
          </w:tcPr>
          <w:p w14:paraId="3799EEE1">
            <w:pPr>
              <w:pStyle w:val="43"/>
              <w:jc w:val="center"/>
              <w:rPr>
                <w:rFonts w:ascii="Times New Roman" w:hAnsi="Times New Roman"/>
                <w:sz w:val="24"/>
                <w:szCs w:val="24"/>
              </w:rPr>
            </w:pPr>
            <w:r>
              <w:rPr>
                <w:rFonts w:ascii="Times New Roman" w:hAnsi="Times New Roman"/>
                <w:sz w:val="24"/>
                <w:szCs w:val="24"/>
              </w:rPr>
              <w:t xml:space="preserve">  старшая группа</w:t>
            </w:r>
          </w:p>
        </w:tc>
        <w:tc>
          <w:tcPr>
            <w:tcW w:w="924" w:type="dxa"/>
            <w:tcBorders>
              <w:top w:val="nil"/>
              <w:bottom w:val="nil"/>
              <w:right w:val="nil"/>
            </w:tcBorders>
            <w:shd w:val="clear" w:color="auto" w:fill="auto"/>
          </w:tcPr>
          <w:p w14:paraId="5A71F780">
            <w:pPr>
              <w:pStyle w:val="43"/>
              <w:jc w:val="center"/>
              <w:rPr>
                <w:rFonts w:ascii="Times New Roman" w:hAnsi="Times New Roman"/>
                <w:sz w:val="24"/>
                <w:szCs w:val="24"/>
              </w:rPr>
            </w:pPr>
          </w:p>
        </w:tc>
      </w:tr>
      <w:tr w14:paraId="68D7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214" w:hRule="atLeast"/>
          <w:jc w:val="center"/>
        </w:trPr>
        <w:tc>
          <w:tcPr>
            <w:tcW w:w="7197" w:type="dxa"/>
            <w:gridSpan w:val="3"/>
            <w:tcBorders>
              <w:top w:val="single" w:color="auto" w:sz="4" w:space="0"/>
              <w:bottom w:val="nil"/>
            </w:tcBorders>
            <w:shd w:val="clear" w:color="auto" w:fill="95B3D7" w:themeFill="accent1" w:themeFillTint="99"/>
          </w:tcPr>
          <w:p w14:paraId="0517CD7A">
            <w:pPr>
              <w:pStyle w:val="43"/>
              <w:jc w:val="center"/>
              <w:rPr>
                <w:rFonts w:ascii="Times New Roman" w:hAnsi="Times New Roman"/>
                <w:sz w:val="24"/>
                <w:szCs w:val="24"/>
              </w:rPr>
            </w:pPr>
            <w:r>
              <w:rPr>
                <w:rFonts w:ascii="Times New Roman" w:hAnsi="Times New Roman"/>
                <w:sz w:val="24"/>
                <w:szCs w:val="24"/>
              </w:rPr>
              <w:t>ДОМА</w:t>
            </w:r>
          </w:p>
        </w:tc>
      </w:tr>
      <w:tr w14:paraId="4B454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755" w:hRule="atLeast"/>
          <w:jc w:val="center"/>
        </w:trPr>
        <w:tc>
          <w:tcPr>
            <w:tcW w:w="2547" w:type="dxa"/>
            <w:tcBorders>
              <w:bottom w:val="single" w:color="auto" w:sz="4" w:space="0"/>
            </w:tcBorders>
          </w:tcPr>
          <w:p w14:paraId="2DDC95CD">
            <w:pPr>
              <w:pStyle w:val="43"/>
              <w:jc w:val="center"/>
              <w:rPr>
                <w:rFonts w:ascii="Times New Roman" w:hAnsi="Times New Roman"/>
                <w:sz w:val="24"/>
                <w:szCs w:val="24"/>
              </w:rPr>
            </w:pPr>
            <w:r>
              <w:rPr>
                <w:rFonts w:ascii="Times New Roman" w:hAnsi="Times New Roman"/>
                <w:sz w:val="24"/>
                <w:szCs w:val="24"/>
              </w:rPr>
              <w:t>Подъем, утренний туалет. Прогулка к детскому саду</w:t>
            </w:r>
          </w:p>
        </w:tc>
        <w:tc>
          <w:tcPr>
            <w:tcW w:w="2264" w:type="dxa"/>
            <w:tcBorders>
              <w:bottom w:val="single" w:color="auto" w:sz="4" w:space="0"/>
            </w:tcBorders>
            <w:shd w:val="clear" w:color="auto" w:fill="92D050"/>
          </w:tcPr>
          <w:p w14:paraId="73404790">
            <w:pPr>
              <w:pStyle w:val="43"/>
              <w:jc w:val="center"/>
              <w:rPr>
                <w:rFonts w:ascii="Times New Roman" w:hAnsi="Times New Roman"/>
                <w:sz w:val="24"/>
                <w:szCs w:val="24"/>
              </w:rPr>
            </w:pPr>
            <w:r>
              <w:rPr>
                <w:rFonts w:ascii="Times New Roman" w:hAnsi="Times New Roman"/>
                <w:sz w:val="24"/>
                <w:szCs w:val="24"/>
              </w:rPr>
              <w:t>7.00-7.50</w:t>
            </w:r>
          </w:p>
        </w:tc>
        <w:tc>
          <w:tcPr>
            <w:tcW w:w="2386" w:type="dxa"/>
            <w:tcBorders>
              <w:bottom w:val="single" w:color="auto" w:sz="4" w:space="0"/>
            </w:tcBorders>
            <w:shd w:val="clear" w:color="auto" w:fill="D99594" w:themeFill="accent2" w:themeFillTint="99"/>
          </w:tcPr>
          <w:p w14:paraId="0846FCFB">
            <w:pPr>
              <w:pStyle w:val="43"/>
              <w:jc w:val="center"/>
              <w:rPr>
                <w:rFonts w:ascii="Times New Roman" w:hAnsi="Times New Roman"/>
                <w:sz w:val="24"/>
                <w:szCs w:val="24"/>
              </w:rPr>
            </w:pPr>
            <w:r>
              <w:rPr>
                <w:rFonts w:ascii="Times New Roman" w:hAnsi="Times New Roman"/>
                <w:sz w:val="24"/>
                <w:szCs w:val="24"/>
              </w:rPr>
              <w:t>7.00-7.50</w:t>
            </w:r>
          </w:p>
        </w:tc>
      </w:tr>
      <w:tr w14:paraId="4E417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7197" w:type="dxa"/>
            <w:gridSpan w:val="3"/>
            <w:tcBorders>
              <w:top w:val="single" w:color="auto" w:sz="4" w:space="0"/>
              <w:bottom w:val="nil"/>
            </w:tcBorders>
            <w:shd w:val="clear" w:color="auto" w:fill="95B3D7" w:themeFill="accent1" w:themeFillTint="99"/>
          </w:tcPr>
          <w:p w14:paraId="26F5508B">
            <w:pPr>
              <w:pStyle w:val="43"/>
              <w:jc w:val="center"/>
              <w:rPr>
                <w:rFonts w:ascii="Times New Roman" w:hAnsi="Times New Roman"/>
                <w:sz w:val="24"/>
                <w:szCs w:val="24"/>
              </w:rPr>
            </w:pPr>
            <w:r>
              <w:rPr>
                <w:rFonts w:ascii="Times New Roman" w:hAnsi="Times New Roman"/>
                <w:sz w:val="24"/>
                <w:szCs w:val="24"/>
              </w:rPr>
              <w:t>В ДОУ</w:t>
            </w:r>
          </w:p>
        </w:tc>
      </w:tr>
      <w:tr w14:paraId="1730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776" w:hRule="atLeast"/>
          <w:jc w:val="center"/>
        </w:trPr>
        <w:tc>
          <w:tcPr>
            <w:tcW w:w="2547" w:type="dxa"/>
            <w:shd w:val="clear" w:color="auto" w:fill="95B3D7" w:themeFill="accent1" w:themeFillTint="99"/>
          </w:tcPr>
          <w:p w14:paraId="3952E88E">
            <w:pPr>
              <w:pStyle w:val="43"/>
              <w:jc w:val="center"/>
              <w:rPr>
                <w:rFonts w:ascii="Times New Roman" w:hAnsi="Times New Roman"/>
                <w:sz w:val="24"/>
                <w:szCs w:val="24"/>
              </w:rPr>
            </w:pPr>
            <w:r>
              <w:rPr>
                <w:rFonts w:ascii="Times New Roman" w:hAnsi="Times New Roman"/>
                <w:sz w:val="24"/>
                <w:szCs w:val="24"/>
              </w:rPr>
              <w:t>Прием детей, свободная игра, самостоятельная деятельность.</w:t>
            </w:r>
          </w:p>
        </w:tc>
        <w:tc>
          <w:tcPr>
            <w:tcW w:w="2264" w:type="dxa"/>
            <w:shd w:val="clear" w:color="auto" w:fill="92D050"/>
          </w:tcPr>
          <w:p w14:paraId="0B684F3D">
            <w:pPr>
              <w:pStyle w:val="43"/>
              <w:jc w:val="center"/>
              <w:rPr>
                <w:rFonts w:ascii="Times New Roman" w:hAnsi="Times New Roman"/>
                <w:sz w:val="24"/>
                <w:szCs w:val="24"/>
              </w:rPr>
            </w:pPr>
            <w:r>
              <w:rPr>
                <w:rFonts w:ascii="Times New Roman" w:hAnsi="Times New Roman"/>
                <w:sz w:val="24"/>
                <w:szCs w:val="24"/>
              </w:rPr>
              <w:t>7.30-8.15</w:t>
            </w:r>
          </w:p>
        </w:tc>
        <w:tc>
          <w:tcPr>
            <w:tcW w:w="2386" w:type="dxa"/>
            <w:shd w:val="clear" w:color="auto" w:fill="D99594" w:themeFill="accent2" w:themeFillTint="99"/>
          </w:tcPr>
          <w:p w14:paraId="31BA0D89">
            <w:pPr>
              <w:pStyle w:val="43"/>
              <w:jc w:val="center"/>
              <w:rPr>
                <w:rFonts w:ascii="Times New Roman" w:hAnsi="Times New Roman"/>
                <w:sz w:val="24"/>
                <w:szCs w:val="24"/>
              </w:rPr>
            </w:pPr>
            <w:r>
              <w:rPr>
                <w:rFonts w:ascii="Times New Roman" w:hAnsi="Times New Roman"/>
                <w:sz w:val="24"/>
                <w:szCs w:val="24"/>
              </w:rPr>
              <w:t>7.30-8.15</w:t>
            </w:r>
          </w:p>
        </w:tc>
      </w:tr>
      <w:tr w14:paraId="336C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2547" w:type="dxa"/>
            <w:shd w:val="clear" w:color="auto" w:fill="95B3D7" w:themeFill="accent1" w:themeFillTint="99"/>
          </w:tcPr>
          <w:p w14:paraId="7AD71355">
            <w:pPr>
              <w:pStyle w:val="43"/>
              <w:jc w:val="center"/>
              <w:rPr>
                <w:rFonts w:ascii="Times New Roman" w:hAnsi="Times New Roman"/>
                <w:sz w:val="24"/>
                <w:szCs w:val="24"/>
              </w:rPr>
            </w:pPr>
            <w:r>
              <w:rPr>
                <w:rFonts w:ascii="Times New Roman" w:hAnsi="Times New Roman"/>
                <w:sz w:val="24"/>
                <w:szCs w:val="24"/>
              </w:rPr>
              <w:t>Утренняя гимнастика.</w:t>
            </w:r>
          </w:p>
        </w:tc>
        <w:tc>
          <w:tcPr>
            <w:tcW w:w="2264" w:type="dxa"/>
            <w:shd w:val="clear" w:color="auto" w:fill="92D050"/>
          </w:tcPr>
          <w:p w14:paraId="2A149542">
            <w:pPr>
              <w:pStyle w:val="43"/>
              <w:jc w:val="center"/>
              <w:rPr>
                <w:rFonts w:ascii="Times New Roman" w:hAnsi="Times New Roman"/>
                <w:sz w:val="24"/>
                <w:szCs w:val="24"/>
              </w:rPr>
            </w:pPr>
            <w:r>
              <w:rPr>
                <w:rFonts w:ascii="Times New Roman" w:hAnsi="Times New Roman"/>
                <w:sz w:val="24"/>
                <w:szCs w:val="24"/>
              </w:rPr>
              <w:t>8.15-8.25</w:t>
            </w:r>
          </w:p>
        </w:tc>
        <w:tc>
          <w:tcPr>
            <w:tcW w:w="2386" w:type="dxa"/>
            <w:shd w:val="clear" w:color="auto" w:fill="D99594" w:themeFill="accent2" w:themeFillTint="99"/>
          </w:tcPr>
          <w:p w14:paraId="0ACDAEF9">
            <w:pPr>
              <w:pStyle w:val="43"/>
              <w:jc w:val="center"/>
              <w:rPr>
                <w:rFonts w:ascii="Times New Roman" w:hAnsi="Times New Roman"/>
                <w:sz w:val="24"/>
                <w:szCs w:val="24"/>
              </w:rPr>
            </w:pPr>
            <w:r>
              <w:rPr>
                <w:rFonts w:ascii="Times New Roman" w:hAnsi="Times New Roman"/>
                <w:sz w:val="24"/>
                <w:szCs w:val="24"/>
              </w:rPr>
              <w:t>8.15-8.30</w:t>
            </w:r>
          </w:p>
        </w:tc>
      </w:tr>
      <w:tr w14:paraId="2E55D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2547" w:type="dxa"/>
            <w:shd w:val="clear" w:color="auto" w:fill="95B3D7" w:themeFill="accent1" w:themeFillTint="99"/>
          </w:tcPr>
          <w:p w14:paraId="121AE1FD">
            <w:pPr>
              <w:pStyle w:val="43"/>
              <w:jc w:val="center"/>
              <w:rPr>
                <w:rFonts w:ascii="Times New Roman" w:hAnsi="Times New Roman"/>
                <w:bCs/>
                <w:sz w:val="24"/>
                <w:szCs w:val="24"/>
              </w:rPr>
            </w:pPr>
            <w:r>
              <w:rPr>
                <w:rFonts w:ascii="Times New Roman" w:hAnsi="Times New Roman"/>
                <w:sz w:val="24"/>
                <w:szCs w:val="24"/>
              </w:rPr>
              <w:t xml:space="preserve">Подготовка к завтраку. </w:t>
            </w:r>
            <w:r>
              <w:rPr>
                <w:rFonts w:ascii="Times New Roman" w:hAnsi="Times New Roman"/>
                <w:sz w:val="24"/>
                <w:szCs w:val="24"/>
                <w:u w:val="single"/>
              </w:rPr>
              <w:t xml:space="preserve">Завтрак. </w:t>
            </w:r>
            <w:r>
              <w:rPr>
                <w:rFonts w:ascii="Times New Roman" w:hAnsi="Times New Roman"/>
                <w:bCs/>
                <w:sz w:val="24"/>
                <w:szCs w:val="24"/>
              </w:rPr>
              <w:t>Дежурство.</w:t>
            </w:r>
          </w:p>
        </w:tc>
        <w:tc>
          <w:tcPr>
            <w:tcW w:w="2264" w:type="dxa"/>
            <w:shd w:val="clear" w:color="auto" w:fill="92D050"/>
          </w:tcPr>
          <w:p w14:paraId="1A482D4F">
            <w:pPr>
              <w:pStyle w:val="43"/>
              <w:jc w:val="center"/>
              <w:rPr>
                <w:rFonts w:ascii="Times New Roman" w:hAnsi="Times New Roman"/>
                <w:sz w:val="24"/>
                <w:szCs w:val="24"/>
              </w:rPr>
            </w:pPr>
            <w:r>
              <w:rPr>
                <w:rFonts w:ascii="Times New Roman" w:hAnsi="Times New Roman"/>
                <w:sz w:val="24"/>
                <w:szCs w:val="24"/>
              </w:rPr>
              <w:t>8.25-8.50</w:t>
            </w:r>
          </w:p>
        </w:tc>
        <w:tc>
          <w:tcPr>
            <w:tcW w:w="2386" w:type="dxa"/>
            <w:shd w:val="clear" w:color="auto" w:fill="D99594" w:themeFill="accent2" w:themeFillTint="99"/>
          </w:tcPr>
          <w:p w14:paraId="7FF2C328">
            <w:pPr>
              <w:pStyle w:val="43"/>
              <w:jc w:val="center"/>
              <w:rPr>
                <w:rFonts w:ascii="Times New Roman" w:hAnsi="Times New Roman"/>
                <w:sz w:val="24"/>
                <w:szCs w:val="24"/>
              </w:rPr>
            </w:pPr>
            <w:r>
              <w:rPr>
                <w:rFonts w:ascii="Times New Roman" w:hAnsi="Times New Roman"/>
                <w:sz w:val="24"/>
                <w:szCs w:val="24"/>
              </w:rPr>
              <w:t>8.30-8.50</w:t>
            </w:r>
          </w:p>
        </w:tc>
      </w:tr>
      <w:tr w14:paraId="1A61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2547" w:type="dxa"/>
            <w:shd w:val="clear" w:color="auto" w:fill="95B3D7" w:themeFill="accent1" w:themeFillTint="99"/>
          </w:tcPr>
          <w:p w14:paraId="4B6D7D59">
            <w:pPr>
              <w:pStyle w:val="43"/>
              <w:jc w:val="center"/>
              <w:rPr>
                <w:rFonts w:ascii="Times New Roman" w:hAnsi="Times New Roman"/>
                <w:sz w:val="24"/>
                <w:szCs w:val="24"/>
              </w:rPr>
            </w:pPr>
            <w:r>
              <w:rPr>
                <w:rFonts w:ascii="Times New Roman" w:hAnsi="Times New Roman"/>
                <w:sz w:val="24"/>
                <w:szCs w:val="24"/>
              </w:rPr>
              <w:t>Утренний круг.</w:t>
            </w:r>
          </w:p>
        </w:tc>
        <w:tc>
          <w:tcPr>
            <w:tcW w:w="2264" w:type="dxa"/>
            <w:shd w:val="clear" w:color="auto" w:fill="92D050"/>
          </w:tcPr>
          <w:p w14:paraId="31B643E3">
            <w:pPr>
              <w:pStyle w:val="43"/>
              <w:jc w:val="center"/>
              <w:rPr>
                <w:rFonts w:ascii="Times New Roman" w:hAnsi="Times New Roman"/>
                <w:sz w:val="24"/>
                <w:szCs w:val="24"/>
              </w:rPr>
            </w:pPr>
            <w:r>
              <w:rPr>
                <w:rFonts w:ascii="Times New Roman" w:hAnsi="Times New Roman"/>
                <w:sz w:val="24"/>
                <w:szCs w:val="24"/>
              </w:rPr>
              <w:t>8.50-9.05</w:t>
            </w:r>
          </w:p>
          <w:p w14:paraId="702B668B">
            <w:pPr>
              <w:pStyle w:val="43"/>
              <w:jc w:val="center"/>
              <w:rPr>
                <w:rFonts w:ascii="Times New Roman" w:hAnsi="Times New Roman"/>
                <w:sz w:val="24"/>
                <w:szCs w:val="24"/>
              </w:rPr>
            </w:pPr>
          </w:p>
        </w:tc>
        <w:tc>
          <w:tcPr>
            <w:tcW w:w="2386" w:type="dxa"/>
            <w:shd w:val="clear" w:color="auto" w:fill="D99594" w:themeFill="accent2" w:themeFillTint="99"/>
          </w:tcPr>
          <w:p w14:paraId="162970BA">
            <w:pPr>
              <w:pStyle w:val="43"/>
              <w:jc w:val="center"/>
              <w:rPr>
                <w:rFonts w:ascii="Times New Roman" w:hAnsi="Times New Roman"/>
                <w:sz w:val="24"/>
                <w:szCs w:val="24"/>
              </w:rPr>
            </w:pPr>
            <w:r>
              <w:rPr>
                <w:rFonts w:ascii="Times New Roman" w:hAnsi="Times New Roman"/>
                <w:sz w:val="24"/>
                <w:szCs w:val="24"/>
              </w:rPr>
              <w:t>8.45-9.05</w:t>
            </w:r>
          </w:p>
        </w:tc>
      </w:tr>
      <w:tr w14:paraId="73AB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755" w:hRule="atLeast"/>
          <w:jc w:val="center"/>
        </w:trPr>
        <w:tc>
          <w:tcPr>
            <w:tcW w:w="2547" w:type="dxa"/>
            <w:shd w:val="clear" w:color="auto" w:fill="95B3D7" w:themeFill="accent1" w:themeFillTint="99"/>
          </w:tcPr>
          <w:p w14:paraId="7F5F4EC9">
            <w:pPr>
              <w:pStyle w:val="43"/>
              <w:jc w:val="center"/>
              <w:rPr>
                <w:rFonts w:ascii="Times New Roman" w:hAnsi="Times New Roman"/>
                <w:sz w:val="24"/>
                <w:szCs w:val="24"/>
              </w:rPr>
            </w:pPr>
            <w:r>
              <w:rPr>
                <w:rFonts w:ascii="Times New Roman" w:hAnsi="Times New Roman"/>
                <w:sz w:val="24"/>
                <w:szCs w:val="24"/>
              </w:rPr>
              <w:t>Организованная образовательная деятельность (игры, кружки, занятия со специалистами).</w:t>
            </w:r>
          </w:p>
        </w:tc>
        <w:tc>
          <w:tcPr>
            <w:tcW w:w="2264" w:type="dxa"/>
            <w:shd w:val="clear" w:color="auto" w:fill="92D050"/>
          </w:tcPr>
          <w:p w14:paraId="2B720B4E">
            <w:pPr>
              <w:pStyle w:val="43"/>
              <w:jc w:val="center"/>
              <w:rPr>
                <w:rFonts w:ascii="Times New Roman" w:hAnsi="Times New Roman"/>
                <w:sz w:val="24"/>
                <w:szCs w:val="24"/>
              </w:rPr>
            </w:pPr>
            <w:r>
              <w:rPr>
                <w:rFonts w:ascii="Times New Roman" w:hAnsi="Times New Roman"/>
                <w:sz w:val="24"/>
                <w:szCs w:val="24"/>
              </w:rPr>
              <w:t>Со всей группой</w:t>
            </w:r>
          </w:p>
          <w:p w14:paraId="2223D9D3">
            <w:pPr>
              <w:pStyle w:val="43"/>
              <w:jc w:val="center"/>
              <w:rPr>
                <w:rFonts w:ascii="Times New Roman" w:hAnsi="Times New Roman"/>
                <w:sz w:val="24"/>
                <w:szCs w:val="24"/>
              </w:rPr>
            </w:pPr>
            <w:r>
              <w:rPr>
                <w:rFonts w:ascii="Times New Roman" w:hAnsi="Times New Roman"/>
                <w:sz w:val="24"/>
                <w:szCs w:val="24"/>
              </w:rPr>
              <w:t>1) 9.05-9.20</w:t>
            </w:r>
          </w:p>
          <w:p w14:paraId="46A8190E">
            <w:pPr>
              <w:pStyle w:val="43"/>
              <w:jc w:val="center"/>
              <w:rPr>
                <w:rFonts w:ascii="Times New Roman" w:hAnsi="Times New Roman"/>
                <w:sz w:val="24"/>
                <w:szCs w:val="24"/>
              </w:rPr>
            </w:pPr>
            <w:r>
              <w:rPr>
                <w:rFonts w:ascii="Times New Roman" w:hAnsi="Times New Roman"/>
                <w:sz w:val="24"/>
                <w:szCs w:val="24"/>
              </w:rPr>
              <w:t>2) 9.30-9.45</w:t>
            </w:r>
          </w:p>
          <w:p w14:paraId="141AEEE8">
            <w:pPr>
              <w:pStyle w:val="43"/>
              <w:jc w:val="center"/>
              <w:rPr>
                <w:rFonts w:ascii="Times New Roman" w:hAnsi="Times New Roman"/>
                <w:sz w:val="24"/>
                <w:szCs w:val="24"/>
              </w:rPr>
            </w:pPr>
          </w:p>
        </w:tc>
        <w:tc>
          <w:tcPr>
            <w:tcW w:w="2386" w:type="dxa"/>
            <w:shd w:val="clear" w:color="auto" w:fill="D99594" w:themeFill="accent2" w:themeFillTint="99"/>
          </w:tcPr>
          <w:p w14:paraId="13F3E3CB">
            <w:pPr>
              <w:pStyle w:val="43"/>
              <w:jc w:val="center"/>
              <w:rPr>
                <w:rFonts w:ascii="Times New Roman" w:hAnsi="Times New Roman"/>
                <w:sz w:val="24"/>
                <w:szCs w:val="24"/>
              </w:rPr>
            </w:pPr>
            <w:r>
              <w:rPr>
                <w:rFonts w:ascii="Times New Roman" w:hAnsi="Times New Roman"/>
                <w:sz w:val="24"/>
                <w:szCs w:val="24"/>
              </w:rPr>
              <w:t>Со всей группой</w:t>
            </w:r>
          </w:p>
          <w:p w14:paraId="42728CDF">
            <w:pPr>
              <w:pStyle w:val="43"/>
              <w:jc w:val="center"/>
              <w:rPr>
                <w:rFonts w:ascii="Times New Roman" w:hAnsi="Times New Roman"/>
                <w:sz w:val="24"/>
                <w:szCs w:val="24"/>
              </w:rPr>
            </w:pPr>
            <w:r>
              <w:rPr>
                <w:rFonts w:ascii="Times New Roman" w:hAnsi="Times New Roman"/>
                <w:sz w:val="24"/>
                <w:szCs w:val="24"/>
              </w:rPr>
              <w:t>1)9.05-9.35</w:t>
            </w:r>
          </w:p>
          <w:p w14:paraId="1D1A64C8">
            <w:pPr>
              <w:pStyle w:val="43"/>
              <w:jc w:val="center"/>
              <w:rPr>
                <w:rFonts w:ascii="Times New Roman" w:hAnsi="Times New Roman"/>
                <w:sz w:val="24"/>
                <w:szCs w:val="24"/>
              </w:rPr>
            </w:pPr>
            <w:r>
              <w:rPr>
                <w:rFonts w:ascii="Times New Roman" w:hAnsi="Times New Roman"/>
                <w:sz w:val="24"/>
                <w:szCs w:val="24"/>
              </w:rPr>
              <w:t>2)9.45-10.15</w:t>
            </w:r>
          </w:p>
          <w:p w14:paraId="2593EAE4">
            <w:pPr>
              <w:pStyle w:val="43"/>
              <w:jc w:val="center"/>
              <w:rPr>
                <w:rFonts w:ascii="Times New Roman" w:hAnsi="Times New Roman"/>
                <w:sz w:val="24"/>
                <w:szCs w:val="24"/>
              </w:rPr>
            </w:pPr>
            <w:r>
              <w:rPr>
                <w:rFonts w:ascii="Times New Roman" w:hAnsi="Times New Roman"/>
                <w:sz w:val="24"/>
                <w:szCs w:val="24"/>
              </w:rPr>
              <w:t>3)10.25-10.55</w:t>
            </w:r>
          </w:p>
        </w:tc>
      </w:tr>
      <w:tr w14:paraId="5C32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2547" w:type="dxa"/>
            <w:shd w:val="clear" w:color="auto" w:fill="95B3D7" w:themeFill="accent1" w:themeFillTint="99"/>
          </w:tcPr>
          <w:p w14:paraId="0078E6B8">
            <w:pPr>
              <w:pStyle w:val="43"/>
              <w:jc w:val="center"/>
              <w:rPr>
                <w:rFonts w:ascii="Times New Roman" w:hAnsi="Times New Roman"/>
                <w:sz w:val="24"/>
                <w:szCs w:val="24"/>
              </w:rPr>
            </w:pPr>
          </w:p>
          <w:p w14:paraId="2EC7B6B9">
            <w:pPr>
              <w:pStyle w:val="43"/>
              <w:jc w:val="center"/>
              <w:rPr>
                <w:rFonts w:ascii="Times New Roman" w:hAnsi="Times New Roman"/>
                <w:sz w:val="24"/>
                <w:szCs w:val="24"/>
                <w:u w:val="single"/>
              </w:rPr>
            </w:pPr>
            <w:r>
              <w:rPr>
                <w:rFonts w:ascii="Times New Roman" w:hAnsi="Times New Roman"/>
                <w:sz w:val="24"/>
                <w:szCs w:val="24"/>
                <w:u w:val="single"/>
              </w:rPr>
              <w:t>Второй завтрак.</w:t>
            </w:r>
          </w:p>
        </w:tc>
        <w:tc>
          <w:tcPr>
            <w:tcW w:w="2264" w:type="dxa"/>
            <w:shd w:val="clear" w:color="auto" w:fill="92D050"/>
          </w:tcPr>
          <w:p w14:paraId="043E1FEC">
            <w:pPr>
              <w:pStyle w:val="43"/>
              <w:jc w:val="center"/>
              <w:rPr>
                <w:rFonts w:ascii="Times New Roman" w:hAnsi="Times New Roman"/>
                <w:sz w:val="24"/>
                <w:szCs w:val="24"/>
              </w:rPr>
            </w:pPr>
            <w:r>
              <w:rPr>
                <w:rFonts w:ascii="Times New Roman" w:hAnsi="Times New Roman"/>
                <w:sz w:val="24"/>
                <w:szCs w:val="24"/>
              </w:rPr>
              <w:t>10.00-10.10</w:t>
            </w:r>
          </w:p>
        </w:tc>
        <w:tc>
          <w:tcPr>
            <w:tcW w:w="2386" w:type="dxa"/>
            <w:shd w:val="clear" w:color="auto" w:fill="D99594" w:themeFill="accent2" w:themeFillTint="99"/>
          </w:tcPr>
          <w:p w14:paraId="6B70B21B">
            <w:pPr>
              <w:pStyle w:val="43"/>
              <w:jc w:val="center"/>
              <w:rPr>
                <w:rFonts w:ascii="Times New Roman" w:hAnsi="Times New Roman"/>
                <w:sz w:val="24"/>
                <w:szCs w:val="24"/>
              </w:rPr>
            </w:pPr>
            <w:r>
              <w:rPr>
                <w:rFonts w:ascii="Times New Roman" w:hAnsi="Times New Roman"/>
                <w:sz w:val="24"/>
                <w:szCs w:val="24"/>
              </w:rPr>
              <w:t>10.50-11.00</w:t>
            </w:r>
          </w:p>
        </w:tc>
      </w:tr>
      <w:tr w14:paraId="5E63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56" w:hRule="atLeast"/>
          <w:jc w:val="center"/>
        </w:trPr>
        <w:tc>
          <w:tcPr>
            <w:tcW w:w="2547" w:type="dxa"/>
            <w:shd w:val="clear" w:color="auto" w:fill="95B3D7" w:themeFill="accent1" w:themeFillTint="99"/>
          </w:tcPr>
          <w:p w14:paraId="743AC3FA">
            <w:pPr>
              <w:pStyle w:val="43"/>
              <w:jc w:val="center"/>
              <w:rPr>
                <w:rFonts w:ascii="Times New Roman" w:hAnsi="Times New Roman"/>
                <w:sz w:val="24"/>
                <w:szCs w:val="24"/>
              </w:rPr>
            </w:pPr>
            <w:r>
              <w:rPr>
                <w:rFonts w:ascii="Times New Roman" w:hAnsi="Times New Roman"/>
                <w:sz w:val="24"/>
                <w:szCs w:val="24"/>
              </w:rPr>
              <w:t>Подготовка к прогулке. Прогулка.</w:t>
            </w:r>
          </w:p>
        </w:tc>
        <w:tc>
          <w:tcPr>
            <w:tcW w:w="2264" w:type="dxa"/>
            <w:shd w:val="clear" w:color="auto" w:fill="92D050"/>
          </w:tcPr>
          <w:p w14:paraId="162011AD">
            <w:pPr>
              <w:pStyle w:val="43"/>
              <w:jc w:val="center"/>
              <w:rPr>
                <w:rFonts w:ascii="Times New Roman" w:hAnsi="Times New Roman"/>
                <w:sz w:val="24"/>
                <w:szCs w:val="24"/>
              </w:rPr>
            </w:pPr>
            <w:r>
              <w:rPr>
                <w:rFonts w:ascii="Times New Roman" w:hAnsi="Times New Roman"/>
                <w:sz w:val="24"/>
                <w:szCs w:val="24"/>
              </w:rPr>
              <w:t>10.10-11.40</w:t>
            </w:r>
          </w:p>
        </w:tc>
        <w:tc>
          <w:tcPr>
            <w:tcW w:w="2386" w:type="dxa"/>
            <w:shd w:val="clear" w:color="auto" w:fill="D99594" w:themeFill="accent2" w:themeFillTint="99"/>
          </w:tcPr>
          <w:p w14:paraId="4571BDA0">
            <w:pPr>
              <w:pStyle w:val="43"/>
              <w:jc w:val="center"/>
              <w:rPr>
                <w:rFonts w:ascii="Times New Roman" w:hAnsi="Times New Roman"/>
                <w:sz w:val="24"/>
                <w:szCs w:val="24"/>
              </w:rPr>
            </w:pPr>
            <w:r>
              <w:rPr>
                <w:rFonts w:ascii="Times New Roman" w:hAnsi="Times New Roman"/>
                <w:sz w:val="24"/>
                <w:szCs w:val="24"/>
              </w:rPr>
              <w:t>11.00-12.20</w:t>
            </w:r>
          </w:p>
        </w:tc>
      </w:tr>
      <w:tr w14:paraId="454E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2547" w:type="dxa"/>
            <w:shd w:val="clear" w:color="auto" w:fill="95B3D7" w:themeFill="accent1" w:themeFillTint="99"/>
          </w:tcPr>
          <w:p w14:paraId="46B5240C">
            <w:pPr>
              <w:pStyle w:val="43"/>
              <w:jc w:val="center"/>
              <w:rPr>
                <w:rFonts w:ascii="Times New Roman" w:hAnsi="Times New Roman"/>
                <w:sz w:val="24"/>
                <w:szCs w:val="24"/>
              </w:rPr>
            </w:pPr>
            <w:r>
              <w:rPr>
                <w:rFonts w:ascii="Times New Roman" w:hAnsi="Times New Roman"/>
                <w:sz w:val="24"/>
                <w:szCs w:val="24"/>
              </w:rPr>
              <w:t>Возвращение с прогулки. Игры, занятия.</w:t>
            </w:r>
          </w:p>
        </w:tc>
        <w:tc>
          <w:tcPr>
            <w:tcW w:w="2264" w:type="dxa"/>
            <w:shd w:val="clear" w:color="auto" w:fill="92D050"/>
          </w:tcPr>
          <w:p w14:paraId="48BD4DC6">
            <w:pPr>
              <w:pStyle w:val="43"/>
              <w:jc w:val="center"/>
              <w:rPr>
                <w:rFonts w:ascii="Times New Roman" w:hAnsi="Times New Roman"/>
                <w:sz w:val="24"/>
                <w:szCs w:val="24"/>
              </w:rPr>
            </w:pPr>
            <w:r>
              <w:rPr>
                <w:rFonts w:ascii="Times New Roman" w:hAnsi="Times New Roman"/>
                <w:sz w:val="24"/>
                <w:szCs w:val="24"/>
              </w:rPr>
              <w:t>11.40-12.10</w:t>
            </w:r>
          </w:p>
        </w:tc>
        <w:tc>
          <w:tcPr>
            <w:tcW w:w="2386" w:type="dxa"/>
            <w:shd w:val="clear" w:color="auto" w:fill="D99594" w:themeFill="accent2" w:themeFillTint="99"/>
          </w:tcPr>
          <w:p w14:paraId="298A1283">
            <w:pPr>
              <w:pStyle w:val="43"/>
              <w:jc w:val="center"/>
              <w:rPr>
                <w:rFonts w:ascii="Times New Roman" w:hAnsi="Times New Roman"/>
                <w:sz w:val="24"/>
                <w:szCs w:val="24"/>
              </w:rPr>
            </w:pPr>
            <w:r>
              <w:rPr>
                <w:rFonts w:ascii="Times New Roman" w:hAnsi="Times New Roman"/>
                <w:sz w:val="24"/>
                <w:szCs w:val="24"/>
              </w:rPr>
              <w:t>12.20-12.30</w:t>
            </w:r>
          </w:p>
        </w:tc>
      </w:tr>
      <w:tr w14:paraId="2AC0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2547" w:type="dxa"/>
            <w:shd w:val="clear" w:color="auto" w:fill="95B3D7" w:themeFill="accent1" w:themeFillTint="99"/>
          </w:tcPr>
          <w:p w14:paraId="5F0CFDAD">
            <w:pPr>
              <w:pStyle w:val="43"/>
              <w:jc w:val="center"/>
              <w:rPr>
                <w:rFonts w:ascii="Times New Roman" w:hAnsi="Times New Roman"/>
                <w:bCs/>
                <w:sz w:val="24"/>
                <w:szCs w:val="24"/>
              </w:rPr>
            </w:pPr>
            <w:r>
              <w:rPr>
                <w:rFonts w:ascii="Times New Roman" w:hAnsi="Times New Roman"/>
                <w:sz w:val="24"/>
                <w:szCs w:val="24"/>
              </w:rPr>
              <w:t xml:space="preserve">Подготовка к обеду. </w:t>
            </w:r>
            <w:r>
              <w:rPr>
                <w:rFonts w:ascii="Times New Roman" w:hAnsi="Times New Roman"/>
                <w:sz w:val="24"/>
                <w:szCs w:val="24"/>
                <w:u w:val="single"/>
              </w:rPr>
              <w:t>Обед.</w:t>
            </w:r>
            <w:r>
              <w:rPr>
                <w:rFonts w:ascii="Times New Roman" w:hAnsi="Times New Roman"/>
                <w:bCs/>
                <w:sz w:val="24"/>
                <w:szCs w:val="24"/>
              </w:rPr>
              <w:t>Дежурство.</w:t>
            </w:r>
          </w:p>
        </w:tc>
        <w:tc>
          <w:tcPr>
            <w:tcW w:w="2264" w:type="dxa"/>
            <w:shd w:val="clear" w:color="auto" w:fill="92D050"/>
          </w:tcPr>
          <w:p w14:paraId="1E7AF0BB">
            <w:pPr>
              <w:pStyle w:val="43"/>
              <w:jc w:val="center"/>
              <w:rPr>
                <w:rFonts w:ascii="Times New Roman" w:hAnsi="Times New Roman"/>
                <w:sz w:val="24"/>
                <w:szCs w:val="24"/>
              </w:rPr>
            </w:pPr>
            <w:r>
              <w:rPr>
                <w:rFonts w:ascii="Times New Roman" w:hAnsi="Times New Roman"/>
                <w:sz w:val="24"/>
                <w:szCs w:val="24"/>
              </w:rPr>
              <w:t>12.10-12.40</w:t>
            </w:r>
          </w:p>
        </w:tc>
        <w:tc>
          <w:tcPr>
            <w:tcW w:w="2386" w:type="dxa"/>
            <w:shd w:val="clear" w:color="auto" w:fill="D99594" w:themeFill="accent2" w:themeFillTint="99"/>
          </w:tcPr>
          <w:p w14:paraId="7C6D5E9C">
            <w:pPr>
              <w:pStyle w:val="43"/>
              <w:jc w:val="center"/>
              <w:rPr>
                <w:rFonts w:ascii="Times New Roman" w:hAnsi="Times New Roman"/>
                <w:sz w:val="24"/>
                <w:szCs w:val="24"/>
              </w:rPr>
            </w:pPr>
            <w:r>
              <w:rPr>
                <w:rFonts w:ascii="Times New Roman" w:hAnsi="Times New Roman"/>
                <w:sz w:val="24"/>
                <w:szCs w:val="24"/>
              </w:rPr>
              <w:t>12.30-13.00</w:t>
            </w:r>
          </w:p>
        </w:tc>
      </w:tr>
      <w:tr w14:paraId="295B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97" w:hRule="atLeast"/>
          <w:jc w:val="center"/>
        </w:trPr>
        <w:tc>
          <w:tcPr>
            <w:tcW w:w="2547" w:type="dxa"/>
            <w:shd w:val="clear" w:color="auto" w:fill="95B3D7" w:themeFill="accent1" w:themeFillTint="99"/>
          </w:tcPr>
          <w:p w14:paraId="5ED57F34">
            <w:pPr>
              <w:pStyle w:val="43"/>
              <w:jc w:val="center"/>
              <w:rPr>
                <w:rFonts w:ascii="Times New Roman" w:hAnsi="Times New Roman"/>
                <w:sz w:val="24"/>
                <w:szCs w:val="24"/>
              </w:rPr>
            </w:pPr>
            <w:r>
              <w:rPr>
                <w:rFonts w:ascii="Times New Roman" w:hAnsi="Times New Roman"/>
                <w:sz w:val="24"/>
                <w:szCs w:val="24"/>
              </w:rPr>
              <w:t>Подготовка ко сну. Чтение перед сном. Дневной сон.</w:t>
            </w:r>
          </w:p>
        </w:tc>
        <w:tc>
          <w:tcPr>
            <w:tcW w:w="2264" w:type="dxa"/>
            <w:shd w:val="clear" w:color="auto" w:fill="92D050"/>
          </w:tcPr>
          <w:p w14:paraId="3D93AE1D">
            <w:pPr>
              <w:pStyle w:val="43"/>
              <w:jc w:val="center"/>
              <w:rPr>
                <w:rFonts w:ascii="Times New Roman" w:hAnsi="Times New Roman"/>
                <w:sz w:val="24"/>
                <w:szCs w:val="24"/>
              </w:rPr>
            </w:pPr>
            <w:r>
              <w:rPr>
                <w:rFonts w:ascii="Times New Roman" w:hAnsi="Times New Roman"/>
                <w:sz w:val="24"/>
                <w:szCs w:val="24"/>
              </w:rPr>
              <w:t>12.40-15.00</w:t>
            </w:r>
          </w:p>
        </w:tc>
        <w:tc>
          <w:tcPr>
            <w:tcW w:w="2386" w:type="dxa"/>
            <w:shd w:val="clear" w:color="auto" w:fill="D99594" w:themeFill="accent2" w:themeFillTint="99"/>
          </w:tcPr>
          <w:p w14:paraId="61BBE289">
            <w:pPr>
              <w:pStyle w:val="43"/>
              <w:jc w:val="center"/>
              <w:rPr>
                <w:rFonts w:ascii="Times New Roman" w:hAnsi="Times New Roman"/>
                <w:sz w:val="24"/>
                <w:szCs w:val="24"/>
              </w:rPr>
            </w:pPr>
            <w:r>
              <w:rPr>
                <w:rFonts w:ascii="Times New Roman" w:hAnsi="Times New Roman"/>
                <w:sz w:val="24"/>
                <w:szCs w:val="24"/>
              </w:rPr>
              <w:t>13.00-15.00</w:t>
            </w:r>
          </w:p>
        </w:tc>
      </w:tr>
      <w:tr w14:paraId="481C9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755" w:hRule="atLeast"/>
          <w:jc w:val="center"/>
        </w:trPr>
        <w:tc>
          <w:tcPr>
            <w:tcW w:w="2547" w:type="dxa"/>
            <w:shd w:val="clear" w:color="auto" w:fill="95B3D7" w:themeFill="accent1" w:themeFillTint="99"/>
          </w:tcPr>
          <w:p w14:paraId="61F40EEF">
            <w:pPr>
              <w:pStyle w:val="43"/>
              <w:jc w:val="center"/>
              <w:rPr>
                <w:rFonts w:ascii="Times New Roman" w:hAnsi="Times New Roman"/>
                <w:sz w:val="24"/>
                <w:szCs w:val="24"/>
              </w:rPr>
            </w:pPr>
            <w:r>
              <w:rPr>
                <w:rFonts w:ascii="Times New Roman" w:hAnsi="Times New Roman"/>
                <w:sz w:val="24"/>
                <w:szCs w:val="24"/>
              </w:rPr>
              <w:t>Постепенный подъем.</w:t>
            </w:r>
          </w:p>
          <w:p w14:paraId="5E1243F2">
            <w:pPr>
              <w:pStyle w:val="43"/>
              <w:jc w:val="center"/>
              <w:rPr>
                <w:rFonts w:ascii="Times New Roman" w:hAnsi="Times New Roman"/>
                <w:sz w:val="24"/>
                <w:szCs w:val="24"/>
              </w:rPr>
            </w:pPr>
            <w:r>
              <w:rPr>
                <w:rFonts w:ascii="Times New Roman" w:hAnsi="Times New Roman"/>
                <w:sz w:val="24"/>
                <w:szCs w:val="24"/>
              </w:rPr>
              <w:t>Оздоровительный получас</w:t>
            </w:r>
          </w:p>
          <w:p w14:paraId="7E50FD39">
            <w:pPr>
              <w:pStyle w:val="43"/>
              <w:jc w:val="center"/>
              <w:rPr>
                <w:rFonts w:ascii="Times New Roman" w:hAnsi="Times New Roman"/>
                <w:sz w:val="24"/>
                <w:szCs w:val="24"/>
              </w:rPr>
            </w:pPr>
            <w:r>
              <w:rPr>
                <w:rFonts w:ascii="Times New Roman" w:hAnsi="Times New Roman"/>
                <w:sz w:val="24"/>
                <w:szCs w:val="24"/>
              </w:rPr>
              <w:t>(профилактические оздоровительные процедуры).</w:t>
            </w:r>
          </w:p>
        </w:tc>
        <w:tc>
          <w:tcPr>
            <w:tcW w:w="2264" w:type="dxa"/>
            <w:shd w:val="clear" w:color="auto" w:fill="92D050"/>
          </w:tcPr>
          <w:p w14:paraId="7503E53C">
            <w:pPr>
              <w:pStyle w:val="43"/>
              <w:jc w:val="center"/>
              <w:rPr>
                <w:rFonts w:ascii="Times New Roman" w:hAnsi="Times New Roman"/>
                <w:sz w:val="24"/>
                <w:szCs w:val="24"/>
              </w:rPr>
            </w:pPr>
            <w:r>
              <w:rPr>
                <w:rFonts w:ascii="Times New Roman" w:hAnsi="Times New Roman"/>
                <w:sz w:val="24"/>
                <w:szCs w:val="24"/>
              </w:rPr>
              <w:t>15.00-15.30</w:t>
            </w:r>
          </w:p>
        </w:tc>
        <w:tc>
          <w:tcPr>
            <w:tcW w:w="2386" w:type="dxa"/>
            <w:shd w:val="clear" w:color="auto" w:fill="D99594" w:themeFill="accent2" w:themeFillTint="99"/>
          </w:tcPr>
          <w:p w14:paraId="36E7367F">
            <w:pPr>
              <w:pStyle w:val="43"/>
              <w:jc w:val="center"/>
              <w:rPr>
                <w:rFonts w:ascii="Times New Roman" w:hAnsi="Times New Roman"/>
                <w:sz w:val="24"/>
                <w:szCs w:val="24"/>
              </w:rPr>
            </w:pPr>
            <w:r>
              <w:rPr>
                <w:rFonts w:ascii="Times New Roman" w:hAnsi="Times New Roman"/>
                <w:sz w:val="24"/>
                <w:szCs w:val="24"/>
              </w:rPr>
              <w:t>15.00-15.40</w:t>
            </w:r>
          </w:p>
        </w:tc>
      </w:tr>
      <w:tr w14:paraId="03924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2547" w:type="dxa"/>
            <w:shd w:val="clear" w:color="auto" w:fill="95B3D7" w:themeFill="accent1" w:themeFillTint="99"/>
          </w:tcPr>
          <w:p w14:paraId="49E9AC67">
            <w:pPr>
              <w:pStyle w:val="43"/>
              <w:jc w:val="center"/>
              <w:rPr>
                <w:rFonts w:ascii="Times New Roman" w:hAnsi="Times New Roman"/>
                <w:sz w:val="24"/>
                <w:szCs w:val="24"/>
              </w:rPr>
            </w:pPr>
            <w:r>
              <w:rPr>
                <w:rFonts w:ascii="Times New Roman" w:hAnsi="Times New Roman"/>
                <w:bCs/>
                <w:sz w:val="24"/>
                <w:szCs w:val="24"/>
              </w:rPr>
              <w:t xml:space="preserve">Подготовка к полднику. </w:t>
            </w:r>
            <w:r>
              <w:rPr>
                <w:rFonts w:ascii="Times New Roman" w:hAnsi="Times New Roman"/>
                <w:sz w:val="24"/>
                <w:szCs w:val="24"/>
                <w:u w:val="single"/>
              </w:rPr>
              <w:t>Полдник</w:t>
            </w:r>
            <w:r>
              <w:rPr>
                <w:rFonts w:ascii="Times New Roman" w:hAnsi="Times New Roman"/>
                <w:sz w:val="24"/>
                <w:szCs w:val="24"/>
              </w:rPr>
              <w:t>.</w:t>
            </w:r>
          </w:p>
        </w:tc>
        <w:tc>
          <w:tcPr>
            <w:tcW w:w="2264" w:type="dxa"/>
            <w:shd w:val="clear" w:color="auto" w:fill="92D050"/>
          </w:tcPr>
          <w:p w14:paraId="3472AA64">
            <w:pPr>
              <w:pStyle w:val="43"/>
              <w:jc w:val="center"/>
              <w:rPr>
                <w:rFonts w:ascii="Times New Roman" w:hAnsi="Times New Roman"/>
                <w:sz w:val="24"/>
                <w:szCs w:val="24"/>
              </w:rPr>
            </w:pPr>
            <w:r>
              <w:rPr>
                <w:rFonts w:ascii="Times New Roman" w:hAnsi="Times New Roman"/>
                <w:sz w:val="24"/>
                <w:szCs w:val="24"/>
              </w:rPr>
              <w:t>15.30-15.40</w:t>
            </w:r>
          </w:p>
        </w:tc>
        <w:tc>
          <w:tcPr>
            <w:tcW w:w="2386" w:type="dxa"/>
            <w:shd w:val="clear" w:color="auto" w:fill="D99594" w:themeFill="accent2" w:themeFillTint="99"/>
          </w:tcPr>
          <w:p w14:paraId="667EFA22">
            <w:pPr>
              <w:pStyle w:val="43"/>
              <w:jc w:val="center"/>
              <w:rPr>
                <w:rFonts w:ascii="Times New Roman" w:hAnsi="Times New Roman"/>
                <w:sz w:val="24"/>
                <w:szCs w:val="24"/>
              </w:rPr>
            </w:pPr>
            <w:r>
              <w:rPr>
                <w:rFonts w:ascii="Times New Roman" w:hAnsi="Times New Roman"/>
                <w:sz w:val="24"/>
                <w:szCs w:val="24"/>
              </w:rPr>
              <w:t>15.40-15.50</w:t>
            </w:r>
          </w:p>
        </w:tc>
      </w:tr>
      <w:tr w14:paraId="0771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638" w:hRule="atLeast"/>
          <w:jc w:val="center"/>
        </w:trPr>
        <w:tc>
          <w:tcPr>
            <w:tcW w:w="2547" w:type="dxa"/>
            <w:shd w:val="clear" w:color="auto" w:fill="95B3D7" w:themeFill="accent1" w:themeFillTint="99"/>
          </w:tcPr>
          <w:p w14:paraId="7955A7CA">
            <w:pPr>
              <w:pStyle w:val="43"/>
              <w:jc w:val="center"/>
              <w:rPr>
                <w:rFonts w:ascii="Times New Roman" w:hAnsi="Times New Roman"/>
                <w:sz w:val="24"/>
                <w:szCs w:val="24"/>
              </w:rPr>
            </w:pPr>
            <w:r>
              <w:rPr>
                <w:rFonts w:ascii="Times New Roman" w:hAnsi="Times New Roman"/>
                <w:sz w:val="24"/>
                <w:szCs w:val="24"/>
              </w:rPr>
              <w:t>Организованная игровая деятельность, самостоятельная деятельность детей.</w:t>
            </w:r>
          </w:p>
        </w:tc>
        <w:tc>
          <w:tcPr>
            <w:tcW w:w="2264" w:type="dxa"/>
            <w:shd w:val="clear" w:color="auto" w:fill="92D050"/>
          </w:tcPr>
          <w:p w14:paraId="325CB779">
            <w:pPr>
              <w:pStyle w:val="43"/>
              <w:jc w:val="center"/>
              <w:rPr>
                <w:rFonts w:ascii="Times New Roman" w:hAnsi="Times New Roman"/>
                <w:sz w:val="24"/>
                <w:szCs w:val="24"/>
              </w:rPr>
            </w:pPr>
            <w:r>
              <w:rPr>
                <w:rFonts w:ascii="Times New Roman" w:hAnsi="Times New Roman"/>
                <w:sz w:val="24"/>
                <w:szCs w:val="24"/>
              </w:rPr>
              <w:t>15.40-16.45</w:t>
            </w:r>
          </w:p>
        </w:tc>
        <w:tc>
          <w:tcPr>
            <w:tcW w:w="2386" w:type="dxa"/>
            <w:shd w:val="clear" w:color="auto" w:fill="D99594" w:themeFill="accent2" w:themeFillTint="99"/>
          </w:tcPr>
          <w:p w14:paraId="721C8C18">
            <w:pPr>
              <w:pStyle w:val="43"/>
              <w:jc w:val="center"/>
              <w:rPr>
                <w:rFonts w:ascii="Times New Roman" w:hAnsi="Times New Roman"/>
                <w:sz w:val="24"/>
                <w:szCs w:val="24"/>
              </w:rPr>
            </w:pPr>
            <w:r>
              <w:rPr>
                <w:rFonts w:ascii="Times New Roman" w:hAnsi="Times New Roman"/>
                <w:sz w:val="24"/>
                <w:szCs w:val="24"/>
              </w:rPr>
              <w:t>15.50-16.45</w:t>
            </w:r>
          </w:p>
        </w:tc>
      </w:tr>
      <w:tr w14:paraId="0756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755" w:hRule="atLeast"/>
          <w:jc w:val="center"/>
        </w:trPr>
        <w:tc>
          <w:tcPr>
            <w:tcW w:w="2547" w:type="dxa"/>
            <w:shd w:val="clear" w:color="auto" w:fill="95B3D7" w:themeFill="accent1" w:themeFillTint="99"/>
          </w:tcPr>
          <w:p w14:paraId="47854B9F">
            <w:pPr>
              <w:pStyle w:val="43"/>
              <w:jc w:val="center"/>
              <w:rPr>
                <w:rFonts w:ascii="Times New Roman" w:hAnsi="Times New Roman"/>
                <w:sz w:val="24"/>
                <w:szCs w:val="24"/>
              </w:rPr>
            </w:pPr>
            <w:r>
              <w:rPr>
                <w:rFonts w:ascii="Times New Roman" w:hAnsi="Times New Roman"/>
                <w:sz w:val="24"/>
                <w:szCs w:val="24"/>
              </w:rPr>
              <w:t>Вечерний круг.</w:t>
            </w:r>
          </w:p>
        </w:tc>
        <w:tc>
          <w:tcPr>
            <w:tcW w:w="2264" w:type="dxa"/>
            <w:shd w:val="clear" w:color="auto" w:fill="92D050"/>
          </w:tcPr>
          <w:p w14:paraId="22F7B290">
            <w:pPr>
              <w:pStyle w:val="43"/>
              <w:jc w:val="center"/>
              <w:rPr>
                <w:rFonts w:ascii="Times New Roman" w:hAnsi="Times New Roman"/>
                <w:sz w:val="24"/>
                <w:szCs w:val="24"/>
              </w:rPr>
            </w:pPr>
            <w:r>
              <w:rPr>
                <w:rFonts w:ascii="Times New Roman" w:hAnsi="Times New Roman"/>
                <w:sz w:val="24"/>
                <w:szCs w:val="24"/>
              </w:rPr>
              <w:t>16.45-17.00</w:t>
            </w:r>
          </w:p>
        </w:tc>
        <w:tc>
          <w:tcPr>
            <w:tcW w:w="2386" w:type="dxa"/>
            <w:shd w:val="clear" w:color="auto" w:fill="D99594" w:themeFill="accent2" w:themeFillTint="99"/>
          </w:tcPr>
          <w:p w14:paraId="3E9E0750">
            <w:pPr>
              <w:pStyle w:val="43"/>
              <w:jc w:val="center"/>
              <w:rPr>
                <w:rFonts w:ascii="Times New Roman" w:hAnsi="Times New Roman"/>
                <w:sz w:val="24"/>
                <w:szCs w:val="24"/>
              </w:rPr>
            </w:pPr>
            <w:r>
              <w:rPr>
                <w:rFonts w:ascii="Times New Roman" w:hAnsi="Times New Roman"/>
                <w:sz w:val="24"/>
                <w:szCs w:val="24"/>
              </w:rPr>
              <w:t>16.45-17.00</w:t>
            </w:r>
          </w:p>
        </w:tc>
      </w:tr>
      <w:tr w14:paraId="4177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776" w:hRule="atLeast"/>
          <w:jc w:val="center"/>
        </w:trPr>
        <w:tc>
          <w:tcPr>
            <w:tcW w:w="2547" w:type="dxa"/>
            <w:tcBorders>
              <w:bottom w:val="single" w:color="auto" w:sz="4" w:space="0"/>
            </w:tcBorders>
            <w:shd w:val="clear" w:color="auto" w:fill="95B3D7" w:themeFill="accent1" w:themeFillTint="99"/>
          </w:tcPr>
          <w:p w14:paraId="01AE9792">
            <w:pPr>
              <w:pStyle w:val="43"/>
              <w:jc w:val="center"/>
              <w:rPr>
                <w:rFonts w:ascii="Times New Roman" w:hAnsi="Times New Roman"/>
                <w:sz w:val="24"/>
                <w:szCs w:val="24"/>
              </w:rPr>
            </w:pPr>
            <w:r>
              <w:rPr>
                <w:rFonts w:ascii="Times New Roman" w:hAnsi="Times New Roman"/>
                <w:sz w:val="24"/>
                <w:szCs w:val="24"/>
              </w:rPr>
              <w:t>Подготовка к прогулке. Прогулка.</w:t>
            </w:r>
          </w:p>
          <w:p w14:paraId="7EC50D78">
            <w:pPr>
              <w:pStyle w:val="43"/>
              <w:jc w:val="center"/>
              <w:rPr>
                <w:rFonts w:ascii="Times New Roman" w:hAnsi="Times New Roman"/>
                <w:sz w:val="24"/>
                <w:szCs w:val="24"/>
              </w:rPr>
            </w:pPr>
            <w:r>
              <w:rPr>
                <w:rFonts w:ascii="Times New Roman" w:hAnsi="Times New Roman"/>
                <w:sz w:val="24"/>
                <w:szCs w:val="24"/>
              </w:rPr>
              <w:t>Уход домой.</w:t>
            </w:r>
          </w:p>
        </w:tc>
        <w:tc>
          <w:tcPr>
            <w:tcW w:w="2264" w:type="dxa"/>
            <w:tcBorders>
              <w:bottom w:val="single" w:color="auto" w:sz="4" w:space="0"/>
            </w:tcBorders>
            <w:shd w:val="clear" w:color="auto" w:fill="92D050"/>
          </w:tcPr>
          <w:p w14:paraId="3CECE20D">
            <w:pPr>
              <w:pStyle w:val="43"/>
              <w:jc w:val="center"/>
              <w:rPr>
                <w:rFonts w:ascii="Times New Roman" w:hAnsi="Times New Roman"/>
                <w:sz w:val="24"/>
                <w:szCs w:val="24"/>
              </w:rPr>
            </w:pPr>
            <w:r>
              <w:rPr>
                <w:rFonts w:ascii="Times New Roman" w:hAnsi="Times New Roman"/>
                <w:sz w:val="24"/>
                <w:szCs w:val="24"/>
              </w:rPr>
              <w:t>17.00-18.00</w:t>
            </w:r>
          </w:p>
        </w:tc>
        <w:tc>
          <w:tcPr>
            <w:tcW w:w="2386" w:type="dxa"/>
            <w:tcBorders>
              <w:bottom w:val="single" w:color="auto" w:sz="4" w:space="0"/>
            </w:tcBorders>
            <w:shd w:val="clear" w:color="auto" w:fill="D99594" w:themeFill="accent2" w:themeFillTint="99"/>
          </w:tcPr>
          <w:p w14:paraId="5101F5EE">
            <w:pPr>
              <w:pStyle w:val="43"/>
              <w:jc w:val="center"/>
              <w:rPr>
                <w:rFonts w:ascii="Times New Roman" w:hAnsi="Times New Roman"/>
                <w:sz w:val="24"/>
                <w:szCs w:val="24"/>
              </w:rPr>
            </w:pPr>
            <w:r>
              <w:rPr>
                <w:rFonts w:ascii="Times New Roman" w:hAnsi="Times New Roman"/>
                <w:sz w:val="24"/>
                <w:szCs w:val="24"/>
              </w:rPr>
              <w:t>17.00-18.00</w:t>
            </w:r>
          </w:p>
        </w:tc>
      </w:tr>
      <w:tr w14:paraId="141E3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2547" w:type="dxa"/>
            <w:tcBorders>
              <w:top w:val="single" w:color="auto" w:sz="4" w:space="0"/>
              <w:bottom w:val="nil"/>
            </w:tcBorders>
            <w:shd w:val="clear" w:color="auto" w:fill="95B3D7" w:themeFill="accent1" w:themeFillTint="99"/>
          </w:tcPr>
          <w:p w14:paraId="17D2965B">
            <w:pPr>
              <w:pStyle w:val="43"/>
              <w:jc w:val="center"/>
              <w:rPr>
                <w:rFonts w:ascii="Times New Roman" w:hAnsi="Times New Roman"/>
                <w:sz w:val="24"/>
                <w:szCs w:val="24"/>
              </w:rPr>
            </w:pPr>
            <w:r>
              <w:rPr>
                <w:rFonts w:ascii="Times New Roman" w:hAnsi="Times New Roman"/>
                <w:sz w:val="24"/>
                <w:szCs w:val="24"/>
              </w:rPr>
              <w:t>ДОМА</w:t>
            </w:r>
          </w:p>
        </w:tc>
        <w:tc>
          <w:tcPr>
            <w:tcW w:w="4650" w:type="dxa"/>
            <w:gridSpan w:val="2"/>
            <w:tcBorders>
              <w:top w:val="single" w:color="auto" w:sz="4" w:space="0"/>
              <w:bottom w:val="nil"/>
            </w:tcBorders>
            <w:shd w:val="clear" w:color="auto" w:fill="95B3D7" w:themeFill="accent1" w:themeFillTint="99"/>
          </w:tcPr>
          <w:p w14:paraId="5C4971BF">
            <w:pPr>
              <w:pStyle w:val="43"/>
              <w:jc w:val="center"/>
              <w:rPr>
                <w:rFonts w:ascii="Times New Roman" w:hAnsi="Times New Roman"/>
                <w:sz w:val="24"/>
                <w:szCs w:val="24"/>
              </w:rPr>
            </w:pPr>
          </w:p>
        </w:tc>
      </w:tr>
      <w:tr w14:paraId="2F97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2547" w:type="dxa"/>
            <w:shd w:val="clear" w:color="auto" w:fill="95B3D7" w:themeFill="accent1" w:themeFillTint="99"/>
          </w:tcPr>
          <w:p w14:paraId="7CF7A2B2">
            <w:pPr>
              <w:pStyle w:val="43"/>
              <w:jc w:val="center"/>
              <w:rPr>
                <w:rFonts w:ascii="Times New Roman" w:hAnsi="Times New Roman"/>
                <w:sz w:val="24"/>
                <w:szCs w:val="24"/>
              </w:rPr>
            </w:pPr>
            <w:r>
              <w:rPr>
                <w:rFonts w:ascii="Times New Roman" w:hAnsi="Times New Roman"/>
                <w:sz w:val="24"/>
                <w:szCs w:val="24"/>
              </w:rPr>
              <w:t>Прогулка.</w:t>
            </w:r>
          </w:p>
        </w:tc>
        <w:tc>
          <w:tcPr>
            <w:tcW w:w="2264" w:type="dxa"/>
            <w:shd w:val="clear" w:color="auto" w:fill="92D050"/>
          </w:tcPr>
          <w:p w14:paraId="6A937765">
            <w:pPr>
              <w:pStyle w:val="43"/>
              <w:jc w:val="center"/>
              <w:rPr>
                <w:rFonts w:ascii="Times New Roman" w:hAnsi="Times New Roman"/>
                <w:sz w:val="24"/>
                <w:szCs w:val="24"/>
              </w:rPr>
            </w:pPr>
            <w:r>
              <w:rPr>
                <w:rFonts w:ascii="Times New Roman" w:hAnsi="Times New Roman"/>
                <w:sz w:val="24"/>
                <w:szCs w:val="24"/>
              </w:rPr>
              <w:t>18.00-19.30</w:t>
            </w:r>
          </w:p>
        </w:tc>
        <w:tc>
          <w:tcPr>
            <w:tcW w:w="2386" w:type="dxa"/>
            <w:shd w:val="clear" w:color="auto" w:fill="D99594" w:themeFill="accent2" w:themeFillTint="99"/>
          </w:tcPr>
          <w:p w14:paraId="43FB3B19">
            <w:pPr>
              <w:pStyle w:val="43"/>
              <w:jc w:val="center"/>
              <w:rPr>
                <w:rFonts w:ascii="Times New Roman" w:hAnsi="Times New Roman"/>
                <w:sz w:val="24"/>
                <w:szCs w:val="24"/>
              </w:rPr>
            </w:pPr>
            <w:r>
              <w:rPr>
                <w:rFonts w:ascii="Times New Roman" w:hAnsi="Times New Roman"/>
                <w:sz w:val="24"/>
                <w:szCs w:val="24"/>
              </w:rPr>
              <w:t>18.00-19.30</w:t>
            </w:r>
          </w:p>
        </w:tc>
      </w:tr>
      <w:tr w14:paraId="7519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755" w:hRule="atLeast"/>
          <w:jc w:val="center"/>
        </w:trPr>
        <w:tc>
          <w:tcPr>
            <w:tcW w:w="2547" w:type="dxa"/>
            <w:shd w:val="clear" w:color="auto" w:fill="95B3D7" w:themeFill="accent1" w:themeFillTint="99"/>
          </w:tcPr>
          <w:p w14:paraId="7EE31ECA">
            <w:pPr>
              <w:pStyle w:val="43"/>
              <w:jc w:val="center"/>
              <w:rPr>
                <w:rFonts w:ascii="Times New Roman" w:hAnsi="Times New Roman"/>
                <w:sz w:val="24"/>
                <w:szCs w:val="24"/>
              </w:rPr>
            </w:pPr>
            <w:r>
              <w:rPr>
                <w:rFonts w:ascii="Times New Roman" w:hAnsi="Times New Roman"/>
                <w:sz w:val="24"/>
                <w:szCs w:val="24"/>
              </w:rPr>
              <w:t xml:space="preserve">Возвращение с прогулки, </w:t>
            </w:r>
            <w:r>
              <w:rPr>
                <w:rFonts w:ascii="Times New Roman" w:hAnsi="Times New Roman"/>
                <w:sz w:val="24"/>
                <w:szCs w:val="24"/>
                <w:u w:val="single"/>
              </w:rPr>
              <w:t>ужин,</w:t>
            </w:r>
            <w:r>
              <w:rPr>
                <w:rFonts w:ascii="Times New Roman" w:hAnsi="Times New Roman"/>
                <w:sz w:val="24"/>
                <w:szCs w:val="24"/>
              </w:rPr>
              <w:t xml:space="preserve"> спокойные игры, гигиенические процедуры.</w:t>
            </w:r>
          </w:p>
        </w:tc>
        <w:tc>
          <w:tcPr>
            <w:tcW w:w="2264" w:type="dxa"/>
            <w:shd w:val="clear" w:color="auto" w:fill="92D050"/>
          </w:tcPr>
          <w:p w14:paraId="2012B99D">
            <w:pPr>
              <w:pStyle w:val="43"/>
              <w:jc w:val="center"/>
              <w:rPr>
                <w:rFonts w:ascii="Times New Roman" w:hAnsi="Times New Roman"/>
                <w:sz w:val="24"/>
                <w:szCs w:val="24"/>
              </w:rPr>
            </w:pPr>
            <w:r>
              <w:rPr>
                <w:rFonts w:ascii="Times New Roman" w:hAnsi="Times New Roman"/>
                <w:sz w:val="24"/>
                <w:szCs w:val="24"/>
              </w:rPr>
              <w:t>19.30.-20.30</w:t>
            </w:r>
          </w:p>
        </w:tc>
        <w:tc>
          <w:tcPr>
            <w:tcW w:w="2386" w:type="dxa"/>
            <w:shd w:val="clear" w:color="auto" w:fill="D99594" w:themeFill="accent2" w:themeFillTint="99"/>
          </w:tcPr>
          <w:p w14:paraId="6816A792">
            <w:pPr>
              <w:pStyle w:val="43"/>
              <w:jc w:val="center"/>
              <w:rPr>
                <w:rFonts w:ascii="Times New Roman" w:hAnsi="Times New Roman"/>
                <w:sz w:val="24"/>
                <w:szCs w:val="24"/>
              </w:rPr>
            </w:pPr>
            <w:r>
              <w:rPr>
                <w:rFonts w:ascii="Times New Roman" w:hAnsi="Times New Roman"/>
                <w:sz w:val="24"/>
                <w:szCs w:val="24"/>
              </w:rPr>
              <w:t>19.30-21.00</w:t>
            </w:r>
          </w:p>
        </w:tc>
      </w:tr>
      <w:tr w14:paraId="173E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24" w:type="dxa"/>
          <w:trHeight w:val="377" w:hRule="atLeast"/>
          <w:jc w:val="center"/>
        </w:trPr>
        <w:tc>
          <w:tcPr>
            <w:tcW w:w="2547" w:type="dxa"/>
            <w:shd w:val="clear" w:color="auto" w:fill="95B3D7" w:themeFill="accent1" w:themeFillTint="99"/>
          </w:tcPr>
          <w:p w14:paraId="4257BDD1">
            <w:pPr>
              <w:pStyle w:val="43"/>
              <w:jc w:val="center"/>
              <w:rPr>
                <w:rFonts w:ascii="Times New Roman" w:hAnsi="Times New Roman"/>
                <w:sz w:val="24"/>
                <w:szCs w:val="24"/>
              </w:rPr>
            </w:pPr>
            <w:r>
              <w:rPr>
                <w:rFonts w:ascii="Times New Roman" w:hAnsi="Times New Roman"/>
                <w:sz w:val="24"/>
                <w:szCs w:val="24"/>
              </w:rPr>
              <w:t>Подготовка ко сну. Ночной сон.</w:t>
            </w:r>
          </w:p>
        </w:tc>
        <w:tc>
          <w:tcPr>
            <w:tcW w:w="2264" w:type="dxa"/>
            <w:shd w:val="clear" w:color="auto" w:fill="92D050"/>
          </w:tcPr>
          <w:p w14:paraId="7582485F">
            <w:pPr>
              <w:pStyle w:val="43"/>
              <w:jc w:val="center"/>
              <w:rPr>
                <w:rFonts w:ascii="Times New Roman" w:hAnsi="Times New Roman"/>
                <w:sz w:val="24"/>
                <w:szCs w:val="24"/>
              </w:rPr>
            </w:pPr>
            <w:r>
              <w:rPr>
                <w:rFonts w:ascii="Times New Roman" w:hAnsi="Times New Roman"/>
                <w:sz w:val="24"/>
                <w:szCs w:val="24"/>
              </w:rPr>
              <w:t>20.30-7.30</w:t>
            </w:r>
          </w:p>
        </w:tc>
        <w:tc>
          <w:tcPr>
            <w:tcW w:w="2386" w:type="dxa"/>
            <w:shd w:val="clear" w:color="auto" w:fill="D99594" w:themeFill="accent2" w:themeFillTint="99"/>
          </w:tcPr>
          <w:p w14:paraId="36477A8E">
            <w:pPr>
              <w:pStyle w:val="43"/>
              <w:jc w:val="center"/>
              <w:rPr>
                <w:rFonts w:ascii="Times New Roman" w:hAnsi="Times New Roman"/>
                <w:sz w:val="24"/>
                <w:szCs w:val="24"/>
              </w:rPr>
            </w:pPr>
            <w:r>
              <w:rPr>
                <w:rFonts w:ascii="Times New Roman" w:hAnsi="Times New Roman"/>
                <w:sz w:val="24"/>
                <w:szCs w:val="24"/>
              </w:rPr>
              <w:t>21.00-7.30</w:t>
            </w:r>
          </w:p>
        </w:tc>
      </w:tr>
    </w:tbl>
    <w:p w14:paraId="76AE32A2">
      <w:pPr>
        <w:pStyle w:val="43"/>
        <w:jc w:val="center"/>
        <w:rPr>
          <w:rFonts w:ascii="Times New Roman" w:hAnsi="Times New Roman"/>
          <w:sz w:val="24"/>
          <w:szCs w:val="24"/>
        </w:rPr>
      </w:pPr>
    </w:p>
    <w:p w14:paraId="134A5EC6">
      <w:pPr>
        <w:pStyle w:val="43"/>
        <w:jc w:val="center"/>
        <w:rPr>
          <w:rFonts w:ascii="Times New Roman" w:hAnsi="Times New Roman"/>
          <w:sz w:val="24"/>
          <w:szCs w:val="24"/>
        </w:rPr>
      </w:pPr>
    </w:p>
    <w:p w14:paraId="5130FD33">
      <w:pPr>
        <w:pStyle w:val="43"/>
        <w:rPr>
          <w:rFonts w:ascii="Times New Roman" w:hAnsi="Times New Roman"/>
          <w:sz w:val="24"/>
          <w:szCs w:val="24"/>
        </w:rPr>
      </w:pPr>
    </w:p>
    <w:p w14:paraId="4288AF38">
      <w:pPr>
        <w:pStyle w:val="43"/>
        <w:rPr>
          <w:rFonts w:ascii="Times New Roman" w:hAnsi="Times New Roman"/>
          <w:sz w:val="24"/>
          <w:szCs w:val="24"/>
        </w:rPr>
      </w:pPr>
    </w:p>
    <w:p w14:paraId="12A66ADB">
      <w:pPr>
        <w:pStyle w:val="43"/>
        <w:jc w:val="center"/>
        <w:rPr>
          <w:rFonts w:ascii="Times New Roman" w:hAnsi="Times New Roman"/>
          <w:b/>
          <w:color w:val="376092" w:themeColor="accent1" w:themeShade="BF"/>
          <w:sz w:val="24"/>
          <w:szCs w:val="24"/>
        </w:rPr>
      </w:pPr>
    </w:p>
    <w:p w14:paraId="72ADC7E1">
      <w:pPr>
        <w:pStyle w:val="43"/>
        <w:jc w:val="center"/>
        <w:rPr>
          <w:rFonts w:ascii="Times New Roman" w:hAnsi="Times New Roman"/>
          <w:b/>
          <w:color w:val="376092" w:themeColor="accent1" w:themeShade="BF"/>
          <w:sz w:val="24"/>
          <w:szCs w:val="24"/>
        </w:rPr>
      </w:pPr>
    </w:p>
    <w:p w14:paraId="278E2E5C">
      <w:pPr>
        <w:pStyle w:val="43"/>
        <w:jc w:val="center"/>
        <w:rPr>
          <w:rFonts w:ascii="Times New Roman" w:hAnsi="Times New Roman"/>
          <w:b/>
          <w:color w:val="376092" w:themeColor="accent1" w:themeShade="BF"/>
          <w:sz w:val="24"/>
          <w:szCs w:val="24"/>
        </w:rPr>
      </w:pPr>
    </w:p>
    <w:p w14:paraId="4420C6B0">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ДОУ летний оздоровительный период</w:t>
      </w:r>
    </w:p>
    <w:p w14:paraId="3E95C489">
      <w:pPr>
        <w:pStyle w:val="43"/>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в дошкольных группах ДОУ в летний оздоровительный период</w:t>
      </w:r>
    </w:p>
    <w:p w14:paraId="6CA38C0C">
      <w:pPr>
        <w:pStyle w:val="43"/>
        <w:rPr>
          <w:rFonts w:ascii="Times New Roman" w:hAnsi="Times New Roman"/>
          <w:sz w:val="24"/>
          <w:szCs w:val="24"/>
        </w:rPr>
      </w:pPr>
    </w:p>
    <w:tbl>
      <w:tblPr>
        <w:tblStyle w:val="11"/>
        <w:tblW w:w="7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1"/>
        <w:gridCol w:w="1700"/>
        <w:gridCol w:w="1964"/>
      </w:tblGrid>
      <w:tr w14:paraId="78C47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581" w:type="dxa"/>
          </w:tcPr>
          <w:p w14:paraId="1A57CA68">
            <w:pPr>
              <w:pStyle w:val="43"/>
              <w:rPr>
                <w:rFonts w:ascii="Times New Roman" w:hAnsi="Times New Roman"/>
                <w:sz w:val="24"/>
                <w:szCs w:val="24"/>
              </w:rPr>
            </w:pPr>
            <w:r>
              <w:rPr>
                <w:rFonts w:ascii="Times New Roman" w:hAnsi="Times New Roman"/>
                <w:sz w:val="24"/>
                <w:szCs w:val="24"/>
              </w:rPr>
              <w:t>Режимные моменты</w:t>
            </w:r>
          </w:p>
        </w:tc>
        <w:tc>
          <w:tcPr>
            <w:tcW w:w="1700" w:type="dxa"/>
          </w:tcPr>
          <w:p w14:paraId="2D038065">
            <w:pPr>
              <w:pStyle w:val="43"/>
              <w:rPr>
                <w:rFonts w:ascii="Times New Roman" w:hAnsi="Times New Roman"/>
                <w:sz w:val="24"/>
                <w:szCs w:val="24"/>
              </w:rPr>
            </w:pPr>
            <w:r>
              <w:rPr>
                <w:rFonts w:ascii="Times New Roman" w:hAnsi="Times New Roman"/>
                <w:sz w:val="24"/>
                <w:szCs w:val="24"/>
              </w:rPr>
              <w:t xml:space="preserve"> младшая группа</w:t>
            </w:r>
          </w:p>
          <w:p w14:paraId="1995C662">
            <w:pPr>
              <w:pStyle w:val="43"/>
              <w:rPr>
                <w:rFonts w:ascii="Times New Roman" w:hAnsi="Times New Roman"/>
                <w:sz w:val="24"/>
                <w:szCs w:val="24"/>
              </w:rPr>
            </w:pPr>
            <w:r>
              <w:rPr>
                <w:rFonts w:ascii="Times New Roman" w:hAnsi="Times New Roman"/>
                <w:sz w:val="24"/>
                <w:szCs w:val="24"/>
              </w:rPr>
              <w:t>(0,2 мес.-5лет)</w:t>
            </w:r>
          </w:p>
        </w:tc>
        <w:tc>
          <w:tcPr>
            <w:tcW w:w="1964" w:type="dxa"/>
          </w:tcPr>
          <w:p w14:paraId="7F7EB59B">
            <w:pPr>
              <w:pStyle w:val="43"/>
              <w:rPr>
                <w:rFonts w:ascii="Times New Roman" w:hAnsi="Times New Roman"/>
                <w:sz w:val="24"/>
                <w:szCs w:val="24"/>
              </w:rPr>
            </w:pPr>
            <w:r>
              <w:rPr>
                <w:rFonts w:ascii="Times New Roman" w:hAnsi="Times New Roman"/>
                <w:sz w:val="24"/>
                <w:szCs w:val="24"/>
              </w:rPr>
              <w:t>старшая группа</w:t>
            </w:r>
          </w:p>
          <w:p w14:paraId="346DFCAA">
            <w:pPr>
              <w:pStyle w:val="43"/>
              <w:rPr>
                <w:rFonts w:ascii="Times New Roman" w:hAnsi="Times New Roman"/>
                <w:sz w:val="24"/>
                <w:szCs w:val="24"/>
              </w:rPr>
            </w:pPr>
            <w:r>
              <w:rPr>
                <w:rFonts w:ascii="Times New Roman" w:hAnsi="Times New Roman"/>
                <w:sz w:val="24"/>
                <w:szCs w:val="24"/>
              </w:rPr>
              <w:t>(5-7 лет)</w:t>
            </w:r>
          </w:p>
        </w:tc>
      </w:tr>
      <w:tr w14:paraId="1C3E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7245" w:type="dxa"/>
            <w:gridSpan w:val="3"/>
            <w:shd w:val="clear" w:color="auto" w:fill="C4BC96"/>
          </w:tcPr>
          <w:p w14:paraId="074F7379">
            <w:pPr>
              <w:pStyle w:val="43"/>
              <w:rPr>
                <w:rFonts w:ascii="Times New Roman" w:hAnsi="Times New Roman"/>
                <w:sz w:val="24"/>
                <w:szCs w:val="24"/>
              </w:rPr>
            </w:pPr>
            <w:r>
              <w:rPr>
                <w:rFonts w:ascii="Times New Roman" w:hAnsi="Times New Roman"/>
                <w:sz w:val="24"/>
                <w:szCs w:val="24"/>
              </w:rPr>
              <w:t xml:space="preserve">Дома </w:t>
            </w:r>
          </w:p>
        </w:tc>
      </w:tr>
      <w:tr w14:paraId="07B6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581" w:type="dxa"/>
          </w:tcPr>
          <w:p w14:paraId="2F348B71">
            <w:pPr>
              <w:pStyle w:val="43"/>
              <w:rPr>
                <w:rFonts w:ascii="Times New Roman" w:hAnsi="Times New Roman"/>
                <w:sz w:val="24"/>
                <w:szCs w:val="24"/>
              </w:rPr>
            </w:pPr>
            <w:r>
              <w:rPr>
                <w:rFonts w:ascii="Times New Roman" w:hAnsi="Times New Roman"/>
                <w:sz w:val="24"/>
                <w:szCs w:val="24"/>
              </w:rPr>
              <w:t>Подъем, утренний туалет. Прогулка к детскому саду.</w:t>
            </w:r>
          </w:p>
        </w:tc>
        <w:tc>
          <w:tcPr>
            <w:tcW w:w="1700" w:type="dxa"/>
          </w:tcPr>
          <w:p w14:paraId="599EBE04">
            <w:pPr>
              <w:pStyle w:val="43"/>
              <w:rPr>
                <w:rFonts w:ascii="Times New Roman" w:hAnsi="Times New Roman"/>
                <w:sz w:val="24"/>
                <w:szCs w:val="24"/>
              </w:rPr>
            </w:pPr>
            <w:r>
              <w:rPr>
                <w:rFonts w:ascii="Times New Roman" w:hAnsi="Times New Roman"/>
                <w:sz w:val="24"/>
                <w:szCs w:val="24"/>
              </w:rPr>
              <w:t>7.00-7.50</w:t>
            </w:r>
          </w:p>
        </w:tc>
        <w:tc>
          <w:tcPr>
            <w:tcW w:w="1964" w:type="dxa"/>
          </w:tcPr>
          <w:p w14:paraId="61A543BB">
            <w:pPr>
              <w:pStyle w:val="43"/>
              <w:rPr>
                <w:rFonts w:ascii="Times New Roman" w:hAnsi="Times New Roman"/>
                <w:sz w:val="24"/>
                <w:szCs w:val="24"/>
              </w:rPr>
            </w:pPr>
            <w:r>
              <w:rPr>
                <w:rFonts w:ascii="Times New Roman" w:hAnsi="Times New Roman"/>
                <w:sz w:val="24"/>
                <w:szCs w:val="24"/>
              </w:rPr>
              <w:t>7.00-7.50</w:t>
            </w:r>
          </w:p>
        </w:tc>
      </w:tr>
      <w:tr w14:paraId="7D780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45" w:type="dxa"/>
            <w:gridSpan w:val="3"/>
            <w:shd w:val="clear" w:color="auto" w:fill="C4BC96"/>
          </w:tcPr>
          <w:p w14:paraId="072EDA79">
            <w:pPr>
              <w:pStyle w:val="43"/>
              <w:rPr>
                <w:rFonts w:ascii="Times New Roman" w:hAnsi="Times New Roman"/>
                <w:sz w:val="24"/>
                <w:szCs w:val="24"/>
              </w:rPr>
            </w:pPr>
          </w:p>
          <w:p w14:paraId="12609B8F">
            <w:pPr>
              <w:pStyle w:val="43"/>
              <w:rPr>
                <w:rFonts w:ascii="Times New Roman" w:hAnsi="Times New Roman"/>
                <w:sz w:val="24"/>
                <w:szCs w:val="24"/>
              </w:rPr>
            </w:pPr>
            <w:r>
              <w:rPr>
                <w:rFonts w:ascii="Times New Roman" w:hAnsi="Times New Roman"/>
                <w:sz w:val="24"/>
                <w:szCs w:val="24"/>
              </w:rPr>
              <w:t>В дошкольном учреждении</w:t>
            </w:r>
          </w:p>
        </w:tc>
      </w:tr>
      <w:tr w14:paraId="3DA3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3581" w:type="dxa"/>
            <w:shd w:val="clear" w:color="auto" w:fill="FABF8F" w:themeFill="accent6" w:themeFillTint="99"/>
          </w:tcPr>
          <w:p w14:paraId="5E2853A1">
            <w:pPr>
              <w:pStyle w:val="43"/>
              <w:rPr>
                <w:rFonts w:ascii="Times New Roman" w:hAnsi="Times New Roman"/>
                <w:sz w:val="24"/>
                <w:szCs w:val="24"/>
              </w:rPr>
            </w:pPr>
            <w:r>
              <w:rPr>
                <w:rFonts w:ascii="Times New Roman" w:hAnsi="Times New Roman"/>
                <w:sz w:val="24"/>
                <w:szCs w:val="24"/>
              </w:rPr>
              <w:t>На прогулке Прием детей, свободная игра, самостоятельная деятельность.</w:t>
            </w:r>
          </w:p>
        </w:tc>
        <w:tc>
          <w:tcPr>
            <w:tcW w:w="1700" w:type="dxa"/>
            <w:shd w:val="clear" w:color="auto" w:fill="FABF8F" w:themeFill="accent6" w:themeFillTint="99"/>
          </w:tcPr>
          <w:p w14:paraId="6F1DE56A">
            <w:pPr>
              <w:pStyle w:val="43"/>
              <w:rPr>
                <w:rFonts w:ascii="Times New Roman" w:hAnsi="Times New Roman"/>
                <w:sz w:val="24"/>
                <w:szCs w:val="24"/>
              </w:rPr>
            </w:pPr>
            <w:r>
              <w:rPr>
                <w:rFonts w:ascii="Times New Roman" w:hAnsi="Times New Roman"/>
                <w:sz w:val="24"/>
                <w:szCs w:val="24"/>
              </w:rPr>
              <w:t>На прогулке 7.30-8.15</w:t>
            </w:r>
          </w:p>
        </w:tc>
        <w:tc>
          <w:tcPr>
            <w:tcW w:w="1964" w:type="dxa"/>
            <w:shd w:val="clear" w:color="auto" w:fill="FABF8F" w:themeFill="accent6" w:themeFillTint="99"/>
          </w:tcPr>
          <w:p w14:paraId="34B51006">
            <w:pPr>
              <w:pStyle w:val="43"/>
              <w:rPr>
                <w:rFonts w:ascii="Times New Roman" w:hAnsi="Times New Roman"/>
                <w:sz w:val="24"/>
                <w:szCs w:val="24"/>
              </w:rPr>
            </w:pPr>
            <w:r>
              <w:rPr>
                <w:rFonts w:ascii="Times New Roman" w:hAnsi="Times New Roman"/>
                <w:sz w:val="24"/>
                <w:szCs w:val="24"/>
              </w:rPr>
              <w:t>На прогулке</w:t>
            </w:r>
          </w:p>
          <w:p w14:paraId="45F0A064">
            <w:pPr>
              <w:pStyle w:val="43"/>
              <w:rPr>
                <w:rFonts w:ascii="Times New Roman" w:hAnsi="Times New Roman"/>
                <w:sz w:val="24"/>
                <w:szCs w:val="24"/>
              </w:rPr>
            </w:pPr>
            <w:r>
              <w:rPr>
                <w:rFonts w:ascii="Times New Roman" w:hAnsi="Times New Roman"/>
                <w:sz w:val="24"/>
                <w:szCs w:val="24"/>
              </w:rPr>
              <w:t>7.30-8.15</w:t>
            </w:r>
          </w:p>
        </w:tc>
      </w:tr>
      <w:tr w14:paraId="040BB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shd w:val="clear" w:color="auto" w:fill="FABF8F" w:themeFill="accent6" w:themeFillTint="99"/>
          </w:tcPr>
          <w:p w14:paraId="2F156BE5">
            <w:pPr>
              <w:pStyle w:val="43"/>
              <w:rPr>
                <w:rFonts w:ascii="Times New Roman" w:hAnsi="Times New Roman"/>
                <w:sz w:val="24"/>
                <w:szCs w:val="24"/>
              </w:rPr>
            </w:pPr>
            <w:r>
              <w:rPr>
                <w:rFonts w:ascii="Times New Roman" w:hAnsi="Times New Roman"/>
                <w:sz w:val="24"/>
                <w:szCs w:val="24"/>
              </w:rPr>
              <w:t>Утренняя гимнастика.</w:t>
            </w:r>
          </w:p>
        </w:tc>
        <w:tc>
          <w:tcPr>
            <w:tcW w:w="1700" w:type="dxa"/>
            <w:shd w:val="clear" w:color="auto" w:fill="FABF8F" w:themeFill="accent6" w:themeFillTint="99"/>
          </w:tcPr>
          <w:p w14:paraId="03B6CE78">
            <w:pPr>
              <w:pStyle w:val="43"/>
              <w:rPr>
                <w:rFonts w:ascii="Times New Roman" w:hAnsi="Times New Roman"/>
                <w:sz w:val="24"/>
                <w:szCs w:val="24"/>
              </w:rPr>
            </w:pPr>
            <w:r>
              <w:rPr>
                <w:rFonts w:ascii="Times New Roman" w:hAnsi="Times New Roman"/>
                <w:sz w:val="24"/>
                <w:szCs w:val="24"/>
              </w:rPr>
              <w:t>На прогулке 8.05-8.15</w:t>
            </w:r>
          </w:p>
        </w:tc>
        <w:tc>
          <w:tcPr>
            <w:tcW w:w="1964" w:type="dxa"/>
            <w:shd w:val="clear" w:color="auto" w:fill="FABF8F" w:themeFill="accent6" w:themeFillTint="99"/>
          </w:tcPr>
          <w:p w14:paraId="0A0B1741">
            <w:pPr>
              <w:pStyle w:val="43"/>
              <w:rPr>
                <w:rFonts w:ascii="Times New Roman" w:hAnsi="Times New Roman"/>
                <w:sz w:val="24"/>
                <w:szCs w:val="24"/>
              </w:rPr>
            </w:pPr>
            <w:r>
              <w:rPr>
                <w:rFonts w:ascii="Times New Roman" w:hAnsi="Times New Roman"/>
                <w:sz w:val="24"/>
                <w:szCs w:val="24"/>
              </w:rPr>
              <w:t>На прогулке</w:t>
            </w:r>
          </w:p>
          <w:p w14:paraId="2B4F9327">
            <w:pPr>
              <w:pStyle w:val="43"/>
              <w:rPr>
                <w:rFonts w:ascii="Times New Roman" w:hAnsi="Times New Roman"/>
                <w:sz w:val="24"/>
                <w:szCs w:val="24"/>
              </w:rPr>
            </w:pPr>
            <w:r>
              <w:rPr>
                <w:rFonts w:ascii="Times New Roman" w:hAnsi="Times New Roman"/>
                <w:sz w:val="24"/>
                <w:szCs w:val="24"/>
              </w:rPr>
              <w:t>8.15-8.25</w:t>
            </w:r>
          </w:p>
        </w:tc>
      </w:tr>
      <w:tr w14:paraId="24B3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tcPr>
          <w:p w14:paraId="308DAB3A">
            <w:pPr>
              <w:pStyle w:val="43"/>
              <w:rPr>
                <w:rFonts w:ascii="Times New Roman" w:hAnsi="Times New Roman"/>
                <w:sz w:val="24"/>
                <w:szCs w:val="24"/>
              </w:rPr>
            </w:pPr>
            <w:r>
              <w:rPr>
                <w:rFonts w:ascii="Times New Roman" w:hAnsi="Times New Roman"/>
                <w:sz w:val="24"/>
                <w:szCs w:val="24"/>
              </w:rPr>
              <w:t>Возращение с прогулки</w:t>
            </w:r>
          </w:p>
        </w:tc>
        <w:tc>
          <w:tcPr>
            <w:tcW w:w="1700" w:type="dxa"/>
          </w:tcPr>
          <w:p w14:paraId="57C2139C">
            <w:pPr>
              <w:pStyle w:val="43"/>
              <w:rPr>
                <w:rFonts w:ascii="Times New Roman" w:hAnsi="Times New Roman"/>
                <w:sz w:val="24"/>
                <w:szCs w:val="24"/>
              </w:rPr>
            </w:pPr>
            <w:r>
              <w:rPr>
                <w:rFonts w:ascii="Times New Roman" w:hAnsi="Times New Roman"/>
                <w:sz w:val="24"/>
                <w:szCs w:val="24"/>
              </w:rPr>
              <w:t>8.15-8.25</w:t>
            </w:r>
          </w:p>
        </w:tc>
        <w:tc>
          <w:tcPr>
            <w:tcW w:w="1964" w:type="dxa"/>
          </w:tcPr>
          <w:p w14:paraId="725A6B04">
            <w:pPr>
              <w:pStyle w:val="43"/>
              <w:rPr>
                <w:rFonts w:ascii="Times New Roman" w:hAnsi="Times New Roman"/>
                <w:sz w:val="24"/>
                <w:szCs w:val="24"/>
              </w:rPr>
            </w:pPr>
            <w:r>
              <w:rPr>
                <w:rFonts w:ascii="Times New Roman" w:hAnsi="Times New Roman"/>
                <w:sz w:val="24"/>
                <w:szCs w:val="24"/>
              </w:rPr>
              <w:t>8.25-8.30</w:t>
            </w:r>
          </w:p>
        </w:tc>
      </w:tr>
      <w:tr w14:paraId="4EC2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tcPr>
          <w:p w14:paraId="27E07BCE">
            <w:pPr>
              <w:pStyle w:val="43"/>
              <w:rPr>
                <w:rFonts w:ascii="Times New Roman" w:hAnsi="Times New Roman"/>
                <w:sz w:val="24"/>
                <w:szCs w:val="24"/>
                <w:u w:val="single"/>
              </w:rPr>
            </w:pPr>
            <w:r>
              <w:rPr>
                <w:rFonts w:ascii="Times New Roman" w:hAnsi="Times New Roman"/>
                <w:sz w:val="24"/>
                <w:szCs w:val="24"/>
              </w:rPr>
              <w:t xml:space="preserve">Подготовка к завтраку. </w:t>
            </w:r>
            <w:r>
              <w:rPr>
                <w:rFonts w:ascii="Times New Roman" w:hAnsi="Times New Roman"/>
                <w:sz w:val="24"/>
                <w:szCs w:val="24"/>
                <w:u w:val="single"/>
              </w:rPr>
              <w:t>Завтрак.</w:t>
            </w:r>
          </w:p>
          <w:p w14:paraId="16E0D9AC">
            <w:pPr>
              <w:pStyle w:val="43"/>
              <w:rPr>
                <w:rFonts w:ascii="Times New Roman" w:hAnsi="Times New Roman"/>
                <w:sz w:val="24"/>
                <w:szCs w:val="24"/>
              </w:rPr>
            </w:pPr>
            <w:r>
              <w:rPr>
                <w:rFonts w:ascii="Times New Roman" w:hAnsi="Times New Roman"/>
                <w:sz w:val="24"/>
                <w:szCs w:val="24"/>
              </w:rPr>
              <w:t>Дежурство</w:t>
            </w:r>
          </w:p>
        </w:tc>
        <w:tc>
          <w:tcPr>
            <w:tcW w:w="1700" w:type="dxa"/>
          </w:tcPr>
          <w:p w14:paraId="4A157B57">
            <w:pPr>
              <w:pStyle w:val="43"/>
              <w:rPr>
                <w:rFonts w:ascii="Times New Roman" w:hAnsi="Times New Roman"/>
                <w:sz w:val="24"/>
                <w:szCs w:val="24"/>
              </w:rPr>
            </w:pPr>
            <w:r>
              <w:rPr>
                <w:rFonts w:ascii="Times New Roman" w:hAnsi="Times New Roman"/>
                <w:sz w:val="24"/>
                <w:szCs w:val="24"/>
              </w:rPr>
              <w:t>8.25-8.50</w:t>
            </w:r>
          </w:p>
        </w:tc>
        <w:tc>
          <w:tcPr>
            <w:tcW w:w="1964" w:type="dxa"/>
          </w:tcPr>
          <w:p w14:paraId="756DE70C">
            <w:pPr>
              <w:pStyle w:val="43"/>
              <w:rPr>
                <w:rFonts w:ascii="Times New Roman" w:hAnsi="Times New Roman"/>
                <w:sz w:val="24"/>
                <w:szCs w:val="24"/>
              </w:rPr>
            </w:pPr>
            <w:r>
              <w:rPr>
                <w:rFonts w:ascii="Times New Roman" w:hAnsi="Times New Roman"/>
                <w:sz w:val="24"/>
                <w:szCs w:val="24"/>
              </w:rPr>
              <w:t>8.30-8.50</w:t>
            </w:r>
          </w:p>
        </w:tc>
      </w:tr>
      <w:tr w14:paraId="7E55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shd w:val="clear" w:color="auto" w:fill="FABF8F" w:themeFill="accent6" w:themeFillTint="99"/>
          </w:tcPr>
          <w:p w14:paraId="6143721B">
            <w:pPr>
              <w:pStyle w:val="43"/>
              <w:rPr>
                <w:rFonts w:ascii="Times New Roman" w:hAnsi="Times New Roman"/>
                <w:sz w:val="24"/>
                <w:szCs w:val="24"/>
              </w:rPr>
            </w:pPr>
            <w:r>
              <w:rPr>
                <w:rFonts w:ascii="Times New Roman" w:hAnsi="Times New Roman"/>
                <w:sz w:val="24"/>
                <w:szCs w:val="24"/>
              </w:rPr>
              <w:t>Подготовка к прогулке. Прогулка.</w:t>
            </w:r>
          </w:p>
        </w:tc>
        <w:tc>
          <w:tcPr>
            <w:tcW w:w="1700" w:type="dxa"/>
            <w:shd w:val="clear" w:color="auto" w:fill="FABF8F" w:themeFill="accent6" w:themeFillTint="99"/>
          </w:tcPr>
          <w:p w14:paraId="49F1685C">
            <w:pPr>
              <w:pStyle w:val="43"/>
              <w:rPr>
                <w:rFonts w:ascii="Times New Roman" w:hAnsi="Times New Roman"/>
                <w:sz w:val="24"/>
                <w:szCs w:val="24"/>
              </w:rPr>
            </w:pPr>
            <w:r>
              <w:rPr>
                <w:rFonts w:ascii="Times New Roman" w:hAnsi="Times New Roman"/>
                <w:sz w:val="24"/>
                <w:szCs w:val="24"/>
              </w:rPr>
              <w:t>8.50-11.40</w:t>
            </w:r>
          </w:p>
        </w:tc>
        <w:tc>
          <w:tcPr>
            <w:tcW w:w="1964" w:type="dxa"/>
            <w:shd w:val="clear" w:color="auto" w:fill="FABF8F" w:themeFill="accent6" w:themeFillTint="99"/>
          </w:tcPr>
          <w:p w14:paraId="1FE60BB9">
            <w:pPr>
              <w:pStyle w:val="43"/>
              <w:rPr>
                <w:rFonts w:ascii="Times New Roman" w:hAnsi="Times New Roman"/>
                <w:sz w:val="24"/>
                <w:szCs w:val="24"/>
              </w:rPr>
            </w:pPr>
            <w:r>
              <w:rPr>
                <w:rFonts w:ascii="Times New Roman" w:hAnsi="Times New Roman"/>
                <w:sz w:val="24"/>
                <w:szCs w:val="24"/>
              </w:rPr>
              <w:t>8.50-12.20</w:t>
            </w:r>
          </w:p>
        </w:tc>
      </w:tr>
      <w:tr w14:paraId="009E0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shd w:val="clear" w:color="auto" w:fill="FABF8F" w:themeFill="accent6" w:themeFillTint="99"/>
          </w:tcPr>
          <w:p w14:paraId="6737B268">
            <w:pPr>
              <w:pStyle w:val="43"/>
              <w:rPr>
                <w:rFonts w:ascii="Times New Roman" w:hAnsi="Times New Roman"/>
                <w:sz w:val="24"/>
                <w:szCs w:val="24"/>
              </w:rPr>
            </w:pPr>
            <w:r>
              <w:rPr>
                <w:rFonts w:ascii="Times New Roman" w:hAnsi="Times New Roman"/>
                <w:sz w:val="24"/>
                <w:szCs w:val="24"/>
              </w:rPr>
              <w:t>Утренний круг</w:t>
            </w:r>
          </w:p>
        </w:tc>
        <w:tc>
          <w:tcPr>
            <w:tcW w:w="1700" w:type="dxa"/>
            <w:shd w:val="clear" w:color="auto" w:fill="FABF8F" w:themeFill="accent6" w:themeFillTint="99"/>
          </w:tcPr>
          <w:p w14:paraId="1C6639BE">
            <w:pPr>
              <w:pStyle w:val="43"/>
              <w:rPr>
                <w:rFonts w:ascii="Times New Roman" w:hAnsi="Times New Roman"/>
                <w:sz w:val="24"/>
                <w:szCs w:val="24"/>
              </w:rPr>
            </w:pPr>
            <w:r>
              <w:rPr>
                <w:rFonts w:ascii="Times New Roman" w:hAnsi="Times New Roman"/>
                <w:sz w:val="24"/>
                <w:szCs w:val="24"/>
              </w:rPr>
              <w:t>9.00-9.15</w:t>
            </w:r>
          </w:p>
        </w:tc>
        <w:tc>
          <w:tcPr>
            <w:tcW w:w="1964" w:type="dxa"/>
            <w:shd w:val="clear" w:color="auto" w:fill="FABF8F" w:themeFill="accent6" w:themeFillTint="99"/>
          </w:tcPr>
          <w:p w14:paraId="54AD9458">
            <w:pPr>
              <w:pStyle w:val="43"/>
              <w:rPr>
                <w:rFonts w:ascii="Times New Roman" w:hAnsi="Times New Roman"/>
                <w:sz w:val="24"/>
                <w:szCs w:val="24"/>
              </w:rPr>
            </w:pPr>
            <w:r>
              <w:rPr>
                <w:rFonts w:ascii="Times New Roman" w:hAnsi="Times New Roman"/>
                <w:sz w:val="24"/>
                <w:szCs w:val="24"/>
              </w:rPr>
              <w:t>9.00-9.15</w:t>
            </w:r>
          </w:p>
        </w:tc>
      </w:tr>
      <w:tr w14:paraId="7E07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shd w:val="clear" w:color="auto" w:fill="FABF8F" w:themeFill="accent6" w:themeFillTint="99"/>
          </w:tcPr>
          <w:p w14:paraId="5F556A21">
            <w:pPr>
              <w:pStyle w:val="43"/>
              <w:rPr>
                <w:rFonts w:ascii="Times New Roman" w:hAnsi="Times New Roman"/>
                <w:sz w:val="24"/>
                <w:szCs w:val="24"/>
              </w:rPr>
            </w:pPr>
            <w:r>
              <w:rPr>
                <w:rFonts w:ascii="Times New Roman" w:hAnsi="Times New Roman"/>
                <w:sz w:val="24"/>
                <w:szCs w:val="24"/>
              </w:rPr>
              <w:t>Игры, самостоятельная деятельность.</w:t>
            </w:r>
          </w:p>
        </w:tc>
        <w:tc>
          <w:tcPr>
            <w:tcW w:w="1700" w:type="dxa"/>
            <w:shd w:val="clear" w:color="auto" w:fill="FABF8F" w:themeFill="accent6" w:themeFillTint="99"/>
          </w:tcPr>
          <w:p w14:paraId="2B2C47DC">
            <w:pPr>
              <w:pStyle w:val="43"/>
              <w:rPr>
                <w:rFonts w:ascii="Times New Roman" w:hAnsi="Times New Roman"/>
                <w:sz w:val="24"/>
                <w:szCs w:val="24"/>
              </w:rPr>
            </w:pPr>
            <w:r>
              <w:rPr>
                <w:rFonts w:ascii="Times New Roman" w:hAnsi="Times New Roman"/>
                <w:sz w:val="24"/>
                <w:szCs w:val="24"/>
              </w:rPr>
              <w:t>На прогулке 9.15-9.45</w:t>
            </w:r>
          </w:p>
        </w:tc>
        <w:tc>
          <w:tcPr>
            <w:tcW w:w="1964" w:type="dxa"/>
            <w:shd w:val="clear" w:color="auto" w:fill="FABF8F" w:themeFill="accent6" w:themeFillTint="99"/>
          </w:tcPr>
          <w:p w14:paraId="7F39B77D">
            <w:pPr>
              <w:pStyle w:val="43"/>
              <w:rPr>
                <w:rFonts w:ascii="Times New Roman" w:hAnsi="Times New Roman"/>
                <w:sz w:val="24"/>
                <w:szCs w:val="24"/>
              </w:rPr>
            </w:pPr>
            <w:r>
              <w:rPr>
                <w:rFonts w:ascii="Times New Roman" w:hAnsi="Times New Roman"/>
                <w:sz w:val="24"/>
                <w:szCs w:val="24"/>
              </w:rPr>
              <w:t>На прогулке</w:t>
            </w:r>
          </w:p>
          <w:p w14:paraId="379AD5C5">
            <w:pPr>
              <w:pStyle w:val="43"/>
              <w:rPr>
                <w:rFonts w:ascii="Times New Roman" w:hAnsi="Times New Roman"/>
                <w:sz w:val="24"/>
                <w:szCs w:val="24"/>
              </w:rPr>
            </w:pPr>
            <w:r>
              <w:rPr>
                <w:rFonts w:ascii="Times New Roman" w:hAnsi="Times New Roman"/>
                <w:sz w:val="24"/>
                <w:szCs w:val="24"/>
              </w:rPr>
              <w:t>9.15-10.20</w:t>
            </w:r>
          </w:p>
        </w:tc>
      </w:tr>
      <w:tr w14:paraId="505DD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581" w:type="dxa"/>
            <w:shd w:val="clear" w:color="auto" w:fill="FABF8F" w:themeFill="accent6" w:themeFillTint="99"/>
          </w:tcPr>
          <w:p w14:paraId="44D37D7B">
            <w:pPr>
              <w:pStyle w:val="43"/>
              <w:rPr>
                <w:rFonts w:ascii="Times New Roman" w:hAnsi="Times New Roman"/>
                <w:sz w:val="24"/>
                <w:szCs w:val="24"/>
              </w:rPr>
            </w:pPr>
            <w:r>
              <w:rPr>
                <w:rFonts w:ascii="Times New Roman" w:hAnsi="Times New Roman"/>
                <w:sz w:val="24"/>
                <w:szCs w:val="24"/>
              </w:rPr>
              <w:t>Организованная образовательная деятельность (занятия).</w:t>
            </w:r>
          </w:p>
        </w:tc>
        <w:tc>
          <w:tcPr>
            <w:tcW w:w="1700" w:type="dxa"/>
            <w:shd w:val="clear" w:color="auto" w:fill="FABF8F" w:themeFill="accent6" w:themeFillTint="99"/>
          </w:tcPr>
          <w:p w14:paraId="3FA5C3C3">
            <w:pPr>
              <w:pStyle w:val="43"/>
              <w:rPr>
                <w:rFonts w:ascii="Times New Roman" w:hAnsi="Times New Roman"/>
                <w:sz w:val="24"/>
                <w:szCs w:val="24"/>
              </w:rPr>
            </w:pPr>
            <w:r>
              <w:rPr>
                <w:rFonts w:ascii="Times New Roman" w:hAnsi="Times New Roman"/>
                <w:sz w:val="24"/>
                <w:szCs w:val="24"/>
              </w:rPr>
              <w:t>На прогулке 9.45-10.00</w:t>
            </w:r>
          </w:p>
        </w:tc>
        <w:tc>
          <w:tcPr>
            <w:tcW w:w="1964" w:type="dxa"/>
            <w:shd w:val="clear" w:color="auto" w:fill="FABF8F" w:themeFill="accent6" w:themeFillTint="99"/>
          </w:tcPr>
          <w:p w14:paraId="731FC837">
            <w:pPr>
              <w:pStyle w:val="43"/>
              <w:rPr>
                <w:rFonts w:ascii="Times New Roman" w:hAnsi="Times New Roman"/>
                <w:sz w:val="24"/>
                <w:szCs w:val="24"/>
              </w:rPr>
            </w:pPr>
            <w:r>
              <w:rPr>
                <w:rFonts w:ascii="Times New Roman" w:hAnsi="Times New Roman"/>
                <w:sz w:val="24"/>
                <w:szCs w:val="24"/>
              </w:rPr>
              <w:t>На прогулке</w:t>
            </w:r>
          </w:p>
          <w:p w14:paraId="16357946">
            <w:pPr>
              <w:pStyle w:val="43"/>
              <w:rPr>
                <w:rFonts w:ascii="Times New Roman" w:hAnsi="Times New Roman"/>
                <w:sz w:val="24"/>
                <w:szCs w:val="24"/>
              </w:rPr>
            </w:pPr>
            <w:r>
              <w:rPr>
                <w:rFonts w:ascii="Times New Roman" w:hAnsi="Times New Roman"/>
                <w:sz w:val="24"/>
                <w:szCs w:val="24"/>
              </w:rPr>
              <w:t>10.20-10.50</w:t>
            </w:r>
          </w:p>
        </w:tc>
      </w:tr>
      <w:tr w14:paraId="744A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shd w:val="clear" w:color="auto" w:fill="FABF8F" w:themeFill="accent6" w:themeFillTint="99"/>
          </w:tcPr>
          <w:p w14:paraId="52035E2D">
            <w:pPr>
              <w:pStyle w:val="43"/>
              <w:rPr>
                <w:rFonts w:ascii="Times New Roman" w:hAnsi="Times New Roman"/>
                <w:sz w:val="24"/>
                <w:szCs w:val="24"/>
              </w:rPr>
            </w:pPr>
            <w:r>
              <w:rPr>
                <w:rFonts w:ascii="Times New Roman" w:hAnsi="Times New Roman"/>
                <w:sz w:val="24"/>
                <w:szCs w:val="24"/>
              </w:rPr>
              <w:t>Подготовка ко второму завтраку.</w:t>
            </w:r>
          </w:p>
          <w:p w14:paraId="30E63C71">
            <w:pPr>
              <w:pStyle w:val="43"/>
              <w:rPr>
                <w:rFonts w:ascii="Times New Roman" w:hAnsi="Times New Roman"/>
                <w:sz w:val="24"/>
                <w:szCs w:val="24"/>
                <w:u w:val="single"/>
              </w:rPr>
            </w:pPr>
            <w:r>
              <w:rPr>
                <w:rFonts w:ascii="Times New Roman" w:hAnsi="Times New Roman"/>
                <w:sz w:val="24"/>
                <w:szCs w:val="24"/>
                <w:u w:val="single"/>
              </w:rPr>
              <w:t>Второй завтрак.</w:t>
            </w:r>
          </w:p>
        </w:tc>
        <w:tc>
          <w:tcPr>
            <w:tcW w:w="1700" w:type="dxa"/>
            <w:shd w:val="clear" w:color="auto" w:fill="FABF8F" w:themeFill="accent6" w:themeFillTint="99"/>
          </w:tcPr>
          <w:p w14:paraId="08511636">
            <w:pPr>
              <w:pStyle w:val="43"/>
              <w:rPr>
                <w:rFonts w:ascii="Times New Roman" w:hAnsi="Times New Roman"/>
                <w:sz w:val="24"/>
                <w:szCs w:val="24"/>
              </w:rPr>
            </w:pPr>
            <w:r>
              <w:rPr>
                <w:rFonts w:ascii="Times New Roman" w:hAnsi="Times New Roman"/>
                <w:sz w:val="24"/>
                <w:szCs w:val="24"/>
              </w:rPr>
              <w:t>На прогулке 10.00-10.10</w:t>
            </w:r>
          </w:p>
        </w:tc>
        <w:tc>
          <w:tcPr>
            <w:tcW w:w="1964" w:type="dxa"/>
            <w:shd w:val="clear" w:color="auto" w:fill="FABF8F" w:themeFill="accent6" w:themeFillTint="99"/>
          </w:tcPr>
          <w:p w14:paraId="3E4F1C7A">
            <w:pPr>
              <w:pStyle w:val="43"/>
              <w:rPr>
                <w:rFonts w:ascii="Times New Roman" w:hAnsi="Times New Roman"/>
                <w:sz w:val="24"/>
                <w:szCs w:val="24"/>
              </w:rPr>
            </w:pPr>
            <w:r>
              <w:rPr>
                <w:rFonts w:ascii="Times New Roman" w:hAnsi="Times New Roman"/>
                <w:sz w:val="24"/>
                <w:szCs w:val="24"/>
              </w:rPr>
              <w:t>На прогулке</w:t>
            </w:r>
          </w:p>
          <w:p w14:paraId="0AF0A1EC">
            <w:pPr>
              <w:pStyle w:val="43"/>
              <w:rPr>
                <w:rFonts w:ascii="Times New Roman" w:hAnsi="Times New Roman"/>
                <w:sz w:val="24"/>
                <w:szCs w:val="24"/>
              </w:rPr>
            </w:pPr>
            <w:r>
              <w:rPr>
                <w:rFonts w:ascii="Times New Roman" w:hAnsi="Times New Roman"/>
                <w:sz w:val="24"/>
                <w:szCs w:val="24"/>
              </w:rPr>
              <w:t>10.50-11.00</w:t>
            </w:r>
          </w:p>
        </w:tc>
      </w:tr>
      <w:tr w14:paraId="766A6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shd w:val="clear" w:color="auto" w:fill="FABF8F" w:themeFill="accent6" w:themeFillTint="99"/>
          </w:tcPr>
          <w:p w14:paraId="2DEFB76D">
            <w:pPr>
              <w:pStyle w:val="43"/>
              <w:rPr>
                <w:rFonts w:ascii="Times New Roman" w:hAnsi="Times New Roman"/>
                <w:sz w:val="24"/>
                <w:szCs w:val="24"/>
              </w:rPr>
            </w:pPr>
            <w:r>
              <w:rPr>
                <w:rFonts w:ascii="Times New Roman" w:hAnsi="Times New Roman"/>
                <w:sz w:val="24"/>
                <w:szCs w:val="24"/>
              </w:rPr>
              <w:t>Игры,организационная детская деятельность,самостоятельная деятельность</w:t>
            </w:r>
          </w:p>
        </w:tc>
        <w:tc>
          <w:tcPr>
            <w:tcW w:w="1700" w:type="dxa"/>
            <w:shd w:val="clear" w:color="auto" w:fill="FABF8F" w:themeFill="accent6" w:themeFillTint="99"/>
          </w:tcPr>
          <w:p w14:paraId="2100F393">
            <w:pPr>
              <w:pStyle w:val="43"/>
              <w:rPr>
                <w:rFonts w:ascii="Times New Roman" w:hAnsi="Times New Roman"/>
                <w:sz w:val="24"/>
                <w:szCs w:val="24"/>
              </w:rPr>
            </w:pPr>
            <w:r>
              <w:rPr>
                <w:rFonts w:ascii="Times New Roman" w:hAnsi="Times New Roman"/>
                <w:sz w:val="24"/>
                <w:szCs w:val="24"/>
              </w:rPr>
              <w:t>На прогулке 10.10-11.40</w:t>
            </w:r>
          </w:p>
        </w:tc>
        <w:tc>
          <w:tcPr>
            <w:tcW w:w="1964" w:type="dxa"/>
            <w:shd w:val="clear" w:color="auto" w:fill="FABF8F" w:themeFill="accent6" w:themeFillTint="99"/>
          </w:tcPr>
          <w:p w14:paraId="56CACE18">
            <w:pPr>
              <w:pStyle w:val="43"/>
              <w:rPr>
                <w:rFonts w:ascii="Times New Roman" w:hAnsi="Times New Roman"/>
                <w:sz w:val="24"/>
                <w:szCs w:val="24"/>
              </w:rPr>
            </w:pPr>
            <w:r>
              <w:rPr>
                <w:rFonts w:ascii="Times New Roman" w:hAnsi="Times New Roman"/>
                <w:sz w:val="24"/>
                <w:szCs w:val="24"/>
              </w:rPr>
              <w:t>На прогулке</w:t>
            </w:r>
          </w:p>
          <w:p w14:paraId="7886EEC1">
            <w:pPr>
              <w:pStyle w:val="43"/>
              <w:rPr>
                <w:rFonts w:ascii="Times New Roman" w:hAnsi="Times New Roman"/>
                <w:sz w:val="24"/>
                <w:szCs w:val="24"/>
              </w:rPr>
            </w:pPr>
            <w:r>
              <w:rPr>
                <w:rFonts w:ascii="Times New Roman" w:hAnsi="Times New Roman"/>
                <w:sz w:val="24"/>
                <w:szCs w:val="24"/>
              </w:rPr>
              <w:t>11.00-12.20</w:t>
            </w:r>
          </w:p>
        </w:tc>
      </w:tr>
      <w:tr w14:paraId="15604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tcPr>
          <w:p w14:paraId="11A911D6">
            <w:pPr>
              <w:pStyle w:val="43"/>
              <w:rPr>
                <w:rFonts w:ascii="Times New Roman" w:hAnsi="Times New Roman"/>
                <w:sz w:val="24"/>
                <w:szCs w:val="24"/>
              </w:rPr>
            </w:pPr>
            <w:r>
              <w:rPr>
                <w:rFonts w:ascii="Times New Roman" w:hAnsi="Times New Roman"/>
                <w:sz w:val="24"/>
                <w:szCs w:val="24"/>
              </w:rPr>
              <w:t>Возвращение с прогулки.</w:t>
            </w:r>
          </w:p>
        </w:tc>
        <w:tc>
          <w:tcPr>
            <w:tcW w:w="1700" w:type="dxa"/>
          </w:tcPr>
          <w:p w14:paraId="35B43B38">
            <w:pPr>
              <w:pStyle w:val="43"/>
              <w:rPr>
                <w:rFonts w:ascii="Times New Roman" w:hAnsi="Times New Roman"/>
                <w:sz w:val="24"/>
                <w:szCs w:val="24"/>
              </w:rPr>
            </w:pPr>
            <w:r>
              <w:rPr>
                <w:rFonts w:ascii="Times New Roman" w:hAnsi="Times New Roman"/>
                <w:sz w:val="24"/>
                <w:szCs w:val="24"/>
              </w:rPr>
              <w:t>11.40-12.10</w:t>
            </w:r>
          </w:p>
        </w:tc>
        <w:tc>
          <w:tcPr>
            <w:tcW w:w="1964" w:type="dxa"/>
          </w:tcPr>
          <w:p w14:paraId="6496F418">
            <w:pPr>
              <w:pStyle w:val="43"/>
              <w:rPr>
                <w:rFonts w:ascii="Times New Roman" w:hAnsi="Times New Roman"/>
                <w:sz w:val="24"/>
                <w:szCs w:val="24"/>
              </w:rPr>
            </w:pPr>
            <w:r>
              <w:rPr>
                <w:rFonts w:ascii="Times New Roman" w:hAnsi="Times New Roman"/>
                <w:sz w:val="24"/>
                <w:szCs w:val="24"/>
              </w:rPr>
              <w:t>12.20-12.30</w:t>
            </w:r>
          </w:p>
        </w:tc>
      </w:tr>
      <w:tr w14:paraId="6088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tcPr>
          <w:p w14:paraId="0E77AF8E">
            <w:pPr>
              <w:pStyle w:val="43"/>
              <w:rPr>
                <w:rFonts w:ascii="Times New Roman" w:hAnsi="Times New Roman"/>
                <w:sz w:val="24"/>
                <w:szCs w:val="24"/>
              </w:rPr>
            </w:pPr>
            <w:r>
              <w:rPr>
                <w:rFonts w:ascii="Times New Roman" w:hAnsi="Times New Roman"/>
                <w:sz w:val="24"/>
                <w:szCs w:val="24"/>
              </w:rPr>
              <w:t xml:space="preserve">Подготовка к обеду. </w:t>
            </w:r>
            <w:r>
              <w:rPr>
                <w:rFonts w:ascii="Times New Roman" w:hAnsi="Times New Roman"/>
                <w:sz w:val="24"/>
                <w:szCs w:val="24"/>
                <w:u w:val="single"/>
              </w:rPr>
              <w:t>Обед.</w:t>
            </w:r>
          </w:p>
        </w:tc>
        <w:tc>
          <w:tcPr>
            <w:tcW w:w="1700" w:type="dxa"/>
          </w:tcPr>
          <w:p w14:paraId="642521F4">
            <w:pPr>
              <w:pStyle w:val="43"/>
              <w:rPr>
                <w:rFonts w:ascii="Times New Roman" w:hAnsi="Times New Roman"/>
                <w:sz w:val="24"/>
                <w:szCs w:val="24"/>
              </w:rPr>
            </w:pPr>
            <w:r>
              <w:rPr>
                <w:rFonts w:ascii="Times New Roman" w:hAnsi="Times New Roman"/>
                <w:sz w:val="24"/>
                <w:szCs w:val="24"/>
              </w:rPr>
              <w:t>12.10-12.40</w:t>
            </w:r>
          </w:p>
        </w:tc>
        <w:tc>
          <w:tcPr>
            <w:tcW w:w="1964" w:type="dxa"/>
          </w:tcPr>
          <w:p w14:paraId="38256F9F">
            <w:pPr>
              <w:pStyle w:val="43"/>
              <w:rPr>
                <w:rFonts w:ascii="Times New Roman" w:hAnsi="Times New Roman"/>
                <w:sz w:val="24"/>
                <w:szCs w:val="24"/>
              </w:rPr>
            </w:pPr>
            <w:r>
              <w:rPr>
                <w:rFonts w:ascii="Times New Roman" w:hAnsi="Times New Roman"/>
                <w:sz w:val="24"/>
                <w:szCs w:val="24"/>
              </w:rPr>
              <w:t>12.30-12.55</w:t>
            </w:r>
          </w:p>
        </w:tc>
      </w:tr>
      <w:tr w14:paraId="152B4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581" w:type="dxa"/>
          </w:tcPr>
          <w:p w14:paraId="494DD43D">
            <w:pPr>
              <w:pStyle w:val="43"/>
              <w:rPr>
                <w:rFonts w:ascii="Times New Roman" w:hAnsi="Times New Roman"/>
                <w:sz w:val="24"/>
                <w:szCs w:val="24"/>
              </w:rPr>
            </w:pPr>
            <w:r>
              <w:rPr>
                <w:rFonts w:ascii="Times New Roman" w:hAnsi="Times New Roman"/>
                <w:sz w:val="24"/>
                <w:szCs w:val="24"/>
              </w:rPr>
              <w:t>Подготовка ко сну. Дневной сон.</w:t>
            </w:r>
          </w:p>
        </w:tc>
        <w:tc>
          <w:tcPr>
            <w:tcW w:w="1700" w:type="dxa"/>
          </w:tcPr>
          <w:p w14:paraId="27A777AB">
            <w:pPr>
              <w:pStyle w:val="43"/>
              <w:rPr>
                <w:rFonts w:ascii="Times New Roman" w:hAnsi="Times New Roman"/>
                <w:sz w:val="24"/>
                <w:szCs w:val="24"/>
              </w:rPr>
            </w:pPr>
            <w:r>
              <w:rPr>
                <w:rFonts w:ascii="Times New Roman" w:hAnsi="Times New Roman"/>
                <w:sz w:val="24"/>
                <w:szCs w:val="24"/>
              </w:rPr>
              <w:t>12.40-15.00</w:t>
            </w:r>
          </w:p>
        </w:tc>
        <w:tc>
          <w:tcPr>
            <w:tcW w:w="1964" w:type="dxa"/>
          </w:tcPr>
          <w:p w14:paraId="27520167">
            <w:pPr>
              <w:pStyle w:val="43"/>
              <w:rPr>
                <w:rFonts w:ascii="Times New Roman" w:hAnsi="Times New Roman"/>
                <w:sz w:val="24"/>
                <w:szCs w:val="24"/>
              </w:rPr>
            </w:pPr>
            <w:r>
              <w:rPr>
                <w:rFonts w:ascii="Times New Roman" w:hAnsi="Times New Roman"/>
                <w:sz w:val="24"/>
                <w:szCs w:val="24"/>
              </w:rPr>
              <w:t>12.55-15.00</w:t>
            </w:r>
          </w:p>
        </w:tc>
      </w:tr>
      <w:tr w14:paraId="16E6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581" w:type="dxa"/>
          </w:tcPr>
          <w:p w14:paraId="2FE5A0B4">
            <w:pPr>
              <w:pStyle w:val="43"/>
              <w:rPr>
                <w:rFonts w:ascii="Times New Roman" w:hAnsi="Times New Roman"/>
                <w:sz w:val="24"/>
                <w:szCs w:val="24"/>
              </w:rPr>
            </w:pPr>
            <w:r>
              <w:rPr>
                <w:rFonts w:ascii="Times New Roman" w:hAnsi="Times New Roman"/>
                <w:sz w:val="24"/>
                <w:szCs w:val="24"/>
              </w:rPr>
              <w:t>Постепенный подъем.</w:t>
            </w:r>
          </w:p>
          <w:p w14:paraId="0ADC3170">
            <w:pPr>
              <w:pStyle w:val="43"/>
              <w:rPr>
                <w:rFonts w:ascii="Times New Roman" w:hAnsi="Times New Roman"/>
                <w:sz w:val="24"/>
                <w:szCs w:val="24"/>
              </w:rPr>
            </w:pPr>
            <w:r>
              <w:rPr>
                <w:rFonts w:ascii="Times New Roman" w:hAnsi="Times New Roman"/>
                <w:sz w:val="24"/>
                <w:szCs w:val="24"/>
              </w:rPr>
              <w:t>Оздоровительный получас.</w:t>
            </w:r>
          </w:p>
        </w:tc>
        <w:tc>
          <w:tcPr>
            <w:tcW w:w="1700" w:type="dxa"/>
          </w:tcPr>
          <w:p w14:paraId="118EBFE5">
            <w:pPr>
              <w:pStyle w:val="43"/>
              <w:rPr>
                <w:rFonts w:ascii="Times New Roman" w:hAnsi="Times New Roman"/>
                <w:sz w:val="24"/>
                <w:szCs w:val="24"/>
              </w:rPr>
            </w:pPr>
            <w:r>
              <w:rPr>
                <w:rFonts w:ascii="Times New Roman" w:hAnsi="Times New Roman"/>
                <w:sz w:val="24"/>
                <w:szCs w:val="24"/>
              </w:rPr>
              <w:t>15.00-15.30</w:t>
            </w:r>
          </w:p>
        </w:tc>
        <w:tc>
          <w:tcPr>
            <w:tcW w:w="1964" w:type="dxa"/>
          </w:tcPr>
          <w:p w14:paraId="19090F1C">
            <w:pPr>
              <w:pStyle w:val="43"/>
              <w:rPr>
                <w:rFonts w:ascii="Times New Roman" w:hAnsi="Times New Roman"/>
                <w:sz w:val="24"/>
                <w:szCs w:val="24"/>
              </w:rPr>
            </w:pPr>
            <w:r>
              <w:rPr>
                <w:rFonts w:ascii="Times New Roman" w:hAnsi="Times New Roman"/>
                <w:sz w:val="24"/>
                <w:szCs w:val="24"/>
              </w:rPr>
              <w:t>15.00-15.40</w:t>
            </w:r>
          </w:p>
        </w:tc>
      </w:tr>
      <w:tr w14:paraId="4D1B8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tcPr>
          <w:p w14:paraId="5F7F382C">
            <w:pPr>
              <w:pStyle w:val="43"/>
              <w:rPr>
                <w:rFonts w:ascii="Times New Roman" w:hAnsi="Times New Roman"/>
                <w:sz w:val="24"/>
                <w:szCs w:val="24"/>
              </w:rPr>
            </w:pPr>
            <w:r>
              <w:rPr>
                <w:rFonts w:ascii="Times New Roman" w:hAnsi="Times New Roman"/>
                <w:sz w:val="24"/>
                <w:szCs w:val="24"/>
                <w:u w:val="single"/>
              </w:rPr>
              <w:t>Полдник</w:t>
            </w:r>
            <w:r>
              <w:rPr>
                <w:rFonts w:ascii="Times New Roman" w:hAnsi="Times New Roman"/>
                <w:sz w:val="24"/>
                <w:szCs w:val="24"/>
              </w:rPr>
              <w:t>.</w:t>
            </w:r>
          </w:p>
        </w:tc>
        <w:tc>
          <w:tcPr>
            <w:tcW w:w="1700" w:type="dxa"/>
          </w:tcPr>
          <w:p w14:paraId="4CE8AA0B">
            <w:pPr>
              <w:pStyle w:val="43"/>
              <w:rPr>
                <w:rFonts w:ascii="Times New Roman" w:hAnsi="Times New Roman"/>
                <w:sz w:val="24"/>
                <w:szCs w:val="24"/>
              </w:rPr>
            </w:pPr>
            <w:r>
              <w:rPr>
                <w:rFonts w:ascii="Times New Roman" w:hAnsi="Times New Roman"/>
                <w:sz w:val="24"/>
                <w:szCs w:val="24"/>
              </w:rPr>
              <w:t>15.30-15.40</w:t>
            </w:r>
          </w:p>
        </w:tc>
        <w:tc>
          <w:tcPr>
            <w:tcW w:w="1964" w:type="dxa"/>
          </w:tcPr>
          <w:p w14:paraId="0132882B">
            <w:pPr>
              <w:pStyle w:val="43"/>
              <w:rPr>
                <w:rFonts w:ascii="Times New Roman" w:hAnsi="Times New Roman"/>
                <w:sz w:val="24"/>
                <w:szCs w:val="24"/>
              </w:rPr>
            </w:pPr>
            <w:r>
              <w:rPr>
                <w:rFonts w:ascii="Times New Roman" w:hAnsi="Times New Roman"/>
                <w:sz w:val="24"/>
                <w:szCs w:val="24"/>
              </w:rPr>
              <w:t>15.40-15.50</w:t>
            </w:r>
          </w:p>
        </w:tc>
      </w:tr>
      <w:tr w14:paraId="6AEF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581" w:type="dxa"/>
            <w:shd w:val="clear" w:color="auto" w:fill="FABF8F" w:themeFill="accent6" w:themeFillTint="99"/>
          </w:tcPr>
          <w:p w14:paraId="668DE863">
            <w:pPr>
              <w:pStyle w:val="43"/>
              <w:rPr>
                <w:rFonts w:ascii="Times New Roman" w:hAnsi="Times New Roman"/>
                <w:sz w:val="24"/>
                <w:szCs w:val="24"/>
              </w:rPr>
            </w:pPr>
            <w:r>
              <w:rPr>
                <w:rFonts w:ascii="Times New Roman" w:hAnsi="Times New Roman"/>
                <w:sz w:val="24"/>
                <w:szCs w:val="24"/>
              </w:rPr>
              <w:t>Подготовка к прогулке. Прогулка.</w:t>
            </w:r>
          </w:p>
          <w:p w14:paraId="382297B3">
            <w:pPr>
              <w:pStyle w:val="43"/>
              <w:rPr>
                <w:rFonts w:ascii="Times New Roman" w:hAnsi="Times New Roman"/>
                <w:sz w:val="24"/>
                <w:szCs w:val="24"/>
              </w:rPr>
            </w:pPr>
          </w:p>
        </w:tc>
        <w:tc>
          <w:tcPr>
            <w:tcW w:w="1700" w:type="dxa"/>
            <w:shd w:val="clear" w:color="auto" w:fill="FABF8F" w:themeFill="accent6" w:themeFillTint="99"/>
          </w:tcPr>
          <w:p w14:paraId="1B273AAE">
            <w:pPr>
              <w:pStyle w:val="43"/>
              <w:rPr>
                <w:rFonts w:ascii="Times New Roman" w:hAnsi="Times New Roman"/>
                <w:sz w:val="24"/>
                <w:szCs w:val="24"/>
              </w:rPr>
            </w:pPr>
            <w:r>
              <w:rPr>
                <w:rFonts w:ascii="Times New Roman" w:hAnsi="Times New Roman"/>
                <w:sz w:val="24"/>
                <w:szCs w:val="24"/>
              </w:rPr>
              <w:t>15.40-18.00</w:t>
            </w:r>
          </w:p>
        </w:tc>
        <w:tc>
          <w:tcPr>
            <w:tcW w:w="1964" w:type="dxa"/>
            <w:shd w:val="clear" w:color="auto" w:fill="FABF8F" w:themeFill="accent6" w:themeFillTint="99"/>
          </w:tcPr>
          <w:p w14:paraId="5C5FFF28">
            <w:pPr>
              <w:pStyle w:val="43"/>
              <w:rPr>
                <w:rFonts w:ascii="Times New Roman" w:hAnsi="Times New Roman"/>
                <w:sz w:val="24"/>
                <w:szCs w:val="24"/>
              </w:rPr>
            </w:pPr>
            <w:r>
              <w:rPr>
                <w:rFonts w:ascii="Times New Roman" w:hAnsi="Times New Roman"/>
                <w:sz w:val="24"/>
                <w:szCs w:val="24"/>
              </w:rPr>
              <w:t>15.50-18.00</w:t>
            </w:r>
          </w:p>
        </w:tc>
      </w:tr>
      <w:tr w14:paraId="0E97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581" w:type="dxa"/>
            <w:shd w:val="clear" w:color="auto" w:fill="FABF8F" w:themeFill="accent6" w:themeFillTint="99"/>
          </w:tcPr>
          <w:p w14:paraId="6328C040">
            <w:pPr>
              <w:pStyle w:val="43"/>
              <w:rPr>
                <w:rFonts w:ascii="Times New Roman" w:hAnsi="Times New Roman"/>
                <w:sz w:val="24"/>
                <w:szCs w:val="24"/>
              </w:rPr>
            </w:pPr>
            <w:r>
              <w:rPr>
                <w:rFonts w:ascii="Times New Roman" w:hAnsi="Times New Roman"/>
                <w:sz w:val="24"/>
                <w:szCs w:val="24"/>
              </w:rPr>
              <w:t>Развлечение</w:t>
            </w:r>
          </w:p>
        </w:tc>
        <w:tc>
          <w:tcPr>
            <w:tcW w:w="1700" w:type="dxa"/>
            <w:shd w:val="clear" w:color="auto" w:fill="FABF8F" w:themeFill="accent6" w:themeFillTint="99"/>
          </w:tcPr>
          <w:p w14:paraId="37134B0C">
            <w:pPr>
              <w:pStyle w:val="43"/>
              <w:rPr>
                <w:rFonts w:ascii="Times New Roman" w:hAnsi="Times New Roman"/>
                <w:sz w:val="24"/>
                <w:szCs w:val="24"/>
              </w:rPr>
            </w:pPr>
            <w:r>
              <w:rPr>
                <w:rFonts w:ascii="Times New Roman" w:hAnsi="Times New Roman"/>
                <w:sz w:val="24"/>
                <w:szCs w:val="24"/>
              </w:rPr>
              <w:t>На прогулке</w:t>
            </w:r>
          </w:p>
          <w:p w14:paraId="6870C875">
            <w:pPr>
              <w:pStyle w:val="43"/>
              <w:rPr>
                <w:rFonts w:ascii="Times New Roman" w:hAnsi="Times New Roman"/>
                <w:sz w:val="24"/>
                <w:szCs w:val="24"/>
              </w:rPr>
            </w:pPr>
            <w:r>
              <w:rPr>
                <w:rFonts w:ascii="Times New Roman" w:hAnsi="Times New Roman"/>
                <w:sz w:val="24"/>
                <w:szCs w:val="24"/>
              </w:rPr>
              <w:t xml:space="preserve"> 15.40-16.00</w:t>
            </w:r>
          </w:p>
        </w:tc>
        <w:tc>
          <w:tcPr>
            <w:tcW w:w="1964" w:type="dxa"/>
            <w:shd w:val="clear" w:color="auto" w:fill="FABF8F" w:themeFill="accent6" w:themeFillTint="99"/>
          </w:tcPr>
          <w:p w14:paraId="432C1733">
            <w:pPr>
              <w:pStyle w:val="43"/>
              <w:rPr>
                <w:rFonts w:ascii="Times New Roman" w:hAnsi="Times New Roman"/>
                <w:sz w:val="24"/>
                <w:szCs w:val="24"/>
              </w:rPr>
            </w:pPr>
            <w:r>
              <w:rPr>
                <w:rFonts w:ascii="Times New Roman" w:hAnsi="Times New Roman"/>
                <w:sz w:val="24"/>
                <w:szCs w:val="24"/>
              </w:rPr>
              <w:t xml:space="preserve">На прогулке </w:t>
            </w:r>
          </w:p>
          <w:p w14:paraId="3E5A18C4">
            <w:pPr>
              <w:pStyle w:val="43"/>
              <w:rPr>
                <w:rFonts w:ascii="Times New Roman" w:hAnsi="Times New Roman"/>
                <w:sz w:val="24"/>
                <w:szCs w:val="24"/>
              </w:rPr>
            </w:pPr>
            <w:r>
              <w:rPr>
                <w:rFonts w:ascii="Times New Roman" w:hAnsi="Times New Roman"/>
                <w:sz w:val="24"/>
                <w:szCs w:val="24"/>
              </w:rPr>
              <w:t>15.50-16.20</w:t>
            </w:r>
          </w:p>
        </w:tc>
      </w:tr>
      <w:tr w14:paraId="5F00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581" w:type="dxa"/>
            <w:shd w:val="clear" w:color="auto" w:fill="FABF8F" w:themeFill="accent6" w:themeFillTint="99"/>
          </w:tcPr>
          <w:p w14:paraId="307D168C">
            <w:pPr>
              <w:pStyle w:val="43"/>
              <w:rPr>
                <w:rFonts w:ascii="Times New Roman" w:hAnsi="Times New Roman"/>
                <w:sz w:val="24"/>
                <w:szCs w:val="24"/>
              </w:rPr>
            </w:pPr>
            <w:r>
              <w:rPr>
                <w:rFonts w:ascii="Times New Roman" w:hAnsi="Times New Roman"/>
                <w:sz w:val="24"/>
                <w:szCs w:val="24"/>
              </w:rPr>
              <w:t>Вечерний круг</w:t>
            </w:r>
          </w:p>
        </w:tc>
        <w:tc>
          <w:tcPr>
            <w:tcW w:w="1700" w:type="dxa"/>
            <w:shd w:val="clear" w:color="auto" w:fill="FABF8F" w:themeFill="accent6" w:themeFillTint="99"/>
          </w:tcPr>
          <w:p w14:paraId="033E86DA">
            <w:pPr>
              <w:pStyle w:val="43"/>
              <w:rPr>
                <w:rFonts w:ascii="Times New Roman" w:hAnsi="Times New Roman"/>
                <w:sz w:val="24"/>
                <w:szCs w:val="24"/>
              </w:rPr>
            </w:pPr>
            <w:r>
              <w:rPr>
                <w:rFonts w:ascii="Times New Roman" w:hAnsi="Times New Roman"/>
                <w:sz w:val="24"/>
                <w:szCs w:val="24"/>
              </w:rPr>
              <w:t>16.00-16.10</w:t>
            </w:r>
          </w:p>
        </w:tc>
        <w:tc>
          <w:tcPr>
            <w:tcW w:w="1964" w:type="dxa"/>
            <w:tcBorders>
              <w:right w:val="single" w:color="auto" w:sz="4" w:space="0"/>
            </w:tcBorders>
            <w:shd w:val="clear" w:color="auto" w:fill="FABF8F" w:themeFill="accent6" w:themeFillTint="99"/>
          </w:tcPr>
          <w:p w14:paraId="53B2C27D">
            <w:pPr>
              <w:pStyle w:val="43"/>
              <w:rPr>
                <w:rFonts w:ascii="Times New Roman" w:hAnsi="Times New Roman"/>
                <w:sz w:val="24"/>
                <w:szCs w:val="24"/>
              </w:rPr>
            </w:pPr>
            <w:r>
              <w:rPr>
                <w:rFonts w:ascii="Times New Roman" w:hAnsi="Times New Roman"/>
                <w:sz w:val="24"/>
                <w:szCs w:val="24"/>
              </w:rPr>
              <w:t>16.20-16.30</w:t>
            </w:r>
          </w:p>
        </w:tc>
      </w:tr>
      <w:tr w14:paraId="58F1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581" w:type="dxa"/>
            <w:tcBorders>
              <w:bottom w:val="nil"/>
            </w:tcBorders>
            <w:shd w:val="clear" w:color="auto" w:fill="FABF8F" w:themeFill="accent6" w:themeFillTint="99"/>
          </w:tcPr>
          <w:p w14:paraId="6FAB88FA">
            <w:pPr>
              <w:pStyle w:val="43"/>
              <w:rPr>
                <w:rFonts w:ascii="Times New Roman" w:hAnsi="Times New Roman"/>
                <w:sz w:val="24"/>
                <w:szCs w:val="24"/>
              </w:rPr>
            </w:pPr>
            <w:r>
              <w:rPr>
                <w:rFonts w:ascii="Times New Roman" w:hAnsi="Times New Roman"/>
                <w:sz w:val="24"/>
                <w:szCs w:val="24"/>
              </w:rPr>
              <w:t>Игры,организационная детская деятельность,самостоятельная деятельность Уход домой.</w:t>
            </w:r>
          </w:p>
        </w:tc>
        <w:tc>
          <w:tcPr>
            <w:tcW w:w="1700" w:type="dxa"/>
            <w:tcBorders>
              <w:bottom w:val="nil"/>
            </w:tcBorders>
            <w:shd w:val="clear" w:color="auto" w:fill="FABF8F" w:themeFill="accent6" w:themeFillTint="99"/>
          </w:tcPr>
          <w:p w14:paraId="78B979CF">
            <w:pPr>
              <w:pStyle w:val="43"/>
              <w:rPr>
                <w:rFonts w:ascii="Times New Roman" w:hAnsi="Times New Roman"/>
                <w:sz w:val="24"/>
                <w:szCs w:val="24"/>
              </w:rPr>
            </w:pPr>
            <w:r>
              <w:rPr>
                <w:rFonts w:ascii="Times New Roman" w:hAnsi="Times New Roman"/>
                <w:sz w:val="24"/>
                <w:szCs w:val="24"/>
              </w:rPr>
              <w:t xml:space="preserve">На прогулке </w:t>
            </w:r>
          </w:p>
          <w:p w14:paraId="3AC96020">
            <w:pPr>
              <w:pStyle w:val="43"/>
              <w:rPr>
                <w:rFonts w:ascii="Times New Roman" w:hAnsi="Times New Roman"/>
                <w:sz w:val="24"/>
                <w:szCs w:val="24"/>
              </w:rPr>
            </w:pPr>
            <w:r>
              <w:rPr>
                <w:rFonts w:ascii="Times New Roman" w:hAnsi="Times New Roman"/>
                <w:sz w:val="24"/>
                <w:szCs w:val="24"/>
              </w:rPr>
              <w:t>16.10-18.00</w:t>
            </w:r>
          </w:p>
        </w:tc>
        <w:tc>
          <w:tcPr>
            <w:tcW w:w="1964" w:type="dxa"/>
            <w:tcBorders>
              <w:bottom w:val="nil"/>
              <w:right w:val="single" w:color="auto" w:sz="4" w:space="0"/>
            </w:tcBorders>
            <w:shd w:val="clear" w:color="auto" w:fill="FABF8F" w:themeFill="accent6" w:themeFillTint="99"/>
          </w:tcPr>
          <w:p w14:paraId="4F06FACD">
            <w:pPr>
              <w:pStyle w:val="43"/>
              <w:rPr>
                <w:rFonts w:ascii="Times New Roman" w:hAnsi="Times New Roman"/>
                <w:sz w:val="24"/>
                <w:szCs w:val="24"/>
              </w:rPr>
            </w:pPr>
            <w:r>
              <w:rPr>
                <w:rFonts w:ascii="Times New Roman" w:hAnsi="Times New Roman"/>
                <w:sz w:val="24"/>
                <w:szCs w:val="24"/>
              </w:rPr>
              <w:t xml:space="preserve">На прогулке </w:t>
            </w:r>
          </w:p>
          <w:p w14:paraId="1ABD929A">
            <w:pPr>
              <w:pStyle w:val="43"/>
              <w:rPr>
                <w:rFonts w:ascii="Times New Roman" w:hAnsi="Times New Roman"/>
                <w:sz w:val="24"/>
                <w:szCs w:val="24"/>
              </w:rPr>
            </w:pPr>
            <w:r>
              <w:rPr>
                <w:rFonts w:ascii="Times New Roman" w:hAnsi="Times New Roman"/>
                <w:sz w:val="24"/>
                <w:szCs w:val="24"/>
              </w:rPr>
              <w:t>16.30-18.00</w:t>
            </w:r>
          </w:p>
        </w:tc>
      </w:tr>
      <w:tr w14:paraId="1544B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tcPr>
          <w:p w14:paraId="41A09AF3">
            <w:pPr>
              <w:pStyle w:val="43"/>
              <w:rPr>
                <w:rFonts w:ascii="Times New Roman" w:hAnsi="Times New Roman"/>
                <w:sz w:val="24"/>
                <w:szCs w:val="24"/>
              </w:rPr>
            </w:pPr>
            <w:r>
              <w:rPr>
                <w:rFonts w:ascii="Times New Roman" w:hAnsi="Times New Roman"/>
                <w:sz w:val="24"/>
                <w:szCs w:val="24"/>
              </w:rPr>
              <w:t>Прогулка.</w:t>
            </w:r>
          </w:p>
        </w:tc>
        <w:tc>
          <w:tcPr>
            <w:tcW w:w="1700" w:type="dxa"/>
          </w:tcPr>
          <w:p w14:paraId="56C1C64B">
            <w:pPr>
              <w:pStyle w:val="43"/>
              <w:rPr>
                <w:rFonts w:ascii="Times New Roman" w:hAnsi="Times New Roman"/>
                <w:sz w:val="24"/>
                <w:szCs w:val="24"/>
              </w:rPr>
            </w:pPr>
            <w:r>
              <w:rPr>
                <w:rFonts w:ascii="Times New Roman" w:hAnsi="Times New Roman"/>
                <w:sz w:val="24"/>
                <w:szCs w:val="24"/>
              </w:rPr>
              <w:t>18.00-19.30</w:t>
            </w:r>
          </w:p>
        </w:tc>
        <w:tc>
          <w:tcPr>
            <w:tcW w:w="1964" w:type="dxa"/>
            <w:tcBorders>
              <w:top w:val="nil"/>
              <w:right w:val="single" w:color="auto" w:sz="4" w:space="0"/>
            </w:tcBorders>
          </w:tcPr>
          <w:p w14:paraId="68BC7324">
            <w:pPr>
              <w:pStyle w:val="43"/>
              <w:rPr>
                <w:rFonts w:ascii="Times New Roman" w:hAnsi="Times New Roman"/>
                <w:sz w:val="24"/>
                <w:szCs w:val="24"/>
              </w:rPr>
            </w:pPr>
            <w:r>
              <w:rPr>
                <w:rFonts w:ascii="Times New Roman" w:hAnsi="Times New Roman"/>
                <w:sz w:val="24"/>
                <w:szCs w:val="24"/>
              </w:rPr>
              <w:t>18.00-19.30</w:t>
            </w:r>
          </w:p>
        </w:tc>
      </w:tr>
      <w:tr w14:paraId="1677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45" w:type="dxa"/>
            <w:gridSpan w:val="3"/>
            <w:tcBorders>
              <w:right w:val="single" w:color="auto" w:sz="4" w:space="0"/>
            </w:tcBorders>
            <w:shd w:val="clear" w:color="auto" w:fill="C3BD96" w:themeFill="background2" w:themeFillShade="BF"/>
          </w:tcPr>
          <w:p w14:paraId="3402A9D9">
            <w:pPr>
              <w:pStyle w:val="43"/>
              <w:rPr>
                <w:rFonts w:ascii="Times New Roman" w:hAnsi="Times New Roman"/>
                <w:sz w:val="24"/>
                <w:szCs w:val="24"/>
              </w:rPr>
            </w:pPr>
            <w:r>
              <w:rPr>
                <w:rFonts w:ascii="Times New Roman" w:hAnsi="Times New Roman"/>
                <w:sz w:val="24"/>
                <w:szCs w:val="24"/>
              </w:rPr>
              <w:t xml:space="preserve">Дома </w:t>
            </w:r>
          </w:p>
        </w:tc>
      </w:tr>
      <w:tr w14:paraId="1F401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3581" w:type="dxa"/>
          </w:tcPr>
          <w:p w14:paraId="080BA48B">
            <w:pPr>
              <w:pStyle w:val="43"/>
              <w:rPr>
                <w:rFonts w:ascii="Times New Roman" w:hAnsi="Times New Roman"/>
                <w:sz w:val="24"/>
                <w:szCs w:val="24"/>
              </w:rPr>
            </w:pPr>
            <w:r>
              <w:rPr>
                <w:rFonts w:ascii="Times New Roman" w:hAnsi="Times New Roman"/>
                <w:sz w:val="24"/>
                <w:szCs w:val="24"/>
              </w:rPr>
              <w:t xml:space="preserve">Возвращение с прогулки, </w:t>
            </w:r>
            <w:r>
              <w:rPr>
                <w:rFonts w:ascii="Times New Roman" w:hAnsi="Times New Roman"/>
                <w:sz w:val="24"/>
                <w:szCs w:val="24"/>
                <w:u w:val="single"/>
              </w:rPr>
              <w:t>ужин,</w:t>
            </w:r>
            <w:r>
              <w:rPr>
                <w:rFonts w:ascii="Times New Roman" w:hAnsi="Times New Roman"/>
                <w:sz w:val="24"/>
                <w:szCs w:val="24"/>
              </w:rPr>
              <w:t xml:space="preserve"> спокойные игры, гигиенические процедуры.</w:t>
            </w:r>
          </w:p>
        </w:tc>
        <w:tc>
          <w:tcPr>
            <w:tcW w:w="1700" w:type="dxa"/>
          </w:tcPr>
          <w:p w14:paraId="776EB889">
            <w:pPr>
              <w:pStyle w:val="43"/>
              <w:rPr>
                <w:rFonts w:ascii="Times New Roman" w:hAnsi="Times New Roman"/>
                <w:sz w:val="24"/>
                <w:szCs w:val="24"/>
              </w:rPr>
            </w:pPr>
            <w:r>
              <w:rPr>
                <w:rFonts w:ascii="Times New Roman" w:hAnsi="Times New Roman"/>
                <w:sz w:val="24"/>
                <w:szCs w:val="24"/>
              </w:rPr>
              <w:t>19.30.-20.30</w:t>
            </w:r>
          </w:p>
        </w:tc>
        <w:tc>
          <w:tcPr>
            <w:tcW w:w="1964" w:type="dxa"/>
            <w:tcBorders>
              <w:right w:val="single" w:color="auto" w:sz="4" w:space="0"/>
            </w:tcBorders>
          </w:tcPr>
          <w:p w14:paraId="6ABEB140">
            <w:pPr>
              <w:pStyle w:val="43"/>
              <w:rPr>
                <w:rFonts w:ascii="Times New Roman" w:hAnsi="Times New Roman"/>
                <w:sz w:val="24"/>
                <w:szCs w:val="24"/>
              </w:rPr>
            </w:pPr>
            <w:r>
              <w:rPr>
                <w:rFonts w:ascii="Times New Roman" w:hAnsi="Times New Roman"/>
                <w:sz w:val="24"/>
                <w:szCs w:val="24"/>
              </w:rPr>
              <w:t>19.30.-20.30</w:t>
            </w:r>
          </w:p>
        </w:tc>
      </w:tr>
      <w:tr w14:paraId="4005F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581" w:type="dxa"/>
          </w:tcPr>
          <w:p w14:paraId="22B217C1">
            <w:pPr>
              <w:pStyle w:val="43"/>
              <w:rPr>
                <w:rFonts w:ascii="Times New Roman" w:hAnsi="Times New Roman"/>
                <w:sz w:val="24"/>
                <w:szCs w:val="24"/>
              </w:rPr>
            </w:pPr>
            <w:r>
              <w:rPr>
                <w:rFonts w:ascii="Times New Roman" w:hAnsi="Times New Roman"/>
                <w:sz w:val="24"/>
                <w:szCs w:val="24"/>
              </w:rPr>
              <w:t>Подготовка ко сну. Ночной сон.</w:t>
            </w:r>
          </w:p>
        </w:tc>
        <w:tc>
          <w:tcPr>
            <w:tcW w:w="1700" w:type="dxa"/>
          </w:tcPr>
          <w:p w14:paraId="5F15D6D7">
            <w:pPr>
              <w:pStyle w:val="43"/>
              <w:rPr>
                <w:rFonts w:ascii="Times New Roman" w:hAnsi="Times New Roman"/>
                <w:sz w:val="24"/>
                <w:szCs w:val="24"/>
              </w:rPr>
            </w:pPr>
            <w:r>
              <w:rPr>
                <w:rFonts w:ascii="Times New Roman" w:hAnsi="Times New Roman"/>
                <w:sz w:val="24"/>
                <w:szCs w:val="24"/>
              </w:rPr>
              <w:t>20.30-7.30</w:t>
            </w:r>
          </w:p>
        </w:tc>
        <w:tc>
          <w:tcPr>
            <w:tcW w:w="1964" w:type="dxa"/>
            <w:tcBorders>
              <w:right w:val="single" w:color="auto" w:sz="4" w:space="0"/>
            </w:tcBorders>
          </w:tcPr>
          <w:p w14:paraId="52C78A29">
            <w:pPr>
              <w:pStyle w:val="43"/>
              <w:rPr>
                <w:rFonts w:ascii="Times New Roman" w:hAnsi="Times New Roman"/>
                <w:sz w:val="24"/>
                <w:szCs w:val="24"/>
              </w:rPr>
            </w:pPr>
            <w:r>
              <w:rPr>
                <w:rFonts w:ascii="Times New Roman" w:hAnsi="Times New Roman"/>
                <w:sz w:val="24"/>
                <w:szCs w:val="24"/>
              </w:rPr>
              <w:t>20.30-7.30</w:t>
            </w:r>
          </w:p>
        </w:tc>
      </w:tr>
    </w:tbl>
    <w:p w14:paraId="25D79F07">
      <w:pPr>
        <w:pStyle w:val="43"/>
        <w:rPr>
          <w:rFonts w:ascii="Times New Roman" w:hAnsi="Times New Roman"/>
          <w:sz w:val="24"/>
          <w:szCs w:val="24"/>
        </w:rPr>
      </w:pPr>
    </w:p>
    <w:p w14:paraId="69328105">
      <w:pPr>
        <w:pStyle w:val="43"/>
        <w:rPr>
          <w:rFonts w:ascii="Times New Roman" w:hAnsi="Times New Roman"/>
          <w:sz w:val="24"/>
          <w:szCs w:val="24"/>
        </w:rPr>
      </w:pPr>
    </w:p>
    <w:p w14:paraId="65B6A4B6">
      <w:pPr>
        <w:tabs>
          <w:tab w:val="left" w:pos="2336"/>
        </w:tabs>
        <w:spacing w:before="50"/>
        <w:ind w:left="1077"/>
        <w:rPr>
          <w:b/>
          <w:spacing w:val="-2"/>
          <w:w w:val="85"/>
          <w:sz w:val="24"/>
        </w:rPr>
      </w:pPr>
      <w:r>
        <w:rPr>
          <w:b/>
          <w:spacing w:val="-2"/>
          <w:w w:val="85"/>
          <w:sz w:val="24"/>
        </w:rPr>
        <w:t>Режим двигательной активности в МБДОУ детском саду №9</w:t>
      </w:r>
    </w:p>
    <w:p w14:paraId="4D52AA8C">
      <w:pPr>
        <w:pStyle w:val="43"/>
        <w:jc w:val="center"/>
        <w:rPr>
          <w:rFonts w:ascii="Times New Roman" w:hAnsi="Times New Roman"/>
          <w:b/>
          <w:sz w:val="28"/>
          <w:szCs w:val="24"/>
        </w:rPr>
      </w:pPr>
    </w:p>
    <w:tbl>
      <w:tblPr>
        <w:tblStyle w:val="11"/>
        <w:tblpPr w:leftFromText="180" w:rightFromText="180" w:vertAnchor="text" w:tblpY="1"/>
        <w:tblOverlap w:val="never"/>
        <w:tblW w:w="0" w:type="auto"/>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8" w:type="dxa"/>
          <w:bottom w:w="0" w:type="dxa"/>
          <w:right w:w="108" w:type="dxa"/>
        </w:tblCellMar>
      </w:tblPr>
      <w:tblGrid>
        <w:gridCol w:w="851"/>
        <w:gridCol w:w="2113"/>
        <w:gridCol w:w="1714"/>
        <w:gridCol w:w="1701"/>
        <w:gridCol w:w="1818"/>
        <w:gridCol w:w="236"/>
      </w:tblGrid>
      <w:tr w14:paraId="715DDA2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54" w:hRule="atLeast"/>
        </w:trPr>
        <w:tc>
          <w:tcPr>
            <w:tcW w:w="851" w:type="dxa"/>
            <w:vMerge w:val="restart"/>
            <w:tcBorders>
              <w:top w:val="nil"/>
              <w:left w:val="nil"/>
            </w:tcBorders>
            <w:shd w:val="clear" w:color="auto" w:fill="31A089"/>
            <w:textDirection w:val="btLr"/>
          </w:tcPr>
          <w:p w14:paraId="5AE10864">
            <w:pPr>
              <w:pStyle w:val="43"/>
              <w:rPr>
                <w:rFonts w:ascii="Times New Roman" w:hAnsi="Times New Roman"/>
                <w:sz w:val="24"/>
                <w:szCs w:val="24"/>
              </w:rPr>
            </w:pPr>
            <w:r>
              <w:rPr>
                <w:rFonts w:ascii="Times New Roman" w:hAnsi="Times New Roman"/>
                <w:color w:val="FFFFFF"/>
                <w:spacing w:val="-2"/>
                <w:w w:val="90"/>
                <w:sz w:val="24"/>
                <w:szCs w:val="24"/>
              </w:rPr>
              <w:t>формы работы</w:t>
            </w:r>
          </w:p>
        </w:tc>
        <w:tc>
          <w:tcPr>
            <w:tcW w:w="2113" w:type="dxa"/>
            <w:vMerge w:val="restart"/>
            <w:tcBorders>
              <w:top w:val="nil"/>
            </w:tcBorders>
            <w:shd w:val="clear" w:color="auto" w:fill="31A089"/>
          </w:tcPr>
          <w:p w14:paraId="63462C4B">
            <w:pPr>
              <w:pStyle w:val="43"/>
              <w:rPr>
                <w:rFonts w:ascii="Times New Roman" w:hAnsi="Times New Roman"/>
                <w:sz w:val="24"/>
                <w:szCs w:val="24"/>
              </w:rPr>
            </w:pPr>
          </w:p>
          <w:p w14:paraId="092EF1DF">
            <w:pPr>
              <w:pStyle w:val="43"/>
              <w:rPr>
                <w:rFonts w:ascii="Times New Roman" w:hAnsi="Times New Roman"/>
                <w:sz w:val="24"/>
                <w:szCs w:val="24"/>
              </w:rPr>
            </w:pPr>
            <w:r>
              <w:rPr>
                <w:rFonts w:ascii="Times New Roman" w:hAnsi="Times New Roman"/>
                <w:color w:val="FFFFFF"/>
                <w:w w:val="95"/>
                <w:sz w:val="24"/>
                <w:szCs w:val="24"/>
              </w:rPr>
              <w:t>виды</w:t>
            </w:r>
            <w:r>
              <w:rPr>
                <w:rFonts w:ascii="Times New Roman" w:hAnsi="Times New Roman"/>
                <w:color w:val="FFFFFF"/>
                <w:spacing w:val="-10"/>
                <w:w w:val="95"/>
                <w:sz w:val="24"/>
                <w:szCs w:val="24"/>
              </w:rPr>
              <w:t xml:space="preserve"> </w:t>
            </w:r>
            <w:r>
              <w:rPr>
                <w:rFonts w:ascii="Times New Roman" w:hAnsi="Times New Roman"/>
                <w:color w:val="FFFFFF"/>
                <w:spacing w:val="-2"/>
                <w:sz w:val="24"/>
                <w:szCs w:val="24"/>
              </w:rPr>
              <w:t>занятий</w:t>
            </w:r>
          </w:p>
        </w:tc>
        <w:tc>
          <w:tcPr>
            <w:tcW w:w="5258" w:type="dxa"/>
            <w:gridSpan w:val="4"/>
            <w:tcBorders>
              <w:top w:val="nil"/>
              <w:bottom w:val="single" w:color="FFFFFF" w:sz="4" w:space="0"/>
              <w:right w:val="nil"/>
            </w:tcBorders>
            <w:shd w:val="clear" w:color="auto" w:fill="31A089"/>
          </w:tcPr>
          <w:p w14:paraId="645B23BD">
            <w:pPr>
              <w:pStyle w:val="43"/>
              <w:rPr>
                <w:rFonts w:ascii="Times New Roman" w:hAnsi="Times New Roman"/>
                <w:sz w:val="24"/>
                <w:szCs w:val="24"/>
              </w:rPr>
            </w:pPr>
            <w:r>
              <w:rPr>
                <w:rFonts w:ascii="Times New Roman" w:hAnsi="Times New Roman"/>
                <w:color w:val="FFFFFF"/>
                <w:spacing w:val="-2"/>
                <w:w w:val="95"/>
                <w:sz w:val="24"/>
                <w:szCs w:val="24"/>
              </w:rPr>
              <w:t>количество</w:t>
            </w:r>
            <w:r>
              <w:rPr>
                <w:rFonts w:ascii="Times New Roman" w:hAnsi="Times New Roman"/>
                <w:color w:val="FFFFFF"/>
                <w:spacing w:val="-7"/>
                <w:w w:val="95"/>
                <w:sz w:val="24"/>
                <w:szCs w:val="24"/>
              </w:rPr>
              <w:t xml:space="preserve"> </w:t>
            </w:r>
            <w:r>
              <w:rPr>
                <w:rFonts w:ascii="Times New Roman" w:hAnsi="Times New Roman"/>
                <w:color w:val="FFFFFF"/>
                <w:spacing w:val="-2"/>
                <w:w w:val="95"/>
                <w:sz w:val="24"/>
                <w:szCs w:val="24"/>
              </w:rPr>
              <w:t>и</w:t>
            </w:r>
            <w:r>
              <w:rPr>
                <w:rFonts w:ascii="Times New Roman" w:hAnsi="Times New Roman"/>
                <w:color w:val="FFFFFF"/>
                <w:spacing w:val="-7"/>
                <w:w w:val="95"/>
                <w:sz w:val="24"/>
                <w:szCs w:val="24"/>
              </w:rPr>
              <w:t xml:space="preserve"> </w:t>
            </w:r>
            <w:r>
              <w:rPr>
                <w:rFonts w:ascii="Times New Roman" w:hAnsi="Times New Roman"/>
                <w:color w:val="FFFFFF"/>
                <w:spacing w:val="-2"/>
                <w:w w:val="95"/>
                <w:sz w:val="24"/>
                <w:szCs w:val="24"/>
              </w:rPr>
              <w:t>длительность</w:t>
            </w:r>
            <w:r>
              <w:rPr>
                <w:rFonts w:ascii="Times New Roman" w:hAnsi="Times New Roman"/>
                <w:color w:val="FFFFFF"/>
                <w:spacing w:val="-7"/>
                <w:w w:val="95"/>
                <w:sz w:val="24"/>
                <w:szCs w:val="24"/>
              </w:rPr>
              <w:t xml:space="preserve"> </w:t>
            </w:r>
            <w:r>
              <w:rPr>
                <w:rFonts w:ascii="Times New Roman" w:hAnsi="Times New Roman"/>
                <w:color w:val="FFFFFF"/>
                <w:spacing w:val="-2"/>
                <w:w w:val="95"/>
                <w:sz w:val="24"/>
                <w:szCs w:val="24"/>
              </w:rPr>
              <w:t>занятий</w:t>
            </w:r>
            <w:r>
              <w:rPr>
                <w:rFonts w:ascii="Times New Roman" w:hAnsi="Times New Roman"/>
                <w:color w:val="FFFFFF"/>
                <w:spacing w:val="-7"/>
                <w:w w:val="95"/>
                <w:sz w:val="24"/>
                <w:szCs w:val="24"/>
              </w:rPr>
              <w:t xml:space="preserve"> </w:t>
            </w:r>
            <w:r>
              <w:rPr>
                <w:rFonts w:ascii="Times New Roman" w:hAnsi="Times New Roman"/>
                <w:color w:val="FFFFFF"/>
                <w:spacing w:val="-2"/>
                <w:w w:val="95"/>
                <w:sz w:val="24"/>
                <w:szCs w:val="24"/>
              </w:rPr>
              <w:t>(в</w:t>
            </w:r>
            <w:r>
              <w:rPr>
                <w:rFonts w:ascii="Times New Roman" w:hAnsi="Times New Roman"/>
                <w:color w:val="FFFFFF"/>
                <w:spacing w:val="-7"/>
                <w:w w:val="95"/>
                <w:sz w:val="24"/>
                <w:szCs w:val="24"/>
              </w:rPr>
              <w:t xml:space="preserve"> </w:t>
            </w:r>
            <w:r>
              <w:rPr>
                <w:rFonts w:ascii="Times New Roman" w:hAnsi="Times New Roman"/>
                <w:color w:val="FFFFFF"/>
                <w:spacing w:val="-2"/>
                <w:w w:val="95"/>
                <w:sz w:val="24"/>
                <w:szCs w:val="24"/>
              </w:rPr>
              <w:t xml:space="preserve">мин.) </w:t>
            </w:r>
            <w:r>
              <w:rPr>
                <w:rFonts w:ascii="Times New Roman" w:hAnsi="Times New Roman"/>
                <w:color w:val="FFFFFF"/>
                <w:sz w:val="24"/>
                <w:szCs w:val="24"/>
              </w:rPr>
              <w:t>в</w:t>
            </w:r>
            <w:r>
              <w:rPr>
                <w:rFonts w:ascii="Times New Roman" w:hAnsi="Times New Roman"/>
                <w:color w:val="FFFFFF"/>
                <w:spacing w:val="-15"/>
                <w:sz w:val="24"/>
                <w:szCs w:val="24"/>
              </w:rPr>
              <w:t xml:space="preserve"> </w:t>
            </w:r>
            <w:r>
              <w:rPr>
                <w:rFonts w:ascii="Times New Roman" w:hAnsi="Times New Roman"/>
                <w:color w:val="FFFFFF"/>
                <w:sz w:val="24"/>
                <w:szCs w:val="24"/>
              </w:rPr>
              <w:t>зависимости</w:t>
            </w:r>
            <w:r>
              <w:rPr>
                <w:rFonts w:ascii="Times New Roman" w:hAnsi="Times New Roman"/>
                <w:color w:val="FFFFFF"/>
                <w:spacing w:val="-12"/>
                <w:sz w:val="24"/>
                <w:szCs w:val="24"/>
              </w:rPr>
              <w:t xml:space="preserve"> </w:t>
            </w:r>
            <w:r>
              <w:rPr>
                <w:rFonts w:ascii="Times New Roman" w:hAnsi="Times New Roman"/>
                <w:color w:val="FFFFFF"/>
                <w:sz w:val="24"/>
                <w:szCs w:val="24"/>
              </w:rPr>
              <w:t>от</w:t>
            </w:r>
            <w:r>
              <w:rPr>
                <w:rFonts w:ascii="Times New Roman" w:hAnsi="Times New Roman"/>
                <w:color w:val="FFFFFF"/>
                <w:spacing w:val="-13"/>
                <w:sz w:val="24"/>
                <w:szCs w:val="24"/>
              </w:rPr>
              <w:t xml:space="preserve"> </w:t>
            </w:r>
            <w:r>
              <w:rPr>
                <w:rFonts w:ascii="Times New Roman" w:hAnsi="Times New Roman"/>
                <w:color w:val="FFFFFF"/>
                <w:sz w:val="24"/>
                <w:szCs w:val="24"/>
              </w:rPr>
              <w:t>возраста</w:t>
            </w:r>
            <w:r>
              <w:rPr>
                <w:rFonts w:ascii="Times New Roman" w:hAnsi="Times New Roman"/>
                <w:color w:val="FFFFFF"/>
                <w:spacing w:val="-12"/>
                <w:sz w:val="24"/>
                <w:szCs w:val="24"/>
              </w:rPr>
              <w:t xml:space="preserve"> </w:t>
            </w:r>
            <w:r>
              <w:rPr>
                <w:rFonts w:ascii="Times New Roman" w:hAnsi="Times New Roman"/>
                <w:color w:val="FFFFFF"/>
                <w:sz w:val="24"/>
                <w:szCs w:val="24"/>
              </w:rPr>
              <w:t>детей</w:t>
            </w:r>
          </w:p>
        </w:tc>
      </w:tr>
      <w:tr w14:paraId="0C86BEF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329" w:hRule="atLeast"/>
        </w:trPr>
        <w:tc>
          <w:tcPr>
            <w:tcW w:w="851" w:type="dxa"/>
            <w:vMerge w:val="continue"/>
            <w:tcBorders>
              <w:top w:val="nil"/>
              <w:left w:val="nil"/>
            </w:tcBorders>
            <w:shd w:val="clear" w:color="auto" w:fill="31A089"/>
            <w:textDirection w:val="btLr"/>
          </w:tcPr>
          <w:p w14:paraId="39A7055B">
            <w:pPr>
              <w:pStyle w:val="43"/>
              <w:rPr>
                <w:rFonts w:ascii="Times New Roman" w:hAnsi="Times New Roman"/>
                <w:sz w:val="24"/>
                <w:szCs w:val="24"/>
              </w:rPr>
            </w:pPr>
          </w:p>
        </w:tc>
        <w:tc>
          <w:tcPr>
            <w:tcW w:w="2113" w:type="dxa"/>
            <w:vMerge w:val="continue"/>
            <w:tcBorders>
              <w:top w:val="nil"/>
            </w:tcBorders>
            <w:shd w:val="clear" w:color="auto" w:fill="31A089"/>
          </w:tcPr>
          <w:p w14:paraId="5839DA33">
            <w:pPr>
              <w:pStyle w:val="43"/>
              <w:rPr>
                <w:rFonts w:ascii="Times New Roman" w:hAnsi="Times New Roman"/>
                <w:sz w:val="24"/>
                <w:szCs w:val="24"/>
              </w:rPr>
            </w:pPr>
          </w:p>
        </w:tc>
        <w:tc>
          <w:tcPr>
            <w:tcW w:w="1714" w:type="dxa"/>
            <w:tcBorders>
              <w:top w:val="single" w:color="FFFFFF" w:sz="4" w:space="0"/>
              <w:right w:val="single" w:color="FFFFFF" w:sz="4" w:space="0"/>
            </w:tcBorders>
            <w:shd w:val="clear" w:color="auto" w:fill="58AB67"/>
          </w:tcPr>
          <w:p w14:paraId="65DEF465">
            <w:pPr>
              <w:pStyle w:val="43"/>
              <w:jc w:val="center"/>
              <w:rPr>
                <w:rFonts w:ascii="Times New Roman" w:hAnsi="Times New Roman"/>
                <w:color w:val="FFFFFF"/>
                <w:spacing w:val="-4"/>
                <w:sz w:val="24"/>
                <w:szCs w:val="24"/>
              </w:rPr>
            </w:pPr>
            <w:r>
              <w:rPr>
                <w:rFonts w:ascii="Times New Roman" w:hAnsi="Times New Roman"/>
                <w:color w:val="FFFFFF"/>
                <w:w w:val="95"/>
                <w:sz w:val="24"/>
                <w:szCs w:val="24"/>
              </w:rPr>
              <w:t>1-3</w:t>
            </w:r>
            <w:r>
              <w:rPr>
                <w:rFonts w:ascii="Times New Roman" w:hAnsi="Times New Roman"/>
                <w:color w:val="FFFFFF"/>
                <w:spacing w:val="-1"/>
                <w:w w:val="95"/>
                <w:sz w:val="24"/>
                <w:szCs w:val="24"/>
              </w:rPr>
              <w:t xml:space="preserve"> </w:t>
            </w:r>
            <w:r>
              <w:rPr>
                <w:rFonts w:ascii="Times New Roman" w:hAnsi="Times New Roman"/>
                <w:color w:val="FFFFFF"/>
                <w:spacing w:val="-4"/>
                <w:sz w:val="24"/>
                <w:szCs w:val="24"/>
              </w:rPr>
              <w:t>года</w:t>
            </w:r>
          </w:p>
          <w:p w14:paraId="3083EF90">
            <w:pPr>
              <w:pStyle w:val="43"/>
              <w:jc w:val="center"/>
              <w:rPr>
                <w:rFonts w:ascii="Times New Roman" w:hAnsi="Times New Roman"/>
                <w:sz w:val="24"/>
                <w:szCs w:val="24"/>
              </w:rPr>
            </w:pPr>
            <w:r>
              <w:rPr>
                <w:rFonts w:ascii="Times New Roman" w:hAnsi="Times New Roman"/>
                <w:color w:val="FFFFFF"/>
                <w:w w:val="95"/>
                <w:sz w:val="24"/>
                <w:szCs w:val="24"/>
              </w:rPr>
              <w:t>Группа раннего возраста</w:t>
            </w:r>
          </w:p>
        </w:tc>
        <w:tc>
          <w:tcPr>
            <w:tcW w:w="1701" w:type="dxa"/>
            <w:tcBorders>
              <w:top w:val="single" w:color="FFFFFF" w:sz="4" w:space="0"/>
              <w:left w:val="single" w:color="FFFFFF" w:sz="4" w:space="0"/>
              <w:right w:val="single" w:color="FFFFFF" w:sz="4" w:space="0"/>
            </w:tcBorders>
            <w:shd w:val="clear" w:color="auto" w:fill="E0C71A"/>
          </w:tcPr>
          <w:p w14:paraId="556295CD">
            <w:pPr>
              <w:pStyle w:val="43"/>
              <w:jc w:val="center"/>
              <w:rPr>
                <w:rFonts w:ascii="Times New Roman" w:hAnsi="Times New Roman"/>
                <w:color w:val="FFFFFF"/>
                <w:spacing w:val="-5"/>
                <w:sz w:val="24"/>
                <w:szCs w:val="24"/>
              </w:rPr>
            </w:pPr>
            <w:r>
              <w:rPr>
                <w:rFonts w:ascii="Times New Roman" w:hAnsi="Times New Roman"/>
                <w:color w:val="FFFFFF"/>
                <w:w w:val="95"/>
                <w:sz w:val="24"/>
                <w:szCs w:val="24"/>
              </w:rPr>
              <w:t>3–5</w:t>
            </w:r>
            <w:r>
              <w:rPr>
                <w:rFonts w:ascii="Times New Roman" w:hAnsi="Times New Roman"/>
                <w:color w:val="FFFFFF"/>
                <w:spacing w:val="-1"/>
                <w:w w:val="95"/>
                <w:sz w:val="24"/>
                <w:szCs w:val="24"/>
              </w:rPr>
              <w:t xml:space="preserve"> </w:t>
            </w:r>
            <w:r>
              <w:rPr>
                <w:rFonts w:ascii="Times New Roman" w:hAnsi="Times New Roman"/>
                <w:color w:val="FFFFFF"/>
                <w:spacing w:val="-5"/>
                <w:sz w:val="24"/>
                <w:szCs w:val="24"/>
              </w:rPr>
              <w:t>лет</w:t>
            </w:r>
          </w:p>
          <w:p w14:paraId="07538112">
            <w:pPr>
              <w:pStyle w:val="43"/>
              <w:jc w:val="center"/>
              <w:rPr>
                <w:rFonts w:ascii="Times New Roman" w:hAnsi="Times New Roman"/>
                <w:sz w:val="24"/>
                <w:szCs w:val="24"/>
              </w:rPr>
            </w:pPr>
            <w:r>
              <w:rPr>
                <w:rFonts w:ascii="Times New Roman" w:hAnsi="Times New Roman"/>
                <w:color w:val="FFFFFF"/>
                <w:w w:val="95"/>
                <w:sz w:val="24"/>
                <w:szCs w:val="24"/>
              </w:rPr>
              <w:t>Младшая  группа</w:t>
            </w:r>
          </w:p>
        </w:tc>
        <w:tc>
          <w:tcPr>
            <w:tcW w:w="1818" w:type="dxa"/>
            <w:tcBorders>
              <w:top w:val="single" w:color="FFFFFF" w:sz="4" w:space="0"/>
              <w:left w:val="single" w:color="FFFFFF" w:sz="4" w:space="0"/>
              <w:right w:val="single" w:color="FFFFFF" w:sz="4" w:space="0"/>
            </w:tcBorders>
            <w:shd w:val="clear" w:color="auto" w:fill="D78E47"/>
          </w:tcPr>
          <w:p w14:paraId="6585CCD7">
            <w:pPr>
              <w:pStyle w:val="43"/>
              <w:jc w:val="center"/>
              <w:rPr>
                <w:rFonts w:ascii="Times New Roman" w:hAnsi="Times New Roman"/>
                <w:color w:val="FFFFFF"/>
                <w:spacing w:val="-5"/>
                <w:sz w:val="24"/>
                <w:szCs w:val="24"/>
              </w:rPr>
            </w:pPr>
            <w:r>
              <w:rPr>
                <w:rFonts w:ascii="Times New Roman" w:hAnsi="Times New Roman"/>
                <w:color w:val="FFFFFF"/>
                <w:w w:val="95"/>
                <w:sz w:val="24"/>
                <w:szCs w:val="24"/>
              </w:rPr>
              <w:t>5–7</w:t>
            </w:r>
            <w:r>
              <w:rPr>
                <w:rFonts w:ascii="Times New Roman" w:hAnsi="Times New Roman"/>
                <w:color w:val="FFFFFF"/>
                <w:spacing w:val="-1"/>
                <w:w w:val="95"/>
                <w:sz w:val="24"/>
                <w:szCs w:val="24"/>
              </w:rPr>
              <w:t xml:space="preserve"> </w:t>
            </w:r>
            <w:r>
              <w:rPr>
                <w:rFonts w:ascii="Times New Roman" w:hAnsi="Times New Roman"/>
                <w:color w:val="FFFFFF"/>
                <w:spacing w:val="-5"/>
                <w:sz w:val="24"/>
                <w:szCs w:val="24"/>
              </w:rPr>
              <w:t>лет</w:t>
            </w:r>
          </w:p>
          <w:p w14:paraId="1F0B1B98">
            <w:pPr>
              <w:pStyle w:val="43"/>
              <w:jc w:val="center"/>
              <w:rPr>
                <w:rFonts w:ascii="Times New Roman" w:hAnsi="Times New Roman"/>
                <w:sz w:val="24"/>
                <w:szCs w:val="24"/>
              </w:rPr>
            </w:pPr>
            <w:r>
              <w:rPr>
                <w:rFonts w:ascii="Times New Roman" w:hAnsi="Times New Roman"/>
                <w:color w:val="FFFFFF"/>
                <w:w w:val="95"/>
                <w:sz w:val="24"/>
                <w:szCs w:val="24"/>
              </w:rPr>
              <w:t>Старшая  группа</w:t>
            </w:r>
          </w:p>
        </w:tc>
        <w:tc>
          <w:tcPr>
            <w:tcW w:w="25" w:type="dxa"/>
            <w:tcBorders>
              <w:top w:val="single" w:color="FFFFFF" w:sz="4" w:space="0"/>
              <w:left w:val="single" w:color="FFFFFF" w:sz="4" w:space="0"/>
              <w:right w:val="nil"/>
            </w:tcBorders>
            <w:shd w:val="clear" w:color="auto" w:fill="CA5647"/>
          </w:tcPr>
          <w:p w14:paraId="7C417992">
            <w:pPr>
              <w:pStyle w:val="43"/>
              <w:jc w:val="center"/>
              <w:rPr>
                <w:rFonts w:ascii="Times New Roman" w:hAnsi="Times New Roman"/>
                <w:sz w:val="24"/>
                <w:szCs w:val="24"/>
              </w:rPr>
            </w:pPr>
          </w:p>
        </w:tc>
      </w:tr>
      <w:tr w14:paraId="1EAC746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493" w:hRule="atLeast"/>
        </w:trPr>
        <w:tc>
          <w:tcPr>
            <w:tcW w:w="851" w:type="dxa"/>
            <w:vMerge w:val="restart"/>
            <w:tcBorders>
              <w:left w:val="nil"/>
            </w:tcBorders>
            <w:shd w:val="clear" w:color="auto" w:fill="8AC0B4"/>
            <w:textDirection w:val="btLr"/>
          </w:tcPr>
          <w:p w14:paraId="69BFA3BD">
            <w:pPr>
              <w:pStyle w:val="43"/>
              <w:rPr>
                <w:rFonts w:ascii="Times New Roman" w:hAnsi="Times New Roman"/>
                <w:sz w:val="24"/>
                <w:szCs w:val="24"/>
              </w:rPr>
            </w:pPr>
            <w:r>
              <w:rPr>
                <w:rFonts w:ascii="Times New Roman" w:hAnsi="Times New Roman"/>
                <w:color w:val="FFFFFF"/>
                <w:spacing w:val="-2"/>
                <w:w w:val="95"/>
                <w:sz w:val="24"/>
                <w:szCs w:val="24"/>
              </w:rPr>
              <w:t xml:space="preserve">физкуль- </w:t>
            </w:r>
            <w:r>
              <w:rPr>
                <w:rFonts w:ascii="Times New Roman" w:hAnsi="Times New Roman"/>
                <w:color w:val="FFFFFF"/>
                <w:spacing w:val="-4"/>
                <w:sz w:val="24"/>
                <w:szCs w:val="24"/>
              </w:rPr>
              <w:t>тура</w:t>
            </w:r>
          </w:p>
        </w:tc>
        <w:tc>
          <w:tcPr>
            <w:tcW w:w="2113" w:type="dxa"/>
            <w:tcBorders>
              <w:bottom w:val="single" w:color="000000" w:sz="4" w:space="0"/>
            </w:tcBorders>
            <w:shd w:val="clear" w:color="auto" w:fill="ECF3F1"/>
          </w:tcPr>
          <w:p w14:paraId="58E1D60F">
            <w:pPr>
              <w:pStyle w:val="43"/>
              <w:rPr>
                <w:rFonts w:ascii="Times New Roman" w:hAnsi="Times New Roman"/>
                <w:sz w:val="24"/>
                <w:szCs w:val="24"/>
              </w:rPr>
            </w:pPr>
            <w:r>
              <w:rPr>
                <w:rFonts w:ascii="Times New Roman" w:hAnsi="Times New Roman"/>
                <w:w w:val="80"/>
                <w:sz w:val="24"/>
                <w:szCs w:val="24"/>
              </w:rPr>
              <w:t>а)</w:t>
            </w:r>
            <w:r>
              <w:rPr>
                <w:rFonts w:ascii="Times New Roman" w:hAnsi="Times New Roman"/>
                <w:spacing w:val="-4"/>
                <w:w w:val="80"/>
                <w:sz w:val="24"/>
                <w:szCs w:val="24"/>
              </w:rPr>
              <w:t xml:space="preserve"> </w:t>
            </w:r>
            <w:r>
              <w:rPr>
                <w:rFonts w:ascii="Times New Roman" w:hAnsi="Times New Roman"/>
                <w:w w:val="80"/>
                <w:sz w:val="24"/>
                <w:szCs w:val="24"/>
              </w:rPr>
              <w:t>в</w:t>
            </w:r>
            <w:r>
              <w:rPr>
                <w:rFonts w:ascii="Times New Roman" w:hAnsi="Times New Roman"/>
                <w:spacing w:val="-3"/>
                <w:w w:val="80"/>
                <w:sz w:val="24"/>
                <w:szCs w:val="24"/>
              </w:rPr>
              <w:t xml:space="preserve"> </w:t>
            </w:r>
            <w:r>
              <w:rPr>
                <w:rFonts w:ascii="Times New Roman" w:hAnsi="Times New Roman"/>
                <w:spacing w:val="-2"/>
                <w:w w:val="80"/>
                <w:sz w:val="24"/>
                <w:szCs w:val="24"/>
              </w:rPr>
              <w:t>помещении</w:t>
            </w:r>
          </w:p>
        </w:tc>
        <w:tc>
          <w:tcPr>
            <w:tcW w:w="1714" w:type="dxa"/>
            <w:tcBorders>
              <w:bottom w:val="single" w:color="000000" w:sz="4" w:space="0"/>
              <w:right w:val="single" w:color="FFFFFF" w:sz="4" w:space="0"/>
            </w:tcBorders>
            <w:shd w:val="clear" w:color="auto" w:fill="DAE8D6"/>
          </w:tcPr>
          <w:p w14:paraId="79E23D10">
            <w:pPr>
              <w:pStyle w:val="43"/>
              <w:rPr>
                <w:rFonts w:ascii="Times New Roman" w:hAnsi="Times New Roman"/>
                <w:sz w:val="24"/>
                <w:szCs w:val="24"/>
              </w:rPr>
            </w:pPr>
            <w:r>
              <w:rPr>
                <w:rFonts w:ascii="Times New Roman" w:hAnsi="Times New Roman"/>
                <w:w w:val="95"/>
                <w:sz w:val="24"/>
                <w:szCs w:val="24"/>
              </w:rPr>
              <w:t>2</w:t>
            </w:r>
            <w:r>
              <w:rPr>
                <w:rFonts w:ascii="Times New Roman" w:hAnsi="Times New Roman"/>
                <w:spacing w:val="-16"/>
                <w:w w:val="95"/>
                <w:sz w:val="24"/>
                <w:szCs w:val="24"/>
              </w:rPr>
              <w:t xml:space="preserve"> </w:t>
            </w:r>
            <w:r>
              <w:rPr>
                <w:rFonts w:ascii="Times New Roman" w:hAnsi="Times New Roman"/>
                <w:w w:val="95"/>
                <w:sz w:val="24"/>
                <w:szCs w:val="24"/>
              </w:rPr>
              <w:t>раза</w:t>
            </w:r>
            <w:r>
              <w:rPr>
                <w:rFonts w:ascii="Times New Roman" w:hAnsi="Times New Roman"/>
                <w:spacing w:val="-16"/>
                <w:w w:val="95"/>
                <w:sz w:val="24"/>
                <w:szCs w:val="24"/>
              </w:rPr>
              <w:t xml:space="preserve"> </w:t>
            </w:r>
            <w:r>
              <w:rPr>
                <w:rFonts w:ascii="Times New Roman" w:hAnsi="Times New Roman"/>
                <w:w w:val="95"/>
                <w:sz w:val="24"/>
                <w:szCs w:val="24"/>
              </w:rPr>
              <w:t>в</w:t>
            </w:r>
            <w:r>
              <w:rPr>
                <w:rFonts w:ascii="Times New Roman" w:hAnsi="Times New Roman"/>
                <w:spacing w:val="-16"/>
                <w:w w:val="95"/>
                <w:sz w:val="24"/>
                <w:szCs w:val="24"/>
              </w:rPr>
              <w:t xml:space="preserve"> </w:t>
            </w:r>
            <w:r>
              <w:rPr>
                <w:rFonts w:ascii="Times New Roman" w:hAnsi="Times New Roman"/>
                <w:w w:val="95"/>
                <w:sz w:val="24"/>
                <w:szCs w:val="24"/>
              </w:rPr>
              <w:t>не</w:t>
            </w:r>
            <w:r>
              <w:rPr>
                <w:rFonts w:ascii="Times New Roman" w:hAnsi="Times New Roman"/>
                <w:w w:val="80"/>
                <w:sz w:val="24"/>
                <w:szCs w:val="24"/>
              </w:rPr>
              <w:t>делю</w:t>
            </w:r>
            <w:r>
              <w:rPr>
                <w:rFonts w:ascii="Times New Roman" w:hAnsi="Times New Roman"/>
                <w:spacing w:val="-7"/>
                <w:w w:val="80"/>
                <w:sz w:val="24"/>
                <w:szCs w:val="24"/>
              </w:rPr>
              <w:t xml:space="preserve"> </w:t>
            </w:r>
            <w:r>
              <w:rPr>
                <w:rFonts w:ascii="Times New Roman" w:hAnsi="Times New Roman"/>
                <w:w w:val="80"/>
                <w:sz w:val="24"/>
                <w:szCs w:val="24"/>
              </w:rPr>
              <w:t>(10-15)</w:t>
            </w:r>
          </w:p>
        </w:tc>
        <w:tc>
          <w:tcPr>
            <w:tcW w:w="1701" w:type="dxa"/>
            <w:tcBorders>
              <w:left w:val="single" w:color="FFFFFF" w:sz="4" w:space="0"/>
              <w:bottom w:val="single" w:color="000000" w:sz="4" w:space="0"/>
              <w:right w:val="single" w:color="FFFFFF" w:sz="4" w:space="0"/>
            </w:tcBorders>
            <w:shd w:val="clear" w:color="auto" w:fill="F9F3D4"/>
          </w:tcPr>
          <w:p w14:paraId="6F61FAEB">
            <w:pPr>
              <w:pStyle w:val="43"/>
              <w:rPr>
                <w:rFonts w:ascii="Times New Roman" w:hAnsi="Times New Roman"/>
                <w:sz w:val="24"/>
                <w:szCs w:val="24"/>
              </w:rPr>
            </w:pPr>
            <w:r>
              <w:rPr>
                <w:rFonts w:ascii="Times New Roman" w:hAnsi="Times New Roman"/>
                <w:w w:val="95"/>
                <w:sz w:val="24"/>
                <w:szCs w:val="24"/>
              </w:rPr>
              <w:t>2</w:t>
            </w:r>
            <w:r>
              <w:rPr>
                <w:rFonts w:ascii="Times New Roman" w:hAnsi="Times New Roman"/>
                <w:spacing w:val="-16"/>
                <w:w w:val="95"/>
                <w:sz w:val="24"/>
                <w:szCs w:val="24"/>
              </w:rPr>
              <w:t xml:space="preserve"> </w:t>
            </w:r>
            <w:r>
              <w:rPr>
                <w:rFonts w:ascii="Times New Roman" w:hAnsi="Times New Roman"/>
                <w:w w:val="95"/>
                <w:sz w:val="24"/>
                <w:szCs w:val="24"/>
              </w:rPr>
              <w:t>раза</w:t>
            </w:r>
            <w:r>
              <w:rPr>
                <w:rFonts w:ascii="Times New Roman" w:hAnsi="Times New Roman"/>
                <w:spacing w:val="-16"/>
                <w:w w:val="95"/>
                <w:sz w:val="24"/>
                <w:szCs w:val="24"/>
              </w:rPr>
              <w:t xml:space="preserve"> </w:t>
            </w:r>
            <w:r>
              <w:rPr>
                <w:rFonts w:ascii="Times New Roman" w:hAnsi="Times New Roman"/>
                <w:w w:val="95"/>
                <w:sz w:val="24"/>
                <w:szCs w:val="24"/>
              </w:rPr>
              <w:t>в</w:t>
            </w:r>
            <w:r>
              <w:rPr>
                <w:rFonts w:ascii="Times New Roman" w:hAnsi="Times New Roman"/>
                <w:spacing w:val="-16"/>
                <w:w w:val="95"/>
                <w:sz w:val="24"/>
                <w:szCs w:val="24"/>
              </w:rPr>
              <w:t xml:space="preserve"> </w:t>
            </w:r>
            <w:r>
              <w:rPr>
                <w:rFonts w:ascii="Times New Roman" w:hAnsi="Times New Roman"/>
                <w:w w:val="95"/>
                <w:sz w:val="24"/>
                <w:szCs w:val="24"/>
              </w:rPr>
              <w:t>не</w:t>
            </w:r>
            <w:r>
              <w:rPr>
                <w:rFonts w:ascii="Times New Roman" w:hAnsi="Times New Roman"/>
                <w:w w:val="80"/>
                <w:sz w:val="24"/>
                <w:szCs w:val="24"/>
              </w:rPr>
              <w:t>делю</w:t>
            </w:r>
            <w:r>
              <w:rPr>
                <w:rFonts w:ascii="Times New Roman" w:hAnsi="Times New Roman"/>
                <w:spacing w:val="-7"/>
                <w:w w:val="80"/>
                <w:sz w:val="24"/>
                <w:szCs w:val="24"/>
              </w:rPr>
              <w:t xml:space="preserve"> </w:t>
            </w:r>
            <w:r>
              <w:rPr>
                <w:rFonts w:ascii="Times New Roman" w:hAnsi="Times New Roman"/>
                <w:w w:val="80"/>
                <w:sz w:val="24"/>
                <w:szCs w:val="24"/>
              </w:rPr>
              <w:t>(15-20)</w:t>
            </w:r>
          </w:p>
        </w:tc>
        <w:tc>
          <w:tcPr>
            <w:tcW w:w="1818" w:type="dxa"/>
            <w:tcBorders>
              <w:left w:val="single" w:color="FFFFFF" w:sz="4" w:space="0"/>
              <w:bottom w:val="single" w:color="000000" w:sz="4" w:space="0"/>
              <w:right w:val="single" w:color="FFFFFF" w:sz="4" w:space="0"/>
            </w:tcBorders>
            <w:shd w:val="clear" w:color="auto" w:fill="F5E2CA"/>
          </w:tcPr>
          <w:p w14:paraId="51349326">
            <w:pPr>
              <w:pStyle w:val="43"/>
              <w:rPr>
                <w:rFonts w:ascii="Times New Roman" w:hAnsi="Times New Roman"/>
                <w:sz w:val="24"/>
                <w:szCs w:val="24"/>
              </w:rPr>
            </w:pPr>
            <w:r>
              <w:rPr>
                <w:rFonts w:ascii="Times New Roman" w:hAnsi="Times New Roman"/>
                <w:w w:val="95"/>
                <w:sz w:val="24"/>
                <w:szCs w:val="24"/>
              </w:rPr>
              <w:t>2</w:t>
            </w:r>
            <w:r>
              <w:rPr>
                <w:rFonts w:ascii="Times New Roman" w:hAnsi="Times New Roman"/>
                <w:spacing w:val="-16"/>
                <w:w w:val="95"/>
                <w:sz w:val="24"/>
                <w:szCs w:val="24"/>
              </w:rPr>
              <w:t xml:space="preserve"> </w:t>
            </w:r>
            <w:r>
              <w:rPr>
                <w:rFonts w:ascii="Times New Roman" w:hAnsi="Times New Roman"/>
                <w:w w:val="95"/>
                <w:sz w:val="24"/>
                <w:szCs w:val="24"/>
              </w:rPr>
              <w:t>раза</w:t>
            </w:r>
            <w:r>
              <w:rPr>
                <w:rFonts w:ascii="Times New Roman" w:hAnsi="Times New Roman"/>
                <w:spacing w:val="-16"/>
                <w:w w:val="95"/>
                <w:sz w:val="24"/>
                <w:szCs w:val="24"/>
              </w:rPr>
              <w:t xml:space="preserve"> </w:t>
            </w:r>
            <w:r>
              <w:rPr>
                <w:rFonts w:ascii="Times New Roman" w:hAnsi="Times New Roman"/>
                <w:w w:val="95"/>
                <w:sz w:val="24"/>
                <w:szCs w:val="24"/>
              </w:rPr>
              <w:t>в</w:t>
            </w:r>
            <w:r>
              <w:rPr>
                <w:rFonts w:ascii="Times New Roman" w:hAnsi="Times New Roman"/>
                <w:spacing w:val="-16"/>
                <w:w w:val="95"/>
                <w:sz w:val="24"/>
                <w:szCs w:val="24"/>
              </w:rPr>
              <w:t xml:space="preserve"> </w:t>
            </w:r>
            <w:r>
              <w:rPr>
                <w:rFonts w:ascii="Times New Roman" w:hAnsi="Times New Roman"/>
                <w:w w:val="95"/>
                <w:sz w:val="24"/>
                <w:szCs w:val="24"/>
              </w:rPr>
              <w:t>не</w:t>
            </w:r>
            <w:r>
              <w:rPr>
                <w:rFonts w:ascii="Times New Roman" w:hAnsi="Times New Roman"/>
                <w:w w:val="80"/>
                <w:sz w:val="24"/>
                <w:szCs w:val="24"/>
              </w:rPr>
              <w:t>делю</w:t>
            </w:r>
            <w:r>
              <w:rPr>
                <w:rFonts w:ascii="Times New Roman" w:hAnsi="Times New Roman"/>
                <w:spacing w:val="-7"/>
                <w:w w:val="80"/>
                <w:sz w:val="24"/>
                <w:szCs w:val="24"/>
              </w:rPr>
              <w:t xml:space="preserve"> </w:t>
            </w:r>
            <w:r>
              <w:rPr>
                <w:rFonts w:ascii="Times New Roman" w:hAnsi="Times New Roman"/>
                <w:w w:val="80"/>
                <w:sz w:val="24"/>
                <w:szCs w:val="24"/>
              </w:rPr>
              <w:t>(30–35)</w:t>
            </w:r>
          </w:p>
        </w:tc>
        <w:tc>
          <w:tcPr>
            <w:tcW w:w="25" w:type="dxa"/>
            <w:tcBorders>
              <w:left w:val="single" w:color="FFFFFF" w:sz="4" w:space="0"/>
              <w:bottom w:val="single" w:color="000000" w:sz="4" w:space="0"/>
              <w:right w:val="nil"/>
            </w:tcBorders>
            <w:shd w:val="clear" w:color="auto" w:fill="F5E1D4"/>
          </w:tcPr>
          <w:p w14:paraId="7ED9D6FC">
            <w:pPr>
              <w:pStyle w:val="43"/>
              <w:rPr>
                <w:rFonts w:ascii="Times New Roman" w:hAnsi="Times New Roman"/>
                <w:sz w:val="24"/>
                <w:szCs w:val="24"/>
              </w:rPr>
            </w:pPr>
          </w:p>
        </w:tc>
      </w:tr>
      <w:tr w14:paraId="5F05714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582" w:hRule="atLeast"/>
        </w:trPr>
        <w:tc>
          <w:tcPr>
            <w:tcW w:w="851" w:type="dxa"/>
            <w:vMerge w:val="continue"/>
            <w:tcBorders>
              <w:top w:val="nil"/>
              <w:left w:val="nil"/>
            </w:tcBorders>
            <w:shd w:val="clear" w:color="auto" w:fill="8AC0B4"/>
            <w:textDirection w:val="btLr"/>
          </w:tcPr>
          <w:p w14:paraId="570BB471">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601F02EB">
            <w:pPr>
              <w:pStyle w:val="43"/>
              <w:rPr>
                <w:rFonts w:ascii="Times New Roman" w:hAnsi="Times New Roman"/>
                <w:sz w:val="24"/>
                <w:szCs w:val="24"/>
              </w:rPr>
            </w:pPr>
            <w:r>
              <w:rPr>
                <w:rFonts w:ascii="Times New Roman" w:hAnsi="Times New Roman"/>
                <w:w w:val="80"/>
                <w:sz w:val="24"/>
                <w:szCs w:val="24"/>
              </w:rPr>
              <w:t>б)</w:t>
            </w:r>
            <w:r>
              <w:rPr>
                <w:rFonts w:ascii="Times New Roman" w:hAnsi="Times New Roman"/>
                <w:spacing w:val="-2"/>
                <w:w w:val="80"/>
                <w:sz w:val="24"/>
                <w:szCs w:val="24"/>
              </w:rPr>
              <w:t xml:space="preserve"> </w:t>
            </w:r>
            <w:r>
              <w:rPr>
                <w:rFonts w:ascii="Times New Roman" w:hAnsi="Times New Roman"/>
                <w:w w:val="80"/>
                <w:sz w:val="24"/>
                <w:szCs w:val="24"/>
              </w:rPr>
              <w:t>на</w:t>
            </w:r>
            <w:r>
              <w:rPr>
                <w:rFonts w:ascii="Times New Roman" w:hAnsi="Times New Roman"/>
                <w:spacing w:val="-1"/>
                <w:w w:val="80"/>
                <w:sz w:val="24"/>
                <w:szCs w:val="24"/>
              </w:rPr>
              <w:t xml:space="preserve"> </w:t>
            </w:r>
            <w:r>
              <w:rPr>
                <w:rFonts w:ascii="Times New Roman" w:hAnsi="Times New Roman"/>
                <w:spacing w:val="-4"/>
                <w:w w:val="80"/>
                <w:sz w:val="24"/>
                <w:szCs w:val="24"/>
              </w:rPr>
              <w:t>улице</w:t>
            </w:r>
          </w:p>
        </w:tc>
        <w:tc>
          <w:tcPr>
            <w:tcW w:w="1714" w:type="dxa"/>
            <w:tcBorders>
              <w:top w:val="single" w:color="000000" w:sz="4" w:space="0"/>
              <w:bottom w:val="single" w:color="000000" w:sz="4" w:space="0"/>
              <w:right w:val="single" w:color="FFFFFF" w:sz="4" w:space="0"/>
            </w:tcBorders>
            <w:shd w:val="clear" w:color="auto" w:fill="DAE8D6"/>
          </w:tcPr>
          <w:p w14:paraId="5F14828C">
            <w:pPr>
              <w:pStyle w:val="43"/>
              <w:rPr>
                <w:rFonts w:ascii="Times New Roman" w:hAnsi="Times New Roman"/>
                <w:sz w:val="24"/>
                <w:szCs w:val="24"/>
              </w:rPr>
            </w:pPr>
            <w:r>
              <w:rPr>
                <w:rFonts w:ascii="Times New Roman" w:hAnsi="Times New Roman"/>
                <w:w w:val="95"/>
                <w:sz w:val="24"/>
                <w:szCs w:val="24"/>
              </w:rPr>
              <w:t>-</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6C506F54">
            <w:pPr>
              <w:pStyle w:val="43"/>
              <w:rPr>
                <w:rFonts w:ascii="Times New Roman" w:hAnsi="Times New Roman"/>
                <w:sz w:val="24"/>
                <w:szCs w:val="24"/>
              </w:rPr>
            </w:pPr>
            <w:r>
              <w:rPr>
                <w:rFonts w:ascii="Times New Roman" w:hAnsi="Times New Roman"/>
                <w:w w:val="95"/>
                <w:sz w:val="24"/>
                <w:szCs w:val="24"/>
              </w:rPr>
              <w:t>1 раз в не</w:t>
            </w:r>
            <w:r>
              <w:rPr>
                <w:rFonts w:ascii="Times New Roman" w:hAnsi="Times New Roman"/>
                <w:w w:val="80"/>
                <w:sz w:val="24"/>
                <w:szCs w:val="24"/>
              </w:rPr>
              <w:t>делю</w:t>
            </w:r>
            <w:r>
              <w:rPr>
                <w:rFonts w:ascii="Times New Roman" w:hAnsi="Times New Roman"/>
                <w:spacing w:val="-7"/>
                <w:w w:val="80"/>
                <w:sz w:val="24"/>
                <w:szCs w:val="24"/>
              </w:rPr>
              <w:t xml:space="preserve"> </w:t>
            </w:r>
            <w:r>
              <w:rPr>
                <w:rFonts w:ascii="Times New Roman" w:hAnsi="Times New Roman"/>
                <w:w w:val="80"/>
                <w:sz w:val="24"/>
                <w:szCs w:val="24"/>
              </w:rPr>
              <w:t>(25-20)</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063F9497">
            <w:pPr>
              <w:pStyle w:val="43"/>
              <w:rPr>
                <w:rFonts w:ascii="Times New Roman" w:hAnsi="Times New Roman"/>
                <w:sz w:val="24"/>
                <w:szCs w:val="24"/>
              </w:rPr>
            </w:pPr>
            <w:r>
              <w:rPr>
                <w:rFonts w:ascii="Times New Roman" w:hAnsi="Times New Roman"/>
                <w:spacing w:val="-2"/>
                <w:w w:val="90"/>
                <w:sz w:val="24"/>
                <w:szCs w:val="24"/>
              </w:rPr>
              <w:t>1</w:t>
            </w:r>
            <w:r>
              <w:rPr>
                <w:rFonts w:ascii="Times New Roman" w:hAnsi="Times New Roman"/>
                <w:spacing w:val="-13"/>
                <w:w w:val="90"/>
                <w:sz w:val="24"/>
                <w:szCs w:val="24"/>
              </w:rPr>
              <w:t xml:space="preserve"> </w:t>
            </w:r>
            <w:r>
              <w:rPr>
                <w:rFonts w:ascii="Times New Roman" w:hAnsi="Times New Roman"/>
                <w:spacing w:val="-2"/>
                <w:w w:val="90"/>
                <w:sz w:val="24"/>
                <w:szCs w:val="24"/>
              </w:rPr>
              <w:t>раз</w:t>
            </w:r>
            <w:r>
              <w:rPr>
                <w:rFonts w:ascii="Times New Roman" w:hAnsi="Times New Roman"/>
                <w:spacing w:val="-13"/>
                <w:w w:val="90"/>
                <w:sz w:val="24"/>
                <w:szCs w:val="24"/>
              </w:rPr>
              <w:t xml:space="preserve"> </w:t>
            </w:r>
            <w:r>
              <w:rPr>
                <w:rFonts w:ascii="Times New Roman" w:hAnsi="Times New Roman"/>
                <w:spacing w:val="-2"/>
                <w:w w:val="90"/>
                <w:sz w:val="24"/>
                <w:szCs w:val="24"/>
              </w:rPr>
              <w:t>в</w:t>
            </w:r>
            <w:r>
              <w:rPr>
                <w:rFonts w:ascii="Times New Roman" w:hAnsi="Times New Roman"/>
                <w:spacing w:val="-13"/>
                <w:w w:val="90"/>
                <w:sz w:val="24"/>
                <w:szCs w:val="24"/>
              </w:rPr>
              <w:t xml:space="preserve"> </w:t>
            </w:r>
            <w:r>
              <w:rPr>
                <w:rFonts w:ascii="Times New Roman" w:hAnsi="Times New Roman"/>
                <w:spacing w:val="-2"/>
                <w:w w:val="90"/>
                <w:sz w:val="24"/>
                <w:szCs w:val="24"/>
              </w:rPr>
              <w:t>неде</w:t>
            </w:r>
            <w:r>
              <w:rPr>
                <w:rFonts w:ascii="Times New Roman" w:hAnsi="Times New Roman"/>
                <w:w w:val="95"/>
                <w:sz w:val="24"/>
                <w:szCs w:val="24"/>
              </w:rPr>
              <w:t>лю</w:t>
            </w:r>
            <w:r>
              <w:rPr>
                <w:rFonts w:ascii="Times New Roman" w:hAnsi="Times New Roman"/>
                <w:spacing w:val="-12"/>
                <w:w w:val="95"/>
                <w:sz w:val="24"/>
                <w:szCs w:val="24"/>
              </w:rPr>
              <w:t xml:space="preserve"> </w:t>
            </w:r>
            <w:r>
              <w:rPr>
                <w:rFonts w:ascii="Times New Roman" w:hAnsi="Times New Roman"/>
                <w:w w:val="95"/>
                <w:sz w:val="24"/>
                <w:szCs w:val="24"/>
              </w:rPr>
              <w:t>(30–35)</w:t>
            </w:r>
          </w:p>
        </w:tc>
        <w:tc>
          <w:tcPr>
            <w:tcW w:w="25" w:type="dxa"/>
            <w:tcBorders>
              <w:top w:val="single" w:color="000000" w:sz="4" w:space="0"/>
              <w:left w:val="single" w:color="FFFFFF" w:sz="4" w:space="0"/>
              <w:bottom w:val="single" w:color="000000" w:sz="4" w:space="0"/>
              <w:right w:val="nil"/>
            </w:tcBorders>
            <w:shd w:val="clear" w:color="auto" w:fill="F5E1D4"/>
          </w:tcPr>
          <w:p w14:paraId="28C79433">
            <w:pPr>
              <w:pStyle w:val="43"/>
              <w:rPr>
                <w:rFonts w:ascii="Times New Roman" w:hAnsi="Times New Roman"/>
                <w:sz w:val="24"/>
                <w:szCs w:val="24"/>
              </w:rPr>
            </w:pPr>
          </w:p>
        </w:tc>
      </w:tr>
      <w:tr w14:paraId="0A9571E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709" w:hRule="atLeast"/>
        </w:trPr>
        <w:tc>
          <w:tcPr>
            <w:tcW w:w="851" w:type="dxa"/>
            <w:vMerge w:val="restart"/>
            <w:tcBorders>
              <w:left w:val="nil"/>
            </w:tcBorders>
            <w:shd w:val="clear" w:color="auto" w:fill="8AC0B4"/>
            <w:textDirection w:val="btLr"/>
          </w:tcPr>
          <w:p w14:paraId="1BC671D6">
            <w:pPr>
              <w:pStyle w:val="43"/>
              <w:rPr>
                <w:rFonts w:ascii="Times New Roman" w:hAnsi="Times New Roman"/>
                <w:sz w:val="24"/>
                <w:szCs w:val="24"/>
              </w:rPr>
            </w:pPr>
            <w:r>
              <w:rPr>
                <w:rFonts w:ascii="Times New Roman" w:hAnsi="Times New Roman"/>
                <w:color w:val="FFFFFF"/>
                <w:spacing w:val="-2"/>
                <w:w w:val="90"/>
                <w:sz w:val="24"/>
                <w:szCs w:val="24"/>
              </w:rPr>
              <w:t xml:space="preserve">физкультурно-оздоровительная </w:t>
            </w:r>
            <w:r>
              <w:rPr>
                <w:rFonts w:ascii="Times New Roman" w:hAnsi="Times New Roman"/>
                <w:color w:val="FFFFFF"/>
                <w:sz w:val="24"/>
                <w:szCs w:val="24"/>
              </w:rPr>
              <w:t>работа в режиме дня</w:t>
            </w:r>
          </w:p>
        </w:tc>
        <w:tc>
          <w:tcPr>
            <w:tcW w:w="2113" w:type="dxa"/>
            <w:tcBorders>
              <w:top w:val="single" w:color="000000" w:sz="4" w:space="0"/>
              <w:bottom w:val="single" w:color="000000" w:sz="4" w:space="0"/>
            </w:tcBorders>
            <w:shd w:val="clear" w:color="auto" w:fill="ECF3F1"/>
          </w:tcPr>
          <w:p w14:paraId="743A37A7">
            <w:pPr>
              <w:pStyle w:val="43"/>
              <w:rPr>
                <w:rFonts w:ascii="Times New Roman" w:hAnsi="Times New Roman"/>
                <w:sz w:val="24"/>
                <w:szCs w:val="24"/>
              </w:rPr>
            </w:pPr>
            <w:r>
              <w:rPr>
                <w:rFonts w:ascii="Times New Roman" w:hAnsi="Times New Roman"/>
                <w:w w:val="85"/>
                <w:sz w:val="24"/>
                <w:szCs w:val="24"/>
              </w:rPr>
              <w:t>а)</w:t>
            </w:r>
            <w:r>
              <w:rPr>
                <w:rFonts w:ascii="Times New Roman" w:hAnsi="Times New Roman"/>
                <w:spacing w:val="-7"/>
                <w:w w:val="85"/>
                <w:sz w:val="24"/>
                <w:szCs w:val="24"/>
              </w:rPr>
              <w:t xml:space="preserve"> </w:t>
            </w:r>
            <w:r>
              <w:rPr>
                <w:rFonts w:ascii="Times New Roman" w:hAnsi="Times New Roman"/>
                <w:w w:val="85"/>
                <w:sz w:val="24"/>
                <w:szCs w:val="24"/>
              </w:rPr>
              <w:t>утренняя</w:t>
            </w:r>
            <w:r>
              <w:rPr>
                <w:rFonts w:ascii="Times New Roman" w:hAnsi="Times New Roman"/>
                <w:spacing w:val="-6"/>
                <w:w w:val="85"/>
                <w:sz w:val="24"/>
                <w:szCs w:val="24"/>
              </w:rPr>
              <w:t xml:space="preserve"> </w:t>
            </w:r>
            <w:r>
              <w:rPr>
                <w:rFonts w:ascii="Times New Roman" w:hAnsi="Times New Roman"/>
                <w:w w:val="85"/>
                <w:sz w:val="24"/>
                <w:szCs w:val="24"/>
              </w:rPr>
              <w:t>гимна- стика</w:t>
            </w:r>
            <w:r>
              <w:rPr>
                <w:rFonts w:ascii="Times New Roman" w:hAnsi="Times New Roman"/>
                <w:spacing w:val="-4"/>
                <w:w w:val="85"/>
                <w:sz w:val="24"/>
                <w:szCs w:val="24"/>
              </w:rPr>
              <w:t xml:space="preserve"> </w:t>
            </w:r>
            <w:r>
              <w:rPr>
                <w:rFonts w:ascii="Times New Roman" w:hAnsi="Times New Roman"/>
                <w:w w:val="85"/>
                <w:sz w:val="24"/>
                <w:szCs w:val="24"/>
              </w:rPr>
              <w:t>(по</w:t>
            </w:r>
            <w:r>
              <w:rPr>
                <w:rFonts w:ascii="Times New Roman" w:hAnsi="Times New Roman"/>
                <w:spacing w:val="-4"/>
                <w:w w:val="85"/>
                <w:sz w:val="24"/>
                <w:szCs w:val="24"/>
              </w:rPr>
              <w:t xml:space="preserve"> </w:t>
            </w:r>
            <w:r>
              <w:rPr>
                <w:rFonts w:ascii="Times New Roman" w:hAnsi="Times New Roman"/>
                <w:w w:val="85"/>
                <w:sz w:val="24"/>
                <w:szCs w:val="24"/>
              </w:rPr>
              <w:t xml:space="preserve">желанию </w:t>
            </w:r>
            <w:r>
              <w:rPr>
                <w:rFonts w:ascii="Times New Roman" w:hAnsi="Times New Roman"/>
                <w:spacing w:val="-2"/>
                <w:w w:val="95"/>
                <w:sz w:val="24"/>
                <w:szCs w:val="24"/>
              </w:rPr>
              <w:t>детей)</w:t>
            </w:r>
          </w:p>
        </w:tc>
        <w:tc>
          <w:tcPr>
            <w:tcW w:w="1714" w:type="dxa"/>
            <w:tcBorders>
              <w:top w:val="single" w:color="000000" w:sz="4" w:space="0"/>
              <w:bottom w:val="single" w:color="000000" w:sz="4" w:space="0"/>
              <w:right w:val="single" w:color="FFFFFF" w:sz="4" w:space="0"/>
            </w:tcBorders>
            <w:shd w:val="clear" w:color="auto" w:fill="DAE8D6"/>
          </w:tcPr>
          <w:p w14:paraId="3366488D">
            <w:pPr>
              <w:pStyle w:val="43"/>
              <w:rPr>
                <w:rFonts w:ascii="Times New Roman" w:hAnsi="Times New Roman"/>
                <w:sz w:val="24"/>
                <w:szCs w:val="24"/>
              </w:rPr>
            </w:pPr>
            <w:r>
              <w:rPr>
                <w:rFonts w:ascii="Times New Roman" w:hAnsi="Times New Roman"/>
                <w:spacing w:val="-2"/>
                <w:w w:val="90"/>
                <w:sz w:val="24"/>
                <w:szCs w:val="24"/>
              </w:rPr>
              <w:t xml:space="preserve">Ежедневно </w:t>
            </w:r>
            <w:r>
              <w:rPr>
                <w:rFonts w:ascii="Times New Roman" w:hAnsi="Times New Roman"/>
                <w:spacing w:val="-2"/>
                <w:w w:val="95"/>
                <w:sz w:val="24"/>
                <w:szCs w:val="24"/>
              </w:rPr>
              <w:t>(5–8)</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5E9A703A">
            <w:pPr>
              <w:pStyle w:val="43"/>
              <w:rPr>
                <w:rFonts w:ascii="Times New Roman" w:hAnsi="Times New Roman"/>
                <w:sz w:val="24"/>
                <w:szCs w:val="24"/>
              </w:rPr>
            </w:pPr>
            <w:r>
              <w:rPr>
                <w:rFonts w:ascii="Times New Roman" w:hAnsi="Times New Roman"/>
                <w:spacing w:val="-2"/>
                <w:w w:val="90"/>
                <w:sz w:val="24"/>
                <w:szCs w:val="24"/>
              </w:rPr>
              <w:t xml:space="preserve">Ежедневно </w:t>
            </w:r>
            <w:r>
              <w:rPr>
                <w:rFonts w:ascii="Times New Roman" w:hAnsi="Times New Roman"/>
                <w:spacing w:val="-2"/>
                <w:w w:val="95"/>
                <w:sz w:val="24"/>
                <w:szCs w:val="24"/>
              </w:rPr>
              <w:t>(5–10)</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014377E7">
            <w:pPr>
              <w:pStyle w:val="43"/>
              <w:rPr>
                <w:rFonts w:ascii="Times New Roman" w:hAnsi="Times New Roman"/>
                <w:spacing w:val="-2"/>
                <w:w w:val="90"/>
                <w:sz w:val="24"/>
                <w:szCs w:val="24"/>
              </w:rPr>
            </w:pPr>
            <w:r>
              <w:rPr>
                <w:rFonts w:ascii="Times New Roman" w:hAnsi="Times New Roman"/>
                <w:spacing w:val="-2"/>
                <w:w w:val="90"/>
                <w:sz w:val="24"/>
                <w:szCs w:val="24"/>
              </w:rPr>
              <w:t xml:space="preserve">Ежедневно </w:t>
            </w:r>
          </w:p>
          <w:p w14:paraId="622CB7AB">
            <w:pPr>
              <w:pStyle w:val="43"/>
              <w:rPr>
                <w:rFonts w:ascii="Times New Roman" w:hAnsi="Times New Roman"/>
                <w:sz w:val="24"/>
                <w:szCs w:val="24"/>
              </w:rPr>
            </w:pPr>
            <w:r>
              <w:rPr>
                <w:rFonts w:ascii="Times New Roman" w:hAnsi="Times New Roman"/>
                <w:spacing w:val="-2"/>
                <w:w w:val="95"/>
                <w:sz w:val="24"/>
                <w:szCs w:val="24"/>
              </w:rPr>
              <w:t>(5–10)</w:t>
            </w:r>
          </w:p>
        </w:tc>
        <w:tc>
          <w:tcPr>
            <w:tcW w:w="25" w:type="dxa"/>
            <w:tcBorders>
              <w:top w:val="single" w:color="000000" w:sz="4" w:space="0"/>
              <w:left w:val="single" w:color="FFFFFF" w:sz="4" w:space="0"/>
              <w:bottom w:val="single" w:color="000000" w:sz="4" w:space="0"/>
              <w:right w:val="nil"/>
            </w:tcBorders>
            <w:shd w:val="clear" w:color="auto" w:fill="F5E1D4"/>
          </w:tcPr>
          <w:p w14:paraId="19BA0DFC">
            <w:pPr>
              <w:pStyle w:val="43"/>
              <w:rPr>
                <w:rFonts w:ascii="Times New Roman" w:hAnsi="Times New Roman"/>
                <w:sz w:val="24"/>
                <w:szCs w:val="24"/>
              </w:rPr>
            </w:pPr>
          </w:p>
        </w:tc>
      </w:tr>
      <w:tr w14:paraId="1B8D5D2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925" w:hRule="atLeast"/>
        </w:trPr>
        <w:tc>
          <w:tcPr>
            <w:tcW w:w="851" w:type="dxa"/>
            <w:vMerge w:val="continue"/>
            <w:tcBorders>
              <w:top w:val="nil"/>
              <w:left w:val="nil"/>
            </w:tcBorders>
            <w:shd w:val="clear" w:color="auto" w:fill="8AC0B4"/>
            <w:textDirection w:val="btLr"/>
          </w:tcPr>
          <w:p w14:paraId="67E9A1DE">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03F8A925">
            <w:pPr>
              <w:pStyle w:val="43"/>
              <w:rPr>
                <w:rFonts w:ascii="Times New Roman" w:hAnsi="Times New Roman"/>
                <w:sz w:val="24"/>
                <w:szCs w:val="24"/>
              </w:rPr>
            </w:pPr>
            <w:r>
              <w:rPr>
                <w:rFonts w:ascii="Times New Roman" w:hAnsi="Times New Roman"/>
                <w:w w:val="75"/>
                <w:sz w:val="24"/>
                <w:szCs w:val="24"/>
              </w:rPr>
              <w:t>б)</w:t>
            </w:r>
            <w:r>
              <w:rPr>
                <w:rFonts w:ascii="Times New Roman" w:hAnsi="Times New Roman"/>
                <w:spacing w:val="-1"/>
                <w:w w:val="75"/>
                <w:sz w:val="24"/>
                <w:szCs w:val="24"/>
              </w:rPr>
              <w:t xml:space="preserve"> </w:t>
            </w:r>
            <w:r>
              <w:rPr>
                <w:rFonts w:ascii="Times New Roman" w:hAnsi="Times New Roman"/>
                <w:spacing w:val="-2"/>
                <w:w w:val="95"/>
                <w:sz w:val="24"/>
                <w:szCs w:val="24"/>
              </w:rPr>
              <w:t>подвижные</w:t>
            </w:r>
          </w:p>
          <w:p w14:paraId="1B9FB803">
            <w:pPr>
              <w:pStyle w:val="43"/>
              <w:rPr>
                <w:rFonts w:ascii="Times New Roman" w:hAnsi="Times New Roman"/>
                <w:sz w:val="24"/>
                <w:szCs w:val="24"/>
              </w:rPr>
            </w:pPr>
            <w:r>
              <w:rPr>
                <w:rFonts w:ascii="Times New Roman" w:hAnsi="Times New Roman"/>
                <w:spacing w:val="-2"/>
                <w:w w:val="90"/>
                <w:sz w:val="24"/>
                <w:szCs w:val="24"/>
              </w:rPr>
              <w:t>и</w:t>
            </w:r>
            <w:r>
              <w:rPr>
                <w:rFonts w:ascii="Times New Roman" w:hAnsi="Times New Roman"/>
                <w:spacing w:val="-13"/>
                <w:w w:val="90"/>
                <w:sz w:val="24"/>
                <w:szCs w:val="24"/>
              </w:rPr>
              <w:t xml:space="preserve"> </w:t>
            </w:r>
            <w:r>
              <w:rPr>
                <w:rFonts w:ascii="Times New Roman" w:hAnsi="Times New Roman"/>
                <w:spacing w:val="-2"/>
                <w:w w:val="90"/>
                <w:sz w:val="24"/>
                <w:szCs w:val="24"/>
              </w:rPr>
              <w:t>спортивные</w:t>
            </w:r>
            <w:r>
              <w:rPr>
                <w:rFonts w:ascii="Times New Roman" w:hAnsi="Times New Roman"/>
                <w:spacing w:val="-13"/>
                <w:w w:val="90"/>
                <w:sz w:val="24"/>
                <w:szCs w:val="24"/>
              </w:rPr>
              <w:t xml:space="preserve"> </w:t>
            </w:r>
            <w:r>
              <w:rPr>
                <w:rFonts w:ascii="Times New Roman" w:hAnsi="Times New Roman"/>
                <w:spacing w:val="-2"/>
                <w:w w:val="90"/>
                <w:sz w:val="24"/>
                <w:szCs w:val="24"/>
              </w:rPr>
              <w:t xml:space="preserve">игры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z w:val="24"/>
                <w:szCs w:val="24"/>
              </w:rPr>
              <w:t>упражнения</w:t>
            </w:r>
          </w:p>
          <w:p w14:paraId="0316B460">
            <w:pPr>
              <w:pStyle w:val="43"/>
              <w:rPr>
                <w:rFonts w:ascii="Times New Roman" w:hAnsi="Times New Roman"/>
                <w:sz w:val="24"/>
                <w:szCs w:val="24"/>
              </w:rPr>
            </w:pPr>
            <w:r>
              <w:rPr>
                <w:rFonts w:ascii="Times New Roman" w:hAnsi="Times New Roman"/>
                <w:w w:val="85"/>
                <w:sz w:val="24"/>
                <w:szCs w:val="24"/>
              </w:rPr>
              <w:t>на</w:t>
            </w:r>
            <w:r>
              <w:rPr>
                <w:rFonts w:ascii="Times New Roman" w:hAnsi="Times New Roman"/>
                <w:spacing w:val="-4"/>
                <w:w w:val="85"/>
                <w:sz w:val="24"/>
                <w:szCs w:val="24"/>
              </w:rPr>
              <w:t xml:space="preserve"> </w:t>
            </w:r>
            <w:r>
              <w:rPr>
                <w:rFonts w:ascii="Times New Roman" w:hAnsi="Times New Roman"/>
                <w:spacing w:val="-2"/>
                <w:w w:val="90"/>
                <w:sz w:val="24"/>
                <w:szCs w:val="24"/>
              </w:rPr>
              <w:t>прогулке</w:t>
            </w:r>
          </w:p>
        </w:tc>
        <w:tc>
          <w:tcPr>
            <w:tcW w:w="1714" w:type="dxa"/>
            <w:tcBorders>
              <w:top w:val="single" w:color="000000" w:sz="4" w:space="0"/>
              <w:bottom w:val="single" w:color="000000" w:sz="4" w:space="0"/>
              <w:right w:val="single" w:color="FFFFFF" w:sz="4" w:space="0"/>
            </w:tcBorders>
            <w:shd w:val="clear" w:color="auto" w:fill="DAE8D6"/>
          </w:tcPr>
          <w:p w14:paraId="04E2576B">
            <w:pPr>
              <w:pStyle w:val="43"/>
              <w:rPr>
                <w:rFonts w:ascii="Times New Roman" w:hAnsi="Times New Roman"/>
                <w:sz w:val="24"/>
                <w:szCs w:val="24"/>
              </w:rPr>
            </w:pPr>
            <w:r>
              <w:rPr>
                <w:rFonts w:ascii="Times New Roman" w:hAnsi="Times New Roman"/>
                <w:spacing w:val="-2"/>
                <w:w w:val="85"/>
                <w:sz w:val="24"/>
                <w:szCs w:val="24"/>
              </w:rPr>
              <w:t xml:space="preserve">Ежедневно, </w:t>
            </w:r>
            <w:r>
              <w:rPr>
                <w:rFonts w:ascii="Times New Roman" w:hAnsi="Times New Roman"/>
                <w:w w:val="95"/>
                <w:sz w:val="24"/>
                <w:szCs w:val="24"/>
              </w:rPr>
              <w:t>на</w:t>
            </w:r>
            <w:r>
              <w:rPr>
                <w:rFonts w:ascii="Times New Roman" w:hAnsi="Times New Roman"/>
                <w:spacing w:val="-12"/>
                <w:w w:val="95"/>
                <w:sz w:val="24"/>
                <w:szCs w:val="24"/>
              </w:rPr>
              <w:t xml:space="preserve"> </w:t>
            </w:r>
            <w:r>
              <w:rPr>
                <w:rFonts w:ascii="Times New Roman" w:hAnsi="Times New Roman"/>
                <w:w w:val="95"/>
                <w:sz w:val="24"/>
                <w:szCs w:val="24"/>
              </w:rPr>
              <w:t xml:space="preserve">каждой </w:t>
            </w:r>
            <w:r>
              <w:rPr>
                <w:rFonts w:ascii="Times New Roman" w:hAnsi="Times New Roman"/>
                <w:spacing w:val="-2"/>
                <w:w w:val="95"/>
                <w:sz w:val="24"/>
                <w:szCs w:val="24"/>
              </w:rPr>
              <w:t xml:space="preserve">прогулке </w:t>
            </w:r>
            <w:r>
              <w:rPr>
                <w:rFonts w:ascii="Times New Roman" w:hAnsi="Times New Roman"/>
                <w:w w:val="95"/>
                <w:sz w:val="24"/>
                <w:szCs w:val="24"/>
              </w:rPr>
              <w:t>по</w:t>
            </w:r>
            <w:r>
              <w:rPr>
                <w:rFonts w:ascii="Times New Roman" w:hAnsi="Times New Roman"/>
                <w:spacing w:val="-12"/>
                <w:w w:val="95"/>
                <w:sz w:val="24"/>
                <w:szCs w:val="24"/>
              </w:rPr>
              <w:t xml:space="preserve"> (</w:t>
            </w:r>
            <w:r>
              <w:rPr>
                <w:rFonts w:ascii="Times New Roman" w:hAnsi="Times New Roman"/>
                <w:w w:val="95"/>
                <w:sz w:val="24"/>
                <w:szCs w:val="24"/>
              </w:rPr>
              <w:t>10-15)</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5673CBF1">
            <w:pPr>
              <w:pStyle w:val="43"/>
              <w:rPr>
                <w:rFonts w:ascii="Times New Roman" w:hAnsi="Times New Roman"/>
                <w:sz w:val="24"/>
                <w:szCs w:val="24"/>
              </w:rPr>
            </w:pPr>
            <w:r>
              <w:rPr>
                <w:rFonts w:ascii="Times New Roman" w:hAnsi="Times New Roman"/>
                <w:spacing w:val="-2"/>
                <w:w w:val="85"/>
                <w:sz w:val="24"/>
                <w:szCs w:val="24"/>
              </w:rPr>
              <w:t xml:space="preserve">Ежедневно, </w:t>
            </w:r>
            <w:r>
              <w:rPr>
                <w:rFonts w:ascii="Times New Roman" w:hAnsi="Times New Roman"/>
                <w:w w:val="95"/>
                <w:sz w:val="24"/>
                <w:szCs w:val="24"/>
              </w:rPr>
              <w:t>на</w:t>
            </w:r>
            <w:r>
              <w:rPr>
                <w:rFonts w:ascii="Times New Roman" w:hAnsi="Times New Roman"/>
                <w:spacing w:val="-12"/>
                <w:w w:val="95"/>
                <w:sz w:val="24"/>
                <w:szCs w:val="24"/>
              </w:rPr>
              <w:t xml:space="preserve"> </w:t>
            </w:r>
            <w:r>
              <w:rPr>
                <w:rFonts w:ascii="Times New Roman" w:hAnsi="Times New Roman"/>
                <w:w w:val="95"/>
                <w:sz w:val="24"/>
                <w:szCs w:val="24"/>
              </w:rPr>
              <w:t xml:space="preserve">каждой </w:t>
            </w:r>
            <w:r>
              <w:rPr>
                <w:rFonts w:ascii="Times New Roman" w:hAnsi="Times New Roman"/>
                <w:spacing w:val="-2"/>
                <w:w w:val="95"/>
                <w:sz w:val="24"/>
                <w:szCs w:val="24"/>
              </w:rPr>
              <w:t xml:space="preserve">прогулке </w:t>
            </w:r>
            <w:r>
              <w:rPr>
                <w:rFonts w:ascii="Times New Roman" w:hAnsi="Times New Roman"/>
                <w:w w:val="95"/>
                <w:sz w:val="24"/>
                <w:szCs w:val="24"/>
              </w:rPr>
              <w:t>по</w:t>
            </w:r>
            <w:r>
              <w:rPr>
                <w:rFonts w:ascii="Times New Roman" w:hAnsi="Times New Roman"/>
                <w:spacing w:val="-12"/>
                <w:w w:val="95"/>
                <w:sz w:val="24"/>
                <w:szCs w:val="24"/>
              </w:rPr>
              <w:t xml:space="preserve"> </w:t>
            </w:r>
            <w:r>
              <w:rPr>
                <w:rFonts w:ascii="Times New Roman" w:hAnsi="Times New Roman"/>
                <w:w w:val="95"/>
                <w:sz w:val="24"/>
                <w:szCs w:val="24"/>
              </w:rPr>
              <w:t>(15-20)</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63FF19BF">
            <w:pPr>
              <w:pStyle w:val="43"/>
              <w:rPr>
                <w:rFonts w:ascii="Times New Roman" w:hAnsi="Times New Roman"/>
                <w:w w:val="95"/>
                <w:sz w:val="24"/>
                <w:szCs w:val="24"/>
              </w:rPr>
            </w:pPr>
            <w:r>
              <w:rPr>
                <w:rFonts w:ascii="Times New Roman" w:hAnsi="Times New Roman"/>
                <w:spacing w:val="-2"/>
                <w:w w:val="85"/>
                <w:sz w:val="24"/>
                <w:szCs w:val="24"/>
              </w:rPr>
              <w:t xml:space="preserve">Ежедневно, </w:t>
            </w:r>
            <w:r>
              <w:rPr>
                <w:rFonts w:ascii="Times New Roman" w:hAnsi="Times New Roman"/>
                <w:w w:val="95"/>
                <w:sz w:val="24"/>
                <w:szCs w:val="24"/>
              </w:rPr>
              <w:t>на</w:t>
            </w:r>
            <w:r>
              <w:rPr>
                <w:rFonts w:ascii="Times New Roman" w:hAnsi="Times New Roman"/>
                <w:spacing w:val="-12"/>
                <w:w w:val="95"/>
                <w:sz w:val="24"/>
                <w:szCs w:val="24"/>
              </w:rPr>
              <w:t xml:space="preserve"> </w:t>
            </w:r>
            <w:r>
              <w:rPr>
                <w:rFonts w:ascii="Times New Roman" w:hAnsi="Times New Roman"/>
                <w:w w:val="95"/>
                <w:sz w:val="24"/>
                <w:szCs w:val="24"/>
              </w:rPr>
              <w:t xml:space="preserve">каждой </w:t>
            </w:r>
            <w:r>
              <w:rPr>
                <w:rFonts w:ascii="Times New Roman" w:hAnsi="Times New Roman"/>
                <w:spacing w:val="-2"/>
                <w:w w:val="95"/>
                <w:sz w:val="24"/>
                <w:szCs w:val="24"/>
              </w:rPr>
              <w:t xml:space="preserve">прогулке </w:t>
            </w:r>
            <w:r>
              <w:rPr>
                <w:rFonts w:ascii="Times New Roman" w:hAnsi="Times New Roman"/>
                <w:w w:val="95"/>
                <w:sz w:val="24"/>
                <w:szCs w:val="24"/>
              </w:rPr>
              <w:t>по</w:t>
            </w:r>
          </w:p>
          <w:p w14:paraId="54A0BEF1">
            <w:pPr>
              <w:pStyle w:val="43"/>
              <w:rPr>
                <w:rFonts w:ascii="Times New Roman" w:hAnsi="Times New Roman"/>
                <w:sz w:val="24"/>
                <w:szCs w:val="24"/>
              </w:rPr>
            </w:pPr>
            <w:r>
              <w:rPr>
                <w:rFonts w:ascii="Times New Roman" w:hAnsi="Times New Roman"/>
                <w:w w:val="95"/>
                <w:sz w:val="24"/>
                <w:szCs w:val="24"/>
              </w:rPr>
              <w:t>(</w:t>
            </w:r>
            <w:r>
              <w:rPr>
                <w:rFonts w:ascii="Times New Roman" w:hAnsi="Times New Roman"/>
                <w:spacing w:val="-12"/>
                <w:w w:val="95"/>
                <w:sz w:val="24"/>
                <w:szCs w:val="24"/>
              </w:rPr>
              <w:t xml:space="preserve"> </w:t>
            </w:r>
            <w:r>
              <w:rPr>
                <w:rFonts w:ascii="Times New Roman" w:hAnsi="Times New Roman"/>
                <w:w w:val="95"/>
                <w:sz w:val="24"/>
                <w:szCs w:val="24"/>
              </w:rPr>
              <w:t>30–40)</w:t>
            </w:r>
          </w:p>
        </w:tc>
        <w:tc>
          <w:tcPr>
            <w:tcW w:w="25" w:type="dxa"/>
            <w:tcBorders>
              <w:top w:val="single" w:color="000000" w:sz="4" w:space="0"/>
              <w:left w:val="single" w:color="FFFFFF" w:sz="4" w:space="0"/>
              <w:bottom w:val="single" w:color="000000" w:sz="4" w:space="0"/>
              <w:right w:val="nil"/>
            </w:tcBorders>
            <w:shd w:val="clear" w:color="auto" w:fill="F5E1D4"/>
          </w:tcPr>
          <w:p w14:paraId="5580F91B">
            <w:pPr>
              <w:pStyle w:val="43"/>
              <w:rPr>
                <w:rFonts w:ascii="Times New Roman" w:hAnsi="Times New Roman"/>
                <w:sz w:val="24"/>
                <w:szCs w:val="24"/>
              </w:rPr>
            </w:pPr>
          </w:p>
        </w:tc>
      </w:tr>
      <w:tr w14:paraId="4327166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709" w:hRule="atLeast"/>
        </w:trPr>
        <w:tc>
          <w:tcPr>
            <w:tcW w:w="851" w:type="dxa"/>
            <w:vMerge w:val="continue"/>
            <w:tcBorders>
              <w:top w:val="nil"/>
              <w:left w:val="nil"/>
            </w:tcBorders>
            <w:shd w:val="clear" w:color="auto" w:fill="8AC0B4"/>
            <w:textDirection w:val="btLr"/>
          </w:tcPr>
          <w:p w14:paraId="185B0DAF">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06A34035">
            <w:pPr>
              <w:pStyle w:val="43"/>
              <w:rPr>
                <w:rFonts w:ascii="Times New Roman" w:hAnsi="Times New Roman"/>
                <w:sz w:val="24"/>
                <w:szCs w:val="24"/>
              </w:rPr>
            </w:pPr>
            <w:r>
              <w:rPr>
                <w:rFonts w:ascii="Times New Roman" w:hAnsi="Times New Roman"/>
                <w:spacing w:val="-2"/>
                <w:sz w:val="24"/>
                <w:szCs w:val="24"/>
              </w:rPr>
              <w:t>в)</w:t>
            </w:r>
            <w:r>
              <w:rPr>
                <w:rFonts w:ascii="Times New Roman" w:hAnsi="Times New Roman"/>
                <w:spacing w:val="-19"/>
                <w:sz w:val="24"/>
                <w:szCs w:val="24"/>
              </w:rPr>
              <w:t xml:space="preserve"> </w:t>
            </w:r>
            <w:r>
              <w:rPr>
                <w:rFonts w:ascii="Times New Roman" w:hAnsi="Times New Roman"/>
                <w:spacing w:val="-2"/>
                <w:sz w:val="24"/>
                <w:szCs w:val="24"/>
              </w:rPr>
              <w:t xml:space="preserve">закаливающие </w:t>
            </w:r>
            <w:r>
              <w:rPr>
                <w:rFonts w:ascii="Times New Roman" w:hAnsi="Times New Roman"/>
                <w:w w:val="85"/>
                <w:sz w:val="24"/>
                <w:szCs w:val="24"/>
              </w:rPr>
              <w:t xml:space="preserve">процедуры и гимна- </w:t>
            </w:r>
            <w:r>
              <w:rPr>
                <w:rFonts w:ascii="Times New Roman" w:hAnsi="Times New Roman"/>
                <w:sz w:val="24"/>
                <w:szCs w:val="24"/>
              </w:rPr>
              <w:t>стика</w:t>
            </w:r>
            <w:r>
              <w:rPr>
                <w:rFonts w:ascii="Times New Roman" w:hAnsi="Times New Roman"/>
                <w:spacing w:val="-19"/>
                <w:sz w:val="24"/>
                <w:szCs w:val="24"/>
              </w:rPr>
              <w:t xml:space="preserve"> </w:t>
            </w:r>
            <w:r>
              <w:rPr>
                <w:rFonts w:ascii="Times New Roman" w:hAnsi="Times New Roman"/>
                <w:sz w:val="24"/>
                <w:szCs w:val="24"/>
              </w:rPr>
              <w:t>после</w:t>
            </w:r>
            <w:r>
              <w:rPr>
                <w:rFonts w:ascii="Times New Roman" w:hAnsi="Times New Roman"/>
                <w:spacing w:val="-19"/>
                <w:sz w:val="24"/>
                <w:szCs w:val="24"/>
              </w:rPr>
              <w:t xml:space="preserve"> </w:t>
            </w:r>
            <w:r>
              <w:rPr>
                <w:rFonts w:ascii="Times New Roman" w:hAnsi="Times New Roman"/>
                <w:sz w:val="24"/>
                <w:szCs w:val="24"/>
              </w:rPr>
              <w:t>сна</w:t>
            </w:r>
          </w:p>
        </w:tc>
        <w:tc>
          <w:tcPr>
            <w:tcW w:w="1714" w:type="dxa"/>
            <w:tcBorders>
              <w:top w:val="single" w:color="000000" w:sz="4" w:space="0"/>
              <w:bottom w:val="single" w:color="000000" w:sz="4" w:space="0"/>
              <w:right w:val="single" w:color="FFFFFF" w:sz="4" w:space="0"/>
            </w:tcBorders>
            <w:shd w:val="clear" w:color="auto" w:fill="DAE8D6"/>
          </w:tcPr>
          <w:p w14:paraId="6B674FB8">
            <w:pPr>
              <w:pStyle w:val="43"/>
              <w:rPr>
                <w:rFonts w:ascii="Times New Roman" w:hAnsi="Times New Roman"/>
                <w:sz w:val="24"/>
                <w:szCs w:val="24"/>
              </w:rPr>
            </w:pPr>
            <w:r>
              <w:rPr>
                <w:rFonts w:ascii="Times New Roman" w:hAnsi="Times New Roman"/>
                <w:spacing w:val="-2"/>
                <w:w w:val="90"/>
                <w:sz w:val="24"/>
                <w:szCs w:val="24"/>
              </w:rPr>
              <w:t xml:space="preserve">Ежедневно </w:t>
            </w:r>
            <w:r>
              <w:rPr>
                <w:rFonts w:ascii="Times New Roman" w:hAnsi="Times New Roman"/>
                <w:spacing w:val="-2"/>
                <w:w w:val="95"/>
                <w:sz w:val="24"/>
                <w:szCs w:val="24"/>
              </w:rPr>
              <w:t>(15–20)</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0302CBDB">
            <w:pPr>
              <w:pStyle w:val="43"/>
              <w:rPr>
                <w:rFonts w:ascii="Times New Roman" w:hAnsi="Times New Roman"/>
                <w:sz w:val="24"/>
                <w:szCs w:val="24"/>
              </w:rPr>
            </w:pPr>
            <w:r>
              <w:rPr>
                <w:rFonts w:ascii="Times New Roman" w:hAnsi="Times New Roman"/>
                <w:spacing w:val="-2"/>
                <w:w w:val="90"/>
                <w:sz w:val="24"/>
                <w:szCs w:val="24"/>
              </w:rPr>
              <w:t xml:space="preserve">Ежедневно </w:t>
            </w:r>
            <w:r>
              <w:rPr>
                <w:rFonts w:ascii="Times New Roman" w:hAnsi="Times New Roman"/>
                <w:spacing w:val="-2"/>
                <w:w w:val="95"/>
                <w:sz w:val="24"/>
                <w:szCs w:val="24"/>
              </w:rPr>
              <w:t>(15–20)</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17613043">
            <w:pPr>
              <w:pStyle w:val="43"/>
              <w:rPr>
                <w:rFonts w:ascii="Times New Roman" w:hAnsi="Times New Roman"/>
                <w:spacing w:val="-2"/>
                <w:w w:val="90"/>
                <w:sz w:val="24"/>
                <w:szCs w:val="24"/>
              </w:rPr>
            </w:pPr>
            <w:r>
              <w:rPr>
                <w:rFonts w:ascii="Times New Roman" w:hAnsi="Times New Roman"/>
                <w:spacing w:val="-2"/>
                <w:w w:val="90"/>
                <w:sz w:val="24"/>
                <w:szCs w:val="24"/>
              </w:rPr>
              <w:t>Ежедневно</w:t>
            </w:r>
          </w:p>
          <w:p w14:paraId="4E68AF42">
            <w:pPr>
              <w:pStyle w:val="43"/>
              <w:rPr>
                <w:rFonts w:ascii="Times New Roman" w:hAnsi="Times New Roman"/>
                <w:sz w:val="24"/>
                <w:szCs w:val="24"/>
              </w:rPr>
            </w:pPr>
            <w:r>
              <w:rPr>
                <w:rFonts w:ascii="Times New Roman" w:hAnsi="Times New Roman"/>
                <w:spacing w:val="-2"/>
                <w:w w:val="90"/>
                <w:sz w:val="24"/>
                <w:szCs w:val="24"/>
              </w:rPr>
              <w:t xml:space="preserve"> </w:t>
            </w:r>
            <w:r>
              <w:rPr>
                <w:rFonts w:ascii="Times New Roman" w:hAnsi="Times New Roman"/>
                <w:spacing w:val="-2"/>
                <w:w w:val="95"/>
                <w:sz w:val="24"/>
                <w:szCs w:val="24"/>
              </w:rPr>
              <w:t>(15–20)</w:t>
            </w:r>
          </w:p>
        </w:tc>
        <w:tc>
          <w:tcPr>
            <w:tcW w:w="25" w:type="dxa"/>
            <w:tcBorders>
              <w:top w:val="single" w:color="000000" w:sz="4" w:space="0"/>
              <w:left w:val="single" w:color="FFFFFF" w:sz="4" w:space="0"/>
              <w:bottom w:val="single" w:color="000000" w:sz="4" w:space="0"/>
              <w:right w:val="nil"/>
            </w:tcBorders>
            <w:shd w:val="clear" w:color="auto" w:fill="F5E1D4"/>
          </w:tcPr>
          <w:p w14:paraId="045168DB">
            <w:pPr>
              <w:pStyle w:val="43"/>
              <w:rPr>
                <w:rFonts w:ascii="Times New Roman" w:hAnsi="Times New Roman"/>
                <w:sz w:val="24"/>
                <w:szCs w:val="24"/>
              </w:rPr>
            </w:pPr>
          </w:p>
        </w:tc>
      </w:tr>
      <w:tr w14:paraId="447DC65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1357" w:hRule="atLeast"/>
        </w:trPr>
        <w:tc>
          <w:tcPr>
            <w:tcW w:w="851" w:type="dxa"/>
            <w:vMerge w:val="continue"/>
            <w:tcBorders>
              <w:top w:val="nil"/>
              <w:left w:val="nil"/>
            </w:tcBorders>
            <w:shd w:val="clear" w:color="auto" w:fill="8AC0B4"/>
            <w:textDirection w:val="btLr"/>
          </w:tcPr>
          <w:p w14:paraId="2A26D2A0">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172EB041">
            <w:pPr>
              <w:pStyle w:val="43"/>
              <w:rPr>
                <w:rFonts w:ascii="Times New Roman" w:hAnsi="Times New Roman"/>
                <w:sz w:val="24"/>
                <w:szCs w:val="24"/>
              </w:rPr>
            </w:pPr>
            <w:r>
              <w:rPr>
                <w:rFonts w:ascii="Times New Roman" w:hAnsi="Times New Roman"/>
                <w:w w:val="90"/>
                <w:sz w:val="24"/>
                <w:szCs w:val="24"/>
              </w:rPr>
              <w:t>г)</w:t>
            </w:r>
            <w:r>
              <w:rPr>
                <w:rFonts w:ascii="Times New Roman" w:hAnsi="Times New Roman"/>
                <w:spacing w:val="-9"/>
                <w:w w:val="90"/>
                <w:sz w:val="24"/>
                <w:szCs w:val="24"/>
              </w:rPr>
              <w:t xml:space="preserve"> </w:t>
            </w:r>
            <w:r>
              <w:rPr>
                <w:rFonts w:ascii="Times New Roman" w:hAnsi="Times New Roman"/>
                <w:w w:val="90"/>
                <w:sz w:val="24"/>
                <w:szCs w:val="24"/>
              </w:rPr>
              <w:t xml:space="preserve">физкультминутки </w:t>
            </w:r>
            <w:r>
              <w:rPr>
                <w:rFonts w:ascii="Times New Roman" w:hAnsi="Times New Roman"/>
                <w:w w:val="85"/>
                <w:sz w:val="24"/>
                <w:szCs w:val="24"/>
              </w:rPr>
              <w:t xml:space="preserve">(в середине статиче- </w:t>
            </w:r>
            <w:r>
              <w:rPr>
                <w:rFonts w:ascii="Times New Roman" w:hAnsi="Times New Roman"/>
                <w:w w:val="95"/>
                <w:sz w:val="24"/>
                <w:szCs w:val="24"/>
              </w:rPr>
              <w:t>ского</w:t>
            </w:r>
            <w:r>
              <w:rPr>
                <w:rFonts w:ascii="Times New Roman" w:hAnsi="Times New Roman"/>
                <w:spacing w:val="-12"/>
                <w:w w:val="95"/>
                <w:sz w:val="24"/>
                <w:szCs w:val="24"/>
              </w:rPr>
              <w:t xml:space="preserve"> </w:t>
            </w:r>
            <w:r>
              <w:rPr>
                <w:rFonts w:ascii="Times New Roman" w:hAnsi="Times New Roman"/>
                <w:w w:val="95"/>
                <w:sz w:val="24"/>
                <w:szCs w:val="24"/>
              </w:rPr>
              <w:t>занятия)</w:t>
            </w:r>
          </w:p>
        </w:tc>
        <w:tc>
          <w:tcPr>
            <w:tcW w:w="1714" w:type="dxa"/>
            <w:tcBorders>
              <w:top w:val="single" w:color="000000" w:sz="4" w:space="0"/>
              <w:bottom w:val="single" w:color="000000" w:sz="4" w:space="0"/>
              <w:right w:val="single" w:color="FFFFFF" w:sz="4" w:space="0"/>
            </w:tcBorders>
            <w:shd w:val="clear" w:color="auto" w:fill="DAE8D6"/>
          </w:tcPr>
          <w:p w14:paraId="29896DA8">
            <w:pPr>
              <w:pStyle w:val="43"/>
              <w:rPr>
                <w:rFonts w:ascii="Times New Roman" w:hAnsi="Times New Roman"/>
                <w:sz w:val="24"/>
                <w:szCs w:val="24"/>
              </w:rPr>
            </w:pPr>
            <w:r>
              <w:rPr>
                <w:rFonts w:ascii="Times New Roman" w:hAnsi="Times New Roman"/>
                <w:sz w:val="24"/>
                <w:szCs w:val="24"/>
              </w:rPr>
              <w:t>1-3</w:t>
            </w:r>
            <w:r>
              <w:rPr>
                <w:rFonts w:ascii="Times New Roman" w:hAnsi="Times New Roman"/>
                <w:spacing w:val="-15"/>
                <w:sz w:val="24"/>
                <w:szCs w:val="24"/>
              </w:rPr>
              <w:t xml:space="preserve"> </w:t>
            </w:r>
            <w:r>
              <w:rPr>
                <w:rFonts w:ascii="Times New Roman" w:hAnsi="Times New Roman"/>
                <w:sz w:val="24"/>
                <w:szCs w:val="24"/>
              </w:rPr>
              <w:t xml:space="preserve">еже- </w:t>
            </w:r>
            <w:r>
              <w:rPr>
                <w:rFonts w:ascii="Times New Roman" w:hAnsi="Times New Roman"/>
                <w:w w:val="90"/>
                <w:sz w:val="24"/>
                <w:szCs w:val="24"/>
              </w:rPr>
              <w:t>дневно</w:t>
            </w:r>
            <w:r>
              <w:rPr>
                <w:rFonts w:ascii="Times New Roman" w:hAnsi="Times New Roman"/>
                <w:spacing w:val="-13"/>
                <w:w w:val="90"/>
                <w:sz w:val="24"/>
                <w:szCs w:val="24"/>
              </w:rPr>
              <w:t xml:space="preserve"> </w:t>
            </w: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w w:val="90"/>
                <w:sz w:val="24"/>
                <w:szCs w:val="24"/>
              </w:rPr>
              <w:t xml:space="preserve">за- </w:t>
            </w:r>
            <w:r>
              <w:rPr>
                <w:rFonts w:ascii="Times New Roman" w:hAnsi="Times New Roman"/>
                <w:spacing w:val="-2"/>
                <w:sz w:val="24"/>
                <w:szCs w:val="24"/>
              </w:rPr>
              <w:t xml:space="preserve">висимости </w:t>
            </w:r>
            <w:r>
              <w:rPr>
                <w:rFonts w:ascii="Times New Roman" w:hAnsi="Times New Roman"/>
                <w:spacing w:val="-2"/>
                <w:w w:val="90"/>
                <w:sz w:val="24"/>
                <w:szCs w:val="24"/>
              </w:rPr>
              <w:t>от</w:t>
            </w:r>
            <w:r>
              <w:rPr>
                <w:rFonts w:ascii="Times New Roman" w:hAnsi="Times New Roman"/>
                <w:spacing w:val="-14"/>
                <w:w w:val="90"/>
                <w:sz w:val="24"/>
                <w:szCs w:val="24"/>
              </w:rPr>
              <w:t xml:space="preserve"> </w:t>
            </w:r>
            <w:r>
              <w:rPr>
                <w:rFonts w:ascii="Times New Roman" w:hAnsi="Times New Roman"/>
                <w:spacing w:val="-2"/>
                <w:w w:val="90"/>
                <w:sz w:val="24"/>
                <w:szCs w:val="24"/>
              </w:rPr>
              <w:t>вида</w:t>
            </w:r>
            <w:r>
              <w:rPr>
                <w:rFonts w:ascii="Times New Roman" w:hAnsi="Times New Roman"/>
                <w:spacing w:val="-14"/>
                <w:w w:val="90"/>
                <w:sz w:val="24"/>
                <w:szCs w:val="24"/>
              </w:rPr>
              <w:t xml:space="preserve"> </w:t>
            </w:r>
            <w:r>
              <w:rPr>
                <w:rFonts w:ascii="Times New Roman" w:hAnsi="Times New Roman"/>
                <w:spacing w:val="-2"/>
                <w:w w:val="90"/>
                <w:sz w:val="24"/>
                <w:szCs w:val="24"/>
              </w:rPr>
              <w:t>и</w:t>
            </w:r>
            <w:r>
              <w:rPr>
                <w:rFonts w:ascii="Times New Roman" w:hAnsi="Times New Roman"/>
                <w:spacing w:val="-14"/>
                <w:w w:val="90"/>
                <w:sz w:val="24"/>
                <w:szCs w:val="24"/>
              </w:rPr>
              <w:t xml:space="preserve"> </w:t>
            </w:r>
            <w:r>
              <w:rPr>
                <w:rFonts w:ascii="Times New Roman" w:hAnsi="Times New Roman"/>
                <w:spacing w:val="-2"/>
                <w:w w:val="90"/>
                <w:sz w:val="24"/>
                <w:szCs w:val="24"/>
              </w:rPr>
              <w:t xml:space="preserve">со- </w:t>
            </w:r>
            <w:r>
              <w:rPr>
                <w:rFonts w:ascii="Times New Roman" w:hAnsi="Times New Roman"/>
                <w:spacing w:val="-2"/>
                <w:sz w:val="24"/>
                <w:szCs w:val="24"/>
              </w:rPr>
              <w:t>держания занятий</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43BF583D">
            <w:pPr>
              <w:pStyle w:val="43"/>
              <w:rPr>
                <w:rFonts w:ascii="Times New Roman" w:hAnsi="Times New Roman"/>
                <w:sz w:val="24"/>
                <w:szCs w:val="24"/>
              </w:rPr>
            </w:pPr>
            <w:r>
              <w:rPr>
                <w:rFonts w:ascii="Times New Roman" w:hAnsi="Times New Roman"/>
                <w:sz w:val="24"/>
                <w:szCs w:val="24"/>
              </w:rPr>
              <w:t>3–5</w:t>
            </w:r>
            <w:r>
              <w:rPr>
                <w:rFonts w:ascii="Times New Roman" w:hAnsi="Times New Roman"/>
                <w:spacing w:val="-15"/>
                <w:sz w:val="24"/>
                <w:szCs w:val="24"/>
              </w:rPr>
              <w:t xml:space="preserve"> </w:t>
            </w:r>
            <w:r>
              <w:rPr>
                <w:rFonts w:ascii="Times New Roman" w:hAnsi="Times New Roman"/>
                <w:sz w:val="24"/>
                <w:szCs w:val="24"/>
              </w:rPr>
              <w:t xml:space="preserve">еже- </w:t>
            </w:r>
            <w:r>
              <w:rPr>
                <w:rFonts w:ascii="Times New Roman" w:hAnsi="Times New Roman"/>
                <w:w w:val="90"/>
                <w:sz w:val="24"/>
                <w:szCs w:val="24"/>
              </w:rPr>
              <w:t>дневно</w:t>
            </w:r>
            <w:r>
              <w:rPr>
                <w:rFonts w:ascii="Times New Roman" w:hAnsi="Times New Roman"/>
                <w:spacing w:val="-13"/>
                <w:w w:val="90"/>
                <w:sz w:val="24"/>
                <w:szCs w:val="24"/>
              </w:rPr>
              <w:t xml:space="preserve"> </w:t>
            </w: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w w:val="90"/>
                <w:sz w:val="24"/>
                <w:szCs w:val="24"/>
              </w:rPr>
              <w:t xml:space="preserve">за- </w:t>
            </w:r>
            <w:r>
              <w:rPr>
                <w:rFonts w:ascii="Times New Roman" w:hAnsi="Times New Roman"/>
                <w:spacing w:val="-2"/>
                <w:sz w:val="24"/>
                <w:szCs w:val="24"/>
              </w:rPr>
              <w:t xml:space="preserve">висимости </w:t>
            </w:r>
            <w:r>
              <w:rPr>
                <w:rFonts w:ascii="Times New Roman" w:hAnsi="Times New Roman"/>
                <w:spacing w:val="-2"/>
                <w:w w:val="90"/>
                <w:sz w:val="24"/>
                <w:szCs w:val="24"/>
              </w:rPr>
              <w:t>от</w:t>
            </w:r>
            <w:r>
              <w:rPr>
                <w:rFonts w:ascii="Times New Roman" w:hAnsi="Times New Roman"/>
                <w:spacing w:val="-14"/>
                <w:w w:val="90"/>
                <w:sz w:val="24"/>
                <w:szCs w:val="24"/>
              </w:rPr>
              <w:t xml:space="preserve"> </w:t>
            </w:r>
            <w:r>
              <w:rPr>
                <w:rFonts w:ascii="Times New Roman" w:hAnsi="Times New Roman"/>
                <w:spacing w:val="-2"/>
                <w:w w:val="90"/>
                <w:sz w:val="24"/>
                <w:szCs w:val="24"/>
              </w:rPr>
              <w:t>вида</w:t>
            </w:r>
            <w:r>
              <w:rPr>
                <w:rFonts w:ascii="Times New Roman" w:hAnsi="Times New Roman"/>
                <w:spacing w:val="-14"/>
                <w:w w:val="90"/>
                <w:sz w:val="24"/>
                <w:szCs w:val="24"/>
              </w:rPr>
              <w:t xml:space="preserve"> </w:t>
            </w:r>
            <w:r>
              <w:rPr>
                <w:rFonts w:ascii="Times New Roman" w:hAnsi="Times New Roman"/>
                <w:spacing w:val="-2"/>
                <w:w w:val="90"/>
                <w:sz w:val="24"/>
                <w:szCs w:val="24"/>
              </w:rPr>
              <w:t>и</w:t>
            </w:r>
            <w:r>
              <w:rPr>
                <w:rFonts w:ascii="Times New Roman" w:hAnsi="Times New Roman"/>
                <w:spacing w:val="-14"/>
                <w:w w:val="90"/>
                <w:sz w:val="24"/>
                <w:szCs w:val="24"/>
              </w:rPr>
              <w:t xml:space="preserve"> </w:t>
            </w:r>
            <w:r>
              <w:rPr>
                <w:rFonts w:ascii="Times New Roman" w:hAnsi="Times New Roman"/>
                <w:spacing w:val="-2"/>
                <w:w w:val="90"/>
                <w:sz w:val="24"/>
                <w:szCs w:val="24"/>
              </w:rPr>
              <w:t xml:space="preserve">со- </w:t>
            </w:r>
            <w:r>
              <w:rPr>
                <w:rFonts w:ascii="Times New Roman" w:hAnsi="Times New Roman"/>
                <w:spacing w:val="-2"/>
                <w:sz w:val="24"/>
                <w:szCs w:val="24"/>
              </w:rPr>
              <w:t>держания занятий</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5450BF98">
            <w:pPr>
              <w:pStyle w:val="43"/>
              <w:rPr>
                <w:rFonts w:ascii="Times New Roman" w:hAnsi="Times New Roman"/>
                <w:sz w:val="24"/>
                <w:szCs w:val="24"/>
              </w:rPr>
            </w:pPr>
            <w:r>
              <w:rPr>
                <w:rFonts w:ascii="Times New Roman" w:hAnsi="Times New Roman"/>
                <w:sz w:val="24"/>
                <w:szCs w:val="24"/>
              </w:rPr>
              <w:t>3–5</w:t>
            </w:r>
            <w:r>
              <w:rPr>
                <w:rFonts w:ascii="Times New Roman" w:hAnsi="Times New Roman"/>
                <w:spacing w:val="-15"/>
                <w:sz w:val="24"/>
                <w:szCs w:val="24"/>
              </w:rPr>
              <w:t xml:space="preserve"> </w:t>
            </w:r>
            <w:r>
              <w:rPr>
                <w:rFonts w:ascii="Times New Roman" w:hAnsi="Times New Roman"/>
                <w:sz w:val="24"/>
                <w:szCs w:val="24"/>
              </w:rPr>
              <w:t xml:space="preserve">еже- </w:t>
            </w:r>
            <w:r>
              <w:rPr>
                <w:rFonts w:ascii="Times New Roman" w:hAnsi="Times New Roman"/>
                <w:w w:val="90"/>
                <w:sz w:val="24"/>
                <w:szCs w:val="24"/>
              </w:rPr>
              <w:t>дневно</w:t>
            </w:r>
            <w:r>
              <w:rPr>
                <w:rFonts w:ascii="Times New Roman" w:hAnsi="Times New Roman"/>
                <w:spacing w:val="-13"/>
                <w:w w:val="90"/>
                <w:sz w:val="24"/>
                <w:szCs w:val="24"/>
              </w:rPr>
              <w:t xml:space="preserve"> </w:t>
            </w: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w w:val="90"/>
                <w:sz w:val="24"/>
                <w:szCs w:val="24"/>
              </w:rPr>
              <w:t xml:space="preserve">за- </w:t>
            </w:r>
            <w:r>
              <w:rPr>
                <w:rFonts w:ascii="Times New Roman" w:hAnsi="Times New Roman"/>
                <w:spacing w:val="-2"/>
                <w:sz w:val="24"/>
                <w:szCs w:val="24"/>
              </w:rPr>
              <w:t xml:space="preserve">висимости </w:t>
            </w:r>
            <w:r>
              <w:rPr>
                <w:rFonts w:ascii="Times New Roman" w:hAnsi="Times New Roman"/>
                <w:spacing w:val="-2"/>
                <w:w w:val="90"/>
                <w:sz w:val="24"/>
                <w:szCs w:val="24"/>
              </w:rPr>
              <w:t>от</w:t>
            </w:r>
            <w:r>
              <w:rPr>
                <w:rFonts w:ascii="Times New Roman" w:hAnsi="Times New Roman"/>
                <w:spacing w:val="-13"/>
                <w:w w:val="90"/>
                <w:sz w:val="24"/>
                <w:szCs w:val="24"/>
              </w:rPr>
              <w:t xml:space="preserve"> </w:t>
            </w:r>
            <w:r>
              <w:rPr>
                <w:rFonts w:ascii="Times New Roman" w:hAnsi="Times New Roman"/>
                <w:spacing w:val="-2"/>
                <w:w w:val="90"/>
                <w:sz w:val="24"/>
                <w:szCs w:val="24"/>
              </w:rPr>
              <w:t>вида</w:t>
            </w:r>
            <w:r>
              <w:rPr>
                <w:rFonts w:ascii="Times New Roman" w:hAnsi="Times New Roman"/>
                <w:spacing w:val="-13"/>
                <w:w w:val="90"/>
                <w:sz w:val="24"/>
                <w:szCs w:val="24"/>
              </w:rPr>
              <w:t xml:space="preserve"> </w:t>
            </w:r>
            <w:r>
              <w:rPr>
                <w:rFonts w:ascii="Times New Roman" w:hAnsi="Times New Roman"/>
                <w:spacing w:val="-2"/>
                <w:w w:val="90"/>
                <w:sz w:val="24"/>
                <w:szCs w:val="24"/>
              </w:rPr>
              <w:t>и</w:t>
            </w:r>
            <w:r>
              <w:rPr>
                <w:rFonts w:ascii="Times New Roman" w:hAnsi="Times New Roman"/>
                <w:spacing w:val="-13"/>
                <w:w w:val="90"/>
                <w:sz w:val="24"/>
                <w:szCs w:val="24"/>
              </w:rPr>
              <w:t xml:space="preserve"> </w:t>
            </w:r>
            <w:r>
              <w:rPr>
                <w:rFonts w:ascii="Times New Roman" w:hAnsi="Times New Roman"/>
                <w:spacing w:val="-2"/>
                <w:w w:val="90"/>
                <w:sz w:val="24"/>
                <w:szCs w:val="24"/>
              </w:rPr>
              <w:t xml:space="preserve">со- </w:t>
            </w:r>
            <w:r>
              <w:rPr>
                <w:rFonts w:ascii="Times New Roman" w:hAnsi="Times New Roman"/>
                <w:spacing w:val="-2"/>
                <w:sz w:val="24"/>
                <w:szCs w:val="24"/>
              </w:rPr>
              <w:t>держания занятий</w:t>
            </w:r>
          </w:p>
        </w:tc>
        <w:tc>
          <w:tcPr>
            <w:tcW w:w="25" w:type="dxa"/>
            <w:tcBorders>
              <w:top w:val="single" w:color="000000" w:sz="4" w:space="0"/>
              <w:left w:val="single" w:color="FFFFFF" w:sz="4" w:space="0"/>
              <w:bottom w:val="single" w:color="000000" w:sz="4" w:space="0"/>
              <w:right w:val="nil"/>
            </w:tcBorders>
            <w:shd w:val="clear" w:color="auto" w:fill="F5E1D4"/>
          </w:tcPr>
          <w:p w14:paraId="410AFFD7">
            <w:pPr>
              <w:pStyle w:val="43"/>
              <w:rPr>
                <w:rFonts w:ascii="Times New Roman" w:hAnsi="Times New Roman"/>
                <w:sz w:val="24"/>
                <w:szCs w:val="24"/>
              </w:rPr>
            </w:pPr>
          </w:p>
        </w:tc>
      </w:tr>
      <w:tr w14:paraId="5DAB89F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709" w:hRule="atLeast"/>
        </w:trPr>
        <w:tc>
          <w:tcPr>
            <w:tcW w:w="851" w:type="dxa"/>
            <w:vMerge w:val="continue"/>
            <w:tcBorders>
              <w:top w:val="nil"/>
              <w:left w:val="nil"/>
            </w:tcBorders>
            <w:shd w:val="clear" w:color="auto" w:fill="8AC0B4"/>
            <w:textDirection w:val="btLr"/>
          </w:tcPr>
          <w:p w14:paraId="7DBE2601">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4A7B65BB">
            <w:pPr>
              <w:pStyle w:val="43"/>
              <w:rPr>
                <w:rFonts w:ascii="Times New Roman" w:hAnsi="Times New Roman"/>
                <w:sz w:val="24"/>
                <w:szCs w:val="24"/>
              </w:rPr>
            </w:pPr>
            <w:r>
              <w:rPr>
                <w:rFonts w:ascii="Times New Roman" w:hAnsi="Times New Roman"/>
                <w:w w:val="90"/>
                <w:sz w:val="24"/>
                <w:szCs w:val="24"/>
              </w:rPr>
              <w:t>д)</w:t>
            </w:r>
            <w:r>
              <w:rPr>
                <w:rFonts w:ascii="Times New Roman" w:hAnsi="Times New Roman"/>
                <w:spacing w:val="-13"/>
                <w:w w:val="90"/>
                <w:sz w:val="24"/>
                <w:szCs w:val="24"/>
              </w:rPr>
              <w:t xml:space="preserve"> </w:t>
            </w:r>
            <w:r>
              <w:rPr>
                <w:rFonts w:ascii="Times New Roman" w:hAnsi="Times New Roman"/>
                <w:w w:val="90"/>
                <w:sz w:val="24"/>
                <w:szCs w:val="24"/>
              </w:rPr>
              <w:t>пальчиковая гимнастика(после прогулки)</w:t>
            </w:r>
          </w:p>
        </w:tc>
        <w:tc>
          <w:tcPr>
            <w:tcW w:w="1714" w:type="dxa"/>
            <w:tcBorders>
              <w:top w:val="single" w:color="000000" w:sz="4" w:space="0"/>
              <w:bottom w:val="single" w:color="000000" w:sz="4" w:space="0"/>
              <w:right w:val="single" w:color="FFFFFF" w:sz="4" w:space="0"/>
            </w:tcBorders>
            <w:shd w:val="clear" w:color="auto" w:fill="DAE8D6"/>
          </w:tcPr>
          <w:p w14:paraId="4746CE72">
            <w:pPr>
              <w:pStyle w:val="43"/>
              <w:rPr>
                <w:rFonts w:ascii="Times New Roman" w:hAnsi="Times New Roman"/>
                <w:w w:val="90"/>
                <w:sz w:val="24"/>
                <w:szCs w:val="24"/>
              </w:rPr>
            </w:pPr>
            <w:r>
              <w:rPr>
                <w:rFonts w:ascii="Times New Roman" w:hAnsi="Times New Roman"/>
                <w:w w:val="90"/>
                <w:sz w:val="24"/>
                <w:szCs w:val="24"/>
              </w:rPr>
              <w:t>Ежедневно</w:t>
            </w:r>
          </w:p>
          <w:p w14:paraId="3B09C56A">
            <w:pPr>
              <w:pStyle w:val="43"/>
              <w:rPr>
                <w:rFonts w:ascii="Times New Roman" w:hAnsi="Times New Roman"/>
                <w:w w:val="90"/>
                <w:sz w:val="24"/>
                <w:szCs w:val="24"/>
              </w:rPr>
            </w:pPr>
            <w:r>
              <w:rPr>
                <w:rFonts w:ascii="Times New Roman" w:hAnsi="Times New Roman"/>
                <w:w w:val="90"/>
                <w:sz w:val="24"/>
                <w:szCs w:val="24"/>
              </w:rPr>
              <w:t>(до 5)</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537C13DF">
            <w:pPr>
              <w:pStyle w:val="43"/>
              <w:rPr>
                <w:rFonts w:ascii="Times New Roman" w:hAnsi="Times New Roman"/>
                <w:w w:val="90"/>
                <w:sz w:val="24"/>
                <w:szCs w:val="24"/>
              </w:rPr>
            </w:pPr>
            <w:r>
              <w:rPr>
                <w:rFonts w:ascii="Times New Roman" w:hAnsi="Times New Roman"/>
                <w:w w:val="90"/>
                <w:sz w:val="24"/>
                <w:szCs w:val="24"/>
              </w:rPr>
              <w:t>Ежедневно</w:t>
            </w:r>
          </w:p>
          <w:p w14:paraId="4965F9E8">
            <w:pPr>
              <w:pStyle w:val="43"/>
              <w:rPr>
                <w:rFonts w:ascii="Times New Roman" w:hAnsi="Times New Roman"/>
                <w:w w:val="90"/>
                <w:sz w:val="24"/>
                <w:szCs w:val="24"/>
              </w:rPr>
            </w:pPr>
            <w:r>
              <w:rPr>
                <w:rFonts w:ascii="Times New Roman" w:hAnsi="Times New Roman"/>
                <w:w w:val="90"/>
                <w:sz w:val="24"/>
                <w:szCs w:val="24"/>
              </w:rPr>
              <w:t xml:space="preserve"> до(8)</w:t>
            </w:r>
          </w:p>
          <w:p w14:paraId="3B797652">
            <w:pPr>
              <w:pStyle w:val="43"/>
              <w:rPr>
                <w:rFonts w:ascii="Times New Roman" w:hAnsi="Times New Roman"/>
                <w:sz w:val="24"/>
                <w:szCs w:val="24"/>
              </w:rPr>
            </w:pP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68FAC2A6">
            <w:pPr>
              <w:pStyle w:val="43"/>
              <w:rPr>
                <w:rFonts w:ascii="Times New Roman" w:hAnsi="Times New Roman"/>
                <w:w w:val="90"/>
                <w:sz w:val="24"/>
                <w:szCs w:val="24"/>
              </w:rPr>
            </w:pPr>
            <w:r>
              <w:rPr>
                <w:rFonts w:ascii="Times New Roman" w:hAnsi="Times New Roman"/>
                <w:w w:val="90"/>
                <w:sz w:val="24"/>
                <w:szCs w:val="24"/>
              </w:rPr>
              <w:t>Ежедневно</w:t>
            </w:r>
          </w:p>
          <w:p w14:paraId="08CAA5A5">
            <w:pPr>
              <w:pStyle w:val="43"/>
              <w:rPr>
                <w:rFonts w:ascii="Times New Roman" w:hAnsi="Times New Roman"/>
                <w:w w:val="90"/>
                <w:sz w:val="24"/>
                <w:szCs w:val="24"/>
              </w:rPr>
            </w:pPr>
            <w:r>
              <w:rPr>
                <w:rFonts w:ascii="Times New Roman" w:hAnsi="Times New Roman"/>
                <w:w w:val="90"/>
                <w:sz w:val="24"/>
                <w:szCs w:val="24"/>
              </w:rPr>
              <w:t>(до10)</w:t>
            </w:r>
          </w:p>
        </w:tc>
        <w:tc>
          <w:tcPr>
            <w:tcW w:w="25" w:type="dxa"/>
            <w:tcBorders>
              <w:top w:val="single" w:color="000000" w:sz="4" w:space="0"/>
              <w:left w:val="single" w:color="FFFFFF" w:sz="4" w:space="0"/>
              <w:bottom w:val="single" w:color="000000" w:sz="4" w:space="0"/>
              <w:right w:val="nil"/>
            </w:tcBorders>
            <w:shd w:val="clear" w:color="auto" w:fill="F5E1D4"/>
          </w:tcPr>
          <w:p w14:paraId="53594F27">
            <w:pPr>
              <w:pStyle w:val="43"/>
              <w:rPr>
                <w:rFonts w:ascii="Times New Roman" w:hAnsi="Times New Roman"/>
                <w:w w:val="90"/>
                <w:sz w:val="24"/>
                <w:szCs w:val="24"/>
              </w:rPr>
            </w:pPr>
          </w:p>
        </w:tc>
      </w:tr>
      <w:tr w14:paraId="668A042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709" w:hRule="atLeast"/>
        </w:trPr>
        <w:tc>
          <w:tcPr>
            <w:tcW w:w="851" w:type="dxa"/>
            <w:tcBorders>
              <w:top w:val="nil"/>
              <w:left w:val="nil"/>
            </w:tcBorders>
            <w:shd w:val="clear" w:color="auto" w:fill="8AC0B4"/>
            <w:textDirection w:val="btLr"/>
          </w:tcPr>
          <w:p w14:paraId="3A511E6C">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43121898">
            <w:pPr>
              <w:pStyle w:val="43"/>
              <w:rPr>
                <w:rFonts w:ascii="Times New Roman" w:hAnsi="Times New Roman"/>
                <w:w w:val="90"/>
                <w:sz w:val="24"/>
                <w:szCs w:val="24"/>
              </w:rPr>
            </w:pPr>
            <w:r>
              <w:rPr>
                <w:rFonts w:ascii="Times New Roman" w:hAnsi="Times New Roman"/>
                <w:w w:val="90"/>
                <w:sz w:val="24"/>
                <w:szCs w:val="24"/>
              </w:rPr>
              <w:t>е)Артикуляционная гимнастика (после прогулки)</w:t>
            </w:r>
          </w:p>
        </w:tc>
        <w:tc>
          <w:tcPr>
            <w:tcW w:w="1714" w:type="dxa"/>
            <w:tcBorders>
              <w:top w:val="single" w:color="000000" w:sz="4" w:space="0"/>
              <w:bottom w:val="single" w:color="000000" w:sz="4" w:space="0"/>
              <w:right w:val="single" w:color="FFFFFF" w:sz="4" w:space="0"/>
            </w:tcBorders>
            <w:shd w:val="clear" w:color="auto" w:fill="DAE8D6"/>
          </w:tcPr>
          <w:p w14:paraId="62C11210">
            <w:pPr>
              <w:pStyle w:val="43"/>
              <w:rPr>
                <w:rFonts w:ascii="Times New Roman" w:hAnsi="Times New Roman"/>
                <w:w w:val="90"/>
                <w:sz w:val="24"/>
                <w:szCs w:val="24"/>
              </w:rPr>
            </w:pPr>
            <w:r>
              <w:rPr>
                <w:rFonts w:ascii="Times New Roman" w:hAnsi="Times New Roman"/>
                <w:w w:val="90"/>
                <w:sz w:val="24"/>
                <w:szCs w:val="24"/>
              </w:rPr>
              <w:t>Ежедневно</w:t>
            </w:r>
          </w:p>
          <w:p w14:paraId="0823246C">
            <w:pPr>
              <w:pStyle w:val="43"/>
              <w:rPr>
                <w:rFonts w:ascii="Times New Roman" w:hAnsi="Times New Roman"/>
                <w:w w:val="90"/>
                <w:sz w:val="24"/>
                <w:szCs w:val="24"/>
              </w:rPr>
            </w:pPr>
            <w:r>
              <w:rPr>
                <w:rFonts w:ascii="Times New Roman" w:hAnsi="Times New Roman"/>
                <w:w w:val="90"/>
                <w:sz w:val="24"/>
                <w:szCs w:val="24"/>
              </w:rPr>
              <w:t>(до 5)</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57F24A08">
            <w:pPr>
              <w:pStyle w:val="43"/>
              <w:rPr>
                <w:rFonts w:ascii="Times New Roman" w:hAnsi="Times New Roman"/>
                <w:w w:val="90"/>
                <w:sz w:val="24"/>
                <w:szCs w:val="24"/>
              </w:rPr>
            </w:pPr>
            <w:r>
              <w:rPr>
                <w:rFonts w:ascii="Times New Roman" w:hAnsi="Times New Roman"/>
                <w:w w:val="90"/>
                <w:sz w:val="24"/>
                <w:szCs w:val="24"/>
              </w:rPr>
              <w:t>Ежедневно</w:t>
            </w:r>
          </w:p>
          <w:p w14:paraId="1B2D7599">
            <w:pPr>
              <w:pStyle w:val="43"/>
              <w:rPr>
                <w:rFonts w:ascii="Times New Roman" w:hAnsi="Times New Roman"/>
                <w:w w:val="90"/>
                <w:sz w:val="24"/>
                <w:szCs w:val="24"/>
              </w:rPr>
            </w:pPr>
            <w:r>
              <w:rPr>
                <w:rFonts w:ascii="Times New Roman" w:hAnsi="Times New Roman"/>
                <w:w w:val="90"/>
                <w:sz w:val="24"/>
                <w:szCs w:val="24"/>
              </w:rPr>
              <w:t xml:space="preserve"> до(8)</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45AC4BCC">
            <w:pPr>
              <w:pStyle w:val="43"/>
              <w:rPr>
                <w:rFonts w:ascii="Times New Roman" w:hAnsi="Times New Roman"/>
                <w:w w:val="90"/>
                <w:sz w:val="24"/>
                <w:szCs w:val="24"/>
              </w:rPr>
            </w:pPr>
            <w:r>
              <w:rPr>
                <w:rFonts w:ascii="Times New Roman" w:hAnsi="Times New Roman"/>
                <w:w w:val="90"/>
                <w:sz w:val="24"/>
                <w:szCs w:val="24"/>
              </w:rPr>
              <w:t>Ежедневно</w:t>
            </w:r>
          </w:p>
          <w:p w14:paraId="7A12E419">
            <w:pPr>
              <w:pStyle w:val="43"/>
              <w:rPr>
                <w:rFonts w:ascii="Times New Roman" w:hAnsi="Times New Roman"/>
                <w:w w:val="90"/>
                <w:sz w:val="24"/>
                <w:szCs w:val="24"/>
              </w:rPr>
            </w:pPr>
            <w:r>
              <w:rPr>
                <w:rFonts w:ascii="Times New Roman" w:hAnsi="Times New Roman"/>
                <w:w w:val="90"/>
                <w:sz w:val="24"/>
                <w:szCs w:val="24"/>
              </w:rPr>
              <w:t>(до10)</w:t>
            </w:r>
          </w:p>
        </w:tc>
        <w:tc>
          <w:tcPr>
            <w:tcW w:w="25" w:type="dxa"/>
            <w:tcBorders>
              <w:top w:val="single" w:color="000000" w:sz="4" w:space="0"/>
              <w:left w:val="single" w:color="FFFFFF" w:sz="4" w:space="0"/>
              <w:bottom w:val="single" w:color="000000" w:sz="4" w:space="0"/>
              <w:right w:val="nil"/>
            </w:tcBorders>
            <w:shd w:val="clear" w:color="auto" w:fill="F5E1D4"/>
          </w:tcPr>
          <w:p w14:paraId="0506CFDD">
            <w:pPr>
              <w:pStyle w:val="43"/>
              <w:rPr>
                <w:rFonts w:ascii="Times New Roman" w:hAnsi="Times New Roman"/>
                <w:w w:val="90"/>
                <w:sz w:val="24"/>
                <w:szCs w:val="24"/>
              </w:rPr>
            </w:pPr>
          </w:p>
        </w:tc>
      </w:tr>
      <w:tr w14:paraId="3A55FDF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709" w:hRule="atLeast"/>
        </w:trPr>
        <w:tc>
          <w:tcPr>
            <w:tcW w:w="851" w:type="dxa"/>
            <w:tcBorders>
              <w:top w:val="nil"/>
              <w:left w:val="nil"/>
            </w:tcBorders>
            <w:shd w:val="clear" w:color="auto" w:fill="8AC0B4"/>
            <w:textDirection w:val="btLr"/>
          </w:tcPr>
          <w:p w14:paraId="6172A3BE">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117B4531">
            <w:pPr>
              <w:pStyle w:val="43"/>
              <w:rPr>
                <w:rFonts w:ascii="Times New Roman" w:hAnsi="Times New Roman"/>
                <w:w w:val="90"/>
                <w:sz w:val="24"/>
                <w:szCs w:val="24"/>
              </w:rPr>
            </w:pPr>
            <w:r>
              <w:rPr>
                <w:rFonts w:ascii="Times New Roman" w:hAnsi="Times New Roman"/>
                <w:w w:val="90"/>
                <w:sz w:val="24"/>
                <w:szCs w:val="24"/>
              </w:rPr>
              <w:t>ж) Дыхательная гимнастика</w:t>
            </w:r>
          </w:p>
          <w:p w14:paraId="2DDD3FA3">
            <w:pPr>
              <w:pStyle w:val="43"/>
              <w:rPr>
                <w:rFonts w:ascii="Times New Roman" w:hAnsi="Times New Roman"/>
                <w:w w:val="90"/>
                <w:sz w:val="24"/>
                <w:szCs w:val="24"/>
              </w:rPr>
            </w:pPr>
            <w:r>
              <w:rPr>
                <w:rFonts w:ascii="Times New Roman" w:hAnsi="Times New Roman"/>
                <w:w w:val="90"/>
                <w:sz w:val="24"/>
                <w:szCs w:val="24"/>
              </w:rPr>
              <w:t>(на утренней гимнастики и после подъема)</w:t>
            </w:r>
          </w:p>
        </w:tc>
        <w:tc>
          <w:tcPr>
            <w:tcW w:w="1714" w:type="dxa"/>
            <w:tcBorders>
              <w:top w:val="single" w:color="000000" w:sz="4" w:space="0"/>
              <w:bottom w:val="single" w:color="000000" w:sz="4" w:space="0"/>
              <w:right w:val="single" w:color="FFFFFF" w:sz="4" w:space="0"/>
            </w:tcBorders>
            <w:shd w:val="clear" w:color="auto" w:fill="DAE8D6"/>
          </w:tcPr>
          <w:p w14:paraId="26EF4BCD">
            <w:pPr>
              <w:pStyle w:val="43"/>
              <w:rPr>
                <w:rFonts w:ascii="Times New Roman" w:hAnsi="Times New Roman"/>
                <w:w w:val="90"/>
                <w:sz w:val="24"/>
                <w:szCs w:val="24"/>
              </w:rPr>
            </w:pPr>
            <w:r>
              <w:rPr>
                <w:rFonts w:ascii="Times New Roman" w:hAnsi="Times New Roman"/>
                <w:w w:val="90"/>
                <w:sz w:val="24"/>
                <w:szCs w:val="24"/>
              </w:rPr>
              <w:t>Ежедневно (до 3)</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1938D87E">
            <w:pPr>
              <w:pStyle w:val="43"/>
              <w:rPr>
                <w:rFonts w:ascii="Times New Roman" w:hAnsi="Times New Roman"/>
                <w:w w:val="90"/>
                <w:sz w:val="24"/>
                <w:szCs w:val="24"/>
              </w:rPr>
            </w:pPr>
            <w:r>
              <w:rPr>
                <w:rFonts w:ascii="Times New Roman" w:hAnsi="Times New Roman"/>
                <w:w w:val="90"/>
                <w:sz w:val="24"/>
                <w:szCs w:val="24"/>
              </w:rPr>
              <w:t>Ежедневно</w:t>
            </w:r>
          </w:p>
          <w:p w14:paraId="6DB76369">
            <w:pPr>
              <w:pStyle w:val="43"/>
              <w:rPr>
                <w:rFonts w:ascii="Times New Roman" w:hAnsi="Times New Roman"/>
                <w:sz w:val="24"/>
                <w:szCs w:val="24"/>
              </w:rPr>
            </w:pPr>
            <w:r>
              <w:rPr>
                <w:rFonts w:ascii="Times New Roman" w:hAnsi="Times New Roman"/>
                <w:w w:val="90"/>
                <w:sz w:val="24"/>
                <w:szCs w:val="24"/>
              </w:rPr>
              <w:t xml:space="preserve"> (до 5)</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51DAFA31">
            <w:pPr>
              <w:pStyle w:val="43"/>
              <w:rPr>
                <w:rFonts w:ascii="Times New Roman" w:hAnsi="Times New Roman"/>
                <w:w w:val="90"/>
                <w:sz w:val="24"/>
                <w:szCs w:val="24"/>
              </w:rPr>
            </w:pPr>
            <w:r>
              <w:rPr>
                <w:rFonts w:ascii="Times New Roman" w:hAnsi="Times New Roman"/>
                <w:w w:val="90"/>
                <w:sz w:val="24"/>
                <w:szCs w:val="24"/>
              </w:rPr>
              <w:t xml:space="preserve">Ежедневно </w:t>
            </w:r>
          </w:p>
          <w:p w14:paraId="31E9F6B2">
            <w:pPr>
              <w:pStyle w:val="43"/>
              <w:rPr>
                <w:rFonts w:ascii="Times New Roman" w:hAnsi="Times New Roman"/>
                <w:sz w:val="24"/>
                <w:szCs w:val="24"/>
              </w:rPr>
            </w:pPr>
            <w:r>
              <w:rPr>
                <w:rFonts w:ascii="Times New Roman" w:hAnsi="Times New Roman"/>
                <w:w w:val="90"/>
                <w:sz w:val="24"/>
                <w:szCs w:val="24"/>
              </w:rPr>
              <w:t>(до 5)</w:t>
            </w:r>
          </w:p>
        </w:tc>
        <w:tc>
          <w:tcPr>
            <w:tcW w:w="25" w:type="dxa"/>
            <w:tcBorders>
              <w:top w:val="single" w:color="000000" w:sz="4" w:space="0"/>
              <w:left w:val="single" w:color="FFFFFF" w:sz="4" w:space="0"/>
              <w:bottom w:val="single" w:color="000000" w:sz="4" w:space="0"/>
              <w:right w:val="nil"/>
            </w:tcBorders>
            <w:shd w:val="clear" w:color="auto" w:fill="F5E1D4"/>
          </w:tcPr>
          <w:p w14:paraId="0BE23557">
            <w:pPr>
              <w:pStyle w:val="43"/>
              <w:rPr>
                <w:rFonts w:ascii="Times New Roman" w:hAnsi="Times New Roman"/>
                <w:sz w:val="24"/>
                <w:szCs w:val="24"/>
              </w:rPr>
            </w:pPr>
          </w:p>
        </w:tc>
      </w:tr>
      <w:tr w14:paraId="06368C0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709" w:hRule="atLeast"/>
        </w:trPr>
        <w:tc>
          <w:tcPr>
            <w:tcW w:w="851" w:type="dxa"/>
            <w:tcBorders>
              <w:top w:val="nil"/>
              <w:left w:val="nil"/>
            </w:tcBorders>
            <w:shd w:val="clear" w:color="auto" w:fill="8AC0B4"/>
            <w:textDirection w:val="btLr"/>
          </w:tcPr>
          <w:p w14:paraId="77E5E47A">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35D6E63F">
            <w:pPr>
              <w:pStyle w:val="43"/>
              <w:rPr>
                <w:rFonts w:ascii="Times New Roman" w:hAnsi="Times New Roman"/>
                <w:w w:val="90"/>
                <w:sz w:val="24"/>
                <w:szCs w:val="24"/>
              </w:rPr>
            </w:pPr>
            <w:r>
              <w:rPr>
                <w:rFonts w:ascii="Times New Roman" w:hAnsi="Times New Roman"/>
                <w:w w:val="90"/>
                <w:sz w:val="24"/>
                <w:szCs w:val="24"/>
              </w:rPr>
              <w:t>з) гимнастика после сна</w:t>
            </w:r>
          </w:p>
        </w:tc>
        <w:tc>
          <w:tcPr>
            <w:tcW w:w="1714" w:type="dxa"/>
            <w:tcBorders>
              <w:top w:val="single" w:color="000000" w:sz="4" w:space="0"/>
              <w:bottom w:val="single" w:color="000000" w:sz="4" w:space="0"/>
              <w:right w:val="single" w:color="FFFFFF" w:sz="4" w:space="0"/>
            </w:tcBorders>
            <w:shd w:val="clear" w:color="auto" w:fill="DAE8D6"/>
          </w:tcPr>
          <w:p w14:paraId="5BB52D31">
            <w:pPr>
              <w:pStyle w:val="43"/>
              <w:rPr>
                <w:rFonts w:ascii="Times New Roman" w:hAnsi="Times New Roman"/>
                <w:w w:val="90"/>
                <w:sz w:val="24"/>
                <w:szCs w:val="24"/>
              </w:rPr>
            </w:pPr>
            <w:r>
              <w:rPr>
                <w:rFonts w:ascii="Times New Roman" w:hAnsi="Times New Roman"/>
                <w:w w:val="90"/>
                <w:sz w:val="24"/>
                <w:szCs w:val="24"/>
              </w:rPr>
              <w:t>Ежедневно</w:t>
            </w:r>
          </w:p>
          <w:p w14:paraId="6EF7CB2B">
            <w:pPr>
              <w:pStyle w:val="43"/>
              <w:rPr>
                <w:rFonts w:ascii="Times New Roman" w:hAnsi="Times New Roman"/>
                <w:w w:val="90"/>
                <w:sz w:val="24"/>
                <w:szCs w:val="24"/>
              </w:rPr>
            </w:pPr>
            <w:r>
              <w:rPr>
                <w:rFonts w:ascii="Times New Roman" w:hAnsi="Times New Roman"/>
                <w:w w:val="90"/>
                <w:sz w:val="24"/>
                <w:szCs w:val="24"/>
              </w:rPr>
              <w:t>(10-15)</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59670A4E">
            <w:pPr>
              <w:pStyle w:val="43"/>
              <w:rPr>
                <w:rFonts w:ascii="Times New Roman" w:hAnsi="Times New Roman"/>
                <w:w w:val="90"/>
                <w:sz w:val="24"/>
                <w:szCs w:val="24"/>
              </w:rPr>
            </w:pPr>
            <w:r>
              <w:rPr>
                <w:rFonts w:ascii="Times New Roman" w:hAnsi="Times New Roman"/>
                <w:w w:val="90"/>
                <w:sz w:val="24"/>
                <w:szCs w:val="24"/>
              </w:rPr>
              <w:t>Ежедневно</w:t>
            </w:r>
          </w:p>
          <w:p w14:paraId="35140880">
            <w:pPr>
              <w:pStyle w:val="43"/>
              <w:rPr>
                <w:rFonts w:ascii="Times New Roman" w:hAnsi="Times New Roman"/>
                <w:w w:val="90"/>
                <w:sz w:val="24"/>
                <w:szCs w:val="24"/>
              </w:rPr>
            </w:pPr>
            <w:r>
              <w:rPr>
                <w:rFonts w:ascii="Times New Roman" w:hAnsi="Times New Roman"/>
                <w:w w:val="90"/>
                <w:sz w:val="24"/>
                <w:szCs w:val="24"/>
              </w:rPr>
              <w:t>(15-20)</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3212A4CB">
            <w:pPr>
              <w:pStyle w:val="43"/>
              <w:rPr>
                <w:rFonts w:ascii="Times New Roman" w:hAnsi="Times New Roman"/>
                <w:w w:val="90"/>
                <w:sz w:val="24"/>
                <w:szCs w:val="24"/>
              </w:rPr>
            </w:pPr>
            <w:r>
              <w:rPr>
                <w:rFonts w:ascii="Times New Roman" w:hAnsi="Times New Roman"/>
                <w:w w:val="90"/>
                <w:sz w:val="24"/>
                <w:szCs w:val="24"/>
              </w:rPr>
              <w:t>Ежедневно</w:t>
            </w:r>
          </w:p>
          <w:p w14:paraId="6C96238C">
            <w:pPr>
              <w:pStyle w:val="43"/>
              <w:rPr>
                <w:rFonts w:ascii="Times New Roman" w:hAnsi="Times New Roman"/>
                <w:w w:val="90"/>
                <w:sz w:val="24"/>
                <w:szCs w:val="24"/>
              </w:rPr>
            </w:pPr>
            <w:r>
              <w:rPr>
                <w:rFonts w:ascii="Times New Roman" w:hAnsi="Times New Roman"/>
                <w:w w:val="90"/>
                <w:sz w:val="24"/>
                <w:szCs w:val="24"/>
              </w:rPr>
              <w:t>(20-25)</w:t>
            </w:r>
          </w:p>
        </w:tc>
        <w:tc>
          <w:tcPr>
            <w:tcW w:w="25" w:type="dxa"/>
            <w:tcBorders>
              <w:top w:val="single" w:color="000000" w:sz="4" w:space="0"/>
              <w:left w:val="single" w:color="FFFFFF" w:sz="4" w:space="0"/>
              <w:bottom w:val="single" w:color="000000" w:sz="4" w:space="0"/>
              <w:right w:val="nil"/>
            </w:tcBorders>
            <w:shd w:val="clear" w:color="auto" w:fill="F5E1D4"/>
          </w:tcPr>
          <w:p w14:paraId="672B7848">
            <w:pPr>
              <w:pStyle w:val="43"/>
              <w:rPr>
                <w:rFonts w:ascii="Times New Roman" w:hAnsi="Times New Roman"/>
                <w:w w:val="90"/>
                <w:sz w:val="24"/>
                <w:szCs w:val="24"/>
              </w:rPr>
            </w:pPr>
          </w:p>
        </w:tc>
      </w:tr>
      <w:tr w14:paraId="6431B62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493" w:hRule="atLeast"/>
        </w:trPr>
        <w:tc>
          <w:tcPr>
            <w:tcW w:w="851" w:type="dxa"/>
            <w:vMerge w:val="restart"/>
            <w:tcBorders>
              <w:left w:val="nil"/>
            </w:tcBorders>
            <w:shd w:val="clear" w:color="auto" w:fill="8AC0B4"/>
            <w:textDirection w:val="btLr"/>
          </w:tcPr>
          <w:p w14:paraId="0D02079F">
            <w:pPr>
              <w:pStyle w:val="43"/>
              <w:rPr>
                <w:rFonts w:ascii="Times New Roman" w:hAnsi="Times New Roman"/>
                <w:sz w:val="24"/>
                <w:szCs w:val="24"/>
              </w:rPr>
            </w:pPr>
            <w:r>
              <w:rPr>
                <w:rFonts w:ascii="Times New Roman" w:hAnsi="Times New Roman"/>
                <w:color w:val="FFFFFF"/>
                <w:spacing w:val="-2"/>
                <w:w w:val="95"/>
                <w:sz w:val="24"/>
                <w:szCs w:val="24"/>
              </w:rPr>
              <w:t xml:space="preserve">активный </w:t>
            </w:r>
            <w:r>
              <w:rPr>
                <w:rFonts w:ascii="Times New Roman" w:hAnsi="Times New Roman"/>
                <w:color w:val="FFFFFF"/>
                <w:spacing w:val="-2"/>
                <w:sz w:val="24"/>
                <w:szCs w:val="24"/>
              </w:rPr>
              <w:t>отдых</w:t>
            </w:r>
          </w:p>
        </w:tc>
        <w:tc>
          <w:tcPr>
            <w:tcW w:w="2113" w:type="dxa"/>
            <w:tcBorders>
              <w:top w:val="single" w:color="000000" w:sz="4" w:space="0"/>
              <w:bottom w:val="single" w:color="000000" w:sz="4" w:space="0"/>
            </w:tcBorders>
            <w:shd w:val="clear" w:color="auto" w:fill="ECF3F1"/>
          </w:tcPr>
          <w:p w14:paraId="1D8A890A">
            <w:pPr>
              <w:pStyle w:val="43"/>
              <w:rPr>
                <w:rFonts w:ascii="Times New Roman" w:hAnsi="Times New Roman"/>
                <w:sz w:val="24"/>
                <w:szCs w:val="24"/>
              </w:rPr>
            </w:pPr>
            <w:r>
              <w:rPr>
                <w:rFonts w:ascii="Times New Roman" w:hAnsi="Times New Roman"/>
                <w:spacing w:val="-2"/>
                <w:w w:val="85"/>
                <w:sz w:val="24"/>
                <w:szCs w:val="24"/>
              </w:rPr>
              <w:t>а)</w:t>
            </w:r>
            <w:r>
              <w:rPr>
                <w:rFonts w:ascii="Times New Roman" w:hAnsi="Times New Roman"/>
                <w:spacing w:val="-10"/>
                <w:w w:val="85"/>
                <w:sz w:val="24"/>
                <w:szCs w:val="24"/>
              </w:rPr>
              <w:t xml:space="preserve"> </w:t>
            </w:r>
            <w:r>
              <w:rPr>
                <w:rFonts w:ascii="Times New Roman" w:hAnsi="Times New Roman"/>
                <w:spacing w:val="-2"/>
                <w:w w:val="85"/>
                <w:sz w:val="24"/>
                <w:szCs w:val="24"/>
              </w:rPr>
              <w:t xml:space="preserve">физкультурный </w:t>
            </w:r>
            <w:r>
              <w:rPr>
                <w:rFonts w:ascii="Times New Roman" w:hAnsi="Times New Roman"/>
                <w:spacing w:val="-2"/>
                <w:w w:val="95"/>
                <w:sz w:val="24"/>
                <w:szCs w:val="24"/>
              </w:rPr>
              <w:t>досуг</w:t>
            </w:r>
          </w:p>
        </w:tc>
        <w:tc>
          <w:tcPr>
            <w:tcW w:w="1714" w:type="dxa"/>
            <w:tcBorders>
              <w:top w:val="single" w:color="000000" w:sz="4" w:space="0"/>
              <w:bottom w:val="single" w:color="000000" w:sz="4" w:space="0"/>
              <w:right w:val="single" w:color="FFFFFF" w:sz="4" w:space="0"/>
            </w:tcBorders>
            <w:shd w:val="clear" w:color="auto" w:fill="DAE8D6"/>
          </w:tcPr>
          <w:p w14:paraId="44B6E568">
            <w:pPr>
              <w:pStyle w:val="43"/>
              <w:rPr>
                <w:rFonts w:ascii="Times New Roman" w:hAnsi="Times New Roman"/>
                <w:sz w:val="24"/>
                <w:szCs w:val="24"/>
              </w:rPr>
            </w:pPr>
            <w:r>
              <w:rPr>
                <w:rFonts w:ascii="Times New Roman" w:hAnsi="Times New Roman"/>
                <w:spacing w:val="-2"/>
                <w:w w:val="90"/>
                <w:sz w:val="24"/>
                <w:szCs w:val="24"/>
              </w:rPr>
              <w:t>1</w:t>
            </w:r>
            <w:r>
              <w:rPr>
                <w:rFonts w:ascii="Times New Roman" w:hAnsi="Times New Roman"/>
                <w:spacing w:val="-13"/>
                <w:w w:val="90"/>
                <w:sz w:val="24"/>
                <w:szCs w:val="24"/>
              </w:rPr>
              <w:t xml:space="preserve"> </w:t>
            </w:r>
            <w:r>
              <w:rPr>
                <w:rFonts w:ascii="Times New Roman" w:hAnsi="Times New Roman"/>
                <w:spacing w:val="-2"/>
                <w:w w:val="90"/>
                <w:sz w:val="24"/>
                <w:szCs w:val="24"/>
              </w:rPr>
              <w:t>раз</w:t>
            </w:r>
            <w:r>
              <w:rPr>
                <w:rFonts w:ascii="Times New Roman" w:hAnsi="Times New Roman"/>
                <w:spacing w:val="-13"/>
                <w:w w:val="90"/>
                <w:sz w:val="24"/>
                <w:szCs w:val="24"/>
              </w:rPr>
              <w:t xml:space="preserve"> </w:t>
            </w:r>
            <w:r>
              <w:rPr>
                <w:rFonts w:ascii="Times New Roman" w:hAnsi="Times New Roman"/>
                <w:spacing w:val="-2"/>
                <w:w w:val="90"/>
                <w:sz w:val="24"/>
                <w:szCs w:val="24"/>
              </w:rPr>
              <w:t>в</w:t>
            </w:r>
            <w:r>
              <w:rPr>
                <w:rFonts w:ascii="Times New Roman" w:hAnsi="Times New Roman"/>
                <w:spacing w:val="-13"/>
                <w:w w:val="90"/>
                <w:sz w:val="24"/>
                <w:szCs w:val="24"/>
              </w:rPr>
              <w:t xml:space="preserve"> </w:t>
            </w:r>
            <w:r>
              <w:rPr>
                <w:rFonts w:ascii="Times New Roman" w:hAnsi="Times New Roman"/>
                <w:spacing w:val="-2"/>
                <w:w w:val="90"/>
                <w:sz w:val="24"/>
                <w:szCs w:val="24"/>
              </w:rPr>
              <w:t xml:space="preserve">ме- </w:t>
            </w:r>
            <w:r>
              <w:rPr>
                <w:rFonts w:ascii="Times New Roman" w:hAnsi="Times New Roman"/>
                <w:w w:val="95"/>
                <w:sz w:val="24"/>
                <w:szCs w:val="24"/>
              </w:rPr>
              <w:t>сяц</w:t>
            </w:r>
            <w:r>
              <w:rPr>
                <w:rFonts w:ascii="Times New Roman" w:hAnsi="Times New Roman"/>
                <w:spacing w:val="-12"/>
                <w:w w:val="95"/>
                <w:sz w:val="24"/>
                <w:szCs w:val="24"/>
              </w:rPr>
              <w:t xml:space="preserve"> </w:t>
            </w:r>
            <w:r>
              <w:rPr>
                <w:rFonts w:ascii="Times New Roman" w:hAnsi="Times New Roman"/>
                <w:w w:val="95"/>
                <w:sz w:val="24"/>
                <w:szCs w:val="24"/>
              </w:rPr>
              <w:t>(15)</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307DABA1">
            <w:pPr>
              <w:pStyle w:val="43"/>
              <w:rPr>
                <w:rFonts w:ascii="Times New Roman" w:hAnsi="Times New Roman"/>
                <w:sz w:val="24"/>
                <w:szCs w:val="24"/>
              </w:rPr>
            </w:pPr>
            <w:r>
              <w:rPr>
                <w:rFonts w:ascii="Times New Roman" w:hAnsi="Times New Roman"/>
                <w:spacing w:val="-2"/>
                <w:w w:val="90"/>
                <w:sz w:val="24"/>
                <w:szCs w:val="24"/>
              </w:rPr>
              <w:t>1</w:t>
            </w:r>
            <w:r>
              <w:rPr>
                <w:rFonts w:ascii="Times New Roman" w:hAnsi="Times New Roman"/>
                <w:spacing w:val="-13"/>
                <w:w w:val="90"/>
                <w:sz w:val="24"/>
                <w:szCs w:val="24"/>
              </w:rPr>
              <w:t xml:space="preserve"> </w:t>
            </w:r>
            <w:r>
              <w:rPr>
                <w:rFonts w:ascii="Times New Roman" w:hAnsi="Times New Roman"/>
                <w:spacing w:val="-2"/>
                <w:w w:val="90"/>
                <w:sz w:val="24"/>
                <w:szCs w:val="24"/>
              </w:rPr>
              <w:t>раз</w:t>
            </w:r>
            <w:r>
              <w:rPr>
                <w:rFonts w:ascii="Times New Roman" w:hAnsi="Times New Roman"/>
                <w:spacing w:val="-13"/>
                <w:w w:val="90"/>
                <w:sz w:val="24"/>
                <w:szCs w:val="24"/>
              </w:rPr>
              <w:t xml:space="preserve"> </w:t>
            </w:r>
            <w:r>
              <w:rPr>
                <w:rFonts w:ascii="Times New Roman" w:hAnsi="Times New Roman"/>
                <w:spacing w:val="-2"/>
                <w:w w:val="90"/>
                <w:sz w:val="24"/>
                <w:szCs w:val="24"/>
              </w:rPr>
              <w:t>в</w:t>
            </w:r>
            <w:r>
              <w:rPr>
                <w:rFonts w:ascii="Times New Roman" w:hAnsi="Times New Roman"/>
                <w:spacing w:val="-13"/>
                <w:w w:val="90"/>
                <w:sz w:val="24"/>
                <w:szCs w:val="24"/>
              </w:rPr>
              <w:t xml:space="preserve"> </w:t>
            </w:r>
            <w:r>
              <w:rPr>
                <w:rFonts w:ascii="Times New Roman" w:hAnsi="Times New Roman"/>
                <w:spacing w:val="-2"/>
                <w:w w:val="90"/>
                <w:sz w:val="24"/>
                <w:szCs w:val="24"/>
              </w:rPr>
              <w:t xml:space="preserve">ме- </w:t>
            </w:r>
            <w:r>
              <w:rPr>
                <w:rFonts w:ascii="Times New Roman" w:hAnsi="Times New Roman"/>
                <w:w w:val="95"/>
                <w:sz w:val="24"/>
                <w:szCs w:val="24"/>
              </w:rPr>
              <w:t>сяц</w:t>
            </w:r>
            <w:r>
              <w:rPr>
                <w:rFonts w:ascii="Times New Roman" w:hAnsi="Times New Roman"/>
                <w:spacing w:val="-12"/>
                <w:w w:val="95"/>
                <w:sz w:val="24"/>
                <w:szCs w:val="24"/>
              </w:rPr>
              <w:t xml:space="preserve"> </w:t>
            </w:r>
            <w:r>
              <w:rPr>
                <w:rFonts w:ascii="Times New Roman" w:hAnsi="Times New Roman"/>
                <w:w w:val="95"/>
                <w:sz w:val="24"/>
                <w:szCs w:val="24"/>
              </w:rPr>
              <w:t>(20)</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50E5D1FE">
            <w:pPr>
              <w:pStyle w:val="43"/>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279BD7C6">
            <w:pPr>
              <w:pStyle w:val="43"/>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w w:val="90"/>
                <w:sz w:val="24"/>
                <w:szCs w:val="24"/>
              </w:rPr>
              <w:t>месяц</w:t>
            </w:r>
            <w:r>
              <w:rPr>
                <w:rFonts w:ascii="Times New Roman" w:hAnsi="Times New Roman"/>
                <w:spacing w:val="-13"/>
                <w:w w:val="90"/>
                <w:sz w:val="24"/>
                <w:szCs w:val="24"/>
              </w:rPr>
              <w:t xml:space="preserve"> </w:t>
            </w:r>
            <w:r>
              <w:rPr>
                <w:rFonts w:ascii="Times New Roman" w:hAnsi="Times New Roman"/>
                <w:spacing w:val="-4"/>
                <w:w w:val="90"/>
                <w:sz w:val="24"/>
                <w:szCs w:val="24"/>
              </w:rPr>
              <w:t>(40)</w:t>
            </w:r>
          </w:p>
        </w:tc>
        <w:tc>
          <w:tcPr>
            <w:tcW w:w="25" w:type="dxa"/>
            <w:tcBorders>
              <w:top w:val="single" w:color="000000" w:sz="4" w:space="0"/>
              <w:left w:val="single" w:color="FFFFFF" w:sz="4" w:space="0"/>
              <w:bottom w:val="single" w:color="000000" w:sz="4" w:space="0"/>
              <w:right w:val="nil"/>
            </w:tcBorders>
            <w:shd w:val="clear" w:color="auto" w:fill="F5E1D4"/>
          </w:tcPr>
          <w:p w14:paraId="534CE3A5">
            <w:pPr>
              <w:pStyle w:val="43"/>
              <w:rPr>
                <w:rFonts w:ascii="Times New Roman" w:hAnsi="Times New Roman"/>
                <w:sz w:val="24"/>
                <w:szCs w:val="24"/>
              </w:rPr>
            </w:pPr>
          </w:p>
        </w:tc>
      </w:tr>
      <w:tr w14:paraId="1E88559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493" w:hRule="atLeast"/>
        </w:trPr>
        <w:tc>
          <w:tcPr>
            <w:tcW w:w="851" w:type="dxa"/>
            <w:vMerge w:val="continue"/>
            <w:tcBorders>
              <w:top w:val="nil"/>
              <w:left w:val="nil"/>
            </w:tcBorders>
            <w:shd w:val="clear" w:color="auto" w:fill="8AC0B4"/>
            <w:textDirection w:val="btLr"/>
          </w:tcPr>
          <w:p w14:paraId="0C0974DC">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4AB2D009">
            <w:pPr>
              <w:pStyle w:val="43"/>
              <w:rPr>
                <w:rFonts w:ascii="Times New Roman" w:hAnsi="Times New Roman"/>
                <w:sz w:val="24"/>
                <w:szCs w:val="24"/>
              </w:rPr>
            </w:pPr>
            <w:r>
              <w:rPr>
                <w:rFonts w:ascii="Times New Roman" w:hAnsi="Times New Roman"/>
                <w:spacing w:val="-2"/>
                <w:w w:val="85"/>
                <w:sz w:val="24"/>
                <w:szCs w:val="24"/>
              </w:rPr>
              <w:t>б)</w:t>
            </w:r>
            <w:r>
              <w:rPr>
                <w:rFonts w:ascii="Times New Roman" w:hAnsi="Times New Roman"/>
                <w:spacing w:val="-10"/>
                <w:w w:val="85"/>
                <w:sz w:val="24"/>
                <w:szCs w:val="24"/>
              </w:rPr>
              <w:t xml:space="preserve"> </w:t>
            </w:r>
            <w:r>
              <w:rPr>
                <w:rFonts w:ascii="Times New Roman" w:hAnsi="Times New Roman"/>
                <w:spacing w:val="-2"/>
                <w:w w:val="85"/>
                <w:sz w:val="24"/>
                <w:szCs w:val="24"/>
              </w:rPr>
              <w:t xml:space="preserve">физкультурный </w:t>
            </w:r>
            <w:r>
              <w:rPr>
                <w:rFonts w:ascii="Times New Roman" w:hAnsi="Times New Roman"/>
                <w:spacing w:val="-2"/>
                <w:w w:val="95"/>
                <w:sz w:val="24"/>
                <w:szCs w:val="24"/>
              </w:rPr>
              <w:t>праздник</w:t>
            </w:r>
          </w:p>
        </w:tc>
        <w:tc>
          <w:tcPr>
            <w:tcW w:w="1714" w:type="dxa"/>
            <w:tcBorders>
              <w:top w:val="single" w:color="000000" w:sz="4" w:space="0"/>
              <w:bottom w:val="single" w:color="000000" w:sz="4" w:space="0"/>
              <w:right w:val="single" w:color="FFFFFF" w:sz="4" w:space="0"/>
            </w:tcBorders>
            <w:shd w:val="clear" w:color="auto" w:fill="DAE8D6"/>
          </w:tcPr>
          <w:p w14:paraId="47206766">
            <w:pPr>
              <w:pStyle w:val="43"/>
              <w:rPr>
                <w:rFonts w:ascii="Times New Roman" w:hAnsi="Times New Roman"/>
                <w:sz w:val="24"/>
                <w:szCs w:val="24"/>
              </w:rPr>
            </w:pPr>
            <w:r>
              <w:rPr>
                <w:rFonts w:ascii="Times New Roman" w:hAnsi="Times New Roman"/>
                <w:w w:val="91"/>
                <w:sz w:val="24"/>
                <w:szCs w:val="24"/>
              </w:rPr>
              <w:t>—</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60D01838">
            <w:pPr>
              <w:pStyle w:val="43"/>
              <w:rPr>
                <w:rFonts w:ascii="Times New Roman" w:hAnsi="Times New Roman"/>
                <w:sz w:val="24"/>
                <w:szCs w:val="24"/>
              </w:rPr>
            </w:pPr>
            <w:r>
              <w:rPr>
                <w:rFonts w:ascii="Times New Roman" w:hAnsi="Times New Roman"/>
                <w:spacing w:val="-4"/>
                <w:w w:val="90"/>
                <w:sz w:val="24"/>
                <w:szCs w:val="24"/>
              </w:rPr>
              <w:t>2</w:t>
            </w:r>
            <w:r>
              <w:rPr>
                <w:rFonts w:ascii="Times New Roman" w:hAnsi="Times New Roman"/>
                <w:spacing w:val="-13"/>
                <w:w w:val="90"/>
                <w:sz w:val="24"/>
                <w:szCs w:val="24"/>
              </w:rPr>
              <w:t xml:space="preserve"> </w:t>
            </w:r>
            <w:r>
              <w:rPr>
                <w:rFonts w:ascii="Times New Roman" w:hAnsi="Times New Roman"/>
                <w:spacing w:val="-4"/>
                <w:w w:val="90"/>
                <w:sz w:val="24"/>
                <w:szCs w:val="24"/>
              </w:rPr>
              <w:t>раза</w:t>
            </w:r>
            <w:r>
              <w:rPr>
                <w:rFonts w:ascii="Times New Roman" w:hAnsi="Times New Roman"/>
                <w:spacing w:val="-13"/>
                <w:w w:val="90"/>
                <w:sz w:val="24"/>
                <w:szCs w:val="24"/>
              </w:rPr>
              <w:t xml:space="preserve"> </w:t>
            </w:r>
            <w:r>
              <w:rPr>
                <w:rFonts w:ascii="Times New Roman" w:hAnsi="Times New Roman"/>
                <w:spacing w:val="-4"/>
                <w:w w:val="90"/>
                <w:sz w:val="24"/>
                <w:szCs w:val="24"/>
              </w:rPr>
              <w:t>в</w:t>
            </w:r>
            <w:r>
              <w:rPr>
                <w:rFonts w:ascii="Times New Roman" w:hAnsi="Times New Roman"/>
                <w:spacing w:val="-13"/>
                <w:w w:val="90"/>
                <w:sz w:val="24"/>
                <w:szCs w:val="24"/>
              </w:rPr>
              <w:t xml:space="preserve"> </w:t>
            </w:r>
            <w:r>
              <w:rPr>
                <w:rFonts w:ascii="Times New Roman" w:hAnsi="Times New Roman"/>
                <w:spacing w:val="-4"/>
                <w:w w:val="90"/>
                <w:sz w:val="24"/>
                <w:szCs w:val="24"/>
              </w:rPr>
              <w:t xml:space="preserve">год </w:t>
            </w:r>
            <w:r>
              <w:rPr>
                <w:rFonts w:ascii="Times New Roman" w:hAnsi="Times New Roman"/>
                <w:spacing w:val="-2"/>
                <w:w w:val="85"/>
                <w:sz w:val="24"/>
                <w:szCs w:val="24"/>
              </w:rPr>
              <w:t>до</w:t>
            </w:r>
            <w:r>
              <w:rPr>
                <w:rFonts w:ascii="Times New Roman" w:hAnsi="Times New Roman"/>
                <w:spacing w:val="-6"/>
                <w:w w:val="85"/>
                <w:sz w:val="24"/>
                <w:szCs w:val="24"/>
              </w:rPr>
              <w:t xml:space="preserve"> </w:t>
            </w:r>
            <w:r>
              <w:rPr>
                <w:rFonts w:ascii="Times New Roman" w:hAnsi="Times New Roman"/>
                <w:spacing w:val="-2"/>
                <w:w w:val="85"/>
                <w:sz w:val="24"/>
                <w:szCs w:val="24"/>
              </w:rPr>
              <w:t>40</w:t>
            </w:r>
            <w:r>
              <w:rPr>
                <w:rFonts w:ascii="Times New Roman" w:hAnsi="Times New Roman"/>
                <w:spacing w:val="-23"/>
                <w:w w:val="85"/>
                <w:sz w:val="24"/>
                <w:szCs w:val="24"/>
              </w:rPr>
              <w:t xml:space="preserve"> </w:t>
            </w:r>
            <w:r>
              <w:rPr>
                <w:rFonts w:ascii="Times New Roman" w:hAnsi="Times New Roman"/>
                <w:spacing w:val="-2"/>
                <w:w w:val="85"/>
                <w:sz w:val="24"/>
                <w:szCs w:val="24"/>
              </w:rPr>
              <w:t>минут</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7151FF28">
            <w:pPr>
              <w:pStyle w:val="43"/>
              <w:rPr>
                <w:rFonts w:ascii="Times New Roman" w:hAnsi="Times New Roman"/>
                <w:sz w:val="24"/>
                <w:szCs w:val="24"/>
              </w:rPr>
            </w:pPr>
            <w:r>
              <w:rPr>
                <w:rFonts w:ascii="Times New Roman" w:hAnsi="Times New Roman"/>
                <w:spacing w:val="-4"/>
                <w:w w:val="90"/>
                <w:sz w:val="24"/>
                <w:szCs w:val="24"/>
              </w:rPr>
              <w:t>2</w:t>
            </w:r>
            <w:r>
              <w:rPr>
                <w:rFonts w:ascii="Times New Roman" w:hAnsi="Times New Roman"/>
                <w:spacing w:val="-13"/>
                <w:w w:val="90"/>
                <w:sz w:val="24"/>
                <w:szCs w:val="24"/>
              </w:rPr>
              <w:t xml:space="preserve"> </w:t>
            </w:r>
            <w:r>
              <w:rPr>
                <w:rFonts w:ascii="Times New Roman" w:hAnsi="Times New Roman"/>
                <w:spacing w:val="-4"/>
                <w:w w:val="90"/>
                <w:sz w:val="24"/>
                <w:szCs w:val="24"/>
              </w:rPr>
              <w:t>раза</w:t>
            </w:r>
            <w:r>
              <w:rPr>
                <w:rFonts w:ascii="Times New Roman" w:hAnsi="Times New Roman"/>
                <w:spacing w:val="-13"/>
                <w:w w:val="90"/>
                <w:sz w:val="24"/>
                <w:szCs w:val="24"/>
              </w:rPr>
              <w:t xml:space="preserve"> </w:t>
            </w:r>
            <w:r>
              <w:rPr>
                <w:rFonts w:ascii="Times New Roman" w:hAnsi="Times New Roman"/>
                <w:spacing w:val="-4"/>
                <w:w w:val="90"/>
                <w:sz w:val="24"/>
                <w:szCs w:val="24"/>
              </w:rPr>
              <w:t>в</w:t>
            </w:r>
            <w:r>
              <w:rPr>
                <w:rFonts w:ascii="Times New Roman" w:hAnsi="Times New Roman"/>
                <w:spacing w:val="-13"/>
                <w:w w:val="90"/>
                <w:sz w:val="24"/>
                <w:szCs w:val="24"/>
              </w:rPr>
              <w:t xml:space="preserve"> </w:t>
            </w:r>
            <w:r>
              <w:rPr>
                <w:rFonts w:ascii="Times New Roman" w:hAnsi="Times New Roman"/>
                <w:spacing w:val="-4"/>
                <w:w w:val="90"/>
                <w:sz w:val="24"/>
                <w:szCs w:val="24"/>
              </w:rPr>
              <w:t xml:space="preserve">год </w:t>
            </w:r>
            <w:r>
              <w:rPr>
                <w:rFonts w:ascii="Times New Roman" w:hAnsi="Times New Roman"/>
                <w:spacing w:val="-2"/>
                <w:w w:val="85"/>
                <w:sz w:val="24"/>
                <w:szCs w:val="24"/>
              </w:rPr>
              <w:t>до</w:t>
            </w:r>
            <w:r>
              <w:rPr>
                <w:rFonts w:ascii="Times New Roman" w:hAnsi="Times New Roman"/>
                <w:spacing w:val="-6"/>
                <w:w w:val="85"/>
                <w:sz w:val="24"/>
                <w:szCs w:val="24"/>
              </w:rPr>
              <w:t xml:space="preserve"> </w:t>
            </w:r>
            <w:r>
              <w:rPr>
                <w:rFonts w:ascii="Times New Roman" w:hAnsi="Times New Roman"/>
                <w:spacing w:val="-2"/>
                <w:w w:val="85"/>
                <w:sz w:val="24"/>
                <w:szCs w:val="24"/>
              </w:rPr>
              <w:t>60</w:t>
            </w:r>
            <w:r>
              <w:rPr>
                <w:rFonts w:ascii="Times New Roman" w:hAnsi="Times New Roman"/>
                <w:spacing w:val="-23"/>
                <w:w w:val="85"/>
                <w:sz w:val="24"/>
                <w:szCs w:val="24"/>
              </w:rPr>
              <w:t xml:space="preserve"> </w:t>
            </w:r>
            <w:r>
              <w:rPr>
                <w:rFonts w:ascii="Times New Roman" w:hAnsi="Times New Roman"/>
                <w:spacing w:val="-2"/>
                <w:w w:val="85"/>
                <w:sz w:val="24"/>
                <w:szCs w:val="24"/>
              </w:rPr>
              <w:t>минут</w:t>
            </w:r>
          </w:p>
        </w:tc>
        <w:tc>
          <w:tcPr>
            <w:tcW w:w="25" w:type="dxa"/>
            <w:tcBorders>
              <w:top w:val="single" w:color="000000" w:sz="4" w:space="0"/>
              <w:left w:val="single" w:color="FFFFFF" w:sz="4" w:space="0"/>
              <w:bottom w:val="single" w:color="000000" w:sz="4" w:space="0"/>
              <w:right w:val="nil"/>
            </w:tcBorders>
            <w:shd w:val="clear" w:color="auto" w:fill="F5E1D4"/>
          </w:tcPr>
          <w:p w14:paraId="1D061037">
            <w:pPr>
              <w:pStyle w:val="43"/>
              <w:rPr>
                <w:rFonts w:ascii="Times New Roman" w:hAnsi="Times New Roman"/>
                <w:sz w:val="24"/>
                <w:szCs w:val="24"/>
              </w:rPr>
            </w:pPr>
          </w:p>
        </w:tc>
      </w:tr>
      <w:tr w14:paraId="7FEE58B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493" w:hRule="atLeast"/>
        </w:trPr>
        <w:tc>
          <w:tcPr>
            <w:tcW w:w="851" w:type="dxa"/>
            <w:vMerge w:val="continue"/>
            <w:tcBorders>
              <w:top w:val="nil"/>
              <w:left w:val="nil"/>
            </w:tcBorders>
            <w:shd w:val="clear" w:color="auto" w:fill="8AC0B4"/>
            <w:textDirection w:val="btLr"/>
          </w:tcPr>
          <w:p w14:paraId="5831CDDC">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751A10C1">
            <w:pPr>
              <w:pStyle w:val="43"/>
              <w:rPr>
                <w:rFonts w:ascii="Times New Roman" w:hAnsi="Times New Roman"/>
                <w:sz w:val="24"/>
                <w:szCs w:val="24"/>
              </w:rPr>
            </w:pPr>
            <w:r>
              <w:rPr>
                <w:rFonts w:ascii="Times New Roman" w:hAnsi="Times New Roman"/>
                <w:w w:val="85"/>
                <w:sz w:val="24"/>
                <w:szCs w:val="24"/>
              </w:rPr>
              <w:t>в)</w:t>
            </w:r>
            <w:r>
              <w:rPr>
                <w:rFonts w:ascii="Times New Roman" w:hAnsi="Times New Roman"/>
                <w:spacing w:val="-8"/>
                <w:w w:val="85"/>
                <w:sz w:val="24"/>
                <w:szCs w:val="24"/>
              </w:rPr>
              <w:t xml:space="preserve"> </w:t>
            </w:r>
            <w:r>
              <w:rPr>
                <w:rFonts w:ascii="Times New Roman" w:hAnsi="Times New Roman"/>
                <w:w w:val="85"/>
                <w:sz w:val="24"/>
                <w:szCs w:val="24"/>
              </w:rPr>
              <w:t>день</w:t>
            </w:r>
            <w:r>
              <w:rPr>
                <w:rFonts w:ascii="Times New Roman" w:hAnsi="Times New Roman"/>
                <w:spacing w:val="-8"/>
                <w:w w:val="85"/>
                <w:sz w:val="24"/>
                <w:szCs w:val="24"/>
              </w:rPr>
              <w:t xml:space="preserve"> </w:t>
            </w:r>
            <w:r>
              <w:rPr>
                <w:rFonts w:ascii="Times New Roman" w:hAnsi="Times New Roman"/>
                <w:spacing w:val="-2"/>
                <w:w w:val="85"/>
                <w:sz w:val="24"/>
                <w:szCs w:val="24"/>
              </w:rPr>
              <w:t>здоровья</w:t>
            </w:r>
          </w:p>
        </w:tc>
        <w:tc>
          <w:tcPr>
            <w:tcW w:w="1714" w:type="dxa"/>
            <w:tcBorders>
              <w:top w:val="single" w:color="000000" w:sz="4" w:space="0"/>
              <w:bottom w:val="single" w:color="000000" w:sz="4" w:space="0"/>
              <w:right w:val="single" w:color="FFFFFF" w:sz="4" w:space="0"/>
            </w:tcBorders>
            <w:shd w:val="clear" w:color="auto" w:fill="DAE8D6"/>
          </w:tcPr>
          <w:p w14:paraId="1883B1F9">
            <w:pPr>
              <w:pStyle w:val="43"/>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73CD1714">
            <w:pPr>
              <w:pStyle w:val="43"/>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sz w:val="24"/>
                <w:szCs w:val="24"/>
              </w:rPr>
              <w:t>квартал</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76010415">
            <w:pPr>
              <w:pStyle w:val="43"/>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1EA10F11">
            <w:pPr>
              <w:pStyle w:val="43"/>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sz w:val="24"/>
                <w:szCs w:val="24"/>
              </w:rPr>
              <w:t>квартал</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714FFB8D">
            <w:pPr>
              <w:pStyle w:val="43"/>
              <w:rPr>
                <w:rFonts w:ascii="Times New Roman" w:hAnsi="Times New Roman"/>
                <w:sz w:val="24"/>
                <w:szCs w:val="24"/>
              </w:rPr>
            </w:pPr>
            <w:r>
              <w:rPr>
                <w:rFonts w:ascii="Times New Roman" w:hAnsi="Times New Roman"/>
                <w:w w:val="80"/>
                <w:sz w:val="24"/>
                <w:szCs w:val="24"/>
              </w:rPr>
              <w:t>1</w:t>
            </w:r>
            <w:r>
              <w:rPr>
                <w:rFonts w:ascii="Times New Roman" w:hAnsi="Times New Roman"/>
                <w:spacing w:val="-5"/>
                <w:w w:val="80"/>
                <w:sz w:val="24"/>
                <w:szCs w:val="24"/>
              </w:rPr>
              <w:t xml:space="preserve"> </w:t>
            </w:r>
            <w:r>
              <w:rPr>
                <w:rFonts w:ascii="Times New Roman" w:hAnsi="Times New Roman"/>
                <w:spacing w:val="-5"/>
                <w:w w:val="95"/>
                <w:sz w:val="24"/>
                <w:szCs w:val="24"/>
              </w:rPr>
              <w:t>раз</w:t>
            </w:r>
          </w:p>
          <w:p w14:paraId="4193285A">
            <w:pPr>
              <w:pStyle w:val="43"/>
              <w:rPr>
                <w:rFonts w:ascii="Times New Roman" w:hAnsi="Times New Roman"/>
                <w:sz w:val="24"/>
                <w:szCs w:val="24"/>
              </w:rPr>
            </w:pP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spacing w:val="-2"/>
                <w:sz w:val="24"/>
                <w:szCs w:val="24"/>
              </w:rPr>
              <w:t>квартал</w:t>
            </w:r>
          </w:p>
        </w:tc>
        <w:tc>
          <w:tcPr>
            <w:tcW w:w="25" w:type="dxa"/>
            <w:tcBorders>
              <w:top w:val="single" w:color="000000" w:sz="4" w:space="0"/>
              <w:left w:val="single" w:color="FFFFFF" w:sz="4" w:space="0"/>
              <w:bottom w:val="single" w:color="000000" w:sz="4" w:space="0"/>
              <w:right w:val="nil"/>
            </w:tcBorders>
            <w:shd w:val="clear" w:color="auto" w:fill="F5E1D4"/>
          </w:tcPr>
          <w:p w14:paraId="05D49ED9">
            <w:pPr>
              <w:pStyle w:val="43"/>
              <w:rPr>
                <w:rFonts w:ascii="Times New Roman" w:hAnsi="Times New Roman"/>
                <w:sz w:val="24"/>
                <w:szCs w:val="24"/>
              </w:rPr>
            </w:pPr>
          </w:p>
        </w:tc>
      </w:tr>
      <w:tr w14:paraId="284B859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1146" w:hRule="atLeast"/>
        </w:trPr>
        <w:tc>
          <w:tcPr>
            <w:tcW w:w="851" w:type="dxa"/>
            <w:vMerge w:val="restart"/>
            <w:tcBorders>
              <w:left w:val="nil"/>
              <w:bottom w:val="single" w:color="000000" w:sz="4" w:space="0"/>
            </w:tcBorders>
            <w:shd w:val="clear" w:color="auto" w:fill="8AC0B4"/>
            <w:textDirection w:val="btLr"/>
          </w:tcPr>
          <w:p w14:paraId="6835C772">
            <w:pPr>
              <w:pStyle w:val="43"/>
              <w:rPr>
                <w:rFonts w:ascii="Times New Roman" w:hAnsi="Times New Roman"/>
                <w:color w:val="FFFFFF"/>
                <w:w w:val="90"/>
                <w:sz w:val="24"/>
                <w:szCs w:val="24"/>
              </w:rPr>
            </w:pPr>
          </w:p>
          <w:p w14:paraId="447D5789">
            <w:pPr>
              <w:pStyle w:val="43"/>
              <w:rPr>
                <w:rFonts w:ascii="Times New Roman" w:hAnsi="Times New Roman"/>
                <w:sz w:val="24"/>
                <w:szCs w:val="24"/>
              </w:rPr>
            </w:pPr>
            <w:r>
              <w:rPr>
                <w:rFonts w:ascii="Times New Roman" w:hAnsi="Times New Roman"/>
                <w:color w:val="FFFFFF"/>
                <w:w w:val="90"/>
                <w:sz w:val="24"/>
                <w:szCs w:val="24"/>
              </w:rPr>
              <w:t>самостоятельная</w:t>
            </w:r>
            <w:r>
              <w:rPr>
                <w:rFonts w:ascii="Times New Roman" w:hAnsi="Times New Roman"/>
                <w:color w:val="FFFFFF"/>
                <w:spacing w:val="29"/>
                <w:sz w:val="24"/>
                <w:szCs w:val="24"/>
              </w:rPr>
              <w:t xml:space="preserve"> </w:t>
            </w:r>
            <w:r>
              <w:rPr>
                <w:rFonts w:ascii="Times New Roman" w:hAnsi="Times New Roman"/>
                <w:color w:val="FFFFFF"/>
                <w:spacing w:val="-2"/>
                <w:sz w:val="24"/>
                <w:szCs w:val="24"/>
              </w:rPr>
              <w:t>двигательная</w:t>
            </w:r>
          </w:p>
        </w:tc>
        <w:tc>
          <w:tcPr>
            <w:tcW w:w="2113" w:type="dxa"/>
            <w:tcBorders>
              <w:top w:val="single" w:color="000000" w:sz="4" w:space="0"/>
              <w:bottom w:val="single" w:color="000000" w:sz="4" w:space="0"/>
            </w:tcBorders>
            <w:shd w:val="clear" w:color="auto" w:fill="ECF3F1"/>
          </w:tcPr>
          <w:p w14:paraId="7BFA4572">
            <w:pPr>
              <w:pStyle w:val="43"/>
              <w:rPr>
                <w:rFonts w:ascii="Times New Roman" w:hAnsi="Times New Roman"/>
                <w:sz w:val="24"/>
                <w:szCs w:val="24"/>
              </w:rPr>
            </w:pPr>
            <w:r>
              <w:rPr>
                <w:rFonts w:ascii="Times New Roman" w:hAnsi="Times New Roman"/>
                <w:w w:val="95"/>
                <w:sz w:val="24"/>
                <w:szCs w:val="24"/>
              </w:rPr>
              <w:t>а)</w:t>
            </w:r>
            <w:r>
              <w:rPr>
                <w:rFonts w:ascii="Times New Roman" w:hAnsi="Times New Roman"/>
                <w:spacing w:val="-12"/>
                <w:w w:val="95"/>
                <w:sz w:val="24"/>
                <w:szCs w:val="24"/>
              </w:rPr>
              <w:t xml:space="preserve"> </w:t>
            </w:r>
            <w:r>
              <w:rPr>
                <w:rFonts w:ascii="Times New Roman" w:hAnsi="Times New Roman"/>
                <w:w w:val="95"/>
                <w:sz w:val="24"/>
                <w:szCs w:val="24"/>
              </w:rPr>
              <w:t xml:space="preserve">самостоятель- </w:t>
            </w:r>
            <w:r>
              <w:rPr>
                <w:rFonts w:ascii="Times New Roman" w:hAnsi="Times New Roman"/>
                <w:spacing w:val="-2"/>
                <w:w w:val="90"/>
                <w:sz w:val="24"/>
                <w:szCs w:val="24"/>
              </w:rPr>
              <w:t>ное</w:t>
            </w:r>
            <w:r>
              <w:rPr>
                <w:rFonts w:ascii="Times New Roman" w:hAnsi="Times New Roman"/>
                <w:spacing w:val="-13"/>
                <w:w w:val="90"/>
                <w:sz w:val="24"/>
                <w:szCs w:val="24"/>
              </w:rPr>
              <w:t xml:space="preserve"> </w:t>
            </w:r>
            <w:r>
              <w:rPr>
                <w:rFonts w:ascii="Times New Roman" w:hAnsi="Times New Roman"/>
                <w:spacing w:val="-2"/>
                <w:w w:val="90"/>
                <w:sz w:val="24"/>
                <w:szCs w:val="24"/>
              </w:rPr>
              <w:t xml:space="preserve">использование </w:t>
            </w:r>
            <w:r>
              <w:rPr>
                <w:rFonts w:ascii="Times New Roman" w:hAnsi="Times New Roman"/>
                <w:spacing w:val="-2"/>
                <w:w w:val="95"/>
                <w:sz w:val="24"/>
                <w:szCs w:val="24"/>
              </w:rPr>
              <w:t>физкультурного</w:t>
            </w:r>
          </w:p>
          <w:p w14:paraId="59D126D9">
            <w:pPr>
              <w:pStyle w:val="43"/>
              <w:rPr>
                <w:rFonts w:ascii="Times New Roman" w:hAnsi="Times New Roman"/>
                <w:sz w:val="24"/>
                <w:szCs w:val="24"/>
              </w:rPr>
            </w:pPr>
            <w:r>
              <w:rPr>
                <w:rFonts w:ascii="Times New Roman" w:hAnsi="Times New Roman"/>
                <w:spacing w:val="-2"/>
                <w:w w:val="85"/>
                <w:sz w:val="24"/>
                <w:szCs w:val="24"/>
              </w:rPr>
              <w:t xml:space="preserve">испортивно-игрового </w:t>
            </w:r>
            <w:r>
              <w:rPr>
                <w:rFonts w:ascii="Times New Roman" w:hAnsi="Times New Roman"/>
                <w:spacing w:val="-2"/>
                <w:sz w:val="24"/>
                <w:szCs w:val="24"/>
              </w:rPr>
              <w:t>оборудования</w:t>
            </w:r>
          </w:p>
        </w:tc>
        <w:tc>
          <w:tcPr>
            <w:tcW w:w="1714" w:type="dxa"/>
            <w:tcBorders>
              <w:top w:val="single" w:color="000000" w:sz="4" w:space="0"/>
              <w:bottom w:val="single" w:color="000000" w:sz="4" w:space="0"/>
              <w:right w:val="single" w:color="FFFFFF" w:sz="4" w:space="0"/>
            </w:tcBorders>
            <w:shd w:val="clear" w:color="auto" w:fill="DAE8D6"/>
          </w:tcPr>
          <w:p w14:paraId="07A22804">
            <w:pPr>
              <w:pStyle w:val="43"/>
              <w:rPr>
                <w:rFonts w:ascii="Times New Roman" w:hAnsi="Times New Roman"/>
                <w:sz w:val="24"/>
                <w:szCs w:val="24"/>
              </w:rPr>
            </w:pPr>
            <w:r>
              <w:rPr>
                <w:rFonts w:ascii="Times New Roman" w:hAnsi="Times New Roman"/>
                <w:spacing w:val="-2"/>
                <w:sz w:val="24"/>
                <w:szCs w:val="24"/>
              </w:rPr>
              <w:t>Ежедневно</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550D2ED3">
            <w:pPr>
              <w:pStyle w:val="43"/>
              <w:rPr>
                <w:rFonts w:ascii="Times New Roman" w:hAnsi="Times New Roman"/>
                <w:sz w:val="24"/>
                <w:szCs w:val="24"/>
              </w:rPr>
            </w:pPr>
            <w:r>
              <w:rPr>
                <w:rFonts w:ascii="Times New Roman" w:hAnsi="Times New Roman"/>
                <w:spacing w:val="-2"/>
                <w:sz w:val="24"/>
                <w:szCs w:val="24"/>
              </w:rPr>
              <w:t>Ежедневно</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0E968E45">
            <w:pPr>
              <w:pStyle w:val="43"/>
              <w:rPr>
                <w:rFonts w:ascii="Times New Roman" w:hAnsi="Times New Roman"/>
                <w:sz w:val="24"/>
                <w:szCs w:val="24"/>
              </w:rPr>
            </w:pPr>
            <w:r>
              <w:rPr>
                <w:rFonts w:ascii="Times New Roman" w:hAnsi="Times New Roman"/>
                <w:spacing w:val="-2"/>
                <w:sz w:val="24"/>
                <w:szCs w:val="24"/>
              </w:rPr>
              <w:t>Ежедневно</w:t>
            </w:r>
          </w:p>
        </w:tc>
        <w:tc>
          <w:tcPr>
            <w:tcW w:w="25" w:type="dxa"/>
            <w:tcBorders>
              <w:top w:val="single" w:color="000000" w:sz="4" w:space="0"/>
              <w:left w:val="single" w:color="FFFFFF" w:sz="4" w:space="0"/>
              <w:bottom w:val="single" w:color="000000" w:sz="4" w:space="0"/>
              <w:right w:val="nil"/>
            </w:tcBorders>
            <w:shd w:val="clear" w:color="auto" w:fill="F5E1D4"/>
          </w:tcPr>
          <w:p w14:paraId="18965A8C">
            <w:pPr>
              <w:pStyle w:val="43"/>
              <w:rPr>
                <w:rFonts w:ascii="Times New Roman" w:hAnsi="Times New Roman"/>
                <w:sz w:val="24"/>
                <w:szCs w:val="24"/>
              </w:rPr>
            </w:pPr>
          </w:p>
        </w:tc>
      </w:tr>
      <w:tr w14:paraId="6A431A5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719" w:hRule="atLeast"/>
        </w:trPr>
        <w:tc>
          <w:tcPr>
            <w:tcW w:w="851" w:type="dxa"/>
            <w:vMerge w:val="continue"/>
            <w:tcBorders>
              <w:top w:val="nil"/>
              <w:left w:val="nil"/>
              <w:bottom w:val="single" w:color="000000" w:sz="4" w:space="0"/>
            </w:tcBorders>
            <w:shd w:val="clear" w:color="auto" w:fill="8AC0B4"/>
            <w:textDirection w:val="btLr"/>
          </w:tcPr>
          <w:p w14:paraId="2FA9FB05">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71A1ECD2">
            <w:pPr>
              <w:pStyle w:val="43"/>
              <w:rPr>
                <w:rFonts w:ascii="Times New Roman" w:hAnsi="Times New Roman"/>
                <w:sz w:val="24"/>
                <w:szCs w:val="24"/>
              </w:rPr>
            </w:pPr>
            <w:r>
              <w:rPr>
                <w:rFonts w:ascii="Times New Roman" w:hAnsi="Times New Roman"/>
                <w:w w:val="85"/>
                <w:sz w:val="24"/>
                <w:szCs w:val="24"/>
              </w:rPr>
              <w:t xml:space="preserve">а) самостоятельная </w:t>
            </w:r>
            <w:r>
              <w:rPr>
                <w:rFonts w:ascii="Times New Roman" w:hAnsi="Times New Roman"/>
                <w:w w:val="90"/>
                <w:sz w:val="24"/>
                <w:szCs w:val="24"/>
              </w:rPr>
              <w:t>физическая</w:t>
            </w:r>
            <w:r>
              <w:rPr>
                <w:rFonts w:ascii="Times New Roman" w:hAnsi="Times New Roman"/>
                <w:spacing w:val="-10"/>
                <w:w w:val="90"/>
                <w:sz w:val="24"/>
                <w:szCs w:val="24"/>
              </w:rPr>
              <w:t xml:space="preserve"> </w:t>
            </w:r>
            <w:r>
              <w:rPr>
                <w:rFonts w:ascii="Times New Roman" w:hAnsi="Times New Roman"/>
                <w:w w:val="90"/>
                <w:sz w:val="24"/>
                <w:szCs w:val="24"/>
              </w:rPr>
              <w:t xml:space="preserve">актив- </w:t>
            </w:r>
            <w:r>
              <w:rPr>
                <w:rFonts w:ascii="Times New Roman" w:hAnsi="Times New Roman"/>
                <w:w w:val="85"/>
                <w:sz w:val="24"/>
                <w:szCs w:val="24"/>
              </w:rPr>
              <w:t>ность</w:t>
            </w:r>
            <w:r>
              <w:rPr>
                <w:rFonts w:ascii="Times New Roman" w:hAnsi="Times New Roman"/>
                <w:spacing w:val="-9"/>
                <w:sz w:val="24"/>
                <w:szCs w:val="24"/>
              </w:rPr>
              <w:t xml:space="preserve"> </w:t>
            </w:r>
            <w:r>
              <w:rPr>
                <w:rFonts w:ascii="Times New Roman" w:hAnsi="Times New Roman"/>
                <w:w w:val="85"/>
                <w:sz w:val="24"/>
                <w:szCs w:val="24"/>
              </w:rPr>
              <w:t>в</w:t>
            </w:r>
            <w:r>
              <w:rPr>
                <w:rFonts w:ascii="Times New Roman" w:hAnsi="Times New Roman"/>
                <w:spacing w:val="-9"/>
                <w:sz w:val="24"/>
                <w:szCs w:val="24"/>
              </w:rPr>
              <w:t xml:space="preserve"> </w:t>
            </w:r>
            <w:r>
              <w:rPr>
                <w:rFonts w:ascii="Times New Roman" w:hAnsi="Times New Roman"/>
                <w:spacing w:val="-2"/>
                <w:w w:val="85"/>
                <w:sz w:val="24"/>
                <w:szCs w:val="24"/>
              </w:rPr>
              <w:t>помещении</w:t>
            </w:r>
          </w:p>
        </w:tc>
        <w:tc>
          <w:tcPr>
            <w:tcW w:w="1714" w:type="dxa"/>
            <w:tcBorders>
              <w:top w:val="single" w:color="000000" w:sz="4" w:space="0"/>
              <w:bottom w:val="single" w:color="000000" w:sz="4" w:space="0"/>
              <w:right w:val="single" w:color="FFFFFF" w:sz="4" w:space="0"/>
            </w:tcBorders>
            <w:shd w:val="clear" w:color="auto" w:fill="DAE8D6"/>
          </w:tcPr>
          <w:p w14:paraId="08DA2E8B">
            <w:pPr>
              <w:pStyle w:val="43"/>
              <w:rPr>
                <w:rFonts w:ascii="Times New Roman" w:hAnsi="Times New Roman"/>
                <w:sz w:val="24"/>
                <w:szCs w:val="24"/>
              </w:rPr>
            </w:pPr>
            <w:r>
              <w:rPr>
                <w:rFonts w:ascii="Times New Roman" w:hAnsi="Times New Roman"/>
                <w:spacing w:val="-2"/>
                <w:sz w:val="24"/>
                <w:szCs w:val="24"/>
              </w:rPr>
              <w:t>Ежедневно</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2526071D">
            <w:pPr>
              <w:pStyle w:val="43"/>
              <w:rPr>
                <w:rFonts w:ascii="Times New Roman" w:hAnsi="Times New Roman"/>
                <w:sz w:val="24"/>
                <w:szCs w:val="24"/>
              </w:rPr>
            </w:pPr>
            <w:r>
              <w:rPr>
                <w:rFonts w:ascii="Times New Roman" w:hAnsi="Times New Roman"/>
                <w:spacing w:val="-2"/>
                <w:sz w:val="24"/>
                <w:szCs w:val="24"/>
              </w:rPr>
              <w:t>Ежедневно</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68709429">
            <w:pPr>
              <w:pStyle w:val="43"/>
              <w:rPr>
                <w:rFonts w:ascii="Times New Roman" w:hAnsi="Times New Roman"/>
                <w:sz w:val="24"/>
                <w:szCs w:val="24"/>
              </w:rPr>
            </w:pPr>
            <w:r>
              <w:rPr>
                <w:rFonts w:ascii="Times New Roman" w:hAnsi="Times New Roman"/>
                <w:spacing w:val="-2"/>
                <w:sz w:val="24"/>
                <w:szCs w:val="24"/>
              </w:rPr>
              <w:t>Ежедневно</w:t>
            </w:r>
          </w:p>
        </w:tc>
        <w:tc>
          <w:tcPr>
            <w:tcW w:w="25" w:type="dxa"/>
            <w:tcBorders>
              <w:top w:val="single" w:color="000000" w:sz="4" w:space="0"/>
              <w:left w:val="single" w:color="FFFFFF" w:sz="4" w:space="0"/>
              <w:bottom w:val="single" w:color="000000" w:sz="4" w:space="0"/>
              <w:right w:val="nil"/>
            </w:tcBorders>
            <w:shd w:val="clear" w:color="auto" w:fill="F5E1D4"/>
          </w:tcPr>
          <w:p w14:paraId="66BB5C07">
            <w:pPr>
              <w:pStyle w:val="43"/>
              <w:rPr>
                <w:rFonts w:ascii="Times New Roman" w:hAnsi="Times New Roman"/>
                <w:sz w:val="24"/>
                <w:szCs w:val="24"/>
              </w:rPr>
            </w:pPr>
          </w:p>
        </w:tc>
      </w:tr>
      <w:tr w14:paraId="2D5ED81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8" w:type="dxa"/>
            <w:bottom w:w="0" w:type="dxa"/>
            <w:right w:w="108" w:type="dxa"/>
          </w:tblCellMar>
        </w:tblPrEx>
        <w:trPr>
          <w:trHeight w:val="996" w:hRule="atLeast"/>
        </w:trPr>
        <w:tc>
          <w:tcPr>
            <w:tcW w:w="851" w:type="dxa"/>
            <w:vMerge w:val="continue"/>
            <w:tcBorders>
              <w:top w:val="nil"/>
              <w:left w:val="nil"/>
              <w:bottom w:val="single" w:color="000000" w:sz="4" w:space="0"/>
            </w:tcBorders>
            <w:shd w:val="clear" w:color="auto" w:fill="8AC0B4"/>
            <w:textDirection w:val="btLr"/>
          </w:tcPr>
          <w:p w14:paraId="1AA9CCBE">
            <w:pPr>
              <w:pStyle w:val="43"/>
              <w:rPr>
                <w:rFonts w:ascii="Times New Roman" w:hAnsi="Times New Roman"/>
                <w:sz w:val="24"/>
                <w:szCs w:val="24"/>
              </w:rPr>
            </w:pPr>
          </w:p>
        </w:tc>
        <w:tc>
          <w:tcPr>
            <w:tcW w:w="2113" w:type="dxa"/>
            <w:tcBorders>
              <w:top w:val="single" w:color="000000" w:sz="4" w:space="0"/>
              <w:bottom w:val="single" w:color="000000" w:sz="4" w:space="0"/>
            </w:tcBorders>
            <w:shd w:val="clear" w:color="auto" w:fill="ECF3F1"/>
          </w:tcPr>
          <w:p w14:paraId="7FE2F351">
            <w:pPr>
              <w:pStyle w:val="43"/>
              <w:rPr>
                <w:rFonts w:ascii="Times New Roman" w:hAnsi="Times New Roman"/>
                <w:sz w:val="24"/>
                <w:szCs w:val="24"/>
              </w:rPr>
            </w:pPr>
            <w:r>
              <w:rPr>
                <w:rFonts w:ascii="Times New Roman" w:hAnsi="Times New Roman"/>
                <w:w w:val="85"/>
                <w:sz w:val="24"/>
                <w:szCs w:val="24"/>
              </w:rPr>
              <w:t>б)</w:t>
            </w:r>
            <w:r>
              <w:rPr>
                <w:rFonts w:ascii="Times New Roman" w:hAnsi="Times New Roman"/>
                <w:spacing w:val="-6"/>
                <w:w w:val="85"/>
                <w:sz w:val="24"/>
                <w:szCs w:val="24"/>
              </w:rPr>
              <w:t xml:space="preserve"> </w:t>
            </w:r>
            <w:r>
              <w:rPr>
                <w:rFonts w:ascii="Times New Roman" w:hAnsi="Times New Roman"/>
                <w:w w:val="85"/>
                <w:sz w:val="24"/>
                <w:szCs w:val="24"/>
              </w:rPr>
              <w:t xml:space="preserve">самостоятельные </w:t>
            </w:r>
            <w:r>
              <w:rPr>
                <w:rFonts w:ascii="Times New Roman" w:hAnsi="Times New Roman"/>
                <w:w w:val="90"/>
                <w:sz w:val="24"/>
                <w:szCs w:val="24"/>
              </w:rPr>
              <w:t>подвижные</w:t>
            </w:r>
            <w:r>
              <w:rPr>
                <w:rFonts w:ascii="Times New Roman" w:hAnsi="Times New Roman"/>
                <w:spacing w:val="-13"/>
                <w:w w:val="90"/>
                <w:sz w:val="24"/>
                <w:szCs w:val="24"/>
              </w:rPr>
              <w:t xml:space="preserve"> </w:t>
            </w:r>
            <w:r>
              <w:rPr>
                <w:rFonts w:ascii="Times New Roman" w:hAnsi="Times New Roman"/>
                <w:w w:val="90"/>
                <w:sz w:val="24"/>
                <w:szCs w:val="24"/>
              </w:rPr>
              <w:t>и</w:t>
            </w:r>
            <w:r>
              <w:rPr>
                <w:rFonts w:ascii="Times New Roman" w:hAnsi="Times New Roman"/>
                <w:spacing w:val="-13"/>
                <w:w w:val="90"/>
                <w:sz w:val="24"/>
                <w:szCs w:val="24"/>
              </w:rPr>
              <w:t xml:space="preserve"> </w:t>
            </w:r>
            <w:r>
              <w:rPr>
                <w:rFonts w:ascii="Times New Roman" w:hAnsi="Times New Roman"/>
                <w:w w:val="90"/>
                <w:sz w:val="24"/>
                <w:szCs w:val="24"/>
              </w:rPr>
              <w:t xml:space="preserve">спор- </w:t>
            </w:r>
            <w:r>
              <w:rPr>
                <w:rFonts w:ascii="Times New Roman" w:hAnsi="Times New Roman"/>
                <w:sz w:val="24"/>
                <w:szCs w:val="24"/>
              </w:rPr>
              <w:t>тивные</w:t>
            </w:r>
            <w:r>
              <w:rPr>
                <w:rFonts w:ascii="Times New Roman" w:hAnsi="Times New Roman"/>
                <w:spacing w:val="-15"/>
                <w:sz w:val="24"/>
                <w:szCs w:val="24"/>
              </w:rPr>
              <w:t xml:space="preserve"> </w:t>
            </w:r>
            <w:r>
              <w:rPr>
                <w:rFonts w:ascii="Times New Roman" w:hAnsi="Times New Roman"/>
                <w:sz w:val="24"/>
                <w:szCs w:val="24"/>
              </w:rPr>
              <w:t>игры</w:t>
            </w:r>
            <w:r>
              <w:rPr>
                <w:rFonts w:ascii="Times New Roman" w:hAnsi="Times New Roman"/>
                <w:spacing w:val="-15"/>
                <w:sz w:val="24"/>
                <w:szCs w:val="24"/>
              </w:rPr>
              <w:t xml:space="preserve"> </w:t>
            </w:r>
            <w:r>
              <w:rPr>
                <w:rFonts w:ascii="Times New Roman" w:hAnsi="Times New Roman"/>
                <w:sz w:val="24"/>
                <w:szCs w:val="24"/>
              </w:rPr>
              <w:t xml:space="preserve">на </w:t>
            </w:r>
            <w:r>
              <w:rPr>
                <w:rFonts w:ascii="Times New Roman" w:hAnsi="Times New Roman"/>
                <w:spacing w:val="-2"/>
                <w:sz w:val="24"/>
                <w:szCs w:val="24"/>
              </w:rPr>
              <w:t>прогулке</w:t>
            </w:r>
          </w:p>
        </w:tc>
        <w:tc>
          <w:tcPr>
            <w:tcW w:w="1714" w:type="dxa"/>
            <w:tcBorders>
              <w:top w:val="single" w:color="000000" w:sz="4" w:space="0"/>
              <w:bottom w:val="single" w:color="000000" w:sz="4" w:space="0"/>
              <w:right w:val="single" w:color="FFFFFF" w:sz="4" w:space="0"/>
            </w:tcBorders>
            <w:shd w:val="clear" w:color="auto" w:fill="DAE8D6"/>
          </w:tcPr>
          <w:p w14:paraId="7EEDA280">
            <w:pPr>
              <w:pStyle w:val="43"/>
              <w:rPr>
                <w:rFonts w:ascii="Times New Roman" w:hAnsi="Times New Roman"/>
                <w:sz w:val="24"/>
                <w:szCs w:val="24"/>
              </w:rPr>
            </w:pPr>
            <w:r>
              <w:rPr>
                <w:rFonts w:ascii="Times New Roman" w:hAnsi="Times New Roman"/>
                <w:spacing w:val="-2"/>
                <w:sz w:val="24"/>
                <w:szCs w:val="24"/>
              </w:rPr>
              <w:t>Ежедневно</w:t>
            </w:r>
          </w:p>
        </w:tc>
        <w:tc>
          <w:tcPr>
            <w:tcW w:w="1701" w:type="dxa"/>
            <w:tcBorders>
              <w:top w:val="single" w:color="000000" w:sz="4" w:space="0"/>
              <w:left w:val="single" w:color="FFFFFF" w:sz="4" w:space="0"/>
              <w:bottom w:val="single" w:color="000000" w:sz="4" w:space="0"/>
              <w:right w:val="single" w:color="FFFFFF" w:sz="4" w:space="0"/>
            </w:tcBorders>
            <w:shd w:val="clear" w:color="auto" w:fill="F9F3D4"/>
          </w:tcPr>
          <w:p w14:paraId="10A56B3D">
            <w:pPr>
              <w:pStyle w:val="43"/>
              <w:rPr>
                <w:rFonts w:ascii="Times New Roman" w:hAnsi="Times New Roman"/>
                <w:sz w:val="24"/>
                <w:szCs w:val="24"/>
              </w:rPr>
            </w:pPr>
            <w:r>
              <w:rPr>
                <w:rFonts w:ascii="Times New Roman" w:hAnsi="Times New Roman"/>
                <w:spacing w:val="-2"/>
                <w:sz w:val="24"/>
                <w:szCs w:val="24"/>
              </w:rPr>
              <w:t>Ежедневно</w:t>
            </w:r>
          </w:p>
        </w:tc>
        <w:tc>
          <w:tcPr>
            <w:tcW w:w="1818" w:type="dxa"/>
            <w:tcBorders>
              <w:top w:val="single" w:color="000000" w:sz="4" w:space="0"/>
              <w:left w:val="single" w:color="FFFFFF" w:sz="4" w:space="0"/>
              <w:bottom w:val="single" w:color="000000" w:sz="4" w:space="0"/>
              <w:right w:val="single" w:color="FFFFFF" w:sz="4" w:space="0"/>
            </w:tcBorders>
            <w:shd w:val="clear" w:color="auto" w:fill="F5E2CA"/>
          </w:tcPr>
          <w:p w14:paraId="021E51EA">
            <w:pPr>
              <w:pStyle w:val="43"/>
              <w:rPr>
                <w:rFonts w:ascii="Times New Roman" w:hAnsi="Times New Roman"/>
                <w:sz w:val="24"/>
                <w:szCs w:val="24"/>
              </w:rPr>
            </w:pPr>
            <w:r>
              <w:rPr>
                <w:rFonts w:ascii="Times New Roman" w:hAnsi="Times New Roman"/>
                <w:spacing w:val="-2"/>
                <w:sz w:val="24"/>
                <w:szCs w:val="24"/>
              </w:rPr>
              <w:t>Ежедневно</w:t>
            </w:r>
          </w:p>
        </w:tc>
        <w:tc>
          <w:tcPr>
            <w:tcW w:w="25" w:type="dxa"/>
            <w:tcBorders>
              <w:top w:val="single" w:color="000000" w:sz="4" w:space="0"/>
              <w:left w:val="single" w:color="FFFFFF" w:sz="4" w:space="0"/>
              <w:bottom w:val="single" w:color="000000" w:sz="4" w:space="0"/>
              <w:right w:val="nil"/>
            </w:tcBorders>
            <w:shd w:val="clear" w:color="auto" w:fill="F5E1D4"/>
          </w:tcPr>
          <w:p w14:paraId="585EC56C">
            <w:pPr>
              <w:pStyle w:val="43"/>
              <w:rPr>
                <w:rFonts w:ascii="Times New Roman" w:hAnsi="Times New Roman"/>
                <w:sz w:val="24"/>
                <w:szCs w:val="24"/>
              </w:rPr>
            </w:pPr>
          </w:p>
        </w:tc>
      </w:tr>
    </w:tbl>
    <w:p w14:paraId="777AD564">
      <w:pPr>
        <w:pStyle w:val="43"/>
        <w:rPr>
          <w:rFonts w:ascii="Times New Roman" w:hAnsi="Times New Roman"/>
          <w:sz w:val="24"/>
          <w:szCs w:val="24"/>
        </w:rPr>
      </w:pPr>
      <w:r>
        <w:rPr>
          <w:rFonts w:ascii="Times New Roman" w:hAnsi="Times New Roman"/>
          <w:sz w:val="24"/>
          <w:szCs w:val="24"/>
        </w:rPr>
        <w:br w:type="textWrapping" w:clear="all"/>
      </w:r>
    </w:p>
    <w:p w14:paraId="488E3254">
      <w:pPr>
        <w:tabs>
          <w:tab w:val="left" w:pos="6180"/>
        </w:tabs>
        <w:rPr>
          <w:sz w:val="24"/>
          <w:szCs w:val="24"/>
        </w:rPr>
      </w:pPr>
      <w:r>
        <w:rPr>
          <w:sz w:val="24"/>
          <w:szCs w:val="24"/>
        </w:rPr>
        <w:t>В ДОУ обеспечен оптимальный двигательный режим — рациональное сочетание различных видов занятий и форм двигательной активности.</w:t>
      </w:r>
    </w:p>
    <w:p w14:paraId="764DAAB4">
      <w:pPr>
        <w:pStyle w:val="43"/>
        <w:ind w:left="113" w:right="113"/>
        <w:jc w:val="center"/>
        <w:rPr>
          <w:rFonts w:ascii="Times New Roman" w:hAnsi="Times New Roman" w:eastAsiaTheme="minorHAnsi"/>
          <w:b/>
          <w:sz w:val="32"/>
          <w:szCs w:val="32"/>
        </w:rPr>
      </w:pPr>
      <w:r>
        <w:rPr>
          <w:rFonts w:ascii="Times New Roman" w:hAnsi="Times New Roman" w:eastAsiaTheme="minorHAnsi"/>
          <w:b/>
          <w:sz w:val="32"/>
          <w:szCs w:val="32"/>
        </w:rPr>
        <w:t>Режим учебной деятельности занятий</w:t>
      </w:r>
    </w:p>
    <w:p w14:paraId="32DAFC97">
      <w:pPr>
        <w:pStyle w:val="43"/>
        <w:ind w:left="113" w:right="113"/>
        <w:jc w:val="center"/>
        <w:rPr>
          <w:rFonts w:ascii="Times New Roman" w:hAnsi="Times New Roman" w:eastAsiaTheme="minorHAnsi"/>
          <w:b/>
          <w:sz w:val="32"/>
          <w:szCs w:val="32"/>
        </w:rPr>
      </w:pPr>
      <w:r>
        <w:rPr>
          <w:rFonts w:ascii="Times New Roman" w:hAnsi="Times New Roman" w:eastAsiaTheme="minorHAnsi"/>
          <w:b/>
          <w:sz w:val="32"/>
          <w:szCs w:val="32"/>
          <w:lang w:eastAsia="ru-RU"/>
        </w:rPr>
        <w:t>младшая группа</w:t>
      </w:r>
    </w:p>
    <w:tbl>
      <w:tblPr>
        <w:tblStyle w:val="27"/>
        <w:tblpPr w:leftFromText="180" w:rightFromText="180" w:vertAnchor="page" w:horzAnchor="margin" w:tblpXSpec="center" w:tblpY="10717"/>
        <w:tblW w:w="110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3"/>
        <w:gridCol w:w="2191"/>
        <w:gridCol w:w="22"/>
        <w:gridCol w:w="2080"/>
        <w:gridCol w:w="2423"/>
        <w:gridCol w:w="66"/>
        <w:gridCol w:w="2040"/>
      </w:tblGrid>
      <w:tr w14:paraId="7495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trPr>
        <w:tc>
          <w:tcPr>
            <w:tcW w:w="2214" w:type="dxa"/>
            <w:vAlign w:val="center"/>
          </w:tcPr>
          <w:p w14:paraId="5D10FCD2">
            <w:pPr>
              <w:pStyle w:val="43"/>
              <w:jc w:val="center"/>
              <w:rPr>
                <w:rFonts w:ascii="Times New Roman" w:hAnsi="Times New Roman" w:eastAsiaTheme="minorHAnsi"/>
                <w:b/>
                <w:i/>
                <w:sz w:val="20"/>
                <w:szCs w:val="18"/>
                <w:lang w:eastAsia="ru-RU"/>
              </w:rPr>
            </w:pPr>
            <w:r>
              <w:rPr>
                <w:rFonts w:ascii="Times New Roman" w:hAnsi="Times New Roman" w:eastAsiaTheme="minorHAnsi"/>
                <w:b/>
                <w:i/>
                <w:sz w:val="20"/>
                <w:szCs w:val="18"/>
                <w:lang w:eastAsia="ru-RU"/>
              </w:rPr>
              <w:t>Понедельник</w:t>
            </w:r>
          </w:p>
        </w:tc>
        <w:tc>
          <w:tcPr>
            <w:tcW w:w="2213" w:type="dxa"/>
            <w:gridSpan w:val="2"/>
            <w:vAlign w:val="center"/>
          </w:tcPr>
          <w:p w14:paraId="43669C42">
            <w:pPr>
              <w:pStyle w:val="43"/>
              <w:jc w:val="center"/>
              <w:rPr>
                <w:rFonts w:ascii="Times New Roman" w:hAnsi="Times New Roman" w:eastAsiaTheme="minorHAnsi"/>
                <w:b/>
                <w:i/>
                <w:sz w:val="20"/>
                <w:szCs w:val="18"/>
                <w:lang w:eastAsia="ru-RU"/>
              </w:rPr>
            </w:pPr>
            <w:r>
              <w:rPr>
                <w:rFonts w:ascii="Times New Roman" w:hAnsi="Times New Roman" w:eastAsiaTheme="minorHAnsi"/>
                <w:b/>
                <w:i/>
                <w:sz w:val="20"/>
                <w:szCs w:val="18"/>
                <w:lang w:eastAsia="ru-RU"/>
              </w:rPr>
              <w:t>Вторник</w:t>
            </w:r>
          </w:p>
        </w:tc>
        <w:tc>
          <w:tcPr>
            <w:tcW w:w="2080" w:type="dxa"/>
            <w:vAlign w:val="center"/>
          </w:tcPr>
          <w:p w14:paraId="70C12D19">
            <w:pPr>
              <w:pStyle w:val="43"/>
              <w:jc w:val="center"/>
              <w:rPr>
                <w:rFonts w:ascii="Times New Roman" w:hAnsi="Times New Roman" w:eastAsiaTheme="minorHAnsi"/>
                <w:b/>
                <w:i/>
                <w:sz w:val="20"/>
                <w:szCs w:val="18"/>
                <w:lang w:eastAsia="ru-RU"/>
              </w:rPr>
            </w:pPr>
            <w:r>
              <w:rPr>
                <w:rFonts w:ascii="Times New Roman" w:hAnsi="Times New Roman" w:eastAsiaTheme="minorHAnsi"/>
                <w:b/>
                <w:i/>
                <w:sz w:val="20"/>
                <w:szCs w:val="18"/>
                <w:lang w:eastAsia="ru-RU"/>
              </w:rPr>
              <w:t>Среда</w:t>
            </w:r>
          </w:p>
        </w:tc>
        <w:tc>
          <w:tcPr>
            <w:tcW w:w="2423" w:type="dxa"/>
            <w:vAlign w:val="center"/>
          </w:tcPr>
          <w:p w14:paraId="70EE359D">
            <w:pPr>
              <w:pStyle w:val="43"/>
              <w:jc w:val="center"/>
              <w:rPr>
                <w:rFonts w:ascii="Times New Roman" w:hAnsi="Times New Roman" w:eastAsiaTheme="minorHAnsi"/>
                <w:b/>
                <w:i/>
                <w:sz w:val="20"/>
                <w:szCs w:val="18"/>
                <w:lang w:eastAsia="ru-RU"/>
              </w:rPr>
            </w:pPr>
            <w:r>
              <w:rPr>
                <w:rFonts w:ascii="Times New Roman" w:hAnsi="Times New Roman" w:eastAsiaTheme="minorHAnsi"/>
                <w:b/>
                <w:i/>
                <w:sz w:val="20"/>
                <w:szCs w:val="18"/>
                <w:lang w:eastAsia="ru-RU"/>
              </w:rPr>
              <w:t>Четверг</w:t>
            </w:r>
          </w:p>
        </w:tc>
        <w:tc>
          <w:tcPr>
            <w:tcW w:w="2105" w:type="dxa"/>
            <w:gridSpan w:val="2"/>
            <w:vAlign w:val="center"/>
          </w:tcPr>
          <w:p w14:paraId="4E10F0C2">
            <w:pPr>
              <w:pStyle w:val="43"/>
              <w:jc w:val="center"/>
              <w:rPr>
                <w:rFonts w:ascii="Times New Roman" w:hAnsi="Times New Roman" w:eastAsiaTheme="minorHAnsi"/>
                <w:b/>
                <w:i/>
                <w:sz w:val="20"/>
                <w:szCs w:val="18"/>
                <w:lang w:eastAsia="ru-RU"/>
              </w:rPr>
            </w:pPr>
            <w:r>
              <w:rPr>
                <w:rFonts w:ascii="Times New Roman" w:hAnsi="Times New Roman" w:eastAsiaTheme="minorHAnsi"/>
                <w:b/>
                <w:i/>
                <w:sz w:val="20"/>
                <w:szCs w:val="18"/>
                <w:lang w:eastAsia="ru-RU"/>
              </w:rPr>
              <w:t>Пятница</w:t>
            </w:r>
          </w:p>
        </w:tc>
      </w:tr>
      <w:tr w14:paraId="4F5C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97" w:hRule="atLeast"/>
        </w:trPr>
        <w:tc>
          <w:tcPr>
            <w:tcW w:w="2214" w:type="dxa"/>
            <w:tcBorders>
              <w:top w:val="single" w:color="000000" w:sz="2" w:space="0"/>
              <w:left w:val="single" w:color="000000" w:sz="2" w:space="0"/>
              <w:bottom w:val="single" w:color="000000" w:sz="2" w:space="0"/>
              <w:right w:val="single" w:color="000000" w:sz="2" w:space="0"/>
            </w:tcBorders>
          </w:tcPr>
          <w:p w14:paraId="2C7F789E">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1.Развитие речи</w:t>
            </w:r>
          </w:p>
          <w:p w14:paraId="4B824D40">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2. Музыка/</w:t>
            </w:r>
          </w:p>
          <w:p w14:paraId="4B53ECF5">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Игры-занятия со строительным материалом</w:t>
            </w:r>
          </w:p>
        </w:tc>
        <w:tc>
          <w:tcPr>
            <w:tcW w:w="2191" w:type="dxa"/>
            <w:tcBorders>
              <w:top w:val="single" w:color="000000" w:sz="2" w:space="0"/>
              <w:left w:val="single" w:color="000000" w:sz="2" w:space="0"/>
              <w:bottom w:val="single" w:color="000000" w:sz="2" w:space="0"/>
              <w:right w:val="single" w:color="000000" w:sz="2" w:space="0"/>
            </w:tcBorders>
          </w:tcPr>
          <w:p w14:paraId="6094A573">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1.Физическая культура в спортзале/</w:t>
            </w:r>
          </w:p>
          <w:p w14:paraId="4C386842">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 xml:space="preserve">Развитие движений </w:t>
            </w:r>
          </w:p>
          <w:p w14:paraId="2C4D446A">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2.ФЭМП</w:t>
            </w:r>
          </w:p>
          <w:p w14:paraId="42DEE023">
            <w:pPr>
              <w:pStyle w:val="43"/>
              <w:rPr>
                <w:rFonts w:ascii="Times New Roman" w:hAnsi="Times New Roman" w:eastAsiaTheme="minorHAnsi"/>
                <w:sz w:val="20"/>
                <w:szCs w:val="18"/>
                <w:lang w:eastAsia="ru-RU"/>
              </w:rPr>
            </w:pPr>
          </w:p>
        </w:tc>
        <w:tc>
          <w:tcPr>
            <w:tcW w:w="2101" w:type="dxa"/>
            <w:gridSpan w:val="2"/>
            <w:tcBorders>
              <w:top w:val="single" w:color="000000" w:sz="2" w:space="0"/>
              <w:left w:val="single" w:color="000000" w:sz="2" w:space="0"/>
              <w:bottom w:val="single" w:color="000000" w:sz="2" w:space="0"/>
              <w:right w:val="single" w:color="000000" w:sz="2" w:space="0"/>
            </w:tcBorders>
          </w:tcPr>
          <w:p w14:paraId="5BD6CA84">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1.Познавательное развитие</w:t>
            </w:r>
          </w:p>
          <w:p w14:paraId="04E0ADB0">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2.Конструирование/ручной  труд</w:t>
            </w:r>
          </w:p>
          <w:p w14:paraId="621E8A7B">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3.Физическая культура на прогулке</w:t>
            </w:r>
          </w:p>
          <w:p w14:paraId="4EE1C311">
            <w:pPr>
              <w:pStyle w:val="43"/>
              <w:rPr>
                <w:rFonts w:ascii="Times New Roman" w:hAnsi="Times New Roman" w:eastAsiaTheme="minorHAnsi"/>
                <w:sz w:val="20"/>
                <w:szCs w:val="18"/>
                <w:lang w:eastAsia="ru-RU"/>
              </w:rPr>
            </w:pPr>
          </w:p>
          <w:p w14:paraId="745973F3">
            <w:pPr>
              <w:pStyle w:val="43"/>
              <w:rPr>
                <w:rFonts w:ascii="Times New Roman" w:hAnsi="Times New Roman" w:eastAsiaTheme="minorHAnsi"/>
                <w:sz w:val="20"/>
                <w:szCs w:val="18"/>
                <w:lang w:eastAsia="ru-RU"/>
              </w:rPr>
            </w:pPr>
          </w:p>
        </w:tc>
        <w:tc>
          <w:tcPr>
            <w:tcW w:w="2489" w:type="dxa"/>
            <w:gridSpan w:val="2"/>
            <w:tcBorders>
              <w:top w:val="single" w:color="000000" w:sz="2" w:space="0"/>
              <w:left w:val="single" w:color="000000" w:sz="2" w:space="0"/>
              <w:bottom w:val="single" w:color="000000" w:sz="2" w:space="0"/>
              <w:right w:val="single" w:color="000000" w:sz="2" w:space="0"/>
            </w:tcBorders>
          </w:tcPr>
          <w:p w14:paraId="322355F9">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 xml:space="preserve">1. Физическая культура в спортзале </w:t>
            </w:r>
          </w:p>
          <w:p w14:paraId="743FE5D3">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 xml:space="preserve">2. Рисование </w:t>
            </w:r>
          </w:p>
          <w:p w14:paraId="781B6E8C">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3.Подготовка к обучению к грамоте (с марта 14 занятий средняя группа)</w:t>
            </w:r>
          </w:p>
        </w:tc>
        <w:tc>
          <w:tcPr>
            <w:tcW w:w="2040" w:type="dxa"/>
            <w:tcBorders>
              <w:top w:val="single" w:color="000000" w:sz="2" w:space="0"/>
              <w:left w:val="single" w:color="000000" w:sz="2" w:space="0"/>
              <w:bottom w:val="single" w:color="000000" w:sz="2" w:space="0"/>
              <w:right w:val="single" w:color="000000" w:sz="2" w:space="0"/>
            </w:tcBorders>
          </w:tcPr>
          <w:p w14:paraId="678BA88B">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1.Лепка/Аппликация</w:t>
            </w:r>
          </w:p>
          <w:p w14:paraId="5A27A513">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2. Музыка /</w:t>
            </w:r>
          </w:p>
          <w:p w14:paraId="56666711">
            <w:pPr>
              <w:pStyle w:val="43"/>
              <w:rPr>
                <w:rFonts w:ascii="Times New Roman" w:hAnsi="Times New Roman" w:eastAsiaTheme="minorHAnsi"/>
                <w:sz w:val="20"/>
                <w:szCs w:val="18"/>
                <w:lang w:eastAsia="ru-RU"/>
              </w:rPr>
            </w:pPr>
            <w:r>
              <w:rPr>
                <w:rFonts w:ascii="Times New Roman" w:hAnsi="Times New Roman" w:eastAsiaTheme="minorHAnsi"/>
                <w:sz w:val="20"/>
                <w:szCs w:val="18"/>
                <w:lang w:eastAsia="ru-RU"/>
              </w:rPr>
              <w:t>Игры –занятия с дидактическим материалом</w:t>
            </w:r>
          </w:p>
        </w:tc>
      </w:tr>
    </w:tbl>
    <w:p w14:paraId="13E015A9">
      <w:pPr>
        <w:pStyle w:val="43"/>
        <w:jc w:val="center"/>
        <w:rPr>
          <w:rFonts w:ascii="Times New Roman" w:hAnsi="Times New Roman" w:eastAsiaTheme="minorHAnsi"/>
          <w:b/>
          <w:sz w:val="32"/>
          <w:szCs w:val="32"/>
        </w:rPr>
      </w:pPr>
      <w:r>
        <w:rPr>
          <w:rFonts w:ascii="Times New Roman" w:hAnsi="Times New Roman" w:eastAsiaTheme="minorHAnsi"/>
          <w:b/>
          <w:sz w:val="32"/>
          <w:szCs w:val="32"/>
        </w:rPr>
        <w:t xml:space="preserve"> (от 0,2 мес-5 лет)</w:t>
      </w:r>
    </w:p>
    <w:p w14:paraId="51215812">
      <w:pPr>
        <w:tabs>
          <w:tab w:val="left" w:pos="6180"/>
        </w:tabs>
        <w:rPr>
          <w:sz w:val="16"/>
        </w:rPr>
      </w:pPr>
    </w:p>
    <w:p w14:paraId="529C7765">
      <w:pPr>
        <w:tabs>
          <w:tab w:val="left" w:pos="6180"/>
        </w:tabs>
        <w:sectPr>
          <w:type w:val="continuous"/>
          <w:pgSz w:w="11910" w:h="16840"/>
          <w:pgMar w:top="1440" w:right="1077" w:bottom="1440" w:left="1077" w:header="0" w:footer="970" w:gutter="57"/>
          <w:cols w:space="720" w:num="1"/>
          <w:docGrid w:linePitch="299" w:charSpace="0"/>
        </w:sectPr>
      </w:pPr>
    </w:p>
    <w:p w14:paraId="0CDBA88D">
      <w:pPr>
        <w:rPr>
          <w:b/>
        </w:rPr>
      </w:pPr>
    </w:p>
    <w:tbl>
      <w:tblPr>
        <w:tblStyle w:val="27"/>
        <w:tblpPr w:leftFromText="180" w:rightFromText="180" w:vertAnchor="page" w:horzAnchor="margin" w:tblpXSpec="center" w:tblpY="2725"/>
        <w:tblW w:w="10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2127"/>
        <w:gridCol w:w="1850"/>
        <w:gridCol w:w="2353"/>
        <w:gridCol w:w="2085"/>
      </w:tblGrid>
      <w:tr w14:paraId="22A8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trPr>
        <w:tc>
          <w:tcPr>
            <w:tcW w:w="1765" w:type="dxa"/>
            <w:tcBorders>
              <w:top w:val="single" w:color="000000" w:sz="2" w:space="0"/>
              <w:left w:val="single" w:color="000000" w:sz="2" w:space="0"/>
              <w:bottom w:val="single" w:color="000000" w:sz="2" w:space="0"/>
              <w:right w:val="single" w:color="000000" w:sz="2" w:space="0"/>
            </w:tcBorders>
          </w:tcPr>
          <w:p w14:paraId="4101638A">
            <w:pPr>
              <w:pStyle w:val="43"/>
              <w:jc w:val="center"/>
              <w:rPr>
                <w:rFonts w:ascii="Times New Roman" w:hAnsi="Times New Roman" w:eastAsiaTheme="minorHAnsi"/>
                <w:b/>
                <w:sz w:val="24"/>
                <w:szCs w:val="18"/>
                <w:lang w:eastAsia="ru-RU"/>
              </w:rPr>
            </w:pPr>
            <w:r>
              <w:rPr>
                <w:rFonts w:ascii="Times New Roman" w:hAnsi="Times New Roman" w:eastAsiaTheme="minorHAnsi"/>
                <w:b/>
                <w:sz w:val="24"/>
                <w:szCs w:val="18"/>
                <w:lang w:eastAsia="ru-RU"/>
              </w:rPr>
              <w:t>Понедельник</w:t>
            </w:r>
          </w:p>
        </w:tc>
        <w:tc>
          <w:tcPr>
            <w:tcW w:w="2127" w:type="dxa"/>
            <w:tcBorders>
              <w:top w:val="single" w:color="000000" w:sz="2" w:space="0"/>
              <w:left w:val="single" w:color="000000" w:sz="2" w:space="0"/>
              <w:bottom w:val="single" w:color="000000" w:sz="2" w:space="0"/>
              <w:right w:val="single" w:color="000000" w:sz="2" w:space="0"/>
            </w:tcBorders>
          </w:tcPr>
          <w:p w14:paraId="226AB7AF">
            <w:pPr>
              <w:pStyle w:val="43"/>
              <w:jc w:val="center"/>
              <w:rPr>
                <w:rFonts w:ascii="Times New Roman" w:hAnsi="Times New Roman" w:eastAsiaTheme="minorHAnsi"/>
                <w:b/>
                <w:sz w:val="24"/>
                <w:szCs w:val="18"/>
                <w:lang w:eastAsia="ru-RU"/>
              </w:rPr>
            </w:pPr>
            <w:r>
              <w:rPr>
                <w:rFonts w:ascii="Times New Roman" w:hAnsi="Times New Roman" w:eastAsiaTheme="minorHAnsi"/>
                <w:b/>
                <w:sz w:val="24"/>
                <w:szCs w:val="18"/>
                <w:lang w:eastAsia="ru-RU"/>
              </w:rPr>
              <w:t>Вторник</w:t>
            </w:r>
          </w:p>
        </w:tc>
        <w:tc>
          <w:tcPr>
            <w:tcW w:w="1850" w:type="dxa"/>
            <w:tcBorders>
              <w:top w:val="single" w:color="000000" w:sz="2" w:space="0"/>
              <w:left w:val="single" w:color="000000" w:sz="2" w:space="0"/>
              <w:bottom w:val="single" w:color="000000" w:sz="2" w:space="0"/>
              <w:right w:val="single" w:color="000000" w:sz="2" w:space="0"/>
            </w:tcBorders>
          </w:tcPr>
          <w:p w14:paraId="22A97A24">
            <w:pPr>
              <w:pStyle w:val="43"/>
              <w:jc w:val="center"/>
              <w:rPr>
                <w:rFonts w:ascii="Times New Roman" w:hAnsi="Times New Roman" w:eastAsiaTheme="minorHAnsi"/>
                <w:b/>
                <w:sz w:val="24"/>
                <w:szCs w:val="18"/>
                <w:lang w:eastAsia="ru-RU"/>
              </w:rPr>
            </w:pPr>
            <w:r>
              <w:rPr>
                <w:rFonts w:ascii="Times New Roman" w:hAnsi="Times New Roman" w:eastAsiaTheme="minorHAnsi"/>
                <w:b/>
                <w:sz w:val="24"/>
                <w:szCs w:val="18"/>
                <w:lang w:eastAsia="ru-RU"/>
              </w:rPr>
              <w:t>Среда</w:t>
            </w:r>
          </w:p>
        </w:tc>
        <w:tc>
          <w:tcPr>
            <w:tcW w:w="2353" w:type="dxa"/>
            <w:tcBorders>
              <w:top w:val="single" w:color="000000" w:sz="2" w:space="0"/>
              <w:left w:val="single" w:color="000000" w:sz="2" w:space="0"/>
              <w:bottom w:val="single" w:color="000000" w:sz="2" w:space="0"/>
              <w:right w:val="single" w:color="000000" w:sz="2" w:space="0"/>
            </w:tcBorders>
          </w:tcPr>
          <w:p w14:paraId="3301BA7C">
            <w:pPr>
              <w:pStyle w:val="43"/>
              <w:jc w:val="center"/>
              <w:rPr>
                <w:rFonts w:ascii="Times New Roman" w:hAnsi="Times New Roman" w:eastAsiaTheme="minorHAnsi"/>
                <w:b/>
                <w:sz w:val="24"/>
                <w:szCs w:val="18"/>
                <w:lang w:eastAsia="ru-RU"/>
              </w:rPr>
            </w:pPr>
            <w:r>
              <w:rPr>
                <w:rFonts w:ascii="Times New Roman" w:hAnsi="Times New Roman" w:eastAsiaTheme="minorHAnsi"/>
                <w:b/>
                <w:sz w:val="24"/>
                <w:szCs w:val="18"/>
                <w:lang w:eastAsia="ru-RU"/>
              </w:rPr>
              <w:t>Четверг</w:t>
            </w:r>
          </w:p>
        </w:tc>
        <w:tc>
          <w:tcPr>
            <w:tcW w:w="2085" w:type="dxa"/>
            <w:tcBorders>
              <w:top w:val="single" w:color="000000" w:sz="2" w:space="0"/>
              <w:left w:val="single" w:color="000000" w:sz="2" w:space="0"/>
              <w:bottom w:val="single" w:color="000000" w:sz="2" w:space="0"/>
              <w:right w:val="single" w:color="000000" w:sz="2" w:space="0"/>
            </w:tcBorders>
          </w:tcPr>
          <w:p w14:paraId="509D24B5">
            <w:pPr>
              <w:pStyle w:val="43"/>
              <w:jc w:val="center"/>
              <w:rPr>
                <w:rFonts w:ascii="Times New Roman" w:hAnsi="Times New Roman" w:eastAsiaTheme="minorHAnsi"/>
                <w:b/>
                <w:sz w:val="24"/>
                <w:szCs w:val="18"/>
                <w:lang w:eastAsia="ru-RU"/>
              </w:rPr>
            </w:pPr>
            <w:r>
              <w:rPr>
                <w:rFonts w:ascii="Times New Roman" w:hAnsi="Times New Roman" w:eastAsiaTheme="minorHAnsi"/>
                <w:b/>
                <w:sz w:val="24"/>
                <w:szCs w:val="18"/>
                <w:lang w:eastAsia="ru-RU"/>
              </w:rPr>
              <w:t>Пятница</w:t>
            </w:r>
          </w:p>
        </w:tc>
      </w:tr>
      <w:tr w14:paraId="3109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45" w:hRule="atLeast"/>
        </w:trPr>
        <w:tc>
          <w:tcPr>
            <w:tcW w:w="1765" w:type="dxa"/>
            <w:tcBorders>
              <w:top w:val="single" w:color="000000" w:sz="2" w:space="0"/>
              <w:left w:val="single" w:color="000000" w:sz="2" w:space="0"/>
              <w:bottom w:val="single" w:color="000000" w:sz="2" w:space="0"/>
              <w:right w:val="single" w:color="000000" w:sz="2" w:space="0"/>
            </w:tcBorders>
          </w:tcPr>
          <w:p w14:paraId="5D1956CA">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1.Рзвитие речи</w:t>
            </w:r>
          </w:p>
          <w:p w14:paraId="09C8BA5A">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2.Конструирование/ручной труд</w:t>
            </w:r>
          </w:p>
          <w:p w14:paraId="3378B237">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3. .Физическая культура в спортзале</w:t>
            </w:r>
          </w:p>
        </w:tc>
        <w:tc>
          <w:tcPr>
            <w:tcW w:w="2127" w:type="dxa"/>
            <w:tcBorders>
              <w:top w:val="single" w:color="000000" w:sz="2" w:space="0"/>
              <w:left w:val="single" w:color="000000" w:sz="2" w:space="0"/>
              <w:bottom w:val="single" w:color="000000" w:sz="2" w:space="0"/>
              <w:right w:val="single" w:color="000000" w:sz="2" w:space="0"/>
            </w:tcBorders>
          </w:tcPr>
          <w:p w14:paraId="28FCEB35">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1.ФЭМП</w:t>
            </w:r>
          </w:p>
          <w:p w14:paraId="23247A2C">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2.Рисование</w:t>
            </w:r>
          </w:p>
          <w:p w14:paraId="099F97CD">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3.Музыка</w:t>
            </w:r>
          </w:p>
          <w:p w14:paraId="78447D21">
            <w:pPr>
              <w:pStyle w:val="43"/>
              <w:rPr>
                <w:rFonts w:ascii="Times New Roman" w:hAnsi="Times New Roman" w:eastAsiaTheme="minorHAnsi"/>
                <w:sz w:val="18"/>
                <w:szCs w:val="18"/>
                <w:lang w:eastAsia="ru-RU"/>
              </w:rPr>
            </w:pPr>
          </w:p>
        </w:tc>
        <w:tc>
          <w:tcPr>
            <w:tcW w:w="1850" w:type="dxa"/>
            <w:tcBorders>
              <w:top w:val="single" w:color="000000" w:sz="2" w:space="0"/>
              <w:left w:val="single" w:color="000000" w:sz="2" w:space="0"/>
              <w:bottom w:val="single" w:color="000000" w:sz="2" w:space="0"/>
              <w:right w:val="single" w:color="000000" w:sz="2" w:space="0"/>
            </w:tcBorders>
          </w:tcPr>
          <w:p w14:paraId="7B336D02">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1.Подготовка к обучению грамоте</w:t>
            </w:r>
          </w:p>
          <w:p w14:paraId="73D24CF9">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2.Физическая культура в спортзале </w:t>
            </w:r>
          </w:p>
          <w:p w14:paraId="1F08147C">
            <w:pPr>
              <w:pStyle w:val="43"/>
              <w:rPr>
                <w:rFonts w:ascii="Times New Roman" w:hAnsi="Times New Roman" w:eastAsiaTheme="minorHAnsi"/>
                <w:sz w:val="18"/>
                <w:szCs w:val="18"/>
                <w:lang w:eastAsia="ru-RU"/>
              </w:rPr>
            </w:pPr>
          </w:p>
        </w:tc>
        <w:tc>
          <w:tcPr>
            <w:tcW w:w="2353" w:type="dxa"/>
            <w:tcBorders>
              <w:top w:val="single" w:color="000000" w:sz="2" w:space="0"/>
              <w:left w:val="single" w:color="000000" w:sz="2" w:space="0"/>
              <w:bottom w:val="single" w:color="000000" w:sz="2" w:space="0"/>
              <w:right w:val="single" w:color="000000" w:sz="2" w:space="0"/>
            </w:tcBorders>
          </w:tcPr>
          <w:p w14:paraId="518B70F7">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1 Развитие речи</w:t>
            </w:r>
          </w:p>
          <w:p w14:paraId="1D1675A7">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2. Лепка/Аппликация</w:t>
            </w:r>
          </w:p>
          <w:p w14:paraId="779A813D">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3.Музыка</w:t>
            </w:r>
          </w:p>
        </w:tc>
        <w:tc>
          <w:tcPr>
            <w:tcW w:w="2085" w:type="dxa"/>
            <w:tcBorders>
              <w:top w:val="single" w:color="000000" w:sz="2" w:space="0"/>
              <w:left w:val="single" w:color="000000" w:sz="2" w:space="0"/>
              <w:bottom w:val="single" w:color="000000" w:sz="2" w:space="0"/>
              <w:right w:val="single" w:color="000000" w:sz="2" w:space="0"/>
            </w:tcBorders>
          </w:tcPr>
          <w:p w14:paraId="660A212D">
            <w:pPr>
              <w:pStyle w:val="43"/>
              <w:rPr>
                <w:rFonts w:ascii="Times New Roman" w:hAnsi="Times New Roman"/>
                <w:sz w:val="18"/>
                <w:szCs w:val="18"/>
                <w:lang w:eastAsia="ru-RU"/>
              </w:rPr>
            </w:pPr>
            <w:r>
              <w:rPr>
                <w:rFonts w:ascii="Times New Roman" w:hAnsi="Times New Roman" w:eastAsiaTheme="minorHAnsi"/>
                <w:sz w:val="18"/>
                <w:szCs w:val="18"/>
                <w:lang w:eastAsia="ru-RU"/>
              </w:rPr>
              <w:t>1.</w:t>
            </w:r>
            <w:r>
              <w:rPr>
                <w:rFonts w:ascii="Times New Roman" w:hAnsi="Times New Roman"/>
                <w:sz w:val="18"/>
                <w:szCs w:val="18"/>
                <w:lang w:eastAsia="ru-RU"/>
              </w:rPr>
              <w:t>ФЭМП (блоки Дьенеша)</w:t>
            </w:r>
          </w:p>
          <w:p w14:paraId="10BFE759">
            <w:pPr>
              <w:pStyle w:val="43"/>
              <w:rPr>
                <w:rFonts w:ascii="Times New Roman" w:hAnsi="Times New Roman" w:eastAsiaTheme="minorHAnsi"/>
                <w:sz w:val="18"/>
                <w:szCs w:val="18"/>
                <w:lang w:eastAsia="ru-RU"/>
              </w:rPr>
            </w:pPr>
            <w:r>
              <w:rPr>
                <w:rFonts w:ascii="Times New Roman" w:hAnsi="Times New Roman"/>
                <w:sz w:val="18"/>
                <w:szCs w:val="18"/>
                <w:lang w:eastAsia="ru-RU"/>
              </w:rPr>
              <w:t>2.</w:t>
            </w:r>
            <w:r>
              <w:rPr>
                <w:rFonts w:ascii="Times New Roman" w:hAnsi="Times New Roman" w:eastAsiaTheme="minorHAnsi"/>
                <w:sz w:val="18"/>
                <w:szCs w:val="18"/>
                <w:lang w:eastAsia="ru-RU"/>
              </w:rPr>
              <w:t>Познавательное развитие</w:t>
            </w:r>
          </w:p>
          <w:p w14:paraId="3465BB42">
            <w:pPr>
              <w:pStyle w:val="43"/>
              <w:rPr>
                <w:rFonts w:ascii="Times New Roman" w:hAnsi="Times New Roman" w:eastAsiaTheme="minorHAnsi"/>
                <w:sz w:val="18"/>
                <w:szCs w:val="18"/>
                <w:lang w:eastAsia="ru-RU"/>
              </w:rPr>
            </w:pPr>
            <w:r>
              <w:rPr>
                <w:rFonts w:ascii="Times New Roman" w:hAnsi="Times New Roman" w:eastAsiaTheme="minorHAnsi"/>
                <w:sz w:val="18"/>
                <w:szCs w:val="18"/>
                <w:lang w:eastAsia="ru-RU"/>
              </w:rPr>
              <w:t>3.Физическая культура на прогулке</w:t>
            </w:r>
          </w:p>
          <w:p w14:paraId="458DF33A">
            <w:pPr>
              <w:pStyle w:val="43"/>
              <w:rPr>
                <w:rFonts w:ascii="Times New Roman" w:hAnsi="Times New Roman" w:eastAsiaTheme="minorHAnsi"/>
                <w:sz w:val="18"/>
                <w:szCs w:val="18"/>
                <w:lang w:eastAsia="ru-RU"/>
              </w:rPr>
            </w:pPr>
          </w:p>
          <w:p w14:paraId="54A2F485">
            <w:pPr>
              <w:pStyle w:val="43"/>
              <w:rPr>
                <w:rFonts w:ascii="Times New Roman" w:hAnsi="Times New Roman" w:eastAsiaTheme="minorHAnsi"/>
                <w:sz w:val="18"/>
                <w:szCs w:val="18"/>
                <w:lang w:eastAsia="ru-RU"/>
              </w:rPr>
            </w:pPr>
          </w:p>
          <w:p w14:paraId="4455BAE7">
            <w:pPr>
              <w:pStyle w:val="43"/>
              <w:rPr>
                <w:rFonts w:ascii="Times New Roman" w:hAnsi="Times New Roman" w:eastAsiaTheme="minorHAnsi"/>
                <w:sz w:val="18"/>
                <w:szCs w:val="18"/>
                <w:lang w:eastAsia="ru-RU"/>
              </w:rPr>
            </w:pPr>
          </w:p>
        </w:tc>
      </w:tr>
    </w:tbl>
    <w:p w14:paraId="6D90A581">
      <w:pPr>
        <w:pStyle w:val="127"/>
        <w:ind w:left="0"/>
        <w:rPr>
          <w:sz w:val="28"/>
          <w:szCs w:val="28"/>
        </w:rPr>
      </w:pPr>
    </w:p>
    <w:p w14:paraId="7D1AA9F0">
      <w:pPr>
        <w:jc w:val="center"/>
        <w:rPr>
          <w:b/>
          <w:sz w:val="28"/>
        </w:rPr>
      </w:pPr>
      <w:r>
        <w:rPr>
          <w:b/>
          <w:sz w:val="28"/>
        </w:rPr>
        <w:t>Старшая группа (5-7 лет)</w:t>
      </w:r>
    </w:p>
    <w:p w14:paraId="568FFD92">
      <w:pPr>
        <w:pStyle w:val="43"/>
        <w:rPr>
          <w:rFonts w:ascii="Times New Roman" w:hAnsi="Times New Roman"/>
          <w:sz w:val="24"/>
          <w:szCs w:val="24"/>
        </w:rPr>
      </w:pPr>
      <w:bookmarkStart w:id="11" w:name="_GoBack"/>
      <w:bookmarkEnd w:id="11"/>
    </w:p>
    <w:p w14:paraId="29BBA558">
      <w:pPr>
        <w:pStyle w:val="43"/>
        <w:rPr>
          <w:rFonts w:ascii="Times New Roman" w:hAnsi="Times New Roman"/>
          <w:sz w:val="24"/>
          <w:szCs w:val="24"/>
        </w:rPr>
      </w:pPr>
    </w:p>
    <w:p w14:paraId="143178A3">
      <w:pPr>
        <w:pStyle w:val="43"/>
        <w:rPr>
          <w:rFonts w:ascii="Times New Roman" w:hAnsi="Times New Roman"/>
          <w:spacing w:val="-2"/>
          <w:sz w:val="24"/>
          <w:szCs w:val="24"/>
        </w:rPr>
      </w:pPr>
    </w:p>
    <w:p w14:paraId="3687224A">
      <w:pPr>
        <w:pStyle w:val="42"/>
        <w:spacing w:line="268" w:lineRule="exact"/>
        <w:ind w:left="0"/>
        <w:jc w:val="center"/>
        <w:rPr>
          <w:sz w:val="24"/>
        </w:rPr>
      </w:pPr>
    </w:p>
    <w:p w14:paraId="2D68CA6E">
      <w:pPr>
        <w:pStyle w:val="42"/>
        <w:spacing w:line="268" w:lineRule="exact"/>
        <w:ind w:left="0"/>
        <w:jc w:val="center"/>
        <w:rPr>
          <w:sz w:val="24"/>
        </w:rPr>
        <w:sectPr>
          <w:type w:val="continuous"/>
          <w:pgSz w:w="11910" w:h="16840"/>
          <w:pgMar w:top="340" w:right="440" w:bottom="1200" w:left="1160" w:header="0" w:footer="972" w:gutter="0"/>
          <w:cols w:space="720" w:num="1"/>
        </w:sectPr>
      </w:pPr>
    </w:p>
    <w:p w14:paraId="7D3F6EAB">
      <w:pPr>
        <w:pStyle w:val="105"/>
        <w:rPr>
          <w:rStyle w:val="112"/>
          <w:b/>
          <w:i/>
          <w:shd w:val="clear" w:color="auto" w:fill="auto"/>
        </w:rPr>
      </w:pPr>
    </w:p>
    <w:sectPr>
      <w:headerReference r:id="rId6" w:type="default"/>
      <w:footerReference r:id="rId8" w:type="default"/>
      <w:headerReference r:id="rId7" w:type="even"/>
      <w:footerReference r:id="rId9" w:type="even"/>
      <w:type w:val="continuous"/>
      <w:pgSz w:w="11910" w:h="16840"/>
      <w:pgMar w:top="340" w:right="440" w:bottom="280" w:left="1160" w:header="0" w:footer="972" w:gutter="0"/>
      <w:cols w:equalWidth="0" w:num="2">
        <w:col w:w="1167" w:space="40"/>
        <w:col w:w="910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Palatino Linotype">
    <w:panose1 w:val="02040502050505030304"/>
    <w:charset w:val="CC"/>
    <w:family w:val="roman"/>
    <w:pitch w:val="default"/>
    <w:sig w:usb0="E0000287" w:usb1="40000013" w:usb2="00000000" w:usb3="00000000" w:csb0="2000019F" w:csb1="00000000"/>
  </w:font>
  <w:font w:name="Tahoma">
    <w:panose1 w:val="020B0604030504040204"/>
    <w:charset w:val="CC"/>
    <w:family w:val="swiss"/>
    <w:pitch w:val="default"/>
    <w:sig w:usb0="E1002EFF" w:usb1="C000605B" w:usb2="00000029" w:usb3="00000000" w:csb0="200101FF" w:csb1="20280000"/>
  </w:font>
  <w:font w:name="Verdana">
    <w:panose1 w:val="020B0604030504040204"/>
    <w:charset w:val="CC"/>
    <w:family w:val="swiss"/>
    <w:pitch w:val="default"/>
    <w:sig w:usb0="A00006FF" w:usb1="4000205B" w:usb2="00000010" w:usb3="00000000" w:csb0="2000019F" w:csb1="00000000"/>
  </w:font>
  <w:font w:name="Symbol">
    <w:panose1 w:val="05050102010706020507"/>
    <w:charset w:val="02"/>
    <w:family w:val="roman"/>
    <w:pitch w:val="default"/>
    <w:sig w:usb0="00000000" w:usb1="00000000" w:usb2="00000000" w:usb3="00000000" w:csb0="80000000" w:csb1="00000000"/>
  </w:font>
  <w:font w:name="Trebuchet MS">
    <w:panose1 w:val="020B0603020202020204"/>
    <w:charset w:val="CC"/>
    <w:family w:val="swiss"/>
    <w:pitch w:val="default"/>
    <w:sig w:usb0="00000687" w:usb1="00000000" w:usb2="00000000" w:usb3="00000000" w:csb0="2000009F" w:csb1="00000000"/>
  </w:font>
  <w:font w:name="Lucida Sans">
    <w:panose1 w:val="020B0602030504020204"/>
    <w:charset w:val="00"/>
    <w:family w:val="swiss"/>
    <w:pitch w:val="default"/>
    <w:sig w:usb0="00000003" w:usb1="00000000" w:usb2="00000000" w:usb3="00000000" w:csb0="2000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49A42">
    <w:pPr>
      <w:pStyle w:val="18"/>
      <w:spacing w:line="14" w:lineRule="auto"/>
      <w:ind w:left="0" w:firstLine="0"/>
      <w:jc w:val="left"/>
      <w:rPr>
        <w:sz w:val="19"/>
      </w:rPr>
    </w:pPr>
    <w:r>
      <w:rPr>
        <w:lang w:eastAsia="ru-RU"/>
      </w:rPr>
      <mc:AlternateContent>
        <mc:Choice Requires="wps">
          <w:drawing>
            <wp:anchor distT="0" distB="0" distL="114300" distR="114300" simplePos="0" relativeHeight="251662336" behindDoc="1" locked="0" layoutInCell="1" allowOverlap="1">
              <wp:simplePos x="0" y="0"/>
              <wp:positionH relativeFrom="page">
                <wp:posOffset>6682740</wp:posOffset>
              </wp:positionH>
              <wp:positionV relativeFrom="page">
                <wp:posOffset>9916160</wp:posOffset>
              </wp:positionV>
              <wp:extent cx="301625" cy="165735"/>
              <wp:effectExtent l="0" t="0" r="0" b="0"/>
              <wp:wrapNone/>
              <wp:docPr id="3" name="Надпись 3"/>
              <wp:cNvGraphicFramePr/>
              <a:graphic xmlns:a="http://schemas.openxmlformats.org/drawingml/2006/main">
                <a:graphicData uri="http://schemas.microsoft.com/office/word/2010/wordprocessingShape">
                  <wps:wsp>
                    <wps:cNvSpPr txBox="1">
                      <a:spLocks noChangeArrowheads="1"/>
                    </wps:cNvSpPr>
                    <wps:spPr bwMode="auto">
                      <a:xfrm>
                        <a:off x="0" y="0"/>
                        <a:ext cx="301625" cy="165735"/>
                      </a:xfrm>
                      <a:prstGeom prst="rect">
                        <a:avLst/>
                      </a:prstGeom>
                      <a:noFill/>
                      <a:ln>
                        <a:noFill/>
                      </a:ln>
                    </wps:spPr>
                    <wps:txbx>
                      <w:txbxContent>
                        <w:p w14:paraId="42954E90">
                          <w:pPr>
                            <w:spacing w:line="245" w:lineRule="exact"/>
                            <w:ind w:left="60"/>
                            <w:rPr>
                              <w:rFonts w:ascii="Calibri"/>
                            </w:rPr>
                          </w:pPr>
                        </w:p>
                      </w:txbxContent>
                    </wps:txbx>
                    <wps:bodyPr rot="0" vert="horz" wrap="square" lIns="0" tIns="0" rIns="0" bIns="0" anchor="t" anchorCtr="0" upright="1">
                      <a:noAutofit/>
                    </wps:bodyPr>
                  </wps:wsp>
                </a:graphicData>
              </a:graphic>
            </wp:anchor>
          </w:drawing>
        </mc:Choice>
        <mc:Fallback>
          <w:pict>
            <v:shape id="Надпись 3" o:spid="_x0000_s1026" o:spt="202" type="#_x0000_t202" style="position:absolute;left:0pt;margin-left:526.2pt;margin-top:780.8pt;height:13.05pt;width:23.75pt;mso-position-horizontal-relative:page;mso-position-vertical-relative:page;z-index:-251654144;mso-width-relative:page;mso-height-relative:page;" filled="f" stroked="f" coordsize="21600,21600" o:gfxdata="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77geNwAAAAPAQAA&#10;DwAAAAAAAAABACAAAAAiAAAAZHJzL2Rvd25yZXYueG1sUEsBAhQAFAAAAAgAh07iQHD1puIVAgAA&#10;CQQAAA4AAAAAAAAAAQAgAAAAKwEAAGRycy9lMm9Eb2MueG1sUEsFBgAAAAAGAAYAWQEAALIFAAAA&#10;AA==&#10;">
              <v:fill on="f" focussize="0,0"/>
              <v:stroke on="f"/>
              <v:imagedata o:title=""/>
              <o:lock v:ext="edit" aspectratio="f"/>
              <v:textbox inset="0mm,0mm,0mm,0mm">
                <w:txbxContent>
                  <w:p w14:paraId="42954E90">
                    <w:pPr>
                      <w:spacing w:line="245" w:lineRule="exact"/>
                      <w:ind w:left="60"/>
                      <w:rPr>
                        <w:rFonts w:ascii="Calibri"/>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40591">
    <w:pPr>
      <w:pStyle w:val="2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D0AF3">
    <w:pPr>
      <w:pStyle w:val="54"/>
      <w:framePr w:w="11578" w:h="144" w:wrap="auto" w:vAnchor="text" w:hAnchor="page" w:x="-201" w:y="-574"/>
      <w:shd w:val="clear" w:color="auto" w:fill="auto"/>
      <w:ind w:left="1402"/>
    </w:pPr>
    <w:r>
      <w:rPr>
        <w:rStyle w:val="55"/>
      </w:rPr>
      <w:t>фоп до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line="240" w:lineRule="auto"/>
      </w:pPr>
      <w:r>
        <w:separator/>
      </w:r>
    </w:p>
  </w:footnote>
  <w:footnote w:type="continuationSeparator" w:id="3">
    <w:p>
      <w:pPr>
        <w:spacing w:before="0" w:after="0" w:line="240" w:lineRule="auto"/>
      </w:pPr>
      <w:r>
        <w:continuationSeparator/>
      </w:r>
    </w:p>
  </w:footnote>
  <w:footnote w:id="0">
    <w:p w14:paraId="6DA326D9">
      <w:pPr>
        <w:pStyle w:val="71"/>
        <w:shd w:val="clear" w:color="auto" w:fill="auto"/>
        <w:spacing w:line="235" w:lineRule="exact"/>
        <w:ind w:left="20" w:right="4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64C5">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42E9D">
    <w:pPr>
      <w:pStyle w:val="54"/>
      <w:framePr w:w="11578" w:h="173" w:wrap="auto" w:vAnchor="text" w:hAnchor="page" w:x="-201" w:y="411"/>
      <w:shd w:val="clear" w:color="auto" w:fill="auto"/>
      <w:ind w:left="6442"/>
    </w:pPr>
    <w:r>
      <w:fldChar w:fldCharType="begin"/>
    </w:r>
    <w:r>
      <w:instrText xml:space="preserve"> PAGE \* MERGEFORMAT </w:instrText>
    </w:r>
    <w:r>
      <w:fldChar w:fldCharType="separate"/>
    </w:r>
    <w:r>
      <w:rPr>
        <w:rStyle w:val="56"/>
      </w:rPr>
      <w:t>56</w:t>
    </w:r>
    <w:r>
      <w:rPr>
        <w:rStyle w:val="5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6BC46"/>
    <w:multiLevelType w:val="singleLevel"/>
    <w:tmpl w:val="85D6BC46"/>
    <w:lvl w:ilvl="0" w:tentative="0">
      <w:start w:val="1"/>
      <w:numFmt w:val="bullet"/>
      <w:lvlText w:val=""/>
      <w:lvlJc w:val="left"/>
      <w:pPr>
        <w:tabs>
          <w:tab w:val="left" w:pos="420"/>
        </w:tabs>
        <w:ind w:left="420" w:hanging="420"/>
      </w:pPr>
      <w:rPr>
        <w:rFonts w:hint="default" w:ascii="Wingdings" w:hAnsi="Wingdings"/>
      </w:rPr>
    </w:lvl>
  </w:abstractNum>
  <w:abstractNum w:abstractNumId="1">
    <w:nsid w:val="F8A5E2B1"/>
    <w:multiLevelType w:val="singleLevel"/>
    <w:tmpl w:val="F8A5E2B1"/>
    <w:lvl w:ilvl="0" w:tentative="0">
      <w:start w:val="1"/>
      <w:numFmt w:val="decimal"/>
      <w:suff w:val="space"/>
      <w:lvlText w:val="%1."/>
      <w:lvlJc w:val="left"/>
    </w:lvl>
  </w:abstractNum>
  <w:abstractNum w:abstractNumId="2">
    <w:nsid w:val="002959E4"/>
    <w:multiLevelType w:val="multilevel"/>
    <w:tmpl w:val="002959E4"/>
    <w:lvl w:ilvl="0" w:tentative="0">
      <w:start w:val="0"/>
      <w:numFmt w:val="bullet"/>
      <w:lvlText w:val="-"/>
      <w:lvlJc w:val="left"/>
      <w:pPr>
        <w:ind w:left="107" w:hanging="215"/>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15"/>
      </w:pPr>
      <w:rPr>
        <w:lang w:val="ru-RU" w:eastAsia="en-US" w:bidi="ar-SA"/>
      </w:rPr>
    </w:lvl>
    <w:lvl w:ilvl="2" w:tentative="0">
      <w:start w:val="0"/>
      <w:numFmt w:val="bullet"/>
      <w:lvlText w:val="•"/>
      <w:lvlJc w:val="left"/>
      <w:pPr>
        <w:ind w:left="2049" w:hanging="215"/>
      </w:pPr>
      <w:rPr>
        <w:lang w:val="ru-RU" w:eastAsia="en-US" w:bidi="ar-SA"/>
      </w:rPr>
    </w:lvl>
    <w:lvl w:ilvl="3" w:tentative="0">
      <w:start w:val="0"/>
      <w:numFmt w:val="bullet"/>
      <w:lvlText w:val="•"/>
      <w:lvlJc w:val="left"/>
      <w:pPr>
        <w:ind w:left="3023" w:hanging="215"/>
      </w:pPr>
      <w:rPr>
        <w:lang w:val="ru-RU" w:eastAsia="en-US" w:bidi="ar-SA"/>
      </w:rPr>
    </w:lvl>
    <w:lvl w:ilvl="4" w:tentative="0">
      <w:start w:val="0"/>
      <w:numFmt w:val="bullet"/>
      <w:lvlText w:val="•"/>
      <w:lvlJc w:val="left"/>
      <w:pPr>
        <w:ind w:left="3998" w:hanging="215"/>
      </w:pPr>
      <w:rPr>
        <w:lang w:val="ru-RU" w:eastAsia="en-US" w:bidi="ar-SA"/>
      </w:rPr>
    </w:lvl>
    <w:lvl w:ilvl="5" w:tentative="0">
      <w:start w:val="0"/>
      <w:numFmt w:val="bullet"/>
      <w:lvlText w:val="•"/>
      <w:lvlJc w:val="left"/>
      <w:pPr>
        <w:ind w:left="4973" w:hanging="215"/>
      </w:pPr>
      <w:rPr>
        <w:lang w:val="ru-RU" w:eastAsia="en-US" w:bidi="ar-SA"/>
      </w:rPr>
    </w:lvl>
    <w:lvl w:ilvl="6" w:tentative="0">
      <w:start w:val="0"/>
      <w:numFmt w:val="bullet"/>
      <w:lvlText w:val="•"/>
      <w:lvlJc w:val="left"/>
      <w:pPr>
        <w:ind w:left="5947" w:hanging="215"/>
      </w:pPr>
      <w:rPr>
        <w:lang w:val="ru-RU" w:eastAsia="en-US" w:bidi="ar-SA"/>
      </w:rPr>
    </w:lvl>
    <w:lvl w:ilvl="7" w:tentative="0">
      <w:start w:val="0"/>
      <w:numFmt w:val="bullet"/>
      <w:lvlText w:val="•"/>
      <w:lvlJc w:val="left"/>
      <w:pPr>
        <w:ind w:left="6922" w:hanging="215"/>
      </w:pPr>
      <w:rPr>
        <w:lang w:val="ru-RU" w:eastAsia="en-US" w:bidi="ar-SA"/>
      </w:rPr>
    </w:lvl>
    <w:lvl w:ilvl="8" w:tentative="0">
      <w:start w:val="0"/>
      <w:numFmt w:val="bullet"/>
      <w:lvlText w:val="•"/>
      <w:lvlJc w:val="left"/>
      <w:pPr>
        <w:ind w:left="7896" w:hanging="215"/>
      </w:pPr>
      <w:rPr>
        <w:lang w:val="ru-RU" w:eastAsia="en-US" w:bidi="ar-SA"/>
      </w:rPr>
    </w:lvl>
  </w:abstractNum>
  <w:abstractNum w:abstractNumId="3">
    <w:nsid w:val="006004E5"/>
    <w:multiLevelType w:val="multilevel"/>
    <w:tmpl w:val="006004E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09159EB"/>
    <w:multiLevelType w:val="multilevel"/>
    <w:tmpl w:val="009159EB"/>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
    <w:nsid w:val="010D0C3B"/>
    <w:multiLevelType w:val="multilevel"/>
    <w:tmpl w:val="010D0C3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13B59B8"/>
    <w:multiLevelType w:val="multilevel"/>
    <w:tmpl w:val="013B59B8"/>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
    <w:nsid w:val="015E2F59"/>
    <w:multiLevelType w:val="multilevel"/>
    <w:tmpl w:val="015E2F59"/>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8">
    <w:nsid w:val="023E317F"/>
    <w:multiLevelType w:val="multilevel"/>
    <w:tmpl w:val="023E317F"/>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9">
    <w:nsid w:val="0266280C"/>
    <w:multiLevelType w:val="multilevel"/>
    <w:tmpl w:val="0266280C"/>
    <w:lvl w:ilvl="0" w:tentative="0">
      <w:start w:val="10"/>
      <w:numFmt w:val="upperRoman"/>
      <w:lvlText w:val="%1."/>
      <w:lvlJc w:val="left"/>
      <w:pPr>
        <w:ind w:left="1800" w:hanging="720"/>
      </w:pPr>
      <w:rPr>
        <w:rFonts w:hint="default"/>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03620762"/>
    <w:multiLevelType w:val="multilevel"/>
    <w:tmpl w:val="03620762"/>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1">
    <w:nsid w:val="03645220"/>
    <w:multiLevelType w:val="multilevel"/>
    <w:tmpl w:val="03645220"/>
    <w:lvl w:ilvl="0" w:tentative="0">
      <w:start w:val="0"/>
      <w:numFmt w:val="bullet"/>
      <w:lvlText w:val="-"/>
      <w:lvlJc w:val="left"/>
      <w:pPr>
        <w:ind w:left="542" w:hanging="140"/>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516" w:hanging="140"/>
      </w:pPr>
      <w:rPr>
        <w:rFonts w:hint="default"/>
        <w:lang w:val="ru-RU" w:eastAsia="en-US" w:bidi="ar-SA"/>
      </w:rPr>
    </w:lvl>
    <w:lvl w:ilvl="2" w:tentative="0">
      <w:start w:val="0"/>
      <w:numFmt w:val="bullet"/>
      <w:lvlText w:val="•"/>
      <w:lvlJc w:val="left"/>
      <w:pPr>
        <w:ind w:left="2493" w:hanging="140"/>
      </w:pPr>
      <w:rPr>
        <w:rFonts w:hint="default"/>
        <w:lang w:val="ru-RU" w:eastAsia="en-US" w:bidi="ar-SA"/>
      </w:rPr>
    </w:lvl>
    <w:lvl w:ilvl="3" w:tentative="0">
      <w:start w:val="0"/>
      <w:numFmt w:val="bullet"/>
      <w:lvlText w:val="•"/>
      <w:lvlJc w:val="left"/>
      <w:pPr>
        <w:ind w:left="3469" w:hanging="140"/>
      </w:pPr>
      <w:rPr>
        <w:rFonts w:hint="default"/>
        <w:lang w:val="ru-RU" w:eastAsia="en-US" w:bidi="ar-SA"/>
      </w:rPr>
    </w:lvl>
    <w:lvl w:ilvl="4" w:tentative="0">
      <w:start w:val="0"/>
      <w:numFmt w:val="bullet"/>
      <w:lvlText w:val="•"/>
      <w:lvlJc w:val="left"/>
      <w:pPr>
        <w:ind w:left="4446" w:hanging="140"/>
      </w:pPr>
      <w:rPr>
        <w:rFonts w:hint="default"/>
        <w:lang w:val="ru-RU" w:eastAsia="en-US" w:bidi="ar-SA"/>
      </w:rPr>
    </w:lvl>
    <w:lvl w:ilvl="5" w:tentative="0">
      <w:start w:val="0"/>
      <w:numFmt w:val="bullet"/>
      <w:lvlText w:val="•"/>
      <w:lvlJc w:val="left"/>
      <w:pPr>
        <w:ind w:left="5423" w:hanging="140"/>
      </w:pPr>
      <w:rPr>
        <w:rFonts w:hint="default"/>
        <w:lang w:val="ru-RU" w:eastAsia="en-US" w:bidi="ar-SA"/>
      </w:rPr>
    </w:lvl>
    <w:lvl w:ilvl="6" w:tentative="0">
      <w:start w:val="0"/>
      <w:numFmt w:val="bullet"/>
      <w:lvlText w:val="•"/>
      <w:lvlJc w:val="left"/>
      <w:pPr>
        <w:ind w:left="6399" w:hanging="140"/>
      </w:pPr>
      <w:rPr>
        <w:rFonts w:hint="default"/>
        <w:lang w:val="ru-RU" w:eastAsia="en-US" w:bidi="ar-SA"/>
      </w:rPr>
    </w:lvl>
    <w:lvl w:ilvl="7" w:tentative="0">
      <w:start w:val="0"/>
      <w:numFmt w:val="bullet"/>
      <w:lvlText w:val="•"/>
      <w:lvlJc w:val="left"/>
      <w:pPr>
        <w:ind w:left="7376" w:hanging="140"/>
      </w:pPr>
      <w:rPr>
        <w:rFonts w:hint="default"/>
        <w:lang w:val="ru-RU" w:eastAsia="en-US" w:bidi="ar-SA"/>
      </w:rPr>
    </w:lvl>
    <w:lvl w:ilvl="8" w:tentative="0">
      <w:start w:val="0"/>
      <w:numFmt w:val="bullet"/>
      <w:lvlText w:val="•"/>
      <w:lvlJc w:val="left"/>
      <w:pPr>
        <w:ind w:left="8353" w:hanging="140"/>
      </w:pPr>
      <w:rPr>
        <w:rFonts w:hint="default"/>
        <w:lang w:val="ru-RU" w:eastAsia="en-US" w:bidi="ar-SA"/>
      </w:rPr>
    </w:lvl>
  </w:abstractNum>
  <w:abstractNum w:abstractNumId="12">
    <w:nsid w:val="04056AC9"/>
    <w:multiLevelType w:val="multilevel"/>
    <w:tmpl w:val="04056AC9"/>
    <w:lvl w:ilvl="0" w:tentative="0">
      <w:start w:val="1"/>
      <w:numFmt w:val="bullet"/>
      <w:lvlText w:val=""/>
      <w:lvlJc w:val="left"/>
      <w:pPr>
        <w:ind w:left="1513" w:hanging="360"/>
      </w:pPr>
      <w:rPr>
        <w:rFonts w:hint="default" w:ascii="Wingdings" w:hAnsi="Wingdings"/>
      </w:rPr>
    </w:lvl>
    <w:lvl w:ilvl="1" w:tentative="0">
      <w:start w:val="1"/>
      <w:numFmt w:val="bullet"/>
      <w:lvlText w:val="o"/>
      <w:lvlJc w:val="left"/>
      <w:pPr>
        <w:ind w:left="2233" w:hanging="360"/>
      </w:pPr>
      <w:rPr>
        <w:rFonts w:hint="default" w:ascii="Courier New" w:hAnsi="Courier New" w:cs="Courier New"/>
      </w:rPr>
    </w:lvl>
    <w:lvl w:ilvl="2" w:tentative="0">
      <w:start w:val="1"/>
      <w:numFmt w:val="bullet"/>
      <w:lvlText w:val=""/>
      <w:lvlJc w:val="left"/>
      <w:pPr>
        <w:ind w:left="2953" w:hanging="360"/>
      </w:pPr>
      <w:rPr>
        <w:rFonts w:hint="default" w:ascii="Wingdings" w:hAnsi="Wingdings"/>
      </w:rPr>
    </w:lvl>
    <w:lvl w:ilvl="3" w:tentative="0">
      <w:start w:val="1"/>
      <w:numFmt w:val="bullet"/>
      <w:lvlText w:val=""/>
      <w:lvlJc w:val="left"/>
      <w:pPr>
        <w:ind w:left="3673" w:hanging="360"/>
      </w:pPr>
      <w:rPr>
        <w:rFonts w:hint="default" w:ascii="Symbol" w:hAnsi="Symbol"/>
      </w:rPr>
    </w:lvl>
    <w:lvl w:ilvl="4" w:tentative="0">
      <w:start w:val="1"/>
      <w:numFmt w:val="bullet"/>
      <w:lvlText w:val="o"/>
      <w:lvlJc w:val="left"/>
      <w:pPr>
        <w:ind w:left="4393" w:hanging="360"/>
      </w:pPr>
      <w:rPr>
        <w:rFonts w:hint="default" w:ascii="Courier New" w:hAnsi="Courier New" w:cs="Courier New"/>
      </w:rPr>
    </w:lvl>
    <w:lvl w:ilvl="5" w:tentative="0">
      <w:start w:val="1"/>
      <w:numFmt w:val="bullet"/>
      <w:lvlText w:val=""/>
      <w:lvlJc w:val="left"/>
      <w:pPr>
        <w:ind w:left="5113" w:hanging="360"/>
      </w:pPr>
      <w:rPr>
        <w:rFonts w:hint="default" w:ascii="Wingdings" w:hAnsi="Wingdings"/>
      </w:rPr>
    </w:lvl>
    <w:lvl w:ilvl="6" w:tentative="0">
      <w:start w:val="1"/>
      <w:numFmt w:val="bullet"/>
      <w:lvlText w:val=""/>
      <w:lvlJc w:val="left"/>
      <w:pPr>
        <w:ind w:left="5833" w:hanging="360"/>
      </w:pPr>
      <w:rPr>
        <w:rFonts w:hint="default" w:ascii="Symbol" w:hAnsi="Symbol"/>
      </w:rPr>
    </w:lvl>
    <w:lvl w:ilvl="7" w:tentative="0">
      <w:start w:val="1"/>
      <w:numFmt w:val="bullet"/>
      <w:lvlText w:val="o"/>
      <w:lvlJc w:val="left"/>
      <w:pPr>
        <w:ind w:left="6553" w:hanging="360"/>
      </w:pPr>
      <w:rPr>
        <w:rFonts w:hint="default" w:ascii="Courier New" w:hAnsi="Courier New" w:cs="Courier New"/>
      </w:rPr>
    </w:lvl>
    <w:lvl w:ilvl="8" w:tentative="0">
      <w:start w:val="1"/>
      <w:numFmt w:val="bullet"/>
      <w:lvlText w:val=""/>
      <w:lvlJc w:val="left"/>
      <w:pPr>
        <w:ind w:left="7273" w:hanging="360"/>
      </w:pPr>
      <w:rPr>
        <w:rFonts w:hint="default" w:ascii="Wingdings" w:hAnsi="Wingdings"/>
      </w:rPr>
    </w:lvl>
  </w:abstractNum>
  <w:abstractNum w:abstractNumId="13">
    <w:nsid w:val="04310BCC"/>
    <w:multiLevelType w:val="multilevel"/>
    <w:tmpl w:val="04310BC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
    <w:nsid w:val="04B24905"/>
    <w:multiLevelType w:val="multilevel"/>
    <w:tmpl w:val="04B24905"/>
    <w:lvl w:ilvl="0" w:tentative="0">
      <w:start w:val="0"/>
      <w:numFmt w:val="bullet"/>
      <w:lvlText w:val="•"/>
      <w:lvlJc w:val="left"/>
      <w:pPr>
        <w:ind w:left="311"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919" w:hanging="144"/>
      </w:pPr>
      <w:rPr>
        <w:rFonts w:hint="default"/>
        <w:lang w:val="ru-RU" w:eastAsia="en-US" w:bidi="ar-SA"/>
      </w:rPr>
    </w:lvl>
    <w:lvl w:ilvl="2" w:tentative="0">
      <w:start w:val="0"/>
      <w:numFmt w:val="bullet"/>
      <w:lvlText w:val="•"/>
      <w:lvlJc w:val="left"/>
      <w:pPr>
        <w:ind w:left="1518" w:hanging="144"/>
      </w:pPr>
      <w:rPr>
        <w:rFonts w:hint="default"/>
        <w:lang w:val="ru-RU" w:eastAsia="en-US" w:bidi="ar-SA"/>
      </w:rPr>
    </w:lvl>
    <w:lvl w:ilvl="3" w:tentative="0">
      <w:start w:val="0"/>
      <w:numFmt w:val="bullet"/>
      <w:lvlText w:val="•"/>
      <w:lvlJc w:val="left"/>
      <w:pPr>
        <w:ind w:left="2117" w:hanging="144"/>
      </w:pPr>
      <w:rPr>
        <w:rFonts w:hint="default"/>
        <w:lang w:val="ru-RU" w:eastAsia="en-US" w:bidi="ar-SA"/>
      </w:rPr>
    </w:lvl>
    <w:lvl w:ilvl="4" w:tentative="0">
      <w:start w:val="0"/>
      <w:numFmt w:val="bullet"/>
      <w:lvlText w:val="•"/>
      <w:lvlJc w:val="left"/>
      <w:pPr>
        <w:ind w:left="2716" w:hanging="144"/>
      </w:pPr>
      <w:rPr>
        <w:rFonts w:hint="default"/>
        <w:lang w:val="ru-RU" w:eastAsia="en-US" w:bidi="ar-SA"/>
      </w:rPr>
    </w:lvl>
    <w:lvl w:ilvl="5" w:tentative="0">
      <w:start w:val="0"/>
      <w:numFmt w:val="bullet"/>
      <w:lvlText w:val="•"/>
      <w:lvlJc w:val="left"/>
      <w:pPr>
        <w:ind w:left="3315" w:hanging="144"/>
      </w:pPr>
      <w:rPr>
        <w:rFonts w:hint="default"/>
        <w:lang w:val="ru-RU" w:eastAsia="en-US" w:bidi="ar-SA"/>
      </w:rPr>
    </w:lvl>
    <w:lvl w:ilvl="6" w:tentative="0">
      <w:start w:val="0"/>
      <w:numFmt w:val="bullet"/>
      <w:lvlText w:val="•"/>
      <w:lvlJc w:val="left"/>
      <w:pPr>
        <w:ind w:left="3914" w:hanging="144"/>
      </w:pPr>
      <w:rPr>
        <w:rFonts w:hint="default"/>
        <w:lang w:val="ru-RU" w:eastAsia="en-US" w:bidi="ar-SA"/>
      </w:rPr>
    </w:lvl>
    <w:lvl w:ilvl="7" w:tentative="0">
      <w:start w:val="0"/>
      <w:numFmt w:val="bullet"/>
      <w:lvlText w:val="•"/>
      <w:lvlJc w:val="left"/>
      <w:pPr>
        <w:ind w:left="4513" w:hanging="144"/>
      </w:pPr>
      <w:rPr>
        <w:rFonts w:hint="default"/>
        <w:lang w:val="ru-RU" w:eastAsia="en-US" w:bidi="ar-SA"/>
      </w:rPr>
    </w:lvl>
    <w:lvl w:ilvl="8" w:tentative="0">
      <w:start w:val="0"/>
      <w:numFmt w:val="bullet"/>
      <w:lvlText w:val="•"/>
      <w:lvlJc w:val="left"/>
      <w:pPr>
        <w:ind w:left="5112" w:hanging="144"/>
      </w:pPr>
      <w:rPr>
        <w:rFonts w:hint="default"/>
        <w:lang w:val="ru-RU" w:eastAsia="en-US" w:bidi="ar-SA"/>
      </w:rPr>
    </w:lvl>
  </w:abstractNum>
  <w:abstractNum w:abstractNumId="15">
    <w:nsid w:val="052F12D0"/>
    <w:multiLevelType w:val="multilevel"/>
    <w:tmpl w:val="052F12D0"/>
    <w:lvl w:ilvl="0" w:tentative="0">
      <w:start w:val="1"/>
      <w:numFmt w:val="upperRoman"/>
      <w:lvlText w:val="%1."/>
      <w:lvlJc w:val="left"/>
      <w:pPr>
        <w:ind w:left="1428" w:hanging="72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6">
    <w:nsid w:val="05997762"/>
    <w:multiLevelType w:val="multilevel"/>
    <w:tmpl w:val="05997762"/>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17">
    <w:nsid w:val="05C7632F"/>
    <w:multiLevelType w:val="multilevel"/>
    <w:tmpl w:val="05C7632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8">
    <w:nsid w:val="05D14C03"/>
    <w:multiLevelType w:val="multilevel"/>
    <w:tmpl w:val="05D14C03"/>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9">
    <w:nsid w:val="067C6811"/>
    <w:multiLevelType w:val="multilevel"/>
    <w:tmpl w:val="067C681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7E055B6"/>
    <w:multiLevelType w:val="multilevel"/>
    <w:tmpl w:val="07E055B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07F900EC"/>
    <w:multiLevelType w:val="multilevel"/>
    <w:tmpl w:val="07F900E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086E259A"/>
    <w:multiLevelType w:val="multilevel"/>
    <w:tmpl w:val="086E259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88743FD"/>
    <w:multiLevelType w:val="multilevel"/>
    <w:tmpl w:val="088743FD"/>
    <w:lvl w:ilvl="0" w:tentative="0">
      <w:start w:val="1"/>
      <w:numFmt w:val="decimal"/>
      <w:lvlText w:val="%1)"/>
      <w:lvlJc w:val="left"/>
      <w:pPr>
        <w:ind w:left="803"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260" w:hanging="360"/>
      </w:pPr>
      <w:rPr>
        <w:rFonts w:hint="default"/>
        <w:w w:val="100"/>
        <w:lang w:val="ru-RU" w:eastAsia="en-US" w:bidi="ar-SA"/>
      </w:rPr>
    </w:lvl>
    <w:lvl w:ilvl="2" w:tentative="0">
      <w:start w:val="0"/>
      <w:numFmt w:val="bullet"/>
      <w:lvlText w:val="•"/>
      <w:lvlJc w:val="left"/>
      <w:pPr>
        <w:ind w:left="2342" w:hanging="360"/>
      </w:pPr>
      <w:rPr>
        <w:rFonts w:hint="default"/>
        <w:lang w:val="ru-RU" w:eastAsia="en-US" w:bidi="ar-SA"/>
      </w:rPr>
    </w:lvl>
    <w:lvl w:ilvl="3" w:tentative="0">
      <w:start w:val="0"/>
      <w:numFmt w:val="bullet"/>
      <w:lvlText w:val="•"/>
      <w:lvlJc w:val="left"/>
      <w:pPr>
        <w:ind w:left="3425" w:hanging="360"/>
      </w:pPr>
      <w:rPr>
        <w:rFonts w:hint="default"/>
        <w:lang w:val="ru-RU" w:eastAsia="en-US" w:bidi="ar-SA"/>
      </w:rPr>
    </w:lvl>
    <w:lvl w:ilvl="4" w:tentative="0">
      <w:start w:val="0"/>
      <w:numFmt w:val="bullet"/>
      <w:lvlText w:val="•"/>
      <w:lvlJc w:val="left"/>
      <w:pPr>
        <w:ind w:left="4508" w:hanging="360"/>
      </w:pPr>
      <w:rPr>
        <w:rFonts w:hint="default"/>
        <w:lang w:val="ru-RU" w:eastAsia="en-US" w:bidi="ar-SA"/>
      </w:rPr>
    </w:lvl>
    <w:lvl w:ilvl="5" w:tentative="0">
      <w:start w:val="0"/>
      <w:numFmt w:val="bullet"/>
      <w:lvlText w:val="•"/>
      <w:lvlJc w:val="left"/>
      <w:pPr>
        <w:ind w:left="5591" w:hanging="360"/>
      </w:pPr>
      <w:rPr>
        <w:rFonts w:hint="default"/>
        <w:lang w:val="ru-RU" w:eastAsia="en-US" w:bidi="ar-SA"/>
      </w:rPr>
    </w:lvl>
    <w:lvl w:ilvl="6" w:tentative="0">
      <w:start w:val="0"/>
      <w:numFmt w:val="bullet"/>
      <w:lvlText w:val="•"/>
      <w:lvlJc w:val="left"/>
      <w:pPr>
        <w:ind w:left="6674" w:hanging="360"/>
      </w:pPr>
      <w:rPr>
        <w:rFonts w:hint="default"/>
        <w:lang w:val="ru-RU" w:eastAsia="en-US" w:bidi="ar-SA"/>
      </w:rPr>
    </w:lvl>
    <w:lvl w:ilvl="7" w:tentative="0">
      <w:start w:val="0"/>
      <w:numFmt w:val="bullet"/>
      <w:lvlText w:val="•"/>
      <w:lvlJc w:val="left"/>
      <w:pPr>
        <w:ind w:left="7757" w:hanging="360"/>
      </w:pPr>
      <w:rPr>
        <w:rFonts w:hint="default"/>
        <w:lang w:val="ru-RU" w:eastAsia="en-US" w:bidi="ar-SA"/>
      </w:rPr>
    </w:lvl>
    <w:lvl w:ilvl="8" w:tentative="0">
      <w:start w:val="0"/>
      <w:numFmt w:val="bullet"/>
      <w:lvlText w:val="•"/>
      <w:lvlJc w:val="left"/>
      <w:pPr>
        <w:ind w:left="8840" w:hanging="360"/>
      </w:pPr>
      <w:rPr>
        <w:rFonts w:hint="default"/>
        <w:lang w:val="ru-RU" w:eastAsia="en-US" w:bidi="ar-SA"/>
      </w:rPr>
    </w:lvl>
  </w:abstractNum>
  <w:abstractNum w:abstractNumId="24">
    <w:nsid w:val="091346AC"/>
    <w:multiLevelType w:val="multilevel"/>
    <w:tmpl w:val="091346AC"/>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25">
    <w:nsid w:val="09EC420D"/>
    <w:multiLevelType w:val="multilevel"/>
    <w:tmpl w:val="09EC420D"/>
    <w:lvl w:ilvl="0" w:tentative="0">
      <w:start w:val="0"/>
      <w:numFmt w:val="bullet"/>
      <w:lvlText w:val="•"/>
      <w:lvlJc w:val="left"/>
      <w:pPr>
        <w:ind w:left="542" w:hanging="159"/>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516" w:hanging="159"/>
      </w:pPr>
      <w:rPr>
        <w:rFonts w:hint="default"/>
        <w:lang w:val="ru-RU" w:eastAsia="en-US" w:bidi="ar-SA"/>
      </w:rPr>
    </w:lvl>
    <w:lvl w:ilvl="2" w:tentative="0">
      <w:start w:val="0"/>
      <w:numFmt w:val="bullet"/>
      <w:lvlText w:val="•"/>
      <w:lvlJc w:val="left"/>
      <w:pPr>
        <w:ind w:left="2493" w:hanging="159"/>
      </w:pPr>
      <w:rPr>
        <w:rFonts w:hint="default"/>
        <w:lang w:val="ru-RU" w:eastAsia="en-US" w:bidi="ar-SA"/>
      </w:rPr>
    </w:lvl>
    <w:lvl w:ilvl="3" w:tentative="0">
      <w:start w:val="0"/>
      <w:numFmt w:val="bullet"/>
      <w:lvlText w:val="•"/>
      <w:lvlJc w:val="left"/>
      <w:pPr>
        <w:ind w:left="3469" w:hanging="159"/>
      </w:pPr>
      <w:rPr>
        <w:rFonts w:hint="default"/>
        <w:lang w:val="ru-RU" w:eastAsia="en-US" w:bidi="ar-SA"/>
      </w:rPr>
    </w:lvl>
    <w:lvl w:ilvl="4" w:tentative="0">
      <w:start w:val="0"/>
      <w:numFmt w:val="bullet"/>
      <w:lvlText w:val="•"/>
      <w:lvlJc w:val="left"/>
      <w:pPr>
        <w:ind w:left="4446" w:hanging="159"/>
      </w:pPr>
      <w:rPr>
        <w:rFonts w:hint="default"/>
        <w:lang w:val="ru-RU" w:eastAsia="en-US" w:bidi="ar-SA"/>
      </w:rPr>
    </w:lvl>
    <w:lvl w:ilvl="5" w:tentative="0">
      <w:start w:val="0"/>
      <w:numFmt w:val="bullet"/>
      <w:lvlText w:val="•"/>
      <w:lvlJc w:val="left"/>
      <w:pPr>
        <w:ind w:left="5423" w:hanging="159"/>
      </w:pPr>
      <w:rPr>
        <w:rFonts w:hint="default"/>
        <w:lang w:val="ru-RU" w:eastAsia="en-US" w:bidi="ar-SA"/>
      </w:rPr>
    </w:lvl>
    <w:lvl w:ilvl="6" w:tentative="0">
      <w:start w:val="0"/>
      <w:numFmt w:val="bullet"/>
      <w:lvlText w:val="•"/>
      <w:lvlJc w:val="left"/>
      <w:pPr>
        <w:ind w:left="6399" w:hanging="159"/>
      </w:pPr>
      <w:rPr>
        <w:rFonts w:hint="default"/>
        <w:lang w:val="ru-RU" w:eastAsia="en-US" w:bidi="ar-SA"/>
      </w:rPr>
    </w:lvl>
    <w:lvl w:ilvl="7" w:tentative="0">
      <w:start w:val="0"/>
      <w:numFmt w:val="bullet"/>
      <w:lvlText w:val="•"/>
      <w:lvlJc w:val="left"/>
      <w:pPr>
        <w:ind w:left="7376" w:hanging="159"/>
      </w:pPr>
      <w:rPr>
        <w:rFonts w:hint="default"/>
        <w:lang w:val="ru-RU" w:eastAsia="en-US" w:bidi="ar-SA"/>
      </w:rPr>
    </w:lvl>
    <w:lvl w:ilvl="8" w:tentative="0">
      <w:start w:val="0"/>
      <w:numFmt w:val="bullet"/>
      <w:lvlText w:val="•"/>
      <w:lvlJc w:val="left"/>
      <w:pPr>
        <w:ind w:left="8353" w:hanging="159"/>
      </w:pPr>
      <w:rPr>
        <w:rFonts w:hint="default"/>
        <w:lang w:val="ru-RU" w:eastAsia="en-US" w:bidi="ar-SA"/>
      </w:rPr>
    </w:lvl>
  </w:abstractNum>
  <w:abstractNum w:abstractNumId="26">
    <w:nsid w:val="0A1029BD"/>
    <w:multiLevelType w:val="multilevel"/>
    <w:tmpl w:val="0A1029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0A5514C2"/>
    <w:multiLevelType w:val="multilevel"/>
    <w:tmpl w:val="0A5514C2"/>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28">
    <w:nsid w:val="0A660F40"/>
    <w:multiLevelType w:val="multilevel"/>
    <w:tmpl w:val="0A660F40"/>
    <w:lvl w:ilvl="0" w:tentative="0">
      <w:start w:val="1"/>
      <w:numFmt w:val="decimal"/>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0A947C43"/>
    <w:multiLevelType w:val="multilevel"/>
    <w:tmpl w:val="0A947C43"/>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0">
    <w:nsid w:val="0B1F813D"/>
    <w:multiLevelType w:val="singleLevel"/>
    <w:tmpl w:val="0B1F813D"/>
    <w:lvl w:ilvl="0" w:tentative="0">
      <w:start w:val="1"/>
      <w:numFmt w:val="decimal"/>
      <w:lvlText w:val="%1."/>
      <w:lvlJc w:val="left"/>
      <w:pPr>
        <w:tabs>
          <w:tab w:val="left" w:pos="312"/>
        </w:tabs>
      </w:pPr>
    </w:lvl>
  </w:abstractNum>
  <w:abstractNum w:abstractNumId="31">
    <w:nsid w:val="0BA279D0"/>
    <w:multiLevelType w:val="multilevel"/>
    <w:tmpl w:val="0BA279D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0BE04388"/>
    <w:multiLevelType w:val="multilevel"/>
    <w:tmpl w:val="0BE04388"/>
    <w:lvl w:ilvl="0" w:tentative="0">
      <w:start w:val="0"/>
      <w:numFmt w:val="bullet"/>
      <w:lvlText w:val="•"/>
      <w:lvlJc w:val="left"/>
      <w:pPr>
        <w:ind w:left="20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795" w:hanging="139"/>
      </w:pPr>
      <w:rPr>
        <w:rFonts w:hint="default"/>
        <w:lang w:val="ru-RU" w:eastAsia="en-US" w:bidi="ar-SA"/>
      </w:rPr>
    </w:lvl>
    <w:lvl w:ilvl="2" w:tentative="0">
      <w:start w:val="0"/>
      <w:numFmt w:val="bullet"/>
      <w:lvlText w:val="•"/>
      <w:lvlJc w:val="left"/>
      <w:pPr>
        <w:ind w:left="1391" w:hanging="139"/>
      </w:pPr>
      <w:rPr>
        <w:rFonts w:hint="default"/>
        <w:lang w:val="ru-RU" w:eastAsia="en-US" w:bidi="ar-SA"/>
      </w:rPr>
    </w:lvl>
    <w:lvl w:ilvl="3" w:tentative="0">
      <w:start w:val="0"/>
      <w:numFmt w:val="bullet"/>
      <w:lvlText w:val="•"/>
      <w:lvlJc w:val="left"/>
      <w:pPr>
        <w:ind w:left="1987" w:hanging="139"/>
      </w:pPr>
      <w:rPr>
        <w:rFonts w:hint="default"/>
        <w:lang w:val="ru-RU" w:eastAsia="en-US" w:bidi="ar-SA"/>
      </w:rPr>
    </w:lvl>
    <w:lvl w:ilvl="4" w:tentative="0">
      <w:start w:val="0"/>
      <w:numFmt w:val="bullet"/>
      <w:lvlText w:val="•"/>
      <w:lvlJc w:val="left"/>
      <w:pPr>
        <w:ind w:left="2583" w:hanging="139"/>
      </w:pPr>
      <w:rPr>
        <w:rFonts w:hint="default"/>
        <w:lang w:val="ru-RU" w:eastAsia="en-US" w:bidi="ar-SA"/>
      </w:rPr>
    </w:lvl>
    <w:lvl w:ilvl="5" w:tentative="0">
      <w:start w:val="0"/>
      <w:numFmt w:val="bullet"/>
      <w:lvlText w:val="•"/>
      <w:lvlJc w:val="left"/>
      <w:pPr>
        <w:ind w:left="3179" w:hanging="139"/>
      </w:pPr>
      <w:rPr>
        <w:rFonts w:hint="default"/>
        <w:lang w:val="ru-RU" w:eastAsia="en-US" w:bidi="ar-SA"/>
      </w:rPr>
    </w:lvl>
    <w:lvl w:ilvl="6" w:tentative="0">
      <w:start w:val="0"/>
      <w:numFmt w:val="bullet"/>
      <w:lvlText w:val="•"/>
      <w:lvlJc w:val="left"/>
      <w:pPr>
        <w:ind w:left="3775" w:hanging="139"/>
      </w:pPr>
      <w:rPr>
        <w:rFonts w:hint="default"/>
        <w:lang w:val="ru-RU" w:eastAsia="en-US" w:bidi="ar-SA"/>
      </w:rPr>
    </w:lvl>
    <w:lvl w:ilvl="7" w:tentative="0">
      <w:start w:val="0"/>
      <w:numFmt w:val="bullet"/>
      <w:lvlText w:val="•"/>
      <w:lvlJc w:val="left"/>
      <w:pPr>
        <w:ind w:left="4371" w:hanging="139"/>
      </w:pPr>
      <w:rPr>
        <w:rFonts w:hint="default"/>
        <w:lang w:val="ru-RU" w:eastAsia="en-US" w:bidi="ar-SA"/>
      </w:rPr>
    </w:lvl>
    <w:lvl w:ilvl="8" w:tentative="0">
      <w:start w:val="0"/>
      <w:numFmt w:val="bullet"/>
      <w:lvlText w:val="•"/>
      <w:lvlJc w:val="left"/>
      <w:pPr>
        <w:ind w:left="4967" w:hanging="139"/>
      </w:pPr>
      <w:rPr>
        <w:rFonts w:hint="default"/>
        <w:lang w:val="ru-RU" w:eastAsia="en-US" w:bidi="ar-SA"/>
      </w:rPr>
    </w:lvl>
  </w:abstractNum>
  <w:abstractNum w:abstractNumId="33">
    <w:nsid w:val="0BF436D8"/>
    <w:multiLevelType w:val="multilevel"/>
    <w:tmpl w:val="0BF436D8"/>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4">
    <w:nsid w:val="0C2F429C"/>
    <w:multiLevelType w:val="singleLevel"/>
    <w:tmpl w:val="0C2F429C"/>
    <w:lvl w:ilvl="0" w:tentative="0">
      <w:start w:val="1"/>
      <w:numFmt w:val="bullet"/>
      <w:lvlText w:val=""/>
      <w:lvlJc w:val="left"/>
      <w:pPr>
        <w:tabs>
          <w:tab w:val="left" w:pos="420"/>
        </w:tabs>
        <w:ind w:left="420" w:hanging="420"/>
      </w:pPr>
      <w:rPr>
        <w:rFonts w:hint="default" w:ascii="Wingdings" w:hAnsi="Wingdings"/>
      </w:rPr>
    </w:lvl>
  </w:abstractNum>
  <w:abstractNum w:abstractNumId="35">
    <w:nsid w:val="0C3C022B"/>
    <w:multiLevelType w:val="multilevel"/>
    <w:tmpl w:val="0C3C022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6">
    <w:nsid w:val="0CAA7529"/>
    <w:multiLevelType w:val="multilevel"/>
    <w:tmpl w:val="0CAA75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0D9F37A7"/>
    <w:multiLevelType w:val="multilevel"/>
    <w:tmpl w:val="0D9F37A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0DB74F4C"/>
    <w:multiLevelType w:val="multilevel"/>
    <w:tmpl w:val="0DB74F4C"/>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39">
    <w:nsid w:val="0DE54773"/>
    <w:multiLevelType w:val="multilevel"/>
    <w:tmpl w:val="0DE54773"/>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40">
    <w:nsid w:val="0F0561F6"/>
    <w:multiLevelType w:val="multilevel"/>
    <w:tmpl w:val="0F0561F6"/>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41">
    <w:nsid w:val="0F2D6C79"/>
    <w:multiLevelType w:val="multilevel"/>
    <w:tmpl w:val="0F2D6C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0FB71C9F"/>
    <w:multiLevelType w:val="multilevel"/>
    <w:tmpl w:val="0FB71C9F"/>
    <w:lvl w:ilvl="0" w:tentative="0">
      <w:start w:val="0"/>
      <w:numFmt w:val="bullet"/>
      <w:lvlText w:val="-"/>
      <w:lvlJc w:val="left"/>
      <w:pPr>
        <w:ind w:left="108" w:hanging="264"/>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784" w:hanging="264"/>
      </w:pPr>
      <w:rPr>
        <w:rFonts w:hint="default"/>
        <w:lang w:val="ru-RU" w:eastAsia="en-US" w:bidi="ar-SA"/>
      </w:rPr>
    </w:lvl>
    <w:lvl w:ilvl="2" w:tentative="0">
      <w:start w:val="0"/>
      <w:numFmt w:val="bullet"/>
      <w:lvlText w:val="•"/>
      <w:lvlJc w:val="left"/>
      <w:pPr>
        <w:ind w:left="1468" w:hanging="264"/>
      </w:pPr>
      <w:rPr>
        <w:rFonts w:hint="default"/>
        <w:lang w:val="ru-RU" w:eastAsia="en-US" w:bidi="ar-SA"/>
      </w:rPr>
    </w:lvl>
    <w:lvl w:ilvl="3" w:tentative="0">
      <w:start w:val="0"/>
      <w:numFmt w:val="bullet"/>
      <w:lvlText w:val="•"/>
      <w:lvlJc w:val="left"/>
      <w:pPr>
        <w:ind w:left="2153" w:hanging="264"/>
      </w:pPr>
      <w:rPr>
        <w:rFonts w:hint="default"/>
        <w:lang w:val="ru-RU" w:eastAsia="en-US" w:bidi="ar-SA"/>
      </w:rPr>
    </w:lvl>
    <w:lvl w:ilvl="4" w:tentative="0">
      <w:start w:val="0"/>
      <w:numFmt w:val="bullet"/>
      <w:lvlText w:val="•"/>
      <w:lvlJc w:val="left"/>
      <w:pPr>
        <w:ind w:left="2837" w:hanging="264"/>
      </w:pPr>
      <w:rPr>
        <w:rFonts w:hint="default"/>
        <w:lang w:val="ru-RU" w:eastAsia="en-US" w:bidi="ar-SA"/>
      </w:rPr>
    </w:lvl>
    <w:lvl w:ilvl="5" w:tentative="0">
      <w:start w:val="0"/>
      <w:numFmt w:val="bullet"/>
      <w:lvlText w:val="•"/>
      <w:lvlJc w:val="left"/>
      <w:pPr>
        <w:ind w:left="3522" w:hanging="264"/>
      </w:pPr>
      <w:rPr>
        <w:rFonts w:hint="default"/>
        <w:lang w:val="ru-RU" w:eastAsia="en-US" w:bidi="ar-SA"/>
      </w:rPr>
    </w:lvl>
    <w:lvl w:ilvl="6" w:tentative="0">
      <w:start w:val="0"/>
      <w:numFmt w:val="bullet"/>
      <w:lvlText w:val="•"/>
      <w:lvlJc w:val="left"/>
      <w:pPr>
        <w:ind w:left="4206" w:hanging="264"/>
      </w:pPr>
      <w:rPr>
        <w:rFonts w:hint="default"/>
        <w:lang w:val="ru-RU" w:eastAsia="en-US" w:bidi="ar-SA"/>
      </w:rPr>
    </w:lvl>
    <w:lvl w:ilvl="7" w:tentative="0">
      <w:start w:val="0"/>
      <w:numFmt w:val="bullet"/>
      <w:lvlText w:val="•"/>
      <w:lvlJc w:val="left"/>
      <w:pPr>
        <w:ind w:left="4890" w:hanging="264"/>
      </w:pPr>
      <w:rPr>
        <w:rFonts w:hint="default"/>
        <w:lang w:val="ru-RU" w:eastAsia="en-US" w:bidi="ar-SA"/>
      </w:rPr>
    </w:lvl>
    <w:lvl w:ilvl="8" w:tentative="0">
      <w:start w:val="0"/>
      <w:numFmt w:val="bullet"/>
      <w:lvlText w:val="•"/>
      <w:lvlJc w:val="left"/>
      <w:pPr>
        <w:ind w:left="5575" w:hanging="264"/>
      </w:pPr>
      <w:rPr>
        <w:rFonts w:hint="default"/>
        <w:lang w:val="ru-RU" w:eastAsia="en-US" w:bidi="ar-SA"/>
      </w:rPr>
    </w:lvl>
  </w:abstractNum>
  <w:abstractNum w:abstractNumId="43">
    <w:nsid w:val="0FC11F6B"/>
    <w:multiLevelType w:val="multilevel"/>
    <w:tmpl w:val="0FC11F6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4">
    <w:nsid w:val="10AE122C"/>
    <w:multiLevelType w:val="multilevel"/>
    <w:tmpl w:val="10AE122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5">
    <w:nsid w:val="10BA6139"/>
    <w:multiLevelType w:val="multilevel"/>
    <w:tmpl w:val="10BA6139"/>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6">
    <w:nsid w:val="112D1E06"/>
    <w:multiLevelType w:val="multilevel"/>
    <w:tmpl w:val="112D1E06"/>
    <w:lvl w:ilvl="0" w:tentative="0">
      <w:start w:val="1"/>
      <w:numFmt w:val="decimal"/>
      <w:lvlText w:val="%1."/>
      <w:lvlJc w:val="left"/>
      <w:pPr>
        <w:tabs>
          <w:tab w:val="left" w:pos="720"/>
        </w:tabs>
        <w:ind w:left="72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7">
    <w:nsid w:val="113A132A"/>
    <w:multiLevelType w:val="multilevel"/>
    <w:tmpl w:val="113A132A"/>
    <w:lvl w:ilvl="0" w:tentative="0">
      <w:start w:val="5"/>
      <w:numFmt w:val="upp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8">
    <w:nsid w:val="114071DF"/>
    <w:multiLevelType w:val="multilevel"/>
    <w:tmpl w:val="114071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114B16E0"/>
    <w:multiLevelType w:val="multilevel"/>
    <w:tmpl w:val="114B16E0"/>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0">
    <w:nsid w:val="115650F2"/>
    <w:multiLevelType w:val="multilevel"/>
    <w:tmpl w:val="115650F2"/>
    <w:lvl w:ilvl="0" w:tentative="0">
      <w:start w:val="0"/>
      <w:numFmt w:val="bullet"/>
      <w:lvlText w:val="-"/>
      <w:lvlJc w:val="left"/>
      <w:pPr>
        <w:ind w:left="107" w:hanging="168"/>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68"/>
      </w:pPr>
      <w:rPr>
        <w:lang w:val="ru-RU" w:eastAsia="en-US" w:bidi="ar-SA"/>
      </w:rPr>
    </w:lvl>
    <w:lvl w:ilvl="2" w:tentative="0">
      <w:start w:val="0"/>
      <w:numFmt w:val="bullet"/>
      <w:lvlText w:val="•"/>
      <w:lvlJc w:val="left"/>
      <w:pPr>
        <w:ind w:left="2049" w:hanging="168"/>
      </w:pPr>
      <w:rPr>
        <w:lang w:val="ru-RU" w:eastAsia="en-US" w:bidi="ar-SA"/>
      </w:rPr>
    </w:lvl>
    <w:lvl w:ilvl="3" w:tentative="0">
      <w:start w:val="0"/>
      <w:numFmt w:val="bullet"/>
      <w:lvlText w:val="•"/>
      <w:lvlJc w:val="left"/>
      <w:pPr>
        <w:ind w:left="3023" w:hanging="168"/>
      </w:pPr>
      <w:rPr>
        <w:lang w:val="ru-RU" w:eastAsia="en-US" w:bidi="ar-SA"/>
      </w:rPr>
    </w:lvl>
    <w:lvl w:ilvl="4" w:tentative="0">
      <w:start w:val="0"/>
      <w:numFmt w:val="bullet"/>
      <w:lvlText w:val="•"/>
      <w:lvlJc w:val="left"/>
      <w:pPr>
        <w:ind w:left="3998" w:hanging="168"/>
      </w:pPr>
      <w:rPr>
        <w:lang w:val="ru-RU" w:eastAsia="en-US" w:bidi="ar-SA"/>
      </w:rPr>
    </w:lvl>
    <w:lvl w:ilvl="5" w:tentative="0">
      <w:start w:val="0"/>
      <w:numFmt w:val="bullet"/>
      <w:lvlText w:val="•"/>
      <w:lvlJc w:val="left"/>
      <w:pPr>
        <w:ind w:left="4973" w:hanging="168"/>
      </w:pPr>
      <w:rPr>
        <w:lang w:val="ru-RU" w:eastAsia="en-US" w:bidi="ar-SA"/>
      </w:rPr>
    </w:lvl>
    <w:lvl w:ilvl="6" w:tentative="0">
      <w:start w:val="0"/>
      <w:numFmt w:val="bullet"/>
      <w:lvlText w:val="•"/>
      <w:lvlJc w:val="left"/>
      <w:pPr>
        <w:ind w:left="5947" w:hanging="168"/>
      </w:pPr>
      <w:rPr>
        <w:lang w:val="ru-RU" w:eastAsia="en-US" w:bidi="ar-SA"/>
      </w:rPr>
    </w:lvl>
    <w:lvl w:ilvl="7" w:tentative="0">
      <w:start w:val="0"/>
      <w:numFmt w:val="bullet"/>
      <w:lvlText w:val="•"/>
      <w:lvlJc w:val="left"/>
      <w:pPr>
        <w:ind w:left="6922" w:hanging="168"/>
      </w:pPr>
      <w:rPr>
        <w:lang w:val="ru-RU" w:eastAsia="en-US" w:bidi="ar-SA"/>
      </w:rPr>
    </w:lvl>
    <w:lvl w:ilvl="8" w:tentative="0">
      <w:start w:val="0"/>
      <w:numFmt w:val="bullet"/>
      <w:lvlText w:val="•"/>
      <w:lvlJc w:val="left"/>
      <w:pPr>
        <w:ind w:left="7896" w:hanging="168"/>
      </w:pPr>
      <w:rPr>
        <w:lang w:val="ru-RU" w:eastAsia="en-US" w:bidi="ar-SA"/>
      </w:rPr>
    </w:lvl>
  </w:abstractNum>
  <w:abstractNum w:abstractNumId="51">
    <w:nsid w:val="118424D4"/>
    <w:multiLevelType w:val="multilevel"/>
    <w:tmpl w:val="118424D4"/>
    <w:lvl w:ilvl="0" w:tentative="0">
      <w:start w:val="1"/>
      <w:numFmt w:val="upperRoman"/>
      <w:lvlText w:val="%1."/>
      <w:lvlJc w:val="left"/>
      <w:pPr>
        <w:ind w:left="1800" w:hanging="720"/>
      </w:pPr>
      <w:rPr>
        <w:rFonts w:hint="default"/>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2">
    <w:nsid w:val="123E03AD"/>
    <w:multiLevelType w:val="multilevel"/>
    <w:tmpl w:val="123E03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12BF69A7"/>
    <w:multiLevelType w:val="multilevel"/>
    <w:tmpl w:val="12BF69A7"/>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54">
    <w:nsid w:val="134910D6"/>
    <w:multiLevelType w:val="multilevel"/>
    <w:tmpl w:val="134910D6"/>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55">
    <w:nsid w:val="142D2C17"/>
    <w:multiLevelType w:val="multilevel"/>
    <w:tmpl w:val="142D2C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143F5608"/>
    <w:multiLevelType w:val="multilevel"/>
    <w:tmpl w:val="143F560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7">
    <w:nsid w:val="14430664"/>
    <w:multiLevelType w:val="multilevel"/>
    <w:tmpl w:val="14430664"/>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58">
    <w:nsid w:val="158E2549"/>
    <w:multiLevelType w:val="multilevel"/>
    <w:tmpl w:val="158E254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15E3597A"/>
    <w:multiLevelType w:val="multilevel"/>
    <w:tmpl w:val="15E3597A"/>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60">
    <w:nsid w:val="16BC1808"/>
    <w:multiLevelType w:val="singleLevel"/>
    <w:tmpl w:val="16BC1808"/>
    <w:lvl w:ilvl="0" w:tentative="0">
      <w:start w:val="1"/>
      <w:numFmt w:val="decimal"/>
      <w:suff w:val="space"/>
      <w:lvlText w:val="%1."/>
      <w:lvlJc w:val="left"/>
    </w:lvl>
  </w:abstractNum>
  <w:abstractNum w:abstractNumId="61">
    <w:nsid w:val="17E9020F"/>
    <w:multiLevelType w:val="multilevel"/>
    <w:tmpl w:val="17E902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18593627"/>
    <w:multiLevelType w:val="multilevel"/>
    <w:tmpl w:val="18593627"/>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3">
    <w:nsid w:val="18D01E85"/>
    <w:multiLevelType w:val="multilevel"/>
    <w:tmpl w:val="18D01E85"/>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64">
    <w:nsid w:val="18E30391"/>
    <w:multiLevelType w:val="multilevel"/>
    <w:tmpl w:val="18E30391"/>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65">
    <w:nsid w:val="19D95AAD"/>
    <w:multiLevelType w:val="multilevel"/>
    <w:tmpl w:val="19D95AAD"/>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6">
    <w:nsid w:val="1AB83CF0"/>
    <w:multiLevelType w:val="multilevel"/>
    <w:tmpl w:val="1AB83CF0"/>
    <w:lvl w:ilvl="0" w:tentative="0">
      <w:start w:val="1"/>
      <w:numFmt w:val="decimal"/>
      <w:lvlText w:val="%1."/>
      <w:lvlJc w:val="left"/>
      <w:pPr>
        <w:ind w:left="720" w:hanging="360"/>
      </w:pPr>
      <w:rPr>
        <w:rFonts w:hint="default"/>
        <w:b w:val="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1AE2024C"/>
    <w:multiLevelType w:val="multilevel"/>
    <w:tmpl w:val="1AE2024C"/>
    <w:lvl w:ilvl="0" w:tentative="0">
      <w:start w:val="1"/>
      <w:numFmt w:val="decimal"/>
      <w:lvlText w:val="19.4.%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8">
    <w:nsid w:val="1B220F73"/>
    <w:multiLevelType w:val="multilevel"/>
    <w:tmpl w:val="1B220F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1B7807AE"/>
    <w:multiLevelType w:val="multilevel"/>
    <w:tmpl w:val="1B7807AE"/>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0">
    <w:nsid w:val="1C076FCE"/>
    <w:multiLevelType w:val="multilevel"/>
    <w:tmpl w:val="1C076FC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1C790FC0"/>
    <w:multiLevelType w:val="multilevel"/>
    <w:tmpl w:val="1C790F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1CCE326C"/>
    <w:multiLevelType w:val="multilevel"/>
    <w:tmpl w:val="1CCE326C"/>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73">
    <w:nsid w:val="1D38197A"/>
    <w:multiLevelType w:val="multilevel"/>
    <w:tmpl w:val="1D38197A"/>
    <w:lvl w:ilvl="0" w:tentative="0">
      <w:start w:val="1"/>
      <w:numFmt w:val="bullet"/>
      <w:lvlText w:val=""/>
      <w:lvlJc w:val="left"/>
      <w:pPr>
        <w:ind w:left="795" w:hanging="360"/>
      </w:pPr>
      <w:rPr>
        <w:rFonts w:hint="default" w:ascii="Wingdings" w:hAnsi="Wingdings"/>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74">
    <w:nsid w:val="1DC240B5"/>
    <w:multiLevelType w:val="multilevel"/>
    <w:tmpl w:val="1DC240B5"/>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75">
    <w:nsid w:val="1DDB0FC6"/>
    <w:multiLevelType w:val="multilevel"/>
    <w:tmpl w:val="1DDB0FC6"/>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76">
    <w:nsid w:val="1E3D45BB"/>
    <w:multiLevelType w:val="multilevel"/>
    <w:tmpl w:val="1E3D45B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7">
    <w:nsid w:val="1E4569A9"/>
    <w:multiLevelType w:val="multilevel"/>
    <w:tmpl w:val="1E4569A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1E543D66"/>
    <w:multiLevelType w:val="multilevel"/>
    <w:tmpl w:val="1E543D66"/>
    <w:lvl w:ilvl="0" w:tentative="0">
      <w:start w:val="1"/>
      <w:numFmt w:val="upperRoman"/>
      <w:lvlText w:val="%1."/>
      <w:lvlJc w:val="left"/>
      <w:pPr>
        <w:ind w:left="1463" w:hanging="214"/>
        <w:jc w:val="right"/>
      </w:pPr>
      <w:rPr>
        <w:rFonts w:hint="default" w:ascii="Times New Roman" w:hAnsi="Times New Roman" w:eastAsia="Times New Roman" w:cs="Times New Roman"/>
        <w:b/>
        <w:bCs/>
        <w:i w:val="0"/>
        <w:iCs w:val="0"/>
        <w:w w:val="99"/>
        <w:sz w:val="24"/>
        <w:szCs w:val="24"/>
        <w:lang w:val="ru-RU" w:eastAsia="en-US" w:bidi="ar-SA"/>
      </w:rPr>
    </w:lvl>
    <w:lvl w:ilvl="1" w:tentative="0">
      <w:start w:val="0"/>
      <w:numFmt w:val="bullet"/>
      <w:lvlText w:val="•"/>
      <w:lvlJc w:val="left"/>
      <w:pPr>
        <w:ind w:left="4100" w:hanging="214"/>
      </w:pPr>
      <w:rPr>
        <w:rFonts w:hint="default"/>
        <w:lang w:val="ru-RU" w:eastAsia="en-US" w:bidi="ar-SA"/>
      </w:rPr>
    </w:lvl>
    <w:lvl w:ilvl="2" w:tentative="0">
      <w:start w:val="0"/>
      <w:numFmt w:val="bullet"/>
      <w:lvlText w:val="•"/>
      <w:lvlJc w:val="left"/>
      <w:pPr>
        <w:ind w:left="4774" w:hanging="214"/>
      </w:pPr>
      <w:rPr>
        <w:rFonts w:hint="default"/>
        <w:lang w:val="ru-RU" w:eastAsia="en-US" w:bidi="ar-SA"/>
      </w:rPr>
    </w:lvl>
    <w:lvl w:ilvl="3" w:tentative="0">
      <w:start w:val="0"/>
      <w:numFmt w:val="bullet"/>
      <w:lvlText w:val="•"/>
      <w:lvlJc w:val="left"/>
      <w:pPr>
        <w:ind w:left="5448" w:hanging="214"/>
      </w:pPr>
      <w:rPr>
        <w:rFonts w:hint="default"/>
        <w:lang w:val="ru-RU" w:eastAsia="en-US" w:bidi="ar-SA"/>
      </w:rPr>
    </w:lvl>
    <w:lvl w:ilvl="4" w:tentative="0">
      <w:start w:val="0"/>
      <w:numFmt w:val="bullet"/>
      <w:lvlText w:val="•"/>
      <w:lvlJc w:val="left"/>
      <w:pPr>
        <w:ind w:left="6122" w:hanging="214"/>
      </w:pPr>
      <w:rPr>
        <w:rFonts w:hint="default"/>
        <w:lang w:val="ru-RU" w:eastAsia="en-US" w:bidi="ar-SA"/>
      </w:rPr>
    </w:lvl>
    <w:lvl w:ilvl="5" w:tentative="0">
      <w:start w:val="0"/>
      <w:numFmt w:val="bullet"/>
      <w:lvlText w:val="•"/>
      <w:lvlJc w:val="left"/>
      <w:pPr>
        <w:ind w:left="6796" w:hanging="214"/>
      </w:pPr>
      <w:rPr>
        <w:rFonts w:hint="default"/>
        <w:lang w:val="ru-RU" w:eastAsia="en-US" w:bidi="ar-SA"/>
      </w:rPr>
    </w:lvl>
    <w:lvl w:ilvl="6" w:tentative="0">
      <w:start w:val="0"/>
      <w:numFmt w:val="bullet"/>
      <w:lvlText w:val="•"/>
      <w:lvlJc w:val="left"/>
      <w:pPr>
        <w:ind w:left="7470" w:hanging="214"/>
      </w:pPr>
      <w:rPr>
        <w:rFonts w:hint="default"/>
        <w:lang w:val="ru-RU" w:eastAsia="en-US" w:bidi="ar-SA"/>
      </w:rPr>
    </w:lvl>
    <w:lvl w:ilvl="7" w:tentative="0">
      <w:start w:val="0"/>
      <w:numFmt w:val="bullet"/>
      <w:lvlText w:val="•"/>
      <w:lvlJc w:val="left"/>
      <w:pPr>
        <w:ind w:left="8144" w:hanging="214"/>
      </w:pPr>
      <w:rPr>
        <w:rFonts w:hint="default"/>
        <w:lang w:val="ru-RU" w:eastAsia="en-US" w:bidi="ar-SA"/>
      </w:rPr>
    </w:lvl>
    <w:lvl w:ilvl="8" w:tentative="0">
      <w:start w:val="0"/>
      <w:numFmt w:val="bullet"/>
      <w:lvlText w:val="•"/>
      <w:lvlJc w:val="left"/>
      <w:pPr>
        <w:ind w:left="8818" w:hanging="214"/>
      </w:pPr>
      <w:rPr>
        <w:rFonts w:hint="default"/>
        <w:lang w:val="ru-RU" w:eastAsia="en-US" w:bidi="ar-SA"/>
      </w:rPr>
    </w:lvl>
  </w:abstractNum>
  <w:abstractNum w:abstractNumId="79">
    <w:nsid w:val="1E572FD3"/>
    <w:multiLevelType w:val="multilevel"/>
    <w:tmpl w:val="1E572FD3"/>
    <w:lvl w:ilvl="0" w:tentative="0">
      <w:start w:val="1"/>
      <w:numFmt w:val="decimal"/>
      <w:lvlText w:val="%1."/>
      <w:lvlJc w:val="left"/>
      <w:pPr>
        <w:ind w:left="2061"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80">
    <w:nsid w:val="1E5F5DC1"/>
    <w:multiLevelType w:val="multilevel"/>
    <w:tmpl w:val="1E5F5DC1"/>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1">
    <w:nsid w:val="1EEA2D7F"/>
    <w:multiLevelType w:val="multilevel"/>
    <w:tmpl w:val="1EEA2D7F"/>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82">
    <w:nsid w:val="1F3D1E8B"/>
    <w:multiLevelType w:val="multilevel"/>
    <w:tmpl w:val="1F3D1E8B"/>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83">
    <w:nsid w:val="1F430CFD"/>
    <w:multiLevelType w:val="multilevel"/>
    <w:tmpl w:val="1F430CFD"/>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84">
    <w:nsid w:val="1F4D0881"/>
    <w:multiLevelType w:val="multilevel"/>
    <w:tmpl w:val="1F4D0881"/>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85">
    <w:nsid w:val="1F721118"/>
    <w:multiLevelType w:val="multilevel"/>
    <w:tmpl w:val="1F72111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86">
    <w:nsid w:val="1FB066F9"/>
    <w:multiLevelType w:val="multilevel"/>
    <w:tmpl w:val="1FB066F9"/>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87">
    <w:nsid w:val="207D026A"/>
    <w:multiLevelType w:val="multilevel"/>
    <w:tmpl w:val="207D026A"/>
    <w:lvl w:ilvl="0" w:tentative="0">
      <w:start w:val="1"/>
      <w:numFmt w:val="decimal"/>
      <w:lvlText w:val="19.2.%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8">
    <w:nsid w:val="20A81549"/>
    <w:multiLevelType w:val="multilevel"/>
    <w:tmpl w:val="20A815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219506B1"/>
    <w:multiLevelType w:val="multilevel"/>
    <w:tmpl w:val="219506B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0">
    <w:nsid w:val="22391AB1"/>
    <w:multiLevelType w:val="multilevel"/>
    <w:tmpl w:val="22391AB1"/>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91">
    <w:nsid w:val="23A659E0"/>
    <w:multiLevelType w:val="multilevel"/>
    <w:tmpl w:val="23A659E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2">
    <w:nsid w:val="23FB0417"/>
    <w:multiLevelType w:val="multilevel"/>
    <w:tmpl w:val="23FB041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3">
    <w:nsid w:val="24185C4D"/>
    <w:multiLevelType w:val="multilevel"/>
    <w:tmpl w:val="24185C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4">
    <w:nsid w:val="245752ED"/>
    <w:multiLevelType w:val="multilevel"/>
    <w:tmpl w:val="245752E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24E929B0"/>
    <w:multiLevelType w:val="multilevel"/>
    <w:tmpl w:val="24E929B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6">
    <w:nsid w:val="251302BE"/>
    <w:multiLevelType w:val="multilevel"/>
    <w:tmpl w:val="251302BE"/>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7">
    <w:nsid w:val="25F90A06"/>
    <w:multiLevelType w:val="multilevel"/>
    <w:tmpl w:val="25F90A06"/>
    <w:lvl w:ilvl="0" w:tentative="0">
      <w:start w:val="1"/>
      <w:numFmt w:val="decimal"/>
      <w:lvlText w:val="21.1.%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8">
    <w:nsid w:val="271D4904"/>
    <w:multiLevelType w:val="multilevel"/>
    <w:tmpl w:val="271D490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9">
    <w:nsid w:val="293169D8"/>
    <w:multiLevelType w:val="multilevel"/>
    <w:tmpl w:val="293169D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0">
    <w:nsid w:val="293A4A26"/>
    <w:multiLevelType w:val="multilevel"/>
    <w:tmpl w:val="293A4A26"/>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1">
    <w:nsid w:val="296A11E9"/>
    <w:multiLevelType w:val="multilevel"/>
    <w:tmpl w:val="296A11E9"/>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2">
    <w:nsid w:val="29CB7877"/>
    <w:multiLevelType w:val="multilevel"/>
    <w:tmpl w:val="29CB7877"/>
    <w:lvl w:ilvl="0" w:tentative="0">
      <w:start w:val="1"/>
      <w:numFmt w:val="bullet"/>
      <w:lvlText w:val=""/>
      <w:lvlJc w:val="left"/>
      <w:pPr>
        <w:ind w:left="1875" w:hanging="360"/>
      </w:pPr>
      <w:rPr>
        <w:rFonts w:hint="default" w:ascii="Symbol" w:hAnsi="Symbol"/>
      </w:rPr>
    </w:lvl>
    <w:lvl w:ilvl="1" w:tentative="0">
      <w:start w:val="1"/>
      <w:numFmt w:val="bullet"/>
      <w:lvlText w:val="o"/>
      <w:lvlJc w:val="left"/>
      <w:pPr>
        <w:ind w:left="2595" w:hanging="360"/>
      </w:pPr>
      <w:rPr>
        <w:rFonts w:hint="default" w:ascii="Courier New" w:hAnsi="Courier New" w:cs="Courier New"/>
      </w:rPr>
    </w:lvl>
    <w:lvl w:ilvl="2" w:tentative="0">
      <w:start w:val="1"/>
      <w:numFmt w:val="bullet"/>
      <w:lvlText w:val=""/>
      <w:lvlJc w:val="left"/>
      <w:pPr>
        <w:ind w:left="3315" w:hanging="360"/>
      </w:pPr>
      <w:rPr>
        <w:rFonts w:hint="default" w:ascii="Wingdings" w:hAnsi="Wingdings"/>
      </w:rPr>
    </w:lvl>
    <w:lvl w:ilvl="3" w:tentative="0">
      <w:start w:val="1"/>
      <w:numFmt w:val="bullet"/>
      <w:lvlText w:val=""/>
      <w:lvlJc w:val="left"/>
      <w:pPr>
        <w:ind w:left="4035" w:hanging="360"/>
      </w:pPr>
      <w:rPr>
        <w:rFonts w:hint="default" w:ascii="Symbol" w:hAnsi="Symbol"/>
      </w:rPr>
    </w:lvl>
    <w:lvl w:ilvl="4" w:tentative="0">
      <w:start w:val="1"/>
      <w:numFmt w:val="bullet"/>
      <w:lvlText w:val="o"/>
      <w:lvlJc w:val="left"/>
      <w:pPr>
        <w:ind w:left="4755" w:hanging="360"/>
      </w:pPr>
      <w:rPr>
        <w:rFonts w:hint="default" w:ascii="Courier New" w:hAnsi="Courier New" w:cs="Courier New"/>
      </w:rPr>
    </w:lvl>
    <w:lvl w:ilvl="5" w:tentative="0">
      <w:start w:val="1"/>
      <w:numFmt w:val="bullet"/>
      <w:lvlText w:val=""/>
      <w:lvlJc w:val="left"/>
      <w:pPr>
        <w:ind w:left="5475" w:hanging="360"/>
      </w:pPr>
      <w:rPr>
        <w:rFonts w:hint="default" w:ascii="Wingdings" w:hAnsi="Wingdings"/>
      </w:rPr>
    </w:lvl>
    <w:lvl w:ilvl="6" w:tentative="0">
      <w:start w:val="1"/>
      <w:numFmt w:val="bullet"/>
      <w:lvlText w:val=""/>
      <w:lvlJc w:val="left"/>
      <w:pPr>
        <w:ind w:left="6195" w:hanging="360"/>
      </w:pPr>
      <w:rPr>
        <w:rFonts w:hint="default" w:ascii="Symbol" w:hAnsi="Symbol"/>
      </w:rPr>
    </w:lvl>
    <w:lvl w:ilvl="7" w:tentative="0">
      <w:start w:val="1"/>
      <w:numFmt w:val="bullet"/>
      <w:lvlText w:val="o"/>
      <w:lvlJc w:val="left"/>
      <w:pPr>
        <w:ind w:left="6915" w:hanging="360"/>
      </w:pPr>
      <w:rPr>
        <w:rFonts w:hint="default" w:ascii="Courier New" w:hAnsi="Courier New" w:cs="Courier New"/>
      </w:rPr>
    </w:lvl>
    <w:lvl w:ilvl="8" w:tentative="0">
      <w:start w:val="1"/>
      <w:numFmt w:val="bullet"/>
      <w:lvlText w:val=""/>
      <w:lvlJc w:val="left"/>
      <w:pPr>
        <w:ind w:left="7635" w:hanging="360"/>
      </w:pPr>
      <w:rPr>
        <w:rFonts w:hint="default" w:ascii="Wingdings" w:hAnsi="Wingdings"/>
      </w:rPr>
    </w:lvl>
  </w:abstractNum>
  <w:abstractNum w:abstractNumId="103">
    <w:nsid w:val="2A4F6569"/>
    <w:multiLevelType w:val="multilevel"/>
    <w:tmpl w:val="2A4F6569"/>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104">
    <w:nsid w:val="2AC74782"/>
    <w:multiLevelType w:val="multilevel"/>
    <w:tmpl w:val="2AC74782"/>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105">
    <w:nsid w:val="2B242E59"/>
    <w:multiLevelType w:val="multilevel"/>
    <w:tmpl w:val="2B242E59"/>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6">
    <w:nsid w:val="2B7854F7"/>
    <w:multiLevelType w:val="multilevel"/>
    <w:tmpl w:val="2B7854F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2C090C3B"/>
    <w:multiLevelType w:val="multilevel"/>
    <w:tmpl w:val="2C090C3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2C7957EE"/>
    <w:multiLevelType w:val="multilevel"/>
    <w:tmpl w:val="2C7957E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9">
    <w:nsid w:val="2D8A4732"/>
    <w:multiLevelType w:val="multilevel"/>
    <w:tmpl w:val="2D8A473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2EE30402"/>
    <w:multiLevelType w:val="multilevel"/>
    <w:tmpl w:val="2EE304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2EF95E65"/>
    <w:multiLevelType w:val="singleLevel"/>
    <w:tmpl w:val="2EF95E65"/>
    <w:lvl w:ilvl="0" w:tentative="0">
      <w:start w:val="1"/>
      <w:numFmt w:val="bullet"/>
      <w:lvlText w:val=""/>
      <w:lvlJc w:val="left"/>
      <w:pPr>
        <w:tabs>
          <w:tab w:val="left" w:pos="420"/>
        </w:tabs>
        <w:ind w:left="420" w:hanging="420"/>
      </w:pPr>
      <w:rPr>
        <w:rFonts w:hint="default" w:ascii="Wingdings" w:hAnsi="Wingdings"/>
      </w:rPr>
    </w:lvl>
  </w:abstractNum>
  <w:abstractNum w:abstractNumId="112">
    <w:nsid w:val="2F616450"/>
    <w:multiLevelType w:val="multilevel"/>
    <w:tmpl w:val="2F61645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2F6858DE"/>
    <w:multiLevelType w:val="multilevel"/>
    <w:tmpl w:val="2F6858DE"/>
    <w:lvl w:ilvl="0" w:tentative="0">
      <w:start w:val="1"/>
      <w:numFmt w:val="decimal"/>
      <w:lvlText w:val="%1."/>
      <w:lvlJc w:val="left"/>
      <w:pPr>
        <w:ind w:left="720" w:hanging="360"/>
      </w:pPr>
      <w:rPr>
        <w:rFonts w:hint="default"/>
        <w:b w:val="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4">
    <w:nsid w:val="2FA046B2"/>
    <w:multiLevelType w:val="multilevel"/>
    <w:tmpl w:val="2FA046B2"/>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5">
    <w:nsid w:val="31BA5F55"/>
    <w:multiLevelType w:val="multilevel"/>
    <w:tmpl w:val="31BA5F55"/>
    <w:lvl w:ilvl="0" w:tentative="0">
      <w:start w:val="1"/>
      <w:numFmt w:val="decimal"/>
      <w:lvlText w:val="%1)"/>
      <w:lvlJc w:val="left"/>
      <w:pPr>
        <w:ind w:left="803"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260" w:hanging="360"/>
      </w:pPr>
      <w:rPr>
        <w:rFonts w:hint="default" w:ascii="Wingdings" w:hAnsi="Wingdings" w:eastAsia="Wingdings" w:cs="Wingdings"/>
        <w:w w:val="100"/>
        <w:sz w:val="24"/>
        <w:szCs w:val="24"/>
        <w:lang w:val="ru-RU" w:eastAsia="en-US" w:bidi="ar-SA"/>
      </w:rPr>
    </w:lvl>
    <w:lvl w:ilvl="2" w:tentative="0">
      <w:start w:val="0"/>
      <w:numFmt w:val="bullet"/>
      <w:lvlText w:val="•"/>
      <w:lvlJc w:val="left"/>
      <w:pPr>
        <w:ind w:left="2342" w:hanging="360"/>
      </w:pPr>
      <w:rPr>
        <w:rFonts w:hint="default"/>
        <w:lang w:val="ru-RU" w:eastAsia="en-US" w:bidi="ar-SA"/>
      </w:rPr>
    </w:lvl>
    <w:lvl w:ilvl="3" w:tentative="0">
      <w:start w:val="0"/>
      <w:numFmt w:val="bullet"/>
      <w:lvlText w:val="•"/>
      <w:lvlJc w:val="left"/>
      <w:pPr>
        <w:ind w:left="3425" w:hanging="360"/>
      </w:pPr>
      <w:rPr>
        <w:rFonts w:hint="default"/>
        <w:lang w:val="ru-RU" w:eastAsia="en-US" w:bidi="ar-SA"/>
      </w:rPr>
    </w:lvl>
    <w:lvl w:ilvl="4" w:tentative="0">
      <w:start w:val="0"/>
      <w:numFmt w:val="bullet"/>
      <w:lvlText w:val="•"/>
      <w:lvlJc w:val="left"/>
      <w:pPr>
        <w:ind w:left="4508" w:hanging="360"/>
      </w:pPr>
      <w:rPr>
        <w:rFonts w:hint="default"/>
        <w:lang w:val="ru-RU" w:eastAsia="en-US" w:bidi="ar-SA"/>
      </w:rPr>
    </w:lvl>
    <w:lvl w:ilvl="5" w:tentative="0">
      <w:start w:val="0"/>
      <w:numFmt w:val="bullet"/>
      <w:lvlText w:val="•"/>
      <w:lvlJc w:val="left"/>
      <w:pPr>
        <w:ind w:left="5591" w:hanging="360"/>
      </w:pPr>
      <w:rPr>
        <w:rFonts w:hint="default"/>
        <w:lang w:val="ru-RU" w:eastAsia="en-US" w:bidi="ar-SA"/>
      </w:rPr>
    </w:lvl>
    <w:lvl w:ilvl="6" w:tentative="0">
      <w:start w:val="0"/>
      <w:numFmt w:val="bullet"/>
      <w:lvlText w:val="•"/>
      <w:lvlJc w:val="left"/>
      <w:pPr>
        <w:ind w:left="6674" w:hanging="360"/>
      </w:pPr>
      <w:rPr>
        <w:rFonts w:hint="default"/>
        <w:lang w:val="ru-RU" w:eastAsia="en-US" w:bidi="ar-SA"/>
      </w:rPr>
    </w:lvl>
    <w:lvl w:ilvl="7" w:tentative="0">
      <w:start w:val="0"/>
      <w:numFmt w:val="bullet"/>
      <w:lvlText w:val="•"/>
      <w:lvlJc w:val="left"/>
      <w:pPr>
        <w:ind w:left="7757" w:hanging="360"/>
      </w:pPr>
      <w:rPr>
        <w:rFonts w:hint="default"/>
        <w:lang w:val="ru-RU" w:eastAsia="en-US" w:bidi="ar-SA"/>
      </w:rPr>
    </w:lvl>
    <w:lvl w:ilvl="8" w:tentative="0">
      <w:start w:val="0"/>
      <w:numFmt w:val="bullet"/>
      <w:lvlText w:val="•"/>
      <w:lvlJc w:val="left"/>
      <w:pPr>
        <w:ind w:left="8840" w:hanging="360"/>
      </w:pPr>
      <w:rPr>
        <w:rFonts w:hint="default"/>
        <w:lang w:val="ru-RU" w:eastAsia="en-US" w:bidi="ar-SA"/>
      </w:rPr>
    </w:lvl>
  </w:abstractNum>
  <w:abstractNum w:abstractNumId="116">
    <w:nsid w:val="31EB3268"/>
    <w:multiLevelType w:val="multilevel"/>
    <w:tmpl w:val="31EB326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7">
    <w:nsid w:val="32A53281"/>
    <w:multiLevelType w:val="multilevel"/>
    <w:tmpl w:val="32A53281"/>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18">
    <w:nsid w:val="32BC0B6F"/>
    <w:multiLevelType w:val="multilevel"/>
    <w:tmpl w:val="32BC0B6F"/>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19">
    <w:nsid w:val="332009B2"/>
    <w:multiLevelType w:val="multilevel"/>
    <w:tmpl w:val="332009B2"/>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20">
    <w:nsid w:val="34487732"/>
    <w:multiLevelType w:val="multilevel"/>
    <w:tmpl w:val="34487732"/>
    <w:lvl w:ilvl="0" w:tentative="0">
      <w:start w:val="1"/>
      <w:numFmt w:val="decimal"/>
      <w:lvlText w:val="19.7.%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1">
    <w:nsid w:val="34822828"/>
    <w:multiLevelType w:val="multilevel"/>
    <w:tmpl w:val="34822828"/>
    <w:lvl w:ilvl="0" w:tentative="0">
      <w:start w:val="0"/>
      <w:numFmt w:val="bullet"/>
      <w:lvlText w:val="-"/>
      <w:lvlJc w:val="left"/>
      <w:pPr>
        <w:ind w:left="107" w:hanging="188"/>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88"/>
      </w:pPr>
      <w:rPr>
        <w:lang w:val="ru-RU" w:eastAsia="en-US" w:bidi="ar-SA"/>
      </w:rPr>
    </w:lvl>
    <w:lvl w:ilvl="2" w:tentative="0">
      <w:start w:val="0"/>
      <w:numFmt w:val="bullet"/>
      <w:lvlText w:val="•"/>
      <w:lvlJc w:val="left"/>
      <w:pPr>
        <w:ind w:left="2049" w:hanging="188"/>
      </w:pPr>
      <w:rPr>
        <w:lang w:val="ru-RU" w:eastAsia="en-US" w:bidi="ar-SA"/>
      </w:rPr>
    </w:lvl>
    <w:lvl w:ilvl="3" w:tentative="0">
      <w:start w:val="0"/>
      <w:numFmt w:val="bullet"/>
      <w:lvlText w:val="•"/>
      <w:lvlJc w:val="left"/>
      <w:pPr>
        <w:ind w:left="3023" w:hanging="188"/>
      </w:pPr>
      <w:rPr>
        <w:lang w:val="ru-RU" w:eastAsia="en-US" w:bidi="ar-SA"/>
      </w:rPr>
    </w:lvl>
    <w:lvl w:ilvl="4" w:tentative="0">
      <w:start w:val="0"/>
      <w:numFmt w:val="bullet"/>
      <w:lvlText w:val="•"/>
      <w:lvlJc w:val="left"/>
      <w:pPr>
        <w:ind w:left="3998" w:hanging="188"/>
      </w:pPr>
      <w:rPr>
        <w:lang w:val="ru-RU" w:eastAsia="en-US" w:bidi="ar-SA"/>
      </w:rPr>
    </w:lvl>
    <w:lvl w:ilvl="5" w:tentative="0">
      <w:start w:val="0"/>
      <w:numFmt w:val="bullet"/>
      <w:lvlText w:val="•"/>
      <w:lvlJc w:val="left"/>
      <w:pPr>
        <w:ind w:left="4973" w:hanging="188"/>
      </w:pPr>
      <w:rPr>
        <w:lang w:val="ru-RU" w:eastAsia="en-US" w:bidi="ar-SA"/>
      </w:rPr>
    </w:lvl>
    <w:lvl w:ilvl="6" w:tentative="0">
      <w:start w:val="0"/>
      <w:numFmt w:val="bullet"/>
      <w:lvlText w:val="•"/>
      <w:lvlJc w:val="left"/>
      <w:pPr>
        <w:ind w:left="5947" w:hanging="188"/>
      </w:pPr>
      <w:rPr>
        <w:lang w:val="ru-RU" w:eastAsia="en-US" w:bidi="ar-SA"/>
      </w:rPr>
    </w:lvl>
    <w:lvl w:ilvl="7" w:tentative="0">
      <w:start w:val="0"/>
      <w:numFmt w:val="bullet"/>
      <w:lvlText w:val="•"/>
      <w:lvlJc w:val="left"/>
      <w:pPr>
        <w:ind w:left="6922" w:hanging="188"/>
      </w:pPr>
      <w:rPr>
        <w:lang w:val="ru-RU" w:eastAsia="en-US" w:bidi="ar-SA"/>
      </w:rPr>
    </w:lvl>
    <w:lvl w:ilvl="8" w:tentative="0">
      <w:start w:val="0"/>
      <w:numFmt w:val="bullet"/>
      <w:lvlText w:val="•"/>
      <w:lvlJc w:val="left"/>
      <w:pPr>
        <w:ind w:left="7896" w:hanging="188"/>
      </w:pPr>
      <w:rPr>
        <w:lang w:val="ru-RU" w:eastAsia="en-US" w:bidi="ar-SA"/>
      </w:rPr>
    </w:lvl>
  </w:abstractNum>
  <w:abstractNum w:abstractNumId="122">
    <w:nsid w:val="34B70BEF"/>
    <w:multiLevelType w:val="multilevel"/>
    <w:tmpl w:val="34B70BEF"/>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23">
    <w:nsid w:val="350408CE"/>
    <w:multiLevelType w:val="multilevel"/>
    <w:tmpl w:val="350408CE"/>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1"/>
      <w:numFmt w:val="decimal"/>
      <w:lvlText w:val="%3)"/>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4">
    <w:nsid w:val="36273964"/>
    <w:multiLevelType w:val="multilevel"/>
    <w:tmpl w:val="3627396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36AD3B9D"/>
    <w:multiLevelType w:val="multilevel"/>
    <w:tmpl w:val="36AD3B9D"/>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26">
    <w:nsid w:val="372B2AAA"/>
    <w:multiLevelType w:val="multilevel"/>
    <w:tmpl w:val="372B2AA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37527471"/>
    <w:multiLevelType w:val="multilevel"/>
    <w:tmpl w:val="375274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8">
    <w:nsid w:val="37DA6971"/>
    <w:multiLevelType w:val="multilevel"/>
    <w:tmpl w:val="37DA69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9">
    <w:nsid w:val="381375F6"/>
    <w:multiLevelType w:val="multilevel"/>
    <w:tmpl w:val="381375F6"/>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30">
    <w:nsid w:val="38F24E78"/>
    <w:multiLevelType w:val="multilevel"/>
    <w:tmpl w:val="38F24E7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398442B8"/>
    <w:multiLevelType w:val="multilevel"/>
    <w:tmpl w:val="398442B8"/>
    <w:lvl w:ilvl="0" w:tentative="0">
      <w:start w:val="1"/>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2">
    <w:nsid w:val="3AA7581C"/>
    <w:multiLevelType w:val="multilevel"/>
    <w:tmpl w:val="3AA7581C"/>
    <w:lvl w:ilvl="0" w:tentative="0">
      <w:start w:val="0"/>
      <w:numFmt w:val="bullet"/>
      <w:lvlText w:val="-"/>
      <w:lvlJc w:val="left"/>
      <w:pPr>
        <w:ind w:left="107" w:hanging="258"/>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58"/>
      </w:pPr>
      <w:rPr>
        <w:lang w:val="ru-RU" w:eastAsia="en-US" w:bidi="ar-SA"/>
      </w:rPr>
    </w:lvl>
    <w:lvl w:ilvl="2" w:tentative="0">
      <w:start w:val="0"/>
      <w:numFmt w:val="bullet"/>
      <w:lvlText w:val="•"/>
      <w:lvlJc w:val="left"/>
      <w:pPr>
        <w:ind w:left="2049" w:hanging="258"/>
      </w:pPr>
      <w:rPr>
        <w:lang w:val="ru-RU" w:eastAsia="en-US" w:bidi="ar-SA"/>
      </w:rPr>
    </w:lvl>
    <w:lvl w:ilvl="3" w:tentative="0">
      <w:start w:val="0"/>
      <w:numFmt w:val="bullet"/>
      <w:lvlText w:val="•"/>
      <w:lvlJc w:val="left"/>
      <w:pPr>
        <w:ind w:left="3023" w:hanging="258"/>
      </w:pPr>
      <w:rPr>
        <w:lang w:val="ru-RU" w:eastAsia="en-US" w:bidi="ar-SA"/>
      </w:rPr>
    </w:lvl>
    <w:lvl w:ilvl="4" w:tentative="0">
      <w:start w:val="0"/>
      <w:numFmt w:val="bullet"/>
      <w:lvlText w:val="•"/>
      <w:lvlJc w:val="left"/>
      <w:pPr>
        <w:ind w:left="3998" w:hanging="258"/>
      </w:pPr>
      <w:rPr>
        <w:lang w:val="ru-RU" w:eastAsia="en-US" w:bidi="ar-SA"/>
      </w:rPr>
    </w:lvl>
    <w:lvl w:ilvl="5" w:tentative="0">
      <w:start w:val="0"/>
      <w:numFmt w:val="bullet"/>
      <w:lvlText w:val="•"/>
      <w:lvlJc w:val="left"/>
      <w:pPr>
        <w:ind w:left="4973" w:hanging="258"/>
      </w:pPr>
      <w:rPr>
        <w:lang w:val="ru-RU" w:eastAsia="en-US" w:bidi="ar-SA"/>
      </w:rPr>
    </w:lvl>
    <w:lvl w:ilvl="6" w:tentative="0">
      <w:start w:val="0"/>
      <w:numFmt w:val="bullet"/>
      <w:lvlText w:val="•"/>
      <w:lvlJc w:val="left"/>
      <w:pPr>
        <w:ind w:left="5947" w:hanging="258"/>
      </w:pPr>
      <w:rPr>
        <w:lang w:val="ru-RU" w:eastAsia="en-US" w:bidi="ar-SA"/>
      </w:rPr>
    </w:lvl>
    <w:lvl w:ilvl="7" w:tentative="0">
      <w:start w:val="0"/>
      <w:numFmt w:val="bullet"/>
      <w:lvlText w:val="•"/>
      <w:lvlJc w:val="left"/>
      <w:pPr>
        <w:ind w:left="6922" w:hanging="258"/>
      </w:pPr>
      <w:rPr>
        <w:lang w:val="ru-RU" w:eastAsia="en-US" w:bidi="ar-SA"/>
      </w:rPr>
    </w:lvl>
    <w:lvl w:ilvl="8" w:tentative="0">
      <w:start w:val="0"/>
      <w:numFmt w:val="bullet"/>
      <w:lvlText w:val="•"/>
      <w:lvlJc w:val="left"/>
      <w:pPr>
        <w:ind w:left="7896" w:hanging="258"/>
      </w:pPr>
      <w:rPr>
        <w:lang w:val="ru-RU" w:eastAsia="en-US" w:bidi="ar-SA"/>
      </w:rPr>
    </w:lvl>
  </w:abstractNum>
  <w:abstractNum w:abstractNumId="133">
    <w:nsid w:val="3E080016"/>
    <w:multiLevelType w:val="multilevel"/>
    <w:tmpl w:val="3E080016"/>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34">
    <w:nsid w:val="3EC71426"/>
    <w:multiLevelType w:val="multilevel"/>
    <w:tmpl w:val="3EC71426"/>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35">
    <w:nsid w:val="3FA56D29"/>
    <w:multiLevelType w:val="multilevel"/>
    <w:tmpl w:val="3FA56D29"/>
    <w:lvl w:ilvl="0" w:tentative="0">
      <w:start w:val="0"/>
      <w:numFmt w:val="bullet"/>
      <w:lvlText w:val="-"/>
      <w:lvlJc w:val="left"/>
      <w:pPr>
        <w:ind w:left="107" w:hanging="195"/>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95"/>
      </w:pPr>
      <w:rPr>
        <w:lang w:val="ru-RU" w:eastAsia="en-US" w:bidi="ar-SA"/>
      </w:rPr>
    </w:lvl>
    <w:lvl w:ilvl="2" w:tentative="0">
      <w:start w:val="0"/>
      <w:numFmt w:val="bullet"/>
      <w:lvlText w:val="•"/>
      <w:lvlJc w:val="left"/>
      <w:pPr>
        <w:ind w:left="2049" w:hanging="195"/>
      </w:pPr>
      <w:rPr>
        <w:lang w:val="ru-RU" w:eastAsia="en-US" w:bidi="ar-SA"/>
      </w:rPr>
    </w:lvl>
    <w:lvl w:ilvl="3" w:tentative="0">
      <w:start w:val="0"/>
      <w:numFmt w:val="bullet"/>
      <w:lvlText w:val="•"/>
      <w:lvlJc w:val="left"/>
      <w:pPr>
        <w:ind w:left="3023" w:hanging="195"/>
      </w:pPr>
      <w:rPr>
        <w:lang w:val="ru-RU" w:eastAsia="en-US" w:bidi="ar-SA"/>
      </w:rPr>
    </w:lvl>
    <w:lvl w:ilvl="4" w:tentative="0">
      <w:start w:val="0"/>
      <w:numFmt w:val="bullet"/>
      <w:lvlText w:val="•"/>
      <w:lvlJc w:val="left"/>
      <w:pPr>
        <w:ind w:left="3998" w:hanging="195"/>
      </w:pPr>
      <w:rPr>
        <w:lang w:val="ru-RU" w:eastAsia="en-US" w:bidi="ar-SA"/>
      </w:rPr>
    </w:lvl>
    <w:lvl w:ilvl="5" w:tentative="0">
      <w:start w:val="0"/>
      <w:numFmt w:val="bullet"/>
      <w:lvlText w:val="•"/>
      <w:lvlJc w:val="left"/>
      <w:pPr>
        <w:ind w:left="4973" w:hanging="195"/>
      </w:pPr>
      <w:rPr>
        <w:lang w:val="ru-RU" w:eastAsia="en-US" w:bidi="ar-SA"/>
      </w:rPr>
    </w:lvl>
    <w:lvl w:ilvl="6" w:tentative="0">
      <w:start w:val="0"/>
      <w:numFmt w:val="bullet"/>
      <w:lvlText w:val="•"/>
      <w:lvlJc w:val="left"/>
      <w:pPr>
        <w:ind w:left="5947" w:hanging="195"/>
      </w:pPr>
      <w:rPr>
        <w:lang w:val="ru-RU" w:eastAsia="en-US" w:bidi="ar-SA"/>
      </w:rPr>
    </w:lvl>
    <w:lvl w:ilvl="7" w:tentative="0">
      <w:start w:val="0"/>
      <w:numFmt w:val="bullet"/>
      <w:lvlText w:val="•"/>
      <w:lvlJc w:val="left"/>
      <w:pPr>
        <w:ind w:left="6922" w:hanging="195"/>
      </w:pPr>
      <w:rPr>
        <w:lang w:val="ru-RU" w:eastAsia="en-US" w:bidi="ar-SA"/>
      </w:rPr>
    </w:lvl>
    <w:lvl w:ilvl="8" w:tentative="0">
      <w:start w:val="0"/>
      <w:numFmt w:val="bullet"/>
      <w:lvlText w:val="•"/>
      <w:lvlJc w:val="left"/>
      <w:pPr>
        <w:ind w:left="7896" w:hanging="195"/>
      </w:pPr>
      <w:rPr>
        <w:lang w:val="ru-RU" w:eastAsia="en-US" w:bidi="ar-SA"/>
      </w:rPr>
    </w:lvl>
  </w:abstractNum>
  <w:abstractNum w:abstractNumId="136">
    <w:nsid w:val="405F34C6"/>
    <w:multiLevelType w:val="multilevel"/>
    <w:tmpl w:val="405F34C6"/>
    <w:lvl w:ilvl="0" w:tentative="0">
      <w:start w:val="1"/>
      <w:numFmt w:val="decimal"/>
      <w:lvlText w:val="19.1.%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7">
    <w:nsid w:val="40D2086F"/>
    <w:multiLevelType w:val="multilevel"/>
    <w:tmpl w:val="40D2086F"/>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38">
    <w:nsid w:val="41080A01"/>
    <w:multiLevelType w:val="multilevel"/>
    <w:tmpl w:val="41080A01"/>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39">
    <w:nsid w:val="417B5F35"/>
    <w:multiLevelType w:val="multilevel"/>
    <w:tmpl w:val="417B5F35"/>
    <w:lvl w:ilvl="0" w:tentative="0">
      <w:start w:val="0"/>
      <w:numFmt w:val="bullet"/>
      <w:lvlText w:val="-"/>
      <w:lvlJc w:val="left"/>
      <w:pPr>
        <w:ind w:left="107" w:hanging="229"/>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29"/>
      </w:pPr>
      <w:rPr>
        <w:lang w:val="ru-RU" w:eastAsia="en-US" w:bidi="ar-SA"/>
      </w:rPr>
    </w:lvl>
    <w:lvl w:ilvl="2" w:tentative="0">
      <w:start w:val="0"/>
      <w:numFmt w:val="bullet"/>
      <w:lvlText w:val="•"/>
      <w:lvlJc w:val="left"/>
      <w:pPr>
        <w:ind w:left="2049" w:hanging="229"/>
      </w:pPr>
      <w:rPr>
        <w:lang w:val="ru-RU" w:eastAsia="en-US" w:bidi="ar-SA"/>
      </w:rPr>
    </w:lvl>
    <w:lvl w:ilvl="3" w:tentative="0">
      <w:start w:val="0"/>
      <w:numFmt w:val="bullet"/>
      <w:lvlText w:val="•"/>
      <w:lvlJc w:val="left"/>
      <w:pPr>
        <w:ind w:left="3023" w:hanging="229"/>
      </w:pPr>
      <w:rPr>
        <w:lang w:val="ru-RU" w:eastAsia="en-US" w:bidi="ar-SA"/>
      </w:rPr>
    </w:lvl>
    <w:lvl w:ilvl="4" w:tentative="0">
      <w:start w:val="0"/>
      <w:numFmt w:val="bullet"/>
      <w:lvlText w:val="•"/>
      <w:lvlJc w:val="left"/>
      <w:pPr>
        <w:ind w:left="3998" w:hanging="229"/>
      </w:pPr>
      <w:rPr>
        <w:lang w:val="ru-RU" w:eastAsia="en-US" w:bidi="ar-SA"/>
      </w:rPr>
    </w:lvl>
    <w:lvl w:ilvl="5" w:tentative="0">
      <w:start w:val="0"/>
      <w:numFmt w:val="bullet"/>
      <w:lvlText w:val="•"/>
      <w:lvlJc w:val="left"/>
      <w:pPr>
        <w:ind w:left="4973" w:hanging="229"/>
      </w:pPr>
      <w:rPr>
        <w:lang w:val="ru-RU" w:eastAsia="en-US" w:bidi="ar-SA"/>
      </w:rPr>
    </w:lvl>
    <w:lvl w:ilvl="6" w:tentative="0">
      <w:start w:val="0"/>
      <w:numFmt w:val="bullet"/>
      <w:lvlText w:val="•"/>
      <w:lvlJc w:val="left"/>
      <w:pPr>
        <w:ind w:left="5947" w:hanging="229"/>
      </w:pPr>
      <w:rPr>
        <w:lang w:val="ru-RU" w:eastAsia="en-US" w:bidi="ar-SA"/>
      </w:rPr>
    </w:lvl>
    <w:lvl w:ilvl="7" w:tentative="0">
      <w:start w:val="0"/>
      <w:numFmt w:val="bullet"/>
      <w:lvlText w:val="•"/>
      <w:lvlJc w:val="left"/>
      <w:pPr>
        <w:ind w:left="6922" w:hanging="229"/>
      </w:pPr>
      <w:rPr>
        <w:lang w:val="ru-RU" w:eastAsia="en-US" w:bidi="ar-SA"/>
      </w:rPr>
    </w:lvl>
    <w:lvl w:ilvl="8" w:tentative="0">
      <w:start w:val="0"/>
      <w:numFmt w:val="bullet"/>
      <w:lvlText w:val="•"/>
      <w:lvlJc w:val="left"/>
      <w:pPr>
        <w:ind w:left="7896" w:hanging="229"/>
      </w:pPr>
      <w:rPr>
        <w:lang w:val="ru-RU" w:eastAsia="en-US" w:bidi="ar-SA"/>
      </w:rPr>
    </w:lvl>
  </w:abstractNum>
  <w:abstractNum w:abstractNumId="140">
    <w:nsid w:val="41ED6D6F"/>
    <w:multiLevelType w:val="multilevel"/>
    <w:tmpl w:val="41ED6D6F"/>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141">
    <w:nsid w:val="42B54D9A"/>
    <w:multiLevelType w:val="multilevel"/>
    <w:tmpl w:val="42B54D9A"/>
    <w:lvl w:ilvl="0" w:tentative="0">
      <w:start w:val="0"/>
      <w:numFmt w:val="bullet"/>
      <w:lvlText w:val="-"/>
      <w:lvlJc w:val="left"/>
      <w:pPr>
        <w:ind w:left="107" w:hanging="140"/>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40"/>
      </w:pPr>
      <w:rPr>
        <w:lang w:val="ru-RU" w:eastAsia="en-US" w:bidi="ar-SA"/>
      </w:rPr>
    </w:lvl>
    <w:lvl w:ilvl="2" w:tentative="0">
      <w:start w:val="0"/>
      <w:numFmt w:val="bullet"/>
      <w:lvlText w:val="•"/>
      <w:lvlJc w:val="left"/>
      <w:pPr>
        <w:ind w:left="2049" w:hanging="140"/>
      </w:pPr>
      <w:rPr>
        <w:lang w:val="ru-RU" w:eastAsia="en-US" w:bidi="ar-SA"/>
      </w:rPr>
    </w:lvl>
    <w:lvl w:ilvl="3" w:tentative="0">
      <w:start w:val="0"/>
      <w:numFmt w:val="bullet"/>
      <w:lvlText w:val="•"/>
      <w:lvlJc w:val="left"/>
      <w:pPr>
        <w:ind w:left="3023" w:hanging="140"/>
      </w:pPr>
      <w:rPr>
        <w:lang w:val="ru-RU" w:eastAsia="en-US" w:bidi="ar-SA"/>
      </w:rPr>
    </w:lvl>
    <w:lvl w:ilvl="4" w:tentative="0">
      <w:start w:val="0"/>
      <w:numFmt w:val="bullet"/>
      <w:lvlText w:val="•"/>
      <w:lvlJc w:val="left"/>
      <w:pPr>
        <w:ind w:left="3998" w:hanging="140"/>
      </w:pPr>
      <w:rPr>
        <w:lang w:val="ru-RU" w:eastAsia="en-US" w:bidi="ar-SA"/>
      </w:rPr>
    </w:lvl>
    <w:lvl w:ilvl="5" w:tentative="0">
      <w:start w:val="0"/>
      <w:numFmt w:val="bullet"/>
      <w:lvlText w:val="•"/>
      <w:lvlJc w:val="left"/>
      <w:pPr>
        <w:ind w:left="4973" w:hanging="140"/>
      </w:pPr>
      <w:rPr>
        <w:lang w:val="ru-RU" w:eastAsia="en-US" w:bidi="ar-SA"/>
      </w:rPr>
    </w:lvl>
    <w:lvl w:ilvl="6" w:tentative="0">
      <w:start w:val="0"/>
      <w:numFmt w:val="bullet"/>
      <w:lvlText w:val="•"/>
      <w:lvlJc w:val="left"/>
      <w:pPr>
        <w:ind w:left="5947" w:hanging="140"/>
      </w:pPr>
      <w:rPr>
        <w:lang w:val="ru-RU" w:eastAsia="en-US" w:bidi="ar-SA"/>
      </w:rPr>
    </w:lvl>
    <w:lvl w:ilvl="7" w:tentative="0">
      <w:start w:val="0"/>
      <w:numFmt w:val="bullet"/>
      <w:lvlText w:val="•"/>
      <w:lvlJc w:val="left"/>
      <w:pPr>
        <w:ind w:left="6922" w:hanging="140"/>
      </w:pPr>
      <w:rPr>
        <w:lang w:val="ru-RU" w:eastAsia="en-US" w:bidi="ar-SA"/>
      </w:rPr>
    </w:lvl>
    <w:lvl w:ilvl="8" w:tentative="0">
      <w:start w:val="0"/>
      <w:numFmt w:val="bullet"/>
      <w:lvlText w:val="•"/>
      <w:lvlJc w:val="left"/>
      <w:pPr>
        <w:ind w:left="7896" w:hanging="140"/>
      </w:pPr>
      <w:rPr>
        <w:lang w:val="ru-RU" w:eastAsia="en-US" w:bidi="ar-SA"/>
      </w:rPr>
    </w:lvl>
  </w:abstractNum>
  <w:abstractNum w:abstractNumId="142">
    <w:nsid w:val="43DA55FA"/>
    <w:multiLevelType w:val="multilevel"/>
    <w:tmpl w:val="43DA55FA"/>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43">
    <w:nsid w:val="449133F6"/>
    <w:multiLevelType w:val="multilevel"/>
    <w:tmpl w:val="449133F6"/>
    <w:lvl w:ilvl="0" w:tentative="0">
      <w:start w:val="1"/>
      <w:numFmt w:val="decimal"/>
      <w:lvlText w:val="%1)"/>
      <w:lvlJc w:val="left"/>
      <w:pPr>
        <w:ind w:left="803"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620" w:hanging="360"/>
      </w:pPr>
      <w:rPr>
        <w:rFonts w:hint="default"/>
        <w:w w:val="100"/>
        <w:lang w:val="ru-RU" w:eastAsia="en-US" w:bidi="ar-SA"/>
      </w:rPr>
    </w:lvl>
    <w:lvl w:ilvl="2" w:tentative="0">
      <w:start w:val="0"/>
      <w:numFmt w:val="bullet"/>
      <w:lvlText w:val="•"/>
      <w:lvlJc w:val="left"/>
      <w:pPr>
        <w:ind w:left="2662" w:hanging="360"/>
      </w:pPr>
      <w:rPr>
        <w:rFonts w:hint="default"/>
        <w:lang w:val="ru-RU" w:eastAsia="en-US" w:bidi="ar-SA"/>
      </w:rPr>
    </w:lvl>
    <w:lvl w:ilvl="3" w:tentative="0">
      <w:start w:val="0"/>
      <w:numFmt w:val="bullet"/>
      <w:lvlText w:val="•"/>
      <w:lvlJc w:val="left"/>
      <w:pPr>
        <w:ind w:left="3705" w:hanging="360"/>
      </w:pPr>
      <w:rPr>
        <w:rFonts w:hint="default"/>
        <w:lang w:val="ru-RU" w:eastAsia="en-US" w:bidi="ar-SA"/>
      </w:rPr>
    </w:lvl>
    <w:lvl w:ilvl="4" w:tentative="0">
      <w:start w:val="0"/>
      <w:numFmt w:val="bullet"/>
      <w:lvlText w:val="•"/>
      <w:lvlJc w:val="left"/>
      <w:pPr>
        <w:ind w:left="4748" w:hanging="360"/>
      </w:pPr>
      <w:rPr>
        <w:rFonts w:hint="default"/>
        <w:lang w:val="ru-RU" w:eastAsia="en-US" w:bidi="ar-SA"/>
      </w:rPr>
    </w:lvl>
    <w:lvl w:ilvl="5" w:tentative="0">
      <w:start w:val="0"/>
      <w:numFmt w:val="bullet"/>
      <w:lvlText w:val="•"/>
      <w:lvlJc w:val="left"/>
      <w:pPr>
        <w:ind w:left="5791" w:hanging="360"/>
      </w:pPr>
      <w:rPr>
        <w:rFonts w:hint="default"/>
        <w:lang w:val="ru-RU" w:eastAsia="en-US" w:bidi="ar-SA"/>
      </w:rPr>
    </w:lvl>
    <w:lvl w:ilvl="6" w:tentative="0">
      <w:start w:val="0"/>
      <w:numFmt w:val="bullet"/>
      <w:lvlText w:val="•"/>
      <w:lvlJc w:val="left"/>
      <w:pPr>
        <w:ind w:left="6834" w:hanging="360"/>
      </w:pPr>
      <w:rPr>
        <w:rFonts w:hint="default"/>
        <w:lang w:val="ru-RU" w:eastAsia="en-US" w:bidi="ar-SA"/>
      </w:rPr>
    </w:lvl>
    <w:lvl w:ilvl="7" w:tentative="0">
      <w:start w:val="0"/>
      <w:numFmt w:val="bullet"/>
      <w:lvlText w:val="•"/>
      <w:lvlJc w:val="left"/>
      <w:pPr>
        <w:ind w:left="7877" w:hanging="360"/>
      </w:pPr>
      <w:rPr>
        <w:rFonts w:hint="default"/>
        <w:lang w:val="ru-RU" w:eastAsia="en-US" w:bidi="ar-SA"/>
      </w:rPr>
    </w:lvl>
    <w:lvl w:ilvl="8" w:tentative="0">
      <w:start w:val="0"/>
      <w:numFmt w:val="bullet"/>
      <w:lvlText w:val="•"/>
      <w:lvlJc w:val="left"/>
      <w:pPr>
        <w:ind w:left="8920" w:hanging="360"/>
      </w:pPr>
      <w:rPr>
        <w:rFonts w:hint="default"/>
        <w:lang w:val="ru-RU" w:eastAsia="en-US" w:bidi="ar-SA"/>
      </w:rPr>
    </w:lvl>
  </w:abstractNum>
  <w:abstractNum w:abstractNumId="144">
    <w:nsid w:val="44B93301"/>
    <w:multiLevelType w:val="multilevel"/>
    <w:tmpl w:val="44B9330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5">
    <w:nsid w:val="45B279A1"/>
    <w:multiLevelType w:val="multilevel"/>
    <w:tmpl w:val="45B279A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6">
    <w:nsid w:val="460A3DB7"/>
    <w:multiLevelType w:val="multilevel"/>
    <w:tmpl w:val="460A3DB7"/>
    <w:lvl w:ilvl="0" w:tentative="0">
      <w:start w:val="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1"/>
      <w:numFmt w:val="decimal"/>
      <w:lvlText w:val="%3)"/>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3" w:tentative="0">
      <w:start w:val="1"/>
      <w:numFmt w:val="decimal"/>
      <w:lvlText w:val="%4)"/>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7">
    <w:nsid w:val="465B5F73"/>
    <w:multiLevelType w:val="multilevel"/>
    <w:tmpl w:val="465B5F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8">
    <w:nsid w:val="468F194D"/>
    <w:multiLevelType w:val="multilevel"/>
    <w:tmpl w:val="468F19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9">
    <w:nsid w:val="474C6EB5"/>
    <w:multiLevelType w:val="multilevel"/>
    <w:tmpl w:val="474C6EB5"/>
    <w:lvl w:ilvl="0" w:tentative="0">
      <w:start w:val="1"/>
      <w:numFmt w:val="bullet"/>
      <w:lvlText w:val=""/>
      <w:lvlJc w:val="left"/>
      <w:pPr>
        <w:ind w:left="1155" w:hanging="360"/>
      </w:pPr>
      <w:rPr>
        <w:rFonts w:hint="default" w:ascii="Wingdings" w:hAnsi="Wingdings"/>
      </w:rPr>
    </w:lvl>
    <w:lvl w:ilvl="1" w:tentative="0">
      <w:start w:val="1"/>
      <w:numFmt w:val="bullet"/>
      <w:lvlText w:val="o"/>
      <w:lvlJc w:val="left"/>
      <w:pPr>
        <w:ind w:left="1875" w:hanging="360"/>
      </w:pPr>
      <w:rPr>
        <w:rFonts w:hint="default" w:ascii="Courier New" w:hAnsi="Courier New" w:cs="Courier New"/>
      </w:rPr>
    </w:lvl>
    <w:lvl w:ilvl="2" w:tentative="0">
      <w:start w:val="1"/>
      <w:numFmt w:val="bullet"/>
      <w:lvlText w:val=""/>
      <w:lvlJc w:val="left"/>
      <w:pPr>
        <w:ind w:left="2595" w:hanging="360"/>
      </w:pPr>
      <w:rPr>
        <w:rFonts w:hint="default" w:ascii="Wingdings" w:hAnsi="Wingdings"/>
      </w:rPr>
    </w:lvl>
    <w:lvl w:ilvl="3" w:tentative="0">
      <w:start w:val="1"/>
      <w:numFmt w:val="bullet"/>
      <w:lvlText w:val=""/>
      <w:lvlJc w:val="left"/>
      <w:pPr>
        <w:ind w:left="3315" w:hanging="360"/>
      </w:pPr>
      <w:rPr>
        <w:rFonts w:hint="default" w:ascii="Symbol" w:hAnsi="Symbol"/>
      </w:rPr>
    </w:lvl>
    <w:lvl w:ilvl="4" w:tentative="0">
      <w:start w:val="1"/>
      <w:numFmt w:val="bullet"/>
      <w:lvlText w:val="o"/>
      <w:lvlJc w:val="left"/>
      <w:pPr>
        <w:ind w:left="4035" w:hanging="360"/>
      </w:pPr>
      <w:rPr>
        <w:rFonts w:hint="default" w:ascii="Courier New" w:hAnsi="Courier New" w:cs="Courier New"/>
      </w:rPr>
    </w:lvl>
    <w:lvl w:ilvl="5" w:tentative="0">
      <w:start w:val="1"/>
      <w:numFmt w:val="bullet"/>
      <w:lvlText w:val=""/>
      <w:lvlJc w:val="left"/>
      <w:pPr>
        <w:ind w:left="4755" w:hanging="360"/>
      </w:pPr>
      <w:rPr>
        <w:rFonts w:hint="default" w:ascii="Wingdings" w:hAnsi="Wingdings"/>
      </w:rPr>
    </w:lvl>
    <w:lvl w:ilvl="6" w:tentative="0">
      <w:start w:val="1"/>
      <w:numFmt w:val="bullet"/>
      <w:lvlText w:val=""/>
      <w:lvlJc w:val="left"/>
      <w:pPr>
        <w:ind w:left="5475" w:hanging="360"/>
      </w:pPr>
      <w:rPr>
        <w:rFonts w:hint="default" w:ascii="Symbol" w:hAnsi="Symbol"/>
      </w:rPr>
    </w:lvl>
    <w:lvl w:ilvl="7" w:tentative="0">
      <w:start w:val="1"/>
      <w:numFmt w:val="bullet"/>
      <w:lvlText w:val="o"/>
      <w:lvlJc w:val="left"/>
      <w:pPr>
        <w:ind w:left="6195" w:hanging="360"/>
      </w:pPr>
      <w:rPr>
        <w:rFonts w:hint="default" w:ascii="Courier New" w:hAnsi="Courier New" w:cs="Courier New"/>
      </w:rPr>
    </w:lvl>
    <w:lvl w:ilvl="8" w:tentative="0">
      <w:start w:val="1"/>
      <w:numFmt w:val="bullet"/>
      <w:lvlText w:val=""/>
      <w:lvlJc w:val="left"/>
      <w:pPr>
        <w:ind w:left="6915" w:hanging="360"/>
      </w:pPr>
      <w:rPr>
        <w:rFonts w:hint="default" w:ascii="Wingdings" w:hAnsi="Wingdings"/>
      </w:rPr>
    </w:lvl>
  </w:abstractNum>
  <w:abstractNum w:abstractNumId="150">
    <w:nsid w:val="47C76137"/>
    <w:multiLevelType w:val="multilevel"/>
    <w:tmpl w:val="47C76137"/>
    <w:lvl w:ilvl="0" w:tentative="0">
      <w:start w:val="0"/>
      <w:numFmt w:val="bullet"/>
      <w:lvlText w:val="•"/>
      <w:lvlJc w:val="left"/>
      <w:pPr>
        <w:ind w:left="13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182" w:hanging="151"/>
      </w:pPr>
      <w:rPr>
        <w:rFonts w:hint="default" w:ascii="MS Gothic" w:hAnsi="MS Gothic" w:eastAsia="MS Gothic" w:cs="MS Gothic"/>
        <w:b w:val="0"/>
        <w:bCs w:val="0"/>
        <w:i w:val="0"/>
        <w:iCs w:val="0"/>
        <w:color w:val="3B57A0"/>
        <w:w w:val="75"/>
        <w:sz w:val="14"/>
        <w:szCs w:val="14"/>
        <w:lang w:val="ru-RU" w:eastAsia="en-US" w:bidi="ar-SA"/>
      </w:rPr>
    </w:lvl>
    <w:lvl w:ilvl="2" w:tentative="0">
      <w:start w:val="0"/>
      <w:numFmt w:val="bullet"/>
      <w:lvlText w:val="•"/>
      <w:lvlJc w:val="left"/>
      <w:pPr>
        <w:ind w:left="862" w:hanging="151"/>
      </w:pPr>
      <w:rPr>
        <w:rFonts w:hint="default"/>
        <w:lang w:val="ru-RU" w:eastAsia="en-US" w:bidi="ar-SA"/>
      </w:rPr>
    </w:lvl>
    <w:lvl w:ilvl="3" w:tentative="0">
      <w:start w:val="0"/>
      <w:numFmt w:val="bullet"/>
      <w:lvlText w:val="•"/>
      <w:lvlJc w:val="left"/>
      <w:pPr>
        <w:ind w:left="1524" w:hanging="151"/>
      </w:pPr>
      <w:rPr>
        <w:rFonts w:hint="default"/>
        <w:lang w:val="ru-RU" w:eastAsia="en-US" w:bidi="ar-SA"/>
      </w:rPr>
    </w:lvl>
    <w:lvl w:ilvl="4" w:tentative="0">
      <w:start w:val="0"/>
      <w:numFmt w:val="bullet"/>
      <w:lvlText w:val="•"/>
      <w:lvlJc w:val="left"/>
      <w:pPr>
        <w:ind w:left="2186" w:hanging="151"/>
      </w:pPr>
      <w:rPr>
        <w:rFonts w:hint="default"/>
        <w:lang w:val="ru-RU" w:eastAsia="en-US" w:bidi="ar-SA"/>
      </w:rPr>
    </w:lvl>
    <w:lvl w:ilvl="5" w:tentative="0">
      <w:start w:val="0"/>
      <w:numFmt w:val="bullet"/>
      <w:lvlText w:val="•"/>
      <w:lvlJc w:val="left"/>
      <w:pPr>
        <w:ind w:left="2848" w:hanging="151"/>
      </w:pPr>
      <w:rPr>
        <w:rFonts w:hint="default"/>
        <w:lang w:val="ru-RU" w:eastAsia="en-US" w:bidi="ar-SA"/>
      </w:rPr>
    </w:lvl>
    <w:lvl w:ilvl="6" w:tentative="0">
      <w:start w:val="0"/>
      <w:numFmt w:val="bullet"/>
      <w:lvlText w:val="•"/>
      <w:lvlJc w:val="left"/>
      <w:pPr>
        <w:ind w:left="3510" w:hanging="151"/>
      </w:pPr>
      <w:rPr>
        <w:rFonts w:hint="default"/>
        <w:lang w:val="ru-RU" w:eastAsia="en-US" w:bidi="ar-SA"/>
      </w:rPr>
    </w:lvl>
    <w:lvl w:ilvl="7" w:tentative="0">
      <w:start w:val="0"/>
      <w:numFmt w:val="bullet"/>
      <w:lvlText w:val="•"/>
      <w:lvlJc w:val="left"/>
      <w:pPr>
        <w:ind w:left="4172" w:hanging="151"/>
      </w:pPr>
      <w:rPr>
        <w:rFonts w:hint="default"/>
        <w:lang w:val="ru-RU" w:eastAsia="en-US" w:bidi="ar-SA"/>
      </w:rPr>
    </w:lvl>
    <w:lvl w:ilvl="8" w:tentative="0">
      <w:start w:val="0"/>
      <w:numFmt w:val="bullet"/>
      <w:lvlText w:val="•"/>
      <w:lvlJc w:val="left"/>
      <w:pPr>
        <w:ind w:left="4834" w:hanging="151"/>
      </w:pPr>
      <w:rPr>
        <w:rFonts w:hint="default"/>
        <w:lang w:val="ru-RU" w:eastAsia="en-US" w:bidi="ar-SA"/>
      </w:rPr>
    </w:lvl>
  </w:abstractNum>
  <w:abstractNum w:abstractNumId="151">
    <w:nsid w:val="483842FE"/>
    <w:multiLevelType w:val="multilevel"/>
    <w:tmpl w:val="483842FE"/>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52">
    <w:nsid w:val="48BE686F"/>
    <w:multiLevelType w:val="multilevel"/>
    <w:tmpl w:val="48BE686F"/>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53">
    <w:nsid w:val="49865090"/>
    <w:multiLevelType w:val="multilevel"/>
    <w:tmpl w:val="49865090"/>
    <w:lvl w:ilvl="0" w:tentative="0">
      <w:start w:val="1"/>
      <w:numFmt w:val="decimal"/>
      <w:lvlText w:val="%1"/>
      <w:lvlJc w:val="left"/>
      <w:pPr>
        <w:ind w:left="375" w:hanging="375"/>
      </w:pPr>
      <w:rPr>
        <w:rFonts w:hint="default"/>
      </w:rPr>
    </w:lvl>
    <w:lvl w:ilvl="1" w:tentative="0">
      <w:start w:val="2"/>
      <w:numFmt w:val="decimal"/>
      <w:lvlText w:val="%1.%2"/>
      <w:lvlJc w:val="left"/>
      <w:pPr>
        <w:ind w:left="1225" w:hanging="375"/>
      </w:pPr>
      <w:rPr>
        <w:rFonts w:hint="default"/>
      </w:rPr>
    </w:lvl>
    <w:lvl w:ilvl="2" w:tentative="0">
      <w:start w:val="1"/>
      <w:numFmt w:val="decimal"/>
      <w:lvlText w:val="%1.%2.%3"/>
      <w:lvlJc w:val="left"/>
      <w:pPr>
        <w:ind w:left="2420" w:hanging="720"/>
      </w:pPr>
      <w:rPr>
        <w:rFonts w:hint="default"/>
      </w:rPr>
    </w:lvl>
    <w:lvl w:ilvl="3" w:tentative="0">
      <w:start w:val="1"/>
      <w:numFmt w:val="decimal"/>
      <w:lvlText w:val="%1.%2.%3.%4"/>
      <w:lvlJc w:val="left"/>
      <w:pPr>
        <w:ind w:left="3630" w:hanging="1080"/>
      </w:pPr>
      <w:rPr>
        <w:rFonts w:hint="default"/>
      </w:rPr>
    </w:lvl>
    <w:lvl w:ilvl="4" w:tentative="0">
      <w:start w:val="1"/>
      <w:numFmt w:val="decimal"/>
      <w:lvlText w:val="%1.%2.%3.%4.%5"/>
      <w:lvlJc w:val="left"/>
      <w:pPr>
        <w:ind w:left="4480" w:hanging="1080"/>
      </w:pPr>
      <w:rPr>
        <w:rFonts w:hint="default"/>
      </w:rPr>
    </w:lvl>
    <w:lvl w:ilvl="5" w:tentative="0">
      <w:start w:val="1"/>
      <w:numFmt w:val="decimal"/>
      <w:lvlText w:val="%1.%2.%3.%4.%5.%6"/>
      <w:lvlJc w:val="left"/>
      <w:pPr>
        <w:ind w:left="5690" w:hanging="1440"/>
      </w:pPr>
      <w:rPr>
        <w:rFonts w:hint="default"/>
      </w:rPr>
    </w:lvl>
    <w:lvl w:ilvl="6" w:tentative="0">
      <w:start w:val="1"/>
      <w:numFmt w:val="decimal"/>
      <w:lvlText w:val="%1.%2.%3.%4.%5.%6.%7"/>
      <w:lvlJc w:val="left"/>
      <w:pPr>
        <w:ind w:left="6540" w:hanging="1440"/>
      </w:pPr>
      <w:rPr>
        <w:rFonts w:hint="default"/>
      </w:rPr>
    </w:lvl>
    <w:lvl w:ilvl="7" w:tentative="0">
      <w:start w:val="1"/>
      <w:numFmt w:val="decimal"/>
      <w:lvlText w:val="%1.%2.%3.%4.%5.%6.%7.%8"/>
      <w:lvlJc w:val="left"/>
      <w:pPr>
        <w:ind w:left="7750" w:hanging="1800"/>
      </w:pPr>
      <w:rPr>
        <w:rFonts w:hint="default"/>
      </w:rPr>
    </w:lvl>
    <w:lvl w:ilvl="8" w:tentative="0">
      <w:start w:val="1"/>
      <w:numFmt w:val="decimal"/>
      <w:lvlText w:val="%1.%2.%3.%4.%5.%6.%7.%8.%9"/>
      <w:lvlJc w:val="left"/>
      <w:pPr>
        <w:ind w:left="8960" w:hanging="2160"/>
      </w:pPr>
      <w:rPr>
        <w:rFonts w:hint="default"/>
      </w:rPr>
    </w:lvl>
  </w:abstractNum>
  <w:abstractNum w:abstractNumId="154">
    <w:nsid w:val="49BA2706"/>
    <w:multiLevelType w:val="multilevel"/>
    <w:tmpl w:val="49BA2706"/>
    <w:lvl w:ilvl="0" w:tentative="0">
      <w:start w:val="1"/>
      <w:numFmt w:val="bullet"/>
      <w:lvlText w:val=""/>
      <w:lvlJc w:val="left"/>
      <w:pPr>
        <w:ind w:left="1155" w:hanging="360"/>
      </w:pPr>
      <w:rPr>
        <w:rFonts w:hint="default" w:ascii="Wingdings" w:hAnsi="Wingdings"/>
      </w:rPr>
    </w:lvl>
    <w:lvl w:ilvl="1" w:tentative="0">
      <w:start w:val="1"/>
      <w:numFmt w:val="bullet"/>
      <w:lvlText w:val="o"/>
      <w:lvlJc w:val="left"/>
      <w:pPr>
        <w:ind w:left="1875" w:hanging="360"/>
      </w:pPr>
      <w:rPr>
        <w:rFonts w:hint="default" w:ascii="Courier New" w:hAnsi="Courier New" w:cs="Courier New"/>
      </w:rPr>
    </w:lvl>
    <w:lvl w:ilvl="2" w:tentative="0">
      <w:start w:val="1"/>
      <w:numFmt w:val="bullet"/>
      <w:lvlText w:val=""/>
      <w:lvlJc w:val="left"/>
      <w:pPr>
        <w:ind w:left="2595" w:hanging="360"/>
      </w:pPr>
      <w:rPr>
        <w:rFonts w:hint="default" w:ascii="Wingdings" w:hAnsi="Wingdings"/>
      </w:rPr>
    </w:lvl>
    <w:lvl w:ilvl="3" w:tentative="0">
      <w:start w:val="1"/>
      <w:numFmt w:val="bullet"/>
      <w:lvlText w:val=""/>
      <w:lvlJc w:val="left"/>
      <w:pPr>
        <w:ind w:left="3315" w:hanging="360"/>
      </w:pPr>
      <w:rPr>
        <w:rFonts w:hint="default" w:ascii="Symbol" w:hAnsi="Symbol"/>
      </w:rPr>
    </w:lvl>
    <w:lvl w:ilvl="4" w:tentative="0">
      <w:start w:val="1"/>
      <w:numFmt w:val="bullet"/>
      <w:lvlText w:val="o"/>
      <w:lvlJc w:val="left"/>
      <w:pPr>
        <w:ind w:left="4035" w:hanging="360"/>
      </w:pPr>
      <w:rPr>
        <w:rFonts w:hint="default" w:ascii="Courier New" w:hAnsi="Courier New" w:cs="Courier New"/>
      </w:rPr>
    </w:lvl>
    <w:lvl w:ilvl="5" w:tentative="0">
      <w:start w:val="1"/>
      <w:numFmt w:val="bullet"/>
      <w:lvlText w:val=""/>
      <w:lvlJc w:val="left"/>
      <w:pPr>
        <w:ind w:left="4755" w:hanging="360"/>
      </w:pPr>
      <w:rPr>
        <w:rFonts w:hint="default" w:ascii="Wingdings" w:hAnsi="Wingdings"/>
      </w:rPr>
    </w:lvl>
    <w:lvl w:ilvl="6" w:tentative="0">
      <w:start w:val="1"/>
      <w:numFmt w:val="bullet"/>
      <w:lvlText w:val=""/>
      <w:lvlJc w:val="left"/>
      <w:pPr>
        <w:ind w:left="5475" w:hanging="360"/>
      </w:pPr>
      <w:rPr>
        <w:rFonts w:hint="default" w:ascii="Symbol" w:hAnsi="Symbol"/>
      </w:rPr>
    </w:lvl>
    <w:lvl w:ilvl="7" w:tentative="0">
      <w:start w:val="1"/>
      <w:numFmt w:val="bullet"/>
      <w:lvlText w:val="o"/>
      <w:lvlJc w:val="left"/>
      <w:pPr>
        <w:ind w:left="6195" w:hanging="360"/>
      </w:pPr>
      <w:rPr>
        <w:rFonts w:hint="default" w:ascii="Courier New" w:hAnsi="Courier New" w:cs="Courier New"/>
      </w:rPr>
    </w:lvl>
    <w:lvl w:ilvl="8" w:tentative="0">
      <w:start w:val="1"/>
      <w:numFmt w:val="bullet"/>
      <w:lvlText w:val=""/>
      <w:lvlJc w:val="left"/>
      <w:pPr>
        <w:ind w:left="6915" w:hanging="360"/>
      </w:pPr>
      <w:rPr>
        <w:rFonts w:hint="default" w:ascii="Wingdings" w:hAnsi="Wingdings"/>
      </w:rPr>
    </w:lvl>
  </w:abstractNum>
  <w:abstractNum w:abstractNumId="155">
    <w:nsid w:val="49BF6378"/>
    <w:multiLevelType w:val="multilevel"/>
    <w:tmpl w:val="49BF6378"/>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56">
    <w:nsid w:val="4A126562"/>
    <w:multiLevelType w:val="multilevel"/>
    <w:tmpl w:val="4A12656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7">
    <w:nsid w:val="4B431278"/>
    <w:multiLevelType w:val="multilevel"/>
    <w:tmpl w:val="4B43127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58">
    <w:nsid w:val="4B5A754F"/>
    <w:multiLevelType w:val="multilevel"/>
    <w:tmpl w:val="4B5A75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4B857BC8"/>
    <w:multiLevelType w:val="multilevel"/>
    <w:tmpl w:val="4B857BC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0">
    <w:nsid w:val="4BD26F83"/>
    <w:multiLevelType w:val="multilevel"/>
    <w:tmpl w:val="4BD26F83"/>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61">
    <w:nsid w:val="4C5B0A6D"/>
    <w:multiLevelType w:val="multilevel"/>
    <w:tmpl w:val="4C5B0A6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2">
    <w:nsid w:val="4D0626E8"/>
    <w:multiLevelType w:val="multilevel"/>
    <w:tmpl w:val="4D0626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3">
    <w:nsid w:val="4D5F79D8"/>
    <w:multiLevelType w:val="multilevel"/>
    <w:tmpl w:val="4D5F79D8"/>
    <w:lvl w:ilvl="0" w:tentative="0">
      <w:start w:val="0"/>
      <w:numFmt w:val="bullet"/>
      <w:lvlText w:val="-"/>
      <w:lvlJc w:val="left"/>
      <w:pPr>
        <w:ind w:left="540" w:hanging="144"/>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260" w:hanging="360"/>
      </w:pPr>
      <w:rPr>
        <w:rFonts w:hint="default" w:ascii="Wingdings" w:hAnsi="Wingdings" w:eastAsia="Wingdings" w:cs="Wingdings"/>
        <w:w w:val="100"/>
        <w:sz w:val="24"/>
        <w:szCs w:val="24"/>
        <w:lang w:val="ru-RU" w:eastAsia="en-US" w:bidi="ar-SA"/>
      </w:rPr>
    </w:lvl>
    <w:lvl w:ilvl="2" w:tentative="0">
      <w:start w:val="0"/>
      <w:numFmt w:val="bullet"/>
      <w:lvlText w:val=""/>
      <w:lvlJc w:val="left"/>
      <w:pPr>
        <w:ind w:left="1620" w:hanging="360"/>
      </w:pPr>
      <w:rPr>
        <w:rFonts w:hint="default" w:ascii="Wingdings" w:hAnsi="Wingdings" w:eastAsia="Wingdings" w:cs="Wingdings"/>
        <w:w w:val="100"/>
        <w:sz w:val="24"/>
        <w:szCs w:val="24"/>
        <w:lang w:val="ru-RU" w:eastAsia="en-US" w:bidi="ar-SA"/>
      </w:rPr>
    </w:lvl>
    <w:lvl w:ilvl="3" w:tentative="0">
      <w:start w:val="0"/>
      <w:numFmt w:val="bullet"/>
      <w:lvlText w:val="•"/>
      <w:lvlJc w:val="left"/>
      <w:pPr>
        <w:ind w:left="2793" w:hanging="360"/>
      </w:pPr>
      <w:rPr>
        <w:rFonts w:hint="default"/>
        <w:lang w:val="ru-RU" w:eastAsia="en-US" w:bidi="ar-SA"/>
      </w:rPr>
    </w:lvl>
    <w:lvl w:ilvl="4" w:tentative="0">
      <w:start w:val="0"/>
      <w:numFmt w:val="bullet"/>
      <w:lvlText w:val="•"/>
      <w:lvlJc w:val="left"/>
      <w:pPr>
        <w:ind w:left="3966" w:hanging="360"/>
      </w:pPr>
      <w:rPr>
        <w:rFonts w:hint="default"/>
        <w:lang w:val="ru-RU" w:eastAsia="en-US" w:bidi="ar-SA"/>
      </w:rPr>
    </w:lvl>
    <w:lvl w:ilvl="5" w:tentative="0">
      <w:start w:val="0"/>
      <w:numFmt w:val="bullet"/>
      <w:lvlText w:val="•"/>
      <w:lvlJc w:val="left"/>
      <w:pPr>
        <w:ind w:left="5139" w:hanging="360"/>
      </w:pPr>
      <w:rPr>
        <w:rFonts w:hint="default"/>
        <w:lang w:val="ru-RU" w:eastAsia="en-US" w:bidi="ar-SA"/>
      </w:rPr>
    </w:lvl>
    <w:lvl w:ilvl="6" w:tentative="0">
      <w:start w:val="0"/>
      <w:numFmt w:val="bullet"/>
      <w:lvlText w:val="•"/>
      <w:lvlJc w:val="left"/>
      <w:pPr>
        <w:ind w:left="6313" w:hanging="360"/>
      </w:pPr>
      <w:rPr>
        <w:rFonts w:hint="default"/>
        <w:lang w:val="ru-RU" w:eastAsia="en-US" w:bidi="ar-SA"/>
      </w:rPr>
    </w:lvl>
    <w:lvl w:ilvl="7" w:tentative="0">
      <w:start w:val="0"/>
      <w:numFmt w:val="bullet"/>
      <w:lvlText w:val="•"/>
      <w:lvlJc w:val="left"/>
      <w:pPr>
        <w:ind w:left="7486" w:hanging="360"/>
      </w:pPr>
      <w:rPr>
        <w:rFonts w:hint="default"/>
        <w:lang w:val="ru-RU" w:eastAsia="en-US" w:bidi="ar-SA"/>
      </w:rPr>
    </w:lvl>
    <w:lvl w:ilvl="8" w:tentative="0">
      <w:start w:val="0"/>
      <w:numFmt w:val="bullet"/>
      <w:lvlText w:val="•"/>
      <w:lvlJc w:val="left"/>
      <w:pPr>
        <w:ind w:left="8659" w:hanging="360"/>
      </w:pPr>
      <w:rPr>
        <w:rFonts w:hint="default"/>
        <w:lang w:val="ru-RU" w:eastAsia="en-US" w:bidi="ar-SA"/>
      </w:rPr>
    </w:lvl>
  </w:abstractNum>
  <w:abstractNum w:abstractNumId="164">
    <w:nsid w:val="4DB43DC5"/>
    <w:multiLevelType w:val="multilevel"/>
    <w:tmpl w:val="4DB43DC5"/>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5">
    <w:nsid w:val="4E00164D"/>
    <w:multiLevelType w:val="multilevel"/>
    <w:tmpl w:val="4E00164D"/>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66">
    <w:nsid w:val="4E0F5D70"/>
    <w:multiLevelType w:val="multilevel"/>
    <w:tmpl w:val="4E0F5D7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7">
    <w:nsid w:val="4E2479F5"/>
    <w:multiLevelType w:val="multilevel"/>
    <w:tmpl w:val="4E2479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8">
    <w:nsid w:val="4E9C0C49"/>
    <w:multiLevelType w:val="multilevel"/>
    <w:tmpl w:val="4E9C0C49"/>
    <w:lvl w:ilvl="0" w:tentative="0">
      <w:start w:val="0"/>
      <w:numFmt w:val="bullet"/>
      <w:lvlText w:val="•"/>
      <w:lvlJc w:val="left"/>
      <w:pPr>
        <w:ind w:left="7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87" w:hanging="139"/>
      </w:pPr>
      <w:rPr>
        <w:rFonts w:hint="default"/>
        <w:lang w:val="ru-RU" w:eastAsia="en-US" w:bidi="ar-SA"/>
      </w:rPr>
    </w:lvl>
    <w:lvl w:ilvl="2" w:tentative="0">
      <w:start w:val="0"/>
      <w:numFmt w:val="bullet"/>
      <w:lvlText w:val="•"/>
      <w:lvlJc w:val="left"/>
      <w:pPr>
        <w:ind w:left="1295" w:hanging="139"/>
      </w:pPr>
      <w:rPr>
        <w:rFonts w:hint="default"/>
        <w:lang w:val="ru-RU" w:eastAsia="en-US" w:bidi="ar-SA"/>
      </w:rPr>
    </w:lvl>
    <w:lvl w:ilvl="3" w:tentative="0">
      <w:start w:val="0"/>
      <w:numFmt w:val="bullet"/>
      <w:lvlText w:val="•"/>
      <w:lvlJc w:val="left"/>
      <w:pPr>
        <w:ind w:left="1903" w:hanging="139"/>
      </w:pPr>
      <w:rPr>
        <w:rFonts w:hint="default"/>
        <w:lang w:val="ru-RU" w:eastAsia="en-US" w:bidi="ar-SA"/>
      </w:rPr>
    </w:lvl>
    <w:lvl w:ilvl="4" w:tentative="0">
      <w:start w:val="0"/>
      <w:numFmt w:val="bullet"/>
      <w:lvlText w:val="•"/>
      <w:lvlJc w:val="left"/>
      <w:pPr>
        <w:ind w:left="2511" w:hanging="139"/>
      </w:pPr>
      <w:rPr>
        <w:rFonts w:hint="default"/>
        <w:lang w:val="ru-RU" w:eastAsia="en-US" w:bidi="ar-SA"/>
      </w:rPr>
    </w:lvl>
    <w:lvl w:ilvl="5" w:tentative="0">
      <w:start w:val="0"/>
      <w:numFmt w:val="bullet"/>
      <w:lvlText w:val="•"/>
      <w:lvlJc w:val="left"/>
      <w:pPr>
        <w:ind w:left="3119" w:hanging="139"/>
      </w:pPr>
      <w:rPr>
        <w:rFonts w:hint="default"/>
        <w:lang w:val="ru-RU" w:eastAsia="en-US" w:bidi="ar-SA"/>
      </w:rPr>
    </w:lvl>
    <w:lvl w:ilvl="6" w:tentative="0">
      <w:start w:val="0"/>
      <w:numFmt w:val="bullet"/>
      <w:lvlText w:val="•"/>
      <w:lvlJc w:val="left"/>
      <w:pPr>
        <w:ind w:left="3727" w:hanging="139"/>
      </w:pPr>
      <w:rPr>
        <w:rFonts w:hint="default"/>
        <w:lang w:val="ru-RU" w:eastAsia="en-US" w:bidi="ar-SA"/>
      </w:rPr>
    </w:lvl>
    <w:lvl w:ilvl="7" w:tentative="0">
      <w:start w:val="0"/>
      <w:numFmt w:val="bullet"/>
      <w:lvlText w:val="•"/>
      <w:lvlJc w:val="left"/>
      <w:pPr>
        <w:ind w:left="4335" w:hanging="139"/>
      </w:pPr>
      <w:rPr>
        <w:rFonts w:hint="default"/>
        <w:lang w:val="ru-RU" w:eastAsia="en-US" w:bidi="ar-SA"/>
      </w:rPr>
    </w:lvl>
    <w:lvl w:ilvl="8" w:tentative="0">
      <w:start w:val="0"/>
      <w:numFmt w:val="bullet"/>
      <w:lvlText w:val="•"/>
      <w:lvlJc w:val="left"/>
      <w:pPr>
        <w:ind w:left="4943" w:hanging="139"/>
      </w:pPr>
      <w:rPr>
        <w:rFonts w:hint="default"/>
        <w:lang w:val="ru-RU" w:eastAsia="en-US" w:bidi="ar-SA"/>
      </w:rPr>
    </w:lvl>
  </w:abstractNum>
  <w:abstractNum w:abstractNumId="169">
    <w:nsid w:val="4FB62DC9"/>
    <w:multiLevelType w:val="multilevel"/>
    <w:tmpl w:val="4FB62D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0">
    <w:nsid w:val="5025727C"/>
    <w:multiLevelType w:val="multilevel"/>
    <w:tmpl w:val="5025727C"/>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1">
    <w:nsid w:val="50A47BA8"/>
    <w:multiLevelType w:val="multilevel"/>
    <w:tmpl w:val="50A47BA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2">
    <w:nsid w:val="50E65E5C"/>
    <w:multiLevelType w:val="multilevel"/>
    <w:tmpl w:val="50E65E5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3">
    <w:nsid w:val="517777CE"/>
    <w:multiLevelType w:val="multilevel"/>
    <w:tmpl w:val="517777CE"/>
    <w:lvl w:ilvl="0" w:tentative="0">
      <w:start w:val="0"/>
      <w:numFmt w:val="bullet"/>
      <w:lvlText w:val="-"/>
      <w:lvlJc w:val="left"/>
      <w:pPr>
        <w:ind w:left="107" w:hanging="152"/>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52"/>
      </w:pPr>
      <w:rPr>
        <w:lang w:val="ru-RU" w:eastAsia="en-US" w:bidi="ar-SA"/>
      </w:rPr>
    </w:lvl>
    <w:lvl w:ilvl="2" w:tentative="0">
      <w:start w:val="0"/>
      <w:numFmt w:val="bullet"/>
      <w:lvlText w:val="•"/>
      <w:lvlJc w:val="left"/>
      <w:pPr>
        <w:ind w:left="2049" w:hanging="152"/>
      </w:pPr>
      <w:rPr>
        <w:lang w:val="ru-RU" w:eastAsia="en-US" w:bidi="ar-SA"/>
      </w:rPr>
    </w:lvl>
    <w:lvl w:ilvl="3" w:tentative="0">
      <w:start w:val="0"/>
      <w:numFmt w:val="bullet"/>
      <w:lvlText w:val="•"/>
      <w:lvlJc w:val="left"/>
      <w:pPr>
        <w:ind w:left="3023" w:hanging="152"/>
      </w:pPr>
      <w:rPr>
        <w:lang w:val="ru-RU" w:eastAsia="en-US" w:bidi="ar-SA"/>
      </w:rPr>
    </w:lvl>
    <w:lvl w:ilvl="4" w:tentative="0">
      <w:start w:val="0"/>
      <w:numFmt w:val="bullet"/>
      <w:lvlText w:val="•"/>
      <w:lvlJc w:val="left"/>
      <w:pPr>
        <w:ind w:left="3998" w:hanging="152"/>
      </w:pPr>
      <w:rPr>
        <w:lang w:val="ru-RU" w:eastAsia="en-US" w:bidi="ar-SA"/>
      </w:rPr>
    </w:lvl>
    <w:lvl w:ilvl="5" w:tentative="0">
      <w:start w:val="0"/>
      <w:numFmt w:val="bullet"/>
      <w:lvlText w:val="•"/>
      <w:lvlJc w:val="left"/>
      <w:pPr>
        <w:ind w:left="4973" w:hanging="152"/>
      </w:pPr>
      <w:rPr>
        <w:lang w:val="ru-RU" w:eastAsia="en-US" w:bidi="ar-SA"/>
      </w:rPr>
    </w:lvl>
    <w:lvl w:ilvl="6" w:tentative="0">
      <w:start w:val="0"/>
      <w:numFmt w:val="bullet"/>
      <w:lvlText w:val="•"/>
      <w:lvlJc w:val="left"/>
      <w:pPr>
        <w:ind w:left="5947" w:hanging="152"/>
      </w:pPr>
      <w:rPr>
        <w:lang w:val="ru-RU" w:eastAsia="en-US" w:bidi="ar-SA"/>
      </w:rPr>
    </w:lvl>
    <w:lvl w:ilvl="7" w:tentative="0">
      <w:start w:val="0"/>
      <w:numFmt w:val="bullet"/>
      <w:lvlText w:val="•"/>
      <w:lvlJc w:val="left"/>
      <w:pPr>
        <w:ind w:left="6922" w:hanging="152"/>
      </w:pPr>
      <w:rPr>
        <w:lang w:val="ru-RU" w:eastAsia="en-US" w:bidi="ar-SA"/>
      </w:rPr>
    </w:lvl>
    <w:lvl w:ilvl="8" w:tentative="0">
      <w:start w:val="0"/>
      <w:numFmt w:val="bullet"/>
      <w:lvlText w:val="•"/>
      <w:lvlJc w:val="left"/>
      <w:pPr>
        <w:ind w:left="7896" w:hanging="152"/>
      </w:pPr>
      <w:rPr>
        <w:lang w:val="ru-RU" w:eastAsia="en-US" w:bidi="ar-SA"/>
      </w:rPr>
    </w:lvl>
  </w:abstractNum>
  <w:abstractNum w:abstractNumId="174">
    <w:nsid w:val="521E15AD"/>
    <w:multiLevelType w:val="multilevel"/>
    <w:tmpl w:val="521E15AD"/>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75">
    <w:nsid w:val="531F0F92"/>
    <w:multiLevelType w:val="multilevel"/>
    <w:tmpl w:val="531F0F92"/>
    <w:lvl w:ilvl="0" w:tentative="0">
      <w:start w:val="1"/>
      <w:numFmt w:val="bullet"/>
      <w:lvlText w:val=""/>
      <w:lvlJc w:val="left"/>
      <w:pPr>
        <w:ind w:left="1513" w:hanging="360"/>
      </w:pPr>
      <w:rPr>
        <w:rFonts w:hint="default" w:ascii="Wingdings" w:hAnsi="Wingdings"/>
      </w:rPr>
    </w:lvl>
    <w:lvl w:ilvl="1" w:tentative="0">
      <w:start w:val="1"/>
      <w:numFmt w:val="bullet"/>
      <w:lvlText w:val="o"/>
      <w:lvlJc w:val="left"/>
      <w:pPr>
        <w:ind w:left="2233" w:hanging="360"/>
      </w:pPr>
      <w:rPr>
        <w:rFonts w:hint="default" w:ascii="Courier New" w:hAnsi="Courier New" w:cs="Courier New"/>
      </w:rPr>
    </w:lvl>
    <w:lvl w:ilvl="2" w:tentative="0">
      <w:start w:val="1"/>
      <w:numFmt w:val="bullet"/>
      <w:lvlText w:val=""/>
      <w:lvlJc w:val="left"/>
      <w:pPr>
        <w:ind w:left="2953" w:hanging="360"/>
      </w:pPr>
      <w:rPr>
        <w:rFonts w:hint="default" w:ascii="Wingdings" w:hAnsi="Wingdings"/>
      </w:rPr>
    </w:lvl>
    <w:lvl w:ilvl="3" w:tentative="0">
      <w:start w:val="1"/>
      <w:numFmt w:val="bullet"/>
      <w:lvlText w:val=""/>
      <w:lvlJc w:val="left"/>
      <w:pPr>
        <w:ind w:left="3673" w:hanging="360"/>
      </w:pPr>
      <w:rPr>
        <w:rFonts w:hint="default" w:ascii="Symbol" w:hAnsi="Symbol"/>
      </w:rPr>
    </w:lvl>
    <w:lvl w:ilvl="4" w:tentative="0">
      <w:start w:val="1"/>
      <w:numFmt w:val="bullet"/>
      <w:lvlText w:val="o"/>
      <w:lvlJc w:val="left"/>
      <w:pPr>
        <w:ind w:left="4393" w:hanging="360"/>
      </w:pPr>
      <w:rPr>
        <w:rFonts w:hint="default" w:ascii="Courier New" w:hAnsi="Courier New" w:cs="Courier New"/>
      </w:rPr>
    </w:lvl>
    <w:lvl w:ilvl="5" w:tentative="0">
      <w:start w:val="1"/>
      <w:numFmt w:val="bullet"/>
      <w:lvlText w:val=""/>
      <w:lvlJc w:val="left"/>
      <w:pPr>
        <w:ind w:left="5113" w:hanging="360"/>
      </w:pPr>
      <w:rPr>
        <w:rFonts w:hint="default" w:ascii="Wingdings" w:hAnsi="Wingdings"/>
      </w:rPr>
    </w:lvl>
    <w:lvl w:ilvl="6" w:tentative="0">
      <w:start w:val="1"/>
      <w:numFmt w:val="bullet"/>
      <w:lvlText w:val=""/>
      <w:lvlJc w:val="left"/>
      <w:pPr>
        <w:ind w:left="5833" w:hanging="360"/>
      </w:pPr>
      <w:rPr>
        <w:rFonts w:hint="default" w:ascii="Symbol" w:hAnsi="Symbol"/>
      </w:rPr>
    </w:lvl>
    <w:lvl w:ilvl="7" w:tentative="0">
      <w:start w:val="1"/>
      <w:numFmt w:val="bullet"/>
      <w:lvlText w:val="o"/>
      <w:lvlJc w:val="left"/>
      <w:pPr>
        <w:ind w:left="6553" w:hanging="360"/>
      </w:pPr>
      <w:rPr>
        <w:rFonts w:hint="default" w:ascii="Courier New" w:hAnsi="Courier New" w:cs="Courier New"/>
      </w:rPr>
    </w:lvl>
    <w:lvl w:ilvl="8" w:tentative="0">
      <w:start w:val="1"/>
      <w:numFmt w:val="bullet"/>
      <w:lvlText w:val=""/>
      <w:lvlJc w:val="left"/>
      <w:pPr>
        <w:ind w:left="7273" w:hanging="360"/>
      </w:pPr>
      <w:rPr>
        <w:rFonts w:hint="default" w:ascii="Wingdings" w:hAnsi="Wingdings"/>
      </w:rPr>
    </w:lvl>
  </w:abstractNum>
  <w:abstractNum w:abstractNumId="176">
    <w:nsid w:val="542B3F42"/>
    <w:multiLevelType w:val="multilevel"/>
    <w:tmpl w:val="542B3F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7">
    <w:nsid w:val="54883802"/>
    <w:multiLevelType w:val="multilevel"/>
    <w:tmpl w:val="548838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8">
    <w:nsid w:val="56123853"/>
    <w:multiLevelType w:val="multilevel"/>
    <w:tmpl w:val="561238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9">
    <w:nsid w:val="5618299B"/>
    <w:multiLevelType w:val="multilevel"/>
    <w:tmpl w:val="5618299B"/>
    <w:lvl w:ilvl="0" w:tentative="0">
      <w:start w:val="1"/>
      <w:numFmt w:val="decimal"/>
      <w:lvlText w:val="%1."/>
      <w:lvlJc w:val="left"/>
      <w:pPr>
        <w:ind w:left="720" w:hanging="360"/>
      </w:pPr>
      <w:rPr>
        <w:rFonts w:hint="default" w:cs="Times New Roman"/>
        <w:b w:val="0"/>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80">
    <w:nsid w:val="56F121F7"/>
    <w:multiLevelType w:val="multilevel"/>
    <w:tmpl w:val="56F121F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1">
    <w:nsid w:val="570F317F"/>
    <w:multiLevelType w:val="multilevel"/>
    <w:tmpl w:val="570F317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82">
    <w:nsid w:val="57F63E7E"/>
    <w:multiLevelType w:val="multilevel"/>
    <w:tmpl w:val="57F63E7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3">
    <w:nsid w:val="585E45A6"/>
    <w:multiLevelType w:val="multilevel"/>
    <w:tmpl w:val="585E45A6"/>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84">
    <w:nsid w:val="58AC792C"/>
    <w:multiLevelType w:val="multilevel"/>
    <w:tmpl w:val="58AC792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5">
    <w:nsid w:val="58DA60B3"/>
    <w:multiLevelType w:val="multilevel"/>
    <w:tmpl w:val="58DA60B3"/>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86">
    <w:nsid w:val="58F3359A"/>
    <w:multiLevelType w:val="multilevel"/>
    <w:tmpl w:val="58F3359A"/>
    <w:lvl w:ilvl="0" w:tentative="0">
      <w:start w:val="1"/>
      <w:numFmt w:val="decimal"/>
      <w:lvlText w:val="19.5.%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7">
    <w:nsid w:val="594F7333"/>
    <w:multiLevelType w:val="multilevel"/>
    <w:tmpl w:val="594F73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8">
    <w:nsid w:val="59EA1C1E"/>
    <w:multiLevelType w:val="multilevel"/>
    <w:tmpl w:val="59EA1C1E"/>
    <w:lvl w:ilvl="0" w:tentative="0">
      <w:start w:val="1"/>
      <w:numFmt w:val="decimal"/>
      <w:lvlText w:val="19.3.%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9">
    <w:nsid w:val="59ED2F7B"/>
    <w:multiLevelType w:val="multilevel"/>
    <w:tmpl w:val="59ED2F7B"/>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0">
    <w:nsid w:val="5A1D51A4"/>
    <w:multiLevelType w:val="multilevel"/>
    <w:tmpl w:val="5A1D51A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1">
    <w:nsid w:val="5A443D77"/>
    <w:multiLevelType w:val="multilevel"/>
    <w:tmpl w:val="5A443D77"/>
    <w:lvl w:ilvl="0" w:tentative="0">
      <w:start w:val="0"/>
      <w:numFmt w:val="bullet"/>
      <w:lvlText w:val="-"/>
      <w:lvlJc w:val="left"/>
      <w:pPr>
        <w:ind w:left="107" w:hanging="212"/>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12"/>
      </w:pPr>
      <w:rPr>
        <w:lang w:val="ru-RU" w:eastAsia="en-US" w:bidi="ar-SA"/>
      </w:rPr>
    </w:lvl>
    <w:lvl w:ilvl="2" w:tentative="0">
      <w:start w:val="0"/>
      <w:numFmt w:val="bullet"/>
      <w:lvlText w:val="•"/>
      <w:lvlJc w:val="left"/>
      <w:pPr>
        <w:ind w:left="2049" w:hanging="212"/>
      </w:pPr>
      <w:rPr>
        <w:lang w:val="ru-RU" w:eastAsia="en-US" w:bidi="ar-SA"/>
      </w:rPr>
    </w:lvl>
    <w:lvl w:ilvl="3" w:tentative="0">
      <w:start w:val="0"/>
      <w:numFmt w:val="bullet"/>
      <w:lvlText w:val="•"/>
      <w:lvlJc w:val="left"/>
      <w:pPr>
        <w:ind w:left="3023" w:hanging="212"/>
      </w:pPr>
      <w:rPr>
        <w:lang w:val="ru-RU" w:eastAsia="en-US" w:bidi="ar-SA"/>
      </w:rPr>
    </w:lvl>
    <w:lvl w:ilvl="4" w:tentative="0">
      <w:start w:val="0"/>
      <w:numFmt w:val="bullet"/>
      <w:lvlText w:val="•"/>
      <w:lvlJc w:val="left"/>
      <w:pPr>
        <w:ind w:left="3998" w:hanging="212"/>
      </w:pPr>
      <w:rPr>
        <w:lang w:val="ru-RU" w:eastAsia="en-US" w:bidi="ar-SA"/>
      </w:rPr>
    </w:lvl>
    <w:lvl w:ilvl="5" w:tentative="0">
      <w:start w:val="0"/>
      <w:numFmt w:val="bullet"/>
      <w:lvlText w:val="•"/>
      <w:lvlJc w:val="left"/>
      <w:pPr>
        <w:ind w:left="4973" w:hanging="212"/>
      </w:pPr>
      <w:rPr>
        <w:lang w:val="ru-RU" w:eastAsia="en-US" w:bidi="ar-SA"/>
      </w:rPr>
    </w:lvl>
    <w:lvl w:ilvl="6" w:tentative="0">
      <w:start w:val="0"/>
      <w:numFmt w:val="bullet"/>
      <w:lvlText w:val="•"/>
      <w:lvlJc w:val="left"/>
      <w:pPr>
        <w:ind w:left="5947" w:hanging="212"/>
      </w:pPr>
      <w:rPr>
        <w:lang w:val="ru-RU" w:eastAsia="en-US" w:bidi="ar-SA"/>
      </w:rPr>
    </w:lvl>
    <w:lvl w:ilvl="7" w:tentative="0">
      <w:start w:val="0"/>
      <w:numFmt w:val="bullet"/>
      <w:lvlText w:val="•"/>
      <w:lvlJc w:val="left"/>
      <w:pPr>
        <w:ind w:left="6922" w:hanging="212"/>
      </w:pPr>
      <w:rPr>
        <w:lang w:val="ru-RU" w:eastAsia="en-US" w:bidi="ar-SA"/>
      </w:rPr>
    </w:lvl>
    <w:lvl w:ilvl="8" w:tentative="0">
      <w:start w:val="0"/>
      <w:numFmt w:val="bullet"/>
      <w:lvlText w:val="•"/>
      <w:lvlJc w:val="left"/>
      <w:pPr>
        <w:ind w:left="7896" w:hanging="212"/>
      </w:pPr>
      <w:rPr>
        <w:lang w:val="ru-RU" w:eastAsia="en-US" w:bidi="ar-SA"/>
      </w:rPr>
    </w:lvl>
  </w:abstractNum>
  <w:abstractNum w:abstractNumId="192">
    <w:nsid w:val="5A6A6EEB"/>
    <w:multiLevelType w:val="multilevel"/>
    <w:tmpl w:val="5A6A6EEB"/>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3">
    <w:nsid w:val="5AC617F4"/>
    <w:multiLevelType w:val="multilevel"/>
    <w:tmpl w:val="5AC617F4"/>
    <w:lvl w:ilvl="0" w:tentative="0">
      <w:start w:val="0"/>
      <w:numFmt w:val="bullet"/>
      <w:lvlText w:val=""/>
      <w:lvlJc w:val="left"/>
      <w:pPr>
        <w:ind w:left="542" w:hanging="708"/>
      </w:pPr>
      <w:rPr>
        <w:rFonts w:hint="default" w:ascii="Wingdings" w:hAnsi="Wingdings" w:eastAsia="Wingdings" w:cs="Wingdings"/>
        <w:b w:val="0"/>
        <w:bCs w:val="0"/>
        <w:i w:val="0"/>
        <w:iCs w:val="0"/>
        <w:w w:val="100"/>
        <w:sz w:val="24"/>
        <w:szCs w:val="24"/>
        <w:lang w:val="ru-RU" w:eastAsia="en-US" w:bidi="ar-SA"/>
      </w:rPr>
    </w:lvl>
    <w:lvl w:ilvl="1" w:tentative="0">
      <w:start w:val="0"/>
      <w:numFmt w:val="bullet"/>
      <w:lvlText w:val="•"/>
      <w:lvlJc w:val="left"/>
      <w:pPr>
        <w:ind w:left="1516" w:hanging="708"/>
      </w:pPr>
      <w:rPr>
        <w:rFonts w:hint="default"/>
        <w:lang w:val="ru-RU" w:eastAsia="en-US" w:bidi="ar-SA"/>
      </w:rPr>
    </w:lvl>
    <w:lvl w:ilvl="2" w:tentative="0">
      <w:start w:val="0"/>
      <w:numFmt w:val="bullet"/>
      <w:lvlText w:val="•"/>
      <w:lvlJc w:val="left"/>
      <w:pPr>
        <w:ind w:left="2493" w:hanging="708"/>
      </w:pPr>
      <w:rPr>
        <w:rFonts w:hint="default"/>
        <w:lang w:val="ru-RU" w:eastAsia="en-US" w:bidi="ar-SA"/>
      </w:rPr>
    </w:lvl>
    <w:lvl w:ilvl="3" w:tentative="0">
      <w:start w:val="0"/>
      <w:numFmt w:val="bullet"/>
      <w:lvlText w:val="•"/>
      <w:lvlJc w:val="left"/>
      <w:pPr>
        <w:ind w:left="3469" w:hanging="708"/>
      </w:pPr>
      <w:rPr>
        <w:rFonts w:hint="default"/>
        <w:lang w:val="ru-RU" w:eastAsia="en-US" w:bidi="ar-SA"/>
      </w:rPr>
    </w:lvl>
    <w:lvl w:ilvl="4" w:tentative="0">
      <w:start w:val="0"/>
      <w:numFmt w:val="bullet"/>
      <w:lvlText w:val="•"/>
      <w:lvlJc w:val="left"/>
      <w:pPr>
        <w:ind w:left="4446" w:hanging="708"/>
      </w:pPr>
      <w:rPr>
        <w:rFonts w:hint="default"/>
        <w:lang w:val="ru-RU" w:eastAsia="en-US" w:bidi="ar-SA"/>
      </w:rPr>
    </w:lvl>
    <w:lvl w:ilvl="5" w:tentative="0">
      <w:start w:val="0"/>
      <w:numFmt w:val="bullet"/>
      <w:lvlText w:val="•"/>
      <w:lvlJc w:val="left"/>
      <w:pPr>
        <w:ind w:left="5423" w:hanging="708"/>
      </w:pPr>
      <w:rPr>
        <w:rFonts w:hint="default"/>
        <w:lang w:val="ru-RU" w:eastAsia="en-US" w:bidi="ar-SA"/>
      </w:rPr>
    </w:lvl>
    <w:lvl w:ilvl="6" w:tentative="0">
      <w:start w:val="0"/>
      <w:numFmt w:val="bullet"/>
      <w:lvlText w:val="•"/>
      <w:lvlJc w:val="left"/>
      <w:pPr>
        <w:ind w:left="6399" w:hanging="708"/>
      </w:pPr>
      <w:rPr>
        <w:rFonts w:hint="default"/>
        <w:lang w:val="ru-RU" w:eastAsia="en-US" w:bidi="ar-SA"/>
      </w:rPr>
    </w:lvl>
    <w:lvl w:ilvl="7" w:tentative="0">
      <w:start w:val="0"/>
      <w:numFmt w:val="bullet"/>
      <w:lvlText w:val="•"/>
      <w:lvlJc w:val="left"/>
      <w:pPr>
        <w:ind w:left="7376" w:hanging="708"/>
      </w:pPr>
      <w:rPr>
        <w:rFonts w:hint="default"/>
        <w:lang w:val="ru-RU" w:eastAsia="en-US" w:bidi="ar-SA"/>
      </w:rPr>
    </w:lvl>
    <w:lvl w:ilvl="8" w:tentative="0">
      <w:start w:val="0"/>
      <w:numFmt w:val="bullet"/>
      <w:lvlText w:val="•"/>
      <w:lvlJc w:val="left"/>
      <w:pPr>
        <w:ind w:left="8353" w:hanging="708"/>
      </w:pPr>
      <w:rPr>
        <w:rFonts w:hint="default"/>
        <w:lang w:val="ru-RU" w:eastAsia="en-US" w:bidi="ar-SA"/>
      </w:rPr>
    </w:lvl>
  </w:abstractNum>
  <w:abstractNum w:abstractNumId="194">
    <w:nsid w:val="5AF7065C"/>
    <w:multiLevelType w:val="multilevel"/>
    <w:tmpl w:val="5AF7065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5">
    <w:nsid w:val="5B983037"/>
    <w:multiLevelType w:val="multilevel"/>
    <w:tmpl w:val="5B98303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96">
    <w:nsid w:val="5BB5013B"/>
    <w:multiLevelType w:val="multilevel"/>
    <w:tmpl w:val="5BB5013B"/>
    <w:lvl w:ilvl="0" w:tentative="0">
      <w:start w:val="1"/>
      <w:numFmt w:val="decimal"/>
      <w:lvlText w:val="%1"/>
      <w:lvlJc w:val="left"/>
      <w:pPr>
        <w:ind w:left="480" w:hanging="480"/>
      </w:pPr>
      <w:rPr>
        <w:rFonts w:hint="default"/>
      </w:rPr>
    </w:lvl>
    <w:lvl w:ilvl="1" w:tentative="0">
      <w:start w:val="5"/>
      <w:numFmt w:val="decimal"/>
      <w:lvlText w:val="%1.%2"/>
      <w:lvlJc w:val="left"/>
      <w:pPr>
        <w:ind w:left="660" w:hanging="480"/>
      </w:pPr>
      <w:rPr>
        <w:rFonts w:hint="default"/>
      </w:rPr>
    </w:lvl>
    <w:lvl w:ilvl="2" w:tentative="0">
      <w:start w:val="1"/>
      <w:numFmt w:val="decimal"/>
      <w:lvlText w:val="%1.%2.%3"/>
      <w:lvlJc w:val="left"/>
      <w:pPr>
        <w:ind w:left="1080" w:hanging="720"/>
      </w:pPr>
      <w:rPr>
        <w:rFonts w:hint="default"/>
      </w:rPr>
    </w:lvl>
    <w:lvl w:ilvl="3" w:tentative="0">
      <w:start w:val="1"/>
      <w:numFmt w:val="decimal"/>
      <w:lvlText w:val="%1.%2.%3.%4"/>
      <w:lvlJc w:val="left"/>
      <w:pPr>
        <w:ind w:left="1260" w:hanging="72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1980" w:hanging="1080"/>
      </w:pPr>
      <w:rPr>
        <w:rFonts w:hint="default"/>
      </w:rPr>
    </w:lvl>
    <w:lvl w:ilvl="6" w:tentative="0">
      <w:start w:val="1"/>
      <w:numFmt w:val="decimal"/>
      <w:lvlText w:val="%1.%2.%3.%4.%5.%6.%7"/>
      <w:lvlJc w:val="left"/>
      <w:pPr>
        <w:ind w:left="2520" w:hanging="1440"/>
      </w:pPr>
      <w:rPr>
        <w:rFonts w:hint="default"/>
      </w:rPr>
    </w:lvl>
    <w:lvl w:ilvl="7" w:tentative="0">
      <w:start w:val="1"/>
      <w:numFmt w:val="decimal"/>
      <w:lvlText w:val="%1.%2.%3.%4.%5.%6.%7.%8"/>
      <w:lvlJc w:val="left"/>
      <w:pPr>
        <w:ind w:left="2700" w:hanging="1440"/>
      </w:pPr>
      <w:rPr>
        <w:rFonts w:hint="default"/>
      </w:rPr>
    </w:lvl>
    <w:lvl w:ilvl="8" w:tentative="0">
      <w:start w:val="1"/>
      <w:numFmt w:val="decimal"/>
      <w:lvlText w:val="%1.%2.%3.%4.%5.%6.%7.%8.%9"/>
      <w:lvlJc w:val="left"/>
      <w:pPr>
        <w:ind w:left="3240" w:hanging="1800"/>
      </w:pPr>
      <w:rPr>
        <w:rFonts w:hint="default"/>
      </w:rPr>
    </w:lvl>
  </w:abstractNum>
  <w:abstractNum w:abstractNumId="197">
    <w:nsid w:val="5C5D31F3"/>
    <w:multiLevelType w:val="multilevel"/>
    <w:tmpl w:val="5C5D31F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8">
    <w:nsid w:val="5CC65006"/>
    <w:multiLevelType w:val="multilevel"/>
    <w:tmpl w:val="5CC65006"/>
    <w:lvl w:ilvl="0" w:tentative="0">
      <w:start w:val="1"/>
      <w:numFmt w:val="bullet"/>
      <w:lvlText w:val=""/>
      <w:lvlJc w:val="left"/>
      <w:pPr>
        <w:ind w:left="1425" w:hanging="360"/>
      </w:pPr>
      <w:rPr>
        <w:rFonts w:hint="default" w:ascii="Wingdings" w:hAnsi="Wingdings"/>
      </w:rPr>
    </w:lvl>
    <w:lvl w:ilvl="1" w:tentative="0">
      <w:start w:val="1"/>
      <w:numFmt w:val="bullet"/>
      <w:lvlText w:val="o"/>
      <w:lvlJc w:val="left"/>
      <w:pPr>
        <w:ind w:left="2145" w:hanging="360"/>
      </w:pPr>
      <w:rPr>
        <w:rFonts w:hint="default" w:ascii="Courier New" w:hAnsi="Courier New" w:cs="Courier New"/>
      </w:rPr>
    </w:lvl>
    <w:lvl w:ilvl="2" w:tentative="0">
      <w:start w:val="1"/>
      <w:numFmt w:val="bullet"/>
      <w:lvlText w:val=""/>
      <w:lvlJc w:val="left"/>
      <w:pPr>
        <w:ind w:left="2865" w:hanging="360"/>
      </w:pPr>
      <w:rPr>
        <w:rFonts w:hint="default" w:ascii="Wingdings" w:hAnsi="Wingdings"/>
      </w:rPr>
    </w:lvl>
    <w:lvl w:ilvl="3" w:tentative="0">
      <w:start w:val="1"/>
      <w:numFmt w:val="bullet"/>
      <w:lvlText w:val=""/>
      <w:lvlJc w:val="left"/>
      <w:pPr>
        <w:ind w:left="3585" w:hanging="360"/>
      </w:pPr>
      <w:rPr>
        <w:rFonts w:hint="default" w:ascii="Symbol" w:hAnsi="Symbol"/>
      </w:rPr>
    </w:lvl>
    <w:lvl w:ilvl="4" w:tentative="0">
      <w:start w:val="1"/>
      <w:numFmt w:val="bullet"/>
      <w:lvlText w:val="o"/>
      <w:lvlJc w:val="left"/>
      <w:pPr>
        <w:ind w:left="4305" w:hanging="360"/>
      </w:pPr>
      <w:rPr>
        <w:rFonts w:hint="default" w:ascii="Courier New" w:hAnsi="Courier New" w:cs="Courier New"/>
      </w:rPr>
    </w:lvl>
    <w:lvl w:ilvl="5" w:tentative="0">
      <w:start w:val="1"/>
      <w:numFmt w:val="bullet"/>
      <w:lvlText w:val=""/>
      <w:lvlJc w:val="left"/>
      <w:pPr>
        <w:ind w:left="5025" w:hanging="360"/>
      </w:pPr>
      <w:rPr>
        <w:rFonts w:hint="default" w:ascii="Wingdings" w:hAnsi="Wingdings"/>
      </w:rPr>
    </w:lvl>
    <w:lvl w:ilvl="6" w:tentative="0">
      <w:start w:val="1"/>
      <w:numFmt w:val="bullet"/>
      <w:lvlText w:val=""/>
      <w:lvlJc w:val="left"/>
      <w:pPr>
        <w:ind w:left="5745" w:hanging="360"/>
      </w:pPr>
      <w:rPr>
        <w:rFonts w:hint="default" w:ascii="Symbol" w:hAnsi="Symbol"/>
      </w:rPr>
    </w:lvl>
    <w:lvl w:ilvl="7" w:tentative="0">
      <w:start w:val="1"/>
      <w:numFmt w:val="bullet"/>
      <w:lvlText w:val="o"/>
      <w:lvlJc w:val="left"/>
      <w:pPr>
        <w:ind w:left="6465" w:hanging="360"/>
      </w:pPr>
      <w:rPr>
        <w:rFonts w:hint="default" w:ascii="Courier New" w:hAnsi="Courier New" w:cs="Courier New"/>
      </w:rPr>
    </w:lvl>
    <w:lvl w:ilvl="8" w:tentative="0">
      <w:start w:val="1"/>
      <w:numFmt w:val="bullet"/>
      <w:lvlText w:val=""/>
      <w:lvlJc w:val="left"/>
      <w:pPr>
        <w:ind w:left="7185" w:hanging="360"/>
      </w:pPr>
      <w:rPr>
        <w:rFonts w:hint="default" w:ascii="Wingdings" w:hAnsi="Wingdings"/>
      </w:rPr>
    </w:lvl>
  </w:abstractNum>
  <w:abstractNum w:abstractNumId="199">
    <w:nsid w:val="5D0D11F2"/>
    <w:multiLevelType w:val="multilevel"/>
    <w:tmpl w:val="5D0D11F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0">
    <w:nsid w:val="5D6F2DCB"/>
    <w:multiLevelType w:val="multilevel"/>
    <w:tmpl w:val="5D6F2DC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01">
    <w:nsid w:val="5D8467B6"/>
    <w:multiLevelType w:val="multilevel"/>
    <w:tmpl w:val="5D8467B6"/>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2">
    <w:nsid w:val="5DE72C3B"/>
    <w:multiLevelType w:val="multilevel"/>
    <w:tmpl w:val="5DE72C3B"/>
    <w:lvl w:ilvl="0" w:tentative="0">
      <w:start w:val="1"/>
      <w:numFmt w:val="bullet"/>
      <w:lvlText w:val=""/>
      <w:lvlJc w:val="left"/>
      <w:pPr>
        <w:ind w:left="2880" w:hanging="360"/>
      </w:pPr>
      <w:rPr>
        <w:rFonts w:hint="default" w:ascii="Symbol" w:hAnsi="Symbol"/>
      </w:rPr>
    </w:lvl>
    <w:lvl w:ilvl="1" w:tentative="0">
      <w:start w:val="1"/>
      <w:numFmt w:val="bullet"/>
      <w:lvlText w:val="o"/>
      <w:lvlJc w:val="left"/>
      <w:pPr>
        <w:ind w:left="3600" w:hanging="360"/>
      </w:pPr>
      <w:rPr>
        <w:rFonts w:hint="default" w:ascii="Courier New" w:hAnsi="Courier New" w:cs="Courier New"/>
      </w:rPr>
    </w:lvl>
    <w:lvl w:ilvl="2" w:tentative="0">
      <w:start w:val="1"/>
      <w:numFmt w:val="bullet"/>
      <w:lvlText w:val=""/>
      <w:lvlJc w:val="left"/>
      <w:pPr>
        <w:ind w:left="4320" w:hanging="360"/>
      </w:pPr>
      <w:rPr>
        <w:rFonts w:hint="default" w:ascii="Wingdings" w:hAnsi="Wingdings"/>
      </w:rPr>
    </w:lvl>
    <w:lvl w:ilvl="3" w:tentative="0">
      <w:start w:val="1"/>
      <w:numFmt w:val="bullet"/>
      <w:lvlText w:val=""/>
      <w:lvlJc w:val="left"/>
      <w:pPr>
        <w:ind w:left="5040" w:hanging="360"/>
      </w:pPr>
      <w:rPr>
        <w:rFonts w:hint="default" w:ascii="Symbol" w:hAnsi="Symbol"/>
      </w:rPr>
    </w:lvl>
    <w:lvl w:ilvl="4" w:tentative="0">
      <w:start w:val="1"/>
      <w:numFmt w:val="bullet"/>
      <w:lvlText w:val="o"/>
      <w:lvlJc w:val="left"/>
      <w:pPr>
        <w:ind w:left="5760" w:hanging="360"/>
      </w:pPr>
      <w:rPr>
        <w:rFonts w:hint="default" w:ascii="Courier New" w:hAnsi="Courier New" w:cs="Courier New"/>
      </w:rPr>
    </w:lvl>
    <w:lvl w:ilvl="5" w:tentative="0">
      <w:start w:val="1"/>
      <w:numFmt w:val="bullet"/>
      <w:lvlText w:val=""/>
      <w:lvlJc w:val="left"/>
      <w:pPr>
        <w:ind w:left="6480" w:hanging="360"/>
      </w:pPr>
      <w:rPr>
        <w:rFonts w:hint="default" w:ascii="Wingdings" w:hAnsi="Wingdings"/>
      </w:rPr>
    </w:lvl>
    <w:lvl w:ilvl="6" w:tentative="0">
      <w:start w:val="1"/>
      <w:numFmt w:val="bullet"/>
      <w:lvlText w:val=""/>
      <w:lvlJc w:val="left"/>
      <w:pPr>
        <w:ind w:left="7200" w:hanging="360"/>
      </w:pPr>
      <w:rPr>
        <w:rFonts w:hint="default" w:ascii="Symbol" w:hAnsi="Symbol"/>
      </w:rPr>
    </w:lvl>
    <w:lvl w:ilvl="7" w:tentative="0">
      <w:start w:val="1"/>
      <w:numFmt w:val="bullet"/>
      <w:lvlText w:val="o"/>
      <w:lvlJc w:val="left"/>
      <w:pPr>
        <w:ind w:left="7920" w:hanging="360"/>
      </w:pPr>
      <w:rPr>
        <w:rFonts w:hint="default" w:ascii="Courier New" w:hAnsi="Courier New" w:cs="Courier New"/>
      </w:rPr>
    </w:lvl>
    <w:lvl w:ilvl="8" w:tentative="0">
      <w:start w:val="1"/>
      <w:numFmt w:val="bullet"/>
      <w:lvlText w:val=""/>
      <w:lvlJc w:val="left"/>
      <w:pPr>
        <w:ind w:left="8640" w:hanging="360"/>
      </w:pPr>
      <w:rPr>
        <w:rFonts w:hint="default" w:ascii="Wingdings" w:hAnsi="Wingdings"/>
      </w:rPr>
    </w:lvl>
  </w:abstractNum>
  <w:abstractNum w:abstractNumId="203">
    <w:nsid w:val="5E1810A0"/>
    <w:multiLevelType w:val="multilevel"/>
    <w:tmpl w:val="5E1810A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4">
    <w:nsid w:val="5EC32089"/>
    <w:multiLevelType w:val="multilevel"/>
    <w:tmpl w:val="5EC32089"/>
    <w:lvl w:ilvl="0" w:tentative="0">
      <w:start w:val="0"/>
      <w:numFmt w:val="bullet"/>
      <w:lvlText w:val="-"/>
      <w:lvlJc w:val="left"/>
      <w:pPr>
        <w:ind w:left="107" w:hanging="303"/>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303"/>
      </w:pPr>
      <w:rPr>
        <w:lang w:val="ru-RU" w:eastAsia="en-US" w:bidi="ar-SA"/>
      </w:rPr>
    </w:lvl>
    <w:lvl w:ilvl="2" w:tentative="0">
      <w:start w:val="0"/>
      <w:numFmt w:val="bullet"/>
      <w:lvlText w:val="•"/>
      <w:lvlJc w:val="left"/>
      <w:pPr>
        <w:ind w:left="2049" w:hanging="303"/>
      </w:pPr>
      <w:rPr>
        <w:lang w:val="ru-RU" w:eastAsia="en-US" w:bidi="ar-SA"/>
      </w:rPr>
    </w:lvl>
    <w:lvl w:ilvl="3" w:tentative="0">
      <w:start w:val="0"/>
      <w:numFmt w:val="bullet"/>
      <w:lvlText w:val="•"/>
      <w:lvlJc w:val="left"/>
      <w:pPr>
        <w:ind w:left="3023" w:hanging="303"/>
      </w:pPr>
      <w:rPr>
        <w:lang w:val="ru-RU" w:eastAsia="en-US" w:bidi="ar-SA"/>
      </w:rPr>
    </w:lvl>
    <w:lvl w:ilvl="4" w:tentative="0">
      <w:start w:val="0"/>
      <w:numFmt w:val="bullet"/>
      <w:lvlText w:val="•"/>
      <w:lvlJc w:val="left"/>
      <w:pPr>
        <w:ind w:left="3998" w:hanging="303"/>
      </w:pPr>
      <w:rPr>
        <w:lang w:val="ru-RU" w:eastAsia="en-US" w:bidi="ar-SA"/>
      </w:rPr>
    </w:lvl>
    <w:lvl w:ilvl="5" w:tentative="0">
      <w:start w:val="0"/>
      <w:numFmt w:val="bullet"/>
      <w:lvlText w:val="•"/>
      <w:lvlJc w:val="left"/>
      <w:pPr>
        <w:ind w:left="4973" w:hanging="303"/>
      </w:pPr>
      <w:rPr>
        <w:lang w:val="ru-RU" w:eastAsia="en-US" w:bidi="ar-SA"/>
      </w:rPr>
    </w:lvl>
    <w:lvl w:ilvl="6" w:tentative="0">
      <w:start w:val="0"/>
      <w:numFmt w:val="bullet"/>
      <w:lvlText w:val="•"/>
      <w:lvlJc w:val="left"/>
      <w:pPr>
        <w:ind w:left="5947" w:hanging="303"/>
      </w:pPr>
      <w:rPr>
        <w:lang w:val="ru-RU" w:eastAsia="en-US" w:bidi="ar-SA"/>
      </w:rPr>
    </w:lvl>
    <w:lvl w:ilvl="7" w:tentative="0">
      <w:start w:val="0"/>
      <w:numFmt w:val="bullet"/>
      <w:lvlText w:val="•"/>
      <w:lvlJc w:val="left"/>
      <w:pPr>
        <w:ind w:left="6922" w:hanging="303"/>
      </w:pPr>
      <w:rPr>
        <w:lang w:val="ru-RU" w:eastAsia="en-US" w:bidi="ar-SA"/>
      </w:rPr>
    </w:lvl>
    <w:lvl w:ilvl="8" w:tentative="0">
      <w:start w:val="0"/>
      <w:numFmt w:val="bullet"/>
      <w:lvlText w:val="•"/>
      <w:lvlJc w:val="left"/>
      <w:pPr>
        <w:ind w:left="7896" w:hanging="303"/>
      </w:pPr>
      <w:rPr>
        <w:lang w:val="ru-RU" w:eastAsia="en-US" w:bidi="ar-SA"/>
      </w:rPr>
    </w:lvl>
  </w:abstractNum>
  <w:abstractNum w:abstractNumId="205">
    <w:nsid w:val="5ED96EEF"/>
    <w:multiLevelType w:val="multilevel"/>
    <w:tmpl w:val="5ED96EEF"/>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06">
    <w:nsid w:val="5F837281"/>
    <w:multiLevelType w:val="multilevel"/>
    <w:tmpl w:val="5F83728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07">
    <w:nsid w:val="61053F7C"/>
    <w:multiLevelType w:val="multilevel"/>
    <w:tmpl w:val="61053F7C"/>
    <w:lvl w:ilvl="0" w:tentative="0">
      <w:start w:val="4"/>
      <w:numFmt w:val="decimal"/>
      <w:lvlText w:val="21.3.2.%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2"/>
      <w:numFmt w:val="decimal"/>
      <w:lvlText w:val="%3)"/>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3" w:tentative="0">
      <w:start w:val="2"/>
      <w:numFmt w:val="decimal"/>
      <w:lvlText w:val="%4)"/>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8">
    <w:nsid w:val="61166742"/>
    <w:multiLevelType w:val="multilevel"/>
    <w:tmpl w:val="61166742"/>
    <w:lvl w:ilvl="0" w:tentative="0">
      <w:start w:val="1"/>
      <w:numFmt w:val="decimal"/>
      <w:lvlText w:val="%1."/>
      <w:lvlJc w:val="left"/>
      <w:pPr>
        <w:ind w:left="720" w:hanging="360"/>
      </w:pPr>
      <w:rPr>
        <w:rFonts w:hint="default"/>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9">
    <w:nsid w:val="63D94968"/>
    <w:multiLevelType w:val="multilevel"/>
    <w:tmpl w:val="63D949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0">
    <w:nsid w:val="640C6C5A"/>
    <w:multiLevelType w:val="multilevel"/>
    <w:tmpl w:val="640C6C5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1">
    <w:nsid w:val="6495762F"/>
    <w:multiLevelType w:val="multilevel"/>
    <w:tmpl w:val="6495762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2">
    <w:nsid w:val="649743F2"/>
    <w:multiLevelType w:val="multilevel"/>
    <w:tmpl w:val="649743F2"/>
    <w:lvl w:ilvl="0" w:tentative="0">
      <w:start w:val="1"/>
      <w:numFmt w:val="bullet"/>
      <w:lvlText w:val=""/>
      <w:lvlJc w:val="left"/>
      <w:pPr>
        <w:ind w:left="1513" w:hanging="360"/>
      </w:pPr>
      <w:rPr>
        <w:rFonts w:hint="default" w:ascii="Wingdings" w:hAnsi="Wingdings"/>
      </w:rPr>
    </w:lvl>
    <w:lvl w:ilvl="1" w:tentative="0">
      <w:start w:val="1"/>
      <w:numFmt w:val="bullet"/>
      <w:lvlText w:val="o"/>
      <w:lvlJc w:val="left"/>
      <w:pPr>
        <w:ind w:left="2233" w:hanging="360"/>
      </w:pPr>
      <w:rPr>
        <w:rFonts w:hint="default" w:ascii="Courier New" w:hAnsi="Courier New" w:cs="Courier New"/>
      </w:rPr>
    </w:lvl>
    <w:lvl w:ilvl="2" w:tentative="0">
      <w:start w:val="1"/>
      <w:numFmt w:val="bullet"/>
      <w:lvlText w:val=""/>
      <w:lvlJc w:val="left"/>
      <w:pPr>
        <w:ind w:left="2953" w:hanging="360"/>
      </w:pPr>
      <w:rPr>
        <w:rFonts w:hint="default" w:ascii="Wingdings" w:hAnsi="Wingdings"/>
      </w:rPr>
    </w:lvl>
    <w:lvl w:ilvl="3" w:tentative="0">
      <w:start w:val="1"/>
      <w:numFmt w:val="bullet"/>
      <w:lvlText w:val=""/>
      <w:lvlJc w:val="left"/>
      <w:pPr>
        <w:ind w:left="3673" w:hanging="360"/>
      </w:pPr>
      <w:rPr>
        <w:rFonts w:hint="default" w:ascii="Symbol" w:hAnsi="Symbol"/>
      </w:rPr>
    </w:lvl>
    <w:lvl w:ilvl="4" w:tentative="0">
      <w:start w:val="1"/>
      <w:numFmt w:val="bullet"/>
      <w:lvlText w:val="o"/>
      <w:lvlJc w:val="left"/>
      <w:pPr>
        <w:ind w:left="4393" w:hanging="360"/>
      </w:pPr>
      <w:rPr>
        <w:rFonts w:hint="default" w:ascii="Courier New" w:hAnsi="Courier New" w:cs="Courier New"/>
      </w:rPr>
    </w:lvl>
    <w:lvl w:ilvl="5" w:tentative="0">
      <w:start w:val="1"/>
      <w:numFmt w:val="bullet"/>
      <w:lvlText w:val=""/>
      <w:lvlJc w:val="left"/>
      <w:pPr>
        <w:ind w:left="5113" w:hanging="360"/>
      </w:pPr>
      <w:rPr>
        <w:rFonts w:hint="default" w:ascii="Wingdings" w:hAnsi="Wingdings"/>
      </w:rPr>
    </w:lvl>
    <w:lvl w:ilvl="6" w:tentative="0">
      <w:start w:val="1"/>
      <w:numFmt w:val="bullet"/>
      <w:lvlText w:val=""/>
      <w:lvlJc w:val="left"/>
      <w:pPr>
        <w:ind w:left="5833" w:hanging="360"/>
      </w:pPr>
      <w:rPr>
        <w:rFonts w:hint="default" w:ascii="Symbol" w:hAnsi="Symbol"/>
      </w:rPr>
    </w:lvl>
    <w:lvl w:ilvl="7" w:tentative="0">
      <w:start w:val="1"/>
      <w:numFmt w:val="bullet"/>
      <w:lvlText w:val="o"/>
      <w:lvlJc w:val="left"/>
      <w:pPr>
        <w:ind w:left="6553" w:hanging="360"/>
      </w:pPr>
      <w:rPr>
        <w:rFonts w:hint="default" w:ascii="Courier New" w:hAnsi="Courier New" w:cs="Courier New"/>
      </w:rPr>
    </w:lvl>
    <w:lvl w:ilvl="8" w:tentative="0">
      <w:start w:val="1"/>
      <w:numFmt w:val="bullet"/>
      <w:lvlText w:val=""/>
      <w:lvlJc w:val="left"/>
      <w:pPr>
        <w:ind w:left="7273" w:hanging="360"/>
      </w:pPr>
      <w:rPr>
        <w:rFonts w:hint="default" w:ascii="Wingdings" w:hAnsi="Wingdings"/>
      </w:rPr>
    </w:lvl>
  </w:abstractNum>
  <w:abstractNum w:abstractNumId="213">
    <w:nsid w:val="66150F43"/>
    <w:multiLevelType w:val="multilevel"/>
    <w:tmpl w:val="66150F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14">
    <w:nsid w:val="661921BC"/>
    <w:multiLevelType w:val="multilevel"/>
    <w:tmpl w:val="661921BC"/>
    <w:lvl w:ilvl="0" w:tentative="0">
      <w:start w:val="1"/>
      <w:numFmt w:val="decimal"/>
      <w:lvlText w:val="%1)"/>
      <w:lvlJc w:val="left"/>
      <w:pPr>
        <w:ind w:left="540" w:hanging="346"/>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586" w:hanging="346"/>
      </w:pPr>
      <w:rPr>
        <w:rFonts w:hint="default"/>
        <w:lang w:val="ru-RU" w:eastAsia="en-US" w:bidi="ar-SA"/>
      </w:rPr>
    </w:lvl>
    <w:lvl w:ilvl="2" w:tentative="0">
      <w:start w:val="0"/>
      <w:numFmt w:val="bullet"/>
      <w:lvlText w:val="•"/>
      <w:lvlJc w:val="left"/>
      <w:pPr>
        <w:ind w:left="2633" w:hanging="346"/>
      </w:pPr>
      <w:rPr>
        <w:rFonts w:hint="default"/>
        <w:lang w:val="ru-RU" w:eastAsia="en-US" w:bidi="ar-SA"/>
      </w:rPr>
    </w:lvl>
    <w:lvl w:ilvl="3" w:tentative="0">
      <w:start w:val="0"/>
      <w:numFmt w:val="bullet"/>
      <w:lvlText w:val="•"/>
      <w:lvlJc w:val="left"/>
      <w:pPr>
        <w:ind w:left="3679" w:hanging="346"/>
      </w:pPr>
      <w:rPr>
        <w:rFonts w:hint="default"/>
        <w:lang w:val="ru-RU" w:eastAsia="en-US" w:bidi="ar-SA"/>
      </w:rPr>
    </w:lvl>
    <w:lvl w:ilvl="4" w:tentative="0">
      <w:start w:val="0"/>
      <w:numFmt w:val="bullet"/>
      <w:lvlText w:val="•"/>
      <w:lvlJc w:val="left"/>
      <w:pPr>
        <w:ind w:left="4726" w:hanging="346"/>
      </w:pPr>
      <w:rPr>
        <w:rFonts w:hint="default"/>
        <w:lang w:val="ru-RU" w:eastAsia="en-US" w:bidi="ar-SA"/>
      </w:rPr>
    </w:lvl>
    <w:lvl w:ilvl="5" w:tentative="0">
      <w:start w:val="0"/>
      <w:numFmt w:val="bullet"/>
      <w:lvlText w:val="•"/>
      <w:lvlJc w:val="left"/>
      <w:pPr>
        <w:ind w:left="5773" w:hanging="346"/>
      </w:pPr>
      <w:rPr>
        <w:rFonts w:hint="default"/>
        <w:lang w:val="ru-RU" w:eastAsia="en-US" w:bidi="ar-SA"/>
      </w:rPr>
    </w:lvl>
    <w:lvl w:ilvl="6" w:tentative="0">
      <w:start w:val="0"/>
      <w:numFmt w:val="bullet"/>
      <w:lvlText w:val="•"/>
      <w:lvlJc w:val="left"/>
      <w:pPr>
        <w:ind w:left="6819" w:hanging="346"/>
      </w:pPr>
      <w:rPr>
        <w:rFonts w:hint="default"/>
        <w:lang w:val="ru-RU" w:eastAsia="en-US" w:bidi="ar-SA"/>
      </w:rPr>
    </w:lvl>
    <w:lvl w:ilvl="7" w:tentative="0">
      <w:start w:val="0"/>
      <w:numFmt w:val="bullet"/>
      <w:lvlText w:val="•"/>
      <w:lvlJc w:val="left"/>
      <w:pPr>
        <w:ind w:left="7866" w:hanging="346"/>
      </w:pPr>
      <w:rPr>
        <w:rFonts w:hint="default"/>
        <w:lang w:val="ru-RU" w:eastAsia="en-US" w:bidi="ar-SA"/>
      </w:rPr>
    </w:lvl>
    <w:lvl w:ilvl="8" w:tentative="0">
      <w:start w:val="0"/>
      <w:numFmt w:val="bullet"/>
      <w:lvlText w:val="•"/>
      <w:lvlJc w:val="left"/>
      <w:pPr>
        <w:ind w:left="8913" w:hanging="346"/>
      </w:pPr>
      <w:rPr>
        <w:rFonts w:hint="default"/>
        <w:lang w:val="ru-RU" w:eastAsia="en-US" w:bidi="ar-SA"/>
      </w:rPr>
    </w:lvl>
  </w:abstractNum>
  <w:abstractNum w:abstractNumId="215">
    <w:nsid w:val="671F5C5B"/>
    <w:multiLevelType w:val="multilevel"/>
    <w:tmpl w:val="671F5C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6">
    <w:nsid w:val="68BE7C12"/>
    <w:multiLevelType w:val="multilevel"/>
    <w:tmpl w:val="68BE7C12"/>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217">
    <w:nsid w:val="68C05D51"/>
    <w:multiLevelType w:val="multilevel"/>
    <w:tmpl w:val="68C05D51"/>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18">
    <w:nsid w:val="693907D4"/>
    <w:multiLevelType w:val="multilevel"/>
    <w:tmpl w:val="693907D4"/>
    <w:lvl w:ilvl="0" w:tentative="0">
      <w:start w:val="1"/>
      <w:numFmt w:val="decimal"/>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9">
    <w:nsid w:val="69704A27"/>
    <w:multiLevelType w:val="multilevel"/>
    <w:tmpl w:val="69704A27"/>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220">
    <w:nsid w:val="699DA3D7"/>
    <w:multiLevelType w:val="singleLevel"/>
    <w:tmpl w:val="699DA3D7"/>
    <w:lvl w:ilvl="0" w:tentative="0">
      <w:start w:val="1"/>
      <w:numFmt w:val="bullet"/>
      <w:lvlText w:val=""/>
      <w:lvlJc w:val="left"/>
      <w:pPr>
        <w:tabs>
          <w:tab w:val="left" w:pos="420"/>
        </w:tabs>
        <w:ind w:left="420" w:hanging="420"/>
      </w:pPr>
      <w:rPr>
        <w:rFonts w:hint="default" w:ascii="Wingdings" w:hAnsi="Wingdings"/>
        <w:sz w:val="15"/>
        <w:szCs w:val="15"/>
      </w:rPr>
    </w:lvl>
  </w:abstractNum>
  <w:abstractNum w:abstractNumId="221">
    <w:nsid w:val="69B91BFD"/>
    <w:multiLevelType w:val="multilevel"/>
    <w:tmpl w:val="69B91BFD"/>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22">
    <w:nsid w:val="6BA857D6"/>
    <w:multiLevelType w:val="multilevel"/>
    <w:tmpl w:val="6BA857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3">
    <w:nsid w:val="6D176CC0"/>
    <w:multiLevelType w:val="multilevel"/>
    <w:tmpl w:val="6D176C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4">
    <w:nsid w:val="6D5C2268"/>
    <w:multiLevelType w:val="multilevel"/>
    <w:tmpl w:val="6D5C2268"/>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225">
    <w:nsid w:val="6DDF632D"/>
    <w:multiLevelType w:val="multilevel"/>
    <w:tmpl w:val="6DDF632D"/>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26">
    <w:nsid w:val="6E032C62"/>
    <w:multiLevelType w:val="multilevel"/>
    <w:tmpl w:val="6E032C62"/>
    <w:lvl w:ilvl="0" w:tentative="0">
      <w:start w:val="1"/>
      <w:numFmt w:val="decimal"/>
      <w:lvlText w:val="%1)"/>
      <w:lvlJc w:val="left"/>
      <w:pPr>
        <w:ind w:left="1524"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468" w:hanging="264"/>
      </w:pPr>
      <w:rPr>
        <w:rFonts w:hint="default"/>
        <w:lang w:val="ru-RU" w:eastAsia="en-US" w:bidi="ar-SA"/>
      </w:rPr>
    </w:lvl>
    <w:lvl w:ilvl="2" w:tentative="0">
      <w:start w:val="0"/>
      <w:numFmt w:val="bullet"/>
      <w:lvlText w:val="•"/>
      <w:lvlJc w:val="left"/>
      <w:pPr>
        <w:ind w:left="3417" w:hanging="264"/>
      </w:pPr>
      <w:rPr>
        <w:rFonts w:hint="default"/>
        <w:lang w:val="ru-RU" w:eastAsia="en-US" w:bidi="ar-SA"/>
      </w:rPr>
    </w:lvl>
    <w:lvl w:ilvl="3" w:tentative="0">
      <w:start w:val="0"/>
      <w:numFmt w:val="bullet"/>
      <w:lvlText w:val="•"/>
      <w:lvlJc w:val="left"/>
      <w:pPr>
        <w:ind w:left="4365" w:hanging="264"/>
      </w:pPr>
      <w:rPr>
        <w:rFonts w:hint="default"/>
        <w:lang w:val="ru-RU" w:eastAsia="en-US" w:bidi="ar-SA"/>
      </w:rPr>
    </w:lvl>
    <w:lvl w:ilvl="4" w:tentative="0">
      <w:start w:val="0"/>
      <w:numFmt w:val="bullet"/>
      <w:lvlText w:val="•"/>
      <w:lvlJc w:val="left"/>
      <w:pPr>
        <w:ind w:left="5314" w:hanging="264"/>
      </w:pPr>
      <w:rPr>
        <w:rFonts w:hint="default"/>
        <w:lang w:val="ru-RU" w:eastAsia="en-US" w:bidi="ar-SA"/>
      </w:rPr>
    </w:lvl>
    <w:lvl w:ilvl="5" w:tentative="0">
      <w:start w:val="0"/>
      <w:numFmt w:val="bullet"/>
      <w:lvlText w:val="•"/>
      <w:lvlJc w:val="left"/>
      <w:pPr>
        <w:ind w:left="6263" w:hanging="264"/>
      </w:pPr>
      <w:rPr>
        <w:rFonts w:hint="default"/>
        <w:lang w:val="ru-RU" w:eastAsia="en-US" w:bidi="ar-SA"/>
      </w:rPr>
    </w:lvl>
    <w:lvl w:ilvl="6" w:tentative="0">
      <w:start w:val="0"/>
      <w:numFmt w:val="bullet"/>
      <w:lvlText w:val="•"/>
      <w:lvlJc w:val="left"/>
      <w:pPr>
        <w:ind w:left="7211" w:hanging="264"/>
      </w:pPr>
      <w:rPr>
        <w:rFonts w:hint="default"/>
        <w:lang w:val="ru-RU" w:eastAsia="en-US" w:bidi="ar-SA"/>
      </w:rPr>
    </w:lvl>
    <w:lvl w:ilvl="7" w:tentative="0">
      <w:start w:val="0"/>
      <w:numFmt w:val="bullet"/>
      <w:lvlText w:val="•"/>
      <w:lvlJc w:val="left"/>
      <w:pPr>
        <w:ind w:left="8160" w:hanging="264"/>
      </w:pPr>
      <w:rPr>
        <w:rFonts w:hint="default"/>
        <w:lang w:val="ru-RU" w:eastAsia="en-US" w:bidi="ar-SA"/>
      </w:rPr>
    </w:lvl>
    <w:lvl w:ilvl="8" w:tentative="0">
      <w:start w:val="0"/>
      <w:numFmt w:val="bullet"/>
      <w:lvlText w:val="•"/>
      <w:lvlJc w:val="left"/>
      <w:pPr>
        <w:ind w:left="9109" w:hanging="264"/>
      </w:pPr>
      <w:rPr>
        <w:rFonts w:hint="default"/>
        <w:lang w:val="ru-RU" w:eastAsia="en-US" w:bidi="ar-SA"/>
      </w:rPr>
    </w:lvl>
  </w:abstractNum>
  <w:abstractNum w:abstractNumId="227">
    <w:nsid w:val="6EBA2706"/>
    <w:multiLevelType w:val="multilevel"/>
    <w:tmpl w:val="6EBA2706"/>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228">
    <w:nsid w:val="6F207C98"/>
    <w:multiLevelType w:val="multilevel"/>
    <w:tmpl w:val="6F207C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9">
    <w:nsid w:val="6FF00ADB"/>
    <w:multiLevelType w:val="multilevel"/>
    <w:tmpl w:val="6FF00ADB"/>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30">
    <w:nsid w:val="703C7B93"/>
    <w:multiLevelType w:val="multilevel"/>
    <w:tmpl w:val="703C7B9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1">
    <w:nsid w:val="709C7074"/>
    <w:multiLevelType w:val="multilevel"/>
    <w:tmpl w:val="709C7074"/>
    <w:lvl w:ilvl="0" w:tentative="0">
      <w:start w:val="1"/>
      <w:numFmt w:val="decimal"/>
      <w:lvlText w:val="%1"/>
      <w:lvlJc w:val="left"/>
      <w:pPr>
        <w:ind w:left="1670" w:hanging="420"/>
      </w:pPr>
      <w:rPr>
        <w:rFonts w:hint="default"/>
        <w:lang w:val="ru-RU" w:eastAsia="en-US" w:bidi="ar-SA"/>
      </w:rPr>
    </w:lvl>
    <w:lvl w:ilvl="1" w:tentative="0">
      <w:start w:val="1"/>
      <w:numFmt w:val="decimal"/>
      <w:lvlText w:val="%1.%2."/>
      <w:lvlJc w:val="left"/>
      <w:pPr>
        <w:ind w:left="1554" w:hanging="420"/>
      </w:pPr>
      <w:rPr>
        <w:rFonts w:hint="default"/>
        <w:b/>
        <w:w w:val="100"/>
        <w:sz w:val="24"/>
        <w:lang w:val="ru-RU" w:eastAsia="en-US" w:bidi="ar-SA"/>
      </w:rPr>
    </w:lvl>
    <w:lvl w:ilvl="2" w:tentative="0">
      <w:start w:val="1"/>
      <w:numFmt w:val="decimal"/>
      <w:lvlText w:val="%1.%2.%3"/>
      <w:lvlJc w:val="left"/>
      <w:pPr>
        <w:ind w:left="1436" w:hanging="586"/>
      </w:pPr>
      <w:rPr>
        <w:rFonts w:hint="default" w:ascii="Times New Roman" w:hAnsi="Times New Roman" w:eastAsia="Times New Roman" w:cs="Times New Roman"/>
        <w:b/>
        <w:bCs/>
        <w:i w:val="0"/>
        <w:iCs w:val="0"/>
        <w:w w:val="100"/>
        <w:sz w:val="24"/>
        <w:szCs w:val="24"/>
        <w:lang w:val="ru-RU" w:eastAsia="en-US" w:bidi="ar-SA"/>
      </w:rPr>
    </w:lvl>
    <w:lvl w:ilvl="3" w:tentative="0">
      <w:start w:val="0"/>
      <w:numFmt w:val="bullet"/>
      <w:lvlText w:val="•"/>
      <w:lvlJc w:val="left"/>
      <w:pPr>
        <w:ind w:left="3596" w:hanging="586"/>
      </w:pPr>
      <w:rPr>
        <w:rFonts w:hint="default"/>
        <w:lang w:val="ru-RU" w:eastAsia="en-US" w:bidi="ar-SA"/>
      </w:rPr>
    </w:lvl>
    <w:lvl w:ilvl="4" w:tentative="0">
      <w:start w:val="0"/>
      <w:numFmt w:val="bullet"/>
      <w:lvlText w:val="•"/>
      <w:lvlJc w:val="left"/>
      <w:pPr>
        <w:ind w:left="4555" w:hanging="586"/>
      </w:pPr>
      <w:rPr>
        <w:rFonts w:hint="default"/>
        <w:lang w:val="ru-RU" w:eastAsia="en-US" w:bidi="ar-SA"/>
      </w:rPr>
    </w:lvl>
    <w:lvl w:ilvl="5" w:tentative="0">
      <w:start w:val="0"/>
      <w:numFmt w:val="bullet"/>
      <w:lvlText w:val="•"/>
      <w:lvlJc w:val="left"/>
      <w:pPr>
        <w:ind w:left="5513" w:hanging="586"/>
      </w:pPr>
      <w:rPr>
        <w:rFonts w:hint="default"/>
        <w:lang w:val="ru-RU" w:eastAsia="en-US" w:bidi="ar-SA"/>
      </w:rPr>
    </w:lvl>
    <w:lvl w:ilvl="6" w:tentative="0">
      <w:start w:val="0"/>
      <w:numFmt w:val="bullet"/>
      <w:lvlText w:val="•"/>
      <w:lvlJc w:val="left"/>
      <w:pPr>
        <w:ind w:left="6472" w:hanging="586"/>
      </w:pPr>
      <w:rPr>
        <w:rFonts w:hint="default"/>
        <w:lang w:val="ru-RU" w:eastAsia="en-US" w:bidi="ar-SA"/>
      </w:rPr>
    </w:lvl>
    <w:lvl w:ilvl="7" w:tentative="0">
      <w:start w:val="0"/>
      <w:numFmt w:val="bullet"/>
      <w:lvlText w:val="•"/>
      <w:lvlJc w:val="left"/>
      <w:pPr>
        <w:ind w:left="7430" w:hanging="586"/>
      </w:pPr>
      <w:rPr>
        <w:rFonts w:hint="default"/>
        <w:lang w:val="ru-RU" w:eastAsia="en-US" w:bidi="ar-SA"/>
      </w:rPr>
    </w:lvl>
    <w:lvl w:ilvl="8" w:tentative="0">
      <w:start w:val="0"/>
      <w:numFmt w:val="bullet"/>
      <w:lvlText w:val="•"/>
      <w:lvlJc w:val="left"/>
      <w:pPr>
        <w:ind w:left="8389" w:hanging="586"/>
      </w:pPr>
      <w:rPr>
        <w:rFonts w:hint="default"/>
        <w:lang w:val="ru-RU" w:eastAsia="en-US" w:bidi="ar-SA"/>
      </w:rPr>
    </w:lvl>
  </w:abstractNum>
  <w:abstractNum w:abstractNumId="232">
    <w:nsid w:val="71547AFD"/>
    <w:multiLevelType w:val="multilevel"/>
    <w:tmpl w:val="71547AF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33">
    <w:nsid w:val="71D70BA2"/>
    <w:multiLevelType w:val="multilevel"/>
    <w:tmpl w:val="71D70BA2"/>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34">
    <w:nsid w:val="71D846AD"/>
    <w:multiLevelType w:val="multilevel"/>
    <w:tmpl w:val="71D846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5">
    <w:nsid w:val="72782C29"/>
    <w:multiLevelType w:val="multilevel"/>
    <w:tmpl w:val="72782C2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36">
    <w:nsid w:val="72CE1999"/>
    <w:multiLevelType w:val="multilevel"/>
    <w:tmpl w:val="72CE1999"/>
    <w:lvl w:ilvl="0" w:tentative="0">
      <w:start w:val="1"/>
      <w:numFmt w:val="decimal"/>
      <w:lvlText w:val="%1."/>
      <w:lvlJc w:val="left"/>
      <w:pPr>
        <w:ind w:left="1515" w:hanging="360"/>
      </w:pPr>
      <w:rPr>
        <w:rFonts w:hint="default"/>
      </w:rPr>
    </w:lvl>
    <w:lvl w:ilvl="1" w:tentative="0">
      <w:start w:val="3"/>
      <w:numFmt w:val="decimal"/>
      <w:isLgl/>
      <w:lvlText w:val="%1.%2"/>
      <w:lvlJc w:val="left"/>
      <w:pPr>
        <w:ind w:left="2775" w:hanging="1620"/>
      </w:pPr>
      <w:rPr>
        <w:rFonts w:hint="default"/>
      </w:rPr>
    </w:lvl>
    <w:lvl w:ilvl="2" w:tentative="0">
      <w:start w:val="2"/>
      <w:numFmt w:val="decimal"/>
      <w:isLgl/>
      <w:lvlText w:val="%1.%2.%3"/>
      <w:lvlJc w:val="left"/>
      <w:pPr>
        <w:ind w:left="2775" w:hanging="1620"/>
      </w:pPr>
      <w:rPr>
        <w:rFonts w:hint="default"/>
      </w:rPr>
    </w:lvl>
    <w:lvl w:ilvl="3" w:tentative="0">
      <w:start w:val="1"/>
      <w:numFmt w:val="decimal"/>
      <w:isLgl/>
      <w:lvlText w:val="%1.%2.%3.%4"/>
      <w:lvlJc w:val="left"/>
      <w:pPr>
        <w:ind w:left="3315" w:hanging="2160"/>
      </w:pPr>
      <w:rPr>
        <w:rFonts w:hint="default"/>
      </w:rPr>
    </w:lvl>
    <w:lvl w:ilvl="4" w:tentative="0">
      <w:start w:val="1"/>
      <w:numFmt w:val="decimal"/>
      <w:isLgl/>
      <w:lvlText w:val="%1.%2.%3.%4.%5"/>
      <w:lvlJc w:val="left"/>
      <w:pPr>
        <w:ind w:left="3675" w:hanging="2520"/>
      </w:pPr>
      <w:rPr>
        <w:rFonts w:hint="default"/>
      </w:rPr>
    </w:lvl>
    <w:lvl w:ilvl="5" w:tentative="0">
      <w:start w:val="1"/>
      <w:numFmt w:val="decimal"/>
      <w:isLgl/>
      <w:lvlText w:val="%1.%2.%3.%4.%5.%6"/>
      <w:lvlJc w:val="left"/>
      <w:pPr>
        <w:ind w:left="4395" w:hanging="3240"/>
      </w:pPr>
      <w:rPr>
        <w:rFonts w:hint="default"/>
      </w:rPr>
    </w:lvl>
    <w:lvl w:ilvl="6" w:tentative="0">
      <w:start w:val="1"/>
      <w:numFmt w:val="decimal"/>
      <w:isLgl/>
      <w:lvlText w:val="%1.%2.%3.%4.%5.%6.%7"/>
      <w:lvlJc w:val="left"/>
      <w:pPr>
        <w:ind w:left="4755" w:hanging="3600"/>
      </w:pPr>
      <w:rPr>
        <w:rFonts w:hint="default"/>
      </w:rPr>
    </w:lvl>
    <w:lvl w:ilvl="7" w:tentative="0">
      <w:start w:val="1"/>
      <w:numFmt w:val="decimal"/>
      <w:isLgl/>
      <w:lvlText w:val="%1.%2.%3.%4.%5.%6.%7.%8"/>
      <w:lvlJc w:val="left"/>
      <w:pPr>
        <w:ind w:left="5475" w:hanging="4320"/>
      </w:pPr>
      <w:rPr>
        <w:rFonts w:hint="default"/>
      </w:rPr>
    </w:lvl>
    <w:lvl w:ilvl="8" w:tentative="0">
      <w:start w:val="1"/>
      <w:numFmt w:val="decimal"/>
      <w:isLgl/>
      <w:lvlText w:val="%1.%2.%3.%4.%5.%6.%7.%8.%9"/>
      <w:lvlJc w:val="left"/>
      <w:pPr>
        <w:ind w:left="5835" w:hanging="4680"/>
      </w:pPr>
      <w:rPr>
        <w:rFonts w:hint="default"/>
      </w:rPr>
    </w:lvl>
  </w:abstractNum>
  <w:abstractNum w:abstractNumId="237">
    <w:nsid w:val="73845A78"/>
    <w:multiLevelType w:val="multilevel"/>
    <w:tmpl w:val="73845A78"/>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8">
    <w:nsid w:val="73C941D0"/>
    <w:multiLevelType w:val="multilevel"/>
    <w:tmpl w:val="73C941D0"/>
    <w:lvl w:ilvl="0" w:tentative="0">
      <w:start w:val="1"/>
      <w:numFmt w:val="bullet"/>
      <w:lvlText w:val=""/>
      <w:lvlJc w:val="left"/>
      <w:pPr>
        <w:ind w:left="2520" w:hanging="360"/>
      </w:pPr>
      <w:rPr>
        <w:rFonts w:hint="default" w:ascii="Symbol" w:hAnsi="Symbol"/>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239">
    <w:nsid w:val="73D053EA"/>
    <w:multiLevelType w:val="multilevel"/>
    <w:tmpl w:val="73D053EA"/>
    <w:lvl w:ilvl="0" w:tentative="0">
      <w:start w:val="1"/>
      <w:numFmt w:val="decimal"/>
      <w:lvlText w:val="20.1.%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0">
    <w:nsid w:val="757612CE"/>
    <w:multiLevelType w:val="multilevel"/>
    <w:tmpl w:val="757612CE"/>
    <w:lvl w:ilvl="0" w:tentative="0">
      <w:start w:val="1"/>
      <w:numFmt w:val="decimal"/>
      <w:lvlText w:val="%1."/>
      <w:lvlJc w:val="left"/>
      <w:pPr>
        <w:ind w:left="720" w:hanging="360"/>
      </w:pPr>
      <w:rPr>
        <w:rFonts w:hint="default"/>
        <w:b w:val="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1">
    <w:nsid w:val="75CE343D"/>
    <w:multiLevelType w:val="multilevel"/>
    <w:tmpl w:val="75CE34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2">
    <w:nsid w:val="75F21447"/>
    <w:multiLevelType w:val="multilevel"/>
    <w:tmpl w:val="75F21447"/>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3">
    <w:nsid w:val="75FC1013"/>
    <w:multiLevelType w:val="multilevel"/>
    <w:tmpl w:val="75FC1013"/>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4">
    <w:nsid w:val="76880401"/>
    <w:multiLevelType w:val="multilevel"/>
    <w:tmpl w:val="76880401"/>
    <w:lvl w:ilvl="0" w:tentative="0">
      <w:start w:val="0"/>
      <w:numFmt w:val="bullet"/>
      <w:lvlText w:val=""/>
      <w:lvlJc w:val="left"/>
      <w:pPr>
        <w:ind w:left="1260" w:hanging="360"/>
      </w:pPr>
      <w:rPr>
        <w:rFonts w:hint="default"/>
        <w:w w:val="100"/>
        <w:lang w:val="ru-RU" w:eastAsia="en-US" w:bidi="ar-SA"/>
      </w:rPr>
    </w:lvl>
    <w:lvl w:ilvl="1" w:tentative="0">
      <w:start w:val="0"/>
      <w:numFmt w:val="bullet"/>
      <w:lvlText w:val="•"/>
      <w:lvlJc w:val="left"/>
      <w:pPr>
        <w:ind w:left="2234" w:hanging="360"/>
      </w:pPr>
      <w:rPr>
        <w:rFonts w:hint="default"/>
        <w:lang w:val="ru-RU" w:eastAsia="en-US" w:bidi="ar-SA"/>
      </w:rPr>
    </w:lvl>
    <w:lvl w:ilvl="2" w:tentative="0">
      <w:start w:val="0"/>
      <w:numFmt w:val="bullet"/>
      <w:lvlText w:val="•"/>
      <w:lvlJc w:val="left"/>
      <w:pPr>
        <w:ind w:left="3209" w:hanging="360"/>
      </w:pPr>
      <w:rPr>
        <w:rFonts w:hint="default"/>
        <w:lang w:val="ru-RU" w:eastAsia="en-US" w:bidi="ar-SA"/>
      </w:rPr>
    </w:lvl>
    <w:lvl w:ilvl="3" w:tentative="0">
      <w:start w:val="0"/>
      <w:numFmt w:val="bullet"/>
      <w:lvlText w:val="•"/>
      <w:lvlJc w:val="left"/>
      <w:pPr>
        <w:ind w:left="4183" w:hanging="360"/>
      </w:pPr>
      <w:rPr>
        <w:rFonts w:hint="default"/>
        <w:lang w:val="ru-RU" w:eastAsia="en-US" w:bidi="ar-SA"/>
      </w:rPr>
    </w:lvl>
    <w:lvl w:ilvl="4" w:tentative="0">
      <w:start w:val="0"/>
      <w:numFmt w:val="bullet"/>
      <w:lvlText w:val="•"/>
      <w:lvlJc w:val="left"/>
      <w:pPr>
        <w:ind w:left="5158" w:hanging="360"/>
      </w:pPr>
      <w:rPr>
        <w:rFonts w:hint="default"/>
        <w:lang w:val="ru-RU" w:eastAsia="en-US" w:bidi="ar-SA"/>
      </w:rPr>
    </w:lvl>
    <w:lvl w:ilvl="5" w:tentative="0">
      <w:start w:val="0"/>
      <w:numFmt w:val="bullet"/>
      <w:lvlText w:val="•"/>
      <w:lvlJc w:val="left"/>
      <w:pPr>
        <w:ind w:left="6133" w:hanging="360"/>
      </w:pPr>
      <w:rPr>
        <w:rFonts w:hint="default"/>
        <w:lang w:val="ru-RU" w:eastAsia="en-US" w:bidi="ar-SA"/>
      </w:rPr>
    </w:lvl>
    <w:lvl w:ilvl="6" w:tentative="0">
      <w:start w:val="0"/>
      <w:numFmt w:val="bullet"/>
      <w:lvlText w:val="•"/>
      <w:lvlJc w:val="left"/>
      <w:pPr>
        <w:ind w:left="7107" w:hanging="360"/>
      </w:pPr>
      <w:rPr>
        <w:rFonts w:hint="default"/>
        <w:lang w:val="ru-RU" w:eastAsia="en-US" w:bidi="ar-SA"/>
      </w:rPr>
    </w:lvl>
    <w:lvl w:ilvl="7" w:tentative="0">
      <w:start w:val="0"/>
      <w:numFmt w:val="bullet"/>
      <w:lvlText w:val="•"/>
      <w:lvlJc w:val="left"/>
      <w:pPr>
        <w:ind w:left="8082" w:hanging="360"/>
      </w:pPr>
      <w:rPr>
        <w:rFonts w:hint="default"/>
        <w:lang w:val="ru-RU" w:eastAsia="en-US" w:bidi="ar-SA"/>
      </w:rPr>
    </w:lvl>
    <w:lvl w:ilvl="8" w:tentative="0">
      <w:start w:val="0"/>
      <w:numFmt w:val="bullet"/>
      <w:lvlText w:val="•"/>
      <w:lvlJc w:val="left"/>
      <w:pPr>
        <w:ind w:left="9057" w:hanging="360"/>
      </w:pPr>
      <w:rPr>
        <w:rFonts w:hint="default"/>
        <w:lang w:val="ru-RU" w:eastAsia="en-US" w:bidi="ar-SA"/>
      </w:rPr>
    </w:lvl>
  </w:abstractNum>
  <w:abstractNum w:abstractNumId="245">
    <w:nsid w:val="76B2567D"/>
    <w:multiLevelType w:val="multilevel"/>
    <w:tmpl w:val="76B2567D"/>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46">
    <w:nsid w:val="76D92914"/>
    <w:multiLevelType w:val="multilevel"/>
    <w:tmpl w:val="76D9291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7">
    <w:nsid w:val="76DE6731"/>
    <w:multiLevelType w:val="multilevel"/>
    <w:tmpl w:val="76DE673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8">
    <w:nsid w:val="775F3747"/>
    <w:multiLevelType w:val="multilevel"/>
    <w:tmpl w:val="775F374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9">
    <w:nsid w:val="776120F4"/>
    <w:multiLevelType w:val="multilevel"/>
    <w:tmpl w:val="776120F4"/>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50">
    <w:nsid w:val="78632FF4"/>
    <w:multiLevelType w:val="multilevel"/>
    <w:tmpl w:val="78632F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1">
    <w:nsid w:val="78A805F3"/>
    <w:multiLevelType w:val="multilevel"/>
    <w:tmpl w:val="78A805F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cs="Times New Roman"/>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2">
    <w:nsid w:val="78BF0328"/>
    <w:multiLevelType w:val="multilevel"/>
    <w:tmpl w:val="78BF0328"/>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53">
    <w:nsid w:val="78D60333"/>
    <w:multiLevelType w:val="multilevel"/>
    <w:tmpl w:val="78D6033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4">
    <w:nsid w:val="79AE6E17"/>
    <w:multiLevelType w:val="multilevel"/>
    <w:tmpl w:val="79AE6E1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5">
    <w:nsid w:val="7A14138C"/>
    <w:multiLevelType w:val="multilevel"/>
    <w:tmpl w:val="7A1413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6">
    <w:nsid w:val="7A8230D6"/>
    <w:multiLevelType w:val="multilevel"/>
    <w:tmpl w:val="7A8230D6"/>
    <w:lvl w:ilvl="0" w:tentative="0">
      <w:start w:val="0"/>
      <w:numFmt w:val="bullet"/>
      <w:lvlText w:val="-"/>
      <w:lvlJc w:val="left"/>
      <w:pPr>
        <w:ind w:left="107" w:hanging="180"/>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80"/>
      </w:pPr>
      <w:rPr>
        <w:lang w:val="ru-RU" w:eastAsia="en-US" w:bidi="ar-SA"/>
      </w:rPr>
    </w:lvl>
    <w:lvl w:ilvl="2" w:tentative="0">
      <w:start w:val="0"/>
      <w:numFmt w:val="bullet"/>
      <w:lvlText w:val="•"/>
      <w:lvlJc w:val="left"/>
      <w:pPr>
        <w:ind w:left="2049" w:hanging="180"/>
      </w:pPr>
      <w:rPr>
        <w:lang w:val="ru-RU" w:eastAsia="en-US" w:bidi="ar-SA"/>
      </w:rPr>
    </w:lvl>
    <w:lvl w:ilvl="3" w:tentative="0">
      <w:start w:val="0"/>
      <w:numFmt w:val="bullet"/>
      <w:lvlText w:val="•"/>
      <w:lvlJc w:val="left"/>
      <w:pPr>
        <w:ind w:left="3023" w:hanging="180"/>
      </w:pPr>
      <w:rPr>
        <w:lang w:val="ru-RU" w:eastAsia="en-US" w:bidi="ar-SA"/>
      </w:rPr>
    </w:lvl>
    <w:lvl w:ilvl="4" w:tentative="0">
      <w:start w:val="0"/>
      <w:numFmt w:val="bullet"/>
      <w:lvlText w:val="•"/>
      <w:lvlJc w:val="left"/>
      <w:pPr>
        <w:ind w:left="3998" w:hanging="180"/>
      </w:pPr>
      <w:rPr>
        <w:lang w:val="ru-RU" w:eastAsia="en-US" w:bidi="ar-SA"/>
      </w:rPr>
    </w:lvl>
    <w:lvl w:ilvl="5" w:tentative="0">
      <w:start w:val="0"/>
      <w:numFmt w:val="bullet"/>
      <w:lvlText w:val="•"/>
      <w:lvlJc w:val="left"/>
      <w:pPr>
        <w:ind w:left="4973" w:hanging="180"/>
      </w:pPr>
      <w:rPr>
        <w:lang w:val="ru-RU" w:eastAsia="en-US" w:bidi="ar-SA"/>
      </w:rPr>
    </w:lvl>
    <w:lvl w:ilvl="6" w:tentative="0">
      <w:start w:val="0"/>
      <w:numFmt w:val="bullet"/>
      <w:lvlText w:val="•"/>
      <w:lvlJc w:val="left"/>
      <w:pPr>
        <w:ind w:left="5947" w:hanging="180"/>
      </w:pPr>
      <w:rPr>
        <w:lang w:val="ru-RU" w:eastAsia="en-US" w:bidi="ar-SA"/>
      </w:rPr>
    </w:lvl>
    <w:lvl w:ilvl="7" w:tentative="0">
      <w:start w:val="0"/>
      <w:numFmt w:val="bullet"/>
      <w:lvlText w:val="•"/>
      <w:lvlJc w:val="left"/>
      <w:pPr>
        <w:ind w:left="6922" w:hanging="180"/>
      </w:pPr>
      <w:rPr>
        <w:lang w:val="ru-RU" w:eastAsia="en-US" w:bidi="ar-SA"/>
      </w:rPr>
    </w:lvl>
    <w:lvl w:ilvl="8" w:tentative="0">
      <w:start w:val="0"/>
      <w:numFmt w:val="bullet"/>
      <w:lvlText w:val="•"/>
      <w:lvlJc w:val="left"/>
      <w:pPr>
        <w:ind w:left="7896" w:hanging="180"/>
      </w:pPr>
      <w:rPr>
        <w:lang w:val="ru-RU" w:eastAsia="en-US" w:bidi="ar-SA"/>
      </w:rPr>
    </w:lvl>
  </w:abstractNum>
  <w:abstractNum w:abstractNumId="257">
    <w:nsid w:val="7BB34B8D"/>
    <w:multiLevelType w:val="multilevel"/>
    <w:tmpl w:val="7BB34B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8">
    <w:nsid w:val="7C11711D"/>
    <w:multiLevelType w:val="multilevel"/>
    <w:tmpl w:val="7C1171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9">
    <w:nsid w:val="7C2E4FB6"/>
    <w:multiLevelType w:val="multilevel"/>
    <w:tmpl w:val="7C2E4FB6"/>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0">
    <w:nsid w:val="7CF175FF"/>
    <w:multiLevelType w:val="multilevel"/>
    <w:tmpl w:val="7CF175FF"/>
    <w:lvl w:ilvl="0" w:tentative="0">
      <w:start w:val="1"/>
      <w:numFmt w:val="upp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61">
    <w:nsid w:val="7D044CF7"/>
    <w:multiLevelType w:val="multilevel"/>
    <w:tmpl w:val="7D044C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2">
    <w:nsid w:val="7D521077"/>
    <w:multiLevelType w:val="multilevel"/>
    <w:tmpl w:val="7D52107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63">
    <w:nsid w:val="7D5905B1"/>
    <w:multiLevelType w:val="multilevel"/>
    <w:tmpl w:val="7D5905B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64">
    <w:nsid w:val="7DA8636E"/>
    <w:multiLevelType w:val="multilevel"/>
    <w:tmpl w:val="7DA8636E"/>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65">
    <w:nsid w:val="7DDF24F2"/>
    <w:multiLevelType w:val="multilevel"/>
    <w:tmpl w:val="7DDF24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8"/>
  </w:num>
  <w:num w:numId="2">
    <w:abstractNumId w:val="231"/>
  </w:num>
  <w:num w:numId="3">
    <w:abstractNumId w:val="153"/>
  </w:num>
  <w:num w:numId="4">
    <w:abstractNumId w:val="193"/>
  </w:num>
  <w:num w:numId="5">
    <w:abstractNumId w:val="196"/>
  </w:num>
  <w:num w:numId="6">
    <w:abstractNumId w:val="256"/>
  </w:num>
  <w:num w:numId="7">
    <w:abstractNumId w:val="2"/>
  </w:num>
  <w:num w:numId="8">
    <w:abstractNumId w:val="204"/>
  </w:num>
  <w:num w:numId="9">
    <w:abstractNumId w:val="173"/>
  </w:num>
  <w:num w:numId="10">
    <w:abstractNumId w:val="50"/>
  </w:num>
  <w:num w:numId="11">
    <w:abstractNumId w:val="139"/>
  </w:num>
  <w:num w:numId="12">
    <w:abstractNumId w:val="191"/>
  </w:num>
  <w:num w:numId="13">
    <w:abstractNumId w:val="132"/>
  </w:num>
  <w:num w:numId="14">
    <w:abstractNumId w:val="135"/>
  </w:num>
  <w:num w:numId="15">
    <w:abstractNumId w:val="141"/>
  </w:num>
  <w:num w:numId="16">
    <w:abstractNumId w:val="121"/>
  </w:num>
  <w:num w:numId="17">
    <w:abstractNumId w:val="244"/>
  </w:num>
  <w:num w:numId="18">
    <w:abstractNumId w:val="213"/>
  </w:num>
  <w:num w:numId="19">
    <w:abstractNumId w:val="233"/>
  </w:num>
  <w:num w:numId="20">
    <w:abstractNumId w:val="163"/>
  </w:num>
  <w:num w:numId="21">
    <w:abstractNumId w:val="115"/>
  </w:num>
  <w:num w:numId="22">
    <w:abstractNumId w:val="76"/>
  </w:num>
  <w:num w:numId="23">
    <w:abstractNumId w:val="249"/>
  </w:num>
  <w:num w:numId="24">
    <w:abstractNumId w:val="242"/>
  </w:num>
  <w:num w:numId="25">
    <w:abstractNumId w:val="243"/>
  </w:num>
  <w:num w:numId="26">
    <w:abstractNumId w:val="143"/>
  </w:num>
  <w:num w:numId="27">
    <w:abstractNumId w:val="136"/>
  </w:num>
  <w:num w:numId="28">
    <w:abstractNumId w:val="192"/>
  </w:num>
  <w:num w:numId="29">
    <w:abstractNumId w:val="87"/>
  </w:num>
  <w:num w:numId="30">
    <w:abstractNumId w:val="188"/>
  </w:num>
  <w:num w:numId="31">
    <w:abstractNumId w:val="67"/>
  </w:num>
  <w:num w:numId="32">
    <w:abstractNumId w:val="186"/>
  </w:num>
  <w:num w:numId="33">
    <w:abstractNumId w:val="123"/>
  </w:num>
  <w:num w:numId="34">
    <w:abstractNumId w:val="120"/>
  </w:num>
  <w:num w:numId="35">
    <w:abstractNumId w:val="23"/>
  </w:num>
  <w:num w:numId="36">
    <w:abstractNumId w:val="239"/>
  </w:num>
  <w:num w:numId="37">
    <w:abstractNumId w:val="226"/>
  </w:num>
  <w:num w:numId="38">
    <w:abstractNumId w:val="97"/>
  </w:num>
  <w:num w:numId="39">
    <w:abstractNumId w:val="207"/>
  </w:num>
  <w:num w:numId="40">
    <w:abstractNumId w:val="214"/>
  </w:num>
  <w:num w:numId="41">
    <w:abstractNumId w:val="146"/>
  </w:num>
  <w:num w:numId="42">
    <w:abstractNumId w:val="223"/>
  </w:num>
  <w:num w:numId="43">
    <w:abstractNumId w:val="83"/>
  </w:num>
  <w:num w:numId="44">
    <w:abstractNumId w:val="217"/>
  </w:num>
  <w:num w:numId="45">
    <w:abstractNumId w:val="57"/>
  </w:num>
  <w:num w:numId="46">
    <w:abstractNumId w:val="238"/>
  </w:num>
  <w:num w:numId="47">
    <w:abstractNumId w:val="202"/>
  </w:num>
  <w:num w:numId="48">
    <w:abstractNumId w:val="73"/>
  </w:num>
  <w:num w:numId="49">
    <w:abstractNumId w:val="149"/>
  </w:num>
  <w:num w:numId="50">
    <w:abstractNumId w:val="236"/>
  </w:num>
  <w:num w:numId="51">
    <w:abstractNumId w:val="154"/>
  </w:num>
  <w:num w:numId="52">
    <w:abstractNumId w:val="133"/>
  </w:num>
  <w:num w:numId="53">
    <w:abstractNumId w:val="61"/>
  </w:num>
  <w:num w:numId="54">
    <w:abstractNumId w:val="69"/>
  </w:num>
  <w:num w:numId="55">
    <w:abstractNumId w:val="33"/>
  </w:num>
  <w:num w:numId="56">
    <w:abstractNumId w:val="45"/>
  </w:num>
  <w:num w:numId="57">
    <w:abstractNumId w:val="6"/>
  </w:num>
  <w:num w:numId="58">
    <w:abstractNumId w:val="80"/>
  </w:num>
  <w:num w:numId="59">
    <w:abstractNumId w:val="255"/>
  </w:num>
  <w:num w:numId="60">
    <w:abstractNumId w:val="169"/>
  </w:num>
  <w:num w:numId="61">
    <w:abstractNumId w:val="110"/>
  </w:num>
  <w:num w:numId="62">
    <w:abstractNumId w:val="251"/>
  </w:num>
  <w:num w:numId="63">
    <w:abstractNumId w:val="46"/>
  </w:num>
  <w:num w:numId="64">
    <w:abstractNumId w:val="194"/>
  </w:num>
  <w:num w:numId="65">
    <w:abstractNumId w:val="179"/>
  </w:num>
  <w:num w:numId="66">
    <w:abstractNumId w:val="84"/>
  </w:num>
  <w:num w:numId="67">
    <w:abstractNumId w:val="189"/>
  </w:num>
  <w:num w:numId="68">
    <w:abstractNumId w:val="74"/>
  </w:num>
  <w:num w:numId="69">
    <w:abstractNumId w:val="164"/>
  </w:num>
  <w:num w:numId="70">
    <w:abstractNumId w:val="119"/>
  </w:num>
  <w:num w:numId="71">
    <w:abstractNumId w:val="227"/>
  </w:num>
  <w:num w:numId="72">
    <w:abstractNumId w:val="138"/>
  </w:num>
  <w:num w:numId="73">
    <w:abstractNumId w:val="155"/>
  </w:num>
  <w:num w:numId="74">
    <w:abstractNumId w:val="14"/>
  </w:num>
  <w:num w:numId="75">
    <w:abstractNumId w:val="216"/>
  </w:num>
  <w:num w:numId="76">
    <w:abstractNumId w:val="224"/>
  </w:num>
  <w:num w:numId="77">
    <w:abstractNumId w:val="64"/>
  </w:num>
  <w:num w:numId="78">
    <w:abstractNumId w:val="86"/>
  </w:num>
  <w:num w:numId="79">
    <w:abstractNumId w:val="40"/>
  </w:num>
  <w:num w:numId="80">
    <w:abstractNumId w:val="59"/>
  </w:num>
  <w:num w:numId="81">
    <w:abstractNumId w:val="122"/>
  </w:num>
  <w:num w:numId="82">
    <w:abstractNumId w:val="237"/>
  </w:num>
  <w:num w:numId="83">
    <w:abstractNumId w:val="42"/>
  </w:num>
  <w:num w:numId="84">
    <w:abstractNumId w:val="11"/>
  </w:num>
  <w:num w:numId="85">
    <w:abstractNumId w:val="25"/>
  </w:num>
  <w:num w:numId="86">
    <w:abstractNumId w:val="228"/>
  </w:num>
  <w:num w:numId="87">
    <w:abstractNumId w:val="128"/>
  </w:num>
  <w:num w:numId="88">
    <w:abstractNumId w:val="20"/>
  </w:num>
  <w:num w:numId="89">
    <w:abstractNumId w:val="234"/>
  </w:num>
  <w:num w:numId="90">
    <w:abstractNumId w:val="68"/>
  </w:num>
  <w:num w:numId="91">
    <w:abstractNumId w:val="158"/>
  </w:num>
  <w:num w:numId="92">
    <w:abstractNumId w:val="203"/>
  </w:num>
  <w:num w:numId="93">
    <w:abstractNumId w:val="261"/>
  </w:num>
  <w:num w:numId="94">
    <w:abstractNumId w:val="127"/>
  </w:num>
  <w:num w:numId="95">
    <w:abstractNumId w:val="55"/>
  </w:num>
  <w:num w:numId="96">
    <w:abstractNumId w:val="48"/>
  </w:num>
  <w:num w:numId="97">
    <w:abstractNumId w:val="147"/>
  </w:num>
  <w:num w:numId="98">
    <w:abstractNumId w:val="167"/>
  </w:num>
  <w:num w:numId="99">
    <w:abstractNumId w:val="36"/>
  </w:num>
  <w:num w:numId="100">
    <w:abstractNumId w:val="187"/>
  </w:num>
  <w:num w:numId="101">
    <w:abstractNumId w:val="58"/>
  </w:num>
  <w:num w:numId="102">
    <w:abstractNumId w:val="145"/>
  </w:num>
  <w:num w:numId="103">
    <w:abstractNumId w:val="250"/>
  </w:num>
  <w:num w:numId="104">
    <w:abstractNumId w:val="265"/>
  </w:num>
  <w:num w:numId="105">
    <w:abstractNumId w:val="162"/>
  </w:num>
  <w:num w:numId="106">
    <w:abstractNumId w:val="176"/>
  </w:num>
  <w:num w:numId="107">
    <w:abstractNumId w:val="209"/>
  </w:num>
  <w:num w:numId="108">
    <w:abstractNumId w:val="222"/>
  </w:num>
  <w:num w:numId="109">
    <w:abstractNumId w:val="258"/>
  </w:num>
  <w:num w:numId="110">
    <w:abstractNumId w:val="232"/>
  </w:num>
  <w:num w:numId="111">
    <w:abstractNumId w:val="229"/>
  </w:num>
  <w:num w:numId="112">
    <w:abstractNumId w:val="4"/>
  </w:num>
  <w:num w:numId="113">
    <w:abstractNumId w:val="71"/>
  </w:num>
  <w:num w:numId="114">
    <w:abstractNumId w:val="16"/>
  </w:num>
  <w:num w:numId="115">
    <w:abstractNumId w:val="90"/>
  </w:num>
  <w:num w:numId="116">
    <w:abstractNumId w:val="38"/>
  </w:num>
  <w:num w:numId="117">
    <w:abstractNumId w:val="82"/>
  </w:num>
  <w:num w:numId="118">
    <w:abstractNumId w:val="32"/>
  </w:num>
  <w:num w:numId="119">
    <w:abstractNumId w:val="103"/>
  </w:num>
  <w:num w:numId="120">
    <w:abstractNumId w:val="53"/>
  </w:num>
  <w:num w:numId="121">
    <w:abstractNumId w:val="104"/>
  </w:num>
  <w:num w:numId="122">
    <w:abstractNumId w:val="81"/>
  </w:num>
  <w:num w:numId="123">
    <w:abstractNumId w:val="150"/>
  </w:num>
  <w:num w:numId="124">
    <w:abstractNumId w:val="41"/>
  </w:num>
  <w:num w:numId="125">
    <w:abstractNumId w:val="24"/>
  </w:num>
  <w:num w:numId="126">
    <w:abstractNumId w:val="168"/>
  </w:num>
  <w:num w:numId="127">
    <w:abstractNumId w:val="140"/>
  </w:num>
  <w:num w:numId="128">
    <w:abstractNumId w:val="63"/>
  </w:num>
  <w:num w:numId="129">
    <w:abstractNumId w:val="131"/>
  </w:num>
  <w:num w:numId="130">
    <w:abstractNumId w:val="79"/>
  </w:num>
  <w:num w:numId="131">
    <w:abstractNumId w:val="183"/>
  </w:num>
  <w:num w:numId="132">
    <w:abstractNumId w:val="197"/>
  </w:num>
  <w:num w:numId="133">
    <w:abstractNumId w:val="182"/>
  </w:num>
  <w:num w:numId="134">
    <w:abstractNumId w:val="208"/>
  </w:num>
  <w:num w:numId="135">
    <w:abstractNumId w:val="148"/>
  </w:num>
  <w:num w:numId="136">
    <w:abstractNumId w:val="171"/>
  </w:num>
  <w:num w:numId="137">
    <w:abstractNumId w:val="246"/>
  </w:num>
  <w:num w:numId="138">
    <w:abstractNumId w:val="124"/>
  </w:num>
  <w:num w:numId="139">
    <w:abstractNumId w:val="161"/>
  </w:num>
  <w:num w:numId="140">
    <w:abstractNumId w:val="31"/>
  </w:num>
  <w:num w:numId="141">
    <w:abstractNumId w:val="5"/>
  </w:num>
  <w:num w:numId="142">
    <w:abstractNumId w:val="19"/>
  </w:num>
  <w:num w:numId="143">
    <w:abstractNumId w:val="260"/>
  </w:num>
  <w:num w:numId="144">
    <w:abstractNumId w:val="116"/>
  </w:num>
  <w:num w:numId="145">
    <w:abstractNumId w:val="152"/>
  </w:num>
  <w:num w:numId="146">
    <w:abstractNumId w:val="91"/>
  </w:num>
  <w:num w:numId="147">
    <w:abstractNumId w:val="185"/>
  </w:num>
  <w:num w:numId="148">
    <w:abstractNumId w:val="102"/>
  </w:num>
  <w:num w:numId="149">
    <w:abstractNumId w:val="21"/>
  </w:num>
  <w:num w:numId="150">
    <w:abstractNumId w:val="47"/>
  </w:num>
  <w:num w:numId="151">
    <w:abstractNumId w:val="17"/>
  </w:num>
  <w:num w:numId="152">
    <w:abstractNumId w:val="262"/>
  </w:num>
  <w:num w:numId="153">
    <w:abstractNumId w:val="181"/>
  </w:num>
  <w:num w:numId="154">
    <w:abstractNumId w:val="134"/>
  </w:num>
  <w:num w:numId="155">
    <w:abstractNumId w:val="252"/>
  </w:num>
  <w:num w:numId="156">
    <w:abstractNumId w:val="221"/>
  </w:num>
  <w:num w:numId="157">
    <w:abstractNumId w:val="54"/>
  </w:num>
  <w:num w:numId="158">
    <w:abstractNumId w:val="18"/>
  </w:num>
  <w:num w:numId="159">
    <w:abstractNumId w:val="235"/>
  </w:num>
  <w:num w:numId="160">
    <w:abstractNumId w:val="245"/>
  </w:num>
  <w:num w:numId="161">
    <w:abstractNumId w:val="199"/>
  </w:num>
  <w:num w:numId="162">
    <w:abstractNumId w:val="201"/>
  </w:num>
  <w:num w:numId="163">
    <w:abstractNumId w:val="165"/>
  </w:num>
  <w:num w:numId="164">
    <w:abstractNumId w:val="51"/>
  </w:num>
  <w:num w:numId="165">
    <w:abstractNumId w:val="26"/>
  </w:num>
  <w:num w:numId="166">
    <w:abstractNumId w:val="129"/>
  </w:num>
  <w:num w:numId="167">
    <w:abstractNumId w:val="88"/>
  </w:num>
  <w:num w:numId="168">
    <w:abstractNumId w:val="172"/>
  </w:num>
  <w:num w:numId="169">
    <w:abstractNumId w:val="254"/>
  </w:num>
  <w:num w:numId="170">
    <w:abstractNumId w:val="35"/>
  </w:num>
  <w:num w:numId="171">
    <w:abstractNumId w:val="66"/>
  </w:num>
  <w:num w:numId="172">
    <w:abstractNumId w:val="240"/>
  </w:num>
  <w:num w:numId="173">
    <w:abstractNumId w:val="94"/>
  </w:num>
  <w:num w:numId="174">
    <w:abstractNumId w:val="200"/>
  </w:num>
  <w:num w:numId="175">
    <w:abstractNumId w:val="205"/>
  </w:num>
  <w:num w:numId="176">
    <w:abstractNumId w:val="62"/>
  </w:num>
  <w:num w:numId="177">
    <w:abstractNumId w:val="43"/>
  </w:num>
  <w:num w:numId="178">
    <w:abstractNumId w:val="99"/>
  </w:num>
  <w:num w:numId="179">
    <w:abstractNumId w:val="198"/>
  </w:num>
  <w:num w:numId="180">
    <w:abstractNumId w:val="218"/>
  </w:num>
  <w:num w:numId="181">
    <w:abstractNumId w:val="9"/>
  </w:num>
  <w:num w:numId="182">
    <w:abstractNumId w:val="70"/>
  </w:num>
  <w:num w:numId="183">
    <w:abstractNumId w:val="248"/>
  </w:num>
  <w:num w:numId="184">
    <w:abstractNumId w:val="160"/>
  </w:num>
  <w:num w:numId="185">
    <w:abstractNumId w:val="259"/>
  </w:num>
  <w:num w:numId="186">
    <w:abstractNumId w:val="98"/>
  </w:num>
  <w:num w:numId="187">
    <w:abstractNumId w:val="85"/>
  </w:num>
  <w:num w:numId="188">
    <w:abstractNumId w:val="101"/>
  </w:num>
  <w:num w:numId="189">
    <w:abstractNumId w:val="93"/>
  </w:num>
  <w:num w:numId="190">
    <w:abstractNumId w:val="230"/>
  </w:num>
  <w:num w:numId="191">
    <w:abstractNumId w:val="107"/>
  </w:num>
  <w:num w:numId="192">
    <w:abstractNumId w:val="92"/>
  </w:num>
  <w:num w:numId="193">
    <w:abstractNumId w:val="257"/>
  </w:num>
  <w:num w:numId="194">
    <w:abstractNumId w:val="95"/>
  </w:num>
  <w:num w:numId="195">
    <w:abstractNumId w:val="77"/>
  </w:num>
  <w:num w:numId="196">
    <w:abstractNumId w:val="96"/>
  </w:num>
  <w:num w:numId="197">
    <w:abstractNumId w:val="7"/>
  </w:num>
  <w:num w:numId="198">
    <w:abstractNumId w:val="118"/>
  </w:num>
  <w:num w:numId="199">
    <w:abstractNumId w:val="142"/>
  </w:num>
  <w:num w:numId="200">
    <w:abstractNumId w:val="125"/>
  </w:num>
  <w:num w:numId="201">
    <w:abstractNumId w:val="52"/>
  </w:num>
  <w:num w:numId="202">
    <w:abstractNumId w:val="177"/>
  </w:num>
  <w:num w:numId="203">
    <w:abstractNumId w:val="49"/>
  </w:num>
  <w:num w:numId="204">
    <w:abstractNumId w:val="13"/>
  </w:num>
  <w:num w:numId="205">
    <w:abstractNumId w:val="206"/>
  </w:num>
  <w:num w:numId="206">
    <w:abstractNumId w:val="89"/>
  </w:num>
  <w:num w:numId="207">
    <w:abstractNumId w:val="29"/>
  </w:num>
  <w:num w:numId="208">
    <w:abstractNumId w:val="180"/>
  </w:num>
  <w:num w:numId="209">
    <w:abstractNumId w:val="137"/>
  </w:num>
  <w:num w:numId="210">
    <w:abstractNumId w:val="100"/>
  </w:num>
  <w:num w:numId="211">
    <w:abstractNumId w:val="144"/>
  </w:num>
  <w:num w:numId="212">
    <w:abstractNumId w:val="263"/>
  </w:num>
  <w:num w:numId="213">
    <w:abstractNumId w:val="195"/>
  </w:num>
  <w:num w:numId="214">
    <w:abstractNumId w:val="184"/>
  </w:num>
  <w:num w:numId="215">
    <w:abstractNumId w:val="247"/>
  </w:num>
  <w:num w:numId="216">
    <w:abstractNumId w:val="241"/>
  </w:num>
  <w:num w:numId="217">
    <w:abstractNumId w:val="130"/>
  </w:num>
  <w:num w:numId="218">
    <w:abstractNumId w:val="15"/>
  </w:num>
  <w:num w:numId="219">
    <w:abstractNumId w:val="27"/>
  </w:num>
  <w:num w:numId="220">
    <w:abstractNumId w:val="117"/>
  </w:num>
  <w:num w:numId="221">
    <w:abstractNumId w:val="10"/>
  </w:num>
  <w:num w:numId="222">
    <w:abstractNumId w:val="39"/>
  </w:num>
  <w:num w:numId="223">
    <w:abstractNumId w:val="75"/>
  </w:num>
  <w:num w:numId="224">
    <w:abstractNumId w:val="219"/>
  </w:num>
  <w:num w:numId="225">
    <w:abstractNumId w:val="106"/>
  </w:num>
  <w:num w:numId="226">
    <w:abstractNumId w:val="159"/>
  </w:num>
  <w:num w:numId="227">
    <w:abstractNumId w:val="170"/>
  </w:num>
  <w:num w:numId="228">
    <w:abstractNumId w:val="113"/>
  </w:num>
  <w:num w:numId="229">
    <w:abstractNumId w:val="157"/>
  </w:num>
  <w:num w:numId="230">
    <w:abstractNumId w:val="44"/>
  </w:num>
  <w:num w:numId="231">
    <w:abstractNumId w:val="225"/>
  </w:num>
  <w:num w:numId="232">
    <w:abstractNumId w:val="264"/>
  </w:num>
  <w:num w:numId="233">
    <w:abstractNumId w:val="105"/>
  </w:num>
  <w:num w:numId="234">
    <w:abstractNumId w:val="156"/>
  </w:num>
  <w:num w:numId="235">
    <w:abstractNumId w:val="114"/>
  </w:num>
  <w:num w:numId="236">
    <w:abstractNumId w:val="28"/>
  </w:num>
  <w:num w:numId="237">
    <w:abstractNumId w:val="210"/>
  </w:num>
  <w:num w:numId="238">
    <w:abstractNumId w:val="253"/>
  </w:num>
  <w:num w:numId="239">
    <w:abstractNumId w:val="65"/>
  </w:num>
  <w:num w:numId="240">
    <w:abstractNumId w:val="56"/>
  </w:num>
  <w:num w:numId="241">
    <w:abstractNumId w:val="112"/>
  </w:num>
  <w:num w:numId="242">
    <w:abstractNumId w:val="108"/>
  </w:num>
  <w:num w:numId="243">
    <w:abstractNumId w:val="109"/>
  </w:num>
  <w:num w:numId="244">
    <w:abstractNumId w:val="8"/>
  </w:num>
  <w:num w:numId="245">
    <w:abstractNumId w:val="174"/>
  </w:num>
  <w:num w:numId="246">
    <w:abstractNumId w:val="151"/>
  </w:num>
  <w:num w:numId="247">
    <w:abstractNumId w:val="175"/>
  </w:num>
  <w:num w:numId="248">
    <w:abstractNumId w:val="12"/>
  </w:num>
  <w:num w:numId="249">
    <w:abstractNumId w:val="72"/>
  </w:num>
  <w:num w:numId="250">
    <w:abstractNumId w:val="166"/>
  </w:num>
  <w:num w:numId="251">
    <w:abstractNumId w:val="126"/>
  </w:num>
  <w:num w:numId="252">
    <w:abstractNumId w:val="212"/>
  </w:num>
  <w:num w:numId="253">
    <w:abstractNumId w:val="178"/>
  </w:num>
  <w:num w:numId="254">
    <w:abstractNumId w:val="3"/>
  </w:num>
  <w:num w:numId="255">
    <w:abstractNumId w:val="22"/>
  </w:num>
  <w:num w:numId="256">
    <w:abstractNumId w:val="211"/>
  </w:num>
  <w:num w:numId="257">
    <w:abstractNumId w:val="190"/>
  </w:num>
  <w:num w:numId="258">
    <w:abstractNumId w:val="37"/>
  </w:num>
  <w:num w:numId="259">
    <w:abstractNumId w:val="1"/>
  </w:num>
  <w:num w:numId="260">
    <w:abstractNumId w:val="26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60"/>
  </w:num>
  <w:num w:numId="262">
    <w:abstractNumId w:val="20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0"/>
  </w:num>
  <w:num w:numId="264">
    <w:abstractNumId w:val="25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3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0"/>
  </w:num>
  <w:num w:numId="267">
    <w:abstractNumId w:val="111"/>
  </w:num>
  <w:num w:numId="268">
    <w:abstractNumId w:val="22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34"/>
  </w:num>
  <w:num w:numId="270">
    <w:abstractNumId w:val="220"/>
  </w:num>
  <w:num w:numId="271">
    <w:abstractNumId w:val="2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ocumentProtection w:enforcement="0"/>
  <w:defaultTabStop w:val="708"/>
  <w:characterSpacingControl w:val="doNotCompress"/>
  <w:footnotePr>
    <w:footnote w:id="2"/>
    <w:footnote w:id="3"/>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5F5"/>
    <w:rsid w:val="00046835"/>
    <w:rsid w:val="00064D88"/>
    <w:rsid w:val="00067D05"/>
    <w:rsid w:val="000C2A35"/>
    <w:rsid w:val="00212B3F"/>
    <w:rsid w:val="00223F7A"/>
    <w:rsid w:val="00274858"/>
    <w:rsid w:val="002B735C"/>
    <w:rsid w:val="00317664"/>
    <w:rsid w:val="00355DC1"/>
    <w:rsid w:val="0035717C"/>
    <w:rsid w:val="0043690C"/>
    <w:rsid w:val="00442888"/>
    <w:rsid w:val="005123F7"/>
    <w:rsid w:val="00573993"/>
    <w:rsid w:val="00582C9D"/>
    <w:rsid w:val="005978D5"/>
    <w:rsid w:val="005A76CC"/>
    <w:rsid w:val="005B4E5D"/>
    <w:rsid w:val="005C258E"/>
    <w:rsid w:val="005F0639"/>
    <w:rsid w:val="0060387E"/>
    <w:rsid w:val="00617CC1"/>
    <w:rsid w:val="006A05F5"/>
    <w:rsid w:val="006A232F"/>
    <w:rsid w:val="006B031A"/>
    <w:rsid w:val="006F728B"/>
    <w:rsid w:val="007B3C38"/>
    <w:rsid w:val="007C5746"/>
    <w:rsid w:val="007E6489"/>
    <w:rsid w:val="00865064"/>
    <w:rsid w:val="00881FEB"/>
    <w:rsid w:val="008D3FDD"/>
    <w:rsid w:val="00904F3D"/>
    <w:rsid w:val="00954BE0"/>
    <w:rsid w:val="009734D2"/>
    <w:rsid w:val="009A26AF"/>
    <w:rsid w:val="009A31F7"/>
    <w:rsid w:val="009C1D92"/>
    <w:rsid w:val="009F7AA7"/>
    <w:rsid w:val="00A00781"/>
    <w:rsid w:val="00A342D8"/>
    <w:rsid w:val="00A412CA"/>
    <w:rsid w:val="00A4770A"/>
    <w:rsid w:val="00A93B72"/>
    <w:rsid w:val="00AA73AE"/>
    <w:rsid w:val="00AB30E7"/>
    <w:rsid w:val="00AE0CEE"/>
    <w:rsid w:val="00AE2119"/>
    <w:rsid w:val="00AE2158"/>
    <w:rsid w:val="00B011B4"/>
    <w:rsid w:val="00B24759"/>
    <w:rsid w:val="00BB76AC"/>
    <w:rsid w:val="00BC2DDF"/>
    <w:rsid w:val="00C14CC4"/>
    <w:rsid w:val="00C72303"/>
    <w:rsid w:val="00C9103F"/>
    <w:rsid w:val="00C942B8"/>
    <w:rsid w:val="00CA2D69"/>
    <w:rsid w:val="00CB2B02"/>
    <w:rsid w:val="00CC7430"/>
    <w:rsid w:val="00D144E6"/>
    <w:rsid w:val="00D34E77"/>
    <w:rsid w:val="00D706A4"/>
    <w:rsid w:val="00DA0FB7"/>
    <w:rsid w:val="00E32162"/>
    <w:rsid w:val="00EA7718"/>
    <w:rsid w:val="00EC272E"/>
    <w:rsid w:val="00F1473B"/>
    <w:rsid w:val="00F45149"/>
    <w:rsid w:val="00F828AB"/>
    <w:rsid w:val="6F2A2082"/>
    <w:rsid w:val="725E362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1" w:semiHidden="0" w:name="heading 2"/>
    <w:lsdException w:qFormat="1" w:uiPriority="1" w:semiHidden="0" w:name="heading 3"/>
    <w:lsdException w:qFormat="1" w:uiPriority="1" w:semiHidden="0" w:name="heading 4"/>
    <w:lsdException w:qFormat="1" w:unhideWhenUsed="0" w:uiPriority="1" w:semiHidden="0" w:name="heading 5"/>
    <w:lsdException w:qFormat="1" w:uiPriority="1" w:semiHidden="0" w:name="heading 6"/>
    <w:lsdException w:qFormat="1" w:uiPriority="1" w:semiHidden="0" w:name="heading 7"/>
    <w:lsdException w:qFormat="1" w:unhideWhenUsed="0" w:uiPriority="1"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sz w:val="22"/>
      <w:szCs w:val="22"/>
      <w:lang w:val="ru-RU" w:eastAsia="en-US" w:bidi="ar-SA"/>
    </w:rPr>
  </w:style>
  <w:style w:type="paragraph" w:styleId="2">
    <w:name w:val="heading 1"/>
    <w:basedOn w:val="1"/>
    <w:next w:val="1"/>
    <w:link w:val="28"/>
    <w:qFormat/>
    <w:uiPriority w:val="9"/>
    <w:pPr>
      <w:keepNext/>
      <w:keepLines/>
      <w:spacing w:before="24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29"/>
    <w:unhideWhenUsed/>
    <w:qFormat/>
    <w:uiPriority w:val="1"/>
    <w:pPr>
      <w:keepNext/>
      <w:keepLines/>
      <w:spacing w:before="4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30"/>
    <w:unhideWhenUsed/>
    <w:qFormat/>
    <w:uiPriority w:val="1"/>
    <w:pPr>
      <w:keepNext/>
      <w:keepLines/>
      <w:spacing w:before="40"/>
      <w:outlineLvl w:val="2"/>
    </w:pPr>
    <w:rPr>
      <w:rFonts w:asciiTheme="majorHAnsi" w:hAnsiTheme="majorHAnsi" w:eastAsiaTheme="majorEastAsia" w:cstheme="majorBidi"/>
      <w:color w:val="254061" w:themeColor="accent1" w:themeShade="80"/>
      <w:sz w:val="24"/>
      <w:szCs w:val="24"/>
    </w:rPr>
  </w:style>
  <w:style w:type="paragraph" w:styleId="5">
    <w:name w:val="heading 4"/>
    <w:basedOn w:val="1"/>
    <w:next w:val="1"/>
    <w:link w:val="31"/>
    <w:unhideWhenUsed/>
    <w:qFormat/>
    <w:uiPriority w:val="1"/>
    <w:pPr>
      <w:keepNext/>
      <w:keepLines/>
      <w:spacing w:before="40"/>
      <w:outlineLvl w:val="3"/>
    </w:pPr>
    <w:rPr>
      <w:rFonts w:asciiTheme="majorHAnsi" w:hAnsiTheme="majorHAnsi" w:eastAsiaTheme="majorEastAsia" w:cstheme="majorBidi"/>
      <w:i/>
      <w:iCs/>
      <w:color w:val="376092" w:themeColor="accent1" w:themeShade="BF"/>
    </w:rPr>
  </w:style>
  <w:style w:type="paragraph" w:styleId="6">
    <w:name w:val="heading 5"/>
    <w:basedOn w:val="1"/>
    <w:next w:val="1"/>
    <w:link w:val="32"/>
    <w:qFormat/>
    <w:uiPriority w:val="1"/>
    <w:pPr>
      <w:spacing w:line="291" w:lineRule="exact"/>
      <w:ind w:left="2324"/>
      <w:outlineLvl w:val="4"/>
    </w:pPr>
    <w:rPr>
      <w:rFonts w:ascii="Arial Unicode MS" w:hAnsi="Arial Unicode MS" w:eastAsia="Arial Unicode MS" w:cs="Arial Unicode MS"/>
      <w:sz w:val="28"/>
      <w:szCs w:val="28"/>
    </w:rPr>
  </w:style>
  <w:style w:type="paragraph" w:styleId="7">
    <w:name w:val="heading 6"/>
    <w:basedOn w:val="1"/>
    <w:next w:val="1"/>
    <w:link w:val="33"/>
    <w:unhideWhenUsed/>
    <w:qFormat/>
    <w:uiPriority w:val="1"/>
    <w:pPr>
      <w:keepNext/>
      <w:keepLines/>
      <w:spacing w:before="40"/>
      <w:outlineLvl w:val="5"/>
    </w:pPr>
    <w:rPr>
      <w:rFonts w:asciiTheme="majorHAnsi" w:hAnsiTheme="majorHAnsi" w:eastAsiaTheme="majorEastAsia" w:cstheme="majorBidi"/>
      <w:color w:val="254061" w:themeColor="accent1" w:themeShade="80"/>
    </w:rPr>
  </w:style>
  <w:style w:type="paragraph" w:styleId="8">
    <w:name w:val="heading 7"/>
    <w:basedOn w:val="1"/>
    <w:next w:val="1"/>
    <w:link w:val="34"/>
    <w:unhideWhenUsed/>
    <w:qFormat/>
    <w:uiPriority w:val="1"/>
    <w:pPr>
      <w:keepNext/>
      <w:keepLines/>
      <w:spacing w:before="40"/>
      <w:outlineLvl w:val="6"/>
    </w:pPr>
    <w:rPr>
      <w:rFonts w:asciiTheme="majorHAnsi" w:hAnsiTheme="majorHAnsi" w:eastAsiaTheme="majorEastAsia" w:cstheme="majorBidi"/>
      <w:i/>
      <w:iCs/>
      <w:color w:val="254061" w:themeColor="accent1" w:themeShade="80"/>
    </w:rPr>
  </w:style>
  <w:style w:type="paragraph" w:styleId="9">
    <w:name w:val="heading 8"/>
    <w:basedOn w:val="1"/>
    <w:next w:val="1"/>
    <w:link w:val="35"/>
    <w:qFormat/>
    <w:uiPriority w:val="1"/>
    <w:pPr>
      <w:ind w:left="850"/>
      <w:outlineLvl w:val="7"/>
    </w:pPr>
    <w:rPr>
      <w:rFonts w:ascii="Palatino Linotype" w:hAnsi="Palatino Linotype" w:eastAsia="Palatino Linotype" w:cs="Palatino Linotype"/>
      <w:b/>
      <w:bCs/>
      <w:sz w:val="21"/>
      <w:szCs w:val="21"/>
    </w:rPr>
  </w:style>
  <w:style w:type="character" w:default="1" w:styleId="10">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character" w:styleId="12">
    <w:name w:val="Hyperlink"/>
    <w:basedOn w:val="10"/>
    <w:qFormat/>
    <w:uiPriority w:val="99"/>
    <w:rPr>
      <w:rFonts w:cs="Times New Roman"/>
      <w:color w:val="0000FF"/>
      <w:u w:val="single"/>
    </w:rPr>
  </w:style>
  <w:style w:type="character" w:styleId="13">
    <w:name w:val="line number"/>
    <w:basedOn w:val="10"/>
    <w:semiHidden/>
    <w:unhideWhenUsed/>
    <w:qFormat/>
    <w:uiPriority w:val="99"/>
  </w:style>
  <w:style w:type="character" w:styleId="14">
    <w:name w:val="Strong"/>
    <w:qFormat/>
    <w:uiPriority w:val="22"/>
    <w:rPr>
      <w:rFonts w:cs="Times New Roman"/>
      <w:b/>
      <w:color w:val="FEB80A"/>
    </w:rPr>
  </w:style>
  <w:style w:type="paragraph" w:styleId="15">
    <w:name w:val="Balloon Text"/>
    <w:basedOn w:val="1"/>
    <w:link w:val="36"/>
    <w:semiHidden/>
    <w:qFormat/>
    <w:uiPriority w:val="99"/>
    <w:pPr>
      <w:widowControl/>
      <w:autoSpaceDE/>
      <w:autoSpaceDN/>
    </w:pPr>
    <w:rPr>
      <w:rFonts w:ascii="Tahoma" w:hAnsi="Tahoma" w:cs="Tahoma"/>
      <w:sz w:val="16"/>
      <w:szCs w:val="16"/>
      <w:lang w:eastAsia="ru-RU"/>
    </w:rPr>
  </w:style>
  <w:style w:type="paragraph" w:styleId="16">
    <w:name w:val="caption"/>
    <w:basedOn w:val="1"/>
    <w:next w:val="1"/>
    <w:semiHidden/>
    <w:unhideWhenUsed/>
    <w:qFormat/>
    <w:uiPriority w:val="35"/>
    <w:pPr>
      <w:widowControl/>
      <w:autoSpaceDE/>
      <w:autoSpaceDN/>
      <w:spacing w:after="200"/>
    </w:pPr>
    <w:rPr>
      <w:rFonts w:ascii="Calibri" w:hAnsi="Calibri" w:eastAsia="Calibri"/>
      <w:i/>
      <w:iCs/>
      <w:color w:val="1F497D" w:themeColor="text2"/>
      <w:sz w:val="18"/>
      <w:szCs w:val="18"/>
      <w14:textFill>
        <w14:solidFill>
          <w14:schemeClr w14:val="tx2"/>
        </w14:solidFill>
      </w14:textFill>
    </w:rPr>
  </w:style>
  <w:style w:type="paragraph" w:styleId="17">
    <w:name w:val="header"/>
    <w:basedOn w:val="1"/>
    <w:link w:val="37"/>
    <w:unhideWhenUsed/>
    <w:qFormat/>
    <w:uiPriority w:val="99"/>
    <w:pPr>
      <w:tabs>
        <w:tab w:val="center" w:pos="4677"/>
        <w:tab w:val="right" w:pos="9355"/>
      </w:tabs>
    </w:pPr>
  </w:style>
  <w:style w:type="paragraph" w:styleId="18">
    <w:name w:val="Body Text"/>
    <w:basedOn w:val="1"/>
    <w:link w:val="38"/>
    <w:qFormat/>
    <w:uiPriority w:val="1"/>
    <w:pPr>
      <w:ind w:left="542" w:firstLine="707"/>
      <w:jc w:val="both"/>
    </w:pPr>
    <w:rPr>
      <w:sz w:val="24"/>
      <w:szCs w:val="24"/>
    </w:rPr>
  </w:style>
  <w:style w:type="paragraph" w:styleId="19">
    <w:name w:val="toc 1"/>
    <w:basedOn w:val="1"/>
    <w:next w:val="1"/>
    <w:qFormat/>
    <w:uiPriority w:val="1"/>
    <w:pPr>
      <w:spacing w:before="289" w:after="20"/>
      <w:ind w:left="283"/>
      <w:jc w:val="center"/>
    </w:pPr>
    <w:rPr>
      <w:rFonts w:ascii="Verdana" w:hAnsi="Verdana" w:eastAsia="Verdana" w:cs="Verdana"/>
    </w:rPr>
  </w:style>
  <w:style w:type="paragraph" w:styleId="20">
    <w:name w:val="toc 6"/>
    <w:basedOn w:val="1"/>
    <w:next w:val="1"/>
    <w:qFormat/>
    <w:uiPriority w:val="1"/>
    <w:pPr>
      <w:spacing w:line="220" w:lineRule="exact"/>
      <w:ind w:left="1303"/>
    </w:pPr>
    <w:rPr>
      <w:rFonts w:ascii="Palatino Linotype" w:hAnsi="Palatino Linotype" w:eastAsia="Palatino Linotype" w:cs="Palatino Linotype"/>
      <w:sz w:val="18"/>
      <w:szCs w:val="18"/>
    </w:rPr>
  </w:style>
  <w:style w:type="paragraph" w:styleId="21">
    <w:name w:val="toc 3"/>
    <w:basedOn w:val="1"/>
    <w:next w:val="1"/>
    <w:qFormat/>
    <w:uiPriority w:val="1"/>
    <w:pPr>
      <w:spacing w:before="34"/>
      <w:ind w:left="848"/>
    </w:pPr>
    <w:rPr>
      <w:rFonts w:ascii="Palatino Linotype" w:hAnsi="Palatino Linotype" w:eastAsia="Palatino Linotype" w:cs="Palatino Linotype"/>
      <w:b/>
      <w:bCs/>
      <w:i/>
      <w:iCs/>
    </w:rPr>
  </w:style>
  <w:style w:type="paragraph" w:styleId="22">
    <w:name w:val="toc 2"/>
    <w:basedOn w:val="1"/>
    <w:next w:val="1"/>
    <w:qFormat/>
    <w:uiPriority w:val="1"/>
    <w:pPr>
      <w:spacing w:line="220" w:lineRule="exact"/>
      <w:ind w:left="849"/>
    </w:pPr>
    <w:rPr>
      <w:rFonts w:ascii="Palatino Linotype" w:hAnsi="Palatino Linotype" w:eastAsia="Palatino Linotype" w:cs="Palatino Linotype"/>
      <w:b/>
      <w:bCs/>
      <w:sz w:val="18"/>
      <w:szCs w:val="18"/>
    </w:rPr>
  </w:style>
  <w:style w:type="paragraph" w:styleId="23">
    <w:name w:val="toc 4"/>
    <w:basedOn w:val="1"/>
    <w:next w:val="1"/>
    <w:qFormat/>
    <w:uiPriority w:val="1"/>
    <w:pPr>
      <w:spacing w:line="231" w:lineRule="exact"/>
      <w:ind w:left="1077"/>
    </w:pPr>
    <w:rPr>
      <w:rFonts w:ascii="Palatino Linotype" w:hAnsi="Palatino Linotype" w:eastAsia="Palatino Linotype" w:cs="Palatino Linotype"/>
      <w:b/>
      <w:bCs/>
      <w:sz w:val="18"/>
      <w:szCs w:val="18"/>
    </w:rPr>
  </w:style>
  <w:style w:type="paragraph" w:styleId="24">
    <w:name w:val="toc 5"/>
    <w:basedOn w:val="1"/>
    <w:next w:val="1"/>
    <w:qFormat/>
    <w:uiPriority w:val="1"/>
    <w:pPr>
      <w:spacing w:line="220" w:lineRule="exact"/>
      <w:ind w:left="1076"/>
    </w:pPr>
    <w:rPr>
      <w:rFonts w:ascii="Palatino Linotype" w:hAnsi="Palatino Linotype" w:eastAsia="Palatino Linotype" w:cs="Palatino Linotype"/>
      <w:sz w:val="18"/>
      <w:szCs w:val="18"/>
    </w:rPr>
  </w:style>
  <w:style w:type="paragraph" w:styleId="25">
    <w:name w:val="Title"/>
    <w:basedOn w:val="1"/>
    <w:link w:val="39"/>
    <w:qFormat/>
    <w:uiPriority w:val="1"/>
    <w:pPr>
      <w:ind w:left="770" w:right="779"/>
      <w:jc w:val="center"/>
    </w:pPr>
    <w:rPr>
      <w:b/>
      <w:bCs/>
      <w:sz w:val="56"/>
      <w:szCs w:val="56"/>
    </w:rPr>
  </w:style>
  <w:style w:type="paragraph" w:styleId="26">
    <w:name w:val="footer"/>
    <w:basedOn w:val="1"/>
    <w:link w:val="40"/>
    <w:unhideWhenUsed/>
    <w:qFormat/>
    <w:uiPriority w:val="99"/>
    <w:pPr>
      <w:tabs>
        <w:tab w:val="center" w:pos="4677"/>
        <w:tab w:val="right" w:pos="9355"/>
      </w:tabs>
    </w:pPr>
  </w:style>
  <w:style w:type="table" w:styleId="27">
    <w:name w:val="Table Grid"/>
    <w:basedOn w:val="11"/>
    <w:qFormat/>
    <w:uiPriority w:val="39"/>
    <w:pPr>
      <w:spacing w:after="0" w:line="240" w:lineRule="auto"/>
    </w:pPr>
    <w:rPr>
      <w:rFonts w:ascii="Calibri" w:hAnsi="Calibri" w:eastAsia="Calibri"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8">
    <w:name w:val="Заголовок 1 Знак"/>
    <w:basedOn w:val="10"/>
    <w:link w:val="2"/>
    <w:qFormat/>
    <w:uiPriority w:val="9"/>
    <w:rPr>
      <w:rFonts w:asciiTheme="majorHAnsi" w:hAnsiTheme="majorHAnsi" w:eastAsiaTheme="majorEastAsia" w:cstheme="majorBidi"/>
      <w:color w:val="376092" w:themeColor="accent1" w:themeShade="BF"/>
      <w:sz w:val="32"/>
      <w:szCs w:val="32"/>
    </w:rPr>
  </w:style>
  <w:style w:type="character" w:customStyle="1" w:styleId="29">
    <w:name w:val="Заголовок 2 Знак"/>
    <w:basedOn w:val="10"/>
    <w:link w:val="3"/>
    <w:uiPriority w:val="1"/>
    <w:rPr>
      <w:rFonts w:asciiTheme="majorHAnsi" w:hAnsiTheme="majorHAnsi" w:eastAsiaTheme="majorEastAsia" w:cstheme="majorBidi"/>
      <w:color w:val="376092" w:themeColor="accent1" w:themeShade="BF"/>
      <w:sz w:val="26"/>
      <w:szCs w:val="26"/>
    </w:rPr>
  </w:style>
  <w:style w:type="character" w:customStyle="1" w:styleId="30">
    <w:name w:val="Заголовок 3 Знак"/>
    <w:basedOn w:val="10"/>
    <w:link w:val="4"/>
    <w:qFormat/>
    <w:uiPriority w:val="1"/>
    <w:rPr>
      <w:rFonts w:asciiTheme="majorHAnsi" w:hAnsiTheme="majorHAnsi" w:eastAsiaTheme="majorEastAsia" w:cstheme="majorBidi"/>
      <w:color w:val="254061" w:themeColor="accent1" w:themeShade="80"/>
      <w:sz w:val="24"/>
      <w:szCs w:val="24"/>
    </w:rPr>
  </w:style>
  <w:style w:type="character" w:customStyle="1" w:styleId="31">
    <w:name w:val="Заголовок 4 Знак"/>
    <w:basedOn w:val="10"/>
    <w:link w:val="5"/>
    <w:qFormat/>
    <w:uiPriority w:val="1"/>
    <w:rPr>
      <w:rFonts w:asciiTheme="majorHAnsi" w:hAnsiTheme="majorHAnsi" w:eastAsiaTheme="majorEastAsia" w:cstheme="majorBidi"/>
      <w:i/>
      <w:iCs/>
      <w:color w:val="376092" w:themeColor="accent1" w:themeShade="BF"/>
    </w:rPr>
  </w:style>
  <w:style w:type="character" w:customStyle="1" w:styleId="32">
    <w:name w:val="Заголовок 5 Знак"/>
    <w:basedOn w:val="10"/>
    <w:link w:val="6"/>
    <w:qFormat/>
    <w:uiPriority w:val="1"/>
    <w:rPr>
      <w:rFonts w:ascii="Arial Unicode MS" w:hAnsi="Arial Unicode MS" w:eastAsia="Arial Unicode MS" w:cs="Arial Unicode MS"/>
      <w:sz w:val="28"/>
      <w:szCs w:val="28"/>
    </w:rPr>
  </w:style>
  <w:style w:type="character" w:customStyle="1" w:styleId="33">
    <w:name w:val="Заголовок 6 Знак"/>
    <w:basedOn w:val="10"/>
    <w:link w:val="7"/>
    <w:qFormat/>
    <w:uiPriority w:val="1"/>
    <w:rPr>
      <w:rFonts w:asciiTheme="majorHAnsi" w:hAnsiTheme="majorHAnsi" w:eastAsiaTheme="majorEastAsia" w:cstheme="majorBidi"/>
      <w:color w:val="254061" w:themeColor="accent1" w:themeShade="80"/>
    </w:rPr>
  </w:style>
  <w:style w:type="character" w:customStyle="1" w:styleId="34">
    <w:name w:val="Заголовок 7 Знак"/>
    <w:basedOn w:val="10"/>
    <w:link w:val="8"/>
    <w:qFormat/>
    <w:uiPriority w:val="1"/>
    <w:rPr>
      <w:rFonts w:asciiTheme="majorHAnsi" w:hAnsiTheme="majorHAnsi" w:eastAsiaTheme="majorEastAsia" w:cstheme="majorBidi"/>
      <w:i/>
      <w:iCs/>
      <w:color w:val="254061" w:themeColor="accent1" w:themeShade="80"/>
    </w:rPr>
  </w:style>
  <w:style w:type="character" w:customStyle="1" w:styleId="35">
    <w:name w:val="Заголовок 8 Знак"/>
    <w:basedOn w:val="10"/>
    <w:link w:val="9"/>
    <w:qFormat/>
    <w:uiPriority w:val="1"/>
    <w:rPr>
      <w:rFonts w:ascii="Palatino Linotype" w:hAnsi="Palatino Linotype" w:eastAsia="Palatino Linotype" w:cs="Palatino Linotype"/>
      <w:b/>
      <w:bCs/>
      <w:sz w:val="21"/>
      <w:szCs w:val="21"/>
    </w:rPr>
  </w:style>
  <w:style w:type="character" w:customStyle="1" w:styleId="36">
    <w:name w:val="Текст выноски Знак"/>
    <w:basedOn w:val="10"/>
    <w:link w:val="15"/>
    <w:semiHidden/>
    <w:qFormat/>
    <w:uiPriority w:val="99"/>
    <w:rPr>
      <w:rFonts w:ascii="Tahoma" w:hAnsi="Tahoma" w:eastAsia="Times New Roman" w:cs="Tahoma"/>
      <w:sz w:val="16"/>
      <w:szCs w:val="16"/>
      <w:lang w:eastAsia="ru-RU"/>
    </w:rPr>
  </w:style>
  <w:style w:type="character" w:customStyle="1" w:styleId="37">
    <w:name w:val="Верхний колонтитул Знак"/>
    <w:basedOn w:val="10"/>
    <w:link w:val="17"/>
    <w:qFormat/>
    <w:uiPriority w:val="99"/>
    <w:rPr>
      <w:rFonts w:ascii="Times New Roman" w:hAnsi="Times New Roman" w:eastAsia="Times New Roman" w:cs="Times New Roman"/>
    </w:rPr>
  </w:style>
  <w:style w:type="character" w:customStyle="1" w:styleId="38">
    <w:name w:val="Основной текст Знак"/>
    <w:basedOn w:val="10"/>
    <w:link w:val="18"/>
    <w:qFormat/>
    <w:uiPriority w:val="1"/>
    <w:rPr>
      <w:rFonts w:ascii="Times New Roman" w:hAnsi="Times New Roman" w:eastAsia="Times New Roman" w:cs="Times New Roman"/>
      <w:sz w:val="24"/>
      <w:szCs w:val="24"/>
    </w:rPr>
  </w:style>
  <w:style w:type="character" w:customStyle="1" w:styleId="39">
    <w:name w:val="Название Знак"/>
    <w:basedOn w:val="10"/>
    <w:link w:val="25"/>
    <w:qFormat/>
    <w:uiPriority w:val="1"/>
    <w:rPr>
      <w:rFonts w:ascii="Times New Roman" w:hAnsi="Times New Roman" w:eastAsia="Times New Roman" w:cs="Times New Roman"/>
      <w:b/>
      <w:bCs/>
      <w:sz w:val="56"/>
      <w:szCs w:val="56"/>
    </w:rPr>
  </w:style>
  <w:style w:type="character" w:customStyle="1" w:styleId="40">
    <w:name w:val="Нижний колонтитул Знак"/>
    <w:basedOn w:val="10"/>
    <w:link w:val="26"/>
    <w:qFormat/>
    <w:uiPriority w:val="99"/>
    <w:rPr>
      <w:rFonts w:ascii="Times New Roman" w:hAnsi="Times New Roman" w:eastAsia="Times New Roman" w:cs="Times New Roman"/>
    </w:rPr>
  </w:style>
  <w:style w:type="table" w:customStyle="1" w:styleId="41">
    <w:name w:val="Table Normal"/>
    <w:semiHidden/>
    <w:unhideWhenUsed/>
    <w:qFormat/>
    <w:uiPriority w:val="2"/>
    <w:pPr>
      <w:widowControl w:val="0"/>
      <w:autoSpaceDE w:val="0"/>
      <w:autoSpaceDN w:val="0"/>
      <w:spacing w:after="0" w:line="240" w:lineRule="auto"/>
    </w:pPr>
    <w:rPr>
      <w:sz w:val="20"/>
      <w:szCs w:val="20"/>
      <w:lang w:val="en-US" w:eastAsia="ru-RU"/>
    </w:rPr>
    <w:tblPr>
      <w:tblCellMar>
        <w:top w:w="0" w:type="dxa"/>
        <w:left w:w="0" w:type="dxa"/>
        <w:bottom w:w="0" w:type="dxa"/>
        <w:right w:w="0" w:type="dxa"/>
      </w:tblCellMar>
    </w:tblPr>
  </w:style>
  <w:style w:type="paragraph" w:customStyle="1" w:styleId="42">
    <w:name w:val="Table Paragraph"/>
    <w:basedOn w:val="1"/>
    <w:qFormat/>
    <w:uiPriority w:val="1"/>
    <w:pPr>
      <w:spacing w:line="256" w:lineRule="exact"/>
      <w:ind w:left="107"/>
    </w:pPr>
  </w:style>
  <w:style w:type="paragraph" w:styleId="43">
    <w:name w:val="No Spacing"/>
    <w:link w:val="44"/>
    <w:qFormat/>
    <w:uiPriority w:val="1"/>
    <w:pPr>
      <w:spacing w:after="0" w:line="240" w:lineRule="auto"/>
    </w:pPr>
    <w:rPr>
      <w:rFonts w:ascii="Calibri" w:hAnsi="Calibri" w:eastAsia="Calibri" w:cs="Times New Roman"/>
      <w:sz w:val="22"/>
      <w:szCs w:val="22"/>
      <w:lang w:val="ru-RU" w:eastAsia="en-US" w:bidi="ar-SA"/>
    </w:rPr>
  </w:style>
  <w:style w:type="character" w:customStyle="1" w:styleId="44">
    <w:name w:val="Без интервала Знак"/>
    <w:basedOn w:val="10"/>
    <w:link w:val="43"/>
    <w:qFormat/>
    <w:locked/>
    <w:uiPriority w:val="1"/>
    <w:rPr>
      <w:rFonts w:ascii="Calibri" w:hAnsi="Calibri" w:eastAsia="Calibri" w:cs="Times New Roman"/>
    </w:rPr>
  </w:style>
  <w:style w:type="paragraph" w:customStyle="1" w:styleId="45">
    <w:name w:val="ConsPlusNormal"/>
    <w:qFormat/>
    <w:uiPriority w:val="0"/>
    <w:pPr>
      <w:widowControl w:val="0"/>
      <w:autoSpaceDE w:val="0"/>
      <w:autoSpaceDN w:val="0"/>
      <w:spacing w:after="0" w:line="240" w:lineRule="auto"/>
    </w:pPr>
    <w:rPr>
      <w:rFonts w:ascii="Arial" w:hAnsi="Arial" w:cs="Arial" w:eastAsiaTheme="minorEastAsia"/>
      <w:sz w:val="20"/>
      <w:szCs w:val="22"/>
      <w:lang w:val="ru-RU" w:eastAsia="ru-RU" w:bidi="ar-SA"/>
    </w:rPr>
  </w:style>
  <w:style w:type="paragraph" w:styleId="46">
    <w:name w:val="List Paragraph"/>
    <w:basedOn w:val="1"/>
    <w:qFormat/>
    <w:uiPriority w:val="34"/>
    <w:pPr>
      <w:ind w:left="542" w:firstLine="707"/>
    </w:pPr>
  </w:style>
  <w:style w:type="table" w:customStyle="1" w:styleId="47">
    <w:name w:val="Сетка таблицы1"/>
    <w:basedOn w:val="11"/>
    <w:qFormat/>
    <w:uiPriority w:val="59"/>
    <w:pPr>
      <w:spacing w:after="0" w:line="240" w:lineRule="auto"/>
    </w:pPr>
    <w:rPr>
      <w:rFonts w:eastAsia="Calibri"/>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8">
    <w:name w:val="Сетка таблицы2"/>
    <w:basedOn w:val="11"/>
    <w:qFormat/>
    <w:uiPriority w:val="59"/>
    <w:pPr>
      <w:spacing w:after="0" w:line="240" w:lineRule="auto"/>
    </w:pPr>
    <w:rPr>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9">
    <w:name w:val="Стиль"/>
    <w:qFormat/>
    <w:uiPriority w:val="0"/>
    <w:pPr>
      <w:widowControl w:val="0"/>
      <w:autoSpaceDE w:val="0"/>
      <w:autoSpaceDN w:val="0"/>
      <w:adjustRightInd w:val="0"/>
      <w:spacing w:after="0" w:line="240" w:lineRule="auto"/>
    </w:pPr>
    <w:rPr>
      <w:rFonts w:ascii="Arial" w:hAnsi="Arial" w:eastAsia="Times New Roman" w:cs="Arial"/>
      <w:sz w:val="24"/>
      <w:szCs w:val="24"/>
      <w:lang w:val="ru-RU" w:eastAsia="ru-RU" w:bidi="ar-SA"/>
    </w:rPr>
  </w:style>
  <w:style w:type="table" w:customStyle="1" w:styleId="50">
    <w:name w:val="Сетка таблицы4"/>
    <w:basedOn w:val="11"/>
    <w:qFormat/>
    <w:uiPriority w:val="39"/>
    <w:pPr>
      <w:spacing w:after="0" w:line="240" w:lineRule="auto"/>
    </w:pPr>
    <w:rPr>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1">
    <w:name w:val="Основной текст_"/>
    <w:basedOn w:val="10"/>
    <w:link w:val="52"/>
    <w:qFormat/>
    <w:uiPriority w:val="0"/>
    <w:rPr>
      <w:rFonts w:ascii="Times New Roman" w:hAnsi="Times New Roman" w:eastAsia="Times New Roman" w:cs="Times New Roman"/>
      <w:sz w:val="26"/>
      <w:szCs w:val="26"/>
      <w:shd w:val="clear" w:color="auto" w:fill="FFFFFF"/>
    </w:rPr>
  </w:style>
  <w:style w:type="paragraph" w:customStyle="1" w:styleId="52">
    <w:name w:val="Основной текст1"/>
    <w:basedOn w:val="1"/>
    <w:link w:val="51"/>
    <w:qFormat/>
    <w:uiPriority w:val="0"/>
    <w:pPr>
      <w:widowControl/>
      <w:shd w:val="clear" w:color="auto" w:fill="FFFFFF"/>
      <w:autoSpaceDE/>
      <w:autoSpaceDN/>
      <w:spacing w:before="420" w:line="0" w:lineRule="atLeast"/>
      <w:jc w:val="center"/>
    </w:pPr>
    <w:rPr>
      <w:sz w:val="26"/>
      <w:szCs w:val="26"/>
    </w:rPr>
  </w:style>
  <w:style w:type="character" w:customStyle="1" w:styleId="53">
    <w:name w:val="Колонтитул_"/>
    <w:basedOn w:val="10"/>
    <w:link w:val="54"/>
    <w:qFormat/>
    <w:uiPriority w:val="0"/>
    <w:rPr>
      <w:rFonts w:ascii="Times New Roman" w:hAnsi="Times New Roman" w:eastAsia="Times New Roman" w:cs="Times New Roman"/>
      <w:sz w:val="20"/>
      <w:szCs w:val="20"/>
      <w:shd w:val="clear" w:color="auto" w:fill="FFFFFF"/>
    </w:rPr>
  </w:style>
  <w:style w:type="paragraph" w:customStyle="1" w:styleId="54">
    <w:name w:val="Колонтитул"/>
    <w:basedOn w:val="1"/>
    <w:link w:val="53"/>
    <w:qFormat/>
    <w:uiPriority w:val="0"/>
    <w:pPr>
      <w:widowControl/>
      <w:shd w:val="clear" w:color="auto" w:fill="FFFFFF"/>
      <w:autoSpaceDE/>
      <w:autoSpaceDN/>
    </w:pPr>
    <w:rPr>
      <w:sz w:val="20"/>
      <w:szCs w:val="20"/>
    </w:rPr>
  </w:style>
  <w:style w:type="character" w:customStyle="1" w:styleId="55">
    <w:name w:val="Колонтитул + Малые прописные"/>
    <w:basedOn w:val="53"/>
    <w:qFormat/>
    <w:uiPriority w:val="0"/>
    <w:rPr>
      <w:rFonts w:ascii="Times New Roman" w:hAnsi="Times New Roman" w:eastAsia="Times New Roman" w:cs="Times New Roman"/>
      <w:smallCaps/>
      <w:spacing w:val="0"/>
      <w:sz w:val="20"/>
      <w:szCs w:val="20"/>
      <w:shd w:val="clear" w:color="auto" w:fill="FFFFFF"/>
    </w:rPr>
  </w:style>
  <w:style w:type="character" w:customStyle="1" w:styleId="56">
    <w:name w:val="Колонтитул + 11;5 pt"/>
    <w:basedOn w:val="53"/>
    <w:qFormat/>
    <w:uiPriority w:val="0"/>
    <w:rPr>
      <w:rFonts w:ascii="Times New Roman" w:hAnsi="Times New Roman" w:eastAsia="Times New Roman" w:cs="Times New Roman"/>
      <w:spacing w:val="0"/>
      <w:sz w:val="23"/>
      <w:szCs w:val="23"/>
      <w:shd w:val="clear" w:color="auto" w:fill="FFFFFF"/>
    </w:rPr>
  </w:style>
  <w:style w:type="character" w:customStyle="1" w:styleId="57">
    <w:name w:val="fontstyle01"/>
    <w:basedOn w:val="10"/>
    <w:qFormat/>
    <w:uiPriority w:val="0"/>
    <w:rPr>
      <w:rFonts w:hint="default" w:ascii="Times New Roman" w:hAnsi="Times New Roman" w:cs="Times New Roman"/>
      <w:b/>
      <w:bCs/>
      <w:color w:val="5B9BD5"/>
      <w:sz w:val="24"/>
      <w:szCs w:val="24"/>
    </w:rPr>
  </w:style>
  <w:style w:type="character" w:customStyle="1" w:styleId="58">
    <w:name w:val="fontstyle21"/>
    <w:basedOn w:val="10"/>
    <w:qFormat/>
    <w:uiPriority w:val="0"/>
    <w:rPr>
      <w:rFonts w:hint="default" w:ascii="Times New Roman" w:hAnsi="Times New Roman" w:cs="Times New Roman"/>
      <w:color w:val="000000"/>
      <w:sz w:val="24"/>
      <w:szCs w:val="24"/>
    </w:rPr>
  </w:style>
  <w:style w:type="character" w:customStyle="1" w:styleId="59">
    <w:name w:val="fontstyle41"/>
    <w:basedOn w:val="10"/>
    <w:qFormat/>
    <w:uiPriority w:val="0"/>
    <w:rPr>
      <w:rFonts w:hint="default" w:ascii="Symbol" w:hAnsi="Symbol"/>
      <w:color w:val="000000"/>
      <w:sz w:val="24"/>
      <w:szCs w:val="24"/>
    </w:rPr>
  </w:style>
  <w:style w:type="paragraph" w:customStyle="1" w:styleId="60">
    <w:name w:val="msonormal"/>
    <w:basedOn w:val="1"/>
    <w:qFormat/>
    <w:uiPriority w:val="0"/>
    <w:pPr>
      <w:widowControl/>
      <w:autoSpaceDE/>
      <w:autoSpaceDN/>
      <w:spacing w:before="100" w:beforeAutospacing="1" w:after="100" w:afterAutospacing="1"/>
    </w:pPr>
    <w:rPr>
      <w:sz w:val="24"/>
      <w:szCs w:val="24"/>
      <w:lang w:eastAsia="ru-RU"/>
    </w:rPr>
  </w:style>
  <w:style w:type="character" w:customStyle="1" w:styleId="61">
    <w:name w:val="Нижний колонтитул Знак1"/>
    <w:basedOn w:val="10"/>
    <w:semiHidden/>
    <w:qFormat/>
    <w:uiPriority w:val="99"/>
    <w:rPr>
      <w:rFonts w:ascii="Times New Roman" w:hAnsi="Times New Roman" w:eastAsia="Times New Roman" w:cs="Times New Roman"/>
    </w:rPr>
  </w:style>
  <w:style w:type="character" w:customStyle="1" w:styleId="62">
    <w:name w:val="fontstyle31"/>
    <w:basedOn w:val="10"/>
    <w:qFormat/>
    <w:uiPriority w:val="0"/>
    <w:rPr>
      <w:rFonts w:hint="default" w:ascii="Times New Roman" w:hAnsi="Times New Roman" w:cs="Times New Roman"/>
      <w:i/>
      <w:iCs/>
      <w:color w:val="000000"/>
      <w:sz w:val="24"/>
      <w:szCs w:val="24"/>
    </w:rPr>
  </w:style>
  <w:style w:type="character" w:customStyle="1" w:styleId="63">
    <w:name w:val="fontstyle51"/>
    <w:basedOn w:val="10"/>
    <w:qFormat/>
    <w:uiPriority w:val="0"/>
    <w:rPr>
      <w:rFonts w:hint="default" w:ascii="Calibri" w:hAnsi="Calibri"/>
      <w:i/>
      <w:iCs/>
      <w:color w:val="A6A6A6"/>
      <w:sz w:val="24"/>
      <w:szCs w:val="24"/>
    </w:rPr>
  </w:style>
  <w:style w:type="character" w:customStyle="1" w:styleId="64">
    <w:name w:val="fontstyle61"/>
    <w:basedOn w:val="10"/>
    <w:qFormat/>
    <w:uiPriority w:val="0"/>
    <w:rPr>
      <w:rFonts w:hint="default" w:ascii="Calibri" w:hAnsi="Calibri"/>
      <w:color w:val="000000"/>
      <w:sz w:val="22"/>
      <w:szCs w:val="22"/>
    </w:rPr>
  </w:style>
  <w:style w:type="character" w:customStyle="1" w:styleId="65">
    <w:name w:val="Основной текст + Arial;8 pt"/>
    <w:basedOn w:val="10"/>
    <w:qFormat/>
    <w:uiPriority w:val="0"/>
    <w:rPr>
      <w:rFonts w:ascii="Arial" w:hAnsi="Arial" w:eastAsia="Arial" w:cs="Arial"/>
      <w:color w:val="000000"/>
      <w:spacing w:val="0"/>
      <w:w w:val="100"/>
      <w:position w:val="0"/>
      <w:sz w:val="16"/>
      <w:szCs w:val="16"/>
      <w:shd w:val="clear" w:color="auto" w:fill="FFFFFF"/>
      <w:lang w:val="ru-RU"/>
    </w:rPr>
  </w:style>
  <w:style w:type="character" w:customStyle="1" w:styleId="66">
    <w:name w:val="Основной текст + Arial;7;5 pt;Курсив"/>
    <w:basedOn w:val="10"/>
    <w:qFormat/>
    <w:uiPriority w:val="0"/>
    <w:rPr>
      <w:rFonts w:ascii="Arial" w:hAnsi="Arial" w:eastAsia="Arial" w:cs="Arial"/>
      <w:i/>
      <w:iCs/>
      <w:color w:val="000000"/>
      <w:spacing w:val="0"/>
      <w:w w:val="100"/>
      <w:position w:val="0"/>
      <w:sz w:val="15"/>
      <w:szCs w:val="15"/>
      <w:shd w:val="clear" w:color="auto" w:fill="FFFFFF"/>
      <w:lang w:val="ru-RU"/>
    </w:rPr>
  </w:style>
  <w:style w:type="character" w:customStyle="1" w:styleId="67">
    <w:name w:val="fontstyle71"/>
    <w:basedOn w:val="10"/>
    <w:qFormat/>
    <w:uiPriority w:val="0"/>
    <w:rPr>
      <w:rFonts w:hint="default" w:ascii="Calibri" w:hAnsi="Calibri"/>
      <w:color w:val="000000"/>
      <w:sz w:val="22"/>
      <w:szCs w:val="22"/>
    </w:rPr>
  </w:style>
  <w:style w:type="character" w:customStyle="1" w:styleId="68">
    <w:name w:val="fontstyle81"/>
    <w:basedOn w:val="10"/>
    <w:qFormat/>
    <w:uiPriority w:val="0"/>
    <w:rPr>
      <w:rFonts w:hint="default" w:ascii="Symbol" w:hAnsi="Symbol"/>
      <w:color w:val="000000"/>
      <w:sz w:val="24"/>
      <w:szCs w:val="24"/>
    </w:rPr>
  </w:style>
  <w:style w:type="character" w:customStyle="1" w:styleId="69">
    <w:name w:val="Основной текст (5)"/>
    <w:basedOn w:val="10"/>
    <w:qFormat/>
    <w:uiPriority w:val="0"/>
    <w:rPr>
      <w:rFonts w:ascii="Times New Roman" w:hAnsi="Times New Roman" w:eastAsia="Times New Roman" w:cs="Times New Roman"/>
      <w:spacing w:val="0"/>
      <w:sz w:val="15"/>
      <w:szCs w:val="15"/>
    </w:rPr>
  </w:style>
  <w:style w:type="character" w:customStyle="1" w:styleId="70">
    <w:name w:val="Сноска_"/>
    <w:basedOn w:val="10"/>
    <w:link w:val="71"/>
    <w:qFormat/>
    <w:uiPriority w:val="0"/>
    <w:rPr>
      <w:rFonts w:ascii="Times New Roman" w:hAnsi="Times New Roman" w:eastAsia="Times New Roman" w:cs="Times New Roman"/>
      <w:sz w:val="18"/>
      <w:szCs w:val="18"/>
      <w:shd w:val="clear" w:color="auto" w:fill="FFFFFF"/>
    </w:rPr>
  </w:style>
  <w:style w:type="paragraph" w:customStyle="1" w:styleId="71">
    <w:name w:val="Сноска"/>
    <w:basedOn w:val="1"/>
    <w:link w:val="70"/>
    <w:qFormat/>
    <w:uiPriority w:val="0"/>
    <w:pPr>
      <w:widowControl/>
      <w:shd w:val="clear" w:color="auto" w:fill="FFFFFF"/>
      <w:autoSpaceDE/>
      <w:autoSpaceDN/>
      <w:spacing w:line="230" w:lineRule="exact"/>
      <w:jc w:val="both"/>
    </w:pPr>
    <w:rPr>
      <w:sz w:val="18"/>
      <w:szCs w:val="18"/>
    </w:rPr>
  </w:style>
  <w:style w:type="character" w:customStyle="1" w:styleId="72">
    <w:name w:val="Подпись к картинке_"/>
    <w:basedOn w:val="10"/>
    <w:link w:val="73"/>
    <w:qFormat/>
    <w:uiPriority w:val="0"/>
    <w:rPr>
      <w:rFonts w:ascii="Times New Roman" w:hAnsi="Times New Roman" w:eastAsia="Times New Roman" w:cs="Times New Roman"/>
      <w:w w:val="66"/>
      <w:sz w:val="18"/>
      <w:szCs w:val="18"/>
      <w:shd w:val="clear" w:color="auto" w:fill="FFFFFF"/>
    </w:rPr>
  </w:style>
  <w:style w:type="paragraph" w:customStyle="1" w:styleId="73">
    <w:name w:val="Подпись к картинке"/>
    <w:basedOn w:val="1"/>
    <w:link w:val="72"/>
    <w:qFormat/>
    <w:uiPriority w:val="0"/>
    <w:pPr>
      <w:widowControl/>
      <w:shd w:val="clear" w:color="auto" w:fill="FFFFFF"/>
      <w:autoSpaceDE/>
      <w:autoSpaceDN/>
      <w:spacing w:line="0" w:lineRule="atLeast"/>
    </w:pPr>
    <w:rPr>
      <w:w w:val="66"/>
      <w:sz w:val="18"/>
      <w:szCs w:val="18"/>
    </w:rPr>
  </w:style>
  <w:style w:type="character" w:customStyle="1" w:styleId="74">
    <w:name w:val="Подпись к картинке (3)_"/>
    <w:basedOn w:val="10"/>
    <w:link w:val="75"/>
    <w:qFormat/>
    <w:uiPriority w:val="0"/>
    <w:rPr>
      <w:rFonts w:ascii="Times New Roman" w:hAnsi="Times New Roman" w:eastAsia="Times New Roman" w:cs="Times New Roman"/>
      <w:sz w:val="18"/>
      <w:szCs w:val="18"/>
      <w:shd w:val="clear" w:color="auto" w:fill="FFFFFF"/>
    </w:rPr>
  </w:style>
  <w:style w:type="paragraph" w:customStyle="1" w:styleId="75">
    <w:name w:val="Подпись к картинке (3)"/>
    <w:basedOn w:val="1"/>
    <w:link w:val="74"/>
    <w:qFormat/>
    <w:uiPriority w:val="0"/>
    <w:pPr>
      <w:widowControl/>
      <w:shd w:val="clear" w:color="auto" w:fill="FFFFFF"/>
      <w:autoSpaceDE/>
      <w:autoSpaceDN/>
      <w:spacing w:line="0" w:lineRule="atLeast"/>
    </w:pPr>
    <w:rPr>
      <w:sz w:val="18"/>
      <w:szCs w:val="18"/>
    </w:rPr>
  </w:style>
  <w:style w:type="character" w:customStyle="1" w:styleId="76">
    <w:name w:val="Подпись к картинке (4)_"/>
    <w:basedOn w:val="10"/>
    <w:link w:val="77"/>
    <w:qFormat/>
    <w:uiPriority w:val="0"/>
    <w:rPr>
      <w:rFonts w:ascii="Times New Roman" w:hAnsi="Times New Roman" w:eastAsia="Times New Roman" w:cs="Times New Roman"/>
      <w:sz w:val="26"/>
      <w:szCs w:val="26"/>
      <w:shd w:val="clear" w:color="auto" w:fill="FFFFFF"/>
    </w:rPr>
  </w:style>
  <w:style w:type="paragraph" w:customStyle="1" w:styleId="77">
    <w:name w:val="Подпись к картинке (4)"/>
    <w:basedOn w:val="1"/>
    <w:link w:val="76"/>
    <w:qFormat/>
    <w:uiPriority w:val="0"/>
    <w:pPr>
      <w:widowControl/>
      <w:shd w:val="clear" w:color="auto" w:fill="FFFFFF"/>
      <w:autoSpaceDE/>
      <w:autoSpaceDN/>
      <w:spacing w:line="0" w:lineRule="atLeast"/>
    </w:pPr>
    <w:rPr>
      <w:sz w:val="26"/>
      <w:szCs w:val="26"/>
    </w:rPr>
  </w:style>
  <w:style w:type="character" w:customStyle="1" w:styleId="78">
    <w:name w:val="Подпись к картинке (4) + Интервал -1 pt"/>
    <w:basedOn w:val="76"/>
    <w:qFormat/>
    <w:uiPriority w:val="0"/>
    <w:rPr>
      <w:rFonts w:ascii="Times New Roman" w:hAnsi="Times New Roman" w:eastAsia="Times New Roman" w:cs="Times New Roman"/>
      <w:spacing w:val="-30"/>
      <w:sz w:val="26"/>
      <w:szCs w:val="26"/>
      <w:shd w:val="clear" w:color="auto" w:fill="FFFFFF"/>
      <w:lang w:val="en-US"/>
    </w:rPr>
  </w:style>
  <w:style w:type="character" w:customStyle="1" w:styleId="79">
    <w:name w:val="Подпись к картинке (2)_"/>
    <w:basedOn w:val="10"/>
    <w:link w:val="80"/>
    <w:qFormat/>
    <w:uiPriority w:val="0"/>
    <w:rPr>
      <w:w w:val="200"/>
      <w:sz w:val="13"/>
      <w:szCs w:val="13"/>
      <w:shd w:val="clear" w:color="auto" w:fill="FFFFFF"/>
    </w:rPr>
  </w:style>
  <w:style w:type="paragraph" w:customStyle="1" w:styleId="80">
    <w:name w:val="Подпись к картинке (2)"/>
    <w:basedOn w:val="1"/>
    <w:link w:val="79"/>
    <w:qFormat/>
    <w:uiPriority w:val="0"/>
    <w:pPr>
      <w:widowControl/>
      <w:shd w:val="clear" w:color="auto" w:fill="FFFFFF"/>
      <w:autoSpaceDE/>
      <w:autoSpaceDN/>
      <w:spacing w:line="0" w:lineRule="atLeast"/>
    </w:pPr>
    <w:rPr>
      <w:rFonts w:asciiTheme="minorHAnsi" w:hAnsiTheme="minorHAnsi" w:eastAsiaTheme="minorHAnsi" w:cstheme="minorBidi"/>
      <w:w w:val="200"/>
      <w:sz w:val="13"/>
      <w:szCs w:val="13"/>
    </w:rPr>
  </w:style>
  <w:style w:type="character" w:customStyle="1" w:styleId="81">
    <w:name w:val="Основной текст (2)_"/>
    <w:basedOn w:val="10"/>
    <w:link w:val="82"/>
    <w:qFormat/>
    <w:uiPriority w:val="0"/>
    <w:rPr>
      <w:rFonts w:ascii="Times New Roman" w:hAnsi="Times New Roman" w:eastAsia="Times New Roman" w:cs="Times New Roman"/>
      <w:spacing w:val="40"/>
      <w:sz w:val="23"/>
      <w:szCs w:val="23"/>
      <w:shd w:val="clear" w:color="auto" w:fill="FFFFFF"/>
    </w:rPr>
  </w:style>
  <w:style w:type="paragraph" w:customStyle="1" w:styleId="82">
    <w:name w:val="Основной текст (2)"/>
    <w:basedOn w:val="1"/>
    <w:link w:val="81"/>
    <w:qFormat/>
    <w:uiPriority w:val="0"/>
    <w:pPr>
      <w:widowControl/>
      <w:shd w:val="clear" w:color="auto" w:fill="FFFFFF"/>
      <w:autoSpaceDE/>
      <w:autoSpaceDN/>
      <w:spacing w:before="180" w:after="120" w:line="278" w:lineRule="exact"/>
      <w:jc w:val="center"/>
    </w:pPr>
    <w:rPr>
      <w:spacing w:val="40"/>
      <w:sz w:val="23"/>
      <w:szCs w:val="23"/>
    </w:rPr>
  </w:style>
  <w:style w:type="character" w:customStyle="1" w:styleId="83">
    <w:name w:val="Основной текст + Интервал 6 pt"/>
    <w:basedOn w:val="51"/>
    <w:qFormat/>
    <w:uiPriority w:val="0"/>
    <w:rPr>
      <w:rFonts w:ascii="Times New Roman" w:hAnsi="Times New Roman" w:eastAsia="Times New Roman" w:cs="Times New Roman"/>
      <w:spacing w:val="130"/>
      <w:sz w:val="26"/>
      <w:szCs w:val="26"/>
      <w:shd w:val="clear" w:color="auto" w:fill="FFFFFF"/>
    </w:rPr>
  </w:style>
  <w:style w:type="character" w:customStyle="1" w:styleId="84">
    <w:name w:val="Основной текст (4)_"/>
    <w:basedOn w:val="10"/>
    <w:link w:val="85"/>
    <w:qFormat/>
    <w:uiPriority w:val="0"/>
    <w:rPr>
      <w:rFonts w:ascii="Times New Roman" w:hAnsi="Times New Roman" w:eastAsia="Times New Roman" w:cs="Times New Roman"/>
      <w:sz w:val="28"/>
      <w:szCs w:val="28"/>
      <w:shd w:val="clear" w:color="auto" w:fill="FFFFFF"/>
    </w:rPr>
  </w:style>
  <w:style w:type="paragraph" w:customStyle="1" w:styleId="85">
    <w:name w:val="Основной текст (4)"/>
    <w:basedOn w:val="1"/>
    <w:link w:val="84"/>
    <w:qFormat/>
    <w:uiPriority w:val="0"/>
    <w:pPr>
      <w:widowControl/>
      <w:shd w:val="clear" w:color="auto" w:fill="FFFFFF"/>
      <w:autoSpaceDE/>
      <w:autoSpaceDN/>
      <w:spacing w:line="0" w:lineRule="atLeast"/>
    </w:pPr>
    <w:rPr>
      <w:sz w:val="28"/>
      <w:szCs w:val="28"/>
    </w:rPr>
  </w:style>
  <w:style w:type="character" w:customStyle="1" w:styleId="86">
    <w:name w:val="Основной текст (3)_"/>
    <w:basedOn w:val="10"/>
    <w:qFormat/>
    <w:uiPriority w:val="0"/>
    <w:rPr>
      <w:rFonts w:ascii="Times New Roman" w:hAnsi="Times New Roman" w:eastAsia="Times New Roman" w:cs="Times New Roman"/>
      <w:spacing w:val="-20"/>
      <w:sz w:val="26"/>
      <w:szCs w:val="26"/>
    </w:rPr>
  </w:style>
  <w:style w:type="character" w:customStyle="1" w:styleId="87">
    <w:name w:val="Основной текст (3)"/>
    <w:basedOn w:val="86"/>
    <w:qFormat/>
    <w:uiPriority w:val="0"/>
    <w:rPr>
      <w:rFonts w:ascii="Times New Roman" w:hAnsi="Times New Roman" w:eastAsia="Times New Roman" w:cs="Times New Roman"/>
      <w:spacing w:val="-20"/>
      <w:sz w:val="26"/>
      <w:szCs w:val="26"/>
      <w:u w:val="single"/>
    </w:rPr>
  </w:style>
  <w:style w:type="character" w:customStyle="1" w:styleId="88">
    <w:name w:val="Заголовок №2 (2)_"/>
    <w:basedOn w:val="10"/>
    <w:link w:val="89"/>
    <w:qFormat/>
    <w:uiPriority w:val="0"/>
    <w:rPr>
      <w:rFonts w:ascii="Times New Roman" w:hAnsi="Times New Roman" w:eastAsia="Times New Roman" w:cs="Times New Roman"/>
      <w:sz w:val="26"/>
      <w:szCs w:val="26"/>
      <w:shd w:val="clear" w:color="auto" w:fill="FFFFFF"/>
    </w:rPr>
  </w:style>
  <w:style w:type="paragraph" w:customStyle="1" w:styleId="89">
    <w:name w:val="Заголовок №2 (2)"/>
    <w:basedOn w:val="1"/>
    <w:link w:val="88"/>
    <w:qFormat/>
    <w:uiPriority w:val="0"/>
    <w:pPr>
      <w:widowControl/>
      <w:shd w:val="clear" w:color="auto" w:fill="FFFFFF"/>
      <w:autoSpaceDE/>
      <w:autoSpaceDN/>
      <w:spacing w:after="240" w:line="326" w:lineRule="exact"/>
      <w:jc w:val="center"/>
      <w:outlineLvl w:val="1"/>
    </w:pPr>
    <w:rPr>
      <w:sz w:val="26"/>
      <w:szCs w:val="26"/>
    </w:rPr>
  </w:style>
  <w:style w:type="character" w:customStyle="1" w:styleId="90">
    <w:name w:val="Основной текст + Интервал 2 pt"/>
    <w:basedOn w:val="51"/>
    <w:qFormat/>
    <w:uiPriority w:val="0"/>
    <w:rPr>
      <w:rFonts w:ascii="Times New Roman" w:hAnsi="Times New Roman" w:eastAsia="Times New Roman" w:cs="Times New Roman"/>
      <w:spacing w:val="40"/>
      <w:sz w:val="26"/>
      <w:szCs w:val="26"/>
      <w:shd w:val="clear" w:color="auto" w:fill="FFFFFF"/>
    </w:rPr>
  </w:style>
  <w:style w:type="character" w:customStyle="1" w:styleId="91">
    <w:name w:val="Основной текст (5)_"/>
    <w:basedOn w:val="10"/>
    <w:qFormat/>
    <w:uiPriority w:val="0"/>
    <w:rPr>
      <w:rFonts w:ascii="Times New Roman" w:hAnsi="Times New Roman" w:eastAsia="Times New Roman" w:cs="Times New Roman"/>
      <w:spacing w:val="0"/>
      <w:sz w:val="15"/>
      <w:szCs w:val="15"/>
    </w:rPr>
  </w:style>
  <w:style w:type="character" w:customStyle="1" w:styleId="92">
    <w:name w:val="Основной текст + 9 pt;Полужирный"/>
    <w:basedOn w:val="51"/>
    <w:qFormat/>
    <w:uiPriority w:val="0"/>
    <w:rPr>
      <w:rFonts w:ascii="Times New Roman" w:hAnsi="Times New Roman" w:eastAsia="Times New Roman" w:cs="Times New Roman"/>
      <w:b/>
      <w:bCs/>
      <w:spacing w:val="0"/>
      <w:sz w:val="18"/>
      <w:szCs w:val="18"/>
      <w:shd w:val="clear" w:color="auto" w:fill="FFFFFF"/>
    </w:rPr>
  </w:style>
  <w:style w:type="character" w:customStyle="1" w:styleId="93">
    <w:name w:val="Основной текст + Курсив;Интервал -1 pt"/>
    <w:basedOn w:val="51"/>
    <w:qFormat/>
    <w:uiPriority w:val="0"/>
    <w:rPr>
      <w:rFonts w:ascii="Times New Roman" w:hAnsi="Times New Roman" w:eastAsia="Times New Roman" w:cs="Times New Roman"/>
      <w:i/>
      <w:iCs/>
      <w:spacing w:val="-20"/>
      <w:sz w:val="26"/>
      <w:szCs w:val="26"/>
      <w:shd w:val="clear" w:color="auto" w:fill="FFFFFF"/>
    </w:rPr>
  </w:style>
  <w:style w:type="character" w:customStyle="1" w:styleId="94">
    <w:name w:val="Заголовок №1_"/>
    <w:basedOn w:val="10"/>
    <w:link w:val="95"/>
    <w:qFormat/>
    <w:uiPriority w:val="0"/>
    <w:rPr>
      <w:rFonts w:ascii="Times New Roman" w:hAnsi="Times New Roman" w:eastAsia="Times New Roman" w:cs="Times New Roman"/>
      <w:sz w:val="31"/>
      <w:szCs w:val="31"/>
      <w:shd w:val="clear" w:color="auto" w:fill="FFFFFF"/>
    </w:rPr>
  </w:style>
  <w:style w:type="paragraph" w:customStyle="1" w:styleId="95">
    <w:name w:val="Заголовок №1"/>
    <w:basedOn w:val="1"/>
    <w:link w:val="94"/>
    <w:qFormat/>
    <w:uiPriority w:val="0"/>
    <w:pPr>
      <w:widowControl/>
      <w:shd w:val="clear" w:color="auto" w:fill="FFFFFF"/>
      <w:autoSpaceDE/>
      <w:autoSpaceDN/>
      <w:spacing w:before="1140" w:after="660" w:line="432" w:lineRule="exact"/>
      <w:jc w:val="center"/>
      <w:outlineLvl w:val="0"/>
    </w:pPr>
    <w:rPr>
      <w:sz w:val="31"/>
      <w:szCs w:val="31"/>
    </w:rPr>
  </w:style>
  <w:style w:type="character" w:customStyle="1" w:styleId="96">
    <w:name w:val="Заголовок №2_"/>
    <w:basedOn w:val="10"/>
    <w:qFormat/>
    <w:uiPriority w:val="0"/>
    <w:rPr>
      <w:rFonts w:ascii="Times New Roman" w:hAnsi="Times New Roman" w:eastAsia="Times New Roman" w:cs="Times New Roman"/>
      <w:spacing w:val="0"/>
      <w:sz w:val="27"/>
      <w:szCs w:val="27"/>
    </w:rPr>
  </w:style>
  <w:style w:type="character" w:customStyle="1" w:styleId="97">
    <w:name w:val="Основной текст (6)_"/>
    <w:basedOn w:val="10"/>
    <w:link w:val="98"/>
    <w:qFormat/>
    <w:uiPriority w:val="0"/>
    <w:rPr>
      <w:rFonts w:ascii="Times New Roman" w:hAnsi="Times New Roman" w:eastAsia="Times New Roman" w:cs="Times New Roman"/>
      <w:sz w:val="18"/>
      <w:szCs w:val="18"/>
      <w:shd w:val="clear" w:color="auto" w:fill="FFFFFF"/>
    </w:rPr>
  </w:style>
  <w:style w:type="paragraph" w:customStyle="1" w:styleId="98">
    <w:name w:val="Основной текст (6)"/>
    <w:basedOn w:val="1"/>
    <w:link w:val="97"/>
    <w:qFormat/>
    <w:uiPriority w:val="0"/>
    <w:pPr>
      <w:widowControl/>
      <w:shd w:val="clear" w:color="auto" w:fill="FFFFFF"/>
      <w:autoSpaceDE/>
      <w:autoSpaceDN/>
      <w:spacing w:before="840" w:line="230" w:lineRule="exact"/>
      <w:jc w:val="both"/>
    </w:pPr>
    <w:rPr>
      <w:sz w:val="18"/>
      <w:szCs w:val="18"/>
    </w:rPr>
  </w:style>
  <w:style w:type="character" w:customStyle="1" w:styleId="99">
    <w:name w:val="Основной текст + 13;5 pt;Курсив"/>
    <w:basedOn w:val="51"/>
    <w:qFormat/>
    <w:uiPriority w:val="0"/>
    <w:rPr>
      <w:rFonts w:ascii="Times New Roman" w:hAnsi="Times New Roman" w:eastAsia="Times New Roman" w:cs="Times New Roman"/>
      <w:i/>
      <w:iCs/>
      <w:spacing w:val="0"/>
      <w:sz w:val="27"/>
      <w:szCs w:val="27"/>
      <w:shd w:val="clear" w:color="auto" w:fill="FFFFFF"/>
    </w:rPr>
  </w:style>
  <w:style w:type="character" w:customStyle="1" w:styleId="100">
    <w:name w:val="Заголовок №2"/>
    <w:basedOn w:val="96"/>
    <w:qFormat/>
    <w:uiPriority w:val="0"/>
    <w:rPr>
      <w:rFonts w:ascii="Times New Roman" w:hAnsi="Times New Roman" w:eastAsia="Times New Roman" w:cs="Times New Roman"/>
      <w:spacing w:val="0"/>
      <w:sz w:val="27"/>
      <w:szCs w:val="27"/>
    </w:rPr>
  </w:style>
  <w:style w:type="character" w:customStyle="1" w:styleId="101">
    <w:name w:val="Колонтитул + 9 pt;Полужирный"/>
    <w:basedOn w:val="53"/>
    <w:qFormat/>
    <w:uiPriority w:val="0"/>
    <w:rPr>
      <w:rFonts w:ascii="Times New Roman" w:hAnsi="Times New Roman" w:eastAsia="Times New Roman" w:cs="Times New Roman"/>
      <w:b/>
      <w:bCs/>
      <w:spacing w:val="0"/>
      <w:sz w:val="18"/>
      <w:szCs w:val="18"/>
      <w:shd w:val="clear" w:color="auto" w:fill="FFFFFF"/>
    </w:rPr>
  </w:style>
  <w:style w:type="character" w:customStyle="1" w:styleId="102">
    <w:name w:val="Заголовок №1 (2)_"/>
    <w:basedOn w:val="10"/>
    <w:link w:val="103"/>
    <w:qFormat/>
    <w:uiPriority w:val="0"/>
    <w:rPr>
      <w:rFonts w:ascii="Trebuchet MS" w:hAnsi="Trebuchet MS" w:eastAsia="Trebuchet MS" w:cs="Trebuchet MS"/>
      <w:sz w:val="25"/>
      <w:szCs w:val="25"/>
      <w:shd w:val="clear" w:color="auto" w:fill="FFFFFF"/>
    </w:rPr>
  </w:style>
  <w:style w:type="paragraph" w:customStyle="1" w:styleId="103">
    <w:name w:val="Заголовок №1 (2)"/>
    <w:basedOn w:val="1"/>
    <w:link w:val="102"/>
    <w:qFormat/>
    <w:uiPriority w:val="0"/>
    <w:pPr>
      <w:widowControl/>
      <w:shd w:val="clear" w:color="auto" w:fill="FFFFFF"/>
      <w:autoSpaceDE/>
      <w:autoSpaceDN/>
      <w:spacing w:line="379" w:lineRule="exact"/>
      <w:jc w:val="both"/>
      <w:outlineLvl w:val="0"/>
    </w:pPr>
    <w:rPr>
      <w:rFonts w:ascii="Trebuchet MS" w:hAnsi="Trebuchet MS" w:eastAsia="Trebuchet MS" w:cs="Trebuchet MS"/>
      <w:sz w:val="25"/>
      <w:szCs w:val="25"/>
    </w:rPr>
  </w:style>
  <w:style w:type="character" w:customStyle="1" w:styleId="104">
    <w:name w:val="Основной текст (7)_"/>
    <w:basedOn w:val="10"/>
    <w:link w:val="105"/>
    <w:qFormat/>
    <w:uiPriority w:val="0"/>
    <w:rPr>
      <w:rFonts w:ascii="Times New Roman" w:hAnsi="Times New Roman" w:eastAsia="Times New Roman" w:cs="Times New Roman"/>
      <w:sz w:val="20"/>
      <w:szCs w:val="20"/>
      <w:shd w:val="clear" w:color="auto" w:fill="FFFFFF"/>
    </w:rPr>
  </w:style>
  <w:style w:type="paragraph" w:customStyle="1" w:styleId="105">
    <w:name w:val="Основной текст (7)"/>
    <w:basedOn w:val="1"/>
    <w:link w:val="104"/>
    <w:qFormat/>
    <w:uiPriority w:val="0"/>
    <w:pPr>
      <w:widowControl/>
      <w:shd w:val="clear" w:color="auto" w:fill="FFFFFF"/>
      <w:autoSpaceDE/>
      <w:autoSpaceDN/>
      <w:spacing w:line="0" w:lineRule="atLeast"/>
    </w:pPr>
    <w:rPr>
      <w:sz w:val="20"/>
      <w:szCs w:val="20"/>
    </w:rPr>
  </w:style>
  <w:style w:type="character" w:customStyle="1" w:styleId="106">
    <w:name w:val="Основной текст (8)_"/>
    <w:basedOn w:val="10"/>
    <w:link w:val="107"/>
    <w:qFormat/>
    <w:uiPriority w:val="0"/>
    <w:rPr>
      <w:rFonts w:ascii="Times New Roman" w:hAnsi="Times New Roman" w:eastAsia="Times New Roman" w:cs="Times New Roman"/>
      <w:sz w:val="9"/>
      <w:szCs w:val="9"/>
      <w:shd w:val="clear" w:color="auto" w:fill="FFFFFF"/>
    </w:rPr>
  </w:style>
  <w:style w:type="paragraph" w:customStyle="1" w:styleId="107">
    <w:name w:val="Основной текст (8)"/>
    <w:basedOn w:val="1"/>
    <w:link w:val="106"/>
    <w:qFormat/>
    <w:uiPriority w:val="0"/>
    <w:pPr>
      <w:widowControl/>
      <w:shd w:val="clear" w:color="auto" w:fill="FFFFFF"/>
      <w:autoSpaceDE/>
      <w:autoSpaceDN/>
      <w:spacing w:line="0" w:lineRule="atLeast"/>
    </w:pPr>
    <w:rPr>
      <w:sz w:val="9"/>
      <w:szCs w:val="9"/>
    </w:rPr>
  </w:style>
  <w:style w:type="character" w:customStyle="1" w:styleId="108">
    <w:name w:val="Основной текст (10)_"/>
    <w:basedOn w:val="10"/>
    <w:link w:val="109"/>
    <w:qFormat/>
    <w:uiPriority w:val="0"/>
    <w:rPr>
      <w:rFonts w:ascii="Times New Roman" w:hAnsi="Times New Roman" w:eastAsia="Times New Roman" w:cs="Times New Roman"/>
      <w:sz w:val="8"/>
      <w:szCs w:val="8"/>
      <w:shd w:val="clear" w:color="auto" w:fill="FFFFFF"/>
    </w:rPr>
  </w:style>
  <w:style w:type="paragraph" w:customStyle="1" w:styleId="109">
    <w:name w:val="Основной текст (10)"/>
    <w:basedOn w:val="1"/>
    <w:link w:val="108"/>
    <w:qFormat/>
    <w:uiPriority w:val="0"/>
    <w:pPr>
      <w:widowControl/>
      <w:shd w:val="clear" w:color="auto" w:fill="FFFFFF"/>
      <w:autoSpaceDE/>
      <w:autoSpaceDN/>
      <w:spacing w:line="0" w:lineRule="atLeast"/>
    </w:pPr>
    <w:rPr>
      <w:sz w:val="8"/>
      <w:szCs w:val="8"/>
    </w:rPr>
  </w:style>
  <w:style w:type="character" w:customStyle="1" w:styleId="110">
    <w:name w:val="Основной текст (9)_"/>
    <w:basedOn w:val="10"/>
    <w:link w:val="111"/>
    <w:qFormat/>
    <w:uiPriority w:val="0"/>
    <w:rPr>
      <w:rFonts w:ascii="Times New Roman" w:hAnsi="Times New Roman" w:eastAsia="Times New Roman" w:cs="Times New Roman"/>
      <w:sz w:val="9"/>
      <w:szCs w:val="9"/>
      <w:shd w:val="clear" w:color="auto" w:fill="FFFFFF"/>
    </w:rPr>
  </w:style>
  <w:style w:type="paragraph" w:customStyle="1" w:styleId="111">
    <w:name w:val="Основной текст (9)"/>
    <w:basedOn w:val="1"/>
    <w:link w:val="110"/>
    <w:qFormat/>
    <w:uiPriority w:val="0"/>
    <w:pPr>
      <w:widowControl/>
      <w:shd w:val="clear" w:color="auto" w:fill="FFFFFF"/>
      <w:autoSpaceDE/>
      <w:autoSpaceDN/>
      <w:spacing w:line="0" w:lineRule="atLeast"/>
    </w:pPr>
    <w:rPr>
      <w:sz w:val="9"/>
      <w:szCs w:val="9"/>
    </w:rPr>
  </w:style>
  <w:style w:type="character" w:customStyle="1" w:styleId="112">
    <w:name w:val="Колонтитул + 12 pt"/>
    <w:basedOn w:val="53"/>
    <w:qFormat/>
    <w:uiPriority w:val="0"/>
    <w:rPr>
      <w:rFonts w:ascii="Times New Roman" w:hAnsi="Times New Roman" w:eastAsia="Times New Roman" w:cs="Times New Roman"/>
      <w:spacing w:val="0"/>
      <w:sz w:val="24"/>
      <w:szCs w:val="24"/>
      <w:shd w:val="clear" w:color="auto" w:fill="FFFFFF"/>
    </w:rPr>
  </w:style>
  <w:style w:type="character" w:customStyle="1" w:styleId="113">
    <w:name w:val="Основной текст (11)_"/>
    <w:basedOn w:val="10"/>
    <w:link w:val="114"/>
    <w:qFormat/>
    <w:uiPriority w:val="0"/>
    <w:rPr>
      <w:rFonts w:ascii="Times New Roman" w:hAnsi="Times New Roman" w:eastAsia="Times New Roman" w:cs="Times New Roman"/>
      <w:sz w:val="8"/>
      <w:szCs w:val="8"/>
      <w:shd w:val="clear" w:color="auto" w:fill="FFFFFF"/>
    </w:rPr>
  </w:style>
  <w:style w:type="paragraph" w:customStyle="1" w:styleId="114">
    <w:name w:val="Основной текст (11)"/>
    <w:basedOn w:val="1"/>
    <w:link w:val="113"/>
    <w:qFormat/>
    <w:uiPriority w:val="0"/>
    <w:pPr>
      <w:widowControl/>
      <w:shd w:val="clear" w:color="auto" w:fill="FFFFFF"/>
      <w:autoSpaceDE/>
      <w:autoSpaceDN/>
      <w:spacing w:line="0" w:lineRule="atLeast"/>
    </w:pPr>
    <w:rPr>
      <w:sz w:val="8"/>
      <w:szCs w:val="8"/>
    </w:rPr>
  </w:style>
  <w:style w:type="character" w:customStyle="1" w:styleId="115">
    <w:name w:val="Основной текст (13)_"/>
    <w:basedOn w:val="10"/>
    <w:link w:val="116"/>
    <w:qFormat/>
    <w:uiPriority w:val="0"/>
    <w:rPr>
      <w:rFonts w:ascii="Times New Roman" w:hAnsi="Times New Roman" w:eastAsia="Times New Roman" w:cs="Times New Roman"/>
      <w:sz w:val="9"/>
      <w:szCs w:val="9"/>
      <w:shd w:val="clear" w:color="auto" w:fill="FFFFFF"/>
    </w:rPr>
  </w:style>
  <w:style w:type="paragraph" w:customStyle="1" w:styleId="116">
    <w:name w:val="Основной текст (13)"/>
    <w:basedOn w:val="1"/>
    <w:link w:val="115"/>
    <w:qFormat/>
    <w:uiPriority w:val="0"/>
    <w:pPr>
      <w:widowControl/>
      <w:shd w:val="clear" w:color="auto" w:fill="FFFFFF"/>
      <w:autoSpaceDE/>
      <w:autoSpaceDN/>
      <w:spacing w:line="0" w:lineRule="atLeast"/>
    </w:pPr>
    <w:rPr>
      <w:sz w:val="9"/>
      <w:szCs w:val="9"/>
    </w:rPr>
  </w:style>
  <w:style w:type="character" w:customStyle="1" w:styleId="117">
    <w:name w:val="Основной текст (12)_"/>
    <w:basedOn w:val="10"/>
    <w:link w:val="118"/>
    <w:qFormat/>
    <w:uiPriority w:val="0"/>
    <w:rPr>
      <w:rFonts w:ascii="Times New Roman" w:hAnsi="Times New Roman" w:eastAsia="Times New Roman" w:cs="Times New Roman"/>
      <w:sz w:val="11"/>
      <w:szCs w:val="11"/>
      <w:shd w:val="clear" w:color="auto" w:fill="FFFFFF"/>
    </w:rPr>
  </w:style>
  <w:style w:type="paragraph" w:customStyle="1" w:styleId="118">
    <w:name w:val="Основной текст (12)"/>
    <w:basedOn w:val="1"/>
    <w:link w:val="117"/>
    <w:qFormat/>
    <w:uiPriority w:val="0"/>
    <w:pPr>
      <w:widowControl/>
      <w:shd w:val="clear" w:color="auto" w:fill="FFFFFF"/>
      <w:autoSpaceDE/>
      <w:autoSpaceDN/>
      <w:spacing w:line="0" w:lineRule="atLeast"/>
    </w:pPr>
    <w:rPr>
      <w:sz w:val="11"/>
      <w:szCs w:val="11"/>
    </w:rPr>
  </w:style>
  <w:style w:type="character" w:customStyle="1" w:styleId="119">
    <w:name w:val="Основной текст (14)_"/>
    <w:basedOn w:val="10"/>
    <w:link w:val="120"/>
    <w:qFormat/>
    <w:uiPriority w:val="0"/>
    <w:rPr>
      <w:rFonts w:ascii="Times New Roman" w:hAnsi="Times New Roman" w:eastAsia="Times New Roman" w:cs="Times New Roman"/>
      <w:sz w:val="8"/>
      <w:szCs w:val="8"/>
      <w:shd w:val="clear" w:color="auto" w:fill="FFFFFF"/>
    </w:rPr>
  </w:style>
  <w:style w:type="paragraph" w:customStyle="1" w:styleId="120">
    <w:name w:val="Основной текст (14)"/>
    <w:basedOn w:val="1"/>
    <w:link w:val="119"/>
    <w:qFormat/>
    <w:uiPriority w:val="0"/>
    <w:pPr>
      <w:widowControl/>
      <w:shd w:val="clear" w:color="auto" w:fill="FFFFFF"/>
      <w:autoSpaceDE/>
      <w:autoSpaceDN/>
      <w:spacing w:line="0" w:lineRule="atLeast"/>
    </w:pPr>
    <w:rPr>
      <w:sz w:val="8"/>
      <w:szCs w:val="8"/>
    </w:rPr>
  </w:style>
  <w:style w:type="character" w:customStyle="1" w:styleId="121">
    <w:name w:val="Основной текст (15)_"/>
    <w:basedOn w:val="10"/>
    <w:link w:val="122"/>
    <w:qFormat/>
    <w:uiPriority w:val="0"/>
    <w:rPr>
      <w:rFonts w:ascii="Times New Roman" w:hAnsi="Times New Roman" w:eastAsia="Times New Roman" w:cs="Times New Roman"/>
      <w:sz w:val="8"/>
      <w:szCs w:val="8"/>
      <w:shd w:val="clear" w:color="auto" w:fill="FFFFFF"/>
    </w:rPr>
  </w:style>
  <w:style w:type="paragraph" w:customStyle="1" w:styleId="122">
    <w:name w:val="Основной текст (15)"/>
    <w:basedOn w:val="1"/>
    <w:link w:val="121"/>
    <w:qFormat/>
    <w:uiPriority w:val="0"/>
    <w:pPr>
      <w:widowControl/>
      <w:shd w:val="clear" w:color="auto" w:fill="FFFFFF"/>
      <w:autoSpaceDE/>
      <w:autoSpaceDN/>
      <w:spacing w:line="0" w:lineRule="atLeast"/>
    </w:pPr>
    <w:rPr>
      <w:sz w:val="8"/>
      <w:szCs w:val="8"/>
    </w:rPr>
  </w:style>
  <w:style w:type="character" w:customStyle="1" w:styleId="123">
    <w:name w:val="Основной текст (16)_"/>
    <w:basedOn w:val="10"/>
    <w:link w:val="124"/>
    <w:qFormat/>
    <w:uiPriority w:val="0"/>
    <w:rPr>
      <w:rFonts w:ascii="Times New Roman" w:hAnsi="Times New Roman" w:eastAsia="Times New Roman" w:cs="Times New Roman"/>
      <w:sz w:val="9"/>
      <w:szCs w:val="9"/>
      <w:shd w:val="clear" w:color="auto" w:fill="FFFFFF"/>
    </w:rPr>
  </w:style>
  <w:style w:type="paragraph" w:customStyle="1" w:styleId="124">
    <w:name w:val="Основной текст (16)"/>
    <w:basedOn w:val="1"/>
    <w:link w:val="123"/>
    <w:qFormat/>
    <w:uiPriority w:val="0"/>
    <w:pPr>
      <w:widowControl/>
      <w:shd w:val="clear" w:color="auto" w:fill="FFFFFF"/>
      <w:autoSpaceDE/>
      <w:autoSpaceDN/>
      <w:spacing w:line="0" w:lineRule="atLeast"/>
    </w:pPr>
    <w:rPr>
      <w:sz w:val="9"/>
      <w:szCs w:val="9"/>
    </w:rPr>
  </w:style>
  <w:style w:type="character" w:customStyle="1" w:styleId="125">
    <w:name w:val="Основной текст (17)_"/>
    <w:basedOn w:val="10"/>
    <w:link w:val="126"/>
    <w:qFormat/>
    <w:uiPriority w:val="0"/>
    <w:rPr>
      <w:rFonts w:ascii="Times New Roman" w:hAnsi="Times New Roman" w:eastAsia="Times New Roman" w:cs="Times New Roman"/>
      <w:sz w:val="8"/>
      <w:szCs w:val="8"/>
      <w:shd w:val="clear" w:color="auto" w:fill="FFFFFF"/>
    </w:rPr>
  </w:style>
  <w:style w:type="paragraph" w:customStyle="1" w:styleId="126">
    <w:name w:val="Основной текст (17)"/>
    <w:basedOn w:val="1"/>
    <w:link w:val="125"/>
    <w:qFormat/>
    <w:uiPriority w:val="0"/>
    <w:pPr>
      <w:widowControl/>
      <w:shd w:val="clear" w:color="auto" w:fill="FFFFFF"/>
      <w:autoSpaceDE/>
      <w:autoSpaceDN/>
      <w:spacing w:line="0" w:lineRule="atLeast"/>
    </w:pPr>
    <w:rPr>
      <w:sz w:val="8"/>
      <w:szCs w:val="8"/>
    </w:rPr>
  </w:style>
  <w:style w:type="paragraph" w:customStyle="1" w:styleId="127">
    <w:name w:val="Колонтитул + 11"/>
    <w:basedOn w:val="18"/>
    <w:qFormat/>
    <w:uiPriority w:val="0"/>
    <w:pPr>
      <w:ind w:left="1250" w:right="1050" w:firstLine="0"/>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414</Pages>
  <Words>172879</Words>
  <Characters>985414</Characters>
  <Lines>8211</Lines>
  <Paragraphs>2311</Paragraphs>
  <TotalTime>0</TotalTime>
  <ScaleCrop>false</ScaleCrop>
  <LinksUpToDate>false</LinksUpToDate>
  <CharactersWithSpaces>1155982</CharactersWithSpaces>
  <Application>WPS Office_12.2.0.18165_F1E327BC-269C-435d-A152-05C5408002CA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2023-10-25T01:19:00Z</dcterms:created>
  <dc:creator>Егорыч</dc:creator>
  <cp:lastModifiedBy>Neospolimiw</cp:lastModifiedBy>
  <cp:lastPrinted>2023-10-27T04:44:00Z</cp:lastPrinted>
  <dcterms:modified xsi:type="dcterms:W3CDTF">2024-08-29T12:08:42Z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BC094BB85E6941CEB9F453ED573D7CB6_12</vt:lpwstr>
  </property>
</Properties>
</file>